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E27CA" w14:textId="17E88F65" w:rsidR="008317A3" w:rsidRPr="008317A3" w:rsidRDefault="008317A3" w:rsidP="008317A3">
      <w:pPr>
        <w:pStyle w:val="Body"/>
        <w:spacing w:line="480" w:lineRule="auto"/>
        <w:rPr>
          <w:rFonts w:asciiTheme="minorHAnsi" w:hAnsiTheme="minorHAnsi"/>
          <w:b/>
          <w:bCs/>
          <w:sz w:val="24"/>
          <w:szCs w:val="24"/>
          <w:lang w:val="en-GB"/>
        </w:rPr>
      </w:pPr>
      <w:r w:rsidRPr="008317A3">
        <w:rPr>
          <w:rFonts w:asciiTheme="minorHAnsi" w:hAnsiTheme="minorHAnsi"/>
          <w:b/>
          <w:bCs/>
          <w:sz w:val="24"/>
          <w:szCs w:val="24"/>
          <w:lang w:val="en-GB"/>
        </w:rPr>
        <w:t>REVIEW ARTICLE FOR SUBMISSION TO INTERNATIONAL UROGYNAECOLOGY JOURNAL</w:t>
      </w:r>
    </w:p>
    <w:p w14:paraId="7A5948DF" w14:textId="77777777" w:rsidR="008317A3" w:rsidRPr="008317A3" w:rsidRDefault="008317A3" w:rsidP="008317A3">
      <w:pPr>
        <w:pStyle w:val="Body"/>
        <w:spacing w:line="480" w:lineRule="auto"/>
        <w:rPr>
          <w:rFonts w:asciiTheme="minorHAnsi" w:hAnsiTheme="minorHAnsi"/>
          <w:b/>
          <w:bCs/>
          <w:sz w:val="24"/>
          <w:szCs w:val="24"/>
          <w:lang w:val="en-GB"/>
        </w:rPr>
      </w:pPr>
      <w:r w:rsidRPr="008317A3">
        <w:rPr>
          <w:rFonts w:asciiTheme="minorHAnsi" w:hAnsiTheme="minorHAnsi"/>
          <w:b/>
          <w:bCs/>
          <w:sz w:val="24"/>
          <w:szCs w:val="24"/>
          <w:lang w:val="en-GB"/>
        </w:rPr>
        <w:t>TITLE PAGE</w:t>
      </w:r>
    </w:p>
    <w:p w14:paraId="4E4D80B5" w14:textId="3E7BB38A" w:rsidR="008317A3" w:rsidRPr="007D1292" w:rsidRDefault="008317A3" w:rsidP="007D1292">
      <w:pPr>
        <w:pStyle w:val="Body"/>
        <w:spacing w:line="480" w:lineRule="auto"/>
        <w:ind w:left="1440" w:hanging="1440"/>
        <w:rPr>
          <w:rFonts w:asciiTheme="minorHAnsi" w:hAnsiTheme="minorHAnsi"/>
          <w:b/>
          <w:bCs/>
          <w:sz w:val="24"/>
          <w:szCs w:val="24"/>
          <w:lang w:val="en-GB"/>
        </w:rPr>
      </w:pPr>
      <w:r w:rsidRPr="008317A3">
        <w:rPr>
          <w:rFonts w:asciiTheme="minorHAnsi" w:hAnsiTheme="minorHAnsi"/>
          <w:b/>
          <w:bCs/>
          <w:sz w:val="24"/>
          <w:szCs w:val="24"/>
          <w:lang w:val="en-GB"/>
        </w:rPr>
        <w:t>Title:</w:t>
      </w:r>
      <w:r w:rsidRPr="008317A3">
        <w:rPr>
          <w:rFonts w:asciiTheme="minorHAnsi" w:hAnsiTheme="minorHAnsi"/>
          <w:sz w:val="24"/>
          <w:szCs w:val="24"/>
          <w:lang w:val="en-GB"/>
        </w:rPr>
        <w:t xml:space="preserve">  </w:t>
      </w:r>
      <w:r w:rsidRPr="008317A3">
        <w:rPr>
          <w:rFonts w:asciiTheme="minorHAnsi" w:hAnsiTheme="minorHAnsi"/>
          <w:sz w:val="24"/>
          <w:szCs w:val="24"/>
          <w:lang w:val="en-GB"/>
        </w:rPr>
        <w:tab/>
      </w:r>
      <w:r w:rsidR="007D1292" w:rsidRPr="007D1292">
        <w:rPr>
          <w:rFonts w:asciiTheme="minorHAnsi" w:hAnsiTheme="minorHAnsi"/>
          <w:b/>
          <w:bCs/>
          <w:sz w:val="24"/>
          <w:szCs w:val="24"/>
          <w:lang w:val="en-GB"/>
        </w:rPr>
        <w:t>Perioperative interventions to facilitate day-case vaginal surgery for pelvic organ prolapse: a systematic review</w:t>
      </w:r>
    </w:p>
    <w:p w14:paraId="0E4F7699" w14:textId="77777777" w:rsidR="008317A3" w:rsidRPr="008317A3" w:rsidRDefault="008317A3" w:rsidP="008317A3">
      <w:pPr>
        <w:pStyle w:val="Body"/>
        <w:spacing w:line="480" w:lineRule="auto"/>
        <w:ind w:left="1440" w:hanging="1440"/>
        <w:rPr>
          <w:rFonts w:asciiTheme="minorHAnsi" w:hAnsiTheme="minorHAnsi"/>
          <w:sz w:val="24"/>
          <w:szCs w:val="24"/>
          <w:lang w:val="en-GB"/>
        </w:rPr>
      </w:pPr>
      <w:r w:rsidRPr="008317A3">
        <w:rPr>
          <w:rFonts w:asciiTheme="minorHAnsi" w:hAnsiTheme="minorHAnsi"/>
          <w:b/>
          <w:bCs/>
          <w:sz w:val="24"/>
          <w:szCs w:val="24"/>
          <w:lang w:val="en-GB"/>
        </w:rPr>
        <w:t>Author Details:</w:t>
      </w:r>
      <w:r w:rsidRPr="008317A3">
        <w:rPr>
          <w:rFonts w:asciiTheme="minorHAnsi" w:hAnsiTheme="minorHAnsi"/>
          <w:sz w:val="24"/>
          <w:szCs w:val="24"/>
          <w:lang w:val="en-GB"/>
        </w:rPr>
        <w:tab/>
      </w:r>
    </w:p>
    <w:p w14:paraId="19859311" w14:textId="1FCE2EAD" w:rsidR="008317A3" w:rsidRPr="008317A3" w:rsidRDefault="008317A3" w:rsidP="008317A3">
      <w:pPr>
        <w:pStyle w:val="Body"/>
        <w:spacing w:line="480" w:lineRule="auto"/>
        <w:rPr>
          <w:rFonts w:asciiTheme="minorHAnsi" w:hAnsiTheme="minorHAnsi"/>
          <w:sz w:val="24"/>
          <w:szCs w:val="24"/>
          <w:lang w:val="en-GB"/>
        </w:rPr>
      </w:pPr>
      <w:r w:rsidRPr="008317A3">
        <w:rPr>
          <w:rFonts w:asciiTheme="minorHAnsi" w:hAnsiTheme="minorHAnsi"/>
          <w:b/>
          <w:bCs/>
          <w:sz w:val="24"/>
          <w:szCs w:val="24"/>
          <w:lang w:val="en-GB"/>
        </w:rPr>
        <w:t>Thomas J</w:t>
      </w:r>
      <w:r w:rsidR="00A72927">
        <w:rPr>
          <w:rFonts w:asciiTheme="minorHAnsi" w:hAnsiTheme="minorHAnsi"/>
          <w:b/>
          <w:bCs/>
          <w:sz w:val="24"/>
          <w:szCs w:val="24"/>
          <w:lang w:val="en-GB"/>
        </w:rPr>
        <w:t>.</w:t>
      </w:r>
      <w:r w:rsidRPr="008317A3">
        <w:rPr>
          <w:rFonts w:asciiTheme="minorHAnsi" w:hAnsiTheme="minorHAnsi"/>
          <w:b/>
          <w:bCs/>
          <w:sz w:val="24"/>
          <w:szCs w:val="24"/>
          <w:lang w:val="en-GB"/>
        </w:rPr>
        <w:t xml:space="preserve"> Curtis</w:t>
      </w:r>
      <w:r w:rsidRPr="008317A3">
        <w:rPr>
          <w:rFonts w:asciiTheme="minorHAnsi" w:hAnsiTheme="minorHAnsi"/>
          <w:sz w:val="24"/>
          <w:szCs w:val="24"/>
          <w:lang w:val="en-GB"/>
        </w:rPr>
        <w:t xml:space="preserve"> (corresponding author), </w:t>
      </w:r>
      <w:r w:rsidR="00F20C07">
        <w:rPr>
          <w:rStyle w:val="Hyperlink0"/>
          <w:rFonts w:asciiTheme="minorHAnsi" w:hAnsiTheme="minorHAnsi"/>
          <w:color w:val="000000" w:themeColor="text1"/>
          <w:sz w:val="24"/>
          <w:szCs w:val="24"/>
          <w:u w:val="none"/>
          <w:lang w:val="en-GB"/>
        </w:rPr>
        <w:t>tom.curtis@nnuh.nhs.uk</w:t>
      </w:r>
      <w:r w:rsidRPr="008317A3">
        <w:rPr>
          <w:rFonts w:asciiTheme="minorHAnsi" w:hAnsiTheme="minorHAnsi"/>
          <w:sz w:val="24"/>
          <w:szCs w:val="24"/>
          <w:lang w:val="en-GB"/>
        </w:rPr>
        <w:t>, ORCID ID 0000-0002-6942-0615, Department of Obstetrics &amp; Gynaecology, Norfolk &amp; Norwich University Hospitals NHS Foundation Trust</w:t>
      </w:r>
    </w:p>
    <w:p w14:paraId="2D2750CE" w14:textId="7C3E29DB" w:rsidR="007D1292" w:rsidRPr="008317A3" w:rsidRDefault="007D1292" w:rsidP="007D1292">
      <w:pPr>
        <w:pStyle w:val="Body"/>
        <w:spacing w:line="480" w:lineRule="auto"/>
        <w:rPr>
          <w:rFonts w:asciiTheme="minorHAnsi" w:hAnsiTheme="minorHAnsi"/>
          <w:sz w:val="24"/>
          <w:szCs w:val="24"/>
          <w:lang w:val="en-GB"/>
        </w:rPr>
      </w:pPr>
      <w:r>
        <w:rPr>
          <w:rFonts w:asciiTheme="minorHAnsi" w:hAnsiTheme="minorHAnsi"/>
          <w:b/>
          <w:bCs/>
          <w:sz w:val="24"/>
          <w:szCs w:val="24"/>
          <w:lang w:val="en-GB"/>
        </w:rPr>
        <w:t xml:space="preserve">Yashna </w:t>
      </w:r>
      <w:r w:rsidR="00A72927">
        <w:rPr>
          <w:rFonts w:asciiTheme="minorHAnsi" w:hAnsiTheme="minorHAnsi"/>
          <w:b/>
          <w:bCs/>
          <w:sz w:val="24"/>
          <w:szCs w:val="24"/>
          <w:lang w:val="en-GB"/>
        </w:rPr>
        <w:t xml:space="preserve">S. </w:t>
      </w:r>
      <w:r>
        <w:rPr>
          <w:rFonts w:asciiTheme="minorHAnsi" w:hAnsiTheme="minorHAnsi"/>
          <w:b/>
          <w:bCs/>
          <w:sz w:val="24"/>
          <w:szCs w:val="24"/>
          <w:lang w:val="en-GB"/>
        </w:rPr>
        <w:t>Mirchandani</w:t>
      </w:r>
      <w:r w:rsidRPr="008317A3">
        <w:rPr>
          <w:rFonts w:asciiTheme="minorHAnsi" w:hAnsiTheme="minorHAnsi"/>
          <w:sz w:val="24"/>
          <w:szCs w:val="24"/>
          <w:lang w:val="en-GB"/>
        </w:rPr>
        <w:t xml:space="preserve">, </w:t>
      </w:r>
      <w:r w:rsidRPr="007D1292">
        <w:rPr>
          <w:rFonts w:asciiTheme="minorHAnsi" w:hAnsiTheme="minorHAnsi"/>
          <w:sz w:val="24"/>
          <w:szCs w:val="24"/>
          <w:lang w:val="en-GB"/>
        </w:rPr>
        <w:t>yashna.mirchandani@nnuh.nhs.uk</w:t>
      </w:r>
      <w:r>
        <w:rPr>
          <w:rFonts w:asciiTheme="minorHAnsi" w:hAnsiTheme="minorHAnsi"/>
          <w:sz w:val="24"/>
          <w:szCs w:val="24"/>
          <w:lang w:val="en-GB"/>
        </w:rPr>
        <w:t xml:space="preserve">, </w:t>
      </w:r>
      <w:r w:rsidRPr="008317A3">
        <w:rPr>
          <w:rFonts w:asciiTheme="minorHAnsi" w:hAnsiTheme="minorHAnsi"/>
          <w:sz w:val="24"/>
          <w:szCs w:val="24"/>
          <w:lang w:val="en-GB"/>
        </w:rPr>
        <w:t>Department of Obstetrics &amp; Gynaecology, Norfolk &amp; Norwich University Hospitals NHS Foundation Trust</w:t>
      </w:r>
    </w:p>
    <w:p w14:paraId="7F5E23D2" w14:textId="7DB25625" w:rsidR="008317A3" w:rsidRPr="008317A3" w:rsidRDefault="007D1292" w:rsidP="008317A3">
      <w:pPr>
        <w:pStyle w:val="Body"/>
        <w:spacing w:line="480" w:lineRule="auto"/>
        <w:rPr>
          <w:rFonts w:asciiTheme="minorHAnsi" w:hAnsiTheme="minorHAnsi"/>
          <w:sz w:val="24"/>
          <w:szCs w:val="24"/>
          <w:lang w:val="en-GB"/>
        </w:rPr>
      </w:pPr>
      <w:r>
        <w:rPr>
          <w:rFonts w:asciiTheme="minorHAnsi" w:hAnsiTheme="minorHAnsi"/>
          <w:b/>
          <w:bCs/>
          <w:sz w:val="24"/>
          <w:szCs w:val="24"/>
          <w:lang w:val="en-GB"/>
        </w:rPr>
        <w:t xml:space="preserve">Grace </w:t>
      </w:r>
      <w:r w:rsidR="00A72927">
        <w:rPr>
          <w:rFonts w:asciiTheme="minorHAnsi" w:hAnsiTheme="minorHAnsi"/>
          <w:b/>
          <w:bCs/>
          <w:sz w:val="24"/>
          <w:szCs w:val="24"/>
          <w:lang w:val="en-GB"/>
        </w:rPr>
        <w:t xml:space="preserve">E. </w:t>
      </w:r>
      <w:r>
        <w:rPr>
          <w:rFonts w:asciiTheme="minorHAnsi" w:hAnsiTheme="minorHAnsi"/>
          <w:b/>
          <w:bCs/>
          <w:sz w:val="24"/>
          <w:szCs w:val="24"/>
          <w:lang w:val="en-GB"/>
        </w:rPr>
        <w:t xml:space="preserve">Stott, </w:t>
      </w:r>
      <w:r w:rsidRPr="007D1292">
        <w:rPr>
          <w:rFonts w:asciiTheme="minorHAnsi" w:hAnsiTheme="minorHAnsi"/>
          <w:sz w:val="24"/>
          <w:szCs w:val="24"/>
          <w:lang w:val="en-GB"/>
        </w:rPr>
        <w:t>grace.stott@nnuh.nhs.uk</w:t>
      </w:r>
      <w:r>
        <w:rPr>
          <w:rFonts w:asciiTheme="minorHAnsi" w:hAnsiTheme="minorHAnsi"/>
          <w:sz w:val="24"/>
          <w:szCs w:val="24"/>
          <w:lang w:val="en-GB"/>
        </w:rPr>
        <w:t xml:space="preserve">, </w:t>
      </w:r>
      <w:r w:rsidR="008317A3" w:rsidRPr="008317A3">
        <w:rPr>
          <w:rFonts w:asciiTheme="minorHAnsi" w:hAnsiTheme="minorHAnsi"/>
          <w:sz w:val="24"/>
          <w:szCs w:val="24"/>
          <w:lang w:val="en-GB"/>
        </w:rPr>
        <w:t>Department of Obstetrics &amp; Gynaecology, Norfolk &amp; Norwich University Hospitals NHS Foundation Trust</w:t>
      </w:r>
    </w:p>
    <w:p w14:paraId="05252DE4" w14:textId="77777777" w:rsidR="009F19A5" w:rsidRDefault="009F19A5" w:rsidP="009F19A5">
      <w:pPr>
        <w:pStyle w:val="Body"/>
        <w:spacing w:line="480" w:lineRule="auto"/>
        <w:rPr>
          <w:rFonts w:asciiTheme="minorHAnsi" w:hAnsiTheme="minorHAnsi"/>
          <w:sz w:val="24"/>
          <w:szCs w:val="24"/>
          <w:lang w:val="en-GB"/>
        </w:rPr>
      </w:pPr>
      <w:r w:rsidRPr="008317A3">
        <w:rPr>
          <w:rFonts w:asciiTheme="minorHAnsi" w:hAnsiTheme="minorHAnsi"/>
          <w:b/>
          <w:bCs/>
          <w:sz w:val="24"/>
          <w:szCs w:val="24"/>
          <w:lang w:val="en-GB"/>
        </w:rPr>
        <w:t xml:space="preserve">Charlotte </w:t>
      </w:r>
      <w:r>
        <w:rPr>
          <w:rFonts w:asciiTheme="minorHAnsi" w:hAnsiTheme="minorHAnsi"/>
          <w:b/>
          <w:bCs/>
          <w:sz w:val="24"/>
          <w:szCs w:val="24"/>
          <w:lang w:val="en-GB"/>
        </w:rPr>
        <w:t xml:space="preserve">E. </w:t>
      </w:r>
      <w:r w:rsidRPr="008317A3">
        <w:rPr>
          <w:rFonts w:asciiTheme="minorHAnsi" w:hAnsiTheme="minorHAnsi"/>
          <w:b/>
          <w:bCs/>
          <w:sz w:val="24"/>
          <w:szCs w:val="24"/>
          <w:lang w:val="en-GB"/>
        </w:rPr>
        <w:t>Chant</w:t>
      </w:r>
      <w:r w:rsidRPr="008317A3">
        <w:rPr>
          <w:rFonts w:asciiTheme="minorHAnsi" w:hAnsiTheme="minorHAnsi"/>
          <w:sz w:val="24"/>
          <w:szCs w:val="24"/>
          <w:lang w:val="en-GB"/>
        </w:rPr>
        <w:t>, charlotte.chant@nhs.</w:t>
      </w:r>
      <w:r>
        <w:rPr>
          <w:rFonts w:asciiTheme="minorHAnsi" w:hAnsiTheme="minorHAnsi"/>
          <w:sz w:val="24"/>
          <w:szCs w:val="24"/>
          <w:lang w:val="en-GB"/>
        </w:rPr>
        <w:t>net</w:t>
      </w:r>
      <w:r w:rsidRPr="008317A3">
        <w:rPr>
          <w:rFonts w:asciiTheme="minorHAnsi" w:hAnsiTheme="minorHAnsi"/>
          <w:sz w:val="24"/>
          <w:szCs w:val="24"/>
          <w:lang w:val="en-GB"/>
        </w:rPr>
        <w:t xml:space="preserve">, </w:t>
      </w:r>
      <w:r>
        <w:rPr>
          <w:rFonts w:asciiTheme="minorHAnsi" w:hAnsiTheme="minorHAnsi"/>
          <w:sz w:val="24"/>
          <w:szCs w:val="24"/>
          <w:lang w:val="en-GB"/>
        </w:rPr>
        <w:t xml:space="preserve">ORCID ID 0009-0006-0739-5983, </w:t>
      </w:r>
    </w:p>
    <w:p w14:paraId="7E5E40D1" w14:textId="77777777" w:rsidR="009F19A5" w:rsidRDefault="009F19A5" w:rsidP="009F19A5">
      <w:pPr>
        <w:pStyle w:val="Body"/>
        <w:spacing w:line="480" w:lineRule="auto"/>
        <w:rPr>
          <w:rFonts w:asciiTheme="minorHAnsi" w:hAnsiTheme="minorHAnsi"/>
          <w:sz w:val="24"/>
          <w:szCs w:val="24"/>
          <w:lang w:val="en-GB"/>
        </w:rPr>
      </w:pPr>
      <w:r>
        <w:rPr>
          <w:rFonts w:asciiTheme="minorHAnsi" w:hAnsiTheme="minorHAnsi"/>
          <w:sz w:val="24"/>
          <w:szCs w:val="24"/>
          <w:lang w:val="en-GB"/>
        </w:rPr>
        <w:t>Department of Obstetrics &amp; Gynaecology, University Hospitals Dorset NHS Foundation Trust</w:t>
      </w:r>
    </w:p>
    <w:p w14:paraId="18B14EBB" w14:textId="33112F73" w:rsidR="00722A2C" w:rsidRPr="00722A2C" w:rsidRDefault="008317A3" w:rsidP="00722A2C">
      <w:pPr>
        <w:pStyle w:val="Body"/>
        <w:spacing w:line="480" w:lineRule="auto"/>
        <w:rPr>
          <w:rFonts w:asciiTheme="minorHAnsi" w:hAnsiTheme="minorHAnsi"/>
          <w:sz w:val="24"/>
          <w:szCs w:val="24"/>
          <w:lang w:val="en-GB"/>
        </w:rPr>
      </w:pPr>
      <w:r w:rsidRPr="008317A3">
        <w:rPr>
          <w:rFonts w:asciiTheme="minorHAnsi" w:hAnsiTheme="minorHAnsi"/>
          <w:b/>
          <w:bCs/>
          <w:sz w:val="24"/>
          <w:szCs w:val="24"/>
          <w:lang w:val="en-GB"/>
        </w:rPr>
        <w:t>Thomas G</w:t>
      </w:r>
      <w:r w:rsidR="00A72927">
        <w:rPr>
          <w:rFonts w:asciiTheme="minorHAnsi" w:hAnsiTheme="minorHAnsi"/>
          <w:b/>
          <w:bCs/>
          <w:sz w:val="24"/>
          <w:szCs w:val="24"/>
          <w:lang w:val="en-GB"/>
        </w:rPr>
        <w:t>.</w:t>
      </w:r>
      <w:r w:rsidRPr="008317A3">
        <w:rPr>
          <w:rFonts w:asciiTheme="minorHAnsi" w:hAnsiTheme="minorHAnsi"/>
          <w:b/>
          <w:bCs/>
          <w:sz w:val="24"/>
          <w:szCs w:val="24"/>
          <w:lang w:val="en-GB"/>
        </w:rPr>
        <w:t xml:space="preserve"> Gray</w:t>
      </w:r>
      <w:r w:rsidRPr="008317A3">
        <w:rPr>
          <w:rFonts w:asciiTheme="minorHAnsi" w:hAnsiTheme="minorHAnsi"/>
          <w:sz w:val="24"/>
          <w:szCs w:val="24"/>
          <w:lang w:val="en-GB"/>
        </w:rPr>
        <w:t xml:space="preserve">, thomas.gray@nhs.net, ORCID ID 0000-0001-7719-4366, </w:t>
      </w:r>
      <w:r w:rsidR="00C9758E" w:rsidRPr="008317A3">
        <w:rPr>
          <w:rFonts w:asciiTheme="minorHAnsi" w:hAnsiTheme="minorHAnsi"/>
          <w:sz w:val="24"/>
          <w:szCs w:val="24"/>
          <w:lang w:val="en-GB"/>
        </w:rPr>
        <w:t>University of East Anglia Norwich Medical School</w:t>
      </w:r>
      <w:r w:rsidR="00C9758E">
        <w:rPr>
          <w:rFonts w:asciiTheme="minorHAnsi" w:hAnsiTheme="minorHAnsi"/>
          <w:sz w:val="24"/>
          <w:szCs w:val="24"/>
          <w:lang w:val="en-GB"/>
        </w:rPr>
        <w:t>;</w:t>
      </w:r>
      <w:r w:rsidR="00C9758E" w:rsidRPr="008317A3">
        <w:rPr>
          <w:rFonts w:asciiTheme="minorHAnsi" w:hAnsiTheme="minorHAnsi"/>
          <w:sz w:val="24"/>
          <w:szCs w:val="24"/>
          <w:lang w:val="en-GB"/>
        </w:rPr>
        <w:t xml:space="preserve"> </w:t>
      </w:r>
      <w:r w:rsidRPr="008317A3">
        <w:rPr>
          <w:rFonts w:asciiTheme="minorHAnsi" w:hAnsiTheme="minorHAnsi"/>
          <w:sz w:val="24"/>
          <w:szCs w:val="24"/>
          <w:lang w:val="en-GB"/>
        </w:rPr>
        <w:t>Department of Obstetrics &amp; Gynaecology, Norfolk &amp; Norwich University Hospitals NHS Foundation Trust</w:t>
      </w:r>
      <w:r w:rsidR="00722A2C">
        <w:rPr>
          <w:rFonts w:asciiTheme="minorHAnsi" w:hAnsiTheme="minorHAnsi"/>
          <w:b/>
          <w:bCs/>
          <w:sz w:val="24"/>
          <w:szCs w:val="24"/>
          <w:lang w:val="en-GB"/>
        </w:rPr>
        <w:br w:type="page"/>
      </w:r>
    </w:p>
    <w:p w14:paraId="48731BD3" w14:textId="774D15BE" w:rsidR="0092072D" w:rsidRDefault="008317A3" w:rsidP="008317A3">
      <w:pPr>
        <w:pStyle w:val="Body"/>
        <w:spacing w:line="480" w:lineRule="auto"/>
        <w:rPr>
          <w:rFonts w:asciiTheme="minorHAnsi" w:hAnsiTheme="minorHAnsi"/>
          <w:b/>
          <w:bCs/>
          <w:sz w:val="24"/>
          <w:szCs w:val="24"/>
          <w:lang w:val="en-GB"/>
        </w:rPr>
      </w:pPr>
      <w:r w:rsidRPr="008317A3">
        <w:rPr>
          <w:rFonts w:asciiTheme="minorHAnsi" w:hAnsiTheme="minorHAnsi"/>
          <w:b/>
          <w:bCs/>
          <w:sz w:val="24"/>
          <w:szCs w:val="24"/>
          <w:lang w:val="en-GB"/>
        </w:rPr>
        <w:lastRenderedPageBreak/>
        <w:t>Author Contributions</w:t>
      </w:r>
      <w:r w:rsidR="00826041">
        <w:rPr>
          <w:rFonts w:asciiTheme="minorHAnsi" w:hAnsiTheme="minorHAnsi"/>
          <w:b/>
          <w:bCs/>
          <w:sz w:val="24"/>
          <w:szCs w:val="24"/>
          <w:lang w:val="en-GB"/>
        </w:rPr>
        <w:t xml:space="preserve"> (</w:t>
      </w:r>
      <w:proofErr w:type="spellStart"/>
      <w:r w:rsidR="00826041">
        <w:rPr>
          <w:rFonts w:asciiTheme="minorHAnsi" w:hAnsiTheme="minorHAnsi"/>
          <w:b/>
          <w:bCs/>
          <w:sz w:val="24"/>
          <w:szCs w:val="24"/>
          <w:lang w:val="en-GB"/>
        </w:rPr>
        <w:t>CRediT</w:t>
      </w:r>
      <w:proofErr w:type="spellEnd"/>
      <w:r w:rsidR="00826041">
        <w:rPr>
          <w:rFonts w:asciiTheme="minorHAnsi" w:hAnsiTheme="minorHAnsi"/>
          <w:b/>
          <w:bCs/>
          <w:sz w:val="24"/>
          <w:szCs w:val="24"/>
          <w:lang w:val="en-GB"/>
        </w:rPr>
        <w:t>)</w:t>
      </w:r>
      <w:r w:rsidRPr="008317A3">
        <w:rPr>
          <w:rFonts w:asciiTheme="minorHAnsi" w:hAnsiTheme="minorHAnsi"/>
          <w:b/>
          <w:bCs/>
          <w:sz w:val="24"/>
          <w:szCs w:val="24"/>
          <w:lang w:val="en-GB"/>
        </w:rPr>
        <w:t>:</w:t>
      </w:r>
      <w:r w:rsidR="00904F19">
        <w:rPr>
          <w:rFonts w:asciiTheme="minorHAnsi" w:hAnsiTheme="minorHAnsi"/>
          <w:b/>
          <w:bCs/>
          <w:sz w:val="24"/>
          <w:szCs w:val="24"/>
          <w:lang w:val="en-GB"/>
        </w:rPr>
        <w:t xml:space="preserve"> </w:t>
      </w:r>
    </w:p>
    <w:p w14:paraId="379416D0" w14:textId="2699B224" w:rsidR="00CA03DA" w:rsidRPr="00A93EAB" w:rsidRDefault="0092072D" w:rsidP="008317A3">
      <w:pPr>
        <w:pStyle w:val="Body"/>
        <w:spacing w:line="480" w:lineRule="auto"/>
        <w:rPr>
          <w:rFonts w:asciiTheme="minorHAnsi" w:hAnsiTheme="minorHAnsi"/>
          <w:sz w:val="24"/>
          <w:szCs w:val="24"/>
          <w:lang w:val="en-GB"/>
        </w:rPr>
      </w:pPr>
      <w:r>
        <w:rPr>
          <w:rFonts w:asciiTheme="minorHAnsi" w:hAnsiTheme="minorHAnsi"/>
          <w:b/>
          <w:bCs/>
          <w:sz w:val="24"/>
          <w:szCs w:val="24"/>
          <w:lang w:val="en-GB"/>
        </w:rPr>
        <w:t xml:space="preserve">Thomas Curtis: </w:t>
      </w:r>
      <w:r w:rsidR="00A93EAB">
        <w:rPr>
          <w:rFonts w:asciiTheme="minorHAnsi" w:hAnsiTheme="minorHAnsi"/>
          <w:b/>
          <w:bCs/>
          <w:sz w:val="24"/>
          <w:szCs w:val="24"/>
          <w:lang w:val="en-GB"/>
        </w:rPr>
        <w:t xml:space="preserve"> </w:t>
      </w:r>
      <w:r w:rsidR="00A93EAB">
        <w:rPr>
          <w:rFonts w:asciiTheme="minorHAnsi" w:hAnsiTheme="minorHAnsi"/>
          <w:sz w:val="24"/>
          <w:szCs w:val="24"/>
          <w:lang w:val="en-GB"/>
        </w:rPr>
        <w:t>Conceptualisation, formal analysis, investigation, methodology, project administration, visualisation and writing – original draft.</w:t>
      </w:r>
    </w:p>
    <w:p w14:paraId="2CA88A10" w14:textId="6C8DC101" w:rsidR="00CA03DA" w:rsidRPr="00A93EAB" w:rsidRDefault="0092072D" w:rsidP="008317A3">
      <w:pPr>
        <w:pStyle w:val="Body"/>
        <w:spacing w:line="480" w:lineRule="auto"/>
        <w:rPr>
          <w:rFonts w:asciiTheme="minorHAnsi" w:hAnsiTheme="minorHAnsi"/>
          <w:sz w:val="24"/>
          <w:szCs w:val="24"/>
          <w:lang w:val="en-GB"/>
        </w:rPr>
      </w:pPr>
      <w:r>
        <w:rPr>
          <w:rFonts w:asciiTheme="minorHAnsi" w:hAnsiTheme="minorHAnsi"/>
          <w:b/>
          <w:bCs/>
          <w:sz w:val="24"/>
          <w:szCs w:val="24"/>
          <w:lang w:val="en-GB"/>
        </w:rPr>
        <w:t xml:space="preserve">Charlotte Chant: </w:t>
      </w:r>
      <w:r w:rsidR="00A93EAB">
        <w:rPr>
          <w:rFonts w:asciiTheme="minorHAnsi" w:hAnsiTheme="minorHAnsi"/>
          <w:sz w:val="24"/>
          <w:szCs w:val="24"/>
          <w:lang w:val="en-GB"/>
        </w:rPr>
        <w:t xml:space="preserve">Conceptualisation, </w:t>
      </w:r>
      <w:r w:rsidR="005C3F44">
        <w:rPr>
          <w:rFonts w:asciiTheme="minorHAnsi" w:hAnsiTheme="minorHAnsi"/>
          <w:sz w:val="24"/>
          <w:szCs w:val="24"/>
          <w:lang w:val="en-GB"/>
        </w:rPr>
        <w:t xml:space="preserve">formal analysis, </w:t>
      </w:r>
      <w:r w:rsidR="00A93EAB">
        <w:rPr>
          <w:rFonts w:asciiTheme="minorHAnsi" w:hAnsiTheme="minorHAnsi"/>
          <w:sz w:val="24"/>
          <w:szCs w:val="24"/>
          <w:lang w:val="en-GB"/>
        </w:rPr>
        <w:t xml:space="preserve">investigation, methodology, </w:t>
      </w:r>
      <w:r w:rsidR="00EE5A34">
        <w:rPr>
          <w:rFonts w:asciiTheme="minorHAnsi" w:hAnsiTheme="minorHAnsi"/>
          <w:sz w:val="24"/>
          <w:szCs w:val="24"/>
          <w:lang w:val="en-GB"/>
        </w:rPr>
        <w:t xml:space="preserve">and </w:t>
      </w:r>
      <w:r w:rsidR="00A93EAB">
        <w:rPr>
          <w:rFonts w:asciiTheme="minorHAnsi" w:hAnsiTheme="minorHAnsi"/>
          <w:sz w:val="24"/>
          <w:szCs w:val="24"/>
          <w:lang w:val="en-GB"/>
        </w:rPr>
        <w:t>writing – review and editing.</w:t>
      </w:r>
    </w:p>
    <w:p w14:paraId="5814AF34" w14:textId="764F884D" w:rsidR="00CA03DA" w:rsidRDefault="00C9758E" w:rsidP="008317A3">
      <w:pPr>
        <w:pStyle w:val="Body"/>
        <w:spacing w:line="480" w:lineRule="auto"/>
        <w:rPr>
          <w:rFonts w:asciiTheme="minorHAnsi" w:hAnsiTheme="minorHAnsi"/>
          <w:sz w:val="24"/>
          <w:szCs w:val="24"/>
          <w:lang w:val="en-GB"/>
        </w:rPr>
      </w:pPr>
      <w:r>
        <w:rPr>
          <w:rFonts w:asciiTheme="minorHAnsi" w:hAnsiTheme="minorHAnsi"/>
          <w:b/>
          <w:bCs/>
          <w:sz w:val="24"/>
          <w:szCs w:val="24"/>
          <w:lang w:val="en-GB"/>
        </w:rPr>
        <w:t>Yashna Mirchandani</w:t>
      </w:r>
      <w:r w:rsidR="0092072D">
        <w:rPr>
          <w:rFonts w:asciiTheme="minorHAnsi" w:hAnsiTheme="minorHAnsi"/>
          <w:sz w:val="24"/>
          <w:szCs w:val="24"/>
          <w:lang w:val="en-GB"/>
        </w:rPr>
        <w:t>:</w:t>
      </w:r>
      <w:r w:rsidR="00A93EAB">
        <w:rPr>
          <w:rFonts w:asciiTheme="minorHAnsi" w:hAnsiTheme="minorHAnsi"/>
          <w:sz w:val="24"/>
          <w:szCs w:val="24"/>
          <w:lang w:val="en-GB"/>
        </w:rPr>
        <w:t xml:space="preserve"> </w:t>
      </w:r>
      <w:r w:rsidR="005C3F44">
        <w:rPr>
          <w:rFonts w:asciiTheme="minorHAnsi" w:hAnsiTheme="minorHAnsi"/>
          <w:sz w:val="24"/>
          <w:szCs w:val="24"/>
          <w:lang w:val="en-GB"/>
        </w:rPr>
        <w:t>Formal analysis, i</w:t>
      </w:r>
      <w:r w:rsidR="00A93EAB">
        <w:rPr>
          <w:rFonts w:asciiTheme="minorHAnsi" w:hAnsiTheme="minorHAnsi"/>
          <w:sz w:val="24"/>
          <w:szCs w:val="24"/>
          <w:lang w:val="en-GB"/>
        </w:rPr>
        <w:t>nvestigation</w:t>
      </w:r>
      <w:r w:rsidR="00996CE6">
        <w:rPr>
          <w:rFonts w:asciiTheme="minorHAnsi" w:hAnsiTheme="minorHAnsi"/>
          <w:sz w:val="24"/>
          <w:szCs w:val="24"/>
          <w:lang w:val="en-GB"/>
        </w:rPr>
        <w:t>, visualisation</w:t>
      </w:r>
      <w:r w:rsidR="00EE5A34">
        <w:rPr>
          <w:rFonts w:asciiTheme="minorHAnsi" w:hAnsiTheme="minorHAnsi"/>
          <w:sz w:val="24"/>
          <w:szCs w:val="24"/>
          <w:lang w:val="en-GB"/>
        </w:rPr>
        <w:t xml:space="preserve"> and writing – review and editing</w:t>
      </w:r>
      <w:r w:rsidR="00A93EAB">
        <w:rPr>
          <w:rFonts w:asciiTheme="minorHAnsi" w:hAnsiTheme="minorHAnsi"/>
          <w:sz w:val="24"/>
          <w:szCs w:val="24"/>
          <w:lang w:val="en-GB"/>
        </w:rPr>
        <w:t>.</w:t>
      </w:r>
    </w:p>
    <w:p w14:paraId="3AFB614B" w14:textId="7BED4C14" w:rsidR="00CA03DA" w:rsidRPr="00A93EAB" w:rsidRDefault="00C9758E" w:rsidP="008317A3">
      <w:pPr>
        <w:pStyle w:val="Body"/>
        <w:spacing w:line="480" w:lineRule="auto"/>
        <w:rPr>
          <w:rFonts w:asciiTheme="minorHAnsi" w:hAnsiTheme="minorHAnsi"/>
          <w:sz w:val="24"/>
          <w:szCs w:val="24"/>
          <w:lang w:val="en-GB"/>
        </w:rPr>
      </w:pPr>
      <w:r>
        <w:rPr>
          <w:rFonts w:asciiTheme="minorHAnsi" w:hAnsiTheme="minorHAnsi"/>
          <w:b/>
          <w:bCs/>
          <w:sz w:val="24"/>
          <w:szCs w:val="24"/>
          <w:lang w:val="en-GB"/>
        </w:rPr>
        <w:t>Grace Stott</w:t>
      </w:r>
      <w:r w:rsidR="0092072D">
        <w:rPr>
          <w:rFonts w:asciiTheme="minorHAnsi" w:hAnsiTheme="minorHAnsi"/>
          <w:b/>
          <w:bCs/>
          <w:sz w:val="24"/>
          <w:szCs w:val="24"/>
          <w:lang w:val="en-GB"/>
        </w:rPr>
        <w:t xml:space="preserve">: </w:t>
      </w:r>
      <w:r w:rsidR="005C3F44">
        <w:rPr>
          <w:rFonts w:asciiTheme="minorHAnsi" w:hAnsiTheme="minorHAnsi"/>
          <w:sz w:val="24"/>
          <w:szCs w:val="24"/>
          <w:lang w:val="en-GB"/>
        </w:rPr>
        <w:t>Formal analysis, i</w:t>
      </w:r>
      <w:r w:rsidR="00A93EAB">
        <w:rPr>
          <w:rFonts w:asciiTheme="minorHAnsi" w:hAnsiTheme="minorHAnsi"/>
          <w:sz w:val="24"/>
          <w:szCs w:val="24"/>
          <w:lang w:val="en-GB"/>
        </w:rPr>
        <w:t>nvestigation</w:t>
      </w:r>
      <w:r w:rsidR="00EE5A34">
        <w:rPr>
          <w:rFonts w:asciiTheme="minorHAnsi" w:hAnsiTheme="minorHAnsi"/>
          <w:sz w:val="24"/>
          <w:szCs w:val="24"/>
          <w:lang w:val="en-GB"/>
        </w:rPr>
        <w:t xml:space="preserve"> and writing – review and editing</w:t>
      </w:r>
      <w:r w:rsidR="00A93EAB">
        <w:rPr>
          <w:rFonts w:asciiTheme="minorHAnsi" w:hAnsiTheme="minorHAnsi"/>
          <w:sz w:val="24"/>
          <w:szCs w:val="24"/>
          <w:lang w:val="en-GB"/>
        </w:rPr>
        <w:t>.</w:t>
      </w:r>
    </w:p>
    <w:p w14:paraId="4777B00C" w14:textId="79E7D308" w:rsidR="0092072D" w:rsidRPr="00A93EAB" w:rsidRDefault="0092072D" w:rsidP="00A6585E">
      <w:pPr>
        <w:pStyle w:val="Body"/>
        <w:spacing w:line="480" w:lineRule="auto"/>
        <w:rPr>
          <w:rFonts w:asciiTheme="minorHAnsi" w:hAnsiTheme="minorHAnsi"/>
          <w:sz w:val="24"/>
          <w:szCs w:val="24"/>
          <w:lang w:val="en-GB"/>
        </w:rPr>
      </w:pPr>
      <w:r>
        <w:rPr>
          <w:rFonts w:asciiTheme="minorHAnsi" w:hAnsiTheme="minorHAnsi"/>
          <w:b/>
          <w:bCs/>
          <w:sz w:val="24"/>
          <w:szCs w:val="24"/>
          <w:lang w:val="en-GB"/>
        </w:rPr>
        <w:t>Thomas Gray:</w:t>
      </w:r>
      <w:r w:rsidR="00A93EAB">
        <w:rPr>
          <w:rFonts w:asciiTheme="minorHAnsi" w:hAnsiTheme="minorHAnsi"/>
          <w:b/>
          <w:bCs/>
          <w:sz w:val="24"/>
          <w:szCs w:val="24"/>
          <w:lang w:val="en-GB"/>
        </w:rPr>
        <w:t xml:space="preserve"> </w:t>
      </w:r>
      <w:r w:rsidR="00A93EAB">
        <w:rPr>
          <w:rFonts w:asciiTheme="minorHAnsi" w:hAnsiTheme="minorHAnsi"/>
          <w:sz w:val="24"/>
          <w:szCs w:val="24"/>
          <w:lang w:val="en-GB"/>
        </w:rPr>
        <w:t>Conceptualisation, formal analysis, methodology, supervision, writing – review and editing.</w:t>
      </w:r>
    </w:p>
    <w:p w14:paraId="2E4A3D9E" w14:textId="77777777" w:rsidR="00A6585E" w:rsidRPr="00A6585E" w:rsidRDefault="00A6585E" w:rsidP="00A6585E">
      <w:pPr>
        <w:pStyle w:val="Body"/>
        <w:spacing w:line="480" w:lineRule="auto"/>
        <w:rPr>
          <w:rFonts w:asciiTheme="minorHAnsi" w:hAnsiTheme="minorHAnsi"/>
          <w:sz w:val="24"/>
          <w:szCs w:val="24"/>
          <w:lang w:val="en-GB"/>
        </w:rPr>
      </w:pPr>
    </w:p>
    <w:p w14:paraId="71143D6E" w14:textId="6473BF1D" w:rsidR="008317A3" w:rsidRPr="00904F19" w:rsidRDefault="008317A3" w:rsidP="008317A3">
      <w:pPr>
        <w:pStyle w:val="Body"/>
        <w:spacing w:line="480" w:lineRule="auto"/>
        <w:rPr>
          <w:rFonts w:asciiTheme="minorHAnsi" w:hAnsiTheme="minorHAnsi"/>
          <w:sz w:val="24"/>
          <w:szCs w:val="24"/>
          <w:lang w:val="en-GB"/>
        </w:rPr>
      </w:pPr>
      <w:r w:rsidRPr="008317A3">
        <w:rPr>
          <w:rFonts w:asciiTheme="minorHAnsi" w:hAnsiTheme="minorHAnsi"/>
          <w:b/>
          <w:bCs/>
          <w:sz w:val="24"/>
          <w:szCs w:val="24"/>
          <w:lang w:val="en-GB"/>
        </w:rPr>
        <w:t xml:space="preserve">Financial Disclaimer/Conflict of Interest: </w:t>
      </w:r>
    </w:p>
    <w:p w14:paraId="40A94FA3" w14:textId="77777777" w:rsidR="00115C59" w:rsidRDefault="008317A3" w:rsidP="00904F19">
      <w:pPr>
        <w:pStyle w:val="Body"/>
        <w:spacing w:line="480" w:lineRule="auto"/>
        <w:rPr>
          <w:rFonts w:asciiTheme="minorHAnsi" w:hAnsiTheme="minorHAnsi"/>
          <w:sz w:val="24"/>
          <w:szCs w:val="24"/>
          <w:lang w:val="en-GB"/>
        </w:rPr>
      </w:pPr>
      <w:r w:rsidRPr="008317A3">
        <w:rPr>
          <w:rFonts w:asciiTheme="minorHAnsi" w:hAnsiTheme="minorHAnsi"/>
          <w:sz w:val="24"/>
          <w:szCs w:val="24"/>
          <w:lang w:val="en-GB"/>
        </w:rPr>
        <w:t>None. The authors declare that they have no conflict of interest.</w:t>
      </w:r>
    </w:p>
    <w:p w14:paraId="6E01F1C7" w14:textId="77777777" w:rsidR="00115C59" w:rsidRDefault="00115C59" w:rsidP="00904F19">
      <w:pPr>
        <w:pStyle w:val="Body"/>
        <w:spacing w:line="480" w:lineRule="auto"/>
        <w:rPr>
          <w:rFonts w:asciiTheme="minorHAnsi" w:hAnsiTheme="minorHAnsi"/>
          <w:sz w:val="24"/>
          <w:szCs w:val="24"/>
          <w:lang w:val="en-GB"/>
        </w:rPr>
      </w:pPr>
    </w:p>
    <w:p w14:paraId="39DE28DB" w14:textId="77777777" w:rsidR="00115C59" w:rsidRDefault="00115C59" w:rsidP="00904F19">
      <w:pPr>
        <w:pStyle w:val="Body"/>
        <w:spacing w:line="480" w:lineRule="auto"/>
        <w:rPr>
          <w:rFonts w:asciiTheme="minorHAnsi" w:hAnsiTheme="minorHAnsi"/>
          <w:b/>
          <w:bCs/>
          <w:sz w:val="24"/>
          <w:szCs w:val="24"/>
          <w:lang w:val="en-GB"/>
        </w:rPr>
      </w:pPr>
      <w:r>
        <w:rPr>
          <w:rFonts w:asciiTheme="minorHAnsi" w:hAnsiTheme="minorHAnsi"/>
          <w:b/>
          <w:bCs/>
          <w:sz w:val="24"/>
          <w:szCs w:val="24"/>
          <w:lang w:val="en-GB"/>
        </w:rPr>
        <w:t>Word Counts</w:t>
      </w:r>
    </w:p>
    <w:p w14:paraId="77341A39" w14:textId="485D3B7C" w:rsidR="00115C59" w:rsidRDefault="00115C59" w:rsidP="00904F19">
      <w:pPr>
        <w:pStyle w:val="Body"/>
        <w:spacing w:line="480" w:lineRule="auto"/>
        <w:rPr>
          <w:rFonts w:asciiTheme="minorHAnsi" w:hAnsiTheme="minorHAnsi"/>
          <w:sz w:val="24"/>
          <w:szCs w:val="24"/>
          <w:lang w:val="en-GB"/>
        </w:rPr>
      </w:pPr>
      <w:r>
        <w:rPr>
          <w:rFonts w:asciiTheme="minorHAnsi" w:hAnsiTheme="minorHAnsi"/>
          <w:sz w:val="24"/>
          <w:szCs w:val="24"/>
          <w:lang w:val="en-GB"/>
        </w:rPr>
        <w:t xml:space="preserve">Abstract: </w:t>
      </w:r>
      <w:r w:rsidR="000C07CE">
        <w:rPr>
          <w:rFonts w:asciiTheme="minorHAnsi" w:hAnsiTheme="minorHAnsi"/>
          <w:sz w:val="24"/>
          <w:szCs w:val="24"/>
          <w:lang w:val="en-GB"/>
        </w:rPr>
        <w:t>250 words</w:t>
      </w:r>
    </w:p>
    <w:p w14:paraId="48CCF08D" w14:textId="5120B1B0" w:rsidR="00E07D32" w:rsidRPr="00904F19" w:rsidRDefault="00115C59" w:rsidP="00904F19">
      <w:pPr>
        <w:pStyle w:val="Body"/>
        <w:spacing w:line="480" w:lineRule="auto"/>
        <w:rPr>
          <w:rFonts w:asciiTheme="minorHAnsi" w:hAnsiTheme="minorHAnsi"/>
          <w:sz w:val="24"/>
          <w:szCs w:val="24"/>
          <w:lang w:val="en-GB"/>
        </w:rPr>
      </w:pPr>
      <w:r>
        <w:rPr>
          <w:rFonts w:asciiTheme="minorHAnsi" w:hAnsiTheme="minorHAnsi"/>
          <w:sz w:val="24"/>
          <w:szCs w:val="24"/>
          <w:lang w:val="en-GB"/>
        </w:rPr>
        <w:t>Main</w:t>
      </w:r>
      <w:r w:rsidR="00531767">
        <w:rPr>
          <w:rFonts w:asciiTheme="minorHAnsi" w:hAnsiTheme="minorHAnsi"/>
          <w:sz w:val="24"/>
          <w:szCs w:val="24"/>
          <w:lang w:val="en-GB"/>
        </w:rPr>
        <w:t xml:space="preserve"> t</w:t>
      </w:r>
      <w:r>
        <w:rPr>
          <w:rFonts w:asciiTheme="minorHAnsi" w:hAnsiTheme="minorHAnsi"/>
          <w:sz w:val="24"/>
          <w:szCs w:val="24"/>
          <w:lang w:val="en-GB"/>
        </w:rPr>
        <w:t xml:space="preserve">ext: </w:t>
      </w:r>
      <w:r w:rsidR="00F219F6">
        <w:rPr>
          <w:rFonts w:asciiTheme="minorHAnsi" w:hAnsiTheme="minorHAnsi"/>
          <w:sz w:val="24"/>
          <w:szCs w:val="24"/>
          <w:lang w:val="en-GB"/>
        </w:rPr>
        <w:t xml:space="preserve"> 4133 </w:t>
      </w:r>
      <w:r w:rsidR="000C07CE">
        <w:rPr>
          <w:rFonts w:asciiTheme="minorHAnsi" w:hAnsiTheme="minorHAnsi"/>
          <w:sz w:val="24"/>
          <w:szCs w:val="24"/>
          <w:lang w:val="en-GB"/>
        </w:rPr>
        <w:t xml:space="preserve">words </w:t>
      </w:r>
      <w:r w:rsidR="00F219F6">
        <w:rPr>
          <w:rFonts w:asciiTheme="minorHAnsi" w:hAnsiTheme="minorHAnsi"/>
          <w:sz w:val="24"/>
          <w:szCs w:val="24"/>
          <w:lang w:val="en-GB"/>
        </w:rPr>
        <w:t>(not inclusive of figures and tables)</w:t>
      </w:r>
      <w:r w:rsidR="00E07D32">
        <w:rPr>
          <w:rFonts w:cs="Calibri"/>
          <w:b/>
          <w:bCs/>
          <w:u w:val="single"/>
        </w:rPr>
        <w:br w:type="page"/>
      </w:r>
    </w:p>
    <w:p w14:paraId="5D971ECF" w14:textId="6ECC3A18" w:rsidR="0077086D" w:rsidRPr="00A74938" w:rsidRDefault="0077086D" w:rsidP="00041CA9">
      <w:pPr>
        <w:spacing w:line="480" w:lineRule="auto"/>
        <w:rPr>
          <w:rFonts w:asciiTheme="minorHAnsi" w:hAnsiTheme="minorHAnsi" w:cs="Calibri"/>
          <w:b/>
          <w:bCs/>
          <w:u w:val="single"/>
        </w:rPr>
      </w:pPr>
      <w:r w:rsidRPr="00904F19">
        <w:rPr>
          <w:rFonts w:asciiTheme="minorHAnsi" w:hAnsiTheme="minorHAnsi" w:cs="Calibri"/>
          <w:b/>
          <w:bCs/>
          <w:u w:val="single"/>
        </w:rPr>
        <w:lastRenderedPageBreak/>
        <w:t>Abstract</w:t>
      </w:r>
    </w:p>
    <w:p w14:paraId="7110CD27" w14:textId="2356BB89" w:rsidR="00A30233" w:rsidRDefault="00722A2C" w:rsidP="00041CA9">
      <w:pPr>
        <w:spacing w:line="480" w:lineRule="auto"/>
        <w:rPr>
          <w:rFonts w:asciiTheme="minorHAnsi" w:hAnsiTheme="minorHAnsi" w:cs="Calibri"/>
          <w:b/>
          <w:bCs/>
        </w:rPr>
      </w:pPr>
      <w:r>
        <w:rPr>
          <w:rFonts w:asciiTheme="minorHAnsi" w:hAnsiTheme="minorHAnsi" w:cs="Calibri"/>
          <w:b/>
          <w:bCs/>
        </w:rPr>
        <w:t>Introduction</w:t>
      </w:r>
    </w:p>
    <w:p w14:paraId="7E0A2B8F" w14:textId="75707BD4" w:rsidR="00EE6E4D" w:rsidRDefault="000040D8" w:rsidP="00EE6E4D">
      <w:pPr>
        <w:spacing w:line="480" w:lineRule="auto"/>
        <w:rPr>
          <w:rFonts w:asciiTheme="minorHAnsi" w:hAnsiTheme="minorHAnsi" w:cs="Calibri"/>
        </w:rPr>
      </w:pPr>
      <w:r>
        <w:rPr>
          <w:rFonts w:asciiTheme="minorHAnsi" w:hAnsiTheme="minorHAnsi" w:cs="Calibri"/>
        </w:rPr>
        <w:t xml:space="preserve">Multiple </w:t>
      </w:r>
      <w:r w:rsidR="000D5029">
        <w:rPr>
          <w:rFonts w:asciiTheme="minorHAnsi" w:hAnsiTheme="minorHAnsi" w:cs="Calibri"/>
        </w:rPr>
        <w:t>studies report good outcomes</w:t>
      </w:r>
      <w:r>
        <w:rPr>
          <w:rFonts w:asciiTheme="minorHAnsi" w:hAnsiTheme="minorHAnsi" w:cs="Calibri"/>
        </w:rPr>
        <w:t xml:space="preserve"> when</w:t>
      </w:r>
      <w:r w:rsidR="000D5029">
        <w:rPr>
          <w:rFonts w:asciiTheme="minorHAnsi" w:hAnsiTheme="minorHAnsi" w:cs="Calibri"/>
        </w:rPr>
        <w:t xml:space="preserve"> performing day-case native tissue vaginal surgery for pelvic organ prolapse (POP). Despite this, consensus on </w:t>
      </w:r>
      <w:r w:rsidR="00EE6E4D" w:rsidRPr="00EE6E4D">
        <w:rPr>
          <w:rFonts w:asciiTheme="minorHAnsi" w:hAnsiTheme="minorHAnsi" w:cs="Calibri"/>
        </w:rPr>
        <w:t>optimal perioperative strategies to safely achieve same-day discharge (SDD) remain unclear</w:t>
      </w:r>
      <w:r w:rsidR="000D5029">
        <w:rPr>
          <w:rFonts w:asciiTheme="minorHAnsi" w:hAnsiTheme="minorHAnsi" w:cs="Calibri"/>
        </w:rPr>
        <w:t xml:space="preserve"> and no complete protocol has been tested in a high-quality prospective study</w:t>
      </w:r>
      <w:r w:rsidR="00EE6E4D" w:rsidRPr="00EE6E4D">
        <w:rPr>
          <w:rFonts w:asciiTheme="minorHAnsi" w:hAnsiTheme="minorHAnsi" w:cs="Calibri"/>
        </w:rPr>
        <w:t>.</w:t>
      </w:r>
    </w:p>
    <w:p w14:paraId="03405AFE" w14:textId="77777777" w:rsidR="00EE6E4D" w:rsidRDefault="00EE6E4D" w:rsidP="00EE6E4D">
      <w:pPr>
        <w:spacing w:line="480" w:lineRule="auto"/>
        <w:rPr>
          <w:rFonts w:asciiTheme="minorHAnsi" w:hAnsiTheme="minorHAnsi" w:cs="Calibri"/>
        </w:rPr>
      </w:pPr>
    </w:p>
    <w:p w14:paraId="4DB3C2AE" w14:textId="77777777" w:rsidR="00EE6E4D" w:rsidRDefault="00EE6E4D" w:rsidP="00EE6E4D">
      <w:pPr>
        <w:spacing w:line="480" w:lineRule="auto"/>
        <w:rPr>
          <w:rFonts w:asciiTheme="minorHAnsi" w:hAnsiTheme="minorHAnsi" w:cs="Calibri"/>
          <w:b/>
          <w:bCs/>
        </w:rPr>
      </w:pPr>
      <w:r>
        <w:rPr>
          <w:rFonts w:asciiTheme="minorHAnsi" w:hAnsiTheme="minorHAnsi" w:cs="Calibri"/>
          <w:b/>
          <w:bCs/>
        </w:rPr>
        <w:t>Methods</w:t>
      </w:r>
    </w:p>
    <w:p w14:paraId="67361970" w14:textId="04D842C3" w:rsidR="00EE6E4D" w:rsidRPr="00EE6E4D" w:rsidRDefault="000943A6" w:rsidP="00EE6E4D">
      <w:pPr>
        <w:spacing w:line="480" w:lineRule="auto"/>
        <w:rPr>
          <w:rFonts w:asciiTheme="minorHAnsi" w:hAnsiTheme="minorHAnsi" w:cs="Calibri"/>
        </w:rPr>
      </w:pPr>
      <w:proofErr w:type="spellStart"/>
      <w:r>
        <w:rPr>
          <w:rFonts w:asciiTheme="minorHAnsi" w:hAnsiTheme="minorHAnsi" w:cs="Calibri"/>
        </w:rPr>
        <w:t>MedLine</w:t>
      </w:r>
      <w:proofErr w:type="spellEnd"/>
      <w:r>
        <w:rPr>
          <w:rFonts w:asciiTheme="minorHAnsi" w:hAnsiTheme="minorHAnsi" w:cs="Calibri"/>
        </w:rPr>
        <w:t xml:space="preserve">, PubMed, Scopus and Web of Science </w:t>
      </w:r>
      <w:r w:rsidR="00F26416">
        <w:rPr>
          <w:rFonts w:asciiTheme="minorHAnsi" w:hAnsiTheme="minorHAnsi" w:cs="Calibri"/>
        </w:rPr>
        <w:t>d</w:t>
      </w:r>
      <w:r w:rsidR="00EE6E4D" w:rsidRPr="00EE6E4D">
        <w:rPr>
          <w:rFonts w:asciiTheme="minorHAnsi" w:hAnsiTheme="minorHAnsi" w:cs="Calibri"/>
        </w:rPr>
        <w:t>atabases were searched from inception to May 2025</w:t>
      </w:r>
      <w:r w:rsidR="004D2854">
        <w:rPr>
          <w:rFonts w:asciiTheme="minorHAnsi" w:hAnsiTheme="minorHAnsi" w:cs="Calibri"/>
        </w:rPr>
        <w:t xml:space="preserve"> to</w:t>
      </w:r>
      <w:r w:rsidR="004D2854" w:rsidRPr="00EE6E4D">
        <w:rPr>
          <w:rFonts w:asciiTheme="minorHAnsi" w:hAnsiTheme="minorHAnsi" w:cs="Calibri"/>
        </w:rPr>
        <w:t xml:space="preserve"> identify </w:t>
      </w:r>
      <w:r>
        <w:rPr>
          <w:rFonts w:asciiTheme="minorHAnsi" w:hAnsiTheme="minorHAnsi" w:cs="Calibri"/>
        </w:rPr>
        <w:t xml:space="preserve">English-language </w:t>
      </w:r>
      <w:r w:rsidR="004D2854">
        <w:rPr>
          <w:rFonts w:asciiTheme="minorHAnsi" w:hAnsiTheme="minorHAnsi" w:cs="Calibri"/>
        </w:rPr>
        <w:t xml:space="preserve">studies investigating </w:t>
      </w:r>
      <w:r w:rsidR="004D2854" w:rsidRPr="00EE6E4D">
        <w:rPr>
          <w:rFonts w:asciiTheme="minorHAnsi" w:hAnsiTheme="minorHAnsi" w:cs="Calibri"/>
        </w:rPr>
        <w:t xml:space="preserve">perioperative interventions </w:t>
      </w:r>
      <w:r w:rsidR="00F26416">
        <w:rPr>
          <w:rFonts w:asciiTheme="minorHAnsi" w:hAnsiTheme="minorHAnsi" w:cs="Calibri"/>
        </w:rPr>
        <w:t>that facilitate</w:t>
      </w:r>
      <w:r w:rsidR="004D2854" w:rsidRPr="00EE6E4D">
        <w:rPr>
          <w:rFonts w:asciiTheme="minorHAnsi" w:hAnsiTheme="minorHAnsi" w:cs="Calibri"/>
        </w:rPr>
        <w:t xml:space="preserve"> </w:t>
      </w:r>
      <w:r w:rsidR="00F26416">
        <w:rPr>
          <w:rFonts w:asciiTheme="minorHAnsi" w:hAnsiTheme="minorHAnsi" w:cs="Calibri"/>
        </w:rPr>
        <w:t>day-case</w:t>
      </w:r>
      <w:r w:rsidR="004D2854" w:rsidRPr="00EE6E4D">
        <w:rPr>
          <w:rFonts w:asciiTheme="minorHAnsi" w:hAnsiTheme="minorHAnsi" w:cs="Calibri"/>
        </w:rPr>
        <w:t xml:space="preserve"> vaginal POP surgery</w:t>
      </w:r>
      <w:r w:rsidR="00EE6E4D" w:rsidRPr="00EE6E4D">
        <w:rPr>
          <w:rFonts w:asciiTheme="minorHAnsi" w:hAnsiTheme="minorHAnsi" w:cs="Calibri"/>
        </w:rPr>
        <w:t xml:space="preserve">. </w:t>
      </w:r>
      <w:r w:rsidR="004D2854">
        <w:rPr>
          <w:rFonts w:asciiTheme="minorHAnsi" w:hAnsiTheme="minorHAnsi" w:cs="Calibri"/>
        </w:rPr>
        <w:t>The p</w:t>
      </w:r>
      <w:r w:rsidR="00EE6E4D" w:rsidRPr="00EE6E4D">
        <w:rPr>
          <w:rFonts w:asciiTheme="minorHAnsi" w:hAnsiTheme="minorHAnsi" w:cs="Calibri"/>
        </w:rPr>
        <w:t>rimary outcome was successful SDD</w:t>
      </w:r>
      <w:r w:rsidR="004D2854">
        <w:rPr>
          <w:rFonts w:asciiTheme="minorHAnsi" w:hAnsiTheme="minorHAnsi" w:cs="Calibri"/>
        </w:rPr>
        <w:t xml:space="preserve"> with</w:t>
      </w:r>
      <w:r w:rsidR="00EE6E4D" w:rsidRPr="00EE6E4D">
        <w:rPr>
          <w:rFonts w:asciiTheme="minorHAnsi" w:hAnsiTheme="minorHAnsi" w:cs="Calibri"/>
        </w:rPr>
        <w:t xml:space="preserve"> secondary outcomes </w:t>
      </w:r>
      <w:r w:rsidR="004D2854">
        <w:rPr>
          <w:rFonts w:asciiTheme="minorHAnsi" w:hAnsiTheme="minorHAnsi" w:cs="Calibri"/>
        </w:rPr>
        <w:t xml:space="preserve">of </w:t>
      </w:r>
      <w:r w:rsidR="00EE6E4D" w:rsidRPr="00EE6E4D">
        <w:rPr>
          <w:rFonts w:asciiTheme="minorHAnsi" w:hAnsiTheme="minorHAnsi" w:cs="Calibri"/>
        </w:rPr>
        <w:t>patient satisfaction</w:t>
      </w:r>
      <w:r>
        <w:rPr>
          <w:rFonts w:asciiTheme="minorHAnsi" w:hAnsiTheme="minorHAnsi" w:cs="Calibri"/>
        </w:rPr>
        <w:t xml:space="preserve"> and rates of complications</w:t>
      </w:r>
      <w:r w:rsidR="00EE6E4D" w:rsidRPr="00EE6E4D">
        <w:rPr>
          <w:rFonts w:asciiTheme="minorHAnsi" w:hAnsiTheme="minorHAnsi" w:cs="Calibri"/>
        </w:rPr>
        <w:t>. Risk</w:t>
      </w:r>
      <w:r w:rsidR="004D2854">
        <w:rPr>
          <w:rFonts w:asciiTheme="minorHAnsi" w:hAnsiTheme="minorHAnsi" w:cs="Calibri"/>
        </w:rPr>
        <w:t xml:space="preserve"> </w:t>
      </w:r>
      <w:r w:rsidR="00EE6E4D" w:rsidRPr="00EE6E4D">
        <w:rPr>
          <w:rFonts w:asciiTheme="minorHAnsi" w:hAnsiTheme="minorHAnsi" w:cs="Calibri"/>
        </w:rPr>
        <w:t>of bias and certainty of evidence were assessed using established tools (RoB2, ROBINS-I, MINORS, GRADE).</w:t>
      </w:r>
    </w:p>
    <w:p w14:paraId="10891683" w14:textId="77777777" w:rsidR="00EE6E4D" w:rsidRDefault="00EE6E4D" w:rsidP="00EE6E4D">
      <w:pPr>
        <w:spacing w:line="480" w:lineRule="auto"/>
        <w:rPr>
          <w:rFonts w:asciiTheme="minorHAnsi" w:hAnsiTheme="minorHAnsi" w:cs="Calibri"/>
        </w:rPr>
      </w:pPr>
    </w:p>
    <w:p w14:paraId="7BCAF67F" w14:textId="77777777" w:rsidR="00EE6E4D" w:rsidRDefault="00EE6E4D" w:rsidP="00EE6E4D">
      <w:pPr>
        <w:spacing w:line="480" w:lineRule="auto"/>
        <w:rPr>
          <w:rFonts w:asciiTheme="minorHAnsi" w:hAnsiTheme="minorHAnsi" w:cs="Calibri"/>
          <w:b/>
          <w:bCs/>
        </w:rPr>
      </w:pPr>
      <w:r>
        <w:rPr>
          <w:rFonts w:asciiTheme="minorHAnsi" w:hAnsiTheme="minorHAnsi" w:cs="Calibri"/>
          <w:b/>
          <w:bCs/>
        </w:rPr>
        <w:t>Results</w:t>
      </w:r>
    </w:p>
    <w:p w14:paraId="217ACDB5" w14:textId="1163A278" w:rsidR="00EE6E4D" w:rsidRPr="00EE6E4D" w:rsidRDefault="0004332D" w:rsidP="00EE6E4D">
      <w:pPr>
        <w:spacing w:line="480" w:lineRule="auto"/>
        <w:rPr>
          <w:rFonts w:asciiTheme="minorHAnsi" w:hAnsiTheme="minorHAnsi" w:cs="Calibri"/>
        </w:rPr>
      </w:pPr>
      <w:r>
        <w:rPr>
          <w:rFonts w:asciiTheme="minorHAnsi" w:hAnsiTheme="minorHAnsi" w:cs="Calibri"/>
        </w:rPr>
        <w:t xml:space="preserve">Searches identified 2,345 studies, from which 30 </w:t>
      </w:r>
      <w:r w:rsidR="00E911A3">
        <w:rPr>
          <w:rFonts w:asciiTheme="minorHAnsi" w:hAnsiTheme="minorHAnsi" w:cs="Calibri"/>
        </w:rPr>
        <w:t xml:space="preserve">studies </w:t>
      </w:r>
      <w:r>
        <w:rPr>
          <w:rFonts w:asciiTheme="minorHAnsi" w:hAnsiTheme="minorHAnsi" w:cs="Calibri"/>
        </w:rPr>
        <w:t>(</w:t>
      </w:r>
      <w:r w:rsidR="00EE6E4D" w:rsidRPr="00EE6E4D">
        <w:rPr>
          <w:rFonts w:asciiTheme="minorHAnsi" w:hAnsiTheme="minorHAnsi" w:cs="Calibri"/>
        </w:rPr>
        <w:t>6 RCTs, 1</w:t>
      </w:r>
      <w:r w:rsidR="000D5029">
        <w:rPr>
          <w:rFonts w:asciiTheme="minorHAnsi" w:hAnsiTheme="minorHAnsi" w:cs="Calibri"/>
        </w:rPr>
        <w:t>0</w:t>
      </w:r>
      <w:r w:rsidR="00EE6E4D" w:rsidRPr="00EE6E4D">
        <w:rPr>
          <w:rFonts w:asciiTheme="minorHAnsi" w:hAnsiTheme="minorHAnsi" w:cs="Calibri"/>
        </w:rPr>
        <w:t xml:space="preserve"> co</w:t>
      </w:r>
      <w:r w:rsidR="000D5029">
        <w:rPr>
          <w:rFonts w:asciiTheme="minorHAnsi" w:hAnsiTheme="minorHAnsi" w:cs="Calibri"/>
        </w:rPr>
        <w:t>hort, 2 case-control</w:t>
      </w:r>
      <w:r w:rsidR="00EE6E4D" w:rsidRPr="00EE6E4D">
        <w:rPr>
          <w:rFonts w:asciiTheme="minorHAnsi" w:hAnsiTheme="minorHAnsi" w:cs="Calibri"/>
        </w:rPr>
        <w:t xml:space="preserve">, 12 single-arm) </w:t>
      </w:r>
      <w:r w:rsidR="000040D8">
        <w:rPr>
          <w:rFonts w:asciiTheme="minorHAnsi" w:hAnsiTheme="minorHAnsi" w:cs="Calibri"/>
        </w:rPr>
        <w:t>met</w:t>
      </w:r>
      <w:r w:rsidR="000040D8" w:rsidRPr="00EE6E4D">
        <w:rPr>
          <w:rFonts w:asciiTheme="minorHAnsi" w:hAnsiTheme="minorHAnsi" w:cs="Calibri"/>
        </w:rPr>
        <w:t xml:space="preserve"> </w:t>
      </w:r>
      <w:r w:rsidR="00EE6E4D" w:rsidRPr="00EE6E4D">
        <w:rPr>
          <w:rFonts w:asciiTheme="minorHAnsi" w:hAnsiTheme="minorHAnsi" w:cs="Calibri"/>
        </w:rPr>
        <w:t>inclu</w:t>
      </w:r>
      <w:r w:rsidR="000040D8">
        <w:rPr>
          <w:rFonts w:asciiTheme="minorHAnsi" w:hAnsiTheme="minorHAnsi" w:cs="Calibri"/>
        </w:rPr>
        <w:t>sion criteria</w:t>
      </w:r>
      <w:r w:rsidR="00EE6E4D" w:rsidRPr="00EE6E4D">
        <w:rPr>
          <w:rFonts w:asciiTheme="minorHAnsi" w:hAnsiTheme="minorHAnsi" w:cs="Calibri"/>
        </w:rPr>
        <w:t xml:space="preserve">. Early removal </w:t>
      </w:r>
      <w:r w:rsidR="000D5029">
        <w:rPr>
          <w:rFonts w:asciiTheme="minorHAnsi" w:hAnsiTheme="minorHAnsi" w:cs="Calibri"/>
        </w:rPr>
        <w:t>(2-6</w:t>
      </w:r>
      <w:r w:rsidR="00085B1B">
        <w:rPr>
          <w:rFonts w:asciiTheme="minorHAnsi" w:hAnsiTheme="minorHAnsi" w:cs="Calibri"/>
        </w:rPr>
        <w:t xml:space="preserve">h </w:t>
      </w:r>
      <w:r w:rsidR="000D5029">
        <w:rPr>
          <w:rFonts w:asciiTheme="minorHAnsi" w:hAnsiTheme="minorHAnsi" w:cs="Calibri"/>
        </w:rPr>
        <w:t xml:space="preserve">postoperatively) </w:t>
      </w:r>
      <w:r w:rsidR="00EE6E4D" w:rsidRPr="00EE6E4D">
        <w:rPr>
          <w:rFonts w:asciiTheme="minorHAnsi" w:hAnsiTheme="minorHAnsi" w:cs="Calibri"/>
        </w:rPr>
        <w:t>of vaginal packs and urinary catheters did not increase complication rates compared with removal</w:t>
      </w:r>
      <w:r w:rsidR="000D5029">
        <w:rPr>
          <w:rFonts w:asciiTheme="minorHAnsi" w:hAnsiTheme="minorHAnsi" w:cs="Calibri"/>
        </w:rPr>
        <w:t xml:space="preserve"> on postoperative day</w:t>
      </w:r>
      <w:r w:rsidR="00085B1B">
        <w:rPr>
          <w:rFonts w:asciiTheme="minorHAnsi" w:hAnsiTheme="minorHAnsi" w:cs="Calibri"/>
        </w:rPr>
        <w:t xml:space="preserve"> one</w:t>
      </w:r>
      <w:r w:rsidR="00EE6E4D" w:rsidRPr="00EE6E4D">
        <w:rPr>
          <w:rFonts w:asciiTheme="minorHAnsi" w:hAnsiTheme="minorHAnsi" w:cs="Calibri"/>
        </w:rPr>
        <w:t xml:space="preserve">. Omission of vaginal packing </w:t>
      </w:r>
      <w:r w:rsidR="004D2854">
        <w:rPr>
          <w:rFonts w:asciiTheme="minorHAnsi" w:hAnsiTheme="minorHAnsi" w:cs="Calibri"/>
        </w:rPr>
        <w:t>was associated with improved SDD rates and had</w:t>
      </w:r>
      <w:r w:rsidR="00EE6E4D" w:rsidRPr="00EE6E4D">
        <w:rPr>
          <w:rFonts w:asciiTheme="minorHAnsi" w:hAnsiTheme="minorHAnsi" w:cs="Calibri"/>
        </w:rPr>
        <w:t xml:space="preserve"> no adverse impact on </w:t>
      </w:r>
      <w:r w:rsidR="004D2854">
        <w:rPr>
          <w:rFonts w:asciiTheme="minorHAnsi" w:hAnsiTheme="minorHAnsi" w:cs="Calibri"/>
        </w:rPr>
        <w:t>complications</w:t>
      </w:r>
      <w:r w:rsidR="00EE6E4D" w:rsidRPr="00EE6E4D">
        <w:rPr>
          <w:rFonts w:asciiTheme="minorHAnsi" w:hAnsiTheme="minorHAnsi" w:cs="Calibri"/>
        </w:rPr>
        <w:t xml:space="preserve">. </w:t>
      </w:r>
      <w:r w:rsidR="000040D8">
        <w:rPr>
          <w:rFonts w:asciiTheme="minorHAnsi" w:hAnsiTheme="minorHAnsi" w:cs="Calibri"/>
        </w:rPr>
        <w:t xml:space="preserve">Enhanced recovery </w:t>
      </w:r>
      <w:r>
        <w:rPr>
          <w:rFonts w:asciiTheme="minorHAnsi" w:hAnsiTheme="minorHAnsi" w:cs="Calibri"/>
        </w:rPr>
        <w:t>protocols were consistently associated with substantial improvements in SDD</w:t>
      </w:r>
      <w:r w:rsidR="004D2854">
        <w:rPr>
          <w:rFonts w:asciiTheme="minorHAnsi" w:hAnsiTheme="minorHAnsi" w:cs="Calibri"/>
        </w:rPr>
        <w:t>.</w:t>
      </w:r>
      <w:r w:rsidR="00EE6E4D" w:rsidRPr="00EE6E4D">
        <w:rPr>
          <w:rFonts w:asciiTheme="minorHAnsi" w:hAnsiTheme="minorHAnsi" w:cs="Calibri"/>
        </w:rPr>
        <w:t xml:space="preserve"> </w:t>
      </w:r>
      <w:r w:rsidR="004D2854">
        <w:rPr>
          <w:rFonts w:asciiTheme="minorHAnsi" w:hAnsiTheme="minorHAnsi" w:cs="Calibri"/>
        </w:rPr>
        <w:t>N</w:t>
      </w:r>
      <w:r w:rsidR="00EE6E4D" w:rsidRPr="00EE6E4D">
        <w:rPr>
          <w:rFonts w:asciiTheme="minorHAnsi" w:hAnsiTheme="minorHAnsi" w:cs="Calibri"/>
        </w:rPr>
        <w:t xml:space="preserve">o </w:t>
      </w:r>
      <w:r w:rsidR="004D2854">
        <w:rPr>
          <w:rFonts w:asciiTheme="minorHAnsi" w:hAnsiTheme="minorHAnsi" w:cs="Calibri"/>
        </w:rPr>
        <w:t xml:space="preserve">anaesthetic approach demonstrated </w:t>
      </w:r>
      <w:r w:rsidR="00EE6E4D" w:rsidRPr="00EE6E4D">
        <w:rPr>
          <w:rFonts w:asciiTheme="minorHAnsi" w:hAnsiTheme="minorHAnsi" w:cs="Calibri"/>
        </w:rPr>
        <w:t xml:space="preserve">clear superiority. Most patients, including older </w:t>
      </w:r>
      <w:r w:rsidR="00EE6E4D" w:rsidRPr="00EE6E4D">
        <w:rPr>
          <w:rFonts w:asciiTheme="minorHAnsi" w:hAnsiTheme="minorHAnsi" w:cs="Calibri"/>
        </w:rPr>
        <w:lastRenderedPageBreak/>
        <w:t xml:space="preserve">women, are suitable </w:t>
      </w:r>
      <w:r w:rsidR="004D2854">
        <w:rPr>
          <w:rFonts w:asciiTheme="minorHAnsi" w:hAnsiTheme="minorHAnsi" w:cs="Calibri"/>
        </w:rPr>
        <w:t xml:space="preserve">candidates </w:t>
      </w:r>
      <w:r w:rsidR="00EE6E4D" w:rsidRPr="00EE6E4D">
        <w:rPr>
          <w:rFonts w:asciiTheme="minorHAnsi" w:hAnsiTheme="minorHAnsi" w:cs="Calibri"/>
        </w:rPr>
        <w:t xml:space="preserve">for day-case surgery, though comorbidities and </w:t>
      </w:r>
      <w:r w:rsidR="000943A6">
        <w:rPr>
          <w:rFonts w:asciiTheme="minorHAnsi" w:hAnsiTheme="minorHAnsi" w:cs="Calibri"/>
        </w:rPr>
        <w:t>surgical complexity</w:t>
      </w:r>
      <w:r w:rsidR="00EE6E4D" w:rsidRPr="00EE6E4D">
        <w:rPr>
          <w:rFonts w:asciiTheme="minorHAnsi" w:hAnsiTheme="minorHAnsi" w:cs="Calibri"/>
        </w:rPr>
        <w:t xml:space="preserve"> reduce </w:t>
      </w:r>
      <w:r w:rsidR="000943A6">
        <w:rPr>
          <w:rFonts w:asciiTheme="minorHAnsi" w:hAnsiTheme="minorHAnsi" w:cs="Calibri"/>
        </w:rPr>
        <w:t xml:space="preserve">the probability of </w:t>
      </w:r>
      <w:r w:rsidR="00EE6E4D" w:rsidRPr="00EE6E4D">
        <w:rPr>
          <w:rFonts w:asciiTheme="minorHAnsi" w:hAnsiTheme="minorHAnsi" w:cs="Calibri"/>
        </w:rPr>
        <w:t>SDD.</w:t>
      </w:r>
    </w:p>
    <w:p w14:paraId="30850439" w14:textId="77777777" w:rsidR="00EE6E4D" w:rsidRDefault="00EE6E4D" w:rsidP="00041CA9">
      <w:pPr>
        <w:spacing w:line="480" w:lineRule="auto"/>
        <w:rPr>
          <w:rFonts w:asciiTheme="minorHAnsi" w:hAnsiTheme="minorHAnsi" w:cs="Calibri"/>
        </w:rPr>
      </w:pPr>
    </w:p>
    <w:p w14:paraId="311B788A" w14:textId="5C60DD45" w:rsidR="00EE6E4D" w:rsidRPr="00EE6E4D" w:rsidRDefault="00EE6E4D" w:rsidP="00041CA9">
      <w:pPr>
        <w:spacing w:line="480" w:lineRule="auto"/>
        <w:rPr>
          <w:rFonts w:asciiTheme="minorHAnsi" w:hAnsiTheme="minorHAnsi" w:cs="Calibri"/>
          <w:b/>
          <w:bCs/>
        </w:rPr>
      </w:pPr>
      <w:r>
        <w:rPr>
          <w:rFonts w:asciiTheme="minorHAnsi" w:hAnsiTheme="minorHAnsi" w:cs="Calibri"/>
          <w:b/>
          <w:bCs/>
        </w:rPr>
        <w:t>Conclusion</w:t>
      </w:r>
    </w:p>
    <w:p w14:paraId="3338D3B6" w14:textId="1E9DF2A6" w:rsidR="00F06602" w:rsidRPr="00EE6E4D" w:rsidRDefault="00EE6E4D" w:rsidP="00041CA9">
      <w:pPr>
        <w:spacing w:line="480" w:lineRule="auto"/>
        <w:rPr>
          <w:rFonts w:asciiTheme="minorHAnsi" w:hAnsiTheme="minorHAnsi" w:cs="Calibri"/>
        </w:rPr>
      </w:pPr>
      <w:r w:rsidRPr="00EE6E4D">
        <w:rPr>
          <w:rFonts w:asciiTheme="minorHAnsi" w:hAnsiTheme="minorHAnsi" w:cs="Calibri"/>
        </w:rPr>
        <w:t xml:space="preserve">Day-case vaginal POP surgery is safe and achievable. </w:t>
      </w:r>
      <w:r w:rsidR="00650706">
        <w:rPr>
          <w:rFonts w:asciiTheme="minorHAnsi" w:hAnsiTheme="minorHAnsi" w:cs="Calibri"/>
        </w:rPr>
        <w:t>Enhanced recovery</w:t>
      </w:r>
      <w:r w:rsidR="000943A6">
        <w:rPr>
          <w:rFonts w:asciiTheme="minorHAnsi" w:hAnsiTheme="minorHAnsi" w:cs="Calibri"/>
        </w:rPr>
        <w:t xml:space="preserve"> pr</w:t>
      </w:r>
      <w:r w:rsidR="00F341BE">
        <w:rPr>
          <w:rFonts w:asciiTheme="minorHAnsi" w:hAnsiTheme="minorHAnsi" w:cs="Calibri"/>
        </w:rPr>
        <w:t>inciples</w:t>
      </w:r>
      <w:r w:rsidRPr="00EE6E4D">
        <w:rPr>
          <w:rFonts w:asciiTheme="minorHAnsi" w:hAnsiTheme="minorHAnsi" w:cs="Calibri"/>
        </w:rPr>
        <w:t>, omission of routine vaginal packing and early catheter removal</w:t>
      </w:r>
      <w:r w:rsidR="000943A6">
        <w:rPr>
          <w:rFonts w:asciiTheme="minorHAnsi" w:hAnsiTheme="minorHAnsi" w:cs="Calibri"/>
        </w:rPr>
        <w:t xml:space="preserve"> are all evidence-based interventions that would support its implementation</w:t>
      </w:r>
      <w:r w:rsidRPr="00EE6E4D">
        <w:rPr>
          <w:rFonts w:asciiTheme="minorHAnsi" w:hAnsiTheme="minorHAnsi" w:cs="Calibri"/>
        </w:rPr>
        <w:t xml:space="preserve">. </w:t>
      </w:r>
      <w:r w:rsidR="000943A6">
        <w:rPr>
          <w:rFonts w:asciiTheme="minorHAnsi" w:hAnsiTheme="minorHAnsi" w:cs="Calibri"/>
        </w:rPr>
        <w:t>These findings should be incorporated into a comprehensive protocol and evaluated through a h</w:t>
      </w:r>
      <w:r w:rsidRPr="00EE6E4D">
        <w:rPr>
          <w:rFonts w:asciiTheme="minorHAnsi" w:hAnsiTheme="minorHAnsi" w:cs="Calibri"/>
        </w:rPr>
        <w:t>igh-quality</w:t>
      </w:r>
      <w:r w:rsidR="00265B17">
        <w:rPr>
          <w:rFonts w:asciiTheme="minorHAnsi" w:hAnsiTheme="minorHAnsi" w:cs="Calibri"/>
        </w:rPr>
        <w:t>,</w:t>
      </w:r>
      <w:r w:rsidRPr="00EE6E4D">
        <w:rPr>
          <w:rFonts w:asciiTheme="minorHAnsi" w:hAnsiTheme="minorHAnsi" w:cs="Calibri"/>
        </w:rPr>
        <w:t xml:space="preserve"> </w:t>
      </w:r>
      <w:r w:rsidR="000943A6">
        <w:rPr>
          <w:rFonts w:asciiTheme="minorHAnsi" w:hAnsiTheme="minorHAnsi" w:cs="Calibri"/>
        </w:rPr>
        <w:t xml:space="preserve">prospective randomised </w:t>
      </w:r>
      <w:r w:rsidRPr="00EE6E4D">
        <w:rPr>
          <w:rFonts w:asciiTheme="minorHAnsi" w:hAnsiTheme="minorHAnsi" w:cs="Calibri"/>
        </w:rPr>
        <w:t>trial</w:t>
      </w:r>
      <w:r w:rsidR="000943A6">
        <w:rPr>
          <w:rFonts w:asciiTheme="minorHAnsi" w:hAnsiTheme="minorHAnsi" w:cs="Calibri"/>
        </w:rPr>
        <w:t>.</w:t>
      </w:r>
    </w:p>
    <w:p w14:paraId="525EA740" w14:textId="77777777" w:rsidR="004A0472" w:rsidRDefault="004A0472" w:rsidP="00041CA9">
      <w:pPr>
        <w:spacing w:line="480" w:lineRule="auto"/>
        <w:rPr>
          <w:rFonts w:asciiTheme="minorHAnsi" w:hAnsiTheme="minorHAnsi" w:cs="Calibri"/>
          <w:b/>
          <w:bCs/>
        </w:rPr>
      </w:pPr>
    </w:p>
    <w:p w14:paraId="18625BAD" w14:textId="77777777" w:rsidR="00041CA9" w:rsidRDefault="00041CA9" w:rsidP="00041CA9">
      <w:pPr>
        <w:spacing w:line="480" w:lineRule="auto"/>
        <w:rPr>
          <w:rFonts w:asciiTheme="minorHAnsi" w:hAnsiTheme="minorHAnsi" w:cs="Calibri"/>
          <w:b/>
          <w:bCs/>
          <w:u w:val="single"/>
        </w:rPr>
      </w:pPr>
      <w:r>
        <w:rPr>
          <w:rFonts w:asciiTheme="minorHAnsi" w:hAnsiTheme="minorHAnsi" w:cs="Calibri"/>
          <w:b/>
          <w:bCs/>
          <w:u w:val="single"/>
        </w:rPr>
        <w:t>Brief Summary</w:t>
      </w:r>
    </w:p>
    <w:p w14:paraId="75E2D028" w14:textId="01EFA3B4" w:rsidR="00A25BE0" w:rsidRDefault="006326B8" w:rsidP="00041CA9">
      <w:pPr>
        <w:spacing w:line="480" w:lineRule="auto"/>
        <w:rPr>
          <w:rFonts w:asciiTheme="minorHAnsi" w:hAnsiTheme="minorHAnsi" w:cs="Calibri"/>
        </w:rPr>
      </w:pPr>
      <w:r>
        <w:rPr>
          <w:rFonts w:asciiTheme="minorHAnsi" w:hAnsiTheme="minorHAnsi" w:cs="Calibri"/>
        </w:rPr>
        <w:t xml:space="preserve">Day-case vaginal </w:t>
      </w:r>
      <w:r w:rsidR="00552CF1">
        <w:rPr>
          <w:rFonts w:asciiTheme="minorHAnsi" w:hAnsiTheme="minorHAnsi" w:cs="Calibri"/>
        </w:rPr>
        <w:t xml:space="preserve">prolapse </w:t>
      </w:r>
      <w:r>
        <w:rPr>
          <w:rFonts w:asciiTheme="minorHAnsi" w:hAnsiTheme="minorHAnsi" w:cs="Calibri"/>
        </w:rPr>
        <w:t xml:space="preserve">surgery </w:t>
      </w:r>
      <w:r w:rsidR="00552CF1">
        <w:rPr>
          <w:rFonts w:asciiTheme="minorHAnsi" w:hAnsiTheme="minorHAnsi" w:cs="Calibri"/>
        </w:rPr>
        <w:t xml:space="preserve">is safe and feasible. </w:t>
      </w:r>
      <w:r w:rsidR="000040D8">
        <w:rPr>
          <w:rFonts w:asciiTheme="minorHAnsi" w:hAnsiTheme="minorHAnsi" w:cs="Calibri"/>
        </w:rPr>
        <w:t xml:space="preserve">Enhanced recovery </w:t>
      </w:r>
      <w:r w:rsidR="00552CF1">
        <w:rPr>
          <w:rFonts w:asciiTheme="minorHAnsi" w:hAnsiTheme="minorHAnsi" w:cs="Calibri"/>
        </w:rPr>
        <w:t xml:space="preserve">protocols, omitting vaginal packs and early catheter removal support day-case surgery without increasing complications. </w:t>
      </w:r>
    </w:p>
    <w:p w14:paraId="4FD4A390" w14:textId="77777777" w:rsidR="00552CF1" w:rsidRPr="00CC2575" w:rsidRDefault="00552CF1" w:rsidP="00041CA9">
      <w:pPr>
        <w:spacing w:line="480" w:lineRule="auto"/>
        <w:rPr>
          <w:rFonts w:asciiTheme="minorHAnsi" w:hAnsiTheme="minorHAnsi" w:cs="Calibri"/>
        </w:rPr>
      </w:pPr>
    </w:p>
    <w:p w14:paraId="66A52E42" w14:textId="77777777" w:rsidR="00041CA9" w:rsidRDefault="00041CA9" w:rsidP="00041CA9">
      <w:pPr>
        <w:spacing w:line="480" w:lineRule="auto"/>
        <w:rPr>
          <w:rFonts w:asciiTheme="minorHAnsi" w:hAnsiTheme="minorHAnsi" w:cs="Calibri"/>
          <w:b/>
          <w:bCs/>
          <w:u w:val="single"/>
        </w:rPr>
      </w:pPr>
      <w:r>
        <w:rPr>
          <w:rFonts w:asciiTheme="minorHAnsi" w:hAnsiTheme="minorHAnsi" w:cs="Calibri"/>
          <w:b/>
          <w:bCs/>
          <w:u w:val="single"/>
        </w:rPr>
        <w:t>Keywords</w:t>
      </w:r>
    </w:p>
    <w:p w14:paraId="0942637E" w14:textId="4A752EF1" w:rsidR="0077086D" w:rsidRPr="00A74938" w:rsidRDefault="00552CF1" w:rsidP="00041CA9">
      <w:pPr>
        <w:spacing w:line="480" w:lineRule="auto"/>
        <w:rPr>
          <w:rFonts w:asciiTheme="minorHAnsi" w:hAnsiTheme="minorHAnsi" w:cs="Calibri"/>
          <w:b/>
          <w:bCs/>
        </w:rPr>
      </w:pPr>
      <w:r>
        <w:rPr>
          <w:rFonts w:asciiTheme="minorHAnsi" w:hAnsiTheme="minorHAnsi" w:cs="Calibri"/>
        </w:rPr>
        <w:t>Ambulatory surgical procedures, enhanced recovery after surgery, pelvic organ prolapse, systematic review, urinary catheters, vaginal packing</w:t>
      </w:r>
      <w:r w:rsidR="0077086D" w:rsidRPr="00904F19">
        <w:rPr>
          <w:rFonts w:asciiTheme="minorHAnsi" w:hAnsiTheme="minorHAnsi" w:cs="Calibri"/>
          <w:b/>
          <w:bCs/>
          <w:u w:val="single"/>
        </w:rPr>
        <w:br w:type="page"/>
      </w:r>
    </w:p>
    <w:p w14:paraId="3C5ED202" w14:textId="40B5F85D" w:rsidR="0077086D" w:rsidRPr="00A74938" w:rsidRDefault="0077086D" w:rsidP="00A74938">
      <w:pPr>
        <w:spacing w:line="480" w:lineRule="auto"/>
        <w:rPr>
          <w:rFonts w:asciiTheme="minorHAnsi" w:hAnsiTheme="minorHAnsi" w:cs="Calibri"/>
          <w:b/>
          <w:bCs/>
          <w:u w:val="single"/>
        </w:rPr>
      </w:pPr>
      <w:r w:rsidRPr="00904F19">
        <w:rPr>
          <w:rFonts w:asciiTheme="minorHAnsi" w:hAnsiTheme="minorHAnsi" w:cs="Calibri"/>
          <w:b/>
          <w:bCs/>
          <w:u w:val="single"/>
        </w:rPr>
        <w:lastRenderedPageBreak/>
        <w:t>Main Text</w:t>
      </w:r>
    </w:p>
    <w:p w14:paraId="7CBF411C" w14:textId="3978BCFD" w:rsidR="0077086D" w:rsidRDefault="0077086D" w:rsidP="00A74938">
      <w:pPr>
        <w:spacing w:line="480" w:lineRule="auto"/>
        <w:rPr>
          <w:rFonts w:asciiTheme="minorHAnsi" w:hAnsiTheme="minorHAnsi" w:cs="Calibri"/>
          <w:b/>
          <w:bCs/>
        </w:rPr>
      </w:pPr>
      <w:r w:rsidRPr="00904F19">
        <w:rPr>
          <w:rFonts w:asciiTheme="minorHAnsi" w:hAnsiTheme="minorHAnsi" w:cs="Calibri"/>
          <w:b/>
          <w:bCs/>
        </w:rPr>
        <w:t>Introduction</w:t>
      </w:r>
    </w:p>
    <w:p w14:paraId="31B1BA3F" w14:textId="1AFD21C4" w:rsidR="00BC0A8D" w:rsidRDefault="00C84E0D" w:rsidP="00A74938">
      <w:pPr>
        <w:spacing w:line="480" w:lineRule="auto"/>
        <w:rPr>
          <w:rFonts w:asciiTheme="minorHAnsi" w:hAnsiTheme="minorHAnsi" w:cs="Calibri"/>
        </w:rPr>
      </w:pPr>
      <w:r>
        <w:rPr>
          <w:rFonts w:asciiTheme="minorHAnsi" w:hAnsiTheme="minorHAnsi" w:cs="Calibri"/>
        </w:rPr>
        <w:t xml:space="preserve">Pelvic organ prolapse (POP) is a common condition, estimated to </w:t>
      </w:r>
      <w:r w:rsidR="009D2284">
        <w:rPr>
          <w:rFonts w:asciiTheme="minorHAnsi" w:hAnsiTheme="minorHAnsi" w:cs="Calibri"/>
        </w:rPr>
        <w:t>a</w:t>
      </w:r>
      <w:r>
        <w:rPr>
          <w:rFonts w:asciiTheme="minorHAnsi" w:hAnsiTheme="minorHAnsi" w:cs="Calibri"/>
        </w:rPr>
        <w:t xml:space="preserve">ffect over half of parous women </w:t>
      </w:r>
      <w:r>
        <w:rPr>
          <w:rFonts w:asciiTheme="minorHAnsi" w:hAnsiTheme="minorHAnsi" w:cs="Calibri"/>
        </w:rPr>
        <w:fldChar w:fldCharType="begin"/>
      </w:r>
      <w:r w:rsidR="00D82118">
        <w:rPr>
          <w:rFonts w:asciiTheme="minorHAnsi" w:hAnsiTheme="minorHAnsi" w:cs="Calibri"/>
        </w:rPr>
        <w:instrText xml:space="preserve"> ADDIN ZOTERO_ITEM CSL_CITATION {"citationID":"0OwI3tiW","properties":{"unsorted":false,"formattedCitation":"[1]","plainCitation":"[1]","noteIndex":0},"citationItems":[{"id":29,"uris":["http://zotero.org/users/19588504/items/9UHLGTQD"],"itemData":{"id":29,"type":"article-journal","container-title":"European Urology Supplements","DOI":"10.1016/j.eursup.2018.01.002","ISSN":"15699056","issue":"3","journalAbbreviation":"Eur Urol Suppl","page":"119-125","title":"Surgery for pelvic organ prolapse","volume":"17","author":[{"family":"Madhu","given":"Chendrimada Kaveriappa"},{"family":"Hashim","given":"Hashim"}],"issued":{"date-parts":[["2018",4]]}}}],"schema":"https://github.com/citation-style-language/schema/raw/master/csl-citation.json"} </w:instrText>
      </w:r>
      <w:r>
        <w:rPr>
          <w:rFonts w:asciiTheme="minorHAnsi" w:hAnsiTheme="minorHAnsi" w:cs="Calibri"/>
        </w:rPr>
        <w:fldChar w:fldCharType="separate"/>
      </w:r>
      <w:r w:rsidR="00B84296">
        <w:rPr>
          <w:rFonts w:asciiTheme="minorHAnsi" w:hAnsiTheme="minorHAnsi" w:cs="Calibri"/>
          <w:noProof/>
        </w:rPr>
        <w:t>[1]</w:t>
      </w:r>
      <w:r>
        <w:rPr>
          <w:rFonts w:asciiTheme="minorHAnsi" w:hAnsiTheme="minorHAnsi" w:cs="Calibri"/>
        </w:rPr>
        <w:fldChar w:fldCharType="end"/>
      </w:r>
      <w:r>
        <w:rPr>
          <w:rFonts w:asciiTheme="minorHAnsi" w:hAnsiTheme="minorHAnsi" w:cs="Calibri"/>
        </w:rPr>
        <w:t xml:space="preserve">. With the global context of an aging population, the number of women undergoing surgery for POP is also expected to rise considerably </w:t>
      </w:r>
      <w:r>
        <w:rPr>
          <w:rFonts w:asciiTheme="minorHAnsi" w:hAnsiTheme="minorHAnsi" w:cs="Calibri"/>
        </w:rPr>
        <w:fldChar w:fldCharType="begin"/>
      </w:r>
      <w:r w:rsidR="00D82118">
        <w:rPr>
          <w:rFonts w:asciiTheme="minorHAnsi" w:hAnsiTheme="minorHAnsi" w:cs="Calibri"/>
        </w:rPr>
        <w:instrText xml:space="preserve"> ADDIN ZOTERO_ITEM CSL_CITATION {"citationID":"6WPuSlpq","properties":{"unsorted":false,"formattedCitation":"[2]","plainCitation":"[2]","noteIndex":0},"citationItems":[{"id":740,"uris":["http://zotero.org/users/19588504/items/ZN9YE5C3"],"itemData":{"id":740,"type":"article-journal","container-title":"American Journal of Obstetrics &amp; Gynecology","DOI":"10.1016/j.ajog.2011.03.046","issue":"230","journalAbbreviation":"Am J Obstet Gynecol","page":"e1-e5","title":"Predicting the number of women who will undergo incontinence and prolapse surgery, 2010 to 2050","volume":"205","author":[{"family":"Wu","given":"J M"},{"family":"Kawasaki","given":"A"},{"family":"Hundley","given":"A F"},{"family":"Dieter","given":"A A"},{"family":"Myers","given":"E R"},{"family":"Sung","given":"V W"}],"issued":{"date-parts":[["2011"]]}}}],"schema":"https://github.com/citation-style-language/schema/raw/master/csl-citation.json"} </w:instrText>
      </w:r>
      <w:r>
        <w:rPr>
          <w:rFonts w:asciiTheme="minorHAnsi" w:hAnsiTheme="minorHAnsi" w:cs="Calibri"/>
        </w:rPr>
        <w:fldChar w:fldCharType="separate"/>
      </w:r>
      <w:r w:rsidR="00B84296">
        <w:rPr>
          <w:rFonts w:asciiTheme="minorHAnsi" w:hAnsiTheme="minorHAnsi" w:cs="Calibri"/>
          <w:noProof/>
        </w:rPr>
        <w:t>[2]</w:t>
      </w:r>
      <w:r>
        <w:rPr>
          <w:rFonts w:asciiTheme="minorHAnsi" w:hAnsiTheme="minorHAnsi" w:cs="Calibri"/>
        </w:rPr>
        <w:fldChar w:fldCharType="end"/>
      </w:r>
      <w:r>
        <w:rPr>
          <w:rFonts w:asciiTheme="minorHAnsi" w:hAnsiTheme="minorHAnsi" w:cs="Calibri"/>
        </w:rPr>
        <w:t>.</w:t>
      </w:r>
      <w:r w:rsidR="00B53BCC">
        <w:rPr>
          <w:rFonts w:asciiTheme="minorHAnsi" w:hAnsiTheme="minorHAnsi" w:cs="Calibri"/>
        </w:rPr>
        <w:t xml:space="preserve"> </w:t>
      </w:r>
      <w:r w:rsidR="00071090">
        <w:rPr>
          <w:rFonts w:asciiTheme="minorHAnsi" w:hAnsiTheme="minorHAnsi" w:cs="Calibri"/>
        </w:rPr>
        <w:t>Contemporary pressures on healthcare systems and commitment to reducing the financial burden of interventions has led to an increased interest in performing native tissue POP surgery as day</w:t>
      </w:r>
      <w:r w:rsidR="00166A12">
        <w:rPr>
          <w:rFonts w:asciiTheme="minorHAnsi" w:hAnsiTheme="minorHAnsi" w:cs="Calibri"/>
        </w:rPr>
        <w:t>-</w:t>
      </w:r>
      <w:r w:rsidR="00071090">
        <w:rPr>
          <w:rFonts w:asciiTheme="minorHAnsi" w:hAnsiTheme="minorHAnsi" w:cs="Calibri"/>
        </w:rPr>
        <w:t>cases</w:t>
      </w:r>
      <w:r w:rsidR="000040D8">
        <w:rPr>
          <w:rFonts w:asciiTheme="minorHAnsi" w:hAnsiTheme="minorHAnsi" w:cs="Calibri"/>
        </w:rPr>
        <w:t>. V</w:t>
      </w:r>
      <w:r w:rsidR="00071090">
        <w:rPr>
          <w:rFonts w:asciiTheme="minorHAnsi" w:hAnsiTheme="minorHAnsi" w:cs="Calibri"/>
        </w:rPr>
        <w:t xml:space="preserve">aginal hysterectomies and POP surgeries have been reclassified as outpatient surgery </w:t>
      </w:r>
      <w:r w:rsidR="00071090" w:rsidRPr="00071090">
        <w:rPr>
          <w:rFonts w:asciiTheme="minorHAnsi" w:hAnsiTheme="minorHAnsi" w:cs="Calibri"/>
        </w:rPr>
        <w:t xml:space="preserve">by the </w:t>
      </w:r>
      <w:proofErr w:type="spellStart"/>
      <w:r w:rsidR="00071090" w:rsidRPr="00071090">
        <w:rPr>
          <w:rFonts w:asciiTheme="minorHAnsi" w:hAnsiTheme="minorHAnsi" w:cs="Calibri"/>
        </w:rPr>
        <w:t>Centers</w:t>
      </w:r>
      <w:proofErr w:type="spellEnd"/>
      <w:r w:rsidR="00071090" w:rsidRPr="00071090">
        <w:rPr>
          <w:rFonts w:asciiTheme="minorHAnsi" w:hAnsiTheme="minorHAnsi" w:cs="Calibri"/>
        </w:rPr>
        <w:t xml:space="preserve"> for Medicare &amp; Medicaid Services </w:t>
      </w:r>
      <w:r w:rsidR="00071090">
        <w:rPr>
          <w:rFonts w:asciiTheme="minorHAnsi" w:hAnsiTheme="minorHAnsi" w:cs="Calibri"/>
        </w:rPr>
        <w:t xml:space="preserve">in the USA </w:t>
      </w:r>
      <w:r w:rsidR="00071090">
        <w:rPr>
          <w:rFonts w:asciiTheme="minorHAnsi" w:hAnsiTheme="minorHAnsi" w:cs="Calibri"/>
        </w:rPr>
        <w:fldChar w:fldCharType="begin"/>
      </w:r>
      <w:r w:rsidR="00D82118">
        <w:rPr>
          <w:rFonts w:asciiTheme="minorHAnsi" w:hAnsiTheme="minorHAnsi" w:cs="Calibri"/>
        </w:rPr>
        <w:instrText xml:space="preserve"> ADDIN ZOTERO_ITEM CSL_CITATION {"citationID":"Dgg4TkHG","properties":{"unsorted":false,"formattedCitation":"[3]","plainCitation":"[3]","noteIndex":0},"citationItems":[{"id":632,"uris":["http://zotero.org/users/19588504/items/HIJU7KV8"],"itemData":{"id":632,"type":"article-journal","abstract":"Introduction: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rPr>
        <w:instrText>ﬀ</w:instrText>
      </w:r>
      <w:r w:rsidR="00D82118">
        <w:rPr>
          <w:rFonts w:asciiTheme="minorHAnsi" w:hAnsiTheme="minorHAnsi" w:cs="Calibri"/>
        </w:rPr>
        <w:instrText>erence in the postoperative QoR-15 score from baseline to 48 hours 137.2 ± 12.4 vs. 127.1 ± 22.1 (p=0042), but no di</w:instrText>
      </w:r>
      <w:r w:rsidR="00D82118">
        <w:rPr>
          <w:rFonts w:ascii="Cambria Math" w:hAnsi="Cambria Math" w:cs="Cambria Math"/>
        </w:rPr>
        <w:instrText>ﬀ</w:instrText>
      </w:r>
      <w:r w:rsidR="00D82118">
        <w:rPr>
          <w:rFonts w:asciiTheme="minorHAnsi" w:hAnsiTheme="minorHAnsi" w:cs="Calibri"/>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Willy"}],"issued":{"date-parts":[["2016",12]]}}}],"schema":"https://github.com/citation-style-language/schema/raw/master/csl-citation.json"} </w:instrText>
      </w:r>
      <w:r w:rsidR="00071090">
        <w:rPr>
          <w:rFonts w:asciiTheme="minorHAnsi" w:hAnsiTheme="minorHAnsi" w:cs="Calibri"/>
        </w:rPr>
        <w:fldChar w:fldCharType="separate"/>
      </w:r>
      <w:r w:rsidR="00071090">
        <w:rPr>
          <w:rFonts w:asciiTheme="minorHAnsi" w:hAnsiTheme="minorHAnsi" w:cs="Calibri"/>
          <w:noProof/>
        </w:rPr>
        <w:t>[3]</w:t>
      </w:r>
      <w:r w:rsidR="00071090">
        <w:rPr>
          <w:rFonts w:asciiTheme="minorHAnsi" w:hAnsiTheme="minorHAnsi" w:cs="Calibri"/>
        </w:rPr>
        <w:fldChar w:fldCharType="end"/>
      </w:r>
      <w:r w:rsidR="00071090">
        <w:rPr>
          <w:rFonts w:asciiTheme="minorHAnsi" w:hAnsiTheme="minorHAnsi" w:cs="Calibri"/>
        </w:rPr>
        <w:t xml:space="preserve"> and the UK 2021 </w:t>
      </w:r>
      <w:r w:rsidR="007B7971" w:rsidRPr="00253904">
        <w:rPr>
          <w:rFonts w:asciiTheme="minorHAnsi" w:hAnsiTheme="minorHAnsi" w:cs="Calibri"/>
          <w:i/>
          <w:iCs/>
        </w:rPr>
        <w:t>Maternity and Gynaecology</w:t>
      </w:r>
      <w:r w:rsidR="007B7971">
        <w:rPr>
          <w:rFonts w:asciiTheme="minorHAnsi" w:hAnsiTheme="minorHAnsi" w:cs="Calibri"/>
          <w:i/>
          <w:iCs/>
        </w:rPr>
        <w:t xml:space="preserve"> </w:t>
      </w:r>
      <w:r w:rsidR="00071090">
        <w:rPr>
          <w:rFonts w:asciiTheme="minorHAnsi" w:hAnsiTheme="minorHAnsi" w:cs="Calibri"/>
          <w:i/>
          <w:iCs/>
        </w:rPr>
        <w:t xml:space="preserve">Getting it Right First Time </w:t>
      </w:r>
      <w:r w:rsidR="00071090">
        <w:rPr>
          <w:rFonts w:asciiTheme="minorHAnsi" w:hAnsiTheme="minorHAnsi" w:cs="Calibri"/>
        </w:rPr>
        <w:t>(GIRFT)</w:t>
      </w:r>
      <w:r w:rsidR="000040D8">
        <w:rPr>
          <w:rFonts w:asciiTheme="minorHAnsi" w:hAnsiTheme="minorHAnsi" w:cs="Calibri"/>
        </w:rPr>
        <w:t xml:space="preserve"> </w:t>
      </w:r>
      <w:r w:rsidR="00071090">
        <w:rPr>
          <w:rFonts w:asciiTheme="minorHAnsi" w:hAnsiTheme="minorHAnsi" w:cs="Calibri"/>
        </w:rPr>
        <w:t xml:space="preserve">report set ambitious targets for performing native tissue </w:t>
      </w:r>
      <w:r w:rsidR="000040D8">
        <w:rPr>
          <w:rFonts w:asciiTheme="minorHAnsi" w:hAnsiTheme="minorHAnsi" w:cs="Calibri"/>
        </w:rPr>
        <w:t>anterior and posterior repair</w:t>
      </w:r>
      <w:r w:rsidR="007B7971">
        <w:rPr>
          <w:rFonts w:asciiTheme="minorHAnsi" w:hAnsiTheme="minorHAnsi" w:cs="Calibri"/>
        </w:rPr>
        <w:t>s</w:t>
      </w:r>
      <w:r w:rsidR="000040D8">
        <w:rPr>
          <w:rFonts w:asciiTheme="minorHAnsi" w:hAnsiTheme="minorHAnsi" w:cs="Calibri"/>
        </w:rPr>
        <w:t xml:space="preserve"> </w:t>
      </w:r>
      <w:r w:rsidR="00071090">
        <w:rPr>
          <w:rFonts w:asciiTheme="minorHAnsi" w:hAnsiTheme="minorHAnsi" w:cs="Calibri"/>
        </w:rPr>
        <w:t>without overnight admission</w:t>
      </w:r>
      <w:r w:rsidR="00200749">
        <w:rPr>
          <w:rFonts w:asciiTheme="minorHAnsi" w:hAnsiTheme="minorHAnsi" w:cs="Calibri"/>
        </w:rPr>
        <w:t>s</w:t>
      </w:r>
      <w:r w:rsidR="00691361">
        <w:rPr>
          <w:rFonts w:asciiTheme="minorHAnsi" w:hAnsiTheme="minorHAnsi" w:cs="Calibri"/>
        </w:rPr>
        <w:t xml:space="preserve"> in the National Health Service (NHS)</w:t>
      </w:r>
      <w:r w:rsidR="00071090">
        <w:rPr>
          <w:rFonts w:asciiTheme="minorHAnsi" w:hAnsiTheme="minorHAnsi" w:cs="Calibri"/>
        </w:rPr>
        <w:t xml:space="preserve"> </w:t>
      </w:r>
      <w:r w:rsidR="00071090">
        <w:rPr>
          <w:rFonts w:asciiTheme="minorHAnsi" w:hAnsiTheme="minorHAnsi" w:cs="Calibri"/>
        </w:rPr>
        <w:fldChar w:fldCharType="begin"/>
      </w:r>
      <w:r w:rsidR="00D82118">
        <w:rPr>
          <w:rFonts w:asciiTheme="minorHAnsi" w:hAnsiTheme="minorHAnsi" w:cs="Calibri"/>
        </w:rPr>
        <w:instrText xml:space="preserve"> ADDIN ZOTERO_ITEM CSL_CITATION {"citationID":"dwF62rmX","properties":{"unsorted":false,"formattedCitation":"[4]","plainCitation":"[4]","noteIndex":0},"citationItems":[{"id":27,"uris":["http://zotero.org/users/19588504/items/B4Q63ZI9"],"itemData":{"id":27,"type":"report","publisher":"NHS England","title":"Maternity and Gynaecology GIRFT Programme National Specialty Report","URL":"https://gettingitrightfirsttime.co.uk/wp-content/uploads/2021/09/Maternity-and-Gynae-Sept21L.pdf.","author":[{"family":"Richmond","given":"David"},{"family":"Sherman","given":"Richard"}],"accessed":{"date-parts":[["2026",3,28]]},"issued":{"date-parts":[["2021"]]}}}],"schema":"https://github.com/citation-style-language/schema/raw/master/csl-citation.json"} </w:instrText>
      </w:r>
      <w:r w:rsidR="00071090">
        <w:rPr>
          <w:rFonts w:asciiTheme="minorHAnsi" w:hAnsiTheme="minorHAnsi" w:cs="Calibri"/>
        </w:rPr>
        <w:fldChar w:fldCharType="separate"/>
      </w:r>
      <w:r w:rsidR="00200749">
        <w:rPr>
          <w:rFonts w:asciiTheme="minorHAnsi" w:hAnsiTheme="minorHAnsi" w:cs="Calibri"/>
          <w:noProof/>
        </w:rPr>
        <w:t>[4]</w:t>
      </w:r>
      <w:r w:rsidR="00071090">
        <w:rPr>
          <w:rFonts w:asciiTheme="minorHAnsi" w:hAnsiTheme="minorHAnsi" w:cs="Calibri"/>
        </w:rPr>
        <w:fldChar w:fldCharType="end"/>
      </w:r>
      <w:r w:rsidR="00071090">
        <w:rPr>
          <w:rFonts w:asciiTheme="minorHAnsi" w:hAnsiTheme="minorHAnsi" w:cs="Calibri"/>
        </w:rPr>
        <w:t>.</w:t>
      </w:r>
      <w:r w:rsidR="00200749">
        <w:rPr>
          <w:rFonts w:asciiTheme="minorHAnsi" w:hAnsiTheme="minorHAnsi" w:cs="Calibri"/>
        </w:rPr>
        <w:t xml:space="preserve"> </w:t>
      </w:r>
    </w:p>
    <w:p w14:paraId="73B32469" w14:textId="77777777" w:rsidR="00200749" w:rsidRDefault="00200749" w:rsidP="00A74938">
      <w:pPr>
        <w:spacing w:line="480" w:lineRule="auto"/>
        <w:rPr>
          <w:rFonts w:asciiTheme="minorHAnsi" w:hAnsiTheme="minorHAnsi" w:cs="Calibri"/>
        </w:rPr>
      </w:pPr>
    </w:p>
    <w:p w14:paraId="5C2759E2" w14:textId="566556EB" w:rsidR="00200749" w:rsidRDefault="00DE371E" w:rsidP="00A74938">
      <w:pPr>
        <w:spacing w:line="480" w:lineRule="auto"/>
        <w:rPr>
          <w:rFonts w:asciiTheme="minorHAnsi" w:hAnsiTheme="minorHAnsi" w:cs="Calibri"/>
        </w:rPr>
      </w:pPr>
      <w:r>
        <w:rPr>
          <w:rFonts w:asciiTheme="minorHAnsi" w:hAnsiTheme="minorHAnsi" w:cs="Calibri"/>
        </w:rPr>
        <w:t>Day</w:t>
      </w:r>
      <w:r w:rsidR="00166A12">
        <w:rPr>
          <w:rFonts w:asciiTheme="minorHAnsi" w:hAnsiTheme="minorHAnsi" w:cs="Calibri"/>
        </w:rPr>
        <w:t>-</w:t>
      </w:r>
      <w:r>
        <w:rPr>
          <w:rFonts w:asciiTheme="minorHAnsi" w:hAnsiTheme="minorHAnsi" w:cs="Calibri"/>
        </w:rPr>
        <w:t>case</w:t>
      </w:r>
      <w:r w:rsidR="00DA3A36">
        <w:rPr>
          <w:rFonts w:asciiTheme="minorHAnsi" w:hAnsiTheme="minorHAnsi" w:cs="Calibri"/>
        </w:rPr>
        <w:t xml:space="preserve"> (ambulatory)</w:t>
      </w:r>
      <w:r>
        <w:rPr>
          <w:rFonts w:asciiTheme="minorHAnsi" w:hAnsiTheme="minorHAnsi" w:cs="Calibri"/>
        </w:rPr>
        <w:t xml:space="preserve"> vaginal surgery</w:t>
      </w:r>
      <w:r w:rsidR="007B7971">
        <w:rPr>
          <w:rFonts w:asciiTheme="minorHAnsi" w:hAnsiTheme="minorHAnsi" w:cs="Calibri"/>
        </w:rPr>
        <w:t xml:space="preserve"> </w:t>
      </w:r>
      <w:r w:rsidR="007B7971">
        <w:rPr>
          <w:rFonts w:asciiTheme="minorHAnsi" w:hAnsiTheme="minorHAnsi" w:cs="Calibri"/>
        </w:rPr>
        <w:t>for POP</w:t>
      </w:r>
      <w:r w:rsidR="007B7971">
        <w:rPr>
          <w:rFonts w:asciiTheme="minorHAnsi" w:hAnsiTheme="minorHAnsi" w:cs="Calibri"/>
        </w:rPr>
        <w:t>, defined as without an overnight hospital stay,</w:t>
      </w:r>
      <w:r>
        <w:rPr>
          <w:rFonts w:asciiTheme="minorHAnsi" w:hAnsiTheme="minorHAnsi" w:cs="Calibri"/>
        </w:rPr>
        <w:t xml:space="preserve"> has been shown to be feasible in a number of studies</w:t>
      </w:r>
      <w:r w:rsidR="00D52516">
        <w:rPr>
          <w:rFonts w:asciiTheme="minorHAnsi" w:hAnsiTheme="minorHAnsi" w:cs="Calibri"/>
        </w:rPr>
        <w:t xml:space="preserve"> </w:t>
      </w:r>
      <w:r w:rsidR="00D52516">
        <w:rPr>
          <w:rFonts w:asciiTheme="minorHAnsi" w:hAnsiTheme="minorHAnsi" w:cs="Calibri"/>
        </w:rPr>
        <w:fldChar w:fldCharType="begin"/>
      </w:r>
      <w:r w:rsidR="00D82118">
        <w:rPr>
          <w:rFonts w:asciiTheme="minorHAnsi" w:hAnsiTheme="minorHAnsi" w:cs="Calibri"/>
        </w:rPr>
        <w:instrText xml:space="preserve"> ADDIN ZOTERO_ITEM CSL_CITATION {"citationID":"lp5EYQde","properties":{"unsorted":false,"formattedCitation":"[3, 5\\uc0\\u8211{}17]","plainCitation":"[3, 5–17]","noteIndex":0},"citationItems":[{"id":632,"uris":["http://zotero.org/users/19588504/items/HIJU7KV8"],"itemData":{"id":632,"type":"article-journal","abstract":"Introduction: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rPr>
        <w:instrText>ﬀ</w:instrText>
      </w:r>
      <w:r w:rsidR="00D82118">
        <w:rPr>
          <w:rFonts w:asciiTheme="minorHAnsi" w:hAnsiTheme="minorHAnsi" w:cs="Calibri"/>
        </w:rPr>
        <w:instrText>erence in the postoperative QoR-15 score from baseline to 48 hours 137.2 ± 12.4 vs. 127.1 ± 22.1 (p=0042), but no di</w:instrText>
      </w:r>
      <w:r w:rsidR="00D82118">
        <w:rPr>
          <w:rFonts w:ascii="Cambria Math" w:hAnsi="Cambria Math" w:cs="Cambria Math"/>
        </w:rPr>
        <w:instrText>ﬀ</w:instrText>
      </w:r>
      <w:r w:rsidR="00D82118">
        <w:rPr>
          <w:rFonts w:asciiTheme="minorHAnsi" w:hAnsiTheme="minorHAnsi" w:cs="Calibri"/>
        </w:rPr>
        <w:instrText>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Willy"}],"issued":{"date-parts":[["2016",12]]}}},{"id":644,"uris":["http://zotero.org/users/19588504/items/URRJHF9P"],"itemData":{"id":644,"type":"article-journal","abstract":"OBJECTIVE:\n              To compare the effect of same-day discharge on 30-day readmission risk after minimally invasive pelvic reconstructive surgery.\n            \n            \n              METHODS:\n              \n                This retrospective cohort study included all minimally invasive pelvic reconstructive procedures with and without concomitant hysterectomy performed within a large managed care organization of 4.5 million members from 2008 to 2018. We queried the system-wide medical record for Current Procedural Terminology and International Classification of Diseases, Ninth and Tenth Revision codes for all included procedures and patient perioperative data. Our primary outcome was 30-day hospital readmission, and our secondary outcome was 30-day emergency department (ED) visits. Perioperative data and 30-day outcomes were compared using χ\n                2\n                for categorical variables and Kruskal-Wallis for continuous variables. We performed a multivariate logistic regression adjusting for perioperative variables and their potential effect.\n              \n            \n            \n              RESULTS:\n              \n                Of the 13,445 patients undergoing pelvic reconstructive surgery, 5,506 were discharged the same day and 7,939 were discharged the next day. There was no difference in 30-day readmission comparing those discharged the same day with those discharged the next day (odds ratio [OR] 0.79; 95% CI 0.60–1.03; 1.5% vs 2.0%,\n                P\n                =.07). Concomitant hysterectomy was performed in 6,171 individuals: There was no difference (OR 0.90; 95% CI 0.60–1.33; 1.9% vs 2.1%,\n                P\n                =.59) in 30-day readmission rates when comparing those discharged on the same day with those discharged the next day. We also found no difference in 30-day readmissions rates when comparing same-day with next-day discharge (OR 1.33, 95% CI 0.79–2.26; 2.8% vs 2.1%,\n                P\n                =.28) in (n=3,482) individuals undergoing vaginal hysterectomy. For those who did not undergo hysterectomy at the time of their prolapse surgery, there was no difference (OR 0.77; 95% CI 0.53–1.13; 1.3% vs 1.7%,\n                P\n                =.18) in 30-day readmission when comparing those discharged the same day with those discharged the next day. After adjustment for patient and perioperative characteristics, there was no statistically significant difference in the readmission risk for individuals with same-day discharge compared with next-day discharge among those with (adjusted odds ratio [aOR] 0.91; 95% CI 0.61–1.36;\n                P\n                =.63) and without (aOR 0.86; 95% CI 0.58–1.27;\n                P\n                =.45) a concomitant hysterectomy. For the secondary outcome of 30-day ED visits, we found no statistically significant differences when comparing same-day with next-day discharge for the entire cohort, those with concomitant hysterectomy, or when controlling for patient and perioperative characteristics.\n              \n            \n            \n              CONCLUSION:\n              In women undergoing minimally invasive pelvic reconstructive surgery within a large managed care organization, there is no difference in 30-day readmission or ED visit rates between those discharged the same day and those discharged the next day. When considering patient factors, same-day discharge after minimally invasive pelvic reconstructive surgery may be safe and play an important role in value-based care.","container-title":"Obstetrics &amp; Gynecology","DOI":"10.1097/AOG.0000000000003871","ISSN":"0029-7844","issue":"6","language":"en","page":"1327-1337","source":"DOI.org (Crossref)","title":"Comparison of 30-day readmission after same-day compared with next-day discharge in minimally invasive pelvic organ prolapse surgery","volume":"135","author":[{"family":"Berger","given":"Alexander A."},{"family":"Tan-Kim","given":"Jasmine"},{"family":"Menefee","given":"Shawn A."}],"issued":{"date-parts":[["2020",6]]}}},{"id":642,"uris":["http://zotero.org/users/19588504/items/J44BH8TK"],"itemData":{"id":642,"type":"article-journal","abstract":"OBJECTIVE:\n              To compare the effects of same-day discharge on 30-day readmission after minimally invasive pelvic organ prolapse (POP) surgery in older patients.\n            \n            \n              METHODS:\n              This retrospective cohort study examined all minimally invasive POP surgeries performed and included in the national Centers for Medicare &amp; Medicaid Services 5% Limited Data Set (2011–2018). Our primary outcome was 30-day hospital readmission, and our secondary outcome was 30-day emergency department (ED) visits.\n            \n            \n              RESULTS:\n              \n                Of the 7,278 patients undergoing surgery, patients who had same-day discharge were older (73.5 years vs 73.1 years,\n                P\n                =.04) and less likely to undergo concomitant hysterectomy (9.5% vs 34.9%,\n                P\n                &lt;.01) or midurethral sling (36.8% vs 40.1%,\n                P\n                =.02). Same-day discharge increased over the study period from 15.7% in 2011 to 25.5% in 2018 (\n                P\n                &lt;.01). On propensity score–matching multiple logistic regression, the adjusted difference was statistically significant, with same-day discharge increasing the odds of 30-day readmission compared with next-day discharge (adjusted odds ratio [OR] 1.57, 95% CI 1.19–2.08). There was no difference (OR 0.81, 95% CI 0.63–1.05) for 30-day ED visits on propensity score–matching multiple logistic regression.\n              \n            \n            \n              CONCLUSION:\n              After minimally invasive POP surgery, older women have low rates of readmission and ED visits within 30 days. After propensity score matching and adjustment for perioperative factors, there may be increased odds in readmission and no difference in ED visits risk in those who had same-day discharge. When considering patient factors, same-day discharge after minimally invasive POP surgery may be effective for older patients.","container-title":"Obstetrics &amp; Gynecology","DOI":"10.1097/AOG.0000000000005226","ISSN":"0029-7844","issue":"1","language":"en","page":"170-177","source":"DOI.org (Crossref)","title":"Effects of same-day discharge on 30-day readmission rates in women aged 65 years and older undergoing minimally invasive pelvic organ prolapse surgery","volume":"142","author":[{"family":"Berger","given":"Alexander A."},{"family":"Bretschneider","given":"C. Emi"},{"family":"Gregory","given":"W. Thomas"},{"family":"Sung","given":"Vivian"}],"issued":{"date-parts":[["2023",7]]}}},{"id":654,"uris":["http://zotero.org/users/19588504/items/6BE3AEIZ"],"itemData":{"id":654,"type":"article-journal","container-title":"International Urogynecology Journal","DOI":"10.1007/s00192-021-05035-y","ISSN":"0937-3462, 1433-3023","issue":"7","journalAbbreviation":"Int Urogynecol J","language":"en","page":"1849-1856","source":"DOI.org (Crossref)","title":"Evaluating the association of same-day discharge following minimally invasive surgery for prolapse on 30-day postoperative adverse events","volume":"33","author":[{"family":"Bretschneider","given":"C. Emi"},{"family":"Luchristt","given":"Doug"},{"family":"Kenton","given":"Kimberly"},{"family":"Sheyn","given":"David"}],"issued":{"date-parts":[["2022",7]]}}},{"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rPr>
        <w:instrText>‑</w:instrText>
      </w:r>
      <w:r w:rsidR="00D82118">
        <w:rPr>
          <w:rFonts w:asciiTheme="minorHAnsi" w:hAnsiTheme="minorHAnsi" w:cs="Calibri"/>
        </w:rPr>
        <w:instrText>nal prolapse. The objective of this study was to evaluate subjective and objective outcomes of SSLF performed in a fast</w:instrText>
      </w:r>
      <w:r w:rsidR="00D82118">
        <w:rPr>
          <w:rFonts w:ascii="Cambria Math" w:hAnsi="Cambria Math" w:cs="Cambria Math"/>
        </w:rPr>
        <w:instrText>‑</w:instrText>
      </w:r>
      <w:r w:rsidR="00D82118">
        <w:rPr>
          <w:rFonts w:asciiTheme="minorHAnsi" w:hAnsiTheme="minorHAnsi" w:cs="Calibri"/>
        </w:rPr>
        <w:instrText>track setting.\nMethods: This was a prospective cohort study of sacrospinous ligament fixation performed using local anesthe</w:instrText>
      </w:r>
      <w:r w:rsidR="00D82118">
        <w:rPr>
          <w:rFonts w:ascii="Cambria Math" w:hAnsi="Cambria Math" w:cs="Cambria Math"/>
        </w:rPr>
        <w:instrText>‑</w:instrText>
      </w:r>
      <w:r w:rsidR="00D82118">
        <w:rPr>
          <w:rFonts w:asciiTheme="minorHAnsi" w:hAnsiTheme="minorHAnsi" w:cs="Calibri"/>
        </w:rPr>
        <w:instrText>sia and light sedation in a fast</w:instrText>
      </w:r>
      <w:r w:rsidR="00D82118">
        <w:rPr>
          <w:rFonts w:ascii="Cambria Math" w:hAnsi="Cambria Math" w:cs="Cambria Math"/>
        </w:rPr>
        <w:instrText>‑</w:instrText>
      </w:r>
      <w:r w:rsidR="00D82118">
        <w:rPr>
          <w:rFonts w:asciiTheme="minorHAnsi" w:hAnsiTheme="minorHAnsi" w:cs="Calibri"/>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rPr>
        <w:instrText>‑</w:instrText>
      </w:r>
      <w:r w:rsidR="00D82118">
        <w:rPr>
          <w:rFonts w:asciiTheme="minorHAnsi" w:hAnsiTheme="minorHAnsi" w:cs="Calibri"/>
        </w:rPr>
        <w:instrText>I) supplemented with individual questions from the ICIQ</w:instrText>
      </w:r>
      <w:r w:rsidR="00D82118">
        <w:rPr>
          <w:rFonts w:ascii="Cambria Math" w:hAnsi="Cambria Math" w:cs="Cambria Math"/>
        </w:rPr>
        <w:instrText>‑</w:instrText>
      </w:r>
      <w:r w:rsidR="00D82118">
        <w:rPr>
          <w:rFonts w:asciiTheme="minorHAnsi" w:hAnsiTheme="minorHAnsi" w:cs="Calibri"/>
        </w:rPr>
        <w:instrText>vaginal Symptoms (ICIQ</w:instrText>
      </w:r>
      <w:r w:rsidR="00D82118">
        <w:rPr>
          <w:rFonts w:ascii="Cambria Math" w:hAnsi="Cambria Math" w:cs="Cambria Math"/>
        </w:rPr>
        <w:instrText>‑</w:instrText>
      </w:r>
      <w:r w:rsidR="00D82118">
        <w:rPr>
          <w:rFonts w:asciiTheme="minorHAnsi" w:hAnsiTheme="minorHAnsi" w:cs="Calibri"/>
        </w:rPr>
        <w:instrText>VS) and Sexual Questionnaire</w:instrText>
      </w:r>
      <w:r w:rsidR="00D82118">
        <w:rPr>
          <w:rFonts w:ascii="Cambria Math" w:hAnsi="Cambria Math" w:cs="Cambria Math"/>
        </w:rPr>
        <w:instrText>‑</w:instrText>
      </w:r>
      <w:r w:rsidR="00D82118">
        <w:rPr>
          <w:rFonts w:asciiTheme="minorHAnsi" w:hAnsiTheme="minorHAnsi" w:cs="Calibri"/>
        </w:rPr>
        <w:instrText>IR (PISQ</w:instrText>
      </w:r>
      <w:r w:rsidR="00D82118">
        <w:rPr>
          <w:rFonts w:ascii="Cambria Math" w:hAnsi="Cambria Math" w:cs="Cambria Math"/>
        </w:rPr>
        <w:instrText>‑</w:instrText>
      </w:r>
      <w:r w:rsidR="00D82118">
        <w:rPr>
          <w:rFonts w:asciiTheme="minorHAnsi" w:hAnsiTheme="minorHAnsi" w:cs="Calibri"/>
        </w:rPr>
        <w:instrText>12) questionnaires).\nResults: One hundred and three women with a median age of 65 (36–84) years were included. Previous hysterec</w:instrText>
      </w:r>
      <w:r w:rsidR="00D82118">
        <w:rPr>
          <w:rFonts w:ascii="Cambria Math" w:hAnsi="Cambria Math" w:cs="Cambria Math"/>
        </w:rPr>
        <w:instrText>‑</w:instrText>
      </w:r>
      <w:r w:rsidR="00D82118">
        <w:rPr>
          <w:rFonts w:asciiTheme="minorHAnsi" w:hAnsiTheme="minorHAnsi" w:cs="Calibri"/>
        </w:rPr>
        <w:instrText>tomy had been performed in 40% of the women, and 43% had a history of previous prolapse operations. At follow</w:instrText>
      </w:r>
      <w:r w:rsidR="00D82118">
        <w:rPr>
          <w:rFonts w:ascii="Cambria Math" w:hAnsi="Cambria Math" w:cs="Cambria Math"/>
        </w:rPr>
        <w:instrText>‑</w:instrText>
      </w:r>
      <w:r w:rsidR="00D82118">
        <w:rPr>
          <w:rFonts w:asciiTheme="minorHAnsi" w:hAnsiTheme="minorHAnsi" w:cs="Calibri"/>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rPr>
        <w:instrText>‑</w:instrText>
      </w:r>
      <w:r w:rsidR="00D82118">
        <w:rPr>
          <w:rFonts w:asciiTheme="minorHAnsi" w:hAnsiTheme="minorHAnsi" w:cs="Calibri"/>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rPr>
        <w:instrText>‑</w:instrText>
      </w:r>
      <w:r w:rsidR="00D82118">
        <w:rPr>
          <w:rFonts w:asciiTheme="minorHAnsi" w:hAnsiTheme="minorHAnsi" w:cs="Calibri"/>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rPr>
        <w:instrText>‑</w:instrText>
      </w:r>
      <w:r w:rsidR="00D82118">
        <w:rPr>
          <w:rFonts w:asciiTheme="minorHAnsi" w:hAnsiTheme="minorHAnsi" w:cs="Calibri"/>
        </w:rPr>
        <w:instrText>16</w:instrText>
      </w:r>
      <w:r w:rsidR="00D82118">
        <w:rPr>
          <w:rFonts w:ascii="Cambria Math" w:hAnsi="Cambria Math" w:cs="Cambria Math"/>
        </w:rPr>
        <w:instrText>‑</w:instrText>
      </w:r>
      <w:r w:rsidR="00D82118">
        <w:rPr>
          <w:rFonts w:asciiTheme="minorHAnsi" w:hAnsiTheme="minorHAnsi" w:cs="Calibri"/>
        </w:rPr>
        <w:instrText>02</w:instrText>
      </w:r>
      <w:r w:rsidR="00D82118">
        <w:rPr>
          <w:rFonts w:ascii="Cambria Math" w:hAnsi="Cambria Math" w:cs="Cambria Math"/>
        </w:rPr>
        <w:instrText>‑</w:instrText>
      </w:r>
      <w:r w:rsidR="00D82118">
        <w:rPr>
          <w:rFonts w:asciiTheme="minorHAnsi" w:hAnsiTheme="minorHAnsi" w:cs="Calibri"/>
        </w:rPr>
        <w:instrText>442</w:instrText>
      </w:r>
      <w:r w:rsidR="00D82118">
        <w:rPr>
          <w:rFonts w:ascii="Cambria Math" w:hAnsi="Cambria Math" w:cs="Cambria Math"/>
        </w:rPr>
        <w:instrText>‑</w:instrText>
      </w:r>
      <w:r w:rsidR="00D82118">
        <w:rPr>
          <w:rFonts w:asciiTheme="minorHAnsi" w:hAnsiTheme="minorHAnsi" w:cs="Calibri"/>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id":670,"uris":["http://zotero.org/users/19588504/items/42RSWKY5"],"itemData":{"id":670,"type":"article-journal","container-title":"International Urogynecology Journal","DOI":"10.1007/s00192-021-04852-5","ISSN":"0937-3462, 1433-3023","issue":"1","journalAbbreviation":"Int Urogynecol J","language":"en","page":"123-131","source":"DOI.org (Crossref)","title":"Same-day surgery for pelvic organ prolapse and hospital contact within 30 days","volume":"33","author":[{"family":"Groth","given":"Joeanna M."},{"family":"Geisler","given":"Pipaluk P."},{"family":"Glavind","given":"Karin"}],"issued":{"date-parts":[["2022",1]]}}},{"id":682,"uris":["http://zotero.org/users/19588504/items/U7ZUMZC4"],"itemData":{"id":682,"type":"article-journal","abstract":"Study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id":692,"uris":["http://zotero.org/users/19588504/items/6KG72HAR"],"itemData":{"id":692,"type":"article-journal","abstract":"Introduction: Pelvic organ prolapse is a highly prevalent condition that is commonly managed with surgical intervention. Our purpose was to determine associated factors and postoperative morbidity rates of early ( 1 day) vs late (&gt;1 day) hospital discharge after outpatient colporrhaphy.\nMethods: From the National Surgical Quality Improvement ProgramÒ database, 11,652 female patients who received colporrhaphy between 2005 and 2016 were identiﬁed; 3,728 were stratiﬁed into the early discharge group and 7,924 into the late discharge group. Patient characteristics, surgical data and 30-day postoperative complications were recorded, and variables were compared between groups.\nResults: In comparison to the late discharge group, the early discharge group had a shorter mean operating time (p &lt;0.001) and overall was less likely to suffer from 30-day morbidity (OR 0.67 [95% CI 0.55e0.82]), reoperation (OR 0.59 [95% CI 0.39e0.90]) or readmission (OR 0.40 [95% CI 0.26e0.90]). Factors independently associated with a lower likelihood of early discharge included age 55 years, higher body mass index, White race, current smoker, American Society of AnesthesiologistsÒ classiﬁcation IV/V and longer operating time. Increased likelihood of early discharge was associated with receiving colporrhaphy after 2012 and posterior colporrhaphy.\nConclusions: Patients discharged from the hospital early had lower rates of postoperative morbidity than those discharged later. Early discharge was associated with procedures performed after 2012 and with isolated posterior colporrhaphy. Longer hospital stays were associated with longer operating times and older age, White race, obesity, comorbidities and history of smoking.","container-title":"Urology Practice","DOI":"10.1097/UPJ.0000000000000227","ISSN":"2352-0779","issue":"4","journalAbbreviation":"Urol Pract","language":"en","page":"431-439","source":"DOI.org (Crossref)","title":"Early postoperative complications and factors associated with early vs late discharge of patients undergoing colporrhaphy for pelvic organ prolapse: a national report","title-short":"Early postoperative complications and factors associated with early vs late discharge of patients undergoing colporrhaphy for pelvic organ prolapse","volume":"8","author":[{"family":"Norton","given":"J. Corbin"},{"family":"Khalil","given":"Mahmoud I."},{"family":"Bhandari","given":"Naleen Raj"},{"family":"Acharya","given":"Mahip"},{"family":"Payakachat","given":"Nalin"},{"family":"Davis","given":"Rodney"},{"family":"Mahdy","given":"Ayman"},{"family":"Raheem","given":"Omer A."},{"family":"Hanberry","given":"Jordan"},{"family":"Eltahawy","given":"Ehab"}],"issued":{"date-parts":[["2021",7]]}}},{"id":698,"uris":["http://zotero.org/users/19588504/items/EAH7FR4L"],"itemData":{"id":698,"type":"article-journal","abstract":"Objective The aim of this study was to compare 30-day readmission rates, timing, and reasons for readmission for SDD versus next-day discharge (NDD) after VH. Study Design This was a retrospective cohort study using the American College of Surgeons National Surgical Quality Improvement Program database from 2012 to 2019. Cases of VH with or without prolapse repair were identified by Current Procedural Terminology codes. The primary outcome was 30-day readmissions after SDD versus NDD. Secondary outcomes included reasons for and time to readmission and a subanalysis evaluating 30-day readmissions for those with prolapse repair. Unadjusted and adjusted odds ratios were determined using univariate and multivariate analyses.\nResults There were 24,277 women included; 4,073 (16.8%) were SDD. The 30-day readmission rate was low (2.0%; 95% confidence interval [CI], 1.8–2.2%), with no difference in odds of readmission for SDD versus NDD after VH in multivariate analysis (SDD adjusted odds ratio [aOR], 0.9; 95% CI, 0.7–1.2). Results were similar in our subanalysis of VH with prolapse surgery (SDD aOR, 0.94; 95% CI, 0.55–1.62). Median time to readmission was 11 days and did not differ (SDD interquartile range, 5, 16 [range, 0–29] vs NDD, 7, 16 [range, 1–30]; Z = −1.30; P = 0.193). The most common reasons for readmission were bleeding (15.9%), infection (11.6%), bowel obstruction (8.7%), pain (6.8%), and nausea/emesis (6.8%).\nConclusions Same-day discharge after VH did not have an increased odds of 30-day readmission compared with NDD. This study, with preexisting data, supports the practice of SDD after benign VH in low-risk patients.","container-title":"Urogynecology","DOI":"10.1097/SPV.0000000000001376","ISSN":"2771-1897","issue":"1","journalAbbreviation":"Urogynecology","language":"en","page":"26-34","source":"DOI.org (Crossref)","title":"Comparison of readmission rates for same-day versus next-day discharge after benign vaginal hysterectomy","volume":"30","author":[{"family":"Robison","given":"Elizabeth H."},{"family":"Burger","given":"Kristina A."},{"family":"Nekkanti","given":"Silpa"},{"family":"Hundley","given":"Andrew F."},{"family":"Hudson","given":"Catherine O."}],"issued":{"date-parts":[["2024",1]]}}},{"id":704,"uris":["http://zotero.org/users/19588504/items/5DJMHJLE"],"itemData":{"id":704,"type":"article-journal","container-title":"International Urogynecology Journal","DOI":"10.1007/s00192-006-0189-4","ISSN":"0937-3462, 1433-3023","issue":"5","journalAbbreviation":"Int Urogynecol J","language":"en","license":"http://www.springer.com/tdm","page":"531-536","source":"DOI.org (Crossref)","title":"Feasibility and patient satisfaction with pelvic organ prolapse and urinary incontinence day surgery","volume":"18","author":[{"family":"Van Der Vaart","given":"C. H."},{"family":"Lamers","given":"B. H. C."},{"family":"Heintz","given":"A. P. M."}],"issued":{"date-parts":[["2007"]]}}},{"id":706,"uris":["http://zotero.org/users/19588504/items/C2W9TYKQ"],"itemData":{"id":706,"type":"article-journal","container-title":"American Journal of Obstetrics and Gynecology","DOI":"10.1016/j.ajog.2024.02.110","ISSN":"00029378","issue":"4","journalAbbreviation":"Am J Obstet Gynecol","language":"en","page":"S1210","source":"DOI.org (Crossref)","title":"Feasibility and safety of same-day discharge after obliterative surgery for pelvic organ prolapse","volume":"230","author":[{"family":"Walker","given":"T"},{"family":"Shen","given":"J"},{"family":"Ghandour","given":"R"},{"family":"Miranne","given":"J"},{"family":"Kim","given":"E"}],"issued":{"date-parts":[["2024",4]]}}},{"id":707,"uris":["http://zotero.org/users/19588504/items/JKTL3BFM"],"itemData":{"id":707,"type":"article-journal","abstract":"Objective. To report our experience of treating women undergoing vaginal hysterectomy in an outpatient setting and to identify risk factors for hospital admission and women dissatisfied with care. Design. Prospective observational report. Setting. department of obstetrics and gynecology, university hospital in Norway. Sample. 150 women who underwent vaginal hysterectomy at the outpatient clinic from February 2009 to April 2010. Methods. Perioperative data were collected prospectively and case notes were searched for complications. On the first postoperative day all women were contacted by telephone by a nurse. A visual analogue scale (VAS) was used to monitor pain and nausea during the stay at the outpatient clinic and the day after surgery. VAS was also used to specify the women's degree of satisfaction with care the day after surgery. Main outcome measure. The number of women who could be discharged from the outpatient unit and had a satisfaction score of ≥7 the day after surgery. Results. Of the 150 women, 84% could be discharged after a mean observation period of 276 min (SD ± 80 min). The mean satisfaction score was 9.0, SD ± 1.4, and 92.6% of the women reported ≥7 points in the satisfaction score. No women with serious complications were sent home. Using a multivariable logistic regression model only pain at discharge was found as significant (p= 0.009) for admittance to hospital. Conclusions. Vaginal hysterectomy is a feasible outpatient procedure and the majority of women were satisfied with the care they received.","container-title":"Acta Obstetricia et Gynecologica Scandinavica","DOI":"10.1111/j.1600-0412.2012.01502.x","ISSN":"1600-0412","issue":"11","journalAbbreviation":"Acta Obstet Gynecol Scand","language":"en","note":"_eprint: https://obgyn.onlinelibrary.wiley.com/doi/pdf/10.1111/j.1600-0412.2012.01502.x","page":"1293-1299","source":"Wiley Online Library","title":"Vaginal hysterectomy, an outpatient procedure","volume":"91","author":[{"family":"Engh","given":"Marie Ellström"},{"family":"Hauso","given":"Wenche"}],"issued":{"date-parts":[["2012"]]}}}],"schema":"https://github.com/citation-style-language/schema/raw/master/csl-citation.json"} </w:instrText>
      </w:r>
      <w:r w:rsidR="00D52516">
        <w:rPr>
          <w:rFonts w:asciiTheme="minorHAnsi" w:hAnsiTheme="minorHAnsi" w:cs="Calibri"/>
        </w:rPr>
        <w:fldChar w:fldCharType="separate"/>
      </w:r>
      <w:r w:rsidR="00D52516" w:rsidRPr="00D52516">
        <w:rPr>
          <w:rFonts w:ascii="Aptos" w:eastAsiaTheme="minorHAnsi" w:hAnsiTheme="minorHAnsi"/>
          <w:lang w:eastAsia="en-US"/>
          <w14:ligatures w14:val="standardContextual"/>
        </w:rPr>
        <w:t>[3, 5–17]</w:t>
      </w:r>
      <w:r w:rsidR="00D52516">
        <w:rPr>
          <w:rFonts w:asciiTheme="minorHAnsi" w:hAnsiTheme="minorHAnsi" w:cs="Calibri"/>
        </w:rPr>
        <w:fldChar w:fldCharType="end"/>
      </w:r>
      <w:r>
        <w:rPr>
          <w:rFonts w:asciiTheme="minorHAnsi" w:hAnsiTheme="minorHAnsi" w:cs="Calibri"/>
        </w:rPr>
        <w:t>. Despite this, there remains a paucity of studies reporting complete protocols to achieve same-day discharges</w:t>
      </w:r>
      <w:r w:rsidR="00166A12">
        <w:rPr>
          <w:rFonts w:asciiTheme="minorHAnsi" w:hAnsiTheme="minorHAnsi" w:cs="Calibri"/>
        </w:rPr>
        <w:t xml:space="preserve"> (SDD)</w:t>
      </w:r>
      <w:r>
        <w:rPr>
          <w:rFonts w:asciiTheme="minorHAnsi" w:hAnsiTheme="minorHAnsi" w:cs="Calibri"/>
        </w:rPr>
        <w:t xml:space="preserve"> </w:t>
      </w:r>
      <w:r w:rsidR="007C5B38">
        <w:rPr>
          <w:rFonts w:asciiTheme="minorHAnsi" w:hAnsiTheme="minorHAnsi" w:cs="Calibri"/>
        </w:rPr>
        <w:t xml:space="preserve">safely </w:t>
      </w:r>
      <w:r>
        <w:rPr>
          <w:rFonts w:asciiTheme="minorHAnsi" w:hAnsiTheme="minorHAnsi" w:cs="Calibri"/>
        </w:rPr>
        <w:t xml:space="preserve">after this type of surgery and consequently no complete protocol has been prospectively tested in a high-quality study. </w:t>
      </w:r>
      <w:r w:rsidR="000040D8">
        <w:rPr>
          <w:rFonts w:asciiTheme="minorHAnsi" w:hAnsiTheme="minorHAnsi" w:cs="Calibri"/>
        </w:rPr>
        <w:t xml:space="preserve">This makes </w:t>
      </w:r>
      <w:r w:rsidR="007B7971">
        <w:rPr>
          <w:rFonts w:asciiTheme="minorHAnsi" w:hAnsiTheme="minorHAnsi" w:cs="Calibri"/>
        </w:rPr>
        <w:t xml:space="preserve">justifying a change in practice towards </w:t>
      </w:r>
      <w:r w:rsidR="000040D8">
        <w:rPr>
          <w:rFonts w:asciiTheme="minorHAnsi" w:hAnsiTheme="minorHAnsi" w:cs="Calibri"/>
        </w:rPr>
        <w:t>day</w:t>
      </w:r>
      <w:r w:rsidR="007B7971">
        <w:rPr>
          <w:rFonts w:asciiTheme="minorHAnsi" w:hAnsiTheme="minorHAnsi" w:cs="Calibri"/>
        </w:rPr>
        <w:t>-</w:t>
      </w:r>
      <w:r w:rsidR="000040D8">
        <w:rPr>
          <w:rFonts w:asciiTheme="minorHAnsi" w:hAnsiTheme="minorHAnsi" w:cs="Calibri"/>
        </w:rPr>
        <w:t xml:space="preserve">case </w:t>
      </w:r>
      <w:r w:rsidR="007B7971">
        <w:rPr>
          <w:rFonts w:asciiTheme="minorHAnsi" w:hAnsiTheme="minorHAnsi" w:cs="Calibri"/>
        </w:rPr>
        <w:t>surgery</w:t>
      </w:r>
      <w:r w:rsidR="000040D8">
        <w:rPr>
          <w:rFonts w:asciiTheme="minorHAnsi" w:hAnsiTheme="minorHAnsi" w:cs="Calibri"/>
        </w:rPr>
        <w:t xml:space="preserve"> challenging for individual units and there are often large variations in </w:t>
      </w:r>
      <w:r w:rsidR="007B7971">
        <w:rPr>
          <w:rFonts w:asciiTheme="minorHAnsi" w:hAnsiTheme="minorHAnsi" w:cs="Calibri"/>
        </w:rPr>
        <w:t xml:space="preserve">uptake </w:t>
      </w:r>
      <w:r w:rsidR="000040D8">
        <w:rPr>
          <w:rFonts w:asciiTheme="minorHAnsi" w:hAnsiTheme="minorHAnsi" w:cs="Calibri"/>
        </w:rPr>
        <w:t xml:space="preserve">as a result. </w:t>
      </w:r>
      <w:r>
        <w:rPr>
          <w:rFonts w:asciiTheme="minorHAnsi" w:hAnsiTheme="minorHAnsi" w:cs="Calibri"/>
        </w:rPr>
        <w:t>Rates for performing ambulatory POP surgery vary internationally – r</w:t>
      </w:r>
      <w:r w:rsidR="003F4157">
        <w:rPr>
          <w:rFonts w:asciiTheme="minorHAnsi" w:hAnsiTheme="minorHAnsi" w:cs="Calibri"/>
        </w:rPr>
        <w:t xml:space="preserve">elatively high </w:t>
      </w:r>
      <w:r>
        <w:rPr>
          <w:rFonts w:asciiTheme="minorHAnsi" w:hAnsiTheme="minorHAnsi" w:cs="Calibri"/>
        </w:rPr>
        <w:t xml:space="preserve">in Scandinavia and the USA, while </w:t>
      </w:r>
      <w:r w:rsidR="003F4157">
        <w:rPr>
          <w:rFonts w:asciiTheme="minorHAnsi" w:hAnsiTheme="minorHAnsi" w:cs="Calibri"/>
        </w:rPr>
        <w:t xml:space="preserve">rates in </w:t>
      </w:r>
      <w:r>
        <w:rPr>
          <w:rFonts w:asciiTheme="minorHAnsi" w:hAnsiTheme="minorHAnsi" w:cs="Calibri"/>
        </w:rPr>
        <w:t>Germany, France and the UK are low</w:t>
      </w:r>
      <w:r w:rsidR="000040D8">
        <w:rPr>
          <w:rFonts w:asciiTheme="minorHAnsi" w:hAnsiTheme="minorHAnsi" w:cs="Calibri"/>
        </w:rPr>
        <w:t>er</w:t>
      </w:r>
      <w:r>
        <w:rPr>
          <w:rFonts w:asciiTheme="minorHAnsi" w:hAnsiTheme="minorHAnsi" w:cs="Calibri"/>
        </w:rPr>
        <w:t xml:space="preserve"> </w:t>
      </w:r>
      <w:r>
        <w:rPr>
          <w:rFonts w:asciiTheme="minorHAnsi" w:hAnsiTheme="minorHAnsi" w:cs="Calibri"/>
        </w:rPr>
        <w:fldChar w:fldCharType="begin"/>
      </w:r>
      <w:r w:rsidR="00D82118">
        <w:rPr>
          <w:rFonts w:asciiTheme="minorHAnsi" w:hAnsiTheme="minorHAnsi" w:cs="Calibri"/>
        </w:rPr>
        <w:instrText xml:space="preserve"> ADDIN ZOTERO_ITEM CSL_CITATION {"citationID":"h0SaqYBG","properties":{"unsorted":false,"formattedCitation":"[9]","plainCitation":"[9]","noteIndex":0},"citationItems":[{"id":664,"uris":["http://zotero.org/users/19588504/items/ZF62LZPV"],"itemData":{"id":664,"type":"article-journal","abstract":"Study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schema":"https://github.com/citation-style-language/schema/raw/master/csl-citation.json"} </w:instrText>
      </w:r>
      <w:r>
        <w:rPr>
          <w:rFonts w:asciiTheme="minorHAnsi" w:hAnsiTheme="minorHAnsi" w:cs="Calibri"/>
        </w:rPr>
        <w:fldChar w:fldCharType="separate"/>
      </w:r>
      <w:r w:rsidR="00D52516">
        <w:rPr>
          <w:rFonts w:asciiTheme="minorHAnsi" w:hAnsiTheme="minorHAnsi" w:cs="Calibri"/>
          <w:noProof/>
        </w:rPr>
        <w:t>[9]</w:t>
      </w:r>
      <w:r>
        <w:rPr>
          <w:rFonts w:asciiTheme="minorHAnsi" w:hAnsiTheme="minorHAnsi" w:cs="Calibri"/>
        </w:rPr>
        <w:fldChar w:fldCharType="end"/>
      </w:r>
      <w:r>
        <w:rPr>
          <w:rFonts w:asciiTheme="minorHAnsi" w:hAnsiTheme="minorHAnsi" w:cs="Calibri"/>
        </w:rPr>
        <w:t xml:space="preserve">. </w:t>
      </w:r>
      <w:r w:rsidR="00F477D3">
        <w:rPr>
          <w:rFonts w:asciiTheme="minorHAnsi" w:hAnsiTheme="minorHAnsi" w:cs="Calibri"/>
        </w:rPr>
        <w:t xml:space="preserve">A </w:t>
      </w:r>
      <w:r w:rsidR="00691361">
        <w:rPr>
          <w:rFonts w:asciiTheme="minorHAnsi" w:hAnsiTheme="minorHAnsi" w:cs="Calibri"/>
        </w:rPr>
        <w:t xml:space="preserve">survey of UK practice </w:t>
      </w:r>
      <w:r w:rsidR="00F477D3">
        <w:rPr>
          <w:rFonts w:asciiTheme="minorHAnsi" w:hAnsiTheme="minorHAnsi" w:cs="Calibri"/>
        </w:rPr>
        <w:t xml:space="preserve">published by our research group </w:t>
      </w:r>
      <w:r w:rsidR="00691361">
        <w:rPr>
          <w:rFonts w:asciiTheme="minorHAnsi" w:hAnsiTheme="minorHAnsi" w:cs="Calibri"/>
        </w:rPr>
        <w:t xml:space="preserve">demonstrated that 41% of practising gynaecologists do not ever offer vaginal POP </w:t>
      </w:r>
      <w:r w:rsidR="0010362D">
        <w:rPr>
          <w:rFonts w:asciiTheme="minorHAnsi" w:hAnsiTheme="minorHAnsi" w:cs="Calibri"/>
        </w:rPr>
        <w:t xml:space="preserve">surgery </w:t>
      </w:r>
      <w:r w:rsidR="00691361">
        <w:rPr>
          <w:rFonts w:asciiTheme="minorHAnsi" w:hAnsiTheme="minorHAnsi" w:cs="Calibri"/>
        </w:rPr>
        <w:t xml:space="preserve">as </w:t>
      </w:r>
      <w:r w:rsidR="00166A12">
        <w:rPr>
          <w:rFonts w:asciiTheme="minorHAnsi" w:hAnsiTheme="minorHAnsi" w:cs="Calibri"/>
        </w:rPr>
        <w:t>day-</w:t>
      </w:r>
      <w:r w:rsidR="00691361">
        <w:rPr>
          <w:rFonts w:asciiTheme="minorHAnsi" w:hAnsiTheme="minorHAnsi" w:cs="Calibri"/>
        </w:rPr>
        <w:t xml:space="preserve">cases, with most citing concerns around the postoperative </w:t>
      </w:r>
      <w:r w:rsidR="00691361">
        <w:rPr>
          <w:rFonts w:asciiTheme="minorHAnsi" w:hAnsiTheme="minorHAnsi" w:cs="Calibri"/>
        </w:rPr>
        <w:lastRenderedPageBreak/>
        <w:t xml:space="preserve">management of vaginal packs and </w:t>
      </w:r>
      <w:r w:rsidR="001F783C">
        <w:rPr>
          <w:rFonts w:asciiTheme="minorHAnsi" w:hAnsiTheme="minorHAnsi" w:cs="Calibri"/>
        </w:rPr>
        <w:t xml:space="preserve">urinary </w:t>
      </w:r>
      <w:r w:rsidR="00691361">
        <w:rPr>
          <w:rFonts w:asciiTheme="minorHAnsi" w:hAnsiTheme="minorHAnsi" w:cs="Calibri"/>
        </w:rPr>
        <w:t>catheters</w:t>
      </w:r>
      <w:r w:rsidR="00FA7F03">
        <w:rPr>
          <w:rFonts w:asciiTheme="minorHAnsi" w:hAnsiTheme="minorHAnsi" w:cs="Calibri"/>
        </w:rPr>
        <w:t xml:space="preserve"> (both of which have conventionally been inserted postoperatively and removed following an overnight admission)</w:t>
      </w:r>
      <w:r w:rsidR="00691361">
        <w:rPr>
          <w:rFonts w:asciiTheme="minorHAnsi" w:hAnsiTheme="minorHAnsi" w:cs="Calibri"/>
        </w:rPr>
        <w:t xml:space="preserve">, </w:t>
      </w:r>
      <w:r w:rsidR="003E5F33">
        <w:rPr>
          <w:rFonts w:asciiTheme="minorHAnsi" w:hAnsiTheme="minorHAnsi" w:cs="Calibri"/>
        </w:rPr>
        <w:t>and</w:t>
      </w:r>
      <w:r w:rsidR="00691361">
        <w:rPr>
          <w:rFonts w:asciiTheme="minorHAnsi" w:hAnsiTheme="minorHAnsi" w:cs="Calibri"/>
        </w:rPr>
        <w:t xml:space="preserve"> a lack of supporting evidence, as reasons for not doing so</w:t>
      </w:r>
      <w:r w:rsidR="00DA0A64">
        <w:rPr>
          <w:rFonts w:asciiTheme="minorHAnsi" w:hAnsiTheme="minorHAnsi" w:cs="Calibri"/>
        </w:rPr>
        <w:t xml:space="preserve"> </w:t>
      </w:r>
      <w:r w:rsidR="00DA0A64">
        <w:rPr>
          <w:rFonts w:asciiTheme="minorHAnsi" w:hAnsiTheme="minorHAnsi" w:cs="Calibri"/>
        </w:rPr>
        <w:fldChar w:fldCharType="begin"/>
      </w:r>
      <w:r w:rsidR="00D82118">
        <w:rPr>
          <w:rFonts w:asciiTheme="minorHAnsi" w:hAnsiTheme="minorHAnsi" w:cs="Calibri"/>
        </w:rPr>
        <w:instrText xml:space="preserve"> ADDIN ZOTERO_ITEM CSL_CITATION {"citationID":"UTf9xoZe","properties":{"unsorted":false,"formattedCitation":"[18]","plainCitation":"[18]","noteIndex":0},"citationItems":[{"id":741,"uris":["http://zotero.org/users/19588504/items/HPDJKYXF"],"itemData":{"id":741,"type":"article-journal","container-title":"European Journal of Obstetrics &amp; Gynecology and Reproductive Biology","DOI":"10.1016/j.ejogrb.2023.12.025","journalAbbreviation":"Eur J Obstet Gynecol Reprod Biol","page":"72-77","title":"A national survey of UK practice for day-case vaginal prolapse surgery: unrealistic expectations?","volume":"293","author":[{"family":"Curtis","given":"Thomas James"},{"family":"Mukhopadhyay","given":"Sambit"},{"family":"Giarenis","given":"Ilias"},{"family":"Gray","given":"Thomas Giles"}],"issued":{"date-parts":[["2024"]]}}}],"schema":"https://github.com/citation-style-language/schema/raw/master/csl-citation.json"} </w:instrText>
      </w:r>
      <w:r w:rsidR="00DA0A64">
        <w:rPr>
          <w:rFonts w:asciiTheme="minorHAnsi" w:hAnsiTheme="minorHAnsi" w:cs="Calibri"/>
        </w:rPr>
        <w:fldChar w:fldCharType="separate"/>
      </w:r>
      <w:r w:rsidR="00D52516">
        <w:rPr>
          <w:rFonts w:asciiTheme="minorHAnsi" w:hAnsiTheme="minorHAnsi" w:cs="Calibri"/>
          <w:noProof/>
        </w:rPr>
        <w:t>[18]</w:t>
      </w:r>
      <w:r w:rsidR="00DA0A64">
        <w:rPr>
          <w:rFonts w:asciiTheme="minorHAnsi" w:hAnsiTheme="minorHAnsi" w:cs="Calibri"/>
        </w:rPr>
        <w:fldChar w:fldCharType="end"/>
      </w:r>
      <w:r w:rsidR="00691361">
        <w:rPr>
          <w:rFonts w:asciiTheme="minorHAnsi" w:hAnsiTheme="minorHAnsi" w:cs="Calibri"/>
        </w:rPr>
        <w:t>.</w:t>
      </w:r>
      <w:r w:rsidR="00F477D3">
        <w:rPr>
          <w:rFonts w:asciiTheme="minorHAnsi" w:hAnsiTheme="minorHAnsi" w:cs="Calibri"/>
        </w:rPr>
        <w:t xml:space="preserve"> </w:t>
      </w:r>
    </w:p>
    <w:p w14:paraId="2D6F57C6" w14:textId="77777777" w:rsidR="00DA0A64" w:rsidRDefault="00DA0A64" w:rsidP="00A74938">
      <w:pPr>
        <w:spacing w:line="480" w:lineRule="auto"/>
        <w:rPr>
          <w:rFonts w:asciiTheme="minorHAnsi" w:hAnsiTheme="minorHAnsi" w:cs="Calibri"/>
        </w:rPr>
      </w:pPr>
    </w:p>
    <w:p w14:paraId="3D77440D" w14:textId="60327EA5" w:rsidR="00DA3A36" w:rsidRDefault="00DA3A36" w:rsidP="00A74938">
      <w:pPr>
        <w:spacing w:line="480" w:lineRule="auto"/>
        <w:rPr>
          <w:rFonts w:asciiTheme="minorHAnsi" w:hAnsiTheme="minorHAnsi" w:cs="Calibri"/>
        </w:rPr>
      </w:pPr>
      <w:r>
        <w:rPr>
          <w:rFonts w:asciiTheme="minorHAnsi" w:hAnsiTheme="minorHAnsi" w:cs="Calibri"/>
        </w:rPr>
        <w:t xml:space="preserve">The aim of this systematic review was to identify perioperative interventions that may facilitate undertaking native tissue vaginal POP surgeries as </w:t>
      </w:r>
      <w:r w:rsidR="00C13666">
        <w:rPr>
          <w:rFonts w:asciiTheme="minorHAnsi" w:hAnsiTheme="minorHAnsi" w:cs="Calibri"/>
        </w:rPr>
        <w:t>day</w:t>
      </w:r>
      <w:r w:rsidR="007B7971">
        <w:rPr>
          <w:rFonts w:asciiTheme="minorHAnsi" w:hAnsiTheme="minorHAnsi" w:cs="Calibri"/>
        </w:rPr>
        <w:t>-</w:t>
      </w:r>
      <w:r w:rsidR="00C13666">
        <w:rPr>
          <w:rFonts w:asciiTheme="minorHAnsi" w:hAnsiTheme="minorHAnsi" w:cs="Calibri"/>
        </w:rPr>
        <w:t xml:space="preserve">case </w:t>
      </w:r>
      <w:r>
        <w:rPr>
          <w:rFonts w:asciiTheme="minorHAnsi" w:hAnsiTheme="minorHAnsi" w:cs="Calibri"/>
        </w:rPr>
        <w:t>procedures</w:t>
      </w:r>
      <w:r w:rsidR="00E7392F">
        <w:rPr>
          <w:rFonts w:asciiTheme="minorHAnsi" w:hAnsiTheme="minorHAnsi" w:cs="Calibri"/>
        </w:rPr>
        <w:t xml:space="preserve"> and assess the </w:t>
      </w:r>
      <w:r w:rsidR="00321808">
        <w:rPr>
          <w:rFonts w:asciiTheme="minorHAnsi" w:hAnsiTheme="minorHAnsi" w:cs="Calibri"/>
        </w:rPr>
        <w:t>certainty</w:t>
      </w:r>
      <w:r w:rsidR="00E7392F">
        <w:rPr>
          <w:rFonts w:asciiTheme="minorHAnsi" w:hAnsiTheme="minorHAnsi" w:cs="Calibri"/>
        </w:rPr>
        <w:t xml:space="preserve"> of evidence for recommending each</w:t>
      </w:r>
      <w:r>
        <w:rPr>
          <w:rFonts w:asciiTheme="minorHAnsi" w:hAnsiTheme="minorHAnsi" w:cs="Calibri"/>
        </w:rPr>
        <w:t xml:space="preserve">. The objective of this </w:t>
      </w:r>
      <w:r w:rsidR="00E7392F">
        <w:rPr>
          <w:rFonts w:asciiTheme="minorHAnsi" w:hAnsiTheme="minorHAnsi" w:cs="Calibri"/>
        </w:rPr>
        <w:t xml:space="preserve">study </w:t>
      </w:r>
      <w:r>
        <w:rPr>
          <w:rFonts w:asciiTheme="minorHAnsi" w:hAnsiTheme="minorHAnsi" w:cs="Calibri"/>
        </w:rPr>
        <w:t>is to inform the development of an evidence-based protocol for performing day</w:t>
      </w:r>
      <w:r w:rsidR="00166A12">
        <w:rPr>
          <w:rFonts w:asciiTheme="minorHAnsi" w:hAnsiTheme="minorHAnsi" w:cs="Calibri"/>
        </w:rPr>
        <w:t>-</w:t>
      </w:r>
      <w:r>
        <w:rPr>
          <w:rFonts w:asciiTheme="minorHAnsi" w:hAnsiTheme="minorHAnsi" w:cs="Calibri"/>
        </w:rPr>
        <w:t xml:space="preserve">case vaginal prolapse surgery, which could </w:t>
      </w:r>
      <w:r w:rsidR="00C13666">
        <w:rPr>
          <w:rFonts w:asciiTheme="minorHAnsi" w:hAnsiTheme="minorHAnsi" w:cs="Calibri"/>
        </w:rPr>
        <w:t xml:space="preserve">then </w:t>
      </w:r>
      <w:r>
        <w:rPr>
          <w:rFonts w:asciiTheme="minorHAnsi" w:hAnsiTheme="minorHAnsi" w:cs="Calibri"/>
        </w:rPr>
        <w:t>be tested in a randomised controlled trial</w:t>
      </w:r>
      <w:r w:rsidR="00D0281D">
        <w:rPr>
          <w:rFonts w:asciiTheme="minorHAnsi" w:hAnsiTheme="minorHAnsi" w:cs="Calibri"/>
        </w:rPr>
        <w:t xml:space="preserve"> (RCT)</w:t>
      </w:r>
      <w:r>
        <w:rPr>
          <w:rFonts w:asciiTheme="minorHAnsi" w:hAnsiTheme="minorHAnsi" w:cs="Calibri"/>
        </w:rPr>
        <w:t>.</w:t>
      </w:r>
    </w:p>
    <w:p w14:paraId="6D59B732" w14:textId="77777777" w:rsidR="00DE371E" w:rsidRPr="00071090" w:rsidRDefault="00DE371E" w:rsidP="00A74938">
      <w:pPr>
        <w:spacing w:line="480" w:lineRule="auto"/>
        <w:rPr>
          <w:rFonts w:asciiTheme="minorHAnsi" w:hAnsiTheme="minorHAnsi" w:cs="Calibri"/>
        </w:rPr>
      </w:pPr>
    </w:p>
    <w:p w14:paraId="233518E1" w14:textId="690A4D5A" w:rsidR="0077086D" w:rsidRDefault="0077086D" w:rsidP="00A74938">
      <w:pPr>
        <w:spacing w:line="480" w:lineRule="auto"/>
        <w:rPr>
          <w:rFonts w:asciiTheme="minorHAnsi" w:hAnsiTheme="minorHAnsi" w:cs="Calibri"/>
          <w:b/>
          <w:bCs/>
        </w:rPr>
      </w:pPr>
      <w:r w:rsidRPr="00904F19">
        <w:rPr>
          <w:rFonts w:asciiTheme="minorHAnsi" w:hAnsiTheme="minorHAnsi" w:cs="Calibri"/>
          <w:b/>
          <w:bCs/>
        </w:rPr>
        <w:t>Materials and methods</w:t>
      </w:r>
    </w:p>
    <w:p w14:paraId="5FDA9C76" w14:textId="77777777" w:rsidR="00B914E1" w:rsidRDefault="00F20C07" w:rsidP="00DA3A36">
      <w:pPr>
        <w:spacing w:line="480" w:lineRule="auto"/>
        <w:rPr>
          <w:rFonts w:asciiTheme="minorHAnsi" w:hAnsiTheme="minorHAnsi" w:cs="Calibri"/>
        </w:rPr>
      </w:pPr>
      <w:r w:rsidRPr="00904F19">
        <w:rPr>
          <w:rFonts w:asciiTheme="minorHAnsi" w:hAnsiTheme="minorHAnsi" w:cs="Calibri"/>
        </w:rPr>
        <w:t xml:space="preserve">This systematic review included all published primary studies that reported </w:t>
      </w:r>
      <w:r w:rsidR="009B656B">
        <w:rPr>
          <w:rFonts w:asciiTheme="minorHAnsi" w:hAnsiTheme="minorHAnsi" w:cs="Calibri"/>
        </w:rPr>
        <w:t>a perioperative technique to facilitate day-case vaginal surgery for POP</w:t>
      </w:r>
      <w:r w:rsidRPr="00904F19">
        <w:rPr>
          <w:rFonts w:asciiTheme="minorHAnsi" w:hAnsiTheme="minorHAnsi" w:cs="Calibri"/>
        </w:rPr>
        <w:t xml:space="preserve">. </w:t>
      </w:r>
      <w:r w:rsidR="00DA3A36" w:rsidRPr="00DA3A36">
        <w:rPr>
          <w:rFonts w:asciiTheme="minorHAnsi" w:hAnsiTheme="minorHAnsi" w:cs="Calibri"/>
        </w:rPr>
        <w:t>We used the Population, Interventions, Comparators, Outcomes, and Study design (PICOS) framework to define eligibility</w:t>
      </w:r>
      <w:r w:rsidR="00B914E1">
        <w:rPr>
          <w:rFonts w:asciiTheme="minorHAnsi" w:hAnsiTheme="minorHAnsi" w:cs="Calibri"/>
        </w:rPr>
        <w:t>:</w:t>
      </w:r>
    </w:p>
    <w:p w14:paraId="47CEAC42" w14:textId="2F55490C" w:rsidR="00B914E1" w:rsidRDefault="00B914E1" w:rsidP="00B914E1">
      <w:pPr>
        <w:pStyle w:val="ListParagraph"/>
        <w:numPr>
          <w:ilvl w:val="0"/>
          <w:numId w:val="5"/>
        </w:numPr>
        <w:spacing w:line="480" w:lineRule="auto"/>
        <w:rPr>
          <w:rFonts w:cs="Calibri"/>
        </w:rPr>
      </w:pPr>
      <w:r w:rsidRPr="00B914E1">
        <w:rPr>
          <w:rFonts w:cs="Calibri"/>
        </w:rPr>
        <w:t>P</w:t>
      </w:r>
      <w:r w:rsidR="00DA3A36" w:rsidRPr="00B914E1">
        <w:rPr>
          <w:rFonts w:cs="Calibri"/>
        </w:rPr>
        <w:t>opulation</w:t>
      </w:r>
      <w:r>
        <w:rPr>
          <w:rFonts w:cs="Calibri"/>
        </w:rPr>
        <w:t xml:space="preserve">: </w:t>
      </w:r>
      <w:r w:rsidR="00DA3A36" w:rsidRPr="00B914E1">
        <w:rPr>
          <w:rFonts w:cs="Calibri"/>
        </w:rPr>
        <w:t xml:space="preserve">women </w:t>
      </w:r>
      <w:r w:rsidR="00656610">
        <w:rPr>
          <w:rFonts w:cs="Calibri"/>
        </w:rPr>
        <w:t>undergoing vaginal surgery for</w:t>
      </w:r>
      <w:r w:rsidR="00DA3A36" w:rsidRPr="00B914E1">
        <w:rPr>
          <w:rFonts w:cs="Calibri"/>
        </w:rPr>
        <w:t xml:space="preserve"> POP</w:t>
      </w:r>
    </w:p>
    <w:p w14:paraId="236679DB" w14:textId="77777777" w:rsidR="00B914E1" w:rsidRDefault="00B914E1" w:rsidP="00B914E1">
      <w:pPr>
        <w:pStyle w:val="ListParagraph"/>
        <w:numPr>
          <w:ilvl w:val="0"/>
          <w:numId w:val="5"/>
        </w:numPr>
        <w:spacing w:line="480" w:lineRule="auto"/>
        <w:rPr>
          <w:rFonts w:cs="Calibri"/>
        </w:rPr>
      </w:pPr>
      <w:r>
        <w:rPr>
          <w:rFonts w:cs="Calibri"/>
        </w:rPr>
        <w:t>I</w:t>
      </w:r>
      <w:r w:rsidR="009B656B" w:rsidRPr="00B914E1">
        <w:rPr>
          <w:rFonts w:cs="Calibri"/>
        </w:rPr>
        <w:t>nterventions</w:t>
      </w:r>
      <w:r>
        <w:rPr>
          <w:rFonts w:cs="Calibri"/>
        </w:rPr>
        <w:t xml:space="preserve">: </w:t>
      </w:r>
      <w:r w:rsidR="009B656B" w:rsidRPr="00B914E1">
        <w:rPr>
          <w:rFonts w:cs="Calibri"/>
        </w:rPr>
        <w:t>different perioperative techniques aiming to facilitate earlier postoperative discharge after vaginal surgery for POP</w:t>
      </w:r>
      <w:r w:rsidR="008119DA" w:rsidRPr="00B914E1">
        <w:rPr>
          <w:rFonts w:cs="Calibri"/>
        </w:rPr>
        <w:t xml:space="preserve"> that might negate the need for an overnight hospital admission</w:t>
      </w:r>
    </w:p>
    <w:p w14:paraId="6823B401" w14:textId="77777777" w:rsidR="00B914E1" w:rsidRDefault="00B914E1" w:rsidP="00B914E1">
      <w:pPr>
        <w:pStyle w:val="ListParagraph"/>
        <w:numPr>
          <w:ilvl w:val="0"/>
          <w:numId w:val="5"/>
        </w:numPr>
        <w:spacing w:line="480" w:lineRule="auto"/>
        <w:rPr>
          <w:rFonts w:cs="Calibri"/>
        </w:rPr>
      </w:pPr>
      <w:r>
        <w:rPr>
          <w:rFonts w:cs="Calibri"/>
        </w:rPr>
        <w:t>C</w:t>
      </w:r>
      <w:r w:rsidR="00F20C07" w:rsidRPr="00B914E1">
        <w:rPr>
          <w:rFonts w:cs="Calibri"/>
        </w:rPr>
        <w:t>omparator</w:t>
      </w:r>
      <w:r>
        <w:rPr>
          <w:rFonts w:cs="Calibri"/>
        </w:rPr>
        <w:t>s:</w:t>
      </w:r>
      <w:r w:rsidR="009B656B" w:rsidRPr="00B914E1">
        <w:rPr>
          <w:rFonts w:cs="Calibri"/>
        </w:rPr>
        <w:t xml:space="preserve"> usually standard care but as defined by the primary studies</w:t>
      </w:r>
      <w:r>
        <w:rPr>
          <w:rFonts w:cs="Calibri"/>
        </w:rPr>
        <w:t>, reflecting different interventions (n</w:t>
      </w:r>
      <w:r w:rsidR="009B656B" w:rsidRPr="00B914E1">
        <w:rPr>
          <w:rFonts w:cs="Calibri"/>
        </w:rPr>
        <w:t xml:space="preserve">on-comparative </w:t>
      </w:r>
      <w:r>
        <w:rPr>
          <w:rFonts w:cs="Calibri"/>
        </w:rPr>
        <w:t xml:space="preserve">single-arm </w:t>
      </w:r>
      <w:r w:rsidR="009B656B" w:rsidRPr="00B914E1">
        <w:rPr>
          <w:rFonts w:cs="Calibri"/>
        </w:rPr>
        <w:t>observational studies were eligible for inclusion</w:t>
      </w:r>
      <w:r>
        <w:rPr>
          <w:rFonts w:cs="Calibri"/>
        </w:rPr>
        <w:t>)</w:t>
      </w:r>
    </w:p>
    <w:p w14:paraId="79A96EBE" w14:textId="45D4E78C" w:rsidR="00B914E1" w:rsidRDefault="00F20C07" w:rsidP="00DA3A36">
      <w:pPr>
        <w:pStyle w:val="ListParagraph"/>
        <w:numPr>
          <w:ilvl w:val="0"/>
          <w:numId w:val="5"/>
        </w:numPr>
        <w:spacing w:line="480" w:lineRule="auto"/>
        <w:rPr>
          <w:rFonts w:cs="Calibri"/>
        </w:rPr>
      </w:pPr>
      <w:r w:rsidRPr="00B914E1">
        <w:rPr>
          <w:rFonts w:cs="Calibri"/>
        </w:rPr>
        <w:lastRenderedPageBreak/>
        <w:t xml:space="preserve"> </w:t>
      </w:r>
      <w:r w:rsidR="00B914E1">
        <w:rPr>
          <w:rFonts w:cs="Calibri"/>
        </w:rPr>
        <w:t>Outcomes: t</w:t>
      </w:r>
      <w:r w:rsidRPr="00B914E1">
        <w:rPr>
          <w:rFonts w:cs="Calibri"/>
        </w:rPr>
        <w:t xml:space="preserve">he </w:t>
      </w:r>
      <w:r w:rsidR="009B656B" w:rsidRPr="00B914E1">
        <w:rPr>
          <w:rFonts w:cs="Calibri"/>
        </w:rPr>
        <w:t xml:space="preserve">primary </w:t>
      </w:r>
      <w:r w:rsidRPr="00B914E1">
        <w:rPr>
          <w:rFonts w:cs="Calibri"/>
        </w:rPr>
        <w:t xml:space="preserve">outcome assessed was the </w:t>
      </w:r>
      <w:r w:rsidR="009B656B" w:rsidRPr="00B914E1">
        <w:rPr>
          <w:rFonts w:cs="Calibri"/>
        </w:rPr>
        <w:t xml:space="preserve">success in achieving </w:t>
      </w:r>
      <w:r w:rsidR="00166A12">
        <w:rPr>
          <w:rFonts w:cs="Calibri"/>
        </w:rPr>
        <w:t>SDD</w:t>
      </w:r>
      <w:r w:rsidR="009B656B" w:rsidRPr="00B914E1">
        <w:rPr>
          <w:rFonts w:cs="Calibri"/>
        </w:rPr>
        <w:t>, with secondary outcomes of patient satisfaction and rates of complications</w:t>
      </w:r>
      <w:r w:rsidR="00321808">
        <w:rPr>
          <w:rFonts w:cs="Calibri"/>
        </w:rPr>
        <w:t xml:space="preserve">: </w:t>
      </w:r>
      <w:r w:rsidR="001F783C" w:rsidRPr="00B914E1">
        <w:rPr>
          <w:rFonts w:cs="Calibri"/>
        </w:rPr>
        <w:t xml:space="preserve">post-operative </w:t>
      </w:r>
      <w:r w:rsidR="009B656B" w:rsidRPr="00B914E1">
        <w:rPr>
          <w:rFonts w:cs="Calibri"/>
        </w:rPr>
        <w:t>urinary retention</w:t>
      </w:r>
      <w:r w:rsidR="001F783C" w:rsidRPr="00B914E1">
        <w:rPr>
          <w:rFonts w:cs="Calibri"/>
        </w:rPr>
        <w:t xml:space="preserve"> (POUR)</w:t>
      </w:r>
      <w:r w:rsidR="009B656B" w:rsidRPr="00B914E1">
        <w:rPr>
          <w:rFonts w:cs="Calibri"/>
        </w:rPr>
        <w:t>, urinary tract infection</w:t>
      </w:r>
      <w:r w:rsidR="001F783C" w:rsidRPr="00B914E1">
        <w:rPr>
          <w:rFonts w:cs="Calibri"/>
        </w:rPr>
        <w:t xml:space="preserve"> (UTI)</w:t>
      </w:r>
      <w:r w:rsidR="009B656B" w:rsidRPr="00B914E1">
        <w:rPr>
          <w:rFonts w:cs="Calibri"/>
        </w:rPr>
        <w:t xml:space="preserve">, bleeding </w:t>
      </w:r>
      <w:r w:rsidR="00321808">
        <w:rPr>
          <w:rFonts w:cs="Calibri"/>
        </w:rPr>
        <w:t xml:space="preserve">complications (including </w:t>
      </w:r>
      <w:r w:rsidR="009B656B" w:rsidRPr="00B914E1">
        <w:rPr>
          <w:rFonts w:cs="Calibri"/>
        </w:rPr>
        <w:t>haematoma formation</w:t>
      </w:r>
      <w:r w:rsidR="00321808">
        <w:rPr>
          <w:rFonts w:cs="Calibri"/>
        </w:rPr>
        <w:t xml:space="preserve"> and peri-operative blood transfusion)</w:t>
      </w:r>
      <w:r w:rsidR="009B656B" w:rsidRPr="00B914E1">
        <w:rPr>
          <w:rFonts w:cs="Calibri"/>
        </w:rPr>
        <w:t>, re</w:t>
      </w:r>
      <w:r w:rsidR="007D6AFC">
        <w:rPr>
          <w:rFonts w:cs="Calibri"/>
        </w:rPr>
        <w:t>admission</w:t>
      </w:r>
      <w:r w:rsidR="007B7971">
        <w:rPr>
          <w:rFonts w:cs="Calibri"/>
        </w:rPr>
        <w:t xml:space="preserve">, </w:t>
      </w:r>
      <w:r w:rsidR="007D6AFC">
        <w:rPr>
          <w:rFonts w:cs="Calibri"/>
        </w:rPr>
        <w:t xml:space="preserve">re-attendance for </w:t>
      </w:r>
      <w:r w:rsidR="007B7971">
        <w:rPr>
          <w:rFonts w:cs="Calibri"/>
        </w:rPr>
        <w:t xml:space="preserve">clinical </w:t>
      </w:r>
      <w:r w:rsidR="007D6AFC">
        <w:rPr>
          <w:rFonts w:cs="Calibri"/>
        </w:rPr>
        <w:t>review</w:t>
      </w:r>
      <w:r w:rsidR="007D6AFC" w:rsidRPr="00B914E1">
        <w:rPr>
          <w:rFonts w:cs="Calibri"/>
        </w:rPr>
        <w:t xml:space="preserve"> </w:t>
      </w:r>
      <w:r w:rsidR="009B656B" w:rsidRPr="00B914E1">
        <w:rPr>
          <w:rFonts w:cs="Calibri"/>
        </w:rPr>
        <w:t>and return to theatre.</w:t>
      </w:r>
      <w:r w:rsidR="00B914E1">
        <w:rPr>
          <w:rFonts w:cs="Calibri"/>
        </w:rPr>
        <w:t xml:space="preserve"> </w:t>
      </w:r>
    </w:p>
    <w:p w14:paraId="471277F0" w14:textId="1E486526" w:rsidR="00DA3A36" w:rsidRPr="00B914E1" w:rsidRDefault="00B914E1" w:rsidP="00DA3A36">
      <w:pPr>
        <w:pStyle w:val="ListParagraph"/>
        <w:numPr>
          <w:ilvl w:val="0"/>
          <w:numId w:val="5"/>
        </w:numPr>
        <w:spacing w:line="480" w:lineRule="auto"/>
        <w:rPr>
          <w:rFonts w:cs="Calibri"/>
        </w:rPr>
      </w:pPr>
      <w:r>
        <w:rPr>
          <w:rFonts w:cs="Calibri"/>
        </w:rPr>
        <w:t>Study design: a</w:t>
      </w:r>
      <w:r w:rsidR="00DA3A36" w:rsidRPr="00B914E1">
        <w:rPr>
          <w:rFonts w:cs="Calibri"/>
        </w:rPr>
        <w:t xml:space="preserve">ll studies written in English that reported techniques that might promote facilitation of </w:t>
      </w:r>
      <w:r w:rsidR="008E3322" w:rsidRPr="00B914E1">
        <w:rPr>
          <w:rFonts w:cs="Calibri"/>
        </w:rPr>
        <w:t>ambulatory</w:t>
      </w:r>
      <w:r w:rsidR="00DA3A36" w:rsidRPr="00B914E1">
        <w:rPr>
          <w:rFonts w:cs="Calibri"/>
        </w:rPr>
        <w:t xml:space="preserve"> vaginal surgery for POP and reported on </w:t>
      </w:r>
      <w:r w:rsidR="00321808">
        <w:rPr>
          <w:rFonts w:cs="Calibri"/>
        </w:rPr>
        <w:t>any</w:t>
      </w:r>
      <w:r w:rsidR="00DA3A36" w:rsidRPr="00B914E1">
        <w:rPr>
          <w:rFonts w:cs="Calibri"/>
        </w:rPr>
        <w:t xml:space="preserve"> of our primary or secondary outcomes of interest were eligible for inclusion. Reviews of previously published literature were not eligible for inclusion; otherwise, no restrictions were placed on study type to allow for integration of the widest possible evidence base and acknowledging a </w:t>
      </w:r>
      <w:r w:rsidR="00D0281D" w:rsidRPr="00B914E1">
        <w:rPr>
          <w:rFonts w:cs="Calibri"/>
        </w:rPr>
        <w:t>relative</w:t>
      </w:r>
      <w:r w:rsidR="00DA3A36" w:rsidRPr="00B914E1">
        <w:rPr>
          <w:rFonts w:cs="Calibri"/>
        </w:rPr>
        <w:t xml:space="preserve"> paucity of RCTs. Relevant grey literature, including conference abstracts, was included. Duplicate studies, those solely describing abdominal or laparoscopic surgery for POP, or only including mesh repairs, were excluded.</w:t>
      </w:r>
    </w:p>
    <w:p w14:paraId="284F0146" w14:textId="77777777" w:rsidR="00F20C07" w:rsidRPr="00904F19" w:rsidRDefault="00F20C07" w:rsidP="00F20C07">
      <w:pPr>
        <w:spacing w:line="480" w:lineRule="auto"/>
        <w:rPr>
          <w:rFonts w:asciiTheme="minorHAnsi" w:hAnsiTheme="minorHAnsi" w:cs="Calibri"/>
        </w:rPr>
      </w:pPr>
    </w:p>
    <w:p w14:paraId="79F09CE3" w14:textId="5DA41A10" w:rsidR="00F20C07" w:rsidRPr="00904F19" w:rsidRDefault="00F20C07" w:rsidP="00F20C07">
      <w:pPr>
        <w:spacing w:line="480" w:lineRule="auto"/>
        <w:rPr>
          <w:rFonts w:asciiTheme="minorHAnsi" w:hAnsiTheme="minorHAnsi" w:cs="Calibri"/>
        </w:rPr>
      </w:pPr>
      <w:r w:rsidRPr="00904F19">
        <w:rPr>
          <w:rFonts w:asciiTheme="minorHAnsi" w:hAnsiTheme="minorHAnsi" w:cs="Calibri"/>
        </w:rPr>
        <w:t>Our review was conducted in accordance with the Preferred Reporting Items for Systematic Reviews and Meta-Analyses (PRISMA) 2020 checklist</w:t>
      </w:r>
      <w:r w:rsidR="009B656B">
        <w:rPr>
          <w:rFonts w:asciiTheme="minorHAnsi" w:hAnsiTheme="minorHAnsi" w:cs="Calibri"/>
        </w:rPr>
        <w:t xml:space="preserve"> </w:t>
      </w:r>
      <w:r w:rsidR="009B656B">
        <w:rPr>
          <w:rFonts w:asciiTheme="minorHAnsi" w:hAnsiTheme="minorHAnsi" w:cs="Calibri"/>
        </w:rPr>
        <w:fldChar w:fldCharType="begin"/>
      </w:r>
      <w:r w:rsidR="00D82118">
        <w:rPr>
          <w:rFonts w:asciiTheme="minorHAnsi" w:hAnsiTheme="minorHAnsi" w:cs="Calibri"/>
        </w:rPr>
        <w:instrText xml:space="preserve"> ADDIN ZOTERO_ITEM CSL_CITATION {"citationID":"ygfGqbRO","properties":{"unsorted":false,"formattedCitation":"[19]","plainCitation":"[19]","noteIndex":0},"citationItems":[{"id":270,"uris":["http://zotero.org/users/19588504/items/LMJ8PME9"],"itemData":{"id":270,"type":"article-journal","container-title":"BMJ","DOI":"10.1136/bmj.n71","ISSN":"1756-1833","page":"n71","title":"The PRISMA 2020 statement: an updated guideline for reporting systematic reviews","volume":"372","author":[{"family":"Page","given":"Matthew J"},{"family":"McKenzie","given":"Joanne E"},{"family":"Bossuyt","given":"Patrick M"},{"family":"Boutron","given":"Isabelle"},{"family":"Hoffmann","given":"Tammy C"},{"family":"Mulrow","given":"Cynthia D"},{"family":"Shamseer","given":"Larissa"},{"family":"Tetzlaff","given":"Jennifer M"},{"family":"Akl","given":"Elie A"},{"family":"Brennan","given":"Sue E"},{"family":"Chou","given":"Roger"},{"family":"Glanville","given":"Julie"},{"family":"Grimshaw","given":"Jeremy M"},{"family":"Hróbjartsson","given":"Asbjørn"},{"family":"Lalu","given":"Manoj M"},{"family":"Li","given":"Tianjing"},{"family":"Loder","given":"Elizabeth W"},{"family":"Mayo-Wilson","given":"Evan"},{"family":"McDonald","given":"Steve"},{"family":"McGuinness","given":"Luke A"},{"family":"Stewart","given":"Lesley A"},{"family":"Thomas","given":"James"},{"family":"Tricco","given":"Andrea C"},{"family":"Welch","given":"Vivian A"},{"family":"Whiting","given":"Penny"},{"family":"Moher","given":"David"}],"issued":{"date-parts":[["2021"]]}}}],"schema":"https://github.com/citation-style-language/schema/raw/master/csl-citation.json"} </w:instrText>
      </w:r>
      <w:r w:rsidR="009B656B">
        <w:rPr>
          <w:rFonts w:asciiTheme="minorHAnsi" w:hAnsiTheme="minorHAnsi" w:cs="Calibri"/>
        </w:rPr>
        <w:fldChar w:fldCharType="separate"/>
      </w:r>
      <w:r w:rsidR="00D52516">
        <w:rPr>
          <w:rFonts w:asciiTheme="minorHAnsi" w:hAnsiTheme="minorHAnsi" w:cs="Calibri"/>
          <w:noProof/>
        </w:rPr>
        <w:t>[19]</w:t>
      </w:r>
      <w:r w:rsidR="009B656B">
        <w:rPr>
          <w:rFonts w:asciiTheme="minorHAnsi" w:hAnsiTheme="minorHAnsi" w:cs="Calibri"/>
        </w:rPr>
        <w:fldChar w:fldCharType="end"/>
      </w:r>
      <w:r w:rsidRPr="00904F19">
        <w:rPr>
          <w:rFonts w:asciiTheme="minorHAnsi" w:hAnsiTheme="minorHAnsi" w:cs="Calibri"/>
        </w:rPr>
        <w:t xml:space="preserve">. The review was prospectively registered with the National Institute of Health and Care Research (NIHR) International Prospective Register of Systematic Reviews (PROSPERO) and assigned reference number </w:t>
      </w:r>
      <w:r w:rsidR="009B656B" w:rsidRPr="009B656B">
        <w:rPr>
          <w:rFonts w:asciiTheme="minorHAnsi" w:hAnsiTheme="minorHAnsi" w:cs="Calibri"/>
        </w:rPr>
        <w:t>CRD420250650782</w:t>
      </w:r>
      <w:r w:rsidR="009B656B">
        <w:rPr>
          <w:rFonts w:asciiTheme="minorHAnsi" w:hAnsiTheme="minorHAnsi" w:cs="Calibri"/>
        </w:rPr>
        <w:t xml:space="preserve"> </w:t>
      </w:r>
      <w:r w:rsidR="00316123">
        <w:rPr>
          <w:rFonts w:asciiTheme="minorHAnsi" w:hAnsiTheme="minorHAnsi" w:cs="Calibri"/>
        </w:rPr>
        <w:fldChar w:fldCharType="begin"/>
      </w:r>
      <w:r w:rsidR="00D82118">
        <w:rPr>
          <w:rFonts w:asciiTheme="minorHAnsi" w:hAnsiTheme="minorHAnsi" w:cs="Calibri"/>
        </w:rPr>
        <w:instrText xml:space="preserve"> ADDIN ZOTERO_ITEM CSL_CITATION {"citationID":"jNklS2Dp","properties":{"unsorted":false,"formattedCitation":"[20]","plainCitation":"[20]","noteIndex":0},"citationItems":[{"id":718,"uris":["http://zotero.org/users/19588504/items/ZG2N4HZH"],"itemData":{"id":718,"type":"webpage","container-title":"PROSPERO CRD420250650782","title":"Perioperative techniques to facilitate day case vaginal surgery for pelvic organ prolapse","URL":"https://www.crd.york.ac.uk/PROSPERO/view/CRD420250650782","author":[{"family":"Curtis","given":"Thomas"},{"family":"Chant","given":"Charlotte"},{"family":"Mirchandani","given":"Yashna"},{"family":"Stott","given":"Grace"},{"family":"Giarenis","given":"Ilias"},{"family":"Gray","given":"Thomas Giles"}],"accessed":{"date-parts":[["2026",3,26]]},"issued":{"date-parts":[["2025"]]}}}],"schema":"https://github.com/citation-style-language/schema/raw/master/csl-citation.json"} </w:instrText>
      </w:r>
      <w:r w:rsidR="00316123">
        <w:rPr>
          <w:rFonts w:asciiTheme="minorHAnsi" w:hAnsiTheme="minorHAnsi" w:cs="Calibri"/>
        </w:rPr>
        <w:fldChar w:fldCharType="separate"/>
      </w:r>
      <w:r w:rsidR="00D52516">
        <w:rPr>
          <w:rFonts w:asciiTheme="minorHAnsi" w:hAnsiTheme="minorHAnsi" w:cs="Calibri"/>
          <w:noProof/>
        </w:rPr>
        <w:t>[20]</w:t>
      </w:r>
      <w:r w:rsidR="00316123">
        <w:rPr>
          <w:rFonts w:asciiTheme="minorHAnsi" w:hAnsiTheme="minorHAnsi" w:cs="Calibri"/>
        </w:rPr>
        <w:fldChar w:fldCharType="end"/>
      </w:r>
      <w:r w:rsidRPr="00904F19">
        <w:rPr>
          <w:rFonts w:asciiTheme="minorHAnsi" w:hAnsiTheme="minorHAnsi" w:cs="Calibri"/>
        </w:rPr>
        <w:t>. As this study is a review of previously published literature, research ethics committee approval was not required as per the advice of the N</w:t>
      </w:r>
      <w:r>
        <w:rPr>
          <w:rFonts w:asciiTheme="minorHAnsi" w:hAnsiTheme="minorHAnsi" w:cs="Calibri"/>
        </w:rPr>
        <w:t>ational Health Service (NHS)</w:t>
      </w:r>
      <w:r w:rsidRPr="00904F19">
        <w:rPr>
          <w:rFonts w:asciiTheme="minorHAnsi" w:hAnsiTheme="minorHAnsi" w:cs="Calibri"/>
        </w:rPr>
        <w:t xml:space="preserve"> Health Research Authority.</w:t>
      </w:r>
    </w:p>
    <w:p w14:paraId="1EBFB517" w14:textId="77777777" w:rsidR="00F20C07" w:rsidRPr="00904F19" w:rsidRDefault="00F20C07" w:rsidP="00F20C07">
      <w:pPr>
        <w:spacing w:line="480" w:lineRule="auto"/>
        <w:rPr>
          <w:rFonts w:asciiTheme="minorHAnsi" w:hAnsiTheme="minorHAnsi" w:cs="Calibri"/>
        </w:rPr>
      </w:pPr>
    </w:p>
    <w:p w14:paraId="4C94FDAF" w14:textId="1A17D936" w:rsidR="00BC0A8D" w:rsidRDefault="00316123" w:rsidP="00316123">
      <w:pPr>
        <w:spacing w:line="480" w:lineRule="auto"/>
        <w:rPr>
          <w:rFonts w:asciiTheme="minorHAnsi" w:hAnsiTheme="minorHAnsi" w:cs="Calibri"/>
        </w:rPr>
      </w:pPr>
      <w:r>
        <w:rPr>
          <w:rFonts w:asciiTheme="minorHAnsi" w:hAnsiTheme="minorHAnsi" w:cs="Calibri"/>
        </w:rPr>
        <w:lastRenderedPageBreak/>
        <w:t>E</w:t>
      </w:r>
      <w:r w:rsidR="00F20C07" w:rsidRPr="00904F19">
        <w:rPr>
          <w:rFonts w:asciiTheme="minorHAnsi" w:hAnsiTheme="minorHAnsi" w:cs="Calibri"/>
        </w:rPr>
        <w:t>lectronic “all fields” searches</w:t>
      </w:r>
      <w:r w:rsidR="0071790F">
        <w:rPr>
          <w:rFonts w:asciiTheme="minorHAnsi" w:hAnsiTheme="minorHAnsi" w:cs="Calibri"/>
        </w:rPr>
        <w:t xml:space="preserve">, limited to articles in English, </w:t>
      </w:r>
      <w:r w:rsidR="00F20C07" w:rsidRPr="00904F19">
        <w:rPr>
          <w:rFonts w:asciiTheme="minorHAnsi" w:hAnsiTheme="minorHAnsi" w:cs="Calibri"/>
        </w:rPr>
        <w:t xml:space="preserve">were conducted using the </w:t>
      </w:r>
      <w:r>
        <w:rPr>
          <w:rFonts w:asciiTheme="minorHAnsi" w:hAnsiTheme="minorHAnsi" w:cs="Calibri"/>
        </w:rPr>
        <w:t>PubMed Central</w:t>
      </w:r>
      <w:r w:rsidR="00F20C07" w:rsidRPr="00904F19">
        <w:rPr>
          <w:rFonts w:asciiTheme="minorHAnsi" w:hAnsiTheme="minorHAnsi" w:cs="Calibri"/>
        </w:rPr>
        <w:t>,</w:t>
      </w:r>
      <w:r>
        <w:rPr>
          <w:rFonts w:asciiTheme="minorHAnsi" w:hAnsiTheme="minorHAnsi" w:cs="Calibri"/>
        </w:rPr>
        <w:t xml:space="preserve"> </w:t>
      </w:r>
      <w:proofErr w:type="spellStart"/>
      <w:r>
        <w:rPr>
          <w:rFonts w:asciiTheme="minorHAnsi" w:hAnsiTheme="minorHAnsi" w:cs="Calibri"/>
        </w:rPr>
        <w:t>MedLine</w:t>
      </w:r>
      <w:proofErr w:type="spellEnd"/>
      <w:r>
        <w:rPr>
          <w:rFonts w:asciiTheme="minorHAnsi" w:hAnsiTheme="minorHAnsi" w:cs="Calibri"/>
        </w:rPr>
        <w:t xml:space="preserve"> (Ovid),</w:t>
      </w:r>
      <w:r w:rsidR="00F20C07" w:rsidRPr="00904F19">
        <w:rPr>
          <w:rFonts w:asciiTheme="minorHAnsi" w:hAnsiTheme="minorHAnsi" w:cs="Calibri"/>
        </w:rPr>
        <w:t xml:space="preserve"> Scopus and Web of Science databases</w:t>
      </w:r>
      <w:r w:rsidR="0071790F">
        <w:rPr>
          <w:rFonts w:asciiTheme="minorHAnsi" w:hAnsiTheme="minorHAnsi" w:cs="Calibri"/>
        </w:rPr>
        <w:t xml:space="preserve"> from inception to the date of the searches (19</w:t>
      </w:r>
      <w:r w:rsidR="0071790F" w:rsidRPr="0071790F">
        <w:rPr>
          <w:rFonts w:asciiTheme="minorHAnsi" w:hAnsiTheme="minorHAnsi" w:cs="Calibri"/>
          <w:vertAlign w:val="superscript"/>
        </w:rPr>
        <w:t>th</w:t>
      </w:r>
      <w:r w:rsidR="0071790F">
        <w:rPr>
          <w:rFonts w:asciiTheme="minorHAnsi" w:hAnsiTheme="minorHAnsi" w:cs="Calibri"/>
        </w:rPr>
        <w:t xml:space="preserve"> May 2025)</w:t>
      </w:r>
      <w:r w:rsidR="00F20C07" w:rsidRPr="00904F19">
        <w:rPr>
          <w:rFonts w:asciiTheme="minorHAnsi" w:hAnsiTheme="minorHAnsi" w:cs="Calibri"/>
        </w:rPr>
        <w:t xml:space="preserve">. The search terms used were: </w:t>
      </w:r>
    </w:p>
    <w:p w14:paraId="5F7D37CD" w14:textId="77777777" w:rsidR="00ED7027" w:rsidRDefault="00ED7027" w:rsidP="00316123">
      <w:pPr>
        <w:spacing w:line="480" w:lineRule="auto"/>
        <w:rPr>
          <w:rFonts w:asciiTheme="minorHAnsi" w:hAnsiTheme="minorHAnsi" w:cs="Calibri"/>
        </w:rPr>
      </w:pPr>
    </w:p>
    <w:p w14:paraId="7BEF46E3" w14:textId="4C96B470" w:rsidR="00316123" w:rsidRDefault="00316123" w:rsidP="00BC0A8D">
      <w:pPr>
        <w:spacing w:line="480" w:lineRule="auto"/>
        <w:ind w:left="720"/>
        <w:rPr>
          <w:rFonts w:asciiTheme="minorHAnsi" w:hAnsiTheme="minorHAnsi" w:cs="Calibri"/>
        </w:rPr>
      </w:pPr>
      <w:r>
        <w:rPr>
          <w:rFonts w:asciiTheme="minorHAnsi" w:hAnsiTheme="minorHAnsi" w:cs="Calibri"/>
        </w:rPr>
        <w:t xml:space="preserve">“Pelvic organ </w:t>
      </w:r>
      <w:proofErr w:type="gramStart"/>
      <w:r>
        <w:rPr>
          <w:rFonts w:asciiTheme="minorHAnsi" w:hAnsiTheme="minorHAnsi" w:cs="Calibri"/>
        </w:rPr>
        <w:t>prolapse</w:t>
      </w:r>
      <w:proofErr w:type="gramEnd"/>
      <w:r>
        <w:rPr>
          <w:rFonts w:asciiTheme="minorHAnsi" w:hAnsiTheme="minorHAnsi" w:cs="Calibri"/>
        </w:rPr>
        <w:t>” OR “enterocoele” OR “rectocoele” OR “cystocoele” OR “uterine prolapse” OR “vault prolapse”</w:t>
      </w:r>
    </w:p>
    <w:p w14:paraId="0F4BC341" w14:textId="176D67FC" w:rsidR="00316123" w:rsidRDefault="00316123" w:rsidP="00BC0A8D">
      <w:pPr>
        <w:spacing w:line="480" w:lineRule="auto"/>
        <w:ind w:firstLine="720"/>
        <w:rPr>
          <w:rFonts w:asciiTheme="minorHAnsi" w:hAnsiTheme="minorHAnsi" w:cs="Calibri"/>
        </w:rPr>
      </w:pPr>
      <w:r>
        <w:rPr>
          <w:rFonts w:asciiTheme="minorHAnsi" w:hAnsiTheme="minorHAnsi" w:cs="Calibri"/>
        </w:rPr>
        <w:t>AND</w:t>
      </w:r>
    </w:p>
    <w:p w14:paraId="1759B86C" w14:textId="3110CF2D" w:rsidR="00316123" w:rsidRDefault="00316123" w:rsidP="00BC0A8D">
      <w:pPr>
        <w:spacing w:line="480" w:lineRule="auto"/>
        <w:ind w:left="720"/>
        <w:rPr>
          <w:rFonts w:asciiTheme="minorHAnsi" w:hAnsiTheme="minorHAnsi" w:cs="Calibri"/>
        </w:rPr>
      </w:pPr>
      <w:r>
        <w:rPr>
          <w:rFonts w:asciiTheme="minorHAnsi" w:hAnsiTheme="minorHAnsi" w:cs="Calibri"/>
        </w:rPr>
        <w:t>“Ambulatory surgical procedures” OR “day surgery” OR “</w:t>
      </w:r>
      <w:r w:rsidR="00D96644">
        <w:rPr>
          <w:rFonts w:asciiTheme="minorHAnsi" w:hAnsiTheme="minorHAnsi" w:cs="Calibri"/>
        </w:rPr>
        <w:t>day-case” or “same day”</w:t>
      </w:r>
    </w:p>
    <w:p w14:paraId="70583DD8" w14:textId="3C7AAAC6" w:rsidR="00D96644" w:rsidRDefault="00D96644" w:rsidP="00BC0A8D">
      <w:pPr>
        <w:spacing w:line="480" w:lineRule="auto"/>
        <w:ind w:firstLine="720"/>
        <w:rPr>
          <w:rFonts w:asciiTheme="minorHAnsi" w:hAnsiTheme="minorHAnsi" w:cs="Calibri"/>
        </w:rPr>
      </w:pPr>
      <w:r>
        <w:rPr>
          <w:rFonts w:asciiTheme="minorHAnsi" w:hAnsiTheme="minorHAnsi" w:cs="Calibri"/>
        </w:rPr>
        <w:t>AND</w:t>
      </w:r>
    </w:p>
    <w:p w14:paraId="373F32FF" w14:textId="0E36AD7B" w:rsidR="00D96644" w:rsidRDefault="00D96644" w:rsidP="00BC0A8D">
      <w:pPr>
        <w:spacing w:line="480" w:lineRule="auto"/>
        <w:ind w:left="720"/>
        <w:rPr>
          <w:rFonts w:asciiTheme="minorHAnsi" w:hAnsiTheme="minorHAnsi" w:cs="Calibri"/>
        </w:rPr>
      </w:pPr>
      <w:r>
        <w:rPr>
          <w:rFonts w:asciiTheme="minorHAnsi" w:hAnsiTheme="minorHAnsi" w:cs="Calibri"/>
        </w:rPr>
        <w:t>“Anaesthesia” OR “urinary catheters” OR “vaginal packs” OR “perioperative care” OR “postoperative care”</w:t>
      </w:r>
    </w:p>
    <w:p w14:paraId="460C2E59" w14:textId="77777777" w:rsidR="00D96644" w:rsidRPr="00316123" w:rsidRDefault="00D96644" w:rsidP="00316123">
      <w:pPr>
        <w:spacing w:line="480" w:lineRule="auto"/>
        <w:rPr>
          <w:rFonts w:asciiTheme="minorHAnsi" w:hAnsiTheme="minorHAnsi" w:cs="Calibri"/>
        </w:rPr>
      </w:pPr>
    </w:p>
    <w:p w14:paraId="495B82CB" w14:textId="702B9FAC" w:rsidR="00F20C07" w:rsidRPr="00904F19" w:rsidRDefault="00F20C07" w:rsidP="00F20C07">
      <w:pPr>
        <w:spacing w:line="480" w:lineRule="auto"/>
        <w:rPr>
          <w:rFonts w:asciiTheme="minorHAnsi" w:hAnsiTheme="minorHAnsi" w:cs="Calibri"/>
        </w:rPr>
      </w:pPr>
      <w:r w:rsidRPr="00904F19">
        <w:rPr>
          <w:rFonts w:asciiTheme="minorHAnsi" w:hAnsiTheme="minorHAnsi" w:cs="Calibri"/>
        </w:rPr>
        <w:t xml:space="preserve">Duplicates were first removed automatically using Mendeley Reference Manager (Elsevier Ltd. 2024) then further duplicates were removed manually by the lead author (TC). All articles were screened </w:t>
      </w:r>
      <w:r w:rsidR="00D96644">
        <w:rPr>
          <w:rFonts w:asciiTheme="minorHAnsi" w:hAnsiTheme="minorHAnsi" w:cs="Calibri"/>
        </w:rPr>
        <w:t>independently by two reviewers (from TC, CC, YM</w:t>
      </w:r>
      <w:r w:rsidR="00BC0A8D">
        <w:rPr>
          <w:rFonts w:asciiTheme="minorHAnsi" w:hAnsiTheme="minorHAnsi" w:cs="Calibri"/>
        </w:rPr>
        <w:t xml:space="preserve">, </w:t>
      </w:r>
      <w:r w:rsidR="00D96644">
        <w:rPr>
          <w:rFonts w:asciiTheme="minorHAnsi" w:hAnsiTheme="minorHAnsi" w:cs="Calibri"/>
        </w:rPr>
        <w:t xml:space="preserve">GS) </w:t>
      </w:r>
      <w:r w:rsidRPr="00904F19">
        <w:rPr>
          <w:rFonts w:asciiTheme="minorHAnsi" w:hAnsiTheme="minorHAnsi" w:cs="Calibri"/>
        </w:rPr>
        <w:t>using their titles and abstracts. All articles that appeared potentially eligible were retrieved in full-text and assessed for their eligibility</w:t>
      </w:r>
      <w:r w:rsidR="00D96644">
        <w:rPr>
          <w:rFonts w:asciiTheme="minorHAnsi" w:hAnsiTheme="minorHAnsi" w:cs="Calibri"/>
        </w:rPr>
        <w:t xml:space="preserve"> by two reviewers independently (YM</w:t>
      </w:r>
      <w:r w:rsidR="00BC0A8D">
        <w:rPr>
          <w:rFonts w:asciiTheme="minorHAnsi" w:hAnsiTheme="minorHAnsi" w:cs="Calibri"/>
        </w:rPr>
        <w:t xml:space="preserve">, </w:t>
      </w:r>
      <w:r w:rsidR="00D96644">
        <w:rPr>
          <w:rFonts w:asciiTheme="minorHAnsi" w:hAnsiTheme="minorHAnsi" w:cs="Calibri"/>
        </w:rPr>
        <w:t>GS), with arbitration by a third reviewer in the case of disagreement (CC)</w:t>
      </w:r>
      <w:r w:rsidRPr="00904F19">
        <w:rPr>
          <w:rFonts w:asciiTheme="minorHAnsi" w:hAnsiTheme="minorHAnsi" w:cs="Calibri"/>
        </w:rPr>
        <w:t xml:space="preserve">. Manual citation chaining </w:t>
      </w:r>
      <w:r w:rsidR="00F56344">
        <w:rPr>
          <w:rFonts w:asciiTheme="minorHAnsi" w:hAnsiTheme="minorHAnsi" w:cs="Calibri"/>
        </w:rPr>
        <w:t xml:space="preserve">(both articles cited by included literature and, where retrievable, articles citing it) </w:t>
      </w:r>
      <w:r w:rsidRPr="00904F19">
        <w:rPr>
          <w:rFonts w:asciiTheme="minorHAnsi" w:hAnsiTheme="minorHAnsi" w:cs="Calibri"/>
        </w:rPr>
        <w:t xml:space="preserve">was performed to identify further potentially eligible literature. </w:t>
      </w:r>
    </w:p>
    <w:p w14:paraId="3F851E0A" w14:textId="77777777" w:rsidR="00F20C07" w:rsidRPr="00904F19" w:rsidRDefault="00F20C07" w:rsidP="00F20C07">
      <w:pPr>
        <w:spacing w:line="480" w:lineRule="auto"/>
        <w:rPr>
          <w:rFonts w:asciiTheme="minorHAnsi" w:hAnsiTheme="minorHAnsi" w:cs="Calibri"/>
        </w:rPr>
      </w:pPr>
    </w:p>
    <w:p w14:paraId="1037DACA" w14:textId="051D3C25" w:rsidR="00F20C07" w:rsidRPr="00F547CB" w:rsidRDefault="00F20C07" w:rsidP="00F20C07">
      <w:pPr>
        <w:spacing w:line="480" w:lineRule="auto"/>
        <w:rPr>
          <w:rFonts w:asciiTheme="minorHAnsi" w:hAnsiTheme="minorHAnsi" w:cs="Calibri"/>
          <w:color w:val="000000"/>
        </w:rPr>
      </w:pPr>
      <w:r w:rsidRPr="00904F19">
        <w:rPr>
          <w:rFonts w:asciiTheme="minorHAnsi" w:hAnsiTheme="minorHAnsi" w:cs="Calibri"/>
        </w:rPr>
        <w:t xml:space="preserve">Two </w:t>
      </w:r>
      <w:r w:rsidR="00170D64">
        <w:rPr>
          <w:rFonts w:asciiTheme="minorHAnsi" w:hAnsiTheme="minorHAnsi" w:cs="Calibri"/>
        </w:rPr>
        <w:t>reviewer</w:t>
      </w:r>
      <w:r w:rsidRPr="00904F19">
        <w:rPr>
          <w:rFonts w:asciiTheme="minorHAnsi" w:hAnsiTheme="minorHAnsi" w:cs="Calibri"/>
        </w:rPr>
        <w:t xml:space="preserve">s (TC, </w:t>
      </w:r>
      <w:r w:rsidR="007E4F08">
        <w:rPr>
          <w:rFonts w:asciiTheme="minorHAnsi" w:hAnsiTheme="minorHAnsi" w:cs="Calibri"/>
        </w:rPr>
        <w:t>TG</w:t>
      </w:r>
      <w:r w:rsidRPr="00904F19">
        <w:rPr>
          <w:rFonts w:asciiTheme="minorHAnsi" w:hAnsiTheme="minorHAnsi" w:cs="Calibri"/>
        </w:rPr>
        <w:t xml:space="preserve">) </w:t>
      </w:r>
      <w:r w:rsidR="007E4F08">
        <w:rPr>
          <w:rFonts w:asciiTheme="minorHAnsi" w:hAnsiTheme="minorHAnsi" w:cs="Calibri"/>
        </w:rPr>
        <w:t xml:space="preserve">independently </w:t>
      </w:r>
      <w:r w:rsidRPr="00904F19">
        <w:rPr>
          <w:rFonts w:asciiTheme="minorHAnsi" w:hAnsiTheme="minorHAnsi" w:cs="Calibri"/>
        </w:rPr>
        <w:t xml:space="preserve">assessed the included studies for risk of bias, with </w:t>
      </w:r>
      <w:r w:rsidR="00B80AA1">
        <w:rPr>
          <w:rFonts w:asciiTheme="minorHAnsi" w:hAnsiTheme="minorHAnsi" w:cs="Calibri"/>
        </w:rPr>
        <w:t>disagreements resolved through discussion</w:t>
      </w:r>
      <w:r w:rsidRPr="00904F19">
        <w:rPr>
          <w:rFonts w:asciiTheme="minorHAnsi" w:hAnsiTheme="minorHAnsi" w:cs="Calibri"/>
        </w:rPr>
        <w:t xml:space="preserve">. </w:t>
      </w:r>
      <w:r w:rsidR="00170D64">
        <w:rPr>
          <w:rFonts w:asciiTheme="minorHAnsi" w:hAnsiTheme="minorHAnsi" w:cs="Calibri"/>
        </w:rPr>
        <w:t>Risk of bias</w:t>
      </w:r>
      <w:r w:rsidRPr="00904F19">
        <w:rPr>
          <w:rFonts w:asciiTheme="minorHAnsi" w:hAnsiTheme="minorHAnsi" w:cs="Calibri"/>
        </w:rPr>
        <w:t xml:space="preserve"> was assessed using </w:t>
      </w:r>
      <w:r w:rsidR="00946CAC">
        <w:rPr>
          <w:rFonts w:asciiTheme="minorHAnsi" w:hAnsiTheme="minorHAnsi" w:cs="Calibri"/>
        </w:rPr>
        <w:t xml:space="preserve">RoB2 </w:t>
      </w:r>
      <w:r w:rsidR="00946CAC">
        <w:rPr>
          <w:rFonts w:asciiTheme="minorHAnsi" w:hAnsiTheme="minorHAnsi" w:cs="Calibri"/>
        </w:rPr>
        <w:lastRenderedPageBreak/>
        <w:t>for RCTs</w:t>
      </w:r>
      <w:r w:rsidR="000C09DC">
        <w:rPr>
          <w:rFonts w:asciiTheme="minorHAnsi" w:hAnsiTheme="minorHAnsi" w:cs="Calibri"/>
        </w:rPr>
        <w:t xml:space="preserve"> </w:t>
      </w:r>
      <w:r w:rsidR="000C09DC">
        <w:rPr>
          <w:rFonts w:asciiTheme="minorHAnsi" w:hAnsiTheme="minorHAnsi" w:cs="Calibri"/>
        </w:rPr>
        <w:fldChar w:fldCharType="begin"/>
      </w:r>
      <w:r w:rsidR="00D82118">
        <w:rPr>
          <w:rFonts w:asciiTheme="minorHAnsi" w:hAnsiTheme="minorHAnsi" w:cs="Calibri"/>
        </w:rPr>
        <w:instrText xml:space="preserve"> ADDIN ZOTERO_ITEM CSL_CITATION {"citationID":"zXQFq82g","properties":{"unsorted":false,"formattedCitation":"[21]","plainCitation":"[21]","noteIndex":0},"citationItems":[{"id":746,"uris":["http://zotero.org/users/19588504/items/CUDQCPUA"],"itemData":{"id":746,"type":"article-journal","abstract":"&lt;p&gt;Assessment of risk of bias is regarded as an essential component of a systematic review on the effects of an intervention. The most commonly used tool for randomised trials is the Cochrane risk-of-bias tool. We updated the tool to respond to developments in understanding how bias arises in randomised trials, and to address user feedback on and limitations of the original tool.&lt;/p&gt;","container-title":"BMJ","DOI":"10.1136/bmj.l4898","ISSN":"0959-8138, 1756-1833","journalAbbreviation":"BMJ","language":"en","license":"Published by the BMJ Publishing Group Limited. For permission to use (where not already granted under a licence) please go to http://group.bmj.com/group/rights-licensing/permissions","page":"l4898","PMID":"31462531","publisher":"British Medical Journal Publishing Group","section":"Research Methods &amp;amp; Reporting","source":"www.bmj.com","title":"RoB 2: a revised tool for assessing risk of bias in randomised trials","title-short":"RoB 2","volume":"366","author":[{"family":"Sterne","given":"Jonathan A. C."},{"family":"Savović","given":"Jelena"},{"family":"Page","given":"Matthew J."},{"family":"Elbers","given":"Roy G."},{"family":"Blencowe","given":"Natalie S."},{"family":"Boutron","given":"Isabelle"},{"family":"Cates","given":"Christopher J."},{"family":"Cheng","given":"Hung-Yuan"},{"family":"Corbett","given":"Mark S."},{"family":"Eldridge","given":"Sandra M."},{"family":"Emberson","given":"Jonathan R."},{"family":"Hernán","given":"Miguel A."},{"family":"Hopewell","given":"Sally"},{"family":"Hróbjartsson","given":"Asbjørn"},{"family":"Junqueira","given":"Daniela R."},{"family":"Jüni","given":"Peter"},{"family":"Kirkham","given":"Jamie J."},{"family":"Lasserson","given":"Toby"},{"family":"Li","given":"Tianjing"},{"family":"McAleenan","given":"Alexandra"},{"family":"Reeves","given":"Barnaby C."},{"family":"Shepperd","given":"Sasha"},{"family":"Shrier","given":"Ian"},{"family":"Stewart","given":"Lesley A."},{"family":"Tilling","given":"Kate"},{"family":"White","given":"Ian R."},{"family":"Whiting","given":"Penny F."},{"family":"Higgins","given":"Julian P. T."}],"issued":{"date-parts":[["2019",8,28]]}}}],"schema":"https://github.com/citation-style-language/schema/raw/master/csl-citation.json"} </w:instrText>
      </w:r>
      <w:r w:rsidR="000C09DC">
        <w:rPr>
          <w:rFonts w:asciiTheme="minorHAnsi" w:hAnsiTheme="minorHAnsi" w:cs="Calibri"/>
        </w:rPr>
        <w:fldChar w:fldCharType="separate"/>
      </w:r>
      <w:r w:rsidR="000C09DC">
        <w:rPr>
          <w:rFonts w:asciiTheme="minorHAnsi" w:hAnsiTheme="minorHAnsi" w:cs="Calibri"/>
          <w:noProof/>
        </w:rPr>
        <w:t>[21]</w:t>
      </w:r>
      <w:r w:rsidR="000C09DC">
        <w:rPr>
          <w:rFonts w:asciiTheme="minorHAnsi" w:hAnsiTheme="minorHAnsi" w:cs="Calibri"/>
        </w:rPr>
        <w:fldChar w:fldCharType="end"/>
      </w:r>
      <w:r w:rsidR="00946CAC">
        <w:rPr>
          <w:rFonts w:asciiTheme="minorHAnsi" w:hAnsiTheme="minorHAnsi" w:cs="Calibri"/>
        </w:rPr>
        <w:t xml:space="preserve">, </w:t>
      </w:r>
      <w:r w:rsidR="00BC0A8D">
        <w:rPr>
          <w:rFonts w:asciiTheme="minorHAnsi" w:hAnsiTheme="minorHAnsi" w:cs="Calibri"/>
        </w:rPr>
        <w:t xml:space="preserve">ROBINS-I </w:t>
      </w:r>
      <w:r w:rsidR="000C09DC">
        <w:rPr>
          <w:rFonts w:asciiTheme="minorHAnsi" w:hAnsiTheme="minorHAnsi" w:cs="Calibri"/>
        </w:rPr>
        <w:t xml:space="preserve">V2 </w:t>
      </w:r>
      <w:r w:rsidR="00BC0A8D">
        <w:rPr>
          <w:rFonts w:asciiTheme="minorHAnsi" w:hAnsiTheme="minorHAnsi" w:cs="Calibri"/>
        </w:rPr>
        <w:t>for non-randomised</w:t>
      </w:r>
      <w:r w:rsidR="007A618E">
        <w:rPr>
          <w:rFonts w:asciiTheme="minorHAnsi" w:hAnsiTheme="minorHAnsi" w:cs="Calibri"/>
        </w:rPr>
        <w:t xml:space="preserve"> comparative observational</w:t>
      </w:r>
      <w:r w:rsidR="00BC0A8D">
        <w:rPr>
          <w:rFonts w:asciiTheme="minorHAnsi" w:hAnsiTheme="minorHAnsi" w:cs="Calibri"/>
        </w:rPr>
        <w:t xml:space="preserve"> studies </w:t>
      </w:r>
      <w:r w:rsidR="000C09DC">
        <w:rPr>
          <w:rFonts w:asciiTheme="minorHAnsi" w:hAnsiTheme="minorHAnsi" w:cs="Calibri"/>
        </w:rPr>
        <w:fldChar w:fldCharType="begin"/>
      </w:r>
      <w:r w:rsidR="00D82118">
        <w:rPr>
          <w:rFonts w:asciiTheme="minorHAnsi" w:hAnsiTheme="minorHAnsi" w:cs="Calibri"/>
        </w:rPr>
        <w:instrText xml:space="preserve"> ADDIN ZOTERO_ITEM CSL_CITATION {"citationID":"Hb1Ls7aJ","properties":{"unsorted":false,"formattedCitation":"[22]","plainCitation":"[22]","noteIndex":0},"citationItems":[{"id":749,"uris":["http://zotero.org/users/19588504/items/X85AXWP6"],"itemData":{"id":749,"type":"article-journal","abstract":"&lt;p&gt;Non-randomised studies of the effects of interventions are critical to many areas of healthcare evaluation, but their results may be biased. It is therefore important to understand and appraise their strengths and weaknesses. We developed ROBINS-I (“Risk Of Bias In Non-randomised Studies - of Interventions”), a new tool for evaluating risk of bias in estimates of the comparative effectiveness (harm or benefit) of interventions from studies that did not use randomisation to allocate units (individuals or clusters of individuals) to comparison groups. The tool will be particularly useful to those undertaking systematic reviews that include non-randomised studies.&lt;/p&gt;","container-title":"BMJ","DOI":"10.1136/bmj.i4919","ISSN":"1756-1833","journalAbbreviation":"BMJ","language":"en","license":"Published by the BMJ Publishing Group Limited. For permission to use (where not already granted under a licence) please go to http://group.bmj.com/group/rights-licensing/permissions. This is an Open Access article distributed in accordance with the Creative Commons Attribution Non Commercial (CC BY-NC 3.0) license, which permits others to distribute, remix, adapt, build upon this work non-commercially, and license their derivative works on different terms, provided the original work is properly cited and the use is non-commercial. See: http://creativecommons.org/licenses/by-nc/3.0/.","page":"i4919","PMID":"27733354","publisher":"British Medical Journal Publishing Group","section":"Research Methods &amp;amp; Reporting","source":"www.bmj.com","title":"ROBINS-I: a tool for assessing risk of bias in non-randomised studies of interventions","title-short":"ROBINS-I","volume":"355","author":[{"family":"Sterne","given":"Jonathan AC"},{"family":"Hernán","given":"Miguel A."},{"family":"Reeves","given":"Barnaby C."},{"family":"Savović","given":"Jelena"},{"family":"Berkman","given":"Nancy D."},{"family":"Viswanathan","given":"Meera"},{"family":"Henry","given":"David"},{"family":"Altman","given":"Douglas G."},{"family":"Ansari","given":"Mohammed T."},{"family":"Boutron","given":"Isabelle"},{"family":"Carpenter","given":"James R."},{"family":"Chan","given":"An-Wen"},{"family":"Churchill","given":"Rachel"},{"family":"Deeks","given":"Jonathan J."},{"family":"Hróbjartsson","given":"Asbjørn"},{"family":"Kirkham","given":"Jamie"},{"family":"Jüni","given":"Peter"},{"family":"Loke","given":"Yoon K."},{"family":"Pigott","given":"Theresa D."},{"family":"Ramsay","given":"Craig R."},{"family":"Regidor","given":"Deborah"},{"family":"Rothstein","given":"Hannah R."},{"family":"Sandhu","given":"Lakhbir"},{"family":"Santaguida","given":"Pasqualina L."},{"family":"Schünemann","given":"Holger J."},{"family":"Shea","given":"Beverly"},{"family":"Shrier","given":"Ian"},{"family":"Tugwell","given":"Peter"},{"family":"Turner","given":"Lucy"},{"family":"Valentine","given":"Jeffrey C."},{"family":"Waddington","given":"Hugh"},{"family":"Waters","given":"Elizabeth"},{"family":"Wells","given":"George A."},{"family":"Whiting","given":"Penny F."},{"family":"Higgins","given":"Julian PT"}],"issued":{"date-parts":[["2016",10,12]]}}}],"schema":"https://github.com/citation-style-language/schema/raw/master/csl-citation.json"} </w:instrText>
      </w:r>
      <w:r w:rsidR="000C09DC">
        <w:rPr>
          <w:rFonts w:asciiTheme="minorHAnsi" w:hAnsiTheme="minorHAnsi" w:cs="Calibri"/>
        </w:rPr>
        <w:fldChar w:fldCharType="separate"/>
      </w:r>
      <w:r w:rsidR="000C09DC">
        <w:rPr>
          <w:rFonts w:asciiTheme="minorHAnsi" w:hAnsiTheme="minorHAnsi" w:cs="Calibri"/>
          <w:noProof/>
        </w:rPr>
        <w:t>[22]</w:t>
      </w:r>
      <w:r w:rsidR="000C09DC">
        <w:rPr>
          <w:rFonts w:asciiTheme="minorHAnsi" w:hAnsiTheme="minorHAnsi" w:cs="Calibri"/>
        </w:rPr>
        <w:fldChar w:fldCharType="end"/>
      </w:r>
      <w:r w:rsidR="000C09DC">
        <w:rPr>
          <w:rFonts w:asciiTheme="minorHAnsi" w:hAnsiTheme="minorHAnsi" w:cs="Calibri"/>
        </w:rPr>
        <w:t xml:space="preserve"> </w:t>
      </w:r>
      <w:r w:rsidR="00BC0A8D">
        <w:rPr>
          <w:rFonts w:asciiTheme="minorHAnsi" w:hAnsiTheme="minorHAnsi" w:cs="Calibri"/>
        </w:rPr>
        <w:t xml:space="preserve">and </w:t>
      </w:r>
      <w:r w:rsidR="007A618E">
        <w:rPr>
          <w:rFonts w:asciiTheme="minorHAnsi" w:hAnsiTheme="minorHAnsi" w:cs="Calibri"/>
        </w:rPr>
        <w:t>MINORS for non-comparative single-arm studies</w:t>
      </w:r>
      <w:r w:rsidR="000C09DC">
        <w:rPr>
          <w:rFonts w:asciiTheme="minorHAnsi" w:hAnsiTheme="minorHAnsi" w:cs="Calibri"/>
        </w:rPr>
        <w:t xml:space="preserve"> </w:t>
      </w:r>
      <w:r w:rsidR="000C09DC">
        <w:rPr>
          <w:rFonts w:asciiTheme="minorHAnsi" w:hAnsiTheme="minorHAnsi" w:cs="Calibri"/>
        </w:rPr>
        <w:fldChar w:fldCharType="begin"/>
      </w:r>
      <w:r w:rsidR="00D82118">
        <w:rPr>
          <w:rFonts w:asciiTheme="minorHAnsi" w:hAnsiTheme="minorHAnsi" w:cs="Calibri"/>
        </w:rPr>
        <w:instrText xml:space="preserve"> ADDIN ZOTERO_ITEM CSL_CITATION {"citationID":"K34s9iNg","properties":{"unsorted":false,"formattedCitation":"[23]","plainCitation":"[23]","noteIndex":0},"citationItems":[{"id":743,"uris":["http://zotero.org/users/19588504/items/KS3DEF8W"],"itemData":{"id":743,"type":"article-journal","abstract":"Background: Because of specific methodological difficulties in conducting randomized trials, surgical research remains dependent predominantly on observational or non-randomized studies. Few validated instruments are available to determine the methodological quality of such studies either from the reader's perspective or for the purpose of meta-analysis. The aim of the present study was to develop and validate such an instrument. Methods: After an initial conceptualization phase of a methodological index for non-randomized studies (MINORS), a list of 12 potential items was sent to 100 experts from different surgical specialities for evaluation and was also assessed by 10 clinical methodologists. Subsequent testing involved the assessment of inter-reviewer agreement, test-retest reliability at 2 months, internal consistency reliability and external validity. Results: The final version of MINORS contained 12 items, the first eight being specifically for non-comparative studies. Reliability was established on the basis of good inter-reviewer agreement, high test-retest reliability by the κ-coefficient and good internal consistency by a high Cronbach's α-coefficient. External validity was established in terms of the ability of MINORS to identify excellent trials. Conclusions: MINORS is a valid instrument designed to assess the methodological quality of non-randomized surgical studies, whether comparative or non-comparative. The next step will be to determine its external validity when used in a large number of studies and to compare it with other existing instruments.","container-title":"ANZ Journal of Surgery","DOI":"10.1046/j.1445-2197.2003.02748.x","ISSN":"1445-2197","issue":"9","language":"en","note":"_eprint: https://onlinelibrary.wiley.com/doi/pdf/10.1046/j.1445-2197.2003.02748.x","page":"712-716","source":"Wiley Online Library","title":"Methodological index for non-randomized studies (MINORS): development and validation of a new instrument","title-short":"Methodological index for non-randomized studies (MINORS)","volume":"73","author":[{"family":"Slim","given":"Karem"},{"family":"Nini","given":"Emile"},{"family":"Forestier","given":"Damien"},{"family":"Kwiatkowski","given":"Fabrice"},{"family":"Panis","given":"Yves"},{"family":"Chipponi","given":"Jacques"}],"issued":{"date-parts":[["2003"]]}}}],"schema":"https://github.com/citation-style-language/schema/raw/master/csl-citation.json"} </w:instrText>
      </w:r>
      <w:r w:rsidR="000C09DC">
        <w:rPr>
          <w:rFonts w:asciiTheme="minorHAnsi" w:hAnsiTheme="minorHAnsi" w:cs="Calibri"/>
        </w:rPr>
        <w:fldChar w:fldCharType="separate"/>
      </w:r>
      <w:r w:rsidR="000C09DC">
        <w:rPr>
          <w:rFonts w:asciiTheme="minorHAnsi" w:hAnsiTheme="minorHAnsi" w:cs="Calibri"/>
          <w:noProof/>
        </w:rPr>
        <w:t>[23]</w:t>
      </w:r>
      <w:r w:rsidR="000C09DC">
        <w:rPr>
          <w:rFonts w:asciiTheme="minorHAnsi" w:hAnsiTheme="minorHAnsi" w:cs="Calibri"/>
        </w:rPr>
        <w:fldChar w:fldCharType="end"/>
      </w:r>
      <w:r w:rsidR="00BC0A8D">
        <w:rPr>
          <w:rFonts w:asciiTheme="minorHAnsi" w:hAnsiTheme="minorHAnsi" w:cs="Calibri"/>
        </w:rPr>
        <w:t>.</w:t>
      </w:r>
      <w:r w:rsidR="005F0B62">
        <w:rPr>
          <w:rFonts w:asciiTheme="minorHAnsi" w:hAnsiTheme="minorHAnsi" w:cs="Calibri"/>
        </w:rPr>
        <w:t xml:space="preserve"> Risk of bias assessments are represented in </w:t>
      </w:r>
      <w:r w:rsidR="000D0C81">
        <w:rPr>
          <w:rFonts w:asciiTheme="minorHAnsi" w:hAnsiTheme="minorHAnsi" w:cs="Calibri"/>
        </w:rPr>
        <w:t>figures</w:t>
      </w:r>
      <w:r w:rsidR="005F0B62">
        <w:rPr>
          <w:rFonts w:asciiTheme="minorHAnsi" w:hAnsiTheme="minorHAnsi" w:cs="Calibri"/>
        </w:rPr>
        <w:t xml:space="preserve"> generated using the </w:t>
      </w:r>
      <w:proofErr w:type="spellStart"/>
      <w:r w:rsidR="005F0B62">
        <w:rPr>
          <w:rFonts w:asciiTheme="minorHAnsi" w:hAnsiTheme="minorHAnsi" w:cs="Calibri"/>
        </w:rPr>
        <w:t>robvis</w:t>
      </w:r>
      <w:proofErr w:type="spellEnd"/>
      <w:r w:rsidR="005F0B62">
        <w:rPr>
          <w:rFonts w:asciiTheme="minorHAnsi" w:hAnsiTheme="minorHAnsi" w:cs="Calibri"/>
        </w:rPr>
        <w:t xml:space="preserve"> tool </w:t>
      </w:r>
      <w:r w:rsidR="005F0B62">
        <w:rPr>
          <w:rFonts w:asciiTheme="minorHAnsi" w:hAnsiTheme="minorHAnsi" w:cs="Calibri"/>
        </w:rPr>
        <w:fldChar w:fldCharType="begin"/>
      </w:r>
      <w:r w:rsidR="00D82118">
        <w:rPr>
          <w:rFonts w:asciiTheme="minorHAnsi" w:hAnsiTheme="minorHAnsi" w:cs="Calibri"/>
        </w:rPr>
        <w:instrText xml:space="preserve"> ADDIN ZOTERO_ITEM CSL_CITATION {"citationID":"GBVH5hoJ","properties":{"unsorted":false,"formattedCitation":"[24]","plainCitation":"[24]","noteIndex":0},"citationItems":[{"id":279,"uris":["http://zotero.org/users/19588504/items/T868JDIC"],"itemData":{"id":279,"type":"article-journal","abstract":"&lt;p&gt; Despite a major increase in the range and number of software offerings now available to help researchers produce evidence syntheses, there is currently no generic tool for producing figures to display and explore the risk</w:instrText>
      </w:r>
      <w:r w:rsidR="00D82118">
        <w:rPr>
          <w:rFonts w:ascii="Cambria Math" w:hAnsi="Cambria Math" w:cs="Cambria Math"/>
        </w:rPr>
        <w:instrText>‐</w:instrText>
      </w:r>
      <w:r w:rsidR="00D82118">
        <w:rPr>
          <w:rFonts w:asciiTheme="minorHAnsi" w:hAnsiTheme="minorHAnsi" w:cs="Calibri"/>
        </w:rPr>
        <w:instrText>of</w:instrText>
      </w:r>
      <w:r w:rsidR="00D82118">
        <w:rPr>
          <w:rFonts w:ascii="Cambria Math" w:hAnsi="Cambria Math" w:cs="Cambria Math"/>
        </w:rPr>
        <w:instrText>‐</w:instrText>
      </w:r>
      <w:r w:rsidR="00D82118">
        <w:rPr>
          <w:rFonts w:asciiTheme="minorHAnsi" w:hAnsiTheme="minorHAnsi" w:cs="Calibri"/>
        </w:rPr>
        <w:instrText>bias assessments that routinely take place as part of systematic review. However, tools such as the R programming environment and &lt;styled-content&gt;Shiny&lt;/styled-content&gt; (an R package for building interactive web apps) have made it straightforward to produce new tools to help in producing evidence syntheses. We present a new tool, &lt;styled-content&gt;robvis&lt;/styled-content&gt; (Risk</w:instrText>
      </w:r>
      <w:r w:rsidR="00D82118">
        <w:rPr>
          <w:rFonts w:ascii="Cambria Math" w:hAnsi="Cambria Math" w:cs="Cambria Math"/>
        </w:rPr>
        <w:instrText>‐</w:instrText>
      </w:r>
      <w:r w:rsidR="00D82118">
        <w:rPr>
          <w:rFonts w:asciiTheme="minorHAnsi" w:hAnsiTheme="minorHAnsi" w:cs="Calibri"/>
        </w:rPr>
        <w:instrText>Of</w:instrText>
      </w:r>
      <w:r w:rsidR="00D82118">
        <w:rPr>
          <w:rFonts w:ascii="Cambria Math" w:hAnsi="Cambria Math" w:cs="Cambria Math"/>
        </w:rPr>
        <w:instrText>‐</w:instrText>
      </w:r>
      <w:r w:rsidR="00D82118">
        <w:rPr>
          <w:rFonts w:asciiTheme="minorHAnsi" w:hAnsiTheme="minorHAnsi" w:cs="Calibri"/>
        </w:rPr>
        <w:instrText>Bias VISualization), available as an R package and web app, which facilitates rapid production of publication</w:instrText>
      </w:r>
      <w:r w:rsidR="00D82118">
        <w:rPr>
          <w:rFonts w:ascii="Cambria Math" w:hAnsi="Cambria Math" w:cs="Cambria Math"/>
        </w:rPr>
        <w:instrText>‐</w:instrText>
      </w:r>
      <w:r w:rsidR="00D82118">
        <w:rPr>
          <w:rFonts w:asciiTheme="minorHAnsi" w:hAnsiTheme="minorHAnsi" w:cs="Calibri"/>
        </w:rPr>
        <w:instrText>quality risk</w:instrText>
      </w:r>
      <w:r w:rsidR="00D82118">
        <w:rPr>
          <w:rFonts w:ascii="Cambria Math" w:hAnsi="Cambria Math" w:cs="Cambria Math"/>
        </w:rPr>
        <w:instrText>‐</w:instrText>
      </w:r>
      <w:r w:rsidR="00D82118">
        <w:rPr>
          <w:rFonts w:asciiTheme="minorHAnsi" w:hAnsiTheme="minorHAnsi" w:cs="Calibri"/>
        </w:rPr>
        <w:instrText>of</w:instrText>
      </w:r>
      <w:r w:rsidR="00D82118">
        <w:rPr>
          <w:rFonts w:ascii="Cambria Math" w:hAnsi="Cambria Math" w:cs="Cambria Math"/>
        </w:rPr>
        <w:instrText>‐</w:instrText>
      </w:r>
      <w:r w:rsidR="00D82118">
        <w:rPr>
          <w:rFonts w:asciiTheme="minorHAnsi" w:hAnsiTheme="minorHAnsi" w:cs="Calibri"/>
        </w:rPr>
        <w:instrText>bias assessment figures. We present a timeline of the tool's development and its key functionality. &lt;/p&gt;","container-title":"Research Synthesis Methods","DOI":"10.1002/jrsm.1411","ISSN":"1759-2879","issue":"1","page":"55-61","title":"Risk</w:instrText>
      </w:r>
      <w:r w:rsidR="00D82118">
        <w:rPr>
          <w:rFonts w:ascii="Cambria Math" w:hAnsi="Cambria Math" w:cs="Cambria Math"/>
        </w:rPr>
        <w:instrText>‐</w:instrText>
      </w:r>
      <w:r w:rsidR="00D82118">
        <w:rPr>
          <w:rFonts w:asciiTheme="minorHAnsi" w:hAnsiTheme="minorHAnsi" w:cs="Calibri"/>
        </w:rPr>
        <w:instrText>of</w:instrText>
      </w:r>
      <w:r w:rsidR="00D82118">
        <w:rPr>
          <w:rFonts w:ascii="Cambria Math" w:hAnsi="Cambria Math" w:cs="Cambria Math"/>
        </w:rPr>
        <w:instrText>‐</w:instrText>
      </w:r>
      <w:r w:rsidR="00D82118">
        <w:rPr>
          <w:rFonts w:asciiTheme="minorHAnsi" w:hAnsiTheme="minorHAnsi" w:cs="Calibri"/>
        </w:rPr>
        <w:instrText>bias VISualization (robvis): An R package and Shiny web app for visualizing risk</w:instrText>
      </w:r>
      <w:r w:rsidR="00D82118">
        <w:rPr>
          <w:rFonts w:ascii="Cambria Math" w:hAnsi="Cambria Math" w:cs="Cambria Math"/>
        </w:rPr>
        <w:instrText>‐</w:instrText>
      </w:r>
      <w:r w:rsidR="00D82118">
        <w:rPr>
          <w:rFonts w:asciiTheme="minorHAnsi" w:hAnsiTheme="minorHAnsi" w:cs="Calibri"/>
        </w:rPr>
        <w:instrText>of</w:instrText>
      </w:r>
      <w:r w:rsidR="00D82118">
        <w:rPr>
          <w:rFonts w:ascii="Cambria Math" w:hAnsi="Cambria Math" w:cs="Cambria Math"/>
        </w:rPr>
        <w:instrText>‐</w:instrText>
      </w:r>
      <w:r w:rsidR="00D82118">
        <w:rPr>
          <w:rFonts w:asciiTheme="minorHAnsi" w:hAnsiTheme="minorHAnsi" w:cs="Calibri"/>
        </w:rPr>
        <w:instrText xml:space="preserve">bias assessments","volume":"12","author":[{"family":"McGuinness","given":"Luke A."},{"family":"Higgins","given":"Julian P. T."}],"issued":{"date-parts":[["2021",1,6]]}}}],"schema":"https://github.com/citation-style-language/schema/raw/master/csl-citation.json"} </w:instrText>
      </w:r>
      <w:r w:rsidR="005F0B62">
        <w:rPr>
          <w:rFonts w:asciiTheme="minorHAnsi" w:hAnsiTheme="minorHAnsi" w:cs="Calibri"/>
        </w:rPr>
        <w:fldChar w:fldCharType="separate"/>
      </w:r>
      <w:r w:rsidR="000C09DC">
        <w:rPr>
          <w:rFonts w:asciiTheme="minorHAnsi" w:hAnsiTheme="minorHAnsi" w:cs="Calibri"/>
          <w:noProof/>
        </w:rPr>
        <w:t>[24]</w:t>
      </w:r>
      <w:r w:rsidR="005F0B62">
        <w:rPr>
          <w:rFonts w:asciiTheme="minorHAnsi" w:hAnsiTheme="minorHAnsi" w:cs="Calibri"/>
        </w:rPr>
        <w:fldChar w:fldCharType="end"/>
      </w:r>
      <w:r w:rsidR="005F0B62">
        <w:rPr>
          <w:rFonts w:asciiTheme="minorHAnsi" w:hAnsiTheme="minorHAnsi" w:cs="Calibri"/>
        </w:rPr>
        <w:t>.</w:t>
      </w:r>
      <w:r w:rsidR="00BC0A8D">
        <w:rPr>
          <w:rFonts w:asciiTheme="minorHAnsi" w:hAnsiTheme="minorHAnsi" w:cs="Calibri"/>
        </w:rPr>
        <w:t xml:space="preserve"> </w:t>
      </w:r>
      <w:r w:rsidR="00F547CB">
        <w:rPr>
          <w:rFonts w:asciiTheme="minorHAnsi" w:hAnsiTheme="minorHAnsi" w:cs="Calibri"/>
        </w:rPr>
        <w:t xml:space="preserve">The </w:t>
      </w:r>
      <w:r w:rsidR="000D0C81">
        <w:rPr>
          <w:rFonts w:asciiTheme="minorHAnsi" w:hAnsiTheme="minorHAnsi" w:cs="Calibri"/>
        </w:rPr>
        <w:t>certainty</w:t>
      </w:r>
      <w:r w:rsidR="00F547CB">
        <w:rPr>
          <w:rFonts w:asciiTheme="minorHAnsi" w:hAnsiTheme="minorHAnsi" w:cs="Calibri"/>
        </w:rPr>
        <w:t xml:space="preserve"> of evidence for each identified intervention was assessed using </w:t>
      </w:r>
      <w:r w:rsidR="00D82118">
        <w:rPr>
          <w:rFonts w:asciiTheme="minorHAnsi" w:hAnsiTheme="minorHAnsi" w:cs="Calibri"/>
        </w:rPr>
        <w:t>the</w:t>
      </w:r>
      <w:r w:rsidR="00F547CB">
        <w:rPr>
          <w:rFonts w:asciiTheme="minorHAnsi" w:hAnsiTheme="minorHAnsi" w:cs="Calibri"/>
        </w:rPr>
        <w:t xml:space="preserve"> GRADE approach</w:t>
      </w:r>
      <w:r w:rsidR="00D82118">
        <w:rPr>
          <w:rFonts w:asciiTheme="minorHAnsi" w:hAnsiTheme="minorHAnsi" w:cs="Calibri"/>
        </w:rPr>
        <w:t xml:space="preserve"> </w:t>
      </w:r>
      <w:r w:rsidR="00D82118">
        <w:rPr>
          <w:rFonts w:asciiTheme="minorHAnsi" w:hAnsiTheme="minorHAnsi" w:cs="Calibri"/>
        </w:rPr>
        <w:fldChar w:fldCharType="begin"/>
      </w:r>
      <w:r w:rsidR="00D82118">
        <w:rPr>
          <w:rFonts w:asciiTheme="minorHAnsi" w:hAnsiTheme="minorHAnsi" w:cs="Calibri"/>
        </w:rPr>
        <w:instrText xml:space="preserve"> ADDIN ZOTERO_ITEM CSL_CITATION {"citationID":"Z3jXrx1v","properties":{"unsorted":false,"formattedCitation":"[25\\uc0\\u8211{}27]","plainCitation":"[25–27]","noteIndex":0},"citationItems":[{"id":755,"uris":["http://zotero.org/users/19588504/items/G5D4Q4RR"],"itemData":{"id":755,"type":"article-journal","container-title":"Journal of Clinical Epidemiology","DOI":"10.1016/j.jclinepi.2023.05.010","ISSN":"0895-4356, 1878-5921","journalAbbreviation":"Journal of Clinical Epidemiology","language":"English","page":"79-84","PMID":"37211327","publisher":"Elsevier","source":"www.jclinepi.com","title":"The development methods of official GRADE articles and requirements for claiming the use of GRADE – A statement by the GRADE guidance group","volume":"159","author":[{"family":"Schünemann","given":"Holger J."},{"family":"Brennan","given":"Sue"},{"family":"Akl","given":"Elie A."},{"family":"Hultcrantz","given":"Monica"},{"family":"Alonso-Coello","given":"Pablo"},{"family":"Xia","given":"Jun"},{"family":"Davoli","given":"Marina"},{"family":"Rojas","given":"Maria Ximena"},{"family":"Meerpohl","given":"Joerg J."},{"family":"Flottorp","given":"Signe"},{"family":"Guyatt","given":"Gordon"},{"family":"Mustafa","given":"Reem A."},{"family":"Langendam","given":"Miranda"},{"family":"Dahm","given":"Philipp"}],"issued":{"date-parts":[["2023",7,1]]}}},{"id":753,"uris":["http://zotero.org/users/19588504/items/KDCPWW3M"],"itemData":{"id":753,"type":"article-journal","abstract":"&lt;p&gt;Guidelines are inconsistent in how they rate the quality of evidence and the strength of recommendations. This article explores the advantages of the GRADE system, which is increasingly being adopted by organisations worldwide &lt;/p&gt;","container-title":"BMJ","DOI":"10.1136/bmj.39489.470347.AD","ISSN":"0959-8138, 1756-1833","issue":"7650","journalAbbreviation":"BMJ","language":"en","license":"© BMJ Publishing Group Ltd 2008","page":"924-926","PMID":"18436948","publisher":"British Medical Journal Publishing Group","section":"Analysis","source":"www.bmj.com","title":"GRADE: an emerging consensus on rating quality of evidence and strength of recommendations","title-short":"GRADE","volume":"336","author":[{"family":"Guyatt","given":"Gordon H."},{"family":"Oxman","given":"Andrew D."},{"family":"Vist","given":"Gunn E."},{"family":"Kunz","given":"Regina"},{"family":"Falck-Ytter","given":"Yngve"},{"family":"Alonso-Coello","given":"Pablo"},{"family":"Schünemann","given":"Holger J."}],"issued":{"date-parts":[["2008",4,24]]}}},{"id":752,"uris":["http://zotero.org/users/19588504/items/2EAPK7UG"],"itemData":{"id":752,"type":"book","publisher":"The GRADE Working Group","title":"The GRADE Book Version 1.0","URL":"https://book.gradepro.org/","author":[{"family":"Neumann","given":"I"},{"family":"Schünemann","given":"H"}],"issued":{"date-parts":[["2024"]]}}}],"schema":"https://github.com/citation-style-language/schema/raw/master/csl-citation.json"} </w:instrText>
      </w:r>
      <w:r w:rsidR="00D82118">
        <w:rPr>
          <w:rFonts w:asciiTheme="minorHAnsi" w:hAnsiTheme="minorHAnsi" w:cs="Calibri"/>
        </w:rPr>
        <w:fldChar w:fldCharType="separate"/>
      </w:r>
      <w:r w:rsidR="00D82118" w:rsidRPr="00D82118">
        <w:rPr>
          <w:rFonts w:ascii="Aptos" w:eastAsiaTheme="minorHAnsi" w:hAnsiTheme="minorHAnsi"/>
          <w:lang w:eastAsia="en-US"/>
          <w14:ligatures w14:val="standardContextual"/>
        </w:rPr>
        <w:t>[25–27]</w:t>
      </w:r>
      <w:r w:rsidR="00D82118">
        <w:rPr>
          <w:rFonts w:asciiTheme="minorHAnsi" w:hAnsiTheme="minorHAnsi" w:cs="Calibri"/>
        </w:rPr>
        <w:fldChar w:fldCharType="end"/>
      </w:r>
      <w:r w:rsidR="00D82118">
        <w:rPr>
          <w:rFonts w:asciiTheme="minorHAnsi" w:hAnsiTheme="minorHAnsi" w:cs="Calibri"/>
        </w:rPr>
        <w:t xml:space="preserve"> and </w:t>
      </w:r>
      <w:r w:rsidR="00E168DB">
        <w:rPr>
          <w:rFonts w:asciiTheme="minorHAnsi" w:hAnsiTheme="minorHAnsi" w:cs="Calibri"/>
        </w:rPr>
        <w:t>presented in summary of findings tables</w:t>
      </w:r>
      <w:r w:rsidR="00F547CB">
        <w:rPr>
          <w:rFonts w:asciiTheme="minorHAnsi" w:hAnsiTheme="minorHAnsi" w:cs="Calibri"/>
        </w:rPr>
        <w:t>.</w:t>
      </w:r>
    </w:p>
    <w:p w14:paraId="49D122FE" w14:textId="77777777" w:rsidR="00F20C07" w:rsidRPr="00904F19" w:rsidRDefault="00F20C07" w:rsidP="00F20C07">
      <w:pPr>
        <w:spacing w:line="480" w:lineRule="auto"/>
        <w:rPr>
          <w:rFonts w:asciiTheme="minorHAnsi" w:hAnsiTheme="minorHAnsi" w:cs="Calibri"/>
          <w:color w:val="000000"/>
        </w:rPr>
      </w:pPr>
    </w:p>
    <w:p w14:paraId="7738392B" w14:textId="5F1A1ED1" w:rsidR="00F20C07" w:rsidRPr="0071790F" w:rsidRDefault="00F20C07" w:rsidP="00F20C07">
      <w:pPr>
        <w:spacing w:line="480" w:lineRule="auto"/>
        <w:rPr>
          <w:rFonts w:asciiTheme="minorHAnsi" w:hAnsiTheme="minorHAnsi" w:cs="Calibri"/>
          <w:b/>
          <w:bCs/>
          <w:u w:val="single"/>
        </w:rPr>
      </w:pPr>
      <w:r w:rsidRPr="00904F19">
        <w:rPr>
          <w:rFonts w:asciiTheme="minorHAnsi" w:hAnsiTheme="minorHAnsi" w:cs="Calibri"/>
        </w:rPr>
        <w:t xml:space="preserve">Descriptive data and statistics were collected by </w:t>
      </w:r>
      <w:r w:rsidR="00F547CB">
        <w:rPr>
          <w:rFonts w:asciiTheme="minorHAnsi" w:hAnsiTheme="minorHAnsi" w:cs="Calibri"/>
        </w:rPr>
        <w:t>one of five</w:t>
      </w:r>
      <w:r w:rsidRPr="00904F19">
        <w:rPr>
          <w:rFonts w:asciiTheme="minorHAnsi" w:hAnsiTheme="minorHAnsi" w:cs="Calibri"/>
        </w:rPr>
        <w:t xml:space="preserve"> authors (TC, CC</w:t>
      </w:r>
      <w:r w:rsidR="00F547CB">
        <w:rPr>
          <w:rFonts w:asciiTheme="minorHAnsi" w:hAnsiTheme="minorHAnsi" w:cs="Calibri"/>
        </w:rPr>
        <w:t>, YM, GS, TG</w:t>
      </w:r>
      <w:r w:rsidRPr="00904F19">
        <w:rPr>
          <w:rFonts w:asciiTheme="minorHAnsi" w:hAnsiTheme="minorHAnsi" w:cs="Calibri"/>
        </w:rPr>
        <w:t>)</w:t>
      </w:r>
      <w:r w:rsidR="00F547CB">
        <w:rPr>
          <w:rFonts w:asciiTheme="minorHAnsi" w:hAnsiTheme="minorHAnsi" w:cs="Calibri"/>
        </w:rPr>
        <w:t xml:space="preserve"> and checked by another (TC or TG)</w:t>
      </w:r>
      <w:r w:rsidRPr="00904F19">
        <w:rPr>
          <w:rFonts w:asciiTheme="minorHAnsi" w:hAnsiTheme="minorHAnsi" w:cs="Calibri"/>
        </w:rPr>
        <w:t xml:space="preserve"> using a bespoke electronic data collection sheet in Microsoft Excel</w:t>
      </w:r>
      <w:r w:rsidR="00D0281D">
        <w:rPr>
          <w:rFonts w:asciiTheme="minorHAnsi" w:hAnsiTheme="minorHAnsi" w:cs="Calibri"/>
        </w:rPr>
        <w:t xml:space="preserve"> (Microsoft Corporation 2026)</w:t>
      </w:r>
      <w:r w:rsidRPr="00904F19">
        <w:rPr>
          <w:rFonts w:asciiTheme="minorHAnsi" w:hAnsiTheme="minorHAnsi" w:cs="Calibri"/>
        </w:rPr>
        <w:t>. Data w</w:t>
      </w:r>
      <w:r>
        <w:rPr>
          <w:rFonts w:asciiTheme="minorHAnsi" w:hAnsiTheme="minorHAnsi" w:cs="Calibri"/>
        </w:rPr>
        <w:t xml:space="preserve">ere </w:t>
      </w:r>
      <w:r w:rsidRPr="00904F19">
        <w:rPr>
          <w:rFonts w:asciiTheme="minorHAnsi" w:hAnsiTheme="minorHAnsi" w:cs="Calibri"/>
        </w:rPr>
        <w:t xml:space="preserve">collected regarding the </w:t>
      </w:r>
      <w:r w:rsidR="00F547CB">
        <w:rPr>
          <w:rFonts w:asciiTheme="minorHAnsi" w:hAnsiTheme="minorHAnsi" w:cs="Calibri"/>
        </w:rPr>
        <w:t>surgical procedures studied, inclusion and exclusion criteria, perioperative interventions assessed and results relevant to our primary and secondary outcomes</w:t>
      </w:r>
      <w:r w:rsidRPr="00904F19">
        <w:rPr>
          <w:rFonts w:asciiTheme="minorHAnsi" w:hAnsiTheme="minorHAnsi" w:cs="Calibri"/>
        </w:rPr>
        <w:t xml:space="preserve">. </w:t>
      </w:r>
      <w:r w:rsidR="00F547CB">
        <w:rPr>
          <w:rFonts w:asciiTheme="minorHAnsi" w:hAnsiTheme="minorHAnsi" w:cs="Calibri"/>
        </w:rPr>
        <w:t>Basic d</w:t>
      </w:r>
      <w:r w:rsidRPr="00904F19">
        <w:rPr>
          <w:rFonts w:asciiTheme="minorHAnsi" w:hAnsiTheme="minorHAnsi" w:cs="Calibri"/>
        </w:rPr>
        <w:t>emographic data (</w:t>
      </w:r>
      <w:r w:rsidR="00F547CB">
        <w:rPr>
          <w:rFonts w:asciiTheme="minorHAnsi" w:hAnsiTheme="minorHAnsi" w:cs="Calibri"/>
        </w:rPr>
        <w:t xml:space="preserve">sample size, </w:t>
      </w:r>
      <w:r w:rsidRPr="00904F19">
        <w:rPr>
          <w:rFonts w:asciiTheme="minorHAnsi" w:hAnsiTheme="minorHAnsi" w:cs="Calibri"/>
        </w:rPr>
        <w:t xml:space="preserve">age, parity, </w:t>
      </w:r>
      <w:r w:rsidR="00F547CB">
        <w:rPr>
          <w:rFonts w:asciiTheme="minorHAnsi" w:hAnsiTheme="minorHAnsi" w:cs="Calibri"/>
        </w:rPr>
        <w:t>BMI</w:t>
      </w:r>
      <w:r w:rsidRPr="00904F19">
        <w:rPr>
          <w:rFonts w:asciiTheme="minorHAnsi" w:hAnsiTheme="minorHAnsi" w:cs="Calibri"/>
        </w:rPr>
        <w:t>) w</w:t>
      </w:r>
      <w:r>
        <w:rPr>
          <w:rFonts w:asciiTheme="minorHAnsi" w:hAnsiTheme="minorHAnsi" w:cs="Calibri"/>
        </w:rPr>
        <w:t xml:space="preserve">ere </w:t>
      </w:r>
      <w:r w:rsidRPr="00904F19">
        <w:rPr>
          <w:rFonts w:asciiTheme="minorHAnsi" w:hAnsiTheme="minorHAnsi" w:cs="Calibri"/>
        </w:rPr>
        <w:t xml:space="preserve">also collected. </w:t>
      </w:r>
      <w:r w:rsidR="00392CFD">
        <w:rPr>
          <w:rFonts w:asciiTheme="minorHAnsi" w:hAnsiTheme="minorHAnsi" w:cs="Calibri"/>
        </w:rPr>
        <w:t xml:space="preserve">Data are generally presented narratively because of the wide range of study designs and heterogeneity in methodology and assessed outcomes. Random-effects meta-analyses </w:t>
      </w:r>
      <w:r w:rsidR="00262C9D">
        <w:rPr>
          <w:rFonts w:asciiTheme="minorHAnsi" w:hAnsiTheme="minorHAnsi" w:cs="Calibri"/>
        </w:rPr>
        <w:t xml:space="preserve">of RCTs </w:t>
      </w:r>
      <w:r w:rsidR="00392CFD">
        <w:rPr>
          <w:rFonts w:asciiTheme="minorHAnsi" w:hAnsiTheme="minorHAnsi" w:cs="Calibri"/>
        </w:rPr>
        <w:t xml:space="preserve">were possible for </w:t>
      </w:r>
      <w:r w:rsidR="00262C9D">
        <w:rPr>
          <w:rFonts w:asciiTheme="minorHAnsi" w:hAnsiTheme="minorHAnsi" w:cs="Calibri"/>
        </w:rPr>
        <w:t xml:space="preserve">two interventions assessing </w:t>
      </w:r>
      <w:r w:rsidR="00392CFD">
        <w:rPr>
          <w:rFonts w:asciiTheme="minorHAnsi" w:hAnsiTheme="minorHAnsi" w:cs="Calibri"/>
        </w:rPr>
        <w:t>three</w:t>
      </w:r>
      <w:r w:rsidR="00262C9D">
        <w:rPr>
          <w:rFonts w:asciiTheme="minorHAnsi" w:hAnsiTheme="minorHAnsi" w:cs="Calibri"/>
        </w:rPr>
        <w:t xml:space="preserve"> secondary outcomes</w:t>
      </w:r>
      <w:r w:rsidR="00392CFD">
        <w:rPr>
          <w:rFonts w:asciiTheme="minorHAnsi" w:hAnsiTheme="minorHAnsi" w:cs="Calibri"/>
        </w:rPr>
        <w:t xml:space="preserve">. Meta-analyses were conducted in </w:t>
      </w:r>
      <w:proofErr w:type="spellStart"/>
      <w:r w:rsidR="00392CFD">
        <w:rPr>
          <w:rFonts w:asciiTheme="minorHAnsi" w:hAnsiTheme="minorHAnsi" w:cs="Calibri"/>
        </w:rPr>
        <w:t>RevMan</w:t>
      </w:r>
      <w:proofErr w:type="spellEnd"/>
      <w:r w:rsidR="00392CFD">
        <w:rPr>
          <w:rFonts w:asciiTheme="minorHAnsi" w:hAnsiTheme="minorHAnsi" w:cs="Calibri"/>
        </w:rPr>
        <w:t xml:space="preserve"> Web (The Cochrane Collaboration 2026)</w:t>
      </w:r>
      <w:r w:rsidR="00262C9D">
        <w:rPr>
          <w:rFonts w:asciiTheme="minorHAnsi" w:hAnsiTheme="minorHAnsi" w:cs="Calibri"/>
        </w:rPr>
        <w:t xml:space="preserve"> using the inverse variance method and restricted maximum-likelihood (REML) estimator of heterogeneity, with confidence intervals for summary effects calculated using the Wald-type method</w:t>
      </w:r>
      <w:r w:rsidR="00392CFD">
        <w:rPr>
          <w:rFonts w:asciiTheme="minorHAnsi" w:hAnsiTheme="minorHAnsi" w:cs="Calibri"/>
        </w:rPr>
        <w:t xml:space="preserve">. </w:t>
      </w:r>
    </w:p>
    <w:p w14:paraId="42F63117" w14:textId="77777777" w:rsidR="00F20C07" w:rsidRDefault="00F20C07" w:rsidP="00F20C07">
      <w:pPr>
        <w:spacing w:line="480" w:lineRule="auto"/>
        <w:rPr>
          <w:rFonts w:asciiTheme="minorHAnsi" w:hAnsiTheme="minorHAnsi" w:cs="Calibri"/>
        </w:rPr>
      </w:pPr>
    </w:p>
    <w:p w14:paraId="29FFB680" w14:textId="4686B552" w:rsidR="00BF279C" w:rsidRDefault="0077086D" w:rsidP="00A74938">
      <w:pPr>
        <w:spacing w:line="480" w:lineRule="auto"/>
        <w:rPr>
          <w:rFonts w:asciiTheme="minorHAnsi" w:hAnsiTheme="minorHAnsi" w:cs="Calibri"/>
          <w:b/>
          <w:bCs/>
        </w:rPr>
      </w:pPr>
      <w:r w:rsidRPr="00904F19">
        <w:rPr>
          <w:rFonts w:asciiTheme="minorHAnsi" w:hAnsiTheme="minorHAnsi" w:cs="Calibri"/>
          <w:b/>
          <w:bCs/>
        </w:rPr>
        <w:t>Results</w:t>
      </w:r>
    </w:p>
    <w:p w14:paraId="1F9242C3" w14:textId="51B98166" w:rsidR="008430E9" w:rsidRDefault="008430E9" w:rsidP="00A74938">
      <w:pPr>
        <w:spacing w:line="480" w:lineRule="auto"/>
        <w:rPr>
          <w:rFonts w:asciiTheme="minorHAnsi" w:hAnsiTheme="minorHAnsi" w:cs="Calibri"/>
        </w:rPr>
      </w:pPr>
      <w:r>
        <w:rPr>
          <w:rFonts w:asciiTheme="minorHAnsi" w:hAnsiTheme="minorHAnsi" w:cs="Calibri"/>
        </w:rPr>
        <w:t xml:space="preserve">Database searches yielded 2,345 records, from which 473 duplicates were identified and removed. </w:t>
      </w:r>
      <w:r w:rsidR="00A92394">
        <w:rPr>
          <w:rFonts w:asciiTheme="minorHAnsi" w:hAnsiTheme="minorHAnsi" w:cs="Calibri"/>
        </w:rPr>
        <w:t>Screening titles and abstracts of the remaining 1,872 records identified 214 potentially relevant reports, which were sought for full text assessment. One re</w:t>
      </w:r>
      <w:r w:rsidR="001E0096">
        <w:rPr>
          <w:rFonts w:asciiTheme="minorHAnsi" w:hAnsiTheme="minorHAnsi" w:cs="Calibri"/>
        </w:rPr>
        <w:t>cord</w:t>
      </w:r>
      <w:r w:rsidR="00A92394">
        <w:rPr>
          <w:rFonts w:asciiTheme="minorHAnsi" w:hAnsiTheme="minorHAnsi" w:cs="Calibri"/>
        </w:rPr>
        <w:t xml:space="preserve"> </w:t>
      </w:r>
      <w:r w:rsidR="00A92394">
        <w:rPr>
          <w:rFonts w:asciiTheme="minorHAnsi" w:hAnsiTheme="minorHAnsi" w:cs="Calibri"/>
        </w:rPr>
        <w:lastRenderedPageBreak/>
        <w:t>was not possible to retrieve in full text, but 213 records were screened for eligibility, with 2</w:t>
      </w:r>
      <w:r w:rsidR="003936B6">
        <w:rPr>
          <w:rFonts w:asciiTheme="minorHAnsi" w:hAnsiTheme="minorHAnsi" w:cs="Calibri"/>
        </w:rPr>
        <w:t>6</w:t>
      </w:r>
      <w:r w:rsidR="00A92394">
        <w:rPr>
          <w:rFonts w:asciiTheme="minorHAnsi" w:hAnsiTheme="minorHAnsi" w:cs="Calibri"/>
        </w:rPr>
        <w:t xml:space="preserve"> included in this review. Citation chaining identified eight further potentially eligible studies, from which four were included in the review, totalling </w:t>
      </w:r>
      <w:r w:rsidR="003936B6">
        <w:rPr>
          <w:rFonts w:asciiTheme="minorHAnsi" w:hAnsiTheme="minorHAnsi" w:cs="Calibri"/>
        </w:rPr>
        <w:t>30</w:t>
      </w:r>
      <w:r w:rsidR="00A92394">
        <w:rPr>
          <w:rFonts w:asciiTheme="minorHAnsi" w:hAnsiTheme="minorHAnsi" w:cs="Calibri"/>
        </w:rPr>
        <w:t xml:space="preserve"> studies. The process for selecting studies for inclusion is shown </w:t>
      </w:r>
      <w:r w:rsidR="00B73D38">
        <w:rPr>
          <w:rFonts w:asciiTheme="minorHAnsi" w:hAnsiTheme="minorHAnsi" w:cs="Calibri"/>
        </w:rPr>
        <w:t>as</w:t>
      </w:r>
      <w:r w:rsidR="00A92394">
        <w:rPr>
          <w:rFonts w:asciiTheme="minorHAnsi" w:hAnsiTheme="minorHAnsi" w:cs="Calibri"/>
        </w:rPr>
        <w:t xml:space="preserve"> a PRISMA </w:t>
      </w:r>
      <w:r w:rsidR="00B73D38">
        <w:rPr>
          <w:rFonts w:asciiTheme="minorHAnsi" w:hAnsiTheme="minorHAnsi" w:cs="Calibri"/>
        </w:rPr>
        <w:t>flowchart</w:t>
      </w:r>
      <w:r w:rsidR="00A92394">
        <w:rPr>
          <w:rFonts w:asciiTheme="minorHAnsi" w:hAnsiTheme="minorHAnsi" w:cs="Calibri"/>
        </w:rPr>
        <w:t xml:space="preserve"> in figure 1.</w:t>
      </w:r>
    </w:p>
    <w:p w14:paraId="71470CA5" w14:textId="77777777" w:rsidR="00A92394" w:rsidRDefault="00A92394" w:rsidP="00A74938">
      <w:pPr>
        <w:spacing w:line="480" w:lineRule="auto"/>
        <w:rPr>
          <w:rFonts w:asciiTheme="minorHAnsi" w:hAnsiTheme="minorHAnsi" w:cs="Calibri"/>
        </w:rPr>
      </w:pPr>
    </w:p>
    <w:p w14:paraId="1C5296F1" w14:textId="6F968433" w:rsidR="00A92394" w:rsidRPr="00A92394" w:rsidRDefault="00A92394" w:rsidP="00A74938">
      <w:pPr>
        <w:spacing w:line="480" w:lineRule="auto"/>
        <w:rPr>
          <w:rFonts w:asciiTheme="minorHAnsi" w:hAnsiTheme="minorHAnsi" w:cs="Calibri"/>
          <w:i/>
          <w:iCs/>
        </w:rPr>
      </w:pPr>
      <w:r w:rsidRPr="00A92394">
        <w:rPr>
          <w:rFonts w:asciiTheme="minorHAnsi" w:hAnsiTheme="minorHAnsi" w:cs="Calibri"/>
          <w:i/>
          <w:iCs/>
        </w:rPr>
        <w:t>Figure 1.</w:t>
      </w:r>
    </w:p>
    <w:p w14:paraId="66D8AFC7" w14:textId="77777777" w:rsidR="00A92394" w:rsidRDefault="00A92394" w:rsidP="00A74938">
      <w:pPr>
        <w:spacing w:line="480" w:lineRule="auto"/>
        <w:rPr>
          <w:rFonts w:asciiTheme="minorHAnsi" w:hAnsiTheme="minorHAnsi" w:cs="Calibri"/>
        </w:rPr>
      </w:pPr>
    </w:p>
    <w:p w14:paraId="043F21F6" w14:textId="46DEDB1D" w:rsidR="00A92394" w:rsidRDefault="00A92394" w:rsidP="00A74938">
      <w:pPr>
        <w:spacing w:line="480" w:lineRule="auto"/>
        <w:rPr>
          <w:rFonts w:asciiTheme="minorHAnsi" w:hAnsiTheme="minorHAnsi" w:cs="Calibri"/>
        </w:rPr>
      </w:pPr>
      <w:r>
        <w:rPr>
          <w:rFonts w:asciiTheme="minorHAnsi" w:hAnsiTheme="minorHAnsi" w:cs="Calibri"/>
        </w:rPr>
        <w:t>Included in the final systematic review were:</w:t>
      </w:r>
    </w:p>
    <w:p w14:paraId="2205FF6D" w14:textId="1154D0E9" w:rsidR="00A92394" w:rsidRDefault="003936B6" w:rsidP="00A92394">
      <w:pPr>
        <w:pStyle w:val="ListParagraph"/>
        <w:numPr>
          <w:ilvl w:val="0"/>
          <w:numId w:val="4"/>
        </w:numPr>
        <w:spacing w:line="480" w:lineRule="auto"/>
        <w:rPr>
          <w:rFonts w:cs="Calibri"/>
        </w:rPr>
      </w:pPr>
      <w:r>
        <w:rPr>
          <w:rFonts w:cs="Calibri"/>
        </w:rPr>
        <w:t>Six</w:t>
      </w:r>
      <w:r w:rsidR="00A92394">
        <w:rPr>
          <w:rFonts w:cs="Calibri"/>
        </w:rPr>
        <w:t xml:space="preserve"> </w:t>
      </w:r>
      <w:r w:rsidR="00F87A11">
        <w:rPr>
          <w:rFonts w:cs="Calibri"/>
        </w:rPr>
        <w:t>RCTs</w:t>
      </w:r>
      <w:r w:rsidR="00143CDA">
        <w:rPr>
          <w:rFonts w:cs="Calibri"/>
        </w:rPr>
        <w:t xml:space="preserve"> </w:t>
      </w:r>
      <w:r w:rsidR="00143CDA">
        <w:rPr>
          <w:rFonts w:cs="Calibri"/>
        </w:rPr>
        <w:fldChar w:fldCharType="begin"/>
      </w:r>
      <w:r w:rsidR="00D82118">
        <w:rPr>
          <w:rFonts w:cs="Calibri"/>
        </w:rPr>
        <w:instrText xml:space="preserve"> ADDIN ZOTERO_ITEM CSL_CITATION {"citationID":"FTvunB7o","properties":{"unsorted":false,"formattedCitation":"[28\\uc0\\u8211{}33]","plainCitation":"[28–33]","noteIndex":0},"citationItems":[{"id":636,"uris":["http://zotero.org/users/19588504/items/HH6JZ4UL"],"itemData":{"id":636,"type":"article-journal","container-title":"American Journal of Obstetrics and Gynecology","DOI":"10.1016/j.ajog.2022.05.009","ISSN":"00029378","issue":"2","journalAbbreviation":"Am J Obstet Gynecol","language":"en","page":"302.e1-302.e9","source":"DOI.org (Crossref)","title":"Intrarectal diazepam following pelvic reconstructive surgery: a double-blind, randomized placebo-controlled trial","title-short":"Intrarectal diazepam following pelvic reconstructive surgery","volume":"227","author":[{"family":"Aldrich","given":"Emily R."},{"family":"Tam","given":"Tiffanie Y."},{"family":"Saylor","given":"Leah M."},{"family":"Crisp","given":"Catrina C."},{"family":"Yeung","given":"Jennifer"},{"family":"Pauls","given":"Rachel N."}],"issued":{"date-parts":[["2022",8]]}}},{"id":666,"uris":["http://zotero.org/users/19588504/items/T7TZ7AJ6"],"itemData":{"id":666,"type":"article-journal","abstract":"Background. The aim of this prospective, randomised, study was to determine whether or not there was a higher incidence of bleeding, reoperation, urinary retention or bacterial count in the urine, depending on whether urinary catheter and vaginal pack was removed 3 h or 24 h after vaginal prolapse surgery. Methods. Some 136 women were randomised into Group 1 (removal of catheter and vaginal pack after 3 h), and Group 2 (removal of catheter and vaginal pack after 24 h). Data on postoperative bleeding, reoperation, and urinary retention were collected. Preoperatively, day after operation, and 14 days after operation, a urine culture was performed. Results. There was no tendency towards more bleeding with early removal of vaginal pack and urinary catheter. No patients in either group were reoperated during the first 48 postoperative hours. Three patients in Group 1 required sterile intermittent catheterisation postoperatively, however, only once in 2 patients. There was a trend towards a higher postoperative bacterial count in patients in Group 2 (p 0.306). Conclusion. We recommend removing the vaginal pack and urinary catheter after 3 h with careful monitoring of the patient’s voiding.","container-title":"Acta Obstetricia et Gynecologica Scandinavica","DOI":"10.1080/00016340701505317","ISSN":"0001-6349, 1600-0412","issue":"9","journalAbbreviation":"Acta Obstet Gynecol Scand","language":"en","page":"1122-1125","source":"DOI.org (Crossref)","title":"A prospective, randomised, controlled trial comparing 3 hour and 24 hour postoperative removal of bladder catheter and vaginal pack following vaginal prolapse surgery","volume":"86","author":[{"family":"Glavind","given":"Karin"},{"family":"Mørup","given":"Lisbeth"},{"family":"Madsen","given":"Hans"},{"family":"Glavind","given":"Julie"}],"issued":{"date-parts":[["2007",9]]}}},{"id":710,"uris":["http://zotero.org/users/19588504/items/3K6K492P"],"itemData":{"id":710,"type":"article-journal","abstract":"Traditional practice after vaginal hysterectomy was to keep the vaginal pack and urinary catheter for 24 hours post operatively. But there were studies that prolonged cathterisation was associated with urinary infection. So this study was conducted to compare the post operative outcome when the urinary catheter and vaginal pack were removed after 3 hours and after 24 hours after surgery.","container-title":"BMC Women's Health","DOI":"10.1186/s12905-017-0431-x","ISSN":"1472-6874","issue":"1","journalAbbreviation":"BMC Womens Health","language":"en","page":"78","source":"Springer Link","title":"Study comparing 3 hour and 24 hour post-operative removal of bladder catheter and vaginal pack following vaginal surgery: a randomised controlled trial","title-short":"Study comparing 3 hour and 24 hour post-operative removal of bladder catheter and vaginal pack following vaginal surgery","volume":"17","author":[{"family":"Rajan","given":"Priya"},{"family":"Soundara Raghavan","given":"S."},{"family":"Sharma","given":"Deepak"}],"issued":{"date-parts":[["2017",9,11]]}}},{"id":734,"uris":["http://zotero.org/users/19588504/items/5C2AVWYY"],"itemData":{"id":734,"type":"article-journal","abstract":"Objective: To assess whether immediate removal of an indwelling catheter after anterior colporrhaphy influences the rate of re-catheterisation and symptomatic urinary tract infections. Methods: A prospective randomised study conducted on 90 women divided into two groups who underwent anterior repair. The indwelling catheter was removed immediately (early catheter removal), and at least 24 h after the operation in case and control groups, respectively. The association between clinical variables and the duration of catheterisation and continuous data were analysed by χ2 test and two-tailed t-test, respectively. Excel and SPSS 15.0 software were used, and a P-value of 0.05 or less was considered to indicate statistically significant differences. Result: Symptomatic urinary tract infection was significantly lower in early catheter-removal group; also patients in this group reported significantly less pain and voiding disturbances. Only a few of women required re-catheterisation after failing to void and all were able to resume normal voiding, also had shorter ambulation time and hospital stay. Conclusion: Early removal of an indwelling catheter immediately after anterior colporrhaphy was not associated with adverse events and increased rate of re-catheterisation. In this group, symptomatic urinary tract infection was significantly lower. Moreover, early removal of indwelling catheters immediately after operation seemed to decrease the ambulation time and hospital stay.","container-title":"Australian and New Zealand Journal of Obstetrics and Gynaecology","DOI":"10.1111/j.1479-828X.2008.00842.x","ISSN":"1479-828X","issue":"3","journalAbbreviation":"Aust N Z J Obstet Gynaecol","language":"en","note":"_eprint: https://obgyn.onlinelibrary.wiley.com/doi/pdf/10.1111/j.1479-828X.2008.00842.x","page":"348-352","source":"Wiley Online Library","title":"The effect of early removal of indwelling urinary catheter on postoperative urinary complications in anterior colporrhaphy surgery","volume":"48","author":[{"family":"Sekhavat","given":"Leila"},{"family":"Farajkhoda","given":"Tahminah"},{"family":"Davar","given":"Robab"}],"issued":{"date-parts":[["2008"]]}}},{"id":725,"uris":["http://zotero.org/users/19588504/items/DMY38J4E"],"itemData":{"id":725,"type":"article-journal","abstract":"The objective of this study was to evaluate the effect of vaginal packing following pelvic floor surgery with regard to post-operative pain, bleeding and infection. This was a double-blind randomised study of women undergoing vaginal hysterectomy and/or pelvic floor repair at a tertiary urogynaecology unit.","container-title":"International Urogynecology Journal","DOI":"10.1007/s00192-013-2264-y","ISSN":"1433-3023","issue":"5","journalAbbreviation":"Int Urogynecol J","language":"en","page":"585-591","source":"Springer Link","title":"The value of vaginal packing in pelvic floor surgery: a randomised double-blind study","title-short":"The value of vaginal packing in pelvic floor surgery","volume":"25","author":[{"family":"Thiagamoorthy","given":"G."},{"family":"Khalil","given":"A."},{"family":"Cardozo","given":"L."},{"family":"Srikrishna","given":"S."},{"family":"Leslie","given":"G."},{"family":"Robinson","given":"D."}],"issued":{"date-parts":[["2014",5,1]]}}},{"id":729,"uris":["http://zotero.org/users/19588504/items/3RZL6DAB"],"itemData":{"id":729,"type":"article-journal","abstract":"Objective \n          Placement of vaginal packing after pelvic reconstructive surgery is common; however, little evidence exists to support the practice. Furthermore, patients have reported discomfort from the packs. We describe pain and satisfaction in women treated with and without vaginal packing.\n          Methods \n          This institutional review board–approved randomized-controlled trial enrolled patients undergoing vaginal hysterectomy with prolapse repairs. The primary outcome was visual analog scales (VASs) for pain on postoperative day 1. Allocation to “packing” (“P”) or “no-packing” (“NP”) arms occurred intraoperatively at the end of surgery. Visual analog scales regarding pain and satisfaction were completed early on postoperative day 1 before packing removal. Visual analog scale scores for pain, satisfaction, and bother attributable to packing were recorded before discharge. All packing and perineal pads were weighed to calculate a “postoperative vaginal blood loss.” Perioperative data were collected from the hospital record. Our sample size estimation required 74 subjects.\n          Results \n          Ninety-three women were enrolled. After exclusions, 77 were randomized (P, 37; NP, 40). No differences were found in surgical information, hemoglobin levels, or narcotic use between groups. However, “postoperative vaginal blood loss” was greater in packed subjects (P &lt; 0.001). Visual analog scale scores for pain before removal of packing (P, 41.6 vs NP, 46.3; P = 0.43] and before discharge (P, 35.0 vs NP, 40.0; P = 0.43] were not significantly different between treatment arms. Likewise, VAS scores for satisfaction before removal of packing (P, 81.0 vs NP, 90.0; P = 0.08] and before discharge (P, 90.0 vs NP, 90.5; P = 0.60] were not significantly different. Packed patients noted lower nursing verbal pain scores (P = 0.04) and used less ketorolac (P = 0.01). Bother from packing was low overall.\n          Conclusions \n          Although there was no difference based on VAS, women receiving vaginal packing had lower nursing documented pain and used less ketorolac than packed women. Vaginal packing may provide benefit and can remain part of the surgical practice.","container-title":"Female Pelvic Medicine and Reconstructive Surgery","DOI":"10.1097/SPV.0000000000000238","issue":"2","journalAbbreviation":"Female Pelvic Med Reconstr Surg","language":"en-US","page":"111","source":"journals.lww.com","title":"To pack or not to pack? A randomized trial of vaginal packing after vaginal reconstructive surgery","title-short":"To pack or not to pack?","volume":"22","author":[{"family":"Westermann","given":"Lauren B."},{"family":"Crisp","given":"Catrina C."},{"family":"Oakley","given":"Susan H."},{"family":"Mazloomdoost","given":"Donna"},{"family":"Kleeman","given":"Steven D."},{"family":"Benbouajili","given":"Janine M."},{"family":"Ghodsi","given":"Vivian"},{"family":"Pauls","given":"Rachel N."}],"issued":{"date-parts":[["2016"]]}}}],"schema":"https://github.com/citation-style-language/schema/raw/master/csl-citation.json"} </w:instrText>
      </w:r>
      <w:r w:rsidR="00143CDA">
        <w:rPr>
          <w:rFonts w:cs="Calibri"/>
        </w:rPr>
        <w:fldChar w:fldCharType="separate"/>
      </w:r>
      <w:r w:rsidR="00D82118" w:rsidRPr="00D82118">
        <w:rPr>
          <w:rFonts w:ascii="Aptos"/>
        </w:rPr>
        <w:t>[28–33]</w:t>
      </w:r>
      <w:r w:rsidR="00143CDA">
        <w:rPr>
          <w:rFonts w:cs="Calibri"/>
        </w:rPr>
        <w:fldChar w:fldCharType="end"/>
      </w:r>
    </w:p>
    <w:p w14:paraId="0D1F9AC5" w14:textId="6E742CD8" w:rsidR="00A92394" w:rsidRDefault="007B63E6" w:rsidP="00A92394">
      <w:pPr>
        <w:pStyle w:val="ListParagraph"/>
        <w:numPr>
          <w:ilvl w:val="0"/>
          <w:numId w:val="4"/>
        </w:numPr>
        <w:spacing w:line="480" w:lineRule="auto"/>
        <w:rPr>
          <w:rFonts w:cs="Calibri"/>
        </w:rPr>
      </w:pPr>
      <w:r>
        <w:rPr>
          <w:rFonts w:cs="Calibri"/>
        </w:rPr>
        <w:t xml:space="preserve">12 comparative observational studies (10 cohort studies, of which seven were retrospective, one </w:t>
      </w:r>
      <w:proofErr w:type="spellStart"/>
      <w:r>
        <w:rPr>
          <w:rFonts w:cs="Calibri"/>
        </w:rPr>
        <w:t>ambispective</w:t>
      </w:r>
      <w:proofErr w:type="spellEnd"/>
      <w:r>
        <w:rPr>
          <w:rFonts w:cs="Calibri"/>
        </w:rPr>
        <w:t xml:space="preserve"> and two prospective, and two retrospective case-control studies)</w:t>
      </w:r>
      <w:r w:rsidR="00143CDA">
        <w:rPr>
          <w:rFonts w:cs="Calibri"/>
        </w:rPr>
        <w:t xml:space="preserve"> </w:t>
      </w:r>
      <w:r w:rsidR="00143CDA">
        <w:rPr>
          <w:rFonts w:cs="Calibri"/>
        </w:rPr>
        <w:fldChar w:fldCharType="begin"/>
      </w:r>
      <w:r w:rsidR="00D82118">
        <w:rPr>
          <w:rFonts w:cs="Calibri"/>
        </w:rPr>
        <w:instrText xml:space="preserve"> ADDIN ZOTERO_ITEM CSL_CITATION {"citationID":"jzqarkWn","properties":{"unsorted":false,"formattedCitation":"[9, 11, 12, 34\\uc0\\u8211{}42]","plainCitation":"[9, 11, 12, 34–42]","noteIndex":0},"citationItems":[{"id":630,"uris":["http://zotero.org/users/19588504/items/N3DK8MI4"],"itemData":{"id":630,"type":"article-journal","abstract":"Introduction and hypothesis Spinal anesthesia has been reported to be a risk factor for postoperative urinary retention (POUR) in various surgical specialties. We hypothesized that spinal anesthesia was a risk factor for POUR after outpatient vaginal surgery for pelvic organ prolapse (POP).\nMethods This was a retrospective review of an urogynecology database for all outpatient POP vaginal surgeries performed in 2014 to evaluate the risk of POUR after general versus spinal anesthesia. A standardized voiding trial was performed by backfilling the bladder with 300 ml of saline. A successful trial was achieved if the patient voided two-thirds of the total volume instilled, confirmed by bladder ultrasound. Our primary outcome was to compare POUR requiring discharge with a Foley catheter between spinal and general anesthesia. Multivariate logistic regression was performed for variables with significance at p &lt; 0.1 at the bivariate level.\nResults A total of 177 procedures were included, 126 with general and 51 with spinal anesthesia. The overall POUR rate was 48.9%. Type of anesthesia was not a risk factor for POUR. Multivariate logistic regression demonstrated that age &lt; 55 years (adjusted odds ratio [OR] 3.73; 95% confidence interval [CI], 1.31–11.7), diabetes (adjusted OR 4.18, 95% CI 1.04–21.67), and having a cystocele ≥ stage 2 (adjusted OR 4.23, 95% CI 1.89–10) were risk factors for developing POUR.\nConclusions Acute urinary retention after outpatient vaginal pelvic floor surgery can vary by procedure, but overall is 48.9%. Spinal anesthesia does not contribute to POUR, but rates are higher in those women that are younger than 55 years of age, have a cystocele ≥ stage 2 preoperatively, and a history of diabetes.","container-title":"International Urogynecology Journal","DOI":"10.1007/s00192-019-03893-1","ISSN":"0937-3462, 1433-3023","issue":"8","journalAbbreviation":"Int Urogynecol J","language":"en","page":"1283-1289","source":"DOI.org (Crossref)","title":"Does spinal anesthesia lead to postoperative urinary retention in same-day urogynecology surgery? A retrospective review","title-short":"Does spinal anesthesia lead to postoperative urinary retention in same-day urogynecology surgery?","volume":"30","author":[{"family":"Alas","given":"Alexandriah"},{"family":"Hidalgo","given":"Ryan"},{"family":"Espaillat","given":"Luis"},{"family":"Devakumar","given":"Hemikaa"},{"family":"Davila","given":"G. Willy"},{"family":"Hurtado","given":"Eric"}],"issued":{"date-parts":[["2019",8]]}}},{"id":646,"uris":["http://zotero.org/users/19588504/items/8WNR8Y8X"],"itemData":{"id":646,"type":"article-journal","container-title":"American Journal of Obstetrics and Gynecology","DOI":"10.1016/j.ajog.2021.08.017","ISSN":"00029378","issue":"5","journalAbbreviation":"Am J Obstet Gynecol","language":"en","page":"552.e1-552.e7","source":"DOI.org (Crossref)","title":"Readmission and emergency department visits after minimally invasive sacrocolpopexy and vaginal apical pelvic organ prolapse surgery","volume":"225","author":[{"family":"Berger","given":"Alexander A."},{"family":"Tan-Kim","given":"Jasmine"},{"family":"Menefee","given":"Shawn A."}],"issued":{"date-parts":[["2021",11]]}}},{"id":658,"uris":["http://zotero.org/users/19588504/items/QAP26R54"],"itemData":{"id":658,"type":"article-journal","container-title":"American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M."}],"issued":{"date-parts":[["2018",11]]}}},{"id":652,"uris":["http://zotero.org/users/19588504/items/TMPKW847"],"itemData":{"id":652,"type":"article-journal","abstract":"Objective: As perioperative care pathways are developed to improve recovery, there is a need to explore the impact of age. The aim of this study was to compare the impact of a urogynecology-specific enhanced recovery after surgery (ERAS) pathway on perioperative outcomes across 3 age categories: young, middle age, and elderly.\nMethods: A retrospective cohort study was conducted assessing same-day discharge, opioid administration, pain scores, and complications differences across and within 3 age categories, young (&lt;61 years), middle age (61–75 years), elderly (&gt;75 years), before and after ERAS implementation.\nResults: Among 98 (25.7%) young, 202 (52.9%) middle-aged, and 82 (21.5%) elderly women, distribution before and after ERAS implementation was similar. In each age category, we found a commensurate increase in same-day discharge and decrease in length of stay independent of age. Age was associated with a variable response to opioid administration after ERAS. In women who received opioids, we found there was a greater reduction in opioids in elderly. Young women received 22.5 mg more than middle-aged women, whereas elderly women received 24.3 mg less than middle-aged women (P &lt; 0.0001, P &lt; 0.0001) for a mean difference of 46.8 mg between the youngest and oldest group. We found no significant differences in postanesthesia care unit pain scores with ERAS implementation. Complications did not increase after ERAS implementation in any age group, although younger and elderly women were more likely to experience complications independent of ERAS.\nConclusions: Elderly women had similar outcomes compared with their younger counterparts after implementation of an ERAS pathway. Further research is needed to assess whether our age-related observations are generalizable.","container-title":"Female Pelvic Medicine &amp; Reconstructive Surgery","DOI":"10.1097/SPV.0000000000000944","ISSN":"2151-8378","issue":"2","journalAbbreviation":"Female Pelvic Med Reconstr Surg","language":"en","page":"e392-e398","source":"DOI.org (Crossref)","title":"Age and perioperative outcomes after implementation of an enhanced recovery after surgery pathway in women undergoing major prolapse repair surgery","volume":"27","author":[{"family":"Carter-Brooks","given":"Charelle M."},{"family":"Romanova","given":"Anna L."},{"family":"DeRenzo","given":"Joseph S."},{"family":"Shepherd","given":"Jonathan P."},{"family":"Zyczynski","given":"Halina M."}],"issued":{"date-parts":[["2021",2]]}}},{"id":664,"uris":["http://zotero.org/users/19588504/items/ZF62LZPV"],"itemData":{"id":664,"type":"article-journal","abstract":"Study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670,"uris":["http://zotero.org/users/19588504/items/42RSWKY5"],"itemData":{"id":670,"type":"article-journal","container-title":"International Urogynecology Journal","DOI":"10.1007/s00192-021-04852-5","ISSN":"0937-3462, 1433-3023","issue":"1","journalAbbreviation":"Int Urogynecol J","language":"en","page":"123-131","source":"DOI.org (Crossref)","title":"Same-day surgery for pelvic organ prolapse and hospital contact within 30 days","volume":"33","author":[{"family":"Groth","given":"Joeanna M."},{"family":"Geisler","given":"Pipaluk P."},{"family":"Glavind","given":"Karin"}],"issued":{"date-parts":[["2022",1]]}}},{"id":678,"uris":["http://zotero.org/users/19588504/items/JP4AE4HP"],"itemData":{"id":678,"type":"article-journal","abstract":"Introduction and Hypothesis After vaginal pelvic organ prolapse (POP) surgery a vaginal pack and indwelling bladder catheter are inserted to reduce blood loss and bladder overdistension. The ideal timing of removal remains unclear. In this study we compared removal of vaginal pack and indwelling catheter 3 h post-surgery with removal the next day.\nMethods This retrospective cohort study performed in the Netherlands included patients undergoing POP surgery between 1 January 2019 and 31 December 2020. Patients in whom the vaginal pack and catheter were removed the day after surgery (group A) were compared with patients in which the vaginal pack and catheter were removed 3 h post-surgery (group B). Both groups were compared regarding urinary retention and the need for re-intervention owing to active blood loss within 6 weeks postoperatively.\nResults Baseline characteristics, such as age, type of operation and type of anaesthesia in group A (n = 280) and group B (n = 207) were comparable. No signiﬁcant differences were found regarding complications such as urinary retention (17.2 versus 23.2%; p = 0.255). The rates of re-intervention because of active blood loss and occurrence of infection were also comparable.\nConclusions Removal of the indwelling catheter and vaginal pack 3 h after vaginal POP surgery does not lead to more postoperative complications than removal the 1st day after surgery. Therefore, early removal is a feasible and safe alternative to the standard timing of removal the morning after surgery of women undergoing POP surgery. In the future this could help with introducing same-day discharge.","container-title":"International Urogynecology Journal","DOI":"10.1007/s00192-024-05815-2","ISSN":"0937-3462, 1433-3023","issue":"7","journalAbbreviation":"Int Urogynecol J","language":"en","page":"1381-1387","source":"DOI.org (Crossref)","title":"Early removal of indwelling catheter and vaginal pack after vaginal prolapse surgery: a retrospective cohort study","title-short":"Early removal of indwelling catheter and vaginal pack after vaginal prolapse surgery","volume":"35","author":[{"family":"Hamilton","given":"Jozefien"},{"family":"Mosch","given":"Anne-Marie"},{"family":"Veen","given":"Joggem"},{"family":"Damoiseaux","given":"Anne"},{"family":"Leemans","given":"Jaklien"},{"family":"Van Leijsen","given":"Sanne"}],"issued":{"date-parts":[["2024",7]]}}},{"id":682,"uris":["http://zotero.org/users/19588504/items/U7ZUMZC4"],"itemData":{"id":682,"type":"article-journal","abstract":"Study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T."}],"issued":{"date-parts":[["2021",12]]}}},{"id":700,"uris":["http://zotero.org/users/19588504/items/TT78ZPRV"],"itemData":{"id":700,"type":"article-journal","container-title":"American Journal of Obstetrics and Gynecology","DOI":"10.1016/j.ajog.2019.11.1249","ISSN":"00029378","issue":"5","journalAbbreviation":"Am J Obstet Gynecol","language":"en","page":"482.e1-482.e8","source":"DOI.org (Crossref)","title":"30-Day unanticipated healthcare encounters after prolapse surgery: impact of same day discharge","title-short":"30-Day unanticipated healthcare encounters after prolapse surgery","volume":"222","author":[{"family":"Romanova","given":"Anna L."},{"family":"Carter-Brooks","given":"Charelle"},{"family":"Ruppert","given":"Kristine M."},{"family":"Zyczynski","given":"Halina M."}],"issued":{"date-parts":[["2020",5]]}}},{"id":702,"uris":["http://zotero.org/users/19588504/items/54D5HS73"],"itemData":{"id":702,"type":"article-journal","container-title":"International Urogynecology Journal","DOI":"10.1007/s00192-022-05332-0","ISSN":"0937-3462, 1433-3023","issue":"6","journalAbbreviation":"Int Urogynecol J","language":"en","page":"1227-1233","source":"DOI.org (Crossref)","title":"Postoperative void trial failure and same-day discharge following apical pelvic organ prolapse surgery: a retrospective matched case–control study","title-short":"Postoperative void trial failure and same-day discharge following apical pelvic organ prolapse surgery","volume":"34","author":[{"family":"Ross","given":"James H."},{"family":"Wallace","given":"Shannon L."},{"family":"Ferrando","given":"Cecile A."}],"issued":{"date-parts":[["2023",6]]}}},{"id":712,"uris":["http://zotero.org/users/19588504/items/Q6GPXMZE"],"itemData":{"id":712,"type":"article-journal","abstract":"Vaginal packing is sometimes placed during pelvic floor reconstructive surgery to aid with hemostasis. Historically, these patients were admitted overnight. In the interest of moving patients safely and efficiently through the discharge process select patients are discharged home with vaginal packing. The objective of this study is to assess healthcare utilization and safety among patients discharged with packing.","container-title":"International Urogynecology Journal","DOI":"10.1007/s00192-025-06186-y","ISSN":"1433-3023","issue":"7","journalAbbreviation":"Int Urogynecol J","language":"en","page":"1517-1521","source":"Springer Link","title":"Same day discharge with vaginal packing following pelvic floor reconstruction: an analysis of safety and healthcare utilization","title-short":"Same day discharge with vaginal packing following pelvic floor reconstruction","volume":"36","author":[{"family":"Trump","given":"Tyler"},{"family":"Anis","given":"Omer"},{"family":"Goldman","given":"Howard B."}],"issued":{"date-parts":[["2025",7,1]]}}}],"schema":"https://github.com/citation-style-language/schema/raw/master/csl-citation.json"} </w:instrText>
      </w:r>
      <w:r w:rsidR="00143CDA">
        <w:rPr>
          <w:rFonts w:cs="Calibri"/>
        </w:rPr>
        <w:fldChar w:fldCharType="separate"/>
      </w:r>
      <w:r w:rsidR="00D82118" w:rsidRPr="00D82118">
        <w:rPr>
          <w:rFonts w:ascii="Aptos"/>
        </w:rPr>
        <w:t>[9, 11, 12, 34–42]</w:t>
      </w:r>
      <w:r w:rsidR="00143CDA">
        <w:rPr>
          <w:rFonts w:cs="Calibri"/>
        </w:rPr>
        <w:fldChar w:fldCharType="end"/>
      </w:r>
    </w:p>
    <w:p w14:paraId="3C28A4E0" w14:textId="1868B1C8" w:rsidR="007B63E6" w:rsidRDefault="007B63E6" w:rsidP="00A92394">
      <w:pPr>
        <w:pStyle w:val="ListParagraph"/>
        <w:numPr>
          <w:ilvl w:val="0"/>
          <w:numId w:val="4"/>
        </w:numPr>
        <w:spacing w:line="480" w:lineRule="auto"/>
        <w:rPr>
          <w:rFonts w:cs="Calibri"/>
        </w:rPr>
      </w:pPr>
      <w:r>
        <w:rPr>
          <w:rFonts w:cs="Calibri"/>
        </w:rPr>
        <w:t>1</w:t>
      </w:r>
      <w:r w:rsidR="009D2284">
        <w:rPr>
          <w:rFonts w:cs="Calibri"/>
        </w:rPr>
        <w:t>2</w:t>
      </w:r>
      <w:r>
        <w:rPr>
          <w:rFonts w:cs="Calibri"/>
        </w:rPr>
        <w:t xml:space="preserve"> non-comparative single-arm observational studies; </w:t>
      </w:r>
      <w:r w:rsidR="009D2284">
        <w:rPr>
          <w:rFonts w:cs="Calibri"/>
        </w:rPr>
        <w:t>seven</w:t>
      </w:r>
      <w:r>
        <w:rPr>
          <w:rFonts w:cs="Calibri"/>
        </w:rPr>
        <w:t xml:space="preserve"> prospective and </w:t>
      </w:r>
      <w:r w:rsidR="009D2284">
        <w:rPr>
          <w:rFonts w:cs="Calibri"/>
        </w:rPr>
        <w:t>five</w:t>
      </w:r>
      <w:r>
        <w:rPr>
          <w:rFonts w:cs="Calibri"/>
        </w:rPr>
        <w:t xml:space="preserve"> retrospective</w:t>
      </w:r>
      <w:r w:rsidR="00143CDA">
        <w:rPr>
          <w:rFonts w:cs="Calibri"/>
        </w:rPr>
        <w:t xml:space="preserve"> </w:t>
      </w:r>
      <w:r w:rsidR="00143CDA">
        <w:rPr>
          <w:rFonts w:cs="Calibri"/>
        </w:rPr>
        <w:fldChar w:fldCharType="begin"/>
      </w:r>
      <w:r w:rsidR="00D82118">
        <w:rPr>
          <w:rFonts w:cs="Calibri"/>
        </w:rPr>
        <w:instrText xml:space="preserve"> ADDIN ZOTERO_ITEM CSL_CITATION {"citationID":"l26WhNUL","properties":{"unsorted":false,"formattedCitation":"[3, 8, 10, 15, 43\\uc0\\u8211{}50]","plainCitation":"[3, 8, 10, 15, 43–50]","noteIndex":0},"citationItems":[{"id":632,"uris":["http://zotero.org/users/19588504/items/HIJU7KV8"],"itemData":{"id":632,"type":"article-journal","abstract":"Introduction: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rPr>
        <w:instrText>ﬀ</w:instrText>
      </w:r>
      <w:r w:rsidR="00D82118">
        <w:rPr>
          <w:rFonts w:cs="Calibri"/>
        </w:rPr>
        <w:instrText>erence in the postoperative QoR-15 score from baseline to 48 hours 137.2 ± 12.4 vs. 127.1 ± 22.1 (p=0042), but no di</w:instrText>
      </w:r>
      <w:r w:rsidR="00D82118">
        <w:rPr>
          <w:rFonts w:ascii="Cambria Math" w:hAnsi="Cambria Math" w:cs="Cambria Math"/>
        </w:rPr>
        <w:instrText>ﬀ</w:instrText>
      </w:r>
      <w:r w:rsidR="00D82118">
        <w:rPr>
          <w:rFonts w:cs="Calibri"/>
        </w:rPr>
        <w:instrText>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rPr>
        <w:instrText>‑</w:instrText>
      </w:r>
      <w:r w:rsidR="00D82118">
        <w:rPr>
          <w:rFonts w:cs="Calibri"/>
        </w:rPr>
        <w:instrText>nal prolapse. The objective of this study was to evaluate subjective and objective outcomes of SSLF performed in a fast</w:instrText>
      </w:r>
      <w:r w:rsidR="00D82118">
        <w:rPr>
          <w:rFonts w:ascii="Cambria Math" w:hAnsi="Cambria Math" w:cs="Cambria Math"/>
        </w:rPr>
        <w:instrText>‑</w:instrText>
      </w:r>
      <w:r w:rsidR="00D82118">
        <w:rPr>
          <w:rFonts w:cs="Calibri"/>
        </w:rPr>
        <w:instrText>track setting.\nMethods: This was a prospective cohort study of sacrospinous ligament fixation performed using local anesthe</w:instrText>
      </w:r>
      <w:r w:rsidR="00D82118">
        <w:rPr>
          <w:rFonts w:ascii="Cambria Math" w:hAnsi="Cambria Math" w:cs="Cambria Math"/>
        </w:rPr>
        <w:instrText>‑</w:instrText>
      </w:r>
      <w:r w:rsidR="00D82118">
        <w:rPr>
          <w:rFonts w:cs="Calibri"/>
        </w:rPr>
        <w:instrText>sia and light sedation in a fast</w:instrText>
      </w:r>
      <w:r w:rsidR="00D82118">
        <w:rPr>
          <w:rFonts w:ascii="Cambria Math" w:hAnsi="Cambria Math" w:cs="Cambria Math"/>
        </w:rPr>
        <w:instrText>‑</w:instrText>
      </w:r>
      <w:r w:rsidR="00D82118">
        <w:rPr>
          <w:rFonts w:cs="Calibri"/>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rPr>
        <w:instrText>‑</w:instrText>
      </w:r>
      <w:r w:rsidR="00D82118">
        <w:rPr>
          <w:rFonts w:cs="Calibri"/>
        </w:rPr>
        <w:instrText>I) supplemented with individual questions from the ICIQ</w:instrText>
      </w:r>
      <w:r w:rsidR="00D82118">
        <w:rPr>
          <w:rFonts w:ascii="Cambria Math" w:hAnsi="Cambria Math" w:cs="Cambria Math"/>
        </w:rPr>
        <w:instrText>‑</w:instrText>
      </w:r>
      <w:r w:rsidR="00D82118">
        <w:rPr>
          <w:rFonts w:cs="Calibri"/>
        </w:rPr>
        <w:instrText>vaginal Symptoms (ICIQ</w:instrText>
      </w:r>
      <w:r w:rsidR="00D82118">
        <w:rPr>
          <w:rFonts w:ascii="Cambria Math" w:hAnsi="Cambria Math" w:cs="Cambria Math"/>
        </w:rPr>
        <w:instrText>‑</w:instrText>
      </w:r>
      <w:r w:rsidR="00D82118">
        <w:rPr>
          <w:rFonts w:cs="Calibri"/>
        </w:rPr>
        <w:instrText>VS) and Sexual Questionnaire</w:instrText>
      </w:r>
      <w:r w:rsidR="00D82118">
        <w:rPr>
          <w:rFonts w:ascii="Cambria Math" w:hAnsi="Cambria Math" w:cs="Cambria Math"/>
        </w:rPr>
        <w:instrText>‑</w:instrText>
      </w:r>
      <w:r w:rsidR="00D82118">
        <w:rPr>
          <w:rFonts w:cs="Calibri"/>
        </w:rPr>
        <w:instrText>IR (PISQ</w:instrText>
      </w:r>
      <w:r w:rsidR="00D82118">
        <w:rPr>
          <w:rFonts w:ascii="Cambria Math" w:hAnsi="Cambria Math" w:cs="Cambria Math"/>
        </w:rPr>
        <w:instrText>‑</w:instrText>
      </w:r>
      <w:r w:rsidR="00D82118">
        <w:rPr>
          <w:rFonts w:cs="Calibri"/>
        </w:rPr>
        <w:instrText>12) questionnaires).\nResults: One hundred and three women with a median age of 65 (36–84) years were included. Previous hysterec</w:instrText>
      </w:r>
      <w:r w:rsidR="00D82118">
        <w:rPr>
          <w:rFonts w:ascii="Cambria Math" w:hAnsi="Cambria Math" w:cs="Cambria Math"/>
        </w:rPr>
        <w:instrText>‑</w:instrText>
      </w:r>
      <w:r w:rsidR="00D82118">
        <w:rPr>
          <w:rFonts w:cs="Calibri"/>
        </w:rPr>
        <w:instrText>tomy had been performed in 40% of the women, and 43% had a history of previous prolapse operations. At follow</w:instrText>
      </w:r>
      <w:r w:rsidR="00D82118">
        <w:rPr>
          <w:rFonts w:ascii="Cambria Math" w:hAnsi="Cambria Math" w:cs="Cambria Math"/>
        </w:rPr>
        <w:instrText>‑</w:instrText>
      </w:r>
      <w:r w:rsidR="00D82118">
        <w:rPr>
          <w:rFonts w:cs="Calibri"/>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rPr>
        <w:instrText>‑</w:instrText>
      </w:r>
      <w:r w:rsidR="00D82118">
        <w:rPr>
          <w:rFonts w:cs="Calibri"/>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rPr>
        <w:instrText>‑</w:instrText>
      </w:r>
      <w:r w:rsidR="00D82118">
        <w:rPr>
          <w:rFonts w:cs="Calibri"/>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rPr>
        <w:instrText>‑</w:instrText>
      </w:r>
      <w:r w:rsidR="00D82118">
        <w:rPr>
          <w:rFonts w:cs="Calibri"/>
        </w:rPr>
        <w:instrText>16</w:instrText>
      </w:r>
      <w:r w:rsidR="00D82118">
        <w:rPr>
          <w:rFonts w:ascii="Cambria Math" w:hAnsi="Cambria Math" w:cs="Cambria Math"/>
        </w:rPr>
        <w:instrText>‑</w:instrText>
      </w:r>
      <w:r w:rsidR="00D82118">
        <w:rPr>
          <w:rFonts w:cs="Calibri"/>
        </w:rPr>
        <w:instrText>02</w:instrText>
      </w:r>
      <w:r w:rsidR="00D82118">
        <w:rPr>
          <w:rFonts w:ascii="Cambria Math" w:hAnsi="Cambria Math" w:cs="Cambria Math"/>
        </w:rPr>
        <w:instrText>‑</w:instrText>
      </w:r>
      <w:r w:rsidR="00D82118">
        <w:rPr>
          <w:rFonts w:cs="Calibri"/>
        </w:rPr>
        <w:instrText>442</w:instrText>
      </w:r>
      <w:r w:rsidR="00D82118">
        <w:rPr>
          <w:rFonts w:ascii="Cambria Math" w:hAnsi="Cambria Math" w:cs="Cambria Math"/>
        </w:rPr>
        <w:instrText>‑</w:instrText>
      </w:r>
      <w:r w:rsidR="00D82118">
        <w:rPr>
          <w:rFonts w:cs="Calibri"/>
        </w:rPr>
        <w:instrText>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id":704,"uris":["http://zotero.org/users/19588504/items/5DJMHJLE"],"itemData":{"id":704,"type":"article-journal","container-title":"International Urogynecology Journal","DOI":"10.1007/s00192-006-0189-4","ISSN":"0937-3462, 1433-3023","issue":"5","journalAbbreviation":"Int Urogynecol J","language":"en","license":"http://www.springer.com/tdm","page":"531-536","source":"DOI.org (Crossref)","title":"Feasibility and patient satisfaction with pelvic organ prolapse and urinary incontinence day surgery","volume":"18","author":[{"family":"Van Der Vaart","given":"C. H."},{"family":"Lamers","given":"B. H. C."},{"family":"Heintz","given":"A. P. M."}],"issued":{"date-parts":[["2007"]]}}},{"id":634,"uris":["http://zotero.org/users/19588504/items/8LCQ7ARQ"],"itemData":{"id":634,"type":"article-journal","abstract":"Introduction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N."}],"issued":{"date-parts":[["2023",12]]}}},{"id":638,"uris":["http://zotero.org/users/19588504/items/CFAVMEX7"],"itemData":{"id":638,"type":"article-journal","abstract":"Results 57 patients (median age 65 years, range 42-88) underwent surgery. Of these 56% had previous hysterectomy. 56% (32/57) were performed as day case procedures. Median length of stay was 5 hours (2.5-11 hours). 97% stayed &lt;8 hrs. 11stayed 1d. 3 stayed 2d. Reasons for in-patient stay included: elderly, lack of social care and declining an indwelling catheter. In the patient satisfaction survey, 89% patients reported to be pleased and ready to go home on same day. Comments included having more pain than expected. Inpatients reported poor sleep and complaints regarding the nursing care on the ward. There was no signiﬁcant difference in urinary retention, bleeding or other complications. Discussion Day case management, without an indwelling catheter and pack routinely, was equally effective and safe. Inpatient stay was associated with lower patient satisfaction and no added clinical beneﬁt. http://dx.doi.org/10.1016/j.ejogrb.2016.07.337 Oral Presentation 36. Recurrent pregnancy loss Diminished ovarian reserve: is it a neglected cause for assessment recurrent miscarriage. A Cohort Study Melahat Atasever a, Zeynep Soyman b,</w:instrText>
      </w:r>
      <w:r w:rsidR="00D82118">
        <w:rPr>
          <w:rFonts w:ascii="Cambria Math" w:hAnsi="Cambria Math" w:cs="Cambria Math"/>
        </w:rPr>
        <w:instrText>∗</w:instrText>
      </w:r>
      <w:r w:rsidR="00D82118">
        <w:rPr>
          <w:rFonts w:cs="Calibri"/>
        </w:rPr>
        <w:instrText xml:space="preserve">, Emine Demirel c, Servet Gencdal c, Sefa Kelekci c a Giresun University, School of Medicine, Department of Obstetrics &amp; Gynecology, Giresun, Turkey b Ministry of Health, Istanbul Education and Research Hospital, Department of Obstetrics &amp; Gynecology, Istanbul, Turkey c Izmir Katip Celebi University School of Medicine, Department of Obstetrics &amp; Gynecology, Izmir, Turkey E-mail address: zeynep.soyman@gmail.com (Z. Soyman).\nObjective: To study whether diminished ovarian reserve is associated with recurrent miscarriage. Design: Cross-sectional clinical study. Setting: Obstetrics and gynecology department of a tertiary care center. Patient(s): Women with history of recurrent miscarriage (n = 71) and sequentially selected age matched fertile women who were seeking contraception (n = 70). Intervention(s): None. Main outcome measures(s): Serum levels of folliclestimulating hormone (FSH), luteinizing hormone (LH), estradiol (E2), and antimüllerian hormone (AMH); FSH/LH ratio; ovarian volumes; and antral follicle count (AFC). Result(s): The levels of FSH were 8.6 ± 3.7 in the RM group and 7.1 ± 3.9 in the control group; this difference was statistically signiﬁcant. The levels of AMH were signiﬁcantly lower in the RM group than in the control group (2.9 ± 1.7 vs. 3.6 ± 1.7). The percentage of women with levels of FSH ≥ 11 was signiﬁcantly higher in the RM group than in the control group (18.3% vs. 4.3%). In the RM group, the percentage of women with levels of AMH ≤ 1 was signiﬁcantly higher than in the control group (19.7% vs. 5.7%).\nConclusion(s): Recurrent miscarriage may be associated with diminished ovarian reserve (DOR). Larger, prospective, randomized controlled trials are warranted to better determine the predictive potential of ovarian reserve markers in recurrent miscarriage.","container-title":"European Journal of Obstetrics &amp; Gynecology and Reproductive Biology","DOI":"10.1016/j.ejogrb.2016.07.337","ISSN":"03012115","journalAbbreviation":"Eur J Obstet Gynecol Reprod Biol","language":"en","page":"e132","source":"DOI.org (Crossref)","title":"Should the new standard of care be day case surgery for vaginal prolapse repair? [Abstract]","volume":"206","author":[{"family":"Asfour","given":"V."},{"family":"Penny","given":"James"}],"issued":{"date-parts":[["2016",11]]}}},{"id":640,"uris":["http://zotero.org/users/19588504/items/GH9MIC87"],"itemData":{"id":640,"type":"article-journal","abstract":"Background: The purpose of the present study was to describe the possibility of surgical repair of anterior vaginal prolapse including amputation of the cervix using local anaesthesia. The description was made according to postoperative complication, recurrence rate, inﬂuence on urinary incontinence, and satisfaction of the patient. Material and methods: Eighty-three women were consecutively operated in the anterior wall of the vagina using local anaesthesia and intravenously supplemented with propofol and fentanyl if needed, from January 1998 until September 2000 at a university clinic in Denmark. Operations executed by 16 different surgeons. Seventy patients were operated exclusively by anterior vaginal wall repair, 13 women were operated by other kinds of vaginal repair at the same time. All patients but one were interviewed by telephone. Ten patients reporting a sense of recurrence were called in for clinical examination. Results: The median age was 64.5 years (range 37–85). The median follow-up period was 12.5 months (range 3–35). Median time of the operation was 25 min (range 10–60) including all patients, 20 min (range 10–60) for the patients solely operated in the anterior vaginal wall. The median time spent in hospital was 1 day (range 0–4). One patient was readmitted. Seven patients (8.4%) suffered from complications postoperatively including the patient readmitted, four of these patients were reoperated. By interview 10 women (12%) reported symptoms of prolapse again. By examination two women (2.4%) were diagnosed as recurrence, and were offered a new operation using local anaesthesia. The incontinence patterns before and after the operation are described. Seventy-nine women (95.2%) were totally satisﬁed with the type of anaesthesia, two women would not choose local anaesthesia for an eventually new operation, one patient did not know, and one patient was unsolved. Conclusions: The study illustrates an acceptable duration of the operation despite many different surgeons, a need of short time postoperative observation, low postoperative complication rate, low recurrence rate, and a high level of satisfaction reported by the patients. Surgical repair of anterior vaginal prolapse using local anaesthesia is described according to postoperative complication, recurrence rate, inﬂuence on urinary incontinence, and satisfaction of the patient. It is concluded that this way of handling anterior vaginal prolapse is suitable for all kinds of patients and in the out-patient clinic.","container-title":"European Journal of Obstetrics &amp; Gynecology and Reproductive Biology","DOI":"10.1016/j.ejogrb.2003.06.011","ISSN":"03012115","issue":"2","journalAbbreviation":"Eur J Obstet Gynecol Reprod Biol","language":"en","page":"214-216","source":"DOI.org (Crossref)","title":"Anterior vaginal wall repair using local anaesthesia","volume":"112","author":[{"family":"Axelsen","given":"Susanne Maigaard"},{"family":"Bek","given":"Karl Møller"}],"issued":{"date-parts":[["2004",2]]}}},{"id":656,"uris":["http://zotero.org/users/19588504/items/KS7GDNS6"],"itemData":{"id":656,"type":"article-journal","container-title":"International Urogynecology Journal","DOI":"10.1007/s00192-005-1365-7","ISSN":"0937-3462, 1433-3023","issue":"3","journalAbbreviation":"Int Urogynecol J","language":"en","license":"http://www.springer.com/tdm","page":"211-214","source":"DOI.org (Crossref)","title":"Local anesthesia with sedation for vaginal reconstructive surgery","volume":"17","author":[{"family":"Buchsbaum","given":"Gunhilde M."},{"family":"Albushies","given":"Danielle T."},{"family":"Schoenecker","given":"Erin"},{"family":"Duecy","given":"Erin E."},{"family":"Glantz","given":"J. Christopher"}],"issued":{"date-parts":[["2006",5]]}}},{"id":674,"uris":["http://zotero.org/users/19588504/items/FHX9MK4X"],"itemData":{"id":674,"type":"article-journal","abstract":"Enhanced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id":684,"uris":["http://zotero.org/users/19588504/items/K6TEQPZR"],"itemData":{"id":684,"type":"article-journal","abstract":"Objectives: Simple prolapse operations can be performed using local anesthesia. However, this has not been the case for advanced pelvic organ prolapse operations. The aim of this study was to investigate the patientreported feasibility and acceptability of local anesthesia and light sedation for sacrospinous fixation (SSF).\nMethods: This is a prospective observational study on 105 women who underwent SSF in a public outpatient setting from April 2016 to October 2017. They received infiltration anesthesia with mepivacaine or lidocaine together with a pudendal nerve block with Marcaine. Local anesthesia was supplemented by intravenous light sedation and pain reliever. A Local Anesthetic Intraoperative Experience Questionnaire was used to evaluate patient experience.\nResults: One patient was converted to general anesthesia. Eighty-eight women answered the questionnaires. Ninety-nine percent defined themselves as satisfied or very satisfied with the anesthesia. Little or no pain during the operation was reported by 92% and 92% would choose the same type of anesthesia again. No adverse effect of the anesthetic procedure was observed. The median (range) admission time was 12 (4.5–48) hours, and 81% of the patients could be discharged on the day of surgery. At follow-up after 8 weeks and 6 months, no patients reported adverse events to the anesthesia.\nConclusions: The SSF can be performed using local anesthesia and light sedation with high degree of patient satisfaction. These preliminary data indicate that the concept of ambulatory surgery might be implemented more widely if the use of local anesthesia is also applied to more advanced surgical procedures.","container-title":"Female Pelvic Medicine &amp; Reconstructive Surgery","DOI":"10.1097/SPV.0000000000000708","ISSN":"2151-8378","issue":"12","journalAbbreviation":"Female Pelvic Med Reconstr Surg","language":"en","page":"758-762","source":"DOI.org (Crossref)","title":"High patient satisfaction with local anesthesia and light sedation in a novel fast-track setup for sacrospinous fixation","volume":"26","author":[{"family":"Lydiksen","given":"Henriette Arenholt"},{"family":"Glavind-Kristensen","given":"Marianne"},{"family":"Greisen","given":"Susanne"}],"issued":{"date-parts":[["2020",12]]}}},{"id":714,"uris":["http://zotero.org/users/19588504/items/FIEJ8VTV"],"itemData":{"id":714,"type":"article-journal","abstract":"OBJECTIVE: \n          To present tactics for optimizing outpatient vaginal hysterectomy and describe perioperative outcomes in a large consecutive case series.\n          METHODS: \n          This is a descriptive study and review of clinical outcomes in 1,071 patients selected to undergo vaginal hysterectomy for benign indications from 2000 to 2010. The setting is a single-surgeon private practice in a community hospital. Outcome measures include length of hospital stay, estimated blood loss, operative time, uterine weight, and perioperative complications, including hospital readmissions and emergency room visits.\n          RESULTS: \n          One thousand seventy-one of 1,162 cases (92%, 95% confidence interval [CI] 90.5–93.7) were total vaginal hysterectomies, of which 1,029 (96%, 95% CI 94.9–97.3) were discharged the same day after surgery. The median operative time was 34 minutes (range 17–210 minutes), and estimated blood loss was 45 mL (range 5–800 mL). The median patient age was 46 years (range 27–86 years), and median uterine weight was 160 g (range 25–1,380 g). One hundred ninety-three patients (18%, 95% CI 15.8–20.5) were nulliparous and 218 (20%, 95% CI 18–22.9) had prior pelvic surgery. Five patients (0.5%, 95% CI 0.2–1.1) required readmission or emergency room evaluation within the first 30 days.\n          CONCLUSION: \n          Vaginal hysterectomy can be successfully adopted as a same-day discharge procedure. In this population, regardless of previous pelvic surgery or nulliparity, good perioperative outcomes have been achieved.\n          LEVEL OF EVIDENCE: \n          III","container-title":"Obstetrics &amp; Gynecology","DOI":"10.1097/AOG.0b013e3182732ece","ISSN":"0029-7844","issue":"6","journalAbbreviation":"Obstet Gynecol","language":"en-US","page":"1355","source":"journals.lww.com","title":"Outpatient Vaginal Hysterectomy: Optimizing Perioperative Management for Same-Day Discharge","title-short":"Outpatient Vaginal Hysterectomy","volume":"120","author":[{"family":"Zakaria","given":"Mark A."},{"family":"Levy","given":"Barbara S."}],"issued":{"date-parts":[["2012",12]]}}}],"schema":"https://github.com/citation-style-language/schema/raw/master/csl-citation.json"} </w:instrText>
      </w:r>
      <w:r w:rsidR="00143CDA">
        <w:rPr>
          <w:rFonts w:cs="Calibri"/>
        </w:rPr>
        <w:fldChar w:fldCharType="separate"/>
      </w:r>
      <w:r w:rsidR="00D82118" w:rsidRPr="00D82118">
        <w:rPr>
          <w:rFonts w:ascii="Aptos"/>
        </w:rPr>
        <w:t>[3, 8, 10, 15, 43–50]</w:t>
      </w:r>
      <w:r w:rsidR="00143CDA">
        <w:rPr>
          <w:rFonts w:cs="Calibri"/>
        </w:rPr>
        <w:fldChar w:fldCharType="end"/>
      </w:r>
      <w:r w:rsidR="00143CDA">
        <w:rPr>
          <w:rFonts w:cs="Calibri"/>
        </w:rPr>
        <w:t>.</w:t>
      </w:r>
    </w:p>
    <w:p w14:paraId="5761CC04" w14:textId="77777777" w:rsidR="00143CDA" w:rsidRDefault="00143CDA" w:rsidP="00143CDA">
      <w:pPr>
        <w:spacing w:line="480" w:lineRule="auto"/>
        <w:rPr>
          <w:rFonts w:cs="Calibri"/>
        </w:rPr>
      </w:pPr>
    </w:p>
    <w:p w14:paraId="67CF933F" w14:textId="439AF37E" w:rsidR="00143CDA" w:rsidRDefault="00143CDA" w:rsidP="00143CDA">
      <w:pPr>
        <w:spacing w:line="480" w:lineRule="auto"/>
        <w:rPr>
          <w:rFonts w:asciiTheme="minorHAnsi" w:hAnsiTheme="minorHAnsi" w:cs="Calibri"/>
        </w:rPr>
      </w:pPr>
      <w:r w:rsidRPr="00322A26">
        <w:rPr>
          <w:rFonts w:asciiTheme="minorHAnsi" w:hAnsiTheme="minorHAnsi" w:cs="Calibri"/>
        </w:rPr>
        <w:t>Author affiliations indicate the inclusion of studies from an international pool, including</w:t>
      </w:r>
      <w:r w:rsidR="00C2205C">
        <w:rPr>
          <w:rFonts w:asciiTheme="minorHAnsi" w:hAnsiTheme="minorHAnsi" w:cs="Calibri"/>
        </w:rPr>
        <w:t xml:space="preserve"> studies from</w:t>
      </w:r>
      <w:r w:rsidR="00010F77">
        <w:rPr>
          <w:rFonts w:asciiTheme="minorHAnsi" w:hAnsiTheme="minorHAnsi" w:cs="Calibri"/>
        </w:rPr>
        <w:t xml:space="preserve"> Australia, Denmark, France, India, Iran, the Netherlands, UK and USA</w:t>
      </w:r>
      <w:r w:rsidRPr="00322A26">
        <w:rPr>
          <w:rFonts w:asciiTheme="minorHAnsi" w:hAnsiTheme="minorHAnsi" w:cs="Calibri"/>
        </w:rPr>
        <w:t>.</w:t>
      </w:r>
      <w:r w:rsidR="00887A76">
        <w:rPr>
          <w:rFonts w:asciiTheme="minorHAnsi" w:hAnsiTheme="minorHAnsi" w:cs="Calibri"/>
        </w:rPr>
        <w:t xml:space="preserve"> Characteristics and demographic data for the included studies are shown in table 1.</w:t>
      </w:r>
    </w:p>
    <w:p w14:paraId="45DC1A8E" w14:textId="77777777" w:rsidR="00887A76" w:rsidRDefault="00887A76" w:rsidP="00143CDA">
      <w:pPr>
        <w:spacing w:line="480" w:lineRule="auto"/>
        <w:rPr>
          <w:rFonts w:asciiTheme="minorHAnsi" w:hAnsiTheme="minorHAnsi" w:cs="Calibri"/>
        </w:rPr>
      </w:pPr>
    </w:p>
    <w:p w14:paraId="163F24D1" w14:textId="069A2A73" w:rsidR="00887A76" w:rsidRPr="00887A76" w:rsidRDefault="00887A76" w:rsidP="00143CDA">
      <w:pPr>
        <w:spacing w:line="480" w:lineRule="auto"/>
        <w:rPr>
          <w:rFonts w:asciiTheme="minorHAnsi" w:hAnsiTheme="minorHAnsi" w:cs="Calibri"/>
          <w:i/>
          <w:iCs/>
        </w:rPr>
      </w:pPr>
      <w:r>
        <w:rPr>
          <w:rFonts w:asciiTheme="minorHAnsi" w:hAnsiTheme="minorHAnsi" w:cs="Calibri"/>
          <w:i/>
          <w:iCs/>
        </w:rPr>
        <w:t>Table 1.</w:t>
      </w:r>
    </w:p>
    <w:p w14:paraId="6D282C92" w14:textId="77777777" w:rsidR="00010F77" w:rsidRDefault="00010F77" w:rsidP="00143CDA">
      <w:pPr>
        <w:spacing w:line="480" w:lineRule="auto"/>
        <w:rPr>
          <w:rFonts w:asciiTheme="minorHAnsi" w:hAnsiTheme="minorHAnsi" w:cs="Calibri"/>
        </w:rPr>
      </w:pPr>
    </w:p>
    <w:p w14:paraId="69622DBA" w14:textId="5AF9AF6B" w:rsidR="00010F77" w:rsidRDefault="00C2205C" w:rsidP="00143CDA">
      <w:pPr>
        <w:spacing w:line="480" w:lineRule="auto"/>
        <w:rPr>
          <w:rFonts w:asciiTheme="minorHAnsi" w:hAnsiTheme="minorHAnsi" w:cs="Calibri"/>
        </w:rPr>
      </w:pPr>
      <w:r>
        <w:rPr>
          <w:rFonts w:asciiTheme="minorHAnsi" w:hAnsiTheme="minorHAnsi" w:cs="Calibri"/>
        </w:rPr>
        <w:t xml:space="preserve">Risk of bias assessments for the included RCTs, conducted using RoB2, are shown in figure 2. Risk of bias assessments for non-randomised </w:t>
      </w:r>
      <w:r w:rsidR="007A618E">
        <w:rPr>
          <w:rFonts w:asciiTheme="minorHAnsi" w:hAnsiTheme="minorHAnsi" w:cs="Calibri"/>
        </w:rPr>
        <w:t xml:space="preserve">comparative observational </w:t>
      </w:r>
      <w:r>
        <w:rPr>
          <w:rFonts w:asciiTheme="minorHAnsi" w:hAnsiTheme="minorHAnsi" w:cs="Calibri"/>
        </w:rPr>
        <w:lastRenderedPageBreak/>
        <w:t>studies, conducted using ROBINS-I, are shown in figure 3.</w:t>
      </w:r>
      <w:r w:rsidR="007A618E">
        <w:rPr>
          <w:rFonts w:asciiTheme="minorHAnsi" w:hAnsiTheme="minorHAnsi" w:cs="Calibri"/>
        </w:rPr>
        <w:t xml:space="preserve"> Risk of bias assessments for non-comparative single-arm studies, conducted using MINORS, are shown in figure 4.</w:t>
      </w:r>
    </w:p>
    <w:p w14:paraId="0996A4A1" w14:textId="77777777" w:rsidR="00143CDA" w:rsidRPr="00143CDA" w:rsidRDefault="00143CDA" w:rsidP="00143CDA">
      <w:pPr>
        <w:spacing w:line="480" w:lineRule="auto"/>
        <w:rPr>
          <w:rFonts w:cs="Calibri"/>
        </w:rPr>
      </w:pPr>
    </w:p>
    <w:p w14:paraId="5A737E80" w14:textId="36689260" w:rsidR="00143CDA" w:rsidRDefault="00C2205C" w:rsidP="00143CDA">
      <w:pPr>
        <w:spacing w:line="480" w:lineRule="auto"/>
        <w:rPr>
          <w:rFonts w:asciiTheme="minorHAnsi" w:hAnsiTheme="minorHAnsi" w:cs="Calibri"/>
          <w:i/>
          <w:iCs/>
        </w:rPr>
      </w:pPr>
      <w:r w:rsidRPr="00C2205C">
        <w:rPr>
          <w:rFonts w:asciiTheme="minorHAnsi" w:hAnsiTheme="minorHAnsi" w:cs="Calibri"/>
          <w:i/>
          <w:iCs/>
        </w:rPr>
        <w:t>Figur</w:t>
      </w:r>
      <w:r>
        <w:rPr>
          <w:rFonts w:asciiTheme="minorHAnsi" w:hAnsiTheme="minorHAnsi" w:cs="Calibri"/>
          <w:i/>
          <w:iCs/>
        </w:rPr>
        <w:t>es 2</w:t>
      </w:r>
      <w:r w:rsidR="007A618E">
        <w:rPr>
          <w:rFonts w:asciiTheme="minorHAnsi" w:hAnsiTheme="minorHAnsi" w:cs="Calibri"/>
          <w:i/>
          <w:iCs/>
        </w:rPr>
        <w:t xml:space="preserve">, </w:t>
      </w:r>
      <w:r>
        <w:rPr>
          <w:rFonts w:asciiTheme="minorHAnsi" w:hAnsiTheme="minorHAnsi" w:cs="Calibri"/>
          <w:i/>
          <w:iCs/>
        </w:rPr>
        <w:t>3</w:t>
      </w:r>
      <w:r w:rsidR="007A618E">
        <w:rPr>
          <w:rFonts w:asciiTheme="minorHAnsi" w:hAnsiTheme="minorHAnsi" w:cs="Calibri"/>
          <w:i/>
          <w:iCs/>
        </w:rPr>
        <w:t xml:space="preserve"> and 4</w:t>
      </w:r>
      <w:r>
        <w:rPr>
          <w:rFonts w:asciiTheme="minorHAnsi" w:hAnsiTheme="minorHAnsi" w:cs="Calibri"/>
          <w:i/>
          <w:iCs/>
        </w:rPr>
        <w:t>.</w:t>
      </w:r>
    </w:p>
    <w:p w14:paraId="2534B5DE" w14:textId="77777777" w:rsidR="00C2205C" w:rsidRDefault="00C2205C" w:rsidP="00143CDA">
      <w:pPr>
        <w:spacing w:line="480" w:lineRule="auto"/>
        <w:rPr>
          <w:rFonts w:asciiTheme="minorHAnsi" w:hAnsiTheme="minorHAnsi" w:cs="Calibri"/>
          <w:i/>
          <w:iCs/>
        </w:rPr>
      </w:pPr>
    </w:p>
    <w:p w14:paraId="35C70E41" w14:textId="003AB03F" w:rsidR="00D0281D" w:rsidRDefault="00C2205C" w:rsidP="00A74938">
      <w:pPr>
        <w:spacing w:line="480" w:lineRule="auto"/>
        <w:rPr>
          <w:rFonts w:asciiTheme="minorHAnsi" w:hAnsiTheme="minorHAnsi" w:cs="Calibri"/>
        </w:rPr>
      </w:pPr>
      <w:r>
        <w:rPr>
          <w:rFonts w:asciiTheme="minorHAnsi" w:hAnsiTheme="minorHAnsi" w:cs="Calibri"/>
        </w:rPr>
        <w:t>Extraction and evaluation of data from the included studies yielded four categories of intervention which could be assessed</w:t>
      </w:r>
      <w:r w:rsidR="008A07B7">
        <w:rPr>
          <w:rFonts w:asciiTheme="minorHAnsi" w:hAnsiTheme="minorHAnsi" w:cs="Calibri"/>
        </w:rPr>
        <w:t xml:space="preserve"> for our primary and secondary outcomes</w:t>
      </w:r>
      <w:r>
        <w:rPr>
          <w:rFonts w:asciiTheme="minorHAnsi" w:hAnsiTheme="minorHAnsi" w:cs="Calibri"/>
        </w:rPr>
        <w:t>: management of vaginal packs and catheters, enhanced recovery</w:t>
      </w:r>
      <w:r w:rsidR="007E4DDF">
        <w:rPr>
          <w:rFonts w:asciiTheme="minorHAnsi" w:hAnsiTheme="minorHAnsi" w:cs="Calibri"/>
        </w:rPr>
        <w:t xml:space="preserve"> </w:t>
      </w:r>
      <w:r w:rsidR="008C516D">
        <w:rPr>
          <w:rFonts w:asciiTheme="minorHAnsi" w:hAnsiTheme="minorHAnsi" w:cs="Calibri"/>
        </w:rPr>
        <w:t xml:space="preserve">and day surgery </w:t>
      </w:r>
      <w:r>
        <w:rPr>
          <w:rFonts w:asciiTheme="minorHAnsi" w:hAnsiTheme="minorHAnsi" w:cs="Calibri"/>
        </w:rPr>
        <w:t>protocols</w:t>
      </w:r>
      <w:r w:rsidR="008C516D">
        <w:rPr>
          <w:rFonts w:asciiTheme="minorHAnsi" w:hAnsiTheme="minorHAnsi" w:cs="Calibri"/>
        </w:rPr>
        <w:t xml:space="preserve">, </w:t>
      </w:r>
      <w:r>
        <w:rPr>
          <w:rFonts w:asciiTheme="minorHAnsi" w:hAnsiTheme="minorHAnsi" w:cs="Calibri"/>
        </w:rPr>
        <w:t>anaesthetic interventions</w:t>
      </w:r>
      <w:r w:rsidR="008C516D">
        <w:rPr>
          <w:rFonts w:asciiTheme="minorHAnsi" w:hAnsiTheme="minorHAnsi" w:cs="Calibri"/>
        </w:rPr>
        <w:t xml:space="preserve"> and patient selection</w:t>
      </w:r>
      <w:r>
        <w:rPr>
          <w:rFonts w:asciiTheme="minorHAnsi" w:hAnsiTheme="minorHAnsi" w:cs="Calibri"/>
        </w:rPr>
        <w:t>.</w:t>
      </w:r>
      <w:r w:rsidR="001F21A1">
        <w:rPr>
          <w:rFonts w:asciiTheme="minorHAnsi" w:hAnsiTheme="minorHAnsi" w:cs="Calibri"/>
        </w:rPr>
        <w:t xml:space="preserve"> </w:t>
      </w:r>
    </w:p>
    <w:p w14:paraId="080F8A72" w14:textId="77777777" w:rsidR="008C516D" w:rsidRPr="00D0281D" w:rsidRDefault="008C516D" w:rsidP="00A74938">
      <w:pPr>
        <w:spacing w:line="480" w:lineRule="auto"/>
        <w:rPr>
          <w:rFonts w:asciiTheme="minorHAnsi" w:hAnsiTheme="minorHAnsi" w:cs="Calibri"/>
        </w:rPr>
      </w:pPr>
    </w:p>
    <w:p w14:paraId="31A15B40" w14:textId="36EC7B1B" w:rsidR="004526AD" w:rsidRDefault="004526AD" w:rsidP="00A74938">
      <w:pPr>
        <w:spacing w:line="480" w:lineRule="auto"/>
        <w:rPr>
          <w:rFonts w:asciiTheme="minorHAnsi" w:hAnsiTheme="minorHAnsi" w:cs="Calibri"/>
          <w:b/>
          <w:bCs/>
          <w:i/>
          <w:iCs/>
        </w:rPr>
      </w:pPr>
      <w:r w:rsidRPr="00F3073D">
        <w:rPr>
          <w:rFonts w:asciiTheme="minorHAnsi" w:hAnsiTheme="minorHAnsi" w:cs="Calibri"/>
          <w:b/>
          <w:bCs/>
          <w:i/>
          <w:iCs/>
        </w:rPr>
        <w:t>Management of vaginal packs and catheters</w:t>
      </w:r>
    </w:p>
    <w:p w14:paraId="53CD0A32" w14:textId="44F70A9D" w:rsidR="00392CFD" w:rsidRDefault="00D0281D" w:rsidP="00A74938">
      <w:pPr>
        <w:spacing w:line="480" w:lineRule="auto"/>
        <w:rPr>
          <w:rFonts w:asciiTheme="minorHAnsi" w:hAnsiTheme="minorHAnsi" w:cs="Calibri"/>
        </w:rPr>
      </w:pPr>
      <w:r>
        <w:rPr>
          <w:rFonts w:asciiTheme="minorHAnsi" w:hAnsiTheme="minorHAnsi" w:cs="Calibri"/>
        </w:rPr>
        <w:t>T</w:t>
      </w:r>
      <w:r w:rsidR="00C86B6E">
        <w:rPr>
          <w:rFonts w:asciiTheme="minorHAnsi" w:hAnsiTheme="minorHAnsi" w:cs="Calibri"/>
        </w:rPr>
        <w:t>wo</w:t>
      </w:r>
      <w:r>
        <w:rPr>
          <w:rFonts w:asciiTheme="minorHAnsi" w:hAnsiTheme="minorHAnsi" w:cs="Calibri"/>
        </w:rPr>
        <w:t xml:space="preserve"> RCTs assessed </w:t>
      </w:r>
      <w:r w:rsidR="001F783C">
        <w:rPr>
          <w:rFonts w:asciiTheme="minorHAnsi" w:hAnsiTheme="minorHAnsi" w:cs="Calibri"/>
        </w:rPr>
        <w:t xml:space="preserve">the removal of vaginal packs and urinary catheters three hours postoperatively </w:t>
      </w:r>
      <w:r w:rsidR="001F783C">
        <w:rPr>
          <w:rFonts w:asciiTheme="minorHAnsi" w:hAnsiTheme="minorHAnsi" w:cs="Calibri"/>
        </w:rPr>
        <w:fldChar w:fldCharType="begin"/>
      </w:r>
      <w:r w:rsidR="00D82118">
        <w:rPr>
          <w:rFonts w:asciiTheme="minorHAnsi" w:hAnsiTheme="minorHAnsi" w:cs="Calibri"/>
        </w:rPr>
        <w:instrText xml:space="preserve"> ADDIN ZOTERO_ITEM CSL_CITATION {"citationID":"upVkGkln","properties":{"unsorted":false,"formattedCitation":"[29, 30]","plainCitation":"[29, 30]","noteIndex":0},"citationItems":[{"id":666,"uris":["http://zotero.org/users/19588504/items/T7TZ7AJ6"],"itemData":{"id":666,"type":"article-journal","abstract":"Background. The aim of this prospective, randomised, study was to determine whether or not there was a higher incidence of bleeding, reoperation, urinary retention or bacterial count in the urine, depending on whether urinary catheter and vaginal pack was removed 3 h or 24 h after vaginal prolapse surgery. Methods. Some 136 women were randomised into Group 1 (removal of catheter and vaginal pack after 3 h), and Group 2 (removal of catheter and vaginal pack after 24 h). Data on postoperative bleeding, reoperation, and urinary retention were collected. Preoperatively, day after operation, and 14 days after operation, a urine culture was performed. Results. There was no tendency towards more bleeding with early removal of vaginal pack and urinary catheter. No patients in either group were reoperated during the first 48 postoperative hours. Three patients in Group 1 required sterile intermittent catheterisation postoperatively, however, only once in 2 patients. There was a trend towards a higher postoperative bacterial count in patients in Group 2 (p 0.306). Conclusion. We recommend removing the vaginal pack and urinary catheter after 3 h with careful monitoring of the patient’s voiding.","container-title":"Acta Obstetricia et Gynecologica Scandinavica","DOI":"10.1080/00016340701505317","ISSN":"0001-6349, 1600-0412","issue":"9","journalAbbreviation":"Acta Obstet Gynecol Scand","language":"en","page":"1122-1125","source":"DOI.org (Crossref)","title":"A prospective, randomised, controlled trial comparing 3 hour and 24 hour postoperative removal of bladder catheter and vaginal pack following vaginal prolapse surgery","volume":"86","author":[{"family":"Glavind","given":"Karin"},{"family":"Mørup","given":"Lisbeth"},{"family":"Madsen","given":"Hans"},{"family":"Glavind","given":"Julie"}],"issued":{"date-parts":[["2007",9]]}}},{"id":710,"uris":["http://zotero.org/users/19588504/items/3K6K492P"],"itemData":{"id":710,"type":"article-journal","abstract":"Traditional practice after vaginal hysterectomy was to keep the vaginal pack and urinary catheter for 24 hours post operatively. But there were studies that prolonged cathterisation was associated with urinary infection. So this study was conducted to compare the post operative outcome when the urinary catheter and vaginal pack were removed after 3 hours and after 24 hours after surgery.","container-title":"BMC Women's Health","DOI":"10.1186/s12905-017-0431-x","ISSN":"1472-6874","issue":"1","journalAbbreviation":"BMC Womens Health","language":"en","page":"78","source":"Springer Link","title":"Study comparing 3 hour and 24 hour post-operative removal of bladder catheter and vaginal pack following vaginal surgery: a randomised controlled trial","title-short":"Study comparing 3 hour and 24 hour post-operative removal of bladder catheter and vaginal pack following vaginal surgery","volume":"17","author":[{"family":"Rajan","given":"Priya"},{"family":"Soundara Raghavan","given":"S."},{"family":"Sharma","given":"Deepak"}],"issued":{"date-parts":[["2017",9,11]]}}}],"schema":"https://github.com/citation-style-language/schema/raw/master/csl-citation.json"} </w:instrText>
      </w:r>
      <w:r w:rsidR="001F783C">
        <w:rPr>
          <w:rFonts w:asciiTheme="minorHAnsi" w:hAnsiTheme="minorHAnsi" w:cs="Calibri"/>
        </w:rPr>
        <w:fldChar w:fldCharType="separate"/>
      </w:r>
      <w:r w:rsidR="00D82118">
        <w:rPr>
          <w:rFonts w:asciiTheme="minorHAnsi" w:hAnsiTheme="minorHAnsi" w:cs="Calibri"/>
          <w:noProof/>
        </w:rPr>
        <w:t>[29, 30]</w:t>
      </w:r>
      <w:r w:rsidR="001F783C">
        <w:rPr>
          <w:rFonts w:asciiTheme="minorHAnsi" w:hAnsiTheme="minorHAnsi" w:cs="Calibri"/>
        </w:rPr>
        <w:fldChar w:fldCharType="end"/>
      </w:r>
      <w:r w:rsidR="00C86B6E">
        <w:rPr>
          <w:rFonts w:asciiTheme="minorHAnsi" w:hAnsiTheme="minorHAnsi" w:cs="Calibri"/>
        </w:rPr>
        <w:t xml:space="preserve"> versus removal 24 hours postoperatively. </w:t>
      </w:r>
      <w:r w:rsidR="001F783C">
        <w:rPr>
          <w:rFonts w:asciiTheme="minorHAnsi" w:hAnsiTheme="minorHAnsi" w:cs="Calibri"/>
        </w:rPr>
        <w:t>It was possible to conduct meta-analyses of these studies for t</w:t>
      </w:r>
      <w:r w:rsidR="00C86B6E">
        <w:rPr>
          <w:rFonts w:asciiTheme="minorHAnsi" w:hAnsiTheme="minorHAnsi" w:cs="Calibri"/>
        </w:rPr>
        <w:t>hree</w:t>
      </w:r>
      <w:r w:rsidR="001F783C">
        <w:rPr>
          <w:rFonts w:asciiTheme="minorHAnsi" w:hAnsiTheme="minorHAnsi" w:cs="Calibri"/>
        </w:rPr>
        <w:t xml:space="preserve"> secondary outcomes: rates of POUR</w:t>
      </w:r>
      <w:r w:rsidR="00C86B6E">
        <w:rPr>
          <w:rFonts w:asciiTheme="minorHAnsi" w:hAnsiTheme="minorHAnsi" w:cs="Calibri"/>
        </w:rPr>
        <w:t xml:space="preserve">, </w:t>
      </w:r>
      <w:r w:rsidR="001F783C">
        <w:rPr>
          <w:rFonts w:asciiTheme="minorHAnsi" w:hAnsiTheme="minorHAnsi" w:cs="Calibri"/>
        </w:rPr>
        <w:t>UTI</w:t>
      </w:r>
      <w:r w:rsidR="00C86B6E">
        <w:rPr>
          <w:rFonts w:asciiTheme="minorHAnsi" w:hAnsiTheme="minorHAnsi" w:cs="Calibri"/>
        </w:rPr>
        <w:t xml:space="preserve"> and bleeding complications</w:t>
      </w:r>
      <w:r w:rsidR="001F783C">
        <w:rPr>
          <w:rFonts w:asciiTheme="minorHAnsi" w:hAnsiTheme="minorHAnsi" w:cs="Calibri"/>
        </w:rPr>
        <w:t xml:space="preserve">. There was no significant difference between removal </w:t>
      </w:r>
      <w:r w:rsidR="003D4114">
        <w:rPr>
          <w:rFonts w:asciiTheme="minorHAnsi" w:hAnsiTheme="minorHAnsi" w:cs="Calibri"/>
        </w:rPr>
        <w:t xml:space="preserve">at 3 hours or </w:t>
      </w:r>
      <w:r w:rsidR="001F783C">
        <w:rPr>
          <w:rFonts w:asciiTheme="minorHAnsi" w:hAnsiTheme="minorHAnsi" w:cs="Calibri"/>
        </w:rPr>
        <w:t xml:space="preserve">at 24 hours postoperatively for </w:t>
      </w:r>
      <w:r w:rsidR="00C86B6E">
        <w:rPr>
          <w:rFonts w:asciiTheme="minorHAnsi" w:hAnsiTheme="minorHAnsi" w:cs="Calibri"/>
        </w:rPr>
        <w:t>any</w:t>
      </w:r>
      <w:r w:rsidR="001F783C">
        <w:rPr>
          <w:rFonts w:asciiTheme="minorHAnsi" w:hAnsiTheme="minorHAnsi" w:cs="Calibri"/>
        </w:rPr>
        <w:t xml:space="preserve"> </w:t>
      </w:r>
      <w:r w:rsidR="000466E5">
        <w:rPr>
          <w:rFonts w:asciiTheme="minorHAnsi" w:hAnsiTheme="minorHAnsi" w:cs="Calibri"/>
        </w:rPr>
        <w:t xml:space="preserve">of these </w:t>
      </w:r>
      <w:r w:rsidR="001F783C">
        <w:rPr>
          <w:rFonts w:asciiTheme="minorHAnsi" w:hAnsiTheme="minorHAnsi" w:cs="Calibri"/>
        </w:rPr>
        <w:t>outcome</w:t>
      </w:r>
      <w:r w:rsidR="000466E5">
        <w:rPr>
          <w:rFonts w:asciiTheme="minorHAnsi" w:hAnsiTheme="minorHAnsi" w:cs="Calibri"/>
        </w:rPr>
        <w:t>s</w:t>
      </w:r>
      <w:r w:rsidR="001F783C">
        <w:rPr>
          <w:rFonts w:asciiTheme="minorHAnsi" w:hAnsiTheme="minorHAnsi" w:cs="Calibri"/>
        </w:rPr>
        <w:t xml:space="preserve"> (POUR: OR </w:t>
      </w:r>
      <w:r w:rsidR="00C86B6E">
        <w:rPr>
          <w:rFonts w:asciiTheme="minorHAnsi" w:hAnsiTheme="minorHAnsi" w:cs="Calibri"/>
        </w:rPr>
        <w:t>2</w:t>
      </w:r>
      <w:r w:rsidR="00BE4202">
        <w:rPr>
          <w:rFonts w:asciiTheme="minorHAnsi" w:hAnsiTheme="minorHAnsi" w:cs="Calibri"/>
        </w:rPr>
        <w:t>.</w:t>
      </w:r>
      <w:r w:rsidR="00C86B6E">
        <w:rPr>
          <w:rFonts w:asciiTheme="minorHAnsi" w:hAnsiTheme="minorHAnsi" w:cs="Calibri"/>
        </w:rPr>
        <w:t>77</w:t>
      </w:r>
      <w:r w:rsidR="001F783C">
        <w:rPr>
          <w:rFonts w:asciiTheme="minorHAnsi" w:hAnsiTheme="minorHAnsi" w:cs="Calibri"/>
        </w:rPr>
        <w:t xml:space="preserve">, 95% CI </w:t>
      </w:r>
      <w:r w:rsidR="00BE4202">
        <w:rPr>
          <w:rFonts w:asciiTheme="minorHAnsi" w:hAnsiTheme="minorHAnsi" w:cs="Calibri"/>
        </w:rPr>
        <w:t>0.</w:t>
      </w:r>
      <w:r w:rsidR="00C86B6E">
        <w:rPr>
          <w:rFonts w:asciiTheme="minorHAnsi" w:hAnsiTheme="minorHAnsi" w:cs="Calibri"/>
        </w:rPr>
        <w:t>96</w:t>
      </w:r>
      <w:r w:rsidR="00BE4202">
        <w:rPr>
          <w:rFonts w:asciiTheme="minorHAnsi" w:hAnsiTheme="minorHAnsi" w:cs="Calibri"/>
        </w:rPr>
        <w:t>-7.</w:t>
      </w:r>
      <w:r w:rsidR="00C86B6E">
        <w:rPr>
          <w:rFonts w:asciiTheme="minorHAnsi" w:hAnsiTheme="minorHAnsi" w:cs="Calibri"/>
        </w:rPr>
        <w:t>99</w:t>
      </w:r>
      <w:r w:rsidR="001F783C">
        <w:rPr>
          <w:rFonts w:asciiTheme="minorHAnsi" w:hAnsiTheme="minorHAnsi" w:cs="Calibri"/>
        </w:rPr>
        <w:t>; UTI: OR 0.</w:t>
      </w:r>
      <w:r w:rsidR="00C86B6E">
        <w:rPr>
          <w:rFonts w:asciiTheme="minorHAnsi" w:hAnsiTheme="minorHAnsi" w:cs="Calibri"/>
        </w:rPr>
        <w:t>88</w:t>
      </w:r>
      <w:r w:rsidR="001F783C">
        <w:rPr>
          <w:rFonts w:asciiTheme="minorHAnsi" w:hAnsiTheme="minorHAnsi" w:cs="Calibri"/>
        </w:rPr>
        <w:t>, 95% CI 0.</w:t>
      </w:r>
      <w:r w:rsidR="00C86B6E">
        <w:rPr>
          <w:rFonts w:asciiTheme="minorHAnsi" w:hAnsiTheme="minorHAnsi" w:cs="Calibri"/>
        </w:rPr>
        <w:t>52</w:t>
      </w:r>
      <w:r w:rsidR="001F783C">
        <w:rPr>
          <w:rFonts w:asciiTheme="minorHAnsi" w:hAnsiTheme="minorHAnsi" w:cs="Calibri"/>
        </w:rPr>
        <w:t>-1.</w:t>
      </w:r>
      <w:r w:rsidR="00C86B6E">
        <w:rPr>
          <w:rFonts w:asciiTheme="minorHAnsi" w:hAnsiTheme="minorHAnsi" w:cs="Calibri"/>
        </w:rPr>
        <w:t>49; bleeding complications: OR 0.25, 95% CI 0.03-2.32</w:t>
      </w:r>
      <w:r w:rsidR="001F783C">
        <w:rPr>
          <w:rFonts w:asciiTheme="minorHAnsi" w:hAnsiTheme="minorHAnsi" w:cs="Calibri"/>
        </w:rPr>
        <w:t xml:space="preserve">). Forest plots for these meta-analyses are shown in figures </w:t>
      </w:r>
      <w:r w:rsidR="006D5589">
        <w:rPr>
          <w:rFonts w:asciiTheme="minorHAnsi" w:hAnsiTheme="minorHAnsi" w:cs="Calibri"/>
        </w:rPr>
        <w:t>5, 6</w:t>
      </w:r>
      <w:r w:rsidR="001F783C">
        <w:rPr>
          <w:rFonts w:asciiTheme="minorHAnsi" w:hAnsiTheme="minorHAnsi" w:cs="Calibri"/>
        </w:rPr>
        <w:t xml:space="preserve"> and </w:t>
      </w:r>
      <w:r w:rsidR="006D5589">
        <w:rPr>
          <w:rFonts w:asciiTheme="minorHAnsi" w:hAnsiTheme="minorHAnsi" w:cs="Calibri"/>
        </w:rPr>
        <w:t>7</w:t>
      </w:r>
      <w:r w:rsidR="001F783C">
        <w:rPr>
          <w:rFonts w:asciiTheme="minorHAnsi" w:hAnsiTheme="minorHAnsi" w:cs="Calibri"/>
        </w:rPr>
        <w:t>.</w:t>
      </w:r>
      <w:r w:rsidR="00C86B6E">
        <w:rPr>
          <w:rFonts w:asciiTheme="minorHAnsi" w:hAnsiTheme="minorHAnsi" w:cs="Calibri"/>
        </w:rPr>
        <w:t xml:space="preserve"> Hamilton and colleagues also demonstrated no significant differences between groups for the same outcomes in their cohort study comparing removal at 3 hours versus on the first postoperative day </w:t>
      </w:r>
      <w:r w:rsidR="00C86B6E">
        <w:rPr>
          <w:rFonts w:asciiTheme="minorHAnsi" w:hAnsiTheme="minorHAnsi" w:cs="Calibri"/>
        </w:rPr>
        <w:fldChar w:fldCharType="begin"/>
      </w:r>
      <w:r w:rsidR="00D82118">
        <w:rPr>
          <w:rFonts w:asciiTheme="minorHAnsi" w:hAnsiTheme="minorHAnsi" w:cs="Calibri"/>
        </w:rPr>
        <w:instrText xml:space="preserve"> ADDIN ZOTERO_ITEM CSL_CITATION {"citationID":"nJcHvGid","properties":{"unsorted":false,"formattedCitation":"[38]","plainCitation":"[38]","noteIndex":0},"citationItems":[{"id":678,"uris":["http://zotero.org/users/19588504/items/JP4AE4HP"],"itemData":{"id":678,"type":"article-journal","abstract":"Introduction and Hypothesis After vaginal pelvic organ prolapse (POP) surgery a vaginal pack and indwelling bladder catheter are inserted to reduce blood loss and bladder overdistension. The ideal timing of removal remains unclear. In this study we compared removal of vaginal pack and indwelling catheter 3 h post-surgery with removal the next day.\nMethods This retrospective cohort study performed in the Netherlands included patients undergoing POP surgery between 1 January 2019 and 31 December 2020. Patients in whom the vaginal pack and catheter were removed the day after surgery (group A) were compared with patients in which the vaginal pack and catheter were removed 3 h post-surgery (group B). Both groups were compared regarding urinary retention and the need for re-intervention owing to active blood loss within 6 weeks postoperatively.\nResults Baseline characteristics, such as age, type of operation and type of anaesthesia in group A (n = 280) and group B (n = 207) were comparable. No signiﬁcant differences were found regarding complications such as urinary retention (17.2 versus 23.2%; p = 0.255). The rates of re-intervention because of active blood loss and occurrence of infection were also comparable.\nConclusions Removal of the indwelling catheter and vaginal pack 3 h after vaginal POP surgery does not lead to more postoperative complications than removal the 1st day after surgery. Therefore, early removal is a feasible and safe alternative to the standard timing of removal the morning after surgery of women undergoing POP surgery. In the future this could help with introducing same-day discharge.","container-title":"International Urogynecology Journal","DOI":"10.1007/s00192-024-05815-2","ISSN":"0937-3462, 1433-3023","issue":"7","journalAbbreviation":"Int Urogynecol J","language":"en","page":"1381-1387","source":"DOI.org (Crossref)","title":"Early removal of indwelling catheter and vaginal pack after vaginal prolapse surgery: a retrospective cohort study","title-short":"Early removal of indwelling catheter and vaginal pack after vaginal prolapse surgery","volume":"35","author":[{"family":"Hamilton","given":"Jozefien"},{"family":"Mosch","given":"Anne-Marie"},{"family":"Veen","given":"Joggem"},{"family":"Damoiseaux","given":"Anne"},{"family":"Leemans","given":"Jaklien"},{"family":"Van Leijsen","given":"Sanne"}],"issued":{"date-parts":[["2024",7]]}}}],"schema":"https://github.com/citation-style-language/schema/raw/master/csl-citation.json"} </w:instrText>
      </w:r>
      <w:r w:rsidR="00C86B6E">
        <w:rPr>
          <w:rFonts w:asciiTheme="minorHAnsi" w:hAnsiTheme="minorHAnsi" w:cs="Calibri"/>
        </w:rPr>
        <w:fldChar w:fldCharType="separate"/>
      </w:r>
      <w:r w:rsidR="00D82118">
        <w:rPr>
          <w:rFonts w:asciiTheme="minorHAnsi" w:hAnsiTheme="minorHAnsi" w:cs="Calibri"/>
          <w:noProof/>
        </w:rPr>
        <w:t>[38]</w:t>
      </w:r>
      <w:r w:rsidR="00C86B6E">
        <w:rPr>
          <w:rFonts w:asciiTheme="minorHAnsi" w:hAnsiTheme="minorHAnsi" w:cs="Calibri"/>
        </w:rPr>
        <w:fldChar w:fldCharType="end"/>
      </w:r>
      <w:r w:rsidR="00C86B6E">
        <w:rPr>
          <w:rFonts w:asciiTheme="minorHAnsi" w:hAnsiTheme="minorHAnsi" w:cs="Calibri"/>
        </w:rPr>
        <w:t>.</w:t>
      </w:r>
    </w:p>
    <w:p w14:paraId="4079487D" w14:textId="77777777" w:rsidR="001F783C" w:rsidRDefault="001F783C" w:rsidP="00A74938">
      <w:pPr>
        <w:spacing w:line="480" w:lineRule="auto"/>
        <w:rPr>
          <w:rFonts w:asciiTheme="minorHAnsi" w:hAnsiTheme="minorHAnsi" w:cs="Calibri"/>
        </w:rPr>
      </w:pPr>
    </w:p>
    <w:p w14:paraId="5F784FD6" w14:textId="692E0B03" w:rsidR="001F783C" w:rsidRDefault="001F783C" w:rsidP="00A74938">
      <w:pPr>
        <w:spacing w:line="480" w:lineRule="auto"/>
        <w:rPr>
          <w:rFonts w:asciiTheme="minorHAnsi" w:hAnsiTheme="minorHAnsi" w:cs="Calibri"/>
          <w:i/>
          <w:iCs/>
        </w:rPr>
      </w:pPr>
      <w:r>
        <w:rPr>
          <w:rFonts w:asciiTheme="minorHAnsi" w:hAnsiTheme="minorHAnsi" w:cs="Calibri"/>
          <w:i/>
          <w:iCs/>
        </w:rPr>
        <w:t>Figures 5</w:t>
      </w:r>
      <w:r w:rsidR="006D5589">
        <w:rPr>
          <w:rFonts w:asciiTheme="minorHAnsi" w:hAnsiTheme="minorHAnsi" w:cs="Calibri"/>
          <w:i/>
          <w:iCs/>
        </w:rPr>
        <w:t>, 6</w:t>
      </w:r>
      <w:r w:rsidR="00C86B6E">
        <w:rPr>
          <w:rFonts w:asciiTheme="minorHAnsi" w:hAnsiTheme="minorHAnsi" w:cs="Calibri"/>
          <w:i/>
          <w:iCs/>
        </w:rPr>
        <w:t xml:space="preserve"> and </w:t>
      </w:r>
      <w:r w:rsidR="006D5589">
        <w:rPr>
          <w:rFonts w:asciiTheme="minorHAnsi" w:hAnsiTheme="minorHAnsi" w:cs="Calibri"/>
          <w:i/>
          <w:iCs/>
        </w:rPr>
        <w:t>7</w:t>
      </w:r>
      <w:r>
        <w:rPr>
          <w:rFonts w:asciiTheme="minorHAnsi" w:hAnsiTheme="minorHAnsi" w:cs="Calibri"/>
          <w:i/>
          <w:iCs/>
        </w:rPr>
        <w:t>.</w:t>
      </w:r>
    </w:p>
    <w:p w14:paraId="4A2CD232" w14:textId="0D05A82A" w:rsidR="00887A76" w:rsidRDefault="00887A76" w:rsidP="00A74938">
      <w:pPr>
        <w:spacing w:line="480" w:lineRule="auto"/>
        <w:rPr>
          <w:rFonts w:asciiTheme="minorHAnsi" w:hAnsiTheme="minorHAnsi" w:cs="Calibri"/>
          <w:i/>
          <w:iCs/>
        </w:rPr>
      </w:pPr>
      <w:r>
        <w:rPr>
          <w:rFonts w:asciiTheme="minorHAnsi" w:hAnsiTheme="minorHAnsi" w:cs="Calibri"/>
          <w:i/>
          <w:iCs/>
        </w:rPr>
        <w:t>Table 2</w:t>
      </w:r>
      <w:r w:rsidR="006526E8">
        <w:rPr>
          <w:rFonts w:asciiTheme="minorHAnsi" w:hAnsiTheme="minorHAnsi" w:cs="Calibri"/>
          <w:i/>
          <w:iCs/>
        </w:rPr>
        <w:t>.</w:t>
      </w:r>
      <w:r>
        <w:rPr>
          <w:rFonts w:asciiTheme="minorHAnsi" w:hAnsiTheme="minorHAnsi" w:cs="Calibri"/>
          <w:i/>
          <w:iCs/>
        </w:rPr>
        <w:t xml:space="preserve"> </w:t>
      </w:r>
    </w:p>
    <w:p w14:paraId="2BFF9D82" w14:textId="77777777" w:rsidR="00887A76" w:rsidRDefault="00887A76" w:rsidP="00A74938">
      <w:pPr>
        <w:spacing w:line="480" w:lineRule="auto"/>
        <w:rPr>
          <w:rFonts w:asciiTheme="minorHAnsi" w:hAnsiTheme="minorHAnsi" w:cs="Calibri"/>
          <w:i/>
          <w:iCs/>
        </w:rPr>
      </w:pPr>
    </w:p>
    <w:p w14:paraId="6BD59727" w14:textId="0AB9034B" w:rsidR="00887A76" w:rsidRDefault="000649A3" w:rsidP="00A74938">
      <w:pPr>
        <w:spacing w:line="480" w:lineRule="auto"/>
        <w:rPr>
          <w:rFonts w:asciiTheme="minorHAnsi" w:hAnsiTheme="minorHAnsi" w:cs="Calibri"/>
        </w:rPr>
      </w:pPr>
      <w:r>
        <w:rPr>
          <w:rFonts w:asciiTheme="minorHAnsi" w:hAnsiTheme="minorHAnsi" w:cs="Calibri"/>
        </w:rPr>
        <w:t>Liu and colleagues</w:t>
      </w:r>
      <w:r w:rsidR="00650706">
        <w:rPr>
          <w:rFonts w:asciiTheme="minorHAnsi" w:hAnsiTheme="minorHAnsi" w:cs="Calibri"/>
        </w:rPr>
        <w:t>’ small prospective cohort study</w:t>
      </w:r>
      <w:r>
        <w:rPr>
          <w:rFonts w:asciiTheme="minorHAnsi" w:hAnsiTheme="minorHAnsi" w:cs="Calibri"/>
        </w:rPr>
        <w:t xml:space="preserve"> identified that women who had catheters removed in the recovery room were more likely to experience POUR than those in whom the catheter was removed on the first postoperative day after a planned overnight admission (POA) (52.1% (SDD) vs 69.2% (unplanned overnight admission, UOA) vs 21.1% (POA), p=0.017)</w:t>
      </w:r>
      <w:r w:rsidR="00E22488">
        <w:rPr>
          <w:rFonts w:asciiTheme="minorHAnsi" w:hAnsiTheme="minorHAnsi" w:cs="Calibri"/>
        </w:rPr>
        <w:t xml:space="preserve"> </w:t>
      </w:r>
      <w:r w:rsidR="00E22488">
        <w:rPr>
          <w:rFonts w:asciiTheme="minorHAnsi" w:hAnsiTheme="minorHAnsi" w:cs="Calibri"/>
        </w:rPr>
        <w:fldChar w:fldCharType="begin"/>
      </w:r>
      <w:r w:rsidR="00E22488">
        <w:rPr>
          <w:rFonts w:asciiTheme="minorHAnsi" w:hAnsiTheme="minorHAnsi" w:cs="Calibri"/>
        </w:rPr>
        <w:instrText xml:space="preserve"> ADDIN ZOTERO_ITEM CSL_CITATION {"citationID":"amQeyYDO","properties":{"unsorted":false,"formattedCitation":"[12]","plainCitation":"[12]","noteIndex":0},"citationItems":[{"id":682,"uris":["http://zotero.org/users/19588504/items/U7ZUMZC4"],"itemData":{"id":682,"type":"article-journal","abstract":"Study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E22488">
        <w:rPr>
          <w:rFonts w:asciiTheme="minorHAnsi" w:hAnsiTheme="minorHAnsi" w:cs="Calibri"/>
        </w:rPr>
        <w:fldChar w:fldCharType="separate"/>
      </w:r>
      <w:r w:rsidR="00E22488">
        <w:rPr>
          <w:rFonts w:asciiTheme="minorHAnsi" w:hAnsiTheme="minorHAnsi" w:cs="Calibri"/>
          <w:noProof/>
        </w:rPr>
        <w:t>[12]</w:t>
      </w:r>
      <w:r w:rsidR="00E22488">
        <w:rPr>
          <w:rFonts w:asciiTheme="minorHAnsi" w:hAnsiTheme="minorHAnsi" w:cs="Calibri"/>
        </w:rPr>
        <w:fldChar w:fldCharType="end"/>
      </w:r>
      <w:r>
        <w:rPr>
          <w:rFonts w:asciiTheme="minorHAnsi" w:hAnsiTheme="minorHAnsi" w:cs="Calibri"/>
        </w:rPr>
        <w:t xml:space="preserve">. Likewise, women who had early removal of catheters attempting SDD were more likely to require re-admission than those in whom they were removed on the first postoperative day (4.4% (SDD) vs 30.8% (UOA) vs 0% (POA), p=0.012). </w:t>
      </w:r>
      <w:r w:rsidR="00E22488">
        <w:rPr>
          <w:rFonts w:asciiTheme="minorHAnsi" w:hAnsiTheme="minorHAnsi" w:cs="Calibri"/>
        </w:rPr>
        <w:t>However, these women were not more likely to re-present to a healthcare provider (8.7% (SDD) vs 15.4% (UOA) vs 15.8% (POA), p=0.677) or require re-operation (</w:t>
      </w:r>
      <w:r w:rsidR="00E22488" w:rsidRPr="00E22488">
        <w:rPr>
          <w:rFonts w:asciiTheme="minorHAnsi" w:hAnsiTheme="minorHAnsi" w:cs="Calibri"/>
        </w:rPr>
        <w:t>0% (SDD) vs 15.4% (UOA) vs 0% (POA), p=0.053</w:t>
      </w:r>
      <w:r w:rsidR="00E22488">
        <w:rPr>
          <w:rFonts w:asciiTheme="minorHAnsi" w:hAnsiTheme="minorHAnsi" w:cs="Calibri"/>
        </w:rPr>
        <w:t>).</w:t>
      </w:r>
    </w:p>
    <w:p w14:paraId="2C317E80" w14:textId="77777777" w:rsidR="00D242D4" w:rsidRDefault="00D242D4" w:rsidP="00A74938">
      <w:pPr>
        <w:spacing w:line="480" w:lineRule="auto"/>
        <w:rPr>
          <w:rFonts w:asciiTheme="minorHAnsi" w:hAnsiTheme="minorHAnsi" w:cs="Calibri"/>
        </w:rPr>
      </w:pPr>
    </w:p>
    <w:p w14:paraId="0CEFD19E" w14:textId="2A66CA1E" w:rsidR="00D242D4" w:rsidRPr="00D242D4" w:rsidRDefault="00D242D4" w:rsidP="00A74938">
      <w:pPr>
        <w:spacing w:line="480" w:lineRule="auto"/>
        <w:rPr>
          <w:rFonts w:asciiTheme="minorHAnsi" w:hAnsiTheme="minorHAnsi" w:cs="Calibri"/>
          <w:i/>
          <w:iCs/>
        </w:rPr>
      </w:pPr>
      <w:r>
        <w:rPr>
          <w:rFonts w:asciiTheme="minorHAnsi" w:hAnsiTheme="minorHAnsi" w:cs="Calibri"/>
          <w:i/>
          <w:iCs/>
        </w:rPr>
        <w:t>Table 3</w:t>
      </w:r>
      <w:r w:rsidR="006526E8">
        <w:rPr>
          <w:rFonts w:asciiTheme="minorHAnsi" w:hAnsiTheme="minorHAnsi" w:cs="Calibri"/>
          <w:i/>
          <w:iCs/>
        </w:rPr>
        <w:t>.</w:t>
      </w:r>
    </w:p>
    <w:p w14:paraId="3A89D36A" w14:textId="77777777" w:rsidR="001F783C" w:rsidRDefault="001F783C" w:rsidP="00A74938">
      <w:pPr>
        <w:spacing w:line="480" w:lineRule="auto"/>
        <w:rPr>
          <w:rFonts w:asciiTheme="minorHAnsi" w:hAnsiTheme="minorHAnsi" w:cs="Calibri"/>
        </w:rPr>
      </w:pPr>
    </w:p>
    <w:p w14:paraId="7894E1B1" w14:textId="15FE11B7" w:rsidR="008C516D" w:rsidRDefault="003D4114" w:rsidP="00A74938">
      <w:pPr>
        <w:spacing w:line="480" w:lineRule="auto"/>
        <w:rPr>
          <w:rFonts w:asciiTheme="minorHAnsi" w:hAnsiTheme="minorHAnsi" w:cs="Calibri"/>
        </w:rPr>
      </w:pPr>
      <w:r>
        <w:rPr>
          <w:rFonts w:asciiTheme="minorHAnsi" w:hAnsiTheme="minorHAnsi" w:cs="Calibri"/>
        </w:rPr>
        <w:t>Two RCTs assessed omission of vaginal packs versus routine postoperative insertion and removal on the first postoperative day</w:t>
      </w:r>
      <w:r w:rsidR="00887A76">
        <w:rPr>
          <w:rFonts w:asciiTheme="minorHAnsi" w:hAnsiTheme="minorHAnsi" w:cs="Calibri"/>
        </w:rPr>
        <w:t>, although in both urinary catheters were retained until the first postoperative day</w:t>
      </w:r>
      <w:r w:rsidR="007716B2">
        <w:rPr>
          <w:rFonts w:asciiTheme="minorHAnsi" w:hAnsiTheme="minorHAnsi" w:cs="Calibri"/>
        </w:rPr>
        <w:t xml:space="preserve"> </w:t>
      </w:r>
      <w:r w:rsidR="007716B2">
        <w:rPr>
          <w:rFonts w:asciiTheme="minorHAnsi" w:hAnsiTheme="minorHAnsi" w:cs="Calibri"/>
        </w:rPr>
        <w:fldChar w:fldCharType="begin"/>
      </w:r>
      <w:r w:rsidR="00D82118">
        <w:rPr>
          <w:rFonts w:asciiTheme="minorHAnsi" w:hAnsiTheme="minorHAnsi" w:cs="Calibri"/>
        </w:rPr>
        <w:instrText xml:space="preserve"> ADDIN ZOTERO_ITEM CSL_CITATION {"citationID":"NP6aYlSH","properties":{"unsorted":false,"formattedCitation":"[32, 33]","plainCitation":"[32, 33]","noteIndex":0},"citationItems":[{"id":725,"uris":["http://zotero.org/users/19588504/items/DMY38J4E"],"itemData":{"id":725,"type":"article-journal","abstract":"The objective of this study was to evaluate the effect of vaginal packing following pelvic floor surgery with regard to post-operative pain, bleeding and infection. This was a double-blind randomised study of women undergoing vaginal hysterectomy and/or pelvic floor repair at a tertiary urogynaecology unit.","container-title":"International Urogynecology Journal","DOI":"10.1007/s00192-013-2264-y","ISSN":"1433-3023","issue":"5","journalAbbreviation":"Int Urogynecol J","language":"en","page":"585-591","source":"Springer Link","title":"The value of vaginal packing in pelvic floor surgery: a randomised double-blind study","title-short":"The value of vaginal packing in pelvic floor surgery","volume":"25","author":[{"family":"Thiagamoorthy","given":"G."},{"family":"Khalil","given":"A."},{"family":"Cardozo","given":"L."},{"family":"Srikrishna","given":"S."},{"family":"Leslie","given":"G."},{"family":"Robinson","given":"D."}],"issued":{"date-parts":[["2014",5,1]]}}},{"id":729,"uris":["http://zotero.org/users/19588504/items/3RZL6DAB"],"itemData":{"id":729,"type":"article-journal","abstract":"Objective \n          Placement of vaginal packing after pelvic reconstructive surgery is common; however, little evidence exists to support the practice. Furthermore, patients have reported discomfort from the packs. We describe pain and satisfaction in women treated with and without vaginal packing.\n          Methods \n          This institutional review board–approved randomized-controlled trial enrolled patients undergoing vaginal hysterectomy with prolapse repairs. The primary outcome was visual analog scales (VASs) for pain on postoperative day 1. Allocation to “packing” (“P”) or “no-packing” (“NP”) arms occurred intraoperatively at the end of surgery. Visual analog scales regarding pain and satisfaction were completed early on postoperative day 1 before packing removal. Visual analog scale scores for pain, satisfaction, and bother attributable to packing were recorded before discharge. All packing and perineal pads were weighed to calculate a “postoperative vaginal blood loss.” Perioperative data were collected from the hospital record. Our sample size estimation required 74 subjects.\n          Results \n          Ninety-three women were enrolled. After exclusions, 77 were randomized (P, 37; NP, 40). No differences were found in surgical information, hemoglobin levels, or narcotic use between groups. However, “postoperative vaginal blood loss” was greater in packed subjects (P &lt; 0.001). Visual analog scale scores for pain before removal of packing (P, 41.6 vs NP, 46.3; P = 0.43] and before discharge (P, 35.0 vs NP, 40.0; P = 0.43] were not significantly different between treatment arms. Likewise, VAS scores for satisfaction before removal of packing (P, 81.0 vs NP, 90.0; P = 0.08] and before discharge (P, 90.0 vs NP, 90.5; P = 0.60] were not significantly different. Packed patients noted lower nursing verbal pain scores (P = 0.04) and used less ketorolac (P = 0.01). Bother from packing was low overall.\n          Conclusions \n          Although there was no difference based on VAS, women receiving vaginal packing had lower nursing documented pain and used less ketorolac than packed women. Vaginal packing may provide benefit and can remain part of the surgical practice.","container-title":"Female Pelvic Medicine and Reconstructive Surgery","DOI":"10.1097/SPV.0000000000000238","issue":"2","journalAbbreviation":"Female Pelvic Med Reconstr Surg","language":"en-US","page":"111","source":"journals.lww.com","title":"To pack or not to pack? A randomized trial of vaginal packing after vaginal reconstructive surgery","title-short":"To pack or not to pack?","volume":"22","author":[{"family":"Westermann","given":"Lauren B."},{"family":"Crisp","given":"Catrina C."},{"family":"Oakley","given":"Susan H."},{"family":"Mazloomdoost","given":"Donna"},{"family":"Kleeman","given":"Steven D."},{"family":"Benbouajili","given":"Janine M."},{"family":"Ghodsi","given":"Vivian"},{"family":"Pauls","given":"Rachel N."}],"issued":{"date-parts":[["2016"]]}}}],"schema":"https://github.com/citation-style-language/schema/raw/master/csl-citation.json"} </w:instrText>
      </w:r>
      <w:r w:rsidR="007716B2">
        <w:rPr>
          <w:rFonts w:asciiTheme="minorHAnsi" w:hAnsiTheme="minorHAnsi" w:cs="Calibri"/>
        </w:rPr>
        <w:fldChar w:fldCharType="separate"/>
      </w:r>
      <w:r w:rsidR="00D82118">
        <w:rPr>
          <w:rFonts w:asciiTheme="minorHAnsi" w:hAnsiTheme="minorHAnsi" w:cs="Calibri"/>
          <w:noProof/>
        </w:rPr>
        <w:t>[32, 33]</w:t>
      </w:r>
      <w:r w:rsidR="007716B2">
        <w:rPr>
          <w:rFonts w:asciiTheme="minorHAnsi" w:hAnsiTheme="minorHAnsi" w:cs="Calibri"/>
        </w:rPr>
        <w:fldChar w:fldCharType="end"/>
      </w:r>
      <w:r w:rsidR="007716B2">
        <w:rPr>
          <w:rFonts w:asciiTheme="minorHAnsi" w:hAnsiTheme="minorHAnsi" w:cs="Calibri"/>
        </w:rPr>
        <w:t xml:space="preserve">. </w:t>
      </w:r>
      <w:r>
        <w:rPr>
          <w:rFonts w:asciiTheme="minorHAnsi" w:hAnsiTheme="minorHAnsi" w:cs="Calibri"/>
        </w:rPr>
        <w:t>It was possible to conduct meta-analyses of these studies for three secondary outcomes: rates of UTI, bleeding complications and re-admission</w:t>
      </w:r>
      <w:r w:rsidR="008A669F">
        <w:rPr>
          <w:rFonts w:asciiTheme="minorHAnsi" w:hAnsiTheme="minorHAnsi" w:cs="Calibri"/>
        </w:rPr>
        <w:t xml:space="preserve">. </w:t>
      </w:r>
      <w:r>
        <w:rPr>
          <w:rFonts w:asciiTheme="minorHAnsi" w:hAnsiTheme="minorHAnsi" w:cs="Calibri"/>
        </w:rPr>
        <w:t xml:space="preserve">There was no significant difference between groups for any </w:t>
      </w:r>
      <w:r w:rsidR="000466E5">
        <w:rPr>
          <w:rFonts w:asciiTheme="minorHAnsi" w:hAnsiTheme="minorHAnsi" w:cs="Calibri"/>
        </w:rPr>
        <w:t xml:space="preserve">of these </w:t>
      </w:r>
      <w:r>
        <w:rPr>
          <w:rFonts w:asciiTheme="minorHAnsi" w:hAnsiTheme="minorHAnsi" w:cs="Calibri"/>
        </w:rPr>
        <w:t>outcome</w:t>
      </w:r>
      <w:r w:rsidR="000466E5">
        <w:rPr>
          <w:rFonts w:asciiTheme="minorHAnsi" w:hAnsiTheme="minorHAnsi" w:cs="Calibri"/>
        </w:rPr>
        <w:t>s</w:t>
      </w:r>
      <w:r>
        <w:rPr>
          <w:rFonts w:asciiTheme="minorHAnsi" w:hAnsiTheme="minorHAnsi" w:cs="Calibri"/>
        </w:rPr>
        <w:t xml:space="preserve"> (UTI: OR 0.66, 95% CI 0.25-1.72; bleeding complications: OR 2.28, 95% CI 0.72-7.25; re-admission: OR 2.01, 95% CI 0.26-15.90). Forest plots for these meta-analyses are shown in figures 7, 8 and 9. </w:t>
      </w:r>
      <w:r w:rsidR="00DD04B4">
        <w:rPr>
          <w:rFonts w:asciiTheme="minorHAnsi" w:hAnsiTheme="minorHAnsi" w:cs="Calibri"/>
        </w:rPr>
        <w:t xml:space="preserve">Ross and colleagues undertook a retrospective matched case-control study comparing women with successful SDD versus those discharged on the first postoperative day. Women who were successful in </w:t>
      </w:r>
      <w:r w:rsidR="00DD04B4">
        <w:rPr>
          <w:rFonts w:asciiTheme="minorHAnsi" w:hAnsiTheme="minorHAnsi" w:cs="Calibri"/>
        </w:rPr>
        <w:lastRenderedPageBreak/>
        <w:t xml:space="preserve">SDD were </w:t>
      </w:r>
      <w:r>
        <w:rPr>
          <w:rFonts w:asciiTheme="minorHAnsi" w:hAnsiTheme="minorHAnsi" w:cs="Calibri"/>
        </w:rPr>
        <w:t xml:space="preserve">significantly </w:t>
      </w:r>
      <w:r w:rsidR="00DD04B4">
        <w:rPr>
          <w:rFonts w:asciiTheme="minorHAnsi" w:hAnsiTheme="minorHAnsi" w:cs="Calibri"/>
        </w:rPr>
        <w:t xml:space="preserve">less likely to have had a vaginal pack </w:t>
      </w:r>
      <w:r w:rsidR="000466E5">
        <w:rPr>
          <w:rFonts w:asciiTheme="minorHAnsi" w:hAnsiTheme="minorHAnsi" w:cs="Calibri"/>
        </w:rPr>
        <w:t xml:space="preserve">inserted </w:t>
      </w:r>
      <w:r w:rsidR="00DD04B4">
        <w:rPr>
          <w:rFonts w:asciiTheme="minorHAnsi" w:hAnsiTheme="minorHAnsi" w:cs="Calibri"/>
        </w:rPr>
        <w:t xml:space="preserve">postoperatively </w:t>
      </w:r>
      <w:r w:rsidR="00DD04B4" w:rsidRPr="00DD04B4">
        <w:rPr>
          <w:rFonts w:asciiTheme="minorHAnsi" w:hAnsiTheme="minorHAnsi" w:cs="Calibri"/>
        </w:rPr>
        <w:t>(13.6% vs 61.0%, p&lt;0.0001)</w:t>
      </w:r>
      <w:r w:rsidR="007A2E52">
        <w:rPr>
          <w:rFonts w:asciiTheme="minorHAnsi" w:hAnsiTheme="minorHAnsi" w:cs="Calibri"/>
        </w:rPr>
        <w:t xml:space="preserve"> </w:t>
      </w:r>
      <w:r w:rsidR="007A2E52">
        <w:rPr>
          <w:rFonts w:asciiTheme="minorHAnsi" w:hAnsiTheme="minorHAnsi" w:cs="Calibri"/>
        </w:rPr>
        <w:fldChar w:fldCharType="begin"/>
      </w:r>
      <w:r w:rsidR="00D82118">
        <w:rPr>
          <w:rFonts w:asciiTheme="minorHAnsi" w:hAnsiTheme="minorHAnsi" w:cs="Calibri"/>
        </w:rPr>
        <w:instrText xml:space="preserve"> ADDIN ZOTERO_ITEM CSL_CITATION {"citationID":"g9cNKJrj","properties":{"unsorted":false,"formattedCitation":"[41]","plainCitation":"[41]","noteIndex":0},"citationItems":[{"id":702,"uris":["http://zotero.org/users/19588504/items/54D5HS73"],"itemData":{"id":702,"type":"article-journal","container-title":"International Urogynecology Journal","DOI":"10.1007/s00192-022-05332-0","ISSN":"0937-3462, 1433-3023","issue":"6","journalAbbreviation":"Int Urogynecol J","language":"en","page":"1227-1233","source":"DOI.org (Crossref)","title":"Postoperative void trial failure and same-day discharge following apical pelvic organ prolapse surgery: a retrospective matched case–control study","title-short":"Postoperative void trial failure and same-day discharge following apical pelvic organ prolapse surgery","volume":"34","author":[{"family":"Ross","given":"James H."},{"family":"Wallace","given":"Shannon L."},{"family":"Ferrando","given":"Cecile A."}],"issued":{"date-parts":[["2023",6]]}}}],"schema":"https://github.com/citation-style-language/schema/raw/master/csl-citation.json"} </w:instrText>
      </w:r>
      <w:r w:rsidR="007A2E52">
        <w:rPr>
          <w:rFonts w:asciiTheme="minorHAnsi" w:hAnsiTheme="minorHAnsi" w:cs="Calibri"/>
        </w:rPr>
        <w:fldChar w:fldCharType="separate"/>
      </w:r>
      <w:r w:rsidR="00D82118">
        <w:rPr>
          <w:rFonts w:asciiTheme="minorHAnsi" w:hAnsiTheme="minorHAnsi" w:cs="Calibri"/>
          <w:noProof/>
        </w:rPr>
        <w:t>[41]</w:t>
      </w:r>
      <w:r w:rsidR="007A2E52">
        <w:rPr>
          <w:rFonts w:asciiTheme="minorHAnsi" w:hAnsiTheme="minorHAnsi" w:cs="Calibri"/>
        </w:rPr>
        <w:fldChar w:fldCharType="end"/>
      </w:r>
      <w:r w:rsidR="00DD04B4">
        <w:rPr>
          <w:rFonts w:asciiTheme="minorHAnsi" w:hAnsiTheme="minorHAnsi" w:cs="Calibri"/>
        </w:rPr>
        <w:t>.</w:t>
      </w:r>
    </w:p>
    <w:p w14:paraId="41114545" w14:textId="77777777" w:rsidR="003D4114" w:rsidRDefault="003D4114" w:rsidP="00A74938">
      <w:pPr>
        <w:spacing w:line="480" w:lineRule="auto"/>
        <w:rPr>
          <w:rFonts w:asciiTheme="minorHAnsi" w:hAnsiTheme="minorHAnsi" w:cs="Calibri"/>
        </w:rPr>
      </w:pPr>
    </w:p>
    <w:p w14:paraId="3379FECA" w14:textId="515A4D20" w:rsidR="003D4114" w:rsidRDefault="003D4114" w:rsidP="00A74938">
      <w:pPr>
        <w:spacing w:line="480" w:lineRule="auto"/>
        <w:rPr>
          <w:rFonts w:asciiTheme="minorHAnsi" w:hAnsiTheme="minorHAnsi" w:cs="Calibri"/>
          <w:i/>
          <w:iCs/>
        </w:rPr>
      </w:pPr>
      <w:r>
        <w:rPr>
          <w:rFonts w:asciiTheme="minorHAnsi" w:hAnsiTheme="minorHAnsi" w:cs="Calibri"/>
          <w:i/>
          <w:iCs/>
        </w:rPr>
        <w:t>Figures 7, 8 and 9.</w:t>
      </w:r>
    </w:p>
    <w:p w14:paraId="1290D81E" w14:textId="2FC4C9C2" w:rsidR="00887A76" w:rsidRDefault="00887A76" w:rsidP="00A74938">
      <w:pPr>
        <w:spacing w:line="480" w:lineRule="auto"/>
        <w:rPr>
          <w:rFonts w:asciiTheme="minorHAnsi" w:hAnsiTheme="minorHAnsi" w:cs="Calibri"/>
          <w:i/>
          <w:iCs/>
        </w:rPr>
      </w:pPr>
      <w:r>
        <w:rPr>
          <w:rFonts w:asciiTheme="minorHAnsi" w:hAnsiTheme="minorHAnsi" w:cs="Calibri"/>
          <w:i/>
          <w:iCs/>
        </w:rPr>
        <w:t>Table</w:t>
      </w:r>
      <w:r w:rsidR="00D242D4">
        <w:rPr>
          <w:rFonts w:asciiTheme="minorHAnsi" w:hAnsiTheme="minorHAnsi" w:cs="Calibri"/>
          <w:i/>
          <w:iCs/>
        </w:rPr>
        <w:t xml:space="preserve"> 4</w:t>
      </w:r>
      <w:r w:rsidR="006526E8">
        <w:rPr>
          <w:rFonts w:asciiTheme="minorHAnsi" w:hAnsiTheme="minorHAnsi" w:cs="Calibri"/>
          <w:i/>
          <w:iCs/>
        </w:rPr>
        <w:t>.</w:t>
      </w:r>
    </w:p>
    <w:p w14:paraId="1DA15A35" w14:textId="77777777" w:rsidR="00887A76" w:rsidRDefault="00887A76" w:rsidP="00A74938">
      <w:pPr>
        <w:spacing w:line="480" w:lineRule="auto"/>
        <w:rPr>
          <w:rFonts w:asciiTheme="minorHAnsi" w:hAnsiTheme="minorHAnsi" w:cs="Calibri"/>
          <w:i/>
          <w:iCs/>
        </w:rPr>
      </w:pPr>
    </w:p>
    <w:p w14:paraId="662E4E13" w14:textId="4A3383EC" w:rsidR="00887A76" w:rsidRDefault="00E22488" w:rsidP="00A74938">
      <w:pPr>
        <w:spacing w:line="480" w:lineRule="auto"/>
        <w:rPr>
          <w:rFonts w:asciiTheme="minorHAnsi" w:hAnsiTheme="minorHAnsi" w:cs="Calibri"/>
        </w:rPr>
      </w:pPr>
      <w:proofErr w:type="spellStart"/>
      <w:r w:rsidRPr="00E22488">
        <w:rPr>
          <w:rFonts w:asciiTheme="minorHAnsi" w:hAnsiTheme="minorHAnsi" w:cs="Calibri"/>
        </w:rPr>
        <w:t>Sekhavat</w:t>
      </w:r>
      <w:proofErr w:type="spellEnd"/>
      <w:r w:rsidRPr="00E22488">
        <w:rPr>
          <w:rFonts w:asciiTheme="minorHAnsi" w:hAnsiTheme="minorHAnsi" w:cs="Calibri"/>
        </w:rPr>
        <w:t xml:space="preserve"> and colleagues reported that immediate postoperative removal of catheters and omission of vaginal packs resulted in lower rates of POUR than removal 24h postoperatively (6.6% vs 24.5%, p=0.008) [31]</w:t>
      </w:r>
      <w:r>
        <w:rPr>
          <w:rFonts w:asciiTheme="minorHAnsi" w:hAnsiTheme="minorHAnsi" w:cs="Calibri"/>
        </w:rPr>
        <w:t xml:space="preserve">; Asfour and Penny described “no significant difference” </w:t>
      </w:r>
      <w:r w:rsidRPr="00E22488">
        <w:rPr>
          <w:rFonts w:asciiTheme="minorHAnsi" w:hAnsiTheme="minorHAnsi" w:cs="Calibri"/>
        </w:rPr>
        <w:fldChar w:fldCharType="begin"/>
      </w:r>
      <w:r>
        <w:rPr>
          <w:rFonts w:asciiTheme="minorHAnsi" w:hAnsiTheme="minorHAnsi" w:cs="Calibri"/>
        </w:rPr>
        <w:instrText xml:space="preserve"> ADDIN ZOTERO_ITEM CSL_CITATION {"citationID":"uq4etGRb","properties":{"unsorted":false,"formattedCitation":"[44]","plainCitation":"[44]","noteIndex":0},"citationItems":[{"id":638,"uris":["http://zotero.org/users/19588504/items/CFAVMEX7"],"itemData":{"id":638,"type":"article-journal","abstract":"Results 57 patients (median age 65 years, range 42-88) underwent surgery. Of these 56% had previous hysterectomy. 56% (32/57) were performed as day case procedures. Median length of stay was 5 hours (2.5-11 hours). 97% stayed &lt;8 hrs. 11stayed 1d. 3 stayed 2d. Reasons for in-patient stay included: elderly, lack of social care and declining an indwelling catheter. In the patient satisfaction survey, 89% patients reported to be pleased and ready to go home on same day. Comments included having more pain than expected. Inpatients reported poor sleep and complaints regarding the nursing care on the ward. There was no signiﬁcant difference in urinary retention, bleeding or other complications. Discussion Day case management, without an indwelling catheter and pack routinely, was equally effective and safe. Inpatient stay was associated with lower patient satisfaction and no added clinical beneﬁt. http://dx.doi.org/10.1016/j.ejogrb.2016.07.337 Oral Presentation 36. Recurrent pregnancy loss Diminished ovarian reserve: is it a neglected cause for assessment recurrent miscarriage. A Cohort Study Melahat Atasever a, Zeynep Soyman b,</w:instrText>
      </w:r>
      <w:r>
        <w:rPr>
          <w:rFonts w:ascii="Cambria Math" w:hAnsi="Cambria Math" w:cs="Cambria Math"/>
        </w:rPr>
        <w:instrText>∗</w:instrText>
      </w:r>
      <w:r>
        <w:rPr>
          <w:rFonts w:asciiTheme="minorHAnsi" w:hAnsiTheme="minorHAnsi" w:cs="Calibri"/>
        </w:rPr>
        <w:instrText xml:space="preserve">, Emine Demirel c, Servet Gencdal c, Sefa Kelekci c a Giresun University, School of Medicine, Department of Obstetrics &amp; Gynecology, Giresun, Turkey b Ministry of Health, Istanbul Education and Research Hospital, Department of Obstetrics &amp; Gynecology, Istanbul, Turkey c Izmir Katip Celebi University School of Medicine, Department of Obstetrics &amp; Gynecology, Izmir, Turkey E-mail address: zeynep.soyman@gmail.com (Z. Soyman).\nObjective: To study whether diminished ovarian reserve is associated with recurrent miscarriage. Design: Cross-sectional clinical study. Setting: Obstetrics and gynecology department of a tertiary care center. Patient(s): Women with history of recurrent miscarriage (n = 71) and sequentially selected age matched fertile women who were seeking contraception (n = 70). Intervention(s): None. Main outcome measures(s): Serum levels of folliclestimulating hormone (FSH), luteinizing hormone (LH), estradiol (E2), and antimüllerian hormone (AMH); FSH/LH ratio; ovarian volumes; and antral follicle count (AFC). Result(s): The levels of FSH were 8.6 ± 3.7 in the RM group and 7.1 ± 3.9 in the control group; this difference was statistically signiﬁcant. The levels of AMH were signiﬁcantly lower in the RM group than in the control group (2.9 ± 1.7 vs. 3.6 ± 1.7). The percentage of women with levels of FSH ≥ 11 was signiﬁcantly higher in the RM group than in the control group (18.3% vs. 4.3%). In the RM group, the percentage of women with levels of AMH ≤ 1 was signiﬁcantly higher than in the control group (19.7% vs. 5.7%).\nConclusion(s): Recurrent miscarriage may be associated with diminished ovarian reserve (DOR). Larger, prospective, randomized controlled trials are warranted to better determine the predictive potential of ovarian reserve markers in recurrent miscarriage.","container-title":"European Journal of Obstetrics &amp; Gynecology and Reproductive Biology","DOI":"10.1016/j.ejogrb.2016.07.337","ISSN":"03012115","journalAbbreviation":"Eur J Obstet Gynecol Reprod Biol","language":"en","page":"e132","source":"DOI.org (Crossref)","title":"Should the new standard of care be day case surgery for vaginal prolapse repair? [Abstract]","volume":"206","author":[{"family":"Asfour","given":"V."},{"family":"Penny","given":"James"}],"issued":{"date-parts":[["2016",11]]}}}],"schema":"https://github.com/citation-style-language/schema/raw/master/csl-citation.json"} </w:instrText>
      </w:r>
      <w:r w:rsidRPr="00E22488">
        <w:rPr>
          <w:rFonts w:asciiTheme="minorHAnsi" w:hAnsiTheme="minorHAnsi" w:cs="Calibri"/>
        </w:rPr>
        <w:fldChar w:fldCharType="separate"/>
      </w:r>
      <w:r w:rsidRPr="00E22488">
        <w:rPr>
          <w:rFonts w:asciiTheme="minorHAnsi" w:hAnsiTheme="minorHAnsi" w:cs="Calibri"/>
        </w:rPr>
        <w:t>[44]</w:t>
      </w:r>
      <w:r w:rsidRPr="00E22488">
        <w:rPr>
          <w:rFonts w:asciiTheme="minorHAnsi" w:hAnsiTheme="minorHAnsi" w:cs="Calibri"/>
        </w:rPr>
        <w:fldChar w:fldCharType="end"/>
      </w:r>
      <w:r>
        <w:rPr>
          <w:rFonts w:asciiTheme="minorHAnsi" w:hAnsiTheme="minorHAnsi" w:cs="Calibri"/>
        </w:rPr>
        <w:t xml:space="preserve">. </w:t>
      </w:r>
      <w:proofErr w:type="spellStart"/>
      <w:r>
        <w:rPr>
          <w:rFonts w:asciiTheme="minorHAnsi" w:hAnsiTheme="minorHAnsi" w:cs="Calibri"/>
        </w:rPr>
        <w:t>Sekhavat</w:t>
      </w:r>
      <w:proofErr w:type="spellEnd"/>
      <w:r>
        <w:rPr>
          <w:rFonts w:asciiTheme="minorHAnsi" w:hAnsiTheme="minorHAnsi" w:cs="Calibri"/>
        </w:rPr>
        <w:t xml:space="preserve"> and colleagues also reported that women who had immediate removal of catheters and </w:t>
      </w:r>
      <w:r w:rsidRPr="00E22488">
        <w:rPr>
          <w:rFonts w:asciiTheme="minorHAnsi" w:hAnsiTheme="minorHAnsi" w:cs="Calibri"/>
        </w:rPr>
        <w:t>omission of vaginal packs were less likely to have a UTI than those who had removal 24h postoperatively (4.5% vs 15.5%, p=0.01)</w:t>
      </w:r>
      <w:r>
        <w:rPr>
          <w:rFonts w:asciiTheme="minorHAnsi" w:hAnsiTheme="minorHAnsi" w:cs="Calibri"/>
        </w:rPr>
        <w:t xml:space="preserve"> </w:t>
      </w:r>
      <w:r>
        <w:rPr>
          <w:rFonts w:asciiTheme="minorHAnsi" w:hAnsiTheme="minorHAnsi" w:cs="Calibri"/>
        </w:rPr>
        <w:fldChar w:fldCharType="begin"/>
      </w:r>
      <w:r>
        <w:rPr>
          <w:rFonts w:asciiTheme="minorHAnsi" w:hAnsiTheme="minorHAnsi" w:cs="Calibri"/>
        </w:rPr>
        <w:instrText xml:space="preserve"> ADDIN ZOTERO_ITEM CSL_CITATION {"citationID":"Mra1zCSS","properties":{"unsorted":false,"formattedCitation":"[31]","plainCitation":"[31]","noteIndex":0},"citationItems":[{"id":734,"uris":["http://zotero.org/users/19588504/items/5C2AVWYY"],"itemData":{"id":734,"type":"article-journal","abstract":"Objective: To assess whether immediate removal of an indwelling catheter after anterior colporrhaphy influences the rate of re-catheterisation and symptomatic urinary tract infections. Methods: A prospective randomised study conducted on 90 women divided into two groups who underwent anterior repair. The indwelling catheter was removed immediately (early catheter removal), and at least 24 h after the operation in case and control groups, respectively. The association between clinical variables and the duration of catheterisation and continuous data were analysed by χ2 test and two-tailed t-test, respectively. Excel and SPSS 15.0 software were used, and a P-value of 0.05 or less was considered to indicate statistically significant differences. Result: Symptomatic urinary tract infection was significantly lower in early catheter-removal group; also patients in this group reported significantly less pain and voiding disturbances. Only a few of women required re-catheterisation after failing to void and all were able to resume normal voiding, also had shorter ambulation time and hospital stay. Conclusion: Early removal of an indwelling catheter immediately after anterior colporrhaphy was not associated with adverse events and increased rate of re-catheterisation. In this group, symptomatic urinary tract infection was significantly lower. Moreover, early removal of indwelling catheters immediately after operation seemed to decrease the ambulation time and hospital stay.","container-title":"Australian and New Zealand Journal of Obstetrics and Gynaecology","DOI":"10.1111/j.1479-828X.2008.00842.x","ISSN":"1479-828X","issue":"3","journalAbbreviation":"Aust N Z J Obstet Gynaecol","language":"en","note":"_eprint: https://obgyn.onlinelibrary.wiley.com/doi/pdf/10.1111/j.1479-828X.2008.00842.x","page":"348-352","source":"Wiley Online Library","title":"The effect of early removal of indwelling urinary catheter on postoperative urinary complications in anterior colporrhaphy surgery","volume":"48","author":[{"family":"Sekhavat","given":"Leila"},{"family":"Farajkhoda","given":"Tahminah"},{"family":"Davar","given":"Robab"}],"issued":{"date-parts":[["2008"]]}}}],"schema":"https://github.com/citation-style-language/schema/raw/master/csl-citation.json"} </w:instrText>
      </w:r>
      <w:r>
        <w:rPr>
          <w:rFonts w:asciiTheme="minorHAnsi" w:hAnsiTheme="minorHAnsi" w:cs="Calibri"/>
        </w:rPr>
        <w:fldChar w:fldCharType="separate"/>
      </w:r>
      <w:r>
        <w:rPr>
          <w:rFonts w:asciiTheme="minorHAnsi" w:hAnsiTheme="minorHAnsi" w:cs="Calibri"/>
          <w:noProof/>
        </w:rPr>
        <w:t>[31]</w:t>
      </w:r>
      <w:r>
        <w:rPr>
          <w:rFonts w:asciiTheme="minorHAnsi" w:hAnsiTheme="minorHAnsi" w:cs="Calibri"/>
        </w:rPr>
        <w:fldChar w:fldCharType="end"/>
      </w:r>
      <w:r>
        <w:rPr>
          <w:rFonts w:asciiTheme="minorHAnsi" w:hAnsiTheme="minorHAnsi" w:cs="Calibri"/>
        </w:rPr>
        <w:t>.</w:t>
      </w:r>
    </w:p>
    <w:p w14:paraId="54D95131" w14:textId="77777777" w:rsidR="00E22488" w:rsidRDefault="00E22488" w:rsidP="00A74938">
      <w:pPr>
        <w:spacing w:line="480" w:lineRule="auto"/>
        <w:rPr>
          <w:rFonts w:asciiTheme="minorHAnsi" w:hAnsiTheme="minorHAnsi" w:cs="Calibri"/>
          <w:i/>
          <w:iCs/>
        </w:rPr>
      </w:pPr>
    </w:p>
    <w:p w14:paraId="5EB013D7" w14:textId="675C23E1" w:rsidR="00D242D4" w:rsidRDefault="00D242D4" w:rsidP="00A74938">
      <w:pPr>
        <w:spacing w:line="480" w:lineRule="auto"/>
        <w:rPr>
          <w:rFonts w:asciiTheme="minorHAnsi" w:hAnsiTheme="minorHAnsi" w:cs="Calibri"/>
          <w:i/>
          <w:iCs/>
        </w:rPr>
      </w:pPr>
      <w:r>
        <w:rPr>
          <w:rFonts w:asciiTheme="minorHAnsi" w:hAnsiTheme="minorHAnsi" w:cs="Calibri"/>
          <w:i/>
          <w:iCs/>
        </w:rPr>
        <w:t>Table 5</w:t>
      </w:r>
      <w:r w:rsidR="00776959">
        <w:rPr>
          <w:rFonts w:asciiTheme="minorHAnsi" w:hAnsiTheme="minorHAnsi" w:cs="Calibri"/>
          <w:i/>
          <w:iCs/>
        </w:rPr>
        <w:t>.</w:t>
      </w:r>
    </w:p>
    <w:p w14:paraId="34A6CC9B" w14:textId="77777777" w:rsidR="00B4399F" w:rsidRPr="00D242D4" w:rsidRDefault="00B4399F" w:rsidP="00A74938">
      <w:pPr>
        <w:spacing w:line="480" w:lineRule="auto"/>
        <w:rPr>
          <w:rFonts w:asciiTheme="minorHAnsi" w:hAnsiTheme="minorHAnsi" w:cs="Calibri"/>
          <w:i/>
          <w:iCs/>
        </w:rPr>
      </w:pPr>
    </w:p>
    <w:p w14:paraId="04A15638" w14:textId="33673ABA" w:rsidR="00D242D4" w:rsidRDefault="00B4399F" w:rsidP="00A74938">
      <w:pPr>
        <w:spacing w:line="480" w:lineRule="auto"/>
        <w:rPr>
          <w:rFonts w:asciiTheme="minorHAnsi" w:hAnsiTheme="minorHAnsi" w:cs="Calibri"/>
        </w:rPr>
      </w:pPr>
      <w:r>
        <w:rPr>
          <w:rFonts w:asciiTheme="minorHAnsi" w:hAnsiTheme="minorHAnsi" w:cs="Calibri"/>
        </w:rPr>
        <w:t>Trump and colleagues reported lower rates of POUR (2.6% vs 5.3%) and UTI (2.6% vs 7.9%) in women discharged home with a vaginal pack and urinary catheter in situ (for removal at home or returning to the office on the first postoperative day) than those who had them removed following a planned overnight admission. Rates of re-presentation were similar in both groups (5.1% vs 5.3%), but a higher rate of bleeding complications was seen in the SDD group (7.7% vs 0%). None of these comparisons were assessed for statistical significance, however.</w:t>
      </w:r>
    </w:p>
    <w:p w14:paraId="43E32A8C" w14:textId="77777777" w:rsidR="00D242D4" w:rsidRDefault="00D242D4" w:rsidP="00A74938">
      <w:pPr>
        <w:spacing w:line="480" w:lineRule="auto"/>
        <w:rPr>
          <w:rFonts w:asciiTheme="minorHAnsi" w:hAnsiTheme="minorHAnsi" w:cs="Calibri"/>
        </w:rPr>
      </w:pPr>
    </w:p>
    <w:p w14:paraId="1CB85A20" w14:textId="2AB10DEB" w:rsidR="00D242D4" w:rsidRPr="00D242D4" w:rsidRDefault="00D242D4" w:rsidP="00A74938">
      <w:pPr>
        <w:spacing w:line="480" w:lineRule="auto"/>
        <w:rPr>
          <w:rFonts w:asciiTheme="minorHAnsi" w:hAnsiTheme="minorHAnsi" w:cs="Calibri"/>
          <w:i/>
          <w:iCs/>
        </w:rPr>
      </w:pPr>
      <w:r>
        <w:rPr>
          <w:rFonts w:asciiTheme="minorHAnsi" w:hAnsiTheme="minorHAnsi" w:cs="Calibri"/>
          <w:i/>
          <w:iCs/>
        </w:rPr>
        <w:lastRenderedPageBreak/>
        <w:t>Table 6</w:t>
      </w:r>
      <w:r w:rsidR="00776959">
        <w:rPr>
          <w:rFonts w:asciiTheme="minorHAnsi" w:hAnsiTheme="minorHAnsi" w:cs="Calibri"/>
          <w:i/>
          <w:iCs/>
        </w:rPr>
        <w:t>.</w:t>
      </w:r>
    </w:p>
    <w:p w14:paraId="5370A0DF" w14:textId="77777777" w:rsidR="003E5F33" w:rsidRDefault="003E5F33" w:rsidP="00A74938">
      <w:pPr>
        <w:spacing w:line="480" w:lineRule="auto"/>
        <w:rPr>
          <w:rFonts w:asciiTheme="minorHAnsi" w:hAnsiTheme="minorHAnsi" w:cs="Calibri"/>
        </w:rPr>
      </w:pPr>
    </w:p>
    <w:p w14:paraId="6A7D63A1" w14:textId="63F421BE" w:rsidR="00600F8D" w:rsidRDefault="00817B8E" w:rsidP="00A74938">
      <w:pPr>
        <w:spacing w:line="480" w:lineRule="auto"/>
        <w:rPr>
          <w:rFonts w:asciiTheme="minorHAnsi" w:hAnsiTheme="minorHAnsi" w:cs="Calibri"/>
        </w:rPr>
      </w:pPr>
      <w:r>
        <w:rPr>
          <w:rFonts w:asciiTheme="minorHAnsi" w:hAnsiTheme="minorHAnsi" w:cs="Calibri"/>
        </w:rPr>
        <w:t>A s</w:t>
      </w:r>
      <w:r w:rsidRPr="00817B8E">
        <w:rPr>
          <w:rFonts w:asciiTheme="minorHAnsi" w:hAnsiTheme="minorHAnsi" w:cs="Calibri"/>
        </w:rPr>
        <w:t>ummary of studies investigating interventions in the postoperative management of vaginal packs and urinary catheters</w:t>
      </w:r>
      <w:r>
        <w:rPr>
          <w:rFonts w:asciiTheme="minorHAnsi" w:hAnsiTheme="minorHAnsi" w:cs="Calibri"/>
        </w:rPr>
        <w:t xml:space="preserve"> is shown in table </w:t>
      </w:r>
      <w:r w:rsidR="00D242D4">
        <w:rPr>
          <w:rFonts w:asciiTheme="minorHAnsi" w:hAnsiTheme="minorHAnsi" w:cs="Calibri"/>
        </w:rPr>
        <w:t>7</w:t>
      </w:r>
      <w:r>
        <w:rPr>
          <w:rFonts w:asciiTheme="minorHAnsi" w:hAnsiTheme="minorHAnsi" w:cs="Calibri"/>
        </w:rPr>
        <w:t>.</w:t>
      </w:r>
    </w:p>
    <w:p w14:paraId="265DD892" w14:textId="77777777" w:rsidR="00817B8E" w:rsidRDefault="00817B8E" w:rsidP="00A74938">
      <w:pPr>
        <w:spacing w:line="480" w:lineRule="auto"/>
        <w:rPr>
          <w:rFonts w:asciiTheme="minorHAnsi" w:hAnsiTheme="minorHAnsi" w:cs="Calibri"/>
        </w:rPr>
      </w:pPr>
    </w:p>
    <w:p w14:paraId="6FCB6BF1" w14:textId="57FE792E" w:rsidR="003E5F33" w:rsidRPr="003E5F33" w:rsidRDefault="003E5F33" w:rsidP="00A74938">
      <w:pPr>
        <w:spacing w:line="480" w:lineRule="auto"/>
        <w:rPr>
          <w:rFonts w:asciiTheme="minorHAnsi" w:hAnsiTheme="minorHAnsi" w:cs="Calibri"/>
          <w:i/>
          <w:iCs/>
        </w:rPr>
      </w:pPr>
      <w:r>
        <w:rPr>
          <w:rFonts w:asciiTheme="minorHAnsi" w:hAnsiTheme="minorHAnsi" w:cs="Calibri"/>
          <w:i/>
          <w:iCs/>
        </w:rPr>
        <w:t xml:space="preserve">Table </w:t>
      </w:r>
      <w:r w:rsidR="00D242D4">
        <w:rPr>
          <w:rFonts w:asciiTheme="minorHAnsi" w:hAnsiTheme="minorHAnsi" w:cs="Calibri"/>
          <w:i/>
          <w:iCs/>
        </w:rPr>
        <w:t>7</w:t>
      </w:r>
      <w:r>
        <w:rPr>
          <w:rFonts w:asciiTheme="minorHAnsi" w:hAnsiTheme="minorHAnsi" w:cs="Calibri"/>
          <w:i/>
          <w:iCs/>
        </w:rPr>
        <w:t>.</w:t>
      </w:r>
    </w:p>
    <w:p w14:paraId="405A330C" w14:textId="77777777" w:rsidR="007716B2" w:rsidRPr="00D0281D" w:rsidRDefault="007716B2" w:rsidP="00A74938">
      <w:pPr>
        <w:spacing w:line="480" w:lineRule="auto"/>
        <w:rPr>
          <w:rFonts w:asciiTheme="minorHAnsi" w:hAnsiTheme="minorHAnsi" w:cs="Calibri"/>
        </w:rPr>
      </w:pPr>
    </w:p>
    <w:p w14:paraId="1546CC8C" w14:textId="7760AA56" w:rsidR="004526AD" w:rsidRDefault="007D6AFC" w:rsidP="00A74938">
      <w:pPr>
        <w:spacing w:line="480" w:lineRule="auto"/>
        <w:rPr>
          <w:rFonts w:asciiTheme="minorHAnsi" w:hAnsiTheme="minorHAnsi" w:cs="Calibri"/>
          <w:b/>
          <w:bCs/>
          <w:i/>
          <w:iCs/>
        </w:rPr>
      </w:pPr>
      <w:r w:rsidRPr="00F3073D">
        <w:rPr>
          <w:rFonts w:asciiTheme="minorHAnsi" w:hAnsiTheme="minorHAnsi" w:cs="Calibri"/>
          <w:b/>
          <w:bCs/>
          <w:i/>
          <w:iCs/>
        </w:rPr>
        <w:t>E</w:t>
      </w:r>
      <w:r>
        <w:rPr>
          <w:rFonts w:asciiTheme="minorHAnsi" w:hAnsiTheme="minorHAnsi" w:cs="Calibri"/>
          <w:b/>
          <w:bCs/>
          <w:i/>
          <w:iCs/>
        </w:rPr>
        <w:t xml:space="preserve">nhanced recovery </w:t>
      </w:r>
      <w:r w:rsidR="008C516D">
        <w:rPr>
          <w:rFonts w:asciiTheme="minorHAnsi" w:hAnsiTheme="minorHAnsi" w:cs="Calibri"/>
          <w:b/>
          <w:bCs/>
          <w:i/>
          <w:iCs/>
        </w:rPr>
        <w:t>and</w:t>
      </w:r>
      <w:r w:rsidR="003C460C">
        <w:rPr>
          <w:rFonts w:asciiTheme="minorHAnsi" w:hAnsiTheme="minorHAnsi" w:cs="Calibri"/>
          <w:b/>
          <w:bCs/>
          <w:i/>
          <w:iCs/>
        </w:rPr>
        <w:t xml:space="preserve"> day surgery</w:t>
      </w:r>
      <w:r w:rsidR="00F3073D" w:rsidRPr="00F3073D">
        <w:rPr>
          <w:rFonts w:asciiTheme="minorHAnsi" w:hAnsiTheme="minorHAnsi" w:cs="Calibri"/>
          <w:b/>
          <w:bCs/>
          <w:i/>
          <w:iCs/>
        </w:rPr>
        <w:t xml:space="preserve"> protocols</w:t>
      </w:r>
    </w:p>
    <w:p w14:paraId="1891FCCA" w14:textId="41C03620" w:rsidR="008C516D" w:rsidRDefault="008C516D" w:rsidP="00A74938">
      <w:pPr>
        <w:spacing w:line="480" w:lineRule="auto"/>
        <w:rPr>
          <w:rFonts w:asciiTheme="minorHAnsi" w:hAnsiTheme="minorHAnsi" w:cs="Calibri"/>
        </w:rPr>
      </w:pPr>
      <w:r>
        <w:rPr>
          <w:rFonts w:asciiTheme="minorHAnsi" w:hAnsiTheme="minorHAnsi" w:cs="Calibri"/>
        </w:rPr>
        <w:t xml:space="preserve">Three before-after cohort studies demonstrated statistically significant improvements in SDD rates following implementation of </w:t>
      </w:r>
      <w:r w:rsidR="007E4DDF">
        <w:rPr>
          <w:rFonts w:asciiTheme="minorHAnsi" w:hAnsiTheme="minorHAnsi" w:cs="Calibri"/>
        </w:rPr>
        <w:t>enhanced recovery</w:t>
      </w:r>
      <w:r>
        <w:rPr>
          <w:rFonts w:asciiTheme="minorHAnsi" w:hAnsiTheme="minorHAnsi" w:cs="Calibri"/>
        </w:rPr>
        <w:t xml:space="preserve"> protocol</w:t>
      </w:r>
      <w:r w:rsidR="00041846">
        <w:rPr>
          <w:rFonts w:asciiTheme="minorHAnsi" w:hAnsiTheme="minorHAnsi" w:cs="Calibri"/>
        </w:rPr>
        <w:t>s (91.7% vs 25.9%, p&lt;0.001); OR 14.0, 95% CI 7.8-24.8; 40.6% vs 6.1%, p&lt;0.01)</w:t>
      </w:r>
      <w:r>
        <w:rPr>
          <w:rFonts w:asciiTheme="minorHAnsi" w:hAnsiTheme="minorHAnsi" w:cs="Calibri"/>
        </w:rPr>
        <w:t xml:space="preserve"> </w:t>
      </w:r>
      <w:r>
        <w:rPr>
          <w:rFonts w:asciiTheme="minorHAnsi" w:hAnsiTheme="minorHAnsi" w:cs="Calibri"/>
        </w:rPr>
        <w:fldChar w:fldCharType="begin"/>
      </w:r>
      <w:r w:rsidR="00D82118">
        <w:rPr>
          <w:rFonts w:asciiTheme="minorHAnsi" w:hAnsiTheme="minorHAnsi" w:cs="Calibri"/>
        </w:rPr>
        <w:instrText xml:space="preserve"> ADDIN ZOTERO_ITEM CSL_CITATION {"citationID":"fKK5e6C4","properties":{"unsorted":false,"formattedCitation":"[36, 37, 39]","plainCitation":"[36, 37, 39]","noteIndex":0},"citationItems":[{"id":658,"uris":["http://zotero.org/users/19588504/items/QAP26R54"],"itemData":{"id":658,"type":"article-journal","container-title":"American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M."}],"issued":{"date-parts":[["2018",11]]}}},{"id":652,"uris":["http://zotero.org/users/19588504/items/TMPKW847"],"itemData":{"id":652,"type":"article-journal","abstract":"Objective: As perioperative care pathways are developed to improve recovery, there is a need to explore the impact of age. The aim of this study was to compare the impact of a urogynecology-specific enhanced recovery after surgery (ERAS) pathway on perioperative outcomes across 3 age categories: young, middle age, and elderly.\nMethods: A retrospective cohort study was conducted assessing same-day discharge, opioid administration, pain scores, and complications differences across and within 3 age categories, young (&lt;61 years), middle age (61–75 years), elderly (&gt;75 years), before and after ERAS implementation.\nResults: Among 98 (25.7%) young, 202 (52.9%) middle-aged, and 82 (21.5%) elderly women, distribution before and after ERAS implementation was similar. In each age category, we found a commensurate increase in same-day discharge and decrease in length of stay independent of age. Age was associated with a variable response to opioid administration after ERAS. In women who received opioids, we found there was a greater reduction in opioids in elderly. Young women received 22.5 mg more than middle-aged women, whereas elderly women received 24.3 mg less than middle-aged women (P &lt; 0.0001, P &lt; 0.0001) for a mean difference of 46.8 mg between the youngest and oldest group. We found no significant differences in postanesthesia care unit pain scores with ERAS implementation. Complications did not increase after ERAS implementation in any age group, although younger and elderly women were more likely to experience complications independent of ERAS.\nConclusions: Elderly women had similar outcomes compared with their younger counterparts after implementation of an ERAS pathway. Further research is needed to assess whether our age-related observations are generalizable.","container-title":"Female Pelvic Medicine &amp; Reconstructive Surgery","DOI":"10.1097/SPV.0000000000000944","ISSN":"2151-8378","issue":"2","journalAbbreviation":"Female Pelvic Med Reconstr Surg","language":"en","page":"e392-e398","source":"DOI.org (Crossref)","title":"Age and perioperative outcomes after implementation of an enhanced recovery after surgery pathway in women undergoing major prolapse repair surgery","volume":"27","author":[{"family":"Carter-Brooks","given":"Charelle M."},{"family":"Romanova","given":"Anna L."},{"family":"DeRenzo","given":"Joseph S."},{"family":"Shepherd","given":"Jonathan P."},{"family":"Zyczynski","given":"Halina M."}],"issued":{"date-parts":[["2021",2]]}}},{"id":688,"uris":["http://zotero.org/users/19588504/items/4V4DTMJV"],"itemData":{"id":688,"type":"article-journal","abstract":"Objectives: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T."}],"issued":{"date-parts":[["2021",12]]}}}],"schema":"https://github.com/citation-style-language/schema/raw/master/csl-citation.json"} </w:instrText>
      </w:r>
      <w:r>
        <w:rPr>
          <w:rFonts w:asciiTheme="minorHAnsi" w:hAnsiTheme="minorHAnsi" w:cs="Calibri"/>
        </w:rPr>
        <w:fldChar w:fldCharType="separate"/>
      </w:r>
      <w:r w:rsidR="00D82118">
        <w:rPr>
          <w:rFonts w:asciiTheme="minorHAnsi" w:hAnsiTheme="minorHAnsi" w:cs="Calibri"/>
          <w:noProof/>
        </w:rPr>
        <w:t>[36, 37, 39]</w:t>
      </w:r>
      <w:r>
        <w:rPr>
          <w:rFonts w:asciiTheme="minorHAnsi" w:hAnsiTheme="minorHAnsi" w:cs="Calibri"/>
        </w:rPr>
        <w:fldChar w:fldCharType="end"/>
      </w:r>
      <w:r w:rsidR="00CA27E9">
        <w:rPr>
          <w:rFonts w:asciiTheme="minorHAnsi" w:hAnsiTheme="minorHAnsi" w:cs="Calibri"/>
        </w:rPr>
        <w:t xml:space="preserve">. </w:t>
      </w:r>
      <w:r w:rsidR="00DF0E3E">
        <w:rPr>
          <w:rFonts w:asciiTheme="minorHAnsi" w:hAnsiTheme="minorHAnsi" w:cs="Calibri"/>
        </w:rPr>
        <w:t xml:space="preserve">Romanova and colleagues also found that women in their successful SDD cohort were significantly more likely to have been enrolled in an </w:t>
      </w:r>
      <w:r w:rsidR="007E4DDF">
        <w:rPr>
          <w:rFonts w:asciiTheme="minorHAnsi" w:hAnsiTheme="minorHAnsi" w:cs="Calibri"/>
        </w:rPr>
        <w:t>enhanced recovery</w:t>
      </w:r>
      <w:r w:rsidR="00DF0E3E">
        <w:rPr>
          <w:rFonts w:asciiTheme="minorHAnsi" w:hAnsiTheme="minorHAnsi" w:cs="Calibri"/>
        </w:rPr>
        <w:t xml:space="preserve"> protocol (</w:t>
      </w:r>
      <w:r w:rsidR="00041846">
        <w:rPr>
          <w:rFonts w:asciiTheme="minorHAnsi" w:hAnsiTheme="minorHAnsi" w:cs="Calibri"/>
        </w:rPr>
        <w:t xml:space="preserve">65.2% vs 12.2%, p&lt;0.001) </w:t>
      </w:r>
      <w:r w:rsidR="00041846">
        <w:rPr>
          <w:rFonts w:asciiTheme="minorHAnsi" w:hAnsiTheme="minorHAnsi" w:cs="Calibri"/>
        </w:rPr>
        <w:fldChar w:fldCharType="begin"/>
      </w:r>
      <w:r w:rsidR="00D82118">
        <w:rPr>
          <w:rFonts w:asciiTheme="minorHAnsi" w:hAnsiTheme="minorHAnsi" w:cs="Calibri"/>
        </w:rPr>
        <w:instrText xml:space="preserve"> ADDIN ZOTERO_ITEM CSL_CITATION {"citationID":"gkdG3ahC","properties":{"unsorted":false,"formattedCitation":"[40]","plainCitation":"[40]","noteIndex":0},"citationItems":[{"id":700,"uris":["http://zotero.org/users/19588504/items/TT78ZPRV"],"itemData":{"id":700,"type":"article-journal","container-title":"American Journal of Obstetrics and Gynecology","DOI":"10.1016/j.ajog.2019.11.1249","ISSN":"00029378","issue":"5","journalAbbreviation":"Am J Obstet Gynecol","language":"en","page":"482.e1-482.e8","source":"DOI.org (Crossref)","title":"30-Day unanticipated healthcare encounters after prolapse surgery: impact of same day discharge","title-short":"30-Day unanticipated healthcare encounters after prolapse surgery","volume":"222","author":[{"family":"Romanova","given":"Anna L."},{"family":"Carter-Brooks","given":"Charelle"},{"family":"Ruppert","given":"Kristine M."},{"family":"Zyczynski","given":"Halina M."}],"issued":{"date-parts":[["2020",5]]}}}],"schema":"https://github.com/citation-style-language/schema/raw/master/csl-citation.json"} </w:instrText>
      </w:r>
      <w:r w:rsidR="00041846">
        <w:rPr>
          <w:rFonts w:asciiTheme="minorHAnsi" w:hAnsiTheme="minorHAnsi" w:cs="Calibri"/>
        </w:rPr>
        <w:fldChar w:fldCharType="separate"/>
      </w:r>
      <w:r w:rsidR="00D82118">
        <w:rPr>
          <w:rFonts w:asciiTheme="minorHAnsi" w:hAnsiTheme="minorHAnsi" w:cs="Calibri"/>
          <w:noProof/>
        </w:rPr>
        <w:t>[40]</w:t>
      </w:r>
      <w:r w:rsidR="00041846">
        <w:rPr>
          <w:rFonts w:asciiTheme="minorHAnsi" w:hAnsiTheme="minorHAnsi" w:cs="Calibri"/>
        </w:rPr>
        <w:fldChar w:fldCharType="end"/>
      </w:r>
      <w:r w:rsidR="00041846">
        <w:rPr>
          <w:rFonts w:asciiTheme="minorHAnsi" w:hAnsiTheme="minorHAnsi" w:cs="Calibri"/>
        </w:rPr>
        <w:t>.</w:t>
      </w:r>
    </w:p>
    <w:p w14:paraId="3AB947D1" w14:textId="77777777" w:rsidR="00041846" w:rsidRDefault="00041846" w:rsidP="00A74938">
      <w:pPr>
        <w:spacing w:line="480" w:lineRule="auto"/>
        <w:rPr>
          <w:rFonts w:asciiTheme="minorHAnsi" w:hAnsiTheme="minorHAnsi" w:cs="Calibri"/>
        </w:rPr>
      </w:pPr>
    </w:p>
    <w:p w14:paraId="48E26F36" w14:textId="5E38E355" w:rsidR="00041846" w:rsidRDefault="00041846" w:rsidP="00A74938">
      <w:pPr>
        <w:spacing w:line="480" w:lineRule="auto"/>
        <w:rPr>
          <w:rFonts w:asciiTheme="minorHAnsi" w:hAnsiTheme="minorHAnsi"/>
        </w:rPr>
      </w:pPr>
      <w:r>
        <w:rPr>
          <w:rFonts w:asciiTheme="minorHAnsi" w:hAnsiTheme="minorHAnsi" w:cs="Calibri"/>
        </w:rPr>
        <w:t xml:space="preserve">Whilst most studies investigating </w:t>
      </w:r>
      <w:r w:rsidR="007E4DDF">
        <w:rPr>
          <w:rFonts w:asciiTheme="minorHAnsi" w:hAnsiTheme="minorHAnsi" w:cs="Calibri"/>
        </w:rPr>
        <w:t>enhanced recovery</w:t>
      </w:r>
      <w:r>
        <w:rPr>
          <w:rFonts w:asciiTheme="minorHAnsi" w:hAnsiTheme="minorHAnsi" w:cs="Calibri"/>
        </w:rPr>
        <w:t xml:space="preserve"> and day surgery protocols reported low rates of complications, two studies reported increased rates of POUR (42.1% vs 23.6%, p=0.005; 52.1% (SDD) vs 69.2% (UOA) vs 21.1% (POA), p=0.017) and re-admission (</w:t>
      </w:r>
      <w:r w:rsidR="00713260">
        <w:rPr>
          <w:rFonts w:asciiTheme="minorHAnsi" w:hAnsiTheme="minorHAnsi" w:cs="Calibri"/>
        </w:rPr>
        <w:t xml:space="preserve">6.7% vs 1.5%, p=0.030; 4.4% (SDD) vs 30.8% (UOA) vs 0.0% (POA), p=0.012) </w:t>
      </w:r>
      <w:r w:rsidR="00713260">
        <w:rPr>
          <w:rFonts w:asciiTheme="minorHAnsi" w:hAnsiTheme="minorHAnsi" w:cs="Calibri"/>
        </w:rPr>
        <w:fldChar w:fldCharType="begin"/>
      </w:r>
      <w:r w:rsidR="00D82118">
        <w:rPr>
          <w:rFonts w:asciiTheme="minorHAnsi" w:hAnsiTheme="minorHAnsi" w:cs="Calibri"/>
        </w:rPr>
        <w:instrText xml:space="preserve"> ADDIN ZOTERO_ITEM CSL_CITATION {"citationID":"uCn2xiQ5","properties":{"unsorted":false,"formattedCitation":"[12, 36]","plainCitation":"[12, 36]","noteIndex":0},"citationItems":[{"id":682,"uris":["http://zotero.org/users/19588504/items/U7ZUMZC4"],"itemData":{"id":682,"type":"article-journal","abstract":"Study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M."}],"issued":{"date-parts":[["2018",11]]}}}],"schema":"https://github.com/citation-style-language/schema/raw/master/csl-citation.json"} </w:instrText>
      </w:r>
      <w:r w:rsidR="00713260">
        <w:rPr>
          <w:rFonts w:asciiTheme="minorHAnsi" w:hAnsiTheme="minorHAnsi" w:cs="Calibri"/>
        </w:rPr>
        <w:fldChar w:fldCharType="separate"/>
      </w:r>
      <w:r w:rsidR="00D82118">
        <w:rPr>
          <w:rFonts w:asciiTheme="minorHAnsi" w:hAnsiTheme="minorHAnsi" w:cs="Calibri"/>
          <w:noProof/>
        </w:rPr>
        <w:t>[12, 36]</w:t>
      </w:r>
      <w:r w:rsidR="00713260">
        <w:rPr>
          <w:rFonts w:asciiTheme="minorHAnsi" w:hAnsiTheme="minorHAnsi" w:cs="Calibri"/>
        </w:rPr>
        <w:fldChar w:fldCharType="end"/>
      </w:r>
      <w:r w:rsidR="00713260">
        <w:rPr>
          <w:rFonts w:asciiTheme="minorHAnsi" w:hAnsiTheme="minorHAnsi" w:cs="Calibri"/>
        </w:rPr>
        <w:t xml:space="preserve">. SDD rates ranged from 40.6% to 99.4% in studies investigating </w:t>
      </w:r>
      <w:r w:rsidR="007E4DDF">
        <w:rPr>
          <w:rFonts w:asciiTheme="minorHAnsi" w:hAnsiTheme="minorHAnsi" w:cs="Calibri"/>
        </w:rPr>
        <w:t>enhanced recovery</w:t>
      </w:r>
      <w:r w:rsidR="00713260">
        <w:rPr>
          <w:rFonts w:asciiTheme="minorHAnsi" w:hAnsiTheme="minorHAnsi" w:cs="Calibri"/>
        </w:rPr>
        <w:t xml:space="preserve"> or day surgery protocols. </w:t>
      </w:r>
      <w:r w:rsidR="00713260">
        <w:rPr>
          <w:rFonts w:asciiTheme="minorHAnsi" w:hAnsiTheme="minorHAnsi"/>
        </w:rPr>
        <w:t xml:space="preserve">A summary of studies investigating </w:t>
      </w:r>
      <w:r w:rsidR="007E4DDF">
        <w:rPr>
          <w:rFonts w:asciiTheme="minorHAnsi" w:hAnsiTheme="minorHAnsi"/>
        </w:rPr>
        <w:t>enhanced recovery</w:t>
      </w:r>
      <w:r w:rsidR="007E4DDF">
        <w:rPr>
          <w:rFonts w:asciiTheme="minorHAnsi" w:hAnsiTheme="minorHAnsi"/>
        </w:rPr>
        <w:t xml:space="preserve"> </w:t>
      </w:r>
      <w:r w:rsidR="00713260">
        <w:rPr>
          <w:rFonts w:asciiTheme="minorHAnsi" w:hAnsiTheme="minorHAnsi"/>
        </w:rPr>
        <w:t xml:space="preserve">or day surgery protocols is shown in table </w:t>
      </w:r>
      <w:r w:rsidR="00D242D4">
        <w:rPr>
          <w:rFonts w:asciiTheme="minorHAnsi" w:hAnsiTheme="minorHAnsi"/>
        </w:rPr>
        <w:t>9</w:t>
      </w:r>
      <w:r w:rsidR="00713260">
        <w:rPr>
          <w:rFonts w:asciiTheme="minorHAnsi" w:hAnsiTheme="minorHAnsi"/>
        </w:rPr>
        <w:t>.</w:t>
      </w:r>
    </w:p>
    <w:p w14:paraId="52E1E718" w14:textId="77777777" w:rsidR="00713260" w:rsidRDefault="00713260" w:rsidP="00A74938">
      <w:pPr>
        <w:spacing w:line="480" w:lineRule="auto"/>
        <w:rPr>
          <w:rFonts w:asciiTheme="minorHAnsi" w:hAnsiTheme="minorHAnsi" w:cs="Calibri"/>
        </w:rPr>
      </w:pPr>
    </w:p>
    <w:p w14:paraId="56E36149" w14:textId="61056BA3" w:rsidR="00D242D4" w:rsidRDefault="00D242D4" w:rsidP="00D242D4">
      <w:pPr>
        <w:spacing w:line="480" w:lineRule="auto"/>
        <w:rPr>
          <w:rFonts w:asciiTheme="minorHAnsi" w:hAnsiTheme="minorHAnsi" w:cs="Calibri"/>
          <w:i/>
          <w:iCs/>
        </w:rPr>
      </w:pPr>
      <w:r>
        <w:rPr>
          <w:rFonts w:asciiTheme="minorHAnsi" w:hAnsiTheme="minorHAnsi" w:cs="Calibri"/>
          <w:i/>
          <w:iCs/>
        </w:rPr>
        <w:t>Table</w:t>
      </w:r>
      <w:r w:rsidR="00776959">
        <w:rPr>
          <w:rFonts w:asciiTheme="minorHAnsi" w:hAnsiTheme="minorHAnsi" w:cs="Calibri"/>
          <w:i/>
          <w:iCs/>
        </w:rPr>
        <w:t>s 8 and 9.</w:t>
      </w:r>
    </w:p>
    <w:p w14:paraId="6E011F0E" w14:textId="77777777" w:rsidR="008C516D" w:rsidRPr="00F3073D" w:rsidRDefault="008C516D" w:rsidP="00A74938">
      <w:pPr>
        <w:spacing w:line="480" w:lineRule="auto"/>
        <w:rPr>
          <w:rFonts w:asciiTheme="minorHAnsi" w:hAnsiTheme="minorHAnsi" w:cs="Calibri"/>
          <w:b/>
          <w:bCs/>
          <w:i/>
          <w:iCs/>
        </w:rPr>
      </w:pPr>
    </w:p>
    <w:p w14:paraId="00D1C0F9" w14:textId="2555BA02" w:rsidR="00F3073D" w:rsidRDefault="00F3073D" w:rsidP="00A74938">
      <w:pPr>
        <w:spacing w:line="480" w:lineRule="auto"/>
        <w:rPr>
          <w:rFonts w:asciiTheme="minorHAnsi" w:hAnsiTheme="minorHAnsi" w:cs="Calibri"/>
          <w:b/>
          <w:bCs/>
          <w:i/>
          <w:iCs/>
        </w:rPr>
      </w:pPr>
      <w:r w:rsidRPr="00F3073D">
        <w:rPr>
          <w:rFonts w:asciiTheme="minorHAnsi" w:hAnsiTheme="minorHAnsi" w:cs="Calibri"/>
          <w:b/>
          <w:bCs/>
          <w:i/>
          <w:iCs/>
        </w:rPr>
        <w:t>Anaesthetic interventions</w:t>
      </w:r>
    </w:p>
    <w:p w14:paraId="22BF9055" w14:textId="78582B88" w:rsidR="0019308D" w:rsidRDefault="007716B2" w:rsidP="0019308D">
      <w:pPr>
        <w:spacing w:line="480" w:lineRule="auto"/>
        <w:rPr>
          <w:rFonts w:asciiTheme="minorHAnsi" w:hAnsiTheme="minorHAnsi"/>
          <w:color w:val="000000"/>
        </w:rPr>
      </w:pPr>
      <w:r w:rsidRPr="0019308D">
        <w:rPr>
          <w:rFonts w:asciiTheme="minorHAnsi" w:hAnsiTheme="minorHAnsi" w:cs="Calibri"/>
        </w:rPr>
        <w:t xml:space="preserve">The only other RCT identified </w:t>
      </w:r>
      <w:r w:rsidR="00713260">
        <w:rPr>
          <w:rFonts w:asciiTheme="minorHAnsi" w:hAnsiTheme="minorHAnsi" w:cs="Calibri"/>
        </w:rPr>
        <w:t xml:space="preserve">in </w:t>
      </w:r>
      <w:r w:rsidRPr="0019308D">
        <w:rPr>
          <w:rFonts w:asciiTheme="minorHAnsi" w:hAnsiTheme="minorHAnsi" w:cs="Calibri"/>
        </w:rPr>
        <w:t>this review was a double-blinded placebo-controlled trial investigating the effect of postoperative administration of an intrarectal diazepam 10mg suppository</w:t>
      </w:r>
      <w:r w:rsidR="0019308D">
        <w:rPr>
          <w:rFonts w:asciiTheme="minorHAnsi" w:hAnsiTheme="minorHAnsi" w:cs="Calibri"/>
        </w:rPr>
        <w:t xml:space="preserve"> following vaginal hysterectomy with or without anterior or posterior colporrhaphies</w:t>
      </w:r>
      <w:r w:rsidR="009D47C4">
        <w:rPr>
          <w:rFonts w:asciiTheme="minorHAnsi" w:hAnsiTheme="minorHAnsi" w:cs="Calibri"/>
        </w:rPr>
        <w:t xml:space="preserve"> </w:t>
      </w:r>
      <w:r w:rsidR="009D47C4">
        <w:rPr>
          <w:rFonts w:asciiTheme="minorHAnsi" w:hAnsiTheme="minorHAnsi" w:cs="Calibri"/>
        </w:rPr>
        <w:fldChar w:fldCharType="begin"/>
      </w:r>
      <w:r w:rsidR="00D82118">
        <w:rPr>
          <w:rFonts w:asciiTheme="minorHAnsi" w:hAnsiTheme="minorHAnsi" w:cs="Calibri"/>
        </w:rPr>
        <w:instrText xml:space="preserve"> ADDIN ZOTERO_ITEM CSL_CITATION {"citationID":"6T6tcmLb","properties":{"unsorted":false,"formattedCitation":"[28]","plainCitation":"[28]","noteIndex":0},"citationItems":[{"id":636,"uris":["http://zotero.org/users/19588504/items/HH6JZ4UL"],"itemData":{"id":636,"type":"article-journal","container-title":"American Journal of Obstetrics and Gynecology","DOI":"10.1016/j.ajog.2022.05.009","ISSN":"00029378","issue":"2","journalAbbreviation":"Am J Obstet Gynecol","language":"en","page":"302.e1-302.e9","source":"DOI.org (Crossref)","title":"Intrarectal diazepam following pelvic reconstructive surgery: a double-blind, randomized placebo-controlled trial","title-short":"Intrarectal diazepam following pelvic reconstructive surgery","volume":"227","author":[{"family":"Aldrich","given":"Emily R."},{"family":"Tam","given":"Tiffanie Y."},{"family":"Saylor","given":"Leah M."},{"family":"Crisp","given":"Catrina C."},{"family":"Yeung","given":"Jennifer"},{"family":"Pauls","given":"Rachel N."}],"issued":{"date-parts":[["2022",8]]}}}],"schema":"https://github.com/citation-style-language/schema/raw/master/csl-citation.json"} </w:instrText>
      </w:r>
      <w:r w:rsidR="009D47C4">
        <w:rPr>
          <w:rFonts w:asciiTheme="minorHAnsi" w:hAnsiTheme="minorHAnsi" w:cs="Calibri"/>
        </w:rPr>
        <w:fldChar w:fldCharType="separate"/>
      </w:r>
      <w:r w:rsidR="00D82118">
        <w:rPr>
          <w:rFonts w:asciiTheme="minorHAnsi" w:hAnsiTheme="minorHAnsi" w:cs="Calibri"/>
          <w:noProof/>
        </w:rPr>
        <w:t>[28]</w:t>
      </w:r>
      <w:r w:rsidR="009D47C4">
        <w:rPr>
          <w:rFonts w:asciiTheme="minorHAnsi" w:hAnsiTheme="minorHAnsi" w:cs="Calibri"/>
        </w:rPr>
        <w:fldChar w:fldCharType="end"/>
      </w:r>
      <w:r w:rsidRPr="0019308D">
        <w:rPr>
          <w:rFonts w:asciiTheme="minorHAnsi" w:hAnsiTheme="minorHAnsi" w:cs="Calibri"/>
        </w:rPr>
        <w:t>. This trial demonstrated no significant effect on rates of SDD (48.3% vs 50.8%, p=0.926), POUR (75</w:t>
      </w:r>
      <w:r w:rsidR="00A832B6">
        <w:rPr>
          <w:rFonts w:asciiTheme="minorHAnsi" w:hAnsiTheme="minorHAnsi" w:cs="Calibri"/>
        </w:rPr>
        <w:t>.0</w:t>
      </w:r>
      <w:r w:rsidRPr="0019308D">
        <w:rPr>
          <w:rFonts w:asciiTheme="minorHAnsi" w:hAnsiTheme="minorHAnsi" w:cs="Calibri"/>
        </w:rPr>
        <w:t>% vs 69.8%, p=0.66</w:t>
      </w:r>
      <w:r w:rsidR="00A832B6">
        <w:rPr>
          <w:rFonts w:asciiTheme="minorHAnsi" w:hAnsiTheme="minorHAnsi" w:cs="Calibri"/>
        </w:rPr>
        <w:t>2</w:t>
      </w:r>
      <w:r w:rsidRPr="0019308D">
        <w:rPr>
          <w:rFonts w:asciiTheme="minorHAnsi" w:hAnsiTheme="minorHAnsi" w:cs="Calibri"/>
        </w:rPr>
        <w:t>), UTI (</w:t>
      </w:r>
      <w:r w:rsidRPr="0019308D">
        <w:rPr>
          <w:rFonts w:asciiTheme="minorHAnsi" w:hAnsiTheme="minorHAnsi"/>
          <w:color w:val="000000"/>
        </w:rPr>
        <w:t xml:space="preserve">39.5% vs 50.0%, p=0.275), </w:t>
      </w:r>
      <w:r w:rsidR="0019308D" w:rsidRPr="0019308D">
        <w:rPr>
          <w:rFonts w:asciiTheme="minorHAnsi" w:hAnsiTheme="minorHAnsi"/>
          <w:color w:val="000000"/>
        </w:rPr>
        <w:t xml:space="preserve">bleeding complications </w:t>
      </w:r>
      <w:r w:rsidR="0019308D">
        <w:rPr>
          <w:rFonts w:asciiTheme="minorHAnsi" w:hAnsiTheme="minorHAnsi"/>
          <w:color w:val="000000"/>
        </w:rPr>
        <w:t>(</w:t>
      </w:r>
      <w:r w:rsidR="0019308D" w:rsidRPr="0019308D">
        <w:rPr>
          <w:rFonts w:asciiTheme="minorHAnsi" w:hAnsiTheme="minorHAnsi"/>
          <w:color w:val="000000"/>
        </w:rPr>
        <w:t>1.7% vs 0.0%</w:t>
      </w:r>
      <w:r w:rsidR="0019308D">
        <w:rPr>
          <w:rFonts w:asciiTheme="minorHAnsi" w:hAnsiTheme="minorHAnsi"/>
          <w:color w:val="000000"/>
        </w:rPr>
        <w:t xml:space="preserve">, </w:t>
      </w:r>
      <w:r w:rsidR="0019308D" w:rsidRPr="0019308D">
        <w:rPr>
          <w:rFonts w:asciiTheme="minorHAnsi" w:hAnsiTheme="minorHAnsi"/>
          <w:color w:val="000000"/>
        </w:rPr>
        <w:t>p=0.98</w:t>
      </w:r>
      <w:r w:rsidR="00A832B6">
        <w:rPr>
          <w:rFonts w:asciiTheme="minorHAnsi" w:hAnsiTheme="minorHAnsi"/>
          <w:color w:val="000000"/>
        </w:rPr>
        <w:t>0</w:t>
      </w:r>
      <w:r w:rsidR="0019308D" w:rsidRPr="0019308D">
        <w:rPr>
          <w:rFonts w:asciiTheme="minorHAnsi" w:hAnsiTheme="minorHAnsi"/>
          <w:color w:val="000000"/>
        </w:rPr>
        <w:t>)</w:t>
      </w:r>
      <w:r w:rsidR="0019308D">
        <w:rPr>
          <w:rFonts w:asciiTheme="minorHAnsi" w:hAnsiTheme="minorHAnsi"/>
          <w:color w:val="000000"/>
        </w:rPr>
        <w:t>, re-admission (</w:t>
      </w:r>
      <w:r w:rsidR="0019308D" w:rsidRPr="0019308D">
        <w:rPr>
          <w:rFonts w:asciiTheme="minorHAnsi" w:hAnsiTheme="minorHAnsi"/>
          <w:color w:val="000000"/>
        </w:rPr>
        <w:t>8.3% vs 3.2%</w:t>
      </w:r>
      <w:r w:rsidR="0019308D">
        <w:rPr>
          <w:rFonts w:asciiTheme="minorHAnsi" w:hAnsiTheme="minorHAnsi"/>
          <w:color w:val="000000"/>
        </w:rPr>
        <w:t xml:space="preserve">, </w:t>
      </w:r>
      <w:r w:rsidR="0019308D" w:rsidRPr="0019308D">
        <w:rPr>
          <w:rFonts w:asciiTheme="minorHAnsi" w:hAnsiTheme="minorHAnsi"/>
          <w:color w:val="000000"/>
        </w:rPr>
        <w:t xml:space="preserve">p=0.398) </w:t>
      </w:r>
      <w:r w:rsidR="0019308D">
        <w:rPr>
          <w:rFonts w:asciiTheme="minorHAnsi" w:hAnsiTheme="minorHAnsi"/>
          <w:color w:val="000000"/>
        </w:rPr>
        <w:t>or satisfaction with pain control (</w:t>
      </w:r>
      <w:r w:rsidR="0019308D" w:rsidRPr="0019308D">
        <w:rPr>
          <w:rFonts w:asciiTheme="minorHAnsi" w:hAnsiTheme="minorHAnsi"/>
          <w:color w:val="000000"/>
        </w:rPr>
        <w:t>22.0 vs 17.0</w:t>
      </w:r>
      <w:r w:rsidR="00A832B6">
        <w:rPr>
          <w:rFonts w:asciiTheme="minorHAnsi" w:hAnsiTheme="minorHAnsi"/>
          <w:color w:val="000000"/>
        </w:rPr>
        <w:t xml:space="preserve"> (visual analogue scale)</w:t>
      </w:r>
      <w:r w:rsidR="0019308D">
        <w:rPr>
          <w:rFonts w:asciiTheme="minorHAnsi" w:hAnsiTheme="minorHAnsi"/>
          <w:color w:val="000000"/>
        </w:rPr>
        <w:t xml:space="preserve">, </w:t>
      </w:r>
      <w:r w:rsidR="0019308D" w:rsidRPr="0019308D">
        <w:rPr>
          <w:rFonts w:asciiTheme="minorHAnsi" w:hAnsiTheme="minorHAnsi"/>
          <w:color w:val="000000"/>
        </w:rPr>
        <w:t>p=0.434</w:t>
      </w:r>
      <w:r w:rsidR="0019308D">
        <w:rPr>
          <w:rFonts w:asciiTheme="minorHAnsi" w:hAnsiTheme="minorHAnsi"/>
          <w:color w:val="000000"/>
        </w:rPr>
        <w:t>).</w:t>
      </w:r>
    </w:p>
    <w:p w14:paraId="53689EF2" w14:textId="77777777" w:rsidR="00D242D4" w:rsidRDefault="00D242D4" w:rsidP="0019308D">
      <w:pPr>
        <w:spacing w:line="480" w:lineRule="auto"/>
        <w:rPr>
          <w:rFonts w:asciiTheme="minorHAnsi" w:hAnsiTheme="minorHAnsi"/>
          <w:color w:val="000000"/>
        </w:rPr>
      </w:pPr>
    </w:p>
    <w:p w14:paraId="1710D688" w14:textId="2EFBD232" w:rsidR="00D242D4" w:rsidRPr="00D242D4" w:rsidRDefault="00D242D4" w:rsidP="0019308D">
      <w:pPr>
        <w:spacing w:line="480" w:lineRule="auto"/>
        <w:rPr>
          <w:rFonts w:asciiTheme="minorHAnsi" w:hAnsiTheme="minorHAnsi"/>
          <w:i/>
          <w:iCs/>
          <w:color w:val="000000"/>
        </w:rPr>
      </w:pPr>
      <w:r>
        <w:rPr>
          <w:rFonts w:asciiTheme="minorHAnsi" w:hAnsiTheme="minorHAnsi"/>
          <w:i/>
          <w:iCs/>
          <w:color w:val="000000"/>
        </w:rPr>
        <w:t>Table 10</w:t>
      </w:r>
      <w:r w:rsidR="00E8770B">
        <w:rPr>
          <w:rFonts w:asciiTheme="minorHAnsi" w:hAnsiTheme="minorHAnsi"/>
          <w:i/>
          <w:iCs/>
          <w:color w:val="000000"/>
        </w:rPr>
        <w:t>.</w:t>
      </w:r>
    </w:p>
    <w:p w14:paraId="559D3889" w14:textId="77777777" w:rsidR="00CA27E9" w:rsidRDefault="00CA27E9" w:rsidP="0019308D">
      <w:pPr>
        <w:spacing w:line="480" w:lineRule="auto"/>
        <w:rPr>
          <w:rFonts w:asciiTheme="minorHAnsi" w:hAnsiTheme="minorHAnsi"/>
          <w:color w:val="000000"/>
        </w:rPr>
      </w:pPr>
    </w:p>
    <w:p w14:paraId="14DE4FE1" w14:textId="4E70386C" w:rsidR="00CA27E9" w:rsidRDefault="00CA27E9" w:rsidP="0019308D">
      <w:pPr>
        <w:spacing w:line="480" w:lineRule="auto"/>
        <w:rPr>
          <w:rFonts w:asciiTheme="minorHAnsi" w:hAnsiTheme="minorHAnsi"/>
          <w:color w:val="000000"/>
        </w:rPr>
      </w:pPr>
      <w:r>
        <w:rPr>
          <w:rFonts w:asciiTheme="minorHAnsi" w:hAnsiTheme="minorHAnsi"/>
          <w:color w:val="000000"/>
        </w:rPr>
        <w:t xml:space="preserve">Only one other comparative study investigated an anaesthetic technique, demonstrating that spinal anaesthetic was not a risk factor for POUR in women undergoing vaginal surgery for POP or stress urinary incontinence </w:t>
      </w:r>
      <w:r w:rsidR="00551CC9">
        <w:rPr>
          <w:rFonts w:asciiTheme="minorHAnsi" w:hAnsiTheme="minorHAnsi"/>
          <w:color w:val="000000"/>
        </w:rPr>
        <w:t xml:space="preserve">(SUI) </w:t>
      </w:r>
      <w:r>
        <w:rPr>
          <w:rFonts w:asciiTheme="minorHAnsi" w:hAnsiTheme="minorHAnsi"/>
          <w:color w:val="000000"/>
        </w:rPr>
        <w:t>(</w:t>
      </w:r>
      <w:proofErr w:type="spellStart"/>
      <w:r>
        <w:rPr>
          <w:rFonts w:asciiTheme="minorHAnsi" w:hAnsiTheme="minorHAnsi"/>
          <w:color w:val="000000"/>
        </w:rPr>
        <w:t>aOR</w:t>
      </w:r>
      <w:proofErr w:type="spellEnd"/>
      <w:r>
        <w:rPr>
          <w:rFonts w:asciiTheme="minorHAnsi" w:hAnsiTheme="minorHAnsi"/>
          <w:color w:val="000000"/>
        </w:rPr>
        <w:t xml:space="preserve"> 1.02, 95% CI 0.19-5.67) </w:t>
      </w:r>
      <w:r>
        <w:rPr>
          <w:rFonts w:asciiTheme="minorHAnsi" w:hAnsiTheme="minorHAnsi"/>
          <w:color w:val="000000"/>
        </w:rPr>
        <w:fldChar w:fldCharType="begin"/>
      </w:r>
      <w:r w:rsidR="00D82118">
        <w:rPr>
          <w:rFonts w:asciiTheme="minorHAnsi" w:hAnsiTheme="minorHAnsi"/>
          <w:color w:val="000000"/>
        </w:rPr>
        <w:instrText xml:space="preserve"> ADDIN ZOTERO_ITEM CSL_CITATION {"citationID":"pJK0SnIt","properties":{"unsorted":false,"formattedCitation":"[34]","plainCitation":"[34]","noteIndex":0},"citationItems":[{"id":630,"uris":["http://zotero.org/users/19588504/items/N3DK8MI4"],"itemData":{"id":630,"type":"article-journal","abstract":"Introduction and hypothesis Spinal anesthesia has been reported to be a risk factor for postoperative urinary retention (POUR) in various surgical specialties. We hypothesized that spinal anesthesia was a risk factor for POUR after outpatient vaginal surgery for pelvic organ prolapse (POP).\nMethods This was a retrospective review of an urogynecology database for all outpatient POP vaginal surgeries performed in 2014 to evaluate the risk of POUR after general versus spinal anesthesia. A standardized voiding trial was performed by backfilling the bladder with 300 ml of saline. A successful trial was achieved if the patient voided two-thirds of the total volume instilled, confirmed by bladder ultrasound. Our primary outcome was to compare POUR requiring discharge with a Foley catheter between spinal and general anesthesia. Multivariate logistic regression was performed for variables with significance at p &lt; 0.1 at the bivariate level.\nResults A total of 177 procedures were included, 126 with general and 51 with spinal anesthesia. The overall POUR rate was 48.9%. Type of anesthesia was not a risk factor for POUR. Multivariate logistic regression demonstrated that age &lt; 55 years (adjusted odds ratio [OR] 3.73; 95% confidence interval [CI], 1.31–11.7), diabetes (adjusted OR 4.18, 95% CI 1.04–21.67), and having a cystocele ≥ stage 2 (adjusted OR 4.23, 95% CI 1.89–10) were risk factors for developing POUR.\nConclusions Acute urinary retention after outpatient vaginal pelvic floor surgery can vary by procedure, but overall is 48.9%. Spinal anesthesia does not contribute to POUR, but rates are higher in those women that are younger than 55 years of age, have a cystocele ≥ stage 2 preoperatively, and a history of diabetes.","container-title":"International Urogynecology Journal","DOI":"10.1007/s00192-019-03893-1","ISSN":"0937-3462, 1433-3023","issue":"8","journalAbbreviation":"Int Urogynecol J","language":"en","page":"1283-1289","source":"DOI.org (Crossref)","title":"Does spinal anesthesia lead to postoperative urinary retention in same-day urogynecology surgery? A retrospective review","title-short":"Does spinal anesthesia lead to postoperative urinary retention in same-day urogynecology surgery?","volume":"30","author":[{"family":"Alas","given":"Alexandriah"},{"family":"Hidalgo","given":"Ryan"},{"family":"Espaillat","given":"Luis"},{"family":"Devakumar","given":"Hemikaa"},{"family":"Davila","given":"G. Willy"},{"family":"Hurtado","given":"Eric"}],"issued":{"date-parts":[["2019",8]]}}}],"schema":"https://github.com/citation-style-language/schema/raw/master/csl-citation.json"} </w:instrText>
      </w:r>
      <w:r>
        <w:rPr>
          <w:rFonts w:asciiTheme="minorHAnsi" w:hAnsiTheme="minorHAnsi"/>
          <w:color w:val="000000"/>
        </w:rPr>
        <w:fldChar w:fldCharType="separate"/>
      </w:r>
      <w:r w:rsidR="00D82118">
        <w:rPr>
          <w:rFonts w:asciiTheme="minorHAnsi" w:hAnsiTheme="minorHAnsi"/>
          <w:noProof/>
          <w:color w:val="000000"/>
        </w:rPr>
        <w:t>[34]</w:t>
      </w:r>
      <w:r>
        <w:rPr>
          <w:rFonts w:asciiTheme="minorHAnsi" w:hAnsiTheme="minorHAnsi"/>
          <w:color w:val="000000"/>
        </w:rPr>
        <w:fldChar w:fldCharType="end"/>
      </w:r>
      <w:r>
        <w:rPr>
          <w:rFonts w:asciiTheme="minorHAnsi" w:hAnsiTheme="minorHAnsi"/>
          <w:color w:val="000000"/>
        </w:rPr>
        <w:t xml:space="preserve">. </w:t>
      </w:r>
    </w:p>
    <w:p w14:paraId="7387E0E9" w14:textId="77777777" w:rsidR="00D242D4" w:rsidRDefault="00D242D4" w:rsidP="0019308D">
      <w:pPr>
        <w:spacing w:line="480" w:lineRule="auto"/>
        <w:rPr>
          <w:rFonts w:asciiTheme="minorHAnsi" w:hAnsiTheme="minorHAnsi"/>
          <w:color w:val="000000"/>
        </w:rPr>
      </w:pPr>
    </w:p>
    <w:p w14:paraId="600DB73E" w14:textId="2BA1432D" w:rsidR="00D242D4" w:rsidRPr="00D242D4" w:rsidRDefault="00D242D4" w:rsidP="0019308D">
      <w:pPr>
        <w:spacing w:line="480" w:lineRule="auto"/>
        <w:rPr>
          <w:rFonts w:asciiTheme="minorHAnsi" w:hAnsiTheme="minorHAnsi"/>
          <w:i/>
          <w:iCs/>
          <w:color w:val="000000"/>
        </w:rPr>
      </w:pPr>
      <w:r>
        <w:rPr>
          <w:rFonts w:asciiTheme="minorHAnsi" w:hAnsiTheme="minorHAnsi"/>
          <w:i/>
          <w:iCs/>
          <w:color w:val="000000"/>
        </w:rPr>
        <w:t>Table 11</w:t>
      </w:r>
      <w:r w:rsidR="00E8770B">
        <w:rPr>
          <w:rFonts w:asciiTheme="minorHAnsi" w:hAnsiTheme="minorHAnsi"/>
          <w:i/>
          <w:iCs/>
          <w:color w:val="000000"/>
        </w:rPr>
        <w:t>.</w:t>
      </w:r>
    </w:p>
    <w:p w14:paraId="354F5CCE" w14:textId="77777777" w:rsidR="00CA27E9" w:rsidRDefault="00CA27E9" w:rsidP="0019308D">
      <w:pPr>
        <w:spacing w:line="480" w:lineRule="auto"/>
        <w:rPr>
          <w:rFonts w:asciiTheme="minorHAnsi" w:hAnsiTheme="minorHAnsi"/>
          <w:color w:val="000000"/>
        </w:rPr>
      </w:pPr>
    </w:p>
    <w:p w14:paraId="48C32414" w14:textId="521CF916" w:rsidR="00CA27E9" w:rsidRDefault="00CA27E9" w:rsidP="0019308D">
      <w:pPr>
        <w:spacing w:line="480" w:lineRule="auto"/>
        <w:rPr>
          <w:rFonts w:asciiTheme="minorHAnsi" w:hAnsiTheme="minorHAnsi"/>
          <w:color w:val="000000"/>
        </w:rPr>
      </w:pPr>
      <w:r>
        <w:rPr>
          <w:rFonts w:asciiTheme="minorHAnsi" w:hAnsiTheme="minorHAnsi"/>
          <w:color w:val="000000"/>
        </w:rPr>
        <w:t xml:space="preserve">Five </w:t>
      </w:r>
      <w:r w:rsidR="002D7B8F">
        <w:rPr>
          <w:rFonts w:asciiTheme="minorHAnsi" w:hAnsiTheme="minorHAnsi"/>
          <w:color w:val="000000"/>
        </w:rPr>
        <w:t>single-arm</w:t>
      </w:r>
      <w:r>
        <w:rPr>
          <w:rFonts w:asciiTheme="minorHAnsi" w:hAnsiTheme="minorHAnsi"/>
          <w:color w:val="000000"/>
        </w:rPr>
        <w:t xml:space="preserve"> studies investigated either direct local anaesthetic infiltration at the surgical site or bilateral pudendal blocks, each with sedation. Reported rates in achieving SDD for these studies ranged from 30.1% to 95.0%. Similar, or higher, rates have been reported with patients undergoing general </w:t>
      </w:r>
      <w:r w:rsidR="00016D80">
        <w:rPr>
          <w:rFonts w:asciiTheme="minorHAnsi" w:hAnsiTheme="minorHAnsi"/>
          <w:color w:val="000000"/>
        </w:rPr>
        <w:t xml:space="preserve">or spinal </w:t>
      </w:r>
      <w:r>
        <w:rPr>
          <w:rFonts w:asciiTheme="minorHAnsi" w:hAnsiTheme="minorHAnsi"/>
          <w:color w:val="000000"/>
        </w:rPr>
        <w:t xml:space="preserve">anaesthesia in other </w:t>
      </w:r>
      <w:r>
        <w:rPr>
          <w:rFonts w:asciiTheme="minorHAnsi" w:hAnsiTheme="minorHAnsi"/>
          <w:color w:val="000000"/>
        </w:rPr>
        <w:lastRenderedPageBreak/>
        <w:t xml:space="preserve">studies. </w:t>
      </w:r>
      <w:r w:rsidR="003E5F33">
        <w:rPr>
          <w:rFonts w:asciiTheme="minorHAnsi" w:hAnsiTheme="minorHAnsi"/>
          <w:color w:val="000000"/>
        </w:rPr>
        <w:t xml:space="preserve">Likewise, rates for our secondary outcomes were also comparable to studies of other interventions. A summary of the studies investigating anaesthetic interventions is shown in table </w:t>
      </w:r>
      <w:r w:rsidR="00D242D4">
        <w:rPr>
          <w:rFonts w:asciiTheme="minorHAnsi" w:hAnsiTheme="minorHAnsi"/>
          <w:color w:val="000000"/>
        </w:rPr>
        <w:t>13</w:t>
      </w:r>
      <w:r w:rsidR="003E5F33">
        <w:rPr>
          <w:rFonts w:asciiTheme="minorHAnsi" w:hAnsiTheme="minorHAnsi"/>
          <w:color w:val="000000"/>
        </w:rPr>
        <w:t>.</w:t>
      </w:r>
    </w:p>
    <w:p w14:paraId="75AE5AB0" w14:textId="77777777" w:rsidR="003E5F33" w:rsidRDefault="003E5F33" w:rsidP="0019308D">
      <w:pPr>
        <w:spacing w:line="480" w:lineRule="auto"/>
        <w:rPr>
          <w:rFonts w:asciiTheme="minorHAnsi" w:hAnsiTheme="minorHAnsi"/>
          <w:color w:val="000000"/>
        </w:rPr>
      </w:pPr>
    </w:p>
    <w:p w14:paraId="671212C1" w14:textId="2AE89C55" w:rsidR="003E5F33" w:rsidRPr="003E5F33" w:rsidRDefault="00D242D4" w:rsidP="0019308D">
      <w:pPr>
        <w:spacing w:line="480" w:lineRule="auto"/>
        <w:rPr>
          <w:rFonts w:asciiTheme="minorHAnsi" w:hAnsiTheme="minorHAnsi"/>
          <w:i/>
          <w:iCs/>
          <w:color w:val="000000"/>
        </w:rPr>
      </w:pPr>
      <w:r>
        <w:rPr>
          <w:rFonts w:asciiTheme="minorHAnsi" w:hAnsiTheme="minorHAnsi"/>
          <w:i/>
          <w:iCs/>
          <w:color w:val="000000"/>
        </w:rPr>
        <w:t>Table</w:t>
      </w:r>
      <w:r w:rsidR="00E8770B">
        <w:rPr>
          <w:rFonts w:asciiTheme="minorHAnsi" w:hAnsiTheme="minorHAnsi"/>
          <w:i/>
          <w:iCs/>
          <w:color w:val="000000"/>
        </w:rPr>
        <w:t>s</w:t>
      </w:r>
      <w:r>
        <w:rPr>
          <w:rFonts w:asciiTheme="minorHAnsi" w:hAnsiTheme="minorHAnsi"/>
          <w:i/>
          <w:iCs/>
          <w:color w:val="000000"/>
        </w:rPr>
        <w:t xml:space="preserve"> 12</w:t>
      </w:r>
      <w:r w:rsidR="00E8770B">
        <w:rPr>
          <w:rFonts w:asciiTheme="minorHAnsi" w:hAnsiTheme="minorHAnsi"/>
          <w:i/>
          <w:iCs/>
          <w:color w:val="000000"/>
        </w:rPr>
        <w:t xml:space="preserve"> and 13.</w:t>
      </w:r>
    </w:p>
    <w:p w14:paraId="6F9D1914" w14:textId="77777777" w:rsidR="003E5F33" w:rsidRDefault="003E5F33" w:rsidP="00A74938">
      <w:pPr>
        <w:spacing w:line="480" w:lineRule="auto"/>
        <w:rPr>
          <w:rFonts w:asciiTheme="minorHAnsi" w:hAnsiTheme="minorHAnsi" w:cs="Calibri"/>
          <w:b/>
          <w:bCs/>
          <w:i/>
          <w:iCs/>
        </w:rPr>
      </w:pPr>
    </w:p>
    <w:p w14:paraId="2E88D8B5" w14:textId="1A48A2E0" w:rsidR="007716B2" w:rsidRPr="008C516D" w:rsidRDefault="008C516D" w:rsidP="00A74938">
      <w:pPr>
        <w:spacing w:line="480" w:lineRule="auto"/>
        <w:rPr>
          <w:rFonts w:asciiTheme="minorHAnsi" w:hAnsiTheme="minorHAnsi" w:cs="Calibri"/>
          <w:b/>
          <w:bCs/>
          <w:i/>
          <w:iCs/>
        </w:rPr>
      </w:pPr>
      <w:r w:rsidRPr="00F3073D">
        <w:rPr>
          <w:rFonts w:asciiTheme="minorHAnsi" w:hAnsiTheme="minorHAnsi" w:cs="Calibri"/>
          <w:b/>
          <w:bCs/>
          <w:i/>
          <w:iCs/>
        </w:rPr>
        <w:t>Patient selection</w:t>
      </w:r>
    </w:p>
    <w:p w14:paraId="61C6E331" w14:textId="25E6CE15" w:rsidR="00FF37FF" w:rsidRDefault="00FF37FF" w:rsidP="00A74938">
      <w:pPr>
        <w:spacing w:line="480" w:lineRule="auto"/>
        <w:rPr>
          <w:rFonts w:asciiTheme="minorHAnsi" w:hAnsiTheme="minorHAnsi" w:cs="Calibri"/>
        </w:rPr>
      </w:pPr>
      <w:r>
        <w:rPr>
          <w:rFonts w:asciiTheme="minorHAnsi" w:hAnsiTheme="minorHAnsi" w:cs="Calibri"/>
        </w:rPr>
        <w:t xml:space="preserve">Several studies demonstrated insights into appropriate patient selection for day-case vaginal POP surgery. Carter-Brooks and colleagues demonstrated that benefits of an </w:t>
      </w:r>
      <w:r w:rsidR="007E4DDF">
        <w:rPr>
          <w:rFonts w:asciiTheme="minorHAnsi" w:hAnsiTheme="minorHAnsi" w:cs="Calibri"/>
        </w:rPr>
        <w:t>enhanced recovery</w:t>
      </w:r>
      <w:r>
        <w:rPr>
          <w:rFonts w:asciiTheme="minorHAnsi" w:hAnsiTheme="minorHAnsi" w:cs="Calibri"/>
        </w:rPr>
        <w:t xml:space="preserve"> protocol for achieving </w:t>
      </w:r>
      <w:r w:rsidR="00166A12">
        <w:rPr>
          <w:rFonts w:asciiTheme="minorHAnsi" w:hAnsiTheme="minorHAnsi" w:cs="Calibri"/>
        </w:rPr>
        <w:t xml:space="preserve">SDD </w:t>
      </w:r>
      <w:r>
        <w:rPr>
          <w:rFonts w:asciiTheme="minorHAnsi" w:hAnsiTheme="minorHAnsi" w:cs="Calibri"/>
        </w:rPr>
        <w:t>were found across all age groups</w:t>
      </w:r>
      <w:r w:rsidR="00B328DE">
        <w:rPr>
          <w:rFonts w:asciiTheme="minorHAnsi" w:hAnsiTheme="minorHAnsi" w:cs="Calibri"/>
        </w:rPr>
        <w:t xml:space="preserve">, including women </w:t>
      </w:r>
      <w:r w:rsidR="00B328DE">
        <w:rPr>
          <w:rFonts w:asciiTheme="minorHAnsi" w:hAnsiTheme="minorHAnsi" w:cs="Calibri"/>
        </w:rPr>
        <w:sym w:font="Symbol" w:char="F0B3"/>
      </w:r>
      <w:r w:rsidR="00B328DE">
        <w:rPr>
          <w:rFonts w:asciiTheme="minorHAnsi" w:hAnsiTheme="minorHAnsi" w:cs="Calibri"/>
        </w:rPr>
        <w:t>75 years old (OR 0.83, 95% CI 0.45-1.50)</w:t>
      </w:r>
      <w:r>
        <w:rPr>
          <w:rFonts w:asciiTheme="minorHAnsi" w:hAnsiTheme="minorHAnsi" w:cs="Calibri"/>
        </w:rPr>
        <w:t xml:space="preserve">; older women also had lower pain scores and opiate use </w:t>
      </w:r>
      <w:r>
        <w:rPr>
          <w:rFonts w:asciiTheme="minorHAnsi" w:hAnsiTheme="minorHAnsi" w:cs="Calibri"/>
        </w:rPr>
        <w:fldChar w:fldCharType="begin"/>
      </w:r>
      <w:r w:rsidR="00D82118">
        <w:rPr>
          <w:rFonts w:asciiTheme="minorHAnsi" w:hAnsiTheme="minorHAnsi" w:cs="Calibri"/>
        </w:rPr>
        <w:instrText xml:space="preserve"> ADDIN ZOTERO_ITEM CSL_CITATION {"citationID":"s6flaQAu","properties":{"unsorted":false,"formattedCitation":"[37]","plainCitation":"[37]","noteIndex":0},"citationItems":[{"id":652,"uris":["http://zotero.org/users/19588504/items/TMPKW847"],"itemData":{"id":652,"type":"article-journal","abstract":"Objective: As perioperative care pathways are developed to improve recovery, there is a need to explore the impact of age. The aim of this study was to compare the impact of a urogynecology-specific enhanced recovery after surgery (ERAS) pathway on perioperative outcomes across 3 age categories: young, middle age, and elderly.\nMethods: A retrospective cohort study was conducted assessing same-day discharge, opioid administration, pain scores, and complications differences across and within 3 age categories, young (&lt;61 years), middle age (61–75 years), elderly (&gt;75 years), before and after ERAS implementation.\nResults: Among 98 (25.7%) young, 202 (52.9%) middle-aged, and 82 (21.5%) elderly women, distribution before and after ERAS implementation was similar. In each age category, we found a commensurate increase in same-day discharge and decrease in length of stay independent of age. Age was associated with a variable response to opioid administration after ERAS. In women who received opioids, we found there was a greater reduction in opioids in elderly. Young women received 22.5 mg more than middle-aged women, whereas elderly women received 24.3 mg less than middle-aged women (P &lt; 0.0001, P &lt; 0.0001) for a mean difference of 46.8 mg between the youngest and oldest group. We found no significant differences in postanesthesia care unit pain scores with ERAS implementation. Complications did not increase after ERAS implementation in any age group, although younger and elderly women were more likely to experience complications independent of ERAS.\nConclusions: Elderly women had similar outcomes compared with their younger counterparts after implementation of an ERAS pathway. Further research is needed to assess whether our age-related observations are generalizable.","container-title":"Female Pelvic Medicine &amp; Reconstructive Surgery","DOI":"10.1097/SPV.0000000000000944","ISSN":"2151-8378","issue":"2","journalAbbreviation":"Female Pelvic Med Reconstr Surg","language":"en","page":"e392-e398","source":"DOI.org (Crossref)","title":"Age and perioperative outcomes after implementation of an enhanced recovery after surgery pathway in women undergoing major prolapse repair surgery","volume":"27","author":[{"family":"Carter-Brooks","given":"Charelle M."},{"family":"Romanova","given":"Anna L."},{"family":"DeRenzo","given":"Joseph S."},{"family":"Shepherd","given":"Jonathan P."},{"family":"Zyczynski","given":"Halina M."}],"issued":{"date-parts":[["2021",2]]}}}],"schema":"https://github.com/citation-style-language/schema/raw/master/csl-citation.json"} </w:instrText>
      </w:r>
      <w:r>
        <w:rPr>
          <w:rFonts w:asciiTheme="minorHAnsi" w:hAnsiTheme="minorHAnsi" w:cs="Calibri"/>
        </w:rPr>
        <w:fldChar w:fldCharType="separate"/>
      </w:r>
      <w:r w:rsidR="00D82118">
        <w:rPr>
          <w:rFonts w:asciiTheme="minorHAnsi" w:hAnsiTheme="minorHAnsi" w:cs="Calibri"/>
          <w:noProof/>
        </w:rPr>
        <w:t>[37]</w:t>
      </w:r>
      <w:r>
        <w:rPr>
          <w:rFonts w:asciiTheme="minorHAnsi" w:hAnsiTheme="minorHAnsi" w:cs="Calibri"/>
        </w:rPr>
        <w:fldChar w:fldCharType="end"/>
      </w:r>
      <w:r>
        <w:rPr>
          <w:rFonts w:asciiTheme="minorHAnsi" w:hAnsiTheme="minorHAnsi" w:cs="Calibri"/>
        </w:rPr>
        <w:t xml:space="preserve">. This is consistent with the work of </w:t>
      </w:r>
      <w:proofErr w:type="spellStart"/>
      <w:r>
        <w:rPr>
          <w:rFonts w:asciiTheme="minorHAnsi" w:hAnsiTheme="minorHAnsi" w:cs="Calibri"/>
        </w:rPr>
        <w:t>Groth</w:t>
      </w:r>
      <w:proofErr w:type="spellEnd"/>
      <w:r>
        <w:rPr>
          <w:rFonts w:asciiTheme="minorHAnsi" w:hAnsiTheme="minorHAnsi" w:cs="Calibri"/>
        </w:rPr>
        <w:t xml:space="preserve"> and colleagues, who considered all patients indiscriminately of age or comorbidities to be candidates for ambulatory surgery: age was not a risk factor for unsuccessful SDD</w:t>
      </w:r>
      <w:r w:rsidR="00B328DE">
        <w:rPr>
          <w:rFonts w:asciiTheme="minorHAnsi" w:hAnsiTheme="minorHAnsi" w:cs="Calibri"/>
        </w:rPr>
        <w:t xml:space="preserve"> (mean age 66.8</w:t>
      </w:r>
      <w:r w:rsidR="00B328DE" w:rsidRPr="00B328DE">
        <w:rPr>
          <w:rFonts w:asciiTheme="minorHAnsi" w:hAnsiTheme="minorHAnsi" w:cs="Calibri"/>
        </w:rPr>
        <w:t>±</w:t>
      </w:r>
      <w:r w:rsidR="00B328DE">
        <w:rPr>
          <w:rFonts w:asciiTheme="minorHAnsi" w:hAnsiTheme="minorHAnsi" w:cs="Calibri"/>
        </w:rPr>
        <w:t>15.0 vs</w:t>
      </w:r>
      <w:r>
        <w:rPr>
          <w:rFonts w:asciiTheme="minorHAnsi" w:hAnsiTheme="minorHAnsi" w:cs="Calibri"/>
        </w:rPr>
        <w:t xml:space="preserve"> </w:t>
      </w:r>
      <w:r w:rsidR="00B328DE">
        <w:rPr>
          <w:rFonts w:asciiTheme="minorHAnsi" w:hAnsiTheme="minorHAnsi" w:cs="Calibri"/>
        </w:rPr>
        <w:t>64.8</w:t>
      </w:r>
      <w:r w:rsidR="00B328DE" w:rsidRPr="00B328DE">
        <w:rPr>
          <w:rFonts w:asciiTheme="minorHAnsi" w:hAnsiTheme="minorHAnsi" w:cs="Calibri"/>
        </w:rPr>
        <w:t>±</w:t>
      </w:r>
      <w:r w:rsidR="00B328DE">
        <w:rPr>
          <w:rFonts w:asciiTheme="minorHAnsi" w:hAnsiTheme="minorHAnsi" w:cs="Calibri"/>
        </w:rPr>
        <w:t xml:space="preserve">11.8, p=0.275) </w:t>
      </w:r>
      <w:r>
        <w:rPr>
          <w:rFonts w:asciiTheme="minorHAnsi" w:hAnsiTheme="minorHAnsi" w:cs="Calibri"/>
        </w:rPr>
        <w:t xml:space="preserve">in a cohort where 90.7% were discharged on the day of surgery </w:t>
      </w:r>
      <w:r>
        <w:rPr>
          <w:rFonts w:asciiTheme="minorHAnsi" w:hAnsiTheme="minorHAnsi" w:cs="Calibri"/>
        </w:rPr>
        <w:fldChar w:fldCharType="begin"/>
      </w:r>
      <w:r w:rsidR="00D82118">
        <w:rPr>
          <w:rFonts w:asciiTheme="minorHAnsi" w:hAnsiTheme="minorHAnsi" w:cs="Calibri"/>
        </w:rPr>
        <w:instrText xml:space="preserve"> ADDIN ZOTERO_ITEM CSL_CITATION {"citationID":"KEFPAgTk","properties":{"unsorted":false,"formattedCitation":"[11]","plainCitation":"[11]","noteIndex":0},"citationItems":[{"id":670,"uris":["http://zotero.org/users/19588504/items/42RSWKY5"],"itemData":{"id":670,"type":"article-journal","container-title":"International Urogynecology Journal","DOI":"10.1007/s00192-021-04852-5","ISSN":"0937-3462, 1433-3023","issue":"1","journalAbbreviation":"Int Urogynecol J","language":"en","page":"123-131","source":"DOI.org (Crossref)","title":"Same-day surgery for pelvic organ prolapse and hospital contact within 30 days","volume":"33","author":[{"family":"Groth","given":"Joeanna M."},{"family":"Geisler","given":"Pipaluk P."},{"family":"Glavind","given":"Karin"}],"issued":{"date-parts":[["2022",1]]}}}],"schema":"https://github.com/citation-style-language/schema/raw/master/csl-citation.json"} </w:instrText>
      </w:r>
      <w:r>
        <w:rPr>
          <w:rFonts w:asciiTheme="minorHAnsi" w:hAnsiTheme="minorHAnsi" w:cs="Calibri"/>
        </w:rPr>
        <w:fldChar w:fldCharType="separate"/>
      </w:r>
      <w:r>
        <w:rPr>
          <w:rFonts w:asciiTheme="minorHAnsi" w:hAnsiTheme="minorHAnsi" w:cs="Calibri"/>
          <w:noProof/>
        </w:rPr>
        <w:t>[11]</w:t>
      </w:r>
      <w:r>
        <w:rPr>
          <w:rFonts w:asciiTheme="minorHAnsi" w:hAnsiTheme="minorHAnsi" w:cs="Calibri"/>
        </w:rPr>
        <w:fldChar w:fldCharType="end"/>
      </w:r>
      <w:r>
        <w:rPr>
          <w:rFonts w:asciiTheme="minorHAnsi" w:hAnsiTheme="minorHAnsi" w:cs="Calibri"/>
        </w:rPr>
        <w:t xml:space="preserve">. </w:t>
      </w:r>
      <w:r w:rsidR="00725066">
        <w:rPr>
          <w:rFonts w:asciiTheme="minorHAnsi" w:hAnsiTheme="minorHAnsi" w:cs="Calibri"/>
        </w:rPr>
        <w:t>Alas demonstrated that younger patients (&lt;55 years old) had a higher risk of POUR than their older counterparts</w:t>
      </w:r>
      <w:r w:rsidR="00B328DE">
        <w:rPr>
          <w:rFonts w:asciiTheme="minorHAnsi" w:hAnsiTheme="minorHAnsi" w:cs="Calibri"/>
        </w:rPr>
        <w:t xml:space="preserve"> (</w:t>
      </w:r>
      <w:proofErr w:type="spellStart"/>
      <w:r w:rsidR="00B328DE">
        <w:rPr>
          <w:rFonts w:asciiTheme="minorHAnsi" w:hAnsiTheme="minorHAnsi" w:cs="Calibri"/>
        </w:rPr>
        <w:t>aOR</w:t>
      </w:r>
      <w:proofErr w:type="spellEnd"/>
      <w:r w:rsidR="00B328DE">
        <w:rPr>
          <w:rFonts w:asciiTheme="minorHAnsi" w:hAnsiTheme="minorHAnsi" w:cs="Calibri"/>
        </w:rPr>
        <w:t xml:space="preserve"> 3.73, 95% CI 1.31-11.70)</w:t>
      </w:r>
      <w:r w:rsidR="00725066">
        <w:rPr>
          <w:rFonts w:asciiTheme="minorHAnsi" w:hAnsiTheme="minorHAnsi" w:cs="Calibri"/>
        </w:rPr>
        <w:t xml:space="preserve">, with the risk also increased in women with a cystocoele stage </w:t>
      </w:r>
      <w:r w:rsidR="00725066">
        <w:rPr>
          <w:rFonts w:asciiTheme="minorHAnsi" w:hAnsiTheme="minorHAnsi" w:cs="Calibri"/>
        </w:rPr>
        <w:sym w:font="Symbol" w:char="F0B3"/>
      </w:r>
      <w:r w:rsidR="00725066">
        <w:rPr>
          <w:rFonts w:asciiTheme="minorHAnsi" w:hAnsiTheme="minorHAnsi" w:cs="Calibri"/>
        </w:rPr>
        <w:t xml:space="preserve">2 </w:t>
      </w:r>
      <w:r w:rsidR="00B328DE">
        <w:rPr>
          <w:rFonts w:asciiTheme="minorHAnsi" w:hAnsiTheme="minorHAnsi" w:cs="Calibri"/>
        </w:rPr>
        <w:t>(</w:t>
      </w:r>
      <w:proofErr w:type="spellStart"/>
      <w:r w:rsidR="00B328DE">
        <w:rPr>
          <w:rFonts w:asciiTheme="minorHAnsi" w:hAnsiTheme="minorHAnsi" w:cs="Calibri"/>
        </w:rPr>
        <w:t>aOR</w:t>
      </w:r>
      <w:proofErr w:type="spellEnd"/>
      <w:r w:rsidR="00B328DE">
        <w:rPr>
          <w:rFonts w:asciiTheme="minorHAnsi" w:hAnsiTheme="minorHAnsi" w:cs="Calibri"/>
        </w:rPr>
        <w:t xml:space="preserve"> 4.23, 95% CI 1.89-10.00) </w:t>
      </w:r>
      <w:r w:rsidR="00725066">
        <w:rPr>
          <w:rFonts w:asciiTheme="minorHAnsi" w:hAnsiTheme="minorHAnsi" w:cs="Calibri"/>
        </w:rPr>
        <w:t>or a history of diabetes</w:t>
      </w:r>
      <w:r w:rsidR="00B328DE">
        <w:rPr>
          <w:rFonts w:asciiTheme="minorHAnsi" w:hAnsiTheme="minorHAnsi" w:cs="Calibri"/>
        </w:rPr>
        <w:t xml:space="preserve"> (</w:t>
      </w:r>
      <w:proofErr w:type="spellStart"/>
      <w:r w:rsidR="00B328DE">
        <w:rPr>
          <w:rFonts w:asciiTheme="minorHAnsi" w:hAnsiTheme="minorHAnsi" w:cs="Calibri"/>
        </w:rPr>
        <w:t>aOR</w:t>
      </w:r>
      <w:proofErr w:type="spellEnd"/>
      <w:r w:rsidR="00B328DE">
        <w:rPr>
          <w:rFonts w:asciiTheme="minorHAnsi" w:hAnsiTheme="minorHAnsi" w:cs="Calibri"/>
        </w:rPr>
        <w:t xml:space="preserve"> 4.18, 95% CI 1.04-21.67)</w:t>
      </w:r>
      <w:r w:rsidR="00725066">
        <w:rPr>
          <w:rFonts w:asciiTheme="minorHAnsi" w:hAnsiTheme="minorHAnsi" w:cs="Calibri"/>
        </w:rPr>
        <w:t xml:space="preserve"> </w:t>
      </w:r>
      <w:r w:rsidR="00725066">
        <w:rPr>
          <w:rFonts w:asciiTheme="minorHAnsi" w:hAnsiTheme="minorHAnsi" w:cs="Calibri"/>
        </w:rPr>
        <w:fldChar w:fldCharType="begin"/>
      </w:r>
      <w:r w:rsidR="00D82118">
        <w:rPr>
          <w:rFonts w:asciiTheme="minorHAnsi" w:hAnsiTheme="minorHAnsi" w:cs="Calibri"/>
        </w:rPr>
        <w:instrText xml:space="preserve"> ADDIN ZOTERO_ITEM CSL_CITATION {"citationID":"TZi1Tg2A","properties":{"unsorted":false,"formattedCitation":"[34]","plainCitation":"[34]","noteIndex":0},"citationItems":[{"id":630,"uris":["http://zotero.org/users/19588504/items/N3DK8MI4"],"itemData":{"id":630,"type":"article-journal","abstract":"Introduction and hypothesis Spinal anesthesia has been reported to be a risk factor for postoperative urinary retention (POUR) in various surgical specialties. We hypothesized that spinal anesthesia was a risk factor for POUR after outpatient vaginal surgery for pelvic organ prolapse (POP).\nMethods This was a retrospective review of an urogynecology database for all outpatient POP vaginal surgeries performed in 2014 to evaluate the risk of POUR after general versus spinal anesthesia. A standardized voiding trial was performed by backfilling the bladder with 300 ml of saline. A successful trial was achieved if the patient voided two-thirds of the total volume instilled, confirmed by bladder ultrasound. Our primary outcome was to compare POUR requiring discharge with a Foley catheter between spinal and general anesthesia. Multivariate logistic regression was performed for variables with significance at p &lt; 0.1 at the bivariate level.\nResults A total of 177 procedures were included, 126 with general and 51 with spinal anesthesia. The overall POUR rate was 48.9%. Type of anesthesia was not a risk factor for POUR. Multivariate logistic regression demonstrated that age &lt; 55 years (adjusted odds ratio [OR] 3.73; 95% confidence interval [CI], 1.31–11.7), diabetes (adjusted OR 4.18, 95% CI 1.04–21.67), and having a cystocele ≥ stage 2 (adjusted OR 4.23, 95% CI 1.89–10) were risk factors for developing POUR.\nConclusions Acute urinary retention after outpatient vaginal pelvic floor surgery can vary by procedure, but overall is 48.9%. Spinal anesthesia does not contribute to POUR, but rates are higher in those women that are younger than 55 years of age, have a cystocele ≥ stage 2 preoperatively, and a history of diabetes.","container-title":"International Urogynecology Journal","DOI":"10.1007/s00192-019-03893-1","ISSN":"0937-3462, 1433-3023","issue":"8","journalAbbreviation":"Int Urogynecol J","language":"en","page":"1283-1289","source":"DOI.org (Crossref)","title":"Does spinal anesthesia lead to postoperative urinary retention in same-day urogynecology surgery? A retrospective review","title-short":"Does spinal anesthesia lead to postoperative urinary retention in same-day urogynecology surgery?","volume":"30","author":[{"family":"Alas","given":"Alexandriah"},{"family":"Hidalgo","given":"Ryan"},{"family":"Espaillat","given":"Luis"},{"family":"Devakumar","given":"Hemikaa"},{"family":"Davila","given":"G. Willy"},{"family":"Hurtado","given":"Eric"}],"issued":{"date-parts":[["2019",8]]}}}],"schema":"https://github.com/citation-style-language/schema/raw/master/csl-citation.json"} </w:instrText>
      </w:r>
      <w:r w:rsidR="00725066">
        <w:rPr>
          <w:rFonts w:asciiTheme="minorHAnsi" w:hAnsiTheme="minorHAnsi" w:cs="Calibri"/>
        </w:rPr>
        <w:fldChar w:fldCharType="separate"/>
      </w:r>
      <w:r w:rsidR="00D82118">
        <w:rPr>
          <w:rFonts w:asciiTheme="minorHAnsi" w:hAnsiTheme="minorHAnsi" w:cs="Calibri"/>
          <w:noProof/>
        </w:rPr>
        <w:t>[34]</w:t>
      </w:r>
      <w:r w:rsidR="00725066">
        <w:rPr>
          <w:rFonts w:asciiTheme="minorHAnsi" w:hAnsiTheme="minorHAnsi" w:cs="Calibri"/>
        </w:rPr>
        <w:fldChar w:fldCharType="end"/>
      </w:r>
      <w:r w:rsidR="00725066">
        <w:rPr>
          <w:rFonts w:asciiTheme="minorHAnsi" w:hAnsiTheme="minorHAnsi" w:cs="Calibri"/>
        </w:rPr>
        <w:t>.</w:t>
      </w:r>
    </w:p>
    <w:p w14:paraId="6ACA68D0" w14:textId="77777777" w:rsidR="00FF37FF" w:rsidRDefault="00FF37FF" w:rsidP="00A74938">
      <w:pPr>
        <w:spacing w:line="480" w:lineRule="auto"/>
        <w:rPr>
          <w:rFonts w:asciiTheme="minorHAnsi" w:hAnsiTheme="minorHAnsi" w:cs="Calibri"/>
        </w:rPr>
      </w:pPr>
    </w:p>
    <w:p w14:paraId="3E2B6044" w14:textId="7A93EBC4" w:rsidR="00FF37FF" w:rsidRDefault="00FF37FF" w:rsidP="00A74938">
      <w:pPr>
        <w:spacing w:line="480" w:lineRule="auto"/>
        <w:rPr>
          <w:rFonts w:asciiTheme="minorHAnsi" w:hAnsiTheme="minorHAnsi" w:cs="Calibri"/>
        </w:rPr>
      </w:pPr>
      <w:r>
        <w:rPr>
          <w:rFonts w:asciiTheme="minorHAnsi" w:hAnsiTheme="minorHAnsi" w:cs="Calibri"/>
        </w:rPr>
        <w:t xml:space="preserve">Romanova and colleagues’ large </w:t>
      </w:r>
      <w:r w:rsidR="00725066">
        <w:rPr>
          <w:rFonts w:asciiTheme="minorHAnsi" w:hAnsiTheme="minorHAnsi" w:cs="Calibri"/>
        </w:rPr>
        <w:t xml:space="preserve">retrospective cohort study demonstrated that women with medical comorbidities were significantly less likely to be discharged on the day of surgery (54.3% vs 64.9%, p=0.037). This is again corroborated by </w:t>
      </w:r>
      <w:proofErr w:type="spellStart"/>
      <w:r w:rsidR="00725066">
        <w:rPr>
          <w:rFonts w:asciiTheme="minorHAnsi" w:hAnsiTheme="minorHAnsi" w:cs="Calibri"/>
        </w:rPr>
        <w:t>Groth</w:t>
      </w:r>
      <w:proofErr w:type="spellEnd"/>
      <w:r w:rsidR="00725066">
        <w:rPr>
          <w:rFonts w:asciiTheme="minorHAnsi" w:hAnsiTheme="minorHAnsi" w:cs="Calibri"/>
        </w:rPr>
        <w:t xml:space="preserve"> and colleagues’ case-control study: the group who were unsuccessful in SDD had a greater proportion </w:t>
      </w:r>
      <w:r w:rsidR="00725066">
        <w:rPr>
          <w:rFonts w:asciiTheme="minorHAnsi" w:hAnsiTheme="minorHAnsi" w:cs="Calibri"/>
        </w:rPr>
        <w:lastRenderedPageBreak/>
        <w:t xml:space="preserve">of women with American Society of </w:t>
      </w:r>
      <w:proofErr w:type="spellStart"/>
      <w:r w:rsidR="00725066" w:rsidRPr="00725066">
        <w:rPr>
          <w:rFonts w:asciiTheme="minorHAnsi" w:hAnsiTheme="minorHAnsi" w:cs="Calibri"/>
        </w:rPr>
        <w:t>Anesthesiologists</w:t>
      </w:r>
      <w:proofErr w:type="spellEnd"/>
      <w:r w:rsidR="00725066">
        <w:rPr>
          <w:rFonts w:asciiTheme="minorHAnsi" w:hAnsiTheme="minorHAnsi" w:cs="Calibri"/>
        </w:rPr>
        <w:t xml:space="preserve"> (ASA) score </w:t>
      </w:r>
      <w:r w:rsidR="00725066">
        <w:rPr>
          <w:rFonts w:asciiTheme="minorHAnsi" w:hAnsiTheme="minorHAnsi" w:cs="Calibri"/>
        </w:rPr>
        <w:sym w:font="Symbol" w:char="F0B3"/>
      </w:r>
      <w:r w:rsidR="00725066">
        <w:rPr>
          <w:rFonts w:asciiTheme="minorHAnsi" w:hAnsiTheme="minorHAnsi" w:cs="Calibri"/>
        </w:rPr>
        <w:t xml:space="preserve">3 (13.3% vs 5.2%, p=0.037) </w:t>
      </w:r>
      <w:r w:rsidR="00725066">
        <w:rPr>
          <w:rFonts w:asciiTheme="minorHAnsi" w:hAnsiTheme="minorHAnsi" w:cs="Calibri"/>
        </w:rPr>
        <w:fldChar w:fldCharType="begin"/>
      </w:r>
      <w:r w:rsidR="00D82118">
        <w:rPr>
          <w:rFonts w:asciiTheme="minorHAnsi" w:hAnsiTheme="minorHAnsi" w:cs="Calibri"/>
        </w:rPr>
        <w:instrText xml:space="preserve"> ADDIN ZOTERO_ITEM CSL_CITATION {"citationID":"D1lBjz0v","properties":{"unsorted":false,"formattedCitation":"[11]","plainCitation":"[11]","noteIndex":0},"citationItems":[{"id":670,"uris":["http://zotero.org/users/19588504/items/42RSWKY5"],"itemData":{"id":670,"type":"article-journal","container-title":"International Urogynecology Journal","DOI":"10.1007/s00192-021-04852-5","ISSN":"0937-3462, 1433-3023","issue":"1","journalAbbreviation":"Int Urogynecol J","language":"en","page":"123-131","source":"DOI.org (Crossref)","title":"Same-day surgery for pelvic organ prolapse and hospital contact within 30 days","volume":"33","author":[{"family":"Groth","given":"Joeanna M."},{"family":"Geisler","given":"Pipaluk P."},{"family":"Glavind","given":"Karin"}],"issued":{"date-parts":[["2022",1]]}}}],"schema":"https://github.com/citation-style-language/schema/raw/master/csl-citation.json"} </w:instrText>
      </w:r>
      <w:r w:rsidR="00725066">
        <w:rPr>
          <w:rFonts w:asciiTheme="minorHAnsi" w:hAnsiTheme="minorHAnsi" w:cs="Calibri"/>
        </w:rPr>
        <w:fldChar w:fldCharType="separate"/>
      </w:r>
      <w:r w:rsidR="00725066">
        <w:rPr>
          <w:rFonts w:asciiTheme="minorHAnsi" w:hAnsiTheme="minorHAnsi" w:cs="Calibri"/>
          <w:noProof/>
        </w:rPr>
        <w:t>[11]</w:t>
      </w:r>
      <w:r w:rsidR="00725066">
        <w:rPr>
          <w:rFonts w:asciiTheme="minorHAnsi" w:hAnsiTheme="minorHAnsi" w:cs="Calibri"/>
        </w:rPr>
        <w:fldChar w:fldCharType="end"/>
      </w:r>
      <w:r w:rsidR="00725066">
        <w:rPr>
          <w:rFonts w:asciiTheme="minorHAnsi" w:hAnsiTheme="minorHAnsi" w:cs="Calibri"/>
        </w:rPr>
        <w:t xml:space="preserve">.   </w:t>
      </w:r>
    </w:p>
    <w:p w14:paraId="28705C17" w14:textId="77777777" w:rsidR="00725066" w:rsidRDefault="00725066" w:rsidP="00A74938">
      <w:pPr>
        <w:spacing w:line="480" w:lineRule="auto"/>
        <w:rPr>
          <w:rFonts w:asciiTheme="minorHAnsi" w:hAnsiTheme="minorHAnsi" w:cs="Calibri"/>
        </w:rPr>
      </w:pPr>
    </w:p>
    <w:p w14:paraId="0F8E015A" w14:textId="1030D14F" w:rsidR="00C50486" w:rsidRDefault="00C50486" w:rsidP="00A74938">
      <w:pPr>
        <w:spacing w:line="480" w:lineRule="auto"/>
        <w:rPr>
          <w:rFonts w:asciiTheme="minorHAnsi" w:hAnsiTheme="minorHAnsi" w:cs="Calibri"/>
        </w:rPr>
      </w:pPr>
      <w:r>
        <w:rPr>
          <w:rFonts w:asciiTheme="minorHAnsi" w:hAnsiTheme="minorHAnsi" w:cs="Calibri"/>
        </w:rPr>
        <w:t>Complex procedures appear to also increase the probability of requiring an overnight admission. Casas-Puig and colleagues found that concurrent oophorectomy</w:t>
      </w:r>
      <w:r w:rsidR="00D41C14">
        <w:rPr>
          <w:rFonts w:asciiTheme="minorHAnsi" w:hAnsiTheme="minorHAnsi" w:cs="Calibri"/>
        </w:rPr>
        <w:t xml:space="preserve"> (30.4% vs 7.9%, p=0.01)</w:t>
      </w:r>
      <w:r>
        <w:rPr>
          <w:rFonts w:asciiTheme="minorHAnsi" w:hAnsiTheme="minorHAnsi" w:cs="Calibri"/>
        </w:rPr>
        <w:t>, uterine weight &gt;250g</w:t>
      </w:r>
      <w:r w:rsidR="00D41C14">
        <w:rPr>
          <w:rFonts w:asciiTheme="minorHAnsi" w:hAnsiTheme="minorHAnsi" w:cs="Calibri"/>
        </w:rPr>
        <w:t xml:space="preserve"> (13.0% vs 1.3%, p=0.04)</w:t>
      </w:r>
      <w:r>
        <w:rPr>
          <w:rFonts w:asciiTheme="minorHAnsi" w:hAnsiTheme="minorHAnsi" w:cs="Calibri"/>
        </w:rPr>
        <w:t xml:space="preserve"> and intraoperative adverse events </w:t>
      </w:r>
      <w:r w:rsidR="00D41C14">
        <w:rPr>
          <w:rFonts w:asciiTheme="minorHAnsi" w:hAnsiTheme="minorHAnsi" w:cs="Calibri"/>
        </w:rPr>
        <w:t xml:space="preserve">(30.4% vs 5.3%, p=0.002) </w:t>
      </w:r>
      <w:r>
        <w:rPr>
          <w:rFonts w:asciiTheme="minorHAnsi" w:hAnsiTheme="minorHAnsi" w:cs="Calibri"/>
        </w:rPr>
        <w:t xml:space="preserve">were all more likely to be associated with overnight admission </w:t>
      </w:r>
      <w:r>
        <w:rPr>
          <w:rFonts w:asciiTheme="minorHAnsi" w:hAnsiTheme="minorHAnsi" w:cs="Calibri"/>
        </w:rPr>
        <w:fldChar w:fldCharType="begin"/>
      </w:r>
      <w:r w:rsidR="00D82118">
        <w:rPr>
          <w:rFonts w:asciiTheme="minorHAnsi" w:hAnsiTheme="minorHAnsi" w:cs="Calibri"/>
        </w:rPr>
        <w:instrText xml:space="preserve"> ADDIN ZOTERO_ITEM CSL_CITATION {"citationID":"LKTc2KKx","properties":{"unsorted":false,"formattedCitation":"[8]","plainCitation":"[8]","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A."}],"issued":{"date-parts":[["2024",7]]}}}],"schema":"https://github.com/citation-style-language/schema/raw/master/csl-citation.json"} </w:instrText>
      </w:r>
      <w:r>
        <w:rPr>
          <w:rFonts w:asciiTheme="minorHAnsi" w:hAnsiTheme="minorHAnsi" w:cs="Calibri"/>
        </w:rPr>
        <w:fldChar w:fldCharType="separate"/>
      </w:r>
      <w:r>
        <w:rPr>
          <w:rFonts w:asciiTheme="minorHAnsi" w:hAnsiTheme="minorHAnsi" w:cs="Calibri"/>
          <w:noProof/>
        </w:rPr>
        <w:t>[8]</w:t>
      </w:r>
      <w:r>
        <w:rPr>
          <w:rFonts w:asciiTheme="minorHAnsi" w:hAnsiTheme="minorHAnsi" w:cs="Calibri"/>
        </w:rPr>
        <w:fldChar w:fldCharType="end"/>
      </w:r>
      <w:r>
        <w:rPr>
          <w:rFonts w:asciiTheme="minorHAnsi" w:hAnsiTheme="minorHAnsi" w:cs="Calibri"/>
        </w:rPr>
        <w:t xml:space="preserve">, while </w:t>
      </w:r>
      <w:proofErr w:type="spellStart"/>
      <w:r>
        <w:rPr>
          <w:rFonts w:asciiTheme="minorHAnsi" w:hAnsiTheme="minorHAnsi" w:cs="Calibri"/>
        </w:rPr>
        <w:t>Groth</w:t>
      </w:r>
      <w:proofErr w:type="spellEnd"/>
      <w:r>
        <w:rPr>
          <w:rFonts w:asciiTheme="minorHAnsi" w:hAnsiTheme="minorHAnsi" w:cs="Calibri"/>
        </w:rPr>
        <w:t xml:space="preserve"> and colleagues found unsuccessful SDD to be more likely in women having two-compartment (38.7% vs 23.9%, p&lt;0.01) or apical surgeries (53.3% vs 31.7%, p&lt;0.01) </w:t>
      </w:r>
      <w:r>
        <w:rPr>
          <w:rFonts w:asciiTheme="minorHAnsi" w:hAnsiTheme="minorHAnsi" w:cs="Calibri"/>
        </w:rPr>
        <w:fldChar w:fldCharType="begin"/>
      </w:r>
      <w:r w:rsidR="00D82118">
        <w:rPr>
          <w:rFonts w:asciiTheme="minorHAnsi" w:hAnsiTheme="minorHAnsi" w:cs="Calibri"/>
        </w:rPr>
        <w:instrText xml:space="preserve"> ADDIN ZOTERO_ITEM CSL_CITATION {"citationID":"GkVCBq4o","properties":{"unsorted":false,"formattedCitation":"[11]","plainCitation":"[11]","noteIndex":0},"citationItems":[{"id":670,"uris":["http://zotero.org/users/19588504/items/42RSWKY5"],"itemData":{"id":670,"type":"article-journal","container-title":"International Urogynecology Journal","DOI":"10.1007/s00192-021-04852-5","ISSN":"0937-3462, 1433-3023","issue":"1","journalAbbreviation":"Int Urogynecol J","language":"en","page":"123-131","source":"DOI.org (Crossref)","title":"Same-day surgery for pelvic organ prolapse and hospital contact within 30 days","volume":"33","author":[{"family":"Groth","given":"Joeanna M."},{"family":"Geisler","given":"Pipaluk P."},{"family":"Glavind","given":"Karin"}],"issued":{"date-parts":[["2022",1]]}}}],"schema":"https://github.com/citation-style-language/schema/raw/master/csl-citation.json"} </w:instrText>
      </w:r>
      <w:r>
        <w:rPr>
          <w:rFonts w:asciiTheme="minorHAnsi" w:hAnsiTheme="minorHAnsi" w:cs="Calibri"/>
        </w:rPr>
        <w:fldChar w:fldCharType="separate"/>
      </w:r>
      <w:r>
        <w:rPr>
          <w:rFonts w:asciiTheme="minorHAnsi" w:hAnsiTheme="minorHAnsi" w:cs="Calibri"/>
          <w:noProof/>
        </w:rPr>
        <w:t>[11]</w:t>
      </w:r>
      <w:r>
        <w:rPr>
          <w:rFonts w:asciiTheme="minorHAnsi" w:hAnsiTheme="minorHAnsi" w:cs="Calibri"/>
        </w:rPr>
        <w:fldChar w:fldCharType="end"/>
      </w:r>
      <w:r>
        <w:rPr>
          <w:rFonts w:asciiTheme="minorHAnsi" w:hAnsiTheme="minorHAnsi" w:cs="Calibri"/>
        </w:rPr>
        <w:t xml:space="preserve">. Romanova and colleagues also found a higher proportion of women with in-hospital complications in their group with an overnight admission (12.2% vs 0.0%, p&lt;0.001) </w:t>
      </w:r>
      <w:r>
        <w:rPr>
          <w:rFonts w:asciiTheme="minorHAnsi" w:hAnsiTheme="minorHAnsi" w:cs="Calibri"/>
        </w:rPr>
        <w:fldChar w:fldCharType="begin"/>
      </w:r>
      <w:r w:rsidR="00D82118">
        <w:rPr>
          <w:rFonts w:asciiTheme="minorHAnsi" w:hAnsiTheme="minorHAnsi" w:cs="Calibri"/>
        </w:rPr>
        <w:instrText xml:space="preserve"> ADDIN ZOTERO_ITEM CSL_CITATION {"citationID":"q57I1cLe","properties":{"unsorted":false,"formattedCitation":"[40]","plainCitation":"[40]","noteIndex":0},"citationItems":[{"id":700,"uris":["http://zotero.org/users/19588504/items/TT78ZPRV"],"itemData":{"id":700,"type":"article-journal","container-title":"American Journal of Obstetrics and Gynecology","DOI":"10.1016/j.ajog.2019.11.1249","ISSN":"00029378","issue":"5","journalAbbreviation":"Am J Obstet Gynecol","language":"en","page":"482.e1-482.e8","source":"DOI.org (Crossref)","title":"30-Day unanticipated healthcare encounters after prolapse surgery: impact of same day discharge","title-short":"30-Day unanticipated healthcare encounters after prolapse surgery","volume":"222","author":[{"family":"Romanova","given":"Anna L."},{"family":"Carter-Brooks","given":"Charelle"},{"family":"Ruppert","given":"Kristine M."},{"family":"Zyczynski","given":"Halina M."}],"issued":{"date-parts":[["2020",5]]}}}],"schema":"https://github.com/citation-style-language/schema/raw/master/csl-citation.json"} </w:instrText>
      </w:r>
      <w:r>
        <w:rPr>
          <w:rFonts w:asciiTheme="minorHAnsi" w:hAnsiTheme="minorHAnsi" w:cs="Calibri"/>
        </w:rPr>
        <w:fldChar w:fldCharType="separate"/>
      </w:r>
      <w:r w:rsidR="00D82118">
        <w:rPr>
          <w:rFonts w:asciiTheme="minorHAnsi" w:hAnsiTheme="minorHAnsi" w:cs="Calibri"/>
          <w:noProof/>
        </w:rPr>
        <w:t>[40]</w:t>
      </w:r>
      <w:r>
        <w:rPr>
          <w:rFonts w:asciiTheme="minorHAnsi" w:hAnsiTheme="minorHAnsi" w:cs="Calibri"/>
        </w:rPr>
        <w:fldChar w:fldCharType="end"/>
      </w:r>
      <w:r>
        <w:rPr>
          <w:rFonts w:asciiTheme="minorHAnsi" w:hAnsiTheme="minorHAnsi" w:cs="Calibri"/>
        </w:rPr>
        <w:t>.</w:t>
      </w:r>
    </w:p>
    <w:p w14:paraId="1B9972A7" w14:textId="77777777" w:rsidR="00C50486" w:rsidRDefault="00C50486" w:rsidP="00A74938">
      <w:pPr>
        <w:spacing w:line="480" w:lineRule="auto"/>
        <w:rPr>
          <w:rFonts w:asciiTheme="minorHAnsi" w:hAnsiTheme="minorHAnsi" w:cs="Calibri"/>
        </w:rPr>
      </w:pPr>
    </w:p>
    <w:p w14:paraId="67404EFA" w14:textId="5CAA0D3A" w:rsidR="00087778" w:rsidRDefault="00C50486" w:rsidP="00A74938">
      <w:pPr>
        <w:spacing w:line="480" w:lineRule="auto"/>
        <w:rPr>
          <w:rFonts w:asciiTheme="minorHAnsi" w:hAnsiTheme="minorHAnsi" w:cs="Calibri"/>
        </w:rPr>
      </w:pPr>
      <w:r>
        <w:rPr>
          <w:rFonts w:asciiTheme="minorHAnsi" w:hAnsiTheme="minorHAnsi" w:cs="Calibri"/>
        </w:rPr>
        <w:t>With respect to timing procedures, Casas-Puig and colleagues found that starting cases after 14:00 was not associated with a lower rate of SDD</w:t>
      </w:r>
      <w:r w:rsidR="00D41C14">
        <w:rPr>
          <w:rFonts w:asciiTheme="minorHAnsi" w:hAnsiTheme="minorHAnsi" w:cs="Calibri"/>
        </w:rPr>
        <w:t xml:space="preserve"> (9.0% vs 5.3%, p=0.62)</w:t>
      </w:r>
      <w:r>
        <w:rPr>
          <w:rFonts w:asciiTheme="minorHAnsi" w:hAnsiTheme="minorHAnsi" w:cs="Calibri"/>
        </w:rPr>
        <w:t xml:space="preserve"> but cases finishing after 18:00 did result in more overnight admissions </w:t>
      </w:r>
      <w:r>
        <w:rPr>
          <w:rFonts w:asciiTheme="minorHAnsi" w:hAnsiTheme="minorHAnsi" w:cs="Calibri"/>
        </w:rPr>
        <w:fldChar w:fldCharType="begin"/>
      </w:r>
      <w:r w:rsidR="00D82118">
        <w:rPr>
          <w:rFonts w:asciiTheme="minorHAnsi" w:hAnsiTheme="minorHAnsi" w:cs="Calibri"/>
        </w:rPr>
        <w:instrText xml:space="preserve"> ADDIN ZOTERO_ITEM CSL_CITATION {"citationID":"m8X5aFY1","properties":{"unsorted":false,"formattedCitation":"[8]","plainCitation":"[8]","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A."}],"issued":{"date-parts":[["2024",7]]}}}],"schema":"https://github.com/citation-style-language/schema/raw/master/csl-citation.json"} </w:instrText>
      </w:r>
      <w:r>
        <w:rPr>
          <w:rFonts w:asciiTheme="minorHAnsi" w:hAnsiTheme="minorHAnsi" w:cs="Calibri"/>
        </w:rPr>
        <w:fldChar w:fldCharType="separate"/>
      </w:r>
      <w:r>
        <w:rPr>
          <w:rFonts w:asciiTheme="minorHAnsi" w:hAnsiTheme="minorHAnsi" w:cs="Calibri"/>
          <w:noProof/>
        </w:rPr>
        <w:t>[8]</w:t>
      </w:r>
      <w:r>
        <w:rPr>
          <w:rFonts w:asciiTheme="minorHAnsi" w:hAnsiTheme="minorHAnsi" w:cs="Calibri"/>
        </w:rPr>
        <w:fldChar w:fldCharType="end"/>
      </w:r>
      <w:r>
        <w:rPr>
          <w:rFonts w:asciiTheme="minorHAnsi" w:hAnsiTheme="minorHAnsi" w:cs="Calibri"/>
        </w:rPr>
        <w:t xml:space="preserve">. </w:t>
      </w:r>
      <w:r w:rsidR="00FF1219">
        <w:rPr>
          <w:rFonts w:asciiTheme="minorHAnsi" w:hAnsiTheme="minorHAnsi" w:cs="Calibri"/>
        </w:rPr>
        <w:t>Romanova and colleagues found that w</w:t>
      </w:r>
      <w:r w:rsidR="00B15571">
        <w:rPr>
          <w:rFonts w:asciiTheme="minorHAnsi" w:hAnsiTheme="minorHAnsi" w:cs="Calibri"/>
        </w:rPr>
        <w:t xml:space="preserve">omen discharged </w:t>
      </w:r>
      <w:r w:rsidR="00FF1219">
        <w:rPr>
          <w:rFonts w:asciiTheme="minorHAnsi" w:hAnsiTheme="minorHAnsi" w:cs="Calibri"/>
        </w:rPr>
        <w:t xml:space="preserve">on a </w:t>
      </w:r>
      <w:r w:rsidR="00B15571">
        <w:rPr>
          <w:rFonts w:asciiTheme="minorHAnsi" w:hAnsiTheme="minorHAnsi" w:cs="Calibri"/>
        </w:rPr>
        <w:t xml:space="preserve">Thursday or Friday </w:t>
      </w:r>
      <w:r w:rsidR="00FF1219">
        <w:rPr>
          <w:rFonts w:asciiTheme="minorHAnsi" w:hAnsiTheme="minorHAnsi" w:cs="Calibri"/>
        </w:rPr>
        <w:t xml:space="preserve">were </w:t>
      </w:r>
      <w:r w:rsidR="00B15571">
        <w:rPr>
          <w:rFonts w:asciiTheme="minorHAnsi" w:hAnsiTheme="minorHAnsi" w:cs="Calibri"/>
        </w:rPr>
        <w:t>more likely to have SDD (55.8% vs 33.1%, p&lt;0.001)</w:t>
      </w:r>
      <w:r w:rsidR="00FF1219">
        <w:rPr>
          <w:rFonts w:asciiTheme="minorHAnsi" w:hAnsiTheme="minorHAnsi" w:cs="Calibri"/>
        </w:rPr>
        <w:t xml:space="preserve"> </w:t>
      </w:r>
      <w:r w:rsidR="00FF1219">
        <w:rPr>
          <w:rFonts w:asciiTheme="minorHAnsi" w:hAnsiTheme="minorHAnsi" w:cs="Calibri"/>
        </w:rPr>
        <w:fldChar w:fldCharType="begin"/>
      </w:r>
      <w:r w:rsidR="00D82118">
        <w:rPr>
          <w:rFonts w:asciiTheme="minorHAnsi" w:hAnsiTheme="minorHAnsi" w:cs="Calibri"/>
        </w:rPr>
        <w:instrText xml:space="preserve"> ADDIN ZOTERO_ITEM CSL_CITATION {"citationID":"7cBO65gO","properties":{"unsorted":false,"formattedCitation":"[40]","plainCitation":"[40]","noteIndex":0},"citationItems":[{"id":700,"uris":["http://zotero.org/users/19588504/items/TT78ZPRV"],"itemData":{"id":700,"type":"article-journal","container-title":"American Journal of Obstetrics and Gynecology","DOI":"10.1016/j.ajog.2019.11.1249","ISSN":"00029378","issue":"5","journalAbbreviation":"Am J Obstet Gynecol","language":"en","page":"482.e1-482.e8","source":"DOI.org (Crossref)","title":"30-Day unanticipated healthcare encounters after prolapse surgery: impact of same day discharge","title-short":"30-Day unanticipated healthcare encounters after prolapse surgery","volume":"222","author":[{"family":"Romanova","given":"Anna L."},{"family":"Carter-Brooks","given":"Charelle"},{"family":"Ruppert","given":"Kristine M."},{"family":"Zyczynski","given":"Halina M."}],"issued":{"date-parts":[["2020",5]]}}}],"schema":"https://github.com/citation-style-language/schema/raw/master/csl-citation.json"} </w:instrText>
      </w:r>
      <w:r w:rsidR="00FF1219">
        <w:rPr>
          <w:rFonts w:asciiTheme="minorHAnsi" w:hAnsiTheme="minorHAnsi" w:cs="Calibri"/>
        </w:rPr>
        <w:fldChar w:fldCharType="separate"/>
      </w:r>
      <w:r w:rsidR="00D82118">
        <w:rPr>
          <w:rFonts w:asciiTheme="minorHAnsi" w:hAnsiTheme="minorHAnsi" w:cs="Calibri"/>
          <w:noProof/>
        </w:rPr>
        <w:t>[40]</w:t>
      </w:r>
      <w:r w:rsidR="00FF1219">
        <w:rPr>
          <w:rFonts w:asciiTheme="minorHAnsi" w:hAnsiTheme="minorHAnsi" w:cs="Calibri"/>
        </w:rPr>
        <w:fldChar w:fldCharType="end"/>
      </w:r>
      <w:r w:rsidR="00B15571">
        <w:rPr>
          <w:rFonts w:asciiTheme="minorHAnsi" w:hAnsiTheme="minorHAnsi" w:cs="Calibri"/>
        </w:rPr>
        <w:t>.</w:t>
      </w:r>
    </w:p>
    <w:p w14:paraId="4E155E19" w14:textId="1C1EC347" w:rsidR="001113EF" w:rsidRDefault="00B15571" w:rsidP="00A74938">
      <w:pPr>
        <w:spacing w:line="480" w:lineRule="auto"/>
        <w:rPr>
          <w:rFonts w:asciiTheme="minorHAnsi" w:hAnsiTheme="minorHAnsi" w:cs="Calibri"/>
        </w:rPr>
      </w:pPr>
      <w:r>
        <w:rPr>
          <w:rFonts w:asciiTheme="minorHAnsi" w:hAnsiTheme="minorHAnsi" w:cs="Calibri"/>
        </w:rPr>
        <w:t xml:space="preserve"> </w:t>
      </w:r>
    </w:p>
    <w:p w14:paraId="2D00E4E1" w14:textId="622A53B2" w:rsidR="00983640" w:rsidRDefault="00983640" w:rsidP="00A74938">
      <w:pPr>
        <w:spacing w:line="480" w:lineRule="auto"/>
        <w:rPr>
          <w:rFonts w:asciiTheme="minorHAnsi" w:hAnsiTheme="minorHAnsi" w:cs="Calibri"/>
          <w:b/>
          <w:bCs/>
        </w:rPr>
      </w:pPr>
      <w:r w:rsidRPr="00904F19">
        <w:rPr>
          <w:rFonts w:asciiTheme="minorHAnsi" w:hAnsiTheme="minorHAnsi" w:cs="Calibri"/>
          <w:b/>
          <w:bCs/>
        </w:rPr>
        <w:t>Discussion</w:t>
      </w:r>
    </w:p>
    <w:p w14:paraId="7090B347" w14:textId="61EBC5FE" w:rsidR="00785F5F" w:rsidRDefault="00785F5F" w:rsidP="00A74938">
      <w:pPr>
        <w:spacing w:line="480" w:lineRule="auto"/>
        <w:rPr>
          <w:rFonts w:asciiTheme="minorHAnsi" w:hAnsiTheme="minorHAnsi" w:cs="Calibri"/>
        </w:rPr>
      </w:pPr>
      <w:r>
        <w:rPr>
          <w:rFonts w:asciiTheme="minorHAnsi" w:hAnsiTheme="minorHAnsi" w:cs="Calibri"/>
        </w:rPr>
        <w:t xml:space="preserve">This systematic review comprehensively summarises the existing evidence on perioperative interventions that have the potential to facilitate SDD following vaginal surgery for POP. Overall, our findings corroborate that ambulatory vaginal POP surgery </w:t>
      </w:r>
      <w:r>
        <w:rPr>
          <w:rFonts w:asciiTheme="minorHAnsi" w:hAnsiTheme="minorHAnsi" w:cs="Calibri"/>
        </w:rPr>
        <w:lastRenderedPageBreak/>
        <w:t xml:space="preserve">is achievable and safe, although the evidence for </w:t>
      </w:r>
      <w:r w:rsidR="00A75D00">
        <w:rPr>
          <w:rFonts w:asciiTheme="minorHAnsi" w:hAnsiTheme="minorHAnsi" w:cs="Calibri"/>
        </w:rPr>
        <w:t>specific</w:t>
      </w:r>
      <w:r>
        <w:rPr>
          <w:rFonts w:asciiTheme="minorHAnsi" w:hAnsiTheme="minorHAnsi" w:cs="Calibri"/>
        </w:rPr>
        <w:t xml:space="preserve"> interventions is variable and, often, of limited certainty.</w:t>
      </w:r>
    </w:p>
    <w:p w14:paraId="4A7BBE37" w14:textId="77777777" w:rsidR="00785F5F" w:rsidRDefault="00785F5F" w:rsidP="00A74938">
      <w:pPr>
        <w:spacing w:line="480" w:lineRule="auto"/>
        <w:rPr>
          <w:rFonts w:asciiTheme="minorHAnsi" w:hAnsiTheme="minorHAnsi" w:cs="Calibri"/>
        </w:rPr>
      </w:pPr>
    </w:p>
    <w:p w14:paraId="67067D24" w14:textId="3E7DA794" w:rsidR="00785F5F" w:rsidRPr="00A26EC8" w:rsidRDefault="00785F5F" w:rsidP="00A74938">
      <w:pPr>
        <w:spacing w:line="480" w:lineRule="auto"/>
        <w:rPr>
          <w:rFonts w:asciiTheme="minorHAnsi" w:hAnsiTheme="minorHAnsi" w:cs="Calibri"/>
        </w:rPr>
      </w:pPr>
      <w:r w:rsidRPr="00A26EC8">
        <w:rPr>
          <w:rFonts w:asciiTheme="minorHAnsi" w:hAnsiTheme="minorHAnsi" w:cs="Calibri"/>
        </w:rPr>
        <w:t>A key finding of this review is that early postoperative removal of vaginal packs and urinary catheters does not appear to increase complication rates. Meta-analyses of two RCTs demonstrated no significant differences in rates of POUR, UTI or bleeding complications when vaginal packs and urinary catheters were removed at three hours compared with 24 hours postoperatively</w:t>
      </w:r>
      <w:r w:rsidR="00FA7F03" w:rsidRPr="00A26EC8">
        <w:rPr>
          <w:rFonts w:asciiTheme="minorHAnsi" w:hAnsiTheme="minorHAnsi" w:cs="Calibri"/>
        </w:rPr>
        <w:t xml:space="preserve"> </w:t>
      </w:r>
      <w:r w:rsidR="00FA7F03" w:rsidRPr="00A26EC8">
        <w:rPr>
          <w:rFonts w:asciiTheme="minorHAnsi" w:hAnsiTheme="minorHAnsi" w:cs="Calibri"/>
        </w:rPr>
        <w:fldChar w:fldCharType="begin"/>
      </w:r>
      <w:r w:rsidR="00FA7F03" w:rsidRPr="00A26EC8">
        <w:rPr>
          <w:rFonts w:asciiTheme="minorHAnsi" w:hAnsiTheme="minorHAnsi" w:cs="Calibri"/>
        </w:rPr>
        <w:instrText xml:space="preserve"> ADDIN ZOTERO_ITEM CSL_CITATION {"citationID":"sj4Jmqkr","properties":{"unsorted":false,"formattedCitation":"[29, 30]","plainCitation":"[29, 30]","noteIndex":0},"citationItems":[{"id":666,"uris":["http://zotero.org/users/19588504/items/T7TZ7AJ6"],"itemData":{"id":666,"type":"article-journal","abstract":"Background. The aim of this prospective, randomised, study was to determine whether or not there was a higher incidence of bleeding, reoperation, urinary retention or bacterial count in the urine, depending on whether urinary catheter and vaginal pack was removed 3 h or 24 h after vaginal prolapse surgery. Methods. Some 136 women were randomised into Group 1 (removal of catheter and vaginal pack after 3 h), and Group 2 (removal of catheter and vaginal pack after 24 h). Data on postoperative bleeding, reoperation, and urinary retention were collected. Preoperatively, day after operation, and 14 days after operation, a urine culture was performed. Results. There was no tendency towards more bleeding with early removal of vaginal pack and urinary catheter. No patients in either group were reoperated during the first 48 postoperative hours. Three patients in Group 1 required sterile intermittent catheterisation postoperatively, however, only once in 2 patients. There was a trend towards a higher postoperative bacterial count in patients in Group 2 (p 0.306). Conclusion. We recommend removing the vaginal pack and urinary catheter after 3 h with careful monitoring of the patient’s voiding.","container-title":"Acta Obstetricia et Gynecologica Scandinavica","DOI":"10.1080/00016340701505317","ISSN":"0001-6349, 1600-0412","issue":"9","journalAbbreviation":"Acta Obstet Gynecol Scand","language":"en","page":"1122-1125","source":"DOI.org (Crossref)","title":"A prospective, randomised, controlled trial comparing 3 hour and 24 hour postoperative removal of bladder catheter and vaginal pack following vaginal prolapse surgery","volume":"86","author":[{"family":"Glavind","given":"Karin"},{"family":"Mørup","given":"Lisbeth"},{"family":"Madsen","given":"Hans"},{"family":"Glavind","given":"Julie"}],"issued":{"date-parts":[["2007",9]]}}},{"id":710,"uris":["http://zotero.org/users/19588504/items/3K6K492P"],"itemData":{"id":710,"type":"article-journal","abstract":"Traditional practice after vaginal hysterectomy was to keep the vaginal pack and urinary catheter for 24 hours post operatively. But there were studies that prolonged cathterisation was associated with urinary infection. So this study was conducted to compare the post operative outcome when the urinary catheter and vaginal pack were removed after 3 hours and after 24 hours after surgery.","container-title":"BMC Women's Health","DOI":"10.1186/s12905-017-0431-x","ISSN":"1472-6874","issue":"1","journalAbbreviation":"BMC Womens Health","language":"en","page":"78","source":"Springer Link","title":"Study comparing 3 hour and 24 hour post-operative removal of bladder catheter and vaginal pack following vaginal surgery: a randomised controlled trial","title-short":"Study comparing 3 hour and 24 hour post-operative removal of bladder catheter and vaginal pack following vaginal surgery","volume":"17","author":[{"family":"Rajan","given":"Priya"},{"family":"Soundara Raghavan","given":"S."},{"family":"Sharma","given":"Deepak"}],"issued":{"date-parts":[["2017",9,11]]}}}],"schema":"https://github.com/citation-style-language/schema/raw/master/csl-citation.json"} </w:instrText>
      </w:r>
      <w:r w:rsidR="00FA7F03" w:rsidRPr="00A26EC8">
        <w:rPr>
          <w:rFonts w:asciiTheme="minorHAnsi" w:hAnsiTheme="minorHAnsi" w:cs="Calibri"/>
        </w:rPr>
        <w:fldChar w:fldCharType="separate"/>
      </w:r>
      <w:r w:rsidR="00FA7F03" w:rsidRPr="00A26EC8">
        <w:rPr>
          <w:rFonts w:asciiTheme="minorHAnsi" w:hAnsiTheme="minorHAnsi" w:cs="Calibri"/>
          <w:noProof/>
        </w:rPr>
        <w:t>[29, 30]</w:t>
      </w:r>
      <w:r w:rsidR="00FA7F03" w:rsidRPr="00A26EC8">
        <w:rPr>
          <w:rFonts w:asciiTheme="minorHAnsi" w:hAnsiTheme="minorHAnsi" w:cs="Calibri"/>
        </w:rPr>
        <w:fldChar w:fldCharType="end"/>
      </w:r>
      <w:r w:rsidRPr="00A26EC8">
        <w:rPr>
          <w:rFonts w:asciiTheme="minorHAnsi" w:hAnsiTheme="minorHAnsi" w:cs="Calibri"/>
        </w:rPr>
        <w:t>. Observational data</w:t>
      </w:r>
      <w:r w:rsidR="004C5888" w:rsidRPr="00A26EC8">
        <w:rPr>
          <w:rFonts w:asciiTheme="minorHAnsi" w:hAnsiTheme="minorHAnsi" w:cs="Calibri"/>
        </w:rPr>
        <w:t xml:space="preserve"> </w:t>
      </w:r>
      <w:r w:rsidRPr="00A26EC8">
        <w:rPr>
          <w:rFonts w:asciiTheme="minorHAnsi" w:hAnsiTheme="minorHAnsi" w:cs="Calibri"/>
        </w:rPr>
        <w:t>support these findings, suggesting that early removal is safe</w:t>
      </w:r>
      <w:r w:rsidR="003E54F7">
        <w:rPr>
          <w:rFonts w:asciiTheme="minorHAnsi" w:hAnsiTheme="minorHAnsi" w:cs="Calibri"/>
        </w:rPr>
        <w:t xml:space="preserve"> </w:t>
      </w:r>
      <w:r w:rsidR="003E54F7">
        <w:rPr>
          <w:rFonts w:asciiTheme="minorHAnsi" w:hAnsiTheme="minorHAnsi" w:cs="Calibri"/>
        </w:rPr>
        <w:fldChar w:fldCharType="begin"/>
      </w:r>
      <w:r w:rsidR="003E54F7">
        <w:rPr>
          <w:rFonts w:asciiTheme="minorHAnsi" w:hAnsiTheme="minorHAnsi" w:cs="Calibri"/>
        </w:rPr>
        <w:instrText xml:space="preserve"> ADDIN ZOTERO_ITEM CSL_CITATION {"citationID":"LEQOBI5U","properties":{"unsorted":false,"formattedCitation":"[38]","plainCitation":"[38]","noteIndex":0},"citationItems":[{"id":678,"uris":["http://zotero.org/users/19588504/items/JP4AE4HP"],"itemData":{"id":678,"type":"article-journal","abstract":"Introduction and Hypothesis After vaginal pelvic organ prolapse (POP) surgery a vaginal pack and indwelling bladder catheter are inserted to reduce blood loss and bladder overdistension. The ideal timing of removal remains unclear. In this study we compared removal of vaginal pack and indwelling catheter 3 h post-surgery with removal the next day.\nMethods This retrospective cohort study performed in the Netherlands included patients undergoing POP surgery between 1 January 2019 and 31 December 2020. Patients in whom the vaginal pack and catheter were removed the day after surgery (group A) were compared with patients in which the vaginal pack and catheter were removed 3 h post-surgery (group B). Both groups were compared regarding urinary retention and the need for re-intervention owing to active blood loss within 6 weeks postoperatively.\nResults Baseline characteristics, such as age, type of operation and type of anaesthesia in group A (n = 280) and group B (n = 207) were comparable. No signiﬁcant differences were found regarding complications such as urinary retention (17.2 versus 23.2%; p = 0.255). The rates of re-intervention because of active blood loss and occurrence of infection were also comparable.\nConclusions Removal of the indwelling catheter and vaginal pack 3 h after vaginal POP surgery does not lead to more postoperative complications than removal the 1st day after surgery. Therefore, early removal is a feasible and safe alternative to the standard timing of removal the morning after surgery of women undergoing POP surgery. In the future this could help with introducing same-day discharge.","container-title":"International Urogynecology Journal","DOI":"10.1007/s00192-024-05815-2","ISSN":"0937-3462, 1433-3023","issue":"7","journalAbbreviation":"Int Urogynecol J","language":"en","page":"1381-1387","source":"DOI.org (Crossref)","title":"Early removal of indwelling catheter and vaginal pack after vaginal prolapse surgery: a retrospective cohort study","title-short":"Early removal of indwelling catheter and vaginal pack after vaginal prolapse surgery","volume":"35","author":[{"family":"Hamilton","given":"Jozefien"},{"family":"Mosch","given":"Anne-Marie"},{"family":"Veen","given":"Joggem"},{"family":"Damoiseaux","given":"Anne"},{"family":"Leemans","given":"Jaklien"},{"family":"Van Leijsen","given":"Sanne"}],"issued":{"date-parts":[["2024",7]]}}}],"schema":"https://github.com/citation-style-language/schema/raw/master/csl-citation.json"} </w:instrText>
      </w:r>
      <w:r w:rsidR="003E54F7">
        <w:rPr>
          <w:rFonts w:asciiTheme="minorHAnsi" w:hAnsiTheme="minorHAnsi" w:cs="Calibri"/>
        </w:rPr>
        <w:fldChar w:fldCharType="separate"/>
      </w:r>
      <w:r w:rsidR="003E54F7">
        <w:rPr>
          <w:rFonts w:asciiTheme="minorHAnsi" w:hAnsiTheme="minorHAnsi" w:cs="Calibri"/>
          <w:noProof/>
        </w:rPr>
        <w:t>[38]</w:t>
      </w:r>
      <w:r w:rsidR="003E54F7">
        <w:rPr>
          <w:rFonts w:asciiTheme="minorHAnsi" w:hAnsiTheme="minorHAnsi" w:cs="Calibri"/>
        </w:rPr>
        <w:fldChar w:fldCharType="end"/>
      </w:r>
      <w:r w:rsidRPr="00A26EC8">
        <w:rPr>
          <w:rFonts w:asciiTheme="minorHAnsi" w:hAnsiTheme="minorHAnsi" w:cs="Calibri"/>
        </w:rPr>
        <w:t xml:space="preserve">, and the time benefit </w:t>
      </w:r>
      <w:r w:rsidR="00551CC9">
        <w:rPr>
          <w:rFonts w:asciiTheme="minorHAnsi" w:hAnsiTheme="minorHAnsi" w:cs="Calibri"/>
        </w:rPr>
        <w:t xml:space="preserve">obtained </w:t>
      </w:r>
      <w:r w:rsidR="003E54F7">
        <w:rPr>
          <w:rFonts w:asciiTheme="minorHAnsi" w:hAnsiTheme="minorHAnsi" w:cs="Calibri"/>
        </w:rPr>
        <w:t>is likely to</w:t>
      </w:r>
      <w:r w:rsidRPr="00A26EC8">
        <w:rPr>
          <w:rFonts w:asciiTheme="minorHAnsi" w:hAnsiTheme="minorHAnsi" w:cs="Calibri"/>
        </w:rPr>
        <w:t xml:space="preserve"> contribute to facilitating SDD. </w:t>
      </w:r>
      <w:r w:rsidR="003E54F7">
        <w:rPr>
          <w:rFonts w:asciiTheme="minorHAnsi" w:hAnsiTheme="minorHAnsi" w:cs="Calibri"/>
        </w:rPr>
        <w:t>S</w:t>
      </w:r>
      <w:r w:rsidR="00A26EC8" w:rsidRPr="00A26EC8">
        <w:rPr>
          <w:rFonts w:asciiTheme="minorHAnsi" w:hAnsiTheme="minorHAnsi" w:cs="Calibri"/>
        </w:rPr>
        <w:t>ome cohort study data</w:t>
      </w:r>
      <w:r w:rsidR="00B87D52">
        <w:rPr>
          <w:rFonts w:asciiTheme="minorHAnsi" w:hAnsiTheme="minorHAnsi" w:cs="Calibri"/>
        </w:rPr>
        <w:t xml:space="preserve"> on</w:t>
      </w:r>
      <w:r w:rsidR="00B87D52" w:rsidRPr="00A26EC8">
        <w:rPr>
          <w:rFonts w:asciiTheme="minorHAnsi" w:hAnsiTheme="minorHAnsi" w:cs="Calibri"/>
        </w:rPr>
        <w:t xml:space="preserve"> early postoperative removal of urinary catheters </w:t>
      </w:r>
      <w:r w:rsidR="003E54F7">
        <w:rPr>
          <w:rFonts w:asciiTheme="minorHAnsi" w:hAnsiTheme="minorHAnsi" w:cs="Calibri"/>
        </w:rPr>
        <w:t>(</w:t>
      </w:r>
      <w:r w:rsidR="00B87D52" w:rsidRPr="00A26EC8">
        <w:rPr>
          <w:rFonts w:asciiTheme="minorHAnsi" w:hAnsiTheme="minorHAnsi" w:cs="Calibri"/>
        </w:rPr>
        <w:t>where a vaginal pack was not inserted</w:t>
      </w:r>
      <w:r w:rsidR="00A26EC8" w:rsidRPr="00A26EC8">
        <w:rPr>
          <w:rFonts w:asciiTheme="minorHAnsi" w:hAnsiTheme="minorHAnsi" w:cs="Calibri"/>
        </w:rPr>
        <w:t xml:space="preserve"> </w:t>
      </w:r>
      <w:r w:rsidR="003E54F7">
        <w:rPr>
          <w:rFonts w:asciiTheme="minorHAnsi" w:hAnsiTheme="minorHAnsi" w:cs="Calibri"/>
        </w:rPr>
        <w:t xml:space="preserve">for either intervention or control groups) </w:t>
      </w:r>
      <w:r w:rsidR="00A26EC8" w:rsidRPr="00A26EC8">
        <w:rPr>
          <w:rFonts w:asciiTheme="minorHAnsi" w:hAnsiTheme="minorHAnsi" w:cs="Calibri"/>
        </w:rPr>
        <w:t>is conflicting</w:t>
      </w:r>
      <w:r w:rsidR="00B87D52">
        <w:rPr>
          <w:rFonts w:asciiTheme="minorHAnsi" w:hAnsiTheme="minorHAnsi" w:cs="Calibri"/>
        </w:rPr>
        <w:t>.</w:t>
      </w:r>
      <w:r w:rsidR="00A26EC8" w:rsidRPr="00A26EC8">
        <w:rPr>
          <w:rFonts w:asciiTheme="minorHAnsi" w:hAnsiTheme="minorHAnsi" w:cs="Calibri"/>
        </w:rPr>
        <w:t xml:space="preserve"> The incidence of both POUR and readmission were higher in the </w:t>
      </w:r>
      <w:r w:rsidR="003E54F7">
        <w:rPr>
          <w:rFonts w:asciiTheme="minorHAnsi" w:hAnsiTheme="minorHAnsi" w:cs="Calibri"/>
        </w:rPr>
        <w:t>intervention</w:t>
      </w:r>
      <w:r w:rsidR="00A26EC8" w:rsidRPr="00A26EC8">
        <w:rPr>
          <w:rFonts w:asciiTheme="minorHAnsi" w:hAnsiTheme="minorHAnsi" w:cs="Calibri"/>
        </w:rPr>
        <w:t xml:space="preserve"> group</w:t>
      </w:r>
      <w:r w:rsidR="00B87D52">
        <w:rPr>
          <w:rFonts w:asciiTheme="minorHAnsi" w:hAnsiTheme="minorHAnsi" w:cs="Calibri"/>
        </w:rPr>
        <w:t>s</w:t>
      </w:r>
      <w:r w:rsidR="00A26EC8" w:rsidRPr="00A26EC8">
        <w:rPr>
          <w:rFonts w:asciiTheme="minorHAnsi" w:hAnsiTheme="minorHAnsi" w:cs="Calibri"/>
        </w:rPr>
        <w:t xml:space="preserve"> than controls, but the certainty of this evidence is low or very low</w:t>
      </w:r>
      <w:r w:rsidR="00504BC0">
        <w:rPr>
          <w:rFonts w:asciiTheme="minorHAnsi" w:hAnsiTheme="minorHAnsi" w:cs="Calibri"/>
        </w:rPr>
        <w:t xml:space="preserve"> due to the study design</w:t>
      </w:r>
      <w:r w:rsidR="000A0B19">
        <w:rPr>
          <w:rFonts w:asciiTheme="minorHAnsi" w:hAnsiTheme="minorHAnsi" w:cs="Calibri"/>
        </w:rPr>
        <w:t>s,</w:t>
      </w:r>
      <w:r w:rsidR="00504BC0">
        <w:rPr>
          <w:rFonts w:asciiTheme="minorHAnsi" w:hAnsiTheme="minorHAnsi" w:cs="Calibri"/>
        </w:rPr>
        <w:t xml:space="preserve"> risk of bias</w:t>
      </w:r>
      <w:r w:rsidR="000A0B19">
        <w:rPr>
          <w:rFonts w:asciiTheme="minorHAnsi" w:hAnsiTheme="minorHAnsi" w:cs="Calibri"/>
        </w:rPr>
        <w:t xml:space="preserve"> and inconsistency between studies</w:t>
      </w:r>
      <w:r w:rsidR="003E54F7">
        <w:rPr>
          <w:rFonts w:asciiTheme="minorHAnsi" w:hAnsiTheme="minorHAnsi" w:cs="Calibri"/>
        </w:rPr>
        <w:t xml:space="preserve"> </w:t>
      </w:r>
      <w:r w:rsidR="003E54F7">
        <w:rPr>
          <w:rFonts w:asciiTheme="minorHAnsi" w:hAnsiTheme="minorHAnsi" w:cs="Calibri"/>
        </w:rPr>
        <w:fldChar w:fldCharType="begin"/>
      </w:r>
      <w:r w:rsidR="000A0B19">
        <w:rPr>
          <w:rFonts w:asciiTheme="minorHAnsi" w:hAnsiTheme="minorHAnsi" w:cs="Calibri"/>
        </w:rPr>
        <w:instrText xml:space="preserve"> ADDIN ZOTERO_ITEM CSL_CITATION {"citationID":"dI4Y0AaM","properties":{"unsorted":false,"formattedCitation":"[8, 12, 43, 47]","plainCitation":"[8, 12, 43, 47]","noteIndex":0},"citationItems":[{"id":682,"uris":["http://zotero.org/users/19588504/items/U7ZUMZC4"],"itemData":{"id":682,"type":"article-journal","abstract":"Study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schema":"https://github.com/citation-style-language/schema/raw/master/csl-citation.json"} </w:instrText>
      </w:r>
      <w:r w:rsidR="003E54F7">
        <w:rPr>
          <w:rFonts w:asciiTheme="minorHAnsi" w:hAnsiTheme="minorHAnsi" w:cs="Calibri"/>
        </w:rPr>
        <w:fldChar w:fldCharType="separate"/>
      </w:r>
      <w:r w:rsidR="000A0B19">
        <w:rPr>
          <w:rFonts w:asciiTheme="minorHAnsi" w:hAnsiTheme="minorHAnsi" w:cs="Calibri"/>
          <w:noProof/>
        </w:rPr>
        <w:t>[8, 12, 43, 47]</w:t>
      </w:r>
      <w:r w:rsidR="003E54F7">
        <w:rPr>
          <w:rFonts w:asciiTheme="minorHAnsi" w:hAnsiTheme="minorHAnsi" w:cs="Calibri"/>
        </w:rPr>
        <w:fldChar w:fldCharType="end"/>
      </w:r>
      <w:r w:rsidR="00A26EC8" w:rsidRPr="00A26EC8">
        <w:rPr>
          <w:rFonts w:asciiTheme="minorHAnsi" w:hAnsiTheme="minorHAnsi" w:cs="Calibri"/>
        </w:rPr>
        <w:t xml:space="preserve">. </w:t>
      </w:r>
      <w:r w:rsidR="00A26EC8">
        <w:rPr>
          <w:rFonts w:asciiTheme="minorHAnsi" w:hAnsiTheme="minorHAnsi" w:cs="Calibri"/>
        </w:rPr>
        <w:t>Spinal anaesthetic lasts between 250 and 350 minutes</w:t>
      </w:r>
      <w:r w:rsidR="001E5C11">
        <w:rPr>
          <w:rFonts w:asciiTheme="minorHAnsi" w:hAnsiTheme="minorHAnsi" w:cs="Calibri"/>
        </w:rPr>
        <w:t xml:space="preserve"> from insertion</w:t>
      </w:r>
      <w:r w:rsidR="00A26EC8">
        <w:rPr>
          <w:rFonts w:asciiTheme="minorHAnsi" w:hAnsiTheme="minorHAnsi" w:cs="Calibri"/>
        </w:rPr>
        <w:t xml:space="preserve">, inclusive of the operating time </w:t>
      </w:r>
      <w:r w:rsidR="00B87D52" w:rsidRPr="00B87D52">
        <w:rPr>
          <w:rFonts w:asciiTheme="minorHAnsi" w:hAnsiTheme="minorHAnsi" w:cs="Calibri"/>
        </w:rPr>
        <w:fldChar w:fldCharType="begin"/>
      </w:r>
      <w:r w:rsidR="00B87D52" w:rsidRPr="00B87D52">
        <w:rPr>
          <w:rFonts w:asciiTheme="minorHAnsi" w:hAnsiTheme="minorHAnsi" w:cs="Calibri"/>
        </w:rPr>
        <w:instrText xml:space="preserve"> ADDIN ZOTERO_ITEM CSL_CITATION {"citationID":"QSQlxbQW","properties":{"unsorted":false,"formattedCitation":"[51]","plainCitation":"[51]","noteIndex":0},"citationItems":[{"id":762,"uris":["http://zotero.org/users/19588504/items/NMIRFWHM"],"itemData":{"id":762,"type":"article-journal","issue":"5","language":"en","source":"Zotero","title":"Postoperative Urinary Retention","volume":"110","author":[{"family":"Baldini","given":"Gabriele"},{"family":"Carli","given":"Franco"}],"issued":{"date-parts":[["2009"]]}}}],"schema":"https://github.com/citation-style-language/schema/raw/master/csl-citation.json"} </w:instrText>
      </w:r>
      <w:r w:rsidR="00B87D52" w:rsidRPr="00B87D52">
        <w:rPr>
          <w:rFonts w:asciiTheme="minorHAnsi" w:hAnsiTheme="minorHAnsi" w:cs="Calibri"/>
        </w:rPr>
        <w:fldChar w:fldCharType="separate"/>
      </w:r>
      <w:r w:rsidR="00B87D52" w:rsidRPr="00B87D52">
        <w:rPr>
          <w:rFonts w:asciiTheme="minorHAnsi" w:hAnsiTheme="minorHAnsi" w:cs="Calibri"/>
          <w:noProof/>
        </w:rPr>
        <w:t>[51]</w:t>
      </w:r>
      <w:r w:rsidR="00B87D52" w:rsidRPr="00B87D52">
        <w:rPr>
          <w:rFonts w:asciiTheme="minorHAnsi" w:hAnsiTheme="minorHAnsi" w:cs="Calibri"/>
        </w:rPr>
        <w:fldChar w:fldCharType="end"/>
      </w:r>
      <w:r w:rsidR="00A26EC8" w:rsidRPr="00B87D52">
        <w:rPr>
          <w:rFonts w:asciiTheme="minorHAnsi" w:hAnsiTheme="minorHAnsi" w:cs="Calibri"/>
        </w:rPr>
        <w:t>.</w:t>
      </w:r>
      <w:r w:rsidR="00A26EC8">
        <w:rPr>
          <w:rFonts w:asciiTheme="minorHAnsi" w:hAnsiTheme="minorHAnsi" w:cs="Calibri"/>
        </w:rPr>
        <w:t xml:space="preserve"> Immediate removal</w:t>
      </w:r>
      <w:r w:rsidR="001E5C11">
        <w:rPr>
          <w:rFonts w:asciiTheme="minorHAnsi" w:hAnsiTheme="minorHAnsi" w:cs="Calibri"/>
        </w:rPr>
        <w:t xml:space="preserve"> of urinary catheters</w:t>
      </w:r>
      <w:r w:rsidR="00A26EC8">
        <w:rPr>
          <w:rFonts w:asciiTheme="minorHAnsi" w:hAnsiTheme="minorHAnsi" w:cs="Calibri"/>
        </w:rPr>
        <w:t xml:space="preserve"> is not likely to be appropriate in </w:t>
      </w:r>
      <w:r w:rsidR="00B87D52">
        <w:rPr>
          <w:rFonts w:asciiTheme="minorHAnsi" w:hAnsiTheme="minorHAnsi" w:cs="Calibri"/>
        </w:rPr>
        <w:t>patients</w:t>
      </w:r>
      <w:r w:rsidR="00A26EC8">
        <w:rPr>
          <w:rFonts w:asciiTheme="minorHAnsi" w:hAnsiTheme="minorHAnsi" w:cs="Calibri"/>
        </w:rPr>
        <w:t xml:space="preserve"> </w:t>
      </w:r>
      <w:r w:rsidR="00B87D52">
        <w:rPr>
          <w:rFonts w:asciiTheme="minorHAnsi" w:hAnsiTheme="minorHAnsi" w:cs="Calibri"/>
        </w:rPr>
        <w:t>receiving spinal anaesthetic</w:t>
      </w:r>
      <w:r w:rsidR="00A26EC8">
        <w:rPr>
          <w:rFonts w:asciiTheme="minorHAnsi" w:hAnsiTheme="minorHAnsi" w:cs="Calibri"/>
        </w:rPr>
        <w:t xml:space="preserve"> as the </w:t>
      </w:r>
      <w:r w:rsidR="00B87D52">
        <w:rPr>
          <w:rFonts w:asciiTheme="minorHAnsi" w:hAnsiTheme="minorHAnsi" w:cs="Calibri"/>
        </w:rPr>
        <w:t xml:space="preserve">sensation to void will only return with the nociceptive response, but removal from three hours postoperatively </w:t>
      </w:r>
      <w:r w:rsidR="003E54F7">
        <w:rPr>
          <w:rFonts w:asciiTheme="minorHAnsi" w:hAnsiTheme="minorHAnsi" w:cs="Calibri"/>
        </w:rPr>
        <w:t>appears an appropriate pragmatic balance between reducing the risk of POUR and facilitating SDD</w:t>
      </w:r>
      <w:r w:rsidR="00B87D52">
        <w:rPr>
          <w:rFonts w:asciiTheme="minorHAnsi" w:hAnsiTheme="minorHAnsi" w:cs="Calibri"/>
        </w:rPr>
        <w:t>.</w:t>
      </w:r>
      <w:r w:rsidR="00A26EC8" w:rsidRPr="00A26EC8">
        <w:rPr>
          <w:rFonts w:asciiTheme="minorHAnsi" w:hAnsiTheme="minorHAnsi" w:cs="Calibri"/>
        </w:rPr>
        <w:t xml:space="preserve"> </w:t>
      </w:r>
    </w:p>
    <w:p w14:paraId="78FCF523" w14:textId="77777777" w:rsidR="00EA73A5" w:rsidRDefault="00EA73A5" w:rsidP="00A74938">
      <w:pPr>
        <w:spacing w:line="480" w:lineRule="auto"/>
        <w:rPr>
          <w:rFonts w:asciiTheme="minorHAnsi" w:hAnsiTheme="minorHAnsi" w:cs="Calibri"/>
        </w:rPr>
      </w:pPr>
    </w:p>
    <w:p w14:paraId="324845FA" w14:textId="4D3E90FD" w:rsidR="00FA7F03" w:rsidRDefault="00EA73A5" w:rsidP="00A74938">
      <w:pPr>
        <w:spacing w:line="480" w:lineRule="auto"/>
        <w:rPr>
          <w:rFonts w:asciiTheme="minorHAnsi" w:hAnsiTheme="minorHAnsi" w:cs="Calibri"/>
        </w:rPr>
      </w:pPr>
      <w:r>
        <w:rPr>
          <w:rFonts w:asciiTheme="minorHAnsi" w:hAnsiTheme="minorHAnsi" w:cs="Calibri"/>
        </w:rPr>
        <w:t>The omission of vaginal packing altogether also appears to be a reasonable strategy: RCT data demonstrate no significant increase in rates of UTI, bleeding complications or re-admission versus insertion and removal at 24 hours postoperatively</w:t>
      </w:r>
      <w:r w:rsidR="002879F1">
        <w:rPr>
          <w:rFonts w:asciiTheme="minorHAnsi" w:hAnsiTheme="minorHAnsi" w:cs="Calibri"/>
        </w:rPr>
        <w:t xml:space="preserve"> </w:t>
      </w:r>
      <w:r w:rsidR="002879F1">
        <w:rPr>
          <w:rFonts w:asciiTheme="minorHAnsi" w:hAnsiTheme="minorHAnsi" w:cs="Calibri"/>
        </w:rPr>
        <w:fldChar w:fldCharType="begin"/>
      </w:r>
      <w:r w:rsidR="002879F1">
        <w:rPr>
          <w:rFonts w:asciiTheme="minorHAnsi" w:hAnsiTheme="minorHAnsi" w:cs="Calibri"/>
        </w:rPr>
        <w:instrText xml:space="preserve"> ADDIN ZOTERO_ITEM CSL_CITATION {"citationID":"VN21e65B","properties":{"unsorted":false,"formattedCitation":"[32, 33]","plainCitation":"[32, 33]","noteIndex":0},"citationItems":[{"id":725,"uris":["http://zotero.org/users/19588504/items/DMY38J4E"],"itemData":{"id":725,"type":"article-journal","abstract":"The objective of this study was to evaluate the effect of vaginal packing following pelvic floor surgery with regard to post-operative pain, bleeding and infection. This was a double-blind randomised study of women undergoing vaginal hysterectomy and/or pelvic floor repair at a tertiary urogynaecology unit.","container-title":"International Urogynecology Journal","DOI":"10.1007/s00192-013-2264-y","ISSN":"1433-3023","issue":"5","journalAbbreviation":"Int Urogynecol J","language":"en","page":"585-591","source":"Springer Link","title":"The value of vaginal packing in pelvic floor surgery: a randomised double-blind study","title-short":"The value of vaginal packing in pelvic floor surgery","volume":"25","author":[{"family":"Thiagamoorthy","given":"G."},{"family":"Khalil","given":"A."},{"family":"Cardozo","given":"L."},{"family":"Srikrishna","given":"S."},{"family":"Leslie","given":"G."},{"family":"Robinson","given":"D."}],"issued":{"date-parts":[["2014",5,1]]}}},{"id":729,"uris":["http://zotero.org/users/19588504/items/3RZL6DAB"],"itemData":{"id":729,"type":"article-journal","abstract":"Objective \n          Placement of vaginal packing after pelvic reconstructive surgery is common; however, little evidence exists to support the practice. Furthermore, patients have reported discomfort from the packs. We describe pain and satisfaction in women treated with and without vaginal packing.\n          Methods \n          This institutional review board–approved randomized-controlled trial enrolled patients undergoing vaginal hysterectomy with prolapse repairs. The primary outcome was visual analog scales (VASs) for pain on postoperative day 1. Allocation to “packing” (“P”) or “no-packing” (“NP”) arms occurred intraoperatively at the end of surgery. Visual analog scales regarding pain and satisfaction were completed early on postoperative day 1 before packing removal. Visual analog scale scores for pain, satisfaction, and bother attributable to packing were recorded before discharge. All packing and perineal pads were weighed to calculate a “postoperative vaginal blood loss.” Perioperative data were collected from the hospital record. Our sample size estimation required 74 subjects.\n          Results \n          Ninety-three women were enrolled. After exclusions, 77 were randomized (P, 37; NP, 40). No differences were found in surgical information, hemoglobin levels, or narcotic use between groups. However, “postoperative vaginal blood loss” was greater in packed subjects (P &lt; 0.001). Visual analog scale scores for pain before removal of packing (P, 41.6 vs NP, 46.3; P = 0.43] and before discharge (P, 35.0 vs NP, 40.0; P = 0.43] were not significantly different between treatment arms. Likewise, VAS scores for satisfaction before removal of packing (P, 81.0 vs NP, 90.0; P = 0.08] and before discharge (P, 90.0 vs NP, 90.5; P = 0.60] were not significantly different. Packed patients noted lower nursing verbal pain scores (P = 0.04) and used less ketorolac (P = 0.01). Bother from packing was low overall.\n          Conclusions \n          Although there was no difference based on VAS, women receiving vaginal packing had lower nursing documented pain and used less ketorolac than packed women. Vaginal packing may provide benefit and can remain part of the surgical practice.","container-title":"Female Pelvic Medicine and Reconstructive Surgery","DOI":"10.1097/SPV.0000000000000238","issue":"2","journalAbbreviation":"Female Pelvic Med Reconstr Surg","language":"en-US","page":"111","source":"journals.lww.com","title":"To pack or not to pack? A randomized trial of vaginal packing after vaginal reconstructive surgery","title-short":"To pack or not to pack?","volume":"22","author":[{"family":"Westermann","given":"Lauren B."},{"family":"Crisp","given":"Catrina C."},{"family":"Oakley","given":"Susan H."},{"family":"Mazloomdoost","given":"Donna"},{"family":"Kleeman","given":"Steven D."},{"family":"Benbouajili","given":"Janine M."},{"family":"Ghodsi","given":"Vivian"},{"family":"Pauls","given":"Rachel N."}],"issued":{"date-parts":[["2016"]]}}}],"schema":"https://github.com/citation-style-language/schema/raw/master/csl-citation.json"} </w:instrText>
      </w:r>
      <w:r w:rsidR="002879F1">
        <w:rPr>
          <w:rFonts w:asciiTheme="minorHAnsi" w:hAnsiTheme="minorHAnsi" w:cs="Calibri"/>
        </w:rPr>
        <w:fldChar w:fldCharType="separate"/>
      </w:r>
      <w:r w:rsidR="002879F1">
        <w:rPr>
          <w:rFonts w:asciiTheme="minorHAnsi" w:hAnsiTheme="minorHAnsi" w:cs="Calibri"/>
          <w:noProof/>
        </w:rPr>
        <w:t>[32, 33]</w:t>
      </w:r>
      <w:r w:rsidR="002879F1">
        <w:rPr>
          <w:rFonts w:asciiTheme="minorHAnsi" w:hAnsiTheme="minorHAnsi" w:cs="Calibri"/>
        </w:rPr>
        <w:fldChar w:fldCharType="end"/>
      </w:r>
      <w:r>
        <w:rPr>
          <w:rFonts w:asciiTheme="minorHAnsi" w:hAnsiTheme="minorHAnsi" w:cs="Calibri"/>
        </w:rPr>
        <w:t xml:space="preserve">, and </w:t>
      </w:r>
      <w:r>
        <w:rPr>
          <w:rFonts w:asciiTheme="minorHAnsi" w:hAnsiTheme="minorHAnsi" w:cs="Calibri"/>
        </w:rPr>
        <w:lastRenderedPageBreak/>
        <w:t>Ross and colleagues’ case-control study identified that women without a vaginal pack were significantly more likely to be successful in achieving SDD</w:t>
      </w:r>
      <w:r w:rsidR="002879F1">
        <w:rPr>
          <w:rFonts w:asciiTheme="minorHAnsi" w:hAnsiTheme="minorHAnsi" w:cs="Calibri"/>
        </w:rPr>
        <w:t xml:space="preserve"> </w:t>
      </w:r>
      <w:r w:rsidR="002879F1">
        <w:rPr>
          <w:rFonts w:asciiTheme="minorHAnsi" w:hAnsiTheme="minorHAnsi" w:cs="Calibri"/>
        </w:rPr>
        <w:fldChar w:fldCharType="begin"/>
      </w:r>
      <w:r w:rsidR="002879F1">
        <w:rPr>
          <w:rFonts w:asciiTheme="minorHAnsi" w:hAnsiTheme="minorHAnsi" w:cs="Calibri"/>
        </w:rPr>
        <w:instrText xml:space="preserve"> ADDIN ZOTERO_ITEM CSL_CITATION {"citationID":"SinPAYvX","properties":{"unsorted":false,"formattedCitation":"[41]","plainCitation":"[41]","noteIndex":0},"citationItems":[{"id":702,"uris":["http://zotero.org/users/19588504/items/54D5HS73"],"itemData":{"id":702,"type":"article-journal","container-title":"International Urogynecology Journal","DOI":"10.1007/s00192-022-05332-0","ISSN":"0937-3462, 1433-3023","issue":"6","journalAbbreviation":"Int Urogynecol J","language":"en","page":"1227-1233","source":"DOI.org (Crossref)","title":"Postoperative void trial failure and same-day discharge following apical pelvic organ prolapse surgery: a retrospective matched case–control study","title-short":"Postoperative void trial failure and same-day discharge following apical pelvic organ prolapse surgery","volume":"34","author":[{"family":"Ross","given":"James H."},{"family":"Wallace","given":"Shannon L."},{"family":"Ferrando","given":"Cecile A."}],"issued":{"date-parts":[["2023",6]]}}}],"schema":"https://github.com/citation-style-language/schema/raw/master/csl-citation.json"} </w:instrText>
      </w:r>
      <w:r w:rsidR="002879F1">
        <w:rPr>
          <w:rFonts w:asciiTheme="minorHAnsi" w:hAnsiTheme="minorHAnsi" w:cs="Calibri"/>
        </w:rPr>
        <w:fldChar w:fldCharType="separate"/>
      </w:r>
      <w:r w:rsidR="002879F1">
        <w:rPr>
          <w:rFonts w:asciiTheme="minorHAnsi" w:hAnsiTheme="minorHAnsi" w:cs="Calibri"/>
          <w:noProof/>
        </w:rPr>
        <w:t>[41]</w:t>
      </w:r>
      <w:r w:rsidR="002879F1">
        <w:rPr>
          <w:rFonts w:asciiTheme="minorHAnsi" w:hAnsiTheme="minorHAnsi" w:cs="Calibri"/>
        </w:rPr>
        <w:fldChar w:fldCharType="end"/>
      </w:r>
      <w:r>
        <w:rPr>
          <w:rFonts w:asciiTheme="minorHAnsi" w:hAnsiTheme="minorHAnsi" w:cs="Calibri"/>
        </w:rPr>
        <w:t xml:space="preserve">. </w:t>
      </w:r>
      <w:r w:rsidR="00B27952">
        <w:rPr>
          <w:rFonts w:asciiTheme="minorHAnsi" w:hAnsiTheme="minorHAnsi" w:cs="Calibri"/>
        </w:rPr>
        <w:t xml:space="preserve">This is consistent with the findings from a systematic review and meta-analysis by Porta-Roda and colleagues, who demonstrated that vaginal packing did not </w:t>
      </w:r>
      <w:r w:rsidR="00B27952" w:rsidRPr="00B27952">
        <w:rPr>
          <w:rFonts w:asciiTheme="minorHAnsi" w:hAnsiTheme="minorHAnsi" w:cs="Calibri"/>
        </w:rPr>
        <w:t>le</w:t>
      </w:r>
      <w:r w:rsidR="00B27952">
        <w:rPr>
          <w:rFonts w:asciiTheme="minorHAnsi" w:hAnsiTheme="minorHAnsi" w:cs="Calibri"/>
        </w:rPr>
        <w:t>a</w:t>
      </w:r>
      <w:r w:rsidR="00B27952" w:rsidRPr="00B27952">
        <w:rPr>
          <w:rFonts w:asciiTheme="minorHAnsi" w:hAnsiTheme="minorHAnsi" w:cs="Calibri"/>
        </w:rPr>
        <w:t>d to clinically meaningful reductions in vaginal bleeding, h</w:t>
      </w:r>
      <w:r w:rsidR="00B27952">
        <w:rPr>
          <w:rFonts w:asciiTheme="minorHAnsi" w:hAnsiTheme="minorHAnsi" w:cs="Calibri"/>
        </w:rPr>
        <w:t>ae</w:t>
      </w:r>
      <w:r w:rsidR="00B27952" w:rsidRPr="00B27952">
        <w:rPr>
          <w:rFonts w:asciiTheme="minorHAnsi" w:hAnsiTheme="minorHAnsi" w:cs="Calibri"/>
        </w:rPr>
        <w:t>matoma formation, or postoperative vaginal cuff infection</w:t>
      </w:r>
      <w:r w:rsidR="00B27952">
        <w:rPr>
          <w:rFonts w:asciiTheme="minorHAnsi" w:hAnsiTheme="minorHAnsi" w:cs="Calibri"/>
        </w:rPr>
        <w:t xml:space="preserve"> </w:t>
      </w:r>
      <w:r w:rsidR="00B27952">
        <w:rPr>
          <w:rFonts w:asciiTheme="minorHAnsi" w:hAnsiTheme="minorHAnsi" w:cs="Calibri"/>
        </w:rPr>
        <w:fldChar w:fldCharType="begin"/>
      </w:r>
      <w:r w:rsidR="004C5888">
        <w:rPr>
          <w:rFonts w:asciiTheme="minorHAnsi" w:hAnsiTheme="minorHAnsi" w:cs="Calibri"/>
        </w:rPr>
        <w:instrText xml:space="preserve"> ADDIN ZOTERO_ITEM CSL_CITATION {"citationID":"sHdsl9yI","properties":{"unsorted":false,"formattedCitation":"[52]","plainCitation":"[52]","noteIndex":0},"citationItems":[{"id":727,"uris":["http://zotero.org/users/19588504/items/BVC74I3X"],"itemData":{"id":727,"type":"article-journal","abstract":"Vaginal packing is often used after vaginal hysterectomy to reduce the risk of haemorrhagic and infectious complications, but the procedure may impair spontaneous bladder emptying and necessitate permanent bladder catheterization, which itself increases the risk of urinary infection, patient bother, delayed discharge, and increased costs. This systematic review was aimed at assessing the complications and outcomes associated with vaginal packing after vaginal hysterectomy.","container-title":"International Urogynecology Journal","DOI":"10.1007/s00192-022-05331-1","ISSN":"1433-3023","issue":"4","journalAbbreviation":"Int Urogynecol J","language":"en","page":"789-796","source":"Springer Link","title":"Vaginal packing after vaginal hysterectomy: systematic review and recommendations","title-short":"Vaginal packing after vaginal hysterectomy","volume":"34","author":[{"family":"Porta-Roda","given":"Oriol"},{"family":"Cornet-Cortada","given":"Ariana"},{"family":"Font-Vilamitjana","given":"Albert"},{"family":"Huguet-Galofré","given":"Eva"},{"family":"Lleberia-Juanós","given":"Judith"},{"family":"Solà-Arnau","given":"Ivan"}],"issued":{"date-parts":[["2023",4,1]]}}}],"schema":"https://github.com/citation-style-language/schema/raw/master/csl-citation.json"} </w:instrText>
      </w:r>
      <w:r w:rsidR="00B27952">
        <w:rPr>
          <w:rFonts w:asciiTheme="minorHAnsi" w:hAnsiTheme="minorHAnsi" w:cs="Calibri"/>
        </w:rPr>
        <w:fldChar w:fldCharType="separate"/>
      </w:r>
      <w:r w:rsidR="004C5888">
        <w:rPr>
          <w:rFonts w:asciiTheme="minorHAnsi" w:hAnsiTheme="minorHAnsi" w:cs="Calibri"/>
          <w:noProof/>
        </w:rPr>
        <w:t>[52]</w:t>
      </w:r>
      <w:r w:rsidR="00B27952">
        <w:rPr>
          <w:rFonts w:asciiTheme="minorHAnsi" w:hAnsiTheme="minorHAnsi" w:cs="Calibri"/>
        </w:rPr>
        <w:fldChar w:fldCharType="end"/>
      </w:r>
      <w:r w:rsidR="00B27952">
        <w:rPr>
          <w:rFonts w:asciiTheme="minorHAnsi" w:hAnsiTheme="minorHAnsi" w:cs="Calibri"/>
        </w:rPr>
        <w:t xml:space="preserve">. </w:t>
      </w:r>
      <w:r>
        <w:rPr>
          <w:rFonts w:asciiTheme="minorHAnsi" w:hAnsiTheme="minorHAnsi" w:cs="Calibri"/>
        </w:rPr>
        <w:t xml:space="preserve">Vaginal packs are ostensibly inserted primarily for the prevention of bleeding </w:t>
      </w:r>
      <w:proofErr w:type="gramStart"/>
      <w:r w:rsidR="00B27952">
        <w:rPr>
          <w:rFonts w:asciiTheme="minorHAnsi" w:hAnsiTheme="minorHAnsi" w:cs="Calibri"/>
        </w:rPr>
        <w:t>complications</w:t>
      </w:r>
      <w:r w:rsidR="006B52D7">
        <w:rPr>
          <w:rFonts w:asciiTheme="minorHAnsi" w:hAnsiTheme="minorHAnsi" w:cs="Calibri"/>
        </w:rPr>
        <w:t>:</w:t>
      </w:r>
      <w:proofErr w:type="gramEnd"/>
      <w:r w:rsidR="006B52D7">
        <w:rPr>
          <w:rFonts w:asciiTheme="minorHAnsi" w:hAnsiTheme="minorHAnsi" w:cs="Calibri"/>
        </w:rPr>
        <w:t xml:space="preserve"> </w:t>
      </w:r>
      <w:r>
        <w:rPr>
          <w:rFonts w:asciiTheme="minorHAnsi" w:hAnsiTheme="minorHAnsi" w:cs="Calibri"/>
        </w:rPr>
        <w:t xml:space="preserve">given that </w:t>
      </w:r>
      <w:r w:rsidR="00B27952">
        <w:rPr>
          <w:rFonts w:asciiTheme="minorHAnsi" w:hAnsiTheme="minorHAnsi" w:cs="Calibri"/>
        </w:rPr>
        <w:t xml:space="preserve">there appears to be no such proven benefit, </w:t>
      </w:r>
      <w:r w:rsidR="00B27952" w:rsidRPr="00B27952">
        <w:rPr>
          <w:rFonts w:asciiTheme="minorHAnsi" w:hAnsiTheme="minorHAnsi" w:cs="Calibri"/>
        </w:rPr>
        <w:t xml:space="preserve">routine use may not be justified, although </w:t>
      </w:r>
      <w:r w:rsidR="00FA7F03" w:rsidRPr="00B27952">
        <w:rPr>
          <w:rFonts w:asciiTheme="minorHAnsi" w:hAnsiTheme="minorHAnsi" w:cs="Calibri"/>
        </w:rPr>
        <w:t xml:space="preserve">selective use in higher-risk cases </w:t>
      </w:r>
      <w:r w:rsidR="00FA7F03">
        <w:rPr>
          <w:rFonts w:asciiTheme="minorHAnsi" w:hAnsiTheme="minorHAnsi" w:cs="Calibri"/>
        </w:rPr>
        <w:t xml:space="preserve">likely </w:t>
      </w:r>
      <w:r w:rsidR="00FA7F03" w:rsidRPr="00B27952">
        <w:rPr>
          <w:rFonts w:asciiTheme="minorHAnsi" w:hAnsiTheme="minorHAnsi" w:cs="Calibri"/>
        </w:rPr>
        <w:t>remains appropriate</w:t>
      </w:r>
      <w:r w:rsidR="00FA7F03">
        <w:rPr>
          <w:rFonts w:asciiTheme="minorHAnsi" w:hAnsiTheme="minorHAnsi" w:cs="Calibri"/>
        </w:rPr>
        <w:t xml:space="preserve"> at the surgeon’s discretion</w:t>
      </w:r>
      <w:r w:rsidR="00B27952">
        <w:rPr>
          <w:rFonts w:asciiTheme="minorHAnsi" w:hAnsiTheme="minorHAnsi" w:cs="Calibri"/>
        </w:rPr>
        <w:t>.</w:t>
      </w:r>
      <w:r w:rsidR="002879F1">
        <w:rPr>
          <w:rFonts w:asciiTheme="minorHAnsi" w:hAnsiTheme="minorHAnsi" w:cs="Calibri"/>
        </w:rPr>
        <w:t xml:space="preserve"> The omission of a vaginal pack might suggest that a postoperative urinary catheter could also be omitted, however existing evidence for this specific combination of interventions is of very low certainty and describes inconsistent results for SDD and POUR in particular </w:t>
      </w:r>
      <w:r w:rsidR="002879F1">
        <w:rPr>
          <w:rFonts w:asciiTheme="minorHAnsi" w:hAnsiTheme="minorHAnsi" w:cs="Calibri"/>
        </w:rPr>
        <w:fldChar w:fldCharType="begin"/>
      </w:r>
      <w:r w:rsidR="002879F1">
        <w:rPr>
          <w:rFonts w:asciiTheme="minorHAnsi" w:hAnsiTheme="minorHAnsi" w:cs="Calibri"/>
        </w:rPr>
        <w:instrText xml:space="preserve"> ADDIN ZOTERO_ITEM CSL_CITATION {"citationID":"7t1VKWyP","properties":{"unsorted":false,"formattedCitation":"[31, 44, 48]","plainCitation":"[31, 44, 48]","noteIndex":0},"citationItems":[{"id":734,"uris":["http://zotero.org/users/19588504/items/5C2AVWYY"],"itemData":{"id":734,"type":"article-journal","abstract":"Objective: To assess whether immediate removal of an indwelling catheter after anterior colporrhaphy influences the rate of re-catheterisation and symptomatic urinary tract infections. Methods: A prospective randomised study conducted on 90 women divided into two groups who underwent anterior repair. The indwelling catheter was removed immediately (early catheter removal), and at least 24 h after the operation in case and control groups, respectively. The association between clinical variables and the duration of catheterisation and continuous data were analysed by χ2 test and two-tailed t-test, respectively. Excel and SPSS 15.0 software were used, and a P-value of 0.05 or less was considered to indicate statistically significant differences. Result: Symptomatic urinary tract infection was significantly lower in early catheter-removal group; also patients in this group reported significantly less pain and voiding disturbances. Only a few of women required re-catheterisation after failing to void and all were able to resume normal voiding, also had shorter ambulation time and hospital stay. Conclusion: Early removal of an indwelling catheter immediately after anterior colporrhaphy was not associated with adverse events and increased rate of re-catheterisation. In this group, symptomatic urinary tract infection was significantly lower. Moreover, early removal of indwelling catheters immediately after operation seemed to decrease the ambulation time and hospital stay.","container-title":"Australian and New Zealand Journal of Obstetrics and Gynaecology","DOI":"10.1111/j.1479-828X.2008.00842.x","ISSN":"1479-828X","issue":"3","journalAbbreviation":"Aust N Z J Obstet Gynaecol","language":"en","note":"_eprint: https://obgyn.onlinelibrary.wiley.com/doi/pdf/10.1111/j.1479-828X.2008.00842.x","page":"348-352","source":"Wiley Online Library","title":"The effect of early removal of indwelling urinary catheter on postoperative urinary complications in anterior colporrhaphy surgery","volume":"48","author":[{"family":"Sekhavat","given":"Leila"},{"family":"Farajkhoda","given":"Tahminah"},{"family":"Davar","given":"Robab"}],"issued":{"date-parts":[["2008"]]}}},{"id":638,"uris":["http://zotero.org/users/19588504/items/CFAVMEX7"],"itemData":{"id":638,"type":"article-journal","abstract":"Results 57 patients (median age 65 years, range 42-88) underwent surgery. Of these 56% had previous hysterectomy. 56% (32/57) were performed as day case procedures. Median length of stay was 5 hours (2.5-11 hours). 97% stayed &lt;8 hrs. 11stayed 1d. 3 stayed 2d. Reasons for in-patient stay included: elderly, lack of social care and declining an indwelling catheter. In the patient satisfaction survey, 89% patients reported to be pleased and ready to go home on same day. Comments included having more pain than expected. Inpatients reported poor sleep and complaints regarding the nursing care on the ward. There was no signiﬁcant difference in urinary retention, bleeding or other complications. Discussion Day case management, without an indwelling catheter and pack routinely, was equally effective and safe. Inpatient stay was associated with lower patient satisfaction and no added clinical beneﬁt. http://dx.doi.org/10.1016/j.ejogrb.2016.07.337 Oral Presentation 36. Recurrent pregnancy loss Diminished ovarian reserve: is it a neglected cause for assessment recurrent miscarriage. A Cohort Study Melahat Atasever a, Zeynep Soyman b,</w:instrText>
      </w:r>
      <w:r w:rsidR="002879F1">
        <w:rPr>
          <w:rFonts w:ascii="Cambria Math" w:hAnsi="Cambria Math" w:cs="Cambria Math"/>
        </w:rPr>
        <w:instrText>∗</w:instrText>
      </w:r>
      <w:r w:rsidR="002879F1">
        <w:rPr>
          <w:rFonts w:asciiTheme="minorHAnsi" w:hAnsiTheme="minorHAnsi" w:cs="Calibri"/>
        </w:rPr>
        <w:instrText xml:space="preserve">, Emine Demirel c, Servet Gencdal c, Sefa Kelekci c a Giresun University, School of Medicine, Department of Obstetrics &amp; Gynecology, Giresun, Turkey b Ministry of Health, Istanbul Education and Research Hospital, Department of Obstetrics &amp; Gynecology, Istanbul, Turkey c Izmir Katip Celebi University School of Medicine, Department of Obstetrics &amp; Gynecology, Izmir, Turkey E-mail address: zeynep.soyman@gmail.com (Z. Soyman).\nObjective: To study whether diminished ovarian reserve is associated with recurrent miscarriage. Design: Cross-sectional clinical study. Setting: Obstetrics and gynecology department of a tertiary care center. Patient(s): Women with history of recurrent miscarriage (n = 71) and sequentially selected age matched fertile women who were seeking contraception (n = 70). Intervention(s): None. Main outcome measures(s): Serum levels of folliclestimulating hormone (FSH), luteinizing hormone (LH), estradiol (E2), and antimüllerian hormone (AMH); FSH/LH ratio; ovarian volumes; and antral follicle count (AFC). Result(s): The levels of FSH were 8.6 ± 3.7 in the RM group and 7.1 ± 3.9 in the control group; this difference was statistically signiﬁcant. The levels of AMH were signiﬁcantly lower in the RM group than in the control group (2.9 ± 1.7 vs. 3.6 ± 1.7). The percentage of women with levels of FSH ≥ 11 was signiﬁcantly higher in the RM group than in the control group (18.3% vs. 4.3%). In the RM group, the percentage of women with levels of AMH ≤ 1 was signiﬁcantly higher than in the control group (19.7% vs. 5.7%).\nConclusion(s): Recurrent miscarriage may be associated with diminished ovarian reserve (DOR). Larger, prospective, randomized controlled trials are warranted to better determine the predictive potential of ovarian reserve markers in recurrent miscarriage.","container-title":"European Journal of Obstetrics &amp; Gynecology and Reproductive Biology","DOI":"10.1016/j.ejogrb.2016.07.337","ISSN":"03012115","journalAbbreviation":"Eur J Obstet Gynecol Reprod Biol","language":"en","page":"e132","source":"DOI.org (Crossref)","title":"Should the new standard of care be day case surgery for vaginal prolapse repair? [Abstract]","volume":"206","author":[{"family":"Asfour","given":"V."},{"family":"Penny","given":"James"}],"issued":{"date-parts":[["2016",11]]}}},{"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schema":"https://github.com/citation-style-language/schema/raw/master/csl-citation.json"} </w:instrText>
      </w:r>
      <w:r w:rsidR="002879F1">
        <w:rPr>
          <w:rFonts w:asciiTheme="minorHAnsi" w:hAnsiTheme="minorHAnsi" w:cs="Calibri"/>
        </w:rPr>
        <w:fldChar w:fldCharType="separate"/>
      </w:r>
      <w:r w:rsidR="002879F1">
        <w:rPr>
          <w:rFonts w:asciiTheme="minorHAnsi" w:hAnsiTheme="minorHAnsi" w:cs="Calibri"/>
          <w:noProof/>
        </w:rPr>
        <w:t>[31, 44, 48]</w:t>
      </w:r>
      <w:r w:rsidR="002879F1">
        <w:rPr>
          <w:rFonts w:asciiTheme="minorHAnsi" w:hAnsiTheme="minorHAnsi" w:cs="Calibri"/>
        </w:rPr>
        <w:fldChar w:fldCharType="end"/>
      </w:r>
      <w:r w:rsidR="002879F1">
        <w:rPr>
          <w:rFonts w:asciiTheme="minorHAnsi" w:hAnsiTheme="minorHAnsi" w:cs="Calibri"/>
        </w:rPr>
        <w:t>.</w:t>
      </w:r>
    </w:p>
    <w:p w14:paraId="78809503" w14:textId="77777777" w:rsidR="00FA7F03" w:rsidRDefault="00FA7F03" w:rsidP="00A74938">
      <w:pPr>
        <w:spacing w:line="480" w:lineRule="auto"/>
        <w:rPr>
          <w:rFonts w:asciiTheme="minorHAnsi" w:hAnsiTheme="minorHAnsi" w:cs="Calibri"/>
        </w:rPr>
      </w:pPr>
    </w:p>
    <w:p w14:paraId="0C0A1596" w14:textId="02DE3CD7" w:rsidR="00FA7F03" w:rsidRDefault="00FA7F03" w:rsidP="00A74938">
      <w:pPr>
        <w:spacing w:line="480" w:lineRule="auto"/>
        <w:rPr>
          <w:rFonts w:asciiTheme="minorHAnsi" w:hAnsiTheme="minorHAnsi" w:cs="Calibri"/>
        </w:rPr>
      </w:pPr>
      <w:r>
        <w:rPr>
          <w:rFonts w:asciiTheme="minorHAnsi" w:hAnsiTheme="minorHAnsi" w:cs="Calibri"/>
        </w:rPr>
        <w:t xml:space="preserve">A further alternative management of vaginal packs and catheters that might facilitate SDD with the smallest deviation from usual care is to discharge women home on the day of surgery with a vaginal pack and urinary catheter in situ. </w:t>
      </w:r>
      <w:r w:rsidR="001125D2">
        <w:rPr>
          <w:rFonts w:asciiTheme="minorHAnsi" w:hAnsiTheme="minorHAnsi" w:cs="Calibri"/>
        </w:rPr>
        <w:t xml:space="preserve">There is only very low certainty evidence supporting this intervention, with inconclusive results on individual complication rates </w:t>
      </w:r>
      <w:r w:rsidR="001125D2">
        <w:rPr>
          <w:rFonts w:asciiTheme="minorHAnsi" w:hAnsiTheme="minorHAnsi" w:cs="Calibri"/>
        </w:rPr>
        <w:fldChar w:fldCharType="begin"/>
      </w:r>
      <w:r w:rsidR="001125D2">
        <w:rPr>
          <w:rFonts w:asciiTheme="minorHAnsi" w:hAnsiTheme="minorHAnsi" w:cs="Calibri"/>
        </w:rPr>
        <w:instrText xml:space="preserve"> ADDIN ZOTERO_ITEM CSL_CITATION {"citationID":"ofs8C6dR","properties":{"unsorted":false,"formattedCitation":"[15, 42]","plainCitation":"[15, 42]","noteIndex":0},"citationItems":[{"id":704,"uris":["http://zotero.org/users/19588504/items/5DJMHJLE"],"itemData":{"id":704,"type":"article-journal","container-title":"International Urogynecology Journal","DOI":"10.1007/s00192-006-0189-4","ISSN":"0937-3462, 1433-3023","issue":"5","journalAbbreviation":"Int Urogynecol J","language":"en","license":"http://www.springer.com/tdm","page":"531-536","source":"DOI.org (Crossref)","title":"Feasibility and patient satisfaction with pelvic organ prolapse and urinary incontinence day surgery","volume":"18","author":[{"family":"Van Der Vaart","given":"C. H."},{"family":"Lamers","given":"B. H. C."},{"family":"Heintz","given":"A. P. M."}],"issued":{"date-parts":[["2007"]]}}},{"id":712,"uris":["http://zotero.org/users/19588504/items/Q6GPXMZE"],"itemData":{"id":712,"type":"article-journal","abstract":"Vaginal packing is sometimes placed during pelvic floor reconstructive surgery to aid with hemostasis. Historically, these patients were admitted overnight. In the interest of moving patients safely and efficiently through the discharge process select patients are discharged home with vaginal packing. The objective of this study is to assess healthcare utilization and safety among patients discharged with packing.","container-title":"International Urogynecology Journal","DOI":"10.1007/s00192-025-06186-y","ISSN":"1433-3023","issue":"7","journalAbbreviation":"Int Urogynecol J","language":"en","page":"1517-1521","source":"Springer Link","title":"Same day discharge with vaginal packing following pelvic floor reconstruction: an analysis of safety and healthcare utilization","title-short":"Same day discharge with vaginal packing following pelvic floor reconstruction","volume":"36","author":[{"family":"Trump","given":"Tyler"},{"family":"Anis","given":"Omer"},{"family":"Goldman","given":"Howard B."}],"issued":{"date-parts":[["2025",7,1]]}}}],"schema":"https://github.com/citation-style-language/schema/raw/master/csl-citation.json"} </w:instrText>
      </w:r>
      <w:r w:rsidR="001125D2">
        <w:rPr>
          <w:rFonts w:asciiTheme="minorHAnsi" w:hAnsiTheme="minorHAnsi" w:cs="Calibri"/>
        </w:rPr>
        <w:fldChar w:fldCharType="separate"/>
      </w:r>
      <w:r w:rsidR="001125D2">
        <w:rPr>
          <w:rFonts w:asciiTheme="minorHAnsi" w:hAnsiTheme="minorHAnsi" w:cs="Calibri"/>
          <w:noProof/>
        </w:rPr>
        <w:t>[15, 42]</w:t>
      </w:r>
      <w:r w:rsidR="001125D2">
        <w:rPr>
          <w:rFonts w:asciiTheme="minorHAnsi" w:hAnsiTheme="minorHAnsi" w:cs="Calibri"/>
        </w:rPr>
        <w:fldChar w:fldCharType="end"/>
      </w:r>
      <w:r w:rsidR="001125D2">
        <w:rPr>
          <w:rFonts w:asciiTheme="minorHAnsi" w:hAnsiTheme="minorHAnsi" w:cs="Calibri"/>
        </w:rPr>
        <w:t xml:space="preserve">. Although reported satisfaction was high </w:t>
      </w:r>
      <w:r w:rsidR="001125D2">
        <w:rPr>
          <w:rFonts w:asciiTheme="minorHAnsi" w:hAnsiTheme="minorHAnsi" w:cs="Calibri"/>
        </w:rPr>
        <w:fldChar w:fldCharType="begin"/>
      </w:r>
      <w:r w:rsidR="001125D2">
        <w:rPr>
          <w:rFonts w:asciiTheme="minorHAnsi" w:hAnsiTheme="minorHAnsi" w:cs="Calibri"/>
        </w:rPr>
        <w:instrText xml:space="preserve"> ADDIN ZOTERO_ITEM CSL_CITATION {"citationID":"ThKslF4K","properties":{"unsorted":false,"formattedCitation":"[15]","plainCitation":"[15]","noteIndex":0},"citationItems":[{"id":704,"uris":["http://zotero.org/users/19588504/items/5DJMHJLE"],"itemData":{"id":704,"type":"article-journal","container-title":"International Urogynecology Journal","DOI":"10.1007/s00192-006-0189-4","ISSN":"0937-3462, 1433-3023","issue":"5","journalAbbreviation":"Int Urogynecol J","language":"en","license":"http://www.springer.com/tdm","page":"531-536","source":"DOI.org (Crossref)","title":"Feasibility and patient satisfaction with pelvic organ prolapse and urinary incontinence day surgery","volume":"18","author":[{"family":"Van Der Vaart","given":"C. H."},{"family":"Lamers","given":"B. H. C."},{"family":"Heintz","given":"A. P. M."}],"issued":{"date-parts":[["2007"]]}}}],"schema":"https://github.com/citation-style-language/schema/raw/master/csl-citation.json"} </w:instrText>
      </w:r>
      <w:r w:rsidR="001125D2">
        <w:rPr>
          <w:rFonts w:asciiTheme="minorHAnsi" w:hAnsiTheme="minorHAnsi" w:cs="Calibri"/>
        </w:rPr>
        <w:fldChar w:fldCharType="separate"/>
      </w:r>
      <w:r w:rsidR="001125D2">
        <w:rPr>
          <w:rFonts w:asciiTheme="minorHAnsi" w:hAnsiTheme="minorHAnsi" w:cs="Calibri"/>
          <w:noProof/>
        </w:rPr>
        <w:t>[15]</w:t>
      </w:r>
      <w:r w:rsidR="001125D2">
        <w:rPr>
          <w:rFonts w:asciiTheme="minorHAnsi" w:hAnsiTheme="minorHAnsi" w:cs="Calibri"/>
        </w:rPr>
        <w:fldChar w:fldCharType="end"/>
      </w:r>
      <w:r w:rsidR="001125D2">
        <w:rPr>
          <w:rFonts w:asciiTheme="minorHAnsi" w:hAnsiTheme="minorHAnsi" w:cs="Calibri"/>
        </w:rPr>
        <w:t xml:space="preserve">, conflicting evidence exists: Aldrich and colleagues reported that 28% of women considered being discharged with a catheter in situ to be “the worst part” of their overall surgical experience </w:t>
      </w:r>
      <w:r w:rsidR="001125D2">
        <w:rPr>
          <w:rFonts w:asciiTheme="minorHAnsi" w:hAnsiTheme="minorHAnsi" w:cs="Calibri"/>
        </w:rPr>
        <w:fldChar w:fldCharType="begin"/>
      </w:r>
      <w:r w:rsidR="001125D2">
        <w:rPr>
          <w:rFonts w:asciiTheme="minorHAnsi" w:hAnsiTheme="minorHAnsi" w:cs="Calibri"/>
        </w:rPr>
        <w:instrText xml:space="preserve"> ADDIN ZOTERO_ITEM CSL_CITATION {"citationID":"t4fhCcmN","properties":{"unsorted":false,"formattedCitation":"[43]","plainCitation":"[43]","noteIndex":0},"citationItems":[{"id":634,"uris":["http://zotero.org/users/19588504/items/8LCQ7ARQ"],"itemData":{"id":634,"type":"article-journal","abstract":"Introduction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N."}],"issued":{"date-parts":[["2023",12]]}}}],"schema":"https://github.com/citation-style-language/schema/raw/master/csl-citation.json"} </w:instrText>
      </w:r>
      <w:r w:rsidR="001125D2">
        <w:rPr>
          <w:rFonts w:asciiTheme="minorHAnsi" w:hAnsiTheme="minorHAnsi" w:cs="Calibri"/>
        </w:rPr>
        <w:fldChar w:fldCharType="separate"/>
      </w:r>
      <w:r w:rsidR="001125D2">
        <w:rPr>
          <w:rFonts w:asciiTheme="minorHAnsi" w:hAnsiTheme="minorHAnsi" w:cs="Calibri"/>
          <w:noProof/>
        </w:rPr>
        <w:t>[43]</w:t>
      </w:r>
      <w:r w:rsidR="001125D2">
        <w:rPr>
          <w:rFonts w:asciiTheme="minorHAnsi" w:hAnsiTheme="minorHAnsi" w:cs="Calibri"/>
        </w:rPr>
        <w:fldChar w:fldCharType="end"/>
      </w:r>
      <w:r w:rsidR="001125D2">
        <w:rPr>
          <w:rFonts w:asciiTheme="minorHAnsi" w:hAnsiTheme="minorHAnsi" w:cs="Calibri"/>
        </w:rPr>
        <w:t>.</w:t>
      </w:r>
      <w:r w:rsidR="007E4DDF">
        <w:rPr>
          <w:rFonts w:asciiTheme="minorHAnsi" w:hAnsiTheme="minorHAnsi" w:cs="Calibri"/>
        </w:rPr>
        <w:t xml:space="preserve"> This approach may also introduce patient safety concerns: there is potential for </w:t>
      </w:r>
      <w:r w:rsidR="00E15AEE">
        <w:rPr>
          <w:rFonts w:asciiTheme="minorHAnsi" w:hAnsiTheme="minorHAnsi" w:cs="Calibri"/>
        </w:rPr>
        <w:t xml:space="preserve">gauze </w:t>
      </w:r>
      <w:r w:rsidR="007E4DDF">
        <w:rPr>
          <w:rFonts w:asciiTheme="minorHAnsi" w:hAnsiTheme="minorHAnsi" w:cs="Calibri"/>
        </w:rPr>
        <w:t>pack</w:t>
      </w:r>
      <w:r w:rsidR="00E15AEE">
        <w:rPr>
          <w:rFonts w:asciiTheme="minorHAnsi" w:hAnsiTheme="minorHAnsi" w:cs="Calibri"/>
        </w:rPr>
        <w:t>s</w:t>
      </w:r>
      <w:r w:rsidR="007E4DDF">
        <w:rPr>
          <w:rFonts w:asciiTheme="minorHAnsi" w:hAnsiTheme="minorHAnsi" w:cs="Calibri"/>
        </w:rPr>
        <w:t xml:space="preserve"> to be </w:t>
      </w:r>
      <w:r w:rsidR="00E15AEE">
        <w:rPr>
          <w:rFonts w:asciiTheme="minorHAnsi" w:hAnsiTheme="minorHAnsi" w:cs="Calibri"/>
        </w:rPr>
        <w:t>retained,</w:t>
      </w:r>
      <w:r w:rsidR="007E4DDF">
        <w:rPr>
          <w:rFonts w:asciiTheme="minorHAnsi" w:hAnsiTheme="minorHAnsi" w:cs="Calibri"/>
        </w:rPr>
        <w:t xml:space="preserve"> and the packing itself may mask occult bleeding in patients at home without other observation.</w:t>
      </w:r>
    </w:p>
    <w:p w14:paraId="6A907BB3" w14:textId="77777777" w:rsidR="00FA7F03" w:rsidRDefault="00FA7F03" w:rsidP="00A74938">
      <w:pPr>
        <w:spacing w:line="480" w:lineRule="auto"/>
        <w:rPr>
          <w:rFonts w:asciiTheme="minorHAnsi" w:hAnsiTheme="minorHAnsi" w:cs="Calibri"/>
        </w:rPr>
      </w:pPr>
    </w:p>
    <w:p w14:paraId="0EDD2144" w14:textId="2645F298" w:rsidR="00FA7F03" w:rsidRDefault="007E4DDF" w:rsidP="00A74938">
      <w:pPr>
        <w:spacing w:line="480" w:lineRule="auto"/>
        <w:rPr>
          <w:rFonts w:asciiTheme="minorHAnsi" w:hAnsiTheme="minorHAnsi" w:cs="Calibri"/>
        </w:rPr>
      </w:pPr>
      <w:r>
        <w:rPr>
          <w:rFonts w:asciiTheme="minorHAnsi" w:hAnsiTheme="minorHAnsi" w:cs="Calibri"/>
        </w:rPr>
        <w:lastRenderedPageBreak/>
        <w:t xml:space="preserve">Enhanced recovery </w:t>
      </w:r>
      <w:r w:rsidR="00FA7F03">
        <w:rPr>
          <w:rFonts w:asciiTheme="minorHAnsi" w:hAnsiTheme="minorHAnsi" w:cs="Calibri"/>
        </w:rPr>
        <w:t>and structured day surgery protocols were consistently associated with substantial improvements in SDD rates, with several studies demonstrating large effect sizes</w:t>
      </w:r>
      <w:r w:rsidR="009B6729">
        <w:rPr>
          <w:rFonts w:asciiTheme="minorHAnsi" w:hAnsiTheme="minorHAnsi" w:cs="Calibri"/>
        </w:rPr>
        <w:t xml:space="preserve"> </w:t>
      </w:r>
      <w:r w:rsidR="009B6729">
        <w:rPr>
          <w:rFonts w:asciiTheme="minorHAnsi" w:hAnsiTheme="minorHAnsi" w:cs="Calibri"/>
        </w:rPr>
        <w:fldChar w:fldCharType="begin"/>
      </w:r>
      <w:r w:rsidR="009B6729">
        <w:rPr>
          <w:rFonts w:asciiTheme="minorHAnsi" w:hAnsiTheme="minorHAnsi" w:cs="Calibri"/>
        </w:rPr>
        <w:instrText xml:space="preserve"> ADDIN ZOTERO_ITEM CSL_CITATION {"citationID":"gGUafPv9","properties":{"unsorted":false,"formattedCitation":"[36, 37, 39, 40]","plainCitation":"[36, 37, 39, 40]","noteIndex":0},"citationItems":[{"id":658,"uris":["http://zotero.org/users/19588504/items/QAP26R54"],"itemData":{"id":658,"type":"article-journal","container-title":"American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M."}],"issued":{"date-parts":[["2018",11]]}}},{"id":652,"uris":["http://zotero.org/users/19588504/items/TMPKW847"],"itemData":{"id":652,"type":"article-journal","abstract":"Objective: As perioperative care pathways are developed to improve recovery, there is a need to explore the impact of age. The aim of this study was to compare the impact of a urogynecology-specific enhanced recovery after surgery (ERAS) pathway on perioperative outcomes across 3 age categories: young, middle age, and elderly.\nMethods: A retrospective cohort study was conducted assessing same-day discharge, opioid administration, pain scores, and complications differences across and within 3 age categories, young (&lt;61 years), middle age (61–75 years), elderly (&gt;75 years), before and after ERAS implementation.\nResults: Among 98 (25.7%) young, 202 (52.9%) middle-aged, and 82 (21.5%) elderly women, distribution before and after ERAS implementation was similar. In each age category, we found a commensurate increase in same-day discharge and decrease in length of stay independent of age. Age was associated with a variable response to opioid administration after ERAS. In women who received opioids, we found there was a greater reduction in opioids in elderly. Young women received 22.5 mg more than middle-aged women, whereas elderly women received 24.3 mg less than middle-aged women (P &lt; 0.0001, P &lt; 0.0001) for a mean difference of 46.8 mg between the youngest and oldest group. We found no significant differences in postanesthesia care unit pain scores with ERAS implementation. Complications did not increase after ERAS implementation in any age group, although younger and elderly women were more likely to experience complications independent of ERAS.\nConclusions: Elderly women had similar outcomes compared with their younger counterparts after implementation of an ERAS pathway. Further research is needed to assess whether our age-related observations are generalizable.","container-title":"Female Pelvic Medicine &amp; Reconstructive Surgery","DOI":"10.1097/SPV.0000000000000944","ISSN":"2151-8378","issue":"2","journalAbbreviation":"Female Pelvic Med Reconstr Surg","language":"en","page":"e392-e398","source":"DOI.org (Crossref)","title":"Age and perioperative outcomes after implementation of an enhanced recovery after surgery pathway in women undergoing major prolapse repair surgery","volume":"27","author":[{"family":"Carter-Brooks","given":"Charelle M."},{"family":"Romanova","given":"Anna L."},{"family":"DeRenzo","given":"Joseph S."},{"family":"Shepherd","given":"Jonathan P."},{"family":"Zyczynski","given":"Halina M."}],"issued":{"date-parts":[["2021",2]]}}},{"id":688,"uris":["http://zotero.org/users/19588504/items/4V4DTMJV"],"itemData":{"id":688,"type":"article-journal","abstract":"Objectives: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T."}],"issued":{"date-parts":[["2021",12]]}}},{"id":700,"uris":["http://zotero.org/users/19588504/items/TT78ZPRV"],"itemData":{"id":700,"type":"article-journal","container-title":"American Journal of Obstetrics and Gynecology","DOI":"10.1016/j.ajog.2019.11.1249","ISSN":"00029378","issue":"5","journalAbbreviation":"Am J Obstet Gynecol","language":"en","page":"482.e1-482.e8","source":"DOI.org (Crossref)","title":"30-Day unanticipated healthcare encounters after prolapse surgery: impact of same day discharge","title-short":"30-Day unanticipated healthcare encounters after prolapse surgery","volume":"222","author":[{"family":"Romanova","given":"Anna L."},{"family":"Carter-Brooks","given":"Charelle"},{"family":"Ruppert","given":"Kristine M."},{"family":"Zyczynski","given":"Halina M."}],"issued":{"date-parts":[["2020",5]]}}}],"schema":"https://github.com/citation-style-language/schema/raw/master/csl-citation.json"} </w:instrText>
      </w:r>
      <w:r w:rsidR="009B6729">
        <w:rPr>
          <w:rFonts w:asciiTheme="minorHAnsi" w:hAnsiTheme="minorHAnsi" w:cs="Calibri"/>
        </w:rPr>
        <w:fldChar w:fldCharType="separate"/>
      </w:r>
      <w:r w:rsidR="009B6729">
        <w:rPr>
          <w:rFonts w:asciiTheme="minorHAnsi" w:hAnsiTheme="minorHAnsi" w:cs="Calibri"/>
          <w:noProof/>
        </w:rPr>
        <w:t>[36, 37, 39, 40]</w:t>
      </w:r>
      <w:r w:rsidR="009B6729">
        <w:rPr>
          <w:rFonts w:asciiTheme="minorHAnsi" w:hAnsiTheme="minorHAnsi" w:cs="Calibri"/>
        </w:rPr>
        <w:fldChar w:fldCharType="end"/>
      </w:r>
      <w:r w:rsidR="00FA7F03">
        <w:rPr>
          <w:rFonts w:asciiTheme="minorHAnsi" w:hAnsiTheme="minorHAnsi" w:cs="Calibri"/>
        </w:rPr>
        <w:t xml:space="preserve">. </w:t>
      </w:r>
      <w:r w:rsidR="00840538">
        <w:rPr>
          <w:rFonts w:asciiTheme="minorHAnsi" w:hAnsiTheme="minorHAnsi" w:cs="Calibri"/>
        </w:rPr>
        <w:t>E</w:t>
      </w:r>
      <w:r>
        <w:rPr>
          <w:rFonts w:asciiTheme="minorHAnsi" w:hAnsiTheme="minorHAnsi" w:cs="Calibri"/>
        </w:rPr>
        <w:t>nhanced recovery</w:t>
      </w:r>
      <w:r w:rsidR="00840538">
        <w:rPr>
          <w:rFonts w:asciiTheme="minorHAnsi" w:hAnsiTheme="minorHAnsi" w:cs="Calibri"/>
        </w:rPr>
        <w:t xml:space="preserve"> protocols contain </w:t>
      </w:r>
      <w:r w:rsidR="009B6729">
        <w:rPr>
          <w:rFonts w:asciiTheme="minorHAnsi" w:hAnsiTheme="minorHAnsi" w:cs="Calibri"/>
        </w:rPr>
        <w:t xml:space="preserve">common </w:t>
      </w:r>
      <w:r w:rsidR="00840538">
        <w:rPr>
          <w:rFonts w:asciiTheme="minorHAnsi" w:hAnsiTheme="minorHAnsi" w:cs="Calibri"/>
        </w:rPr>
        <w:t xml:space="preserve">core components of patient education, pre-operative optimisation, </w:t>
      </w:r>
      <w:r w:rsidR="009B6729">
        <w:rPr>
          <w:rFonts w:asciiTheme="minorHAnsi" w:hAnsiTheme="minorHAnsi" w:cs="Calibri"/>
        </w:rPr>
        <w:t>optimised perioperative nutrition</w:t>
      </w:r>
      <w:r w:rsidR="00840538">
        <w:rPr>
          <w:rFonts w:asciiTheme="minorHAnsi" w:hAnsiTheme="minorHAnsi" w:cs="Calibri"/>
        </w:rPr>
        <w:t xml:space="preserve">, intra-operative </w:t>
      </w:r>
      <w:r w:rsidR="009B6729">
        <w:rPr>
          <w:rFonts w:asciiTheme="minorHAnsi" w:hAnsiTheme="minorHAnsi" w:cs="Calibri"/>
        </w:rPr>
        <w:t xml:space="preserve">normothermia and </w:t>
      </w:r>
      <w:proofErr w:type="spellStart"/>
      <w:r w:rsidR="00840538">
        <w:rPr>
          <w:rFonts w:asciiTheme="minorHAnsi" w:hAnsiTheme="minorHAnsi" w:cs="Calibri"/>
        </w:rPr>
        <w:t>euvolaemia</w:t>
      </w:r>
      <w:proofErr w:type="spellEnd"/>
      <w:r w:rsidR="00840538">
        <w:rPr>
          <w:rFonts w:asciiTheme="minorHAnsi" w:hAnsiTheme="minorHAnsi" w:cs="Calibri"/>
        </w:rPr>
        <w:t>, standardised opioid-sparing multimodal analgesia</w:t>
      </w:r>
      <w:r w:rsidR="009B6729">
        <w:rPr>
          <w:rFonts w:asciiTheme="minorHAnsi" w:hAnsiTheme="minorHAnsi" w:cs="Calibri"/>
        </w:rPr>
        <w:t xml:space="preserve">, prevention of postoperative nausea and vomiting, and early mobilisation, aiming to promote rapid recovery by maintaining normal physiology in the perioperative period </w:t>
      </w:r>
      <w:r w:rsidR="009B6729">
        <w:rPr>
          <w:rFonts w:asciiTheme="minorHAnsi" w:hAnsiTheme="minorHAnsi" w:cs="Calibri"/>
        </w:rPr>
        <w:fldChar w:fldCharType="begin"/>
      </w:r>
      <w:r w:rsidR="004C5888">
        <w:rPr>
          <w:rFonts w:asciiTheme="minorHAnsi" w:hAnsiTheme="minorHAnsi" w:cs="Calibri"/>
        </w:rPr>
        <w:instrText xml:space="preserve"> ADDIN ZOTERO_ITEM CSL_CITATION {"citationID":"T1FQM7UM","properties":{"unsorted":false,"formattedCitation":"[53]","plainCitation":"[53]","noteIndex":0},"citationItems":[{"id":758,"uris":["http://zotero.org/users/19588504/items/S5A6TXIN"],"itemData":{"id":758,"type":"article-journal","collection-title":"Hysterectomy and the Alternatives","container-title":"Obstetrics and Gynecology Clinics of North America","DOI":"10.1016/j.ogc.2016.04.006","ISSN":"0889-8545","issue":"3","journalAbbreviation":"Obstet Gynecol Clin North Am","page":"551-573","source":"ScienceDirect","title":"Enhanced recovery pathway in gynecologic surgery: improving outcomes through evidence-based medicine","title-short":"Enhanced recovery pathway in gynecologic surgery","volume":"43","author":[{"family":"Kalogera","given":"Eleftheria"},{"family":"Dowdy","given":"Sean C."}],"issued":{"date-parts":[["2016",9,1]]}}}],"schema":"https://github.com/citation-style-language/schema/raw/master/csl-citation.json"} </w:instrText>
      </w:r>
      <w:r w:rsidR="009B6729">
        <w:rPr>
          <w:rFonts w:asciiTheme="minorHAnsi" w:hAnsiTheme="minorHAnsi" w:cs="Calibri"/>
        </w:rPr>
        <w:fldChar w:fldCharType="separate"/>
      </w:r>
      <w:r w:rsidR="004C5888">
        <w:rPr>
          <w:rFonts w:asciiTheme="minorHAnsi" w:hAnsiTheme="minorHAnsi" w:cs="Calibri"/>
          <w:noProof/>
        </w:rPr>
        <w:t>[53]</w:t>
      </w:r>
      <w:r w:rsidR="009B6729">
        <w:rPr>
          <w:rFonts w:asciiTheme="minorHAnsi" w:hAnsiTheme="minorHAnsi" w:cs="Calibri"/>
        </w:rPr>
        <w:fldChar w:fldCharType="end"/>
      </w:r>
      <w:r w:rsidR="009B6729">
        <w:rPr>
          <w:rFonts w:asciiTheme="minorHAnsi" w:hAnsiTheme="minorHAnsi" w:cs="Calibri"/>
        </w:rPr>
        <w:t xml:space="preserve">. </w:t>
      </w:r>
      <w:r w:rsidR="005A3825">
        <w:rPr>
          <w:rFonts w:asciiTheme="minorHAnsi" w:hAnsiTheme="minorHAnsi" w:cs="Calibri"/>
        </w:rPr>
        <w:t xml:space="preserve">Because of their potential for reducing the length of hospital admission, </w:t>
      </w:r>
      <w:r>
        <w:rPr>
          <w:rFonts w:asciiTheme="minorHAnsi" w:hAnsiTheme="minorHAnsi" w:cs="Calibri"/>
        </w:rPr>
        <w:t xml:space="preserve">enhanced recovery </w:t>
      </w:r>
      <w:r w:rsidR="005A3825">
        <w:rPr>
          <w:rFonts w:asciiTheme="minorHAnsi" w:hAnsiTheme="minorHAnsi" w:cs="Calibri"/>
        </w:rPr>
        <w:t xml:space="preserve">protocols are often introduced explicitly to achieve SDD. This is the case in the three major before-after </w:t>
      </w:r>
      <w:r w:rsidR="00636E99">
        <w:rPr>
          <w:rFonts w:asciiTheme="minorHAnsi" w:hAnsiTheme="minorHAnsi" w:cs="Calibri"/>
        </w:rPr>
        <w:t xml:space="preserve">cohort </w:t>
      </w:r>
      <w:r w:rsidR="005A3825">
        <w:rPr>
          <w:rFonts w:asciiTheme="minorHAnsi" w:hAnsiTheme="minorHAnsi" w:cs="Calibri"/>
        </w:rPr>
        <w:t xml:space="preserve">studies </w:t>
      </w:r>
      <w:r w:rsidR="00745168">
        <w:rPr>
          <w:rFonts w:asciiTheme="minorHAnsi" w:hAnsiTheme="minorHAnsi" w:cs="Calibri"/>
        </w:rPr>
        <w:t xml:space="preserve">that contribute to the comparative results reported in this review </w:t>
      </w:r>
      <w:r w:rsidR="00745168">
        <w:rPr>
          <w:rFonts w:asciiTheme="minorHAnsi" w:hAnsiTheme="minorHAnsi" w:cs="Calibri"/>
        </w:rPr>
        <w:fldChar w:fldCharType="begin"/>
      </w:r>
      <w:r w:rsidR="00745168">
        <w:rPr>
          <w:rFonts w:asciiTheme="minorHAnsi" w:hAnsiTheme="minorHAnsi" w:cs="Calibri"/>
        </w:rPr>
        <w:instrText xml:space="preserve"> ADDIN ZOTERO_ITEM CSL_CITATION {"citationID":"UA2kPw7c","properties":{"unsorted":false,"formattedCitation":"[36, 37, 39]","plainCitation":"[36, 37, 39]","noteIndex":0},"citationItems":[{"id":658,"uris":["http://zotero.org/users/19588504/items/QAP26R54"],"itemData":{"id":658,"type":"article-journal","container-title":"American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M."}],"issued":{"date-parts":[["2018",11]]}}},{"id":652,"uris":["http://zotero.org/users/19588504/items/TMPKW847"],"itemData":{"id":652,"type":"article-journal","abstract":"Objective: As perioperative care pathways are developed to improve recovery, there is a need to explore the impact of age. The aim of this study was to compare the impact of a urogynecology-specific enhanced recovery after surgery (ERAS) pathway on perioperative outcomes across 3 age categories: young, middle age, and elderly.\nMethods: A retrospective cohort study was conducted assessing same-day discharge, opioid administration, pain scores, and complications differences across and within 3 age categories, young (&lt;61 years), middle age (61–75 years), elderly (&gt;75 years), before and after ERAS implementation.\nResults: Among 98 (25.7%) young, 202 (52.9%) middle-aged, and 82 (21.5%) elderly women, distribution before and after ERAS implementation was similar. In each age category, we found a commensurate increase in same-day discharge and decrease in length of stay independent of age. Age was associated with a variable response to opioid administration after ERAS. In women who received opioids, we found there was a greater reduction in opioids in elderly. Young women received 22.5 mg more than middle-aged women, whereas elderly women received 24.3 mg less than middle-aged women (P &lt; 0.0001, P &lt; 0.0001) for a mean difference of 46.8 mg between the youngest and oldest group. We found no significant differences in postanesthesia care unit pain scores with ERAS implementation. Complications did not increase after ERAS implementation in any age group, although younger and elderly women were more likely to experience complications independent of ERAS.\nConclusions: Elderly women had similar outcomes compared with their younger counterparts after implementation of an ERAS pathway. Further research is needed to assess whether our age-related observations are generalizable.","container-title":"Female Pelvic Medicine &amp; Reconstructive Surgery","DOI":"10.1097/SPV.0000000000000944","ISSN":"2151-8378","issue":"2","journalAbbreviation":"Female Pelvic Med Reconstr Surg","language":"en","page":"e392-e398","source":"DOI.org (Crossref)","title":"Age and perioperative outcomes after implementation of an enhanced recovery after surgery pathway in women undergoing major prolapse repair surgery","volume":"27","author":[{"family":"Carter-Brooks","given":"Charelle M."},{"family":"Romanova","given":"Anna L."},{"family":"DeRenzo","given":"Joseph S."},{"family":"Shepherd","given":"Jonathan P."},{"family":"Zyczynski","given":"Halina M."}],"issued":{"date-parts":[["2021",2]]}}},{"id":688,"uris":["http://zotero.org/users/19588504/items/4V4DTMJV"],"itemData":{"id":688,"type":"article-journal","abstract":"Objectives: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T."}],"issued":{"date-parts":[["2021",12]]}}}],"schema":"https://github.com/citation-style-language/schema/raw/master/csl-citation.json"} </w:instrText>
      </w:r>
      <w:r w:rsidR="00745168">
        <w:rPr>
          <w:rFonts w:asciiTheme="minorHAnsi" w:hAnsiTheme="minorHAnsi" w:cs="Calibri"/>
        </w:rPr>
        <w:fldChar w:fldCharType="separate"/>
      </w:r>
      <w:r w:rsidR="00745168">
        <w:rPr>
          <w:rFonts w:asciiTheme="minorHAnsi" w:hAnsiTheme="minorHAnsi" w:cs="Calibri"/>
          <w:noProof/>
        </w:rPr>
        <w:t>[36, 37, 39]</w:t>
      </w:r>
      <w:r w:rsidR="00745168">
        <w:rPr>
          <w:rFonts w:asciiTheme="minorHAnsi" w:hAnsiTheme="minorHAnsi" w:cs="Calibri"/>
        </w:rPr>
        <w:fldChar w:fldCharType="end"/>
      </w:r>
      <w:r w:rsidR="00745168">
        <w:rPr>
          <w:rFonts w:asciiTheme="minorHAnsi" w:hAnsiTheme="minorHAnsi" w:cs="Calibri"/>
        </w:rPr>
        <w:t xml:space="preserve">. Such study designs are inherently at risk of selection bias and confounding from extraneous events affecting each time period differently </w:t>
      </w:r>
      <w:r w:rsidR="00745168">
        <w:rPr>
          <w:rFonts w:asciiTheme="minorHAnsi" w:hAnsiTheme="minorHAnsi" w:cs="Calibri"/>
        </w:rPr>
        <w:fldChar w:fldCharType="begin"/>
      </w:r>
      <w:r w:rsidR="004C5888">
        <w:rPr>
          <w:rFonts w:asciiTheme="minorHAnsi" w:hAnsiTheme="minorHAnsi" w:cs="Calibri"/>
        </w:rPr>
        <w:instrText xml:space="preserve"> ADDIN ZOTERO_ITEM CSL_CITATION {"citationID":"Z8m3RaOw","properties":{"unsorted":false,"formattedCitation":"[54]","plainCitation":"[54]","noteIndex":0},"citationItems":[{"id":760,"uris":["http://zotero.org/users/19588504/items/VPWNFAAY"],"itemData":{"id":760,"type":"chapter","container-title":"Cochrane Handbook for Systematic Reviews of Interventions version 6.5 (updated August 2024)","DOI":"www.cochrane.org/handbook","publisher":"Cochrane","title":"Chapter 25: assessing risk of bias in a non-randomized study","author":[{"family":"Sterne","given":"Jonathan A. C."},{"family":"Hernán","given":"Miguel A."},{"family":"McAleenan","given":"Alexandra"},{"family":"Reeves","given":"Barnaby C."},{"family":"Higgins","given":"Julian P. T."}],"issued":{"date-parts":[["2024"]]}}}],"schema":"https://github.com/citation-style-language/schema/raw/master/csl-citation.json"} </w:instrText>
      </w:r>
      <w:r w:rsidR="00745168">
        <w:rPr>
          <w:rFonts w:asciiTheme="minorHAnsi" w:hAnsiTheme="minorHAnsi" w:cs="Calibri"/>
        </w:rPr>
        <w:fldChar w:fldCharType="separate"/>
      </w:r>
      <w:r w:rsidR="004C5888">
        <w:rPr>
          <w:rFonts w:asciiTheme="minorHAnsi" w:hAnsiTheme="minorHAnsi" w:cs="Calibri"/>
          <w:noProof/>
        </w:rPr>
        <w:t>[54]</w:t>
      </w:r>
      <w:r w:rsidR="00745168">
        <w:rPr>
          <w:rFonts w:asciiTheme="minorHAnsi" w:hAnsiTheme="minorHAnsi" w:cs="Calibri"/>
        </w:rPr>
        <w:fldChar w:fldCharType="end"/>
      </w:r>
      <w:r w:rsidR="00745168">
        <w:rPr>
          <w:rFonts w:asciiTheme="minorHAnsi" w:hAnsiTheme="minorHAnsi" w:cs="Calibri"/>
        </w:rPr>
        <w:t>. In our review, we also identified that</w:t>
      </w:r>
      <w:r w:rsidR="00745168" w:rsidRPr="00745168">
        <w:rPr>
          <w:rFonts w:asciiTheme="minorHAnsi" w:hAnsiTheme="minorHAnsi" w:cs="Calibri"/>
        </w:rPr>
        <w:t xml:space="preserve"> some studies reported increased rates of POUR</w:t>
      </w:r>
      <w:r w:rsidR="009D5462">
        <w:rPr>
          <w:rFonts w:asciiTheme="minorHAnsi" w:hAnsiTheme="minorHAnsi" w:cs="Calibri"/>
        </w:rPr>
        <w:t xml:space="preserve"> </w:t>
      </w:r>
      <w:r w:rsidR="009D5462">
        <w:rPr>
          <w:rFonts w:asciiTheme="minorHAnsi" w:hAnsiTheme="minorHAnsi" w:cs="Calibri"/>
        </w:rPr>
        <w:fldChar w:fldCharType="begin"/>
      </w:r>
      <w:r w:rsidR="009D5462">
        <w:rPr>
          <w:rFonts w:asciiTheme="minorHAnsi" w:hAnsiTheme="minorHAnsi" w:cs="Calibri"/>
        </w:rPr>
        <w:instrText xml:space="preserve"> ADDIN ZOTERO_ITEM CSL_CITATION {"citationID":"ioc8nUhB","properties":{"unsorted":false,"formattedCitation":"[12, 36]","plainCitation":"[12, 36]","noteIndex":0},"citationItems":[{"id":682,"uris":["http://zotero.org/users/19588504/items/U7ZUMZC4"],"itemData":{"id":682,"type":"article-journal","abstract":"Study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M."}],"issued":{"date-parts":[["2018",11]]}}}],"schema":"https://github.com/citation-style-language/schema/raw/master/csl-citation.json"} </w:instrText>
      </w:r>
      <w:r w:rsidR="009D5462">
        <w:rPr>
          <w:rFonts w:asciiTheme="minorHAnsi" w:hAnsiTheme="minorHAnsi" w:cs="Calibri"/>
        </w:rPr>
        <w:fldChar w:fldCharType="separate"/>
      </w:r>
      <w:r w:rsidR="009D5462">
        <w:rPr>
          <w:rFonts w:asciiTheme="minorHAnsi" w:hAnsiTheme="minorHAnsi" w:cs="Calibri"/>
          <w:noProof/>
        </w:rPr>
        <w:t>[12, 36]</w:t>
      </w:r>
      <w:r w:rsidR="009D5462">
        <w:rPr>
          <w:rFonts w:asciiTheme="minorHAnsi" w:hAnsiTheme="minorHAnsi" w:cs="Calibri"/>
        </w:rPr>
        <w:fldChar w:fldCharType="end"/>
      </w:r>
      <w:r w:rsidR="00745168" w:rsidRPr="00745168">
        <w:rPr>
          <w:rFonts w:asciiTheme="minorHAnsi" w:hAnsiTheme="minorHAnsi" w:cs="Calibri"/>
        </w:rPr>
        <w:t xml:space="preserve"> and readmission</w:t>
      </w:r>
      <w:r w:rsidR="009D5462">
        <w:rPr>
          <w:rFonts w:asciiTheme="minorHAnsi" w:hAnsiTheme="minorHAnsi" w:cs="Calibri"/>
        </w:rPr>
        <w:t xml:space="preserve"> </w:t>
      </w:r>
      <w:r w:rsidR="009D5462">
        <w:rPr>
          <w:rFonts w:asciiTheme="minorHAnsi" w:hAnsiTheme="minorHAnsi" w:cs="Calibri"/>
        </w:rPr>
        <w:fldChar w:fldCharType="begin"/>
      </w:r>
      <w:r w:rsidR="009D5462">
        <w:rPr>
          <w:rFonts w:asciiTheme="minorHAnsi" w:hAnsiTheme="minorHAnsi" w:cs="Calibri"/>
        </w:rPr>
        <w:instrText xml:space="preserve"> ADDIN ZOTERO_ITEM CSL_CITATION {"citationID":"X1tP2i9o","properties":{"unsorted":false,"formattedCitation":"[12, 36, 39]","plainCitation":"[12, 36, 39]","noteIndex":0},"citationItems":[{"id":682,"uris":["http://zotero.org/users/19588504/items/U7ZUMZC4"],"itemData":{"id":682,"type":"article-journal","abstract":"Study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T."}],"issued":{"date-parts":[["2021",12]]}}}],"schema":"https://github.com/citation-style-language/schema/raw/master/csl-citation.json"} </w:instrText>
      </w:r>
      <w:r w:rsidR="009D5462">
        <w:rPr>
          <w:rFonts w:asciiTheme="minorHAnsi" w:hAnsiTheme="minorHAnsi" w:cs="Calibri"/>
        </w:rPr>
        <w:fldChar w:fldCharType="separate"/>
      </w:r>
      <w:r w:rsidR="009D5462">
        <w:rPr>
          <w:rFonts w:asciiTheme="minorHAnsi" w:hAnsiTheme="minorHAnsi" w:cs="Calibri"/>
          <w:noProof/>
        </w:rPr>
        <w:t>[12, 36, 39]</w:t>
      </w:r>
      <w:r w:rsidR="009D5462">
        <w:rPr>
          <w:rFonts w:asciiTheme="minorHAnsi" w:hAnsiTheme="minorHAnsi" w:cs="Calibri"/>
        </w:rPr>
        <w:fldChar w:fldCharType="end"/>
      </w:r>
      <w:r w:rsidR="00745168" w:rsidRPr="00745168">
        <w:rPr>
          <w:rFonts w:asciiTheme="minorHAnsi" w:hAnsiTheme="minorHAnsi" w:cs="Calibri"/>
        </w:rPr>
        <w:t xml:space="preserve"> following </w:t>
      </w:r>
      <w:r>
        <w:rPr>
          <w:rFonts w:asciiTheme="minorHAnsi" w:hAnsiTheme="minorHAnsi" w:cs="Calibri"/>
        </w:rPr>
        <w:t>enhanced recovery</w:t>
      </w:r>
      <w:r w:rsidR="00745168" w:rsidRPr="00745168">
        <w:rPr>
          <w:rFonts w:asciiTheme="minorHAnsi" w:hAnsiTheme="minorHAnsi" w:cs="Calibri"/>
        </w:rPr>
        <w:t xml:space="preserve"> </w:t>
      </w:r>
      <w:r w:rsidR="00D97C11">
        <w:rPr>
          <w:rFonts w:asciiTheme="minorHAnsi" w:hAnsiTheme="minorHAnsi" w:cs="Calibri"/>
        </w:rPr>
        <w:t xml:space="preserve">protocol </w:t>
      </w:r>
      <w:r w:rsidR="00745168" w:rsidRPr="00745168">
        <w:rPr>
          <w:rFonts w:asciiTheme="minorHAnsi" w:hAnsiTheme="minorHAnsi" w:cs="Calibri"/>
        </w:rPr>
        <w:t xml:space="preserve">implementation, highlighting the need for </w:t>
      </w:r>
      <w:r w:rsidR="009D5462">
        <w:rPr>
          <w:rFonts w:asciiTheme="minorHAnsi" w:hAnsiTheme="minorHAnsi" w:cs="Calibri"/>
        </w:rPr>
        <w:t>robust pathways for patients to seek medical attention, if necessary</w:t>
      </w:r>
      <w:r w:rsidR="00745168" w:rsidRPr="00745168">
        <w:rPr>
          <w:rFonts w:asciiTheme="minorHAnsi" w:hAnsiTheme="minorHAnsi" w:cs="Calibri"/>
        </w:rPr>
        <w:t xml:space="preserve">. </w:t>
      </w:r>
      <w:r w:rsidR="009D5462">
        <w:rPr>
          <w:rFonts w:asciiTheme="minorHAnsi" w:hAnsiTheme="minorHAnsi" w:cs="Calibri"/>
        </w:rPr>
        <w:t>There is significant heterogeneity in the specific interventions contained in the</w:t>
      </w:r>
      <w:r w:rsidR="000A0B19">
        <w:rPr>
          <w:rFonts w:asciiTheme="minorHAnsi" w:hAnsiTheme="minorHAnsi" w:cs="Calibri"/>
        </w:rPr>
        <w:t xml:space="preserve"> perioperative</w:t>
      </w:r>
      <w:r w:rsidR="009D5462">
        <w:rPr>
          <w:rFonts w:asciiTheme="minorHAnsi" w:hAnsiTheme="minorHAnsi" w:cs="Calibri"/>
        </w:rPr>
        <w:t xml:space="preserve"> protocols of the primary studies: this limits the ability to identify which elements had the greatest impact and to make recommendations on specific interventions beyond applying the core principles of </w:t>
      </w:r>
      <w:r>
        <w:rPr>
          <w:rFonts w:asciiTheme="minorHAnsi" w:hAnsiTheme="minorHAnsi" w:cs="Calibri"/>
        </w:rPr>
        <w:t>enhanced recovery after surgery</w:t>
      </w:r>
      <w:r w:rsidR="009D5462">
        <w:rPr>
          <w:rFonts w:asciiTheme="minorHAnsi" w:hAnsiTheme="minorHAnsi" w:cs="Calibri"/>
        </w:rPr>
        <w:t>.</w:t>
      </w:r>
      <w:r w:rsidR="0054671D">
        <w:rPr>
          <w:rFonts w:asciiTheme="minorHAnsi" w:hAnsiTheme="minorHAnsi" w:cs="Calibri"/>
        </w:rPr>
        <w:t xml:space="preserve"> The American </w:t>
      </w:r>
      <w:proofErr w:type="spellStart"/>
      <w:r w:rsidR="0054671D">
        <w:rPr>
          <w:rFonts w:asciiTheme="minorHAnsi" w:hAnsiTheme="minorHAnsi" w:cs="Calibri"/>
        </w:rPr>
        <w:t>Urogynecologic</w:t>
      </w:r>
      <w:proofErr w:type="spellEnd"/>
      <w:r w:rsidR="0054671D">
        <w:rPr>
          <w:rFonts w:asciiTheme="minorHAnsi" w:hAnsiTheme="minorHAnsi" w:cs="Calibri"/>
        </w:rPr>
        <w:t xml:space="preserve"> Society (AUGS) and International </w:t>
      </w:r>
      <w:proofErr w:type="spellStart"/>
      <w:r w:rsidR="0054671D">
        <w:rPr>
          <w:rFonts w:asciiTheme="minorHAnsi" w:hAnsiTheme="minorHAnsi" w:cs="Calibri"/>
        </w:rPr>
        <w:t>Urogynecological</w:t>
      </w:r>
      <w:proofErr w:type="spellEnd"/>
      <w:r w:rsidR="0054671D">
        <w:rPr>
          <w:rFonts w:asciiTheme="minorHAnsi" w:hAnsiTheme="minorHAnsi" w:cs="Calibri"/>
        </w:rPr>
        <w:t xml:space="preserve"> Association (IUGA) have issued a clinical consensus statement, supporting the use of </w:t>
      </w:r>
      <w:r>
        <w:rPr>
          <w:rFonts w:asciiTheme="minorHAnsi" w:hAnsiTheme="minorHAnsi" w:cs="Calibri"/>
        </w:rPr>
        <w:t>enhanced recovery</w:t>
      </w:r>
      <w:r w:rsidR="0054671D">
        <w:rPr>
          <w:rFonts w:asciiTheme="minorHAnsi" w:hAnsiTheme="minorHAnsi" w:cs="Calibri"/>
        </w:rPr>
        <w:t xml:space="preserve"> protocols in urogynaecology </w:t>
      </w:r>
      <w:r w:rsidR="0054671D">
        <w:rPr>
          <w:rFonts w:asciiTheme="minorHAnsi" w:hAnsiTheme="minorHAnsi" w:cs="Calibri"/>
        </w:rPr>
        <w:fldChar w:fldCharType="begin"/>
      </w:r>
      <w:r w:rsidR="0054671D">
        <w:rPr>
          <w:rFonts w:asciiTheme="minorHAnsi" w:hAnsiTheme="minorHAnsi" w:cs="Calibri"/>
        </w:rPr>
        <w:instrText xml:space="preserve"> ADDIN ZOTERO_ITEM CSL_CITATION {"citationID":"n1B7a9Wv","properties":{"unsorted":false,"formattedCitation":"[55]","plainCitation":"[55]","noteIndex":0},"citationItems":[{"id":763,"uris":["http://zotero.org/users/19588504/items/MG3JHNK7"],"itemData":{"id":763,"type":"article-journal","abstract":"Enhanced recovery after surgery (ERAS) evidence-based protocols for perioperative care can lead to improvements in clinical outcomes and cost savings. This article aims to present consensus recommendations for the optimal perioperative management of patients undergoing urogynecological surgery.","container-title":"International Urogynecology Journal","DOI":"10.1007/s00192-022-05223-4","ISSN":"1433-3023","issue":"11","journalAbbreviation":"Int Urogynecol J","language":"en","page":"2921-2940","source":"Springer Link","title":"AUGS-IUGA Joint clinical consensus statement on enhanced recovery after urogynecologic surgery","volume":"33","author":[{"family":"Latthe","given":"Pallavi"},{"family":"Panza","given":"Joseph"},{"family":"Marquini","given":"Gisele Vissoci"},{"family":"Jankowski","given":"Christopher J."},{"family":"Heisler","given":"Christine A."},{"family":"Achtari","given":"Chahin"},{"family":"Reagan","given":"Krista"},{"family":"Hickman","given":"Lisa C."},{"family":"Haddad","given":"Jorge"},{"literal":"Developed by the Joint Writing Group of the International Urogynecological Association and the American Urogynecologic Society"}],"issued":{"date-parts":[["2022",11,1]]}}}],"schema":"https://github.com/citation-style-language/schema/raw/master/csl-citation.json"} </w:instrText>
      </w:r>
      <w:r w:rsidR="0054671D">
        <w:rPr>
          <w:rFonts w:asciiTheme="minorHAnsi" w:hAnsiTheme="minorHAnsi" w:cs="Calibri"/>
        </w:rPr>
        <w:fldChar w:fldCharType="separate"/>
      </w:r>
      <w:r w:rsidR="0054671D">
        <w:rPr>
          <w:rFonts w:asciiTheme="minorHAnsi" w:hAnsiTheme="minorHAnsi" w:cs="Calibri"/>
          <w:noProof/>
        </w:rPr>
        <w:t>[55]</w:t>
      </w:r>
      <w:r w:rsidR="0054671D">
        <w:rPr>
          <w:rFonts w:asciiTheme="minorHAnsi" w:hAnsiTheme="minorHAnsi" w:cs="Calibri"/>
        </w:rPr>
        <w:fldChar w:fldCharType="end"/>
      </w:r>
      <w:r w:rsidR="0054671D">
        <w:rPr>
          <w:rFonts w:asciiTheme="minorHAnsi" w:hAnsiTheme="minorHAnsi" w:cs="Calibri"/>
        </w:rPr>
        <w:t>.</w:t>
      </w:r>
    </w:p>
    <w:p w14:paraId="4F3703D4" w14:textId="77777777" w:rsidR="00B27952" w:rsidRDefault="00B27952" w:rsidP="00A74938">
      <w:pPr>
        <w:spacing w:line="480" w:lineRule="auto"/>
        <w:rPr>
          <w:rFonts w:asciiTheme="minorHAnsi" w:hAnsiTheme="minorHAnsi" w:cs="Calibri"/>
        </w:rPr>
      </w:pPr>
    </w:p>
    <w:p w14:paraId="6092E5FD" w14:textId="37C2EC7A" w:rsidR="00D20E87" w:rsidRDefault="00D20E87" w:rsidP="00505EB4">
      <w:pPr>
        <w:spacing w:line="480" w:lineRule="auto"/>
        <w:rPr>
          <w:rFonts w:asciiTheme="minorHAnsi" w:hAnsiTheme="minorHAnsi" w:cs="Calibri"/>
        </w:rPr>
      </w:pPr>
      <w:r>
        <w:rPr>
          <w:rFonts w:asciiTheme="minorHAnsi" w:hAnsiTheme="minorHAnsi" w:cs="Calibri"/>
        </w:rPr>
        <w:lastRenderedPageBreak/>
        <w:t xml:space="preserve">There is little convincing evidence that </w:t>
      </w:r>
      <w:r w:rsidR="00650706">
        <w:rPr>
          <w:rFonts w:asciiTheme="minorHAnsi" w:hAnsiTheme="minorHAnsi" w:cs="Calibri"/>
        </w:rPr>
        <w:t xml:space="preserve">any </w:t>
      </w:r>
      <w:r>
        <w:rPr>
          <w:rFonts w:asciiTheme="minorHAnsi" w:hAnsiTheme="minorHAnsi" w:cs="Calibri"/>
        </w:rPr>
        <w:t xml:space="preserve">specific anaesthetic technique </w:t>
      </w:r>
      <w:r w:rsidR="00650706">
        <w:rPr>
          <w:rFonts w:asciiTheme="minorHAnsi" w:hAnsiTheme="minorHAnsi" w:cs="Calibri"/>
        </w:rPr>
        <w:t>has a clinically important</w:t>
      </w:r>
      <w:r w:rsidR="00650706">
        <w:rPr>
          <w:rFonts w:asciiTheme="minorHAnsi" w:hAnsiTheme="minorHAnsi" w:cs="Calibri"/>
        </w:rPr>
        <w:t xml:space="preserve"> </w:t>
      </w:r>
      <w:r>
        <w:rPr>
          <w:rFonts w:asciiTheme="minorHAnsi" w:hAnsiTheme="minorHAnsi" w:cs="Calibri"/>
        </w:rPr>
        <w:t>impact</w:t>
      </w:r>
      <w:r w:rsidR="00650706">
        <w:rPr>
          <w:rFonts w:asciiTheme="minorHAnsi" w:hAnsiTheme="minorHAnsi" w:cs="Calibri"/>
        </w:rPr>
        <w:t xml:space="preserve"> on</w:t>
      </w:r>
      <w:r>
        <w:rPr>
          <w:rFonts w:asciiTheme="minorHAnsi" w:hAnsiTheme="minorHAnsi" w:cs="Calibri"/>
        </w:rPr>
        <w:t xml:space="preserve"> rates of SDD</w:t>
      </w:r>
      <w:r w:rsidR="00650706">
        <w:rPr>
          <w:rFonts w:asciiTheme="minorHAnsi" w:hAnsiTheme="minorHAnsi" w:cs="Calibri"/>
        </w:rPr>
        <w:t xml:space="preserve">, </w:t>
      </w:r>
      <w:r>
        <w:rPr>
          <w:rFonts w:asciiTheme="minorHAnsi" w:hAnsiTheme="minorHAnsi" w:cs="Calibri"/>
        </w:rPr>
        <w:t>complications</w:t>
      </w:r>
      <w:r w:rsidR="00650706">
        <w:rPr>
          <w:rFonts w:asciiTheme="minorHAnsi" w:hAnsiTheme="minorHAnsi" w:cs="Calibri"/>
        </w:rPr>
        <w:t xml:space="preserve"> or patient satisfaction</w:t>
      </w:r>
      <w:r>
        <w:rPr>
          <w:rFonts w:asciiTheme="minorHAnsi" w:hAnsiTheme="minorHAnsi" w:cs="Calibri"/>
        </w:rPr>
        <w:t xml:space="preserve">. Aldrich and colleagues provide high-quality RCT evidence that postoperative intrarectal diazepam suppositories do not have benefit and should not be used </w:t>
      </w:r>
      <w:r>
        <w:rPr>
          <w:rFonts w:asciiTheme="minorHAnsi" w:hAnsiTheme="minorHAnsi" w:cs="Calibri"/>
        </w:rPr>
        <w:fldChar w:fldCharType="begin"/>
      </w:r>
      <w:r>
        <w:rPr>
          <w:rFonts w:asciiTheme="minorHAnsi" w:hAnsiTheme="minorHAnsi" w:cs="Calibri"/>
        </w:rPr>
        <w:instrText xml:space="preserve"> ADDIN ZOTERO_ITEM CSL_CITATION {"citationID":"iaRtgLqZ","properties":{"unsorted":false,"formattedCitation":"[28]","plainCitation":"[28]","noteIndex":0},"citationItems":[{"id":636,"uris":["http://zotero.org/users/19588504/items/HH6JZ4UL"],"itemData":{"id":636,"type":"article-journal","container-title":"American Journal of Obstetrics and Gynecology","DOI":"10.1016/j.ajog.2022.05.009","ISSN":"00029378","issue":"2","journalAbbreviation":"Am J Obstet Gynecol","language":"en","page":"302.e1-302.e9","source":"DOI.org (Crossref)","title":"Intrarectal diazepam following pelvic reconstructive surgery: a double-blind, randomized placebo-controlled trial","title-short":"Intrarectal diazepam following pelvic reconstructive surgery","volume":"227","author":[{"family":"Aldrich","given":"Emily R."},{"family":"Tam","given":"Tiffanie Y."},{"family":"Saylor","given":"Leah M."},{"family":"Crisp","given":"Catrina C."},{"family":"Yeung","given":"Jennifer"},{"family":"Pauls","given":"Rachel N."}],"issued":{"date-parts":[["2022",8]]}}}],"schema":"https://github.com/citation-style-language/schema/raw/master/csl-citation.json"} </w:instrText>
      </w:r>
      <w:r>
        <w:rPr>
          <w:rFonts w:asciiTheme="minorHAnsi" w:hAnsiTheme="minorHAnsi" w:cs="Calibri"/>
        </w:rPr>
        <w:fldChar w:fldCharType="separate"/>
      </w:r>
      <w:r>
        <w:rPr>
          <w:rFonts w:asciiTheme="minorHAnsi" w:hAnsiTheme="minorHAnsi" w:cs="Calibri"/>
          <w:noProof/>
        </w:rPr>
        <w:t>[28]</w:t>
      </w:r>
      <w:r>
        <w:rPr>
          <w:rFonts w:asciiTheme="minorHAnsi" w:hAnsiTheme="minorHAnsi" w:cs="Calibri"/>
        </w:rPr>
        <w:fldChar w:fldCharType="end"/>
      </w:r>
      <w:r>
        <w:rPr>
          <w:rFonts w:asciiTheme="minorHAnsi" w:hAnsiTheme="minorHAnsi" w:cs="Calibri"/>
        </w:rPr>
        <w:t>. Alas and colleagues demonstrated that, with appropriate postoperative management, spinal anaesthetic should not be considered a risk factor for developing POUR following vaginal surgery</w:t>
      </w:r>
      <w:r w:rsidR="001A3976">
        <w:rPr>
          <w:rFonts w:asciiTheme="minorHAnsi" w:hAnsiTheme="minorHAnsi" w:cs="Calibri"/>
        </w:rPr>
        <w:t xml:space="preserve"> for POP or SUI</w:t>
      </w:r>
      <w:r>
        <w:rPr>
          <w:rFonts w:asciiTheme="minorHAnsi" w:hAnsiTheme="minorHAnsi" w:cs="Calibri"/>
        </w:rPr>
        <w:t xml:space="preserve"> </w:t>
      </w:r>
      <w:r>
        <w:rPr>
          <w:rFonts w:asciiTheme="minorHAnsi" w:hAnsiTheme="minorHAnsi" w:cs="Calibri"/>
        </w:rPr>
        <w:fldChar w:fldCharType="begin"/>
      </w:r>
      <w:r>
        <w:rPr>
          <w:rFonts w:asciiTheme="minorHAnsi" w:hAnsiTheme="minorHAnsi" w:cs="Calibri"/>
        </w:rPr>
        <w:instrText xml:space="preserve"> ADDIN ZOTERO_ITEM CSL_CITATION {"citationID":"CXxQurES","properties":{"unsorted":false,"formattedCitation":"[34]","plainCitation":"[34]","noteIndex":0},"citationItems":[{"id":630,"uris":["http://zotero.org/users/19588504/items/N3DK8MI4"],"itemData":{"id":630,"type":"article-journal","abstract":"Introduction and hypothesis Spinal anesthesia has been reported to be a risk factor for postoperative urinary retention (POUR) in various surgical specialties. We hypothesized that spinal anesthesia was a risk factor for POUR after outpatient vaginal surgery for pelvic organ prolapse (POP).\nMethods This was a retrospective review of an urogynecology database for all outpatient POP vaginal surgeries performed in 2014 to evaluate the risk of POUR after general versus spinal anesthesia. A standardized voiding trial was performed by backfilling the bladder with 300 ml of saline. A successful trial was achieved if the patient voided two-thirds of the total volume instilled, confirmed by bladder ultrasound. Our primary outcome was to compare POUR requiring discharge with a Foley catheter between spinal and general anesthesia. Multivariate logistic regression was performed for variables with significance at p &lt; 0.1 at the bivariate level.\nResults A total of 177 procedures were included, 126 with general and 51 with spinal anesthesia. The overall POUR rate was 48.9%. Type of anesthesia was not a risk factor for POUR. Multivariate logistic regression demonstrated that age &lt; 55 years (adjusted odds ratio [OR] 3.73; 95% confidence interval [CI], 1.31–11.7), diabetes (adjusted OR 4.18, 95% CI 1.04–21.67), and having a cystocele ≥ stage 2 (adjusted OR 4.23, 95% CI 1.89–10) were risk factors for developing POUR.\nConclusions Acute urinary retention after outpatient vaginal pelvic floor surgery can vary by procedure, but overall is 48.9%. Spinal anesthesia does not contribute to POUR, but rates are higher in those women that are younger than 55 years of age, have a cystocele ≥ stage 2 preoperatively, and a history of diabetes.","container-title":"International Urogynecology Journal","DOI":"10.1007/s00192-019-03893-1","ISSN":"0937-3462, 1433-3023","issue":"8","journalAbbreviation":"Int Urogynecol J","language":"en","page":"1283-1289","source":"DOI.org (Crossref)","title":"Does spinal anesthesia lead to postoperative urinary retention in same-day urogynecology surgery? A retrospective review","title-short":"Does spinal anesthesia lead to postoperative urinary retention in same-day urogynecology surgery?","volume":"30","author":[{"family":"Alas","given":"Alexandriah"},{"family":"Hidalgo","given":"Ryan"},{"family":"Espaillat","given":"Luis"},{"family":"Devakumar","given":"Hemikaa"},{"family":"Davila","given":"G. Willy"},{"family":"Hurtado","given":"Eric"}],"issued":{"date-parts":[["2019",8]]}}}],"schema":"https://github.com/citation-style-language/schema/raw/master/csl-citation.json"} </w:instrText>
      </w:r>
      <w:r>
        <w:rPr>
          <w:rFonts w:asciiTheme="minorHAnsi" w:hAnsiTheme="minorHAnsi" w:cs="Calibri"/>
        </w:rPr>
        <w:fldChar w:fldCharType="separate"/>
      </w:r>
      <w:r>
        <w:rPr>
          <w:rFonts w:asciiTheme="minorHAnsi" w:hAnsiTheme="minorHAnsi" w:cs="Calibri"/>
          <w:noProof/>
        </w:rPr>
        <w:t>[34]</w:t>
      </w:r>
      <w:r>
        <w:rPr>
          <w:rFonts w:asciiTheme="minorHAnsi" w:hAnsiTheme="minorHAnsi" w:cs="Calibri"/>
        </w:rPr>
        <w:fldChar w:fldCharType="end"/>
      </w:r>
      <w:r>
        <w:rPr>
          <w:rFonts w:asciiTheme="minorHAnsi" w:hAnsiTheme="minorHAnsi" w:cs="Calibri"/>
        </w:rPr>
        <w:t xml:space="preserve">. </w:t>
      </w:r>
      <w:r w:rsidR="001A3976">
        <w:rPr>
          <w:rFonts w:asciiTheme="minorHAnsi" w:hAnsiTheme="minorHAnsi" w:cs="Calibri"/>
        </w:rPr>
        <w:t>Observational studies suggest comparable results between general, spinal and local anaesthetic approaches. High rates of SDD have been observed in some studies using local anaesthetic techniques with sedation</w:t>
      </w:r>
      <w:r w:rsidR="000D3911">
        <w:rPr>
          <w:rFonts w:asciiTheme="minorHAnsi" w:hAnsiTheme="minorHAnsi" w:cs="Calibri"/>
        </w:rPr>
        <w:t xml:space="preserve"> </w:t>
      </w:r>
      <w:r w:rsidR="000D3911">
        <w:rPr>
          <w:rFonts w:asciiTheme="minorHAnsi" w:hAnsiTheme="minorHAnsi" w:cs="Calibri"/>
        </w:rPr>
        <w:fldChar w:fldCharType="begin"/>
      </w:r>
      <w:r w:rsidR="000D3911">
        <w:rPr>
          <w:rFonts w:asciiTheme="minorHAnsi" w:hAnsiTheme="minorHAnsi" w:cs="Calibri"/>
        </w:rPr>
        <w:instrText xml:space="preserve"> ADDIN ZOTERO_ITEM CSL_CITATION {"citationID":"EY3TdU1V","properties":{"unsorted":false,"formattedCitation":"[48, 49]","plainCitation":"[48, 49]","noteIndex":0},"citationItems":[{"id":680,"uris":["http://zotero.org/users/19588504/items/ES7Z5TAR"],"itemData":{"id":680,"type":"article-journal","container-title":"Journal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id":684,"uris":["http://zotero.org/users/19588504/items/K6TEQPZR"],"itemData":{"id":684,"type":"article-journal","abstract":"Objectives: Simple prolapse operations can be performed using local anesthesia. However, this has not been the case for advanced pelvic organ prolapse operations. The aim of this study was to investigate the patientreported feasibility and acceptability of local anesthesia and light sedation for sacrospinous fixation (SSF).\nMethods: This is a prospective observational study on 105 women who underwent SSF in a public outpatient setting from April 2016 to October 2017. They received infiltration anesthesia with mepivacaine or lidocaine together with a pudendal nerve block with Marcaine. Local anesthesia was supplemented by intravenous light sedation and pain reliever. A Local Anesthetic Intraoperative Experience Questionnaire was used to evaluate patient experience.\nResults: One patient was converted to general anesthesia. Eighty-eight women answered the questionnaires. Ninety-nine percent defined themselves as satisfied or very satisfied with the anesthesia. Little or no pain during the operation was reported by 92% and 92% would choose the same type of anesthesia again. No adverse effect of the anesthetic procedure was observed. The median (range) admission time was 12 (4.5–48) hours, and 81% of the patients could be discharged on the day of surgery. At follow-up after 8 weeks and 6 months, no patients reported adverse events to the anesthesia.\nConclusions: The SSF can be performed using local anesthesia and light sedation with high degree of patient satisfaction. These preliminary data indicate that the concept of ambulatory surgery might be implemented more widely if the use of local anesthesia is also applied to more advanced surgical procedures.","container-title":"Female Pelvic Medicine &amp; Reconstructive Surgery","DOI":"10.1097/SPV.0000000000000708","ISSN":"2151-8378","issue":"12","journalAbbreviation":"Female Pelvic Med Reconstr Surg","language":"en","page":"758-762","source":"DOI.org (Crossref)","title":"High patient satisfaction with local anesthesia and light sedation in a novel fast-track setup for sacrospinous fixation","volume":"26","author":[{"family":"Lydiksen","given":"Henriette Arenholt"},{"family":"Glavind-Kristensen","given":"Marianne"},{"family":"Greisen","given":"Susanne"}],"issued":{"date-parts":[["2020",12]]}}}],"schema":"https://github.com/citation-style-language/schema/raw/master/csl-citation.json"} </w:instrText>
      </w:r>
      <w:r w:rsidR="000D3911">
        <w:rPr>
          <w:rFonts w:asciiTheme="minorHAnsi" w:hAnsiTheme="minorHAnsi" w:cs="Calibri"/>
        </w:rPr>
        <w:fldChar w:fldCharType="separate"/>
      </w:r>
      <w:r w:rsidR="000D3911">
        <w:rPr>
          <w:rFonts w:asciiTheme="minorHAnsi" w:hAnsiTheme="minorHAnsi" w:cs="Calibri"/>
          <w:noProof/>
        </w:rPr>
        <w:t>[48, 49]</w:t>
      </w:r>
      <w:r w:rsidR="000D3911">
        <w:rPr>
          <w:rFonts w:asciiTheme="minorHAnsi" w:hAnsiTheme="minorHAnsi" w:cs="Calibri"/>
        </w:rPr>
        <w:fldChar w:fldCharType="end"/>
      </w:r>
      <w:r w:rsidR="001A3976">
        <w:rPr>
          <w:rFonts w:asciiTheme="minorHAnsi" w:hAnsiTheme="minorHAnsi" w:cs="Calibri"/>
        </w:rPr>
        <w:t>, however, these findings are from non-comparative observational studies and may be subject to selection bias, resulting</w:t>
      </w:r>
      <w:r w:rsidR="00551CC9">
        <w:rPr>
          <w:rFonts w:asciiTheme="minorHAnsi" w:hAnsiTheme="minorHAnsi" w:cs="Calibri"/>
        </w:rPr>
        <w:t xml:space="preserve"> in</w:t>
      </w:r>
      <w:r w:rsidR="001A3976">
        <w:rPr>
          <w:rFonts w:asciiTheme="minorHAnsi" w:hAnsiTheme="minorHAnsi" w:cs="Calibri"/>
        </w:rPr>
        <w:t xml:space="preserve"> a very low certainty of evidence. Similar SDD rates have also been reported in other studies using general or spinal anaesthe</w:t>
      </w:r>
      <w:r w:rsidR="00551CC9">
        <w:rPr>
          <w:rFonts w:asciiTheme="minorHAnsi" w:hAnsiTheme="minorHAnsi" w:cs="Calibri"/>
        </w:rPr>
        <w:t>sia</w:t>
      </w:r>
      <w:r w:rsidR="001A3976">
        <w:rPr>
          <w:rFonts w:asciiTheme="minorHAnsi" w:hAnsiTheme="minorHAnsi" w:cs="Calibri"/>
        </w:rPr>
        <w:t>. Anaesthetic choice should remain a shared decision between the patient, anaesthetist and surgeon, without requiring particular consideration o</w:t>
      </w:r>
      <w:r w:rsidR="002D791F">
        <w:rPr>
          <w:rFonts w:asciiTheme="minorHAnsi" w:hAnsiTheme="minorHAnsi" w:cs="Calibri"/>
        </w:rPr>
        <w:t>f</w:t>
      </w:r>
      <w:r w:rsidR="001A3976">
        <w:rPr>
          <w:rFonts w:asciiTheme="minorHAnsi" w:hAnsiTheme="minorHAnsi" w:cs="Calibri"/>
        </w:rPr>
        <w:t xml:space="preserve"> its impact in achieving day-case surgeries.</w:t>
      </w:r>
    </w:p>
    <w:p w14:paraId="603DEBCA" w14:textId="77777777" w:rsidR="00D20E87" w:rsidRDefault="00D20E87" w:rsidP="00505EB4">
      <w:pPr>
        <w:spacing w:line="480" w:lineRule="auto"/>
        <w:rPr>
          <w:rFonts w:asciiTheme="minorHAnsi" w:hAnsiTheme="minorHAnsi" w:cs="Calibri"/>
        </w:rPr>
      </w:pPr>
    </w:p>
    <w:p w14:paraId="44B9FEE7" w14:textId="22FCB6AF" w:rsidR="00551CD2" w:rsidRDefault="00C61CF4" w:rsidP="00505EB4">
      <w:pPr>
        <w:spacing w:line="480" w:lineRule="auto"/>
        <w:rPr>
          <w:rFonts w:asciiTheme="minorHAnsi" w:hAnsiTheme="minorHAnsi" w:cs="Calibri"/>
        </w:rPr>
      </w:pPr>
      <w:r>
        <w:rPr>
          <w:rFonts w:asciiTheme="minorHAnsi" w:hAnsiTheme="minorHAnsi" w:cs="Calibri"/>
        </w:rPr>
        <w:t>Selection of appropriate patients for day surgery is not comprehensively summarised in existing evidence but there are important insights.</w:t>
      </w:r>
      <w:r w:rsidRPr="00C61CF4">
        <w:rPr>
          <w:rFonts w:asciiTheme="minorHAnsi" w:hAnsiTheme="minorHAnsi" w:cs="Calibri"/>
        </w:rPr>
        <w:t xml:space="preserve"> </w:t>
      </w:r>
      <w:r>
        <w:rPr>
          <w:rFonts w:asciiTheme="minorHAnsi" w:hAnsiTheme="minorHAnsi" w:cs="Calibri"/>
        </w:rPr>
        <w:t>Advanced age alone should not be considered to be a contra-indication to considering these women as candidates for ambulatory surgery</w:t>
      </w:r>
      <w:r w:rsidR="006871C8">
        <w:rPr>
          <w:rFonts w:asciiTheme="minorHAnsi" w:hAnsiTheme="minorHAnsi" w:cs="Calibri"/>
        </w:rPr>
        <w:t>,</w:t>
      </w:r>
      <w:r>
        <w:rPr>
          <w:rFonts w:asciiTheme="minorHAnsi" w:hAnsiTheme="minorHAnsi" w:cs="Calibri"/>
        </w:rPr>
        <w:t xml:space="preserve"> </w:t>
      </w:r>
      <w:r w:rsidRPr="00C61CF4">
        <w:rPr>
          <w:rFonts w:asciiTheme="minorHAnsi" w:hAnsiTheme="minorHAnsi" w:cs="Calibri"/>
        </w:rPr>
        <w:t xml:space="preserve">with older patients achieving comparable </w:t>
      </w:r>
      <w:r>
        <w:rPr>
          <w:rFonts w:asciiTheme="minorHAnsi" w:hAnsiTheme="minorHAnsi" w:cs="Calibri"/>
        </w:rPr>
        <w:t xml:space="preserve">rates of </w:t>
      </w:r>
      <w:r w:rsidRPr="00C61CF4">
        <w:rPr>
          <w:rFonts w:asciiTheme="minorHAnsi" w:hAnsiTheme="minorHAnsi" w:cs="Calibri"/>
        </w:rPr>
        <w:t>SDD and</w:t>
      </w:r>
      <w:r>
        <w:rPr>
          <w:rFonts w:asciiTheme="minorHAnsi" w:hAnsiTheme="minorHAnsi" w:cs="Calibri"/>
        </w:rPr>
        <w:t xml:space="preserve"> lower rates of postoperative pain and readmission </w:t>
      </w:r>
      <w:r>
        <w:rPr>
          <w:rFonts w:asciiTheme="minorHAnsi" w:hAnsiTheme="minorHAnsi" w:cs="Calibri"/>
        </w:rPr>
        <w:fldChar w:fldCharType="begin"/>
      </w:r>
      <w:r>
        <w:rPr>
          <w:rFonts w:asciiTheme="minorHAnsi" w:hAnsiTheme="minorHAnsi" w:cs="Calibri"/>
        </w:rPr>
        <w:instrText xml:space="preserve"> ADDIN ZOTERO_ITEM CSL_CITATION {"citationID":"ujEXfHuu","properties":{"unsorted":false,"formattedCitation":"[11, 37]","plainCitation":"[11, 37]","noteIndex":0},"citationItems":[{"id":670,"uris":["http://zotero.org/users/19588504/items/42RSWKY5"],"itemData":{"id":670,"type":"article-journal","container-title":"International Urogynecology Journal","DOI":"10.1007/s00192-021-04852-5","ISSN":"0937-3462, 1433-3023","issue":"1","journalAbbreviation":"Int Urogynecol J","language":"en","page":"123-131","source":"DOI.org (Crossref)","title":"Same-day surgery for pelvic organ prolapse and hospital contact within 30 days","volume":"33","author":[{"family":"Groth","given":"Joeanna M."},{"family":"Geisler","given":"Pipaluk P."},{"family":"Glavind","given":"Karin"}],"issued":{"date-parts":[["2022",1]]}}},{"id":652,"uris":["http://zotero.org/users/19588504/items/TMPKW847"],"itemData":{"id":652,"type":"article-journal","abstract":"Objective: As perioperative care pathways are developed to improve recovery, there is a need to explore the impact of age. The aim of this study was to compare the impact of a urogynecology-specific enhanced recovery after surgery (ERAS) pathway on perioperative outcomes across 3 age categories: young, middle age, and elderly.\nMethods: A retrospective cohort study was conducted assessing same-day discharge, opioid administration, pain scores, and complications differences across and within 3 age categories, young (&lt;61 years), middle age (61–75 years), elderly (&gt;75 years), before and after ERAS implementation.\nResults: Among 98 (25.7%) young, 202 (52.9%) middle-aged, and 82 (21.5%) elderly women, distribution before and after ERAS implementation was similar. In each age category, we found a commensurate increase in same-day discharge and decrease in length of stay independent of age. Age was associated with a variable response to opioid administration after ERAS. In women who received opioids, we found there was a greater reduction in opioids in elderly. Young women received 22.5 mg more than middle-aged women, whereas elderly women received 24.3 mg less than middle-aged women (P &lt; 0.0001, P &lt; 0.0001) for a mean difference of 46.8 mg between the youngest and oldest group. We found no significant differences in postanesthesia care unit pain scores with ERAS implementation. Complications did not increase after ERAS implementation in any age group, although younger and elderly women were more likely to experience complications independent of ERAS.\nConclusions: Elderly women had similar outcomes compared with their younger counterparts after implementation of an ERAS pathway. Further research is needed to assess whether our age-related observations are generalizable.","container-title":"Female Pelvic Medicine &amp; Reconstructive Surgery","DOI":"10.1097/SPV.0000000000000944","ISSN":"2151-8378","issue":"2","journalAbbreviation":"Female Pelvic Med Reconstr Surg","language":"en","page":"e392-e398","source":"DOI.org (Crossref)","title":"Age and perioperative outcomes after implementation of an enhanced recovery after surgery pathway in women undergoing major prolapse repair surgery","volume":"27","author":[{"family":"Carter-Brooks","given":"Charelle M."},{"family":"Romanova","given":"Anna L."},{"family":"DeRenzo","given":"Joseph S."},{"family":"Shepherd","given":"Jonathan P."},{"family":"Zyczynski","given":"Halina M."}],"issued":{"date-parts":[["2021",2]]}}}],"schema":"https://github.com/citation-style-language/schema/raw/master/csl-citation.json"} </w:instrText>
      </w:r>
      <w:r>
        <w:rPr>
          <w:rFonts w:asciiTheme="minorHAnsi" w:hAnsiTheme="minorHAnsi" w:cs="Calibri"/>
        </w:rPr>
        <w:fldChar w:fldCharType="separate"/>
      </w:r>
      <w:r>
        <w:rPr>
          <w:rFonts w:asciiTheme="minorHAnsi" w:hAnsiTheme="minorHAnsi" w:cs="Calibri"/>
          <w:noProof/>
        </w:rPr>
        <w:t>[11, 37]</w:t>
      </w:r>
      <w:r>
        <w:rPr>
          <w:rFonts w:asciiTheme="minorHAnsi" w:hAnsiTheme="minorHAnsi" w:cs="Calibri"/>
        </w:rPr>
        <w:fldChar w:fldCharType="end"/>
      </w:r>
      <w:r w:rsidRPr="00C61CF4">
        <w:rPr>
          <w:rFonts w:asciiTheme="minorHAnsi" w:hAnsiTheme="minorHAnsi" w:cs="Calibri"/>
        </w:rPr>
        <w:t xml:space="preserve">. However, </w:t>
      </w:r>
      <w:r>
        <w:rPr>
          <w:rFonts w:asciiTheme="minorHAnsi" w:hAnsiTheme="minorHAnsi" w:cs="Calibri"/>
        </w:rPr>
        <w:t xml:space="preserve">patients with </w:t>
      </w:r>
      <w:r w:rsidRPr="00C61CF4">
        <w:rPr>
          <w:rFonts w:asciiTheme="minorHAnsi" w:hAnsiTheme="minorHAnsi" w:cs="Calibri"/>
        </w:rPr>
        <w:t>comorbidities</w:t>
      </w:r>
      <w:r>
        <w:rPr>
          <w:rFonts w:asciiTheme="minorHAnsi" w:hAnsiTheme="minorHAnsi" w:cs="Calibri"/>
        </w:rPr>
        <w:t xml:space="preserve"> (particularly diabetes)</w:t>
      </w:r>
      <w:r w:rsidR="00A7701D">
        <w:rPr>
          <w:rFonts w:asciiTheme="minorHAnsi" w:hAnsiTheme="minorHAnsi" w:cs="Calibri"/>
        </w:rPr>
        <w:t xml:space="preserve"> </w:t>
      </w:r>
      <w:r w:rsidR="00A7701D">
        <w:rPr>
          <w:rFonts w:asciiTheme="minorHAnsi" w:hAnsiTheme="minorHAnsi" w:cs="Calibri"/>
        </w:rPr>
        <w:fldChar w:fldCharType="begin"/>
      </w:r>
      <w:r w:rsidR="00A7701D">
        <w:rPr>
          <w:rFonts w:asciiTheme="minorHAnsi" w:hAnsiTheme="minorHAnsi" w:cs="Calibri"/>
        </w:rPr>
        <w:instrText xml:space="preserve"> ADDIN ZOTERO_ITEM CSL_CITATION {"citationID":"uJcPZQQq","properties":{"unsorted":false,"formattedCitation":"[40]","plainCitation":"[40]","noteIndex":0},"citationItems":[{"id":700,"uris":["http://zotero.org/users/19588504/items/TT78ZPRV"],"itemData":{"id":700,"type":"article-journal","container-title":"American Journal of Obstetrics and Gynecology","DOI":"10.1016/j.ajog.2019.11.1249","ISSN":"00029378","issue":"5","journalAbbreviation":"Am J Obstet Gynecol","language":"en","page":"482.e1-482.e8","source":"DOI.org (Crossref)","title":"30-Day unanticipated healthcare encounters after prolapse surgery: impact of same day discharge","title-short":"30-Day unanticipated healthcare encounters after prolapse surgery","volume":"222","author":[{"family":"Romanova","given":"Anna L."},{"family":"Carter-Brooks","given":"Charelle"},{"family":"Ruppert","given":"Kristine M."},{"family":"Zyczynski","given":"Halina M."}],"issued":{"date-parts":[["2020",5]]}}}],"schema":"https://github.com/citation-style-language/schema/raw/master/csl-citation.json"} </w:instrText>
      </w:r>
      <w:r w:rsidR="00A7701D">
        <w:rPr>
          <w:rFonts w:asciiTheme="minorHAnsi" w:hAnsiTheme="minorHAnsi" w:cs="Calibri"/>
        </w:rPr>
        <w:fldChar w:fldCharType="separate"/>
      </w:r>
      <w:r w:rsidR="00A7701D">
        <w:rPr>
          <w:rFonts w:asciiTheme="minorHAnsi" w:hAnsiTheme="minorHAnsi" w:cs="Calibri"/>
          <w:noProof/>
        </w:rPr>
        <w:t>[40]</w:t>
      </w:r>
      <w:r w:rsidR="00A7701D">
        <w:rPr>
          <w:rFonts w:asciiTheme="minorHAnsi" w:hAnsiTheme="minorHAnsi" w:cs="Calibri"/>
        </w:rPr>
        <w:fldChar w:fldCharType="end"/>
      </w:r>
      <w:r w:rsidRPr="00C61CF4">
        <w:rPr>
          <w:rFonts w:asciiTheme="minorHAnsi" w:hAnsiTheme="minorHAnsi" w:cs="Calibri"/>
        </w:rPr>
        <w:t>, higher ASA scores</w:t>
      </w:r>
      <w:r w:rsidR="00A7701D">
        <w:rPr>
          <w:rFonts w:asciiTheme="minorHAnsi" w:hAnsiTheme="minorHAnsi" w:cs="Calibri"/>
        </w:rPr>
        <w:t xml:space="preserve"> </w:t>
      </w:r>
      <w:r w:rsidR="00A7701D">
        <w:rPr>
          <w:rFonts w:asciiTheme="minorHAnsi" w:hAnsiTheme="minorHAnsi" w:cs="Calibri"/>
        </w:rPr>
        <w:fldChar w:fldCharType="begin"/>
      </w:r>
      <w:r w:rsidR="00A7701D">
        <w:rPr>
          <w:rFonts w:asciiTheme="minorHAnsi" w:hAnsiTheme="minorHAnsi" w:cs="Calibri"/>
        </w:rPr>
        <w:instrText xml:space="preserve"> ADDIN ZOTERO_ITEM CSL_CITATION {"citationID":"YvApwXin","properties":{"unsorted":false,"formattedCitation":"[11]","plainCitation":"[11]","noteIndex":0},"citationItems":[{"id":670,"uris":["http://zotero.org/users/19588504/items/42RSWKY5"],"itemData":{"id":670,"type":"article-journal","container-title":"International Urogynecology Journal","DOI":"10.1007/s00192-021-04852-5","ISSN":"0937-3462, 1433-3023","issue":"1","journalAbbreviation":"Int Urogynecol J","language":"en","page":"123-131","source":"DOI.org (Crossref)","title":"Same-day surgery for pelvic organ prolapse and hospital contact within 30 days","volume":"33","author":[{"family":"Groth","given":"Joeanna M."},{"family":"Geisler","given":"Pipaluk P."},{"family":"Glavind","given":"Karin"}],"issued":{"date-parts":[["2022",1]]}}}],"schema":"https://github.com/citation-style-language/schema/raw/master/csl-citation.json"} </w:instrText>
      </w:r>
      <w:r w:rsidR="00A7701D">
        <w:rPr>
          <w:rFonts w:asciiTheme="minorHAnsi" w:hAnsiTheme="minorHAnsi" w:cs="Calibri"/>
        </w:rPr>
        <w:fldChar w:fldCharType="separate"/>
      </w:r>
      <w:r w:rsidR="00A7701D">
        <w:rPr>
          <w:rFonts w:asciiTheme="minorHAnsi" w:hAnsiTheme="minorHAnsi" w:cs="Calibri"/>
          <w:noProof/>
        </w:rPr>
        <w:t>[11]</w:t>
      </w:r>
      <w:r w:rsidR="00A7701D">
        <w:rPr>
          <w:rFonts w:asciiTheme="minorHAnsi" w:hAnsiTheme="minorHAnsi" w:cs="Calibri"/>
        </w:rPr>
        <w:fldChar w:fldCharType="end"/>
      </w:r>
      <w:r w:rsidRPr="00C61CF4">
        <w:rPr>
          <w:rFonts w:asciiTheme="minorHAnsi" w:hAnsiTheme="minorHAnsi" w:cs="Calibri"/>
        </w:rPr>
        <w:t xml:space="preserve">, </w:t>
      </w:r>
      <w:r>
        <w:rPr>
          <w:rFonts w:asciiTheme="minorHAnsi" w:hAnsiTheme="minorHAnsi" w:cs="Calibri"/>
        </w:rPr>
        <w:t>or undergoing</w:t>
      </w:r>
      <w:r w:rsidRPr="00C61CF4">
        <w:rPr>
          <w:rFonts w:asciiTheme="minorHAnsi" w:hAnsiTheme="minorHAnsi" w:cs="Calibri"/>
        </w:rPr>
        <w:t xml:space="preserve"> more complex surgical procedures (including multi</w:t>
      </w:r>
      <w:r>
        <w:rPr>
          <w:rFonts w:asciiTheme="minorHAnsi" w:hAnsiTheme="minorHAnsi" w:cs="Calibri"/>
        </w:rPr>
        <w:t xml:space="preserve">ple </w:t>
      </w:r>
      <w:r w:rsidRPr="00C61CF4">
        <w:rPr>
          <w:rFonts w:asciiTheme="minorHAnsi" w:hAnsiTheme="minorHAnsi" w:cs="Calibri"/>
        </w:rPr>
        <w:t>compartment repairs and apical suspensions)</w:t>
      </w:r>
      <w:r w:rsidR="00A7701D">
        <w:rPr>
          <w:rFonts w:asciiTheme="minorHAnsi" w:hAnsiTheme="minorHAnsi" w:cs="Calibri"/>
        </w:rPr>
        <w:t xml:space="preserve"> </w:t>
      </w:r>
      <w:r w:rsidR="00A7701D">
        <w:rPr>
          <w:rFonts w:asciiTheme="minorHAnsi" w:hAnsiTheme="minorHAnsi" w:cs="Calibri"/>
        </w:rPr>
        <w:fldChar w:fldCharType="begin"/>
      </w:r>
      <w:r w:rsidR="00A7701D">
        <w:rPr>
          <w:rFonts w:asciiTheme="minorHAnsi" w:hAnsiTheme="minorHAnsi" w:cs="Calibri"/>
        </w:rPr>
        <w:instrText xml:space="preserve"> ADDIN ZOTERO_ITEM CSL_CITATION {"citationID":"CYBZiana","properties":{"unsorted":false,"formattedCitation":"[8, 11]","plainCitation":"[8, 11]","noteIndex":0},"citationItems":[{"id":660,"uris":["http://zotero.org/users/19588504/items/F9VJ86NZ"],"itemData":{"id":660,"type":"article-journal","container-title":"International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A."}],"issued":{"date-parts":[["2024",7]]}}},{"id":670,"uris":["http://zotero.org/users/19588504/items/42RSWKY5"],"itemData":{"id":670,"type":"article-journal","container-title":"International Urogynecology Journal","DOI":"10.1007/s00192-021-04852-5","ISSN":"0937-3462, 1433-3023","issue":"1","journalAbbreviation":"Int Urogynecol J","language":"en","page":"123-131","source":"DOI.org (Crossref)","title":"Same-day surgery for pelvic organ prolapse and hospital contact within 30 days","volume":"33","author":[{"family":"Groth","given":"Joeanna M."},{"family":"Geisler","given":"Pipaluk P."},{"family":"Glavind","given":"Karin"}],"issued":{"date-parts":[["2022",1]]}}}],"schema":"https://github.com/citation-style-language/schema/raw/master/csl-citation.json"} </w:instrText>
      </w:r>
      <w:r w:rsidR="00A7701D">
        <w:rPr>
          <w:rFonts w:asciiTheme="minorHAnsi" w:hAnsiTheme="minorHAnsi" w:cs="Calibri"/>
        </w:rPr>
        <w:fldChar w:fldCharType="separate"/>
      </w:r>
      <w:r w:rsidR="00A7701D">
        <w:rPr>
          <w:rFonts w:asciiTheme="minorHAnsi" w:hAnsiTheme="minorHAnsi" w:cs="Calibri"/>
          <w:noProof/>
        </w:rPr>
        <w:t>[8, 11]</w:t>
      </w:r>
      <w:r w:rsidR="00A7701D">
        <w:rPr>
          <w:rFonts w:asciiTheme="minorHAnsi" w:hAnsiTheme="minorHAnsi" w:cs="Calibri"/>
        </w:rPr>
        <w:fldChar w:fldCharType="end"/>
      </w:r>
      <w:r w:rsidRPr="00C61CF4">
        <w:rPr>
          <w:rFonts w:asciiTheme="minorHAnsi" w:hAnsiTheme="minorHAnsi" w:cs="Calibri"/>
        </w:rPr>
        <w:t xml:space="preserve"> are </w:t>
      </w:r>
      <w:r>
        <w:rPr>
          <w:rFonts w:asciiTheme="minorHAnsi" w:hAnsiTheme="minorHAnsi" w:cs="Calibri"/>
        </w:rPr>
        <w:t>more likely to require</w:t>
      </w:r>
      <w:r w:rsidRPr="00C61CF4">
        <w:rPr>
          <w:rFonts w:asciiTheme="minorHAnsi" w:hAnsiTheme="minorHAnsi" w:cs="Calibri"/>
        </w:rPr>
        <w:t xml:space="preserve"> overnight admission.</w:t>
      </w:r>
      <w:r>
        <w:rPr>
          <w:rFonts w:asciiTheme="minorHAnsi" w:hAnsiTheme="minorHAnsi" w:cs="Calibri"/>
        </w:rPr>
        <w:t xml:space="preserve"> That SDD was more </w:t>
      </w:r>
      <w:r>
        <w:rPr>
          <w:rFonts w:asciiTheme="minorHAnsi" w:hAnsiTheme="minorHAnsi" w:cs="Calibri"/>
        </w:rPr>
        <w:lastRenderedPageBreak/>
        <w:t xml:space="preserve">successfully achieved when operating lists were on a Thursday or Friday </w:t>
      </w:r>
      <w:r w:rsidR="00A7701D">
        <w:rPr>
          <w:rFonts w:asciiTheme="minorHAnsi" w:hAnsiTheme="minorHAnsi" w:cs="Calibri"/>
        </w:rPr>
        <w:fldChar w:fldCharType="begin"/>
      </w:r>
      <w:r w:rsidR="00A7701D">
        <w:rPr>
          <w:rFonts w:asciiTheme="minorHAnsi" w:hAnsiTheme="minorHAnsi" w:cs="Calibri"/>
        </w:rPr>
        <w:instrText xml:space="preserve"> ADDIN ZOTERO_ITEM CSL_CITATION {"citationID":"agxELQzX","properties":{"unsorted":false,"formattedCitation":"[40]","plainCitation":"[40]","noteIndex":0},"citationItems":[{"id":700,"uris":["http://zotero.org/users/19588504/items/TT78ZPRV"],"itemData":{"id":700,"type":"article-journal","container-title":"American Journal of Obstetrics and Gynecology","DOI":"10.1016/j.ajog.2019.11.1249","ISSN":"00029378","issue":"5","journalAbbreviation":"Am J Obstet Gynecol","language":"en","page":"482.e1-482.e8","source":"DOI.org (Crossref)","title":"30-Day unanticipated healthcare encounters after prolapse surgery: impact of same day discharge","title-short":"30-Day unanticipated healthcare encounters after prolapse surgery","volume":"222","author":[{"family":"Romanova","given":"Anna L."},{"family":"Carter-Brooks","given":"Charelle"},{"family":"Ruppert","given":"Kristine M."},{"family":"Zyczynski","given":"Halina M."}],"issued":{"date-parts":[["2020",5]]}}}],"schema":"https://github.com/citation-style-language/schema/raw/master/csl-citation.json"} </w:instrText>
      </w:r>
      <w:r w:rsidR="00A7701D">
        <w:rPr>
          <w:rFonts w:asciiTheme="minorHAnsi" w:hAnsiTheme="minorHAnsi" w:cs="Calibri"/>
        </w:rPr>
        <w:fldChar w:fldCharType="separate"/>
      </w:r>
      <w:r w:rsidR="00A7701D">
        <w:rPr>
          <w:rFonts w:asciiTheme="minorHAnsi" w:hAnsiTheme="minorHAnsi" w:cs="Calibri"/>
          <w:noProof/>
        </w:rPr>
        <w:t>[40]</w:t>
      </w:r>
      <w:r w:rsidR="00A7701D">
        <w:rPr>
          <w:rFonts w:asciiTheme="minorHAnsi" w:hAnsiTheme="minorHAnsi" w:cs="Calibri"/>
        </w:rPr>
        <w:fldChar w:fldCharType="end"/>
      </w:r>
      <w:r w:rsidR="00A7701D">
        <w:rPr>
          <w:rFonts w:asciiTheme="minorHAnsi" w:hAnsiTheme="minorHAnsi" w:cs="Calibri"/>
        </w:rPr>
        <w:t xml:space="preserve"> </w:t>
      </w:r>
      <w:r>
        <w:rPr>
          <w:rFonts w:asciiTheme="minorHAnsi" w:hAnsiTheme="minorHAnsi" w:cs="Calibri"/>
        </w:rPr>
        <w:t>potentially reflects greater availability of supporters at home approaching the weekend.</w:t>
      </w:r>
      <w:r w:rsidRPr="00C61CF4">
        <w:rPr>
          <w:rFonts w:asciiTheme="minorHAnsi" w:hAnsiTheme="minorHAnsi" w:cs="Calibri"/>
        </w:rPr>
        <w:t xml:space="preserve"> </w:t>
      </w:r>
      <w:r>
        <w:rPr>
          <w:rFonts w:asciiTheme="minorHAnsi" w:hAnsiTheme="minorHAnsi" w:cs="Calibri"/>
        </w:rPr>
        <w:t>These findings suggest that all but the highest risk women could be considered candidates for ambulatory vaginal POP surgery</w:t>
      </w:r>
      <w:r w:rsidRPr="00C61CF4">
        <w:rPr>
          <w:rFonts w:asciiTheme="minorHAnsi" w:hAnsiTheme="minorHAnsi" w:cs="Calibri"/>
        </w:rPr>
        <w:t xml:space="preserve">, with more complex </w:t>
      </w:r>
      <w:r>
        <w:rPr>
          <w:rFonts w:asciiTheme="minorHAnsi" w:hAnsiTheme="minorHAnsi" w:cs="Calibri"/>
        </w:rPr>
        <w:t xml:space="preserve">cases </w:t>
      </w:r>
      <w:r w:rsidRPr="00C61CF4">
        <w:rPr>
          <w:rFonts w:asciiTheme="minorHAnsi" w:hAnsiTheme="minorHAnsi" w:cs="Calibri"/>
        </w:rPr>
        <w:t xml:space="preserve">or </w:t>
      </w:r>
      <w:r>
        <w:rPr>
          <w:rFonts w:asciiTheme="minorHAnsi" w:hAnsiTheme="minorHAnsi" w:cs="Calibri"/>
        </w:rPr>
        <w:t>co-morbid</w:t>
      </w:r>
      <w:r w:rsidRPr="00C61CF4">
        <w:rPr>
          <w:rFonts w:asciiTheme="minorHAnsi" w:hAnsiTheme="minorHAnsi" w:cs="Calibri"/>
        </w:rPr>
        <w:t xml:space="preserve"> patients scheduled earlier on operating lists to </w:t>
      </w:r>
      <w:r>
        <w:rPr>
          <w:rFonts w:asciiTheme="minorHAnsi" w:hAnsiTheme="minorHAnsi" w:cs="Calibri"/>
        </w:rPr>
        <w:t xml:space="preserve">provide </w:t>
      </w:r>
      <w:r w:rsidRPr="00C61CF4">
        <w:rPr>
          <w:rFonts w:asciiTheme="minorHAnsi" w:hAnsiTheme="minorHAnsi" w:cs="Calibri"/>
        </w:rPr>
        <w:t xml:space="preserve">sufficient </w:t>
      </w:r>
      <w:r w:rsidR="004B080D">
        <w:rPr>
          <w:rFonts w:asciiTheme="minorHAnsi" w:hAnsiTheme="minorHAnsi" w:cs="Calibri"/>
        </w:rPr>
        <w:t>opportunity</w:t>
      </w:r>
      <w:r w:rsidRPr="00C61CF4">
        <w:rPr>
          <w:rFonts w:asciiTheme="minorHAnsi" w:hAnsiTheme="minorHAnsi" w:cs="Calibri"/>
        </w:rPr>
        <w:t xml:space="preserve"> for postoperative recovery and</w:t>
      </w:r>
      <w:r w:rsidR="004B080D">
        <w:rPr>
          <w:rFonts w:asciiTheme="minorHAnsi" w:hAnsiTheme="minorHAnsi" w:cs="Calibri"/>
        </w:rPr>
        <w:t xml:space="preserve"> </w:t>
      </w:r>
      <w:r w:rsidR="009D4D09">
        <w:rPr>
          <w:rFonts w:asciiTheme="minorHAnsi" w:hAnsiTheme="minorHAnsi" w:cs="Calibri"/>
        </w:rPr>
        <w:t>making appropriate</w:t>
      </w:r>
      <w:r w:rsidRPr="00C61CF4">
        <w:rPr>
          <w:rFonts w:asciiTheme="minorHAnsi" w:hAnsiTheme="minorHAnsi" w:cs="Calibri"/>
        </w:rPr>
        <w:t xml:space="preserve"> discharge</w:t>
      </w:r>
      <w:r w:rsidR="004B080D">
        <w:rPr>
          <w:rFonts w:asciiTheme="minorHAnsi" w:hAnsiTheme="minorHAnsi" w:cs="Calibri"/>
        </w:rPr>
        <w:t xml:space="preserve"> arrangements</w:t>
      </w:r>
      <w:r w:rsidRPr="00C61CF4">
        <w:rPr>
          <w:rFonts w:asciiTheme="minorHAnsi" w:hAnsiTheme="minorHAnsi" w:cs="Calibri"/>
        </w:rPr>
        <w:t>.</w:t>
      </w:r>
      <w:r>
        <w:rPr>
          <w:rFonts w:asciiTheme="minorHAnsi" w:hAnsiTheme="minorHAnsi" w:cs="Calibri"/>
        </w:rPr>
        <w:t xml:space="preserve"> </w:t>
      </w:r>
      <w:r w:rsidR="009D4D09">
        <w:rPr>
          <w:rFonts w:asciiTheme="minorHAnsi" w:hAnsiTheme="minorHAnsi" w:cs="Calibri"/>
        </w:rPr>
        <w:t>Cases where SDD is intended should be scheduled such that the expected finish is before 18:00 with a pragmatic buffer, though Casas-Puig and colleagues suggest that these could still be part of an afternoon</w:t>
      </w:r>
      <w:r w:rsidR="000A0B19">
        <w:rPr>
          <w:rFonts w:asciiTheme="minorHAnsi" w:hAnsiTheme="minorHAnsi" w:cs="Calibri"/>
        </w:rPr>
        <w:t xml:space="preserve"> operating</w:t>
      </w:r>
      <w:r w:rsidR="009D4D09">
        <w:rPr>
          <w:rFonts w:asciiTheme="minorHAnsi" w:hAnsiTheme="minorHAnsi" w:cs="Calibri"/>
        </w:rPr>
        <w:t xml:space="preserve"> list </w:t>
      </w:r>
      <w:r w:rsidR="009D4D09">
        <w:rPr>
          <w:rFonts w:asciiTheme="minorHAnsi" w:hAnsiTheme="minorHAnsi" w:cs="Calibri"/>
        </w:rPr>
        <w:fldChar w:fldCharType="begin"/>
      </w:r>
      <w:r w:rsidR="009D4D09">
        <w:rPr>
          <w:rFonts w:asciiTheme="minorHAnsi" w:hAnsiTheme="minorHAnsi" w:cs="Calibri"/>
        </w:rPr>
        <w:instrText xml:space="preserve"> ADDIN ZOTERO_ITEM CSL_CITATION {"citationID":"pe1LUOc5","properties":{"unsorted":false,"formattedCitation":"[8]","plainCitation":"[8]","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A."}],"issued":{"date-parts":[["2024",7]]}}}],"schema":"https://github.com/citation-style-language/schema/raw/master/csl-citation.json"} </w:instrText>
      </w:r>
      <w:r w:rsidR="009D4D09">
        <w:rPr>
          <w:rFonts w:asciiTheme="minorHAnsi" w:hAnsiTheme="minorHAnsi" w:cs="Calibri"/>
        </w:rPr>
        <w:fldChar w:fldCharType="separate"/>
      </w:r>
      <w:r w:rsidR="009D4D09">
        <w:rPr>
          <w:rFonts w:asciiTheme="minorHAnsi" w:hAnsiTheme="minorHAnsi" w:cs="Calibri"/>
          <w:noProof/>
        </w:rPr>
        <w:t>[8]</w:t>
      </w:r>
      <w:r w:rsidR="009D4D09">
        <w:rPr>
          <w:rFonts w:asciiTheme="minorHAnsi" w:hAnsiTheme="minorHAnsi" w:cs="Calibri"/>
        </w:rPr>
        <w:fldChar w:fldCharType="end"/>
      </w:r>
      <w:r w:rsidR="009D4D09">
        <w:rPr>
          <w:rFonts w:asciiTheme="minorHAnsi" w:hAnsiTheme="minorHAnsi" w:cs="Calibri"/>
        </w:rPr>
        <w:t>.</w:t>
      </w:r>
    </w:p>
    <w:p w14:paraId="6D5116E0" w14:textId="77777777" w:rsidR="0054671D" w:rsidRDefault="0054671D" w:rsidP="00505EB4">
      <w:pPr>
        <w:spacing w:line="480" w:lineRule="auto"/>
        <w:rPr>
          <w:rFonts w:asciiTheme="minorHAnsi" w:hAnsiTheme="minorHAnsi" w:cs="Calibri"/>
        </w:rPr>
      </w:pPr>
    </w:p>
    <w:p w14:paraId="2017FEF8" w14:textId="022A50F9" w:rsidR="00505EB4" w:rsidRPr="00551CD2" w:rsidRDefault="00505EB4" w:rsidP="00505EB4">
      <w:pPr>
        <w:spacing w:line="480" w:lineRule="auto"/>
        <w:rPr>
          <w:rFonts w:asciiTheme="minorHAnsi" w:hAnsiTheme="minorHAnsi" w:cs="Calibri"/>
          <w:highlight w:val="cyan"/>
        </w:rPr>
      </w:pPr>
      <w:r w:rsidRPr="005C08A0">
        <w:rPr>
          <w:rFonts w:asciiTheme="minorHAnsi" w:hAnsiTheme="minorHAnsi" w:cs="Calibri"/>
        </w:rPr>
        <w:t xml:space="preserve">This review has several limitations. The </w:t>
      </w:r>
      <w:r w:rsidR="005C08A0" w:rsidRPr="005C08A0">
        <w:rPr>
          <w:rFonts w:asciiTheme="minorHAnsi" w:hAnsiTheme="minorHAnsi" w:cs="Calibri"/>
        </w:rPr>
        <w:t>included studies are heterogenous</w:t>
      </w:r>
      <w:r w:rsidRPr="005C08A0">
        <w:rPr>
          <w:rFonts w:asciiTheme="minorHAnsi" w:hAnsiTheme="minorHAnsi" w:cs="Calibri"/>
        </w:rPr>
        <w:t xml:space="preserve"> in study design, interventions and outcome reporting, </w:t>
      </w:r>
      <w:r w:rsidR="005C08A0" w:rsidRPr="005C08A0">
        <w:rPr>
          <w:rFonts w:asciiTheme="minorHAnsi" w:hAnsiTheme="minorHAnsi" w:cs="Calibri"/>
        </w:rPr>
        <w:t xml:space="preserve">limiting comparisons and preventing </w:t>
      </w:r>
      <w:r w:rsidRPr="005C08A0">
        <w:rPr>
          <w:rFonts w:asciiTheme="minorHAnsi" w:hAnsiTheme="minorHAnsi" w:cs="Calibri"/>
        </w:rPr>
        <w:t xml:space="preserve">meta-analysis for most </w:t>
      </w:r>
      <w:r w:rsidR="005C08A0" w:rsidRPr="005C08A0">
        <w:rPr>
          <w:rFonts w:asciiTheme="minorHAnsi" w:hAnsiTheme="minorHAnsi" w:cs="Calibri"/>
        </w:rPr>
        <w:t>outcome</w:t>
      </w:r>
      <w:r w:rsidRPr="005C08A0">
        <w:rPr>
          <w:rFonts w:asciiTheme="minorHAnsi" w:hAnsiTheme="minorHAnsi" w:cs="Calibri"/>
        </w:rPr>
        <w:t xml:space="preserve">s. </w:t>
      </w:r>
      <w:r w:rsidR="005C08A0" w:rsidRPr="005C08A0">
        <w:rPr>
          <w:rFonts w:asciiTheme="minorHAnsi" w:hAnsiTheme="minorHAnsi" w:cs="Calibri"/>
        </w:rPr>
        <w:t>Much of the evidence is derived from</w:t>
      </w:r>
      <w:r w:rsidRPr="005C08A0">
        <w:rPr>
          <w:rFonts w:asciiTheme="minorHAnsi" w:hAnsiTheme="minorHAnsi" w:cs="Calibri"/>
        </w:rPr>
        <w:t xml:space="preserve"> observational </w:t>
      </w:r>
      <w:r w:rsidR="005C08A0" w:rsidRPr="005C08A0">
        <w:rPr>
          <w:rFonts w:asciiTheme="minorHAnsi" w:hAnsiTheme="minorHAnsi" w:cs="Calibri"/>
        </w:rPr>
        <w:t>studies</w:t>
      </w:r>
      <w:r w:rsidRPr="005C08A0">
        <w:rPr>
          <w:rFonts w:asciiTheme="minorHAnsi" w:hAnsiTheme="minorHAnsi" w:cs="Calibri"/>
        </w:rPr>
        <w:t>,</w:t>
      </w:r>
      <w:r w:rsidR="005C08A0" w:rsidRPr="005C08A0">
        <w:rPr>
          <w:rFonts w:asciiTheme="minorHAnsi" w:hAnsiTheme="minorHAnsi" w:cs="Calibri"/>
        </w:rPr>
        <w:t xml:space="preserve"> subject to bias</w:t>
      </w:r>
      <w:r w:rsidR="001B4BAF">
        <w:rPr>
          <w:rFonts w:asciiTheme="minorHAnsi" w:hAnsiTheme="minorHAnsi" w:cs="Calibri"/>
        </w:rPr>
        <w:t>,</w:t>
      </w:r>
      <w:r w:rsidR="005C08A0" w:rsidRPr="005C08A0">
        <w:rPr>
          <w:rFonts w:asciiTheme="minorHAnsi" w:hAnsiTheme="minorHAnsi" w:cs="Calibri"/>
        </w:rPr>
        <w:t xml:space="preserve"> and is of low </w:t>
      </w:r>
      <w:r w:rsidR="00017B61">
        <w:rPr>
          <w:rFonts w:asciiTheme="minorHAnsi" w:hAnsiTheme="minorHAnsi" w:cs="Calibri"/>
        </w:rPr>
        <w:t xml:space="preserve">or very low </w:t>
      </w:r>
      <w:r w:rsidR="005C08A0" w:rsidRPr="005C08A0">
        <w:rPr>
          <w:rFonts w:asciiTheme="minorHAnsi" w:hAnsiTheme="minorHAnsi" w:cs="Calibri"/>
        </w:rPr>
        <w:t>certainty</w:t>
      </w:r>
      <w:r w:rsidR="00017B61">
        <w:rPr>
          <w:rFonts w:asciiTheme="minorHAnsi" w:hAnsiTheme="minorHAnsi" w:cs="Calibri"/>
        </w:rPr>
        <w:t xml:space="preserve"> when assessed using the GRADE criteria</w:t>
      </w:r>
      <w:r w:rsidR="005C08A0">
        <w:rPr>
          <w:rFonts w:asciiTheme="minorHAnsi" w:hAnsiTheme="minorHAnsi" w:cs="Calibri"/>
        </w:rPr>
        <w:t xml:space="preserve">, particularly </w:t>
      </w:r>
      <w:r w:rsidR="00017B61">
        <w:rPr>
          <w:rFonts w:asciiTheme="minorHAnsi" w:hAnsiTheme="minorHAnsi" w:cs="Calibri"/>
        </w:rPr>
        <w:t xml:space="preserve">for </w:t>
      </w:r>
      <w:r w:rsidR="005C08A0">
        <w:rPr>
          <w:rFonts w:asciiTheme="minorHAnsi" w:hAnsiTheme="minorHAnsi" w:cs="Calibri"/>
        </w:rPr>
        <w:t>reported rates of SDD</w:t>
      </w:r>
      <w:r w:rsidR="005C08A0" w:rsidRPr="005C08A0">
        <w:rPr>
          <w:rFonts w:asciiTheme="minorHAnsi" w:hAnsiTheme="minorHAnsi" w:cs="Calibri"/>
        </w:rPr>
        <w:t xml:space="preserve">. </w:t>
      </w:r>
      <w:r w:rsidR="005C08A0">
        <w:rPr>
          <w:rFonts w:asciiTheme="minorHAnsi" w:hAnsiTheme="minorHAnsi" w:cs="Calibri"/>
        </w:rPr>
        <w:t xml:space="preserve">The </w:t>
      </w:r>
      <w:r w:rsidR="00697A50">
        <w:rPr>
          <w:rFonts w:asciiTheme="minorHAnsi" w:hAnsiTheme="minorHAnsi" w:cs="Calibri"/>
        </w:rPr>
        <w:t xml:space="preserve">included </w:t>
      </w:r>
      <w:r w:rsidR="005C08A0">
        <w:rPr>
          <w:rFonts w:asciiTheme="minorHAnsi" w:hAnsiTheme="minorHAnsi" w:cs="Calibri"/>
        </w:rPr>
        <w:t xml:space="preserve">RCTs </w:t>
      </w:r>
      <w:r w:rsidR="00FC248A">
        <w:rPr>
          <w:rFonts w:asciiTheme="minorHAnsi" w:hAnsiTheme="minorHAnsi" w:cs="Calibri"/>
        </w:rPr>
        <w:t>studied</w:t>
      </w:r>
      <w:r w:rsidR="005C08A0">
        <w:rPr>
          <w:rFonts w:asciiTheme="minorHAnsi" w:hAnsiTheme="minorHAnsi" w:cs="Calibri"/>
        </w:rPr>
        <w:t xml:space="preserve"> relatively small sample sizes, limiting their power for detecting rarer complications</w:t>
      </w:r>
      <w:r w:rsidRPr="005C08A0">
        <w:rPr>
          <w:rFonts w:asciiTheme="minorHAnsi" w:hAnsiTheme="minorHAnsi" w:cs="Calibri"/>
        </w:rPr>
        <w:t xml:space="preserve">. </w:t>
      </w:r>
      <w:r w:rsidR="005C08A0" w:rsidRPr="005C08A0">
        <w:rPr>
          <w:rFonts w:asciiTheme="minorHAnsi" w:hAnsiTheme="minorHAnsi" w:cs="Calibri"/>
        </w:rPr>
        <w:t>Additionally</w:t>
      </w:r>
      <w:r w:rsidRPr="005C08A0">
        <w:rPr>
          <w:rFonts w:asciiTheme="minorHAnsi" w:hAnsiTheme="minorHAnsi" w:cs="Calibri"/>
        </w:rPr>
        <w:t xml:space="preserve">, </w:t>
      </w:r>
      <w:r w:rsidR="005C08A0" w:rsidRPr="005C08A0">
        <w:rPr>
          <w:rFonts w:asciiTheme="minorHAnsi" w:hAnsiTheme="minorHAnsi" w:cs="Calibri"/>
        </w:rPr>
        <w:t xml:space="preserve">although all include vaginal surgery for POP, </w:t>
      </w:r>
      <w:r w:rsidRPr="005C08A0">
        <w:rPr>
          <w:rFonts w:asciiTheme="minorHAnsi" w:hAnsiTheme="minorHAnsi" w:cs="Calibri"/>
        </w:rPr>
        <w:t xml:space="preserve">many studies </w:t>
      </w:r>
      <w:r w:rsidR="005C08A0">
        <w:rPr>
          <w:rFonts w:asciiTheme="minorHAnsi" w:hAnsiTheme="minorHAnsi" w:cs="Calibri"/>
        </w:rPr>
        <w:t>investigated</w:t>
      </w:r>
      <w:r w:rsidRPr="005C08A0">
        <w:rPr>
          <w:rFonts w:asciiTheme="minorHAnsi" w:hAnsiTheme="minorHAnsi" w:cs="Calibri"/>
        </w:rPr>
        <w:t xml:space="preserve"> mixed surgical populations</w:t>
      </w:r>
      <w:r w:rsidR="005C08A0" w:rsidRPr="005C08A0">
        <w:rPr>
          <w:rFonts w:asciiTheme="minorHAnsi" w:hAnsiTheme="minorHAnsi" w:cs="Calibri"/>
        </w:rPr>
        <w:t xml:space="preserve"> inclusive of </w:t>
      </w:r>
      <w:r w:rsidR="005C08A0">
        <w:rPr>
          <w:rFonts w:asciiTheme="minorHAnsi" w:hAnsiTheme="minorHAnsi" w:cs="Calibri"/>
        </w:rPr>
        <w:t>laparoscopic or robotically assisted</w:t>
      </w:r>
      <w:r w:rsidR="005C08A0" w:rsidRPr="005C08A0">
        <w:rPr>
          <w:rFonts w:asciiTheme="minorHAnsi" w:hAnsiTheme="minorHAnsi" w:cs="Calibri"/>
        </w:rPr>
        <w:t xml:space="preserve"> procedures or concomitant operations for SUI</w:t>
      </w:r>
      <w:r w:rsidRPr="005C08A0">
        <w:rPr>
          <w:rFonts w:asciiTheme="minorHAnsi" w:hAnsiTheme="minorHAnsi" w:cs="Calibri"/>
        </w:rPr>
        <w:t>, limiting the ability to draw conclusions</w:t>
      </w:r>
      <w:r w:rsidR="005C08A0" w:rsidRPr="005C08A0">
        <w:rPr>
          <w:rFonts w:asciiTheme="minorHAnsi" w:hAnsiTheme="minorHAnsi" w:cs="Calibri"/>
        </w:rPr>
        <w:t xml:space="preserve"> wholly specific to vaginal </w:t>
      </w:r>
      <w:r w:rsidR="00017B61">
        <w:rPr>
          <w:rFonts w:asciiTheme="minorHAnsi" w:hAnsiTheme="minorHAnsi" w:cs="Calibri"/>
        </w:rPr>
        <w:t xml:space="preserve">POP </w:t>
      </w:r>
      <w:r w:rsidR="005C08A0" w:rsidRPr="005C08A0">
        <w:rPr>
          <w:rFonts w:asciiTheme="minorHAnsi" w:hAnsiTheme="minorHAnsi" w:cs="Calibri"/>
        </w:rPr>
        <w:t>surgery</w:t>
      </w:r>
      <w:r w:rsidRPr="005C08A0">
        <w:rPr>
          <w:rFonts w:asciiTheme="minorHAnsi" w:hAnsiTheme="minorHAnsi" w:cs="Calibri"/>
        </w:rPr>
        <w:t xml:space="preserve">. </w:t>
      </w:r>
      <w:r w:rsidR="005C08A0" w:rsidRPr="005C08A0">
        <w:rPr>
          <w:rFonts w:asciiTheme="minorHAnsi" w:hAnsiTheme="minorHAnsi" w:cs="Calibri"/>
        </w:rPr>
        <w:t>There was also inconsistent</w:t>
      </w:r>
      <w:r w:rsidR="00017B61">
        <w:rPr>
          <w:rFonts w:asciiTheme="minorHAnsi" w:hAnsiTheme="minorHAnsi" w:cs="Calibri"/>
        </w:rPr>
        <w:t>,</w:t>
      </w:r>
      <w:r w:rsidR="005C08A0" w:rsidRPr="005C08A0">
        <w:rPr>
          <w:rFonts w:asciiTheme="minorHAnsi" w:hAnsiTheme="minorHAnsi" w:cs="Calibri"/>
        </w:rPr>
        <w:t xml:space="preserve"> or absent</w:t>
      </w:r>
      <w:r w:rsidR="00017B61">
        <w:rPr>
          <w:rFonts w:asciiTheme="minorHAnsi" w:hAnsiTheme="minorHAnsi" w:cs="Calibri"/>
        </w:rPr>
        <w:t>,</w:t>
      </w:r>
      <w:r w:rsidR="005C08A0" w:rsidRPr="005C08A0">
        <w:rPr>
          <w:rFonts w:asciiTheme="minorHAnsi" w:hAnsiTheme="minorHAnsi" w:cs="Calibri"/>
        </w:rPr>
        <w:t xml:space="preserve"> reporting of patient-centred outcomes, including satisfaction</w:t>
      </w:r>
      <w:r w:rsidRPr="005C08A0">
        <w:rPr>
          <w:rFonts w:asciiTheme="minorHAnsi" w:hAnsiTheme="minorHAnsi" w:cs="Calibri"/>
        </w:rPr>
        <w:t>.</w:t>
      </w:r>
    </w:p>
    <w:p w14:paraId="2A8811C6" w14:textId="77777777" w:rsidR="00505EB4" w:rsidRDefault="00505EB4" w:rsidP="00A74938">
      <w:pPr>
        <w:spacing w:line="480" w:lineRule="auto"/>
        <w:rPr>
          <w:rFonts w:asciiTheme="minorHAnsi" w:hAnsiTheme="minorHAnsi" w:cs="Calibri"/>
          <w:b/>
          <w:bCs/>
        </w:rPr>
      </w:pPr>
    </w:p>
    <w:p w14:paraId="4C2E2ACC" w14:textId="38E45470" w:rsidR="0077086D" w:rsidRDefault="0077086D" w:rsidP="00A74938">
      <w:pPr>
        <w:spacing w:line="480" w:lineRule="auto"/>
        <w:rPr>
          <w:rFonts w:asciiTheme="minorHAnsi" w:hAnsiTheme="minorHAnsi" w:cs="Calibri"/>
          <w:b/>
          <w:bCs/>
        </w:rPr>
      </w:pPr>
      <w:r w:rsidRPr="00904F19">
        <w:rPr>
          <w:rFonts w:asciiTheme="minorHAnsi" w:hAnsiTheme="minorHAnsi" w:cs="Calibri"/>
          <w:b/>
          <w:bCs/>
        </w:rPr>
        <w:t>Conclusions</w:t>
      </w:r>
    </w:p>
    <w:p w14:paraId="2184ACCB" w14:textId="4F6AAA5D" w:rsidR="00FC248A" w:rsidRPr="00FC248A" w:rsidRDefault="00FC248A" w:rsidP="00FC248A">
      <w:pPr>
        <w:spacing w:line="480" w:lineRule="auto"/>
        <w:rPr>
          <w:rFonts w:asciiTheme="minorHAnsi" w:hAnsiTheme="minorHAnsi" w:cs="Calibri"/>
        </w:rPr>
      </w:pPr>
      <w:r>
        <w:rPr>
          <w:rFonts w:asciiTheme="minorHAnsi" w:hAnsiTheme="minorHAnsi" w:cs="Calibri"/>
        </w:rPr>
        <w:lastRenderedPageBreak/>
        <w:t>The</w:t>
      </w:r>
      <w:r w:rsidRPr="00FC248A">
        <w:rPr>
          <w:rFonts w:asciiTheme="minorHAnsi" w:hAnsiTheme="minorHAnsi" w:cs="Calibri"/>
        </w:rPr>
        <w:t xml:space="preserve"> findings of this review have important clinical implications. </w:t>
      </w:r>
      <w:r w:rsidR="00F0304F">
        <w:rPr>
          <w:rFonts w:asciiTheme="minorHAnsi" w:hAnsiTheme="minorHAnsi" w:cs="Calibri"/>
        </w:rPr>
        <w:t>Firstly, t</w:t>
      </w:r>
      <w:r w:rsidRPr="00FC248A">
        <w:rPr>
          <w:rFonts w:asciiTheme="minorHAnsi" w:hAnsiTheme="minorHAnsi" w:cs="Calibri"/>
        </w:rPr>
        <w:t>he</w:t>
      </w:r>
      <w:r w:rsidR="00F0304F">
        <w:rPr>
          <w:rFonts w:asciiTheme="minorHAnsi" w:hAnsiTheme="minorHAnsi" w:cs="Calibri"/>
        </w:rPr>
        <w:t>y</w:t>
      </w:r>
      <w:r w:rsidRPr="00FC248A">
        <w:rPr>
          <w:rFonts w:asciiTheme="minorHAnsi" w:hAnsiTheme="minorHAnsi" w:cs="Calibri"/>
        </w:rPr>
        <w:t xml:space="preserve"> should be </w:t>
      </w:r>
      <w:proofErr w:type="gramStart"/>
      <w:r w:rsidRPr="00FC248A">
        <w:rPr>
          <w:rFonts w:asciiTheme="minorHAnsi" w:hAnsiTheme="minorHAnsi" w:cs="Calibri"/>
        </w:rPr>
        <w:t>reassuring</w:t>
      </w:r>
      <w:r w:rsidR="00525F1B">
        <w:rPr>
          <w:rFonts w:asciiTheme="minorHAnsi" w:hAnsiTheme="minorHAnsi" w:cs="Calibri"/>
        </w:rPr>
        <w:t>:</w:t>
      </w:r>
      <w:proofErr w:type="gramEnd"/>
      <w:r w:rsidRPr="00FC248A">
        <w:rPr>
          <w:rFonts w:asciiTheme="minorHAnsi" w:hAnsiTheme="minorHAnsi" w:cs="Calibri"/>
        </w:rPr>
        <w:t xml:space="preserve"> </w:t>
      </w:r>
      <w:r w:rsidR="00166A12">
        <w:rPr>
          <w:rFonts w:asciiTheme="minorHAnsi" w:hAnsiTheme="minorHAnsi" w:cs="Calibri"/>
        </w:rPr>
        <w:t>day-</w:t>
      </w:r>
      <w:r w:rsidRPr="00FC248A">
        <w:rPr>
          <w:rFonts w:asciiTheme="minorHAnsi" w:hAnsiTheme="minorHAnsi" w:cs="Calibri"/>
        </w:rPr>
        <w:t>case vaginal POP surgery is indeed feasible and saf</w:t>
      </w:r>
      <w:r w:rsidR="00B253CA">
        <w:rPr>
          <w:rFonts w:asciiTheme="minorHAnsi" w:hAnsiTheme="minorHAnsi" w:cs="Calibri"/>
        </w:rPr>
        <w:t>e.</w:t>
      </w:r>
      <w:r w:rsidRPr="00FC248A">
        <w:rPr>
          <w:rFonts w:asciiTheme="minorHAnsi" w:hAnsiTheme="minorHAnsi" w:cs="Calibri"/>
        </w:rPr>
        <w:t xml:space="preserve"> </w:t>
      </w:r>
      <w:r w:rsidR="00B253CA">
        <w:rPr>
          <w:rFonts w:asciiTheme="minorHAnsi" w:hAnsiTheme="minorHAnsi" w:cs="Calibri"/>
        </w:rPr>
        <w:t>G</w:t>
      </w:r>
      <w:r w:rsidRPr="00FC248A">
        <w:rPr>
          <w:rFonts w:asciiTheme="minorHAnsi" w:hAnsiTheme="minorHAnsi" w:cs="Calibri"/>
        </w:rPr>
        <w:t>ood evidence underpin</w:t>
      </w:r>
      <w:r w:rsidR="00B253CA">
        <w:rPr>
          <w:rFonts w:asciiTheme="minorHAnsi" w:hAnsiTheme="minorHAnsi" w:cs="Calibri"/>
        </w:rPr>
        <w:t>s</w:t>
      </w:r>
      <w:r w:rsidRPr="00FC248A">
        <w:rPr>
          <w:rFonts w:asciiTheme="minorHAnsi" w:hAnsiTheme="minorHAnsi" w:cs="Calibri"/>
        </w:rPr>
        <w:t xml:space="preserve"> modifications to the management of vaginal packs and urinary catheters, which ha</w:t>
      </w:r>
      <w:r w:rsidR="0020538A">
        <w:rPr>
          <w:rFonts w:asciiTheme="minorHAnsi" w:hAnsiTheme="minorHAnsi" w:cs="Calibri"/>
        </w:rPr>
        <w:t>ve</w:t>
      </w:r>
      <w:r w:rsidRPr="00FC248A">
        <w:rPr>
          <w:rFonts w:asciiTheme="minorHAnsi" w:hAnsiTheme="minorHAnsi" w:cs="Calibri"/>
        </w:rPr>
        <w:t xml:space="preserve"> previously represented a significant concern in </w:t>
      </w:r>
      <w:r w:rsidR="009A2EFD">
        <w:rPr>
          <w:rFonts w:asciiTheme="minorHAnsi" w:hAnsiTheme="minorHAnsi" w:cs="Calibri"/>
        </w:rPr>
        <w:t>implementing ambulatory vaginal surgery for POP</w:t>
      </w:r>
      <w:r w:rsidR="00B61795">
        <w:rPr>
          <w:rFonts w:asciiTheme="minorHAnsi" w:hAnsiTheme="minorHAnsi" w:cs="Calibri"/>
        </w:rPr>
        <w:t xml:space="preserve"> </w:t>
      </w:r>
      <w:r w:rsidR="00B61795">
        <w:rPr>
          <w:rFonts w:asciiTheme="minorHAnsi" w:hAnsiTheme="minorHAnsi" w:cs="Calibri"/>
        </w:rPr>
        <w:fldChar w:fldCharType="begin"/>
      </w:r>
      <w:r w:rsidR="00B61795">
        <w:rPr>
          <w:rFonts w:asciiTheme="minorHAnsi" w:hAnsiTheme="minorHAnsi" w:cs="Calibri"/>
        </w:rPr>
        <w:instrText xml:space="preserve"> ADDIN ZOTERO_ITEM CSL_CITATION {"citationID":"vfPFDMcH","properties":{"unsorted":false,"formattedCitation":"[18]","plainCitation":"[18]","noteIndex":0},"citationItems":[{"id":741,"uris":["http://zotero.org/users/19588504/items/HPDJKYXF"],"itemData":{"id":741,"type":"article-journal","container-title":"European Journal of Obstetrics &amp; Gynecology and Reproductive Biology","DOI":"10.1016/j.ejogrb.2023.12.025","journalAbbreviation":"Eur J Obstet Gynecol Reprod Biol","page":"72-77","title":"A national survey of UK practice for day-case vaginal prolapse surgery: unrealistic expectations?","volume":"293","author":[{"family":"Curtis","given":"Thomas James"},{"family":"Mukhopadhyay","given":"Sambit"},{"family":"Giarenis","given":"Ilias"},{"family":"Gray","given":"Thomas Giles"}],"issued":{"date-parts":[["2024"]]}}}],"schema":"https://github.com/citation-style-language/schema/raw/master/csl-citation.json"} </w:instrText>
      </w:r>
      <w:r w:rsidR="00B61795">
        <w:rPr>
          <w:rFonts w:asciiTheme="minorHAnsi" w:hAnsiTheme="minorHAnsi" w:cs="Calibri"/>
        </w:rPr>
        <w:fldChar w:fldCharType="separate"/>
      </w:r>
      <w:r w:rsidR="00B61795">
        <w:rPr>
          <w:rFonts w:asciiTheme="minorHAnsi" w:hAnsiTheme="minorHAnsi" w:cs="Calibri"/>
          <w:noProof/>
        </w:rPr>
        <w:t>[18]</w:t>
      </w:r>
      <w:r w:rsidR="00B61795">
        <w:rPr>
          <w:rFonts w:asciiTheme="minorHAnsi" w:hAnsiTheme="minorHAnsi" w:cs="Calibri"/>
        </w:rPr>
        <w:fldChar w:fldCharType="end"/>
      </w:r>
      <w:r w:rsidRPr="00FC248A">
        <w:rPr>
          <w:rFonts w:asciiTheme="minorHAnsi" w:hAnsiTheme="minorHAnsi" w:cs="Calibri"/>
        </w:rPr>
        <w:t xml:space="preserve">. There are several perioperative interventions that may facilitate the success of day-case vaginal surgery for POP. Based on the best-available evidence, an appropriate protocol should include </w:t>
      </w:r>
      <w:r w:rsidR="00504BC0">
        <w:rPr>
          <w:rFonts w:asciiTheme="minorHAnsi" w:hAnsiTheme="minorHAnsi" w:cs="Calibri"/>
        </w:rPr>
        <w:t>enhanced recovery</w:t>
      </w:r>
      <w:r w:rsidR="00504BC0" w:rsidRPr="00FC248A">
        <w:rPr>
          <w:rFonts w:asciiTheme="minorHAnsi" w:hAnsiTheme="minorHAnsi" w:cs="Calibri"/>
        </w:rPr>
        <w:t xml:space="preserve"> </w:t>
      </w:r>
      <w:r w:rsidRPr="00FC248A">
        <w:rPr>
          <w:rFonts w:asciiTheme="minorHAnsi" w:hAnsiTheme="minorHAnsi" w:cs="Calibri"/>
        </w:rPr>
        <w:t xml:space="preserve">principles, omission of routine vaginal packing and early (but not immediate) removal of urinary catheters. Most patients are appropriate candidates for day surgery, but cases should be scheduled according to </w:t>
      </w:r>
      <w:r w:rsidR="001A54CC">
        <w:rPr>
          <w:rFonts w:asciiTheme="minorHAnsi" w:hAnsiTheme="minorHAnsi" w:cs="Calibri"/>
        </w:rPr>
        <w:t xml:space="preserve">patient </w:t>
      </w:r>
      <w:r w:rsidRPr="00FC248A">
        <w:rPr>
          <w:rFonts w:asciiTheme="minorHAnsi" w:hAnsiTheme="minorHAnsi" w:cs="Calibri"/>
        </w:rPr>
        <w:t xml:space="preserve">comorbidities and </w:t>
      </w:r>
      <w:r w:rsidR="001A54CC">
        <w:rPr>
          <w:rFonts w:asciiTheme="minorHAnsi" w:hAnsiTheme="minorHAnsi" w:cs="Calibri"/>
        </w:rPr>
        <w:t xml:space="preserve">anticipated </w:t>
      </w:r>
      <w:r w:rsidRPr="00FC248A">
        <w:rPr>
          <w:rFonts w:asciiTheme="minorHAnsi" w:hAnsiTheme="minorHAnsi" w:cs="Calibri"/>
        </w:rPr>
        <w:t>case complexity. Anaesthetic approach</w:t>
      </w:r>
      <w:r w:rsidR="001A54CC">
        <w:rPr>
          <w:rFonts w:asciiTheme="minorHAnsi" w:hAnsiTheme="minorHAnsi" w:cs="Calibri"/>
        </w:rPr>
        <w:t xml:space="preserve"> does not appear to significantly influence outcomes and so</w:t>
      </w:r>
      <w:r w:rsidRPr="00FC248A">
        <w:rPr>
          <w:rFonts w:asciiTheme="minorHAnsi" w:hAnsiTheme="minorHAnsi" w:cs="Calibri"/>
        </w:rPr>
        <w:t xml:space="preserve"> should remain a shared decision between the patient, anaesthetist and surgeon.</w:t>
      </w:r>
    </w:p>
    <w:p w14:paraId="47AC41FE" w14:textId="0D238A95" w:rsidR="009422E6" w:rsidRDefault="009422E6" w:rsidP="00A74938">
      <w:pPr>
        <w:spacing w:line="480" w:lineRule="auto"/>
        <w:rPr>
          <w:rFonts w:asciiTheme="minorHAnsi" w:hAnsiTheme="minorHAnsi" w:cs="Calibri"/>
          <w:b/>
          <w:bCs/>
        </w:rPr>
      </w:pPr>
    </w:p>
    <w:p w14:paraId="18AE6BD0" w14:textId="260931DB" w:rsidR="00505EB4" w:rsidRDefault="001A54CC" w:rsidP="00A74938">
      <w:pPr>
        <w:spacing w:line="480" w:lineRule="auto"/>
        <w:rPr>
          <w:rFonts w:asciiTheme="minorHAnsi" w:hAnsiTheme="minorHAnsi" w:cs="Calibri"/>
        </w:rPr>
      </w:pPr>
      <w:r w:rsidRPr="001A54CC">
        <w:rPr>
          <w:rFonts w:asciiTheme="minorHAnsi" w:hAnsiTheme="minorHAnsi" w:cs="Calibri"/>
        </w:rPr>
        <w:t xml:space="preserve">Future research </w:t>
      </w:r>
      <w:r w:rsidR="00504BC0">
        <w:rPr>
          <w:rFonts w:asciiTheme="minorHAnsi" w:hAnsiTheme="minorHAnsi" w:cs="Calibri"/>
        </w:rPr>
        <w:t xml:space="preserve">planned in this area </w:t>
      </w:r>
      <w:r w:rsidRPr="001A54CC">
        <w:rPr>
          <w:rFonts w:asciiTheme="minorHAnsi" w:hAnsiTheme="minorHAnsi" w:cs="Calibri"/>
        </w:rPr>
        <w:t>should</w:t>
      </w:r>
      <w:r>
        <w:rPr>
          <w:rFonts w:asciiTheme="minorHAnsi" w:hAnsiTheme="minorHAnsi" w:cs="Calibri"/>
        </w:rPr>
        <w:t xml:space="preserve"> now</w:t>
      </w:r>
      <w:r w:rsidRPr="001A54CC">
        <w:rPr>
          <w:rFonts w:asciiTheme="minorHAnsi" w:hAnsiTheme="minorHAnsi" w:cs="Calibri"/>
        </w:rPr>
        <w:t xml:space="preserve"> </w:t>
      </w:r>
      <w:r w:rsidR="00504BC0">
        <w:rPr>
          <w:rFonts w:asciiTheme="minorHAnsi" w:hAnsiTheme="minorHAnsi" w:cs="Calibri"/>
        </w:rPr>
        <w:t>work towards delivering</w:t>
      </w:r>
      <w:r w:rsidRPr="001A54CC">
        <w:rPr>
          <w:rFonts w:asciiTheme="minorHAnsi" w:hAnsiTheme="minorHAnsi" w:cs="Calibri"/>
        </w:rPr>
        <w:t xml:space="preserve"> high-quality </w:t>
      </w:r>
      <w:r>
        <w:rPr>
          <w:rFonts w:asciiTheme="minorHAnsi" w:hAnsiTheme="minorHAnsi" w:cs="Calibri"/>
        </w:rPr>
        <w:t>RCTs which</w:t>
      </w:r>
      <w:r w:rsidRPr="001A54CC">
        <w:rPr>
          <w:rFonts w:asciiTheme="minorHAnsi" w:hAnsiTheme="minorHAnsi" w:cs="Calibri"/>
        </w:rPr>
        <w:t xml:space="preserve"> evaluat</w:t>
      </w:r>
      <w:r>
        <w:rPr>
          <w:rFonts w:asciiTheme="minorHAnsi" w:hAnsiTheme="minorHAnsi" w:cs="Calibri"/>
        </w:rPr>
        <w:t>e</w:t>
      </w:r>
      <w:r w:rsidRPr="001A54CC">
        <w:rPr>
          <w:rFonts w:asciiTheme="minorHAnsi" w:hAnsiTheme="minorHAnsi" w:cs="Calibri"/>
        </w:rPr>
        <w:t xml:space="preserve"> comprehensive </w:t>
      </w:r>
      <w:r w:rsidR="00504BC0">
        <w:rPr>
          <w:rFonts w:asciiTheme="minorHAnsi" w:hAnsiTheme="minorHAnsi" w:cs="Calibri"/>
        </w:rPr>
        <w:t xml:space="preserve">evidence-based </w:t>
      </w:r>
      <w:r w:rsidRPr="001A54CC">
        <w:rPr>
          <w:rFonts w:asciiTheme="minorHAnsi" w:hAnsiTheme="minorHAnsi" w:cs="Calibri"/>
        </w:rPr>
        <w:t>perioperative protocols</w:t>
      </w:r>
      <w:r>
        <w:rPr>
          <w:rFonts w:asciiTheme="minorHAnsi" w:hAnsiTheme="minorHAnsi" w:cs="Calibri"/>
        </w:rPr>
        <w:t xml:space="preserve"> </w:t>
      </w:r>
      <w:r w:rsidR="00905752">
        <w:rPr>
          <w:rFonts w:asciiTheme="minorHAnsi" w:hAnsiTheme="minorHAnsi" w:cs="Calibri"/>
        </w:rPr>
        <w:t>for ambulatory vaginal POP surgery</w:t>
      </w:r>
      <w:r w:rsidR="007F06BD">
        <w:rPr>
          <w:rFonts w:asciiTheme="minorHAnsi" w:hAnsiTheme="minorHAnsi" w:cs="Calibri"/>
        </w:rPr>
        <w:t>,</w:t>
      </w:r>
      <w:r w:rsidR="00905752">
        <w:rPr>
          <w:rFonts w:asciiTheme="minorHAnsi" w:hAnsiTheme="minorHAnsi" w:cs="Calibri"/>
        </w:rPr>
        <w:t xml:space="preserve"> </w:t>
      </w:r>
      <w:r>
        <w:rPr>
          <w:rFonts w:asciiTheme="minorHAnsi" w:hAnsiTheme="minorHAnsi" w:cs="Calibri"/>
        </w:rPr>
        <w:t>rather than individual interventions</w:t>
      </w:r>
      <w:r w:rsidR="007F06BD">
        <w:rPr>
          <w:rFonts w:asciiTheme="minorHAnsi" w:hAnsiTheme="minorHAnsi" w:cs="Calibri"/>
        </w:rPr>
        <w:t>,</w:t>
      </w:r>
      <w:r w:rsidRPr="001A54CC">
        <w:rPr>
          <w:rFonts w:asciiTheme="minorHAnsi" w:hAnsiTheme="minorHAnsi" w:cs="Calibri"/>
        </w:rPr>
        <w:t xml:space="preserve"> and</w:t>
      </w:r>
      <w:r>
        <w:rPr>
          <w:rFonts w:asciiTheme="minorHAnsi" w:hAnsiTheme="minorHAnsi" w:cs="Calibri"/>
        </w:rPr>
        <w:t xml:space="preserve"> which are powered to detect changes in the incidence of rarer complications</w:t>
      </w:r>
      <w:r w:rsidRPr="001A54CC">
        <w:rPr>
          <w:rFonts w:asciiTheme="minorHAnsi" w:hAnsiTheme="minorHAnsi" w:cs="Calibri"/>
        </w:rPr>
        <w:t>.</w:t>
      </w:r>
      <w:r>
        <w:rPr>
          <w:rFonts w:asciiTheme="minorHAnsi" w:hAnsiTheme="minorHAnsi" w:cs="Calibri"/>
        </w:rPr>
        <w:t xml:space="preserve"> Patients should be involved in the development of evidence-based p</w:t>
      </w:r>
      <w:r w:rsidR="00166A12">
        <w:rPr>
          <w:rFonts w:asciiTheme="minorHAnsi" w:hAnsiTheme="minorHAnsi" w:cs="Calibri"/>
        </w:rPr>
        <w:t>rotocols</w:t>
      </w:r>
      <w:r>
        <w:rPr>
          <w:rFonts w:asciiTheme="minorHAnsi" w:hAnsiTheme="minorHAnsi" w:cs="Calibri"/>
        </w:rPr>
        <w:t>,</w:t>
      </w:r>
      <w:r w:rsidR="00905752">
        <w:rPr>
          <w:rFonts w:asciiTheme="minorHAnsi" w:hAnsiTheme="minorHAnsi" w:cs="Calibri"/>
        </w:rPr>
        <w:t xml:space="preserve"> incorporating the findings of this review,</w:t>
      </w:r>
      <w:r>
        <w:rPr>
          <w:rFonts w:asciiTheme="minorHAnsi" w:hAnsiTheme="minorHAnsi" w:cs="Calibri"/>
        </w:rPr>
        <w:t xml:space="preserve"> with such p</w:t>
      </w:r>
      <w:r w:rsidR="00166A12">
        <w:rPr>
          <w:rFonts w:asciiTheme="minorHAnsi" w:hAnsiTheme="minorHAnsi" w:cs="Calibri"/>
        </w:rPr>
        <w:t>rotocol</w:t>
      </w:r>
      <w:r w:rsidR="00F75F42">
        <w:rPr>
          <w:rFonts w:asciiTheme="minorHAnsi" w:hAnsiTheme="minorHAnsi" w:cs="Calibri"/>
        </w:rPr>
        <w:t>s</w:t>
      </w:r>
      <w:r>
        <w:rPr>
          <w:rFonts w:asciiTheme="minorHAnsi" w:hAnsiTheme="minorHAnsi" w:cs="Calibri"/>
        </w:rPr>
        <w:t xml:space="preserve"> prospectively validated for success, safety and patient satisfaction</w:t>
      </w:r>
      <w:r w:rsidR="00F75F42">
        <w:rPr>
          <w:rFonts w:asciiTheme="minorHAnsi" w:hAnsiTheme="minorHAnsi" w:cs="Calibri"/>
        </w:rPr>
        <w:t xml:space="preserve"> </w:t>
      </w:r>
      <w:r w:rsidR="001E10A5">
        <w:rPr>
          <w:rFonts w:asciiTheme="minorHAnsi" w:hAnsiTheme="minorHAnsi" w:cs="Calibri"/>
        </w:rPr>
        <w:t>against</w:t>
      </w:r>
      <w:r w:rsidR="00F75F42">
        <w:rPr>
          <w:rFonts w:asciiTheme="minorHAnsi" w:hAnsiTheme="minorHAnsi" w:cs="Calibri"/>
        </w:rPr>
        <w:t xml:space="preserve"> controls receiving current usual care.</w:t>
      </w:r>
    </w:p>
    <w:p w14:paraId="13CDB50F" w14:textId="77777777" w:rsidR="0076233F" w:rsidRDefault="0076233F" w:rsidP="00E71DEE">
      <w:pPr>
        <w:spacing w:line="480" w:lineRule="auto"/>
        <w:rPr>
          <w:rFonts w:asciiTheme="minorHAnsi" w:hAnsiTheme="minorHAnsi" w:cs="Calibri"/>
          <w:b/>
          <w:bCs/>
        </w:rPr>
        <w:sectPr w:rsidR="0076233F" w:rsidSect="009422E6">
          <w:footerReference w:type="even" r:id="rId8"/>
          <w:footerReference w:type="default" r:id="rId9"/>
          <w:footerReference w:type="first" r:id="rId10"/>
          <w:pgSz w:w="11901" w:h="16817"/>
          <w:pgMar w:top="1440" w:right="1440" w:bottom="1440" w:left="1440" w:header="709" w:footer="709" w:gutter="0"/>
          <w:lnNumType w:countBy="1" w:restart="continuous"/>
          <w:cols w:space="708"/>
          <w:docGrid w:linePitch="360"/>
        </w:sectPr>
      </w:pPr>
    </w:p>
    <w:p w14:paraId="3A847BFC" w14:textId="78F78B57" w:rsidR="00094A3B" w:rsidRPr="00D12755" w:rsidRDefault="00776FE7" w:rsidP="00E71DEE">
      <w:pPr>
        <w:spacing w:line="480" w:lineRule="auto"/>
        <w:rPr>
          <w:rFonts w:asciiTheme="minorHAnsi" w:hAnsiTheme="minorHAnsi" w:cs="Calibri"/>
          <w:b/>
          <w:bCs/>
        </w:rPr>
      </w:pPr>
      <w:r w:rsidRPr="00D12755">
        <w:rPr>
          <w:rFonts w:asciiTheme="minorHAnsi" w:hAnsiTheme="minorHAnsi" w:cs="Calibri"/>
          <w:b/>
          <w:bCs/>
        </w:rPr>
        <w:lastRenderedPageBreak/>
        <w:t>Referenc</w:t>
      </w:r>
      <w:r w:rsidR="00C9758E" w:rsidRPr="00D12755">
        <w:rPr>
          <w:rFonts w:asciiTheme="minorHAnsi" w:hAnsiTheme="minorHAnsi" w:cs="Calibri"/>
          <w:b/>
          <w:bCs/>
        </w:rPr>
        <w:t>es</w:t>
      </w:r>
    </w:p>
    <w:p w14:paraId="7983F861" w14:textId="77777777" w:rsidR="000A0B19" w:rsidRPr="00D12755" w:rsidRDefault="00094A3B" w:rsidP="000A0B19">
      <w:pPr>
        <w:pStyle w:val="Bibliography"/>
        <w:rPr>
          <w:rFonts w:asciiTheme="minorHAnsi" w:eastAsiaTheme="minorHAnsi" w:hAnsiTheme="minorHAnsi"/>
          <w:lang w:eastAsia="en-US"/>
        </w:rPr>
      </w:pPr>
      <w:r w:rsidRPr="00D12755">
        <w:rPr>
          <w:rFonts w:asciiTheme="minorHAnsi" w:hAnsiTheme="minorHAnsi" w:cs="Calibri"/>
          <w:b/>
          <w:bCs/>
        </w:rPr>
        <w:fldChar w:fldCharType="begin"/>
      </w:r>
      <w:r w:rsidR="00170D64" w:rsidRPr="00D12755">
        <w:rPr>
          <w:rFonts w:asciiTheme="minorHAnsi" w:hAnsiTheme="minorHAnsi" w:cs="Calibri"/>
          <w:b/>
          <w:bCs/>
        </w:rPr>
        <w:instrText xml:space="preserve"> ADDIN ZOTERO_BIBL {"uncited":[],"omitted":[],"custom":[]} CSL_BIBLIOGRAPHY </w:instrText>
      </w:r>
      <w:r w:rsidRPr="00D12755">
        <w:rPr>
          <w:rFonts w:asciiTheme="minorHAnsi" w:hAnsiTheme="minorHAnsi" w:cs="Calibri"/>
          <w:b/>
          <w:bCs/>
        </w:rPr>
        <w:fldChar w:fldCharType="separate"/>
      </w:r>
      <w:r w:rsidR="000A0B19" w:rsidRPr="00D12755">
        <w:rPr>
          <w:rFonts w:asciiTheme="minorHAnsi" w:eastAsiaTheme="minorHAnsi" w:hAnsiTheme="minorHAnsi"/>
          <w:lang w:eastAsia="en-US"/>
        </w:rPr>
        <w:t xml:space="preserve">1. </w:t>
      </w:r>
      <w:r w:rsidR="000A0B19" w:rsidRPr="00D12755">
        <w:rPr>
          <w:rFonts w:asciiTheme="minorHAnsi" w:eastAsiaTheme="minorHAnsi" w:hAnsiTheme="minorHAnsi"/>
          <w:lang w:eastAsia="en-US"/>
        </w:rPr>
        <w:tab/>
        <w:t xml:space="preserve">Madhu CK, Hashim H (2018) Surgery for pelvic organ prolapse. </w:t>
      </w:r>
      <w:proofErr w:type="spellStart"/>
      <w:r w:rsidR="000A0B19" w:rsidRPr="00D12755">
        <w:rPr>
          <w:rFonts w:asciiTheme="minorHAnsi" w:eastAsiaTheme="minorHAnsi" w:hAnsiTheme="minorHAnsi"/>
          <w:lang w:eastAsia="en-US"/>
        </w:rPr>
        <w:t>Eur</w:t>
      </w:r>
      <w:proofErr w:type="spellEnd"/>
      <w:r w:rsidR="000A0B19" w:rsidRPr="00D12755">
        <w:rPr>
          <w:rFonts w:asciiTheme="minorHAnsi" w:eastAsiaTheme="minorHAnsi" w:hAnsiTheme="minorHAnsi"/>
          <w:lang w:eastAsia="en-US"/>
        </w:rPr>
        <w:t xml:space="preserve"> </w:t>
      </w:r>
      <w:proofErr w:type="spellStart"/>
      <w:r w:rsidR="000A0B19" w:rsidRPr="00D12755">
        <w:rPr>
          <w:rFonts w:asciiTheme="minorHAnsi" w:eastAsiaTheme="minorHAnsi" w:hAnsiTheme="minorHAnsi"/>
          <w:lang w:eastAsia="en-US"/>
        </w:rPr>
        <w:t>Urol</w:t>
      </w:r>
      <w:proofErr w:type="spellEnd"/>
      <w:r w:rsidR="000A0B19" w:rsidRPr="00D12755">
        <w:rPr>
          <w:rFonts w:asciiTheme="minorHAnsi" w:eastAsiaTheme="minorHAnsi" w:hAnsiTheme="minorHAnsi"/>
          <w:lang w:eastAsia="en-US"/>
        </w:rPr>
        <w:t xml:space="preserve"> </w:t>
      </w:r>
      <w:proofErr w:type="spellStart"/>
      <w:r w:rsidR="000A0B19" w:rsidRPr="00D12755">
        <w:rPr>
          <w:rFonts w:asciiTheme="minorHAnsi" w:eastAsiaTheme="minorHAnsi" w:hAnsiTheme="minorHAnsi"/>
          <w:lang w:eastAsia="en-US"/>
        </w:rPr>
        <w:t>Suppl</w:t>
      </w:r>
      <w:proofErr w:type="spellEnd"/>
      <w:r w:rsidR="000A0B19" w:rsidRPr="00D12755">
        <w:rPr>
          <w:rFonts w:asciiTheme="minorHAnsi" w:eastAsiaTheme="minorHAnsi" w:hAnsiTheme="minorHAnsi"/>
          <w:lang w:eastAsia="en-US"/>
        </w:rPr>
        <w:t xml:space="preserve"> 17:119–125. https://doi.org/10.1016/j.eursup.2018.01.002</w:t>
      </w:r>
    </w:p>
    <w:p w14:paraId="56DCA0D7"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2. </w:t>
      </w:r>
      <w:r w:rsidRPr="00D12755">
        <w:rPr>
          <w:rFonts w:asciiTheme="minorHAnsi" w:eastAsiaTheme="minorHAnsi" w:hAnsiTheme="minorHAnsi"/>
          <w:lang w:eastAsia="en-US"/>
        </w:rPr>
        <w:tab/>
        <w:t xml:space="preserve">Wu JM, Kawasaki A, Hundley AF, Dieter AA, Myers ER, Sung VW (2011) Predicting the number of women who will undergo incontinence and prolapse surgery, 2010 to 2050. Am J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w:t>
      </w:r>
      <w:proofErr w:type="gramStart"/>
      <w:r w:rsidRPr="00D12755">
        <w:rPr>
          <w:rFonts w:asciiTheme="minorHAnsi" w:eastAsiaTheme="minorHAnsi" w:hAnsiTheme="minorHAnsi"/>
          <w:lang w:eastAsia="en-US"/>
        </w:rPr>
        <w:t>205:e</w:t>
      </w:r>
      <w:proofErr w:type="gramEnd"/>
      <w:r w:rsidRPr="00D12755">
        <w:rPr>
          <w:rFonts w:asciiTheme="minorHAnsi" w:eastAsiaTheme="minorHAnsi" w:hAnsiTheme="minorHAnsi"/>
          <w:lang w:eastAsia="en-US"/>
        </w:rPr>
        <w:t>1–e5. https://doi.org/10.1016/j.ajog.2011.03.046</w:t>
      </w:r>
    </w:p>
    <w:p w14:paraId="69133ED4"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3. </w:t>
      </w:r>
      <w:r w:rsidRPr="00D12755">
        <w:rPr>
          <w:rFonts w:asciiTheme="minorHAnsi" w:eastAsiaTheme="minorHAnsi" w:hAnsiTheme="minorHAnsi"/>
          <w:lang w:eastAsia="en-US"/>
        </w:rPr>
        <w:tab/>
        <w:t>Alas AN, Espaillat L, Plowright L, Aguilar V, Davila GW (2016) Same-day surgery for pelvic organ prolapse and urinary incontinence: Assessing satisfaction and morbidity. Perioperative Care and Operating Room Management 5:20–26. https://doi.org/10.1016/j.pcorm.2016.12.003</w:t>
      </w:r>
    </w:p>
    <w:p w14:paraId="225E4C58"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4. </w:t>
      </w:r>
      <w:r w:rsidRPr="00D12755">
        <w:rPr>
          <w:rFonts w:asciiTheme="minorHAnsi" w:eastAsiaTheme="minorHAnsi" w:hAnsiTheme="minorHAnsi"/>
          <w:lang w:eastAsia="en-US"/>
        </w:rPr>
        <w:tab/>
        <w:t>Richmond D, Sherman R (2021) Maternity and Gynaecology GIRFT Programme National Specialty Report. NHS England</w:t>
      </w:r>
    </w:p>
    <w:p w14:paraId="16A39314"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5. </w:t>
      </w:r>
      <w:r w:rsidRPr="00D12755">
        <w:rPr>
          <w:rFonts w:asciiTheme="minorHAnsi" w:eastAsiaTheme="minorHAnsi" w:hAnsiTheme="minorHAnsi"/>
          <w:lang w:eastAsia="en-US"/>
        </w:rPr>
        <w:tab/>
        <w:t xml:space="preserve">Berger AA, Tan-Kim J, Menefee SA (2020) Comparison of 30-day readmission after same-day compared with next-day discharge in minimally invasive pelvic organ prolapse surgery. Obstetrics &amp; </w:t>
      </w:r>
      <w:proofErr w:type="spellStart"/>
      <w:r w:rsidRPr="00D12755">
        <w:rPr>
          <w:rFonts w:asciiTheme="minorHAnsi" w:eastAsiaTheme="minorHAnsi" w:hAnsiTheme="minorHAnsi"/>
          <w:lang w:eastAsia="en-US"/>
        </w:rPr>
        <w:t>Gynecology</w:t>
      </w:r>
      <w:proofErr w:type="spellEnd"/>
      <w:r w:rsidRPr="00D12755">
        <w:rPr>
          <w:rFonts w:asciiTheme="minorHAnsi" w:eastAsiaTheme="minorHAnsi" w:hAnsiTheme="minorHAnsi"/>
          <w:lang w:eastAsia="en-US"/>
        </w:rPr>
        <w:t xml:space="preserve"> 135:1327–1337. https://doi.org/10.1097/AOG.0000000000003871</w:t>
      </w:r>
    </w:p>
    <w:p w14:paraId="1C4E2834"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6. </w:t>
      </w:r>
      <w:r w:rsidRPr="00D12755">
        <w:rPr>
          <w:rFonts w:asciiTheme="minorHAnsi" w:eastAsiaTheme="minorHAnsi" w:hAnsiTheme="minorHAnsi"/>
          <w:lang w:eastAsia="en-US"/>
        </w:rPr>
        <w:tab/>
        <w:t xml:space="preserve">Berger AA, Bretschneider CE, Gregory WT, Sung V (2023) Effects of same-day discharge on 30-day readmission rates in women aged 65 years and older undergoing minimally invasive pelvic organ prolapse surgery. Obstetrics &amp; </w:t>
      </w:r>
      <w:proofErr w:type="spellStart"/>
      <w:r w:rsidRPr="00D12755">
        <w:rPr>
          <w:rFonts w:asciiTheme="minorHAnsi" w:eastAsiaTheme="minorHAnsi" w:hAnsiTheme="minorHAnsi"/>
          <w:lang w:eastAsia="en-US"/>
        </w:rPr>
        <w:t>Gynecology</w:t>
      </w:r>
      <w:proofErr w:type="spellEnd"/>
      <w:r w:rsidRPr="00D12755">
        <w:rPr>
          <w:rFonts w:asciiTheme="minorHAnsi" w:eastAsiaTheme="minorHAnsi" w:hAnsiTheme="minorHAnsi"/>
          <w:lang w:eastAsia="en-US"/>
        </w:rPr>
        <w:t xml:space="preserve"> 142:170–177. https://doi.org/10.1097/AOG.0000000000005226</w:t>
      </w:r>
    </w:p>
    <w:p w14:paraId="7D6926BB"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7. </w:t>
      </w:r>
      <w:r w:rsidRPr="00D12755">
        <w:rPr>
          <w:rFonts w:asciiTheme="minorHAnsi" w:eastAsiaTheme="minorHAnsi" w:hAnsiTheme="minorHAnsi"/>
          <w:lang w:eastAsia="en-US"/>
        </w:rPr>
        <w:tab/>
        <w:t xml:space="preserve">Bretschneider CE, </w:t>
      </w:r>
      <w:proofErr w:type="spellStart"/>
      <w:r w:rsidRPr="00D12755">
        <w:rPr>
          <w:rFonts w:asciiTheme="minorHAnsi" w:eastAsiaTheme="minorHAnsi" w:hAnsiTheme="minorHAnsi"/>
          <w:lang w:eastAsia="en-US"/>
        </w:rPr>
        <w:t>Luchristt</w:t>
      </w:r>
      <w:proofErr w:type="spellEnd"/>
      <w:r w:rsidRPr="00D12755">
        <w:rPr>
          <w:rFonts w:asciiTheme="minorHAnsi" w:eastAsiaTheme="minorHAnsi" w:hAnsiTheme="minorHAnsi"/>
          <w:lang w:eastAsia="en-US"/>
        </w:rPr>
        <w:t xml:space="preserve"> D, Kenton K, </w:t>
      </w:r>
      <w:proofErr w:type="spellStart"/>
      <w:r w:rsidRPr="00D12755">
        <w:rPr>
          <w:rFonts w:asciiTheme="minorHAnsi" w:eastAsiaTheme="minorHAnsi" w:hAnsiTheme="minorHAnsi"/>
          <w:lang w:eastAsia="en-US"/>
        </w:rPr>
        <w:t>Sheyn</w:t>
      </w:r>
      <w:proofErr w:type="spellEnd"/>
      <w:r w:rsidRPr="00D12755">
        <w:rPr>
          <w:rFonts w:asciiTheme="minorHAnsi" w:eastAsiaTheme="minorHAnsi" w:hAnsiTheme="minorHAnsi"/>
          <w:lang w:eastAsia="en-US"/>
        </w:rPr>
        <w:t xml:space="preserve"> D (2022) Evaluating the association of same-day discharge following minimally invasive surgery for prolapse on 30-day postoperative adverse events.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33:1849–1856. https://doi.org/10.1007/s00192-021-05035-y</w:t>
      </w:r>
    </w:p>
    <w:p w14:paraId="45FFDDF4"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8. </w:t>
      </w:r>
      <w:r w:rsidRPr="00D12755">
        <w:rPr>
          <w:rFonts w:asciiTheme="minorHAnsi" w:eastAsiaTheme="minorHAnsi" w:hAnsiTheme="minorHAnsi"/>
          <w:lang w:eastAsia="en-US"/>
        </w:rPr>
        <w:tab/>
        <w:t xml:space="preserve">Casas-Puig V, Paraiso MFR, Park AJ, Ferrando CA (2024) Same-day discharge following vaginal hysterectomy and native-tissue apical repair for uterovaginal prolapse: a prospective cohort study.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35:1421–1433. https://doi.org/10.1007/s00192-024-05803-6</w:t>
      </w:r>
    </w:p>
    <w:p w14:paraId="03F2A373"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9. </w:t>
      </w:r>
      <w:r w:rsidRPr="00D12755">
        <w:rPr>
          <w:rFonts w:asciiTheme="minorHAnsi" w:eastAsiaTheme="minorHAnsi" w:hAnsiTheme="minorHAnsi"/>
          <w:lang w:eastAsia="en-US"/>
        </w:rPr>
        <w:tab/>
      </w:r>
      <w:proofErr w:type="spellStart"/>
      <w:r w:rsidRPr="00D12755">
        <w:rPr>
          <w:rFonts w:asciiTheme="minorHAnsi" w:eastAsiaTheme="minorHAnsi" w:hAnsiTheme="minorHAnsi"/>
          <w:lang w:eastAsia="en-US"/>
        </w:rPr>
        <w:t>Courtieu</w:t>
      </w:r>
      <w:proofErr w:type="spellEnd"/>
      <w:r w:rsidRPr="00D12755">
        <w:rPr>
          <w:rFonts w:asciiTheme="minorHAnsi" w:eastAsiaTheme="minorHAnsi" w:hAnsiTheme="minorHAnsi"/>
          <w:lang w:eastAsia="en-US"/>
        </w:rPr>
        <w:t xml:space="preserve"> C, Cornille A, Vaast M, Lacombe S, Panel L (2019) Prospective </w:t>
      </w:r>
      <w:proofErr w:type="spellStart"/>
      <w:r w:rsidRPr="00D12755">
        <w:rPr>
          <w:rFonts w:asciiTheme="minorHAnsi" w:eastAsiaTheme="minorHAnsi" w:hAnsiTheme="minorHAnsi"/>
          <w:lang w:eastAsia="en-US"/>
        </w:rPr>
        <w:t>feasability</w:t>
      </w:r>
      <w:proofErr w:type="spellEnd"/>
      <w:r w:rsidRPr="00D12755">
        <w:rPr>
          <w:rFonts w:asciiTheme="minorHAnsi" w:eastAsiaTheme="minorHAnsi" w:hAnsiTheme="minorHAnsi"/>
          <w:lang w:eastAsia="en-US"/>
        </w:rPr>
        <w:t xml:space="preserve"> study of ambulatory surgery for pelvic organ prolapse. </w:t>
      </w:r>
      <w:proofErr w:type="spellStart"/>
      <w:r w:rsidRPr="00D12755">
        <w:rPr>
          <w:rFonts w:asciiTheme="minorHAnsi" w:eastAsiaTheme="minorHAnsi" w:hAnsiTheme="minorHAnsi"/>
          <w:lang w:eastAsia="en-US"/>
        </w:rPr>
        <w:t>Eur</w:t>
      </w:r>
      <w:proofErr w:type="spellEnd"/>
      <w:r w:rsidRPr="00D12755">
        <w:rPr>
          <w:rFonts w:asciiTheme="minorHAnsi" w:eastAsiaTheme="minorHAnsi" w:hAnsiTheme="minorHAnsi"/>
          <w:lang w:eastAsia="en-US"/>
        </w:rPr>
        <w:t xml:space="preserve"> J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Reprod</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Biol</w:t>
      </w:r>
      <w:proofErr w:type="spellEnd"/>
      <w:r w:rsidRPr="00D12755">
        <w:rPr>
          <w:rFonts w:asciiTheme="minorHAnsi" w:eastAsiaTheme="minorHAnsi" w:hAnsiTheme="minorHAnsi"/>
          <w:lang w:eastAsia="en-US"/>
        </w:rPr>
        <w:t xml:space="preserve"> 236:36–40. https://doi.org/10.1016/j.ejogrb.2019.01.019</w:t>
      </w:r>
    </w:p>
    <w:p w14:paraId="0E752309"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10. </w:t>
      </w:r>
      <w:r w:rsidRPr="00D12755">
        <w:rPr>
          <w:rFonts w:asciiTheme="minorHAnsi" w:eastAsiaTheme="minorHAnsi" w:hAnsiTheme="minorHAnsi"/>
          <w:lang w:eastAsia="en-US"/>
        </w:rPr>
        <w:tab/>
        <w:t xml:space="preserve">Greisen S, Axelsen SM, Bek KM, Guldberg R, Glavind-Kristensen M (2021) Fast track sacrospinous ligament fixation: subjective and objective outcomes at 6 months. BMC </w:t>
      </w:r>
      <w:proofErr w:type="spellStart"/>
      <w:r w:rsidRPr="00D12755">
        <w:rPr>
          <w:rFonts w:asciiTheme="minorHAnsi" w:eastAsiaTheme="minorHAnsi" w:hAnsiTheme="minorHAnsi"/>
          <w:lang w:eastAsia="en-US"/>
        </w:rPr>
        <w:t>Womens</w:t>
      </w:r>
      <w:proofErr w:type="spellEnd"/>
      <w:r w:rsidRPr="00D12755">
        <w:rPr>
          <w:rFonts w:asciiTheme="minorHAnsi" w:eastAsiaTheme="minorHAnsi" w:hAnsiTheme="minorHAnsi"/>
          <w:lang w:eastAsia="en-US"/>
        </w:rPr>
        <w:t xml:space="preserve"> Health 21:154. https://doi.org/10.1186/s12905-021-01309-1</w:t>
      </w:r>
    </w:p>
    <w:p w14:paraId="3ECDC2D9"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lastRenderedPageBreak/>
        <w:t xml:space="preserve">11. </w:t>
      </w:r>
      <w:r w:rsidRPr="00D12755">
        <w:rPr>
          <w:rFonts w:asciiTheme="minorHAnsi" w:eastAsiaTheme="minorHAnsi" w:hAnsiTheme="minorHAnsi"/>
          <w:lang w:eastAsia="en-US"/>
        </w:rPr>
        <w:tab/>
      </w:r>
      <w:proofErr w:type="spellStart"/>
      <w:r w:rsidRPr="00D12755">
        <w:rPr>
          <w:rFonts w:asciiTheme="minorHAnsi" w:eastAsiaTheme="minorHAnsi" w:hAnsiTheme="minorHAnsi"/>
          <w:lang w:eastAsia="en-US"/>
        </w:rPr>
        <w:t>Groth</w:t>
      </w:r>
      <w:proofErr w:type="spellEnd"/>
      <w:r w:rsidRPr="00D12755">
        <w:rPr>
          <w:rFonts w:asciiTheme="minorHAnsi" w:eastAsiaTheme="minorHAnsi" w:hAnsiTheme="minorHAnsi"/>
          <w:lang w:eastAsia="en-US"/>
        </w:rPr>
        <w:t xml:space="preserve"> JM, Geisler PP, Glavind K (2022) Same-day surgery for pelvic organ prolapse and hospital contact within 30 days.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33:123–131. https://doi.org/10.1007/s00192-021-04852-5</w:t>
      </w:r>
    </w:p>
    <w:p w14:paraId="76B8C99C"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12. </w:t>
      </w:r>
      <w:r w:rsidRPr="00D12755">
        <w:rPr>
          <w:rFonts w:asciiTheme="minorHAnsi" w:eastAsiaTheme="minorHAnsi" w:hAnsiTheme="minorHAnsi"/>
          <w:lang w:eastAsia="en-US"/>
        </w:rPr>
        <w:tab/>
        <w:t xml:space="preserve">Liu L, Yi J, Cornella J, Butterfield R, Buras M, Wasson M (2020) Same-day discharge after vaginal hysterectomy with pelvic floor reconstruction: pilot study. J Minim Invasive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27:498-503.e1. https://doi.org/10.1016/j.jmig.2019.04.010</w:t>
      </w:r>
    </w:p>
    <w:p w14:paraId="2A1B4A27"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13. </w:t>
      </w:r>
      <w:r w:rsidRPr="00D12755">
        <w:rPr>
          <w:rFonts w:asciiTheme="minorHAnsi" w:eastAsiaTheme="minorHAnsi" w:hAnsiTheme="minorHAnsi"/>
          <w:lang w:eastAsia="en-US"/>
        </w:rPr>
        <w:tab/>
        <w:t xml:space="preserve">Norton JC, Khalil MI, Bhandari NR, Acharya M, </w:t>
      </w:r>
      <w:proofErr w:type="spellStart"/>
      <w:r w:rsidRPr="00D12755">
        <w:rPr>
          <w:rFonts w:asciiTheme="minorHAnsi" w:eastAsiaTheme="minorHAnsi" w:hAnsiTheme="minorHAnsi"/>
          <w:lang w:eastAsia="en-US"/>
        </w:rPr>
        <w:t>Payakachat</w:t>
      </w:r>
      <w:proofErr w:type="spellEnd"/>
      <w:r w:rsidRPr="00D12755">
        <w:rPr>
          <w:rFonts w:asciiTheme="minorHAnsi" w:eastAsiaTheme="minorHAnsi" w:hAnsiTheme="minorHAnsi"/>
          <w:lang w:eastAsia="en-US"/>
        </w:rPr>
        <w:t xml:space="preserve"> N, Davis R, Mahdy A, Raheem OA, Hanberry J, Eltahawy E (2021) Early postoperative complications and factors associated with early vs late discharge of patients undergoing colporrhaphy for pelvic organ prolapse: a national report. </w:t>
      </w:r>
      <w:proofErr w:type="spellStart"/>
      <w:r w:rsidRPr="00D12755">
        <w:rPr>
          <w:rFonts w:asciiTheme="minorHAnsi" w:eastAsiaTheme="minorHAnsi" w:hAnsiTheme="minorHAnsi"/>
          <w:lang w:eastAsia="en-US"/>
        </w:rPr>
        <w:t>Urol</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Pract</w:t>
      </w:r>
      <w:proofErr w:type="spellEnd"/>
      <w:r w:rsidRPr="00D12755">
        <w:rPr>
          <w:rFonts w:asciiTheme="minorHAnsi" w:eastAsiaTheme="minorHAnsi" w:hAnsiTheme="minorHAnsi"/>
          <w:lang w:eastAsia="en-US"/>
        </w:rPr>
        <w:t xml:space="preserve"> 8:431–439. https://doi.org/10.1097/UPJ.0000000000000227</w:t>
      </w:r>
    </w:p>
    <w:p w14:paraId="73F883F8"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14. </w:t>
      </w:r>
      <w:r w:rsidRPr="00D12755">
        <w:rPr>
          <w:rFonts w:asciiTheme="minorHAnsi" w:eastAsiaTheme="minorHAnsi" w:hAnsiTheme="minorHAnsi"/>
          <w:lang w:eastAsia="en-US"/>
        </w:rPr>
        <w:tab/>
        <w:t xml:space="preserve">Robison EH, Burger KA, Nekkanti S, Hundley AF, Hudson CO (2024) Comparison of readmission rates for same-day versus next-day discharge after benign vaginal hysterectomy. </w:t>
      </w:r>
      <w:proofErr w:type="spellStart"/>
      <w:r w:rsidRPr="00D12755">
        <w:rPr>
          <w:rFonts w:asciiTheme="minorHAnsi" w:eastAsiaTheme="minorHAnsi" w:hAnsiTheme="minorHAnsi"/>
          <w:lang w:eastAsia="en-US"/>
        </w:rPr>
        <w:t>Urogynecology</w:t>
      </w:r>
      <w:proofErr w:type="spellEnd"/>
      <w:r w:rsidRPr="00D12755">
        <w:rPr>
          <w:rFonts w:asciiTheme="minorHAnsi" w:eastAsiaTheme="minorHAnsi" w:hAnsiTheme="minorHAnsi"/>
          <w:lang w:eastAsia="en-US"/>
        </w:rPr>
        <w:t xml:space="preserve"> 30:26–34. https://doi.org/10.1097/SPV.0000000000001376</w:t>
      </w:r>
    </w:p>
    <w:p w14:paraId="1FEBBE14"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15. </w:t>
      </w:r>
      <w:r w:rsidRPr="00D12755">
        <w:rPr>
          <w:rFonts w:asciiTheme="minorHAnsi" w:eastAsiaTheme="minorHAnsi" w:hAnsiTheme="minorHAnsi"/>
          <w:lang w:eastAsia="en-US"/>
        </w:rPr>
        <w:tab/>
        <w:t xml:space="preserve">Van Der Vaart CH, Lamers BHC, Heintz APM (2007) Feasibility and patient satisfaction with pelvic organ prolapse and urinary incontinence day surgery.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18:531–536. https://doi.org/10.1007/s00192-006-0189-4</w:t>
      </w:r>
    </w:p>
    <w:p w14:paraId="31E7B7D8"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16. </w:t>
      </w:r>
      <w:r w:rsidRPr="00D12755">
        <w:rPr>
          <w:rFonts w:asciiTheme="minorHAnsi" w:eastAsiaTheme="minorHAnsi" w:hAnsiTheme="minorHAnsi"/>
          <w:lang w:eastAsia="en-US"/>
        </w:rPr>
        <w:tab/>
        <w:t xml:space="preserve">Walker T, Shen J, Ghandour R, </w:t>
      </w:r>
      <w:proofErr w:type="spellStart"/>
      <w:r w:rsidRPr="00D12755">
        <w:rPr>
          <w:rFonts w:asciiTheme="minorHAnsi" w:eastAsiaTheme="minorHAnsi" w:hAnsiTheme="minorHAnsi"/>
          <w:lang w:eastAsia="en-US"/>
        </w:rPr>
        <w:t>Miranne</w:t>
      </w:r>
      <w:proofErr w:type="spellEnd"/>
      <w:r w:rsidRPr="00D12755">
        <w:rPr>
          <w:rFonts w:asciiTheme="minorHAnsi" w:eastAsiaTheme="minorHAnsi" w:hAnsiTheme="minorHAnsi"/>
          <w:lang w:eastAsia="en-US"/>
        </w:rPr>
        <w:t xml:space="preserve"> J, Kim E (2024) Feasibility and safety of same-day discharge after obliterative surgery for pelvic organ prolapse. Am J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w:t>
      </w:r>
      <w:proofErr w:type="gramStart"/>
      <w:r w:rsidRPr="00D12755">
        <w:rPr>
          <w:rFonts w:asciiTheme="minorHAnsi" w:eastAsiaTheme="minorHAnsi" w:hAnsiTheme="minorHAnsi"/>
          <w:lang w:eastAsia="en-US"/>
        </w:rPr>
        <w:t>230:S</w:t>
      </w:r>
      <w:proofErr w:type="gramEnd"/>
      <w:r w:rsidRPr="00D12755">
        <w:rPr>
          <w:rFonts w:asciiTheme="minorHAnsi" w:eastAsiaTheme="minorHAnsi" w:hAnsiTheme="minorHAnsi"/>
          <w:lang w:eastAsia="en-US"/>
        </w:rPr>
        <w:t>1210. https://doi.org/10.1016/j.ajog.2024.02.110</w:t>
      </w:r>
    </w:p>
    <w:p w14:paraId="2184A440"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17. </w:t>
      </w:r>
      <w:r w:rsidRPr="00D12755">
        <w:rPr>
          <w:rFonts w:asciiTheme="minorHAnsi" w:eastAsiaTheme="minorHAnsi" w:hAnsiTheme="minorHAnsi"/>
          <w:lang w:eastAsia="en-US"/>
        </w:rPr>
        <w:tab/>
        <w:t xml:space="preserve">Engh ME, </w:t>
      </w:r>
      <w:proofErr w:type="spellStart"/>
      <w:r w:rsidRPr="00D12755">
        <w:rPr>
          <w:rFonts w:asciiTheme="minorHAnsi" w:eastAsiaTheme="minorHAnsi" w:hAnsiTheme="minorHAnsi"/>
          <w:lang w:eastAsia="en-US"/>
        </w:rPr>
        <w:t>Hauso</w:t>
      </w:r>
      <w:proofErr w:type="spellEnd"/>
      <w:r w:rsidRPr="00D12755">
        <w:rPr>
          <w:rFonts w:asciiTheme="minorHAnsi" w:eastAsiaTheme="minorHAnsi" w:hAnsiTheme="minorHAnsi"/>
          <w:lang w:eastAsia="en-US"/>
        </w:rPr>
        <w:t xml:space="preserve"> W (2012) Vaginal hysterectomy, an outpatient procedure. Acta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Scand 91:1293–1299. https://doi.org/10.1111/j.1600-0412.2012.01502.x</w:t>
      </w:r>
    </w:p>
    <w:p w14:paraId="789DE95D"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18. </w:t>
      </w:r>
      <w:r w:rsidRPr="00D12755">
        <w:rPr>
          <w:rFonts w:asciiTheme="minorHAnsi" w:eastAsiaTheme="minorHAnsi" w:hAnsiTheme="minorHAnsi"/>
          <w:lang w:eastAsia="en-US"/>
        </w:rPr>
        <w:tab/>
        <w:t xml:space="preserve">Curtis TJ, Mukhopadhyay S, </w:t>
      </w:r>
      <w:proofErr w:type="spellStart"/>
      <w:r w:rsidRPr="00D12755">
        <w:rPr>
          <w:rFonts w:asciiTheme="minorHAnsi" w:eastAsiaTheme="minorHAnsi" w:hAnsiTheme="minorHAnsi"/>
          <w:lang w:eastAsia="en-US"/>
        </w:rPr>
        <w:t>Giarenis</w:t>
      </w:r>
      <w:proofErr w:type="spellEnd"/>
      <w:r w:rsidRPr="00D12755">
        <w:rPr>
          <w:rFonts w:asciiTheme="minorHAnsi" w:eastAsiaTheme="minorHAnsi" w:hAnsiTheme="minorHAnsi"/>
          <w:lang w:eastAsia="en-US"/>
        </w:rPr>
        <w:t xml:space="preserve"> I, Gray TG (2024) A national survey of UK practice for day-case vaginal prolapse surgery: unrealistic expectations? </w:t>
      </w:r>
      <w:proofErr w:type="spellStart"/>
      <w:r w:rsidRPr="00D12755">
        <w:rPr>
          <w:rFonts w:asciiTheme="minorHAnsi" w:eastAsiaTheme="minorHAnsi" w:hAnsiTheme="minorHAnsi"/>
          <w:lang w:eastAsia="en-US"/>
        </w:rPr>
        <w:t>Eur</w:t>
      </w:r>
      <w:proofErr w:type="spellEnd"/>
      <w:r w:rsidRPr="00D12755">
        <w:rPr>
          <w:rFonts w:asciiTheme="minorHAnsi" w:eastAsiaTheme="minorHAnsi" w:hAnsiTheme="minorHAnsi"/>
          <w:lang w:eastAsia="en-US"/>
        </w:rPr>
        <w:t xml:space="preserve"> J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Reprod</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Biol</w:t>
      </w:r>
      <w:proofErr w:type="spellEnd"/>
      <w:r w:rsidRPr="00D12755">
        <w:rPr>
          <w:rFonts w:asciiTheme="minorHAnsi" w:eastAsiaTheme="minorHAnsi" w:hAnsiTheme="minorHAnsi"/>
          <w:lang w:eastAsia="en-US"/>
        </w:rPr>
        <w:t xml:space="preserve"> 293:72–77. https://doi.org/10.1016/j.ejogrb.2023.12.025</w:t>
      </w:r>
    </w:p>
    <w:p w14:paraId="5D0E84E0"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19. </w:t>
      </w:r>
      <w:r w:rsidRPr="00D12755">
        <w:rPr>
          <w:rFonts w:asciiTheme="minorHAnsi" w:eastAsiaTheme="minorHAnsi" w:hAnsiTheme="minorHAnsi"/>
          <w:lang w:eastAsia="en-US"/>
        </w:rPr>
        <w:tab/>
        <w:t xml:space="preserve">Page MJ, McKenzie JE, Bossuyt PM, </w:t>
      </w:r>
      <w:proofErr w:type="spellStart"/>
      <w:r w:rsidRPr="00D12755">
        <w:rPr>
          <w:rFonts w:asciiTheme="minorHAnsi" w:eastAsiaTheme="minorHAnsi" w:hAnsiTheme="minorHAnsi"/>
          <w:lang w:eastAsia="en-US"/>
        </w:rPr>
        <w:t>Boutron</w:t>
      </w:r>
      <w:proofErr w:type="spellEnd"/>
      <w:r w:rsidRPr="00D12755">
        <w:rPr>
          <w:rFonts w:asciiTheme="minorHAnsi" w:eastAsiaTheme="minorHAnsi" w:hAnsiTheme="minorHAnsi"/>
          <w:lang w:eastAsia="en-US"/>
        </w:rPr>
        <w:t xml:space="preserve"> I, Hoffmann TC, Mulrow CD, </w:t>
      </w:r>
      <w:proofErr w:type="spellStart"/>
      <w:r w:rsidRPr="00D12755">
        <w:rPr>
          <w:rFonts w:asciiTheme="minorHAnsi" w:eastAsiaTheme="minorHAnsi" w:hAnsiTheme="minorHAnsi"/>
          <w:lang w:eastAsia="en-US"/>
        </w:rPr>
        <w:t>Shamseer</w:t>
      </w:r>
      <w:proofErr w:type="spellEnd"/>
      <w:r w:rsidRPr="00D12755">
        <w:rPr>
          <w:rFonts w:asciiTheme="minorHAnsi" w:eastAsiaTheme="minorHAnsi" w:hAnsiTheme="minorHAnsi"/>
          <w:lang w:eastAsia="en-US"/>
        </w:rPr>
        <w:t xml:space="preserve"> L, Tetzlaff JM, Akl EA, Brennan SE, Chou R, Glanville J, Grimshaw JM, Hróbjartsson A, Lalu MM, Li T, Loder EW, Mayo-Wilson E, McDonald S, McGuinness LA, Stewart LA, Thomas J, </w:t>
      </w:r>
      <w:proofErr w:type="spellStart"/>
      <w:r w:rsidRPr="00D12755">
        <w:rPr>
          <w:rFonts w:asciiTheme="minorHAnsi" w:eastAsiaTheme="minorHAnsi" w:hAnsiTheme="minorHAnsi"/>
          <w:lang w:eastAsia="en-US"/>
        </w:rPr>
        <w:t>Tricco</w:t>
      </w:r>
      <w:proofErr w:type="spellEnd"/>
      <w:r w:rsidRPr="00D12755">
        <w:rPr>
          <w:rFonts w:asciiTheme="minorHAnsi" w:eastAsiaTheme="minorHAnsi" w:hAnsiTheme="minorHAnsi"/>
          <w:lang w:eastAsia="en-US"/>
        </w:rPr>
        <w:t xml:space="preserve"> AC, Welch VA, Whiting P, Moher D (2021) The PRISMA 2020 statement: an updated guideline for reporting systematic reviews. BMJ </w:t>
      </w:r>
      <w:proofErr w:type="gramStart"/>
      <w:r w:rsidRPr="00D12755">
        <w:rPr>
          <w:rFonts w:asciiTheme="minorHAnsi" w:eastAsiaTheme="minorHAnsi" w:hAnsiTheme="minorHAnsi"/>
          <w:lang w:eastAsia="en-US"/>
        </w:rPr>
        <w:t>372:n</w:t>
      </w:r>
      <w:proofErr w:type="gramEnd"/>
      <w:r w:rsidRPr="00D12755">
        <w:rPr>
          <w:rFonts w:asciiTheme="minorHAnsi" w:eastAsiaTheme="minorHAnsi" w:hAnsiTheme="minorHAnsi"/>
          <w:lang w:eastAsia="en-US"/>
        </w:rPr>
        <w:t>71. https://doi.org/10.1136/bmj.n71</w:t>
      </w:r>
    </w:p>
    <w:p w14:paraId="110C7B64"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20. </w:t>
      </w:r>
      <w:r w:rsidRPr="00D12755">
        <w:rPr>
          <w:rFonts w:asciiTheme="minorHAnsi" w:eastAsiaTheme="minorHAnsi" w:hAnsiTheme="minorHAnsi"/>
          <w:lang w:eastAsia="en-US"/>
        </w:rPr>
        <w:tab/>
        <w:t xml:space="preserve">Curtis T, Chant C, Mirchandani Y, Stott G, </w:t>
      </w:r>
      <w:proofErr w:type="spellStart"/>
      <w:r w:rsidRPr="00D12755">
        <w:rPr>
          <w:rFonts w:asciiTheme="minorHAnsi" w:eastAsiaTheme="minorHAnsi" w:hAnsiTheme="minorHAnsi"/>
          <w:lang w:eastAsia="en-US"/>
        </w:rPr>
        <w:t>Giarenis</w:t>
      </w:r>
      <w:proofErr w:type="spellEnd"/>
      <w:r w:rsidRPr="00D12755">
        <w:rPr>
          <w:rFonts w:asciiTheme="minorHAnsi" w:eastAsiaTheme="minorHAnsi" w:hAnsiTheme="minorHAnsi"/>
          <w:lang w:eastAsia="en-US"/>
        </w:rPr>
        <w:t xml:space="preserve"> I, Gray TG (2025) Perioperative techniques to facilitate day case vaginal surgery for pelvic organ prolapse. In: PROSPERO CRD420250650782. https://www.crd.york.ac.uk/PROSPERO/view/CRD420250650782. Accessed 26 Mar 2026</w:t>
      </w:r>
    </w:p>
    <w:p w14:paraId="26E66207"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lastRenderedPageBreak/>
        <w:t xml:space="preserve">21. </w:t>
      </w:r>
      <w:r w:rsidRPr="00D12755">
        <w:rPr>
          <w:rFonts w:asciiTheme="minorHAnsi" w:eastAsiaTheme="minorHAnsi" w:hAnsiTheme="minorHAnsi"/>
          <w:lang w:eastAsia="en-US"/>
        </w:rPr>
        <w:tab/>
        <w:t xml:space="preserve">Sterne JAC, Savović J, Page MJ, Elbers RG, Blencowe NS, </w:t>
      </w:r>
      <w:proofErr w:type="spellStart"/>
      <w:r w:rsidRPr="00D12755">
        <w:rPr>
          <w:rFonts w:asciiTheme="minorHAnsi" w:eastAsiaTheme="minorHAnsi" w:hAnsiTheme="minorHAnsi"/>
          <w:lang w:eastAsia="en-US"/>
        </w:rPr>
        <w:t>Boutron</w:t>
      </w:r>
      <w:proofErr w:type="spellEnd"/>
      <w:r w:rsidRPr="00D12755">
        <w:rPr>
          <w:rFonts w:asciiTheme="minorHAnsi" w:eastAsiaTheme="minorHAnsi" w:hAnsiTheme="minorHAnsi"/>
          <w:lang w:eastAsia="en-US"/>
        </w:rPr>
        <w:t xml:space="preserve"> I, Cates CJ, Cheng H-Y, Corbett MS, Eldridge SM, Emberson JR, Hernán MA, Hopewell S, Hróbjartsson A, Junqueira DR, </w:t>
      </w:r>
      <w:proofErr w:type="spellStart"/>
      <w:r w:rsidRPr="00D12755">
        <w:rPr>
          <w:rFonts w:asciiTheme="minorHAnsi" w:eastAsiaTheme="minorHAnsi" w:hAnsiTheme="minorHAnsi"/>
          <w:lang w:eastAsia="en-US"/>
        </w:rPr>
        <w:t>Jüni</w:t>
      </w:r>
      <w:proofErr w:type="spellEnd"/>
      <w:r w:rsidRPr="00D12755">
        <w:rPr>
          <w:rFonts w:asciiTheme="minorHAnsi" w:eastAsiaTheme="minorHAnsi" w:hAnsiTheme="minorHAnsi"/>
          <w:lang w:eastAsia="en-US"/>
        </w:rPr>
        <w:t xml:space="preserve"> P, Kirkham JJ, </w:t>
      </w:r>
      <w:proofErr w:type="spellStart"/>
      <w:r w:rsidRPr="00D12755">
        <w:rPr>
          <w:rFonts w:asciiTheme="minorHAnsi" w:eastAsiaTheme="minorHAnsi" w:hAnsiTheme="minorHAnsi"/>
          <w:lang w:eastAsia="en-US"/>
        </w:rPr>
        <w:t>Lasserson</w:t>
      </w:r>
      <w:proofErr w:type="spellEnd"/>
      <w:r w:rsidRPr="00D12755">
        <w:rPr>
          <w:rFonts w:asciiTheme="minorHAnsi" w:eastAsiaTheme="minorHAnsi" w:hAnsiTheme="minorHAnsi"/>
          <w:lang w:eastAsia="en-US"/>
        </w:rPr>
        <w:t xml:space="preserve"> T, Li T, McAleenan A, Reeves BC, Shepperd S, Shrier I, Stewart LA, Tilling K, White IR, Whiting PF, Higgins JPT (2019) </w:t>
      </w:r>
      <w:proofErr w:type="spellStart"/>
      <w:r w:rsidRPr="00D12755">
        <w:rPr>
          <w:rFonts w:asciiTheme="minorHAnsi" w:eastAsiaTheme="minorHAnsi" w:hAnsiTheme="minorHAnsi"/>
          <w:lang w:eastAsia="en-US"/>
        </w:rPr>
        <w:t>RoB</w:t>
      </w:r>
      <w:proofErr w:type="spellEnd"/>
      <w:r w:rsidRPr="00D12755">
        <w:rPr>
          <w:rFonts w:asciiTheme="minorHAnsi" w:eastAsiaTheme="minorHAnsi" w:hAnsiTheme="minorHAnsi"/>
          <w:lang w:eastAsia="en-US"/>
        </w:rPr>
        <w:t xml:space="preserve"> 2: a revised tool for assessing risk of bias in randomised trials. BMJ </w:t>
      </w:r>
      <w:proofErr w:type="gramStart"/>
      <w:r w:rsidRPr="00D12755">
        <w:rPr>
          <w:rFonts w:asciiTheme="minorHAnsi" w:eastAsiaTheme="minorHAnsi" w:hAnsiTheme="minorHAnsi"/>
          <w:lang w:eastAsia="en-US"/>
        </w:rPr>
        <w:t>366:l</w:t>
      </w:r>
      <w:proofErr w:type="gramEnd"/>
      <w:r w:rsidRPr="00D12755">
        <w:rPr>
          <w:rFonts w:asciiTheme="minorHAnsi" w:eastAsiaTheme="minorHAnsi" w:hAnsiTheme="minorHAnsi"/>
          <w:lang w:eastAsia="en-US"/>
        </w:rPr>
        <w:t>4898. https://doi.org/10.1136/bmj.l4898</w:t>
      </w:r>
    </w:p>
    <w:p w14:paraId="6F4B70F2"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22. </w:t>
      </w:r>
      <w:r w:rsidRPr="00D12755">
        <w:rPr>
          <w:rFonts w:asciiTheme="minorHAnsi" w:eastAsiaTheme="minorHAnsi" w:hAnsiTheme="minorHAnsi"/>
          <w:lang w:eastAsia="en-US"/>
        </w:rPr>
        <w:tab/>
        <w:t xml:space="preserve">Sterne JA, Hernán MA, Reeves BC, Savović J, Berkman ND, Viswanathan M, Henry D, Altman DG, Ansari MT, </w:t>
      </w:r>
      <w:proofErr w:type="spellStart"/>
      <w:r w:rsidRPr="00D12755">
        <w:rPr>
          <w:rFonts w:asciiTheme="minorHAnsi" w:eastAsiaTheme="minorHAnsi" w:hAnsiTheme="minorHAnsi"/>
          <w:lang w:eastAsia="en-US"/>
        </w:rPr>
        <w:t>Boutron</w:t>
      </w:r>
      <w:proofErr w:type="spellEnd"/>
      <w:r w:rsidRPr="00D12755">
        <w:rPr>
          <w:rFonts w:asciiTheme="minorHAnsi" w:eastAsiaTheme="minorHAnsi" w:hAnsiTheme="minorHAnsi"/>
          <w:lang w:eastAsia="en-US"/>
        </w:rPr>
        <w:t xml:space="preserve"> I, Carpenter JR, Chan A-W, Churchill R, Deeks JJ, Hróbjartsson A, Kirkham J, </w:t>
      </w:r>
      <w:proofErr w:type="spellStart"/>
      <w:r w:rsidRPr="00D12755">
        <w:rPr>
          <w:rFonts w:asciiTheme="minorHAnsi" w:eastAsiaTheme="minorHAnsi" w:hAnsiTheme="minorHAnsi"/>
          <w:lang w:eastAsia="en-US"/>
        </w:rPr>
        <w:t>Jüni</w:t>
      </w:r>
      <w:proofErr w:type="spellEnd"/>
      <w:r w:rsidRPr="00D12755">
        <w:rPr>
          <w:rFonts w:asciiTheme="minorHAnsi" w:eastAsiaTheme="minorHAnsi" w:hAnsiTheme="minorHAnsi"/>
          <w:lang w:eastAsia="en-US"/>
        </w:rPr>
        <w:t xml:space="preserve"> P, Loke YK, Pigott TD, Ramsay CR, Regidor D, Rothstein HR, Sandhu L, Santaguida PL, </w:t>
      </w:r>
      <w:proofErr w:type="spellStart"/>
      <w:r w:rsidRPr="00D12755">
        <w:rPr>
          <w:rFonts w:asciiTheme="minorHAnsi" w:eastAsiaTheme="minorHAnsi" w:hAnsiTheme="minorHAnsi"/>
          <w:lang w:eastAsia="en-US"/>
        </w:rPr>
        <w:t>Schünemann</w:t>
      </w:r>
      <w:proofErr w:type="spellEnd"/>
      <w:r w:rsidRPr="00D12755">
        <w:rPr>
          <w:rFonts w:asciiTheme="minorHAnsi" w:eastAsiaTheme="minorHAnsi" w:hAnsiTheme="minorHAnsi"/>
          <w:lang w:eastAsia="en-US"/>
        </w:rPr>
        <w:t xml:space="preserve"> HJ, Shea B, Shrier I, Tugwell P, Turner L, Valentine JC, Waddington H, Waters E, Wells GA, Whiting PF, Higgins JP (2016) ROBINS-I: a tool for assessing risk of bias in non-randomised studies of interventions. BMJ </w:t>
      </w:r>
      <w:proofErr w:type="gramStart"/>
      <w:r w:rsidRPr="00D12755">
        <w:rPr>
          <w:rFonts w:asciiTheme="minorHAnsi" w:eastAsiaTheme="minorHAnsi" w:hAnsiTheme="minorHAnsi"/>
          <w:lang w:eastAsia="en-US"/>
        </w:rPr>
        <w:t>355:i</w:t>
      </w:r>
      <w:proofErr w:type="gramEnd"/>
      <w:r w:rsidRPr="00D12755">
        <w:rPr>
          <w:rFonts w:asciiTheme="minorHAnsi" w:eastAsiaTheme="minorHAnsi" w:hAnsiTheme="minorHAnsi"/>
          <w:lang w:eastAsia="en-US"/>
        </w:rPr>
        <w:t>4919. https://doi.org/10.1136/bmj.i4919</w:t>
      </w:r>
    </w:p>
    <w:p w14:paraId="3C38DBEA"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23. </w:t>
      </w:r>
      <w:r w:rsidRPr="00D12755">
        <w:rPr>
          <w:rFonts w:asciiTheme="minorHAnsi" w:eastAsiaTheme="minorHAnsi" w:hAnsiTheme="minorHAnsi"/>
          <w:lang w:eastAsia="en-US"/>
        </w:rPr>
        <w:tab/>
        <w:t xml:space="preserve">Slim K, Nini E, Forestier D, Kwiatkowski F, Panis Y, </w:t>
      </w:r>
      <w:proofErr w:type="spellStart"/>
      <w:r w:rsidRPr="00D12755">
        <w:rPr>
          <w:rFonts w:asciiTheme="minorHAnsi" w:eastAsiaTheme="minorHAnsi" w:hAnsiTheme="minorHAnsi"/>
          <w:lang w:eastAsia="en-US"/>
        </w:rPr>
        <w:t>Chipponi</w:t>
      </w:r>
      <w:proofErr w:type="spellEnd"/>
      <w:r w:rsidRPr="00D12755">
        <w:rPr>
          <w:rFonts w:asciiTheme="minorHAnsi" w:eastAsiaTheme="minorHAnsi" w:hAnsiTheme="minorHAnsi"/>
          <w:lang w:eastAsia="en-US"/>
        </w:rPr>
        <w:t xml:space="preserve"> J (2003) Methodological index for non-randomized studies (MINORS): development and validation of a new instrument. ANZ Journal of Surgery 73:712–716. https://doi.org/10.1046/j.1445-2197.2003.02748.x</w:t>
      </w:r>
    </w:p>
    <w:p w14:paraId="6C597E57"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24. </w:t>
      </w:r>
      <w:r w:rsidRPr="00D12755">
        <w:rPr>
          <w:rFonts w:asciiTheme="minorHAnsi" w:eastAsiaTheme="minorHAnsi" w:hAnsiTheme="minorHAnsi"/>
          <w:lang w:eastAsia="en-US"/>
        </w:rPr>
        <w:tab/>
        <w:t>McGuinness LA, Higgins JPT (2021) Risk</w:t>
      </w:r>
      <w:r w:rsidRPr="00D12755">
        <w:rPr>
          <w:rFonts w:ascii="Cambria Math" w:eastAsiaTheme="minorHAnsi" w:hAnsi="Cambria Math" w:cs="Cambria Math"/>
          <w:lang w:eastAsia="en-US"/>
        </w:rPr>
        <w:t>‐</w:t>
      </w:r>
      <w:r w:rsidRPr="00D12755">
        <w:rPr>
          <w:rFonts w:asciiTheme="minorHAnsi" w:eastAsiaTheme="minorHAnsi" w:hAnsiTheme="minorHAnsi"/>
          <w:lang w:eastAsia="en-US"/>
        </w:rPr>
        <w:t>of</w:t>
      </w:r>
      <w:r w:rsidRPr="00D12755">
        <w:rPr>
          <w:rFonts w:ascii="Cambria Math" w:eastAsiaTheme="minorHAnsi" w:hAnsi="Cambria Math" w:cs="Cambria Math"/>
          <w:lang w:eastAsia="en-US"/>
        </w:rPr>
        <w:t>‐</w:t>
      </w:r>
      <w:r w:rsidRPr="00D12755">
        <w:rPr>
          <w:rFonts w:asciiTheme="minorHAnsi" w:eastAsiaTheme="minorHAnsi" w:hAnsiTheme="minorHAnsi"/>
          <w:lang w:eastAsia="en-US"/>
        </w:rPr>
        <w:t xml:space="preserve">bias </w:t>
      </w:r>
      <w:proofErr w:type="spellStart"/>
      <w:r w:rsidRPr="00D12755">
        <w:rPr>
          <w:rFonts w:asciiTheme="minorHAnsi" w:eastAsiaTheme="minorHAnsi" w:hAnsiTheme="minorHAnsi"/>
          <w:lang w:eastAsia="en-US"/>
        </w:rPr>
        <w:t>VISualization</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robvis</w:t>
      </w:r>
      <w:proofErr w:type="spellEnd"/>
      <w:r w:rsidRPr="00D12755">
        <w:rPr>
          <w:rFonts w:asciiTheme="minorHAnsi" w:eastAsiaTheme="minorHAnsi" w:hAnsiTheme="minorHAnsi"/>
          <w:lang w:eastAsia="en-US"/>
        </w:rPr>
        <w:t>): An R package and Shiny web app for visualizing risk</w:t>
      </w:r>
      <w:r w:rsidRPr="00D12755">
        <w:rPr>
          <w:rFonts w:ascii="Cambria Math" w:eastAsiaTheme="minorHAnsi" w:hAnsi="Cambria Math" w:cs="Cambria Math"/>
          <w:lang w:eastAsia="en-US"/>
        </w:rPr>
        <w:t>‐</w:t>
      </w:r>
      <w:r w:rsidRPr="00D12755">
        <w:rPr>
          <w:rFonts w:asciiTheme="minorHAnsi" w:eastAsiaTheme="minorHAnsi" w:hAnsiTheme="minorHAnsi"/>
          <w:lang w:eastAsia="en-US"/>
        </w:rPr>
        <w:t>of</w:t>
      </w:r>
      <w:r w:rsidRPr="00D12755">
        <w:rPr>
          <w:rFonts w:ascii="Cambria Math" w:eastAsiaTheme="minorHAnsi" w:hAnsi="Cambria Math" w:cs="Cambria Math"/>
          <w:lang w:eastAsia="en-US"/>
        </w:rPr>
        <w:t>‐</w:t>
      </w:r>
      <w:r w:rsidRPr="00D12755">
        <w:rPr>
          <w:rFonts w:asciiTheme="minorHAnsi" w:eastAsiaTheme="minorHAnsi" w:hAnsiTheme="minorHAnsi"/>
          <w:lang w:eastAsia="en-US"/>
        </w:rPr>
        <w:t>bias assessments. Research Synthesis Methods 12:55–61. https://doi.org/10.1002/jrsm.1411</w:t>
      </w:r>
    </w:p>
    <w:p w14:paraId="4050C3BF"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25. </w:t>
      </w:r>
      <w:r w:rsidRPr="00D12755">
        <w:rPr>
          <w:rFonts w:asciiTheme="minorHAnsi" w:eastAsiaTheme="minorHAnsi" w:hAnsiTheme="minorHAnsi"/>
          <w:lang w:eastAsia="en-US"/>
        </w:rPr>
        <w:tab/>
      </w:r>
      <w:proofErr w:type="spellStart"/>
      <w:r w:rsidRPr="00D12755">
        <w:rPr>
          <w:rFonts w:asciiTheme="minorHAnsi" w:eastAsiaTheme="minorHAnsi" w:hAnsiTheme="minorHAnsi"/>
          <w:lang w:eastAsia="en-US"/>
        </w:rPr>
        <w:t>Schünemann</w:t>
      </w:r>
      <w:proofErr w:type="spellEnd"/>
      <w:r w:rsidRPr="00D12755">
        <w:rPr>
          <w:rFonts w:asciiTheme="minorHAnsi" w:eastAsiaTheme="minorHAnsi" w:hAnsiTheme="minorHAnsi"/>
          <w:lang w:eastAsia="en-US"/>
        </w:rPr>
        <w:t xml:space="preserve"> HJ, Brennan S, Akl EA, </w:t>
      </w:r>
      <w:proofErr w:type="spellStart"/>
      <w:r w:rsidRPr="00D12755">
        <w:rPr>
          <w:rFonts w:asciiTheme="minorHAnsi" w:eastAsiaTheme="minorHAnsi" w:hAnsiTheme="minorHAnsi"/>
          <w:lang w:eastAsia="en-US"/>
        </w:rPr>
        <w:t>Hultcrantz</w:t>
      </w:r>
      <w:proofErr w:type="spellEnd"/>
      <w:r w:rsidRPr="00D12755">
        <w:rPr>
          <w:rFonts w:asciiTheme="minorHAnsi" w:eastAsiaTheme="minorHAnsi" w:hAnsiTheme="minorHAnsi"/>
          <w:lang w:eastAsia="en-US"/>
        </w:rPr>
        <w:t xml:space="preserve"> M, Alonso-Coello P, Xia J, Davoli M, Rojas MX, </w:t>
      </w:r>
      <w:proofErr w:type="spellStart"/>
      <w:r w:rsidRPr="00D12755">
        <w:rPr>
          <w:rFonts w:asciiTheme="minorHAnsi" w:eastAsiaTheme="minorHAnsi" w:hAnsiTheme="minorHAnsi"/>
          <w:lang w:eastAsia="en-US"/>
        </w:rPr>
        <w:t>Meerpohl</w:t>
      </w:r>
      <w:proofErr w:type="spellEnd"/>
      <w:r w:rsidRPr="00D12755">
        <w:rPr>
          <w:rFonts w:asciiTheme="minorHAnsi" w:eastAsiaTheme="minorHAnsi" w:hAnsiTheme="minorHAnsi"/>
          <w:lang w:eastAsia="en-US"/>
        </w:rPr>
        <w:t xml:space="preserve"> JJ, </w:t>
      </w:r>
      <w:proofErr w:type="spellStart"/>
      <w:r w:rsidRPr="00D12755">
        <w:rPr>
          <w:rFonts w:asciiTheme="minorHAnsi" w:eastAsiaTheme="minorHAnsi" w:hAnsiTheme="minorHAnsi"/>
          <w:lang w:eastAsia="en-US"/>
        </w:rPr>
        <w:t>Flottorp</w:t>
      </w:r>
      <w:proofErr w:type="spellEnd"/>
      <w:r w:rsidRPr="00D12755">
        <w:rPr>
          <w:rFonts w:asciiTheme="minorHAnsi" w:eastAsiaTheme="minorHAnsi" w:hAnsiTheme="minorHAnsi"/>
          <w:lang w:eastAsia="en-US"/>
        </w:rPr>
        <w:t xml:space="preserve"> S, Guyatt G, Mustafa RA, </w:t>
      </w:r>
      <w:proofErr w:type="spellStart"/>
      <w:r w:rsidRPr="00D12755">
        <w:rPr>
          <w:rFonts w:asciiTheme="minorHAnsi" w:eastAsiaTheme="minorHAnsi" w:hAnsiTheme="minorHAnsi"/>
          <w:lang w:eastAsia="en-US"/>
        </w:rPr>
        <w:t>Langendam</w:t>
      </w:r>
      <w:proofErr w:type="spellEnd"/>
      <w:r w:rsidRPr="00D12755">
        <w:rPr>
          <w:rFonts w:asciiTheme="minorHAnsi" w:eastAsiaTheme="minorHAnsi" w:hAnsiTheme="minorHAnsi"/>
          <w:lang w:eastAsia="en-US"/>
        </w:rPr>
        <w:t xml:space="preserve"> M, Dahm P (2023) The development methods of official GRADE articles and requirements for claiming the use of GRADE – A statement by the GRADE guidance group. Journal of Clinical Epidemiology 159:79–84. https://doi.org/10.1016/j.jclinepi.2023.05.010</w:t>
      </w:r>
    </w:p>
    <w:p w14:paraId="75723EB1"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26. </w:t>
      </w:r>
      <w:r w:rsidRPr="00D12755">
        <w:rPr>
          <w:rFonts w:asciiTheme="minorHAnsi" w:eastAsiaTheme="minorHAnsi" w:hAnsiTheme="minorHAnsi"/>
          <w:lang w:eastAsia="en-US"/>
        </w:rPr>
        <w:tab/>
        <w:t xml:space="preserve">Guyatt GH, Oxman AD, </w:t>
      </w:r>
      <w:proofErr w:type="spellStart"/>
      <w:r w:rsidRPr="00D12755">
        <w:rPr>
          <w:rFonts w:asciiTheme="minorHAnsi" w:eastAsiaTheme="minorHAnsi" w:hAnsiTheme="minorHAnsi"/>
          <w:lang w:eastAsia="en-US"/>
        </w:rPr>
        <w:t>Vist</w:t>
      </w:r>
      <w:proofErr w:type="spellEnd"/>
      <w:r w:rsidRPr="00D12755">
        <w:rPr>
          <w:rFonts w:asciiTheme="minorHAnsi" w:eastAsiaTheme="minorHAnsi" w:hAnsiTheme="minorHAnsi"/>
          <w:lang w:eastAsia="en-US"/>
        </w:rPr>
        <w:t xml:space="preserve"> GE, Kunz R, Falck-</w:t>
      </w:r>
      <w:proofErr w:type="spellStart"/>
      <w:r w:rsidRPr="00D12755">
        <w:rPr>
          <w:rFonts w:asciiTheme="minorHAnsi" w:eastAsiaTheme="minorHAnsi" w:hAnsiTheme="minorHAnsi"/>
          <w:lang w:eastAsia="en-US"/>
        </w:rPr>
        <w:t>Ytter</w:t>
      </w:r>
      <w:proofErr w:type="spellEnd"/>
      <w:r w:rsidRPr="00D12755">
        <w:rPr>
          <w:rFonts w:asciiTheme="minorHAnsi" w:eastAsiaTheme="minorHAnsi" w:hAnsiTheme="minorHAnsi"/>
          <w:lang w:eastAsia="en-US"/>
        </w:rPr>
        <w:t xml:space="preserve"> Y, Alonso-Coello P, </w:t>
      </w:r>
      <w:proofErr w:type="spellStart"/>
      <w:r w:rsidRPr="00D12755">
        <w:rPr>
          <w:rFonts w:asciiTheme="minorHAnsi" w:eastAsiaTheme="minorHAnsi" w:hAnsiTheme="minorHAnsi"/>
          <w:lang w:eastAsia="en-US"/>
        </w:rPr>
        <w:t>Schünemann</w:t>
      </w:r>
      <w:proofErr w:type="spellEnd"/>
      <w:r w:rsidRPr="00D12755">
        <w:rPr>
          <w:rFonts w:asciiTheme="minorHAnsi" w:eastAsiaTheme="minorHAnsi" w:hAnsiTheme="minorHAnsi"/>
          <w:lang w:eastAsia="en-US"/>
        </w:rPr>
        <w:t xml:space="preserve"> HJ (2008) GRADE: an emerging consensus on rating quality of evidence and strength of recommendations. BMJ 336:924–926. https://doi.org/10.1136/bmj.39489.470347.AD</w:t>
      </w:r>
    </w:p>
    <w:p w14:paraId="3ADBF101"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27. </w:t>
      </w:r>
      <w:r w:rsidRPr="00D12755">
        <w:rPr>
          <w:rFonts w:asciiTheme="minorHAnsi" w:eastAsiaTheme="minorHAnsi" w:hAnsiTheme="minorHAnsi"/>
          <w:lang w:eastAsia="en-US"/>
        </w:rPr>
        <w:tab/>
        <w:t xml:space="preserve">Neumann I, </w:t>
      </w:r>
      <w:proofErr w:type="spellStart"/>
      <w:r w:rsidRPr="00D12755">
        <w:rPr>
          <w:rFonts w:asciiTheme="minorHAnsi" w:eastAsiaTheme="minorHAnsi" w:hAnsiTheme="minorHAnsi"/>
          <w:lang w:eastAsia="en-US"/>
        </w:rPr>
        <w:t>Schünemann</w:t>
      </w:r>
      <w:proofErr w:type="spellEnd"/>
      <w:r w:rsidRPr="00D12755">
        <w:rPr>
          <w:rFonts w:asciiTheme="minorHAnsi" w:eastAsiaTheme="minorHAnsi" w:hAnsiTheme="minorHAnsi"/>
          <w:lang w:eastAsia="en-US"/>
        </w:rPr>
        <w:t xml:space="preserve"> H (2024) The GRADE Book Version 1.0. The GRADE Working Group</w:t>
      </w:r>
    </w:p>
    <w:p w14:paraId="22B99200"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28. </w:t>
      </w:r>
      <w:r w:rsidRPr="00D12755">
        <w:rPr>
          <w:rFonts w:asciiTheme="minorHAnsi" w:eastAsiaTheme="minorHAnsi" w:hAnsiTheme="minorHAnsi"/>
          <w:lang w:eastAsia="en-US"/>
        </w:rPr>
        <w:tab/>
        <w:t xml:space="preserve">Aldrich ER, Tam TY, Saylor LM, Crisp CC, Yeung J, Pauls RN (2022) Intrarectal diazepam following pelvic reconstructive surgery: a double-blind, randomized placebo-controlled trial. Am J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w:t>
      </w:r>
      <w:proofErr w:type="gramStart"/>
      <w:r w:rsidRPr="00D12755">
        <w:rPr>
          <w:rFonts w:asciiTheme="minorHAnsi" w:eastAsiaTheme="minorHAnsi" w:hAnsiTheme="minorHAnsi"/>
          <w:lang w:eastAsia="en-US"/>
        </w:rPr>
        <w:t>227:302.e</w:t>
      </w:r>
      <w:proofErr w:type="gramEnd"/>
      <w:r w:rsidRPr="00D12755">
        <w:rPr>
          <w:rFonts w:asciiTheme="minorHAnsi" w:eastAsiaTheme="minorHAnsi" w:hAnsiTheme="minorHAnsi"/>
          <w:lang w:eastAsia="en-US"/>
        </w:rPr>
        <w:t>1-302.e9. https://doi.org/10.1016/j.ajog.2022.05.009</w:t>
      </w:r>
    </w:p>
    <w:p w14:paraId="4422CD49"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29. </w:t>
      </w:r>
      <w:r w:rsidRPr="00D12755">
        <w:rPr>
          <w:rFonts w:asciiTheme="minorHAnsi" w:eastAsiaTheme="minorHAnsi" w:hAnsiTheme="minorHAnsi"/>
          <w:lang w:eastAsia="en-US"/>
        </w:rPr>
        <w:tab/>
        <w:t xml:space="preserve">Glavind K, Mørup L, Madsen H, Glavind J (2007) A prospective, randomised, controlled trial comparing 3 hour and </w:t>
      </w:r>
      <w:proofErr w:type="gramStart"/>
      <w:r w:rsidRPr="00D12755">
        <w:rPr>
          <w:rFonts w:asciiTheme="minorHAnsi" w:eastAsiaTheme="minorHAnsi" w:hAnsiTheme="minorHAnsi"/>
          <w:lang w:eastAsia="en-US"/>
        </w:rPr>
        <w:t>24 hour</w:t>
      </w:r>
      <w:proofErr w:type="gramEnd"/>
      <w:r w:rsidRPr="00D12755">
        <w:rPr>
          <w:rFonts w:asciiTheme="minorHAnsi" w:eastAsiaTheme="minorHAnsi" w:hAnsiTheme="minorHAnsi"/>
          <w:lang w:eastAsia="en-US"/>
        </w:rPr>
        <w:t xml:space="preserve"> postoperative removal of bladder catheter and vaginal pack following vaginal prolapse surgery. Acta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Scand 86:1122–1125. https://doi.org/10.1080/00016340701505317</w:t>
      </w:r>
    </w:p>
    <w:p w14:paraId="062A47B5"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lastRenderedPageBreak/>
        <w:t xml:space="preserve">30. </w:t>
      </w:r>
      <w:r w:rsidRPr="00D12755">
        <w:rPr>
          <w:rFonts w:asciiTheme="minorHAnsi" w:eastAsiaTheme="minorHAnsi" w:hAnsiTheme="minorHAnsi"/>
          <w:lang w:eastAsia="en-US"/>
        </w:rPr>
        <w:tab/>
        <w:t xml:space="preserve">Rajan P, Soundara Raghavan S, Sharma D (2017) Study comparing 3 hour and </w:t>
      </w:r>
      <w:proofErr w:type="gramStart"/>
      <w:r w:rsidRPr="00D12755">
        <w:rPr>
          <w:rFonts w:asciiTheme="minorHAnsi" w:eastAsiaTheme="minorHAnsi" w:hAnsiTheme="minorHAnsi"/>
          <w:lang w:eastAsia="en-US"/>
        </w:rPr>
        <w:t>24 hour</w:t>
      </w:r>
      <w:proofErr w:type="gramEnd"/>
      <w:r w:rsidRPr="00D12755">
        <w:rPr>
          <w:rFonts w:asciiTheme="minorHAnsi" w:eastAsiaTheme="minorHAnsi" w:hAnsiTheme="minorHAnsi"/>
          <w:lang w:eastAsia="en-US"/>
        </w:rPr>
        <w:t xml:space="preserve"> post-operative removal of bladder catheter and vaginal pack following vaginal surgery: a randomised controlled trial. BMC </w:t>
      </w:r>
      <w:proofErr w:type="spellStart"/>
      <w:r w:rsidRPr="00D12755">
        <w:rPr>
          <w:rFonts w:asciiTheme="minorHAnsi" w:eastAsiaTheme="minorHAnsi" w:hAnsiTheme="minorHAnsi"/>
          <w:lang w:eastAsia="en-US"/>
        </w:rPr>
        <w:t>Womens</w:t>
      </w:r>
      <w:proofErr w:type="spellEnd"/>
      <w:r w:rsidRPr="00D12755">
        <w:rPr>
          <w:rFonts w:asciiTheme="minorHAnsi" w:eastAsiaTheme="minorHAnsi" w:hAnsiTheme="minorHAnsi"/>
          <w:lang w:eastAsia="en-US"/>
        </w:rPr>
        <w:t xml:space="preserve"> Health 17:78. https://doi.org/10.1186/s12905-017-0431-x</w:t>
      </w:r>
    </w:p>
    <w:p w14:paraId="1F0DAA98"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31. </w:t>
      </w:r>
      <w:r w:rsidRPr="00D12755">
        <w:rPr>
          <w:rFonts w:asciiTheme="minorHAnsi" w:eastAsiaTheme="minorHAnsi" w:hAnsiTheme="minorHAnsi"/>
          <w:lang w:eastAsia="en-US"/>
        </w:rPr>
        <w:tab/>
      </w:r>
      <w:proofErr w:type="spellStart"/>
      <w:r w:rsidRPr="00D12755">
        <w:rPr>
          <w:rFonts w:asciiTheme="minorHAnsi" w:eastAsiaTheme="minorHAnsi" w:hAnsiTheme="minorHAnsi"/>
          <w:lang w:eastAsia="en-US"/>
        </w:rPr>
        <w:t>Sekhavat</w:t>
      </w:r>
      <w:proofErr w:type="spellEnd"/>
      <w:r w:rsidRPr="00D12755">
        <w:rPr>
          <w:rFonts w:asciiTheme="minorHAnsi" w:eastAsiaTheme="minorHAnsi" w:hAnsiTheme="minorHAnsi"/>
          <w:lang w:eastAsia="en-US"/>
        </w:rPr>
        <w:t xml:space="preserve"> L, </w:t>
      </w:r>
      <w:proofErr w:type="spellStart"/>
      <w:r w:rsidRPr="00D12755">
        <w:rPr>
          <w:rFonts w:asciiTheme="minorHAnsi" w:eastAsiaTheme="minorHAnsi" w:hAnsiTheme="minorHAnsi"/>
          <w:lang w:eastAsia="en-US"/>
        </w:rPr>
        <w:t>Farajkhoda</w:t>
      </w:r>
      <w:proofErr w:type="spellEnd"/>
      <w:r w:rsidRPr="00D12755">
        <w:rPr>
          <w:rFonts w:asciiTheme="minorHAnsi" w:eastAsiaTheme="minorHAnsi" w:hAnsiTheme="minorHAnsi"/>
          <w:lang w:eastAsia="en-US"/>
        </w:rPr>
        <w:t xml:space="preserve"> T, Davar R (2008) The effect of early removal of indwelling urinary catheter on postoperative urinary complications in anterior colporrhaphy surgery. </w:t>
      </w:r>
      <w:proofErr w:type="spellStart"/>
      <w:r w:rsidRPr="00D12755">
        <w:rPr>
          <w:rFonts w:asciiTheme="minorHAnsi" w:eastAsiaTheme="minorHAnsi" w:hAnsiTheme="minorHAnsi"/>
          <w:lang w:eastAsia="en-US"/>
        </w:rPr>
        <w:t>Aust</w:t>
      </w:r>
      <w:proofErr w:type="spellEnd"/>
      <w:r w:rsidRPr="00D12755">
        <w:rPr>
          <w:rFonts w:asciiTheme="minorHAnsi" w:eastAsiaTheme="minorHAnsi" w:hAnsiTheme="minorHAnsi"/>
          <w:lang w:eastAsia="en-US"/>
        </w:rPr>
        <w:t xml:space="preserve"> N Z J Obstet </w:t>
      </w:r>
      <w:proofErr w:type="spellStart"/>
      <w:r w:rsidRPr="00D12755">
        <w:rPr>
          <w:rFonts w:asciiTheme="minorHAnsi" w:eastAsiaTheme="minorHAnsi" w:hAnsiTheme="minorHAnsi"/>
          <w:lang w:eastAsia="en-US"/>
        </w:rPr>
        <w:t>Gynaecol</w:t>
      </w:r>
      <w:proofErr w:type="spellEnd"/>
      <w:r w:rsidRPr="00D12755">
        <w:rPr>
          <w:rFonts w:asciiTheme="minorHAnsi" w:eastAsiaTheme="minorHAnsi" w:hAnsiTheme="minorHAnsi"/>
          <w:lang w:eastAsia="en-US"/>
        </w:rPr>
        <w:t xml:space="preserve"> 48:348–352. https://doi.org/10.1111/j.1479-828X.2008.00842.x</w:t>
      </w:r>
    </w:p>
    <w:p w14:paraId="6A5659C4"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32. </w:t>
      </w:r>
      <w:r w:rsidRPr="00D12755">
        <w:rPr>
          <w:rFonts w:asciiTheme="minorHAnsi" w:eastAsiaTheme="minorHAnsi" w:hAnsiTheme="minorHAnsi"/>
          <w:lang w:eastAsia="en-US"/>
        </w:rPr>
        <w:tab/>
      </w:r>
      <w:proofErr w:type="spellStart"/>
      <w:r w:rsidRPr="00D12755">
        <w:rPr>
          <w:rFonts w:asciiTheme="minorHAnsi" w:eastAsiaTheme="minorHAnsi" w:hAnsiTheme="minorHAnsi"/>
          <w:lang w:eastAsia="en-US"/>
        </w:rPr>
        <w:t>Thiagamoorthy</w:t>
      </w:r>
      <w:proofErr w:type="spellEnd"/>
      <w:r w:rsidRPr="00D12755">
        <w:rPr>
          <w:rFonts w:asciiTheme="minorHAnsi" w:eastAsiaTheme="minorHAnsi" w:hAnsiTheme="minorHAnsi"/>
          <w:lang w:eastAsia="en-US"/>
        </w:rPr>
        <w:t xml:space="preserve"> G, Khalil A, Cardozo L, Srikrishna S, Leslie G, Robinson D (2014) The value of vaginal packing in pelvic floor surgery: a randomised double-blind study.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25:585–591. https://doi.org/10.1007/s00192-013-2264-y</w:t>
      </w:r>
    </w:p>
    <w:p w14:paraId="0DBE9829"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33. </w:t>
      </w:r>
      <w:r w:rsidRPr="00D12755">
        <w:rPr>
          <w:rFonts w:asciiTheme="minorHAnsi" w:eastAsiaTheme="minorHAnsi" w:hAnsiTheme="minorHAnsi"/>
          <w:lang w:eastAsia="en-US"/>
        </w:rPr>
        <w:tab/>
        <w:t xml:space="preserve">Westermann LB, Crisp CC, Oakley SH, </w:t>
      </w:r>
      <w:proofErr w:type="spellStart"/>
      <w:r w:rsidRPr="00D12755">
        <w:rPr>
          <w:rFonts w:asciiTheme="minorHAnsi" w:eastAsiaTheme="minorHAnsi" w:hAnsiTheme="minorHAnsi"/>
          <w:lang w:eastAsia="en-US"/>
        </w:rPr>
        <w:t>Mazloomdoost</w:t>
      </w:r>
      <w:proofErr w:type="spellEnd"/>
      <w:r w:rsidRPr="00D12755">
        <w:rPr>
          <w:rFonts w:asciiTheme="minorHAnsi" w:eastAsiaTheme="minorHAnsi" w:hAnsiTheme="minorHAnsi"/>
          <w:lang w:eastAsia="en-US"/>
        </w:rPr>
        <w:t xml:space="preserve"> D, Kleeman SD, </w:t>
      </w:r>
      <w:proofErr w:type="spellStart"/>
      <w:r w:rsidRPr="00D12755">
        <w:rPr>
          <w:rFonts w:asciiTheme="minorHAnsi" w:eastAsiaTheme="minorHAnsi" w:hAnsiTheme="minorHAnsi"/>
          <w:lang w:eastAsia="en-US"/>
        </w:rPr>
        <w:t>Benbouajili</w:t>
      </w:r>
      <w:proofErr w:type="spellEnd"/>
      <w:r w:rsidRPr="00D12755">
        <w:rPr>
          <w:rFonts w:asciiTheme="minorHAnsi" w:eastAsiaTheme="minorHAnsi" w:hAnsiTheme="minorHAnsi"/>
          <w:lang w:eastAsia="en-US"/>
        </w:rPr>
        <w:t xml:space="preserve"> JM, Ghodsi V, Pauls RN (2016) To pack or not to pack? A randomized trial of vaginal packing after vaginal reconstructive surgery. Female Pelvic Med </w:t>
      </w:r>
      <w:proofErr w:type="spellStart"/>
      <w:r w:rsidRPr="00D12755">
        <w:rPr>
          <w:rFonts w:asciiTheme="minorHAnsi" w:eastAsiaTheme="minorHAnsi" w:hAnsiTheme="minorHAnsi"/>
          <w:lang w:eastAsia="en-US"/>
        </w:rPr>
        <w:t>Reconstr</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Surg</w:t>
      </w:r>
      <w:proofErr w:type="spellEnd"/>
      <w:r w:rsidRPr="00D12755">
        <w:rPr>
          <w:rFonts w:asciiTheme="minorHAnsi" w:eastAsiaTheme="minorHAnsi" w:hAnsiTheme="minorHAnsi"/>
          <w:lang w:eastAsia="en-US"/>
        </w:rPr>
        <w:t xml:space="preserve"> 22:111. https://doi.org/10.1097/SPV.0000000000000238</w:t>
      </w:r>
    </w:p>
    <w:p w14:paraId="63E01C35"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34. </w:t>
      </w:r>
      <w:r w:rsidRPr="00D12755">
        <w:rPr>
          <w:rFonts w:asciiTheme="minorHAnsi" w:eastAsiaTheme="minorHAnsi" w:hAnsiTheme="minorHAnsi"/>
          <w:lang w:eastAsia="en-US"/>
        </w:rPr>
        <w:tab/>
        <w:t xml:space="preserve">Alas A, Hidalgo R, Espaillat L, Devakumar H, Davila GW, Hurtado E (2019) Does spinal </w:t>
      </w:r>
      <w:proofErr w:type="spellStart"/>
      <w:r w:rsidRPr="00D12755">
        <w:rPr>
          <w:rFonts w:asciiTheme="minorHAnsi" w:eastAsiaTheme="minorHAnsi" w:hAnsiTheme="minorHAnsi"/>
          <w:lang w:eastAsia="en-US"/>
        </w:rPr>
        <w:t>anesthesia</w:t>
      </w:r>
      <w:proofErr w:type="spellEnd"/>
      <w:r w:rsidRPr="00D12755">
        <w:rPr>
          <w:rFonts w:asciiTheme="minorHAnsi" w:eastAsiaTheme="minorHAnsi" w:hAnsiTheme="minorHAnsi"/>
          <w:lang w:eastAsia="en-US"/>
        </w:rPr>
        <w:t xml:space="preserve"> lead to postoperative urinary retention in </w:t>
      </w:r>
      <w:proofErr w:type="gramStart"/>
      <w:r w:rsidRPr="00D12755">
        <w:rPr>
          <w:rFonts w:asciiTheme="minorHAnsi" w:eastAsiaTheme="minorHAnsi" w:hAnsiTheme="minorHAnsi"/>
          <w:lang w:eastAsia="en-US"/>
        </w:rPr>
        <w:t>same-day</w:t>
      </w:r>
      <w:proofErr w:type="gram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urogynecology</w:t>
      </w:r>
      <w:proofErr w:type="spellEnd"/>
      <w:r w:rsidRPr="00D12755">
        <w:rPr>
          <w:rFonts w:asciiTheme="minorHAnsi" w:eastAsiaTheme="minorHAnsi" w:hAnsiTheme="minorHAnsi"/>
          <w:lang w:eastAsia="en-US"/>
        </w:rPr>
        <w:t xml:space="preserve"> surgery? A retrospective review.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30:1283–1289. https://doi.org/10.1007/s00192-019-03893-1</w:t>
      </w:r>
    </w:p>
    <w:p w14:paraId="27A709C0"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35. </w:t>
      </w:r>
      <w:r w:rsidRPr="00D12755">
        <w:rPr>
          <w:rFonts w:asciiTheme="minorHAnsi" w:eastAsiaTheme="minorHAnsi" w:hAnsiTheme="minorHAnsi"/>
          <w:lang w:eastAsia="en-US"/>
        </w:rPr>
        <w:tab/>
        <w:t xml:space="preserve">Berger AA, Tan-Kim J, Menefee SA (2021) Readmission and emergency department visits after minimally invasive sacrocolpopexy and vaginal apical pelvic organ prolapse surgery. Am J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w:t>
      </w:r>
      <w:proofErr w:type="gramStart"/>
      <w:r w:rsidRPr="00D12755">
        <w:rPr>
          <w:rFonts w:asciiTheme="minorHAnsi" w:eastAsiaTheme="minorHAnsi" w:hAnsiTheme="minorHAnsi"/>
          <w:lang w:eastAsia="en-US"/>
        </w:rPr>
        <w:t>225:552.e</w:t>
      </w:r>
      <w:proofErr w:type="gramEnd"/>
      <w:r w:rsidRPr="00D12755">
        <w:rPr>
          <w:rFonts w:asciiTheme="minorHAnsi" w:eastAsiaTheme="minorHAnsi" w:hAnsiTheme="minorHAnsi"/>
          <w:lang w:eastAsia="en-US"/>
        </w:rPr>
        <w:t>1-552.e7. https://doi.org/10.1016/j.ajog.2021.08.017</w:t>
      </w:r>
    </w:p>
    <w:p w14:paraId="4E2DE530"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36. </w:t>
      </w:r>
      <w:r w:rsidRPr="00D12755">
        <w:rPr>
          <w:rFonts w:asciiTheme="minorHAnsi" w:eastAsiaTheme="minorHAnsi" w:hAnsiTheme="minorHAnsi"/>
          <w:lang w:eastAsia="en-US"/>
        </w:rPr>
        <w:tab/>
        <w:t xml:space="preserve">Carter-Brooks CM, Du AL, Ruppert KM, Romanova AL, </w:t>
      </w:r>
      <w:proofErr w:type="spellStart"/>
      <w:r w:rsidRPr="00D12755">
        <w:rPr>
          <w:rFonts w:asciiTheme="minorHAnsi" w:eastAsiaTheme="minorHAnsi" w:hAnsiTheme="minorHAnsi"/>
          <w:lang w:eastAsia="en-US"/>
        </w:rPr>
        <w:t>Zyczynski</w:t>
      </w:r>
      <w:proofErr w:type="spellEnd"/>
      <w:r w:rsidRPr="00D12755">
        <w:rPr>
          <w:rFonts w:asciiTheme="minorHAnsi" w:eastAsiaTheme="minorHAnsi" w:hAnsiTheme="minorHAnsi"/>
          <w:lang w:eastAsia="en-US"/>
        </w:rPr>
        <w:t xml:space="preserve"> HM (2018) Implementation of a </w:t>
      </w:r>
      <w:proofErr w:type="spellStart"/>
      <w:r w:rsidRPr="00D12755">
        <w:rPr>
          <w:rFonts w:asciiTheme="minorHAnsi" w:eastAsiaTheme="minorHAnsi" w:hAnsiTheme="minorHAnsi"/>
          <w:lang w:eastAsia="en-US"/>
        </w:rPr>
        <w:t>urogynecology</w:t>
      </w:r>
      <w:proofErr w:type="spellEnd"/>
      <w:r w:rsidRPr="00D12755">
        <w:rPr>
          <w:rFonts w:asciiTheme="minorHAnsi" w:eastAsiaTheme="minorHAnsi" w:hAnsiTheme="minorHAnsi"/>
          <w:lang w:eastAsia="en-US"/>
        </w:rPr>
        <w:t xml:space="preserve">-specific enhanced recovery after surgery (ERAS) pathway. Am J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w:t>
      </w:r>
      <w:proofErr w:type="gramStart"/>
      <w:r w:rsidRPr="00D12755">
        <w:rPr>
          <w:rFonts w:asciiTheme="minorHAnsi" w:eastAsiaTheme="minorHAnsi" w:hAnsiTheme="minorHAnsi"/>
          <w:lang w:eastAsia="en-US"/>
        </w:rPr>
        <w:t>219:495.e</w:t>
      </w:r>
      <w:proofErr w:type="gramEnd"/>
      <w:r w:rsidRPr="00D12755">
        <w:rPr>
          <w:rFonts w:asciiTheme="minorHAnsi" w:eastAsiaTheme="minorHAnsi" w:hAnsiTheme="minorHAnsi"/>
          <w:lang w:eastAsia="en-US"/>
        </w:rPr>
        <w:t>1-495.e10. https://doi.org/10.1016/j.ajog.2018.06.009</w:t>
      </w:r>
    </w:p>
    <w:p w14:paraId="51BE457E"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37. </w:t>
      </w:r>
      <w:r w:rsidRPr="00D12755">
        <w:rPr>
          <w:rFonts w:asciiTheme="minorHAnsi" w:eastAsiaTheme="minorHAnsi" w:hAnsiTheme="minorHAnsi"/>
          <w:lang w:eastAsia="en-US"/>
        </w:rPr>
        <w:tab/>
        <w:t xml:space="preserve">Carter-Brooks CM, Romanova AL, DeRenzo JS, Shepherd JP, </w:t>
      </w:r>
      <w:proofErr w:type="spellStart"/>
      <w:r w:rsidRPr="00D12755">
        <w:rPr>
          <w:rFonts w:asciiTheme="minorHAnsi" w:eastAsiaTheme="minorHAnsi" w:hAnsiTheme="minorHAnsi"/>
          <w:lang w:eastAsia="en-US"/>
        </w:rPr>
        <w:t>Zyczynski</w:t>
      </w:r>
      <w:proofErr w:type="spellEnd"/>
      <w:r w:rsidRPr="00D12755">
        <w:rPr>
          <w:rFonts w:asciiTheme="minorHAnsi" w:eastAsiaTheme="minorHAnsi" w:hAnsiTheme="minorHAnsi"/>
          <w:lang w:eastAsia="en-US"/>
        </w:rPr>
        <w:t xml:space="preserve"> HM (2021) Age and perioperative outcomes after implementation of an enhanced recovery after surgery pathway in women undergoing major prolapse repair surgery. Female Pelvic Med </w:t>
      </w:r>
      <w:proofErr w:type="spellStart"/>
      <w:r w:rsidRPr="00D12755">
        <w:rPr>
          <w:rFonts w:asciiTheme="minorHAnsi" w:eastAsiaTheme="minorHAnsi" w:hAnsiTheme="minorHAnsi"/>
          <w:lang w:eastAsia="en-US"/>
        </w:rPr>
        <w:t>Reconstr</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Surg</w:t>
      </w:r>
      <w:proofErr w:type="spellEnd"/>
      <w:r w:rsidRPr="00D12755">
        <w:rPr>
          <w:rFonts w:asciiTheme="minorHAnsi" w:eastAsiaTheme="minorHAnsi" w:hAnsiTheme="minorHAnsi"/>
          <w:lang w:eastAsia="en-US"/>
        </w:rPr>
        <w:t xml:space="preserve"> </w:t>
      </w:r>
      <w:proofErr w:type="gramStart"/>
      <w:r w:rsidRPr="00D12755">
        <w:rPr>
          <w:rFonts w:asciiTheme="minorHAnsi" w:eastAsiaTheme="minorHAnsi" w:hAnsiTheme="minorHAnsi"/>
          <w:lang w:eastAsia="en-US"/>
        </w:rPr>
        <w:t>27:e</w:t>
      </w:r>
      <w:proofErr w:type="gramEnd"/>
      <w:r w:rsidRPr="00D12755">
        <w:rPr>
          <w:rFonts w:asciiTheme="minorHAnsi" w:eastAsiaTheme="minorHAnsi" w:hAnsiTheme="minorHAnsi"/>
          <w:lang w:eastAsia="en-US"/>
        </w:rPr>
        <w:t>392–e398. https://doi.org/10.1097/SPV.0000000000000944</w:t>
      </w:r>
    </w:p>
    <w:p w14:paraId="0B7CD190"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38. </w:t>
      </w:r>
      <w:r w:rsidRPr="00D12755">
        <w:rPr>
          <w:rFonts w:asciiTheme="minorHAnsi" w:eastAsiaTheme="minorHAnsi" w:hAnsiTheme="minorHAnsi"/>
          <w:lang w:eastAsia="en-US"/>
        </w:rPr>
        <w:tab/>
        <w:t xml:space="preserve">Hamilton J, Mosch A-M, Veen J, </w:t>
      </w:r>
      <w:proofErr w:type="spellStart"/>
      <w:r w:rsidRPr="00D12755">
        <w:rPr>
          <w:rFonts w:asciiTheme="minorHAnsi" w:eastAsiaTheme="minorHAnsi" w:hAnsiTheme="minorHAnsi"/>
          <w:lang w:eastAsia="en-US"/>
        </w:rPr>
        <w:t>Damoiseaux</w:t>
      </w:r>
      <w:proofErr w:type="spellEnd"/>
      <w:r w:rsidRPr="00D12755">
        <w:rPr>
          <w:rFonts w:asciiTheme="minorHAnsi" w:eastAsiaTheme="minorHAnsi" w:hAnsiTheme="minorHAnsi"/>
          <w:lang w:eastAsia="en-US"/>
        </w:rPr>
        <w:t xml:space="preserve"> A, Leemans J, Van </w:t>
      </w:r>
      <w:proofErr w:type="spellStart"/>
      <w:r w:rsidRPr="00D12755">
        <w:rPr>
          <w:rFonts w:asciiTheme="minorHAnsi" w:eastAsiaTheme="minorHAnsi" w:hAnsiTheme="minorHAnsi"/>
          <w:lang w:eastAsia="en-US"/>
        </w:rPr>
        <w:t>Leijsen</w:t>
      </w:r>
      <w:proofErr w:type="spellEnd"/>
      <w:r w:rsidRPr="00D12755">
        <w:rPr>
          <w:rFonts w:asciiTheme="minorHAnsi" w:eastAsiaTheme="minorHAnsi" w:hAnsiTheme="minorHAnsi"/>
          <w:lang w:eastAsia="en-US"/>
        </w:rPr>
        <w:t xml:space="preserve"> S (2024) Early removal of indwelling catheter and vaginal pack after vaginal prolapse surgery: a retrospective cohort study.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35:1381–1387. https://doi.org/10.1007/s00192-024-05815-2</w:t>
      </w:r>
    </w:p>
    <w:p w14:paraId="4E802C2C"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39. </w:t>
      </w:r>
      <w:r w:rsidRPr="00D12755">
        <w:rPr>
          <w:rFonts w:asciiTheme="minorHAnsi" w:eastAsiaTheme="minorHAnsi" w:hAnsiTheme="minorHAnsi"/>
          <w:lang w:eastAsia="en-US"/>
        </w:rPr>
        <w:tab/>
        <w:t xml:space="preserve">Mehr AA, Elmer-Lyon C, Maetzold E, Bradley CS, Kowalski JT (2021) Effect of enhanced recovery protocol on opioid use in pelvic organ prolapse surgery. Female Pelvic Med </w:t>
      </w:r>
      <w:proofErr w:type="spellStart"/>
      <w:r w:rsidRPr="00D12755">
        <w:rPr>
          <w:rFonts w:asciiTheme="minorHAnsi" w:eastAsiaTheme="minorHAnsi" w:hAnsiTheme="minorHAnsi"/>
          <w:lang w:eastAsia="en-US"/>
        </w:rPr>
        <w:t>Reconstr</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Surg</w:t>
      </w:r>
      <w:proofErr w:type="spellEnd"/>
      <w:r w:rsidRPr="00D12755">
        <w:rPr>
          <w:rFonts w:asciiTheme="minorHAnsi" w:eastAsiaTheme="minorHAnsi" w:hAnsiTheme="minorHAnsi"/>
          <w:lang w:eastAsia="en-US"/>
        </w:rPr>
        <w:t xml:space="preserve"> </w:t>
      </w:r>
      <w:proofErr w:type="gramStart"/>
      <w:r w:rsidRPr="00D12755">
        <w:rPr>
          <w:rFonts w:asciiTheme="minorHAnsi" w:eastAsiaTheme="minorHAnsi" w:hAnsiTheme="minorHAnsi"/>
          <w:lang w:eastAsia="en-US"/>
        </w:rPr>
        <w:t>27:e</w:t>
      </w:r>
      <w:proofErr w:type="gramEnd"/>
      <w:r w:rsidRPr="00D12755">
        <w:rPr>
          <w:rFonts w:asciiTheme="minorHAnsi" w:eastAsiaTheme="minorHAnsi" w:hAnsiTheme="minorHAnsi"/>
          <w:lang w:eastAsia="en-US"/>
        </w:rPr>
        <w:t>705–e709. https://doi.org/10.1097/SPV.0000000000001114</w:t>
      </w:r>
    </w:p>
    <w:p w14:paraId="262B69EE"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lastRenderedPageBreak/>
        <w:t xml:space="preserve">40. </w:t>
      </w:r>
      <w:r w:rsidRPr="00D12755">
        <w:rPr>
          <w:rFonts w:asciiTheme="minorHAnsi" w:eastAsiaTheme="minorHAnsi" w:hAnsiTheme="minorHAnsi"/>
          <w:lang w:eastAsia="en-US"/>
        </w:rPr>
        <w:tab/>
        <w:t xml:space="preserve">Romanova AL, Carter-Brooks C, Ruppert KM, </w:t>
      </w:r>
      <w:proofErr w:type="spellStart"/>
      <w:r w:rsidRPr="00D12755">
        <w:rPr>
          <w:rFonts w:asciiTheme="minorHAnsi" w:eastAsiaTheme="minorHAnsi" w:hAnsiTheme="minorHAnsi"/>
          <w:lang w:eastAsia="en-US"/>
        </w:rPr>
        <w:t>Zyczynski</w:t>
      </w:r>
      <w:proofErr w:type="spellEnd"/>
      <w:r w:rsidRPr="00D12755">
        <w:rPr>
          <w:rFonts w:asciiTheme="minorHAnsi" w:eastAsiaTheme="minorHAnsi" w:hAnsiTheme="minorHAnsi"/>
          <w:lang w:eastAsia="en-US"/>
        </w:rPr>
        <w:t xml:space="preserve"> HM (2020) 30-Day unanticipated healthcare encounters after prolapse surgery: impact of same day discharge. Am J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w:t>
      </w:r>
      <w:proofErr w:type="gramStart"/>
      <w:r w:rsidRPr="00D12755">
        <w:rPr>
          <w:rFonts w:asciiTheme="minorHAnsi" w:eastAsiaTheme="minorHAnsi" w:hAnsiTheme="minorHAnsi"/>
          <w:lang w:eastAsia="en-US"/>
        </w:rPr>
        <w:t>222:482.e</w:t>
      </w:r>
      <w:proofErr w:type="gramEnd"/>
      <w:r w:rsidRPr="00D12755">
        <w:rPr>
          <w:rFonts w:asciiTheme="minorHAnsi" w:eastAsiaTheme="minorHAnsi" w:hAnsiTheme="minorHAnsi"/>
          <w:lang w:eastAsia="en-US"/>
        </w:rPr>
        <w:t>1-482.e8. https://doi.org/10.1016/j.ajog.2019.11.1249</w:t>
      </w:r>
    </w:p>
    <w:p w14:paraId="6A8B900C"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41. </w:t>
      </w:r>
      <w:r w:rsidRPr="00D12755">
        <w:rPr>
          <w:rFonts w:asciiTheme="minorHAnsi" w:eastAsiaTheme="minorHAnsi" w:hAnsiTheme="minorHAnsi"/>
          <w:lang w:eastAsia="en-US"/>
        </w:rPr>
        <w:tab/>
        <w:t xml:space="preserve">Ross JH, Wallace SL, Ferrando CA (2023) Postoperative void trial failure and same-day discharge following apical pelvic organ prolapse surgery: a retrospective matched case–control study.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34:1227–1233. https://doi.org/10.1007/s00192-022-05332-0</w:t>
      </w:r>
    </w:p>
    <w:p w14:paraId="07220C3B"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42. </w:t>
      </w:r>
      <w:r w:rsidRPr="00D12755">
        <w:rPr>
          <w:rFonts w:asciiTheme="minorHAnsi" w:eastAsiaTheme="minorHAnsi" w:hAnsiTheme="minorHAnsi"/>
          <w:lang w:eastAsia="en-US"/>
        </w:rPr>
        <w:tab/>
        <w:t xml:space="preserve">Trump T, Anis O, Goldman HB (2025) Same day discharge with vaginal packing following pelvic floor reconstruction: an analysis of safety and healthcare utilization.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36:1517–1521. https://doi.org/10.1007/s00192-025-06186-y</w:t>
      </w:r>
    </w:p>
    <w:p w14:paraId="403BEE2D"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43. </w:t>
      </w:r>
      <w:r w:rsidRPr="00D12755">
        <w:rPr>
          <w:rFonts w:asciiTheme="minorHAnsi" w:eastAsiaTheme="minorHAnsi" w:hAnsiTheme="minorHAnsi"/>
          <w:lang w:eastAsia="en-US"/>
        </w:rPr>
        <w:tab/>
        <w:t xml:space="preserve">Aldrich ER, Lewis KE, </w:t>
      </w:r>
      <w:proofErr w:type="spellStart"/>
      <w:r w:rsidRPr="00D12755">
        <w:rPr>
          <w:rFonts w:asciiTheme="minorHAnsi" w:eastAsiaTheme="minorHAnsi" w:hAnsiTheme="minorHAnsi"/>
          <w:lang w:eastAsia="en-US"/>
        </w:rPr>
        <w:t>Mcdowell</w:t>
      </w:r>
      <w:proofErr w:type="spellEnd"/>
      <w:r w:rsidRPr="00D12755">
        <w:rPr>
          <w:rFonts w:asciiTheme="minorHAnsi" w:eastAsiaTheme="minorHAnsi" w:hAnsiTheme="minorHAnsi"/>
          <w:lang w:eastAsia="en-US"/>
        </w:rPr>
        <w:t xml:space="preserve"> MM, Yeung J, Crisp CC, Pauls RN (2023) Patient experiences following prolapse surgery implementing a same-day discharge model: a prospective study.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34:3005–3011. https://doi.org/10.1007/s00192-023-05649-4</w:t>
      </w:r>
    </w:p>
    <w:p w14:paraId="562D1DC5"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44. </w:t>
      </w:r>
      <w:r w:rsidRPr="00D12755">
        <w:rPr>
          <w:rFonts w:asciiTheme="minorHAnsi" w:eastAsiaTheme="minorHAnsi" w:hAnsiTheme="minorHAnsi"/>
          <w:lang w:eastAsia="en-US"/>
        </w:rPr>
        <w:tab/>
        <w:t xml:space="preserve">Asfour V, Penny J (2016) Should the new standard of care be day case surgery for vaginal prolapse repair? [Abstract]. </w:t>
      </w:r>
      <w:proofErr w:type="spellStart"/>
      <w:r w:rsidRPr="00D12755">
        <w:rPr>
          <w:rFonts w:asciiTheme="minorHAnsi" w:eastAsiaTheme="minorHAnsi" w:hAnsiTheme="minorHAnsi"/>
          <w:lang w:eastAsia="en-US"/>
        </w:rPr>
        <w:t>Eur</w:t>
      </w:r>
      <w:proofErr w:type="spellEnd"/>
      <w:r w:rsidRPr="00D12755">
        <w:rPr>
          <w:rFonts w:asciiTheme="minorHAnsi" w:eastAsiaTheme="minorHAnsi" w:hAnsiTheme="minorHAnsi"/>
          <w:lang w:eastAsia="en-US"/>
        </w:rPr>
        <w:t xml:space="preserve"> J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Reprod</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Biol</w:t>
      </w:r>
      <w:proofErr w:type="spellEnd"/>
      <w:r w:rsidRPr="00D12755">
        <w:rPr>
          <w:rFonts w:asciiTheme="minorHAnsi" w:eastAsiaTheme="minorHAnsi" w:hAnsiTheme="minorHAnsi"/>
          <w:lang w:eastAsia="en-US"/>
        </w:rPr>
        <w:t xml:space="preserve"> </w:t>
      </w:r>
      <w:proofErr w:type="gramStart"/>
      <w:r w:rsidRPr="00D12755">
        <w:rPr>
          <w:rFonts w:asciiTheme="minorHAnsi" w:eastAsiaTheme="minorHAnsi" w:hAnsiTheme="minorHAnsi"/>
          <w:lang w:eastAsia="en-US"/>
        </w:rPr>
        <w:t>206:e</w:t>
      </w:r>
      <w:proofErr w:type="gramEnd"/>
      <w:r w:rsidRPr="00D12755">
        <w:rPr>
          <w:rFonts w:asciiTheme="minorHAnsi" w:eastAsiaTheme="minorHAnsi" w:hAnsiTheme="minorHAnsi"/>
          <w:lang w:eastAsia="en-US"/>
        </w:rPr>
        <w:t>132. https://doi.org/10.1016/j.ejogrb.2016.07.337</w:t>
      </w:r>
    </w:p>
    <w:p w14:paraId="1BDBFE36"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45. </w:t>
      </w:r>
      <w:r w:rsidRPr="00D12755">
        <w:rPr>
          <w:rFonts w:asciiTheme="minorHAnsi" w:eastAsiaTheme="minorHAnsi" w:hAnsiTheme="minorHAnsi"/>
          <w:lang w:eastAsia="en-US"/>
        </w:rPr>
        <w:tab/>
        <w:t xml:space="preserve">Axelsen SM, Bek KM (2004) Anterior vaginal wall repair using local anaesthesia. </w:t>
      </w:r>
      <w:proofErr w:type="spellStart"/>
      <w:r w:rsidRPr="00D12755">
        <w:rPr>
          <w:rFonts w:asciiTheme="minorHAnsi" w:eastAsiaTheme="minorHAnsi" w:hAnsiTheme="minorHAnsi"/>
          <w:lang w:eastAsia="en-US"/>
        </w:rPr>
        <w:t>Eur</w:t>
      </w:r>
      <w:proofErr w:type="spellEnd"/>
      <w:r w:rsidRPr="00D12755">
        <w:rPr>
          <w:rFonts w:asciiTheme="minorHAnsi" w:eastAsiaTheme="minorHAnsi" w:hAnsiTheme="minorHAnsi"/>
          <w:lang w:eastAsia="en-US"/>
        </w:rPr>
        <w:t xml:space="preserve"> J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Reprod</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Biol</w:t>
      </w:r>
      <w:proofErr w:type="spellEnd"/>
      <w:r w:rsidRPr="00D12755">
        <w:rPr>
          <w:rFonts w:asciiTheme="minorHAnsi" w:eastAsiaTheme="minorHAnsi" w:hAnsiTheme="minorHAnsi"/>
          <w:lang w:eastAsia="en-US"/>
        </w:rPr>
        <w:t xml:space="preserve"> 112:214–216. https://doi.org/10.1016/j.ejogrb.2003.06.011</w:t>
      </w:r>
    </w:p>
    <w:p w14:paraId="61B429D1"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46. </w:t>
      </w:r>
      <w:r w:rsidRPr="00D12755">
        <w:rPr>
          <w:rFonts w:asciiTheme="minorHAnsi" w:eastAsiaTheme="minorHAnsi" w:hAnsiTheme="minorHAnsi"/>
          <w:lang w:eastAsia="en-US"/>
        </w:rPr>
        <w:tab/>
        <w:t xml:space="preserve">Buchsbaum GM, </w:t>
      </w:r>
      <w:proofErr w:type="spellStart"/>
      <w:r w:rsidRPr="00D12755">
        <w:rPr>
          <w:rFonts w:asciiTheme="minorHAnsi" w:eastAsiaTheme="minorHAnsi" w:hAnsiTheme="minorHAnsi"/>
          <w:lang w:eastAsia="en-US"/>
        </w:rPr>
        <w:t>Albushies</w:t>
      </w:r>
      <w:proofErr w:type="spellEnd"/>
      <w:r w:rsidRPr="00D12755">
        <w:rPr>
          <w:rFonts w:asciiTheme="minorHAnsi" w:eastAsiaTheme="minorHAnsi" w:hAnsiTheme="minorHAnsi"/>
          <w:lang w:eastAsia="en-US"/>
        </w:rPr>
        <w:t xml:space="preserve"> DT, Schoenecker E, </w:t>
      </w:r>
      <w:proofErr w:type="spellStart"/>
      <w:r w:rsidRPr="00D12755">
        <w:rPr>
          <w:rFonts w:asciiTheme="minorHAnsi" w:eastAsiaTheme="minorHAnsi" w:hAnsiTheme="minorHAnsi"/>
          <w:lang w:eastAsia="en-US"/>
        </w:rPr>
        <w:t>Duecy</w:t>
      </w:r>
      <w:proofErr w:type="spellEnd"/>
      <w:r w:rsidRPr="00D12755">
        <w:rPr>
          <w:rFonts w:asciiTheme="minorHAnsi" w:eastAsiaTheme="minorHAnsi" w:hAnsiTheme="minorHAnsi"/>
          <w:lang w:eastAsia="en-US"/>
        </w:rPr>
        <w:t xml:space="preserve"> EE, Glantz JC (2006) Local </w:t>
      </w:r>
      <w:proofErr w:type="spellStart"/>
      <w:r w:rsidRPr="00D12755">
        <w:rPr>
          <w:rFonts w:asciiTheme="minorHAnsi" w:eastAsiaTheme="minorHAnsi" w:hAnsiTheme="minorHAnsi"/>
          <w:lang w:eastAsia="en-US"/>
        </w:rPr>
        <w:t>anesthesia</w:t>
      </w:r>
      <w:proofErr w:type="spellEnd"/>
      <w:r w:rsidRPr="00D12755">
        <w:rPr>
          <w:rFonts w:asciiTheme="minorHAnsi" w:eastAsiaTheme="minorHAnsi" w:hAnsiTheme="minorHAnsi"/>
          <w:lang w:eastAsia="en-US"/>
        </w:rPr>
        <w:t xml:space="preserve"> with sedation for vaginal reconstructive surgery.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17:211–214. https://doi.org/10.1007/s00192-005-1365-7</w:t>
      </w:r>
    </w:p>
    <w:p w14:paraId="57B52CB6"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47. </w:t>
      </w:r>
      <w:r w:rsidRPr="00D12755">
        <w:rPr>
          <w:rFonts w:asciiTheme="minorHAnsi" w:eastAsiaTheme="minorHAnsi" w:hAnsiTheme="minorHAnsi"/>
          <w:lang w:eastAsia="en-US"/>
        </w:rPr>
        <w:tab/>
        <w:t xml:space="preserve">Gupta S, Rane A, </w:t>
      </w:r>
      <w:proofErr w:type="spellStart"/>
      <w:r w:rsidRPr="00D12755">
        <w:rPr>
          <w:rFonts w:asciiTheme="minorHAnsi" w:eastAsiaTheme="minorHAnsi" w:hAnsiTheme="minorHAnsi"/>
          <w:lang w:eastAsia="en-US"/>
        </w:rPr>
        <w:t>Vengavati</w:t>
      </w:r>
      <w:proofErr w:type="spellEnd"/>
      <w:r w:rsidRPr="00D12755">
        <w:rPr>
          <w:rFonts w:asciiTheme="minorHAnsi" w:eastAsiaTheme="minorHAnsi" w:hAnsiTheme="minorHAnsi"/>
          <w:lang w:eastAsia="en-US"/>
        </w:rPr>
        <w:t xml:space="preserve"> V, Achari M, Mubeen A, Gupta U (2022) Long-term experience with a modified ERAS protocol for urogynaecology day procedures. J Obstet </w:t>
      </w:r>
      <w:proofErr w:type="spellStart"/>
      <w:r w:rsidRPr="00D12755">
        <w:rPr>
          <w:rFonts w:asciiTheme="minorHAnsi" w:eastAsiaTheme="minorHAnsi" w:hAnsiTheme="minorHAnsi"/>
          <w:lang w:eastAsia="en-US"/>
        </w:rPr>
        <w:t>Gynaecol</w:t>
      </w:r>
      <w:proofErr w:type="spellEnd"/>
      <w:r w:rsidRPr="00D12755">
        <w:rPr>
          <w:rFonts w:asciiTheme="minorHAnsi" w:eastAsiaTheme="minorHAnsi" w:hAnsiTheme="minorHAnsi"/>
          <w:lang w:eastAsia="en-US"/>
        </w:rPr>
        <w:t xml:space="preserve"> 42:1415–1418. https://doi.org/10.1080/01443615.2021.1983784</w:t>
      </w:r>
    </w:p>
    <w:p w14:paraId="5C8130A3"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48. </w:t>
      </w:r>
      <w:r w:rsidRPr="00D12755">
        <w:rPr>
          <w:rFonts w:asciiTheme="minorHAnsi" w:eastAsiaTheme="minorHAnsi" w:hAnsiTheme="minorHAnsi"/>
          <w:lang w:eastAsia="en-US"/>
        </w:rPr>
        <w:tab/>
        <w:t xml:space="preserve">Hill N, Gupta A, Zakaryan A, Morey R (2011) The success of 6-hour hospital discharge on patients having vaginal repair operations using a new conscious sedation technique. J Obstet </w:t>
      </w:r>
      <w:proofErr w:type="spellStart"/>
      <w:r w:rsidRPr="00D12755">
        <w:rPr>
          <w:rFonts w:asciiTheme="minorHAnsi" w:eastAsiaTheme="minorHAnsi" w:hAnsiTheme="minorHAnsi"/>
          <w:lang w:eastAsia="en-US"/>
        </w:rPr>
        <w:t>Gynaecol</w:t>
      </w:r>
      <w:proofErr w:type="spellEnd"/>
      <w:r w:rsidRPr="00D12755">
        <w:rPr>
          <w:rFonts w:asciiTheme="minorHAnsi" w:eastAsiaTheme="minorHAnsi" w:hAnsiTheme="minorHAnsi"/>
          <w:lang w:eastAsia="en-US"/>
        </w:rPr>
        <w:t xml:space="preserve"> 31:149–151. https://doi.org/10.3109/01443615.2010.542513</w:t>
      </w:r>
    </w:p>
    <w:p w14:paraId="6333B3FB"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49. </w:t>
      </w:r>
      <w:r w:rsidRPr="00D12755">
        <w:rPr>
          <w:rFonts w:asciiTheme="minorHAnsi" w:eastAsiaTheme="minorHAnsi" w:hAnsiTheme="minorHAnsi"/>
          <w:lang w:eastAsia="en-US"/>
        </w:rPr>
        <w:tab/>
        <w:t xml:space="preserve">Lydiksen HA, Glavind-Kristensen M, Greisen S (2020) High patient satisfaction with local </w:t>
      </w:r>
      <w:proofErr w:type="spellStart"/>
      <w:r w:rsidRPr="00D12755">
        <w:rPr>
          <w:rFonts w:asciiTheme="minorHAnsi" w:eastAsiaTheme="minorHAnsi" w:hAnsiTheme="minorHAnsi"/>
          <w:lang w:eastAsia="en-US"/>
        </w:rPr>
        <w:t>anesthesia</w:t>
      </w:r>
      <w:proofErr w:type="spellEnd"/>
      <w:r w:rsidRPr="00D12755">
        <w:rPr>
          <w:rFonts w:asciiTheme="minorHAnsi" w:eastAsiaTheme="minorHAnsi" w:hAnsiTheme="minorHAnsi"/>
          <w:lang w:eastAsia="en-US"/>
        </w:rPr>
        <w:t xml:space="preserve"> and light sedation in a novel fast-track setup for sacrospinous fixation. Female Pelvic Med </w:t>
      </w:r>
      <w:proofErr w:type="spellStart"/>
      <w:r w:rsidRPr="00D12755">
        <w:rPr>
          <w:rFonts w:asciiTheme="minorHAnsi" w:eastAsiaTheme="minorHAnsi" w:hAnsiTheme="minorHAnsi"/>
          <w:lang w:eastAsia="en-US"/>
        </w:rPr>
        <w:t>Reconstr</w:t>
      </w:r>
      <w:proofErr w:type="spellEnd"/>
      <w:r w:rsidRPr="00D12755">
        <w:rPr>
          <w:rFonts w:asciiTheme="minorHAnsi" w:eastAsiaTheme="minorHAnsi" w:hAnsiTheme="minorHAnsi"/>
          <w:lang w:eastAsia="en-US"/>
        </w:rPr>
        <w:t xml:space="preserve"> </w:t>
      </w:r>
      <w:proofErr w:type="spellStart"/>
      <w:r w:rsidRPr="00D12755">
        <w:rPr>
          <w:rFonts w:asciiTheme="minorHAnsi" w:eastAsiaTheme="minorHAnsi" w:hAnsiTheme="minorHAnsi"/>
          <w:lang w:eastAsia="en-US"/>
        </w:rPr>
        <w:t>Surg</w:t>
      </w:r>
      <w:proofErr w:type="spellEnd"/>
      <w:r w:rsidRPr="00D12755">
        <w:rPr>
          <w:rFonts w:asciiTheme="minorHAnsi" w:eastAsiaTheme="minorHAnsi" w:hAnsiTheme="minorHAnsi"/>
          <w:lang w:eastAsia="en-US"/>
        </w:rPr>
        <w:t xml:space="preserve"> 26:758–762. https://doi.org/10.1097/SPV.0000000000000708</w:t>
      </w:r>
    </w:p>
    <w:p w14:paraId="518C8B0F"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50. </w:t>
      </w:r>
      <w:r w:rsidRPr="00D12755">
        <w:rPr>
          <w:rFonts w:asciiTheme="minorHAnsi" w:eastAsiaTheme="minorHAnsi" w:hAnsiTheme="minorHAnsi"/>
          <w:lang w:eastAsia="en-US"/>
        </w:rPr>
        <w:tab/>
        <w:t xml:space="preserve">Zakaria MA, Levy BS (2012) Outpatient Vaginal Hysterectomy: Optimizing Perioperative Management for Same-Day Discharge.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120:1355. https://doi.org/10.1097/AOG.0b013e3182732ece</w:t>
      </w:r>
    </w:p>
    <w:p w14:paraId="17BFA75A"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lastRenderedPageBreak/>
        <w:t xml:space="preserve">51. </w:t>
      </w:r>
      <w:r w:rsidRPr="00D12755">
        <w:rPr>
          <w:rFonts w:asciiTheme="minorHAnsi" w:eastAsiaTheme="minorHAnsi" w:hAnsiTheme="minorHAnsi"/>
          <w:lang w:eastAsia="en-US"/>
        </w:rPr>
        <w:tab/>
        <w:t>Baldini G, Carli F (2009) Postoperative Urinary Retention. 110:</w:t>
      </w:r>
    </w:p>
    <w:p w14:paraId="2E83E690"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52. </w:t>
      </w:r>
      <w:r w:rsidRPr="00D12755">
        <w:rPr>
          <w:rFonts w:asciiTheme="minorHAnsi" w:eastAsiaTheme="minorHAnsi" w:hAnsiTheme="minorHAnsi"/>
          <w:lang w:eastAsia="en-US"/>
        </w:rPr>
        <w:tab/>
        <w:t>Porta-Roda O, Cornet-Cortada A, Font-</w:t>
      </w:r>
      <w:proofErr w:type="spellStart"/>
      <w:r w:rsidRPr="00D12755">
        <w:rPr>
          <w:rFonts w:asciiTheme="minorHAnsi" w:eastAsiaTheme="minorHAnsi" w:hAnsiTheme="minorHAnsi"/>
          <w:lang w:eastAsia="en-US"/>
        </w:rPr>
        <w:t>Vilamitjana</w:t>
      </w:r>
      <w:proofErr w:type="spellEnd"/>
      <w:r w:rsidRPr="00D12755">
        <w:rPr>
          <w:rFonts w:asciiTheme="minorHAnsi" w:eastAsiaTheme="minorHAnsi" w:hAnsiTheme="minorHAnsi"/>
          <w:lang w:eastAsia="en-US"/>
        </w:rPr>
        <w:t xml:space="preserve"> A, Huguet-</w:t>
      </w:r>
      <w:proofErr w:type="spellStart"/>
      <w:r w:rsidRPr="00D12755">
        <w:rPr>
          <w:rFonts w:asciiTheme="minorHAnsi" w:eastAsiaTheme="minorHAnsi" w:hAnsiTheme="minorHAnsi"/>
          <w:lang w:eastAsia="en-US"/>
        </w:rPr>
        <w:t>Galofré</w:t>
      </w:r>
      <w:proofErr w:type="spellEnd"/>
      <w:r w:rsidRPr="00D12755">
        <w:rPr>
          <w:rFonts w:asciiTheme="minorHAnsi" w:eastAsiaTheme="minorHAnsi" w:hAnsiTheme="minorHAnsi"/>
          <w:lang w:eastAsia="en-US"/>
        </w:rPr>
        <w:t xml:space="preserve"> E, </w:t>
      </w:r>
      <w:proofErr w:type="spellStart"/>
      <w:r w:rsidRPr="00D12755">
        <w:rPr>
          <w:rFonts w:asciiTheme="minorHAnsi" w:eastAsiaTheme="minorHAnsi" w:hAnsiTheme="minorHAnsi"/>
          <w:lang w:eastAsia="en-US"/>
        </w:rPr>
        <w:t>Lleberia-Juanós</w:t>
      </w:r>
      <w:proofErr w:type="spellEnd"/>
      <w:r w:rsidRPr="00D12755">
        <w:rPr>
          <w:rFonts w:asciiTheme="minorHAnsi" w:eastAsiaTheme="minorHAnsi" w:hAnsiTheme="minorHAnsi"/>
          <w:lang w:eastAsia="en-US"/>
        </w:rPr>
        <w:t xml:space="preserve"> J, </w:t>
      </w:r>
      <w:proofErr w:type="spellStart"/>
      <w:r w:rsidRPr="00D12755">
        <w:rPr>
          <w:rFonts w:asciiTheme="minorHAnsi" w:eastAsiaTheme="minorHAnsi" w:hAnsiTheme="minorHAnsi"/>
          <w:lang w:eastAsia="en-US"/>
        </w:rPr>
        <w:t>Solà</w:t>
      </w:r>
      <w:proofErr w:type="spellEnd"/>
      <w:r w:rsidRPr="00D12755">
        <w:rPr>
          <w:rFonts w:asciiTheme="minorHAnsi" w:eastAsiaTheme="minorHAnsi" w:hAnsiTheme="minorHAnsi"/>
          <w:lang w:eastAsia="en-US"/>
        </w:rPr>
        <w:t xml:space="preserve">-Arnau I (2023) Vaginal packing after vaginal hysterectomy: systematic review and recommendations.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34:789–796. https://doi.org/10.1007/s00192-022-05331-1</w:t>
      </w:r>
    </w:p>
    <w:p w14:paraId="1530E500"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53. </w:t>
      </w:r>
      <w:r w:rsidRPr="00D12755">
        <w:rPr>
          <w:rFonts w:asciiTheme="minorHAnsi" w:eastAsiaTheme="minorHAnsi" w:hAnsiTheme="minorHAnsi"/>
          <w:lang w:eastAsia="en-US"/>
        </w:rPr>
        <w:tab/>
      </w:r>
      <w:proofErr w:type="spellStart"/>
      <w:r w:rsidRPr="00D12755">
        <w:rPr>
          <w:rFonts w:asciiTheme="minorHAnsi" w:eastAsiaTheme="minorHAnsi" w:hAnsiTheme="minorHAnsi"/>
          <w:lang w:eastAsia="en-US"/>
        </w:rPr>
        <w:t>Kalogera</w:t>
      </w:r>
      <w:proofErr w:type="spellEnd"/>
      <w:r w:rsidRPr="00D12755">
        <w:rPr>
          <w:rFonts w:asciiTheme="minorHAnsi" w:eastAsiaTheme="minorHAnsi" w:hAnsiTheme="minorHAnsi"/>
          <w:lang w:eastAsia="en-US"/>
        </w:rPr>
        <w:t xml:space="preserve"> E, Dowdy SC (2016) Enhanced recovery pathway in </w:t>
      </w:r>
      <w:proofErr w:type="spellStart"/>
      <w:r w:rsidRPr="00D12755">
        <w:rPr>
          <w:rFonts w:asciiTheme="minorHAnsi" w:eastAsiaTheme="minorHAnsi" w:hAnsiTheme="minorHAnsi"/>
          <w:lang w:eastAsia="en-US"/>
        </w:rPr>
        <w:t>gynecologic</w:t>
      </w:r>
      <w:proofErr w:type="spellEnd"/>
      <w:r w:rsidRPr="00D12755">
        <w:rPr>
          <w:rFonts w:asciiTheme="minorHAnsi" w:eastAsiaTheme="minorHAnsi" w:hAnsiTheme="minorHAnsi"/>
          <w:lang w:eastAsia="en-US"/>
        </w:rPr>
        <w:t xml:space="preserve"> surgery: improving outcomes through evidence-based medicine. Obstet </w:t>
      </w:r>
      <w:proofErr w:type="spellStart"/>
      <w:r w:rsidRPr="00D12755">
        <w:rPr>
          <w:rFonts w:asciiTheme="minorHAnsi" w:eastAsiaTheme="minorHAnsi" w:hAnsiTheme="minorHAnsi"/>
          <w:lang w:eastAsia="en-US"/>
        </w:rPr>
        <w:t>Gynecol</w:t>
      </w:r>
      <w:proofErr w:type="spellEnd"/>
      <w:r w:rsidRPr="00D12755">
        <w:rPr>
          <w:rFonts w:asciiTheme="minorHAnsi" w:eastAsiaTheme="minorHAnsi" w:hAnsiTheme="minorHAnsi"/>
          <w:lang w:eastAsia="en-US"/>
        </w:rPr>
        <w:t xml:space="preserve"> Clin North Am 43:551–573. https://doi.org/10.1016/j.ogc.2016.04.006</w:t>
      </w:r>
    </w:p>
    <w:p w14:paraId="0FCDFDCE"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54. </w:t>
      </w:r>
      <w:r w:rsidRPr="00D12755">
        <w:rPr>
          <w:rFonts w:asciiTheme="minorHAnsi" w:eastAsiaTheme="minorHAnsi" w:hAnsiTheme="minorHAnsi"/>
          <w:lang w:eastAsia="en-US"/>
        </w:rPr>
        <w:tab/>
        <w:t>Sterne JAC, Hernán MA, McAleenan A, Reeves BC, Higgins JPT (2024) Chapter 25: assessing risk of bias in a non-randomized study. In: Cochrane Handbook for Systematic Reviews of Interventions version 6.5 (updated August 2024). Cochrane</w:t>
      </w:r>
    </w:p>
    <w:p w14:paraId="6C8E8247" w14:textId="77777777" w:rsidR="000A0B19" w:rsidRPr="00D12755" w:rsidRDefault="000A0B19" w:rsidP="000A0B19">
      <w:pPr>
        <w:pStyle w:val="Bibliography"/>
        <w:rPr>
          <w:rFonts w:asciiTheme="minorHAnsi" w:eastAsiaTheme="minorHAnsi" w:hAnsiTheme="minorHAnsi"/>
          <w:lang w:eastAsia="en-US"/>
        </w:rPr>
      </w:pPr>
      <w:r w:rsidRPr="00D12755">
        <w:rPr>
          <w:rFonts w:asciiTheme="minorHAnsi" w:eastAsiaTheme="minorHAnsi" w:hAnsiTheme="minorHAnsi"/>
          <w:lang w:eastAsia="en-US"/>
        </w:rPr>
        <w:t xml:space="preserve">55. </w:t>
      </w:r>
      <w:r w:rsidRPr="00D12755">
        <w:rPr>
          <w:rFonts w:asciiTheme="minorHAnsi" w:eastAsiaTheme="minorHAnsi" w:hAnsiTheme="minorHAnsi"/>
          <w:lang w:eastAsia="en-US"/>
        </w:rPr>
        <w:tab/>
      </w:r>
      <w:proofErr w:type="spellStart"/>
      <w:r w:rsidRPr="00D12755">
        <w:rPr>
          <w:rFonts w:asciiTheme="minorHAnsi" w:eastAsiaTheme="minorHAnsi" w:hAnsiTheme="minorHAnsi"/>
          <w:lang w:eastAsia="en-US"/>
        </w:rPr>
        <w:t>Latthe</w:t>
      </w:r>
      <w:proofErr w:type="spellEnd"/>
      <w:r w:rsidRPr="00D12755">
        <w:rPr>
          <w:rFonts w:asciiTheme="minorHAnsi" w:eastAsiaTheme="minorHAnsi" w:hAnsiTheme="minorHAnsi"/>
          <w:lang w:eastAsia="en-US"/>
        </w:rPr>
        <w:t xml:space="preserve"> P, Panza J, </w:t>
      </w:r>
      <w:proofErr w:type="spellStart"/>
      <w:r w:rsidRPr="00D12755">
        <w:rPr>
          <w:rFonts w:asciiTheme="minorHAnsi" w:eastAsiaTheme="minorHAnsi" w:hAnsiTheme="minorHAnsi"/>
          <w:lang w:eastAsia="en-US"/>
        </w:rPr>
        <w:t>Marquini</w:t>
      </w:r>
      <w:proofErr w:type="spellEnd"/>
      <w:r w:rsidRPr="00D12755">
        <w:rPr>
          <w:rFonts w:asciiTheme="minorHAnsi" w:eastAsiaTheme="minorHAnsi" w:hAnsiTheme="minorHAnsi"/>
          <w:lang w:eastAsia="en-US"/>
        </w:rPr>
        <w:t xml:space="preserve"> GV, Jankowski CJ, Heisler CA, Achtari C, Reagan K, Hickman LC, Haddad J, Developed by the Joint Writing Group of the International </w:t>
      </w:r>
      <w:proofErr w:type="spellStart"/>
      <w:r w:rsidRPr="00D12755">
        <w:rPr>
          <w:rFonts w:asciiTheme="minorHAnsi" w:eastAsiaTheme="minorHAnsi" w:hAnsiTheme="minorHAnsi"/>
          <w:lang w:eastAsia="en-US"/>
        </w:rPr>
        <w:t>Urogynecological</w:t>
      </w:r>
      <w:proofErr w:type="spellEnd"/>
      <w:r w:rsidRPr="00D12755">
        <w:rPr>
          <w:rFonts w:asciiTheme="minorHAnsi" w:eastAsiaTheme="minorHAnsi" w:hAnsiTheme="minorHAnsi"/>
          <w:lang w:eastAsia="en-US"/>
        </w:rPr>
        <w:t xml:space="preserve"> Association and the American </w:t>
      </w:r>
      <w:proofErr w:type="spellStart"/>
      <w:r w:rsidRPr="00D12755">
        <w:rPr>
          <w:rFonts w:asciiTheme="minorHAnsi" w:eastAsiaTheme="minorHAnsi" w:hAnsiTheme="minorHAnsi"/>
          <w:lang w:eastAsia="en-US"/>
        </w:rPr>
        <w:t>Urogynecologic</w:t>
      </w:r>
      <w:proofErr w:type="spellEnd"/>
      <w:r w:rsidRPr="00D12755">
        <w:rPr>
          <w:rFonts w:asciiTheme="minorHAnsi" w:eastAsiaTheme="minorHAnsi" w:hAnsiTheme="minorHAnsi"/>
          <w:lang w:eastAsia="en-US"/>
        </w:rPr>
        <w:t xml:space="preserve"> Society (2022) AUGS-IUGA Joint clinical consensus statement on enhanced recovery after </w:t>
      </w:r>
      <w:proofErr w:type="spellStart"/>
      <w:r w:rsidRPr="00D12755">
        <w:rPr>
          <w:rFonts w:asciiTheme="minorHAnsi" w:eastAsiaTheme="minorHAnsi" w:hAnsiTheme="minorHAnsi"/>
          <w:lang w:eastAsia="en-US"/>
        </w:rPr>
        <w:t>urogynecologic</w:t>
      </w:r>
      <w:proofErr w:type="spellEnd"/>
      <w:r w:rsidRPr="00D12755">
        <w:rPr>
          <w:rFonts w:asciiTheme="minorHAnsi" w:eastAsiaTheme="minorHAnsi" w:hAnsiTheme="minorHAnsi"/>
          <w:lang w:eastAsia="en-US"/>
        </w:rPr>
        <w:t xml:space="preserve"> surgery. Int </w:t>
      </w:r>
      <w:proofErr w:type="spellStart"/>
      <w:r w:rsidRPr="00D12755">
        <w:rPr>
          <w:rFonts w:asciiTheme="minorHAnsi" w:eastAsiaTheme="minorHAnsi" w:hAnsiTheme="minorHAnsi"/>
          <w:lang w:eastAsia="en-US"/>
        </w:rPr>
        <w:t>Urogynecol</w:t>
      </w:r>
      <w:proofErr w:type="spellEnd"/>
      <w:r w:rsidRPr="00D12755">
        <w:rPr>
          <w:rFonts w:asciiTheme="minorHAnsi" w:eastAsiaTheme="minorHAnsi" w:hAnsiTheme="minorHAnsi"/>
          <w:lang w:eastAsia="en-US"/>
        </w:rPr>
        <w:t xml:space="preserve"> J 33:2921–2940. https://doi.org/10.1007/s00192-022-05223-4</w:t>
      </w:r>
    </w:p>
    <w:p w14:paraId="3179F930" w14:textId="3228D1B5" w:rsidR="004522F0" w:rsidRDefault="00094A3B" w:rsidP="000A0B19">
      <w:pPr>
        <w:pStyle w:val="Bibliography"/>
        <w:rPr>
          <w:rFonts w:asciiTheme="minorHAnsi" w:hAnsiTheme="minorHAnsi" w:cs="Calibri"/>
          <w:b/>
          <w:bCs/>
        </w:rPr>
        <w:sectPr w:rsidR="004522F0" w:rsidSect="009422E6">
          <w:pgSz w:w="11901" w:h="16817"/>
          <w:pgMar w:top="1440" w:right="1440" w:bottom="1440" w:left="1440" w:header="709" w:footer="709" w:gutter="0"/>
          <w:lnNumType w:countBy="1" w:restart="continuous"/>
          <w:cols w:space="708"/>
          <w:docGrid w:linePitch="360"/>
        </w:sectPr>
      </w:pPr>
      <w:r w:rsidRPr="00D12755">
        <w:rPr>
          <w:rFonts w:asciiTheme="minorHAnsi" w:hAnsiTheme="minorHAnsi" w:cs="Calibri"/>
          <w:b/>
          <w:bCs/>
        </w:rPr>
        <w:fldChar w:fldCharType="end"/>
      </w:r>
    </w:p>
    <w:p w14:paraId="2201499A" w14:textId="316E7057" w:rsidR="009B6C51" w:rsidRDefault="009B6C51" w:rsidP="00231EAB">
      <w:pPr>
        <w:suppressLineNumbers/>
        <w:rPr>
          <w:rFonts w:asciiTheme="minorHAnsi" w:hAnsiTheme="minorHAnsi"/>
        </w:rPr>
      </w:pPr>
      <w:r>
        <w:rPr>
          <w:rFonts w:asciiTheme="minorHAnsi" w:hAnsiTheme="minorHAnsi"/>
          <w:b/>
          <w:bCs/>
        </w:rPr>
        <w:lastRenderedPageBreak/>
        <w:t xml:space="preserve">Table 1 </w:t>
      </w:r>
      <w:r>
        <w:rPr>
          <w:rFonts w:asciiTheme="minorHAnsi" w:hAnsiTheme="minorHAnsi"/>
        </w:rPr>
        <w:t>– Characteristics of included studies</w:t>
      </w:r>
    </w:p>
    <w:p w14:paraId="220486FD" w14:textId="77777777" w:rsidR="009B6C51" w:rsidRDefault="009B6C51" w:rsidP="00231EAB">
      <w:pPr>
        <w:suppressLineNumbers/>
        <w:rPr>
          <w:rFonts w:asciiTheme="minorHAnsi" w:hAnsiTheme="minorHAnsi"/>
        </w:rPr>
      </w:pPr>
    </w:p>
    <w:tbl>
      <w:tblPr>
        <w:tblStyle w:val="ListTable7Colourful1"/>
        <w:tblpPr w:leftFromText="181" w:rightFromText="181" w:vertAnchor="text" w:tblpY="1"/>
        <w:tblOverlap w:val="never"/>
        <w:tblW w:w="0" w:type="auto"/>
        <w:tblLook w:val="04A0" w:firstRow="1" w:lastRow="0" w:firstColumn="1" w:lastColumn="0" w:noHBand="0" w:noVBand="1"/>
      </w:tblPr>
      <w:tblGrid>
        <w:gridCol w:w="1409"/>
        <w:gridCol w:w="1191"/>
        <w:gridCol w:w="1363"/>
        <w:gridCol w:w="961"/>
        <w:gridCol w:w="1116"/>
        <w:gridCol w:w="1140"/>
        <w:gridCol w:w="1327"/>
        <w:gridCol w:w="1880"/>
        <w:gridCol w:w="1453"/>
        <w:gridCol w:w="1329"/>
        <w:gridCol w:w="2208"/>
      </w:tblGrid>
      <w:tr w:rsidR="003F3E32" w:rsidRPr="009541E6" w14:paraId="2C050DEF" w14:textId="4837B20D" w:rsidTr="0075308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6B1ADCA3" w14:textId="77777777" w:rsidR="007D3B47" w:rsidRPr="009541E6" w:rsidRDefault="007D3B47" w:rsidP="00581EFC">
            <w:pPr>
              <w:rPr>
                <w:rFonts w:asciiTheme="minorHAnsi" w:hAnsiTheme="minorHAnsi" w:cs="Calibri"/>
                <w:b/>
                <w:bCs/>
                <w:i w:val="0"/>
                <w:iCs w:val="0"/>
                <w:sz w:val="18"/>
                <w:szCs w:val="18"/>
              </w:rPr>
            </w:pPr>
            <w:r w:rsidRPr="009541E6">
              <w:rPr>
                <w:rFonts w:asciiTheme="minorHAnsi" w:hAnsiTheme="minorHAnsi" w:cs="Calibri"/>
                <w:b/>
                <w:bCs/>
                <w:i w:val="0"/>
                <w:iCs w:val="0"/>
                <w:sz w:val="18"/>
                <w:szCs w:val="18"/>
              </w:rPr>
              <w:t>Study</w:t>
            </w:r>
          </w:p>
        </w:tc>
        <w:tc>
          <w:tcPr>
            <w:tcW w:w="0" w:type="auto"/>
          </w:tcPr>
          <w:p w14:paraId="222ED0E9" w14:textId="3301D054" w:rsidR="007D3B47" w:rsidRDefault="007D3B47"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Country</w:t>
            </w:r>
          </w:p>
        </w:tc>
        <w:tc>
          <w:tcPr>
            <w:tcW w:w="0" w:type="auto"/>
          </w:tcPr>
          <w:p w14:paraId="008F3934" w14:textId="5B4C88F4" w:rsidR="007D3B47" w:rsidRPr="009541E6" w:rsidRDefault="007D3B47"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Study design</w:t>
            </w:r>
          </w:p>
        </w:tc>
        <w:tc>
          <w:tcPr>
            <w:tcW w:w="0" w:type="auto"/>
          </w:tcPr>
          <w:p w14:paraId="1192273B" w14:textId="45D40FEC" w:rsidR="007D3B47" w:rsidRDefault="00CF3E09"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i w:val="0"/>
                <w:iCs w:val="0"/>
                <w:sz w:val="18"/>
                <w:szCs w:val="18"/>
              </w:rPr>
              <w:t>Sample sizes</w:t>
            </w:r>
          </w:p>
          <w:p w14:paraId="2EF7C3C6" w14:textId="77777777" w:rsidR="007D3B47" w:rsidRPr="009541E6" w:rsidRDefault="007D3B47"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w:t>
            </w:r>
          </w:p>
        </w:tc>
        <w:tc>
          <w:tcPr>
            <w:tcW w:w="0" w:type="auto"/>
          </w:tcPr>
          <w:p w14:paraId="0C5ED166" w14:textId="77777777" w:rsidR="007D3B47" w:rsidRDefault="007D3B47"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i w:val="0"/>
                <w:iCs w:val="0"/>
                <w:sz w:val="18"/>
                <w:szCs w:val="18"/>
              </w:rPr>
              <w:t>Participant ages</w:t>
            </w:r>
          </w:p>
          <w:p w14:paraId="656C0F76" w14:textId="0A981AE6" w:rsidR="007D3B47" w:rsidRPr="00D242E6" w:rsidRDefault="007D3B47"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Mean </w:t>
            </w:r>
            <w:r w:rsidRPr="000A746C">
              <w:rPr>
                <w:rFonts w:asciiTheme="minorHAnsi" w:hAnsiTheme="minorHAnsi" w:cs="Calibri"/>
                <w:sz w:val="18"/>
                <w:szCs w:val="18"/>
              </w:rPr>
              <w:t>±</w:t>
            </w:r>
            <w:r>
              <w:rPr>
                <w:rFonts w:asciiTheme="minorHAnsi" w:hAnsiTheme="minorHAnsi" w:cs="Calibri"/>
                <w:sz w:val="18"/>
                <w:szCs w:val="18"/>
              </w:rPr>
              <w:t xml:space="preserve"> SD</w:t>
            </w:r>
          </w:p>
        </w:tc>
        <w:tc>
          <w:tcPr>
            <w:tcW w:w="0" w:type="auto"/>
          </w:tcPr>
          <w:p w14:paraId="648514E1" w14:textId="6192E9CF" w:rsidR="007D3B47" w:rsidRDefault="007D3B47"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i w:val="0"/>
                <w:iCs w:val="0"/>
                <w:sz w:val="18"/>
                <w:szCs w:val="18"/>
              </w:rPr>
              <w:t>Participant BMI</w:t>
            </w:r>
            <w:r w:rsidR="00E44FBE">
              <w:rPr>
                <w:rFonts w:asciiTheme="minorHAnsi" w:hAnsiTheme="minorHAnsi" w:cs="Calibri"/>
                <w:i w:val="0"/>
                <w:iCs w:val="0"/>
                <w:sz w:val="18"/>
                <w:szCs w:val="18"/>
              </w:rPr>
              <w:t>,</w:t>
            </w:r>
            <w:r w:rsidR="00E44FBE" w:rsidRPr="00E44FBE">
              <w:rPr>
                <w:rFonts w:asciiTheme="minorHAnsi" w:hAnsiTheme="minorHAnsi"/>
                <w:color w:val="auto"/>
                <w:sz w:val="24"/>
              </w:rPr>
              <w:t xml:space="preserve"> </w:t>
            </w:r>
            <w:r w:rsidR="00E44FBE" w:rsidRPr="00E44FBE">
              <w:rPr>
                <w:rFonts w:asciiTheme="minorHAnsi" w:hAnsiTheme="minorHAnsi" w:cs="Calibri"/>
                <w:i w:val="0"/>
                <w:iCs w:val="0"/>
                <w:sz w:val="18"/>
                <w:szCs w:val="18"/>
              </w:rPr>
              <w:t>kg/m</w:t>
            </w:r>
            <w:r w:rsidR="00E44FBE" w:rsidRPr="00E44FBE">
              <w:rPr>
                <w:rFonts w:asciiTheme="minorHAnsi" w:hAnsiTheme="minorHAnsi" w:cs="Calibri"/>
                <w:i w:val="0"/>
                <w:iCs w:val="0"/>
                <w:sz w:val="18"/>
                <w:szCs w:val="18"/>
                <w:vertAlign w:val="superscript"/>
              </w:rPr>
              <w:t>2</w:t>
            </w:r>
          </w:p>
          <w:p w14:paraId="4B8C478E" w14:textId="523E3329" w:rsidR="007D3B47" w:rsidRPr="00D242E6" w:rsidRDefault="00CF3E09"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Mean </w:t>
            </w:r>
            <w:r w:rsidRPr="000A746C">
              <w:rPr>
                <w:rFonts w:asciiTheme="minorHAnsi" w:hAnsiTheme="minorHAnsi" w:cs="Calibri"/>
                <w:sz w:val="18"/>
                <w:szCs w:val="18"/>
              </w:rPr>
              <w:t>±</w:t>
            </w:r>
            <w:r>
              <w:rPr>
                <w:rFonts w:asciiTheme="minorHAnsi" w:hAnsiTheme="minorHAnsi" w:cs="Calibri"/>
                <w:sz w:val="18"/>
                <w:szCs w:val="18"/>
              </w:rPr>
              <w:t xml:space="preserve"> SD</w:t>
            </w:r>
          </w:p>
        </w:tc>
        <w:tc>
          <w:tcPr>
            <w:tcW w:w="0" w:type="auto"/>
          </w:tcPr>
          <w:p w14:paraId="43106EA8" w14:textId="5D22C379" w:rsidR="007D3B47" w:rsidRDefault="007D3B47"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Participant parity</w:t>
            </w:r>
            <w:r w:rsidR="00CF3E09">
              <w:rPr>
                <w:rFonts w:asciiTheme="minorHAnsi" w:hAnsiTheme="minorHAnsi" w:cs="Calibri"/>
                <w:i w:val="0"/>
                <w:iCs w:val="0"/>
                <w:sz w:val="18"/>
                <w:szCs w:val="18"/>
              </w:rPr>
              <w:t xml:space="preserve"> </w:t>
            </w:r>
            <w:r w:rsidR="00CF3E09" w:rsidRPr="00CF3E09">
              <w:rPr>
                <w:rFonts w:asciiTheme="minorHAnsi" w:hAnsiTheme="minorHAnsi" w:cs="Calibri"/>
                <w:sz w:val="18"/>
                <w:szCs w:val="18"/>
              </w:rPr>
              <w:t>Median</w:t>
            </w:r>
            <w:r w:rsidR="00CF3E09">
              <w:rPr>
                <w:rFonts w:asciiTheme="minorHAnsi" w:hAnsiTheme="minorHAnsi" w:cs="Calibri"/>
                <w:sz w:val="18"/>
                <w:szCs w:val="18"/>
              </w:rPr>
              <w:t xml:space="preserve"> (IQR)</w:t>
            </w:r>
          </w:p>
        </w:tc>
        <w:tc>
          <w:tcPr>
            <w:tcW w:w="0" w:type="auto"/>
          </w:tcPr>
          <w:p w14:paraId="18AD39E4" w14:textId="1D3A0F14" w:rsidR="007D3B47" w:rsidRDefault="007D3B47"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Participant ethnicity</w:t>
            </w:r>
          </w:p>
        </w:tc>
        <w:tc>
          <w:tcPr>
            <w:tcW w:w="0" w:type="auto"/>
          </w:tcPr>
          <w:p w14:paraId="721E50E4" w14:textId="5CAA9F46" w:rsidR="007D3B47" w:rsidRPr="009541E6" w:rsidRDefault="007D3B47"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Intervention</w:t>
            </w:r>
          </w:p>
        </w:tc>
        <w:tc>
          <w:tcPr>
            <w:tcW w:w="0" w:type="auto"/>
          </w:tcPr>
          <w:p w14:paraId="101227BD" w14:textId="77777777" w:rsidR="007D3B47" w:rsidRPr="009541E6" w:rsidRDefault="007D3B47"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Control</w:t>
            </w:r>
          </w:p>
        </w:tc>
        <w:tc>
          <w:tcPr>
            <w:tcW w:w="0" w:type="auto"/>
          </w:tcPr>
          <w:p w14:paraId="543FBACC" w14:textId="77777777" w:rsidR="007D3B47" w:rsidRDefault="007D3B47"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i w:val="0"/>
                <w:iCs w:val="0"/>
                <w:sz w:val="18"/>
                <w:szCs w:val="18"/>
              </w:rPr>
              <w:t>Procedures studied</w:t>
            </w:r>
          </w:p>
          <w:p w14:paraId="1BB67E35" w14:textId="55FCF67D" w:rsidR="007D3B47" w:rsidRPr="000A746C" w:rsidRDefault="007D3B47"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w:t>
            </w:r>
            <w:r w:rsidR="00FE3A28">
              <w:rPr>
                <w:rFonts w:asciiTheme="minorHAnsi" w:hAnsiTheme="minorHAnsi" w:cs="Calibri"/>
                <w:sz w:val="18"/>
                <w:szCs w:val="18"/>
              </w:rPr>
              <w:t>*</w:t>
            </w:r>
          </w:p>
        </w:tc>
      </w:tr>
      <w:tr w:rsidR="003F3E32" w:rsidRPr="009541E6" w14:paraId="613B5D20" w14:textId="77777777"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6206AA5" w14:textId="61A0B7A6" w:rsidR="007D3B47" w:rsidRDefault="007D3B47" w:rsidP="009B6C51">
            <w:pPr>
              <w:rPr>
                <w:rFonts w:asciiTheme="minorHAnsi" w:hAnsiTheme="minorHAnsi" w:cs="Calibri"/>
                <w:i w:val="0"/>
                <w:iCs w:val="0"/>
                <w:sz w:val="18"/>
                <w:szCs w:val="18"/>
              </w:rPr>
            </w:pPr>
            <w:r>
              <w:rPr>
                <w:rFonts w:asciiTheme="minorHAnsi" w:hAnsiTheme="minorHAnsi" w:cs="Calibri"/>
                <w:i w:val="0"/>
                <w:iCs w:val="0"/>
                <w:sz w:val="18"/>
                <w:szCs w:val="18"/>
              </w:rPr>
              <w:t>Alas</w:t>
            </w:r>
            <w:r>
              <w:rPr>
                <w:rFonts w:asciiTheme="minorHAnsi" w:hAnsiTheme="minorHAnsi" w:cs="Calibri"/>
                <w:sz w:val="18"/>
                <w:szCs w:val="18"/>
              </w:rPr>
              <w:t xml:space="preserve"> et al.</w:t>
            </w:r>
            <w:r>
              <w:rPr>
                <w:rFonts w:asciiTheme="minorHAnsi" w:hAnsiTheme="minorHAnsi" w:cs="Calibri"/>
                <w:i w:val="0"/>
                <w:iCs w:val="0"/>
                <w:sz w:val="18"/>
                <w:szCs w:val="18"/>
              </w:rPr>
              <w:t xml:space="preserve">2016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{"citationID":"jvZpNy2c","properties":{"unsorted":false,"formattedCitation":"[3]","plainCitation":"[3]","noteIndex":0},"citationItems":[{"id":632,"uris":["http://zotero.org/users/19588504/items/HIJU7KV8"],"itemData":{"id":632,"type":"article-journal","abstract":"Introduction: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i w:val="0"/>
                <w:iCs w:val="0"/>
                <w:sz w:val="18"/>
                <w:szCs w:val="18"/>
              </w:rPr>
              <w:instrText>ﬀ</w:instrText>
            </w:r>
            <w:r w:rsidR="00D82118">
              <w:rPr>
                <w:rFonts w:asciiTheme="minorHAnsi" w:hAnsiTheme="minorHAnsi" w:cs="Calibri"/>
                <w:i w:val="0"/>
                <w:iCs w:val="0"/>
                <w:sz w:val="18"/>
                <w:szCs w:val="18"/>
              </w:rPr>
              <w:instrText>erence in the postoperative QoR-15 score from baseline to 48 hours 137.2 ± 12.4 vs. 127.1 ± 22.1 (p=0042), but no di</w:instrText>
            </w:r>
            <w:r w:rsidR="00D82118">
              <w:rPr>
                <w:rFonts w:ascii="Cambria Math" w:hAnsi="Cambria Math" w:cs="Cambria Math"/>
                <w:i w:val="0"/>
                <w:iCs w:val="0"/>
                <w:sz w:val="18"/>
                <w:szCs w:val="18"/>
              </w:rPr>
              <w:instrText>ﬀ</w:instrText>
            </w:r>
            <w:r w:rsidR="00D82118">
              <w:rPr>
                <w:rFonts w:asciiTheme="minorHAnsi" w:hAnsiTheme="minorHAnsi" w:cs="Calibri"/>
                <w:i w:val="0"/>
                <w:iCs w:val="0"/>
                <w:sz w:val="18"/>
                <w:szCs w:val="18"/>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[3]</w:t>
            </w:r>
            <w:r>
              <w:rPr>
                <w:rFonts w:asciiTheme="minorHAnsi" w:hAnsiTheme="minorHAnsi" w:cs="Calibri"/>
                <w:sz w:val="18"/>
                <w:szCs w:val="18"/>
              </w:rPr>
              <w:fldChar w:fldCharType="end"/>
            </w:r>
          </w:p>
        </w:tc>
        <w:tc>
          <w:tcPr>
            <w:tcW w:w="0" w:type="auto"/>
          </w:tcPr>
          <w:p w14:paraId="44A7F869" w14:textId="2EBBC898" w:rsidR="007D3B47" w:rsidRDefault="007D3B47" w:rsidP="009B6C51">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7AF19E05" w14:textId="1F1A2967" w:rsidR="007D3B47" w:rsidRDefault="007D3B47" w:rsidP="009B6C51">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224829C4" w14:textId="49B31109" w:rsidR="007D3B47" w:rsidRDefault="007D3B47" w:rsidP="009B6C51">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61</w:t>
            </w:r>
          </w:p>
        </w:tc>
        <w:tc>
          <w:tcPr>
            <w:tcW w:w="0" w:type="auto"/>
          </w:tcPr>
          <w:p w14:paraId="45771919" w14:textId="4C2CBF90" w:rsidR="007D3B47" w:rsidRDefault="007D3B47" w:rsidP="009B6C51">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0A746C">
              <w:rPr>
                <w:rFonts w:asciiTheme="minorHAnsi" w:hAnsiTheme="minorHAnsi" w:cs="Calibri"/>
                <w:sz w:val="18"/>
                <w:szCs w:val="18"/>
              </w:rPr>
              <w:t>66.2 ± 11.6</w:t>
            </w:r>
          </w:p>
        </w:tc>
        <w:tc>
          <w:tcPr>
            <w:tcW w:w="0" w:type="auto"/>
          </w:tcPr>
          <w:p w14:paraId="050AA635" w14:textId="75697AD0" w:rsidR="007D3B47" w:rsidRDefault="007D3B47" w:rsidP="009B6C51">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0A746C">
              <w:rPr>
                <w:rFonts w:asciiTheme="minorHAnsi" w:hAnsiTheme="minorHAnsi" w:cs="Calibri"/>
                <w:sz w:val="18"/>
                <w:szCs w:val="18"/>
              </w:rPr>
              <w:t>26.3 (23.5</w:t>
            </w:r>
            <w:r w:rsidR="003F3E32">
              <w:rPr>
                <w:rFonts w:asciiTheme="minorHAnsi" w:hAnsiTheme="minorHAnsi" w:cs="Calibri"/>
                <w:sz w:val="18"/>
                <w:szCs w:val="18"/>
              </w:rPr>
              <w:t>-</w:t>
            </w:r>
            <w:r w:rsidRPr="000A746C">
              <w:rPr>
                <w:rFonts w:asciiTheme="minorHAnsi" w:hAnsiTheme="minorHAnsi" w:cs="Calibri"/>
                <w:sz w:val="18"/>
                <w:szCs w:val="18"/>
              </w:rPr>
              <w:t>29.28)</w:t>
            </w:r>
            <w:r w:rsidR="003F3E32">
              <w:rPr>
                <w:rFonts w:asciiTheme="minorHAnsi" w:hAnsiTheme="minorHAnsi" w:cs="Calibri"/>
                <w:sz w:val="18"/>
                <w:szCs w:val="18"/>
              </w:rPr>
              <w:t xml:space="preserve"> </w:t>
            </w:r>
            <w:r w:rsidR="003F3E32" w:rsidRPr="003F3E32">
              <w:rPr>
                <w:rFonts w:asciiTheme="minorHAnsi" w:hAnsiTheme="minorHAnsi" w:cs="Calibri"/>
                <w:sz w:val="18"/>
                <w:szCs w:val="18"/>
              </w:rPr>
              <w:t>‡</w:t>
            </w:r>
          </w:p>
        </w:tc>
        <w:tc>
          <w:tcPr>
            <w:tcW w:w="0" w:type="auto"/>
          </w:tcPr>
          <w:p w14:paraId="0496F5BB" w14:textId="6817128D" w:rsidR="007D3B47" w:rsidRDefault="007D3B47" w:rsidP="009B6C51">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0A746C">
              <w:rPr>
                <w:rFonts w:asciiTheme="minorHAnsi" w:hAnsiTheme="minorHAnsi" w:cs="Calibri"/>
                <w:sz w:val="18"/>
                <w:szCs w:val="18"/>
              </w:rPr>
              <w:t>2 ± 1</w:t>
            </w:r>
            <w:r w:rsidR="00E44FBE">
              <w:rPr>
                <w:rFonts w:asciiTheme="minorHAnsi" w:hAnsiTheme="minorHAnsi" w:cs="Calibri"/>
                <w:sz w:val="18"/>
                <w:szCs w:val="18"/>
              </w:rPr>
              <w:t xml:space="preserve"> </w:t>
            </w:r>
            <w:r w:rsidR="00E44FBE" w:rsidRPr="00E44FBE">
              <w:rPr>
                <w:rFonts w:asciiTheme="minorHAnsi" w:hAnsiTheme="minorHAnsi" w:cs="Calibri"/>
                <w:sz w:val="18"/>
                <w:szCs w:val="18"/>
              </w:rPr>
              <w:t xml:space="preserve">† </w:t>
            </w:r>
          </w:p>
        </w:tc>
        <w:tc>
          <w:tcPr>
            <w:tcW w:w="0" w:type="auto"/>
          </w:tcPr>
          <w:p w14:paraId="3CB0ABE9" w14:textId="717F7170" w:rsidR="007D3B47" w:rsidRDefault="007D3B47" w:rsidP="009B6C51">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77% Caucasian, 20% Hispanic, 3% Black</w:t>
            </w:r>
          </w:p>
        </w:tc>
        <w:tc>
          <w:tcPr>
            <w:tcW w:w="0" w:type="auto"/>
          </w:tcPr>
          <w:p w14:paraId="2E5DBC6F" w14:textId="1E4E80C4" w:rsidR="007D3B47" w:rsidRDefault="00B34761" w:rsidP="009B6C51">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 protocol including removal of vaginal pack and catheter in recovery room</w:t>
            </w:r>
          </w:p>
        </w:tc>
        <w:tc>
          <w:tcPr>
            <w:tcW w:w="0" w:type="auto"/>
          </w:tcPr>
          <w:p w14:paraId="5D12BC53" w14:textId="4AA34756" w:rsidR="007D3B47" w:rsidRDefault="007D3B47" w:rsidP="009B6C51">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32CF995D" w14:textId="10AF148C" w:rsidR="007D3B47" w:rsidRDefault="007D3B47" w:rsidP="009B6C51">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TVH + AR + PR </w:t>
            </w:r>
            <w:r w:rsidRPr="000A746C">
              <w:rPr>
                <w:rFonts w:asciiTheme="minorHAnsi" w:hAnsiTheme="minorHAnsi" w:cs="Calibri"/>
                <w:sz w:val="18"/>
                <w:szCs w:val="18"/>
              </w:rPr>
              <w:t>±</w:t>
            </w:r>
            <w:r>
              <w:rPr>
                <w:rFonts w:asciiTheme="minorHAnsi" w:hAnsiTheme="minorHAnsi" w:cs="Calibri"/>
                <w:sz w:val="18"/>
                <w:szCs w:val="18"/>
              </w:rPr>
              <w:t xml:space="preserve"> </w:t>
            </w:r>
            <w:r w:rsidR="00394777">
              <w:rPr>
                <w:rFonts w:asciiTheme="minorHAnsi" w:hAnsiTheme="minorHAnsi" w:cs="Calibri"/>
                <w:sz w:val="18"/>
                <w:szCs w:val="18"/>
              </w:rPr>
              <w:t>MUS</w:t>
            </w:r>
            <w:r>
              <w:rPr>
                <w:rFonts w:asciiTheme="minorHAnsi" w:hAnsiTheme="minorHAnsi" w:cs="Calibri"/>
                <w:sz w:val="18"/>
                <w:szCs w:val="18"/>
              </w:rPr>
              <w:t xml:space="preserve"> (11), vaginal scar/mesh removal (4), AR + PR </w:t>
            </w:r>
            <w:r w:rsidRPr="000A746C">
              <w:rPr>
                <w:rFonts w:asciiTheme="minorHAnsi" w:hAnsiTheme="minorHAnsi" w:cs="Calibri"/>
                <w:sz w:val="18"/>
                <w:szCs w:val="18"/>
              </w:rPr>
              <w:t>±</w:t>
            </w:r>
            <w:r>
              <w:rPr>
                <w:rFonts w:asciiTheme="minorHAnsi" w:hAnsiTheme="minorHAnsi" w:cs="Calibri"/>
                <w:sz w:val="18"/>
                <w:szCs w:val="18"/>
              </w:rPr>
              <w:t xml:space="preserve"> sling (11), PR (2), </w:t>
            </w:r>
            <w:r w:rsidR="00394777">
              <w:rPr>
                <w:rFonts w:asciiTheme="minorHAnsi" w:hAnsiTheme="minorHAnsi" w:cs="Calibri"/>
                <w:sz w:val="18"/>
                <w:szCs w:val="18"/>
              </w:rPr>
              <w:t>MUS (</w:t>
            </w:r>
            <w:r>
              <w:rPr>
                <w:rFonts w:asciiTheme="minorHAnsi" w:hAnsiTheme="minorHAnsi" w:cs="Calibri"/>
                <w:sz w:val="18"/>
                <w:szCs w:val="18"/>
              </w:rPr>
              <w:t xml:space="preserve">6), fistula repair (3), LFC (5), apical sling + SSLF + AR + PR (18), sling takedown (1)    </w:t>
            </w:r>
          </w:p>
        </w:tc>
      </w:tr>
      <w:tr w:rsidR="003F3E32" w:rsidRPr="009541E6" w14:paraId="5C04DA37" w14:textId="023FA31B" w:rsidTr="0075308B">
        <w:tc>
          <w:tcPr>
            <w:cnfStyle w:val="001000000000" w:firstRow="0" w:lastRow="0" w:firstColumn="1" w:lastColumn="0" w:oddVBand="0" w:evenVBand="0" w:oddHBand="0" w:evenHBand="0" w:firstRowFirstColumn="0" w:firstRowLastColumn="0" w:lastRowFirstColumn="0" w:lastRowLastColumn="0"/>
            <w:tcW w:w="0" w:type="auto"/>
          </w:tcPr>
          <w:p w14:paraId="2530E2EB" w14:textId="091724FE"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Alas </w:t>
            </w:r>
            <w:r>
              <w:rPr>
                <w:rFonts w:asciiTheme="minorHAnsi" w:hAnsiTheme="minorHAnsi" w:cs="Calibri"/>
                <w:sz w:val="18"/>
                <w:szCs w:val="18"/>
              </w:rPr>
              <w:t xml:space="preserve">et al. </w:t>
            </w:r>
            <w:r>
              <w:rPr>
                <w:rFonts w:asciiTheme="minorHAnsi" w:hAnsiTheme="minorHAnsi" w:cs="Calibri"/>
                <w:i w:val="0"/>
                <w:iCs w:val="0"/>
                <w:sz w:val="18"/>
                <w:szCs w:val="18"/>
              </w:rPr>
              <w:t xml:space="preserve">2019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{"citationID":"bH6RltRN","properties":{"unsorted":false,"formattedCitation":"[34]","plainCitation":"[34]","noteIndex":0},"citationItems":[{"id":630,"uris":["http://zotero.org/users/19588504/items/N3DK8MI4"],"itemData":{"id":630,"type":"article-journal","abstract":"Introduction and hypothesis Spinal anesthesia has been reported to be a risk factor for postoperative urinary retention (POUR) in various surgical specialties. We hypothesized that spinal anesthesia was a risk factor for POUR after outpatient vaginal surgery for pelvic organ prolapse (POP).\nMethods This was a retrospective review of an urogynecology database for all outpatient POP vaginal surgeries performed in 2014 to evaluate the risk of POUR after general versus spinal anesthesia. A standardized voiding trial was performed by backfilling the bladder with 300 ml of saline. A successful trial was achieved if the patient voided two-thirds of the total volume instilled, confirmed by bladder ultrasound. Our primary outcome was to compare POUR requiring discharge with a Foley catheter between spinal and general anesthesia. Multivariate logistic regression was performed for variables with significance at p &lt; 0.1 at the bivariate level.\nResults A total of 177 procedures were included, 126 with general and 51 with spinal anesthesia. The overall POUR rate was 48.9%. Type of anesthesia was not a risk factor for POUR. Multivariate logistic regression demonstrated that age &lt; 55 years (adjusted odds ratio [OR] 3.73; 95% confidence interval [CI], 1.31–11.7), diabetes (adjusted OR 4.18, 95% CI 1.04–21.67), and having a cystocele ≥ stage 2 (adjusted OR 4.23, 95% CI 1.89–10) were risk factors for developing POUR.\nConclusions Acute urinary retention after outpatient vaginal pelvic floor surgery can vary by procedure, but overall is 48.9%. Spinal anesthesia does not contribute to POUR, but rates are higher in those women that are younger than 55 years of age, have a cystocele ≥ stage 2 preoperatively, and a history of diabetes.","container-title":"International Urogynecology Journal","DOI":"10.1007/s00192-019-03893-1","ISSN":"0937-3462, 1433-3023","issue":"8","journalAbbreviation":"Int Urogynecol J","language":"en","page":"1283-1289","source":"DOI.org (Crossref)","title":"Does spinal anesthesia lead to postoperative urinary retention in same-day urogynecology surgery? A retrospective review","title-short":"Does spinal anesthesia lead to postoperative urinary retention in same-day urogynecology surgery?","volume":"30","author":[{"family":"Alas","given":"Alexandriah"},{"family":"Hidalgo","given":"Ryan"},{"family":"Espaillat","given":"Luis"},{"family":"Devakumar","given":"Hemikaa"},{"family":"Davila","given":"G. Willy"},{"family":"Hurtado","given":"Eric"}],"issued":{"date-parts":[["2019",8]]}}}],"schema":"https://github.com/citation-style-language/schema/raw/master/csl-citation.json"}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[34]</w:t>
            </w:r>
            <w:r>
              <w:rPr>
                <w:rFonts w:asciiTheme="minorHAnsi" w:hAnsiTheme="minorHAnsi" w:cs="Calibri"/>
                <w:sz w:val="18"/>
                <w:szCs w:val="18"/>
              </w:rPr>
              <w:fldChar w:fldCharType="end"/>
            </w:r>
          </w:p>
        </w:tc>
        <w:tc>
          <w:tcPr>
            <w:tcW w:w="0" w:type="auto"/>
          </w:tcPr>
          <w:p w14:paraId="5F7E21C4" w14:textId="06E9A4C8"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04E25897" w14:textId="5D8F3A9C"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cohort</w:t>
            </w:r>
          </w:p>
        </w:tc>
        <w:tc>
          <w:tcPr>
            <w:tcW w:w="0" w:type="auto"/>
          </w:tcPr>
          <w:p w14:paraId="7A6D3A0C" w14:textId="1A27321B"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51, Ctrl 126</w:t>
            </w:r>
          </w:p>
        </w:tc>
        <w:tc>
          <w:tcPr>
            <w:tcW w:w="0" w:type="auto"/>
          </w:tcPr>
          <w:p w14:paraId="4B58CA1B" w14:textId="73CD8DFC"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 </w:t>
            </w:r>
            <w:r w:rsidRPr="000A746C">
              <w:rPr>
                <w:rFonts w:asciiTheme="minorHAnsi" w:hAnsiTheme="minorHAnsi" w:cs="Calibri"/>
                <w:sz w:val="18"/>
                <w:szCs w:val="18"/>
              </w:rPr>
              <w:t>6</w:t>
            </w:r>
            <w:r>
              <w:rPr>
                <w:rFonts w:asciiTheme="minorHAnsi" w:hAnsiTheme="minorHAnsi" w:cs="Calibri"/>
                <w:sz w:val="18"/>
                <w:szCs w:val="18"/>
              </w:rPr>
              <w:t>3</w:t>
            </w:r>
            <w:r w:rsidRPr="000A746C">
              <w:rPr>
                <w:rFonts w:asciiTheme="minorHAnsi" w:hAnsiTheme="minorHAnsi" w:cs="Calibri"/>
                <w:sz w:val="18"/>
                <w:szCs w:val="18"/>
              </w:rPr>
              <w:t>.</w:t>
            </w:r>
            <w:r>
              <w:rPr>
                <w:rFonts w:asciiTheme="minorHAnsi" w:hAnsiTheme="minorHAnsi" w:cs="Calibri"/>
                <w:sz w:val="18"/>
                <w:szCs w:val="18"/>
              </w:rPr>
              <w:t>5</w:t>
            </w:r>
            <w:r w:rsidRPr="000A746C">
              <w:rPr>
                <w:rFonts w:asciiTheme="minorHAnsi" w:hAnsiTheme="minorHAnsi" w:cs="Calibri"/>
                <w:sz w:val="18"/>
                <w:szCs w:val="18"/>
              </w:rPr>
              <w:t xml:space="preserve"> ± 1</w:t>
            </w:r>
            <w:r>
              <w:rPr>
                <w:rFonts w:asciiTheme="minorHAnsi" w:hAnsiTheme="minorHAnsi" w:cs="Calibri"/>
                <w:sz w:val="18"/>
                <w:szCs w:val="18"/>
              </w:rPr>
              <w:t>2</w:t>
            </w:r>
            <w:r w:rsidRPr="000A746C">
              <w:rPr>
                <w:rFonts w:asciiTheme="minorHAnsi" w:hAnsiTheme="minorHAnsi" w:cs="Calibri"/>
                <w:sz w:val="18"/>
                <w:szCs w:val="18"/>
              </w:rPr>
              <w:t>.6</w:t>
            </w:r>
            <w:r>
              <w:rPr>
                <w:rFonts w:asciiTheme="minorHAnsi" w:hAnsiTheme="minorHAnsi" w:cs="Calibri"/>
                <w:sz w:val="18"/>
                <w:szCs w:val="18"/>
              </w:rPr>
              <w:t xml:space="preserve">, Ctrl 66.5 </w:t>
            </w:r>
            <w:r w:rsidRPr="000A746C">
              <w:rPr>
                <w:rFonts w:asciiTheme="minorHAnsi" w:hAnsiTheme="minorHAnsi" w:cs="Calibri"/>
                <w:sz w:val="18"/>
                <w:szCs w:val="18"/>
              </w:rPr>
              <w:t>±</w:t>
            </w:r>
            <w:r>
              <w:rPr>
                <w:rFonts w:asciiTheme="minorHAnsi" w:hAnsiTheme="minorHAnsi" w:cs="Calibri"/>
                <w:sz w:val="18"/>
                <w:szCs w:val="18"/>
              </w:rPr>
              <w:t xml:space="preserve"> 11.5</w:t>
            </w:r>
          </w:p>
        </w:tc>
        <w:tc>
          <w:tcPr>
            <w:tcW w:w="0" w:type="auto"/>
          </w:tcPr>
          <w:p w14:paraId="284E4F4B" w14:textId="733928BC"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 </w:t>
            </w:r>
            <w:r w:rsidRPr="00D242E6">
              <w:rPr>
                <w:rFonts w:asciiTheme="minorHAnsi" w:hAnsiTheme="minorHAnsi" w:cs="Calibri"/>
                <w:sz w:val="18"/>
                <w:szCs w:val="18"/>
              </w:rPr>
              <w:t>25.9 (23.4</w:t>
            </w:r>
            <w:r w:rsidR="003F3E32">
              <w:rPr>
                <w:rFonts w:asciiTheme="minorHAnsi" w:hAnsiTheme="minorHAnsi" w:cs="Calibri"/>
                <w:sz w:val="18"/>
                <w:szCs w:val="18"/>
              </w:rPr>
              <w:t>-</w:t>
            </w:r>
            <w:r w:rsidRPr="00D242E6">
              <w:rPr>
                <w:rFonts w:asciiTheme="minorHAnsi" w:hAnsiTheme="minorHAnsi" w:cs="Calibri"/>
                <w:sz w:val="18"/>
                <w:szCs w:val="18"/>
              </w:rPr>
              <w:t xml:space="preserve"> 29.8)</w:t>
            </w:r>
            <w:r>
              <w:rPr>
                <w:rFonts w:asciiTheme="minorHAnsi" w:hAnsiTheme="minorHAnsi" w:cs="Calibri"/>
                <w:sz w:val="18"/>
                <w:szCs w:val="18"/>
              </w:rPr>
              <w:t xml:space="preserve">, Ctrl </w:t>
            </w:r>
            <w:r w:rsidRPr="00D242E6">
              <w:rPr>
                <w:rFonts w:asciiTheme="minorHAnsi" w:hAnsiTheme="minorHAnsi" w:cs="Calibri"/>
                <w:sz w:val="18"/>
                <w:szCs w:val="18"/>
              </w:rPr>
              <w:t>27 (24.2</w:t>
            </w:r>
            <w:r w:rsidR="003F3E32">
              <w:rPr>
                <w:rFonts w:asciiTheme="minorHAnsi" w:hAnsiTheme="minorHAnsi" w:cs="Calibri"/>
                <w:sz w:val="18"/>
                <w:szCs w:val="18"/>
              </w:rPr>
              <w:t>-</w:t>
            </w:r>
            <w:r w:rsidRPr="00D242E6">
              <w:rPr>
                <w:rFonts w:asciiTheme="minorHAnsi" w:hAnsiTheme="minorHAnsi" w:cs="Calibri"/>
                <w:sz w:val="18"/>
                <w:szCs w:val="18"/>
              </w:rPr>
              <w:t xml:space="preserve"> 30.5)</w:t>
            </w:r>
            <w:r w:rsidR="003F3E32">
              <w:rPr>
                <w:rFonts w:asciiTheme="minorHAnsi" w:hAnsiTheme="minorHAnsi" w:cs="Calibri"/>
                <w:sz w:val="18"/>
                <w:szCs w:val="18"/>
              </w:rPr>
              <w:t xml:space="preserve"> </w:t>
            </w:r>
            <w:r w:rsidR="003F3E32" w:rsidRPr="003F3E32">
              <w:rPr>
                <w:rFonts w:asciiTheme="minorHAnsi" w:hAnsiTheme="minorHAnsi" w:cs="Calibri"/>
                <w:sz w:val="18"/>
                <w:szCs w:val="18"/>
              </w:rPr>
              <w:t>‡</w:t>
            </w:r>
          </w:p>
        </w:tc>
        <w:tc>
          <w:tcPr>
            <w:tcW w:w="0" w:type="auto"/>
          </w:tcPr>
          <w:p w14:paraId="7D7E3F61" w14:textId="43972DBE"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 </w:t>
            </w:r>
            <w:r w:rsidRPr="00D242E6">
              <w:rPr>
                <w:rFonts w:asciiTheme="minorHAnsi" w:hAnsiTheme="minorHAnsi" w:cs="Calibri"/>
                <w:sz w:val="18"/>
                <w:szCs w:val="18"/>
              </w:rPr>
              <w:t>2 (2</w:t>
            </w:r>
            <w:r w:rsidR="00731BFE">
              <w:rPr>
                <w:rFonts w:asciiTheme="minorHAnsi" w:hAnsiTheme="minorHAnsi" w:cs="Calibri"/>
                <w:sz w:val="18"/>
                <w:szCs w:val="18"/>
              </w:rPr>
              <w:t>-</w:t>
            </w:r>
            <w:r w:rsidRPr="00D242E6">
              <w:rPr>
                <w:rFonts w:asciiTheme="minorHAnsi" w:hAnsiTheme="minorHAnsi" w:cs="Calibri"/>
                <w:sz w:val="18"/>
                <w:szCs w:val="18"/>
              </w:rPr>
              <w:t>3)</w:t>
            </w:r>
            <w:r>
              <w:rPr>
                <w:rFonts w:asciiTheme="minorHAnsi" w:hAnsiTheme="minorHAnsi" w:cs="Calibri"/>
                <w:sz w:val="18"/>
                <w:szCs w:val="18"/>
              </w:rPr>
              <w:t xml:space="preserve">, Ctrl </w:t>
            </w:r>
            <w:r w:rsidRPr="00D242E6">
              <w:rPr>
                <w:rFonts w:asciiTheme="minorHAnsi" w:hAnsiTheme="minorHAnsi" w:cs="Calibri"/>
                <w:sz w:val="18"/>
                <w:szCs w:val="18"/>
              </w:rPr>
              <w:t>2 (2</w:t>
            </w:r>
            <w:r w:rsidR="00731BFE">
              <w:rPr>
                <w:rFonts w:asciiTheme="minorHAnsi" w:hAnsiTheme="minorHAnsi" w:cs="Calibri"/>
                <w:sz w:val="18"/>
                <w:szCs w:val="18"/>
              </w:rPr>
              <w:t>-</w:t>
            </w:r>
            <w:r w:rsidRPr="00D242E6">
              <w:rPr>
                <w:rFonts w:asciiTheme="minorHAnsi" w:hAnsiTheme="minorHAnsi" w:cs="Calibri"/>
                <w:sz w:val="18"/>
                <w:szCs w:val="18"/>
              </w:rPr>
              <w:t>3)</w:t>
            </w:r>
          </w:p>
          <w:p w14:paraId="5F44AFC9" w14:textId="519E1F76"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tc>
        <w:tc>
          <w:tcPr>
            <w:tcW w:w="0" w:type="auto"/>
          </w:tcPr>
          <w:p w14:paraId="1FD1A2CA" w14:textId="77777777"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p w14:paraId="3B7B89BF" w14:textId="1D6D2AD4"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tc>
        <w:tc>
          <w:tcPr>
            <w:tcW w:w="0" w:type="auto"/>
          </w:tcPr>
          <w:p w14:paraId="69188D0E" w14:textId="60BFDC83"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Spinal anaesthetic</w:t>
            </w:r>
          </w:p>
        </w:tc>
        <w:tc>
          <w:tcPr>
            <w:tcW w:w="0" w:type="auto"/>
          </w:tcPr>
          <w:p w14:paraId="6DE84686" w14:textId="02663E6C"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G</w:t>
            </w:r>
            <w:r w:rsidR="00B34761">
              <w:rPr>
                <w:rFonts w:asciiTheme="minorHAnsi" w:hAnsiTheme="minorHAnsi" w:cs="Calibri"/>
                <w:sz w:val="18"/>
                <w:szCs w:val="18"/>
              </w:rPr>
              <w:t>eneral anaesthetic</w:t>
            </w:r>
          </w:p>
        </w:tc>
        <w:tc>
          <w:tcPr>
            <w:tcW w:w="0" w:type="auto"/>
          </w:tcPr>
          <w:p w14:paraId="02E666DD" w14:textId="46278331"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TVH, AR, PR, SSLF, </w:t>
            </w:r>
            <w:r w:rsidR="00394777">
              <w:rPr>
                <w:rFonts w:asciiTheme="minorHAnsi" w:hAnsiTheme="minorHAnsi" w:cs="Calibri"/>
                <w:sz w:val="18"/>
                <w:szCs w:val="18"/>
              </w:rPr>
              <w:t>MUS</w:t>
            </w:r>
            <w:r>
              <w:rPr>
                <w:rFonts w:asciiTheme="minorHAnsi" w:hAnsiTheme="minorHAnsi" w:cs="Calibri"/>
                <w:sz w:val="18"/>
                <w:szCs w:val="18"/>
              </w:rPr>
              <w:t>, sling</w:t>
            </w:r>
            <w:r w:rsidR="00394777">
              <w:rPr>
                <w:rFonts w:asciiTheme="minorHAnsi" w:hAnsiTheme="minorHAnsi" w:cs="Calibri"/>
                <w:sz w:val="18"/>
                <w:szCs w:val="18"/>
              </w:rPr>
              <w:t>/</w:t>
            </w:r>
            <w:r>
              <w:rPr>
                <w:rFonts w:asciiTheme="minorHAnsi" w:hAnsiTheme="minorHAnsi" w:cs="Calibri"/>
                <w:sz w:val="18"/>
                <w:szCs w:val="18"/>
              </w:rPr>
              <w:t>mesh revision</w:t>
            </w:r>
          </w:p>
        </w:tc>
      </w:tr>
      <w:tr w:rsidR="003F3E32" w:rsidRPr="009541E6" w14:paraId="3650E89C" w14:textId="77777777"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DD7AD9E" w14:textId="5A9C8FF9"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Aldrich </w:t>
            </w:r>
            <w:r>
              <w:rPr>
                <w:rFonts w:asciiTheme="minorHAnsi" w:hAnsiTheme="minorHAnsi" w:cs="Calibri"/>
                <w:sz w:val="18"/>
                <w:szCs w:val="18"/>
              </w:rPr>
              <w:t xml:space="preserve">et al. </w:t>
            </w:r>
            <w:r>
              <w:rPr>
                <w:rFonts w:asciiTheme="minorHAnsi" w:hAnsiTheme="minorHAnsi" w:cs="Calibri"/>
                <w:i w:val="0"/>
                <w:iCs w:val="0"/>
                <w:sz w:val="18"/>
                <w:szCs w:val="18"/>
              </w:rPr>
              <w:t xml:space="preserve">2022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98tSXqP6","properties":{"unsorted":false,"formattedCitation":"[28]","plainCitation":"[28]","noteIndex":0},"citationItems":[{"id":636,"uris":["http://zotero.org/users/19588504/items/HH6JZ4UL"],"itemData":{"id":636,"type":"article-journal","container-title":"American Journal of Obstetrics and Gynecology","DOI":"10.1016/j.ajog.2022.05.009","ISSN":"00029378","issue":"2","journalAbbreviation":"Am J Obstet Gynecol","language":"en","page":"302.e1-302.e9","source":"DOI.org (Crossref)","title":"Intrarectal diazepam following pelvic reconstructive surgery: a double-blind, randomized placebo-controlled trial","title-short":"Intrarectal diazepam following pelvic reconstructive surgery","volume":"227","author":[{"family":"Aldrich","given":"Emily R."},{"family":"Tam","given":"Tiffanie Y."},{"family":"Saylor","given":"Leah M."},{"family":"Crisp","given":"Catrina C."},{"family":"Yeung","given":"Jennifer"},{"family":"Pauls","given":"Rachel N."}],"issued":{"date-parts":[["2022",8]]}}}],"schema":"https://github.com/citation-style-language/schema/raw/master/csl-citation.json"}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[28]</w:t>
            </w:r>
            <w:r>
              <w:rPr>
                <w:rFonts w:asciiTheme="minorHAnsi" w:hAnsiTheme="minorHAnsi" w:cs="Calibri"/>
                <w:sz w:val="18"/>
                <w:szCs w:val="18"/>
              </w:rPr>
              <w:fldChar w:fldCharType="end"/>
            </w:r>
          </w:p>
        </w:tc>
        <w:tc>
          <w:tcPr>
            <w:tcW w:w="0" w:type="auto"/>
          </w:tcPr>
          <w:p w14:paraId="462C6362" w14:textId="0BAC50B3"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2FED9067" w14:textId="217888D4"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Double-blind placebo-controlled RCT</w:t>
            </w:r>
          </w:p>
        </w:tc>
        <w:tc>
          <w:tcPr>
            <w:tcW w:w="0" w:type="auto"/>
          </w:tcPr>
          <w:p w14:paraId="47C9852D" w14:textId="53545584"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60, Ctrl 63</w:t>
            </w:r>
          </w:p>
        </w:tc>
        <w:tc>
          <w:tcPr>
            <w:tcW w:w="0" w:type="auto"/>
          </w:tcPr>
          <w:p w14:paraId="0DCF6CD8" w14:textId="0AE20181"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65 (27</w:t>
            </w:r>
            <w:r w:rsidR="003F3E32">
              <w:rPr>
                <w:rFonts w:asciiTheme="minorHAnsi" w:hAnsiTheme="minorHAnsi" w:cs="Calibri"/>
                <w:sz w:val="18"/>
                <w:szCs w:val="18"/>
              </w:rPr>
              <w:t>-</w:t>
            </w:r>
            <w:r>
              <w:rPr>
                <w:rFonts w:asciiTheme="minorHAnsi" w:hAnsiTheme="minorHAnsi" w:cs="Calibri"/>
                <w:sz w:val="18"/>
                <w:szCs w:val="18"/>
              </w:rPr>
              <w:t>80)</w:t>
            </w:r>
            <w:r w:rsidR="003F3E32">
              <w:rPr>
                <w:rFonts w:asciiTheme="minorHAnsi" w:hAnsiTheme="minorHAnsi" w:cs="Calibri"/>
                <w:sz w:val="18"/>
                <w:szCs w:val="18"/>
              </w:rPr>
              <w:t xml:space="preserve"> </w:t>
            </w:r>
            <w:r w:rsidR="003F3E32" w:rsidRPr="003F3E32">
              <w:rPr>
                <w:rFonts w:asciiTheme="minorHAnsi" w:hAnsiTheme="minorHAnsi" w:cs="Calibri"/>
                <w:sz w:val="18"/>
                <w:szCs w:val="18"/>
              </w:rPr>
              <w:t>‡</w:t>
            </w:r>
          </w:p>
          <w:p w14:paraId="1906ED4F" w14:textId="08EB9961"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tc>
        <w:tc>
          <w:tcPr>
            <w:tcW w:w="0" w:type="auto"/>
          </w:tcPr>
          <w:p w14:paraId="39CAC0FF" w14:textId="1439CFF6"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27.9 (18.7, 45.9)</w:t>
            </w:r>
            <w:r w:rsidR="003F3E32">
              <w:rPr>
                <w:rFonts w:asciiTheme="minorHAnsi" w:hAnsiTheme="minorHAnsi" w:cs="Calibri"/>
                <w:sz w:val="18"/>
                <w:szCs w:val="18"/>
              </w:rPr>
              <w:t xml:space="preserve"> </w:t>
            </w:r>
            <w:r w:rsidR="003F3E32" w:rsidRPr="003F3E32">
              <w:rPr>
                <w:rFonts w:asciiTheme="minorHAnsi" w:hAnsiTheme="minorHAnsi" w:cs="Calibri"/>
                <w:sz w:val="18"/>
                <w:szCs w:val="18"/>
              </w:rPr>
              <w:t>‡</w:t>
            </w:r>
          </w:p>
        </w:tc>
        <w:tc>
          <w:tcPr>
            <w:tcW w:w="0" w:type="auto"/>
          </w:tcPr>
          <w:p w14:paraId="325AD38D" w14:textId="1AF3B959"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0206A2A" w14:textId="1224DA60"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96.7% White</w:t>
            </w:r>
          </w:p>
        </w:tc>
        <w:tc>
          <w:tcPr>
            <w:tcW w:w="0" w:type="auto"/>
          </w:tcPr>
          <w:p w14:paraId="617284B0" w14:textId="0D603D68"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Intrarectal diazepam 10mg immediately postop</w:t>
            </w:r>
          </w:p>
        </w:tc>
        <w:tc>
          <w:tcPr>
            <w:tcW w:w="0" w:type="auto"/>
          </w:tcPr>
          <w:p w14:paraId="0159442F" w14:textId="1C459AF8"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Placebo</w:t>
            </w:r>
          </w:p>
        </w:tc>
        <w:tc>
          <w:tcPr>
            <w:tcW w:w="0" w:type="auto"/>
          </w:tcPr>
          <w:p w14:paraId="5899764C" w14:textId="0C450141"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TVH </w:t>
            </w:r>
            <w:r w:rsidR="009C1267">
              <w:rPr>
                <w:rFonts w:asciiTheme="minorHAnsi" w:hAnsiTheme="minorHAnsi" w:cs="Calibri"/>
                <w:sz w:val="18"/>
                <w:szCs w:val="18"/>
              </w:rPr>
              <w:t xml:space="preserve">(123) </w:t>
            </w:r>
            <w:r w:rsidRPr="000A746C">
              <w:rPr>
                <w:rFonts w:asciiTheme="minorHAnsi" w:hAnsiTheme="minorHAnsi" w:cs="Calibri"/>
                <w:sz w:val="18"/>
                <w:szCs w:val="18"/>
              </w:rPr>
              <w:t>±</w:t>
            </w:r>
            <w:r>
              <w:rPr>
                <w:rFonts w:asciiTheme="minorHAnsi" w:hAnsiTheme="minorHAnsi" w:cs="Calibri"/>
                <w:sz w:val="18"/>
                <w:szCs w:val="18"/>
              </w:rPr>
              <w:t xml:space="preserve"> </w:t>
            </w:r>
            <w:r w:rsidR="003A7734">
              <w:rPr>
                <w:rFonts w:asciiTheme="minorHAnsi" w:hAnsiTheme="minorHAnsi" w:cs="Calibri"/>
                <w:sz w:val="18"/>
                <w:szCs w:val="18"/>
              </w:rPr>
              <w:t xml:space="preserve">concomitant </w:t>
            </w:r>
            <w:r w:rsidR="006F7478">
              <w:rPr>
                <w:rFonts w:asciiTheme="minorHAnsi" w:hAnsiTheme="minorHAnsi" w:cs="Calibri"/>
                <w:sz w:val="18"/>
                <w:szCs w:val="18"/>
              </w:rPr>
              <w:t>PFR</w:t>
            </w:r>
          </w:p>
        </w:tc>
      </w:tr>
      <w:tr w:rsidR="003F3E32" w:rsidRPr="009541E6" w14:paraId="130E3795" w14:textId="77777777" w:rsidTr="0075308B">
        <w:tc>
          <w:tcPr>
            <w:cnfStyle w:val="001000000000" w:firstRow="0" w:lastRow="0" w:firstColumn="1" w:lastColumn="0" w:oddVBand="0" w:evenVBand="0" w:oddHBand="0" w:evenHBand="0" w:firstRowFirstColumn="0" w:firstRowLastColumn="0" w:lastRowFirstColumn="0" w:lastRowLastColumn="0"/>
            <w:tcW w:w="0" w:type="auto"/>
          </w:tcPr>
          <w:p w14:paraId="0997D3C9" w14:textId="6DD8C761"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Aldrich</w:t>
            </w:r>
            <w:r>
              <w:rPr>
                <w:rFonts w:asciiTheme="minorHAnsi" w:hAnsiTheme="minorHAnsi" w:cs="Calibri"/>
                <w:sz w:val="18"/>
                <w:szCs w:val="18"/>
              </w:rPr>
              <w:t xml:space="preserve"> et al. </w:t>
            </w:r>
            <w:r>
              <w:rPr>
                <w:rFonts w:asciiTheme="minorHAnsi" w:hAnsiTheme="minorHAnsi" w:cs="Calibri"/>
                <w:i w:val="0"/>
                <w:iCs w:val="0"/>
                <w:sz w:val="18"/>
                <w:szCs w:val="18"/>
              </w:rPr>
              <w:t xml:space="preserve">2023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{"citationID":"dB68NNaI","properties":{"unsorted":false,"formattedCitation":"[43]","plainCitation":"[43]","noteIndex":0},"citationItems":[{"id":634,"uris":["http://zotero.org/users/19588504/items/8LCQ7ARQ"],"itemData":{"id":634,"type":"article-journal","abstract":"Introduction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[43]</w:t>
            </w:r>
            <w:r>
              <w:rPr>
                <w:rFonts w:asciiTheme="minorHAnsi" w:hAnsiTheme="minorHAnsi" w:cs="Calibri"/>
                <w:sz w:val="18"/>
                <w:szCs w:val="18"/>
              </w:rPr>
              <w:fldChar w:fldCharType="end"/>
            </w:r>
          </w:p>
        </w:tc>
        <w:tc>
          <w:tcPr>
            <w:tcW w:w="0" w:type="auto"/>
          </w:tcPr>
          <w:p w14:paraId="20A46D5C" w14:textId="5C8E09F3"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5F0423C2" w14:textId="379BE6C8"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3CDCB24D" w14:textId="72F16656"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54</w:t>
            </w:r>
          </w:p>
        </w:tc>
        <w:tc>
          <w:tcPr>
            <w:tcW w:w="0" w:type="auto"/>
          </w:tcPr>
          <w:p w14:paraId="79B1123B" w14:textId="54E0FF4B" w:rsidR="007D3B47" w:rsidRDefault="003547A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65.5 (IQR 11.75)</w:t>
            </w:r>
            <w:r w:rsidR="003F3E32">
              <w:rPr>
                <w:rFonts w:asciiTheme="minorHAnsi" w:hAnsiTheme="minorHAnsi" w:cs="Calibri"/>
                <w:sz w:val="18"/>
                <w:szCs w:val="18"/>
              </w:rPr>
              <w:t xml:space="preserve"> </w:t>
            </w:r>
            <w:r w:rsidR="003F3E32" w:rsidRPr="003F3E32">
              <w:rPr>
                <w:rFonts w:asciiTheme="minorHAnsi" w:hAnsiTheme="minorHAnsi" w:cs="Calibri"/>
                <w:sz w:val="18"/>
                <w:szCs w:val="18"/>
              </w:rPr>
              <w:t>‡</w:t>
            </w:r>
          </w:p>
        </w:tc>
        <w:tc>
          <w:tcPr>
            <w:tcW w:w="0" w:type="auto"/>
          </w:tcPr>
          <w:p w14:paraId="19154E9B" w14:textId="5A882753" w:rsidR="007D3B47" w:rsidRDefault="003547A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25.3 (IQR 6.65)</w:t>
            </w:r>
            <w:r w:rsidR="003F3E32">
              <w:rPr>
                <w:rFonts w:asciiTheme="minorHAnsi" w:hAnsiTheme="minorHAnsi" w:cs="Calibri"/>
                <w:sz w:val="18"/>
                <w:szCs w:val="18"/>
              </w:rPr>
              <w:t xml:space="preserve"> </w:t>
            </w:r>
            <w:r w:rsidR="003F3E32" w:rsidRPr="003F3E32">
              <w:rPr>
                <w:rFonts w:asciiTheme="minorHAnsi" w:hAnsiTheme="minorHAnsi" w:cs="Calibri"/>
                <w:sz w:val="18"/>
                <w:szCs w:val="18"/>
              </w:rPr>
              <w:t>‡</w:t>
            </w:r>
          </w:p>
        </w:tc>
        <w:tc>
          <w:tcPr>
            <w:tcW w:w="0" w:type="auto"/>
          </w:tcPr>
          <w:p w14:paraId="61755CCF" w14:textId="6CA0D1A8" w:rsidR="007D3B47" w:rsidRDefault="003547A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27325081" w14:textId="6683E419" w:rsidR="007D3B47" w:rsidRDefault="003547A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96.3% White</w:t>
            </w:r>
          </w:p>
        </w:tc>
        <w:tc>
          <w:tcPr>
            <w:tcW w:w="0" w:type="auto"/>
          </w:tcPr>
          <w:p w14:paraId="6E765C7E" w14:textId="411589DD" w:rsidR="007D3B47" w:rsidRDefault="00B3476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 protocol including r</w:t>
            </w:r>
            <w:r w:rsidR="007D3B47">
              <w:rPr>
                <w:rFonts w:asciiTheme="minorHAnsi" w:hAnsiTheme="minorHAnsi" w:cs="Calibri"/>
                <w:sz w:val="18"/>
                <w:szCs w:val="18"/>
              </w:rPr>
              <w:t xml:space="preserve">emoval of catheter prior to discharge (3-6h postop) </w:t>
            </w:r>
          </w:p>
        </w:tc>
        <w:tc>
          <w:tcPr>
            <w:tcW w:w="0" w:type="auto"/>
          </w:tcPr>
          <w:p w14:paraId="4DC7522C" w14:textId="5CCC570F"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72A83A52" w14:textId="5F072A49" w:rsidR="007D3B47" w:rsidRDefault="003547A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TVH </w:t>
            </w:r>
            <w:r w:rsidR="009C1267">
              <w:rPr>
                <w:rFonts w:asciiTheme="minorHAnsi" w:hAnsiTheme="minorHAnsi" w:cs="Calibri"/>
                <w:sz w:val="18"/>
                <w:szCs w:val="18"/>
              </w:rPr>
              <w:t xml:space="preserve">(54) </w:t>
            </w:r>
            <w:r w:rsidRPr="000A746C">
              <w:rPr>
                <w:rFonts w:asciiTheme="minorHAnsi" w:hAnsiTheme="minorHAnsi" w:cs="Calibri"/>
                <w:sz w:val="18"/>
                <w:szCs w:val="18"/>
              </w:rPr>
              <w:t>±</w:t>
            </w:r>
            <w:r w:rsidR="003A7734">
              <w:rPr>
                <w:rFonts w:asciiTheme="minorHAnsi" w:hAnsiTheme="minorHAnsi" w:cs="Calibri"/>
                <w:sz w:val="18"/>
                <w:szCs w:val="18"/>
              </w:rPr>
              <w:t xml:space="preserve"> concomitant </w:t>
            </w:r>
            <w:r w:rsidR="006F7478">
              <w:rPr>
                <w:rFonts w:asciiTheme="minorHAnsi" w:hAnsiTheme="minorHAnsi" w:cs="Calibri"/>
                <w:sz w:val="18"/>
                <w:szCs w:val="18"/>
              </w:rPr>
              <w:t>PFR</w:t>
            </w:r>
            <w:r w:rsidR="003A7734">
              <w:rPr>
                <w:rFonts w:asciiTheme="minorHAnsi" w:hAnsiTheme="minorHAnsi" w:cs="Calibri"/>
                <w:sz w:val="18"/>
                <w:szCs w:val="18"/>
              </w:rPr>
              <w:t>/</w:t>
            </w:r>
            <w:r w:rsidR="008C4078">
              <w:rPr>
                <w:rFonts w:asciiTheme="minorHAnsi" w:hAnsiTheme="minorHAnsi" w:cs="Calibri"/>
                <w:sz w:val="18"/>
                <w:szCs w:val="18"/>
              </w:rPr>
              <w:t xml:space="preserve"> </w:t>
            </w:r>
            <w:r>
              <w:rPr>
                <w:rFonts w:asciiTheme="minorHAnsi" w:hAnsiTheme="minorHAnsi" w:cs="Calibri"/>
                <w:sz w:val="18"/>
                <w:szCs w:val="18"/>
              </w:rPr>
              <w:t>apical suspension</w:t>
            </w:r>
          </w:p>
        </w:tc>
      </w:tr>
      <w:tr w:rsidR="003F3E32" w:rsidRPr="009541E6" w14:paraId="321CF439" w14:textId="77777777"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0562474" w14:textId="5207DD55"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Asfour &amp; Penny 2016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{"citationID":"wAgTvlUS","properties":{"unsorted":false,"formattedCitation":"[44]","plainCitation":"[44]","noteIndex":0},"citationItems":[{"id":638,"uris":["http://zotero.org/users/19588504/items/CFAVMEX7"],"itemData":{"id":638,"type":"article-journal","abstract":"Results 57 patients (median age 65 years, range 42-88) underwent surgery. Of these 56% had previous hysterectomy. 56% (32/57) were performed as day case procedures. Median length of stay was 5 hours (2.5-11 hours). 97% stayed &lt;8 hrs. 11stayed 1d. 3 stayed 2d. Reasons for in-patient stay included: elderly, lack of social care and declining an indwelling catheter. In the patient satisfaction survey, 89% patients reported to be pleased and ready to go home on same day. Comments included having more pain than expected. Inpatients reported poor sleep and complaints regarding the nursing care on the ward. There was no signiﬁcant difference in urinary retention, bleeding or other complications. Discussion Day case management, without an indwelling catheter and pack routinely, was equally effective and safe. Inpatient stay was associated with lower patient satisfaction and no added clinical beneﬁt. http://dx.doi.org/10.1016/j.ejogrb.2016.07.337 Oral Presentation 36. Recurrent pregnancy loss Diminished ovarian reserve: is it a neglected cause for assessment recurrent miscarriage. A Cohort Study Melahat Atasever a, Zeynep Soyman b,</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 xml:space="preserve">, Emine Demirel c, Servet Gencdal c, Sefa Kelekci c a Giresun University, School of Medicine, Department of Obstetrics &amp; Gynecology, Giresun, Turkey b Ministry of Health, Istanbul Education and Research Hospital, Department of Obstetrics &amp; Gynecology, Istanbul, Turkey c Izmir Katip Celebi University School of Medicine, Department of Obstetrics &amp; Gynecology, Izmir, Turkey E-mail address: zeynep.soyman@gmail.com (Z. Soyman).\nObjective: To study whether diminished ovarian reserve is associated with recurrent miscarriage. Design: Cross-sectional clinical study. Setting: Obstetrics and gynecology department of a tertiary care center. Patient(s): Women with history of recurrent miscarriage (n = 71) and sequentially selected age matched fertile women who were seeking contraception (n = 70). Intervention(s): None. Main outcome measures(s): Serum levels of folliclestimulating hormone (FSH), luteinizing hormone (LH), estradiol (E2), and antimüllerian hormone (AMH); FSH/LH ratio; ovarian volumes; and antral follicle count (AFC). Result(s): The levels of FSH were 8.6 ± 3.7 in the RM group and 7.1 ± 3.9 in the control group; this difference was statistically signiﬁcant. The levels of AMH were signiﬁcantly lower in the RM group than in the control group (2.9 ± 1.7 vs. 3.6 ± 1.7). The percentage of women with levels of FSH ≥ 11 was signiﬁcantly higher in the RM group than in the control group (18.3% vs. 4.3%). In the RM group, the percentage of women with levels of AMH ≤ 1 was signiﬁcantly higher than in the control group (19.7% vs. 5.7%).\nConclusion(s): Recurrent miscarriage may be associated with diminished ovarian reserve (DOR). Larger, prospective, randomized controlled trials are warranted to better determine the predictive potential of ovarian reserve markers in recurrent miscarriage.","container-title":"European Journal of Obstetrics &amp; Gynecology and Reproductive Biology","DOI":"10.1016/j.ejogrb.2016.07.337","ISSN":"03012115","journalAbbreviation":"Eur J Obstet Gynecol Reprod Biol","language":"en","page":"e132","source":"DOI.org (Crossref)","title":"Should the new standard of care be day case surgery for vaginal prolapse repair? [Abstract]","volume":"206","author":[{"family":"Asfour","given":"V."},{"family":"Penny","given":"James"}],"issued":{"date-parts":[["2016",11]]}}}],"schema":"https://github.com/citation-style-language/schema/raw/master/csl-citation.json"}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[44]</w:t>
            </w:r>
            <w:r>
              <w:rPr>
                <w:rFonts w:asciiTheme="minorHAnsi" w:hAnsiTheme="minorHAnsi" w:cs="Calibri"/>
                <w:sz w:val="18"/>
                <w:szCs w:val="18"/>
              </w:rPr>
              <w:fldChar w:fldCharType="end"/>
            </w:r>
          </w:p>
        </w:tc>
        <w:tc>
          <w:tcPr>
            <w:tcW w:w="0" w:type="auto"/>
          </w:tcPr>
          <w:p w14:paraId="03C122BA" w14:textId="61167AFB" w:rsidR="007D3B47" w:rsidRDefault="003547AE"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UK</w:t>
            </w:r>
          </w:p>
        </w:tc>
        <w:tc>
          <w:tcPr>
            <w:tcW w:w="0" w:type="auto"/>
          </w:tcPr>
          <w:p w14:paraId="235DEFF9" w14:textId="2E7DD151"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65CBE05C" w14:textId="2BD3D164"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57</w:t>
            </w:r>
          </w:p>
        </w:tc>
        <w:tc>
          <w:tcPr>
            <w:tcW w:w="0" w:type="auto"/>
          </w:tcPr>
          <w:p w14:paraId="596B0638" w14:textId="5D3E013B" w:rsidR="007D3B47" w:rsidRDefault="003547AE"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65 (42-88)</w:t>
            </w:r>
            <w:r w:rsidR="003F3E32">
              <w:rPr>
                <w:rFonts w:asciiTheme="minorHAnsi" w:hAnsiTheme="minorHAnsi" w:cs="Calibri"/>
                <w:sz w:val="18"/>
                <w:szCs w:val="18"/>
              </w:rPr>
              <w:t xml:space="preserve"> </w:t>
            </w:r>
            <w:r w:rsidR="003F3E32" w:rsidRPr="008C4078">
              <w:rPr>
                <w:rFonts w:asciiTheme="minorHAnsi" w:hAnsiTheme="minorHAnsi" w:cs="Calibri"/>
                <w:sz w:val="18"/>
                <w:szCs w:val="18"/>
              </w:rPr>
              <w:t>§</w:t>
            </w:r>
          </w:p>
        </w:tc>
        <w:tc>
          <w:tcPr>
            <w:tcW w:w="0" w:type="auto"/>
          </w:tcPr>
          <w:p w14:paraId="79DA7DF0" w14:textId="7C818C10" w:rsidR="007D3B47" w:rsidRDefault="003547AE"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E1E5A18" w14:textId="2BE4FBAC" w:rsidR="007D3B47" w:rsidRDefault="003547AE"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62F48BA" w14:textId="0535D3EB" w:rsidR="007D3B47" w:rsidRDefault="003547AE"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D7338EF" w14:textId="504730FD"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Omission of vaginal packs and catheters</w:t>
            </w:r>
          </w:p>
        </w:tc>
        <w:tc>
          <w:tcPr>
            <w:tcW w:w="0" w:type="auto"/>
          </w:tcPr>
          <w:p w14:paraId="485C3072" w14:textId="4C965C90"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13BB566A" w14:textId="38D9EE22" w:rsidR="007D3B47" w:rsidRDefault="006F747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PFR</w:t>
            </w:r>
          </w:p>
        </w:tc>
      </w:tr>
      <w:tr w:rsidR="003F3E32" w:rsidRPr="009541E6" w14:paraId="6EEB0F42" w14:textId="77777777" w:rsidTr="0075308B">
        <w:tc>
          <w:tcPr>
            <w:cnfStyle w:val="001000000000" w:firstRow="0" w:lastRow="0" w:firstColumn="1" w:lastColumn="0" w:oddVBand="0" w:evenVBand="0" w:oddHBand="0" w:evenHBand="0" w:firstRowFirstColumn="0" w:firstRowLastColumn="0" w:lastRowFirstColumn="0" w:lastRowLastColumn="0"/>
            <w:tcW w:w="0" w:type="auto"/>
          </w:tcPr>
          <w:p w14:paraId="4CCC61D9" w14:textId="05BD97F8"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Axelsen &amp; Bek 2004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{"citationID":"IRG4rV2H","properties":{"unsorted":false,"formattedCitation":"[45]","plainCitation":"[45]","noteIndex":0},"citationItems":[{"id":640,"uris":["http://zotero.org/users/19588504/items/GH9MIC87"],"itemData":{"id":640,"type":"article-journal","abstract":"Background: The purpose of the present study was to describe the possibility of surgical repair of anterior vaginal prolapse including amputation of the cervix using local anaesthesia. The description was made according to postoperative complication, recurrence rate, inﬂuence on urinary incontinence, and satisfaction of the patient. Material and methods: Eighty-three women were consecutively operated in the anterior wall of the vagina using local anaesthesia and intravenously supplemented with propofol and fentanyl if needed, from January 1998 until September 2000 at a university clinic in Denmark. Operations executed by 16 different surgeons. Seventy patients were operated exclusively by anterior vaginal wall repair, 13 women were operated by other kinds of vaginal repair at the same time. All patients but one were interviewed by telephone. Ten patients reporting a sense of recurrence were called in for clinical examination. Results: The median age was 64.5 years (range 37–85). The median follow-up period was 12.5 months (range 3–35). Median time of the operation was 25 min (range 10–60) including all patients, 20 min (range 10–60) for the patients solely operated in the anterior vaginal wall. The median time spent in hospital was 1 day (range 0–4). One patient was readmitted. Seven patients (8.4%) suffered from complications postoperatively including the patient readmitted, four of these patients were reoperated. By interview 10 women (12%) reported symptoms of prolapse again. By examination two women (2.4%) were diagnosed as recurrence, and were offered a new operation using local anaesthesia. The incontinence patterns before and after the operation are described. Seventy-nine women (95.2%) were totally satisﬁed with the type of anaesthesia, two women would not choose local anaesthesia for an eventually new operation, one patient did not know, and one patient was unsolved. Conclusions: The study illustrates an acceptable duration of the operation despite many different surgeons, a need of short time postoperative observation, low postoperative complication rate, low recurrence rate, and a high level of satisfaction reported by the patients. Surgical repair of anterior vaginal prolapse using local anaesthesia is described according to postoperative complication, recurrence rate, inﬂuence on urinary incontinence, and satisfaction of the patient. It is concluded that this way of handling anterior vaginal prolapse is suitable for all kinds of patients and in the out-patient clinic.","container-title":"European Journal of Obstetrics &amp; Gynecology and Reproductive Biology","DOI":"10.1016/j.ejogrb.2003.06.011","ISSN":"03012115","issue":"2","journalAbbreviation":"Eur J Obstet Gynecol Reprod Biol","language":"en","page":"214-216","source":"DOI.org (Crossref)","title":"Anterior vaginal wall repair using local anaesthesia","volume":"112","author":[{"family":"Axelsen","given":"Susanne Maigaard"},{"family":"Bek","given":"Karl Møller"}],"issued":{"date-parts":[["2004",2]]}}}],"schema":"https://github.com/citation-style-language/schema/raw/master/csl-citation.json"}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[45]</w:t>
            </w:r>
            <w:r>
              <w:rPr>
                <w:rFonts w:asciiTheme="minorHAnsi" w:hAnsiTheme="minorHAnsi" w:cs="Calibri"/>
                <w:sz w:val="18"/>
                <w:szCs w:val="18"/>
              </w:rPr>
              <w:fldChar w:fldCharType="end"/>
            </w:r>
            <w:r>
              <w:rPr>
                <w:rFonts w:asciiTheme="minorHAnsi" w:hAnsiTheme="minorHAnsi" w:cs="Calibri"/>
                <w:i w:val="0"/>
                <w:iCs w:val="0"/>
                <w:sz w:val="18"/>
                <w:szCs w:val="18"/>
              </w:rPr>
              <w:t xml:space="preserve"> </w:t>
            </w:r>
          </w:p>
        </w:tc>
        <w:tc>
          <w:tcPr>
            <w:tcW w:w="0" w:type="auto"/>
          </w:tcPr>
          <w:p w14:paraId="57D2AC14" w14:textId="446C1621" w:rsidR="007D3B47" w:rsidRDefault="003547A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Denmark</w:t>
            </w:r>
          </w:p>
        </w:tc>
        <w:tc>
          <w:tcPr>
            <w:tcW w:w="0" w:type="auto"/>
          </w:tcPr>
          <w:p w14:paraId="48206AD5" w14:textId="6A8D5551"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single arm</w:t>
            </w:r>
          </w:p>
        </w:tc>
        <w:tc>
          <w:tcPr>
            <w:tcW w:w="0" w:type="auto"/>
          </w:tcPr>
          <w:p w14:paraId="1EAF58FA" w14:textId="4B0EE3E2"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83</w:t>
            </w:r>
          </w:p>
        </w:tc>
        <w:tc>
          <w:tcPr>
            <w:tcW w:w="0" w:type="auto"/>
          </w:tcPr>
          <w:p w14:paraId="47F5425D" w14:textId="5D7FB6B4" w:rsidR="007D3B47" w:rsidRDefault="003547A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64.5 (37-85)</w:t>
            </w:r>
            <w:r w:rsidR="003F3E32">
              <w:rPr>
                <w:rFonts w:asciiTheme="minorHAnsi" w:hAnsiTheme="minorHAnsi" w:cs="Calibri"/>
                <w:sz w:val="18"/>
                <w:szCs w:val="18"/>
              </w:rPr>
              <w:t xml:space="preserve"> </w:t>
            </w:r>
            <w:r w:rsidR="003F3E32" w:rsidRPr="008C4078">
              <w:rPr>
                <w:rFonts w:asciiTheme="minorHAnsi" w:hAnsiTheme="minorHAnsi" w:cs="Calibri"/>
                <w:sz w:val="18"/>
                <w:szCs w:val="18"/>
              </w:rPr>
              <w:t>§</w:t>
            </w:r>
          </w:p>
        </w:tc>
        <w:tc>
          <w:tcPr>
            <w:tcW w:w="0" w:type="auto"/>
          </w:tcPr>
          <w:p w14:paraId="26FFD7EE" w14:textId="111C07DB" w:rsidR="007D3B47" w:rsidRDefault="003547A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00B9FC0" w14:textId="1868F1AC" w:rsidR="007D3B47" w:rsidRDefault="003547A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35CC002" w14:textId="02DF7002" w:rsidR="007D3B47" w:rsidRDefault="003547A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8FC5DDF" w14:textId="6F05FA35"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LA + sedation</w:t>
            </w:r>
          </w:p>
        </w:tc>
        <w:tc>
          <w:tcPr>
            <w:tcW w:w="0" w:type="auto"/>
          </w:tcPr>
          <w:p w14:paraId="24A9F4AD" w14:textId="265D049F"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271C6153" w14:textId="6FB21BAA" w:rsidR="007D3B47" w:rsidRDefault="003547A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AR</w:t>
            </w:r>
            <w:r w:rsidR="009C1267">
              <w:rPr>
                <w:rFonts w:asciiTheme="minorHAnsi" w:hAnsiTheme="minorHAnsi" w:cs="Calibri"/>
                <w:sz w:val="18"/>
                <w:szCs w:val="18"/>
              </w:rPr>
              <w:t xml:space="preserve"> (83)</w:t>
            </w:r>
          </w:p>
        </w:tc>
      </w:tr>
      <w:tr w:rsidR="003F3E32" w:rsidRPr="009541E6" w14:paraId="0540C285" w14:textId="77777777"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5F734DB" w14:textId="375DECA0" w:rsidR="007D3B47" w:rsidRPr="00D411FF"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Berger </w:t>
            </w:r>
            <w:r>
              <w:rPr>
                <w:rFonts w:asciiTheme="minorHAnsi" w:hAnsiTheme="minorHAnsi" w:cs="Calibri"/>
                <w:sz w:val="18"/>
                <w:szCs w:val="18"/>
              </w:rPr>
              <w:t xml:space="preserve">et al. </w:t>
            </w:r>
            <w:r>
              <w:rPr>
                <w:rFonts w:asciiTheme="minorHAnsi" w:hAnsiTheme="minorHAnsi" w:cs="Calibri"/>
                <w:i w:val="0"/>
                <w:iCs w:val="0"/>
                <w:sz w:val="18"/>
                <w:szCs w:val="18"/>
              </w:rPr>
              <w:t xml:space="preserve">2021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FX5HFnPt","properties":{"unsorted":false,"formattedCitation":"[35]","plainCitation":"[35]","noteIndex":0},"citationItems":[{"id":646,"uris":["http://zotero.org/users/19588504/items/8WNR8Y8X"],"itemData":{"id":646,"type":"article-journal","container-title":"American Journal of Obstetrics and Gynecology","DOI":"10.1016/j.ajog.2021.08.017","ISSN":"00029378","issue":"5","journalAbbreviation":"Am J Obstet Gynecol","language":"en","page":"552.e1-552.e7","source":"DOI.org (Crossref)","title":"Readmission and emergency department visits after minimally invasive sacrocolpopexy and vaginal apical pelvic organ prolapse surgery","volume":"225","author":[{"family":"Berger","given":"Alexander A."},{"family":"Tan-Kim","given":"Jasmine"},{"family":"Menefee","given":"Shawn A."}],"issued":{"date-parts":[["2021",11]]}}}],"schema":"https://github.com/citation-style-language/schema/raw/master/csl-citation.json"}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[35]</w:t>
            </w:r>
            <w:r>
              <w:rPr>
                <w:rFonts w:asciiTheme="minorHAnsi" w:hAnsiTheme="minorHAnsi" w:cs="Calibri"/>
                <w:sz w:val="18"/>
                <w:szCs w:val="18"/>
              </w:rPr>
              <w:fldChar w:fldCharType="end"/>
            </w:r>
          </w:p>
        </w:tc>
        <w:tc>
          <w:tcPr>
            <w:tcW w:w="0" w:type="auto"/>
          </w:tcPr>
          <w:p w14:paraId="17B3764D" w14:textId="24AF8DCB" w:rsidR="007D3B47" w:rsidRDefault="00B94D50"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5ACE300D" w14:textId="09C01642"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cohort</w:t>
            </w:r>
          </w:p>
        </w:tc>
        <w:tc>
          <w:tcPr>
            <w:tcW w:w="0" w:type="auto"/>
          </w:tcPr>
          <w:p w14:paraId="331658E3" w14:textId="74308010"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6171, Ctrl 7274</w:t>
            </w:r>
          </w:p>
        </w:tc>
        <w:tc>
          <w:tcPr>
            <w:tcW w:w="0" w:type="auto"/>
          </w:tcPr>
          <w:p w14:paraId="7B5CC119" w14:textId="2B212F38" w:rsidR="007D3B47" w:rsidRDefault="00B94D50"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58.3, Ctrl 61.3</w:t>
            </w:r>
          </w:p>
        </w:tc>
        <w:tc>
          <w:tcPr>
            <w:tcW w:w="0" w:type="auto"/>
          </w:tcPr>
          <w:p w14:paraId="3068C49C" w14:textId="582F94DF" w:rsidR="007D3B47" w:rsidRDefault="00B94D50"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 28.5, Ctrl 28.7 </w:t>
            </w:r>
          </w:p>
        </w:tc>
        <w:tc>
          <w:tcPr>
            <w:tcW w:w="0" w:type="auto"/>
          </w:tcPr>
          <w:p w14:paraId="3E4B5722" w14:textId="66837211" w:rsidR="007D3B47" w:rsidRDefault="00B94D50"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C79A225" w14:textId="77777777" w:rsidR="0075308B" w:rsidRDefault="00B94D50"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Exp/Ctrl – </w:t>
            </w:r>
          </w:p>
          <w:p w14:paraId="63EC8729" w14:textId="77777777" w:rsidR="0075308B" w:rsidRDefault="00B94D50"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49.3/47.1% Hispanic, 39.1/43.8% White, 5.2/4.7% Asian, 5.0/3.4% Black, 0.4/0.3% Pacific Islander, </w:t>
            </w:r>
          </w:p>
          <w:p w14:paraId="129E3DA4" w14:textId="714E4CFD" w:rsidR="007D3B47" w:rsidRDefault="00B94D50"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0.2/0.2% Multiple, 0.2/0.2% Native American/Alaskan, 0.3/0.1% Other</w:t>
            </w:r>
          </w:p>
        </w:tc>
        <w:tc>
          <w:tcPr>
            <w:tcW w:w="0" w:type="auto"/>
          </w:tcPr>
          <w:p w14:paraId="6B5A919C" w14:textId="283EF734"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Concomitant hysterectomy</w:t>
            </w:r>
          </w:p>
        </w:tc>
        <w:tc>
          <w:tcPr>
            <w:tcW w:w="0" w:type="auto"/>
          </w:tcPr>
          <w:p w14:paraId="0C90FAD9" w14:textId="6365A13D"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 hysterectomy</w:t>
            </w:r>
          </w:p>
        </w:tc>
        <w:tc>
          <w:tcPr>
            <w:tcW w:w="0" w:type="auto"/>
          </w:tcPr>
          <w:p w14:paraId="30F3FCF9" w14:textId="25CDE823" w:rsidR="007D3B47" w:rsidRDefault="0095420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SCP (1325), USLS (2400), </w:t>
            </w:r>
            <w:r w:rsidR="00355E36">
              <w:rPr>
                <w:rFonts w:asciiTheme="minorHAnsi" w:hAnsiTheme="minorHAnsi" w:cs="Calibri"/>
                <w:sz w:val="18"/>
                <w:szCs w:val="18"/>
              </w:rPr>
              <w:t>S</w:t>
            </w:r>
            <w:r>
              <w:rPr>
                <w:rFonts w:asciiTheme="minorHAnsi" w:hAnsiTheme="minorHAnsi" w:cs="Calibri"/>
                <w:sz w:val="18"/>
                <w:szCs w:val="18"/>
              </w:rPr>
              <w:t xml:space="preserve">SLF (338), colpocleisis (114), </w:t>
            </w:r>
            <w:r w:rsidR="0075308B">
              <w:rPr>
                <w:rFonts w:asciiTheme="minorHAnsi" w:hAnsiTheme="minorHAnsi" w:cs="Calibri"/>
                <w:sz w:val="18"/>
                <w:szCs w:val="18"/>
              </w:rPr>
              <w:t>PFR</w:t>
            </w:r>
            <w:r>
              <w:rPr>
                <w:rFonts w:asciiTheme="minorHAnsi" w:hAnsiTheme="minorHAnsi" w:cs="Calibri"/>
                <w:sz w:val="18"/>
                <w:szCs w:val="18"/>
              </w:rPr>
              <w:t xml:space="preserve"> (1994), </w:t>
            </w:r>
            <w:r w:rsidR="00597126">
              <w:rPr>
                <w:rFonts w:asciiTheme="minorHAnsi" w:hAnsiTheme="minorHAnsi" w:cs="Calibri"/>
                <w:sz w:val="18"/>
                <w:szCs w:val="18"/>
              </w:rPr>
              <w:t>S</w:t>
            </w:r>
            <w:r>
              <w:rPr>
                <w:rFonts w:asciiTheme="minorHAnsi" w:hAnsiTheme="minorHAnsi" w:cs="Calibri"/>
                <w:sz w:val="18"/>
                <w:szCs w:val="18"/>
              </w:rPr>
              <w:t>LH/</w:t>
            </w:r>
            <w:r w:rsidR="00597126">
              <w:rPr>
                <w:rFonts w:asciiTheme="minorHAnsi" w:hAnsiTheme="minorHAnsi" w:cs="Calibri"/>
                <w:sz w:val="18"/>
                <w:szCs w:val="18"/>
              </w:rPr>
              <w:t>S</w:t>
            </w:r>
            <w:r>
              <w:rPr>
                <w:rFonts w:asciiTheme="minorHAnsi" w:hAnsiTheme="minorHAnsi" w:cs="Calibri"/>
                <w:sz w:val="18"/>
                <w:szCs w:val="18"/>
              </w:rPr>
              <w:t xml:space="preserve">RH (645), TLH/TRH (911), TVH (3482), LAVH (1133) </w:t>
            </w:r>
          </w:p>
        </w:tc>
      </w:tr>
      <w:tr w:rsidR="003F3E32" w:rsidRPr="009541E6" w14:paraId="4330B755" w14:textId="77777777" w:rsidTr="0075308B">
        <w:tc>
          <w:tcPr>
            <w:cnfStyle w:val="001000000000" w:firstRow="0" w:lastRow="0" w:firstColumn="1" w:lastColumn="0" w:oddVBand="0" w:evenVBand="0" w:oddHBand="0" w:evenHBand="0" w:firstRowFirstColumn="0" w:firstRowLastColumn="0" w:lastRowFirstColumn="0" w:lastRowLastColumn="0"/>
            <w:tcW w:w="0" w:type="auto"/>
          </w:tcPr>
          <w:p w14:paraId="5785D9E2" w14:textId="6DC1C6A4"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lastRenderedPageBreak/>
              <w:t xml:space="preserve">Buchsbaum </w:t>
            </w:r>
            <w:r>
              <w:rPr>
                <w:rFonts w:asciiTheme="minorHAnsi" w:hAnsiTheme="minorHAnsi" w:cs="Calibri"/>
                <w:sz w:val="18"/>
                <w:szCs w:val="18"/>
              </w:rPr>
              <w:t xml:space="preserve">et al. </w:t>
            </w:r>
            <w:r>
              <w:rPr>
                <w:rFonts w:asciiTheme="minorHAnsi" w:hAnsiTheme="minorHAnsi" w:cs="Calibri"/>
                <w:i w:val="0"/>
                <w:iCs w:val="0"/>
                <w:sz w:val="18"/>
                <w:szCs w:val="18"/>
              </w:rPr>
              <w:t>200</w:t>
            </w:r>
            <w:r w:rsidR="00217DBF">
              <w:rPr>
                <w:rFonts w:asciiTheme="minorHAnsi" w:hAnsiTheme="minorHAnsi" w:cs="Calibri"/>
                <w:i w:val="0"/>
                <w:iCs w:val="0"/>
                <w:sz w:val="18"/>
                <w:szCs w:val="18"/>
              </w:rPr>
              <w:t>6</w:t>
            </w:r>
            <w:r>
              <w:rPr>
                <w:rFonts w:asciiTheme="minorHAnsi" w:hAnsiTheme="minorHAnsi" w:cs="Calibri"/>
                <w:i w:val="0"/>
                <w:iCs w:val="0"/>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YzXjNeCT","properties":{"unsorted":false,"formattedCitation":"[46]","plainCitation":"[46]","noteIndex":0},"citationItems":[{"id":656,"uris":["http://zotero.org/users/19588504/items/KS7GDNS6"],"itemData":{"id":656,"type":"article-journal","container-title":"International Urogynecology Journal","DOI":"10.1007/s00192-005-1365-7","ISSN":"0937-3462, 1433-3023","issue":"3","journalAbbreviation":"Int Urogynecol J","language":"en","license":"http://www.springer.com/tdm","page":"211-214","source":"DOI.org (Crossref)","title":"Local anesthesia with sedation for vaginal reconstructive surgery","volume":"17","author":[{"family":"Buchsbaum","given":"Gunhilde M."},{"family":"Albushies","given":"Danielle T."},{"family":"Schoenecker","given":"Erin"},{"family":"Duecy","given":"Erin E."},{"family":"Glantz","given":"J. Christopher"}],"issued":{"date-parts":[["2006",5]]}}}],"schema":"https://github.com/citation-style-language/schema/raw/master/csl-citation.json"}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[46]</w:t>
            </w:r>
            <w:r>
              <w:rPr>
                <w:rFonts w:asciiTheme="minorHAnsi" w:hAnsiTheme="minorHAnsi" w:cs="Calibri"/>
                <w:sz w:val="18"/>
                <w:szCs w:val="18"/>
              </w:rPr>
              <w:fldChar w:fldCharType="end"/>
            </w:r>
          </w:p>
        </w:tc>
        <w:tc>
          <w:tcPr>
            <w:tcW w:w="0" w:type="auto"/>
          </w:tcPr>
          <w:p w14:paraId="4504A9CA" w14:textId="23E00CEC" w:rsidR="007D3B47" w:rsidRDefault="00B94D50"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5EF2796E" w14:textId="6E690A6B"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singe arm</w:t>
            </w:r>
          </w:p>
        </w:tc>
        <w:tc>
          <w:tcPr>
            <w:tcW w:w="0" w:type="auto"/>
          </w:tcPr>
          <w:p w14:paraId="17296301" w14:textId="66E90F36"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98</w:t>
            </w:r>
          </w:p>
        </w:tc>
        <w:tc>
          <w:tcPr>
            <w:tcW w:w="0" w:type="auto"/>
          </w:tcPr>
          <w:p w14:paraId="29C7E260" w14:textId="71F0E3EB" w:rsidR="007D3B47" w:rsidRDefault="00B94D50"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67.1 </w:t>
            </w:r>
            <w:r w:rsidRPr="000A746C">
              <w:rPr>
                <w:rFonts w:asciiTheme="minorHAnsi" w:hAnsiTheme="minorHAnsi" w:cs="Calibri"/>
                <w:sz w:val="18"/>
                <w:szCs w:val="18"/>
              </w:rPr>
              <w:t>±</w:t>
            </w:r>
            <w:r>
              <w:rPr>
                <w:rFonts w:asciiTheme="minorHAnsi" w:hAnsiTheme="minorHAnsi" w:cs="Calibri"/>
                <w:sz w:val="18"/>
                <w:szCs w:val="18"/>
              </w:rPr>
              <w:t xml:space="preserve"> 14.8</w:t>
            </w:r>
          </w:p>
        </w:tc>
        <w:tc>
          <w:tcPr>
            <w:tcW w:w="0" w:type="auto"/>
          </w:tcPr>
          <w:p w14:paraId="74443B83" w14:textId="1059B8B3" w:rsidR="007D3B47" w:rsidRDefault="00B94D50"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27.6</w:t>
            </w:r>
          </w:p>
        </w:tc>
        <w:tc>
          <w:tcPr>
            <w:tcW w:w="0" w:type="auto"/>
          </w:tcPr>
          <w:p w14:paraId="78AC0B18" w14:textId="5A852C95" w:rsidR="007D3B47" w:rsidRDefault="00B94D50"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5399172" w14:textId="3748540D" w:rsidR="007D3B47" w:rsidRDefault="00B94D50"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B329751" w14:textId="5BAF7573"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LA + sedation</w:t>
            </w:r>
          </w:p>
        </w:tc>
        <w:tc>
          <w:tcPr>
            <w:tcW w:w="0" w:type="auto"/>
          </w:tcPr>
          <w:p w14:paraId="5EE40B84" w14:textId="5F7DFC5F"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6D9AA1FD" w14:textId="65A146E9" w:rsidR="007D3B47" w:rsidRDefault="00B94D50"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AR (18), PR (56), total colpocleisis (32), LFC (9), concomitant TVT (37)</w:t>
            </w:r>
          </w:p>
        </w:tc>
      </w:tr>
      <w:tr w:rsidR="003F3E32" w:rsidRPr="009541E6" w14:paraId="57F4190B" w14:textId="77777777"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0BFC244" w14:textId="02254733"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Carter-Brooks </w:t>
            </w:r>
            <w:r>
              <w:rPr>
                <w:rFonts w:asciiTheme="minorHAnsi" w:hAnsiTheme="minorHAnsi" w:cs="Calibri"/>
                <w:sz w:val="18"/>
                <w:szCs w:val="18"/>
              </w:rPr>
              <w:t xml:space="preserve">et al. </w:t>
            </w:r>
            <w:r>
              <w:rPr>
                <w:rFonts w:asciiTheme="minorHAnsi" w:hAnsiTheme="minorHAnsi" w:cs="Calibri"/>
                <w:i w:val="0"/>
                <w:iCs w:val="0"/>
                <w:sz w:val="18"/>
                <w:szCs w:val="18"/>
              </w:rPr>
              <w:t xml:space="preserve">2018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bjCKHFK3","properties":{"unsorted":false,"formattedCitation":"[36]","plainCitation":"[36]","noteIndex":0},"citationItems":[{"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[36]</w:t>
            </w:r>
            <w:r>
              <w:rPr>
                <w:rFonts w:asciiTheme="minorHAnsi" w:hAnsiTheme="minorHAnsi" w:cs="Calibri"/>
                <w:sz w:val="18"/>
                <w:szCs w:val="18"/>
              </w:rPr>
              <w:fldChar w:fldCharType="end"/>
            </w:r>
          </w:p>
        </w:tc>
        <w:tc>
          <w:tcPr>
            <w:tcW w:w="0" w:type="auto"/>
          </w:tcPr>
          <w:p w14:paraId="578C6A8A" w14:textId="7F2EDC5D" w:rsidR="007D3B47" w:rsidRDefault="003A7734"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40E0270C" w14:textId="4EC19831"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before-after cohort</w:t>
            </w:r>
          </w:p>
        </w:tc>
        <w:tc>
          <w:tcPr>
            <w:tcW w:w="0" w:type="auto"/>
          </w:tcPr>
          <w:p w14:paraId="7246C069" w14:textId="15F9788A"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121, Ctrl 137</w:t>
            </w:r>
          </w:p>
        </w:tc>
        <w:tc>
          <w:tcPr>
            <w:tcW w:w="0" w:type="auto"/>
          </w:tcPr>
          <w:p w14:paraId="1F50802C" w14:textId="1FA59908" w:rsidR="007D3B47" w:rsidRDefault="00B94D50"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65.5 </w:t>
            </w:r>
            <w:r w:rsidRPr="000A746C">
              <w:rPr>
                <w:rFonts w:asciiTheme="minorHAnsi" w:hAnsiTheme="minorHAnsi" w:cs="Calibri"/>
                <w:sz w:val="18"/>
                <w:szCs w:val="18"/>
              </w:rPr>
              <w:t>±</w:t>
            </w:r>
            <w:r>
              <w:rPr>
                <w:rFonts w:asciiTheme="minorHAnsi" w:hAnsiTheme="minorHAnsi" w:cs="Calibri"/>
                <w:sz w:val="18"/>
                <w:szCs w:val="18"/>
              </w:rPr>
              <w:t xml:space="preserve"> </w:t>
            </w:r>
            <w:r w:rsidR="00005258">
              <w:rPr>
                <w:rFonts w:asciiTheme="minorHAnsi" w:hAnsiTheme="minorHAnsi" w:cs="Calibri"/>
                <w:sz w:val="18"/>
                <w:szCs w:val="18"/>
              </w:rPr>
              <w:t>11.3</w:t>
            </w:r>
          </w:p>
        </w:tc>
        <w:tc>
          <w:tcPr>
            <w:tcW w:w="0" w:type="auto"/>
          </w:tcPr>
          <w:p w14:paraId="6E51CD68" w14:textId="34D6C7F0" w:rsidR="007D3B47" w:rsidRDefault="0000525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28.2 </w:t>
            </w:r>
            <w:r w:rsidRPr="000A746C">
              <w:rPr>
                <w:rFonts w:asciiTheme="minorHAnsi" w:hAnsiTheme="minorHAnsi" w:cs="Calibri"/>
                <w:sz w:val="18"/>
                <w:szCs w:val="18"/>
              </w:rPr>
              <w:t>±</w:t>
            </w:r>
            <w:r>
              <w:rPr>
                <w:rFonts w:asciiTheme="minorHAnsi" w:hAnsiTheme="minorHAnsi" w:cs="Calibri"/>
                <w:sz w:val="18"/>
                <w:szCs w:val="18"/>
              </w:rPr>
              <w:t xml:space="preserve"> 5.0</w:t>
            </w:r>
          </w:p>
        </w:tc>
        <w:tc>
          <w:tcPr>
            <w:tcW w:w="0" w:type="auto"/>
          </w:tcPr>
          <w:p w14:paraId="5341FC2D" w14:textId="28804F80"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tc>
        <w:tc>
          <w:tcPr>
            <w:tcW w:w="0" w:type="auto"/>
          </w:tcPr>
          <w:p w14:paraId="2125EA8D" w14:textId="1122D11D" w:rsidR="007D3B47" w:rsidRDefault="0000525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96.1% White</w:t>
            </w:r>
          </w:p>
        </w:tc>
        <w:tc>
          <w:tcPr>
            <w:tcW w:w="0" w:type="auto"/>
          </w:tcPr>
          <w:p w14:paraId="25742BAE" w14:textId="3C8DA5FF"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w:t>
            </w:r>
          </w:p>
        </w:tc>
        <w:tc>
          <w:tcPr>
            <w:tcW w:w="0" w:type="auto"/>
          </w:tcPr>
          <w:p w14:paraId="74BC8A2D" w14:textId="7D14A6DE"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Before ERAS protocol</w:t>
            </w:r>
          </w:p>
        </w:tc>
        <w:tc>
          <w:tcPr>
            <w:tcW w:w="0" w:type="auto"/>
          </w:tcPr>
          <w:p w14:paraId="000DC3A2" w14:textId="56D483C4" w:rsidR="007D3B47" w:rsidRDefault="0000525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TVH (64), </w:t>
            </w:r>
            <w:r w:rsidR="009C1267">
              <w:rPr>
                <w:rFonts w:asciiTheme="minorHAnsi" w:hAnsiTheme="minorHAnsi" w:cs="Calibri"/>
                <w:sz w:val="18"/>
                <w:szCs w:val="18"/>
              </w:rPr>
              <w:t>SLH</w:t>
            </w:r>
            <w:r>
              <w:rPr>
                <w:rFonts w:asciiTheme="minorHAnsi" w:hAnsiTheme="minorHAnsi" w:cs="Calibri"/>
                <w:sz w:val="18"/>
                <w:szCs w:val="18"/>
              </w:rPr>
              <w:t xml:space="preserve"> (64), TLH (19), LAVH (1), “abdominal” (SCP, USLS) (112), “vaginal” (mesh-augmented procedures, USLS, </w:t>
            </w:r>
            <w:r w:rsidR="00355E36">
              <w:rPr>
                <w:rFonts w:asciiTheme="minorHAnsi" w:hAnsiTheme="minorHAnsi" w:cs="Calibri"/>
                <w:sz w:val="18"/>
                <w:szCs w:val="18"/>
              </w:rPr>
              <w:t>S</w:t>
            </w:r>
            <w:r>
              <w:rPr>
                <w:rFonts w:asciiTheme="minorHAnsi" w:hAnsiTheme="minorHAnsi" w:cs="Calibri"/>
                <w:sz w:val="18"/>
                <w:szCs w:val="18"/>
              </w:rPr>
              <w:t xml:space="preserve">SLF) (58), “obliterative” (colpocleisis, </w:t>
            </w:r>
            <w:proofErr w:type="spellStart"/>
            <w:r>
              <w:rPr>
                <w:rFonts w:asciiTheme="minorHAnsi" w:hAnsiTheme="minorHAnsi" w:cs="Calibri"/>
                <w:sz w:val="18"/>
                <w:szCs w:val="18"/>
              </w:rPr>
              <w:t>colpectomy</w:t>
            </w:r>
            <w:proofErr w:type="spellEnd"/>
            <w:r>
              <w:rPr>
                <w:rFonts w:asciiTheme="minorHAnsi" w:hAnsiTheme="minorHAnsi" w:cs="Calibri"/>
                <w:sz w:val="18"/>
                <w:szCs w:val="18"/>
              </w:rPr>
              <w:t>) (61), AR (40), PR (</w:t>
            </w:r>
            <w:r w:rsidR="003A7734">
              <w:rPr>
                <w:rFonts w:asciiTheme="minorHAnsi" w:hAnsiTheme="minorHAnsi" w:cs="Calibri"/>
                <w:sz w:val="18"/>
                <w:szCs w:val="18"/>
              </w:rPr>
              <w:t xml:space="preserve">62), </w:t>
            </w:r>
            <w:r w:rsidR="006F7478">
              <w:rPr>
                <w:rFonts w:asciiTheme="minorHAnsi" w:hAnsiTheme="minorHAnsi" w:cs="Calibri"/>
                <w:sz w:val="18"/>
                <w:szCs w:val="18"/>
              </w:rPr>
              <w:t>LM</w:t>
            </w:r>
            <w:r w:rsidR="003A7734">
              <w:rPr>
                <w:rFonts w:asciiTheme="minorHAnsi" w:hAnsiTheme="minorHAnsi" w:cs="Calibri"/>
                <w:sz w:val="18"/>
                <w:szCs w:val="18"/>
              </w:rPr>
              <w:t xml:space="preserve"> (32), perineorrhaphy (55), </w:t>
            </w:r>
            <w:r w:rsidR="00597126">
              <w:rPr>
                <w:rFonts w:asciiTheme="minorHAnsi" w:hAnsiTheme="minorHAnsi" w:cs="Calibri"/>
                <w:sz w:val="18"/>
                <w:szCs w:val="18"/>
              </w:rPr>
              <w:t>SUI</w:t>
            </w:r>
            <w:r w:rsidR="003A7734">
              <w:rPr>
                <w:rFonts w:asciiTheme="minorHAnsi" w:hAnsiTheme="minorHAnsi" w:cs="Calibri"/>
                <w:sz w:val="18"/>
                <w:szCs w:val="18"/>
              </w:rPr>
              <w:t xml:space="preserve"> procedures (7)</w:t>
            </w:r>
          </w:p>
        </w:tc>
      </w:tr>
      <w:tr w:rsidR="003F3E32" w:rsidRPr="009541E6" w14:paraId="7A495A03" w14:textId="77777777" w:rsidTr="0075308B">
        <w:tc>
          <w:tcPr>
            <w:cnfStyle w:val="001000000000" w:firstRow="0" w:lastRow="0" w:firstColumn="1" w:lastColumn="0" w:oddVBand="0" w:evenVBand="0" w:oddHBand="0" w:evenHBand="0" w:firstRowFirstColumn="0" w:firstRowLastColumn="0" w:lastRowFirstColumn="0" w:lastRowLastColumn="0"/>
            <w:tcW w:w="0" w:type="auto"/>
          </w:tcPr>
          <w:p w14:paraId="4F8EE084" w14:textId="6B80E328"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Carter-Brooks </w:t>
            </w:r>
            <w:r>
              <w:rPr>
                <w:rFonts w:asciiTheme="minorHAnsi" w:hAnsiTheme="minorHAnsi" w:cs="Calibri"/>
                <w:sz w:val="18"/>
                <w:szCs w:val="18"/>
              </w:rPr>
              <w:t xml:space="preserve">et al. </w:t>
            </w:r>
            <w:r>
              <w:rPr>
                <w:rFonts w:asciiTheme="minorHAnsi" w:hAnsiTheme="minorHAnsi" w:cs="Calibri"/>
                <w:i w:val="0"/>
                <w:iCs w:val="0"/>
                <w:sz w:val="18"/>
                <w:szCs w:val="18"/>
              </w:rPr>
              <w:t xml:space="preserve">2021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{"citationID":"JLjbZ66Z","properties":{"unsorted":false,"formattedCitation":"[37]","plainCitation":"[37]","noteIndex":0},"citationItems":[{"id":652,"uris":["http://zotero.org/users/19588504/items/TMPKW847"],"itemData":{"id":652,"type":"article-journal","abstract":"Objective: As perioperative care pathways are developed to improve recovery, there is a need to explore the impact of age. The aim of this study was to compare the impact of a urogynecology-specific enhanced recovery after surgery (ERAS) pathway on perioperative outcomes across 3 age categories: young, middle age, and elderly.\nMethods: A retrospective cohort study was conducted assessing same-day discharge, opioid administration, pain scores, and complications differences across and within 3 age categories, young (&lt;61 years), middle age (61–75 years), elderly (&gt;75 years), before and after ERAS implementation.\nResults: Among 98 (25.7%) young, 202 (52.9%) middle-aged, and 82 (21.5%) elderly women, distribution before and after ERAS implementation was similar. In each age category, we found a commensurate increase in same-day discharge and decrease in length of stay independent of age. Age was associated with a variable response to opioid administration after ERAS. In women who received opioids, we found there was a greater reduction in opioids in elderly. Young women received 22.5 mg more than middle-aged women, whereas elderly women received 24.3 mg less than middle-aged women (P &lt; 0.0001, P &lt; 0.0001) for a mean difference of 46.8 mg between the youngest and oldest group. We found no significant differences in postanesthesia care unit pain scores with ERAS implementation. Complications did not increase after ERAS implementation in any age group, although younger and elderly women were more likely to experience complications independent of ERAS.\nConclusions: Elderly women had similar outcomes compared with their younger counterparts after implementation of an ERAS pathway. Further research is needed to assess whether our age-related observations are generalizable.","container-title":"Female Pelvic Medicine &amp; Reconstructive Surgery","DOI":"10.1097/SPV.0000000000000944","ISSN":"2151-8378","issue":"2","journalAbbreviation":"Female Pelvic Med Reconstr Surg","language":"en","page":"e392-e398","source":"DOI.org (Crossref)","title":"Age and perioperative outcomes after implementation of an enhanced recovery after surgery pathway in women undergoing major prolapse repair surgery","volume":"27","author":[{"family":"Carter-Brooks","given":"Charelle M."},{"family":"Romanova","given":"Anna L."},{"family":"DeRenzo","given":"Joseph S."},{"family":"Shepherd","given":"Jonathan P."},{"family":"Zyczynski","given":"Halina M."}],"issued":{"date-parts":[["2021",2]]}}}],"schema":"https://github.com/citation-style-language/schema/raw/master/csl-citation.json"}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[37]</w:t>
            </w:r>
            <w:r>
              <w:rPr>
                <w:rFonts w:asciiTheme="minorHAnsi" w:hAnsiTheme="minorHAnsi" w:cs="Calibri"/>
                <w:sz w:val="18"/>
                <w:szCs w:val="18"/>
              </w:rPr>
              <w:fldChar w:fldCharType="end"/>
            </w:r>
          </w:p>
        </w:tc>
        <w:tc>
          <w:tcPr>
            <w:tcW w:w="0" w:type="auto"/>
          </w:tcPr>
          <w:p w14:paraId="374800BF" w14:textId="13381DF4" w:rsidR="007D3B47" w:rsidRDefault="003A7734"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6051733B" w14:textId="73F86A3D"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before-after three-arm cohort</w:t>
            </w:r>
          </w:p>
        </w:tc>
        <w:tc>
          <w:tcPr>
            <w:tcW w:w="0" w:type="auto"/>
          </w:tcPr>
          <w:p w14:paraId="2FBE8217" w14:textId="1E920B85"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&lt;61y 98, 61-75y 202, &gt;75y 82</w:t>
            </w:r>
          </w:p>
        </w:tc>
        <w:tc>
          <w:tcPr>
            <w:tcW w:w="0" w:type="auto"/>
          </w:tcPr>
          <w:p w14:paraId="3A917629" w14:textId="1EFAFD19" w:rsidR="007D3B47" w:rsidRDefault="003A7734"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66 </w:t>
            </w:r>
            <w:r w:rsidRPr="000A746C">
              <w:rPr>
                <w:rFonts w:asciiTheme="minorHAnsi" w:hAnsiTheme="minorHAnsi" w:cs="Calibri"/>
                <w:sz w:val="18"/>
                <w:szCs w:val="18"/>
              </w:rPr>
              <w:t>±</w:t>
            </w:r>
            <w:r>
              <w:rPr>
                <w:rFonts w:asciiTheme="minorHAnsi" w:hAnsiTheme="minorHAnsi" w:cs="Calibri"/>
                <w:sz w:val="18"/>
                <w:szCs w:val="18"/>
              </w:rPr>
              <w:t xml:space="preserve"> 10</w:t>
            </w:r>
          </w:p>
        </w:tc>
        <w:tc>
          <w:tcPr>
            <w:tcW w:w="0" w:type="auto"/>
          </w:tcPr>
          <w:p w14:paraId="796ED982" w14:textId="2E08385E" w:rsidR="007D3B47" w:rsidRDefault="003A7734"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27.8 </w:t>
            </w:r>
            <w:r w:rsidRPr="000A746C">
              <w:rPr>
                <w:rFonts w:asciiTheme="minorHAnsi" w:hAnsiTheme="minorHAnsi" w:cs="Calibri"/>
                <w:sz w:val="18"/>
                <w:szCs w:val="18"/>
              </w:rPr>
              <w:t>±</w:t>
            </w:r>
            <w:r>
              <w:rPr>
                <w:rFonts w:asciiTheme="minorHAnsi" w:hAnsiTheme="minorHAnsi" w:cs="Calibri"/>
                <w:sz w:val="18"/>
                <w:szCs w:val="18"/>
              </w:rPr>
              <w:t xml:space="preserve"> 4.5</w:t>
            </w:r>
          </w:p>
        </w:tc>
        <w:tc>
          <w:tcPr>
            <w:tcW w:w="0" w:type="auto"/>
          </w:tcPr>
          <w:p w14:paraId="2C9B4F88" w14:textId="1E428AD6" w:rsidR="007D3B47" w:rsidRDefault="003A7734"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79E351F" w14:textId="72E683B6" w:rsidR="007D3B47" w:rsidRDefault="003A7734"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D46DF42" w14:textId="46A3DE91"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 three age groups</w:t>
            </w:r>
          </w:p>
        </w:tc>
        <w:tc>
          <w:tcPr>
            <w:tcW w:w="0" w:type="auto"/>
          </w:tcPr>
          <w:p w14:paraId="02EFD26E" w14:textId="27CFBBD2"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Before ERAS protocol</w:t>
            </w:r>
          </w:p>
        </w:tc>
        <w:tc>
          <w:tcPr>
            <w:tcW w:w="0" w:type="auto"/>
          </w:tcPr>
          <w:p w14:paraId="45686535" w14:textId="037244E4" w:rsidR="007D3B47" w:rsidRDefault="003A7734"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SCP (163), vaginal apical suspensions (USLS, S</w:t>
            </w:r>
            <w:r w:rsidR="00355E36">
              <w:rPr>
                <w:rFonts w:asciiTheme="minorHAnsi" w:hAnsiTheme="minorHAnsi" w:cs="Calibri"/>
                <w:sz w:val="18"/>
                <w:szCs w:val="18"/>
              </w:rPr>
              <w:t>S</w:t>
            </w:r>
            <w:r>
              <w:rPr>
                <w:rFonts w:asciiTheme="minorHAnsi" w:hAnsiTheme="minorHAnsi" w:cs="Calibri"/>
                <w:sz w:val="18"/>
                <w:szCs w:val="18"/>
              </w:rPr>
              <w:t>LF) (116), obliterative (total colpocleisis, LFC) (103), concomitant hysterectomy (route not specified) (215)</w:t>
            </w:r>
          </w:p>
        </w:tc>
      </w:tr>
      <w:tr w:rsidR="003F3E32" w:rsidRPr="009541E6" w14:paraId="6D87EDA0" w14:textId="77777777"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C813866" w14:textId="56C27D08"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Casas-Puig</w:t>
            </w:r>
            <w:r>
              <w:rPr>
                <w:rFonts w:asciiTheme="minorHAnsi" w:hAnsiTheme="minorHAnsi" w:cs="Calibri"/>
                <w:sz w:val="18"/>
                <w:szCs w:val="18"/>
              </w:rPr>
              <w:t xml:space="preserve"> et al. </w:t>
            </w:r>
            <w:r>
              <w:rPr>
                <w:rFonts w:asciiTheme="minorHAnsi" w:hAnsiTheme="minorHAnsi" w:cs="Calibri"/>
                <w:i w:val="0"/>
                <w:iCs w:val="0"/>
                <w:sz w:val="18"/>
                <w:szCs w:val="18"/>
              </w:rPr>
              <w:t xml:space="preserve">2024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UfKgSirB","properties":{"unsorted":false,"formattedCitation":"[8]","plainCitation":"[8]","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[8]</w:t>
            </w:r>
            <w:r>
              <w:rPr>
                <w:rFonts w:asciiTheme="minorHAnsi" w:hAnsiTheme="minorHAnsi" w:cs="Calibri"/>
                <w:sz w:val="18"/>
                <w:szCs w:val="18"/>
              </w:rPr>
              <w:fldChar w:fldCharType="end"/>
            </w:r>
          </w:p>
        </w:tc>
        <w:tc>
          <w:tcPr>
            <w:tcW w:w="0" w:type="auto"/>
          </w:tcPr>
          <w:p w14:paraId="245D6132" w14:textId="6E023803" w:rsidR="007D3B47" w:rsidRDefault="00FE3A2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2D668139" w14:textId="2A0F5B44"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50783B2D" w14:textId="2A2D13C6"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99</w:t>
            </w:r>
          </w:p>
        </w:tc>
        <w:tc>
          <w:tcPr>
            <w:tcW w:w="0" w:type="auto"/>
          </w:tcPr>
          <w:p w14:paraId="2F831486" w14:textId="487A6BAB" w:rsidR="007D3B47" w:rsidRDefault="00FE3A2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58.0 </w:t>
            </w:r>
            <w:r w:rsidRPr="000A746C">
              <w:rPr>
                <w:rFonts w:asciiTheme="minorHAnsi" w:hAnsiTheme="minorHAnsi" w:cs="Calibri"/>
                <w:sz w:val="18"/>
                <w:szCs w:val="18"/>
              </w:rPr>
              <w:t>±</w:t>
            </w:r>
            <w:r>
              <w:rPr>
                <w:rFonts w:asciiTheme="minorHAnsi" w:hAnsiTheme="minorHAnsi" w:cs="Calibri"/>
                <w:sz w:val="18"/>
                <w:szCs w:val="18"/>
              </w:rPr>
              <w:t xml:space="preserve"> 12.2</w:t>
            </w:r>
          </w:p>
        </w:tc>
        <w:tc>
          <w:tcPr>
            <w:tcW w:w="0" w:type="auto"/>
          </w:tcPr>
          <w:p w14:paraId="52B73717" w14:textId="7BCF47C5" w:rsidR="007D3B47" w:rsidRDefault="00FE3A2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27.4 </w:t>
            </w:r>
            <w:r w:rsidRPr="000A746C">
              <w:rPr>
                <w:rFonts w:asciiTheme="minorHAnsi" w:hAnsiTheme="minorHAnsi" w:cs="Calibri"/>
                <w:sz w:val="18"/>
                <w:szCs w:val="18"/>
              </w:rPr>
              <w:t>±</w:t>
            </w:r>
            <w:r>
              <w:rPr>
                <w:rFonts w:asciiTheme="minorHAnsi" w:hAnsiTheme="minorHAnsi" w:cs="Calibri"/>
                <w:sz w:val="18"/>
                <w:szCs w:val="18"/>
              </w:rPr>
              <w:t xml:space="preserve"> 5.5 </w:t>
            </w:r>
          </w:p>
        </w:tc>
        <w:tc>
          <w:tcPr>
            <w:tcW w:w="0" w:type="auto"/>
          </w:tcPr>
          <w:p w14:paraId="59C94219" w14:textId="342BB755" w:rsidR="007D3B47" w:rsidRDefault="00FE3A2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3 (2-3)</w:t>
            </w:r>
          </w:p>
        </w:tc>
        <w:tc>
          <w:tcPr>
            <w:tcW w:w="0" w:type="auto"/>
          </w:tcPr>
          <w:p w14:paraId="6AF22A62" w14:textId="31A0CE5C" w:rsidR="007D3B47" w:rsidRDefault="00FE3A2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92.0% White, 5.0% Black, 1.0% Hispanic, 2.0% Asian</w:t>
            </w:r>
          </w:p>
        </w:tc>
        <w:tc>
          <w:tcPr>
            <w:tcW w:w="0" w:type="auto"/>
          </w:tcPr>
          <w:p w14:paraId="18F9A3A2" w14:textId="52AA1B83" w:rsidR="007D3B47" w:rsidRDefault="00B34761"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 including removal of catheter prior to discharge</w:t>
            </w:r>
          </w:p>
        </w:tc>
        <w:tc>
          <w:tcPr>
            <w:tcW w:w="0" w:type="auto"/>
          </w:tcPr>
          <w:p w14:paraId="3C073C91" w14:textId="59A0606E"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7CAB61C9" w14:textId="44FDE9DB" w:rsidR="007D3B47" w:rsidRDefault="003A7734"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TVH + USLS </w:t>
            </w:r>
            <w:r w:rsidRPr="000A746C">
              <w:rPr>
                <w:rFonts w:asciiTheme="minorHAnsi" w:hAnsiTheme="minorHAnsi" w:cs="Calibri"/>
                <w:sz w:val="18"/>
                <w:szCs w:val="18"/>
              </w:rPr>
              <w:t>±</w:t>
            </w:r>
            <w:r>
              <w:rPr>
                <w:rFonts w:asciiTheme="minorHAnsi" w:hAnsiTheme="minorHAnsi" w:cs="Calibri"/>
                <w:sz w:val="18"/>
                <w:szCs w:val="18"/>
              </w:rPr>
              <w:t xml:space="preserve"> concomitant </w:t>
            </w:r>
            <w:r w:rsidR="0075308B">
              <w:rPr>
                <w:rFonts w:asciiTheme="minorHAnsi" w:hAnsiTheme="minorHAnsi" w:cs="Calibri"/>
                <w:sz w:val="18"/>
                <w:szCs w:val="18"/>
              </w:rPr>
              <w:t>PFR</w:t>
            </w:r>
            <w:r>
              <w:rPr>
                <w:rFonts w:asciiTheme="minorHAnsi" w:hAnsiTheme="minorHAnsi" w:cs="Calibri"/>
                <w:sz w:val="18"/>
                <w:szCs w:val="18"/>
              </w:rPr>
              <w:t>/</w:t>
            </w:r>
            <w:r w:rsidR="00597126">
              <w:rPr>
                <w:rFonts w:asciiTheme="minorHAnsi" w:hAnsiTheme="minorHAnsi" w:cs="Calibri"/>
                <w:sz w:val="18"/>
                <w:szCs w:val="18"/>
              </w:rPr>
              <w:t xml:space="preserve"> SUI </w:t>
            </w:r>
            <w:r>
              <w:rPr>
                <w:rFonts w:asciiTheme="minorHAnsi" w:hAnsiTheme="minorHAnsi" w:cs="Calibri"/>
                <w:sz w:val="18"/>
                <w:szCs w:val="18"/>
              </w:rPr>
              <w:t>procedures</w:t>
            </w:r>
          </w:p>
        </w:tc>
      </w:tr>
      <w:tr w:rsidR="003F3E32" w:rsidRPr="009541E6" w14:paraId="1BFE8A1B" w14:textId="77777777" w:rsidTr="0075308B">
        <w:tc>
          <w:tcPr>
            <w:cnfStyle w:val="001000000000" w:firstRow="0" w:lastRow="0" w:firstColumn="1" w:lastColumn="0" w:oddVBand="0" w:evenVBand="0" w:oddHBand="0" w:evenHBand="0" w:firstRowFirstColumn="0" w:firstRowLastColumn="0" w:lastRowFirstColumn="0" w:lastRowLastColumn="0"/>
            <w:tcW w:w="0" w:type="auto"/>
          </w:tcPr>
          <w:p w14:paraId="57CEDA9B" w14:textId="25143BCA" w:rsidR="007D3B47" w:rsidRDefault="007D3B47" w:rsidP="00DF3B9F">
            <w:pPr>
              <w:rPr>
                <w:rFonts w:asciiTheme="minorHAnsi" w:hAnsiTheme="minorHAnsi" w:cs="Calibri"/>
                <w:i w:val="0"/>
                <w:iCs w:val="0"/>
                <w:sz w:val="18"/>
                <w:szCs w:val="18"/>
              </w:rPr>
            </w:pPr>
            <w:proofErr w:type="spellStart"/>
            <w:r>
              <w:rPr>
                <w:rFonts w:asciiTheme="minorHAnsi" w:hAnsiTheme="minorHAnsi" w:cs="Calibri"/>
                <w:i w:val="0"/>
                <w:iCs w:val="0"/>
                <w:sz w:val="18"/>
                <w:szCs w:val="18"/>
              </w:rPr>
              <w:t>Courtieu</w:t>
            </w:r>
            <w:proofErr w:type="spellEnd"/>
            <w:r>
              <w:rPr>
                <w:rFonts w:asciiTheme="minorHAnsi" w:hAnsiTheme="minorHAnsi" w:cs="Calibri"/>
                <w:sz w:val="18"/>
                <w:szCs w:val="18"/>
              </w:rPr>
              <w:t xml:space="preserve"> et al. </w:t>
            </w:r>
            <w:r>
              <w:rPr>
                <w:rFonts w:asciiTheme="minorHAnsi" w:hAnsiTheme="minorHAnsi" w:cs="Calibri"/>
                <w:i w:val="0"/>
                <w:iCs w:val="0"/>
                <w:sz w:val="18"/>
                <w:szCs w:val="18"/>
              </w:rPr>
              <w:t xml:space="preserve">2019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{"citationID":"ySeFPVgj","properties":{"unsorted":false,"formattedCitation":"[9]","plainCitation":"[9]","noteIndex":0},"citationItems":[{"id":664,"uris":["http://zotero.org/users/19588504/items/ZF62LZPV"],"itemData":{"id":664,"type":"article-journal","abstract":"Study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[9]</w:t>
            </w:r>
            <w:r>
              <w:rPr>
                <w:rFonts w:asciiTheme="minorHAnsi" w:hAnsiTheme="minorHAnsi" w:cs="Calibri"/>
                <w:sz w:val="18"/>
                <w:szCs w:val="18"/>
              </w:rPr>
              <w:fldChar w:fldCharType="end"/>
            </w:r>
          </w:p>
        </w:tc>
        <w:tc>
          <w:tcPr>
            <w:tcW w:w="0" w:type="auto"/>
          </w:tcPr>
          <w:p w14:paraId="35A560F9" w14:textId="2690143E"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France</w:t>
            </w:r>
          </w:p>
        </w:tc>
        <w:tc>
          <w:tcPr>
            <w:tcW w:w="0" w:type="auto"/>
          </w:tcPr>
          <w:p w14:paraId="2486032E" w14:textId="7C2A08C8"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cohort</w:t>
            </w:r>
          </w:p>
        </w:tc>
        <w:tc>
          <w:tcPr>
            <w:tcW w:w="0" w:type="auto"/>
          </w:tcPr>
          <w:p w14:paraId="4434C391" w14:textId="551DE524"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111, Ctrl 46</w:t>
            </w:r>
          </w:p>
        </w:tc>
        <w:tc>
          <w:tcPr>
            <w:tcW w:w="0" w:type="auto"/>
          </w:tcPr>
          <w:p w14:paraId="373F72EF" w14:textId="0F09D7FD" w:rsidR="007D3B47" w:rsidRDefault="00001C7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67.2 </w:t>
            </w:r>
            <w:r w:rsidRPr="000A746C">
              <w:rPr>
                <w:rFonts w:asciiTheme="minorHAnsi" w:hAnsiTheme="minorHAnsi" w:cs="Calibri"/>
                <w:sz w:val="18"/>
                <w:szCs w:val="18"/>
              </w:rPr>
              <w:t>±</w:t>
            </w:r>
            <w:r>
              <w:rPr>
                <w:rFonts w:asciiTheme="minorHAnsi" w:hAnsiTheme="minorHAnsi" w:cs="Calibri"/>
                <w:sz w:val="18"/>
                <w:szCs w:val="18"/>
              </w:rPr>
              <w:t xml:space="preserve"> 8.5</w:t>
            </w:r>
          </w:p>
        </w:tc>
        <w:tc>
          <w:tcPr>
            <w:tcW w:w="0" w:type="auto"/>
          </w:tcPr>
          <w:p w14:paraId="18290BD3" w14:textId="40CF8C58" w:rsidR="007D3B47" w:rsidRDefault="00001C7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24.5 </w:t>
            </w:r>
            <w:r w:rsidRPr="000A746C">
              <w:rPr>
                <w:rFonts w:asciiTheme="minorHAnsi" w:hAnsiTheme="minorHAnsi" w:cs="Calibri"/>
                <w:sz w:val="18"/>
                <w:szCs w:val="18"/>
              </w:rPr>
              <w:t>±</w:t>
            </w:r>
            <w:r>
              <w:rPr>
                <w:rFonts w:asciiTheme="minorHAnsi" w:hAnsiTheme="minorHAnsi" w:cs="Calibri"/>
                <w:sz w:val="18"/>
                <w:szCs w:val="18"/>
              </w:rPr>
              <w:t xml:space="preserve"> 4.2</w:t>
            </w:r>
          </w:p>
        </w:tc>
        <w:tc>
          <w:tcPr>
            <w:tcW w:w="0" w:type="auto"/>
          </w:tcPr>
          <w:p w14:paraId="79B75EB0" w14:textId="7071003F" w:rsidR="007D3B47" w:rsidRDefault="00001C7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27509DE6" w14:textId="582621D7" w:rsidR="007D3B47" w:rsidRDefault="00001C7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AB87941" w14:textId="304ED0CA" w:rsidR="007D3B47" w:rsidRDefault="00B3476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 protocol including r</w:t>
            </w:r>
            <w:r w:rsidR="007D3B47">
              <w:rPr>
                <w:rFonts w:asciiTheme="minorHAnsi" w:hAnsiTheme="minorHAnsi" w:cs="Calibri"/>
                <w:sz w:val="18"/>
                <w:szCs w:val="18"/>
              </w:rPr>
              <w:t>emoval of vaginal pack and catheter 2h postop</w:t>
            </w:r>
          </w:p>
        </w:tc>
        <w:tc>
          <w:tcPr>
            <w:tcW w:w="0" w:type="auto"/>
          </w:tcPr>
          <w:p w14:paraId="62107B11" w14:textId="11965C01"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roofErr w:type="gramStart"/>
            <w:r>
              <w:rPr>
                <w:rFonts w:asciiTheme="minorHAnsi" w:hAnsiTheme="minorHAnsi" w:cs="Calibri"/>
                <w:sz w:val="18"/>
                <w:szCs w:val="18"/>
              </w:rPr>
              <w:t>Patients</w:t>
            </w:r>
            <w:proofErr w:type="gramEnd"/>
            <w:r>
              <w:rPr>
                <w:rFonts w:asciiTheme="minorHAnsi" w:hAnsiTheme="minorHAnsi" w:cs="Calibri"/>
                <w:sz w:val="18"/>
                <w:szCs w:val="18"/>
              </w:rPr>
              <w:t xml:space="preserve"> ineligible for SDD</w:t>
            </w:r>
          </w:p>
        </w:tc>
        <w:tc>
          <w:tcPr>
            <w:tcW w:w="0" w:type="auto"/>
          </w:tcPr>
          <w:p w14:paraId="2D4E2DD1" w14:textId="28668A95" w:rsidR="007D3B47" w:rsidRDefault="00001C7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“Vaginal” (including </w:t>
            </w:r>
            <w:r w:rsidR="00355E36">
              <w:rPr>
                <w:rFonts w:asciiTheme="minorHAnsi" w:hAnsiTheme="minorHAnsi" w:cs="Calibri"/>
                <w:sz w:val="18"/>
                <w:szCs w:val="18"/>
              </w:rPr>
              <w:t>obliterative procedures</w:t>
            </w:r>
            <w:r>
              <w:rPr>
                <w:rFonts w:asciiTheme="minorHAnsi" w:hAnsiTheme="minorHAnsi" w:cs="Calibri"/>
                <w:sz w:val="18"/>
                <w:szCs w:val="18"/>
              </w:rPr>
              <w:t>) (125), “laparoscopy” (32)</w:t>
            </w:r>
          </w:p>
        </w:tc>
      </w:tr>
      <w:tr w:rsidR="003F3E32" w:rsidRPr="009541E6" w14:paraId="6EA0AF6C" w14:textId="431476CB"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8F4622A" w14:textId="43230FB9" w:rsidR="007D3B47" w:rsidRPr="009541E6"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Glavind</w:t>
            </w:r>
            <w:r w:rsidRPr="009541E6">
              <w:rPr>
                <w:rFonts w:asciiTheme="minorHAnsi" w:hAnsiTheme="minorHAnsi" w:cs="Calibri"/>
                <w:i w:val="0"/>
                <w:iCs w:val="0"/>
                <w:sz w:val="18"/>
                <w:szCs w:val="18"/>
              </w:rPr>
              <w:t xml:space="preserve"> </w:t>
            </w:r>
            <w:r w:rsidRPr="009541E6">
              <w:rPr>
                <w:rFonts w:asciiTheme="minorHAnsi" w:hAnsiTheme="minorHAnsi" w:cs="Calibri"/>
                <w:sz w:val="18"/>
                <w:szCs w:val="18"/>
              </w:rPr>
              <w:t xml:space="preserve">et al. </w:t>
            </w:r>
            <w:r w:rsidRPr="009541E6">
              <w:rPr>
                <w:rFonts w:asciiTheme="minorHAnsi" w:hAnsiTheme="minorHAnsi" w:cs="Calibri"/>
                <w:i w:val="0"/>
                <w:iCs w:val="0"/>
                <w:sz w:val="18"/>
                <w:szCs w:val="18"/>
              </w:rPr>
              <w:t>200</w:t>
            </w:r>
            <w:r>
              <w:rPr>
                <w:rFonts w:asciiTheme="minorHAnsi" w:hAnsiTheme="minorHAnsi" w:cs="Calibri"/>
                <w:i w:val="0"/>
                <w:iCs w:val="0"/>
                <w:sz w:val="18"/>
                <w:szCs w:val="18"/>
              </w:rPr>
              <w:t xml:space="preserve">7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{"citationID":"aq4Ozq3n","properties":{"unsorted":false,"formattedCitation":"[29]","plainCitation":"[29]","noteIndex":0},"citationItems":[{"id":666,"uris":["http://zotero.org/users/19588504/items/T7TZ7AJ6"],"itemData":{"id":666,"type":"article-journal","abstract":"Background. The aim of this prospective, randomised, study was to determine whether or not there was a higher incidence of bleeding, reoperation, urinary retention or bacterial count in the urine, depending on whether urinary catheter and vaginal pack was removed 3 h or 24 h after vaginal prolapse surgery. Methods. Some 136 women were randomised into Group 1 (removal of catheter and vaginal pack after 3 h), and Group 2 (removal of catheter and vaginal pack after 24 h). Data on postoperative bleeding, reoperation, and urinary retention were collected. Preoperatively, day after operation, and 14 days after operation, a urine culture was performed. Results. There was no tendency towards more bleeding with early removal of vaginal pack and urinary catheter. No patients in either group were reoperated during the first 48 postoperative hours. Three patients in Group 1 required sterile intermittent catheterisation postoperatively, however, only once in 2 patients. There was a trend towards a higher postoperative bacterial count in patients in Group 2 (p 0.306). Conclusion. We recommend removing the vaginal pack and urinary catheter after 3 h with careful monitoring of the patient’s voiding.","container-title":"Acta Obstetricia et Gynecologica Scandinavica","DOI":"10.1080/00016340701505317","ISSN":"0001-6349, 1600-0412","issue":"9","journalAbbreviation":"Acta Obstet Gynecol Scand","language":"en","page":"1122-1125","source":"DOI.org (Crossref)","title":"A prospective, randomised, controlled trial comparing 3 hour and 24 hour postoperative removal of bladder catheter and vaginal pack following vaginal prolapse surgery","volume":"86","author":[{"family":"Glavind","given":"Karin"},{"family":"Mørup","given":"Lisbeth"},{"family":"Madsen","given":"Hans"},{"family":"Glavind","given":"Julie"}],"issued":{"date-parts":[["2007",9]]}}}],"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[29]</w:t>
            </w:r>
            <w:r>
              <w:rPr>
                <w:rFonts w:asciiTheme="minorHAnsi" w:hAnsiTheme="minorHAnsi" w:cs="Calibri"/>
                <w:sz w:val="18"/>
                <w:szCs w:val="18"/>
              </w:rPr>
              <w:fldChar w:fldCharType="end"/>
            </w:r>
            <w:r w:rsidRPr="009541E6">
              <w:rPr>
                <w:rFonts w:asciiTheme="minorHAnsi" w:hAnsiTheme="minorHAnsi" w:cs="Calibri"/>
                <w:i w:val="0"/>
                <w:iCs w:val="0"/>
                <w:sz w:val="18"/>
                <w:szCs w:val="18"/>
              </w:rPr>
              <w:t xml:space="preserve"> </w:t>
            </w:r>
          </w:p>
        </w:tc>
        <w:tc>
          <w:tcPr>
            <w:tcW w:w="0" w:type="auto"/>
          </w:tcPr>
          <w:p w14:paraId="22FAEEBF" w14:textId="3CE961A4" w:rsidR="007D3B47" w:rsidRDefault="00001C7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Denmark</w:t>
            </w:r>
          </w:p>
        </w:tc>
        <w:tc>
          <w:tcPr>
            <w:tcW w:w="0" w:type="auto"/>
          </w:tcPr>
          <w:p w14:paraId="3266C504" w14:textId="79112D11" w:rsidR="007D3B47" w:rsidRPr="009541E6"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RCT</w:t>
            </w:r>
          </w:p>
        </w:tc>
        <w:tc>
          <w:tcPr>
            <w:tcW w:w="0" w:type="auto"/>
          </w:tcPr>
          <w:p w14:paraId="2BA1098A" w14:textId="77777777" w:rsidR="007D3B47" w:rsidRPr="009541E6"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66, Ctrl 68</w:t>
            </w:r>
          </w:p>
        </w:tc>
        <w:tc>
          <w:tcPr>
            <w:tcW w:w="0" w:type="auto"/>
          </w:tcPr>
          <w:p w14:paraId="5EE3B865" w14:textId="77777777" w:rsidR="007D3B47" w:rsidRDefault="00355E36"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61 (31-88)</w:t>
            </w:r>
          </w:p>
          <w:p w14:paraId="175D004D" w14:textId="5E5E253F" w:rsidR="00355E36" w:rsidRDefault="003F3E32"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8C4078">
              <w:rPr>
                <w:rFonts w:asciiTheme="minorHAnsi" w:hAnsiTheme="minorHAnsi" w:cs="Calibri"/>
                <w:sz w:val="18"/>
                <w:szCs w:val="18"/>
              </w:rPr>
              <w:t>§</w:t>
            </w:r>
          </w:p>
        </w:tc>
        <w:tc>
          <w:tcPr>
            <w:tcW w:w="0" w:type="auto"/>
          </w:tcPr>
          <w:p w14:paraId="648D0586" w14:textId="4DBF3AED" w:rsidR="007D3B47" w:rsidRDefault="00355E36"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8BC8025" w14:textId="24A281FB" w:rsidR="007D3B47" w:rsidRDefault="00355E36"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28FF405" w14:textId="3D79E6D1" w:rsidR="007D3B47" w:rsidRDefault="00355E36"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BF7B9DD" w14:textId="5AC63FF1" w:rsidR="007D3B47" w:rsidRPr="009541E6"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vaginal pack and catheter 3h postop</w:t>
            </w:r>
          </w:p>
        </w:tc>
        <w:tc>
          <w:tcPr>
            <w:tcW w:w="0" w:type="auto"/>
          </w:tcPr>
          <w:p w14:paraId="49A23F1B" w14:textId="77777777" w:rsidR="007D3B47" w:rsidRPr="009541E6"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24h postop</w:t>
            </w:r>
          </w:p>
        </w:tc>
        <w:tc>
          <w:tcPr>
            <w:tcW w:w="0" w:type="auto"/>
          </w:tcPr>
          <w:p w14:paraId="031E24CA" w14:textId="550DF5D3" w:rsidR="007D3B47" w:rsidRDefault="00001C7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AR (48), PR (34), Manchester procedure/cervical amputation (18), AR + PR (6), TVH (6), AR + TVH (13), Manchester procedure + PR (1), vaginal USLS (7), partial </w:t>
            </w:r>
            <w:proofErr w:type="spellStart"/>
            <w:r>
              <w:rPr>
                <w:rFonts w:asciiTheme="minorHAnsi" w:hAnsiTheme="minorHAnsi" w:cs="Calibri"/>
                <w:sz w:val="18"/>
                <w:szCs w:val="18"/>
              </w:rPr>
              <w:t>colpectomy</w:t>
            </w:r>
            <w:proofErr w:type="spellEnd"/>
            <w:r>
              <w:rPr>
                <w:rFonts w:asciiTheme="minorHAnsi" w:hAnsiTheme="minorHAnsi" w:cs="Calibri"/>
                <w:sz w:val="18"/>
                <w:szCs w:val="18"/>
              </w:rPr>
              <w:t xml:space="preserve"> (1) </w:t>
            </w:r>
          </w:p>
        </w:tc>
      </w:tr>
      <w:tr w:rsidR="003F3E32" w:rsidRPr="009541E6" w14:paraId="0C74107B" w14:textId="77777777" w:rsidTr="0075308B">
        <w:tc>
          <w:tcPr>
            <w:cnfStyle w:val="001000000000" w:firstRow="0" w:lastRow="0" w:firstColumn="1" w:lastColumn="0" w:oddVBand="0" w:evenVBand="0" w:oddHBand="0" w:evenHBand="0" w:firstRowFirstColumn="0" w:firstRowLastColumn="0" w:lastRowFirstColumn="0" w:lastRowLastColumn="0"/>
            <w:tcW w:w="0" w:type="auto"/>
          </w:tcPr>
          <w:p w14:paraId="02AC0F5F" w14:textId="45879EDC"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Greisen</w:t>
            </w:r>
            <w:r>
              <w:rPr>
                <w:rFonts w:asciiTheme="minorHAnsi" w:hAnsiTheme="minorHAnsi" w:cs="Calibri"/>
                <w:sz w:val="18"/>
                <w:szCs w:val="18"/>
              </w:rPr>
              <w:t xml:space="preserve"> et al.</w:t>
            </w:r>
            <w:r>
              <w:rPr>
                <w:rFonts w:asciiTheme="minorHAnsi" w:hAnsiTheme="minorHAnsi" w:cs="Calibri"/>
                <w:i w:val="0"/>
                <w:iCs w:val="0"/>
                <w:sz w:val="18"/>
                <w:szCs w:val="18"/>
              </w:rPr>
              <w:t xml:space="preserve"> 2021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{"citationID":"JB3u58wi","properties":{"unsorted":false,"formattedCitation":"[10]","plainCitation":"[10]","noteIndex":0},"citationItems":[{"id":668,"uris":["http://zotero.org/users/19588504/items/VJ7G584U"],"itemData":{"id":668,"type":"article-journal","abstract":"Background: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nal prolapse. The objective of this study was to evaluate subjective and objective outcomes of SSLF performed in a fast</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track setting.\nMethods: This was a prospective cohort study of sacrospinous ligament fixation performed using local anesthe</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sia and light sedation in a fast</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I) supplemented with individual questions from the ICIQ</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vaginal Symptoms (ICIQ</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VS) and Sexual Questionnaire</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IR (PISQ</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12) questionnaires).\nResults: One hundred and three women with a median age of 65 (36–84) years were included. Previous hysterec</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tomy had been performed in 40% of the women, and 43% had a history of previous prolapse operations. At follow</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16</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02</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442</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[10]</w:t>
            </w:r>
            <w:r>
              <w:rPr>
                <w:rFonts w:asciiTheme="minorHAnsi" w:hAnsiTheme="minorHAnsi" w:cs="Calibri"/>
                <w:sz w:val="18"/>
                <w:szCs w:val="18"/>
              </w:rPr>
              <w:fldChar w:fldCharType="end"/>
            </w:r>
          </w:p>
        </w:tc>
        <w:tc>
          <w:tcPr>
            <w:tcW w:w="0" w:type="auto"/>
          </w:tcPr>
          <w:p w14:paraId="1DD66623" w14:textId="3B9294E8" w:rsidR="007D3B47" w:rsidRDefault="00355E36"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Denmark</w:t>
            </w:r>
          </w:p>
        </w:tc>
        <w:tc>
          <w:tcPr>
            <w:tcW w:w="0" w:type="auto"/>
          </w:tcPr>
          <w:p w14:paraId="45191027" w14:textId="466D17A8"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6D8D84ED" w14:textId="62315DF9"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103</w:t>
            </w:r>
          </w:p>
        </w:tc>
        <w:tc>
          <w:tcPr>
            <w:tcW w:w="0" w:type="auto"/>
          </w:tcPr>
          <w:p w14:paraId="0656DB1A" w14:textId="77777777" w:rsidR="007D3B47" w:rsidRDefault="00355E36"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65 (36-84)</w:t>
            </w:r>
          </w:p>
          <w:p w14:paraId="6931735A" w14:textId="13A512D7" w:rsidR="00355E36" w:rsidRDefault="003F3E32"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8C4078">
              <w:rPr>
                <w:rFonts w:asciiTheme="minorHAnsi" w:hAnsiTheme="minorHAnsi" w:cs="Calibri"/>
                <w:sz w:val="18"/>
                <w:szCs w:val="18"/>
              </w:rPr>
              <w:t>§</w:t>
            </w:r>
          </w:p>
        </w:tc>
        <w:tc>
          <w:tcPr>
            <w:tcW w:w="0" w:type="auto"/>
          </w:tcPr>
          <w:p w14:paraId="67026B2D" w14:textId="77777777" w:rsidR="007D3B47" w:rsidRDefault="00355E36"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26 (18-38)</w:t>
            </w:r>
          </w:p>
          <w:p w14:paraId="29233C42" w14:textId="24FF5E06" w:rsidR="00355E36" w:rsidRDefault="003F3E32"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3F3E32">
              <w:rPr>
                <w:rFonts w:asciiTheme="minorHAnsi" w:hAnsiTheme="minorHAnsi" w:cs="Calibri"/>
                <w:sz w:val="18"/>
                <w:szCs w:val="18"/>
              </w:rPr>
              <w:t>§</w:t>
            </w:r>
          </w:p>
        </w:tc>
        <w:tc>
          <w:tcPr>
            <w:tcW w:w="0" w:type="auto"/>
          </w:tcPr>
          <w:p w14:paraId="47CB6D6B" w14:textId="7B694BA3" w:rsidR="007D3B47" w:rsidRDefault="00355E36"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3B05000" w14:textId="14DC945D" w:rsidR="00355E36" w:rsidRDefault="00355E36"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6231799C" w14:textId="679113C5"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vaginal packs and catheters 3h postop</w:t>
            </w:r>
          </w:p>
        </w:tc>
        <w:tc>
          <w:tcPr>
            <w:tcW w:w="0" w:type="auto"/>
          </w:tcPr>
          <w:p w14:paraId="1F134A6A" w14:textId="5DEF85A6"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421A77D5" w14:textId="7FB74D38" w:rsidR="007D3B47" w:rsidRDefault="00355E36"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SSLF </w:t>
            </w:r>
            <w:r w:rsidR="009C1267">
              <w:rPr>
                <w:rFonts w:asciiTheme="minorHAnsi" w:hAnsiTheme="minorHAnsi" w:cs="Calibri"/>
                <w:sz w:val="18"/>
                <w:szCs w:val="18"/>
              </w:rPr>
              <w:t xml:space="preserve">(103) </w:t>
            </w:r>
            <w:r w:rsidRPr="000A746C">
              <w:rPr>
                <w:rFonts w:asciiTheme="minorHAnsi" w:hAnsiTheme="minorHAnsi" w:cs="Calibri"/>
                <w:sz w:val="18"/>
                <w:szCs w:val="18"/>
              </w:rPr>
              <w:t>±</w:t>
            </w:r>
            <w:r>
              <w:rPr>
                <w:rFonts w:asciiTheme="minorHAnsi" w:hAnsiTheme="minorHAnsi" w:cs="Calibri"/>
                <w:sz w:val="18"/>
                <w:szCs w:val="18"/>
              </w:rPr>
              <w:t xml:space="preserve"> concomitant AR (69)/ PR (24)/ AR+PR (5)</w:t>
            </w:r>
          </w:p>
        </w:tc>
      </w:tr>
      <w:tr w:rsidR="003F3E32" w:rsidRPr="009541E6" w14:paraId="7B5FD8F4" w14:textId="77777777"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CD03685" w14:textId="038B9AA8" w:rsidR="007D3B47" w:rsidRDefault="007D3B47" w:rsidP="00DF3B9F">
            <w:pPr>
              <w:rPr>
                <w:rFonts w:asciiTheme="minorHAnsi" w:hAnsiTheme="minorHAnsi" w:cs="Calibri"/>
                <w:i w:val="0"/>
                <w:iCs w:val="0"/>
                <w:sz w:val="18"/>
                <w:szCs w:val="18"/>
              </w:rPr>
            </w:pPr>
            <w:proofErr w:type="spellStart"/>
            <w:r>
              <w:rPr>
                <w:rFonts w:asciiTheme="minorHAnsi" w:hAnsiTheme="minorHAnsi" w:cs="Calibri"/>
                <w:i w:val="0"/>
                <w:iCs w:val="0"/>
                <w:sz w:val="18"/>
                <w:szCs w:val="18"/>
              </w:rPr>
              <w:lastRenderedPageBreak/>
              <w:t>Groth</w:t>
            </w:r>
            <w:proofErr w:type="spellEnd"/>
            <w:r>
              <w:rPr>
                <w:rFonts w:asciiTheme="minorHAnsi" w:hAnsiTheme="minorHAnsi" w:cs="Calibri"/>
                <w:i w:val="0"/>
                <w:iCs w:val="0"/>
                <w:sz w:val="18"/>
                <w:szCs w:val="18"/>
              </w:rPr>
              <w:t xml:space="preserve"> </w:t>
            </w:r>
            <w:r>
              <w:rPr>
                <w:rFonts w:asciiTheme="minorHAnsi" w:hAnsiTheme="minorHAnsi" w:cs="Calibri"/>
                <w:sz w:val="18"/>
                <w:szCs w:val="18"/>
              </w:rPr>
              <w:t xml:space="preserve">et al. </w:t>
            </w:r>
            <w:r>
              <w:rPr>
                <w:rFonts w:asciiTheme="minorHAnsi" w:hAnsiTheme="minorHAnsi" w:cs="Calibri"/>
                <w:i w:val="0"/>
                <w:iCs w:val="0"/>
                <w:sz w:val="18"/>
                <w:szCs w:val="18"/>
              </w:rPr>
              <w:t>202</w:t>
            </w:r>
            <w:r w:rsidR="00217DBF">
              <w:rPr>
                <w:rFonts w:asciiTheme="minorHAnsi" w:hAnsiTheme="minorHAnsi" w:cs="Calibri"/>
                <w:i w:val="0"/>
                <w:iCs w:val="0"/>
                <w:sz w:val="18"/>
                <w:szCs w:val="18"/>
              </w:rPr>
              <w:t>2</w:t>
            </w:r>
            <w:r>
              <w:rPr>
                <w:rFonts w:asciiTheme="minorHAnsi" w:hAnsiTheme="minorHAnsi" w:cs="Calibri"/>
                <w:i w:val="0"/>
                <w:iCs w:val="0"/>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TAgwpxOT","properties":{"unsorted":false,"formattedCitation":"[11]","plainCitation":"[11]","noteIndex":0},"citationItems":[{"id":670,"uris":["http://zotero.org/users/19588504/items/42RSWKY5"],"itemData":{"id":670,"type":"article-journal","container-title":"International Urogynecology Journal","DOI":"10.1007/s00192-021-04852-5","ISSN":"0937-3462, 1433-3023","issue":"1","journalAbbreviation":"Int Urogynecol J","language":"en","page":"123-131","source":"DOI.org (Crossref)","title":"Same-day surgery for pelvic organ prolapse and hospital contact within 30 days","volume":"33","author":[{"family":"Groth","given":"Joeanna M."},{"family":"Geisler","given":"Pipaluk P."},{"family":"Glavind","given":"Karin"}],"issued":{"date-parts":[["2022",1]]}}}],"schema":"https://github.com/citation-style-language/schema/raw/master/csl-citation.json"}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[11]</w:t>
            </w:r>
            <w:r>
              <w:rPr>
                <w:rFonts w:asciiTheme="minorHAnsi" w:hAnsiTheme="minorHAnsi" w:cs="Calibri"/>
                <w:sz w:val="18"/>
                <w:szCs w:val="18"/>
              </w:rPr>
              <w:fldChar w:fldCharType="end"/>
            </w:r>
          </w:p>
        </w:tc>
        <w:tc>
          <w:tcPr>
            <w:tcW w:w="0" w:type="auto"/>
          </w:tcPr>
          <w:p w14:paraId="7AC840B0" w14:textId="3AB7BE98" w:rsidR="007D3B47" w:rsidRDefault="00355E36"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Denmark</w:t>
            </w:r>
          </w:p>
        </w:tc>
        <w:tc>
          <w:tcPr>
            <w:tcW w:w="0" w:type="auto"/>
          </w:tcPr>
          <w:p w14:paraId="6F66AA5D" w14:textId="062A949E"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case-control</w:t>
            </w:r>
          </w:p>
        </w:tc>
        <w:tc>
          <w:tcPr>
            <w:tcW w:w="0" w:type="auto"/>
          </w:tcPr>
          <w:p w14:paraId="50A2B522" w14:textId="2A941E95"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Cases (SDD) 728, Ctrl 85</w:t>
            </w:r>
          </w:p>
        </w:tc>
        <w:tc>
          <w:tcPr>
            <w:tcW w:w="0" w:type="auto"/>
          </w:tcPr>
          <w:p w14:paraId="0D0BC33B" w14:textId="53103AEB" w:rsidR="007D3B47" w:rsidRDefault="00355E36"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65.0 </w:t>
            </w:r>
            <w:r w:rsidRPr="000A746C">
              <w:rPr>
                <w:rFonts w:asciiTheme="minorHAnsi" w:hAnsiTheme="minorHAnsi" w:cs="Calibri"/>
                <w:sz w:val="18"/>
                <w:szCs w:val="18"/>
              </w:rPr>
              <w:t>±</w:t>
            </w:r>
            <w:r>
              <w:rPr>
                <w:rFonts w:asciiTheme="minorHAnsi" w:hAnsiTheme="minorHAnsi" w:cs="Calibri"/>
                <w:sz w:val="18"/>
                <w:szCs w:val="18"/>
              </w:rPr>
              <w:t xml:space="preserve"> 12.2</w:t>
            </w:r>
          </w:p>
        </w:tc>
        <w:tc>
          <w:tcPr>
            <w:tcW w:w="0" w:type="auto"/>
          </w:tcPr>
          <w:p w14:paraId="174D54CD" w14:textId="7B51695F" w:rsidR="007D3B47" w:rsidRDefault="00355E36"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26.7 </w:t>
            </w:r>
            <w:r w:rsidRPr="000A746C">
              <w:rPr>
                <w:rFonts w:asciiTheme="minorHAnsi" w:hAnsiTheme="minorHAnsi" w:cs="Calibri"/>
                <w:sz w:val="18"/>
                <w:szCs w:val="18"/>
              </w:rPr>
              <w:t>±</w:t>
            </w:r>
            <w:r>
              <w:rPr>
                <w:rFonts w:asciiTheme="minorHAnsi" w:hAnsiTheme="minorHAnsi" w:cs="Calibri"/>
                <w:sz w:val="18"/>
                <w:szCs w:val="18"/>
              </w:rPr>
              <w:t xml:space="preserve"> 4.4</w:t>
            </w:r>
          </w:p>
        </w:tc>
        <w:tc>
          <w:tcPr>
            <w:tcW w:w="0" w:type="auto"/>
          </w:tcPr>
          <w:p w14:paraId="0CBAEFF4" w14:textId="35FF4536" w:rsidR="007D3B47" w:rsidRDefault="00355E36"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2.2% Nulliparous, 13.4% 1 VB, 43.6% 2 VB, 27.4% 3 VB, 10.1% 4 VB, 3.2 5+ VB</w:t>
            </w:r>
          </w:p>
        </w:tc>
        <w:tc>
          <w:tcPr>
            <w:tcW w:w="0" w:type="auto"/>
          </w:tcPr>
          <w:p w14:paraId="557606D5" w14:textId="53E51270" w:rsidR="007D3B47" w:rsidRDefault="00355E36"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A940EF2" w14:textId="01D892F1"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w:t>
            </w:r>
          </w:p>
        </w:tc>
        <w:tc>
          <w:tcPr>
            <w:tcW w:w="0" w:type="auto"/>
          </w:tcPr>
          <w:p w14:paraId="1D0E59AB" w14:textId="576421EF"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 failure</w:t>
            </w:r>
          </w:p>
        </w:tc>
        <w:tc>
          <w:tcPr>
            <w:tcW w:w="0" w:type="auto"/>
          </w:tcPr>
          <w:p w14:paraId="4A92C36C" w14:textId="001C4C6C" w:rsidR="007D3B47" w:rsidRDefault="00B34761"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TVH, cervical amputation, AR, PR, partial colpocleisis, LFC, apical vaginal colpopexy, lateral vaginal colpopexy</w:t>
            </w:r>
          </w:p>
        </w:tc>
      </w:tr>
      <w:tr w:rsidR="003F3E32" w:rsidRPr="009541E6" w14:paraId="221A5363" w14:textId="77777777" w:rsidTr="0075308B">
        <w:tc>
          <w:tcPr>
            <w:cnfStyle w:val="001000000000" w:firstRow="0" w:lastRow="0" w:firstColumn="1" w:lastColumn="0" w:oddVBand="0" w:evenVBand="0" w:oddHBand="0" w:evenHBand="0" w:firstRowFirstColumn="0" w:firstRowLastColumn="0" w:lastRowFirstColumn="0" w:lastRowLastColumn="0"/>
            <w:tcW w:w="0" w:type="auto"/>
          </w:tcPr>
          <w:p w14:paraId="52DDC545" w14:textId="5BABD99E"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Gupta </w:t>
            </w:r>
            <w:r>
              <w:rPr>
                <w:rFonts w:asciiTheme="minorHAnsi" w:hAnsiTheme="minorHAnsi" w:cs="Calibri"/>
                <w:sz w:val="18"/>
                <w:szCs w:val="18"/>
              </w:rPr>
              <w:t xml:space="preserve">et al. </w:t>
            </w:r>
            <w:r>
              <w:rPr>
                <w:rFonts w:asciiTheme="minorHAnsi" w:hAnsiTheme="minorHAnsi" w:cs="Calibri"/>
                <w:i w:val="0"/>
                <w:iCs w:val="0"/>
                <w:sz w:val="18"/>
                <w:szCs w:val="18"/>
              </w:rPr>
              <w:t>202</w:t>
            </w:r>
            <w:r w:rsidR="00217DBF">
              <w:rPr>
                <w:rFonts w:asciiTheme="minorHAnsi" w:hAnsiTheme="minorHAnsi" w:cs="Calibri"/>
                <w:i w:val="0"/>
                <w:iCs w:val="0"/>
                <w:sz w:val="18"/>
                <w:szCs w:val="18"/>
              </w:rPr>
              <w:t>2</w:t>
            </w:r>
            <w:r>
              <w:rPr>
                <w:rFonts w:asciiTheme="minorHAnsi" w:hAnsiTheme="minorHAnsi" w:cs="Calibri"/>
                <w:i w:val="0"/>
                <w:iCs w:val="0"/>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{"citationID":"Ehhjzx9a","properties":{"unsorted":false,"formattedCitation":"[47]","plainCitation":"[47]","noteIndex":0},"citationItems":[{"id":674,"uris":["http://zotero.org/users/19588504/items/FHX9MK4X"],"itemData":{"id":674,"type":"article-journal","abstract":"Enhanced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[47]</w:t>
            </w:r>
            <w:r>
              <w:rPr>
                <w:rFonts w:asciiTheme="minorHAnsi" w:hAnsiTheme="minorHAnsi" w:cs="Calibri"/>
                <w:sz w:val="18"/>
                <w:szCs w:val="18"/>
              </w:rPr>
              <w:fldChar w:fldCharType="end"/>
            </w:r>
          </w:p>
        </w:tc>
        <w:tc>
          <w:tcPr>
            <w:tcW w:w="0" w:type="auto"/>
          </w:tcPr>
          <w:p w14:paraId="20E5CFD8" w14:textId="3DC0F3C6" w:rsidR="007D3B47" w:rsidRDefault="00597126"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Australia</w:t>
            </w:r>
          </w:p>
        </w:tc>
        <w:tc>
          <w:tcPr>
            <w:tcW w:w="0" w:type="auto"/>
          </w:tcPr>
          <w:p w14:paraId="2B635AE6" w14:textId="6501507E"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single arm</w:t>
            </w:r>
          </w:p>
        </w:tc>
        <w:tc>
          <w:tcPr>
            <w:tcW w:w="0" w:type="auto"/>
          </w:tcPr>
          <w:p w14:paraId="1DA303B2" w14:textId="7E79D400"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1381</w:t>
            </w:r>
          </w:p>
        </w:tc>
        <w:tc>
          <w:tcPr>
            <w:tcW w:w="0" w:type="auto"/>
          </w:tcPr>
          <w:p w14:paraId="11D18AD9" w14:textId="56AECA6B" w:rsidR="007D3B47" w:rsidRDefault="00597126"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53.4</w:t>
            </w:r>
            <w:r w:rsidR="00975181">
              <w:rPr>
                <w:rFonts w:asciiTheme="minorHAnsi" w:hAnsiTheme="minorHAnsi" w:cs="Calibri"/>
                <w:sz w:val="18"/>
                <w:szCs w:val="18"/>
              </w:rPr>
              <w:t xml:space="preserve"> </w:t>
            </w:r>
          </w:p>
        </w:tc>
        <w:tc>
          <w:tcPr>
            <w:tcW w:w="0" w:type="auto"/>
          </w:tcPr>
          <w:p w14:paraId="2EC86FBD" w14:textId="7A4E7CBD" w:rsidR="007D3B47" w:rsidRDefault="0097518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A737562" w14:textId="2A71D4D2" w:rsidR="007D3B47" w:rsidRDefault="0097518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5817F15" w14:textId="2F0F0E8D" w:rsidR="007D3B47" w:rsidRDefault="0097518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A6B14A2" w14:textId="7257F175" w:rsidR="007D3B47" w:rsidRDefault="00B3476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 including r</w:t>
            </w:r>
            <w:r w:rsidR="007D3B47">
              <w:rPr>
                <w:rFonts w:asciiTheme="minorHAnsi" w:hAnsiTheme="minorHAnsi" w:cs="Calibri"/>
                <w:sz w:val="18"/>
                <w:szCs w:val="18"/>
              </w:rPr>
              <w:t>emoval of catheter once mobile in recovery</w:t>
            </w:r>
          </w:p>
        </w:tc>
        <w:tc>
          <w:tcPr>
            <w:tcW w:w="0" w:type="auto"/>
          </w:tcPr>
          <w:p w14:paraId="19035123" w14:textId="48B9A7E6"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2F4C6DBA" w14:textId="6F58D8EC" w:rsidR="007D3B47" w:rsidRDefault="0097518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Transvaginal mesh (963), PR (462), AR (302), TVT (149), SSLF (40), apical repair (12), TOT (9)</w:t>
            </w:r>
          </w:p>
        </w:tc>
      </w:tr>
      <w:tr w:rsidR="003F3E32" w:rsidRPr="009541E6" w14:paraId="2B56A276" w14:textId="77777777"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F9A7BAE" w14:textId="497C14F6"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Hamilton</w:t>
            </w:r>
            <w:r>
              <w:rPr>
                <w:rFonts w:asciiTheme="minorHAnsi" w:hAnsiTheme="minorHAnsi" w:cs="Calibri"/>
                <w:sz w:val="18"/>
                <w:szCs w:val="18"/>
              </w:rPr>
              <w:t xml:space="preserve"> et al. </w:t>
            </w:r>
            <w:r>
              <w:rPr>
                <w:rFonts w:asciiTheme="minorHAnsi" w:hAnsiTheme="minorHAnsi" w:cs="Calibri"/>
                <w:i w:val="0"/>
                <w:iCs w:val="0"/>
                <w:sz w:val="18"/>
                <w:szCs w:val="18"/>
              </w:rPr>
              <w:t xml:space="preserve">2024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{"citationID":"XA7rrDNy","properties":{"unsorted":false,"formattedCitation":"[38]","plainCitation":"[38]","noteIndex":0},"citationItems":[{"id":678,"uris":["http://zotero.org/users/19588504/items/JP4AE4HP"],"itemData":{"id":678,"type":"article-journal","abstract":"Introduction and Hypothesis After vaginal pelvic organ prolapse (POP) surgery a vaginal pack and indwelling bladder catheter are inserted to reduce blood loss and bladder overdistension. The ideal timing of removal remains unclear. In this study we compared removal of vaginal pack and indwelling catheter 3 h post-surgery with removal the next day.\nMethods This retrospective cohort study performed in the Netherlands included patients undergoing POP surgery between 1 January 2019 and 31 December 2020. Patients in whom the vaginal pack and catheter were removed the day after surgery (group A) were compared with patients in which the vaginal pack and catheter were removed 3 h post-surgery (group B). Both groups were compared regarding urinary retention and the need for re-intervention owing to active blood loss within 6 weeks postoperatively.\nResults Baseline characteristics, such as age, type of operation and type of anaesthesia in group A (n = 280) and group B (n = 207) were comparable. No signiﬁcant differences were found regarding complications such as urinary retention (17.2 versus 23.2%; p = 0.255). The rates of re-intervention because of active blood loss and occurrence of infection were also comparable.\nConclusions Removal of the indwelling catheter and vaginal pack 3 h after vaginal POP surgery does not lead to more postoperative complications than removal the 1st day after surgery. Therefore, early removal is a feasible and safe alternative to the standard timing of removal the morning after surgery of women undergoing POP surgery. In the future this could help with introducing same-day discharge.","container-title":"International Urogynecology Journal","DOI":"10.1007/s00192-024-05815-2","ISSN":"0937-3462, 1433-3023","issue":"7","journalAbbreviation":"Int Urogynecol J","language":"en","page":"1381-1387","source":"DOI.org (Crossref)","title":"Early removal of indwelling catheter and vaginal pack after vaginal prolapse surgery: a retrospective cohort study","title-short":"Early removal of indwelling catheter and vaginal pack after vaginal prolapse surgery","volume":"35","author":[{"family":"Hamilton","given":"Jozefien"},{"family":"Mosch","given":"Anne-Marie"},{"family":"Veen","given":"Joggem"},{"family":"Damoiseaux","given":"Anne"},{"family":"Leemans","given":"Jaklien"},{"family":"Van Leijsen","given":"Sanne"}],"issued":{"date-parts":[["2024",7]]}}}],"schema":"https://github.com/citation-style-language/schema/raw/master/csl-citation.json"}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[38]</w:t>
            </w:r>
            <w:r>
              <w:rPr>
                <w:rFonts w:asciiTheme="minorHAnsi" w:hAnsiTheme="minorHAnsi" w:cs="Calibri"/>
                <w:sz w:val="18"/>
                <w:szCs w:val="18"/>
              </w:rPr>
              <w:fldChar w:fldCharType="end"/>
            </w:r>
          </w:p>
        </w:tc>
        <w:tc>
          <w:tcPr>
            <w:tcW w:w="0" w:type="auto"/>
          </w:tcPr>
          <w:p w14:paraId="44879FDF" w14:textId="541B165B" w:rsidR="007D3B47" w:rsidRDefault="00975181"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The Netherlands</w:t>
            </w:r>
          </w:p>
        </w:tc>
        <w:tc>
          <w:tcPr>
            <w:tcW w:w="0" w:type="auto"/>
          </w:tcPr>
          <w:p w14:paraId="220D09CD" w14:textId="65C83129"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cohort</w:t>
            </w:r>
          </w:p>
        </w:tc>
        <w:tc>
          <w:tcPr>
            <w:tcW w:w="0" w:type="auto"/>
          </w:tcPr>
          <w:p w14:paraId="693DC481" w14:textId="4C12F0E6"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207, Ctrl 280</w:t>
            </w:r>
          </w:p>
        </w:tc>
        <w:tc>
          <w:tcPr>
            <w:tcW w:w="0" w:type="auto"/>
          </w:tcPr>
          <w:p w14:paraId="01A86A33" w14:textId="48C33518" w:rsidR="007D3B47" w:rsidRDefault="00975181"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 64.5 </w:t>
            </w:r>
            <w:r w:rsidRPr="000A746C">
              <w:rPr>
                <w:rFonts w:asciiTheme="minorHAnsi" w:hAnsiTheme="minorHAnsi" w:cs="Calibri"/>
                <w:sz w:val="18"/>
                <w:szCs w:val="18"/>
              </w:rPr>
              <w:t>±</w:t>
            </w:r>
            <w:r>
              <w:rPr>
                <w:rFonts w:asciiTheme="minorHAnsi" w:hAnsiTheme="minorHAnsi" w:cs="Calibri"/>
                <w:sz w:val="18"/>
                <w:szCs w:val="18"/>
              </w:rPr>
              <w:t xml:space="preserve"> 11.3, Ctrl 63.5 </w:t>
            </w:r>
            <w:r w:rsidRPr="000A746C">
              <w:rPr>
                <w:rFonts w:asciiTheme="minorHAnsi" w:hAnsiTheme="minorHAnsi" w:cs="Calibri"/>
                <w:sz w:val="18"/>
                <w:szCs w:val="18"/>
              </w:rPr>
              <w:t>±</w:t>
            </w:r>
            <w:r>
              <w:rPr>
                <w:rFonts w:asciiTheme="minorHAnsi" w:hAnsiTheme="minorHAnsi" w:cs="Calibri"/>
                <w:sz w:val="18"/>
                <w:szCs w:val="18"/>
              </w:rPr>
              <w:t xml:space="preserve"> 11.2</w:t>
            </w:r>
          </w:p>
        </w:tc>
        <w:tc>
          <w:tcPr>
            <w:tcW w:w="0" w:type="auto"/>
          </w:tcPr>
          <w:p w14:paraId="34FED822" w14:textId="5BFEBA66" w:rsidR="007D3B47" w:rsidRDefault="00975181"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 26.3 </w:t>
            </w:r>
            <w:r w:rsidRPr="000A746C">
              <w:rPr>
                <w:rFonts w:asciiTheme="minorHAnsi" w:hAnsiTheme="minorHAnsi" w:cs="Calibri"/>
                <w:sz w:val="18"/>
                <w:szCs w:val="18"/>
              </w:rPr>
              <w:t>±</w:t>
            </w:r>
            <w:r>
              <w:rPr>
                <w:rFonts w:asciiTheme="minorHAnsi" w:hAnsiTheme="minorHAnsi" w:cs="Calibri"/>
                <w:sz w:val="18"/>
                <w:szCs w:val="18"/>
              </w:rPr>
              <w:t xml:space="preserve"> 4.2, 26.6 </w:t>
            </w:r>
            <w:r w:rsidRPr="000A746C">
              <w:rPr>
                <w:rFonts w:asciiTheme="minorHAnsi" w:hAnsiTheme="minorHAnsi" w:cs="Calibri"/>
                <w:sz w:val="18"/>
                <w:szCs w:val="18"/>
              </w:rPr>
              <w:t>±</w:t>
            </w:r>
            <w:r>
              <w:rPr>
                <w:rFonts w:asciiTheme="minorHAnsi" w:hAnsiTheme="minorHAnsi" w:cs="Calibri"/>
                <w:sz w:val="18"/>
                <w:szCs w:val="18"/>
              </w:rPr>
              <w:t xml:space="preserve"> 5.0</w:t>
            </w:r>
          </w:p>
        </w:tc>
        <w:tc>
          <w:tcPr>
            <w:tcW w:w="0" w:type="auto"/>
          </w:tcPr>
          <w:p w14:paraId="2FB64D45" w14:textId="4DF235E0" w:rsidR="007D3B47" w:rsidRDefault="00975181"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248B873" w14:textId="0315BAF5" w:rsidR="007D3B47" w:rsidRDefault="00975181"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FBF28E4" w14:textId="63F53D97"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vaginal pack and catheter 3h postop</w:t>
            </w:r>
          </w:p>
        </w:tc>
        <w:tc>
          <w:tcPr>
            <w:tcW w:w="0" w:type="auto"/>
          </w:tcPr>
          <w:p w14:paraId="6390ACB2" w14:textId="0E159F38" w:rsidR="00C86B6E"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Removal </w:t>
            </w:r>
            <w:r w:rsidR="00C86B6E">
              <w:rPr>
                <w:rFonts w:asciiTheme="minorHAnsi" w:hAnsiTheme="minorHAnsi" w:cs="Calibri"/>
                <w:sz w:val="18"/>
                <w:szCs w:val="18"/>
              </w:rPr>
              <w:t>POD1</w:t>
            </w:r>
          </w:p>
        </w:tc>
        <w:tc>
          <w:tcPr>
            <w:tcW w:w="0" w:type="auto"/>
          </w:tcPr>
          <w:p w14:paraId="403E2678" w14:textId="3A57AD83" w:rsidR="00975181" w:rsidRDefault="0075308B"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PFR</w:t>
            </w:r>
            <w:r w:rsidR="00975181">
              <w:rPr>
                <w:rFonts w:asciiTheme="minorHAnsi" w:hAnsiTheme="minorHAnsi" w:cs="Calibri"/>
                <w:sz w:val="18"/>
                <w:szCs w:val="18"/>
              </w:rPr>
              <w:t xml:space="preserve"> (170), SLF </w:t>
            </w:r>
            <w:r w:rsidR="00975181" w:rsidRPr="000A746C">
              <w:rPr>
                <w:rFonts w:asciiTheme="minorHAnsi" w:hAnsiTheme="minorHAnsi" w:cs="Calibri"/>
                <w:sz w:val="18"/>
                <w:szCs w:val="18"/>
              </w:rPr>
              <w:t>±</w:t>
            </w:r>
            <w:r w:rsidR="00975181">
              <w:rPr>
                <w:rFonts w:asciiTheme="minorHAnsi" w:hAnsiTheme="minorHAnsi" w:cs="Calibri"/>
                <w:sz w:val="18"/>
                <w:szCs w:val="18"/>
              </w:rPr>
              <w:t xml:space="preserve"> </w:t>
            </w:r>
            <w:r>
              <w:rPr>
                <w:rFonts w:asciiTheme="minorHAnsi" w:hAnsiTheme="minorHAnsi" w:cs="Calibri"/>
                <w:sz w:val="18"/>
                <w:szCs w:val="18"/>
              </w:rPr>
              <w:t>PFR</w:t>
            </w:r>
            <w:r w:rsidR="00975181">
              <w:rPr>
                <w:rFonts w:asciiTheme="minorHAnsi" w:hAnsiTheme="minorHAnsi" w:cs="Calibri"/>
                <w:sz w:val="18"/>
                <w:szCs w:val="18"/>
              </w:rPr>
              <w:t xml:space="preserve"> (211), Manchester procedure </w:t>
            </w:r>
            <w:r w:rsidR="00975181" w:rsidRPr="000A746C">
              <w:rPr>
                <w:rFonts w:asciiTheme="minorHAnsi" w:hAnsiTheme="minorHAnsi" w:cs="Calibri"/>
                <w:sz w:val="18"/>
                <w:szCs w:val="18"/>
              </w:rPr>
              <w:t>±</w:t>
            </w:r>
            <w:r w:rsidR="00975181">
              <w:rPr>
                <w:rFonts w:asciiTheme="minorHAnsi" w:hAnsiTheme="minorHAnsi" w:cs="Calibri"/>
                <w:sz w:val="18"/>
                <w:szCs w:val="18"/>
              </w:rPr>
              <w:t xml:space="preserve"> </w:t>
            </w:r>
            <w:r>
              <w:rPr>
                <w:rFonts w:asciiTheme="minorHAnsi" w:hAnsiTheme="minorHAnsi" w:cs="Calibri"/>
                <w:sz w:val="18"/>
                <w:szCs w:val="18"/>
              </w:rPr>
              <w:t>PFR</w:t>
            </w:r>
            <w:r w:rsidR="00975181">
              <w:rPr>
                <w:rFonts w:asciiTheme="minorHAnsi" w:hAnsiTheme="minorHAnsi" w:cs="Calibri"/>
                <w:sz w:val="18"/>
                <w:szCs w:val="18"/>
              </w:rPr>
              <w:t xml:space="preserve"> (55), TVH + </w:t>
            </w:r>
            <w:r>
              <w:rPr>
                <w:rFonts w:asciiTheme="minorHAnsi" w:hAnsiTheme="minorHAnsi" w:cs="Calibri"/>
                <w:sz w:val="18"/>
                <w:szCs w:val="18"/>
              </w:rPr>
              <w:t>PFR</w:t>
            </w:r>
            <w:r w:rsidR="00975181">
              <w:rPr>
                <w:rFonts w:asciiTheme="minorHAnsi" w:hAnsiTheme="minorHAnsi" w:cs="Calibri"/>
                <w:sz w:val="18"/>
                <w:szCs w:val="18"/>
              </w:rPr>
              <w:t xml:space="preserve"> (51), additional perineal reconstruction (100)</w:t>
            </w:r>
          </w:p>
        </w:tc>
      </w:tr>
      <w:tr w:rsidR="003F3E32" w:rsidRPr="009541E6" w14:paraId="5147CE7E" w14:textId="77777777" w:rsidTr="0075308B">
        <w:tc>
          <w:tcPr>
            <w:cnfStyle w:val="001000000000" w:firstRow="0" w:lastRow="0" w:firstColumn="1" w:lastColumn="0" w:oddVBand="0" w:evenVBand="0" w:oddHBand="0" w:evenHBand="0" w:firstRowFirstColumn="0" w:firstRowLastColumn="0" w:lastRowFirstColumn="0" w:lastRowLastColumn="0"/>
            <w:tcW w:w="0" w:type="auto"/>
          </w:tcPr>
          <w:p w14:paraId="6BD26B20" w14:textId="3649184E"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Hill </w:t>
            </w:r>
            <w:r>
              <w:rPr>
                <w:rFonts w:asciiTheme="minorHAnsi" w:hAnsiTheme="minorHAnsi" w:cs="Calibri"/>
                <w:sz w:val="18"/>
                <w:szCs w:val="18"/>
              </w:rPr>
              <w:t xml:space="preserve">et al. </w:t>
            </w:r>
            <w:r>
              <w:rPr>
                <w:rFonts w:asciiTheme="minorHAnsi" w:hAnsiTheme="minorHAnsi" w:cs="Calibri"/>
                <w:i w:val="0"/>
                <w:iCs w:val="0"/>
                <w:sz w:val="18"/>
                <w:szCs w:val="18"/>
              </w:rPr>
              <w:t>20</w:t>
            </w:r>
            <w:r w:rsidR="00217DBF">
              <w:rPr>
                <w:rFonts w:asciiTheme="minorHAnsi" w:hAnsiTheme="minorHAnsi" w:cs="Calibri"/>
                <w:i w:val="0"/>
                <w:iCs w:val="0"/>
                <w:sz w:val="18"/>
                <w:szCs w:val="18"/>
              </w:rPr>
              <w:t>1</w:t>
            </w:r>
            <w:r>
              <w:rPr>
                <w:rFonts w:asciiTheme="minorHAnsi" w:hAnsiTheme="minorHAnsi" w:cs="Calibri"/>
                <w:i w:val="0"/>
                <w:iCs w:val="0"/>
                <w:sz w:val="18"/>
                <w:szCs w:val="18"/>
              </w:rPr>
              <w:t xml:space="preserve">1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{"citationID":"mqYAD54Y","properties":{"unsorted":false,"formattedCitation":"[48]","plainCitation":"[48]","noteIndex":0},"citationItems":[{"id":680,"uris":["http://zotero.org/users/19588504/items/ES7Z5TAR"],"itemData":{"id":680,"type":"article-journal","container-title":"Journal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[48]</w:t>
            </w:r>
            <w:r>
              <w:rPr>
                <w:rFonts w:asciiTheme="minorHAnsi" w:hAnsiTheme="minorHAnsi" w:cs="Calibri"/>
                <w:sz w:val="18"/>
                <w:szCs w:val="18"/>
              </w:rPr>
              <w:fldChar w:fldCharType="end"/>
            </w:r>
          </w:p>
        </w:tc>
        <w:tc>
          <w:tcPr>
            <w:tcW w:w="0" w:type="auto"/>
          </w:tcPr>
          <w:p w14:paraId="0264A789" w14:textId="70250296" w:rsidR="007D3B47" w:rsidRDefault="0097518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UK</w:t>
            </w:r>
          </w:p>
        </w:tc>
        <w:tc>
          <w:tcPr>
            <w:tcW w:w="0" w:type="auto"/>
          </w:tcPr>
          <w:p w14:paraId="6A7BDE73" w14:textId="30BE7B3A"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single arm</w:t>
            </w:r>
          </w:p>
        </w:tc>
        <w:tc>
          <w:tcPr>
            <w:tcW w:w="0" w:type="auto"/>
          </w:tcPr>
          <w:p w14:paraId="2D11DE03" w14:textId="168A2C33"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40</w:t>
            </w:r>
          </w:p>
        </w:tc>
        <w:tc>
          <w:tcPr>
            <w:tcW w:w="0" w:type="auto"/>
          </w:tcPr>
          <w:p w14:paraId="217EE9B7" w14:textId="0A985379" w:rsidR="007D3B47" w:rsidRDefault="0097518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58 </w:t>
            </w:r>
          </w:p>
        </w:tc>
        <w:tc>
          <w:tcPr>
            <w:tcW w:w="0" w:type="auto"/>
          </w:tcPr>
          <w:p w14:paraId="1CD8D60B" w14:textId="6F2DA7E7" w:rsidR="007D3B47" w:rsidRDefault="0097518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5981F30" w14:textId="0EDACBB6" w:rsidR="007D3B47" w:rsidRDefault="0097518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FB61157" w14:textId="4BD1FC51" w:rsidR="007D3B47" w:rsidRDefault="0097518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7F1614E" w14:textId="63DA6AA2" w:rsidR="007D3B47" w:rsidRDefault="0097518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LA + sedation; o</w:t>
            </w:r>
            <w:r w:rsidR="007D3B47">
              <w:rPr>
                <w:rFonts w:asciiTheme="minorHAnsi" w:hAnsiTheme="minorHAnsi" w:cs="Calibri"/>
                <w:sz w:val="18"/>
                <w:szCs w:val="18"/>
              </w:rPr>
              <w:t>mission of vaginal packs and catheters</w:t>
            </w:r>
          </w:p>
        </w:tc>
        <w:tc>
          <w:tcPr>
            <w:tcW w:w="0" w:type="auto"/>
          </w:tcPr>
          <w:p w14:paraId="022EEA9F" w14:textId="029E57D4"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5CEB7DD9" w14:textId="0C9D8380" w:rsidR="007D3B47" w:rsidRDefault="00975181"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AR (18), PR (20), AR + PR (2)</w:t>
            </w:r>
          </w:p>
        </w:tc>
      </w:tr>
      <w:tr w:rsidR="003F3E32" w:rsidRPr="009541E6" w14:paraId="0AF97FF0" w14:textId="77777777"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D012F62" w14:textId="3CECD054"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Liu </w:t>
            </w:r>
            <w:r>
              <w:rPr>
                <w:rFonts w:asciiTheme="minorHAnsi" w:hAnsiTheme="minorHAnsi" w:cs="Calibri"/>
                <w:sz w:val="18"/>
                <w:szCs w:val="18"/>
              </w:rPr>
              <w:t xml:space="preserve">et al. </w:t>
            </w:r>
            <w:r>
              <w:rPr>
                <w:rFonts w:asciiTheme="minorHAnsi" w:hAnsiTheme="minorHAnsi" w:cs="Calibri"/>
                <w:i w:val="0"/>
                <w:iCs w:val="0"/>
                <w:sz w:val="18"/>
                <w:szCs w:val="18"/>
              </w:rPr>
              <w:t>2020</w:t>
            </w:r>
            <w:r>
              <w:rPr>
                <w:rFonts w:asciiTheme="minorHAnsi" w:hAnsiTheme="minorHAnsi" w:cs="Calibri"/>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{"citationID":"txle5MsG","properties":{"unsorted":false,"formattedCitation":"[12]","plainCitation":"[12]","noteIndex":0},"citationItems":[{"id":682,"uris":["http://zotero.org/users/19588504/items/U7ZUMZC4"],"itemData":{"id":682,"type":"article-journal","abstract":"Study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[12]</w:t>
            </w:r>
            <w:r>
              <w:rPr>
                <w:rFonts w:asciiTheme="minorHAnsi" w:hAnsiTheme="minorHAnsi" w:cs="Calibri"/>
                <w:sz w:val="18"/>
                <w:szCs w:val="18"/>
              </w:rPr>
              <w:fldChar w:fldCharType="end"/>
            </w:r>
          </w:p>
        </w:tc>
        <w:tc>
          <w:tcPr>
            <w:tcW w:w="0" w:type="auto"/>
          </w:tcPr>
          <w:p w14:paraId="51838B6E" w14:textId="574B6D48" w:rsidR="007D3B47" w:rsidRDefault="00465EA2"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3E88EA14" w14:textId="32C0BA6C"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cohort</w:t>
            </w:r>
          </w:p>
        </w:tc>
        <w:tc>
          <w:tcPr>
            <w:tcW w:w="0" w:type="auto"/>
          </w:tcPr>
          <w:p w14:paraId="2588E96B" w14:textId="26BC7EFA"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36 (divided: SDD 23, UOA 13), Ctrl 19</w:t>
            </w:r>
          </w:p>
        </w:tc>
        <w:tc>
          <w:tcPr>
            <w:tcW w:w="0" w:type="auto"/>
          </w:tcPr>
          <w:p w14:paraId="106F73C8" w14:textId="3D92B5D3" w:rsidR="007D3B47" w:rsidRDefault="00465EA2"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61.0 </w:t>
            </w:r>
            <w:r w:rsidRPr="000A746C">
              <w:rPr>
                <w:rFonts w:asciiTheme="minorHAnsi" w:hAnsiTheme="minorHAnsi" w:cs="Calibri"/>
                <w:sz w:val="18"/>
                <w:szCs w:val="18"/>
              </w:rPr>
              <w:t>±</w:t>
            </w:r>
            <w:r>
              <w:rPr>
                <w:rFonts w:asciiTheme="minorHAnsi" w:hAnsiTheme="minorHAnsi" w:cs="Calibri"/>
                <w:sz w:val="18"/>
                <w:szCs w:val="18"/>
              </w:rPr>
              <w:t xml:space="preserve"> 11.2</w:t>
            </w:r>
          </w:p>
        </w:tc>
        <w:tc>
          <w:tcPr>
            <w:tcW w:w="0" w:type="auto"/>
          </w:tcPr>
          <w:p w14:paraId="1EB98531" w14:textId="76FC332D" w:rsidR="007D3B47" w:rsidRDefault="00465EA2"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26.4 </w:t>
            </w:r>
            <w:r w:rsidRPr="000A746C">
              <w:rPr>
                <w:rFonts w:asciiTheme="minorHAnsi" w:hAnsiTheme="minorHAnsi" w:cs="Calibri"/>
                <w:sz w:val="18"/>
                <w:szCs w:val="18"/>
              </w:rPr>
              <w:t>±</w:t>
            </w:r>
            <w:r>
              <w:rPr>
                <w:rFonts w:asciiTheme="minorHAnsi" w:hAnsiTheme="minorHAnsi" w:cs="Calibri"/>
                <w:sz w:val="18"/>
                <w:szCs w:val="18"/>
              </w:rPr>
              <w:t xml:space="preserve"> 4.2</w:t>
            </w:r>
          </w:p>
        </w:tc>
        <w:tc>
          <w:tcPr>
            <w:tcW w:w="0" w:type="auto"/>
          </w:tcPr>
          <w:p w14:paraId="4E3771DB" w14:textId="547EF2E4" w:rsidR="007D3B47" w:rsidRDefault="00465EA2"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32C79A4E" w14:textId="45126A4C" w:rsidR="007D3B47" w:rsidRDefault="00465EA2"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017BC38" w14:textId="5ECCDB4A" w:rsidR="007D3B47" w:rsidRDefault="00B34761"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ERAS protocol including removal of catheter in recovery </w:t>
            </w:r>
          </w:p>
        </w:tc>
        <w:tc>
          <w:tcPr>
            <w:tcW w:w="0" w:type="auto"/>
          </w:tcPr>
          <w:p w14:paraId="699C8C21" w14:textId="076F38CC"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POA</w:t>
            </w:r>
          </w:p>
        </w:tc>
        <w:tc>
          <w:tcPr>
            <w:tcW w:w="0" w:type="auto"/>
          </w:tcPr>
          <w:p w14:paraId="35B8BB62" w14:textId="3AE72D9D" w:rsidR="007D3B47" w:rsidRDefault="00465EA2"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TVH + apical suspension (55) </w:t>
            </w:r>
            <w:r w:rsidRPr="000A746C">
              <w:rPr>
                <w:rFonts w:asciiTheme="minorHAnsi" w:hAnsiTheme="minorHAnsi" w:cs="Calibri"/>
                <w:sz w:val="18"/>
                <w:szCs w:val="18"/>
              </w:rPr>
              <w:t>±</w:t>
            </w:r>
            <w:r>
              <w:rPr>
                <w:rFonts w:asciiTheme="minorHAnsi" w:hAnsiTheme="minorHAnsi" w:cs="Calibri"/>
                <w:sz w:val="18"/>
                <w:szCs w:val="18"/>
              </w:rPr>
              <w:t xml:space="preserve"> concomitant AR (38)/ PR (42)</w:t>
            </w:r>
          </w:p>
        </w:tc>
      </w:tr>
      <w:tr w:rsidR="003F3E32" w:rsidRPr="009541E6" w14:paraId="0223A3EC" w14:textId="77777777" w:rsidTr="0075308B">
        <w:tc>
          <w:tcPr>
            <w:cnfStyle w:val="001000000000" w:firstRow="0" w:lastRow="0" w:firstColumn="1" w:lastColumn="0" w:oddVBand="0" w:evenVBand="0" w:oddHBand="0" w:evenHBand="0" w:firstRowFirstColumn="0" w:firstRowLastColumn="0" w:lastRowFirstColumn="0" w:lastRowLastColumn="0"/>
            <w:tcW w:w="0" w:type="auto"/>
          </w:tcPr>
          <w:p w14:paraId="26936234" w14:textId="58265E0F"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Lydiksen </w:t>
            </w:r>
            <w:r>
              <w:rPr>
                <w:rFonts w:asciiTheme="minorHAnsi" w:hAnsiTheme="minorHAnsi" w:cs="Calibri"/>
                <w:sz w:val="18"/>
                <w:szCs w:val="18"/>
              </w:rPr>
              <w:t xml:space="preserve">et al. </w:t>
            </w:r>
            <w:r>
              <w:rPr>
                <w:rFonts w:asciiTheme="minorHAnsi" w:hAnsiTheme="minorHAnsi" w:cs="Calibri"/>
                <w:i w:val="0"/>
                <w:iCs w:val="0"/>
                <w:sz w:val="18"/>
                <w:szCs w:val="18"/>
              </w:rPr>
              <w:t>20</w:t>
            </w:r>
            <w:r w:rsidR="00217DBF">
              <w:rPr>
                <w:rFonts w:asciiTheme="minorHAnsi" w:hAnsiTheme="minorHAnsi" w:cs="Calibri"/>
                <w:i w:val="0"/>
                <w:iCs w:val="0"/>
                <w:sz w:val="18"/>
                <w:szCs w:val="18"/>
              </w:rPr>
              <w:t>20</w:t>
            </w:r>
            <w:r>
              <w:rPr>
                <w:rFonts w:asciiTheme="minorHAnsi" w:hAnsiTheme="minorHAnsi" w:cs="Calibri"/>
                <w:i w:val="0"/>
                <w:iCs w:val="0"/>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{"citationID":"qf9gdm17","properties":{"unsorted":false,"formattedCitation":"[49]","plainCitation":"[49]","noteIndex":0},"citationItems":[{"id":684,"uris":["http://zotero.org/users/19588504/items/K6TEQPZR"],"itemData":{"id":684,"type":"article-journal","abstract":"Objectives: Simple prolapse operations can be performed using local anesthesia. However, this has not been the case for advanced pelvic organ prolapse operations. The aim of this study was to investigate the patientreported feasibility and acceptability of local anesthesia and light sedation for sacrospinous fixation (SSF).\nMethods: This is a prospective observational study on 105 women who underwent SSF in a public outpatient setting from April 2016 to October 2017. They received infiltration anesthesia with mepivacaine or lidocaine together with a pudendal nerve block with Marcaine. Local anesthesia was supplemented by intravenous light sedation and pain reliever. A Local Anesthetic Intraoperative Experience Questionnaire was used to evaluate patient experience.\nResults: One patient was converted to general anesthesia. Eighty-eight women answered the questionnaires. Ninety-nine percent defined themselves as satisfied or very satisfied with the anesthesia. Little or no pain during the operation was reported by 92% and 92% would choose the same type of anesthesia again. No adverse effect of the anesthetic procedure was observed. The median (range) admission time was 12 (4.5–48) hours, and 81% of the patients could be discharged on the day of surgery. At follow-up after 8 weeks and 6 months, no patients reported adverse events to the anesthesia.\nConclusions: The SSF can be performed using local anesthesia and light sedation with high degree of patient satisfaction. These preliminary data indicate that the concept of ambulatory surgery might be implemented more widely if the use of local anesthesia is also applied to more advanced surgical procedures.","container-title":"Female Pelvic Medicine &amp; Reconstructive Surgery","DOI":"10.1097/SPV.0000000000000708","ISSN":"2151-8378","issue":"12","journalAbbreviation":"Female Pelvic Med Reconstr Surg","language":"en","page":"758-762","source":"DOI.org (Crossref)","title":"High patient satisfaction with local anesthesia and light sedation in a novel fast-track setup for sacrospinous fixation","volume":"26","author":[{"family":"Lydiksen","given":"Henriette Arenholt"},{"family":"Glavind-Kristensen","given":"Marianne"},{"family":"Greisen","given":"Susanne"}],"issued":{"date-parts":[["2020",12]]}}}],"schema":"https://github.com/citation-style-language/schema/raw/master/csl-citation.json"}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[49]</w:t>
            </w:r>
            <w:r>
              <w:rPr>
                <w:rFonts w:asciiTheme="minorHAnsi" w:hAnsiTheme="minorHAnsi" w:cs="Calibri"/>
                <w:sz w:val="18"/>
                <w:szCs w:val="18"/>
              </w:rPr>
              <w:fldChar w:fldCharType="end"/>
            </w:r>
          </w:p>
        </w:tc>
        <w:tc>
          <w:tcPr>
            <w:tcW w:w="0" w:type="auto"/>
          </w:tcPr>
          <w:p w14:paraId="7F2B3BE1" w14:textId="7CDD09CF" w:rsidR="007D3B47" w:rsidRDefault="00465EA2"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Denmark</w:t>
            </w:r>
          </w:p>
        </w:tc>
        <w:tc>
          <w:tcPr>
            <w:tcW w:w="0" w:type="auto"/>
          </w:tcPr>
          <w:p w14:paraId="38A52285" w14:textId="416E2082"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322A24DB" w14:textId="38E1FB10"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88</w:t>
            </w:r>
          </w:p>
        </w:tc>
        <w:tc>
          <w:tcPr>
            <w:tcW w:w="0" w:type="auto"/>
          </w:tcPr>
          <w:p w14:paraId="15D4A58D" w14:textId="3E8A610F" w:rsidR="00465EA2" w:rsidRDefault="00465EA2"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62.5 (35</w:t>
            </w:r>
            <w:r w:rsidR="003F3E32">
              <w:rPr>
                <w:rFonts w:asciiTheme="minorHAnsi" w:hAnsiTheme="minorHAnsi" w:cs="Calibri"/>
                <w:sz w:val="18"/>
                <w:szCs w:val="18"/>
              </w:rPr>
              <w:t>-</w:t>
            </w:r>
            <w:r>
              <w:rPr>
                <w:rFonts w:asciiTheme="minorHAnsi" w:hAnsiTheme="minorHAnsi" w:cs="Calibri"/>
                <w:sz w:val="18"/>
                <w:szCs w:val="18"/>
              </w:rPr>
              <w:t>84)</w:t>
            </w:r>
            <w:r w:rsidR="003F3E32">
              <w:rPr>
                <w:rFonts w:asciiTheme="minorHAnsi" w:hAnsiTheme="minorHAnsi" w:cs="Calibri"/>
                <w:sz w:val="18"/>
                <w:szCs w:val="18"/>
              </w:rPr>
              <w:t xml:space="preserve"> </w:t>
            </w:r>
            <w:r w:rsidR="003F3E32" w:rsidRPr="008C4078">
              <w:rPr>
                <w:rFonts w:asciiTheme="minorHAnsi" w:hAnsiTheme="minorHAnsi" w:cs="Calibri"/>
                <w:sz w:val="18"/>
                <w:szCs w:val="18"/>
              </w:rPr>
              <w:t>§</w:t>
            </w:r>
          </w:p>
        </w:tc>
        <w:tc>
          <w:tcPr>
            <w:tcW w:w="0" w:type="auto"/>
          </w:tcPr>
          <w:p w14:paraId="19DFCA59" w14:textId="5762E7A4" w:rsidR="007D3B47" w:rsidRDefault="00465EA2"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26.3 (18.4 – 35.6) </w:t>
            </w:r>
            <w:bookmarkStart w:id="0" w:name="_Hlk225780408"/>
            <w:r w:rsidR="003F3E32" w:rsidRPr="003F3E32">
              <w:rPr>
                <w:rFonts w:asciiTheme="minorHAnsi" w:hAnsiTheme="minorHAnsi" w:cs="Calibri"/>
                <w:sz w:val="18"/>
                <w:szCs w:val="18"/>
              </w:rPr>
              <w:t>§</w:t>
            </w:r>
            <w:bookmarkEnd w:id="0"/>
          </w:p>
        </w:tc>
        <w:tc>
          <w:tcPr>
            <w:tcW w:w="0" w:type="auto"/>
          </w:tcPr>
          <w:p w14:paraId="39626DAF" w14:textId="4C1FAE1C" w:rsidR="007D3B47" w:rsidRDefault="00465EA2"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391FF94E" w14:textId="42977448" w:rsidR="007D3B47" w:rsidRDefault="00465EA2"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01692A4" w14:textId="2E777DC0"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vaginal packs and catheters 3h postop</w:t>
            </w:r>
          </w:p>
        </w:tc>
        <w:tc>
          <w:tcPr>
            <w:tcW w:w="0" w:type="auto"/>
          </w:tcPr>
          <w:p w14:paraId="4D045CAB" w14:textId="73DB9B79"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3B63E3B6" w14:textId="3A1041FA" w:rsidR="007D3B47" w:rsidRDefault="00465EA2"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SSLF </w:t>
            </w:r>
            <w:r w:rsidR="009C1267">
              <w:rPr>
                <w:rFonts w:asciiTheme="minorHAnsi" w:hAnsiTheme="minorHAnsi" w:cs="Calibri"/>
                <w:sz w:val="18"/>
                <w:szCs w:val="18"/>
              </w:rPr>
              <w:t xml:space="preserve">(88) </w:t>
            </w:r>
            <w:r w:rsidRPr="000A746C">
              <w:rPr>
                <w:rFonts w:asciiTheme="minorHAnsi" w:hAnsiTheme="minorHAnsi" w:cs="Calibri"/>
                <w:sz w:val="18"/>
                <w:szCs w:val="18"/>
              </w:rPr>
              <w:t>±</w:t>
            </w:r>
            <w:r>
              <w:rPr>
                <w:rFonts w:asciiTheme="minorHAnsi" w:hAnsiTheme="minorHAnsi" w:cs="Calibri"/>
                <w:sz w:val="18"/>
                <w:szCs w:val="18"/>
              </w:rPr>
              <w:t xml:space="preserve"> concomitant AR (65)/ PR (21)</w:t>
            </w:r>
          </w:p>
        </w:tc>
      </w:tr>
      <w:tr w:rsidR="003F3E32" w:rsidRPr="009541E6" w14:paraId="22A785EE" w14:textId="485C1964"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2A508CF" w14:textId="73D6DF42" w:rsidR="007D3B47"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Mehr </w:t>
            </w:r>
            <w:r>
              <w:rPr>
                <w:rFonts w:asciiTheme="minorHAnsi" w:hAnsiTheme="minorHAnsi" w:cs="Calibri"/>
                <w:sz w:val="18"/>
                <w:szCs w:val="18"/>
              </w:rPr>
              <w:t xml:space="preserve">et al. </w:t>
            </w:r>
            <w:r>
              <w:rPr>
                <w:rFonts w:asciiTheme="minorHAnsi" w:hAnsiTheme="minorHAnsi" w:cs="Calibri"/>
                <w:i w:val="0"/>
                <w:iCs w:val="0"/>
                <w:sz w:val="18"/>
                <w:szCs w:val="18"/>
              </w:rPr>
              <w:t xml:space="preserve">2021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{"citationID":"oc1fTwu1","properties":{"unsorted":false,"formattedCitation":"[39]","plainCitation":"[39]","noteIndex":0},"citationItems":[{"id":688,"uris":["http://zotero.org/users/19588504/items/4V4DTMJV"],"itemData":{"id":688,"type":"article-journal","abstract":"Objectives: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[39]</w:t>
            </w:r>
            <w:r>
              <w:rPr>
                <w:rFonts w:asciiTheme="minorHAnsi" w:hAnsiTheme="minorHAnsi" w:cs="Calibri"/>
                <w:sz w:val="18"/>
                <w:szCs w:val="18"/>
              </w:rPr>
              <w:fldChar w:fldCharType="end"/>
            </w:r>
          </w:p>
        </w:tc>
        <w:tc>
          <w:tcPr>
            <w:tcW w:w="0" w:type="auto"/>
          </w:tcPr>
          <w:p w14:paraId="004FB489" w14:textId="1FAE8773" w:rsidR="007D3B47" w:rsidRDefault="0039477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0CCD9C40" w14:textId="498827BB"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roofErr w:type="spellStart"/>
            <w:r>
              <w:rPr>
                <w:rFonts w:asciiTheme="minorHAnsi" w:hAnsiTheme="minorHAnsi" w:cs="Calibri"/>
                <w:sz w:val="18"/>
                <w:szCs w:val="18"/>
              </w:rPr>
              <w:t>Ambispective</w:t>
            </w:r>
            <w:proofErr w:type="spellEnd"/>
            <w:r>
              <w:rPr>
                <w:rFonts w:asciiTheme="minorHAnsi" w:hAnsiTheme="minorHAnsi" w:cs="Calibri"/>
                <w:sz w:val="18"/>
                <w:szCs w:val="18"/>
              </w:rPr>
              <w:t xml:space="preserve"> before-after cohort</w:t>
            </w:r>
          </w:p>
        </w:tc>
        <w:tc>
          <w:tcPr>
            <w:tcW w:w="0" w:type="auto"/>
          </w:tcPr>
          <w:p w14:paraId="46F00ABC" w14:textId="26B5DB4F"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32, Ctrl 33</w:t>
            </w:r>
          </w:p>
        </w:tc>
        <w:tc>
          <w:tcPr>
            <w:tcW w:w="0" w:type="auto"/>
          </w:tcPr>
          <w:p w14:paraId="01D89B18" w14:textId="104059B1" w:rsidR="007D3B47" w:rsidRDefault="0039477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62.4 </w:t>
            </w:r>
            <w:r w:rsidRPr="000A746C">
              <w:rPr>
                <w:rFonts w:asciiTheme="minorHAnsi" w:hAnsiTheme="minorHAnsi" w:cs="Calibri"/>
                <w:sz w:val="18"/>
                <w:szCs w:val="18"/>
              </w:rPr>
              <w:t>±</w:t>
            </w:r>
            <w:r>
              <w:rPr>
                <w:rFonts w:asciiTheme="minorHAnsi" w:hAnsiTheme="minorHAnsi" w:cs="Calibri"/>
                <w:sz w:val="18"/>
                <w:szCs w:val="18"/>
              </w:rPr>
              <w:t xml:space="preserve"> 9.7</w:t>
            </w:r>
          </w:p>
        </w:tc>
        <w:tc>
          <w:tcPr>
            <w:tcW w:w="0" w:type="auto"/>
          </w:tcPr>
          <w:p w14:paraId="6DC292E0" w14:textId="1A4F430B" w:rsidR="007D3B47" w:rsidRDefault="0039477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28.9 </w:t>
            </w:r>
            <w:r w:rsidRPr="000A746C">
              <w:rPr>
                <w:rFonts w:asciiTheme="minorHAnsi" w:hAnsiTheme="minorHAnsi" w:cs="Calibri"/>
                <w:sz w:val="18"/>
                <w:szCs w:val="18"/>
              </w:rPr>
              <w:t>±</w:t>
            </w:r>
            <w:r>
              <w:rPr>
                <w:rFonts w:asciiTheme="minorHAnsi" w:hAnsiTheme="minorHAnsi" w:cs="Calibri"/>
                <w:sz w:val="18"/>
                <w:szCs w:val="18"/>
              </w:rPr>
              <w:t xml:space="preserve"> 4.8</w:t>
            </w:r>
          </w:p>
        </w:tc>
        <w:tc>
          <w:tcPr>
            <w:tcW w:w="0" w:type="auto"/>
          </w:tcPr>
          <w:p w14:paraId="5C898D31" w14:textId="5DBADE46" w:rsidR="00394777" w:rsidRDefault="0039477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3 (2-4) </w:t>
            </w:r>
          </w:p>
        </w:tc>
        <w:tc>
          <w:tcPr>
            <w:tcW w:w="0" w:type="auto"/>
          </w:tcPr>
          <w:p w14:paraId="51DF64BD" w14:textId="7839756D" w:rsidR="007D3B47" w:rsidRDefault="0039477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23FA7E46" w14:textId="1AABF4EA"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w:t>
            </w:r>
          </w:p>
        </w:tc>
        <w:tc>
          <w:tcPr>
            <w:tcW w:w="0" w:type="auto"/>
          </w:tcPr>
          <w:p w14:paraId="5BCB055D" w14:textId="4FD4BA28"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Before ERAS protocol</w:t>
            </w:r>
          </w:p>
        </w:tc>
        <w:tc>
          <w:tcPr>
            <w:tcW w:w="0" w:type="auto"/>
          </w:tcPr>
          <w:p w14:paraId="1699BAFF" w14:textId="26035B17" w:rsidR="007D3B47" w:rsidRDefault="0039477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TVH (35), TLH (7), SCP (19), USLS (40), SSLF (6), AR (29), PR (41), MUS (13)</w:t>
            </w:r>
          </w:p>
        </w:tc>
      </w:tr>
      <w:tr w:rsidR="003F3E32" w:rsidRPr="009541E6" w14:paraId="261359CB" w14:textId="36760119" w:rsidTr="0075308B">
        <w:tc>
          <w:tcPr>
            <w:cnfStyle w:val="001000000000" w:firstRow="0" w:lastRow="0" w:firstColumn="1" w:lastColumn="0" w:oddVBand="0" w:evenVBand="0" w:oddHBand="0" w:evenHBand="0" w:firstRowFirstColumn="0" w:firstRowLastColumn="0" w:lastRowFirstColumn="0" w:lastRowLastColumn="0"/>
            <w:tcW w:w="0" w:type="auto"/>
          </w:tcPr>
          <w:p w14:paraId="2576B540" w14:textId="759274B8" w:rsidR="007D3B47" w:rsidRPr="004522F0"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Rajan </w:t>
            </w:r>
            <w:r w:rsidRPr="009541E6">
              <w:rPr>
                <w:rFonts w:asciiTheme="minorHAnsi" w:hAnsiTheme="minorHAnsi" w:cs="Calibri"/>
                <w:sz w:val="18"/>
                <w:szCs w:val="18"/>
              </w:rPr>
              <w:t xml:space="preserve"> et al.</w:t>
            </w:r>
            <w:r>
              <w:rPr>
                <w:rFonts w:asciiTheme="minorHAnsi" w:hAnsiTheme="minorHAnsi" w:cs="Calibri"/>
                <w:sz w:val="18"/>
                <w:szCs w:val="18"/>
              </w:rPr>
              <w:t xml:space="preserve"> </w:t>
            </w:r>
            <w:r>
              <w:rPr>
                <w:rFonts w:asciiTheme="minorHAnsi" w:hAnsiTheme="minorHAnsi" w:cs="Calibri"/>
                <w:i w:val="0"/>
                <w:iCs w:val="0"/>
                <w:sz w:val="18"/>
                <w:szCs w:val="18"/>
              </w:rPr>
              <w:t xml:space="preserve">2017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{"citationID":"ZYO4OGSE","properties":{"unsorted":false,"formattedCitation":"[30]","plainCitation":"[30]","noteIndex":0},"citationItems":[{"id":710,"uris":["http://zotero.org/users/19588504/items/3K6K492P"],"itemData":{"id":710,"type":"article-journal","abstract":"Traditional practice after vaginal hysterectomy was to keep the vaginal pack and urinary catheter for 24 hours post operatively. But there were studies that prolonged cathterisation was associated with urinary infection. So this study was conducted to compare the post operative outcome when the urinary catheter and vaginal pack were removed after 3 hours and after 24 hours after surgery.","container-title":"BMC Women's Health","DOI":"10.1186/s12905-017-0431-x","ISSN":"1472-6874","issue":"1","journalAbbreviation":"BMC Womens Health","language":"en","page":"78","source":"Springer Link","title":"Study comparing 3 hour and 24 hour post-operative removal of bladder catheter and vaginal pack following vaginal surgery: a randomised controlled trial","title-short":"Study comparing 3 hour and 24 hour post-operative removal of bladder catheter and vaginal pack following vaginal surgery","volume":"17","author":[{"family":"Rajan","given":"Priya"},{"family":"Soundara Raghavan","given":"S."},{"family":"Sharma","given":"Deepak"}],"issued":{"date-parts":[["2017",9,11]]}}}],"schema":"https://github.com/citation-style-language/schema/raw/master/csl-citation.json"}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[30]</w:t>
            </w:r>
            <w:r>
              <w:rPr>
                <w:rFonts w:asciiTheme="minorHAnsi" w:hAnsiTheme="minorHAnsi" w:cs="Calibri"/>
                <w:sz w:val="18"/>
                <w:szCs w:val="18"/>
              </w:rPr>
              <w:fldChar w:fldCharType="end"/>
            </w:r>
          </w:p>
        </w:tc>
        <w:tc>
          <w:tcPr>
            <w:tcW w:w="0" w:type="auto"/>
          </w:tcPr>
          <w:p w14:paraId="68EBF75D" w14:textId="5DCA42DC" w:rsidR="007D3B47" w:rsidRDefault="00A433C5"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India</w:t>
            </w:r>
          </w:p>
        </w:tc>
        <w:tc>
          <w:tcPr>
            <w:tcW w:w="0" w:type="auto"/>
          </w:tcPr>
          <w:p w14:paraId="56142B32" w14:textId="0FA5DBBF" w:rsidR="007D3B47" w:rsidRPr="009541E6"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RCT</w:t>
            </w:r>
          </w:p>
        </w:tc>
        <w:tc>
          <w:tcPr>
            <w:tcW w:w="0" w:type="auto"/>
          </w:tcPr>
          <w:p w14:paraId="5EC9F9EC" w14:textId="77777777" w:rsidR="007D3B47" w:rsidRPr="009541E6"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100, Ctrl 100</w:t>
            </w:r>
          </w:p>
        </w:tc>
        <w:tc>
          <w:tcPr>
            <w:tcW w:w="0" w:type="auto"/>
          </w:tcPr>
          <w:p w14:paraId="0C52BE36" w14:textId="369A9E1D" w:rsidR="007D3B47" w:rsidRDefault="00A433C5"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 50 </w:t>
            </w:r>
            <w:r w:rsidRPr="000A746C">
              <w:rPr>
                <w:rFonts w:asciiTheme="minorHAnsi" w:hAnsiTheme="minorHAnsi" w:cs="Calibri"/>
                <w:sz w:val="18"/>
                <w:szCs w:val="18"/>
              </w:rPr>
              <w:t>±</w:t>
            </w:r>
            <w:r>
              <w:rPr>
                <w:rFonts w:asciiTheme="minorHAnsi" w:hAnsiTheme="minorHAnsi" w:cs="Calibri"/>
                <w:sz w:val="18"/>
                <w:szCs w:val="18"/>
              </w:rPr>
              <w:t xml:space="preserve"> 1.8, Ctrl 48 </w:t>
            </w:r>
            <w:r w:rsidRPr="000A746C">
              <w:rPr>
                <w:rFonts w:asciiTheme="minorHAnsi" w:hAnsiTheme="minorHAnsi" w:cs="Calibri"/>
                <w:sz w:val="18"/>
                <w:szCs w:val="18"/>
              </w:rPr>
              <w:t>±</w:t>
            </w:r>
            <w:r>
              <w:rPr>
                <w:rFonts w:asciiTheme="minorHAnsi" w:hAnsiTheme="minorHAnsi" w:cs="Calibri"/>
                <w:sz w:val="18"/>
                <w:szCs w:val="18"/>
              </w:rPr>
              <w:t xml:space="preserve"> 2.4</w:t>
            </w:r>
          </w:p>
        </w:tc>
        <w:tc>
          <w:tcPr>
            <w:tcW w:w="0" w:type="auto"/>
          </w:tcPr>
          <w:p w14:paraId="2573105E" w14:textId="75E91E30" w:rsidR="007D3B47" w:rsidRDefault="00A433C5"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276F116A" w14:textId="3ABF9146" w:rsidR="007D3B47" w:rsidRDefault="00A433C5"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652473B3" w14:textId="78FB01FA" w:rsidR="007D3B47" w:rsidRDefault="00A433C5"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585CDFF" w14:textId="02287530" w:rsidR="007D3B47" w:rsidRPr="009541E6"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vaginal pack and catheter 3h postop</w:t>
            </w:r>
          </w:p>
        </w:tc>
        <w:tc>
          <w:tcPr>
            <w:tcW w:w="0" w:type="auto"/>
          </w:tcPr>
          <w:p w14:paraId="793C5B64" w14:textId="77777777" w:rsidR="007D3B47" w:rsidRPr="009541E6"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24h postop</w:t>
            </w:r>
          </w:p>
        </w:tc>
        <w:tc>
          <w:tcPr>
            <w:tcW w:w="0" w:type="auto"/>
          </w:tcPr>
          <w:p w14:paraId="6814D9E6" w14:textId="2A19A124" w:rsidR="007D3B47" w:rsidRDefault="00A433C5"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Ward-Mayo procedure (163), Manchester procedure/cervical amputation (14), TVH 23)</w:t>
            </w:r>
          </w:p>
        </w:tc>
      </w:tr>
      <w:tr w:rsidR="003F3E32" w:rsidRPr="009541E6" w14:paraId="2856FCB9" w14:textId="77777777"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65FE1A" w14:textId="3DEBFF7B" w:rsidR="007D3B47" w:rsidRPr="00DF3B9F"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 xml:space="preserve">Romanova </w:t>
            </w:r>
            <w:r>
              <w:rPr>
                <w:rFonts w:asciiTheme="minorHAnsi" w:hAnsiTheme="minorHAnsi" w:cs="Calibri"/>
                <w:sz w:val="18"/>
                <w:szCs w:val="18"/>
              </w:rPr>
              <w:t xml:space="preserve">et al. </w:t>
            </w:r>
            <w:r>
              <w:rPr>
                <w:rFonts w:asciiTheme="minorHAnsi" w:hAnsiTheme="minorHAnsi" w:cs="Calibri"/>
                <w:i w:val="0"/>
                <w:iCs w:val="0"/>
                <w:sz w:val="18"/>
                <w:szCs w:val="18"/>
              </w:rPr>
              <w:t xml:space="preserve">2020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D7pDGiqr","properties":{"unsorted":false,"formattedCitation":"[40]","plainCitation":"[40]","noteIndex":0},"citationItems":[{"id":700,"uris":["http://zotero.org/users/19588504/items/TT78ZPRV"],"itemData":{"id":700,"type":"article-journal","container-title":"American Journal of Obstetrics and Gynecology","DOI":"10.1016/j.ajog.2019.11.1249","ISSN":"00029378","issue":"5","journalAbbreviation":"Am J Obstet Gynecol","language":"en","page":"482.e1-482.e8","source":"DOI.org (Crossref)","title":"30-Day unanticipated healthcare encounters after prolapse surgery: impact of same day discharge","title-short":"30-Day unanticipated healthcare encounters after prolapse surgery","volume":"222","author":[{"family":"Romanova","given":"Anna L."},{"family":"Carter-Brooks","given":"Charelle"},{"family":"Ruppert","given":"Kristine M."},{"family":"Zyczynski","given":"Halina M."}],"issued":{"date-parts":[["2020",5]]}}}],"schema":"https://github.com/citation-style-language/schema/raw/master/csl-citation.json"}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[40]</w:t>
            </w:r>
            <w:r>
              <w:rPr>
                <w:rFonts w:asciiTheme="minorHAnsi" w:hAnsiTheme="minorHAnsi" w:cs="Calibri"/>
                <w:sz w:val="18"/>
                <w:szCs w:val="18"/>
              </w:rPr>
              <w:fldChar w:fldCharType="end"/>
            </w:r>
          </w:p>
        </w:tc>
        <w:tc>
          <w:tcPr>
            <w:tcW w:w="0" w:type="auto"/>
          </w:tcPr>
          <w:p w14:paraId="01D2061D" w14:textId="0C46C984" w:rsidR="007D3B47" w:rsidRDefault="00A433C5"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714131C4" w14:textId="10D7C794"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cohort</w:t>
            </w:r>
          </w:p>
        </w:tc>
        <w:tc>
          <w:tcPr>
            <w:tcW w:w="0" w:type="auto"/>
          </w:tcPr>
          <w:p w14:paraId="6D1F24FD" w14:textId="49E4128C"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258, Ctrl 147</w:t>
            </w:r>
          </w:p>
        </w:tc>
        <w:tc>
          <w:tcPr>
            <w:tcW w:w="0" w:type="auto"/>
          </w:tcPr>
          <w:p w14:paraId="5EDAE72F" w14:textId="512DA3EB" w:rsidR="007D3B47" w:rsidRDefault="00D2012A"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 65.2 </w:t>
            </w:r>
            <w:r w:rsidRPr="000A746C">
              <w:rPr>
                <w:rFonts w:asciiTheme="minorHAnsi" w:hAnsiTheme="minorHAnsi" w:cs="Calibri"/>
                <w:sz w:val="18"/>
                <w:szCs w:val="18"/>
              </w:rPr>
              <w:t>±</w:t>
            </w:r>
            <w:r>
              <w:rPr>
                <w:rFonts w:asciiTheme="minorHAnsi" w:hAnsiTheme="minorHAnsi" w:cs="Calibri"/>
                <w:sz w:val="18"/>
                <w:szCs w:val="18"/>
              </w:rPr>
              <w:t xml:space="preserve"> 11.3, Ctrl 67.7 </w:t>
            </w:r>
            <w:r w:rsidRPr="000A746C">
              <w:rPr>
                <w:rFonts w:asciiTheme="minorHAnsi" w:hAnsiTheme="minorHAnsi" w:cs="Calibri"/>
                <w:sz w:val="18"/>
                <w:szCs w:val="18"/>
              </w:rPr>
              <w:t>±</w:t>
            </w:r>
            <w:r>
              <w:rPr>
                <w:rFonts w:asciiTheme="minorHAnsi" w:hAnsiTheme="minorHAnsi" w:cs="Calibri"/>
                <w:sz w:val="18"/>
                <w:szCs w:val="18"/>
              </w:rPr>
              <w:t xml:space="preserve"> 11.0</w:t>
            </w:r>
          </w:p>
        </w:tc>
        <w:tc>
          <w:tcPr>
            <w:tcW w:w="0" w:type="auto"/>
          </w:tcPr>
          <w:p w14:paraId="0EE3D7DC" w14:textId="12260594" w:rsidR="007D3B47" w:rsidRDefault="00D2012A"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 27.8 </w:t>
            </w:r>
            <w:r w:rsidRPr="000A746C">
              <w:rPr>
                <w:rFonts w:asciiTheme="minorHAnsi" w:hAnsiTheme="minorHAnsi" w:cs="Calibri"/>
                <w:sz w:val="18"/>
                <w:szCs w:val="18"/>
              </w:rPr>
              <w:t>±</w:t>
            </w:r>
            <w:r>
              <w:rPr>
                <w:rFonts w:asciiTheme="minorHAnsi" w:hAnsiTheme="minorHAnsi" w:cs="Calibri"/>
                <w:sz w:val="18"/>
                <w:szCs w:val="18"/>
              </w:rPr>
              <w:t xml:space="preserve"> 4.89, Ctrl 28.1 </w:t>
            </w:r>
            <w:r w:rsidRPr="000A746C">
              <w:rPr>
                <w:rFonts w:asciiTheme="minorHAnsi" w:hAnsiTheme="minorHAnsi" w:cs="Calibri"/>
                <w:sz w:val="18"/>
                <w:szCs w:val="18"/>
              </w:rPr>
              <w:t>±</w:t>
            </w:r>
            <w:r>
              <w:rPr>
                <w:rFonts w:asciiTheme="minorHAnsi" w:hAnsiTheme="minorHAnsi" w:cs="Calibri"/>
                <w:sz w:val="18"/>
                <w:szCs w:val="18"/>
              </w:rPr>
              <w:t xml:space="preserve"> 4.66</w:t>
            </w:r>
          </w:p>
        </w:tc>
        <w:tc>
          <w:tcPr>
            <w:tcW w:w="0" w:type="auto"/>
          </w:tcPr>
          <w:p w14:paraId="55DCC7F8" w14:textId="292B6E4D" w:rsidR="007D3B47" w:rsidRDefault="00D2012A"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CD8867B" w14:textId="441E0B37" w:rsidR="007D3B47" w:rsidRDefault="00D2012A"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Exp/Ctrl – 94.6/98.6% White, 1.9/0% African American, 3.5/1.4% unknown</w:t>
            </w:r>
          </w:p>
        </w:tc>
        <w:tc>
          <w:tcPr>
            <w:tcW w:w="0" w:type="auto"/>
          </w:tcPr>
          <w:p w14:paraId="11F06604" w14:textId="42777BE3"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w:t>
            </w:r>
          </w:p>
        </w:tc>
        <w:tc>
          <w:tcPr>
            <w:tcW w:w="0" w:type="auto"/>
          </w:tcPr>
          <w:p w14:paraId="4E8650AA" w14:textId="5A4D0B41"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Discharge POD1+</w:t>
            </w:r>
          </w:p>
        </w:tc>
        <w:tc>
          <w:tcPr>
            <w:tcW w:w="0" w:type="auto"/>
          </w:tcPr>
          <w:p w14:paraId="11D15FDB" w14:textId="60683838" w:rsidR="007D3B47" w:rsidRDefault="00D2012A"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SCP (163), vaginal apical suspensions (115), obliterative procedures (</w:t>
            </w:r>
            <w:r w:rsidR="00CF3E09">
              <w:rPr>
                <w:rFonts w:asciiTheme="minorHAnsi" w:hAnsiTheme="minorHAnsi" w:cs="Calibri"/>
                <w:sz w:val="18"/>
                <w:szCs w:val="18"/>
              </w:rPr>
              <w:t>10</w:t>
            </w:r>
            <w:r>
              <w:rPr>
                <w:rFonts w:asciiTheme="minorHAnsi" w:hAnsiTheme="minorHAnsi" w:cs="Calibri"/>
                <w:sz w:val="18"/>
                <w:szCs w:val="18"/>
              </w:rPr>
              <w:t>5)</w:t>
            </w:r>
            <w:r w:rsidR="00CF3E09">
              <w:rPr>
                <w:rFonts w:asciiTheme="minorHAnsi" w:hAnsiTheme="minorHAnsi" w:cs="Calibri"/>
                <w:sz w:val="18"/>
                <w:szCs w:val="18"/>
              </w:rPr>
              <w:t>, TVH (91) LAVH, TLH or TRH (138), SUI procedures (14)</w:t>
            </w:r>
          </w:p>
        </w:tc>
      </w:tr>
      <w:tr w:rsidR="003F3E32" w:rsidRPr="009541E6" w14:paraId="2D665A57" w14:textId="77777777" w:rsidTr="0075308B">
        <w:tc>
          <w:tcPr>
            <w:cnfStyle w:val="001000000000" w:firstRow="0" w:lastRow="0" w:firstColumn="1" w:lastColumn="0" w:oddVBand="0" w:evenVBand="0" w:oddHBand="0" w:evenHBand="0" w:firstRowFirstColumn="0" w:firstRowLastColumn="0" w:lastRowFirstColumn="0" w:lastRowLastColumn="0"/>
            <w:tcW w:w="0" w:type="auto"/>
          </w:tcPr>
          <w:p w14:paraId="425F93EF" w14:textId="7AF438F4" w:rsidR="007D3B47" w:rsidRPr="00DF3B9F"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lastRenderedPageBreak/>
              <w:t xml:space="preserve">Ross </w:t>
            </w:r>
            <w:r>
              <w:rPr>
                <w:rFonts w:asciiTheme="minorHAnsi" w:hAnsiTheme="minorHAnsi" w:cs="Calibri"/>
                <w:sz w:val="18"/>
                <w:szCs w:val="18"/>
              </w:rPr>
              <w:t xml:space="preserve">et al. </w:t>
            </w:r>
            <w:r>
              <w:rPr>
                <w:rFonts w:asciiTheme="minorHAnsi" w:hAnsiTheme="minorHAnsi" w:cs="Calibri"/>
                <w:i w:val="0"/>
                <w:iCs w:val="0"/>
                <w:sz w:val="18"/>
                <w:szCs w:val="18"/>
              </w:rPr>
              <w:t>202</w:t>
            </w:r>
            <w:r w:rsidR="00217DBF">
              <w:rPr>
                <w:rFonts w:asciiTheme="minorHAnsi" w:hAnsiTheme="minorHAnsi" w:cs="Calibri"/>
                <w:i w:val="0"/>
                <w:iCs w:val="0"/>
                <w:sz w:val="18"/>
                <w:szCs w:val="18"/>
              </w:rPr>
              <w:t>3</w:t>
            </w:r>
            <w:r>
              <w:rPr>
                <w:rFonts w:asciiTheme="minorHAnsi" w:hAnsiTheme="minorHAnsi" w:cs="Calibri"/>
                <w:i w:val="0"/>
                <w:iCs w:val="0"/>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Ar9tg6lj","properties":{"unsorted":false,"formattedCitation":"[41]","plainCitation":"[41]","noteIndex":0},"citationItems":[{"id":702,"uris":["http://zotero.org/users/19588504/items/54D5HS73"],"itemData":{"id":702,"type":"article-journal","container-title":"International Urogynecology Journal","DOI":"10.1007/s00192-022-05332-0","ISSN":"0937-3462, 1433-3023","issue":"6","journalAbbreviation":"Int Urogynecol J","language":"en","page":"1227-1233","source":"DOI.org (Crossref)","title":"Postoperative void trial failure and same-day discharge following apical pelvic organ prolapse surgery: a retrospective matched case–control study","title-short":"Postoperative void trial failure and same-day discharge following apical pelvic organ prolapse surgery","volume":"34","author":[{"family":"Ross","given":"James H."},{"family":"Wallace","given":"Shannon L."},{"family":"Ferrando","given":"Cecile A."}],"issued":{"date-parts":[["2023",6]]}}}],"schema":"https://github.com/citation-style-language/schema/raw/master/csl-citation.json"}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[41]</w:t>
            </w:r>
            <w:r>
              <w:rPr>
                <w:rFonts w:asciiTheme="minorHAnsi" w:hAnsiTheme="minorHAnsi" w:cs="Calibri"/>
                <w:sz w:val="18"/>
                <w:szCs w:val="18"/>
              </w:rPr>
              <w:fldChar w:fldCharType="end"/>
            </w:r>
          </w:p>
        </w:tc>
        <w:tc>
          <w:tcPr>
            <w:tcW w:w="0" w:type="auto"/>
          </w:tcPr>
          <w:p w14:paraId="67BB0E24" w14:textId="7FFC0578" w:rsidR="007D3B47" w:rsidRDefault="00CF3E09"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0E1A5E83" w14:textId="346D94CF"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matched case-control</w:t>
            </w:r>
          </w:p>
        </w:tc>
        <w:tc>
          <w:tcPr>
            <w:tcW w:w="0" w:type="auto"/>
          </w:tcPr>
          <w:p w14:paraId="24A87C7E" w14:textId="7E11898E"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Cases (SDD) 59, Ctrl 59</w:t>
            </w:r>
          </w:p>
        </w:tc>
        <w:tc>
          <w:tcPr>
            <w:tcW w:w="0" w:type="auto"/>
          </w:tcPr>
          <w:p w14:paraId="6EBCAA63" w14:textId="711CEC9A" w:rsidR="007D3B47" w:rsidRDefault="00CF3E09"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61.5 </w:t>
            </w:r>
            <w:r w:rsidRPr="000A746C">
              <w:rPr>
                <w:rFonts w:asciiTheme="minorHAnsi" w:hAnsiTheme="minorHAnsi" w:cs="Calibri"/>
                <w:sz w:val="18"/>
                <w:szCs w:val="18"/>
              </w:rPr>
              <w:t>±</w:t>
            </w:r>
            <w:r>
              <w:rPr>
                <w:rFonts w:asciiTheme="minorHAnsi" w:hAnsiTheme="minorHAnsi" w:cs="Calibri"/>
                <w:sz w:val="18"/>
                <w:szCs w:val="18"/>
              </w:rPr>
              <w:t xml:space="preserve"> 13.0</w:t>
            </w:r>
          </w:p>
        </w:tc>
        <w:tc>
          <w:tcPr>
            <w:tcW w:w="0" w:type="auto"/>
          </w:tcPr>
          <w:p w14:paraId="56E19625" w14:textId="1CD21205" w:rsidR="007D3B47" w:rsidRDefault="00CF3E09"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28.3 </w:t>
            </w:r>
            <w:r w:rsidRPr="000A746C">
              <w:rPr>
                <w:rFonts w:asciiTheme="minorHAnsi" w:hAnsiTheme="minorHAnsi" w:cs="Calibri"/>
                <w:sz w:val="18"/>
                <w:szCs w:val="18"/>
              </w:rPr>
              <w:t>±</w:t>
            </w:r>
            <w:r>
              <w:rPr>
                <w:rFonts w:asciiTheme="minorHAnsi" w:hAnsiTheme="minorHAnsi" w:cs="Calibri"/>
                <w:sz w:val="18"/>
                <w:szCs w:val="18"/>
              </w:rPr>
              <w:t xml:space="preserve"> 5.4</w:t>
            </w:r>
          </w:p>
        </w:tc>
        <w:tc>
          <w:tcPr>
            <w:tcW w:w="0" w:type="auto"/>
          </w:tcPr>
          <w:p w14:paraId="2749DEC9" w14:textId="7231D1D4" w:rsidR="007D3B47" w:rsidRDefault="00CF3E09"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 (2-3)</w:t>
            </w:r>
          </w:p>
        </w:tc>
        <w:tc>
          <w:tcPr>
            <w:tcW w:w="0" w:type="auto"/>
          </w:tcPr>
          <w:p w14:paraId="7C587123" w14:textId="0CDBE64E" w:rsidR="007D3B47" w:rsidRDefault="00731BF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88.1% Caucasian, 3.4% Black, 1.0% Asian, 7.6% Other</w:t>
            </w:r>
          </w:p>
        </w:tc>
        <w:tc>
          <w:tcPr>
            <w:tcW w:w="0" w:type="auto"/>
          </w:tcPr>
          <w:p w14:paraId="57F49A96" w14:textId="19AC26C7"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w:t>
            </w:r>
          </w:p>
        </w:tc>
        <w:tc>
          <w:tcPr>
            <w:tcW w:w="0" w:type="auto"/>
          </w:tcPr>
          <w:p w14:paraId="5DDB56F7" w14:textId="544D2B77" w:rsidR="007D3B47"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Discharge POD1</w:t>
            </w:r>
          </w:p>
        </w:tc>
        <w:tc>
          <w:tcPr>
            <w:tcW w:w="0" w:type="auto"/>
          </w:tcPr>
          <w:p w14:paraId="42A41FD7" w14:textId="32D3A0CE" w:rsidR="007D3B47" w:rsidRDefault="00CF3E09"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SCP, intraperitoneal colpopexy, extraperitoneal colpopexy </w:t>
            </w:r>
            <w:r w:rsidRPr="000A746C">
              <w:rPr>
                <w:rFonts w:asciiTheme="minorHAnsi" w:hAnsiTheme="minorHAnsi" w:cs="Calibri"/>
                <w:sz w:val="18"/>
                <w:szCs w:val="18"/>
              </w:rPr>
              <w:t>±</w:t>
            </w:r>
            <w:r>
              <w:rPr>
                <w:rFonts w:asciiTheme="minorHAnsi" w:hAnsiTheme="minorHAnsi" w:cs="Calibri"/>
                <w:sz w:val="18"/>
                <w:szCs w:val="18"/>
              </w:rPr>
              <w:t xml:space="preserve"> concomitant hysterectomy (route not specified) (39), MUS (52), AR (53), PR (31)</w:t>
            </w:r>
          </w:p>
        </w:tc>
      </w:tr>
      <w:tr w:rsidR="003F3E32" w:rsidRPr="009541E6" w14:paraId="03977EF5" w14:textId="02F837C8"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F688EE5" w14:textId="65B40140" w:rsidR="007D3B47" w:rsidRPr="004522F0" w:rsidRDefault="007D3B47" w:rsidP="00DF3B9F">
            <w:pPr>
              <w:rPr>
                <w:rFonts w:asciiTheme="minorHAnsi" w:hAnsiTheme="minorHAnsi" w:cs="Calibri"/>
                <w:i w:val="0"/>
                <w:iCs w:val="0"/>
                <w:sz w:val="18"/>
                <w:szCs w:val="18"/>
              </w:rPr>
            </w:pPr>
            <w:proofErr w:type="spellStart"/>
            <w:r>
              <w:rPr>
                <w:rFonts w:asciiTheme="minorHAnsi" w:hAnsiTheme="minorHAnsi" w:cs="Calibri"/>
                <w:i w:val="0"/>
                <w:iCs w:val="0"/>
                <w:sz w:val="18"/>
                <w:szCs w:val="18"/>
              </w:rPr>
              <w:t>Sekhavat</w:t>
            </w:r>
            <w:proofErr w:type="spellEnd"/>
            <w:r>
              <w:rPr>
                <w:rFonts w:asciiTheme="minorHAnsi" w:hAnsiTheme="minorHAnsi" w:cs="Calibri"/>
                <w:i w:val="0"/>
                <w:iCs w:val="0"/>
                <w:sz w:val="18"/>
                <w:szCs w:val="18"/>
              </w:rPr>
              <w:t xml:space="preserve"> </w:t>
            </w:r>
            <w:r>
              <w:rPr>
                <w:rFonts w:asciiTheme="minorHAnsi" w:hAnsiTheme="minorHAnsi" w:cs="Calibri"/>
                <w:sz w:val="18"/>
                <w:szCs w:val="18"/>
              </w:rPr>
              <w:t xml:space="preserve">et al. </w:t>
            </w:r>
            <w:r>
              <w:rPr>
                <w:rFonts w:asciiTheme="minorHAnsi" w:hAnsiTheme="minorHAnsi" w:cs="Calibri"/>
                <w:i w:val="0"/>
                <w:iCs w:val="0"/>
                <w:sz w:val="18"/>
                <w:szCs w:val="18"/>
              </w:rPr>
              <w:t xml:space="preserve">2008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{"citationID":"CqDJpggY","properties":{"unsorted":false,"formattedCitation":"[31]","plainCitation":"[31]","noteIndex":0},"citationItems":[{"id":734,"uris":["http://zotero.org/users/19588504/items/5C2AVWYY"],"itemData":{"id":734,"type":"article-journal","abstract":"Objective: To assess whether immediate removal of an indwelling catheter after anterior colporrhaphy influences the rate of re-catheterisation and symptomatic urinary tract infections. Methods: A prospective randomised study conducted on 90 women divided into two groups who underwent anterior repair. The indwelling catheter was removed immediately (early catheter removal), and at least 24 h after the operation in case and control groups, respectively. The association between clinical variables and the duration of catheterisation and continuous data were analysed by χ2 test and two-tailed t-test, respectively. Excel and SPSS 15.0 software were used, and a P-value of 0.05 or less was considered to indicate statistically significant differences. Result: Symptomatic urinary tract infection was significantly lower in early catheter-removal group; also patients in this group reported significantly less pain and voiding disturbances. Only a few of women required re-catheterisation after failing to void and all were able to resume normal voiding, also had shorter ambulation time and hospital stay. Conclusion: Early removal of an indwelling catheter immediately after anterior colporrhaphy was not associated with adverse events and increased rate of re-catheterisation. In this group, symptomatic urinary tract infection was significantly lower. Moreover, early removal of indwelling catheters immediately after operation seemed to decrease the ambulation time and hospital stay.","container-title":"Australian and New Zealand Journal of Obstetrics and Gynaecology","DOI":"10.1111/j.1479-828X.2008.00842.x","ISSN":"1479-828X","issue":"3","journalAbbreviation":"Aust N Z J Obstet Gynaecol","language":"en","note":"_eprint: https://obgyn.onlinelibrary.wiley.com/doi/pdf/10.1111/j.1479-828X.2008.00842.x","page":"348-352","source":"Wiley Online Library","title":"The effect of early removal of indwelling urinary catheter on postoperative urinary complications in anterior colporrhaphy surgery","volume":"48","author":[{"family":"Sekhavat","given":"Leila"},{"family":"Farajkhoda","given":"Tahminah"},{"family":"Davar","given":"Robab"}],"issued":{"date-parts":[["2008"]]}}}],"schema":"https://github.com/citation-style-language/schema/raw/master/csl-citation.json"}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[31]</w:t>
            </w:r>
            <w:r>
              <w:rPr>
                <w:rFonts w:asciiTheme="minorHAnsi" w:hAnsiTheme="minorHAnsi" w:cs="Calibri"/>
                <w:sz w:val="18"/>
                <w:szCs w:val="18"/>
              </w:rPr>
              <w:fldChar w:fldCharType="end"/>
            </w:r>
          </w:p>
        </w:tc>
        <w:tc>
          <w:tcPr>
            <w:tcW w:w="0" w:type="auto"/>
          </w:tcPr>
          <w:p w14:paraId="529CC303" w14:textId="47D9C6B4" w:rsidR="007D3B47"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Iran</w:t>
            </w:r>
          </w:p>
        </w:tc>
        <w:tc>
          <w:tcPr>
            <w:tcW w:w="0" w:type="auto"/>
          </w:tcPr>
          <w:p w14:paraId="793ED256" w14:textId="3F7DA7D7" w:rsidR="007D3B47" w:rsidRPr="009541E6"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RCT</w:t>
            </w:r>
          </w:p>
        </w:tc>
        <w:tc>
          <w:tcPr>
            <w:tcW w:w="0" w:type="auto"/>
          </w:tcPr>
          <w:p w14:paraId="7A1823B3" w14:textId="77777777" w:rsidR="007D3B47" w:rsidRPr="009541E6"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45, Ctrl 45</w:t>
            </w:r>
          </w:p>
        </w:tc>
        <w:tc>
          <w:tcPr>
            <w:tcW w:w="0" w:type="auto"/>
          </w:tcPr>
          <w:p w14:paraId="0F7B7AAF" w14:textId="2534C804" w:rsidR="007D3B47" w:rsidRDefault="00731BFE"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 38.9 </w:t>
            </w:r>
            <w:r w:rsidRPr="000A746C">
              <w:rPr>
                <w:rFonts w:asciiTheme="minorHAnsi" w:hAnsiTheme="minorHAnsi" w:cs="Calibri"/>
                <w:sz w:val="18"/>
                <w:szCs w:val="18"/>
              </w:rPr>
              <w:t>±</w:t>
            </w:r>
            <w:r>
              <w:rPr>
                <w:rFonts w:asciiTheme="minorHAnsi" w:hAnsiTheme="minorHAnsi" w:cs="Calibri"/>
                <w:sz w:val="18"/>
                <w:szCs w:val="18"/>
              </w:rPr>
              <w:t xml:space="preserve"> 2.9, Ctrl 39 </w:t>
            </w:r>
            <w:r w:rsidRPr="000A746C">
              <w:rPr>
                <w:rFonts w:asciiTheme="minorHAnsi" w:hAnsiTheme="minorHAnsi" w:cs="Calibri"/>
                <w:sz w:val="18"/>
                <w:szCs w:val="18"/>
              </w:rPr>
              <w:t>±</w:t>
            </w:r>
            <w:r>
              <w:rPr>
                <w:rFonts w:asciiTheme="minorHAnsi" w:hAnsiTheme="minorHAnsi" w:cs="Calibri"/>
                <w:sz w:val="18"/>
                <w:szCs w:val="18"/>
              </w:rPr>
              <w:t xml:space="preserve"> 3.8</w:t>
            </w:r>
          </w:p>
        </w:tc>
        <w:tc>
          <w:tcPr>
            <w:tcW w:w="0" w:type="auto"/>
          </w:tcPr>
          <w:p w14:paraId="3AD9FE66" w14:textId="735DA580" w:rsidR="007D3B47" w:rsidRDefault="00731BFE"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BCF5D0A" w14:textId="4779F256" w:rsidR="007D3B47" w:rsidRDefault="00731BFE"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61D3E8B0" w14:textId="2418C205" w:rsidR="007D3B47" w:rsidRDefault="00731BFE"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B1E90FA" w14:textId="67F94B8A" w:rsidR="007D3B47" w:rsidRPr="009541E6"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catheter immediately postop</w:t>
            </w:r>
          </w:p>
        </w:tc>
        <w:tc>
          <w:tcPr>
            <w:tcW w:w="0" w:type="auto"/>
          </w:tcPr>
          <w:p w14:paraId="2EAC7F8B" w14:textId="77777777" w:rsidR="007D3B47" w:rsidRPr="009541E6"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24h postop</w:t>
            </w:r>
          </w:p>
        </w:tc>
        <w:tc>
          <w:tcPr>
            <w:tcW w:w="0" w:type="auto"/>
          </w:tcPr>
          <w:p w14:paraId="0780A45D" w14:textId="3443573C" w:rsidR="007D3B47" w:rsidRDefault="00731BFE"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AR (90)</w:t>
            </w:r>
          </w:p>
        </w:tc>
      </w:tr>
      <w:tr w:rsidR="003F3E32" w:rsidRPr="009541E6" w14:paraId="1F81F2A3" w14:textId="6D2E39CF" w:rsidTr="0075308B">
        <w:tc>
          <w:tcPr>
            <w:cnfStyle w:val="001000000000" w:firstRow="0" w:lastRow="0" w:firstColumn="1" w:lastColumn="0" w:oddVBand="0" w:evenVBand="0" w:oddHBand="0" w:evenHBand="0" w:firstRowFirstColumn="0" w:firstRowLastColumn="0" w:lastRowFirstColumn="0" w:lastRowLastColumn="0"/>
            <w:tcW w:w="0" w:type="auto"/>
          </w:tcPr>
          <w:p w14:paraId="65EE3EA4" w14:textId="7A82EA28" w:rsidR="007D3B47" w:rsidRPr="004522F0" w:rsidRDefault="007D3B47" w:rsidP="00DF3B9F">
            <w:pPr>
              <w:rPr>
                <w:rFonts w:asciiTheme="minorHAnsi" w:hAnsiTheme="minorHAnsi" w:cs="Calibri"/>
                <w:i w:val="0"/>
                <w:iCs w:val="0"/>
                <w:sz w:val="18"/>
                <w:szCs w:val="18"/>
              </w:rPr>
            </w:pPr>
            <w:proofErr w:type="spellStart"/>
            <w:r>
              <w:rPr>
                <w:rFonts w:asciiTheme="minorHAnsi" w:hAnsiTheme="minorHAnsi" w:cs="Calibri"/>
                <w:i w:val="0"/>
                <w:iCs w:val="0"/>
                <w:sz w:val="18"/>
                <w:szCs w:val="18"/>
              </w:rPr>
              <w:t>Thiagamoorthy</w:t>
            </w:r>
            <w:proofErr w:type="spellEnd"/>
            <w:r>
              <w:rPr>
                <w:rFonts w:asciiTheme="minorHAnsi" w:hAnsiTheme="minorHAnsi" w:cs="Calibri"/>
                <w:i w:val="0"/>
                <w:iCs w:val="0"/>
                <w:sz w:val="18"/>
                <w:szCs w:val="18"/>
              </w:rPr>
              <w:t xml:space="preserve"> </w:t>
            </w:r>
            <w:r>
              <w:rPr>
                <w:rFonts w:asciiTheme="minorHAnsi" w:hAnsiTheme="minorHAnsi" w:cs="Calibri"/>
                <w:sz w:val="18"/>
                <w:szCs w:val="18"/>
              </w:rPr>
              <w:t xml:space="preserve">et al. </w:t>
            </w:r>
            <w:r>
              <w:rPr>
                <w:rFonts w:asciiTheme="minorHAnsi" w:hAnsiTheme="minorHAnsi" w:cs="Calibri"/>
                <w:i w:val="0"/>
                <w:iCs w:val="0"/>
                <w:sz w:val="18"/>
                <w:szCs w:val="18"/>
              </w:rPr>
              <w:t xml:space="preserve">2014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{"citationID":"QCopSpEZ","properties":{"unsorted":false,"formattedCitation":"[32]","plainCitation":"[32]","noteIndex":0},"citationItems":[{"id":725,"uris":["http://zotero.org/users/19588504/items/DMY38J4E"],"itemData":{"id":725,"type":"article-journal","abstract":"The objective of this study was to evaluate the effect of vaginal packing following pelvic floor surgery with regard to post-operative pain, bleeding and infection. This was a double-blind randomised study of women undergoing vaginal hysterectomy and/or pelvic floor repair at a tertiary urogynaecology unit.","container-title":"International Urogynecology Journal","DOI":"10.1007/s00192-013-2264-y","ISSN":"1433-3023","issue":"5","journalAbbreviation":"Int Urogynecol J","language":"en","page":"585-591","source":"Springer Link","title":"The value of vaginal packing in pelvic floor surgery: a randomised double-blind study","title-short":"The value of vaginal packing in pelvic floor surgery","volume":"25","author":[{"family":"Thiagamoorthy","given":"G."},{"family":"Khalil","given":"A."},{"family":"Cardozo","given":"L."},{"family":"Srikrishna","given":"S."},{"family":"Leslie","given":"G."},{"family":"Robinson","given":"D."}],"issued":{"date-parts":[["2014",5,1]]}}}],"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[32]</w:t>
            </w:r>
            <w:r>
              <w:rPr>
                <w:rFonts w:asciiTheme="minorHAnsi" w:hAnsiTheme="minorHAnsi" w:cs="Calibri"/>
                <w:sz w:val="18"/>
                <w:szCs w:val="18"/>
              </w:rPr>
              <w:fldChar w:fldCharType="end"/>
            </w:r>
          </w:p>
        </w:tc>
        <w:tc>
          <w:tcPr>
            <w:tcW w:w="0" w:type="auto"/>
          </w:tcPr>
          <w:p w14:paraId="01391208" w14:textId="3EFE8581" w:rsidR="007D3B47" w:rsidRDefault="00731BF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UK</w:t>
            </w:r>
          </w:p>
        </w:tc>
        <w:tc>
          <w:tcPr>
            <w:tcW w:w="0" w:type="auto"/>
          </w:tcPr>
          <w:p w14:paraId="7FE5F7E9" w14:textId="62F2371C" w:rsidR="007D3B47" w:rsidRPr="009541E6"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RCT</w:t>
            </w:r>
          </w:p>
        </w:tc>
        <w:tc>
          <w:tcPr>
            <w:tcW w:w="0" w:type="auto"/>
          </w:tcPr>
          <w:p w14:paraId="346499C9" w14:textId="77777777" w:rsidR="007D3B47" w:rsidRPr="009541E6"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87, Ctrl 86</w:t>
            </w:r>
          </w:p>
        </w:tc>
        <w:tc>
          <w:tcPr>
            <w:tcW w:w="0" w:type="auto"/>
          </w:tcPr>
          <w:p w14:paraId="17349E16" w14:textId="1E30E63A" w:rsidR="007D3B47" w:rsidRDefault="00731BF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58.3</w:t>
            </w:r>
          </w:p>
        </w:tc>
        <w:tc>
          <w:tcPr>
            <w:tcW w:w="0" w:type="auto"/>
          </w:tcPr>
          <w:p w14:paraId="45C391A9" w14:textId="6570A3C8" w:rsidR="007D3B47" w:rsidRDefault="00731BF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27.4</w:t>
            </w:r>
          </w:p>
        </w:tc>
        <w:tc>
          <w:tcPr>
            <w:tcW w:w="0" w:type="auto"/>
          </w:tcPr>
          <w:p w14:paraId="22CA7933" w14:textId="349D0A82" w:rsidR="007D3B47" w:rsidRDefault="00731BF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3 (0-12) </w:t>
            </w:r>
            <w:r w:rsidRPr="00731BFE">
              <w:rPr>
                <w:rFonts w:asciiTheme="minorHAnsi" w:hAnsiTheme="minorHAnsi" w:cs="Calibri"/>
                <w:sz w:val="18"/>
                <w:szCs w:val="18"/>
              </w:rPr>
              <w:t>§</w:t>
            </w:r>
          </w:p>
        </w:tc>
        <w:tc>
          <w:tcPr>
            <w:tcW w:w="0" w:type="auto"/>
          </w:tcPr>
          <w:p w14:paraId="278EBE2E" w14:textId="094127F9" w:rsidR="007D3B47" w:rsidRDefault="00731BF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Exp/Ctrl – 75.6/78.2% Caucasian, 22.1/17.2% African, 1.1/2.3% East Asian, 1.1/1.1% Mixed</w:t>
            </w:r>
          </w:p>
        </w:tc>
        <w:tc>
          <w:tcPr>
            <w:tcW w:w="0" w:type="auto"/>
          </w:tcPr>
          <w:p w14:paraId="126C7C54" w14:textId="199295EF" w:rsidR="007D3B47" w:rsidRPr="009541E6"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 vaginal pack inserted</w:t>
            </w:r>
          </w:p>
        </w:tc>
        <w:tc>
          <w:tcPr>
            <w:tcW w:w="0" w:type="auto"/>
          </w:tcPr>
          <w:p w14:paraId="66EA60DB" w14:textId="77777777" w:rsidR="007D3B47" w:rsidRPr="009541E6"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Vaginal pack removed 24h postop</w:t>
            </w:r>
          </w:p>
        </w:tc>
        <w:tc>
          <w:tcPr>
            <w:tcW w:w="0" w:type="auto"/>
          </w:tcPr>
          <w:p w14:paraId="216CA99C" w14:textId="18A33CF2" w:rsidR="007D3B47" w:rsidRDefault="00731BFE"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TVH + PFR (107), PFR (56), TVH (10) </w:t>
            </w:r>
          </w:p>
        </w:tc>
      </w:tr>
      <w:tr w:rsidR="003F3E32" w:rsidRPr="009541E6" w14:paraId="6E8AECE8" w14:textId="3DB4F490"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BF55610" w14:textId="0528F68B" w:rsidR="007D3B47" w:rsidRPr="00231EAB"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Trump</w:t>
            </w:r>
            <w:r>
              <w:rPr>
                <w:rFonts w:asciiTheme="minorHAnsi" w:hAnsiTheme="minorHAnsi" w:cs="Calibri"/>
                <w:sz w:val="18"/>
                <w:szCs w:val="18"/>
              </w:rPr>
              <w:t xml:space="preserve"> et al. </w:t>
            </w:r>
            <w:r>
              <w:rPr>
                <w:rFonts w:asciiTheme="minorHAnsi" w:hAnsiTheme="minorHAnsi" w:cs="Calibri"/>
                <w:i w:val="0"/>
                <w:iCs w:val="0"/>
                <w:sz w:val="18"/>
                <w:szCs w:val="18"/>
              </w:rPr>
              <w:t xml:space="preserve">2025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{"citationID":"3M94oTwa","properties":{"unsorted":false,"formattedCitation":"[42]","plainCitation":"[42]","noteIndex":0},"citationItems":[{"id":712,"uris":["http://zotero.org/users/19588504/items/Q6GPXMZE"],"itemData":{"id":712,"type":"article-journal","abstract":"Vaginal packing is sometimes placed during pelvic floor reconstructive surgery to aid with hemostasis. Historically, these patients were admitted overnight. In the interest of moving patients safely and efficiently through the discharge process select patients are discharged home with vaginal packing. The objective of this study is to assess healthcare utilization and safety among patients discharged with packing.","container-title":"International Urogynecology Journal","DOI":"10.1007/s00192-025-06186-y","ISSN":"1433-3023","issue":"7","journalAbbreviation":"Int Urogynecol J","language":"en","page":"1517-1521","source":"Springer Link","title":"Same day discharge with vaginal packing following pelvic floor reconstruction: an analysis of safety and healthcare utilization","title-short":"Same day discharge with vaginal packing following pelvic floor reconstruction","volume":"36","author":[{"family":"Trump","given":"Tyler"},{"family":"Anis","given":"Omer"},{"family":"Goldman","given":"Howard B."}],"issued":{"date-parts":[["2025",7,1]]}}}],"schema":"https://github.com/citation-style-language/schema/raw/master/csl-citation.json"}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[42]</w:t>
            </w:r>
            <w:r>
              <w:rPr>
                <w:rFonts w:asciiTheme="minorHAnsi" w:hAnsiTheme="minorHAnsi" w:cs="Calibri"/>
                <w:sz w:val="18"/>
                <w:szCs w:val="18"/>
              </w:rPr>
              <w:fldChar w:fldCharType="end"/>
            </w:r>
          </w:p>
        </w:tc>
        <w:tc>
          <w:tcPr>
            <w:tcW w:w="0" w:type="auto"/>
          </w:tcPr>
          <w:p w14:paraId="3764CDE1" w14:textId="5D5128FD" w:rsidR="007D3B47" w:rsidRDefault="006F747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5DF36273" w14:textId="1BB4FFAD" w:rsidR="007D3B47" w:rsidRPr="009541E6"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Retrospective </w:t>
            </w:r>
            <w:r w:rsidR="006F7478">
              <w:rPr>
                <w:rFonts w:asciiTheme="minorHAnsi" w:hAnsiTheme="minorHAnsi" w:cs="Calibri"/>
                <w:sz w:val="18"/>
                <w:szCs w:val="18"/>
              </w:rPr>
              <w:t xml:space="preserve">before-after </w:t>
            </w:r>
            <w:r>
              <w:rPr>
                <w:rFonts w:asciiTheme="minorHAnsi" w:hAnsiTheme="minorHAnsi" w:cs="Calibri"/>
                <w:sz w:val="18"/>
                <w:szCs w:val="18"/>
              </w:rPr>
              <w:t>cohort</w:t>
            </w:r>
          </w:p>
        </w:tc>
        <w:tc>
          <w:tcPr>
            <w:tcW w:w="0" w:type="auto"/>
          </w:tcPr>
          <w:p w14:paraId="5D14D049" w14:textId="77777777" w:rsidR="007D3B47" w:rsidRPr="009541E6"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39, Ctrl 38</w:t>
            </w:r>
          </w:p>
        </w:tc>
        <w:tc>
          <w:tcPr>
            <w:tcW w:w="0" w:type="auto"/>
          </w:tcPr>
          <w:p w14:paraId="7F735840" w14:textId="57E5DCF4" w:rsidR="007D3B47" w:rsidRDefault="006F747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 73.8 </w:t>
            </w:r>
            <w:r w:rsidRPr="000A746C">
              <w:rPr>
                <w:rFonts w:asciiTheme="minorHAnsi" w:hAnsiTheme="minorHAnsi" w:cs="Calibri"/>
                <w:sz w:val="18"/>
                <w:szCs w:val="18"/>
              </w:rPr>
              <w:t>±</w:t>
            </w:r>
            <w:r>
              <w:rPr>
                <w:rFonts w:asciiTheme="minorHAnsi" w:hAnsiTheme="minorHAnsi" w:cs="Calibri"/>
                <w:sz w:val="18"/>
                <w:szCs w:val="18"/>
              </w:rPr>
              <w:t xml:space="preserve"> 7.1, Ctrl 71.1 </w:t>
            </w:r>
            <w:r w:rsidRPr="000A746C">
              <w:rPr>
                <w:rFonts w:asciiTheme="minorHAnsi" w:hAnsiTheme="minorHAnsi" w:cs="Calibri"/>
                <w:sz w:val="18"/>
                <w:szCs w:val="18"/>
              </w:rPr>
              <w:t>±</w:t>
            </w:r>
            <w:r>
              <w:rPr>
                <w:rFonts w:asciiTheme="minorHAnsi" w:hAnsiTheme="minorHAnsi" w:cs="Calibri"/>
                <w:sz w:val="18"/>
                <w:szCs w:val="18"/>
              </w:rPr>
              <w:t xml:space="preserve"> 9.2</w:t>
            </w:r>
          </w:p>
        </w:tc>
        <w:tc>
          <w:tcPr>
            <w:tcW w:w="0" w:type="auto"/>
          </w:tcPr>
          <w:p w14:paraId="28BABD3D" w14:textId="6817E7BF" w:rsidR="007D3B47" w:rsidRPr="006F7478" w:rsidRDefault="006F747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Exp 28.9 </w:t>
            </w:r>
            <w:r w:rsidRPr="000A746C">
              <w:rPr>
                <w:rFonts w:asciiTheme="minorHAnsi" w:hAnsiTheme="minorHAnsi" w:cs="Calibri"/>
                <w:sz w:val="18"/>
                <w:szCs w:val="18"/>
              </w:rPr>
              <w:t>±</w:t>
            </w:r>
            <w:r>
              <w:rPr>
                <w:rFonts w:asciiTheme="minorHAnsi" w:hAnsiTheme="minorHAnsi" w:cs="Calibri"/>
                <w:sz w:val="18"/>
                <w:szCs w:val="18"/>
              </w:rPr>
              <w:t xml:space="preserve"> 5.1, Ctrl 27.6 </w:t>
            </w:r>
            <w:r w:rsidRPr="000A746C">
              <w:rPr>
                <w:rFonts w:asciiTheme="minorHAnsi" w:hAnsiTheme="minorHAnsi" w:cs="Calibri"/>
                <w:sz w:val="18"/>
                <w:szCs w:val="18"/>
              </w:rPr>
              <w:t>±</w:t>
            </w:r>
            <w:r>
              <w:rPr>
                <w:rFonts w:asciiTheme="minorHAnsi" w:hAnsiTheme="minorHAnsi" w:cs="Calibri"/>
                <w:sz w:val="18"/>
                <w:szCs w:val="18"/>
              </w:rPr>
              <w:t xml:space="preserve"> 5.3</w:t>
            </w:r>
          </w:p>
        </w:tc>
        <w:tc>
          <w:tcPr>
            <w:tcW w:w="0" w:type="auto"/>
          </w:tcPr>
          <w:p w14:paraId="12759EC4" w14:textId="0B05DD45" w:rsidR="007D3B47" w:rsidRDefault="006F747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DA28309" w14:textId="35017622" w:rsidR="007D3B47" w:rsidRDefault="006F747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28759B0" w14:textId="2A22A1B6" w:rsidR="007D3B47" w:rsidRPr="009541E6"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 with vaginal pack and catheter in situ – patient removed POD1</w:t>
            </w:r>
          </w:p>
        </w:tc>
        <w:tc>
          <w:tcPr>
            <w:tcW w:w="0" w:type="auto"/>
          </w:tcPr>
          <w:p w14:paraId="1D886E43" w14:textId="77777777" w:rsidR="007D3B47" w:rsidRPr="009541E6" w:rsidRDefault="007D3B47"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POA and removal in hospital POD1 </w:t>
            </w:r>
          </w:p>
        </w:tc>
        <w:tc>
          <w:tcPr>
            <w:tcW w:w="0" w:type="auto"/>
          </w:tcPr>
          <w:p w14:paraId="621703EA" w14:textId="14302166" w:rsidR="007D3B47" w:rsidRDefault="006F7478" w:rsidP="00DF3B9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PFR (7), SSLF </w:t>
            </w:r>
            <w:r w:rsidRPr="000A746C">
              <w:rPr>
                <w:rFonts w:asciiTheme="minorHAnsi" w:hAnsiTheme="minorHAnsi" w:cs="Calibri"/>
                <w:sz w:val="18"/>
                <w:szCs w:val="18"/>
              </w:rPr>
              <w:t>±</w:t>
            </w:r>
            <w:r>
              <w:rPr>
                <w:rFonts w:asciiTheme="minorHAnsi" w:hAnsiTheme="minorHAnsi" w:cs="Calibri"/>
                <w:sz w:val="18"/>
                <w:szCs w:val="18"/>
              </w:rPr>
              <w:t xml:space="preserve"> PFR (56), colpocleisis (14), concomitant LM (55)</w:t>
            </w:r>
          </w:p>
        </w:tc>
      </w:tr>
      <w:tr w:rsidR="003F3E32" w:rsidRPr="009541E6" w14:paraId="1DCC1523" w14:textId="006C2F8E" w:rsidTr="0075308B">
        <w:tc>
          <w:tcPr>
            <w:cnfStyle w:val="001000000000" w:firstRow="0" w:lastRow="0" w:firstColumn="1" w:lastColumn="0" w:oddVBand="0" w:evenVBand="0" w:oddHBand="0" w:evenHBand="0" w:firstRowFirstColumn="0" w:firstRowLastColumn="0" w:lastRowFirstColumn="0" w:lastRowLastColumn="0"/>
            <w:tcW w:w="0" w:type="auto"/>
          </w:tcPr>
          <w:p w14:paraId="32F9010F" w14:textId="1C542443" w:rsidR="007D3B47" w:rsidRPr="00231EAB" w:rsidRDefault="007D3B47" w:rsidP="00DF3B9F">
            <w:pPr>
              <w:rPr>
                <w:rFonts w:asciiTheme="minorHAnsi" w:hAnsiTheme="minorHAnsi" w:cs="Calibri"/>
                <w:i w:val="0"/>
                <w:iCs w:val="0"/>
                <w:sz w:val="18"/>
                <w:szCs w:val="18"/>
              </w:rPr>
            </w:pPr>
            <w:r>
              <w:rPr>
                <w:rFonts w:asciiTheme="minorHAnsi" w:hAnsiTheme="minorHAnsi" w:cs="Calibri"/>
                <w:i w:val="0"/>
                <w:iCs w:val="0"/>
                <w:sz w:val="18"/>
                <w:szCs w:val="18"/>
              </w:rPr>
              <w:t>Van der Vaart</w:t>
            </w:r>
            <w:r>
              <w:rPr>
                <w:rFonts w:asciiTheme="minorHAnsi" w:hAnsiTheme="minorHAnsi" w:cs="Calibri"/>
                <w:sz w:val="18"/>
                <w:szCs w:val="18"/>
              </w:rPr>
              <w:t xml:space="preserve"> et al. </w:t>
            </w:r>
            <w:r>
              <w:rPr>
                <w:rFonts w:asciiTheme="minorHAnsi" w:hAnsiTheme="minorHAnsi" w:cs="Calibri"/>
                <w:i w:val="0"/>
                <w:iCs w:val="0"/>
                <w:sz w:val="18"/>
                <w:szCs w:val="18"/>
              </w:rPr>
              <w:t xml:space="preserve">2007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knNyxOqi","properties":{"unsorted":false,"formattedCitation":"[15]","plainCitation":"[15]","noteIndex":0},"citationItems":[{"id":704,"uris":["http://zotero.org/users/19588504/items/5DJMHJLE"],"itemData":{"id":704,"type":"article-journal","container-title":"International Urogynecology Journal","DOI":"10.1007/s00192-006-0189-4","ISSN":"0937-3462, 1433-3023","issue":"5","journalAbbreviation":"Int Urogynecol J","language":"en","license":"http://www.springer.com/tdm","page":"531-536","source":"DOI.org (Crossref)","title":"Feasibility and patient satisfaction with pelvic organ prolapse and urinary incontinence day surgery","volume":"18","author":[{"family":"Van Der Vaart","given":"C. H."},{"family":"Lamers","given":"B. H. C."},{"family":"Heintz","given":"A. P. M."}],"issued":{"date-parts":[["2007"]]}}}],"schema":"https://github.com/citation-style-language/schema/raw/master/csl-citation.json"}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[15]</w:t>
            </w:r>
            <w:r>
              <w:rPr>
                <w:rFonts w:asciiTheme="minorHAnsi" w:hAnsiTheme="minorHAnsi" w:cs="Calibri"/>
                <w:sz w:val="18"/>
                <w:szCs w:val="18"/>
              </w:rPr>
              <w:fldChar w:fldCharType="end"/>
            </w:r>
          </w:p>
        </w:tc>
        <w:tc>
          <w:tcPr>
            <w:tcW w:w="0" w:type="auto"/>
          </w:tcPr>
          <w:p w14:paraId="0B5A35D0" w14:textId="062D625A" w:rsidR="007D3B47" w:rsidRDefault="006F7478"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The Netherlands</w:t>
            </w:r>
          </w:p>
        </w:tc>
        <w:tc>
          <w:tcPr>
            <w:tcW w:w="0" w:type="auto"/>
          </w:tcPr>
          <w:p w14:paraId="15AA7C23" w14:textId="49CAFD0A" w:rsidR="007D3B47" w:rsidRPr="009541E6"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4868FC78" w14:textId="77777777" w:rsidR="007D3B47" w:rsidRPr="009541E6"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69</w:t>
            </w:r>
          </w:p>
        </w:tc>
        <w:tc>
          <w:tcPr>
            <w:tcW w:w="0" w:type="auto"/>
          </w:tcPr>
          <w:p w14:paraId="2606762F" w14:textId="3BB844EA" w:rsidR="007D3B47" w:rsidRDefault="008C4078"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52</w:t>
            </w:r>
          </w:p>
        </w:tc>
        <w:tc>
          <w:tcPr>
            <w:tcW w:w="0" w:type="auto"/>
          </w:tcPr>
          <w:p w14:paraId="67424D9B" w14:textId="093FE4B9" w:rsidR="007D3B47" w:rsidRDefault="008C4078"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FFCFA42" w14:textId="3F5CBC90" w:rsidR="007D3B47" w:rsidRDefault="008C4078"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1028C11" w14:textId="7415FAB8" w:rsidR="007D3B47" w:rsidRDefault="008C4078"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EAA5272" w14:textId="2E89A16D" w:rsidR="007D3B47" w:rsidRPr="009541E6"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 with vaginal pack and catheter in situ – patient removed pack POD1, catheter POD3</w:t>
            </w:r>
          </w:p>
        </w:tc>
        <w:tc>
          <w:tcPr>
            <w:tcW w:w="0" w:type="auto"/>
          </w:tcPr>
          <w:p w14:paraId="6729CADC" w14:textId="77777777" w:rsidR="007D3B47" w:rsidRPr="009541E6" w:rsidRDefault="007D3B47"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5168FD80" w14:textId="7B300F91" w:rsidR="007D3B47" w:rsidRDefault="008C4078" w:rsidP="00DF3B9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TVT (132), AR (11), PR (11), TVT + PFR (17), SSLF (2), SSLF + AR + PR (20), SSLF + AR + PR + TVT (9)</w:t>
            </w:r>
          </w:p>
        </w:tc>
      </w:tr>
      <w:tr w:rsidR="003F3E32" w:rsidRPr="009541E6" w14:paraId="48629A04" w14:textId="77777777" w:rsidTr="00753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884D50D" w14:textId="59B127E2" w:rsidR="00EA4982" w:rsidRPr="00EA4982"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 xml:space="preserve">Westermann </w:t>
            </w:r>
            <w:r>
              <w:rPr>
                <w:rFonts w:asciiTheme="minorHAnsi" w:hAnsiTheme="minorHAnsi" w:cs="Calibri"/>
                <w:sz w:val="18"/>
                <w:szCs w:val="18"/>
              </w:rPr>
              <w:t xml:space="preserve">et al. </w:t>
            </w:r>
            <w:r>
              <w:rPr>
                <w:rFonts w:asciiTheme="minorHAnsi" w:hAnsiTheme="minorHAnsi" w:cs="Calibri"/>
                <w:i w:val="0"/>
                <w:iCs w:val="0"/>
                <w:sz w:val="18"/>
                <w:szCs w:val="18"/>
              </w:rPr>
              <w:t>2016</w:t>
            </w:r>
            <w:r w:rsidR="003936B6">
              <w:rPr>
                <w:rFonts w:asciiTheme="minorHAnsi" w:hAnsiTheme="minorHAnsi" w:cs="Calibri"/>
                <w:i w:val="0"/>
                <w:iCs w:val="0"/>
                <w:sz w:val="18"/>
                <w:szCs w:val="18"/>
              </w:rPr>
              <w:t xml:space="preserve"> </w:t>
            </w:r>
            <w:r w:rsidR="003936B6">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{"citationID":"zSd9V5nv","properties":{"unsorted":false,"formattedCitation":"[33]","plainCitation":"[33]","noteIndex":0},"citationItems":[{"id":729,"uris":["http://zotero.org/users/19588504/items/3RZL6DAB"],"itemData":{"id":729,"type":"article-journal","abstract":"Objective \n          Placement of vaginal packing after pelvic reconstructive surgery is common; however, little evidence exists to support the practice. Furthermore, patients have reported discomfort from the packs. We describe pain and satisfaction in women treated with and without vaginal packing.\n          Methods \n          This institutional review board–approved randomized-controlled trial enrolled patients undergoing vaginal hysterectomy with prolapse repairs. The primary outcome was visual analog scales (VASs) for pain on postoperative day 1. Allocation to “packing” (“P”) or “no-packing” (“NP”) arms occurred intraoperatively at the end of surgery. Visual analog scales regarding pain and satisfaction were completed early on postoperative day 1 before packing removal. Visual analog scale scores for pain, satisfaction, and bother attributable to packing were recorded before discharge. All packing and perineal pads were weighed to calculate a “postoperative vaginal blood loss.” Perioperative data were collected from the hospital record. Our sample size estimation required 74 subjects.\n          Results \n          Ninety-three women were enrolled. After exclusions, 77 were randomized (P, 37; NP, 40). No differences were found in surgical information, hemoglobin levels, or narcotic use between groups. However, “postoperative vaginal blood loss” was greater in packed subjects (P &lt; 0.001). Visual analog scale scores for pain before removal of packing (P, 41.6 vs NP, 46.3; P = 0.43] and before discharge (P, 35.0 vs NP, 40.0; P = 0.43] were not significantly different between treatment arms. Likewise, VAS scores for satisfaction before removal of packing (P, 81.0 vs NP, 90.0; P = 0.08] and before discharge (P, 90.0 vs NP, 90.5; P = 0.60] were not significantly different. Packed patients noted lower nursing verbal pain scores (P = 0.04) and used less ketorolac (P = 0.01). Bother from packing was low overall.\n          Conclusions \n          Although there was no difference based on VAS, women receiving vaginal packing had lower nursing documented pain and used less ketorolac than packed women. Vaginal packing may provide benefit and can remain part of the surgical practice.","container-title":"Female Pelvic Medicine and Reconstructive Surgery","DOI":"10.1097/SPV.0000000000000238","issue":"2","journalAbbreviation":"Female Pelvic Med Reconstr Surg","language":"en-US","page":"111","source":"journals.lww.com","title":"To pack or not to pack? A randomized trial of vaginal packing after vaginal reconstructive surgery","title-short":"To pack or not to pack?","volume":"22","author":[{"family":"Westermann","given":"Lauren B."},{"family":"Crisp","given":"Catrina C."},{"family":"Oakley","given":"Susan H."},{"family":"Mazloomdoost","given":"Donna"},{"family":"Kleeman","given":"Steven D."},{"family":"Benbouajili","given":"Janine M."},{"family":"Ghodsi","given":"Vivian"},{"family":"Pauls","given":"Rachel N."}],"issued":{"date-parts":[["2016"]]}}}],"schema":"https://github.com/citation-style-language/schema/raw/master/csl-citation.json"} </w:instrText>
            </w:r>
            <w:r w:rsidR="003936B6">
              <w:rPr>
                <w:rFonts w:asciiTheme="minorHAnsi" w:hAnsiTheme="minorHAnsi" w:cs="Calibri"/>
                <w:sz w:val="18"/>
                <w:szCs w:val="18"/>
              </w:rPr>
              <w:fldChar w:fldCharType="separate"/>
            </w:r>
            <w:r w:rsidR="00D82118">
              <w:rPr>
                <w:rFonts w:asciiTheme="minorHAnsi" w:hAnsiTheme="minorHAnsi" w:cs="Calibri"/>
                <w:i w:val="0"/>
                <w:iCs w:val="0"/>
                <w:noProof/>
                <w:sz w:val="18"/>
                <w:szCs w:val="18"/>
              </w:rPr>
              <w:t>[33]</w:t>
            </w:r>
            <w:r w:rsidR="003936B6">
              <w:rPr>
                <w:rFonts w:asciiTheme="minorHAnsi" w:hAnsiTheme="minorHAnsi" w:cs="Calibri"/>
                <w:sz w:val="18"/>
                <w:szCs w:val="18"/>
              </w:rPr>
              <w:fldChar w:fldCharType="end"/>
            </w:r>
            <w:r>
              <w:rPr>
                <w:rFonts w:asciiTheme="minorHAnsi" w:hAnsiTheme="minorHAnsi" w:cs="Calibri"/>
                <w:i w:val="0"/>
                <w:iCs w:val="0"/>
                <w:sz w:val="18"/>
                <w:szCs w:val="18"/>
              </w:rPr>
              <w:t xml:space="preserve"> </w:t>
            </w:r>
          </w:p>
        </w:tc>
        <w:tc>
          <w:tcPr>
            <w:tcW w:w="0" w:type="auto"/>
          </w:tcPr>
          <w:p w14:paraId="3AEE17E8" w14:textId="179BE4B5"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5B18045C" w14:textId="4054A7EA" w:rsidR="00EA4982" w:rsidRDefault="008E36B1"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Single-blinded </w:t>
            </w:r>
            <w:r w:rsidR="00EA4982">
              <w:rPr>
                <w:rFonts w:asciiTheme="minorHAnsi" w:hAnsiTheme="minorHAnsi" w:cs="Calibri"/>
                <w:sz w:val="18"/>
                <w:szCs w:val="18"/>
              </w:rPr>
              <w:t>RCT</w:t>
            </w:r>
          </w:p>
        </w:tc>
        <w:tc>
          <w:tcPr>
            <w:tcW w:w="0" w:type="auto"/>
          </w:tcPr>
          <w:p w14:paraId="436C1889" w14:textId="593FC50D"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40, Ctrl 37</w:t>
            </w:r>
          </w:p>
        </w:tc>
        <w:tc>
          <w:tcPr>
            <w:tcW w:w="0" w:type="auto"/>
          </w:tcPr>
          <w:p w14:paraId="24F614D1" w14:textId="564616F9"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57 </w:t>
            </w:r>
            <w:r w:rsidRPr="000A746C">
              <w:rPr>
                <w:rFonts w:asciiTheme="minorHAnsi" w:hAnsiTheme="minorHAnsi" w:cs="Calibri"/>
                <w:sz w:val="18"/>
                <w:szCs w:val="18"/>
              </w:rPr>
              <w:t>±</w:t>
            </w:r>
            <w:r>
              <w:rPr>
                <w:rFonts w:asciiTheme="minorHAnsi" w:hAnsiTheme="minorHAnsi" w:cs="Calibri"/>
                <w:sz w:val="18"/>
                <w:szCs w:val="18"/>
              </w:rPr>
              <w:t xml:space="preserve"> 11.1</w:t>
            </w:r>
          </w:p>
        </w:tc>
        <w:tc>
          <w:tcPr>
            <w:tcW w:w="0" w:type="auto"/>
          </w:tcPr>
          <w:p w14:paraId="0F894FA0" w14:textId="5F9072F7"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28.6 </w:t>
            </w:r>
            <w:r w:rsidRPr="000A746C">
              <w:rPr>
                <w:rFonts w:asciiTheme="minorHAnsi" w:hAnsiTheme="minorHAnsi" w:cs="Calibri"/>
                <w:sz w:val="18"/>
                <w:szCs w:val="18"/>
              </w:rPr>
              <w:t>±</w:t>
            </w:r>
            <w:r>
              <w:rPr>
                <w:rFonts w:asciiTheme="minorHAnsi" w:hAnsiTheme="minorHAnsi" w:cs="Calibri"/>
                <w:sz w:val="18"/>
                <w:szCs w:val="18"/>
              </w:rPr>
              <w:t xml:space="preserve"> 5.5</w:t>
            </w:r>
          </w:p>
        </w:tc>
        <w:tc>
          <w:tcPr>
            <w:tcW w:w="0" w:type="auto"/>
          </w:tcPr>
          <w:p w14:paraId="21C05B5C" w14:textId="2273F7C3"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3 (IQR 2)</w:t>
            </w:r>
          </w:p>
        </w:tc>
        <w:tc>
          <w:tcPr>
            <w:tcW w:w="0" w:type="auto"/>
          </w:tcPr>
          <w:p w14:paraId="6B7D8EAB" w14:textId="04A5151A"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96% White, 3% Asian, 1% Black</w:t>
            </w:r>
          </w:p>
        </w:tc>
        <w:tc>
          <w:tcPr>
            <w:tcW w:w="0" w:type="auto"/>
          </w:tcPr>
          <w:p w14:paraId="4AD72371" w14:textId="56900A1D"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 vaginal pack inserted</w:t>
            </w:r>
          </w:p>
        </w:tc>
        <w:tc>
          <w:tcPr>
            <w:tcW w:w="0" w:type="auto"/>
          </w:tcPr>
          <w:p w14:paraId="3A77807D" w14:textId="6EE0EF59"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Vaginal pack removed POD1</w:t>
            </w:r>
          </w:p>
        </w:tc>
        <w:tc>
          <w:tcPr>
            <w:tcW w:w="0" w:type="auto"/>
          </w:tcPr>
          <w:p w14:paraId="15891E78" w14:textId="7B7D21B0"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TVH + USLS </w:t>
            </w:r>
            <w:r w:rsidR="009C1267">
              <w:rPr>
                <w:rFonts w:asciiTheme="minorHAnsi" w:hAnsiTheme="minorHAnsi" w:cs="Calibri"/>
                <w:sz w:val="18"/>
                <w:szCs w:val="18"/>
              </w:rPr>
              <w:t xml:space="preserve">(77) </w:t>
            </w:r>
            <w:r w:rsidRPr="000A746C">
              <w:rPr>
                <w:rFonts w:asciiTheme="minorHAnsi" w:hAnsiTheme="minorHAnsi" w:cs="Calibri"/>
                <w:sz w:val="18"/>
                <w:szCs w:val="18"/>
              </w:rPr>
              <w:t>±</w:t>
            </w:r>
            <w:r>
              <w:rPr>
                <w:rFonts w:asciiTheme="minorHAnsi" w:hAnsiTheme="minorHAnsi" w:cs="Calibri"/>
                <w:sz w:val="18"/>
                <w:szCs w:val="18"/>
              </w:rPr>
              <w:t xml:space="preserve"> concomitant </w:t>
            </w:r>
            <w:r w:rsidR="009C1267">
              <w:rPr>
                <w:rFonts w:asciiTheme="minorHAnsi" w:hAnsiTheme="minorHAnsi" w:cs="Calibri"/>
                <w:sz w:val="18"/>
                <w:szCs w:val="18"/>
              </w:rPr>
              <w:t>AR (69), PR (73), MUS (44)</w:t>
            </w:r>
          </w:p>
        </w:tc>
      </w:tr>
      <w:tr w:rsidR="003F3E32" w:rsidRPr="009541E6" w14:paraId="1F2988B3" w14:textId="433FDEE3" w:rsidTr="0075308B">
        <w:tc>
          <w:tcPr>
            <w:cnfStyle w:val="001000000000" w:firstRow="0" w:lastRow="0" w:firstColumn="1" w:lastColumn="0" w:oddVBand="0" w:evenVBand="0" w:oddHBand="0" w:evenHBand="0" w:firstRowFirstColumn="0" w:firstRowLastColumn="0" w:lastRowFirstColumn="0" w:lastRowLastColumn="0"/>
            <w:tcW w:w="0" w:type="auto"/>
          </w:tcPr>
          <w:p w14:paraId="75B89403" w14:textId="7ADAE15E" w:rsidR="00EA4982"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 xml:space="preserve">Zakaria &amp; Levy 2012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{"citationID":"dZBv3YSG","properties":{"unsorted":false,"formattedCitation":"[50]","plainCitation":"[50]","noteIndex":0},"citationItems":[{"id":714,"uris":["http://zotero.org/users/19588504/items/FIEJ8VTV"],"itemData":{"id":714,"type":"article-journal","abstract":"OBJECTIVE: \n          To present tactics for optimizing outpatient vaginal hysterectomy and describe perioperative outcomes in a large consecutive case series.\n          METHODS: \n          This is a descriptive study and review of clinical outcomes in 1,071 patients selected to undergo vaginal hysterectomy for benign indications from 2000 to 2010. The setting is a single-surgeon private practice in a community hospital. Outcome measures include length of hospital stay, estimated blood loss, operative time, uterine weight, and perioperative complications, including hospital readmissions and emergency room visits.\n          RESULTS: \n          One thousand seventy-one of 1,162 cases (92%, 95% confidence interval [CI] 90.5–93.7) were total vaginal hysterectomies, of which 1,029 (96%, 95% CI 94.9–97.3) were discharged the same day after surgery. The median operative time was 34 minutes (range 17–210 minutes), and estimated blood loss was 45 mL (range 5–800 mL). The median patient age was 46 years (range 27–86 years), and median uterine weight was 160 g (range 25–1,380 g). One hundred ninety-three patients (18%, 95% CI 15.8–20.5) were nulliparous and 218 (20%, 95% CI 18–22.9) had prior pelvic surgery. Five patients (0.5%, 95% CI 0.2–1.1) required readmission or emergency room evaluation within the first 30 days.\n          CONCLUSION: \n          Vaginal hysterectomy can be successfully adopted as a same-day discharge procedure. In this population, regardless of previous pelvic surgery or nulliparity, good perioperative outcomes have been achieved.\n          LEVEL OF EVIDENCE: \n          III","container-title":"Obstetrics &amp; Gynecology","DOI":"10.1097/AOG.0b013e3182732ece","ISSN":"0029-7844","issue":"6","journalAbbreviation":"Obstet Gynecol","language":"en-US","page":"1355","source":"journals.lww.com","title":"Outpatient Vaginal Hysterectomy: Optimizing Perioperative Management for Same-Day Discharge","title-short":"Outpatient Vaginal Hysterectomy","volume":"120","author":[{"family":"Zakaria","given":"Mark A."},{"family":"Levy","given":"Barbara S."}],"issued":{"date-parts":[["2012",12]]}}}],"schema":"https://github.com/citation-style-language/schema/raw/master/csl-citation.json"}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[50]</w:t>
            </w:r>
            <w:r>
              <w:rPr>
                <w:rFonts w:asciiTheme="minorHAnsi" w:hAnsiTheme="minorHAnsi" w:cs="Calibri"/>
                <w:sz w:val="18"/>
                <w:szCs w:val="18"/>
              </w:rPr>
              <w:fldChar w:fldCharType="end"/>
            </w:r>
          </w:p>
        </w:tc>
        <w:tc>
          <w:tcPr>
            <w:tcW w:w="0" w:type="auto"/>
          </w:tcPr>
          <w:p w14:paraId="45131EF1" w14:textId="3EF32D06" w:rsidR="00EA4982" w:rsidRDefault="006F7478"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USA</w:t>
            </w:r>
          </w:p>
        </w:tc>
        <w:tc>
          <w:tcPr>
            <w:tcW w:w="0" w:type="auto"/>
          </w:tcPr>
          <w:p w14:paraId="0996D3F4" w14:textId="18FEF540"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single arm</w:t>
            </w:r>
          </w:p>
        </w:tc>
        <w:tc>
          <w:tcPr>
            <w:tcW w:w="0" w:type="auto"/>
          </w:tcPr>
          <w:p w14:paraId="7A4DE74B" w14:textId="4727174B"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1071</w:t>
            </w:r>
          </w:p>
        </w:tc>
        <w:tc>
          <w:tcPr>
            <w:tcW w:w="0" w:type="auto"/>
          </w:tcPr>
          <w:p w14:paraId="19AF162B" w14:textId="5CB0651F" w:rsidR="00EA4982" w:rsidRDefault="008C4078"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46 (27-86) </w:t>
            </w:r>
            <w:r w:rsidRPr="008C4078">
              <w:rPr>
                <w:rFonts w:asciiTheme="minorHAnsi" w:hAnsiTheme="minorHAnsi" w:cs="Calibri"/>
                <w:sz w:val="18"/>
                <w:szCs w:val="18"/>
              </w:rPr>
              <w:t>§</w:t>
            </w:r>
          </w:p>
        </w:tc>
        <w:tc>
          <w:tcPr>
            <w:tcW w:w="0" w:type="auto"/>
          </w:tcPr>
          <w:p w14:paraId="6CF23514" w14:textId="2AEA6054" w:rsidR="00EA4982" w:rsidRDefault="008C4078"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22EB28B8" w14:textId="7FBE7780" w:rsidR="00EA4982" w:rsidRDefault="008C4078"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AF9F00B" w14:textId="21EDC686" w:rsidR="00EA4982" w:rsidRDefault="008C4078"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3285D643" w14:textId="09C44E3B"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w:t>
            </w:r>
          </w:p>
        </w:tc>
        <w:tc>
          <w:tcPr>
            <w:tcW w:w="0" w:type="auto"/>
          </w:tcPr>
          <w:p w14:paraId="5379A3C0" w14:textId="225CC476"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7C8BEDAA" w14:textId="3F1615DB" w:rsidR="00EA4982" w:rsidRDefault="008C4078"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TVH (1071) </w:t>
            </w:r>
            <w:r w:rsidRPr="000A746C">
              <w:rPr>
                <w:rFonts w:asciiTheme="minorHAnsi" w:hAnsiTheme="minorHAnsi" w:cs="Calibri"/>
                <w:sz w:val="18"/>
                <w:szCs w:val="18"/>
              </w:rPr>
              <w:t>±</w:t>
            </w:r>
            <w:r>
              <w:rPr>
                <w:rFonts w:asciiTheme="minorHAnsi" w:hAnsiTheme="minorHAnsi" w:cs="Calibri"/>
                <w:sz w:val="18"/>
                <w:szCs w:val="18"/>
              </w:rPr>
              <w:t xml:space="preserve"> PFR/ adnexectomy/ SUI procedures</w:t>
            </w:r>
          </w:p>
        </w:tc>
      </w:tr>
    </w:tbl>
    <w:p w14:paraId="4F895F63" w14:textId="77777777" w:rsidR="00E44FBE" w:rsidRDefault="00E44FBE" w:rsidP="00FE3A28">
      <w:pPr>
        <w:rPr>
          <w:rFonts w:asciiTheme="minorHAnsi" w:hAnsiTheme="minorHAnsi"/>
          <w:b/>
          <w:bCs/>
          <w:i/>
          <w:iCs/>
        </w:rPr>
      </w:pPr>
    </w:p>
    <w:p w14:paraId="0A9A755F" w14:textId="39716DAD" w:rsidR="00FE3A28" w:rsidRDefault="00FE3A28" w:rsidP="00FE3A28">
      <w:pPr>
        <w:rPr>
          <w:rFonts w:asciiTheme="minorHAnsi" w:hAnsiTheme="minorHAnsi"/>
          <w:i/>
          <w:iCs/>
        </w:rPr>
      </w:pPr>
      <w:r>
        <w:rPr>
          <w:rFonts w:asciiTheme="minorHAnsi" w:hAnsiTheme="minorHAnsi"/>
          <w:b/>
          <w:bCs/>
          <w:i/>
          <w:iCs/>
        </w:rPr>
        <w:t xml:space="preserve">* </w:t>
      </w:r>
      <w:r>
        <w:rPr>
          <w:rFonts w:asciiTheme="minorHAnsi" w:hAnsiTheme="minorHAnsi"/>
          <w:i/>
          <w:iCs/>
        </w:rPr>
        <w:t>Frequencies of procedures</w:t>
      </w:r>
      <w:r w:rsidR="00E44FBE">
        <w:rPr>
          <w:rFonts w:asciiTheme="minorHAnsi" w:hAnsiTheme="minorHAnsi"/>
          <w:i/>
          <w:iCs/>
        </w:rPr>
        <w:t xml:space="preserve"> are</w:t>
      </w:r>
      <w:r>
        <w:rPr>
          <w:rFonts w:asciiTheme="minorHAnsi" w:hAnsiTheme="minorHAnsi"/>
          <w:i/>
          <w:iCs/>
        </w:rPr>
        <w:t xml:space="preserve"> reported where available. Some participants may have undergone multiple procedures concomitantly.</w:t>
      </w:r>
    </w:p>
    <w:p w14:paraId="317960AA" w14:textId="32667126" w:rsidR="00FE3A28" w:rsidRDefault="00FE3A28" w:rsidP="00FE3A28">
      <w:pPr>
        <w:rPr>
          <w:rFonts w:asciiTheme="minorHAnsi" w:hAnsiTheme="minorHAnsi"/>
          <w:i/>
          <w:iCs/>
        </w:rPr>
      </w:pPr>
      <w:r w:rsidRPr="00FE3A28">
        <w:rPr>
          <w:rFonts w:asciiTheme="minorHAnsi" w:hAnsiTheme="minorHAnsi"/>
          <w:i/>
          <w:iCs/>
        </w:rPr>
        <w:t>†</w:t>
      </w:r>
      <w:r>
        <w:rPr>
          <w:rFonts w:asciiTheme="minorHAnsi" w:hAnsiTheme="minorHAnsi"/>
          <w:i/>
          <w:iCs/>
        </w:rPr>
        <w:t xml:space="preserve"> </w:t>
      </w:r>
      <w:r w:rsidR="00E44FBE">
        <w:rPr>
          <w:rFonts w:asciiTheme="minorHAnsi" w:hAnsiTheme="minorHAnsi"/>
          <w:i/>
          <w:iCs/>
        </w:rPr>
        <w:t xml:space="preserve">Mean </w:t>
      </w:r>
      <w:r w:rsidR="00E44FBE" w:rsidRPr="00E44FBE">
        <w:rPr>
          <w:rFonts w:asciiTheme="minorHAnsi" w:hAnsiTheme="minorHAnsi" w:cs="Calibri"/>
          <w:i/>
          <w:iCs/>
        </w:rPr>
        <w:t xml:space="preserve">± </w:t>
      </w:r>
      <w:r w:rsidR="00E44FBE">
        <w:rPr>
          <w:rFonts w:asciiTheme="minorHAnsi" w:hAnsiTheme="minorHAnsi" w:cs="Calibri"/>
          <w:i/>
          <w:iCs/>
        </w:rPr>
        <w:t>standard deviation</w:t>
      </w:r>
      <w:r w:rsidR="00776959">
        <w:rPr>
          <w:rFonts w:asciiTheme="minorHAnsi" w:hAnsiTheme="minorHAnsi"/>
          <w:i/>
          <w:iCs/>
        </w:rPr>
        <w:t xml:space="preserve">. </w:t>
      </w:r>
      <w:r w:rsidRPr="00FE3A28">
        <w:rPr>
          <w:rFonts w:asciiTheme="minorHAnsi" w:hAnsiTheme="minorHAnsi"/>
          <w:i/>
          <w:iCs/>
        </w:rPr>
        <w:t>‡</w:t>
      </w:r>
      <w:r w:rsidR="00E44FBE">
        <w:rPr>
          <w:rFonts w:asciiTheme="minorHAnsi" w:hAnsiTheme="minorHAnsi"/>
          <w:i/>
          <w:iCs/>
        </w:rPr>
        <w:t xml:space="preserve"> Median (interquartile range)</w:t>
      </w:r>
      <w:r w:rsidR="00776959">
        <w:rPr>
          <w:rFonts w:asciiTheme="minorHAnsi" w:hAnsiTheme="minorHAnsi"/>
          <w:i/>
          <w:iCs/>
        </w:rPr>
        <w:t xml:space="preserve">. </w:t>
      </w:r>
      <w:r w:rsidRPr="00FE3A28">
        <w:rPr>
          <w:rFonts w:asciiTheme="minorHAnsi" w:hAnsiTheme="minorHAnsi"/>
          <w:i/>
          <w:iCs/>
        </w:rPr>
        <w:t>§</w:t>
      </w:r>
      <w:r w:rsidR="00E44FBE">
        <w:rPr>
          <w:rFonts w:asciiTheme="minorHAnsi" w:hAnsiTheme="minorHAnsi"/>
          <w:i/>
          <w:iCs/>
        </w:rPr>
        <w:t xml:space="preserve"> Median (range)</w:t>
      </w:r>
      <w:r w:rsidR="00776959">
        <w:rPr>
          <w:rFonts w:asciiTheme="minorHAnsi" w:hAnsiTheme="minorHAnsi"/>
          <w:i/>
          <w:iCs/>
        </w:rPr>
        <w:t>.</w:t>
      </w:r>
    </w:p>
    <w:p w14:paraId="0B698B8A" w14:textId="7176361F" w:rsidR="009B6C51" w:rsidRDefault="00FE3A28" w:rsidP="00E44FBE">
      <w:pPr>
        <w:rPr>
          <w:rFonts w:asciiTheme="minorHAnsi" w:hAnsiTheme="minorHAnsi"/>
          <w:i/>
          <w:iCs/>
        </w:rPr>
      </w:pPr>
      <w:r>
        <w:rPr>
          <w:rFonts w:asciiTheme="minorHAnsi" w:hAnsiTheme="minorHAnsi"/>
          <w:i/>
          <w:iCs/>
        </w:rPr>
        <w:t xml:space="preserve">Abbreviations used within the above table: </w:t>
      </w:r>
      <w:r w:rsidR="00E44FBE">
        <w:rPr>
          <w:rFonts w:asciiTheme="minorHAnsi" w:hAnsiTheme="minorHAnsi"/>
          <w:b/>
          <w:bCs/>
          <w:i/>
          <w:iCs/>
        </w:rPr>
        <w:t xml:space="preserve">BMI </w:t>
      </w:r>
      <w:r w:rsidR="00E44FBE">
        <w:rPr>
          <w:rFonts w:asciiTheme="minorHAnsi" w:hAnsiTheme="minorHAnsi"/>
          <w:i/>
          <w:iCs/>
        </w:rPr>
        <w:t xml:space="preserve">– body mass index, </w:t>
      </w:r>
      <w:r w:rsidR="00B34761">
        <w:rPr>
          <w:rFonts w:asciiTheme="minorHAnsi" w:hAnsiTheme="minorHAnsi"/>
          <w:b/>
          <w:bCs/>
          <w:i/>
          <w:iCs/>
        </w:rPr>
        <w:t xml:space="preserve">IQR </w:t>
      </w:r>
      <w:r w:rsidR="00B34761">
        <w:rPr>
          <w:rFonts w:asciiTheme="minorHAnsi" w:hAnsiTheme="minorHAnsi"/>
          <w:i/>
          <w:iCs/>
        </w:rPr>
        <w:t xml:space="preserve">– interquartile range, </w:t>
      </w:r>
      <w:r w:rsidR="00B34761">
        <w:rPr>
          <w:rFonts w:asciiTheme="minorHAnsi" w:hAnsiTheme="minorHAnsi"/>
          <w:b/>
          <w:bCs/>
          <w:i/>
          <w:iCs/>
        </w:rPr>
        <w:t xml:space="preserve">Exp </w:t>
      </w:r>
      <w:r w:rsidR="00B34761">
        <w:rPr>
          <w:rFonts w:asciiTheme="minorHAnsi" w:hAnsiTheme="minorHAnsi"/>
          <w:i/>
          <w:iCs/>
        </w:rPr>
        <w:t xml:space="preserve">– experimental, </w:t>
      </w:r>
      <w:r>
        <w:rPr>
          <w:rFonts w:asciiTheme="minorHAnsi" w:hAnsiTheme="minorHAnsi"/>
          <w:b/>
          <w:bCs/>
          <w:i/>
          <w:iCs/>
        </w:rPr>
        <w:t xml:space="preserve">SDD </w:t>
      </w:r>
      <w:r>
        <w:rPr>
          <w:rFonts w:asciiTheme="minorHAnsi" w:hAnsiTheme="minorHAnsi"/>
          <w:i/>
          <w:iCs/>
        </w:rPr>
        <w:t xml:space="preserve">– same day discharge, </w:t>
      </w:r>
      <w:r w:rsidR="00B34761">
        <w:rPr>
          <w:rFonts w:asciiTheme="minorHAnsi" w:hAnsiTheme="minorHAnsi"/>
          <w:b/>
          <w:bCs/>
          <w:i/>
          <w:iCs/>
        </w:rPr>
        <w:t xml:space="preserve">TVH </w:t>
      </w:r>
      <w:r w:rsidR="00B34761">
        <w:rPr>
          <w:rFonts w:asciiTheme="minorHAnsi" w:hAnsiTheme="minorHAnsi"/>
          <w:i/>
          <w:iCs/>
        </w:rPr>
        <w:t xml:space="preserve">– total vaginal hysterectomy, </w:t>
      </w:r>
      <w:r w:rsidR="00B34761">
        <w:rPr>
          <w:rFonts w:asciiTheme="minorHAnsi" w:hAnsiTheme="minorHAnsi"/>
          <w:b/>
          <w:bCs/>
          <w:i/>
          <w:iCs/>
        </w:rPr>
        <w:t xml:space="preserve">AR </w:t>
      </w:r>
      <w:r w:rsidR="00B34761">
        <w:rPr>
          <w:rFonts w:asciiTheme="minorHAnsi" w:hAnsiTheme="minorHAnsi"/>
          <w:i/>
          <w:iCs/>
        </w:rPr>
        <w:t xml:space="preserve">– anterior repair (colporrhaphy), </w:t>
      </w:r>
      <w:r w:rsidR="00B34761">
        <w:rPr>
          <w:rFonts w:asciiTheme="minorHAnsi" w:hAnsiTheme="minorHAnsi"/>
          <w:b/>
          <w:bCs/>
          <w:i/>
          <w:iCs/>
        </w:rPr>
        <w:t xml:space="preserve">PR </w:t>
      </w:r>
      <w:r w:rsidR="00B34761">
        <w:rPr>
          <w:rFonts w:asciiTheme="minorHAnsi" w:hAnsiTheme="minorHAnsi"/>
          <w:i/>
          <w:iCs/>
        </w:rPr>
        <w:t xml:space="preserve">– posterior repair (colporrhaphy), </w:t>
      </w:r>
      <w:r w:rsidR="00B34761">
        <w:rPr>
          <w:rFonts w:asciiTheme="minorHAnsi" w:hAnsiTheme="minorHAnsi"/>
          <w:b/>
          <w:bCs/>
          <w:i/>
          <w:iCs/>
        </w:rPr>
        <w:t xml:space="preserve">SUI </w:t>
      </w:r>
      <w:r w:rsidR="00B34761">
        <w:rPr>
          <w:rFonts w:asciiTheme="minorHAnsi" w:hAnsiTheme="minorHAnsi"/>
          <w:i/>
          <w:iCs/>
        </w:rPr>
        <w:t xml:space="preserve">– stress urinary incontinence, </w:t>
      </w:r>
      <w:r w:rsidR="00E24633">
        <w:rPr>
          <w:rFonts w:asciiTheme="minorHAnsi" w:hAnsiTheme="minorHAnsi"/>
          <w:b/>
          <w:bCs/>
          <w:i/>
          <w:iCs/>
        </w:rPr>
        <w:t xml:space="preserve">MUS </w:t>
      </w:r>
      <w:r w:rsidR="00E24633">
        <w:rPr>
          <w:rFonts w:asciiTheme="minorHAnsi" w:hAnsiTheme="minorHAnsi"/>
          <w:i/>
          <w:iCs/>
        </w:rPr>
        <w:t>– mid-urethral sling,</w:t>
      </w:r>
      <w:r w:rsidR="00E24633">
        <w:rPr>
          <w:rFonts w:asciiTheme="minorHAnsi" w:hAnsiTheme="minorHAnsi"/>
          <w:b/>
          <w:bCs/>
          <w:i/>
          <w:iCs/>
        </w:rPr>
        <w:t xml:space="preserve"> </w:t>
      </w:r>
      <w:r w:rsidR="00B34761">
        <w:rPr>
          <w:rFonts w:asciiTheme="minorHAnsi" w:hAnsiTheme="minorHAnsi"/>
          <w:b/>
          <w:bCs/>
          <w:i/>
          <w:iCs/>
        </w:rPr>
        <w:t xml:space="preserve">LFC </w:t>
      </w:r>
      <w:r w:rsidR="00B34761">
        <w:rPr>
          <w:rFonts w:asciiTheme="minorHAnsi" w:hAnsiTheme="minorHAnsi"/>
          <w:i/>
          <w:iCs/>
        </w:rPr>
        <w:t xml:space="preserve"> - </w:t>
      </w:r>
      <w:proofErr w:type="spellStart"/>
      <w:r w:rsidR="00B34761">
        <w:rPr>
          <w:rFonts w:asciiTheme="minorHAnsi" w:hAnsiTheme="minorHAnsi"/>
          <w:i/>
          <w:iCs/>
        </w:rPr>
        <w:t>LeFort</w:t>
      </w:r>
      <w:proofErr w:type="spellEnd"/>
      <w:r w:rsidR="00B34761">
        <w:rPr>
          <w:rFonts w:asciiTheme="minorHAnsi" w:hAnsiTheme="minorHAnsi"/>
          <w:i/>
          <w:iCs/>
        </w:rPr>
        <w:t xml:space="preserve"> colpocleisis, </w:t>
      </w:r>
      <w:r w:rsidR="00B34761">
        <w:rPr>
          <w:rFonts w:asciiTheme="minorHAnsi" w:hAnsiTheme="minorHAnsi"/>
          <w:b/>
          <w:bCs/>
          <w:i/>
          <w:iCs/>
        </w:rPr>
        <w:t xml:space="preserve">SSLF </w:t>
      </w:r>
      <w:r w:rsidR="00B34761">
        <w:rPr>
          <w:rFonts w:asciiTheme="minorHAnsi" w:hAnsiTheme="minorHAnsi"/>
          <w:i/>
          <w:iCs/>
        </w:rPr>
        <w:t xml:space="preserve">– sacrospinous ligament fixation, </w:t>
      </w:r>
      <w:r w:rsidR="00B34761">
        <w:rPr>
          <w:rFonts w:asciiTheme="minorHAnsi" w:hAnsiTheme="minorHAnsi"/>
          <w:b/>
          <w:bCs/>
          <w:i/>
          <w:iCs/>
        </w:rPr>
        <w:t>Ctrl</w:t>
      </w:r>
      <w:r w:rsidR="00B34761">
        <w:rPr>
          <w:rFonts w:asciiTheme="minorHAnsi" w:hAnsiTheme="minorHAnsi"/>
          <w:i/>
          <w:iCs/>
        </w:rPr>
        <w:t xml:space="preserve"> – control, </w:t>
      </w:r>
      <w:r w:rsidR="00597126">
        <w:rPr>
          <w:rFonts w:asciiTheme="minorHAnsi" w:hAnsiTheme="minorHAnsi"/>
          <w:b/>
          <w:bCs/>
          <w:i/>
          <w:iCs/>
        </w:rPr>
        <w:t xml:space="preserve">N/R </w:t>
      </w:r>
      <w:r w:rsidR="00597126">
        <w:rPr>
          <w:rFonts w:asciiTheme="minorHAnsi" w:hAnsiTheme="minorHAnsi"/>
          <w:i/>
          <w:iCs/>
        </w:rPr>
        <w:t xml:space="preserve">– not reported, </w:t>
      </w:r>
      <w:r w:rsidR="006F7478">
        <w:rPr>
          <w:rFonts w:asciiTheme="minorHAnsi" w:hAnsiTheme="minorHAnsi"/>
          <w:b/>
          <w:bCs/>
          <w:i/>
          <w:iCs/>
        </w:rPr>
        <w:t xml:space="preserve">PFR </w:t>
      </w:r>
      <w:r w:rsidR="006F7478">
        <w:rPr>
          <w:rFonts w:asciiTheme="minorHAnsi" w:hAnsiTheme="minorHAnsi"/>
          <w:i/>
          <w:iCs/>
        </w:rPr>
        <w:t>– pelvic floor repair (unspecified anterior and/or posterior repair</w:t>
      </w:r>
      <w:r w:rsidR="008C4078">
        <w:rPr>
          <w:rFonts w:asciiTheme="minorHAnsi" w:hAnsiTheme="minorHAnsi"/>
          <w:i/>
          <w:iCs/>
        </w:rPr>
        <w:t>)</w:t>
      </w:r>
      <w:r w:rsidR="006F7478">
        <w:rPr>
          <w:rFonts w:asciiTheme="minorHAnsi" w:hAnsiTheme="minorHAnsi"/>
          <w:i/>
          <w:iCs/>
        </w:rPr>
        <w:t>,</w:t>
      </w:r>
      <w:r w:rsidR="006F7478">
        <w:rPr>
          <w:rFonts w:asciiTheme="minorHAnsi" w:hAnsiTheme="minorHAnsi"/>
          <w:b/>
          <w:bCs/>
          <w:i/>
          <w:iCs/>
        </w:rPr>
        <w:t xml:space="preserve"> </w:t>
      </w:r>
      <w:r w:rsidR="00597126">
        <w:rPr>
          <w:rFonts w:asciiTheme="minorHAnsi" w:hAnsiTheme="minorHAnsi"/>
          <w:b/>
          <w:bCs/>
          <w:i/>
          <w:iCs/>
        </w:rPr>
        <w:t xml:space="preserve">LA </w:t>
      </w:r>
      <w:r w:rsidR="00597126">
        <w:rPr>
          <w:rFonts w:asciiTheme="minorHAnsi" w:hAnsiTheme="minorHAnsi"/>
          <w:i/>
          <w:iCs/>
        </w:rPr>
        <w:t xml:space="preserve">– local anaesthetic, </w:t>
      </w:r>
      <w:r w:rsidR="00597126">
        <w:rPr>
          <w:rFonts w:asciiTheme="minorHAnsi" w:hAnsiTheme="minorHAnsi"/>
          <w:b/>
          <w:bCs/>
          <w:i/>
          <w:iCs/>
        </w:rPr>
        <w:t xml:space="preserve">SCP </w:t>
      </w:r>
      <w:r w:rsidR="00597126">
        <w:rPr>
          <w:rFonts w:asciiTheme="minorHAnsi" w:hAnsiTheme="minorHAnsi"/>
          <w:i/>
          <w:iCs/>
        </w:rPr>
        <w:t>– sacrocolpopexy</w:t>
      </w:r>
      <w:r w:rsidR="00D2012A">
        <w:rPr>
          <w:rFonts w:asciiTheme="minorHAnsi" w:hAnsiTheme="minorHAnsi"/>
          <w:i/>
          <w:iCs/>
        </w:rPr>
        <w:t xml:space="preserve"> (laparoscopic or robotic in all studies)</w:t>
      </w:r>
      <w:r w:rsidR="00597126">
        <w:rPr>
          <w:rFonts w:asciiTheme="minorHAnsi" w:hAnsiTheme="minorHAnsi"/>
          <w:i/>
          <w:iCs/>
        </w:rPr>
        <w:t xml:space="preserve">, </w:t>
      </w:r>
      <w:r w:rsidR="00597126">
        <w:rPr>
          <w:rFonts w:asciiTheme="minorHAnsi" w:hAnsiTheme="minorHAnsi"/>
          <w:b/>
          <w:bCs/>
          <w:i/>
          <w:iCs/>
        </w:rPr>
        <w:t xml:space="preserve">USLS </w:t>
      </w:r>
      <w:r w:rsidR="00597126">
        <w:rPr>
          <w:rFonts w:asciiTheme="minorHAnsi" w:hAnsiTheme="minorHAnsi"/>
          <w:i/>
          <w:iCs/>
        </w:rPr>
        <w:t xml:space="preserve">– uterosacral ligament suspension, </w:t>
      </w:r>
      <w:r w:rsidR="00597126">
        <w:rPr>
          <w:rFonts w:asciiTheme="minorHAnsi" w:hAnsiTheme="minorHAnsi"/>
          <w:b/>
          <w:bCs/>
          <w:i/>
          <w:iCs/>
        </w:rPr>
        <w:t>(S/T)LH</w:t>
      </w:r>
      <w:r w:rsidR="00597126">
        <w:rPr>
          <w:rFonts w:asciiTheme="minorHAnsi" w:hAnsiTheme="minorHAnsi"/>
          <w:i/>
          <w:iCs/>
        </w:rPr>
        <w:t xml:space="preserve"> – (subtotal/total) laparoscopic hysterectomy, </w:t>
      </w:r>
      <w:r w:rsidR="00597126">
        <w:rPr>
          <w:rFonts w:asciiTheme="minorHAnsi" w:hAnsiTheme="minorHAnsi"/>
          <w:b/>
          <w:bCs/>
          <w:i/>
          <w:iCs/>
        </w:rPr>
        <w:t xml:space="preserve">(S/T)RH </w:t>
      </w:r>
      <w:r w:rsidR="00597126">
        <w:rPr>
          <w:rFonts w:asciiTheme="minorHAnsi" w:hAnsiTheme="minorHAnsi"/>
          <w:i/>
          <w:iCs/>
        </w:rPr>
        <w:t xml:space="preserve">– (subtotal/total) robot-assisted hysterectomy, </w:t>
      </w:r>
      <w:r w:rsidR="00597126">
        <w:rPr>
          <w:rFonts w:asciiTheme="minorHAnsi" w:hAnsiTheme="minorHAnsi"/>
          <w:b/>
          <w:bCs/>
          <w:i/>
          <w:iCs/>
        </w:rPr>
        <w:t xml:space="preserve">LAVH  </w:t>
      </w:r>
      <w:r w:rsidR="00597126">
        <w:rPr>
          <w:rFonts w:asciiTheme="minorHAnsi" w:hAnsiTheme="minorHAnsi"/>
          <w:i/>
          <w:iCs/>
        </w:rPr>
        <w:lastRenderedPageBreak/>
        <w:t xml:space="preserve">- laparoscopic assisted vaginal hysterectomy, </w:t>
      </w:r>
      <w:r w:rsidR="00597126">
        <w:rPr>
          <w:rFonts w:asciiTheme="minorHAnsi" w:hAnsiTheme="minorHAnsi"/>
          <w:b/>
          <w:bCs/>
          <w:i/>
          <w:iCs/>
        </w:rPr>
        <w:t xml:space="preserve">TVT </w:t>
      </w:r>
      <w:r w:rsidR="00597126">
        <w:rPr>
          <w:rFonts w:asciiTheme="minorHAnsi" w:hAnsiTheme="minorHAnsi"/>
          <w:i/>
          <w:iCs/>
        </w:rPr>
        <w:t>– tension-free vaginal tape,</w:t>
      </w:r>
      <w:r w:rsidR="00597126">
        <w:rPr>
          <w:rFonts w:asciiTheme="minorHAnsi" w:hAnsiTheme="minorHAnsi"/>
          <w:b/>
          <w:bCs/>
          <w:i/>
          <w:iCs/>
        </w:rPr>
        <w:t xml:space="preserve"> </w:t>
      </w:r>
      <w:r>
        <w:rPr>
          <w:rFonts w:asciiTheme="minorHAnsi" w:hAnsiTheme="minorHAnsi"/>
          <w:b/>
          <w:bCs/>
          <w:i/>
          <w:iCs/>
        </w:rPr>
        <w:t xml:space="preserve">ERAS </w:t>
      </w:r>
      <w:r>
        <w:rPr>
          <w:rFonts w:asciiTheme="minorHAnsi" w:hAnsiTheme="minorHAnsi"/>
          <w:i/>
          <w:iCs/>
        </w:rPr>
        <w:t>– enhanced recovery after surgery protocol</w:t>
      </w:r>
      <w:r w:rsidR="00597126">
        <w:rPr>
          <w:rFonts w:asciiTheme="minorHAnsi" w:hAnsiTheme="minorHAnsi"/>
          <w:i/>
          <w:iCs/>
        </w:rPr>
        <w:t xml:space="preserve">, </w:t>
      </w:r>
      <w:r w:rsidR="006F7478">
        <w:rPr>
          <w:rFonts w:asciiTheme="minorHAnsi" w:hAnsiTheme="minorHAnsi"/>
          <w:b/>
          <w:bCs/>
          <w:i/>
          <w:iCs/>
        </w:rPr>
        <w:t xml:space="preserve">LM </w:t>
      </w:r>
      <w:r w:rsidR="006F7478">
        <w:rPr>
          <w:rFonts w:asciiTheme="minorHAnsi" w:hAnsiTheme="minorHAnsi"/>
          <w:i/>
          <w:iCs/>
        </w:rPr>
        <w:t xml:space="preserve">– levator </w:t>
      </w:r>
      <w:proofErr w:type="spellStart"/>
      <w:r w:rsidR="006F7478">
        <w:rPr>
          <w:rFonts w:asciiTheme="minorHAnsi" w:hAnsiTheme="minorHAnsi"/>
          <w:i/>
          <w:iCs/>
        </w:rPr>
        <w:t>myorrhaphy</w:t>
      </w:r>
      <w:proofErr w:type="spellEnd"/>
      <w:r w:rsidR="006F7478">
        <w:rPr>
          <w:rFonts w:asciiTheme="minorHAnsi" w:hAnsiTheme="minorHAnsi"/>
          <w:i/>
          <w:iCs/>
        </w:rPr>
        <w:t xml:space="preserve">, </w:t>
      </w:r>
      <w:r w:rsidR="00597126">
        <w:rPr>
          <w:rFonts w:asciiTheme="minorHAnsi" w:hAnsiTheme="minorHAnsi"/>
          <w:b/>
          <w:bCs/>
          <w:i/>
          <w:iCs/>
        </w:rPr>
        <w:t xml:space="preserve">VB </w:t>
      </w:r>
      <w:r w:rsidR="00597126">
        <w:rPr>
          <w:rFonts w:asciiTheme="minorHAnsi" w:hAnsiTheme="minorHAnsi"/>
          <w:i/>
          <w:iCs/>
        </w:rPr>
        <w:t>– vaginal birth(s)</w:t>
      </w:r>
      <w:r w:rsidR="00975181">
        <w:rPr>
          <w:rFonts w:asciiTheme="minorHAnsi" w:hAnsiTheme="minorHAnsi"/>
          <w:i/>
          <w:iCs/>
        </w:rPr>
        <w:t xml:space="preserve">, </w:t>
      </w:r>
      <w:r w:rsidR="00975181">
        <w:rPr>
          <w:rFonts w:asciiTheme="minorHAnsi" w:hAnsiTheme="minorHAnsi"/>
          <w:b/>
          <w:bCs/>
          <w:i/>
          <w:iCs/>
        </w:rPr>
        <w:t xml:space="preserve"> TOT </w:t>
      </w:r>
      <w:r w:rsidR="00975181">
        <w:rPr>
          <w:rFonts w:asciiTheme="minorHAnsi" w:hAnsiTheme="minorHAnsi"/>
          <w:i/>
          <w:iCs/>
        </w:rPr>
        <w:t xml:space="preserve">– </w:t>
      </w:r>
      <w:proofErr w:type="spellStart"/>
      <w:r w:rsidR="00975181">
        <w:rPr>
          <w:rFonts w:asciiTheme="minorHAnsi" w:hAnsiTheme="minorHAnsi"/>
          <w:i/>
          <w:iCs/>
        </w:rPr>
        <w:t>transobturator</w:t>
      </w:r>
      <w:proofErr w:type="spellEnd"/>
      <w:r w:rsidR="00975181">
        <w:rPr>
          <w:rFonts w:asciiTheme="minorHAnsi" w:hAnsiTheme="minorHAnsi"/>
          <w:i/>
          <w:iCs/>
        </w:rPr>
        <w:t xml:space="preserve"> tape</w:t>
      </w:r>
      <w:r w:rsidR="00394777">
        <w:rPr>
          <w:rFonts w:asciiTheme="minorHAnsi" w:hAnsiTheme="minorHAnsi"/>
          <w:i/>
          <w:iCs/>
        </w:rPr>
        <w:t xml:space="preserve">, </w:t>
      </w:r>
      <w:r w:rsidR="00E24633">
        <w:rPr>
          <w:rFonts w:asciiTheme="minorHAnsi" w:hAnsiTheme="minorHAnsi"/>
          <w:b/>
          <w:bCs/>
          <w:i/>
          <w:iCs/>
        </w:rPr>
        <w:t xml:space="preserve">UOA </w:t>
      </w:r>
      <w:r w:rsidR="00E24633">
        <w:rPr>
          <w:rFonts w:asciiTheme="minorHAnsi" w:hAnsiTheme="minorHAnsi"/>
          <w:i/>
          <w:iCs/>
        </w:rPr>
        <w:t xml:space="preserve">– unplanned overnight admission, </w:t>
      </w:r>
      <w:r w:rsidR="00E24633">
        <w:rPr>
          <w:rFonts w:asciiTheme="minorHAnsi" w:hAnsiTheme="minorHAnsi"/>
          <w:b/>
          <w:bCs/>
          <w:i/>
          <w:iCs/>
        </w:rPr>
        <w:t xml:space="preserve">POA </w:t>
      </w:r>
      <w:r w:rsidR="00E24633">
        <w:rPr>
          <w:rFonts w:asciiTheme="minorHAnsi" w:hAnsiTheme="minorHAnsi"/>
          <w:i/>
          <w:iCs/>
        </w:rPr>
        <w:t>– planned overnight admissio</w:t>
      </w:r>
      <w:r w:rsidR="006F7478">
        <w:rPr>
          <w:rFonts w:asciiTheme="minorHAnsi" w:hAnsiTheme="minorHAnsi"/>
          <w:i/>
          <w:iCs/>
        </w:rPr>
        <w:t>n</w:t>
      </w:r>
      <w:r w:rsidR="00731BFE">
        <w:rPr>
          <w:rFonts w:asciiTheme="minorHAnsi" w:hAnsiTheme="minorHAnsi"/>
          <w:i/>
          <w:iCs/>
        </w:rPr>
        <w:t>.</w:t>
      </w:r>
    </w:p>
    <w:p w14:paraId="1F741D79" w14:textId="77777777" w:rsidR="00A34AFB" w:rsidRDefault="00A34AFB" w:rsidP="00E44FBE">
      <w:pPr>
        <w:rPr>
          <w:rFonts w:asciiTheme="minorHAnsi" w:hAnsiTheme="minorHAnsi"/>
          <w:i/>
          <w:iCs/>
        </w:rPr>
      </w:pPr>
    </w:p>
    <w:p w14:paraId="1B1D6442" w14:textId="77777777" w:rsidR="00A34AFB" w:rsidRDefault="00A34AFB" w:rsidP="00E44FBE">
      <w:pPr>
        <w:rPr>
          <w:rFonts w:asciiTheme="minorHAnsi" w:hAnsiTheme="minorHAnsi"/>
          <w:i/>
          <w:iCs/>
        </w:rPr>
        <w:sectPr w:rsidR="00A34AFB" w:rsidSect="00AE40D5">
          <w:pgSz w:w="16817" w:h="11901" w:orient="landscape"/>
          <w:pgMar w:top="720" w:right="720" w:bottom="720" w:left="720" w:header="709" w:footer="709" w:gutter="0"/>
          <w:cols w:space="708"/>
          <w:docGrid w:linePitch="360"/>
        </w:sectPr>
      </w:pPr>
    </w:p>
    <w:p w14:paraId="183D7198" w14:textId="1266DE45" w:rsidR="00A34AFB" w:rsidRPr="00A34AFB" w:rsidRDefault="00A34AFB" w:rsidP="00E44FBE">
      <w:pPr>
        <w:rPr>
          <w:rFonts w:asciiTheme="minorHAnsi" w:hAnsiTheme="minorHAnsi"/>
        </w:rPr>
      </w:pPr>
      <w:r>
        <w:rPr>
          <w:rFonts w:asciiTheme="minorHAnsi" w:hAnsiTheme="minorHAnsi"/>
          <w:b/>
          <w:bCs/>
        </w:rPr>
        <w:lastRenderedPageBreak/>
        <w:t xml:space="preserve">Table 2 – </w:t>
      </w:r>
      <w:r>
        <w:rPr>
          <w:rFonts w:asciiTheme="minorHAnsi" w:hAnsiTheme="minorHAnsi"/>
        </w:rPr>
        <w:t xml:space="preserve">Summary of </w:t>
      </w:r>
      <w:r w:rsidR="002E3664">
        <w:rPr>
          <w:rFonts w:asciiTheme="minorHAnsi" w:hAnsiTheme="minorHAnsi"/>
        </w:rPr>
        <w:t>f</w:t>
      </w:r>
      <w:r>
        <w:rPr>
          <w:rFonts w:asciiTheme="minorHAnsi" w:hAnsiTheme="minorHAnsi"/>
        </w:rPr>
        <w:t xml:space="preserve">indings table: </w:t>
      </w:r>
      <w:r w:rsidR="002E3664">
        <w:rPr>
          <w:rFonts w:asciiTheme="minorHAnsi" w:hAnsiTheme="minorHAnsi" w:cs="Calibri"/>
        </w:rPr>
        <w:t>i</w:t>
      </w:r>
      <w:r w:rsidRPr="00A34AFB">
        <w:rPr>
          <w:rFonts w:asciiTheme="minorHAnsi" w:hAnsiTheme="minorHAnsi" w:cs="Calibri"/>
        </w:rPr>
        <w:t>nsertion of</w:t>
      </w:r>
      <w:r w:rsidR="002E3664">
        <w:rPr>
          <w:rFonts w:asciiTheme="minorHAnsi" w:hAnsiTheme="minorHAnsi" w:cs="Calibri"/>
        </w:rPr>
        <w:t xml:space="preserve"> </w:t>
      </w:r>
      <w:r w:rsidRPr="00A34AFB">
        <w:rPr>
          <w:rFonts w:asciiTheme="minorHAnsi" w:hAnsiTheme="minorHAnsi" w:cs="Calibri"/>
        </w:rPr>
        <w:t>vaginal pack and urinary catheter; removal of both within 6hrs postop</w:t>
      </w:r>
      <w:r w:rsidR="00D14AD5">
        <w:rPr>
          <w:rFonts w:asciiTheme="minorHAnsi" w:hAnsiTheme="minorHAnsi" w:cs="Calibri"/>
        </w:rPr>
        <w:t>eratively</w:t>
      </w:r>
      <w:r w:rsidRPr="00A34AFB">
        <w:rPr>
          <w:rFonts w:asciiTheme="minorHAnsi" w:hAnsiTheme="minorHAnsi" w:cs="Calibri"/>
        </w:rPr>
        <w:t xml:space="preserve"> prior to discharge</w:t>
      </w:r>
    </w:p>
    <w:p w14:paraId="7BABCF71" w14:textId="77777777" w:rsidR="009B6C51" w:rsidRDefault="009B6C51" w:rsidP="00231EAB">
      <w:pPr>
        <w:suppressLineNumbers/>
        <w:rPr>
          <w:rFonts w:asciiTheme="minorHAnsi" w:hAnsiTheme="minorHAnsi"/>
          <w:b/>
          <w:bCs/>
        </w:rPr>
      </w:pPr>
    </w:p>
    <w:tbl>
      <w:tblPr>
        <w:tblW w:w="5182" w:type="pct"/>
        <w:tblCellMar>
          <w:top w:w="85" w:type="dxa"/>
          <w:left w:w="30" w:type="dxa"/>
          <w:right w:w="30" w:type="dxa"/>
        </w:tblCellMar>
        <w:tblLook w:val="00A0" w:firstRow="1" w:lastRow="0" w:firstColumn="1" w:lastColumn="0" w:noHBand="0" w:noVBand="0"/>
      </w:tblPr>
      <w:tblGrid>
        <w:gridCol w:w="1885"/>
        <w:gridCol w:w="5645"/>
        <w:gridCol w:w="1590"/>
        <w:gridCol w:w="1711"/>
      </w:tblGrid>
      <w:tr w:rsidR="00A34AFB" w:rsidRPr="00685706" w14:paraId="551235B7" w14:textId="77777777" w:rsidTr="00581EFC">
        <w:tc>
          <w:tcPr>
            <w:tcW w:w="5000" w:type="pct"/>
            <w:gridSpan w:val="4"/>
            <w:tcBorders>
              <w:top w:val="single" w:sz="4" w:space="0" w:color="auto"/>
              <w:left w:val="single" w:sz="4" w:space="0" w:color="auto"/>
              <w:bottom w:val="single" w:sz="4" w:space="0" w:color="auto"/>
              <w:right w:val="single" w:sz="4" w:space="0" w:color="auto"/>
            </w:tcBorders>
            <w:vAlign w:val="center"/>
          </w:tcPr>
          <w:p w14:paraId="3E30113D" w14:textId="2F19F8B4" w:rsidR="00A34AFB" w:rsidRPr="00685706" w:rsidRDefault="00A34AFB" w:rsidP="00581EFC">
            <w:pPr>
              <w:pStyle w:val="NormalWeb"/>
              <w:spacing w:before="360" w:after="240" w:line="271" w:lineRule="auto"/>
              <w:ind w:right="249"/>
              <w:rPr>
                <w:rFonts w:asciiTheme="minorHAnsi" w:hAnsiTheme="minorHAnsi" w:cstheme="minorHAnsi"/>
                <w:b/>
                <w:bCs/>
                <w:lang w:val="en-GB"/>
              </w:rPr>
            </w:pPr>
            <w:r w:rsidRPr="00685706">
              <w:rPr>
                <w:rFonts w:asciiTheme="minorHAnsi" w:hAnsiTheme="minorHAnsi" w:cs="Calibri"/>
                <w:b/>
                <w:bCs/>
                <w:lang w:val="en-GB"/>
              </w:rPr>
              <w:t>Insertion of vaginal pack and urinary catheter; removal of both within 6hrs postop</w:t>
            </w:r>
            <w:r w:rsidR="00D14AD5" w:rsidRPr="00685706">
              <w:rPr>
                <w:rFonts w:asciiTheme="minorHAnsi" w:hAnsiTheme="minorHAnsi" w:cs="Calibri"/>
                <w:b/>
                <w:bCs/>
                <w:lang w:val="en-GB"/>
              </w:rPr>
              <w:t>eratively</w:t>
            </w:r>
            <w:r w:rsidRPr="00685706">
              <w:rPr>
                <w:rFonts w:asciiTheme="minorHAnsi" w:hAnsiTheme="minorHAnsi" w:cs="Calibri"/>
                <w:b/>
                <w:bCs/>
                <w:lang w:val="en-GB"/>
              </w:rPr>
              <w:t xml:space="preserve"> prior to discharge</w:t>
            </w:r>
          </w:p>
        </w:tc>
      </w:tr>
      <w:tr w:rsidR="00A34AFB" w:rsidRPr="00685706" w14:paraId="21E123A1" w14:textId="77777777" w:rsidTr="00581EFC">
        <w:tc>
          <w:tcPr>
            <w:tcW w:w="5000" w:type="pct"/>
            <w:gridSpan w:val="4"/>
            <w:tcBorders>
              <w:top w:val="single" w:sz="4" w:space="0" w:color="auto"/>
              <w:left w:val="single" w:sz="4" w:space="0" w:color="auto"/>
              <w:bottom w:val="single" w:sz="4" w:space="0" w:color="auto"/>
              <w:right w:val="single" w:sz="4" w:space="0" w:color="auto"/>
            </w:tcBorders>
            <w:vAlign w:val="center"/>
          </w:tcPr>
          <w:p w14:paraId="36A37E2E" w14:textId="759CD8A2" w:rsidR="00A34AFB" w:rsidRPr="00685706" w:rsidRDefault="00A34AFB" w:rsidP="00581EFC">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Patients or population:</w:t>
            </w:r>
            <w:r w:rsidRPr="00685706">
              <w:rPr>
                <w:rFonts w:asciiTheme="minorHAnsi" w:hAnsiTheme="minorHAnsi"/>
                <w:lang w:val="en-GB"/>
              </w:rPr>
              <w:t xml:space="preserve"> Women </w:t>
            </w:r>
            <w:r w:rsidR="002E3664">
              <w:rPr>
                <w:rFonts w:asciiTheme="minorHAnsi" w:hAnsiTheme="minorHAnsi"/>
                <w:lang w:val="en-GB"/>
              </w:rPr>
              <w:t>undergoing vaginal surgery for</w:t>
            </w:r>
            <w:r w:rsidRPr="00685706">
              <w:rPr>
                <w:rFonts w:asciiTheme="minorHAnsi" w:hAnsiTheme="minorHAnsi"/>
                <w:lang w:val="en-GB"/>
              </w:rPr>
              <w:t xml:space="preserve"> pelvic organ prolapse</w:t>
            </w:r>
          </w:p>
          <w:p w14:paraId="392C763D" w14:textId="0E710261" w:rsidR="00A34AFB" w:rsidRPr="00685706" w:rsidRDefault="00A34AFB" w:rsidP="00581EFC">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 xml:space="preserve">Settings: </w:t>
            </w:r>
            <w:r w:rsidRPr="00685706">
              <w:rPr>
                <w:rFonts w:asciiTheme="minorHAnsi" w:hAnsiTheme="minorHAnsi" w:cstheme="minorHAnsi"/>
                <w:noProof/>
                <w:lang w:val="en-GB"/>
              </w:rPr>
              <w:t xml:space="preserve"> </w:t>
            </w:r>
            <w:r w:rsidR="002E3664">
              <w:rPr>
                <w:rFonts w:asciiTheme="minorHAnsi" w:hAnsiTheme="minorHAnsi" w:cstheme="minorHAnsi"/>
                <w:lang w:val="en-GB"/>
              </w:rPr>
              <w:t>Denmark, France, India, the Netherlands and the USA</w:t>
            </w:r>
          </w:p>
          <w:p w14:paraId="79C0DF98" w14:textId="0B2658DB" w:rsidR="00A34AFB" w:rsidRPr="00685706" w:rsidRDefault="00A34AFB" w:rsidP="00581EFC">
            <w:pPr>
              <w:pStyle w:val="NormalWeb"/>
              <w:spacing w:before="0" w:beforeAutospacing="0" w:after="0" w:afterAutospacing="0" w:line="264" w:lineRule="auto"/>
              <w:ind w:right="249"/>
              <w:rPr>
                <w:rFonts w:asciiTheme="minorHAnsi" w:hAnsiTheme="minorHAnsi" w:cstheme="minorHAnsi"/>
                <w:bCs/>
                <w:lang w:val="en-GB"/>
              </w:rPr>
            </w:pPr>
            <w:r w:rsidRPr="00685706">
              <w:rPr>
                <w:rFonts w:asciiTheme="minorHAnsi" w:hAnsiTheme="minorHAnsi" w:cstheme="minorHAnsi"/>
                <w:b/>
                <w:noProof/>
                <w:lang w:val="en-GB"/>
              </w:rPr>
              <w:t xml:space="preserve">Intervention: </w:t>
            </w:r>
            <w:r w:rsidR="00D14AD5" w:rsidRPr="00685706">
              <w:rPr>
                <w:rFonts w:asciiTheme="minorHAnsi" w:hAnsiTheme="minorHAnsi" w:cstheme="minorHAnsi"/>
                <w:bCs/>
                <w:noProof/>
                <w:lang w:val="en-GB"/>
              </w:rPr>
              <w:t>Insertion of vaginal pack and urinary catheter; removal of both within 6hrs postoperatively prior to discharge</w:t>
            </w:r>
          </w:p>
          <w:p w14:paraId="774EB776" w14:textId="3BAB4932" w:rsidR="00A34AFB" w:rsidRPr="00685706" w:rsidRDefault="00A34AFB" w:rsidP="00581EFC">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 xml:space="preserve">Comparison: </w:t>
            </w:r>
            <w:r w:rsidRPr="00685706">
              <w:rPr>
                <w:rFonts w:asciiTheme="minorHAnsi" w:hAnsiTheme="minorHAnsi" w:cstheme="minorHAnsi"/>
                <w:noProof/>
                <w:lang w:val="en-GB"/>
              </w:rPr>
              <w:t xml:space="preserve"> </w:t>
            </w:r>
            <w:r w:rsidR="00D14AD5" w:rsidRPr="00685706">
              <w:rPr>
                <w:rFonts w:asciiTheme="minorHAnsi" w:hAnsiTheme="minorHAnsi" w:cstheme="minorHAnsi"/>
                <w:lang w:val="en-GB"/>
              </w:rPr>
              <w:t>Removal of both on the first postoperative day</w:t>
            </w:r>
          </w:p>
        </w:tc>
      </w:tr>
      <w:tr w:rsidR="00A34AFB" w:rsidRPr="00685706" w14:paraId="74377D15" w14:textId="77777777" w:rsidTr="00D14AD5">
        <w:trPr>
          <w:trHeight w:val="609"/>
        </w:trPr>
        <w:tc>
          <w:tcPr>
            <w:tcW w:w="870" w:type="pct"/>
            <w:tcBorders>
              <w:top w:val="single" w:sz="4" w:space="0" w:color="auto"/>
              <w:left w:val="single" w:sz="4" w:space="0" w:color="auto"/>
              <w:bottom w:val="single" w:sz="4" w:space="0" w:color="auto"/>
              <w:right w:val="single" w:sz="4" w:space="0" w:color="auto"/>
            </w:tcBorders>
          </w:tcPr>
          <w:p w14:paraId="55209168" w14:textId="5666E8C0" w:rsidR="00A34AFB" w:rsidRPr="00685706" w:rsidRDefault="00A34AFB" w:rsidP="00581EFC">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Outcomes</w:t>
            </w:r>
          </w:p>
        </w:tc>
        <w:tc>
          <w:tcPr>
            <w:tcW w:w="2606" w:type="pct"/>
            <w:tcBorders>
              <w:top w:val="single" w:sz="4" w:space="0" w:color="auto"/>
              <w:left w:val="single" w:sz="4" w:space="0" w:color="auto"/>
              <w:bottom w:val="single" w:sz="4" w:space="0" w:color="auto"/>
              <w:right w:val="single" w:sz="4" w:space="0" w:color="auto"/>
            </w:tcBorders>
          </w:tcPr>
          <w:p w14:paraId="5D772C47" w14:textId="44FBF7A0" w:rsidR="00A34AFB" w:rsidRPr="00685706" w:rsidRDefault="00A34AFB" w:rsidP="00581EFC">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position w:val="-2"/>
                <w:lang w:val="en-GB"/>
              </w:rPr>
              <w:t>Impact</w:t>
            </w:r>
          </w:p>
        </w:tc>
        <w:tc>
          <w:tcPr>
            <w:tcW w:w="734" w:type="pct"/>
            <w:tcBorders>
              <w:top w:val="single" w:sz="4" w:space="0" w:color="auto"/>
              <w:left w:val="single" w:sz="4" w:space="0" w:color="auto"/>
              <w:bottom w:val="single" w:sz="4" w:space="0" w:color="auto"/>
              <w:right w:val="single" w:sz="4" w:space="0" w:color="auto"/>
            </w:tcBorders>
          </w:tcPr>
          <w:p w14:paraId="3FEA9668" w14:textId="115781DB" w:rsidR="00A34AFB" w:rsidRPr="00685706" w:rsidRDefault="00A34AFB" w:rsidP="00581EFC">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Number of </w:t>
            </w:r>
            <w:r w:rsidRPr="00685706">
              <w:rPr>
                <w:rFonts w:asciiTheme="minorHAnsi" w:hAnsiTheme="minorHAnsi" w:cstheme="minorHAnsi"/>
                <w:b/>
                <w:noProof/>
                <w:lang w:val="en-GB"/>
              </w:rPr>
              <w:br/>
            </w:r>
            <w:r w:rsidRPr="00685706">
              <w:rPr>
                <w:rFonts w:asciiTheme="minorHAnsi" w:hAnsiTheme="minorHAnsi" w:cstheme="minorHAnsi"/>
                <w:b/>
                <w:noProof/>
                <w:spacing w:val="-2"/>
                <w:lang w:val="en-GB"/>
              </w:rPr>
              <w:t>participants</w:t>
            </w:r>
            <w:r w:rsidRPr="00685706">
              <w:rPr>
                <w:rFonts w:asciiTheme="minorHAnsi" w:hAnsiTheme="minorHAnsi" w:cstheme="minorHAnsi"/>
                <w:b/>
                <w:noProof/>
                <w:spacing w:val="-2"/>
                <w:lang w:val="en-GB"/>
              </w:rPr>
              <w:br/>
              <w:t>(Studies)</w:t>
            </w:r>
          </w:p>
        </w:tc>
        <w:tc>
          <w:tcPr>
            <w:tcW w:w="790" w:type="pct"/>
            <w:tcBorders>
              <w:top w:val="single" w:sz="4" w:space="0" w:color="auto"/>
              <w:left w:val="single" w:sz="4" w:space="0" w:color="auto"/>
              <w:bottom w:val="single" w:sz="4" w:space="0" w:color="auto"/>
              <w:right w:val="single" w:sz="4" w:space="0" w:color="auto"/>
            </w:tcBorders>
          </w:tcPr>
          <w:p w14:paraId="2598DBDD" w14:textId="651D6208" w:rsidR="00A34AFB" w:rsidRPr="00685706" w:rsidRDefault="00A34AFB" w:rsidP="00581EFC">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Certainty of the evidence (GRADE)* </w:t>
            </w:r>
          </w:p>
        </w:tc>
      </w:tr>
      <w:tr w:rsidR="00A34AFB" w:rsidRPr="00685706" w14:paraId="4E38882B" w14:textId="77777777" w:rsidTr="00D14AD5">
        <w:trPr>
          <w:trHeight w:val="749"/>
        </w:trPr>
        <w:tc>
          <w:tcPr>
            <w:tcW w:w="870" w:type="pct"/>
            <w:tcBorders>
              <w:top w:val="single" w:sz="4" w:space="0" w:color="auto"/>
              <w:left w:val="single" w:sz="4" w:space="0" w:color="auto"/>
              <w:bottom w:val="single" w:sz="4" w:space="0" w:color="auto"/>
              <w:right w:val="single" w:sz="4" w:space="0" w:color="auto"/>
            </w:tcBorders>
          </w:tcPr>
          <w:p w14:paraId="0FC679A1" w14:textId="53DDA9B5" w:rsidR="00A34AFB" w:rsidRPr="00685706" w:rsidRDefault="00D14AD5" w:rsidP="00581EFC">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Same day discharge</w:t>
            </w:r>
          </w:p>
        </w:tc>
        <w:tc>
          <w:tcPr>
            <w:tcW w:w="2606" w:type="pct"/>
            <w:tcBorders>
              <w:top w:val="single" w:sz="4" w:space="0" w:color="auto"/>
              <w:left w:val="single" w:sz="4" w:space="0" w:color="auto"/>
              <w:bottom w:val="single" w:sz="4" w:space="0" w:color="auto"/>
              <w:right w:val="single" w:sz="4" w:space="0" w:color="auto"/>
            </w:tcBorders>
          </w:tcPr>
          <w:p w14:paraId="4C34D7A6" w14:textId="0E4BAD34" w:rsidR="00A34AFB" w:rsidRPr="00685706" w:rsidRDefault="004526D2" w:rsidP="004526D2">
            <w:pPr>
              <w:rPr>
                <w:rFonts w:asciiTheme="minorHAnsi" w:hAnsiTheme="minorHAnsi"/>
                <w:color w:val="000000"/>
                <w:sz w:val="20"/>
                <w:szCs w:val="20"/>
              </w:rPr>
            </w:pPr>
            <w:r w:rsidRPr="00685706">
              <w:rPr>
                <w:rFonts w:asciiTheme="minorHAnsi" w:hAnsiTheme="minorHAnsi"/>
                <w:color w:val="000000"/>
                <w:sz w:val="20"/>
                <w:szCs w:val="20"/>
              </w:rPr>
              <w:t>Reported SDD rates ranged from 80.5% to 95.1%</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{"citationID":"kiguFL7k","properties":{"unsorted":false,"formattedCitation":"[3, 9, 11, 49]","plainCitation":"[3, 9, 11, 49]","noteIndex":0},"citationItems":[{"id":632,"uris":["http://zotero.org/users/19588504/items/HIJU7KV8"],"itemData":{"id":632,"type":"article-journal","abstract":"Introduction: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670,"uris":["http://zotero.org/users/19588504/items/42RSWKY5"],"itemData":{"id":670,"type":"article-journal","container-title":"International Urogynecology Journal","DOI":"10.1007/s00192-021-04852-5","ISSN":"0937-3462, 1433-3023","issue":"1","journalAbbreviation":"Int Urogynecol J","language":"en","page":"123-131","source":"DOI.org (Crossref)","title":"Same-day surgery for pelvic organ prolapse and hospital contact within 30 days","volume":"33","author":[{"family":"Groth","given":"Joeanna M."},{"family":"Geisler","given":"Pipaluk P."},{"family":"Glavind","given":"Karin"}],"issued":{"date-parts":[["2022",1]]}}},{"id":684,"uris":["http://zotero.org/users/19588504/items/K6TEQPZR"],"itemData":{"id":684,"type":"article-journal","abstract":"Objectives: Simple prolapse operations can be performed using local anesthesia. However, this has not been the case for advanced pelvic organ prolapse operations. The aim of this study was to investigate the patientreported feasibility and acceptability of local anesthesia and light sedation for sacrospinous fixation (SSF).\nMethods: This is a prospective observational study on 105 women who underwent SSF in a public outpatient setting from April 2016 to October 2017. They received infiltration anesthesia with mepivacaine or lidocaine together with a pudendal nerve block with Marcaine. Local anesthesia was supplemented by intravenous light sedation and pain reliever. A Local Anesthetic Intraoperative Experience Questionnaire was used to evaluate patient experience.\nResults: One patient was converted to general anesthesia. Eighty-eight women answered the questionnaires. Ninety-nine percent defined themselves as satisfied or very satisfied with the anesthesia. Little or no pain during the operation was reported by 92% and 92% would choose the same type of anesthesia again. No adverse effect of the anesthetic procedure was observed. The median (range) admission time was 12 (4.5–48) hours, and 81% of the patients could be discharged on the day of surgery. At follow-up after 8 weeks and 6 months, no patients reported adverse events to the anesthesia.\nConclusions: The SSF can be performed using local anesthesia and light sedation with high degree of patient satisfaction. These preliminary data indicate that the concept of ambulatory surgery might be implemented more widely if the use of local anesthesia is also applied to more advanced surgical procedures.","container-title":"Female Pelvic Medicine &amp; Reconstructive Surgery","DOI":"10.1097/SPV.0000000000000708","ISSN":"2151-8378","issue":"12","journalAbbreviation":"Female Pelvic Med Reconstr Surg","language":"en","page":"758-762","source":"DOI.org (Crossref)","title":"High patient satisfaction with local anesthesia and light sedation in a novel fast-track setup for sacrospinous fixation","volume":"26","author":[{"family":"Lydiksen","given":"Henriette Arenholt"},{"family":"Glavind-Kristensen","given":"Marianne"},{"family":"Greisen","given":"Susanne"}],"issued":{"date-parts":[["2020",12]]}}}],"schema":"https://github.com/citation-style-language/schema/raw/master/csl-citation.json"} </w:instrText>
            </w:r>
            <w:r w:rsidR="00776959">
              <w:rPr>
                <w:rFonts w:asciiTheme="minorHAnsi" w:hAnsiTheme="minorHAnsi"/>
                <w:color w:val="000000"/>
                <w:sz w:val="20"/>
                <w:szCs w:val="20"/>
              </w:rPr>
              <w:fldChar w:fldCharType="separate"/>
            </w:r>
            <w:r w:rsidR="00D82118">
              <w:rPr>
                <w:rFonts w:asciiTheme="minorHAnsi" w:hAnsiTheme="minorHAnsi"/>
                <w:noProof/>
                <w:color w:val="000000"/>
                <w:sz w:val="20"/>
                <w:szCs w:val="20"/>
              </w:rPr>
              <w:t>[3, 9, 11, 49]</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7CAE2F74" w14:textId="1973FDF0" w:rsidR="004526D2" w:rsidRPr="00685706" w:rsidRDefault="004526D2" w:rsidP="004526D2">
            <w:pPr>
              <w:pStyle w:val="NormalWeb"/>
              <w:spacing w:before="0" w:beforeAutospacing="0" w:after="0" w:afterAutospacing="0" w:line="264" w:lineRule="auto"/>
              <w:jc w:val="center"/>
              <w:rPr>
                <w:rFonts w:asciiTheme="minorHAnsi" w:hAnsiTheme="minorHAnsi" w:cstheme="minorHAnsi"/>
                <w:lang w:val="en-GB"/>
              </w:rPr>
            </w:pPr>
            <w:r w:rsidRPr="00685706">
              <w:rPr>
                <w:rFonts w:asciiTheme="minorHAnsi" w:hAnsiTheme="minorHAnsi" w:cstheme="minorHAnsi"/>
                <w:noProof/>
                <w:lang w:val="en-GB"/>
              </w:rPr>
              <w:t>1119</w:t>
            </w:r>
            <w:r w:rsidR="00A34AFB" w:rsidRPr="00685706">
              <w:rPr>
                <w:rFonts w:asciiTheme="minorHAnsi" w:hAnsiTheme="minorHAnsi" w:cstheme="minorHAnsi"/>
                <w:noProof/>
                <w:vertAlign w:val="superscript"/>
                <w:lang w:val="en-GB"/>
              </w:rPr>
              <w:br/>
            </w:r>
            <w:r w:rsidR="00A34AFB" w:rsidRPr="00685706">
              <w:rPr>
                <w:rFonts w:asciiTheme="minorHAnsi" w:hAnsiTheme="minorHAnsi" w:cstheme="minorHAnsi"/>
                <w:lang w:val="en-GB"/>
              </w:rPr>
              <w:t>(</w:t>
            </w:r>
            <w:r w:rsidRPr="00685706">
              <w:rPr>
                <w:rFonts w:asciiTheme="minorHAnsi" w:hAnsiTheme="minorHAnsi"/>
              </w:rPr>
              <w:t xml:space="preserve">1 </w:t>
            </w:r>
            <w:proofErr w:type="spellStart"/>
            <w:r w:rsidRPr="00685706">
              <w:rPr>
                <w:rFonts w:asciiTheme="minorHAnsi" w:hAnsiTheme="minorHAnsi"/>
              </w:rPr>
              <w:t>cohort</w:t>
            </w:r>
            <w:proofErr w:type="spellEnd"/>
            <w:r w:rsidRPr="00685706">
              <w:rPr>
                <w:rFonts w:asciiTheme="minorHAnsi" w:hAnsiTheme="minorHAnsi"/>
              </w:rPr>
              <w:t>, 1 case-</w:t>
            </w:r>
            <w:proofErr w:type="spellStart"/>
            <w:r w:rsidRPr="00685706">
              <w:rPr>
                <w:rFonts w:asciiTheme="minorHAnsi" w:hAnsiTheme="minorHAnsi"/>
              </w:rPr>
              <w:t>control</w:t>
            </w:r>
            <w:proofErr w:type="spellEnd"/>
            <w:r w:rsidRPr="00685706">
              <w:rPr>
                <w:rFonts w:asciiTheme="minorHAnsi" w:hAnsiTheme="minorHAnsi"/>
              </w:rPr>
              <w:t>, 2 single-arm</w:t>
            </w:r>
          </w:p>
          <w:p w14:paraId="2241E40E" w14:textId="49423424" w:rsidR="00A34AFB" w:rsidRPr="00685706" w:rsidRDefault="00A34AFB" w:rsidP="00581EFC">
            <w:pPr>
              <w:pStyle w:val="NormalWeb"/>
              <w:spacing w:before="0" w:beforeAutospacing="0" w:after="0" w:afterAutospacing="0" w:line="264" w:lineRule="auto"/>
              <w:jc w:val="center"/>
              <w:rPr>
                <w:rFonts w:asciiTheme="minorHAnsi" w:hAnsiTheme="minorHAnsi" w:cstheme="minorHAnsi"/>
                <w:bCs/>
                <w:i/>
                <w:iCs/>
                <w:lang w:val="en-GB"/>
              </w:rPr>
            </w:pPr>
            <w:r w:rsidRPr="00685706">
              <w:rPr>
                <w:rFonts w:asciiTheme="minorHAnsi" w:hAnsiTheme="minorHAnsi" w:cstheme="minorHAnsi"/>
                <w:lang w:val="en-GB"/>
              </w:rPr>
              <w:t>studies)</w:t>
            </w:r>
          </w:p>
        </w:tc>
        <w:tc>
          <w:tcPr>
            <w:tcW w:w="790" w:type="pct"/>
            <w:tcBorders>
              <w:top w:val="single" w:sz="4" w:space="0" w:color="auto"/>
              <w:left w:val="single" w:sz="4" w:space="0" w:color="auto"/>
              <w:bottom w:val="single" w:sz="4" w:space="0" w:color="auto"/>
              <w:right w:val="single" w:sz="4" w:space="0" w:color="auto"/>
            </w:tcBorders>
          </w:tcPr>
          <w:p w14:paraId="54D6C460" w14:textId="6ABF7DF7" w:rsidR="00A34AFB" w:rsidRPr="00685706" w:rsidRDefault="00C0142E" w:rsidP="00581EFC">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A34AFB" w:rsidRPr="00685706" w14:paraId="52CF6015" w14:textId="77777777" w:rsidTr="00D14AD5">
        <w:trPr>
          <w:trHeight w:val="663"/>
        </w:trPr>
        <w:tc>
          <w:tcPr>
            <w:tcW w:w="870" w:type="pct"/>
            <w:tcBorders>
              <w:top w:val="single" w:sz="4" w:space="0" w:color="auto"/>
              <w:left w:val="single" w:sz="4" w:space="0" w:color="auto"/>
              <w:bottom w:val="single" w:sz="4" w:space="0" w:color="auto"/>
              <w:right w:val="single" w:sz="4" w:space="0" w:color="auto"/>
            </w:tcBorders>
          </w:tcPr>
          <w:p w14:paraId="69CCA5AC" w14:textId="735B33AF" w:rsidR="00A34AFB" w:rsidRPr="00685706" w:rsidRDefault="00D14AD5" w:rsidP="00581EFC">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Postoperative urinary retention</w:t>
            </w:r>
          </w:p>
        </w:tc>
        <w:tc>
          <w:tcPr>
            <w:tcW w:w="2606" w:type="pct"/>
            <w:tcBorders>
              <w:top w:val="single" w:sz="4" w:space="0" w:color="auto"/>
              <w:left w:val="single" w:sz="4" w:space="0" w:color="auto"/>
              <w:bottom w:val="single" w:sz="4" w:space="0" w:color="auto"/>
              <w:right w:val="single" w:sz="4" w:space="0" w:color="auto"/>
            </w:tcBorders>
          </w:tcPr>
          <w:p w14:paraId="6AFC9F55" w14:textId="76B53ABB" w:rsidR="00A34AFB" w:rsidRPr="00685706" w:rsidRDefault="004526D2" w:rsidP="004526D2">
            <w:pPr>
              <w:rPr>
                <w:rFonts w:asciiTheme="minorHAnsi" w:hAnsiTheme="minorHAnsi"/>
                <w:color w:val="000000"/>
                <w:sz w:val="20"/>
                <w:szCs w:val="20"/>
              </w:rPr>
            </w:pPr>
            <w:r w:rsidRPr="00685706">
              <w:rPr>
                <w:rFonts w:asciiTheme="minorHAnsi" w:hAnsiTheme="minorHAnsi"/>
                <w:color w:val="000000"/>
                <w:sz w:val="20"/>
                <w:szCs w:val="20"/>
              </w:rPr>
              <w:t>Meta-analysis of two RCTs demonstrated that women who had removal of vaginal packs and catheters 3h postoperatively were not more likely to experience POUR than those in whom they were removed 24h postoperatively (OR 2.77, 95% CI 0.96-7.99)</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{"citationID":"82xLIlf7","properties":{"unsorted":false,"formattedCitation":"[29, 30]","plainCitation":"[29, 30]","noteIndex":0},"citationItems":[{"id":666,"uris":["http://zotero.org/users/19588504/items/T7TZ7AJ6"],"itemData":{"id":666,"type":"article-journal","abstract":"Background. The aim of this prospective, randomised, study was to determine whether or not there was a higher incidence of bleeding, reoperation, urinary retention or bacterial count in the urine, depending on whether urinary catheter and vaginal pack was removed 3 h or 24 h after vaginal prolapse surgery. Methods. Some 136 women were randomised into Group 1 (removal of catheter and vaginal pack after 3 h), and Group 2 (removal of catheter and vaginal pack after 24 h). Data on postoperative bleeding, reoperation, and urinary retention were collected. Preoperatively, day after operation, and 14 days after operation, a urine culture was performed. Results. There was no tendency towards more bleeding with early removal of vaginal pack and urinary catheter. No patients in either group were reoperated during the first 48 postoperative hours. Three patients in Group 1 required sterile intermittent catheterisation postoperatively, however, only once in 2 patients. There was a trend towards a higher postoperative bacterial count in patients in Group 2 (p 0.306). Conclusion. We recommend removing the vaginal pack and urinary catheter after 3 h with careful monitoring of the patient’s voiding.","container-title":"Acta Obstetricia et Gynecologica Scandinavica","DOI":"10.1080/00016340701505317","ISSN":"0001-6349, 1600-0412","issue":"9","journalAbbreviation":"Acta Obstet Gynecol Scand","language":"en","page":"1122-1125","source":"DOI.org (Crossref)","title":"A prospective, randomised, controlled trial comparing 3 hour and 24 hour postoperative removal of bladder catheter and vaginal pack following vaginal prolapse surgery","volume":"86","author":[{"family":"Glavind","given":"Karin"},{"family":"Mørup","given":"Lisbeth"},{"family":"Madsen","given":"Hans"},{"family":"Glavind","given":"Julie"}],"issued":{"date-parts":[["2007",9]]}}},{"id":710,"uris":["http://zotero.org/users/19588504/items/3K6K492P"],"itemData":{"id":710,"type":"article-journal","abstract":"Traditional practice after vaginal hysterectomy was to keep the vaginal pack and urinary catheter for 24 hours post operatively. But there were studies that prolonged cathterisation was associated with urinary infection. So this study was conducted to compare the post operative outcome when the urinary catheter and vaginal pack were removed after 3 hours and after 24 hours after surgery.","container-title":"BMC Women's Health","DOI":"10.1186/s12905-017-0431-x","ISSN":"1472-6874","issue":"1","journalAbbreviation":"BMC Womens Health","language":"en","page":"78","source":"Springer Link","title":"Study comparing 3 hour and 24 hour post-operative removal of bladder catheter and vaginal pack following vaginal surgery: a randomised controlled trial","title-short":"Study comparing 3 hour and 24 hour post-operative removal of bladder catheter and vaginal pack following vaginal surgery","volume":"17","author":[{"family":"Rajan","given":"Priya"},{"family":"Soundara Raghavan","given":"S."},{"family":"Sharma","given":"Deepak"}],"issued":{"date-parts":[["2017",9,11]]}}}],"schema":"https://github.com/citation-style-language/schema/raw/master/csl-citation.json"} </w:instrText>
            </w:r>
            <w:r w:rsidR="00776959">
              <w:rPr>
                <w:rFonts w:asciiTheme="minorHAnsi" w:hAnsiTheme="minorHAnsi"/>
                <w:color w:val="000000"/>
                <w:sz w:val="20"/>
                <w:szCs w:val="20"/>
              </w:rPr>
              <w:fldChar w:fldCharType="separate"/>
            </w:r>
            <w:r w:rsidR="00D82118">
              <w:rPr>
                <w:rFonts w:asciiTheme="minorHAnsi" w:hAnsiTheme="minorHAnsi"/>
                <w:noProof/>
                <w:color w:val="000000"/>
                <w:sz w:val="20"/>
                <w:szCs w:val="20"/>
              </w:rPr>
              <w:t>[29, 30]</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 Hamilton and colleagues also found that women who had removal of vaginal packs and catheters 3h postoperatively were not more likely to experience POUR than those in whom they were removed POD1 (23.2% vs 17.2%, p=0.255)</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{"citationID":"PhlcgCNT","properties":{"unsorted":false,"formattedCitation":"[38]","plainCitation":"[38]","noteIndex":0},"citationItems":[{"id":678,"uris":["http://zotero.org/users/19588504/items/JP4AE4HP"],"itemData":{"id":678,"type":"article-journal","abstract":"Introduction and Hypothesis After vaginal pelvic organ prolapse (POP) surgery a vaginal pack and indwelling bladder catheter are inserted to reduce blood loss and bladder overdistension. The ideal timing of removal remains unclear. In this study we compared removal of vaginal pack and indwelling catheter 3 h post-surgery with removal the next day.\nMethods This retrospective cohort study performed in the Netherlands included patients undergoing POP surgery between 1 January 2019 and 31 December 2020. Patients in whom the vaginal pack and catheter were removed the day after surgery (group A) were compared with patients in which the vaginal pack and catheter were removed 3 h post-surgery (group B). Both groups were compared regarding urinary retention and the need for re-intervention owing to active blood loss within 6 weeks postoperatively.\nResults Baseline characteristics, such as age, type of operation and type of anaesthesia in group A (n = 280) and group B (n = 207) were comparable. No signiﬁcant differences were found regarding complications such as urinary retention (17.2 versus 23.2%; p = 0.255). The rates of re-intervention because of active blood loss and occurrence of infection were also comparable.\nConclusions Removal of the indwelling catheter and vaginal pack 3 h after vaginal POP surgery does not lead to more postoperative complications than removal the 1st day after surgery. Therefore, early removal is a feasible and safe alternative to the standard timing of removal the morning after surgery of women undergoing POP surgery. In the future this could help with introducing same-day discharge.","container-title":"International Urogynecology Journal","DOI":"10.1007/s00192-024-05815-2","ISSN":"0937-3462, 1433-3023","issue":"7","journalAbbreviation":"Int Urogynecol J","language":"en","page":"1381-1387","source":"DOI.org (Crossref)","title":"Early removal of indwelling catheter and vaginal pack after vaginal prolapse surgery: a retrospective cohort study","title-short":"Early removal of indwelling catheter and vaginal pack after vaginal prolapse surgery","volume":"35","author":[{"family":"Hamilton","given":"Jozefien"},{"family":"Mosch","given":"Anne-Marie"},{"family":"Veen","given":"Joggem"},{"family":"Damoiseaux","given":"Anne"},{"family":"Leemans","given":"Jaklien"},{"family":"Van Leijsen","given":"Sanne"}],"issued":{"date-parts":[["2024",7]]}}}],"schema":"https://github.com/citation-style-language/schema/raw/master/csl-citation.json"} </w:instrText>
            </w:r>
            <w:r w:rsidR="00776959">
              <w:rPr>
                <w:rFonts w:asciiTheme="minorHAnsi" w:hAnsiTheme="minorHAnsi"/>
                <w:color w:val="000000"/>
                <w:sz w:val="20"/>
                <w:szCs w:val="20"/>
              </w:rPr>
              <w:fldChar w:fldCharType="separate"/>
            </w:r>
            <w:r w:rsidR="00D82118">
              <w:rPr>
                <w:rFonts w:asciiTheme="minorHAnsi" w:hAnsiTheme="minorHAnsi"/>
                <w:noProof/>
                <w:color w:val="000000"/>
                <w:sz w:val="20"/>
                <w:szCs w:val="20"/>
              </w:rPr>
              <w:t>[38]</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 The other studies reported rates of POUR ranging from 5.8% to 11.7%</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{"citationID":"HYtYbSh8","properties":{"unsorted":false,"formattedCitation":"[9, 10, 49]","plainCitation":"[9, 10, 49]","noteIndex":0},"citationItems":[{"id":664,"uris":["http://zotero.org/users/19588504/items/ZF62LZPV"],"itemData":{"id":664,"type":"article-journal","abstract":"Study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nal prolapse. The objective of this study was to evaluate subjective and objective outcomes of SSLF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setting.\nMethods: This was a prospective cohort study of sacrospinous ligament fixation performed using local anesthe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sia and light sedation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supplemented with individual questions from the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vaginal Symptoms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VS) and Sexual Questionnaire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IR (PISQ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12) questionnaires).\nResults: One hundred and three women with a median age of 65 (36–84) years were included. Previous hysterec</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tomy had been performed in 40% of the women, and 43% had a history of previous prolapse operations. At follow</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16</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02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442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Møller"},{"family":"Guldberg","given":"Rikke"},{"family":"Glavind-Kristensen","given":"Marianne"}],"issued":{"date-parts":[["2021",12]]}}},{"id":684,"uris":["http://zotero.org/users/19588504/items/K6TEQPZR"],"itemData":{"id":684,"type":"article-journal","abstract":"Objectives: Simple prolapse operations can be performed using local anesthesia. However, this has not been the case for advanced pelvic organ prolapse operations. The aim of this study was to investigate the patientreported feasibility and acceptability of local anesthesia and light sedation for sacrospinous fixation (SSF).\nMethods: This is a prospective observational study on 105 women who underwent SSF in a public outpatient setting from April 2016 to October 2017. They received infiltration anesthesia with mepivacaine or lidocaine together with a pudendal nerve block with Marcaine. Local anesthesia was supplemented by intravenous light sedation and pain reliever. A Local Anesthetic Intraoperative Experience Questionnaire was used to evaluate patient experience.\nResults: One patient was converted to general anesthesia. Eighty-eight women answered the questionnaires. Ninety-nine percent defined themselves as satisfied or very satisfied with the anesthesia. Little or no pain during the operation was reported by 92% and 92% would choose the same type of anesthesia again. No adverse effect of the anesthetic procedure was observed. The median (range) admission time was 12 (4.5–48) hours, and 81% of the patients could be discharged on the day of surgery. At follow-up after 8 weeks and 6 months, no patients reported adverse events to the anesthesia.\nConclusions: The SSF can be performed using local anesthesia and light sedation with high degree of patient satisfaction. These preliminary data indicate that the concept of ambulatory surgery might be implemented more widely if the use of local anesthesia is also applied to more advanced surgical procedures.","container-title":"Female Pelvic Medicine &amp; Reconstructive Surgery","DOI":"10.1097/SPV.0000000000000708","ISSN":"2151-8378","issue":"12","journalAbbreviation":"Female Pelvic Med Reconstr Surg","language":"en","page":"758-762","source":"DOI.org (Crossref)","title":"High patient satisfaction with local anesthesia and light sedation in a novel fast-track setup for sacrospinous fixation","volume":"26","author":[{"family":"Lydiksen","given":"Henriette Arenholt"},{"family":"Glavind-Kristensen","given":"Marianne"},{"family":"Greisen","given":"Susanne"}],"issued":{"date-parts":[["2020",12]]}}}],"schema":"https://github.com/citation-style-language/schema/raw/master/csl-citation.json"} </w:instrText>
            </w:r>
            <w:r w:rsidR="00776959">
              <w:rPr>
                <w:rFonts w:asciiTheme="minorHAnsi" w:hAnsiTheme="minorHAnsi"/>
                <w:color w:val="000000"/>
                <w:sz w:val="20"/>
                <w:szCs w:val="20"/>
              </w:rPr>
              <w:fldChar w:fldCharType="separate"/>
            </w:r>
            <w:r w:rsidR="00D82118">
              <w:rPr>
                <w:rFonts w:asciiTheme="minorHAnsi" w:hAnsiTheme="minorHAnsi"/>
                <w:noProof/>
                <w:color w:val="000000"/>
                <w:sz w:val="20"/>
                <w:szCs w:val="20"/>
              </w:rPr>
              <w:t>[9, 10, 49]</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 xml:space="preserve">. </w:t>
            </w:r>
          </w:p>
        </w:tc>
        <w:tc>
          <w:tcPr>
            <w:tcW w:w="734" w:type="pct"/>
            <w:tcBorders>
              <w:top w:val="single" w:sz="4" w:space="0" w:color="auto"/>
              <w:left w:val="single" w:sz="4" w:space="0" w:color="auto"/>
              <w:bottom w:val="single" w:sz="4" w:space="0" w:color="auto"/>
              <w:right w:val="single" w:sz="4" w:space="0" w:color="auto"/>
            </w:tcBorders>
          </w:tcPr>
          <w:p w14:paraId="75FC2419" w14:textId="1264C502" w:rsidR="004526D2" w:rsidRPr="00685706" w:rsidRDefault="004526D2" w:rsidP="00581EFC">
            <w:pPr>
              <w:pStyle w:val="NormalWeb"/>
              <w:spacing w:before="0" w:beforeAutospacing="0" w:after="0" w:afterAutospacing="0" w:line="264" w:lineRule="auto"/>
              <w:jc w:val="center"/>
              <w:rPr>
                <w:rFonts w:asciiTheme="minorHAnsi" w:hAnsiTheme="minorHAnsi" w:cstheme="minorHAnsi"/>
                <w:lang w:val="en-GB"/>
              </w:rPr>
            </w:pPr>
            <w:r w:rsidRPr="00685706">
              <w:rPr>
                <w:rFonts w:asciiTheme="minorHAnsi" w:hAnsiTheme="minorHAnsi" w:cstheme="minorHAnsi"/>
                <w:noProof/>
                <w:lang w:val="en-GB"/>
              </w:rPr>
              <w:t>1169</w:t>
            </w:r>
          </w:p>
          <w:p w14:paraId="2B4C5640" w14:textId="289FB80E" w:rsidR="004526D2" w:rsidRPr="00685706" w:rsidRDefault="004526D2" w:rsidP="004526D2">
            <w:pPr>
              <w:jc w:val="center"/>
              <w:rPr>
                <w:rFonts w:asciiTheme="minorHAnsi" w:hAnsiTheme="minorHAnsi"/>
                <w:color w:val="000000"/>
                <w:sz w:val="20"/>
                <w:szCs w:val="20"/>
              </w:rPr>
            </w:pPr>
            <w:r w:rsidRPr="00685706">
              <w:rPr>
                <w:rFonts w:asciiTheme="minorHAnsi" w:hAnsiTheme="minorHAnsi"/>
                <w:color w:val="000000"/>
                <w:sz w:val="20"/>
                <w:szCs w:val="20"/>
              </w:rPr>
              <w:t>(2 RCTs, 2 cohort, 2 single-arm</w:t>
            </w:r>
          </w:p>
          <w:p w14:paraId="787976A3" w14:textId="50E2341F" w:rsidR="00A34AFB" w:rsidRPr="00685706" w:rsidRDefault="00A34AFB" w:rsidP="00581EFC">
            <w:pPr>
              <w:pStyle w:val="NormalWeb"/>
              <w:spacing w:before="0" w:beforeAutospacing="0" w:after="0" w:afterAutospacing="0" w:line="264" w:lineRule="auto"/>
              <w:jc w:val="center"/>
              <w:rPr>
                <w:rFonts w:asciiTheme="minorHAnsi" w:hAnsiTheme="minorHAnsi" w:cstheme="minorHAnsi"/>
                <w:bCs/>
                <w:i/>
                <w:iCs/>
                <w:lang w:val="en-GB"/>
              </w:rPr>
            </w:pPr>
            <w:r w:rsidRPr="00685706">
              <w:rPr>
                <w:rFonts w:asciiTheme="minorHAnsi" w:hAnsiTheme="minorHAnsi" w:cstheme="minorHAnsi"/>
                <w:lang w:val="en-GB"/>
              </w:rPr>
              <w:t>studies)</w:t>
            </w:r>
          </w:p>
        </w:tc>
        <w:tc>
          <w:tcPr>
            <w:tcW w:w="790" w:type="pct"/>
            <w:tcBorders>
              <w:top w:val="single" w:sz="4" w:space="0" w:color="auto"/>
              <w:left w:val="single" w:sz="4" w:space="0" w:color="auto"/>
              <w:bottom w:val="single" w:sz="4" w:space="0" w:color="auto"/>
              <w:right w:val="single" w:sz="4" w:space="0" w:color="auto"/>
            </w:tcBorders>
          </w:tcPr>
          <w:p w14:paraId="66C947AB" w14:textId="77777777" w:rsidR="00A34AFB" w:rsidRPr="00685706" w:rsidRDefault="00A34AFB" w:rsidP="00581EFC">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Moderate</w:t>
            </w:r>
          </w:p>
        </w:tc>
      </w:tr>
      <w:tr w:rsidR="00A34AFB" w:rsidRPr="00685706" w14:paraId="61F87AC4" w14:textId="77777777" w:rsidTr="00D14AD5">
        <w:trPr>
          <w:trHeight w:val="663"/>
        </w:trPr>
        <w:tc>
          <w:tcPr>
            <w:tcW w:w="870" w:type="pct"/>
            <w:tcBorders>
              <w:top w:val="single" w:sz="4" w:space="0" w:color="auto"/>
              <w:left w:val="single" w:sz="4" w:space="0" w:color="auto"/>
              <w:bottom w:val="single" w:sz="4" w:space="0" w:color="auto"/>
              <w:right w:val="single" w:sz="4" w:space="0" w:color="auto"/>
            </w:tcBorders>
          </w:tcPr>
          <w:p w14:paraId="78A5F438" w14:textId="6F08BE47" w:rsidR="00A34AFB" w:rsidRPr="00685706" w:rsidRDefault="00D14AD5" w:rsidP="00581EFC">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Urinary tract infection</w:t>
            </w:r>
          </w:p>
        </w:tc>
        <w:tc>
          <w:tcPr>
            <w:tcW w:w="2606" w:type="pct"/>
            <w:tcBorders>
              <w:top w:val="single" w:sz="4" w:space="0" w:color="auto"/>
              <w:left w:val="single" w:sz="4" w:space="0" w:color="auto"/>
              <w:bottom w:val="single" w:sz="4" w:space="0" w:color="auto"/>
              <w:right w:val="single" w:sz="4" w:space="0" w:color="auto"/>
            </w:tcBorders>
          </w:tcPr>
          <w:p w14:paraId="11970C72" w14:textId="4043DF2F" w:rsidR="00A34AFB" w:rsidRPr="00685706" w:rsidRDefault="004526D2" w:rsidP="004526D2">
            <w:pPr>
              <w:rPr>
                <w:rFonts w:asciiTheme="minorHAnsi" w:hAnsiTheme="minorHAnsi"/>
                <w:color w:val="000000"/>
                <w:sz w:val="20"/>
                <w:szCs w:val="20"/>
              </w:rPr>
            </w:pPr>
            <w:r w:rsidRPr="00685706">
              <w:rPr>
                <w:rFonts w:asciiTheme="minorHAnsi" w:hAnsiTheme="minorHAnsi"/>
                <w:color w:val="000000"/>
                <w:sz w:val="20"/>
                <w:szCs w:val="20"/>
              </w:rPr>
              <w:t>Meta-analysis of two RCTs demonstrated that women who had removal of vaginal packs and catheters 3h postoperatively were not more likely to have a UTI than those in whom they were removed 24h postoperatively (OR 0.88, 95% CI 0.52-1.49)</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{"citationID":"PMjv9Cjt","properties":{"unsorted":false,"formattedCitation":"[29, 30]","plainCitation":"[29, 30]","noteIndex":0},"citationItems":[{"id":666,"uris":["http://zotero.org/users/19588504/items/T7TZ7AJ6"],"itemData":{"id":666,"type":"article-journal","abstract":"Background. The aim of this prospective, randomised, study was to determine whether or not there was a higher incidence of bleeding, reoperation, urinary retention or bacterial count in the urine, depending on whether urinary catheter and vaginal pack was removed 3 h or 24 h after vaginal prolapse surgery. Methods. Some 136 women were randomised into Group 1 (removal of catheter and vaginal pack after 3 h), and Group 2 (removal of catheter and vaginal pack after 24 h). Data on postoperative bleeding, reoperation, and urinary retention were collected. Preoperatively, day after operation, and 14 days after operation, a urine culture was performed. Results. There was no tendency towards more bleeding with early removal of vaginal pack and urinary catheter. No patients in either group were reoperated during the first 48 postoperative hours. Three patients in Group 1 required sterile intermittent catheterisation postoperatively, however, only once in 2 patients. There was a trend towards a higher postoperative bacterial count in patients in Group 2 (p 0.306). Conclusion. We recommend removing the vaginal pack and urinary catheter after 3 h with careful monitoring of the patient’s voiding.","container-title":"Acta Obstetricia et Gynecologica Scandinavica","DOI":"10.1080/00016340701505317","ISSN":"0001-6349, 1600-0412","issue":"9","journalAbbreviation":"Acta Obstet Gynecol Scand","language":"en","page":"1122-1125","source":"DOI.org (Crossref)","title":"A prospective, randomised, controlled trial comparing 3 hour and 24 hour postoperative removal of bladder catheter and vaginal pack following vaginal prolapse surgery","volume":"86","author":[{"family":"Glavind","given":"Karin"},{"family":"Mørup","given":"Lisbeth"},{"family":"Madsen","given":"Hans"},{"family":"Glavind","given":"Julie"}],"issued":{"date-parts":[["2007",9]]}}},{"id":710,"uris":["http://zotero.org/users/19588504/items/3K6K492P"],"itemData":{"id":710,"type":"article-journal","abstract":"Traditional practice after vaginal hysterectomy was to keep the vaginal pack and urinary catheter for 24 hours post operatively. But there were studies that prolonged cathterisation was associated with urinary infection. So this study was conducted to compare the post operative outcome when the urinary catheter and vaginal pack were removed after 3 hours and after 24 hours after surgery.","container-title":"BMC Women's Health","DOI":"10.1186/s12905-017-0431-x","ISSN":"1472-6874","issue":"1","journalAbbreviation":"BMC Womens Health","language":"en","page":"78","source":"Springer Link","title":"Study comparing 3 hour and 24 hour post-operative removal of bladder catheter and vaginal pack following vaginal surgery: a randomised controlled trial","title-short":"Study comparing 3 hour and 24 hour post-operative removal of bladder catheter and vaginal pack following vaginal surgery","volume":"17","author":[{"family":"Rajan","given":"Priya"},{"family":"Soundara Raghavan","given":"S."},{"family":"Sharma","given":"Deepak"}],"issued":{"date-parts":[["2017",9,11]]}}}],"schema":"https://github.com/citation-style-language/schema/raw/master/csl-citation.json"} </w:instrText>
            </w:r>
            <w:r w:rsidR="00776959">
              <w:rPr>
                <w:rFonts w:asciiTheme="minorHAnsi" w:hAnsiTheme="minorHAnsi"/>
                <w:color w:val="000000"/>
                <w:sz w:val="20"/>
                <w:szCs w:val="20"/>
              </w:rPr>
              <w:fldChar w:fldCharType="separate"/>
            </w:r>
            <w:r w:rsidR="00D82118">
              <w:rPr>
                <w:rFonts w:asciiTheme="minorHAnsi" w:hAnsiTheme="minorHAnsi"/>
                <w:noProof/>
                <w:color w:val="000000"/>
                <w:sz w:val="20"/>
                <w:szCs w:val="20"/>
              </w:rPr>
              <w:t>[29, 30]</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 Hamilton and colleagues also found that women who had removal of vaginal packs and catheters 3h postoperatively were not more likely to have a UTI than those in whom they were removed POD1 (16.4% vs 17.5%, p=0.755)</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{"citationID":"dZEKAbNL","properties":{"unsorted":false,"formattedCitation":"[38]","plainCitation":"[38]","noteIndex":0},"citationItems":[{"id":678,"uris":["http://zotero.org/users/19588504/items/JP4AE4HP"],"itemData":{"id":678,"type":"article-journal","abstract":"Introduction and Hypothesis After vaginal pelvic organ prolapse (POP) surgery a vaginal pack and indwelling bladder catheter are inserted to reduce blood loss and bladder overdistension. The ideal timing of removal remains unclear. In this study we compared removal of vaginal pack and indwelling catheter 3 h post-surgery with removal the next day.\nMethods This retrospective cohort study performed in the Netherlands included patients undergoing POP surgery between 1 January 2019 and 31 December 2020. Patients in whom the vaginal pack and catheter were removed the day after surgery (group A) were compared with patients in which the vaginal pack and catheter were removed 3 h post-surgery (group B). Both groups were compared regarding urinary retention and the need for re-intervention owing to active blood loss within 6 weeks postoperatively.\nResults Baseline characteristics, such as age, type of operation and type of anaesthesia in group A (n = 280) and group B (n = 207) were comparable. No signiﬁcant differences were found regarding complications such as urinary retention (17.2 versus 23.2%; p = 0.255). The rates of re-intervention because of active blood loss and occurrence of infection were also comparable.\nConclusions Removal of the indwelling catheter and vaginal pack 3 h after vaginal POP surgery does not lead to more postoperative complications than removal the 1st day after surgery. Therefore, early removal is a feasible and safe alternative to the standard timing of removal the morning after surgery of women undergoing POP surgery. In the future this could help with introducing same-day discharge.","container-title":"International Urogynecology Journal","DOI":"10.1007/s00192-024-05815-2","ISSN":"0937-3462, 1433-3023","issue":"7","journalAbbreviation":"Int Urogynecol J","language":"en","page":"1381-1387","source":"DOI.org (Crossref)","title":"Early removal of indwelling catheter and vaginal pack after vaginal prolapse surgery: a retrospective cohort study","title-short":"Early removal of indwelling catheter and vaginal pack after vaginal prolapse surgery","volume":"35","author":[{"family":"Hamilton","given":"Jozefien"},{"family":"Mosch","given":"Anne-Marie"},{"family":"Veen","given":"Joggem"},{"family":"Damoiseaux","given":"Anne"},{"family":"Leemans","given":"Jaklien"},{"family":"Van Leijsen","given":"Sanne"}],"issued":{"date-parts":[["2024",7]]}}}],"schema":"https://github.com/citation-style-language/schema/raw/master/csl-citation.json"} </w:instrText>
            </w:r>
            <w:r w:rsidR="00776959">
              <w:rPr>
                <w:rFonts w:asciiTheme="minorHAnsi" w:hAnsiTheme="minorHAnsi"/>
                <w:color w:val="000000"/>
                <w:sz w:val="20"/>
                <w:szCs w:val="20"/>
              </w:rPr>
              <w:fldChar w:fldCharType="separate"/>
            </w:r>
            <w:r w:rsidR="00D82118">
              <w:rPr>
                <w:rFonts w:asciiTheme="minorHAnsi" w:hAnsiTheme="minorHAnsi"/>
                <w:noProof/>
                <w:color w:val="000000"/>
                <w:sz w:val="20"/>
                <w:szCs w:val="20"/>
              </w:rPr>
              <w:t>[38]</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 The other studies reported rates of UTI ranging from 1.6% to 4.5%</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{"citationID":"XjDkZY1S","properties":{"unsorted":false,"formattedCitation":"[3, 9]","plainCitation":"[3, 9]","noteIndex":0},"citationItems":[{"id":632,"uris":["http://zotero.org/users/19588504/items/HIJU7KV8"],"itemData":{"id":632,"type":"article-journal","abstract":"Introduction: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schema":"https://github.com/citation-style-language/schema/raw/master/csl-citation.json"} </w:instrText>
            </w:r>
            <w:r w:rsidR="00776959">
              <w:rPr>
                <w:rFonts w:asciiTheme="minorHAnsi" w:hAnsiTheme="minorHAnsi"/>
                <w:color w:val="000000"/>
                <w:sz w:val="20"/>
                <w:szCs w:val="20"/>
              </w:rPr>
              <w:fldChar w:fldCharType="separate"/>
            </w:r>
            <w:r w:rsidR="00776959">
              <w:rPr>
                <w:rFonts w:asciiTheme="minorHAnsi" w:hAnsiTheme="minorHAnsi"/>
                <w:noProof/>
                <w:color w:val="000000"/>
                <w:sz w:val="20"/>
                <w:szCs w:val="20"/>
              </w:rPr>
              <w:t>[3, 9]</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5695C383" w14:textId="7222F84F" w:rsidR="004526D2" w:rsidRPr="00685706" w:rsidRDefault="004526D2" w:rsidP="004526D2">
            <w:pPr>
              <w:pStyle w:val="NormalWeb"/>
              <w:spacing w:before="0" w:beforeAutospacing="0" w:after="0" w:afterAutospacing="0" w:line="264" w:lineRule="auto"/>
              <w:jc w:val="center"/>
              <w:rPr>
                <w:rFonts w:asciiTheme="minorHAnsi" w:hAnsiTheme="minorHAnsi" w:cstheme="minorHAnsi"/>
                <w:lang w:val="en-GB"/>
              </w:rPr>
            </w:pPr>
            <w:r w:rsidRPr="00685706">
              <w:rPr>
                <w:rFonts w:asciiTheme="minorHAnsi" w:hAnsiTheme="minorHAnsi" w:cstheme="minorHAnsi"/>
                <w:noProof/>
                <w:lang w:val="en-GB"/>
              </w:rPr>
              <w:t>1039</w:t>
            </w:r>
            <w:r w:rsidR="00A34AFB" w:rsidRPr="00685706">
              <w:rPr>
                <w:rFonts w:asciiTheme="minorHAnsi" w:hAnsiTheme="minorHAnsi" w:cstheme="minorHAnsi"/>
                <w:noProof/>
                <w:vertAlign w:val="superscript"/>
                <w:lang w:val="en-GB"/>
              </w:rPr>
              <w:br/>
            </w:r>
            <w:r w:rsidR="00A34AFB" w:rsidRPr="00685706">
              <w:rPr>
                <w:rFonts w:asciiTheme="minorHAnsi" w:hAnsiTheme="minorHAnsi" w:cstheme="minorHAnsi"/>
                <w:lang w:val="en-GB"/>
              </w:rPr>
              <w:t>(</w:t>
            </w:r>
            <w:r w:rsidRPr="00685706">
              <w:rPr>
                <w:rFonts w:asciiTheme="minorHAnsi" w:hAnsiTheme="minorHAnsi"/>
              </w:rPr>
              <w:t xml:space="preserve">2 </w:t>
            </w:r>
            <w:proofErr w:type="spellStart"/>
            <w:r w:rsidRPr="00685706">
              <w:rPr>
                <w:rFonts w:asciiTheme="minorHAnsi" w:hAnsiTheme="minorHAnsi"/>
              </w:rPr>
              <w:t>RCTs</w:t>
            </w:r>
            <w:proofErr w:type="spellEnd"/>
            <w:r w:rsidRPr="00685706">
              <w:rPr>
                <w:rFonts w:asciiTheme="minorHAnsi" w:hAnsiTheme="minorHAnsi"/>
              </w:rPr>
              <w:t xml:space="preserve">, 2 </w:t>
            </w:r>
            <w:proofErr w:type="spellStart"/>
            <w:r w:rsidRPr="00685706">
              <w:rPr>
                <w:rFonts w:asciiTheme="minorHAnsi" w:hAnsiTheme="minorHAnsi"/>
              </w:rPr>
              <w:t>cohort</w:t>
            </w:r>
            <w:proofErr w:type="spellEnd"/>
            <w:r w:rsidRPr="00685706">
              <w:rPr>
                <w:rFonts w:asciiTheme="minorHAnsi" w:hAnsiTheme="minorHAnsi"/>
              </w:rPr>
              <w:t>, 1 single-arm</w:t>
            </w:r>
          </w:p>
          <w:p w14:paraId="6AC52DE1" w14:textId="2B5837C5" w:rsidR="00A34AFB" w:rsidRPr="00685706" w:rsidRDefault="00A34AFB" w:rsidP="00581EFC">
            <w:pPr>
              <w:pStyle w:val="NormalWeb"/>
              <w:spacing w:before="0" w:beforeAutospacing="0" w:after="0" w:afterAutospacing="0" w:line="264" w:lineRule="auto"/>
              <w:jc w:val="center"/>
              <w:rPr>
                <w:rFonts w:asciiTheme="minorHAnsi" w:hAnsiTheme="minorHAnsi" w:cstheme="minorHAnsi"/>
                <w:bCs/>
                <w:i/>
                <w:iCs/>
                <w:lang w:val="en-GB"/>
              </w:rPr>
            </w:pPr>
            <w:r w:rsidRPr="00685706">
              <w:rPr>
                <w:rFonts w:asciiTheme="minorHAnsi" w:hAnsiTheme="minorHAnsi" w:cstheme="minorHAnsi"/>
                <w:lang w:val="en-GB"/>
              </w:rPr>
              <w:t>studies)</w:t>
            </w:r>
          </w:p>
        </w:tc>
        <w:tc>
          <w:tcPr>
            <w:tcW w:w="790" w:type="pct"/>
            <w:tcBorders>
              <w:top w:val="single" w:sz="4" w:space="0" w:color="auto"/>
              <w:left w:val="single" w:sz="4" w:space="0" w:color="auto"/>
              <w:bottom w:val="single" w:sz="4" w:space="0" w:color="auto"/>
              <w:right w:val="single" w:sz="4" w:space="0" w:color="auto"/>
            </w:tcBorders>
          </w:tcPr>
          <w:p w14:paraId="297E00FC" w14:textId="044114DC" w:rsidR="00A34AFB" w:rsidRPr="00685706" w:rsidRDefault="00C0142E" w:rsidP="00581EFC">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High</w:t>
            </w:r>
          </w:p>
        </w:tc>
      </w:tr>
      <w:tr w:rsidR="00A34AFB" w:rsidRPr="00685706" w14:paraId="17D79EE2" w14:textId="77777777" w:rsidTr="00D14AD5">
        <w:trPr>
          <w:trHeight w:val="675"/>
        </w:trPr>
        <w:tc>
          <w:tcPr>
            <w:tcW w:w="870" w:type="pct"/>
            <w:tcBorders>
              <w:top w:val="single" w:sz="4" w:space="0" w:color="auto"/>
              <w:left w:val="single" w:sz="4" w:space="0" w:color="auto"/>
              <w:bottom w:val="single" w:sz="4" w:space="0" w:color="auto"/>
              <w:right w:val="single" w:sz="4" w:space="0" w:color="auto"/>
            </w:tcBorders>
          </w:tcPr>
          <w:p w14:paraId="148AAC63" w14:textId="1725BA63" w:rsidR="00A34AFB" w:rsidRPr="00685706" w:rsidRDefault="00D14AD5" w:rsidP="00581EFC">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Bleeding complications</w:t>
            </w:r>
          </w:p>
        </w:tc>
        <w:tc>
          <w:tcPr>
            <w:tcW w:w="2606" w:type="pct"/>
            <w:tcBorders>
              <w:top w:val="single" w:sz="4" w:space="0" w:color="auto"/>
              <w:left w:val="single" w:sz="4" w:space="0" w:color="auto"/>
              <w:bottom w:val="single" w:sz="4" w:space="0" w:color="auto"/>
              <w:right w:val="single" w:sz="4" w:space="0" w:color="auto"/>
            </w:tcBorders>
          </w:tcPr>
          <w:p w14:paraId="27041D1F" w14:textId="1069F717" w:rsidR="00A34AFB" w:rsidRPr="00685706" w:rsidRDefault="004526D2" w:rsidP="004526D2">
            <w:pPr>
              <w:rPr>
                <w:rFonts w:asciiTheme="minorHAnsi" w:hAnsiTheme="minorHAnsi"/>
                <w:color w:val="000000"/>
                <w:sz w:val="20"/>
                <w:szCs w:val="20"/>
              </w:rPr>
            </w:pPr>
            <w:r w:rsidRPr="00685706">
              <w:rPr>
                <w:rFonts w:asciiTheme="minorHAnsi" w:hAnsiTheme="minorHAnsi"/>
                <w:color w:val="000000"/>
                <w:sz w:val="20"/>
                <w:szCs w:val="20"/>
              </w:rPr>
              <w:t>Meta-analysis of two RCTs demonstrated that women who had removal of vaginal packs and catheters 3h postoperatively were not more likely to experience bleeding complications than those in whom they were removed 24h postoperatively (OR 0.25, 95% CI 0.03-2.32)</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{"citationID":"zxNUdIpU","properties":{"unsorted":false,"formattedCitation":"[29, 30]","plainCitation":"[29, 30]","noteIndex":0},"citationItems":[{"id":666,"uris":["http://zotero.org/users/19588504/items/T7TZ7AJ6"],"itemData":{"id":666,"type":"article-journal","abstract":"Background. The aim of this prospective, randomised, study was to determine whether or not there was a higher incidence of bleeding, reoperation, urinary retention or bacterial count in the urine, depending on whether urinary catheter and vaginal pack was removed 3 h or 24 h after vaginal prolapse surgery. Methods. Some 136 women were randomised into Group 1 (removal of catheter and vaginal pack after 3 h), and Group 2 (removal of catheter and vaginal pack after 24 h). Data on postoperative bleeding, reoperation, and urinary retention were collected. Preoperatively, day after operation, and 14 days after operation, a urine culture was performed. Results. There was no tendency towards more bleeding with early removal of vaginal pack and urinary catheter. No patients in either group were reoperated during the first 48 postoperative hours. Three patients in Group 1 required sterile intermittent catheterisation postoperatively, however, only once in 2 patients. There was a trend towards a higher postoperative bacterial count in patients in Group 2 (p 0.306). Conclusion. We recommend removing the vaginal pack and urinary catheter after 3 h with careful monitoring of the patient’s voiding.","container-title":"Acta Obstetricia et Gynecologica Scandinavica","DOI":"10.1080/00016340701505317","ISSN":"0001-6349, 1600-0412","issue":"9","journalAbbreviation":"Acta Obstet Gynecol Scand","language":"en","page":"1122-1125","source":"DOI.org (Crossref)","title":"A prospective, randomised, controlled trial comparing 3 hour and 24 hour postoperative removal of bladder catheter and vaginal pack following vaginal prolapse surgery","volume":"86","author":[{"family":"Glavind","given":"Karin"},{"family":"Mørup","given":"Lisbeth"},{"family":"Madsen","given":"Hans"},{"family":"Glavind","given":"Julie"}],"issued":{"date-parts":[["2007",9]]}}},{"id":710,"uris":["http://zotero.org/users/19588504/items/3K6K492P"],"itemData":{"id":710,"type":"article-journal","abstract":"Traditional practice after vaginal hysterectomy was to keep the vaginal pack and urinary catheter for 24 hours post operatively. But there were studies that prolonged cathterisation was associated with urinary infection. So this study was conducted to compare the post operative outcome when the urinary catheter and vaginal pack were removed after 3 hours and after 24 hours after surgery.","container-title":"BMC Women's Health","DOI":"10.1186/s12905-017-0431-x","ISSN":"1472-6874","issue":"1","journalAbbreviation":"BMC Womens Health","language":"en","page":"78","source":"Springer Link","title":"Study comparing 3 hour and 24 hour post-operative removal of bladder catheter and vaginal pack following vaginal surgery: a randomised controlled trial","title-short":"Study comparing 3 hour and 24 hour post-operative removal of bladder catheter and vaginal pack following vaginal surgery","volume":"17","author":[{"family":"Rajan","given":"Priya"},{"family":"Soundara Raghavan","given":"S."},{"family":"Sharma","given":"Deepak"}],"issued":{"date-parts":[["2017",9,11]]}}}],"schema":"https://github.com/citation-style-language/schema/raw/master/csl-citation.json"} </w:instrText>
            </w:r>
            <w:r w:rsidR="00776959">
              <w:rPr>
                <w:rFonts w:asciiTheme="minorHAnsi" w:hAnsiTheme="minorHAnsi"/>
                <w:color w:val="000000"/>
                <w:sz w:val="20"/>
                <w:szCs w:val="20"/>
              </w:rPr>
              <w:fldChar w:fldCharType="separate"/>
            </w:r>
            <w:r w:rsidR="00D82118">
              <w:rPr>
                <w:rFonts w:asciiTheme="minorHAnsi" w:hAnsiTheme="minorHAnsi"/>
                <w:noProof/>
                <w:color w:val="000000"/>
                <w:sz w:val="20"/>
                <w:szCs w:val="20"/>
              </w:rPr>
              <w:t>[29, 30]</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 Hamilton and colleagues also found that women who had removal of vaginal packs and catheters 3h postoperatively were not more likely to experience bleeding complications than those in whom they were removed POD1 (1.0 vs 1.1%, p=0.389)</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{"citationID":"wLKb4kFB","properties":{"unsorted":false,"formattedCitation":"[38]","plainCitation":"[38]","noteIndex":0},"citationItems":[{"id":678,"uris":["http://zotero.org/users/19588504/items/JP4AE4HP"],"itemData":{"id":678,"type":"article-journal","abstract":"Introduction and Hypothesis After vaginal pelvic organ prolapse (POP) surgery a vaginal pack and indwelling bladder catheter are inserted to reduce blood loss and bladder overdistension. The ideal timing of removal remains unclear. In this study we compared removal of vaginal pack and indwelling catheter 3 h post-surgery with removal the next day.\nMethods This retrospective cohort study performed in the Netherlands included patients undergoing POP surgery between 1 January 2019 and 31 December 2020. Patients in whom the vaginal pack and catheter were removed the day after surgery (group A) were compared with patients in which the vaginal pack and catheter were removed 3 h post-surgery (group B). Both groups were compared regarding urinary retention and the need for re-intervention owing to active blood loss within 6 weeks postoperatively.\nResults Baseline characteristics, such as age, type of operation and type of anaesthesia in group A (n = 280) and group B (n = 207) were comparable. No signiﬁcant differences were found regarding complications such as urinary retention (17.2 versus 23.2%; p = 0.255). The rates of re-intervention because of active blood loss and occurrence of infection were also comparable.\nConclusions Removal of the indwelling catheter and vaginal pack 3 h after vaginal POP surgery does not lead to more postoperative complications than removal the 1st day after surgery. Therefore, early removal is a feasible and safe alternative to the standard timing of removal the morning after surgery of women undergoing POP surgery. In the future this could help with introducing same-day discharge.","container-title":"International Urogynecology Journal","DOI":"10.1007/s00192-024-05815-2","ISSN":"0937-3462, 1433-3023","issue":"7","journalAbbreviation":"Int Urogynecol J","language":"en","page":"1381-1387","source":"DOI.org (Crossref)","title":"Early removal of indwelling catheter and vaginal pack after vaginal prolapse surgery: a retrospective cohort study","title-short":"Early removal of indwelling catheter and vaginal pack after vaginal prolapse surgery","volume":"35","author":[{"family":"Hamilton","given":"Jozefien"},{"family":"Mosch","given":"Anne-Marie"},{"family":"Veen","given":"Joggem"},{"family":"Damoiseaux","given":"Anne"},{"family":"Leemans","given":"Jaklien"},{"family":"Van Leijsen","given":"Sanne"}],"issued":{"date-parts":[["2024",7]]}}}],"schema":"https://github.com/citation-style-language/schema/raw/master/csl-citation.json"} </w:instrText>
            </w:r>
            <w:r w:rsidR="00776959">
              <w:rPr>
                <w:rFonts w:asciiTheme="minorHAnsi" w:hAnsiTheme="minorHAnsi"/>
                <w:color w:val="000000"/>
                <w:sz w:val="20"/>
                <w:szCs w:val="20"/>
              </w:rPr>
              <w:fldChar w:fldCharType="separate"/>
            </w:r>
            <w:r w:rsidR="00D82118">
              <w:rPr>
                <w:rFonts w:asciiTheme="minorHAnsi" w:hAnsiTheme="minorHAnsi"/>
                <w:noProof/>
                <w:color w:val="000000"/>
                <w:sz w:val="20"/>
                <w:szCs w:val="20"/>
              </w:rPr>
              <w:t>[38]</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 The other studies reported rates of bleeding complications ranging from 0.9% to 3.3%</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{"citationID":"m8U3FjpE","properties":{"unsorted":false,"formattedCitation":"[3, 9, 10]","plainCitation":"[3, 9, 10]","noteIndex":0},"citationItems":[{"id":632,"uris":["http://zotero.org/users/19588504/items/HIJU7KV8"],"itemData":{"id":632,"type":"article-journal","abstract":"Introduction: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nal prolapse. The objective of this study was to evaluate subjective and objective outcomes of SSLF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setting.\nMethods: This was a prospective cohort study of sacrospinous ligament fixation performed using local anesthe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sia and light sedation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supplemented with individual questions from the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vaginal Symptoms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VS) and Sexual Questionnaire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IR (PISQ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12) questionnaires).\nResults: One hundred and three women with a median age of 65 (36–84) years were included. Previous hysterec</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tomy had been performed in 40% of the women, and 43% had a history of previous prolapse operations. At follow</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16</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02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442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Møller"},{"family":"Guldberg","given":"Rikke"},{"family":"Glavind-Kristensen","given":"Marianne"}],"issued":{"date-parts":[["2021",12]]}}}],"schema":"https://github.com/citation-style-language/schema/raw/master/csl-citation.json"} </w:instrText>
            </w:r>
            <w:r w:rsidR="00776959">
              <w:rPr>
                <w:rFonts w:asciiTheme="minorHAnsi" w:hAnsiTheme="minorHAnsi"/>
                <w:color w:val="000000"/>
                <w:sz w:val="20"/>
                <w:szCs w:val="20"/>
              </w:rPr>
              <w:fldChar w:fldCharType="separate"/>
            </w:r>
            <w:r w:rsidR="00776959">
              <w:rPr>
                <w:rFonts w:asciiTheme="minorHAnsi" w:hAnsiTheme="minorHAnsi"/>
                <w:noProof/>
                <w:color w:val="000000"/>
                <w:sz w:val="20"/>
                <w:szCs w:val="20"/>
              </w:rPr>
              <w:t>[3, 9, 10]</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18650284" w14:textId="53CCA9D3" w:rsidR="004526D2" w:rsidRPr="00685706" w:rsidRDefault="004526D2" w:rsidP="004526D2">
            <w:pPr>
              <w:pStyle w:val="NormalWeb"/>
              <w:spacing w:before="0" w:beforeAutospacing="0" w:after="0" w:afterAutospacing="0" w:line="264" w:lineRule="auto"/>
              <w:jc w:val="center"/>
              <w:rPr>
                <w:rFonts w:asciiTheme="minorHAnsi" w:hAnsiTheme="minorHAnsi" w:cstheme="minorHAnsi"/>
                <w:lang w:val="en-GB"/>
              </w:rPr>
            </w:pPr>
            <w:r w:rsidRPr="00685706">
              <w:rPr>
                <w:rFonts w:asciiTheme="minorHAnsi" w:hAnsiTheme="minorHAnsi" w:cstheme="minorHAnsi"/>
                <w:noProof/>
                <w:lang w:val="en-GB"/>
              </w:rPr>
              <w:t>1142</w:t>
            </w:r>
            <w:r w:rsidR="00A34AFB" w:rsidRPr="00685706">
              <w:rPr>
                <w:rFonts w:asciiTheme="minorHAnsi" w:hAnsiTheme="minorHAnsi" w:cstheme="minorHAnsi"/>
                <w:noProof/>
                <w:vertAlign w:val="superscript"/>
                <w:lang w:val="en-GB"/>
              </w:rPr>
              <w:br/>
            </w:r>
            <w:r w:rsidRPr="00685706">
              <w:rPr>
                <w:rFonts w:asciiTheme="minorHAnsi" w:hAnsiTheme="minorHAnsi"/>
              </w:rPr>
              <w:t xml:space="preserve">(2 </w:t>
            </w:r>
            <w:proofErr w:type="spellStart"/>
            <w:r w:rsidRPr="00685706">
              <w:rPr>
                <w:rFonts w:asciiTheme="minorHAnsi" w:hAnsiTheme="minorHAnsi"/>
              </w:rPr>
              <w:t>RCTs</w:t>
            </w:r>
            <w:proofErr w:type="spellEnd"/>
            <w:r w:rsidRPr="00685706">
              <w:rPr>
                <w:rFonts w:asciiTheme="minorHAnsi" w:hAnsiTheme="minorHAnsi"/>
              </w:rPr>
              <w:t xml:space="preserve">, 2 </w:t>
            </w:r>
            <w:proofErr w:type="spellStart"/>
            <w:r w:rsidRPr="00685706">
              <w:rPr>
                <w:rFonts w:asciiTheme="minorHAnsi" w:hAnsiTheme="minorHAnsi"/>
              </w:rPr>
              <w:t>cohort</w:t>
            </w:r>
            <w:proofErr w:type="spellEnd"/>
            <w:r w:rsidRPr="00685706">
              <w:rPr>
                <w:rFonts w:asciiTheme="minorHAnsi" w:hAnsiTheme="minorHAnsi"/>
              </w:rPr>
              <w:t>, 2 single-arm</w:t>
            </w:r>
          </w:p>
          <w:p w14:paraId="63DDE8DB" w14:textId="2D1C2CF5" w:rsidR="00A34AFB" w:rsidRPr="00685706" w:rsidRDefault="00A34AFB" w:rsidP="00581EFC">
            <w:pPr>
              <w:pStyle w:val="NormalWeb"/>
              <w:spacing w:before="0" w:beforeAutospacing="0" w:after="0" w:afterAutospacing="0" w:line="264" w:lineRule="auto"/>
              <w:jc w:val="center"/>
              <w:rPr>
                <w:rFonts w:asciiTheme="minorHAnsi" w:hAnsiTheme="minorHAnsi" w:cstheme="minorHAnsi"/>
                <w:bCs/>
                <w:i/>
                <w:iCs/>
                <w:lang w:val="en-GB"/>
              </w:rPr>
            </w:pPr>
            <w:r w:rsidRPr="00685706">
              <w:rPr>
                <w:rFonts w:asciiTheme="minorHAnsi" w:hAnsiTheme="minorHAnsi" w:cstheme="minorHAnsi"/>
                <w:lang w:val="en-GB"/>
              </w:rPr>
              <w:t>studies)</w:t>
            </w:r>
          </w:p>
        </w:tc>
        <w:tc>
          <w:tcPr>
            <w:tcW w:w="790" w:type="pct"/>
            <w:tcBorders>
              <w:top w:val="single" w:sz="4" w:space="0" w:color="auto"/>
              <w:left w:val="single" w:sz="4" w:space="0" w:color="auto"/>
              <w:bottom w:val="single" w:sz="4" w:space="0" w:color="auto"/>
              <w:right w:val="single" w:sz="4" w:space="0" w:color="auto"/>
            </w:tcBorders>
          </w:tcPr>
          <w:p w14:paraId="533AF50C" w14:textId="7CA29EB7" w:rsidR="00A34AFB" w:rsidRPr="00685706" w:rsidRDefault="00C0142E" w:rsidP="00581EFC">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Moderate</w:t>
            </w:r>
          </w:p>
        </w:tc>
      </w:tr>
      <w:tr w:rsidR="00D14AD5" w:rsidRPr="00685706" w14:paraId="38578544" w14:textId="77777777" w:rsidTr="00D14AD5">
        <w:trPr>
          <w:trHeight w:val="675"/>
        </w:trPr>
        <w:tc>
          <w:tcPr>
            <w:tcW w:w="870" w:type="pct"/>
            <w:tcBorders>
              <w:top w:val="single" w:sz="4" w:space="0" w:color="auto"/>
              <w:left w:val="single" w:sz="4" w:space="0" w:color="auto"/>
              <w:bottom w:val="single" w:sz="4" w:space="0" w:color="auto"/>
              <w:right w:val="single" w:sz="4" w:space="0" w:color="auto"/>
            </w:tcBorders>
          </w:tcPr>
          <w:p w14:paraId="46D1C082" w14:textId="3DF245B1" w:rsidR="00D14AD5" w:rsidRPr="00685706" w:rsidRDefault="00D14AD5" w:rsidP="00581EFC">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Return to theatre</w:t>
            </w:r>
          </w:p>
        </w:tc>
        <w:tc>
          <w:tcPr>
            <w:tcW w:w="2606" w:type="pct"/>
            <w:tcBorders>
              <w:top w:val="single" w:sz="4" w:space="0" w:color="auto"/>
              <w:left w:val="single" w:sz="4" w:space="0" w:color="auto"/>
              <w:bottom w:val="single" w:sz="4" w:space="0" w:color="auto"/>
              <w:right w:val="single" w:sz="4" w:space="0" w:color="auto"/>
            </w:tcBorders>
          </w:tcPr>
          <w:p w14:paraId="77D30660" w14:textId="541F8116" w:rsidR="00D14AD5" w:rsidRPr="00685706" w:rsidRDefault="004526D2" w:rsidP="004526D2">
            <w:pPr>
              <w:rPr>
                <w:rFonts w:asciiTheme="minorHAnsi" w:hAnsiTheme="minorHAnsi"/>
                <w:color w:val="000000"/>
                <w:sz w:val="20"/>
                <w:szCs w:val="20"/>
              </w:rPr>
            </w:pPr>
            <w:r w:rsidRPr="00685706">
              <w:rPr>
                <w:rFonts w:asciiTheme="minorHAnsi" w:hAnsiTheme="minorHAnsi"/>
                <w:color w:val="000000"/>
                <w:sz w:val="20"/>
                <w:szCs w:val="20"/>
              </w:rPr>
              <w:t>Glavind and colleagues found women who had removal of vaginal packs and catheters 3h postoperatively required similar rates of re-operation to those in whom they were removed 24h postoperatively</w:t>
            </w:r>
            <w:r w:rsidR="00654101">
              <w:rPr>
                <w:rFonts w:asciiTheme="minorHAnsi" w:hAnsiTheme="minorHAnsi"/>
                <w:color w:val="000000"/>
                <w:sz w:val="20"/>
                <w:szCs w:val="20"/>
              </w:rPr>
              <w:t>, but the sample was insufficient to determine if this was due to chance</w:t>
            </w:r>
            <w:r w:rsidRPr="00685706">
              <w:rPr>
                <w:rFonts w:asciiTheme="minorHAnsi" w:hAnsiTheme="minorHAnsi"/>
                <w:color w:val="000000"/>
                <w:sz w:val="20"/>
                <w:szCs w:val="20"/>
              </w:rPr>
              <w:t xml:space="preserve"> (1.5% vs 0%)</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{"citationID":"VX4iEksk","properties":{"unsorted":false,"formattedCitation":"[29]","plainCitation":"[29]","noteIndex":0},"citationItems":[{"id":666,"uris":["http://zotero.org/users/19588504/items/T7TZ7AJ6"],"itemData":{"id":666,"type":"article-journal","abstract":"Background. The aim of this prospective, randomised, study was to determine whether or not there was a higher incidence of bleeding, reoperation, urinary retention or bacterial count in the urine, depending on whether urinary catheter and vaginal pack was removed 3 h or 24 h after vaginal prolapse surgery. Methods. Some 136 women were randomised into Group 1 (removal of catheter and vaginal pack after 3 h), and Group 2 (removal of catheter and vaginal pack after 24 h). Data on postoperative bleeding, reoperation, and urinary retention were collected. Preoperatively, day after operation, and 14 days after operation, a urine culture was performed. Results. There was no tendency towards more bleeding with early removal of vaginal pack and urinary catheter. No patients in either group were reoperated during the first 48 postoperative hours. Three patients in Group 1 required sterile intermittent catheterisation postoperatively, however, only once in 2 patients. There was a trend towards a higher postoperative bacterial count in patients in Group 2 (p 0.306). Conclusion. We recommend removing the vaginal pack and urinary catheter after 3 h with careful monitoring of the patient’s voiding.","container-title":"Acta Obstetricia et Gynecologica Scandinavica","DOI":"10.1080/00016340701505317","ISSN":"0001-6349, 1600-0412","issue":"9","journalAbbreviation":"Acta Obstet Gynecol Scand","language":"en","page":"1122-1125","source":"DOI.org (Crossref)","title":"A prospective, randomised, controlled trial comparing 3 hour and 24 hour postoperative removal of bladder catheter and vaginal pack following vaginal prolapse surgery","volume":"86","author":[{"family":"Glavind","given":"Karin"},{"family":"Mørup","given":"Lisbeth"},{"family":"Madsen","given":"Hans"},{"family":"Glavind","given":"Julie"}],"issued":{"date-parts":[["2007",9]]}}}],"schema":"https://github.com/citation-style-language/schema/raw/master/csl-citation.json"} </w:instrText>
            </w:r>
            <w:r w:rsidR="00776959">
              <w:rPr>
                <w:rFonts w:asciiTheme="minorHAnsi" w:hAnsiTheme="minorHAnsi"/>
                <w:color w:val="000000"/>
                <w:sz w:val="20"/>
                <w:szCs w:val="20"/>
              </w:rPr>
              <w:fldChar w:fldCharType="separate"/>
            </w:r>
            <w:r w:rsidR="00D82118">
              <w:rPr>
                <w:rFonts w:asciiTheme="minorHAnsi" w:hAnsiTheme="minorHAnsi"/>
                <w:noProof/>
                <w:color w:val="000000"/>
                <w:sz w:val="20"/>
                <w:szCs w:val="20"/>
              </w:rPr>
              <w:t>[29]</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 The other studies reported re-operation rates ranging from 0% to 0.8%</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{"citationID":"0gKjas7U","properties":{"unsorted":false,"formattedCitation":"[3, 9]","plainCitation":"[3, 9]","noteIndex":0},"citationItems":[{"id":632,"uris":["http://zotero.org/users/19588504/items/HIJU7KV8"],"itemData":{"id":632,"type":"article-journal","abstract":"Introduction: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schema":"https://github.com/citation-style-language/schema/raw/master/csl-citation.json"} </w:instrText>
            </w:r>
            <w:r w:rsidR="00776959">
              <w:rPr>
                <w:rFonts w:asciiTheme="minorHAnsi" w:hAnsiTheme="minorHAnsi"/>
                <w:color w:val="000000"/>
                <w:sz w:val="20"/>
                <w:szCs w:val="20"/>
              </w:rPr>
              <w:fldChar w:fldCharType="separate"/>
            </w:r>
            <w:r w:rsidR="00776959">
              <w:rPr>
                <w:rFonts w:asciiTheme="minorHAnsi" w:hAnsiTheme="minorHAnsi"/>
                <w:noProof/>
                <w:color w:val="000000"/>
                <w:sz w:val="20"/>
                <w:szCs w:val="20"/>
              </w:rPr>
              <w:t>[3, 9]</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6A525363" w14:textId="77777777" w:rsidR="00D14AD5" w:rsidRPr="00685706" w:rsidRDefault="004526D2" w:rsidP="00581EFC">
            <w:pPr>
              <w:pStyle w:val="NormalWeb"/>
              <w:spacing w:before="0" w:beforeAutospacing="0" w:after="0" w:afterAutospacing="0" w:line="264" w:lineRule="auto"/>
              <w:jc w:val="center"/>
              <w:rPr>
                <w:rFonts w:asciiTheme="minorHAnsi" w:hAnsiTheme="minorHAnsi" w:cstheme="minorHAnsi"/>
                <w:noProof/>
                <w:lang w:val="en-GB"/>
              </w:rPr>
            </w:pPr>
            <w:r w:rsidRPr="00685706">
              <w:rPr>
                <w:rFonts w:asciiTheme="minorHAnsi" w:hAnsiTheme="minorHAnsi" w:cstheme="minorHAnsi"/>
                <w:noProof/>
                <w:lang w:val="en-GB"/>
              </w:rPr>
              <w:t>352</w:t>
            </w:r>
          </w:p>
          <w:p w14:paraId="59B89736" w14:textId="7C318582" w:rsidR="004526D2" w:rsidRPr="00685706" w:rsidRDefault="004526D2" w:rsidP="004526D2">
            <w:pPr>
              <w:jc w:val="center"/>
              <w:rPr>
                <w:rFonts w:asciiTheme="minorHAnsi" w:hAnsiTheme="minorHAnsi"/>
                <w:color w:val="000000"/>
                <w:sz w:val="20"/>
                <w:szCs w:val="20"/>
              </w:rPr>
            </w:pPr>
            <w:r w:rsidRPr="00685706">
              <w:rPr>
                <w:rFonts w:asciiTheme="minorHAnsi" w:hAnsiTheme="minorHAnsi"/>
                <w:color w:val="000000"/>
                <w:sz w:val="20"/>
                <w:szCs w:val="20"/>
              </w:rPr>
              <w:t>(1 RCT, 1 cohort, 1 single-arm study)</w:t>
            </w:r>
          </w:p>
          <w:p w14:paraId="75A89831" w14:textId="72BE567D" w:rsidR="004526D2" w:rsidRPr="00685706" w:rsidRDefault="004526D2" w:rsidP="00581EFC">
            <w:pPr>
              <w:pStyle w:val="NormalWeb"/>
              <w:spacing w:before="0" w:beforeAutospacing="0" w:after="0" w:afterAutospacing="0" w:line="264" w:lineRule="auto"/>
              <w:jc w:val="center"/>
              <w:rPr>
                <w:rFonts w:asciiTheme="minorHAnsi" w:hAnsiTheme="minorHAnsi" w:cstheme="minorHAnsi"/>
                <w:noProof/>
                <w:lang w:val="en-GB"/>
              </w:rPr>
            </w:pPr>
          </w:p>
        </w:tc>
        <w:tc>
          <w:tcPr>
            <w:tcW w:w="790" w:type="pct"/>
            <w:tcBorders>
              <w:top w:val="single" w:sz="4" w:space="0" w:color="auto"/>
              <w:left w:val="single" w:sz="4" w:space="0" w:color="auto"/>
              <w:bottom w:val="single" w:sz="4" w:space="0" w:color="auto"/>
              <w:right w:val="single" w:sz="4" w:space="0" w:color="auto"/>
            </w:tcBorders>
          </w:tcPr>
          <w:p w14:paraId="5FE391A6" w14:textId="7708F9CE" w:rsidR="00D14AD5" w:rsidRPr="00685706" w:rsidRDefault="00C0142E" w:rsidP="00581EFC">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Low</w:t>
            </w:r>
          </w:p>
        </w:tc>
      </w:tr>
      <w:tr w:rsidR="00D14AD5" w:rsidRPr="00685706" w14:paraId="6C87C0DB" w14:textId="77777777" w:rsidTr="00D14AD5">
        <w:trPr>
          <w:trHeight w:val="675"/>
        </w:trPr>
        <w:tc>
          <w:tcPr>
            <w:tcW w:w="870" w:type="pct"/>
            <w:tcBorders>
              <w:top w:val="single" w:sz="4" w:space="0" w:color="auto"/>
              <w:left w:val="single" w:sz="4" w:space="0" w:color="auto"/>
              <w:bottom w:val="single" w:sz="4" w:space="0" w:color="auto"/>
              <w:right w:val="single" w:sz="4" w:space="0" w:color="auto"/>
            </w:tcBorders>
          </w:tcPr>
          <w:p w14:paraId="66C0AEA5" w14:textId="0AB5EA82" w:rsidR="00D14AD5" w:rsidRPr="00685706" w:rsidRDefault="00D14AD5" w:rsidP="00581EFC">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Re-presentation</w:t>
            </w:r>
          </w:p>
        </w:tc>
        <w:tc>
          <w:tcPr>
            <w:tcW w:w="2606" w:type="pct"/>
            <w:tcBorders>
              <w:top w:val="single" w:sz="4" w:space="0" w:color="auto"/>
              <w:left w:val="single" w:sz="4" w:space="0" w:color="auto"/>
              <w:bottom w:val="single" w:sz="4" w:space="0" w:color="auto"/>
              <w:right w:val="single" w:sz="4" w:space="0" w:color="auto"/>
            </w:tcBorders>
          </w:tcPr>
          <w:p w14:paraId="08F8E8F4" w14:textId="16D4E516" w:rsidR="00D14AD5" w:rsidRPr="00685706" w:rsidRDefault="004526D2" w:rsidP="004526D2">
            <w:pPr>
              <w:rPr>
                <w:rFonts w:asciiTheme="minorHAnsi" w:hAnsiTheme="minorHAnsi"/>
                <w:color w:val="000000"/>
                <w:sz w:val="20"/>
                <w:szCs w:val="20"/>
              </w:rPr>
            </w:pPr>
            <w:r w:rsidRPr="00685706">
              <w:rPr>
                <w:rFonts w:asciiTheme="minorHAnsi" w:hAnsiTheme="minorHAnsi"/>
                <w:color w:val="000000"/>
                <w:sz w:val="20"/>
                <w:szCs w:val="20"/>
              </w:rPr>
              <w:t>Reported rates of re-presentation ranged from 4.9% to 7.8%</w:t>
            </w:r>
            <w:r w:rsidR="00776959">
              <w:rPr>
                <w:rFonts w:asciiTheme="minorHAnsi" w:hAnsiTheme="minorHAnsi"/>
                <w:color w:val="000000"/>
                <w:sz w:val="20"/>
                <w:szCs w:val="20"/>
              </w:rPr>
              <w:t xml:space="preserve"> </w:t>
            </w:r>
            <w:r w:rsidR="0077695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{"citationID":"h6d8uL8m","properties":{"unsorted":false,"formattedCitation":"[3, 9, 10]","plainCitation":"[3, 9, 10]","noteIndex":0},"citationItems":[{"id":632,"uris":["http://zotero.org/users/19588504/items/HIJU7KV8"],"itemData":{"id":632,"type":"article-journal","abstract":"Introduction: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nal prolapse. The objective of this study was to evaluate subjective and objective outcomes of SSLF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setting.\nMethods: This was a prospective cohort study of sacrospinous ligament fixation performed using local anesthe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sia and light sedation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supplemented with individual questions from the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vaginal Symptoms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VS) and Sexual Questionnaire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IR (PISQ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12) questionnaires).\nResults: One hundred and three women with a median age of 65 (36–84) years were included. Previous hysterec</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tomy had been performed in 40% of the women, and 43% had a history of previous prolapse operations. At follow</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16</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02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442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Møller"},{"family":"Guldberg","given":"Rikke"},{"family":"Glavind-Kristensen","given":"Marianne"}],"issued":{"date-parts":[["2021",12]]}}}],"schema":"https://github.com/citation-style-language/schema/raw/master/csl-citation.json"} </w:instrText>
            </w:r>
            <w:r w:rsidR="00776959">
              <w:rPr>
                <w:rFonts w:asciiTheme="minorHAnsi" w:hAnsiTheme="minorHAnsi"/>
                <w:color w:val="000000"/>
                <w:sz w:val="20"/>
                <w:szCs w:val="20"/>
              </w:rPr>
              <w:fldChar w:fldCharType="separate"/>
            </w:r>
            <w:r w:rsidR="00BA6B12">
              <w:rPr>
                <w:rFonts w:asciiTheme="minorHAnsi" w:hAnsiTheme="minorHAnsi"/>
                <w:noProof/>
                <w:color w:val="000000"/>
                <w:sz w:val="20"/>
                <w:szCs w:val="20"/>
              </w:rPr>
              <w:t>[3, 9, 10]</w:t>
            </w:r>
            <w:r w:rsidR="00776959">
              <w:rPr>
                <w:rFonts w:asciiTheme="minorHAnsi" w:hAnsiTheme="minorHAnsi"/>
                <w:color w:val="000000"/>
                <w:sz w:val="20"/>
                <w:szCs w:val="20"/>
              </w:rPr>
              <w:fldChar w:fldCharType="end"/>
            </w:r>
            <w:r w:rsidRPr="00685706">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144454E3" w14:textId="77777777" w:rsidR="00D14AD5" w:rsidRPr="00685706" w:rsidRDefault="004526D2" w:rsidP="00581EFC">
            <w:pPr>
              <w:pStyle w:val="NormalWeb"/>
              <w:spacing w:before="0" w:beforeAutospacing="0" w:after="0" w:afterAutospacing="0" w:line="264" w:lineRule="auto"/>
              <w:jc w:val="center"/>
              <w:rPr>
                <w:rFonts w:asciiTheme="minorHAnsi" w:hAnsiTheme="minorHAnsi" w:cstheme="minorHAnsi"/>
                <w:noProof/>
                <w:lang w:val="en-GB"/>
              </w:rPr>
            </w:pPr>
            <w:r w:rsidRPr="00685706">
              <w:rPr>
                <w:rFonts w:asciiTheme="minorHAnsi" w:hAnsiTheme="minorHAnsi" w:cstheme="minorHAnsi"/>
                <w:noProof/>
                <w:lang w:val="en-GB"/>
              </w:rPr>
              <w:t>321</w:t>
            </w:r>
          </w:p>
          <w:p w14:paraId="500D9987" w14:textId="61DDF6B7" w:rsidR="004526D2" w:rsidRPr="00685706" w:rsidRDefault="004526D2" w:rsidP="004526D2">
            <w:pPr>
              <w:pStyle w:val="NormalWeb"/>
              <w:spacing w:before="0" w:beforeAutospacing="0" w:after="0" w:afterAutospacing="0" w:line="264" w:lineRule="auto"/>
              <w:jc w:val="center"/>
              <w:rPr>
                <w:rFonts w:asciiTheme="minorHAnsi" w:hAnsiTheme="minorHAnsi" w:cstheme="minorHAnsi"/>
                <w:noProof/>
                <w:lang w:val="en-GB"/>
              </w:rPr>
            </w:pPr>
            <w:r w:rsidRPr="00685706">
              <w:rPr>
                <w:rFonts w:asciiTheme="minorHAnsi" w:hAnsiTheme="minorHAnsi" w:cstheme="minorHAnsi"/>
                <w:noProof/>
                <w:lang w:val="en-GB"/>
              </w:rPr>
              <w:t>(</w:t>
            </w:r>
            <w:r w:rsidRPr="00685706">
              <w:rPr>
                <w:rFonts w:asciiTheme="minorHAnsi" w:hAnsiTheme="minorHAnsi"/>
              </w:rPr>
              <w:t xml:space="preserve">1 </w:t>
            </w:r>
            <w:proofErr w:type="spellStart"/>
            <w:r w:rsidRPr="00685706">
              <w:rPr>
                <w:rFonts w:asciiTheme="minorHAnsi" w:hAnsiTheme="minorHAnsi"/>
              </w:rPr>
              <w:t>cohort</w:t>
            </w:r>
            <w:proofErr w:type="spellEnd"/>
            <w:r w:rsidRPr="00685706">
              <w:rPr>
                <w:rFonts w:asciiTheme="minorHAnsi" w:hAnsiTheme="minorHAnsi"/>
              </w:rPr>
              <w:t>, 2 single-arm s</w:t>
            </w:r>
            <w:r w:rsidRPr="00685706">
              <w:rPr>
                <w:rFonts w:asciiTheme="minorHAnsi" w:hAnsiTheme="minorHAnsi" w:cstheme="minorHAnsi"/>
                <w:noProof/>
                <w:lang w:val="en-GB"/>
              </w:rPr>
              <w:t>tudies)</w:t>
            </w:r>
          </w:p>
        </w:tc>
        <w:tc>
          <w:tcPr>
            <w:tcW w:w="790" w:type="pct"/>
            <w:tcBorders>
              <w:top w:val="single" w:sz="4" w:space="0" w:color="auto"/>
              <w:left w:val="single" w:sz="4" w:space="0" w:color="auto"/>
              <w:bottom w:val="single" w:sz="4" w:space="0" w:color="auto"/>
              <w:right w:val="single" w:sz="4" w:space="0" w:color="auto"/>
            </w:tcBorders>
          </w:tcPr>
          <w:p w14:paraId="34C7B56C" w14:textId="4BEEF935" w:rsidR="00D14AD5" w:rsidRPr="00685706" w:rsidRDefault="00593DAA" w:rsidP="00581EFC">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D14AD5" w:rsidRPr="00685706" w14:paraId="4333204B" w14:textId="77777777" w:rsidTr="00D14AD5">
        <w:trPr>
          <w:trHeight w:val="675"/>
        </w:trPr>
        <w:tc>
          <w:tcPr>
            <w:tcW w:w="870" w:type="pct"/>
            <w:tcBorders>
              <w:top w:val="single" w:sz="4" w:space="0" w:color="auto"/>
              <w:left w:val="single" w:sz="4" w:space="0" w:color="auto"/>
              <w:bottom w:val="single" w:sz="4" w:space="0" w:color="auto"/>
              <w:right w:val="single" w:sz="4" w:space="0" w:color="auto"/>
            </w:tcBorders>
          </w:tcPr>
          <w:p w14:paraId="758C274D" w14:textId="7D7F9E68" w:rsidR="00D14AD5" w:rsidRPr="00685706" w:rsidRDefault="00D14AD5" w:rsidP="00581EFC">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lastRenderedPageBreak/>
              <w:t>Re-admission</w:t>
            </w:r>
          </w:p>
        </w:tc>
        <w:tc>
          <w:tcPr>
            <w:tcW w:w="2606" w:type="pct"/>
            <w:tcBorders>
              <w:top w:val="single" w:sz="4" w:space="0" w:color="auto"/>
              <w:left w:val="single" w:sz="4" w:space="0" w:color="auto"/>
              <w:bottom w:val="single" w:sz="4" w:space="0" w:color="auto"/>
              <w:right w:val="single" w:sz="4" w:space="0" w:color="auto"/>
            </w:tcBorders>
          </w:tcPr>
          <w:p w14:paraId="1CCCB879" w14:textId="20C33713" w:rsidR="00D14AD5" w:rsidRPr="00685706" w:rsidRDefault="004526D2" w:rsidP="004526D2">
            <w:pPr>
              <w:rPr>
                <w:rFonts w:asciiTheme="minorHAnsi" w:hAnsiTheme="minorHAnsi"/>
                <w:color w:val="000000"/>
                <w:sz w:val="20"/>
                <w:szCs w:val="20"/>
              </w:rPr>
            </w:pPr>
            <w:r w:rsidRPr="00685706">
              <w:rPr>
                <w:rFonts w:asciiTheme="minorHAnsi" w:hAnsiTheme="minorHAnsi"/>
                <w:color w:val="000000"/>
                <w:sz w:val="20"/>
                <w:szCs w:val="20"/>
              </w:rPr>
              <w:t>Reported rates of re-admission ranged from 0.8 to 4.9%</w:t>
            </w:r>
            <w:r w:rsidR="00BA6B12">
              <w:rPr>
                <w:rFonts w:asciiTheme="minorHAnsi" w:hAnsiTheme="minorHAnsi"/>
                <w:color w:val="000000"/>
                <w:sz w:val="20"/>
                <w:szCs w:val="20"/>
              </w:rPr>
              <w:t xml:space="preserve"> </w:t>
            </w:r>
            <w:r w:rsidR="00BA6B12">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{"citationID":"F82btKAX","properties":{"unsorted":false,"formattedCitation":"[3, 9, 10]","plainCitation":"[3, 9, 10]","noteIndex":0},"citationItems":[{"id":632,"uris":["http://zotero.org/users/19588504/items/HIJU7KV8"],"itemData":{"id":632,"type":"article-journal","abstract":"Introduction: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nal prolapse. The objective of this study was to evaluate subjective and objective outcomes of SSLF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setting.\nMethods: This was a prospective cohort study of sacrospinous ligament fixation performed using local anesthe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sia and light sedation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supplemented with individual questions from the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vaginal Symptoms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VS) and Sexual Questionnaire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IR (PISQ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12) questionnaires).\nResults: One hundred and three women with a median age of 65 (36–84) years were included. Previous hysterec</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tomy had been performed in 40% of the women, and 43% had a history of previous prolapse operations. At follow</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16</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02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442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Møller"},{"family":"Guldberg","given":"Rikke"},{"family":"Glavind-Kristensen","given":"Marianne"}],"issued":{"date-parts":[["2021",12]]}}}],"schema":"https://github.com/citation-style-language/schema/raw/master/csl-citation.json"} </w:instrText>
            </w:r>
            <w:r w:rsidR="00BA6B12">
              <w:rPr>
                <w:rFonts w:asciiTheme="minorHAnsi" w:hAnsiTheme="minorHAnsi"/>
                <w:color w:val="000000"/>
                <w:sz w:val="20"/>
                <w:szCs w:val="20"/>
              </w:rPr>
              <w:fldChar w:fldCharType="separate"/>
            </w:r>
            <w:r w:rsidR="00BA6B12">
              <w:rPr>
                <w:rFonts w:asciiTheme="minorHAnsi" w:hAnsiTheme="minorHAnsi"/>
                <w:noProof/>
                <w:color w:val="000000"/>
                <w:sz w:val="20"/>
                <w:szCs w:val="20"/>
              </w:rPr>
              <w:t>[3, 9, 10]</w:t>
            </w:r>
            <w:r w:rsidR="00BA6B12">
              <w:rPr>
                <w:rFonts w:asciiTheme="minorHAnsi" w:hAnsiTheme="minorHAnsi"/>
                <w:color w:val="000000"/>
                <w:sz w:val="20"/>
                <w:szCs w:val="20"/>
              </w:rPr>
              <w:fldChar w:fldCharType="end"/>
            </w:r>
            <w:r w:rsidRPr="00685706">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1E529D0C" w14:textId="77777777" w:rsidR="00D14AD5" w:rsidRPr="00685706" w:rsidRDefault="004526D2" w:rsidP="00581EFC">
            <w:pPr>
              <w:pStyle w:val="NormalWeb"/>
              <w:spacing w:before="0" w:beforeAutospacing="0" w:after="0" w:afterAutospacing="0" w:line="264" w:lineRule="auto"/>
              <w:jc w:val="center"/>
              <w:rPr>
                <w:rFonts w:asciiTheme="minorHAnsi" w:hAnsiTheme="minorHAnsi" w:cstheme="minorHAnsi"/>
                <w:noProof/>
                <w:lang w:val="en-GB"/>
              </w:rPr>
            </w:pPr>
            <w:r w:rsidRPr="00685706">
              <w:rPr>
                <w:rFonts w:asciiTheme="minorHAnsi" w:hAnsiTheme="minorHAnsi" w:cstheme="minorHAnsi"/>
                <w:noProof/>
                <w:lang w:val="en-GB"/>
              </w:rPr>
              <w:t>321</w:t>
            </w:r>
          </w:p>
          <w:p w14:paraId="74CDCB67" w14:textId="5804A86B" w:rsidR="004526D2" w:rsidRPr="00685706" w:rsidRDefault="004526D2" w:rsidP="004526D2">
            <w:pPr>
              <w:pStyle w:val="NormalWeb"/>
              <w:spacing w:before="0" w:beforeAutospacing="0" w:after="0" w:afterAutospacing="0" w:line="264" w:lineRule="auto"/>
              <w:jc w:val="center"/>
              <w:rPr>
                <w:rFonts w:asciiTheme="minorHAnsi" w:hAnsiTheme="minorHAnsi" w:cstheme="minorHAnsi"/>
                <w:noProof/>
                <w:lang w:val="en-GB"/>
              </w:rPr>
            </w:pPr>
            <w:r w:rsidRPr="00685706">
              <w:rPr>
                <w:rFonts w:asciiTheme="minorHAnsi" w:hAnsiTheme="minorHAnsi" w:cstheme="minorHAnsi"/>
                <w:noProof/>
                <w:lang w:val="en-GB"/>
              </w:rPr>
              <w:t>(</w:t>
            </w:r>
            <w:r w:rsidRPr="00685706">
              <w:rPr>
                <w:rFonts w:asciiTheme="minorHAnsi" w:hAnsiTheme="minorHAnsi"/>
              </w:rPr>
              <w:t xml:space="preserve">1 </w:t>
            </w:r>
            <w:proofErr w:type="spellStart"/>
            <w:r w:rsidRPr="00685706">
              <w:rPr>
                <w:rFonts w:asciiTheme="minorHAnsi" w:hAnsiTheme="minorHAnsi"/>
              </w:rPr>
              <w:t>cohort</w:t>
            </w:r>
            <w:proofErr w:type="spellEnd"/>
            <w:r w:rsidRPr="00685706">
              <w:rPr>
                <w:rFonts w:asciiTheme="minorHAnsi" w:hAnsiTheme="minorHAnsi"/>
              </w:rPr>
              <w:t xml:space="preserve">, 2 single-arm </w:t>
            </w:r>
            <w:r w:rsidRPr="00685706">
              <w:rPr>
                <w:rFonts w:asciiTheme="minorHAnsi" w:hAnsiTheme="minorHAnsi" w:cstheme="minorHAnsi"/>
                <w:noProof/>
                <w:lang w:val="en-GB"/>
              </w:rPr>
              <w:t>studies</w:t>
            </w:r>
            <w:r w:rsidRPr="00685706">
              <w:rPr>
                <w:rFonts w:asciiTheme="minorHAnsi" w:hAnsiTheme="minorHAnsi" w:cstheme="minorHAnsi"/>
                <w:noProof/>
              </w:rPr>
              <w:t>)</w:t>
            </w:r>
          </w:p>
        </w:tc>
        <w:tc>
          <w:tcPr>
            <w:tcW w:w="790" w:type="pct"/>
            <w:tcBorders>
              <w:top w:val="single" w:sz="4" w:space="0" w:color="auto"/>
              <w:left w:val="single" w:sz="4" w:space="0" w:color="auto"/>
              <w:bottom w:val="single" w:sz="4" w:space="0" w:color="auto"/>
              <w:right w:val="single" w:sz="4" w:space="0" w:color="auto"/>
            </w:tcBorders>
          </w:tcPr>
          <w:p w14:paraId="16011945" w14:textId="29DB4FD4" w:rsidR="00D14AD5" w:rsidRPr="00685706" w:rsidRDefault="00593DAA" w:rsidP="00581EFC">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D14AD5" w:rsidRPr="00685706" w14:paraId="4F5FA397" w14:textId="77777777" w:rsidTr="00D14AD5">
        <w:trPr>
          <w:trHeight w:val="675"/>
        </w:trPr>
        <w:tc>
          <w:tcPr>
            <w:tcW w:w="870" w:type="pct"/>
            <w:tcBorders>
              <w:top w:val="single" w:sz="4" w:space="0" w:color="auto"/>
              <w:left w:val="single" w:sz="4" w:space="0" w:color="auto"/>
              <w:bottom w:val="single" w:sz="4" w:space="0" w:color="auto"/>
              <w:right w:val="single" w:sz="4" w:space="0" w:color="auto"/>
            </w:tcBorders>
          </w:tcPr>
          <w:p w14:paraId="7B4FFCDD" w14:textId="698F3D6C" w:rsidR="00D14AD5" w:rsidRPr="00685706" w:rsidRDefault="00D14AD5" w:rsidP="00581EFC">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Patient satisfaction</w:t>
            </w:r>
          </w:p>
        </w:tc>
        <w:tc>
          <w:tcPr>
            <w:tcW w:w="2606" w:type="pct"/>
            <w:tcBorders>
              <w:top w:val="single" w:sz="4" w:space="0" w:color="auto"/>
              <w:left w:val="single" w:sz="4" w:space="0" w:color="auto"/>
              <w:bottom w:val="single" w:sz="4" w:space="0" w:color="auto"/>
              <w:right w:val="single" w:sz="4" w:space="0" w:color="auto"/>
            </w:tcBorders>
          </w:tcPr>
          <w:p w14:paraId="46A4B6ED" w14:textId="7FDAA0BD" w:rsidR="00D14AD5" w:rsidRPr="00685706" w:rsidRDefault="004526D2" w:rsidP="004526D2">
            <w:pPr>
              <w:rPr>
                <w:rFonts w:asciiTheme="minorHAnsi" w:hAnsiTheme="minorHAnsi"/>
                <w:color w:val="000000"/>
                <w:sz w:val="20"/>
                <w:szCs w:val="20"/>
              </w:rPr>
            </w:pPr>
            <w:r w:rsidRPr="00685706">
              <w:rPr>
                <w:rFonts w:asciiTheme="minorHAnsi" w:hAnsiTheme="minorHAnsi"/>
                <w:color w:val="000000"/>
                <w:sz w:val="20"/>
                <w:szCs w:val="20"/>
              </w:rPr>
              <w:t>Reported rates of satisfaction ranged from 76% to 98.9%</w:t>
            </w:r>
            <w:r w:rsidR="00BA6B12">
              <w:rPr>
                <w:rFonts w:asciiTheme="minorHAnsi" w:hAnsiTheme="minorHAnsi"/>
                <w:color w:val="000000"/>
                <w:sz w:val="20"/>
                <w:szCs w:val="20"/>
              </w:rPr>
              <w:t xml:space="preserve"> </w:t>
            </w:r>
            <w:r w:rsidR="00BA6B12">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{"citationID":"619pn7vR","properties":{"unsorted":false,"formattedCitation":"[3, 9, 10, 49]","plainCitation":"[3, 9, 10, 49]","noteIndex":0},"citationItems":[{"id":632,"uris":["http://zotero.org/users/19588504/items/HIJU7KV8"],"itemData":{"id":632,"type":"article-journal","abstract":"Introduction: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nal prolapse. The objective of this study was to evaluate subjective and objective outcomes of SSLF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setting.\nMethods: This was a prospective cohort study of sacrospinous ligament fixation performed using local anesthe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sia and light sedation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supplemented with individual questions from the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vaginal Symptoms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VS) and Sexual Questionnaire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IR (PISQ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12) questionnaires).\nResults: One hundred and three women with a median age of 65 (36–84) years were included. Previous hysterec</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tomy had been performed in 40% of the women, and 43% had a history of previous prolapse operations. At follow</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16</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02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442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Møller"},{"family":"Guldberg","given":"Rikke"},{"family":"Glavind-Kristensen","given":"Marianne"}],"issued":{"date-parts":[["2021",12]]}}},{"id":684,"uris":["http://zotero.org/users/19588504/items/K6TEQPZR"],"itemData":{"id":684,"type":"article-journal","abstract":"Objectives: Simple prolapse operations can be performed using local anesthesia. However, this has not been the case for advanced pelvic organ prolapse operations. The aim of this study was to investigate the patientreported feasibility and acceptability of local anesthesia and light sedation for sacrospinous fixation (SSF).\nMethods: This is a prospective observational study on 105 women who underwent SSF in a public outpatient setting from April 2016 to October 2017. They received infiltration anesthesia with mepivacaine or lidocaine together with a pudendal nerve block with Marcaine. Local anesthesia was supplemented by intravenous light sedation and pain reliever. A Local Anesthetic Intraoperative Experience Questionnaire was used to evaluate patient experience.\nResults: One patient was converted to general anesthesia. Eighty-eight women answered the questionnaires. Ninety-nine percent defined themselves as satisfied or very satisfied with the anesthesia. Little or no pain during the operation was reported by 92% and 92% would choose the same type of anesthesia again. No adverse effect of the anesthetic procedure was observed. The median (range) admission time was 12 (4.5–48) hours, and 81% of the patients could be discharged on the day of surgery. At follow-up after 8 weeks and 6 months, no patients reported adverse events to the anesthesia.\nConclusions: The SSF can be performed using local anesthesia and light sedation with high degree of patient satisfaction. These preliminary data indicate that the concept of ambulatory surgery might be implemented more widely if the use of local anesthesia is also applied to more advanced surgical procedures.","container-title":"Female Pelvic Medicine &amp; Reconstructive Surgery","DOI":"10.1097/SPV.0000000000000708","ISSN":"2151-8378","issue":"12","journalAbbreviation":"Female Pelvic Med Reconstr Surg","language":"en","page":"758-762","source":"DOI.org (Crossref)","title":"High patient satisfaction with local anesthesia and light sedation in a novel fast-track setup for sacrospinous fixation","volume":"26","author":[{"family":"Lydiksen","given":"Henriette Arenholt"},{"family":"Glavind-Kristensen","given":"Marianne"},{"family":"Greisen","given":"Susanne"}],"issued":{"date-parts":[["2020",12]]}}}],"schema":"https://github.com/citation-style-language/schema/raw/master/csl-citation.json"} </w:instrText>
            </w:r>
            <w:r w:rsidR="00BA6B12">
              <w:rPr>
                <w:rFonts w:asciiTheme="minorHAnsi" w:hAnsiTheme="minorHAnsi"/>
                <w:color w:val="000000"/>
                <w:sz w:val="20"/>
                <w:szCs w:val="20"/>
              </w:rPr>
              <w:fldChar w:fldCharType="separate"/>
            </w:r>
            <w:r w:rsidR="00D82118">
              <w:rPr>
                <w:rFonts w:asciiTheme="minorHAnsi" w:hAnsiTheme="minorHAnsi"/>
                <w:noProof/>
                <w:color w:val="000000"/>
                <w:sz w:val="20"/>
                <w:szCs w:val="20"/>
              </w:rPr>
              <w:t>[3, 9, 10, 49]</w:t>
            </w:r>
            <w:r w:rsidR="00BA6B12">
              <w:rPr>
                <w:rFonts w:asciiTheme="minorHAnsi" w:hAnsiTheme="minorHAnsi"/>
                <w:color w:val="000000"/>
                <w:sz w:val="20"/>
                <w:szCs w:val="20"/>
              </w:rPr>
              <w:fldChar w:fldCharType="end"/>
            </w:r>
            <w:r w:rsidRPr="00685706">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5EFEC802" w14:textId="77777777" w:rsidR="00D14AD5" w:rsidRPr="00685706" w:rsidRDefault="004526D2" w:rsidP="00581EFC">
            <w:pPr>
              <w:pStyle w:val="NormalWeb"/>
              <w:spacing w:before="0" w:beforeAutospacing="0" w:after="0" w:afterAutospacing="0" w:line="264" w:lineRule="auto"/>
              <w:jc w:val="center"/>
              <w:rPr>
                <w:rFonts w:asciiTheme="minorHAnsi" w:hAnsiTheme="minorHAnsi" w:cstheme="minorHAnsi"/>
                <w:noProof/>
                <w:lang w:val="en-GB"/>
              </w:rPr>
            </w:pPr>
            <w:r w:rsidRPr="00685706">
              <w:rPr>
                <w:rFonts w:asciiTheme="minorHAnsi" w:hAnsiTheme="minorHAnsi" w:cstheme="minorHAnsi"/>
                <w:noProof/>
                <w:lang w:val="en-GB"/>
              </w:rPr>
              <w:t>409</w:t>
            </w:r>
          </w:p>
          <w:p w14:paraId="3178C5A8" w14:textId="5474D41C" w:rsidR="00685706" w:rsidRPr="00685706" w:rsidRDefault="00685706" w:rsidP="00685706">
            <w:pPr>
              <w:pStyle w:val="NormalWeb"/>
              <w:spacing w:before="0" w:beforeAutospacing="0" w:after="0" w:afterAutospacing="0" w:line="264" w:lineRule="auto"/>
              <w:jc w:val="center"/>
              <w:rPr>
                <w:rFonts w:asciiTheme="minorHAnsi" w:hAnsiTheme="minorHAnsi" w:cstheme="minorHAnsi"/>
                <w:noProof/>
                <w:lang w:val="en-GB"/>
              </w:rPr>
            </w:pPr>
            <w:r w:rsidRPr="00685706">
              <w:rPr>
                <w:rFonts w:asciiTheme="minorHAnsi" w:hAnsiTheme="minorHAnsi" w:cstheme="minorHAnsi"/>
                <w:noProof/>
                <w:lang w:val="en-GB"/>
              </w:rPr>
              <w:t>(</w:t>
            </w:r>
            <w:r w:rsidRPr="00685706">
              <w:rPr>
                <w:rFonts w:asciiTheme="minorHAnsi" w:hAnsiTheme="minorHAnsi"/>
              </w:rPr>
              <w:t xml:space="preserve">1 </w:t>
            </w:r>
            <w:proofErr w:type="spellStart"/>
            <w:r w:rsidRPr="00685706">
              <w:rPr>
                <w:rFonts w:asciiTheme="minorHAnsi" w:hAnsiTheme="minorHAnsi"/>
              </w:rPr>
              <w:t>cohort</w:t>
            </w:r>
            <w:proofErr w:type="spellEnd"/>
            <w:r w:rsidRPr="00685706">
              <w:rPr>
                <w:rFonts w:asciiTheme="minorHAnsi" w:hAnsiTheme="minorHAnsi"/>
              </w:rPr>
              <w:t>, 3 single-arm studies)</w:t>
            </w:r>
          </w:p>
          <w:p w14:paraId="380A79B1" w14:textId="072B20D9" w:rsidR="004526D2" w:rsidRPr="00685706" w:rsidRDefault="004526D2" w:rsidP="00581EFC">
            <w:pPr>
              <w:pStyle w:val="NormalWeb"/>
              <w:spacing w:before="0" w:beforeAutospacing="0" w:after="0" w:afterAutospacing="0" w:line="264" w:lineRule="auto"/>
              <w:jc w:val="center"/>
              <w:rPr>
                <w:rFonts w:asciiTheme="minorHAnsi" w:hAnsiTheme="minorHAnsi" w:cstheme="minorHAnsi"/>
                <w:noProof/>
                <w:lang w:val="en-GB"/>
              </w:rPr>
            </w:pPr>
          </w:p>
        </w:tc>
        <w:tc>
          <w:tcPr>
            <w:tcW w:w="790" w:type="pct"/>
            <w:tcBorders>
              <w:top w:val="single" w:sz="4" w:space="0" w:color="auto"/>
              <w:left w:val="single" w:sz="4" w:space="0" w:color="auto"/>
              <w:bottom w:val="single" w:sz="4" w:space="0" w:color="auto"/>
              <w:right w:val="single" w:sz="4" w:space="0" w:color="auto"/>
            </w:tcBorders>
          </w:tcPr>
          <w:p w14:paraId="04EB3BBE" w14:textId="5D924F3B" w:rsidR="00D14AD5" w:rsidRPr="00685706" w:rsidRDefault="00593DAA" w:rsidP="00581EFC">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A34AFB" w:rsidRPr="00685706" w14:paraId="13EDA721" w14:textId="77777777" w:rsidTr="00581EFC">
        <w:trPr>
          <w:trHeight w:val="476"/>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5F70F8E" w14:textId="77777777" w:rsidR="00A34AFB" w:rsidRPr="00685706" w:rsidRDefault="00A34AFB" w:rsidP="00581EFC">
            <w:pPr>
              <w:spacing w:after="120" w:line="264" w:lineRule="auto"/>
              <w:rPr>
                <w:rFonts w:asciiTheme="minorHAnsi" w:hAnsiTheme="minorHAnsi" w:cstheme="minorHAnsi"/>
                <w:sz w:val="20"/>
                <w:szCs w:val="20"/>
                <w:lang w:eastAsia="nb-NO"/>
              </w:rPr>
            </w:pPr>
            <w:r w:rsidRPr="00685706">
              <w:rPr>
                <w:rFonts w:asciiTheme="minorHAnsi" w:hAnsiTheme="minorHAnsi" w:cstheme="minorHAnsi"/>
                <w:sz w:val="20"/>
                <w:szCs w:val="20"/>
                <w:lang w:eastAsia="nb-NO"/>
              </w:rPr>
              <w:t>* GRADE Working Group grades of evidence</w:t>
            </w:r>
          </w:p>
          <w:p w14:paraId="321C910E" w14:textId="77777777" w:rsidR="00A34AFB" w:rsidRPr="00685706" w:rsidRDefault="00A34AFB" w:rsidP="00581EFC">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High</w:t>
            </w:r>
            <w:r w:rsidRPr="00685706">
              <w:rPr>
                <w:rFonts w:asciiTheme="minorHAnsi" w:hAnsiTheme="minorHAnsi" w:cstheme="minorHAnsi"/>
                <w:bCs/>
                <w:sz w:val="20"/>
                <w:szCs w:val="20"/>
                <w:lang w:eastAsia="nb-NO"/>
              </w:rPr>
              <w:t xml:space="preserve"> = This research provides a very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low.</w:t>
            </w:r>
          </w:p>
          <w:p w14:paraId="0CF59118" w14:textId="77777777" w:rsidR="00A34AFB" w:rsidRPr="00685706" w:rsidRDefault="00A34AFB" w:rsidP="00581EFC">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Moderate</w:t>
            </w:r>
            <w:r w:rsidRPr="00685706">
              <w:rPr>
                <w:rFonts w:asciiTheme="minorHAnsi" w:hAnsiTheme="minorHAnsi" w:cstheme="minorHAnsi"/>
                <w:bCs/>
                <w:sz w:val="20"/>
                <w:szCs w:val="20"/>
                <w:lang w:eastAsia="nb-NO"/>
              </w:rPr>
              <w:t xml:space="preserve"> = This research provides a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moderate.</w:t>
            </w:r>
          </w:p>
          <w:p w14:paraId="43CBF260" w14:textId="77777777" w:rsidR="00A34AFB" w:rsidRPr="00685706" w:rsidRDefault="00A34AFB" w:rsidP="00581EFC">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Low</w:t>
            </w:r>
            <w:r w:rsidRPr="00685706">
              <w:rPr>
                <w:rFonts w:asciiTheme="minorHAnsi" w:hAnsiTheme="minorHAnsi" w:cstheme="minorHAnsi"/>
                <w:bCs/>
                <w:sz w:val="20"/>
                <w:szCs w:val="20"/>
                <w:lang w:eastAsia="nb-NO"/>
              </w:rPr>
              <w:t xml:space="preserve"> = This research provides some indication of the likely effect. However, the likelihood that it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high.</w:t>
            </w:r>
          </w:p>
          <w:p w14:paraId="021E309C" w14:textId="77777777" w:rsidR="00A34AFB" w:rsidRPr="00685706" w:rsidRDefault="00A34AFB" w:rsidP="00581EFC">
            <w:pPr>
              <w:tabs>
                <w:tab w:val="left" w:pos="784"/>
              </w:tabs>
              <w:spacing w:after="120"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Very low</w:t>
            </w:r>
            <w:r w:rsidRPr="00685706">
              <w:rPr>
                <w:rFonts w:asciiTheme="minorHAnsi" w:hAnsiTheme="minorHAnsi" w:cstheme="minorHAnsi"/>
                <w:bCs/>
                <w:sz w:val="20"/>
                <w:szCs w:val="20"/>
                <w:lang w:eastAsia="nb-NO"/>
              </w:rPr>
              <w:t xml:space="preserve"> = This research does not provide a reliable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very high.</w:t>
            </w:r>
          </w:p>
          <w:p w14:paraId="5B3B7B14" w14:textId="77777777" w:rsidR="00A34AFB" w:rsidRPr="00685706" w:rsidRDefault="00A34AFB" w:rsidP="00581EFC">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Cs/>
                <w:sz w:val="20"/>
                <w:szCs w:val="20"/>
                <w:vertAlign w:val="superscript"/>
                <w:lang w:eastAsia="nb-NO"/>
              </w:rPr>
              <w:t xml:space="preserve">† </w:t>
            </w:r>
            <w:r w:rsidRPr="00685706">
              <w:rPr>
                <w:rFonts w:asciiTheme="minorHAnsi" w:hAnsiTheme="minorHAnsi" w:cstheme="minorHAnsi"/>
                <w:bCs/>
                <w:sz w:val="20"/>
                <w:szCs w:val="20"/>
                <w:lang w:eastAsia="nb-NO"/>
              </w:rPr>
              <w:t>Substantially different = a large enough difference that it might affect a decision</w:t>
            </w:r>
          </w:p>
        </w:tc>
      </w:tr>
    </w:tbl>
    <w:p w14:paraId="21FEB8C3" w14:textId="77777777" w:rsidR="00A34AFB" w:rsidRDefault="00A34AFB" w:rsidP="00231EAB">
      <w:pPr>
        <w:suppressLineNumbers/>
        <w:rPr>
          <w:rFonts w:asciiTheme="minorHAnsi" w:hAnsiTheme="minorHAnsi"/>
          <w:b/>
          <w:bCs/>
        </w:rPr>
      </w:pPr>
    </w:p>
    <w:p w14:paraId="15A3B83B" w14:textId="50AE63F5" w:rsidR="006526E8" w:rsidRPr="002E3664" w:rsidRDefault="006526E8" w:rsidP="00231EAB">
      <w:pPr>
        <w:suppressLineNumbers/>
        <w:rPr>
          <w:rFonts w:asciiTheme="minorHAnsi" w:hAnsiTheme="minorHAnsi" w:cs="Calibri"/>
        </w:rPr>
      </w:pPr>
      <w:r>
        <w:rPr>
          <w:rFonts w:asciiTheme="minorHAnsi" w:hAnsiTheme="minorHAnsi"/>
          <w:b/>
          <w:bCs/>
        </w:rPr>
        <w:t xml:space="preserve">Table 3 </w:t>
      </w:r>
      <w:r>
        <w:rPr>
          <w:rFonts w:asciiTheme="minorHAnsi" w:hAnsiTheme="minorHAnsi"/>
        </w:rPr>
        <w:t xml:space="preserve">- </w:t>
      </w:r>
      <w:r w:rsidR="002E3664">
        <w:rPr>
          <w:rFonts w:asciiTheme="minorHAnsi" w:hAnsiTheme="minorHAnsi"/>
        </w:rPr>
        <w:t xml:space="preserve">Summary of </w:t>
      </w:r>
      <w:r w:rsidR="00C61FF0">
        <w:rPr>
          <w:rFonts w:asciiTheme="minorHAnsi" w:hAnsiTheme="minorHAnsi"/>
        </w:rPr>
        <w:t>f</w:t>
      </w:r>
      <w:r w:rsidR="002E3664">
        <w:rPr>
          <w:rFonts w:asciiTheme="minorHAnsi" w:hAnsiTheme="minorHAnsi"/>
        </w:rPr>
        <w:t xml:space="preserve">indings table: </w:t>
      </w:r>
      <w:r w:rsidR="00C61FF0">
        <w:rPr>
          <w:rFonts w:asciiTheme="minorHAnsi" w:hAnsiTheme="minorHAnsi" w:cs="Calibri"/>
        </w:rPr>
        <w:t>i</w:t>
      </w:r>
      <w:r w:rsidR="002E3664" w:rsidRPr="002E3664">
        <w:rPr>
          <w:rFonts w:asciiTheme="minorHAnsi" w:hAnsiTheme="minorHAnsi" w:cs="Calibri"/>
        </w:rPr>
        <w:t>nsertion of urinary catheter but no vaginal pack; removal within 6hrs postoperatively prior to discharge</w:t>
      </w:r>
    </w:p>
    <w:p w14:paraId="6285CE55" w14:textId="77777777" w:rsidR="002E3664" w:rsidRDefault="002E3664" w:rsidP="00231EAB">
      <w:pPr>
        <w:suppressLineNumbers/>
        <w:rPr>
          <w:rFonts w:asciiTheme="minorHAnsi" w:hAnsiTheme="minorHAnsi"/>
          <w:b/>
          <w:bCs/>
        </w:rPr>
      </w:pPr>
    </w:p>
    <w:tbl>
      <w:tblPr>
        <w:tblW w:w="5182" w:type="pct"/>
        <w:tblCellMar>
          <w:top w:w="85" w:type="dxa"/>
          <w:left w:w="30" w:type="dxa"/>
          <w:right w:w="30" w:type="dxa"/>
        </w:tblCellMar>
        <w:tblLook w:val="00A0" w:firstRow="1" w:lastRow="0" w:firstColumn="1" w:lastColumn="0" w:noHBand="0" w:noVBand="0"/>
      </w:tblPr>
      <w:tblGrid>
        <w:gridCol w:w="1885"/>
        <w:gridCol w:w="5645"/>
        <w:gridCol w:w="1590"/>
        <w:gridCol w:w="1711"/>
      </w:tblGrid>
      <w:tr w:rsidR="006526E8" w:rsidRPr="00685706" w14:paraId="7BC3D82D"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53764863" w14:textId="3C4BEE0C" w:rsidR="006526E8" w:rsidRPr="00685706" w:rsidRDefault="006526E8" w:rsidP="00294C88">
            <w:pPr>
              <w:pStyle w:val="NormalWeb"/>
              <w:spacing w:before="360" w:after="240" w:line="271" w:lineRule="auto"/>
              <w:ind w:right="249"/>
              <w:rPr>
                <w:rFonts w:asciiTheme="minorHAnsi" w:hAnsiTheme="minorHAnsi" w:cstheme="minorHAnsi"/>
                <w:b/>
                <w:bCs/>
                <w:lang w:val="en-GB"/>
              </w:rPr>
            </w:pPr>
            <w:r w:rsidRPr="00685706">
              <w:rPr>
                <w:rFonts w:asciiTheme="minorHAnsi" w:hAnsiTheme="minorHAnsi" w:cs="Calibri"/>
                <w:b/>
                <w:bCs/>
                <w:lang w:val="en-GB"/>
              </w:rPr>
              <w:t xml:space="preserve">Insertion of </w:t>
            </w:r>
            <w:r w:rsidR="002E3664">
              <w:rPr>
                <w:rFonts w:asciiTheme="minorHAnsi" w:hAnsiTheme="minorHAnsi" w:cs="Calibri"/>
                <w:b/>
                <w:bCs/>
                <w:lang w:val="en-GB"/>
              </w:rPr>
              <w:t>urinary catheter but no vaginal pack</w:t>
            </w:r>
            <w:r w:rsidRPr="00685706">
              <w:rPr>
                <w:rFonts w:asciiTheme="minorHAnsi" w:hAnsiTheme="minorHAnsi" w:cs="Calibri"/>
                <w:b/>
                <w:bCs/>
                <w:lang w:val="en-GB"/>
              </w:rPr>
              <w:t>; removal within 6hrs postoperatively prior to discharge</w:t>
            </w:r>
          </w:p>
        </w:tc>
      </w:tr>
      <w:tr w:rsidR="006526E8" w:rsidRPr="00685706" w14:paraId="2D75A574"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23492ADD" w14:textId="6F097016" w:rsidR="006526E8" w:rsidRPr="00685706"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Patients or population:</w:t>
            </w:r>
            <w:r w:rsidRPr="00685706">
              <w:rPr>
                <w:rFonts w:asciiTheme="minorHAnsi" w:hAnsiTheme="minorHAnsi"/>
                <w:lang w:val="en-GB"/>
              </w:rPr>
              <w:t xml:space="preserve"> </w:t>
            </w:r>
            <w:r w:rsidR="002E3664" w:rsidRPr="00685706">
              <w:rPr>
                <w:rFonts w:asciiTheme="minorHAnsi" w:hAnsiTheme="minorHAnsi"/>
                <w:lang w:val="en-GB"/>
              </w:rPr>
              <w:t xml:space="preserve">Women </w:t>
            </w:r>
            <w:r w:rsidR="002E3664">
              <w:rPr>
                <w:rFonts w:asciiTheme="minorHAnsi" w:hAnsiTheme="minorHAnsi"/>
                <w:lang w:val="en-GB"/>
              </w:rPr>
              <w:t>undergoing vaginal surgery for</w:t>
            </w:r>
            <w:r w:rsidR="002E3664" w:rsidRPr="00685706">
              <w:rPr>
                <w:rFonts w:asciiTheme="minorHAnsi" w:hAnsiTheme="minorHAnsi"/>
                <w:lang w:val="en-GB"/>
              </w:rPr>
              <w:t xml:space="preserve"> pelvic organ prolapse</w:t>
            </w:r>
          </w:p>
          <w:p w14:paraId="48FE2525" w14:textId="0B770ABD"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 xml:space="preserve">Settings: </w:t>
            </w:r>
            <w:r w:rsidRPr="00685706">
              <w:rPr>
                <w:rFonts w:asciiTheme="minorHAnsi" w:hAnsiTheme="minorHAnsi" w:cstheme="minorHAnsi"/>
                <w:noProof/>
                <w:lang w:val="en-GB"/>
              </w:rPr>
              <w:t xml:space="preserve"> </w:t>
            </w:r>
            <w:r w:rsidR="002E3664">
              <w:rPr>
                <w:rFonts w:asciiTheme="minorHAnsi" w:hAnsiTheme="minorHAnsi" w:cstheme="minorHAnsi"/>
                <w:lang w:val="en-GB"/>
              </w:rPr>
              <w:t>Australia and the USA</w:t>
            </w:r>
          </w:p>
          <w:p w14:paraId="58E3D382" w14:textId="734920DF" w:rsidR="006526E8" w:rsidRPr="00685706" w:rsidRDefault="006526E8" w:rsidP="00294C88">
            <w:pPr>
              <w:pStyle w:val="NormalWeb"/>
              <w:spacing w:before="0" w:beforeAutospacing="0" w:after="0" w:afterAutospacing="0" w:line="264" w:lineRule="auto"/>
              <w:ind w:right="249"/>
              <w:rPr>
                <w:rFonts w:asciiTheme="minorHAnsi" w:hAnsiTheme="minorHAnsi" w:cstheme="minorHAnsi"/>
                <w:bCs/>
                <w:lang w:val="en-GB"/>
              </w:rPr>
            </w:pPr>
            <w:r w:rsidRPr="00685706">
              <w:rPr>
                <w:rFonts w:asciiTheme="minorHAnsi" w:hAnsiTheme="minorHAnsi" w:cstheme="minorHAnsi"/>
                <w:b/>
                <w:noProof/>
                <w:lang w:val="en-GB"/>
              </w:rPr>
              <w:t xml:space="preserve">Intervention: </w:t>
            </w:r>
            <w:r w:rsidRPr="00685706">
              <w:rPr>
                <w:rFonts w:asciiTheme="minorHAnsi" w:hAnsiTheme="minorHAnsi" w:cstheme="minorHAnsi"/>
                <w:bCs/>
                <w:noProof/>
                <w:lang w:val="en-GB"/>
              </w:rPr>
              <w:t>Insertion of urinary catheter</w:t>
            </w:r>
            <w:r w:rsidR="002E3664">
              <w:rPr>
                <w:rFonts w:asciiTheme="minorHAnsi" w:hAnsiTheme="minorHAnsi" w:cstheme="minorHAnsi"/>
                <w:bCs/>
                <w:noProof/>
                <w:lang w:val="en-GB"/>
              </w:rPr>
              <w:t xml:space="preserve"> but no vaginal pack</w:t>
            </w:r>
            <w:r w:rsidRPr="00685706">
              <w:rPr>
                <w:rFonts w:asciiTheme="minorHAnsi" w:hAnsiTheme="minorHAnsi" w:cstheme="minorHAnsi"/>
                <w:bCs/>
                <w:noProof/>
                <w:lang w:val="en-GB"/>
              </w:rPr>
              <w:t>; removal within 6hrs postoperatively prior to discharge</w:t>
            </w:r>
          </w:p>
          <w:p w14:paraId="3735FE9D" w14:textId="577F00DF" w:rsidR="006526E8" w:rsidRPr="00685706"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 xml:space="preserve">Comparison: </w:t>
            </w:r>
            <w:r w:rsidRPr="00685706">
              <w:rPr>
                <w:rFonts w:asciiTheme="minorHAnsi" w:hAnsiTheme="minorHAnsi" w:cstheme="minorHAnsi"/>
                <w:noProof/>
                <w:lang w:val="en-GB"/>
              </w:rPr>
              <w:t xml:space="preserve"> </w:t>
            </w:r>
            <w:r w:rsidRPr="00685706">
              <w:rPr>
                <w:rFonts w:asciiTheme="minorHAnsi" w:hAnsiTheme="minorHAnsi" w:cstheme="minorHAnsi"/>
                <w:lang w:val="en-GB"/>
              </w:rPr>
              <w:t xml:space="preserve">Removal of </w:t>
            </w:r>
            <w:r w:rsidR="002E3664">
              <w:rPr>
                <w:rFonts w:asciiTheme="minorHAnsi" w:hAnsiTheme="minorHAnsi" w:cstheme="minorHAnsi"/>
                <w:lang w:val="en-GB"/>
              </w:rPr>
              <w:t>urinary catheter</w:t>
            </w:r>
            <w:r w:rsidRPr="00685706">
              <w:rPr>
                <w:rFonts w:asciiTheme="minorHAnsi" w:hAnsiTheme="minorHAnsi" w:cstheme="minorHAnsi"/>
                <w:lang w:val="en-GB"/>
              </w:rPr>
              <w:t xml:space="preserve"> on the first postoperative day</w:t>
            </w:r>
          </w:p>
        </w:tc>
      </w:tr>
      <w:tr w:rsidR="006526E8" w:rsidRPr="00685706" w14:paraId="467CFB28" w14:textId="77777777" w:rsidTr="00294C88">
        <w:trPr>
          <w:trHeight w:val="609"/>
        </w:trPr>
        <w:tc>
          <w:tcPr>
            <w:tcW w:w="870" w:type="pct"/>
            <w:tcBorders>
              <w:top w:val="single" w:sz="4" w:space="0" w:color="auto"/>
              <w:left w:val="single" w:sz="4" w:space="0" w:color="auto"/>
              <w:bottom w:val="single" w:sz="4" w:space="0" w:color="auto"/>
              <w:right w:val="single" w:sz="4" w:space="0" w:color="auto"/>
            </w:tcBorders>
          </w:tcPr>
          <w:p w14:paraId="15591382"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Outcomes</w:t>
            </w:r>
          </w:p>
        </w:tc>
        <w:tc>
          <w:tcPr>
            <w:tcW w:w="2606" w:type="pct"/>
            <w:tcBorders>
              <w:top w:val="single" w:sz="4" w:space="0" w:color="auto"/>
              <w:left w:val="single" w:sz="4" w:space="0" w:color="auto"/>
              <w:bottom w:val="single" w:sz="4" w:space="0" w:color="auto"/>
              <w:right w:val="single" w:sz="4" w:space="0" w:color="auto"/>
            </w:tcBorders>
          </w:tcPr>
          <w:p w14:paraId="154E16D4"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position w:val="-2"/>
                <w:lang w:val="en-GB"/>
              </w:rPr>
              <w:t>Impact</w:t>
            </w:r>
          </w:p>
        </w:tc>
        <w:tc>
          <w:tcPr>
            <w:tcW w:w="734" w:type="pct"/>
            <w:tcBorders>
              <w:top w:val="single" w:sz="4" w:space="0" w:color="auto"/>
              <w:left w:val="single" w:sz="4" w:space="0" w:color="auto"/>
              <w:bottom w:val="single" w:sz="4" w:space="0" w:color="auto"/>
              <w:right w:val="single" w:sz="4" w:space="0" w:color="auto"/>
            </w:tcBorders>
          </w:tcPr>
          <w:p w14:paraId="6FCE8A1F" w14:textId="77777777" w:rsidR="006526E8" w:rsidRPr="00685706"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Number of </w:t>
            </w:r>
            <w:r w:rsidRPr="00685706">
              <w:rPr>
                <w:rFonts w:asciiTheme="minorHAnsi" w:hAnsiTheme="minorHAnsi" w:cstheme="minorHAnsi"/>
                <w:b/>
                <w:noProof/>
                <w:lang w:val="en-GB"/>
              </w:rPr>
              <w:br/>
            </w:r>
            <w:r w:rsidRPr="00685706">
              <w:rPr>
                <w:rFonts w:asciiTheme="minorHAnsi" w:hAnsiTheme="minorHAnsi" w:cstheme="minorHAnsi"/>
                <w:b/>
                <w:noProof/>
                <w:spacing w:val="-2"/>
                <w:lang w:val="en-GB"/>
              </w:rPr>
              <w:t>participants</w:t>
            </w:r>
            <w:r w:rsidRPr="00685706">
              <w:rPr>
                <w:rFonts w:asciiTheme="minorHAnsi" w:hAnsiTheme="minorHAnsi" w:cstheme="minorHAnsi"/>
                <w:b/>
                <w:noProof/>
                <w:spacing w:val="-2"/>
                <w:lang w:val="en-GB"/>
              </w:rPr>
              <w:br/>
              <w:t>(Studies)</w:t>
            </w:r>
          </w:p>
        </w:tc>
        <w:tc>
          <w:tcPr>
            <w:tcW w:w="790" w:type="pct"/>
            <w:tcBorders>
              <w:top w:val="single" w:sz="4" w:space="0" w:color="auto"/>
              <w:left w:val="single" w:sz="4" w:space="0" w:color="auto"/>
              <w:bottom w:val="single" w:sz="4" w:space="0" w:color="auto"/>
              <w:right w:val="single" w:sz="4" w:space="0" w:color="auto"/>
            </w:tcBorders>
          </w:tcPr>
          <w:p w14:paraId="6195AF8F" w14:textId="77777777" w:rsidR="006526E8" w:rsidRPr="00685706"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Certainty of the evidence (GRADE)* </w:t>
            </w:r>
          </w:p>
        </w:tc>
      </w:tr>
      <w:tr w:rsidR="006526E8" w:rsidRPr="00685706" w14:paraId="55BEC8B2" w14:textId="77777777" w:rsidTr="00294C88">
        <w:trPr>
          <w:trHeight w:val="749"/>
        </w:trPr>
        <w:tc>
          <w:tcPr>
            <w:tcW w:w="870" w:type="pct"/>
            <w:tcBorders>
              <w:top w:val="single" w:sz="4" w:space="0" w:color="auto"/>
              <w:left w:val="single" w:sz="4" w:space="0" w:color="auto"/>
              <w:bottom w:val="single" w:sz="4" w:space="0" w:color="auto"/>
              <w:right w:val="single" w:sz="4" w:space="0" w:color="auto"/>
            </w:tcBorders>
          </w:tcPr>
          <w:p w14:paraId="43BC1130"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Same day discharge</w:t>
            </w:r>
          </w:p>
        </w:tc>
        <w:tc>
          <w:tcPr>
            <w:tcW w:w="2606" w:type="pct"/>
            <w:tcBorders>
              <w:top w:val="single" w:sz="4" w:space="0" w:color="auto"/>
              <w:left w:val="single" w:sz="4" w:space="0" w:color="auto"/>
              <w:bottom w:val="single" w:sz="4" w:space="0" w:color="auto"/>
              <w:right w:val="single" w:sz="4" w:space="0" w:color="auto"/>
            </w:tcBorders>
          </w:tcPr>
          <w:p w14:paraId="20EC283E" w14:textId="12A16281" w:rsidR="006526E8" w:rsidRPr="00685706" w:rsidRDefault="00BA6B12" w:rsidP="00294C88">
            <w:pPr>
              <w:rPr>
                <w:rFonts w:asciiTheme="minorHAnsi" w:hAnsiTheme="minorHAnsi"/>
                <w:color w:val="000000"/>
                <w:sz w:val="20"/>
                <w:szCs w:val="20"/>
              </w:rPr>
            </w:pPr>
            <w:r w:rsidRPr="00BA6B12">
              <w:rPr>
                <w:rFonts w:asciiTheme="minorHAnsi" w:hAnsiTheme="minorHAnsi"/>
                <w:color w:val="000000"/>
                <w:sz w:val="20"/>
                <w:szCs w:val="20"/>
              </w:rPr>
              <w:t>Reported SDD rates ranged from 63.9% to 99.4%</w:t>
            </w:r>
            <w:r w:rsidR="00186CCB">
              <w:rPr>
                <w:rFonts w:asciiTheme="minorHAnsi" w:hAnsiTheme="minorHAnsi"/>
                <w:color w:val="000000"/>
                <w:sz w:val="20"/>
                <w:szCs w:val="20"/>
              </w:rPr>
              <w:t xml:space="preserve"> </w:t>
            </w:r>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{"citationID":"6XPmSAfO","properties":{"unsorted":false,"formattedCitation":"[8, 12, 43, 47]","plainCitation":"[8, 12, 43, 47]","noteIndex":0},"citationItems":[{"id":660,"uris":["http://zotero.org/users/19588504/items/F9VJ86NZ"],"itemData":{"id":660,"type":"article-journal","container-title":"International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schema":"https://github.com/citation-style-language/schema/raw/master/csl-citation.json"} </w:instrText>
            </w:r>
            <w:r w:rsidR="00186CCB">
              <w:rPr>
                <w:rFonts w:asciiTheme="minorHAnsi" w:hAnsiTheme="minorHAnsi"/>
                <w:color w:val="000000"/>
                <w:sz w:val="20"/>
                <w:szCs w:val="20"/>
              </w:rPr>
              <w:fldChar w:fldCharType="separate"/>
            </w:r>
            <w:r w:rsidR="00D82118">
              <w:rPr>
                <w:rFonts w:asciiTheme="minorHAnsi" w:hAnsiTheme="minorHAnsi"/>
                <w:noProof/>
                <w:color w:val="000000"/>
                <w:sz w:val="20"/>
                <w:szCs w:val="20"/>
              </w:rPr>
              <w:t>[8, 12, 43, 47]</w:t>
            </w:r>
            <w:r w:rsidR="00186CCB">
              <w:rPr>
                <w:rFonts w:asciiTheme="minorHAnsi" w:hAnsiTheme="minorHAnsi"/>
                <w:color w:val="000000"/>
                <w:sz w:val="20"/>
                <w:szCs w:val="20"/>
              </w:rPr>
              <w:fldChar w:fldCharType="end"/>
            </w:r>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2C659FEA" w14:textId="77777777" w:rsidR="006526E8" w:rsidRDefault="00BA6B12"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1589</w:t>
            </w:r>
          </w:p>
          <w:p w14:paraId="45F5A305" w14:textId="4477D605" w:rsidR="00BA6B12" w:rsidRPr="00BA6B12" w:rsidRDefault="00BA6B12"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 cohort, 3 single-arm studies)</w:t>
            </w:r>
          </w:p>
        </w:tc>
        <w:tc>
          <w:tcPr>
            <w:tcW w:w="790" w:type="pct"/>
            <w:tcBorders>
              <w:top w:val="single" w:sz="4" w:space="0" w:color="auto"/>
              <w:left w:val="single" w:sz="4" w:space="0" w:color="auto"/>
              <w:bottom w:val="single" w:sz="4" w:space="0" w:color="auto"/>
              <w:right w:val="single" w:sz="4" w:space="0" w:color="auto"/>
            </w:tcBorders>
          </w:tcPr>
          <w:p w14:paraId="7B7BC197" w14:textId="5A5D64C0" w:rsidR="006526E8" w:rsidRPr="00685706" w:rsidRDefault="00593DAA"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4B8310DF"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132644D6"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Postoperative urinary retention</w:t>
            </w:r>
          </w:p>
        </w:tc>
        <w:tc>
          <w:tcPr>
            <w:tcW w:w="2606" w:type="pct"/>
            <w:tcBorders>
              <w:top w:val="single" w:sz="4" w:space="0" w:color="auto"/>
              <w:left w:val="single" w:sz="4" w:space="0" w:color="auto"/>
              <w:bottom w:val="single" w:sz="4" w:space="0" w:color="auto"/>
              <w:right w:val="single" w:sz="4" w:space="0" w:color="auto"/>
            </w:tcBorders>
          </w:tcPr>
          <w:p w14:paraId="3E2B75FF" w14:textId="1961C407" w:rsidR="006526E8" w:rsidRPr="00685706" w:rsidRDefault="00BA6B12" w:rsidP="00294C88">
            <w:pPr>
              <w:rPr>
                <w:rFonts w:asciiTheme="minorHAnsi" w:hAnsiTheme="minorHAnsi"/>
                <w:color w:val="000000"/>
                <w:sz w:val="20"/>
                <w:szCs w:val="20"/>
              </w:rPr>
            </w:pPr>
            <w:r w:rsidRPr="00BA6B12">
              <w:rPr>
                <w:rFonts w:asciiTheme="minorHAnsi" w:hAnsiTheme="minorHAnsi"/>
                <w:color w:val="000000"/>
                <w:sz w:val="20"/>
                <w:szCs w:val="20"/>
              </w:rPr>
              <w:t xml:space="preserve">Women who had early removal of catheters </w:t>
            </w:r>
            <w:r w:rsidR="00186CCB">
              <w:rPr>
                <w:rFonts w:asciiTheme="minorHAnsi" w:hAnsiTheme="minorHAnsi"/>
                <w:color w:val="000000"/>
                <w:sz w:val="20"/>
                <w:szCs w:val="20"/>
              </w:rPr>
              <w:t>were</w:t>
            </w:r>
            <w:r w:rsidRPr="00BA6B12">
              <w:rPr>
                <w:rFonts w:asciiTheme="minorHAnsi" w:hAnsiTheme="minorHAnsi"/>
                <w:color w:val="000000"/>
                <w:sz w:val="20"/>
                <w:szCs w:val="20"/>
              </w:rPr>
              <w:t xml:space="preserve"> more likely to experience POUR than those in whom they were removed on POD1 (52.1% (SDD) vs 69.2% (UOA) vs 21.1% (POA), p=0.017)</w:t>
            </w:r>
            <w:r w:rsidR="00186CCB">
              <w:rPr>
                <w:rFonts w:asciiTheme="minorHAnsi" w:hAnsiTheme="minorHAnsi"/>
                <w:color w:val="000000"/>
                <w:sz w:val="20"/>
                <w:szCs w:val="20"/>
              </w:rPr>
              <w:t xml:space="preserve"> </w:t>
            </w:r>
            <w:bookmarkStart w:id="1" w:name="_Hlk226042324"/>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{"citationID":"Z2w2nDiD","properties":{"unsorted":false,"formattedCitation":"[12]","plainCitation":"[12]","noteIndex":0},"citationItems":[{"id":682,"uris":["http://zotero.org/users/19588504/items/U7ZUMZC4"],"itemData":{"id":682,"type":"article-journal","abstract":"Study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186CCB">
              <w:rPr>
                <w:rFonts w:asciiTheme="minorHAnsi" w:hAnsiTheme="minorHAnsi"/>
                <w:color w:val="000000"/>
                <w:sz w:val="20"/>
                <w:szCs w:val="20"/>
              </w:rPr>
              <w:fldChar w:fldCharType="separate"/>
            </w:r>
            <w:r w:rsidR="00186CCB">
              <w:rPr>
                <w:rFonts w:asciiTheme="minorHAnsi" w:hAnsiTheme="minorHAnsi"/>
                <w:noProof/>
                <w:color w:val="000000"/>
                <w:sz w:val="20"/>
                <w:szCs w:val="20"/>
              </w:rPr>
              <w:t>[12]</w:t>
            </w:r>
            <w:r w:rsidR="00186CCB">
              <w:rPr>
                <w:rFonts w:asciiTheme="minorHAnsi" w:hAnsiTheme="minorHAnsi"/>
                <w:color w:val="000000"/>
                <w:sz w:val="20"/>
                <w:szCs w:val="20"/>
              </w:rPr>
              <w:fldChar w:fldCharType="end"/>
            </w:r>
            <w:r w:rsidRPr="00BA6B12">
              <w:rPr>
                <w:rFonts w:asciiTheme="minorHAnsi" w:hAnsiTheme="minorHAnsi"/>
                <w:color w:val="000000"/>
                <w:sz w:val="20"/>
                <w:szCs w:val="20"/>
              </w:rPr>
              <w:t>.</w:t>
            </w:r>
            <w:bookmarkEnd w:id="1"/>
            <w:r w:rsidRPr="00BA6B12">
              <w:rPr>
                <w:rFonts w:asciiTheme="minorHAnsi" w:hAnsiTheme="minorHAnsi"/>
                <w:color w:val="000000"/>
                <w:sz w:val="20"/>
                <w:szCs w:val="20"/>
              </w:rPr>
              <w:t xml:space="preserve"> The other studies reported rates of POUR ranging from 2.0% to 74.1%</w:t>
            </w:r>
            <w:r w:rsidR="00186CCB">
              <w:rPr>
                <w:rFonts w:asciiTheme="minorHAnsi" w:hAnsiTheme="minorHAnsi"/>
                <w:color w:val="000000"/>
                <w:sz w:val="20"/>
                <w:szCs w:val="20"/>
              </w:rPr>
              <w:t xml:space="preserve"> </w:t>
            </w:r>
            <w:bookmarkStart w:id="2" w:name="_Hlk226042434"/>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{"citationID":"4FsybGBZ","properties":{"unsorted":false,"formattedCitation":"[8, 43, 47]","plainCitation":"[8, 43, 47]","noteIndex":0},"citationItems":[{"id":660,"uris":["http://zotero.org/users/19588504/items/F9VJ86NZ"],"itemData":{"id":660,"type":"article-journal","container-title":"International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schema":"https://github.com/citation-style-language/schema/raw/master/csl-citation.json"} </w:instrText>
            </w:r>
            <w:r w:rsidR="00186CCB">
              <w:rPr>
                <w:rFonts w:asciiTheme="minorHAnsi" w:hAnsiTheme="minorHAnsi"/>
                <w:color w:val="000000"/>
                <w:sz w:val="20"/>
                <w:szCs w:val="20"/>
              </w:rPr>
              <w:fldChar w:fldCharType="separate"/>
            </w:r>
            <w:r w:rsidR="00D82118">
              <w:rPr>
                <w:rFonts w:asciiTheme="minorHAnsi" w:hAnsiTheme="minorHAnsi"/>
                <w:noProof/>
                <w:color w:val="000000"/>
                <w:sz w:val="20"/>
                <w:szCs w:val="20"/>
              </w:rPr>
              <w:t>[8, 43, 47]</w:t>
            </w:r>
            <w:r w:rsidR="00186CCB">
              <w:rPr>
                <w:rFonts w:asciiTheme="minorHAnsi" w:hAnsiTheme="minorHAnsi"/>
                <w:color w:val="000000"/>
                <w:sz w:val="20"/>
                <w:szCs w:val="20"/>
              </w:rPr>
              <w:fldChar w:fldCharType="end"/>
            </w:r>
            <w:bookmarkEnd w:id="2"/>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091432E9" w14:textId="77777777" w:rsidR="006526E8" w:rsidRDefault="00BA6B12"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1589</w:t>
            </w:r>
          </w:p>
          <w:p w14:paraId="7F10E0F9" w14:textId="65BB6CFF" w:rsidR="00BA6B12" w:rsidRPr="00BA6B12" w:rsidRDefault="00BA6B12"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 cohort, 3 single-arm studies)</w:t>
            </w:r>
          </w:p>
        </w:tc>
        <w:tc>
          <w:tcPr>
            <w:tcW w:w="790" w:type="pct"/>
            <w:tcBorders>
              <w:top w:val="single" w:sz="4" w:space="0" w:color="auto"/>
              <w:left w:val="single" w:sz="4" w:space="0" w:color="auto"/>
              <w:bottom w:val="single" w:sz="4" w:space="0" w:color="auto"/>
              <w:right w:val="single" w:sz="4" w:space="0" w:color="auto"/>
            </w:tcBorders>
          </w:tcPr>
          <w:p w14:paraId="4593A08D" w14:textId="20B6C72A" w:rsidR="006526E8" w:rsidRPr="00685706" w:rsidRDefault="002503BF"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0133E815"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7E2B1812"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Urinary tract infection</w:t>
            </w:r>
          </w:p>
        </w:tc>
        <w:tc>
          <w:tcPr>
            <w:tcW w:w="2606" w:type="pct"/>
            <w:tcBorders>
              <w:top w:val="single" w:sz="4" w:space="0" w:color="auto"/>
              <w:left w:val="single" w:sz="4" w:space="0" w:color="auto"/>
              <w:bottom w:val="single" w:sz="4" w:space="0" w:color="auto"/>
              <w:right w:val="single" w:sz="4" w:space="0" w:color="auto"/>
            </w:tcBorders>
          </w:tcPr>
          <w:p w14:paraId="56475B4E" w14:textId="4728DCB6" w:rsidR="006526E8" w:rsidRPr="00685706" w:rsidRDefault="00BA6B12" w:rsidP="00294C88">
            <w:pPr>
              <w:rPr>
                <w:rFonts w:asciiTheme="minorHAnsi" w:hAnsiTheme="minorHAnsi"/>
                <w:color w:val="000000"/>
                <w:sz w:val="20"/>
                <w:szCs w:val="20"/>
              </w:rPr>
            </w:pPr>
            <w:r w:rsidRPr="00BA6B12">
              <w:rPr>
                <w:rFonts w:asciiTheme="minorHAnsi" w:hAnsiTheme="minorHAnsi"/>
                <w:color w:val="000000"/>
                <w:sz w:val="20"/>
                <w:szCs w:val="20"/>
              </w:rPr>
              <w:t>Liu and colleagues found women who had early removal of catheters had higher rates of UTI than those in whom they were removed on POD1, but the sample was insufficient to determine if this was due to chance (8.7% (SDD) vs 0% (UOA) vs 0% (POA), no p value provided)</w:t>
            </w:r>
            <w:r w:rsidR="00186CCB">
              <w:rPr>
                <w:rFonts w:asciiTheme="minorHAnsi" w:hAnsiTheme="minorHAnsi"/>
                <w:color w:val="000000"/>
                <w:sz w:val="20"/>
                <w:szCs w:val="20"/>
              </w:rPr>
              <w:t xml:space="preserve"> </w:t>
            </w:r>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{"citationID":"OsaPXd35","properties":{"unsorted":false,"formattedCitation":"[12]","plainCitation":"[12]","noteIndex":0},"citationItems":[{"id":682,"uris":["http://zotero.org/users/19588504/items/U7ZUMZC4"],"itemData":{"id":682,"type":"article-journal","abstract":"Study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186CCB">
              <w:rPr>
                <w:rFonts w:asciiTheme="minorHAnsi" w:hAnsiTheme="minorHAnsi"/>
                <w:color w:val="000000"/>
                <w:sz w:val="20"/>
                <w:szCs w:val="20"/>
              </w:rPr>
              <w:fldChar w:fldCharType="separate"/>
            </w:r>
            <w:r w:rsidR="00186CCB">
              <w:rPr>
                <w:rFonts w:asciiTheme="minorHAnsi" w:hAnsiTheme="minorHAnsi"/>
                <w:noProof/>
                <w:color w:val="000000"/>
                <w:sz w:val="20"/>
                <w:szCs w:val="20"/>
              </w:rPr>
              <w:t>[12]</w:t>
            </w:r>
            <w:r w:rsidR="00186CCB">
              <w:rPr>
                <w:rFonts w:asciiTheme="minorHAnsi" w:hAnsiTheme="minorHAnsi"/>
                <w:color w:val="000000"/>
                <w:sz w:val="20"/>
                <w:szCs w:val="20"/>
              </w:rPr>
              <w:fldChar w:fldCharType="end"/>
            </w:r>
            <w:r w:rsidR="00186CCB" w:rsidRPr="00BA6B12">
              <w:rPr>
                <w:rFonts w:asciiTheme="minorHAnsi" w:hAnsiTheme="minorHAnsi"/>
                <w:color w:val="000000"/>
                <w:sz w:val="20"/>
                <w:szCs w:val="20"/>
              </w:rPr>
              <w:t>.</w:t>
            </w:r>
            <w:r w:rsidRPr="00BA6B12">
              <w:rPr>
                <w:rFonts w:asciiTheme="minorHAnsi" w:hAnsiTheme="minorHAnsi"/>
                <w:color w:val="000000"/>
                <w:sz w:val="20"/>
                <w:szCs w:val="20"/>
              </w:rPr>
              <w:t xml:space="preserve"> The other studies reported rates of UTI ranging from 17.2% to 18.2%</w:t>
            </w:r>
            <w:r w:rsidR="00186CCB">
              <w:rPr>
                <w:rFonts w:asciiTheme="minorHAnsi" w:hAnsiTheme="minorHAnsi"/>
                <w:color w:val="000000"/>
                <w:sz w:val="20"/>
                <w:szCs w:val="20"/>
              </w:rPr>
              <w:t xml:space="preserve"> </w:t>
            </w:r>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{"citationID":"Qf1oIocz","properties":{"unsorted":false,"formattedCitation":"[8, 43]","plainCitation":"[8, 43]","noteIndex":0},"citationItems":[{"id":660,"uris":["http://zotero.org/users/19588504/items/F9VJ86NZ"],"itemData":{"id":660,"type":"article-journal","container-title":"International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N."}],"issued":{"date-parts":[["2023",12]]}}}],"schema":"https://github.com/citation-style-language/schema/raw/master/csl-citation.json"} </w:instrText>
            </w:r>
            <w:r w:rsidR="00186CCB">
              <w:rPr>
                <w:rFonts w:asciiTheme="minorHAnsi" w:hAnsiTheme="minorHAnsi"/>
                <w:color w:val="000000"/>
                <w:sz w:val="20"/>
                <w:szCs w:val="20"/>
              </w:rPr>
              <w:fldChar w:fldCharType="separate"/>
            </w:r>
            <w:r w:rsidR="00D82118">
              <w:rPr>
                <w:rFonts w:asciiTheme="minorHAnsi" w:hAnsiTheme="minorHAnsi"/>
                <w:noProof/>
                <w:color w:val="000000"/>
                <w:sz w:val="20"/>
                <w:szCs w:val="20"/>
              </w:rPr>
              <w:t>[8, 43]</w:t>
            </w:r>
            <w:r w:rsidR="00186CCB">
              <w:rPr>
                <w:rFonts w:asciiTheme="minorHAnsi" w:hAnsiTheme="minorHAnsi"/>
                <w:color w:val="000000"/>
                <w:sz w:val="20"/>
                <w:szCs w:val="20"/>
              </w:rPr>
              <w:fldChar w:fldCharType="end"/>
            </w:r>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5D0CD549" w14:textId="77777777" w:rsidR="006526E8" w:rsidRDefault="00BA6B12"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208</w:t>
            </w:r>
          </w:p>
          <w:p w14:paraId="6AD14C72" w14:textId="79C4A25C" w:rsidR="00BA6B12" w:rsidRPr="00BA6B12" w:rsidRDefault="00BA6B12"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 cohort, 2 single-arm studies)</w:t>
            </w:r>
          </w:p>
        </w:tc>
        <w:tc>
          <w:tcPr>
            <w:tcW w:w="790" w:type="pct"/>
            <w:tcBorders>
              <w:top w:val="single" w:sz="4" w:space="0" w:color="auto"/>
              <w:left w:val="single" w:sz="4" w:space="0" w:color="auto"/>
              <w:bottom w:val="single" w:sz="4" w:space="0" w:color="auto"/>
              <w:right w:val="single" w:sz="4" w:space="0" w:color="auto"/>
            </w:tcBorders>
          </w:tcPr>
          <w:p w14:paraId="7A6EA16E" w14:textId="1F035A4C" w:rsidR="006526E8" w:rsidRPr="00685706" w:rsidRDefault="002503BF"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11B18C10"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3F5B2F7E"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Bleeding complications</w:t>
            </w:r>
          </w:p>
        </w:tc>
        <w:tc>
          <w:tcPr>
            <w:tcW w:w="2606" w:type="pct"/>
            <w:tcBorders>
              <w:top w:val="single" w:sz="4" w:space="0" w:color="auto"/>
              <w:left w:val="single" w:sz="4" w:space="0" w:color="auto"/>
              <w:bottom w:val="single" w:sz="4" w:space="0" w:color="auto"/>
              <w:right w:val="single" w:sz="4" w:space="0" w:color="auto"/>
            </w:tcBorders>
          </w:tcPr>
          <w:p w14:paraId="2839C1A7" w14:textId="74E1FFD5" w:rsidR="006526E8" w:rsidRPr="00685706" w:rsidRDefault="00BA6B12" w:rsidP="00294C88">
            <w:pPr>
              <w:rPr>
                <w:rFonts w:asciiTheme="minorHAnsi" w:hAnsiTheme="minorHAnsi"/>
                <w:color w:val="000000"/>
                <w:sz w:val="20"/>
                <w:szCs w:val="20"/>
              </w:rPr>
            </w:pPr>
            <w:r w:rsidRPr="00BA6B12">
              <w:rPr>
                <w:rFonts w:asciiTheme="minorHAnsi" w:hAnsiTheme="minorHAnsi"/>
                <w:color w:val="000000"/>
                <w:sz w:val="20"/>
                <w:szCs w:val="20"/>
              </w:rPr>
              <w:t>Liu and colleagues found women who had early removal of catheters (attempting SDD) had higher rates of bleeding complications than those in whom they were removed on POD1, but the sample was insufficient to determine if this was due to chance (0% (SDD) vs 15.4% (UOA) vs 0% (POA), no p value provided)</w:t>
            </w:r>
            <w:r w:rsidR="00186CCB">
              <w:rPr>
                <w:rFonts w:asciiTheme="minorHAnsi" w:hAnsiTheme="minorHAnsi"/>
                <w:color w:val="000000"/>
                <w:sz w:val="20"/>
                <w:szCs w:val="20"/>
              </w:rPr>
              <w:t xml:space="preserve"> </w:t>
            </w:r>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{"citationID":"la2qTcMm","properties":{"unsorted":false,"formattedCitation":"[12]","plainCitation":"[12]","noteIndex":0},"citationItems":[{"id":682,"uris":["http://zotero.org/users/19588504/items/U7ZUMZC4"],"itemData":{"id":682,"type":"article-journal","abstract":"Study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186CCB">
              <w:rPr>
                <w:rFonts w:asciiTheme="minorHAnsi" w:hAnsiTheme="minorHAnsi"/>
                <w:color w:val="000000"/>
                <w:sz w:val="20"/>
                <w:szCs w:val="20"/>
              </w:rPr>
              <w:fldChar w:fldCharType="separate"/>
            </w:r>
            <w:r w:rsidR="00186CCB">
              <w:rPr>
                <w:rFonts w:asciiTheme="minorHAnsi" w:hAnsiTheme="minorHAnsi"/>
                <w:noProof/>
                <w:color w:val="000000"/>
                <w:sz w:val="20"/>
                <w:szCs w:val="20"/>
              </w:rPr>
              <w:t>[12]</w:t>
            </w:r>
            <w:r w:rsidR="00186CCB">
              <w:rPr>
                <w:rFonts w:asciiTheme="minorHAnsi" w:hAnsiTheme="minorHAnsi"/>
                <w:color w:val="000000"/>
                <w:sz w:val="20"/>
                <w:szCs w:val="20"/>
              </w:rPr>
              <w:fldChar w:fldCharType="end"/>
            </w:r>
            <w:r w:rsidRPr="00BA6B12">
              <w:rPr>
                <w:rFonts w:asciiTheme="minorHAnsi" w:hAnsiTheme="minorHAnsi"/>
                <w:color w:val="000000"/>
                <w:sz w:val="20"/>
                <w:szCs w:val="20"/>
              </w:rPr>
              <w:t>. The other studies reported rates of bleeding complications ranging from 0.2% to 1.9%</w:t>
            </w:r>
            <w:r w:rsidR="00186CCB">
              <w:rPr>
                <w:rFonts w:asciiTheme="minorHAnsi" w:hAnsiTheme="minorHAnsi"/>
                <w:color w:val="000000"/>
                <w:sz w:val="20"/>
                <w:szCs w:val="20"/>
              </w:rPr>
              <w:t xml:space="preserve"> </w:t>
            </w:r>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{"citationID":"nGmYx3Et","properties":{"unsorted":false,"formattedCitation":"[8, 43, 47]","plainCitation":"[8, 43, 47]","noteIndex":0},"citationItems":[{"id":660,"uris":["http://zotero.org/users/19588504/items/F9VJ86NZ"],"itemData":{"id":660,"type":"article-journal","container-title":"International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schema":"https://github.com/citation-style-language/schema/raw/master/csl-citation.json"} </w:instrText>
            </w:r>
            <w:r w:rsidR="00186CCB">
              <w:rPr>
                <w:rFonts w:asciiTheme="minorHAnsi" w:hAnsiTheme="minorHAnsi"/>
                <w:color w:val="000000"/>
                <w:sz w:val="20"/>
                <w:szCs w:val="20"/>
              </w:rPr>
              <w:fldChar w:fldCharType="separate"/>
            </w:r>
            <w:r w:rsidR="00D82118">
              <w:rPr>
                <w:rFonts w:asciiTheme="minorHAnsi" w:hAnsiTheme="minorHAnsi"/>
                <w:noProof/>
                <w:color w:val="000000"/>
                <w:sz w:val="20"/>
                <w:szCs w:val="20"/>
              </w:rPr>
              <w:t>[8, 43, 47]</w:t>
            </w:r>
            <w:r w:rsidR="00186CCB">
              <w:rPr>
                <w:rFonts w:asciiTheme="minorHAnsi" w:hAnsiTheme="minorHAnsi"/>
                <w:color w:val="000000"/>
                <w:sz w:val="20"/>
                <w:szCs w:val="20"/>
              </w:rPr>
              <w:fldChar w:fldCharType="end"/>
            </w:r>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211B67D3" w14:textId="77777777" w:rsidR="006526E8" w:rsidRDefault="00BA6B12"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1589</w:t>
            </w:r>
          </w:p>
          <w:p w14:paraId="4D06EC45" w14:textId="52F1048C" w:rsidR="00BA6B12" w:rsidRPr="00BA6B12" w:rsidRDefault="00BA6B12"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 cohort, 3 single-arm studies)</w:t>
            </w:r>
          </w:p>
        </w:tc>
        <w:tc>
          <w:tcPr>
            <w:tcW w:w="790" w:type="pct"/>
            <w:tcBorders>
              <w:top w:val="single" w:sz="4" w:space="0" w:color="auto"/>
              <w:left w:val="single" w:sz="4" w:space="0" w:color="auto"/>
              <w:bottom w:val="single" w:sz="4" w:space="0" w:color="auto"/>
              <w:right w:val="single" w:sz="4" w:space="0" w:color="auto"/>
            </w:tcBorders>
          </w:tcPr>
          <w:p w14:paraId="1DA302DD" w14:textId="19EA06A7" w:rsidR="006526E8" w:rsidRPr="00685706" w:rsidRDefault="00593DAA"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60608518"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635708FE"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lastRenderedPageBreak/>
              <w:t>Return to theatre</w:t>
            </w:r>
          </w:p>
        </w:tc>
        <w:tc>
          <w:tcPr>
            <w:tcW w:w="2606" w:type="pct"/>
            <w:tcBorders>
              <w:top w:val="single" w:sz="4" w:space="0" w:color="auto"/>
              <w:left w:val="single" w:sz="4" w:space="0" w:color="auto"/>
              <w:bottom w:val="single" w:sz="4" w:space="0" w:color="auto"/>
              <w:right w:val="single" w:sz="4" w:space="0" w:color="auto"/>
            </w:tcBorders>
          </w:tcPr>
          <w:p w14:paraId="1D00E78B" w14:textId="2ACFABD8" w:rsidR="006526E8" w:rsidRPr="00685706" w:rsidRDefault="00BA6B12" w:rsidP="00294C88">
            <w:pPr>
              <w:rPr>
                <w:rFonts w:asciiTheme="minorHAnsi" w:hAnsiTheme="minorHAnsi"/>
                <w:color w:val="000000"/>
                <w:sz w:val="20"/>
                <w:szCs w:val="20"/>
              </w:rPr>
            </w:pPr>
            <w:r w:rsidRPr="00BA6B12">
              <w:rPr>
                <w:rFonts w:asciiTheme="minorHAnsi" w:hAnsiTheme="minorHAnsi"/>
                <w:color w:val="000000"/>
                <w:sz w:val="20"/>
                <w:szCs w:val="20"/>
              </w:rPr>
              <w:t>Women who had early removal of catheters were not more likely to require re-operation than those in whom they were removed on POD1 (</w:t>
            </w:r>
            <w:bookmarkStart w:id="3" w:name="_Hlk226131274"/>
            <w:r w:rsidRPr="00BA6B12">
              <w:rPr>
                <w:rFonts w:asciiTheme="minorHAnsi" w:hAnsiTheme="minorHAnsi"/>
                <w:color w:val="000000"/>
                <w:sz w:val="20"/>
                <w:szCs w:val="20"/>
              </w:rPr>
              <w:t>0% (SDD) vs 15.4% (UOA) vs 0% (POA), p=0.053</w:t>
            </w:r>
            <w:bookmarkEnd w:id="3"/>
            <w:r w:rsidRPr="00BA6B12">
              <w:rPr>
                <w:rFonts w:asciiTheme="minorHAnsi" w:hAnsiTheme="minorHAnsi"/>
                <w:color w:val="000000"/>
                <w:sz w:val="20"/>
                <w:szCs w:val="20"/>
              </w:rPr>
              <w:t>)</w:t>
            </w:r>
            <w:r w:rsidR="00186CCB">
              <w:rPr>
                <w:rFonts w:asciiTheme="minorHAnsi" w:hAnsiTheme="minorHAnsi"/>
                <w:color w:val="000000"/>
                <w:sz w:val="20"/>
                <w:szCs w:val="20"/>
              </w:rPr>
              <w:t xml:space="preserve"> </w:t>
            </w:r>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{"citationID":"NYGTlpUO","properties":{"unsorted":false,"formattedCitation":"[12]","plainCitation":"[12]","noteIndex":0},"citationItems":[{"id":682,"uris":["http://zotero.org/users/19588504/items/U7ZUMZC4"],"itemData":{"id":682,"type":"article-journal","abstract":"Study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186CCB">
              <w:rPr>
                <w:rFonts w:asciiTheme="minorHAnsi" w:hAnsiTheme="minorHAnsi"/>
                <w:color w:val="000000"/>
                <w:sz w:val="20"/>
                <w:szCs w:val="20"/>
              </w:rPr>
              <w:fldChar w:fldCharType="separate"/>
            </w:r>
            <w:r w:rsidR="00186CCB">
              <w:rPr>
                <w:rFonts w:asciiTheme="minorHAnsi" w:hAnsiTheme="minorHAnsi"/>
                <w:noProof/>
                <w:color w:val="000000"/>
                <w:sz w:val="20"/>
                <w:szCs w:val="20"/>
              </w:rPr>
              <w:t>[12]</w:t>
            </w:r>
            <w:r w:rsidR="00186CCB">
              <w:rPr>
                <w:rFonts w:asciiTheme="minorHAnsi" w:hAnsiTheme="minorHAnsi"/>
                <w:color w:val="000000"/>
                <w:sz w:val="20"/>
                <w:szCs w:val="20"/>
              </w:rPr>
              <w:fldChar w:fldCharType="end"/>
            </w:r>
            <w:r w:rsidRPr="00BA6B12">
              <w:rPr>
                <w:rFonts w:asciiTheme="minorHAnsi" w:hAnsiTheme="minorHAnsi"/>
                <w:color w:val="000000"/>
                <w:sz w:val="20"/>
                <w:szCs w:val="20"/>
              </w:rPr>
              <w:t>. The other studies reported rates of re-operation ranging from 0.2% to 1.9%</w:t>
            </w:r>
            <w:r w:rsidR="00186CCB">
              <w:rPr>
                <w:rFonts w:asciiTheme="minorHAnsi" w:hAnsiTheme="minorHAnsi"/>
                <w:color w:val="000000"/>
                <w:sz w:val="20"/>
                <w:szCs w:val="20"/>
              </w:rPr>
              <w:t xml:space="preserve"> </w:t>
            </w:r>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{"citationID":"PJedga7A","properties":{"unsorted":false,"formattedCitation":"[8, 43, 47]","plainCitation":"[8, 43, 47]","noteIndex":0},"citationItems":[{"id":660,"uris":["http://zotero.org/users/19588504/items/F9VJ86NZ"],"itemData":{"id":660,"type":"article-journal","container-title":"International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schema":"https://github.com/citation-style-language/schema/raw/master/csl-citation.json"} </w:instrText>
            </w:r>
            <w:r w:rsidR="00186CCB">
              <w:rPr>
                <w:rFonts w:asciiTheme="minorHAnsi" w:hAnsiTheme="minorHAnsi"/>
                <w:color w:val="000000"/>
                <w:sz w:val="20"/>
                <w:szCs w:val="20"/>
              </w:rPr>
              <w:fldChar w:fldCharType="separate"/>
            </w:r>
            <w:r w:rsidR="00D82118">
              <w:rPr>
                <w:rFonts w:asciiTheme="minorHAnsi" w:hAnsiTheme="minorHAnsi"/>
                <w:noProof/>
                <w:color w:val="000000"/>
                <w:sz w:val="20"/>
                <w:szCs w:val="20"/>
              </w:rPr>
              <w:t>[8, 43, 47]</w:t>
            </w:r>
            <w:r w:rsidR="00186CCB">
              <w:rPr>
                <w:rFonts w:asciiTheme="minorHAnsi" w:hAnsiTheme="minorHAnsi"/>
                <w:color w:val="000000"/>
                <w:sz w:val="20"/>
                <w:szCs w:val="20"/>
              </w:rPr>
              <w:fldChar w:fldCharType="end"/>
            </w:r>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34B1D786" w14:textId="77777777" w:rsidR="006526E8" w:rsidRDefault="00BA6B12" w:rsidP="006526E8">
            <w:pPr>
              <w:jc w:val="center"/>
              <w:rPr>
                <w:rFonts w:asciiTheme="minorHAnsi" w:hAnsiTheme="minorHAnsi" w:cstheme="minorHAnsi"/>
                <w:noProof/>
                <w:sz w:val="20"/>
                <w:szCs w:val="20"/>
              </w:rPr>
            </w:pPr>
            <w:r>
              <w:rPr>
                <w:rFonts w:asciiTheme="minorHAnsi" w:hAnsiTheme="minorHAnsi" w:cstheme="minorHAnsi"/>
                <w:noProof/>
                <w:sz w:val="20"/>
                <w:szCs w:val="20"/>
              </w:rPr>
              <w:t>1589</w:t>
            </w:r>
          </w:p>
          <w:p w14:paraId="44809828" w14:textId="1556CCE8" w:rsidR="00BA6B12" w:rsidRPr="00BA6B12" w:rsidRDefault="00BA6B12" w:rsidP="006526E8">
            <w:pPr>
              <w:jc w:val="center"/>
              <w:rPr>
                <w:rFonts w:asciiTheme="minorHAnsi" w:hAnsiTheme="minorHAnsi" w:cstheme="minorHAnsi"/>
                <w:noProof/>
                <w:sz w:val="20"/>
                <w:szCs w:val="20"/>
              </w:rPr>
            </w:pPr>
            <w:r>
              <w:rPr>
                <w:rFonts w:asciiTheme="minorHAnsi" w:hAnsiTheme="minorHAnsi" w:cstheme="minorHAnsi"/>
                <w:noProof/>
                <w:sz w:val="20"/>
                <w:szCs w:val="20"/>
              </w:rPr>
              <w:t>(1 cohort, 3 single-arm studies)</w:t>
            </w:r>
          </w:p>
        </w:tc>
        <w:tc>
          <w:tcPr>
            <w:tcW w:w="790" w:type="pct"/>
            <w:tcBorders>
              <w:top w:val="single" w:sz="4" w:space="0" w:color="auto"/>
              <w:left w:val="single" w:sz="4" w:space="0" w:color="auto"/>
              <w:bottom w:val="single" w:sz="4" w:space="0" w:color="auto"/>
              <w:right w:val="single" w:sz="4" w:space="0" w:color="auto"/>
            </w:tcBorders>
          </w:tcPr>
          <w:p w14:paraId="145A1EE9" w14:textId="71ADC915" w:rsidR="006526E8" w:rsidRPr="00685706" w:rsidRDefault="002503BF"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Low</w:t>
            </w:r>
          </w:p>
        </w:tc>
      </w:tr>
      <w:tr w:rsidR="006526E8" w:rsidRPr="00685706" w14:paraId="1F5A81C3"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71DEC940"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Re-presentation</w:t>
            </w:r>
          </w:p>
        </w:tc>
        <w:tc>
          <w:tcPr>
            <w:tcW w:w="2606" w:type="pct"/>
            <w:tcBorders>
              <w:top w:val="single" w:sz="4" w:space="0" w:color="auto"/>
              <w:left w:val="single" w:sz="4" w:space="0" w:color="auto"/>
              <w:bottom w:val="single" w:sz="4" w:space="0" w:color="auto"/>
              <w:right w:val="single" w:sz="4" w:space="0" w:color="auto"/>
            </w:tcBorders>
          </w:tcPr>
          <w:p w14:paraId="0ADB8CCC" w14:textId="1EAB416F" w:rsidR="006526E8" w:rsidRPr="00685706" w:rsidRDefault="00BA6B12" w:rsidP="00294C88">
            <w:pPr>
              <w:rPr>
                <w:rFonts w:asciiTheme="minorHAnsi" w:hAnsiTheme="minorHAnsi"/>
                <w:color w:val="000000"/>
                <w:sz w:val="20"/>
                <w:szCs w:val="20"/>
              </w:rPr>
            </w:pPr>
            <w:r w:rsidRPr="00BA6B12">
              <w:rPr>
                <w:rFonts w:asciiTheme="minorHAnsi" w:hAnsiTheme="minorHAnsi"/>
                <w:color w:val="000000"/>
                <w:sz w:val="20"/>
                <w:szCs w:val="20"/>
              </w:rPr>
              <w:t>Women who had early removal of catheters were not more likely to re-present to a healthcare provider than those in whom they were removed on POD1 (8.7% (SDD) vs 15.4% (UOA) vs 15.8% (POA), p=0.677)</w:t>
            </w:r>
            <w:r w:rsidR="00186CCB">
              <w:rPr>
                <w:rFonts w:asciiTheme="minorHAnsi" w:hAnsiTheme="minorHAnsi"/>
                <w:color w:val="000000"/>
                <w:sz w:val="20"/>
                <w:szCs w:val="20"/>
              </w:rPr>
              <w:t xml:space="preserve"> </w:t>
            </w:r>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{"citationID":"CJ3n4A4B","properties":{"unsorted":false,"formattedCitation":"[12]","plainCitation":"[12]","noteIndex":0},"citationItems":[{"id":682,"uris":["http://zotero.org/users/19588504/items/U7ZUMZC4"],"itemData":{"id":682,"type":"article-journal","abstract":"Study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186CCB">
              <w:rPr>
                <w:rFonts w:asciiTheme="minorHAnsi" w:hAnsiTheme="minorHAnsi"/>
                <w:color w:val="000000"/>
                <w:sz w:val="20"/>
                <w:szCs w:val="20"/>
              </w:rPr>
              <w:fldChar w:fldCharType="separate"/>
            </w:r>
            <w:r w:rsidR="00186CCB">
              <w:rPr>
                <w:rFonts w:asciiTheme="minorHAnsi" w:hAnsiTheme="minorHAnsi"/>
                <w:noProof/>
                <w:color w:val="000000"/>
                <w:sz w:val="20"/>
                <w:szCs w:val="20"/>
              </w:rPr>
              <w:t>[12]</w:t>
            </w:r>
            <w:r w:rsidR="00186CCB">
              <w:rPr>
                <w:rFonts w:asciiTheme="minorHAnsi" w:hAnsiTheme="minorHAnsi"/>
                <w:color w:val="000000"/>
                <w:sz w:val="20"/>
                <w:szCs w:val="20"/>
              </w:rPr>
              <w:fldChar w:fldCharType="end"/>
            </w:r>
            <w:r w:rsidRPr="00BA6B12">
              <w:rPr>
                <w:rFonts w:asciiTheme="minorHAnsi" w:hAnsiTheme="minorHAnsi"/>
                <w:color w:val="000000"/>
                <w:sz w:val="20"/>
                <w:szCs w:val="20"/>
              </w:rPr>
              <w:t>. The other studies reported rates of re-presentation ranging from 0% to 17.2%</w:t>
            </w:r>
            <w:r w:rsidR="00186CCB">
              <w:rPr>
                <w:rFonts w:asciiTheme="minorHAnsi" w:hAnsiTheme="minorHAnsi"/>
                <w:color w:val="000000"/>
                <w:sz w:val="20"/>
                <w:szCs w:val="20"/>
              </w:rPr>
              <w:t xml:space="preserve"> </w:t>
            </w:r>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{"citationID":"9cti6oFU","properties":{"unsorted":false,"formattedCitation":"[8, 43, 47]","plainCitation":"[8, 43, 47]","noteIndex":0},"citationItems":[{"id":660,"uris":["http://zotero.org/users/19588504/items/F9VJ86NZ"],"itemData":{"id":660,"type":"article-journal","container-title":"International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schema":"https://github.com/citation-style-language/schema/raw/master/csl-citation.json"} </w:instrText>
            </w:r>
            <w:r w:rsidR="00186CCB">
              <w:rPr>
                <w:rFonts w:asciiTheme="minorHAnsi" w:hAnsiTheme="minorHAnsi"/>
                <w:color w:val="000000"/>
                <w:sz w:val="20"/>
                <w:szCs w:val="20"/>
              </w:rPr>
              <w:fldChar w:fldCharType="separate"/>
            </w:r>
            <w:r w:rsidR="00D82118">
              <w:rPr>
                <w:rFonts w:asciiTheme="minorHAnsi" w:hAnsiTheme="minorHAnsi"/>
                <w:noProof/>
                <w:color w:val="000000"/>
                <w:sz w:val="20"/>
                <w:szCs w:val="20"/>
              </w:rPr>
              <w:t>[8, 43, 47]</w:t>
            </w:r>
            <w:r w:rsidR="00186CCB">
              <w:rPr>
                <w:rFonts w:asciiTheme="minorHAnsi" w:hAnsiTheme="minorHAnsi"/>
                <w:color w:val="000000"/>
                <w:sz w:val="20"/>
                <w:szCs w:val="20"/>
              </w:rPr>
              <w:fldChar w:fldCharType="end"/>
            </w:r>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19FD91B5" w14:textId="77777777" w:rsidR="006526E8" w:rsidRDefault="00BA6B12" w:rsidP="00294C8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1589</w:t>
            </w:r>
          </w:p>
          <w:p w14:paraId="75D9548B" w14:textId="17AD978D" w:rsidR="00BA6B12" w:rsidRPr="00685706" w:rsidRDefault="00BA6B12" w:rsidP="00294C8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(1 cohort, 3 single-arm studies)</w:t>
            </w:r>
          </w:p>
        </w:tc>
        <w:tc>
          <w:tcPr>
            <w:tcW w:w="790" w:type="pct"/>
            <w:tcBorders>
              <w:top w:val="single" w:sz="4" w:space="0" w:color="auto"/>
              <w:left w:val="single" w:sz="4" w:space="0" w:color="auto"/>
              <w:bottom w:val="single" w:sz="4" w:space="0" w:color="auto"/>
              <w:right w:val="single" w:sz="4" w:space="0" w:color="auto"/>
            </w:tcBorders>
          </w:tcPr>
          <w:p w14:paraId="2D8D4345" w14:textId="21113FEE" w:rsidR="006526E8" w:rsidRPr="00685706" w:rsidRDefault="002503BF"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Moderate</w:t>
            </w:r>
          </w:p>
        </w:tc>
      </w:tr>
      <w:tr w:rsidR="006526E8" w:rsidRPr="00685706" w14:paraId="5C45A871"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6E30EB8E"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Re-admission</w:t>
            </w:r>
          </w:p>
        </w:tc>
        <w:tc>
          <w:tcPr>
            <w:tcW w:w="2606" w:type="pct"/>
            <w:tcBorders>
              <w:top w:val="single" w:sz="4" w:space="0" w:color="auto"/>
              <w:left w:val="single" w:sz="4" w:space="0" w:color="auto"/>
              <w:bottom w:val="single" w:sz="4" w:space="0" w:color="auto"/>
              <w:right w:val="single" w:sz="4" w:space="0" w:color="auto"/>
            </w:tcBorders>
          </w:tcPr>
          <w:p w14:paraId="65C99EFE" w14:textId="27373ACE" w:rsidR="006526E8" w:rsidRPr="00685706" w:rsidRDefault="00BA6B12" w:rsidP="00294C88">
            <w:pPr>
              <w:rPr>
                <w:rFonts w:asciiTheme="minorHAnsi" w:hAnsiTheme="minorHAnsi"/>
                <w:color w:val="000000"/>
                <w:sz w:val="20"/>
                <w:szCs w:val="20"/>
              </w:rPr>
            </w:pPr>
            <w:r w:rsidRPr="00BA6B12">
              <w:rPr>
                <w:rFonts w:asciiTheme="minorHAnsi" w:hAnsiTheme="minorHAnsi"/>
                <w:color w:val="000000"/>
                <w:sz w:val="20"/>
                <w:szCs w:val="20"/>
              </w:rPr>
              <w:t>Women who had early removal of catheters (attempting SDD) were more likely to require re-admission than those in whom they were removed on POD1 (4.4% (SDD) vs 30.8% (UOA) vs 0% (POA), p=0.012)</w:t>
            </w:r>
            <w:r w:rsidR="00186CCB">
              <w:rPr>
                <w:rFonts w:asciiTheme="minorHAnsi" w:hAnsiTheme="minorHAnsi"/>
                <w:color w:val="000000"/>
                <w:sz w:val="20"/>
                <w:szCs w:val="20"/>
              </w:rPr>
              <w:t xml:space="preserve"> </w:t>
            </w:r>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{"citationID":"gEbmb5ZK","properties":{"unsorted":false,"formattedCitation":"[12]","plainCitation":"[12]","noteIndex":0},"citationItems":[{"id":682,"uris":["http://zotero.org/users/19588504/items/U7ZUMZC4"],"itemData":{"id":682,"type":"article-journal","abstract":"Study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186CCB">
              <w:rPr>
                <w:rFonts w:asciiTheme="minorHAnsi" w:hAnsiTheme="minorHAnsi"/>
                <w:color w:val="000000"/>
                <w:sz w:val="20"/>
                <w:szCs w:val="20"/>
              </w:rPr>
              <w:fldChar w:fldCharType="separate"/>
            </w:r>
            <w:r w:rsidR="00186CCB">
              <w:rPr>
                <w:rFonts w:asciiTheme="minorHAnsi" w:hAnsiTheme="minorHAnsi"/>
                <w:noProof/>
                <w:color w:val="000000"/>
                <w:sz w:val="20"/>
                <w:szCs w:val="20"/>
              </w:rPr>
              <w:t>[12]</w:t>
            </w:r>
            <w:r w:rsidR="00186CCB">
              <w:rPr>
                <w:rFonts w:asciiTheme="minorHAnsi" w:hAnsiTheme="minorHAnsi"/>
                <w:color w:val="000000"/>
                <w:sz w:val="20"/>
                <w:szCs w:val="20"/>
              </w:rPr>
              <w:fldChar w:fldCharType="end"/>
            </w:r>
            <w:r w:rsidR="00186CCB">
              <w:rPr>
                <w:rFonts w:asciiTheme="minorHAnsi" w:hAnsiTheme="minorHAnsi"/>
                <w:color w:val="000000"/>
                <w:sz w:val="20"/>
                <w:szCs w:val="20"/>
              </w:rPr>
              <w:t>.</w:t>
            </w:r>
            <w:r w:rsidRPr="00BA6B12">
              <w:rPr>
                <w:rFonts w:asciiTheme="minorHAnsi" w:hAnsiTheme="minorHAnsi"/>
                <w:color w:val="000000"/>
                <w:sz w:val="20"/>
                <w:szCs w:val="20"/>
              </w:rPr>
              <w:t xml:space="preserve"> The other studies reported rates of re-admission ranging from 0% to 2.0%</w:t>
            </w:r>
            <w:r w:rsidR="00186CCB">
              <w:rPr>
                <w:rFonts w:asciiTheme="minorHAnsi" w:hAnsiTheme="minorHAnsi"/>
                <w:color w:val="000000"/>
                <w:sz w:val="20"/>
                <w:szCs w:val="20"/>
              </w:rPr>
              <w:t xml:space="preserve"> </w:t>
            </w:r>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{"citationID":"2ysM1lcG","properties":{"unsorted":false,"formattedCitation":"[8, 43, 47]","plainCitation":"[8, 43, 47]","noteIndex":0},"citationItems":[{"id":660,"uris":["http://zotero.org/users/19588504/items/F9VJ86NZ"],"itemData":{"id":660,"type":"article-journal","container-title":"International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schema":"https://github.com/citation-style-language/schema/raw/master/csl-citation.json"} </w:instrText>
            </w:r>
            <w:r w:rsidR="00186CCB">
              <w:rPr>
                <w:rFonts w:asciiTheme="minorHAnsi" w:hAnsiTheme="minorHAnsi"/>
                <w:color w:val="000000"/>
                <w:sz w:val="20"/>
                <w:szCs w:val="20"/>
              </w:rPr>
              <w:fldChar w:fldCharType="separate"/>
            </w:r>
            <w:r w:rsidR="00D82118">
              <w:rPr>
                <w:rFonts w:asciiTheme="minorHAnsi" w:hAnsiTheme="minorHAnsi"/>
                <w:noProof/>
                <w:color w:val="000000"/>
                <w:sz w:val="20"/>
                <w:szCs w:val="20"/>
              </w:rPr>
              <w:t>[8, 43, 47]</w:t>
            </w:r>
            <w:r w:rsidR="00186CCB">
              <w:rPr>
                <w:rFonts w:asciiTheme="minorHAnsi" w:hAnsiTheme="minorHAnsi"/>
                <w:color w:val="000000"/>
                <w:sz w:val="20"/>
                <w:szCs w:val="20"/>
              </w:rPr>
              <w:fldChar w:fldCharType="end"/>
            </w:r>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2FB508D9" w14:textId="77777777" w:rsidR="006526E8" w:rsidRDefault="00BA6B12" w:rsidP="00294C8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1589</w:t>
            </w:r>
          </w:p>
          <w:p w14:paraId="37697EB8" w14:textId="69C56CC0" w:rsidR="00BA6B12" w:rsidRPr="00685706" w:rsidRDefault="00BA6B12" w:rsidP="00294C8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(1 cohort, 3 single-arm studies)</w:t>
            </w:r>
          </w:p>
        </w:tc>
        <w:tc>
          <w:tcPr>
            <w:tcW w:w="790" w:type="pct"/>
            <w:tcBorders>
              <w:top w:val="single" w:sz="4" w:space="0" w:color="auto"/>
              <w:left w:val="single" w:sz="4" w:space="0" w:color="auto"/>
              <w:bottom w:val="single" w:sz="4" w:space="0" w:color="auto"/>
              <w:right w:val="single" w:sz="4" w:space="0" w:color="auto"/>
            </w:tcBorders>
          </w:tcPr>
          <w:p w14:paraId="652F2259" w14:textId="330811CE" w:rsidR="006526E8" w:rsidRPr="00685706" w:rsidRDefault="002503BF"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Low</w:t>
            </w:r>
          </w:p>
        </w:tc>
      </w:tr>
      <w:tr w:rsidR="006526E8" w:rsidRPr="00685706" w14:paraId="7EA5D350"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775BD768"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Patient satisfaction</w:t>
            </w:r>
          </w:p>
        </w:tc>
        <w:tc>
          <w:tcPr>
            <w:tcW w:w="2606" w:type="pct"/>
            <w:tcBorders>
              <w:top w:val="single" w:sz="4" w:space="0" w:color="auto"/>
              <w:left w:val="single" w:sz="4" w:space="0" w:color="auto"/>
              <w:bottom w:val="single" w:sz="4" w:space="0" w:color="auto"/>
              <w:right w:val="single" w:sz="4" w:space="0" w:color="auto"/>
            </w:tcBorders>
          </w:tcPr>
          <w:p w14:paraId="1963A140" w14:textId="047C0AD5" w:rsidR="006526E8" w:rsidRPr="00685706" w:rsidRDefault="00BA6B12" w:rsidP="00294C88">
            <w:pPr>
              <w:rPr>
                <w:rFonts w:asciiTheme="minorHAnsi" w:hAnsiTheme="minorHAnsi"/>
                <w:color w:val="000000"/>
                <w:sz w:val="20"/>
                <w:szCs w:val="20"/>
              </w:rPr>
            </w:pPr>
            <w:r w:rsidRPr="00BA6B12">
              <w:rPr>
                <w:rFonts w:asciiTheme="minorHAnsi" w:hAnsiTheme="minorHAnsi"/>
                <w:color w:val="000000"/>
                <w:sz w:val="20"/>
                <w:szCs w:val="20"/>
              </w:rPr>
              <w:t>Reported rates of satisfaction ranged from 85% to 91%</w:t>
            </w:r>
            <w:r w:rsidR="00186CCB">
              <w:rPr>
                <w:rFonts w:asciiTheme="minorHAnsi" w:hAnsiTheme="minorHAnsi"/>
                <w:color w:val="000000"/>
                <w:sz w:val="20"/>
                <w:szCs w:val="20"/>
              </w:rPr>
              <w:t xml:space="preserve"> </w:t>
            </w:r>
            <w:r w:rsidR="00186CCB">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{"citationID":"eBwsKwMC","properties":{"unsorted":false,"formattedCitation":"[8, 43]","plainCitation":"[8, 43]","noteIndex":0},"citationItems":[{"id":660,"uris":["http://zotero.org/users/19588504/items/F9VJ86NZ"],"itemData":{"id":660,"type":"article-journal","container-title":"International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N."}],"issued":{"date-parts":[["2023",12]]}}}],"schema":"https://github.com/citation-style-language/schema/raw/master/csl-citation.json"} </w:instrText>
            </w:r>
            <w:r w:rsidR="00186CCB">
              <w:rPr>
                <w:rFonts w:asciiTheme="minorHAnsi" w:hAnsiTheme="minorHAnsi"/>
                <w:color w:val="000000"/>
                <w:sz w:val="20"/>
                <w:szCs w:val="20"/>
              </w:rPr>
              <w:fldChar w:fldCharType="separate"/>
            </w:r>
            <w:r w:rsidR="00D82118">
              <w:rPr>
                <w:rFonts w:asciiTheme="minorHAnsi" w:hAnsiTheme="minorHAnsi"/>
                <w:noProof/>
                <w:color w:val="000000"/>
                <w:sz w:val="20"/>
                <w:szCs w:val="20"/>
              </w:rPr>
              <w:t>[8, 43]</w:t>
            </w:r>
            <w:r w:rsidR="00186CCB">
              <w:rPr>
                <w:rFonts w:asciiTheme="minorHAnsi" w:hAnsiTheme="minorHAnsi"/>
                <w:color w:val="000000"/>
                <w:sz w:val="20"/>
                <w:szCs w:val="20"/>
              </w:rPr>
              <w:fldChar w:fldCharType="end"/>
            </w:r>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73D7119E" w14:textId="77777777" w:rsidR="006526E8" w:rsidRDefault="00BA6B12" w:rsidP="006526E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153</w:t>
            </w:r>
          </w:p>
          <w:p w14:paraId="20C52FD5" w14:textId="76B690C4" w:rsidR="00BA6B12" w:rsidRPr="00685706" w:rsidRDefault="00BA6B12" w:rsidP="006526E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(2 single-arm studies)</w:t>
            </w:r>
          </w:p>
        </w:tc>
        <w:tc>
          <w:tcPr>
            <w:tcW w:w="790" w:type="pct"/>
            <w:tcBorders>
              <w:top w:val="single" w:sz="4" w:space="0" w:color="auto"/>
              <w:left w:val="single" w:sz="4" w:space="0" w:color="auto"/>
              <w:bottom w:val="single" w:sz="4" w:space="0" w:color="auto"/>
              <w:right w:val="single" w:sz="4" w:space="0" w:color="auto"/>
            </w:tcBorders>
          </w:tcPr>
          <w:p w14:paraId="47C8D525" w14:textId="420DF5C8" w:rsidR="006526E8" w:rsidRPr="00685706" w:rsidRDefault="00593DAA"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1CF9D257" w14:textId="77777777" w:rsidTr="00294C88">
        <w:trPr>
          <w:trHeight w:val="476"/>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AA8B353" w14:textId="77777777" w:rsidR="006526E8" w:rsidRPr="00685706" w:rsidRDefault="006526E8" w:rsidP="00294C88">
            <w:pPr>
              <w:spacing w:after="120" w:line="264" w:lineRule="auto"/>
              <w:rPr>
                <w:rFonts w:asciiTheme="minorHAnsi" w:hAnsiTheme="minorHAnsi" w:cstheme="minorHAnsi"/>
                <w:sz w:val="20"/>
                <w:szCs w:val="20"/>
                <w:lang w:eastAsia="nb-NO"/>
              </w:rPr>
            </w:pPr>
            <w:r w:rsidRPr="00685706">
              <w:rPr>
                <w:rFonts w:asciiTheme="minorHAnsi" w:hAnsiTheme="minorHAnsi" w:cstheme="minorHAnsi"/>
                <w:sz w:val="20"/>
                <w:szCs w:val="20"/>
                <w:lang w:eastAsia="nb-NO"/>
              </w:rPr>
              <w:t>* GRADE Working Group grades of evidence</w:t>
            </w:r>
          </w:p>
          <w:p w14:paraId="74F45C61"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High</w:t>
            </w:r>
            <w:r w:rsidRPr="00685706">
              <w:rPr>
                <w:rFonts w:asciiTheme="minorHAnsi" w:hAnsiTheme="minorHAnsi" w:cstheme="minorHAnsi"/>
                <w:bCs/>
                <w:sz w:val="20"/>
                <w:szCs w:val="20"/>
                <w:lang w:eastAsia="nb-NO"/>
              </w:rPr>
              <w:t xml:space="preserve"> = This research provides a very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low.</w:t>
            </w:r>
          </w:p>
          <w:p w14:paraId="5D88DE49"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Moderate</w:t>
            </w:r>
            <w:r w:rsidRPr="00685706">
              <w:rPr>
                <w:rFonts w:asciiTheme="minorHAnsi" w:hAnsiTheme="minorHAnsi" w:cstheme="minorHAnsi"/>
                <w:bCs/>
                <w:sz w:val="20"/>
                <w:szCs w:val="20"/>
                <w:lang w:eastAsia="nb-NO"/>
              </w:rPr>
              <w:t xml:space="preserve"> = This research provides a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moderate.</w:t>
            </w:r>
          </w:p>
          <w:p w14:paraId="66C489D5"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Low</w:t>
            </w:r>
            <w:r w:rsidRPr="00685706">
              <w:rPr>
                <w:rFonts w:asciiTheme="minorHAnsi" w:hAnsiTheme="minorHAnsi" w:cstheme="minorHAnsi"/>
                <w:bCs/>
                <w:sz w:val="20"/>
                <w:szCs w:val="20"/>
                <w:lang w:eastAsia="nb-NO"/>
              </w:rPr>
              <w:t xml:space="preserve"> = This research provides some indication of the likely effect. However, the likelihood that it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high.</w:t>
            </w:r>
          </w:p>
          <w:p w14:paraId="1CE89F20" w14:textId="77777777" w:rsidR="006526E8" w:rsidRPr="00685706" w:rsidRDefault="006526E8" w:rsidP="00294C88">
            <w:pPr>
              <w:tabs>
                <w:tab w:val="left" w:pos="784"/>
              </w:tabs>
              <w:spacing w:after="120"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Very low</w:t>
            </w:r>
            <w:r w:rsidRPr="00685706">
              <w:rPr>
                <w:rFonts w:asciiTheme="minorHAnsi" w:hAnsiTheme="minorHAnsi" w:cstheme="minorHAnsi"/>
                <w:bCs/>
                <w:sz w:val="20"/>
                <w:szCs w:val="20"/>
                <w:lang w:eastAsia="nb-NO"/>
              </w:rPr>
              <w:t xml:space="preserve"> = This research does not provide a reliable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very high.</w:t>
            </w:r>
          </w:p>
          <w:p w14:paraId="232D53F0"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Cs/>
                <w:sz w:val="20"/>
                <w:szCs w:val="20"/>
                <w:vertAlign w:val="superscript"/>
                <w:lang w:eastAsia="nb-NO"/>
              </w:rPr>
              <w:t xml:space="preserve">† </w:t>
            </w:r>
            <w:r w:rsidRPr="00685706">
              <w:rPr>
                <w:rFonts w:asciiTheme="minorHAnsi" w:hAnsiTheme="minorHAnsi" w:cstheme="minorHAnsi"/>
                <w:bCs/>
                <w:sz w:val="20"/>
                <w:szCs w:val="20"/>
                <w:lang w:eastAsia="nb-NO"/>
              </w:rPr>
              <w:t>Substantially different = a large enough difference that it might affect a decision</w:t>
            </w:r>
          </w:p>
        </w:tc>
      </w:tr>
    </w:tbl>
    <w:p w14:paraId="133183C3" w14:textId="77777777" w:rsidR="006526E8" w:rsidRDefault="006526E8" w:rsidP="00231EAB">
      <w:pPr>
        <w:suppressLineNumbers/>
        <w:rPr>
          <w:rFonts w:asciiTheme="minorHAnsi" w:hAnsiTheme="minorHAnsi"/>
          <w:b/>
          <w:bCs/>
        </w:rPr>
      </w:pPr>
    </w:p>
    <w:p w14:paraId="0F5A0772" w14:textId="46C631CA" w:rsidR="006526E8" w:rsidRPr="006526E8" w:rsidRDefault="006526E8" w:rsidP="00231EAB">
      <w:pPr>
        <w:suppressLineNumbers/>
        <w:rPr>
          <w:rFonts w:asciiTheme="minorHAnsi" w:hAnsiTheme="minorHAnsi"/>
        </w:rPr>
      </w:pPr>
      <w:r>
        <w:rPr>
          <w:rFonts w:asciiTheme="minorHAnsi" w:hAnsiTheme="minorHAnsi"/>
          <w:b/>
          <w:bCs/>
        </w:rPr>
        <w:t xml:space="preserve">Table 4 </w:t>
      </w:r>
      <w:r>
        <w:rPr>
          <w:rFonts w:asciiTheme="minorHAnsi" w:hAnsiTheme="minorHAnsi"/>
        </w:rPr>
        <w:t xml:space="preserve">– </w:t>
      </w:r>
      <w:r w:rsidR="002E3664">
        <w:rPr>
          <w:rFonts w:asciiTheme="minorHAnsi" w:hAnsiTheme="minorHAnsi"/>
        </w:rPr>
        <w:t xml:space="preserve">Summary of </w:t>
      </w:r>
      <w:r w:rsidR="00C61FF0">
        <w:rPr>
          <w:rFonts w:asciiTheme="minorHAnsi" w:hAnsiTheme="minorHAnsi"/>
        </w:rPr>
        <w:t>f</w:t>
      </w:r>
      <w:r w:rsidR="002E3664">
        <w:rPr>
          <w:rFonts w:asciiTheme="minorHAnsi" w:hAnsiTheme="minorHAnsi"/>
        </w:rPr>
        <w:t xml:space="preserve">indings table: </w:t>
      </w:r>
      <w:r w:rsidR="00C61FF0">
        <w:rPr>
          <w:rFonts w:asciiTheme="minorHAnsi" w:hAnsiTheme="minorHAnsi"/>
        </w:rPr>
        <w:t>o</w:t>
      </w:r>
      <w:r>
        <w:rPr>
          <w:rFonts w:asciiTheme="minorHAnsi" w:hAnsiTheme="minorHAnsi"/>
        </w:rPr>
        <w:t>mission of</w:t>
      </w:r>
      <w:r w:rsidR="002E3664">
        <w:rPr>
          <w:rFonts w:asciiTheme="minorHAnsi" w:hAnsiTheme="minorHAnsi"/>
        </w:rPr>
        <w:t xml:space="preserve"> </w:t>
      </w:r>
      <w:r>
        <w:rPr>
          <w:rFonts w:asciiTheme="minorHAnsi" w:hAnsiTheme="minorHAnsi"/>
        </w:rPr>
        <w:t>vaginal pack</w:t>
      </w:r>
    </w:p>
    <w:p w14:paraId="79B110B0" w14:textId="77777777" w:rsidR="006526E8" w:rsidRDefault="006526E8" w:rsidP="00231EAB">
      <w:pPr>
        <w:suppressLineNumbers/>
        <w:rPr>
          <w:rFonts w:asciiTheme="minorHAnsi" w:hAnsiTheme="minorHAnsi"/>
          <w:b/>
          <w:bCs/>
        </w:rPr>
      </w:pPr>
    </w:p>
    <w:tbl>
      <w:tblPr>
        <w:tblW w:w="5182" w:type="pct"/>
        <w:tblCellMar>
          <w:top w:w="85" w:type="dxa"/>
          <w:left w:w="30" w:type="dxa"/>
          <w:right w:w="30" w:type="dxa"/>
        </w:tblCellMar>
        <w:tblLook w:val="00A0" w:firstRow="1" w:lastRow="0" w:firstColumn="1" w:lastColumn="0" w:noHBand="0" w:noVBand="0"/>
      </w:tblPr>
      <w:tblGrid>
        <w:gridCol w:w="1885"/>
        <w:gridCol w:w="5645"/>
        <w:gridCol w:w="1590"/>
        <w:gridCol w:w="1711"/>
      </w:tblGrid>
      <w:tr w:rsidR="006526E8" w:rsidRPr="00BA6B12" w14:paraId="1F431B3A"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0BDC58B0" w14:textId="5CA2532A" w:rsidR="006526E8" w:rsidRPr="00BA6B12" w:rsidRDefault="002E3664" w:rsidP="00294C88">
            <w:pPr>
              <w:pStyle w:val="NormalWeb"/>
              <w:spacing w:before="360" w:after="240" w:line="271" w:lineRule="auto"/>
              <w:ind w:right="249"/>
              <w:rPr>
                <w:rFonts w:asciiTheme="minorHAnsi" w:hAnsiTheme="minorHAnsi" w:cstheme="minorHAnsi"/>
                <w:b/>
                <w:bCs/>
                <w:lang w:val="en-GB"/>
              </w:rPr>
            </w:pPr>
            <w:r>
              <w:rPr>
                <w:rFonts w:asciiTheme="minorHAnsi" w:hAnsiTheme="minorHAnsi" w:cs="Calibri"/>
                <w:b/>
                <w:bCs/>
                <w:lang w:val="en-GB"/>
              </w:rPr>
              <w:t>Omission of vaginal pack</w:t>
            </w:r>
          </w:p>
        </w:tc>
      </w:tr>
      <w:tr w:rsidR="006526E8" w:rsidRPr="00BA6B12" w14:paraId="6324838B"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6C7837E4" w14:textId="0CA9923B" w:rsidR="006526E8" w:rsidRPr="00BA6B12"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BA6B12">
              <w:rPr>
                <w:rFonts w:asciiTheme="minorHAnsi" w:hAnsiTheme="minorHAnsi" w:cstheme="minorHAnsi"/>
                <w:b/>
                <w:noProof/>
                <w:lang w:val="en-GB"/>
              </w:rPr>
              <w:t>Patients or population:</w:t>
            </w:r>
            <w:r w:rsidRPr="00BA6B12">
              <w:rPr>
                <w:rFonts w:asciiTheme="minorHAnsi" w:hAnsiTheme="minorHAnsi"/>
                <w:lang w:val="en-GB"/>
              </w:rPr>
              <w:t xml:space="preserve"> </w:t>
            </w:r>
            <w:r w:rsidR="002E3664" w:rsidRPr="00685706">
              <w:rPr>
                <w:rFonts w:asciiTheme="minorHAnsi" w:hAnsiTheme="minorHAnsi"/>
                <w:lang w:val="en-GB"/>
              </w:rPr>
              <w:t xml:space="preserve">Women </w:t>
            </w:r>
            <w:r w:rsidR="002E3664">
              <w:rPr>
                <w:rFonts w:asciiTheme="minorHAnsi" w:hAnsiTheme="minorHAnsi"/>
                <w:lang w:val="en-GB"/>
              </w:rPr>
              <w:t>undergoing vaginal surgery for</w:t>
            </w:r>
            <w:r w:rsidR="002E3664" w:rsidRPr="00685706">
              <w:rPr>
                <w:rFonts w:asciiTheme="minorHAnsi" w:hAnsiTheme="minorHAnsi"/>
                <w:lang w:val="en-GB"/>
              </w:rPr>
              <w:t xml:space="preserve"> pelvic organ prolapse</w:t>
            </w:r>
          </w:p>
          <w:p w14:paraId="5B050C07" w14:textId="565F26CB" w:rsidR="006526E8" w:rsidRPr="00BA6B12"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BA6B12">
              <w:rPr>
                <w:rFonts w:asciiTheme="minorHAnsi" w:hAnsiTheme="minorHAnsi" w:cstheme="minorHAnsi"/>
                <w:b/>
                <w:noProof/>
                <w:lang w:val="en-GB"/>
              </w:rPr>
              <w:t xml:space="preserve">Settings: </w:t>
            </w:r>
            <w:r w:rsidRPr="00BA6B12">
              <w:rPr>
                <w:rFonts w:asciiTheme="minorHAnsi" w:hAnsiTheme="minorHAnsi" w:cstheme="minorHAnsi"/>
                <w:noProof/>
                <w:lang w:val="en-GB"/>
              </w:rPr>
              <w:t xml:space="preserve"> </w:t>
            </w:r>
            <w:r w:rsidR="002E3664">
              <w:rPr>
                <w:rFonts w:asciiTheme="minorHAnsi" w:hAnsiTheme="minorHAnsi" w:cstheme="minorHAnsi"/>
                <w:lang w:val="en-GB"/>
              </w:rPr>
              <w:t>The UK and the USA</w:t>
            </w:r>
          </w:p>
          <w:p w14:paraId="6BAB5F74" w14:textId="29B16C49" w:rsidR="006526E8" w:rsidRPr="00BA6B12" w:rsidRDefault="006526E8" w:rsidP="00294C88">
            <w:pPr>
              <w:pStyle w:val="NormalWeb"/>
              <w:spacing w:before="0" w:beforeAutospacing="0" w:after="0" w:afterAutospacing="0" w:line="264" w:lineRule="auto"/>
              <w:ind w:right="249"/>
              <w:rPr>
                <w:rFonts w:asciiTheme="minorHAnsi" w:hAnsiTheme="minorHAnsi" w:cstheme="minorHAnsi"/>
                <w:bCs/>
                <w:lang w:val="en-GB"/>
              </w:rPr>
            </w:pPr>
            <w:r w:rsidRPr="00BA6B12">
              <w:rPr>
                <w:rFonts w:asciiTheme="minorHAnsi" w:hAnsiTheme="minorHAnsi" w:cstheme="minorHAnsi"/>
                <w:b/>
                <w:noProof/>
                <w:lang w:val="en-GB"/>
              </w:rPr>
              <w:t xml:space="preserve">Intervention: </w:t>
            </w:r>
            <w:r w:rsidR="002E3664">
              <w:rPr>
                <w:rFonts w:asciiTheme="minorHAnsi" w:hAnsiTheme="minorHAnsi" w:cstheme="minorHAnsi"/>
                <w:bCs/>
                <w:noProof/>
                <w:lang w:val="en-GB"/>
              </w:rPr>
              <w:t>Omission of</w:t>
            </w:r>
            <w:r w:rsidR="00C61FF0">
              <w:rPr>
                <w:rFonts w:asciiTheme="minorHAnsi" w:hAnsiTheme="minorHAnsi" w:cstheme="minorHAnsi"/>
                <w:bCs/>
                <w:noProof/>
                <w:lang w:val="en-GB"/>
              </w:rPr>
              <w:t xml:space="preserve"> </w:t>
            </w:r>
            <w:r w:rsidR="002E3664">
              <w:rPr>
                <w:rFonts w:asciiTheme="minorHAnsi" w:hAnsiTheme="minorHAnsi" w:cstheme="minorHAnsi"/>
                <w:bCs/>
                <w:noProof/>
                <w:lang w:val="en-GB"/>
              </w:rPr>
              <w:t>vaginal pack (urinary catheter retained)</w:t>
            </w:r>
          </w:p>
          <w:p w14:paraId="2879C919" w14:textId="183469F8" w:rsidR="006526E8" w:rsidRPr="00BA6B12"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BA6B12">
              <w:rPr>
                <w:rFonts w:asciiTheme="minorHAnsi" w:hAnsiTheme="minorHAnsi" w:cstheme="minorHAnsi"/>
                <w:b/>
                <w:noProof/>
                <w:lang w:val="en-GB"/>
              </w:rPr>
              <w:t xml:space="preserve">Comparison: </w:t>
            </w:r>
            <w:r w:rsidRPr="00BA6B12">
              <w:rPr>
                <w:rFonts w:asciiTheme="minorHAnsi" w:hAnsiTheme="minorHAnsi" w:cstheme="minorHAnsi"/>
                <w:noProof/>
                <w:lang w:val="en-GB"/>
              </w:rPr>
              <w:t xml:space="preserve"> </w:t>
            </w:r>
            <w:r w:rsidR="002E3664">
              <w:rPr>
                <w:rFonts w:asciiTheme="minorHAnsi" w:hAnsiTheme="minorHAnsi" w:cstheme="minorHAnsi"/>
                <w:noProof/>
                <w:lang w:val="en-GB"/>
              </w:rPr>
              <w:t>Insertion of vaginal pack with r</w:t>
            </w:r>
            <w:proofErr w:type="spellStart"/>
            <w:r w:rsidRPr="00BA6B12">
              <w:rPr>
                <w:rFonts w:asciiTheme="minorHAnsi" w:hAnsiTheme="minorHAnsi" w:cstheme="minorHAnsi"/>
                <w:lang w:val="en-GB"/>
              </w:rPr>
              <w:t>emoval</w:t>
            </w:r>
            <w:proofErr w:type="spellEnd"/>
            <w:r w:rsidRPr="00BA6B12">
              <w:rPr>
                <w:rFonts w:asciiTheme="minorHAnsi" w:hAnsiTheme="minorHAnsi" w:cstheme="minorHAnsi"/>
                <w:lang w:val="en-GB"/>
              </w:rPr>
              <w:t xml:space="preserve"> on the first postoperative day</w:t>
            </w:r>
          </w:p>
        </w:tc>
      </w:tr>
      <w:tr w:rsidR="006526E8" w:rsidRPr="00BA6B12" w14:paraId="4007796C" w14:textId="77777777" w:rsidTr="00294C88">
        <w:trPr>
          <w:trHeight w:val="609"/>
        </w:trPr>
        <w:tc>
          <w:tcPr>
            <w:tcW w:w="870" w:type="pct"/>
            <w:tcBorders>
              <w:top w:val="single" w:sz="4" w:space="0" w:color="auto"/>
              <w:left w:val="single" w:sz="4" w:space="0" w:color="auto"/>
              <w:bottom w:val="single" w:sz="4" w:space="0" w:color="auto"/>
              <w:right w:val="single" w:sz="4" w:space="0" w:color="auto"/>
            </w:tcBorders>
          </w:tcPr>
          <w:p w14:paraId="0AD765EF" w14:textId="77777777" w:rsidR="006526E8" w:rsidRPr="00BA6B12"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BA6B12">
              <w:rPr>
                <w:rFonts w:asciiTheme="minorHAnsi" w:hAnsiTheme="minorHAnsi" w:cstheme="minorHAnsi"/>
                <w:b/>
                <w:noProof/>
                <w:lang w:val="en-GB"/>
              </w:rPr>
              <w:t>Outcomes</w:t>
            </w:r>
          </w:p>
        </w:tc>
        <w:tc>
          <w:tcPr>
            <w:tcW w:w="2606" w:type="pct"/>
            <w:tcBorders>
              <w:top w:val="single" w:sz="4" w:space="0" w:color="auto"/>
              <w:left w:val="single" w:sz="4" w:space="0" w:color="auto"/>
              <w:bottom w:val="single" w:sz="4" w:space="0" w:color="auto"/>
              <w:right w:val="single" w:sz="4" w:space="0" w:color="auto"/>
            </w:tcBorders>
          </w:tcPr>
          <w:p w14:paraId="046E2DA9" w14:textId="77777777" w:rsidR="006526E8" w:rsidRPr="00BA6B12"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BA6B12">
              <w:rPr>
                <w:rFonts w:asciiTheme="minorHAnsi" w:hAnsiTheme="minorHAnsi" w:cstheme="minorHAnsi"/>
                <w:b/>
                <w:noProof/>
                <w:position w:val="-2"/>
                <w:lang w:val="en-GB"/>
              </w:rPr>
              <w:t>Impact</w:t>
            </w:r>
          </w:p>
        </w:tc>
        <w:tc>
          <w:tcPr>
            <w:tcW w:w="734" w:type="pct"/>
            <w:tcBorders>
              <w:top w:val="single" w:sz="4" w:space="0" w:color="auto"/>
              <w:left w:val="single" w:sz="4" w:space="0" w:color="auto"/>
              <w:bottom w:val="single" w:sz="4" w:space="0" w:color="auto"/>
              <w:right w:val="single" w:sz="4" w:space="0" w:color="auto"/>
            </w:tcBorders>
          </w:tcPr>
          <w:p w14:paraId="11DA69D7" w14:textId="77777777" w:rsidR="006526E8" w:rsidRPr="00BA6B12"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BA6B12">
              <w:rPr>
                <w:rFonts w:asciiTheme="minorHAnsi" w:hAnsiTheme="minorHAnsi" w:cstheme="minorHAnsi"/>
                <w:b/>
                <w:noProof/>
                <w:lang w:val="en-GB"/>
              </w:rPr>
              <w:t xml:space="preserve">Number of </w:t>
            </w:r>
            <w:r w:rsidRPr="00BA6B12">
              <w:rPr>
                <w:rFonts w:asciiTheme="minorHAnsi" w:hAnsiTheme="minorHAnsi" w:cstheme="minorHAnsi"/>
                <w:b/>
                <w:noProof/>
                <w:lang w:val="en-GB"/>
              </w:rPr>
              <w:br/>
            </w:r>
            <w:r w:rsidRPr="00BA6B12">
              <w:rPr>
                <w:rFonts w:asciiTheme="minorHAnsi" w:hAnsiTheme="minorHAnsi" w:cstheme="minorHAnsi"/>
                <w:b/>
                <w:noProof/>
                <w:spacing w:val="-2"/>
                <w:lang w:val="en-GB"/>
              </w:rPr>
              <w:t>participants</w:t>
            </w:r>
            <w:r w:rsidRPr="00BA6B12">
              <w:rPr>
                <w:rFonts w:asciiTheme="minorHAnsi" w:hAnsiTheme="minorHAnsi" w:cstheme="minorHAnsi"/>
                <w:b/>
                <w:noProof/>
                <w:spacing w:val="-2"/>
                <w:lang w:val="en-GB"/>
              </w:rPr>
              <w:br/>
              <w:t>(Studies)</w:t>
            </w:r>
          </w:p>
        </w:tc>
        <w:tc>
          <w:tcPr>
            <w:tcW w:w="790" w:type="pct"/>
            <w:tcBorders>
              <w:top w:val="single" w:sz="4" w:space="0" w:color="auto"/>
              <w:left w:val="single" w:sz="4" w:space="0" w:color="auto"/>
              <w:bottom w:val="single" w:sz="4" w:space="0" w:color="auto"/>
              <w:right w:val="single" w:sz="4" w:space="0" w:color="auto"/>
            </w:tcBorders>
          </w:tcPr>
          <w:p w14:paraId="031B0E7D" w14:textId="77777777" w:rsidR="006526E8" w:rsidRPr="00BA6B12"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BA6B12">
              <w:rPr>
                <w:rFonts w:asciiTheme="minorHAnsi" w:hAnsiTheme="minorHAnsi" w:cstheme="minorHAnsi"/>
                <w:b/>
                <w:noProof/>
                <w:lang w:val="en-GB"/>
              </w:rPr>
              <w:t xml:space="preserve">Certainty of the evidence (GRADE)* </w:t>
            </w:r>
          </w:p>
        </w:tc>
      </w:tr>
      <w:tr w:rsidR="006526E8" w:rsidRPr="00BA6B12" w14:paraId="5D3E3144" w14:textId="77777777" w:rsidTr="00294C88">
        <w:trPr>
          <w:trHeight w:val="749"/>
        </w:trPr>
        <w:tc>
          <w:tcPr>
            <w:tcW w:w="870" w:type="pct"/>
            <w:tcBorders>
              <w:top w:val="single" w:sz="4" w:space="0" w:color="auto"/>
              <w:left w:val="single" w:sz="4" w:space="0" w:color="auto"/>
              <w:bottom w:val="single" w:sz="4" w:space="0" w:color="auto"/>
              <w:right w:val="single" w:sz="4" w:space="0" w:color="auto"/>
            </w:tcBorders>
          </w:tcPr>
          <w:p w14:paraId="79C9FDEC" w14:textId="77777777" w:rsidR="006526E8" w:rsidRPr="00BA6B12"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BA6B12">
              <w:rPr>
                <w:rFonts w:asciiTheme="minorHAnsi" w:hAnsiTheme="minorHAnsi" w:cstheme="minorHAnsi"/>
                <w:b/>
                <w:noProof/>
                <w:lang w:val="en-GB"/>
              </w:rPr>
              <w:t>Same day discharge</w:t>
            </w:r>
          </w:p>
        </w:tc>
        <w:tc>
          <w:tcPr>
            <w:tcW w:w="2606" w:type="pct"/>
            <w:tcBorders>
              <w:top w:val="single" w:sz="4" w:space="0" w:color="auto"/>
              <w:left w:val="single" w:sz="4" w:space="0" w:color="auto"/>
              <w:bottom w:val="single" w:sz="4" w:space="0" w:color="auto"/>
              <w:right w:val="single" w:sz="4" w:space="0" w:color="auto"/>
            </w:tcBorders>
          </w:tcPr>
          <w:p w14:paraId="551F47D6" w14:textId="6ADADC48" w:rsidR="006526E8" w:rsidRPr="00BA6B12" w:rsidRDefault="00BA6B12" w:rsidP="00294C88">
            <w:pPr>
              <w:rPr>
                <w:rFonts w:asciiTheme="minorHAnsi" w:hAnsiTheme="minorHAnsi"/>
                <w:color w:val="000000"/>
                <w:sz w:val="20"/>
                <w:szCs w:val="20"/>
              </w:rPr>
            </w:pPr>
            <w:r w:rsidRPr="00BA6B12">
              <w:rPr>
                <w:rFonts w:asciiTheme="minorHAnsi" w:hAnsiTheme="minorHAnsi"/>
                <w:color w:val="000000"/>
                <w:sz w:val="20"/>
                <w:szCs w:val="20"/>
              </w:rPr>
              <w:t>Women successful in SDD were less likely to have had a vaginal pack postoperatively (13.6% vs 61.0%, p&lt;0.0001)</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IEFPvmoH","properties":{"unsorted":false,"formattedCitation":"[41]","plainCitation":"[41]","noteIndex":0},"citationItems":[{"id":702,"uris":["http://zotero.org/users/19588504/items/54D5HS73"],"itemData":{"id":702,"type":"article-journal","container-title":"International Urogynecology Journal","DOI":"10.1007/s00192-022-05332-0","ISSN":"0937-3462, 1433-3023","issue":"6","journalAbbreviation":"Int Urogynecol J","language":"en","page":"1227-1233","source":"DOI.org (Crossref)","title":"Postoperative void trial failure and same-day discharge following apical pelvic organ prolapse surgery: a retrospective matched case–control study","title-short":"Postoperative void trial failure and same-day discharge following apical pelvic organ prolapse surgery","volume":"34","author":[{"family":"Ross","given":"James H."},{"family":"Wallace","given":"Shannon L."},{"family":"Ferrando","given":"Cecile A."}],"issued":{"date-parts":[["2023",6]]}}}],"schema":"https://github.com/citation-style-language/schema/raw/master/csl-citation.json"}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[41]</w:t>
            </w:r>
            <w:r w:rsidR="007B1279">
              <w:rPr>
                <w:rFonts w:asciiTheme="minorHAnsi" w:hAnsiTheme="minorHAnsi"/>
                <w:color w:val="000000"/>
                <w:sz w:val="20"/>
                <w:szCs w:val="20"/>
              </w:rPr>
              <w:fldChar w:fldCharType="end"/>
            </w:r>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123CD0FB" w14:textId="77777777" w:rsidR="006526E8" w:rsidRPr="00BA6B12" w:rsidRDefault="00BA6B12" w:rsidP="00294C88">
            <w:pPr>
              <w:pStyle w:val="NormalWeb"/>
              <w:spacing w:before="0" w:beforeAutospacing="0" w:after="0" w:afterAutospacing="0" w:line="264" w:lineRule="auto"/>
              <w:jc w:val="center"/>
              <w:rPr>
                <w:rFonts w:asciiTheme="minorHAnsi" w:hAnsiTheme="minorHAnsi" w:cstheme="minorHAnsi"/>
                <w:bCs/>
                <w:lang w:val="en-GB"/>
              </w:rPr>
            </w:pPr>
            <w:r w:rsidRPr="00BA6B12">
              <w:rPr>
                <w:rFonts w:asciiTheme="minorHAnsi" w:hAnsiTheme="minorHAnsi" w:cstheme="minorHAnsi"/>
                <w:bCs/>
                <w:lang w:val="en-GB"/>
              </w:rPr>
              <w:t>118</w:t>
            </w:r>
          </w:p>
          <w:p w14:paraId="0B2245E0" w14:textId="0670D53F" w:rsidR="00BA6B12" w:rsidRPr="00BA6B12" w:rsidRDefault="00BA6B12" w:rsidP="00294C88">
            <w:pPr>
              <w:pStyle w:val="NormalWeb"/>
              <w:spacing w:before="0" w:beforeAutospacing="0" w:after="0" w:afterAutospacing="0" w:line="264" w:lineRule="auto"/>
              <w:jc w:val="center"/>
              <w:rPr>
                <w:rFonts w:asciiTheme="minorHAnsi" w:hAnsiTheme="minorHAnsi" w:cstheme="minorHAnsi"/>
                <w:bCs/>
                <w:lang w:val="en-GB"/>
              </w:rPr>
            </w:pPr>
            <w:r w:rsidRPr="00BA6B12">
              <w:rPr>
                <w:rFonts w:asciiTheme="minorHAnsi" w:hAnsiTheme="minorHAnsi" w:cstheme="minorHAnsi"/>
                <w:bCs/>
                <w:lang w:val="en-GB"/>
              </w:rPr>
              <w:t>(1 case-control study)</w:t>
            </w:r>
          </w:p>
        </w:tc>
        <w:tc>
          <w:tcPr>
            <w:tcW w:w="790" w:type="pct"/>
            <w:tcBorders>
              <w:top w:val="single" w:sz="4" w:space="0" w:color="auto"/>
              <w:left w:val="single" w:sz="4" w:space="0" w:color="auto"/>
              <w:bottom w:val="single" w:sz="4" w:space="0" w:color="auto"/>
              <w:right w:val="single" w:sz="4" w:space="0" w:color="auto"/>
            </w:tcBorders>
          </w:tcPr>
          <w:p w14:paraId="3CDF4A9D" w14:textId="7A68D65C" w:rsidR="006526E8" w:rsidRPr="00BA6B12" w:rsidRDefault="002503BF"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Low</w:t>
            </w:r>
          </w:p>
        </w:tc>
      </w:tr>
      <w:tr w:rsidR="006526E8" w:rsidRPr="00BA6B12" w14:paraId="1F4B0CDB"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35F4DB70" w14:textId="77777777" w:rsidR="006526E8" w:rsidRPr="00BA6B12"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BA6B12">
              <w:rPr>
                <w:rFonts w:asciiTheme="minorHAnsi" w:hAnsiTheme="minorHAnsi" w:cstheme="minorHAnsi"/>
                <w:b/>
                <w:noProof/>
                <w:lang w:val="en-GB"/>
              </w:rPr>
              <w:t>Postoperative urinary retention</w:t>
            </w:r>
          </w:p>
        </w:tc>
        <w:tc>
          <w:tcPr>
            <w:tcW w:w="2606" w:type="pct"/>
            <w:tcBorders>
              <w:top w:val="single" w:sz="4" w:space="0" w:color="auto"/>
              <w:left w:val="single" w:sz="4" w:space="0" w:color="auto"/>
              <w:bottom w:val="single" w:sz="4" w:space="0" w:color="auto"/>
              <w:right w:val="single" w:sz="4" w:space="0" w:color="auto"/>
            </w:tcBorders>
          </w:tcPr>
          <w:p w14:paraId="0D933A72" w14:textId="1B1D879B" w:rsidR="006526E8" w:rsidRPr="00BA6B12" w:rsidRDefault="00BA6B12" w:rsidP="00294C88">
            <w:pPr>
              <w:rPr>
                <w:rFonts w:asciiTheme="minorHAnsi" w:hAnsiTheme="minorHAnsi"/>
                <w:color w:val="000000"/>
                <w:sz w:val="20"/>
                <w:szCs w:val="20"/>
              </w:rPr>
            </w:pPr>
            <w:r w:rsidRPr="00BA6B12">
              <w:rPr>
                <w:rFonts w:asciiTheme="minorHAnsi" w:hAnsiTheme="minorHAnsi"/>
                <w:color w:val="000000"/>
                <w:sz w:val="20"/>
                <w:szCs w:val="20"/>
              </w:rPr>
              <w:t>Women without a vaginal pack were not more likely to experience POUR than those in whom a vaginal pack was inserted and removed on POD1 (50% vs 32%, p=0.21)</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{"citationID":"ipiWxmA2","properties":{"unsorted":false,"formattedCitation":"[33]","plainCitation":"[33]","noteIndex":0},"citationItems":[{"id":729,"uris":["http://zotero.org/users/19588504/items/3RZL6DAB"],"itemData":{"id":729,"type":"article-journal","abstract":"Objective \n          Placement of vaginal packing after pelvic reconstructive surgery is common; however, little evidence exists to support the practice. Furthermore, patients have reported discomfort from the packs. We describe pain and satisfaction in women treated with and without vaginal packing.\n          Methods \n          This institutional review board–approved randomized-controlled trial enrolled patients undergoing vaginal hysterectomy with prolapse repairs. The primary outcome was visual analog scales (VASs) for pain on postoperative day 1. Allocation to “packing” (“P”) or “no-packing” (“NP”) arms occurred intraoperatively at the end of surgery. Visual analog scales regarding pain and satisfaction were completed early on postoperative day 1 before packing removal. Visual analog scale scores for pain, satisfaction, and bother attributable to packing were recorded before discharge. All packing and perineal pads were weighed to calculate a “postoperative vaginal blood loss.” Perioperative data were collected from the hospital record. Our sample size estimation required 74 subjects.\n          Results \n          Ninety-three women were enrolled. After exclusions, 77 were randomized (P, 37; NP, 40). No differences were found in surgical information, hemoglobin levels, or narcotic use between groups. However, “postoperative vaginal blood loss” was greater in packed subjects (P &lt; 0.001). Visual analog scale scores for pain before removal of packing (P, 41.6 vs NP, 46.3; P = 0.43] and before discharge (P, 35.0 vs NP, 40.0; P = 0.43] were not significantly different between treatment arms. Likewise, VAS scores for satisfaction before removal of packing (P, 81.0 vs NP, 90.0; P = 0.08] and before discharge (P, 90.0 vs NP, 90.5; P = 0.60] were not significantly different. Packed patients noted lower nursing verbal pain scores (P = 0.04) and used less ketorolac (P = 0.01). Bother from packing was low overall.\n          Conclusions \n          Although there was no difference based on VAS, women receiving vaginal packing had lower nursing documented pain and used less ketorolac than packed women. Vaginal packing may provide benefit and can remain part of the surgical practice.","container-title":"Female Pelvic Medicine and Reconstructive Surgery","DOI":"10.1097/SPV.0000000000000238","issue":"2","journalAbbreviation":"Female Pelvic Med Reconstr Surg","language":"en-US","page":"111","source":"journals.lww.com","title":"To pack or not to pack? A randomized trial of vaginal packing after vaginal reconstructive surgery","title-short":"To pack or not to pack?","volume":"22","author":[{"family":"Westermann","given":"Lauren B."},{"family":"Crisp","given":"Catrina C."},{"family":"Oakley","given":"Susan H."},{"family":"Mazloomdoost","given":"Donna"},{"family":"Kleeman","given":"Steven D."},{"family":"Benbouajili","given":"Janine M."},{"family":"Ghodsi","given":"Vivian"},{"family":"Pauls","given":"Rachel N."}],"issued":{"date-parts":[["2016"]]}}}],"schema":"https://github.com/citation-style-language/schema/raw/master/csl-citation.json"}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[33]</w:t>
            </w:r>
            <w:r w:rsidR="007B1279">
              <w:rPr>
                <w:rFonts w:asciiTheme="minorHAnsi" w:hAnsiTheme="minorHAnsi"/>
                <w:color w:val="000000"/>
                <w:sz w:val="20"/>
                <w:szCs w:val="20"/>
              </w:rPr>
              <w:fldChar w:fldCharType="end"/>
            </w:r>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53D8F7E4" w14:textId="77777777" w:rsidR="006526E8" w:rsidRPr="00BA6B12" w:rsidRDefault="00BA6B12" w:rsidP="00294C88">
            <w:pPr>
              <w:pStyle w:val="NormalWeb"/>
              <w:spacing w:before="0" w:beforeAutospacing="0" w:after="0" w:afterAutospacing="0" w:line="264" w:lineRule="auto"/>
              <w:jc w:val="center"/>
              <w:rPr>
                <w:rFonts w:asciiTheme="minorHAnsi" w:hAnsiTheme="minorHAnsi" w:cstheme="minorHAnsi"/>
                <w:bCs/>
                <w:lang w:val="en-GB"/>
              </w:rPr>
            </w:pPr>
            <w:r w:rsidRPr="00BA6B12">
              <w:rPr>
                <w:rFonts w:asciiTheme="minorHAnsi" w:hAnsiTheme="minorHAnsi" w:cstheme="minorHAnsi"/>
                <w:bCs/>
                <w:lang w:val="en-GB"/>
              </w:rPr>
              <w:t>77</w:t>
            </w:r>
          </w:p>
          <w:p w14:paraId="477CF35E" w14:textId="741892BE" w:rsidR="00BA6B12" w:rsidRPr="00BA6B12" w:rsidRDefault="00BA6B12" w:rsidP="00294C88">
            <w:pPr>
              <w:pStyle w:val="NormalWeb"/>
              <w:spacing w:before="0" w:beforeAutospacing="0" w:after="0" w:afterAutospacing="0" w:line="264" w:lineRule="auto"/>
              <w:jc w:val="center"/>
              <w:rPr>
                <w:rFonts w:asciiTheme="minorHAnsi" w:hAnsiTheme="minorHAnsi" w:cstheme="minorHAnsi"/>
                <w:bCs/>
                <w:lang w:val="en-GB"/>
              </w:rPr>
            </w:pPr>
            <w:r w:rsidRPr="00BA6B12">
              <w:rPr>
                <w:rFonts w:asciiTheme="minorHAnsi" w:hAnsiTheme="minorHAnsi" w:cstheme="minorHAnsi"/>
                <w:bCs/>
                <w:lang w:val="en-GB"/>
              </w:rPr>
              <w:t>(1 RCT)</w:t>
            </w:r>
          </w:p>
        </w:tc>
        <w:tc>
          <w:tcPr>
            <w:tcW w:w="790" w:type="pct"/>
            <w:tcBorders>
              <w:top w:val="single" w:sz="4" w:space="0" w:color="auto"/>
              <w:left w:val="single" w:sz="4" w:space="0" w:color="auto"/>
              <w:bottom w:val="single" w:sz="4" w:space="0" w:color="auto"/>
              <w:right w:val="single" w:sz="4" w:space="0" w:color="auto"/>
            </w:tcBorders>
          </w:tcPr>
          <w:p w14:paraId="1F912BD3" w14:textId="1FAF9461" w:rsidR="006526E8" w:rsidRPr="00BA6B12" w:rsidRDefault="002503BF"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Moderate</w:t>
            </w:r>
          </w:p>
        </w:tc>
      </w:tr>
      <w:tr w:rsidR="006526E8" w:rsidRPr="00BA6B12" w14:paraId="14321D9F"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1D38E0D0" w14:textId="77777777" w:rsidR="006526E8" w:rsidRPr="00BA6B12"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BA6B12">
              <w:rPr>
                <w:rFonts w:asciiTheme="minorHAnsi" w:hAnsiTheme="minorHAnsi" w:cstheme="minorHAnsi"/>
                <w:b/>
                <w:noProof/>
                <w:lang w:val="en-GB"/>
              </w:rPr>
              <w:t>Urinary tract infection</w:t>
            </w:r>
          </w:p>
        </w:tc>
        <w:tc>
          <w:tcPr>
            <w:tcW w:w="2606" w:type="pct"/>
            <w:tcBorders>
              <w:top w:val="single" w:sz="4" w:space="0" w:color="auto"/>
              <w:left w:val="single" w:sz="4" w:space="0" w:color="auto"/>
              <w:bottom w:val="single" w:sz="4" w:space="0" w:color="auto"/>
              <w:right w:val="single" w:sz="4" w:space="0" w:color="auto"/>
            </w:tcBorders>
          </w:tcPr>
          <w:p w14:paraId="2A154855" w14:textId="0073BB92" w:rsidR="006526E8" w:rsidRPr="00BA6B12" w:rsidRDefault="00BA6B12" w:rsidP="00294C88">
            <w:pPr>
              <w:rPr>
                <w:rFonts w:asciiTheme="minorHAnsi" w:hAnsiTheme="minorHAnsi"/>
                <w:color w:val="000000"/>
                <w:sz w:val="20"/>
                <w:szCs w:val="20"/>
              </w:rPr>
            </w:pPr>
            <w:r w:rsidRPr="00BA6B12">
              <w:rPr>
                <w:rFonts w:asciiTheme="minorHAnsi" w:hAnsiTheme="minorHAnsi"/>
                <w:color w:val="000000"/>
                <w:sz w:val="20"/>
                <w:szCs w:val="20"/>
              </w:rPr>
              <w:t>Meta-analysis of two RCTs demonstrated that women without a vaginal pack were not more likely to have a UTI than those in whom a vaginal pack was inserted and removed on POD1 (OR 0.66, 95% CI 0.25-1.72)</w:t>
            </w:r>
            <w:r w:rsidR="007B1279">
              <w:rPr>
                <w:rFonts w:asciiTheme="minorHAnsi" w:hAnsiTheme="minorHAnsi"/>
                <w:color w:val="000000"/>
                <w:sz w:val="20"/>
                <w:szCs w:val="20"/>
              </w:rPr>
              <w:t xml:space="preserve"> </w:t>
            </w:r>
            <w:bookmarkStart w:id="4" w:name="_Hlk226042048"/>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{"citationID":"aDltqGLS","properties":{"unsorted":false,"formattedCitation":"[32, 33]","plainCitation":"[32, 33]","noteIndex":0},"citationItems":[{"id":725,"uris":["http://zotero.org/users/19588504/items/DMY38J4E"],"itemData":{"id":725,"type":"article-journal","abstract":"The objective of this study was to evaluate the effect of vaginal packing following pelvic floor surgery with regard to post-operative pain, bleeding and infection. This was a double-blind randomised study of women undergoing vaginal hysterectomy and/or pelvic floor repair at a tertiary urogynaecology unit.","container-title":"International Urogynecology Journal","DOI":"10.1007/s00192-013-2264-y","ISSN":"1433-3023","issue":"5","journalAbbreviation":"Int Urogynecol J","language":"en","page":"585-591","source":"Springer Link","title":"The value of vaginal packing in pelvic floor surgery: a randomised double-blind study","title-short":"The value of vaginal packing in pelvic floor surgery","volume":"25","author":[{"family":"Thiagamoorthy","given":"G."},{"family":"Khalil","given":"A."},{"family":"Cardozo","given":"L."},{"family":"Srikrishna","given":"S."},{"family":"Leslie","given":"G."},{"family":"Robinson","given":"D."}],"issued":{"date-parts":[["2014",5,1]]}}},{"id":729,"uris":["http://zotero.org/users/19588504/items/3RZL6DAB"],"itemData":{"id":729,"type":"article-journal","abstract":"Objective \n          Placement of vaginal packing after pelvic reconstructive surgery is common; however, little evidence exists to support the practice. Furthermore, patients have reported discomfort from the packs. We describe pain and satisfaction in women treated with and without vaginal packing.\n          Methods \n          This institutional review board–approved randomized-controlled trial enrolled patients undergoing vaginal hysterectomy with prolapse repairs. The primary outcome was visual analog scales (VASs) for pain on postoperative day 1. Allocation to “packing” (“P”) or “no-packing” (“NP”) arms occurred intraoperatively at the end of surgery. Visual analog scales regarding pain and satisfaction were completed early on postoperative day 1 before packing removal. Visual analog scale scores for pain, satisfaction, and bother attributable to packing were recorded before discharge. All packing and perineal pads were weighed to calculate a “postoperative vaginal blood loss.” Perioperative data were collected from the hospital record. Our sample size estimation required 74 subjects.\n          Results \n          Ninety-three women were enrolled. After exclusions, 77 were randomized (P, 37; NP, 40). No differences were found in surgical information, hemoglobin levels, or narcotic use between groups. However, “postoperative vaginal blood loss” was greater in packed subjects (P &lt; 0.001). Visual analog scale scores for pain before removal of packing (P, 41.6 vs NP, 46.3; P = 0.43] and before discharge (P, 35.0 vs NP, 40.0; P = 0.43] were not significantly different between treatment arms. Likewise, VAS scores for satisfaction before removal of packing (P, 81.0 vs NP, 90.0; P = 0.08] and before discharge (P, 90.0 vs NP, 90.5; P = 0.60] were not significantly different. Packed patients noted lower nursing verbal pain scores (P = 0.04) and used less ketorolac (P = 0.01). Bother from packing was low overall.\n          Conclusions \n          Although there was no difference based on VAS, women receiving vaginal packing had lower nursing documented pain and used less ketorolac than packed women. Vaginal packing may provide benefit and can remain part of the surgical practice.","container-title":"Female Pelvic Medicine and Reconstructive Surgery","DOI":"10.1097/SPV.0000000000000238","issue":"2","journalAbbreviation":"Female Pelvic Med Reconstr Surg","language":"en-US","page":"111","source":"journals.lww.com","title":"To pack or not to pack? A randomized trial of vaginal packing after vaginal reconstructive surgery","title-short":"To pack or not to pack?","volume":"22","author":[{"family":"Westermann","given":"Lauren B."},{"family":"Crisp","given":"Catrina C."},{"family":"Oakley","given":"Susan H."},{"family":"Mazloomdoost","given":"Donna"},{"family":"Kleeman","given":"Steven D."},{"family":"Benbouajili","given":"Janine M."},{"family":"Ghodsi","given":"Vivian"},{"family":"Pauls","given":"Rachel N."}],"issued":{"date-parts":[["2016"]]}}}],"schema":"https://github.com/citation-style-language/schema/raw/master/csl-citation.json"}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[32, 33]</w:t>
            </w:r>
            <w:r w:rsidR="007B1279">
              <w:rPr>
                <w:rFonts w:asciiTheme="minorHAnsi" w:hAnsiTheme="minorHAnsi"/>
                <w:color w:val="000000"/>
                <w:sz w:val="20"/>
                <w:szCs w:val="20"/>
              </w:rPr>
              <w:fldChar w:fldCharType="end"/>
            </w:r>
            <w:bookmarkEnd w:id="4"/>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36A773F1" w14:textId="77777777" w:rsidR="006526E8" w:rsidRPr="00BA6B12" w:rsidRDefault="00BA6B12" w:rsidP="00294C88">
            <w:pPr>
              <w:pStyle w:val="NormalWeb"/>
              <w:spacing w:before="0" w:beforeAutospacing="0" w:after="0" w:afterAutospacing="0" w:line="264" w:lineRule="auto"/>
              <w:jc w:val="center"/>
              <w:rPr>
                <w:rFonts w:asciiTheme="minorHAnsi" w:hAnsiTheme="minorHAnsi" w:cstheme="minorHAnsi"/>
                <w:bCs/>
                <w:lang w:val="en-GB"/>
              </w:rPr>
            </w:pPr>
            <w:r w:rsidRPr="00BA6B12">
              <w:rPr>
                <w:rFonts w:asciiTheme="minorHAnsi" w:hAnsiTheme="minorHAnsi" w:cstheme="minorHAnsi"/>
                <w:bCs/>
                <w:lang w:val="en-GB"/>
              </w:rPr>
              <w:t>250</w:t>
            </w:r>
          </w:p>
          <w:p w14:paraId="349EB82B" w14:textId="2A10D334" w:rsidR="00BA6B12" w:rsidRPr="00BA6B12" w:rsidRDefault="00BA6B12" w:rsidP="00294C88">
            <w:pPr>
              <w:pStyle w:val="NormalWeb"/>
              <w:spacing w:before="0" w:beforeAutospacing="0" w:after="0" w:afterAutospacing="0" w:line="264" w:lineRule="auto"/>
              <w:jc w:val="center"/>
              <w:rPr>
                <w:rFonts w:asciiTheme="minorHAnsi" w:hAnsiTheme="minorHAnsi" w:cstheme="minorHAnsi"/>
                <w:bCs/>
                <w:lang w:val="en-GB"/>
              </w:rPr>
            </w:pPr>
            <w:r w:rsidRPr="00BA6B12">
              <w:rPr>
                <w:rFonts w:asciiTheme="minorHAnsi" w:hAnsiTheme="minorHAnsi" w:cstheme="minorHAnsi"/>
                <w:bCs/>
                <w:lang w:val="en-GB"/>
              </w:rPr>
              <w:t>(2 RCTs)</w:t>
            </w:r>
          </w:p>
        </w:tc>
        <w:tc>
          <w:tcPr>
            <w:tcW w:w="790" w:type="pct"/>
            <w:tcBorders>
              <w:top w:val="single" w:sz="4" w:space="0" w:color="auto"/>
              <w:left w:val="single" w:sz="4" w:space="0" w:color="auto"/>
              <w:bottom w:val="single" w:sz="4" w:space="0" w:color="auto"/>
              <w:right w:val="single" w:sz="4" w:space="0" w:color="auto"/>
            </w:tcBorders>
          </w:tcPr>
          <w:p w14:paraId="480C1FF0" w14:textId="5523AF36" w:rsidR="006526E8" w:rsidRPr="00BA6B12" w:rsidRDefault="002503BF"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High</w:t>
            </w:r>
          </w:p>
        </w:tc>
      </w:tr>
      <w:tr w:rsidR="006526E8" w:rsidRPr="00BA6B12" w14:paraId="5AFFC0B3"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61A711A9" w14:textId="77777777" w:rsidR="006526E8" w:rsidRPr="00BA6B12"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BA6B12">
              <w:rPr>
                <w:rFonts w:asciiTheme="minorHAnsi" w:hAnsiTheme="minorHAnsi" w:cstheme="minorHAnsi"/>
                <w:b/>
                <w:noProof/>
                <w:lang w:val="en-GB"/>
              </w:rPr>
              <w:t>Bleeding complications</w:t>
            </w:r>
          </w:p>
        </w:tc>
        <w:tc>
          <w:tcPr>
            <w:tcW w:w="2606" w:type="pct"/>
            <w:tcBorders>
              <w:top w:val="single" w:sz="4" w:space="0" w:color="auto"/>
              <w:left w:val="single" w:sz="4" w:space="0" w:color="auto"/>
              <w:bottom w:val="single" w:sz="4" w:space="0" w:color="auto"/>
              <w:right w:val="single" w:sz="4" w:space="0" w:color="auto"/>
            </w:tcBorders>
          </w:tcPr>
          <w:p w14:paraId="615D6360" w14:textId="146AE08A" w:rsidR="006526E8" w:rsidRPr="00BA6B12" w:rsidRDefault="00BA6B12" w:rsidP="00294C88">
            <w:pPr>
              <w:rPr>
                <w:rFonts w:asciiTheme="minorHAnsi" w:hAnsiTheme="minorHAnsi"/>
                <w:color w:val="000000"/>
                <w:sz w:val="20"/>
                <w:szCs w:val="20"/>
              </w:rPr>
            </w:pPr>
            <w:r w:rsidRPr="00BA6B12">
              <w:rPr>
                <w:rFonts w:asciiTheme="minorHAnsi" w:hAnsiTheme="minorHAnsi"/>
                <w:color w:val="000000"/>
                <w:sz w:val="20"/>
                <w:szCs w:val="20"/>
              </w:rPr>
              <w:t>Meta-analysis of two RCTs demonstrated that women without a vaginal pack were not more likely to experience bleeding complications than those in whom a vaginal pack was inserted and removed on POD1 (OR 2.28, 95% CI 0.72-7.25)</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{"citationID":"4QI7jOgD","properties":{"unsorted":false,"formattedCitation":"[32, 33]","plainCitation":"[32, 33]","noteIndex":0},"citationItems":[{"id":725,"uris":["http://zotero.org/users/19588504/items/DMY38J4E"],"itemData":{"id":725,"type":"article-journal","abstract":"The objective of this study was to evaluate the effect of vaginal packing following pelvic floor surgery with regard to post-operative pain, bleeding and infection. This was a double-blind randomised study of women undergoing vaginal hysterectomy and/or pelvic floor repair at a tertiary urogynaecology unit.","container-title":"International Urogynecology Journal","DOI":"10.1007/s00192-013-2264-y","ISSN":"1433-3023","issue":"5","journalAbbreviation":"Int Urogynecol J","language":"en","page":"585-591","source":"Springer Link","title":"The value of vaginal packing in pelvic floor surgery: a randomised double-blind study","title-short":"The value of vaginal packing in pelvic floor surgery","volume":"25","author":[{"family":"Thiagamoorthy","given":"G."},{"family":"Khalil","given":"A."},{"family":"Cardozo","given":"L."},{"family":"Srikrishna","given":"S."},{"family":"Leslie","given":"G."},{"family":"Robinson","given":"D."}],"issued":{"date-parts":[["2014",5,1]]}}},{"id":729,"uris":["http://zotero.org/users/19588504/items/3RZL6DAB"],"itemData":{"id":729,"type":"article-journal","abstract":"Objective \n          Placement of vaginal packing after pelvic reconstructive surgery is common; however, little evidence exists to support the practice. Furthermore, patients have reported discomfort from the packs. We describe pain and satisfaction in women treated with and without vaginal packing.\n          Methods \n          This institutional review board–approved randomized-controlled trial enrolled patients undergoing vaginal hysterectomy with prolapse repairs. The primary outcome was visual analog scales (VASs) for pain on postoperative day 1. Allocation to “packing” (“P”) or “no-packing” (“NP”) arms occurred intraoperatively at the end of surgery. Visual analog scales regarding pain and satisfaction were completed early on postoperative day 1 before packing removal. Visual analog scale scores for pain, satisfaction, and bother attributable to packing were recorded before discharge. All packing and perineal pads were weighed to calculate a “postoperative vaginal blood loss.” Perioperative data were collected from the hospital record. Our sample size estimation required 74 subjects.\n          Results \n          Ninety-three women were enrolled. After exclusions, 77 were randomized (P, 37; NP, 40). No differences were found in surgical information, hemoglobin levels, or narcotic use between groups. However, “postoperative vaginal blood loss” was greater in packed subjects (P &lt; 0.001). Visual analog scale scores for pain before removal of packing (P, 41.6 vs NP, 46.3; P = 0.43] and before discharge (P, 35.0 vs NP, 40.0; P = 0.43] were not significantly different between treatment arms. Likewise, VAS scores for satisfaction before removal of packing (P, 81.0 vs NP, 90.0; P = 0.08] and before discharge (P, 90.0 vs NP, 90.5; P = 0.60] were not significantly different. Packed patients noted lower nursing verbal pain scores (P = 0.04) and used less ketorolac (P = 0.01). Bother from packing was low overall.\n          Conclusions \n          Although there was no difference based on VAS, women receiving vaginal packing had lower nursing documented pain and used less ketorolac than packed women. Vaginal packing may provide benefit and can remain part of the surgical practice.","container-title":"Female Pelvic Medicine and Reconstructive Surgery","DOI":"10.1097/SPV.0000000000000238","issue":"2","journalAbbreviation":"Female Pelvic Med Reconstr Surg","language":"en-US","page":"111","source":"journals.lww.com","title":"To pack or not to pack? A randomized trial of vaginal packing after vaginal reconstructive surgery","title-short":"To pack or not to pack?","volume":"22","author":[{"family":"Westermann","given":"Lauren B."},{"family":"Crisp","given":"Catrina C."},{"family":"Oakley","given":"Susan H."},{"family":"Mazloomdoost","given":"Donna"},{"family":"Kleeman","given":"Steven D."},{"family":"Benbouajili","given":"Janine M."},{"family":"Ghodsi","given":"Vivian"},{"family":"Pauls","given":"Rachel N."}],"issued":{"date-parts":[["2016"]]}}}],"schema":"https://github.com/citation-style-language/schema/raw/master/csl-citation.json"}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[32, 33]</w:t>
            </w:r>
            <w:r w:rsidR="007B1279">
              <w:rPr>
                <w:rFonts w:asciiTheme="minorHAnsi" w:hAnsiTheme="minorHAnsi"/>
                <w:color w:val="000000"/>
                <w:sz w:val="20"/>
                <w:szCs w:val="20"/>
              </w:rPr>
              <w:fldChar w:fldCharType="end"/>
            </w:r>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099B1D0B" w14:textId="77777777" w:rsidR="006526E8" w:rsidRPr="00BA6B12" w:rsidRDefault="00BA6B12" w:rsidP="00294C88">
            <w:pPr>
              <w:pStyle w:val="NormalWeb"/>
              <w:spacing w:before="0" w:beforeAutospacing="0" w:after="0" w:afterAutospacing="0" w:line="264" w:lineRule="auto"/>
              <w:jc w:val="center"/>
              <w:rPr>
                <w:rFonts w:asciiTheme="minorHAnsi" w:hAnsiTheme="minorHAnsi" w:cstheme="minorHAnsi"/>
                <w:bCs/>
                <w:lang w:val="en-GB"/>
              </w:rPr>
            </w:pPr>
            <w:r w:rsidRPr="00BA6B12">
              <w:rPr>
                <w:rFonts w:asciiTheme="minorHAnsi" w:hAnsiTheme="minorHAnsi" w:cstheme="minorHAnsi"/>
                <w:bCs/>
                <w:lang w:val="en-GB"/>
              </w:rPr>
              <w:t>250</w:t>
            </w:r>
          </w:p>
          <w:p w14:paraId="401128A5" w14:textId="0CB702CB" w:rsidR="00BA6B12" w:rsidRPr="00BA6B12" w:rsidRDefault="00BA6B12" w:rsidP="00294C88">
            <w:pPr>
              <w:pStyle w:val="NormalWeb"/>
              <w:spacing w:before="0" w:beforeAutospacing="0" w:after="0" w:afterAutospacing="0" w:line="264" w:lineRule="auto"/>
              <w:jc w:val="center"/>
              <w:rPr>
                <w:rFonts w:asciiTheme="minorHAnsi" w:hAnsiTheme="minorHAnsi" w:cstheme="minorHAnsi"/>
                <w:bCs/>
                <w:lang w:val="en-GB"/>
              </w:rPr>
            </w:pPr>
            <w:r w:rsidRPr="00BA6B12">
              <w:rPr>
                <w:rFonts w:asciiTheme="minorHAnsi" w:hAnsiTheme="minorHAnsi" w:cstheme="minorHAnsi"/>
                <w:bCs/>
                <w:lang w:val="en-GB"/>
              </w:rPr>
              <w:t>(2 RCTs)</w:t>
            </w:r>
          </w:p>
        </w:tc>
        <w:tc>
          <w:tcPr>
            <w:tcW w:w="790" w:type="pct"/>
            <w:tcBorders>
              <w:top w:val="single" w:sz="4" w:space="0" w:color="auto"/>
              <w:left w:val="single" w:sz="4" w:space="0" w:color="auto"/>
              <w:bottom w:val="single" w:sz="4" w:space="0" w:color="auto"/>
              <w:right w:val="single" w:sz="4" w:space="0" w:color="auto"/>
            </w:tcBorders>
          </w:tcPr>
          <w:p w14:paraId="6D511782" w14:textId="2DDC1565" w:rsidR="006526E8" w:rsidRPr="00BA6B12" w:rsidRDefault="002503BF"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Moderate</w:t>
            </w:r>
          </w:p>
        </w:tc>
      </w:tr>
      <w:tr w:rsidR="006526E8" w:rsidRPr="00BA6B12" w14:paraId="0C6B92E3"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20907137" w14:textId="77777777" w:rsidR="006526E8" w:rsidRPr="00BA6B12"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BA6B12">
              <w:rPr>
                <w:rFonts w:asciiTheme="minorHAnsi" w:hAnsiTheme="minorHAnsi" w:cstheme="minorHAnsi"/>
                <w:b/>
                <w:noProof/>
                <w:lang w:val="en-GB"/>
              </w:rPr>
              <w:lastRenderedPageBreak/>
              <w:t>Return to theatre</w:t>
            </w:r>
          </w:p>
        </w:tc>
        <w:tc>
          <w:tcPr>
            <w:tcW w:w="2606" w:type="pct"/>
            <w:tcBorders>
              <w:top w:val="single" w:sz="4" w:space="0" w:color="auto"/>
              <w:left w:val="single" w:sz="4" w:space="0" w:color="auto"/>
              <w:bottom w:val="single" w:sz="4" w:space="0" w:color="auto"/>
              <w:right w:val="single" w:sz="4" w:space="0" w:color="auto"/>
            </w:tcBorders>
          </w:tcPr>
          <w:p w14:paraId="60540AD1" w14:textId="2097178E" w:rsidR="006526E8" w:rsidRPr="00BA6B12" w:rsidRDefault="00BA6B12" w:rsidP="00294C88">
            <w:pPr>
              <w:rPr>
                <w:rFonts w:asciiTheme="minorHAnsi" w:hAnsiTheme="minorHAnsi"/>
                <w:color w:val="000000"/>
                <w:sz w:val="20"/>
                <w:szCs w:val="20"/>
              </w:rPr>
            </w:pPr>
            <w:r w:rsidRPr="00BA6B12">
              <w:rPr>
                <w:rFonts w:asciiTheme="minorHAnsi" w:hAnsiTheme="minorHAnsi"/>
                <w:color w:val="000000"/>
                <w:sz w:val="20"/>
                <w:szCs w:val="20"/>
              </w:rPr>
              <w:t>Women without a vaginal pack had more re-operations than those in whom a vaginal pack was inserted and removed on POD1, but the sample was insufficient to determine if this was due to chance (1.1% vs 0%, no p value provided)</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{"citationID":"XG2YHuyg","properties":{"unsorted":false,"formattedCitation":"[32]","plainCitation":"[32]","noteIndex":0},"citationItems":[{"id":725,"uris":["http://zotero.org/users/19588504/items/DMY38J4E"],"itemData":{"id":725,"type":"article-journal","abstract":"The objective of this study was to evaluate the effect of vaginal packing following pelvic floor surgery with regard to post-operative pain, bleeding and infection. This was a double-blind randomised study of women undergoing vaginal hysterectomy and/or pelvic floor repair at a tertiary urogynaecology unit.","container-title":"International Urogynecology Journal","DOI":"10.1007/s00192-013-2264-y","ISSN":"1433-3023","issue":"5","journalAbbreviation":"Int Urogynecol J","language":"en","page":"585-591","source":"Springer Link","title":"The value of vaginal packing in pelvic floor surgery: a randomised double-blind study","title-short":"The value of vaginal packing in pelvic floor surgery","volume":"25","author":[{"family":"Thiagamoorthy","given":"G."},{"family":"Khalil","given":"A."},{"family":"Cardozo","given":"L."},{"family":"Srikrishna","given":"S."},{"family":"Leslie","given":"G."},{"family":"Robinson","given":"D."}],"issued":{"date-parts":[["2014",5,1]]}}}],"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[32]</w:t>
            </w:r>
            <w:r w:rsidR="007B1279">
              <w:rPr>
                <w:rFonts w:asciiTheme="minorHAnsi" w:hAnsiTheme="minorHAnsi"/>
                <w:color w:val="000000"/>
                <w:sz w:val="20"/>
                <w:szCs w:val="20"/>
              </w:rPr>
              <w:fldChar w:fldCharType="end"/>
            </w:r>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635CB29F" w14:textId="77777777" w:rsidR="006526E8" w:rsidRPr="00BA6B12" w:rsidRDefault="00BA6B12" w:rsidP="00BA6B12">
            <w:pPr>
              <w:jc w:val="center"/>
              <w:rPr>
                <w:rFonts w:asciiTheme="minorHAnsi" w:hAnsiTheme="minorHAnsi" w:cstheme="minorHAnsi"/>
                <w:noProof/>
                <w:sz w:val="20"/>
                <w:szCs w:val="20"/>
              </w:rPr>
            </w:pPr>
            <w:r w:rsidRPr="00BA6B12">
              <w:rPr>
                <w:rFonts w:asciiTheme="minorHAnsi" w:hAnsiTheme="minorHAnsi" w:cstheme="minorHAnsi"/>
                <w:noProof/>
                <w:sz w:val="20"/>
                <w:szCs w:val="20"/>
              </w:rPr>
              <w:t>173</w:t>
            </w:r>
          </w:p>
          <w:p w14:paraId="2D3B4D58" w14:textId="61361175" w:rsidR="00BA6B12" w:rsidRPr="00BA6B12" w:rsidRDefault="00BA6B12" w:rsidP="00BA6B12">
            <w:pPr>
              <w:jc w:val="center"/>
              <w:rPr>
                <w:rFonts w:asciiTheme="minorHAnsi" w:hAnsiTheme="minorHAnsi" w:cstheme="minorHAnsi"/>
                <w:noProof/>
                <w:sz w:val="20"/>
                <w:szCs w:val="20"/>
              </w:rPr>
            </w:pPr>
            <w:r w:rsidRPr="00BA6B12">
              <w:rPr>
                <w:rFonts w:asciiTheme="minorHAnsi" w:hAnsiTheme="minorHAnsi" w:cstheme="minorHAnsi"/>
                <w:noProof/>
                <w:sz w:val="20"/>
                <w:szCs w:val="20"/>
              </w:rPr>
              <w:t>(1 RCT)</w:t>
            </w:r>
          </w:p>
        </w:tc>
        <w:tc>
          <w:tcPr>
            <w:tcW w:w="790" w:type="pct"/>
            <w:tcBorders>
              <w:top w:val="single" w:sz="4" w:space="0" w:color="auto"/>
              <w:left w:val="single" w:sz="4" w:space="0" w:color="auto"/>
              <w:bottom w:val="single" w:sz="4" w:space="0" w:color="auto"/>
              <w:right w:val="single" w:sz="4" w:space="0" w:color="auto"/>
            </w:tcBorders>
          </w:tcPr>
          <w:p w14:paraId="5712EF1A" w14:textId="22F48FB8" w:rsidR="006526E8" w:rsidRPr="00BA6B12" w:rsidRDefault="002503BF"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Low</w:t>
            </w:r>
          </w:p>
        </w:tc>
      </w:tr>
      <w:tr w:rsidR="006526E8" w:rsidRPr="00BA6B12" w14:paraId="51D933DC"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3EE51BC8" w14:textId="77777777" w:rsidR="006526E8" w:rsidRPr="00BA6B12"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BA6B12">
              <w:rPr>
                <w:rFonts w:asciiTheme="minorHAnsi" w:hAnsiTheme="minorHAnsi" w:cstheme="minorHAnsi"/>
                <w:b/>
                <w:noProof/>
                <w:lang w:val="en-GB"/>
              </w:rPr>
              <w:t>Re-admission</w:t>
            </w:r>
          </w:p>
        </w:tc>
        <w:tc>
          <w:tcPr>
            <w:tcW w:w="2606" w:type="pct"/>
            <w:tcBorders>
              <w:top w:val="single" w:sz="4" w:space="0" w:color="auto"/>
              <w:left w:val="single" w:sz="4" w:space="0" w:color="auto"/>
              <w:bottom w:val="single" w:sz="4" w:space="0" w:color="auto"/>
              <w:right w:val="single" w:sz="4" w:space="0" w:color="auto"/>
            </w:tcBorders>
          </w:tcPr>
          <w:p w14:paraId="76678AB7" w14:textId="7039429B" w:rsidR="006526E8" w:rsidRPr="00BA6B12" w:rsidRDefault="00BA6B12" w:rsidP="00294C88">
            <w:pPr>
              <w:rPr>
                <w:rFonts w:asciiTheme="minorHAnsi" w:hAnsiTheme="minorHAnsi"/>
                <w:color w:val="000000"/>
                <w:sz w:val="20"/>
                <w:szCs w:val="20"/>
              </w:rPr>
            </w:pPr>
            <w:r w:rsidRPr="00BA6B12">
              <w:rPr>
                <w:rFonts w:asciiTheme="minorHAnsi" w:hAnsiTheme="minorHAnsi"/>
                <w:color w:val="000000"/>
                <w:sz w:val="20"/>
                <w:szCs w:val="20"/>
              </w:rPr>
              <w:t>Meta-analysis of two RCTs demonstrated that women without a vaginal pack were not more likely to require re-admission than those in whom a vaginal pack was inserted and removed on POD1 (OR 2.01, 95% CI 0.26-15.90)</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{"citationID":"adsLEnXY","properties":{"unsorted":false,"formattedCitation":"[32, 33]","plainCitation":"[32, 33]","noteIndex":0},"citationItems":[{"id":725,"uris":["http://zotero.org/users/19588504/items/DMY38J4E"],"itemData":{"id":725,"type":"article-journal","abstract":"The objective of this study was to evaluate the effect of vaginal packing following pelvic floor surgery with regard to post-operative pain, bleeding and infection. This was a double-blind randomised study of women undergoing vaginal hysterectomy and/or pelvic floor repair at a tertiary urogynaecology unit.","container-title":"International Urogynecology Journal","DOI":"10.1007/s00192-013-2264-y","ISSN":"1433-3023","issue":"5","journalAbbreviation":"Int Urogynecol J","language":"en","page":"585-591","source":"Springer Link","title":"The value of vaginal packing in pelvic floor surgery: a randomised double-blind study","title-short":"The value of vaginal packing in pelvic floor surgery","volume":"25","author":[{"family":"Thiagamoorthy","given":"G."},{"family":"Khalil","given":"A."},{"family":"Cardozo","given":"L."},{"family":"Srikrishna","given":"S."},{"family":"Leslie","given":"G."},{"family":"Robinson","given":"D."}],"issued":{"date-parts":[["2014",5,1]]}}},{"id":729,"uris":["http://zotero.org/users/19588504/items/3RZL6DAB"],"itemData":{"id":729,"type":"article-journal","abstract":"Objective \n          Placement of vaginal packing after pelvic reconstructive surgery is common; however, little evidence exists to support the practice. Furthermore, patients have reported discomfort from the packs. We describe pain and satisfaction in women treated with and without vaginal packing.\n          Methods \n          This institutional review board–approved randomized-controlled trial enrolled patients undergoing vaginal hysterectomy with prolapse repairs. The primary outcome was visual analog scales (VASs) for pain on postoperative day 1. Allocation to “packing” (“P”) or “no-packing” (“NP”) arms occurred intraoperatively at the end of surgery. Visual analog scales regarding pain and satisfaction were completed early on postoperative day 1 before packing removal. Visual analog scale scores for pain, satisfaction, and bother attributable to packing were recorded before discharge. All packing and perineal pads were weighed to calculate a “postoperative vaginal blood loss.” Perioperative data were collected from the hospital record. Our sample size estimation required 74 subjects.\n          Results \n          Ninety-three women were enrolled. After exclusions, 77 were randomized (P, 37; NP, 40). No differences were found in surgical information, hemoglobin levels, or narcotic use between groups. However, “postoperative vaginal blood loss” was greater in packed subjects (P &lt; 0.001). Visual analog scale scores for pain before removal of packing (P, 41.6 vs NP, 46.3; P = 0.43] and before discharge (P, 35.0 vs NP, 40.0; P = 0.43] were not significantly different between treatment arms. Likewise, VAS scores for satisfaction before removal of packing (P, 81.0 vs NP, 90.0; P = 0.08] and before discharge (P, 90.0 vs NP, 90.5; P = 0.60] were not significantly different. Packed patients noted lower nursing verbal pain scores (P = 0.04) and used less ketorolac (P = 0.01). Bother from packing was low overall.\n          Conclusions \n          Although there was no difference based on VAS, women receiving vaginal packing had lower nursing documented pain and used less ketorolac than packed women. Vaginal packing may provide benefit and can remain part of the surgical practice.","container-title":"Female Pelvic Medicine and Reconstructive Surgery","DOI":"10.1097/SPV.0000000000000238","issue":"2","journalAbbreviation":"Female Pelvic Med Reconstr Surg","language":"en-US","page":"111","source":"journals.lww.com","title":"To pack or not to pack? A randomized trial of vaginal packing after vaginal reconstructive surgery","title-short":"To pack or not to pack?","volume":"22","author":[{"family":"Westermann","given":"Lauren B."},{"family":"Crisp","given":"Catrina C."},{"family":"Oakley","given":"Susan H."},{"family":"Mazloomdoost","given":"Donna"},{"family":"Kleeman","given":"Steven D."},{"family":"Benbouajili","given":"Janine M."},{"family":"Ghodsi","given":"Vivian"},{"family":"Pauls","given":"Rachel N."}],"issued":{"date-parts":[["2016"]]}}}],"schema":"https://github.com/citation-style-language/schema/raw/master/csl-citation.json"}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[32, 33]</w:t>
            </w:r>
            <w:r w:rsidR="007B1279">
              <w:rPr>
                <w:rFonts w:asciiTheme="minorHAnsi" w:hAnsiTheme="minorHAnsi"/>
                <w:color w:val="000000"/>
                <w:sz w:val="20"/>
                <w:szCs w:val="20"/>
              </w:rPr>
              <w:fldChar w:fldCharType="end"/>
            </w:r>
            <w:r w:rsidRPr="00BA6B12">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6589B341" w14:textId="77777777" w:rsidR="006526E8" w:rsidRPr="00BA6B12" w:rsidRDefault="00BA6B12" w:rsidP="00294C88">
            <w:pPr>
              <w:pStyle w:val="NormalWeb"/>
              <w:spacing w:before="0" w:beforeAutospacing="0" w:after="0" w:afterAutospacing="0" w:line="264" w:lineRule="auto"/>
              <w:jc w:val="center"/>
              <w:rPr>
                <w:rFonts w:asciiTheme="minorHAnsi" w:hAnsiTheme="minorHAnsi" w:cstheme="minorHAnsi"/>
                <w:noProof/>
                <w:lang w:val="en-GB"/>
              </w:rPr>
            </w:pPr>
            <w:r w:rsidRPr="00BA6B12">
              <w:rPr>
                <w:rFonts w:asciiTheme="minorHAnsi" w:hAnsiTheme="minorHAnsi" w:cstheme="minorHAnsi"/>
                <w:noProof/>
                <w:lang w:val="en-GB"/>
              </w:rPr>
              <w:t>250</w:t>
            </w:r>
          </w:p>
          <w:p w14:paraId="54905DFA" w14:textId="45612EB6" w:rsidR="00BA6B12" w:rsidRPr="00BA6B12" w:rsidRDefault="00BA6B12" w:rsidP="00294C88">
            <w:pPr>
              <w:pStyle w:val="NormalWeb"/>
              <w:spacing w:before="0" w:beforeAutospacing="0" w:after="0" w:afterAutospacing="0" w:line="264" w:lineRule="auto"/>
              <w:jc w:val="center"/>
              <w:rPr>
                <w:rFonts w:asciiTheme="minorHAnsi" w:hAnsiTheme="minorHAnsi" w:cstheme="minorHAnsi"/>
                <w:noProof/>
                <w:lang w:val="en-GB"/>
              </w:rPr>
            </w:pPr>
            <w:r w:rsidRPr="00BA6B12">
              <w:rPr>
                <w:rFonts w:asciiTheme="minorHAnsi" w:hAnsiTheme="minorHAnsi" w:cstheme="minorHAnsi"/>
                <w:noProof/>
                <w:lang w:val="en-GB"/>
              </w:rPr>
              <w:t>(2 RCTs)</w:t>
            </w:r>
          </w:p>
        </w:tc>
        <w:tc>
          <w:tcPr>
            <w:tcW w:w="790" w:type="pct"/>
            <w:tcBorders>
              <w:top w:val="single" w:sz="4" w:space="0" w:color="auto"/>
              <w:left w:val="single" w:sz="4" w:space="0" w:color="auto"/>
              <w:bottom w:val="single" w:sz="4" w:space="0" w:color="auto"/>
              <w:right w:val="single" w:sz="4" w:space="0" w:color="auto"/>
            </w:tcBorders>
          </w:tcPr>
          <w:p w14:paraId="41721D42" w14:textId="1B3A48E8" w:rsidR="006526E8" w:rsidRPr="00BA6B12" w:rsidRDefault="002503BF"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Low</w:t>
            </w:r>
          </w:p>
        </w:tc>
      </w:tr>
      <w:tr w:rsidR="006526E8" w:rsidRPr="00BA6B12" w14:paraId="25B74EBE" w14:textId="77777777" w:rsidTr="00294C88">
        <w:trPr>
          <w:trHeight w:val="476"/>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BEB6263" w14:textId="77777777" w:rsidR="006526E8" w:rsidRPr="00BA6B12" w:rsidRDefault="006526E8" w:rsidP="00294C88">
            <w:pPr>
              <w:spacing w:after="120" w:line="264" w:lineRule="auto"/>
              <w:rPr>
                <w:rFonts w:asciiTheme="minorHAnsi" w:hAnsiTheme="minorHAnsi" w:cstheme="minorHAnsi"/>
                <w:sz w:val="20"/>
                <w:szCs w:val="20"/>
                <w:lang w:eastAsia="nb-NO"/>
              </w:rPr>
            </w:pPr>
            <w:r w:rsidRPr="00BA6B12">
              <w:rPr>
                <w:rFonts w:asciiTheme="minorHAnsi" w:hAnsiTheme="minorHAnsi" w:cstheme="minorHAnsi"/>
                <w:sz w:val="20"/>
                <w:szCs w:val="20"/>
                <w:lang w:eastAsia="nb-NO"/>
              </w:rPr>
              <w:t>* GRADE Working Group grades of evidence</w:t>
            </w:r>
          </w:p>
          <w:p w14:paraId="302A2F5B" w14:textId="77777777" w:rsidR="006526E8" w:rsidRPr="00BA6B12" w:rsidRDefault="006526E8" w:rsidP="00294C88">
            <w:pPr>
              <w:tabs>
                <w:tab w:val="left" w:pos="784"/>
              </w:tabs>
              <w:spacing w:line="264" w:lineRule="auto"/>
              <w:rPr>
                <w:rFonts w:asciiTheme="minorHAnsi" w:hAnsiTheme="minorHAnsi" w:cstheme="minorHAnsi"/>
                <w:bCs/>
                <w:sz w:val="20"/>
                <w:szCs w:val="20"/>
                <w:lang w:eastAsia="nb-NO"/>
              </w:rPr>
            </w:pPr>
            <w:r w:rsidRPr="00BA6B12">
              <w:rPr>
                <w:rFonts w:asciiTheme="minorHAnsi" w:hAnsiTheme="minorHAnsi" w:cstheme="minorHAnsi"/>
                <w:b/>
                <w:bCs/>
                <w:sz w:val="20"/>
                <w:szCs w:val="20"/>
                <w:lang w:eastAsia="nb-NO"/>
              </w:rPr>
              <w:t>High</w:t>
            </w:r>
            <w:r w:rsidRPr="00BA6B12">
              <w:rPr>
                <w:rFonts w:asciiTheme="minorHAnsi" w:hAnsiTheme="minorHAnsi" w:cstheme="minorHAnsi"/>
                <w:bCs/>
                <w:sz w:val="20"/>
                <w:szCs w:val="20"/>
                <w:lang w:eastAsia="nb-NO"/>
              </w:rPr>
              <w:t xml:space="preserve"> = This research provides a very good indication of the likely effect. The likelihood that the effect will be substantially different</w:t>
            </w:r>
            <w:r w:rsidRPr="00BA6B12">
              <w:rPr>
                <w:rFonts w:asciiTheme="minorHAnsi" w:hAnsiTheme="minorHAnsi" w:cstheme="minorHAnsi"/>
                <w:bCs/>
                <w:sz w:val="20"/>
                <w:szCs w:val="20"/>
                <w:vertAlign w:val="superscript"/>
                <w:lang w:eastAsia="nb-NO"/>
              </w:rPr>
              <w:t>†</w:t>
            </w:r>
            <w:r w:rsidRPr="00BA6B12">
              <w:rPr>
                <w:rFonts w:asciiTheme="minorHAnsi" w:hAnsiTheme="minorHAnsi" w:cstheme="minorHAnsi"/>
                <w:bCs/>
                <w:sz w:val="20"/>
                <w:szCs w:val="20"/>
                <w:lang w:eastAsia="nb-NO"/>
              </w:rPr>
              <w:t xml:space="preserve"> is low.</w:t>
            </w:r>
          </w:p>
          <w:p w14:paraId="5D678329" w14:textId="77777777" w:rsidR="006526E8" w:rsidRPr="00BA6B12" w:rsidRDefault="006526E8" w:rsidP="00294C88">
            <w:pPr>
              <w:tabs>
                <w:tab w:val="left" w:pos="784"/>
              </w:tabs>
              <w:spacing w:line="264" w:lineRule="auto"/>
              <w:rPr>
                <w:rFonts w:asciiTheme="minorHAnsi" w:hAnsiTheme="minorHAnsi" w:cstheme="minorHAnsi"/>
                <w:bCs/>
                <w:sz w:val="20"/>
                <w:szCs w:val="20"/>
                <w:lang w:eastAsia="nb-NO"/>
              </w:rPr>
            </w:pPr>
            <w:r w:rsidRPr="00BA6B12">
              <w:rPr>
                <w:rFonts w:asciiTheme="minorHAnsi" w:hAnsiTheme="minorHAnsi" w:cstheme="minorHAnsi"/>
                <w:b/>
                <w:bCs/>
                <w:sz w:val="20"/>
                <w:szCs w:val="20"/>
                <w:lang w:eastAsia="nb-NO"/>
              </w:rPr>
              <w:t>Moderate</w:t>
            </w:r>
            <w:r w:rsidRPr="00BA6B12">
              <w:rPr>
                <w:rFonts w:asciiTheme="minorHAnsi" w:hAnsiTheme="minorHAnsi" w:cstheme="minorHAnsi"/>
                <w:bCs/>
                <w:sz w:val="20"/>
                <w:szCs w:val="20"/>
                <w:lang w:eastAsia="nb-NO"/>
              </w:rPr>
              <w:t xml:space="preserve"> = This research provides a good indication of the likely effect. The likelihood that the effect will be substantially different</w:t>
            </w:r>
            <w:r w:rsidRPr="00BA6B12">
              <w:rPr>
                <w:rFonts w:asciiTheme="minorHAnsi" w:hAnsiTheme="minorHAnsi" w:cstheme="minorHAnsi"/>
                <w:bCs/>
                <w:sz w:val="20"/>
                <w:szCs w:val="20"/>
                <w:vertAlign w:val="superscript"/>
                <w:lang w:eastAsia="nb-NO"/>
              </w:rPr>
              <w:t>†</w:t>
            </w:r>
            <w:r w:rsidRPr="00BA6B12">
              <w:rPr>
                <w:rFonts w:asciiTheme="minorHAnsi" w:hAnsiTheme="minorHAnsi" w:cstheme="minorHAnsi"/>
                <w:bCs/>
                <w:sz w:val="20"/>
                <w:szCs w:val="20"/>
                <w:lang w:eastAsia="nb-NO"/>
              </w:rPr>
              <w:t xml:space="preserve"> is moderate.</w:t>
            </w:r>
          </w:p>
          <w:p w14:paraId="671F9236" w14:textId="77777777" w:rsidR="006526E8" w:rsidRPr="00BA6B12" w:rsidRDefault="006526E8" w:rsidP="00294C88">
            <w:pPr>
              <w:tabs>
                <w:tab w:val="left" w:pos="784"/>
              </w:tabs>
              <w:spacing w:line="264" w:lineRule="auto"/>
              <w:rPr>
                <w:rFonts w:asciiTheme="minorHAnsi" w:hAnsiTheme="minorHAnsi" w:cstheme="minorHAnsi"/>
                <w:bCs/>
                <w:sz w:val="20"/>
                <w:szCs w:val="20"/>
                <w:lang w:eastAsia="nb-NO"/>
              </w:rPr>
            </w:pPr>
            <w:r w:rsidRPr="00BA6B12">
              <w:rPr>
                <w:rFonts w:asciiTheme="minorHAnsi" w:hAnsiTheme="minorHAnsi" w:cstheme="minorHAnsi"/>
                <w:b/>
                <w:bCs/>
                <w:sz w:val="20"/>
                <w:szCs w:val="20"/>
                <w:lang w:eastAsia="nb-NO"/>
              </w:rPr>
              <w:t>Low</w:t>
            </w:r>
            <w:r w:rsidRPr="00BA6B12">
              <w:rPr>
                <w:rFonts w:asciiTheme="minorHAnsi" w:hAnsiTheme="minorHAnsi" w:cstheme="minorHAnsi"/>
                <w:bCs/>
                <w:sz w:val="20"/>
                <w:szCs w:val="20"/>
                <w:lang w:eastAsia="nb-NO"/>
              </w:rPr>
              <w:t xml:space="preserve"> = This research provides some indication of the likely effect. However, the likelihood that it will be substantially different</w:t>
            </w:r>
            <w:r w:rsidRPr="00BA6B12">
              <w:rPr>
                <w:rFonts w:asciiTheme="minorHAnsi" w:hAnsiTheme="minorHAnsi" w:cstheme="minorHAnsi"/>
                <w:bCs/>
                <w:sz w:val="20"/>
                <w:szCs w:val="20"/>
                <w:vertAlign w:val="superscript"/>
                <w:lang w:eastAsia="nb-NO"/>
              </w:rPr>
              <w:t>†</w:t>
            </w:r>
            <w:r w:rsidRPr="00BA6B12">
              <w:rPr>
                <w:rFonts w:asciiTheme="minorHAnsi" w:hAnsiTheme="minorHAnsi" w:cstheme="minorHAnsi"/>
                <w:bCs/>
                <w:sz w:val="20"/>
                <w:szCs w:val="20"/>
                <w:lang w:eastAsia="nb-NO"/>
              </w:rPr>
              <w:t xml:space="preserve"> is high.</w:t>
            </w:r>
          </w:p>
          <w:p w14:paraId="4139050C" w14:textId="77777777" w:rsidR="006526E8" w:rsidRPr="00BA6B12" w:rsidRDefault="006526E8" w:rsidP="00294C88">
            <w:pPr>
              <w:tabs>
                <w:tab w:val="left" w:pos="784"/>
              </w:tabs>
              <w:spacing w:after="120" w:line="264" w:lineRule="auto"/>
              <w:rPr>
                <w:rFonts w:asciiTheme="minorHAnsi" w:hAnsiTheme="minorHAnsi" w:cstheme="minorHAnsi"/>
                <w:bCs/>
                <w:sz w:val="20"/>
                <w:szCs w:val="20"/>
                <w:lang w:eastAsia="nb-NO"/>
              </w:rPr>
            </w:pPr>
            <w:r w:rsidRPr="00BA6B12">
              <w:rPr>
                <w:rFonts w:asciiTheme="minorHAnsi" w:hAnsiTheme="minorHAnsi" w:cstheme="minorHAnsi"/>
                <w:b/>
                <w:bCs/>
                <w:sz w:val="20"/>
                <w:szCs w:val="20"/>
                <w:lang w:eastAsia="nb-NO"/>
              </w:rPr>
              <w:t>Very low</w:t>
            </w:r>
            <w:r w:rsidRPr="00BA6B12">
              <w:rPr>
                <w:rFonts w:asciiTheme="minorHAnsi" w:hAnsiTheme="minorHAnsi" w:cstheme="minorHAnsi"/>
                <w:bCs/>
                <w:sz w:val="20"/>
                <w:szCs w:val="20"/>
                <w:lang w:eastAsia="nb-NO"/>
              </w:rPr>
              <w:t xml:space="preserve"> = This research does not provide a reliable indication of the likely effect. The likelihood that the effect will be substantially different</w:t>
            </w:r>
            <w:r w:rsidRPr="00BA6B12">
              <w:rPr>
                <w:rFonts w:asciiTheme="minorHAnsi" w:hAnsiTheme="minorHAnsi" w:cstheme="minorHAnsi"/>
                <w:bCs/>
                <w:sz w:val="20"/>
                <w:szCs w:val="20"/>
                <w:vertAlign w:val="superscript"/>
                <w:lang w:eastAsia="nb-NO"/>
              </w:rPr>
              <w:t>†</w:t>
            </w:r>
            <w:r w:rsidRPr="00BA6B12">
              <w:rPr>
                <w:rFonts w:asciiTheme="minorHAnsi" w:hAnsiTheme="minorHAnsi" w:cstheme="minorHAnsi"/>
                <w:bCs/>
                <w:sz w:val="20"/>
                <w:szCs w:val="20"/>
                <w:lang w:eastAsia="nb-NO"/>
              </w:rPr>
              <w:t xml:space="preserve"> is very high.</w:t>
            </w:r>
          </w:p>
          <w:p w14:paraId="4383789F" w14:textId="77777777" w:rsidR="006526E8" w:rsidRPr="00BA6B12" w:rsidRDefault="006526E8" w:rsidP="00294C88">
            <w:pPr>
              <w:tabs>
                <w:tab w:val="left" w:pos="784"/>
              </w:tabs>
              <w:spacing w:line="264" w:lineRule="auto"/>
              <w:rPr>
                <w:rFonts w:asciiTheme="minorHAnsi" w:hAnsiTheme="minorHAnsi" w:cstheme="minorHAnsi"/>
                <w:bCs/>
                <w:sz w:val="20"/>
                <w:szCs w:val="20"/>
                <w:lang w:eastAsia="nb-NO"/>
              </w:rPr>
            </w:pPr>
            <w:r w:rsidRPr="00BA6B12">
              <w:rPr>
                <w:rFonts w:asciiTheme="minorHAnsi" w:hAnsiTheme="minorHAnsi" w:cstheme="minorHAnsi"/>
                <w:bCs/>
                <w:sz w:val="20"/>
                <w:szCs w:val="20"/>
                <w:vertAlign w:val="superscript"/>
                <w:lang w:eastAsia="nb-NO"/>
              </w:rPr>
              <w:t xml:space="preserve">† </w:t>
            </w:r>
            <w:r w:rsidRPr="00BA6B12">
              <w:rPr>
                <w:rFonts w:asciiTheme="minorHAnsi" w:hAnsiTheme="minorHAnsi" w:cstheme="minorHAnsi"/>
                <w:bCs/>
                <w:sz w:val="20"/>
                <w:szCs w:val="20"/>
                <w:lang w:eastAsia="nb-NO"/>
              </w:rPr>
              <w:t>Substantially different = a large enough difference that it might affect a decision</w:t>
            </w:r>
          </w:p>
        </w:tc>
      </w:tr>
    </w:tbl>
    <w:p w14:paraId="3E915B73" w14:textId="77777777" w:rsidR="006526E8" w:rsidRDefault="006526E8" w:rsidP="00231EAB">
      <w:pPr>
        <w:suppressLineNumbers/>
        <w:rPr>
          <w:rFonts w:asciiTheme="minorHAnsi" w:hAnsiTheme="minorHAnsi"/>
          <w:b/>
          <w:bCs/>
        </w:rPr>
      </w:pPr>
    </w:p>
    <w:p w14:paraId="40DBBA71" w14:textId="1C22422A" w:rsidR="006526E8" w:rsidRPr="006526E8" w:rsidRDefault="006526E8" w:rsidP="00231EAB">
      <w:pPr>
        <w:suppressLineNumbers/>
        <w:rPr>
          <w:rFonts w:asciiTheme="minorHAnsi" w:hAnsiTheme="minorHAnsi"/>
        </w:rPr>
      </w:pPr>
      <w:r>
        <w:rPr>
          <w:rFonts w:asciiTheme="minorHAnsi" w:hAnsiTheme="minorHAnsi"/>
          <w:b/>
          <w:bCs/>
        </w:rPr>
        <w:t xml:space="preserve">Table 5 </w:t>
      </w:r>
      <w:r>
        <w:rPr>
          <w:rFonts w:asciiTheme="minorHAnsi" w:hAnsiTheme="minorHAnsi"/>
        </w:rPr>
        <w:t xml:space="preserve">– </w:t>
      </w:r>
      <w:r w:rsidR="002E3664">
        <w:rPr>
          <w:rFonts w:asciiTheme="minorHAnsi" w:hAnsiTheme="minorHAnsi"/>
        </w:rPr>
        <w:t xml:space="preserve">Summary of </w:t>
      </w:r>
      <w:r w:rsidR="00C61FF0">
        <w:rPr>
          <w:rFonts w:asciiTheme="minorHAnsi" w:hAnsiTheme="minorHAnsi"/>
        </w:rPr>
        <w:t>f</w:t>
      </w:r>
      <w:r w:rsidR="002E3664">
        <w:rPr>
          <w:rFonts w:asciiTheme="minorHAnsi" w:hAnsiTheme="minorHAnsi"/>
        </w:rPr>
        <w:t xml:space="preserve">indings table: </w:t>
      </w:r>
      <w:r w:rsidR="00C61FF0">
        <w:rPr>
          <w:rFonts w:asciiTheme="minorHAnsi" w:hAnsiTheme="minorHAnsi"/>
        </w:rPr>
        <w:t>o</w:t>
      </w:r>
      <w:r>
        <w:rPr>
          <w:rFonts w:asciiTheme="minorHAnsi" w:hAnsiTheme="minorHAnsi"/>
        </w:rPr>
        <w:t>mission of</w:t>
      </w:r>
      <w:r w:rsidR="002E3664">
        <w:rPr>
          <w:rFonts w:asciiTheme="minorHAnsi" w:hAnsiTheme="minorHAnsi"/>
        </w:rPr>
        <w:t xml:space="preserve"> </w:t>
      </w:r>
      <w:r>
        <w:rPr>
          <w:rFonts w:asciiTheme="minorHAnsi" w:hAnsiTheme="minorHAnsi"/>
        </w:rPr>
        <w:t>vaginal pack</w:t>
      </w:r>
      <w:r w:rsidR="00C61FF0">
        <w:rPr>
          <w:rFonts w:asciiTheme="minorHAnsi" w:hAnsiTheme="minorHAnsi"/>
        </w:rPr>
        <w:t xml:space="preserve"> </w:t>
      </w:r>
      <w:r>
        <w:rPr>
          <w:rFonts w:asciiTheme="minorHAnsi" w:hAnsiTheme="minorHAnsi"/>
        </w:rPr>
        <w:t xml:space="preserve">and </w:t>
      </w:r>
      <w:r w:rsidR="00C61FF0">
        <w:rPr>
          <w:rFonts w:asciiTheme="minorHAnsi" w:hAnsiTheme="minorHAnsi"/>
        </w:rPr>
        <w:t xml:space="preserve">urinary </w:t>
      </w:r>
      <w:r>
        <w:rPr>
          <w:rFonts w:asciiTheme="minorHAnsi" w:hAnsiTheme="minorHAnsi"/>
        </w:rPr>
        <w:t>catheter</w:t>
      </w:r>
    </w:p>
    <w:p w14:paraId="335C9BA3" w14:textId="77777777" w:rsidR="006526E8" w:rsidRDefault="006526E8" w:rsidP="00231EAB">
      <w:pPr>
        <w:suppressLineNumbers/>
        <w:rPr>
          <w:rFonts w:asciiTheme="minorHAnsi" w:hAnsiTheme="minorHAnsi"/>
          <w:b/>
          <w:bCs/>
        </w:rPr>
      </w:pPr>
    </w:p>
    <w:tbl>
      <w:tblPr>
        <w:tblW w:w="5182" w:type="pct"/>
        <w:tblCellMar>
          <w:top w:w="85" w:type="dxa"/>
          <w:left w:w="30" w:type="dxa"/>
          <w:right w:w="30" w:type="dxa"/>
        </w:tblCellMar>
        <w:tblLook w:val="00A0" w:firstRow="1" w:lastRow="0" w:firstColumn="1" w:lastColumn="0" w:noHBand="0" w:noVBand="0"/>
      </w:tblPr>
      <w:tblGrid>
        <w:gridCol w:w="1885"/>
        <w:gridCol w:w="5645"/>
        <w:gridCol w:w="1590"/>
        <w:gridCol w:w="1711"/>
      </w:tblGrid>
      <w:tr w:rsidR="006526E8" w:rsidRPr="00685706" w14:paraId="4C2B8721"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488C5F29" w14:textId="7395104E" w:rsidR="006526E8" w:rsidRPr="00685706" w:rsidRDefault="002E3664" w:rsidP="00294C88">
            <w:pPr>
              <w:pStyle w:val="NormalWeb"/>
              <w:spacing w:before="360" w:after="240" w:line="271" w:lineRule="auto"/>
              <w:ind w:right="249"/>
              <w:rPr>
                <w:rFonts w:asciiTheme="minorHAnsi" w:hAnsiTheme="minorHAnsi" w:cstheme="minorHAnsi"/>
                <w:b/>
                <w:bCs/>
                <w:lang w:val="en-GB"/>
              </w:rPr>
            </w:pPr>
            <w:r>
              <w:rPr>
                <w:rFonts w:asciiTheme="minorHAnsi" w:hAnsiTheme="minorHAnsi" w:cs="Calibri"/>
                <w:b/>
                <w:bCs/>
                <w:lang w:val="en-GB"/>
              </w:rPr>
              <w:t>Omission of postoperative vaginal packs and urinary catheters</w:t>
            </w:r>
          </w:p>
        </w:tc>
      </w:tr>
      <w:tr w:rsidR="006526E8" w:rsidRPr="00685706" w14:paraId="1B73F165"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3CEBD1A8" w14:textId="36130D4E" w:rsidR="006526E8" w:rsidRPr="00685706"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Patients or population:</w:t>
            </w:r>
            <w:r w:rsidRPr="00685706">
              <w:rPr>
                <w:rFonts w:asciiTheme="minorHAnsi" w:hAnsiTheme="minorHAnsi"/>
                <w:lang w:val="en-GB"/>
              </w:rPr>
              <w:t xml:space="preserve"> </w:t>
            </w:r>
            <w:r w:rsidR="002E3664" w:rsidRPr="00685706">
              <w:rPr>
                <w:rFonts w:asciiTheme="minorHAnsi" w:hAnsiTheme="minorHAnsi"/>
                <w:lang w:val="en-GB"/>
              </w:rPr>
              <w:t xml:space="preserve">Women </w:t>
            </w:r>
            <w:r w:rsidR="002E3664">
              <w:rPr>
                <w:rFonts w:asciiTheme="minorHAnsi" w:hAnsiTheme="minorHAnsi"/>
                <w:lang w:val="en-GB"/>
              </w:rPr>
              <w:t>undergoing vaginal surgery for</w:t>
            </w:r>
            <w:r w:rsidR="002E3664" w:rsidRPr="00685706">
              <w:rPr>
                <w:rFonts w:asciiTheme="minorHAnsi" w:hAnsiTheme="minorHAnsi"/>
                <w:lang w:val="en-GB"/>
              </w:rPr>
              <w:t xml:space="preserve"> pelvic organ prolapse</w:t>
            </w:r>
          </w:p>
          <w:p w14:paraId="3DD6FD9D" w14:textId="315774F3"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 xml:space="preserve">Settings: </w:t>
            </w:r>
            <w:r w:rsidRPr="00685706">
              <w:rPr>
                <w:rFonts w:asciiTheme="minorHAnsi" w:hAnsiTheme="minorHAnsi" w:cstheme="minorHAnsi"/>
                <w:noProof/>
                <w:lang w:val="en-GB"/>
              </w:rPr>
              <w:t xml:space="preserve"> </w:t>
            </w:r>
            <w:r w:rsidR="002E3664">
              <w:rPr>
                <w:rFonts w:asciiTheme="minorHAnsi" w:hAnsiTheme="minorHAnsi" w:cstheme="minorHAnsi"/>
                <w:lang w:val="en-GB"/>
              </w:rPr>
              <w:t>Iran and the UK</w:t>
            </w:r>
          </w:p>
          <w:p w14:paraId="7BCC32DE" w14:textId="69D629EA" w:rsidR="006526E8" w:rsidRPr="00685706" w:rsidRDefault="006526E8" w:rsidP="00294C88">
            <w:pPr>
              <w:pStyle w:val="NormalWeb"/>
              <w:spacing w:before="0" w:beforeAutospacing="0" w:after="0" w:afterAutospacing="0" w:line="264" w:lineRule="auto"/>
              <w:ind w:right="249"/>
              <w:rPr>
                <w:rFonts w:asciiTheme="minorHAnsi" w:hAnsiTheme="minorHAnsi" w:cstheme="minorHAnsi"/>
                <w:bCs/>
                <w:lang w:val="en-GB"/>
              </w:rPr>
            </w:pPr>
            <w:r w:rsidRPr="00685706">
              <w:rPr>
                <w:rFonts w:asciiTheme="minorHAnsi" w:hAnsiTheme="minorHAnsi" w:cstheme="minorHAnsi"/>
                <w:b/>
                <w:noProof/>
                <w:lang w:val="en-GB"/>
              </w:rPr>
              <w:t xml:space="preserve">Intervention: </w:t>
            </w:r>
            <w:r w:rsidR="002E3664">
              <w:rPr>
                <w:rFonts w:asciiTheme="minorHAnsi" w:hAnsiTheme="minorHAnsi" w:cstheme="minorHAnsi"/>
                <w:bCs/>
                <w:noProof/>
                <w:lang w:val="en-GB"/>
              </w:rPr>
              <w:t xml:space="preserve">Omission of vaginal pack and </w:t>
            </w:r>
            <w:r w:rsidR="00C61FF0">
              <w:rPr>
                <w:rFonts w:asciiTheme="minorHAnsi" w:hAnsiTheme="minorHAnsi" w:cstheme="minorHAnsi"/>
                <w:bCs/>
                <w:noProof/>
                <w:lang w:val="en-GB"/>
              </w:rPr>
              <w:t xml:space="preserve">postoperative </w:t>
            </w:r>
            <w:r w:rsidR="002E3664">
              <w:rPr>
                <w:rFonts w:asciiTheme="minorHAnsi" w:hAnsiTheme="minorHAnsi" w:cstheme="minorHAnsi"/>
                <w:bCs/>
                <w:noProof/>
                <w:lang w:val="en-GB"/>
              </w:rPr>
              <w:t>urinary catheter</w:t>
            </w:r>
          </w:p>
          <w:p w14:paraId="63C86FBF" w14:textId="6A292336" w:rsidR="006526E8" w:rsidRPr="00685706"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 xml:space="preserve">Comparison: </w:t>
            </w:r>
            <w:r w:rsidRPr="00685706">
              <w:rPr>
                <w:rFonts w:asciiTheme="minorHAnsi" w:hAnsiTheme="minorHAnsi" w:cstheme="minorHAnsi"/>
                <w:noProof/>
                <w:lang w:val="en-GB"/>
              </w:rPr>
              <w:t xml:space="preserve"> </w:t>
            </w:r>
            <w:r w:rsidR="002E3664">
              <w:rPr>
                <w:rFonts w:asciiTheme="minorHAnsi" w:hAnsiTheme="minorHAnsi" w:cstheme="minorHAnsi"/>
                <w:lang w:val="en-GB"/>
              </w:rPr>
              <w:t>Insertion of vaginal pack</w:t>
            </w:r>
            <w:r w:rsidR="00C61FF0">
              <w:rPr>
                <w:rFonts w:asciiTheme="minorHAnsi" w:hAnsiTheme="minorHAnsi" w:cstheme="minorHAnsi"/>
                <w:lang w:val="en-GB"/>
              </w:rPr>
              <w:t xml:space="preserve"> </w:t>
            </w:r>
            <w:r w:rsidR="002E3664">
              <w:rPr>
                <w:rFonts w:asciiTheme="minorHAnsi" w:hAnsiTheme="minorHAnsi" w:cstheme="minorHAnsi"/>
                <w:lang w:val="en-GB"/>
              </w:rPr>
              <w:t>and urinary catheter with removal on the first postoperative day</w:t>
            </w:r>
          </w:p>
        </w:tc>
      </w:tr>
      <w:tr w:rsidR="006526E8" w:rsidRPr="00685706" w14:paraId="2118404C" w14:textId="77777777" w:rsidTr="00294C88">
        <w:trPr>
          <w:trHeight w:val="609"/>
        </w:trPr>
        <w:tc>
          <w:tcPr>
            <w:tcW w:w="870" w:type="pct"/>
            <w:tcBorders>
              <w:top w:val="single" w:sz="4" w:space="0" w:color="auto"/>
              <w:left w:val="single" w:sz="4" w:space="0" w:color="auto"/>
              <w:bottom w:val="single" w:sz="4" w:space="0" w:color="auto"/>
              <w:right w:val="single" w:sz="4" w:space="0" w:color="auto"/>
            </w:tcBorders>
          </w:tcPr>
          <w:p w14:paraId="4A005E99"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Outcomes</w:t>
            </w:r>
          </w:p>
        </w:tc>
        <w:tc>
          <w:tcPr>
            <w:tcW w:w="2606" w:type="pct"/>
            <w:tcBorders>
              <w:top w:val="single" w:sz="4" w:space="0" w:color="auto"/>
              <w:left w:val="single" w:sz="4" w:space="0" w:color="auto"/>
              <w:bottom w:val="single" w:sz="4" w:space="0" w:color="auto"/>
              <w:right w:val="single" w:sz="4" w:space="0" w:color="auto"/>
            </w:tcBorders>
          </w:tcPr>
          <w:p w14:paraId="0B39E22F"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position w:val="-2"/>
                <w:lang w:val="en-GB"/>
              </w:rPr>
              <w:t>Impact</w:t>
            </w:r>
          </w:p>
        </w:tc>
        <w:tc>
          <w:tcPr>
            <w:tcW w:w="734" w:type="pct"/>
            <w:tcBorders>
              <w:top w:val="single" w:sz="4" w:space="0" w:color="auto"/>
              <w:left w:val="single" w:sz="4" w:space="0" w:color="auto"/>
              <w:bottom w:val="single" w:sz="4" w:space="0" w:color="auto"/>
              <w:right w:val="single" w:sz="4" w:space="0" w:color="auto"/>
            </w:tcBorders>
          </w:tcPr>
          <w:p w14:paraId="46A6ED4E" w14:textId="77777777" w:rsidR="006526E8" w:rsidRPr="00685706"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Number of </w:t>
            </w:r>
            <w:r w:rsidRPr="00685706">
              <w:rPr>
                <w:rFonts w:asciiTheme="minorHAnsi" w:hAnsiTheme="minorHAnsi" w:cstheme="minorHAnsi"/>
                <w:b/>
                <w:noProof/>
                <w:lang w:val="en-GB"/>
              </w:rPr>
              <w:br/>
            </w:r>
            <w:r w:rsidRPr="00685706">
              <w:rPr>
                <w:rFonts w:asciiTheme="minorHAnsi" w:hAnsiTheme="minorHAnsi" w:cstheme="minorHAnsi"/>
                <w:b/>
                <w:noProof/>
                <w:spacing w:val="-2"/>
                <w:lang w:val="en-GB"/>
              </w:rPr>
              <w:t>participants</w:t>
            </w:r>
            <w:r w:rsidRPr="00685706">
              <w:rPr>
                <w:rFonts w:asciiTheme="minorHAnsi" w:hAnsiTheme="minorHAnsi" w:cstheme="minorHAnsi"/>
                <w:b/>
                <w:noProof/>
                <w:spacing w:val="-2"/>
                <w:lang w:val="en-GB"/>
              </w:rPr>
              <w:br/>
              <w:t>(Studies)</w:t>
            </w:r>
          </w:p>
        </w:tc>
        <w:tc>
          <w:tcPr>
            <w:tcW w:w="790" w:type="pct"/>
            <w:tcBorders>
              <w:top w:val="single" w:sz="4" w:space="0" w:color="auto"/>
              <w:left w:val="single" w:sz="4" w:space="0" w:color="auto"/>
              <w:bottom w:val="single" w:sz="4" w:space="0" w:color="auto"/>
              <w:right w:val="single" w:sz="4" w:space="0" w:color="auto"/>
            </w:tcBorders>
          </w:tcPr>
          <w:p w14:paraId="0CEAA713" w14:textId="77777777" w:rsidR="006526E8" w:rsidRPr="00685706"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Certainty of the evidence (GRADE)* </w:t>
            </w:r>
          </w:p>
        </w:tc>
      </w:tr>
      <w:tr w:rsidR="006526E8" w:rsidRPr="00685706" w14:paraId="5C399319" w14:textId="77777777" w:rsidTr="00294C88">
        <w:trPr>
          <w:trHeight w:val="749"/>
        </w:trPr>
        <w:tc>
          <w:tcPr>
            <w:tcW w:w="870" w:type="pct"/>
            <w:tcBorders>
              <w:top w:val="single" w:sz="4" w:space="0" w:color="auto"/>
              <w:left w:val="single" w:sz="4" w:space="0" w:color="auto"/>
              <w:bottom w:val="single" w:sz="4" w:space="0" w:color="auto"/>
              <w:right w:val="single" w:sz="4" w:space="0" w:color="auto"/>
            </w:tcBorders>
          </w:tcPr>
          <w:p w14:paraId="3A676685"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Same day discharge</w:t>
            </w:r>
          </w:p>
        </w:tc>
        <w:tc>
          <w:tcPr>
            <w:tcW w:w="2606" w:type="pct"/>
            <w:tcBorders>
              <w:top w:val="single" w:sz="4" w:space="0" w:color="auto"/>
              <w:left w:val="single" w:sz="4" w:space="0" w:color="auto"/>
              <w:bottom w:val="single" w:sz="4" w:space="0" w:color="auto"/>
              <w:right w:val="single" w:sz="4" w:space="0" w:color="auto"/>
            </w:tcBorders>
          </w:tcPr>
          <w:p w14:paraId="2BD4DE06" w14:textId="36513A59" w:rsidR="006526E8" w:rsidRPr="00685706" w:rsidRDefault="00A552EB" w:rsidP="00294C88">
            <w:pPr>
              <w:rPr>
                <w:rFonts w:asciiTheme="minorHAnsi" w:hAnsiTheme="minorHAnsi"/>
                <w:color w:val="000000"/>
                <w:sz w:val="20"/>
                <w:szCs w:val="20"/>
              </w:rPr>
            </w:pPr>
            <w:r w:rsidRPr="00A552EB">
              <w:rPr>
                <w:rFonts w:asciiTheme="minorHAnsi" w:hAnsiTheme="minorHAnsi"/>
                <w:color w:val="000000"/>
                <w:sz w:val="20"/>
                <w:szCs w:val="20"/>
              </w:rPr>
              <w:t>Reported SDD rates ranged from 56% to 95%</w:t>
            </w:r>
            <w:r w:rsidR="007B1279">
              <w:rPr>
                <w:rFonts w:asciiTheme="minorHAnsi" w:hAnsiTheme="minorHAnsi"/>
                <w:color w:val="000000"/>
                <w:sz w:val="20"/>
                <w:szCs w:val="20"/>
              </w:rPr>
              <w:t xml:space="preserve"> </w:t>
            </w:r>
            <w:bookmarkStart w:id="5" w:name="_Hlk226041962"/>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{"citationID":"lTlTDqCO","properties":{"unsorted":false,"formattedCitation":"[44, 48]","plainCitation":"[44, 48]","noteIndex":0},"citationItems":[{"id":638,"uris":["http://zotero.org/users/19588504/items/CFAVMEX7"],"itemData":{"id":638,"type":"article-journal","abstract":"Results 57 patients (median age 65 years, range 42-88) underwent surgery. Of these 56% had previous hysterectomy. 56% (32/57) were performed as day case procedures. Median length of stay was 5 hours (2.5-11 hours). 97% stayed &lt;8 hrs. 11stayed 1d. 3 stayed 2d. Reasons for in-patient stay included: elderly, lack of social care and declining an indwelling catheter. In the patient satisfaction survey, 89% patients reported to be pleased and ready to go home on same day. Comments included having more pain than expected. Inpatients reported poor sleep and complaints regarding the nursing care on the ward. There was no signiﬁcant difference in urinary retention, bleeding or other complications. Discussion Day case management, without an indwelling catheter and pack routinely, was equally effective and safe. Inpatient stay was associated with lower patient satisfaction and no added clinical beneﬁt. http://dx.doi.org/10.1016/j.ejogrb.2016.07.337 Oral Presentation 36. Recurrent pregnancy loss Diminished ovarian reserve: is it a neglected cause for assessment recurrent miscarriage. A Cohort Study Melahat Atasever a, Zeynep Soyman b,</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 xml:space="preserve">, Emine Demirel c, Servet Gencdal c, Sefa Kelekci c a Giresun University, School of Medicine, Department of Obstetrics &amp; Gynecology, Giresun, Turkey b Ministry of Health, Istanbul Education and Research Hospital, Department of Obstetrics &amp; Gynecology, Istanbul, Turkey c Izmir Katip Celebi University School of Medicine, Department of Obstetrics &amp; Gynecology, Izmir, Turkey E-mail address: zeynep.soyman@gmail.com (Z. Soyman).\nObjective: To study whether diminished ovarian reserve is associated with recurrent miscarriage. Design: Cross-sectional clinical study. Setting: Obstetrics and gynecology department of a tertiary care center. Patient(s): Women with history of recurrent miscarriage (n = 71) and sequentially selected age matched fertile women who were seeking contraception (n = 70). Intervention(s): None. Main outcome measures(s): Serum levels of folliclestimulating hormone (FSH), luteinizing hormone (LH), estradiol (E2), and antimüllerian hormone (AMH); FSH/LH ratio; ovarian volumes; and antral follicle count (AFC). Result(s): The levels of FSH were 8.6 ± 3.7 in the RM group and 7.1 ± 3.9 in the control group; this difference was statistically signiﬁcant. The levels of AMH were signiﬁcantly lower in the RM group than in the control group (2.9 ± 1.7 vs. 3.6 ± 1.7). The percentage of women with levels of FSH ≥ 11 was signiﬁcantly higher in the RM group than in the control group (18.3% vs. 4.3%). In the RM group, the percentage of women with levels of AMH ≤ 1 was signiﬁcantly higher than in the control group (19.7% vs. 5.7%).\nConclusion(s): Recurrent miscarriage may be associated with diminished ovarian reserve (DOR). Larger, prospective, randomized controlled trials are warranted to better determine the predictive potential of ovarian reserve markers in recurrent miscarriage.","container-title":"European Journal of Obstetrics &amp; Gynecology and Reproductive Biology","DOI":"10.1016/j.ejogrb.2016.07.337","ISSN":"03012115","journalAbbreviation":"Eur J Obstet Gynecol Reprod Biol","language":"en","page":"e132","source":"DOI.org (Crossref)","title":"Should the new standard of care be day case surgery for vaginal prolapse repair? [Abstract]","volume":"206","author":[{"family":"Asfour","given":"V."},{"family":"Penny","given":"James"}],"issued":{"date-parts":[["2016",11]]}}},{"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[44, 48]</w:t>
            </w:r>
            <w:r w:rsidR="007B1279">
              <w:rPr>
                <w:rFonts w:asciiTheme="minorHAnsi" w:hAnsiTheme="minorHAnsi"/>
                <w:color w:val="000000"/>
                <w:sz w:val="20"/>
                <w:szCs w:val="20"/>
              </w:rPr>
              <w:fldChar w:fldCharType="end"/>
            </w:r>
            <w:bookmarkEnd w:id="5"/>
            <w:r w:rsidRPr="00A552EB">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5D833EC0" w14:textId="77777777" w:rsidR="006526E8"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97</w:t>
            </w:r>
          </w:p>
          <w:p w14:paraId="2CC5A8CD" w14:textId="487173A8" w:rsidR="00A552EB" w:rsidRPr="00A552EB"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(2 single-arm studies)</w:t>
            </w:r>
          </w:p>
        </w:tc>
        <w:tc>
          <w:tcPr>
            <w:tcW w:w="790" w:type="pct"/>
            <w:tcBorders>
              <w:top w:val="single" w:sz="4" w:space="0" w:color="auto"/>
              <w:left w:val="single" w:sz="4" w:space="0" w:color="auto"/>
              <w:bottom w:val="single" w:sz="4" w:space="0" w:color="auto"/>
              <w:right w:val="single" w:sz="4" w:space="0" w:color="auto"/>
            </w:tcBorders>
          </w:tcPr>
          <w:p w14:paraId="35E98FAC" w14:textId="4000B120" w:rsidR="006526E8" w:rsidRPr="00685706" w:rsidRDefault="00593DAA"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45BD29A6"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27CD0937"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Postoperative urinary retention</w:t>
            </w:r>
          </w:p>
        </w:tc>
        <w:tc>
          <w:tcPr>
            <w:tcW w:w="2606" w:type="pct"/>
            <w:tcBorders>
              <w:top w:val="single" w:sz="4" w:space="0" w:color="auto"/>
              <w:left w:val="single" w:sz="4" w:space="0" w:color="auto"/>
              <w:bottom w:val="single" w:sz="4" w:space="0" w:color="auto"/>
              <w:right w:val="single" w:sz="4" w:space="0" w:color="auto"/>
            </w:tcBorders>
          </w:tcPr>
          <w:p w14:paraId="7FE7425E" w14:textId="411C1532" w:rsidR="006526E8" w:rsidRPr="00685706" w:rsidRDefault="00A552EB" w:rsidP="00294C88">
            <w:pPr>
              <w:rPr>
                <w:rFonts w:asciiTheme="minorHAnsi" w:hAnsiTheme="minorHAnsi"/>
                <w:color w:val="000000"/>
                <w:sz w:val="20"/>
                <w:szCs w:val="20"/>
              </w:rPr>
            </w:pPr>
            <w:proofErr w:type="spellStart"/>
            <w:r w:rsidRPr="00A552EB">
              <w:rPr>
                <w:rFonts w:asciiTheme="minorHAnsi" w:hAnsiTheme="minorHAnsi"/>
                <w:color w:val="000000"/>
                <w:sz w:val="20"/>
                <w:szCs w:val="20"/>
              </w:rPr>
              <w:t>Sekhavat</w:t>
            </w:r>
            <w:proofErr w:type="spellEnd"/>
            <w:r w:rsidRPr="00A552EB">
              <w:rPr>
                <w:rFonts w:asciiTheme="minorHAnsi" w:hAnsiTheme="minorHAnsi"/>
                <w:color w:val="000000"/>
                <w:sz w:val="20"/>
                <w:szCs w:val="20"/>
              </w:rPr>
              <w:t xml:space="preserve"> and colleagues reported that immediate postoperative removal of catheters and omission of vaginal packs resulted in lower rates of POUR than removal 24h postoperatively (6.6% vs 24.5%, p=0.008)</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E22488">
              <w:rPr>
                <w:rFonts w:asciiTheme="minorHAnsi" w:hAnsiTheme="minorHAnsi"/>
                <w:color w:val="000000"/>
                <w:sz w:val="20"/>
                <w:szCs w:val="20"/>
              </w:rPr>
              <w:instrText xml:space="preserve"> ADDIN ZOTERO_ITEM CSL_CITATION {"citationID":"DTpv6Yhp","properties":{"unsorted":false,"formattedCitation":"[31]","plainCitation":"[31]","noteIndex":0},"citationItems":[{"id":734,"uris":["http://zotero.org/users/19588504/items/5C2AVWYY"],"itemData":{"id":734,"type":"article-journal","abstract":"Objective: To assess whether immediate removal of an indwelling catheter after anterior colporrhaphy influences the rate of re-catheterisation and symptomatic urinary tract infections. Methods: A prospective randomised study conducted on 90 women divided into two groups who underwent anterior repair. The indwelling catheter was removed immediately (early catheter removal), and at least 24 h after the operation in case and control groups, respectively. The association between clinical variables and the duration of catheterisation and continuous data were analysed by χ2 test and two-tailed t-test, respectively. Excel and SPSS 15.0 software were used, and a P-value of 0.05 or less was considered to indicate statistically significant differences. Result: Symptomatic urinary tract infection was significantly lower in early catheter-removal group; also patients in this group reported significantly less pain and voiding disturbances. Only a few of women required re-catheterisation after failing to void and all were able to resume normal voiding, also had shorter ambulation time and hospital stay. Conclusion: Early removal of an indwelling catheter immediately after anterior colporrhaphy was not associated with adverse events and increased rate of re-catheterisation. In this group, symptomatic urinary tract infection was significantly lower. Moreover, early removal of indwelling catheters immediately after operation seemed to decrease the ambulation time and hospital stay.","container-title":"Australian and New Zealand Journal of Obstetrics and Gynaecology","DOI":"10.1111/j.1479-828X.2008.00842.x","ISSN":"1479-828X","issue":"3","journalAbbreviation":"Aust N Z J Obstet Gynaecol","language":"en","note":"_eprint: https://obgyn.onlinelibrary.wiley.com/doi/pdf/10.1111/j.1479-828X.2008.00842.x","page":"348-352","source":"Wiley Online Library","title":"The effect of early removal of indwelling urinary catheter on postoperative urinary complications in anterior colporrhaphy surgery","volume":"48","author":[{"family":"Sekhavat","given":"Leila"},{"family":"Farajkhoda","given":"Tahminah"},{"family":"Davar","given":"Robab"}],"issued":{"date-parts":[["2008"]]}}}],"schema":"https://github.com/citation-style-language/schema/raw/master/csl-citation.json"}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[31]</w:t>
            </w:r>
            <w:r w:rsidR="007B1279">
              <w:rPr>
                <w:rFonts w:asciiTheme="minorHAnsi" w:hAnsiTheme="minorHAnsi"/>
                <w:color w:val="000000"/>
                <w:sz w:val="20"/>
                <w:szCs w:val="20"/>
              </w:rPr>
              <w:fldChar w:fldCharType="end"/>
            </w:r>
            <w:r w:rsidRPr="00A552EB">
              <w:rPr>
                <w:rFonts w:asciiTheme="minorHAnsi" w:hAnsiTheme="minorHAnsi"/>
                <w:color w:val="000000"/>
                <w:sz w:val="20"/>
                <w:szCs w:val="20"/>
              </w:rPr>
              <w:t xml:space="preserve">. Asfour and </w:t>
            </w:r>
            <w:r w:rsidR="007B1279">
              <w:rPr>
                <w:rFonts w:asciiTheme="minorHAnsi" w:hAnsiTheme="minorHAnsi"/>
                <w:color w:val="000000"/>
                <w:sz w:val="20"/>
                <w:szCs w:val="20"/>
              </w:rPr>
              <w:t>Penny</w:t>
            </w:r>
            <w:r w:rsidRPr="00A552EB">
              <w:rPr>
                <w:rFonts w:asciiTheme="minorHAnsi" w:hAnsiTheme="minorHAnsi"/>
                <w:color w:val="000000"/>
                <w:sz w:val="20"/>
                <w:szCs w:val="20"/>
              </w:rPr>
              <w:t xml:space="preserve"> describe "no significant difference" in the rate of POUR</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E22488">
              <w:rPr>
                <w:rFonts w:asciiTheme="minorHAnsi" w:hAnsiTheme="minorHAnsi"/>
                <w:color w:val="000000"/>
                <w:sz w:val="20"/>
                <w:szCs w:val="20"/>
              </w:rPr>
              <w:instrText xml:space="preserve"> ADDIN ZOTERO_ITEM CSL_CITATION {"citationID":"hnfjvfRv","properties":{"unsorted":false,"formattedCitation":"[44]","plainCitation":"[44]","noteIndex":0},"citationItems":[{"id":638,"uris":["http://zotero.org/users/19588504/items/CFAVMEX7"],"itemData":{"id":638,"type":"article-journal","abstract":"Results 57 patients (median age 65 years, range 42-88) underwent surgery. Of these 56% had previous hysterectomy. 56% (32/57) were performed as day case procedures. Median length of stay was 5 hours (2.5-11 hours). 97% stayed &lt;8 hrs. 11stayed 1d. 3 stayed 2d. Reasons for in-patient stay included: elderly, lack of social care and declining an indwelling catheter. In the patient satisfaction survey, 89% patients reported to be pleased and ready to go home on same day. Comments included having more pain than expected. Inpatients reported poor sleep and complaints regarding the nursing care on the ward. There was no signiﬁcant difference in urinary retention, bleeding or other complications. Discussion Day case management, without an indwelling catheter and pack routinely, was equally effective and safe. Inpatient stay was associated with lower patient satisfaction and no added clinical beneﬁt. http://dx.doi.org/10.1016/j.ejogrb.2016.07.337 Oral Presentation 36. Recurrent pregnancy loss Diminished ovarian reserve: is it a neglected cause for assessment recurrent miscarriage. A Cohort Study Melahat Atasever a, Zeynep Soyman b,</w:instrText>
            </w:r>
            <w:r w:rsidR="00E22488">
              <w:rPr>
                <w:rFonts w:ascii="Cambria Math" w:hAnsi="Cambria Math" w:cs="Cambria Math"/>
                <w:color w:val="000000"/>
                <w:sz w:val="20"/>
                <w:szCs w:val="20"/>
              </w:rPr>
              <w:instrText>∗</w:instrText>
            </w:r>
            <w:r w:rsidR="00E22488">
              <w:rPr>
                <w:rFonts w:asciiTheme="minorHAnsi" w:hAnsiTheme="minorHAnsi"/>
                <w:color w:val="000000"/>
                <w:sz w:val="20"/>
                <w:szCs w:val="20"/>
              </w:rPr>
              <w:instrText xml:space="preserve">, Emine Demirel c, Servet Gencdal c, Sefa Kelekci c a Giresun University, School of Medicine, Department of Obstetrics &amp; Gynecology, Giresun, Turkey b Ministry of Health, Istanbul Education and Research Hospital, Department of Obstetrics &amp; Gynecology, Istanbul, Turkey c Izmir Katip Celebi University School of Medicine, Department of Obstetrics &amp; Gynecology, Izmir, Turkey E-mail address: zeynep.soyman@gmail.com (Z. Soyman).\nObjective: To study whether diminished ovarian reserve is associated with recurrent miscarriage. Design: Cross-sectional clinical study. Setting: Obstetrics and gynecology department of a tertiary care center. Patient(s): Women with history of recurrent miscarriage (n = 71) and sequentially selected age matched fertile women who were seeking contraception (n = 70). Intervention(s): None. Main outcome measures(s): Serum levels of folliclestimulating hormone (FSH), luteinizing hormone (LH), estradiol (E2), and antimüllerian hormone (AMH); FSH/LH ratio; ovarian volumes; and antral follicle count (AFC). Result(s): The levels of FSH were 8.6 ± 3.7 in the RM group and 7.1 ± 3.9 in the control group; this difference was statistically signiﬁcant. The levels of AMH were signiﬁcantly lower in the RM group than in the control group (2.9 ± 1.7 vs. 3.6 ± 1.7). The percentage of women with levels of FSH ≥ 11 was signiﬁcantly higher in the RM group than in the control group (18.3% vs. 4.3%). In the RM group, the percentage of women with levels of AMH ≤ 1 was signiﬁcantly higher than in the control group (19.7% vs. 5.7%).\nConclusion(s): Recurrent miscarriage may be associated with diminished ovarian reserve (DOR). Larger, prospective, randomized controlled trials are warranted to better determine the predictive potential of ovarian reserve markers in recurrent miscarriage.","container-title":"European Journal of Obstetrics &amp; Gynecology and Reproductive Biology","DOI":"10.1016/j.ejogrb.2016.07.337","ISSN":"03012115","journalAbbreviation":"Eur J Obstet Gynecol Reprod Biol","language":"en","page":"e132","source":"DOI.org (Crossref)","title":"Should the new standard of care be day case surgery for vaginal prolapse repair? [Abstract]","volume":"206","author":[{"family":"Asfour","given":"V."},{"family":"Penny","given":"James"}],"issued":{"date-parts":[["2016",11]]}}}],"schema":"https://github.com/citation-style-language/schema/raw/master/csl-citation.json"}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[44]</w:t>
            </w:r>
            <w:r w:rsidR="007B1279">
              <w:rPr>
                <w:rFonts w:asciiTheme="minorHAnsi" w:hAnsiTheme="minorHAnsi"/>
                <w:color w:val="000000"/>
                <w:sz w:val="20"/>
                <w:szCs w:val="20"/>
              </w:rPr>
              <w:fldChar w:fldCharType="end"/>
            </w:r>
            <w:r w:rsidRPr="00A552EB">
              <w:rPr>
                <w:rFonts w:asciiTheme="minorHAnsi" w:hAnsiTheme="minorHAnsi"/>
                <w:color w:val="000000"/>
                <w:sz w:val="20"/>
                <w:szCs w:val="20"/>
              </w:rPr>
              <w:t>; Hill and colleagues report a rate of 2.5%</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E22488">
              <w:rPr>
                <w:rFonts w:asciiTheme="minorHAnsi" w:hAnsiTheme="minorHAnsi"/>
                <w:color w:val="000000"/>
                <w:sz w:val="20"/>
                <w:szCs w:val="20"/>
              </w:rPr>
              <w:instrText xml:space="preserve"> ADDIN ZOTERO_ITEM CSL_CITATION {"citationID":"m2Y8WWqh","properties":{"unsorted":false,"formattedCitation":"[48]","plainCitation":"[48]","noteIndex":0},"citationItems":[{"id":680,"uris":["http://zotero.org/users/19588504/items/ES7Z5TAR"],"itemData":{"id":680,"type":"article-journal","container-title":"Journal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[48]</w:t>
            </w:r>
            <w:r w:rsidR="007B1279">
              <w:rPr>
                <w:rFonts w:asciiTheme="minorHAnsi" w:hAnsiTheme="minorHAnsi"/>
                <w:color w:val="000000"/>
                <w:sz w:val="20"/>
                <w:szCs w:val="20"/>
              </w:rPr>
              <w:fldChar w:fldCharType="end"/>
            </w:r>
            <w:r w:rsidRPr="00A552EB">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0383678A" w14:textId="77777777" w:rsidR="006526E8"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187</w:t>
            </w:r>
          </w:p>
          <w:p w14:paraId="631463FE" w14:textId="065834CB" w:rsidR="00A552EB" w:rsidRPr="00A552EB"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 RCT, 2 single-arm studies)</w:t>
            </w:r>
          </w:p>
        </w:tc>
        <w:tc>
          <w:tcPr>
            <w:tcW w:w="790" w:type="pct"/>
            <w:tcBorders>
              <w:top w:val="single" w:sz="4" w:space="0" w:color="auto"/>
              <w:left w:val="single" w:sz="4" w:space="0" w:color="auto"/>
              <w:bottom w:val="single" w:sz="4" w:space="0" w:color="auto"/>
              <w:right w:val="single" w:sz="4" w:space="0" w:color="auto"/>
            </w:tcBorders>
          </w:tcPr>
          <w:p w14:paraId="204D04C8" w14:textId="7597E559" w:rsidR="006526E8" w:rsidRPr="00685706" w:rsidRDefault="00593DAA"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7E5C1F2E"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04F3999A"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Urinary tract infection</w:t>
            </w:r>
          </w:p>
        </w:tc>
        <w:tc>
          <w:tcPr>
            <w:tcW w:w="2606" w:type="pct"/>
            <w:tcBorders>
              <w:top w:val="single" w:sz="4" w:space="0" w:color="auto"/>
              <w:left w:val="single" w:sz="4" w:space="0" w:color="auto"/>
              <w:bottom w:val="single" w:sz="4" w:space="0" w:color="auto"/>
              <w:right w:val="single" w:sz="4" w:space="0" w:color="auto"/>
            </w:tcBorders>
          </w:tcPr>
          <w:p w14:paraId="105869B0" w14:textId="60D30B2D" w:rsidR="006526E8" w:rsidRPr="00685706" w:rsidRDefault="00A552EB" w:rsidP="00294C88">
            <w:pPr>
              <w:rPr>
                <w:rFonts w:asciiTheme="minorHAnsi" w:hAnsiTheme="minorHAnsi"/>
                <w:color w:val="000000"/>
                <w:sz w:val="20"/>
                <w:szCs w:val="20"/>
              </w:rPr>
            </w:pPr>
            <w:r w:rsidRPr="00A552EB">
              <w:rPr>
                <w:rFonts w:asciiTheme="minorHAnsi" w:hAnsiTheme="minorHAnsi"/>
                <w:color w:val="000000"/>
                <w:sz w:val="20"/>
                <w:szCs w:val="20"/>
              </w:rPr>
              <w:t>Women who had immediate removal of catheters and omission of vaginal packs were less likely to have a UTI than those who had removal 24h postoperatively (4.5% vs 15.5%, p=0.01)</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E22488">
              <w:rPr>
                <w:rFonts w:asciiTheme="minorHAnsi" w:hAnsiTheme="minorHAnsi"/>
                <w:color w:val="000000"/>
                <w:sz w:val="20"/>
                <w:szCs w:val="20"/>
              </w:rPr>
              <w:instrText xml:space="preserve"> ADDIN ZOTERO_ITEM CSL_CITATION {"citationID":"hNLNba3e","properties":{"unsorted":false,"formattedCitation":"[31]","plainCitation":"[31]","noteIndex":0},"citationItems":[{"id":734,"uris":["http://zotero.org/users/19588504/items/5C2AVWYY"],"itemData":{"id":734,"type":"article-journal","abstract":"Objective: To assess whether immediate removal of an indwelling catheter after anterior colporrhaphy influences the rate of re-catheterisation and symptomatic urinary tract infections. Methods: A prospective randomised study conducted on 90 women divided into two groups who underwent anterior repair. The indwelling catheter was removed immediately (early catheter removal), and at least 24 h after the operation in case and control groups, respectively. The association between clinical variables and the duration of catheterisation and continuous data were analysed by χ2 test and two-tailed t-test, respectively. Excel and SPSS 15.0 software were used, and a P-value of 0.05 or less was considered to indicate statistically significant differences. Result: Symptomatic urinary tract infection was significantly lower in early catheter-removal group; also patients in this group reported significantly less pain and voiding disturbances. Only a few of women required re-catheterisation after failing to void and all were able to resume normal voiding, also had shorter ambulation time and hospital stay. Conclusion: Early removal of an indwelling catheter immediately after anterior colporrhaphy was not associated with adverse events and increased rate of re-catheterisation. In this group, symptomatic urinary tract infection was significantly lower. Moreover, early removal of indwelling catheters immediately after operation seemed to decrease the ambulation time and hospital stay.","container-title":"Australian and New Zealand Journal of Obstetrics and Gynaecology","DOI":"10.1111/j.1479-828X.2008.00842.x","ISSN":"1479-828X","issue":"3","journalAbbreviation":"Aust N Z J Obstet Gynaecol","language":"en","note":"_eprint: https://obgyn.onlinelibrary.wiley.com/doi/pdf/10.1111/j.1479-828X.2008.00842.x","page":"348-352","source":"Wiley Online Library","title":"The effect of early removal of indwelling urinary catheter on postoperative urinary complications in anterior colporrhaphy surgery","volume":"48","author":[{"family":"Sekhavat","given":"Leila"},{"family":"Farajkhoda","given":"Tahminah"},{"family":"Davar","given":"Robab"}],"issued":{"date-parts":[["2008"]]}}}],"schema":"https://github.com/citation-style-language/schema/raw/master/csl-citation.json"}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[31]</w:t>
            </w:r>
            <w:r w:rsidR="007B1279">
              <w:rPr>
                <w:rFonts w:asciiTheme="minorHAnsi" w:hAnsiTheme="minorHAnsi"/>
                <w:color w:val="000000"/>
                <w:sz w:val="20"/>
                <w:szCs w:val="20"/>
              </w:rPr>
              <w:fldChar w:fldCharType="end"/>
            </w:r>
            <w:r w:rsidRPr="00A552EB">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787EACED" w14:textId="77777777" w:rsidR="006526E8"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90</w:t>
            </w:r>
          </w:p>
          <w:p w14:paraId="36B41052" w14:textId="678DB699" w:rsidR="00A552EB" w:rsidRPr="00A552EB"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 RCT)</w:t>
            </w:r>
          </w:p>
        </w:tc>
        <w:tc>
          <w:tcPr>
            <w:tcW w:w="790" w:type="pct"/>
            <w:tcBorders>
              <w:top w:val="single" w:sz="4" w:space="0" w:color="auto"/>
              <w:left w:val="single" w:sz="4" w:space="0" w:color="auto"/>
              <w:bottom w:val="single" w:sz="4" w:space="0" w:color="auto"/>
              <w:right w:val="single" w:sz="4" w:space="0" w:color="auto"/>
            </w:tcBorders>
          </w:tcPr>
          <w:p w14:paraId="34E2DD9A" w14:textId="4FA244F3" w:rsidR="006526E8" w:rsidRPr="00685706" w:rsidRDefault="002503BF"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High</w:t>
            </w:r>
          </w:p>
        </w:tc>
      </w:tr>
      <w:tr w:rsidR="006526E8" w:rsidRPr="00685706" w14:paraId="25DD1897"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2F25176E"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Bleeding complications</w:t>
            </w:r>
          </w:p>
        </w:tc>
        <w:tc>
          <w:tcPr>
            <w:tcW w:w="2606" w:type="pct"/>
            <w:tcBorders>
              <w:top w:val="single" w:sz="4" w:space="0" w:color="auto"/>
              <w:left w:val="single" w:sz="4" w:space="0" w:color="auto"/>
              <w:bottom w:val="single" w:sz="4" w:space="0" w:color="auto"/>
              <w:right w:val="single" w:sz="4" w:space="0" w:color="auto"/>
            </w:tcBorders>
          </w:tcPr>
          <w:p w14:paraId="3D00AA35" w14:textId="709901C5" w:rsidR="006526E8" w:rsidRPr="00685706" w:rsidRDefault="00A552EB" w:rsidP="00294C88">
            <w:pPr>
              <w:rPr>
                <w:rFonts w:asciiTheme="minorHAnsi" w:hAnsiTheme="minorHAnsi"/>
                <w:color w:val="000000"/>
                <w:sz w:val="20"/>
                <w:szCs w:val="20"/>
              </w:rPr>
            </w:pPr>
            <w:r w:rsidRPr="00A552EB">
              <w:rPr>
                <w:rFonts w:asciiTheme="minorHAnsi" w:hAnsiTheme="minorHAnsi"/>
                <w:color w:val="000000"/>
                <w:sz w:val="20"/>
                <w:szCs w:val="20"/>
              </w:rPr>
              <w:t>Asfour and colleagues describe "no significant difference" in the rate of bleeding complications; Hill and colleagues report a rate of 0%</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E22488">
              <w:rPr>
                <w:rFonts w:asciiTheme="minorHAnsi" w:hAnsiTheme="minorHAnsi"/>
                <w:color w:val="000000"/>
                <w:sz w:val="20"/>
                <w:szCs w:val="20"/>
              </w:rPr>
              <w:instrText xml:space="preserve"> ADDIN ZOTERO_ITEM CSL_CITATION {"citationID":"tkeZp2C9","properties":{"unsorted":false,"formattedCitation":"[44, 48]","plainCitation":"[44, 48]","noteIndex":0},"citationItems":[{"id":638,"uris":["http://zotero.org/users/19588504/items/CFAVMEX7"],"itemData":{"id":638,"type":"article-journal","abstract":"Results 57 patients (median age 65 years, range 42-88) underwent surgery. Of these 56% had previous hysterectomy. 56% (32/57) were performed as day case procedures. Median length of stay was 5 hours (2.5-11 hours). 97% stayed &lt;8 hrs. 11stayed 1d. 3 stayed 2d. Reasons for in-patient stay included: elderly, lack of social care and declining an indwelling catheter. In the patient satisfaction survey, 89% patients reported to be pleased and ready to go home on same day. Comments included having more pain than expected. Inpatients reported poor sleep and complaints regarding the nursing care on the ward. There was no signiﬁcant difference in urinary retention, bleeding or other complications. Discussion Day case management, without an indwelling catheter and pack routinely, was equally effective and safe. Inpatient stay was associated with lower patient satisfaction and no added clinical beneﬁt. http://dx.doi.org/10.1016/j.ejogrb.2016.07.337 Oral Presentation 36. Recurrent pregnancy loss Diminished ovarian reserve: is it a neglected cause for assessment recurrent miscarriage. A Cohort Study Melahat Atasever a, Zeynep Soyman b,</w:instrText>
            </w:r>
            <w:r w:rsidR="00E22488">
              <w:rPr>
                <w:rFonts w:ascii="Cambria Math" w:hAnsi="Cambria Math" w:cs="Cambria Math"/>
                <w:color w:val="000000"/>
                <w:sz w:val="20"/>
                <w:szCs w:val="20"/>
              </w:rPr>
              <w:instrText>∗</w:instrText>
            </w:r>
            <w:r w:rsidR="00E22488">
              <w:rPr>
                <w:rFonts w:asciiTheme="minorHAnsi" w:hAnsiTheme="minorHAnsi"/>
                <w:color w:val="000000"/>
                <w:sz w:val="20"/>
                <w:szCs w:val="20"/>
              </w:rPr>
              <w:instrText xml:space="preserve">, Emine Demirel c, Servet Gencdal c, Sefa Kelekci c a Giresun University, School of Medicine, Department of Obstetrics &amp; Gynecology, Giresun, Turkey b Ministry of Health, Istanbul Education and Research Hospital, Department of Obstetrics &amp; Gynecology, Istanbul, Turkey c Izmir Katip Celebi University School of Medicine, Department of Obstetrics &amp; Gynecology, Izmir, Turkey E-mail address: zeynep.soyman@gmail.com (Z. Soyman).\nObjective: To study whether diminished ovarian reserve is associated with recurrent miscarriage. Design: Cross-sectional clinical study. Setting: Obstetrics and gynecology department of a tertiary care center. Patient(s): Women with history of recurrent miscarriage (n = 71) and sequentially selected age matched fertile women who were seeking contraception (n = 70). Intervention(s): None. Main outcome measures(s): Serum levels of folliclestimulating hormone (FSH), luteinizing hormone (LH), estradiol (E2), and antimüllerian hormone (AMH); FSH/LH ratio; ovarian volumes; and antral follicle count (AFC). Result(s): The levels of FSH were 8.6 ± 3.7 in the RM group and 7.1 ± 3.9 in the control group; this difference was statistically signiﬁcant. The levels of AMH were signiﬁcantly lower in the RM group than in the control group (2.9 ± 1.7 vs. 3.6 ± 1.7). The percentage of women with levels of FSH ≥ 11 was signiﬁcantly higher in the RM group than in the control group (18.3% vs. 4.3%). In the RM group, the percentage of women with levels of AMH ≤ 1 was signiﬁcantly higher than in the control group (19.7% vs. 5.7%).\nConclusion(s): Recurrent miscarriage may be associated with diminished ovarian reserve (DOR). Larger, prospective, randomized controlled trials are warranted to better determine the predictive potential of ovarian reserve markers in recurrent miscarriage.","container-title":"European Journal of Obstetrics &amp; Gynecology and Reproductive Biology","DOI":"10.1016/j.ejogrb.2016.07.337","ISSN":"03012115","journalAbbreviation":"Eur J Obstet Gynecol Reprod Biol","language":"en","page":"e132","source":"DOI.org (Crossref)","title":"Should the new standard of care be day case surgery for vaginal prolapse repair? [Abstract]","volume":"206","author":[{"family":"Asfour","given":"V."},{"family":"Penny","given":"James"}],"issued":{"date-parts":[["2016",11]]}}},{"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[44, 48]</w:t>
            </w:r>
            <w:r w:rsidR="007B1279">
              <w:rPr>
                <w:rFonts w:asciiTheme="minorHAnsi" w:hAnsiTheme="minorHAnsi"/>
                <w:color w:val="000000"/>
                <w:sz w:val="20"/>
                <w:szCs w:val="20"/>
              </w:rPr>
              <w:fldChar w:fldCharType="end"/>
            </w:r>
            <w:r w:rsidRPr="00A552EB">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57CEF39C" w14:textId="77777777" w:rsidR="006526E8"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97</w:t>
            </w:r>
          </w:p>
          <w:p w14:paraId="3FA55074" w14:textId="177D173F" w:rsidR="00A552EB" w:rsidRPr="00A552EB"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(2 single-arm studies)</w:t>
            </w:r>
          </w:p>
        </w:tc>
        <w:tc>
          <w:tcPr>
            <w:tcW w:w="790" w:type="pct"/>
            <w:tcBorders>
              <w:top w:val="single" w:sz="4" w:space="0" w:color="auto"/>
              <w:left w:val="single" w:sz="4" w:space="0" w:color="auto"/>
              <w:bottom w:val="single" w:sz="4" w:space="0" w:color="auto"/>
              <w:right w:val="single" w:sz="4" w:space="0" w:color="auto"/>
            </w:tcBorders>
          </w:tcPr>
          <w:p w14:paraId="440C45C3" w14:textId="5F468788" w:rsidR="006526E8" w:rsidRPr="00685706" w:rsidRDefault="00593DAA"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50D8B956"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722B0B6E"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Patient satisfaction</w:t>
            </w:r>
          </w:p>
        </w:tc>
        <w:tc>
          <w:tcPr>
            <w:tcW w:w="2606" w:type="pct"/>
            <w:tcBorders>
              <w:top w:val="single" w:sz="4" w:space="0" w:color="auto"/>
              <w:left w:val="single" w:sz="4" w:space="0" w:color="auto"/>
              <w:bottom w:val="single" w:sz="4" w:space="0" w:color="auto"/>
              <w:right w:val="single" w:sz="4" w:space="0" w:color="auto"/>
            </w:tcBorders>
          </w:tcPr>
          <w:p w14:paraId="786266DB" w14:textId="217B89BF" w:rsidR="006526E8" w:rsidRPr="00685706" w:rsidRDefault="00A552EB" w:rsidP="00294C88">
            <w:pPr>
              <w:rPr>
                <w:rFonts w:asciiTheme="minorHAnsi" w:hAnsiTheme="minorHAnsi"/>
                <w:color w:val="000000"/>
                <w:sz w:val="20"/>
                <w:szCs w:val="20"/>
              </w:rPr>
            </w:pPr>
            <w:r w:rsidRPr="00A552EB">
              <w:rPr>
                <w:rFonts w:asciiTheme="minorHAnsi" w:hAnsiTheme="minorHAnsi"/>
                <w:color w:val="000000"/>
                <w:sz w:val="20"/>
                <w:szCs w:val="20"/>
              </w:rPr>
              <w:t>Reported rates of satisfaction ranged from 89% to 100%</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{"citationID":"zO7XvwBa","properties":{"unsorted":false,"formattedCitation":"[44, 48]","plainCitation":"[44, 48]","noteIndex":0},"citationItems":[{"id":638,"uris":["http://zotero.org/users/19588504/items/CFAVMEX7"],"itemData":{"id":638,"type":"article-journal","abstract":"Results 57 patients (median age 65 years, range 42-88) underwent surgery. Of these 56% had previous hysterectomy. 56% (32/57) were performed as day case procedures. Median length of stay was 5 hours (2.5-11 hours). 97% stayed &lt;8 hrs. 11stayed 1d. 3 stayed 2d. Reasons for in-patient stay included: elderly, lack of social care and declining an indwelling catheter. In the patient satisfaction survey, 89% patients reported to be pleased and ready to go home on same day. Comments included having more pain than expected. Inpatients reported poor sleep and complaints regarding the nursing care on the ward. There was no signiﬁcant difference in urinary retention, bleeding or other complications. Discussion Day case management, without an indwelling catheter and pack routinely, was equally effective and safe. Inpatient stay was associated with lower patient satisfaction and no added clinical beneﬁt. http://dx.doi.org/10.1016/j.ejogrb.2016.07.337 Oral Presentation 36. Recurrent pregnancy loss Diminished ovarian reserve: is it a neglected cause for assessment recurrent miscarriage. A Cohort Study Melahat Atasever a, Zeynep Soyman b,</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 xml:space="preserve">, Emine Demirel c, Servet Gencdal c, Sefa Kelekci c a Giresun University, School of Medicine, Department of Obstetrics &amp; Gynecology, Giresun, Turkey b Ministry of Health, Istanbul Education and Research Hospital, Department of Obstetrics &amp; Gynecology, Istanbul, Turkey c Izmir Katip Celebi University School of Medicine, Department of Obstetrics &amp; Gynecology, Izmir, Turkey E-mail address: zeynep.soyman@gmail.com (Z. Soyman).\nObjective: To study whether diminished ovarian reserve is associated with recurrent miscarriage. Design: Cross-sectional clinical study. Setting: Obstetrics and gynecology department of a tertiary care center. Patient(s): Women with history of recurrent miscarriage (n = 71) and sequentially selected age matched fertile women who were seeking contraception (n = 70). Intervention(s): None. Main outcome measures(s): Serum levels of folliclestimulating hormone (FSH), luteinizing hormone (LH), estradiol (E2), and antimüllerian hormone (AMH); FSH/LH ratio; ovarian volumes; and antral follicle count (AFC). Result(s): The levels of FSH were 8.6 ± 3.7 in the RM group and 7.1 ± 3.9 in the control group; this difference was statistically signiﬁcant. The levels of AMH were signiﬁcantly lower in the RM group than in the control group (2.9 ± 1.7 vs. 3.6 ± 1.7). The percentage of women with levels of FSH ≥ 11 was signiﬁcantly higher in the RM group than in the control group (18.3% vs. 4.3%). In the RM group, the percentage of women with levels of AMH ≤ 1 was signiﬁcantly higher than in the control group (19.7% vs. 5.7%).\nConclusion(s): Recurrent miscarriage may be associated with diminished ovarian reserve (DOR). Larger, prospective, randomized controlled trials are warranted to better determine the predictive potential of ovarian reserve markers in recurrent miscarriage.","container-title":"European Journal of Obstetrics &amp; Gynecology and Reproductive Biology","DOI":"10.1016/j.ejogrb.2016.07.337","ISSN":"03012115","journalAbbreviation":"Eur J Obstet Gynecol Reprod Biol","language":"en","page":"e132","source":"DOI.org (Crossref)","title":"Should the new standard of care be day case surgery for vaginal prolapse repair? [Abstract]","volume":"206","author":[{"family":"Asfour","given":"V."},{"family":"Penny","given":"James"}],"issued":{"date-parts":[["2016",11]]}}},{"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[44, 48]</w:t>
            </w:r>
            <w:r w:rsidR="007B1279">
              <w:rPr>
                <w:rFonts w:asciiTheme="minorHAnsi" w:hAnsiTheme="minorHAnsi"/>
                <w:color w:val="000000"/>
                <w:sz w:val="20"/>
                <w:szCs w:val="20"/>
              </w:rPr>
              <w:fldChar w:fldCharType="end"/>
            </w:r>
            <w:r w:rsidRPr="00A552EB">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2237269A" w14:textId="77777777" w:rsidR="006526E8" w:rsidRDefault="00A552EB" w:rsidP="00BA6B12">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97</w:t>
            </w:r>
          </w:p>
          <w:p w14:paraId="1E2A6C6B" w14:textId="09B34EAE" w:rsidR="00A552EB" w:rsidRPr="00685706" w:rsidRDefault="00A552EB" w:rsidP="00BA6B12">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(2 single-arm studies)</w:t>
            </w:r>
          </w:p>
        </w:tc>
        <w:tc>
          <w:tcPr>
            <w:tcW w:w="790" w:type="pct"/>
            <w:tcBorders>
              <w:top w:val="single" w:sz="4" w:space="0" w:color="auto"/>
              <w:left w:val="single" w:sz="4" w:space="0" w:color="auto"/>
              <w:bottom w:val="single" w:sz="4" w:space="0" w:color="auto"/>
              <w:right w:val="single" w:sz="4" w:space="0" w:color="auto"/>
            </w:tcBorders>
          </w:tcPr>
          <w:p w14:paraId="5C8E0EC0" w14:textId="2FCA6485" w:rsidR="006526E8" w:rsidRPr="00685706" w:rsidRDefault="00593DAA"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7F5071F2" w14:textId="77777777" w:rsidTr="00294C88">
        <w:trPr>
          <w:trHeight w:val="476"/>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54AED10" w14:textId="77777777" w:rsidR="006526E8" w:rsidRPr="00685706" w:rsidRDefault="006526E8" w:rsidP="00294C88">
            <w:pPr>
              <w:spacing w:after="120" w:line="264" w:lineRule="auto"/>
              <w:rPr>
                <w:rFonts w:asciiTheme="minorHAnsi" w:hAnsiTheme="minorHAnsi" w:cstheme="minorHAnsi"/>
                <w:sz w:val="20"/>
                <w:szCs w:val="20"/>
                <w:lang w:eastAsia="nb-NO"/>
              </w:rPr>
            </w:pPr>
            <w:r w:rsidRPr="00685706">
              <w:rPr>
                <w:rFonts w:asciiTheme="minorHAnsi" w:hAnsiTheme="minorHAnsi" w:cstheme="minorHAnsi"/>
                <w:sz w:val="20"/>
                <w:szCs w:val="20"/>
                <w:lang w:eastAsia="nb-NO"/>
              </w:rPr>
              <w:t>* GRADE Working Group grades of evidence</w:t>
            </w:r>
          </w:p>
          <w:p w14:paraId="467549F7"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High</w:t>
            </w:r>
            <w:r w:rsidRPr="00685706">
              <w:rPr>
                <w:rFonts w:asciiTheme="minorHAnsi" w:hAnsiTheme="minorHAnsi" w:cstheme="minorHAnsi"/>
                <w:bCs/>
                <w:sz w:val="20"/>
                <w:szCs w:val="20"/>
                <w:lang w:eastAsia="nb-NO"/>
              </w:rPr>
              <w:t xml:space="preserve"> = This research provides a very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low.</w:t>
            </w:r>
          </w:p>
          <w:p w14:paraId="1CA369B1"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Moderate</w:t>
            </w:r>
            <w:r w:rsidRPr="00685706">
              <w:rPr>
                <w:rFonts w:asciiTheme="minorHAnsi" w:hAnsiTheme="minorHAnsi" w:cstheme="minorHAnsi"/>
                <w:bCs/>
                <w:sz w:val="20"/>
                <w:szCs w:val="20"/>
                <w:lang w:eastAsia="nb-NO"/>
              </w:rPr>
              <w:t xml:space="preserve"> = This research provides a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moderate.</w:t>
            </w:r>
          </w:p>
          <w:p w14:paraId="441A606D"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lastRenderedPageBreak/>
              <w:t>Low</w:t>
            </w:r>
            <w:r w:rsidRPr="00685706">
              <w:rPr>
                <w:rFonts w:asciiTheme="minorHAnsi" w:hAnsiTheme="minorHAnsi" w:cstheme="minorHAnsi"/>
                <w:bCs/>
                <w:sz w:val="20"/>
                <w:szCs w:val="20"/>
                <w:lang w:eastAsia="nb-NO"/>
              </w:rPr>
              <w:t xml:space="preserve"> = This research provides some indication of the likely effect. However, the likelihood that it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high.</w:t>
            </w:r>
          </w:p>
          <w:p w14:paraId="42F2071F" w14:textId="77777777" w:rsidR="006526E8" w:rsidRPr="00685706" w:rsidRDefault="006526E8" w:rsidP="00294C88">
            <w:pPr>
              <w:tabs>
                <w:tab w:val="left" w:pos="784"/>
              </w:tabs>
              <w:spacing w:after="120"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Very low</w:t>
            </w:r>
            <w:r w:rsidRPr="00685706">
              <w:rPr>
                <w:rFonts w:asciiTheme="minorHAnsi" w:hAnsiTheme="minorHAnsi" w:cstheme="minorHAnsi"/>
                <w:bCs/>
                <w:sz w:val="20"/>
                <w:szCs w:val="20"/>
                <w:lang w:eastAsia="nb-NO"/>
              </w:rPr>
              <w:t xml:space="preserve"> = This research does not provide a reliable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very high.</w:t>
            </w:r>
          </w:p>
          <w:p w14:paraId="5A07FBB7"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Cs/>
                <w:sz w:val="20"/>
                <w:szCs w:val="20"/>
                <w:vertAlign w:val="superscript"/>
                <w:lang w:eastAsia="nb-NO"/>
              </w:rPr>
              <w:t xml:space="preserve">† </w:t>
            </w:r>
            <w:r w:rsidRPr="00685706">
              <w:rPr>
                <w:rFonts w:asciiTheme="minorHAnsi" w:hAnsiTheme="minorHAnsi" w:cstheme="minorHAnsi"/>
                <w:bCs/>
                <w:sz w:val="20"/>
                <w:szCs w:val="20"/>
                <w:lang w:eastAsia="nb-NO"/>
              </w:rPr>
              <w:t>Substantially different = a large enough difference that it might affect a decision</w:t>
            </w:r>
          </w:p>
        </w:tc>
      </w:tr>
    </w:tbl>
    <w:p w14:paraId="726B9740" w14:textId="77777777" w:rsidR="006526E8" w:rsidRDefault="006526E8" w:rsidP="00231EAB">
      <w:pPr>
        <w:suppressLineNumbers/>
        <w:rPr>
          <w:rFonts w:asciiTheme="minorHAnsi" w:hAnsiTheme="minorHAnsi"/>
          <w:b/>
          <w:bCs/>
        </w:rPr>
      </w:pPr>
    </w:p>
    <w:p w14:paraId="4CE4183F" w14:textId="520CB7BD" w:rsidR="006526E8" w:rsidRPr="006526E8" w:rsidRDefault="006526E8" w:rsidP="006526E8">
      <w:pPr>
        <w:tabs>
          <w:tab w:val="left" w:pos="2020"/>
        </w:tabs>
        <w:rPr>
          <w:rFonts w:asciiTheme="minorHAnsi" w:hAnsiTheme="minorHAnsi"/>
        </w:rPr>
      </w:pPr>
      <w:r>
        <w:rPr>
          <w:rFonts w:asciiTheme="minorHAnsi" w:hAnsiTheme="minorHAnsi"/>
          <w:b/>
          <w:bCs/>
        </w:rPr>
        <w:t xml:space="preserve">Table 6 </w:t>
      </w:r>
      <w:r>
        <w:rPr>
          <w:rFonts w:asciiTheme="minorHAnsi" w:hAnsiTheme="minorHAnsi"/>
        </w:rPr>
        <w:t xml:space="preserve">– </w:t>
      </w:r>
      <w:r w:rsidR="002E3664">
        <w:rPr>
          <w:rFonts w:asciiTheme="minorHAnsi" w:hAnsiTheme="minorHAnsi"/>
        </w:rPr>
        <w:t xml:space="preserve">Summary of </w:t>
      </w:r>
      <w:r w:rsidR="00C61FF0">
        <w:rPr>
          <w:rFonts w:asciiTheme="minorHAnsi" w:hAnsiTheme="minorHAnsi"/>
        </w:rPr>
        <w:t>f</w:t>
      </w:r>
      <w:r w:rsidR="002E3664">
        <w:rPr>
          <w:rFonts w:asciiTheme="minorHAnsi" w:hAnsiTheme="minorHAnsi"/>
        </w:rPr>
        <w:t xml:space="preserve">indings table: </w:t>
      </w:r>
      <w:r w:rsidR="00C61FF0">
        <w:rPr>
          <w:rFonts w:asciiTheme="minorHAnsi" w:hAnsiTheme="minorHAnsi"/>
        </w:rPr>
        <w:t>i</w:t>
      </w:r>
      <w:r>
        <w:rPr>
          <w:rFonts w:asciiTheme="minorHAnsi" w:hAnsiTheme="minorHAnsi"/>
        </w:rPr>
        <w:t xml:space="preserve">nsertion of vaginal pack and </w:t>
      </w:r>
      <w:r w:rsidR="002E3664">
        <w:rPr>
          <w:rFonts w:asciiTheme="minorHAnsi" w:hAnsiTheme="minorHAnsi"/>
        </w:rPr>
        <w:t xml:space="preserve">urinary </w:t>
      </w:r>
      <w:r>
        <w:rPr>
          <w:rFonts w:asciiTheme="minorHAnsi" w:hAnsiTheme="minorHAnsi"/>
        </w:rPr>
        <w:t>catheter; removal as an outpatient</w:t>
      </w:r>
    </w:p>
    <w:p w14:paraId="2A302439" w14:textId="77777777" w:rsidR="006526E8" w:rsidRDefault="006526E8" w:rsidP="006526E8">
      <w:pPr>
        <w:tabs>
          <w:tab w:val="left" w:pos="2020"/>
        </w:tabs>
        <w:rPr>
          <w:rFonts w:asciiTheme="minorHAnsi" w:hAnsiTheme="minorHAnsi"/>
          <w:b/>
          <w:bCs/>
        </w:rPr>
      </w:pPr>
    </w:p>
    <w:tbl>
      <w:tblPr>
        <w:tblW w:w="5182" w:type="pct"/>
        <w:tblCellMar>
          <w:top w:w="85" w:type="dxa"/>
          <w:left w:w="30" w:type="dxa"/>
          <w:right w:w="30" w:type="dxa"/>
        </w:tblCellMar>
        <w:tblLook w:val="00A0" w:firstRow="1" w:lastRow="0" w:firstColumn="1" w:lastColumn="0" w:noHBand="0" w:noVBand="0"/>
      </w:tblPr>
      <w:tblGrid>
        <w:gridCol w:w="1885"/>
        <w:gridCol w:w="5645"/>
        <w:gridCol w:w="1590"/>
        <w:gridCol w:w="1711"/>
      </w:tblGrid>
      <w:tr w:rsidR="006526E8" w:rsidRPr="00685706" w14:paraId="5AE23FF9"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46EF06BC" w14:textId="63378F26" w:rsidR="006526E8" w:rsidRPr="00685706" w:rsidRDefault="002E3664" w:rsidP="00294C88">
            <w:pPr>
              <w:pStyle w:val="NormalWeb"/>
              <w:spacing w:before="360" w:after="240" w:line="271" w:lineRule="auto"/>
              <w:ind w:right="249"/>
              <w:rPr>
                <w:rFonts w:asciiTheme="minorHAnsi" w:hAnsiTheme="minorHAnsi" w:cstheme="minorHAnsi"/>
                <w:b/>
                <w:bCs/>
                <w:lang w:val="en-GB"/>
              </w:rPr>
            </w:pPr>
            <w:r w:rsidRPr="002E3664">
              <w:rPr>
                <w:rFonts w:asciiTheme="minorHAnsi" w:hAnsiTheme="minorHAnsi" w:cs="Calibri"/>
                <w:b/>
                <w:bCs/>
                <w:lang w:val="en-GB"/>
              </w:rPr>
              <w:t>Insertion of</w:t>
            </w:r>
            <w:r>
              <w:rPr>
                <w:rFonts w:asciiTheme="minorHAnsi" w:hAnsiTheme="minorHAnsi" w:cs="Calibri"/>
                <w:b/>
                <w:bCs/>
                <w:lang w:val="en-GB"/>
              </w:rPr>
              <w:t xml:space="preserve"> </w:t>
            </w:r>
            <w:r w:rsidRPr="002E3664">
              <w:rPr>
                <w:rFonts w:asciiTheme="minorHAnsi" w:hAnsiTheme="minorHAnsi" w:cs="Calibri"/>
                <w:b/>
                <w:bCs/>
                <w:lang w:val="en-GB"/>
              </w:rPr>
              <w:t xml:space="preserve">vaginal pack and urinary catheter; removal as an outpatient </w:t>
            </w:r>
          </w:p>
        </w:tc>
      </w:tr>
      <w:tr w:rsidR="006526E8" w:rsidRPr="00685706" w14:paraId="20F738B4"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34BD1FF4" w14:textId="512A39F5" w:rsidR="006526E8" w:rsidRPr="00685706"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Patients or population:</w:t>
            </w:r>
            <w:r w:rsidRPr="00685706">
              <w:rPr>
                <w:rFonts w:asciiTheme="minorHAnsi" w:hAnsiTheme="minorHAnsi"/>
                <w:lang w:val="en-GB"/>
              </w:rPr>
              <w:t xml:space="preserve"> </w:t>
            </w:r>
            <w:r w:rsidR="002E3664" w:rsidRPr="00685706">
              <w:rPr>
                <w:rFonts w:asciiTheme="minorHAnsi" w:hAnsiTheme="minorHAnsi"/>
                <w:lang w:val="en-GB"/>
              </w:rPr>
              <w:t xml:space="preserve">Women </w:t>
            </w:r>
            <w:r w:rsidR="002E3664">
              <w:rPr>
                <w:rFonts w:asciiTheme="minorHAnsi" w:hAnsiTheme="minorHAnsi"/>
                <w:lang w:val="en-GB"/>
              </w:rPr>
              <w:t>undergoing vaginal surgery for</w:t>
            </w:r>
            <w:r w:rsidR="002E3664" w:rsidRPr="00685706">
              <w:rPr>
                <w:rFonts w:asciiTheme="minorHAnsi" w:hAnsiTheme="minorHAnsi"/>
                <w:lang w:val="en-GB"/>
              </w:rPr>
              <w:t xml:space="preserve"> pelvic organ prolapse</w:t>
            </w:r>
          </w:p>
          <w:p w14:paraId="567FAE14" w14:textId="01EFD86D"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 xml:space="preserve">Settings: </w:t>
            </w:r>
            <w:r w:rsidRPr="00685706">
              <w:rPr>
                <w:rFonts w:asciiTheme="minorHAnsi" w:hAnsiTheme="minorHAnsi" w:cstheme="minorHAnsi"/>
                <w:noProof/>
                <w:lang w:val="en-GB"/>
              </w:rPr>
              <w:t xml:space="preserve"> </w:t>
            </w:r>
            <w:r w:rsidR="002E3664">
              <w:rPr>
                <w:rFonts w:asciiTheme="minorHAnsi" w:hAnsiTheme="minorHAnsi" w:cstheme="minorHAnsi"/>
                <w:lang w:val="en-GB"/>
              </w:rPr>
              <w:t>The Netherlands and the USA</w:t>
            </w:r>
          </w:p>
          <w:p w14:paraId="7B461851" w14:textId="7CC529C7" w:rsidR="006526E8" w:rsidRPr="00685706" w:rsidRDefault="006526E8" w:rsidP="00294C88">
            <w:pPr>
              <w:pStyle w:val="NormalWeb"/>
              <w:spacing w:before="0" w:beforeAutospacing="0" w:after="0" w:afterAutospacing="0" w:line="264" w:lineRule="auto"/>
              <w:ind w:right="249"/>
              <w:rPr>
                <w:rFonts w:asciiTheme="minorHAnsi" w:hAnsiTheme="minorHAnsi" w:cstheme="minorHAnsi"/>
                <w:bCs/>
                <w:lang w:val="en-GB"/>
              </w:rPr>
            </w:pPr>
            <w:r w:rsidRPr="00685706">
              <w:rPr>
                <w:rFonts w:asciiTheme="minorHAnsi" w:hAnsiTheme="minorHAnsi" w:cstheme="minorHAnsi"/>
                <w:b/>
                <w:noProof/>
                <w:lang w:val="en-GB"/>
              </w:rPr>
              <w:t xml:space="preserve">Intervention: </w:t>
            </w:r>
            <w:r w:rsidRPr="00685706">
              <w:rPr>
                <w:rFonts w:asciiTheme="minorHAnsi" w:hAnsiTheme="minorHAnsi" w:cstheme="minorHAnsi"/>
                <w:bCs/>
                <w:noProof/>
                <w:lang w:val="en-GB"/>
              </w:rPr>
              <w:t xml:space="preserve">Insertion of vaginal pack and urinary catheter; </w:t>
            </w:r>
            <w:r w:rsidR="002E3664">
              <w:rPr>
                <w:rFonts w:asciiTheme="minorHAnsi" w:hAnsiTheme="minorHAnsi" w:cstheme="minorHAnsi"/>
                <w:bCs/>
                <w:noProof/>
                <w:lang w:val="en-GB"/>
              </w:rPr>
              <w:t>removal as an outpatient (at home or in the office) on the first postoperative day</w:t>
            </w:r>
          </w:p>
          <w:p w14:paraId="4B1FE093" w14:textId="2D55E87A" w:rsidR="006526E8" w:rsidRPr="00685706"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 xml:space="preserve">Comparison: </w:t>
            </w:r>
            <w:r w:rsidRPr="00685706">
              <w:rPr>
                <w:rFonts w:asciiTheme="minorHAnsi" w:hAnsiTheme="minorHAnsi" w:cstheme="minorHAnsi"/>
                <w:noProof/>
                <w:lang w:val="en-GB"/>
              </w:rPr>
              <w:t xml:space="preserve"> </w:t>
            </w:r>
            <w:r w:rsidR="002E3664">
              <w:rPr>
                <w:rFonts w:asciiTheme="minorHAnsi" w:hAnsiTheme="minorHAnsi" w:cstheme="minorHAnsi"/>
                <w:noProof/>
                <w:lang w:val="en-GB"/>
              </w:rPr>
              <w:t>Planned overnight admission for r</w:t>
            </w:r>
            <w:proofErr w:type="spellStart"/>
            <w:r w:rsidRPr="00685706">
              <w:rPr>
                <w:rFonts w:asciiTheme="minorHAnsi" w:hAnsiTheme="minorHAnsi" w:cstheme="minorHAnsi"/>
                <w:lang w:val="en-GB"/>
              </w:rPr>
              <w:t>emoval</w:t>
            </w:r>
            <w:proofErr w:type="spellEnd"/>
            <w:r w:rsidRPr="00685706">
              <w:rPr>
                <w:rFonts w:asciiTheme="minorHAnsi" w:hAnsiTheme="minorHAnsi" w:cstheme="minorHAnsi"/>
                <w:lang w:val="en-GB"/>
              </w:rPr>
              <w:t xml:space="preserve"> of both on the first postoperative day</w:t>
            </w:r>
          </w:p>
        </w:tc>
      </w:tr>
      <w:tr w:rsidR="006526E8" w:rsidRPr="00685706" w14:paraId="4EC71811" w14:textId="77777777" w:rsidTr="00294C88">
        <w:trPr>
          <w:trHeight w:val="609"/>
        </w:trPr>
        <w:tc>
          <w:tcPr>
            <w:tcW w:w="870" w:type="pct"/>
            <w:tcBorders>
              <w:top w:val="single" w:sz="4" w:space="0" w:color="auto"/>
              <w:left w:val="single" w:sz="4" w:space="0" w:color="auto"/>
              <w:bottom w:val="single" w:sz="4" w:space="0" w:color="auto"/>
              <w:right w:val="single" w:sz="4" w:space="0" w:color="auto"/>
            </w:tcBorders>
          </w:tcPr>
          <w:p w14:paraId="474707F0"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Outcomes</w:t>
            </w:r>
          </w:p>
        </w:tc>
        <w:tc>
          <w:tcPr>
            <w:tcW w:w="2606" w:type="pct"/>
            <w:tcBorders>
              <w:top w:val="single" w:sz="4" w:space="0" w:color="auto"/>
              <w:left w:val="single" w:sz="4" w:space="0" w:color="auto"/>
              <w:bottom w:val="single" w:sz="4" w:space="0" w:color="auto"/>
              <w:right w:val="single" w:sz="4" w:space="0" w:color="auto"/>
            </w:tcBorders>
          </w:tcPr>
          <w:p w14:paraId="0B086505"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position w:val="-2"/>
                <w:lang w:val="en-GB"/>
              </w:rPr>
              <w:t>Impact</w:t>
            </w:r>
          </w:p>
        </w:tc>
        <w:tc>
          <w:tcPr>
            <w:tcW w:w="734" w:type="pct"/>
            <w:tcBorders>
              <w:top w:val="single" w:sz="4" w:space="0" w:color="auto"/>
              <w:left w:val="single" w:sz="4" w:space="0" w:color="auto"/>
              <w:bottom w:val="single" w:sz="4" w:space="0" w:color="auto"/>
              <w:right w:val="single" w:sz="4" w:space="0" w:color="auto"/>
            </w:tcBorders>
          </w:tcPr>
          <w:p w14:paraId="5C183AB2" w14:textId="77777777" w:rsidR="006526E8" w:rsidRPr="00685706"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Number of </w:t>
            </w:r>
            <w:r w:rsidRPr="00685706">
              <w:rPr>
                <w:rFonts w:asciiTheme="minorHAnsi" w:hAnsiTheme="minorHAnsi" w:cstheme="minorHAnsi"/>
                <w:b/>
                <w:noProof/>
                <w:lang w:val="en-GB"/>
              </w:rPr>
              <w:br/>
            </w:r>
            <w:r w:rsidRPr="00685706">
              <w:rPr>
                <w:rFonts w:asciiTheme="minorHAnsi" w:hAnsiTheme="minorHAnsi" w:cstheme="minorHAnsi"/>
                <w:b/>
                <w:noProof/>
                <w:spacing w:val="-2"/>
                <w:lang w:val="en-GB"/>
              </w:rPr>
              <w:t>participants</w:t>
            </w:r>
            <w:r w:rsidRPr="00685706">
              <w:rPr>
                <w:rFonts w:asciiTheme="minorHAnsi" w:hAnsiTheme="minorHAnsi" w:cstheme="minorHAnsi"/>
                <w:b/>
                <w:noProof/>
                <w:spacing w:val="-2"/>
                <w:lang w:val="en-GB"/>
              </w:rPr>
              <w:br/>
              <w:t>(Studies)</w:t>
            </w:r>
          </w:p>
        </w:tc>
        <w:tc>
          <w:tcPr>
            <w:tcW w:w="790" w:type="pct"/>
            <w:tcBorders>
              <w:top w:val="single" w:sz="4" w:space="0" w:color="auto"/>
              <w:left w:val="single" w:sz="4" w:space="0" w:color="auto"/>
              <w:bottom w:val="single" w:sz="4" w:space="0" w:color="auto"/>
              <w:right w:val="single" w:sz="4" w:space="0" w:color="auto"/>
            </w:tcBorders>
          </w:tcPr>
          <w:p w14:paraId="28909C40" w14:textId="77777777" w:rsidR="006526E8" w:rsidRPr="00685706"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Certainty of the evidence (GRADE)* </w:t>
            </w:r>
          </w:p>
        </w:tc>
      </w:tr>
      <w:tr w:rsidR="006526E8" w:rsidRPr="00685706" w14:paraId="4DB2AF08" w14:textId="77777777" w:rsidTr="00294C88">
        <w:trPr>
          <w:trHeight w:val="749"/>
        </w:trPr>
        <w:tc>
          <w:tcPr>
            <w:tcW w:w="870" w:type="pct"/>
            <w:tcBorders>
              <w:top w:val="single" w:sz="4" w:space="0" w:color="auto"/>
              <w:left w:val="single" w:sz="4" w:space="0" w:color="auto"/>
              <w:bottom w:val="single" w:sz="4" w:space="0" w:color="auto"/>
              <w:right w:val="single" w:sz="4" w:space="0" w:color="auto"/>
            </w:tcBorders>
          </w:tcPr>
          <w:p w14:paraId="46F335B1"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Same day discharge</w:t>
            </w:r>
          </w:p>
        </w:tc>
        <w:tc>
          <w:tcPr>
            <w:tcW w:w="2606" w:type="pct"/>
            <w:tcBorders>
              <w:top w:val="single" w:sz="4" w:space="0" w:color="auto"/>
              <w:left w:val="single" w:sz="4" w:space="0" w:color="auto"/>
              <w:bottom w:val="single" w:sz="4" w:space="0" w:color="auto"/>
              <w:right w:val="single" w:sz="4" w:space="0" w:color="auto"/>
            </w:tcBorders>
          </w:tcPr>
          <w:p w14:paraId="7B5FA841" w14:textId="384983E5" w:rsidR="006526E8" w:rsidRPr="00685706" w:rsidRDefault="00A552EB" w:rsidP="00294C88">
            <w:pPr>
              <w:rPr>
                <w:rFonts w:asciiTheme="minorHAnsi" w:hAnsiTheme="minorHAnsi"/>
                <w:color w:val="000000"/>
                <w:sz w:val="20"/>
                <w:szCs w:val="20"/>
              </w:rPr>
            </w:pPr>
            <w:r w:rsidRPr="00A552EB">
              <w:rPr>
                <w:rFonts w:asciiTheme="minorHAnsi" w:hAnsiTheme="minorHAnsi"/>
                <w:color w:val="000000"/>
                <w:sz w:val="20"/>
                <w:szCs w:val="20"/>
              </w:rPr>
              <w:t>Reported SDD rate of 97.2%</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ujC72oqd","properties":{"unsorted":false,"formattedCitation":"[15]","plainCitation":"[15]","noteIndex":0},"citationItems":[{"id":704,"uris":["http://zotero.org/users/19588504/items/5DJMHJLE"],"itemData":{"id":704,"type":"article-journal","container-title":"International Urogynecology Journal","DOI":"10.1007/s00192-006-0189-4","ISSN":"0937-3462, 1433-3023","issue":"5","journalAbbreviation":"Int Urogynecol J","language":"en","license":"http://www.springer.com/tdm","page":"531-536","source":"DOI.org (Crossref)","title":"Feasibility and patient satisfaction with pelvic organ prolapse and urinary incontinence day surgery","volume":"18","author":[{"family":"Van Der Vaart","given":"C. H."},{"family":"Lamers","given":"B. H. C."},{"family":"Heintz","given":"A. P. M."}],"issued":{"date-parts":[["2007"]]}}}],"schema":"https://github.com/citation-style-language/schema/raw/master/csl-citation.json"} </w:instrText>
            </w:r>
            <w:r w:rsidR="007B1279">
              <w:rPr>
                <w:rFonts w:asciiTheme="minorHAnsi" w:hAnsiTheme="minorHAnsi"/>
                <w:color w:val="000000"/>
                <w:sz w:val="20"/>
                <w:szCs w:val="20"/>
              </w:rPr>
              <w:fldChar w:fldCharType="separate"/>
            </w:r>
            <w:r w:rsidR="007B1279">
              <w:rPr>
                <w:rFonts w:asciiTheme="minorHAnsi" w:hAnsiTheme="minorHAnsi"/>
                <w:noProof/>
                <w:color w:val="000000"/>
                <w:sz w:val="20"/>
                <w:szCs w:val="20"/>
              </w:rPr>
              <w:t>[15]</w:t>
            </w:r>
            <w:r w:rsidR="007B1279">
              <w:rPr>
                <w:rFonts w:asciiTheme="minorHAnsi" w:hAnsiTheme="minorHAnsi"/>
                <w:color w:val="000000"/>
                <w:sz w:val="20"/>
                <w:szCs w:val="20"/>
              </w:rPr>
              <w:fldChar w:fldCharType="end"/>
            </w:r>
            <w:r w:rsidR="007B1279" w:rsidRPr="00A552EB">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2A768C8B" w14:textId="77777777" w:rsidR="006526E8"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69</w:t>
            </w:r>
          </w:p>
          <w:p w14:paraId="27DEF1D4" w14:textId="34D25E34" w:rsidR="00A552EB" w:rsidRPr="00A552EB"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 single-arm study)</w:t>
            </w:r>
          </w:p>
        </w:tc>
        <w:tc>
          <w:tcPr>
            <w:tcW w:w="790" w:type="pct"/>
            <w:tcBorders>
              <w:top w:val="single" w:sz="4" w:space="0" w:color="auto"/>
              <w:left w:val="single" w:sz="4" w:space="0" w:color="auto"/>
              <w:bottom w:val="single" w:sz="4" w:space="0" w:color="auto"/>
              <w:right w:val="single" w:sz="4" w:space="0" w:color="auto"/>
            </w:tcBorders>
          </w:tcPr>
          <w:p w14:paraId="2EF02470" w14:textId="0074699D" w:rsidR="006526E8" w:rsidRPr="00685706" w:rsidRDefault="00593DAA"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5E93AD0F"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5AF1B7A5"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Postoperative urinary retention</w:t>
            </w:r>
          </w:p>
        </w:tc>
        <w:tc>
          <w:tcPr>
            <w:tcW w:w="2606" w:type="pct"/>
            <w:tcBorders>
              <w:top w:val="single" w:sz="4" w:space="0" w:color="auto"/>
              <w:left w:val="single" w:sz="4" w:space="0" w:color="auto"/>
              <w:bottom w:val="single" w:sz="4" w:space="0" w:color="auto"/>
              <w:right w:val="single" w:sz="4" w:space="0" w:color="auto"/>
            </w:tcBorders>
          </w:tcPr>
          <w:p w14:paraId="061F2ACF" w14:textId="79E662DA" w:rsidR="006526E8" w:rsidRPr="00685706" w:rsidRDefault="00A552EB" w:rsidP="00294C88">
            <w:pPr>
              <w:rPr>
                <w:rFonts w:asciiTheme="minorHAnsi" w:hAnsiTheme="minorHAnsi"/>
                <w:color w:val="000000"/>
                <w:sz w:val="20"/>
                <w:szCs w:val="20"/>
              </w:rPr>
            </w:pPr>
            <w:r w:rsidRPr="00A552EB">
              <w:rPr>
                <w:rFonts w:asciiTheme="minorHAnsi" w:hAnsiTheme="minorHAnsi"/>
                <w:color w:val="000000"/>
                <w:sz w:val="20"/>
                <w:szCs w:val="20"/>
              </w:rPr>
              <w:t>Trump and colleagues reported a lower rate of POUR in women discharged home with a vaginal pack and catheter in situ than those who had a planned overnight admission (2.6% vs 5.3%) but did not assess this individual complication for statistical significance</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{"citationID":"ZNqQyfaD","properties":{"unsorted":false,"formattedCitation":"[42]","plainCitation":"[42]","noteIndex":0},"citationItems":[{"id":712,"uris":["http://zotero.org/users/19588504/items/Q6GPXMZE"],"itemData":{"id":712,"type":"article-journal","abstract":"Vaginal packing is sometimes placed during pelvic floor reconstructive surgery to aid with hemostasis. Historically, these patients were admitted overnight. In the interest of moving patients safely and efficiently through the discharge process select patients are discharged home with vaginal packing. The objective of this study is to assess healthcare utilization and safety among patients discharged with packing.","container-title":"International Urogynecology Journal","DOI":"10.1007/s00192-025-06186-y","ISSN":"1433-3023","issue":"7","journalAbbreviation":"Int Urogynecol J","language":"en","page":"1517-1521","source":"Springer Link","title":"Same day discharge with vaginal packing following pelvic floor reconstruction: an analysis of safety and healthcare utilization","title-short":"Same day discharge with vaginal packing following pelvic floor reconstruction","volume":"36","author":[{"family":"Trump","given":"Tyler"},{"family":"Anis","given":"Omer"},{"family":"Goldman","given":"Howard B."}],"issued":{"date-parts":[["2025",7,1]]}}}],"schema":"https://github.com/citation-style-language/schema/raw/master/csl-citation.json"}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[42]</w:t>
            </w:r>
            <w:r w:rsidR="007B1279">
              <w:rPr>
                <w:rFonts w:asciiTheme="minorHAnsi" w:hAnsiTheme="minorHAnsi"/>
                <w:color w:val="000000"/>
                <w:sz w:val="20"/>
                <w:szCs w:val="20"/>
              </w:rPr>
              <w:fldChar w:fldCharType="end"/>
            </w:r>
            <w:r w:rsidRPr="00A552EB">
              <w:rPr>
                <w:rFonts w:asciiTheme="minorHAnsi" w:hAnsiTheme="minorHAnsi"/>
                <w:color w:val="000000"/>
                <w:sz w:val="20"/>
                <w:szCs w:val="20"/>
              </w:rPr>
              <w:t>. Van der Vaart and colleagues reported a rate of POUR of 15.8%</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IpNv7rIf","properties":{"unsorted":false,"formattedCitation":"[15]","plainCitation":"[15]","noteIndex":0},"citationItems":[{"id":704,"uris":["http://zotero.org/users/19588504/items/5DJMHJLE"],"itemData":{"id":704,"type":"article-journal","container-title":"International Urogynecology Journal","DOI":"10.1007/s00192-006-0189-4","ISSN":"0937-3462, 1433-3023","issue":"5","journalAbbreviation":"Int Urogynecol J","language":"en","license":"http://www.springer.com/tdm","page":"531-536","source":"DOI.org (Crossref)","title":"Feasibility and patient satisfaction with pelvic organ prolapse and urinary incontinence day surgery","volume":"18","author":[{"family":"Van Der Vaart","given":"C. H."},{"family":"Lamers","given":"B. H. C."},{"family":"Heintz","given":"A. P. M."}],"issued":{"date-parts":[["2007"]]}}}],"schema":"https://github.com/citation-style-language/schema/raw/master/csl-citation.json"} </w:instrText>
            </w:r>
            <w:r w:rsidR="007B1279">
              <w:rPr>
                <w:rFonts w:asciiTheme="minorHAnsi" w:hAnsiTheme="minorHAnsi"/>
                <w:color w:val="000000"/>
                <w:sz w:val="20"/>
                <w:szCs w:val="20"/>
              </w:rPr>
              <w:fldChar w:fldCharType="separate"/>
            </w:r>
            <w:r w:rsidR="007B1279">
              <w:rPr>
                <w:rFonts w:asciiTheme="minorHAnsi" w:hAnsiTheme="minorHAnsi"/>
                <w:noProof/>
                <w:color w:val="000000"/>
                <w:sz w:val="20"/>
                <w:szCs w:val="20"/>
              </w:rPr>
              <w:t>[15]</w:t>
            </w:r>
            <w:r w:rsidR="007B1279">
              <w:rPr>
                <w:rFonts w:asciiTheme="minorHAnsi" w:hAnsiTheme="minorHAnsi"/>
                <w:color w:val="000000"/>
                <w:sz w:val="20"/>
                <w:szCs w:val="20"/>
              </w:rPr>
              <w:fldChar w:fldCharType="end"/>
            </w:r>
            <w:r w:rsidR="007B1279" w:rsidRPr="00A552EB">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166BF6B6" w14:textId="77777777" w:rsidR="006526E8"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146</w:t>
            </w:r>
          </w:p>
          <w:p w14:paraId="18A9F16B" w14:textId="1D0ED4EB" w:rsidR="00A552EB" w:rsidRPr="00A552EB"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 cohort, 1 single-arm study)</w:t>
            </w:r>
          </w:p>
        </w:tc>
        <w:tc>
          <w:tcPr>
            <w:tcW w:w="790" w:type="pct"/>
            <w:tcBorders>
              <w:top w:val="single" w:sz="4" w:space="0" w:color="auto"/>
              <w:left w:val="single" w:sz="4" w:space="0" w:color="auto"/>
              <w:bottom w:val="single" w:sz="4" w:space="0" w:color="auto"/>
              <w:right w:val="single" w:sz="4" w:space="0" w:color="auto"/>
            </w:tcBorders>
          </w:tcPr>
          <w:p w14:paraId="4A9F5BDB" w14:textId="0D046E33" w:rsidR="006526E8" w:rsidRPr="00685706" w:rsidRDefault="00593DAA"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7A4380B6"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626303BF"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Urinary tract infection</w:t>
            </w:r>
          </w:p>
        </w:tc>
        <w:tc>
          <w:tcPr>
            <w:tcW w:w="2606" w:type="pct"/>
            <w:tcBorders>
              <w:top w:val="single" w:sz="4" w:space="0" w:color="auto"/>
              <w:left w:val="single" w:sz="4" w:space="0" w:color="auto"/>
              <w:bottom w:val="single" w:sz="4" w:space="0" w:color="auto"/>
              <w:right w:val="single" w:sz="4" w:space="0" w:color="auto"/>
            </w:tcBorders>
          </w:tcPr>
          <w:p w14:paraId="0B93946D" w14:textId="697B10B8" w:rsidR="006526E8" w:rsidRPr="00685706" w:rsidRDefault="00A552EB" w:rsidP="00294C88">
            <w:pPr>
              <w:rPr>
                <w:rFonts w:asciiTheme="minorHAnsi" w:hAnsiTheme="minorHAnsi"/>
                <w:color w:val="000000"/>
                <w:sz w:val="20"/>
                <w:szCs w:val="20"/>
              </w:rPr>
            </w:pPr>
            <w:r w:rsidRPr="00A552EB">
              <w:rPr>
                <w:rFonts w:asciiTheme="minorHAnsi" w:hAnsiTheme="minorHAnsi"/>
                <w:color w:val="000000"/>
                <w:sz w:val="20"/>
                <w:szCs w:val="20"/>
              </w:rPr>
              <w:t>Trump and colleagues reported a lower rate of UTI in women discharged home with a vaginal pack and catheter in situ than those who had a planned overnight admission (2.6% vs 7.9%) but did not assess this individual complication for statistical significance</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{"citationID":"bD3rA3qI","properties":{"unsorted":false,"formattedCitation":"[42]","plainCitation":"[42]","noteIndex":0},"citationItems":[{"id":712,"uris":["http://zotero.org/users/19588504/items/Q6GPXMZE"],"itemData":{"id":712,"type":"article-journal","abstract":"Vaginal packing is sometimes placed during pelvic floor reconstructive surgery to aid with hemostasis. Historically, these patients were admitted overnight. In the interest of moving patients safely and efficiently through the discharge process select patients are discharged home with vaginal packing. The objective of this study is to assess healthcare utilization and safety among patients discharged with packing.","container-title":"International Urogynecology Journal","DOI":"10.1007/s00192-025-06186-y","ISSN":"1433-3023","issue":"7","journalAbbreviation":"Int Urogynecol J","language":"en","page":"1517-1521","source":"Springer Link","title":"Same day discharge with vaginal packing following pelvic floor reconstruction: an analysis of safety and healthcare utilization","title-short":"Same day discharge with vaginal packing following pelvic floor reconstruction","volume":"36","author":[{"family":"Trump","given":"Tyler"},{"family":"Anis","given":"Omer"},{"family":"Goldman","given":"Howard B."}],"issued":{"date-parts":[["2025",7,1]]}}}],"schema":"https://github.com/citation-style-language/schema/raw/master/csl-citation.json"}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[42]</w:t>
            </w:r>
            <w:r w:rsidR="007B1279">
              <w:rPr>
                <w:rFonts w:asciiTheme="minorHAnsi" w:hAnsiTheme="minorHAnsi"/>
                <w:color w:val="000000"/>
                <w:sz w:val="20"/>
                <w:szCs w:val="20"/>
              </w:rPr>
              <w:fldChar w:fldCharType="end"/>
            </w:r>
            <w:r w:rsidRPr="00A552EB">
              <w:rPr>
                <w:rFonts w:asciiTheme="minorHAnsi" w:hAnsiTheme="minorHAnsi"/>
                <w:color w:val="000000"/>
                <w:sz w:val="20"/>
                <w:szCs w:val="20"/>
              </w:rPr>
              <w:t>. Van der Vaart and colleagues reported a rate of UTI of 10.1%</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OVPN5KSu","properties":{"unsorted":false,"formattedCitation":"[15]","plainCitation":"[15]","noteIndex":0},"citationItems":[{"id":704,"uris":["http://zotero.org/users/19588504/items/5DJMHJLE"],"itemData":{"id":704,"type":"article-journal","container-title":"International Urogynecology Journal","DOI":"10.1007/s00192-006-0189-4","ISSN":"0937-3462, 1433-3023","issue":"5","journalAbbreviation":"Int Urogynecol J","language":"en","license":"http://www.springer.com/tdm","page":"531-536","source":"DOI.org (Crossref)","title":"Feasibility and patient satisfaction with pelvic organ prolapse and urinary incontinence day surgery","volume":"18","author":[{"family":"Van Der Vaart","given":"C. H."},{"family":"Lamers","given":"B. H. C."},{"family":"Heintz","given":"A. P. M."}],"issued":{"date-parts":[["2007"]]}}}],"schema":"https://github.com/citation-style-language/schema/raw/master/csl-citation.json"} </w:instrText>
            </w:r>
            <w:r w:rsidR="007B1279">
              <w:rPr>
                <w:rFonts w:asciiTheme="minorHAnsi" w:hAnsiTheme="minorHAnsi"/>
                <w:color w:val="000000"/>
                <w:sz w:val="20"/>
                <w:szCs w:val="20"/>
              </w:rPr>
              <w:fldChar w:fldCharType="separate"/>
            </w:r>
            <w:r w:rsidR="007B1279">
              <w:rPr>
                <w:rFonts w:asciiTheme="minorHAnsi" w:hAnsiTheme="minorHAnsi"/>
                <w:noProof/>
                <w:color w:val="000000"/>
                <w:sz w:val="20"/>
                <w:szCs w:val="20"/>
              </w:rPr>
              <w:t>[15]</w:t>
            </w:r>
            <w:r w:rsidR="007B1279">
              <w:rPr>
                <w:rFonts w:asciiTheme="minorHAnsi" w:hAnsiTheme="minorHAnsi"/>
                <w:color w:val="000000"/>
                <w:sz w:val="20"/>
                <w:szCs w:val="20"/>
              </w:rPr>
              <w:fldChar w:fldCharType="end"/>
            </w:r>
            <w:r w:rsidR="007B1279" w:rsidRPr="00A552EB">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4F55DA8B" w14:textId="77777777" w:rsidR="00A552EB" w:rsidRDefault="00A552EB" w:rsidP="00A552EB">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146</w:t>
            </w:r>
          </w:p>
          <w:p w14:paraId="3AD8C64A" w14:textId="2BADD4A6" w:rsidR="006526E8" w:rsidRPr="00A552EB" w:rsidRDefault="00A552EB" w:rsidP="00A552EB">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 cohort, 1 single-arm study)</w:t>
            </w:r>
          </w:p>
        </w:tc>
        <w:tc>
          <w:tcPr>
            <w:tcW w:w="790" w:type="pct"/>
            <w:tcBorders>
              <w:top w:val="single" w:sz="4" w:space="0" w:color="auto"/>
              <w:left w:val="single" w:sz="4" w:space="0" w:color="auto"/>
              <w:bottom w:val="single" w:sz="4" w:space="0" w:color="auto"/>
              <w:right w:val="single" w:sz="4" w:space="0" w:color="auto"/>
            </w:tcBorders>
          </w:tcPr>
          <w:p w14:paraId="293BE817" w14:textId="27218967" w:rsidR="006526E8" w:rsidRPr="00685706" w:rsidRDefault="002503BF"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66FDA7B5"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0AADB577"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Bleeding complications</w:t>
            </w:r>
          </w:p>
        </w:tc>
        <w:tc>
          <w:tcPr>
            <w:tcW w:w="2606" w:type="pct"/>
            <w:tcBorders>
              <w:top w:val="single" w:sz="4" w:space="0" w:color="auto"/>
              <w:left w:val="single" w:sz="4" w:space="0" w:color="auto"/>
              <w:bottom w:val="single" w:sz="4" w:space="0" w:color="auto"/>
              <w:right w:val="single" w:sz="4" w:space="0" w:color="auto"/>
            </w:tcBorders>
          </w:tcPr>
          <w:p w14:paraId="451746B6" w14:textId="6AA7396B" w:rsidR="006526E8" w:rsidRPr="00685706" w:rsidRDefault="00A552EB" w:rsidP="00294C88">
            <w:pPr>
              <w:rPr>
                <w:rFonts w:asciiTheme="minorHAnsi" w:hAnsiTheme="minorHAnsi"/>
                <w:color w:val="000000"/>
                <w:sz w:val="20"/>
                <w:szCs w:val="20"/>
              </w:rPr>
            </w:pPr>
            <w:r w:rsidRPr="00A552EB">
              <w:rPr>
                <w:rFonts w:asciiTheme="minorHAnsi" w:hAnsiTheme="minorHAnsi"/>
                <w:color w:val="000000"/>
                <w:sz w:val="20"/>
                <w:szCs w:val="20"/>
              </w:rPr>
              <w:t>Trump and colleagues reported a higher rate of bleeding complications in women discharged home with a vaginal pack and catheter in situ than those who had a planned overnight admission (7.7% vs 0%) but did not assess this individual complication for statistical significance</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{"citationID":"dfaBUYZD","properties":{"unsorted":false,"formattedCitation":"[42]","plainCitation":"[42]","noteIndex":0},"citationItems":[{"id":712,"uris":["http://zotero.org/users/19588504/items/Q6GPXMZE"],"itemData":{"id":712,"type":"article-journal","abstract":"Vaginal packing is sometimes placed during pelvic floor reconstructive surgery to aid with hemostasis. Historically, these patients were admitted overnight. In the interest of moving patients safely and efficiently through the discharge process select patients are discharged home with vaginal packing. The objective of this study is to assess healthcare utilization and safety among patients discharged with packing.","container-title":"International Urogynecology Journal","DOI":"10.1007/s00192-025-06186-y","ISSN":"1433-3023","issue":"7","journalAbbreviation":"Int Urogynecol J","language":"en","page":"1517-1521","source":"Springer Link","title":"Same day discharge with vaginal packing following pelvic floor reconstruction: an analysis of safety and healthcare utilization","title-short":"Same day discharge with vaginal packing following pelvic floor reconstruction","volume":"36","author":[{"family":"Trump","given":"Tyler"},{"family":"Anis","given":"Omer"},{"family":"Goldman","given":"Howard B."}],"issued":{"date-parts":[["2025",7,1]]}}}],"schema":"https://github.com/citation-style-language/schema/raw/master/csl-citation.json"}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[42]</w:t>
            </w:r>
            <w:r w:rsidR="007B1279">
              <w:rPr>
                <w:rFonts w:asciiTheme="minorHAnsi" w:hAnsiTheme="minorHAnsi"/>
                <w:color w:val="000000"/>
                <w:sz w:val="20"/>
                <w:szCs w:val="20"/>
              </w:rPr>
              <w:fldChar w:fldCharType="end"/>
            </w:r>
            <w:r w:rsidRPr="00A552EB">
              <w:rPr>
                <w:rFonts w:asciiTheme="minorHAnsi" w:hAnsiTheme="minorHAnsi"/>
                <w:color w:val="000000"/>
                <w:sz w:val="20"/>
                <w:szCs w:val="20"/>
              </w:rPr>
              <w:t>. Van der Vaart and colleagues reported a rate of bleeding complications of 1.4%</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OhDI95Fg","properties":{"unsorted":false,"formattedCitation":"[15]","plainCitation":"[15]","noteIndex":0},"citationItems":[{"id":704,"uris":["http://zotero.org/users/19588504/items/5DJMHJLE"],"itemData":{"id":704,"type":"article-journal","container-title":"International Urogynecology Journal","DOI":"10.1007/s00192-006-0189-4","ISSN":"0937-3462, 1433-3023","issue":"5","journalAbbreviation":"Int Urogynecol J","language":"en","license":"http://www.springer.com/tdm","page":"531-536","source":"DOI.org (Crossref)","title":"Feasibility and patient satisfaction with pelvic organ prolapse and urinary incontinence day surgery","volume":"18","author":[{"family":"Van Der Vaart","given":"C. H."},{"family":"Lamers","given":"B. H. C."},{"family":"Heintz","given":"A. P. M."}],"issued":{"date-parts":[["2007"]]}}}],"schema":"https://github.com/citation-style-language/schema/raw/master/csl-citation.json"} </w:instrText>
            </w:r>
            <w:r w:rsidR="007B1279">
              <w:rPr>
                <w:rFonts w:asciiTheme="minorHAnsi" w:hAnsiTheme="minorHAnsi"/>
                <w:color w:val="000000"/>
                <w:sz w:val="20"/>
                <w:szCs w:val="20"/>
              </w:rPr>
              <w:fldChar w:fldCharType="separate"/>
            </w:r>
            <w:r w:rsidR="007B1279">
              <w:rPr>
                <w:rFonts w:asciiTheme="minorHAnsi" w:hAnsiTheme="minorHAnsi"/>
                <w:noProof/>
                <w:color w:val="000000"/>
                <w:sz w:val="20"/>
                <w:szCs w:val="20"/>
              </w:rPr>
              <w:t>[15]</w:t>
            </w:r>
            <w:r w:rsidR="007B1279">
              <w:rPr>
                <w:rFonts w:asciiTheme="minorHAnsi" w:hAnsiTheme="minorHAnsi"/>
                <w:color w:val="000000"/>
                <w:sz w:val="20"/>
                <w:szCs w:val="20"/>
              </w:rPr>
              <w:fldChar w:fldCharType="end"/>
            </w:r>
            <w:r w:rsidR="007B1279" w:rsidRPr="00A552EB">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46C3A917" w14:textId="77777777" w:rsidR="00A552EB" w:rsidRDefault="00A552EB" w:rsidP="00A552EB">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146</w:t>
            </w:r>
          </w:p>
          <w:p w14:paraId="1292815D" w14:textId="5B3AA774" w:rsidR="006526E8" w:rsidRPr="00685706" w:rsidRDefault="00A552EB" w:rsidP="00A552EB">
            <w:pPr>
              <w:pStyle w:val="NormalWeb"/>
              <w:spacing w:before="0" w:beforeAutospacing="0" w:after="0" w:afterAutospacing="0" w:line="264" w:lineRule="auto"/>
              <w:jc w:val="center"/>
              <w:rPr>
                <w:rFonts w:asciiTheme="minorHAnsi" w:hAnsiTheme="minorHAnsi" w:cstheme="minorHAnsi"/>
                <w:bCs/>
                <w:i/>
                <w:iCs/>
                <w:lang w:val="en-GB"/>
              </w:rPr>
            </w:pPr>
            <w:r>
              <w:rPr>
                <w:rFonts w:asciiTheme="minorHAnsi" w:hAnsiTheme="minorHAnsi" w:cstheme="minorHAnsi"/>
                <w:bCs/>
                <w:lang w:val="en-GB"/>
              </w:rPr>
              <w:t>(1 cohort, 1 single-arm study)</w:t>
            </w:r>
          </w:p>
        </w:tc>
        <w:tc>
          <w:tcPr>
            <w:tcW w:w="790" w:type="pct"/>
            <w:tcBorders>
              <w:top w:val="single" w:sz="4" w:space="0" w:color="auto"/>
              <w:left w:val="single" w:sz="4" w:space="0" w:color="auto"/>
              <w:bottom w:val="single" w:sz="4" w:space="0" w:color="auto"/>
              <w:right w:val="single" w:sz="4" w:space="0" w:color="auto"/>
            </w:tcBorders>
          </w:tcPr>
          <w:p w14:paraId="19798C07" w14:textId="4CA0ED83" w:rsidR="006526E8" w:rsidRPr="00685706" w:rsidRDefault="002503BF"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5AB92C40"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60872407"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Re-presentation</w:t>
            </w:r>
          </w:p>
        </w:tc>
        <w:tc>
          <w:tcPr>
            <w:tcW w:w="2606" w:type="pct"/>
            <w:tcBorders>
              <w:top w:val="single" w:sz="4" w:space="0" w:color="auto"/>
              <w:left w:val="single" w:sz="4" w:space="0" w:color="auto"/>
              <w:bottom w:val="single" w:sz="4" w:space="0" w:color="auto"/>
              <w:right w:val="single" w:sz="4" w:space="0" w:color="auto"/>
            </w:tcBorders>
          </w:tcPr>
          <w:p w14:paraId="3B7E1548" w14:textId="38AA3704" w:rsidR="006526E8" w:rsidRPr="00685706" w:rsidRDefault="00A552EB" w:rsidP="00294C88">
            <w:pPr>
              <w:rPr>
                <w:rFonts w:asciiTheme="minorHAnsi" w:hAnsiTheme="minorHAnsi"/>
                <w:color w:val="000000"/>
                <w:sz w:val="20"/>
                <w:szCs w:val="20"/>
              </w:rPr>
            </w:pPr>
            <w:r w:rsidRPr="00A552EB">
              <w:rPr>
                <w:rFonts w:asciiTheme="minorHAnsi" w:hAnsiTheme="minorHAnsi"/>
                <w:color w:val="000000"/>
                <w:sz w:val="20"/>
                <w:szCs w:val="20"/>
              </w:rPr>
              <w:t>Trump and colleagues reported similar rates of re-presentation in women discharged home with a vaginal pack and catheter in situ and those who had a planned overnight admission (5.1% vs 5.3%) but did not assess this individual complication for statistical significance</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{"citationID":"Y5DLOfPg","properties":{"unsorted":false,"formattedCitation":"[42]","plainCitation":"[42]","noteIndex":0},"citationItems":[{"id":712,"uris":["http://zotero.org/users/19588504/items/Q6GPXMZE"],"itemData":{"id":712,"type":"article-journal","abstract":"Vaginal packing is sometimes placed during pelvic floor reconstructive surgery to aid with hemostasis. Historically, these patients were admitted overnight. In the interest of moving patients safely and efficiently through the discharge process select patients are discharged home with vaginal packing. The objective of this study is to assess healthcare utilization and safety among patients discharged with packing.","container-title":"International Urogynecology Journal","DOI":"10.1007/s00192-025-06186-y","ISSN":"1433-3023","issue":"7","journalAbbreviation":"Int Urogynecol J","language":"en","page":"1517-1521","source":"Springer Link","title":"Same day discharge with vaginal packing following pelvic floor reconstruction: an analysis of safety and healthcare utilization","title-short":"Same day discharge with vaginal packing following pelvic floor reconstruction","volume":"36","author":[{"family":"Trump","given":"Tyler"},{"family":"Anis","given":"Omer"},{"family":"Goldman","given":"Howard B."}],"issued":{"date-parts":[["2025",7,1]]}}}],"schema":"https://github.com/citation-style-language/schema/raw/master/csl-citation.json"}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[42]</w:t>
            </w:r>
            <w:r w:rsidR="007B1279">
              <w:rPr>
                <w:rFonts w:asciiTheme="minorHAnsi" w:hAnsiTheme="minorHAnsi"/>
                <w:color w:val="000000"/>
                <w:sz w:val="20"/>
                <w:szCs w:val="20"/>
              </w:rPr>
              <w:fldChar w:fldCharType="end"/>
            </w:r>
            <w:r w:rsidR="007B1279">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4A1F987E" w14:textId="77777777" w:rsidR="006526E8" w:rsidRDefault="00A552EB" w:rsidP="00294C8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77</w:t>
            </w:r>
          </w:p>
          <w:p w14:paraId="6B74FC91" w14:textId="09560ABD" w:rsidR="00A552EB" w:rsidRPr="00685706" w:rsidRDefault="00A552EB" w:rsidP="00294C8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(1 cohort study)</w:t>
            </w:r>
          </w:p>
        </w:tc>
        <w:tc>
          <w:tcPr>
            <w:tcW w:w="790" w:type="pct"/>
            <w:tcBorders>
              <w:top w:val="single" w:sz="4" w:space="0" w:color="auto"/>
              <w:left w:val="single" w:sz="4" w:space="0" w:color="auto"/>
              <w:bottom w:val="single" w:sz="4" w:space="0" w:color="auto"/>
              <w:right w:val="single" w:sz="4" w:space="0" w:color="auto"/>
            </w:tcBorders>
          </w:tcPr>
          <w:p w14:paraId="020A2850" w14:textId="54C4A42A" w:rsidR="006526E8" w:rsidRPr="00685706" w:rsidRDefault="002503BF"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7722DABF"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0CE36D05"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Re-admission</w:t>
            </w:r>
          </w:p>
        </w:tc>
        <w:tc>
          <w:tcPr>
            <w:tcW w:w="2606" w:type="pct"/>
            <w:tcBorders>
              <w:top w:val="single" w:sz="4" w:space="0" w:color="auto"/>
              <w:left w:val="single" w:sz="4" w:space="0" w:color="auto"/>
              <w:bottom w:val="single" w:sz="4" w:space="0" w:color="auto"/>
              <w:right w:val="single" w:sz="4" w:space="0" w:color="auto"/>
            </w:tcBorders>
          </w:tcPr>
          <w:p w14:paraId="0BDA142A" w14:textId="6E705995" w:rsidR="006526E8" w:rsidRPr="00685706" w:rsidRDefault="00A552EB" w:rsidP="00294C88">
            <w:pPr>
              <w:rPr>
                <w:rFonts w:asciiTheme="minorHAnsi" w:hAnsiTheme="minorHAnsi"/>
                <w:color w:val="000000"/>
                <w:sz w:val="20"/>
                <w:szCs w:val="20"/>
              </w:rPr>
            </w:pPr>
            <w:r w:rsidRPr="00A552EB">
              <w:rPr>
                <w:rFonts w:asciiTheme="minorHAnsi" w:hAnsiTheme="minorHAnsi"/>
                <w:color w:val="000000"/>
                <w:sz w:val="20"/>
                <w:szCs w:val="20"/>
              </w:rPr>
              <w:t>Reported rate of re-admission 1.4%</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j2ZFjMXE","properties":{"unsorted":false,"formattedCitation":"[15]","plainCitation":"[15]","noteIndex":0},"citationItems":[{"id":704,"uris":["http://zotero.org/users/19588504/items/5DJMHJLE"],"itemData":{"id":704,"type":"article-journal","container-title":"International Urogynecology Journal","DOI":"10.1007/s00192-006-0189-4","ISSN":"0937-3462, 1433-3023","issue":"5","journalAbbreviation":"Int Urogynecol J","language":"en","license":"http://www.springer.com/tdm","page":"531-536","source":"DOI.org (Crossref)","title":"Feasibility and patient satisfaction with pelvic organ prolapse and urinary incontinence day surgery","volume":"18","author":[{"family":"Van Der Vaart","given":"C. H."},{"family":"Lamers","given":"B. H. C."},{"family":"Heintz","given":"A. P. M."}],"issued":{"date-parts":[["2007"]]}}}],"schema":"https://github.com/citation-style-language/schema/raw/master/csl-citation.json"} </w:instrText>
            </w:r>
            <w:r w:rsidR="007B1279">
              <w:rPr>
                <w:rFonts w:asciiTheme="minorHAnsi" w:hAnsiTheme="minorHAnsi"/>
                <w:color w:val="000000"/>
                <w:sz w:val="20"/>
                <w:szCs w:val="20"/>
              </w:rPr>
              <w:fldChar w:fldCharType="separate"/>
            </w:r>
            <w:r w:rsidR="007B1279">
              <w:rPr>
                <w:rFonts w:asciiTheme="minorHAnsi" w:hAnsiTheme="minorHAnsi"/>
                <w:noProof/>
                <w:color w:val="000000"/>
                <w:sz w:val="20"/>
                <w:szCs w:val="20"/>
              </w:rPr>
              <w:t>[15]</w:t>
            </w:r>
            <w:r w:rsidR="007B1279">
              <w:rPr>
                <w:rFonts w:asciiTheme="minorHAnsi" w:hAnsiTheme="minorHAnsi"/>
                <w:color w:val="000000"/>
                <w:sz w:val="20"/>
                <w:szCs w:val="20"/>
              </w:rPr>
              <w:fldChar w:fldCharType="end"/>
            </w:r>
            <w:r w:rsidR="007B1279" w:rsidRPr="00A552EB">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392A630E" w14:textId="77777777" w:rsidR="00A552EB" w:rsidRDefault="00A552EB" w:rsidP="00A552EB">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69</w:t>
            </w:r>
          </w:p>
          <w:p w14:paraId="7CF20147" w14:textId="2A26EA3A" w:rsidR="006526E8" w:rsidRPr="00685706" w:rsidRDefault="00A552EB" w:rsidP="00A552EB">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bCs/>
                <w:lang w:val="en-GB"/>
              </w:rPr>
              <w:t>(1 single-arm study)</w:t>
            </w:r>
          </w:p>
        </w:tc>
        <w:tc>
          <w:tcPr>
            <w:tcW w:w="790" w:type="pct"/>
            <w:tcBorders>
              <w:top w:val="single" w:sz="4" w:space="0" w:color="auto"/>
              <w:left w:val="single" w:sz="4" w:space="0" w:color="auto"/>
              <w:bottom w:val="single" w:sz="4" w:space="0" w:color="auto"/>
              <w:right w:val="single" w:sz="4" w:space="0" w:color="auto"/>
            </w:tcBorders>
          </w:tcPr>
          <w:p w14:paraId="6B27F65A" w14:textId="086D5FCE" w:rsidR="006526E8" w:rsidRPr="00685706" w:rsidRDefault="00593DAA"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59DCACA8"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0F2EBB90"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Patient satisfaction</w:t>
            </w:r>
          </w:p>
        </w:tc>
        <w:tc>
          <w:tcPr>
            <w:tcW w:w="2606" w:type="pct"/>
            <w:tcBorders>
              <w:top w:val="single" w:sz="4" w:space="0" w:color="auto"/>
              <w:left w:val="single" w:sz="4" w:space="0" w:color="auto"/>
              <w:bottom w:val="single" w:sz="4" w:space="0" w:color="auto"/>
              <w:right w:val="single" w:sz="4" w:space="0" w:color="auto"/>
            </w:tcBorders>
          </w:tcPr>
          <w:p w14:paraId="0EDE45A1" w14:textId="7618F56B" w:rsidR="006526E8" w:rsidRPr="00685706" w:rsidRDefault="00A552EB" w:rsidP="00294C88">
            <w:pPr>
              <w:rPr>
                <w:rFonts w:asciiTheme="minorHAnsi" w:hAnsiTheme="minorHAnsi"/>
                <w:color w:val="000000"/>
                <w:sz w:val="20"/>
                <w:szCs w:val="20"/>
              </w:rPr>
            </w:pPr>
            <w:r w:rsidRPr="00A552EB">
              <w:rPr>
                <w:rFonts w:asciiTheme="minorHAnsi" w:hAnsiTheme="minorHAnsi"/>
                <w:color w:val="000000"/>
                <w:sz w:val="20"/>
                <w:szCs w:val="20"/>
              </w:rPr>
              <w:t>Reported rate of satisfaction 98.9%</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gWxfX2gR","properties":{"unsorted":false,"formattedCitation":"[15]","plainCitation":"[15]","noteIndex":0},"citationItems":[{"id":704,"uris":["http://zotero.org/users/19588504/items/5DJMHJLE"],"itemData":{"id":704,"type":"article-journal","container-title":"International Urogynecology Journal","DOI":"10.1007/s00192-006-0189-4","ISSN":"0937-3462, 1433-3023","issue":"5","journalAbbreviation":"Int Urogynecol J","language":"en","license":"http://www.springer.com/tdm","page":"531-536","source":"DOI.org (Crossref)","title":"Feasibility and patient satisfaction with pelvic organ prolapse and urinary incontinence day surgery","volume":"18","author":[{"family":"Van Der Vaart","given":"C. H."},{"family":"Lamers","given":"B. H. C."},{"family":"Heintz","given":"A. P. M."}],"issued":{"date-parts":[["2007"]]}}}],"schema":"https://github.com/citation-style-language/schema/raw/master/csl-citation.json"} </w:instrText>
            </w:r>
            <w:r w:rsidR="007B1279">
              <w:rPr>
                <w:rFonts w:asciiTheme="minorHAnsi" w:hAnsiTheme="minorHAnsi"/>
                <w:color w:val="000000"/>
                <w:sz w:val="20"/>
                <w:szCs w:val="20"/>
              </w:rPr>
              <w:fldChar w:fldCharType="separate"/>
            </w:r>
            <w:r w:rsidR="007B1279">
              <w:rPr>
                <w:rFonts w:asciiTheme="minorHAnsi" w:hAnsiTheme="minorHAnsi"/>
                <w:noProof/>
                <w:color w:val="000000"/>
                <w:sz w:val="20"/>
                <w:szCs w:val="20"/>
              </w:rPr>
              <w:t>[15]</w:t>
            </w:r>
            <w:r w:rsidR="007B1279">
              <w:rPr>
                <w:rFonts w:asciiTheme="minorHAnsi" w:hAnsiTheme="minorHAnsi"/>
                <w:color w:val="000000"/>
                <w:sz w:val="20"/>
                <w:szCs w:val="20"/>
              </w:rPr>
              <w:fldChar w:fldCharType="end"/>
            </w:r>
            <w:r w:rsidRPr="00A552EB">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31F47A41" w14:textId="77777777" w:rsidR="00A552EB" w:rsidRDefault="00A552EB" w:rsidP="00A552EB">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69</w:t>
            </w:r>
          </w:p>
          <w:p w14:paraId="68D625B1" w14:textId="0B02D886" w:rsidR="006526E8" w:rsidRPr="00685706" w:rsidRDefault="00A552EB" w:rsidP="00A552EB">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bCs/>
                <w:lang w:val="en-GB"/>
              </w:rPr>
              <w:t>(1 single-arm study)</w:t>
            </w:r>
          </w:p>
        </w:tc>
        <w:tc>
          <w:tcPr>
            <w:tcW w:w="790" w:type="pct"/>
            <w:tcBorders>
              <w:top w:val="single" w:sz="4" w:space="0" w:color="auto"/>
              <w:left w:val="single" w:sz="4" w:space="0" w:color="auto"/>
              <w:bottom w:val="single" w:sz="4" w:space="0" w:color="auto"/>
              <w:right w:val="single" w:sz="4" w:space="0" w:color="auto"/>
            </w:tcBorders>
          </w:tcPr>
          <w:p w14:paraId="7A70F10E" w14:textId="7E045CE9" w:rsidR="006526E8" w:rsidRPr="00685706" w:rsidRDefault="00593DAA"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30134044" w14:textId="77777777" w:rsidTr="00294C88">
        <w:trPr>
          <w:trHeight w:val="476"/>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1D88B91" w14:textId="77777777" w:rsidR="006526E8" w:rsidRPr="00685706" w:rsidRDefault="006526E8" w:rsidP="00294C88">
            <w:pPr>
              <w:spacing w:after="120" w:line="264" w:lineRule="auto"/>
              <w:rPr>
                <w:rFonts w:asciiTheme="minorHAnsi" w:hAnsiTheme="minorHAnsi" w:cstheme="minorHAnsi"/>
                <w:sz w:val="20"/>
                <w:szCs w:val="20"/>
                <w:lang w:eastAsia="nb-NO"/>
              </w:rPr>
            </w:pPr>
            <w:r w:rsidRPr="00685706">
              <w:rPr>
                <w:rFonts w:asciiTheme="minorHAnsi" w:hAnsiTheme="minorHAnsi" w:cstheme="minorHAnsi"/>
                <w:sz w:val="20"/>
                <w:szCs w:val="20"/>
                <w:lang w:eastAsia="nb-NO"/>
              </w:rPr>
              <w:t>* GRADE Working Group grades of evidence</w:t>
            </w:r>
          </w:p>
          <w:p w14:paraId="6B6EE7AE"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lastRenderedPageBreak/>
              <w:t>High</w:t>
            </w:r>
            <w:r w:rsidRPr="00685706">
              <w:rPr>
                <w:rFonts w:asciiTheme="minorHAnsi" w:hAnsiTheme="minorHAnsi" w:cstheme="minorHAnsi"/>
                <w:bCs/>
                <w:sz w:val="20"/>
                <w:szCs w:val="20"/>
                <w:lang w:eastAsia="nb-NO"/>
              </w:rPr>
              <w:t xml:space="preserve"> = This research provides a very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low.</w:t>
            </w:r>
          </w:p>
          <w:p w14:paraId="18BAEC49"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Moderate</w:t>
            </w:r>
            <w:r w:rsidRPr="00685706">
              <w:rPr>
                <w:rFonts w:asciiTheme="minorHAnsi" w:hAnsiTheme="minorHAnsi" w:cstheme="minorHAnsi"/>
                <w:bCs/>
                <w:sz w:val="20"/>
                <w:szCs w:val="20"/>
                <w:lang w:eastAsia="nb-NO"/>
              </w:rPr>
              <w:t xml:space="preserve"> = This research provides a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moderate.</w:t>
            </w:r>
          </w:p>
          <w:p w14:paraId="5607707A"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Low</w:t>
            </w:r>
            <w:r w:rsidRPr="00685706">
              <w:rPr>
                <w:rFonts w:asciiTheme="minorHAnsi" w:hAnsiTheme="minorHAnsi" w:cstheme="minorHAnsi"/>
                <w:bCs/>
                <w:sz w:val="20"/>
                <w:szCs w:val="20"/>
                <w:lang w:eastAsia="nb-NO"/>
              </w:rPr>
              <w:t xml:space="preserve"> = This research provides some indication of the likely effect. However, the likelihood that it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high.</w:t>
            </w:r>
          </w:p>
          <w:p w14:paraId="7672EEDB" w14:textId="77777777" w:rsidR="006526E8" w:rsidRPr="00685706" w:rsidRDefault="006526E8" w:rsidP="00294C88">
            <w:pPr>
              <w:tabs>
                <w:tab w:val="left" w:pos="784"/>
              </w:tabs>
              <w:spacing w:after="120"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Very low</w:t>
            </w:r>
            <w:r w:rsidRPr="00685706">
              <w:rPr>
                <w:rFonts w:asciiTheme="minorHAnsi" w:hAnsiTheme="minorHAnsi" w:cstheme="minorHAnsi"/>
                <w:bCs/>
                <w:sz w:val="20"/>
                <w:szCs w:val="20"/>
                <w:lang w:eastAsia="nb-NO"/>
              </w:rPr>
              <w:t xml:space="preserve"> = This research does not provide a reliable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very high.</w:t>
            </w:r>
          </w:p>
          <w:p w14:paraId="32422F09"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Cs/>
                <w:sz w:val="20"/>
                <w:szCs w:val="20"/>
                <w:vertAlign w:val="superscript"/>
                <w:lang w:eastAsia="nb-NO"/>
              </w:rPr>
              <w:t xml:space="preserve">† </w:t>
            </w:r>
            <w:r w:rsidRPr="00685706">
              <w:rPr>
                <w:rFonts w:asciiTheme="minorHAnsi" w:hAnsiTheme="minorHAnsi" w:cstheme="minorHAnsi"/>
                <w:bCs/>
                <w:sz w:val="20"/>
                <w:szCs w:val="20"/>
                <w:lang w:eastAsia="nb-NO"/>
              </w:rPr>
              <w:t>Substantially different = a large enough difference that it might affect a decision</w:t>
            </w:r>
          </w:p>
        </w:tc>
      </w:tr>
    </w:tbl>
    <w:p w14:paraId="2139F169" w14:textId="77777777" w:rsidR="006526E8" w:rsidRDefault="006526E8" w:rsidP="006526E8">
      <w:pPr>
        <w:tabs>
          <w:tab w:val="left" w:pos="2020"/>
        </w:tabs>
        <w:rPr>
          <w:rFonts w:asciiTheme="minorHAnsi" w:hAnsiTheme="minorHAnsi"/>
          <w:b/>
          <w:bCs/>
        </w:rPr>
      </w:pPr>
    </w:p>
    <w:p w14:paraId="52BECAE8" w14:textId="6583093E" w:rsidR="006526E8" w:rsidRPr="006526E8" w:rsidRDefault="006526E8" w:rsidP="006526E8">
      <w:pPr>
        <w:tabs>
          <w:tab w:val="left" w:pos="2020"/>
        </w:tabs>
        <w:rPr>
          <w:rFonts w:asciiTheme="minorHAnsi" w:hAnsiTheme="minorHAnsi"/>
        </w:rPr>
        <w:sectPr w:rsidR="006526E8" w:rsidRPr="006526E8" w:rsidSect="006526E8">
          <w:pgSz w:w="11901" w:h="16817"/>
          <w:pgMar w:top="720" w:right="720" w:bottom="720" w:left="720" w:header="709" w:footer="709" w:gutter="0"/>
          <w:cols w:space="708"/>
          <w:docGrid w:linePitch="360"/>
        </w:sectPr>
      </w:pPr>
      <w:r>
        <w:rPr>
          <w:rFonts w:asciiTheme="minorHAnsi" w:hAnsiTheme="minorHAnsi"/>
        </w:rPr>
        <w:tab/>
      </w:r>
    </w:p>
    <w:p w14:paraId="467B95E4" w14:textId="5819A76B" w:rsidR="004522F0" w:rsidRDefault="004522F0" w:rsidP="00231EAB">
      <w:pPr>
        <w:suppressLineNumbers/>
        <w:rPr>
          <w:rFonts w:asciiTheme="minorHAnsi" w:hAnsiTheme="minorHAnsi"/>
        </w:rPr>
      </w:pPr>
      <w:r w:rsidRPr="00776E6F">
        <w:rPr>
          <w:rFonts w:asciiTheme="minorHAnsi" w:hAnsiTheme="minorHAnsi"/>
          <w:b/>
          <w:bCs/>
        </w:rPr>
        <w:lastRenderedPageBreak/>
        <w:t xml:space="preserve">Table </w:t>
      </w:r>
      <w:r w:rsidR="00D242D4">
        <w:rPr>
          <w:rFonts w:asciiTheme="minorHAnsi" w:hAnsiTheme="minorHAnsi"/>
          <w:b/>
          <w:bCs/>
        </w:rPr>
        <w:t>7</w:t>
      </w:r>
      <w:r w:rsidRPr="00904F19">
        <w:rPr>
          <w:rFonts w:asciiTheme="minorHAnsi" w:hAnsiTheme="minorHAnsi"/>
        </w:rPr>
        <w:t xml:space="preserve"> – </w:t>
      </w:r>
      <w:bookmarkStart w:id="6" w:name="_Hlk225625270"/>
      <w:r w:rsidR="00AE40D5">
        <w:rPr>
          <w:rFonts w:asciiTheme="minorHAnsi" w:hAnsiTheme="minorHAnsi"/>
        </w:rPr>
        <w:t>Summary of studies investigating interventions in the postoperative management of vaginal packs and urinary catheters</w:t>
      </w:r>
    </w:p>
    <w:p w14:paraId="70D38FB4" w14:textId="77777777" w:rsidR="004522F0" w:rsidRDefault="004522F0" w:rsidP="00231EAB">
      <w:pPr>
        <w:suppressLineNumbers/>
        <w:rPr>
          <w:rFonts w:asciiTheme="minorHAnsi" w:hAnsiTheme="minorHAnsi"/>
        </w:rPr>
      </w:pPr>
    </w:p>
    <w:tbl>
      <w:tblPr>
        <w:tblStyle w:val="ListTable7Colourful1"/>
        <w:tblpPr w:leftFromText="181" w:rightFromText="181" w:vertAnchor="text" w:tblpY="1"/>
        <w:tblOverlap w:val="never"/>
        <w:tblW w:w="0" w:type="auto"/>
        <w:tblLook w:val="04A0" w:firstRow="1" w:lastRow="0" w:firstColumn="1" w:lastColumn="0" w:noHBand="0" w:noVBand="1"/>
      </w:tblPr>
      <w:tblGrid>
        <w:gridCol w:w="1436"/>
        <w:gridCol w:w="1347"/>
        <w:gridCol w:w="1017"/>
        <w:gridCol w:w="1490"/>
        <w:gridCol w:w="1020"/>
        <w:gridCol w:w="705"/>
        <w:gridCol w:w="1193"/>
        <w:gridCol w:w="1021"/>
        <w:gridCol w:w="1410"/>
        <w:gridCol w:w="1049"/>
        <w:gridCol w:w="1294"/>
        <w:gridCol w:w="1123"/>
        <w:gridCol w:w="1272"/>
      </w:tblGrid>
      <w:tr w:rsidR="00AE40D5" w:rsidRPr="009541E6" w14:paraId="339AF61F" w14:textId="72710902" w:rsidTr="003936B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bookmarkEnd w:id="6"/>
          <w:p w14:paraId="546BEBCC" w14:textId="77777777" w:rsidR="004522F0" w:rsidRPr="009541E6" w:rsidRDefault="004522F0" w:rsidP="00581EFC">
            <w:pPr>
              <w:rPr>
                <w:rFonts w:asciiTheme="minorHAnsi" w:hAnsiTheme="minorHAnsi" w:cs="Calibri"/>
                <w:b/>
                <w:bCs/>
                <w:i w:val="0"/>
                <w:iCs w:val="0"/>
                <w:sz w:val="18"/>
                <w:szCs w:val="18"/>
              </w:rPr>
            </w:pPr>
            <w:r w:rsidRPr="009541E6">
              <w:rPr>
                <w:rFonts w:asciiTheme="minorHAnsi" w:hAnsiTheme="minorHAnsi" w:cs="Calibri"/>
                <w:b/>
                <w:bCs/>
                <w:i w:val="0"/>
                <w:iCs w:val="0"/>
                <w:sz w:val="18"/>
                <w:szCs w:val="18"/>
              </w:rPr>
              <w:t>Study</w:t>
            </w:r>
          </w:p>
        </w:tc>
        <w:tc>
          <w:tcPr>
            <w:tcW w:w="0" w:type="auto"/>
          </w:tcPr>
          <w:p w14:paraId="4B41D271" w14:textId="565C0CB8" w:rsidR="004522F0" w:rsidRPr="009541E6"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Study design</w:t>
            </w:r>
          </w:p>
        </w:tc>
        <w:tc>
          <w:tcPr>
            <w:tcW w:w="0" w:type="auto"/>
          </w:tcPr>
          <w:p w14:paraId="2CA450B4" w14:textId="77777777" w:rsidR="004522F0"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i w:val="0"/>
                <w:iCs w:val="0"/>
                <w:sz w:val="18"/>
                <w:szCs w:val="18"/>
              </w:rPr>
              <w:t>Cohorts (Sample size)</w:t>
            </w:r>
          </w:p>
          <w:p w14:paraId="37331104" w14:textId="6E5C7B51" w:rsidR="004522F0" w:rsidRPr="009541E6"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w:t>
            </w:r>
          </w:p>
        </w:tc>
        <w:tc>
          <w:tcPr>
            <w:tcW w:w="0" w:type="auto"/>
          </w:tcPr>
          <w:p w14:paraId="3D20A9BC" w14:textId="4DF533EC" w:rsidR="004522F0" w:rsidRPr="009541E6"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Intervention</w:t>
            </w:r>
          </w:p>
        </w:tc>
        <w:tc>
          <w:tcPr>
            <w:tcW w:w="0" w:type="auto"/>
          </w:tcPr>
          <w:p w14:paraId="291C5EA0" w14:textId="798624FB" w:rsidR="004522F0" w:rsidRPr="009541E6"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Control</w:t>
            </w:r>
          </w:p>
        </w:tc>
        <w:tc>
          <w:tcPr>
            <w:tcW w:w="0" w:type="auto"/>
          </w:tcPr>
          <w:p w14:paraId="4066E4FC" w14:textId="2AD1255D" w:rsidR="004522F0" w:rsidRPr="004522F0"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i w:val="0"/>
                <w:iCs w:val="0"/>
                <w:sz w:val="18"/>
                <w:szCs w:val="18"/>
              </w:rPr>
              <w:t>SDD</w:t>
            </w:r>
          </w:p>
        </w:tc>
        <w:tc>
          <w:tcPr>
            <w:tcW w:w="0" w:type="auto"/>
          </w:tcPr>
          <w:p w14:paraId="466B6E9D" w14:textId="67AF8AA1" w:rsidR="004522F0" w:rsidRPr="009541E6"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 xml:space="preserve">POUR </w:t>
            </w:r>
          </w:p>
        </w:tc>
        <w:tc>
          <w:tcPr>
            <w:tcW w:w="0" w:type="auto"/>
          </w:tcPr>
          <w:p w14:paraId="227F596D" w14:textId="3EC2D840" w:rsidR="004522F0" w:rsidRPr="009541E6"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UTI</w:t>
            </w:r>
          </w:p>
        </w:tc>
        <w:tc>
          <w:tcPr>
            <w:tcW w:w="0" w:type="auto"/>
          </w:tcPr>
          <w:p w14:paraId="0A965CA7" w14:textId="706167AF" w:rsidR="004522F0" w:rsidRPr="009541E6"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Bleeding Complications</w:t>
            </w:r>
          </w:p>
        </w:tc>
        <w:tc>
          <w:tcPr>
            <w:tcW w:w="0" w:type="auto"/>
          </w:tcPr>
          <w:p w14:paraId="456D3308" w14:textId="0DAFDA8F" w:rsidR="004522F0" w:rsidRPr="009541E6"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Return to theatre</w:t>
            </w:r>
          </w:p>
        </w:tc>
        <w:tc>
          <w:tcPr>
            <w:tcW w:w="0" w:type="auto"/>
          </w:tcPr>
          <w:p w14:paraId="094B94DF" w14:textId="2C0B1C8E" w:rsidR="004522F0" w:rsidRPr="009541E6"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Re-presentation</w:t>
            </w:r>
          </w:p>
        </w:tc>
        <w:tc>
          <w:tcPr>
            <w:tcW w:w="0" w:type="auto"/>
          </w:tcPr>
          <w:p w14:paraId="54587AC2" w14:textId="3C6B2557" w:rsidR="004522F0"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Re-admission</w:t>
            </w:r>
          </w:p>
        </w:tc>
        <w:tc>
          <w:tcPr>
            <w:tcW w:w="0" w:type="auto"/>
          </w:tcPr>
          <w:p w14:paraId="7573736E" w14:textId="375420DE" w:rsidR="004522F0" w:rsidRDefault="004522F0"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Satisfaction</w:t>
            </w:r>
          </w:p>
        </w:tc>
      </w:tr>
      <w:tr w:rsidR="00AE40D5" w:rsidRPr="009541E6" w14:paraId="27DA522E" w14:textId="69203DC4"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AE0C533" w14:textId="2D64CEEB" w:rsidR="004522F0" w:rsidRPr="009541E6" w:rsidRDefault="004522F0" w:rsidP="00581EFC">
            <w:pPr>
              <w:rPr>
                <w:rFonts w:asciiTheme="minorHAnsi" w:hAnsiTheme="minorHAnsi" w:cs="Calibri"/>
                <w:i w:val="0"/>
                <w:iCs w:val="0"/>
                <w:sz w:val="18"/>
                <w:szCs w:val="18"/>
              </w:rPr>
            </w:pPr>
            <w:r>
              <w:rPr>
                <w:rFonts w:asciiTheme="minorHAnsi" w:hAnsiTheme="minorHAnsi" w:cs="Calibri"/>
                <w:i w:val="0"/>
                <w:iCs w:val="0"/>
                <w:sz w:val="18"/>
                <w:szCs w:val="18"/>
              </w:rPr>
              <w:t>Glavind</w:t>
            </w:r>
            <w:r w:rsidRPr="009541E6">
              <w:rPr>
                <w:rFonts w:asciiTheme="minorHAnsi" w:hAnsiTheme="minorHAnsi" w:cs="Calibri"/>
                <w:i w:val="0"/>
                <w:iCs w:val="0"/>
                <w:sz w:val="18"/>
                <w:szCs w:val="18"/>
              </w:rPr>
              <w:t xml:space="preserve"> </w:t>
            </w:r>
            <w:bookmarkStart w:id="7" w:name="_Hlk225604839"/>
            <w:r w:rsidRPr="009541E6">
              <w:rPr>
                <w:rFonts w:asciiTheme="minorHAnsi" w:hAnsiTheme="minorHAnsi" w:cs="Calibri"/>
                <w:sz w:val="18"/>
                <w:szCs w:val="18"/>
              </w:rPr>
              <w:t xml:space="preserve">et al. </w:t>
            </w:r>
            <w:bookmarkEnd w:id="7"/>
            <w:r w:rsidRPr="009541E6">
              <w:rPr>
                <w:rFonts w:asciiTheme="minorHAnsi" w:hAnsiTheme="minorHAnsi" w:cs="Calibri"/>
                <w:i w:val="0"/>
                <w:iCs w:val="0"/>
                <w:sz w:val="18"/>
                <w:szCs w:val="18"/>
              </w:rPr>
              <w:t>200</w:t>
            </w:r>
            <w:r>
              <w:rPr>
                <w:rFonts w:asciiTheme="minorHAnsi" w:hAnsiTheme="minorHAnsi" w:cs="Calibri"/>
                <w:i w:val="0"/>
                <w:iCs w:val="0"/>
                <w:sz w:val="18"/>
                <w:szCs w:val="18"/>
              </w:rPr>
              <w:t xml:space="preserve">7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{"citationID":"vd2wge1o","properties":{"unsorted":false,"formattedCitation":"[29]","plainCitation":"[29]","noteIndex":0},"citationItems":[{"id":666,"uris":["http://zotero.org/users/19588504/items/T7TZ7AJ6"],"itemData":{"id":666,"type":"article-journal","abstract":"Background. The aim of this prospective, randomised, study was to determine whether or not there was a higher incidence of bleeding, reoperation, urinary retention or bacterial count in the urine, depending on whether urinary catheter and vaginal pack was removed 3 h or 24 h after vaginal prolapse surgery. Methods. Some 136 women were randomised into Group 1 (removal of catheter and vaginal pack after 3 h), and Group 2 (removal of catheter and vaginal pack after 24 h). Data on postoperative bleeding, reoperation, and urinary retention were collected. Preoperatively, day after operation, and 14 days after operation, a urine culture was performed. Results. There was no tendency towards more bleeding with early removal of vaginal pack and urinary catheter. No patients in either group were reoperated during the first 48 postoperative hours. Three patients in Group 1 required sterile intermittent catheterisation postoperatively, however, only once in 2 patients. There was a trend towards a higher postoperative bacterial count in patients in Group 2 (p 0.306). Conclusion. We recommend removing the vaginal pack and urinary catheter after 3 h with careful monitoring of the patient’s voiding.","container-title":"Acta Obstetricia et Gynecologica Scandinavica","DOI":"10.1080/00016340701505317","ISSN":"0001-6349, 1600-0412","issue":"9","journalAbbreviation":"Acta Obstet Gynecol Scand","language":"en","page":"1122-1125","source":"DOI.org (Crossref)","title":"A prospective, randomised, controlled trial comparing 3 hour and 24 hour postoperative removal of bladder catheter and vaginal pack following vaginal prolapse surgery","volume":"86","author":[{"family":"Glavind","given":"Karin"},{"family":"Mørup","given":"Lisbeth"},{"family":"Madsen","given":"Hans"},{"family":"Glavind","given":"Julie"}],"issued":{"date-parts":[["2007",9]]}}}],"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[29]</w:t>
            </w:r>
            <w:r>
              <w:rPr>
                <w:rFonts w:asciiTheme="minorHAnsi" w:hAnsiTheme="minorHAnsi" w:cs="Calibri"/>
                <w:sz w:val="18"/>
                <w:szCs w:val="18"/>
              </w:rPr>
              <w:fldChar w:fldCharType="end"/>
            </w:r>
            <w:r w:rsidRPr="009541E6">
              <w:rPr>
                <w:rFonts w:asciiTheme="minorHAnsi" w:hAnsiTheme="minorHAnsi" w:cs="Calibri"/>
                <w:i w:val="0"/>
                <w:iCs w:val="0"/>
                <w:sz w:val="18"/>
                <w:szCs w:val="18"/>
              </w:rPr>
              <w:t xml:space="preserve"> </w:t>
            </w:r>
          </w:p>
        </w:tc>
        <w:tc>
          <w:tcPr>
            <w:tcW w:w="0" w:type="auto"/>
          </w:tcPr>
          <w:p w14:paraId="7BFA095E" w14:textId="3861705B" w:rsidR="004522F0" w:rsidRPr="009541E6" w:rsidRDefault="00231EAB"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RCT</w:t>
            </w:r>
          </w:p>
        </w:tc>
        <w:tc>
          <w:tcPr>
            <w:tcW w:w="0" w:type="auto"/>
          </w:tcPr>
          <w:p w14:paraId="4246652B" w14:textId="5DC7B759" w:rsidR="004522F0" w:rsidRPr="009541E6" w:rsidRDefault="00887DE8"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66, Ctrl 68</w:t>
            </w:r>
          </w:p>
        </w:tc>
        <w:tc>
          <w:tcPr>
            <w:tcW w:w="0" w:type="auto"/>
          </w:tcPr>
          <w:p w14:paraId="21A3EC6D" w14:textId="208AD331" w:rsidR="004522F0" w:rsidRPr="009541E6" w:rsidRDefault="00824AE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vaginal pack and catheter 3h postop</w:t>
            </w:r>
          </w:p>
        </w:tc>
        <w:tc>
          <w:tcPr>
            <w:tcW w:w="0" w:type="auto"/>
          </w:tcPr>
          <w:p w14:paraId="28B1E837" w14:textId="6442C2DE" w:rsidR="004522F0" w:rsidRPr="009541E6" w:rsidRDefault="00824AE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24h postop</w:t>
            </w:r>
          </w:p>
        </w:tc>
        <w:tc>
          <w:tcPr>
            <w:tcW w:w="0" w:type="auto"/>
          </w:tcPr>
          <w:p w14:paraId="4C265EEC" w14:textId="4B69A4E1" w:rsidR="004522F0" w:rsidRPr="009541E6" w:rsidRDefault="00824AE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7144E83" w14:textId="328D6ACA" w:rsidR="004522F0" w:rsidRPr="009541E6" w:rsidRDefault="00824AE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4.5% vs 1.5% </w:t>
            </w:r>
          </w:p>
        </w:tc>
        <w:tc>
          <w:tcPr>
            <w:tcW w:w="0" w:type="auto"/>
          </w:tcPr>
          <w:p w14:paraId="6114DC11" w14:textId="142E9EBA" w:rsidR="004522F0" w:rsidRPr="009541E6" w:rsidRDefault="00824AE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12.1% vs 17.6% (p=0.306)</w:t>
            </w:r>
          </w:p>
        </w:tc>
        <w:tc>
          <w:tcPr>
            <w:tcW w:w="0" w:type="auto"/>
          </w:tcPr>
          <w:p w14:paraId="784B6857" w14:textId="34E272D8" w:rsidR="004522F0" w:rsidRPr="009541E6" w:rsidRDefault="00824AE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0.0% vs 2.9%</w:t>
            </w:r>
          </w:p>
        </w:tc>
        <w:tc>
          <w:tcPr>
            <w:tcW w:w="0" w:type="auto"/>
          </w:tcPr>
          <w:p w14:paraId="7FEECE95" w14:textId="54D8A1AC" w:rsidR="004522F0" w:rsidRPr="009541E6" w:rsidRDefault="00824AE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1.5% vs 0.0%</w:t>
            </w:r>
          </w:p>
        </w:tc>
        <w:tc>
          <w:tcPr>
            <w:tcW w:w="0" w:type="auto"/>
          </w:tcPr>
          <w:p w14:paraId="07782970" w14:textId="7BC12DD9" w:rsidR="004522F0" w:rsidRPr="009541E6" w:rsidRDefault="00824AE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480B41D" w14:textId="4F18D4F3" w:rsidR="004522F0" w:rsidRPr="009541E6" w:rsidRDefault="00824AE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4EE7D52" w14:textId="53A44B75" w:rsidR="004522F0" w:rsidRPr="009541E6" w:rsidRDefault="00824AE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r>
      <w:tr w:rsidR="00AE40D5" w:rsidRPr="009541E6" w14:paraId="6E9D0299" w14:textId="1C4A6299" w:rsidTr="003936B6">
        <w:tc>
          <w:tcPr>
            <w:cnfStyle w:val="001000000000" w:firstRow="0" w:lastRow="0" w:firstColumn="1" w:lastColumn="0" w:oddVBand="0" w:evenVBand="0" w:oddHBand="0" w:evenHBand="0" w:firstRowFirstColumn="0" w:firstRowLastColumn="0" w:lastRowFirstColumn="0" w:lastRowLastColumn="0"/>
            <w:tcW w:w="0" w:type="auto"/>
          </w:tcPr>
          <w:p w14:paraId="7D8F73CB" w14:textId="1B9044B6" w:rsidR="004522F0" w:rsidRPr="004522F0" w:rsidRDefault="004522F0" w:rsidP="00581EFC">
            <w:pPr>
              <w:rPr>
                <w:rFonts w:asciiTheme="minorHAnsi" w:hAnsiTheme="minorHAnsi" w:cs="Calibri"/>
                <w:i w:val="0"/>
                <w:iCs w:val="0"/>
                <w:sz w:val="18"/>
                <w:szCs w:val="18"/>
              </w:rPr>
            </w:pPr>
            <w:r>
              <w:rPr>
                <w:rFonts w:asciiTheme="minorHAnsi" w:hAnsiTheme="minorHAnsi" w:cs="Calibri"/>
                <w:i w:val="0"/>
                <w:iCs w:val="0"/>
                <w:sz w:val="18"/>
                <w:szCs w:val="18"/>
              </w:rPr>
              <w:t xml:space="preserve">Rajan </w:t>
            </w:r>
            <w:r w:rsidRPr="009541E6">
              <w:rPr>
                <w:rFonts w:asciiTheme="minorHAnsi" w:hAnsiTheme="minorHAnsi" w:cs="Calibri"/>
                <w:sz w:val="18"/>
                <w:szCs w:val="18"/>
              </w:rPr>
              <w:t xml:space="preserve"> et al.</w:t>
            </w:r>
            <w:r>
              <w:rPr>
                <w:rFonts w:asciiTheme="minorHAnsi" w:hAnsiTheme="minorHAnsi" w:cs="Calibri"/>
                <w:sz w:val="18"/>
                <w:szCs w:val="18"/>
              </w:rPr>
              <w:t xml:space="preserve"> </w:t>
            </w:r>
            <w:r>
              <w:rPr>
                <w:rFonts w:asciiTheme="minorHAnsi" w:hAnsiTheme="minorHAnsi" w:cs="Calibri"/>
                <w:i w:val="0"/>
                <w:iCs w:val="0"/>
                <w:sz w:val="18"/>
                <w:szCs w:val="18"/>
              </w:rPr>
              <w:t xml:space="preserve">2017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{"citationID":"bOLAZ3e9","properties":{"unsorted":false,"formattedCitation":"[30]","plainCitation":"[30]","noteIndex":0},"citationItems":[{"id":710,"uris":["http://zotero.org/users/19588504/items/3K6K492P"],"itemData":{"id":710,"type":"article-journal","abstract":"Traditional practice after vaginal hysterectomy was to keep the vaginal pack and urinary catheter for 24 hours post operatively. But there were studies that prolonged cathterisation was associated with urinary infection. So this study was conducted to compare the post operative outcome when the urinary catheter and vaginal pack were removed after 3 hours and after 24 hours after surgery.","container-title":"BMC Women's Health","DOI":"10.1186/s12905-017-0431-x","ISSN":"1472-6874","issue":"1","journalAbbreviation":"BMC Womens Health","language":"en","page":"78","source":"Springer Link","title":"Study comparing 3 hour and 24 hour post-operative removal of bladder catheter and vaginal pack following vaginal surgery: a randomised controlled trial","title-short":"Study comparing 3 hour and 24 hour post-operative removal of bladder catheter and vaginal pack following vaginal surgery","volume":"17","author":[{"family":"Rajan","given":"Priya"},{"family":"Soundara Raghavan","given":"S."},{"family":"Sharma","given":"Deepak"}],"issued":{"date-parts":[["2017",9,11]]}}}],"schema":"https://github.com/citation-style-language/schema/raw/master/csl-citation.json"}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[30]</w:t>
            </w:r>
            <w:r>
              <w:rPr>
                <w:rFonts w:asciiTheme="minorHAnsi" w:hAnsiTheme="minorHAnsi" w:cs="Calibri"/>
                <w:sz w:val="18"/>
                <w:szCs w:val="18"/>
              </w:rPr>
              <w:fldChar w:fldCharType="end"/>
            </w:r>
          </w:p>
        </w:tc>
        <w:tc>
          <w:tcPr>
            <w:tcW w:w="0" w:type="auto"/>
          </w:tcPr>
          <w:p w14:paraId="035A1EB9" w14:textId="4351547A" w:rsidR="004522F0" w:rsidRPr="009541E6" w:rsidRDefault="00231E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RCT</w:t>
            </w:r>
          </w:p>
        </w:tc>
        <w:tc>
          <w:tcPr>
            <w:tcW w:w="0" w:type="auto"/>
          </w:tcPr>
          <w:p w14:paraId="335948F1" w14:textId="781B750D" w:rsidR="004522F0" w:rsidRPr="009541E6" w:rsidRDefault="00887DE8"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100, Ctrl 100</w:t>
            </w:r>
          </w:p>
        </w:tc>
        <w:tc>
          <w:tcPr>
            <w:tcW w:w="0" w:type="auto"/>
          </w:tcPr>
          <w:p w14:paraId="03502610" w14:textId="657A8E37" w:rsidR="004522F0" w:rsidRPr="009541E6" w:rsidRDefault="00824AE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vaginal pack and catheter 3h postop</w:t>
            </w:r>
          </w:p>
        </w:tc>
        <w:tc>
          <w:tcPr>
            <w:tcW w:w="0" w:type="auto"/>
          </w:tcPr>
          <w:p w14:paraId="34D0E57E" w14:textId="703AA286" w:rsidR="004522F0" w:rsidRPr="009541E6" w:rsidRDefault="00824AE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24h postop</w:t>
            </w:r>
          </w:p>
        </w:tc>
        <w:tc>
          <w:tcPr>
            <w:tcW w:w="0" w:type="auto"/>
          </w:tcPr>
          <w:p w14:paraId="4D00D6A9" w14:textId="41295ADC" w:rsidR="004522F0" w:rsidRPr="009541E6" w:rsidRDefault="00824AE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3437F19A" w14:textId="1EA25C0B" w:rsidR="004522F0" w:rsidRPr="009541E6" w:rsidRDefault="00824AE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10.0% vs 4.0% (p=0.09)</w:t>
            </w:r>
          </w:p>
        </w:tc>
        <w:tc>
          <w:tcPr>
            <w:tcW w:w="0" w:type="auto"/>
          </w:tcPr>
          <w:p w14:paraId="613C8379" w14:textId="2E8E7783" w:rsidR="004522F0" w:rsidRPr="009541E6" w:rsidRDefault="00824AE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26.0% vs 26.0% (p=1)</w:t>
            </w:r>
          </w:p>
        </w:tc>
        <w:tc>
          <w:tcPr>
            <w:tcW w:w="0" w:type="auto"/>
          </w:tcPr>
          <w:p w14:paraId="698CB3B0" w14:textId="027F0E10" w:rsidR="004522F0" w:rsidRPr="009541E6" w:rsidRDefault="00824AE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0.0% vs 1.0% (p=1)</w:t>
            </w:r>
          </w:p>
        </w:tc>
        <w:tc>
          <w:tcPr>
            <w:tcW w:w="0" w:type="auto"/>
          </w:tcPr>
          <w:p w14:paraId="55D65502" w14:textId="44D37751" w:rsidR="004522F0" w:rsidRPr="009541E6" w:rsidRDefault="00824AE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A88010D" w14:textId="7F952AA0" w:rsidR="004522F0" w:rsidRPr="009541E6" w:rsidRDefault="00824AE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8CBA622" w14:textId="189131EA" w:rsidR="004522F0" w:rsidRPr="009541E6" w:rsidRDefault="00824AE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6CB536B6" w14:textId="26F17D0F" w:rsidR="004522F0" w:rsidRPr="009541E6" w:rsidRDefault="00824AE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r>
      <w:tr w:rsidR="00E41353" w:rsidRPr="009541E6" w14:paraId="45D0F650" w14:textId="7F00C79E"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8798E3D" w14:textId="3E0B698E" w:rsidR="00824AE4" w:rsidRPr="004522F0" w:rsidRDefault="00824AE4" w:rsidP="00824AE4">
            <w:pPr>
              <w:rPr>
                <w:rFonts w:asciiTheme="minorHAnsi" w:hAnsiTheme="minorHAnsi" w:cs="Calibri"/>
                <w:i w:val="0"/>
                <w:iCs w:val="0"/>
                <w:sz w:val="18"/>
                <w:szCs w:val="18"/>
              </w:rPr>
            </w:pPr>
            <w:proofErr w:type="spellStart"/>
            <w:r>
              <w:rPr>
                <w:rFonts w:asciiTheme="minorHAnsi" w:hAnsiTheme="minorHAnsi" w:cs="Calibri"/>
                <w:i w:val="0"/>
                <w:iCs w:val="0"/>
                <w:sz w:val="18"/>
                <w:szCs w:val="18"/>
              </w:rPr>
              <w:t>Sekhavat</w:t>
            </w:r>
            <w:proofErr w:type="spellEnd"/>
            <w:r>
              <w:rPr>
                <w:rFonts w:asciiTheme="minorHAnsi" w:hAnsiTheme="minorHAnsi" w:cs="Calibri"/>
                <w:i w:val="0"/>
                <w:iCs w:val="0"/>
                <w:sz w:val="18"/>
                <w:szCs w:val="18"/>
              </w:rPr>
              <w:t xml:space="preserve"> </w:t>
            </w:r>
            <w:r>
              <w:rPr>
                <w:rFonts w:asciiTheme="minorHAnsi" w:hAnsiTheme="minorHAnsi" w:cs="Calibri"/>
                <w:sz w:val="18"/>
                <w:szCs w:val="18"/>
              </w:rPr>
              <w:t xml:space="preserve">et al. </w:t>
            </w:r>
            <w:r>
              <w:rPr>
                <w:rFonts w:asciiTheme="minorHAnsi" w:hAnsiTheme="minorHAnsi" w:cs="Calibri"/>
                <w:i w:val="0"/>
                <w:iCs w:val="0"/>
                <w:sz w:val="18"/>
                <w:szCs w:val="18"/>
              </w:rPr>
              <w:t xml:space="preserve">2008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{"citationID":"3dpxqQfg","properties":{"unsorted":false,"formattedCitation":"[31]","plainCitation":"[31]","noteIndex":0},"citationItems":[{"id":734,"uris":["http://zotero.org/users/19588504/items/5C2AVWYY"],"itemData":{"id":734,"type":"article-journal","abstract":"Objective: To assess whether immediate removal of an indwelling catheter after anterior colporrhaphy influences the rate of re-catheterisation and symptomatic urinary tract infections. Methods: A prospective randomised study conducted on 90 women divided into two groups who underwent anterior repair. The indwelling catheter was removed immediately (early catheter removal), and at least 24 h after the operation in case and control groups, respectively. The association between clinical variables and the duration of catheterisation and continuous data were analysed by χ2 test and two-tailed t-test, respectively. Excel and SPSS 15.0 software were used, and a P-value of 0.05 or less was considered to indicate statistically significant differences. Result: Symptomatic urinary tract infection was significantly lower in early catheter-removal group; also patients in this group reported significantly less pain and voiding disturbances. Only a few of women required re-catheterisation after failing to void and all were able to resume normal voiding, also had shorter ambulation time and hospital stay. Conclusion: Early removal of an indwelling catheter immediately after anterior colporrhaphy was not associated with adverse events and increased rate of re-catheterisation. In this group, symptomatic urinary tract infection was significantly lower. Moreover, early removal of indwelling catheters immediately after operation seemed to decrease the ambulation time and hospital stay.","container-title":"Australian and New Zealand Journal of Obstetrics and Gynaecology","DOI":"10.1111/j.1479-828X.2008.00842.x","ISSN":"1479-828X","issue":"3","journalAbbreviation":"Aust N Z J Obstet Gynaecol","language":"en","note":"_eprint: https://obgyn.onlinelibrary.wiley.com/doi/pdf/10.1111/j.1479-828X.2008.00842.x","page":"348-352","source":"Wiley Online Library","title":"The effect of early removal of indwelling urinary catheter on postoperative urinary complications in anterior colporrhaphy surgery","volume":"48","author":[{"family":"Sekhavat","given":"Leila"},{"family":"Farajkhoda","given":"Tahminah"},{"family":"Davar","given":"Robab"}],"issued":{"date-parts":[["2008"]]}}}],"schema":"https://github.com/citation-style-language/schema/raw/master/csl-citation.json"}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[31]</w:t>
            </w:r>
            <w:r>
              <w:rPr>
                <w:rFonts w:asciiTheme="minorHAnsi" w:hAnsiTheme="minorHAnsi" w:cs="Calibri"/>
                <w:sz w:val="18"/>
                <w:szCs w:val="18"/>
              </w:rPr>
              <w:fldChar w:fldCharType="end"/>
            </w:r>
          </w:p>
        </w:tc>
        <w:tc>
          <w:tcPr>
            <w:tcW w:w="0" w:type="auto"/>
          </w:tcPr>
          <w:p w14:paraId="0A5267CC" w14:textId="1B0AC818" w:rsidR="00824AE4" w:rsidRPr="009541E6" w:rsidRDefault="00824AE4" w:rsidP="00824AE4">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RCT</w:t>
            </w:r>
          </w:p>
        </w:tc>
        <w:tc>
          <w:tcPr>
            <w:tcW w:w="0" w:type="auto"/>
          </w:tcPr>
          <w:p w14:paraId="1664A1FA" w14:textId="0634F45E" w:rsidR="00824AE4" w:rsidRPr="009541E6" w:rsidRDefault="00824AE4" w:rsidP="00824AE4">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45, Ctrl 45</w:t>
            </w:r>
          </w:p>
        </w:tc>
        <w:tc>
          <w:tcPr>
            <w:tcW w:w="0" w:type="auto"/>
          </w:tcPr>
          <w:p w14:paraId="2DA6B562" w14:textId="169311F4" w:rsidR="00824AE4" w:rsidRPr="009541E6" w:rsidRDefault="00824AE4" w:rsidP="00824AE4">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catheter immediately postop</w:t>
            </w:r>
          </w:p>
        </w:tc>
        <w:tc>
          <w:tcPr>
            <w:tcW w:w="0" w:type="auto"/>
          </w:tcPr>
          <w:p w14:paraId="6F8947F7" w14:textId="1479F3C1" w:rsidR="00824AE4" w:rsidRPr="009541E6" w:rsidRDefault="00824AE4" w:rsidP="00824AE4">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24h postop</w:t>
            </w:r>
          </w:p>
        </w:tc>
        <w:tc>
          <w:tcPr>
            <w:tcW w:w="0" w:type="auto"/>
          </w:tcPr>
          <w:p w14:paraId="009AC6FF" w14:textId="1354B091" w:rsidR="00824AE4" w:rsidRPr="009541E6" w:rsidRDefault="00824AE4" w:rsidP="00824AE4">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CD0C647" w14:textId="080665B9" w:rsidR="00824AE4" w:rsidRPr="009541E6" w:rsidRDefault="00D325C6" w:rsidP="00824AE4">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6.6% vs 24.5% (p=0.008)</w:t>
            </w:r>
          </w:p>
        </w:tc>
        <w:tc>
          <w:tcPr>
            <w:tcW w:w="0" w:type="auto"/>
          </w:tcPr>
          <w:p w14:paraId="005380FE" w14:textId="7B766D9C" w:rsidR="00824AE4" w:rsidRPr="009541E6" w:rsidRDefault="00824AE4" w:rsidP="00824AE4">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4.5% vs 15.5% (p=0.01)</w:t>
            </w:r>
            <w:r w:rsidR="003936B6">
              <w:rPr>
                <w:rFonts w:asciiTheme="minorHAnsi" w:hAnsiTheme="minorHAnsi" w:cs="Calibri"/>
                <w:sz w:val="18"/>
                <w:szCs w:val="18"/>
              </w:rPr>
              <w:t xml:space="preserve"> </w:t>
            </w:r>
            <w:r w:rsidR="00D46605">
              <w:rPr>
                <w:rFonts w:asciiTheme="minorHAnsi" w:hAnsiTheme="minorHAnsi" w:cs="Calibri"/>
                <w:sz w:val="18"/>
                <w:szCs w:val="18"/>
              </w:rPr>
              <w:t>*</w:t>
            </w:r>
          </w:p>
        </w:tc>
        <w:tc>
          <w:tcPr>
            <w:tcW w:w="0" w:type="auto"/>
          </w:tcPr>
          <w:p w14:paraId="1E883E22" w14:textId="45501508" w:rsidR="00824AE4" w:rsidRPr="009541E6" w:rsidRDefault="00824AE4" w:rsidP="00824AE4">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6BC4581F" w14:textId="2C43B83D" w:rsidR="00824AE4" w:rsidRPr="009541E6" w:rsidRDefault="00824AE4" w:rsidP="00824AE4">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66758735" w14:textId="63FC657E" w:rsidR="00824AE4" w:rsidRPr="009541E6" w:rsidRDefault="00824AE4" w:rsidP="00824AE4">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41B3EF1" w14:textId="64CE8809" w:rsidR="00824AE4" w:rsidRPr="009541E6" w:rsidRDefault="00824AE4" w:rsidP="00824AE4">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BF700FE" w14:textId="24E62121" w:rsidR="00824AE4" w:rsidRPr="009541E6" w:rsidRDefault="00824AE4" w:rsidP="00824AE4">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r>
      <w:tr w:rsidR="00E41353" w:rsidRPr="009541E6" w14:paraId="0741080C" w14:textId="2DEDEF36" w:rsidTr="003936B6">
        <w:tc>
          <w:tcPr>
            <w:cnfStyle w:val="001000000000" w:firstRow="0" w:lastRow="0" w:firstColumn="1" w:lastColumn="0" w:oddVBand="0" w:evenVBand="0" w:oddHBand="0" w:evenHBand="0" w:firstRowFirstColumn="0" w:firstRowLastColumn="0" w:lastRowFirstColumn="0" w:lastRowLastColumn="0"/>
            <w:tcW w:w="0" w:type="auto"/>
          </w:tcPr>
          <w:p w14:paraId="7C8630C7" w14:textId="3EB51FC2" w:rsidR="00824AE4" w:rsidRPr="004522F0" w:rsidRDefault="00824AE4" w:rsidP="00824AE4">
            <w:pPr>
              <w:rPr>
                <w:rFonts w:asciiTheme="minorHAnsi" w:hAnsiTheme="minorHAnsi" w:cs="Calibri"/>
                <w:i w:val="0"/>
                <w:iCs w:val="0"/>
                <w:sz w:val="18"/>
                <w:szCs w:val="18"/>
              </w:rPr>
            </w:pPr>
            <w:proofErr w:type="spellStart"/>
            <w:r>
              <w:rPr>
                <w:rFonts w:asciiTheme="minorHAnsi" w:hAnsiTheme="minorHAnsi" w:cs="Calibri"/>
                <w:i w:val="0"/>
                <w:iCs w:val="0"/>
                <w:sz w:val="18"/>
                <w:szCs w:val="18"/>
              </w:rPr>
              <w:t>Thiagamoorthy</w:t>
            </w:r>
            <w:proofErr w:type="spellEnd"/>
            <w:r>
              <w:rPr>
                <w:rFonts w:asciiTheme="minorHAnsi" w:hAnsiTheme="minorHAnsi" w:cs="Calibri"/>
                <w:i w:val="0"/>
                <w:iCs w:val="0"/>
                <w:sz w:val="18"/>
                <w:szCs w:val="18"/>
              </w:rPr>
              <w:t xml:space="preserve"> </w:t>
            </w:r>
            <w:r>
              <w:rPr>
                <w:rFonts w:asciiTheme="minorHAnsi" w:hAnsiTheme="minorHAnsi" w:cs="Calibri"/>
                <w:sz w:val="18"/>
                <w:szCs w:val="18"/>
              </w:rPr>
              <w:t xml:space="preserve">et al. </w:t>
            </w:r>
            <w:r>
              <w:rPr>
                <w:rFonts w:asciiTheme="minorHAnsi" w:hAnsiTheme="minorHAnsi" w:cs="Calibri"/>
                <w:i w:val="0"/>
                <w:iCs w:val="0"/>
                <w:sz w:val="18"/>
                <w:szCs w:val="18"/>
              </w:rPr>
              <w:t xml:space="preserve">2014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{"citationID":"8QRnkdp1","properties":{"unsorted":false,"formattedCitation":"[32]","plainCitation":"[32]","noteIndex":0},"citationItems":[{"id":725,"uris":["http://zotero.org/users/19588504/items/DMY38J4E"],"itemData":{"id":725,"type":"article-journal","abstract":"The objective of this study was to evaluate the effect of vaginal packing following pelvic floor surgery with regard to post-operative pain, bleeding and infection. This was a double-blind randomised study of women undergoing vaginal hysterectomy and/or pelvic floor repair at a tertiary urogynaecology unit.","container-title":"International Urogynecology Journal","DOI":"10.1007/s00192-013-2264-y","ISSN":"1433-3023","issue":"5","journalAbbreviation":"Int Urogynecol J","language":"en","page":"585-591","source":"Springer Link","title":"The value of vaginal packing in pelvic floor surgery: a randomised double-blind study","title-short":"The value of vaginal packing in pelvic floor surgery","volume":"25","author":[{"family":"Thiagamoorthy","given":"G."},{"family":"Khalil","given":"A."},{"family":"Cardozo","given":"L."},{"family":"Srikrishna","given":"S."},{"family":"Leslie","given":"G."},{"family":"Robinson","given":"D."}],"issued":{"date-parts":[["2014",5,1]]}}}],"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[32]</w:t>
            </w:r>
            <w:r>
              <w:rPr>
                <w:rFonts w:asciiTheme="minorHAnsi" w:hAnsiTheme="minorHAnsi" w:cs="Calibri"/>
                <w:sz w:val="18"/>
                <w:szCs w:val="18"/>
              </w:rPr>
              <w:fldChar w:fldCharType="end"/>
            </w:r>
          </w:p>
        </w:tc>
        <w:tc>
          <w:tcPr>
            <w:tcW w:w="0" w:type="auto"/>
          </w:tcPr>
          <w:p w14:paraId="430A3AB4" w14:textId="26632541" w:rsidR="00824AE4" w:rsidRPr="009541E6" w:rsidRDefault="00824AE4" w:rsidP="00824AE4">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RCT</w:t>
            </w:r>
          </w:p>
        </w:tc>
        <w:tc>
          <w:tcPr>
            <w:tcW w:w="0" w:type="auto"/>
          </w:tcPr>
          <w:p w14:paraId="7A7AE155" w14:textId="71760468" w:rsidR="00824AE4" w:rsidRPr="009541E6" w:rsidRDefault="00824AE4" w:rsidP="00824AE4">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87, Ctrl 86</w:t>
            </w:r>
          </w:p>
        </w:tc>
        <w:tc>
          <w:tcPr>
            <w:tcW w:w="0" w:type="auto"/>
          </w:tcPr>
          <w:p w14:paraId="572360D4" w14:textId="268E4B6E" w:rsidR="00824AE4" w:rsidRPr="009541E6" w:rsidRDefault="00824AE4" w:rsidP="00824AE4">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 vaginal pack inserted</w:t>
            </w:r>
          </w:p>
        </w:tc>
        <w:tc>
          <w:tcPr>
            <w:tcW w:w="0" w:type="auto"/>
          </w:tcPr>
          <w:p w14:paraId="034694E3" w14:textId="67C945A2" w:rsidR="00824AE4" w:rsidRPr="009541E6" w:rsidRDefault="00824AE4" w:rsidP="00824AE4">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Vaginal pack removed 24h postop</w:t>
            </w:r>
          </w:p>
        </w:tc>
        <w:tc>
          <w:tcPr>
            <w:tcW w:w="0" w:type="auto"/>
          </w:tcPr>
          <w:p w14:paraId="45CA8335" w14:textId="39282E63" w:rsidR="00824AE4" w:rsidRPr="009541E6" w:rsidRDefault="00824AE4" w:rsidP="00824AE4">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51871AF" w14:textId="005B7DD3" w:rsidR="00824AE4" w:rsidRPr="009541E6" w:rsidRDefault="00824AE4" w:rsidP="00824AE4">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5CE007F" w14:textId="745FD281" w:rsidR="00824AE4" w:rsidRPr="009541E6" w:rsidRDefault="00824AE4" w:rsidP="00824AE4">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20.9% vs 21.7% (p=0.904)</w:t>
            </w:r>
          </w:p>
        </w:tc>
        <w:tc>
          <w:tcPr>
            <w:tcW w:w="0" w:type="auto"/>
          </w:tcPr>
          <w:p w14:paraId="1AF5CB46" w14:textId="0EA23C9A" w:rsidR="00824AE4" w:rsidRPr="009541E6" w:rsidRDefault="00824AE4" w:rsidP="00824AE4">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14.8% vs 7.3% (p=0.202)</w:t>
            </w:r>
          </w:p>
        </w:tc>
        <w:tc>
          <w:tcPr>
            <w:tcW w:w="0" w:type="auto"/>
          </w:tcPr>
          <w:p w14:paraId="62840CAD" w14:textId="70705158" w:rsidR="00824AE4" w:rsidRPr="009541E6" w:rsidRDefault="00824AE4" w:rsidP="00824AE4">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1.1% vs 0.0%</w:t>
            </w:r>
          </w:p>
        </w:tc>
        <w:tc>
          <w:tcPr>
            <w:tcW w:w="0" w:type="auto"/>
          </w:tcPr>
          <w:p w14:paraId="7EE7374A" w14:textId="336E1B7F" w:rsidR="00824AE4" w:rsidRPr="009541E6" w:rsidRDefault="00824AE4" w:rsidP="00824AE4">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7B0C2E7" w14:textId="1A7B6F3E" w:rsidR="00824AE4" w:rsidRPr="009541E6" w:rsidRDefault="00824AE4" w:rsidP="00824AE4">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2.3% vs 0.0%</w:t>
            </w:r>
          </w:p>
        </w:tc>
        <w:tc>
          <w:tcPr>
            <w:tcW w:w="0" w:type="auto"/>
          </w:tcPr>
          <w:p w14:paraId="1BFEA36A" w14:textId="28DC8792" w:rsidR="00824AE4" w:rsidRPr="009541E6" w:rsidRDefault="00824AE4" w:rsidP="00824AE4">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r>
      <w:tr w:rsidR="00EA4982" w:rsidRPr="009541E6" w14:paraId="16E22128" w14:textId="77777777"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E75CED" w14:textId="35E43D47" w:rsidR="00EA4982" w:rsidRDefault="00EA4982" w:rsidP="00EA4982">
            <w:pPr>
              <w:rPr>
                <w:rFonts w:asciiTheme="minorHAnsi" w:hAnsiTheme="minorHAnsi" w:cs="Calibri"/>
                <w:sz w:val="18"/>
                <w:szCs w:val="18"/>
              </w:rPr>
            </w:pPr>
            <w:r>
              <w:rPr>
                <w:rFonts w:asciiTheme="minorHAnsi" w:hAnsiTheme="minorHAnsi" w:cs="Calibri"/>
                <w:i w:val="0"/>
                <w:iCs w:val="0"/>
                <w:sz w:val="18"/>
                <w:szCs w:val="18"/>
              </w:rPr>
              <w:t xml:space="preserve">Westermann </w:t>
            </w:r>
            <w:r>
              <w:rPr>
                <w:rFonts w:asciiTheme="minorHAnsi" w:hAnsiTheme="minorHAnsi" w:cs="Calibri"/>
                <w:sz w:val="18"/>
                <w:szCs w:val="18"/>
              </w:rPr>
              <w:t xml:space="preserve">et al. </w:t>
            </w:r>
            <w:r>
              <w:rPr>
                <w:rFonts w:asciiTheme="minorHAnsi" w:hAnsiTheme="minorHAnsi" w:cs="Calibri"/>
                <w:i w:val="0"/>
                <w:iCs w:val="0"/>
                <w:sz w:val="18"/>
                <w:szCs w:val="18"/>
              </w:rPr>
              <w:t xml:space="preserve">2016 </w:t>
            </w:r>
            <w:r w:rsidR="003936B6">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{"citationID":"kYdsikLu","properties":{"unsorted":false,"formattedCitation":"[33]","plainCitation":"[33]","noteIndex":0},"citationItems":[{"id":729,"uris":["http://zotero.org/users/19588504/items/3RZL6DAB"],"itemData":{"id":729,"type":"article-journal","abstract":"Objective \n          Placement of vaginal packing after pelvic reconstructive surgery is common; however, little evidence exists to support the practice. Furthermore, patients have reported discomfort from the packs. We describe pain and satisfaction in women treated with and without vaginal packing.\n          Methods \n          This institutional review board–approved randomized-controlled trial enrolled patients undergoing vaginal hysterectomy with prolapse repairs. The primary outcome was visual analog scales (VASs) for pain on postoperative day 1. Allocation to “packing” (“P”) or “no-packing” (“NP”) arms occurred intraoperatively at the end of surgery. Visual analog scales regarding pain and satisfaction were completed early on postoperative day 1 before packing removal. Visual analog scale scores for pain, satisfaction, and bother attributable to packing were recorded before discharge. All packing and perineal pads were weighed to calculate a “postoperative vaginal blood loss.” Perioperative data were collected from the hospital record. Our sample size estimation required 74 subjects.\n          Results \n          Ninety-three women were enrolled. After exclusions, 77 were randomized (P, 37; NP, 40). No differences were found in surgical information, hemoglobin levels, or narcotic use between groups. However, “postoperative vaginal blood loss” was greater in packed subjects (P &lt; 0.001). Visual analog scale scores for pain before removal of packing (P, 41.6 vs NP, 46.3; P = 0.43] and before discharge (P, 35.0 vs NP, 40.0; P = 0.43] were not significantly different between treatment arms. Likewise, VAS scores for satisfaction before removal of packing (P, 81.0 vs NP, 90.0; P = 0.08] and before discharge (P, 90.0 vs NP, 90.5; P = 0.60] were not significantly different. Packed patients noted lower nursing verbal pain scores (P = 0.04) and used less ketorolac (P = 0.01). Bother from packing was low overall.\n          Conclusions \n          Although there was no difference based on VAS, women receiving vaginal packing had lower nursing documented pain and used less ketorolac than packed women. Vaginal packing may provide benefit and can remain part of the surgical practice.","container-title":"Female Pelvic Medicine and Reconstructive Surgery","DOI":"10.1097/SPV.0000000000000238","issue":"2","journalAbbreviation":"Female Pelvic Med Reconstr Surg","language":"en-US","page":"111","source":"journals.lww.com","title":"To pack or not to pack? A randomized trial of vaginal packing after vaginal reconstructive surgery","title-short":"To pack or not to pack?","volume":"22","author":[{"family":"Westermann","given":"Lauren B."},{"family":"Crisp","given":"Catrina C."},{"family":"Oakley","given":"Susan H."},{"family":"Mazloomdoost","given":"Donna"},{"family":"Kleeman","given":"Steven D."},{"family":"Benbouajili","given":"Janine M."},{"family":"Ghodsi","given":"Vivian"},{"family":"Pauls","given":"Rachel N."}],"issued":{"date-parts":[["2016"]]}}}],"schema":"https://github.com/citation-style-language/schema/raw/master/csl-citation.json"} </w:instrText>
            </w:r>
            <w:r w:rsidR="003936B6">
              <w:rPr>
                <w:rFonts w:asciiTheme="minorHAnsi" w:hAnsiTheme="minorHAnsi" w:cs="Calibri"/>
                <w:sz w:val="18"/>
                <w:szCs w:val="18"/>
              </w:rPr>
              <w:fldChar w:fldCharType="separate"/>
            </w:r>
            <w:r w:rsidR="00D82118">
              <w:rPr>
                <w:rFonts w:asciiTheme="minorHAnsi" w:hAnsiTheme="minorHAnsi" w:cs="Calibri"/>
                <w:i w:val="0"/>
                <w:iCs w:val="0"/>
                <w:noProof/>
                <w:sz w:val="18"/>
                <w:szCs w:val="18"/>
              </w:rPr>
              <w:t>[33]</w:t>
            </w:r>
            <w:r w:rsidR="003936B6">
              <w:rPr>
                <w:rFonts w:asciiTheme="minorHAnsi" w:hAnsiTheme="minorHAnsi" w:cs="Calibri"/>
                <w:sz w:val="18"/>
                <w:szCs w:val="18"/>
              </w:rPr>
              <w:fldChar w:fldCharType="end"/>
            </w:r>
          </w:p>
        </w:tc>
        <w:tc>
          <w:tcPr>
            <w:tcW w:w="0" w:type="auto"/>
          </w:tcPr>
          <w:p w14:paraId="69E4FBC3" w14:textId="543C86C3"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RCT</w:t>
            </w:r>
          </w:p>
        </w:tc>
        <w:tc>
          <w:tcPr>
            <w:tcW w:w="0" w:type="auto"/>
          </w:tcPr>
          <w:p w14:paraId="109B57DC" w14:textId="2A6D7242"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40, Ctrl 37</w:t>
            </w:r>
          </w:p>
        </w:tc>
        <w:tc>
          <w:tcPr>
            <w:tcW w:w="0" w:type="auto"/>
          </w:tcPr>
          <w:p w14:paraId="32865B9A" w14:textId="5A5A75C4"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 vaginal pack inserted</w:t>
            </w:r>
          </w:p>
        </w:tc>
        <w:tc>
          <w:tcPr>
            <w:tcW w:w="0" w:type="auto"/>
          </w:tcPr>
          <w:p w14:paraId="67750420" w14:textId="0F44E151"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Vaginal pack removed POD1</w:t>
            </w:r>
          </w:p>
        </w:tc>
        <w:tc>
          <w:tcPr>
            <w:tcW w:w="0" w:type="auto"/>
          </w:tcPr>
          <w:p w14:paraId="0F2C3005" w14:textId="07017A53"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2D3AF4FA" w14:textId="42E7FC2D"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50% vs 32% (p=0.21)</w:t>
            </w:r>
          </w:p>
        </w:tc>
        <w:tc>
          <w:tcPr>
            <w:tcW w:w="0" w:type="auto"/>
          </w:tcPr>
          <w:p w14:paraId="49D4E766" w14:textId="17FC94D4"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10% vs 25% (p=0.08)</w:t>
            </w:r>
          </w:p>
        </w:tc>
        <w:tc>
          <w:tcPr>
            <w:tcW w:w="0" w:type="auto"/>
          </w:tcPr>
          <w:p w14:paraId="07BDFFF6" w14:textId="78226F2B"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 vs 0% (p=1.00)</w:t>
            </w:r>
          </w:p>
        </w:tc>
        <w:tc>
          <w:tcPr>
            <w:tcW w:w="0" w:type="auto"/>
          </w:tcPr>
          <w:p w14:paraId="1F1133EC" w14:textId="37662F80"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2019702" w14:textId="6CDA2C9C"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20B235C" w14:textId="53D2E3B4" w:rsidR="00EA4982" w:rsidRDefault="00E24633"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 vs 3% (p=1.00)</w:t>
            </w:r>
          </w:p>
        </w:tc>
        <w:tc>
          <w:tcPr>
            <w:tcW w:w="0" w:type="auto"/>
          </w:tcPr>
          <w:p w14:paraId="40584F2C" w14:textId="01DC10A2" w:rsidR="008E36B1" w:rsidRDefault="008E36B1"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90.0% vs 81.0% (p=0.08)</w:t>
            </w:r>
          </w:p>
        </w:tc>
      </w:tr>
      <w:tr w:rsidR="00EA4982" w:rsidRPr="009541E6" w14:paraId="14B3E641" w14:textId="12CFE736" w:rsidTr="003936B6">
        <w:tc>
          <w:tcPr>
            <w:cnfStyle w:val="001000000000" w:firstRow="0" w:lastRow="0" w:firstColumn="1" w:lastColumn="0" w:oddVBand="0" w:evenVBand="0" w:oddHBand="0" w:evenHBand="0" w:firstRowFirstColumn="0" w:firstRowLastColumn="0" w:lastRowFirstColumn="0" w:lastRowLastColumn="0"/>
            <w:tcW w:w="0" w:type="auto"/>
          </w:tcPr>
          <w:p w14:paraId="64DE7911" w14:textId="045AF767" w:rsidR="00EA4982" w:rsidRPr="004522F0" w:rsidRDefault="00EA4982" w:rsidP="00EA4982">
            <w:pPr>
              <w:rPr>
                <w:rFonts w:asciiTheme="minorHAnsi" w:hAnsiTheme="minorHAnsi" w:cs="Calibri"/>
                <w:i w:val="0"/>
                <w:iCs w:val="0"/>
                <w:sz w:val="18"/>
                <w:szCs w:val="18"/>
              </w:rPr>
            </w:pPr>
            <w:proofErr w:type="spellStart"/>
            <w:r>
              <w:rPr>
                <w:rFonts w:asciiTheme="minorHAnsi" w:hAnsiTheme="minorHAnsi" w:cs="Calibri"/>
                <w:i w:val="0"/>
                <w:iCs w:val="0"/>
                <w:sz w:val="18"/>
                <w:szCs w:val="18"/>
              </w:rPr>
              <w:t>Courtieu</w:t>
            </w:r>
            <w:proofErr w:type="spellEnd"/>
            <w:r>
              <w:rPr>
                <w:rFonts w:asciiTheme="minorHAnsi" w:hAnsiTheme="minorHAnsi" w:cs="Calibri"/>
                <w:sz w:val="18"/>
                <w:szCs w:val="18"/>
              </w:rPr>
              <w:t xml:space="preserve"> et al. </w:t>
            </w:r>
            <w:r>
              <w:rPr>
                <w:rFonts w:asciiTheme="minorHAnsi" w:hAnsiTheme="minorHAnsi" w:cs="Calibri"/>
                <w:i w:val="0"/>
                <w:iCs w:val="0"/>
                <w:sz w:val="18"/>
                <w:szCs w:val="18"/>
              </w:rPr>
              <w:t xml:space="preserve">2019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{"citationID":"QO84Y9RZ","properties":{"unsorted":false,"formattedCitation":"[9]","plainCitation":"[9]","noteIndex":0},"citationItems":[{"id":664,"uris":["http://zotero.org/users/19588504/items/ZF62LZPV"],"itemData":{"id":664,"type":"article-journal","abstract":"Study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[9]</w:t>
            </w:r>
            <w:r>
              <w:rPr>
                <w:rFonts w:asciiTheme="minorHAnsi" w:hAnsiTheme="minorHAnsi" w:cs="Calibri"/>
                <w:sz w:val="18"/>
                <w:szCs w:val="18"/>
              </w:rPr>
              <w:fldChar w:fldCharType="end"/>
            </w:r>
          </w:p>
        </w:tc>
        <w:tc>
          <w:tcPr>
            <w:tcW w:w="0" w:type="auto"/>
          </w:tcPr>
          <w:p w14:paraId="45D770AB" w14:textId="2B59EDE9"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cohort</w:t>
            </w:r>
          </w:p>
        </w:tc>
        <w:tc>
          <w:tcPr>
            <w:tcW w:w="0" w:type="auto"/>
          </w:tcPr>
          <w:p w14:paraId="750A34BF" w14:textId="63645055"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111, Ctrl 46</w:t>
            </w:r>
          </w:p>
        </w:tc>
        <w:tc>
          <w:tcPr>
            <w:tcW w:w="0" w:type="auto"/>
          </w:tcPr>
          <w:p w14:paraId="2396816B" w14:textId="2011D958"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vaginal pack and catheter 2h postop (part of SDD protocol)</w:t>
            </w:r>
          </w:p>
        </w:tc>
        <w:tc>
          <w:tcPr>
            <w:tcW w:w="0" w:type="auto"/>
          </w:tcPr>
          <w:p w14:paraId="5FEFAD47" w14:textId="49E8966C"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roofErr w:type="gramStart"/>
            <w:r>
              <w:rPr>
                <w:rFonts w:asciiTheme="minorHAnsi" w:hAnsiTheme="minorHAnsi" w:cs="Calibri"/>
                <w:sz w:val="18"/>
                <w:szCs w:val="18"/>
              </w:rPr>
              <w:t>Patients</w:t>
            </w:r>
            <w:proofErr w:type="gramEnd"/>
            <w:r>
              <w:rPr>
                <w:rFonts w:asciiTheme="minorHAnsi" w:hAnsiTheme="minorHAnsi" w:cs="Calibri"/>
                <w:sz w:val="18"/>
                <w:szCs w:val="18"/>
              </w:rPr>
              <w:t xml:space="preserve"> ineligible for SDD</w:t>
            </w:r>
          </w:p>
        </w:tc>
        <w:tc>
          <w:tcPr>
            <w:tcW w:w="0" w:type="auto"/>
          </w:tcPr>
          <w:p w14:paraId="08D75A9B" w14:textId="1D2EC0D8"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80.5%</w:t>
            </w:r>
          </w:p>
        </w:tc>
        <w:tc>
          <w:tcPr>
            <w:tcW w:w="0" w:type="auto"/>
          </w:tcPr>
          <w:p w14:paraId="48BBAFAB" w14:textId="51F44420"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11.7%</w:t>
            </w:r>
          </w:p>
        </w:tc>
        <w:tc>
          <w:tcPr>
            <w:tcW w:w="0" w:type="auto"/>
          </w:tcPr>
          <w:p w14:paraId="634F1846" w14:textId="223288C5"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4.5%</w:t>
            </w:r>
          </w:p>
        </w:tc>
        <w:tc>
          <w:tcPr>
            <w:tcW w:w="0" w:type="auto"/>
          </w:tcPr>
          <w:p w14:paraId="6C631782" w14:textId="440B1A16"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0.9%</w:t>
            </w:r>
          </w:p>
        </w:tc>
        <w:tc>
          <w:tcPr>
            <w:tcW w:w="0" w:type="auto"/>
          </w:tcPr>
          <w:p w14:paraId="3089CD83" w14:textId="10ECCC7F"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0.8%</w:t>
            </w:r>
          </w:p>
        </w:tc>
        <w:tc>
          <w:tcPr>
            <w:tcW w:w="0" w:type="auto"/>
          </w:tcPr>
          <w:p w14:paraId="319DFB06" w14:textId="07FB6E06"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7.2%</w:t>
            </w:r>
          </w:p>
        </w:tc>
        <w:tc>
          <w:tcPr>
            <w:tcW w:w="0" w:type="auto"/>
          </w:tcPr>
          <w:p w14:paraId="5796FBE6" w14:textId="07BCB3F8"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0.8%</w:t>
            </w:r>
          </w:p>
        </w:tc>
        <w:tc>
          <w:tcPr>
            <w:tcW w:w="0" w:type="auto"/>
          </w:tcPr>
          <w:p w14:paraId="4CE5C3F4" w14:textId="3F955C2E"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92% satisfied at six weeks</w:t>
            </w:r>
          </w:p>
        </w:tc>
      </w:tr>
      <w:tr w:rsidR="00EA4982" w:rsidRPr="009541E6" w14:paraId="7D816567" w14:textId="259B5078"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95139E" w14:textId="19DED231" w:rsidR="00EA4982" w:rsidRPr="004522F0"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Hamilton</w:t>
            </w:r>
            <w:r>
              <w:rPr>
                <w:rFonts w:asciiTheme="minorHAnsi" w:hAnsiTheme="minorHAnsi" w:cs="Calibri"/>
                <w:sz w:val="18"/>
                <w:szCs w:val="18"/>
              </w:rPr>
              <w:t xml:space="preserve"> et al. </w:t>
            </w:r>
            <w:r>
              <w:rPr>
                <w:rFonts w:asciiTheme="minorHAnsi" w:hAnsiTheme="minorHAnsi" w:cs="Calibri"/>
                <w:i w:val="0"/>
                <w:iCs w:val="0"/>
                <w:sz w:val="18"/>
                <w:szCs w:val="18"/>
              </w:rPr>
              <w:t xml:space="preserve">2024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{"citationID":"YAIggrdS","properties":{"unsorted":false,"formattedCitation":"[38]","plainCitation":"[38]","noteIndex":0},"citationItems":[{"id":678,"uris":["http://zotero.org/users/19588504/items/JP4AE4HP"],"itemData":{"id":678,"type":"article-journal","abstract":"Introduction and Hypothesis After vaginal pelvic organ prolapse (POP) surgery a vaginal pack and indwelling bladder catheter are inserted to reduce blood loss and bladder overdistension. The ideal timing of removal remains unclear. In this study we compared removal of vaginal pack and indwelling catheter 3 h post-surgery with removal the next day.\nMethods This retrospective cohort study performed in the Netherlands included patients undergoing POP surgery between 1 January 2019 and 31 December 2020. Patients in whom the vaginal pack and catheter were removed the day after surgery (group A) were compared with patients in which the vaginal pack and catheter were removed 3 h post-surgery (group B). Both groups were compared regarding urinary retention and the need for re-intervention owing to active blood loss within 6 weeks postoperatively.\nResults Baseline characteristics, such as age, type of operation and type of anaesthesia in group A (n = 280) and group B (n = 207) were comparable. No signiﬁcant differences were found regarding complications such as urinary retention (17.2 versus 23.2%; p = 0.255). The rates of re-intervention because of active blood loss and occurrence of infection were also comparable.\nConclusions Removal of the indwelling catheter and vaginal pack 3 h after vaginal POP surgery does not lead to more postoperative complications than removal the 1st day after surgery. Therefore, early removal is a feasible and safe alternative to the standard timing of removal the morning after surgery of women undergoing POP surgery. In the future this could help with introducing same-day discharge.","container-title":"International Urogynecology Journal","DOI":"10.1007/s00192-024-05815-2","ISSN":"0937-3462, 1433-3023","issue":"7","journalAbbreviation":"Int Urogynecol J","language":"en","page":"1381-1387","source":"DOI.org (Crossref)","title":"Early removal of indwelling catheter and vaginal pack after vaginal prolapse surgery: a retrospective cohort study","title-short":"Early removal of indwelling catheter and vaginal pack after vaginal prolapse surgery","volume":"35","author":[{"family":"Hamilton","given":"Jozefien"},{"family":"Mosch","given":"Anne-Marie"},{"family":"Veen","given":"Joggem"},{"family":"Damoiseaux","given":"Anne"},{"family":"Leemans","given":"Jaklien"},{"family":"Van Leijsen","given":"Sanne"}],"issued":{"date-parts":[["2024",7]]}}}],"schema":"https://github.com/citation-style-language/schema/raw/master/csl-citation.json"}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[38]</w:t>
            </w:r>
            <w:r>
              <w:rPr>
                <w:rFonts w:asciiTheme="minorHAnsi" w:hAnsiTheme="minorHAnsi" w:cs="Calibri"/>
                <w:sz w:val="18"/>
                <w:szCs w:val="18"/>
              </w:rPr>
              <w:fldChar w:fldCharType="end"/>
            </w:r>
          </w:p>
        </w:tc>
        <w:tc>
          <w:tcPr>
            <w:tcW w:w="0" w:type="auto"/>
          </w:tcPr>
          <w:p w14:paraId="761E8397" w14:textId="35AFAC66"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cohort</w:t>
            </w:r>
          </w:p>
        </w:tc>
        <w:tc>
          <w:tcPr>
            <w:tcW w:w="0" w:type="auto"/>
          </w:tcPr>
          <w:p w14:paraId="0BAB26FA" w14:textId="0A98BADA"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207, Ctrl 280</w:t>
            </w:r>
          </w:p>
        </w:tc>
        <w:tc>
          <w:tcPr>
            <w:tcW w:w="0" w:type="auto"/>
          </w:tcPr>
          <w:p w14:paraId="400306AF" w14:textId="4286C176"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vaginal pack and catheter 3h postop</w:t>
            </w:r>
          </w:p>
        </w:tc>
        <w:tc>
          <w:tcPr>
            <w:tcW w:w="0" w:type="auto"/>
          </w:tcPr>
          <w:p w14:paraId="4F243473" w14:textId="6CF447F4"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24h postop</w:t>
            </w:r>
          </w:p>
        </w:tc>
        <w:tc>
          <w:tcPr>
            <w:tcW w:w="0" w:type="auto"/>
          </w:tcPr>
          <w:p w14:paraId="3AFD078E" w14:textId="1AE2AF8C"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8179C05" w14:textId="1C1D7408"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23.2% vs 17.2% (p=0.255)</w:t>
            </w:r>
          </w:p>
        </w:tc>
        <w:tc>
          <w:tcPr>
            <w:tcW w:w="0" w:type="auto"/>
          </w:tcPr>
          <w:p w14:paraId="5CC91F97" w14:textId="604E30B7"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16.4% vs 17.5% (p=0.755)</w:t>
            </w:r>
          </w:p>
        </w:tc>
        <w:tc>
          <w:tcPr>
            <w:tcW w:w="0" w:type="auto"/>
          </w:tcPr>
          <w:p w14:paraId="2ACDD167" w14:textId="3661646B"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1.0% vs 1.1% (p=0.389)</w:t>
            </w:r>
          </w:p>
        </w:tc>
        <w:tc>
          <w:tcPr>
            <w:tcW w:w="0" w:type="auto"/>
          </w:tcPr>
          <w:p w14:paraId="34E72553" w14:textId="452B61A7"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228FB0E1" w14:textId="2C4E1F9B"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39F6F32" w14:textId="4C1F5247"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26AC37D" w14:textId="68A446E1"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r>
      <w:tr w:rsidR="00EA4982" w:rsidRPr="009541E6" w14:paraId="02FC8282" w14:textId="64DA7F94" w:rsidTr="003936B6">
        <w:tc>
          <w:tcPr>
            <w:cnfStyle w:val="001000000000" w:firstRow="0" w:lastRow="0" w:firstColumn="1" w:lastColumn="0" w:oddVBand="0" w:evenVBand="0" w:oddHBand="0" w:evenHBand="0" w:firstRowFirstColumn="0" w:firstRowLastColumn="0" w:lastRowFirstColumn="0" w:lastRowLastColumn="0"/>
            <w:tcW w:w="0" w:type="auto"/>
          </w:tcPr>
          <w:p w14:paraId="681C0D10" w14:textId="054C5375" w:rsidR="00EA4982" w:rsidRPr="009541E6"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 xml:space="preserve">Liu </w:t>
            </w:r>
            <w:r>
              <w:rPr>
                <w:rFonts w:asciiTheme="minorHAnsi" w:hAnsiTheme="minorHAnsi" w:cs="Calibri"/>
                <w:sz w:val="18"/>
                <w:szCs w:val="18"/>
              </w:rPr>
              <w:t xml:space="preserve">et al. </w:t>
            </w:r>
            <w:r>
              <w:rPr>
                <w:rFonts w:asciiTheme="minorHAnsi" w:hAnsiTheme="minorHAnsi" w:cs="Calibri"/>
                <w:i w:val="0"/>
                <w:iCs w:val="0"/>
                <w:sz w:val="18"/>
                <w:szCs w:val="18"/>
              </w:rPr>
              <w:t>2020</w:t>
            </w:r>
            <w:r>
              <w:rPr>
                <w:rFonts w:asciiTheme="minorHAnsi" w:hAnsiTheme="minorHAnsi" w:cs="Calibri"/>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{"citationID":"boM5OGwA","properties":{"unsorted":false,"formattedCitation":"[12]","plainCitation":"[12]","noteIndex":0},"citationItems":[{"id":682,"uris":["http://zotero.org/users/19588504/items/U7ZUMZC4"],"itemData":{"id":682,"type":"article-journal","abstract":"Study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[12]</w:t>
            </w:r>
            <w:r>
              <w:rPr>
                <w:rFonts w:asciiTheme="minorHAnsi" w:hAnsiTheme="minorHAnsi" w:cs="Calibri"/>
                <w:sz w:val="18"/>
                <w:szCs w:val="18"/>
              </w:rPr>
              <w:fldChar w:fldCharType="end"/>
            </w:r>
          </w:p>
        </w:tc>
        <w:tc>
          <w:tcPr>
            <w:tcW w:w="0" w:type="auto"/>
          </w:tcPr>
          <w:p w14:paraId="172E0731" w14:textId="0E32E996"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cohort</w:t>
            </w:r>
          </w:p>
        </w:tc>
        <w:tc>
          <w:tcPr>
            <w:tcW w:w="0" w:type="auto"/>
          </w:tcPr>
          <w:p w14:paraId="5BD69740" w14:textId="0BE22431"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36 (divided: SDD 23, UOA 13), Ctrl 19</w:t>
            </w:r>
          </w:p>
        </w:tc>
        <w:tc>
          <w:tcPr>
            <w:tcW w:w="0" w:type="auto"/>
          </w:tcPr>
          <w:p w14:paraId="527551C8" w14:textId="5CB506E8"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catheter in recovery (part of ERAS protocol)</w:t>
            </w:r>
          </w:p>
        </w:tc>
        <w:tc>
          <w:tcPr>
            <w:tcW w:w="0" w:type="auto"/>
          </w:tcPr>
          <w:p w14:paraId="79CF5632" w14:textId="2B1A7FBE"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POA</w:t>
            </w:r>
          </w:p>
        </w:tc>
        <w:tc>
          <w:tcPr>
            <w:tcW w:w="0" w:type="auto"/>
          </w:tcPr>
          <w:p w14:paraId="222AB5A0" w14:textId="5D864D00"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63.9%</w:t>
            </w:r>
          </w:p>
        </w:tc>
        <w:tc>
          <w:tcPr>
            <w:tcW w:w="0" w:type="auto"/>
          </w:tcPr>
          <w:p w14:paraId="5B867F88" w14:textId="5F2A7925"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52.1% vs 69.2% vs 21.1% (p=0.017)</w:t>
            </w:r>
            <w:r w:rsidR="003936B6">
              <w:rPr>
                <w:rFonts w:asciiTheme="minorHAnsi" w:hAnsiTheme="minorHAnsi" w:cs="Calibri"/>
                <w:sz w:val="18"/>
                <w:szCs w:val="18"/>
              </w:rPr>
              <w:t xml:space="preserve"> </w:t>
            </w:r>
            <w:r>
              <w:rPr>
                <w:rFonts w:asciiTheme="minorHAnsi" w:hAnsiTheme="minorHAnsi" w:cs="Calibri"/>
                <w:sz w:val="18"/>
                <w:szCs w:val="18"/>
              </w:rPr>
              <w:t>*</w:t>
            </w:r>
          </w:p>
        </w:tc>
        <w:tc>
          <w:tcPr>
            <w:tcW w:w="0" w:type="auto"/>
          </w:tcPr>
          <w:p w14:paraId="51D77E64" w14:textId="49ACECAA"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8.7% vs 0.0% vs 0.0%</w:t>
            </w:r>
          </w:p>
        </w:tc>
        <w:tc>
          <w:tcPr>
            <w:tcW w:w="0" w:type="auto"/>
          </w:tcPr>
          <w:p w14:paraId="53189114" w14:textId="5B83A3BA"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0.0% vs 15.4% vs 0.0%</w:t>
            </w:r>
          </w:p>
        </w:tc>
        <w:tc>
          <w:tcPr>
            <w:tcW w:w="0" w:type="auto"/>
          </w:tcPr>
          <w:p w14:paraId="7082826E" w14:textId="0E165AB9"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0.0% vs 15.4% vs 0.0% (p=0.053)</w:t>
            </w:r>
          </w:p>
        </w:tc>
        <w:tc>
          <w:tcPr>
            <w:tcW w:w="0" w:type="auto"/>
          </w:tcPr>
          <w:p w14:paraId="59D2B1D1" w14:textId="03633BD1"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8.7% vs 15.4% vs 15.8% (p=0.677)</w:t>
            </w:r>
          </w:p>
        </w:tc>
        <w:tc>
          <w:tcPr>
            <w:tcW w:w="0" w:type="auto"/>
          </w:tcPr>
          <w:p w14:paraId="4D1C2DAF" w14:textId="52461352"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4.4% vs 30.8% vs 0.0% (p=0.</w:t>
            </w:r>
            <w:r w:rsidR="003936B6">
              <w:rPr>
                <w:rFonts w:asciiTheme="minorHAnsi" w:hAnsiTheme="minorHAnsi" w:cs="Calibri"/>
                <w:sz w:val="18"/>
                <w:szCs w:val="18"/>
              </w:rPr>
              <w:t>012) *</w:t>
            </w:r>
          </w:p>
        </w:tc>
        <w:tc>
          <w:tcPr>
            <w:tcW w:w="0" w:type="auto"/>
          </w:tcPr>
          <w:p w14:paraId="2D5D438F" w14:textId="317C1728"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r>
      <w:tr w:rsidR="00EA4982" w:rsidRPr="009541E6" w14:paraId="43F05CB4" w14:textId="6DF582EA"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277810" w14:textId="3A7D7745" w:rsidR="00EA4982" w:rsidRPr="00231EAB"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Trump</w:t>
            </w:r>
            <w:r>
              <w:rPr>
                <w:rFonts w:asciiTheme="minorHAnsi" w:hAnsiTheme="minorHAnsi" w:cs="Calibri"/>
                <w:sz w:val="18"/>
                <w:szCs w:val="18"/>
              </w:rPr>
              <w:t xml:space="preserve"> et al. </w:t>
            </w:r>
            <w:r>
              <w:rPr>
                <w:rFonts w:asciiTheme="minorHAnsi" w:hAnsiTheme="minorHAnsi" w:cs="Calibri"/>
                <w:i w:val="0"/>
                <w:iCs w:val="0"/>
                <w:sz w:val="18"/>
                <w:szCs w:val="18"/>
              </w:rPr>
              <w:t xml:space="preserve">2025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{"citationID":"XUyix7eW","properties":{"unsorted":false,"formattedCitation":"[42]","plainCitation":"[42]","noteIndex":0},"citationItems":[{"id":712,"uris":["http://zotero.org/users/19588504/items/Q6GPXMZE"],"itemData":{"id":712,"type":"article-journal","abstract":"Vaginal packing is sometimes placed during pelvic floor reconstructive surgery to aid with hemostasis. Historically, these patients were admitted overnight. In the interest of moving patients safely and efficiently through the discharge process select patients are discharged home with vaginal packing. The objective of this study is to assess healthcare utilization and safety among patients discharged with packing.","container-title":"International Urogynecology Journal","DOI":"10.1007/s00192-025-06186-y","ISSN":"1433-3023","issue":"7","journalAbbreviation":"Int Urogynecol J","language":"en","page":"1517-1521","source":"Springer Link","title":"Same day discharge with vaginal packing following pelvic floor reconstruction: an analysis of safety and healthcare utilization","title-short":"Same day discharge with vaginal packing following pelvic floor reconstruction","volume":"36","author":[{"family":"Trump","given":"Tyler"},{"family":"Anis","given":"Omer"},{"family":"Goldman","given":"Howard B."}],"issued":{"date-parts":[["2025",7,1]]}}}],"schema":"https://github.com/citation-style-language/schema/raw/master/csl-citation.json"}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[42]</w:t>
            </w:r>
            <w:r>
              <w:rPr>
                <w:rFonts w:asciiTheme="minorHAnsi" w:hAnsiTheme="minorHAnsi" w:cs="Calibri"/>
                <w:sz w:val="18"/>
                <w:szCs w:val="18"/>
              </w:rPr>
              <w:fldChar w:fldCharType="end"/>
            </w:r>
          </w:p>
        </w:tc>
        <w:tc>
          <w:tcPr>
            <w:tcW w:w="0" w:type="auto"/>
          </w:tcPr>
          <w:p w14:paraId="0135D88F" w14:textId="13957FA8"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cohort</w:t>
            </w:r>
          </w:p>
        </w:tc>
        <w:tc>
          <w:tcPr>
            <w:tcW w:w="0" w:type="auto"/>
          </w:tcPr>
          <w:p w14:paraId="09C188CB" w14:textId="0D3F31FE"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39, Ctrl 38</w:t>
            </w:r>
          </w:p>
        </w:tc>
        <w:tc>
          <w:tcPr>
            <w:tcW w:w="0" w:type="auto"/>
          </w:tcPr>
          <w:p w14:paraId="60A998FB" w14:textId="53CD2693"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 with vaginal pack and catheter in situ – patient removed POD1</w:t>
            </w:r>
          </w:p>
        </w:tc>
        <w:tc>
          <w:tcPr>
            <w:tcW w:w="0" w:type="auto"/>
          </w:tcPr>
          <w:p w14:paraId="655EB43A" w14:textId="63430B66"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POA and removal in hospital POD1 </w:t>
            </w:r>
          </w:p>
        </w:tc>
        <w:tc>
          <w:tcPr>
            <w:tcW w:w="0" w:type="auto"/>
          </w:tcPr>
          <w:p w14:paraId="7D3511E6" w14:textId="0BD195A6"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N/A</w:t>
            </w:r>
          </w:p>
        </w:tc>
        <w:tc>
          <w:tcPr>
            <w:tcW w:w="0" w:type="auto"/>
          </w:tcPr>
          <w:p w14:paraId="77FC95EB" w14:textId="7D8F5734"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2.6% vs 5.3%</w:t>
            </w:r>
          </w:p>
        </w:tc>
        <w:tc>
          <w:tcPr>
            <w:tcW w:w="0" w:type="auto"/>
          </w:tcPr>
          <w:p w14:paraId="301051D5" w14:textId="06708453"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2.6% vs 7.9%</w:t>
            </w:r>
          </w:p>
        </w:tc>
        <w:tc>
          <w:tcPr>
            <w:tcW w:w="0" w:type="auto"/>
          </w:tcPr>
          <w:p w14:paraId="7D201CC9" w14:textId="2A06283F"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7.7% vs 0.0%</w:t>
            </w:r>
          </w:p>
        </w:tc>
        <w:tc>
          <w:tcPr>
            <w:tcW w:w="0" w:type="auto"/>
          </w:tcPr>
          <w:p w14:paraId="53FD4500" w14:textId="23ED60F7"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364D061D" w14:textId="01946CCC"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5.1% vs 5.3%</w:t>
            </w:r>
          </w:p>
        </w:tc>
        <w:tc>
          <w:tcPr>
            <w:tcW w:w="0" w:type="auto"/>
          </w:tcPr>
          <w:p w14:paraId="303F72C4" w14:textId="4EFE03A8"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EAC2D29" w14:textId="1754B55E"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r>
      <w:tr w:rsidR="00EA4982" w:rsidRPr="009541E6" w14:paraId="0AD96B5E" w14:textId="77777777" w:rsidTr="003936B6">
        <w:tc>
          <w:tcPr>
            <w:cnfStyle w:val="001000000000" w:firstRow="0" w:lastRow="0" w:firstColumn="1" w:lastColumn="0" w:oddVBand="0" w:evenVBand="0" w:oddHBand="0" w:evenHBand="0" w:firstRowFirstColumn="0" w:firstRowLastColumn="0" w:lastRowFirstColumn="0" w:lastRowLastColumn="0"/>
            <w:tcW w:w="0" w:type="auto"/>
          </w:tcPr>
          <w:p w14:paraId="12BA8E1E" w14:textId="3DC2A19C" w:rsidR="00EA4982" w:rsidRPr="00AE40D5" w:rsidRDefault="00EA4982" w:rsidP="00EA4982">
            <w:pPr>
              <w:rPr>
                <w:rFonts w:asciiTheme="minorHAnsi" w:hAnsiTheme="minorHAnsi" w:cs="Calibri"/>
                <w:i w:val="0"/>
                <w:iCs w:val="0"/>
                <w:sz w:val="18"/>
                <w:szCs w:val="18"/>
              </w:rPr>
            </w:pPr>
            <w:proofErr w:type="spellStart"/>
            <w:r>
              <w:rPr>
                <w:rFonts w:asciiTheme="minorHAnsi" w:hAnsiTheme="minorHAnsi" w:cs="Calibri"/>
                <w:i w:val="0"/>
                <w:iCs w:val="0"/>
                <w:sz w:val="18"/>
                <w:szCs w:val="18"/>
              </w:rPr>
              <w:lastRenderedPageBreak/>
              <w:t>Groth</w:t>
            </w:r>
            <w:proofErr w:type="spellEnd"/>
            <w:r>
              <w:rPr>
                <w:rFonts w:asciiTheme="minorHAnsi" w:hAnsiTheme="minorHAnsi" w:cs="Calibri"/>
                <w:i w:val="0"/>
                <w:iCs w:val="0"/>
                <w:sz w:val="18"/>
                <w:szCs w:val="18"/>
              </w:rPr>
              <w:t xml:space="preserve"> </w:t>
            </w:r>
            <w:r>
              <w:rPr>
                <w:rFonts w:asciiTheme="minorHAnsi" w:hAnsiTheme="minorHAnsi" w:cs="Calibri"/>
                <w:sz w:val="18"/>
                <w:szCs w:val="18"/>
              </w:rPr>
              <w:t xml:space="preserve">et al. </w:t>
            </w:r>
            <w:r>
              <w:rPr>
                <w:rFonts w:asciiTheme="minorHAnsi" w:hAnsiTheme="minorHAnsi" w:cs="Calibri"/>
                <w:i w:val="0"/>
                <w:iCs w:val="0"/>
                <w:sz w:val="18"/>
                <w:szCs w:val="18"/>
              </w:rPr>
              <w:t>202</w:t>
            </w:r>
            <w:r w:rsidR="00217DBF">
              <w:rPr>
                <w:rFonts w:asciiTheme="minorHAnsi" w:hAnsiTheme="minorHAnsi" w:cs="Calibri"/>
                <w:i w:val="0"/>
                <w:iCs w:val="0"/>
                <w:sz w:val="18"/>
                <w:szCs w:val="18"/>
              </w:rPr>
              <w:t>2</w:t>
            </w:r>
            <w:r>
              <w:rPr>
                <w:rFonts w:asciiTheme="minorHAnsi" w:hAnsiTheme="minorHAnsi" w:cs="Calibri"/>
                <w:i w:val="0"/>
                <w:iCs w:val="0"/>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Avx0Sddd","properties":{"unsorted":false,"formattedCitation":"[11]","plainCitation":"[11]","noteIndex":0},"citationItems":[{"id":670,"uris":["http://zotero.org/users/19588504/items/42RSWKY5"],"itemData":{"id":670,"type":"article-journal","container-title":"International Urogynecology Journal","DOI":"10.1007/s00192-021-04852-5","ISSN":"0937-3462, 1433-3023","issue":"1","journalAbbreviation":"Int Urogynecol J","language":"en","page":"123-131","source":"DOI.org (Crossref)","title":"Same-day surgery for pelvic organ prolapse and hospital contact within 30 days","volume":"33","author":[{"family":"Groth","given":"Joeanna M."},{"family":"Geisler","given":"Pipaluk P."},{"family":"Glavind","given":"Karin"}],"issued":{"date-parts":[["2022",1]]}}}],"schema":"https://github.com/citation-style-language/schema/raw/master/csl-citation.json"}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[11]</w:t>
            </w:r>
            <w:r>
              <w:rPr>
                <w:rFonts w:asciiTheme="minorHAnsi" w:hAnsiTheme="minorHAnsi" w:cs="Calibri"/>
                <w:sz w:val="18"/>
                <w:szCs w:val="18"/>
              </w:rPr>
              <w:fldChar w:fldCharType="end"/>
            </w:r>
          </w:p>
        </w:tc>
        <w:tc>
          <w:tcPr>
            <w:tcW w:w="0" w:type="auto"/>
          </w:tcPr>
          <w:p w14:paraId="19EAE36D" w14:textId="58E4DBD2"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case-control</w:t>
            </w:r>
          </w:p>
        </w:tc>
        <w:tc>
          <w:tcPr>
            <w:tcW w:w="0" w:type="auto"/>
          </w:tcPr>
          <w:p w14:paraId="63238DDC" w14:textId="569C9531"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Cases (SDD) 728, Ctrl 85</w:t>
            </w:r>
          </w:p>
        </w:tc>
        <w:tc>
          <w:tcPr>
            <w:tcW w:w="0" w:type="auto"/>
          </w:tcPr>
          <w:p w14:paraId="660612C7" w14:textId="136A547E"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SDD success; </w:t>
            </w:r>
            <w:r w:rsidR="00D76C37">
              <w:rPr>
                <w:rFonts w:asciiTheme="minorHAnsi" w:hAnsiTheme="minorHAnsi" w:cs="Calibri"/>
                <w:sz w:val="18"/>
                <w:szCs w:val="18"/>
              </w:rPr>
              <w:t xml:space="preserve">(Protocol </w:t>
            </w:r>
            <w:r>
              <w:rPr>
                <w:rFonts w:asciiTheme="minorHAnsi" w:hAnsiTheme="minorHAnsi" w:cs="Calibri"/>
                <w:sz w:val="18"/>
                <w:szCs w:val="18"/>
              </w:rPr>
              <w:t>remov</w:t>
            </w:r>
            <w:r w:rsidR="00D76C37">
              <w:rPr>
                <w:rFonts w:asciiTheme="minorHAnsi" w:hAnsiTheme="minorHAnsi" w:cs="Calibri"/>
                <w:sz w:val="18"/>
                <w:szCs w:val="18"/>
              </w:rPr>
              <w:t>ed</w:t>
            </w:r>
            <w:r>
              <w:rPr>
                <w:rFonts w:asciiTheme="minorHAnsi" w:hAnsiTheme="minorHAnsi" w:cs="Calibri"/>
                <w:sz w:val="18"/>
                <w:szCs w:val="18"/>
              </w:rPr>
              <w:t xml:space="preserve"> vaginal pack and catheter 2-3h postop</w:t>
            </w:r>
            <w:r w:rsidR="00D76C37">
              <w:rPr>
                <w:rFonts w:asciiTheme="minorHAnsi" w:hAnsiTheme="minorHAnsi" w:cs="Calibri"/>
                <w:sz w:val="18"/>
                <w:szCs w:val="18"/>
              </w:rPr>
              <w:t>)</w:t>
            </w:r>
          </w:p>
        </w:tc>
        <w:tc>
          <w:tcPr>
            <w:tcW w:w="0" w:type="auto"/>
          </w:tcPr>
          <w:p w14:paraId="120B3EAD" w14:textId="071F6F23"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 failure</w:t>
            </w:r>
          </w:p>
        </w:tc>
        <w:tc>
          <w:tcPr>
            <w:tcW w:w="0" w:type="auto"/>
          </w:tcPr>
          <w:p w14:paraId="54703948" w14:textId="004FCFD8"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90.7%</w:t>
            </w:r>
          </w:p>
        </w:tc>
        <w:tc>
          <w:tcPr>
            <w:tcW w:w="0" w:type="auto"/>
          </w:tcPr>
          <w:p w14:paraId="70524F1A" w14:textId="360E0121"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0.4% vs 0.8% (p&lt;</w:t>
            </w:r>
            <w:r w:rsidR="003936B6">
              <w:rPr>
                <w:rFonts w:asciiTheme="minorHAnsi" w:hAnsiTheme="minorHAnsi" w:cs="Calibri"/>
                <w:sz w:val="18"/>
                <w:szCs w:val="18"/>
              </w:rPr>
              <w:t>0.01) *</w:t>
            </w:r>
          </w:p>
        </w:tc>
        <w:tc>
          <w:tcPr>
            <w:tcW w:w="0" w:type="auto"/>
          </w:tcPr>
          <w:p w14:paraId="20B19162" w14:textId="579182EF"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7231685" w14:textId="4BDA4531"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1.0% vs 2.7% (p=0.202)</w:t>
            </w:r>
          </w:p>
        </w:tc>
        <w:tc>
          <w:tcPr>
            <w:tcW w:w="0" w:type="auto"/>
          </w:tcPr>
          <w:p w14:paraId="7823D5D0" w14:textId="0AE63A67"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0.4% vs 2.6% (p=0.111)</w:t>
            </w:r>
          </w:p>
        </w:tc>
        <w:tc>
          <w:tcPr>
            <w:tcW w:w="0" w:type="auto"/>
          </w:tcPr>
          <w:p w14:paraId="11CE832D" w14:textId="7F1F3C7C"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8.9% vs 24.0% (p&lt;</w:t>
            </w:r>
            <w:r w:rsidR="003936B6">
              <w:rPr>
                <w:rFonts w:asciiTheme="minorHAnsi" w:hAnsiTheme="minorHAnsi" w:cs="Calibri"/>
                <w:sz w:val="18"/>
                <w:szCs w:val="18"/>
              </w:rPr>
              <w:t>0.01) *</w:t>
            </w:r>
          </w:p>
        </w:tc>
        <w:tc>
          <w:tcPr>
            <w:tcW w:w="0" w:type="auto"/>
          </w:tcPr>
          <w:p w14:paraId="3A8B1D81" w14:textId="046F45C2"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1.9% vs 5.3% (p=0.169)</w:t>
            </w:r>
          </w:p>
        </w:tc>
        <w:tc>
          <w:tcPr>
            <w:tcW w:w="0" w:type="auto"/>
          </w:tcPr>
          <w:p w14:paraId="05F7B4A2" w14:textId="25817B15"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r>
      <w:tr w:rsidR="00EA4982" w:rsidRPr="009541E6" w14:paraId="07B8D89D" w14:textId="2E4D7C26"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7213AE1" w14:textId="3BEA333F" w:rsidR="00EA4982" w:rsidRPr="00231EAB"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Alas</w:t>
            </w:r>
            <w:r>
              <w:rPr>
                <w:rFonts w:asciiTheme="minorHAnsi" w:hAnsiTheme="minorHAnsi" w:cs="Calibri"/>
                <w:sz w:val="18"/>
                <w:szCs w:val="18"/>
              </w:rPr>
              <w:t xml:space="preserve"> et al.</w:t>
            </w:r>
            <w:r>
              <w:rPr>
                <w:rFonts w:asciiTheme="minorHAnsi" w:hAnsiTheme="minorHAnsi" w:cs="Calibri"/>
                <w:i w:val="0"/>
                <w:iCs w:val="0"/>
                <w:sz w:val="18"/>
                <w:szCs w:val="18"/>
              </w:rPr>
              <w:t xml:space="preserve">2016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{"citationID":"KfZfno1e","properties":{"unsorted":false,"formattedCitation":"[3]","plainCitation":"[3]","noteIndex":0},"citationItems":[{"id":632,"uris":["http://zotero.org/users/19588504/items/HIJU7KV8"],"itemData":{"id":632,"type":"article-journal","abstract":"Introduction: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i w:val="0"/>
                <w:iCs w:val="0"/>
                <w:sz w:val="18"/>
                <w:szCs w:val="18"/>
              </w:rPr>
              <w:instrText>ﬀ</w:instrText>
            </w:r>
            <w:r w:rsidR="00D82118">
              <w:rPr>
                <w:rFonts w:asciiTheme="minorHAnsi" w:hAnsiTheme="minorHAnsi" w:cs="Calibri"/>
                <w:i w:val="0"/>
                <w:iCs w:val="0"/>
                <w:sz w:val="18"/>
                <w:szCs w:val="18"/>
              </w:rPr>
              <w:instrText>erence in the postoperative QoR-15 score from baseline to 48 hours 137.2 ± 12.4 vs. 127.1 ± 22.1 (p=0042), but no di</w:instrText>
            </w:r>
            <w:r w:rsidR="00D82118">
              <w:rPr>
                <w:rFonts w:ascii="Cambria Math" w:hAnsi="Cambria Math" w:cs="Cambria Math"/>
                <w:i w:val="0"/>
                <w:iCs w:val="0"/>
                <w:sz w:val="18"/>
                <w:szCs w:val="18"/>
              </w:rPr>
              <w:instrText>ﬀ</w:instrText>
            </w:r>
            <w:r w:rsidR="00D82118">
              <w:rPr>
                <w:rFonts w:asciiTheme="minorHAnsi" w:hAnsiTheme="minorHAnsi" w:cs="Calibri"/>
                <w:i w:val="0"/>
                <w:iCs w:val="0"/>
                <w:sz w:val="18"/>
                <w:szCs w:val="18"/>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[3]</w:t>
            </w:r>
            <w:r>
              <w:rPr>
                <w:rFonts w:asciiTheme="minorHAnsi" w:hAnsiTheme="minorHAnsi" w:cs="Calibri"/>
                <w:sz w:val="18"/>
                <w:szCs w:val="18"/>
              </w:rPr>
              <w:fldChar w:fldCharType="end"/>
            </w:r>
          </w:p>
        </w:tc>
        <w:tc>
          <w:tcPr>
            <w:tcW w:w="0" w:type="auto"/>
          </w:tcPr>
          <w:p w14:paraId="50DCD39B" w14:textId="6A8F02DD"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42AEC38A" w14:textId="5470F6FD"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61</w:t>
            </w:r>
          </w:p>
        </w:tc>
        <w:tc>
          <w:tcPr>
            <w:tcW w:w="0" w:type="auto"/>
          </w:tcPr>
          <w:p w14:paraId="459063FE" w14:textId="59B5D646"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vaginal pack and catheter in recovery room (part of SDD protocol)</w:t>
            </w:r>
          </w:p>
        </w:tc>
        <w:tc>
          <w:tcPr>
            <w:tcW w:w="0" w:type="auto"/>
          </w:tcPr>
          <w:p w14:paraId="4F58DF77" w14:textId="456C54B3"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4C659C0C" w14:textId="4F926DBF"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95.1%</w:t>
            </w:r>
          </w:p>
        </w:tc>
        <w:tc>
          <w:tcPr>
            <w:tcW w:w="0" w:type="auto"/>
          </w:tcPr>
          <w:p w14:paraId="712064B4" w14:textId="787E5F3B"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2C44042" w14:textId="5C5610A7"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1.6%</w:t>
            </w:r>
          </w:p>
        </w:tc>
        <w:tc>
          <w:tcPr>
            <w:tcW w:w="0" w:type="auto"/>
          </w:tcPr>
          <w:p w14:paraId="3DE1E8FC" w14:textId="472167CC"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3.3%</w:t>
            </w:r>
          </w:p>
        </w:tc>
        <w:tc>
          <w:tcPr>
            <w:tcW w:w="0" w:type="auto"/>
          </w:tcPr>
          <w:p w14:paraId="1EB3F08E" w14:textId="6FCD8C0F"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0.0%</w:t>
            </w:r>
          </w:p>
        </w:tc>
        <w:tc>
          <w:tcPr>
            <w:tcW w:w="0" w:type="auto"/>
          </w:tcPr>
          <w:p w14:paraId="78203C5E" w14:textId="610E6C78"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4.9%</w:t>
            </w:r>
          </w:p>
        </w:tc>
        <w:tc>
          <w:tcPr>
            <w:tcW w:w="0" w:type="auto"/>
          </w:tcPr>
          <w:p w14:paraId="059EE59E" w14:textId="19C5CD72"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3.3%</w:t>
            </w:r>
          </w:p>
        </w:tc>
        <w:tc>
          <w:tcPr>
            <w:tcW w:w="0" w:type="auto"/>
          </w:tcPr>
          <w:p w14:paraId="6DA09A30" w14:textId="200F091C"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9.3</w:t>
            </w:r>
            <w:r>
              <w:rPr>
                <w:rFonts w:asciiTheme="minorHAnsi" w:hAnsiTheme="minorHAnsi" w:cs="Calibri"/>
                <w:sz w:val="18"/>
                <w:szCs w:val="18"/>
              </w:rPr>
              <w:sym w:font="Symbol" w:char="F0B1"/>
            </w:r>
            <w:r>
              <w:rPr>
                <w:rFonts w:asciiTheme="minorHAnsi" w:hAnsiTheme="minorHAnsi" w:cs="Calibri"/>
                <w:sz w:val="18"/>
                <w:szCs w:val="18"/>
              </w:rPr>
              <w:t>1.6 (</w:t>
            </w:r>
            <w:r w:rsidR="00205429">
              <w:rPr>
                <w:rFonts w:asciiTheme="minorHAnsi" w:hAnsiTheme="minorHAnsi" w:cs="Calibri"/>
                <w:sz w:val="18"/>
                <w:szCs w:val="18"/>
              </w:rPr>
              <w:t>10-point</w:t>
            </w:r>
            <w:r>
              <w:rPr>
                <w:rFonts w:asciiTheme="minorHAnsi" w:hAnsiTheme="minorHAnsi" w:cs="Calibri"/>
                <w:sz w:val="18"/>
                <w:szCs w:val="18"/>
              </w:rPr>
              <w:t xml:space="preserve"> Likert scale)</w:t>
            </w:r>
          </w:p>
        </w:tc>
      </w:tr>
      <w:tr w:rsidR="00EA4982" w:rsidRPr="009541E6" w14:paraId="00AB7B89" w14:textId="45482237" w:rsidTr="003936B6">
        <w:tc>
          <w:tcPr>
            <w:cnfStyle w:val="001000000000" w:firstRow="0" w:lastRow="0" w:firstColumn="1" w:lastColumn="0" w:oddVBand="0" w:evenVBand="0" w:oddHBand="0" w:evenHBand="0" w:firstRowFirstColumn="0" w:firstRowLastColumn="0" w:lastRowFirstColumn="0" w:lastRowLastColumn="0"/>
            <w:tcW w:w="0" w:type="auto"/>
          </w:tcPr>
          <w:p w14:paraId="595AB941" w14:textId="2D285E0B" w:rsidR="00EA4982" w:rsidRPr="00231EAB"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Aldrich</w:t>
            </w:r>
            <w:r>
              <w:rPr>
                <w:rFonts w:asciiTheme="minorHAnsi" w:hAnsiTheme="minorHAnsi" w:cs="Calibri"/>
                <w:sz w:val="18"/>
                <w:szCs w:val="18"/>
              </w:rPr>
              <w:t xml:space="preserve"> et al. </w:t>
            </w:r>
            <w:r>
              <w:rPr>
                <w:rFonts w:asciiTheme="minorHAnsi" w:hAnsiTheme="minorHAnsi" w:cs="Calibri"/>
                <w:i w:val="0"/>
                <w:iCs w:val="0"/>
                <w:sz w:val="18"/>
                <w:szCs w:val="18"/>
              </w:rPr>
              <w:t xml:space="preserve">2023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{"citationID":"Y3iORwIg","properties":{"unsorted":false,"formattedCitation":"[43]","plainCitation":"[43]","noteIndex":0},"citationItems":[{"id":634,"uris":["http://zotero.org/users/19588504/items/8LCQ7ARQ"],"itemData":{"id":634,"type":"article-journal","abstract":"Introduction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[43]</w:t>
            </w:r>
            <w:r>
              <w:rPr>
                <w:rFonts w:asciiTheme="minorHAnsi" w:hAnsiTheme="minorHAnsi" w:cs="Calibri"/>
                <w:sz w:val="18"/>
                <w:szCs w:val="18"/>
              </w:rPr>
              <w:fldChar w:fldCharType="end"/>
            </w:r>
          </w:p>
        </w:tc>
        <w:tc>
          <w:tcPr>
            <w:tcW w:w="0" w:type="auto"/>
          </w:tcPr>
          <w:p w14:paraId="0881D1A0" w14:textId="0E0431F4"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7753A6E3" w14:textId="0D590B2F"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54</w:t>
            </w:r>
          </w:p>
        </w:tc>
        <w:tc>
          <w:tcPr>
            <w:tcW w:w="0" w:type="auto"/>
          </w:tcPr>
          <w:p w14:paraId="5F364268" w14:textId="1FE29A0D"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catheter prior to discharge (3-6h postop) (part of SDD protocol)</w:t>
            </w:r>
          </w:p>
        </w:tc>
        <w:tc>
          <w:tcPr>
            <w:tcW w:w="0" w:type="auto"/>
          </w:tcPr>
          <w:p w14:paraId="3F9E77DB" w14:textId="676975D5"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3D68F1DD" w14:textId="16B76833"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87%</w:t>
            </w:r>
          </w:p>
        </w:tc>
        <w:tc>
          <w:tcPr>
            <w:tcW w:w="0" w:type="auto"/>
          </w:tcPr>
          <w:p w14:paraId="7E1374F0" w14:textId="4D80710F"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74.1%</w:t>
            </w:r>
          </w:p>
        </w:tc>
        <w:tc>
          <w:tcPr>
            <w:tcW w:w="0" w:type="auto"/>
          </w:tcPr>
          <w:p w14:paraId="4B7A0A3B" w14:textId="693BB553"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17.0%</w:t>
            </w:r>
          </w:p>
        </w:tc>
        <w:tc>
          <w:tcPr>
            <w:tcW w:w="0" w:type="auto"/>
          </w:tcPr>
          <w:p w14:paraId="23E75A9E" w14:textId="04728806"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1.9%</w:t>
            </w:r>
          </w:p>
        </w:tc>
        <w:tc>
          <w:tcPr>
            <w:tcW w:w="0" w:type="auto"/>
          </w:tcPr>
          <w:p w14:paraId="051E2620" w14:textId="2B5C0B2A"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1.9%</w:t>
            </w:r>
          </w:p>
        </w:tc>
        <w:tc>
          <w:tcPr>
            <w:tcW w:w="0" w:type="auto"/>
          </w:tcPr>
          <w:p w14:paraId="2805C6E1" w14:textId="1BB7F5C7"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11.1%</w:t>
            </w:r>
          </w:p>
        </w:tc>
        <w:tc>
          <w:tcPr>
            <w:tcW w:w="0" w:type="auto"/>
          </w:tcPr>
          <w:p w14:paraId="7429F101" w14:textId="1E87919E"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1.9%</w:t>
            </w:r>
          </w:p>
        </w:tc>
        <w:tc>
          <w:tcPr>
            <w:tcW w:w="0" w:type="auto"/>
          </w:tcPr>
          <w:p w14:paraId="7B557EB4" w14:textId="4928ED82"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91% satisfied at 12 weeks</w:t>
            </w:r>
          </w:p>
        </w:tc>
      </w:tr>
      <w:tr w:rsidR="00EA4982" w:rsidRPr="009541E6" w14:paraId="406ED2DD" w14:textId="19EAC0B8"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DAEE96C" w14:textId="21F7FB60" w:rsidR="00EA4982" w:rsidRPr="009541E6"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 xml:space="preserve">Asfour &amp; Penny 2016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{"citationID":"8XaGq1Id","properties":{"unsorted":false,"formattedCitation":"[44]","plainCitation":"[44]","noteIndex":0},"citationItems":[{"id":638,"uris":["http://zotero.org/users/19588504/items/CFAVMEX7"],"itemData":{"id":638,"type":"article-journal","abstract":"Results 57 patients (median age 65 years, range 42-88) underwent surgery. Of these 56% had previous hysterectomy. 56% (32/57) were performed as day case procedures. Median length of stay was 5 hours (2.5-11 hours). 97% stayed &lt;8 hrs. 11stayed 1d. 3 stayed 2d. Reasons for in-patient stay included: elderly, lack of social care and declining an indwelling catheter. In the patient satisfaction survey, 89% patients reported to be pleased and ready to go home on same day. Comments included having more pain than expected. Inpatients reported poor sleep and complaints regarding the nursing care on the ward. There was no signiﬁcant difference in urinary retention, bleeding or other complications. Discussion Day case management, without an indwelling catheter and pack routinely, was equally effective and safe. Inpatient stay was associated with lower patient satisfaction and no added clinical beneﬁt. http://dx.doi.org/10.1016/j.ejogrb.2016.07.337 Oral Presentation 36. Recurrent pregnancy loss Diminished ovarian reserve: is it a neglected cause for assessment recurrent miscarriage. A Cohort Study Melahat Atasever a, Zeynep Soyman b,</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 xml:space="preserve">, Emine Demirel c, Servet Gencdal c, Sefa Kelekci c a Giresun University, School of Medicine, Department of Obstetrics &amp; Gynecology, Giresun, Turkey b Ministry of Health, Istanbul Education and Research Hospital, Department of Obstetrics &amp; Gynecology, Istanbul, Turkey c Izmir Katip Celebi University School of Medicine, Department of Obstetrics &amp; Gynecology, Izmir, Turkey E-mail address: zeynep.soyman@gmail.com (Z. Soyman).\nObjective: To study whether diminished ovarian reserve is associated with recurrent miscarriage. Design: Cross-sectional clinical study. Setting: Obstetrics and gynecology department of a tertiary care center. Patient(s): Women with history of recurrent miscarriage (n = 71) and sequentially selected age matched fertile women who were seeking contraception (n = 70). Intervention(s): None. Main outcome measures(s): Serum levels of folliclestimulating hormone (FSH), luteinizing hormone (LH), estradiol (E2), and antimüllerian hormone (AMH); FSH/LH ratio; ovarian volumes; and antral follicle count (AFC). Result(s): The levels of FSH were 8.6 ± 3.7 in the RM group and 7.1 ± 3.9 in the control group; this difference was statistically signiﬁcant. The levels of AMH were signiﬁcantly lower in the RM group than in the control group (2.9 ± 1.7 vs. 3.6 ± 1.7). The percentage of women with levels of FSH ≥ 11 was signiﬁcantly higher in the RM group than in the control group (18.3% vs. 4.3%). In the RM group, the percentage of women with levels of AMH ≤ 1 was signiﬁcantly higher than in the control group (19.7% vs. 5.7%).\nConclusion(s): Recurrent miscarriage may be associated with diminished ovarian reserve (DOR). Larger, prospective, randomized controlled trials are warranted to better determine the predictive potential of ovarian reserve markers in recurrent miscarriage.","container-title":"European Journal of Obstetrics &amp; Gynecology and Reproductive Biology","DOI":"10.1016/j.ejogrb.2016.07.337","ISSN":"03012115","journalAbbreviation":"Eur J Obstet Gynecol Reprod Biol","language":"en","page":"e132","source":"DOI.org (Crossref)","title":"Should the new standard of care be day case surgery for vaginal prolapse repair? [Abstract]","volume":"206","author":[{"family":"Asfour","given":"V."},{"family":"Penny","given":"James"}],"issued":{"date-parts":[["2016",11]]}}}],"schema":"https://github.com/citation-style-language/schema/raw/master/csl-citation.json"}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[44]</w:t>
            </w:r>
            <w:r>
              <w:rPr>
                <w:rFonts w:asciiTheme="minorHAnsi" w:hAnsiTheme="minorHAnsi" w:cs="Calibri"/>
                <w:sz w:val="18"/>
                <w:szCs w:val="18"/>
              </w:rPr>
              <w:fldChar w:fldCharType="end"/>
            </w:r>
          </w:p>
        </w:tc>
        <w:tc>
          <w:tcPr>
            <w:tcW w:w="0" w:type="auto"/>
          </w:tcPr>
          <w:p w14:paraId="4A3DA5FB" w14:textId="6631BBA6"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3A157A02" w14:textId="04F207B4"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57</w:t>
            </w:r>
          </w:p>
        </w:tc>
        <w:tc>
          <w:tcPr>
            <w:tcW w:w="0" w:type="auto"/>
          </w:tcPr>
          <w:p w14:paraId="64F660D0" w14:textId="69EFE74B"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Omission of vaginal packs and catheters</w:t>
            </w:r>
          </w:p>
        </w:tc>
        <w:tc>
          <w:tcPr>
            <w:tcW w:w="0" w:type="auto"/>
          </w:tcPr>
          <w:p w14:paraId="5AECED58" w14:textId="263CEE96"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4E5A2461" w14:textId="49431199"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56%</w:t>
            </w:r>
          </w:p>
        </w:tc>
        <w:tc>
          <w:tcPr>
            <w:tcW w:w="0" w:type="auto"/>
          </w:tcPr>
          <w:p w14:paraId="73328E27" w14:textId="61A63331"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 significant difference”</w:t>
            </w:r>
          </w:p>
        </w:tc>
        <w:tc>
          <w:tcPr>
            <w:tcW w:w="0" w:type="auto"/>
          </w:tcPr>
          <w:p w14:paraId="7584641A" w14:textId="42E8425F"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07DAD85" w14:textId="6697AE20"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 significant difference”</w:t>
            </w:r>
          </w:p>
        </w:tc>
        <w:tc>
          <w:tcPr>
            <w:tcW w:w="0" w:type="auto"/>
          </w:tcPr>
          <w:p w14:paraId="40768F9F" w14:textId="314ECB58"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F70AB78" w14:textId="4C4EB7D1"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E9945B6" w14:textId="39AC06D6"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DF019F3" w14:textId="0D4D9203"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89% satisfied</w:t>
            </w:r>
          </w:p>
        </w:tc>
      </w:tr>
      <w:tr w:rsidR="00EA4982" w:rsidRPr="009541E6" w14:paraId="5CA6148C" w14:textId="5F206793" w:rsidTr="003936B6">
        <w:tc>
          <w:tcPr>
            <w:cnfStyle w:val="001000000000" w:firstRow="0" w:lastRow="0" w:firstColumn="1" w:lastColumn="0" w:oddVBand="0" w:evenVBand="0" w:oddHBand="0" w:evenHBand="0" w:firstRowFirstColumn="0" w:firstRowLastColumn="0" w:lastRowFirstColumn="0" w:lastRowLastColumn="0"/>
            <w:tcW w:w="0" w:type="auto"/>
          </w:tcPr>
          <w:p w14:paraId="769C51EE" w14:textId="25ABD603" w:rsidR="00EA4982" w:rsidRPr="00231EAB"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Casas-Puig</w:t>
            </w:r>
            <w:r>
              <w:rPr>
                <w:rFonts w:asciiTheme="minorHAnsi" w:hAnsiTheme="minorHAnsi" w:cs="Calibri"/>
                <w:sz w:val="18"/>
                <w:szCs w:val="18"/>
              </w:rPr>
              <w:t xml:space="preserve"> et al. </w:t>
            </w:r>
            <w:r>
              <w:rPr>
                <w:rFonts w:asciiTheme="minorHAnsi" w:hAnsiTheme="minorHAnsi" w:cs="Calibri"/>
                <w:i w:val="0"/>
                <w:iCs w:val="0"/>
                <w:sz w:val="18"/>
                <w:szCs w:val="18"/>
              </w:rPr>
              <w:t xml:space="preserve">2024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FWe6n6h6","properties":{"unsorted":false,"formattedCitation":"[8]","plainCitation":"[8]","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[8]</w:t>
            </w:r>
            <w:r>
              <w:rPr>
                <w:rFonts w:asciiTheme="minorHAnsi" w:hAnsiTheme="minorHAnsi" w:cs="Calibri"/>
                <w:sz w:val="18"/>
                <w:szCs w:val="18"/>
              </w:rPr>
              <w:fldChar w:fldCharType="end"/>
            </w:r>
          </w:p>
        </w:tc>
        <w:tc>
          <w:tcPr>
            <w:tcW w:w="0" w:type="auto"/>
          </w:tcPr>
          <w:p w14:paraId="66001C02" w14:textId="53C73F98"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2D3F5F01" w14:textId="75CCCFB1"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99</w:t>
            </w:r>
          </w:p>
        </w:tc>
        <w:tc>
          <w:tcPr>
            <w:tcW w:w="0" w:type="auto"/>
          </w:tcPr>
          <w:p w14:paraId="732C80E0" w14:textId="4DCC76C6"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catheter prior to discharge (part of ERAS protocol)</w:t>
            </w:r>
          </w:p>
        </w:tc>
        <w:tc>
          <w:tcPr>
            <w:tcW w:w="0" w:type="auto"/>
          </w:tcPr>
          <w:p w14:paraId="0D591793" w14:textId="2072A356"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2DEA222B" w14:textId="69127418"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77.0%</w:t>
            </w:r>
          </w:p>
        </w:tc>
        <w:tc>
          <w:tcPr>
            <w:tcW w:w="0" w:type="auto"/>
          </w:tcPr>
          <w:p w14:paraId="0A2D9534" w14:textId="0D4E5375"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2.0%</w:t>
            </w:r>
          </w:p>
        </w:tc>
        <w:tc>
          <w:tcPr>
            <w:tcW w:w="0" w:type="auto"/>
          </w:tcPr>
          <w:p w14:paraId="11C1AD9B" w14:textId="5080478F"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18.2%</w:t>
            </w:r>
          </w:p>
        </w:tc>
        <w:tc>
          <w:tcPr>
            <w:tcW w:w="0" w:type="auto"/>
          </w:tcPr>
          <w:p w14:paraId="4E2DD23F" w14:textId="30FB8D3C"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1.0%</w:t>
            </w:r>
          </w:p>
        </w:tc>
        <w:tc>
          <w:tcPr>
            <w:tcW w:w="0" w:type="auto"/>
          </w:tcPr>
          <w:p w14:paraId="4EE7AAE7" w14:textId="6FD6A450"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1.0%</w:t>
            </w:r>
          </w:p>
        </w:tc>
        <w:tc>
          <w:tcPr>
            <w:tcW w:w="0" w:type="auto"/>
          </w:tcPr>
          <w:p w14:paraId="28944EF7" w14:textId="048B7983"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17.2%</w:t>
            </w:r>
          </w:p>
        </w:tc>
        <w:tc>
          <w:tcPr>
            <w:tcW w:w="0" w:type="auto"/>
          </w:tcPr>
          <w:p w14:paraId="5B27A4D1" w14:textId="1DCF17F6"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2.0%</w:t>
            </w:r>
          </w:p>
        </w:tc>
        <w:tc>
          <w:tcPr>
            <w:tcW w:w="0" w:type="auto"/>
          </w:tcPr>
          <w:p w14:paraId="79326C9B" w14:textId="03F1C4E2" w:rsidR="00EA4982" w:rsidRPr="009541E6"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85% “good” or “very good”</w:t>
            </w:r>
          </w:p>
        </w:tc>
      </w:tr>
      <w:tr w:rsidR="00EA4982" w:rsidRPr="009541E6" w14:paraId="067C7FCA" w14:textId="1E7D8054"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6F2F40" w14:textId="7AD38335" w:rsidR="00EA4982" w:rsidRPr="00231EAB"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Greisen</w:t>
            </w:r>
            <w:r>
              <w:rPr>
                <w:rFonts w:asciiTheme="minorHAnsi" w:hAnsiTheme="minorHAnsi" w:cs="Calibri"/>
                <w:sz w:val="18"/>
                <w:szCs w:val="18"/>
              </w:rPr>
              <w:t xml:space="preserve"> et al.</w:t>
            </w:r>
            <w:r>
              <w:rPr>
                <w:rFonts w:asciiTheme="minorHAnsi" w:hAnsiTheme="minorHAnsi" w:cs="Calibri"/>
                <w:i w:val="0"/>
                <w:iCs w:val="0"/>
                <w:sz w:val="18"/>
                <w:szCs w:val="18"/>
              </w:rPr>
              <w:t xml:space="preserve"> 2021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{"citationID":"2kULuUXi","properties":{"unsorted":false,"formattedCitation":"[10]","plainCitation":"[10]","noteIndex":0},"citationItems":[{"id":668,"uris":["http://zotero.org/users/19588504/items/VJ7G584U"],"itemData":{"id":668,"type":"article-journal","abstract":"Background: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nal prolapse. The objective of this study was to evaluate subjective and objective outcomes of SSLF performed in a fast</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track setting.\nMethods: This was a prospective cohort study of sacrospinous ligament fixation performed using local anesthe</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sia and light sedation in a fast</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I) supplemented with individual questions from the ICIQ</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vaginal Symptoms (ICIQ</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VS) and Sexual Questionnaire</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IR (PISQ</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12) questionnaires).\nResults: One hundred and three women with a median age of 65 (36–84) years were included. Previous hysterec</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tomy had been performed in 40% of the women, and 43% had a history of previous prolapse operations. At follow</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16</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02</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442</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[10]</w:t>
            </w:r>
            <w:r>
              <w:rPr>
                <w:rFonts w:asciiTheme="minorHAnsi" w:hAnsiTheme="minorHAnsi" w:cs="Calibri"/>
                <w:sz w:val="18"/>
                <w:szCs w:val="18"/>
              </w:rPr>
              <w:fldChar w:fldCharType="end"/>
            </w:r>
          </w:p>
        </w:tc>
        <w:tc>
          <w:tcPr>
            <w:tcW w:w="0" w:type="auto"/>
          </w:tcPr>
          <w:p w14:paraId="467495C6" w14:textId="6B325660"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01A29983" w14:textId="4BD49048"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103</w:t>
            </w:r>
          </w:p>
        </w:tc>
        <w:tc>
          <w:tcPr>
            <w:tcW w:w="0" w:type="auto"/>
          </w:tcPr>
          <w:p w14:paraId="55E7DC21" w14:textId="3B590FA2"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bookmarkStart w:id="8" w:name="_Hlk225610857"/>
            <w:r>
              <w:rPr>
                <w:rFonts w:asciiTheme="minorHAnsi" w:hAnsiTheme="minorHAnsi" w:cs="Calibri"/>
                <w:sz w:val="18"/>
                <w:szCs w:val="18"/>
              </w:rPr>
              <w:t>Removal of vaginal packs and catheters 3h postop</w:t>
            </w:r>
            <w:bookmarkEnd w:id="8"/>
          </w:p>
        </w:tc>
        <w:tc>
          <w:tcPr>
            <w:tcW w:w="0" w:type="auto"/>
          </w:tcPr>
          <w:p w14:paraId="3AF4B7E7" w14:textId="7A6BB4A5"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593FFD05" w14:textId="232E7801"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6DA9C6F" w14:textId="19D2BEAA"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5.8%</w:t>
            </w:r>
          </w:p>
        </w:tc>
        <w:tc>
          <w:tcPr>
            <w:tcW w:w="0" w:type="auto"/>
          </w:tcPr>
          <w:p w14:paraId="7BD1752A" w14:textId="46273009"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2D88CEA2" w14:textId="53F6210B"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1.0%</w:t>
            </w:r>
          </w:p>
        </w:tc>
        <w:tc>
          <w:tcPr>
            <w:tcW w:w="0" w:type="auto"/>
          </w:tcPr>
          <w:p w14:paraId="746BF8C9" w14:textId="5CBC2C9C" w:rsidR="00EA4982" w:rsidRPr="00F543DE"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6D343259" w14:textId="7BF343CE"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7.8%</w:t>
            </w:r>
          </w:p>
        </w:tc>
        <w:tc>
          <w:tcPr>
            <w:tcW w:w="0" w:type="auto"/>
          </w:tcPr>
          <w:p w14:paraId="3A4A39B2" w14:textId="3AE58A2D"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4.9%</w:t>
            </w:r>
          </w:p>
        </w:tc>
        <w:tc>
          <w:tcPr>
            <w:tcW w:w="0" w:type="auto"/>
          </w:tcPr>
          <w:p w14:paraId="4FB0E052" w14:textId="1A1E8D53"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76% improved on PGI-I</w:t>
            </w:r>
          </w:p>
        </w:tc>
      </w:tr>
      <w:tr w:rsidR="00EA4982" w:rsidRPr="009541E6" w14:paraId="31231B21" w14:textId="77777777" w:rsidTr="003936B6">
        <w:tc>
          <w:tcPr>
            <w:cnfStyle w:val="001000000000" w:firstRow="0" w:lastRow="0" w:firstColumn="1" w:lastColumn="0" w:oddVBand="0" w:evenVBand="0" w:oddHBand="0" w:evenHBand="0" w:firstRowFirstColumn="0" w:firstRowLastColumn="0" w:lastRowFirstColumn="0" w:lastRowLastColumn="0"/>
            <w:tcW w:w="0" w:type="auto"/>
          </w:tcPr>
          <w:p w14:paraId="200CB45F" w14:textId="0FD4DFFD" w:rsidR="00EA4982" w:rsidRPr="00C9260F"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 xml:space="preserve">Gupta </w:t>
            </w:r>
            <w:r>
              <w:rPr>
                <w:rFonts w:asciiTheme="minorHAnsi" w:hAnsiTheme="minorHAnsi" w:cs="Calibri"/>
                <w:sz w:val="18"/>
                <w:szCs w:val="18"/>
              </w:rPr>
              <w:t xml:space="preserve">et al. </w:t>
            </w:r>
            <w:r>
              <w:rPr>
                <w:rFonts w:asciiTheme="minorHAnsi" w:hAnsiTheme="minorHAnsi" w:cs="Calibri"/>
                <w:i w:val="0"/>
                <w:iCs w:val="0"/>
                <w:sz w:val="18"/>
                <w:szCs w:val="18"/>
              </w:rPr>
              <w:t>202</w:t>
            </w:r>
            <w:r w:rsidR="00217DBF">
              <w:rPr>
                <w:rFonts w:asciiTheme="minorHAnsi" w:hAnsiTheme="minorHAnsi" w:cs="Calibri"/>
                <w:i w:val="0"/>
                <w:iCs w:val="0"/>
                <w:sz w:val="18"/>
                <w:szCs w:val="18"/>
              </w:rPr>
              <w:t>2</w:t>
            </w:r>
            <w:r>
              <w:rPr>
                <w:rFonts w:asciiTheme="minorHAnsi" w:hAnsiTheme="minorHAnsi" w:cs="Calibri"/>
                <w:i w:val="0"/>
                <w:iCs w:val="0"/>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{"citationID":"9Xez7pd2","properties":{"unsorted":false,"formattedCitation":"[47]","plainCitation":"[47]","noteIndex":0},"citationItems":[{"id":674,"uris":["http://zotero.org/users/19588504/items/FHX9MK4X"],"itemData":{"id":674,"type":"article-journal","abstract":"Enhanced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[47]</w:t>
            </w:r>
            <w:r>
              <w:rPr>
                <w:rFonts w:asciiTheme="minorHAnsi" w:hAnsiTheme="minorHAnsi" w:cs="Calibri"/>
                <w:sz w:val="18"/>
                <w:szCs w:val="18"/>
              </w:rPr>
              <w:fldChar w:fldCharType="end"/>
            </w:r>
          </w:p>
        </w:tc>
        <w:tc>
          <w:tcPr>
            <w:tcW w:w="0" w:type="auto"/>
          </w:tcPr>
          <w:p w14:paraId="2270623A" w14:textId="11D3EB16"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single arm</w:t>
            </w:r>
          </w:p>
        </w:tc>
        <w:tc>
          <w:tcPr>
            <w:tcW w:w="0" w:type="auto"/>
          </w:tcPr>
          <w:p w14:paraId="4C750A02" w14:textId="2E515CA4"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1381</w:t>
            </w:r>
          </w:p>
        </w:tc>
        <w:tc>
          <w:tcPr>
            <w:tcW w:w="0" w:type="auto"/>
          </w:tcPr>
          <w:p w14:paraId="410DDEBF" w14:textId="36CC07D0"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catheter once mobile in recovery (part of ERAS protocol)</w:t>
            </w:r>
          </w:p>
        </w:tc>
        <w:tc>
          <w:tcPr>
            <w:tcW w:w="0" w:type="auto"/>
          </w:tcPr>
          <w:p w14:paraId="4C270E11" w14:textId="77014D41"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1153835C" w14:textId="2BA50F74"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99.4%</w:t>
            </w:r>
          </w:p>
        </w:tc>
        <w:tc>
          <w:tcPr>
            <w:tcW w:w="0" w:type="auto"/>
          </w:tcPr>
          <w:p w14:paraId="4BE32A73" w14:textId="51A7A2E3"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6.3%</w:t>
            </w:r>
          </w:p>
        </w:tc>
        <w:tc>
          <w:tcPr>
            <w:tcW w:w="0" w:type="auto"/>
          </w:tcPr>
          <w:p w14:paraId="64E0694C" w14:textId="3A406159"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0347B8D" w14:textId="601118FA"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0.2%</w:t>
            </w:r>
          </w:p>
        </w:tc>
        <w:tc>
          <w:tcPr>
            <w:tcW w:w="0" w:type="auto"/>
          </w:tcPr>
          <w:p w14:paraId="48749C20" w14:textId="5A197CC8"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0.2%</w:t>
            </w:r>
          </w:p>
        </w:tc>
        <w:tc>
          <w:tcPr>
            <w:tcW w:w="0" w:type="auto"/>
          </w:tcPr>
          <w:p w14:paraId="3C96518A" w14:textId="71CEC9AA"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0.0%</w:t>
            </w:r>
          </w:p>
        </w:tc>
        <w:tc>
          <w:tcPr>
            <w:tcW w:w="0" w:type="auto"/>
          </w:tcPr>
          <w:p w14:paraId="6DC2F3C5" w14:textId="4DA9E0AC"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0.0%</w:t>
            </w:r>
          </w:p>
        </w:tc>
        <w:tc>
          <w:tcPr>
            <w:tcW w:w="0" w:type="auto"/>
          </w:tcPr>
          <w:p w14:paraId="6B0EC832" w14:textId="37FD6557"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r>
      <w:tr w:rsidR="00EA4982" w:rsidRPr="009541E6" w14:paraId="404726E8" w14:textId="77777777"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FA3DEEC" w14:textId="3B36B7A2" w:rsidR="00EA4982" w:rsidRPr="00C9260F"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 xml:space="preserve">Hill </w:t>
            </w:r>
            <w:r>
              <w:rPr>
                <w:rFonts w:asciiTheme="minorHAnsi" w:hAnsiTheme="minorHAnsi" w:cs="Calibri"/>
                <w:sz w:val="18"/>
                <w:szCs w:val="18"/>
              </w:rPr>
              <w:t xml:space="preserve">et al. </w:t>
            </w:r>
            <w:r>
              <w:rPr>
                <w:rFonts w:asciiTheme="minorHAnsi" w:hAnsiTheme="minorHAnsi" w:cs="Calibri"/>
                <w:i w:val="0"/>
                <w:iCs w:val="0"/>
                <w:sz w:val="18"/>
                <w:szCs w:val="18"/>
              </w:rPr>
              <w:t>20</w:t>
            </w:r>
            <w:r w:rsidR="00217DBF">
              <w:rPr>
                <w:rFonts w:asciiTheme="minorHAnsi" w:hAnsiTheme="minorHAnsi" w:cs="Calibri"/>
                <w:i w:val="0"/>
                <w:iCs w:val="0"/>
                <w:sz w:val="18"/>
                <w:szCs w:val="18"/>
              </w:rPr>
              <w:t>1</w:t>
            </w:r>
            <w:r>
              <w:rPr>
                <w:rFonts w:asciiTheme="minorHAnsi" w:hAnsiTheme="minorHAnsi" w:cs="Calibri"/>
                <w:i w:val="0"/>
                <w:iCs w:val="0"/>
                <w:sz w:val="18"/>
                <w:szCs w:val="18"/>
              </w:rPr>
              <w:t xml:space="preserve">1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{"citationID":"dq1Tt3ew","properties":{"unsorted":false,"formattedCitation":"[48]","plainCitation":"[48]","noteIndex":0},"citationItems":[{"id":680,"uris":["http://zotero.org/users/19588504/items/ES7Z5TAR"],"itemData":{"id":680,"type":"article-journal","container-title":"Journal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[48]</w:t>
            </w:r>
            <w:r>
              <w:rPr>
                <w:rFonts w:asciiTheme="minorHAnsi" w:hAnsiTheme="minorHAnsi" w:cs="Calibri"/>
                <w:sz w:val="18"/>
                <w:szCs w:val="18"/>
              </w:rPr>
              <w:fldChar w:fldCharType="end"/>
            </w:r>
          </w:p>
        </w:tc>
        <w:tc>
          <w:tcPr>
            <w:tcW w:w="0" w:type="auto"/>
          </w:tcPr>
          <w:p w14:paraId="7CABF865" w14:textId="6D62DD0C"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single arm</w:t>
            </w:r>
          </w:p>
        </w:tc>
        <w:tc>
          <w:tcPr>
            <w:tcW w:w="0" w:type="auto"/>
          </w:tcPr>
          <w:p w14:paraId="6C6533D9" w14:textId="177FE551"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40</w:t>
            </w:r>
          </w:p>
        </w:tc>
        <w:tc>
          <w:tcPr>
            <w:tcW w:w="0" w:type="auto"/>
          </w:tcPr>
          <w:p w14:paraId="01830119" w14:textId="0C9B6BB5"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Omission of vaginal packs and catheters</w:t>
            </w:r>
          </w:p>
        </w:tc>
        <w:tc>
          <w:tcPr>
            <w:tcW w:w="0" w:type="auto"/>
          </w:tcPr>
          <w:p w14:paraId="19CDD9E7" w14:textId="707635BF"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092D20C7" w14:textId="43589075"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95.0%</w:t>
            </w:r>
          </w:p>
        </w:tc>
        <w:tc>
          <w:tcPr>
            <w:tcW w:w="0" w:type="auto"/>
          </w:tcPr>
          <w:p w14:paraId="234F3791" w14:textId="07FAD142"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2.5%</w:t>
            </w:r>
          </w:p>
        </w:tc>
        <w:tc>
          <w:tcPr>
            <w:tcW w:w="0" w:type="auto"/>
          </w:tcPr>
          <w:p w14:paraId="31137986" w14:textId="115D244D"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329E295" w14:textId="0118C264"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0.0%</w:t>
            </w:r>
          </w:p>
        </w:tc>
        <w:tc>
          <w:tcPr>
            <w:tcW w:w="0" w:type="auto"/>
          </w:tcPr>
          <w:p w14:paraId="08E6489C" w14:textId="7F6BD618"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057C35B5" w14:textId="4CD64E79"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09251A9A" w14:textId="67BD1535"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6F7A421C" w14:textId="442764D1" w:rsidR="00EA4982"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100% satisfied at six weeks</w:t>
            </w:r>
          </w:p>
        </w:tc>
      </w:tr>
      <w:tr w:rsidR="00EA4982" w:rsidRPr="009541E6" w14:paraId="519D3FC2" w14:textId="77777777" w:rsidTr="003936B6">
        <w:tc>
          <w:tcPr>
            <w:cnfStyle w:val="001000000000" w:firstRow="0" w:lastRow="0" w:firstColumn="1" w:lastColumn="0" w:oddVBand="0" w:evenVBand="0" w:oddHBand="0" w:evenHBand="0" w:firstRowFirstColumn="0" w:firstRowLastColumn="0" w:lastRowFirstColumn="0" w:lastRowLastColumn="0"/>
            <w:tcW w:w="0" w:type="auto"/>
          </w:tcPr>
          <w:p w14:paraId="7499A78C" w14:textId="2C32FE95" w:rsidR="00EA4982" w:rsidRPr="00C9260F"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 xml:space="preserve">Lydiksen </w:t>
            </w:r>
            <w:r>
              <w:rPr>
                <w:rFonts w:asciiTheme="minorHAnsi" w:hAnsiTheme="minorHAnsi" w:cs="Calibri"/>
                <w:sz w:val="18"/>
                <w:szCs w:val="18"/>
              </w:rPr>
              <w:t xml:space="preserve">et al. </w:t>
            </w:r>
            <w:r>
              <w:rPr>
                <w:rFonts w:asciiTheme="minorHAnsi" w:hAnsiTheme="minorHAnsi" w:cs="Calibri"/>
                <w:i w:val="0"/>
                <w:iCs w:val="0"/>
                <w:sz w:val="18"/>
                <w:szCs w:val="18"/>
              </w:rPr>
              <w:t>20</w:t>
            </w:r>
            <w:r w:rsidR="00217DBF">
              <w:rPr>
                <w:rFonts w:asciiTheme="minorHAnsi" w:hAnsiTheme="minorHAnsi" w:cs="Calibri"/>
                <w:i w:val="0"/>
                <w:iCs w:val="0"/>
                <w:sz w:val="18"/>
                <w:szCs w:val="18"/>
              </w:rPr>
              <w:t>20</w:t>
            </w:r>
            <w:r>
              <w:rPr>
                <w:rFonts w:asciiTheme="minorHAnsi" w:hAnsiTheme="minorHAnsi" w:cs="Calibri"/>
                <w:i w:val="0"/>
                <w:iCs w:val="0"/>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{"citationID":"NRyvnOZa","properties":{"unsorted":false,"formattedCitation":"[49]","plainCitation":"[49]","noteIndex":0},"citationItems":[{"id":684,"uris":["http://zotero.org/users/19588504/items/K6TEQPZR"],"itemData":{"id":684,"type":"article-journal","abstract":"Objectives: Simple prolapse operations can be performed using local anesthesia. However, this has not been the case for advanced pelvic organ prolapse operations. The aim of this study was to investigate the patientreported feasibility and acceptability of local anesthesia and light sedation for sacrospinous fixation (SSF).\nMethods: This is a prospective observational study on 105 women who underwent SSF in a public outpatient setting from April 2016 to October 2017. They received infiltration anesthesia with mepivacaine or lidocaine together with a pudendal nerve block with Marcaine. Local anesthesia was supplemented by intravenous light sedation and pain reliever. A Local Anesthetic Intraoperative Experience Questionnaire was used to evaluate patient experience.\nResults: One patient was converted to general anesthesia. Eighty-eight women answered the questionnaires. Ninety-nine percent defined themselves as satisfied or very satisfied with the anesthesia. Little or no pain during the operation was reported by 92% and 92% would choose the same type of anesthesia again. No adverse effect of the anesthetic procedure was observed. The median (range) admission time was 12 (4.5–48) hours, and 81% of the patients could be discharged on the day of surgery. At follow-up after 8 weeks and 6 months, no patients reported adverse events to the anesthesia.\nConclusions: The SSF can be performed using local anesthesia and light sedation with high degree of patient satisfaction. These preliminary data indicate that the concept of ambulatory surgery might be implemented more widely if the use of local anesthesia is also applied to more advanced surgical procedures.","container-title":"Female Pelvic Medicine &amp; Reconstructive Surgery","DOI":"10.1097/SPV.0000000000000708","ISSN":"2151-8378","issue":"12","journalAbbreviation":"Female Pelvic Med Reconstr Surg","language":"en","page":"758-762","source":"DOI.org (Crossref)","title":"High patient satisfaction with local anesthesia and light sedation in a novel fast-track setup for sacrospinous fixation","volume":"26","author":[{"family":"Lydiksen","given":"Henriette Arenholt"},{"family":"Glavind-Kristensen","given":"Marianne"},{"family":"Greisen","given":"Susanne"}],"issued":{"date-parts":[["2020",12]]}}}],"schema":"https://github.com/citation-style-language/schema/raw/master/csl-citation.json"}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[49]</w:t>
            </w:r>
            <w:r>
              <w:rPr>
                <w:rFonts w:asciiTheme="minorHAnsi" w:hAnsiTheme="minorHAnsi" w:cs="Calibri"/>
                <w:sz w:val="18"/>
                <w:szCs w:val="18"/>
              </w:rPr>
              <w:fldChar w:fldCharType="end"/>
            </w:r>
          </w:p>
        </w:tc>
        <w:tc>
          <w:tcPr>
            <w:tcW w:w="0" w:type="auto"/>
          </w:tcPr>
          <w:p w14:paraId="45BDA3D0" w14:textId="0F3E5ECD"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17424971" w14:textId="187D39D9"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88</w:t>
            </w:r>
          </w:p>
        </w:tc>
        <w:tc>
          <w:tcPr>
            <w:tcW w:w="0" w:type="auto"/>
          </w:tcPr>
          <w:p w14:paraId="65083696" w14:textId="47B40323"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Removal of vaginal packs and catheters 3h postop</w:t>
            </w:r>
          </w:p>
        </w:tc>
        <w:tc>
          <w:tcPr>
            <w:tcW w:w="0" w:type="auto"/>
          </w:tcPr>
          <w:p w14:paraId="0722FDB9" w14:textId="581A0B91"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646C64E4" w14:textId="28E80374"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80.7%</w:t>
            </w:r>
          </w:p>
        </w:tc>
        <w:tc>
          <w:tcPr>
            <w:tcW w:w="0" w:type="auto"/>
          </w:tcPr>
          <w:p w14:paraId="2D6771FF" w14:textId="7A010523"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5.8%</w:t>
            </w:r>
          </w:p>
        </w:tc>
        <w:tc>
          <w:tcPr>
            <w:tcW w:w="0" w:type="auto"/>
          </w:tcPr>
          <w:p w14:paraId="748CFE14" w14:textId="43ECD4C4"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FFC392E" w14:textId="6EB3436A"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6A2A738C" w14:textId="029F6F52"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799FB9E4" w14:textId="000AC85C"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7FAB5F94" w14:textId="19DA5EC2"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6C7EA56D" w14:textId="2C1AA7E7" w:rsidR="00EA4982" w:rsidRDefault="00EA4982" w:rsidP="00EA498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98.9% satisfied</w:t>
            </w:r>
          </w:p>
        </w:tc>
      </w:tr>
      <w:tr w:rsidR="00EA4982" w:rsidRPr="009541E6" w14:paraId="08DC3BDD" w14:textId="4F9A8068"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13F1ACF" w14:textId="6DAC281D" w:rsidR="00EA4982" w:rsidRPr="00231EAB" w:rsidRDefault="00EA4982" w:rsidP="00EA4982">
            <w:pPr>
              <w:rPr>
                <w:rFonts w:asciiTheme="minorHAnsi" w:hAnsiTheme="minorHAnsi" w:cs="Calibri"/>
                <w:i w:val="0"/>
                <w:iCs w:val="0"/>
                <w:sz w:val="18"/>
                <w:szCs w:val="18"/>
              </w:rPr>
            </w:pPr>
            <w:r>
              <w:rPr>
                <w:rFonts w:asciiTheme="minorHAnsi" w:hAnsiTheme="minorHAnsi" w:cs="Calibri"/>
                <w:i w:val="0"/>
                <w:iCs w:val="0"/>
                <w:sz w:val="18"/>
                <w:szCs w:val="18"/>
              </w:rPr>
              <w:t>Van der Vaart</w:t>
            </w:r>
            <w:r>
              <w:rPr>
                <w:rFonts w:asciiTheme="minorHAnsi" w:hAnsiTheme="minorHAnsi" w:cs="Calibri"/>
                <w:sz w:val="18"/>
                <w:szCs w:val="18"/>
              </w:rPr>
              <w:t xml:space="preserve"> et al. </w:t>
            </w:r>
            <w:r>
              <w:rPr>
                <w:rFonts w:asciiTheme="minorHAnsi" w:hAnsiTheme="minorHAnsi" w:cs="Calibri"/>
                <w:i w:val="0"/>
                <w:iCs w:val="0"/>
                <w:sz w:val="18"/>
                <w:szCs w:val="18"/>
              </w:rPr>
              <w:t xml:space="preserve">2007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8J84skG3","properties":{"unsorted":false,"formattedCitation":"[15]","plainCitation":"[15]","noteIndex":0},"citationItems":[{"id":704,"uris":["http://zotero.org/users/19588504/items/5DJMHJLE"],"itemData":{"id":704,"type":"article-journal","container-title":"International Urogynecology Journal","DOI":"10.1007/s00192-006-0189-4","ISSN":"0937-3462, 1433-3023","issue":"5","journalAbbreviation":"Int Urogynecol J","language":"en","license":"http://www.springer.com/tdm","page":"531-536","source":"DOI.org (Crossref)","title":"Feasibility and patient satisfaction with pelvic organ prolapse and urinary incontinence day surgery","volume":"18","author":[{"family":"Van Der Vaart","given":"C. H."},{"family":"Lamers","given":"B. H. C."},{"family":"Heintz","given":"A. P. M."}],"issued":{"date-parts":[["2007"]]}}}],"schema":"https://github.com/citation-style-language/schema/raw/master/csl-citation.json"}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[15]</w:t>
            </w:r>
            <w:r>
              <w:rPr>
                <w:rFonts w:asciiTheme="minorHAnsi" w:hAnsiTheme="minorHAnsi" w:cs="Calibri"/>
                <w:sz w:val="18"/>
                <w:szCs w:val="18"/>
              </w:rPr>
              <w:fldChar w:fldCharType="end"/>
            </w:r>
          </w:p>
        </w:tc>
        <w:tc>
          <w:tcPr>
            <w:tcW w:w="0" w:type="auto"/>
          </w:tcPr>
          <w:p w14:paraId="1CF45A68" w14:textId="56952A41"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single arm</w:t>
            </w:r>
          </w:p>
        </w:tc>
        <w:tc>
          <w:tcPr>
            <w:tcW w:w="0" w:type="auto"/>
          </w:tcPr>
          <w:p w14:paraId="653D0E23" w14:textId="3350104C"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69</w:t>
            </w:r>
          </w:p>
        </w:tc>
        <w:tc>
          <w:tcPr>
            <w:tcW w:w="0" w:type="auto"/>
          </w:tcPr>
          <w:p w14:paraId="7254440E" w14:textId="6DFA7019"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SDD with vaginal pack and catheter in situ – patient removed pack </w:t>
            </w:r>
            <w:r>
              <w:rPr>
                <w:rFonts w:asciiTheme="minorHAnsi" w:hAnsiTheme="minorHAnsi" w:cs="Calibri"/>
                <w:sz w:val="18"/>
                <w:szCs w:val="18"/>
              </w:rPr>
              <w:lastRenderedPageBreak/>
              <w:t>POD1, catheter POD3</w:t>
            </w:r>
          </w:p>
        </w:tc>
        <w:tc>
          <w:tcPr>
            <w:tcW w:w="0" w:type="auto"/>
          </w:tcPr>
          <w:p w14:paraId="25C3CA25" w14:textId="6E52E83B"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lastRenderedPageBreak/>
              <w:t>None</w:t>
            </w:r>
          </w:p>
        </w:tc>
        <w:tc>
          <w:tcPr>
            <w:tcW w:w="0" w:type="auto"/>
          </w:tcPr>
          <w:p w14:paraId="632EA70F" w14:textId="07D9D951"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97.2%</w:t>
            </w:r>
          </w:p>
        </w:tc>
        <w:tc>
          <w:tcPr>
            <w:tcW w:w="0" w:type="auto"/>
          </w:tcPr>
          <w:p w14:paraId="0FCBDE71" w14:textId="7FFB186A"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15.8%</w:t>
            </w:r>
          </w:p>
        </w:tc>
        <w:tc>
          <w:tcPr>
            <w:tcW w:w="0" w:type="auto"/>
          </w:tcPr>
          <w:p w14:paraId="1B214F6C" w14:textId="2CCDDEB3"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10.1%</w:t>
            </w:r>
          </w:p>
        </w:tc>
        <w:tc>
          <w:tcPr>
            <w:tcW w:w="0" w:type="auto"/>
          </w:tcPr>
          <w:p w14:paraId="67F0A8D1" w14:textId="2D58179D"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1.4%</w:t>
            </w:r>
          </w:p>
        </w:tc>
        <w:tc>
          <w:tcPr>
            <w:tcW w:w="0" w:type="auto"/>
          </w:tcPr>
          <w:p w14:paraId="168937D0" w14:textId="47F9C137"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292EF0E5" w14:textId="3CBF520F"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6CB6014D" w14:textId="180F2148"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1.4%</w:t>
            </w:r>
          </w:p>
        </w:tc>
        <w:tc>
          <w:tcPr>
            <w:tcW w:w="0" w:type="auto"/>
          </w:tcPr>
          <w:p w14:paraId="753CEEB8" w14:textId="62F53E98" w:rsidR="00EA4982" w:rsidRPr="009541E6" w:rsidRDefault="00EA4982" w:rsidP="00EA4982">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98% would recommend at 6-10 weeks</w:t>
            </w:r>
          </w:p>
        </w:tc>
      </w:tr>
    </w:tbl>
    <w:p w14:paraId="4BB6C7A9" w14:textId="77777777" w:rsidR="00EA4982" w:rsidRDefault="00EA4982" w:rsidP="00EA4982">
      <w:pPr>
        <w:rPr>
          <w:rFonts w:asciiTheme="minorHAnsi" w:hAnsiTheme="minorHAnsi"/>
          <w:b/>
          <w:bCs/>
          <w:i/>
          <w:iCs/>
        </w:rPr>
      </w:pPr>
    </w:p>
    <w:p w14:paraId="42F9F67C" w14:textId="1F037BFB" w:rsidR="00EA4982" w:rsidRPr="00D46605" w:rsidRDefault="00EA4982" w:rsidP="00EA4982">
      <w:pPr>
        <w:rPr>
          <w:rFonts w:asciiTheme="minorHAnsi" w:hAnsiTheme="minorHAnsi"/>
          <w:i/>
          <w:iCs/>
        </w:rPr>
      </w:pPr>
      <w:r>
        <w:rPr>
          <w:rFonts w:asciiTheme="minorHAnsi" w:hAnsiTheme="minorHAnsi"/>
          <w:b/>
          <w:bCs/>
          <w:i/>
          <w:iCs/>
        </w:rPr>
        <w:t>*</w:t>
      </w:r>
      <w:r>
        <w:rPr>
          <w:rFonts w:asciiTheme="minorHAnsi" w:hAnsiTheme="minorHAnsi"/>
          <w:i/>
          <w:iCs/>
        </w:rPr>
        <w:t>Statistically significant results</w:t>
      </w:r>
      <w:r w:rsidR="00776959">
        <w:rPr>
          <w:rFonts w:asciiTheme="minorHAnsi" w:hAnsiTheme="minorHAnsi"/>
          <w:i/>
          <w:iCs/>
        </w:rPr>
        <w:t>.</w:t>
      </w:r>
      <w:r>
        <w:rPr>
          <w:rFonts w:asciiTheme="minorHAnsi" w:hAnsiTheme="minorHAnsi"/>
          <w:i/>
          <w:iCs/>
        </w:rPr>
        <w:t xml:space="preserve"> p values and 95% CI are reported only if reported in the primary study.</w:t>
      </w:r>
    </w:p>
    <w:p w14:paraId="1B06766F" w14:textId="2CCCAC47" w:rsidR="00887DE8" w:rsidRDefault="00887DE8" w:rsidP="00887DE8">
      <w:pPr>
        <w:rPr>
          <w:rFonts w:asciiTheme="minorHAnsi" w:hAnsiTheme="minorHAnsi"/>
          <w:i/>
          <w:iCs/>
        </w:rPr>
      </w:pPr>
      <w:bookmarkStart w:id="9" w:name="_Hlk225613064"/>
      <w:r>
        <w:rPr>
          <w:rFonts w:asciiTheme="minorHAnsi" w:hAnsiTheme="minorHAnsi"/>
          <w:i/>
          <w:iCs/>
        </w:rPr>
        <w:t xml:space="preserve">Abbreviations used within the above table: </w:t>
      </w:r>
      <w:r>
        <w:rPr>
          <w:rFonts w:asciiTheme="minorHAnsi" w:hAnsiTheme="minorHAnsi"/>
          <w:b/>
          <w:bCs/>
          <w:i/>
          <w:iCs/>
        </w:rPr>
        <w:t xml:space="preserve">SDD </w:t>
      </w:r>
      <w:r>
        <w:rPr>
          <w:rFonts w:asciiTheme="minorHAnsi" w:hAnsiTheme="minorHAnsi"/>
          <w:i/>
          <w:iCs/>
        </w:rPr>
        <w:t xml:space="preserve">– same day discharge, </w:t>
      </w:r>
      <w:r>
        <w:rPr>
          <w:rFonts w:asciiTheme="minorHAnsi" w:hAnsiTheme="minorHAnsi"/>
          <w:b/>
          <w:bCs/>
          <w:i/>
          <w:iCs/>
        </w:rPr>
        <w:t>POUR</w:t>
      </w:r>
      <w:r>
        <w:rPr>
          <w:rFonts w:asciiTheme="minorHAnsi" w:hAnsiTheme="minorHAnsi"/>
          <w:i/>
          <w:iCs/>
        </w:rPr>
        <w:t xml:space="preserve"> – postoperative urinary retention, </w:t>
      </w:r>
      <w:r>
        <w:rPr>
          <w:rFonts w:asciiTheme="minorHAnsi" w:hAnsiTheme="minorHAnsi"/>
          <w:b/>
          <w:bCs/>
          <w:i/>
          <w:iCs/>
        </w:rPr>
        <w:t>UTI</w:t>
      </w:r>
      <w:r>
        <w:rPr>
          <w:rFonts w:asciiTheme="minorHAnsi" w:hAnsiTheme="minorHAnsi"/>
          <w:i/>
          <w:iCs/>
        </w:rPr>
        <w:t xml:space="preserve"> – urinary tract infection, </w:t>
      </w:r>
      <w:r>
        <w:rPr>
          <w:rFonts w:asciiTheme="minorHAnsi" w:hAnsiTheme="minorHAnsi"/>
          <w:b/>
          <w:bCs/>
          <w:i/>
          <w:iCs/>
        </w:rPr>
        <w:t>RCT</w:t>
      </w:r>
      <w:r>
        <w:rPr>
          <w:rFonts w:asciiTheme="minorHAnsi" w:hAnsiTheme="minorHAnsi"/>
          <w:i/>
          <w:iCs/>
        </w:rPr>
        <w:t xml:space="preserve"> – randomised controlled trial, </w:t>
      </w:r>
      <w:r>
        <w:rPr>
          <w:rFonts w:asciiTheme="minorHAnsi" w:hAnsiTheme="minorHAnsi"/>
          <w:b/>
          <w:bCs/>
          <w:i/>
          <w:iCs/>
        </w:rPr>
        <w:t xml:space="preserve">Exp </w:t>
      </w:r>
      <w:r>
        <w:rPr>
          <w:rFonts w:asciiTheme="minorHAnsi" w:hAnsiTheme="minorHAnsi"/>
          <w:i/>
          <w:iCs/>
        </w:rPr>
        <w:t xml:space="preserve">– experimental, </w:t>
      </w:r>
      <w:r>
        <w:rPr>
          <w:rFonts w:asciiTheme="minorHAnsi" w:hAnsiTheme="minorHAnsi"/>
          <w:b/>
          <w:bCs/>
          <w:i/>
          <w:iCs/>
        </w:rPr>
        <w:t>Ctrl</w:t>
      </w:r>
      <w:r>
        <w:rPr>
          <w:rFonts w:asciiTheme="minorHAnsi" w:hAnsiTheme="minorHAnsi"/>
          <w:i/>
          <w:iCs/>
        </w:rPr>
        <w:t xml:space="preserve"> – control, </w:t>
      </w:r>
      <w:r w:rsidR="002D05B3">
        <w:rPr>
          <w:rFonts w:asciiTheme="minorHAnsi" w:hAnsiTheme="minorHAnsi"/>
          <w:b/>
          <w:bCs/>
          <w:i/>
          <w:iCs/>
        </w:rPr>
        <w:t xml:space="preserve">N/R </w:t>
      </w:r>
      <w:r w:rsidR="002D05B3">
        <w:rPr>
          <w:rFonts w:asciiTheme="minorHAnsi" w:hAnsiTheme="minorHAnsi"/>
          <w:i/>
          <w:iCs/>
        </w:rPr>
        <w:t xml:space="preserve">– not reported, </w:t>
      </w:r>
      <w:r w:rsidR="00EA4982">
        <w:rPr>
          <w:rFonts w:asciiTheme="minorHAnsi" w:hAnsiTheme="minorHAnsi"/>
          <w:b/>
          <w:bCs/>
          <w:i/>
          <w:iCs/>
        </w:rPr>
        <w:t xml:space="preserve">POD </w:t>
      </w:r>
      <w:r w:rsidR="00EA4982">
        <w:rPr>
          <w:rFonts w:asciiTheme="minorHAnsi" w:hAnsiTheme="minorHAnsi"/>
          <w:i/>
          <w:iCs/>
        </w:rPr>
        <w:t xml:space="preserve">– postoperative day, </w:t>
      </w:r>
      <w:r w:rsidRPr="002D05B3">
        <w:rPr>
          <w:rFonts w:asciiTheme="minorHAnsi" w:hAnsiTheme="minorHAnsi"/>
          <w:b/>
          <w:bCs/>
          <w:i/>
          <w:iCs/>
        </w:rPr>
        <w:t>UOA</w:t>
      </w:r>
      <w:r>
        <w:rPr>
          <w:rFonts w:asciiTheme="minorHAnsi" w:hAnsiTheme="minorHAnsi"/>
          <w:b/>
          <w:bCs/>
          <w:i/>
          <w:iCs/>
        </w:rPr>
        <w:t xml:space="preserve"> </w:t>
      </w:r>
      <w:r>
        <w:rPr>
          <w:rFonts w:asciiTheme="minorHAnsi" w:hAnsiTheme="minorHAnsi"/>
          <w:i/>
          <w:iCs/>
        </w:rPr>
        <w:t xml:space="preserve">– unplanned overnight admission, </w:t>
      </w:r>
      <w:r w:rsidR="00824AE4">
        <w:rPr>
          <w:rFonts w:asciiTheme="minorHAnsi" w:hAnsiTheme="minorHAnsi"/>
          <w:b/>
          <w:bCs/>
          <w:i/>
          <w:iCs/>
        </w:rPr>
        <w:t xml:space="preserve">POA </w:t>
      </w:r>
      <w:r w:rsidR="00824AE4">
        <w:rPr>
          <w:rFonts w:asciiTheme="minorHAnsi" w:hAnsiTheme="minorHAnsi"/>
          <w:i/>
          <w:iCs/>
        </w:rPr>
        <w:t xml:space="preserve">– planned overnight admission, </w:t>
      </w:r>
      <w:r w:rsidR="00824AE4">
        <w:rPr>
          <w:rFonts w:asciiTheme="minorHAnsi" w:hAnsiTheme="minorHAnsi"/>
          <w:b/>
          <w:bCs/>
          <w:i/>
          <w:iCs/>
        </w:rPr>
        <w:t xml:space="preserve">ERAS </w:t>
      </w:r>
      <w:r w:rsidR="00824AE4">
        <w:rPr>
          <w:rFonts w:asciiTheme="minorHAnsi" w:hAnsiTheme="minorHAnsi"/>
          <w:i/>
          <w:iCs/>
        </w:rPr>
        <w:t xml:space="preserve">– enhanced recovery after surgery protocol, </w:t>
      </w:r>
      <w:r w:rsidR="002D05B3">
        <w:rPr>
          <w:rFonts w:asciiTheme="minorHAnsi" w:hAnsiTheme="minorHAnsi"/>
          <w:b/>
          <w:bCs/>
          <w:i/>
          <w:iCs/>
        </w:rPr>
        <w:t xml:space="preserve">N/A </w:t>
      </w:r>
      <w:r w:rsidR="002D05B3">
        <w:rPr>
          <w:rFonts w:asciiTheme="minorHAnsi" w:hAnsiTheme="minorHAnsi"/>
          <w:i/>
          <w:iCs/>
        </w:rPr>
        <w:t>– not applicable</w:t>
      </w:r>
      <w:r w:rsidR="00AE40D5">
        <w:rPr>
          <w:rFonts w:asciiTheme="minorHAnsi" w:hAnsiTheme="minorHAnsi"/>
          <w:i/>
          <w:iCs/>
        </w:rPr>
        <w:t xml:space="preserve">, </w:t>
      </w:r>
      <w:r w:rsidR="00AE40D5">
        <w:rPr>
          <w:rFonts w:asciiTheme="minorHAnsi" w:hAnsiTheme="minorHAnsi"/>
          <w:b/>
          <w:bCs/>
          <w:i/>
          <w:iCs/>
        </w:rPr>
        <w:t xml:space="preserve">PGI-I </w:t>
      </w:r>
      <w:r w:rsidR="00AE40D5">
        <w:rPr>
          <w:rFonts w:asciiTheme="minorHAnsi" w:hAnsiTheme="minorHAnsi"/>
          <w:i/>
          <w:iCs/>
        </w:rPr>
        <w:t>– patient’s global impression of improvement (validated outcome measure)</w:t>
      </w:r>
      <w:r w:rsidR="00D46605">
        <w:rPr>
          <w:rFonts w:asciiTheme="minorHAnsi" w:hAnsiTheme="minorHAnsi"/>
          <w:i/>
          <w:iCs/>
        </w:rPr>
        <w:t xml:space="preserve">. </w:t>
      </w:r>
    </w:p>
    <w:p w14:paraId="5DC24810" w14:textId="77777777" w:rsidR="006526E8" w:rsidRDefault="006526E8" w:rsidP="00887DE8">
      <w:pPr>
        <w:rPr>
          <w:rFonts w:asciiTheme="minorHAnsi" w:hAnsiTheme="minorHAnsi"/>
          <w:i/>
          <w:iCs/>
        </w:rPr>
      </w:pPr>
    </w:p>
    <w:p w14:paraId="0583C1C4" w14:textId="77777777" w:rsidR="006526E8" w:rsidRDefault="006526E8" w:rsidP="00887DE8">
      <w:pPr>
        <w:rPr>
          <w:rFonts w:asciiTheme="minorHAnsi" w:hAnsiTheme="minorHAnsi"/>
          <w:i/>
          <w:iCs/>
        </w:rPr>
        <w:sectPr w:rsidR="006526E8" w:rsidSect="00AE40D5">
          <w:pgSz w:w="16817" w:h="11901" w:orient="landscape"/>
          <w:pgMar w:top="720" w:right="720" w:bottom="720" w:left="720" w:header="709" w:footer="709" w:gutter="0"/>
          <w:cols w:space="708"/>
          <w:docGrid w:linePitch="360"/>
        </w:sectPr>
      </w:pPr>
    </w:p>
    <w:p w14:paraId="0F97A101" w14:textId="49759B5E" w:rsidR="006526E8" w:rsidRPr="00776959" w:rsidRDefault="006526E8" w:rsidP="00887DE8">
      <w:pPr>
        <w:rPr>
          <w:rFonts w:asciiTheme="minorHAnsi" w:hAnsiTheme="minorHAnsi"/>
        </w:rPr>
      </w:pPr>
      <w:r>
        <w:rPr>
          <w:rFonts w:asciiTheme="minorHAnsi" w:hAnsiTheme="minorHAnsi"/>
          <w:b/>
          <w:bCs/>
        </w:rPr>
        <w:lastRenderedPageBreak/>
        <w:t xml:space="preserve">Table </w:t>
      </w:r>
      <w:r w:rsidR="00A552EB">
        <w:rPr>
          <w:rFonts w:asciiTheme="minorHAnsi" w:hAnsiTheme="minorHAnsi"/>
          <w:b/>
          <w:bCs/>
        </w:rPr>
        <w:t xml:space="preserve">8 </w:t>
      </w:r>
      <w:r w:rsidR="002E3664">
        <w:rPr>
          <w:rFonts w:asciiTheme="minorHAnsi" w:hAnsiTheme="minorHAnsi"/>
        </w:rPr>
        <w:t>–</w:t>
      </w:r>
      <w:r w:rsidR="00776959">
        <w:rPr>
          <w:rFonts w:asciiTheme="minorHAnsi" w:hAnsiTheme="minorHAnsi"/>
        </w:rPr>
        <w:t xml:space="preserve"> </w:t>
      </w:r>
      <w:r w:rsidR="002E3664">
        <w:rPr>
          <w:rFonts w:asciiTheme="minorHAnsi" w:hAnsiTheme="minorHAnsi"/>
        </w:rPr>
        <w:t xml:space="preserve">Summary of findings table: </w:t>
      </w:r>
      <w:r w:rsidR="00776959">
        <w:rPr>
          <w:rFonts w:asciiTheme="minorHAnsi" w:hAnsiTheme="minorHAnsi"/>
        </w:rPr>
        <w:t>E</w:t>
      </w:r>
      <w:r w:rsidR="00E15AEE">
        <w:rPr>
          <w:rFonts w:asciiTheme="minorHAnsi" w:hAnsiTheme="minorHAnsi"/>
        </w:rPr>
        <w:t>nhanced recovery</w:t>
      </w:r>
      <w:r w:rsidR="00776959">
        <w:rPr>
          <w:rFonts w:asciiTheme="minorHAnsi" w:hAnsiTheme="minorHAnsi"/>
        </w:rPr>
        <w:t>/</w:t>
      </w:r>
      <w:r w:rsidR="002E3664">
        <w:rPr>
          <w:rFonts w:asciiTheme="minorHAnsi" w:hAnsiTheme="minorHAnsi"/>
        </w:rPr>
        <w:t>day s</w:t>
      </w:r>
      <w:r w:rsidR="00776959">
        <w:rPr>
          <w:rFonts w:asciiTheme="minorHAnsi" w:hAnsiTheme="minorHAnsi"/>
        </w:rPr>
        <w:t xml:space="preserve">urgery </w:t>
      </w:r>
      <w:r w:rsidR="002E3664">
        <w:rPr>
          <w:rFonts w:asciiTheme="minorHAnsi" w:hAnsiTheme="minorHAnsi"/>
        </w:rPr>
        <w:t>p</w:t>
      </w:r>
      <w:r w:rsidR="00776959">
        <w:rPr>
          <w:rFonts w:asciiTheme="minorHAnsi" w:hAnsiTheme="minorHAnsi"/>
        </w:rPr>
        <w:t>rotocols</w:t>
      </w:r>
    </w:p>
    <w:bookmarkEnd w:id="9"/>
    <w:p w14:paraId="3C030341" w14:textId="77777777" w:rsidR="00676D7A" w:rsidRDefault="00676D7A" w:rsidP="00887DE8">
      <w:pPr>
        <w:rPr>
          <w:rFonts w:asciiTheme="minorHAnsi" w:hAnsiTheme="minorHAnsi"/>
          <w:i/>
          <w:iCs/>
        </w:rPr>
      </w:pPr>
    </w:p>
    <w:tbl>
      <w:tblPr>
        <w:tblW w:w="5182" w:type="pct"/>
        <w:tblCellMar>
          <w:top w:w="85" w:type="dxa"/>
          <w:left w:w="30" w:type="dxa"/>
          <w:right w:w="30" w:type="dxa"/>
        </w:tblCellMar>
        <w:tblLook w:val="00A0" w:firstRow="1" w:lastRow="0" w:firstColumn="1" w:lastColumn="0" w:noHBand="0" w:noVBand="0"/>
      </w:tblPr>
      <w:tblGrid>
        <w:gridCol w:w="1885"/>
        <w:gridCol w:w="5645"/>
        <w:gridCol w:w="1590"/>
        <w:gridCol w:w="1711"/>
      </w:tblGrid>
      <w:tr w:rsidR="006526E8" w:rsidRPr="00E15AEE" w14:paraId="2538E23D"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4F6D0A81" w14:textId="0ACEE6CB" w:rsidR="006526E8" w:rsidRPr="00E15AEE" w:rsidRDefault="00E15AEE" w:rsidP="00E15AEE">
            <w:pPr>
              <w:pStyle w:val="NormalWeb"/>
              <w:spacing w:before="360" w:after="240" w:line="271" w:lineRule="auto"/>
              <w:rPr>
                <w:rFonts w:asciiTheme="minorHAnsi" w:hAnsiTheme="minorHAnsi" w:cs="Calibri"/>
                <w:b/>
                <w:bCs/>
                <w:lang w:val="en-GB"/>
              </w:rPr>
            </w:pPr>
            <w:r w:rsidRPr="00E15AEE">
              <w:rPr>
                <w:rFonts w:asciiTheme="minorHAnsi" w:hAnsiTheme="minorHAnsi" w:cs="Calibri"/>
                <w:b/>
                <w:bCs/>
                <w:lang w:val="en-GB"/>
              </w:rPr>
              <w:t>Enrolment in an enhanced recovery after surgery (ERAS) or specific day surgery protocol</w:t>
            </w:r>
          </w:p>
        </w:tc>
      </w:tr>
      <w:tr w:rsidR="006526E8" w:rsidRPr="00685706" w14:paraId="480A83D4"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124BFCCE" w14:textId="459657F5" w:rsidR="006526E8" w:rsidRPr="00685706"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Patients or population:</w:t>
            </w:r>
            <w:r w:rsidRPr="00685706">
              <w:rPr>
                <w:rFonts w:asciiTheme="minorHAnsi" w:hAnsiTheme="minorHAnsi"/>
                <w:lang w:val="en-GB"/>
              </w:rPr>
              <w:t xml:space="preserve"> </w:t>
            </w:r>
            <w:r w:rsidR="002E3664" w:rsidRPr="00685706">
              <w:rPr>
                <w:rFonts w:asciiTheme="minorHAnsi" w:hAnsiTheme="minorHAnsi"/>
                <w:lang w:val="en-GB"/>
              </w:rPr>
              <w:t xml:space="preserve">Women </w:t>
            </w:r>
            <w:r w:rsidR="002E3664">
              <w:rPr>
                <w:rFonts w:asciiTheme="minorHAnsi" w:hAnsiTheme="minorHAnsi"/>
                <w:lang w:val="en-GB"/>
              </w:rPr>
              <w:t>undergoing vaginal surgery for</w:t>
            </w:r>
            <w:r w:rsidR="002E3664" w:rsidRPr="00685706">
              <w:rPr>
                <w:rFonts w:asciiTheme="minorHAnsi" w:hAnsiTheme="minorHAnsi"/>
                <w:lang w:val="en-GB"/>
              </w:rPr>
              <w:t xml:space="preserve"> pelvic organ prolapse</w:t>
            </w:r>
          </w:p>
          <w:p w14:paraId="082E189F" w14:textId="1C95A1F5"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 xml:space="preserve">Settings: </w:t>
            </w:r>
            <w:r w:rsidRPr="00685706">
              <w:rPr>
                <w:rFonts w:asciiTheme="minorHAnsi" w:hAnsiTheme="minorHAnsi" w:cstheme="minorHAnsi"/>
                <w:noProof/>
                <w:lang w:val="en-GB"/>
              </w:rPr>
              <w:t xml:space="preserve"> </w:t>
            </w:r>
            <w:r w:rsidR="00C61FF0">
              <w:rPr>
                <w:rFonts w:asciiTheme="minorHAnsi" w:hAnsiTheme="minorHAnsi" w:cstheme="minorHAnsi"/>
                <w:lang w:val="en-GB"/>
              </w:rPr>
              <w:t>Australia, France and the USA</w:t>
            </w:r>
          </w:p>
          <w:p w14:paraId="6B733E90" w14:textId="333AAFFF" w:rsidR="006526E8" w:rsidRPr="00685706" w:rsidRDefault="006526E8" w:rsidP="00294C88">
            <w:pPr>
              <w:pStyle w:val="NormalWeb"/>
              <w:spacing w:before="0" w:beforeAutospacing="0" w:after="0" w:afterAutospacing="0" w:line="264" w:lineRule="auto"/>
              <w:ind w:right="249"/>
              <w:rPr>
                <w:rFonts w:asciiTheme="minorHAnsi" w:hAnsiTheme="minorHAnsi" w:cstheme="minorHAnsi"/>
                <w:bCs/>
                <w:lang w:val="en-GB"/>
              </w:rPr>
            </w:pPr>
            <w:r w:rsidRPr="00685706">
              <w:rPr>
                <w:rFonts w:asciiTheme="minorHAnsi" w:hAnsiTheme="minorHAnsi" w:cstheme="minorHAnsi"/>
                <w:b/>
                <w:noProof/>
                <w:lang w:val="en-GB"/>
              </w:rPr>
              <w:t xml:space="preserve">Intervention: </w:t>
            </w:r>
            <w:r w:rsidR="00C61FF0">
              <w:rPr>
                <w:rFonts w:asciiTheme="minorHAnsi" w:hAnsiTheme="minorHAnsi" w:cstheme="minorHAnsi"/>
                <w:bCs/>
                <w:noProof/>
                <w:lang w:val="en-GB"/>
              </w:rPr>
              <w:t>Enrolment in an enhanced recovery after surgery (ERAS) or specific day surgery protocol</w:t>
            </w:r>
          </w:p>
          <w:p w14:paraId="3F33F9FF" w14:textId="5417F28E" w:rsidR="006526E8" w:rsidRPr="00685706"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 xml:space="preserve">Comparison: </w:t>
            </w:r>
            <w:r w:rsidRPr="00685706">
              <w:rPr>
                <w:rFonts w:asciiTheme="minorHAnsi" w:hAnsiTheme="minorHAnsi" w:cstheme="minorHAnsi"/>
                <w:noProof/>
                <w:lang w:val="en-GB"/>
              </w:rPr>
              <w:t xml:space="preserve"> </w:t>
            </w:r>
            <w:r w:rsidR="00C61FF0">
              <w:rPr>
                <w:rFonts w:asciiTheme="minorHAnsi" w:hAnsiTheme="minorHAnsi" w:cstheme="minorHAnsi"/>
                <w:lang w:val="en-GB"/>
              </w:rPr>
              <w:t>Non-enrolment in an ERAS or specific day surgery protocol (usual care)</w:t>
            </w:r>
          </w:p>
        </w:tc>
      </w:tr>
      <w:tr w:rsidR="006526E8" w:rsidRPr="00685706" w14:paraId="43415F02" w14:textId="77777777" w:rsidTr="00294C88">
        <w:trPr>
          <w:trHeight w:val="609"/>
        </w:trPr>
        <w:tc>
          <w:tcPr>
            <w:tcW w:w="870" w:type="pct"/>
            <w:tcBorders>
              <w:top w:val="single" w:sz="4" w:space="0" w:color="auto"/>
              <w:left w:val="single" w:sz="4" w:space="0" w:color="auto"/>
              <w:bottom w:val="single" w:sz="4" w:space="0" w:color="auto"/>
              <w:right w:val="single" w:sz="4" w:space="0" w:color="auto"/>
            </w:tcBorders>
          </w:tcPr>
          <w:p w14:paraId="56702DD6"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Outcomes</w:t>
            </w:r>
          </w:p>
        </w:tc>
        <w:tc>
          <w:tcPr>
            <w:tcW w:w="2606" w:type="pct"/>
            <w:tcBorders>
              <w:top w:val="single" w:sz="4" w:space="0" w:color="auto"/>
              <w:left w:val="single" w:sz="4" w:space="0" w:color="auto"/>
              <w:bottom w:val="single" w:sz="4" w:space="0" w:color="auto"/>
              <w:right w:val="single" w:sz="4" w:space="0" w:color="auto"/>
            </w:tcBorders>
          </w:tcPr>
          <w:p w14:paraId="289B5212"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position w:val="-2"/>
                <w:lang w:val="en-GB"/>
              </w:rPr>
              <w:t>Impact</w:t>
            </w:r>
          </w:p>
        </w:tc>
        <w:tc>
          <w:tcPr>
            <w:tcW w:w="734" w:type="pct"/>
            <w:tcBorders>
              <w:top w:val="single" w:sz="4" w:space="0" w:color="auto"/>
              <w:left w:val="single" w:sz="4" w:space="0" w:color="auto"/>
              <w:bottom w:val="single" w:sz="4" w:space="0" w:color="auto"/>
              <w:right w:val="single" w:sz="4" w:space="0" w:color="auto"/>
            </w:tcBorders>
          </w:tcPr>
          <w:p w14:paraId="69A84285" w14:textId="77777777" w:rsidR="006526E8" w:rsidRPr="00685706"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Number of </w:t>
            </w:r>
            <w:r w:rsidRPr="00685706">
              <w:rPr>
                <w:rFonts w:asciiTheme="minorHAnsi" w:hAnsiTheme="minorHAnsi" w:cstheme="minorHAnsi"/>
                <w:b/>
                <w:noProof/>
                <w:lang w:val="en-GB"/>
              </w:rPr>
              <w:br/>
            </w:r>
            <w:r w:rsidRPr="00685706">
              <w:rPr>
                <w:rFonts w:asciiTheme="minorHAnsi" w:hAnsiTheme="minorHAnsi" w:cstheme="minorHAnsi"/>
                <w:b/>
                <w:noProof/>
                <w:spacing w:val="-2"/>
                <w:lang w:val="en-GB"/>
              </w:rPr>
              <w:t>participants</w:t>
            </w:r>
            <w:r w:rsidRPr="00685706">
              <w:rPr>
                <w:rFonts w:asciiTheme="minorHAnsi" w:hAnsiTheme="minorHAnsi" w:cstheme="minorHAnsi"/>
                <w:b/>
                <w:noProof/>
                <w:spacing w:val="-2"/>
                <w:lang w:val="en-GB"/>
              </w:rPr>
              <w:br/>
              <w:t>(Studies)</w:t>
            </w:r>
          </w:p>
        </w:tc>
        <w:tc>
          <w:tcPr>
            <w:tcW w:w="790" w:type="pct"/>
            <w:tcBorders>
              <w:top w:val="single" w:sz="4" w:space="0" w:color="auto"/>
              <w:left w:val="single" w:sz="4" w:space="0" w:color="auto"/>
              <w:bottom w:val="single" w:sz="4" w:space="0" w:color="auto"/>
              <w:right w:val="single" w:sz="4" w:space="0" w:color="auto"/>
            </w:tcBorders>
          </w:tcPr>
          <w:p w14:paraId="770CDB2E" w14:textId="77777777" w:rsidR="006526E8" w:rsidRPr="00685706"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Certainty of the evidence (GRADE)* </w:t>
            </w:r>
          </w:p>
        </w:tc>
      </w:tr>
      <w:tr w:rsidR="006526E8" w:rsidRPr="00685706" w14:paraId="785A0F00" w14:textId="77777777" w:rsidTr="00294C88">
        <w:trPr>
          <w:trHeight w:val="749"/>
        </w:trPr>
        <w:tc>
          <w:tcPr>
            <w:tcW w:w="870" w:type="pct"/>
            <w:tcBorders>
              <w:top w:val="single" w:sz="4" w:space="0" w:color="auto"/>
              <w:left w:val="single" w:sz="4" w:space="0" w:color="auto"/>
              <w:bottom w:val="single" w:sz="4" w:space="0" w:color="auto"/>
              <w:right w:val="single" w:sz="4" w:space="0" w:color="auto"/>
            </w:tcBorders>
          </w:tcPr>
          <w:p w14:paraId="3DE6ADC3"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Same day discharge</w:t>
            </w:r>
          </w:p>
        </w:tc>
        <w:tc>
          <w:tcPr>
            <w:tcW w:w="2606" w:type="pct"/>
            <w:tcBorders>
              <w:top w:val="single" w:sz="4" w:space="0" w:color="auto"/>
              <w:left w:val="single" w:sz="4" w:space="0" w:color="auto"/>
              <w:bottom w:val="single" w:sz="4" w:space="0" w:color="auto"/>
              <w:right w:val="single" w:sz="4" w:space="0" w:color="auto"/>
            </w:tcBorders>
          </w:tcPr>
          <w:p w14:paraId="55A4EA1B" w14:textId="1172C83E"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 xml:space="preserve">Women enrolled in an ERAS protocol were more likely to achieve SDD than those before it was implemented (91.7% vs 25.9%, p&lt;0.001) </w:t>
            </w:r>
            <w:bookmarkStart w:id="10" w:name="_Hlk226043173"/>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x22E3xmB","properties":{"unsorted":false,"formattedCitation":"[36]","plainCitation":"[36]","noteIndex":0},"citationItems":[{"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[36]</w:t>
            </w:r>
            <w:r w:rsidR="00CD5ADE">
              <w:rPr>
                <w:rFonts w:asciiTheme="minorHAnsi" w:hAnsiTheme="minorHAnsi"/>
                <w:color w:val="000000"/>
                <w:sz w:val="20"/>
                <w:szCs w:val="20"/>
              </w:rPr>
              <w:fldChar w:fldCharType="end"/>
            </w:r>
            <w:bookmarkEnd w:id="10"/>
            <w:r w:rsidR="00CD5ADE">
              <w:rPr>
                <w:rFonts w:asciiTheme="minorHAnsi" w:hAnsiTheme="minorHAnsi"/>
                <w:color w:val="000000"/>
                <w:sz w:val="20"/>
                <w:szCs w:val="20"/>
              </w:rPr>
              <w:t xml:space="preserve"> </w:t>
            </w:r>
            <w:r w:rsidRPr="00CC2753">
              <w:rPr>
                <w:rFonts w:asciiTheme="minorHAnsi" w:hAnsiTheme="minorHAnsi"/>
                <w:color w:val="000000"/>
                <w:sz w:val="20"/>
                <w:szCs w:val="20"/>
              </w:rPr>
              <w:t xml:space="preserve">(OR 14.0, 95% CI 7.8-24.8)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{"citationID":"pjTbHus0","properties":{"unsorted":false,"formattedCitation":"[37]","plainCitation":"[37]","noteIndex":0},"citationItems":[{"id":652,"uris":["http://zotero.org/users/19588504/items/TMPKW847"],"itemData":{"id":652,"type":"article-journal","abstract":"Objective: As perioperative care pathways are developed to improve recovery, there is a need to explore the impact of age. The aim of this study was to compare the impact of a urogynecology-specific enhanced recovery after surgery (ERAS) pathway on perioperative outcomes across 3 age categories: young, middle age, and elderly.\nMethods: A retrospective cohort study was conducted assessing same-day discharge, opioid administration, pain scores, and complications differences across and within 3 age categories, young (&lt;61 years), middle age (61–75 years), elderly (&gt;75 years), before and after ERAS implementation.\nResults: Among 98 (25.7%) young, 202 (52.9%) middle-aged, and 82 (21.5%) elderly women, distribution before and after ERAS implementation was similar. In each age category, we found a commensurate increase in same-day discharge and decrease in length of stay independent of age. Age was associated with a variable response to opioid administration after ERAS. In women who received opioids, we found there was a greater reduction in opioids in elderly. Young women received 22.5 mg more than middle-aged women, whereas elderly women received 24.3 mg less than middle-aged women (P &lt; 0.0001, P &lt; 0.0001) for a mean difference of 46.8 mg between the youngest and oldest group. We found no significant differences in postanesthesia care unit pain scores with ERAS implementation. Complications did not increase after ERAS implementation in any age group, although younger and elderly women were more likely to experience complications independent of ERAS.\nConclusions: Elderly women had similar outcomes compared with their younger counterparts after implementation of an ERAS pathway. Further research is needed to assess whether our age-related observations are generalizable.","container-title":"Female Pelvic Medicine &amp; Reconstructive Surgery","DOI":"10.1097/SPV.0000000000000944","ISSN":"2151-8378","issue":"2","journalAbbreviation":"Female Pelvic Med Reconstr Surg","language":"en","page":"e392-e398","source":"DOI.org (Crossref)","title":"Age and perioperative outcomes after implementation of an enhanced recovery after surgery pathway in women undergoing major prolapse repair surgery","volume":"27","author":[{"family":"Carter-Brooks","given":"Charelle M."},{"family":"Romanova","given":"Anna L."},{"family":"DeRenzo","given":"Joseph S."},{"family":"Shepherd","given":"Jonathan P."},{"family":"Zyczynski","given":"Halina M."}],"issued":{"date-parts":[["2021",2]]}}}],"schema":"https://github.com/citation-style-language/schema/raw/master/csl-citation.json"}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[37]</w:t>
            </w:r>
            <w:r w:rsidR="00CD5ADE">
              <w:rPr>
                <w:rFonts w:asciiTheme="minorHAnsi" w:hAnsiTheme="minorHAnsi"/>
                <w:color w:val="000000"/>
                <w:sz w:val="20"/>
                <w:szCs w:val="20"/>
              </w:rPr>
              <w:fldChar w:fldCharType="end"/>
            </w:r>
            <w:r w:rsidR="00CD5ADE">
              <w:rPr>
                <w:rFonts w:asciiTheme="minorHAnsi" w:hAnsiTheme="minorHAnsi"/>
                <w:color w:val="000000"/>
                <w:sz w:val="20"/>
                <w:szCs w:val="20"/>
              </w:rPr>
              <w:t xml:space="preserve"> </w:t>
            </w:r>
            <w:r w:rsidRPr="00CC2753">
              <w:rPr>
                <w:rFonts w:asciiTheme="minorHAnsi" w:hAnsiTheme="minorHAnsi"/>
                <w:color w:val="000000"/>
                <w:sz w:val="20"/>
                <w:szCs w:val="20"/>
              </w:rPr>
              <w:t>(40.6% vs 6.1%, p&lt;0.01)</w:t>
            </w:r>
            <w:r w:rsidR="00CD5ADE">
              <w:rPr>
                <w:rFonts w:asciiTheme="minorHAnsi" w:hAnsiTheme="minorHAnsi"/>
                <w:color w:val="000000"/>
                <w:sz w:val="20"/>
                <w:szCs w:val="20"/>
              </w:rPr>
              <w:t xml:space="preserve">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{"citationID":"i4QSQP58","properties":{"unsorted":false,"formattedCitation":"[39]","plainCitation":"[39]","noteIndex":0},"citationItems":[{"id":688,"uris":["http://zotero.org/users/19588504/items/4V4DTMJV"],"itemData":{"id":688,"type":"article-journal","abstract":"Objectives: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[39]</w:t>
            </w:r>
            <w:r w:rsidR="00CD5ADE">
              <w:rPr>
                <w:rFonts w:asciiTheme="minorHAnsi" w:hAnsiTheme="minorHAnsi"/>
                <w:color w:val="000000"/>
                <w:sz w:val="20"/>
                <w:szCs w:val="20"/>
              </w:rPr>
              <w:fldChar w:fldCharType="end"/>
            </w:r>
            <w:r w:rsidRPr="00CC2753">
              <w:rPr>
                <w:rFonts w:asciiTheme="minorHAnsi" w:hAnsiTheme="minorHAnsi"/>
                <w:color w:val="000000"/>
                <w:sz w:val="20"/>
                <w:szCs w:val="20"/>
              </w:rPr>
              <w:t>. Romanova and colleagues found that women who were successful in achieving SDD were significantly more likely to have been enrolled in an ERAS protocol than those who were not (65.2% vs 12.2%, p&lt;0.001</w:t>
            </w:r>
            <w:r w:rsidR="007B1279" w:rsidRPr="00CC2753">
              <w:rPr>
                <w:rFonts w:asciiTheme="minorHAnsi" w:hAnsiTheme="minorHAnsi"/>
                <w:color w:val="000000"/>
                <w:sz w:val="20"/>
                <w:szCs w:val="20"/>
              </w:rPr>
              <w:t>)</w:t>
            </w:r>
            <w:r w:rsidR="00CD5ADE">
              <w:rPr>
                <w:rFonts w:asciiTheme="minorHAnsi" w:hAnsiTheme="minorHAnsi"/>
                <w:color w:val="000000"/>
                <w:sz w:val="20"/>
                <w:szCs w:val="20"/>
              </w:rPr>
              <w:t xml:space="preserve">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Ua6DNGFP","properties":{"unsorted":false,"formattedCitation":"[40]","plainCitation":"[40]","noteIndex":0},"citationItems":[{"id":700,"uris":["http://zotero.org/users/19588504/items/TT78ZPRV"],"itemData":{"id":700,"type":"article-journal","container-title":"American Journal of Obstetrics and Gynecology","DOI":"10.1016/j.ajog.2019.11.1249","ISSN":"00029378","issue":"5","journalAbbreviation":"Am J Obstet Gynecol","language":"en","page":"482.e1-482.e8","source":"DOI.org (Crossref)","title":"30-Day unanticipated healthcare encounters after prolapse surgery: impact of same day discharge","title-short":"30-Day unanticipated healthcare encounters after prolapse surgery","volume":"222","author":[{"family":"Romanova","given":"Anna L."},{"family":"Carter-Brooks","given":"Charelle"},{"family":"Ruppert","given":"Kristine M."},{"family":"Zyczynski","given":"Halina M."}],"issued":{"date-parts":[["2020",5]]}}}],"schema":"https://github.com/citation-style-language/schema/raw/master/csl-citation.json"}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[40]</w:t>
            </w:r>
            <w:r w:rsidR="00CD5ADE">
              <w:rPr>
                <w:rFonts w:asciiTheme="minorHAnsi" w:hAnsiTheme="minorHAnsi"/>
                <w:color w:val="000000"/>
                <w:sz w:val="20"/>
                <w:szCs w:val="20"/>
              </w:rPr>
              <w:fldChar w:fldCharType="end"/>
            </w:r>
            <w:r w:rsidR="007B1279" w:rsidRPr="00CC2753">
              <w:rPr>
                <w:rFonts w:asciiTheme="minorHAnsi" w:hAnsiTheme="minorHAnsi"/>
                <w:color w:val="000000"/>
                <w:sz w:val="20"/>
                <w:szCs w:val="20"/>
              </w:rPr>
              <w:t>. The</w:t>
            </w:r>
            <w:r w:rsidRPr="00CC2753">
              <w:rPr>
                <w:rFonts w:asciiTheme="minorHAnsi" w:hAnsiTheme="minorHAnsi"/>
                <w:color w:val="000000"/>
                <w:sz w:val="20"/>
                <w:szCs w:val="20"/>
              </w:rPr>
              <w:t xml:space="preserve"> other studies reported rates for SDD ranging from 63.9% to 99.4%</w:t>
            </w:r>
            <w:r w:rsidR="00CD5ADE">
              <w:rPr>
                <w:rFonts w:asciiTheme="minorHAnsi" w:hAnsiTheme="minorHAnsi"/>
                <w:color w:val="000000"/>
                <w:sz w:val="20"/>
                <w:szCs w:val="20"/>
              </w:rPr>
              <w:t xml:space="preserve">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{"citationID":"DNMP0mKe","properties":{"unsorted":false,"formattedCitation":"[3, 8, 9, 12, 43, 47, 50]","plainCitation":"[3, 8, 9, 12, 43, 47, 50]","noteIndex":0},"citationItems":[{"id":632,"uris":["http://zotero.org/users/19588504/items/HIJU7KV8"],"itemData":{"id":632,"type":"article-journal","abstract":"Introduction: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id":714,"uris":["http://zotero.org/users/19588504/items/FIEJ8VTV"],"itemData":{"id":714,"type":"article-journal","abstract":"OBJECTIVE: \n          To present tactics for optimizing outpatient vaginal hysterectomy and describe perioperative outcomes in a large consecutive case series.\n          METHODS: \n          This is a descriptive study and review of clinical outcomes in 1,071 patients selected to undergo vaginal hysterectomy for benign indications from 2000 to 2010. The setting is a single-surgeon private practice in a community hospital. Outcome measures include length of hospital stay, estimated blood loss, operative time, uterine weight, and perioperative complications, including hospital readmissions and emergency room visits.\n          RESULTS: \n          One thousand seventy-one of 1,162 cases (92%, 95% confidence interval [CI] 90.5–93.7) were total vaginal hysterectomies, of which 1,029 (96%, 95% CI 94.9–97.3) were discharged the same day after surgery. The median operative time was 34 minutes (range 17–210 minutes), and estimated blood loss was 45 mL (range 5–800 mL). The median patient age was 46 years (range 27–86 years), and median uterine weight was 160 g (range 25–1,380 g). One hundred ninety-three patients (18%, 95% CI 15.8–20.5) were nulliparous and 218 (20%, 95% CI 18–22.9) had prior pelvic surgery. Five patients (0.5%, 95% CI 0.2–1.1) required readmission or emergency room evaluation within the first 30 days.\n          CONCLUSION: \n          Vaginal hysterectomy can be successfully adopted as a same-day discharge procedure. In this population, regardless of previous pelvic surgery or nulliparity, good perioperative outcomes have been achieved.\n          LEVEL OF EVIDENCE: \n          III","container-title":"Obstetrics &amp; Gynecology","DOI":"10.1097/AOG.0b013e3182732ece","ISSN":"0029-7844","issue":"6","journalAbbreviation":"Obstet Gynecol","language":"en-US","page":"1355","source":"journals.lww.com","title":"Outpatient Vaginal Hysterectomy: Optimizing Perioperative Management for Same-Day Discharge","title-short":"Outpatient Vaginal Hysterectomy","volume":"120","author":[{"family":"Zakaria","given":"Mark A."},{"family":"Levy","given":"Barbara S."}],"issued":{"date-parts":[["2012",12]]}}}],"schema":"https://github.com/citation-style-language/schema/raw/master/csl-citation.json"}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 8, 9, 12, 43, 47, 50]</w:t>
            </w:r>
            <w:r w:rsidR="00CD5ADE">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76DDA978" w14:textId="77777777" w:rsidR="006526E8"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3988</w:t>
            </w:r>
          </w:p>
          <w:p w14:paraId="075C5ECA" w14:textId="617BCD32" w:rsidR="00A552EB" w:rsidRPr="00A552EB"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(6 cohort, 5 single-arm studies)</w:t>
            </w:r>
          </w:p>
        </w:tc>
        <w:tc>
          <w:tcPr>
            <w:tcW w:w="790" w:type="pct"/>
            <w:tcBorders>
              <w:top w:val="single" w:sz="4" w:space="0" w:color="auto"/>
              <w:left w:val="single" w:sz="4" w:space="0" w:color="auto"/>
              <w:bottom w:val="single" w:sz="4" w:space="0" w:color="auto"/>
              <w:right w:val="single" w:sz="4" w:space="0" w:color="auto"/>
            </w:tcBorders>
          </w:tcPr>
          <w:p w14:paraId="7DAD31BD" w14:textId="3E72FDBC" w:rsidR="006526E8" w:rsidRPr="00685706" w:rsidRDefault="00C55C81"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High</w:t>
            </w:r>
          </w:p>
        </w:tc>
      </w:tr>
      <w:tr w:rsidR="006526E8" w:rsidRPr="00685706" w14:paraId="2272C50E"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31FE7035"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Postoperative urinary retention</w:t>
            </w:r>
          </w:p>
        </w:tc>
        <w:tc>
          <w:tcPr>
            <w:tcW w:w="2606" w:type="pct"/>
            <w:tcBorders>
              <w:top w:val="single" w:sz="4" w:space="0" w:color="auto"/>
              <w:left w:val="single" w:sz="4" w:space="0" w:color="auto"/>
              <w:bottom w:val="single" w:sz="4" w:space="0" w:color="auto"/>
              <w:right w:val="single" w:sz="4" w:space="0" w:color="auto"/>
            </w:tcBorders>
          </w:tcPr>
          <w:p w14:paraId="092368D0" w14:textId="08EF356E"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 xml:space="preserve">Women enrolled in an ERAS protocol were more likely to experience POUR than those before it was implemented (42.1% vs 23.6%, p=0.005)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OdxhRQVz","properties":{"unsorted":false,"formattedCitation":"[36]","plainCitation":"[36]","noteIndex":0},"citationItems":[{"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[36]</w:t>
            </w:r>
            <w:r w:rsidR="00CD5ADE">
              <w:rPr>
                <w:rFonts w:asciiTheme="minorHAnsi" w:hAnsiTheme="minorHAnsi"/>
                <w:color w:val="000000"/>
                <w:sz w:val="20"/>
                <w:szCs w:val="20"/>
              </w:rPr>
              <w:fldChar w:fldCharType="end"/>
            </w:r>
            <w:r w:rsidR="00CD5ADE">
              <w:rPr>
                <w:rFonts w:asciiTheme="minorHAnsi" w:hAnsiTheme="minorHAnsi"/>
                <w:color w:val="000000"/>
                <w:sz w:val="20"/>
                <w:szCs w:val="20"/>
              </w:rPr>
              <w:t xml:space="preserve"> </w:t>
            </w:r>
            <w:r w:rsidRPr="00CC2753">
              <w:rPr>
                <w:rFonts w:asciiTheme="minorHAnsi" w:hAnsiTheme="minorHAnsi"/>
                <w:color w:val="000000"/>
                <w:sz w:val="20"/>
                <w:szCs w:val="20"/>
              </w:rPr>
              <w:t>or planned for an overnight admission (52.1% (SDD) vs 69.2% (UOA) vs 21.1% (POA), p=0.017)</w:t>
            </w:r>
            <w:r w:rsidR="00CD5ADE">
              <w:rPr>
                <w:rFonts w:asciiTheme="minorHAnsi" w:hAnsiTheme="minorHAnsi"/>
                <w:color w:val="000000"/>
                <w:sz w:val="20"/>
                <w:szCs w:val="20"/>
              </w:rPr>
              <w:t xml:space="preserve"> </w:t>
            </w:r>
            <w:bookmarkStart w:id="11" w:name="_Hlk226043315"/>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{"citationID":"X5hgI2jy","properties":{"unsorted":false,"formattedCitation":"[12]","plainCitation":"[12]","noteIndex":0},"citationItems":[{"id":682,"uris":["http://zotero.org/users/19588504/items/U7ZUMZC4"],"itemData":{"id":682,"type":"article-journal","abstract":"Study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CD5ADE">
              <w:rPr>
                <w:rFonts w:asciiTheme="minorHAnsi" w:hAnsiTheme="minorHAnsi"/>
                <w:color w:val="000000"/>
                <w:sz w:val="20"/>
                <w:szCs w:val="20"/>
              </w:rPr>
              <w:fldChar w:fldCharType="separate"/>
            </w:r>
            <w:r w:rsidR="00CD5ADE">
              <w:rPr>
                <w:rFonts w:asciiTheme="minorHAnsi" w:hAnsiTheme="minorHAnsi"/>
                <w:noProof/>
                <w:color w:val="000000"/>
                <w:sz w:val="20"/>
                <w:szCs w:val="20"/>
              </w:rPr>
              <w:t>[12]</w:t>
            </w:r>
            <w:r w:rsidR="00CD5ADE">
              <w:rPr>
                <w:rFonts w:asciiTheme="minorHAnsi" w:hAnsiTheme="minorHAnsi"/>
                <w:color w:val="000000"/>
                <w:sz w:val="20"/>
                <w:szCs w:val="20"/>
              </w:rPr>
              <w:fldChar w:fldCharType="end"/>
            </w:r>
            <w:bookmarkEnd w:id="11"/>
            <w:r w:rsidRPr="00CC2753">
              <w:rPr>
                <w:rFonts w:asciiTheme="minorHAnsi" w:hAnsiTheme="minorHAnsi"/>
                <w:color w:val="000000"/>
                <w:sz w:val="20"/>
                <w:szCs w:val="20"/>
              </w:rPr>
              <w:t>. Mehr and colleagues reported "no significant difference" in rates of POUR</w:t>
            </w:r>
            <w:r w:rsidR="00CD5ADE">
              <w:rPr>
                <w:rFonts w:asciiTheme="minorHAnsi" w:hAnsiTheme="minorHAnsi"/>
                <w:color w:val="000000"/>
                <w:sz w:val="20"/>
                <w:szCs w:val="20"/>
              </w:rPr>
              <w:t xml:space="preserve">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{"citationID":"Vl21lXAR","properties":{"unsorted":false,"formattedCitation":"[39]","plainCitation":"[39]","noteIndex":0},"citationItems":[{"id":688,"uris":["http://zotero.org/users/19588504/items/4V4DTMJV"],"itemData":{"id":688,"type":"article-journal","abstract":"Objectives: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[39]</w:t>
            </w:r>
            <w:r w:rsidR="00CD5ADE">
              <w:rPr>
                <w:rFonts w:asciiTheme="minorHAnsi" w:hAnsiTheme="minorHAnsi"/>
                <w:color w:val="000000"/>
                <w:sz w:val="20"/>
                <w:szCs w:val="20"/>
              </w:rPr>
              <w:fldChar w:fldCharType="end"/>
            </w:r>
            <w:r w:rsidRPr="00CC2753">
              <w:rPr>
                <w:rFonts w:asciiTheme="minorHAnsi" w:hAnsiTheme="minorHAnsi"/>
                <w:color w:val="000000"/>
                <w:sz w:val="20"/>
                <w:szCs w:val="20"/>
              </w:rPr>
              <w:t>. The other studies reported rates for POUR ranging from 2.0% to 74.1%</w:t>
            </w:r>
            <w:r w:rsidR="00CD5ADE">
              <w:rPr>
                <w:rFonts w:asciiTheme="minorHAnsi" w:hAnsiTheme="minorHAnsi"/>
                <w:color w:val="000000"/>
                <w:sz w:val="20"/>
                <w:szCs w:val="20"/>
              </w:rPr>
              <w:t xml:space="preserve">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{"citationID":"IPMCfNVO","properties":{"unsorted":false,"formattedCitation":"[8, 9, 39, 43, 47]","plainCitation":"[8, 9, 39, 43, 47]","noteIndex":0},"citationItems":[{"id":660,"uris":["http://zotero.org/users/19588504/items/F9VJ86NZ"],"itemData":{"id":660,"type":"article-journal","container-title":"International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[8, 9, 39, 43, 47]</w:t>
            </w:r>
            <w:r w:rsidR="00CD5ADE">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4E55BEC0" w14:textId="77777777" w:rsidR="006526E8"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2069</w:t>
            </w:r>
          </w:p>
          <w:p w14:paraId="2C14F198" w14:textId="277781F1" w:rsidR="00A552EB" w:rsidRPr="00A552EB"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(4 cohort, 3 single-arm studies)</w:t>
            </w:r>
          </w:p>
        </w:tc>
        <w:tc>
          <w:tcPr>
            <w:tcW w:w="790" w:type="pct"/>
            <w:tcBorders>
              <w:top w:val="single" w:sz="4" w:space="0" w:color="auto"/>
              <w:left w:val="single" w:sz="4" w:space="0" w:color="auto"/>
              <w:bottom w:val="single" w:sz="4" w:space="0" w:color="auto"/>
              <w:right w:val="single" w:sz="4" w:space="0" w:color="auto"/>
            </w:tcBorders>
          </w:tcPr>
          <w:p w14:paraId="3A852F42" w14:textId="1547EF5A" w:rsidR="006526E8" w:rsidRPr="00685706" w:rsidRDefault="00637467"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Low</w:t>
            </w:r>
          </w:p>
        </w:tc>
      </w:tr>
      <w:tr w:rsidR="006526E8" w:rsidRPr="00685706" w14:paraId="5F8E647B"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27FE67E7"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Urinary tract infection</w:t>
            </w:r>
          </w:p>
        </w:tc>
        <w:tc>
          <w:tcPr>
            <w:tcW w:w="2606" w:type="pct"/>
            <w:tcBorders>
              <w:top w:val="single" w:sz="4" w:space="0" w:color="auto"/>
              <w:left w:val="single" w:sz="4" w:space="0" w:color="auto"/>
              <w:bottom w:val="single" w:sz="4" w:space="0" w:color="auto"/>
              <w:right w:val="single" w:sz="4" w:space="0" w:color="auto"/>
            </w:tcBorders>
          </w:tcPr>
          <w:p w14:paraId="65E4DD23" w14:textId="2347BC56"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Women enrolled in an ERAS protocol were not more likely to have a UTI than those before it was implemented (10.9% vs 6.6%, p=0.265)</w:t>
            </w:r>
            <w:r w:rsidR="00CD5ADE">
              <w:rPr>
                <w:rFonts w:asciiTheme="minorHAnsi" w:hAnsiTheme="minorHAnsi"/>
                <w:color w:val="000000"/>
                <w:sz w:val="20"/>
                <w:szCs w:val="20"/>
              </w:rPr>
              <w:t xml:space="preserve">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3Dn1yY4Q","properties":{"unsorted":false,"formattedCitation":"[36]","plainCitation":"[36]","noteIndex":0},"citationItems":[{"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[36]</w:t>
            </w:r>
            <w:r w:rsidR="00CD5ADE">
              <w:rPr>
                <w:rFonts w:asciiTheme="minorHAnsi" w:hAnsiTheme="minorHAnsi"/>
                <w:color w:val="000000"/>
                <w:sz w:val="20"/>
                <w:szCs w:val="20"/>
              </w:rPr>
              <w:fldChar w:fldCharType="end"/>
            </w:r>
            <w:r w:rsidRPr="00CC2753">
              <w:rPr>
                <w:rFonts w:asciiTheme="minorHAnsi" w:hAnsiTheme="minorHAnsi"/>
                <w:color w:val="000000"/>
                <w:sz w:val="20"/>
                <w:szCs w:val="20"/>
              </w:rPr>
              <w:t xml:space="preserve">. Liu and colleagues found women enrolled in an ERAS protocol had higher rates of UTI than those planned for an overnight </w:t>
            </w:r>
            <w:r w:rsidR="007B1279" w:rsidRPr="00CC2753">
              <w:rPr>
                <w:rFonts w:asciiTheme="minorHAnsi" w:hAnsiTheme="minorHAnsi"/>
                <w:color w:val="000000"/>
                <w:sz w:val="20"/>
                <w:szCs w:val="20"/>
              </w:rPr>
              <w:t>admission,</w:t>
            </w:r>
            <w:r w:rsidRPr="00CC2753">
              <w:rPr>
                <w:rFonts w:asciiTheme="minorHAnsi" w:hAnsiTheme="minorHAnsi"/>
                <w:color w:val="000000"/>
                <w:sz w:val="20"/>
                <w:szCs w:val="20"/>
              </w:rPr>
              <w:t xml:space="preserve"> but the sample was insufficient to determine if this was due to chance (8.7% (SDD) vs 0% (UOA) vs 0% (POA), no p value provided)</w:t>
            </w:r>
            <w:r w:rsidR="00CD5ADE">
              <w:rPr>
                <w:rFonts w:asciiTheme="minorHAnsi" w:hAnsiTheme="minorHAnsi"/>
                <w:color w:val="000000"/>
                <w:sz w:val="20"/>
                <w:szCs w:val="20"/>
              </w:rPr>
              <w:t xml:space="preserve"> </w:t>
            </w:r>
            <w:bookmarkStart w:id="12" w:name="_Hlk226043422"/>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{"citationID":"IBfkugug","properties":{"unsorted":false,"formattedCitation":"[12]","plainCitation":"[12]","noteIndex":0},"citationItems":[{"id":682,"uris":["http://zotero.org/users/19588504/items/U7ZUMZC4"],"itemData":{"id":682,"type":"article-journal","abstract":"Study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CD5ADE">
              <w:rPr>
                <w:rFonts w:asciiTheme="minorHAnsi" w:hAnsiTheme="minorHAnsi"/>
                <w:color w:val="000000"/>
                <w:sz w:val="20"/>
                <w:szCs w:val="20"/>
              </w:rPr>
              <w:fldChar w:fldCharType="separate"/>
            </w:r>
            <w:r w:rsidR="00CD5ADE">
              <w:rPr>
                <w:rFonts w:asciiTheme="minorHAnsi" w:hAnsiTheme="minorHAnsi"/>
                <w:noProof/>
                <w:color w:val="000000"/>
                <w:sz w:val="20"/>
                <w:szCs w:val="20"/>
              </w:rPr>
              <w:t>[12]</w:t>
            </w:r>
            <w:r w:rsidR="00CD5ADE">
              <w:rPr>
                <w:rFonts w:asciiTheme="minorHAnsi" w:hAnsiTheme="minorHAnsi"/>
                <w:color w:val="000000"/>
                <w:sz w:val="20"/>
                <w:szCs w:val="20"/>
              </w:rPr>
              <w:fldChar w:fldCharType="end"/>
            </w:r>
            <w:bookmarkEnd w:id="12"/>
            <w:r w:rsidRPr="00CC2753">
              <w:rPr>
                <w:rFonts w:asciiTheme="minorHAnsi" w:hAnsiTheme="minorHAnsi"/>
                <w:color w:val="000000"/>
                <w:sz w:val="20"/>
                <w:szCs w:val="20"/>
              </w:rPr>
              <w:t>. The other studies report rates of UTI ranging from 1.6% to 18.2%</w:t>
            </w:r>
            <w:r w:rsidR="00CD5ADE">
              <w:rPr>
                <w:rFonts w:asciiTheme="minorHAnsi" w:hAnsiTheme="minorHAnsi"/>
                <w:color w:val="000000"/>
                <w:sz w:val="20"/>
                <w:szCs w:val="20"/>
              </w:rPr>
              <w:t xml:space="preserve">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{"citationID":"cnz8ebXy","properties":{"unsorted":false,"formattedCitation":"[3, 8, 9, 43]","plainCitation":"[3, 8, 9, 43]","noteIndex":0},"citationItems":[{"id":632,"uris":["http://zotero.org/users/19588504/items/HIJU7KV8"],"itemData":{"id":632,"type":"article-journal","abstract":"Introduction: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 8, 9, 43]</w:t>
            </w:r>
            <w:r w:rsidR="00CD5ADE">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0FC544DA" w14:textId="77777777" w:rsidR="006526E8"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684</w:t>
            </w:r>
          </w:p>
          <w:p w14:paraId="7C10CB64" w14:textId="2DAE26E6" w:rsidR="00A552EB" w:rsidRPr="00A552EB" w:rsidRDefault="00A552EB" w:rsidP="00A552EB">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(3 cohort, 3 single-arm studies)</w:t>
            </w:r>
          </w:p>
        </w:tc>
        <w:tc>
          <w:tcPr>
            <w:tcW w:w="790" w:type="pct"/>
            <w:tcBorders>
              <w:top w:val="single" w:sz="4" w:space="0" w:color="auto"/>
              <w:left w:val="single" w:sz="4" w:space="0" w:color="auto"/>
              <w:bottom w:val="single" w:sz="4" w:space="0" w:color="auto"/>
              <w:right w:val="single" w:sz="4" w:space="0" w:color="auto"/>
            </w:tcBorders>
          </w:tcPr>
          <w:p w14:paraId="2B57BA2F" w14:textId="03B60280" w:rsidR="006526E8" w:rsidRPr="00685706" w:rsidRDefault="00637467"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Low</w:t>
            </w:r>
          </w:p>
        </w:tc>
      </w:tr>
      <w:tr w:rsidR="006526E8" w:rsidRPr="00685706" w14:paraId="3E486F4E"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74B1A07E"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Bleeding complications</w:t>
            </w:r>
          </w:p>
        </w:tc>
        <w:tc>
          <w:tcPr>
            <w:tcW w:w="2606" w:type="pct"/>
            <w:tcBorders>
              <w:top w:val="single" w:sz="4" w:space="0" w:color="auto"/>
              <w:left w:val="single" w:sz="4" w:space="0" w:color="auto"/>
              <w:bottom w:val="single" w:sz="4" w:space="0" w:color="auto"/>
              <w:right w:val="single" w:sz="4" w:space="0" w:color="auto"/>
            </w:tcBorders>
          </w:tcPr>
          <w:p w14:paraId="5D66EB7F" w14:textId="55688CAA"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 xml:space="preserve">Liu and colleagues found women enrolled in an ERAS protocol had higher rates of bleeding </w:t>
            </w:r>
            <w:r w:rsidR="007B1279" w:rsidRPr="00CC2753">
              <w:rPr>
                <w:rFonts w:asciiTheme="minorHAnsi" w:hAnsiTheme="minorHAnsi"/>
                <w:color w:val="000000"/>
                <w:sz w:val="20"/>
                <w:szCs w:val="20"/>
              </w:rPr>
              <w:t>complications,</w:t>
            </w:r>
            <w:r w:rsidRPr="00CC2753">
              <w:rPr>
                <w:rFonts w:asciiTheme="minorHAnsi" w:hAnsiTheme="minorHAnsi"/>
                <w:color w:val="000000"/>
                <w:sz w:val="20"/>
                <w:szCs w:val="20"/>
              </w:rPr>
              <w:t xml:space="preserve"> but the sample was insufficient to determine if this was due to chance (0% (SDD) vs 15.4% (UOA) vs 0% (POA), no p value provided)</w:t>
            </w:r>
            <w:r w:rsidR="00CD5ADE">
              <w:rPr>
                <w:rFonts w:asciiTheme="minorHAnsi" w:hAnsiTheme="minorHAnsi"/>
                <w:color w:val="000000"/>
                <w:sz w:val="20"/>
                <w:szCs w:val="20"/>
              </w:rPr>
              <w:t xml:space="preserve">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{"citationID":"3QOjM8Od","properties":{"unsorted":false,"formattedCitation":"[12]","plainCitation":"[12]","noteIndex":0},"citationItems":[{"id":682,"uris":["http://zotero.org/users/19588504/items/U7ZUMZC4"],"itemData":{"id":682,"type":"article-journal","abstract":"Study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CD5ADE">
              <w:rPr>
                <w:rFonts w:asciiTheme="minorHAnsi" w:hAnsiTheme="minorHAnsi"/>
                <w:color w:val="000000"/>
                <w:sz w:val="20"/>
                <w:szCs w:val="20"/>
              </w:rPr>
              <w:fldChar w:fldCharType="separate"/>
            </w:r>
            <w:r w:rsidR="00CD5ADE">
              <w:rPr>
                <w:rFonts w:asciiTheme="minorHAnsi" w:hAnsiTheme="minorHAnsi"/>
                <w:noProof/>
                <w:color w:val="000000"/>
                <w:sz w:val="20"/>
                <w:szCs w:val="20"/>
              </w:rPr>
              <w:t>[12]</w:t>
            </w:r>
            <w:r w:rsidR="00CD5ADE">
              <w:rPr>
                <w:rFonts w:asciiTheme="minorHAnsi" w:hAnsiTheme="minorHAnsi"/>
                <w:color w:val="000000"/>
                <w:sz w:val="20"/>
                <w:szCs w:val="20"/>
              </w:rPr>
              <w:fldChar w:fldCharType="end"/>
            </w:r>
            <w:r w:rsidRPr="00CC2753">
              <w:rPr>
                <w:rFonts w:asciiTheme="minorHAnsi" w:hAnsiTheme="minorHAnsi"/>
                <w:color w:val="000000"/>
                <w:sz w:val="20"/>
                <w:szCs w:val="20"/>
              </w:rPr>
              <w:t>. The other studies reported rates of bleeding complications ranging from 0.2% to 3.3%</w:t>
            </w:r>
            <w:r w:rsidR="00CD5ADE">
              <w:rPr>
                <w:rFonts w:asciiTheme="minorHAnsi" w:hAnsiTheme="minorHAnsi"/>
                <w:color w:val="000000"/>
                <w:sz w:val="20"/>
                <w:szCs w:val="20"/>
              </w:rPr>
              <w:t xml:space="preserve">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{"citationID":"D6p48f4E","properties":{"unsorted":false,"formattedCitation":"[3, 8, 9, 43, 47, 50]","plainCitation":"[3, 8, 9, 43, 47, 50]","noteIndex":0},"citationItems":[{"id":632,"uris":["http://zotero.org/users/19588504/items/HIJU7KV8"],"itemData":{"id":632,"type":"article-journal","abstract":"Introduction: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id":714,"uris":["http://zotero.org/users/19588504/items/FIEJ8VTV"],"itemData":{"id":714,"type":"article-journal","abstract":"OBJECTIVE: \n          To present tactics for optimizing outpatient vaginal hysterectomy and describe perioperative outcomes in a large consecutive case series.\n          METHODS: \n          This is a descriptive study and review of clinical outcomes in 1,071 patients selected to undergo vaginal hysterectomy for benign indications from 2000 to 2010. The setting is a single-surgeon private practice in a community hospital. Outcome measures include length of hospital stay, estimated blood loss, operative time, uterine weight, and perioperative complications, including hospital readmissions and emergency room visits.\n          RESULTS: \n          One thousand seventy-one of 1,162 cases (92%, 95% confidence interval [CI] 90.5–93.7) were total vaginal hysterectomies, of which 1,029 (96%, 95% CI 94.9–97.3) were discharged the same day after surgery. The median operative time was 34 minutes (range 17–210 minutes), and estimated blood loss was 45 mL (range 5–800 mL). The median patient age was 46 years (range 27–86 years), and median uterine weight was 160 g (range 25–1,380 g). One hundred ninety-three patients (18%, 95% CI 15.8–20.5) were nulliparous and 218 (20%, 95% CI 18–22.9) had prior pelvic surgery. Five patients (0.5%, 95% CI 0.2–1.1) required readmission or emergency room evaluation within the first 30 days.\n          CONCLUSION: \n          Vaginal hysterectomy can be successfully adopted as a same-day discharge procedure. In this population, regardless of previous pelvic surgery or nulliparity, good perioperative outcomes have been achieved.\n          LEVEL OF EVIDENCE: \n          III","container-title":"Obstetrics &amp; Gynecology","DOI":"10.1097/AOG.0b013e3182732ece","ISSN":"0029-7844","issue":"6","journalAbbreviation":"Obstet Gynecol","language":"en-US","page":"1355","source":"journals.lww.com","title":"Outpatient Vaginal Hysterectomy: Optimizing Perioperative Management for Same-Day Discharge","title-short":"Outpatient Vaginal Hysterectomy","volume":"120","author":[{"family":"Zakaria","given":"Mark A."},{"family":"Levy","given":"Barbara S."}],"issued":{"date-parts":[["2012",12]]}}}],"schema":"https://github.com/citation-style-language/schema/raw/master/csl-citation.json"}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 8, 9, 43, 47, 50]</w:t>
            </w:r>
            <w:r w:rsidR="00CD5ADE">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05A4BD06" w14:textId="77777777" w:rsidR="006526E8"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2878</w:t>
            </w:r>
          </w:p>
          <w:p w14:paraId="592F74D5" w14:textId="6D515E0C" w:rsidR="00A552EB" w:rsidRPr="00A552EB" w:rsidRDefault="00A552EB"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(2 cohort, 5 single-arm studies)</w:t>
            </w:r>
          </w:p>
        </w:tc>
        <w:tc>
          <w:tcPr>
            <w:tcW w:w="790" w:type="pct"/>
            <w:tcBorders>
              <w:top w:val="single" w:sz="4" w:space="0" w:color="auto"/>
              <w:left w:val="single" w:sz="4" w:space="0" w:color="auto"/>
              <w:bottom w:val="single" w:sz="4" w:space="0" w:color="auto"/>
              <w:right w:val="single" w:sz="4" w:space="0" w:color="auto"/>
            </w:tcBorders>
          </w:tcPr>
          <w:p w14:paraId="0CA2028C" w14:textId="4F002A40" w:rsidR="006526E8" w:rsidRPr="00685706" w:rsidRDefault="00637467"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1106C70D"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7BE2D0E2"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Return to theatre</w:t>
            </w:r>
          </w:p>
        </w:tc>
        <w:tc>
          <w:tcPr>
            <w:tcW w:w="2606" w:type="pct"/>
            <w:tcBorders>
              <w:top w:val="single" w:sz="4" w:space="0" w:color="auto"/>
              <w:left w:val="single" w:sz="4" w:space="0" w:color="auto"/>
              <w:bottom w:val="single" w:sz="4" w:space="0" w:color="auto"/>
              <w:right w:val="single" w:sz="4" w:space="0" w:color="auto"/>
            </w:tcBorders>
          </w:tcPr>
          <w:p w14:paraId="47746E3B" w14:textId="403F5A7B"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 xml:space="preserve">Women enrolled in an ERAS protocol were not more likely to require re-operation than those before it was implemented (3.4% vs 0.7%, p=0.187)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50KgvkLV","properties":{"unsorted":false,"formattedCitation":"[36]","plainCitation":"[36]","noteIndex":0},"citationItems":[{"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[36]</w:t>
            </w:r>
            <w:r w:rsidR="00CD5ADE">
              <w:rPr>
                <w:rFonts w:asciiTheme="minorHAnsi" w:hAnsiTheme="minorHAnsi"/>
                <w:color w:val="000000"/>
                <w:sz w:val="20"/>
                <w:szCs w:val="20"/>
              </w:rPr>
              <w:fldChar w:fldCharType="end"/>
            </w:r>
            <w:r w:rsidR="00CD5ADE">
              <w:rPr>
                <w:rFonts w:asciiTheme="minorHAnsi" w:hAnsiTheme="minorHAnsi"/>
                <w:color w:val="000000"/>
                <w:sz w:val="20"/>
                <w:szCs w:val="20"/>
              </w:rPr>
              <w:t xml:space="preserve"> </w:t>
            </w:r>
            <w:r w:rsidRPr="00CC2753">
              <w:rPr>
                <w:rFonts w:asciiTheme="minorHAnsi" w:hAnsiTheme="minorHAnsi"/>
                <w:color w:val="000000"/>
                <w:sz w:val="20"/>
                <w:szCs w:val="20"/>
              </w:rPr>
              <w:t>or planned for an overnight admission (0% (SDD) vs 15.4% (UOA) vs 0% (POA), p=0.053)</w:t>
            </w:r>
            <w:r w:rsidR="00CD5ADE">
              <w:rPr>
                <w:rFonts w:asciiTheme="minorHAnsi" w:hAnsiTheme="minorHAnsi"/>
                <w:color w:val="000000"/>
                <w:sz w:val="20"/>
                <w:szCs w:val="20"/>
              </w:rPr>
              <w:t xml:space="preserve">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{"citationID":"cps0M79c","properties":{"unsorted":false,"formattedCitation":"[12]","plainCitation":"[12]","noteIndex":0},"citationItems":[{"id":682,"uris":["http://zotero.org/users/19588504/items/U7ZUMZC4"],"itemData":{"id":682,"type":"article-journal","abstract":"Study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CD5ADE">
              <w:rPr>
                <w:rFonts w:asciiTheme="minorHAnsi" w:hAnsiTheme="minorHAnsi"/>
                <w:color w:val="000000"/>
                <w:sz w:val="20"/>
                <w:szCs w:val="20"/>
              </w:rPr>
              <w:fldChar w:fldCharType="separate"/>
            </w:r>
            <w:r w:rsidR="00CD5ADE">
              <w:rPr>
                <w:rFonts w:asciiTheme="minorHAnsi" w:hAnsiTheme="minorHAnsi"/>
                <w:noProof/>
                <w:color w:val="000000"/>
                <w:sz w:val="20"/>
                <w:szCs w:val="20"/>
              </w:rPr>
              <w:t>[12]</w:t>
            </w:r>
            <w:r w:rsidR="00CD5ADE">
              <w:rPr>
                <w:rFonts w:asciiTheme="minorHAnsi" w:hAnsiTheme="minorHAnsi"/>
                <w:color w:val="000000"/>
                <w:sz w:val="20"/>
                <w:szCs w:val="20"/>
              </w:rPr>
              <w:fldChar w:fldCharType="end"/>
            </w:r>
            <w:r w:rsidRPr="00CC2753">
              <w:rPr>
                <w:rFonts w:asciiTheme="minorHAnsi" w:hAnsiTheme="minorHAnsi"/>
                <w:color w:val="000000"/>
                <w:sz w:val="20"/>
                <w:szCs w:val="20"/>
              </w:rPr>
              <w:t>. The other studies reported rates of re-operation ranging from 0% to 1.9%</w:t>
            </w:r>
            <w:r w:rsidR="00CD5ADE">
              <w:rPr>
                <w:rFonts w:asciiTheme="minorHAnsi" w:hAnsiTheme="minorHAnsi"/>
                <w:color w:val="000000"/>
                <w:sz w:val="20"/>
                <w:szCs w:val="20"/>
              </w:rPr>
              <w:t xml:space="preserve">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{"citationID":"p3JyQUPV","properties":{"unsorted":false,"formattedCitation":"[3, 8, 9, 43, 47]","plainCitation":"[3, 8, 9, 43, 47]","noteIndex":0},"citationItems":[{"id":632,"uris":["http://zotero.org/users/19588504/items/HIJU7KV8"],"itemData":{"id":632,"type":"article-journal","abstract":"Introduction: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 8, 9, 43, 47]</w:t>
            </w:r>
            <w:r w:rsidR="00CD5ADE">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3821A76E" w14:textId="77777777" w:rsidR="006526E8" w:rsidRDefault="00A552EB" w:rsidP="00A552EB">
            <w:pPr>
              <w:jc w:val="center"/>
              <w:rPr>
                <w:rFonts w:asciiTheme="minorHAnsi" w:hAnsiTheme="minorHAnsi" w:cstheme="minorHAnsi"/>
                <w:noProof/>
                <w:sz w:val="20"/>
                <w:szCs w:val="20"/>
              </w:rPr>
            </w:pPr>
            <w:r>
              <w:rPr>
                <w:rFonts w:asciiTheme="minorHAnsi" w:hAnsiTheme="minorHAnsi" w:cstheme="minorHAnsi"/>
                <w:noProof/>
                <w:sz w:val="20"/>
                <w:szCs w:val="20"/>
              </w:rPr>
              <w:t>2065</w:t>
            </w:r>
          </w:p>
          <w:p w14:paraId="1D2AD6B4" w14:textId="5929501D" w:rsidR="00A552EB" w:rsidRPr="00A552EB" w:rsidRDefault="00A552EB" w:rsidP="00A552EB">
            <w:pPr>
              <w:jc w:val="center"/>
              <w:rPr>
                <w:rFonts w:asciiTheme="minorHAnsi" w:hAnsiTheme="minorHAnsi" w:cstheme="minorHAnsi"/>
                <w:noProof/>
                <w:sz w:val="20"/>
                <w:szCs w:val="20"/>
              </w:rPr>
            </w:pPr>
            <w:r>
              <w:rPr>
                <w:rFonts w:asciiTheme="minorHAnsi" w:hAnsiTheme="minorHAnsi" w:cstheme="minorHAnsi"/>
                <w:noProof/>
                <w:sz w:val="20"/>
                <w:szCs w:val="20"/>
              </w:rPr>
              <w:t>(3 cohort, 4 single-arm studies)</w:t>
            </w:r>
          </w:p>
        </w:tc>
        <w:tc>
          <w:tcPr>
            <w:tcW w:w="790" w:type="pct"/>
            <w:tcBorders>
              <w:top w:val="single" w:sz="4" w:space="0" w:color="auto"/>
              <w:left w:val="single" w:sz="4" w:space="0" w:color="auto"/>
              <w:bottom w:val="single" w:sz="4" w:space="0" w:color="auto"/>
              <w:right w:val="single" w:sz="4" w:space="0" w:color="auto"/>
            </w:tcBorders>
          </w:tcPr>
          <w:p w14:paraId="0F7B876B" w14:textId="788AA1D1" w:rsidR="006526E8" w:rsidRPr="00685706" w:rsidRDefault="00637467"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Low</w:t>
            </w:r>
          </w:p>
        </w:tc>
      </w:tr>
      <w:tr w:rsidR="006526E8" w:rsidRPr="00685706" w14:paraId="685ECF51"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4C0EF385"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Re-presentation</w:t>
            </w:r>
          </w:p>
        </w:tc>
        <w:tc>
          <w:tcPr>
            <w:tcW w:w="2606" w:type="pct"/>
            <w:tcBorders>
              <w:top w:val="single" w:sz="4" w:space="0" w:color="auto"/>
              <w:left w:val="single" w:sz="4" w:space="0" w:color="auto"/>
              <w:bottom w:val="single" w:sz="4" w:space="0" w:color="auto"/>
              <w:right w:val="single" w:sz="4" w:space="0" w:color="auto"/>
            </w:tcBorders>
          </w:tcPr>
          <w:p w14:paraId="74A11F30" w14:textId="0701A943"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 xml:space="preserve">Women enrolled in an ERAS protocol were not more likely to re-present to a healthcare provider than those before it was implemented (13.5% vs 8.0%, p=0.159)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qzJWDKHw","properties":{"unsorted":false,"formattedCitation":"[36]","plainCitation":"[36]","noteIndex":0},"citationItems":[{"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[36]</w:t>
            </w:r>
            <w:r w:rsidR="00CD5ADE">
              <w:rPr>
                <w:rFonts w:asciiTheme="minorHAnsi" w:hAnsiTheme="minorHAnsi"/>
                <w:color w:val="000000"/>
                <w:sz w:val="20"/>
                <w:szCs w:val="20"/>
              </w:rPr>
              <w:fldChar w:fldCharType="end"/>
            </w:r>
            <w:r w:rsidR="00CD5ADE">
              <w:rPr>
                <w:rFonts w:asciiTheme="minorHAnsi" w:hAnsiTheme="minorHAnsi"/>
                <w:color w:val="000000"/>
                <w:sz w:val="20"/>
                <w:szCs w:val="20"/>
              </w:rPr>
              <w:t xml:space="preserve"> </w:t>
            </w:r>
            <w:r w:rsidRPr="00CC2753">
              <w:rPr>
                <w:rFonts w:asciiTheme="minorHAnsi" w:hAnsiTheme="minorHAnsi"/>
                <w:color w:val="000000"/>
                <w:sz w:val="20"/>
                <w:szCs w:val="20"/>
              </w:rPr>
              <w:t xml:space="preserve">(18.8% vs 0%, p=0.15) </w:t>
            </w:r>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{"citationID":"B6DJnPgr","properties":{"unsorted":false,"formattedCitation":"[39]","plainCitation":"[39]","noteIndex":0},"citationItems":[{"id":688,"uris":["http://zotero.org/users/19588504/items/4V4DTMJV"],"itemData":{"id":688,"type":"article-journal","abstract":"Objectives: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T."}],"issued":{"date-parts":[["2021",12]]}}}],"schema":"https://github.com/citation-style-language/schema/raw/master/csl-citation.json"} </w:instrText>
            </w:r>
            <w:r w:rsidR="00CD5ADE">
              <w:rPr>
                <w:rFonts w:asciiTheme="minorHAnsi" w:hAnsiTheme="minorHAnsi"/>
                <w:color w:val="000000"/>
                <w:sz w:val="20"/>
                <w:szCs w:val="20"/>
              </w:rPr>
              <w:fldChar w:fldCharType="separate"/>
            </w:r>
            <w:r w:rsidR="00D82118">
              <w:rPr>
                <w:rFonts w:asciiTheme="minorHAnsi" w:hAnsiTheme="minorHAnsi"/>
                <w:noProof/>
                <w:color w:val="000000"/>
                <w:sz w:val="20"/>
                <w:szCs w:val="20"/>
              </w:rPr>
              <w:t>[39]</w:t>
            </w:r>
            <w:r w:rsidR="00CD5ADE">
              <w:rPr>
                <w:rFonts w:asciiTheme="minorHAnsi" w:hAnsiTheme="minorHAnsi"/>
                <w:color w:val="000000"/>
                <w:sz w:val="20"/>
                <w:szCs w:val="20"/>
              </w:rPr>
              <w:fldChar w:fldCharType="end"/>
            </w:r>
            <w:r w:rsidR="00CD5ADE">
              <w:rPr>
                <w:rFonts w:asciiTheme="minorHAnsi" w:hAnsiTheme="minorHAnsi"/>
                <w:color w:val="000000"/>
                <w:sz w:val="20"/>
                <w:szCs w:val="20"/>
              </w:rPr>
              <w:t xml:space="preserve"> </w:t>
            </w:r>
            <w:r w:rsidRPr="00CC2753">
              <w:rPr>
                <w:rFonts w:asciiTheme="minorHAnsi" w:hAnsiTheme="minorHAnsi"/>
                <w:color w:val="000000"/>
                <w:sz w:val="20"/>
                <w:szCs w:val="20"/>
              </w:rPr>
              <w:t>or planned for an overnight admission (8.7% (SDD) vs 15.4% (UOA) vs 15.8% (POA), p=0.677)</w:t>
            </w:r>
            <w:r w:rsidR="00CD5ADE">
              <w:rPr>
                <w:rFonts w:asciiTheme="minorHAnsi" w:hAnsiTheme="minorHAnsi"/>
                <w:color w:val="000000"/>
                <w:sz w:val="20"/>
                <w:szCs w:val="20"/>
              </w:rPr>
              <w:t xml:space="preserve"> </w:t>
            </w:r>
            <w:bookmarkStart w:id="13" w:name="_Hlk226043710"/>
            <w:r w:rsidR="00CD5AD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{"citationID":"3Dg4nq5l","properties":{"unsorted":false,"formattedCitation":"[12]","plainCitation":"[12]","noteIndex":0},"citationItems":[{"id":682,"uris":["http://zotero.org/users/19588504/items/U7ZUMZC4"],"itemData":{"id":682,"type":"article-journal","abstract":"Study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CD5ADE">
              <w:rPr>
                <w:rFonts w:asciiTheme="minorHAnsi" w:hAnsiTheme="minorHAnsi"/>
                <w:color w:val="000000"/>
                <w:sz w:val="20"/>
                <w:szCs w:val="20"/>
              </w:rPr>
              <w:fldChar w:fldCharType="separate"/>
            </w:r>
            <w:r w:rsidR="00CD5ADE">
              <w:rPr>
                <w:rFonts w:asciiTheme="minorHAnsi" w:hAnsiTheme="minorHAnsi"/>
                <w:noProof/>
                <w:color w:val="000000"/>
                <w:sz w:val="20"/>
                <w:szCs w:val="20"/>
              </w:rPr>
              <w:t>[12]</w:t>
            </w:r>
            <w:r w:rsidR="00CD5ADE">
              <w:rPr>
                <w:rFonts w:asciiTheme="minorHAnsi" w:hAnsiTheme="minorHAnsi"/>
                <w:color w:val="000000"/>
                <w:sz w:val="20"/>
                <w:szCs w:val="20"/>
              </w:rPr>
              <w:fldChar w:fldCharType="end"/>
            </w:r>
            <w:bookmarkEnd w:id="13"/>
            <w:r w:rsidRPr="00CC2753">
              <w:rPr>
                <w:rFonts w:asciiTheme="minorHAnsi" w:hAnsiTheme="minorHAnsi"/>
                <w:color w:val="000000"/>
                <w:sz w:val="20"/>
                <w:szCs w:val="20"/>
              </w:rPr>
              <w:t>. The other studies reported rates of re-presentation ranging from 0% to 17.2%</w:t>
            </w:r>
            <w:r w:rsidR="00542C9E">
              <w:rPr>
                <w:rFonts w:asciiTheme="minorHAnsi" w:hAnsiTheme="minorHAnsi"/>
                <w:color w:val="000000"/>
                <w:sz w:val="20"/>
                <w:szCs w:val="20"/>
              </w:rPr>
              <w:t xml:space="preserve"> </w:t>
            </w:r>
            <w:r w:rsidR="00542C9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{"citationID":"sofyFzrL","properties":{"unsorted":false,"formattedCitation":"[3, 8, 9, 43, 47, 50]","plainCitation":"[3, 8, 9, 43, 47, 50]","noteIndex":0},"citationItems":[{"id":632,"uris":["http://zotero.org/users/19588504/items/HIJU7KV8"],"itemData":{"id":632,"type":"article-journal","abstract":"Introduction: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id":714,"uris":["http://zotero.org/users/19588504/items/FIEJ8VTV"],"itemData":{"id":714,"type":"article-journal","abstract":"OBJECTIVE: \n          To present tactics for optimizing outpatient vaginal hysterectomy and describe perioperative outcomes in a large consecutive case series.\n          METHODS: \n          This is a descriptive study and review of clinical outcomes in 1,071 patients selected to undergo vaginal hysterectomy for benign indications from 2000 to 2010. The setting is a single-surgeon private practice in a community hospital. Outcome measures include length of hospital stay, estimated blood loss, operative time, uterine weight, and perioperative complications, including hospital readmissions and emergency room visits.\n          RESULTS: \n          One thousand seventy-one of 1,162 cases (92%, 95% confidence interval [CI] 90.5–93.7) were total vaginal hysterectomies, of which 1,029 (96%, 95% CI 94.9–97.3) were discharged the same day after surgery. The median operative time was 34 minutes (range 17–210 minutes), and estimated blood loss was 45 mL (range 5–800 mL). The median patient age was 46 years (range 27–86 years), and median uterine weight was 160 g (range 25–1,380 g). One hundred ninety-three patients (18%, 95% CI 15.8–20.5) were nulliparous and 218 (20%, 95% CI 18–22.9) had prior pelvic surgery. Five patients (0.5%, 95% CI 0.2–1.1) required readmission or emergency room evaluation within the first 30 days.\n          CONCLUSION: \n          Vaginal hysterectomy can be successfully adopted as a same-day discharge procedure. In this population, regardless of previous pelvic surgery or nulliparity, good perioperative outcomes have been achieved.\n          LEVEL OF EVIDENCE: \n          III","container-title":"Obstetrics &amp; Gynecology","DOI":"10.1097/AOG.0b013e3182732ece","ISSN":"0029-7844","issue":"6","journalAbbreviation":"Obstet Gynecol","language":"en-US","page":"1355","source":"journals.lww.com","title":"Outpatient Vaginal Hysterectomy: Optimizing Perioperative Management for Same-Day Discharge","title-short":"Outpatient Vaginal Hysterectomy","volume":"120","author":[{"family":"Zakaria","given":"Mark A."},{"family":"Levy","given":"Barbara S."}],"issued":{"date-parts":[["2012",12]]}}}],"schema":"https://github.com/citation-style-language/schema/raw/master/csl-citation.json"} </w:instrText>
            </w:r>
            <w:r w:rsidR="00542C9E">
              <w:rPr>
                <w:rFonts w:asciiTheme="minorHAnsi" w:hAnsiTheme="minorHAnsi"/>
                <w:color w:val="000000"/>
                <w:sz w:val="20"/>
                <w:szCs w:val="20"/>
              </w:rPr>
              <w:fldChar w:fldCharType="separate"/>
            </w:r>
            <w:r w:rsidR="00D82118">
              <w:rPr>
                <w:rFonts w:asciiTheme="minorHAnsi" w:hAnsiTheme="minorHAnsi"/>
                <w:noProof/>
                <w:color w:val="000000"/>
                <w:sz w:val="20"/>
                <w:szCs w:val="20"/>
              </w:rPr>
              <w:t>[3, 8, 9, 43, 47, 50]</w:t>
            </w:r>
            <w:r w:rsidR="00542C9E">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008EE7E2" w14:textId="77777777" w:rsidR="006526E8" w:rsidRDefault="00A552EB" w:rsidP="00294C8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3201</w:t>
            </w:r>
          </w:p>
          <w:p w14:paraId="162E7FE3" w14:textId="3ADBA505" w:rsidR="00A552EB" w:rsidRPr="00685706" w:rsidRDefault="00A552EB" w:rsidP="00294C8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(4 cohort, 5 single-arm studies)</w:t>
            </w:r>
          </w:p>
        </w:tc>
        <w:tc>
          <w:tcPr>
            <w:tcW w:w="790" w:type="pct"/>
            <w:tcBorders>
              <w:top w:val="single" w:sz="4" w:space="0" w:color="auto"/>
              <w:left w:val="single" w:sz="4" w:space="0" w:color="auto"/>
              <w:bottom w:val="single" w:sz="4" w:space="0" w:color="auto"/>
              <w:right w:val="single" w:sz="4" w:space="0" w:color="auto"/>
            </w:tcBorders>
          </w:tcPr>
          <w:p w14:paraId="10ECD2C7" w14:textId="796ECD67" w:rsidR="006526E8" w:rsidRPr="00685706" w:rsidRDefault="00637467"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Low</w:t>
            </w:r>
          </w:p>
        </w:tc>
      </w:tr>
      <w:tr w:rsidR="006526E8" w:rsidRPr="00685706" w14:paraId="70C1E18E"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18444B04"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Re-admission</w:t>
            </w:r>
          </w:p>
        </w:tc>
        <w:tc>
          <w:tcPr>
            <w:tcW w:w="2606" w:type="pct"/>
            <w:tcBorders>
              <w:top w:val="single" w:sz="4" w:space="0" w:color="auto"/>
              <w:left w:val="single" w:sz="4" w:space="0" w:color="auto"/>
              <w:bottom w:val="single" w:sz="4" w:space="0" w:color="auto"/>
              <w:right w:val="single" w:sz="4" w:space="0" w:color="auto"/>
            </w:tcBorders>
          </w:tcPr>
          <w:p w14:paraId="0EFEA435" w14:textId="5CE372D7"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 xml:space="preserve">Women enrolled in an ERAS protocol were more likely to require re-admission than those before it was implemented (6.7% vs 1.5%, p=0.030) </w:t>
            </w:r>
            <w:r w:rsidR="00542C9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QhwtYowW","properties":{"unsorted":false,"formattedCitation":"[36]","plainCitation":"[36]","noteIndex":0},"citationItems":[{"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M."}],"issued":{"date-parts":[["2018",11]]}}}],"schema":"https://github.com/citation-style-language/schema/raw/master/csl-citation.json"} </w:instrText>
            </w:r>
            <w:r w:rsidR="00542C9E">
              <w:rPr>
                <w:rFonts w:asciiTheme="minorHAnsi" w:hAnsiTheme="minorHAnsi"/>
                <w:color w:val="000000"/>
                <w:sz w:val="20"/>
                <w:szCs w:val="20"/>
              </w:rPr>
              <w:fldChar w:fldCharType="separate"/>
            </w:r>
            <w:r w:rsidR="00D82118">
              <w:rPr>
                <w:rFonts w:asciiTheme="minorHAnsi" w:hAnsiTheme="minorHAnsi"/>
                <w:noProof/>
                <w:color w:val="000000"/>
                <w:sz w:val="20"/>
                <w:szCs w:val="20"/>
              </w:rPr>
              <w:t>[36]</w:t>
            </w:r>
            <w:r w:rsidR="00542C9E">
              <w:rPr>
                <w:rFonts w:asciiTheme="minorHAnsi" w:hAnsiTheme="minorHAnsi"/>
                <w:color w:val="000000"/>
                <w:sz w:val="20"/>
                <w:szCs w:val="20"/>
              </w:rPr>
              <w:fldChar w:fldCharType="end"/>
            </w:r>
            <w:r w:rsidR="00542C9E">
              <w:rPr>
                <w:rFonts w:asciiTheme="minorHAnsi" w:hAnsiTheme="minorHAnsi"/>
                <w:color w:val="000000"/>
                <w:sz w:val="20"/>
                <w:szCs w:val="20"/>
              </w:rPr>
              <w:t xml:space="preserve"> </w:t>
            </w:r>
            <w:r w:rsidRPr="00CC2753">
              <w:rPr>
                <w:rFonts w:asciiTheme="minorHAnsi" w:hAnsiTheme="minorHAnsi"/>
                <w:color w:val="000000"/>
                <w:sz w:val="20"/>
                <w:szCs w:val="20"/>
              </w:rPr>
              <w:t>or planned for an overnight admission (4.4% (SDD) vs 30.8% (UOA) vs 0% (POA), p=0.012)</w:t>
            </w:r>
            <w:r w:rsidR="00542C9E">
              <w:rPr>
                <w:rFonts w:asciiTheme="minorHAnsi" w:hAnsiTheme="minorHAnsi"/>
                <w:color w:val="000000"/>
                <w:sz w:val="20"/>
                <w:szCs w:val="20"/>
              </w:rPr>
              <w:t xml:space="preserve"> </w:t>
            </w:r>
            <w:r w:rsidR="00542C9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{"citationID":"bQWF3a5R","properties":{"unsorted":false,"formattedCitation":"[12]","plainCitation":"[12]","noteIndex":0},"citationItems":[{"id":682,"uris":["http://zotero.org/users/19588504/items/U7ZUMZC4"],"itemData":{"id":682,"type":"article-journal","abstract":"Study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sidR="00542C9E">
              <w:rPr>
                <w:rFonts w:asciiTheme="minorHAnsi" w:hAnsiTheme="minorHAnsi"/>
                <w:color w:val="000000"/>
                <w:sz w:val="20"/>
                <w:szCs w:val="20"/>
              </w:rPr>
              <w:fldChar w:fldCharType="separate"/>
            </w:r>
            <w:r w:rsidR="00542C9E">
              <w:rPr>
                <w:rFonts w:asciiTheme="minorHAnsi" w:hAnsiTheme="minorHAnsi"/>
                <w:noProof/>
                <w:color w:val="000000"/>
                <w:sz w:val="20"/>
                <w:szCs w:val="20"/>
              </w:rPr>
              <w:t>[12]</w:t>
            </w:r>
            <w:r w:rsidR="00542C9E">
              <w:rPr>
                <w:rFonts w:asciiTheme="minorHAnsi" w:hAnsiTheme="minorHAnsi"/>
                <w:color w:val="000000"/>
                <w:sz w:val="20"/>
                <w:szCs w:val="20"/>
              </w:rPr>
              <w:fldChar w:fldCharType="end"/>
            </w:r>
            <w:r w:rsidRPr="00CC2753">
              <w:rPr>
                <w:rFonts w:asciiTheme="minorHAnsi" w:hAnsiTheme="minorHAnsi"/>
                <w:color w:val="000000"/>
                <w:sz w:val="20"/>
                <w:szCs w:val="20"/>
              </w:rPr>
              <w:t xml:space="preserve">. Mehr and </w:t>
            </w:r>
            <w:r w:rsidRPr="00CC2753">
              <w:rPr>
                <w:rFonts w:asciiTheme="minorHAnsi" w:hAnsiTheme="minorHAnsi"/>
                <w:color w:val="000000"/>
                <w:sz w:val="20"/>
                <w:szCs w:val="20"/>
              </w:rPr>
              <w:lastRenderedPageBreak/>
              <w:t>colleagues also found that women enrolled in an ERAS protocol were more often re-admitted but this was not statistically significant in their smaller sample (6.1% vs 3.0%, p=0.54)</w:t>
            </w:r>
            <w:r w:rsidR="00542C9E">
              <w:rPr>
                <w:rFonts w:asciiTheme="minorHAnsi" w:hAnsiTheme="minorHAnsi"/>
                <w:color w:val="000000"/>
                <w:sz w:val="20"/>
                <w:szCs w:val="20"/>
              </w:rPr>
              <w:t xml:space="preserve"> </w:t>
            </w:r>
            <w:r w:rsidR="00542C9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{"citationID":"peRG8vWN","properties":{"unsorted":false,"formattedCitation":"[39]","plainCitation":"[39]","noteIndex":0},"citationItems":[{"id":688,"uris":["http://zotero.org/users/19588504/items/4V4DTMJV"],"itemData":{"id":688,"type":"article-journal","abstract":"Objectives: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T."}],"issued":{"date-parts":[["2021",12]]}}}],"schema":"https://github.com/citation-style-language/schema/raw/master/csl-citation.json"} </w:instrText>
            </w:r>
            <w:r w:rsidR="00542C9E">
              <w:rPr>
                <w:rFonts w:asciiTheme="minorHAnsi" w:hAnsiTheme="minorHAnsi"/>
                <w:color w:val="000000"/>
                <w:sz w:val="20"/>
                <w:szCs w:val="20"/>
              </w:rPr>
              <w:fldChar w:fldCharType="separate"/>
            </w:r>
            <w:r w:rsidR="00D82118">
              <w:rPr>
                <w:rFonts w:asciiTheme="minorHAnsi" w:hAnsiTheme="minorHAnsi"/>
                <w:noProof/>
                <w:color w:val="000000"/>
                <w:sz w:val="20"/>
                <w:szCs w:val="20"/>
              </w:rPr>
              <w:t>[39]</w:t>
            </w:r>
            <w:r w:rsidR="00542C9E">
              <w:rPr>
                <w:rFonts w:asciiTheme="minorHAnsi" w:hAnsiTheme="minorHAnsi"/>
                <w:color w:val="000000"/>
                <w:sz w:val="20"/>
                <w:szCs w:val="20"/>
              </w:rPr>
              <w:fldChar w:fldCharType="end"/>
            </w:r>
            <w:r w:rsidRPr="00CC2753">
              <w:rPr>
                <w:rFonts w:asciiTheme="minorHAnsi" w:hAnsiTheme="minorHAnsi"/>
                <w:color w:val="000000"/>
                <w:sz w:val="20"/>
                <w:szCs w:val="20"/>
              </w:rPr>
              <w:t>. The other studies reported rates of readmission ranging from 0% to 3.7%</w:t>
            </w:r>
            <w:r w:rsidR="00542C9E">
              <w:rPr>
                <w:rFonts w:asciiTheme="minorHAnsi" w:hAnsiTheme="minorHAnsi"/>
                <w:color w:val="000000"/>
                <w:sz w:val="20"/>
                <w:szCs w:val="20"/>
              </w:rPr>
              <w:t xml:space="preserve"> </w:t>
            </w:r>
            <w:r w:rsidR="00542C9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{"citationID":"gtM1ALzy","properties":{"unsorted":false,"formattedCitation":"[3, 8, 9, 43, 47, 50]","plainCitation":"[3, 8, 9, 43, 47, 50]","noteIndex":0},"citationItems":[{"id":632,"uris":["http://zotero.org/users/19588504/items/HIJU7KV8"],"itemData":{"id":632,"type":"article-journal","abstract":"Introduction: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id":714,"uris":["http://zotero.org/users/19588504/items/FIEJ8VTV"],"itemData":{"id":714,"type":"article-journal","abstract":"OBJECTIVE: \n          To present tactics for optimizing outpatient vaginal hysterectomy and describe perioperative outcomes in a large consecutive case series.\n          METHODS: \n          This is a descriptive study and review of clinical outcomes in 1,071 patients selected to undergo vaginal hysterectomy for benign indications from 2000 to 2010. The setting is a single-surgeon private practice in a community hospital. Outcome measures include length of hospital stay, estimated blood loss, operative time, uterine weight, and perioperative complications, including hospital readmissions and emergency room visits.\n          RESULTS: \n          One thousand seventy-one of 1,162 cases (92%, 95% confidence interval [CI] 90.5–93.7) were total vaginal hysterectomies, of which 1,029 (96%, 95% CI 94.9–97.3) were discharged the same day after surgery. The median operative time was 34 minutes (range 17–210 minutes), and estimated blood loss was 45 mL (range 5–800 mL). The median patient age was 46 years (range 27–86 years), and median uterine weight was 160 g (range 25–1,380 g). One hundred ninety-three patients (18%, 95% CI 15.8–20.5) were nulliparous and 218 (20%, 95% CI 18–22.9) had prior pelvic surgery. Five patients (0.5%, 95% CI 0.2–1.1) required readmission or emergency room evaluation within the first 30 days.\n          CONCLUSION: \n          Vaginal hysterectomy can be successfully adopted as a same-day discharge procedure. In this population, regardless of previous pelvic surgery or nulliparity, good perioperative outcomes have been achieved.\n          LEVEL OF EVIDENCE: \n          III","container-title":"Obstetrics &amp; Gynecology","DOI":"10.1097/AOG.0b013e3182732ece","ISSN":"0029-7844","issue":"6","journalAbbreviation":"Obstet Gynecol","language":"en-US","page":"1355","source":"journals.lww.com","title":"Outpatient Vaginal Hysterectomy: Optimizing Perioperative Management for Same-Day Discharge","title-short":"Outpatient Vaginal Hysterectomy","volume":"120","author":[{"family":"Zakaria","given":"Mark A."},{"family":"Levy","given":"Barbara S."}],"issued":{"date-parts":[["2012",12]]}}}],"schema":"https://github.com/citation-style-language/schema/raw/master/csl-citation.json"} </w:instrText>
            </w:r>
            <w:r w:rsidR="00542C9E">
              <w:rPr>
                <w:rFonts w:asciiTheme="minorHAnsi" w:hAnsiTheme="minorHAnsi"/>
                <w:color w:val="000000"/>
                <w:sz w:val="20"/>
                <w:szCs w:val="20"/>
              </w:rPr>
              <w:fldChar w:fldCharType="separate"/>
            </w:r>
            <w:r w:rsidR="00D82118">
              <w:rPr>
                <w:rFonts w:asciiTheme="minorHAnsi" w:hAnsiTheme="minorHAnsi"/>
                <w:noProof/>
                <w:color w:val="000000"/>
                <w:sz w:val="20"/>
                <w:szCs w:val="20"/>
              </w:rPr>
              <w:t>[3, 8, 9, 43, 47, 50]</w:t>
            </w:r>
            <w:r w:rsidR="00542C9E">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5A17EBC8" w14:textId="77777777" w:rsidR="00A552EB" w:rsidRDefault="00A552EB" w:rsidP="00A552EB">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lastRenderedPageBreak/>
              <w:t>3201</w:t>
            </w:r>
          </w:p>
          <w:p w14:paraId="26AF2551" w14:textId="62BD3DEE" w:rsidR="006526E8" w:rsidRPr="00685706" w:rsidRDefault="00A552EB" w:rsidP="00A552EB">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(4 cohort, 5 single-arm studies)</w:t>
            </w:r>
          </w:p>
        </w:tc>
        <w:tc>
          <w:tcPr>
            <w:tcW w:w="790" w:type="pct"/>
            <w:tcBorders>
              <w:top w:val="single" w:sz="4" w:space="0" w:color="auto"/>
              <w:left w:val="single" w:sz="4" w:space="0" w:color="auto"/>
              <w:bottom w:val="single" w:sz="4" w:space="0" w:color="auto"/>
              <w:right w:val="single" w:sz="4" w:space="0" w:color="auto"/>
            </w:tcBorders>
          </w:tcPr>
          <w:p w14:paraId="283768F2" w14:textId="3B94C00B" w:rsidR="006526E8" w:rsidRPr="00685706" w:rsidRDefault="00637467"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Moderate</w:t>
            </w:r>
          </w:p>
        </w:tc>
      </w:tr>
      <w:tr w:rsidR="006526E8" w:rsidRPr="00685706" w14:paraId="5E9D476E"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58F6F607"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Patient satisfaction</w:t>
            </w:r>
          </w:p>
        </w:tc>
        <w:tc>
          <w:tcPr>
            <w:tcW w:w="2606" w:type="pct"/>
            <w:tcBorders>
              <w:top w:val="single" w:sz="4" w:space="0" w:color="auto"/>
              <w:left w:val="single" w:sz="4" w:space="0" w:color="auto"/>
              <w:bottom w:val="single" w:sz="4" w:space="0" w:color="auto"/>
              <w:right w:val="single" w:sz="4" w:space="0" w:color="auto"/>
            </w:tcBorders>
          </w:tcPr>
          <w:p w14:paraId="154944AF" w14:textId="2401F48B"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Reported rates of satisfaction ranged from 85% and 93.5%</w:t>
            </w:r>
            <w:r w:rsidR="00542C9E">
              <w:rPr>
                <w:rFonts w:asciiTheme="minorHAnsi" w:hAnsiTheme="minorHAnsi"/>
                <w:color w:val="000000"/>
                <w:sz w:val="20"/>
                <w:szCs w:val="20"/>
              </w:rPr>
              <w:t xml:space="preserve"> </w:t>
            </w:r>
            <w:r w:rsidR="00542C9E">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{"citationID":"Dg67b7ol","properties":{"unsorted":false,"formattedCitation":"[3, 8, 9, 36, 39, 43]","plainCitation":"[3, 8, 9, 36, 39, 43]","noteIndex":0},"citationItems":[{"id":632,"uris":["http://zotero.org/users/19588504/items/HIJU7KV8"],"itemData":{"id":632,"type":"article-journal","abstract":"Introduction: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erence in the postoperative QoR-15 score from baseline to 48 hours 137.2 ± 12.4 vs. 127.1 ± 22.1 (p=0042), but no di</w:instrText>
            </w:r>
            <w:r w:rsidR="00D82118">
              <w:rPr>
                <w:rFonts w:ascii="Cambria Math" w:hAnsi="Cambria Math" w:cs="Cambria Math"/>
                <w:color w:val="000000"/>
                <w:sz w:val="20"/>
                <w:szCs w:val="20"/>
              </w:rPr>
              <w:instrText>ﬀ</w:instrText>
            </w:r>
            <w:r w:rsidR="00D82118">
              <w:rPr>
                <w:rFonts w:asciiTheme="minorHAnsi" w:hAnsiTheme="minorHAnsi"/>
                <w:color w:val="000000"/>
                <w:sz w:val="20"/>
                <w:szCs w:val="20"/>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N."}],"issued":{"date-parts":[["2023",12]]}}}],"schema":"https://github.com/citation-style-language/schema/raw/master/csl-citation.json"} </w:instrText>
            </w:r>
            <w:r w:rsidR="00542C9E">
              <w:rPr>
                <w:rFonts w:asciiTheme="minorHAnsi" w:hAnsiTheme="minorHAnsi"/>
                <w:color w:val="000000"/>
                <w:sz w:val="20"/>
                <w:szCs w:val="20"/>
              </w:rPr>
              <w:fldChar w:fldCharType="separate"/>
            </w:r>
            <w:r w:rsidR="00D82118">
              <w:rPr>
                <w:rFonts w:asciiTheme="minorHAnsi" w:hAnsiTheme="minorHAnsi"/>
                <w:noProof/>
                <w:color w:val="000000"/>
                <w:sz w:val="20"/>
                <w:szCs w:val="20"/>
              </w:rPr>
              <w:t>[3, 8, 9, 36, 39, 43]</w:t>
            </w:r>
            <w:r w:rsidR="00542C9E">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7F5F77C8" w14:textId="0D47793B" w:rsidR="00A552EB" w:rsidRDefault="00A552EB" w:rsidP="00A552EB">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694</w:t>
            </w:r>
          </w:p>
          <w:p w14:paraId="7FFF6252" w14:textId="0C832DDE" w:rsidR="006526E8" w:rsidRPr="00685706" w:rsidRDefault="00A552EB" w:rsidP="00A552EB">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bCs/>
                <w:lang w:val="en-GB"/>
              </w:rPr>
              <w:t>(3 cohort, 3 single-arm studies)</w:t>
            </w:r>
          </w:p>
        </w:tc>
        <w:tc>
          <w:tcPr>
            <w:tcW w:w="790" w:type="pct"/>
            <w:tcBorders>
              <w:top w:val="single" w:sz="4" w:space="0" w:color="auto"/>
              <w:left w:val="single" w:sz="4" w:space="0" w:color="auto"/>
              <w:bottom w:val="single" w:sz="4" w:space="0" w:color="auto"/>
              <w:right w:val="single" w:sz="4" w:space="0" w:color="auto"/>
            </w:tcBorders>
          </w:tcPr>
          <w:p w14:paraId="036BEE30" w14:textId="702CC452" w:rsidR="006526E8" w:rsidRPr="00685706" w:rsidRDefault="00593DAA"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685706" w14:paraId="5EFB3898" w14:textId="77777777" w:rsidTr="00294C88">
        <w:trPr>
          <w:trHeight w:val="476"/>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2CA364E" w14:textId="77777777" w:rsidR="006526E8" w:rsidRPr="00685706" w:rsidRDefault="006526E8" w:rsidP="00294C88">
            <w:pPr>
              <w:spacing w:after="120" w:line="264" w:lineRule="auto"/>
              <w:rPr>
                <w:rFonts w:asciiTheme="minorHAnsi" w:hAnsiTheme="minorHAnsi" w:cstheme="minorHAnsi"/>
                <w:sz w:val="20"/>
                <w:szCs w:val="20"/>
                <w:lang w:eastAsia="nb-NO"/>
              </w:rPr>
            </w:pPr>
            <w:r w:rsidRPr="00685706">
              <w:rPr>
                <w:rFonts w:asciiTheme="minorHAnsi" w:hAnsiTheme="minorHAnsi" w:cstheme="minorHAnsi"/>
                <w:sz w:val="20"/>
                <w:szCs w:val="20"/>
                <w:lang w:eastAsia="nb-NO"/>
              </w:rPr>
              <w:t>* GRADE Working Group grades of evidence</w:t>
            </w:r>
          </w:p>
          <w:p w14:paraId="32922507"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High</w:t>
            </w:r>
            <w:r w:rsidRPr="00685706">
              <w:rPr>
                <w:rFonts w:asciiTheme="minorHAnsi" w:hAnsiTheme="minorHAnsi" w:cstheme="minorHAnsi"/>
                <w:bCs/>
                <w:sz w:val="20"/>
                <w:szCs w:val="20"/>
                <w:lang w:eastAsia="nb-NO"/>
              </w:rPr>
              <w:t xml:space="preserve"> = This research provides a very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low.</w:t>
            </w:r>
          </w:p>
          <w:p w14:paraId="2BA35D74"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Moderate</w:t>
            </w:r>
            <w:r w:rsidRPr="00685706">
              <w:rPr>
                <w:rFonts w:asciiTheme="minorHAnsi" w:hAnsiTheme="minorHAnsi" w:cstheme="minorHAnsi"/>
                <w:bCs/>
                <w:sz w:val="20"/>
                <w:szCs w:val="20"/>
                <w:lang w:eastAsia="nb-NO"/>
              </w:rPr>
              <w:t xml:space="preserve"> = This research provides a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moderate.</w:t>
            </w:r>
          </w:p>
          <w:p w14:paraId="3544F1CD"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Low</w:t>
            </w:r>
            <w:r w:rsidRPr="00685706">
              <w:rPr>
                <w:rFonts w:asciiTheme="minorHAnsi" w:hAnsiTheme="minorHAnsi" w:cstheme="minorHAnsi"/>
                <w:bCs/>
                <w:sz w:val="20"/>
                <w:szCs w:val="20"/>
                <w:lang w:eastAsia="nb-NO"/>
              </w:rPr>
              <w:t xml:space="preserve"> = This research provides some indication of the likely effect. However, the likelihood that it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high.</w:t>
            </w:r>
          </w:p>
          <w:p w14:paraId="30FD03F7" w14:textId="77777777" w:rsidR="006526E8" w:rsidRPr="00685706" w:rsidRDefault="006526E8" w:rsidP="00294C88">
            <w:pPr>
              <w:tabs>
                <w:tab w:val="left" w:pos="784"/>
              </w:tabs>
              <w:spacing w:after="120"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Very low</w:t>
            </w:r>
            <w:r w:rsidRPr="00685706">
              <w:rPr>
                <w:rFonts w:asciiTheme="minorHAnsi" w:hAnsiTheme="minorHAnsi" w:cstheme="minorHAnsi"/>
                <w:bCs/>
                <w:sz w:val="20"/>
                <w:szCs w:val="20"/>
                <w:lang w:eastAsia="nb-NO"/>
              </w:rPr>
              <w:t xml:space="preserve"> = This research does not provide a reliable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very high.</w:t>
            </w:r>
          </w:p>
          <w:p w14:paraId="758DE0EF"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Cs/>
                <w:sz w:val="20"/>
                <w:szCs w:val="20"/>
                <w:vertAlign w:val="superscript"/>
                <w:lang w:eastAsia="nb-NO"/>
              </w:rPr>
              <w:t xml:space="preserve">† </w:t>
            </w:r>
            <w:r w:rsidRPr="00685706">
              <w:rPr>
                <w:rFonts w:asciiTheme="minorHAnsi" w:hAnsiTheme="minorHAnsi" w:cstheme="minorHAnsi"/>
                <w:bCs/>
                <w:sz w:val="20"/>
                <w:szCs w:val="20"/>
                <w:lang w:eastAsia="nb-NO"/>
              </w:rPr>
              <w:t>Substantially different = a large enough difference that it might affect a decision</w:t>
            </w:r>
          </w:p>
        </w:tc>
      </w:tr>
    </w:tbl>
    <w:p w14:paraId="2AAD24E4" w14:textId="77777777" w:rsidR="006526E8" w:rsidRDefault="006526E8" w:rsidP="00887DE8">
      <w:pPr>
        <w:rPr>
          <w:rFonts w:asciiTheme="minorHAnsi" w:hAnsiTheme="minorHAnsi"/>
          <w:b/>
          <w:bCs/>
        </w:rPr>
        <w:sectPr w:rsidR="006526E8" w:rsidSect="006526E8">
          <w:pgSz w:w="11901" w:h="16817"/>
          <w:pgMar w:top="720" w:right="720" w:bottom="720" w:left="720" w:header="709" w:footer="709" w:gutter="0"/>
          <w:cols w:space="708"/>
          <w:docGrid w:linePitch="360"/>
        </w:sectPr>
      </w:pPr>
    </w:p>
    <w:p w14:paraId="5D9FB45C" w14:textId="49D44027" w:rsidR="00676D7A" w:rsidRDefault="00676D7A" w:rsidP="00887DE8">
      <w:pPr>
        <w:rPr>
          <w:rFonts w:asciiTheme="minorHAnsi" w:hAnsiTheme="minorHAnsi"/>
        </w:rPr>
      </w:pPr>
      <w:r>
        <w:rPr>
          <w:rFonts w:asciiTheme="minorHAnsi" w:hAnsiTheme="minorHAnsi"/>
          <w:b/>
          <w:bCs/>
        </w:rPr>
        <w:lastRenderedPageBreak/>
        <w:t xml:space="preserve">Table </w:t>
      </w:r>
      <w:r w:rsidR="00D242D4">
        <w:rPr>
          <w:rFonts w:asciiTheme="minorHAnsi" w:hAnsiTheme="minorHAnsi"/>
          <w:b/>
          <w:bCs/>
        </w:rPr>
        <w:t>9</w:t>
      </w:r>
      <w:r>
        <w:rPr>
          <w:rFonts w:asciiTheme="minorHAnsi" w:hAnsiTheme="minorHAnsi"/>
          <w:b/>
          <w:bCs/>
        </w:rPr>
        <w:t xml:space="preserve"> </w:t>
      </w:r>
      <w:r>
        <w:rPr>
          <w:rFonts w:asciiTheme="minorHAnsi" w:hAnsiTheme="minorHAnsi"/>
        </w:rPr>
        <w:t xml:space="preserve">- Summary of studies investigating </w:t>
      </w:r>
      <w:r w:rsidR="00E15AEE">
        <w:rPr>
          <w:rFonts w:asciiTheme="minorHAnsi" w:hAnsiTheme="minorHAnsi"/>
        </w:rPr>
        <w:t>enhanced recovery</w:t>
      </w:r>
      <w:r w:rsidR="00E15AEE">
        <w:rPr>
          <w:rFonts w:asciiTheme="minorHAnsi" w:hAnsiTheme="minorHAnsi"/>
        </w:rPr>
        <w:t xml:space="preserve"> </w:t>
      </w:r>
      <w:r>
        <w:rPr>
          <w:rFonts w:asciiTheme="minorHAnsi" w:hAnsiTheme="minorHAnsi"/>
        </w:rPr>
        <w:t>or day surgery protocols</w:t>
      </w:r>
    </w:p>
    <w:p w14:paraId="4F189968" w14:textId="77777777" w:rsidR="003C460C" w:rsidRDefault="003C460C" w:rsidP="00887DE8">
      <w:pPr>
        <w:rPr>
          <w:rFonts w:asciiTheme="minorHAnsi" w:hAnsiTheme="minorHAnsi"/>
        </w:rPr>
      </w:pPr>
    </w:p>
    <w:tbl>
      <w:tblPr>
        <w:tblStyle w:val="ListTable7Colourful1"/>
        <w:tblpPr w:leftFromText="181" w:rightFromText="181" w:vertAnchor="text" w:tblpY="1"/>
        <w:tblOverlap w:val="never"/>
        <w:tblW w:w="0" w:type="auto"/>
        <w:tblLook w:val="04A0" w:firstRow="1" w:lastRow="0" w:firstColumn="1" w:lastColumn="0" w:noHBand="0" w:noVBand="1"/>
      </w:tblPr>
      <w:tblGrid>
        <w:gridCol w:w="1004"/>
        <w:gridCol w:w="1450"/>
        <w:gridCol w:w="1054"/>
        <w:gridCol w:w="1256"/>
        <w:gridCol w:w="1004"/>
        <w:gridCol w:w="1047"/>
        <w:gridCol w:w="1222"/>
        <w:gridCol w:w="1033"/>
        <w:gridCol w:w="1410"/>
        <w:gridCol w:w="1076"/>
        <w:gridCol w:w="1318"/>
        <w:gridCol w:w="1150"/>
        <w:gridCol w:w="1353"/>
      </w:tblGrid>
      <w:tr w:rsidR="003936B6" w:rsidRPr="009541E6" w14:paraId="463DB28B" w14:textId="77777777" w:rsidTr="003936B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1F354DD4" w14:textId="77777777" w:rsidR="00676D7A" w:rsidRPr="009541E6" w:rsidRDefault="00676D7A" w:rsidP="00581EFC">
            <w:pPr>
              <w:rPr>
                <w:rFonts w:asciiTheme="minorHAnsi" w:hAnsiTheme="minorHAnsi" w:cs="Calibri"/>
                <w:b/>
                <w:bCs/>
                <w:i w:val="0"/>
                <w:iCs w:val="0"/>
                <w:sz w:val="18"/>
                <w:szCs w:val="18"/>
              </w:rPr>
            </w:pPr>
            <w:r w:rsidRPr="009541E6">
              <w:rPr>
                <w:rFonts w:asciiTheme="minorHAnsi" w:hAnsiTheme="minorHAnsi" w:cs="Calibri"/>
                <w:b/>
                <w:bCs/>
                <w:i w:val="0"/>
                <w:iCs w:val="0"/>
                <w:sz w:val="18"/>
                <w:szCs w:val="18"/>
              </w:rPr>
              <w:t>Study</w:t>
            </w:r>
          </w:p>
        </w:tc>
        <w:tc>
          <w:tcPr>
            <w:tcW w:w="0" w:type="auto"/>
          </w:tcPr>
          <w:p w14:paraId="5AF771F1" w14:textId="77777777" w:rsidR="00676D7A" w:rsidRPr="009541E6"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Study design</w:t>
            </w:r>
          </w:p>
        </w:tc>
        <w:tc>
          <w:tcPr>
            <w:tcW w:w="0" w:type="auto"/>
          </w:tcPr>
          <w:p w14:paraId="61DAFFAB" w14:textId="77777777" w:rsidR="00676D7A"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i w:val="0"/>
                <w:iCs w:val="0"/>
                <w:sz w:val="18"/>
                <w:szCs w:val="18"/>
              </w:rPr>
              <w:t>Cohorts (Sample size)</w:t>
            </w:r>
          </w:p>
          <w:p w14:paraId="298F2A26" w14:textId="77777777" w:rsidR="00676D7A" w:rsidRPr="009541E6"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w:t>
            </w:r>
          </w:p>
        </w:tc>
        <w:tc>
          <w:tcPr>
            <w:tcW w:w="0" w:type="auto"/>
          </w:tcPr>
          <w:p w14:paraId="7450C446" w14:textId="77777777" w:rsidR="00676D7A" w:rsidRPr="009541E6"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Intervention</w:t>
            </w:r>
          </w:p>
        </w:tc>
        <w:tc>
          <w:tcPr>
            <w:tcW w:w="0" w:type="auto"/>
          </w:tcPr>
          <w:p w14:paraId="5986B4C7" w14:textId="77777777" w:rsidR="00676D7A" w:rsidRPr="009541E6"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Control</w:t>
            </w:r>
          </w:p>
        </w:tc>
        <w:tc>
          <w:tcPr>
            <w:tcW w:w="0" w:type="auto"/>
          </w:tcPr>
          <w:p w14:paraId="1FD2202B" w14:textId="77777777" w:rsidR="00676D7A" w:rsidRPr="004522F0"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i w:val="0"/>
                <w:iCs w:val="0"/>
                <w:sz w:val="18"/>
                <w:szCs w:val="18"/>
              </w:rPr>
              <w:t>SDD</w:t>
            </w:r>
          </w:p>
        </w:tc>
        <w:tc>
          <w:tcPr>
            <w:tcW w:w="0" w:type="auto"/>
          </w:tcPr>
          <w:p w14:paraId="5B28DE59" w14:textId="77777777" w:rsidR="00676D7A" w:rsidRPr="009541E6"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 xml:space="preserve">POUR </w:t>
            </w:r>
          </w:p>
        </w:tc>
        <w:tc>
          <w:tcPr>
            <w:tcW w:w="0" w:type="auto"/>
          </w:tcPr>
          <w:p w14:paraId="49E6D62C" w14:textId="77777777" w:rsidR="00676D7A" w:rsidRPr="009541E6"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UTI</w:t>
            </w:r>
          </w:p>
        </w:tc>
        <w:tc>
          <w:tcPr>
            <w:tcW w:w="0" w:type="auto"/>
          </w:tcPr>
          <w:p w14:paraId="37B327A8" w14:textId="77777777" w:rsidR="00676D7A" w:rsidRPr="009541E6"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Bleeding Complications</w:t>
            </w:r>
          </w:p>
        </w:tc>
        <w:tc>
          <w:tcPr>
            <w:tcW w:w="0" w:type="auto"/>
          </w:tcPr>
          <w:p w14:paraId="6F05316B" w14:textId="77777777" w:rsidR="00676D7A" w:rsidRPr="009541E6"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Return to theatre</w:t>
            </w:r>
          </w:p>
        </w:tc>
        <w:tc>
          <w:tcPr>
            <w:tcW w:w="0" w:type="auto"/>
          </w:tcPr>
          <w:p w14:paraId="3545CA76" w14:textId="77777777" w:rsidR="00676D7A" w:rsidRPr="009541E6"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Re-presentation</w:t>
            </w:r>
          </w:p>
        </w:tc>
        <w:tc>
          <w:tcPr>
            <w:tcW w:w="0" w:type="auto"/>
          </w:tcPr>
          <w:p w14:paraId="5174DC9E" w14:textId="77777777" w:rsidR="00676D7A"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Re-admission</w:t>
            </w:r>
          </w:p>
        </w:tc>
        <w:tc>
          <w:tcPr>
            <w:tcW w:w="0" w:type="auto"/>
          </w:tcPr>
          <w:p w14:paraId="0B408BBE" w14:textId="77777777" w:rsidR="00676D7A" w:rsidRDefault="00676D7A"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Satisfaction</w:t>
            </w:r>
          </w:p>
        </w:tc>
      </w:tr>
      <w:tr w:rsidR="003936B6" w:rsidRPr="009541E6" w14:paraId="6B6F267D" w14:textId="77777777"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2159DB2" w14:textId="7B03C505" w:rsidR="003C460C" w:rsidRPr="003C460C" w:rsidRDefault="003C460C" w:rsidP="00581EFC">
            <w:pPr>
              <w:rPr>
                <w:rFonts w:asciiTheme="minorHAnsi" w:hAnsiTheme="minorHAnsi" w:cs="Calibri"/>
                <w:i w:val="0"/>
                <w:iCs w:val="0"/>
                <w:sz w:val="18"/>
                <w:szCs w:val="18"/>
              </w:rPr>
            </w:pPr>
            <w:r>
              <w:rPr>
                <w:rFonts w:asciiTheme="minorHAnsi" w:hAnsiTheme="minorHAnsi" w:cs="Calibri"/>
                <w:i w:val="0"/>
                <w:iCs w:val="0"/>
                <w:sz w:val="18"/>
                <w:szCs w:val="18"/>
              </w:rPr>
              <w:t xml:space="preserve">Carter-Brooks </w:t>
            </w:r>
            <w:r>
              <w:rPr>
                <w:rFonts w:asciiTheme="minorHAnsi" w:hAnsiTheme="minorHAnsi" w:cs="Calibri"/>
                <w:sz w:val="18"/>
                <w:szCs w:val="18"/>
              </w:rPr>
              <w:t xml:space="preserve">et al. </w:t>
            </w:r>
            <w:r>
              <w:rPr>
                <w:rFonts w:asciiTheme="minorHAnsi" w:hAnsiTheme="minorHAnsi" w:cs="Calibri"/>
                <w:i w:val="0"/>
                <w:iCs w:val="0"/>
                <w:sz w:val="18"/>
                <w:szCs w:val="18"/>
              </w:rPr>
              <w:t xml:space="preserve">2018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NH0OAEbT","properties":{"unsorted":false,"formattedCitation":"[36]","plainCitation":"[36]","noteIndex":0},"citationItems":[{"id":658,"uris":["http://zotero.org/users/19588504/items/QAP26R54"],"itemData":{"id":658,"type":"article-journal","container-title":"American Journal of Obstetrics and Gynecology","DOI":"10.1016/j.ajog.2018.06.009","ISSN":"00029378","issue":"5","journalAbbreviation":"Am J Obstet Gynecol","language":"en","page":"495.e1-495.e10","source":"DOI.org (Crossref)","title":"Implementation of a urogynecology-specific enhanced recovery after surgery (ERAS) pathway","volume":"219","author":[{"family":"Carter-Brooks","given":"Charelle M."},{"family":"Du","given":"Angela L."},{"family":"Ruppert","given":"Kristine M."},{"family":"Romanova","given":"Anna L."},{"family":"Zyczynski","given":"Halina M."}],"issued":{"date-parts":[["2018",11]]}}}],"schema":"https://github.com/citation-style-language/schema/raw/master/csl-citation.json"}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[36]</w:t>
            </w:r>
            <w:r>
              <w:rPr>
                <w:rFonts w:asciiTheme="minorHAnsi" w:hAnsiTheme="minorHAnsi" w:cs="Calibri"/>
                <w:sz w:val="18"/>
                <w:szCs w:val="18"/>
              </w:rPr>
              <w:fldChar w:fldCharType="end"/>
            </w:r>
          </w:p>
        </w:tc>
        <w:tc>
          <w:tcPr>
            <w:tcW w:w="0" w:type="auto"/>
          </w:tcPr>
          <w:p w14:paraId="724FA7B4" w14:textId="2A61F15B" w:rsidR="003C460C" w:rsidRDefault="009D228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before-after cohort</w:t>
            </w:r>
          </w:p>
        </w:tc>
        <w:tc>
          <w:tcPr>
            <w:tcW w:w="0" w:type="auto"/>
          </w:tcPr>
          <w:p w14:paraId="74E18FC3" w14:textId="17705876" w:rsidR="003C460C" w:rsidRDefault="009D228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121, Ctrl 137</w:t>
            </w:r>
          </w:p>
        </w:tc>
        <w:tc>
          <w:tcPr>
            <w:tcW w:w="0" w:type="auto"/>
          </w:tcPr>
          <w:p w14:paraId="0C5510EC" w14:textId="5D04BD48" w:rsidR="003C460C" w:rsidRDefault="009D228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w:t>
            </w:r>
          </w:p>
        </w:tc>
        <w:tc>
          <w:tcPr>
            <w:tcW w:w="0" w:type="auto"/>
          </w:tcPr>
          <w:p w14:paraId="3676E28F" w14:textId="74E0AE7D" w:rsidR="003C460C" w:rsidRDefault="009D228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Before ERAS protocol</w:t>
            </w:r>
          </w:p>
        </w:tc>
        <w:tc>
          <w:tcPr>
            <w:tcW w:w="0" w:type="auto"/>
          </w:tcPr>
          <w:p w14:paraId="09DE63F7" w14:textId="44F4A2B1" w:rsidR="003C460C" w:rsidRDefault="009D228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91.7% vs 25.9% (p&lt;</w:t>
            </w:r>
            <w:r w:rsidR="003936B6">
              <w:rPr>
                <w:rFonts w:asciiTheme="minorHAnsi" w:hAnsiTheme="minorHAnsi" w:cs="Calibri"/>
                <w:sz w:val="18"/>
                <w:szCs w:val="18"/>
              </w:rPr>
              <w:t>0.001) *</w:t>
            </w:r>
          </w:p>
        </w:tc>
        <w:tc>
          <w:tcPr>
            <w:tcW w:w="0" w:type="auto"/>
          </w:tcPr>
          <w:p w14:paraId="33ADB04E" w14:textId="38A4322D" w:rsidR="003C460C" w:rsidRDefault="009D2284"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42.1% vs 23.6% (p=0.</w:t>
            </w:r>
            <w:r w:rsidR="003936B6">
              <w:rPr>
                <w:rFonts w:asciiTheme="minorHAnsi" w:hAnsiTheme="minorHAnsi" w:cs="Calibri"/>
                <w:sz w:val="18"/>
                <w:szCs w:val="18"/>
              </w:rPr>
              <w:t>005) *</w:t>
            </w:r>
          </w:p>
        </w:tc>
        <w:tc>
          <w:tcPr>
            <w:tcW w:w="0" w:type="auto"/>
          </w:tcPr>
          <w:p w14:paraId="2951754E" w14:textId="0CF996A8" w:rsidR="003C460C" w:rsidRDefault="006362AB"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10.9% vs 6.6% (p=0.265)</w:t>
            </w:r>
          </w:p>
        </w:tc>
        <w:tc>
          <w:tcPr>
            <w:tcW w:w="0" w:type="auto"/>
          </w:tcPr>
          <w:p w14:paraId="350E0A6D" w14:textId="6917AE2C" w:rsidR="003C460C" w:rsidRDefault="006362AB"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6B2D04F" w14:textId="1F71C5BE" w:rsidR="003C460C" w:rsidRDefault="006362AB"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3.4% vs 0.7% (p=0.187)</w:t>
            </w:r>
          </w:p>
        </w:tc>
        <w:tc>
          <w:tcPr>
            <w:tcW w:w="0" w:type="auto"/>
          </w:tcPr>
          <w:p w14:paraId="44EE694D" w14:textId="64F9822D" w:rsidR="003C460C" w:rsidRDefault="006362AB"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13.5% vs 8.0% (p=0.159)</w:t>
            </w:r>
          </w:p>
        </w:tc>
        <w:tc>
          <w:tcPr>
            <w:tcW w:w="0" w:type="auto"/>
          </w:tcPr>
          <w:p w14:paraId="094A7988" w14:textId="44A7A47E" w:rsidR="003C460C" w:rsidRDefault="006362AB"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6.7% vs 1.5% (p=0.</w:t>
            </w:r>
            <w:r w:rsidR="003936B6">
              <w:rPr>
                <w:rFonts w:asciiTheme="minorHAnsi" w:hAnsiTheme="minorHAnsi" w:cs="Calibri"/>
                <w:sz w:val="18"/>
                <w:szCs w:val="18"/>
              </w:rPr>
              <w:t>030) *</w:t>
            </w:r>
          </w:p>
        </w:tc>
        <w:tc>
          <w:tcPr>
            <w:tcW w:w="0" w:type="auto"/>
          </w:tcPr>
          <w:p w14:paraId="0924FF9F" w14:textId="531C146B" w:rsidR="003C460C" w:rsidRDefault="006362AB"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93.5% “very good” or “excellent” overall experience</w:t>
            </w:r>
          </w:p>
        </w:tc>
      </w:tr>
      <w:tr w:rsidR="003936B6" w:rsidRPr="009541E6" w14:paraId="4BE7126C" w14:textId="77777777" w:rsidTr="003936B6">
        <w:tc>
          <w:tcPr>
            <w:cnfStyle w:val="001000000000" w:firstRow="0" w:lastRow="0" w:firstColumn="1" w:lastColumn="0" w:oddVBand="0" w:evenVBand="0" w:oddHBand="0" w:evenHBand="0" w:firstRowFirstColumn="0" w:firstRowLastColumn="0" w:lastRowFirstColumn="0" w:lastRowLastColumn="0"/>
            <w:tcW w:w="0" w:type="auto"/>
          </w:tcPr>
          <w:p w14:paraId="4DED4D3D" w14:textId="3BAE7524" w:rsidR="003C460C" w:rsidRPr="003C460C" w:rsidRDefault="003C460C" w:rsidP="00581EFC">
            <w:pPr>
              <w:rPr>
                <w:rFonts w:asciiTheme="minorHAnsi" w:hAnsiTheme="minorHAnsi" w:cs="Calibri"/>
                <w:i w:val="0"/>
                <w:iCs w:val="0"/>
                <w:sz w:val="18"/>
                <w:szCs w:val="18"/>
              </w:rPr>
            </w:pPr>
            <w:r>
              <w:rPr>
                <w:rFonts w:asciiTheme="minorHAnsi" w:hAnsiTheme="minorHAnsi" w:cs="Calibri"/>
                <w:i w:val="0"/>
                <w:iCs w:val="0"/>
                <w:sz w:val="18"/>
                <w:szCs w:val="18"/>
              </w:rPr>
              <w:t xml:space="preserve">Carter-Brooks </w:t>
            </w:r>
            <w:r>
              <w:rPr>
                <w:rFonts w:asciiTheme="minorHAnsi" w:hAnsiTheme="minorHAnsi" w:cs="Calibri"/>
                <w:sz w:val="18"/>
                <w:szCs w:val="18"/>
              </w:rPr>
              <w:t xml:space="preserve">et al. </w:t>
            </w:r>
            <w:r>
              <w:rPr>
                <w:rFonts w:asciiTheme="minorHAnsi" w:hAnsiTheme="minorHAnsi" w:cs="Calibri"/>
                <w:i w:val="0"/>
                <w:iCs w:val="0"/>
                <w:sz w:val="18"/>
                <w:szCs w:val="18"/>
              </w:rPr>
              <w:t xml:space="preserve">2021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{"citationID":"XlsPp9OB","properties":{"unsorted":false,"formattedCitation":"[37]","plainCitation":"[37]","noteIndex":0},"citationItems":[{"id":652,"uris":["http://zotero.org/users/19588504/items/TMPKW847"],"itemData":{"id":652,"type":"article-journal","abstract":"Objective: As perioperative care pathways are developed to improve recovery, there is a need to explore the impact of age. The aim of this study was to compare the impact of a urogynecology-specific enhanced recovery after surgery (ERAS) pathway on perioperative outcomes across 3 age categories: young, middle age, and elderly.\nMethods: A retrospective cohort study was conducted assessing same-day discharge, opioid administration, pain scores, and complications differences across and within 3 age categories, young (&lt;61 years), middle age (61–75 years), elderly (&gt;75 years), before and after ERAS implementation.\nResults: Among 98 (25.7%) young, 202 (52.9%) middle-aged, and 82 (21.5%) elderly women, distribution before and after ERAS implementation was similar. In each age category, we found a commensurate increase in same-day discharge and decrease in length of stay independent of age. Age was associated with a variable response to opioid administration after ERAS. In women who received opioids, we found there was a greater reduction in opioids in elderly. Young women received 22.5 mg more than middle-aged women, whereas elderly women received 24.3 mg less than middle-aged women (P &lt; 0.0001, P &lt; 0.0001) for a mean difference of 46.8 mg between the youngest and oldest group. We found no significant differences in postanesthesia care unit pain scores with ERAS implementation. Complications did not increase after ERAS implementation in any age group, although younger and elderly women were more likely to experience complications independent of ERAS.\nConclusions: Elderly women had similar outcomes compared with their younger counterparts after implementation of an ERAS pathway. Further research is needed to assess whether our age-related observations are generalizable.","container-title":"Female Pelvic Medicine &amp; Reconstructive Surgery","DOI":"10.1097/SPV.0000000000000944","ISSN":"2151-8378","issue":"2","journalAbbreviation":"Female Pelvic Med Reconstr Surg","language":"en","page":"e392-e398","source":"DOI.org (Crossref)","title":"Age and perioperative outcomes after implementation of an enhanced recovery after surgery pathway in women undergoing major prolapse repair surgery","volume":"27","author":[{"family":"Carter-Brooks","given":"Charelle M."},{"family":"Romanova","given":"Anna L."},{"family":"DeRenzo","given":"Joseph S."},{"family":"Shepherd","given":"Jonathan P."},{"family":"Zyczynski","given":"Halina M."}],"issued":{"date-parts":[["2021",2]]}}}],"schema":"https://github.com/citation-style-language/schema/raw/master/csl-citation.json"}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[37]</w:t>
            </w:r>
            <w:r>
              <w:rPr>
                <w:rFonts w:asciiTheme="minorHAnsi" w:hAnsiTheme="minorHAnsi" w:cs="Calibri"/>
                <w:sz w:val="18"/>
                <w:szCs w:val="18"/>
              </w:rPr>
              <w:fldChar w:fldCharType="end"/>
            </w:r>
          </w:p>
        </w:tc>
        <w:tc>
          <w:tcPr>
            <w:tcW w:w="0" w:type="auto"/>
          </w:tcPr>
          <w:p w14:paraId="23B9089C" w14:textId="224D0967" w:rsidR="003C460C" w:rsidRDefault="009D228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before-after three-arm cohort</w:t>
            </w:r>
          </w:p>
        </w:tc>
        <w:tc>
          <w:tcPr>
            <w:tcW w:w="0" w:type="auto"/>
          </w:tcPr>
          <w:p w14:paraId="0C8C0E49" w14:textId="341437BC" w:rsidR="003C460C" w:rsidRDefault="009D228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&lt;61y 98, 61-75y 202, &gt;75y 82</w:t>
            </w:r>
          </w:p>
        </w:tc>
        <w:tc>
          <w:tcPr>
            <w:tcW w:w="0" w:type="auto"/>
          </w:tcPr>
          <w:p w14:paraId="740CB02D" w14:textId="71997DF4" w:rsidR="003C460C" w:rsidRDefault="009D228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 three age groups</w:t>
            </w:r>
          </w:p>
        </w:tc>
        <w:tc>
          <w:tcPr>
            <w:tcW w:w="0" w:type="auto"/>
          </w:tcPr>
          <w:p w14:paraId="25CFAE41" w14:textId="387DA768" w:rsidR="003C460C" w:rsidRDefault="009D228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Before ERAS protocol</w:t>
            </w:r>
          </w:p>
        </w:tc>
        <w:tc>
          <w:tcPr>
            <w:tcW w:w="0" w:type="auto"/>
          </w:tcPr>
          <w:p w14:paraId="2B5CA97D" w14:textId="5985AD0E" w:rsidR="003C460C" w:rsidRDefault="009D2284"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OR 14.0 (95% CI 7.8-24.</w:t>
            </w:r>
            <w:r w:rsidR="003936B6">
              <w:rPr>
                <w:rFonts w:asciiTheme="minorHAnsi" w:hAnsiTheme="minorHAnsi" w:cs="Calibri"/>
                <w:sz w:val="18"/>
                <w:szCs w:val="18"/>
              </w:rPr>
              <w:t>8) *</w:t>
            </w:r>
          </w:p>
        </w:tc>
        <w:tc>
          <w:tcPr>
            <w:tcW w:w="0" w:type="auto"/>
          </w:tcPr>
          <w:p w14:paraId="1CDEEAE4" w14:textId="519DD10B" w:rsidR="003C460C"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2EE5F56F" w14:textId="2E6980D8" w:rsidR="003C460C"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7057D8A" w14:textId="20809CE3" w:rsidR="003C460C"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38ADE549" w14:textId="010F6FB5" w:rsidR="003C460C"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241E64F" w14:textId="483D31EB" w:rsidR="003C460C"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352D0E6F" w14:textId="6EB0E2EE" w:rsidR="003C460C"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C8F98D6" w14:textId="12FEB29C" w:rsidR="003C460C"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r>
      <w:tr w:rsidR="003936B6" w:rsidRPr="009541E6" w14:paraId="208E476E" w14:textId="77777777"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97BDC2A" w14:textId="6B5EFF2B" w:rsidR="00676D7A" w:rsidRPr="004522F0" w:rsidRDefault="00676D7A" w:rsidP="00581EFC">
            <w:pPr>
              <w:rPr>
                <w:rFonts w:asciiTheme="minorHAnsi" w:hAnsiTheme="minorHAnsi" w:cs="Calibri"/>
                <w:i w:val="0"/>
                <w:iCs w:val="0"/>
                <w:sz w:val="18"/>
                <w:szCs w:val="18"/>
              </w:rPr>
            </w:pPr>
            <w:proofErr w:type="spellStart"/>
            <w:r>
              <w:rPr>
                <w:rFonts w:asciiTheme="minorHAnsi" w:hAnsiTheme="minorHAnsi" w:cs="Calibri"/>
                <w:i w:val="0"/>
                <w:iCs w:val="0"/>
                <w:sz w:val="18"/>
                <w:szCs w:val="18"/>
              </w:rPr>
              <w:t>Courtieu</w:t>
            </w:r>
            <w:proofErr w:type="spellEnd"/>
            <w:r>
              <w:rPr>
                <w:rFonts w:asciiTheme="minorHAnsi" w:hAnsiTheme="minorHAnsi" w:cs="Calibri"/>
                <w:sz w:val="18"/>
                <w:szCs w:val="18"/>
              </w:rPr>
              <w:t xml:space="preserve"> et al. </w:t>
            </w:r>
            <w:r>
              <w:rPr>
                <w:rFonts w:asciiTheme="minorHAnsi" w:hAnsiTheme="minorHAnsi" w:cs="Calibri"/>
                <w:i w:val="0"/>
                <w:iCs w:val="0"/>
                <w:sz w:val="18"/>
                <w:szCs w:val="18"/>
              </w:rPr>
              <w:t xml:space="preserve">2019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{"citationID":"uKBvhvcB","properties":{"unsorted":false,"formattedCitation":"[9]","plainCitation":"[9]","noteIndex":0},"citationItems":[{"id":664,"uris":["http://zotero.org/users/19588504/items/ZF62LZPV"],"itemData":{"id":664,"type":"article-journal","abstract":"Study objective: The aim of this study was the evaluation of ambulatory surgery (AS) rate for pelvic organ prolapse (POP). Design: It was a prospective observational study. Design classiﬁcation: Level II-2. Setting: Patients were divided in two groups: Group EAS: patients eligible to ambulatory surgery and Group NEAS: patients not eligible to AS. Patients: all patients from August 2015 to November 2016 undergoing surgery for POP in our institution. Measurements: The main outcome was overall AS rate in the population. Secondary outcomes were in NEAS group: reasons for ineligibility; in EAS group: AS success rate, reasons of failure and patient satisfaction related to AS; in each group: post operative re-admission or consultation, morbidity and global satisfaction.","container-title":"European Journal of Obstetrics &amp; Gynecology and Reproductive Biology","DOI":"10.1016/j.ejogrb.2019.01.019","ISSN":"03012115","journalAbbreviation":"Eur J Obstet Gynecol Reprod Biol","language":"en","page":"36-40","source":"DOI.org (Crossref)","title":"Prospective feasability study of ambulatory surgery for pelvic organ prolapse","volume":"236","author":[{"family":"Courtieu","given":"Christophe"},{"family":"Cornille","given":"Arnaud"},{"family":"Vaast","given":"Melanie"},{"family":"Lacombe","given":"Sandy"},{"family":"Panel","given":"Laure"}],"issued":{"date-parts":[["2019",5]]}}}],"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[9]</w:t>
            </w:r>
            <w:r>
              <w:rPr>
                <w:rFonts w:asciiTheme="minorHAnsi" w:hAnsiTheme="minorHAnsi" w:cs="Calibri"/>
                <w:sz w:val="18"/>
                <w:szCs w:val="18"/>
              </w:rPr>
              <w:fldChar w:fldCharType="end"/>
            </w:r>
          </w:p>
        </w:tc>
        <w:tc>
          <w:tcPr>
            <w:tcW w:w="0" w:type="auto"/>
          </w:tcPr>
          <w:p w14:paraId="7FBA19C9"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cohort</w:t>
            </w:r>
          </w:p>
        </w:tc>
        <w:tc>
          <w:tcPr>
            <w:tcW w:w="0" w:type="auto"/>
          </w:tcPr>
          <w:p w14:paraId="217C2EC1"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111, Ctrl 46</w:t>
            </w:r>
          </w:p>
        </w:tc>
        <w:tc>
          <w:tcPr>
            <w:tcW w:w="0" w:type="auto"/>
          </w:tcPr>
          <w:p w14:paraId="341A69D2" w14:textId="11E9E757" w:rsidR="00676D7A" w:rsidRPr="009541E6" w:rsidRDefault="003C460C"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 protocol</w:t>
            </w:r>
          </w:p>
        </w:tc>
        <w:tc>
          <w:tcPr>
            <w:tcW w:w="0" w:type="auto"/>
          </w:tcPr>
          <w:p w14:paraId="745A709B"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roofErr w:type="gramStart"/>
            <w:r>
              <w:rPr>
                <w:rFonts w:asciiTheme="minorHAnsi" w:hAnsiTheme="minorHAnsi" w:cs="Calibri"/>
                <w:sz w:val="18"/>
                <w:szCs w:val="18"/>
              </w:rPr>
              <w:t>Patients</w:t>
            </w:r>
            <w:proofErr w:type="gramEnd"/>
            <w:r>
              <w:rPr>
                <w:rFonts w:asciiTheme="minorHAnsi" w:hAnsiTheme="minorHAnsi" w:cs="Calibri"/>
                <w:sz w:val="18"/>
                <w:szCs w:val="18"/>
              </w:rPr>
              <w:t xml:space="preserve"> ineligible for SDD</w:t>
            </w:r>
          </w:p>
        </w:tc>
        <w:tc>
          <w:tcPr>
            <w:tcW w:w="0" w:type="auto"/>
          </w:tcPr>
          <w:p w14:paraId="4C9EE9E9"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80.5%</w:t>
            </w:r>
          </w:p>
        </w:tc>
        <w:tc>
          <w:tcPr>
            <w:tcW w:w="0" w:type="auto"/>
          </w:tcPr>
          <w:p w14:paraId="07807660"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11.7%</w:t>
            </w:r>
          </w:p>
        </w:tc>
        <w:tc>
          <w:tcPr>
            <w:tcW w:w="0" w:type="auto"/>
          </w:tcPr>
          <w:p w14:paraId="6649F579"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4.5%</w:t>
            </w:r>
          </w:p>
        </w:tc>
        <w:tc>
          <w:tcPr>
            <w:tcW w:w="0" w:type="auto"/>
          </w:tcPr>
          <w:p w14:paraId="3E5B106D"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0.9%</w:t>
            </w:r>
          </w:p>
        </w:tc>
        <w:tc>
          <w:tcPr>
            <w:tcW w:w="0" w:type="auto"/>
          </w:tcPr>
          <w:p w14:paraId="46920DE6"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0.8%</w:t>
            </w:r>
          </w:p>
        </w:tc>
        <w:tc>
          <w:tcPr>
            <w:tcW w:w="0" w:type="auto"/>
          </w:tcPr>
          <w:p w14:paraId="6C2C0466"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7.2%</w:t>
            </w:r>
          </w:p>
        </w:tc>
        <w:tc>
          <w:tcPr>
            <w:tcW w:w="0" w:type="auto"/>
          </w:tcPr>
          <w:p w14:paraId="6FB1A0B5"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0.8%</w:t>
            </w:r>
          </w:p>
        </w:tc>
        <w:tc>
          <w:tcPr>
            <w:tcW w:w="0" w:type="auto"/>
          </w:tcPr>
          <w:p w14:paraId="0C6F2FED"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92% satisfied at six weeks</w:t>
            </w:r>
          </w:p>
        </w:tc>
      </w:tr>
      <w:tr w:rsidR="003936B6" w:rsidRPr="009541E6" w14:paraId="0DA2826B" w14:textId="77777777" w:rsidTr="003936B6">
        <w:tc>
          <w:tcPr>
            <w:cnfStyle w:val="001000000000" w:firstRow="0" w:lastRow="0" w:firstColumn="1" w:lastColumn="0" w:oddVBand="0" w:evenVBand="0" w:oddHBand="0" w:evenHBand="0" w:firstRowFirstColumn="0" w:firstRowLastColumn="0" w:lastRowFirstColumn="0" w:lastRowLastColumn="0"/>
            <w:tcW w:w="0" w:type="auto"/>
          </w:tcPr>
          <w:p w14:paraId="7C3729A7" w14:textId="79AD3FE7" w:rsidR="00676D7A" w:rsidRPr="009541E6" w:rsidRDefault="00676D7A" w:rsidP="00581EFC">
            <w:pPr>
              <w:rPr>
                <w:rFonts w:asciiTheme="minorHAnsi" w:hAnsiTheme="minorHAnsi" w:cs="Calibri"/>
                <w:i w:val="0"/>
                <w:iCs w:val="0"/>
                <w:sz w:val="18"/>
                <w:szCs w:val="18"/>
              </w:rPr>
            </w:pPr>
            <w:r>
              <w:rPr>
                <w:rFonts w:asciiTheme="minorHAnsi" w:hAnsiTheme="minorHAnsi" w:cs="Calibri"/>
                <w:i w:val="0"/>
                <w:iCs w:val="0"/>
                <w:sz w:val="18"/>
                <w:szCs w:val="18"/>
              </w:rPr>
              <w:t xml:space="preserve">Liu </w:t>
            </w:r>
            <w:r>
              <w:rPr>
                <w:rFonts w:asciiTheme="minorHAnsi" w:hAnsiTheme="minorHAnsi" w:cs="Calibri"/>
                <w:sz w:val="18"/>
                <w:szCs w:val="18"/>
              </w:rPr>
              <w:t xml:space="preserve">et al. </w:t>
            </w:r>
            <w:r>
              <w:rPr>
                <w:rFonts w:asciiTheme="minorHAnsi" w:hAnsiTheme="minorHAnsi" w:cs="Calibri"/>
                <w:i w:val="0"/>
                <w:iCs w:val="0"/>
                <w:sz w:val="18"/>
                <w:szCs w:val="18"/>
              </w:rPr>
              <w:t>2020</w:t>
            </w:r>
            <w:r>
              <w:rPr>
                <w:rFonts w:asciiTheme="minorHAnsi" w:hAnsiTheme="minorHAnsi" w:cs="Calibri"/>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{"citationID":"iwBV9j8V","properties":{"unsorted":false,"formattedCitation":"[12]","plainCitation":"[12]","noteIndex":0},"citationItems":[{"id":682,"uris":["http://zotero.org/users/19588504/items/U7ZUMZC4"],"itemData":{"id":682,"type":"article-journal","abstract":"Study Objective: To determine the safety and feasibility of same-day discharge (SDD) in patients undergoing vaginal hysterectomy with pelvic ﬂoor reconstruction. Design: Prospective cohort pilot study. Setting: Single academic medical center. Patients: Women undergoing vaginal hysterectomy with pelvic ﬂoor reconstruction were considered for inclusion in the study. Interventions: SDD or overnight hospitalization after surgery. Measurements and Main Results: A total cohort of 55 women undergoing vaginal hysterectomy and pelvic ﬂoor reconstruction for pelvic organ prolapse and/or urinary incontinence was identiﬁed. The control group consisted of 19 women who were planned for overnight hospitalization. The intervention group had 36 women who were planned for SDD. In the intervention group 63.9% of patients (n = 23) were successfully discharged home and 36.1% (n = 13) required an unplanned overnight admission. Reasons for unplanned admission included persistent anesthetic effects (dizziness/nausea/drowsiness, n = 9, 69%), uncontrolled pain (n = 1, 7.7%), fever (n = 1, 7.7%), anemia (n = 2, 15.4%), with return to operating room for hematoma evacuation (n = 1, 7.7%). A voiding trial was passed on the ﬁrst attempt in 30 patients (54.5%). The percentage of successful voiding trials on the ﬁrst attempt was 30.8% for patients requiring unplanned admission and 78.9% for patients with planned overnight hospitalization (p = .011). There were no signiﬁcant differences in the number of emergency department visits (p = .677) or unplanned ofﬁce visits (p = .193) between the control and intervention groups.","container-title":"Journal of Minimally Invasive Gynecology","DOI":"10.1016/j.jmig.2019.04.010","ISSN":"15534650","issue":"2","journalAbbreviation":"J Minim Invasive Gynecol","language":"en","page":"498-503.e1","source":"DOI.org (Crossref)","title":"Same-day discharge after vaginal hysterectomy with pelvic floor reconstruction: pilot study","title-short":"Same-day discharge after vaginal hysterectomy with pelvic floor reconstruction","volume":"27","author":[{"family":"Liu","given":"Lora"},{"family":"Yi","given":"Johnny"},{"family":"Cornella","given":"Jeffrey"},{"family":"Butterfield","given":"Richard"},{"family":"Buras","given":"Matthew"},{"family":"Wasson","given":"Megan"}],"issued":{"date-parts":[["2020",2]]}}}],"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[12]</w:t>
            </w:r>
            <w:r>
              <w:rPr>
                <w:rFonts w:asciiTheme="minorHAnsi" w:hAnsiTheme="minorHAnsi" w:cs="Calibri"/>
                <w:sz w:val="18"/>
                <w:szCs w:val="18"/>
              </w:rPr>
              <w:fldChar w:fldCharType="end"/>
            </w:r>
          </w:p>
        </w:tc>
        <w:tc>
          <w:tcPr>
            <w:tcW w:w="0" w:type="auto"/>
          </w:tcPr>
          <w:p w14:paraId="6B45D5FD"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Prospective cohort</w:t>
            </w:r>
          </w:p>
        </w:tc>
        <w:tc>
          <w:tcPr>
            <w:tcW w:w="0" w:type="auto"/>
          </w:tcPr>
          <w:p w14:paraId="712F4185"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36 (divided: SDD 23, UOA 13), Ctrl 19</w:t>
            </w:r>
          </w:p>
        </w:tc>
        <w:tc>
          <w:tcPr>
            <w:tcW w:w="0" w:type="auto"/>
          </w:tcPr>
          <w:p w14:paraId="3CF179D6" w14:textId="583F6A39" w:rsidR="00676D7A" w:rsidRPr="009541E6" w:rsidRDefault="003C460C"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w:t>
            </w:r>
          </w:p>
        </w:tc>
        <w:tc>
          <w:tcPr>
            <w:tcW w:w="0" w:type="auto"/>
          </w:tcPr>
          <w:p w14:paraId="16DBDD96"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POA</w:t>
            </w:r>
          </w:p>
        </w:tc>
        <w:tc>
          <w:tcPr>
            <w:tcW w:w="0" w:type="auto"/>
          </w:tcPr>
          <w:p w14:paraId="0BD08AFA"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63.9%</w:t>
            </w:r>
          </w:p>
        </w:tc>
        <w:tc>
          <w:tcPr>
            <w:tcW w:w="0" w:type="auto"/>
          </w:tcPr>
          <w:p w14:paraId="5A70573C" w14:textId="20F531F6"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52.1% vs 69.2% vs 21.1% (p=0.</w:t>
            </w:r>
            <w:r w:rsidR="003936B6">
              <w:rPr>
                <w:rFonts w:asciiTheme="minorHAnsi" w:hAnsiTheme="minorHAnsi" w:cs="Calibri"/>
                <w:sz w:val="18"/>
                <w:szCs w:val="18"/>
              </w:rPr>
              <w:t>017) *</w:t>
            </w:r>
          </w:p>
        </w:tc>
        <w:tc>
          <w:tcPr>
            <w:tcW w:w="0" w:type="auto"/>
          </w:tcPr>
          <w:p w14:paraId="22CF7E67"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8.7% vs 0.0% vs 0.0%</w:t>
            </w:r>
          </w:p>
        </w:tc>
        <w:tc>
          <w:tcPr>
            <w:tcW w:w="0" w:type="auto"/>
          </w:tcPr>
          <w:p w14:paraId="0D30F496"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0.0% vs 15.4% vs 0.0%</w:t>
            </w:r>
          </w:p>
        </w:tc>
        <w:tc>
          <w:tcPr>
            <w:tcW w:w="0" w:type="auto"/>
          </w:tcPr>
          <w:p w14:paraId="2A23D6B1"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0.0% vs 15.4% vs 0.0% (p=0.053)</w:t>
            </w:r>
          </w:p>
        </w:tc>
        <w:tc>
          <w:tcPr>
            <w:tcW w:w="0" w:type="auto"/>
          </w:tcPr>
          <w:p w14:paraId="3BF0009E"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8.7% vs 15.4% vs 15.8% (p=0.677)</w:t>
            </w:r>
          </w:p>
        </w:tc>
        <w:tc>
          <w:tcPr>
            <w:tcW w:w="0" w:type="auto"/>
          </w:tcPr>
          <w:p w14:paraId="01548FB5" w14:textId="77A6A378"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4.4% vs 30.8% vs 0.0% (p=0.</w:t>
            </w:r>
            <w:r w:rsidR="003936B6">
              <w:rPr>
                <w:rFonts w:asciiTheme="minorHAnsi" w:hAnsiTheme="minorHAnsi" w:cs="Calibri"/>
                <w:sz w:val="18"/>
                <w:szCs w:val="18"/>
              </w:rPr>
              <w:t>012) *</w:t>
            </w:r>
          </w:p>
        </w:tc>
        <w:tc>
          <w:tcPr>
            <w:tcW w:w="0" w:type="auto"/>
          </w:tcPr>
          <w:p w14:paraId="2419D238"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r>
      <w:tr w:rsidR="003936B6" w:rsidRPr="009541E6" w14:paraId="06C66963" w14:textId="77777777"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03F99B" w14:textId="69EDF084" w:rsidR="00D46605" w:rsidRPr="00D46605" w:rsidRDefault="00D46605" w:rsidP="00581EFC">
            <w:pPr>
              <w:rPr>
                <w:rFonts w:asciiTheme="minorHAnsi" w:hAnsiTheme="minorHAnsi" w:cs="Calibri"/>
                <w:i w:val="0"/>
                <w:iCs w:val="0"/>
                <w:sz w:val="18"/>
                <w:szCs w:val="18"/>
              </w:rPr>
            </w:pPr>
            <w:r>
              <w:rPr>
                <w:rFonts w:asciiTheme="minorHAnsi" w:hAnsiTheme="minorHAnsi" w:cs="Calibri"/>
                <w:i w:val="0"/>
                <w:iCs w:val="0"/>
                <w:sz w:val="18"/>
                <w:szCs w:val="18"/>
              </w:rPr>
              <w:t xml:space="preserve">Mehr </w:t>
            </w:r>
            <w:r>
              <w:rPr>
                <w:rFonts w:asciiTheme="minorHAnsi" w:hAnsiTheme="minorHAnsi" w:cs="Calibri"/>
                <w:sz w:val="18"/>
                <w:szCs w:val="18"/>
              </w:rPr>
              <w:t xml:space="preserve">et al. </w:t>
            </w:r>
            <w:r>
              <w:rPr>
                <w:rFonts w:asciiTheme="minorHAnsi" w:hAnsiTheme="minorHAnsi" w:cs="Calibri"/>
                <w:i w:val="0"/>
                <w:iCs w:val="0"/>
                <w:sz w:val="18"/>
                <w:szCs w:val="18"/>
              </w:rPr>
              <w:t xml:space="preserve">2021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{"citationID":"3WDJGv3x","properties":{"unsorted":false,"formattedCitation":"[39]","plainCitation":"[39]","noteIndex":0},"citationItems":[{"id":688,"uris":["http://zotero.org/users/19588504/items/4V4DTMJV"],"itemData":{"id":688,"type":"article-journal","abstract":"Objectives: Our primary objective was to compare the total opioid used by patients undergoing apical pelvic organ prolapse (POP) surgery before and after implementation of an Enhanced Recovery Protocol (ERP).","container-title":"Female Pelvic Medicine &amp; Reconstructive Surgery","DOI":"10.1097/SPV.0000000000001114","ISSN":"2151-8378","issue":"12","journalAbbreviation":"Female Pelvic Med Reconstr Surg","language":"en","page":"e705-e709","source":"DOI.org (Crossref)","title":"Effect of enhanced recovery protocol on opioid use in pelvic organ prolapse surgery","volume":"27","author":[{"family":"Mehr","given":"Allen A."},{"family":"Elmer-Lyon","given":"Caroline"},{"family":"Maetzold","given":"Erin"},{"family":"Bradley","given":"Catherine S."},{"family":"Kowalski","given":"Joseph T."}],"issued":{"date-parts":[["2021",12]]}}}],"schema":"https://github.com/citation-style-language/schema/raw/master/csl-citation.json"}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[39]</w:t>
            </w:r>
            <w:r>
              <w:rPr>
                <w:rFonts w:asciiTheme="minorHAnsi" w:hAnsiTheme="minorHAnsi" w:cs="Calibri"/>
                <w:sz w:val="18"/>
                <w:szCs w:val="18"/>
              </w:rPr>
              <w:fldChar w:fldCharType="end"/>
            </w:r>
          </w:p>
        </w:tc>
        <w:tc>
          <w:tcPr>
            <w:tcW w:w="0" w:type="auto"/>
          </w:tcPr>
          <w:p w14:paraId="628BBA60" w14:textId="05EC8BE9" w:rsidR="00D46605" w:rsidRDefault="00D46605"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roofErr w:type="spellStart"/>
            <w:r>
              <w:rPr>
                <w:rFonts w:asciiTheme="minorHAnsi" w:hAnsiTheme="minorHAnsi" w:cs="Calibri"/>
                <w:sz w:val="18"/>
                <w:szCs w:val="18"/>
              </w:rPr>
              <w:t>Ambispective</w:t>
            </w:r>
            <w:proofErr w:type="spellEnd"/>
            <w:r>
              <w:rPr>
                <w:rFonts w:asciiTheme="minorHAnsi" w:hAnsiTheme="minorHAnsi" w:cs="Calibri"/>
                <w:sz w:val="18"/>
                <w:szCs w:val="18"/>
              </w:rPr>
              <w:t xml:space="preserve"> before-after cohort</w:t>
            </w:r>
          </w:p>
        </w:tc>
        <w:tc>
          <w:tcPr>
            <w:tcW w:w="0" w:type="auto"/>
          </w:tcPr>
          <w:p w14:paraId="2579D383" w14:textId="6B4AA1A9" w:rsidR="00D46605" w:rsidRDefault="00D46605"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32, Ctrl 33</w:t>
            </w:r>
          </w:p>
        </w:tc>
        <w:tc>
          <w:tcPr>
            <w:tcW w:w="0" w:type="auto"/>
          </w:tcPr>
          <w:p w14:paraId="4DB40BE0" w14:textId="34A8C71F" w:rsidR="00D46605" w:rsidRDefault="00D46605"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w:t>
            </w:r>
          </w:p>
        </w:tc>
        <w:tc>
          <w:tcPr>
            <w:tcW w:w="0" w:type="auto"/>
          </w:tcPr>
          <w:p w14:paraId="0F386E90" w14:textId="7AE60AF1" w:rsidR="00D46605" w:rsidRDefault="00D46605"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Before ERAS protocol</w:t>
            </w:r>
          </w:p>
        </w:tc>
        <w:tc>
          <w:tcPr>
            <w:tcW w:w="0" w:type="auto"/>
          </w:tcPr>
          <w:p w14:paraId="02F64A28" w14:textId="2A04EEDF" w:rsidR="00D46605" w:rsidRDefault="00D46605"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40.6% vs 6.1% (p&lt;</w:t>
            </w:r>
            <w:r w:rsidR="003936B6">
              <w:rPr>
                <w:rFonts w:asciiTheme="minorHAnsi" w:hAnsiTheme="minorHAnsi" w:cs="Calibri"/>
                <w:sz w:val="18"/>
                <w:szCs w:val="18"/>
              </w:rPr>
              <w:t>0.01) *</w:t>
            </w:r>
          </w:p>
        </w:tc>
        <w:tc>
          <w:tcPr>
            <w:tcW w:w="0" w:type="auto"/>
          </w:tcPr>
          <w:p w14:paraId="3D878AB7" w14:textId="6ACBAA73" w:rsidR="00D46605" w:rsidRDefault="00D46605"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 significant difference”</w:t>
            </w:r>
          </w:p>
        </w:tc>
        <w:tc>
          <w:tcPr>
            <w:tcW w:w="0" w:type="auto"/>
          </w:tcPr>
          <w:p w14:paraId="13E17271" w14:textId="464CC42D" w:rsidR="00D46605" w:rsidRDefault="00D46605"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AF00901" w14:textId="0345716B" w:rsidR="00D46605" w:rsidRDefault="00D46605"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5964ECA" w14:textId="7DC8DAD0" w:rsidR="00D46605" w:rsidRDefault="00D46605"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22599D03" w14:textId="4C02D513" w:rsidR="00D46605" w:rsidRDefault="00D46605"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18.8% vs 0.0% (p=0.15)</w:t>
            </w:r>
          </w:p>
        </w:tc>
        <w:tc>
          <w:tcPr>
            <w:tcW w:w="0" w:type="auto"/>
          </w:tcPr>
          <w:p w14:paraId="62E938B4" w14:textId="60A95DEA" w:rsidR="00D46605" w:rsidRDefault="00D46605"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6.1% vs 3.0% (p=0.54)</w:t>
            </w:r>
          </w:p>
        </w:tc>
        <w:tc>
          <w:tcPr>
            <w:tcW w:w="0" w:type="auto"/>
          </w:tcPr>
          <w:p w14:paraId="28314F92" w14:textId="00016332" w:rsidR="00D46605" w:rsidRDefault="00D46605"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91.7% satisfied</w:t>
            </w:r>
          </w:p>
        </w:tc>
      </w:tr>
      <w:tr w:rsidR="003936B6" w:rsidRPr="009541E6" w14:paraId="0014BDCA" w14:textId="77777777" w:rsidTr="003936B6">
        <w:tc>
          <w:tcPr>
            <w:cnfStyle w:val="001000000000" w:firstRow="0" w:lastRow="0" w:firstColumn="1" w:lastColumn="0" w:oddVBand="0" w:evenVBand="0" w:oddHBand="0" w:evenHBand="0" w:firstRowFirstColumn="0" w:firstRowLastColumn="0" w:lastRowFirstColumn="0" w:lastRowLastColumn="0"/>
            <w:tcW w:w="0" w:type="auto"/>
          </w:tcPr>
          <w:p w14:paraId="0A47836E" w14:textId="446AB45E" w:rsidR="00676D7A" w:rsidRPr="00231EAB" w:rsidRDefault="00676D7A" w:rsidP="00581EFC">
            <w:pPr>
              <w:rPr>
                <w:rFonts w:asciiTheme="minorHAnsi" w:hAnsiTheme="minorHAnsi" w:cs="Calibri"/>
                <w:i w:val="0"/>
                <w:iCs w:val="0"/>
                <w:sz w:val="18"/>
                <w:szCs w:val="18"/>
              </w:rPr>
            </w:pPr>
            <w:r>
              <w:rPr>
                <w:rFonts w:asciiTheme="minorHAnsi" w:hAnsiTheme="minorHAnsi" w:cs="Calibri"/>
                <w:i w:val="0"/>
                <w:iCs w:val="0"/>
                <w:sz w:val="18"/>
                <w:szCs w:val="18"/>
              </w:rPr>
              <w:t>Alas</w:t>
            </w:r>
            <w:r>
              <w:rPr>
                <w:rFonts w:asciiTheme="minorHAnsi" w:hAnsiTheme="minorHAnsi" w:cs="Calibri"/>
                <w:sz w:val="18"/>
                <w:szCs w:val="18"/>
              </w:rPr>
              <w:t xml:space="preserve"> et al.</w:t>
            </w:r>
            <w:r>
              <w:rPr>
                <w:rFonts w:asciiTheme="minorHAnsi" w:hAnsiTheme="minorHAnsi" w:cs="Calibri"/>
                <w:i w:val="0"/>
                <w:iCs w:val="0"/>
                <w:sz w:val="18"/>
                <w:szCs w:val="18"/>
              </w:rPr>
              <w:t xml:space="preserve">2016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{"citationID":"q1GJiUXB","properties":{"unsorted":false,"formattedCitation":"[3]","plainCitation":"[3]","noteIndex":0},"citationItems":[{"id":632,"uris":["http://zotero.org/users/19588504/items/HIJU7KV8"],"itemData":{"id":632,"type":"article-journal","abstract":"Introduction: With vaginal hysterectomies and pelvic organ prolapse (POP) surgeries reclassiﬁed as outpatient surgeries in 2014, protocols had to be developed to minimize complications. Material and methods: This was a prospective cohort of women undergoing same-day vaginal POP and urinary incontinence (UI) surgery. Primary aim was to assess patient satisfaction using a 10-point Likert scale (1=not satisﬁed, 10=very satisﬁed). Subjects completed the Quality of Recovery-15 (QoR-15) questionnaire prior to surgery, 48 hours postoperatively, and at 6-weeks.\nResults: Sixty-one women were enrolled. Average operating time was 88.7 ± 41.3 minutes. Almost all patients (95.1%) were discharged the same day. Three patients (4.9%) stayed overnight for conversion to a laparotomy, pain control, and leg neuropathy. Patient satisfaction was 9.3 ± 1.6 and 9.4 ± 1 at 48 hours and at 6-weeks, respectively. There was a di</w:instrText>
            </w:r>
            <w:r w:rsidR="00D82118">
              <w:rPr>
                <w:rFonts w:ascii="Cambria Math" w:hAnsi="Cambria Math" w:cs="Cambria Math"/>
                <w:i w:val="0"/>
                <w:iCs w:val="0"/>
                <w:sz w:val="18"/>
                <w:szCs w:val="18"/>
              </w:rPr>
              <w:instrText>ﬀ</w:instrText>
            </w:r>
            <w:r w:rsidR="00D82118">
              <w:rPr>
                <w:rFonts w:asciiTheme="minorHAnsi" w:hAnsiTheme="minorHAnsi" w:cs="Calibri"/>
                <w:i w:val="0"/>
                <w:iCs w:val="0"/>
                <w:sz w:val="18"/>
                <w:szCs w:val="18"/>
              </w:rPr>
              <w:instrText>erence in the postoperative QoR-15 score from baseline to 48 hours 137.2 ± 12.4 vs. 127.1 ± 22.1 (p=0042), but no di</w:instrText>
            </w:r>
            <w:r w:rsidR="00D82118">
              <w:rPr>
                <w:rFonts w:ascii="Cambria Math" w:hAnsi="Cambria Math" w:cs="Cambria Math"/>
                <w:i w:val="0"/>
                <w:iCs w:val="0"/>
                <w:sz w:val="18"/>
                <w:szCs w:val="18"/>
              </w:rPr>
              <w:instrText>ﬀ</w:instrText>
            </w:r>
            <w:r w:rsidR="00D82118">
              <w:rPr>
                <w:rFonts w:asciiTheme="minorHAnsi" w:hAnsiTheme="minorHAnsi" w:cs="Calibri"/>
                <w:i w:val="0"/>
                <w:iCs w:val="0"/>
                <w:sz w:val="18"/>
                <w:szCs w:val="18"/>
              </w:rPr>
              <w:instrText xml:space="preserve">erence at 6-weeks compared to baseline (p=0.3578). Complications up to 6-weeks postoperatively included emergency room presentation (4.9%), hematoma (3.3%), re-admission (3.3%), and urinary tract infection (1.6%).\nConclusion: Same-day vaginal surgeries are well tolerated with minimal complications and high satisfaction. Our outpatient surgery protocol can be used as a management option for outpatient gynecologic surgeries.","container-title":"Perioperative Care and Operating Room Management","DOI":"10.1016/j.pcorm.2016.12.003","ISSN":"24056030","journalAbbreviation":"Perioperative Care and Operating Room Management","language":"en","page":"20-26","source":"DOI.org (Crossref)","title":"Same-day surgery for pelvic organ prolapse and urinary incontinence: Assessing satisfaction and morbidity","title-short":"Same-day surgery for pelvic organ prolapse and urinary incontinence","volume":"5","author":[{"family":"Alas","given":"Alexandriah N."},{"family":"Espaillat","given":"Luis"},{"family":"Plowright","given":"Leon"},{"family":"Aguilar","given":"Vivian"},{"family":"Davila","given":"G. Willy"}],"issued":{"date-parts":[["2016",12]]}}}],"schema":"https://github.com/citation-style-language/schema/raw/master/csl-citation.json"}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[3]</w:t>
            </w:r>
            <w:r>
              <w:rPr>
                <w:rFonts w:asciiTheme="minorHAnsi" w:hAnsiTheme="minorHAnsi" w:cs="Calibri"/>
                <w:sz w:val="18"/>
                <w:szCs w:val="18"/>
              </w:rPr>
              <w:fldChar w:fldCharType="end"/>
            </w:r>
          </w:p>
        </w:tc>
        <w:tc>
          <w:tcPr>
            <w:tcW w:w="0" w:type="auto"/>
          </w:tcPr>
          <w:p w14:paraId="7489DAE4" w14:textId="531F32F2"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Prospective single </w:t>
            </w:r>
            <w:r w:rsidR="002D7B8F">
              <w:rPr>
                <w:rFonts w:asciiTheme="minorHAnsi" w:hAnsiTheme="minorHAnsi" w:cs="Calibri"/>
                <w:sz w:val="18"/>
                <w:szCs w:val="18"/>
              </w:rPr>
              <w:t>arm</w:t>
            </w:r>
          </w:p>
        </w:tc>
        <w:tc>
          <w:tcPr>
            <w:tcW w:w="0" w:type="auto"/>
          </w:tcPr>
          <w:p w14:paraId="679F450D"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61</w:t>
            </w:r>
          </w:p>
        </w:tc>
        <w:tc>
          <w:tcPr>
            <w:tcW w:w="0" w:type="auto"/>
          </w:tcPr>
          <w:p w14:paraId="6428F709" w14:textId="2E94BF15" w:rsidR="00676D7A" w:rsidRPr="009541E6" w:rsidRDefault="003C460C"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 protocol</w:t>
            </w:r>
          </w:p>
        </w:tc>
        <w:tc>
          <w:tcPr>
            <w:tcW w:w="0" w:type="auto"/>
          </w:tcPr>
          <w:p w14:paraId="129A0304"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397275C3"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95.1%</w:t>
            </w:r>
          </w:p>
        </w:tc>
        <w:tc>
          <w:tcPr>
            <w:tcW w:w="0" w:type="auto"/>
          </w:tcPr>
          <w:p w14:paraId="771C945A"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E742AB9"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1.6%</w:t>
            </w:r>
          </w:p>
        </w:tc>
        <w:tc>
          <w:tcPr>
            <w:tcW w:w="0" w:type="auto"/>
          </w:tcPr>
          <w:p w14:paraId="6997AF94"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3.3%</w:t>
            </w:r>
          </w:p>
        </w:tc>
        <w:tc>
          <w:tcPr>
            <w:tcW w:w="0" w:type="auto"/>
          </w:tcPr>
          <w:p w14:paraId="7B37BFB1"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0.0%</w:t>
            </w:r>
          </w:p>
        </w:tc>
        <w:tc>
          <w:tcPr>
            <w:tcW w:w="0" w:type="auto"/>
          </w:tcPr>
          <w:p w14:paraId="24C1DDF7"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4.9%</w:t>
            </w:r>
          </w:p>
        </w:tc>
        <w:tc>
          <w:tcPr>
            <w:tcW w:w="0" w:type="auto"/>
          </w:tcPr>
          <w:p w14:paraId="3C6D1F87"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3.3%</w:t>
            </w:r>
          </w:p>
        </w:tc>
        <w:tc>
          <w:tcPr>
            <w:tcW w:w="0" w:type="auto"/>
          </w:tcPr>
          <w:p w14:paraId="415F4CDE" w14:textId="24EF8171"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9.3</w:t>
            </w:r>
            <w:r>
              <w:rPr>
                <w:rFonts w:asciiTheme="minorHAnsi" w:hAnsiTheme="minorHAnsi" w:cs="Calibri"/>
                <w:sz w:val="18"/>
                <w:szCs w:val="18"/>
              </w:rPr>
              <w:sym w:font="Symbol" w:char="F0B1"/>
            </w:r>
            <w:r>
              <w:rPr>
                <w:rFonts w:asciiTheme="minorHAnsi" w:hAnsiTheme="minorHAnsi" w:cs="Calibri"/>
                <w:sz w:val="18"/>
                <w:szCs w:val="18"/>
              </w:rPr>
              <w:t>1.6 (</w:t>
            </w:r>
            <w:r w:rsidR="003936B6">
              <w:rPr>
                <w:rFonts w:asciiTheme="minorHAnsi" w:hAnsiTheme="minorHAnsi" w:cs="Calibri"/>
                <w:sz w:val="18"/>
                <w:szCs w:val="18"/>
              </w:rPr>
              <w:t>10-point</w:t>
            </w:r>
            <w:r>
              <w:rPr>
                <w:rFonts w:asciiTheme="minorHAnsi" w:hAnsiTheme="minorHAnsi" w:cs="Calibri"/>
                <w:sz w:val="18"/>
                <w:szCs w:val="18"/>
              </w:rPr>
              <w:t xml:space="preserve"> Likert scale)</w:t>
            </w:r>
          </w:p>
        </w:tc>
      </w:tr>
      <w:tr w:rsidR="003936B6" w:rsidRPr="009541E6" w14:paraId="4067FD1C" w14:textId="77777777"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C19964" w14:textId="3FB16F3A" w:rsidR="00676D7A" w:rsidRPr="00231EAB" w:rsidRDefault="00676D7A" w:rsidP="00581EFC">
            <w:pPr>
              <w:rPr>
                <w:rFonts w:asciiTheme="minorHAnsi" w:hAnsiTheme="minorHAnsi" w:cs="Calibri"/>
                <w:i w:val="0"/>
                <w:iCs w:val="0"/>
                <w:sz w:val="18"/>
                <w:szCs w:val="18"/>
              </w:rPr>
            </w:pPr>
            <w:r>
              <w:rPr>
                <w:rFonts w:asciiTheme="minorHAnsi" w:hAnsiTheme="minorHAnsi" w:cs="Calibri"/>
                <w:i w:val="0"/>
                <w:iCs w:val="0"/>
                <w:sz w:val="18"/>
                <w:szCs w:val="18"/>
              </w:rPr>
              <w:t>Aldrich</w:t>
            </w:r>
            <w:r>
              <w:rPr>
                <w:rFonts w:asciiTheme="minorHAnsi" w:hAnsiTheme="minorHAnsi" w:cs="Calibri"/>
                <w:sz w:val="18"/>
                <w:szCs w:val="18"/>
              </w:rPr>
              <w:t xml:space="preserve"> et al. </w:t>
            </w:r>
            <w:r>
              <w:rPr>
                <w:rFonts w:asciiTheme="minorHAnsi" w:hAnsiTheme="minorHAnsi" w:cs="Calibri"/>
                <w:i w:val="0"/>
                <w:iCs w:val="0"/>
                <w:sz w:val="18"/>
                <w:szCs w:val="18"/>
              </w:rPr>
              <w:t xml:space="preserve">2023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{"citationID":"gjRR8OhJ","properties":{"unsorted":false,"formattedCitation":"[43]","plainCitation":"[43]","noteIndex":0},"citationItems":[{"id":634,"uris":["http://zotero.org/users/19588504/items/8LCQ7ARQ"],"itemData":{"id":634,"type":"article-journal","abstract":"Introduction and hypothesis Previous research has not evaluated patient experiences following vaginal reconstructive surgery using a same-day discharge model. The objective of this study was to describe patient experiences following major vaginal reconstructive surgery and same-day discharge.\nMethods In this descriptive study, patients undergoing vaginal hysterectomy with pelvic reconstruction were preoperatively enrolled. Questionnaires detailing experience with same-day discharge, surgical recovery, and advice for prospective patients were completed. Our primary outcome was question 7 of the Surgical Satisfaction Questionnaire: Looking back, if you “had to do it all over again” would you have the surgery again? Descriptive statistics were performed, and correlations were performed with Spearman’s rank test.\nResults Sixty patients were enrolled; 54 underwent surgery. Eighty-seven percent of patients completed the 12-week questionnaire. At 12 weeks, 96% of patients (n = 45) would have the surgery again, and 91% (n = 42) were satisfied with the results of surgery. Twelve weeks postoperatively, the most common patient-reported complications were urinary tract infection (n = 8, 17%), catheter concerns (n = 5, 11%), and constipation (n = 5, 11%). When asked to list the best parts of their surgical experience, half of patients felt that this was the office staff or physician themselves (n = 24, 51%). When asked what advice they would provide to future patients, the most common responses included having a support person at home and taking time for recovery.\nConclusions In this sample of women receiving same-day discharge following vaginal hysterectomy with pelvic reconstruction, we present a unique insight into the most common patient concerns postoperatively. Rates of satisfaction and comfort were high.","container-title":"International Urogynecology Journal","DOI":"10.1007/s00192-023-05649-4","ISSN":"0937-3462, 1433-3023","issue":"12","journalAbbreviation":"Int Urogynecol J","language":"en","page":"3005-3011","source":"DOI.org (Crossref)","title":"Patient experiences following prolapse surgery implementing a same-day discharge model: a prospective study","title-short":"Patient experiences following prolapse surgery implementing a same-day discharge model","volume":"34","author":[{"family":"Aldrich","given":"Emily R."},{"family":"Lewis","given":"Kelsey E."},{"family":"Mcdowell","given":"Marlana M."},{"family":"Yeung","given":"Jennifer"},{"family":"Crisp","given":"Catrina C."},{"family":"Pauls","given":"Rachel N."}],"issued":{"date-parts":[["2023",12]]}}}],"schema":"https://github.com/citation-style-language/schema/raw/master/csl-citation.json"}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[43]</w:t>
            </w:r>
            <w:r>
              <w:rPr>
                <w:rFonts w:asciiTheme="minorHAnsi" w:hAnsiTheme="minorHAnsi" w:cs="Calibri"/>
                <w:sz w:val="18"/>
                <w:szCs w:val="18"/>
              </w:rPr>
              <w:fldChar w:fldCharType="end"/>
            </w:r>
          </w:p>
        </w:tc>
        <w:tc>
          <w:tcPr>
            <w:tcW w:w="0" w:type="auto"/>
          </w:tcPr>
          <w:p w14:paraId="3C267536" w14:textId="588D6444"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Prospective singe </w:t>
            </w:r>
            <w:r w:rsidR="002D7B8F">
              <w:rPr>
                <w:rFonts w:asciiTheme="minorHAnsi" w:hAnsiTheme="minorHAnsi" w:cs="Calibri"/>
                <w:sz w:val="18"/>
                <w:szCs w:val="18"/>
              </w:rPr>
              <w:t>arm</w:t>
            </w:r>
          </w:p>
        </w:tc>
        <w:tc>
          <w:tcPr>
            <w:tcW w:w="0" w:type="auto"/>
          </w:tcPr>
          <w:p w14:paraId="2A6B5E9A"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54</w:t>
            </w:r>
          </w:p>
        </w:tc>
        <w:tc>
          <w:tcPr>
            <w:tcW w:w="0" w:type="auto"/>
          </w:tcPr>
          <w:p w14:paraId="74190672" w14:textId="163490BF" w:rsidR="00676D7A" w:rsidRPr="009541E6" w:rsidRDefault="003C460C"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SDD protocol</w:t>
            </w:r>
          </w:p>
        </w:tc>
        <w:tc>
          <w:tcPr>
            <w:tcW w:w="0" w:type="auto"/>
          </w:tcPr>
          <w:p w14:paraId="7F192EB5"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0421DA28"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87%</w:t>
            </w:r>
          </w:p>
        </w:tc>
        <w:tc>
          <w:tcPr>
            <w:tcW w:w="0" w:type="auto"/>
          </w:tcPr>
          <w:p w14:paraId="21BAE283"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74.1%</w:t>
            </w:r>
          </w:p>
        </w:tc>
        <w:tc>
          <w:tcPr>
            <w:tcW w:w="0" w:type="auto"/>
          </w:tcPr>
          <w:p w14:paraId="199074FD"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17.0%</w:t>
            </w:r>
          </w:p>
        </w:tc>
        <w:tc>
          <w:tcPr>
            <w:tcW w:w="0" w:type="auto"/>
          </w:tcPr>
          <w:p w14:paraId="55E4C6A1"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1.9%</w:t>
            </w:r>
          </w:p>
        </w:tc>
        <w:tc>
          <w:tcPr>
            <w:tcW w:w="0" w:type="auto"/>
          </w:tcPr>
          <w:p w14:paraId="44A4FB95"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1.9%</w:t>
            </w:r>
          </w:p>
        </w:tc>
        <w:tc>
          <w:tcPr>
            <w:tcW w:w="0" w:type="auto"/>
          </w:tcPr>
          <w:p w14:paraId="08546EF4"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11.1%</w:t>
            </w:r>
          </w:p>
        </w:tc>
        <w:tc>
          <w:tcPr>
            <w:tcW w:w="0" w:type="auto"/>
          </w:tcPr>
          <w:p w14:paraId="2A3148BB"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1.9%</w:t>
            </w:r>
          </w:p>
        </w:tc>
        <w:tc>
          <w:tcPr>
            <w:tcW w:w="0" w:type="auto"/>
          </w:tcPr>
          <w:p w14:paraId="3FBFE95A" w14:textId="77777777" w:rsidR="00676D7A" w:rsidRPr="009541E6"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91% satisfied at 12 weeks</w:t>
            </w:r>
          </w:p>
        </w:tc>
      </w:tr>
      <w:tr w:rsidR="003936B6" w:rsidRPr="009541E6" w14:paraId="3488E6EF" w14:textId="77777777" w:rsidTr="003936B6">
        <w:tc>
          <w:tcPr>
            <w:cnfStyle w:val="001000000000" w:firstRow="0" w:lastRow="0" w:firstColumn="1" w:lastColumn="0" w:oddVBand="0" w:evenVBand="0" w:oddHBand="0" w:evenHBand="0" w:firstRowFirstColumn="0" w:firstRowLastColumn="0" w:lastRowFirstColumn="0" w:lastRowLastColumn="0"/>
            <w:tcW w:w="0" w:type="auto"/>
          </w:tcPr>
          <w:p w14:paraId="65128D44" w14:textId="6ED785F3" w:rsidR="00676D7A" w:rsidRPr="00231EAB" w:rsidRDefault="00676D7A" w:rsidP="00581EFC">
            <w:pPr>
              <w:rPr>
                <w:rFonts w:asciiTheme="minorHAnsi" w:hAnsiTheme="minorHAnsi" w:cs="Calibri"/>
                <w:i w:val="0"/>
                <w:iCs w:val="0"/>
                <w:sz w:val="18"/>
                <w:szCs w:val="18"/>
              </w:rPr>
            </w:pPr>
            <w:r>
              <w:rPr>
                <w:rFonts w:asciiTheme="minorHAnsi" w:hAnsiTheme="minorHAnsi" w:cs="Calibri"/>
                <w:i w:val="0"/>
                <w:iCs w:val="0"/>
                <w:sz w:val="18"/>
                <w:szCs w:val="18"/>
              </w:rPr>
              <w:t>Casas-Puig</w:t>
            </w:r>
            <w:r>
              <w:rPr>
                <w:rFonts w:asciiTheme="minorHAnsi" w:hAnsiTheme="minorHAnsi" w:cs="Calibri"/>
                <w:sz w:val="18"/>
                <w:szCs w:val="18"/>
              </w:rPr>
              <w:t xml:space="preserve"> et al. </w:t>
            </w:r>
            <w:r>
              <w:rPr>
                <w:rFonts w:asciiTheme="minorHAnsi" w:hAnsiTheme="minorHAnsi" w:cs="Calibri"/>
                <w:i w:val="0"/>
                <w:iCs w:val="0"/>
                <w:sz w:val="18"/>
                <w:szCs w:val="18"/>
              </w:rPr>
              <w:t xml:space="preserve">2024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RMTKOx2a","properties":{"unsorted":false,"formattedCitation":"[8]","plainCitation":"[8]","noteIndex":0},"citationItems":[{"id":660,"uris":["http://zotero.org/users/19588504/items/F9VJ86NZ"],"itemData":{"id":660,"type":"article-journal","container-title":"International Urogynecology Journal","DOI":"10.1007/s00192-024-05803-6","ISSN":"0937-3462, 1433-3023","issue":"7","journalAbbreviation":"Int Urogynecol J","language":"en","page":"1421-1433","source":"DOI.org (Crossref)","title":"Same-day discharge following vaginal hysterectomy and native-tissue apical repair for uterovaginal prolapse: a prospective cohort study","title-short":"Same-day discharge following vaginal hysterectomy and native-tissue apical repair for uterovaginal prolapse","volume":"35","author":[{"family":"Casas-Puig","given":"Viviana"},{"family":"Paraiso","given":"Marie Fidela R."},{"family":"Park","given":"Amy J."},{"family":"Ferrando","given":"Cecile A."}],"issued":{"date-parts":[["2024",7]]}}}],"schema":"https://github.com/citation-style-language/schema/raw/master/csl-citation.json"}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[8]</w:t>
            </w:r>
            <w:r>
              <w:rPr>
                <w:rFonts w:asciiTheme="minorHAnsi" w:hAnsiTheme="minorHAnsi" w:cs="Calibri"/>
                <w:sz w:val="18"/>
                <w:szCs w:val="18"/>
              </w:rPr>
              <w:fldChar w:fldCharType="end"/>
            </w:r>
          </w:p>
        </w:tc>
        <w:tc>
          <w:tcPr>
            <w:tcW w:w="0" w:type="auto"/>
          </w:tcPr>
          <w:p w14:paraId="13C25827" w14:textId="07E01A03"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Prospective single </w:t>
            </w:r>
            <w:r w:rsidR="002D7B8F">
              <w:rPr>
                <w:rFonts w:asciiTheme="minorHAnsi" w:hAnsiTheme="minorHAnsi" w:cs="Calibri"/>
                <w:sz w:val="18"/>
                <w:szCs w:val="18"/>
              </w:rPr>
              <w:t>arm</w:t>
            </w:r>
          </w:p>
        </w:tc>
        <w:tc>
          <w:tcPr>
            <w:tcW w:w="0" w:type="auto"/>
          </w:tcPr>
          <w:p w14:paraId="21BC799B"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99</w:t>
            </w:r>
          </w:p>
        </w:tc>
        <w:tc>
          <w:tcPr>
            <w:tcW w:w="0" w:type="auto"/>
          </w:tcPr>
          <w:p w14:paraId="5691F3F1" w14:textId="60EF1033" w:rsidR="00676D7A" w:rsidRPr="009541E6" w:rsidRDefault="003C460C"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w:t>
            </w:r>
          </w:p>
        </w:tc>
        <w:tc>
          <w:tcPr>
            <w:tcW w:w="0" w:type="auto"/>
          </w:tcPr>
          <w:p w14:paraId="38484D14"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48C1BAA7"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77.0%</w:t>
            </w:r>
          </w:p>
        </w:tc>
        <w:tc>
          <w:tcPr>
            <w:tcW w:w="0" w:type="auto"/>
          </w:tcPr>
          <w:p w14:paraId="4B226FF6"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2.0%</w:t>
            </w:r>
          </w:p>
        </w:tc>
        <w:tc>
          <w:tcPr>
            <w:tcW w:w="0" w:type="auto"/>
          </w:tcPr>
          <w:p w14:paraId="032DFB4D"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18.2%</w:t>
            </w:r>
          </w:p>
        </w:tc>
        <w:tc>
          <w:tcPr>
            <w:tcW w:w="0" w:type="auto"/>
          </w:tcPr>
          <w:p w14:paraId="160E5EAA"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1.0%</w:t>
            </w:r>
          </w:p>
        </w:tc>
        <w:tc>
          <w:tcPr>
            <w:tcW w:w="0" w:type="auto"/>
          </w:tcPr>
          <w:p w14:paraId="4052613F"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1.0%</w:t>
            </w:r>
          </w:p>
        </w:tc>
        <w:tc>
          <w:tcPr>
            <w:tcW w:w="0" w:type="auto"/>
          </w:tcPr>
          <w:p w14:paraId="3369954A"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17.2%</w:t>
            </w:r>
          </w:p>
        </w:tc>
        <w:tc>
          <w:tcPr>
            <w:tcW w:w="0" w:type="auto"/>
          </w:tcPr>
          <w:p w14:paraId="749104D5"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2.0%</w:t>
            </w:r>
          </w:p>
        </w:tc>
        <w:tc>
          <w:tcPr>
            <w:tcW w:w="0" w:type="auto"/>
          </w:tcPr>
          <w:p w14:paraId="7A734E1F" w14:textId="77777777" w:rsidR="00676D7A" w:rsidRPr="009541E6" w:rsidRDefault="00676D7A"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85% “good” or “very good”</w:t>
            </w:r>
          </w:p>
        </w:tc>
      </w:tr>
      <w:tr w:rsidR="003936B6" w:rsidRPr="009541E6" w14:paraId="53B7AADD" w14:textId="77777777"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86B9EA6" w14:textId="765DBB8C" w:rsidR="00676D7A" w:rsidRPr="00C9260F" w:rsidRDefault="00676D7A" w:rsidP="00581EFC">
            <w:pPr>
              <w:rPr>
                <w:rFonts w:asciiTheme="minorHAnsi" w:hAnsiTheme="minorHAnsi" w:cs="Calibri"/>
                <w:i w:val="0"/>
                <w:iCs w:val="0"/>
                <w:sz w:val="18"/>
                <w:szCs w:val="18"/>
              </w:rPr>
            </w:pPr>
            <w:r>
              <w:rPr>
                <w:rFonts w:asciiTheme="minorHAnsi" w:hAnsiTheme="minorHAnsi" w:cs="Calibri"/>
                <w:i w:val="0"/>
                <w:iCs w:val="0"/>
                <w:sz w:val="18"/>
                <w:szCs w:val="18"/>
              </w:rPr>
              <w:t xml:space="preserve">Gupta </w:t>
            </w:r>
            <w:r>
              <w:rPr>
                <w:rFonts w:asciiTheme="minorHAnsi" w:hAnsiTheme="minorHAnsi" w:cs="Calibri"/>
                <w:sz w:val="18"/>
                <w:szCs w:val="18"/>
              </w:rPr>
              <w:t xml:space="preserve">et al. </w:t>
            </w:r>
            <w:r>
              <w:rPr>
                <w:rFonts w:asciiTheme="minorHAnsi" w:hAnsiTheme="minorHAnsi" w:cs="Calibri"/>
                <w:i w:val="0"/>
                <w:iCs w:val="0"/>
                <w:sz w:val="18"/>
                <w:szCs w:val="18"/>
              </w:rPr>
              <w:t>202</w:t>
            </w:r>
            <w:r w:rsidR="00217DBF">
              <w:rPr>
                <w:rFonts w:asciiTheme="minorHAnsi" w:hAnsiTheme="minorHAnsi" w:cs="Calibri"/>
                <w:i w:val="0"/>
                <w:iCs w:val="0"/>
                <w:sz w:val="18"/>
                <w:szCs w:val="18"/>
              </w:rPr>
              <w:t>2</w:t>
            </w:r>
            <w:r>
              <w:rPr>
                <w:rFonts w:asciiTheme="minorHAnsi" w:hAnsiTheme="minorHAnsi" w:cs="Calibri"/>
                <w:i w:val="0"/>
                <w:iCs w:val="0"/>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{"citationID":"W4pCflEb","properties":{"unsorted":false,"formattedCitation":"[47]","plainCitation":"[47]","noteIndex":0},"citationItems":[{"id":674,"uris":["http://zotero.org/users/19588504/items/FHX9MK4X"],"itemData":{"id":674,"type":"article-journal","abstract":"Enhanced recovery after surgery (ERAS) protocols were first reported for colorectal and gynaecologic procedures. The main benefits have been a shorter length of stay and reduced complications. A retrospective audit was conducted of all patients who underwent ambulatory pelvic organ prolapse surgery at the Townsville Day Surgery between January 2008 and June 2019. Following the publication of a former audit, a modified ERAS protocol was adopted at our practice. We omitted a carbohydrate-rich fluid intake prior to surgery in our local protocol. Data were analysed for the type of surgery, postoperative complications, and readmissions. All surgeries were performed by a single consultant urogynecologist. A total of 1381 women underwent 1937 surgeries. Transvaginal mesh (55.8%) was the commonest procedure, followed by a posterior repair (23.9%). Ninety-five patients (4.4%) had various complications, with a failed trial of the void as the commonest complication (87 patients). Only 8 patients (0.4%) required an unplanned admission after their procedures. Site-specific ERAS protocol is effective for providing standardised care in the surgical treatment of women with pelvic organ prolapse and urinary incontinence in an outpatient setting. Complication rates are low and reduce further with experience and familiarity with the protocol.","container-title":"Journal of Obstetrics and Gynaecology","DOI":"10.1080/01443615.2021.1983784","ISSN":"0144-3615, 1364-6893","issue":"5","journalAbbreviation":"J Obstet Gynaecol","language":"en","page":"1415-1418","source":"DOI.org (Crossref)","title":"Long-term experience with a modified ERAS protocol for urogynaecology day procedures","volume":"42","author":[{"family":"Gupta","given":"Sandhya"},{"family":"Rane","given":"Ajay"},{"family":"Vengavati","given":"Venkat"},{"family":"Achari","given":"Mugundan"},{"family":"Mubeen","given":"Anusheh"},{"family":"Gupta","given":"Umesh"}],"issued":{"date-parts":[["2022",7,4]]}}}],"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[47]</w:t>
            </w:r>
            <w:r>
              <w:rPr>
                <w:rFonts w:asciiTheme="minorHAnsi" w:hAnsiTheme="minorHAnsi" w:cs="Calibri"/>
                <w:sz w:val="18"/>
                <w:szCs w:val="18"/>
              </w:rPr>
              <w:fldChar w:fldCharType="end"/>
            </w:r>
          </w:p>
        </w:tc>
        <w:tc>
          <w:tcPr>
            <w:tcW w:w="0" w:type="auto"/>
          </w:tcPr>
          <w:p w14:paraId="23B2076B" w14:textId="01D8D842" w:rsidR="00676D7A"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Retrospective single </w:t>
            </w:r>
            <w:r w:rsidR="002D7B8F">
              <w:rPr>
                <w:rFonts w:asciiTheme="minorHAnsi" w:hAnsiTheme="minorHAnsi" w:cs="Calibri"/>
                <w:sz w:val="18"/>
                <w:szCs w:val="18"/>
              </w:rPr>
              <w:t>arm</w:t>
            </w:r>
          </w:p>
        </w:tc>
        <w:tc>
          <w:tcPr>
            <w:tcW w:w="0" w:type="auto"/>
          </w:tcPr>
          <w:p w14:paraId="7FD367CA" w14:textId="77777777" w:rsidR="00676D7A"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1381</w:t>
            </w:r>
          </w:p>
        </w:tc>
        <w:tc>
          <w:tcPr>
            <w:tcW w:w="0" w:type="auto"/>
          </w:tcPr>
          <w:p w14:paraId="6C419B01" w14:textId="4AEB2C53" w:rsidR="00676D7A" w:rsidRDefault="003C460C"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w:t>
            </w:r>
          </w:p>
        </w:tc>
        <w:tc>
          <w:tcPr>
            <w:tcW w:w="0" w:type="auto"/>
          </w:tcPr>
          <w:p w14:paraId="2BE4617D" w14:textId="77777777" w:rsidR="00676D7A"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737CB014" w14:textId="77777777" w:rsidR="00676D7A"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99.4%</w:t>
            </w:r>
          </w:p>
        </w:tc>
        <w:tc>
          <w:tcPr>
            <w:tcW w:w="0" w:type="auto"/>
          </w:tcPr>
          <w:p w14:paraId="117BEDE6" w14:textId="77777777" w:rsidR="00676D7A"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6.3%</w:t>
            </w:r>
          </w:p>
        </w:tc>
        <w:tc>
          <w:tcPr>
            <w:tcW w:w="0" w:type="auto"/>
          </w:tcPr>
          <w:p w14:paraId="5A6242FB" w14:textId="77777777" w:rsidR="00676D7A"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6B07A64" w14:textId="77777777" w:rsidR="00676D7A"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0.2%</w:t>
            </w:r>
          </w:p>
        </w:tc>
        <w:tc>
          <w:tcPr>
            <w:tcW w:w="0" w:type="auto"/>
          </w:tcPr>
          <w:p w14:paraId="3B5414B0" w14:textId="77777777" w:rsidR="00676D7A"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0.2%</w:t>
            </w:r>
          </w:p>
        </w:tc>
        <w:tc>
          <w:tcPr>
            <w:tcW w:w="0" w:type="auto"/>
          </w:tcPr>
          <w:p w14:paraId="23AA6CEB" w14:textId="77777777" w:rsidR="00676D7A"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0.0%</w:t>
            </w:r>
          </w:p>
        </w:tc>
        <w:tc>
          <w:tcPr>
            <w:tcW w:w="0" w:type="auto"/>
          </w:tcPr>
          <w:p w14:paraId="5C214A10" w14:textId="77777777" w:rsidR="00676D7A"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0.0%</w:t>
            </w:r>
          </w:p>
        </w:tc>
        <w:tc>
          <w:tcPr>
            <w:tcW w:w="0" w:type="auto"/>
          </w:tcPr>
          <w:p w14:paraId="042327BA" w14:textId="77777777" w:rsidR="00676D7A" w:rsidRDefault="00676D7A"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r>
      <w:tr w:rsidR="003936B6" w:rsidRPr="009541E6" w14:paraId="043AE5DD" w14:textId="77777777" w:rsidTr="003936B6">
        <w:tc>
          <w:tcPr>
            <w:cnfStyle w:val="001000000000" w:firstRow="0" w:lastRow="0" w:firstColumn="1" w:lastColumn="0" w:oddVBand="0" w:evenVBand="0" w:oddHBand="0" w:evenHBand="0" w:firstRowFirstColumn="0" w:firstRowLastColumn="0" w:lastRowFirstColumn="0" w:lastRowLastColumn="0"/>
            <w:tcW w:w="0" w:type="auto"/>
          </w:tcPr>
          <w:p w14:paraId="745F0809" w14:textId="035408AB" w:rsidR="009D2284" w:rsidRDefault="009D2284" w:rsidP="00581EFC">
            <w:pPr>
              <w:rPr>
                <w:rFonts w:asciiTheme="minorHAnsi" w:hAnsiTheme="minorHAnsi" w:cs="Calibri"/>
                <w:i w:val="0"/>
                <w:iCs w:val="0"/>
                <w:sz w:val="18"/>
                <w:szCs w:val="18"/>
              </w:rPr>
            </w:pPr>
            <w:r>
              <w:rPr>
                <w:rFonts w:asciiTheme="minorHAnsi" w:hAnsiTheme="minorHAnsi" w:cs="Calibri"/>
                <w:i w:val="0"/>
                <w:iCs w:val="0"/>
                <w:sz w:val="18"/>
                <w:szCs w:val="18"/>
              </w:rPr>
              <w:t xml:space="preserve">Zakaria &amp; Levy 2012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{"citationID":"09ZK1g3r","properties":{"unsorted":false,"formattedCitation":"[50]","plainCitation":"[50]","noteIndex":0},"citationItems":[{"id":714,"uris":["http://zotero.org/users/19588504/items/FIEJ8VTV"],"itemData":{"id":714,"type":"article-journal","abstract":"OBJECTIVE: \n          To present tactics for optimizing outpatient vaginal hysterectomy and describe perioperative outcomes in a large consecutive case series.\n          METHODS: \n          This is a descriptive study and review of clinical outcomes in 1,071 patients selected to undergo vaginal hysterectomy for benign indications from 2000 to 2010. The setting is a single-surgeon private practice in a community hospital. Outcome measures include length of hospital stay, estimated blood loss, operative time, uterine weight, and perioperative complications, including hospital readmissions and emergency room visits.\n          RESULTS: \n          One thousand seventy-one of 1,162 cases (92%, 95% confidence interval [CI] 90.5–93.7) were total vaginal hysterectomies, of which 1,029 (96%, 95% CI 94.9–97.3) were discharged the same day after surgery. The median operative time was 34 minutes (range 17–210 minutes), and estimated blood loss was 45 mL (range 5–800 mL). The median patient age was 46 years (range 27–86 years), and median uterine weight was 160 g (range 25–1,380 g). One hundred ninety-three patients (18%, 95% CI 15.8–20.5) were nulliparous and 218 (20%, 95% CI 18–22.9) had prior pelvic surgery. Five patients (0.5%, 95% CI 0.2–1.1) required readmission or emergency room evaluation within the first 30 days.\n          CONCLUSION: \n          Vaginal hysterectomy can be successfully adopted as a same-day discharge procedure. In this population, regardless of previous pelvic surgery or nulliparity, good perioperative outcomes have been achieved.\n          LEVEL OF EVIDENCE: \n          III","container-title":"Obstetrics &amp; Gynecology","DOI":"10.1097/AOG.0b013e3182732ece","ISSN":"0029-7844","issue":"6","journalAbbreviation":"Obstet Gynecol","language":"en-US","page":"1355","source":"journals.lww.com","title":"Outpatient Vaginal Hysterectomy: Optimizing Perioperative Management for Same-Day Discharge","title-short":"Outpatient Vaginal Hysterectomy","volume":"120","author":[{"family":"Zakaria","given":"Mark A."},{"family":"Levy","given":"Barbara S."}],"issued":{"date-parts":[["2012",12]]}}}],"schema":"https://github.com/citation-style-language/schema/raw/master/csl-citation.json"}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[50]</w:t>
            </w:r>
            <w:r>
              <w:rPr>
                <w:rFonts w:asciiTheme="minorHAnsi" w:hAnsiTheme="minorHAnsi" w:cs="Calibri"/>
                <w:sz w:val="18"/>
                <w:szCs w:val="18"/>
              </w:rPr>
              <w:fldChar w:fldCharType="end"/>
            </w:r>
          </w:p>
        </w:tc>
        <w:tc>
          <w:tcPr>
            <w:tcW w:w="0" w:type="auto"/>
          </w:tcPr>
          <w:p w14:paraId="7CC442AB" w14:textId="5EB3DB32" w:rsidR="009D2284"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Retrospective single </w:t>
            </w:r>
            <w:r w:rsidR="002D7B8F">
              <w:rPr>
                <w:rFonts w:asciiTheme="minorHAnsi" w:hAnsiTheme="minorHAnsi" w:cs="Calibri"/>
                <w:sz w:val="18"/>
                <w:szCs w:val="18"/>
              </w:rPr>
              <w:t>arm</w:t>
            </w:r>
          </w:p>
        </w:tc>
        <w:tc>
          <w:tcPr>
            <w:tcW w:w="0" w:type="auto"/>
          </w:tcPr>
          <w:p w14:paraId="103E8EA3" w14:textId="6F96D787" w:rsidR="009D2284"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1071</w:t>
            </w:r>
          </w:p>
        </w:tc>
        <w:tc>
          <w:tcPr>
            <w:tcW w:w="0" w:type="auto"/>
          </w:tcPr>
          <w:p w14:paraId="4AF2C813" w14:textId="4C6D0A13" w:rsidR="009D2284"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ERAS protocol</w:t>
            </w:r>
          </w:p>
        </w:tc>
        <w:tc>
          <w:tcPr>
            <w:tcW w:w="0" w:type="auto"/>
          </w:tcPr>
          <w:p w14:paraId="5EF257F8" w14:textId="76DB84BA" w:rsidR="009D2284"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1225A17C" w14:textId="659EE866" w:rsidR="009D2284"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96.1% (95% CI 94.9-97.3)</w:t>
            </w:r>
          </w:p>
        </w:tc>
        <w:tc>
          <w:tcPr>
            <w:tcW w:w="0" w:type="auto"/>
          </w:tcPr>
          <w:p w14:paraId="48B0C419" w14:textId="139EAC22" w:rsidR="009D2284"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sz w:val="18"/>
                <w:szCs w:val="18"/>
              </w:rPr>
              <w:t>N/R</w:t>
            </w:r>
          </w:p>
        </w:tc>
        <w:tc>
          <w:tcPr>
            <w:tcW w:w="0" w:type="auto"/>
          </w:tcPr>
          <w:p w14:paraId="405FD9CF" w14:textId="493E6114" w:rsidR="009D2284"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3833B52A" w14:textId="5D7A37BD" w:rsidR="009D2284"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1.10%</w:t>
            </w:r>
          </w:p>
        </w:tc>
        <w:tc>
          <w:tcPr>
            <w:tcW w:w="0" w:type="auto"/>
          </w:tcPr>
          <w:p w14:paraId="32B9D35E" w14:textId="34B94014" w:rsidR="009D2284"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sz w:val="18"/>
                <w:szCs w:val="18"/>
              </w:rPr>
              <w:t>N/R</w:t>
            </w:r>
          </w:p>
        </w:tc>
        <w:tc>
          <w:tcPr>
            <w:tcW w:w="0" w:type="auto"/>
          </w:tcPr>
          <w:p w14:paraId="1DEE7F16" w14:textId="41CD3FD1" w:rsidR="009D2284"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4.70%</w:t>
            </w:r>
          </w:p>
        </w:tc>
        <w:tc>
          <w:tcPr>
            <w:tcW w:w="0" w:type="auto"/>
          </w:tcPr>
          <w:p w14:paraId="618E42D6" w14:textId="6ADD0859" w:rsidR="009D2284"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3.70%</w:t>
            </w:r>
          </w:p>
        </w:tc>
        <w:tc>
          <w:tcPr>
            <w:tcW w:w="0" w:type="auto"/>
          </w:tcPr>
          <w:p w14:paraId="29A6EF66" w14:textId="06A762E0" w:rsidR="009D2284" w:rsidRDefault="006362AB"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r>
    </w:tbl>
    <w:p w14:paraId="572AC786" w14:textId="77777777" w:rsidR="00676D7A" w:rsidRPr="00676D7A" w:rsidRDefault="00676D7A" w:rsidP="00887DE8">
      <w:pPr>
        <w:rPr>
          <w:rFonts w:asciiTheme="minorHAnsi" w:hAnsiTheme="minorHAnsi"/>
        </w:rPr>
      </w:pPr>
    </w:p>
    <w:p w14:paraId="30899B9F" w14:textId="70B2E8FE" w:rsidR="00E44FBE" w:rsidRDefault="00E44FBE" w:rsidP="00676D7A">
      <w:pPr>
        <w:rPr>
          <w:rFonts w:asciiTheme="minorHAnsi" w:hAnsiTheme="minorHAnsi"/>
          <w:i/>
          <w:iCs/>
        </w:rPr>
      </w:pPr>
      <w:bookmarkStart w:id="14" w:name="_Hlk225614437"/>
      <w:r>
        <w:rPr>
          <w:rFonts w:asciiTheme="minorHAnsi" w:hAnsiTheme="minorHAnsi"/>
          <w:b/>
          <w:bCs/>
          <w:i/>
          <w:iCs/>
        </w:rPr>
        <w:t>*</w:t>
      </w:r>
      <w:r>
        <w:rPr>
          <w:rFonts w:asciiTheme="minorHAnsi" w:hAnsiTheme="minorHAnsi"/>
          <w:i/>
          <w:iCs/>
        </w:rPr>
        <w:t>Statistically significant results.</w:t>
      </w:r>
      <w:r w:rsidR="00776959">
        <w:rPr>
          <w:rFonts w:asciiTheme="minorHAnsi" w:hAnsiTheme="minorHAnsi"/>
          <w:i/>
          <w:iCs/>
        </w:rPr>
        <w:t xml:space="preserve"> </w:t>
      </w:r>
      <w:r>
        <w:rPr>
          <w:rFonts w:asciiTheme="minorHAnsi" w:hAnsiTheme="minorHAnsi"/>
          <w:i/>
          <w:iCs/>
        </w:rPr>
        <w:t>p values and 95% CI are reported only if reported in the primary study.</w:t>
      </w:r>
    </w:p>
    <w:p w14:paraId="2AF563C9" w14:textId="37EB53AD" w:rsidR="00676D7A" w:rsidRDefault="00676D7A" w:rsidP="00676D7A">
      <w:pPr>
        <w:rPr>
          <w:rFonts w:asciiTheme="minorHAnsi" w:hAnsiTheme="minorHAnsi"/>
          <w:i/>
          <w:iCs/>
        </w:rPr>
      </w:pPr>
      <w:r>
        <w:rPr>
          <w:rFonts w:asciiTheme="minorHAnsi" w:hAnsiTheme="minorHAnsi"/>
          <w:i/>
          <w:iCs/>
        </w:rPr>
        <w:t xml:space="preserve">Abbreviations used within the above table: </w:t>
      </w:r>
      <w:r>
        <w:rPr>
          <w:rFonts w:asciiTheme="minorHAnsi" w:hAnsiTheme="minorHAnsi"/>
          <w:b/>
          <w:bCs/>
          <w:i/>
          <w:iCs/>
        </w:rPr>
        <w:t xml:space="preserve">SDD </w:t>
      </w:r>
      <w:r>
        <w:rPr>
          <w:rFonts w:asciiTheme="minorHAnsi" w:hAnsiTheme="minorHAnsi"/>
          <w:i/>
          <w:iCs/>
        </w:rPr>
        <w:t xml:space="preserve">– same day discharge, </w:t>
      </w:r>
      <w:r>
        <w:rPr>
          <w:rFonts w:asciiTheme="minorHAnsi" w:hAnsiTheme="minorHAnsi"/>
          <w:b/>
          <w:bCs/>
          <w:i/>
          <w:iCs/>
        </w:rPr>
        <w:t>POUR</w:t>
      </w:r>
      <w:r>
        <w:rPr>
          <w:rFonts w:asciiTheme="minorHAnsi" w:hAnsiTheme="minorHAnsi"/>
          <w:i/>
          <w:iCs/>
        </w:rPr>
        <w:t xml:space="preserve"> – postoperative urinary retention, </w:t>
      </w:r>
      <w:r>
        <w:rPr>
          <w:rFonts w:asciiTheme="minorHAnsi" w:hAnsiTheme="minorHAnsi"/>
          <w:b/>
          <w:bCs/>
          <w:i/>
          <w:iCs/>
        </w:rPr>
        <w:t>UTI</w:t>
      </w:r>
      <w:r>
        <w:rPr>
          <w:rFonts w:asciiTheme="minorHAnsi" w:hAnsiTheme="minorHAnsi"/>
          <w:i/>
          <w:iCs/>
        </w:rPr>
        <w:t xml:space="preserve"> – urinary tract infection, </w:t>
      </w:r>
      <w:r>
        <w:rPr>
          <w:rFonts w:asciiTheme="minorHAnsi" w:hAnsiTheme="minorHAnsi"/>
          <w:b/>
          <w:bCs/>
          <w:i/>
          <w:iCs/>
        </w:rPr>
        <w:t xml:space="preserve">Exp </w:t>
      </w:r>
      <w:r>
        <w:rPr>
          <w:rFonts w:asciiTheme="minorHAnsi" w:hAnsiTheme="minorHAnsi"/>
          <w:i/>
          <w:iCs/>
        </w:rPr>
        <w:t xml:space="preserve">– experimental, </w:t>
      </w:r>
      <w:r>
        <w:rPr>
          <w:rFonts w:asciiTheme="minorHAnsi" w:hAnsiTheme="minorHAnsi"/>
          <w:b/>
          <w:bCs/>
          <w:i/>
          <w:iCs/>
        </w:rPr>
        <w:t>Ctrl</w:t>
      </w:r>
      <w:r>
        <w:rPr>
          <w:rFonts w:asciiTheme="minorHAnsi" w:hAnsiTheme="minorHAnsi"/>
          <w:i/>
          <w:iCs/>
        </w:rPr>
        <w:t xml:space="preserve"> – control, </w:t>
      </w:r>
      <w:r w:rsidR="00215123">
        <w:rPr>
          <w:rFonts w:asciiTheme="minorHAnsi" w:hAnsiTheme="minorHAnsi"/>
          <w:b/>
          <w:bCs/>
          <w:i/>
          <w:iCs/>
        </w:rPr>
        <w:t xml:space="preserve">ERAS </w:t>
      </w:r>
      <w:r w:rsidR="00215123">
        <w:rPr>
          <w:rFonts w:asciiTheme="minorHAnsi" w:hAnsiTheme="minorHAnsi"/>
          <w:i/>
          <w:iCs/>
        </w:rPr>
        <w:t xml:space="preserve">– enhanced recovery after surgery, </w:t>
      </w:r>
      <w:r>
        <w:rPr>
          <w:rFonts w:asciiTheme="minorHAnsi" w:hAnsiTheme="minorHAnsi"/>
          <w:b/>
          <w:bCs/>
          <w:i/>
          <w:iCs/>
        </w:rPr>
        <w:t xml:space="preserve">N/R </w:t>
      </w:r>
      <w:r>
        <w:rPr>
          <w:rFonts w:asciiTheme="minorHAnsi" w:hAnsiTheme="minorHAnsi"/>
          <w:i/>
          <w:iCs/>
        </w:rPr>
        <w:t>– not reported</w:t>
      </w:r>
      <w:r w:rsidR="00D46605">
        <w:rPr>
          <w:rFonts w:asciiTheme="minorHAnsi" w:hAnsiTheme="minorHAnsi"/>
          <w:i/>
          <w:iCs/>
        </w:rPr>
        <w:t xml:space="preserve">. </w:t>
      </w:r>
    </w:p>
    <w:p w14:paraId="56BF8E2C" w14:textId="77777777" w:rsidR="006526E8" w:rsidRDefault="006526E8" w:rsidP="00676D7A">
      <w:pPr>
        <w:rPr>
          <w:rFonts w:asciiTheme="minorHAnsi" w:hAnsiTheme="minorHAnsi"/>
          <w:i/>
          <w:iCs/>
        </w:rPr>
        <w:sectPr w:rsidR="006526E8" w:rsidSect="00AE40D5">
          <w:pgSz w:w="16817" w:h="11901" w:orient="landscape"/>
          <w:pgMar w:top="720" w:right="720" w:bottom="720" w:left="720" w:header="709" w:footer="709" w:gutter="0"/>
          <w:cols w:space="708"/>
          <w:docGrid w:linePitch="360"/>
        </w:sectPr>
      </w:pPr>
    </w:p>
    <w:p w14:paraId="6D36991F" w14:textId="2BAAAF71" w:rsidR="006526E8" w:rsidRPr="00C61FF0" w:rsidRDefault="006526E8" w:rsidP="00676D7A">
      <w:pPr>
        <w:rPr>
          <w:rFonts w:asciiTheme="minorHAnsi" w:hAnsiTheme="minorHAnsi"/>
        </w:rPr>
      </w:pPr>
      <w:r>
        <w:rPr>
          <w:rFonts w:asciiTheme="minorHAnsi" w:hAnsiTheme="minorHAnsi"/>
          <w:b/>
          <w:bCs/>
        </w:rPr>
        <w:lastRenderedPageBreak/>
        <w:t>Table 10</w:t>
      </w:r>
      <w:r w:rsidR="00C61FF0">
        <w:rPr>
          <w:rFonts w:asciiTheme="minorHAnsi" w:hAnsiTheme="minorHAnsi"/>
          <w:b/>
          <w:bCs/>
        </w:rPr>
        <w:t xml:space="preserve"> </w:t>
      </w:r>
      <w:r w:rsidR="00C61FF0">
        <w:rPr>
          <w:rFonts w:asciiTheme="minorHAnsi" w:hAnsiTheme="minorHAnsi"/>
        </w:rPr>
        <w:t>– Summary of findings table: intrarectal diazepam 10mg suppository</w:t>
      </w:r>
    </w:p>
    <w:bookmarkEnd w:id="14"/>
    <w:p w14:paraId="436BDEED" w14:textId="77777777" w:rsidR="004522F0" w:rsidRDefault="004522F0" w:rsidP="00887DE8">
      <w:pPr>
        <w:rPr>
          <w:rFonts w:asciiTheme="minorHAnsi" w:hAnsiTheme="minorHAnsi"/>
        </w:rPr>
      </w:pPr>
    </w:p>
    <w:tbl>
      <w:tblPr>
        <w:tblW w:w="5182" w:type="pct"/>
        <w:tblCellMar>
          <w:top w:w="85" w:type="dxa"/>
          <w:left w:w="30" w:type="dxa"/>
          <w:right w:w="30" w:type="dxa"/>
        </w:tblCellMar>
        <w:tblLook w:val="00A0" w:firstRow="1" w:lastRow="0" w:firstColumn="1" w:lastColumn="0" w:noHBand="0" w:noVBand="0"/>
      </w:tblPr>
      <w:tblGrid>
        <w:gridCol w:w="1885"/>
        <w:gridCol w:w="5645"/>
        <w:gridCol w:w="1590"/>
        <w:gridCol w:w="1711"/>
      </w:tblGrid>
      <w:tr w:rsidR="006526E8" w:rsidRPr="00685706" w14:paraId="43018416"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52668B79" w14:textId="4CC07633" w:rsidR="006526E8" w:rsidRPr="00685706" w:rsidRDefault="00C61FF0" w:rsidP="00294C88">
            <w:pPr>
              <w:pStyle w:val="NormalWeb"/>
              <w:spacing w:before="360" w:after="240" w:line="271" w:lineRule="auto"/>
              <w:ind w:right="249"/>
              <w:rPr>
                <w:rFonts w:asciiTheme="minorHAnsi" w:hAnsiTheme="minorHAnsi" w:cstheme="minorHAnsi"/>
                <w:b/>
                <w:bCs/>
                <w:lang w:val="en-GB"/>
              </w:rPr>
            </w:pPr>
            <w:r>
              <w:rPr>
                <w:rFonts w:asciiTheme="minorHAnsi" w:hAnsiTheme="minorHAnsi" w:cs="Calibri"/>
                <w:b/>
                <w:bCs/>
                <w:lang w:val="en-GB"/>
              </w:rPr>
              <w:t>Administration of intrarectal diazepam 10mg suppository immediately following surgery</w:t>
            </w:r>
          </w:p>
        </w:tc>
      </w:tr>
      <w:tr w:rsidR="006526E8" w:rsidRPr="00685706" w14:paraId="5018DC43"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2C3525BF" w14:textId="63E79737" w:rsidR="006526E8" w:rsidRPr="00685706"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Patients or population:</w:t>
            </w:r>
            <w:r w:rsidRPr="00685706">
              <w:rPr>
                <w:rFonts w:asciiTheme="minorHAnsi" w:hAnsiTheme="minorHAnsi"/>
                <w:lang w:val="en-GB"/>
              </w:rPr>
              <w:t xml:space="preserve"> </w:t>
            </w:r>
            <w:r w:rsidR="002E3664" w:rsidRPr="00685706">
              <w:rPr>
                <w:rFonts w:asciiTheme="minorHAnsi" w:hAnsiTheme="minorHAnsi"/>
                <w:lang w:val="en-GB"/>
              </w:rPr>
              <w:t xml:space="preserve">Women </w:t>
            </w:r>
            <w:r w:rsidR="002E3664">
              <w:rPr>
                <w:rFonts w:asciiTheme="minorHAnsi" w:hAnsiTheme="minorHAnsi"/>
                <w:lang w:val="en-GB"/>
              </w:rPr>
              <w:t>undergoing vaginal surgery for</w:t>
            </w:r>
            <w:r w:rsidR="002E3664" w:rsidRPr="00685706">
              <w:rPr>
                <w:rFonts w:asciiTheme="minorHAnsi" w:hAnsiTheme="minorHAnsi"/>
                <w:lang w:val="en-GB"/>
              </w:rPr>
              <w:t xml:space="preserve"> pelvic organ prolapse</w:t>
            </w:r>
          </w:p>
          <w:p w14:paraId="0DF5DD7E" w14:textId="1E498641"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 xml:space="preserve">Settings: </w:t>
            </w:r>
            <w:r w:rsidRPr="00685706">
              <w:rPr>
                <w:rFonts w:asciiTheme="minorHAnsi" w:hAnsiTheme="minorHAnsi" w:cstheme="minorHAnsi"/>
                <w:noProof/>
                <w:lang w:val="en-GB"/>
              </w:rPr>
              <w:t xml:space="preserve"> </w:t>
            </w:r>
            <w:r w:rsidR="00C61FF0">
              <w:rPr>
                <w:rFonts w:asciiTheme="minorHAnsi" w:hAnsiTheme="minorHAnsi" w:cstheme="minorHAnsi"/>
                <w:noProof/>
                <w:lang w:val="en-GB"/>
              </w:rPr>
              <w:t>The USA</w:t>
            </w:r>
          </w:p>
          <w:p w14:paraId="2C3EDABB" w14:textId="3E9368BD" w:rsidR="006526E8" w:rsidRPr="00685706" w:rsidRDefault="006526E8" w:rsidP="00294C88">
            <w:pPr>
              <w:pStyle w:val="NormalWeb"/>
              <w:spacing w:before="0" w:beforeAutospacing="0" w:after="0" w:afterAutospacing="0" w:line="264" w:lineRule="auto"/>
              <w:ind w:right="249"/>
              <w:rPr>
                <w:rFonts w:asciiTheme="minorHAnsi" w:hAnsiTheme="minorHAnsi" w:cstheme="minorHAnsi"/>
                <w:bCs/>
                <w:lang w:val="en-GB"/>
              </w:rPr>
            </w:pPr>
            <w:r w:rsidRPr="00685706">
              <w:rPr>
                <w:rFonts w:asciiTheme="minorHAnsi" w:hAnsiTheme="minorHAnsi" w:cstheme="minorHAnsi"/>
                <w:b/>
                <w:noProof/>
                <w:lang w:val="en-GB"/>
              </w:rPr>
              <w:t xml:space="preserve">Intervention: </w:t>
            </w:r>
            <w:r w:rsidR="00C61FF0" w:rsidRPr="00C61FF0">
              <w:rPr>
                <w:rFonts w:asciiTheme="minorHAnsi" w:hAnsiTheme="minorHAnsi" w:cstheme="minorHAnsi"/>
                <w:bCs/>
                <w:noProof/>
                <w:lang w:val="en-GB"/>
              </w:rPr>
              <w:t>Administration of intrarectal diazepam 10mg suppository immediately following surgery</w:t>
            </w:r>
          </w:p>
          <w:p w14:paraId="0259F501" w14:textId="1B635F60" w:rsidR="006526E8" w:rsidRPr="00685706"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 xml:space="preserve">Comparison: </w:t>
            </w:r>
            <w:r w:rsidRPr="00685706">
              <w:rPr>
                <w:rFonts w:asciiTheme="minorHAnsi" w:hAnsiTheme="minorHAnsi" w:cstheme="minorHAnsi"/>
                <w:noProof/>
                <w:lang w:val="en-GB"/>
              </w:rPr>
              <w:t xml:space="preserve"> </w:t>
            </w:r>
            <w:r w:rsidR="00C61FF0">
              <w:rPr>
                <w:rFonts w:asciiTheme="minorHAnsi" w:hAnsiTheme="minorHAnsi" w:cstheme="minorHAnsi"/>
                <w:lang w:val="en-GB"/>
              </w:rPr>
              <w:t>Administration of an intrarectal identical placebo</w:t>
            </w:r>
          </w:p>
        </w:tc>
      </w:tr>
      <w:tr w:rsidR="006526E8" w:rsidRPr="00685706" w14:paraId="6E519784" w14:textId="77777777" w:rsidTr="00294C88">
        <w:trPr>
          <w:trHeight w:val="609"/>
        </w:trPr>
        <w:tc>
          <w:tcPr>
            <w:tcW w:w="870" w:type="pct"/>
            <w:tcBorders>
              <w:top w:val="single" w:sz="4" w:space="0" w:color="auto"/>
              <w:left w:val="single" w:sz="4" w:space="0" w:color="auto"/>
              <w:bottom w:val="single" w:sz="4" w:space="0" w:color="auto"/>
              <w:right w:val="single" w:sz="4" w:space="0" w:color="auto"/>
            </w:tcBorders>
          </w:tcPr>
          <w:p w14:paraId="64C6D952"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Outcomes</w:t>
            </w:r>
          </w:p>
        </w:tc>
        <w:tc>
          <w:tcPr>
            <w:tcW w:w="2606" w:type="pct"/>
            <w:tcBorders>
              <w:top w:val="single" w:sz="4" w:space="0" w:color="auto"/>
              <w:left w:val="single" w:sz="4" w:space="0" w:color="auto"/>
              <w:bottom w:val="single" w:sz="4" w:space="0" w:color="auto"/>
              <w:right w:val="single" w:sz="4" w:space="0" w:color="auto"/>
            </w:tcBorders>
          </w:tcPr>
          <w:p w14:paraId="3B8C0D9C"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position w:val="-2"/>
                <w:lang w:val="en-GB"/>
              </w:rPr>
              <w:t>Impact</w:t>
            </w:r>
          </w:p>
        </w:tc>
        <w:tc>
          <w:tcPr>
            <w:tcW w:w="734" w:type="pct"/>
            <w:tcBorders>
              <w:top w:val="single" w:sz="4" w:space="0" w:color="auto"/>
              <w:left w:val="single" w:sz="4" w:space="0" w:color="auto"/>
              <w:bottom w:val="single" w:sz="4" w:space="0" w:color="auto"/>
              <w:right w:val="single" w:sz="4" w:space="0" w:color="auto"/>
            </w:tcBorders>
          </w:tcPr>
          <w:p w14:paraId="06F2E5F4" w14:textId="77777777" w:rsidR="006526E8" w:rsidRPr="00685706"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Number of </w:t>
            </w:r>
            <w:r w:rsidRPr="00685706">
              <w:rPr>
                <w:rFonts w:asciiTheme="minorHAnsi" w:hAnsiTheme="minorHAnsi" w:cstheme="minorHAnsi"/>
                <w:b/>
                <w:noProof/>
                <w:lang w:val="en-GB"/>
              </w:rPr>
              <w:br/>
            </w:r>
            <w:r w:rsidRPr="00685706">
              <w:rPr>
                <w:rFonts w:asciiTheme="minorHAnsi" w:hAnsiTheme="minorHAnsi" w:cstheme="minorHAnsi"/>
                <w:b/>
                <w:noProof/>
                <w:spacing w:val="-2"/>
                <w:lang w:val="en-GB"/>
              </w:rPr>
              <w:t>participants</w:t>
            </w:r>
            <w:r w:rsidRPr="00685706">
              <w:rPr>
                <w:rFonts w:asciiTheme="minorHAnsi" w:hAnsiTheme="minorHAnsi" w:cstheme="minorHAnsi"/>
                <w:b/>
                <w:noProof/>
                <w:spacing w:val="-2"/>
                <w:lang w:val="en-GB"/>
              </w:rPr>
              <w:br/>
              <w:t>(Studies)</w:t>
            </w:r>
          </w:p>
        </w:tc>
        <w:tc>
          <w:tcPr>
            <w:tcW w:w="790" w:type="pct"/>
            <w:tcBorders>
              <w:top w:val="single" w:sz="4" w:space="0" w:color="auto"/>
              <w:left w:val="single" w:sz="4" w:space="0" w:color="auto"/>
              <w:bottom w:val="single" w:sz="4" w:space="0" w:color="auto"/>
              <w:right w:val="single" w:sz="4" w:space="0" w:color="auto"/>
            </w:tcBorders>
          </w:tcPr>
          <w:p w14:paraId="2F6C71AC" w14:textId="77777777" w:rsidR="006526E8" w:rsidRPr="00685706"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Certainty of the evidence (GRADE)* </w:t>
            </w:r>
          </w:p>
        </w:tc>
      </w:tr>
      <w:tr w:rsidR="006526E8" w:rsidRPr="00685706" w14:paraId="1CC9CFC7" w14:textId="77777777" w:rsidTr="00294C88">
        <w:trPr>
          <w:trHeight w:val="749"/>
        </w:trPr>
        <w:tc>
          <w:tcPr>
            <w:tcW w:w="870" w:type="pct"/>
            <w:tcBorders>
              <w:top w:val="single" w:sz="4" w:space="0" w:color="auto"/>
              <w:left w:val="single" w:sz="4" w:space="0" w:color="auto"/>
              <w:bottom w:val="single" w:sz="4" w:space="0" w:color="auto"/>
              <w:right w:val="single" w:sz="4" w:space="0" w:color="auto"/>
            </w:tcBorders>
          </w:tcPr>
          <w:p w14:paraId="4B2EA075"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Same day discharge</w:t>
            </w:r>
          </w:p>
        </w:tc>
        <w:tc>
          <w:tcPr>
            <w:tcW w:w="2606" w:type="pct"/>
            <w:tcBorders>
              <w:top w:val="single" w:sz="4" w:space="0" w:color="auto"/>
              <w:left w:val="single" w:sz="4" w:space="0" w:color="auto"/>
              <w:bottom w:val="single" w:sz="4" w:space="0" w:color="auto"/>
              <w:right w:val="single" w:sz="4" w:space="0" w:color="auto"/>
            </w:tcBorders>
          </w:tcPr>
          <w:p w14:paraId="56CE8BEF" w14:textId="2772A0FD"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Women who had intrarectal diazepam postoperatively were not more likely to achieve SDD than those who received a placebo (48.3% vs 50.8%, p=0.926)</w:t>
            </w:r>
            <w:bookmarkStart w:id="15" w:name="_Hlk226041681"/>
            <w:r w:rsidR="005333A7">
              <w:rPr>
                <w:rFonts w:asciiTheme="minorHAnsi" w:hAnsiTheme="minorHAnsi"/>
                <w:color w:val="000000"/>
                <w:sz w:val="20"/>
                <w:szCs w:val="20"/>
              </w:rPr>
              <w:t xml:space="preserve"> </w:t>
            </w:r>
            <w:r w:rsidR="005333A7">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8IExENXc","properties":{"unsorted":false,"formattedCitation":"[28]","plainCitation":"[28]","noteIndex":0},"citationItems":[{"id":636,"uris":["http://zotero.org/users/19588504/items/HH6JZ4UL"],"itemData":{"id":636,"type":"article-journal","container-title":"American Journal of Obstetrics and Gynecology","DOI":"10.1016/j.ajog.2022.05.009","ISSN":"00029378","issue":"2","journalAbbreviation":"Am J Obstet Gynecol","language":"en","page":"302.e1-302.e9","source":"DOI.org (Crossref)","title":"Intrarectal diazepam following pelvic reconstructive surgery: a double-blind, randomized placebo-controlled trial","title-short":"Intrarectal diazepam following pelvic reconstructive surgery","volume":"227","author":[{"family":"Aldrich","given":"Emily R."},{"family":"Tam","given":"Tiffanie Y."},{"family":"Saylor","given":"Leah M."},{"family":"Crisp","given":"Catrina C."},{"family":"Yeung","given":"Jennifer"},{"family":"Pauls","given":"Rachel N."}],"issued":{"date-parts":[["2022",8]]}}}],"schema":"https://github.com/citation-style-language/schema/raw/master/csl-citation.json"} </w:instrText>
            </w:r>
            <w:r w:rsidR="005333A7">
              <w:rPr>
                <w:rFonts w:asciiTheme="minorHAnsi" w:hAnsiTheme="minorHAnsi"/>
                <w:color w:val="000000"/>
                <w:sz w:val="20"/>
                <w:szCs w:val="20"/>
              </w:rPr>
              <w:fldChar w:fldCharType="separate"/>
            </w:r>
            <w:r w:rsidR="00D82118">
              <w:rPr>
                <w:rFonts w:asciiTheme="minorHAnsi" w:hAnsiTheme="minorHAnsi"/>
                <w:noProof/>
                <w:color w:val="000000"/>
                <w:sz w:val="20"/>
                <w:szCs w:val="20"/>
              </w:rPr>
              <w:t>[28]</w:t>
            </w:r>
            <w:r w:rsidR="005333A7">
              <w:rPr>
                <w:rFonts w:asciiTheme="minorHAnsi" w:hAnsiTheme="minorHAnsi"/>
                <w:color w:val="000000"/>
                <w:sz w:val="20"/>
                <w:szCs w:val="20"/>
              </w:rPr>
              <w:fldChar w:fldCharType="end"/>
            </w:r>
            <w:bookmarkEnd w:id="15"/>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43ABBA50" w14:textId="77777777" w:rsidR="006526E8" w:rsidRDefault="00CC2753"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123</w:t>
            </w:r>
          </w:p>
          <w:p w14:paraId="0F10CDFA" w14:textId="6CEBFD99" w:rsidR="00CC2753" w:rsidRPr="00CC2753" w:rsidRDefault="00CC2753"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 RCT)</w:t>
            </w:r>
          </w:p>
        </w:tc>
        <w:tc>
          <w:tcPr>
            <w:tcW w:w="790" w:type="pct"/>
            <w:tcBorders>
              <w:top w:val="single" w:sz="4" w:space="0" w:color="auto"/>
              <w:left w:val="single" w:sz="4" w:space="0" w:color="auto"/>
              <w:bottom w:val="single" w:sz="4" w:space="0" w:color="auto"/>
              <w:right w:val="single" w:sz="4" w:space="0" w:color="auto"/>
            </w:tcBorders>
          </w:tcPr>
          <w:p w14:paraId="12BAA147" w14:textId="657013C9" w:rsidR="006526E8" w:rsidRPr="00685706" w:rsidRDefault="00637467"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High</w:t>
            </w:r>
          </w:p>
        </w:tc>
      </w:tr>
      <w:tr w:rsidR="006526E8" w:rsidRPr="00685706" w14:paraId="051CA472"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0534B480"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Postoperative urinary retention</w:t>
            </w:r>
          </w:p>
        </w:tc>
        <w:tc>
          <w:tcPr>
            <w:tcW w:w="2606" w:type="pct"/>
            <w:tcBorders>
              <w:top w:val="single" w:sz="4" w:space="0" w:color="auto"/>
              <w:left w:val="single" w:sz="4" w:space="0" w:color="auto"/>
              <w:bottom w:val="single" w:sz="4" w:space="0" w:color="auto"/>
              <w:right w:val="single" w:sz="4" w:space="0" w:color="auto"/>
            </w:tcBorders>
          </w:tcPr>
          <w:p w14:paraId="51FD569C" w14:textId="51E2B08F"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Women who had intrarectal diazepam postoperatively were not more likely to experience POUR than those who received a placebo (75.0% vs 69.8%, p=0.662)</w:t>
            </w:r>
            <w:r w:rsidR="005333A7">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RXJrGthP","properties":{"unsorted":false,"formattedCitation":"[28]","plainCitation":"[28]","noteIndex":0},"citationItems":[{"id":636,"uris":["http://zotero.org/users/19588504/items/HH6JZ4UL"],"itemData":{"id":636,"type":"article-journal","container-title":"American Journal of Obstetrics and Gynecology","DOI":"10.1016/j.ajog.2022.05.009","ISSN":"00029378","issue":"2","journalAbbreviation":"Am J Obstet Gynecol","language":"en","page":"302.e1-302.e9","source":"DOI.org (Crossref)","title":"Intrarectal diazepam following pelvic reconstructive surgery: a double-blind, randomized placebo-controlled trial","title-short":"Intrarectal diazepam following pelvic reconstructive surgery","volume":"227","author":[{"family":"Aldrich","given":"Emily R."},{"family":"Tam","given":"Tiffanie Y."},{"family":"Saylor","given":"Leah M."},{"family":"Crisp","given":"Catrina C."},{"family":"Yeung","given":"Jennifer"},{"family":"Pauls","given":"Rachel N."}],"issued":{"date-parts":[["2022",8]]}}}],"schema":"https://github.com/citation-style-language/schema/raw/master/csl-citation.json"}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[28]</w:t>
            </w:r>
            <w:r w:rsidR="007B1279">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5DC9DA63" w14:textId="77777777" w:rsidR="00CC2753" w:rsidRDefault="00CC2753" w:rsidP="00CC2753">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123</w:t>
            </w:r>
          </w:p>
          <w:p w14:paraId="10067693" w14:textId="23CBE2DB" w:rsidR="006526E8" w:rsidRPr="00685706" w:rsidRDefault="00CC2753" w:rsidP="00CC2753">
            <w:pPr>
              <w:pStyle w:val="NormalWeb"/>
              <w:spacing w:before="0" w:beforeAutospacing="0" w:after="0" w:afterAutospacing="0" w:line="264" w:lineRule="auto"/>
              <w:jc w:val="center"/>
              <w:rPr>
                <w:rFonts w:asciiTheme="minorHAnsi" w:hAnsiTheme="minorHAnsi" w:cstheme="minorHAnsi"/>
                <w:bCs/>
                <w:i/>
                <w:iCs/>
                <w:lang w:val="en-GB"/>
              </w:rPr>
            </w:pPr>
            <w:r>
              <w:rPr>
                <w:rFonts w:asciiTheme="minorHAnsi" w:hAnsiTheme="minorHAnsi" w:cstheme="minorHAnsi"/>
                <w:bCs/>
                <w:lang w:val="en-GB"/>
              </w:rPr>
              <w:t>(1 RCT)</w:t>
            </w:r>
          </w:p>
        </w:tc>
        <w:tc>
          <w:tcPr>
            <w:tcW w:w="790" w:type="pct"/>
            <w:tcBorders>
              <w:top w:val="single" w:sz="4" w:space="0" w:color="auto"/>
              <w:left w:val="single" w:sz="4" w:space="0" w:color="auto"/>
              <w:bottom w:val="single" w:sz="4" w:space="0" w:color="auto"/>
              <w:right w:val="single" w:sz="4" w:space="0" w:color="auto"/>
            </w:tcBorders>
          </w:tcPr>
          <w:p w14:paraId="62FFA9A9" w14:textId="17B3FAFC" w:rsidR="006526E8" w:rsidRPr="00685706" w:rsidRDefault="00637467"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High</w:t>
            </w:r>
          </w:p>
        </w:tc>
      </w:tr>
      <w:tr w:rsidR="006526E8" w:rsidRPr="00685706" w14:paraId="004C75A4"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36DD5A0B"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Urinary tract infection</w:t>
            </w:r>
          </w:p>
        </w:tc>
        <w:tc>
          <w:tcPr>
            <w:tcW w:w="2606" w:type="pct"/>
            <w:tcBorders>
              <w:top w:val="single" w:sz="4" w:space="0" w:color="auto"/>
              <w:left w:val="single" w:sz="4" w:space="0" w:color="auto"/>
              <w:bottom w:val="single" w:sz="4" w:space="0" w:color="auto"/>
              <w:right w:val="single" w:sz="4" w:space="0" w:color="auto"/>
            </w:tcBorders>
          </w:tcPr>
          <w:p w14:paraId="64D42D6A" w14:textId="40A07261"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Women who had intrarectal diazepam postoperatively were not more likely to have a UTI than those who received a placebo (39.5% vs 50.0%, p=0.275)</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ELYr5VRw","properties":{"unsorted":false,"formattedCitation":"[28]","plainCitation":"[28]","noteIndex":0},"citationItems":[{"id":636,"uris":["http://zotero.org/users/19588504/items/HH6JZ4UL"],"itemData":{"id":636,"type":"article-journal","container-title":"American Journal of Obstetrics and Gynecology","DOI":"10.1016/j.ajog.2022.05.009","ISSN":"00029378","issue":"2","journalAbbreviation":"Am J Obstet Gynecol","language":"en","page":"302.e1-302.e9","source":"DOI.org (Crossref)","title":"Intrarectal diazepam following pelvic reconstructive surgery: a double-blind, randomized placebo-controlled trial","title-short":"Intrarectal diazepam following pelvic reconstructive surgery","volume":"227","author":[{"family":"Aldrich","given":"Emily R."},{"family":"Tam","given":"Tiffanie Y."},{"family":"Saylor","given":"Leah M."},{"family":"Crisp","given":"Catrina C."},{"family":"Yeung","given":"Jennifer"},{"family":"Pauls","given":"Rachel N."}],"issued":{"date-parts":[["2022",8]]}}}],"schema":"https://github.com/citation-style-language/schema/raw/master/csl-citation.json"}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[28]</w:t>
            </w:r>
            <w:r w:rsidR="007B1279">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5FCAABB2" w14:textId="77777777" w:rsidR="00CC2753" w:rsidRDefault="00CC2753" w:rsidP="00CC2753">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123</w:t>
            </w:r>
          </w:p>
          <w:p w14:paraId="1BAA445A" w14:textId="7D29B815" w:rsidR="006526E8" w:rsidRPr="00685706" w:rsidRDefault="00CC2753" w:rsidP="00CC2753">
            <w:pPr>
              <w:pStyle w:val="NormalWeb"/>
              <w:spacing w:before="0" w:beforeAutospacing="0" w:after="0" w:afterAutospacing="0" w:line="264" w:lineRule="auto"/>
              <w:jc w:val="center"/>
              <w:rPr>
                <w:rFonts w:asciiTheme="minorHAnsi" w:hAnsiTheme="minorHAnsi" w:cstheme="minorHAnsi"/>
                <w:bCs/>
                <w:i/>
                <w:iCs/>
                <w:lang w:val="en-GB"/>
              </w:rPr>
            </w:pPr>
            <w:r>
              <w:rPr>
                <w:rFonts w:asciiTheme="minorHAnsi" w:hAnsiTheme="minorHAnsi" w:cstheme="minorHAnsi"/>
                <w:bCs/>
                <w:lang w:val="en-GB"/>
              </w:rPr>
              <w:t>(1 RCT)</w:t>
            </w:r>
          </w:p>
        </w:tc>
        <w:tc>
          <w:tcPr>
            <w:tcW w:w="790" w:type="pct"/>
            <w:tcBorders>
              <w:top w:val="single" w:sz="4" w:space="0" w:color="auto"/>
              <w:left w:val="single" w:sz="4" w:space="0" w:color="auto"/>
              <w:bottom w:val="single" w:sz="4" w:space="0" w:color="auto"/>
              <w:right w:val="single" w:sz="4" w:space="0" w:color="auto"/>
            </w:tcBorders>
          </w:tcPr>
          <w:p w14:paraId="6E0CE8D0" w14:textId="6EB05DC6" w:rsidR="006526E8" w:rsidRPr="00685706" w:rsidRDefault="00637467"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High</w:t>
            </w:r>
          </w:p>
        </w:tc>
      </w:tr>
      <w:tr w:rsidR="006526E8" w:rsidRPr="00685706" w14:paraId="1F31E779"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1049D4A5"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Bleeding complications</w:t>
            </w:r>
          </w:p>
        </w:tc>
        <w:tc>
          <w:tcPr>
            <w:tcW w:w="2606" w:type="pct"/>
            <w:tcBorders>
              <w:top w:val="single" w:sz="4" w:space="0" w:color="auto"/>
              <w:left w:val="single" w:sz="4" w:space="0" w:color="auto"/>
              <w:bottom w:val="single" w:sz="4" w:space="0" w:color="auto"/>
              <w:right w:val="single" w:sz="4" w:space="0" w:color="auto"/>
            </w:tcBorders>
          </w:tcPr>
          <w:p w14:paraId="7B6F7D07" w14:textId="40B4AFEC"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Women who had intrarectal diazepam postoperatively were not more likely to experience bleeding complications than those who received a placebo (1.7% vs 0%, p=0.980)</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UW5MWNem","properties":{"unsorted":false,"formattedCitation":"[28]","plainCitation":"[28]","noteIndex":0},"citationItems":[{"id":636,"uris":["http://zotero.org/users/19588504/items/HH6JZ4UL"],"itemData":{"id":636,"type":"article-journal","container-title":"American Journal of Obstetrics and Gynecology","DOI":"10.1016/j.ajog.2022.05.009","ISSN":"00029378","issue":"2","journalAbbreviation":"Am J Obstet Gynecol","language":"en","page":"302.e1-302.e9","source":"DOI.org (Crossref)","title":"Intrarectal diazepam following pelvic reconstructive surgery: a double-blind, randomized placebo-controlled trial","title-short":"Intrarectal diazepam following pelvic reconstructive surgery","volume":"227","author":[{"family":"Aldrich","given":"Emily R."},{"family":"Tam","given":"Tiffanie Y."},{"family":"Saylor","given":"Leah M."},{"family":"Crisp","given":"Catrina C."},{"family":"Yeung","given":"Jennifer"},{"family":"Pauls","given":"Rachel N."}],"issued":{"date-parts":[["2022",8]]}}}],"schema":"https://github.com/citation-style-language/schema/raw/master/csl-citation.json"}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[28]</w:t>
            </w:r>
            <w:r w:rsidR="007B1279">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4487F776" w14:textId="77777777" w:rsidR="00CC2753" w:rsidRDefault="00CC2753" w:rsidP="00CC2753">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123</w:t>
            </w:r>
          </w:p>
          <w:p w14:paraId="03AEE52A" w14:textId="2F2D5132" w:rsidR="006526E8" w:rsidRPr="00685706" w:rsidRDefault="00CC2753" w:rsidP="00CC2753">
            <w:pPr>
              <w:pStyle w:val="NormalWeb"/>
              <w:spacing w:before="0" w:beforeAutospacing="0" w:after="0" w:afterAutospacing="0" w:line="264" w:lineRule="auto"/>
              <w:jc w:val="center"/>
              <w:rPr>
                <w:rFonts w:asciiTheme="minorHAnsi" w:hAnsiTheme="minorHAnsi" w:cstheme="minorHAnsi"/>
                <w:bCs/>
                <w:i/>
                <w:iCs/>
                <w:lang w:val="en-GB"/>
              </w:rPr>
            </w:pPr>
            <w:r>
              <w:rPr>
                <w:rFonts w:asciiTheme="minorHAnsi" w:hAnsiTheme="minorHAnsi" w:cstheme="minorHAnsi"/>
                <w:bCs/>
                <w:lang w:val="en-GB"/>
              </w:rPr>
              <w:t>(1 RCT)</w:t>
            </w:r>
          </w:p>
        </w:tc>
        <w:tc>
          <w:tcPr>
            <w:tcW w:w="790" w:type="pct"/>
            <w:tcBorders>
              <w:top w:val="single" w:sz="4" w:space="0" w:color="auto"/>
              <w:left w:val="single" w:sz="4" w:space="0" w:color="auto"/>
              <w:bottom w:val="single" w:sz="4" w:space="0" w:color="auto"/>
              <w:right w:val="single" w:sz="4" w:space="0" w:color="auto"/>
            </w:tcBorders>
          </w:tcPr>
          <w:p w14:paraId="679A22B2" w14:textId="7F0A7906" w:rsidR="006526E8" w:rsidRPr="00685706" w:rsidRDefault="00637467"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High</w:t>
            </w:r>
          </w:p>
        </w:tc>
      </w:tr>
      <w:tr w:rsidR="006526E8" w:rsidRPr="00685706" w14:paraId="461F8E33"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0244A52A"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Re-admission</w:t>
            </w:r>
          </w:p>
        </w:tc>
        <w:tc>
          <w:tcPr>
            <w:tcW w:w="2606" w:type="pct"/>
            <w:tcBorders>
              <w:top w:val="single" w:sz="4" w:space="0" w:color="auto"/>
              <w:left w:val="single" w:sz="4" w:space="0" w:color="auto"/>
              <w:bottom w:val="single" w:sz="4" w:space="0" w:color="auto"/>
              <w:right w:val="single" w:sz="4" w:space="0" w:color="auto"/>
            </w:tcBorders>
          </w:tcPr>
          <w:p w14:paraId="1E80DBF4" w14:textId="3C57F658"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Women who had intrarectal diazepam postoperatively were not more likely to require re-admission than those who received a placebo (8.3% vs 3.2%, p=0.398)</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lNqeBm2x","properties":{"unsorted":false,"formattedCitation":"[28]","plainCitation":"[28]","noteIndex":0},"citationItems":[{"id":636,"uris":["http://zotero.org/users/19588504/items/HH6JZ4UL"],"itemData":{"id":636,"type":"article-journal","container-title":"American Journal of Obstetrics and Gynecology","DOI":"10.1016/j.ajog.2022.05.009","ISSN":"00029378","issue":"2","journalAbbreviation":"Am J Obstet Gynecol","language":"en","page":"302.e1-302.e9","source":"DOI.org (Crossref)","title":"Intrarectal diazepam following pelvic reconstructive surgery: a double-blind, randomized placebo-controlled trial","title-short":"Intrarectal diazepam following pelvic reconstructive surgery","volume":"227","author":[{"family":"Aldrich","given":"Emily R."},{"family":"Tam","given":"Tiffanie Y."},{"family":"Saylor","given":"Leah M."},{"family":"Crisp","given":"Catrina C."},{"family":"Yeung","given":"Jennifer"},{"family":"Pauls","given":"Rachel N."}],"issued":{"date-parts":[["2022",8]]}}}],"schema":"https://github.com/citation-style-language/schema/raw/master/csl-citation.json"}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[28]</w:t>
            </w:r>
            <w:r w:rsidR="007B1279">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183004A0" w14:textId="77777777" w:rsidR="00CC2753" w:rsidRDefault="00CC2753" w:rsidP="00CC2753">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123</w:t>
            </w:r>
          </w:p>
          <w:p w14:paraId="4AB5775A" w14:textId="052E20EE" w:rsidR="006526E8" w:rsidRPr="00685706" w:rsidRDefault="00CC2753" w:rsidP="00CC2753">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bCs/>
                <w:lang w:val="en-GB"/>
              </w:rPr>
              <w:t>(1 RCT)</w:t>
            </w:r>
          </w:p>
        </w:tc>
        <w:tc>
          <w:tcPr>
            <w:tcW w:w="790" w:type="pct"/>
            <w:tcBorders>
              <w:top w:val="single" w:sz="4" w:space="0" w:color="auto"/>
              <w:left w:val="single" w:sz="4" w:space="0" w:color="auto"/>
              <w:bottom w:val="single" w:sz="4" w:space="0" w:color="auto"/>
              <w:right w:val="single" w:sz="4" w:space="0" w:color="auto"/>
            </w:tcBorders>
          </w:tcPr>
          <w:p w14:paraId="2EB08D0A" w14:textId="4FD1E45F" w:rsidR="006526E8" w:rsidRPr="00685706" w:rsidRDefault="00637467"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High</w:t>
            </w:r>
          </w:p>
        </w:tc>
      </w:tr>
      <w:tr w:rsidR="006526E8" w:rsidRPr="00685706" w14:paraId="3FBFE796"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439F2500"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685706">
              <w:rPr>
                <w:rFonts w:asciiTheme="minorHAnsi" w:hAnsiTheme="minorHAnsi" w:cstheme="minorHAnsi"/>
                <w:b/>
                <w:noProof/>
                <w:lang w:val="en-GB"/>
              </w:rPr>
              <w:t>Patient satisfaction</w:t>
            </w:r>
          </w:p>
        </w:tc>
        <w:tc>
          <w:tcPr>
            <w:tcW w:w="2606" w:type="pct"/>
            <w:tcBorders>
              <w:top w:val="single" w:sz="4" w:space="0" w:color="auto"/>
              <w:left w:val="single" w:sz="4" w:space="0" w:color="auto"/>
              <w:bottom w:val="single" w:sz="4" w:space="0" w:color="auto"/>
              <w:right w:val="single" w:sz="4" w:space="0" w:color="auto"/>
            </w:tcBorders>
          </w:tcPr>
          <w:p w14:paraId="4B5B4F1C" w14:textId="6FFBCF4D" w:rsidR="006526E8" w:rsidRPr="00685706" w:rsidRDefault="00CC2753" w:rsidP="00294C88">
            <w:pPr>
              <w:rPr>
                <w:rFonts w:asciiTheme="minorHAnsi" w:hAnsiTheme="minorHAnsi"/>
                <w:color w:val="000000"/>
                <w:sz w:val="20"/>
                <w:szCs w:val="20"/>
              </w:rPr>
            </w:pPr>
            <w:r w:rsidRPr="00CC2753">
              <w:rPr>
                <w:rFonts w:asciiTheme="minorHAnsi" w:hAnsiTheme="minorHAnsi"/>
                <w:color w:val="000000"/>
                <w:sz w:val="20"/>
                <w:szCs w:val="20"/>
              </w:rPr>
              <w:t>Women who had intrarectal diazepam postoperatively were not more satisfied (VAS) than those who received a placebo (22.0 vs 17.0, p=0.434)</w:t>
            </w:r>
            <w:r w:rsidR="007B1279">
              <w:rPr>
                <w:rFonts w:asciiTheme="minorHAnsi" w:hAnsiTheme="minorHAnsi"/>
                <w:color w:val="000000"/>
                <w:sz w:val="20"/>
                <w:szCs w:val="20"/>
              </w:rPr>
              <w:t xml:space="preserve"> </w:t>
            </w:r>
            <w:r w:rsidR="007B1279">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rhCbMuCY","properties":{"unsorted":false,"formattedCitation":"[28]","plainCitation":"[28]","noteIndex":0},"citationItems":[{"id":636,"uris":["http://zotero.org/users/19588504/items/HH6JZ4UL"],"itemData":{"id":636,"type":"article-journal","container-title":"American Journal of Obstetrics and Gynecology","DOI":"10.1016/j.ajog.2022.05.009","ISSN":"00029378","issue":"2","journalAbbreviation":"Am J Obstet Gynecol","language":"en","page":"302.e1-302.e9","source":"DOI.org (Crossref)","title":"Intrarectal diazepam following pelvic reconstructive surgery: a double-blind, randomized placebo-controlled trial","title-short":"Intrarectal diazepam following pelvic reconstructive surgery","volume":"227","author":[{"family":"Aldrich","given":"Emily R."},{"family":"Tam","given":"Tiffanie Y."},{"family":"Saylor","given":"Leah M."},{"family":"Crisp","given":"Catrina C."},{"family":"Yeung","given":"Jennifer"},{"family":"Pauls","given":"Rachel N."}],"issued":{"date-parts":[["2022",8]]}}}],"schema":"https://github.com/citation-style-language/schema/raw/master/csl-citation.json"} </w:instrText>
            </w:r>
            <w:r w:rsidR="007B1279">
              <w:rPr>
                <w:rFonts w:asciiTheme="minorHAnsi" w:hAnsiTheme="minorHAnsi"/>
                <w:color w:val="000000"/>
                <w:sz w:val="20"/>
                <w:szCs w:val="20"/>
              </w:rPr>
              <w:fldChar w:fldCharType="separate"/>
            </w:r>
            <w:r w:rsidR="00D82118">
              <w:rPr>
                <w:rFonts w:asciiTheme="minorHAnsi" w:hAnsiTheme="minorHAnsi"/>
                <w:noProof/>
                <w:color w:val="000000"/>
                <w:sz w:val="20"/>
                <w:szCs w:val="20"/>
              </w:rPr>
              <w:t>[28]</w:t>
            </w:r>
            <w:r w:rsidR="007B1279">
              <w:rPr>
                <w:rFonts w:asciiTheme="minorHAnsi" w:hAnsiTheme="minorHAnsi"/>
                <w:color w:val="000000"/>
                <w:sz w:val="20"/>
                <w:szCs w:val="20"/>
              </w:rPr>
              <w:fldChar w:fldCharType="end"/>
            </w:r>
            <w:r w:rsidRPr="00CC2753">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55B203C8" w14:textId="77777777" w:rsidR="00CC2753" w:rsidRDefault="00CC2753" w:rsidP="00CC2753">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123</w:t>
            </w:r>
          </w:p>
          <w:p w14:paraId="20A0855C" w14:textId="2947E7C6" w:rsidR="006526E8" w:rsidRPr="00685706" w:rsidRDefault="00CC2753" w:rsidP="00CC2753">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bCs/>
                <w:lang w:val="en-GB"/>
              </w:rPr>
              <w:t>(1 RCT)</w:t>
            </w:r>
          </w:p>
        </w:tc>
        <w:tc>
          <w:tcPr>
            <w:tcW w:w="790" w:type="pct"/>
            <w:tcBorders>
              <w:top w:val="single" w:sz="4" w:space="0" w:color="auto"/>
              <w:left w:val="single" w:sz="4" w:space="0" w:color="auto"/>
              <w:bottom w:val="single" w:sz="4" w:space="0" w:color="auto"/>
              <w:right w:val="single" w:sz="4" w:space="0" w:color="auto"/>
            </w:tcBorders>
          </w:tcPr>
          <w:p w14:paraId="4928DD55" w14:textId="423300D4" w:rsidR="006526E8" w:rsidRPr="00685706" w:rsidRDefault="00637467"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High</w:t>
            </w:r>
          </w:p>
        </w:tc>
      </w:tr>
      <w:tr w:rsidR="006526E8" w:rsidRPr="00685706" w14:paraId="68253C6C" w14:textId="77777777" w:rsidTr="00294C88">
        <w:trPr>
          <w:trHeight w:val="476"/>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02439F0" w14:textId="77777777" w:rsidR="006526E8" w:rsidRPr="00685706" w:rsidRDefault="006526E8" w:rsidP="00294C88">
            <w:pPr>
              <w:spacing w:after="120" w:line="264" w:lineRule="auto"/>
              <w:rPr>
                <w:rFonts w:asciiTheme="minorHAnsi" w:hAnsiTheme="minorHAnsi" w:cstheme="minorHAnsi"/>
                <w:sz w:val="20"/>
                <w:szCs w:val="20"/>
                <w:lang w:eastAsia="nb-NO"/>
              </w:rPr>
            </w:pPr>
            <w:r w:rsidRPr="00685706">
              <w:rPr>
                <w:rFonts w:asciiTheme="minorHAnsi" w:hAnsiTheme="minorHAnsi" w:cstheme="minorHAnsi"/>
                <w:sz w:val="20"/>
                <w:szCs w:val="20"/>
                <w:lang w:eastAsia="nb-NO"/>
              </w:rPr>
              <w:t>* GRADE Working Group grades of evidence</w:t>
            </w:r>
          </w:p>
          <w:p w14:paraId="48CF7ADD"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High</w:t>
            </w:r>
            <w:r w:rsidRPr="00685706">
              <w:rPr>
                <w:rFonts w:asciiTheme="minorHAnsi" w:hAnsiTheme="minorHAnsi" w:cstheme="minorHAnsi"/>
                <w:bCs/>
                <w:sz w:val="20"/>
                <w:szCs w:val="20"/>
                <w:lang w:eastAsia="nb-NO"/>
              </w:rPr>
              <w:t xml:space="preserve"> = This research provides a very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low.</w:t>
            </w:r>
          </w:p>
          <w:p w14:paraId="5AA93F7C"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Moderate</w:t>
            </w:r>
            <w:r w:rsidRPr="00685706">
              <w:rPr>
                <w:rFonts w:asciiTheme="minorHAnsi" w:hAnsiTheme="minorHAnsi" w:cstheme="minorHAnsi"/>
                <w:bCs/>
                <w:sz w:val="20"/>
                <w:szCs w:val="20"/>
                <w:lang w:eastAsia="nb-NO"/>
              </w:rPr>
              <w:t xml:space="preserve"> = This research provides a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moderate.</w:t>
            </w:r>
          </w:p>
          <w:p w14:paraId="29F551AA"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Low</w:t>
            </w:r>
            <w:r w:rsidRPr="00685706">
              <w:rPr>
                <w:rFonts w:asciiTheme="minorHAnsi" w:hAnsiTheme="minorHAnsi" w:cstheme="minorHAnsi"/>
                <w:bCs/>
                <w:sz w:val="20"/>
                <w:szCs w:val="20"/>
                <w:lang w:eastAsia="nb-NO"/>
              </w:rPr>
              <w:t xml:space="preserve"> = This research provides some indication of the likely effect. However, the likelihood that it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high.</w:t>
            </w:r>
          </w:p>
          <w:p w14:paraId="434AA386" w14:textId="77777777" w:rsidR="006526E8" w:rsidRPr="00685706" w:rsidRDefault="006526E8" w:rsidP="00294C88">
            <w:pPr>
              <w:tabs>
                <w:tab w:val="left" w:pos="784"/>
              </w:tabs>
              <w:spacing w:after="120"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Very low</w:t>
            </w:r>
            <w:r w:rsidRPr="00685706">
              <w:rPr>
                <w:rFonts w:asciiTheme="minorHAnsi" w:hAnsiTheme="minorHAnsi" w:cstheme="minorHAnsi"/>
                <w:bCs/>
                <w:sz w:val="20"/>
                <w:szCs w:val="20"/>
                <w:lang w:eastAsia="nb-NO"/>
              </w:rPr>
              <w:t xml:space="preserve"> = This research does not provide a reliable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very high.</w:t>
            </w:r>
          </w:p>
          <w:p w14:paraId="2170316F"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Cs/>
                <w:sz w:val="20"/>
                <w:szCs w:val="20"/>
                <w:vertAlign w:val="superscript"/>
                <w:lang w:eastAsia="nb-NO"/>
              </w:rPr>
              <w:t xml:space="preserve">† </w:t>
            </w:r>
            <w:r w:rsidRPr="00685706">
              <w:rPr>
                <w:rFonts w:asciiTheme="minorHAnsi" w:hAnsiTheme="minorHAnsi" w:cstheme="minorHAnsi"/>
                <w:bCs/>
                <w:sz w:val="20"/>
                <w:szCs w:val="20"/>
                <w:lang w:eastAsia="nb-NO"/>
              </w:rPr>
              <w:t>Substantially different = a large enough difference that it might affect a decision</w:t>
            </w:r>
          </w:p>
        </w:tc>
      </w:tr>
    </w:tbl>
    <w:p w14:paraId="3247BCF1" w14:textId="77777777" w:rsidR="006526E8" w:rsidRDefault="006526E8" w:rsidP="00887DE8">
      <w:pPr>
        <w:rPr>
          <w:rFonts w:asciiTheme="minorHAnsi" w:hAnsiTheme="minorHAnsi"/>
          <w:b/>
          <w:bCs/>
        </w:rPr>
      </w:pPr>
    </w:p>
    <w:p w14:paraId="181F4682" w14:textId="5C15952C" w:rsidR="006526E8" w:rsidRPr="00C61FF0" w:rsidRDefault="006526E8" w:rsidP="00887DE8">
      <w:pPr>
        <w:rPr>
          <w:rFonts w:asciiTheme="minorHAnsi" w:hAnsiTheme="minorHAnsi"/>
        </w:rPr>
      </w:pPr>
      <w:r>
        <w:rPr>
          <w:rFonts w:asciiTheme="minorHAnsi" w:hAnsiTheme="minorHAnsi"/>
          <w:b/>
          <w:bCs/>
        </w:rPr>
        <w:t xml:space="preserve">Table </w:t>
      </w:r>
      <w:r w:rsidR="00C61FF0">
        <w:rPr>
          <w:rFonts w:asciiTheme="minorHAnsi" w:hAnsiTheme="minorHAnsi"/>
          <w:b/>
          <w:bCs/>
        </w:rPr>
        <w:t xml:space="preserve">11 </w:t>
      </w:r>
      <w:r w:rsidR="00C61FF0">
        <w:rPr>
          <w:rFonts w:asciiTheme="minorHAnsi" w:hAnsiTheme="minorHAnsi"/>
        </w:rPr>
        <w:t>- Summary of findings table: spinal anaesthesia</w:t>
      </w:r>
    </w:p>
    <w:p w14:paraId="7E5B71E3" w14:textId="77777777" w:rsidR="006526E8" w:rsidRDefault="006526E8" w:rsidP="00887DE8">
      <w:pPr>
        <w:rPr>
          <w:rFonts w:asciiTheme="minorHAnsi" w:hAnsiTheme="minorHAnsi"/>
          <w:b/>
          <w:bCs/>
        </w:rPr>
      </w:pPr>
    </w:p>
    <w:tbl>
      <w:tblPr>
        <w:tblW w:w="5182" w:type="pct"/>
        <w:tblCellMar>
          <w:top w:w="85" w:type="dxa"/>
          <w:left w:w="30" w:type="dxa"/>
          <w:right w:w="30" w:type="dxa"/>
        </w:tblCellMar>
        <w:tblLook w:val="00A0" w:firstRow="1" w:lastRow="0" w:firstColumn="1" w:lastColumn="0" w:noHBand="0" w:noVBand="0"/>
      </w:tblPr>
      <w:tblGrid>
        <w:gridCol w:w="1885"/>
        <w:gridCol w:w="5645"/>
        <w:gridCol w:w="1590"/>
        <w:gridCol w:w="1711"/>
      </w:tblGrid>
      <w:tr w:rsidR="006526E8" w:rsidRPr="00685706" w14:paraId="4F757F48"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791C5854" w14:textId="188C8566" w:rsidR="006526E8" w:rsidRPr="00685706" w:rsidRDefault="00C61FF0" w:rsidP="00294C88">
            <w:pPr>
              <w:pStyle w:val="NormalWeb"/>
              <w:spacing w:before="360" w:after="240" w:line="271" w:lineRule="auto"/>
              <w:ind w:right="249"/>
              <w:rPr>
                <w:rFonts w:asciiTheme="minorHAnsi" w:hAnsiTheme="minorHAnsi" w:cstheme="minorHAnsi"/>
                <w:b/>
                <w:bCs/>
                <w:lang w:val="en-GB"/>
              </w:rPr>
            </w:pPr>
            <w:r>
              <w:rPr>
                <w:rFonts w:asciiTheme="minorHAnsi" w:hAnsiTheme="minorHAnsi" w:cs="Calibri"/>
                <w:b/>
                <w:bCs/>
                <w:lang w:val="en-GB"/>
              </w:rPr>
              <w:t>Spinal anaesthesia</w:t>
            </w:r>
          </w:p>
        </w:tc>
      </w:tr>
      <w:tr w:rsidR="006526E8" w:rsidRPr="00685706" w14:paraId="3F6735FE"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69A0D53B" w14:textId="27AFC119" w:rsidR="006526E8" w:rsidRPr="00685706"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Patients or population:</w:t>
            </w:r>
            <w:r w:rsidRPr="00685706">
              <w:rPr>
                <w:rFonts w:asciiTheme="minorHAnsi" w:hAnsiTheme="minorHAnsi"/>
                <w:lang w:val="en-GB"/>
              </w:rPr>
              <w:t xml:space="preserve"> Women </w:t>
            </w:r>
            <w:r w:rsidR="005333A7">
              <w:rPr>
                <w:rFonts w:asciiTheme="minorHAnsi" w:hAnsiTheme="minorHAnsi"/>
                <w:lang w:val="en-GB"/>
              </w:rPr>
              <w:t xml:space="preserve">undergoing </w:t>
            </w:r>
            <w:r w:rsidR="002E3664">
              <w:rPr>
                <w:rFonts w:asciiTheme="minorHAnsi" w:hAnsiTheme="minorHAnsi"/>
                <w:lang w:val="en-GB"/>
              </w:rPr>
              <w:t xml:space="preserve">vaginal </w:t>
            </w:r>
            <w:r w:rsidR="005333A7">
              <w:rPr>
                <w:rFonts w:asciiTheme="minorHAnsi" w:hAnsiTheme="minorHAnsi"/>
                <w:lang w:val="en-GB"/>
              </w:rPr>
              <w:t>surgery for</w:t>
            </w:r>
            <w:r w:rsidRPr="00685706">
              <w:rPr>
                <w:rFonts w:asciiTheme="minorHAnsi" w:hAnsiTheme="minorHAnsi"/>
                <w:lang w:val="en-GB"/>
              </w:rPr>
              <w:t xml:space="preserve"> pelvic organ prolapse</w:t>
            </w:r>
          </w:p>
          <w:p w14:paraId="5A211DBC" w14:textId="2DF2A9C8"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 xml:space="preserve">Settings: </w:t>
            </w:r>
            <w:r w:rsidRPr="00685706">
              <w:rPr>
                <w:rFonts w:asciiTheme="minorHAnsi" w:hAnsiTheme="minorHAnsi" w:cstheme="minorHAnsi"/>
                <w:noProof/>
                <w:lang w:val="en-GB"/>
              </w:rPr>
              <w:t xml:space="preserve"> </w:t>
            </w:r>
            <w:r w:rsidR="00C61FF0">
              <w:rPr>
                <w:rFonts w:asciiTheme="minorHAnsi" w:hAnsiTheme="minorHAnsi" w:cstheme="minorHAnsi"/>
                <w:noProof/>
                <w:lang w:val="en-GB"/>
              </w:rPr>
              <w:t>The USA</w:t>
            </w:r>
          </w:p>
          <w:p w14:paraId="437EA551" w14:textId="54BDC3B7" w:rsidR="006526E8" w:rsidRPr="00685706" w:rsidRDefault="006526E8" w:rsidP="00294C88">
            <w:pPr>
              <w:pStyle w:val="NormalWeb"/>
              <w:spacing w:before="0" w:beforeAutospacing="0" w:after="0" w:afterAutospacing="0" w:line="264" w:lineRule="auto"/>
              <w:ind w:right="249"/>
              <w:rPr>
                <w:rFonts w:asciiTheme="minorHAnsi" w:hAnsiTheme="minorHAnsi" w:cstheme="minorHAnsi"/>
                <w:bCs/>
                <w:lang w:val="en-GB"/>
              </w:rPr>
            </w:pPr>
            <w:r w:rsidRPr="00685706">
              <w:rPr>
                <w:rFonts w:asciiTheme="minorHAnsi" w:hAnsiTheme="minorHAnsi" w:cstheme="minorHAnsi"/>
                <w:b/>
                <w:noProof/>
                <w:lang w:val="en-GB"/>
              </w:rPr>
              <w:t xml:space="preserve">Intervention: </w:t>
            </w:r>
            <w:r w:rsidR="005333A7">
              <w:rPr>
                <w:rFonts w:asciiTheme="minorHAnsi" w:hAnsiTheme="minorHAnsi" w:cstheme="minorHAnsi"/>
                <w:bCs/>
                <w:noProof/>
                <w:lang w:val="en-GB"/>
              </w:rPr>
              <w:t>Spinal anaesthesia</w:t>
            </w:r>
          </w:p>
          <w:p w14:paraId="6C98DD1B" w14:textId="2155C736" w:rsidR="006526E8" w:rsidRPr="00685706"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685706">
              <w:rPr>
                <w:rFonts w:asciiTheme="minorHAnsi" w:hAnsiTheme="minorHAnsi" w:cstheme="minorHAnsi"/>
                <w:b/>
                <w:noProof/>
                <w:lang w:val="en-GB"/>
              </w:rPr>
              <w:t xml:space="preserve">Comparison: </w:t>
            </w:r>
            <w:r w:rsidRPr="00685706">
              <w:rPr>
                <w:rFonts w:asciiTheme="minorHAnsi" w:hAnsiTheme="minorHAnsi" w:cstheme="minorHAnsi"/>
                <w:noProof/>
                <w:lang w:val="en-GB"/>
              </w:rPr>
              <w:t xml:space="preserve"> </w:t>
            </w:r>
            <w:r w:rsidR="005333A7">
              <w:rPr>
                <w:rFonts w:asciiTheme="minorHAnsi" w:hAnsiTheme="minorHAnsi" w:cstheme="minorHAnsi"/>
                <w:lang w:val="en-GB"/>
              </w:rPr>
              <w:t>General anaesthesia</w:t>
            </w:r>
          </w:p>
        </w:tc>
      </w:tr>
      <w:tr w:rsidR="006526E8" w:rsidRPr="00685706" w14:paraId="6EBE80E2" w14:textId="77777777" w:rsidTr="00294C88">
        <w:trPr>
          <w:trHeight w:val="609"/>
        </w:trPr>
        <w:tc>
          <w:tcPr>
            <w:tcW w:w="870" w:type="pct"/>
            <w:tcBorders>
              <w:top w:val="single" w:sz="4" w:space="0" w:color="auto"/>
              <w:left w:val="single" w:sz="4" w:space="0" w:color="auto"/>
              <w:bottom w:val="single" w:sz="4" w:space="0" w:color="auto"/>
              <w:right w:val="single" w:sz="4" w:space="0" w:color="auto"/>
            </w:tcBorders>
          </w:tcPr>
          <w:p w14:paraId="758F1B60"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Outcomes</w:t>
            </w:r>
          </w:p>
        </w:tc>
        <w:tc>
          <w:tcPr>
            <w:tcW w:w="2606" w:type="pct"/>
            <w:tcBorders>
              <w:top w:val="single" w:sz="4" w:space="0" w:color="auto"/>
              <w:left w:val="single" w:sz="4" w:space="0" w:color="auto"/>
              <w:bottom w:val="single" w:sz="4" w:space="0" w:color="auto"/>
              <w:right w:val="single" w:sz="4" w:space="0" w:color="auto"/>
            </w:tcBorders>
          </w:tcPr>
          <w:p w14:paraId="0E1A245E"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position w:val="-2"/>
                <w:lang w:val="en-GB"/>
              </w:rPr>
              <w:t>Impact</w:t>
            </w:r>
          </w:p>
        </w:tc>
        <w:tc>
          <w:tcPr>
            <w:tcW w:w="734" w:type="pct"/>
            <w:tcBorders>
              <w:top w:val="single" w:sz="4" w:space="0" w:color="auto"/>
              <w:left w:val="single" w:sz="4" w:space="0" w:color="auto"/>
              <w:bottom w:val="single" w:sz="4" w:space="0" w:color="auto"/>
              <w:right w:val="single" w:sz="4" w:space="0" w:color="auto"/>
            </w:tcBorders>
          </w:tcPr>
          <w:p w14:paraId="1BF1F29B" w14:textId="77777777" w:rsidR="006526E8" w:rsidRPr="00685706"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Number of </w:t>
            </w:r>
            <w:r w:rsidRPr="00685706">
              <w:rPr>
                <w:rFonts w:asciiTheme="minorHAnsi" w:hAnsiTheme="minorHAnsi" w:cstheme="minorHAnsi"/>
                <w:b/>
                <w:noProof/>
                <w:lang w:val="en-GB"/>
              </w:rPr>
              <w:br/>
            </w:r>
            <w:r w:rsidRPr="00685706">
              <w:rPr>
                <w:rFonts w:asciiTheme="minorHAnsi" w:hAnsiTheme="minorHAnsi" w:cstheme="minorHAnsi"/>
                <w:b/>
                <w:noProof/>
                <w:spacing w:val="-2"/>
                <w:lang w:val="en-GB"/>
              </w:rPr>
              <w:t>participants</w:t>
            </w:r>
            <w:r w:rsidRPr="00685706">
              <w:rPr>
                <w:rFonts w:asciiTheme="minorHAnsi" w:hAnsiTheme="minorHAnsi" w:cstheme="minorHAnsi"/>
                <w:b/>
                <w:noProof/>
                <w:spacing w:val="-2"/>
                <w:lang w:val="en-GB"/>
              </w:rPr>
              <w:br/>
              <w:t>(Studies)</w:t>
            </w:r>
          </w:p>
        </w:tc>
        <w:tc>
          <w:tcPr>
            <w:tcW w:w="790" w:type="pct"/>
            <w:tcBorders>
              <w:top w:val="single" w:sz="4" w:space="0" w:color="auto"/>
              <w:left w:val="single" w:sz="4" w:space="0" w:color="auto"/>
              <w:bottom w:val="single" w:sz="4" w:space="0" w:color="auto"/>
              <w:right w:val="single" w:sz="4" w:space="0" w:color="auto"/>
            </w:tcBorders>
          </w:tcPr>
          <w:p w14:paraId="2BF4F096" w14:textId="77777777" w:rsidR="006526E8" w:rsidRPr="00685706"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685706">
              <w:rPr>
                <w:rFonts w:asciiTheme="minorHAnsi" w:hAnsiTheme="minorHAnsi" w:cstheme="minorHAnsi"/>
                <w:b/>
                <w:noProof/>
                <w:lang w:val="en-GB"/>
              </w:rPr>
              <w:t xml:space="preserve">Certainty of the evidence (GRADE)* </w:t>
            </w:r>
          </w:p>
        </w:tc>
      </w:tr>
      <w:tr w:rsidR="006526E8" w:rsidRPr="00685706" w14:paraId="0EED6595"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051630EB" w14:textId="77777777" w:rsidR="006526E8" w:rsidRPr="00685706"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685706">
              <w:rPr>
                <w:rFonts w:asciiTheme="minorHAnsi" w:hAnsiTheme="minorHAnsi" w:cstheme="minorHAnsi"/>
                <w:b/>
                <w:noProof/>
                <w:lang w:val="en-GB"/>
              </w:rPr>
              <w:t>Postoperative urinary retention</w:t>
            </w:r>
          </w:p>
        </w:tc>
        <w:tc>
          <w:tcPr>
            <w:tcW w:w="2606" w:type="pct"/>
            <w:tcBorders>
              <w:top w:val="single" w:sz="4" w:space="0" w:color="auto"/>
              <w:left w:val="single" w:sz="4" w:space="0" w:color="auto"/>
              <w:bottom w:val="single" w:sz="4" w:space="0" w:color="auto"/>
              <w:right w:val="single" w:sz="4" w:space="0" w:color="auto"/>
            </w:tcBorders>
          </w:tcPr>
          <w:p w14:paraId="3F5F6B2E" w14:textId="6013E29B" w:rsidR="006526E8" w:rsidRPr="00A419BE" w:rsidRDefault="00A419BE" w:rsidP="00294C88">
            <w:pPr>
              <w:rPr>
                <w:rFonts w:asciiTheme="minorHAnsi" w:hAnsiTheme="minorHAnsi"/>
                <w:color w:val="000000"/>
                <w:sz w:val="20"/>
                <w:szCs w:val="20"/>
              </w:rPr>
            </w:pPr>
            <w:r w:rsidRPr="00A419BE">
              <w:rPr>
                <w:rFonts w:asciiTheme="minorHAnsi" w:hAnsiTheme="minorHAnsi"/>
                <w:color w:val="000000"/>
                <w:sz w:val="20"/>
                <w:szCs w:val="20"/>
              </w:rPr>
              <w:t>Women who underwent spinal anaesthesia were not more likely to experience POUR than those who underwent general anaesthesia (</w:t>
            </w:r>
            <w:proofErr w:type="spellStart"/>
            <w:r w:rsidRPr="00A419BE">
              <w:rPr>
                <w:rFonts w:asciiTheme="minorHAnsi" w:hAnsiTheme="minorHAnsi"/>
                <w:color w:val="000000"/>
                <w:sz w:val="20"/>
                <w:szCs w:val="20"/>
              </w:rPr>
              <w:t>aOR</w:t>
            </w:r>
            <w:proofErr w:type="spellEnd"/>
            <w:r w:rsidRPr="00A419BE">
              <w:rPr>
                <w:rFonts w:asciiTheme="minorHAnsi" w:hAnsiTheme="minorHAnsi"/>
                <w:color w:val="000000"/>
                <w:sz w:val="20"/>
                <w:szCs w:val="20"/>
              </w:rPr>
              <w:t xml:space="preserve"> 1.02, 95% CI 0.19-5.67)</w:t>
            </w:r>
            <w:r w:rsidR="005333A7">
              <w:rPr>
                <w:rFonts w:asciiTheme="minorHAnsi" w:hAnsiTheme="minorHAnsi"/>
                <w:color w:val="000000"/>
                <w:sz w:val="20"/>
                <w:szCs w:val="20"/>
              </w:rPr>
              <w:t xml:space="preserve"> </w:t>
            </w:r>
            <w:r w:rsidR="005333A7">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{"citationID":"x6YfABhh","properties":{"unsorted":false,"formattedCitation":"[34]","plainCitation":"[34]","noteIndex":0},"citationItems":[{"id":630,"uris":["http://zotero.org/users/19588504/items/N3DK8MI4"],"itemData":{"id":630,"type":"article-journal","abstract":"Introduction and hypothesis Spinal anesthesia has been reported to be a risk factor for postoperative urinary retention (POUR) in various surgical specialties. We hypothesized that spinal anesthesia was a risk factor for POUR after outpatient vaginal surgery for pelvic organ prolapse (POP).\nMethods This was a retrospective review of an urogynecology database for all outpatient POP vaginal surgeries performed in 2014 to evaluate the risk of POUR after general versus spinal anesthesia. A standardized voiding trial was performed by backfilling the bladder with 300 ml of saline. A successful trial was achieved if the patient voided two-thirds of the total volume instilled, confirmed by bladder ultrasound. Our primary outcome was to compare POUR requiring discharge with a Foley catheter between spinal and general anesthesia. Multivariate logistic regression was performed for variables with significance at p &lt; 0.1 at the bivariate level.\nResults A total of 177 procedures were included, 126 with general and 51 with spinal anesthesia. The overall POUR rate was 48.9%. Type of anesthesia was not a risk factor for POUR. Multivariate logistic regression demonstrated that age &lt; 55 years (adjusted odds ratio [OR] 3.73; 95% confidence interval [CI], 1.31–11.7), diabetes (adjusted OR 4.18, 95% CI 1.04–21.67), and having a cystocele ≥ stage 2 (adjusted OR 4.23, 95% CI 1.89–10) were risk factors for developing POUR.\nConclusions Acute urinary retention after outpatient vaginal pelvic floor surgery can vary by procedure, but overall is 48.9%. Spinal anesthesia does not contribute to POUR, but rates are higher in those women that are younger than 55 years of age, have a cystocele ≥ stage 2 preoperatively, and a history of diabetes.","container-title":"International Urogynecology Journal","DOI":"10.1007/s00192-019-03893-1","ISSN":"0937-3462, 1433-3023","issue":"8","journalAbbreviation":"Int Urogynecol J","language":"en","page":"1283-1289","source":"DOI.org (Crossref)","title":"Does spinal anesthesia lead to postoperative urinary retention in same-day urogynecology surgery? A retrospective review","title-short":"Does spinal anesthesia lead to postoperative urinary retention in same-day urogynecology surgery?","volume":"30","author":[{"family":"Alas","given":"Alexandriah"},{"family":"Hidalgo","given":"Ryan"},{"family":"Espaillat","given":"Luis"},{"family":"Devakumar","given":"Hemikaa"},{"family":"Davila","given":"G. Willy"},{"family":"Hurtado","given":"Eric"}],"issued":{"date-parts":[["2019",8]]}}}],"schema":"https://github.com/citation-style-language/schema/raw/master/csl-citation.json"} </w:instrText>
            </w:r>
            <w:r w:rsidR="005333A7">
              <w:rPr>
                <w:rFonts w:asciiTheme="minorHAnsi" w:hAnsiTheme="minorHAnsi"/>
                <w:color w:val="000000"/>
                <w:sz w:val="20"/>
                <w:szCs w:val="20"/>
              </w:rPr>
              <w:fldChar w:fldCharType="separate"/>
            </w:r>
            <w:r w:rsidR="00D82118">
              <w:rPr>
                <w:rFonts w:asciiTheme="minorHAnsi" w:hAnsiTheme="minorHAnsi"/>
                <w:noProof/>
                <w:color w:val="000000"/>
                <w:sz w:val="20"/>
                <w:szCs w:val="20"/>
              </w:rPr>
              <w:t>[34]</w:t>
            </w:r>
            <w:r w:rsidR="005333A7">
              <w:rPr>
                <w:rFonts w:asciiTheme="minorHAnsi" w:hAnsiTheme="minorHAnsi"/>
                <w:color w:val="000000"/>
                <w:sz w:val="20"/>
                <w:szCs w:val="20"/>
              </w:rPr>
              <w:fldChar w:fldCharType="end"/>
            </w:r>
            <w:r w:rsidRPr="00A419BE">
              <w:rPr>
                <w:rFonts w:asciiTheme="minorHAnsi" w:hAnsiTheme="minorHAnsi"/>
                <w:color w:val="000000"/>
                <w:sz w:val="20"/>
                <w:szCs w:val="20"/>
              </w:rPr>
              <w:t>.</w:t>
            </w:r>
          </w:p>
        </w:tc>
        <w:tc>
          <w:tcPr>
            <w:tcW w:w="734" w:type="pct"/>
            <w:tcBorders>
              <w:top w:val="single" w:sz="4" w:space="0" w:color="auto"/>
              <w:left w:val="single" w:sz="4" w:space="0" w:color="auto"/>
              <w:bottom w:val="single" w:sz="4" w:space="0" w:color="auto"/>
              <w:right w:val="single" w:sz="4" w:space="0" w:color="auto"/>
            </w:tcBorders>
          </w:tcPr>
          <w:p w14:paraId="4EF12C3B" w14:textId="77777777" w:rsidR="006526E8" w:rsidRDefault="00A419BE"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177</w:t>
            </w:r>
          </w:p>
          <w:p w14:paraId="6DDAD60A" w14:textId="5B6911DD" w:rsidR="00A419BE" w:rsidRPr="00A419BE" w:rsidRDefault="00A419BE"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 cohort)</w:t>
            </w:r>
          </w:p>
        </w:tc>
        <w:tc>
          <w:tcPr>
            <w:tcW w:w="790" w:type="pct"/>
            <w:tcBorders>
              <w:top w:val="single" w:sz="4" w:space="0" w:color="auto"/>
              <w:left w:val="single" w:sz="4" w:space="0" w:color="auto"/>
              <w:bottom w:val="single" w:sz="4" w:space="0" w:color="auto"/>
              <w:right w:val="single" w:sz="4" w:space="0" w:color="auto"/>
            </w:tcBorders>
          </w:tcPr>
          <w:p w14:paraId="7F522F4C" w14:textId="6A9827A7" w:rsidR="006526E8" w:rsidRPr="00685706" w:rsidRDefault="00C72AAE"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Moderate</w:t>
            </w:r>
          </w:p>
        </w:tc>
      </w:tr>
      <w:tr w:rsidR="006526E8" w:rsidRPr="00685706" w14:paraId="40A36686" w14:textId="77777777" w:rsidTr="00294C88">
        <w:trPr>
          <w:trHeight w:val="476"/>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337784E" w14:textId="77777777" w:rsidR="006526E8" w:rsidRPr="00685706" w:rsidRDefault="006526E8" w:rsidP="00294C88">
            <w:pPr>
              <w:spacing w:after="120" w:line="264" w:lineRule="auto"/>
              <w:rPr>
                <w:rFonts w:asciiTheme="minorHAnsi" w:hAnsiTheme="minorHAnsi" w:cstheme="minorHAnsi"/>
                <w:sz w:val="20"/>
                <w:szCs w:val="20"/>
                <w:lang w:eastAsia="nb-NO"/>
              </w:rPr>
            </w:pPr>
            <w:r w:rsidRPr="00685706">
              <w:rPr>
                <w:rFonts w:asciiTheme="minorHAnsi" w:hAnsiTheme="minorHAnsi" w:cstheme="minorHAnsi"/>
                <w:sz w:val="20"/>
                <w:szCs w:val="20"/>
                <w:lang w:eastAsia="nb-NO"/>
              </w:rPr>
              <w:lastRenderedPageBreak/>
              <w:t>* GRADE Working Group grades of evidence</w:t>
            </w:r>
          </w:p>
          <w:p w14:paraId="320F3FEC"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High</w:t>
            </w:r>
            <w:r w:rsidRPr="00685706">
              <w:rPr>
                <w:rFonts w:asciiTheme="minorHAnsi" w:hAnsiTheme="minorHAnsi" w:cstheme="minorHAnsi"/>
                <w:bCs/>
                <w:sz w:val="20"/>
                <w:szCs w:val="20"/>
                <w:lang w:eastAsia="nb-NO"/>
              </w:rPr>
              <w:t xml:space="preserve"> = This research provides a very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low.</w:t>
            </w:r>
          </w:p>
          <w:p w14:paraId="0E1416AE"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Moderate</w:t>
            </w:r>
            <w:r w:rsidRPr="00685706">
              <w:rPr>
                <w:rFonts w:asciiTheme="minorHAnsi" w:hAnsiTheme="minorHAnsi" w:cstheme="minorHAnsi"/>
                <w:bCs/>
                <w:sz w:val="20"/>
                <w:szCs w:val="20"/>
                <w:lang w:eastAsia="nb-NO"/>
              </w:rPr>
              <w:t xml:space="preserve"> = This research provides a good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moderate.</w:t>
            </w:r>
          </w:p>
          <w:p w14:paraId="33B6D1CD"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Low</w:t>
            </w:r>
            <w:r w:rsidRPr="00685706">
              <w:rPr>
                <w:rFonts w:asciiTheme="minorHAnsi" w:hAnsiTheme="minorHAnsi" w:cstheme="minorHAnsi"/>
                <w:bCs/>
                <w:sz w:val="20"/>
                <w:szCs w:val="20"/>
                <w:lang w:eastAsia="nb-NO"/>
              </w:rPr>
              <w:t xml:space="preserve"> = This research provides some indication of the likely effect. However, the likelihood that it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high.</w:t>
            </w:r>
          </w:p>
          <w:p w14:paraId="079B6EFB" w14:textId="77777777" w:rsidR="006526E8" w:rsidRPr="00685706" w:rsidRDefault="006526E8" w:rsidP="00294C88">
            <w:pPr>
              <w:tabs>
                <w:tab w:val="left" w:pos="784"/>
              </w:tabs>
              <w:spacing w:after="120" w:line="264" w:lineRule="auto"/>
              <w:rPr>
                <w:rFonts w:asciiTheme="minorHAnsi" w:hAnsiTheme="minorHAnsi" w:cstheme="minorHAnsi"/>
                <w:bCs/>
                <w:sz w:val="20"/>
                <w:szCs w:val="20"/>
                <w:lang w:eastAsia="nb-NO"/>
              </w:rPr>
            </w:pPr>
            <w:r w:rsidRPr="00685706">
              <w:rPr>
                <w:rFonts w:asciiTheme="minorHAnsi" w:hAnsiTheme="minorHAnsi" w:cstheme="minorHAnsi"/>
                <w:b/>
                <w:bCs/>
                <w:sz w:val="20"/>
                <w:szCs w:val="20"/>
                <w:lang w:eastAsia="nb-NO"/>
              </w:rPr>
              <w:t>Very low</w:t>
            </w:r>
            <w:r w:rsidRPr="00685706">
              <w:rPr>
                <w:rFonts w:asciiTheme="minorHAnsi" w:hAnsiTheme="minorHAnsi" w:cstheme="minorHAnsi"/>
                <w:bCs/>
                <w:sz w:val="20"/>
                <w:szCs w:val="20"/>
                <w:lang w:eastAsia="nb-NO"/>
              </w:rPr>
              <w:t xml:space="preserve"> = This research does not provide a reliable indication of the likely effect. The likelihood that the effect will be substantially different</w:t>
            </w:r>
            <w:r w:rsidRPr="00685706">
              <w:rPr>
                <w:rFonts w:asciiTheme="minorHAnsi" w:hAnsiTheme="minorHAnsi" w:cstheme="minorHAnsi"/>
                <w:bCs/>
                <w:sz w:val="20"/>
                <w:szCs w:val="20"/>
                <w:vertAlign w:val="superscript"/>
                <w:lang w:eastAsia="nb-NO"/>
              </w:rPr>
              <w:t>†</w:t>
            </w:r>
            <w:r w:rsidRPr="00685706">
              <w:rPr>
                <w:rFonts w:asciiTheme="minorHAnsi" w:hAnsiTheme="minorHAnsi" w:cstheme="minorHAnsi"/>
                <w:bCs/>
                <w:sz w:val="20"/>
                <w:szCs w:val="20"/>
                <w:lang w:eastAsia="nb-NO"/>
              </w:rPr>
              <w:t xml:space="preserve"> is very high.</w:t>
            </w:r>
          </w:p>
          <w:p w14:paraId="70FD4DED" w14:textId="77777777" w:rsidR="006526E8" w:rsidRPr="00685706" w:rsidRDefault="006526E8" w:rsidP="00294C88">
            <w:pPr>
              <w:tabs>
                <w:tab w:val="left" w:pos="784"/>
              </w:tabs>
              <w:spacing w:line="264" w:lineRule="auto"/>
              <w:rPr>
                <w:rFonts w:asciiTheme="minorHAnsi" w:hAnsiTheme="minorHAnsi" w:cstheme="minorHAnsi"/>
                <w:bCs/>
                <w:sz w:val="20"/>
                <w:szCs w:val="20"/>
                <w:lang w:eastAsia="nb-NO"/>
              </w:rPr>
            </w:pPr>
            <w:r w:rsidRPr="00685706">
              <w:rPr>
                <w:rFonts w:asciiTheme="minorHAnsi" w:hAnsiTheme="minorHAnsi" w:cstheme="minorHAnsi"/>
                <w:bCs/>
                <w:sz w:val="20"/>
                <w:szCs w:val="20"/>
                <w:vertAlign w:val="superscript"/>
                <w:lang w:eastAsia="nb-NO"/>
              </w:rPr>
              <w:t xml:space="preserve">† </w:t>
            </w:r>
            <w:r w:rsidRPr="00685706">
              <w:rPr>
                <w:rFonts w:asciiTheme="minorHAnsi" w:hAnsiTheme="minorHAnsi" w:cstheme="minorHAnsi"/>
                <w:bCs/>
                <w:sz w:val="20"/>
                <w:szCs w:val="20"/>
                <w:lang w:eastAsia="nb-NO"/>
              </w:rPr>
              <w:t>Substantially different = a large enough difference that it might affect a decision</w:t>
            </w:r>
          </w:p>
        </w:tc>
      </w:tr>
    </w:tbl>
    <w:p w14:paraId="538BE870" w14:textId="77777777" w:rsidR="006526E8" w:rsidRDefault="006526E8" w:rsidP="00887DE8">
      <w:pPr>
        <w:rPr>
          <w:rFonts w:asciiTheme="minorHAnsi" w:hAnsiTheme="minorHAnsi"/>
          <w:b/>
          <w:bCs/>
        </w:rPr>
      </w:pPr>
    </w:p>
    <w:p w14:paraId="6AE9BFC3" w14:textId="6EC55866" w:rsidR="006526E8" w:rsidRPr="00C61FF0" w:rsidRDefault="006526E8" w:rsidP="00887DE8">
      <w:pPr>
        <w:rPr>
          <w:rFonts w:asciiTheme="minorHAnsi" w:hAnsiTheme="minorHAnsi"/>
        </w:rPr>
      </w:pPr>
      <w:r>
        <w:rPr>
          <w:rFonts w:asciiTheme="minorHAnsi" w:hAnsiTheme="minorHAnsi"/>
          <w:b/>
          <w:bCs/>
        </w:rPr>
        <w:t xml:space="preserve">Table </w:t>
      </w:r>
      <w:r w:rsidR="00C61FF0">
        <w:rPr>
          <w:rFonts w:asciiTheme="minorHAnsi" w:hAnsiTheme="minorHAnsi"/>
          <w:b/>
          <w:bCs/>
        </w:rPr>
        <w:t xml:space="preserve">12 </w:t>
      </w:r>
      <w:r w:rsidR="00C61FF0">
        <w:rPr>
          <w:rFonts w:asciiTheme="minorHAnsi" w:hAnsiTheme="minorHAnsi"/>
        </w:rPr>
        <w:t>– Summary of findings table: local anaesthesia (including bilateral pudendal blocks) and sedation</w:t>
      </w:r>
    </w:p>
    <w:p w14:paraId="59A42597" w14:textId="77777777" w:rsidR="006526E8" w:rsidRDefault="006526E8" w:rsidP="00887DE8">
      <w:pPr>
        <w:rPr>
          <w:rFonts w:asciiTheme="minorHAnsi" w:hAnsiTheme="minorHAnsi"/>
          <w:b/>
          <w:bCs/>
        </w:rPr>
      </w:pPr>
    </w:p>
    <w:tbl>
      <w:tblPr>
        <w:tblW w:w="5182" w:type="pct"/>
        <w:tblCellMar>
          <w:top w:w="85" w:type="dxa"/>
          <w:left w:w="30" w:type="dxa"/>
          <w:right w:w="30" w:type="dxa"/>
        </w:tblCellMar>
        <w:tblLook w:val="00A0" w:firstRow="1" w:lastRow="0" w:firstColumn="1" w:lastColumn="0" w:noHBand="0" w:noVBand="0"/>
      </w:tblPr>
      <w:tblGrid>
        <w:gridCol w:w="1885"/>
        <w:gridCol w:w="5645"/>
        <w:gridCol w:w="1590"/>
        <w:gridCol w:w="1711"/>
      </w:tblGrid>
      <w:tr w:rsidR="006526E8" w:rsidRPr="00A419BE" w14:paraId="665BE8B7"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0942E51B" w14:textId="76A79737" w:rsidR="006526E8" w:rsidRPr="00A419BE" w:rsidRDefault="00C61FF0" w:rsidP="00294C88">
            <w:pPr>
              <w:pStyle w:val="NormalWeb"/>
              <w:spacing w:before="360" w:after="240" w:line="271" w:lineRule="auto"/>
              <w:ind w:right="249"/>
              <w:rPr>
                <w:rFonts w:asciiTheme="minorHAnsi" w:hAnsiTheme="minorHAnsi" w:cstheme="minorHAnsi"/>
                <w:b/>
                <w:bCs/>
                <w:lang w:val="en-GB"/>
              </w:rPr>
            </w:pPr>
            <w:r w:rsidRPr="00C61FF0">
              <w:rPr>
                <w:rFonts w:asciiTheme="minorHAnsi" w:hAnsiTheme="minorHAnsi" w:cs="Calibri"/>
                <w:b/>
                <w:bCs/>
                <w:lang w:val="en-GB"/>
              </w:rPr>
              <w:t>Local anaesthe</w:t>
            </w:r>
            <w:r>
              <w:rPr>
                <w:rFonts w:asciiTheme="minorHAnsi" w:hAnsiTheme="minorHAnsi" w:cs="Calibri"/>
                <w:b/>
                <w:bCs/>
                <w:lang w:val="en-GB"/>
              </w:rPr>
              <w:t>sia</w:t>
            </w:r>
            <w:r w:rsidRPr="00C61FF0">
              <w:rPr>
                <w:rFonts w:asciiTheme="minorHAnsi" w:hAnsiTheme="minorHAnsi" w:cs="Calibri"/>
                <w:b/>
                <w:bCs/>
                <w:lang w:val="en-GB"/>
              </w:rPr>
              <w:t xml:space="preserve"> (including bilateral pudendal blocks) and sedation</w:t>
            </w:r>
          </w:p>
        </w:tc>
      </w:tr>
      <w:tr w:rsidR="006526E8" w:rsidRPr="00A419BE" w14:paraId="6F349F09" w14:textId="77777777" w:rsidTr="00294C88">
        <w:tc>
          <w:tcPr>
            <w:tcW w:w="5000" w:type="pct"/>
            <w:gridSpan w:val="4"/>
            <w:tcBorders>
              <w:top w:val="single" w:sz="4" w:space="0" w:color="auto"/>
              <w:left w:val="single" w:sz="4" w:space="0" w:color="auto"/>
              <w:bottom w:val="single" w:sz="4" w:space="0" w:color="auto"/>
              <w:right w:val="single" w:sz="4" w:space="0" w:color="auto"/>
            </w:tcBorders>
            <w:vAlign w:val="center"/>
          </w:tcPr>
          <w:p w14:paraId="6EFB9F40" w14:textId="4D0FB543" w:rsidR="006526E8" w:rsidRPr="00A419BE"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A419BE">
              <w:rPr>
                <w:rFonts w:asciiTheme="minorHAnsi" w:hAnsiTheme="minorHAnsi" w:cstheme="minorHAnsi"/>
                <w:b/>
                <w:noProof/>
                <w:lang w:val="en-GB"/>
              </w:rPr>
              <w:t>Patients or population:</w:t>
            </w:r>
            <w:r w:rsidRPr="00A419BE">
              <w:rPr>
                <w:rFonts w:asciiTheme="minorHAnsi" w:hAnsiTheme="minorHAnsi"/>
                <w:lang w:val="en-GB"/>
              </w:rPr>
              <w:t xml:space="preserve"> </w:t>
            </w:r>
            <w:r w:rsidR="002E3664" w:rsidRPr="00685706">
              <w:rPr>
                <w:rFonts w:asciiTheme="minorHAnsi" w:hAnsiTheme="minorHAnsi"/>
                <w:lang w:val="en-GB"/>
              </w:rPr>
              <w:t xml:space="preserve">Women </w:t>
            </w:r>
            <w:r w:rsidR="002E3664">
              <w:rPr>
                <w:rFonts w:asciiTheme="minorHAnsi" w:hAnsiTheme="minorHAnsi"/>
                <w:lang w:val="en-GB"/>
              </w:rPr>
              <w:t>undergoing vaginal surgery for</w:t>
            </w:r>
            <w:r w:rsidR="002E3664" w:rsidRPr="00685706">
              <w:rPr>
                <w:rFonts w:asciiTheme="minorHAnsi" w:hAnsiTheme="minorHAnsi"/>
                <w:lang w:val="en-GB"/>
              </w:rPr>
              <w:t xml:space="preserve"> pelvic organ prolapse</w:t>
            </w:r>
          </w:p>
          <w:p w14:paraId="4619543C" w14:textId="6FB49A1C" w:rsidR="006526E8" w:rsidRPr="00A419BE"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A419BE">
              <w:rPr>
                <w:rFonts w:asciiTheme="minorHAnsi" w:hAnsiTheme="minorHAnsi" w:cstheme="minorHAnsi"/>
                <w:b/>
                <w:noProof/>
                <w:lang w:val="en-GB"/>
              </w:rPr>
              <w:t xml:space="preserve">Settings: </w:t>
            </w:r>
            <w:r w:rsidRPr="00A419BE">
              <w:rPr>
                <w:rFonts w:asciiTheme="minorHAnsi" w:hAnsiTheme="minorHAnsi" w:cstheme="minorHAnsi"/>
                <w:noProof/>
                <w:lang w:val="en-GB"/>
              </w:rPr>
              <w:t xml:space="preserve"> </w:t>
            </w:r>
            <w:r w:rsidR="00C61FF0">
              <w:rPr>
                <w:rFonts w:asciiTheme="minorHAnsi" w:hAnsiTheme="minorHAnsi" w:cstheme="minorHAnsi"/>
                <w:lang w:val="en-GB"/>
              </w:rPr>
              <w:t>Denmark and the USA</w:t>
            </w:r>
          </w:p>
          <w:p w14:paraId="54C1508C" w14:textId="7751A0E2" w:rsidR="006526E8" w:rsidRPr="00A419BE" w:rsidRDefault="006526E8" w:rsidP="00294C88">
            <w:pPr>
              <w:pStyle w:val="NormalWeb"/>
              <w:spacing w:before="0" w:beforeAutospacing="0" w:after="0" w:afterAutospacing="0" w:line="264" w:lineRule="auto"/>
              <w:ind w:right="249"/>
              <w:rPr>
                <w:rFonts w:asciiTheme="minorHAnsi" w:hAnsiTheme="minorHAnsi" w:cstheme="minorHAnsi"/>
                <w:bCs/>
                <w:lang w:val="en-GB"/>
              </w:rPr>
            </w:pPr>
            <w:r w:rsidRPr="00A419BE">
              <w:rPr>
                <w:rFonts w:asciiTheme="minorHAnsi" w:hAnsiTheme="minorHAnsi" w:cstheme="minorHAnsi"/>
                <w:b/>
                <w:noProof/>
                <w:lang w:val="en-GB"/>
              </w:rPr>
              <w:t xml:space="preserve">Intervention: </w:t>
            </w:r>
            <w:r w:rsidR="00C61FF0">
              <w:rPr>
                <w:rFonts w:asciiTheme="minorHAnsi" w:hAnsiTheme="minorHAnsi" w:cstheme="minorHAnsi"/>
                <w:bCs/>
                <w:noProof/>
                <w:lang w:val="en-GB"/>
              </w:rPr>
              <w:t>Local anaesthesia (including bilateral pudendal blocks) and sedation</w:t>
            </w:r>
          </w:p>
          <w:p w14:paraId="173BE108" w14:textId="28EC783E" w:rsidR="006526E8" w:rsidRPr="00A419BE" w:rsidRDefault="006526E8" w:rsidP="00294C88">
            <w:pPr>
              <w:pStyle w:val="NormalWeb"/>
              <w:spacing w:before="0" w:beforeAutospacing="0" w:after="0" w:afterAutospacing="0" w:line="264" w:lineRule="auto"/>
              <w:ind w:right="249"/>
              <w:rPr>
                <w:rFonts w:asciiTheme="minorHAnsi" w:hAnsiTheme="minorHAnsi" w:cstheme="minorHAnsi"/>
                <w:vertAlign w:val="superscript"/>
                <w:lang w:val="en-GB"/>
              </w:rPr>
            </w:pPr>
            <w:r w:rsidRPr="00A419BE">
              <w:rPr>
                <w:rFonts w:asciiTheme="minorHAnsi" w:hAnsiTheme="minorHAnsi" w:cstheme="minorHAnsi"/>
                <w:b/>
                <w:noProof/>
                <w:lang w:val="en-GB"/>
              </w:rPr>
              <w:t xml:space="preserve">Comparison: </w:t>
            </w:r>
            <w:r w:rsidRPr="00A419BE">
              <w:rPr>
                <w:rFonts w:asciiTheme="minorHAnsi" w:hAnsiTheme="minorHAnsi" w:cstheme="minorHAnsi"/>
                <w:noProof/>
                <w:lang w:val="en-GB"/>
              </w:rPr>
              <w:t xml:space="preserve"> </w:t>
            </w:r>
            <w:r w:rsidR="00C61FF0">
              <w:rPr>
                <w:rFonts w:asciiTheme="minorHAnsi" w:hAnsiTheme="minorHAnsi" w:cstheme="minorHAnsi"/>
                <w:lang w:val="en-GB"/>
              </w:rPr>
              <w:t>None</w:t>
            </w:r>
          </w:p>
        </w:tc>
      </w:tr>
      <w:tr w:rsidR="006526E8" w:rsidRPr="00A419BE" w14:paraId="00840629" w14:textId="77777777" w:rsidTr="00294C88">
        <w:trPr>
          <w:trHeight w:val="609"/>
        </w:trPr>
        <w:tc>
          <w:tcPr>
            <w:tcW w:w="870" w:type="pct"/>
            <w:tcBorders>
              <w:top w:val="single" w:sz="4" w:space="0" w:color="auto"/>
              <w:left w:val="single" w:sz="4" w:space="0" w:color="auto"/>
              <w:bottom w:val="single" w:sz="4" w:space="0" w:color="auto"/>
              <w:right w:val="single" w:sz="4" w:space="0" w:color="auto"/>
            </w:tcBorders>
          </w:tcPr>
          <w:p w14:paraId="50C5FFC6" w14:textId="77777777" w:rsidR="006526E8" w:rsidRPr="00A419BE"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A419BE">
              <w:rPr>
                <w:rFonts w:asciiTheme="minorHAnsi" w:hAnsiTheme="minorHAnsi" w:cstheme="minorHAnsi"/>
                <w:b/>
                <w:noProof/>
                <w:lang w:val="en-GB"/>
              </w:rPr>
              <w:t>Outcomes</w:t>
            </w:r>
          </w:p>
        </w:tc>
        <w:tc>
          <w:tcPr>
            <w:tcW w:w="2606" w:type="pct"/>
            <w:tcBorders>
              <w:top w:val="single" w:sz="4" w:space="0" w:color="auto"/>
              <w:left w:val="single" w:sz="4" w:space="0" w:color="auto"/>
              <w:bottom w:val="single" w:sz="4" w:space="0" w:color="auto"/>
              <w:right w:val="single" w:sz="4" w:space="0" w:color="auto"/>
            </w:tcBorders>
          </w:tcPr>
          <w:p w14:paraId="56F23129" w14:textId="77777777" w:rsidR="006526E8" w:rsidRPr="00A419BE"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A419BE">
              <w:rPr>
                <w:rFonts w:asciiTheme="minorHAnsi" w:hAnsiTheme="minorHAnsi" w:cstheme="minorHAnsi"/>
                <w:b/>
                <w:noProof/>
                <w:position w:val="-2"/>
                <w:lang w:val="en-GB"/>
              </w:rPr>
              <w:t>Impact</w:t>
            </w:r>
          </w:p>
        </w:tc>
        <w:tc>
          <w:tcPr>
            <w:tcW w:w="734" w:type="pct"/>
            <w:tcBorders>
              <w:top w:val="single" w:sz="4" w:space="0" w:color="auto"/>
              <w:left w:val="single" w:sz="4" w:space="0" w:color="auto"/>
              <w:bottom w:val="single" w:sz="4" w:space="0" w:color="auto"/>
              <w:right w:val="single" w:sz="4" w:space="0" w:color="auto"/>
            </w:tcBorders>
          </w:tcPr>
          <w:p w14:paraId="2454D0C1" w14:textId="77777777" w:rsidR="006526E8" w:rsidRPr="00A419BE"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A419BE">
              <w:rPr>
                <w:rFonts w:asciiTheme="minorHAnsi" w:hAnsiTheme="minorHAnsi" w:cstheme="minorHAnsi"/>
                <w:b/>
                <w:noProof/>
                <w:lang w:val="en-GB"/>
              </w:rPr>
              <w:t xml:space="preserve">Number of </w:t>
            </w:r>
            <w:r w:rsidRPr="00A419BE">
              <w:rPr>
                <w:rFonts w:asciiTheme="minorHAnsi" w:hAnsiTheme="minorHAnsi" w:cstheme="minorHAnsi"/>
                <w:b/>
                <w:noProof/>
                <w:lang w:val="en-GB"/>
              </w:rPr>
              <w:br/>
            </w:r>
            <w:r w:rsidRPr="00A419BE">
              <w:rPr>
                <w:rFonts w:asciiTheme="minorHAnsi" w:hAnsiTheme="minorHAnsi" w:cstheme="minorHAnsi"/>
                <w:b/>
                <w:noProof/>
                <w:spacing w:val="-2"/>
                <w:lang w:val="en-GB"/>
              </w:rPr>
              <w:t>participants</w:t>
            </w:r>
            <w:r w:rsidRPr="00A419BE">
              <w:rPr>
                <w:rFonts w:asciiTheme="minorHAnsi" w:hAnsiTheme="minorHAnsi" w:cstheme="minorHAnsi"/>
                <w:b/>
                <w:noProof/>
                <w:spacing w:val="-2"/>
                <w:lang w:val="en-GB"/>
              </w:rPr>
              <w:br/>
              <w:t>(Studies)</w:t>
            </w:r>
          </w:p>
        </w:tc>
        <w:tc>
          <w:tcPr>
            <w:tcW w:w="790" w:type="pct"/>
            <w:tcBorders>
              <w:top w:val="single" w:sz="4" w:space="0" w:color="auto"/>
              <w:left w:val="single" w:sz="4" w:space="0" w:color="auto"/>
              <w:bottom w:val="single" w:sz="4" w:space="0" w:color="auto"/>
              <w:right w:val="single" w:sz="4" w:space="0" w:color="auto"/>
            </w:tcBorders>
          </w:tcPr>
          <w:p w14:paraId="64D9544D" w14:textId="77777777" w:rsidR="006526E8" w:rsidRPr="00A419BE" w:rsidRDefault="006526E8" w:rsidP="00294C88">
            <w:pPr>
              <w:pStyle w:val="NormalWeb"/>
              <w:spacing w:before="0" w:beforeAutospacing="0" w:after="0" w:afterAutospacing="0" w:line="264" w:lineRule="auto"/>
              <w:ind w:left="196" w:right="249"/>
              <w:jc w:val="center"/>
              <w:rPr>
                <w:rFonts w:asciiTheme="minorHAnsi" w:hAnsiTheme="minorHAnsi" w:cstheme="minorHAnsi"/>
                <w:lang w:val="en-GB"/>
              </w:rPr>
            </w:pPr>
            <w:r w:rsidRPr="00A419BE">
              <w:rPr>
                <w:rFonts w:asciiTheme="minorHAnsi" w:hAnsiTheme="minorHAnsi" w:cstheme="minorHAnsi"/>
                <w:b/>
                <w:noProof/>
                <w:lang w:val="en-GB"/>
              </w:rPr>
              <w:t xml:space="preserve">Certainty of the evidence (GRADE)* </w:t>
            </w:r>
          </w:p>
        </w:tc>
      </w:tr>
      <w:tr w:rsidR="006526E8" w:rsidRPr="00A419BE" w14:paraId="44907915" w14:textId="77777777" w:rsidTr="00294C88">
        <w:trPr>
          <w:trHeight w:val="749"/>
        </w:trPr>
        <w:tc>
          <w:tcPr>
            <w:tcW w:w="870" w:type="pct"/>
            <w:tcBorders>
              <w:top w:val="single" w:sz="4" w:space="0" w:color="auto"/>
              <w:left w:val="single" w:sz="4" w:space="0" w:color="auto"/>
              <w:bottom w:val="single" w:sz="4" w:space="0" w:color="auto"/>
              <w:right w:val="single" w:sz="4" w:space="0" w:color="auto"/>
            </w:tcBorders>
          </w:tcPr>
          <w:p w14:paraId="63ED13DB" w14:textId="77777777" w:rsidR="006526E8" w:rsidRPr="00A419BE"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A419BE">
              <w:rPr>
                <w:rFonts w:asciiTheme="minorHAnsi" w:hAnsiTheme="minorHAnsi" w:cstheme="minorHAnsi"/>
                <w:b/>
                <w:noProof/>
                <w:lang w:val="en-GB"/>
              </w:rPr>
              <w:t>Same day discharge</w:t>
            </w:r>
          </w:p>
        </w:tc>
        <w:tc>
          <w:tcPr>
            <w:tcW w:w="2606" w:type="pct"/>
            <w:tcBorders>
              <w:top w:val="single" w:sz="4" w:space="0" w:color="auto"/>
              <w:left w:val="single" w:sz="4" w:space="0" w:color="auto"/>
              <w:bottom w:val="single" w:sz="4" w:space="0" w:color="auto"/>
              <w:right w:val="single" w:sz="4" w:space="0" w:color="auto"/>
            </w:tcBorders>
          </w:tcPr>
          <w:p w14:paraId="51BB6EC1" w14:textId="7DDAEEE0" w:rsidR="00A419BE" w:rsidRPr="00A419BE" w:rsidRDefault="00A419BE" w:rsidP="00A419BE">
            <w:pPr>
              <w:rPr>
                <w:rFonts w:asciiTheme="minorHAnsi" w:hAnsiTheme="minorHAnsi"/>
                <w:color w:val="000000"/>
                <w:sz w:val="20"/>
                <w:szCs w:val="20"/>
              </w:rPr>
            </w:pPr>
            <w:r w:rsidRPr="00A419BE">
              <w:rPr>
                <w:rFonts w:asciiTheme="minorHAnsi" w:hAnsiTheme="minorHAnsi"/>
                <w:color w:val="000000"/>
                <w:sz w:val="20"/>
                <w:szCs w:val="20"/>
              </w:rPr>
              <w:t>Reported SDD rates ranged from 30.1% to 95.0%</w:t>
            </w:r>
            <w:r>
              <w:rPr>
                <w:rFonts w:asciiTheme="minorHAnsi" w:hAnsiTheme="minorHAnsi"/>
                <w:color w:val="000000"/>
                <w:sz w:val="20"/>
                <w:szCs w:val="20"/>
              </w:rPr>
              <w:t xml:space="preserve"> </w:t>
            </w:r>
            <w:r>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{"citationID":"oOnrnlYS","properties":{"unsorted":false,"formattedCitation":"[45, 46, 48, 49]","plainCitation":"[45, 46, 48, 49]","noteIndex":0},"citationItems":[{"id":640,"uris":["http://zotero.org/users/19588504/items/GH9MIC87"],"itemData":{"id":640,"type":"article-journal","abstract":"Background: The purpose of the present study was to describe the possibility of surgical repair of anterior vaginal prolapse including amputation of the cervix using local anaesthesia. The description was made according to postoperative complication, recurrence rate, inﬂuence on urinary incontinence, and satisfaction of the patient. Material and methods: Eighty-three women were consecutively operated in the anterior wall of the vagina using local anaesthesia and intravenously supplemented with propofol and fentanyl if needed, from January 1998 until September 2000 at a university clinic in Denmark. Operations executed by 16 different surgeons. Seventy patients were operated exclusively by anterior vaginal wall repair, 13 women were operated by other kinds of vaginal repair at the same time. All patients but one were interviewed by telephone. Ten patients reporting a sense of recurrence were called in for clinical examination. Results: The median age was 64.5 years (range 37–85). The median follow-up period was 12.5 months (range 3–35). Median time of the operation was 25 min (range 10–60) including all patients, 20 min (range 10–60) for the patients solely operated in the anterior vaginal wall. The median time spent in hospital was 1 day (range 0–4). One patient was readmitted. Seven patients (8.4%) suffered from complications postoperatively including the patient readmitted, four of these patients were reoperated. By interview 10 women (12%) reported symptoms of prolapse again. By examination two women (2.4%) were diagnosed as recurrence, and were offered a new operation using local anaesthesia. The incontinence patterns before and after the operation are described. Seventy-nine women (95.2%) were totally satisﬁed with the type of anaesthesia, two women would not choose local anaesthesia for an eventually new operation, one patient did not know, and one patient was unsolved. Conclusions: The study illustrates an acceptable duration of the operation despite many different surgeons, a need of short time postoperative observation, low postoperative complication rate, low recurrence rate, and a high level of satisfaction reported by the patients. Surgical repair of anterior vaginal prolapse using local anaesthesia is described according to postoperative complication, recurrence rate, inﬂuence on urinary incontinence, and satisfaction of the patient. It is concluded that this way of handling anterior vaginal prolapse is suitable for all kinds of patients and in the out-patient clinic.","container-title":"European Journal of Obstetrics &amp; Gynecology and Reproductive Biology","DOI":"10.1016/j.ejogrb.2003.06.011","ISSN":"03012115","issue":"2","journalAbbreviation":"Eur J Obstet Gynecol Reprod Biol","language":"en","page":"214-216","source":"DOI.org (Crossref)","title":"Anterior vaginal wall repair using local anaesthesia","volume":"112","author":[{"family":"Axelsen","given":"Susanne Maigaard"},{"family":"Bek","given":"Karl Møller"}],"issued":{"date-parts":[["2004",2]]}}},{"id":656,"uris":["http://zotero.org/users/19588504/items/KS7GDNS6"],"itemData":{"id":656,"type":"article-journal","container-title":"International Urogynecology Journal","DOI":"10.1007/s00192-005-1365-7","ISSN":"0937-3462, 1433-3023","issue":"3","journalAbbreviation":"Int Urogynecol J","language":"en","license":"http://www.springer.com/tdm","page":"211-214","source":"DOI.org (Crossref)","title":"Local anesthesia with sedation for vaginal reconstructive surgery","volume":"17","author":[{"family":"Buchsbaum","given":"Gunhilde M."},{"family":"Albushies","given":"Danielle T."},{"family":"Schoenecker","given":"Erin"},{"family":"Duecy","given":"Erin E."},{"family":"Glantz","given":"J. Christopher"}],"issued":{"date-parts":[["2006",5]]}}},{"id":680,"uris":["http://zotero.org/users/19588504/items/ES7Z5TAR"],"itemData":{"id":680,"type":"article-journal","container-title":"Journal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id":684,"uris":["http://zotero.org/users/19588504/items/K6TEQPZR"],"itemData":{"id":684,"type":"article-journal","abstract":"Objectives: Simple prolapse operations can be performed using local anesthesia. However, this has not been the case for advanced pelvic organ prolapse operations. The aim of this study was to investigate the patientreported feasibility and acceptability of local anesthesia and light sedation for sacrospinous fixation (SSF).\nMethods: This is a prospective observational study on 105 women who underwent SSF in a public outpatient setting from April 2016 to October 2017. They received infiltration anesthesia with mepivacaine or lidocaine together with a pudendal nerve block with Marcaine. Local anesthesia was supplemented by intravenous light sedation and pain reliever. A Local Anesthetic Intraoperative Experience Questionnaire was used to evaluate patient experience.\nResults: One patient was converted to general anesthesia. Eighty-eight women answered the questionnaires. Ninety-nine percent defined themselves as satisfied or very satisfied with the anesthesia. Little or no pain during the operation was reported by 92% and 92% would choose the same type of anesthesia again. No adverse effect of the anesthetic procedure was observed. The median (range) admission time was 12 (4.5–48) hours, and 81% of the patients could be discharged on the day of surgery. At follow-up after 8 weeks and 6 months, no patients reported adverse events to the anesthesia.\nConclusions: The SSF can be performed using local anesthesia and light sedation with high degree of patient satisfaction. These preliminary data indicate that the concept of ambulatory surgery might be implemented more widely if the use of local anesthesia is also applied to more advanced surgical procedures.","container-title":"Female Pelvic Medicine &amp; Reconstructive Surgery","DOI":"10.1097/SPV.0000000000000708","ISSN":"2151-8378","issue":"12","journalAbbreviation":"Female Pelvic Med Reconstr Surg","language":"en","page":"758-762","source":"DOI.org (Crossref)","title":"High patient satisfaction with local anesthesia and light sedation in a novel fast-track setup for sacrospinous fixation","volume":"26","author":[{"family":"Lydiksen","given":"Henriette Arenholt"},{"family":"Glavind-Kristensen","given":"Marianne"},{"family":"Greisen","given":"Susanne"}],"issued":{"date-parts":[["2020",12]]}}}],"schema":"https://github.com/citation-style-language/schema/raw/master/csl-citation.json"} </w:instrText>
            </w:r>
            <w:r>
              <w:rPr>
                <w:rFonts w:asciiTheme="minorHAnsi" w:hAnsiTheme="minorHAnsi"/>
                <w:color w:val="000000"/>
                <w:sz w:val="20"/>
                <w:szCs w:val="20"/>
              </w:rPr>
              <w:fldChar w:fldCharType="separate"/>
            </w:r>
            <w:r w:rsidR="00D82118">
              <w:rPr>
                <w:rFonts w:asciiTheme="minorHAnsi" w:hAnsiTheme="minorHAnsi"/>
                <w:noProof/>
                <w:color w:val="000000"/>
                <w:sz w:val="20"/>
                <w:szCs w:val="20"/>
              </w:rPr>
              <w:t>[45, 46, 48, 49]</w:t>
            </w:r>
            <w:r>
              <w:rPr>
                <w:rFonts w:asciiTheme="minorHAnsi" w:hAnsiTheme="minorHAnsi"/>
                <w:color w:val="000000"/>
                <w:sz w:val="20"/>
                <w:szCs w:val="20"/>
              </w:rPr>
              <w:fldChar w:fldCharType="end"/>
            </w:r>
            <w:r w:rsidRPr="00A419BE">
              <w:rPr>
                <w:rFonts w:asciiTheme="minorHAnsi" w:hAnsiTheme="minorHAnsi"/>
                <w:color w:val="000000"/>
                <w:sz w:val="20"/>
                <w:szCs w:val="20"/>
              </w:rPr>
              <w:t>.</w:t>
            </w:r>
          </w:p>
          <w:p w14:paraId="191FA4E9" w14:textId="4AD0C99A" w:rsidR="006526E8" w:rsidRPr="00A419BE" w:rsidRDefault="006526E8" w:rsidP="00294C88">
            <w:pPr>
              <w:rPr>
                <w:rFonts w:asciiTheme="minorHAnsi" w:hAnsiTheme="minorHAnsi"/>
                <w:color w:val="000000"/>
                <w:sz w:val="20"/>
                <w:szCs w:val="20"/>
              </w:rPr>
            </w:pPr>
          </w:p>
        </w:tc>
        <w:tc>
          <w:tcPr>
            <w:tcW w:w="734" w:type="pct"/>
            <w:tcBorders>
              <w:top w:val="single" w:sz="4" w:space="0" w:color="auto"/>
              <w:left w:val="single" w:sz="4" w:space="0" w:color="auto"/>
              <w:bottom w:val="single" w:sz="4" w:space="0" w:color="auto"/>
              <w:right w:val="single" w:sz="4" w:space="0" w:color="auto"/>
            </w:tcBorders>
          </w:tcPr>
          <w:p w14:paraId="32106E66" w14:textId="77777777" w:rsidR="006526E8" w:rsidRDefault="00A419BE"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309</w:t>
            </w:r>
          </w:p>
          <w:p w14:paraId="7E75C42A" w14:textId="16036058" w:rsidR="00A419BE" w:rsidRPr="00A419BE" w:rsidRDefault="00A419BE"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(4 single-arm studies)</w:t>
            </w:r>
          </w:p>
        </w:tc>
        <w:tc>
          <w:tcPr>
            <w:tcW w:w="790" w:type="pct"/>
            <w:tcBorders>
              <w:top w:val="single" w:sz="4" w:space="0" w:color="auto"/>
              <w:left w:val="single" w:sz="4" w:space="0" w:color="auto"/>
              <w:bottom w:val="single" w:sz="4" w:space="0" w:color="auto"/>
              <w:right w:val="single" w:sz="4" w:space="0" w:color="auto"/>
            </w:tcBorders>
          </w:tcPr>
          <w:p w14:paraId="06F37307" w14:textId="3088257B" w:rsidR="006526E8" w:rsidRPr="00A419BE" w:rsidRDefault="00593DAA"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A419BE" w14:paraId="6032FF7C"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7581F48A" w14:textId="77777777" w:rsidR="006526E8" w:rsidRPr="00A419BE"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A419BE">
              <w:rPr>
                <w:rFonts w:asciiTheme="minorHAnsi" w:hAnsiTheme="minorHAnsi" w:cstheme="minorHAnsi"/>
                <w:b/>
                <w:noProof/>
                <w:lang w:val="en-GB"/>
              </w:rPr>
              <w:t>Postoperative urinary retention</w:t>
            </w:r>
          </w:p>
        </w:tc>
        <w:tc>
          <w:tcPr>
            <w:tcW w:w="2606" w:type="pct"/>
            <w:tcBorders>
              <w:top w:val="single" w:sz="4" w:space="0" w:color="auto"/>
              <w:left w:val="single" w:sz="4" w:space="0" w:color="auto"/>
              <w:bottom w:val="single" w:sz="4" w:space="0" w:color="auto"/>
              <w:right w:val="single" w:sz="4" w:space="0" w:color="auto"/>
            </w:tcBorders>
          </w:tcPr>
          <w:p w14:paraId="4EA9A833" w14:textId="6A1FC3EB" w:rsidR="00A419BE" w:rsidRPr="00A419BE" w:rsidRDefault="00A419BE" w:rsidP="00A419BE">
            <w:pPr>
              <w:rPr>
                <w:rFonts w:asciiTheme="minorHAnsi" w:hAnsiTheme="minorHAnsi"/>
                <w:color w:val="000000"/>
                <w:sz w:val="20"/>
                <w:szCs w:val="20"/>
              </w:rPr>
            </w:pPr>
            <w:r w:rsidRPr="00A419BE">
              <w:rPr>
                <w:rFonts w:asciiTheme="minorHAnsi" w:hAnsiTheme="minorHAnsi"/>
                <w:color w:val="000000"/>
                <w:sz w:val="20"/>
                <w:szCs w:val="20"/>
              </w:rPr>
              <w:t>Reported POUR rates ranged from 1.2% to 5.8%</w:t>
            </w:r>
            <w:r>
              <w:rPr>
                <w:rFonts w:asciiTheme="minorHAnsi" w:hAnsiTheme="minorHAnsi"/>
                <w:color w:val="000000"/>
                <w:sz w:val="20"/>
                <w:szCs w:val="20"/>
              </w:rPr>
              <w:t xml:space="preserve"> </w:t>
            </w:r>
            <w:r>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{"citationID":"A7d2Kgbx","properties":{"unsorted":false,"formattedCitation":"[10, 45, 46, 48, 49]","plainCitation":"[10, 45, 46, 48, 49]","noteIndex":0},"citationItems":[{"id":668,"uris":["http://zotero.org/users/19588504/items/VJ7G584U"],"itemData":{"id":668,"type":"article-journal","abstract":"Background: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nal prolapse. The objective of this study was to evaluate subjective and objective outcomes of SSLF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setting.\nMethods: This was a prospective cohort study of sacrospinous ligament fixation performed using local anesthe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sia and light sedation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supplemented with individual questions from the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vaginal Symptoms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VS) and Sexual Questionnaire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IR (PISQ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12) questionnaires).\nResults: One hundred and three women with a median age of 65 (36–84) years were included. Previous hysterec</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tomy had been performed in 40% of the women, and 43% had a history of previous prolapse operations. At follow</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16</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02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442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Møller"},{"family":"Guldberg","given":"Rikke"},{"family":"Glavind-Kristensen","given":"Marianne"}],"issued":{"date-parts":[["2021",12]]}}},{"id":640,"uris":["http://zotero.org/users/19588504/items/GH9MIC87"],"itemData":{"id":640,"type":"article-journal","abstract":"Background: The purpose of the present study was to describe the possibility of surgical repair of anterior vaginal prolapse including amputation of the cervix using local anaesthesia. The description was made according to postoperative complication, recurrence rate, inﬂuence on urinary incontinence, and satisfaction of the patient. Material and methods: Eighty-three women were consecutively operated in the anterior wall of the vagina using local anaesthesia and intravenously supplemented with propofol and fentanyl if needed, from January 1998 until September 2000 at a university clinic in Denmark. Operations executed by 16 different surgeons. Seventy patients were operated exclusively by anterior vaginal wall repair, 13 women were operated by other kinds of vaginal repair at the same time. All patients but one were interviewed by telephone. Ten patients reporting a sense of recurrence were called in for clinical examination. Results: The median age was 64.5 years (range 37–85). The median follow-up period was 12.5 months (range 3–35). Median time of the operation was 25 min (range 10–60) including all patients, 20 min (range 10–60) for the patients solely operated in the anterior vaginal wall. The median time spent in hospital was 1 day (range 0–4). One patient was readmitted. Seven patients (8.4%) suffered from complications postoperatively including the patient readmitted, four of these patients were reoperated. By interview 10 women (12%) reported symptoms of prolapse again. By examination two women (2.4%) were diagnosed as recurrence, and were offered a new operation using local anaesthesia. The incontinence patterns before and after the operation are described. Seventy-nine women (95.2%) were totally satisﬁed with the type of anaesthesia, two women would not choose local anaesthesia for an eventually new operation, one patient did not know, and one patient was unsolved. Conclusions: The study illustrates an acceptable duration of the operation despite many different surgeons, a need of short time postoperative observation, low postoperative complication rate, low recurrence rate, and a high level of satisfaction reported by the patients. Surgical repair of anterior vaginal prolapse using local anaesthesia is described according to postoperative complication, recurrence rate, inﬂuence on urinary incontinence, and satisfaction of the patient. It is concluded that this way of handling anterior vaginal prolapse is suitable for all kinds of patients and in the out-patient clinic.","container-title":"European Journal of Obstetrics &amp; Gynecology and Reproductive Biology","DOI":"10.1016/j.ejogrb.2003.06.011","ISSN":"03012115","issue":"2","journalAbbreviation":"Eur J Obstet Gynecol Reprod Biol","language":"en","page":"214-216","source":"DOI.org (Crossref)","title":"Anterior vaginal wall repair using local anaesthesia","volume":"112","author":[{"family":"Axelsen","given":"Susanne Maigaard"},{"family":"Bek","given":"Karl Møller"}],"issued":{"date-parts":[["2004",2]]}}},{"id":656,"uris":["http://zotero.org/users/19588504/items/KS7GDNS6"],"itemData":{"id":656,"type":"article-journal","container-title":"International Urogynecology Journal","DOI":"10.1007/s00192-005-1365-7","ISSN":"0937-3462, 1433-3023","issue":"3","journalAbbreviation":"Int Urogynecol J","language":"en","license":"http://www.springer.com/tdm","page":"211-214","source":"DOI.org (Crossref)","title":"Local anesthesia with sedation for vaginal reconstructive surgery","volume":"17","author":[{"family":"Buchsbaum","given":"Gunhilde M."},{"family":"Albushies","given":"Danielle T."},{"family":"Schoenecker","given":"Erin"},{"family":"Duecy","given":"Erin E."},{"family":"Glantz","given":"J. Christopher"}],"issued":{"date-parts":[["2006",5]]}}},{"id":680,"uris":["http://zotero.org/users/19588504/items/ES7Z5TAR"],"itemData":{"id":680,"type":"article-journal","container-title":"Journal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id":684,"uris":["http://zotero.org/users/19588504/items/K6TEQPZR"],"itemData":{"id":684,"type":"article-journal","abstract":"Objectives: Simple prolapse operations can be performed using local anesthesia. However, this has not been the case for advanced pelvic organ prolapse operations. The aim of this study was to investigate the patientreported feasibility and acceptability of local anesthesia and light sedation for sacrospinous fixation (SSF).\nMethods: This is a prospective observational study on 105 women who underwent SSF in a public outpatient setting from April 2016 to October 2017. They received infiltration anesthesia with mepivacaine or lidocaine together with a pudendal nerve block with Marcaine. Local anesthesia was supplemented by intravenous light sedation and pain reliever. A Local Anesthetic Intraoperative Experience Questionnaire was used to evaluate patient experience.\nResults: One patient was converted to general anesthesia. Eighty-eight women answered the questionnaires. Ninety-nine percent defined themselves as satisfied or very satisfied with the anesthesia. Little or no pain during the operation was reported by 92% and 92% would choose the same type of anesthesia again. No adverse effect of the anesthetic procedure was observed. The median (range) admission time was 12 (4.5–48) hours, and 81% of the patients could be discharged on the day of surgery. At follow-up after 8 weeks and 6 months, no patients reported adverse events to the anesthesia.\nConclusions: The SSF can be performed using local anesthesia and light sedation with high degree of patient satisfaction. These preliminary data indicate that the concept of ambulatory surgery might be implemented more widely if the use of local anesthesia is also applied to more advanced surgical procedures.","container-title":"Female Pelvic Medicine &amp; Reconstructive Surgery","DOI":"10.1097/SPV.0000000000000708","ISSN":"2151-8378","issue":"12","journalAbbreviation":"Female Pelvic Med Reconstr Surg","language":"en","page":"758-762","source":"DOI.org (Crossref)","title":"High patient satisfaction with local anesthesia and light sedation in a novel fast-track setup for sacrospinous fixation","volume":"26","author":[{"family":"Lydiksen","given":"Henriette Arenholt"},{"family":"Glavind-Kristensen","given":"Marianne"},{"family":"Greisen","given":"Susanne"}],"issued":{"date-parts":[["2020",12]]}}}],"schema":"https://github.com/citation-style-language/schema/raw/master/csl-citation.json"} </w:instrText>
            </w:r>
            <w:r>
              <w:rPr>
                <w:rFonts w:asciiTheme="minorHAnsi" w:hAnsiTheme="minorHAnsi"/>
                <w:color w:val="000000"/>
                <w:sz w:val="20"/>
                <w:szCs w:val="20"/>
              </w:rPr>
              <w:fldChar w:fldCharType="separate"/>
            </w:r>
            <w:r w:rsidR="00D82118">
              <w:rPr>
                <w:rFonts w:asciiTheme="minorHAnsi" w:hAnsiTheme="minorHAnsi"/>
                <w:noProof/>
                <w:color w:val="000000"/>
                <w:sz w:val="20"/>
                <w:szCs w:val="20"/>
              </w:rPr>
              <w:t>[10, 45, 46, 48, 49]</w:t>
            </w:r>
            <w:r>
              <w:rPr>
                <w:rFonts w:asciiTheme="minorHAnsi" w:hAnsiTheme="minorHAnsi"/>
                <w:color w:val="000000"/>
                <w:sz w:val="20"/>
                <w:szCs w:val="20"/>
              </w:rPr>
              <w:fldChar w:fldCharType="end"/>
            </w:r>
            <w:r w:rsidRPr="00A419BE">
              <w:rPr>
                <w:rFonts w:asciiTheme="minorHAnsi" w:hAnsiTheme="minorHAnsi"/>
                <w:color w:val="000000"/>
                <w:sz w:val="20"/>
                <w:szCs w:val="20"/>
              </w:rPr>
              <w:t>.</w:t>
            </w:r>
          </w:p>
          <w:p w14:paraId="158F5124" w14:textId="241DCD30" w:rsidR="006526E8" w:rsidRPr="00A419BE" w:rsidRDefault="006526E8" w:rsidP="00294C88">
            <w:pPr>
              <w:rPr>
                <w:rFonts w:asciiTheme="minorHAnsi" w:hAnsiTheme="minorHAnsi"/>
                <w:color w:val="000000"/>
                <w:sz w:val="20"/>
                <w:szCs w:val="20"/>
              </w:rPr>
            </w:pPr>
          </w:p>
        </w:tc>
        <w:tc>
          <w:tcPr>
            <w:tcW w:w="734" w:type="pct"/>
            <w:tcBorders>
              <w:top w:val="single" w:sz="4" w:space="0" w:color="auto"/>
              <w:left w:val="single" w:sz="4" w:space="0" w:color="auto"/>
              <w:bottom w:val="single" w:sz="4" w:space="0" w:color="auto"/>
              <w:right w:val="single" w:sz="4" w:space="0" w:color="auto"/>
            </w:tcBorders>
          </w:tcPr>
          <w:p w14:paraId="4AA067C3" w14:textId="77777777" w:rsidR="006526E8" w:rsidRDefault="00A419BE"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412</w:t>
            </w:r>
          </w:p>
          <w:p w14:paraId="58B06DED" w14:textId="1975AFFA" w:rsidR="00A419BE" w:rsidRPr="00A419BE" w:rsidRDefault="00A419BE"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(5 single-arm studies)</w:t>
            </w:r>
          </w:p>
        </w:tc>
        <w:tc>
          <w:tcPr>
            <w:tcW w:w="790" w:type="pct"/>
            <w:tcBorders>
              <w:top w:val="single" w:sz="4" w:space="0" w:color="auto"/>
              <w:left w:val="single" w:sz="4" w:space="0" w:color="auto"/>
              <w:bottom w:val="single" w:sz="4" w:space="0" w:color="auto"/>
              <w:right w:val="single" w:sz="4" w:space="0" w:color="auto"/>
            </w:tcBorders>
          </w:tcPr>
          <w:p w14:paraId="0375FB36" w14:textId="7212BC84" w:rsidR="006526E8" w:rsidRPr="00A419BE" w:rsidRDefault="00593DAA" w:rsidP="00294C88">
            <w:pPr>
              <w:pStyle w:val="NormalWeb"/>
              <w:spacing w:before="0" w:beforeAutospacing="0" w:after="0" w:afterAutospacing="0" w:line="240"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A419BE" w14:paraId="284EFFB6" w14:textId="77777777" w:rsidTr="00294C88">
        <w:trPr>
          <w:trHeight w:val="663"/>
        </w:trPr>
        <w:tc>
          <w:tcPr>
            <w:tcW w:w="870" w:type="pct"/>
            <w:tcBorders>
              <w:top w:val="single" w:sz="4" w:space="0" w:color="auto"/>
              <w:left w:val="single" w:sz="4" w:space="0" w:color="auto"/>
              <w:bottom w:val="single" w:sz="4" w:space="0" w:color="auto"/>
              <w:right w:val="single" w:sz="4" w:space="0" w:color="auto"/>
            </w:tcBorders>
          </w:tcPr>
          <w:p w14:paraId="1F803315" w14:textId="77777777" w:rsidR="006526E8" w:rsidRPr="00A419BE"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A419BE">
              <w:rPr>
                <w:rFonts w:asciiTheme="minorHAnsi" w:hAnsiTheme="minorHAnsi" w:cstheme="minorHAnsi"/>
                <w:b/>
                <w:noProof/>
                <w:lang w:val="en-GB"/>
              </w:rPr>
              <w:t>Urinary tract infection</w:t>
            </w:r>
          </w:p>
        </w:tc>
        <w:tc>
          <w:tcPr>
            <w:tcW w:w="2606" w:type="pct"/>
            <w:tcBorders>
              <w:top w:val="single" w:sz="4" w:space="0" w:color="auto"/>
              <w:left w:val="single" w:sz="4" w:space="0" w:color="auto"/>
              <w:bottom w:val="single" w:sz="4" w:space="0" w:color="auto"/>
              <w:right w:val="single" w:sz="4" w:space="0" w:color="auto"/>
            </w:tcBorders>
          </w:tcPr>
          <w:p w14:paraId="124C7F9B" w14:textId="48D8CD56" w:rsidR="00A419BE" w:rsidRPr="00A419BE" w:rsidRDefault="00A419BE" w:rsidP="00A419BE">
            <w:pPr>
              <w:tabs>
                <w:tab w:val="left" w:pos="1460"/>
              </w:tabs>
              <w:rPr>
                <w:rFonts w:asciiTheme="minorHAnsi" w:hAnsiTheme="minorHAnsi"/>
                <w:sz w:val="20"/>
                <w:szCs w:val="20"/>
              </w:rPr>
            </w:pPr>
            <w:r w:rsidRPr="00A419BE">
              <w:rPr>
                <w:rFonts w:asciiTheme="minorHAnsi" w:hAnsiTheme="minorHAnsi"/>
                <w:color w:val="000000"/>
                <w:sz w:val="20"/>
                <w:szCs w:val="20"/>
              </w:rPr>
              <w:t>Reported UTI rate of 2.0%</w:t>
            </w:r>
            <w:r>
              <w:rPr>
                <w:rFonts w:asciiTheme="minorHAnsi" w:hAnsiTheme="minorHAnsi"/>
                <w:color w:val="000000"/>
                <w:sz w:val="20"/>
                <w:szCs w:val="20"/>
              </w:rPr>
              <w:t xml:space="preserve"> </w:t>
            </w:r>
            <w:r>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MWgomwOt","properties":{"unsorted":false,"formattedCitation":"[46]","plainCitation":"[46]","noteIndex":0},"citationItems":[{"id":656,"uris":["http://zotero.org/users/19588504/items/KS7GDNS6"],"itemData":{"id":656,"type":"article-journal","container-title":"International Urogynecology Journal","DOI":"10.1007/s00192-005-1365-7","ISSN":"0937-3462, 1433-3023","issue":"3","journalAbbreviation":"Int Urogynecol J","language":"en","license":"http://www.springer.com/tdm","page":"211-214","source":"DOI.org (Crossref)","title":"Local anesthesia with sedation for vaginal reconstructive surgery","volume":"17","author":[{"family":"Buchsbaum","given":"Gunhilde M."},{"family":"Albushies","given":"Danielle T."},{"family":"Schoenecker","given":"Erin"},{"family":"Duecy","given":"Erin E."},{"family":"Glantz","given":"J. Christopher"}],"issued":{"date-parts":[["2006",5]]}}}],"schema":"https://github.com/citation-style-language/schema/raw/master/csl-citation.json"} </w:instrText>
            </w:r>
            <w:r>
              <w:rPr>
                <w:rFonts w:asciiTheme="minorHAnsi" w:hAnsiTheme="minorHAnsi"/>
                <w:color w:val="000000"/>
                <w:sz w:val="20"/>
                <w:szCs w:val="20"/>
              </w:rPr>
              <w:fldChar w:fldCharType="separate"/>
            </w:r>
            <w:r w:rsidR="00D82118">
              <w:rPr>
                <w:rFonts w:asciiTheme="minorHAnsi" w:hAnsiTheme="minorHAnsi"/>
                <w:noProof/>
                <w:color w:val="000000"/>
                <w:sz w:val="20"/>
                <w:szCs w:val="20"/>
              </w:rPr>
              <w:t>[46]</w:t>
            </w:r>
            <w:r>
              <w:rPr>
                <w:rFonts w:asciiTheme="minorHAnsi" w:hAnsiTheme="minorHAnsi"/>
                <w:color w:val="000000"/>
                <w:sz w:val="20"/>
                <w:szCs w:val="20"/>
              </w:rPr>
              <w:fldChar w:fldCharType="end"/>
            </w:r>
            <w:r w:rsidRPr="00A419BE">
              <w:rPr>
                <w:rFonts w:asciiTheme="minorHAnsi" w:hAnsiTheme="minorHAnsi"/>
                <w:color w:val="000000"/>
                <w:sz w:val="20"/>
                <w:szCs w:val="20"/>
              </w:rPr>
              <w:t>.</w:t>
            </w:r>
          </w:p>
          <w:p w14:paraId="143469D9" w14:textId="625A0B95" w:rsidR="00A419BE" w:rsidRPr="00A419BE" w:rsidRDefault="00A419BE" w:rsidP="00A419BE">
            <w:pPr>
              <w:tabs>
                <w:tab w:val="left" w:pos="1460"/>
              </w:tabs>
              <w:rPr>
                <w:rFonts w:asciiTheme="minorHAnsi" w:hAnsiTheme="minorHAnsi"/>
                <w:sz w:val="20"/>
                <w:szCs w:val="20"/>
              </w:rPr>
            </w:pPr>
          </w:p>
        </w:tc>
        <w:tc>
          <w:tcPr>
            <w:tcW w:w="734" w:type="pct"/>
            <w:tcBorders>
              <w:top w:val="single" w:sz="4" w:space="0" w:color="auto"/>
              <w:left w:val="single" w:sz="4" w:space="0" w:color="auto"/>
              <w:bottom w:val="single" w:sz="4" w:space="0" w:color="auto"/>
              <w:right w:val="single" w:sz="4" w:space="0" w:color="auto"/>
            </w:tcBorders>
          </w:tcPr>
          <w:p w14:paraId="6B48F3B8" w14:textId="77777777" w:rsidR="006526E8" w:rsidRDefault="00A419BE"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98</w:t>
            </w:r>
          </w:p>
          <w:p w14:paraId="18CEB6DD" w14:textId="7090D6DA" w:rsidR="00A419BE" w:rsidRPr="00A419BE" w:rsidRDefault="00A419BE"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(1 single-arm study)</w:t>
            </w:r>
          </w:p>
        </w:tc>
        <w:tc>
          <w:tcPr>
            <w:tcW w:w="790" w:type="pct"/>
            <w:tcBorders>
              <w:top w:val="single" w:sz="4" w:space="0" w:color="auto"/>
              <w:left w:val="single" w:sz="4" w:space="0" w:color="auto"/>
              <w:bottom w:val="single" w:sz="4" w:space="0" w:color="auto"/>
              <w:right w:val="single" w:sz="4" w:space="0" w:color="auto"/>
            </w:tcBorders>
          </w:tcPr>
          <w:p w14:paraId="4D49EE7D" w14:textId="53D7162D" w:rsidR="006526E8" w:rsidRPr="00A419BE" w:rsidRDefault="00593DAA"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A419BE" w14:paraId="25BFD9EA"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79B4BBD6" w14:textId="77777777" w:rsidR="006526E8" w:rsidRPr="00A419BE" w:rsidRDefault="006526E8" w:rsidP="00294C88">
            <w:pPr>
              <w:pStyle w:val="NormalWeb"/>
              <w:spacing w:before="0" w:beforeAutospacing="0" w:after="0" w:afterAutospacing="0" w:line="264" w:lineRule="auto"/>
              <w:ind w:right="249"/>
              <w:rPr>
                <w:rFonts w:asciiTheme="minorHAnsi" w:hAnsiTheme="minorHAnsi" w:cstheme="minorHAnsi"/>
                <w:lang w:val="en-GB"/>
              </w:rPr>
            </w:pPr>
            <w:r w:rsidRPr="00A419BE">
              <w:rPr>
                <w:rFonts w:asciiTheme="minorHAnsi" w:hAnsiTheme="minorHAnsi" w:cstheme="minorHAnsi"/>
                <w:b/>
                <w:noProof/>
                <w:lang w:val="en-GB"/>
              </w:rPr>
              <w:t>Bleeding complications</w:t>
            </w:r>
          </w:p>
        </w:tc>
        <w:tc>
          <w:tcPr>
            <w:tcW w:w="2606" w:type="pct"/>
            <w:tcBorders>
              <w:top w:val="single" w:sz="4" w:space="0" w:color="auto"/>
              <w:left w:val="single" w:sz="4" w:space="0" w:color="auto"/>
              <w:bottom w:val="single" w:sz="4" w:space="0" w:color="auto"/>
              <w:right w:val="single" w:sz="4" w:space="0" w:color="auto"/>
            </w:tcBorders>
          </w:tcPr>
          <w:p w14:paraId="159C3662" w14:textId="2BE077EC" w:rsidR="00A419BE" w:rsidRPr="00A419BE" w:rsidRDefault="00A419BE" w:rsidP="00A419BE">
            <w:pPr>
              <w:rPr>
                <w:rFonts w:asciiTheme="minorHAnsi" w:hAnsiTheme="minorHAnsi"/>
                <w:color w:val="000000"/>
                <w:sz w:val="20"/>
                <w:szCs w:val="20"/>
              </w:rPr>
            </w:pPr>
            <w:r w:rsidRPr="00A419BE">
              <w:rPr>
                <w:rFonts w:asciiTheme="minorHAnsi" w:hAnsiTheme="minorHAnsi"/>
                <w:color w:val="000000"/>
                <w:sz w:val="20"/>
                <w:szCs w:val="20"/>
              </w:rPr>
              <w:t>Reported rates of bleeding complications ranged from 0% to 7.2%</w:t>
            </w:r>
            <w:r w:rsidR="005333A7">
              <w:rPr>
                <w:rFonts w:asciiTheme="minorHAnsi" w:hAnsiTheme="minorHAnsi"/>
                <w:color w:val="000000"/>
                <w:sz w:val="20"/>
                <w:szCs w:val="20"/>
              </w:rPr>
              <w:t xml:space="preserve"> </w:t>
            </w:r>
            <w:r w:rsidR="005333A7">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{"citationID":"dwWHzdde","properties":{"unsorted":false,"formattedCitation":"[10, 45, 46, 48]","plainCitation":"[10, 45, 46, 48]","noteIndex":0},"citationItems":[{"id":668,"uris":["http://zotero.org/users/19588504/items/VJ7G584U"],"itemData":{"id":668,"type":"article-journal","abstract":"Background: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nal prolapse. The objective of this study was to evaluate subjective and objective outcomes of SSLF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setting.\nMethods: This was a prospective cohort study of sacrospinous ligament fixation performed using local anesthe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sia and light sedation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supplemented with individual questions from the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vaginal Symptoms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VS) and Sexual Questionnaire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IR (PISQ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12) questionnaires).\nResults: One hundred and three women with a median age of 65 (36–84) years were included. Previous hysterec</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tomy had been performed in 40% of the women, and 43% had a history of previous prolapse operations. At follow</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16</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02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442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Møller"},{"family":"Guldberg","given":"Rikke"},{"family":"Glavind-Kristensen","given":"Marianne"}],"issued":{"date-parts":[["2021",12]]}}},{"id":640,"uris":["http://zotero.org/users/19588504/items/GH9MIC87"],"itemData":{"id":640,"type":"article-journal","abstract":"Background: The purpose of the present study was to describe the possibility of surgical repair of anterior vaginal prolapse including amputation of the cervix using local anaesthesia. The description was made according to postoperative complication, recurrence rate, inﬂuence on urinary incontinence, and satisfaction of the patient. Material and methods: Eighty-three women were consecutively operated in the anterior wall of the vagina using local anaesthesia and intravenously supplemented with propofol and fentanyl if needed, from January 1998 until September 2000 at a university clinic in Denmark. Operations executed by 16 different surgeons. Seventy patients were operated exclusively by anterior vaginal wall repair, 13 women were operated by other kinds of vaginal repair at the same time. All patients but one were interviewed by telephone. Ten patients reporting a sense of recurrence were called in for clinical examination. Results: The median age was 64.5 years (range 37–85). The median follow-up period was 12.5 months (range 3–35). Median time of the operation was 25 min (range 10–60) including all patients, 20 min (range 10–60) for the patients solely operated in the anterior vaginal wall. The median time spent in hospital was 1 day (range 0–4). One patient was readmitted. Seven patients (8.4%) suffered from complications postoperatively including the patient readmitted, four of these patients were reoperated. By interview 10 women (12%) reported symptoms of prolapse again. By examination two women (2.4%) were diagnosed as recurrence, and were offered a new operation using local anaesthesia. The incontinence patterns before and after the operation are described. Seventy-nine women (95.2%) were totally satisﬁed with the type of anaesthesia, two women would not choose local anaesthesia for an eventually new operation, one patient did not know, and one patient was unsolved. Conclusions: The study illustrates an acceptable duration of the operation despite many different surgeons, a need of short time postoperative observation, low postoperative complication rate, low recurrence rate, and a high level of satisfaction reported by the patients. Surgical repair of anterior vaginal prolapse using local anaesthesia is described according to postoperative complication, recurrence rate, inﬂuence on urinary incontinence, and satisfaction of the patient. It is concluded that this way of handling anterior vaginal prolapse is suitable for all kinds of patients and in the out-patient clinic.","container-title":"European Journal of Obstetrics &amp; Gynecology and Reproductive Biology","DOI":"10.1016/j.ejogrb.2003.06.011","ISSN":"03012115","issue":"2","journalAbbreviation":"Eur J Obstet Gynecol Reprod Biol","language":"en","page":"214-216","source":"DOI.org (Crossref)","title":"Anterior vaginal wall repair using local anaesthesia","volume":"112","author":[{"family":"Axelsen","given":"Susanne Maigaard"},{"family":"Bek","given":"Karl Møller"}],"issued":{"date-parts":[["2004",2]]}}},{"id":656,"uris":["http://zotero.org/users/19588504/items/KS7GDNS6"],"itemData":{"id":656,"type":"article-journal","container-title":"International Urogynecology Journal","DOI":"10.1007/s00192-005-1365-7","ISSN":"0937-3462, 1433-3023","issue":"3","journalAbbreviation":"Int Urogynecol J","language":"en","license":"http://www.springer.com/tdm","page":"211-214","source":"DOI.org (Crossref)","title":"Local anesthesia with sedation for vaginal reconstructive surgery","volume":"17","author":[{"family":"Buchsbaum","given":"Gunhilde M."},{"family":"Albushies","given":"Danielle T."},{"family":"Schoenecker","given":"Erin"},{"family":"Duecy","given":"Erin E."},{"family":"Glantz","given":"J. Christopher"}],"issued":{"date-parts":[["2006",5]]}}},{"id":680,"uris":["http://zotero.org/users/19588504/items/ES7Z5TAR"],"itemData":{"id":680,"type":"article-journal","container-title":"Journal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schema":"https://github.com/citation-style-language/schema/raw/master/csl-citation.json"} </w:instrText>
            </w:r>
            <w:r w:rsidR="005333A7">
              <w:rPr>
                <w:rFonts w:asciiTheme="minorHAnsi" w:hAnsiTheme="minorHAnsi"/>
                <w:color w:val="000000"/>
                <w:sz w:val="20"/>
                <w:szCs w:val="20"/>
              </w:rPr>
              <w:fldChar w:fldCharType="separate"/>
            </w:r>
            <w:r w:rsidR="00D82118">
              <w:rPr>
                <w:rFonts w:asciiTheme="minorHAnsi" w:hAnsiTheme="minorHAnsi"/>
                <w:noProof/>
                <w:color w:val="000000"/>
                <w:sz w:val="20"/>
                <w:szCs w:val="20"/>
              </w:rPr>
              <w:t>[10, 45, 46, 48]</w:t>
            </w:r>
            <w:r w:rsidR="005333A7">
              <w:rPr>
                <w:rFonts w:asciiTheme="minorHAnsi" w:hAnsiTheme="minorHAnsi"/>
                <w:color w:val="000000"/>
                <w:sz w:val="20"/>
                <w:szCs w:val="20"/>
              </w:rPr>
              <w:fldChar w:fldCharType="end"/>
            </w:r>
            <w:r w:rsidRPr="00A419BE">
              <w:rPr>
                <w:rFonts w:asciiTheme="minorHAnsi" w:hAnsiTheme="minorHAnsi"/>
                <w:color w:val="000000"/>
                <w:sz w:val="20"/>
                <w:szCs w:val="20"/>
              </w:rPr>
              <w:t>.</w:t>
            </w:r>
          </w:p>
          <w:p w14:paraId="2596EEF7" w14:textId="7570F576" w:rsidR="006526E8" w:rsidRPr="00A419BE" w:rsidRDefault="006526E8" w:rsidP="00294C88">
            <w:pPr>
              <w:rPr>
                <w:rFonts w:asciiTheme="minorHAnsi" w:hAnsiTheme="minorHAnsi"/>
                <w:color w:val="000000"/>
                <w:sz w:val="20"/>
                <w:szCs w:val="20"/>
              </w:rPr>
            </w:pPr>
          </w:p>
        </w:tc>
        <w:tc>
          <w:tcPr>
            <w:tcW w:w="734" w:type="pct"/>
            <w:tcBorders>
              <w:top w:val="single" w:sz="4" w:space="0" w:color="auto"/>
              <w:left w:val="single" w:sz="4" w:space="0" w:color="auto"/>
              <w:bottom w:val="single" w:sz="4" w:space="0" w:color="auto"/>
              <w:right w:val="single" w:sz="4" w:space="0" w:color="auto"/>
            </w:tcBorders>
          </w:tcPr>
          <w:p w14:paraId="2987224E" w14:textId="77777777" w:rsidR="006526E8" w:rsidRDefault="00A419BE"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324</w:t>
            </w:r>
          </w:p>
          <w:p w14:paraId="61A48EFE" w14:textId="0E745171" w:rsidR="00A419BE" w:rsidRPr="00A419BE" w:rsidRDefault="00A419BE" w:rsidP="00294C88">
            <w:pPr>
              <w:pStyle w:val="NormalWeb"/>
              <w:spacing w:before="0" w:beforeAutospacing="0" w:after="0" w:afterAutospacing="0" w:line="264" w:lineRule="auto"/>
              <w:jc w:val="center"/>
              <w:rPr>
                <w:rFonts w:asciiTheme="minorHAnsi" w:hAnsiTheme="minorHAnsi" w:cstheme="minorHAnsi"/>
                <w:bCs/>
                <w:lang w:val="en-GB"/>
              </w:rPr>
            </w:pPr>
            <w:r>
              <w:rPr>
                <w:rFonts w:asciiTheme="minorHAnsi" w:hAnsiTheme="minorHAnsi" w:cstheme="minorHAnsi"/>
                <w:bCs/>
                <w:lang w:val="en-GB"/>
              </w:rPr>
              <w:t>(4 single-arm studies)</w:t>
            </w:r>
          </w:p>
        </w:tc>
        <w:tc>
          <w:tcPr>
            <w:tcW w:w="790" w:type="pct"/>
            <w:tcBorders>
              <w:top w:val="single" w:sz="4" w:space="0" w:color="auto"/>
              <w:left w:val="single" w:sz="4" w:space="0" w:color="auto"/>
              <w:bottom w:val="single" w:sz="4" w:space="0" w:color="auto"/>
              <w:right w:val="single" w:sz="4" w:space="0" w:color="auto"/>
            </w:tcBorders>
          </w:tcPr>
          <w:p w14:paraId="010E898F" w14:textId="7D7AB0B5" w:rsidR="006526E8" w:rsidRPr="00A419BE" w:rsidRDefault="00593DAA" w:rsidP="00294C88">
            <w:pPr>
              <w:pStyle w:val="NormalWeb"/>
              <w:spacing w:before="0" w:beforeAutospacing="0" w:after="0" w:afterAutospacing="0" w:line="264" w:lineRule="auto"/>
              <w:ind w:right="249"/>
              <w:jc w:val="center"/>
              <w:rPr>
                <w:rFonts w:asciiTheme="minorHAnsi" w:hAnsiTheme="minorHAnsi" w:cstheme="minorHAnsi"/>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A419BE" w14:paraId="45109BA5"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4C17AADE" w14:textId="77777777" w:rsidR="006526E8" w:rsidRPr="00A419BE"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A419BE">
              <w:rPr>
                <w:rFonts w:asciiTheme="minorHAnsi" w:hAnsiTheme="minorHAnsi" w:cstheme="minorHAnsi"/>
                <w:b/>
                <w:noProof/>
                <w:lang w:val="en-GB"/>
              </w:rPr>
              <w:t>Return to theatre</w:t>
            </w:r>
          </w:p>
        </w:tc>
        <w:tc>
          <w:tcPr>
            <w:tcW w:w="2606" w:type="pct"/>
            <w:tcBorders>
              <w:top w:val="single" w:sz="4" w:space="0" w:color="auto"/>
              <w:left w:val="single" w:sz="4" w:space="0" w:color="auto"/>
              <w:bottom w:val="single" w:sz="4" w:space="0" w:color="auto"/>
              <w:right w:val="single" w:sz="4" w:space="0" w:color="auto"/>
            </w:tcBorders>
          </w:tcPr>
          <w:p w14:paraId="3F2F90FA" w14:textId="1CF786FD" w:rsidR="00A419BE" w:rsidRPr="00A419BE" w:rsidRDefault="00A419BE" w:rsidP="00A419BE">
            <w:pPr>
              <w:rPr>
                <w:rFonts w:asciiTheme="minorHAnsi" w:hAnsiTheme="minorHAnsi"/>
                <w:color w:val="000000"/>
                <w:sz w:val="20"/>
                <w:szCs w:val="20"/>
              </w:rPr>
            </w:pPr>
            <w:r w:rsidRPr="00A419BE">
              <w:rPr>
                <w:rFonts w:asciiTheme="minorHAnsi" w:hAnsiTheme="minorHAnsi"/>
                <w:color w:val="000000"/>
                <w:sz w:val="20"/>
                <w:szCs w:val="20"/>
              </w:rPr>
              <w:t>Reported rates of re-operation ranged from 1.0% to 4.8%</w:t>
            </w:r>
            <w:r w:rsidR="005333A7">
              <w:rPr>
                <w:rFonts w:asciiTheme="minorHAnsi" w:hAnsiTheme="minorHAnsi"/>
                <w:color w:val="000000"/>
                <w:sz w:val="20"/>
                <w:szCs w:val="20"/>
              </w:rPr>
              <w:t xml:space="preserve"> </w:t>
            </w:r>
            <w:r w:rsidR="005333A7">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{"citationID":"cjdmHLpT","properties":{"unsorted":false,"formattedCitation":"[45, 46]","plainCitation":"[45, 46]","noteIndex":0},"citationItems":[{"id":640,"uris":["http://zotero.org/users/19588504/items/GH9MIC87"],"itemData":{"id":640,"type":"article-journal","abstract":"Background: The purpose of the present study was to describe the possibility of surgical repair of anterior vaginal prolapse including amputation of the cervix using local anaesthesia. The description was made according to postoperative complication, recurrence rate, inﬂuence on urinary incontinence, and satisfaction of the patient. Material and methods: Eighty-three women were consecutively operated in the anterior wall of the vagina using local anaesthesia and intravenously supplemented with propofol and fentanyl if needed, from January 1998 until September 2000 at a university clinic in Denmark. Operations executed by 16 different surgeons. Seventy patients were operated exclusively by anterior vaginal wall repair, 13 women were operated by other kinds of vaginal repair at the same time. All patients but one were interviewed by telephone. Ten patients reporting a sense of recurrence were called in for clinical examination. Results: The median age was 64.5 years (range 37–85). The median follow-up period was 12.5 months (range 3–35). Median time of the operation was 25 min (range 10–60) including all patients, 20 min (range 10–60) for the patients solely operated in the anterior vaginal wall. The median time spent in hospital was 1 day (range 0–4). One patient was readmitted. Seven patients (8.4%) suffered from complications postoperatively including the patient readmitted, four of these patients were reoperated. By interview 10 women (12%) reported symptoms of prolapse again. By examination two women (2.4%) were diagnosed as recurrence, and were offered a new operation using local anaesthesia. The incontinence patterns before and after the operation are described. Seventy-nine women (95.2%) were totally satisﬁed with the type of anaesthesia, two women would not choose local anaesthesia for an eventually new operation, one patient did not know, and one patient was unsolved. Conclusions: The study illustrates an acceptable duration of the operation despite many different surgeons, a need of short time postoperative observation, low postoperative complication rate, low recurrence rate, and a high level of satisfaction reported by the patients. Surgical repair of anterior vaginal prolapse using local anaesthesia is described according to postoperative complication, recurrence rate, inﬂuence on urinary incontinence, and satisfaction of the patient. It is concluded that this way of handling anterior vaginal prolapse is suitable for all kinds of patients and in the out-patient clinic.","container-title":"European Journal of Obstetrics &amp; Gynecology and Reproductive Biology","DOI":"10.1016/j.ejogrb.2003.06.011","ISSN":"03012115","issue":"2","journalAbbreviation":"Eur J Obstet Gynecol Reprod Biol","language":"en","page":"214-216","source":"DOI.org (Crossref)","title":"Anterior vaginal wall repair using local anaesthesia","volume":"112","author":[{"family":"Axelsen","given":"Susanne Maigaard"},{"family":"Bek","given":"Karl Møller"}],"issued":{"date-parts":[["2004",2]]}}},{"id":656,"uris":["http://zotero.org/users/19588504/items/KS7GDNS6"],"itemData":{"id":656,"type":"article-journal","container-title":"International Urogynecology Journal","DOI":"10.1007/s00192-005-1365-7","ISSN":"0937-3462, 1433-3023","issue":"3","journalAbbreviation":"Int Urogynecol J","language":"en","license":"http://www.springer.com/tdm","page":"211-214","source":"DOI.org (Crossref)","title":"Local anesthesia with sedation for vaginal reconstructive surgery","volume":"17","author":[{"family":"Buchsbaum","given":"Gunhilde M."},{"family":"Albushies","given":"Danielle T."},{"family":"Schoenecker","given":"Erin"},{"family":"Duecy","given":"Erin E."},{"family":"Glantz","given":"J. Christopher"}],"issued":{"date-parts":[["2006",5]]}}}],"schema":"https://github.com/citation-style-language/schema/raw/master/csl-citation.json"} </w:instrText>
            </w:r>
            <w:r w:rsidR="005333A7">
              <w:rPr>
                <w:rFonts w:asciiTheme="minorHAnsi" w:hAnsiTheme="minorHAnsi"/>
                <w:color w:val="000000"/>
                <w:sz w:val="20"/>
                <w:szCs w:val="20"/>
              </w:rPr>
              <w:fldChar w:fldCharType="separate"/>
            </w:r>
            <w:r w:rsidR="00D82118">
              <w:rPr>
                <w:rFonts w:asciiTheme="minorHAnsi" w:hAnsiTheme="minorHAnsi"/>
                <w:noProof/>
                <w:color w:val="000000"/>
                <w:sz w:val="20"/>
                <w:szCs w:val="20"/>
              </w:rPr>
              <w:t>[45, 46]</w:t>
            </w:r>
            <w:r w:rsidR="005333A7">
              <w:rPr>
                <w:rFonts w:asciiTheme="minorHAnsi" w:hAnsiTheme="minorHAnsi"/>
                <w:color w:val="000000"/>
                <w:sz w:val="20"/>
                <w:szCs w:val="20"/>
              </w:rPr>
              <w:fldChar w:fldCharType="end"/>
            </w:r>
            <w:r w:rsidRPr="00A419BE">
              <w:rPr>
                <w:rFonts w:asciiTheme="minorHAnsi" w:hAnsiTheme="minorHAnsi"/>
                <w:color w:val="000000"/>
                <w:sz w:val="20"/>
                <w:szCs w:val="20"/>
              </w:rPr>
              <w:t>.</w:t>
            </w:r>
          </w:p>
          <w:p w14:paraId="4302E937" w14:textId="69E8870A" w:rsidR="006526E8" w:rsidRPr="00A419BE" w:rsidRDefault="006526E8" w:rsidP="00294C88">
            <w:pPr>
              <w:rPr>
                <w:rFonts w:asciiTheme="minorHAnsi" w:hAnsiTheme="minorHAnsi"/>
                <w:color w:val="000000"/>
                <w:sz w:val="20"/>
                <w:szCs w:val="20"/>
              </w:rPr>
            </w:pPr>
          </w:p>
        </w:tc>
        <w:tc>
          <w:tcPr>
            <w:tcW w:w="734" w:type="pct"/>
            <w:tcBorders>
              <w:top w:val="single" w:sz="4" w:space="0" w:color="auto"/>
              <w:left w:val="single" w:sz="4" w:space="0" w:color="auto"/>
              <w:bottom w:val="single" w:sz="4" w:space="0" w:color="auto"/>
              <w:right w:val="single" w:sz="4" w:space="0" w:color="auto"/>
            </w:tcBorders>
          </w:tcPr>
          <w:p w14:paraId="3A33B541" w14:textId="77777777" w:rsidR="006526E8" w:rsidRDefault="00A419BE" w:rsidP="00A552EB">
            <w:pPr>
              <w:jc w:val="center"/>
              <w:rPr>
                <w:rFonts w:asciiTheme="minorHAnsi" w:hAnsiTheme="minorHAnsi" w:cstheme="minorHAnsi"/>
                <w:noProof/>
                <w:sz w:val="20"/>
                <w:szCs w:val="20"/>
              </w:rPr>
            </w:pPr>
            <w:r>
              <w:rPr>
                <w:rFonts w:asciiTheme="minorHAnsi" w:hAnsiTheme="minorHAnsi" w:cstheme="minorHAnsi"/>
                <w:noProof/>
                <w:sz w:val="20"/>
                <w:szCs w:val="20"/>
              </w:rPr>
              <w:t>181</w:t>
            </w:r>
          </w:p>
          <w:p w14:paraId="50BB90B8" w14:textId="38FD229D" w:rsidR="00A419BE" w:rsidRPr="00A419BE" w:rsidRDefault="00A419BE" w:rsidP="00A552EB">
            <w:pPr>
              <w:jc w:val="center"/>
              <w:rPr>
                <w:rFonts w:asciiTheme="minorHAnsi" w:hAnsiTheme="minorHAnsi" w:cstheme="minorHAnsi"/>
                <w:noProof/>
                <w:sz w:val="20"/>
                <w:szCs w:val="20"/>
              </w:rPr>
            </w:pPr>
            <w:r>
              <w:rPr>
                <w:rFonts w:asciiTheme="minorHAnsi" w:hAnsiTheme="minorHAnsi" w:cstheme="minorHAnsi"/>
                <w:noProof/>
                <w:sz w:val="20"/>
                <w:szCs w:val="20"/>
              </w:rPr>
              <w:t>(2 single-arm studies)</w:t>
            </w:r>
          </w:p>
        </w:tc>
        <w:tc>
          <w:tcPr>
            <w:tcW w:w="790" w:type="pct"/>
            <w:tcBorders>
              <w:top w:val="single" w:sz="4" w:space="0" w:color="auto"/>
              <w:left w:val="single" w:sz="4" w:space="0" w:color="auto"/>
              <w:bottom w:val="single" w:sz="4" w:space="0" w:color="auto"/>
              <w:right w:val="single" w:sz="4" w:space="0" w:color="auto"/>
            </w:tcBorders>
          </w:tcPr>
          <w:p w14:paraId="46ABBA23" w14:textId="66DA1353" w:rsidR="006526E8" w:rsidRPr="00A419BE" w:rsidRDefault="00593DAA"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A419BE" w14:paraId="0BABB174"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292FD4FF" w14:textId="77777777" w:rsidR="006526E8" w:rsidRPr="00A419BE"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A419BE">
              <w:rPr>
                <w:rFonts w:asciiTheme="minorHAnsi" w:hAnsiTheme="minorHAnsi" w:cstheme="minorHAnsi"/>
                <w:b/>
                <w:noProof/>
                <w:lang w:val="en-GB"/>
              </w:rPr>
              <w:t>Re-presentation</w:t>
            </w:r>
          </w:p>
        </w:tc>
        <w:tc>
          <w:tcPr>
            <w:tcW w:w="2606" w:type="pct"/>
            <w:tcBorders>
              <w:top w:val="single" w:sz="4" w:space="0" w:color="auto"/>
              <w:left w:val="single" w:sz="4" w:space="0" w:color="auto"/>
              <w:bottom w:val="single" w:sz="4" w:space="0" w:color="auto"/>
              <w:right w:val="single" w:sz="4" w:space="0" w:color="auto"/>
            </w:tcBorders>
          </w:tcPr>
          <w:p w14:paraId="3384E9DF" w14:textId="078D622E" w:rsidR="00A419BE" w:rsidRPr="00A419BE" w:rsidRDefault="00A419BE" w:rsidP="00A419BE">
            <w:pPr>
              <w:rPr>
                <w:rFonts w:asciiTheme="minorHAnsi" w:hAnsiTheme="minorHAnsi"/>
                <w:color w:val="000000"/>
                <w:sz w:val="20"/>
                <w:szCs w:val="20"/>
              </w:rPr>
            </w:pPr>
            <w:r w:rsidRPr="00A419BE">
              <w:rPr>
                <w:rFonts w:asciiTheme="minorHAnsi" w:hAnsiTheme="minorHAnsi"/>
                <w:color w:val="000000"/>
                <w:sz w:val="20"/>
                <w:szCs w:val="20"/>
              </w:rPr>
              <w:t>Reported rates of re-presentation ranged 7.8% to 8.4%</w:t>
            </w:r>
            <w:r w:rsidR="005333A7">
              <w:rPr>
                <w:rFonts w:asciiTheme="minorHAnsi" w:hAnsiTheme="minorHAnsi"/>
                <w:color w:val="000000"/>
                <w:sz w:val="20"/>
                <w:szCs w:val="20"/>
              </w:rPr>
              <w:t xml:space="preserve"> </w:t>
            </w:r>
            <w:r w:rsidR="005333A7">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{"citationID":"iWFHoiXL","properties":{"unsorted":false,"formattedCitation":"[10, 45]","plainCitation":"[10, 45]","noteIndex":0},"citationItems":[{"id":668,"uris":["http://zotero.org/users/19588504/items/VJ7G584U"],"itemData":{"id":668,"type":"article-journal","abstract":"Background: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nal prolapse. The objective of this study was to evaluate subjective and objective outcomes of SSLF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setting.\nMethods: This was a prospective cohort study of sacrospinous ligament fixation performed using local anesthe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sia and light sedation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supplemented with individual questions from the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vaginal Symptoms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VS) and Sexual Questionnaire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IR (PISQ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12) questionnaires).\nResults: One hundred and three women with a median age of 65 (36–84) years were included. Previous hysterec</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tomy had been performed in 40% of the women, and 43% had a history of previous prolapse operations. At follow</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16</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02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442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Møller"},{"family":"Guldberg","given":"Rikke"},{"family":"Glavind-Kristensen","given":"Marianne"}],"issued":{"date-parts":[["2021",12]]}}},{"id":640,"uris":["http://zotero.org/users/19588504/items/GH9MIC87"],"itemData":{"id":640,"type":"article-journal","abstract":"Background: The purpose of the present study was to describe the possibility of surgical repair of anterior vaginal prolapse including amputation of the cervix using local anaesthesia. The description was made according to postoperative complication, recurrence rate, inﬂuence on urinary incontinence, and satisfaction of the patient. Material and methods: Eighty-three women were consecutively operated in the anterior wall of the vagina using local anaesthesia and intravenously supplemented with propofol and fentanyl if needed, from January 1998 until September 2000 at a university clinic in Denmark. Operations executed by 16 different surgeons. Seventy patients were operated exclusively by anterior vaginal wall repair, 13 women were operated by other kinds of vaginal repair at the same time. All patients but one were interviewed by telephone. Ten patients reporting a sense of recurrence were called in for clinical examination. Results: The median age was 64.5 years (range 37–85). The median follow-up period was 12.5 months (range 3–35). Median time of the operation was 25 min (range 10–60) including all patients, 20 min (range 10–60) for the patients solely operated in the anterior vaginal wall. The median time spent in hospital was 1 day (range 0–4). One patient was readmitted. Seven patients (8.4%) suffered from complications postoperatively including the patient readmitted, four of these patients were reoperated. By interview 10 women (12%) reported symptoms of prolapse again. By examination two women (2.4%) were diagnosed as recurrence, and were offered a new operation using local anaesthesia. The incontinence patterns before and after the operation are described. Seventy-nine women (95.2%) were totally satisﬁed with the type of anaesthesia, two women would not choose local anaesthesia for an eventually new operation, one patient did not know, and one patient was unsolved. Conclusions: The study illustrates an acceptable duration of the operation despite many different surgeons, a need of short time postoperative observation, low postoperative complication rate, low recurrence rate, and a high level of satisfaction reported by the patients. Surgical repair of anterior vaginal prolapse using local anaesthesia is described according to postoperative complication, recurrence rate, inﬂuence on urinary incontinence, and satisfaction of the patient. It is concluded that this way of handling anterior vaginal prolapse is suitable for all kinds of patients and in the out-patient clinic.","container-title":"European Journal of Obstetrics &amp; Gynecology and Reproductive Biology","DOI":"10.1016/j.ejogrb.2003.06.011","ISSN":"03012115","issue":"2","journalAbbreviation":"Eur J Obstet Gynecol Reprod Biol","language":"en","page":"214-216","source":"DOI.org (Crossref)","title":"Anterior vaginal wall repair using local anaesthesia","volume":"112","author":[{"family":"Axelsen","given":"Susanne Maigaard"},{"family":"Bek","given":"Karl Møller"}],"issued":{"date-parts":[["2004",2]]}}}],"schema":"https://github.com/citation-style-language/schema/raw/master/csl-citation.json"} </w:instrText>
            </w:r>
            <w:r w:rsidR="005333A7">
              <w:rPr>
                <w:rFonts w:asciiTheme="minorHAnsi" w:hAnsiTheme="minorHAnsi"/>
                <w:color w:val="000000"/>
                <w:sz w:val="20"/>
                <w:szCs w:val="20"/>
              </w:rPr>
              <w:fldChar w:fldCharType="separate"/>
            </w:r>
            <w:r w:rsidR="00D82118">
              <w:rPr>
                <w:rFonts w:asciiTheme="minorHAnsi" w:hAnsiTheme="minorHAnsi"/>
                <w:noProof/>
                <w:color w:val="000000"/>
                <w:sz w:val="20"/>
                <w:szCs w:val="20"/>
              </w:rPr>
              <w:t>[10, 45]</w:t>
            </w:r>
            <w:r w:rsidR="005333A7">
              <w:rPr>
                <w:rFonts w:asciiTheme="minorHAnsi" w:hAnsiTheme="minorHAnsi"/>
                <w:color w:val="000000"/>
                <w:sz w:val="20"/>
                <w:szCs w:val="20"/>
              </w:rPr>
              <w:fldChar w:fldCharType="end"/>
            </w:r>
            <w:r w:rsidRPr="00A419BE">
              <w:rPr>
                <w:rFonts w:asciiTheme="minorHAnsi" w:hAnsiTheme="minorHAnsi"/>
                <w:color w:val="000000"/>
                <w:sz w:val="20"/>
                <w:szCs w:val="20"/>
              </w:rPr>
              <w:t>.</w:t>
            </w:r>
          </w:p>
          <w:p w14:paraId="2B0AFC20" w14:textId="18916F7D" w:rsidR="006526E8" w:rsidRPr="00A419BE" w:rsidRDefault="006526E8" w:rsidP="00294C88">
            <w:pPr>
              <w:rPr>
                <w:rFonts w:asciiTheme="minorHAnsi" w:hAnsiTheme="minorHAnsi"/>
                <w:color w:val="000000"/>
                <w:sz w:val="20"/>
                <w:szCs w:val="20"/>
              </w:rPr>
            </w:pPr>
          </w:p>
        </w:tc>
        <w:tc>
          <w:tcPr>
            <w:tcW w:w="734" w:type="pct"/>
            <w:tcBorders>
              <w:top w:val="single" w:sz="4" w:space="0" w:color="auto"/>
              <w:left w:val="single" w:sz="4" w:space="0" w:color="auto"/>
              <w:bottom w:val="single" w:sz="4" w:space="0" w:color="auto"/>
              <w:right w:val="single" w:sz="4" w:space="0" w:color="auto"/>
            </w:tcBorders>
          </w:tcPr>
          <w:p w14:paraId="0F6CEB62" w14:textId="77777777" w:rsidR="006526E8" w:rsidRDefault="00A419BE" w:rsidP="00294C8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186</w:t>
            </w:r>
          </w:p>
          <w:p w14:paraId="79474432" w14:textId="334448A1" w:rsidR="00A419BE" w:rsidRPr="00A419BE" w:rsidRDefault="00A419BE" w:rsidP="00294C8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(2 single-arm studies)</w:t>
            </w:r>
          </w:p>
        </w:tc>
        <w:tc>
          <w:tcPr>
            <w:tcW w:w="790" w:type="pct"/>
            <w:tcBorders>
              <w:top w:val="single" w:sz="4" w:space="0" w:color="auto"/>
              <w:left w:val="single" w:sz="4" w:space="0" w:color="auto"/>
              <w:bottom w:val="single" w:sz="4" w:space="0" w:color="auto"/>
              <w:right w:val="single" w:sz="4" w:space="0" w:color="auto"/>
            </w:tcBorders>
          </w:tcPr>
          <w:p w14:paraId="3E102016" w14:textId="572455DB" w:rsidR="006526E8" w:rsidRPr="00A419BE" w:rsidRDefault="00593DAA"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A419BE" w14:paraId="1DF34009"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54C3713A" w14:textId="77777777" w:rsidR="006526E8" w:rsidRPr="00A419BE"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A419BE">
              <w:rPr>
                <w:rFonts w:asciiTheme="minorHAnsi" w:hAnsiTheme="minorHAnsi" w:cstheme="minorHAnsi"/>
                <w:b/>
                <w:noProof/>
                <w:lang w:val="en-GB"/>
              </w:rPr>
              <w:t>Re-admission</w:t>
            </w:r>
          </w:p>
        </w:tc>
        <w:tc>
          <w:tcPr>
            <w:tcW w:w="2606" w:type="pct"/>
            <w:tcBorders>
              <w:top w:val="single" w:sz="4" w:space="0" w:color="auto"/>
              <w:left w:val="single" w:sz="4" w:space="0" w:color="auto"/>
              <w:bottom w:val="single" w:sz="4" w:space="0" w:color="auto"/>
              <w:right w:val="single" w:sz="4" w:space="0" w:color="auto"/>
            </w:tcBorders>
          </w:tcPr>
          <w:p w14:paraId="5A70F3A5" w14:textId="09A6A575" w:rsidR="00A419BE" w:rsidRPr="00A419BE" w:rsidRDefault="00A419BE" w:rsidP="00A419BE">
            <w:pPr>
              <w:rPr>
                <w:rFonts w:asciiTheme="minorHAnsi" w:hAnsiTheme="minorHAnsi"/>
                <w:color w:val="000000"/>
                <w:sz w:val="20"/>
                <w:szCs w:val="20"/>
              </w:rPr>
            </w:pPr>
            <w:r w:rsidRPr="00A419BE">
              <w:rPr>
                <w:rFonts w:asciiTheme="minorHAnsi" w:hAnsiTheme="minorHAnsi"/>
                <w:color w:val="000000"/>
                <w:sz w:val="20"/>
                <w:szCs w:val="20"/>
              </w:rPr>
              <w:t>Reported rates of re-admission ranged from 1.2% to 4.9%</w:t>
            </w:r>
            <w:r w:rsidR="005333A7">
              <w:rPr>
                <w:rFonts w:asciiTheme="minorHAnsi" w:hAnsiTheme="minorHAnsi"/>
                <w:color w:val="000000"/>
                <w:sz w:val="20"/>
                <w:szCs w:val="20"/>
              </w:rPr>
              <w:t xml:space="preserve"> </w:t>
            </w:r>
            <w:r w:rsidR="005333A7">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{"citationID":"0tOXHFjX","properties":{"unsorted":false,"formattedCitation":"[10, 45]","plainCitation":"[10, 45]","noteIndex":0},"citationItems":[{"id":668,"uris":["http://zotero.org/users/19588504/items/VJ7G584U"],"itemData":{"id":668,"type":"article-journal","abstract":"Background: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nal prolapse. The objective of this study was to evaluate subjective and objective outcomes of SSLF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setting.\nMethods: This was a prospective cohort study of sacrospinous ligament fixation performed using local anesthe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sia and light sedation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supplemented with individual questions from the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vaginal Symptoms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VS) and Sexual Questionnaire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IR (PISQ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12) questionnaires).\nResults: One hundred and three women with a median age of 65 (36–84) years were included. Previous hysterec</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tomy had been performed in 40% of the women, and 43% had a history of previous prolapse operations. At follow</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16</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02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442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Møller"},{"family":"Guldberg","given":"Rikke"},{"family":"Glavind-Kristensen","given":"Marianne"}],"issued":{"date-parts":[["2021",12]]}}},{"id":640,"uris":["http://zotero.org/users/19588504/items/GH9MIC87"],"itemData":{"id":640,"type":"article-journal","abstract":"Background: The purpose of the present study was to describe the possibility of surgical repair of anterior vaginal prolapse including amputation of the cervix using local anaesthesia. The description was made according to postoperative complication, recurrence rate, inﬂuence on urinary incontinence, and satisfaction of the patient. Material and methods: Eighty-three women were consecutively operated in the anterior wall of the vagina using local anaesthesia and intravenously supplemented with propofol and fentanyl if needed, from January 1998 until September 2000 at a university clinic in Denmark. Operations executed by 16 different surgeons. Seventy patients were operated exclusively by anterior vaginal wall repair, 13 women were operated by other kinds of vaginal repair at the same time. All patients but one were interviewed by telephone. Ten patients reporting a sense of recurrence were called in for clinical examination. Results: The median age was 64.5 years (range 37–85). The median follow-up period was 12.5 months (range 3–35). Median time of the operation was 25 min (range 10–60) including all patients, 20 min (range 10–60) for the patients solely operated in the anterior vaginal wall. The median time spent in hospital was 1 day (range 0–4). One patient was readmitted. Seven patients (8.4%) suffered from complications postoperatively including the patient readmitted, four of these patients were reoperated. By interview 10 women (12%) reported symptoms of prolapse again. By examination two women (2.4%) were diagnosed as recurrence, and were offered a new operation using local anaesthesia. The incontinence patterns before and after the operation are described. Seventy-nine women (95.2%) were totally satisﬁed with the type of anaesthesia, two women would not choose local anaesthesia for an eventually new operation, one patient did not know, and one patient was unsolved. Conclusions: The study illustrates an acceptable duration of the operation despite many different surgeons, a need of short time postoperative observation, low postoperative complication rate, low recurrence rate, and a high level of satisfaction reported by the patients. Surgical repair of anterior vaginal prolapse using local anaesthesia is described according to postoperative complication, recurrence rate, inﬂuence on urinary incontinence, and satisfaction of the patient. It is concluded that this way of handling anterior vaginal prolapse is suitable for all kinds of patients and in the out-patient clinic.","container-title":"European Journal of Obstetrics &amp; Gynecology and Reproductive Biology","DOI":"10.1016/j.ejogrb.2003.06.011","ISSN":"03012115","issue":"2","journalAbbreviation":"Eur J Obstet Gynecol Reprod Biol","language":"en","page":"214-216","source":"DOI.org (Crossref)","title":"Anterior vaginal wall repair using local anaesthesia","volume":"112","author":[{"family":"Axelsen","given":"Susanne Maigaard"},{"family":"Bek","given":"Karl Møller"}],"issued":{"date-parts":[["2004",2]]}}}],"schema":"https://github.com/citation-style-language/schema/raw/master/csl-citation.json"} </w:instrText>
            </w:r>
            <w:r w:rsidR="005333A7">
              <w:rPr>
                <w:rFonts w:asciiTheme="minorHAnsi" w:hAnsiTheme="minorHAnsi"/>
                <w:color w:val="000000"/>
                <w:sz w:val="20"/>
                <w:szCs w:val="20"/>
              </w:rPr>
              <w:fldChar w:fldCharType="separate"/>
            </w:r>
            <w:r w:rsidR="00D82118">
              <w:rPr>
                <w:rFonts w:asciiTheme="minorHAnsi" w:hAnsiTheme="minorHAnsi"/>
                <w:noProof/>
                <w:color w:val="000000"/>
                <w:sz w:val="20"/>
                <w:szCs w:val="20"/>
              </w:rPr>
              <w:t>[10, 45]</w:t>
            </w:r>
            <w:r w:rsidR="005333A7">
              <w:rPr>
                <w:rFonts w:asciiTheme="minorHAnsi" w:hAnsiTheme="minorHAnsi"/>
                <w:color w:val="000000"/>
                <w:sz w:val="20"/>
                <w:szCs w:val="20"/>
              </w:rPr>
              <w:fldChar w:fldCharType="end"/>
            </w:r>
            <w:r w:rsidRPr="00A419BE">
              <w:rPr>
                <w:rFonts w:asciiTheme="minorHAnsi" w:hAnsiTheme="minorHAnsi"/>
                <w:color w:val="000000"/>
                <w:sz w:val="20"/>
                <w:szCs w:val="20"/>
              </w:rPr>
              <w:t>.</w:t>
            </w:r>
          </w:p>
          <w:p w14:paraId="68DB9FD9" w14:textId="1CDF92CF" w:rsidR="006526E8" w:rsidRPr="00A419BE" w:rsidRDefault="006526E8" w:rsidP="00294C88">
            <w:pPr>
              <w:rPr>
                <w:rFonts w:asciiTheme="minorHAnsi" w:hAnsiTheme="minorHAnsi"/>
                <w:color w:val="000000"/>
                <w:sz w:val="20"/>
                <w:szCs w:val="20"/>
              </w:rPr>
            </w:pPr>
          </w:p>
        </w:tc>
        <w:tc>
          <w:tcPr>
            <w:tcW w:w="734" w:type="pct"/>
            <w:tcBorders>
              <w:top w:val="single" w:sz="4" w:space="0" w:color="auto"/>
              <w:left w:val="single" w:sz="4" w:space="0" w:color="auto"/>
              <w:bottom w:val="single" w:sz="4" w:space="0" w:color="auto"/>
              <w:right w:val="single" w:sz="4" w:space="0" w:color="auto"/>
            </w:tcBorders>
          </w:tcPr>
          <w:p w14:paraId="511D29BF" w14:textId="77777777" w:rsidR="006526E8" w:rsidRDefault="00A419BE" w:rsidP="00294C8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186</w:t>
            </w:r>
          </w:p>
          <w:p w14:paraId="5664B039" w14:textId="1E86FCD8" w:rsidR="00A419BE" w:rsidRPr="00A419BE" w:rsidRDefault="00A419BE" w:rsidP="00294C88">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(2 single-arm studies)</w:t>
            </w:r>
          </w:p>
        </w:tc>
        <w:tc>
          <w:tcPr>
            <w:tcW w:w="790" w:type="pct"/>
            <w:tcBorders>
              <w:top w:val="single" w:sz="4" w:space="0" w:color="auto"/>
              <w:left w:val="single" w:sz="4" w:space="0" w:color="auto"/>
              <w:bottom w:val="single" w:sz="4" w:space="0" w:color="auto"/>
              <w:right w:val="single" w:sz="4" w:space="0" w:color="auto"/>
            </w:tcBorders>
          </w:tcPr>
          <w:p w14:paraId="6FC970A4" w14:textId="27FE9252" w:rsidR="006526E8" w:rsidRPr="00A419BE" w:rsidRDefault="00593DAA"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A419BE" w14:paraId="20DF976D" w14:textId="77777777" w:rsidTr="00294C88">
        <w:trPr>
          <w:trHeight w:val="675"/>
        </w:trPr>
        <w:tc>
          <w:tcPr>
            <w:tcW w:w="870" w:type="pct"/>
            <w:tcBorders>
              <w:top w:val="single" w:sz="4" w:space="0" w:color="auto"/>
              <w:left w:val="single" w:sz="4" w:space="0" w:color="auto"/>
              <w:bottom w:val="single" w:sz="4" w:space="0" w:color="auto"/>
              <w:right w:val="single" w:sz="4" w:space="0" w:color="auto"/>
            </w:tcBorders>
          </w:tcPr>
          <w:p w14:paraId="17EC67DF" w14:textId="77777777" w:rsidR="006526E8" w:rsidRPr="00A419BE" w:rsidRDefault="006526E8" w:rsidP="00294C88">
            <w:pPr>
              <w:pStyle w:val="NormalWeb"/>
              <w:spacing w:before="0" w:beforeAutospacing="0" w:after="0" w:afterAutospacing="0" w:line="264" w:lineRule="auto"/>
              <w:ind w:right="249"/>
              <w:rPr>
                <w:rFonts w:asciiTheme="minorHAnsi" w:hAnsiTheme="minorHAnsi" w:cstheme="minorHAnsi"/>
                <w:b/>
                <w:noProof/>
                <w:lang w:val="en-GB"/>
              </w:rPr>
            </w:pPr>
            <w:r w:rsidRPr="00A419BE">
              <w:rPr>
                <w:rFonts w:asciiTheme="minorHAnsi" w:hAnsiTheme="minorHAnsi" w:cstheme="minorHAnsi"/>
                <w:b/>
                <w:noProof/>
                <w:lang w:val="en-GB"/>
              </w:rPr>
              <w:t>Patient satisfaction</w:t>
            </w:r>
          </w:p>
        </w:tc>
        <w:tc>
          <w:tcPr>
            <w:tcW w:w="2606" w:type="pct"/>
            <w:tcBorders>
              <w:top w:val="single" w:sz="4" w:space="0" w:color="auto"/>
              <w:left w:val="single" w:sz="4" w:space="0" w:color="auto"/>
              <w:bottom w:val="single" w:sz="4" w:space="0" w:color="auto"/>
              <w:right w:val="single" w:sz="4" w:space="0" w:color="auto"/>
            </w:tcBorders>
          </w:tcPr>
          <w:p w14:paraId="18D9B1E9" w14:textId="2AAE53D3" w:rsidR="00A419BE" w:rsidRPr="00A419BE" w:rsidRDefault="00A419BE" w:rsidP="00A419BE">
            <w:pPr>
              <w:rPr>
                <w:rFonts w:asciiTheme="minorHAnsi" w:hAnsiTheme="minorHAnsi"/>
                <w:color w:val="000000"/>
                <w:sz w:val="20"/>
                <w:szCs w:val="20"/>
              </w:rPr>
            </w:pPr>
            <w:r w:rsidRPr="00A419BE">
              <w:rPr>
                <w:rFonts w:asciiTheme="minorHAnsi" w:hAnsiTheme="minorHAnsi"/>
                <w:color w:val="000000"/>
                <w:sz w:val="20"/>
                <w:szCs w:val="20"/>
              </w:rPr>
              <w:t>Reported rates of satisfaction ranged from 76% to 100%</w:t>
            </w:r>
            <w:r w:rsidR="005333A7">
              <w:rPr>
                <w:rFonts w:asciiTheme="minorHAnsi" w:hAnsiTheme="minorHAnsi"/>
                <w:color w:val="000000"/>
                <w:sz w:val="20"/>
                <w:szCs w:val="20"/>
              </w:rPr>
              <w:t xml:space="preserve"> </w:t>
            </w:r>
            <w:r w:rsidR="005333A7">
              <w:rPr>
                <w:rFonts w:asciiTheme="minorHAnsi" w:hAnsiTheme="minorHAnsi"/>
                <w:color w:val="000000"/>
                <w:sz w:val="20"/>
                <w:szCs w:val="20"/>
              </w:rPr>
              <w:fldChar w:fldCharType="begin"/>
            </w:r>
            <w:r w:rsidR="00D82118">
              <w:rPr>
                <w:rFonts w:asciiTheme="minorHAnsi" w:hAnsiTheme="minorHAnsi"/>
                <w:color w:val="000000"/>
                <w:sz w:val="20"/>
                <w:szCs w:val="20"/>
              </w:rPr>
              <w:instrText xml:space="preserve"> ADDIN ZOTERO_ITEM CSL_CITATION {"citationID":"tq7GFx7e","properties":{"unsorted":false,"formattedCitation":"[10, 45, 48, 49]","plainCitation":"[10, 45, 48, 49]","noteIndex":0},"citationItems":[{"id":668,"uris":["http://zotero.org/users/19588504/items/VJ7G584U"],"itemData":{"id":668,"type":"article-journal","abstract":"Background: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nal prolapse. The objective of this study was to evaluate subjective and objective outcomes of SSLF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setting.\nMethods: This was a prospective cohort study of sacrospinous ligament fixation performed using local anesthe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sia and light sedation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supplemented with individual questions from the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vaginal Symptoms (ICIQ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VS) and Sexual Questionnaire</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IR (PISQ</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12) questionnaires).\nResults: One hundred and three women with a median age of 65 (36–84) years were included. Previous hysterec</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tomy had been performed in 40% of the women, and 43% had a history of previous prolapse operations. At follow</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16</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02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442</w:instrText>
            </w:r>
            <w:r w:rsidR="00D82118">
              <w:rPr>
                <w:rFonts w:ascii="Cambria Math" w:hAnsi="Cambria Math" w:cs="Cambria Math"/>
                <w:color w:val="000000"/>
                <w:sz w:val="20"/>
                <w:szCs w:val="20"/>
              </w:rPr>
              <w:instrText>‑</w:instrText>
            </w:r>
            <w:r w:rsidR="00D82118">
              <w:rPr>
                <w:rFonts w:asciiTheme="minorHAnsi" w:hAnsiTheme="minorHAnsi"/>
                <w:color w:val="000000"/>
                <w:sz w:val="20"/>
                <w:szCs w:val="20"/>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Møller"},{"family":"Guldberg","given":"Rikke"},{"family":"Glavind-Kristensen","given":"Marianne"}],"issued":{"date-parts":[["2021",12]]}}},{"id":640,"uris":["http://zotero.org/users/19588504/items/GH9MIC87"],"itemData":{"id":640,"type":"article-journal","abstract":"Background: The purpose of the present study was to describe the possibility of surgical repair of anterior vaginal prolapse including amputation of the cervix using local anaesthesia. The description was made according to postoperative complication, recurrence rate, inﬂuence on urinary incontinence, and satisfaction of the patient. Material and methods: Eighty-three women were consecutively operated in the anterior wall of the vagina using local anaesthesia and intravenously supplemented with propofol and fentanyl if needed, from January 1998 until September 2000 at a university clinic in Denmark. Operations executed by 16 different surgeons. Seventy patients were operated exclusively by anterior vaginal wall repair, 13 women were operated by other kinds of vaginal repair at the same time. All patients but one were interviewed by telephone. Ten patients reporting a sense of recurrence were called in for clinical examination. Results: The median age was 64.5 years (range 37–85). The median follow-up period was 12.5 months (range 3–35). Median time of the operation was 25 min (range 10–60) including all patients, 20 min (range 10–60) for the patients solely operated in the anterior vaginal wall. The median time spent in hospital was 1 day (range 0–4). One patient was readmitted. Seven patients (8.4%) suffered from complications postoperatively including the patient readmitted, four of these patients were reoperated. By interview 10 women (12%) reported symptoms of prolapse again. By examination two women (2.4%) were diagnosed as recurrence, and were offered a new operation using local anaesthesia. The incontinence patterns before and after the operation are described. Seventy-nine women (95.2%) were totally satisﬁed with the type of anaesthesia, two women would not choose local anaesthesia for an eventually new operation, one patient did not know, and one patient was unsolved. Conclusions: The study illustrates an acceptable duration of the operation despite many different surgeons, a need of short time postoperative observation, low postoperative complication rate, low recurrence rate, and a high level of satisfaction reported by the patients. Surgical repair of anterior vaginal prolapse using local anaesthesia is described according to postoperative complication, recurrence rate, inﬂuence on urinary incontinence, and satisfaction of the patient. It is concluded that this way of handling anterior vaginal prolapse is suitable for all kinds of patients and in the out-patient clinic.","container-title":"European Journal of Obstetrics &amp; Gynecology and Reproductive Biology","DOI":"10.1016/j.ejogrb.2003.06.011","ISSN":"03012115","issue":"2","journalAbbreviation":"Eur J Obstet Gynecol Reprod Biol","language":"en","page":"214-216","source":"DOI.org (Crossref)","title":"Anterior vaginal wall repair using local anaesthesia","volume":"112","author":[{"family":"Axelsen","given":"Susanne Maigaard"},{"family":"Bek","given":"Karl Møller"}],"issued":{"date-parts":[["2004",2]]}}},{"id":680,"uris":["http://zotero.org/users/19588504/items/ES7Z5TAR"],"itemData":{"id":680,"type":"article-journal","container-title":"Journal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id":684,"uris":["http://zotero.org/users/19588504/items/K6TEQPZR"],"itemData":{"id":684,"type":"article-journal","abstract":"Objectives: Simple prolapse operations can be performed using local anesthesia. However, this has not been the case for advanced pelvic organ prolapse operations. The aim of this study was to investigate the patientreported feasibility and acceptability of local anesthesia and light sedation for sacrospinous fixation (SSF).\nMethods: This is a prospective observational study on 105 women who underwent SSF in a public outpatient setting from April 2016 to October 2017. They received infiltration anesthesia with mepivacaine or lidocaine together with a pudendal nerve block with Marcaine. Local anesthesia was supplemented by intravenous light sedation and pain reliever. A Local Anesthetic Intraoperative Experience Questionnaire was used to evaluate patient experience.\nResults: One patient was converted to general anesthesia. Eighty-eight women answered the questionnaires. Ninety-nine percent defined themselves as satisfied or very satisfied with the anesthesia. Little or no pain during the operation was reported by 92% and 92% would choose the same type of anesthesia again. No adverse effect of the anesthetic procedure was observed. The median (range) admission time was 12 (4.5–48) hours, and 81% of the patients could be discharged on the day of surgery. At follow-up after 8 weeks and 6 months, no patients reported adverse events to the anesthesia.\nConclusions: The SSF can be performed using local anesthesia and light sedation with high degree of patient satisfaction. These preliminary data indicate that the concept of ambulatory surgery might be implemented more widely if the use of local anesthesia is also applied to more advanced surgical procedures.","container-title":"Female Pelvic Medicine &amp; Reconstructive Surgery","DOI":"10.1097/SPV.0000000000000708","ISSN":"2151-8378","issue":"12","journalAbbreviation":"Female Pelvic Med Reconstr Surg","language":"en","page":"758-762","source":"DOI.org (Crossref)","title":"High patient satisfaction with local anesthesia and light sedation in a novel fast-track setup for sacrospinous fixation","volume":"26","author":[{"family":"Lydiksen","given":"Henriette Arenholt"},{"family":"Glavind-Kristensen","given":"Marianne"},{"family":"Greisen","given":"Susanne"}],"issued":{"date-parts":[["2020",12]]}}}],"schema":"https://github.com/citation-style-language/schema/raw/master/csl-citation.json"} </w:instrText>
            </w:r>
            <w:r w:rsidR="005333A7">
              <w:rPr>
                <w:rFonts w:asciiTheme="minorHAnsi" w:hAnsiTheme="minorHAnsi"/>
                <w:color w:val="000000"/>
                <w:sz w:val="20"/>
                <w:szCs w:val="20"/>
              </w:rPr>
              <w:fldChar w:fldCharType="separate"/>
            </w:r>
            <w:r w:rsidR="00D82118">
              <w:rPr>
                <w:rFonts w:asciiTheme="minorHAnsi" w:hAnsiTheme="minorHAnsi"/>
                <w:noProof/>
                <w:color w:val="000000"/>
                <w:sz w:val="20"/>
                <w:szCs w:val="20"/>
              </w:rPr>
              <w:t>[10, 45, 48, 49]</w:t>
            </w:r>
            <w:r w:rsidR="005333A7">
              <w:rPr>
                <w:rFonts w:asciiTheme="minorHAnsi" w:hAnsiTheme="minorHAnsi"/>
                <w:color w:val="000000"/>
                <w:sz w:val="20"/>
                <w:szCs w:val="20"/>
              </w:rPr>
              <w:fldChar w:fldCharType="end"/>
            </w:r>
            <w:r w:rsidRPr="00A419BE">
              <w:rPr>
                <w:rFonts w:asciiTheme="minorHAnsi" w:hAnsiTheme="minorHAnsi"/>
                <w:color w:val="000000"/>
                <w:sz w:val="20"/>
                <w:szCs w:val="20"/>
              </w:rPr>
              <w:t>.</w:t>
            </w:r>
          </w:p>
          <w:p w14:paraId="63599E3E" w14:textId="206FAFBA" w:rsidR="006526E8" w:rsidRPr="00A419BE" w:rsidRDefault="006526E8" w:rsidP="00294C88">
            <w:pPr>
              <w:rPr>
                <w:rFonts w:asciiTheme="minorHAnsi" w:hAnsiTheme="minorHAnsi"/>
                <w:color w:val="000000"/>
                <w:sz w:val="20"/>
                <w:szCs w:val="20"/>
              </w:rPr>
            </w:pPr>
          </w:p>
        </w:tc>
        <w:tc>
          <w:tcPr>
            <w:tcW w:w="734" w:type="pct"/>
            <w:tcBorders>
              <w:top w:val="single" w:sz="4" w:space="0" w:color="auto"/>
              <w:left w:val="single" w:sz="4" w:space="0" w:color="auto"/>
              <w:bottom w:val="single" w:sz="4" w:space="0" w:color="auto"/>
              <w:right w:val="single" w:sz="4" w:space="0" w:color="auto"/>
            </w:tcBorders>
          </w:tcPr>
          <w:p w14:paraId="32FC45B0" w14:textId="77777777" w:rsidR="006526E8" w:rsidRDefault="00A419BE" w:rsidP="00A552EB">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314</w:t>
            </w:r>
          </w:p>
          <w:p w14:paraId="79F05B35" w14:textId="3B7F146F" w:rsidR="00A419BE" w:rsidRPr="00A419BE" w:rsidRDefault="00A419BE" w:rsidP="00A552EB">
            <w:pPr>
              <w:pStyle w:val="NormalWeb"/>
              <w:spacing w:before="0" w:beforeAutospacing="0" w:after="0" w:afterAutospacing="0" w:line="264" w:lineRule="auto"/>
              <w:jc w:val="center"/>
              <w:rPr>
                <w:rFonts w:asciiTheme="minorHAnsi" w:hAnsiTheme="minorHAnsi" w:cstheme="minorHAnsi"/>
                <w:noProof/>
                <w:lang w:val="en-GB"/>
              </w:rPr>
            </w:pPr>
            <w:r>
              <w:rPr>
                <w:rFonts w:asciiTheme="minorHAnsi" w:hAnsiTheme="minorHAnsi" w:cstheme="minorHAnsi"/>
                <w:noProof/>
                <w:lang w:val="en-GB"/>
              </w:rPr>
              <w:t>(4 single-arm studies)</w:t>
            </w:r>
          </w:p>
        </w:tc>
        <w:tc>
          <w:tcPr>
            <w:tcW w:w="790" w:type="pct"/>
            <w:tcBorders>
              <w:top w:val="single" w:sz="4" w:space="0" w:color="auto"/>
              <w:left w:val="single" w:sz="4" w:space="0" w:color="auto"/>
              <w:bottom w:val="single" w:sz="4" w:space="0" w:color="auto"/>
              <w:right w:val="single" w:sz="4" w:space="0" w:color="auto"/>
            </w:tcBorders>
          </w:tcPr>
          <w:p w14:paraId="14E7EF9A" w14:textId="6C400C82" w:rsidR="006526E8" w:rsidRPr="00A419BE" w:rsidRDefault="00593DAA" w:rsidP="00294C88">
            <w:pPr>
              <w:pStyle w:val="NormalWeb"/>
              <w:spacing w:before="0" w:beforeAutospacing="0" w:after="0" w:afterAutospacing="0" w:line="264" w:lineRule="auto"/>
              <w:ind w:right="249"/>
              <w:jc w:val="center"/>
              <w:rPr>
                <w:rFonts w:asciiTheme="minorHAnsi" w:eastAsia="MS Mincho" w:hAnsiTheme="minorHAnsi" w:cstheme="minorHAnsi"/>
                <w:color w:val="292526"/>
                <w:position w:val="-6"/>
                <w:lang w:val="en-GB"/>
              </w:rPr>
            </w:pPr>
            <w:r w:rsidRPr="00685706">
              <w:rPr>
                <w:rFonts w:ascii="Cambria Math" w:eastAsia="MS Mincho" w:hAnsi="Cambria Math" w:cs="Cambria Math"/>
                <w:color w:val="292526"/>
                <w:position w:val="-6"/>
                <w:lang w:val="en-GB"/>
              </w:rPr>
              <w:t>⊕⊖⊖⊖</w:t>
            </w:r>
            <w:r w:rsidRPr="00685706">
              <w:rPr>
                <w:rFonts w:asciiTheme="minorHAnsi" w:hAnsiTheme="minorHAnsi" w:cstheme="minorHAnsi"/>
                <w:noProof/>
                <w:vertAlign w:val="superscript"/>
                <w:lang w:val="en-GB"/>
              </w:rPr>
              <w:br/>
            </w:r>
            <w:r w:rsidRPr="00685706">
              <w:rPr>
                <w:rFonts w:asciiTheme="minorHAnsi" w:hAnsiTheme="minorHAnsi" w:cstheme="minorHAnsi"/>
                <w:lang w:val="en-GB"/>
              </w:rPr>
              <w:t>Very low</w:t>
            </w:r>
          </w:p>
        </w:tc>
      </w:tr>
      <w:tr w:rsidR="006526E8" w:rsidRPr="00A419BE" w14:paraId="42C2913B" w14:textId="77777777" w:rsidTr="00294C88">
        <w:trPr>
          <w:trHeight w:val="476"/>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CC0F814" w14:textId="77777777" w:rsidR="006526E8" w:rsidRPr="00A419BE" w:rsidRDefault="006526E8" w:rsidP="00294C88">
            <w:pPr>
              <w:spacing w:after="120" w:line="264" w:lineRule="auto"/>
              <w:rPr>
                <w:rFonts w:asciiTheme="minorHAnsi" w:hAnsiTheme="minorHAnsi" w:cstheme="minorHAnsi"/>
                <w:sz w:val="20"/>
                <w:szCs w:val="20"/>
                <w:lang w:eastAsia="nb-NO"/>
              </w:rPr>
            </w:pPr>
            <w:r w:rsidRPr="00A419BE">
              <w:rPr>
                <w:rFonts w:asciiTheme="minorHAnsi" w:hAnsiTheme="minorHAnsi" w:cstheme="minorHAnsi"/>
                <w:sz w:val="20"/>
                <w:szCs w:val="20"/>
                <w:lang w:eastAsia="nb-NO"/>
              </w:rPr>
              <w:t>* GRADE Working Group grades of evidence</w:t>
            </w:r>
          </w:p>
          <w:p w14:paraId="51F9FC0B" w14:textId="77777777" w:rsidR="006526E8" w:rsidRPr="00A419BE" w:rsidRDefault="006526E8" w:rsidP="00294C88">
            <w:pPr>
              <w:tabs>
                <w:tab w:val="left" w:pos="784"/>
              </w:tabs>
              <w:spacing w:line="264" w:lineRule="auto"/>
              <w:rPr>
                <w:rFonts w:asciiTheme="minorHAnsi" w:hAnsiTheme="minorHAnsi" w:cstheme="minorHAnsi"/>
                <w:bCs/>
                <w:sz w:val="20"/>
                <w:szCs w:val="20"/>
                <w:lang w:eastAsia="nb-NO"/>
              </w:rPr>
            </w:pPr>
            <w:r w:rsidRPr="00A419BE">
              <w:rPr>
                <w:rFonts w:asciiTheme="minorHAnsi" w:hAnsiTheme="minorHAnsi" w:cstheme="minorHAnsi"/>
                <w:b/>
                <w:bCs/>
                <w:sz w:val="20"/>
                <w:szCs w:val="20"/>
                <w:lang w:eastAsia="nb-NO"/>
              </w:rPr>
              <w:t>High</w:t>
            </w:r>
            <w:r w:rsidRPr="00A419BE">
              <w:rPr>
                <w:rFonts w:asciiTheme="minorHAnsi" w:hAnsiTheme="minorHAnsi" w:cstheme="minorHAnsi"/>
                <w:bCs/>
                <w:sz w:val="20"/>
                <w:szCs w:val="20"/>
                <w:lang w:eastAsia="nb-NO"/>
              </w:rPr>
              <w:t xml:space="preserve"> = This research provides a very good indication of the likely effect. The likelihood that the effect will be substantially different</w:t>
            </w:r>
            <w:r w:rsidRPr="00A419BE">
              <w:rPr>
                <w:rFonts w:asciiTheme="minorHAnsi" w:hAnsiTheme="minorHAnsi" w:cstheme="minorHAnsi"/>
                <w:bCs/>
                <w:sz w:val="20"/>
                <w:szCs w:val="20"/>
                <w:vertAlign w:val="superscript"/>
                <w:lang w:eastAsia="nb-NO"/>
              </w:rPr>
              <w:t>†</w:t>
            </w:r>
            <w:r w:rsidRPr="00A419BE">
              <w:rPr>
                <w:rFonts w:asciiTheme="minorHAnsi" w:hAnsiTheme="minorHAnsi" w:cstheme="minorHAnsi"/>
                <w:bCs/>
                <w:sz w:val="20"/>
                <w:szCs w:val="20"/>
                <w:lang w:eastAsia="nb-NO"/>
              </w:rPr>
              <w:t xml:space="preserve"> is low.</w:t>
            </w:r>
          </w:p>
          <w:p w14:paraId="7E471798" w14:textId="77777777" w:rsidR="006526E8" w:rsidRPr="00A419BE" w:rsidRDefault="006526E8" w:rsidP="00294C88">
            <w:pPr>
              <w:tabs>
                <w:tab w:val="left" w:pos="784"/>
              </w:tabs>
              <w:spacing w:line="264" w:lineRule="auto"/>
              <w:rPr>
                <w:rFonts w:asciiTheme="minorHAnsi" w:hAnsiTheme="minorHAnsi" w:cstheme="minorHAnsi"/>
                <w:bCs/>
                <w:sz w:val="20"/>
                <w:szCs w:val="20"/>
                <w:lang w:eastAsia="nb-NO"/>
              </w:rPr>
            </w:pPr>
            <w:r w:rsidRPr="00A419BE">
              <w:rPr>
                <w:rFonts w:asciiTheme="minorHAnsi" w:hAnsiTheme="minorHAnsi" w:cstheme="minorHAnsi"/>
                <w:b/>
                <w:bCs/>
                <w:sz w:val="20"/>
                <w:szCs w:val="20"/>
                <w:lang w:eastAsia="nb-NO"/>
              </w:rPr>
              <w:t>Moderate</w:t>
            </w:r>
            <w:r w:rsidRPr="00A419BE">
              <w:rPr>
                <w:rFonts w:asciiTheme="minorHAnsi" w:hAnsiTheme="minorHAnsi" w:cstheme="minorHAnsi"/>
                <w:bCs/>
                <w:sz w:val="20"/>
                <w:szCs w:val="20"/>
                <w:lang w:eastAsia="nb-NO"/>
              </w:rPr>
              <w:t xml:space="preserve"> = This research provides a good indication of the likely effect. The likelihood that the effect will be substantially different</w:t>
            </w:r>
            <w:r w:rsidRPr="00A419BE">
              <w:rPr>
                <w:rFonts w:asciiTheme="minorHAnsi" w:hAnsiTheme="minorHAnsi" w:cstheme="minorHAnsi"/>
                <w:bCs/>
                <w:sz w:val="20"/>
                <w:szCs w:val="20"/>
                <w:vertAlign w:val="superscript"/>
                <w:lang w:eastAsia="nb-NO"/>
              </w:rPr>
              <w:t>†</w:t>
            </w:r>
            <w:r w:rsidRPr="00A419BE">
              <w:rPr>
                <w:rFonts w:asciiTheme="minorHAnsi" w:hAnsiTheme="minorHAnsi" w:cstheme="minorHAnsi"/>
                <w:bCs/>
                <w:sz w:val="20"/>
                <w:szCs w:val="20"/>
                <w:lang w:eastAsia="nb-NO"/>
              </w:rPr>
              <w:t xml:space="preserve"> is moderate.</w:t>
            </w:r>
          </w:p>
          <w:p w14:paraId="08612E1D" w14:textId="77777777" w:rsidR="006526E8" w:rsidRPr="00A419BE" w:rsidRDefault="006526E8" w:rsidP="00294C88">
            <w:pPr>
              <w:tabs>
                <w:tab w:val="left" w:pos="784"/>
              </w:tabs>
              <w:spacing w:line="264" w:lineRule="auto"/>
              <w:rPr>
                <w:rFonts w:asciiTheme="minorHAnsi" w:hAnsiTheme="minorHAnsi" w:cstheme="minorHAnsi"/>
                <w:bCs/>
                <w:sz w:val="20"/>
                <w:szCs w:val="20"/>
                <w:lang w:eastAsia="nb-NO"/>
              </w:rPr>
            </w:pPr>
            <w:r w:rsidRPr="00A419BE">
              <w:rPr>
                <w:rFonts w:asciiTheme="minorHAnsi" w:hAnsiTheme="minorHAnsi" w:cstheme="minorHAnsi"/>
                <w:b/>
                <w:bCs/>
                <w:sz w:val="20"/>
                <w:szCs w:val="20"/>
                <w:lang w:eastAsia="nb-NO"/>
              </w:rPr>
              <w:lastRenderedPageBreak/>
              <w:t>Low</w:t>
            </w:r>
            <w:r w:rsidRPr="00A419BE">
              <w:rPr>
                <w:rFonts w:asciiTheme="minorHAnsi" w:hAnsiTheme="minorHAnsi" w:cstheme="minorHAnsi"/>
                <w:bCs/>
                <w:sz w:val="20"/>
                <w:szCs w:val="20"/>
                <w:lang w:eastAsia="nb-NO"/>
              </w:rPr>
              <w:t xml:space="preserve"> = This research provides some indication of the likely effect. However, the likelihood that it will be substantially different</w:t>
            </w:r>
            <w:r w:rsidRPr="00A419BE">
              <w:rPr>
                <w:rFonts w:asciiTheme="minorHAnsi" w:hAnsiTheme="minorHAnsi" w:cstheme="minorHAnsi"/>
                <w:bCs/>
                <w:sz w:val="20"/>
                <w:szCs w:val="20"/>
                <w:vertAlign w:val="superscript"/>
                <w:lang w:eastAsia="nb-NO"/>
              </w:rPr>
              <w:t>†</w:t>
            </w:r>
            <w:r w:rsidRPr="00A419BE">
              <w:rPr>
                <w:rFonts w:asciiTheme="minorHAnsi" w:hAnsiTheme="minorHAnsi" w:cstheme="minorHAnsi"/>
                <w:bCs/>
                <w:sz w:val="20"/>
                <w:szCs w:val="20"/>
                <w:lang w:eastAsia="nb-NO"/>
              </w:rPr>
              <w:t xml:space="preserve"> is high.</w:t>
            </w:r>
          </w:p>
          <w:p w14:paraId="1332C6CF" w14:textId="77777777" w:rsidR="006526E8" w:rsidRPr="00A419BE" w:rsidRDefault="006526E8" w:rsidP="00294C88">
            <w:pPr>
              <w:tabs>
                <w:tab w:val="left" w:pos="784"/>
              </w:tabs>
              <w:spacing w:after="120" w:line="264" w:lineRule="auto"/>
              <w:rPr>
                <w:rFonts w:asciiTheme="minorHAnsi" w:hAnsiTheme="minorHAnsi" w:cstheme="minorHAnsi"/>
                <w:bCs/>
                <w:sz w:val="20"/>
                <w:szCs w:val="20"/>
                <w:lang w:eastAsia="nb-NO"/>
              </w:rPr>
            </w:pPr>
            <w:r w:rsidRPr="00A419BE">
              <w:rPr>
                <w:rFonts w:asciiTheme="minorHAnsi" w:hAnsiTheme="minorHAnsi" w:cstheme="minorHAnsi"/>
                <w:b/>
                <w:bCs/>
                <w:sz w:val="20"/>
                <w:szCs w:val="20"/>
                <w:lang w:eastAsia="nb-NO"/>
              </w:rPr>
              <w:t>Very low</w:t>
            </w:r>
            <w:r w:rsidRPr="00A419BE">
              <w:rPr>
                <w:rFonts w:asciiTheme="minorHAnsi" w:hAnsiTheme="minorHAnsi" w:cstheme="minorHAnsi"/>
                <w:bCs/>
                <w:sz w:val="20"/>
                <w:szCs w:val="20"/>
                <w:lang w:eastAsia="nb-NO"/>
              </w:rPr>
              <w:t xml:space="preserve"> = This research does not provide a reliable indication of the likely effect. The likelihood that the effect will be substantially different</w:t>
            </w:r>
            <w:r w:rsidRPr="00A419BE">
              <w:rPr>
                <w:rFonts w:asciiTheme="minorHAnsi" w:hAnsiTheme="minorHAnsi" w:cstheme="minorHAnsi"/>
                <w:bCs/>
                <w:sz w:val="20"/>
                <w:szCs w:val="20"/>
                <w:vertAlign w:val="superscript"/>
                <w:lang w:eastAsia="nb-NO"/>
              </w:rPr>
              <w:t>†</w:t>
            </w:r>
            <w:r w:rsidRPr="00A419BE">
              <w:rPr>
                <w:rFonts w:asciiTheme="minorHAnsi" w:hAnsiTheme="minorHAnsi" w:cstheme="minorHAnsi"/>
                <w:bCs/>
                <w:sz w:val="20"/>
                <w:szCs w:val="20"/>
                <w:lang w:eastAsia="nb-NO"/>
              </w:rPr>
              <w:t xml:space="preserve"> is very high.</w:t>
            </w:r>
          </w:p>
          <w:p w14:paraId="1E01B67D" w14:textId="77777777" w:rsidR="006526E8" w:rsidRPr="00A419BE" w:rsidRDefault="006526E8" w:rsidP="00294C88">
            <w:pPr>
              <w:tabs>
                <w:tab w:val="left" w:pos="784"/>
              </w:tabs>
              <w:spacing w:line="264" w:lineRule="auto"/>
              <w:rPr>
                <w:rFonts w:asciiTheme="minorHAnsi" w:hAnsiTheme="minorHAnsi" w:cstheme="minorHAnsi"/>
                <w:bCs/>
                <w:sz w:val="20"/>
                <w:szCs w:val="20"/>
                <w:lang w:eastAsia="nb-NO"/>
              </w:rPr>
            </w:pPr>
            <w:r w:rsidRPr="00A419BE">
              <w:rPr>
                <w:rFonts w:asciiTheme="minorHAnsi" w:hAnsiTheme="minorHAnsi" w:cstheme="minorHAnsi"/>
                <w:bCs/>
                <w:sz w:val="20"/>
                <w:szCs w:val="20"/>
                <w:vertAlign w:val="superscript"/>
                <w:lang w:eastAsia="nb-NO"/>
              </w:rPr>
              <w:t xml:space="preserve">† </w:t>
            </w:r>
            <w:r w:rsidRPr="00A419BE">
              <w:rPr>
                <w:rFonts w:asciiTheme="minorHAnsi" w:hAnsiTheme="minorHAnsi" w:cstheme="minorHAnsi"/>
                <w:bCs/>
                <w:sz w:val="20"/>
                <w:szCs w:val="20"/>
                <w:lang w:eastAsia="nb-NO"/>
              </w:rPr>
              <w:t>Substantially different = a large enough difference that it might affect a decision</w:t>
            </w:r>
          </w:p>
        </w:tc>
      </w:tr>
    </w:tbl>
    <w:p w14:paraId="0DBE238D" w14:textId="77777777" w:rsidR="006526E8" w:rsidRDefault="006526E8" w:rsidP="00887DE8">
      <w:pPr>
        <w:rPr>
          <w:rFonts w:asciiTheme="minorHAnsi" w:hAnsiTheme="minorHAnsi"/>
          <w:b/>
          <w:bCs/>
        </w:rPr>
        <w:sectPr w:rsidR="006526E8" w:rsidSect="006526E8">
          <w:pgSz w:w="11901" w:h="16817"/>
          <w:pgMar w:top="720" w:right="720" w:bottom="720" w:left="720" w:header="709" w:footer="709" w:gutter="0"/>
          <w:cols w:space="708"/>
          <w:docGrid w:linePitch="360"/>
        </w:sectPr>
      </w:pPr>
    </w:p>
    <w:p w14:paraId="1B3949A8" w14:textId="72EFC2CD" w:rsidR="00676D7A" w:rsidRDefault="00676D7A" w:rsidP="00887DE8">
      <w:pPr>
        <w:rPr>
          <w:rFonts w:asciiTheme="minorHAnsi" w:hAnsiTheme="minorHAnsi"/>
        </w:rPr>
      </w:pPr>
      <w:r>
        <w:rPr>
          <w:rFonts w:asciiTheme="minorHAnsi" w:hAnsiTheme="minorHAnsi"/>
          <w:b/>
          <w:bCs/>
        </w:rPr>
        <w:lastRenderedPageBreak/>
        <w:t xml:space="preserve">Table </w:t>
      </w:r>
      <w:r w:rsidR="00D242D4">
        <w:rPr>
          <w:rFonts w:asciiTheme="minorHAnsi" w:hAnsiTheme="minorHAnsi"/>
          <w:b/>
          <w:bCs/>
        </w:rPr>
        <w:t>1</w:t>
      </w:r>
      <w:r>
        <w:rPr>
          <w:rFonts w:asciiTheme="minorHAnsi" w:hAnsiTheme="minorHAnsi"/>
          <w:b/>
          <w:bCs/>
        </w:rPr>
        <w:t xml:space="preserve">3 </w:t>
      </w:r>
      <w:r>
        <w:rPr>
          <w:rFonts w:asciiTheme="minorHAnsi" w:hAnsiTheme="minorHAnsi"/>
        </w:rPr>
        <w:t>– Summary of studies investigating anaesthetic interventions</w:t>
      </w:r>
    </w:p>
    <w:p w14:paraId="4E8BFA2D" w14:textId="77777777" w:rsidR="0027138E" w:rsidRPr="00676D7A" w:rsidRDefault="0027138E" w:rsidP="00887DE8">
      <w:pPr>
        <w:rPr>
          <w:rFonts w:asciiTheme="minorHAnsi" w:hAnsiTheme="minorHAnsi"/>
        </w:rPr>
      </w:pPr>
    </w:p>
    <w:tbl>
      <w:tblPr>
        <w:tblStyle w:val="ListTable7Colourful1"/>
        <w:tblpPr w:leftFromText="181" w:rightFromText="181" w:vertAnchor="text" w:tblpY="1"/>
        <w:tblOverlap w:val="never"/>
        <w:tblW w:w="0" w:type="auto"/>
        <w:tblLook w:val="04A0" w:firstRow="1" w:lastRow="0" w:firstColumn="1" w:lastColumn="0" w:noHBand="0" w:noVBand="1"/>
      </w:tblPr>
      <w:tblGrid>
        <w:gridCol w:w="1263"/>
        <w:gridCol w:w="1456"/>
        <w:gridCol w:w="957"/>
        <w:gridCol w:w="1421"/>
        <w:gridCol w:w="1195"/>
        <w:gridCol w:w="1066"/>
        <w:gridCol w:w="1083"/>
        <w:gridCol w:w="1066"/>
        <w:gridCol w:w="1425"/>
        <w:gridCol w:w="845"/>
        <w:gridCol w:w="1231"/>
        <w:gridCol w:w="1114"/>
        <w:gridCol w:w="1255"/>
      </w:tblGrid>
      <w:tr w:rsidR="0027138E" w:rsidRPr="009541E6" w14:paraId="557E3E75" w14:textId="77777777" w:rsidTr="003936B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19DF28AB" w14:textId="77777777" w:rsidR="0027138E" w:rsidRPr="009541E6" w:rsidRDefault="0027138E" w:rsidP="00581EFC">
            <w:pPr>
              <w:rPr>
                <w:rFonts w:asciiTheme="minorHAnsi" w:hAnsiTheme="minorHAnsi" w:cs="Calibri"/>
                <w:b/>
                <w:bCs/>
                <w:i w:val="0"/>
                <w:iCs w:val="0"/>
                <w:sz w:val="18"/>
                <w:szCs w:val="18"/>
              </w:rPr>
            </w:pPr>
            <w:r w:rsidRPr="009541E6">
              <w:rPr>
                <w:rFonts w:asciiTheme="minorHAnsi" w:hAnsiTheme="minorHAnsi" w:cs="Calibri"/>
                <w:b/>
                <w:bCs/>
                <w:i w:val="0"/>
                <w:iCs w:val="0"/>
                <w:sz w:val="18"/>
                <w:szCs w:val="18"/>
              </w:rPr>
              <w:t>Study</w:t>
            </w:r>
          </w:p>
        </w:tc>
        <w:tc>
          <w:tcPr>
            <w:tcW w:w="0" w:type="auto"/>
          </w:tcPr>
          <w:p w14:paraId="2127F1A1" w14:textId="77777777" w:rsidR="0027138E" w:rsidRPr="009541E6"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Study design</w:t>
            </w:r>
          </w:p>
        </w:tc>
        <w:tc>
          <w:tcPr>
            <w:tcW w:w="0" w:type="auto"/>
          </w:tcPr>
          <w:p w14:paraId="146D683C" w14:textId="77777777" w:rsidR="0027138E"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i w:val="0"/>
                <w:iCs w:val="0"/>
                <w:sz w:val="18"/>
                <w:szCs w:val="18"/>
              </w:rPr>
              <w:t>Cohorts (Sample size)</w:t>
            </w:r>
          </w:p>
          <w:p w14:paraId="444488DC" w14:textId="77777777" w:rsidR="0027138E" w:rsidRPr="009541E6"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w:t>
            </w:r>
          </w:p>
        </w:tc>
        <w:tc>
          <w:tcPr>
            <w:tcW w:w="0" w:type="auto"/>
          </w:tcPr>
          <w:p w14:paraId="14432934" w14:textId="77777777" w:rsidR="0027138E" w:rsidRPr="009541E6"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Intervention</w:t>
            </w:r>
          </w:p>
        </w:tc>
        <w:tc>
          <w:tcPr>
            <w:tcW w:w="0" w:type="auto"/>
          </w:tcPr>
          <w:p w14:paraId="6F907C17" w14:textId="77777777" w:rsidR="0027138E" w:rsidRPr="009541E6"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Control</w:t>
            </w:r>
          </w:p>
        </w:tc>
        <w:tc>
          <w:tcPr>
            <w:tcW w:w="0" w:type="auto"/>
          </w:tcPr>
          <w:p w14:paraId="14F57425" w14:textId="77777777" w:rsidR="0027138E" w:rsidRPr="004522F0"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i w:val="0"/>
                <w:iCs w:val="0"/>
                <w:sz w:val="18"/>
                <w:szCs w:val="18"/>
              </w:rPr>
              <w:t>SDD</w:t>
            </w:r>
          </w:p>
        </w:tc>
        <w:tc>
          <w:tcPr>
            <w:tcW w:w="0" w:type="auto"/>
          </w:tcPr>
          <w:p w14:paraId="27757799" w14:textId="77777777" w:rsidR="0027138E" w:rsidRPr="009541E6"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 xml:space="preserve">POUR </w:t>
            </w:r>
          </w:p>
        </w:tc>
        <w:tc>
          <w:tcPr>
            <w:tcW w:w="0" w:type="auto"/>
          </w:tcPr>
          <w:p w14:paraId="6079FF59" w14:textId="77777777" w:rsidR="0027138E" w:rsidRPr="009541E6"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UTI</w:t>
            </w:r>
          </w:p>
        </w:tc>
        <w:tc>
          <w:tcPr>
            <w:tcW w:w="0" w:type="auto"/>
          </w:tcPr>
          <w:p w14:paraId="4345E035" w14:textId="77777777" w:rsidR="0027138E" w:rsidRPr="009541E6"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Bleeding Complications</w:t>
            </w:r>
          </w:p>
        </w:tc>
        <w:tc>
          <w:tcPr>
            <w:tcW w:w="0" w:type="auto"/>
          </w:tcPr>
          <w:p w14:paraId="6AB73A27" w14:textId="77777777" w:rsidR="0027138E" w:rsidRPr="009541E6"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Return to theatre</w:t>
            </w:r>
          </w:p>
        </w:tc>
        <w:tc>
          <w:tcPr>
            <w:tcW w:w="0" w:type="auto"/>
          </w:tcPr>
          <w:p w14:paraId="123ECF66" w14:textId="77777777" w:rsidR="0027138E" w:rsidRPr="009541E6"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Re-presentation</w:t>
            </w:r>
          </w:p>
        </w:tc>
        <w:tc>
          <w:tcPr>
            <w:tcW w:w="0" w:type="auto"/>
          </w:tcPr>
          <w:p w14:paraId="0EA73EBF" w14:textId="77777777" w:rsidR="0027138E"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Re-admission</w:t>
            </w:r>
          </w:p>
        </w:tc>
        <w:tc>
          <w:tcPr>
            <w:tcW w:w="0" w:type="auto"/>
          </w:tcPr>
          <w:p w14:paraId="411ECBD3" w14:textId="77777777" w:rsidR="0027138E" w:rsidRDefault="0027138E" w:rsidP="00581EFC">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i w:val="0"/>
                <w:iCs w:val="0"/>
                <w:sz w:val="18"/>
                <w:szCs w:val="18"/>
              </w:rPr>
            </w:pPr>
            <w:r>
              <w:rPr>
                <w:rFonts w:asciiTheme="minorHAnsi" w:hAnsiTheme="minorHAnsi" w:cs="Calibri"/>
                <w:i w:val="0"/>
                <w:iCs w:val="0"/>
                <w:sz w:val="18"/>
                <w:szCs w:val="18"/>
              </w:rPr>
              <w:t>Satisfaction</w:t>
            </w:r>
          </w:p>
        </w:tc>
      </w:tr>
      <w:tr w:rsidR="0027138E" w:rsidRPr="009541E6" w14:paraId="3FC874A9" w14:textId="77777777"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72F026A" w14:textId="21AFC81C" w:rsidR="0027138E" w:rsidRPr="0027138E" w:rsidRDefault="0027138E" w:rsidP="00581EFC">
            <w:pPr>
              <w:rPr>
                <w:rFonts w:asciiTheme="minorHAnsi" w:hAnsiTheme="minorHAnsi" w:cs="Calibri"/>
                <w:i w:val="0"/>
                <w:iCs w:val="0"/>
                <w:sz w:val="18"/>
                <w:szCs w:val="18"/>
              </w:rPr>
            </w:pPr>
            <w:r>
              <w:rPr>
                <w:rFonts w:asciiTheme="minorHAnsi" w:hAnsiTheme="minorHAnsi" w:cs="Calibri"/>
                <w:i w:val="0"/>
                <w:iCs w:val="0"/>
                <w:sz w:val="18"/>
                <w:szCs w:val="18"/>
              </w:rPr>
              <w:t xml:space="preserve">Aldrich </w:t>
            </w:r>
            <w:r>
              <w:rPr>
                <w:rFonts w:asciiTheme="minorHAnsi" w:hAnsiTheme="minorHAnsi" w:cs="Calibri"/>
                <w:sz w:val="18"/>
                <w:szCs w:val="18"/>
              </w:rPr>
              <w:t xml:space="preserve">et al. </w:t>
            </w:r>
            <w:r>
              <w:rPr>
                <w:rFonts w:asciiTheme="minorHAnsi" w:hAnsiTheme="minorHAnsi" w:cs="Calibri"/>
                <w:i w:val="0"/>
                <w:iCs w:val="0"/>
                <w:sz w:val="18"/>
                <w:szCs w:val="18"/>
              </w:rPr>
              <w:t xml:space="preserve">2022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n1rpCfuy","properties":{"unsorted":false,"formattedCitation":"[28]","plainCitation":"[28]","noteIndex":0},"citationItems":[{"id":636,"uris":["http://zotero.org/users/19588504/items/HH6JZ4UL"],"itemData":{"id":636,"type":"article-journal","container-title":"American Journal of Obstetrics and Gynecology","DOI":"10.1016/j.ajog.2022.05.009","ISSN":"00029378","issue":"2","journalAbbreviation":"Am J Obstet Gynecol","language":"en","page":"302.e1-302.e9","source":"DOI.org (Crossref)","title":"Intrarectal diazepam following pelvic reconstructive surgery: a double-blind, randomized placebo-controlled trial","title-short":"Intrarectal diazepam following pelvic reconstructive surgery","volume":"227","author":[{"family":"Aldrich","given":"Emily R."},{"family":"Tam","given":"Tiffanie Y."},{"family":"Saylor","given":"Leah M."},{"family":"Crisp","given":"Catrina C."},{"family":"Yeung","given":"Jennifer"},{"family":"Pauls","given":"Rachel N."}],"issued":{"date-parts":[["2022",8]]}}}],"schema":"https://github.com/citation-style-language/schema/raw/master/csl-citation.json"}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[28]</w:t>
            </w:r>
            <w:r>
              <w:rPr>
                <w:rFonts w:asciiTheme="minorHAnsi" w:hAnsiTheme="minorHAnsi" w:cs="Calibri"/>
                <w:sz w:val="18"/>
                <w:szCs w:val="18"/>
              </w:rPr>
              <w:fldChar w:fldCharType="end"/>
            </w:r>
          </w:p>
        </w:tc>
        <w:tc>
          <w:tcPr>
            <w:tcW w:w="0" w:type="auto"/>
          </w:tcPr>
          <w:p w14:paraId="117C9CA3" w14:textId="4CAF6BB8"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Double-blind placebo-controlled RCT</w:t>
            </w:r>
          </w:p>
        </w:tc>
        <w:tc>
          <w:tcPr>
            <w:tcW w:w="0" w:type="auto"/>
          </w:tcPr>
          <w:p w14:paraId="7491E3EA" w14:textId="56ECC3F1"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60, Ctrl 63</w:t>
            </w:r>
          </w:p>
        </w:tc>
        <w:tc>
          <w:tcPr>
            <w:tcW w:w="0" w:type="auto"/>
          </w:tcPr>
          <w:p w14:paraId="1BE18BE2" w14:textId="11AE5FBB"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Intrarectal diazepam 10mg immediately postop</w:t>
            </w:r>
          </w:p>
        </w:tc>
        <w:tc>
          <w:tcPr>
            <w:tcW w:w="0" w:type="auto"/>
          </w:tcPr>
          <w:p w14:paraId="36C02AF4" w14:textId="42A2CC30"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Placebo</w:t>
            </w:r>
          </w:p>
        </w:tc>
        <w:tc>
          <w:tcPr>
            <w:tcW w:w="0" w:type="auto"/>
          </w:tcPr>
          <w:p w14:paraId="053CA1EB" w14:textId="797DE269"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48.3% vs 50.8% (p=0.926)</w:t>
            </w:r>
          </w:p>
        </w:tc>
        <w:tc>
          <w:tcPr>
            <w:tcW w:w="0" w:type="auto"/>
          </w:tcPr>
          <w:p w14:paraId="021C6E98" w14:textId="56A0E3BD"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75.0% vs 69.8% (p=0.66</w:t>
            </w:r>
            <w:r w:rsidR="003C508C">
              <w:rPr>
                <w:rFonts w:asciiTheme="minorHAnsi" w:hAnsiTheme="minorHAnsi" w:cs="Calibri"/>
                <w:sz w:val="18"/>
                <w:szCs w:val="18"/>
              </w:rPr>
              <w:t>2</w:t>
            </w:r>
            <w:r>
              <w:rPr>
                <w:rFonts w:asciiTheme="minorHAnsi" w:hAnsiTheme="minorHAnsi" w:cs="Calibri"/>
                <w:sz w:val="18"/>
                <w:szCs w:val="18"/>
              </w:rPr>
              <w:t>)</w:t>
            </w:r>
          </w:p>
        </w:tc>
        <w:tc>
          <w:tcPr>
            <w:tcW w:w="0" w:type="auto"/>
          </w:tcPr>
          <w:p w14:paraId="17CB75DE" w14:textId="61F9F6E9"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39.5% vs 50.0% (p=0.275)</w:t>
            </w:r>
          </w:p>
        </w:tc>
        <w:tc>
          <w:tcPr>
            <w:tcW w:w="0" w:type="auto"/>
          </w:tcPr>
          <w:p w14:paraId="73758569" w14:textId="11B6AE7C"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1.7% vs 0.0% (p=0.980)</w:t>
            </w:r>
          </w:p>
        </w:tc>
        <w:tc>
          <w:tcPr>
            <w:tcW w:w="0" w:type="auto"/>
          </w:tcPr>
          <w:p w14:paraId="7E8C1416" w14:textId="03BE810E"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EEB9570" w14:textId="0B1D09E8"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ED0D6DD" w14:textId="384EF289"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8.3% vs 3.2% (p=0.398)</w:t>
            </w:r>
          </w:p>
        </w:tc>
        <w:tc>
          <w:tcPr>
            <w:tcW w:w="0" w:type="auto"/>
          </w:tcPr>
          <w:p w14:paraId="7CCF8258" w14:textId="135DF882"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22.0 vs 17.0 (p=0.434) (VAS)</w:t>
            </w:r>
          </w:p>
        </w:tc>
      </w:tr>
      <w:tr w:rsidR="00215123" w:rsidRPr="009541E6" w14:paraId="26FD74A0" w14:textId="77777777" w:rsidTr="003936B6">
        <w:tc>
          <w:tcPr>
            <w:cnfStyle w:val="001000000000" w:firstRow="0" w:lastRow="0" w:firstColumn="1" w:lastColumn="0" w:oddVBand="0" w:evenVBand="0" w:oddHBand="0" w:evenHBand="0" w:firstRowFirstColumn="0" w:firstRowLastColumn="0" w:lastRowFirstColumn="0" w:lastRowLastColumn="0"/>
            <w:tcW w:w="0" w:type="auto"/>
          </w:tcPr>
          <w:p w14:paraId="150125C3" w14:textId="76003551" w:rsidR="00215123" w:rsidRPr="00215123" w:rsidRDefault="00215123" w:rsidP="00581EFC">
            <w:pPr>
              <w:rPr>
                <w:rFonts w:asciiTheme="minorHAnsi" w:hAnsiTheme="minorHAnsi" w:cs="Calibri"/>
                <w:i w:val="0"/>
                <w:iCs w:val="0"/>
                <w:sz w:val="18"/>
                <w:szCs w:val="18"/>
              </w:rPr>
            </w:pPr>
            <w:bookmarkStart w:id="16" w:name="_Hlk225760697"/>
            <w:r>
              <w:rPr>
                <w:rFonts w:asciiTheme="minorHAnsi" w:hAnsiTheme="minorHAnsi" w:cs="Calibri"/>
                <w:i w:val="0"/>
                <w:iCs w:val="0"/>
                <w:sz w:val="18"/>
                <w:szCs w:val="18"/>
              </w:rPr>
              <w:t xml:space="preserve">Alas </w:t>
            </w:r>
            <w:r>
              <w:rPr>
                <w:rFonts w:asciiTheme="minorHAnsi" w:hAnsiTheme="minorHAnsi" w:cs="Calibri"/>
                <w:sz w:val="18"/>
                <w:szCs w:val="18"/>
              </w:rPr>
              <w:t xml:space="preserve">et al. </w:t>
            </w:r>
            <w:r>
              <w:rPr>
                <w:rFonts w:asciiTheme="minorHAnsi" w:hAnsiTheme="minorHAnsi" w:cs="Calibri"/>
                <w:i w:val="0"/>
                <w:iCs w:val="0"/>
                <w:sz w:val="18"/>
                <w:szCs w:val="18"/>
              </w:rPr>
              <w:t xml:space="preserve">2019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{"citationID":"wQjS9EUB","properties":{"unsorted":false,"formattedCitation":"[34]","plainCitation":"[34]","noteIndex":0},"citationItems":[{"id":630,"uris":["http://zotero.org/users/19588504/items/N3DK8MI4"],"itemData":{"id":630,"type":"article-journal","abstract":"Introduction and hypothesis Spinal anesthesia has been reported to be a risk factor for postoperative urinary retention (POUR) in various surgical specialties. We hypothesized that spinal anesthesia was a risk factor for POUR after outpatient vaginal surgery for pelvic organ prolapse (POP).\nMethods This was a retrospective review of an urogynecology database for all outpatient POP vaginal surgeries performed in 2014 to evaluate the risk of POUR after general versus spinal anesthesia. A standardized voiding trial was performed by backfilling the bladder with 300 ml of saline. A successful trial was achieved if the patient voided two-thirds of the total volume instilled, confirmed by bladder ultrasound. Our primary outcome was to compare POUR requiring discharge with a Foley catheter between spinal and general anesthesia. Multivariate logistic regression was performed for variables with significance at p &lt; 0.1 at the bivariate level.\nResults A total of 177 procedures were included, 126 with general and 51 with spinal anesthesia. The overall POUR rate was 48.9%. Type of anesthesia was not a risk factor for POUR. Multivariate logistic regression demonstrated that age &lt; 55 years (adjusted odds ratio [OR] 3.73; 95% confidence interval [CI], 1.31–11.7), diabetes (adjusted OR 4.18, 95% CI 1.04–21.67), and having a cystocele ≥ stage 2 (adjusted OR 4.23, 95% CI 1.89–10) were risk factors for developing POUR.\nConclusions Acute urinary retention after outpatient vaginal pelvic floor surgery can vary by procedure, but overall is 48.9%. Spinal anesthesia does not contribute to POUR, but rates are higher in those women that are younger than 55 years of age, have a cystocele ≥ stage 2 preoperatively, and a history of diabetes.","container-title":"International Urogynecology Journal","DOI":"10.1007/s00192-019-03893-1","ISSN":"0937-3462, 1433-3023","issue":"8","journalAbbreviation":"Int Urogynecol J","language":"en","page":"1283-1289","source":"DOI.org (Crossref)","title":"Does spinal anesthesia lead to postoperative urinary retention in same-day urogynecology surgery? A retrospective review","title-short":"Does spinal anesthesia lead to postoperative urinary retention in same-day urogynecology surgery?","volume":"30","author":[{"family":"Alas","given":"Alexandriah"},{"family":"Hidalgo","given":"Ryan"},{"family":"Espaillat","given":"Luis"},{"family":"Devakumar","given":"Hemikaa"},{"family":"Davila","given":"G. Willy"},{"family":"Hurtado","given":"Eric"}],"issued":{"date-parts":[["2019",8]]}}}],"schema":"https://github.com/citation-style-language/schema/raw/master/csl-citation.json"}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[34]</w:t>
            </w:r>
            <w:r>
              <w:rPr>
                <w:rFonts w:asciiTheme="minorHAnsi" w:hAnsiTheme="minorHAnsi" w:cs="Calibri"/>
                <w:sz w:val="18"/>
                <w:szCs w:val="18"/>
              </w:rPr>
              <w:fldChar w:fldCharType="end"/>
            </w:r>
          </w:p>
        </w:tc>
        <w:tc>
          <w:tcPr>
            <w:tcW w:w="0" w:type="auto"/>
          </w:tcPr>
          <w:p w14:paraId="681261BC" w14:textId="415B8922"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Retrospective cohort</w:t>
            </w:r>
          </w:p>
        </w:tc>
        <w:tc>
          <w:tcPr>
            <w:tcW w:w="0" w:type="auto"/>
          </w:tcPr>
          <w:p w14:paraId="243C5678" w14:textId="7F8B5F39"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51, Ctrl 126</w:t>
            </w:r>
          </w:p>
        </w:tc>
        <w:tc>
          <w:tcPr>
            <w:tcW w:w="0" w:type="auto"/>
          </w:tcPr>
          <w:p w14:paraId="39CE0605" w14:textId="027CF859"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Spinal anaesthetic</w:t>
            </w:r>
          </w:p>
        </w:tc>
        <w:tc>
          <w:tcPr>
            <w:tcW w:w="0" w:type="auto"/>
          </w:tcPr>
          <w:p w14:paraId="2FC9D226" w14:textId="21BAF41F" w:rsidR="00215123" w:rsidRDefault="00B34761"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General anaesthetic</w:t>
            </w:r>
          </w:p>
        </w:tc>
        <w:tc>
          <w:tcPr>
            <w:tcW w:w="0" w:type="auto"/>
          </w:tcPr>
          <w:p w14:paraId="6C8FB798" w14:textId="20A20F86"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N/A</w:t>
            </w:r>
          </w:p>
        </w:tc>
        <w:tc>
          <w:tcPr>
            <w:tcW w:w="0" w:type="auto"/>
          </w:tcPr>
          <w:p w14:paraId="60834079" w14:textId="1BCB2B99"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roofErr w:type="spellStart"/>
            <w:r>
              <w:rPr>
                <w:rFonts w:asciiTheme="minorHAnsi" w:hAnsiTheme="minorHAnsi" w:cs="Calibri"/>
                <w:sz w:val="18"/>
                <w:szCs w:val="18"/>
              </w:rPr>
              <w:t>aOR</w:t>
            </w:r>
            <w:proofErr w:type="spellEnd"/>
            <w:r>
              <w:rPr>
                <w:rFonts w:asciiTheme="minorHAnsi" w:hAnsiTheme="minorHAnsi" w:cs="Calibri"/>
                <w:sz w:val="18"/>
                <w:szCs w:val="18"/>
              </w:rPr>
              <w:t xml:space="preserve"> 1.02 (95% CI 0.19-5.67)</w:t>
            </w:r>
          </w:p>
        </w:tc>
        <w:tc>
          <w:tcPr>
            <w:tcW w:w="0" w:type="auto"/>
          </w:tcPr>
          <w:p w14:paraId="264D3E58" w14:textId="410934FA"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C5D8E61" w14:textId="1CD4C42A"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2C2C2C54" w14:textId="4AFA9167"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35AD6D8E" w14:textId="0288F54B"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5950AEA9" w14:textId="2FDFFFAD"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7496D94" w14:textId="44DF04F8"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r>
      <w:bookmarkEnd w:id="16"/>
      <w:tr w:rsidR="0027138E" w:rsidRPr="009541E6" w14:paraId="6E806E5F" w14:textId="77777777"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711239B" w14:textId="1747417D" w:rsidR="0027138E" w:rsidRDefault="0027138E" w:rsidP="00581EFC">
            <w:pPr>
              <w:rPr>
                <w:rFonts w:asciiTheme="minorHAnsi" w:hAnsiTheme="minorHAnsi" w:cs="Calibri"/>
                <w:i w:val="0"/>
                <w:iCs w:val="0"/>
                <w:sz w:val="18"/>
                <w:szCs w:val="18"/>
              </w:rPr>
            </w:pPr>
            <w:r>
              <w:rPr>
                <w:rFonts w:asciiTheme="minorHAnsi" w:hAnsiTheme="minorHAnsi" w:cs="Calibri"/>
                <w:i w:val="0"/>
                <w:iCs w:val="0"/>
                <w:sz w:val="18"/>
                <w:szCs w:val="18"/>
              </w:rPr>
              <w:t xml:space="preserve">Axelsen &amp; Bek 2004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{"citationID":"4g2JVdPn","properties":{"unsorted":false,"formattedCitation":"[45]","plainCitation":"[45]","noteIndex":0},"citationItems":[{"id":640,"uris":["http://zotero.org/users/19588504/items/GH9MIC87"],"itemData":{"id":640,"type":"article-journal","abstract":"Background: The purpose of the present study was to describe the possibility of surgical repair of anterior vaginal prolapse including amputation of the cervix using local anaesthesia. The description was made according to postoperative complication, recurrence rate, inﬂuence on urinary incontinence, and satisfaction of the patient. Material and methods: Eighty-three women were consecutively operated in the anterior wall of the vagina using local anaesthesia and intravenously supplemented with propofol and fentanyl if needed, from January 1998 until September 2000 at a university clinic in Denmark. Operations executed by 16 different surgeons. Seventy patients were operated exclusively by anterior vaginal wall repair, 13 women were operated by other kinds of vaginal repair at the same time. All patients but one were interviewed by telephone. Ten patients reporting a sense of recurrence were called in for clinical examination. Results: The median age was 64.5 years (range 37–85). The median follow-up period was 12.5 months (range 3–35). Median time of the operation was 25 min (range 10–60) including all patients, 20 min (range 10–60) for the patients solely operated in the anterior vaginal wall. The median time spent in hospital was 1 day (range 0–4). One patient was readmitted. Seven patients (8.4%) suffered from complications postoperatively including the patient readmitted, four of these patients were reoperated. By interview 10 women (12%) reported symptoms of prolapse again. By examination two women (2.4%) were diagnosed as recurrence, and were offered a new operation using local anaesthesia. The incontinence patterns before and after the operation are described. Seventy-nine women (95.2%) were totally satisﬁed with the type of anaesthesia, two women would not choose local anaesthesia for an eventually new operation, one patient did not know, and one patient was unsolved. Conclusions: The study illustrates an acceptable duration of the operation despite many different surgeons, a need of short time postoperative observation, low postoperative complication rate, low recurrence rate, and a high level of satisfaction reported by the patients. Surgical repair of anterior vaginal prolapse using local anaesthesia is described according to postoperative complication, recurrence rate, inﬂuence on urinary incontinence, and satisfaction of the patient. It is concluded that this way of handling anterior vaginal prolapse is suitable for all kinds of patients and in the out-patient clinic.","container-title":"European Journal of Obstetrics &amp; Gynecology and Reproductive Biology","DOI":"10.1016/j.ejogrb.2003.06.011","ISSN":"03012115","issue":"2","journalAbbreviation":"Eur J Obstet Gynecol Reprod Biol","language":"en","page":"214-216","source":"DOI.org (Crossref)","title":"Anterior vaginal wall repair using local anaesthesia","volume":"112","author":[{"family":"Axelsen","given":"Susanne Maigaard"},{"family":"Bek","given":"Karl Møller"}],"issued":{"date-parts":[["2004",2]]}}}],"schema":"https://github.com/citation-style-language/schema/raw/master/csl-citation.json"}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[45]</w:t>
            </w:r>
            <w:r>
              <w:rPr>
                <w:rFonts w:asciiTheme="minorHAnsi" w:hAnsiTheme="minorHAnsi" w:cs="Calibri"/>
                <w:sz w:val="18"/>
                <w:szCs w:val="18"/>
              </w:rPr>
              <w:fldChar w:fldCharType="end"/>
            </w:r>
            <w:r>
              <w:rPr>
                <w:rFonts w:asciiTheme="minorHAnsi" w:hAnsiTheme="minorHAnsi" w:cs="Calibri"/>
                <w:i w:val="0"/>
                <w:iCs w:val="0"/>
                <w:sz w:val="18"/>
                <w:szCs w:val="18"/>
              </w:rPr>
              <w:t xml:space="preserve"> </w:t>
            </w:r>
          </w:p>
        </w:tc>
        <w:tc>
          <w:tcPr>
            <w:tcW w:w="0" w:type="auto"/>
          </w:tcPr>
          <w:p w14:paraId="078FB738" w14:textId="0EB24CB5"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Retrospective single </w:t>
            </w:r>
            <w:r w:rsidR="002D7B8F">
              <w:rPr>
                <w:rFonts w:asciiTheme="minorHAnsi" w:hAnsiTheme="minorHAnsi" w:cs="Calibri"/>
                <w:sz w:val="18"/>
                <w:szCs w:val="18"/>
              </w:rPr>
              <w:t>arm</w:t>
            </w:r>
          </w:p>
        </w:tc>
        <w:tc>
          <w:tcPr>
            <w:tcW w:w="0" w:type="auto"/>
          </w:tcPr>
          <w:p w14:paraId="2F74A4E1" w14:textId="2F9BDCD4"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83</w:t>
            </w:r>
          </w:p>
        </w:tc>
        <w:tc>
          <w:tcPr>
            <w:tcW w:w="0" w:type="auto"/>
          </w:tcPr>
          <w:p w14:paraId="28E614CC" w14:textId="28DB8257"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LA + sedation</w:t>
            </w:r>
          </w:p>
        </w:tc>
        <w:tc>
          <w:tcPr>
            <w:tcW w:w="0" w:type="auto"/>
          </w:tcPr>
          <w:p w14:paraId="1DB88D69" w14:textId="11147222" w:rsidR="0027138E" w:rsidRDefault="0027138E"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4C15AA91" w14:textId="641CE4C7" w:rsidR="0027138E" w:rsidRDefault="00215123"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30.1%</w:t>
            </w:r>
          </w:p>
        </w:tc>
        <w:tc>
          <w:tcPr>
            <w:tcW w:w="0" w:type="auto"/>
          </w:tcPr>
          <w:p w14:paraId="763D6A11" w14:textId="33F5CEB8" w:rsidR="0027138E" w:rsidRDefault="00215123"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1.2%</w:t>
            </w:r>
          </w:p>
        </w:tc>
        <w:tc>
          <w:tcPr>
            <w:tcW w:w="0" w:type="auto"/>
          </w:tcPr>
          <w:p w14:paraId="2D1B15DF" w14:textId="67BA032B" w:rsidR="0027138E" w:rsidRDefault="00215123"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322E40E" w14:textId="68EB2425" w:rsidR="0027138E" w:rsidRDefault="00215123"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7.2%</w:t>
            </w:r>
          </w:p>
        </w:tc>
        <w:tc>
          <w:tcPr>
            <w:tcW w:w="0" w:type="auto"/>
          </w:tcPr>
          <w:p w14:paraId="6C93B0F8" w14:textId="2058A62D" w:rsidR="0027138E" w:rsidRDefault="00215123"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4.8%</w:t>
            </w:r>
          </w:p>
        </w:tc>
        <w:tc>
          <w:tcPr>
            <w:tcW w:w="0" w:type="auto"/>
          </w:tcPr>
          <w:p w14:paraId="78F909A9" w14:textId="5E260DF2" w:rsidR="0027138E" w:rsidRDefault="00215123"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8.4%</w:t>
            </w:r>
          </w:p>
        </w:tc>
        <w:tc>
          <w:tcPr>
            <w:tcW w:w="0" w:type="auto"/>
          </w:tcPr>
          <w:p w14:paraId="04F49B00" w14:textId="68B3810E" w:rsidR="0027138E" w:rsidRDefault="00215123"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1.2%</w:t>
            </w:r>
          </w:p>
        </w:tc>
        <w:tc>
          <w:tcPr>
            <w:tcW w:w="0" w:type="auto"/>
          </w:tcPr>
          <w:p w14:paraId="36EAF331" w14:textId="01FA35EE" w:rsidR="0027138E" w:rsidRDefault="00215123" w:rsidP="00581EF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95.2% satisfied</w:t>
            </w:r>
          </w:p>
        </w:tc>
      </w:tr>
      <w:tr w:rsidR="00215123" w:rsidRPr="009541E6" w14:paraId="1D3B4031" w14:textId="77777777" w:rsidTr="003936B6">
        <w:tc>
          <w:tcPr>
            <w:cnfStyle w:val="001000000000" w:firstRow="0" w:lastRow="0" w:firstColumn="1" w:lastColumn="0" w:oddVBand="0" w:evenVBand="0" w:oddHBand="0" w:evenHBand="0" w:firstRowFirstColumn="0" w:firstRowLastColumn="0" w:lastRowFirstColumn="0" w:lastRowLastColumn="0"/>
            <w:tcW w:w="0" w:type="auto"/>
          </w:tcPr>
          <w:p w14:paraId="05EAE665" w14:textId="7AD3BA29" w:rsidR="00215123" w:rsidRPr="00215123" w:rsidRDefault="00215123" w:rsidP="00581EFC">
            <w:pPr>
              <w:rPr>
                <w:rFonts w:asciiTheme="minorHAnsi" w:hAnsiTheme="minorHAnsi" w:cs="Calibri"/>
                <w:i w:val="0"/>
                <w:iCs w:val="0"/>
                <w:sz w:val="18"/>
                <w:szCs w:val="18"/>
              </w:rPr>
            </w:pPr>
            <w:r>
              <w:rPr>
                <w:rFonts w:asciiTheme="minorHAnsi" w:hAnsiTheme="minorHAnsi" w:cs="Calibri"/>
                <w:i w:val="0"/>
                <w:iCs w:val="0"/>
                <w:sz w:val="18"/>
                <w:szCs w:val="18"/>
              </w:rPr>
              <w:t xml:space="preserve">Buchsbaum </w:t>
            </w:r>
            <w:r>
              <w:rPr>
                <w:rFonts w:asciiTheme="minorHAnsi" w:hAnsiTheme="minorHAnsi" w:cs="Calibri"/>
                <w:sz w:val="18"/>
                <w:szCs w:val="18"/>
              </w:rPr>
              <w:t xml:space="preserve">et al. </w:t>
            </w:r>
            <w:r>
              <w:rPr>
                <w:rFonts w:asciiTheme="minorHAnsi" w:hAnsiTheme="minorHAnsi" w:cs="Calibri"/>
                <w:i w:val="0"/>
                <w:iCs w:val="0"/>
                <w:sz w:val="18"/>
                <w:szCs w:val="18"/>
              </w:rPr>
              <w:t>200</w:t>
            </w:r>
            <w:r w:rsidR="00217DBF">
              <w:rPr>
                <w:rFonts w:asciiTheme="minorHAnsi" w:hAnsiTheme="minorHAnsi" w:cs="Calibri"/>
                <w:i w:val="0"/>
                <w:iCs w:val="0"/>
                <w:sz w:val="18"/>
                <w:szCs w:val="18"/>
              </w:rPr>
              <w:t>6</w:t>
            </w:r>
            <w:r>
              <w:rPr>
                <w:rFonts w:asciiTheme="minorHAnsi" w:hAnsiTheme="minorHAnsi" w:cs="Calibri"/>
                <w:i w:val="0"/>
                <w:iCs w:val="0"/>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5nAadjCr","properties":{"unsorted":false,"formattedCitation":"[46]","plainCitation":"[46]","noteIndex":0},"citationItems":[{"id":656,"uris":["http://zotero.org/users/19588504/items/KS7GDNS6"],"itemData":{"id":656,"type":"article-journal","container-title":"International Urogynecology Journal","DOI":"10.1007/s00192-005-1365-7","ISSN":"0937-3462, 1433-3023","issue":"3","journalAbbreviation":"Int Urogynecol J","language":"en","license":"http://www.springer.com/tdm","page":"211-214","source":"DOI.org (Crossref)","title":"Local anesthesia with sedation for vaginal reconstructive surgery","volume":"17","author":[{"family":"Buchsbaum","given":"Gunhilde M."},{"family":"Albushies","given":"Danielle T."},{"family":"Schoenecker","given":"Erin"},{"family":"Duecy","given":"Erin E."},{"family":"Glantz","given":"J. Christopher"}],"issued":{"date-parts":[["2006",5]]}}}],"schema":"https://github.com/citation-style-language/schema/raw/master/csl-citation.json"}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[46]</w:t>
            </w:r>
            <w:r>
              <w:rPr>
                <w:rFonts w:asciiTheme="minorHAnsi" w:hAnsiTheme="minorHAnsi" w:cs="Calibri"/>
                <w:sz w:val="18"/>
                <w:szCs w:val="18"/>
              </w:rPr>
              <w:fldChar w:fldCharType="end"/>
            </w:r>
          </w:p>
        </w:tc>
        <w:tc>
          <w:tcPr>
            <w:tcW w:w="0" w:type="auto"/>
          </w:tcPr>
          <w:p w14:paraId="1F956AB0" w14:textId="1E0D2EAB"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Retrospective singe </w:t>
            </w:r>
            <w:r w:rsidR="002D7B8F">
              <w:rPr>
                <w:rFonts w:asciiTheme="minorHAnsi" w:hAnsiTheme="minorHAnsi" w:cs="Calibri"/>
                <w:sz w:val="18"/>
                <w:szCs w:val="18"/>
              </w:rPr>
              <w:t>arm</w:t>
            </w:r>
          </w:p>
        </w:tc>
        <w:tc>
          <w:tcPr>
            <w:tcW w:w="0" w:type="auto"/>
          </w:tcPr>
          <w:p w14:paraId="422AAC0B" w14:textId="6CD1B2C1"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98</w:t>
            </w:r>
          </w:p>
        </w:tc>
        <w:tc>
          <w:tcPr>
            <w:tcW w:w="0" w:type="auto"/>
          </w:tcPr>
          <w:p w14:paraId="7A16EE1F" w14:textId="11DC6938"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LA + sedation</w:t>
            </w:r>
          </w:p>
        </w:tc>
        <w:tc>
          <w:tcPr>
            <w:tcW w:w="0" w:type="auto"/>
          </w:tcPr>
          <w:p w14:paraId="5CBA0A14" w14:textId="70ABE6AF"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682193FB" w14:textId="029BD1D7"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69.4%</w:t>
            </w:r>
          </w:p>
        </w:tc>
        <w:tc>
          <w:tcPr>
            <w:tcW w:w="0" w:type="auto"/>
          </w:tcPr>
          <w:p w14:paraId="6B36E18B" w14:textId="6E957401"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3.1%</w:t>
            </w:r>
          </w:p>
        </w:tc>
        <w:tc>
          <w:tcPr>
            <w:tcW w:w="0" w:type="auto"/>
          </w:tcPr>
          <w:p w14:paraId="337777C6" w14:textId="699F4DB3"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2.0%</w:t>
            </w:r>
          </w:p>
        </w:tc>
        <w:tc>
          <w:tcPr>
            <w:tcW w:w="0" w:type="auto"/>
          </w:tcPr>
          <w:p w14:paraId="093ABE86" w14:textId="27FD166F"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4.1%</w:t>
            </w:r>
          </w:p>
        </w:tc>
        <w:tc>
          <w:tcPr>
            <w:tcW w:w="0" w:type="auto"/>
          </w:tcPr>
          <w:p w14:paraId="2DABDB1F" w14:textId="3FC20D2B"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1.0%</w:t>
            </w:r>
          </w:p>
        </w:tc>
        <w:tc>
          <w:tcPr>
            <w:tcW w:w="0" w:type="auto"/>
          </w:tcPr>
          <w:p w14:paraId="3501EFD5" w14:textId="5E591C69"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265A815E" w14:textId="2E304724"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7921B575" w14:textId="5AC0FF43" w:rsidR="00215123" w:rsidRDefault="00215123" w:rsidP="00581EF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r>
      <w:tr w:rsidR="00215123" w:rsidRPr="009541E6" w14:paraId="7BAB176D" w14:textId="77777777"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75A5B0C" w14:textId="64854720" w:rsidR="00215123" w:rsidRDefault="00215123" w:rsidP="00215123">
            <w:pPr>
              <w:rPr>
                <w:rFonts w:asciiTheme="minorHAnsi" w:hAnsiTheme="minorHAnsi" w:cs="Calibri"/>
                <w:i w:val="0"/>
                <w:iCs w:val="0"/>
                <w:sz w:val="18"/>
                <w:szCs w:val="18"/>
              </w:rPr>
            </w:pPr>
            <w:r>
              <w:rPr>
                <w:rFonts w:asciiTheme="minorHAnsi" w:hAnsiTheme="minorHAnsi" w:cs="Calibri"/>
                <w:i w:val="0"/>
                <w:iCs w:val="0"/>
                <w:sz w:val="18"/>
                <w:szCs w:val="18"/>
              </w:rPr>
              <w:t>Greisen</w:t>
            </w:r>
            <w:r>
              <w:rPr>
                <w:rFonts w:asciiTheme="minorHAnsi" w:hAnsiTheme="minorHAnsi" w:cs="Calibri"/>
                <w:sz w:val="18"/>
                <w:szCs w:val="18"/>
              </w:rPr>
              <w:t xml:space="preserve"> et al.</w:t>
            </w:r>
            <w:r>
              <w:rPr>
                <w:rFonts w:asciiTheme="minorHAnsi" w:hAnsiTheme="minorHAnsi" w:cs="Calibri"/>
                <w:i w:val="0"/>
                <w:iCs w:val="0"/>
                <w:sz w:val="18"/>
                <w:szCs w:val="18"/>
              </w:rPr>
              <w:t xml:space="preserve"> 2021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{"citationID":"1UQKQike","properties":{"unsorted":false,"formattedCitation":"[10]","plainCitation":"[10]","noteIndex":0},"citationItems":[{"id":668,"uris":["http://zotero.org/users/19588504/items/VJ7G584U"],"itemData":{"id":668,"type":"article-journal","abstract":"Background: Sacrospinous ligament fixation (SSLF) is a widely used vaginal procedure for correction of apical vagi</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nal prolapse. The objective of this study was to evaluate subjective and objective outcomes of SSLF performed in a fast</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track setting.\nMethods: This was a prospective cohort study of sacrospinous ligament fixation performed using local anesthe</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sia and light sedation in a fast</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track setting at Aarhus University Hospital between April 2016 and December 2017. Objective signs of prolapse were assessed by gynecological examination preoperatively and at 6 months after the operation. Subjective symptoms were evaluated by questionnaires (the Pelvic Floor Distress Inventory (PFDI 20), and the Patient Global Impression of Improvement (PGI</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I) supplemented with individual questions from the ICIQ</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vaginal Symptoms (ICIQ</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VS) and Sexual Questionnaire</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IR (PISQ</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12) questionnaires).\nResults: One hundred and three women with a median age of 65 (36–84) years were included. Previous hysterec</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tomy had been performed in 40% of the women, and 43% had a history of previous prolapse operations. At follow</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up, 75% of the women had apical descent less than stage 2. However, 18% had anterior vaginal wall prolapse beyond the hymen, and 25% had recurrence of the apical prolapse stage 2 or more and were offered reoperation. Bladder and anal symptoms improved in most women after the operation, and the number of women reporting dyspareunia was halved. In the overall assessment by Patient Global Impression of Improvement (PGI</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I) questionnaire, 76% reported improvement. No serious operative complications were reported, and 81% of the patients were discharged on the day of the surgery.\nConclusion: In this cohort with a high rate of previous prolapse surgery, sacrospinous ligament fixation performed in a fast</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track setting showed subjective and objective results comparable to the results of apical native tissue repair reported in the literature. Furthermore, the complication rate was low. Trial registration This study was notified to The Central Denmark Region Committees on Health Research Ethics on July 7, 2015, and was approved by The Danish Data Protection Agency (1</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16</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02</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442</w:instrText>
            </w:r>
            <w:r w:rsidR="00D82118">
              <w:rPr>
                <w:rFonts w:ascii="Cambria Math" w:hAnsi="Cambria Math" w:cs="Cambria Math"/>
                <w:i w:val="0"/>
                <w:iCs w:val="0"/>
                <w:sz w:val="18"/>
                <w:szCs w:val="18"/>
              </w:rPr>
              <w:instrText>‑</w:instrText>
            </w:r>
            <w:r w:rsidR="00D82118">
              <w:rPr>
                <w:rFonts w:asciiTheme="minorHAnsi" w:hAnsiTheme="minorHAnsi" w:cs="Calibri"/>
                <w:i w:val="0"/>
                <w:iCs w:val="0"/>
                <w:sz w:val="18"/>
                <w:szCs w:val="18"/>
              </w:rPr>
              <w:instrText xml:space="preserve">15). All methods were performed in accordance with the relevant guidelines and regulations. An informed consent for participation in the study and acceptance of using data for scientific purposes and publication was signed by all patients.","container-title":"BMC Women's Health","DOI":"10.1186/s12905-021-01309-1","ISSN":"1472-6874","issue":"1","journalAbbreviation":"BMC Womens Health","language":"en","page":"154","source":"DOI.org (Crossref)","title":"Fast track sacrospinous ligament fixation: subjective and objective outcomes at 6 months","title-short":"Fast track sacrospinous ligament fixation","volume":"21","author":[{"family":"Greisen","given":"Susanne"},{"family":"Axelsen","given":"Susanne Maigaard"},{"family":"Bek","given":"Karl Møller"},{"family":"Guldberg","given":"Rikke"},{"family":"Glavind-Kristensen","given":"Marianne"}],"issued":{"date-parts":[["2021",12]]}}}],"schema":"https://github.com/citation-style-language/schema/raw/master/csl-citation.json"} </w:instrText>
            </w:r>
            <w:r>
              <w:rPr>
                <w:rFonts w:asciiTheme="minorHAnsi" w:hAnsiTheme="minorHAnsi" w:cs="Calibri"/>
                <w:sz w:val="18"/>
                <w:szCs w:val="18"/>
              </w:rPr>
              <w:fldChar w:fldCharType="separate"/>
            </w:r>
            <w:r>
              <w:rPr>
                <w:rFonts w:asciiTheme="minorHAnsi" w:hAnsiTheme="minorHAnsi" w:cs="Calibri"/>
                <w:i w:val="0"/>
                <w:iCs w:val="0"/>
                <w:noProof/>
                <w:sz w:val="18"/>
                <w:szCs w:val="18"/>
              </w:rPr>
              <w:t>[10]</w:t>
            </w:r>
            <w:r>
              <w:rPr>
                <w:rFonts w:asciiTheme="minorHAnsi" w:hAnsiTheme="minorHAnsi" w:cs="Calibri"/>
                <w:sz w:val="18"/>
                <w:szCs w:val="18"/>
              </w:rPr>
              <w:fldChar w:fldCharType="end"/>
            </w:r>
          </w:p>
        </w:tc>
        <w:tc>
          <w:tcPr>
            <w:tcW w:w="0" w:type="auto"/>
          </w:tcPr>
          <w:p w14:paraId="0063A192" w14:textId="1793C272"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Prospective single </w:t>
            </w:r>
            <w:r w:rsidR="002D7B8F">
              <w:rPr>
                <w:rFonts w:asciiTheme="minorHAnsi" w:hAnsiTheme="minorHAnsi" w:cs="Calibri"/>
                <w:sz w:val="18"/>
                <w:szCs w:val="18"/>
              </w:rPr>
              <w:t>arm</w:t>
            </w:r>
          </w:p>
        </w:tc>
        <w:tc>
          <w:tcPr>
            <w:tcW w:w="0" w:type="auto"/>
          </w:tcPr>
          <w:p w14:paraId="093A1916" w14:textId="1273CF3A"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103</w:t>
            </w:r>
          </w:p>
        </w:tc>
        <w:tc>
          <w:tcPr>
            <w:tcW w:w="0" w:type="auto"/>
          </w:tcPr>
          <w:p w14:paraId="14E11991" w14:textId="1116BB83"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Bilateral LA pudendal blocks + sedation</w:t>
            </w:r>
          </w:p>
        </w:tc>
        <w:tc>
          <w:tcPr>
            <w:tcW w:w="0" w:type="auto"/>
          </w:tcPr>
          <w:p w14:paraId="1A9E96DA" w14:textId="0E6B316B"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510DE2DA" w14:textId="4153A12D"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1CC4A97D" w14:textId="405B03E1"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color w:val="000000"/>
                <w:sz w:val="18"/>
                <w:szCs w:val="18"/>
              </w:rPr>
              <w:t>5.8%</w:t>
            </w:r>
          </w:p>
        </w:tc>
        <w:tc>
          <w:tcPr>
            <w:tcW w:w="0" w:type="auto"/>
          </w:tcPr>
          <w:p w14:paraId="3FA6EBF0" w14:textId="7EB0A1FB"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1B633A1" w14:textId="594312D1"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1.0%</w:t>
            </w:r>
          </w:p>
        </w:tc>
        <w:tc>
          <w:tcPr>
            <w:tcW w:w="0" w:type="auto"/>
          </w:tcPr>
          <w:p w14:paraId="45E74802" w14:textId="7D35C6B2"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color w:val="000000"/>
                <w:sz w:val="18"/>
                <w:szCs w:val="18"/>
              </w:rPr>
              <w:t>N/R</w:t>
            </w:r>
          </w:p>
        </w:tc>
        <w:tc>
          <w:tcPr>
            <w:tcW w:w="0" w:type="auto"/>
          </w:tcPr>
          <w:p w14:paraId="54C24820" w14:textId="131494A6"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color w:val="000000"/>
                <w:sz w:val="18"/>
                <w:szCs w:val="18"/>
              </w:rPr>
              <w:t>7.8%</w:t>
            </w:r>
          </w:p>
        </w:tc>
        <w:tc>
          <w:tcPr>
            <w:tcW w:w="0" w:type="auto"/>
          </w:tcPr>
          <w:p w14:paraId="3C55C479" w14:textId="1797730F"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color w:val="000000"/>
                <w:sz w:val="18"/>
                <w:szCs w:val="18"/>
              </w:rPr>
              <w:t>4.9%</w:t>
            </w:r>
          </w:p>
        </w:tc>
        <w:tc>
          <w:tcPr>
            <w:tcW w:w="0" w:type="auto"/>
          </w:tcPr>
          <w:p w14:paraId="415F2F6C" w14:textId="2825B641"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color w:val="000000"/>
                <w:sz w:val="18"/>
                <w:szCs w:val="18"/>
              </w:rPr>
              <w:t>76% improved on PGI-I</w:t>
            </w:r>
          </w:p>
        </w:tc>
      </w:tr>
      <w:tr w:rsidR="00215123" w:rsidRPr="009541E6" w14:paraId="31D4EEFA" w14:textId="77777777" w:rsidTr="003936B6">
        <w:tc>
          <w:tcPr>
            <w:cnfStyle w:val="001000000000" w:firstRow="0" w:lastRow="0" w:firstColumn="1" w:lastColumn="0" w:oddVBand="0" w:evenVBand="0" w:oddHBand="0" w:evenHBand="0" w:firstRowFirstColumn="0" w:firstRowLastColumn="0" w:lastRowFirstColumn="0" w:lastRowLastColumn="0"/>
            <w:tcW w:w="0" w:type="auto"/>
          </w:tcPr>
          <w:p w14:paraId="332BF91D" w14:textId="4568F70F" w:rsidR="00215123" w:rsidRDefault="00215123" w:rsidP="00215123">
            <w:pPr>
              <w:rPr>
                <w:rFonts w:asciiTheme="minorHAnsi" w:hAnsiTheme="minorHAnsi" w:cs="Calibri"/>
                <w:i w:val="0"/>
                <w:iCs w:val="0"/>
                <w:sz w:val="18"/>
                <w:szCs w:val="18"/>
              </w:rPr>
            </w:pPr>
            <w:r>
              <w:rPr>
                <w:rFonts w:asciiTheme="minorHAnsi" w:hAnsiTheme="minorHAnsi" w:cs="Calibri"/>
                <w:i w:val="0"/>
                <w:iCs w:val="0"/>
                <w:sz w:val="18"/>
                <w:szCs w:val="18"/>
              </w:rPr>
              <w:t xml:space="preserve">Hill </w:t>
            </w:r>
            <w:r>
              <w:rPr>
                <w:rFonts w:asciiTheme="minorHAnsi" w:hAnsiTheme="minorHAnsi" w:cs="Calibri"/>
                <w:sz w:val="18"/>
                <w:szCs w:val="18"/>
              </w:rPr>
              <w:t xml:space="preserve">et al. </w:t>
            </w:r>
            <w:r>
              <w:rPr>
                <w:rFonts w:asciiTheme="minorHAnsi" w:hAnsiTheme="minorHAnsi" w:cs="Calibri"/>
                <w:i w:val="0"/>
                <w:iCs w:val="0"/>
                <w:sz w:val="18"/>
                <w:szCs w:val="18"/>
              </w:rPr>
              <w:t>20</w:t>
            </w:r>
            <w:r w:rsidR="00217DBF">
              <w:rPr>
                <w:rFonts w:asciiTheme="minorHAnsi" w:hAnsiTheme="minorHAnsi" w:cs="Calibri"/>
                <w:i w:val="0"/>
                <w:iCs w:val="0"/>
                <w:sz w:val="18"/>
                <w:szCs w:val="18"/>
              </w:rPr>
              <w:t>1</w:t>
            </w:r>
            <w:r>
              <w:rPr>
                <w:rFonts w:asciiTheme="minorHAnsi" w:hAnsiTheme="minorHAnsi" w:cs="Calibri"/>
                <w:i w:val="0"/>
                <w:iCs w:val="0"/>
                <w:sz w:val="18"/>
                <w:szCs w:val="18"/>
              </w:rPr>
              <w:t xml:space="preserve">1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{"citationID":"YXeRqN3g","properties":{"unsorted":false,"formattedCitation":"[48]","plainCitation":"[48]","noteIndex":0},"citationItems":[{"id":680,"uris":["http://zotero.org/users/19588504/items/ES7Z5TAR"],"itemData":{"id":680,"type":"article-journal","container-title":"Journal of Obstetrics and Gynaecology","DOI":"10.3109/01443615.2010.542513","ISSN":"0144-3615, 1364-6893","issue":"2","journalAbbreviation":"J Obstet Gynaecol","language":"en","page":"149-151","source":"DOI.org (Crossref)","title":"The success of 6-hour hospital discharge on patients having vaginal repair operations using a new conscious sedation technique","volume":"31","author":[{"family":"Hill","given":"N."},{"family":"Gupta","given":"A."},{"family":"Zakaryan","given":"A."},{"family":"Morey","given":"R."}],"issued":{"date-parts":[["2011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[48]</w:t>
            </w:r>
            <w:r>
              <w:rPr>
                <w:rFonts w:asciiTheme="minorHAnsi" w:hAnsiTheme="minorHAnsi" w:cs="Calibri"/>
                <w:sz w:val="18"/>
                <w:szCs w:val="18"/>
              </w:rPr>
              <w:fldChar w:fldCharType="end"/>
            </w:r>
          </w:p>
        </w:tc>
        <w:tc>
          <w:tcPr>
            <w:tcW w:w="0" w:type="auto"/>
          </w:tcPr>
          <w:p w14:paraId="3900A4C1" w14:textId="0E862E54" w:rsidR="00215123" w:rsidRDefault="00215123" w:rsidP="00215123">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Retrospective single </w:t>
            </w:r>
            <w:r w:rsidR="002D7B8F">
              <w:rPr>
                <w:rFonts w:asciiTheme="minorHAnsi" w:hAnsiTheme="minorHAnsi" w:cs="Calibri"/>
                <w:sz w:val="18"/>
                <w:szCs w:val="18"/>
              </w:rPr>
              <w:t>arm</w:t>
            </w:r>
          </w:p>
        </w:tc>
        <w:tc>
          <w:tcPr>
            <w:tcW w:w="0" w:type="auto"/>
          </w:tcPr>
          <w:p w14:paraId="68BD4412" w14:textId="670D9193" w:rsidR="00215123" w:rsidRDefault="00215123" w:rsidP="00215123">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40</w:t>
            </w:r>
          </w:p>
        </w:tc>
        <w:tc>
          <w:tcPr>
            <w:tcW w:w="0" w:type="auto"/>
          </w:tcPr>
          <w:p w14:paraId="3FE95D13" w14:textId="71CC03CB" w:rsidR="00215123" w:rsidRDefault="00215123" w:rsidP="00215123">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LA + sedation</w:t>
            </w:r>
          </w:p>
        </w:tc>
        <w:tc>
          <w:tcPr>
            <w:tcW w:w="0" w:type="auto"/>
          </w:tcPr>
          <w:p w14:paraId="76A48960" w14:textId="45B85A32" w:rsidR="00215123" w:rsidRDefault="00215123" w:rsidP="00215123">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21372229" w14:textId="4C691C36" w:rsidR="00215123" w:rsidRDefault="00215123" w:rsidP="00215123">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95.0%</w:t>
            </w:r>
          </w:p>
        </w:tc>
        <w:tc>
          <w:tcPr>
            <w:tcW w:w="0" w:type="auto"/>
          </w:tcPr>
          <w:p w14:paraId="5B264327" w14:textId="776C1A9B" w:rsidR="00215123" w:rsidRDefault="00215123" w:rsidP="00215123">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2.5%</w:t>
            </w:r>
          </w:p>
        </w:tc>
        <w:tc>
          <w:tcPr>
            <w:tcW w:w="0" w:type="auto"/>
          </w:tcPr>
          <w:p w14:paraId="65EB1B36" w14:textId="0945A818" w:rsidR="00215123" w:rsidRDefault="00215123" w:rsidP="00215123">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077FE3FA" w14:textId="504E56E4" w:rsidR="00215123" w:rsidRDefault="00215123" w:rsidP="00215123">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0.0%</w:t>
            </w:r>
          </w:p>
        </w:tc>
        <w:tc>
          <w:tcPr>
            <w:tcW w:w="0" w:type="auto"/>
          </w:tcPr>
          <w:p w14:paraId="50599CE0" w14:textId="68684F2E" w:rsidR="00215123" w:rsidRDefault="00215123" w:rsidP="00215123">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18E419EA" w14:textId="04B27633" w:rsidR="00215123" w:rsidRDefault="00215123" w:rsidP="00215123">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01C2E600" w14:textId="4D6D37E0" w:rsidR="00215123" w:rsidRDefault="00215123" w:rsidP="00215123">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2CFE461F" w14:textId="720572CD" w:rsidR="00215123" w:rsidRDefault="00215123" w:rsidP="00215123">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100% satisfied at six weeks</w:t>
            </w:r>
          </w:p>
        </w:tc>
      </w:tr>
      <w:tr w:rsidR="00215123" w:rsidRPr="009541E6" w14:paraId="08F89672" w14:textId="77777777" w:rsidTr="00393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7471BDF" w14:textId="391C565E" w:rsidR="00215123" w:rsidRDefault="00215123" w:rsidP="00215123">
            <w:pPr>
              <w:rPr>
                <w:rFonts w:asciiTheme="minorHAnsi" w:hAnsiTheme="minorHAnsi" w:cs="Calibri"/>
                <w:i w:val="0"/>
                <w:iCs w:val="0"/>
                <w:sz w:val="18"/>
                <w:szCs w:val="18"/>
              </w:rPr>
            </w:pPr>
            <w:r>
              <w:rPr>
                <w:rFonts w:asciiTheme="minorHAnsi" w:hAnsiTheme="minorHAnsi" w:cs="Calibri"/>
                <w:i w:val="0"/>
                <w:iCs w:val="0"/>
                <w:sz w:val="18"/>
                <w:szCs w:val="18"/>
              </w:rPr>
              <w:t xml:space="preserve">Lydiksen </w:t>
            </w:r>
            <w:r>
              <w:rPr>
                <w:rFonts w:asciiTheme="minorHAnsi" w:hAnsiTheme="minorHAnsi" w:cs="Calibri"/>
                <w:sz w:val="18"/>
                <w:szCs w:val="18"/>
              </w:rPr>
              <w:t xml:space="preserve">et al. </w:t>
            </w:r>
            <w:r>
              <w:rPr>
                <w:rFonts w:asciiTheme="minorHAnsi" w:hAnsiTheme="minorHAnsi" w:cs="Calibri"/>
                <w:i w:val="0"/>
                <w:iCs w:val="0"/>
                <w:sz w:val="18"/>
                <w:szCs w:val="18"/>
              </w:rPr>
              <w:t>20</w:t>
            </w:r>
            <w:r w:rsidR="00217DBF">
              <w:rPr>
                <w:rFonts w:asciiTheme="minorHAnsi" w:hAnsiTheme="minorHAnsi" w:cs="Calibri"/>
                <w:i w:val="0"/>
                <w:iCs w:val="0"/>
                <w:sz w:val="18"/>
                <w:szCs w:val="18"/>
              </w:rPr>
              <w:t>20</w:t>
            </w:r>
            <w:r>
              <w:rPr>
                <w:rFonts w:asciiTheme="minorHAnsi" w:hAnsiTheme="minorHAnsi" w:cs="Calibri"/>
                <w:i w:val="0"/>
                <w:iCs w:val="0"/>
                <w:sz w:val="18"/>
                <w:szCs w:val="18"/>
              </w:rPr>
              <w:t xml:space="preserve"> </w:t>
            </w:r>
            <w:r>
              <w:rPr>
                <w:rFonts w:asciiTheme="minorHAnsi" w:hAnsiTheme="minorHAnsi" w:cs="Calibri"/>
                <w:sz w:val="18"/>
                <w:szCs w:val="18"/>
              </w:rPr>
              <w:fldChar w:fldCharType="begin"/>
            </w:r>
            <w:r w:rsidR="00D82118">
              <w:rPr>
                <w:rFonts w:asciiTheme="minorHAnsi" w:hAnsiTheme="minorHAnsi" w:cs="Calibri"/>
                <w:i w:val="0"/>
                <w:iCs w:val="0"/>
                <w:sz w:val="18"/>
                <w:szCs w:val="18"/>
              </w:rPr>
              <w:instrText xml:space="preserve"> ADDIN ZOTERO_ITEM CSL_CITATION {"citationID":"fgLFsPN9","properties":{"unsorted":false,"formattedCitation":"[49]","plainCitation":"[49]","noteIndex":0},"citationItems":[{"id":684,"uris":["http://zotero.org/users/19588504/items/K6TEQPZR"],"itemData":{"id":684,"type":"article-journal","abstract":"Objectives: Simple prolapse operations can be performed using local anesthesia. However, this has not been the case for advanced pelvic organ prolapse operations. The aim of this study was to investigate the patientreported feasibility and acceptability of local anesthesia and light sedation for sacrospinous fixation (SSF).\nMethods: This is a prospective observational study on 105 women who underwent SSF in a public outpatient setting from April 2016 to October 2017. They received infiltration anesthesia with mepivacaine or lidocaine together with a pudendal nerve block with Marcaine. Local anesthesia was supplemented by intravenous light sedation and pain reliever. A Local Anesthetic Intraoperative Experience Questionnaire was used to evaluate patient experience.\nResults: One patient was converted to general anesthesia. Eighty-eight women answered the questionnaires. Ninety-nine percent defined themselves as satisfied or very satisfied with the anesthesia. Little or no pain during the operation was reported by 92% and 92% would choose the same type of anesthesia again. No adverse effect of the anesthetic procedure was observed. The median (range) admission time was 12 (4.5–48) hours, and 81% of the patients could be discharged on the day of surgery. At follow-up after 8 weeks and 6 months, no patients reported adverse events to the anesthesia.\nConclusions: The SSF can be performed using local anesthesia and light sedation with high degree of patient satisfaction. These preliminary data indicate that the concept of ambulatory surgery might be implemented more widely if the use of local anesthesia is also applied to more advanced surgical procedures.","container-title":"Female Pelvic Medicine &amp; Reconstructive Surgery","DOI":"10.1097/SPV.0000000000000708","ISSN":"2151-8378","issue":"12","journalAbbreviation":"Female Pelvic Med Reconstr Surg","language":"en","page":"758-762","source":"DOI.org (Crossref)","title":"High patient satisfaction with local anesthesia and light sedation in a novel fast-track setup for sacrospinous fixation","volume":"26","author":[{"family":"Lydiksen","given":"Henriette Arenholt"},{"family":"Glavind-Kristensen","given":"Marianne"},{"family":"Greisen","given":"Susanne"}],"issued":{"date-parts":[["2020",12]]}}}],"schema":"https://github.com/citation-style-language/schema/raw/master/csl-citation.json"} </w:instrText>
            </w:r>
            <w:r>
              <w:rPr>
                <w:rFonts w:asciiTheme="minorHAnsi" w:hAnsiTheme="minorHAnsi" w:cs="Calibri"/>
                <w:sz w:val="18"/>
                <w:szCs w:val="18"/>
              </w:rPr>
              <w:fldChar w:fldCharType="separate"/>
            </w:r>
            <w:r w:rsidR="00D82118">
              <w:rPr>
                <w:rFonts w:asciiTheme="minorHAnsi" w:hAnsiTheme="minorHAnsi" w:cs="Calibri"/>
                <w:i w:val="0"/>
                <w:iCs w:val="0"/>
                <w:noProof/>
                <w:sz w:val="18"/>
                <w:szCs w:val="18"/>
              </w:rPr>
              <w:t>[49]</w:t>
            </w:r>
            <w:r>
              <w:rPr>
                <w:rFonts w:asciiTheme="minorHAnsi" w:hAnsiTheme="minorHAnsi" w:cs="Calibri"/>
                <w:sz w:val="18"/>
                <w:szCs w:val="18"/>
              </w:rPr>
              <w:fldChar w:fldCharType="end"/>
            </w:r>
          </w:p>
        </w:tc>
        <w:tc>
          <w:tcPr>
            <w:tcW w:w="0" w:type="auto"/>
          </w:tcPr>
          <w:p w14:paraId="6E050E01" w14:textId="6835B5CC"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Prospective single </w:t>
            </w:r>
            <w:r w:rsidR="002D7B8F">
              <w:rPr>
                <w:rFonts w:asciiTheme="minorHAnsi" w:hAnsiTheme="minorHAnsi" w:cs="Calibri"/>
                <w:sz w:val="18"/>
                <w:szCs w:val="18"/>
              </w:rPr>
              <w:t>arm</w:t>
            </w:r>
          </w:p>
        </w:tc>
        <w:tc>
          <w:tcPr>
            <w:tcW w:w="0" w:type="auto"/>
          </w:tcPr>
          <w:p w14:paraId="52F72DF4" w14:textId="508CB2A6"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Exp 88</w:t>
            </w:r>
          </w:p>
        </w:tc>
        <w:tc>
          <w:tcPr>
            <w:tcW w:w="0" w:type="auto"/>
          </w:tcPr>
          <w:p w14:paraId="6FAAD190" w14:textId="54A688A8"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Bilateral LA pudendal blocks + sedation</w:t>
            </w:r>
          </w:p>
        </w:tc>
        <w:tc>
          <w:tcPr>
            <w:tcW w:w="0" w:type="auto"/>
          </w:tcPr>
          <w:p w14:paraId="07367F0C" w14:textId="7F725805"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None</w:t>
            </w:r>
          </w:p>
        </w:tc>
        <w:tc>
          <w:tcPr>
            <w:tcW w:w="0" w:type="auto"/>
          </w:tcPr>
          <w:p w14:paraId="50B49AE4" w14:textId="60A7BDB6"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80.7%</w:t>
            </w:r>
          </w:p>
        </w:tc>
        <w:tc>
          <w:tcPr>
            <w:tcW w:w="0" w:type="auto"/>
          </w:tcPr>
          <w:p w14:paraId="3BA70B20" w14:textId="1E25DFBD"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5.8%</w:t>
            </w:r>
          </w:p>
        </w:tc>
        <w:tc>
          <w:tcPr>
            <w:tcW w:w="0" w:type="auto"/>
          </w:tcPr>
          <w:p w14:paraId="12628C7D" w14:textId="2E05095D"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69B46449" w14:textId="1244F500"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N/R</w:t>
            </w:r>
          </w:p>
        </w:tc>
        <w:tc>
          <w:tcPr>
            <w:tcW w:w="0" w:type="auto"/>
          </w:tcPr>
          <w:p w14:paraId="48782C4C" w14:textId="7A77CE06"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4548290A" w14:textId="6127B1E4"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7C5B3EC5" w14:textId="4AE05F74"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N/R</w:t>
            </w:r>
          </w:p>
        </w:tc>
        <w:tc>
          <w:tcPr>
            <w:tcW w:w="0" w:type="auto"/>
          </w:tcPr>
          <w:p w14:paraId="5383F91C" w14:textId="1CBAC700" w:rsidR="00215123" w:rsidRDefault="00215123" w:rsidP="0021512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Pr>
                <w:rFonts w:asciiTheme="minorHAnsi" w:hAnsiTheme="minorHAnsi" w:cs="Calibri"/>
                <w:color w:val="000000"/>
                <w:sz w:val="18"/>
                <w:szCs w:val="18"/>
              </w:rPr>
              <w:t>98.9% satisfied</w:t>
            </w:r>
          </w:p>
        </w:tc>
      </w:tr>
    </w:tbl>
    <w:p w14:paraId="1515BACE" w14:textId="77777777" w:rsidR="00E44FBE" w:rsidRDefault="00E44FBE" w:rsidP="00E44FBE">
      <w:pPr>
        <w:rPr>
          <w:rFonts w:asciiTheme="minorHAnsi" w:hAnsiTheme="minorHAnsi"/>
          <w:b/>
          <w:bCs/>
          <w:i/>
          <w:iCs/>
        </w:rPr>
      </w:pPr>
    </w:p>
    <w:p w14:paraId="4C27B98A" w14:textId="2052EFEF" w:rsidR="00E44FBE" w:rsidRPr="00D46605" w:rsidRDefault="00E44FBE" w:rsidP="00E44FBE">
      <w:pPr>
        <w:rPr>
          <w:rFonts w:asciiTheme="minorHAnsi" w:hAnsiTheme="minorHAnsi"/>
          <w:i/>
          <w:iCs/>
        </w:rPr>
      </w:pPr>
      <w:r>
        <w:rPr>
          <w:rFonts w:asciiTheme="minorHAnsi" w:hAnsiTheme="minorHAnsi"/>
          <w:b/>
          <w:bCs/>
          <w:i/>
          <w:iCs/>
        </w:rPr>
        <w:t>*</w:t>
      </w:r>
      <w:r>
        <w:rPr>
          <w:rFonts w:asciiTheme="minorHAnsi" w:hAnsiTheme="minorHAnsi"/>
          <w:i/>
          <w:iCs/>
        </w:rPr>
        <w:t>Statistically significant results.</w:t>
      </w:r>
      <w:r w:rsidR="00A419BE">
        <w:rPr>
          <w:rFonts w:asciiTheme="minorHAnsi" w:hAnsiTheme="minorHAnsi"/>
          <w:i/>
          <w:iCs/>
        </w:rPr>
        <w:t xml:space="preserve"> </w:t>
      </w:r>
      <w:r>
        <w:rPr>
          <w:rFonts w:asciiTheme="minorHAnsi" w:hAnsiTheme="minorHAnsi"/>
          <w:i/>
          <w:iCs/>
        </w:rPr>
        <w:t>p values and 95% CI are reported only if reported in the primary study.</w:t>
      </w:r>
    </w:p>
    <w:p w14:paraId="583BE831" w14:textId="791952F8" w:rsidR="0027138E" w:rsidRDefault="0027138E" w:rsidP="0027138E">
      <w:pPr>
        <w:rPr>
          <w:rFonts w:asciiTheme="minorHAnsi" w:hAnsiTheme="minorHAnsi"/>
          <w:i/>
          <w:iCs/>
        </w:rPr>
      </w:pPr>
      <w:r>
        <w:rPr>
          <w:rFonts w:asciiTheme="minorHAnsi" w:hAnsiTheme="minorHAnsi"/>
          <w:i/>
          <w:iCs/>
        </w:rPr>
        <w:t xml:space="preserve">Abbreviations used within the above table: </w:t>
      </w:r>
      <w:r>
        <w:rPr>
          <w:rFonts w:asciiTheme="minorHAnsi" w:hAnsiTheme="minorHAnsi"/>
          <w:b/>
          <w:bCs/>
          <w:i/>
          <w:iCs/>
        </w:rPr>
        <w:t xml:space="preserve">SDD </w:t>
      </w:r>
      <w:r>
        <w:rPr>
          <w:rFonts w:asciiTheme="minorHAnsi" w:hAnsiTheme="minorHAnsi"/>
          <w:i/>
          <w:iCs/>
        </w:rPr>
        <w:t xml:space="preserve">– same day discharge, </w:t>
      </w:r>
      <w:r>
        <w:rPr>
          <w:rFonts w:asciiTheme="minorHAnsi" w:hAnsiTheme="minorHAnsi"/>
          <w:b/>
          <w:bCs/>
          <w:i/>
          <w:iCs/>
        </w:rPr>
        <w:t>POUR</w:t>
      </w:r>
      <w:r>
        <w:rPr>
          <w:rFonts w:asciiTheme="minorHAnsi" w:hAnsiTheme="minorHAnsi"/>
          <w:i/>
          <w:iCs/>
        </w:rPr>
        <w:t xml:space="preserve"> – postoperative urinary retention, </w:t>
      </w:r>
      <w:r>
        <w:rPr>
          <w:rFonts w:asciiTheme="minorHAnsi" w:hAnsiTheme="minorHAnsi"/>
          <w:b/>
          <w:bCs/>
          <w:i/>
          <w:iCs/>
        </w:rPr>
        <w:t>UTI</w:t>
      </w:r>
      <w:r>
        <w:rPr>
          <w:rFonts w:asciiTheme="minorHAnsi" w:hAnsiTheme="minorHAnsi"/>
          <w:i/>
          <w:iCs/>
        </w:rPr>
        <w:t xml:space="preserve"> – urinary tract infection, </w:t>
      </w:r>
      <w:r>
        <w:rPr>
          <w:rFonts w:asciiTheme="minorHAnsi" w:hAnsiTheme="minorHAnsi"/>
          <w:b/>
          <w:bCs/>
          <w:i/>
          <w:iCs/>
        </w:rPr>
        <w:t>RCT</w:t>
      </w:r>
      <w:r>
        <w:rPr>
          <w:rFonts w:asciiTheme="minorHAnsi" w:hAnsiTheme="minorHAnsi"/>
          <w:i/>
          <w:iCs/>
        </w:rPr>
        <w:t xml:space="preserve"> – randomised controlled trial, </w:t>
      </w:r>
      <w:r>
        <w:rPr>
          <w:rFonts w:asciiTheme="minorHAnsi" w:hAnsiTheme="minorHAnsi"/>
          <w:b/>
          <w:bCs/>
          <w:i/>
          <w:iCs/>
        </w:rPr>
        <w:t xml:space="preserve">Exp </w:t>
      </w:r>
      <w:r>
        <w:rPr>
          <w:rFonts w:asciiTheme="minorHAnsi" w:hAnsiTheme="minorHAnsi"/>
          <w:i/>
          <w:iCs/>
        </w:rPr>
        <w:t xml:space="preserve">– experimental, </w:t>
      </w:r>
      <w:r>
        <w:rPr>
          <w:rFonts w:asciiTheme="minorHAnsi" w:hAnsiTheme="minorHAnsi"/>
          <w:b/>
          <w:bCs/>
          <w:i/>
          <w:iCs/>
        </w:rPr>
        <w:t>Ctrl</w:t>
      </w:r>
      <w:r>
        <w:rPr>
          <w:rFonts w:asciiTheme="minorHAnsi" w:hAnsiTheme="minorHAnsi"/>
          <w:i/>
          <w:iCs/>
        </w:rPr>
        <w:t xml:space="preserve"> – control, </w:t>
      </w:r>
      <w:r>
        <w:rPr>
          <w:rFonts w:asciiTheme="minorHAnsi" w:hAnsiTheme="minorHAnsi"/>
          <w:b/>
          <w:bCs/>
          <w:i/>
          <w:iCs/>
        </w:rPr>
        <w:t xml:space="preserve">N/R </w:t>
      </w:r>
      <w:r>
        <w:rPr>
          <w:rFonts w:asciiTheme="minorHAnsi" w:hAnsiTheme="minorHAnsi"/>
          <w:i/>
          <w:iCs/>
        </w:rPr>
        <w:t xml:space="preserve">– not reported, </w:t>
      </w:r>
      <w:r>
        <w:rPr>
          <w:rFonts w:asciiTheme="minorHAnsi" w:hAnsiTheme="minorHAnsi"/>
          <w:b/>
          <w:bCs/>
          <w:i/>
          <w:iCs/>
        </w:rPr>
        <w:t xml:space="preserve">VAS </w:t>
      </w:r>
      <w:r>
        <w:rPr>
          <w:rFonts w:asciiTheme="minorHAnsi" w:hAnsiTheme="minorHAnsi"/>
          <w:i/>
          <w:iCs/>
        </w:rPr>
        <w:t xml:space="preserve">– visual analogue scale, </w:t>
      </w:r>
      <w:r w:rsidR="00215123">
        <w:rPr>
          <w:rFonts w:asciiTheme="minorHAnsi" w:hAnsiTheme="minorHAnsi"/>
          <w:b/>
          <w:bCs/>
          <w:i/>
          <w:iCs/>
        </w:rPr>
        <w:t xml:space="preserve">N/A </w:t>
      </w:r>
      <w:r w:rsidR="00215123">
        <w:rPr>
          <w:rFonts w:asciiTheme="minorHAnsi" w:hAnsiTheme="minorHAnsi"/>
          <w:i/>
          <w:iCs/>
        </w:rPr>
        <w:t xml:space="preserve">– not applicable, </w:t>
      </w:r>
      <w:r>
        <w:rPr>
          <w:rFonts w:asciiTheme="minorHAnsi" w:hAnsiTheme="minorHAnsi"/>
          <w:b/>
          <w:bCs/>
          <w:i/>
          <w:iCs/>
        </w:rPr>
        <w:t xml:space="preserve">LA </w:t>
      </w:r>
      <w:r>
        <w:rPr>
          <w:rFonts w:asciiTheme="minorHAnsi" w:hAnsiTheme="minorHAnsi"/>
          <w:i/>
          <w:iCs/>
        </w:rPr>
        <w:t xml:space="preserve">– local anaesthetic, </w:t>
      </w:r>
      <w:r>
        <w:rPr>
          <w:rFonts w:asciiTheme="minorHAnsi" w:hAnsiTheme="minorHAnsi"/>
          <w:b/>
          <w:bCs/>
          <w:i/>
          <w:iCs/>
        </w:rPr>
        <w:t xml:space="preserve">PGI-I </w:t>
      </w:r>
      <w:r>
        <w:rPr>
          <w:rFonts w:asciiTheme="minorHAnsi" w:hAnsiTheme="minorHAnsi"/>
          <w:i/>
          <w:iCs/>
        </w:rPr>
        <w:t>– patient’s global impression of improvement (validated outcome measure</w:t>
      </w:r>
      <w:r w:rsidR="00E44FBE">
        <w:rPr>
          <w:rFonts w:asciiTheme="minorHAnsi" w:hAnsiTheme="minorHAnsi"/>
          <w:i/>
          <w:iCs/>
        </w:rPr>
        <w:t>).</w:t>
      </w:r>
    </w:p>
    <w:p w14:paraId="7C2BBF37" w14:textId="77777777" w:rsidR="008373D7" w:rsidRDefault="008373D7" w:rsidP="0027138E">
      <w:pPr>
        <w:sectPr w:rsidR="008373D7" w:rsidSect="00AE40D5">
          <w:pgSz w:w="16817" w:h="11901" w:orient="landscape"/>
          <w:pgMar w:top="720" w:right="720" w:bottom="720" w:left="720" w:header="709" w:footer="709" w:gutter="0"/>
          <w:cols w:space="708"/>
          <w:docGrid w:linePitch="360"/>
        </w:sectPr>
      </w:pPr>
    </w:p>
    <w:p w14:paraId="511AE724" w14:textId="52578B5D" w:rsidR="0027138E" w:rsidRDefault="008373D7" w:rsidP="0027138E">
      <w:pPr>
        <w:rPr>
          <w:rFonts w:asciiTheme="minorHAnsi" w:hAnsiTheme="minorHAnsi"/>
          <w:b/>
          <w:bCs/>
        </w:rPr>
      </w:pPr>
      <w:r>
        <w:rPr>
          <w:rFonts w:asciiTheme="minorHAnsi" w:hAnsiTheme="minorHAnsi"/>
          <w:b/>
          <w:bCs/>
        </w:rPr>
        <w:lastRenderedPageBreak/>
        <w:t>Legend of Figures</w:t>
      </w:r>
    </w:p>
    <w:p w14:paraId="6C1F27A3" w14:textId="77777777" w:rsidR="008373D7" w:rsidRDefault="008373D7" w:rsidP="0027138E">
      <w:pPr>
        <w:rPr>
          <w:rFonts w:asciiTheme="minorHAnsi" w:hAnsiTheme="minorHAnsi"/>
          <w:b/>
          <w:bCs/>
        </w:rPr>
      </w:pPr>
    </w:p>
    <w:p w14:paraId="028319DD" w14:textId="55A3D71F" w:rsidR="008373D7" w:rsidRDefault="008373D7" w:rsidP="0027138E">
      <w:pPr>
        <w:rPr>
          <w:rFonts w:asciiTheme="minorHAnsi" w:hAnsiTheme="minorHAnsi"/>
          <w:b/>
          <w:bCs/>
        </w:rPr>
      </w:pPr>
      <w:r>
        <w:rPr>
          <w:rFonts w:asciiTheme="minorHAnsi" w:hAnsiTheme="minorHAnsi"/>
          <w:b/>
          <w:bCs/>
        </w:rPr>
        <w:t>Figure 1</w:t>
      </w:r>
    </w:p>
    <w:p w14:paraId="26682053" w14:textId="0C9D4006" w:rsidR="008373D7" w:rsidRDefault="008373D7" w:rsidP="0027138E">
      <w:pPr>
        <w:rPr>
          <w:rFonts w:asciiTheme="minorHAnsi" w:hAnsiTheme="minorHAnsi"/>
        </w:rPr>
      </w:pPr>
      <w:r>
        <w:rPr>
          <w:rFonts w:asciiTheme="minorHAnsi" w:hAnsiTheme="minorHAnsi"/>
        </w:rPr>
        <w:t>PRISMA flowchart demonstrating selection of studies into the review</w:t>
      </w:r>
    </w:p>
    <w:p w14:paraId="2FEDEF27" w14:textId="77777777" w:rsidR="008373D7" w:rsidRDefault="008373D7" w:rsidP="0027138E">
      <w:pPr>
        <w:rPr>
          <w:rFonts w:asciiTheme="minorHAnsi" w:hAnsiTheme="minorHAnsi"/>
        </w:rPr>
      </w:pPr>
    </w:p>
    <w:p w14:paraId="369A5024" w14:textId="10C5F306" w:rsidR="008373D7" w:rsidRDefault="008373D7" w:rsidP="0027138E">
      <w:pPr>
        <w:rPr>
          <w:rFonts w:asciiTheme="minorHAnsi" w:hAnsiTheme="minorHAnsi"/>
          <w:b/>
          <w:bCs/>
        </w:rPr>
      </w:pPr>
      <w:r>
        <w:rPr>
          <w:rFonts w:asciiTheme="minorHAnsi" w:hAnsiTheme="minorHAnsi"/>
          <w:b/>
          <w:bCs/>
        </w:rPr>
        <w:t>Figure 2</w:t>
      </w:r>
    </w:p>
    <w:p w14:paraId="12516B2E" w14:textId="4A7BE96E" w:rsidR="008373D7" w:rsidRDefault="008373D7" w:rsidP="0027138E">
      <w:pPr>
        <w:rPr>
          <w:rFonts w:asciiTheme="minorHAnsi" w:hAnsiTheme="minorHAnsi"/>
        </w:rPr>
      </w:pPr>
      <w:r>
        <w:rPr>
          <w:rFonts w:asciiTheme="minorHAnsi" w:hAnsiTheme="minorHAnsi"/>
        </w:rPr>
        <w:t>Risk of bias assessments (RoB2) for randomised controlled trials</w:t>
      </w:r>
    </w:p>
    <w:p w14:paraId="1AE3319D" w14:textId="77777777" w:rsidR="008373D7" w:rsidRDefault="008373D7" w:rsidP="0027138E">
      <w:pPr>
        <w:rPr>
          <w:rFonts w:asciiTheme="minorHAnsi" w:hAnsiTheme="minorHAnsi"/>
        </w:rPr>
      </w:pPr>
    </w:p>
    <w:p w14:paraId="432B47F2" w14:textId="197BB4E6" w:rsidR="008373D7" w:rsidRDefault="008373D7" w:rsidP="0027138E">
      <w:pPr>
        <w:rPr>
          <w:rFonts w:asciiTheme="minorHAnsi" w:hAnsiTheme="minorHAnsi"/>
          <w:b/>
          <w:bCs/>
        </w:rPr>
      </w:pPr>
      <w:r>
        <w:rPr>
          <w:rFonts w:asciiTheme="minorHAnsi" w:hAnsiTheme="minorHAnsi"/>
          <w:b/>
          <w:bCs/>
        </w:rPr>
        <w:t>Figure 3</w:t>
      </w:r>
    </w:p>
    <w:p w14:paraId="220F041C" w14:textId="3E5410BA" w:rsidR="008373D7" w:rsidRDefault="008373D7" w:rsidP="0027138E">
      <w:pPr>
        <w:rPr>
          <w:rFonts w:asciiTheme="minorHAnsi" w:hAnsiTheme="minorHAnsi"/>
        </w:rPr>
      </w:pPr>
      <w:r>
        <w:rPr>
          <w:rFonts w:asciiTheme="minorHAnsi" w:hAnsiTheme="minorHAnsi"/>
        </w:rPr>
        <w:t>Risk of bias assessments (ROBINS-I V2) for non-randomised comparative studies</w:t>
      </w:r>
    </w:p>
    <w:p w14:paraId="024ECDCC" w14:textId="77777777" w:rsidR="008373D7" w:rsidRDefault="008373D7" w:rsidP="0027138E">
      <w:pPr>
        <w:rPr>
          <w:rFonts w:asciiTheme="minorHAnsi" w:hAnsiTheme="minorHAnsi"/>
        </w:rPr>
      </w:pPr>
    </w:p>
    <w:p w14:paraId="55D5B7BA" w14:textId="1BD0E1E3" w:rsidR="008373D7" w:rsidRDefault="008373D7" w:rsidP="0027138E">
      <w:pPr>
        <w:rPr>
          <w:rFonts w:asciiTheme="minorHAnsi" w:hAnsiTheme="minorHAnsi"/>
          <w:b/>
          <w:bCs/>
        </w:rPr>
      </w:pPr>
      <w:r>
        <w:rPr>
          <w:rFonts w:asciiTheme="minorHAnsi" w:hAnsiTheme="minorHAnsi"/>
          <w:b/>
          <w:bCs/>
        </w:rPr>
        <w:t>Figure 4</w:t>
      </w:r>
    </w:p>
    <w:p w14:paraId="5B4DBB39" w14:textId="7F64E6E1" w:rsidR="008373D7" w:rsidRDefault="008373D7" w:rsidP="0027138E">
      <w:pPr>
        <w:rPr>
          <w:rFonts w:asciiTheme="minorHAnsi" w:hAnsiTheme="minorHAnsi"/>
        </w:rPr>
      </w:pPr>
      <w:r>
        <w:rPr>
          <w:rFonts w:asciiTheme="minorHAnsi" w:hAnsiTheme="minorHAnsi"/>
        </w:rPr>
        <w:t>Risk of bias assessments (MINORS) for single-arm studies</w:t>
      </w:r>
    </w:p>
    <w:p w14:paraId="0A3CEA93" w14:textId="77777777" w:rsidR="008373D7" w:rsidRDefault="008373D7" w:rsidP="0027138E">
      <w:pPr>
        <w:rPr>
          <w:rFonts w:asciiTheme="minorHAnsi" w:hAnsiTheme="minorHAnsi"/>
        </w:rPr>
      </w:pPr>
    </w:p>
    <w:p w14:paraId="37B2ED43" w14:textId="1497CC1A" w:rsidR="008373D7" w:rsidRDefault="008373D7" w:rsidP="0027138E">
      <w:pPr>
        <w:rPr>
          <w:rFonts w:asciiTheme="minorHAnsi" w:hAnsiTheme="minorHAnsi"/>
          <w:b/>
          <w:bCs/>
        </w:rPr>
      </w:pPr>
      <w:r>
        <w:rPr>
          <w:rFonts w:asciiTheme="minorHAnsi" w:hAnsiTheme="minorHAnsi"/>
          <w:b/>
          <w:bCs/>
        </w:rPr>
        <w:t>Figure 5</w:t>
      </w:r>
    </w:p>
    <w:p w14:paraId="58504ADF" w14:textId="6C5CB8E2" w:rsidR="008373D7" w:rsidRDefault="008373D7" w:rsidP="0027138E">
      <w:pPr>
        <w:rPr>
          <w:rFonts w:asciiTheme="minorHAnsi" w:hAnsiTheme="minorHAnsi"/>
        </w:rPr>
      </w:pPr>
      <w:r>
        <w:rPr>
          <w:rFonts w:asciiTheme="minorHAnsi" w:hAnsiTheme="minorHAnsi"/>
        </w:rPr>
        <w:t xml:space="preserve">Forest plot: </w:t>
      </w:r>
      <w:r w:rsidR="009778B2">
        <w:rPr>
          <w:rFonts w:asciiTheme="minorHAnsi" w:hAnsiTheme="minorHAnsi"/>
        </w:rPr>
        <w:t>postoperative urinary retention with removal of catheters at 3h vs 24h postoperatively</w:t>
      </w:r>
    </w:p>
    <w:p w14:paraId="085C5B58" w14:textId="77777777" w:rsidR="008373D7" w:rsidRDefault="008373D7" w:rsidP="0027138E">
      <w:pPr>
        <w:rPr>
          <w:rFonts w:asciiTheme="minorHAnsi" w:hAnsiTheme="minorHAnsi"/>
        </w:rPr>
      </w:pPr>
    </w:p>
    <w:p w14:paraId="6F79B621" w14:textId="3880C2DD" w:rsidR="008373D7" w:rsidRDefault="008373D7" w:rsidP="0027138E">
      <w:pPr>
        <w:rPr>
          <w:rFonts w:asciiTheme="minorHAnsi" w:hAnsiTheme="minorHAnsi"/>
          <w:b/>
          <w:bCs/>
        </w:rPr>
      </w:pPr>
      <w:r>
        <w:rPr>
          <w:rFonts w:asciiTheme="minorHAnsi" w:hAnsiTheme="minorHAnsi"/>
          <w:b/>
          <w:bCs/>
        </w:rPr>
        <w:t>Figure 6</w:t>
      </w:r>
    </w:p>
    <w:p w14:paraId="3E75DA01" w14:textId="2644BCE1" w:rsidR="009778B2" w:rsidRPr="009778B2" w:rsidRDefault="009778B2" w:rsidP="0027138E">
      <w:pPr>
        <w:rPr>
          <w:rFonts w:asciiTheme="minorHAnsi" w:hAnsiTheme="minorHAnsi"/>
        </w:rPr>
      </w:pPr>
      <w:r>
        <w:rPr>
          <w:rFonts w:asciiTheme="minorHAnsi" w:hAnsiTheme="minorHAnsi"/>
        </w:rPr>
        <w:t xml:space="preserve">Forest plot: </w:t>
      </w:r>
      <w:r>
        <w:rPr>
          <w:rFonts w:asciiTheme="minorHAnsi" w:hAnsiTheme="minorHAnsi"/>
        </w:rPr>
        <w:t>urinary tract infection</w:t>
      </w:r>
      <w:r>
        <w:rPr>
          <w:rFonts w:asciiTheme="minorHAnsi" w:hAnsiTheme="minorHAnsi"/>
        </w:rPr>
        <w:t xml:space="preserve"> with removal of catheters at 3h vs 24h postoperatively</w:t>
      </w:r>
    </w:p>
    <w:p w14:paraId="7718109B" w14:textId="77777777" w:rsidR="008373D7" w:rsidRDefault="008373D7" w:rsidP="0027138E">
      <w:pPr>
        <w:rPr>
          <w:rFonts w:asciiTheme="minorHAnsi" w:hAnsiTheme="minorHAnsi"/>
          <w:b/>
          <w:bCs/>
        </w:rPr>
      </w:pPr>
    </w:p>
    <w:p w14:paraId="0C01E7B4" w14:textId="66005ABC" w:rsidR="008373D7" w:rsidRDefault="008373D7" w:rsidP="0027138E">
      <w:pPr>
        <w:rPr>
          <w:rFonts w:asciiTheme="minorHAnsi" w:hAnsiTheme="minorHAnsi"/>
          <w:b/>
          <w:bCs/>
        </w:rPr>
      </w:pPr>
      <w:r>
        <w:rPr>
          <w:rFonts w:asciiTheme="minorHAnsi" w:hAnsiTheme="minorHAnsi"/>
          <w:b/>
          <w:bCs/>
        </w:rPr>
        <w:t>Figure 7</w:t>
      </w:r>
    </w:p>
    <w:p w14:paraId="126A1C4A" w14:textId="48ADD353" w:rsidR="008373D7" w:rsidRPr="009778B2" w:rsidRDefault="009778B2" w:rsidP="0027138E">
      <w:pPr>
        <w:rPr>
          <w:rFonts w:asciiTheme="minorHAnsi" w:hAnsiTheme="minorHAnsi"/>
        </w:rPr>
      </w:pPr>
      <w:r>
        <w:rPr>
          <w:rFonts w:asciiTheme="minorHAnsi" w:hAnsiTheme="minorHAnsi"/>
        </w:rPr>
        <w:t xml:space="preserve">Forest plot: </w:t>
      </w:r>
      <w:r>
        <w:rPr>
          <w:rFonts w:asciiTheme="minorHAnsi" w:hAnsiTheme="minorHAnsi"/>
        </w:rPr>
        <w:t>bleeding complications</w:t>
      </w:r>
      <w:r>
        <w:rPr>
          <w:rFonts w:asciiTheme="minorHAnsi" w:hAnsiTheme="minorHAnsi"/>
        </w:rPr>
        <w:t xml:space="preserve"> with removal of catheters at 3h vs 24h postoperatively</w:t>
      </w:r>
    </w:p>
    <w:p w14:paraId="723215A0" w14:textId="77777777" w:rsidR="009778B2" w:rsidRDefault="009778B2" w:rsidP="0027138E">
      <w:pPr>
        <w:rPr>
          <w:rFonts w:asciiTheme="minorHAnsi" w:hAnsiTheme="minorHAnsi"/>
          <w:b/>
          <w:bCs/>
        </w:rPr>
      </w:pPr>
    </w:p>
    <w:p w14:paraId="2CC5016E" w14:textId="040F6A9A" w:rsidR="008373D7" w:rsidRDefault="008373D7" w:rsidP="0027138E">
      <w:pPr>
        <w:rPr>
          <w:rFonts w:asciiTheme="minorHAnsi" w:hAnsiTheme="minorHAnsi"/>
          <w:b/>
          <w:bCs/>
        </w:rPr>
      </w:pPr>
      <w:r>
        <w:rPr>
          <w:rFonts w:asciiTheme="minorHAnsi" w:hAnsiTheme="minorHAnsi"/>
          <w:b/>
          <w:bCs/>
        </w:rPr>
        <w:t>Figure 8</w:t>
      </w:r>
    </w:p>
    <w:p w14:paraId="0540C00C" w14:textId="14D55B4C" w:rsidR="009778B2" w:rsidRPr="009778B2" w:rsidRDefault="009778B2" w:rsidP="0027138E">
      <w:pPr>
        <w:rPr>
          <w:rFonts w:asciiTheme="minorHAnsi" w:hAnsiTheme="minorHAnsi"/>
        </w:rPr>
      </w:pPr>
      <w:r>
        <w:rPr>
          <w:rFonts w:asciiTheme="minorHAnsi" w:hAnsiTheme="minorHAnsi"/>
        </w:rPr>
        <w:t>Forest plot: urinary tract infection with omission of vaginal packs vs removal at 24h postoperatively</w:t>
      </w:r>
    </w:p>
    <w:p w14:paraId="6E3363B5" w14:textId="77777777" w:rsidR="008373D7" w:rsidRDefault="008373D7" w:rsidP="0027138E">
      <w:pPr>
        <w:rPr>
          <w:rFonts w:asciiTheme="minorHAnsi" w:hAnsiTheme="minorHAnsi"/>
          <w:b/>
          <w:bCs/>
        </w:rPr>
      </w:pPr>
    </w:p>
    <w:p w14:paraId="3BFD5E28" w14:textId="3A62FD0A" w:rsidR="008373D7" w:rsidRDefault="008373D7" w:rsidP="0027138E">
      <w:pPr>
        <w:rPr>
          <w:rFonts w:asciiTheme="minorHAnsi" w:hAnsiTheme="minorHAnsi"/>
          <w:b/>
          <w:bCs/>
        </w:rPr>
      </w:pPr>
      <w:r>
        <w:rPr>
          <w:rFonts w:asciiTheme="minorHAnsi" w:hAnsiTheme="minorHAnsi"/>
          <w:b/>
          <w:bCs/>
        </w:rPr>
        <w:t>Figure 9</w:t>
      </w:r>
    </w:p>
    <w:p w14:paraId="4D221621" w14:textId="7DD9CEDD" w:rsidR="009778B2" w:rsidRPr="009778B2" w:rsidRDefault="009778B2" w:rsidP="0027138E">
      <w:pPr>
        <w:rPr>
          <w:rFonts w:asciiTheme="minorHAnsi" w:hAnsiTheme="minorHAnsi"/>
        </w:rPr>
      </w:pPr>
      <w:r>
        <w:rPr>
          <w:rFonts w:asciiTheme="minorHAnsi" w:hAnsiTheme="minorHAnsi"/>
        </w:rPr>
        <w:t xml:space="preserve">Forest plot: </w:t>
      </w:r>
      <w:r>
        <w:rPr>
          <w:rFonts w:asciiTheme="minorHAnsi" w:hAnsiTheme="minorHAnsi"/>
        </w:rPr>
        <w:t>bleeding complications</w:t>
      </w:r>
      <w:r>
        <w:rPr>
          <w:rFonts w:asciiTheme="minorHAnsi" w:hAnsiTheme="minorHAnsi"/>
        </w:rPr>
        <w:t xml:space="preserve"> with omission of vaginal packs vs removal at 24h postoperatively</w:t>
      </w:r>
    </w:p>
    <w:p w14:paraId="3CA03513" w14:textId="77777777" w:rsidR="008373D7" w:rsidRDefault="008373D7" w:rsidP="0027138E">
      <w:pPr>
        <w:rPr>
          <w:rFonts w:asciiTheme="minorHAnsi" w:hAnsiTheme="minorHAnsi"/>
          <w:b/>
          <w:bCs/>
        </w:rPr>
      </w:pPr>
    </w:p>
    <w:p w14:paraId="2EC69920" w14:textId="5EE4243C" w:rsidR="008373D7" w:rsidRDefault="008373D7" w:rsidP="0027138E">
      <w:pPr>
        <w:rPr>
          <w:rFonts w:asciiTheme="minorHAnsi" w:hAnsiTheme="minorHAnsi"/>
          <w:b/>
          <w:bCs/>
        </w:rPr>
      </w:pPr>
      <w:r>
        <w:rPr>
          <w:rFonts w:asciiTheme="minorHAnsi" w:hAnsiTheme="minorHAnsi"/>
          <w:b/>
          <w:bCs/>
        </w:rPr>
        <w:t>Figure 10</w:t>
      </w:r>
    </w:p>
    <w:p w14:paraId="7B6DA0FD" w14:textId="2B830EFE" w:rsidR="008373D7" w:rsidRPr="008373D7" w:rsidRDefault="009778B2" w:rsidP="0027138E">
      <w:pPr>
        <w:rPr>
          <w:rFonts w:asciiTheme="minorHAnsi" w:hAnsiTheme="minorHAnsi"/>
          <w:b/>
          <w:bCs/>
        </w:rPr>
      </w:pPr>
      <w:r>
        <w:rPr>
          <w:rFonts w:asciiTheme="minorHAnsi" w:hAnsiTheme="minorHAnsi"/>
        </w:rPr>
        <w:t xml:space="preserve">Forest plot: </w:t>
      </w:r>
      <w:r>
        <w:rPr>
          <w:rFonts w:asciiTheme="minorHAnsi" w:hAnsiTheme="minorHAnsi"/>
        </w:rPr>
        <w:t>re-admission</w:t>
      </w:r>
      <w:r>
        <w:rPr>
          <w:rFonts w:asciiTheme="minorHAnsi" w:hAnsiTheme="minorHAnsi"/>
        </w:rPr>
        <w:t xml:space="preserve"> with omission of vaginal packs vs removal at 24h postoperatively</w:t>
      </w:r>
    </w:p>
    <w:p w14:paraId="2C2AD198" w14:textId="77777777" w:rsidR="008373D7" w:rsidRPr="008373D7" w:rsidRDefault="008373D7" w:rsidP="0027138E">
      <w:pPr>
        <w:rPr>
          <w:rFonts w:asciiTheme="minorHAnsi" w:hAnsiTheme="minorHAnsi"/>
          <w:b/>
          <w:bCs/>
        </w:rPr>
      </w:pPr>
    </w:p>
    <w:sectPr w:rsidR="008373D7" w:rsidRPr="008373D7" w:rsidSect="008373D7">
      <w:pgSz w:w="11901" w:h="16817"/>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CDC9F" w14:textId="77777777" w:rsidR="00EF78D5" w:rsidRDefault="00EF78D5" w:rsidP="00722A2C">
      <w:r>
        <w:separator/>
      </w:r>
    </w:p>
  </w:endnote>
  <w:endnote w:type="continuationSeparator" w:id="0">
    <w:p w14:paraId="7A615D88" w14:textId="77777777" w:rsidR="00EF78D5" w:rsidRDefault="00EF78D5" w:rsidP="00722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55152550"/>
      <w:docPartObj>
        <w:docPartGallery w:val="Page Numbers (Bottom of Page)"/>
        <w:docPartUnique/>
      </w:docPartObj>
    </w:sdtPr>
    <w:sdtContent>
      <w:p w14:paraId="3DF51A13" w14:textId="251D84FD" w:rsidR="00E93546" w:rsidRDefault="00E93546" w:rsidP="00115C5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sdtContent>
  </w:sdt>
  <w:p w14:paraId="615A287C" w14:textId="77777777" w:rsidR="00E93546" w:rsidRDefault="00E93546" w:rsidP="00722A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9387586"/>
      <w:docPartObj>
        <w:docPartGallery w:val="Page Numbers (Bottom of Page)"/>
        <w:docPartUnique/>
      </w:docPartObj>
    </w:sdtPr>
    <w:sdtContent>
      <w:p w14:paraId="7F916875" w14:textId="724BD945" w:rsidR="00115C59" w:rsidRDefault="00115C59" w:rsidP="00F563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925373"/>
      <w:docPartObj>
        <w:docPartGallery w:val="Page Numbers (Bottom of Page)"/>
        <w:docPartUnique/>
      </w:docPartObj>
    </w:sdtPr>
    <w:sdtContent>
      <w:p w14:paraId="2D8C72A8" w14:textId="297ED47C" w:rsidR="00E93546" w:rsidRDefault="00E93546" w:rsidP="008505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66B11">
          <w:rPr>
            <w:rStyle w:val="PageNumber"/>
            <w:noProof/>
          </w:rPr>
          <w:t>1</w:t>
        </w:r>
        <w:r>
          <w:rPr>
            <w:rStyle w:val="PageNumber"/>
          </w:rPr>
          <w:fldChar w:fldCharType="end"/>
        </w:r>
      </w:p>
    </w:sdtContent>
  </w:sdt>
  <w:p w14:paraId="3E44A8F0" w14:textId="753206C6" w:rsidR="00E93546" w:rsidRDefault="00E93546" w:rsidP="00722A2C">
    <w:pPr>
      <w:pStyle w:val="Footer"/>
      <w:ind w:right="360"/>
    </w:pPr>
    <w:r>
      <w:t>Abstract word count: 250</w:t>
    </w:r>
  </w:p>
  <w:p w14:paraId="6B11E443" w14:textId="64472051" w:rsidR="00E93546" w:rsidRDefault="00E93546" w:rsidP="00722A2C">
    <w:pPr>
      <w:pStyle w:val="Footer"/>
      <w:ind w:right="360"/>
    </w:pPr>
    <w:r>
      <w:t>Main text word count: 53</w:t>
    </w:r>
    <w:r w:rsidR="00391B53">
      <w:t>5</w:t>
    </w:r>
    <w:r>
      <w:t>7 (Not including figures, tables, references)</w:t>
    </w:r>
  </w:p>
  <w:p w14:paraId="5A5B6602" w14:textId="247DC5DC" w:rsidR="00E93546" w:rsidRDefault="00E93546" w:rsidP="00722A2C">
    <w:pPr>
      <w:pStyle w:val="Footer"/>
      <w:ind w:right="360"/>
    </w:pPr>
    <w:r>
      <w:t>Combined word count: 5</w:t>
    </w:r>
    <w:r w:rsidR="00391B53">
      <w:t>50</w:t>
    </w:r>
    <w: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3C931" w14:textId="77777777" w:rsidR="00EF78D5" w:rsidRDefault="00EF78D5" w:rsidP="00722A2C">
      <w:r>
        <w:separator/>
      </w:r>
    </w:p>
  </w:footnote>
  <w:footnote w:type="continuationSeparator" w:id="0">
    <w:p w14:paraId="178F392A" w14:textId="77777777" w:rsidR="00EF78D5" w:rsidRDefault="00EF78D5" w:rsidP="00722A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190A"/>
    <w:multiLevelType w:val="hybridMultilevel"/>
    <w:tmpl w:val="B790AAC8"/>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 w15:restartNumberingAfterBreak="0">
    <w:nsid w:val="10B525D4"/>
    <w:multiLevelType w:val="hybridMultilevel"/>
    <w:tmpl w:val="E3141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35741"/>
    <w:multiLevelType w:val="hybridMultilevel"/>
    <w:tmpl w:val="4C0E0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823270"/>
    <w:multiLevelType w:val="hybridMultilevel"/>
    <w:tmpl w:val="3C948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09640A"/>
    <w:multiLevelType w:val="hybridMultilevel"/>
    <w:tmpl w:val="386A86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7F134F8C"/>
    <w:multiLevelType w:val="hybridMultilevel"/>
    <w:tmpl w:val="C256F730"/>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hint="default"/>
      </w:rPr>
    </w:lvl>
    <w:lvl w:ilvl="8" w:tplc="08090005" w:tentative="1">
      <w:start w:val="1"/>
      <w:numFmt w:val="bullet"/>
      <w:lvlText w:val=""/>
      <w:lvlJc w:val="left"/>
      <w:pPr>
        <w:ind w:left="6526" w:hanging="360"/>
      </w:pPr>
      <w:rPr>
        <w:rFonts w:ascii="Wingdings" w:hAnsi="Wingdings" w:hint="default"/>
      </w:rPr>
    </w:lvl>
  </w:abstractNum>
  <w:num w:numId="1" w16cid:durableId="363598584">
    <w:abstractNumId w:val="4"/>
  </w:num>
  <w:num w:numId="2" w16cid:durableId="103497679">
    <w:abstractNumId w:val="1"/>
  </w:num>
  <w:num w:numId="3" w16cid:durableId="519927045">
    <w:abstractNumId w:val="5"/>
  </w:num>
  <w:num w:numId="4" w16cid:durableId="1185443293">
    <w:abstractNumId w:val="2"/>
  </w:num>
  <w:num w:numId="5" w16cid:durableId="1501458169">
    <w:abstractNumId w:val="0"/>
  </w:num>
  <w:num w:numId="6" w16cid:durableId="10125326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6D"/>
    <w:rsid w:val="00000300"/>
    <w:rsid w:val="00001C77"/>
    <w:rsid w:val="000020D7"/>
    <w:rsid w:val="000040D8"/>
    <w:rsid w:val="00005258"/>
    <w:rsid w:val="00010F77"/>
    <w:rsid w:val="00016D80"/>
    <w:rsid w:val="00017B61"/>
    <w:rsid w:val="00032F75"/>
    <w:rsid w:val="00033035"/>
    <w:rsid w:val="000408AB"/>
    <w:rsid w:val="00040EF0"/>
    <w:rsid w:val="00041846"/>
    <w:rsid w:val="00041CA9"/>
    <w:rsid w:val="00041CC1"/>
    <w:rsid w:val="0004332D"/>
    <w:rsid w:val="000466E5"/>
    <w:rsid w:val="00046DE3"/>
    <w:rsid w:val="000649A3"/>
    <w:rsid w:val="00071090"/>
    <w:rsid w:val="00077A7B"/>
    <w:rsid w:val="000828E0"/>
    <w:rsid w:val="000846DC"/>
    <w:rsid w:val="00085B1B"/>
    <w:rsid w:val="00087778"/>
    <w:rsid w:val="00087DD4"/>
    <w:rsid w:val="000943A6"/>
    <w:rsid w:val="00094A3B"/>
    <w:rsid w:val="000A0B19"/>
    <w:rsid w:val="000A5A2F"/>
    <w:rsid w:val="000A746C"/>
    <w:rsid w:val="000B376E"/>
    <w:rsid w:val="000B42AE"/>
    <w:rsid w:val="000B6E99"/>
    <w:rsid w:val="000B7B28"/>
    <w:rsid w:val="000C0475"/>
    <w:rsid w:val="000C07CE"/>
    <w:rsid w:val="000C09DC"/>
    <w:rsid w:val="000C3D7D"/>
    <w:rsid w:val="000C5DDE"/>
    <w:rsid w:val="000C6E8F"/>
    <w:rsid w:val="000C7A6E"/>
    <w:rsid w:val="000D0C81"/>
    <w:rsid w:val="000D3911"/>
    <w:rsid w:val="000D5029"/>
    <w:rsid w:val="000D614A"/>
    <w:rsid w:val="000E61F5"/>
    <w:rsid w:val="000F286D"/>
    <w:rsid w:val="000F68E6"/>
    <w:rsid w:val="0010362D"/>
    <w:rsid w:val="001065CA"/>
    <w:rsid w:val="001113EF"/>
    <w:rsid w:val="001125D2"/>
    <w:rsid w:val="00115C59"/>
    <w:rsid w:val="00120C03"/>
    <w:rsid w:val="001227FE"/>
    <w:rsid w:val="00122D00"/>
    <w:rsid w:val="00125BE6"/>
    <w:rsid w:val="0012609B"/>
    <w:rsid w:val="00130D00"/>
    <w:rsid w:val="00137452"/>
    <w:rsid w:val="001410F5"/>
    <w:rsid w:val="001437D9"/>
    <w:rsid w:val="00143CDA"/>
    <w:rsid w:val="0015298B"/>
    <w:rsid w:val="00157795"/>
    <w:rsid w:val="001578AA"/>
    <w:rsid w:val="00162636"/>
    <w:rsid w:val="00166802"/>
    <w:rsid w:val="00166A12"/>
    <w:rsid w:val="00170D64"/>
    <w:rsid w:val="00177AA0"/>
    <w:rsid w:val="00177E19"/>
    <w:rsid w:val="001836AD"/>
    <w:rsid w:val="001840D2"/>
    <w:rsid w:val="00186CCB"/>
    <w:rsid w:val="00186CF5"/>
    <w:rsid w:val="001909B0"/>
    <w:rsid w:val="0019131A"/>
    <w:rsid w:val="00191698"/>
    <w:rsid w:val="0019308D"/>
    <w:rsid w:val="001A3976"/>
    <w:rsid w:val="001A54CC"/>
    <w:rsid w:val="001A616E"/>
    <w:rsid w:val="001A6983"/>
    <w:rsid w:val="001B2608"/>
    <w:rsid w:val="001B4BAF"/>
    <w:rsid w:val="001B5D3D"/>
    <w:rsid w:val="001B6BBA"/>
    <w:rsid w:val="001B7805"/>
    <w:rsid w:val="001C281E"/>
    <w:rsid w:val="001C780B"/>
    <w:rsid w:val="001D3866"/>
    <w:rsid w:val="001D42B5"/>
    <w:rsid w:val="001E0096"/>
    <w:rsid w:val="001E10A5"/>
    <w:rsid w:val="001E5C11"/>
    <w:rsid w:val="001F111F"/>
    <w:rsid w:val="001F21A1"/>
    <w:rsid w:val="001F5AD7"/>
    <w:rsid w:val="001F783C"/>
    <w:rsid w:val="00200749"/>
    <w:rsid w:val="00203E7C"/>
    <w:rsid w:val="00204367"/>
    <w:rsid w:val="0020538A"/>
    <w:rsid w:val="00205429"/>
    <w:rsid w:val="00212342"/>
    <w:rsid w:val="002123D8"/>
    <w:rsid w:val="002127A7"/>
    <w:rsid w:val="00214129"/>
    <w:rsid w:val="00215123"/>
    <w:rsid w:val="002153BA"/>
    <w:rsid w:val="00217DBF"/>
    <w:rsid w:val="00217F30"/>
    <w:rsid w:val="00222612"/>
    <w:rsid w:val="00226C40"/>
    <w:rsid w:val="00226F20"/>
    <w:rsid w:val="00231DFC"/>
    <w:rsid w:val="00231EAB"/>
    <w:rsid w:val="00232E6E"/>
    <w:rsid w:val="002344CD"/>
    <w:rsid w:val="00235244"/>
    <w:rsid w:val="00241DD6"/>
    <w:rsid w:val="00242D73"/>
    <w:rsid w:val="002503BF"/>
    <w:rsid w:val="0025376D"/>
    <w:rsid w:val="00255B92"/>
    <w:rsid w:val="00262C9D"/>
    <w:rsid w:val="00265B17"/>
    <w:rsid w:val="00266542"/>
    <w:rsid w:val="00266B11"/>
    <w:rsid w:val="00267B7A"/>
    <w:rsid w:val="0027138E"/>
    <w:rsid w:val="002719A0"/>
    <w:rsid w:val="00285DC6"/>
    <w:rsid w:val="002879F1"/>
    <w:rsid w:val="002A09AF"/>
    <w:rsid w:val="002A6417"/>
    <w:rsid w:val="002B7410"/>
    <w:rsid w:val="002C4B09"/>
    <w:rsid w:val="002D05B3"/>
    <w:rsid w:val="002D60F2"/>
    <w:rsid w:val="002D791F"/>
    <w:rsid w:val="002D7B8F"/>
    <w:rsid w:val="002E1865"/>
    <w:rsid w:val="002E3664"/>
    <w:rsid w:val="002E4B05"/>
    <w:rsid w:val="002F0BF8"/>
    <w:rsid w:val="002F4C13"/>
    <w:rsid w:val="0030169C"/>
    <w:rsid w:val="003021EA"/>
    <w:rsid w:val="00314704"/>
    <w:rsid w:val="003154BF"/>
    <w:rsid w:val="00316103"/>
    <w:rsid w:val="00316123"/>
    <w:rsid w:val="00321808"/>
    <w:rsid w:val="00322A26"/>
    <w:rsid w:val="00324D69"/>
    <w:rsid w:val="00325249"/>
    <w:rsid w:val="00327592"/>
    <w:rsid w:val="003314B7"/>
    <w:rsid w:val="00331A12"/>
    <w:rsid w:val="00333414"/>
    <w:rsid w:val="00336910"/>
    <w:rsid w:val="00336AC9"/>
    <w:rsid w:val="00337C40"/>
    <w:rsid w:val="003433D2"/>
    <w:rsid w:val="003469D6"/>
    <w:rsid w:val="00351366"/>
    <w:rsid w:val="00353562"/>
    <w:rsid w:val="003547AE"/>
    <w:rsid w:val="00354ACA"/>
    <w:rsid w:val="00355E36"/>
    <w:rsid w:val="00356CF4"/>
    <w:rsid w:val="00357790"/>
    <w:rsid w:val="00374956"/>
    <w:rsid w:val="003879AB"/>
    <w:rsid w:val="0039187C"/>
    <w:rsid w:val="00391B53"/>
    <w:rsid w:val="00392CFD"/>
    <w:rsid w:val="003936B6"/>
    <w:rsid w:val="00394025"/>
    <w:rsid w:val="00394777"/>
    <w:rsid w:val="003A7734"/>
    <w:rsid w:val="003B59BA"/>
    <w:rsid w:val="003C460C"/>
    <w:rsid w:val="003C508C"/>
    <w:rsid w:val="003D3FCE"/>
    <w:rsid w:val="003D4114"/>
    <w:rsid w:val="003E1025"/>
    <w:rsid w:val="003E54F7"/>
    <w:rsid w:val="003E5F33"/>
    <w:rsid w:val="003E74C3"/>
    <w:rsid w:val="003F3E32"/>
    <w:rsid w:val="003F4157"/>
    <w:rsid w:val="003F6E51"/>
    <w:rsid w:val="004017B4"/>
    <w:rsid w:val="004026F1"/>
    <w:rsid w:val="00403181"/>
    <w:rsid w:val="00407824"/>
    <w:rsid w:val="00414420"/>
    <w:rsid w:val="004146ED"/>
    <w:rsid w:val="00424084"/>
    <w:rsid w:val="00427DEB"/>
    <w:rsid w:val="00441007"/>
    <w:rsid w:val="004522F0"/>
    <w:rsid w:val="004526AD"/>
    <w:rsid w:val="004526D2"/>
    <w:rsid w:val="004548F7"/>
    <w:rsid w:val="00460DBB"/>
    <w:rsid w:val="00465EA2"/>
    <w:rsid w:val="00473AF8"/>
    <w:rsid w:val="004774BC"/>
    <w:rsid w:val="00487498"/>
    <w:rsid w:val="00490F7A"/>
    <w:rsid w:val="004972AC"/>
    <w:rsid w:val="004A0472"/>
    <w:rsid w:val="004A41E3"/>
    <w:rsid w:val="004B0758"/>
    <w:rsid w:val="004B080D"/>
    <w:rsid w:val="004B4825"/>
    <w:rsid w:val="004B4B58"/>
    <w:rsid w:val="004B58A7"/>
    <w:rsid w:val="004C5606"/>
    <w:rsid w:val="004C5888"/>
    <w:rsid w:val="004D2854"/>
    <w:rsid w:val="004D4C75"/>
    <w:rsid w:val="004D683C"/>
    <w:rsid w:val="004D7D36"/>
    <w:rsid w:val="004E6EBD"/>
    <w:rsid w:val="004E6FCD"/>
    <w:rsid w:val="004E72CE"/>
    <w:rsid w:val="004F4C76"/>
    <w:rsid w:val="004F738A"/>
    <w:rsid w:val="00502328"/>
    <w:rsid w:val="00504BC0"/>
    <w:rsid w:val="00505EB4"/>
    <w:rsid w:val="00514021"/>
    <w:rsid w:val="00525F1B"/>
    <w:rsid w:val="00530E16"/>
    <w:rsid w:val="005310B1"/>
    <w:rsid w:val="00531767"/>
    <w:rsid w:val="005333A7"/>
    <w:rsid w:val="00542C9E"/>
    <w:rsid w:val="005438EB"/>
    <w:rsid w:val="0054671D"/>
    <w:rsid w:val="00551CC9"/>
    <w:rsid w:val="00551CD2"/>
    <w:rsid w:val="00552CF1"/>
    <w:rsid w:val="00554230"/>
    <w:rsid w:val="0055703E"/>
    <w:rsid w:val="00561975"/>
    <w:rsid w:val="005639BB"/>
    <w:rsid w:val="0056716A"/>
    <w:rsid w:val="005701A7"/>
    <w:rsid w:val="00571414"/>
    <w:rsid w:val="00581FC0"/>
    <w:rsid w:val="00590444"/>
    <w:rsid w:val="00591968"/>
    <w:rsid w:val="00592BF2"/>
    <w:rsid w:val="00593DAA"/>
    <w:rsid w:val="00593EB7"/>
    <w:rsid w:val="00597126"/>
    <w:rsid w:val="005A350A"/>
    <w:rsid w:val="005A3825"/>
    <w:rsid w:val="005A5C2D"/>
    <w:rsid w:val="005B064C"/>
    <w:rsid w:val="005C08A0"/>
    <w:rsid w:val="005C38BE"/>
    <w:rsid w:val="005C3F44"/>
    <w:rsid w:val="005C5808"/>
    <w:rsid w:val="005D0B3E"/>
    <w:rsid w:val="005E0F17"/>
    <w:rsid w:val="005F0B62"/>
    <w:rsid w:val="005F63B3"/>
    <w:rsid w:val="00600F8D"/>
    <w:rsid w:val="00604E46"/>
    <w:rsid w:val="006120A0"/>
    <w:rsid w:val="006121DD"/>
    <w:rsid w:val="00617DE7"/>
    <w:rsid w:val="00623230"/>
    <w:rsid w:val="00627CFF"/>
    <w:rsid w:val="0063002F"/>
    <w:rsid w:val="00631690"/>
    <w:rsid w:val="006326B8"/>
    <w:rsid w:val="006354B4"/>
    <w:rsid w:val="006362AB"/>
    <w:rsid w:val="00636E99"/>
    <w:rsid w:val="00637467"/>
    <w:rsid w:val="0064562F"/>
    <w:rsid w:val="00647C46"/>
    <w:rsid w:val="00650706"/>
    <w:rsid w:val="006526E8"/>
    <w:rsid w:val="00653379"/>
    <w:rsid w:val="00653566"/>
    <w:rsid w:val="00654101"/>
    <w:rsid w:val="00656610"/>
    <w:rsid w:val="00661299"/>
    <w:rsid w:val="00662C6C"/>
    <w:rsid w:val="00667D81"/>
    <w:rsid w:val="006746AF"/>
    <w:rsid w:val="00676D7A"/>
    <w:rsid w:val="00681F56"/>
    <w:rsid w:val="00685706"/>
    <w:rsid w:val="006871C8"/>
    <w:rsid w:val="00691361"/>
    <w:rsid w:val="00697A50"/>
    <w:rsid w:val="006A1BFB"/>
    <w:rsid w:val="006A2B84"/>
    <w:rsid w:val="006A5FC8"/>
    <w:rsid w:val="006A67A3"/>
    <w:rsid w:val="006B52D7"/>
    <w:rsid w:val="006C58DF"/>
    <w:rsid w:val="006C6860"/>
    <w:rsid w:val="006D4D78"/>
    <w:rsid w:val="006D5589"/>
    <w:rsid w:val="006F0266"/>
    <w:rsid w:val="006F7478"/>
    <w:rsid w:val="00700191"/>
    <w:rsid w:val="00701C20"/>
    <w:rsid w:val="00701C2D"/>
    <w:rsid w:val="00701F0C"/>
    <w:rsid w:val="0070336B"/>
    <w:rsid w:val="007105E7"/>
    <w:rsid w:val="00712FBA"/>
    <w:rsid w:val="00713260"/>
    <w:rsid w:val="00714248"/>
    <w:rsid w:val="0071650A"/>
    <w:rsid w:val="0071790F"/>
    <w:rsid w:val="00722A2C"/>
    <w:rsid w:val="007239F8"/>
    <w:rsid w:val="00724E3B"/>
    <w:rsid w:val="00725066"/>
    <w:rsid w:val="00730B00"/>
    <w:rsid w:val="00731B93"/>
    <w:rsid w:val="00731BFE"/>
    <w:rsid w:val="007365E5"/>
    <w:rsid w:val="00742FBA"/>
    <w:rsid w:val="00745168"/>
    <w:rsid w:val="0075308B"/>
    <w:rsid w:val="007603D6"/>
    <w:rsid w:val="0076233F"/>
    <w:rsid w:val="00764B37"/>
    <w:rsid w:val="00765620"/>
    <w:rsid w:val="0077086D"/>
    <w:rsid w:val="007713BB"/>
    <w:rsid w:val="007716B2"/>
    <w:rsid w:val="00776959"/>
    <w:rsid w:val="00776E6F"/>
    <w:rsid w:val="00776FE7"/>
    <w:rsid w:val="0078414D"/>
    <w:rsid w:val="007845F6"/>
    <w:rsid w:val="007847F1"/>
    <w:rsid w:val="00785F5F"/>
    <w:rsid w:val="00790447"/>
    <w:rsid w:val="00790FED"/>
    <w:rsid w:val="007A2D10"/>
    <w:rsid w:val="007A2E52"/>
    <w:rsid w:val="007A2EE3"/>
    <w:rsid w:val="007A618E"/>
    <w:rsid w:val="007B1279"/>
    <w:rsid w:val="007B1A0E"/>
    <w:rsid w:val="007B63E6"/>
    <w:rsid w:val="007B773A"/>
    <w:rsid w:val="007B7971"/>
    <w:rsid w:val="007B7C13"/>
    <w:rsid w:val="007C1931"/>
    <w:rsid w:val="007C22B2"/>
    <w:rsid w:val="007C3686"/>
    <w:rsid w:val="007C567B"/>
    <w:rsid w:val="007C5B38"/>
    <w:rsid w:val="007D1292"/>
    <w:rsid w:val="007D2CC9"/>
    <w:rsid w:val="007D3B47"/>
    <w:rsid w:val="007D6AFC"/>
    <w:rsid w:val="007E4DDF"/>
    <w:rsid w:val="007E4F08"/>
    <w:rsid w:val="007E6C63"/>
    <w:rsid w:val="007F06BD"/>
    <w:rsid w:val="007F4339"/>
    <w:rsid w:val="007F545C"/>
    <w:rsid w:val="007F77B1"/>
    <w:rsid w:val="0080083A"/>
    <w:rsid w:val="008119DA"/>
    <w:rsid w:val="00817B8E"/>
    <w:rsid w:val="0082181C"/>
    <w:rsid w:val="00824AE4"/>
    <w:rsid w:val="00826041"/>
    <w:rsid w:val="008317A3"/>
    <w:rsid w:val="00833980"/>
    <w:rsid w:val="008373D7"/>
    <w:rsid w:val="00840538"/>
    <w:rsid w:val="00842EA0"/>
    <w:rsid w:val="008430E9"/>
    <w:rsid w:val="0085057A"/>
    <w:rsid w:val="00850AE7"/>
    <w:rsid w:val="00855828"/>
    <w:rsid w:val="00867284"/>
    <w:rsid w:val="008866DA"/>
    <w:rsid w:val="008876A8"/>
    <w:rsid w:val="00887A76"/>
    <w:rsid w:val="00887DE8"/>
    <w:rsid w:val="0089077D"/>
    <w:rsid w:val="008A07B7"/>
    <w:rsid w:val="008A1EC5"/>
    <w:rsid w:val="008A2584"/>
    <w:rsid w:val="008A669F"/>
    <w:rsid w:val="008B05EE"/>
    <w:rsid w:val="008B5722"/>
    <w:rsid w:val="008C4078"/>
    <w:rsid w:val="008C516D"/>
    <w:rsid w:val="008D5EB7"/>
    <w:rsid w:val="008E04CD"/>
    <w:rsid w:val="008E106D"/>
    <w:rsid w:val="008E1B56"/>
    <w:rsid w:val="008E3322"/>
    <w:rsid w:val="008E36B1"/>
    <w:rsid w:val="008F0BA5"/>
    <w:rsid w:val="008F486C"/>
    <w:rsid w:val="008F4F1C"/>
    <w:rsid w:val="008F6B4E"/>
    <w:rsid w:val="008F7497"/>
    <w:rsid w:val="008F7FF1"/>
    <w:rsid w:val="0090162E"/>
    <w:rsid w:val="00903AF8"/>
    <w:rsid w:val="00904F19"/>
    <w:rsid w:val="00905752"/>
    <w:rsid w:val="00913757"/>
    <w:rsid w:val="0092072D"/>
    <w:rsid w:val="00923357"/>
    <w:rsid w:val="009315E7"/>
    <w:rsid w:val="00940362"/>
    <w:rsid w:val="009422E6"/>
    <w:rsid w:val="00942729"/>
    <w:rsid w:val="00942E79"/>
    <w:rsid w:val="00946CAC"/>
    <w:rsid w:val="009541E6"/>
    <w:rsid w:val="00954208"/>
    <w:rsid w:val="00955031"/>
    <w:rsid w:val="00955C00"/>
    <w:rsid w:val="00960B78"/>
    <w:rsid w:val="009675F7"/>
    <w:rsid w:val="009736E0"/>
    <w:rsid w:val="00975181"/>
    <w:rsid w:val="00976719"/>
    <w:rsid w:val="009778B2"/>
    <w:rsid w:val="00982BFD"/>
    <w:rsid w:val="00983640"/>
    <w:rsid w:val="009849E0"/>
    <w:rsid w:val="009952A7"/>
    <w:rsid w:val="00996CE6"/>
    <w:rsid w:val="009A0D04"/>
    <w:rsid w:val="009A2E33"/>
    <w:rsid w:val="009A2EFD"/>
    <w:rsid w:val="009A5276"/>
    <w:rsid w:val="009A7DE4"/>
    <w:rsid w:val="009B656B"/>
    <w:rsid w:val="009B6729"/>
    <w:rsid w:val="009B6C51"/>
    <w:rsid w:val="009C1267"/>
    <w:rsid w:val="009C5761"/>
    <w:rsid w:val="009C7496"/>
    <w:rsid w:val="009C7D17"/>
    <w:rsid w:val="009D2284"/>
    <w:rsid w:val="009D47C4"/>
    <w:rsid w:val="009D4D09"/>
    <w:rsid w:val="009D5462"/>
    <w:rsid w:val="009E0102"/>
    <w:rsid w:val="009E7447"/>
    <w:rsid w:val="009F19A5"/>
    <w:rsid w:val="009F40B8"/>
    <w:rsid w:val="009F56C7"/>
    <w:rsid w:val="00A044F3"/>
    <w:rsid w:val="00A15FD8"/>
    <w:rsid w:val="00A17253"/>
    <w:rsid w:val="00A17CC4"/>
    <w:rsid w:val="00A25BE0"/>
    <w:rsid w:val="00A26EC8"/>
    <w:rsid w:val="00A30233"/>
    <w:rsid w:val="00A34AFB"/>
    <w:rsid w:val="00A35F28"/>
    <w:rsid w:val="00A4077F"/>
    <w:rsid w:val="00A419BE"/>
    <w:rsid w:val="00A433C5"/>
    <w:rsid w:val="00A46F34"/>
    <w:rsid w:val="00A5343C"/>
    <w:rsid w:val="00A552EB"/>
    <w:rsid w:val="00A57720"/>
    <w:rsid w:val="00A6585E"/>
    <w:rsid w:val="00A70CCD"/>
    <w:rsid w:val="00A72927"/>
    <w:rsid w:val="00A7322C"/>
    <w:rsid w:val="00A74899"/>
    <w:rsid w:val="00A74938"/>
    <w:rsid w:val="00A74BD6"/>
    <w:rsid w:val="00A75D00"/>
    <w:rsid w:val="00A7701D"/>
    <w:rsid w:val="00A77701"/>
    <w:rsid w:val="00A80586"/>
    <w:rsid w:val="00A832B6"/>
    <w:rsid w:val="00A92394"/>
    <w:rsid w:val="00A928C5"/>
    <w:rsid w:val="00A92BC7"/>
    <w:rsid w:val="00A93EAB"/>
    <w:rsid w:val="00AA1B5A"/>
    <w:rsid w:val="00AA2724"/>
    <w:rsid w:val="00AC61D9"/>
    <w:rsid w:val="00AD0030"/>
    <w:rsid w:val="00AD6504"/>
    <w:rsid w:val="00AE40D5"/>
    <w:rsid w:val="00AE547D"/>
    <w:rsid w:val="00AE697C"/>
    <w:rsid w:val="00AE6B59"/>
    <w:rsid w:val="00AE7600"/>
    <w:rsid w:val="00B07E90"/>
    <w:rsid w:val="00B13306"/>
    <w:rsid w:val="00B13CF0"/>
    <w:rsid w:val="00B15571"/>
    <w:rsid w:val="00B21668"/>
    <w:rsid w:val="00B253CA"/>
    <w:rsid w:val="00B27952"/>
    <w:rsid w:val="00B27ADB"/>
    <w:rsid w:val="00B312AB"/>
    <w:rsid w:val="00B328DE"/>
    <w:rsid w:val="00B34761"/>
    <w:rsid w:val="00B37438"/>
    <w:rsid w:val="00B4399F"/>
    <w:rsid w:val="00B4540C"/>
    <w:rsid w:val="00B53BCC"/>
    <w:rsid w:val="00B54EF8"/>
    <w:rsid w:val="00B54FAF"/>
    <w:rsid w:val="00B61795"/>
    <w:rsid w:val="00B63012"/>
    <w:rsid w:val="00B73A2E"/>
    <w:rsid w:val="00B73D38"/>
    <w:rsid w:val="00B7735F"/>
    <w:rsid w:val="00B80AA1"/>
    <w:rsid w:val="00B84296"/>
    <w:rsid w:val="00B84F0A"/>
    <w:rsid w:val="00B85548"/>
    <w:rsid w:val="00B87D52"/>
    <w:rsid w:val="00B914E1"/>
    <w:rsid w:val="00B94D50"/>
    <w:rsid w:val="00B9769D"/>
    <w:rsid w:val="00BA30F1"/>
    <w:rsid w:val="00BA5314"/>
    <w:rsid w:val="00BA68F6"/>
    <w:rsid w:val="00BA6B12"/>
    <w:rsid w:val="00BA7395"/>
    <w:rsid w:val="00BB2091"/>
    <w:rsid w:val="00BB468C"/>
    <w:rsid w:val="00BC0A8D"/>
    <w:rsid w:val="00BC0F2B"/>
    <w:rsid w:val="00BC22D3"/>
    <w:rsid w:val="00BE4202"/>
    <w:rsid w:val="00BE6CAF"/>
    <w:rsid w:val="00BF1EEC"/>
    <w:rsid w:val="00BF22C4"/>
    <w:rsid w:val="00BF279C"/>
    <w:rsid w:val="00C0142E"/>
    <w:rsid w:val="00C05FA2"/>
    <w:rsid w:val="00C0673D"/>
    <w:rsid w:val="00C13666"/>
    <w:rsid w:val="00C17244"/>
    <w:rsid w:val="00C2205C"/>
    <w:rsid w:val="00C30874"/>
    <w:rsid w:val="00C311EC"/>
    <w:rsid w:val="00C358FC"/>
    <w:rsid w:val="00C369AD"/>
    <w:rsid w:val="00C409D7"/>
    <w:rsid w:val="00C43904"/>
    <w:rsid w:val="00C44946"/>
    <w:rsid w:val="00C44FE7"/>
    <w:rsid w:val="00C47D6C"/>
    <w:rsid w:val="00C50486"/>
    <w:rsid w:val="00C50E62"/>
    <w:rsid w:val="00C524FC"/>
    <w:rsid w:val="00C55C81"/>
    <w:rsid w:val="00C57D37"/>
    <w:rsid w:val="00C61CF4"/>
    <w:rsid w:val="00C61FF0"/>
    <w:rsid w:val="00C646F1"/>
    <w:rsid w:val="00C661BE"/>
    <w:rsid w:val="00C67D4D"/>
    <w:rsid w:val="00C70127"/>
    <w:rsid w:val="00C72AAE"/>
    <w:rsid w:val="00C74806"/>
    <w:rsid w:val="00C81D4C"/>
    <w:rsid w:val="00C84E0D"/>
    <w:rsid w:val="00C86B6E"/>
    <w:rsid w:val="00C86F09"/>
    <w:rsid w:val="00C9260F"/>
    <w:rsid w:val="00C9285D"/>
    <w:rsid w:val="00C9479A"/>
    <w:rsid w:val="00C9758E"/>
    <w:rsid w:val="00CA03DA"/>
    <w:rsid w:val="00CA27E9"/>
    <w:rsid w:val="00CA351F"/>
    <w:rsid w:val="00CA50C0"/>
    <w:rsid w:val="00CA659F"/>
    <w:rsid w:val="00CA67AA"/>
    <w:rsid w:val="00CB0551"/>
    <w:rsid w:val="00CB083B"/>
    <w:rsid w:val="00CB23A5"/>
    <w:rsid w:val="00CC2575"/>
    <w:rsid w:val="00CC2753"/>
    <w:rsid w:val="00CC70FB"/>
    <w:rsid w:val="00CD08BC"/>
    <w:rsid w:val="00CD1D57"/>
    <w:rsid w:val="00CD5ADE"/>
    <w:rsid w:val="00CE7BB1"/>
    <w:rsid w:val="00CF2DC1"/>
    <w:rsid w:val="00CF3BC1"/>
    <w:rsid w:val="00CF3E09"/>
    <w:rsid w:val="00D00748"/>
    <w:rsid w:val="00D00DBB"/>
    <w:rsid w:val="00D0281D"/>
    <w:rsid w:val="00D07644"/>
    <w:rsid w:val="00D12755"/>
    <w:rsid w:val="00D14AD5"/>
    <w:rsid w:val="00D2012A"/>
    <w:rsid w:val="00D20E87"/>
    <w:rsid w:val="00D21CFD"/>
    <w:rsid w:val="00D242D4"/>
    <w:rsid w:val="00D242E6"/>
    <w:rsid w:val="00D25AF4"/>
    <w:rsid w:val="00D30DAE"/>
    <w:rsid w:val="00D325C6"/>
    <w:rsid w:val="00D36BA2"/>
    <w:rsid w:val="00D411FF"/>
    <w:rsid w:val="00D41C14"/>
    <w:rsid w:val="00D444E7"/>
    <w:rsid w:val="00D45B29"/>
    <w:rsid w:val="00D460AE"/>
    <w:rsid w:val="00D46605"/>
    <w:rsid w:val="00D52516"/>
    <w:rsid w:val="00D5644D"/>
    <w:rsid w:val="00D572C9"/>
    <w:rsid w:val="00D60F30"/>
    <w:rsid w:val="00D64A88"/>
    <w:rsid w:val="00D66DDF"/>
    <w:rsid w:val="00D67D40"/>
    <w:rsid w:val="00D76C37"/>
    <w:rsid w:val="00D77425"/>
    <w:rsid w:val="00D80D08"/>
    <w:rsid w:val="00D82118"/>
    <w:rsid w:val="00D8286B"/>
    <w:rsid w:val="00D842C4"/>
    <w:rsid w:val="00D940CC"/>
    <w:rsid w:val="00D96644"/>
    <w:rsid w:val="00D97C11"/>
    <w:rsid w:val="00DA0A64"/>
    <w:rsid w:val="00DA2E68"/>
    <w:rsid w:val="00DA3098"/>
    <w:rsid w:val="00DA3A36"/>
    <w:rsid w:val="00DB05D3"/>
    <w:rsid w:val="00DB56CC"/>
    <w:rsid w:val="00DB7D89"/>
    <w:rsid w:val="00DC0E78"/>
    <w:rsid w:val="00DC39DC"/>
    <w:rsid w:val="00DD04B4"/>
    <w:rsid w:val="00DD3AA0"/>
    <w:rsid w:val="00DE0594"/>
    <w:rsid w:val="00DE371E"/>
    <w:rsid w:val="00DE630B"/>
    <w:rsid w:val="00DF0E3E"/>
    <w:rsid w:val="00DF357F"/>
    <w:rsid w:val="00DF393F"/>
    <w:rsid w:val="00DF3B9F"/>
    <w:rsid w:val="00E01946"/>
    <w:rsid w:val="00E07D32"/>
    <w:rsid w:val="00E07E79"/>
    <w:rsid w:val="00E11202"/>
    <w:rsid w:val="00E13421"/>
    <w:rsid w:val="00E14506"/>
    <w:rsid w:val="00E15AEE"/>
    <w:rsid w:val="00E168DB"/>
    <w:rsid w:val="00E2001C"/>
    <w:rsid w:val="00E22488"/>
    <w:rsid w:val="00E24633"/>
    <w:rsid w:val="00E355BF"/>
    <w:rsid w:val="00E41353"/>
    <w:rsid w:val="00E4319C"/>
    <w:rsid w:val="00E44998"/>
    <w:rsid w:val="00E44FBE"/>
    <w:rsid w:val="00E554CF"/>
    <w:rsid w:val="00E627EA"/>
    <w:rsid w:val="00E70D3D"/>
    <w:rsid w:val="00E712DF"/>
    <w:rsid w:val="00E71DEE"/>
    <w:rsid w:val="00E7392F"/>
    <w:rsid w:val="00E83D3B"/>
    <w:rsid w:val="00E84E39"/>
    <w:rsid w:val="00E85B8E"/>
    <w:rsid w:val="00E86ECB"/>
    <w:rsid w:val="00E8770B"/>
    <w:rsid w:val="00E911A3"/>
    <w:rsid w:val="00E915A6"/>
    <w:rsid w:val="00E93546"/>
    <w:rsid w:val="00EA12E9"/>
    <w:rsid w:val="00EA1892"/>
    <w:rsid w:val="00EA4982"/>
    <w:rsid w:val="00EA5C87"/>
    <w:rsid w:val="00EA73A5"/>
    <w:rsid w:val="00EC000B"/>
    <w:rsid w:val="00EC118D"/>
    <w:rsid w:val="00EC1BF9"/>
    <w:rsid w:val="00EC269F"/>
    <w:rsid w:val="00EC54B2"/>
    <w:rsid w:val="00ED7027"/>
    <w:rsid w:val="00EE2697"/>
    <w:rsid w:val="00EE4AE2"/>
    <w:rsid w:val="00EE5A34"/>
    <w:rsid w:val="00EE6E4D"/>
    <w:rsid w:val="00EE6F60"/>
    <w:rsid w:val="00EF1B15"/>
    <w:rsid w:val="00EF2ED1"/>
    <w:rsid w:val="00EF78D5"/>
    <w:rsid w:val="00F00B4B"/>
    <w:rsid w:val="00F00D70"/>
    <w:rsid w:val="00F0304F"/>
    <w:rsid w:val="00F03096"/>
    <w:rsid w:val="00F03229"/>
    <w:rsid w:val="00F06602"/>
    <w:rsid w:val="00F10E45"/>
    <w:rsid w:val="00F12610"/>
    <w:rsid w:val="00F13876"/>
    <w:rsid w:val="00F16F3B"/>
    <w:rsid w:val="00F20C07"/>
    <w:rsid w:val="00F210AB"/>
    <w:rsid w:val="00F219F6"/>
    <w:rsid w:val="00F25167"/>
    <w:rsid w:val="00F26416"/>
    <w:rsid w:val="00F27C04"/>
    <w:rsid w:val="00F3073D"/>
    <w:rsid w:val="00F341BE"/>
    <w:rsid w:val="00F43DCD"/>
    <w:rsid w:val="00F444E4"/>
    <w:rsid w:val="00F465BF"/>
    <w:rsid w:val="00F46F98"/>
    <w:rsid w:val="00F477D3"/>
    <w:rsid w:val="00F50759"/>
    <w:rsid w:val="00F543DE"/>
    <w:rsid w:val="00F547CB"/>
    <w:rsid w:val="00F54CC5"/>
    <w:rsid w:val="00F56344"/>
    <w:rsid w:val="00F60A70"/>
    <w:rsid w:val="00F63BA3"/>
    <w:rsid w:val="00F71B76"/>
    <w:rsid w:val="00F735E4"/>
    <w:rsid w:val="00F73A30"/>
    <w:rsid w:val="00F75F42"/>
    <w:rsid w:val="00F77CC6"/>
    <w:rsid w:val="00F80FE9"/>
    <w:rsid w:val="00F814BD"/>
    <w:rsid w:val="00F854D1"/>
    <w:rsid w:val="00F87A11"/>
    <w:rsid w:val="00F9051D"/>
    <w:rsid w:val="00F95048"/>
    <w:rsid w:val="00F979F7"/>
    <w:rsid w:val="00FA4954"/>
    <w:rsid w:val="00FA651E"/>
    <w:rsid w:val="00FA6C69"/>
    <w:rsid w:val="00FA7036"/>
    <w:rsid w:val="00FA7F03"/>
    <w:rsid w:val="00FB40B7"/>
    <w:rsid w:val="00FB5808"/>
    <w:rsid w:val="00FC248A"/>
    <w:rsid w:val="00FC2DED"/>
    <w:rsid w:val="00FC7651"/>
    <w:rsid w:val="00FD450E"/>
    <w:rsid w:val="00FE3A28"/>
    <w:rsid w:val="00FF1219"/>
    <w:rsid w:val="00FF37F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DEA6E6"/>
  <w15:docId w15:val="{0A01D0C9-48F6-7344-BB98-57FFCBDE3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88"/>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7086D"/>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7086D"/>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7086D"/>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7086D"/>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77086D"/>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77086D"/>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77086D"/>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77086D"/>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77086D"/>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8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08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08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8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8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8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8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8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86D"/>
    <w:rPr>
      <w:rFonts w:eastAsiaTheme="majorEastAsia" w:cstheme="majorBidi"/>
      <w:color w:val="272727" w:themeColor="text1" w:themeTint="D8"/>
    </w:rPr>
  </w:style>
  <w:style w:type="paragraph" w:styleId="Title">
    <w:name w:val="Title"/>
    <w:basedOn w:val="Normal"/>
    <w:next w:val="Normal"/>
    <w:link w:val="TitleChar"/>
    <w:uiPriority w:val="10"/>
    <w:qFormat/>
    <w:rsid w:val="0077086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708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86D"/>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708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86D"/>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77086D"/>
    <w:rPr>
      <w:i/>
      <w:iCs/>
      <w:color w:val="404040" w:themeColor="text1" w:themeTint="BF"/>
    </w:rPr>
  </w:style>
  <w:style w:type="paragraph" w:styleId="ListParagraph">
    <w:name w:val="List Paragraph"/>
    <w:basedOn w:val="Normal"/>
    <w:uiPriority w:val="34"/>
    <w:qFormat/>
    <w:rsid w:val="0077086D"/>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77086D"/>
    <w:rPr>
      <w:i/>
      <w:iCs/>
      <w:color w:val="0F4761" w:themeColor="accent1" w:themeShade="BF"/>
    </w:rPr>
  </w:style>
  <w:style w:type="paragraph" w:styleId="IntenseQuote">
    <w:name w:val="Intense Quote"/>
    <w:basedOn w:val="Normal"/>
    <w:next w:val="Normal"/>
    <w:link w:val="IntenseQuoteChar"/>
    <w:uiPriority w:val="30"/>
    <w:qFormat/>
    <w:rsid w:val="0077086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77086D"/>
    <w:rPr>
      <w:i/>
      <w:iCs/>
      <w:color w:val="0F4761" w:themeColor="accent1" w:themeShade="BF"/>
    </w:rPr>
  </w:style>
  <w:style w:type="character" w:styleId="IntenseReference">
    <w:name w:val="Intense Reference"/>
    <w:basedOn w:val="DefaultParagraphFont"/>
    <w:uiPriority w:val="32"/>
    <w:qFormat/>
    <w:rsid w:val="0077086D"/>
    <w:rPr>
      <w:b/>
      <w:bCs/>
      <w:smallCaps/>
      <w:color w:val="0F4761" w:themeColor="accent1" w:themeShade="BF"/>
      <w:spacing w:val="5"/>
    </w:rPr>
  </w:style>
  <w:style w:type="character" w:styleId="PlaceholderText">
    <w:name w:val="Placeholder Text"/>
    <w:basedOn w:val="DefaultParagraphFont"/>
    <w:uiPriority w:val="99"/>
    <w:semiHidden/>
    <w:rsid w:val="00D00748"/>
    <w:rPr>
      <w:color w:val="666666"/>
    </w:rPr>
  </w:style>
  <w:style w:type="table" w:styleId="TableGrid">
    <w:name w:val="Table Grid"/>
    <w:basedOn w:val="TableNormal"/>
    <w:uiPriority w:val="39"/>
    <w:rsid w:val="00CD1D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CD1D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CD1D5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1">
    <w:name w:val="Grid Table 1 Light1"/>
    <w:basedOn w:val="TableNormal"/>
    <w:uiPriority w:val="46"/>
    <w:rsid w:val="00CD1D5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1">
    <w:name w:val="Plain Table 31"/>
    <w:basedOn w:val="TableNormal"/>
    <w:uiPriority w:val="43"/>
    <w:rsid w:val="00CD1D5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CD1D5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1">
    <w:name w:val="Grid Table 5 Dark1"/>
    <w:basedOn w:val="TableNormal"/>
    <w:uiPriority w:val="50"/>
    <w:rsid w:val="00CD1D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CD1D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7Colourful1">
    <w:name w:val="Grid Table 7 Colourful1"/>
    <w:basedOn w:val="TableNormal"/>
    <w:uiPriority w:val="52"/>
    <w:rsid w:val="00CD1D5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41">
    <w:name w:val="List Table 41"/>
    <w:basedOn w:val="TableNormal"/>
    <w:uiPriority w:val="49"/>
    <w:rsid w:val="00CD1D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1">
    <w:name w:val="List Table 31"/>
    <w:basedOn w:val="TableNormal"/>
    <w:uiPriority w:val="48"/>
    <w:rsid w:val="00CD1D5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21">
    <w:name w:val="List Table 21"/>
    <w:basedOn w:val="TableNormal"/>
    <w:uiPriority w:val="47"/>
    <w:rsid w:val="00CD1D5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7Colourful1">
    <w:name w:val="List Table 7 Colourful1"/>
    <w:basedOn w:val="TableNormal"/>
    <w:uiPriority w:val="52"/>
    <w:rsid w:val="00CD1D5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8D5EB7"/>
    <w:pPr>
      <w:spacing w:after="200"/>
    </w:pPr>
    <w:rPr>
      <w:i/>
      <w:iCs/>
      <w:color w:val="0E2841" w:themeColor="text2"/>
      <w:sz w:val="18"/>
      <w:szCs w:val="18"/>
    </w:rPr>
  </w:style>
  <w:style w:type="character" w:styleId="Hyperlink">
    <w:name w:val="Hyperlink"/>
    <w:basedOn w:val="DefaultParagraphFont"/>
    <w:uiPriority w:val="99"/>
    <w:unhideWhenUsed/>
    <w:rsid w:val="00E14506"/>
    <w:rPr>
      <w:color w:val="467886" w:themeColor="hyperlink"/>
      <w:u w:val="single"/>
    </w:rPr>
  </w:style>
  <w:style w:type="character" w:customStyle="1" w:styleId="UnresolvedMention1">
    <w:name w:val="Unresolved Mention1"/>
    <w:basedOn w:val="DefaultParagraphFont"/>
    <w:uiPriority w:val="99"/>
    <w:semiHidden/>
    <w:unhideWhenUsed/>
    <w:rsid w:val="00E14506"/>
    <w:rPr>
      <w:color w:val="605E5C"/>
      <w:shd w:val="clear" w:color="auto" w:fill="E1DFDD"/>
    </w:rPr>
  </w:style>
  <w:style w:type="paragraph" w:customStyle="1" w:styleId="Body">
    <w:name w:val="Body"/>
    <w:rsid w:val="008317A3"/>
    <w:pPr>
      <w:pBdr>
        <w:top w:val="nil"/>
        <w:left w:val="nil"/>
        <w:bottom w:val="nil"/>
        <w:right w:val="nil"/>
        <w:between w:val="nil"/>
        <w:bar w:val="nil"/>
      </w:pBdr>
      <w:spacing w:after="200" w:line="276" w:lineRule="auto"/>
    </w:pPr>
    <w:rPr>
      <w:rFonts w:ascii="Calibri" w:eastAsia="Arial Unicode MS" w:hAnsi="Calibri" w:cs="Arial Unicode MS"/>
      <w:color w:val="000000"/>
      <w:kern w:val="0"/>
      <w:sz w:val="22"/>
      <w:szCs w:val="22"/>
      <w:u w:color="000000"/>
      <w:bdr w:val="nil"/>
      <w:lang w:val="de-DE" w:eastAsia="en-GB"/>
      <w14:textOutline w14:w="0" w14:cap="flat" w14:cmpd="sng" w14:algn="ctr">
        <w14:noFill/>
        <w14:prstDash w14:val="solid"/>
        <w14:bevel/>
      </w14:textOutline>
      <w14:ligatures w14:val="none"/>
    </w:rPr>
  </w:style>
  <w:style w:type="character" w:customStyle="1" w:styleId="Hyperlink0">
    <w:name w:val="Hyperlink.0"/>
    <w:basedOn w:val="Hyperlink"/>
    <w:rsid w:val="008317A3"/>
    <w:rPr>
      <w:color w:val="0000FF"/>
      <w:u w:val="single" w:color="0000FF"/>
      <w14:textOutline w14:w="0" w14:cap="rnd" w14:cmpd="sng" w14:algn="ctr">
        <w14:noFill/>
        <w14:prstDash w14:val="solid"/>
        <w14:bevel/>
      </w14:textOutline>
    </w:rPr>
  </w:style>
  <w:style w:type="character" w:styleId="LineNumber">
    <w:name w:val="line number"/>
    <w:basedOn w:val="DefaultParagraphFont"/>
    <w:uiPriority w:val="99"/>
    <w:semiHidden/>
    <w:unhideWhenUsed/>
    <w:rsid w:val="00A74938"/>
  </w:style>
  <w:style w:type="character" w:styleId="CommentReference">
    <w:name w:val="annotation reference"/>
    <w:basedOn w:val="DefaultParagraphFont"/>
    <w:uiPriority w:val="99"/>
    <w:semiHidden/>
    <w:unhideWhenUsed/>
    <w:rsid w:val="004B0758"/>
    <w:rPr>
      <w:sz w:val="16"/>
      <w:szCs w:val="16"/>
    </w:rPr>
  </w:style>
  <w:style w:type="paragraph" w:styleId="CommentText">
    <w:name w:val="annotation text"/>
    <w:basedOn w:val="Normal"/>
    <w:link w:val="CommentTextChar"/>
    <w:uiPriority w:val="99"/>
    <w:unhideWhenUsed/>
    <w:rsid w:val="004B0758"/>
    <w:rPr>
      <w:sz w:val="20"/>
      <w:szCs w:val="20"/>
    </w:rPr>
  </w:style>
  <w:style w:type="character" w:customStyle="1" w:styleId="CommentTextChar">
    <w:name w:val="Comment Text Char"/>
    <w:basedOn w:val="DefaultParagraphFont"/>
    <w:link w:val="CommentText"/>
    <w:uiPriority w:val="99"/>
    <w:rsid w:val="004B0758"/>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4B0758"/>
    <w:rPr>
      <w:b/>
      <w:bCs/>
    </w:rPr>
  </w:style>
  <w:style w:type="character" w:customStyle="1" w:styleId="CommentSubjectChar">
    <w:name w:val="Comment Subject Char"/>
    <w:basedOn w:val="CommentTextChar"/>
    <w:link w:val="CommentSubject"/>
    <w:uiPriority w:val="99"/>
    <w:semiHidden/>
    <w:rsid w:val="004B0758"/>
    <w:rPr>
      <w:rFonts w:ascii="Times New Roman" w:eastAsia="Times New Roman" w:hAnsi="Times New Roman" w:cs="Times New Roman"/>
      <w:b/>
      <w:bCs/>
      <w:kern w:val="0"/>
      <w:sz w:val="20"/>
      <w:szCs w:val="20"/>
      <w:lang w:eastAsia="en-GB"/>
      <w14:ligatures w14:val="none"/>
    </w:rPr>
  </w:style>
  <w:style w:type="paragraph" w:customStyle="1" w:styleId="Default">
    <w:name w:val="Default"/>
    <w:rsid w:val="00CA03DA"/>
    <w:pPr>
      <w:autoSpaceDE w:val="0"/>
      <w:autoSpaceDN w:val="0"/>
      <w:adjustRightInd w:val="0"/>
    </w:pPr>
    <w:rPr>
      <w:rFonts w:ascii="Calibri" w:hAnsi="Calibri" w:cs="Calibri"/>
      <w:color w:val="000000"/>
      <w:kern w:val="0"/>
    </w:rPr>
  </w:style>
  <w:style w:type="paragraph" w:styleId="Header">
    <w:name w:val="header"/>
    <w:basedOn w:val="Normal"/>
    <w:link w:val="HeaderChar"/>
    <w:uiPriority w:val="99"/>
    <w:unhideWhenUsed/>
    <w:rsid w:val="00722A2C"/>
    <w:pPr>
      <w:tabs>
        <w:tab w:val="center" w:pos="4513"/>
        <w:tab w:val="right" w:pos="9026"/>
      </w:tabs>
    </w:pPr>
  </w:style>
  <w:style w:type="character" w:customStyle="1" w:styleId="HeaderChar">
    <w:name w:val="Header Char"/>
    <w:basedOn w:val="DefaultParagraphFont"/>
    <w:link w:val="Header"/>
    <w:uiPriority w:val="99"/>
    <w:rsid w:val="00722A2C"/>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722A2C"/>
    <w:pPr>
      <w:tabs>
        <w:tab w:val="center" w:pos="4513"/>
        <w:tab w:val="right" w:pos="9026"/>
      </w:tabs>
    </w:pPr>
  </w:style>
  <w:style w:type="character" w:customStyle="1" w:styleId="FooterChar">
    <w:name w:val="Footer Char"/>
    <w:basedOn w:val="DefaultParagraphFont"/>
    <w:link w:val="Footer"/>
    <w:uiPriority w:val="99"/>
    <w:rsid w:val="00722A2C"/>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722A2C"/>
  </w:style>
  <w:style w:type="paragraph" w:styleId="Revision">
    <w:name w:val="Revision"/>
    <w:hidden/>
    <w:uiPriority w:val="99"/>
    <w:semiHidden/>
    <w:rsid w:val="00A7322C"/>
    <w:rPr>
      <w:rFonts w:ascii="Times New Roman" w:eastAsia="Times New Roman" w:hAnsi="Times New Roman" w:cs="Times New Roman"/>
      <w:kern w:val="0"/>
      <w:lang w:eastAsia="en-GB"/>
      <w14:ligatures w14:val="none"/>
    </w:rPr>
  </w:style>
  <w:style w:type="paragraph" w:styleId="BalloonText">
    <w:name w:val="Balloon Text"/>
    <w:basedOn w:val="Normal"/>
    <w:link w:val="BalloonTextChar"/>
    <w:uiPriority w:val="99"/>
    <w:semiHidden/>
    <w:unhideWhenUsed/>
    <w:rsid w:val="008505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057A"/>
    <w:rPr>
      <w:rFonts w:ascii="Lucida Grande" w:eastAsia="Times New Roman" w:hAnsi="Lucida Grande" w:cs="Lucida Grande"/>
      <w:kern w:val="0"/>
      <w:sz w:val="18"/>
      <w:szCs w:val="18"/>
      <w:lang w:eastAsia="en-GB"/>
      <w14:ligatures w14:val="none"/>
    </w:rPr>
  </w:style>
  <w:style w:type="character" w:styleId="UnresolvedMention">
    <w:name w:val="Unresolved Mention"/>
    <w:basedOn w:val="DefaultParagraphFont"/>
    <w:uiPriority w:val="99"/>
    <w:semiHidden/>
    <w:unhideWhenUsed/>
    <w:rsid w:val="007D1292"/>
    <w:rPr>
      <w:color w:val="605E5C"/>
      <w:shd w:val="clear" w:color="auto" w:fill="E1DFDD"/>
    </w:rPr>
  </w:style>
  <w:style w:type="paragraph" w:styleId="Bibliography">
    <w:name w:val="Bibliography"/>
    <w:basedOn w:val="Normal"/>
    <w:next w:val="Normal"/>
    <w:uiPriority w:val="37"/>
    <w:unhideWhenUsed/>
    <w:rsid w:val="00094A3B"/>
    <w:pPr>
      <w:tabs>
        <w:tab w:val="left" w:pos="500"/>
      </w:tabs>
      <w:spacing w:after="240"/>
      <w:ind w:left="504" w:hanging="504"/>
    </w:pPr>
  </w:style>
  <w:style w:type="paragraph" w:styleId="NormalWeb">
    <w:name w:val="Normal (Web)"/>
    <w:basedOn w:val="Normal"/>
    <w:semiHidden/>
    <w:rsid w:val="00A34AFB"/>
    <w:pPr>
      <w:spacing w:before="100" w:beforeAutospacing="1" w:after="100" w:afterAutospacing="1" w:line="360" w:lineRule="auto"/>
    </w:pPr>
    <w:rPr>
      <w:rFonts w:ascii="Verdana" w:hAnsi="Verdana"/>
      <w:color w:val="000000"/>
      <w:sz w:val="20"/>
      <w:szCs w:val="20"/>
      <w:lang w:val="nb-NO" w:eastAsia="nb-NO"/>
    </w:rPr>
  </w:style>
  <w:style w:type="paragraph" w:styleId="FootnoteText">
    <w:name w:val="footnote text"/>
    <w:basedOn w:val="Normal"/>
    <w:link w:val="FootnoteTextChar"/>
    <w:uiPriority w:val="99"/>
    <w:semiHidden/>
    <w:rsid w:val="00A34AFB"/>
    <w:rPr>
      <w:rFonts w:ascii="Book Antiqua" w:hAnsi="Book Antiqua"/>
      <w:sz w:val="20"/>
      <w:szCs w:val="20"/>
      <w:lang w:eastAsia="en-US"/>
    </w:rPr>
  </w:style>
  <w:style w:type="character" w:customStyle="1" w:styleId="FootnoteTextChar">
    <w:name w:val="Footnote Text Char"/>
    <w:basedOn w:val="DefaultParagraphFont"/>
    <w:link w:val="FootnoteText"/>
    <w:uiPriority w:val="99"/>
    <w:semiHidden/>
    <w:rsid w:val="00A34AFB"/>
    <w:rPr>
      <w:rFonts w:ascii="Book Antiqua" w:eastAsia="Times New Roman" w:hAnsi="Book Antiqua" w:cs="Times New Roman"/>
      <w:kern w:val="0"/>
      <w:sz w:val="20"/>
      <w:szCs w:val="20"/>
      <w14:ligatures w14:val="none"/>
    </w:rPr>
  </w:style>
  <w:style w:type="character" w:styleId="FootnoteReference">
    <w:name w:val="footnote reference"/>
    <w:uiPriority w:val="99"/>
    <w:semiHidden/>
    <w:rsid w:val="00A34AF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2881">
      <w:bodyDiv w:val="1"/>
      <w:marLeft w:val="0"/>
      <w:marRight w:val="0"/>
      <w:marTop w:val="0"/>
      <w:marBottom w:val="0"/>
      <w:divBdr>
        <w:top w:val="none" w:sz="0" w:space="0" w:color="auto"/>
        <w:left w:val="none" w:sz="0" w:space="0" w:color="auto"/>
        <w:bottom w:val="none" w:sz="0" w:space="0" w:color="auto"/>
        <w:right w:val="none" w:sz="0" w:space="0" w:color="auto"/>
      </w:divBdr>
      <w:divsChild>
        <w:div w:id="858783850">
          <w:marLeft w:val="640"/>
          <w:marRight w:val="0"/>
          <w:marTop w:val="0"/>
          <w:marBottom w:val="0"/>
          <w:divBdr>
            <w:top w:val="none" w:sz="0" w:space="0" w:color="auto"/>
            <w:left w:val="none" w:sz="0" w:space="0" w:color="auto"/>
            <w:bottom w:val="none" w:sz="0" w:space="0" w:color="auto"/>
            <w:right w:val="none" w:sz="0" w:space="0" w:color="auto"/>
          </w:divBdr>
        </w:div>
        <w:div w:id="1765957416">
          <w:marLeft w:val="640"/>
          <w:marRight w:val="0"/>
          <w:marTop w:val="0"/>
          <w:marBottom w:val="0"/>
          <w:divBdr>
            <w:top w:val="none" w:sz="0" w:space="0" w:color="auto"/>
            <w:left w:val="none" w:sz="0" w:space="0" w:color="auto"/>
            <w:bottom w:val="none" w:sz="0" w:space="0" w:color="auto"/>
            <w:right w:val="none" w:sz="0" w:space="0" w:color="auto"/>
          </w:divBdr>
        </w:div>
        <w:div w:id="809447162">
          <w:marLeft w:val="640"/>
          <w:marRight w:val="0"/>
          <w:marTop w:val="0"/>
          <w:marBottom w:val="0"/>
          <w:divBdr>
            <w:top w:val="none" w:sz="0" w:space="0" w:color="auto"/>
            <w:left w:val="none" w:sz="0" w:space="0" w:color="auto"/>
            <w:bottom w:val="none" w:sz="0" w:space="0" w:color="auto"/>
            <w:right w:val="none" w:sz="0" w:space="0" w:color="auto"/>
          </w:divBdr>
        </w:div>
        <w:div w:id="1225798672">
          <w:marLeft w:val="640"/>
          <w:marRight w:val="0"/>
          <w:marTop w:val="0"/>
          <w:marBottom w:val="0"/>
          <w:divBdr>
            <w:top w:val="none" w:sz="0" w:space="0" w:color="auto"/>
            <w:left w:val="none" w:sz="0" w:space="0" w:color="auto"/>
            <w:bottom w:val="none" w:sz="0" w:space="0" w:color="auto"/>
            <w:right w:val="none" w:sz="0" w:space="0" w:color="auto"/>
          </w:divBdr>
        </w:div>
        <w:div w:id="1840653583">
          <w:marLeft w:val="640"/>
          <w:marRight w:val="0"/>
          <w:marTop w:val="0"/>
          <w:marBottom w:val="0"/>
          <w:divBdr>
            <w:top w:val="none" w:sz="0" w:space="0" w:color="auto"/>
            <w:left w:val="none" w:sz="0" w:space="0" w:color="auto"/>
            <w:bottom w:val="none" w:sz="0" w:space="0" w:color="auto"/>
            <w:right w:val="none" w:sz="0" w:space="0" w:color="auto"/>
          </w:divBdr>
        </w:div>
        <w:div w:id="1381706168">
          <w:marLeft w:val="640"/>
          <w:marRight w:val="0"/>
          <w:marTop w:val="0"/>
          <w:marBottom w:val="0"/>
          <w:divBdr>
            <w:top w:val="none" w:sz="0" w:space="0" w:color="auto"/>
            <w:left w:val="none" w:sz="0" w:space="0" w:color="auto"/>
            <w:bottom w:val="none" w:sz="0" w:space="0" w:color="auto"/>
            <w:right w:val="none" w:sz="0" w:space="0" w:color="auto"/>
          </w:divBdr>
        </w:div>
        <w:div w:id="2129154648">
          <w:marLeft w:val="640"/>
          <w:marRight w:val="0"/>
          <w:marTop w:val="0"/>
          <w:marBottom w:val="0"/>
          <w:divBdr>
            <w:top w:val="none" w:sz="0" w:space="0" w:color="auto"/>
            <w:left w:val="none" w:sz="0" w:space="0" w:color="auto"/>
            <w:bottom w:val="none" w:sz="0" w:space="0" w:color="auto"/>
            <w:right w:val="none" w:sz="0" w:space="0" w:color="auto"/>
          </w:divBdr>
        </w:div>
        <w:div w:id="195504869">
          <w:marLeft w:val="640"/>
          <w:marRight w:val="0"/>
          <w:marTop w:val="0"/>
          <w:marBottom w:val="0"/>
          <w:divBdr>
            <w:top w:val="none" w:sz="0" w:space="0" w:color="auto"/>
            <w:left w:val="none" w:sz="0" w:space="0" w:color="auto"/>
            <w:bottom w:val="none" w:sz="0" w:space="0" w:color="auto"/>
            <w:right w:val="none" w:sz="0" w:space="0" w:color="auto"/>
          </w:divBdr>
        </w:div>
        <w:div w:id="834879986">
          <w:marLeft w:val="640"/>
          <w:marRight w:val="0"/>
          <w:marTop w:val="0"/>
          <w:marBottom w:val="0"/>
          <w:divBdr>
            <w:top w:val="none" w:sz="0" w:space="0" w:color="auto"/>
            <w:left w:val="none" w:sz="0" w:space="0" w:color="auto"/>
            <w:bottom w:val="none" w:sz="0" w:space="0" w:color="auto"/>
            <w:right w:val="none" w:sz="0" w:space="0" w:color="auto"/>
          </w:divBdr>
        </w:div>
        <w:div w:id="1921401250">
          <w:marLeft w:val="640"/>
          <w:marRight w:val="0"/>
          <w:marTop w:val="0"/>
          <w:marBottom w:val="0"/>
          <w:divBdr>
            <w:top w:val="none" w:sz="0" w:space="0" w:color="auto"/>
            <w:left w:val="none" w:sz="0" w:space="0" w:color="auto"/>
            <w:bottom w:val="none" w:sz="0" w:space="0" w:color="auto"/>
            <w:right w:val="none" w:sz="0" w:space="0" w:color="auto"/>
          </w:divBdr>
        </w:div>
        <w:div w:id="12656296">
          <w:marLeft w:val="640"/>
          <w:marRight w:val="0"/>
          <w:marTop w:val="0"/>
          <w:marBottom w:val="0"/>
          <w:divBdr>
            <w:top w:val="none" w:sz="0" w:space="0" w:color="auto"/>
            <w:left w:val="none" w:sz="0" w:space="0" w:color="auto"/>
            <w:bottom w:val="none" w:sz="0" w:space="0" w:color="auto"/>
            <w:right w:val="none" w:sz="0" w:space="0" w:color="auto"/>
          </w:divBdr>
        </w:div>
        <w:div w:id="569851442">
          <w:marLeft w:val="640"/>
          <w:marRight w:val="0"/>
          <w:marTop w:val="0"/>
          <w:marBottom w:val="0"/>
          <w:divBdr>
            <w:top w:val="none" w:sz="0" w:space="0" w:color="auto"/>
            <w:left w:val="none" w:sz="0" w:space="0" w:color="auto"/>
            <w:bottom w:val="none" w:sz="0" w:space="0" w:color="auto"/>
            <w:right w:val="none" w:sz="0" w:space="0" w:color="auto"/>
          </w:divBdr>
        </w:div>
        <w:div w:id="618226921">
          <w:marLeft w:val="640"/>
          <w:marRight w:val="0"/>
          <w:marTop w:val="0"/>
          <w:marBottom w:val="0"/>
          <w:divBdr>
            <w:top w:val="none" w:sz="0" w:space="0" w:color="auto"/>
            <w:left w:val="none" w:sz="0" w:space="0" w:color="auto"/>
            <w:bottom w:val="none" w:sz="0" w:space="0" w:color="auto"/>
            <w:right w:val="none" w:sz="0" w:space="0" w:color="auto"/>
          </w:divBdr>
        </w:div>
        <w:div w:id="1720014933">
          <w:marLeft w:val="640"/>
          <w:marRight w:val="0"/>
          <w:marTop w:val="0"/>
          <w:marBottom w:val="0"/>
          <w:divBdr>
            <w:top w:val="none" w:sz="0" w:space="0" w:color="auto"/>
            <w:left w:val="none" w:sz="0" w:space="0" w:color="auto"/>
            <w:bottom w:val="none" w:sz="0" w:space="0" w:color="auto"/>
            <w:right w:val="none" w:sz="0" w:space="0" w:color="auto"/>
          </w:divBdr>
        </w:div>
        <w:div w:id="1339308046">
          <w:marLeft w:val="640"/>
          <w:marRight w:val="0"/>
          <w:marTop w:val="0"/>
          <w:marBottom w:val="0"/>
          <w:divBdr>
            <w:top w:val="none" w:sz="0" w:space="0" w:color="auto"/>
            <w:left w:val="none" w:sz="0" w:space="0" w:color="auto"/>
            <w:bottom w:val="none" w:sz="0" w:space="0" w:color="auto"/>
            <w:right w:val="none" w:sz="0" w:space="0" w:color="auto"/>
          </w:divBdr>
        </w:div>
        <w:div w:id="412510585">
          <w:marLeft w:val="640"/>
          <w:marRight w:val="0"/>
          <w:marTop w:val="0"/>
          <w:marBottom w:val="0"/>
          <w:divBdr>
            <w:top w:val="none" w:sz="0" w:space="0" w:color="auto"/>
            <w:left w:val="none" w:sz="0" w:space="0" w:color="auto"/>
            <w:bottom w:val="none" w:sz="0" w:space="0" w:color="auto"/>
            <w:right w:val="none" w:sz="0" w:space="0" w:color="auto"/>
          </w:divBdr>
        </w:div>
        <w:div w:id="1553687172">
          <w:marLeft w:val="640"/>
          <w:marRight w:val="0"/>
          <w:marTop w:val="0"/>
          <w:marBottom w:val="0"/>
          <w:divBdr>
            <w:top w:val="none" w:sz="0" w:space="0" w:color="auto"/>
            <w:left w:val="none" w:sz="0" w:space="0" w:color="auto"/>
            <w:bottom w:val="none" w:sz="0" w:space="0" w:color="auto"/>
            <w:right w:val="none" w:sz="0" w:space="0" w:color="auto"/>
          </w:divBdr>
        </w:div>
        <w:div w:id="60835510">
          <w:marLeft w:val="640"/>
          <w:marRight w:val="0"/>
          <w:marTop w:val="0"/>
          <w:marBottom w:val="0"/>
          <w:divBdr>
            <w:top w:val="none" w:sz="0" w:space="0" w:color="auto"/>
            <w:left w:val="none" w:sz="0" w:space="0" w:color="auto"/>
            <w:bottom w:val="none" w:sz="0" w:space="0" w:color="auto"/>
            <w:right w:val="none" w:sz="0" w:space="0" w:color="auto"/>
          </w:divBdr>
        </w:div>
        <w:div w:id="1075278591">
          <w:marLeft w:val="640"/>
          <w:marRight w:val="0"/>
          <w:marTop w:val="0"/>
          <w:marBottom w:val="0"/>
          <w:divBdr>
            <w:top w:val="none" w:sz="0" w:space="0" w:color="auto"/>
            <w:left w:val="none" w:sz="0" w:space="0" w:color="auto"/>
            <w:bottom w:val="none" w:sz="0" w:space="0" w:color="auto"/>
            <w:right w:val="none" w:sz="0" w:space="0" w:color="auto"/>
          </w:divBdr>
        </w:div>
        <w:div w:id="1492717641">
          <w:marLeft w:val="640"/>
          <w:marRight w:val="0"/>
          <w:marTop w:val="0"/>
          <w:marBottom w:val="0"/>
          <w:divBdr>
            <w:top w:val="none" w:sz="0" w:space="0" w:color="auto"/>
            <w:left w:val="none" w:sz="0" w:space="0" w:color="auto"/>
            <w:bottom w:val="none" w:sz="0" w:space="0" w:color="auto"/>
            <w:right w:val="none" w:sz="0" w:space="0" w:color="auto"/>
          </w:divBdr>
        </w:div>
        <w:div w:id="1575969238">
          <w:marLeft w:val="640"/>
          <w:marRight w:val="0"/>
          <w:marTop w:val="0"/>
          <w:marBottom w:val="0"/>
          <w:divBdr>
            <w:top w:val="none" w:sz="0" w:space="0" w:color="auto"/>
            <w:left w:val="none" w:sz="0" w:space="0" w:color="auto"/>
            <w:bottom w:val="none" w:sz="0" w:space="0" w:color="auto"/>
            <w:right w:val="none" w:sz="0" w:space="0" w:color="auto"/>
          </w:divBdr>
        </w:div>
        <w:div w:id="102267409">
          <w:marLeft w:val="640"/>
          <w:marRight w:val="0"/>
          <w:marTop w:val="0"/>
          <w:marBottom w:val="0"/>
          <w:divBdr>
            <w:top w:val="none" w:sz="0" w:space="0" w:color="auto"/>
            <w:left w:val="none" w:sz="0" w:space="0" w:color="auto"/>
            <w:bottom w:val="none" w:sz="0" w:space="0" w:color="auto"/>
            <w:right w:val="none" w:sz="0" w:space="0" w:color="auto"/>
          </w:divBdr>
        </w:div>
        <w:div w:id="406731613">
          <w:marLeft w:val="640"/>
          <w:marRight w:val="0"/>
          <w:marTop w:val="0"/>
          <w:marBottom w:val="0"/>
          <w:divBdr>
            <w:top w:val="none" w:sz="0" w:space="0" w:color="auto"/>
            <w:left w:val="none" w:sz="0" w:space="0" w:color="auto"/>
            <w:bottom w:val="none" w:sz="0" w:space="0" w:color="auto"/>
            <w:right w:val="none" w:sz="0" w:space="0" w:color="auto"/>
          </w:divBdr>
        </w:div>
        <w:div w:id="1879781101">
          <w:marLeft w:val="640"/>
          <w:marRight w:val="0"/>
          <w:marTop w:val="0"/>
          <w:marBottom w:val="0"/>
          <w:divBdr>
            <w:top w:val="none" w:sz="0" w:space="0" w:color="auto"/>
            <w:left w:val="none" w:sz="0" w:space="0" w:color="auto"/>
            <w:bottom w:val="none" w:sz="0" w:space="0" w:color="auto"/>
            <w:right w:val="none" w:sz="0" w:space="0" w:color="auto"/>
          </w:divBdr>
        </w:div>
        <w:div w:id="1122304208">
          <w:marLeft w:val="640"/>
          <w:marRight w:val="0"/>
          <w:marTop w:val="0"/>
          <w:marBottom w:val="0"/>
          <w:divBdr>
            <w:top w:val="none" w:sz="0" w:space="0" w:color="auto"/>
            <w:left w:val="none" w:sz="0" w:space="0" w:color="auto"/>
            <w:bottom w:val="none" w:sz="0" w:space="0" w:color="auto"/>
            <w:right w:val="none" w:sz="0" w:space="0" w:color="auto"/>
          </w:divBdr>
        </w:div>
        <w:div w:id="697893791">
          <w:marLeft w:val="640"/>
          <w:marRight w:val="0"/>
          <w:marTop w:val="0"/>
          <w:marBottom w:val="0"/>
          <w:divBdr>
            <w:top w:val="none" w:sz="0" w:space="0" w:color="auto"/>
            <w:left w:val="none" w:sz="0" w:space="0" w:color="auto"/>
            <w:bottom w:val="none" w:sz="0" w:space="0" w:color="auto"/>
            <w:right w:val="none" w:sz="0" w:space="0" w:color="auto"/>
          </w:divBdr>
        </w:div>
        <w:div w:id="1805276252">
          <w:marLeft w:val="640"/>
          <w:marRight w:val="0"/>
          <w:marTop w:val="0"/>
          <w:marBottom w:val="0"/>
          <w:divBdr>
            <w:top w:val="none" w:sz="0" w:space="0" w:color="auto"/>
            <w:left w:val="none" w:sz="0" w:space="0" w:color="auto"/>
            <w:bottom w:val="none" w:sz="0" w:space="0" w:color="auto"/>
            <w:right w:val="none" w:sz="0" w:space="0" w:color="auto"/>
          </w:divBdr>
        </w:div>
        <w:div w:id="1712991570">
          <w:marLeft w:val="640"/>
          <w:marRight w:val="0"/>
          <w:marTop w:val="0"/>
          <w:marBottom w:val="0"/>
          <w:divBdr>
            <w:top w:val="none" w:sz="0" w:space="0" w:color="auto"/>
            <w:left w:val="none" w:sz="0" w:space="0" w:color="auto"/>
            <w:bottom w:val="none" w:sz="0" w:space="0" w:color="auto"/>
            <w:right w:val="none" w:sz="0" w:space="0" w:color="auto"/>
          </w:divBdr>
        </w:div>
        <w:div w:id="815607553">
          <w:marLeft w:val="640"/>
          <w:marRight w:val="0"/>
          <w:marTop w:val="0"/>
          <w:marBottom w:val="0"/>
          <w:divBdr>
            <w:top w:val="none" w:sz="0" w:space="0" w:color="auto"/>
            <w:left w:val="none" w:sz="0" w:space="0" w:color="auto"/>
            <w:bottom w:val="none" w:sz="0" w:space="0" w:color="auto"/>
            <w:right w:val="none" w:sz="0" w:space="0" w:color="auto"/>
          </w:divBdr>
        </w:div>
        <w:div w:id="1436751098">
          <w:marLeft w:val="640"/>
          <w:marRight w:val="0"/>
          <w:marTop w:val="0"/>
          <w:marBottom w:val="0"/>
          <w:divBdr>
            <w:top w:val="none" w:sz="0" w:space="0" w:color="auto"/>
            <w:left w:val="none" w:sz="0" w:space="0" w:color="auto"/>
            <w:bottom w:val="none" w:sz="0" w:space="0" w:color="auto"/>
            <w:right w:val="none" w:sz="0" w:space="0" w:color="auto"/>
          </w:divBdr>
        </w:div>
        <w:div w:id="1221673608">
          <w:marLeft w:val="640"/>
          <w:marRight w:val="0"/>
          <w:marTop w:val="0"/>
          <w:marBottom w:val="0"/>
          <w:divBdr>
            <w:top w:val="none" w:sz="0" w:space="0" w:color="auto"/>
            <w:left w:val="none" w:sz="0" w:space="0" w:color="auto"/>
            <w:bottom w:val="none" w:sz="0" w:space="0" w:color="auto"/>
            <w:right w:val="none" w:sz="0" w:space="0" w:color="auto"/>
          </w:divBdr>
        </w:div>
        <w:div w:id="1884168219">
          <w:marLeft w:val="640"/>
          <w:marRight w:val="0"/>
          <w:marTop w:val="0"/>
          <w:marBottom w:val="0"/>
          <w:divBdr>
            <w:top w:val="none" w:sz="0" w:space="0" w:color="auto"/>
            <w:left w:val="none" w:sz="0" w:space="0" w:color="auto"/>
            <w:bottom w:val="none" w:sz="0" w:space="0" w:color="auto"/>
            <w:right w:val="none" w:sz="0" w:space="0" w:color="auto"/>
          </w:divBdr>
        </w:div>
        <w:div w:id="1287545988">
          <w:marLeft w:val="640"/>
          <w:marRight w:val="0"/>
          <w:marTop w:val="0"/>
          <w:marBottom w:val="0"/>
          <w:divBdr>
            <w:top w:val="none" w:sz="0" w:space="0" w:color="auto"/>
            <w:left w:val="none" w:sz="0" w:space="0" w:color="auto"/>
            <w:bottom w:val="none" w:sz="0" w:space="0" w:color="auto"/>
            <w:right w:val="none" w:sz="0" w:space="0" w:color="auto"/>
          </w:divBdr>
        </w:div>
        <w:div w:id="1183124626">
          <w:marLeft w:val="640"/>
          <w:marRight w:val="0"/>
          <w:marTop w:val="0"/>
          <w:marBottom w:val="0"/>
          <w:divBdr>
            <w:top w:val="none" w:sz="0" w:space="0" w:color="auto"/>
            <w:left w:val="none" w:sz="0" w:space="0" w:color="auto"/>
            <w:bottom w:val="none" w:sz="0" w:space="0" w:color="auto"/>
            <w:right w:val="none" w:sz="0" w:space="0" w:color="auto"/>
          </w:divBdr>
        </w:div>
        <w:div w:id="998773890">
          <w:marLeft w:val="640"/>
          <w:marRight w:val="0"/>
          <w:marTop w:val="0"/>
          <w:marBottom w:val="0"/>
          <w:divBdr>
            <w:top w:val="none" w:sz="0" w:space="0" w:color="auto"/>
            <w:left w:val="none" w:sz="0" w:space="0" w:color="auto"/>
            <w:bottom w:val="none" w:sz="0" w:space="0" w:color="auto"/>
            <w:right w:val="none" w:sz="0" w:space="0" w:color="auto"/>
          </w:divBdr>
        </w:div>
        <w:div w:id="1204244173">
          <w:marLeft w:val="640"/>
          <w:marRight w:val="0"/>
          <w:marTop w:val="0"/>
          <w:marBottom w:val="0"/>
          <w:divBdr>
            <w:top w:val="none" w:sz="0" w:space="0" w:color="auto"/>
            <w:left w:val="none" w:sz="0" w:space="0" w:color="auto"/>
            <w:bottom w:val="none" w:sz="0" w:space="0" w:color="auto"/>
            <w:right w:val="none" w:sz="0" w:space="0" w:color="auto"/>
          </w:divBdr>
        </w:div>
        <w:div w:id="481894294">
          <w:marLeft w:val="640"/>
          <w:marRight w:val="0"/>
          <w:marTop w:val="0"/>
          <w:marBottom w:val="0"/>
          <w:divBdr>
            <w:top w:val="none" w:sz="0" w:space="0" w:color="auto"/>
            <w:left w:val="none" w:sz="0" w:space="0" w:color="auto"/>
            <w:bottom w:val="none" w:sz="0" w:space="0" w:color="auto"/>
            <w:right w:val="none" w:sz="0" w:space="0" w:color="auto"/>
          </w:divBdr>
        </w:div>
        <w:div w:id="1350336040">
          <w:marLeft w:val="640"/>
          <w:marRight w:val="0"/>
          <w:marTop w:val="0"/>
          <w:marBottom w:val="0"/>
          <w:divBdr>
            <w:top w:val="none" w:sz="0" w:space="0" w:color="auto"/>
            <w:left w:val="none" w:sz="0" w:space="0" w:color="auto"/>
            <w:bottom w:val="none" w:sz="0" w:space="0" w:color="auto"/>
            <w:right w:val="none" w:sz="0" w:space="0" w:color="auto"/>
          </w:divBdr>
        </w:div>
        <w:div w:id="2117822293">
          <w:marLeft w:val="640"/>
          <w:marRight w:val="0"/>
          <w:marTop w:val="0"/>
          <w:marBottom w:val="0"/>
          <w:divBdr>
            <w:top w:val="none" w:sz="0" w:space="0" w:color="auto"/>
            <w:left w:val="none" w:sz="0" w:space="0" w:color="auto"/>
            <w:bottom w:val="none" w:sz="0" w:space="0" w:color="auto"/>
            <w:right w:val="none" w:sz="0" w:space="0" w:color="auto"/>
          </w:divBdr>
        </w:div>
        <w:div w:id="1345664356">
          <w:marLeft w:val="640"/>
          <w:marRight w:val="0"/>
          <w:marTop w:val="0"/>
          <w:marBottom w:val="0"/>
          <w:divBdr>
            <w:top w:val="none" w:sz="0" w:space="0" w:color="auto"/>
            <w:left w:val="none" w:sz="0" w:space="0" w:color="auto"/>
            <w:bottom w:val="none" w:sz="0" w:space="0" w:color="auto"/>
            <w:right w:val="none" w:sz="0" w:space="0" w:color="auto"/>
          </w:divBdr>
        </w:div>
        <w:div w:id="1370838447">
          <w:marLeft w:val="640"/>
          <w:marRight w:val="0"/>
          <w:marTop w:val="0"/>
          <w:marBottom w:val="0"/>
          <w:divBdr>
            <w:top w:val="none" w:sz="0" w:space="0" w:color="auto"/>
            <w:left w:val="none" w:sz="0" w:space="0" w:color="auto"/>
            <w:bottom w:val="none" w:sz="0" w:space="0" w:color="auto"/>
            <w:right w:val="none" w:sz="0" w:space="0" w:color="auto"/>
          </w:divBdr>
        </w:div>
        <w:div w:id="1091925733">
          <w:marLeft w:val="640"/>
          <w:marRight w:val="0"/>
          <w:marTop w:val="0"/>
          <w:marBottom w:val="0"/>
          <w:divBdr>
            <w:top w:val="none" w:sz="0" w:space="0" w:color="auto"/>
            <w:left w:val="none" w:sz="0" w:space="0" w:color="auto"/>
            <w:bottom w:val="none" w:sz="0" w:space="0" w:color="auto"/>
            <w:right w:val="none" w:sz="0" w:space="0" w:color="auto"/>
          </w:divBdr>
        </w:div>
        <w:div w:id="1653636329">
          <w:marLeft w:val="640"/>
          <w:marRight w:val="0"/>
          <w:marTop w:val="0"/>
          <w:marBottom w:val="0"/>
          <w:divBdr>
            <w:top w:val="none" w:sz="0" w:space="0" w:color="auto"/>
            <w:left w:val="none" w:sz="0" w:space="0" w:color="auto"/>
            <w:bottom w:val="none" w:sz="0" w:space="0" w:color="auto"/>
            <w:right w:val="none" w:sz="0" w:space="0" w:color="auto"/>
          </w:divBdr>
        </w:div>
        <w:div w:id="616765604">
          <w:marLeft w:val="640"/>
          <w:marRight w:val="0"/>
          <w:marTop w:val="0"/>
          <w:marBottom w:val="0"/>
          <w:divBdr>
            <w:top w:val="none" w:sz="0" w:space="0" w:color="auto"/>
            <w:left w:val="none" w:sz="0" w:space="0" w:color="auto"/>
            <w:bottom w:val="none" w:sz="0" w:space="0" w:color="auto"/>
            <w:right w:val="none" w:sz="0" w:space="0" w:color="auto"/>
          </w:divBdr>
        </w:div>
        <w:div w:id="1214346407">
          <w:marLeft w:val="640"/>
          <w:marRight w:val="0"/>
          <w:marTop w:val="0"/>
          <w:marBottom w:val="0"/>
          <w:divBdr>
            <w:top w:val="none" w:sz="0" w:space="0" w:color="auto"/>
            <w:left w:val="none" w:sz="0" w:space="0" w:color="auto"/>
            <w:bottom w:val="none" w:sz="0" w:space="0" w:color="auto"/>
            <w:right w:val="none" w:sz="0" w:space="0" w:color="auto"/>
          </w:divBdr>
        </w:div>
        <w:div w:id="1188716167">
          <w:marLeft w:val="640"/>
          <w:marRight w:val="0"/>
          <w:marTop w:val="0"/>
          <w:marBottom w:val="0"/>
          <w:divBdr>
            <w:top w:val="none" w:sz="0" w:space="0" w:color="auto"/>
            <w:left w:val="none" w:sz="0" w:space="0" w:color="auto"/>
            <w:bottom w:val="none" w:sz="0" w:space="0" w:color="auto"/>
            <w:right w:val="none" w:sz="0" w:space="0" w:color="auto"/>
          </w:divBdr>
        </w:div>
        <w:div w:id="2112119551">
          <w:marLeft w:val="640"/>
          <w:marRight w:val="0"/>
          <w:marTop w:val="0"/>
          <w:marBottom w:val="0"/>
          <w:divBdr>
            <w:top w:val="none" w:sz="0" w:space="0" w:color="auto"/>
            <w:left w:val="none" w:sz="0" w:space="0" w:color="auto"/>
            <w:bottom w:val="none" w:sz="0" w:space="0" w:color="auto"/>
            <w:right w:val="none" w:sz="0" w:space="0" w:color="auto"/>
          </w:divBdr>
        </w:div>
        <w:div w:id="1764955228">
          <w:marLeft w:val="640"/>
          <w:marRight w:val="0"/>
          <w:marTop w:val="0"/>
          <w:marBottom w:val="0"/>
          <w:divBdr>
            <w:top w:val="none" w:sz="0" w:space="0" w:color="auto"/>
            <w:left w:val="none" w:sz="0" w:space="0" w:color="auto"/>
            <w:bottom w:val="none" w:sz="0" w:space="0" w:color="auto"/>
            <w:right w:val="none" w:sz="0" w:space="0" w:color="auto"/>
          </w:divBdr>
        </w:div>
        <w:div w:id="146287277">
          <w:marLeft w:val="640"/>
          <w:marRight w:val="0"/>
          <w:marTop w:val="0"/>
          <w:marBottom w:val="0"/>
          <w:divBdr>
            <w:top w:val="none" w:sz="0" w:space="0" w:color="auto"/>
            <w:left w:val="none" w:sz="0" w:space="0" w:color="auto"/>
            <w:bottom w:val="none" w:sz="0" w:space="0" w:color="auto"/>
            <w:right w:val="none" w:sz="0" w:space="0" w:color="auto"/>
          </w:divBdr>
        </w:div>
        <w:div w:id="1428848227">
          <w:marLeft w:val="640"/>
          <w:marRight w:val="0"/>
          <w:marTop w:val="0"/>
          <w:marBottom w:val="0"/>
          <w:divBdr>
            <w:top w:val="none" w:sz="0" w:space="0" w:color="auto"/>
            <w:left w:val="none" w:sz="0" w:space="0" w:color="auto"/>
            <w:bottom w:val="none" w:sz="0" w:space="0" w:color="auto"/>
            <w:right w:val="none" w:sz="0" w:space="0" w:color="auto"/>
          </w:divBdr>
        </w:div>
        <w:div w:id="996541264">
          <w:marLeft w:val="640"/>
          <w:marRight w:val="0"/>
          <w:marTop w:val="0"/>
          <w:marBottom w:val="0"/>
          <w:divBdr>
            <w:top w:val="none" w:sz="0" w:space="0" w:color="auto"/>
            <w:left w:val="none" w:sz="0" w:space="0" w:color="auto"/>
            <w:bottom w:val="none" w:sz="0" w:space="0" w:color="auto"/>
            <w:right w:val="none" w:sz="0" w:space="0" w:color="auto"/>
          </w:divBdr>
        </w:div>
        <w:div w:id="389816594">
          <w:marLeft w:val="640"/>
          <w:marRight w:val="0"/>
          <w:marTop w:val="0"/>
          <w:marBottom w:val="0"/>
          <w:divBdr>
            <w:top w:val="none" w:sz="0" w:space="0" w:color="auto"/>
            <w:left w:val="none" w:sz="0" w:space="0" w:color="auto"/>
            <w:bottom w:val="none" w:sz="0" w:space="0" w:color="auto"/>
            <w:right w:val="none" w:sz="0" w:space="0" w:color="auto"/>
          </w:divBdr>
        </w:div>
        <w:div w:id="1388187026">
          <w:marLeft w:val="640"/>
          <w:marRight w:val="0"/>
          <w:marTop w:val="0"/>
          <w:marBottom w:val="0"/>
          <w:divBdr>
            <w:top w:val="none" w:sz="0" w:space="0" w:color="auto"/>
            <w:left w:val="none" w:sz="0" w:space="0" w:color="auto"/>
            <w:bottom w:val="none" w:sz="0" w:space="0" w:color="auto"/>
            <w:right w:val="none" w:sz="0" w:space="0" w:color="auto"/>
          </w:divBdr>
        </w:div>
        <w:div w:id="455492425">
          <w:marLeft w:val="640"/>
          <w:marRight w:val="0"/>
          <w:marTop w:val="0"/>
          <w:marBottom w:val="0"/>
          <w:divBdr>
            <w:top w:val="none" w:sz="0" w:space="0" w:color="auto"/>
            <w:left w:val="none" w:sz="0" w:space="0" w:color="auto"/>
            <w:bottom w:val="none" w:sz="0" w:space="0" w:color="auto"/>
            <w:right w:val="none" w:sz="0" w:space="0" w:color="auto"/>
          </w:divBdr>
        </w:div>
        <w:div w:id="1604680547">
          <w:marLeft w:val="640"/>
          <w:marRight w:val="0"/>
          <w:marTop w:val="0"/>
          <w:marBottom w:val="0"/>
          <w:divBdr>
            <w:top w:val="none" w:sz="0" w:space="0" w:color="auto"/>
            <w:left w:val="none" w:sz="0" w:space="0" w:color="auto"/>
            <w:bottom w:val="none" w:sz="0" w:space="0" w:color="auto"/>
            <w:right w:val="none" w:sz="0" w:space="0" w:color="auto"/>
          </w:divBdr>
        </w:div>
        <w:div w:id="724334617">
          <w:marLeft w:val="640"/>
          <w:marRight w:val="0"/>
          <w:marTop w:val="0"/>
          <w:marBottom w:val="0"/>
          <w:divBdr>
            <w:top w:val="none" w:sz="0" w:space="0" w:color="auto"/>
            <w:left w:val="none" w:sz="0" w:space="0" w:color="auto"/>
            <w:bottom w:val="none" w:sz="0" w:space="0" w:color="auto"/>
            <w:right w:val="none" w:sz="0" w:space="0" w:color="auto"/>
          </w:divBdr>
        </w:div>
        <w:div w:id="222958318">
          <w:marLeft w:val="640"/>
          <w:marRight w:val="0"/>
          <w:marTop w:val="0"/>
          <w:marBottom w:val="0"/>
          <w:divBdr>
            <w:top w:val="none" w:sz="0" w:space="0" w:color="auto"/>
            <w:left w:val="none" w:sz="0" w:space="0" w:color="auto"/>
            <w:bottom w:val="none" w:sz="0" w:space="0" w:color="auto"/>
            <w:right w:val="none" w:sz="0" w:space="0" w:color="auto"/>
          </w:divBdr>
        </w:div>
        <w:div w:id="1378318292">
          <w:marLeft w:val="640"/>
          <w:marRight w:val="0"/>
          <w:marTop w:val="0"/>
          <w:marBottom w:val="0"/>
          <w:divBdr>
            <w:top w:val="none" w:sz="0" w:space="0" w:color="auto"/>
            <w:left w:val="none" w:sz="0" w:space="0" w:color="auto"/>
            <w:bottom w:val="none" w:sz="0" w:space="0" w:color="auto"/>
            <w:right w:val="none" w:sz="0" w:space="0" w:color="auto"/>
          </w:divBdr>
        </w:div>
        <w:div w:id="665280121">
          <w:marLeft w:val="640"/>
          <w:marRight w:val="0"/>
          <w:marTop w:val="0"/>
          <w:marBottom w:val="0"/>
          <w:divBdr>
            <w:top w:val="none" w:sz="0" w:space="0" w:color="auto"/>
            <w:left w:val="none" w:sz="0" w:space="0" w:color="auto"/>
            <w:bottom w:val="none" w:sz="0" w:space="0" w:color="auto"/>
            <w:right w:val="none" w:sz="0" w:space="0" w:color="auto"/>
          </w:divBdr>
        </w:div>
        <w:div w:id="2003502859">
          <w:marLeft w:val="640"/>
          <w:marRight w:val="0"/>
          <w:marTop w:val="0"/>
          <w:marBottom w:val="0"/>
          <w:divBdr>
            <w:top w:val="none" w:sz="0" w:space="0" w:color="auto"/>
            <w:left w:val="none" w:sz="0" w:space="0" w:color="auto"/>
            <w:bottom w:val="none" w:sz="0" w:space="0" w:color="auto"/>
            <w:right w:val="none" w:sz="0" w:space="0" w:color="auto"/>
          </w:divBdr>
        </w:div>
        <w:div w:id="701327048">
          <w:marLeft w:val="640"/>
          <w:marRight w:val="0"/>
          <w:marTop w:val="0"/>
          <w:marBottom w:val="0"/>
          <w:divBdr>
            <w:top w:val="none" w:sz="0" w:space="0" w:color="auto"/>
            <w:left w:val="none" w:sz="0" w:space="0" w:color="auto"/>
            <w:bottom w:val="none" w:sz="0" w:space="0" w:color="auto"/>
            <w:right w:val="none" w:sz="0" w:space="0" w:color="auto"/>
          </w:divBdr>
        </w:div>
        <w:div w:id="940381586">
          <w:marLeft w:val="640"/>
          <w:marRight w:val="0"/>
          <w:marTop w:val="0"/>
          <w:marBottom w:val="0"/>
          <w:divBdr>
            <w:top w:val="none" w:sz="0" w:space="0" w:color="auto"/>
            <w:left w:val="none" w:sz="0" w:space="0" w:color="auto"/>
            <w:bottom w:val="none" w:sz="0" w:space="0" w:color="auto"/>
            <w:right w:val="none" w:sz="0" w:space="0" w:color="auto"/>
          </w:divBdr>
        </w:div>
        <w:div w:id="339546348">
          <w:marLeft w:val="640"/>
          <w:marRight w:val="0"/>
          <w:marTop w:val="0"/>
          <w:marBottom w:val="0"/>
          <w:divBdr>
            <w:top w:val="none" w:sz="0" w:space="0" w:color="auto"/>
            <w:left w:val="none" w:sz="0" w:space="0" w:color="auto"/>
            <w:bottom w:val="none" w:sz="0" w:space="0" w:color="auto"/>
            <w:right w:val="none" w:sz="0" w:space="0" w:color="auto"/>
          </w:divBdr>
        </w:div>
        <w:div w:id="1125465618">
          <w:marLeft w:val="640"/>
          <w:marRight w:val="0"/>
          <w:marTop w:val="0"/>
          <w:marBottom w:val="0"/>
          <w:divBdr>
            <w:top w:val="none" w:sz="0" w:space="0" w:color="auto"/>
            <w:left w:val="none" w:sz="0" w:space="0" w:color="auto"/>
            <w:bottom w:val="none" w:sz="0" w:space="0" w:color="auto"/>
            <w:right w:val="none" w:sz="0" w:space="0" w:color="auto"/>
          </w:divBdr>
        </w:div>
        <w:div w:id="1620408390">
          <w:marLeft w:val="640"/>
          <w:marRight w:val="0"/>
          <w:marTop w:val="0"/>
          <w:marBottom w:val="0"/>
          <w:divBdr>
            <w:top w:val="none" w:sz="0" w:space="0" w:color="auto"/>
            <w:left w:val="none" w:sz="0" w:space="0" w:color="auto"/>
            <w:bottom w:val="none" w:sz="0" w:space="0" w:color="auto"/>
            <w:right w:val="none" w:sz="0" w:space="0" w:color="auto"/>
          </w:divBdr>
        </w:div>
        <w:div w:id="1040864936">
          <w:marLeft w:val="640"/>
          <w:marRight w:val="0"/>
          <w:marTop w:val="0"/>
          <w:marBottom w:val="0"/>
          <w:divBdr>
            <w:top w:val="none" w:sz="0" w:space="0" w:color="auto"/>
            <w:left w:val="none" w:sz="0" w:space="0" w:color="auto"/>
            <w:bottom w:val="none" w:sz="0" w:space="0" w:color="auto"/>
            <w:right w:val="none" w:sz="0" w:space="0" w:color="auto"/>
          </w:divBdr>
        </w:div>
        <w:div w:id="266234249">
          <w:marLeft w:val="640"/>
          <w:marRight w:val="0"/>
          <w:marTop w:val="0"/>
          <w:marBottom w:val="0"/>
          <w:divBdr>
            <w:top w:val="none" w:sz="0" w:space="0" w:color="auto"/>
            <w:left w:val="none" w:sz="0" w:space="0" w:color="auto"/>
            <w:bottom w:val="none" w:sz="0" w:space="0" w:color="auto"/>
            <w:right w:val="none" w:sz="0" w:space="0" w:color="auto"/>
          </w:divBdr>
        </w:div>
        <w:div w:id="1264193956">
          <w:marLeft w:val="640"/>
          <w:marRight w:val="0"/>
          <w:marTop w:val="0"/>
          <w:marBottom w:val="0"/>
          <w:divBdr>
            <w:top w:val="none" w:sz="0" w:space="0" w:color="auto"/>
            <w:left w:val="none" w:sz="0" w:space="0" w:color="auto"/>
            <w:bottom w:val="none" w:sz="0" w:space="0" w:color="auto"/>
            <w:right w:val="none" w:sz="0" w:space="0" w:color="auto"/>
          </w:divBdr>
        </w:div>
        <w:div w:id="1240208375">
          <w:marLeft w:val="640"/>
          <w:marRight w:val="0"/>
          <w:marTop w:val="0"/>
          <w:marBottom w:val="0"/>
          <w:divBdr>
            <w:top w:val="none" w:sz="0" w:space="0" w:color="auto"/>
            <w:left w:val="none" w:sz="0" w:space="0" w:color="auto"/>
            <w:bottom w:val="none" w:sz="0" w:space="0" w:color="auto"/>
            <w:right w:val="none" w:sz="0" w:space="0" w:color="auto"/>
          </w:divBdr>
        </w:div>
        <w:div w:id="1714620998">
          <w:marLeft w:val="640"/>
          <w:marRight w:val="0"/>
          <w:marTop w:val="0"/>
          <w:marBottom w:val="0"/>
          <w:divBdr>
            <w:top w:val="none" w:sz="0" w:space="0" w:color="auto"/>
            <w:left w:val="none" w:sz="0" w:space="0" w:color="auto"/>
            <w:bottom w:val="none" w:sz="0" w:space="0" w:color="auto"/>
            <w:right w:val="none" w:sz="0" w:space="0" w:color="auto"/>
          </w:divBdr>
        </w:div>
        <w:div w:id="935596253">
          <w:marLeft w:val="640"/>
          <w:marRight w:val="0"/>
          <w:marTop w:val="0"/>
          <w:marBottom w:val="0"/>
          <w:divBdr>
            <w:top w:val="none" w:sz="0" w:space="0" w:color="auto"/>
            <w:left w:val="none" w:sz="0" w:space="0" w:color="auto"/>
            <w:bottom w:val="none" w:sz="0" w:space="0" w:color="auto"/>
            <w:right w:val="none" w:sz="0" w:space="0" w:color="auto"/>
          </w:divBdr>
        </w:div>
        <w:div w:id="196816923">
          <w:marLeft w:val="640"/>
          <w:marRight w:val="0"/>
          <w:marTop w:val="0"/>
          <w:marBottom w:val="0"/>
          <w:divBdr>
            <w:top w:val="none" w:sz="0" w:space="0" w:color="auto"/>
            <w:left w:val="none" w:sz="0" w:space="0" w:color="auto"/>
            <w:bottom w:val="none" w:sz="0" w:space="0" w:color="auto"/>
            <w:right w:val="none" w:sz="0" w:space="0" w:color="auto"/>
          </w:divBdr>
        </w:div>
        <w:div w:id="208079109">
          <w:marLeft w:val="640"/>
          <w:marRight w:val="0"/>
          <w:marTop w:val="0"/>
          <w:marBottom w:val="0"/>
          <w:divBdr>
            <w:top w:val="none" w:sz="0" w:space="0" w:color="auto"/>
            <w:left w:val="none" w:sz="0" w:space="0" w:color="auto"/>
            <w:bottom w:val="none" w:sz="0" w:space="0" w:color="auto"/>
            <w:right w:val="none" w:sz="0" w:space="0" w:color="auto"/>
          </w:divBdr>
        </w:div>
      </w:divsChild>
    </w:div>
    <w:div w:id="3948355">
      <w:bodyDiv w:val="1"/>
      <w:marLeft w:val="0"/>
      <w:marRight w:val="0"/>
      <w:marTop w:val="0"/>
      <w:marBottom w:val="0"/>
      <w:divBdr>
        <w:top w:val="none" w:sz="0" w:space="0" w:color="auto"/>
        <w:left w:val="none" w:sz="0" w:space="0" w:color="auto"/>
        <w:bottom w:val="none" w:sz="0" w:space="0" w:color="auto"/>
        <w:right w:val="none" w:sz="0" w:space="0" w:color="auto"/>
      </w:divBdr>
      <w:divsChild>
        <w:div w:id="2120879488">
          <w:marLeft w:val="640"/>
          <w:marRight w:val="0"/>
          <w:marTop w:val="0"/>
          <w:marBottom w:val="0"/>
          <w:divBdr>
            <w:top w:val="none" w:sz="0" w:space="0" w:color="auto"/>
            <w:left w:val="none" w:sz="0" w:space="0" w:color="auto"/>
            <w:bottom w:val="none" w:sz="0" w:space="0" w:color="auto"/>
            <w:right w:val="none" w:sz="0" w:space="0" w:color="auto"/>
          </w:divBdr>
        </w:div>
        <w:div w:id="1280798772">
          <w:marLeft w:val="640"/>
          <w:marRight w:val="0"/>
          <w:marTop w:val="0"/>
          <w:marBottom w:val="0"/>
          <w:divBdr>
            <w:top w:val="none" w:sz="0" w:space="0" w:color="auto"/>
            <w:left w:val="none" w:sz="0" w:space="0" w:color="auto"/>
            <w:bottom w:val="none" w:sz="0" w:space="0" w:color="auto"/>
            <w:right w:val="none" w:sz="0" w:space="0" w:color="auto"/>
          </w:divBdr>
        </w:div>
        <w:div w:id="2141259892">
          <w:marLeft w:val="640"/>
          <w:marRight w:val="0"/>
          <w:marTop w:val="0"/>
          <w:marBottom w:val="0"/>
          <w:divBdr>
            <w:top w:val="none" w:sz="0" w:space="0" w:color="auto"/>
            <w:left w:val="none" w:sz="0" w:space="0" w:color="auto"/>
            <w:bottom w:val="none" w:sz="0" w:space="0" w:color="auto"/>
            <w:right w:val="none" w:sz="0" w:space="0" w:color="auto"/>
          </w:divBdr>
        </w:div>
        <w:div w:id="358554573">
          <w:marLeft w:val="640"/>
          <w:marRight w:val="0"/>
          <w:marTop w:val="0"/>
          <w:marBottom w:val="0"/>
          <w:divBdr>
            <w:top w:val="none" w:sz="0" w:space="0" w:color="auto"/>
            <w:left w:val="none" w:sz="0" w:space="0" w:color="auto"/>
            <w:bottom w:val="none" w:sz="0" w:space="0" w:color="auto"/>
            <w:right w:val="none" w:sz="0" w:space="0" w:color="auto"/>
          </w:divBdr>
        </w:div>
        <w:div w:id="1972400929">
          <w:marLeft w:val="640"/>
          <w:marRight w:val="0"/>
          <w:marTop w:val="0"/>
          <w:marBottom w:val="0"/>
          <w:divBdr>
            <w:top w:val="none" w:sz="0" w:space="0" w:color="auto"/>
            <w:left w:val="none" w:sz="0" w:space="0" w:color="auto"/>
            <w:bottom w:val="none" w:sz="0" w:space="0" w:color="auto"/>
            <w:right w:val="none" w:sz="0" w:space="0" w:color="auto"/>
          </w:divBdr>
        </w:div>
        <w:div w:id="830801988">
          <w:marLeft w:val="640"/>
          <w:marRight w:val="0"/>
          <w:marTop w:val="0"/>
          <w:marBottom w:val="0"/>
          <w:divBdr>
            <w:top w:val="none" w:sz="0" w:space="0" w:color="auto"/>
            <w:left w:val="none" w:sz="0" w:space="0" w:color="auto"/>
            <w:bottom w:val="none" w:sz="0" w:space="0" w:color="auto"/>
            <w:right w:val="none" w:sz="0" w:space="0" w:color="auto"/>
          </w:divBdr>
        </w:div>
        <w:div w:id="863902819">
          <w:marLeft w:val="640"/>
          <w:marRight w:val="0"/>
          <w:marTop w:val="0"/>
          <w:marBottom w:val="0"/>
          <w:divBdr>
            <w:top w:val="none" w:sz="0" w:space="0" w:color="auto"/>
            <w:left w:val="none" w:sz="0" w:space="0" w:color="auto"/>
            <w:bottom w:val="none" w:sz="0" w:space="0" w:color="auto"/>
            <w:right w:val="none" w:sz="0" w:space="0" w:color="auto"/>
          </w:divBdr>
        </w:div>
        <w:div w:id="217329863">
          <w:marLeft w:val="640"/>
          <w:marRight w:val="0"/>
          <w:marTop w:val="0"/>
          <w:marBottom w:val="0"/>
          <w:divBdr>
            <w:top w:val="none" w:sz="0" w:space="0" w:color="auto"/>
            <w:left w:val="none" w:sz="0" w:space="0" w:color="auto"/>
            <w:bottom w:val="none" w:sz="0" w:space="0" w:color="auto"/>
            <w:right w:val="none" w:sz="0" w:space="0" w:color="auto"/>
          </w:divBdr>
        </w:div>
        <w:div w:id="533805861">
          <w:marLeft w:val="640"/>
          <w:marRight w:val="0"/>
          <w:marTop w:val="0"/>
          <w:marBottom w:val="0"/>
          <w:divBdr>
            <w:top w:val="none" w:sz="0" w:space="0" w:color="auto"/>
            <w:left w:val="none" w:sz="0" w:space="0" w:color="auto"/>
            <w:bottom w:val="none" w:sz="0" w:space="0" w:color="auto"/>
            <w:right w:val="none" w:sz="0" w:space="0" w:color="auto"/>
          </w:divBdr>
        </w:div>
        <w:div w:id="1510831771">
          <w:marLeft w:val="640"/>
          <w:marRight w:val="0"/>
          <w:marTop w:val="0"/>
          <w:marBottom w:val="0"/>
          <w:divBdr>
            <w:top w:val="none" w:sz="0" w:space="0" w:color="auto"/>
            <w:left w:val="none" w:sz="0" w:space="0" w:color="auto"/>
            <w:bottom w:val="none" w:sz="0" w:space="0" w:color="auto"/>
            <w:right w:val="none" w:sz="0" w:space="0" w:color="auto"/>
          </w:divBdr>
        </w:div>
        <w:div w:id="6173392">
          <w:marLeft w:val="640"/>
          <w:marRight w:val="0"/>
          <w:marTop w:val="0"/>
          <w:marBottom w:val="0"/>
          <w:divBdr>
            <w:top w:val="none" w:sz="0" w:space="0" w:color="auto"/>
            <w:left w:val="none" w:sz="0" w:space="0" w:color="auto"/>
            <w:bottom w:val="none" w:sz="0" w:space="0" w:color="auto"/>
            <w:right w:val="none" w:sz="0" w:space="0" w:color="auto"/>
          </w:divBdr>
        </w:div>
        <w:div w:id="1094592279">
          <w:marLeft w:val="640"/>
          <w:marRight w:val="0"/>
          <w:marTop w:val="0"/>
          <w:marBottom w:val="0"/>
          <w:divBdr>
            <w:top w:val="none" w:sz="0" w:space="0" w:color="auto"/>
            <w:left w:val="none" w:sz="0" w:space="0" w:color="auto"/>
            <w:bottom w:val="none" w:sz="0" w:space="0" w:color="auto"/>
            <w:right w:val="none" w:sz="0" w:space="0" w:color="auto"/>
          </w:divBdr>
        </w:div>
        <w:div w:id="1808354331">
          <w:marLeft w:val="640"/>
          <w:marRight w:val="0"/>
          <w:marTop w:val="0"/>
          <w:marBottom w:val="0"/>
          <w:divBdr>
            <w:top w:val="none" w:sz="0" w:space="0" w:color="auto"/>
            <w:left w:val="none" w:sz="0" w:space="0" w:color="auto"/>
            <w:bottom w:val="none" w:sz="0" w:space="0" w:color="auto"/>
            <w:right w:val="none" w:sz="0" w:space="0" w:color="auto"/>
          </w:divBdr>
        </w:div>
        <w:div w:id="935745427">
          <w:marLeft w:val="640"/>
          <w:marRight w:val="0"/>
          <w:marTop w:val="0"/>
          <w:marBottom w:val="0"/>
          <w:divBdr>
            <w:top w:val="none" w:sz="0" w:space="0" w:color="auto"/>
            <w:left w:val="none" w:sz="0" w:space="0" w:color="auto"/>
            <w:bottom w:val="none" w:sz="0" w:space="0" w:color="auto"/>
            <w:right w:val="none" w:sz="0" w:space="0" w:color="auto"/>
          </w:divBdr>
        </w:div>
        <w:div w:id="1666087355">
          <w:marLeft w:val="640"/>
          <w:marRight w:val="0"/>
          <w:marTop w:val="0"/>
          <w:marBottom w:val="0"/>
          <w:divBdr>
            <w:top w:val="none" w:sz="0" w:space="0" w:color="auto"/>
            <w:left w:val="none" w:sz="0" w:space="0" w:color="auto"/>
            <w:bottom w:val="none" w:sz="0" w:space="0" w:color="auto"/>
            <w:right w:val="none" w:sz="0" w:space="0" w:color="auto"/>
          </w:divBdr>
        </w:div>
        <w:div w:id="1831945287">
          <w:marLeft w:val="640"/>
          <w:marRight w:val="0"/>
          <w:marTop w:val="0"/>
          <w:marBottom w:val="0"/>
          <w:divBdr>
            <w:top w:val="none" w:sz="0" w:space="0" w:color="auto"/>
            <w:left w:val="none" w:sz="0" w:space="0" w:color="auto"/>
            <w:bottom w:val="none" w:sz="0" w:space="0" w:color="auto"/>
            <w:right w:val="none" w:sz="0" w:space="0" w:color="auto"/>
          </w:divBdr>
        </w:div>
        <w:div w:id="1158501485">
          <w:marLeft w:val="640"/>
          <w:marRight w:val="0"/>
          <w:marTop w:val="0"/>
          <w:marBottom w:val="0"/>
          <w:divBdr>
            <w:top w:val="none" w:sz="0" w:space="0" w:color="auto"/>
            <w:left w:val="none" w:sz="0" w:space="0" w:color="auto"/>
            <w:bottom w:val="none" w:sz="0" w:space="0" w:color="auto"/>
            <w:right w:val="none" w:sz="0" w:space="0" w:color="auto"/>
          </w:divBdr>
        </w:div>
        <w:div w:id="378941836">
          <w:marLeft w:val="640"/>
          <w:marRight w:val="0"/>
          <w:marTop w:val="0"/>
          <w:marBottom w:val="0"/>
          <w:divBdr>
            <w:top w:val="none" w:sz="0" w:space="0" w:color="auto"/>
            <w:left w:val="none" w:sz="0" w:space="0" w:color="auto"/>
            <w:bottom w:val="none" w:sz="0" w:space="0" w:color="auto"/>
            <w:right w:val="none" w:sz="0" w:space="0" w:color="auto"/>
          </w:divBdr>
        </w:div>
        <w:div w:id="2019426522">
          <w:marLeft w:val="640"/>
          <w:marRight w:val="0"/>
          <w:marTop w:val="0"/>
          <w:marBottom w:val="0"/>
          <w:divBdr>
            <w:top w:val="none" w:sz="0" w:space="0" w:color="auto"/>
            <w:left w:val="none" w:sz="0" w:space="0" w:color="auto"/>
            <w:bottom w:val="none" w:sz="0" w:space="0" w:color="auto"/>
            <w:right w:val="none" w:sz="0" w:space="0" w:color="auto"/>
          </w:divBdr>
        </w:div>
        <w:div w:id="993684860">
          <w:marLeft w:val="640"/>
          <w:marRight w:val="0"/>
          <w:marTop w:val="0"/>
          <w:marBottom w:val="0"/>
          <w:divBdr>
            <w:top w:val="none" w:sz="0" w:space="0" w:color="auto"/>
            <w:left w:val="none" w:sz="0" w:space="0" w:color="auto"/>
            <w:bottom w:val="none" w:sz="0" w:space="0" w:color="auto"/>
            <w:right w:val="none" w:sz="0" w:space="0" w:color="auto"/>
          </w:divBdr>
        </w:div>
        <w:div w:id="1824151853">
          <w:marLeft w:val="640"/>
          <w:marRight w:val="0"/>
          <w:marTop w:val="0"/>
          <w:marBottom w:val="0"/>
          <w:divBdr>
            <w:top w:val="none" w:sz="0" w:space="0" w:color="auto"/>
            <w:left w:val="none" w:sz="0" w:space="0" w:color="auto"/>
            <w:bottom w:val="none" w:sz="0" w:space="0" w:color="auto"/>
            <w:right w:val="none" w:sz="0" w:space="0" w:color="auto"/>
          </w:divBdr>
        </w:div>
        <w:div w:id="996956028">
          <w:marLeft w:val="640"/>
          <w:marRight w:val="0"/>
          <w:marTop w:val="0"/>
          <w:marBottom w:val="0"/>
          <w:divBdr>
            <w:top w:val="none" w:sz="0" w:space="0" w:color="auto"/>
            <w:left w:val="none" w:sz="0" w:space="0" w:color="auto"/>
            <w:bottom w:val="none" w:sz="0" w:space="0" w:color="auto"/>
            <w:right w:val="none" w:sz="0" w:space="0" w:color="auto"/>
          </w:divBdr>
        </w:div>
        <w:div w:id="1047266444">
          <w:marLeft w:val="640"/>
          <w:marRight w:val="0"/>
          <w:marTop w:val="0"/>
          <w:marBottom w:val="0"/>
          <w:divBdr>
            <w:top w:val="none" w:sz="0" w:space="0" w:color="auto"/>
            <w:left w:val="none" w:sz="0" w:space="0" w:color="auto"/>
            <w:bottom w:val="none" w:sz="0" w:space="0" w:color="auto"/>
            <w:right w:val="none" w:sz="0" w:space="0" w:color="auto"/>
          </w:divBdr>
        </w:div>
        <w:div w:id="360590021">
          <w:marLeft w:val="640"/>
          <w:marRight w:val="0"/>
          <w:marTop w:val="0"/>
          <w:marBottom w:val="0"/>
          <w:divBdr>
            <w:top w:val="none" w:sz="0" w:space="0" w:color="auto"/>
            <w:left w:val="none" w:sz="0" w:space="0" w:color="auto"/>
            <w:bottom w:val="none" w:sz="0" w:space="0" w:color="auto"/>
            <w:right w:val="none" w:sz="0" w:space="0" w:color="auto"/>
          </w:divBdr>
        </w:div>
        <w:div w:id="758216602">
          <w:marLeft w:val="640"/>
          <w:marRight w:val="0"/>
          <w:marTop w:val="0"/>
          <w:marBottom w:val="0"/>
          <w:divBdr>
            <w:top w:val="none" w:sz="0" w:space="0" w:color="auto"/>
            <w:left w:val="none" w:sz="0" w:space="0" w:color="auto"/>
            <w:bottom w:val="none" w:sz="0" w:space="0" w:color="auto"/>
            <w:right w:val="none" w:sz="0" w:space="0" w:color="auto"/>
          </w:divBdr>
        </w:div>
        <w:div w:id="1854605750">
          <w:marLeft w:val="640"/>
          <w:marRight w:val="0"/>
          <w:marTop w:val="0"/>
          <w:marBottom w:val="0"/>
          <w:divBdr>
            <w:top w:val="none" w:sz="0" w:space="0" w:color="auto"/>
            <w:left w:val="none" w:sz="0" w:space="0" w:color="auto"/>
            <w:bottom w:val="none" w:sz="0" w:space="0" w:color="auto"/>
            <w:right w:val="none" w:sz="0" w:space="0" w:color="auto"/>
          </w:divBdr>
        </w:div>
        <w:div w:id="1644388063">
          <w:marLeft w:val="640"/>
          <w:marRight w:val="0"/>
          <w:marTop w:val="0"/>
          <w:marBottom w:val="0"/>
          <w:divBdr>
            <w:top w:val="none" w:sz="0" w:space="0" w:color="auto"/>
            <w:left w:val="none" w:sz="0" w:space="0" w:color="auto"/>
            <w:bottom w:val="none" w:sz="0" w:space="0" w:color="auto"/>
            <w:right w:val="none" w:sz="0" w:space="0" w:color="auto"/>
          </w:divBdr>
        </w:div>
        <w:div w:id="1456368712">
          <w:marLeft w:val="640"/>
          <w:marRight w:val="0"/>
          <w:marTop w:val="0"/>
          <w:marBottom w:val="0"/>
          <w:divBdr>
            <w:top w:val="none" w:sz="0" w:space="0" w:color="auto"/>
            <w:left w:val="none" w:sz="0" w:space="0" w:color="auto"/>
            <w:bottom w:val="none" w:sz="0" w:space="0" w:color="auto"/>
            <w:right w:val="none" w:sz="0" w:space="0" w:color="auto"/>
          </w:divBdr>
        </w:div>
        <w:div w:id="1935624625">
          <w:marLeft w:val="640"/>
          <w:marRight w:val="0"/>
          <w:marTop w:val="0"/>
          <w:marBottom w:val="0"/>
          <w:divBdr>
            <w:top w:val="none" w:sz="0" w:space="0" w:color="auto"/>
            <w:left w:val="none" w:sz="0" w:space="0" w:color="auto"/>
            <w:bottom w:val="none" w:sz="0" w:space="0" w:color="auto"/>
            <w:right w:val="none" w:sz="0" w:space="0" w:color="auto"/>
          </w:divBdr>
        </w:div>
        <w:div w:id="209537122">
          <w:marLeft w:val="640"/>
          <w:marRight w:val="0"/>
          <w:marTop w:val="0"/>
          <w:marBottom w:val="0"/>
          <w:divBdr>
            <w:top w:val="none" w:sz="0" w:space="0" w:color="auto"/>
            <w:left w:val="none" w:sz="0" w:space="0" w:color="auto"/>
            <w:bottom w:val="none" w:sz="0" w:space="0" w:color="auto"/>
            <w:right w:val="none" w:sz="0" w:space="0" w:color="auto"/>
          </w:divBdr>
        </w:div>
        <w:div w:id="1460297073">
          <w:marLeft w:val="640"/>
          <w:marRight w:val="0"/>
          <w:marTop w:val="0"/>
          <w:marBottom w:val="0"/>
          <w:divBdr>
            <w:top w:val="none" w:sz="0" w:space="0" w:color="auto"/>
            <w:left w:val="none" w:sz="0" w:space="0" w:color="auto"/>
            <w:bottom w:val="none" w:sz="0" w:space="0" w:color="auto"/>
            <w:right w:val="none" w:sz="0" w:space="0" w:color="auto"/>
          </w:divBdr>
        </w:div>
        <w:div w:id="1491556493">
          <w:marLeft w:val="640"/>
          <w:marRight w:val="0"/>
          <w:marTop w:val="0"/>
          <w:marBottom w:val="0"/>
          <w:divBdr>
            <w:top w:val="none" w:sz="0" w:space="0" w:color="auto"/>
            <w:left w:val="none" w:sz="0" w:space="0" w:color="auto"/>
            <w:bottom w:val="none" w:sz="0" w:space="0" w:color="auto"/>
            <w:right w:val="none" w:sz="0" w:space="0" w:color="auto"/>
          </w:divBdr>
        </w:div>
        <w:div w:id="1917395527">
          <w:marLeft w:val="640"/>
          <w:marRight w:val="0"/>
          <w:marTop w:val="0"/>
          <w:marBottom w:val="0"/>
          <w:divBdr>
            <w:top w:val="none" w:sz="0" w:space="0" w:color="auto"/>
            <w:left w:val="none" w:sz="0" w:space="0" w:color="auto"/>
            <w:bottom w:val="none" w:sz="0" w:space="0" w:color="auto"/>
            <w:right w:val="none" w:sz="0" w:space="0" w:color="auto"/>
          </w:divBdr>
        </w:div>
        <w:div w:id="405419339">
          <w:marLeft w:val="640"/>
          <w:marRight w:val="0"/>
          <w:marTop w:val="0"/>
          <w:marBottom w:val="0"/>
          <w:divBdr>
            <w:top w:val="none" w:sz="0" w:space="0" w:color="auto"/>
            <w:left w:val="none" w:sz="0" w:space="0" w:color="auto"/>
            <w:bottom w:val="none" w:sz="0" w:space="0" w:color="auto"/>
            <w:right w:val="none" w:sz="0" w:space="0" w:color="auto"/>
          </w:divBdr>
        </w:div>
        <w:div w:id="1864779450">
          <w:marLeft w:val="640"/>
          <w:marRight w:val="0"/>
          <w:marTop w:val="0"/>
          <w:marBottom w:val="0"/>
          <w:divBdr>
            <w:top w:val="none" w:sz="0" w:space="0" w:color="auto"/>
            <w:left w:val="none" w:sz="0" w:space="0" w:color="auto"/>
            <w:bottom w:val="none" w:sz="0" w:space="0" w:color="auto"/>
            <w:right w:val="none" w:sz="0" w:space="0" w:color="auto"/>
          </w:divBdr>
        </w:div>
        <w:div w:id="1594165155">
          <w:marLeft w:val="640"/>
          <w:marRight w:val="0"/>
          <w:marTop w:val="0"/>
          <w:marBottom w:val="0"/>
          <w:divBdr>
            <w:top w:val="none" w:sz="0" w:space="0" w:color="auto"/>
            <w:left w:val="none" w:sz="0" w:space="0" w:color="auto"/>
            <w:bottom w:val="none" w:sz="0" w:space="0" w:color="auto"/>
            <w:right w:val="none" w:sz="0" w:space="0" w:color="auto"/>
          </w:divBdr>
        </w:div>
        <w:div w:id="805044277">
          <w:marLeft w:val="640"/>
          <w:marRight w:val="0"/>
          <w:marTop w:val="0"/>
          <w:marBottom w:val="0"/>
          <w:divBdr>
            <w:top w:val="none" w:sz="0" w:space="0" w:color="auto"/>
            <w:left w:val="none" w:sz="0" w:space="0" w:color="auto"/>
            <w:bottom w:val="none" w:sz="0" w:space="0" w:color="auto"/>
            <w:right w:val="none" w:sz="0" w:space="0" w:color="auto"/>
          </w:divBdr>
        </w:div>
        <w:div w:id="1190756325">
          <w:marLeft w:val="640"/>
          <w:marRight w:val="0"/>
          <w:marTop w:val="0"/>
          <w:marBottom w:val="0"/>
          <w:divBdr>
            <w:top w:val="none" w:sz="0" w:space="0" w:color="auto"/>
            <w:left w:val="none" w:sz="0" w:space="0" w:color="auto"/>
            <w:bottom w:val="none" w:sz="0" w:space="0" w:color="auto"/>
            <w:right w:val="none" w:sz="0" w:space="0" w:color="auto"/>
          </w:divBdr>
        </w:div>
        <w:div w:id="2113357616">
          <w:marLeft w:val="640"/>
          <w:marRight w:val="0"/>
          <w:marTop w:val="0"/>
          <w:marBottom w:val="0"/>
          <w:divBdr>
            <w:top w:val="none" w:sz="0" w:space="0" w:color="auto"/>
            <w:left w:val="none" w:sz="0" w:space="0" w:color="auto"/>
            <w:bottom w:val="none" w:sz="0" w:space="0" w:color="auto"/>
            <w:right w:val="none" w:sz="0" w:space="0" w:color="auto"/>
          </w:divBdr>
        </w:div>
        <w:div w:id="1745254565">
          <w:marLeft w:val="640"/>
          <w:marRight w:val="0"/>
          <w:marTop w:val="0"/>
          <w:marBottom w:val="0"/>
          <w:divBdr>
            <w:top w:val="none" w:sz="0" w:space="0" w:color="auto"/>
            <w:left w:val="none" w:sz="0" w:space="0" w:color="auto"/>
            <w:bottom w:val="none" w:sz="0" w:space="0" w:color="auto"/>
            <w:right w:val="none" w:sz="0" w:space="0" w:color="auto"/>
          </w:divBdr>
        </w:div>
        <w:div w:id="1861897157">
          <w:marLeft w:val="640"/>
          <w:marRight w:val="0"/>
          <w:marTop w:val="0"/>
          <w:marBottom w:val="0"/>
          <w:divBdr>
            <w:top w:val="none" w:sz="0" w:space="0" w:color="auto"/>
            <w:left w:val="none" w:sz="0" w:space="0" w:color="auto"/>
            <w:bottom w:val="none" w:sz="0" w:space="0" w:color="auto"/>
            <w:right w:val="none" w:sz="0" w:space="0" w:color="auto"/>
          </w:divBdr>
        </w:div>
        <w:div w:id="754940033">
          <w:marLeft w:val="640"/>
          <w:marRight w:val="0"/>
          <w:marTop w:val="0"/>
          <w:marBottom w:val="0"/>
          <w:divBdr>
            <w:top w:val="none" w:sz="0" w:space="0" w:color="auto"/>
            <w:left w:val="none" w:sz="0" w:space="0" w:color="auto"/>
            <w:bottom w:val="none" w:sz="0" w:space="0" w:color="auto"/>
            <w:right w:val="none" w:sz="0" w:space="0" w:color="auto"/>
          </w:divBdr>
        </w:div>
        <w:div w:id="742068217">
          <w:marLeft w:val="640"/>
          <w:marRight w:val="0"/>
          <w:marTop w:val="0"/>
          <w:marBottom w:val="0"/>
          <w:divBdr>
            <w:top w:val="none" w:sz="0" w:space="0" w:color="auto"/>
            <w:left w:val="none" w:sz="0" w:space="0" w:color="auto"/>
            <w:bottom w:val="none" w:sz="0" w:space="0" w:color="auto"/>
            <w:right w:val="none" w:sz="0" w:space="0" w:color="auto"/>
          </w:divBdr>
        </w:div>
        <w:div w:id="1417826091">
          <w:marLeft w:val="640"/>
          <w:marRight w:val="0"/>
          <w:marTop w:val="0"/>
          <w:marBottom w:val="0"/>
          <w:divBdr>
            <w:top w:val="none" w:sz="0" w:space="0" w:color="auto"/>
            <w:left w:val="none" w:sz="0" w:space="0" w:color="auto"/>
            <w:bottom w:val="none" w:sz="0" w:space="0" w:color="auto"/>
            <w:right w:val="none" w:sz="0" w:space="0" w:color="auto"/>
          </w:divBdr>
        </w:div>
        <w:div w:id="1259175110">
          <w:marLeft w:val="640"/>
          <w:marRight w:val="0"/>
          <w:marTop w:val="0"/>
          <w:marBottom w:val="0"/>
          <w:divBdr>
            <w:top w:val="none" w:sz="0" w:space="0" w:color="auto"/>
            <w:left w:val="none" w:sz="0" w:space="0" w:color="auto"/>
            <w:bottom w:val="none" w:sz="0" w:space="0" w:color="auto"/>
            <w:right w:val="none" w:sz="0" w:space="0" w:color="auto"/>
          </w:divBdr>
        </w:div>
        <w:div w:id="620771483">
          <w:marLeft w:val="640"/>
          <w:marRight w:val="0"/>
          <w:marTop w:val="0"/>
          <w:marBottom w:val="0"/>
          <w:divBdr>
            <w:top w:val="none" w:sz="0" w:space="0" w:color="auto"/>
            <w:left w:val="none" w:sz="0" w:space="0" w:color="auto"/>
            <w:bottom w:val="none" w:sz="0" w:space="0" w:color="auto"/>
            <w:right w:val="none" w:sz="0" w:space="0" w:color="auto"/>
          </w:divBdr>
        </w:div>
        <w:div w:id="417406480">
          <w:marLeft w:val="640"/>
          <w:marRight w:val="0"/>
          <w:marTop w:val="0"/>
          <w:marBottom w:val="0"/>
          <w:divBdr>
            <w:top w:val="none" w:sz="0" w:space="0" w:color="auto"/>
            <w:left w:val="none" w:sz="0" w:space="0" w:color="auto"/>
            <w:bottom w:val="none" w:sz="0" w:space="0" w:color="auto"/>
            <w:right w:val="none" w:sz="0" w:space="0" w:color="auto"/>
          </w:divBdr>
        </w:div>
        <w:div w:id="2112622402">
          <w:marLeft w:val="640"/>
          <w:marRight w:val="0"/>
          <w:marTop w:val="0"/>
          <w:marBottom w:val="0"/>
          <w:divBdr>
            <w:top w:val="none" w:sz="0" w:space="0" w:color="auto"/>
            <w:left w:val="none" w:sz="0" w:space="0" w:color="auto"/>
            <w:bottom w:val="none" w:sz="0" w:space="0" w:color="auto"/>
            <w:right w:val="none" w:sz="0" w:space="0" w:color="auto"/>
          </w:divBdr>
        </w:div>
        <w:div w:id="1838156502">
          <w:marLeft w:val="640"/>
          <w:marRight w:val="0"/>
          <w:marTop w:val="0"/>
          <w:marBottom w:val="0"/>
          <w:divBdr>
            <w:top w:val="none" w:sz="0" w:space="0" w:color="auto"/>
            <w:left w:val="none" w:sz="0" w:space="0" w:color="auto"/>
            <w:bottom w:val="none" w:sz="0" w:space="0" w:color="auto"/>
            <w:right w:val="none" w:sz="0" w:space="0" w:color="auto"/>
          </w:divBdr>
        </w:div>
        <w:div w:id="1490054544">
          <w:marLeft w:val="640"/>
          <w:marRight w:val="0"/>
          <w:marTop w:val="0"/>
          <w:marBottom w:val="0"/>
          <w:divBdr>
            <w:top w:val="none" w:sz="0" w:space="0" w:color="auto"/>
            <w:left w:val="none" w:sz="0" w:space="0" w:color="auto"/>
            <w:bottom w:val="none" w:sz="0" w:space="0" w:color="auto"/>
            <w:right w:val="none" w:sz="0" w:space="0" w:color="auto"/>
          </w:divBdr>
        </w:div>
        <w:div w:id="657147911">
          <w:marLeft w:val="640"/>
          <w:marRight w:val="0"/>
          <w:marTop w:val="0"/>
          <w:marBottom w:val="0"/>
          <w:divBdr>
            <w:top w:val="none" w:sz="0" w:space="0" w:color="auto"/>
            <w:left w:val="none" w:sz="0" w:space="0" w:color="auto"/>
            <w:bottom w:val="none" w:sz="0" w:space="0" w:color="auto"/>
            <w:right w:val="none" w:sz="0" w:space="0" w:color="auto"/>
          </w:divBdr>
        </w:div>
        <w:div w:id="2083287547">
          <w:marLeft w:val="640"/>
          <w:marRight w:val="0"/>
          <w:marTop w:val="0"/>
          <w:marBottom w:val="0"/>
          <w:divBdr>
            <w:top w:val="none" w:sz="0" w:space="0" w:color="auto"/>
            <w:left w:val="none" w:sz="0" w:space="0" w:color="auto"/>
            <w:bottom w:val="none" w:sz="0" w:space="0" w:color="auto"/>
            <w:right w:val="none" w:sz="0" w:space="0" w:color="auto"/>
          </w:divBdr>
        </w:div>
        <w:div w:id="1717120512">
          <w:marLeft w:val="640"/>
          <w:marRight w:val="0"/>
          <w:marTop w:val="0"/>
          <w:marBottom w:val="0"/>
          <w:divBdr>
            <w:top w:val="none" w:sz="0" w:space="0" w:color="auto"/>
            <w:left w:val="none" w:sz="0" w:space="0" w:color="auto"/>
            <w:bottom w:val="none" w:sz="0" w:space="0" w:color="auto"/>
            <w:right w:val="none" w:sz="0" w:space="0" w:color="auto"/>
          </w:divBdr>
        </w:div>
        <w:div w:id="1480340408">
          <w:marLeft w:val="640"/>
          <w:marRight w:val="0"/>
          <w:marTop w:val="0"/>
          <w:marBottom w:val="0"/>
          <w:divBdr>
            <w:top w:val="none" w:sz="0" w:space="0" w:color="auto"/>
            <w:left w:val="none" w:sz="0" w:space="0" w:color="auto"/>
            <w:bottom w:val="none" w:sz="0" w:space="0" w:color="auto"/>
            <w:right w:val="none" w:sz="0" w:space="0" w:color="auto"/>
          </w:divBdr>
        </w:div>
        <w:div w:id="1057557245">
          <w:marLeft w:val="640"/>
          <w:marRight w:val="0"/>
          <w:marTop w:val="0"/>
          <w:marBottom w:val="0"/>
          <w:divBdr>
            <w:top w:val="none" w:sz="0" w:space="0" w:color="auto"/>
            <w:left w:val="none" w:sz="0" w:space="0" w:color="auto"/>
            <w:bottom w:val="none" w:sz="0" w:space="0" w:color="auto"/>
            <w:right w:val="none" w:sz="0" w:space="0" w:color="auto"/>
          </w:divBdr>
        </w:div>
        <w:div w:id="1910769874">
          <w:marLeft w:val="640"/>
          <w:marRight w:val="0"/>
          <w:marTop w:val="0"/>
          <w:marBottom w:val="0"/>
          <w:divBdr>
            <w:top w:val="none" w:sz="0" w:space="0" w:color="auto"/>
            <w:left w:val="none" w:sz="0" w:space="0" w:color="auto"/>
            <w:bottom w:val="none" w:sz="0" w:space="0" w:color="auto"/>
            <w:right w:val="none" w:sz="0" w:space="0" w:color="auto"/>
          </w:divBdr>
        </w:div>
        <w:div w:id="1425683915">
          <w:marLeft w:val="640"/>
          <w:marRight w:val="0"/>
          <w:marTop w:val="0"/>
          <w:marBottom w:val="0"/>
          <w:divBdr>
            <w:top w:val="none" w:sz="0" w:space="0" w:color="auto"/>
            <w:left w:val="none" w:sz="0" w:space="0" w:color="auto"/>
            <w:bottom w:val="none" w:sz="0" w:space="0" w:color="auto"/>
            <w:right w:val="none" w:sz="0" w:space="0" w:color="auto"/>
          </w:divBdr>
        </w:div>
        <w:div w:id="834340764">
          <w:marLeft w:val="640"/>
          <w:marRight w:val="0"/>
          <w:marTop w:val="0"/>
          <w:marBottom w:val="0"/>
          <w:divBdr>
            <w:top w:val="none" w:sz="0" w:space="0" w:color="auto"/>
            <w:left w:val="none" w:sz="0" w:space="0" w:color="auto"/>
            <w:bottom w:val="none" w:sz="0" w:space="0" w:color="auto"/>
            <w:right w:val="none" w:sz="0" w:space="0" w:color="auto"/>
          </w:divBdr>
        </w:div>
        <w:div w:id="1249577658">
          <w:marLeft w:val="640"/>
          <w:marRight w:val="0"/>
          <w:marTop w:val="0"/>
          <w:marBottom w:val="0"/>
          <w:divBdr>
            <w:top w:val="none" w:sz="0" w:space="0" w:color="auto"/>
            <w:left w:val="none" w:sz="0" w:space="0" w:color="auto"/>
            <w:bottom w:val="none" w:sz="0" w:space="0" w:color="auto"/>
            <w:right w:val="none" w:sz="0" w:space="0" w:color="auto"/>
          </w:divBdr>
        </w:div>
        <w:div w:id="1434546108">
          <w:marLeft w:val="640"/>
          <w:marRight w:val="0"/>
          <w:marTop w:val="0"/>
          <w:marBottom w:val="0"/>
          <w:divBdr>
            <w:top w:val="none" w:sz="0" w:space="0" w:color="auto"/>
            <w:left w:val="none" w:sz="0" w:space="0" w:color="auto"/>
            <w:bottom w:val="none" w:sz="0" w:space="0" w:color="auto"/>
            <w:right w:val="none" w:sz="0" w:space="0" w:color="auto"/>
          </w:divBdr>
        </w:div>
        <w:div w:id="1193302799">
          <w:marLeft w:val="640"/>
          <w:marRight w:val="0"/>
          <w:marTop w:val="0"/>
          <w:marBottom w:val="0"/>
          <w:divBdr>
            <w:top w:val="none" w:sz="0" w:space="0" w:color="auto"/>
            <w:left w:val="none" w:sz="0" w:space="0" w:color="auto"/>
            <w:bottom w:val="none" w:sz="0" w:space="0" w:color="auto"/>
            <w:right w:val="none" w:sz="0" w:space="0" w:color="auto"/>
          </w:divBdr>
        </w:div>
        <w:div w:id="1477264854">
          <w:marLeft w:val="640"/>
          <w:marRight w:val="0"/>
          <w:marTop w:val="0"/>
          <w:marBottom w:val="0"/>
          <w:divBdr>
            <w:top w:val="none" w:sz="0" w:space="0" w:color="auto"/>
            <w:left w:val="none" w:sz="0" w:space="0" w:color="auto"/>
            <w:bottom w:val="none" w:sz="0" w:space="0" w:color="auto"/>
            <w:right w:val="none" w:sz="0" w:space="0" w:color="auto"/>
          </w:divBdr>
        </w:div>
        <w:div w:id="1187525578">
          <w:marLeft w:val="640"/>
          <w:marRight w:val="0"/>
          <w:marTop w:val="0"/>
          <w:marBottom w:val="0"/>
          <w:divBdr>
            <w:top w:val="none" w:sz="0" w:space="0" w:color="auto"/>
            <w:left w:val="none" w:sz="0" w:space="0" w:color="auto"/>
            <w:bottom w:val="none" w:sz="0" w:space="0" w:color="auto"/>
            <w:right w:val="none" w:sz="0" w:space="0" w:color="auto"/>
          </w:divBdr>
        </w:div>
        <w:div w:id="1047680749">
          <w:marLeft w:val="640"/>
          <w:marRight w:val="0"/>
          <w:marTop w:val="0"/>
          <w:marBottom w:val="0"/>
          <w:divBdr>
            <w:top w:val="none" w:sz="0" w:space="0" w:color="auto"/>
            <w:left w:val="none" w:sz="0" w:space="0" w:color="auto"/>
            <w:bottom w:val="none" w:sz="0" w:space="0" w:color="auto"/>
            <w:right w:val="none" w:sz="0" w:space="0" w:color="auto"/>
          </w:divBdr>
        </w:div>
        <w:div w:id="1515607822">
          <w:marLeft w:val="640"/>
          <w:marRight w:val="0"/>
          <w:marTop w:val="0"/>
          <w:marBottom w:val="0"/>
          <w:divBdr>
            <w:top w:val="none" w:sz="0" w:space="0" w:color="auto"/>
            <w:left w:val="none" w:sz="0" w:space="0" w:color="auto"/>
            <w:bottom w:val="none" w:sz="0" w:space="0" w:color="auto"/>
            <w:right w:val="none" w:sz="0" w:space="0" w:color="auto"/>
          </w:divBdr>
        </w:div>
        <w:div w:id="843319880">
          <w:marLeft w:val="640"/>
          <w:marRight w:val="0"/>
          <w:marTop w:val="0"/>
          <w:marBottom w:val="0"/>
          <w:divBdr>
            <w:top w:val="none" w:sz="0" w:space="0" w:color="auto"/>
            <w:left w:val="none" w:sz="0" w:space="0" w:color="auto"/>
            <w:bottom w:val="none" w:sz="0" w:space="0" w:color="auto"/>
            <w:right w:val="none" w:sz="0" w:space="0" w:color="auto"/>
          </w:divBdr>
        </w:div>
        <w:div w:id="1305281821">
          <w:marLeft w:val="640"/>
          <w:marRight w:val="0"/>
          <w:marTop w:val="0"/>
          <w:marBottom w:val="0"/>
          <w:divBdr>
            <w:top w:val="none" w:sz="0" w:space="0" w:color="auto"/>
            <w:left w:val="none" w:sz="0" w:space="0" w:color="auto"/>
            <w:bottom w:val="none" w:sz="0" w:space="0" w:color="auto"/>
            <w:right w:val="none" w:sz="0" w:space="0" w:color="auto"/>
          </w:divBdr>
        </w:div>
        <w:div w:id="734813172">
          <w:marLeft w:val="640"/>
          <w:marRight w:val="0"/>
          <w:marTop w:val="0"/>
          <w:marBottom w:val="0"/>
          <w:divBdr>
            <w:top w:val="none" w:sz="0" w:space="0" w:color="auto"/>
            <w:left w:val="none" w:sz="0" w:space="0" w:color="auto"/>
            <w:bottom w:val="none" w:sz="0" w:space="0" w:color="auto"/>
            <w:right w:val="none" w:sz="0" w:space="0" w:color="auto"/>
          </w:divBdr>
        </w:div>
        <w:div w:id="306515828">
          <w:marLeft w:val="640"/>
          <w:marRight w:val="0"/>
          <w:marTop w:val="0"/>
          <w:marBottom w:val="0"/>
          <w:divBdr>
            <w:top w:val="none" w:sz="0" w:space="0" w:color="auto"/>
            <w:left w:val="none" w:sz="0" w:space="0" w:color="auto"/>
            <w:bottom w:val="none" w:sz="0" w:space="0" w:color="auto"/>
            <w:right w:val="none" w:sz="0" w:space="0" w:color="auto"/>
          </w:divBdr>
        </w:div>
        <w:div w:id="540484796">
          <w:marLeft w:val="640"/>
          <w:marRight w:val="0"/>
          <w:marTop w:val="0"/>
          <w:marBottom w:val="0"/>
          <w:divBdr>
            <w:top w:val="none" w:sz="0" w:space="0" w:color="auto"/>
            <w:left w:val="none" w:sz="0" w:space="0" w:color="auto"/>
            <w:bottom w:val="none" w:sz="0" w:space="0" w:color="auto"/>
            <w:right w:val="none" w:sz="0" w:space="0" w:color="auto"/>
          </w:divBdr>
        </w:div>
        <w:div w:id="1483355330">
          <w:marLeft w:val="640"/>
          <w:marRight w:val="0"/>
          <w:marTop w:val="0"/>
          <w:marBottom w:val="0"/>
          <w:divBdr>
            <w:top w:val="none" w:sz="0" w:space="0" w:color="auto"/>
            <w:left w:val="none" w:sz="0" w:space="0" w:color="auto"/>
            <w:bottom w:val="none" w:sz="0" w:space="0" w:color="auto"/>
            <w:right w:val="none" w:sz="0" w:space="0" w:color="auto"/>
          </w:divBdr>
        </w:div>
        <w:div w:id="645016419">
          <w:marLeft w:val="640"/>
          <w:marRight w:val="0"/>
          <w:marTop w:val="0"/>
          <w:marBottom w:val="0"/>
          <w:divBdr>
            <w:top w:val="none" w:sz="0" w:space="0" w:color="auto"/>
            <w:left w:val="none" w:sz="0" w:space="0" w:color="auto"/>
            <w:bottom w:val="none" w:sz="0" w:space="0" w:color="auto"/>
            <w:right w:val="none" w:sz="0" w:space="0" w:color="auto"/>
          </w:divBdr>
        </w:div>
        <w:div w:id="413210924">
          <w:marLeft w:val="640"/>
          <w:marRight w:val="0"/>
          <w:marTop w:val="0"/>
          <w:marBottom w:val="0"/>
          <w:divBdr>
            <w:top w:val="none" w:sz="0" w:space="0" w:color="auto"/>
            <w:left w:val="none" w:sz="0" w:space="0" w:color="auto"/>
            <w:bottom w:val="none" w:sz="0" w:space="0" w:color="auto"/>
            <w:right w:val="none" w:sz="0" w:space="0" w:color="auto"/>
          </w:divBdr>
        </w:div>
        <w:div w:id="212278528">
          <w:marLeft w:val="640"/>
          <w:marRight w:val="0"/>
          <w:marTop w:val="0"/>
          <w:marBottom w:val="0"/>
          <w:divBdr>
            <w:top w:val="none" w:sz="0" w:space="0" w:color="auto"/>
            <w:left w:val="none" w:sz="0" w:space="0" w:color="auto"/>
            <w:bottom w:val="none" w:sz="0" w:space="0" w:color="auto"/>
            <w:right w:val="none" w:sz="0" w:space="0" w:color="auto"/>
          </w:divBdr>
        </w:div>
        <w:div w:id="640618935">
          <w:marLeft w:val="640"/>
          <w:marRight w:val="0"/>
          <w:marTop w:val="0"/>
          <w:marBottom w:val="0"/>
          <w:divBdr>
            <w:top w:val="none" w:sz="0" w:space="0" w:color="auto"/>
            <w:left w:val="none" w:sz="0" w:space="0" w:color="auto"/>
            <w:bottom w:val="none" w:sz="0" w:space="0" w:color="auto"/>
            <w:right w:val="none" w:sz="0" w:space="0" w:color="auto"/>
          </w:divBdr>
        </w:div>
        <w:div w:id="1840852080">
          <w:marLeft w:val="640"/>
          <w:marRight w:val="0"/>
          <w:marTop w:val="0"/>
          <w:marBottom w:val="0"/>
          <w:divBdr>
            <w:top w:val="none" w:sz="0" w:space="0" w:color="auto"/>
            <w:left w:val="none" w:sz="0" w:space="0" w:color="auto"/>
            <w:bottom w:val="none" w:sz="0" w:space="0" w:color="auto"/>
            <w:right w:val="none" w:sz="0" w:space="0" w:color="auto"/>
          </w:divBdr>
        </w:div>
        <w:div w:id="598562227">
          <w:marLeft w:val="640"/>
          <w:marRight w:val="0"/>
          <w:marTop w:val="0"/>
          <w:marBottom w:val="0"/>
          <w:divBdr>
            <w:top w:val="none" w:sz="0" w:space="0" w:color="auto"/>
            <w:left w:val="none" w:sz="0" w:space="0" w:color="auto"/>
            <w:bottom w:val="none" w:sz="0" w:space="0" w:color="auto"/>
            <w:right w:val="none" w:sz="0" w:space="0" w:color="auto"/>
          </w:divBdr>
        </w:div>
        <w:div w:id="608976772">
          <w:marLeft w:val="640"/>
          <w:marRight w:val="0"/>
          <w:marTop w:val="0"/>
          <w:marBottom w:val="0"/>
          <w:divBdr>
            <w:top w:val="none" w:sz="0" w:space="0" w:color="auto"/>
            <w:left w:val="none" w:sz="0" w:space="0" w:color="auto"/>
            <w:bottom w:val="none" w:sz="0" w:space="0" w:color="auto"/>
            <w:right w:val="none" w:sz="0" w:space="0" w:color="auto"/>
          </w:divBdr>
        </w:div>
        <w:div w:id="1683167347">
          <w:marLeft w:val="640"/>
          <w:marRight w:val="0"/>
          <w:marTop w:val="0"/>
          <w:marBottom w:val="0"/>
          <w:divBdr>
            <w:top w:val="none" w:sz="0" w:space="0" w:color="auto"/>
            <w:left w:val="none" w:sz="0" w:space="0" w:color="auto"/>
            <w:bottom w:val="none" w:sz="0" w:space="0" w:color="auto"/>
            <w:right w:val="none" w:sz="0" w:space="0" w:color="auto"/>
          </w:divBdr>
        </w:div>
        <w:div w:id="575632900">
          <w:marLeft w:val="640"/>
          <w:marRight w:val="0"/>
          <w:marTop w:val="0"/>
          <w:marBottom w:val="0"/>
          <w:divBdr>
            <w:top w:val="none" w:sz="0" w:space="0" w:color="auto"/>
            <w:left w:val="none" w:sz="0" w:space="0" w:color="auto"/>
            <w:bottom w:val="none" w:sz="0" w:space="0" w:color="auto"/>
            <w:right w:val="none" w:sz="0" w:space="0" w:color="auto"/>
          </w:divBdr>
        </w:div>
        <w:div w:id="1941570173">
          <w:marLeft w:val="640"/>
          <w:marRight w:val="0"/>
          <w:marTop w:val="0"/>
          <w:marBottom w:val="0"/>
          <w:divBdr>
            <w:top w:val="none" w:sz="0" w:space="0" w:color="auto"/>
            <w:left w:val="none" w:sz="0" w:space="0" w:color="auto"/>
            <w:bottom w:val="none" w:sz="0" w:space="0" w:color="auto"/>
            <w:right w:val="none" w:sz="0" w:space="0" w:color="auto"/>
          </w:divBdr>
        </w:div>
        <w:div w:id="241180859">
          <w:marLeft w:val="640"/>
          <w:marRight w:val="0"/>
          <w:marTop w:val="0"/>
          <w:marBottom w:val="0"/>
          <w:divBdr>
            <w:top w:val="none" w:sz="0" w:space="0" w:color="auto"/>
            <w:left w:val="none" w:sz="0" w:space="0" w:color="auto"/>
            <w:bottom w:val="none" w:sz="0" w:space="0" w:color="auto"/>
            <w:right w:val="none" w:sz="0" w:space="0" w:color="auto"/>
          </w:divBdr>
        </w:div>
        <w:div w:id="488642143">
          <w:marLeft w:val="640"/>
          <w:marRight w:val="0"/>
          <w:marTop w:val="0"/>
          <w:marBottom w:val="0"/>
          <w:divBdr>
            <w:top w:val="none" w:sz="0" w:space="0" w:color="auto"/>
            <w:left w:val="none" w:sz="0" w:space="0" w:color="auto"/>
            <w:bottom w:val="none" w:sz="0" w:space="0" w:color="auto"/>
            <w:right w:val="none" w:sz="0" w:space="0" w:color="auto"/>
          </w:divBdr>
        </w:div>
        <w:div w:id="1605767220">
          <w:marLeft w:val="640"/>
          <w:marRight w:val="0"/>
          <w:marTop w:val="0"/>
          <w:marBottom w:val="0"/>
          <w:divBdr>
            <w:top w:val="none" w:sz="0" w:space="0" w:color="auto"/>
            <w:left w:val="none" w:sz="0" w:space="0" w:color="auto"/>
            <w:bottom w:val="none" w:sz="0" w:space="0" w:color="auto"/>
            <w:right w:val="none" w:sz="0" w:space="0" w:color="auto"/>
          </w:divBdr>
        </w:div>
      </w:divsChild>
    </w:div>
    <w:div w:id="10423202">
      <w:bodyDiv w:val="1"/>
      <w:marLeft w:val="0"/>
      <w:marRight w:val="0"/>
      <w:marTop w:val="0"/>
      <w:marBottom w:val="0"/>
      <w:divBdr>
        <w:top w:val="none" w:sz="0" w:space="0" w:color="auto"/>
        <w:left w:val="none" w:sz="0" w:space="0" w:color="auto"/>
        <w:bottom w:val="none" w:sz="0" w:space="0" w:color="auto"/>
        <w:right w:val="none" w:sz="0" w:space="0" w:color="auto"/>
      </w:divBdr>
    </w:div>
    <w:div w:id="18630189">
      <w:bodyDiv w:val="1"/>
      <w:marLeft w:val="0"/>
      <w:marRight w:val="0"/>
      <w:marTop w:val="0"/>
      <w:marBottom w:val="0"/>
      <w:divBdr>
        <w:top w:val="none" w:sz="0" w:space="0" w:color="auto"/>
        <w:left w:val="none" w:sz="0" w:space="0" w:color="auto"/>
        <w:bottom w:val="none" w:sz="0" w:space="0" w:color="auto"/>
        <w:right w:val="none" w:sz="0" w:space="0" w:color="auto"/>
      </w:divBdr>
      <w:divsChild>
        <w:div w:id="71313586">
          <w:marLeft w:val="640"/>
          <w:marRight w:val="0"/>
          <w:marTop w:val="0"/>
          <w:marBottom w:val="0"/>
          <w:divBdr>
            <w:top w:val="none" w:sz="0" w:space="0" w:color="auto"/>
            <w:left w:val="none" w:sz="0" w:space="0" w:color="auto"/>
            <w:bottom w:val="none" w:sz="0" w:space="0" w:color="auto"/>
            <w:right w:val="none" w:sz="0" w:space="0" w:color="auto"/>
          </w:divBdr>
        </w:div>
        <w:div w:id="1323123644">
          <w:marLeft w:val="640"/>
          <w:marRight w:val="0"/>
          <w:marTop w:val="0"/>
          <w:marBottom w:val="0"/>
          <w:divBdr>
            <w:top w:val="none" w:sz="0" w:space="0" w:color="auto"/>
            <w:left w:val="none" w:sz="0" w:space="0" w:color="auto"/>
            <w:bottom w:val="none" w:sz="0" w:space="0" w:color="auto"/>
            <w:right w:val="none" w:sz="0" w:space="0" w:color="auto"/>
          </w:divBdr>
        </w:div>
        <w:div w:id="443115380">
          <w:marLeft w:val="640"/>
          <w:marRight w:val="0"/>
          <w:marTop w:val="0"/>
          <w:marBottom w:val="0"/>
          <w:divBdr>
            <w:top w:val="none" w:sz="0" w:space="0" w:color="auto"/>
            <w:left w:val="none" w:sz="0" w:space="0" w:color="auto"/>
            <w:bottom w:val="none" w:sz="0" w:space="0" w:color="auto"/>
            <w:right w:val="none" w:sz="0" w:space="0" w:color="auto"/>
          </w:divBdr>
        </w:div>
        <w:div w:id="1863737377">
          <w:marLeft w:val="640"/>
          <w:marRight w:val="0"/>
          <w:marTop w:val="0"/>
          <w:marBottom w:val="0"/>
          <w:divBdr>
            <w:top w:val="none" w:sz="0" w:space="0" w:color="auto"/>
            <w:left w:val="none" w:sz="0" w:space="0" w:color="auto"/>
            <w:bottom w:val="none" w:sz="0" w:space="0" w:color="auto"/>
            <w:right w:val="none" w:sz="0" w:space="0" w:color="auto"/>
          </w:divBdr>
        </w:div>
        <w:div w:id="2081978520">
          <w:marLeft w:val="640"/>
          <w:marRight w:val="0"/>
          <w:marTop w:val="0"/>
          <w:marBottom w:val="0"/>
          <w:divBdr>
            <w:top w:val="none" w:sz="0" w:space="0" w:color="auto"/>
            <w:left w:val="none" w:sz="0" w:space="0" w:color="auto"/>
            <w:bottom w:val="none" w:sz="0" w:space="0" w:color="auto"/>
            <w:right w:val="none" w:sz="0" w:space="0" w:color="auto"/>
          </w:divBdr>
        </w:div>
        <w:div w:id="270864726">
          <w:marLeft w:val="640"/>
          <w:marRight w:val="0"/>
          <w:marTop w:val="0"/>
          <w:marBottom w:val="0"/>
          <w:divBdr>
            <w:top w:val="none" w:sz="0" w:space="0" w:color="auto"/>
            <w:left w:val="none" w:sz="0" w:space="0" w:color="auto"/>
            <w:bottom w:val="none" w:sz="0" w:space="0" w:color="auto"/>
            <w:right w:val="none" w:sz="0" w:space="0" w:color="auto"/>
          </w:divBdr>
        </w:div>
        <w:div w:id="778841507">
          <w:marLeft w:val="640"/>
          <w:marRight w:val="0"/>
          <w:marTop w:val="0"/>
          <w:marBottom w:val="0"/>
          <w:divBdr>
            <w:top w:val="none" w:sz="0" w:space="0" w:color="auto"/>
            <w:left w:val="none" w:sz="0" w:space="0" w:color="auto"/>
            <w:bottom w:val="none" w:sz="0" w:space="0" w:color="auto"/>
            <w:right w:val="none" w:sz="0" w:space="0" w:color="auto"/>
          </w:divBdr>
        </w:div>
        <w:div w:id="1261914591">
          <w:marLeft w:val="640"/>
          <w:marRight w:val="0"/>
          <w:marTop w:val="0"/>
          <w:marBottom w:val="0"/>
          <w:divBdr>
            <w:top w:val="none" w:sz="0" w:space="0" w:color="auto"/>
            <w:left w:val="none" w:sz="0" w:space="0" w:color="auto"/>
            <w:bottom w:val="none" w:sz="0" w:space="0" w:color="auto"/>
            <w:right w:val="none" w:sz="0" w:space="0" w:color="auto"/>
          </w:divBdr>
        </w:div>
        <w:div w:id="17702435">
          <w:marLeft w:val="640"/>
          <w:marRight w:val="0"/>
          <w:marTop w:val="0"/>
          <w:marBottom w:val="0"/>
          <w:divBdr>
            <w:top w:val="none" w:sz="0" w:space="0" w:color="auto"/>
            <w:left w:val="none" w:sz="0" w:space="0" w:color="auto"/>
            <w:bottom w:val="none" w:sz="0" w:space="0" w:color="auto"/>
            <w:right w:val="none" w:sz="0" w:space="0" w:color="auto"/>
          </w:divBdr>
        </w:div>
        <w:div w:id="1007363755">
          <w:marLeft w:val="640"/>
          <w:marRight w:val="0"/>
          <w:marTop w:val="0"/>
          <w:marBottom w:val="0"/>
          <w:divBdr>
            <w:top w:val="none" w:sz="0" w:space="0" w:color="auto"/>
            <w:left w:val="none" w:sz="0" w:space="0" w:color="auto"/>
            <w:bottom w:val="none" w:sz="0" w:space="0" w:color="auto"/>
            <w:right w:val="none" w:sz="0" w:space="0" w:color="auto"/>
          </w:divBdr>
        </w:div>
        <w:div w:id="156194808">
          <w:marLeft w:val="640"/>
          <w:marRight w:val="0"/>
          <w:marTop w:val="0"/>
          <w:marBottom w:val="0"/>
          <w:divBdr>
            <w:top w:val="none" w:sz="0" w:space="0" w:color="auto"/>
            <w:left w:val="none" w:sz="0" w:space="0" w:color="auto"/>
            <w:bottom w:val="none" w:sz="0" w:space="0" w:color="auto"/>
            <w:right w:val="none" w:sz="0" w:space="0" w:color="auto"/>
          </w:divBdr>
        </w:div>
        <w:div w:id="1988438576">
          <w:marLeft w:val="640"/>
          <w:marRight w:val="0"/>
          <w:marTop w:val="0"/>
          <w:marBottom w:val="0"/>
          <w:divBdr>
            <w:top w:val="none" w:sz="0" w:space="0" w:color="auto"/>
            <w:left w:val="none" w:sz="0" w:space="0" w:color="auto"/>
            <w:bottom w:val="none" w:sz="0" w:space="0" w:color="auto"/>
            <w:right w:val="none" w:sz="0" w:space="0" w:color="auto"/>
          </w:divBdr>
        </w:div>
        <w:div w:id="69549833">
          <w:marLeft w:val="640"/>
          <w:marRight w:val="0"/>
          <w:marTop w:val="0"/>
          <w:marBottom w:val="0"/>
          <w:divBdr>
            <w:top w:val="none" w:sz="0" w:space="0" w:color="auto"/>
            <w:left w:val="none" w:sz="0" w:space="0" w:color="auto"/>
            <w:bottom w:val="none" w:sz="0" w:space="0" w:color="auto"/>
            <w:right w:val="none" w:sz="0" w:space="0" w:color="auto"/>
          </w:divBdr>
        </w:div>
        <w:div w:id="1242526243">
          <w:marLeft w:val="640"/>
          <w:marRight w:val="0"/>
          <w:marTop w:val="0"/>
          <w:marBottom w:val="0"/>
          <w:divBdr>
            <w:top w:val="none" w:sz="0" w:space="0" w:color="auto"/>
            <w:left w:val="none" w:sz="0" w:space="0" w:color="auto"/>
            <w:bottom w:val="none" w:sz="0" w:space="0" w:color="auto"/>
            <w:right w:val="none" w:sz="0" w:space="0" w:color="auto"/>
          </w:divBdr>
        </w:div>
        <w:div w:id="1107190337">
          <w:marLeft w:val="640"/>
          <w:marRight w:val="0"/>
          <w:marTop w:val="0"/>
          <w:marBottom w:val="0"/>
          <w:divBdr>
            <w:top w:val="none" w:sz="0" w:space="0" w:color="auto"/>
            <w:left w:val="none" w:sz="0" w:space="0" w:color="auto"/>
            <w:bottom w:val="none" w:sz="0" w:space="0" w:color="auto"/>
            <w:right w:val="none" w:sz="0" w:space="0" w:color="auto"/>
          </w:divBdr>
        </w:div>
        <w:div w:id="1794011120">
          <w:marLeft w:val="640"/>
          <w:marRight w:val="0"/>
          <w:marTop w:val="0"/>
          <w:marBottom w:val="0"/>
          <w:divBdr>
            <w:top w:val="none" w:sz="0" w:space="0" w:color="auto"/>
            <w:left w:val="none" w:sz="0" w:space="0" w:color="auto"/>
            <w:bottom w:val="none" w:sz="0" w:space="0" w:color="auto"/>
            <w:right w:val="none" w:sz="0" w:space="0" w:color="auto"/>
          </w:divBdr>
        </w:div>
        <w:div w:id="1788424902">
          <w:marLeft w:val="640"/>
          <w:marRight w:val="0"/>
          <w:marTop w:val="0"/>
          <w:marBottom w:val="0"/>
          <w:divBdr>
            <w:top w:val="none" w:sz="0" w:space="0" w:color="auto"/>
            <w:left w:val="none" w:sz="0" w:space="0" w:color="auto"/>
            <w:bottom w:val="none" w:sz="0" w:space="0" w:color="auto"/>
            <w:right w:val="none" w:sz="0" w:space="0" w:color="auto"/>
          </w:divBdr>
        </w:div>
        <w:div w:id="2050916156">
          <w:marLeft w:val="640"/>
          <w:marRight w:val="0"/>
          <w:marTop w:val="0"/>
          <w:marBottom w:val="0"/>
          <w:divBdr>
            <w:top w:val="none" w:sz="0" w:space="0" w:color="auto"/>
            <w:left w:val="none" w:sz="0" w:space="0" w:color="auto"/>
            <w:bottom w:val="none" w:sz="0" w:space="0" w:color="auto"/>
            <w:right w:val="none" w:sz="0" w:space="0" w:color="auto"/>
          </w:divBdr>
        </w:div>
        <w:div w:id="1440948094">
          <w:marLeft w:val="640"/>
          <w:marRight w:val="0"/>
          <w:marTop w:val="0"/>
          <w:marBottom w:val="0"/>
          <w:divBdr>
            <w:top w:val="none" w:sz="0" w:space="0" w:color="auto"/>
            <w:left w:val="none" w:sz="0" w:space="0" w:color="auto"/>
            <w:bottom w:val="none" w:sz="0" w:space="0" w:color="auto"/>
            <w:right w:val="none" w:sz="0" w:space="0" w:color="auto"/>
          </w:divBdr>
        </w:div>
        <w:div w:id="1060907946">
          <w:marLeft w:val="640"/>
          <w:marRight w:val="0"/>
          <w:marTop w:val="0"/>
          <w:marBottom w:val="0"/>
          <w:divBdr>
            <w:top w:val="none" w:sz="0" w:space="0" w:color="auto"/>
            <w:left w:val="none" w:sz="0" w:space="0" w:color="auto"/>
            <w:bottom w:val="none" w:sz="0" w:space="0" w:color="auto"/>
            <w:right w:val="none" w:sz="0" w:space="0" w:color="auto"/>
          </w:divBdr>
        </w:div>
        <w:div w:id="522867909">
          <w:marLeft w:val="640"/>
          <w:marRight w:val="0"/>
          <w:marTop w:val="0"/>
          <w:marBottom w:val="0"/>
          <w:divBdr>
            <w:top w:val="none" w:sz="0" w:space="0" w:color="auto"/>
            <w:left w:val="none" w:sz="0" w:space="0" w:color="auto"/>
            <w:bottom w:val="none" w:sz="0" w:space="0" w:color="auto"/>
            <w:right w:val="none" w:sz="0" w:space="0" w:color="auto"/>
          </w:divBdr>
        </w:div>
        <w:div w:id="400492518">
          <w:marLeft w:val="640"/>
          <w:marRight w:val="0"/>
          <w:marTop w:val="0"/>
          <w:marBottom w:val="0"/>
          <w:divBdr>
            <w:top w:val="none" w:sz="0" w:space="0" w:color="auto"/>
            <w:left w:val="none" w:sz="0" w:space="0" w:color="auto"/>
            <w:bottom w:val="none" w:sz="0" w:space="0" w:color="auto"/>
            <w:right w:val="none" w:sz="0" w:space="0" w:color="auto"/>
          </w:divBdr>
        </w:div>
        <w:div w:id="280067767">
          <w:marLeft w:val="640"/>
          <w:marRight w:val="0"/>
          <w:marTop w:val="0"/>
          <w:marBottom w:val="0"/>
          <w:divBdr>
            <w:top w:val="none" w:sz="0" w:space="0" w:color="auto"/>
            <w:left w:val="none" w:sz="0" w:space="0" w:color="auto"/>
            <w:bottom w:val="none" w:sz="0" w:space="0" w:color="auto"/>
            <w:right w:val="none" w:sz="0" w:space="0" w:color="auto"/>
          </w:divBdr>
        </w:div>
        <w:div w:id="1800802992">
          <w:marLeft w:val="640"/>
          <w:marRight w:val="0"/>
          <w:marTop w:val="0"/>
          <w:marBottom w:val="0"/>
          <w:divBdr>
            <w:top w:val="none" w:sz="0" w:space="0" w:color="auto"/>
            <w:left w:val="none" w:sz="0" w:space="0" w:color="auto"/>
            <w:bottom w:val="none" w:sz="0" w:space="0" w:color="auto"/>
            <w:right w:val="none" w:sz="0" w:space="0" w:color="auto"/>
          </w:divBdr>
        </w:div>
        <w:div w:id="1742874858">
          <w:marLeft w:val="640"/>
          <w:marRight w:val="0"/>
          <w:marTop w:val="0"/>
          <w:marBottom w:val="0"/>
          <w:divBdr>
            <w:top w:val="none" w:sz="0" w:space="0" w:color="auto"/>
            <w:left w:val="none" w:sz="0" w:space="0" w:color="auto"/>
            <w:bottom w:val="none" w:sz="0" w:space="0" w:color="auto"/>
            <w:right w:val="none" w:sz="0" w:space="0" w:color="auto"/>
          </w:divBdr>
        </w:div>
        <w:div w:id="815682353">
          <w:marLeft w:val="640"/>
          <w:marRight w:val="0"/>
          <w:marTop w:val="0"/>
          <w:marBottom w:val="0"/>
          <w:divBdr>
            <w:top w:val="none" w:sz="0" w:space="0" w:color="auto"/>
            <w:left w:val="none" w:sz="0" w:space="0" w:color="auto"/>
            <w:bottom w:val="none" w:sz="0" w:space="0" w:color="auto"/>
            <w:right w:val="none" w:sz="0" w:space="0" w:color="auto"/>
          </w:divBdr>
        </w:div>
        <w:div w:id="280302550">
          <w:marLeft w:val="640"/>
          <w:marRight w:val="0"/>
          <w:marTop w:val="0"/>
          <w:marBottom w:val="0"/>
          <w:divBdr>
            <w:top w:val="none" w:sz="0" w:space="0" w:color="auto"/>
            <w:left w:val="none" w:sz="0" w:space="0" w:color="auto"/>
            <w:bottom w:val="none" w:sz="0" w:space="0" w:color="auto"/>
            <w:right w:val="none" w:sz="0" w:space="0" w:color="auto"/>
          </w:divBdr>
        </w:div>
        <w:div w:id="2004313407">
          <w:marLeft w:val="640"/>
          <w:marRight w:val="0"/>
          <w:marTop w:val="0"/>
          <w:marBottom w:val="0"/>
          <w:divBdr>
            <w:top w:val="none" w:sz="0" w:space="0" w:color="auto"/>
            <w:left w:val="none" w:sz="0" w:space="0" w:color="auto"/>
            <w:bottom w:val="none" w:sz="0" w:space="0" w:color="auto"/>
            <w:right w:val="none" w:sz="0" w:space="0" w:color="auto"/>
          </w:divBdr>
        </w:div>
        <w:div w:id="1133674241">
          <w:marLeft w:val="640"/>
          <w:marRight w:val="0"/>
          <w:marTop w:val="0"/>
          <w:marBottom w:val="0"/>
          <w:divBdr>
            <w:top w:val="none" w:sz="0" w:space="0" w:color="auto"/>
            <w:left w:val="none" w:sz="0" w:space="0" w:color="auto"/>
            <w:bottom w:val="none" w:sz="0" w:space="0" w:color="auto"/>
            <w:right w:val="none" w:sz="0" w:space="0" w:color="auto"/>
          </w:divBdr>
        </w:div>
        <w:div w:id="114452899">
          <w:marLeft w:val="640"/>
          <w:marRight w:val="0"/>
          <w:marTop w:val="0"/>
          <w:marBottom w:val="0"/>
          <w:divBdr>
            <w:top w:val="none" w:sz="0" w:space="0" w:color="auto"/>
            <w:left w:val="none" w:sz="0" w:space="0" w:color="auto"/>
            <w:bottom w:val="none" w:sz="0" w:space="0" w:color="auto"/>
            <w:right w:val="none" w:sz="0" w:space="0" w:color="auto"/>
          </w:divBdr>
        </w:div>
        <w:div w:id="748768162">
          <w:marLeft w:val="640"/>
          <w:marRight w:val="0"/>
          <w:marTop w:val="0"/>
          <w:marBottom w:val="0"/>
          <w:divBdr>
            <w:top w:val="none" w:sz="0" w:space="0" w:color="auto"/>
            <w:left w:val="none" w:sz="0" w:space="0" w:color="auto"/>
            <w:bottom w:val="none" w:sz="0" w:space="0" w:color="auto"/>
            <w:right w:val="none" w:sz="0" w:space="0" w:color="auto"/>
          </w:divBdr>
        </w:div>
        <w:div w:id="501169720">
          <w:marLeft w:val="640"/>
          <w:marRight w:val="0"/>
          <w:marTop w:val="0"/>
          <w:marBottom w:val="0"/>
          <w:divBdr>
            <w:top w:val="none" w:sz="0" w:space="0" w:color="auto"/>
            <w:left w:val="none" w:sz="0" w:space="0" w:color="auto"/>
            <w:bottom w:val="none" w:sz="0" w:space="0" w:color="auto"/>
            <w:right w:val="none" w:sz="0" w:space="0" w:color="auto"/>
          </w:divBdr>
        </w:div>
        <w:div w:id="1908875738">
          <w:marLeft w:val="640"/>
          <w:marRight w:val="0"/>
          <w:marTop w:val="0"/>
          <w:marBottom w:val="0"/>
          <w:divBdr>
            <w:top w:val="none" w:sz="0" w:space="0" w:color="auto"/>
            <w:left w:val="none" w:sz="0" w:space="0" w:color="auto"/>
            <w:bottom w:val="none" w:sz="0" w:space="0" w:color="auto"/>
            <w:right w:val="none" w:sz="0" w:space="0" w:color="auto"/>
          </w:divBdr>
        </w:div>
        <w:div w:id="1230384730">
          <w:marLeft w:val="640"/>
          <w:marRight w:val="0"/>
          <w:marTop w:val="0"/>
          <w:marBottom w:val="0"/>
          <w:divBdr>
            <w:top w:val="none" w:sz="0" w:space="0" w:color="auto"/>
            <w:left w:val="none" w:sz="0" w:space="0" w:color="auto"/>
            <w:bottom w:val="none" w:sz="0" w:space="0" w:color="auto"/>
            <w:right w:val="none" w:sz="0" w:space="0" w:color="auto"/>
          </w:divBdr>
        </w:div>
        <w:div w:id="1207136517">
          <w:marLeft w:val="640"/>
          <w:marRight w:val="0"/>
          <w:marTop w:val="0"/>
          <w:marBottom w:val="0"/>
          <w:divBdr>
            <w:top w:val="none" w:sz="0" w:space="0" w:color="auto"/>
            <w:left w:val="none" w:sz="0" w:space="0" w:color="auto"/>
            <w:bottom w:val="none" w:sz="0" w:space="0" w:color="auto"/>
            <w:right w:val="none" w:sz="0" w:space="0" w:color="auto"/>
          </w:divBdr>
        </w:div>
        <w:div w:id="1915703332">
          <w:marLeft w:val="640"/>
          <w:marRight w:val="0"/>
          <w:marTop w:val="0"/>
          <w:marBottom w:val="0"/>
          <w:divBdr>
            <w:top w:val="none" w:sz="0" w:space="0" w:color="auto"/>
            <w:left w:val="none" w:sz="0" w:space="0" w:color="auto"/>
            <w:bottom w:val="none" w:sz="0" w:space="0" w:color="auto"/>
            <w:right w:val="none" w:sz="0" w:space="0" w:color="auto"/>
          </w:divBdr>
        </w:div>
        <w:div w:id="193033976">
          <w:marLeft w:val="640"/>
          <w:marRight w:val="0"/>
          <w:marTop w:val="0"/>
          <w:marBottom w:val="0"/>
          <w:divBdr>
            <w:top w:val="none" w:sz="0" w:space="0" w:color="auto"/>
            <w:left w:val="none" w:sz="0" w:space="0" w:color="auto"/>
            <w:bottom w:val="none" w:sz="0" w:space="0" w:color="auto"/>
            <w:right w:val="none" w:sz="0" w:space="0" w:color="auto"/>
          </w:divBdr>
        </w:div>
        <w:div w:id="801271124">
          <w:marLeft w:val="640"/>
          <w:marRight w:val="0"/>
          <w:marTop w:val="0"/>
          <w:marBottom w:val="0"/>
          <w:divBdr>
            <w:top w:val="none" w:sz="0" w:space="0" w:color="auto"/>
            <w:left w:val="none" w:sz="0" w:space="0" w:color="auto"/>
            <w:bottom w:val="none" w:sz="0" w:space="0" w:color="auto"/>
            <w:right w:val="none" w:sz="0" w:space="0" w:color="auto"/>
          </w:divBdr>
        </w:div>
        <w:div w:id="1642685480">
          <w:marLeft w:val="640"/>
          <w:marRight w:val="0"/>
          <w:marTop w:val="0"/>
          <w:marBottom w:val="0"/>
          <w:divBdr>
            <w:top w:val="none" w:sz="0" w:space="0" w:color="auto"/>
            <w:left w:val="none" w:sz="0" w:space="0" w:color="auto"/>
            <w:bottom w:val="none" w:sz="0" w:space="0" w:color="auto"/>
            <w:right w:val="none" w:sz="0" w:space="0" w:color="auto"/>
          </w:divBdr>
        </w:div>
        <w:div w:id="1796215721">
          <w:marLeft w:val="640"/>
          <w:marRight w:val="0"/>
          <w:marTop w:val="0"/>
          <w:marBottom w:val="0"/>
          <w:divBdr>
            <w:top w:val="none" w:sz="0" w:space="0" w:color="auto"/>
            <w:left w:val="none" w:sz="0" w:space="0" w:color="auto"/>
            <w:bottom w:val="none" w:sz="0" w:space="0" w:color="auto"/>
            <w:right w:val="none" w:sz="0" w:space="0" w:color="auto"/>
          </w:divBdr>
        </w:div>
        <w:div w:id="1224021490">
          <w:marLeft w:val="640"/>
          <w:marRight w:val="0"/>
          <w:marTop w:val="0"/>
          <w:marBottom w:val="0"/>
          <w:divBdr>
            <w:top w:val="none" w:sz="0" w:space="0" w:color="auto"/>
            <w:left w:val="none" w:sz="0" w:space="0" w:color="auto"/>
            <w:bottom w:val="none" w:sz="0" w:space="0" w:color="auto"/>
            <w:right w:val="none" w:sz="0" w:space="0" w:color="auto"/>
          </w:divBdr>
        </w:div>
        <w:div w:id="73473869">
          <w:marLeft w:val="640"/>
          <w:marRight w:val="0"/>
          <w:marTop w:val="0"/>
          <w:marBottom w:val="0"/>
          <w:divBdr>
            <w:top w:val="none" w:sz="0" w:space="0" w:color="auto"/>
            <w:left w:val="none" w:sz="0" w:space="0" w:color="auto"/>
            <w:bottom w:val="none" w:sz="0" w:space="0" w:color="auto"/>
            <w:right w:val="none" w:sz="0" w:space="0" w:color="auto"/>
          </w:divBdr>
        </w:div>
        <w:div w:id="1373656512">
          <w:marLeft w:val="640"/>
          <w:marRight w:val="0"/>
          <w:marTop w:val="0"/>
          <w:marBottom w:val="0"/>
          <w:divBdr>
            <w:top w:val="none" w:sz="0" w:space="0" w:color="auto"/>
            <w:left w:val="none" w:sz="0" w:space="0" w:color="auto"/>
            <w:bottom w:val="none" w:sz="0" w:space="0" w:color="auto"/>
            <w:right w:val="none" w:sz="0" w:space="0" w:color="auto"/>
          </w:divBdr>
        </w:div>
        <w:div w:id="1452895549">
          <w:marLeft w:val="640"/>
          <w:marRight w:val="0"/>
          <w:marTop w:val="0"/>
          <w:marBottom w:val="0"/>
          <w:divBdr>
            <w:top w:val="none" w:sz="0" w:space="0" w:color="auto"/>
            <w:left w:val="none" w:sz="0" w:space="0" w:color="auto"/>
            <w:bottom w:val="none" w:sz="0" w:space="0" w:color="auto"/>
            <w:right w:val="none" w:sz="0" w:space="0" w:color="auto"/>
          </w:divBdr>
        </w:div>
        <w:div w:id="1915504032">
          <w:marLeft w:val="640"/>
          <w:marRight w:val="0"/>
          <w:marTop w:val="0"/>
          <w:marBottom w:val="0"/>
          <w:divBdr>
            <w:top w:val="none" w:sz="0" w:space="0" w:color="auto"/>
            <w:left w:val="none" w:sz="0" w:space="0" w:color="auto"/>
            <w:bottom w:val="none" w:sz="0" w:space="0" w:color="auto"/>
            <w:right w:val="none" w:sz="0" w:space="0" w:color="auto"/>
          </w:divBdr>
        </w:div>
        <w:div w:id="365105914">
          <w:marLeft w:val="640"/>
          <w:marRight w:val="0"/>
          <w:marTop w:val="0"/>
          <w:marBottom w:val="0"/>
          <w:divBdr>
            <w:top w:val="none" w:sz="0" w:space="0" w:color="auto"/>
            <w:left w:val="none" w:sz="0" w:space="0" w:color="auto"/>
            <w:bottom w:val="none" w:sz="0" w:space="0" w:color="auto"/>
            <w:right w:val="none" w:sz="0" w:space="0" w:color="auto"/>
          </w:divBdr>
        </w:div>
        <w:div w:id="236944462">
          <w:marLeft w:val="640"/>
          <w:marRight w:val="0"/>
          <w:marTop w:val="0"/>
          <w:marBottom w:val="0"/>
          <w:divBdr>
            <w:top w:val="none" w:sz="0" w:space="0" w:color="auto"/>
            <w:left w:val="none" w:sz="0" w:space="0" w:color="auto"/>
            <w:bottom w:val="none" w:sz="0" w:space="0" w:color="auto"/>
            <w:right w:val="none" w:sz="0" w:space="0" w:color="auto"/>
          </w:divBdr>
        </w:div>
        <w:div w:id="2049791798">
          <w:marLeft w:val="640"/>
          <w:marRight w:val="0"/>
          <w:marTop w:val="0"/>
          <w:marBottom w:val="0"/>
          <w:divBdr>
            <w:top w:val="none" w:sz="0" w:space="0" w:color="auto"/>
            <w:left w:val="none" w:sz="0" w:space="0" w:color="auto"/>
            <w:bottom w:val="none" w:sz="0" w:space="0" w:color="auto"/>
            <w:right w:val="none" w:sz="0" w:space="0" w:color="auto"/>
          </w:divBdr>
        </w:div>
        <w:div w:id="1417363287">
          <w:marLeft w:val="640"/>
          <w:marRight w:val="0"/>
          <w:marTop w:val="0"/>
          <w:marBottom w:val="0"/>
          <w:divBdr>
            <w:top w:val="none" w:sz="0" w:space="0" w:color="auto"/>
            <w:left w:val="none" w:sz="0" w:space="0" w:color="auto"/>
            <w:bottom w:val="none" w:sz="0" w:space="0" w:color="auto"/>
            <w:right w:val="none" w:sz="0" w:space="0" w:color="auto"/>
          </w:divBdr>
        </w:div>
        <w:div w:id="1951080583">
          <w:marLeft w:val="640"/>
          <w:marRight w:val="0"/>
          <w:marTop w:val="0"/>
          <w:marBottom w:val="0"/>
          <w:divBdr>
            <w:top w:val="none" w:sz="0" w:space="0" w:color="auto"/>
            <w:left w:val="none" w:sz="0" w:space="0" w:color="auto"/>
            <w:bottom w:val="none" w:sz="0" w:space="0" w:color="auto"/>
            <w:right w:val="none" w:sz="0" w:space="0" w:color="auto"/>
          </w:divBdr>
        </w:div>
        <w:div w:id="1814979862">
          <w:marLeft w:val="640"/>
          <w:marRight w:val="0"/>
          <w:marTop w:val="0"/>
          <w:marBottom w:val="0"/>
          <w:divBdr>
            <w:top w:val="none" w:sz="0" w:space="0" w:color="auto"/>
            <w:left w:val="none" w:sz="0" w:space="0" w:color="auto"/>
            <w:bottom w:val="none" w:sz="0" w:space="0" w:color="auto"/>
            <w:right w:val="none" w:sz="0" w:space="0" w:color="auto"/>
          </w:divBdr>
        </w:div>
        <w:div w:id="454714478">
          <w:marLeft w:val="640"/>
          <w:marRight w:val="0"/>
          <w:marTop w:val="0"/>
          <w:marBottom w:val="0"/>
          <w:divBdr>
            <w:top w:val="none" w:sz="0" w:space="0" w:color="auto"/>
            <w:left w:val="none" w:sz="0" w:space="0" w:color="auto"/>
            <w:bottom w:val="none" w:sz="0" w:space="0" w:color="auto"/>
            <w:right w:val="none" w:sz="0" w:space="0" w:color="auto"/>
          </w:divBdr>
        </w:div>
        <w:div w:id="109058503">
          <w:marLeft w:val="640"/>
          <w:marRight w:val="0"/>
          <w:marTop w:val="0"/>
          <w:marBottom w:val="0"/>
          <w:divBdr>
            <w:top w:val="none" w:sz="0" w:space="0" w:color="auto"/>
            <w:left w:val="none" w:sz="0" w:space="0" w:color="auto"/>
            <w:bottom w:val="none" w:sz="0" w:space="0" w:color="auto"/>
            <w:right w:val="none" w:sz="0" w:space="0" w:color="auto"/>
          </w:divBdr>
        </w:div>
        <w:div w:id="1861118251">
          <w:marLeft w:val="640"/>
          <w:marRight w:val="0"/>
          <w:marTop w:val="0"/>
          <w:marBottom w:val="0"/>
          <w:divBdr>
            <w:top w:val="none" w:sz="0" w:space="0" w:color="auto"/>
            <w:left w:val="none" w:sz="0" w:space="0" w:color="auto"/>
            <w:bottom w:val="none" w:sz="0" w:space="0" w:color="auto"/>
            <w:right w:val="none" w:sz="0" w:space="0" w:color="auto"/>
          </w:divBdr>
        </w:div>
        <w:div w:id="1319462034">
          <w:marLeft w:val="640"/>
          <w:marRight w:val="0"/>
          <w:marTop w:val="0"/>
          <w:marBottom w:val="0"/>
          <w:divBdr>
            <w:top w:val="none" w:sz="0" w:space="0" w:color="auto"/>
            <w:left w:val="none" w:sz="0" w:space="0" w:color="auto"/>
            <w:bottom w:val="none" w:sz="0" w:space="0" w:color="auto"/>
            <w:right w:val="none" w:sz="0" w:space="0" w:color="auto"/>
          </w:divBdr>
        </w:div>
        <w:div w:id="1385593490">
          <w:marLeft w:val="640"/>
          <w:marRight w:val="0"/>
          <w:marTop w:val="0"/>
          <w:marBottom w:val="0"/>
          <w:divBdr>
            <w:top w:val="none" w:sz="0" w:space="0" w:color="auto"/>
            <w:left w:val="none" w:sz="0" w:space="0" w:color="auto"/>
            <w:bottom w:val="none" w:sz="0" w:space="0" w:color="auto"/>
            <w:right w:val="none" w:sz="0" w:space="0" w:color="auto"/>
          </w:divBdr>
        </w:div>
        <w:div w:id="1300964852">
          <w:marLeft w:val="640"/>
          <w:marRight w:val="0"/>
          <w:marTop w:val="0"/>
          <w:marBottom w:val="0"/>
          <w:divBdr>
            <w:top w:val="none" w:sz="0" w:space="0" w:color="auto"/>
            <w:left w:val="none" w:sz="0" w:space="0" w:color="auto"/>
            <w:bottom w:val="none" w:sz="0" w:space="0" w:color="auto"/>
            <w:right w:val="none" w:sz="0" w:space="0" w:color="auto"/>
          </w:divBdr>
        </w:div>
        <w:div w:id="313946500">
          <w:marLeft w:val="640"/>
          <w:marRight w:val="0"/>
          <w:marTop w:val="0"/>
          <w:marBottom w:val="0"/>
          <w:divBdr>
            <w:top w:val="none" w:sz="0" w:space="0" w:color="auto"/>
            <w:left w:val="none" w:sz="0" w:space="0" w:color="auto"/>
            <w:bottom w:val="none" w:sz="0" w:space="0" w:color="auto"/>
            <w:right w:val="none" w:sz="0" w:space="0" w:color="auto"/>
          </w:divBdr>
        </w:div>
        <w:div w:id="130827179">
          <w:marLeft w:val="640"/>
          <w:marRight w:val="0"/>
          <w:marTop w:val="0"/>
          <w:marBottom w:val="0"/>
          <w:divBdr>
            <w:top w:val="none" w:sz="0" w:space="0" w:color="auto"/>
            <w:left w:val="none" w:sz="0" w:space="0" w:color="auto"/>
            <w:bottom w:val="none" w:sz="0" w:space="0" w:color="auto"/>
            <w:right w:val="none" w:sz="0" w:space="0" w:color="auto"/>
          </w:divBdr>
        </w:div>
        <w:div w:id="422382532">
          <w:marLeft w:val="640"/>
          <w:marRight w:val="0"/>
          <w:marTop w:val="0"/>
          <w:marBottom w:val="0"/>
          <w:divBdr>
            <w:top w:val="none" w:sz="0" w:space="0" w:color="auto"/>
            <w:left w:val="none" w:sz="0" w:space="0" w:color="auto"/>
            <w:bottom w:val="none" w:sz="0" w:space="0" w:color="auto"/>
            <w:right w:val="none" w:sz="0" w:space="0" w:color="auto"/>
          </w:divBdr>
        </w:div>
        <w:div w:id="1684822140">
          <w:marLeft w:val="640"/>
          <w:marRight w:val="0"/>
          <w:marTop w:val="0"/>
          <w:marBottom w:val="0"/>
          <w:divBdr>
            <w:top w:val="none" w:sz="0" w:space="0" w:color="auto"/>
            <w:left w:val="none" w:sz="0" w:space="0" w:color="auto"/>
            <w:bottom w:val="none" w:sz="0" w:space="0" w:color="auto"/>
            <w:right w:val="none" w:sz="0" w:space="0" w:color="auto"/>
          </w:divBdr>
        </w:div>
        <w:div w:id="899485496">
          <w:marLeft w:val="640"/>
          <w:marRight w:val="0"/>
          <w:marTop w:val="0"/>
          <w:marBottom w:val="0"/>
          <w:divBdr>
            <w:top w:val="none" w:sz="0" w:space="0" w:color="auto"/>
            <w:left w:val="none" w:sz="0" w:space="0" w:color="auto"/>
            <w:bottom w:val="none" w:sz="0" w:space="0" w:color="auto"/>
            <w:right w:val="none" w:sz="0" w:space="0" w:color="auto"/>
          </w:divBdr>
        </w:div>
        <w:div w:id="1956792260">
          <w:marLeft w:val="640"/>
          <w:marRight w:val="0"/>
          <w:marTop w:val="0"/>
          <w:marBottom w:val="0"/>
          <w:divBdr>
            <w:top w:val="none" w:sz="0" w:space="0" w:color="auto"/>
            <w:left w:val="none" w:sz="0" w:space="0" w:color="auto"/>
            <w:bottom w:val="none" w:sz="0" w:space="0" w:color="auto"/>
            <w:right w:val="none" w:sz="0" w:space="0" w:color="auto"/>
          </w:divBdr>
        </w:div>
        <w:div w:id="1019819398">
          <w:marLeft w:val="640"/>
          <w:marRight w:val="0"/>
          <w:marTop w:val="0"/>
          <w:marBottom w:val="0"/>
          <w:divBdr>
            <w:top w:val="none" w:sz="0" w:space="0" w:color="auto"/>
            <w:left w:val="none" w:sz="0" w:space="0" w:color="auto"/>
            <w:bottom w:val="none" w:sz="0" w:space="0" w:color="auto"/>
            <w:right w:val="none" w:sz="0" w:space="0" w:color="auto"/>
          </w:divBdr>
        </w:div>
        <w:div w:id="2010788405">
          <w:marLeft w:val="640"/>
          <w:marRight w:val="0"/>
          <w:marTop w:val="0"/>
          <w:marBottom w:val="0"/>
          <w:divBdr>
            <w:top w:val="none" w:sz="0" w:space="0" w:color="auto"/>
            <w:left w:val="none" w:sz="0" w:space="0" w:color="auto"/>
            <w:bottom w:val="none" w:sz="0" w:space="0" w:color="auto"/>
            <w:right w:val="none" w:sz="0" w:space="0" w:color="auto"/>
          </w:divBdr>
        </w:div>
        <w:div w:id="538207486">
          <w:marLeft w:val="640"/>
          <w:marRight w:val="0"/>
          <w:marTop w:val="0"/>
          <w:marBottom w:val="0"/>
          <w:divBdr>
            <w:top w:val="none" w:sz="0" w:space="0" w:color="auto"/>
            <w:left w:val="none" w:sz="0" w:space="0" w:color="auto"/>
            <w:bottom w:val="none" w:sz="0" w:space="0" w:color="auto"/>
            <w:right w:val="none" w:sz="0" w:space="0" w:color="auto"/>
          </w:divBdr>
        </w:div>
        <w:div w:id="2043551322">
          <w:marLeft w:val="640"/>
          <w:marRight w:val="0"/>
          <w:marTop w:val="0"/>
          <w:marBottom w:val="0"/>
          <w:divBdr>
            <w:top w:val="none" w:sz="0" w:space="0" w:color="auto"/>
            <w:left w:val="none" w:sz="0" w:space="0" w:color="auto"/>
            <w:bottom w:val="none" w:sz="0" w:space="0" w:color="auto"/>
            <w:right w:val="none" w:sz="0" w:space="0" w:color="auto"/>
          </w:divBdr>
        </w:div>
        <w:div w:id="1664813706">
          <w:marLeft w:val="640"/>
          <w:marRight w:val="0"/>
          <w:marTop w:val="0"/>
          <w:marBottom w:val="0"/>
          <w:divBdr>
            <w:top w:val="none" w:sz="0" w:space="0" w:color="auto"/>
            <w:left w:val="none" w:sz="0" w:space="0" w:color="auto"/>
            <w:bottom w:val="none" w:sz="0" w:space="0" w:color="auto"/>
            <w:right w:val="none" w:sz="0" w:space="0" w:color="auto"/>
          </w:divBdr>
        </w:div>
        <w:div w:id="1754357813">
          <w:marLeft w:val="640"/>
          <w:marRight w:val="0"/>
          <w:marTop w:val="0"/>
          <w:marBottom w:val="0"/>
          <w:divBdr>
            <w:top w:val="none" w:sz="0" w:space="0" w:color="auto"/>
            <w:left w:val="none" w:sz="0" w:space="0" w:color="auto"/>
            <w:bottom w:val="none" w:sz="0" w:space="0" w:color="auto"/>
            <w:right w:val="none" w:sz="0" w:space="0" w:color="auto"/>
          </w:divBdr>
        </w:div>
        <w:div w:id="16271551">
          <w:marLeft w:val="640"/>
          <w:marRight w:val="0"/>
          <w:marTop w:val="0"/>
          <w:marBottom w:val="0"/>
          <w:divBdr>
            <w:top w:val="none" w:sz="0" w:space="0" w:color="auto"/>
            <w:left w:val="none" w:sz="0" w:space="0" w:color="auto"/>
            <w:bottom w:val="none" w:sz="0" w:space="0" w:color="auto"/>
            <w:right w:val="none" w:sz="0" w:space="0" w:color="auto"/>
          </w:divBdr>
        </w:div>
        <w:div w:id="1770858067">
          <w:marLeft w:val="640"/>
          <w:marRight w:val="0"/>
          <w:marTop w:val="0"/>
          <w:marBottom w:val="0"/>
          <w:divBdr>
            <w:top w:val="none" w:sz="0" w:space="0" w:color="auto"/>
            <w:left w:val="none" w:sz="0" w:space="0" w:color="auto"/>
            <w:bottom w:val="none" w:sz="0" w:space="0" w:color="auto"/>
            <w:right w:val="none" w:sz="0" w:space="0" w:color="auto"/>
          </w:divBdr>
        </w:div>
        <w:div w:id="1183478272">
          <w:marLeft w:val="640"/>
          <w:marRight w:val="0"/>
          <w:marTop w:val="0"/>
          <w:marBottom w:val="0"/>
          <w:divBdr>
            <w:top w:val="none" w:sz="0" w:space="0" w:color="auto"/>
            <w:left w:val="none" w:sz="0" w:space="0" w:color="auto"/>
            <w:bottom w:val="none" w:sz="0" w:space="0" w:color="auto"/>
            <w:right w:val="none" w:sz="0" w:space="0" w:color="auto"/>
          </w:divBdr>
        </w:div>
      </w:divsChild>
    </w:div>
    <w:div w:id="19279045">
      <w:bodyDiv w:val="1"/>
      <w:marLeft w:val="0"/>
      <w:marRight w:val="0"/>
      <w:marTop w:val="0"/>
      <w:marBottom w:val="0"/>
      <w:divBdr>
        <w:top w:val="none" w:sz="0" w:space="0" w:color="auto"/>
        <w:left w:val="none" w:sz="0" w:space="0" w:color="auto"/>
        <w:bottom w:val="none" w:sz="0" w:space="0" w:color="auto"/>
        <w:right w:val="none" w:sz="0" w:space="0" w:color="auto"/>
      </w:divBdr>
    </w:div>
    <w:div w:id="20473445">
      <w:bodyDiv w:val="1"/>
      <w:marLeft w:val="0"/>
      <w:marRight w:val="0"/>
      <w:marTop w:val="0"/>
      <w:marBottom w:val="0"/>
      <w:divBdr>
        <w:top w:val="none" w:sz="0" w:space="0" w:color="auto"/>
        <w:left w:val="none" w:sz="0" w:space="0" w:color="auto"/>
        <w:bottom w:val="none" w:sz="0" w:space="0" w:color="auto"/>
        <w:right w:val="none" w:sz="0" w:space="0" w:color="auto"/>
      </w:divBdr>
      <w:divsChild>
        <w:div w:id="1527251304">
          <w:marLeft w:val="640"/>
          <w:marRight w:val="0"/>
          <w:marTop w:val="0"/>
          <w:marBottom w:val="0"/>
          <w:divBdr>
            <w:top w:val="none" w:sz="0" w:space="0" w:color="auto"/>
            <w:left w:val="none" w:sz="0" w:space="0" w:color="auto"/>
            <w:bottom w:val="none" w:sz="0" w:space="0" w:color="auto"/>
            <w:right w:val="none" w:sz="0" w:space="0" w:color="auto"/>
          </w:divBdr>
        </w:div>
        <w:div w:id="9723584">
          <w:marLeft w:val="640"/>
          <w:marRight w:val="0"/>
          <w:marTop w:val="0"/>
          <w:marBottom w:val="0"/>
          <w:divBdr>
            <w:top w:val="none" w:sz="0" w:space="0" w:color="auto"/>
            <w:left w:val="none" w:sz="0" w:space="0" w:color="auto"/>
            <w:bottom w:val="none" w:sz="0" w:space="0" w:color="auto"/>
            <w:right w:val="none" w:sz="0" w:space="0" w:color="auto"/>
          </w:divBdr>
        </w:div>
        <w:div w:id="550532585">
          <w:marLeft w:val="640"/>
          <w:marRight w:val="0"/>
          <w:marTop w:val="0"/>
          <w:marBottom w:val="0"/>
          <w:divBdr>
            <w:top w:val="none" w:sz="0" w:space="0" w:color="auto"/>
            <w:left w:val="none" w:sz="0" w:space="0" w:color="auto"/>
            <w:bottom w:val="none" w:sz="0" w:space="0" w:color="auto"/>
            <w:right w:val="none" w:sz="0" w:space="0" w:color="auto"/>
          </w:divBdr>
        </w:div>
        <w:div w:id="269775289">
          <w:marLeft w:val="640"/>
          <w:marRight w:val="0"/>
          <w:marTop w:val="0"/>
          <w:marBottom w:val="0"/>
          <w:divBdr>
            <w:top w:val="none" w:sz="0" w:space="0" w:color="auto"/>
            <w:left w:val="none" w:sz="0" w:space="0" w:color="auto"/>
            <w:bottom w:val="none" w:sz="0" w:space="0" w:color="auto"/>
            <w:right w:val="none" w:sz="0" w:space="0" w:color="auto"/>
          </w:divBdr>
        </w:div>
        <w:div w:id="1672761131">
          <w:marLeft w:val="640"/>
          <w:marRight w:val="0"/>
          <w:marTop w:val="0"/>
          <w:marBottom w:val="0"/>
          <w:divBdr>
            <w:top w:val="none" w:sz="0" w:space="0" w:color="auto"/>
            <w:left w:val="none" w:sz="0" w:space="0" w:color="auto"/>
            <w:bottom w:val="none" w:sz="0" w:space="0" w:color="auto"/>
            <w:right w:val="none" w:sz="0" w:space="0" w:color="auto"/>
          </w:divBdr>
        </w:div>
        <w:div w:id="1369181964">
          <w:marLeft w:val="640"/>
          <w:marRight w:val="0"/>
          <w:marTop w:val="0"/>
          <w:marBottom w:val="0"/>
          <w:divBdr>
            <w:top w:val="none" w:sz="0" w:space="0" w:color="auto"/>
            <w:left w:val="none" w:sz="0" w:space="0" w:color="auto"/>
            <w:bottom w:val="none" w:sz="0" w:space="0" w:color="auto"/>
            <w:right w:val="none" w:sz="0" w:space="0" w:color="auto"/>
          </w:divBdr>
        </w:div>
        <w:div w:id="1029725630">
          <w:marLeft w:val="640"/>
          <w:marRight w:val="0"/>
          <w:marTop w:val="0"/>
          <w:marBottom w:val="0"/>
          <w:divBdr>
            <w:top w:val="none" w:sz="0" w:space="0" w:color="auto"/>
            <w:left w:val="none" w:sz="0" w:space="0" w:color="auto"/>
            <w:bottom w:val="none" w:sz="0" w:space="0" w:color="auto"/>
            <w:right w:val="none" w:sz="0" w:space="0" w:color="auto"/>
          </w:divBdr>
        </w:div>
        <w:div w:id="1783376855">
          <w:marLeft w:val="640"/>
          <w:marRight w:val="0"/>
          <w:marTop w:val="0"/>
          <w:marBottom w:val="0"/>
          <w:divBdr>
            <w:top w:val="none" w:sz="0" w:space="0" w:color="auto"/>
            <w:left w:val="none" w:sz="0" w:space="0" w:color="auto"/>
            <w:bottom w:val="none" w:sz="0" w:space="0" w:color="auto"/>
            <w:right w:val="none" w:sz="0" w:space="0" w:color="auto"/>
          </w:divBdr>
        </w:div>
        <w:div w:id="1787119356">
          <w:marLeft w:val="640"/>
          <w:marRight w:val="0"/>
          <w:marTop w:val="0"/>
          <w:marBottom w:val="0"/>
          <w:divBdr>
            <w:top w:val="none" w:sz="0" w:space="0" w:color="auto"/>
            <w:left w:val="none" w:sz="0" w:space="0" w:color="auto"/>
            <w:bottom w:val="none" w:sz="0" w:space="0" w:color="auto"/>
            <w:right w:val="none" w:sz="0" w:space="0" w:color="auto"/>
          </w:divBdr>
        </w:div>
        <w:div w:id="1044713417">
          <w:marLeft w:val="640"/>
          <w:marRight w:val="0"/>
          <w:marTop w:val="0"/>
          <w:marBottom w:val="0"/>
          <w:divBdr>
            <w:top w:val="none" w:sz="0" w:space="0" w:color="auto"/>
            <w:left w:val="none" w:sz="0" w:space="0" w:color="auto"/>
            <w:bottom w:val="none" w:sz="0" w:space="0" w:color="auto"/>
            <w:right w:val="none" w:sz="0" w:space="0" w:color="auto"/>
          </w:divBdr>
        </w:div>
        <w:div w:id="514076602">
          <w:marLeft w:val="640"/>
          <w:marRight w:val="0"/>
          <w:marTop w:val="0"/>
          <w:marBottom w:val="0"/>
          <w:divBdr>
            <w:top w:val="none" w:sz="0" w:space="0" w:color="auto"/>
            <w:left w:val="none" w:sz="0" w:space="0" w:color="auto"/>
            <w:bottom w:val="none" w:sz="0" w:space="0" w:color="auto"/>
            <w:right w:val="none" w:sz="0" w:space="0" w:color="auto"/>
          </w:divBdr>
        </w:div>
        <w:div w:id="289938073">
          <w:marLeft w:val="640"/>
          <w:marRight w:val="0"/>
          <w:marTop w:val="0"/>
          <w:marBottom w:val="0"/>
          <w:divBdr>
            <w:top w:val="none" w:sz="0" w:space="0" w:color="auto"/>
            <w:left w:val="none" w:sz="0" w:space="0" w:color="auto"/>
            <w:bottom w:val="none" w:sz="0" w:space="0" w:color="auto"/>
            <w:right w:val="none" w:sz="0" w:space="0" w:color="auto"/>
          </w:divBdr>
        </w:div>
        <w:div w:id="1801729065">
          <w:marLeft w:val="640"/>
          <w:marRight w:val="0"/>
          <w:marTop w:val="0"/>
          <w:marBottom w:val="0"/>
          <w:divBdr>
            <w:top w:val="none" w:sz="0" w:space="0" w:color="auto"/>
            <w:left w:val="none" w:sz="0" w:space="0" w:color="auto"/>
            <w:bottom w:val="none" w:sz="0" w:space="0" w:color="auto"/>
            <w:right w:val="none" w:sz="0" w:space="0" w:color="auto"/>
          </w:divBdr>
        </w:div>
        <w:div w:id="630091377">
          <w:marLeft w:val="640"/>
          <w:marRight w:val="0"/>
          <w:marTop w:val="0"/>
          <w:marBottom w:val="0"/>
          <w:divBdr>
            <w:top w:val="none" w:sz="0" w:space="0" w:color="auto"/>
            <w:left w:val="none" w:sz="0" w:space="0" w:color="auto"/>
            <w:bottom w:val="none" w:sz="0" w:space="0" w:color="auto"/>
            <w:right w:val="none" w:sz="0" w:space="0" w:color="auto"/>
          </w:divBdr>
        </w:div>
        <w:div w:id="192697185">
          <w:marLeft w:val="640"/>
          <w:marRight w:val="0"/>
          <w:marTop w:val="0"/>
          <w:marBottom w:val="0"/>
          <w:divBdr>
            <w:top w:val="none" w:sz="0" w:space="0" w:color="auto"/>
            <w:left w:val="none" w:sz="0" w:space="0" w:color="auto"/>
            <w:bottom w:val="none" w:sz="0" w:space="0" w:color="auto"/>
            <w:right w:val="none" w:sz="0" w:space="0" w:color="auto"/>
          </w:divBdr>
        </w:div>
        <w:div w:id="1379209246">
          <w:marLeft w:val="640"/>
          <w:marRight w:val="0"/>
          <w:marTop w:val="0"/>
          <w:marBottom w:val="0"/>
          <w:divBdr>
            <w:top w:val="none" w:sz="0" w:space="0" w:color="auto"/>
            <w:left w:val="none" w:sz="0" w:space="0" w:color="auto"/>
            <w:bottom w:val="none" w:sz="0" w:space="0" w:color="auto"/>
            <w:right w:val="none" w:sz="0" w:space="0" w:color="auto"/>
          </w:divBdr>
        </w:div>
        <w:div w:id="1229925007">
          <w:marLeft w:val="640"/>
          <w:marRight w:val="0"/>
          <w:marTop w:val="0"/>
          <w:marBottom w:val="0"/>
          <w:divBdr>
            <w:top w:val="none" w:sz="0" w:space="0" w:color="auto"/>
            <w:left w:val="none" w:sz="0" w:space="0" w:color="auto"/>
            <w:bottom w:val="none" w:sz="0" w:space="0" w:color="auto"/>
            <w:right w:val="none" w:sz="0" w:space="0" w:color="auto"/>
          </w:divBdr>
        </w:div>
        <w:div w:id="1466655367">
          <w:marLeft w:val="640"/>
          <w:marRight w:val="0"/>
          <w:marTop w:val="0"/>
          <w:marBottom w:val="0"/>
          <w:divBdr>
            <w:top w:val="none" w:sz="0" w:space="0" w:color="auto"/>
            <w:left w:val="none" w:sz="0" w:space="0" w:color="auto"/>
            <w:bottom w:val="none" w:sz="0" w:space="0" w:color="auto"/>
            <w:right w:val="none" w:sz="0" w:space="0" w:color="auto"/>
          </w:divBdr>
        </w:div>
        <w:div w:id="20672972">
          <w:marLeft w:val="640"/>
          <w:marRight w:val="0"/>
          <w:marTop w:val="0"/>
          <w:marBottom w:val="0"/>
          <w:divBdr>
            <w:top w:val="none" w:sz="0" w:space="0" w:color="auto"/>
            <w:left w:val="none" w:sz="0" w:space="0" w:color="auto"/>
            <w:bottom w:val="none" w:sz="0" w:space="0" w:color="auto"/>
            <w:right w:val="none" w:sz="0" w:space="0" w:color="auto"/>
          </w:divBdr>
        </w:div>
        <w:div w:id="1138305060">
          <w:marLeft w:val="640"/>
          <w:marRight w:val="0"/>
          <w:marTop w:val="0"/>
          <w:marBottom w:val="0"/>
          <w:divBdr>
            <w:top w:val="none" w:sz="0" w:space="0" w:color="auto"/>
            <w:left w:val="none" w:sz="0" w:space="0" w:color="auto"/>
            <w:bottom w:val="none" w:sz="0" w:space="0" w:color="auto"/>
            <w:right w:val="none" w:sz="0" w:space="0" w:color="auto"/>
          </w:divBdr>
        </w:div>
        <w:div w:id="38826420">
          <w:marLeft w:val="640"/>
          <w:marRight w:val="0"/>
          <w:marTop w:val="0"/>
          <w:marBottom w:val="0"/>
          <w:divBdr>
            <w:top w:val="none" w:sz="0" w:space="0" w:color="auto"/>
            <w:left w:val="none" w:sz="0" w:space="0" w:color="auto"/>
            <w:bottom w:val="none" w:sz="0" w:space="0" w:color="auto"/>
            <w:right w:val="none" w:sz="0" w:space="0" w:color="auto"/>
          </w:divBdr>
        </w:div>
        <w:div w:id="930163563">
          <w:marLeft w:val="640"/>
          <w:marRight w:val="0"/>
          <w:marTop w:val="0"/>
          <w:marBottom w:val="0"/>
          <w:divBdr>
            <w:top w:val="none" w:sz="0" w:space="0" w:color="auto"/>
            <w:left w:val="none" w:sz="0" w:space="0" w:color="auto"/>
            <w:bottom w:val="none" w:sz="0" w:space="0" w:color="auto"/>
            <w:right w:val="none" w:sz="0" w:space="0" w:color="auto"/>
          </w:divBdr>
        </w:div>
        <w:div w:id="1314481787">
          <w:marLeft w:val="640"/>
          <w:marRight w:val="0"/>
          <w:marTop w:val="0"/>
          <w:marBottom w:val="0"/>
          <w:divBdr>
            <w:top w:val="none" w:sz="0" w:space="0" w:color="auto"/>
            <w:left w:val="none" w:sz="0" w:space="0" w:color="auto"/>
            <w:bottom w:val="none" w:sz="0" w:space="0" w:color="auto"/>
            <w:right w:val="none" w:sz="0" w:space="0" w:color="auto"/>
          </w:divBdr>
        </w:div>
        <w:div w:id="592788650">
          <w:marLeft w:val="640"/>
          <w:marRight w:val="0"/>
          <w:marTop w:val="0"/>
          <w:marBottom w:val="0"/>
          <w:divBdr>
            <w:top w:val="none" w:sz="0" w:space="0" w:color="auto"/>
            <w:left w:val="none" w:sz="0" w:space="0" w:color="auto"/>
            <w:bottom w:val="none" w:sz="0" w:space="0" w:color="auto"/>
            <w:right w:val="none" w:sz="0" w:space="0" w:color="auto"/>
          </w:divBdr>
        </w:div>
        <w:div w:id="1913810084">
          <w:marLeft w:val="640"/>
          <w:marRight w:val="0"/>
          <w:marTop w:val="0"/>
          <w:marBottom w:val="0"/>
          <w:divBdr>
            <w:top w:val="none" w:sz="0" w:space="0" w:color="auto"/>
            <w:left w:val="none" w:sz="0" w:space="0" w:color="auto"/>
            <w:bottom w:val="none" w:sz="0" w:space="0" w:color="auto"/>
            <w:right w:val="none" w:sz="0" w:space="0" w:color="auto"/>
          </w:divBdr>
        </w:div>
        <w:div w:id="1903254705">
          <w:marLeft w:val="640"/>
          <w:marRight w:val="0"/>
          <w:marTop w:val="0"/>
          <w:marBottom w:val="0"/>
          <w:divBdr>
            <w:top w:val="none" w:sz="0" w:space="0" w:color="auto"/>
            <w:left w:val="none" w:sz="0" w:space="0" w:color="auto"/>
            <w:bottom w:val="none" w:sz="0" w:space="0" w:color="auto"/>
            <w:right w:val="none" w:sz="0" w:space="0" w:color="auto"/>
          </w:divBdr>
        </w:div>
        <w:div w:id="286015036">
          <w:marLeft w:val="640"/>
          <w:marRight w:val="0"/>
          <w:marTop w:val="0"/>
          <w:marBottom w:val="0"/>
          <w:divBdr>
            <w:top w:val="none" w:sz="0" w:space="0" w:color="auto"/>
            <w:left w:val="none" w:sz="0" w:space="0" w:color="auto"/>
            <w:bottom w:val="none" w:sz="0" w:space="0" w:color="auto"/>
            <w:right w:val="none" w:sz="0" w:space="0" w:color="auto"/>
          </w:divBdr>
        </w:div>
        <w:div w:id="317803978">
          <w:marLeft w:val="640"/>
          <w:marRight w:val="0"/>
          <w:marTop w:val="0"/>
          <w:marBottom w:val="0"/>
          <w:divBdr>
            <w:top w:val="none" w:sz="0" w:space="0" w:color="auto"/>
            <w:left w:val="none" w:sz="0" w:space="0" w:color="auto"/>
            <w:bottom w:val="none" w:sz="0" w:space="0" w:color="auto"/>
            <w:right w:val="none" w:sz="0" w:space="0" w:color="auto"/>
          </w:divBdr>
        </w:div>
        <w:div w:id="1785617174">
          <w:marLeft w:val="640"/>
          <w:marRight w:val="0"/>
          <w:marTop w:val="0"/>
          <w:marBottom w:val="0"/>
          <w:divBdr>
            <w:top w:val="none" w:sz="0" w:space="0" w:color="auto"/>
            <w:left w:val="none" w:sz="0" w:space="0" w:color="auto"/>
            <w:bottom w:val="none" w:sz="0" w:space="0" w:color="auto"/>
            <w:right w:val="none" w:sz="0" w:space="0" w:color="auto"/>
          </w:divBdr>
        </w:div>
        <w:div w:id="2034763163">
          <w:marLeft w:val="640"/>
          <w:marRight w:val="0"/>
          <w:marTop w:val="0"/>
          <w:marBottom w:val="0"/>
          <w:divBdr>
            <w:top w:val="none" w:sz="0" w:space="0" w:color="auto"/>
            <w:left w:val="none" w:sz="0" w:space="0" w:color="auto"/>
            <w:bottom w:val="none" w:sz="0" w:space="0" w:color="auto"/>
            <w:right w:val="none" w:sz="0" w:space="0" w:color="auto"/>
          </w:divBdr>
        </w:div>
        <w:div w:id="521435743">
          <w:marLeft w:val="640"/>
          <w:marRight w:val="0"/>
          <w:marTop w:val="0"/>
          <w:marBottom w:val="0"/>
          <w:divBdr>
            <w:top w:val="none" w:sz="0" w:space="0" w:color="auto"/>
            <w:left w:val="none" w:sz="0" w:space="0" w:color="auto"/>
            <w:bottom w:val="none" w:sz="0" w:space="0" w:color="auto"/>
            <w:right w:val="none" w:sz="0" w:space="0" w:color="auto"/>
          </w:divBdr>
        </w:div>
        <w:div w:id="897395346">
          <w:marLeft w:val="640"/>
          <w:marRight w:val="0"/>
          <w:marTop w:val="0"/>
          <w:marBottom w:val="0"/>
          <w:divBdr>
            <w:top w:val="none" w:sz="0" w:space="0" w:color="auto"/>
            <w:left w:val="none" w:sz="0" w:space="0" w:color="auto"/>
            <w:bottom w:val="none" w:sz="0" w:space="0" w:color="auto"/>
            <w:right w:val="none" w:sz="0" w:space="0" w:color="auto"/>
          </w:divBdr>
        </w:div>
        <w:div w:id="906309333">
          <w:marLeft w:val="640"/>
          <w:marRight w:val="0"/>
          <w:marTop w:val="0"/>
          <w:marBottom w:val="0"/>
          <w:divBdr>
            <w:top w:val="none" w:sz="0" w:space="0" w:color="auto"/>
            <w:left w:val="none" w:sz="0" w:space="0" w:color="auto"/>
            <w:bottom w:val="none" w:sz="0" w:space="0" w:color="auto"/>
            <w:right w:val="none" w:sz="0" w:space="0" w:color="auto"/>
          </w:divBdr>
        </w:div>
        <w:div w:id="831220640">
          <w:marLeft w:val="640"/>
          <w:marRight w:val="0"/>
          <w:marTop w:val="0"/>
          <w:marBottom w:val="0"/>
          <w:divBdr>
            <w:top w:val="none" w:sz="0" w:space="0" w:color="auto"/>
            <w:left w:val="none" w:sz="0" w:space="0" w:color="auto"/>
            <w:bottom w:val="none" w:sz="0" w:space="0" w:color="auto"/>
            <w:right w:val="none" w:sz="0" w:space="0" w:color="auto"/>
          </w:divBdr>
        </w:div>
        <w:div w:id="2089837377">
          <w:marLeft w:val="640"/>
          <w:marRight w:val="0"/>
          <w:marTop w:val="0"/>
          <w:marBottom w:val="0"/>
          <w:divBdr>
            <w:top w:val="none" w:sz="0" w:space="0" w:color="auto"/>
            <w:left w:val="none" w:sz="0" w:space="0" w:color="auto"/>
            <w:bottom w:val="none" w:sz="0" w:space="0" w:color="auto"/>
            <w:right w:val="none" w:sz="0" w:space="0" w:color="auto"/>
          </w:divBdr>
        </w:div>
        <w:div w:id="1485245306">
          <w:marLeft w:val="640"/>
          <w:marRight w:val="0"/>
          <w:marTop w:val="0"/>
          <w:marBottom w:val="0"/>
          <w:divBdr>
            <w:top w:val="none" w:sz="0" w:space="0" w:color="auto"/>
            <w:left w:val="none" w:sz="0" w:space="0" w:color="auto"/>
            <w:bottom w:val="none" w:sz="0" w:space="0" w:color="auto"/>
            <w:right w:val="none" w:sz="0" w:space="0" w:color="auto"/>
          </w:divBdr>
        </w:div>
        <w:div w:id="1211379583">
          <w:marLeft w:val="640"/>
          <w:marRight w:val="0"/>
          <w:marTop w:val="0"/>
          <w:marBottom w:val="0"/>
          <w:divBdr>
            <w:top w:val="none" w:sz="0" w:space="0" w:color="auto"/>
            <w:left w:val="none" w:sz="0" w:space="0" w:color="auto"/>
            <w:bottom w:val="none" w:sz="0" w:space="0" w:color="auto"/>
            <w:right w:val="none" w:sz="0" w:space="0" w:color="auto"/>
          </w:divBdr>
        </w:div>
        <w:div w:id="938567612">
          <w:marLeft w:val="640"/>
          <w:marRight w:val="0"/>
          <w:marTop w:val="0"/>
          <w:marBottom w:val="0"/>
          <w:divBdr>
            <w:top w:val="none" w:sz="0" w:space="0" w:color="auto"/>
            <w:left w:val="none" w:sz="0" w:space="0" w:color="auto"/>
            <w:bottom w:val="none" w:sz="0" w:space="0" w:color="auto"/>
            <w:right w:val="none" w:sz="0" w:space="0" w:color="auto"/>
          </w:divBdr>
        </w:div>
        <w:div w:id="1195658486">
          <w:marLeft w:val="640"/>
          <w:marRight w:val="0"/>
          <w:marTop w:val="0"/>
          <w:marBottom w:val="0"/>
          <w:divBdr>
            <w:top w:val="none" w:sz="0" w:space="0" w:color="auto"/>
            <w:left w:val="none" w:sz="0" w:space="0" w:color="auto"/>
            <w:bottom w:val="none" w:sz="0" w:space="0" w:color="auto"/>
            <w:right w:val="none" w:sz="0" w:space="0" w:color="auto"/>
          </w:divBdr>
        </w:div>
        <w:div w:id="644432781">
          <w:marLeft w:val="640"/>
          <w:marRight w:val="0"/>
          <w:marTop w:val="0"/>
          <w:marBottom w:val="0"/>
          <w:divBdr>
            <w:top w:val="none" w:sz="0" w:space="0" w:color="auto"/>
            <w:left w:val="none" w:sz="0" w:space="0" w:color="auto"/>
            <w:bottom w:val="none" w:sz="0" w:space="0" w:color="auto"/>
            <w:right w:val="none" w:sz="0" w:space="0" w:color="auto"/>
          </w:divBdr>
        </w:div>
        <w:div w:id="363746760">
          <w:marLeft w:val="640"/>
          <w:marRight w:val="0"/>
          <w:marTop w:val="0"/>
          <w:marBottom w:val="0"/>
          <w:divBdr>
            <w:top w:val="none" w:sz="0" w:space="0" w:color="auto"/>
            <w:left w:val="none" w:sz="0" w:space="0" w:color="auto"/>
            <w:bottom w:val="none" w:sz="0" w:space="0" w:color="auto"/>
            <w:right w:val="none" w:sz="0" w:space="0" w:color="auto"/>
          </w:divBdr>
        </w:div>
        <w:div w:id="200754264">
          <w:marLeft w:val="640"/>
          <w:marRight w:val="0"/>
          <w:marTop w:val="0"/>
          <w:marBottom w:val="0"/>
          <w:divBdr>
            <w:top w:val="none" w:sz="0" w:space="0" w:color="auto"/>
            <w:left w:val="none" w:sz="0" w:space="0" w:color="auto"/>
            <w:bottom w:val="none" w:sz="0" w:space="0" w:color="auto"/>
            <w:right w:val="none" w:sz="0" w:space="0" w:color="auto"/>
          </w:divBdr>
        </w:div>
        <w:div w:id="1842545179">
          <w:marLeft w:val="640"/>
          <w:marRight w:val="0"/>
          <w:marTop w:val="0"/>
          <w:marBottom w:val="0"/>
          <w:divBdr>
            <w:top w:val="none" w:sz="0" w:space="0" w:color="auto"/>
            <w:left w:val="none" w:sz="0" w:space="0" w:color="auto"/>
            <w:bottom w:val="none" w:sz="0" w:space="0" w:color="auto"/>
            <w:right w:val="none" w:sz="0" w:space="0" w:color="auto"/>
          </w:divBdr>
        </w:div>
        <w:div w:id="1181973843">
          <w:marLeft w:val="640"/>
          <w:marRight w:val="0"/>
          <w:marTop w:val="0"/>
          <w:marBottom w:val="0"/>
          <w:divBdr>
            <w:top w:val="none" w:sz="0" w:space="0" w:color="auto"/>
            <w:left w:val="none" w:sz="0" w:space="0" w:color="auto"/>
            <w:bottom w:val="none" w:sz="0" w:space="0" w:color="auto"/>
            <w:right w:val="none" w:sz="0" w:space="0" w:color="auto"/>
          </w:divBdr>
        </w:div>
        <w:div w:id="2126730412">
          <w:marLeft w:val="640"/>
          <w:marRight w:val="0"/>
          <w:marTop w:val="0"/>
          <w:marBottom w:val="0"/>
          <w:divBdr>
            <w:top w:val="none" w:sz="0" w:space="0" w:color="auto"/>
            <w:left w:val="none" w:sz="0" w:space="0" w:color="auto"/>
            <w:bottom w:val="none" w:sz="0" w:space="0" w:color="auto"/>
            <w:right w:val="none" w:sz="0" w:space="0" w:color="auto"/>
          </w:divBdr>
        </w:div>
        <w:div w:id="1528331886">
          <w:marLeft w:val="640"/>
          <w:marRight w:val="0"/>
          <w:marTop w:val="0"/>
          <w:marBottom w:val="0"/>
          <w:divBdr>
            <w:top w:val="none" w:sz="0" w:space="0" w:color="auto"/>
            <w:left w:val="none" w:sz="0" w:space="0" w:color="auto"/>
            <w:bottom w:val="none" w:sz="0" w:space="0" w:color="auto"/>
            <w:right w:val="none" w:sz="0" w:space="0" w:color="auto"/>
          </w:divBdr>
        </w:div>
        <w:div w:id="1730421004">
          <w:marLeft w:val="640"/>
          <w:marRight w:val="0"/>
          <w:marTop w:val="0"/>
          <w:marBottom w:val="0"/>
          <w:divBdr>
            <w:top w:val="none" w:sz="0" w:space="0" w:color="auto"/>
            <w:left w:val="none" w:sz="0" w:space="0" w:color="auto"/>
            <w:bottom w:val="none" w:sz="0" w:space="0" w:color="auto"/>
            <w:right w:val="none" w:sz="0" w:space="0" w:color="auto"/>
          </w:divBdr>
        </w:div>
        <w:div w:id="1801340258">
          <w:marLeft w:val="640"/>
          <w:marRight w:val="0"/>
          <w:marTop w:val="0"/>
          <w:marBottom w:val="0"/>
          <w:divBdr>
            <w:top w:val="none" w:sz="0" w:space="0" w:color="auto"/>
            <w:left w:val="none" w:sz="0" w:space="0" w:color="auto"/>
            <w:bottom w:val="none" w:sz="0" w:space="0" w:color="auto"/>
            <w:right w:val="none" w:sz="0" w:space="0" w:color="auto"/>
          </w:divBdr>
        </w:div>
        <w:div w:id="1439448116">
          <w:marLeft w:val="640"/>
          <w:marRight w:val="0"/>
          <w:marTop w:val="0"/>
          <w:marBottom w:val="0"/>
          <w:divBdr>
            <w:top w:val="none" w:sz="0" w:space="0" w:color="auto"/>
            <w:left w:val="none" w:sz="0" w:space="0" w:color="auto"/>
            <w:bottom w:val="none" w:sz="0" w:space="0" w:color="auto"/>
            <w:right w:val="none" w:sz="0" w:space="0" w:color="auto"/>
          </w:divBdr>
        </w:div>
        <w:div w:id="875390680">
          <w:marLeft w:val="640"/>
          <w:marRight w:val="0"/>
          <w:marTop w:val="0"/>
          <w:marBottom w:val="0"/>
          <w:divBdr>
            <w:top w:val="none" w:sz="0" w:space="0" w:color="auto"/>
            <w:left w:val="none" w:sz="0" w:space="0" w:color="auto"/>
            <w:bottom w:val="none" w:sz="0" w:space="0" w:color="auto"/>
            <w:right w:val="none" w:sz="0" w:space="0" w:color="auto"/>
          </w:divBdr>
        </w:div>
        <w:div w:id="434326420">
          <w:marLeft w:val="640"/>
          <w:marRight w:val="0"/>
          <w:marTop w:val="0"/>
          <w:marBottom w:val="0"/>
          <w:divBdr>
            <w:top w:val="none" w:sz="0" w:space="0" w:color="auto"/>
            <w:left w:val="none" w:sz="0" w:space="0" w:color="auto"/>
            <w:bottom w:val="none" w:sz="0" w:space="0" w:color="auto"/>
            <w:right w:val="none" w:sz="0" w:space="0" w:color="auto"/>
          </w:divBdr>
        </w:div>
        <w:div w:id="2082480677">
          <w:marLeft w:val="640"/>
          <w:marRight w:val="0"/>
          <w:marTop w:val="0"/>
          <w:marBottom w:val="0"/>
          <w:divBdr>
            <w:top w:val="none" w:sz="0" w:space="0" w:color="auto"/>
            <w:left w:val="none" w:sz="0" w:space="0" w:color="auto"/>
            <w:bottom w:val="none" w:sz="0" w:space="0" w:color="auto"/>
            <w:right w:val="none" w:sz="0" w:space="0" w:color="auto"/>
          </w:divBdr>
        </w:div>
        <w:div w:id="2079208378">
          <w:marLeft w:val="640"/>
          <w:marRight w:val="0"/>
          <w:marTop w:val="0"/>
          <w:marBottom w:val="0"/>
          <w:divBdr>
            <w:top w:val="none" w:sz="0" w:space="0" w:color="auto"/>
            <w:left w:val="none" w:sz="0" w:space="0" w:color="auto"/>
            <w:bottom w:val="none" w:sz="0" w:space="0" w:color="auto"/>
            <w:right w:val="none" w:sz="0" w:space="0" w:color="auto"/>
          </w:divBdr>
        </w:div>
        <w:div w:id="15160647">
          <w:marLeft w:val="640"/>
          <w:marRight w:val="0"/>
          <w:marTop w:val="0"/>
          <w:marBottom w:val="0"/>
          <w:divBdr>
            <w:top w:val="none" w:sz="0" w:space="0" w:color="auto"/>
            <w:left w:val="none" w:sz="0" w:space="0" w:color="auto"/>
            <w:bottom w:val="none" w:sz="0" w:space="0" w:color="auto"/>
            <w:right w:val="none" w:sz="0" w:space="0" w:color="auto"/>
          </w:divBdr>
        </w:div>
        <w:div w:id="484249322">
          <w:marLeft w:val="640"/>
          <w:marRight w:val="0"/>
          <w:marTop w:val="0"/>
          <w:marBottom w:val="0"/>
          <w:divBdr>
            <w:top w:val="none" w:sz="0" w:space="0" w:color="auto"/>
            <w:left w:val="none" w:sz="0" w:space="0" w:color="auto"/>
            <w:bottom w:val="none" w:sz="0" w:space="0" w:color="auto"/>
            <w:right w:val="none" w:sz="0" w:space="0" w:color="auto"/>
          </w:divBdr>
        </w:div>
        <w:div w:id="768089560">
          <w:marLeft w:val="640"/>
          <w:marRight w:val="0"/>
          <w:marTop w:val="0"/>
          <w:marBottom w:val="0"/>
          <w:divBdr>
            <w:top w:val="none" w:sz="0" w:space="0" w:color="auto"/>
            <w:left w:val="none" w:sz="0" w:space="0" w:color="auto"/>
            <w:bottom w:val="none" w:sz="0" w:space="0" w:color="auto"/>
            <w:right w:val="none" w:sz="0" w:space="0" w:color="auto"/>
          </w:divBdr>
        </w:div>
        <w:div w:id="2137482597">
          <w:marLeft w:val="640"/>
          <w:marRight w:val="0"/>
          <w:marTop w:val="0"/>
          <w:marBottom w:val="0"/>
          <w:divBdr>
            <w:top w:val="none" w:sz="0" w:space="0" w:color="auto"/>
            <w:left w:val="none" w:sz="0" w:space="0" w:color="auto"/>
            <w:bottom w:val="none" w:sz="0" w:space="0" w:color="auto"/>
            <w:right w:val="none" w:sz="0" w:space="0" w:color="auto"/>
          </w:divBdr>
        </w:div>
        <w:div w:id="1900358699">
          <w:marLeft w:val="640"/>
          <w:marRight w:val="0"/>
          <w:marTop w:val="0"/>
          <w:marBottom w:val="0"/>
          <w:divBdr>
            <w:top w:val="none" w:sz="0" w:space="0" w:color="auto"/>
            <w:left w:val="none" w:sz="0" w:space="0" w:color="auto"/>
            <w:bottom w:val="none" w:sz="0" w:space="0" w:color="auto"/>
            <w:right w:val="none" w:sz="0" w:space="0" w:color="auto"/>
          </w:divBdr>
        </w:div>
        <w:div w:id="220792729">
          <w:marLeft w:val="640"/>
          <w:marRight w:val="0"/>
          <w:marTop w:val="0"/>
          <w:marBottom w:val="0"/>
          <w:divBdr>
            <w:top w:val="none" w:sz="0" w:space="0" w:color="auto"/>
            <w:left w:val="none" w:sz="0" w:space="0" w:color="auto"/>
            <w:bottom w:val="none" w:sz="0" w:space="0" w:color="auto"/>
            <w:right w:val="none" w:sz="0" w:space="0" w:color="auto"/>
          </w:divBdr>
        </w:div>
        <w:div w:id="191070048">
          <w:marLeft w:val="640"/>
          <w:marRight w:val="0"/>
          <w:marTop w:val="0"/>
          <w:marBottom w:val="0"/>
          <w:divBdr>
            <w:top w:val="none" w:sz="0" w:space="0" w:color="auto"/>
            <w:left w:val="none" w:sz="0" w:space="0" w:color="auto"/>
            <w:bottom w:val="none" w:sz="0" w:space="0" w:color="auto"/>
            <w:right w:val="none" w:sz="0" w:space="0" w:color="auto"/>
          </w:divBdr>
        </w:div>
        <w:div w:id="711926703">
          <w:marLeft w:val="640"/>
          <w:marRight w:val="0"/>
          <w:marTop w:val="0"/>
          <w:marBottom w:val="0"/>
          <w:divBdr>
            <w:top w:val="none" w:sz="0" w:space="0" w:color="auto"/>
            <w:left w:val="none" w:sz="0" w:space="0" w:color="auto"/>
            <w:bottom w:val="none" w:sz="0" w:space="0" w:color="auto"/>
            <w:right w:val="none" w:sz="0" w:space="0" w:color="auto"/>
          </w:divBdr>
        </w:div>
        <w:div w:id="1960839768">
          <w:marLeft w:val="640"/>
          <w:marRight w:val="0"/>
          <w:marTop w:val="0"/>
          <w:marBottom w:val="0"/>
          <w:divBdr>
            <w:top w:val="none" w:sz="0" w:space="0" w:color="auto"/>
            <w:left w:val="none" w:sz="0" w:space="0" w:color="auto"/>
            <w:bottom w:val="none" w:sz="0" w:space="0" w:color="auto"/>
            <w:right w:val="none" w:sz="0" w:space="0" w:color="auto"/>
          </w:divBdr>
        </w:div>
        <w:div w:id="1718818739">
          <w:marLeft w:val="640"/>
          <w:marRight w:val="0"/>
          <w:marTop w:val="0"/>
          <w:marBottom w:val="0"/>
          <w:divBdr>
            <w:top w:val="none" w:sz="0" w:space="0" w:color="auto"/>
            <w:left w:val="none" w:sz="0" w:space="0" w:color="auto"/>
            <w:bottom w:val="none" w:sz="0" w:space="0" w:color="auto"/>
            <w:right w:val="none" w:sz="0" w:space="0" w:color="auto"/>
          </w:divBdr>
        </w:div>
        <w:div w:id="1031808811">
          <w:marLeft w:val="640"/>
          <w:marRight w:val="0"/>
          <w:marTop w:val="0"/>
          <w:marBottom w:val="0"/>
          <w:divBdr>
            <w:top w:val="none" w:sz="0" w:space="0" w:color="auto"/>
            <w:left w:val="none" w:sz="0" w:space="0" w:color="auto"/>
            <w:bottom w:val="none" w:sz="0" w:space="0" w:color="auto"/>
            <w:right w:val="none" w:sz="0" w:space="0" w:color="auto"/>
          </w:divBdr>
        </w:div>
        <w:div w:id="995571402">
          <w:marLeft w:val="640"/>
          <w:marRight w:val="0"/>
          <w:marTop w:val="0"/>
          <w:marBottom w:val="0"/>
          <w:divBdr>
            <w:top w:val="none" w:sz="0" w:space="0" w:color="auto"/>
            <w:left w:val="none" w:sz="0" w:space="0" w:color="auto"/>
            <w:bottom w:val="none" w:sz="0" w:space="0" w:color="auto"/>
            <w:right w:val="none" w:sz="0" w:space="0" w:color="auto"/>
          </w:divBdr>
        </w:div>
      </w:divsChild>
    </w:div>
    <w:div w:id="29191381">
      <w:bodyDiv w:val="1"/>
      <w:marLeft w:val="0"/>
      <w:marRight w:val="0"/>
      <w:marTop w:val="0"/>
      <w:marBottom w:val="0"/>
      <w:divBdr>
        <w:top w:val="none" w:sz="0" w:space="0" w:color="auto"/>
        <w:left w:val="none" w:sz="0" w:space="0" w:color="auto"/>
        <w:bottom w:val="none" w:sz="0" w:space="0" w:color="auto"/>
        <w:right w:val="none" w:sz="0" w:space="0" w:color="auto"/>
      </w:divBdr>
    </w:div>
    <w:div w:id="29377909">
      <w:bodyDiv w:val="1"/>
      <w:marLeft w:val="0"/>
      <w:marRight w:val="0"/>
      <w:marTop w:val="0"/>
      <w:marBottom w:val="0"/>
      <w:divBdr>
        <w:top w:val="none" w:sz="0" w:space="0" w:color="auto"/>
        <w:left w:val="none" w:sz="0" w:space="0" w:color="auto"/>
        <w:bottom w:val="none" w:sz="0" w:space="0" w:color="auto"/>
        <w:right w:val="none" w:sz="0" w:space="0" w:color="auto"/>
      </w:divBdr>
    </w:div>
    <w:div w:id="34816719">
      <w:bodyDiv w:val="1"/>
      <w:marLeft w:val="0"/>
      <w:marRight w:val="0"/>
      <w:marTop w:val="0"/>
      <w:marBottom w:val="0"/>
      <w:divBdr>
        <w:top w:val="none" w:sz="0" w:space="0" w:color="auto"/>
        <w:left w:val="none" w:sz="0" w:space="0" w:color="auto"/>
        <w:bottom w:val="none" w:sz="0" w:space="0" w:color="auto"/>
        <w:right w:val="none" w:sz="0" w:space="0" w:color="auto"/>
      </w:divBdr>
      <w:divsChild>
        <w:div w:id="1810976267">
          <w:marLeft w:val="640"/>
          <w:marRight w:val="0"/>
          <w:marTop w:val="0"/>
          <w:marBottom w:val="0"/>
          <w:divBdr>
            <w:top w:val="none" w:sz="0" w:space="0" w:color="auto"/>
            <w:left w:val="none" w:sz="0" w:space="0" w:color="auto"/>
            <w:bottom w:val="none" w:sz="0" w:space="0" w:color="auto"/>
            <w:right w:val="none" w:sz="0" w:space="0" w:color="auto"/>
          </w:divBdr>
        </w:div>
        <w:div w:id="686448316">
          <w:marLeft w:val="640"/>
          <w:marRight w:val="0"/>
          <w:marTop w:val="0"/>
          <w:marBottom w:val="0"/>
          <w:divBdr>
            <w:top w:val="none" w:sz="0" w:space="0" w:color="auto"/>
            <w:left w:val="none" w:sz="0" w:space="0" w:color="auto"/>
            <w:bottom w:val="none" w:sz="0" w:space="0" w:color="auto"/>
            <w:right w:val="none" w:sz="0" w:space="0" w:color="auto"/>
          </w:divBdr>
        </w:div>
        <w:div w:id="1828209793">
          <w:marLeft w:val="640"/>
          <w:marRight w:val="0"/>
          <w:marTop w:val="0"/>
          <w:marBottom w:val="0"/>
          <w:divBdr>
            <w:top w:val="none" w:sz="0" w:space="0" w:color="auto"/>
            <w:left w:val="none" w:sz="0" w:space="0" w:color="auto"/>
            <w:bottom w:val="none" w:sz="0" w:space="0" w:color="auto"/>
            <w:right w:val="none" w:sz="0" w:space="0" w:color="auto"/>
          </w:divBdr>
        </w:div>
        <w:div w:id="444152937">
          <w:marLeft w:val="640"/>
          <w:marRight w:val="0"/>
          <w:marTop w:val="0"/>
          <w:marBottom w:val="0"/>
          <w:divBdr>
            <w:top w:val="none" w:sz="0" w:space="0" w:color="auto"/>
            <w:left w:val="none" w:sz="0" w:space="0" w:color="auto"/>
            <w:bottom w:val="none" w:sz="0" w:space="0" w:color="auto"/>
            <w:right w:val="none" w:sz="0" w:space="0" w:color="auto"/>
          </w:divBdr>
        </w:div>
        <w:div w:id="745297635">
          <w:marLeft w:val="640"/>
          <w:marRight w:val="0"/>
          <w:marTop w:val="0"/>
          <w:marBottom w:val="0"/>
          <w:divBdr>
            <w:top w:val="none" w:sz="0" w:space="0" w:color="auto"/>
            <w:left w:val="none" w:sz="0" w:space="0" w:color="auto"/>
            <w:bottom w:val="none" w:sz="0" w:space="0" w:color="auto"/>
            <w:right w:val="none" w:sz="0" w:space="0" w:color="auto"/>
          </w:divBdr>
        </w:div>
        <w:div w:id="1771585392">
          <w:marLeft w:val="640"/>
          <w:marRight w:val="0"/>
          <w:marTop w:val="0"/>
          <w:marBottom w:val="0"/>
          <w:divBdr>
            <w:top w:val="none" w:sz="0" w:space="0" w:color="auto"/>
            <w:left w:val="none" w:sz="0" w:space="0" w:color="auto"/>
            <w:bottom w:val="none" w:sz="0" w:space="0" w:color="auto"/>
            <w:right w:val="none" w:sz="0" w:space="0" w:color="auto"/>
          </w:divBdr>
        </w:div>
        <w:div w:id="1385107742">
          <w:marLeft w:val="640"/>
          <w:marRight w:val="0"/>
          <w:marTop w:val="0"/>
          <w:marBottom w:val="0"/>
          <w:divBdr>
            <w:top w:val="none" w:sz="0" w:space="0" w:color="auto"/>
            <w:left w:val="none" w:sz="0" w:space="0" w:color="auto"/>
            <w:bottom w:val="none" w:sz="0" w:space="0" w:color="auto"/>
            <w:right w:val="none" w:sz="0" w:space="0" w:color="auto"/>
          </w:divBdr>
        </w:div>
        <w:div w:id="1001348898">
          <w:marLeft w:val="640"/>
          <w:marRight w:val="0"/>
          <w:marTop w:val="0"/>
          <w:marBottom w:val="0"/>
          <w:divBdr>
            <w:top w:val="none" w:sz="0" w:space="0" w:color="auto"/>
            <w:left w:val="none" w:sz="0" w:space="0" w:color="auto"/>
            <w:bottom w:val="none" w:sz="0" w:space="0" w:color="auto"/>
            <w:right w:val="none" w:sz="0" w:space="0" w:color="auto"/>
          </w:divBdr>
        </w:div>
        <w:div w:id="1328245848">
          <w:marLeft w:val="640"/>
          <w:marRight w:val="0"/>
          <w:marTop w:val="0"/>
          <w:marBottom w:val="0"/>
          <w:divBdr>
            <w:top w:val="none" w:sz="0" w:space="0" w:color="auto"/>
            <w:left w:val="none" w:sz="0" w:space="0" w:color="auto"/>
            <w:bottom w:val="none" w:sz="0" w:space="0" w:color="auto"/>
            <w:right w:val="none" w:sz="0" w:space="0" w:color="auto"/>
          </w:divBdr>
        </w:div>
        <w:div w:id="145249235">
          <w:marLeft w:val="640"/>
          <w:marRight w:val="0"/>
          <w:marTop w:val="0"/>
          <w:marBottom w:val="0"/>
          <w:divBdr>
            <w:top w:val="none" w:sz="0" w:space="0" w:color="auto"/>
            <w:left w:val="none" w:sz="0" w:space="0" w:color="auto"/>
            <w:bottom w:val="none" w:sz="0" w:space="0" w:color="auto"/>
            <w:right w:val="none" w:sz="0" w:space="0" w:color="auto"/>
          </w:divBdr>
        </w:div>
        <w:div w:id="1502046116">
          <w:marLeft w:val="640"/>
          <w:marRight w:val="0"/>
          <w:marTop w:val="0"/>
          <w:marBottom w:val="0"/>
          <w:divBdr>
            <w:top w:val="none" w:sz="0" w:space="0" w:color="auto"/>
            <w:left w:val="none" w:sz="0" w:space="0" w:color="auto"/>
            <w:bottom w:val="none" w:sz="0" w:space="0" w:color="auto"/>
            <w:right w:val="none" w:sz="0" w:space="0" w:color="auto"/>
          </w:divBdr>
        </w:div>
        <w:div w:id="859317369">
          <w:marLeft w:val="640"/>
          <w:marRight w:val="0"/>
          <w:marTop w:val="0"/>
          <w:marBottom w:val="0"/>
          <w:divBdr>
            <w:top w:val="none" w:sz="0" w:space="0" w:color="auto"/>
            <w:left w:val="none" w:sz="0" w:space="0" w:color="auto"/>
            <w:bottom w:val="none" w:sz="0" w:space="0" w:color="auto"/>
            <w:right w:val="none" w:sz="0" w:space="0" w:color="auto"/>
          </w:divBdr>
        </w:div>
        <w:div w:id="1448697278">
          <w:marLeft w:val="640"/>
          <w:marRight w:val="0"/>
          <w:marTop w:val="0"/>
          <w:marBottom w:val="0"/>
          <w:divBdr>
            <w:top w:val="none" w:sz="0" w:space="0" w:color="auto"/>
            <w:left w:val="none" w:sz="0" w:space="0" w:color="auto"/>
            <w:bottom w:val="none" w:sz="0" w:space="0" w:color="auto"/>
            <w:right w:val="none" w:sz="0" w:space="0" w:color="auto"/>
          </w:divBdr>
        </w:div>
        <w:div w:id="2022580617">
          <w:marLeft w:val="640"/>
          <w:marRight w:val="0"/>
          <w:marTop w:val="0"/>
          <w:marBottom w:val="0"/>
          <w:divBdr>
            <w:top w:val="none" w:sz="0" w:space="0" w:color="auto"/>
            <w:left w:val="none" w:sz="0" w:space="0" w:color="auto"/>
            <w:bottom w:val="none" w:sz="0" w:space="0" w:color="auto"/>
            <w:right w:val="none" w:sz="0" w:space="0" w:color="auto"/>
          </w:divBdr>
        </w:div>
        <w:div w:id="444233624">
          <w:marLeft w:val="640"/>
          <w:marRight w:val="0"/>
          <w:marTop w:val="0"/>
          <w:marBottom w:val="0"/>
          <w:divBdr>
            <w:top w:val="none" w:sz="0" w:space="0" w:color="auto"/>
            <w:left w:val="none" w:sz="0" w:space="0" w:color="auto"/>
            <w:bottom w:val="none" w:sz="0" w:space="0" w:color="auto"/>
            <w:right w:val="none" w:sz="0" w:space="0" w:color="auto"/>
          </w:divBdr>
        </w:div>
        <w:div w:id="642151771">
          <w:marLeft w:val="640"/>
          <w:marRight w:val="0"/>
          <w:marTop w:val="0"/>
          <w:marBottom w:val="0"/>
          <w:divBdr>
            <w:top w:val="none" w:sz="0" w:space="0" w:color="auto"/>
            <w:left w:val="none" w:sz="0" w:space="0" w:color="auto"/>
            <w:bottom w:val="none" w:sz="0" w:space="0" w:color="auto"/>
            <w:right w:val="none" w:sz="0" w:space="0" w:color="auto"/>
          </w:divBdr>
        </w:div>
        <w:div w:id="1235581089">
          <w:marLeft w:val="640"/>
          <w:marRight w:val="0"/>
          <w:marTop w:val="0"/>
          <w:marBottom w:val="0"/>
          <w:divBdr>
            <w:top w:val="none" w:sz="0" w:space="0" w:color="auto"/>
            <w:left w:val="none" w:sz="0" w:space="0" w:color="auto"/>
            <w:bottom w:val="none" w:sz="0" w:space="0" w:color="auto"/>
            <w:right w:val="none" w:sz="0" w:space="0" w:color="auto"/>
          </w:divBdr>
        </w:div>
        <w:div w:id="1465929956">
          <w:marLeft w:val="640"/>
          <w:marRight w:val="0"/>
          <w:marTop w:val="0"/>
          <w:marBottom w:val="0"/>
          <w:divBdr>
            <w:top w:val="none" w:sz="0" w:space="0" w:color="auto"/>
            <w:left w:val="none" w:sz="0" w:space="0" w:color="auto"/>
            <w:bottom w:val="none" w:sz="0" w:space="0" w:color="auto"/>
            <w:right w:val="none" w:sz="0" w:space="0" w:color="auto"/>
          </w:divBdr>
        </w:div>
        <w:div w:id="1307246744">
          <w:marLeft w:val="640"/>
          <w:marRight w:val="0"/>
          <w:marTop w:val="0"/>
          <w:marBottom w:val="0"/>
          <w:divBdr>
            <w:top w:val="none" w:sz="0" w:space="0" w:color="auto"/>
            <w:left w:val="none" w:sz="0" w:space="0" w:color="auto"/>
            <w:bottom w:val="none" w:sz="0" w:space="0" w:color="auto"/>
            <w:right w:val="none" w:sz="0" w:space="0" w:color="auto"/>
          </w:divBdr>
        </w:div>
        <w:div w:id="1117143303">
          <w:marLeft w:val="640"/>
          <w:marRight w:val="0"/>
          <w:marTop w:val="0"/>
          <w:marBottom w:val="0"/>
          <w:divBdr>
            <w:top w:val="none" w:sz="0" w:space="0" w:color="auto"/>
            <w:left w:val="none" w:sz="0" w:space="0" w:color="auto"/>
            <w:bottom w:val="none" w:sz="0" w:space="0" w:color="auto"/>
            <w:right w:val="none" w:sz="0" w:space="0" w:color="auto"/>
          </w:divBdr>
        </w:div>
        <w:div w:id="1189100751">
          <w:marLeft w:val="640"/>
          <w:marRight w:val="0"/>
          <w:marTop w:val="0"/>
          <w:marBottom w:val="0"/>
          <w:divBdr>
            <w:top w:val="none" w:sz="0" w:space="0" w:color="auto"/>
            <w:left w:val="none" w:sz="0" w:space="0" w:color="auto"/>
            <w:bottom w:val="none" w:sz="0" w:space="0" w:color="auto"/>
            <w:right w:val="none" w:sz="0" w:space="0" w:color="auto"/>
          </w:divBdr>
        </w:div>
        <w:div w:id="1709717782">
          <w:marLeft w:val="640"/>
          <w:marRight w:val="0"/>
          <w:marTop w:val="0"/>
          <w:marBottom w:val="0"/>
          <w:divBdr>
            <w:top w:val="none" w:sz="0" w:space="0" w:color="auto"/>
            <w:left w:val="none" w:sz="0" w:space="0" w:color="auto"/>
            <w:bottom w:val="none" w:sz="0" w:space="0" w:color="auto"/>
            <w:right w:val="none" w:sz="0" w:space="0" w:color="auto"/>
          </w:divBdr>
        </w:div>
        <w:div w:id="660740323">
          <w:marLeft w:val="640"/>
          <w:marRight w:val="0"/>
          <w:marTop w:val="0"/>
          <w:marBottom w:val="0"/>
          <w:divBdr>
            <w:top w:val="none" w:sz="0" w:space="0" w:color="auto"/>
            <w:left w:val="none" w:sz="0" w:space="0" w:color="auto"/>
            <w:bottom w:val="none" w:sz="0" w:space="0" w:color="auto"/>
            <w:right w:val="none" w:sz="0" w:space="0" w:color="auto"/>
          </w:divBdr>
        </w:div>
        <w:div w:id="1283658337">
          <w:marLeft w:val="640"/>
          <w:marRight w:val="0"/>
          <w:marTop w:val="0"/>
          <w:marBottom w:val="0"/>
          <w:divBdr>
            <w:top w:val="none" w:sz="0" w:space="0" w:color="auto"/>
            <w:left w:val="none" w:sz="0" w:space="0" w:color="auto"/>
            <w:bottom w:val="none" w:sz="0" w:space="0" w:color="auto"/>
            <w:right w:val="none" w:sz="0" w:space="0" w:color="auto"/>
          </w:divBdr>
        </w:div>
        <w:div w:id="225727501">
          <w:marLeft w:val="640"/>
          <w:marRight w:val="0"/>
          <w:marTop w:val="0"/>
          <w:marBottom w:val="0"/>
          <w:divBdr>
            <w:top w:val="none" w:sz="0" w:space="0" w:color="auto"/>
            <w:left w:val="none" w:sz="0" w:space="0" w:color="auto"/>
            <w:bottom w:val="none" w:sz="0" w:space="0" w:color="auto"/>
            <w:right w:val="none" w:sz="0" w:space="0" w:color="auto"/>
          </w:divBdr>
        </w:div>
        <w:div w:id="128330298">
          <w:marLeft w:val="640"/>
          <w:marRight w:val="0"/>
          <w:marTop w:val="0"/>
          <w:marBottom w:val="0"/>
          <w:divBdr>
            <w:top w:val="none" w:sz="0" w:space="0" w:color="auto"/>
            <w:left w:val="none" w:sz="0" w:space="0" w:color="auto"/>
            <w:bottom w:val="none" w:sz="0" w:space="0" w:color="auto"/>
            <w:right w:val="none" w:sz="0" w:space="0" w:color="auto"/>
          </w:divBdr>
        </w:div>
        <w:div w:id="416364011">
          <w:marLeft w:val="640"/>
          <w:marRight w:val="0"/>
          <w:marTop w:val="0"/>
          <w:marBottom w:val="0"/>
          <w:divBdr>
            <w:top w:val="none" w:sz="0" w:space="0" w:color="auto"/>
            <w:left w:val="none" w:sz="0" w:space="0" w:color="auto"/>
            <w:bottom w:val="none" w:sz="0" w:space="0" w:color="auto"/>
            <w:right w:val="none" w:sz="0" w:space="0" w:color="auto"/>
          </w:divBdr>
        </w:div>
        <w:div w:id="535309631">
          <w:marLeft w:val="640"/>
          <w:marRight w:val="0"/>
          <w:marTop w:val="0"/>
          <w:marBottom w:val="0"/>
          <w:divBdr>
            <w:top w:val="none" w:sz="0" w:space="0" w:color="auto"/>
            <w:left w:val="none" w:sz="0" w:space="0" w:color="auto"/>
            <w:bottom w:val="none" w:sz="0" w:space="0" w:color="auto"/>
            <w:right w:val="none" w:sz="0" w:space="0" w:color="auto"/>
          </w:divBdr>
        </w:div>
        <w:div w:id="1590964112">
          <w:marLeft w:val="640"/>
          <w:marRight w:val="0"/>
          <w:marTop w:val="0"/>
          <w:marBottom w:val="0"/>
          <w:divBdr>
            <w:top w:val="none" w:sz="0" w:space="0" w:color="auto"/>
            <w:left w:val="none" w:sz="0" w:space="0" w:color="auto"/>
            <w:bottom w:val="none" w:sz="0" w:space="0" w:color="auto"/>
            <w:right w:val="none" w:sz="0" w:space="0" w:color="auto"/>
          </w:divBdr>
        </w:div>
        <w:div w:id="1082871567">
          <w:marLeft w:val="640"/>
          <w:marRight w:val="0"/>
          <w:marTop w:val="0"/>
          <w:marBottom w:val="0"/>
          <w:divBdr>
            <w:top w:val="none" w:sz="0" w:space="0" w:color="auto"/>
            <w:left w:val="none" w:sz="0" w:space="0" w:color="auto"/>
            <w:bottom w:val="none" w:sz="0" w:space="0" w:color="auto"/>
            <w:right w:val="none" w:sz="0" w:space="0" w:color="auto"/>
          </w:divBdr>
        </w:div>
        <w:div w:id="232273678">
          <w:marLeft w:val="640"/>
          <w:marRight w:val="0"/>
          <w:marTop w:val="0"/>
          <w:marBottom w:val="0"/>
          <w:divBdr>
            <w:top w:val="none" w:sz="0" w:space="0" w:color="auto"/>
            <w:left w:val="none" w:sz="0" w:space="0" w:color="auto"/>
            <w:bottom w:val="none" w:sz="0" w:space="0" w:color="auto"/>
            <w:right w:val="none" w:sz="0" w:space="0" w:color="auto"/>
          </w:divBdr>
        </w:div>
        <w:div w:id="643586282">
          <w:marLeft w:val="640"/>
          <w:marRight w:val="0"/>
          <w:marTop w:val="0"/>
          <w:marBottom w:val="0"/>
          <w:divBdr>
            <w:top w:val="none" w:sz="0" w:space="0" w:color="auto"/>
            <w:left w:val="none" w:sz="0" w:space="0" w:color="auto"/>
            <w:bottom w:val="none" w:sz="0" w:space="0" w:color="auto"/>
            <w:right w:val="none" w:sz="0" w:space="0" w:color="auto"/>
          </w:divBdr>
        </w:div>
        <w:div w:id="730343962">
          <w:marLeft w:val="640"/>
          <w:marRight w:val="0"/>
          <w:marTop w:val="0"/>
          <w:marBottom w:val="0"/>
          <w:divBdr>
            <w:top w:val="none" w:sz="0" w:space="0" w:color="auto"/>
            <w:left w:val="none" w:sz="0" w:space="0" w:color="auto"/>
            <w:bottom w:val="none" w:sz="0" w:space="0" w:color="auto"/>
            <w:right w:val="none" w:sz="0" w:space="0" w:color="auto"/>
          </w:divBdr>
        </w:div>
        <w:div w:id="1035085884">
          <w:marLeft w:val="640"/>
          <w:marRight w:val="0"/>
          <w:marTop w:val="0"/>
          <w:marBottom w:val="0"/>
          <w:divBdr>
            <w:top w:val="none" w:sz="0" w:space="0" w:color="auto"/>
            <w:left w:val="none" w:sz="0" w:space="0" w:color="auto"/>
            <w:bottom w:val="none" w:sz="0" w:space="0" w:color="auto"/>
            <w:right w:val="none" w:sz="0" w:space="0" w:color="auto"/>
          </w:divBdr>
        </w:div>
        <w:div w:id="463080816">
          <w:marLeft w:val="640"/>
          <w:marRight w:val="0"/>
          <w:marTop w:val="0"/>
          <w:marBottom w:val="0"/>
          <w:divBdr>
            <w:top w:val="none" w:sz="0" w:space="0" w:color="auto"/>
            <w:left w:val="none" w:sz="0" w:space="0" w:color="auto"/>
            <w:bottom w:val="none" w:sz="0" w:space="0" w:color="auto"/>
            <w:right w:val="none" w:sz="0" w:space="0" w:color="auto"/>
          </w:divBdr>
        </w:div>
        <w:div w:id="2101825506">
          <w:marLeft w:val="640"/>
          <w:marRight w:val="0"/>
          <w:marTop w:val="0"/>
          <w:marBottom w:val="0"/>
          <w:divBdr>
            <w:top w:val="none" w:sz="0" w:space="0" w:color="auto"/>
            <w:left w:val="none" w:sz="0" w:space="0" w:color="auto"/>
            <w:bottom w:val="none" w:sz="0" w:space="0" w:color="auto"/>
            <w:right w:val="none" w:sz="0" w:space="0" w:color="auto"/>
          </w:divBdr>
        </w:div>
        <w:div w:id="726416712">
          <w:marLeft w:val="640"/>
          <w:marRight w:val="0"/>
          <w:marTop w:val="0"/>
          <w:marBottom w:val="0"/>
          <w:divBdr>
            <w:top w:val="none" w:sz="0" w:space="0" w:color="auto"/>
            <w:left w:val="none" w:sz="0" w:space="0" w:color="auto"/>
            <w:bottom w:val="none" w:sz="0" w:space="0" w:color="auto"/>
            <w:right w:val="none" w:sz="0" w:space="0" w:color="auto"/>
          </w:divBdr>
        </w:div>
        <w:div w:id="195385998">
          <w:marLeft w:val="640"/>
          <w:marRight w:val="0"/>
          <w:marTop w:val="0"/>
          <w:marBottom w:val="0"/>
          <w:divBdr>
            <w:top w:val="none" w:sz="0" w:space="0" w:color="auto"/>
            <w:left w:val="none" w:sz="0" w:space="0" w:color="auto"/>
            <w:bottom w:val="none" w:sz="0" w:space="0" w:color="auto"/>
            <w:right w:val="none" w:sz="0" w:space="0" w:color="auto"/>
          </w:divBdr>
        </w:div>
        <w:div w:id="391586783">
          <w:marLeft w:val="640"/>
          <w:marRight w:val="0"/>
          <w:marTop w:val="0"/>
          <w:marBottom w:val="0"/>
          <w:divBdr>
            <w:top w:val="none" w:sz="0" w:space="0" w:color="auto"/>
            <w:left w:val="none" w:sz="0" w:space="0" w:color="auto"/>
            <w:bottom w:val="none" w:sz="0" w:space="0" w:color="auto"/>
            <w:right w:val="none" w:sz="0" w:space="0" w:color="auto"/>
          </w:divBdr>
        </w:div>
        <w:div w:id="924535363">
          <w:marLeft w:val="640"/>
          <w:marRight w:val="0"/>
          <w:marTop w:val="0"/>
          <w:marBottom w:val="0"/>
          <w:divBdr>
            <w:top w:val="none" w:sz="0" w:space="0" w:color="auto"/>
            <w:left w:val="none" w:sz="0" w:space="0" w:color="auto"/>
            <w:bottom w:val="none" w:sz="0" w:space="0" w:color="auto"/>
            <w:right w:val="none" w:sz="0" w:space="0" w:color="auto"/>
          </w:divBdr>
        </w:div>
        <w:div w:id="84110729">
          <w:marLeft w:val="640"/>
          <w:marRight w:val="0"/>
          <w:marTop w:val="0"/>
          <w:marBottom w:val="0"/>
          <w:divBdr>
            <w:top w:val="none" w:sz="0" w:space="0" w:color="auto"/>
            <w:left w:val="none" w:sz="0" w:space="0" w:color="auto"/>
            <w:bottom w:val="none" w:sz="0" w:space="0" w:color="auto"/>
            <w:right w:val="none" w:sz="0" w:space="0" w:color="auto"/>
          </w:divBdr>
        </w:div>
        <w:div w:id="1548222609">
          <w:marLeft w:val="640"/>
          <w:marRight w:val="0"/>
          <w:marTop w:val="0"/>
          <w:marBottom w:val="0"/>
          <w:divBdr>
            <w:top w:val="none" w:sz="0" w:space="0" w:color="auto"/>
            <w:left w:val="none" w:sz="0" w:space="0" w:color="auto"/>
            <w:bottom w:val="none" w:sz="0" w:space="0" w:color="auto"/>
            <w:right w:val="none" w:sz="0" w:space="0" w:color="auto"/>
          </w:divBdr>
        </w:div>
        <w:div w:id="1413350631">
          <w:marLeft w:val="640"/>
          <w:marRight w:val="0"/>
          <w:marTop w:val="0"/>
          <w:marBottom w:val="0"/>
          <w:divBdr>
            <w:top w:val="none" w:sz="0" w:space="0" w:color="auto"/>
            <w:left w:val="none" w:sz="0" w:space="0" w:color="auto"/>
            <w:bottom w:val="none" w:sz="0" w:space="0" w:color="auto"/>
            <w:right w:val="none" w:sz="0" w:space="0" w:color="auto"/>
          </w:divBdr>
        </w:div>
        <w:div w:id="681469227">
          <w:marLeft w:val="640"/>
          <w:marRight w:val="0"/>
          <w:marTop w:val="0"/>
          <w:marBottom w:val="0"/>
          <w:divBdr>
            <w:top w:val="none" w:sz="0" w:space="0" w:color="auto"/>
            <w:left w:val="none" w:sz="0" w:space="0" w:color="auto"/>
            <w:bottom w:val="none" w:sz="0" w:space="0" w:color="auto"/>
            <w:right w:val="none" w:sz="0" w:space="0" w:color="auto"/>
          </w:divBdr>
        </w:div>
        <w:div w:id="1478306225">
          <w:marLeft w:val="640"/>
          <w:marRight w:val="0"/>
          <w:marTop w:val="0"/>
          <w:marBottom w:val="0"/>
          <w:divBdr>
            <w:top w:val="none" w:sz="0" w:space="0" w:color="auto"/>
            <w:left w:val="none" w:sz="0" w:space="0" w:color="auto"/>
            <w:bottom w:val="none" w:sz="0" w:space="0" w:color="auto"/>
            <w:right w:val="none" w:sz="0" w:space="0" w:color="auto"/>
          </w:divBdr>
        </w:div>
        <w:div w:id="1968508617">
          <w:marLeft w:val="640"/>
          <w:marRight w:val="0"/>
          <w:marTop w:val="0"/>
          <w:marBottom w:val="0"/>
          <w:divBdr>
            <w:top w:val="none" w:sz="0" w:space="0" w:color="auto"/>
            <w:left w:val="none" w:sz="0" w:space="0" w:color="auto"/>
            <w:bottom w:val="none" w:sz="0" w:space="0" w:color="auto"/>
            <w:right w:val="none" w:sz="0" w:space="0" w:color="auto"/>
          </w:divBdr>
        </w:div>
        <w:div w:id="1408578352">
          <w:marLeft w:val="640"/>
          <w:marRight w:val="0"/>
          <w:marTop w:val="0"/>
          <w:marBottom w:val="0"/>
          <w:divBdr>
            <w:top w:val="none" w:sz="0" w:space="0" w:color="auto"/>
            <w:left w:val="none" w:sz="0" w:space="0" w:color="auto"/>
            <w:bottom w:val="none" w:sz="0" w:space="0" w:color="auto"/>
            <w:right w:val="none" w:sz="0" w:space="0" w:color="auto"/>
          </w:divBdr>
        </w:div>
        <w:div w:id="1485661219">
          <w:marLeft w:val="640"/>
          <w:marRight w:val="0"/>
          <w:marTop w:val="0"/>
          <w:marBottom w:val="0"/>
          <w:divBdr>
            <w:top w:val="none" w:sz="0" w:space="0" w:color="auto"/>
            <w:left w:val="none" w:sz="0" w:space="0" w:color="auto"/>
            <w:bottom w:val="none" w:sz="0" w:space="0" w:color="auto"/>
            <w:right w:val="none" w:sz="0" w:space="0" w:color="auto"/>
          </w:divBdr>
        </w:div>
        <w:div w:id="651644512">
          <w:marLeft w:val="640"/>
          <w:marRight w:val="0"/>
          <w:marTop w:val="0"/>
          <w:marBottom w:val="0"/>
          <w:divBdr>
            <w:top w:val="none" w:sz="0" w:space="0" w:color="auto"/>
            <w:left w:val="none" w:sz="0" w:space="0" w:color="auto"/>
            <w:bottom w:val="none" w:sz="0" w:space="0" w:color="auto"/>
            <w:right w:val="none" w:sz="0" w:space="0" w:color="auto"/>
          </w:divBdr>
        </w:div>
        <w:div w:id="1258758339">
          <w:marLeft w:val="640"/>
          <w:marRight w:val="0"/>
          <w:marTop w:val="0"/>
          <w:marBottom w:val="0"/>
          <w:divBdr>
            <w:top w:val="none" w:sz="0" w:space="0" w:color="auto"/>
            <w:left w:val="none" w:sz="0" w:space="0" w:color="auto"/>
            <w:bottom w:val="none" w:sz="0" w:space="0" w:color="auto"/>
            <w:right w:val="none" w:sz="0" w:space="0" w:color="auto"/>
          </w:divBdr>
        </w:div>
        <w:div w:id="1663192748">
          <w:marLeft w:val="640"/>
          <w:marRight w:val="0"/>
          <w:marTop w:val="0"/>
          <w:marBottom w:val="0"/>
          <w:divBdr>
            <w:top w:val="none" w:sz="0" w:space="0" w:color="auto"/>
            <w:left w:val="none" w:sz="0" w:space="0" w:color="auto"/>
            <w:bottom w:val="none" w:sz="0" w:space="0" w:color="auto"/>
            <w:right w:val="none" w:sz="0" w:space="0" w:color="auto"/>
          </w:divBdr>
        </w:div>
        <w:div w:id="932321396">
          <w:marLeft w:val="640"/>
          <w:marRight w:val="0"/>
          <w:marTop w:val="0"/>
          <w:marBottom w:val="0"/>
          <w:divBdr>
            <w:top w:val="none" w:sz="0" w:space="0" w:color="auto"/>
            <w:left w:val="none" w:sz="0" w:space="0" w:color="auto"/>
            <w:bottom w:val="none" w:sz="0" w:space="0" w:color="auto"/>
            <w:right w:val="none" w:sz="0" w:space="0" w:color="auto"/>
          </w:divBdr>
        </w:div>
        <w:div w:id="781612074">
          <w:marLeft w:val="640"/>
          <w:marRight w:val="0"/>
          <w:marTop w:val="0"/>
          <w:marBottom w:val="0"/>
          <w:divBdr>
            <w:top w:val="none" w:sz="0" w:space="0" w:color="auto"/>
            <w:left w:val="none" w:sz="0" w:space="0" w:color="auto"/>
            <w:bottom w:val="none" w:sz="0" w:space="0" w:color="auto"/>
            <w:right w:val="none" w:sz="0" w:space="0" w:color="auto"/>
          </w:divBdr>
        </w:div>
        <w:div w:id="458229664">
          <w:marLeft w:val="640"/>
          <w:marRight w:val="0"/>
          <w:marTop w:val="0"/>
          <w:marBottom w:val="0"/>
          <w:divBdr>
            <w:top w:val="none" w:sz="0" w:space="0" w:color="auto"/>
            <w:left w:val="none" w:sz="0" w:space="0" w:color="auto"/>
            <w:bottom w:val="none" w:sz="0" w:space="0" w:color="auto"/>
            <w:right w:val="none" w:sz="0" w:space="0" w:color="auto"/>
          </w:divBdr>
        </w:div>
        <w:div w:id="309947941">
          <w:marLeft w:val="640"/>
          <w:marRight w:val="0"/>
          <w:marTop w:val="0"/>
          <w:marBottom w:val="0"/>
          <w:divBdr>
            <w:top w:val="none" w:sz="0" w:space="0" w:color="auto"/>
            <w:left w:val="none" w:sz="0" w:space="0" w:color="auto"/>
            <w:bottom w:val="none" w:sz="0" w:space="0" w:color="auto"/>
            <w:right w:val="none" w:sz="0" w:space="0" w:color="auto"/>
          </w:divBdr>
        </w:div>
        <w:div w:id="811753445">
          <w:marLeft w:val="640"/>
          <w:marRight w:val="0"/>
          <w:marTop w:val="0"/>
          <w:marBottom w:val="0"/>
          <w:divBdr>
            <w:top w:val="none" w:sz="0" w:space="0" w:color="auto"/>
            <w:left w:val="none" w:sz="0" w:space="0" w:color="auto"/>
            <w:bottom w:val="none" w:sz="0" w:space="0" w:color="auto"/>
            <w:right w:val="none" w:sz="0" w:space="0" w:color="auto"/>
          </w:divBdr>
        </w:div>
        <w:div w:id="1733844839">
          <w:marLeft w:val="640"/>
          <w:marRight w:val="0"/>
          <w:marTop w:val="0"/>
          <w:marBottom w:val="0"/>
          <w:divBdr>
            <w:top w:val="none" w:sz="0" w:space="0" w:color="auto"/>
            <w:left w:val="none" w:sz="0" w:space="0" w:color="auto"/>
            <w:bottom w:val="none" w:sz="0" w:space="0" w:color="auto"/>
            <w:right w:val="none" w:sz="0" w:space="0" w:color="auto"/>
          </w:divBdr>
        </w:div>
        <w:div w:id="282928822">
          <w:marLeft w:val="640"/>
          <w:marRight w:val="0"/>
          <w:marTop w:val="0"/>
          <w:marBottom w:val="0"/>
          <w:divBdr>
            <w:top w:val="none" w:sz="0" w:space="0" w:color="auto"/>
            <w:left w:val="none" w:sz="0" w:space="0" w:color="auto"/>
            <w:bottom w:val="none" w:sz="0" w:space="0" w:color="auto"/>
            <w:right w:val="none" w:sz="0" w:space="0" w:color="auto"/>
          </w:divBdr>
        </w:div>
        <w:div w:id="486484877">
          <w:marLeft w:val="640"/>
          <w:marRight w:val="0"/>
          <w:marTop w:val="0"/>
          <w:marBottom w:val="0"/>
          <w:divBdr>
            <w:top w:val="none" w:sz="0" w:space="0" w:color="auto"/>
            <w:left w:val="none" w:sz="0" w:space="0" w:color="auto"/>
            <w:bottom w:val="none" w:sz="0" w:space="0" w:color="auto"/>
            <w:right w:val="none" w:sz="0" w:space="0" w:color="auto"/>
          </w:divBdr>
        </w:div>
        <w:div w:id="1373383460">
          <w:marLeft w:val="640"/>
          <w:marRight w:val="0"/>
          <w:marTop w:val="0"/>
          <w:marBottom w:val="0"/>
          <w:divBdr>
            <w:top w:val="none" w:sz="0" w:space="0" w:color="auto"/>
            <w:left w:val="none" w:sz="0" w:space="0" w:color="auto"/>
            <w:bottom w:val="none" w:sz="0" w:space="0" w:color="auto"/>
            <w:right w:val="none" w:sz="0" w:space="0" w:color="auto"/>
          </w:divBdr>
        </w:div>
        <w:div w:id="486477895">
          <w:marLeft w:val="640"/>
          <w:marRight w:val="0"/>
          <w:marTop w:val="0"/>
          <w:marBottom w:val="0"/>
          <w:divBdr>
            <w:top w:val="none" w:sz="0" w:space="0" w:color="auto"/>
            <w:left w:val="none" w:sz="0" w:space="0" w:color="auto"/>
            <w:bottom w:val="none" w:sz="0" w:space="0" w:color="auto"/>
            <w:right w:val="none" w:sz="0" w:space="0" w:color="auto"/>
          </w:divBdr>
        </w:div>
        <w:div w:id="2103606277">
          <w:marLeft w:val="640"/>
          <w:marRight w:val="0"/>
          <w:marTop w:val="0"/>
          <w:marBottom w:val="0"/>
          <w:divBdr>
            <w:top w:val="none" w:sz="0" w:space="0" w:color="auto"/>
            <w:left w:val="none" w:sz="0" w:space="0" w:color="auto"/>
            <w:bottom w:val="none" w:sz="0" w:space="0" w:color="auto"/>
            <w:right w:val="none" w:sz="0" w:space="0" w:color="auto"/>
          </w:divBdr>
        </w:div>
        <w:div w:id="16590703">
          <w:marLeft w:val="640"/>
          <w:marRight w:val="0"/>
          <w:marTop w:val="0"/>
          <w:marBottom w:val="0"/>
          <w:divBdr>
            <w:top w:val="none" w:sz="0" w:space="0" w:color="auto"/>
            <w:left w:val="none" w:sz="0" w:space="0" w:color="auto"/>
            <w:bottom w:val="none" w:sz="0" w:space="0" w:color="auto"/>
            <w:right w:val="none" w:sz="0" w:space="0" w:color="auto"/>
          </w:divBdr>
        </w:div>
        <w:div w:id="1803503554">
          <w:marLeft w:val="640"/>
          <w:marRight w:val="0"/>
          <w:marTop w:val="0"/>
          <w:marBottom w:val="0"/>
          <w:divBdr>
            <w:top w:val="none" w:sz="0" w:space="0" w:color="auto"/>
            <w:left w:val="none" w:sz="0" w:space="0" w:color="auto"/>
            <w:bottom w:val="none" w:sz="0" w:space="0" w:color="auto"/>
            <w:right w:val="none" w:sz="0" w:space="0" w:color="auto"/>
          </w:divBdr>
        </w:div>
        <w:div w:id="88622230">
          <w:marLeft w:val="640"/>
          <w:marRight w:val="0"/>
          <w:marTop w:val="0"/>
          <w:marBottom w:val="0"/>
          <w:divBdr>
            <w:top w:val="none" w:sz="0" w:space="0" w:color="auto"/>
            <w:left w:val="none" w:sz="0" w:space="0" w:color="auto"/>
            <w:bottom w:val="none" w:sz="0" w:space="0" w:color="auto"/>
            <w:right w:val="none" w:sz="0" w:space="0" w:color="auto"/>
          </w:divBdr>
        </w:div>
        <w:div w:id="1131635329">
          <w:marLeft w:val="640"/>
          <w:marRight w:val="0"/>
          <w:marTop w:val="0"/>
          <w:marBottom w:val="0"/>
          <w:divBdr>
            <w:top w:val="none" w:sz="0" w:space="0" w:color="auto"/>
            <w:left w:val="none" w:sz="0" w:space="0" w:color="auto"/>
            <w:bottom w:val="none" w:sz="0" w:space="0" w:color="auto"/>
            <w:right w:val="none" w:sz="0" w:space="0" w:color="auto"/>
          </w:divBdr>
        </w:div>
      </w:divsChild>
    </w:div>
    <w:div w:id="36047524">
      <w:bodyDiv w:val="1"/>
      <w:marLeft w:val="0"/>
      <w:marRight w:val="0"/>
      <w:marTop w:val="0"/>
      <w:marBottom w:val="0"/>
      <w:divBdr>
        <w:top w:val="none" w:sz="0" w:space="0" w:color="auto"/>
        <w:left w:val="none" w:sz="0" w:space="0" w:color="auto"/>
        <w:bottom w:val="none" w:sz="0" w:space="0" w:color="auto"/>
        <w:right w:val="none" w:sz="0" w:space="0" w:color="auto"/>
      </w:divBdr>
      <w:divsChild>
        <w:div w:id="1090932363">
          <w:marLeft w:val="640"/>
          <w:marRight w:val="0"/>
          <w:marTop w:val="0"/>
          <w:marBottom w:val="0"/>
          <w:divBdr>
            <w:top w:val="none" w:sz="0" w:space="0" w:color="auto"/>
            <w:left w:val="none" w:sz="0" w:space="0" w:color="auto"/>
            <w:bottom w:val="none" w:sz="0" w:space="0" w:color="auto"/>
            <w:right w:val="none" w:sz="0" w:space="0" w:color="auto"/>
          </w:divBdr>
        </w:div>
        <w:div w:id="1110003272">
          <w:marLeft w:val="640"/>
          <w:marRight w:val="0"/>
          <w:marTop w:val="0"/>
          <w:marBottom w:val="0"/>
          <w:divBdr>
            <w:top w:val="none" w:sz="0" w:space="0" w:color="auto"/>
            <w:left w:val="none" w:sz="0" w:space="0" w:color="auto"/>
            <w:bottom w:val="none" w:sz="0" w:space="0" w:color="auto"/>
            <w:right w:val="none" w:sz="0" w:space="0" w:color="auto"/>
          </w:divBdr>
        </w:div>
        <w:div w:id="1080718853">
          <w:marLeft w:val="640"/>
          <w:marRight w:val="0"/>
          <w:marTop w:val="0"/>
          <w:marBottom w:val="0"/>
          <w:divBdr>
            <w:top w:val="none" w:sz="0" w:space="0" w:color="auto"/>
            <w:left w:val="none" w:sz="0" w:space="0" w:color="auto"/>
            <w:bottom w:val="none" w:sz="0" w:space="0" w:color="auto"/>
            <w:right w:val="none" w:sz="0" w:space="0" w:color="auto"/>
          </w:divBdr>
        </w:div>
        <w:div w:id="999625005">
          <w:marLeft w:val="640"/>
          <w:marRight w:val="0"/>
          <w:marTop w:val="0"/>
          <w:marBottom w:val="0"/>
          <w:divBdr>
            <w:top w:val="none" w:sz="0" w:space="0" w:color="auto"/>
            <w:left w:val="none" w:sz="0" w:space="0" w:color="auto"/>
            <w:bottom w:val="none" w:sz="0" w:space="0" w:color="auto"/>
            <w:right w:val="none" w:sz="0" w:space="0" w:color="auto"/>
          </w:divBdr>
        </w:div>
        <w:div w:id="1773471616">
          <w:marLeft w:val="640"/>
          <w:marRight w:val="0"/>
          <w:marTop w:val="0"/>
          <w:marBottom w:val="0"/>
          <w:divBdr>
            <w:top w:val="none" w:sz="0" w:space="0" w:color="auto"/>
            <w:left w:val="none" w:sz="0" w:space="0" w:color="auto"/>
            <w:bottom w:val="none" w:sz="0" w:space="0" w:color="auto"/>
            <w:right w:val="none" w:sz="0" w:space="0" w:color="auto"/>
          </w:divBdr>
        </w:div>
        <w:div w:id="1346129644">
          <w:marLeft w:val="640"/>
          <w:marRight w:val="0"/>
          <w:marTop w:val="0"/>
          <w:marBottom w:val="0"/>
          <w:divBdr>
            <w:top w:val="none" w:sz="0" w:space="0" w:color="auto"/>
            <w:left w:val="none" w:sz="0" w:space="0" w:color="auto"/>
            <w:bottom w:val="none" w:sz="0" w:space="0" w:color="auto"/>
            <w:right w:val="none" w:sz="0" w:space="0" w:color="auto"/>
          </w:divBdr>
        </w:div>
        <w:div w:id="1643341747">
          <w:marLeft w:val="640"/>
          <w:marRight w:val="0"/>
          <w:marTop w:val="0"/>
          <w:marBottom w:val="0"/>
          <w:divBdr>
            <w:top w:val="none" w:sz="0" w:space="0" w:color="auto"/>
            <w:left w:val="none" w:sz="0" w:space="0" w:color="auto"/>
            <w:bottom w:val="none" w:sz="0" w:space="0" w:color="auto"/>
            <w:right w:val="none" w:sz="0" w:space="0" w:color="auto"/>
          </w:divBdr>
        </w:div>
        <w:div w:id="1702591548">
          <w:marLeft w:val="640"/>
          <w:marRight w:val="0"/>
          <w:marTop w:val="0"/>
          <w:marBottom w:val="0"/>
          <w:divBdr>
            <w:top w:val="none" w:sz="0" w:space="0" w:color="auto"/>
            <w:left w:val="none" w:sz="0" w:space="0" w:color="auto"/>
            <w:bottom w:val="none" w:sz="0" w:space="0" w:color="auto"/>
            <w:right w:val="none" w:sz="0" w:space="0" w:color="auto"/>
          </w:divBdr>
        </w:div>
        <w:div w:id="943657961">
          <w:marLeft w:val="640"/>
          <w:marRight w:val="0"/>
          <w:marTop w:val="0"/>
          <w:marBottom w:val="0"/>
          <w:divBdr>
            <w:top w:val="none" w:sz="0" w:space="0" w:color="auto"/>
            <w:left w:val="none" w:sz="0" w:space="0" w:color="auto"/>
            <w:bottom w:val="none" w:sz="0" w:space="0" w:color="auto"/>
            <w:right w:val="none" w:sz="0" w:space="0" w:color="auto"/>
          </w:divBdr>
        </w:div>
        <w:div w:id="1686328580">
          <w:marLeft w:val="640"/>
          <w:marRight w:val="0"/>
          <w:marTop w:val="0"/>
          <w:marBottom w:val="0"/>
          <w:divBdr>
            <w:top w:val="none" w:sz="0" w:space="0" w:color="auto"/>
            <w:left w:val="none" w:sz="0" w:space="0" w:color="auto"/>
            <w:bottom w:val="none" w:sz="0" w:space="0" w:color="auto"/>
            <w:right w:val="none" w:sz="0" w:space="0" w:color="auto"/>
          </w:divBdr>
        </w:div>
        <w:div w:id="278296879">
          <w:marLeft w:val="640"/>
          <w:marRight w:val="0"/>
          <w:marTop w:val="0"/>
          <w:marBottom w:val="0"/>
          <w:divBdr>
            <w:top w:val="none" w:sz="0" w:space="0" w:color="auto"/>
            <w:left w:val="none" w:sz="0" w:space="0" w:color="auto"/>
            <w:bottom w:val="none" w:sz="0" w:space="0" w:color="auto"/>
            <w:right w:val="none" w:sz="0" w:space="0" w:color="auto"/>
          </w:divBdr>
        </w:div>
        <w:div w:id="1022825093">
          <w:marLeft w:val="640"/>
          <w:marRight w:val="0"/>
          <w:marTop w:val="0"/>
          <w:marBottom w:val="0"/>
          <w:divBdr>
            <w:top w:val="none" w:sz="0" w:space="0" w:color="auto"/>
            <w:left w:val="none" w:sz="0" w:space="0" w:color="auto"/>
            <w:bottom w:val="none" w:sz="0" w:space="0" w:color="auto"/>
            <w:right w:val="none" w:sz="0" w:space="0" w:color="auto"/>
          </w:divBdr>
        </w:div>
        <w:div w:id="2087914695">
          <w:marLeft w:val="640"/>
          <w:marRight w:val="0"/>
          <w:marTop w:val="0"/>
          <w:marBottom w:val="0"/>
          <w:divBdr>
            <w:top w:val="none" w:sz="0" w:space="0" w:color="auto"/>
            <w:left w:val="none" w:sz="0" w:space="0" w:color="auto"/>
            <w:bottom w:val="none" w:sz="0" w:space="0" w:color="auto"/>
            <w:right w:val="none" w:sz="0" w:space="0" w:color="auto"/>
          </w:divBdr>
        </w:div>
        <w:div w:id="1079255968">
          <w:marLeft w:val="640"/>
          <w:marRight w:val="0"/>
          <w:marTop w:val="0"/>
          <w:marBottom w:val="0"/>
          <w:divBdr>
            <w:top w:val="none" w:sz="0" w:space="0" w:color="auto"/>
            <w:left w:val="none" w:sz="0" w:space="0" w:color="auto"/>
            <w:bottom w:val="none" w:sz="0" w:space="0" w:color="auto"/>
            <w:right w:val="none" w:sz="0" w:space="0" w:color="auto"/>
          </w:divBdr>
        </w:div>
        <w:div w:id="1411736577">
          <w:marLeft w:val="640"/>
          <w:marRight w:val="0"/>
          <w:marTop w:val="0"/>
          <w:marBottom w:val="0"/>
          <w:divBdr>
            <w:top w:val="none" w:sz="0" w:space="0" w:color="auto"/>
            <w:left w:val="none" w:sz="0" w:space="0" w:color="auto"/>
            <w:bottom w:val="none" w:sz="0" w:space="0" w:color="auto"/>
            <w:right w:val="none" w:sz="0" w:space="0" w:color="auto"/>
          </w:divBdr>
        </w:div>
        <w:div w:id="356003946">
          <w:marLeft w:val="640"/>
          <w:marRight w:val="0"/>
          <w:marTop w:val="0"/>
          <w:marBottom w:val="0"/>
          <w:divBdr>
            <w:top w:val="none" w:sz="0" w:space="0" w:color="auto"/>
            <w:left w:val="none" w:sz="0" w:space="0" w:color="auto"/>
            <w:bottom w:val="none" w:sz="0" w:space="0" w:color="auto"/>
            <w:right w:val="none" w:sz="0" w:space="0" w:color="auto"/>
          </w:divBdr>
        </w:div>
        <w:div w:id="1800613514">
          <w:marLeft w:val="640"/>
          <w:marRight w:val="0"/>
          <w:marTop w:val="0"/>
          <w:marBottom w:val="0"/>
          <w:divBdr>
            <w:top w:val="none" w:sz="0" w:space="0" w:color="auto"/>
            <w:left w:val="none" w:sz="0" w:space="0" w:color="auto"/>
            <w:bottom w:val="none" w:sz="0" w:space="0" w:color="auto"/>
            <w:right w:val="none" w:sz="0" w:space="0" w:color="auto"/>
          </w:divBdr>
        </w:div>
        <w:div w:id="184293718">
          <w:marLeft w:val="640"/>
          <w:marRight w:val="0"/>
          <w:marTop w:val="0"/>
          <w:marBottom w:val="0"/>
          <w:divBdr>
            <w:top w:val="none" w:sz="0" w:space="0" w:color="auto"/>
            <w:left w:val="none" w:sz="0" w:space="0" w:color="auto"/>
            <w:bottom w:val="none" w:sz="0" w:space="0" w:color="auto"/>
            <w:right w:val="none" w:sz="0" w:space="0" w:color="auto"/>
          </w:divBdr>
        </w:div>
        <w:div w:id="13504658">
          <w:marLeft w:val="640"/>
          <w:marRight w:val="0"/>
          <w:marTop w:val="0"/>
          <w:marBottom w:val="0"/>
          <w:divBdr>
            <w:top w:val="none" w:sz="0" w:space="0" w:color="auto"/>
            <w:left w:val="none" w:sz="0" w:space="0" w:color="auto"/>
            <w:bottom w:val="none" w:sz="0" w:space="0" w:color="auto"/>
            <w:right w:val="none" w:sz="0" w:space="0" w:color="auto"/>
          </w:divBdr>
        </w:div>
        <w:div w:id="1101605923">
          <w:marLeft w:val="640"/>
          <w:marRight w:val="0"/>
          <w:marTop w:val="0"/>
          <w:marBottom w:val="0"/>
          <w:divBdr>
            <w:top w:val="none" w:sz="0" w:space="0" w:color="auto"/>
            <w:left w:val="none" w:sz="0" w:space="0" w:color="auto"/>
            <w:bottom w:val="none" w:sz="0" w:space="0" w:color="auto"/>
            <w:right w:val="none" w:sz="0" w:space="0" w:color="auto"/>
          </w:divBdr>
        </w:div>
        <w:div w:id="1660570759">
          <w:marLeft w:val="640"/>
          <w:marRight w:val="0"/>
          <w:marTop w:val="0"/>
          <w:marBottom w:val="0"/>
          <w:divBdr>
            <w:top w:val="none" w:sz="0" w:space="0" w:color="auto"/>
            <w:left w:val="none" w:sz="0" w:space="0" w:color="auto"/>
            <w:bottom w:val="none" w:sz="0" w:space="0" w:color="auto"/>
            <w:right w:val="none" w:sz="0" w:space="0" w:color="auto"/>
          </w:divBdr>
        </w:div>
        <w:div w:id="1803111068">
          <w:marLeft w:val="640"/>
          <w:marRight w:val="0"/>
          <w:marTop w:val="0"/>
          <w:marBottom w:val="0"/>
          <w:divBdr>
            <w:top w:val="none" w:sz="0" w:space="0" w:color="auto"/>
            <w:left w:val="none" w:sz="0" w:space="0" w:color="auto"/>
            <w:bottom w:val="none" w:sz="0" w:space="0" w:color="auto"/>
            <w:right w:val="none" w:sz="0" w:space="0" w:color="auto"/>
          </w:divBdr>
        </w:div>
        <w:div w:id="1461877479">
          <w:marLeft w:val="640"/>
          <w:marRight w:val="0"/>
          <w:marTop w:val="0"/>
          <w:marBottom w:val="0"/>
          <w:divBdr>
            <w:top w:val="none" w:sz="0" w:space="0" w:color="auto"/>
            <w:left w:val="none" w:sz="0" w:space="0" w:color="auto"/>
            <w:bottom w:val="none" w:sz="0" w:space="0" w:color="auto"/>
            <w:right w:val="none" w:sz="0" w:space="0" w:color="auto"/>
          </w:divBdr>
        </w:div>
        <w:div w:id="740562750">
          <w:marLeft w:val="640"/>
          <w:marRight w:val="0"/>
          <w:marTop w:val="0"/>
          <w:marBottom w:val="0"/>
          <w:divBdr>
            <w:top w:val="none" w:sz="0" w:space="0" w:color="auto"/>
            <w:left w:val="none" w:sz="0" w:space="0" w:color="auto"/>
            <w:bottom w:val="none" w:sz="0" w:space="0" w:color="auto"/>
            <w:right w:val="none" w:sz="0" w:space="0" w:color="auto"/>
          </w:divBdr>
        </w:div>
        <w:div w:id="755831108">
          <w:marLeft w:val="640"/>
          <w:marRight w:val="0"/>
          <w:marTop w:val="0"/>
          <w:marBottom w:val="0"/>
          <w:divBdr>
            <w:top w:val="none" w:sz="0" w:space="0" w:color="auto"/>
            <w:left w:val="none" w:sz="0" w:space="0" w:color="auto"/>
            <w:bottom w:val="none" w:sz="0" w:space="0" w:color="auto"/>
            <w:right w:val="none" w:sz="0" w:space="0" w:color="auto"/>
          </w:divBdr>
        </w:div>
        <w:div w:id="1768888586">
          <w:marLeft w:val="640"/>
          <w:marRight w:val="0"/>
          <w:marTop w:val="0"/>
          <w:marBottom w:val="0"/>
          <w:divBdr>
            <w:top w:val="none" w:sz="0" w:space="0" w:color="auto"/>
            <w:left w:val="none" w:sz="0" w:space="0" w:color="auto"/>
            <w:bottom w:val="none" w:sz="0" w:space="0" w:color="auto"/>
            <w:right w:val="none" w:sz="0" w:space="0" w:color="auto"/>
          </w:divBdr>
        </w:div>
        <w:div w:id="563223643">
          <w:marLeft w:val="640"/>
          <w:marRight w:val="0"/>
          <w:marTop w:val="0"/>
          <w:marBottom w:val="0"/>
          <w:divBdr>
            <w:top w:val="none" w:sz="0" w:space="0" w:color="auto"/>
            <w:left w:val="none" w:sz="0" w:space="0" w:color="auto"/>
            <w:bottom w:val="none" w:sz="0" w:space="0" w:color="auto"/>
            <w:right w:val="none" w:sz="0" w:space="0" w:color="auto"/>
          </w:divBdr>
        </w:div>
        <w:div w:id="1730152892">
          <w:marLeft w:val="640"/>
          <w:marRight w:val="0"/>
          <w:marTop w:val="0"/>
          <w:marBottom w:val="0"/>
          <w:divBdr>
            <w:top w:val="none" w:sz="0" w:space="0" w:color="auto"/>
            <w:left w:val="none" w:sz="0" w:space="0" w:color="auto"/>
            <w:bottom w:val="none" w:sz="0" w:space="0" w:color="auto"/>
            <w:right w:val="none" w:sz="0" w:space="0" w:color="auto"/>
          </w:divBdr>
        </w:div>
        <w:div w:id="1953128968">
          <w:marLeft w:val="640"/>
          <w:marRight w:val="0"/>
          <w:marTop w:val="0"/>
          <w:marBottom w:val="0"/>
          <w:divBdr>
            <w:top w:val="none" w:sz="0" w:space="0" w:color="auto"/>
            <w:left w:val="none" w:sz="0" w:space="0" w:color="auto"/>
            <w:bottom w:val="none" w:sz="0" w:space="0" w:color="auto"/>
            <w:right w:val="none" w:sz="0" w:space="0" w:color="auto"/>
          </w:divBdr>
        </w:div>
        <w:div w:id="1911690902">
          <w:marLeft w:val="640"/>
          <w:marRight w:val="0"/>
          <w:marTop w:val="0"/>
          <w:marBottom w:val="0"/>
          <w:divBdr>
            <w:top w:val="none" w:sz="0" w:space="0" w:color="auto"/>
            <w:left w:val="none" w:sz="0" w:space="0" w:color="auto"/>
            <w:bottom w:val="none" w:sz="0" w:space="0" w:color="auto"/>
            <w:right w:val="none" w:sz="0" w:space="0" w:color="auto"/>
          </w:divBdr>
        </w:div>
        <w:div w:id="2041121892">
          <w:marLeft w:val="640"/>
          <w:marRight w:val="0"/>
          <w:marTop w:val="0"/>
          <w:marBottom w:val="0"/>
          <w:divBdr>
            <w:top w:val="none" w:sz="0" w:space="0" w:color="auto"/>
            <w:left w:val="none" w:sz="0" w:space="0" w:color="auto"/>
            <w:bottom w:val="none" w:sz="0" w:space="0" w:color="auto"/>
            <w:right w:val="none" w:sz="0" w:space="0" w:color="auto"/>
          </w:divBdr>
        </w:div>
        <w:div w:id="1913614633">
          <w:marLeft w:val="640"/>
          <w:marRight w:val="0"/>
          <w:marTop w:val="0"/>
          <w:marBottom w:val="0"/>
          <w:divBdr>
            <w:top w:val="none" w:sz="0" w:space="0" w:color="auto"/>
            <w:left w:val="none" w:sz="0" w:space="0" w:color="auto"/>
            <w:bottom w:val="none" w:sz="0" w:space="0" w:color="auto"/>
            <w:right w:val="none" w:sz="0" w:space="0" w:color="auto"/>
          </w:divBdr>
        </w:div>
        <w:div w:id="1606158148">
          <w:marLeft w:val="640"/>
          <w:marRight w:val="0"/>
          <w:marTop w:val="0"/>
          <w:marBottom w:val="0"/>
          <w:divBdr>
            <w:top w:val="none" w:sz="0" w:space="0" w:color="auto"/>
            <w:left w:val="none" w:sz="0" w:space="0" w:color="auto"/>
            <w:bottom w:val="none" w:sz="0" w:space="0" w:color="auto"/>
            <w:right w:val="none" w:sz="0" w:space="0" w:color="auto"/>
          </w:divBdr>
        </w:div>
        <w:div w:id="866603215">
          <w:marLeft w:val="640"/>
          <w:marRight w:val="0"/>
          <w:marTop w:val="0"/>
          <w:marBottom w:val="0"/>
          <w:divBdr>
            <w:top w:val="none" w:sz="0" w:space="0" w:color="auto"/>
            <w:left w:val="none" w:sz="0" w:space="0" w:color="auto"/>
            <w:bottom w:val="none" w:sz="0" w:space="0" w:color="auto"/>
            <w:right w:val="none" w:sz="0" w:space="0" w:color="auto"/>
          </w:divBdr>
        </w:div>
        <w:div w:id="795374642">
          <w:marLeft w:val="640"/>
          <w:marRight w:val="0"/>
          <w:marTop w:val="0"/>
          <w:marBottom w:val="0"/>
          <w:divBdr>
            <w:top w:val="none" w:sz="0" w:space="0" w:color="auto"/>
            <w:left w:val="none" w:sz="0" w:space="0" w:color="auto"/>
            <w:bottom w:val="none" w:sz="0" w:space="0" w:color="auto"/>
            <w:right w:val="none" w:sz="0" w:space="0" w:color="auto"/>
          </w:divBdr>
        </w:div>
        <w:div w:id="1269578245">
          <w:marLeft w:val="640"/>
          <w:marRight w:val="0"/>
          <w:marTop w:val="0"/>
          <w:marBottom w:val="0"/>
          <w:divBdr>
            <w:top w:val="none" w:sz="0" w:space="0" w:color="auto"/>
            <w:left w:val="none" w:sz="0" w:space="0" w:color="auto"/>
            <w:bottom w:val="none" w:sz="0" w:space="0" w:color="auto"/>
            <w:right w:val="none" w:sz="0" w:space="0" w:color="auto"/>
          </w:divBdr>
        </w:div>
        <w:div w:id="2104837390">
          <w:marLeft w:val="640"/>
          <w:marRight w:val="0"/>
          <w:marTop w:val="0"/>
          <w:marBottom w:val="0"/>
          <w:divBdr>
            <w:top w:val="none" w:sz="0" w:space="0" w:color="auto"/>
            <w:left w:val="none" w:sz="0" w:space="0" w:color="auto"/>
            <w:bottom w:val="none" w:sz="0" w:space="0" w:color="auto"/>
            <w:right w:val="none" w:sz="0" w:space="0" w:color="auto"/>
          </w:divBdr>
        </w:div>
        <w:div w:id="1413309760">
          <w:marLeft w:val="640"/>
          <w:marRight w:val="0"/>
          <w:marTop w:val="0"/>
          <w:marBottom w:val="0"/>
          <w:divBdr>
            <w:top w:val="none" w:sz="0" w:space="0" w:color="auto"/>
            <w:left w:val="none" w:sz="0" w:space="0" w:color="auto"/>
            <w:bottom w:val="none" w:sz="0" w:space="0" w:color="auto"/>
            <w:right w:val="none" w:sz="0" w:space="0" w:color="auto"/>
          </w:divBdr>
        </w:div>
        <w:div w:id="2073649340">
          <w:marLeft w:val="640"/>
          <w:marRight w:val="0"/>
          <w:marTop w:val="0"/>
          <w:marBottom w:val="0"/>
          <w:divBdr>
            <w:top w:val="none" w:sz="0" w:space="0" w:color="auto"/>
            <w:left w:val="none" w:sz="0" w:space="0" w:color="auto"/>
            <w:bottom w:val="none" w:sz="0" w:space="0" w:color="auto"/>
            <w:right w:val="none" w:sz="0" w:space="0" w:color="auto"/>
          </w:divBdr>
        </w:div>
        <w:div w:id="706955622">
          <w:marLeft w:val="640"/>
          <w:marRight w:val="0"/>
          <w:marTop w:val="0"/>
          <w:marBottom w:val="0"/>
          <w:divBdr>
            <w:top w:val="none" w:sz="0" w:space="0" w:color="auto"/>
            <w:left w:val="none" w:sz="0" w:space="0" w:color="auto"/>
            <w:bottom w:val="none" w:sz="0" w:space="0" w:color="auto"/>
            <w:right w:val="none" w:sz="0" w:space="0" w:color="auto"/>
          </w:divBdr>
        </w:div>
        <w:div w:id="1730610309">
          <w:marLeft w:val="640"/>
          <w:marRight w:val="0"/>
          <w:marTop w:val="0"/>
          <w:marBottom w:val="0"/>
          <w:divBdr>
            <w:top w:val="none" w:sz="0" w:space="0" w:color="auto"/>
            <w:left w:val="none" w:sz="0" w:space="0" w:color="auto"/>
            <w:bottom w:val="none" w:sz="0" w:space="0" w:color="auto"/>
            <w:right w:val="none" w:sz="0" w:space="0" w:color="auto"/>
          </w:divBdr>
        </w:div>
        <w:div w:id="1708990584">
          <w:marLeft w:val="640"/>
          <w:marRight w:val="0"/>
          <w:marTop w:val="0"/>
          <w:marBottom w:val="0"/>
          <w:divBdr>
            <w:top w:val="none" w:sz="0" w:space="0" w:color="auto"/>
            <w:left w:val="none" w:sz="0" w:space="0" w:color="auto"/>
            <w:bottom w:val="none" w:sz="0" w:space="0" w:color="auto"/>
            <w:right w:val="none" w:sz="0" w:space="0" w:color="auto"/>
          </w:divBdr>
        </w:div>
        <w:div w:id="750202214">
          <w:marLeft w:val="640"/>
          <w:marRight w:val="0"/>
          <w:marTop w:val="0"/>
          <w:marBottom w:val="0"/>
          <w:divBdr>
            <w:top w:val="none" w:sz="0" w:space="0" w:color="auto"/>
            <w:left w:val="none" w:sz="0" w:space="0" w:color="auto"/>
            <w:bottom w:val="none" w:sz="0" w:space="0" w:color="auto"/>
            <w:right w:val="none" w:sz="0" w:space="0" w:color="auto"/>
          </w:divBdr>
        </w:div>
        <w:div w:id="1159880109">
          <w:marLeft w:val="640"/>
          <w:marRight w:val="0"/>
          <w:marTop w:val="0"/>
          <w:marBottom w:val="0"/>
          <w:divBdr>
            <w:top w:val="none" w:sz="0" w:space="0" w:color="auto"/>
            <w:left w:val="none" w:sz="0" w:space="0" w:color="auto"/>
            <w:bottom w:val="none" w:sz="0" w:space="0" w:color="auto"/>
            <w:right w:val="none" w:sz="0" w:space="0" w:color="auto"/>
          </w:divBdr>
        </w:div>
        <w:div w:id="1553733757">
          <w:marLeft w:val="640"/>
          <w:marRight w:val="0"/>
          <w:marTop w:val="0"/>
          <w:marBottom w:val="0"/>
          <w:divBdr>
            <w:top w:val="none" w:sz="0" w:space="0" w:color="auto"/>
            <w:left w:val="none" w:sz="0" w:space="0" w:color="auto"/>
            <w:bottom w:val="none" w:sz="0" w:space="0" w:color="auto"/>
            <w:right w:val="none" w:sz="0" w:space="0" w:color="auto"/>
          </w:divBdr>
        </w:div>
        <w:div w:id="1994215392">
          <w:marLeft w:val="640"/>
          <w:marRight w:val="0"/>
          <w:marTop w:val="0"/>
          <w:marBottom w:val="0"/>
          <w:divBdr>
            <w:top w:val="none" w:sz="0" w:space="0" w:color="auto"/>
            <w:left w:val="none" w:sz="0" w:space="0" w:color="auto"/>
            <w:bottom w:val="none" w:sz="0" w:space="0" w:color="auto"/>
            <w:right w:val="none" w:sz="0" w:space="0" w:color="auto"/>
          </w:divBdr>
        </w:div>
        <w:div w:id="1637490472">
          <w:marLeft w:val="640"/>
          <w:marRight w:val="0"/>
          <w:marTop w:val="0"/>
          <w:marBottom w:val="0"/>
          <w:divBdr>
            <w:top w:val="none" w:sz="0" w:space="0" w:color="auto"/>
            <w:left w:val="none" w:sz="0" w:space="0" w:color="auto"/>
            <w:bottom w:val="none" w:sz="0" w:space="0" w:color="auto"/>
            <w:right w:val="none" w:sz="0" w:space="0" w:color="auto"/>
          </w:divBdr>
        </w:div>
        <w:div w:id="1509323670">
          <w:marLeft w:val="640"/>
          <w:marRight w:val="0"/>
          <w:marTop w:val="0"/>
          <w:marBottom w:val="0"/>
          <w:divBdr>
            <w:top w:val="none" w:sz="0" w:space="0" w:color="auto"/>
            <w:left w:val="none" w:sz="0" w:space="0" w:color="auto"/>
            <w:bottom w:val="none" w:sz="0" w:space="0" w:color="auto"/>
            <w:right w:val="none" w:sz="0" w:space="0" w:color="auto"/>
          </w:divBdr>
        </w:div>
        <w:div w:id="2059939745">
          <w:marLeft w:val="640"/>
          <w:marRight w:val="0"/>
          <w:marTop w:val="0"/>
          <w:marBottom w:val="0"/>
          <w:divBdr>
            <w:top w:val="none" w:sz="0" w:space="0" w:color="auto"/>
            <w:left w:val="none" w:sz="0" w:space="0" w:color="auto"/>
            <w:bottom w:val="none" w:sz="0" w:space="0" w:color="auto"/>
            <w:right w:val="none" w:sz="0" w:space="0" w:color="auto"/>
          </w:divBdr>
        </w:div>
        <w:div w:id="1225991182">
          <w:marLeft w:val="640"/>
          <w:marRight w:val="0"/>
          <w:marTop w:val="0"/>
          <w:marBottom w:val="0"/>
          <w:divBdr>
            <w:top w:val="none" w:sz="0" w:space="0" w:color="auto"/>
            <w:left w:val="none" w:sz="0" w:space="0" w:color="auto"/>
            <w:bottom w:val="none" w:sz="0" w:space="0" w:color="auto"/>
            <w:right w:val="none" w:sz="0" w:space="0" w:color="auto"/>
          </w:divBdr>
        </w:div>
        <w:div w:id="1107970461">
          <w:marLeft w:val="640"/>
          <w:marRight w:val="0"/>
          <w:marTop w:val="0"/>
          <w:marBottom w:val="0"/>
          <w:divBdr>
            <w:top w:val="none" w:sz="0" w:space="0" w:color="auto"/>
            <w:left w:val="none" w:sz="0" w:space="0" w:color="auto"/>
            <w:bottom w:val="none" w:sz="0" w:space="0" w:color="auto"/>
            <w:right w:val="none" w:sz="0" w:space="0" w:color="auto"/>
          </w:divBdr>
        </w:div>
        <w:div w:id="501432840">
          <w:marLeft w:val="640"/>
          <w:marRight w:val="0"/>
          <w:marTop w:val="0"/>
          <w:marBottom w:val="0"/>
          <w:divBdr>
            <w:top w:val="none" w:sz="0" w:space="0" w:color="auto"/>
            <w:left w:val="none" w:sz="0" w:space="0" w:color="auto"/>
            <w:bottom w:val="none" w:sz="0" w:space="0" w:color="auto"/>
            <w:right w:val="none" w:sz="0" w:space="0" w:color="auto"/>
          </w:divBdr>
        </w:div>
        <w:div w:id="1325545054">
          <w:marLeft w:val="640"/>
          <w:marRight w:val="0"/>
          <w:marTop w:val="0"/>
          <w:marBottom w:val="0"/>
          <w:divBdr>
            <w:top w:val="none" w:sz="0" w:space="0" w:color="auto"/>
            <w:left w:val="none" w:sz="0" w:space="0" w:color="auto"/>
            <w:bottom w:val="none" w:sz="0" w:space="0" w:color="auto"/>
            <w:right w:val="none" w:sz="0" w:space="0" w:color="auto"/>
          </w:divBdr>
        </w:div>
        <w:div w:id="1135679249">
          <w:marLeft w:val="640"/>
          <w:marRight w:val="0"/>
          <w:marTop w:val="0"/>
          <w:marBottom w:val="0"/>
          <w:divBdr>
            <w:top w:val="none" w:sz="0" w:space="0" w:color="auto"/>
            <w:left w:val="none" w:sz="0" w:space="0" w:color="auto"/>
            <w:bottom w:val="none" w:sz="0" w:space="0" w:color="auto"/>
            <w:right w:val="none" w:sz="0" w:space="0" w:color="auto"/>
          </w:divBdr>
        </w:div>
        <w:div w:id="1871526037">
          <w:marLeft w:val="640"/>
          <w:marRight w:val="0"/>
          <w:marTop w:val="0"/>
          <w:marBottom w:val="0"/>
          <w:divBdr>
            <w:top w:val="none" w:sz="0" w:space="0" w:color="auto"/>
            <w:left w:val="none" w:sz="0" w:space="0" w:color="auto"/>
            <w:bottom w:val="none" w:sz="0" w:space="0" w:color="auto"/>
            <w:right w:val="none" w:sz="0" w:space="0" w:color="auto"/>
          </w:divBdr>
        </w:div>
        <w:div w:id="1186406411">
          <w:marLeft w:val="640"/>
          <w:marRight w:val="0"/>
          <w:marTop w:val="0"/>
          <w:marBottom w:val="0"/>
          <w:divBdr>
            <w:top w:val="none" w:sz="0" w:space="0" w:color="auto"/>
            <w:left w:val="none" w:sz="0" w:space="0" w:color="auto"/>
            <w:bottom w:val="none" w:sz="0" w:space="0" w:color="auto"/>
            <w:right w:val="none" w:sz="0" w:space="0" w:color="auto"/>
          </w:divBdr>
        </w:div>
        <w:div w:id="1688405321">
          <w:marLeft w:val="640"/>
          <w:marRight w:val="0"/>
          <w:marTop w:val="0"/>
          <w:marBottom w:val="0"/>
          <w:divBdr>
            <w:top w:val="none" w:sz="0" w:space="0" w:color="auto"/>
            <w:left w:val="none" w:sz="0" w:space="0" w:color="auto"/>
            <w:bottom w:val="none" w:sz="0" w:space="0" w:color="auto"/>
            <w:right w:val="none" w:sz="0" w:space="0" w:color="auto"/>
          </w:divBdr>
        </w:div>
        <w:div w:id="1120346058">
          <w:marLeft w:val="640"/>
          <w:marRight w:val="0"/>
          <w:marTop w:val="0"/>
          <w:marBottom w:val="0"/>
          <w:divBdr>
            <w:top w:val="none" w:sz="0" w:space="0" w:color="auto"/>
            <w:left w:val="none" w:sz="0" w:space="0" w:color="auto"/>
            <w:bottom w:val="none" w:sz="0" w:space="0" w:color="auto"/>
            <w:right w:val="none" w:sz="0" w:space="0" w:color="auto"/>
          </w:divBdr>
        </w:div>
        <w:div w:id="157155552">
          <w:marLeft w:val="640"/>
          <w:marRight w:val="0"/>
          <w:marTop w:val="0"/>
          <w:marBottom w:val="0"/>
          <w:divBdr>
            <w:top w:val="none" w:sz="0" w:space="0" w:color="auto"/>
            <w:left w:val="none" w:sz="0" w:space="0" w:color="auto"/>
            <w:bottom w:val="none" w:sz="0" w:space="0" w:color="auto"/>
            <w:right w:val="none" w:sz="0" w:space="0" w:color="auto"/>
          </w:divBdr>
        </w:div>
        <w:div w:id="712727612">
          <w:marLeft w:val="640"/>
          <w:marRight w:val="0"/>
          <w:marTop w:val="0"/>
          <w:marBottom w:val="0"/>
          <w:divBdr>
            <w:top w:val="none" w:sz="0" w:space="0" w:color="auto"/>
            <w:left w:val="none" w:sz="0" w:space="0" w:color="auto"/>
            <w:bottom w:val="none" w:sz="0" w:space="0" w:color="auto"/>
            <w:right w:val="none" w:sz="0" w:space="0" w:color="auto"/>
          </w:divBdr>
        </w:div>
        <w:div w:id="349112600">
          <w:marLeft w:val="640"/>
          <w:marRight w:val="0"/>
          <w:marTop w:val="0"/>
          <w:marBottom w:val="0"/>
          <w:divBdr>
            <w:top w:val="none" w:sz="0" w:space="0" w:color="auto"/>
            <w:left w:val="none" w:sz="0" w:space="0" w:color="auto"/>
            <w:bottom w:val="none" w:sz="0" w:space="0" w:color="auto"/>
            <w:right w:val="none" w:sz="0" w:space="0" w:color="auto"/>
          </w:divBdr>
        </w:div>
        <w:div w:id="1769352156">
          <w:marLeft w:val="640"/>
          <w:marRight w:val="0"/>
          <w:marTop w:val="0"/>
          <w:marBottom w:val="0"/>
          <w:divBdr>
            <w:top w:val="none" w:sz="0" w:space="0" w:color="auto"/>
            <w:left w:val="none" w:sz="0" w:space="0" w:color="auto"/>
            <w:bottom w:val="none" w:sz="0" w:space="0" w:color="auto"/>
            <w:right w:val="none" w:sz="0" w:space="0" w:color="auto"/>
          </w:divBdr>
        </w:div>
        <w:div w:id="868449685">
          <w:marLeft w:val="640"/>
          <w:marRight w:val="0"/>
          <w:marTop w:val="0"/>
          <w:marBottom w:val="0"/>
          <w:divBdr>
            <w:top w:val="none" w:sz="0" w:space="0" w:color="auto"/>
            <w:left w:val="none" w:sz="0" w:space="0" w:color="auto"/>
            <w:bottom w:val="none" w:sz="0" w:space="0" w:color="auto"/>
            <w:right w:val="none" w:sz="0" w:space="0" w:color="auto"/>
          </w:divBdr>
        </w:div>
        <w:div w:id="1670013742">
          <w:marLeft w:val="640"/>
          <w:marRight w:val="0"/>
          <w:marTop w:val="0"/>
          <w:marBottom w:val="0"/>
          <w:divBdr>
            <w:top w:val="none" w:sz="0" w:space="0" w:color="auto"/>
            <w:left w:val="none" w:sz="0" w:space="0" w:color="auto"/>
            <w:bottom w:val="none" w:sz="0" w:space="0" w:color="auto"/>
            <w:right w:val="none" w:sz="0" w:space="0" w:color="auto"/>
          </w:divBdr>
        </w:div>
        <w:div w:id="66540927">
          <w:marLeft w:val="640"/>
          <w:marRight w:val="0"/>
          <w:marTop w:val="0"/>
          <w:marBottom w:val="0"/>
          <w:divBdr>
            <w:top w:val="none" w:sz="0" w:space="0" w:color="auto"/>
            <w:left w:val="none" w:sz="0" w:space="0" w:color="auto"/>
            <w:bottom w:val="none" w:sz="0" w:space="0" w:color="auto"/>
            <w:right w:val="none" w:sz="0" w:space="0" w:color="auto"/>
          </w:divBdr>
        </w:div>
      </w:divsChild>
    </w:div>
    <w:div w:id="39087956">
      <w:bodyDiv w:val="1"/>
      <w:marLeft w:val="0"/>
      <w:marRight w:val="0"/>
      <w:marTop w:val="0"/>
      <w:marBottom w:val="0"/>
      <w:divBdr>
        <w:top w:val="none" w:sz="0" w:space="0" w:color="auto"/>
        <w:left w:val="none" w:sz="0" w:space="0" w:color="auto"/>
        <w:bottom w:val="none" w:sz="0" w:space="0" w:color="auto"/>
        <w:right w:val="none" w:sz="0" w:space="0" w:color="auto"/>
      </w:divBdr>
    </w:div>
    <w:div w:id="40597740">
      <w:bodyDiv w:val="1"/>
      <w:marLeft w:val="0"/>
      <w:marRight w:val="0"/>
      <w:marTop w:val="0"/>
      <w:marBottom w:val="0"/>
      <w:divBdr>
        <w:top w:val="none" w:sz="0" w:space="0" w:color="auto"/>
        <w:left w:val="none" w:sz="0" w:space="0" w:color="auto"/>
        <w:bottom w:val="none" w:sz="0" w:space="0" w:color="auto"/>
        <w:right w:val="none" w:sz="0" w:space="0" w:color="auto"/>
      </w:divBdr>
      <w:divsChild>
        <w:div w:id="1976904876">
          <w:marLeft w:val="640"/>
          <w:marRight w:val="0"/>
          <w:marTop w:val="0"/>
          <w:marBottom w:val="0"/>
          <w:divBdr>
            <w:top w:val="none" w:sz="0" w:space="0" w:color="auto"/>
            <w:left w:val="none" w:sz="0" w:space="0" w:color="auto"/>
            <w:bottom w:val="none" w:sz="0" w:space="0" w:color="auto"/>
            <w:right w:val="none" w:sz="0" w:space="0" w:color="auto"/>
          </w:divBdr>
        </w:div>
        <w:div w:id="1154182676">
          <w:marLeft w:val="640"/>
          <w:marRight w:val="0"/>
          <w:marTop w:val="0"/>
          <w:marBottom w:val="0"/>
          <w:divBdr>
            <w:top w:val="none" w:sz="0" w:space="0" w:color="auto"/>
            <w:left w:val="none" w:sz="0" w:space="0" w:color="auto"/>
            <w:bottom w:val="none" w:sz="0" w:space="0" w:color="auto"/>
            <w:right w:val="none" w:sz="0" w:space="0" w:color="auto"/>
          </w:divBdr>
        </w:div>
        <w:div w:id="601887499">
          <w:marLeft w:val="640"/>
          <w:marRight w:val="0"/>
          <w:marTop w:val="0"/>
          <w:marBottom w:val="0"/>
          <w:divBdr>
            <w:top w:val="none" w:sz="0" w:space="0" w:color="auto"/>
            <w:left w:val="none" w:sz="0" w:space="0" w:color="auto"/>
            <w:bottom w:val="none" w:sz="0" w:space="0" w:color="auto"/>
            <w:right w:val="none" w:sz="0" w:space="0" w:color="auto"/>
          </w:divBdr>
        </w:div>
        <w:div w:id="615408658">
          <w:marLeft w:val="640"/>
          <w:marRight w:val="0"/>
          <w:marTop w:val="0"/>
          <w:marBottom w:val="0"/>
          <w:divBdr>
            <w:top w:val="none" w:sz="0" w:space="0" w:color="auto"/>
            <w:left w:val="none" w:sz="0" w:space="0" w:color="auto"/>
            <w:bottom w:val="none" w:sz="0" w:space="0" w:color="auto"/>
            <w:right w:val="none" w:sz="0" w:space="0" w:color="auto"/>
          </w:divBdr>
        </w:div>
        <w:div w:id="901213609">
          <w:marLeft w:val="640"/>
          <w:marRight w:val="0"/>
          <w:marTop w:val="0"/>
          <w:marBottom w:val="0"/>
          <w:divBdr>
            <w:top w:val="none" w:sz="0" w:space="0" w:color="auto"/>
            <w:left w:val="none" w:sz="0" w:space="0" w:color="auto"/>
            <w:bottom w:val="none" w:sz="0" w:space="0" w:color="auto"/>
            <w:right w:val="none" w:sz="0" w:space="0" w:color="auto"/>
          </w:divBdr>
        </w:div>
        <w:div w:id="118186232">
          <w:marLeft w:val="640"/>
          <w:marRight w:val="0"/>
          <w:marTop w:val="0"/>
          <w:marBottom w:val="0"/>
          <w:divBdr>
            <w:top w:val="none" w:sz="0" w:space="0" w:color="auto"/>
            <w:left w:val="none" w:sz="0" w:space="0" w:color="auto"/>
            <w:bottom w:val="none" w:sz="0" w:space="0" w:color="auto"/>
            <w:right w:val="none" w:sz="0" w:space="0" w:color="auto"/>
          </w:divBdr>
        </w:div>
        <w:div w:id="992568892">
          <w:marLeft w:val="640"/>
          <w:marRight w:val="0"/>
          <w:marTop w:val="0"/>
          <w:marBottom w:val="0"/>
          <w:divBdr>
            <w:top w:val="none" w:sz="0" w:space="0" w:color="auto"/>
            <w:left w:val="none" w:sz="0" w:space="0" w:color="auto"/>
            <w:bottom w:val="none" w:sz="0" w:space="0" w:color="auto"/>
            <w:right w:val="none" w:sz="0" w:space="0" w:color="auto"/>
          </w:divBdr>
        </w:div>
        <w:div w:id="838816608">
          <w:marLeft w:val="640"/>
          <w:marRight w:val="0"/>
          <w:marTop w:val="0"/>
          <w:marBottom w:val="0"/>
          <w:divBdr>
            <w:top w:val="none" w:sz="0" w:space="0" w:color="auto"/>
            <w:left w:val="none" w:sz="0" w:space="0" w:color="auto"/>
            <w:bottom w:val="none" w:sz="0" w:space="0" w:color="auto"/>
            <w:right w:val="none" w:sz="0" w:space="0" w:color="auto"/>
          </w:divBdr>
        </w:div>
        <w:div w:id="540241159">
          <w:marLeft w:val="640"/>
          <w:marRight w:val="0"/>
          <w:marTop w:val="0"/>
          <w:marBottom w:val="0"/>
          <w:divBdr>
            <w:top w:val="none" w:sz="0" w:space="0" w:color="auto"/>
            <w:left w:val="none" w:sz="0" w:space="0" w:color="auto"/>
            <w:bottom w:val="none" w:sz="0" w:space="0" w:color="auto"/>
            <w:right w:val="none" w:sz="0" w:space="0" w:color="auto"/>
          </w:divBdr>
        </w:div>
        <w:div w:id="1622374141">
          <w:marLeft w:val="640"/>
          <w:marRight w:val="0"/>
          <w:marTop w:val="0"/>
          <w:marBottom w:val="0"/>
          <w:divBdr>
            <w:top w:val="none" w:sz="0" w:space="0" w:color="auto"/>
            <w:left w:val="none" w:sz="0" w:space="0" w:color="auto"/>
            <w:bottom w:val="none" w:sz="0" w:space="0" w:color="auto"/>
            <w:right w:val="none" w:sz="0" w:space="0" w:color="auto"/>
          </w:divBdr>
        </w:div>
        <w:div w:id="1622766128">
          <w:marLeft w:val="640"/>
          <w:marRight w:val="0"/>
          <w:marTop w:val="0"/>
          <w:marBottom w:val="0"/>
          <w:divBdr>
            <w:top w:val="none" w:sz="0" w:space="0" w:color="auto"/>
            <w:left w:val="none" w:sz="0" w:space="0" w:color="auto"/>
            <w:bottom w:val="none" w:sz="0" w:space="0" w:color="auto"/>
            <w:right w:val="none" w:sz="0" w:space="0" w:color="auto"/>
          </w:divBdr>
        </w:div>
        <w:div w:id="1362591443">
          <w:marLeft w:val="640"/>
          <w:marRight w:val="0"/>
          <w:marTop w:val="0"/>
          <w:marBottom w:val="0"/>
          <w:divBdr>
            <w:top w:val="none" w:sz="0" w:space="0" w:color="auto"/>
            <w:left w:val="none" w:sz="0" w:space="0" w:color="auto"/>
            <w:bottom w:val="none" w:sz="0" w:space="0" w:color="auto"/>
            <w:right w:val="none" w:sz="0" w:space="0" w:color="auto"/>
          </w:divBdr>
        </w:div>
        <w:div w:id="267080777">
          <w:marLeft w:val="640"/>
          <w:marRight w:val="0"/>
          <w:marTop w:val="0"/>
          <w:marBottom w:val="0"/>
          <w:divBdr>
            <w:top w:val="none" w:sz="0" w:space="0" w:color="auto"/>
            <w:left w:val="none" w:sz="0" w:space="0" w:color="auto"/>
            <w:bottom w:val="none" w:sz="0" w:space="0" w:color="auto"/>
            <w:right w:val="none" w:sz="0" w:space="0" w:color="auto"/>
          </w:divBdr>
        </w:div>
        <w:div w:id="76288373">
          <w:marLeft w:val="640"/>
          <w:marRight w:val="0"/>
          <w:marTop w:val="0"/>
          <w:marBottom w:val="0"/>
          <w:divBdr>
            <w:top w:val="none" w:sz="0" w:space="0" w:color="auto"/>
            <w:left w:val="none" w:sz="0" w:space="0" w:color="auto"/>
            <w:bottom w:val="none" w:sz="0" w:space="0" w:color="auto"/>
            <w:right w:val="none" w:sz="0" w:space="0" w:color="auto"/>
          </w:divBdr>
        </w:div>
        <w:div w:id="809054310">
          <w:marLeft w:val="640"/>
          <w:marRight w:val="0"/>
          <w:marTop w:val="0"/>
          <w:marBottom w:val="0"/>
          <w:divBdr>
            <w:top w:val="none" w:sz="0" w:space="0" w:color="auto"/>
            <w:left w:val="none" w:sz="0" w:space="0" w:color="auto"/>
            <w:bottom w:val="none" w:sz="0" w:space="0" w:color="auto"/>
            <w:right w:val="none" w:sz="0" w:space="0" w:color="auto"/>
          </w:divBdr>
        </w:div>
        <w:div w:id="1637838249">
          <w:marLeft w:val="640"/>
          <w:marRight w:val="0"/>
          <w:marTop w:val="0"/>
          <w:marBottom w:val="0"/>
          <w:divBdr>
            <w:top w:val="none" w:sz="0" w:space="0" w:color="auto"/>
            <w:left w:val="none" w:sz="0" w:space="0" w:color="auto"/>
            <w:bottom w:val="none" w:sz="0" w:space="0" w:color="auto"/>
            <w:right w:val="none" w:sz="0" w:space="0" w:color="auto"/>
          </w:divBdr>
        </w:div>
        <w:div w:id="338239060">
          <w:marLeft w:val="640"/>
          <w:marRight w:val="0"/>
          <w:marTop w:val="0"/>
          <w:marBottom w:val="0"/>
          <w:divBdr>
            <w:top w:val="none" w:sz="0" w:space="0" w:color="auto"/>
            <w:left w:val="none" w:sz="0" w:space="0" w:color="auto"/>
            <w:bottom w:val="none" w:sz="0" w:space="0" w:color="auto"/>
            <w:right w:val="none" w:sz="0" w:space="0" w:color="auto"/>
          </w:divBdr>
        </w:div>
        <w:div w:id="193421291">
          <w:marLeft w:val="640"/>
          <w:marRight w:val="0"/>
          <w:marTop w:val="0"/>
          <w:marBottom w:val="0"/>
          <w:divBdr>
            <w:top w:val="none" w:sz="0" w:space="0" w:color="auto"/>
            <w:left w:val="none" w:sz="0" w:space="0" w:color="auto"/>
            <w:bottom w:val="none" w:sz="0" w:space="0" w:color="auto"/>
            <w:right w:val="none" w:sz="0" w:space="0" w:color="auto"/>
          </w:divBdr>
        </w:div>
        <w:div w:id="1284077950">
          <w:marLeft w:val="640"/>
          <w:marRight w:val="0"/>
          <w:marTop w:val="0"/>
          <w:marBottom w:val="0"/>
          <w:divBdr>
            <w:top w:val="none" w:sz="0" w:space="0" w:color="auto"/>
            <w:left w:val="none" w:sz="0" w:space="0" w:color="auto"/>
            <w:bottom w:val="none" w:sz="0" w:space="0" w:color="auto"/>
            <w:right w:val="none" w:sz="0" w:space="0" w:color="auto"/>
          </w:divBdr>
        </w:div>
        <w:div w:id="75902996">
          <w:marLeft w:val="640"/>
          <w:marRight w:val="0"/>
          <w:marTop w:val="0"/>
          <w:marBottom w:val="0"/>
          <w:divBdr>
            <w:top w:val="none" w:sz="0" w:space="0" w:color="auto"/>
            <w:left w:val="none" w:sz="0" w:space="0" w:color="auto"/>
            <w:bottom w:val="none" w:sz="0" w:space="0" w:color="auto"/>
            <w:right w:val="none" w:sz="0" w:space="0" w:color="auto"/>
          </w:divBdr>
        </w:div>
        <w:div w:id="393627507">
          <w:marLeft w:val="640"/>
          <w:marRight w:val="0"/>
          <w:marTop w:val="0"/>
          <w:marBottom w:val="0"/>
          <w:divBdr>
            <w:top w:val="none" w:sz="0" w:space="0" w:color="auto"/>
            <w:left w:val="none" w:sz="0" w:space="0" w:color="auto"/>
            <w:bottom w:val="none" w:sz="0" w:space="0" w:color="auto"/>
            <w:right w:val="none" w:sz="0" w:space="0" w:color="auto"/>
          </w:divBdr>
        </w:div>
        <w:div w:id="863590392">
          <w:marLeft w:val="640"/>
          <w:marRight w:val="0"/>
          <w:marTop w:val="0"/>
          <w:marBottom w:val="0"/>
          <w:divBdr>
            <w:top w:val="none" w:sz="0" w:space="0" w:color="auto"/>
            <w:left w:val="none" w:sz="0" w:space="0" w:color="auto"/>
            <w:bottom w:val="none" w:sz="0" w:space="0" w:color="auto"/>
            <w:right w:val="none" w:sz="0" w:space="0" w:color="auto"/>
          </w:divBdr>
        </w:div>
        <w:div w:id="1946957519">
          <w:marLeft w:val="640"/>
          <w:marRight w:val="0"/>
          <w:marTop w:val="0"/>
          <w:marBottom w:val="0"/>
          <w:divBdr>
            <w:top w:val="none" w:sz="0" w:space="0" w:color="auto"/>
            <w:left w:val="none" w:sz="0" w:space="0" w:color="auto"/>
            <w:bottom w:val="none" w:sz="0" w:space="0" w:color="auto"/>
            <w:right w:val="none" w:sz="0" w:space="0" w:color="auto"/>
          </w:divBdr>
        </w:div>
        <w:div w:id="780027532">
          <w:marLeft w:val="640"/>
          <w:marRight w:val="0"/>
          <w:marTop w:val="0"/>
          <w:marBottom w:val="0"/>
          <w:divBdr>
            <w:top w:val="none" w:sz="0" w:space="0" w:color="auto"/>
            <w:left w:val="none" w:sz="0" w:space="0" w:color="auto"/>
            <w:bottom w:val="none" w:sz="0" w:space="0" w:color="auto"/>
            <w:right w:val="none" w:sz="0" w:space="0" w:color="auto"/>
          </w:divBdr>
        </w:div>
        <w:div w:id="2142648567">
          <w:marLeft w:val="640"/>
          <w:marRight w:val="0"/>
          <w:marTop w:val="0"/>
          <w:marBottom w:val="0"/>
          <w:divBdr>
            <w:top w:val="none" w:sz="0" w:space="0" w:color="auto"/>
            <w:left w:val="none" w:sz="0" w:space="0" w:color="auto"/>
            <w:bottom w:val="none" w:sz="0" w:space="0" w:color="auto"/>
            <w:right w:val="none" w:sz="0" w:space="0" w:color="auto"/>
          </w:divBdr>
        </w:div>
        <w:div w:id="1949309142">
          <w:marLeft w:val="640"/>
          <w:marRight w:val="0"/>
          <w:marTop w:val="0"/>
          <w:marBottom w:val="0"/>
          <w:divBdr>
            <w:top w:val="none" w:sz="0" w:space="0" w:color="auto"/>
            <w:left w:val="none" w:sz="0" w:space="0" w:color="auto"/>
            <w:bottom w:val="none" w:sz="0" w:space="0" w:color="auto"/>
            <w:right w:val="none" w:sz="0" w:space="0" w:color="auto"/>
          </w:divBdr>
        </w:div>
        <w:div w:id="1599875018">
          <w:marLeft w:val="640"/>
          <w:marRight w:val="0"/>
          <w:marTop w:val="0"/>
          <w:marBottom w:val="0"/>
          <w:divBdr>
            <w:top w:val="none" w:sz="0" w:space="0" w:color="auto"/>
            <w:left w:val="none" w:sz="0" w:space="0" w:color="auto"/>
            <w:bottom w:val="none" w:sz="0" w:space="0" w:color="auto"/>
            <w:right w:val="none" w:sz="0" w:space="0" w:color="auto"/>
          </w:divBdr>
        </w:div>
        <w:div w:id="1907259884">
          <w:marLeft w:val="640"/>
          <w:marRight w:val="0"/>
          <w:marTop w:val="0"/>
          <w:marBottom w:val="0"/>
          <w:divBdr>
            <w:top w:val="none" w:sz="0" w:space="0" w:color="auto"/>
            <w:left w:val="none" w:sz="0" w:space="0" w:color="auto"/>
            <w:bottom w:val="none" w:sz="0" w:space="0" w:color="auto"/>
            <w:right w:val="none" w:sz="0" w:space="0" w:color="auto"/>
          </w:divBdr>
        </w:div>
        <w:div w:id="196895022">
          <w:marLeft w:val="640"/>
          <w:marRight w:val="0"/>
          <w:marTop w:val="0"/>
          <w:marBottom w:val="0"/>
          <w:divBdr>
            <w:top w:val="none" w:sz="0" w:space="0" w:color="auto"/>
            <w:left w:val="none" w:sz="0" w:space="0" w:color="auto"/>
            <w:bottom w:val="none" w:sz="0" w:space="0" w:color="auto"/>
            <w:right w:val="none" w:sz="0" w:space="0" w:color="auto"/>
          </w:divBdr>
        </w:div>
        <w:div w:id="1308894798">
          <w:marLeft w:val="640"/>
          <w:marRight w:val="0"/>
          <w:marTop w:val="0"/>
          <w:marBottom w:val="0"/>
          <w:divBdr>
            <w:top w:val="none" w:sz="0" w:space="0" w:color="auto"/>
            <w:left w:val="none" w:sz="0" w:space="0" w:color="auto"/>
            <w:bottom w:val="none" w:sz="0" w:space="0" w:color="auto"/>
            <w:right w:val="none" w:sz="0" w:space="0" w:color="auto"/>
          </w:divBdr>
        </w:div>
        <w:div w:id="436029213">
          <w:marLeft w:val="640"/>
          <w:marRight w:val="0"/>
          <w:marTop w:val="0"/>
          <w:marBottom w:val="0"/>
          <w:divBdr>
            <w:top w:val="none" w:sz="0" w:space="0" w:color="auto"/>
            <w:left w:val="none" w:sz="0" w:space="0" w:color="auto"/>
            <w:bottom w:val="none" w:sz="0" w:space="0" w:color="auto"/>
            <w:right w:val="none" w:sz="0" w:space="0" w:color="auto"/>
          </w:divBdr>
        </w:div>
        <w:div w:id="987636137">
          <w:marLeft w:val="640"/>
          <w:marRight w:val="0"/>
          <w:marTop w:val="0"/>
          <w:marBottom w:val="0"/>
          <w:divBdr>
            <w:top w:val="none" w:sz="0" w:space="0" w:color="auto"/>
            <w:left w:val="none" w:sz="0" w:space="0" w:color="auto"/>
            <w:bottom w:val="none" w:sz="0" w:space="0" w:color="auto"/>
            <w:right w:val="none" w:sz="0" w:space="0" w:color="auto"/>
          </w:divBdr>
        </w:div>
        <w:div w:id="1466460254">
          <w:marLeft w:val="640"/>
          <w:marRight w:val="0"/>
          <w:marTop w:val="0"/>
          <w:marBottom w:val="0"/>
          <w:divBdr>
            <w:top w:val="none" w:sz="0" w:space="0" w:color="auto"/>
            <w:left w:val="none" w:sz="0" w:space="0" w:color="auto"/>
            <w:bottom w:val="none" w:sz="0" w:space="0" w:color="auto"/>
            <w:right w:val="none" w:sz="0" w:space="0" w:color="auto"/>
          </w:divBdr>
        </w:div>
        <w:div w:id="85421819">
          <w:marLeft w:val="640"/>
          <w:marRight w:val="0"/>
          <w:marTop w:val="0"/>
          <w:marBottom w:val="0"/>
          <w:divBdr>
            <w:top w:val="none" w:sz="0" w:space="0" w:color="auto"/>
            <w:left w:val="none" w:sz="0" w:space="0" w:color="auto"/>
            <w:bottom w:val="none" w:sz="0" w:space="0" w:color="auto"/>
            <w:right w:val="none" w:sz="0" w:space="0" w:color="auto"/>
          </w:divBdr>
        </w:div>
        <w:div w:id="976689185">
          <w:marLeft w:val="640"/>
          <w:marRight w:val="0"/>
          <w:marTop w:val="0"/>
          <w:marBottom w:val="0"/>
          <w:divBdr>
            <w:top w:val="none" w:sz="0" w:space="0" w:color="auto"/>
            <w:left w:val="none" w:sz="0" w:space="0" w:color="auto"/>
            <w:bottom w:val="none" w:sz="0" w:space="0" w:color="auto"/>
            <w:right w:val="none" w:sz="0" w:space="0" w:color="auto"/>
          </w:divBdr>
        </w:div>
        <w:div w:id="1210533293">
          <w:marLeft w:val="640"/>
          <w:marRight w:val="0"/>
          <w:marTop w:val="0"/>
          <w:marBottom w:val="0"/>
          <w:divBdr>
            <w:top w:val="none" w:sz="0" w:space="0" w:color="auto"/>
            <w:left w:val="none" w:sz="0" w:space="0" w:color="auto"/>
            <w:bottom w:val="none" w:sz="0" w:space="0" w:color="auto"/>
            <w:right w:val="none" w:sz="0" w:space="0" w:color="auto"/>
          </w:divBdr>
        </w:div>
        <w:div w:id="391585760">
          <w:marLeft w:val="640"/>
          <w:marRight w:val="0"/>
          <w:marTop w:val="0"/>
          <w:marBottom w:val="0"/>
          <w:divBdr>
            <w:top w:val="none" w:sz="0" w:space="0" w:color="auto"/>
            <w:left w:val="none" w:sz="0" w:space="0" w:color="auto"/>
            <w:bottom w:val="none" w:sz="0" w:space="0" w:color="auto"/>
            <w:right w:val="none" w:sz="0" w:space="0" w:color="auto"/>
          </w:divBdr>
        </w:div>
        <w:div w:id="1522163175">
          <w:marLeft w:val="640"/>
          <w:marRight w:val="0"/>
          <w:marTop w:val="0"/>
          <w:marBottom w:val="0"/>
          <w:divBdr>
            <w:top w:val="none" w:sz="0" w:space="0" w:color="auto"/>
            <w:left w:val="none" w:sz="0" w:space="0" w:color="auto"/>
            <w:bottom w:val="none" w:sz="0" w:space="0" w:color="auto"/>
            <w:right w:val="none" w:sz="0" w:space="0" w:color="auto"/>
          </w:divBdr>
        </w:div>
        <w:div w:id="2064520125">
          <w:marLeft w:val="640"/>
          <w:marRight w:val="0"/>
          <w:marTop w:val="0"/>
          <w:marBottom w:val="0"/>
          <w:divBdr>
            <w:top w:val="none" w:sz="0" w:space="0" w:color="auto"/>
            <w:left w:val="none" w:sz="0" w:space="0" w:color="auto"/>
            <w:bottom w:val="none" w:sz="0" w:space="0" w:color="auto"/>
            <w:right w:val="none" w:sz="0" w:space="0" w:color="auto"/>
          </w:divBdr>
        </w:div>
        <w:div w:id="1139954695">
          <w:marLeft w:val="640"/>
          <w:marRight w:val="0"/>
          <w:marTop w:val="0"/>
          <w:marBottom w:val="0"/>
          <w:divBdr>
            <w:top w:val="none" w:sz="0" w:space="0" w:color="auto"/>
            <w:left w:val="none" w:sz="0" w:space="0" w:color="auto"/>
            <w:bottom w:val="none" w:sz="0" w:space="0" w:color="auto"/>
            <w:right w:val="none" w:sz="0" w:space="0" w:color="auto"/>
          </w:divBdr>
        </w:div>
        <w:div w:id="719938764">
          <w:marLeft w:val="640"/>
          <w:marRight w:val="0"/>
          <w:marTop w:val="0"/>
          <w:marBottom w:val="0"/>
          <w:divBdr>
            <w:top w:val="none" w:sz="0" w:space="0" w:color="auto"/>
            <w:left w:val="none" w:sz="0" w:space="0" w:color="auto"/>
            <w:bottom w:val="none" w:sz="0" w:space="0" w:color="auto"/>
            <w:right w:val="none" w:sz="0" w:space="0" w:color="auto"/>
          </w:divBdr>
        </w:div>
        <w:div w:id="2072148014">
          <w:marLeft w:val="640"/>
          <w:marRight w:val="0"/>
          <w:marTop w:val="0"/>
          <w:marBottom w:val="0"/>
          <w:divBdr>
            <w:top w:val="none" w:sz="0" w:space="0" w:color="auto"/>
            <w:left w:val="none" w:sz="0" w:space="0" w:color="auto"/>
            <w:bottom w:val="none" w:sz="0" w:space="0" w:color="auto"/>
            <w:right w:val="none" w:sz="0" w:space="0" w:color="auto"/>
          </w:divBdr>
        </w:div>
        <w:div w:id="455222423">
          <w:marLeft w:val="640"/>
          <w:marRight w:val="0"/>
          <w:marTop w:val="0"/>
          <w:marBottom w:val="0"/>
          <w:divBdr>
            <w:top w:val="none" w:sz="0" w:space="0" w:color="auto"/>
            <w:left w:val="none" w:sz="0" w:space="0" w:color="auto"/>
            <w:bottom w:val="none" w:sz="0" w:space="0" w:color="auto"/>
            <w:right w:val="none" w:sz="0" w:space="0" w:color="auto"/>
          </w:divBdr>
        </w:div>
        <w:div w:id="1045254438">
          <w:marLeft w:val="640"/>
          <w:marRight w:val="0"/>
          <w:marTop w:val="0"/>
          <w:marBottom w:val="0"/>
          <w:divBdr>
            <w:top w:val="none" w:sz="0" w:space="0" w:color="auto"/>
            <w:left w:val="none" w:sz="0" w:space="0" w:color="auto"/>
            <w:bottom w:val="none" w:sz="0" w:space="0" w:color="auto"/>
            <w:right w:val="none" w:sz="0" w:space="0" w:color="auto"/>
          </w:divBdr>
        </w:div>
        <w:div w:id="1024328621">
          <w:marLeft w:val="640"/>
          <w:marRight w:val="0"/>
          <w:marTop w:val="0"/>
          <w:marBottom w:val="0"/>
          <w:divBdr>
            <w:top w:val="none" w:sz="0" w:space="0" w:color="auto"/>
            <w:left w:val="none" w:sz="0" w:space="0" w:color="auto"/>
            <w:bottom w:val="none" w:sz="0" w:space="0" w:color="auto"/>
            <w:right w:val="none" w:sz="0" w:space="0" w:color="auto"/>
          </w:divBdr>
        </w:div>
        <w:div w:id="2127695492">
          <w:marLeft w:val="640"/>
          <w:marRight w:val="0"/>
          <w:marTop w:val="0"/>
          <w:marBottom w:val="0"/>
          <w:divBdr>
            <w:top w:val="none" w:sz="0" w:space="0" w:color="auto"/>
            <w:left w:val="none" w:sz="0" w:space="0" w:color="auto"/>
            <w:bottom w:val="none" w:sz="0" w:space="0" w:color="auto"/>
            <w:right w:val="none" w:sz="0" w:space="0" w:color="auto"/>
          </w:divBdr>
        </w:div>
        <w:div w:id="1849245000">
          <w:marLeft w:val="640"/>
          <w:marRight w:val="0"/>
          <w:marTop w:val="0"/>
          <w:marBottom w:val="0"/>
          <w:divBdr>
            <w:top w:val="none" w:sz="0" w:space="0" w:color="auto"/>
            <w:left w:val="none" w:sz="0" w:space="0" w:color="auto"/>
            <w:bottom w:val="none" w:sz="0" w:space="0" w:color="auto"/>
            <w:right w:val="none" w:sz="0" w:space="0" w:color="auto"/>
          </w:divBdr>
        </w:div>
        <w:div w:id="303779927">
          <w:marLeft w:val="640"/>
          <w:marRight w:val="0"/>
          <w:marTop w:val="0"/>
          <w:marBottom w:val="0"/>
          <w:divBdr>
            <w:top w:val="none" w:sz="0" w:space="0" w:color="auto"/>
            <w:left w:val="none" w:sz="0" w:space="0" w:color="auto"/>
            <w:bottom w:val="none" w:sz="0" w:space="0" w:color="auto"/>
            <w:right w:val="none" w:sz="0" w:space="0" w:color="auto"/>
          </w:divBdr>
        </w:div>
        <w:div w:id="660236965">
          <w:marLeft w:val="640"/>
          <w:marRight w:val="0"/>
          <w:marTop w:val="0"/>
          <w:marBottom w:val="0"/>
          <w:divBdr>
            <w:top w:val="none" w:sz="0" w:space="0" w:color="auto"/>
            <w:left w:val="none" w:sz="0" w:space="0" w:color="auto"/>
            <w:bottom w:val="none" w:sz="0" w:space="0" w:color="auto"/>
            <w:right w:val="none" w:sz="0" w:space="0" w:color="auto"/>
          </w:divBdr>
        </w:div>
        <w:div w:id="1657565929">
          <w:marLeft w:val="640"/>
          <w:marRight w:val="0"/>
          <w:marTop w:val="0"/>
          <w:marBottom w:val="0"/>
          <w:divBdr>
            <w:top w:val="none" w:sz="0" w:space="0" w:color="auto"/>
            <w:left w:val="none" w:sz="0" w:space="0" w:color="auto"/>
            <w:bottom w:val="none" w:sz="0" w:space="0" w:color="auto"/>
            <w:right w:val="none" w:sz="0" w:space="0" w:color="auto"/>
          </w:divBdr>
        </w:div>
        <w:div w:id="1994020069">
          <w:marLeft w:val="640"/>
          <w:marRight w:val="0"/>
          <w:marTop w:val="0"/>
          <w:marBottom w:val="0"/>
          <w:divBdr>
            <w:top w:val="none" w:sz="0" w:space="0" w:color="auto"/>
            <w:left w:val="none" w:sz="0" w:space="0" w:color="auto"/>
            <w:bottom w:val="none" w:sz="0" w:space="0" w:color="auto"/>
            <w:right w:val="none" w:sz="0" w:space="0" w:color="auto"/>
          </w:divBdr>
        </w:div>
        <w:div w:id="154538571">
          <w:marLeft w:val="640"/>
          <w:marRight w:val="0"/>
          <w:marTop w:val="0"/>
          <w:marBottom w:val="0"/>
          <w:divBdr>
            <w:top w:val="none" w:sz="0" w:space="0" w:color="auto"/>
            <w:left w:val="none" w:sz="0" w:space="0" w:color="auto"/>
            <w:bottom w:val="none" w:sz="0" w:space="0" w:color="auto"/>
            <w:right w:val="none" w:sz="0" w:space="0" w:color="auto"/>
          </w:divBdr>
        </w:div>
        <w:div w:id="1715345179">
          <w:marLeft w:val="640"/>
          <w:marRight w:val="0"/>
          <w:marTop w:val="0"/>
          <w:marBottom w:val="0"/>
          <w:divBdr>
            <w:top w:val="none" w:sz="0" w:space="0" w:color="auto"/>
            <w:left w:val="none" w:sz="0" w:space="0" w:color="auto"/>
            <w:bottom w:val="none" w:sz="0" w:space="0" w:color="auto"/>
            <w:right w:val="none" w:sz="0" w:space="0" w:color="auto"/>
          </w:divBdr>
        </w:div>
        <w:div w:id="2023579766">
          <w:marLeft w:val="640"/>
          <w:marRight w:val="0"/>
          <w:marTop w:val="0"/>
          <w:marBottom w:val="0"/>
          <w:divBdr>
            <w:top w:val="none" w:sz="0" w:space="0" w:color="auto"/>
            <w:left w:val="none" w:sz="0" w:space="0" w:color="auto"/>
            <w:bottom w:val="none" w:sz="0" w:space="0" w:color="auto"/>
            <w:right w:val="none" w:sz="0" w:space="0" w:color="auto"/>
          </w:divBdr>
        </w:div>
        <w:div w:id="746535374">
          <w:marLeft w:val="640"/>
          <w:marRight w:val="0"/>
          <w:marTop w:val="0"/>
          <w:marBottom w:val="0"/>
          <w:divBdr>
            <w:top w:val="none" w:sz="0" w:space="0" w:color="auto"/>
            <w:left w:val="none" w:sz="0" w:space="0" w:color="auto"/>
            <w:bottom w:val="none" w:sz="0" w:space="0" w:color="auto"/>
            <w:right w:val="none" w:sz="0" w:space="0" w:color="auto"/>
          </w:divBdr>
        </w:div>
        <w:div w:id="631138394">
          <w:marLeft w:val="640"/>
          <w:marRight w:val="0"/>
          <w:marTop w:val="0"/>
          <w:marBottom w:val="0"/>
          <w:divBdr>
            <w:top w:val="none" w:sz="0" w:space="0" w:color="auto"/>
            <w:left w:val="none" w:sz="0" w:space="0" w:color="auto"/>
            <w:bottom w:val="none" w:sz="0" w:space="0" w:color="auto"/>
            <w:right w:val="none" w:sz="0" w:space="0" w:color="auto"/>
          </w:divBdr>
        </w:div>
        <w:div w:id="1953514104">
          <w:marLeft w:val="640"/>
          <w:marRight w:val="0"/>
          <w:marTop w:val="0"/>
          <w:marBottom w:val="0"/>
          <w:divBdr>
            <w:top w:val="none" w:sz="0" w:space="0" w:color="auto"/>
            <w:left w:val="none" w:sz="0" w:space="0" w:color="auto"/>
            <w:bottom w:val="none" w:sz="0" w:space="0" w:color="auto"/>
            <w:right w:val="none" w:sz="0" w:space="0" w:color="auto"/>
          </w:divBdr>
        </w:div>
        <w:div w:id="519507591">
          <w:marLeft w:val="640"/>
          <w:marRight w:val="0"/>
          <w:marTop w:val="0"/>
          <w:marBottom w:val="0"/>
          <w:divBdr>
            <w:top w:val="none" w:sz="0" w:space="0" w:color="auto"/>
            <w:left w:val="none" w:sz="0" w:space="0" w:color="auto"/>
            <w:bottom w:val="none" w:sz="0" w:space="0" w:color="auto"/>
            <w:right w:val="none" w:sz="0" w:space="0" w:color="auto"/>
          </w:divBdr>
        </w:div>
        <w:div w:id="1443770450">
          <w:marLeft w:val="640"/>
          <w:marRight w:val="0"/>
          <w:marTop w:val="0"/>
          <w:marBottom w:val="0"/>
          <w:divBdr>
            <w:top w:val="none" w:sz="0" w:space="0" w:color="auto"/>
            <w:left w:val="none" w:sz="0" w:space="0" w:color="auto"/>
            <w:bottom w:val="none" w:sz="0" w:space="0" w:color="auto"/>
            <w:right w:val="none" w:sz="0" w:space="0" w:color="auto"/>
          </w:divBdr>
        </w:div>
        <w:div w:id="1024862823">
          <w:marLeft w:val="640"/>
          <w:marRight w:val="0"/>
          <w:marTop w:val="0"/>
          <w:marBottom w:val="0"/>
          <w:divBdr>
            <w:top w:val="none" w:sz="0" w:space="0" w:color="auto"/>
            <w:left w:val="none" w:sz="0" w:space="0" w:color="auto"/>
            <w:bottom w:val="none" w:sz="0" w:space="0" w:color="auto"/>
            <w:right w:val="none" w:sz="0" w:space="0" w:color="auto"/>
          </w:divBdr>
        </w:div>
        <w:div w:id="931822179">
          <w:marLeft w:val="640"/>
          <w:marRight w:val="0"/>
          <w:marTop w:val="0"/>
          <w:marBottom w:val="0"/>
          <w:divBdr>
            <w:top w:val="none" w:sz="0" w:space="0" w:color="auto"/>
            <w:left w:val="none" w:sz="0" w:space="0" w:color="auto"/>
            <w:bottom w:val="none" w:sz="0" w:space="0" w:color="auto"/>
            <w:right w:val="none" w:sz="0" w:space="0" w:color="auto"/>
          </w:divBdr>
        </w:div>
        <w:div w:id="1161045520">
          <w:marLeft w:val="640"/>
          <w:marRight w:val="0"/>
          <w:marTop w:val="0"/>
          <w:marBottom w:val="0"/>
          <w:divBdr>
            <w:top w:val="none" w:sz="0" w:space="0" w:color="auto"/>
            <w:left w:val="none" w:sz="0" w:space="0" w:color="auto"/>
            <w:bottom w:val="none" w:sz="0" w:space="0" w:color="auto"/>
            <w:right w:val="none" w:sz="0" w:space="0" w:color="auto"/>
          </w:divBdr>
        </w:div>
        <w:div w:id="1120876035">
          <w:marLeft w:val="640"/>
          <w:marRight w:val="0"/>
          <w:marTop w:val="0"/>
          <w:marBottom w:val="0"/>
          <w:divBdr>
            <w:top w:val="none" w:sz="0" w:space="0" w:color="auto"/>
            <w:left w:val="none" w:sz="0" w:space="0" w:color="auto"/>
            <w:bottom w:val="none" w:sz="0" w:space="0" w:color="auto"/>
            <w:right w:val="none" w:sz="0" w:space="0" w:color="auto"/>
          </w:divBdr>
        </w:div>
        <w:div w:id="522013617">
          <w:marLeft w:val="640"/>
          <w:marRight w:val="0"/>
          <w:marTop w:val="0"/>
          <w:marBottom w:val="0"/>
          <w:divBdr>
            <w:top w:val="none" w:sz="0" w:space="0" w:color="auto"/>
            <w:left w:val="none" w:sz="0" w:space="0" w:color="auto"/>
            <w:bottom w:val="none" w:sz="0" w:space="0" w:color="auto"/>
            <w:right w:val="none" w:sz="0" w:space="0" w:color="auto"/>
          </w:divBdr>
        </w:div>
        <w:div w:id="1927104723">
          <w:marLeft w:val="640"/>
          <w:marRight w:val="0"/>
          <w:marTop w:val="0"/>
          <w:marBottom w:val="0"/>
          <w:divBdr>
            <w:top w:val="none" w:sz="0" w:space="0" w:color="auto"/>
            <w:left w:val="none" w:sz="0" w:space="0" w:color="auto"/>
            <w:bottom w:val="none" w:sz="0" w:space="0" w:color="auto"/>
            <w:right w:val="none" w:sz="0" w:space="0" w:color="auto"/>
          </w:divBdr>
        </w:div>
        <w:div w:id="1516532283">
          <w:marLeft w:val="640"/>
          <w:marRight w:val="0"/>
          <w:marTop w:val="0"/>
          <w:marBottom w:val="0"/>
          <w:divBdr>
            <w:top w:val="none" w:sz="0" w:space="0" w:color="auto"/>
            <w:left w:val="none" w:sz="0" w:space="0" w:color="auto"/>
            <w:bottom w:val="none" w:sz="0" w:space="0" w:color="auto"/>
            <w:right w:val="none" w:sz="0" w:space="0" w:color="auto"/>
          </w:divBdr>
        </w:div>
        <w:div w:id="2090957479">
          <w:marLeft w:val="640"/>
          <w:marRight w:val="0"/>
          <w:marTop w:val="0"/>
          <w:marBottom w:val="0"/>
          <w:divBdr>
            <w:top w:val="none" w:sz="0" w:space="0" w:color="auto"/>
            <w:left w:val="none" w:sz="0" w:space="0" w:color="auto"/>
            <w:bottom w:val="none" w:sz="0" w:space="0" w:color="auto"/>
            <w:right w:val="none" w:sz="0" w:space="0" w:color="auto"/>
          </w:divBdr>
        </w:div>
        <w:div w:id="339700926">
          <w:marLeft w:val="640"/>
          <w:marRight w:val="0"/>
          <w:marTop w:val="0"/>
          <w:marBottom w:val="0"/>
          <w:divBdr>
            <w:top w:val="none" w:sz="0" w:space="0" w:color="auto"/>
            <w:left w:val="none" w:sz="0" w:space="0" w:color="auto"/>
            <w:bottom w:val="none" w:sz="0" w:space="0" w:color="auto"/>
            <w:right w:val="none" w:sz="0" w:space="0" w:color="auto"/>
          </w:divBdr>
        </w:div>
        <w:div w:id="1796557852">
          <w:marLeft w:val="640"/>
          <w:marRight w:val="0"/>
          <w:marTop w:val="0"/>
          <w:marBottom w:val="0"/>
          <w:divBdr>
            <w:top w:val="none" w:sz="0" w:space="0" w:color="auto"/>
            <w:left w:val="none" w:sz="0" w:space="0" w:color="auto"/>
            <w:bottom w:val="none" w:sz="0" w:space="0" w:color="auto"/>
            <w:right w:val="none" w:sz="0" w:space="0" w:color="auto"/>
          </w:divBdr>
        </w:div>
        <w:div w:id="1737820373">
          <w:marLeft w:val="640"/>
          <w:marRight w:val="0"/>
          <w:marTop w:val="0"/>
          <w:marBottom w:val="0"/>
          <w:divBdr>
            <w:top w:val="none" w:sz="0" w:space="0" w:color="auto"/>
            <w:left w:val="none" w:sz="0" w:space="0" w:color="auto"/>
            <w:bottom w:val="none" w:sz="0" w:space="0" w:color="auto"/>
            <w:right w:val="none" w:sz="0" w:space="0" w:color="auto"/>
          </w:divBdr>
        </w:div>
        <w:div w:id="1808891286">
          <w:marLeft w:val="640"/>
          <w:marRight w:val="0"/>
          <w:marTop w:val="0"/>
          <w:marBottom w:val="0"/>
          <w:divBdr>
            <w:top w:val="none" w:sz="0" w:space="0" w:color="auto"/>
            <w:left w:val="none" w:sz="0" w:space="0" w:color="auto"/>
            <w:bottom w:val="none" w:sz="0" w:space="0" w:color="auto"/>
            <w:right w:val="none" w:sz="0" w:space="0" w:color="auto"/>
          </w:divBdr>
        </w:div>
        <w:div w:id="182598026">
          <w:marLeft w:val="640"/>
          <w:marRight w:val="0"/>
          <w:marTop w:val="0"/>
          <w:marBottom w:val="0"/>
          <w:divBdr>
            <w:top w:val="none" w:sz="0" w:space="0" w:color="auto"/>
            <w:left w:val="none" w:sz="0" w:space="0" w:color="auto"/>
            <w:bottom w:val="none" w:sz="0" w:space="0" w:color="auto"/>
            <w:right w:val="none" w:sz="0" w:space="0" w:color="auto"/>
          </w:divBdr>
        </w:div>
        <w:div w:id="2005476988">
          <w:marLeft w:val="640"/>
          <w:marRight w:val="0"/>
          <w:marTop w:val="0"/>
          <w:marBottom w:val="0"/>
          <w:divBdr>
            <w:top w:val="none" w:sz="0" w:space="0" w:color="auto"/>
            <w:left w:val="none" w:sz="0" w:space="0" w:color="auto"/>
            <w:bottom w:val="none" w:sz="0" w:space="0" w:color="auto"/>
            <w:right w:val="none" w:sz="0" w:space="0" w:color="auto"/>
          </w:divBdr>
        </w:div>
      </w:divsChild>
    </w:div>
    <w:div w:id="41684065">
      <w:bodyDiv w:val="1"/>
      <w:marLeft w:val="0"/>
      <w:marRight w:val="0"/>
      <w:marTop w:val="0"/>
      <w:marBottom w:val="0"/>
      <w:divBdr>
        <w:top w:val="none" w:sz="0" w:space="0" w:color="auto"/>
        <w:left w:val="none" w:sz="0" w:space="0" w:color="auto"/>
        <w:bottom w:val="none" w:sz="0" w:space="0" w:color="auto"/>
        <w:right w:val="none" w:sz="0" w:space="0" w:color="auto"/>
      </w:divBdr>
    </w:div>
    <w:div w:id="44648740">
      <w:bodyDiv w:val="1"/>
      <w:marLeft w:val="0"/>
      <w:marRight w:val="0"/>
      <w:marTop w:val="0"/>
      <w:marBottom w:val="0"/>
      <w:divBdr>
        <w:top w:val="none" w:sz="0" w:space="0" w:color="auto"/>
        <w:left w:val="none" w:sz="0" w:space="0" w:color="auto"/>
        <w:bottom w:val="none" w:sz="0" w:space="0" w:color="auto"/>
        <w:right w:val="none" w:sz="0" w:space="0" w:color="auto"/>
      </w:divBdr>
    </w:div>
    <w:div w:id="49696647">
      <w:bodyDiv w:val="1"/>
      <w:marLeft w:val="0"/>
      <w:marRight w:val="0"/>
      <w:marTop w:val="0"/>
      <w:marBottom w:val="0"/>
      <w:divBdr>
        <w:top w:val="none" w:sz="0" w:space="0" w:color="auto"/>
        <w:left w:val="none" w:sz="0" w:space="0" w:color="auto"/>
        <w:bottom w:val="none" w:sz="0" w:space="0" w:color="auto"/>
        <w:right w:val="none" w:sz="0" w:space="0" w:color="auto"/>
      </w:divBdr>
      <w:divsChild>
        <w:div w:id="819078840">
          <w:marLeft w:val="640"/>
          <w:marRight w:val="0"/>
          <w:marTop w:val="0"/>
          <w:marBottom w:val="0"/>
          <w:divBdr>
            <w:top w:val="none" w:sz="0" w:space="0" w:color="auto"/>
            <w:left w:val="none" w:sz="0" w:space="0" w:color="auto"/>
            <w:bottom w:val="none" w:sz="0" w:space="0" w:color="auto"/>
            <w:right w:val="none" w:sz="0" w:space="0" w:color="auto"/>
          </w:divBdr>
        </w:div>
        <w:div w:id="1887597259">
          <w:marLeft w:val="640"/>
          <w:marRight w:val="0"/>
          <w:marTop w:val="0"/>
          <w:marBottom w:val="0"/>
          <w:divBdr>
            <w:top w:val="none" w:sz="0" w:space="0" w:color="auto"/>
            <w:left w:val="none" w:sz="0" w:space="0" w:color="auto"/>
            <w:bottom w:val="none" w:sz="0" w:space="0" w:color="auto"/>
            <w:right w:val="none" w:sz="0" w:space="0" w:color="auto"/>
          </w:divBdr>
        </w:div>
        <w:div w:id="2140996495">
          <w:marLeft w:val="640"/>
          <w:marRight w:val="0"/>
          <w:marTop w:val="0"/>
          <w:marBottom w:val="0"/>
          <w:divBdr>
            <w:top w:val="none" w:sz="0" w:space="0" w:color="auto"/>
            <w:left w:val="none" w:sz="0" w:space="0" w:color="auto"/>
            <w:bottom w:val="none" w:sz="0" w:space="0" w:color="auto"/>
            <w:right w:val="none" w:sz="0" w:space="0" w:color="auto"/>
          </w:divBdr>
        </w:div>
        <w:div w:id="120002225">
          <w:marLeft w:val="640"/>
          <w:marRight w:val="0"/>
          <w:marTop w:val="0"/>
          <w:marBottom w:val="0"/>
          <w:divBdr>
            <w:top w:val="none" w:sz="0" w:space="0" w:color="auto"/>
            <w:left w:val="none" w:sz="0" w:space="0" w:color="auto"/>
            <w:bottom w:val="none" w:sz="0" w:space="0" w:color="auto"/>
            <w:right w:val="none" w:sz="0" w:space="0" w:color="auto"/>
          </w:divBdr>
        </w:div>
        <w:div w:id="408887421">
          <w:marLeft w:val="640"/>
          <w:marRight w:val="0"/>
          <w:marTop w:val="0"/>
          <w:marBottom w:val="0"/>
          <w:divBdr>
            <w:top w:val="none" w:sz="0" w:space="0" w:color="auto"/>
            <w:left w:val="none" w:sz="0" w:space="0" w:color="auto"/>
            <w:bottom w:val="none" w:sz="0" w:space="0" w:color="auto"/>
            <w:right w:val="none" w:sz="0" w:space="0" w:color="auto"/>
          </w:divBdr>
        </w:div>
        <w:div w:id="2119325394">
          <w:marLeft w:val="640"/>
          <w:marRight w:val="0"/>
          <w:marTop w:val="0"/>
          <w:marBottom w:val="0"/>
          <w:divBdr>
            <w:top w:val="none" w:sz="0" w:space="0" w:color="auto"/>
            <w:left w:val="none" w:sz="0" w:space="0" w:color="auto"/>
            <w:bottom w:val="none" w:sz="0" w:space="0" w:color="auto"/>
            <w:right w:val="none" w:sz="0" w:space="0" w:color="auto"/>
          </w:divBdr>
        </w:div>
        <w:div w:id="1159728387">
          <w:marLeft w:val="640"/>
          <w:marRight w:val="0"/>
          <w:marTop w:val="0"/>
          <w:marBottom w:val="0"/>
          <w:divBdr>
            <w:top w:val="none" w:sz="0" w:space="0" w:color="auto"/>
            <w:left w:val="none" w:sz="0" w:space="0" w:color="auto"/>
            <w:bottom w:val="none" w:sz="0" w:space="0" w:color="auto"/>
            <w:right w:val="none" w:sz="0" w:space="0" w:color="auto"/>
          </w:divBdr>
        </w:div>
        <w:div w:id="769005718">
          <w:marLeft w:val="640"/>
          <w:marRight w:val="0"/>
          <w:marTop w:val="0"/>
          <w:marBottom w:val="0"/>
          <w:divBdr>
            <w:top w:val="none" w:sz="0" w:space="0" w:color="auto"/>
            <w:left w:val="none" w:sz="0" w:space="0" w:color="auto"/>
            <w:bottom w:val="none" w:sz="0" w:space="0" w:color="auto"/>
            <w:right w:val="none" w:sz="0" w:space="0" w:color="auto"/>
          </w:divBdr>
        </w:div>
        <w:div w:id="1310591679">
          <w:marLeft w:val="640"/>
          <w:marRight w:val="0"/>
          <w:marTop w:val="0"/>
          <w:marBottom w:val="0"/>
          <w:divBdr>
            <w:top w:val="none" w:sz="0" w:space="0" w:color="auto"/>
            <w:left w:val="none" w:sz="0" w:space="0" w:color="auto"/>
            <w:bottom w:val="none" w:sz="0" w:space="0" w:color="auto"/>
            <w:right w:val="none" w:sz="0" w:space="0" w:color="auto"/>
          </w:divBdr>
        </w:div>
        <w:div w:id="1348679864">
          <w:marLeft w:val="640"/>
          <w:marRight w:val="0"/>
          <w:marTop w:val="0"/>
          <w:marBottom w:val="0"/>
          <w:divBdr>
            <w:top w:val="none" w:sz="0" w:space="0" w:color="auto"/>
            <w:left w:val="none" w:sz="0" w:space="0" w:color="auto"/>
            <w:bottom w:val="none" w:sz="0" w:space="0" w:color="auto"/>
            <w:right w:val="none" w:sz="0" w:space="0" w:color="auto"/>
          </w:divBdr>
        </w:div>
        <w:div w:id="1958247126">
          <w:marLeft w:val="640"/>
          <w:marRight w:val="0"/>
          <w:marTop w:val="0"/>
          <w:marBottom w:val="0"/>
          <w:divBdr>
            <w:top w:val="none" w:sz="0" w:space="0" w:color="auto"/>
            <w:left w:val="none" w:sz="0" w:space="0" w:color="auto"/>
            <w:bottom w:val="none" w:sz="0" w:space="0" w:color="auto"/>
            <w:right w:val="none" w:sz="0" w:space="0" w:color="auto"/>
          </w:divBdr>
        </w:div>
        <w:div w:id="283659447">
          <w:marLeft w:val="640"/>
          <w:marRight w:val="0"/>
          <w:marTop w:val="0"/>
          <w:marBottom w:val="0"/>
          <w:divBdr>
            <w:top w:val="none" w:sz="0" w:space="0" w:color="auto"/>
            <w:left w:val="none" w:sz="0" w:space="0" w:color="auto"/>
            <w:bottom w:val="none" w:sz="0" w:space="0" w:color="auto"/>
            <w:right w:val="none" w:sz="0" w:space="0" w:color="auto"/>
          </w:divBdr>
        </w:div>
        <w:div w:id="661012258">
          <w:marLeft w:val="640"/>
          <w:marRight w:val="0"/>
          <w:marTop w:val="0"/>
          <w:marBottom w:val="0"/>
          <w:divBdr>
            <w:top w:val="none" w:sz="0" w:space="0" w:color="auto"/>
            <w:left w:val="none" w:sz="0" w:space="0" w:color="auto"/>
            <w:bottom w:val="none" w:sz="0" w:space="0" w:color="auto"/>
            <w:right w:val="none" w:sz="0" w:space="0" w:color="auto"/>
          </w:divBdr>
        </w:div>
        <w:div w:id="434833339">
          <w:marLeft w:val="640"/>
          <w:marRight w:val="0"/>
          <w:marTop w:val="0"/>
          <w:marBottom w:val="0"/>
          <w:divBdr>
            <w:top w:val="none" w:sz="0" w:space="0" w:color="auto"/>
            <w:left w:val="none" w:sz="0" w:space="0" w:color="auto"/>
            <w:bottom w:val="none" w:sz="0" w:space="0" w:color="auto"/>
            <w:right w:val="none" w:sz="0" w:space="0" w:color="auto"/>
          </w:divBdr>
        </w:div>
        <w:div w:id="666202919">
          <w:marLeft w:val="640"/>
          <w:marRight w:val="0"/>
          <w:marTop w:val="0"/>
          <w:marBottom w:val="0"/>
          <w:divBdr>
            <w:top w:val="none" w:sz="0" w:space="0" w:color="auto"/>
            <w:left w:val="none" w:sz="0" w:space="0" w:color="auto"/>
            <w:bottom w:val="none" w:sz="0" w:space="0" w:color="auto"/>
            <w:right w:val="none" w:sz="0" w:space="0" w:color="auto"/>
          </w:divBdr>
        </w:div>
        <w:div w:id="1525096781">
          <w:marLeft w:val="640"/>
          <w:marRight w:val="0"/>
          <w:marTop w:val="0"/>
          <w:marBottom w:val="0"/>
          <w:divBdr>
            <w:top w:val="none" w:sz="0" w:space="0" w:color="auto"/>
            <w:left w:val="none" w:sz="0" w:space="0" w:color="auto"/>
            <w:bottom w:val="none" w:sz="0" w:space="0" w:color="auto"/>
            <w:right w:val="none" w:sz="0" w:space="0" w:color="auto"/>
          </w:divBdr>
        </w:div>
        <w:div w:id="178664010">
          <w:marLeft w:val="640"/>
          <w:marRight w:val="0"/>
          <w:marTop w:val="0"/>
          <w:marBottom w:val="0"/>
          <w:divBdr>
            <w:top w:val="none" w:sz="0" w:space="0" w:color="auto"/>
            <w:left w:val="none" w:sz="0" w:space="0" w:color="auto"/>
            <w:bottom w:val="none" w:sz="0" w:space="0" w:color="auto"/>
            <w:right w:val="none" w:sz="0" w:space="0" w:color="auto"/>
          </w:divBdr>
        </w:div>
        <w:div w:id="1157503551">
          <w:marLeft w:val="640"/>
          <w:marRight w:val="0"/>
          <w:marTop w:val="0"/>
          <w:marBottom w:val="0"/>
          <w:divBdr>
            <w:top w:val="none" w:sz="0" w:space="0" w:color="auto"/>
            <w:left w:val="none" w:sz="0" w:space="0" w:color="auto"/>
            <w:bottom w:val="none" w:sz="0" w:space="0" w:color="auto"/>
            <w:right w:val="none" w:sz="0" w:space="0" w:color="auto"/>
          </w:divBdr>
        </w:div>
        <w:div w:id="2021078566">
          <w:marLeft w:val="640"/>
          <w:marRight w:val="0"/>
          <w:marTop w:val="0"/>
          <w:marBottom w:val="0"/>
          <w:divBdr>
            <w:top w:val="none" w:sz="0" w:space="0" w:color="auto"/>
            <w:left w:val="none" w:sz="0" w:space="0" w:color="auto"/>
            <w:bottom w:val="none" w:sz="0" w:space="0" w:color="auto"/>
            <w:right w:val="none" w:sz="0" w:space="0" w:color="auto"/>
          </w:divBdr>
        </w:div>
        <w:div w:id="1499073034">
          <w:marLeft w:val="640"/>
          <w:marRight w:val="0"/>
          <w:marTop w:val="0"/>
          <w:marBottom w:val="0"/>
          <w:divBdr>
            <w:top w:val="none" w:sz="0" w:space="0" w:color="auto"/>
            <w:left w:val="none" w:sz="0" w:space="0" w:color="auto"/>
            <w:bottom w:val="none" w:sz="0" w:space="0" w:color="auto"/>
            <w:right w:val="none" w:sz="0" w:space="0" w:color="auto"/>
          </w:divBdr>
        </w:div>
        <w:div w:id="1005203335">
          <w:marLeft w:val="640"/>
          <w:marRight w:val="0"/>
          <w:marTop w:val="0"/>
          <w:marBottom w:val="0"/>
          <w:divBdr>
            <w:top w:val="none" w:sz="0" w:space="0" w:color="auto"/>
            <w:left w:val="none" w:sz="0" w:space="0" w:color="auto"/>
            <w:bottom w:val="none" w:sz="0" w:space="0" w:color="auto"/>
            <w:right w:val="none" w:sz="0" w:space="0" w:color="auto"/>
          </w:divBdr>
        </w:div>
        <w:div w:id="1739358155">
          <w:marLeft w:val="640"/>
          <w:marRight w:val="0"/>
          <w:marTop w:val="0"/>
          <w:marBottom w:val="0"/>
          <w:divBdr>
            <w:top w:val="none" w:sz="0" w:space="0" w:color="auto"/>
            <w:left w:val="none" w:sz="0" w:space="0" w:color="auto"/>
            <w:bottom w:val="none" w:sz="0" w:space="0" w:color="auto"/>
            <w:right w:val="none" w:sz="0" w:space="0" w:color="auto"/>
          </w:divBdr>
        </w:div>
        <w:div w:id="1067413096">
          <w:marLeft w:val="640"/>
          <w:marRight w:val="0"/>
          <w:marTop w:val="0"/>
          <w:marBottom w:val="0"/>
          <w:divBdr>
            <w:top w:val="none" w:sz="0" w:space="0" w:color="auto"/>
            <w:left w:val="none" w:sz="0" w:space="0" w:color="auto"/>
            <w:bottom w:val="none" w:sz="0" w:space="0" w:color="auto"/>
            <w:right w:val="none" w:sz="0" w:space="0" w:color="auto"/>
          </w:divBdr>
        </w:div>
        <w:div w:id="613440875">
          <w:marLeft w:val="640"/>
          <w:marRight w:val="0"/>
          <w:marTop w:val="0"/>
          <w:marBottom w:val="0"/>
          <w:divBdr>
            <w:top w:val="none" w:sz="0" w:space="0" w:color="auto"/>
            <w:left w:val="none" w:sz="0" w:space="0" w:color="auto"/>
            <w:bottom w:val="none" w:sz="0" w:space="0" w:color="auto"/>
            <w:right w:val="none" w:sz="0" w:space="0" w:color="auto"/>
          </w:divBdr>
        </w:div>
        <w:div w:id="1903902162">
          <w:marLeft w:val="640"/>
          <w:marRight w:val="0"/>
          <w:marTop w:val="0"/>
          <w:marBottom w:val="0"/>
          <w:divBdr>
            <w:top w:val="none" w:sz="0" w:space="0" w:color="auto"/>
            <w:left w:val="none" w:sz="0" w:space="0" w:color="auto"/>
            <w:bottom w:val="none" w:sz="0" w:space="0" w:color="auto"/>
            <w:right w:val="none" w:sz="0" w:space="0" w:color="auto"/>
          </w:divBdr>
        </w:div>
        <w:div w:id="1168591636">
          <w:marLeft w:val="640"/>
          <w:marRight w:val="0"/>
          <w:marTop w:val="0"/>
          <w:marBottom w:val="0"/>
          <w:divBdr>
            <w:top w:val="none" w:sz="0" w:space="0" w:color="auto"/>
            <w:left w:val="none" w:sz="0" w:space="0" w:color="auto"/>
            <w:bottom w:val="none" w:sz="0" w:space="0" w:color="auto"/>
            <w:right w:val="none" w:sz="0" w:space="0" w:color="auto"/>
          </w:divBdr>
        </w:div>
        <w:div w:id="1494641086">
          <w:marLeft w:val="640"/>
          <w:marRight w:val="0"/>
          <w:marTop w:val="0"/>
          <w:marBottom w:val="0"/>
          <w:divBdr>
            <w:top w:val="none" w:sz="0" w:space="0" w:color="auto"/>
            <w:left w:val="none" w:sz="0" w:space="0" w:color="auto"/>
            <w:bottom w:val="none" w:sz="0" w:space="0" w:color="auto"/>
            <w:right w:val="none" w:sz="0" w:space="0" w:color="auto"/>
          </w:divBdr>
        </w:div>
        <w:div w:id="1208836528">
          <w:marLeft w:val="640"/>
          <w:marRight w:val="0"/>
          <w:marTop w:val="0"/>
          <w:marBottom w:val="0"/>
          <w:divBdr>
            <w:top w:val="none" w:sz="0" w:space="0" w:color="auto"/>
            <w:left w:val="none" w:sz="0" w:space="0" w:color="auto"/>
            <w:bottom w:val="none" w:sz="0" w:space="0" w:color="auto"/>
            <w:right w:val="none" w:sz="0" w:space="0" w:color="auto"/>
          </w:divBdr>
        </w:div>
        <w:div w:id="888565507">
          <w:marLeft w:val="640"/>
          <w:marRight w:val="0"/>
          <w:marTop w:val="0"/>
          <w:marBottom w:val="0"/>
          <w:divBdr>
            <w:top w:val="none" w:sz="0" w:space="0" w:color="auto"/>
            <w:left w:val="none" w:sz="0" w:space="0" w:color="auto"/>
            <w:bottom w:val="none" w:sz="0" w:space="0" w:color="auto"/>
            <w:right w:val="none" w:sz="0" w:space="0" w:color="auto"/>
          </w:divBdr>
        </w:div>
        <w:div w:id="1579943046">
          <w:marLeft w:val="640"/>
          <w:marRight w:val="0"/>
          <w:marTop w:val="0"/>
          <w:marBottom w:val="0"/>
          <w:divBdr>
            <w:top w:val="none" w:sz="0" w:space="0" w:color="auto"/>
            <w:left w:val="none" w:sz="0" w:space="0" w:color="auto"/>
            <w:bottom w:val="none" w:sz="0" w:space="0" w:color="auto"/>
            <w:right w:val="none" w:sz="0" w:space="0" w:color="auto"/>
          </w:divBdr>
        </w:div>
        <w:div w:id="382601398">
          <w:marLeft w:val="640"/>
          <w:marRight w:val="0"/>
          <w:marTop w:val="0"/>
          <w:marBottom w:val="0"/>
          <w:divBdr>
            <w:top w:val="none" w:sz="0" w:space="0" w:color="auto"/>
            <w:left w:val="none" w:sz="0" w:space="0" w:color="auto"/>
            <w:bottom w:val="none" w:sz="0" w:space="0" w:color="auto"/>
            <w:right w:val="none" w:sz="0" w:space="0" w:color="auto"/>
          </w:divBdr>
        </w:div>
        <w:div w:id="937565085">
          <w:marLeft w:val="640"/>
          <w:marRight w:val="0"/>
          <w:marTop w:val="0"/>
          <w:marBottom w:val="0"/>
          <w:divBdr>
            <w:top w:val="none" w:sz="0" w:space="0" w:color="auto"/>
            <w:left w:val="none" w:sz="0" w:space="0" w:color="auto"/>
            <w:bottom w:val="none" w:sz="0" w:space="0" w:color="auto"/>
            <w:right w:val="none" w:sz="0" w:space="0" w:color="auto"/>
          </w:divBdr>
        </w:div>
        <w:div w:id="1570185501">
          <w:marLeft w:val="640"/>
          <w:marRight w:val="0"/>
          <w:marTop w:val="0"/>
          <w:marBottom w:val="0"/>
          <w:divBdr>
            <w:top w:val="none" w:sz="0" w:space="0" w:color="auto"/>
            <w:left w:val="none" w:sz="0" w:space="0" w:color="auto"/>
            <w:bottom w:val="none" w:sz="0" w:space="0" w:color="auto"/>
            <w:right w:val="none" w:sz="0" w:space="0" w:color="auto"/>
          </w:divBdr>
        </w:div>
        <w:div w:id="1670979007">
          <w:marLeft w:val="640"/>
          <w:marRight w:val="0"/>
          <w:marTop w:val="0"/>
          <w:marBottom w:val="0"/>
          <w:divBdr>
            <w:top w:val="none" w:sz="0" w:space="0" w:color="auto"/>
            <w:left w:val="none" w:sz="0" w:space="0" w:color="auto"/>
            <w:bottom w:val="none" w:sz="0" w:space="0" w:color="auto"/>
            <w:right w:val="none" w:sz="0" w:space="0" w:color="auto"/>
          </w:divBdr>
        </w:div>
        <w:div w:id="1013919480">
          <w:marLeft w:val="640"/>
          <w:marRight w:val="0"/>
          <w:marTop w:val="0"/>
          <w:marBottom w:val="0"/>
          <w:divBdr>
            <w:top w:val="none" w:sz="0" w:space="0" w:color="auto"/>
            <w:left w:val="none" w:sz="0" w:space="0" w:color="auto"/>
            <w:bottom w:val="none" w:sz="0" w:space="0" w:color="auto"/>
            <w:right w:val="none" w:sz="0" w:space="0" w:color="auto"/>
          </w:divBdr>
        </w:div>
        <w:div w:id="2069911558">
          <w:marLeft w:val="640"/>
          <w:marRight w:val="0"/>
          <w:marTop w:val="0"/>
          <w:marBottom w:val="0"/>
          <w:divBdr>
            <w:top w:val="none" w:sz="0" w:space="0" w:color="auto"/>
            <w:left w:val="none" w:sz="0" w:space="0" w:color="auto"/>
            <w:bottom w:val="none" w:sz="0" w:space="0" w:color="auto"/>
            <w:right w:val="none" w:sz="0" w:space="0" w:color="auto"/>
          </w:divBdr>
        </w:div>
        <w:div w:id="2011441125">
          <w:marLeft w:val="640"/>
          <w:marRight w:val="0"/>
          <w:marTop w:val="0"/>
          <w:marBottom w:val="0"/>
          <w:divBdr>
            <w:top w:val="none" w:sz="0" w:space="0" w:color="auto"/>
            <w:left w:val="none" w:sz="0" w:space="0" w:color="auto"/>
            <w:bottom w:val="none" w:sz="0" w:space="0" w:color="auto"/>
            <w:right w:val="none" w:sz="0" w:space="0" w:color="auto"/>
          </w:divBdr>
        </w:div>
        <w:div w:id="147940391">
          <w:marLeft w:val="640"/>
          <w:marRight w:val="0"/>
          <w:marTop w:val="0"/>
          <w:marBottom w:val="0"/>
          <w:divBdr>
            <w:top w:val="none" w:sz="0" w:space="0" w:color="auto"/>
            <w:left w:val="none" w:sz="0" w:space="0" w:color="auto"/>
            <w:bottom w:val="none" w:sz="0" w:space="0" w:color="auto"/>
            <w:right w:val="none" w:sz="0" w:space="0" w:color="auto"/>
          </w:divBdr>
        </w:div>
        <w:div w:id="1536386170">
          <w:marLeft w:val="640"/>
          <w:marRight w:val="0"/>
          <w:marTop w:val="0"/>
          <w:marBottom w:val="0"/>
          <w:divBdr>
            <w:top w:val="none" w:sz="0" w:space="0" w:color="auto"/>
            <w:left w:val="none" w:sz="0" w:space="0" w:color="auto"/>
            <w:bottom w:val="none" w:sz="0" w:space="0" w:color="auto"/>
            <w:right w:val="none" w:sz="0" w:space="0" w:color="auto"/>
          </w:divBdr>
        </w:div>
        <w:div w:id="1190024094">
          <w:marLeft w:val="640"/>
          <w:marRight w:val="0"/>
          <w:marTop w:val="0"/>
          <w:marBottom w:val="0"/>
          <w:divBdr>
            <w:top w:val="none" w:sz="0" w:space="0" w:color="auto"/>
            <w:left w:val="none" w:sz="0" w:space="0" w:color="auto"/>
            <w:bottom w:val="none" w:sz="0" w:space="0" w:color="auto"/>
            <w:right w:val="none" w:sz="0" w:space="0" w:color="auto"/>
          </w:divBdr>
        </w:div>
        <w:div w:id="62798142">
          <w:marLeft w:val="640"/>
          <w:marRight w:val="0"/>
          <w:marTop w:val="0"/>
          <w:marBottom w:val="0"/>
          <w:divBdr>
            <w:top w:val="none" w:sz="0" w:space="0" w:color="auto"/>
            <w:left w:val="none" w:sz="0" w:space="0" w:color="auto"/>
            <w:bottom w:val="none" w:sz="0" w:space="0" w:color="auto"/>
            <w:right w:val="none" w:sz="0" w:space="0" w:color="auto"/>
          </w:divBdr>
        </w:div>
        <w:div w:id="561522315">
          <w:marLeft w:val="640"/>
          <w:marRight w:val="0"/>
          <w:marTop w:val="0"/>
          <w:marBottom w:val="0"/>
          <w:divBdr>
            <w:top w:val="none" w:sz="0" w:space="0" w:color="auto"/>
            <w:left w:val="none" w:sz="0" w:space="0" w:color="auto"/>
            <w:bottom w:val="none" w:sz="0" w:space="0" w:color="auto"/>
            <w:right w:val="none" w:sz="0" w:space="0" w:color="auto"/>
          </w:divBdr>
        </w:div>
        <w:div w:id="955908109">
          <w:marLeft w:val="640"/>
          <w:marRight w:val="0"/>
          <w:marTop w:val="0"/>
          <w:marBottom w:val="0"/>
          <w:divBdr>
            <w:top w:val="none" w:sz="0" w:space="0" w:color="auto"/>
            <w:left w:val="none" w:sz="0" w:space="0" w:color="auto"/>
            <w:bottom w:val="none" w:sz="0" w:space="0" w:color="auto"/>
            <w:right w:val="none" w:sz="0" w:space="0" w:color="auto"/>
          </w:divBdr>
        </w:div>
        <w:div w:id="1914853399">
          <w:marLeft w:val="640"/>
          <w:marRight w:val="0"/>
          <w:marTop w:val="0"/>
          <w:marBottom w:val="0"/>
          <w:divBdr>
            <w:top w:val="none" w:sz="0" w:space="0" w:color="auto"/>
            <w:left w:val="none" w:sz="0" w:space="0" w:color="auto"/>
            <w:bottom w:val="none" w:sz="0" w:space="0" w:color="auto"/>
            <w:right w:val="none" w:sz="0" w:space="0" w:color="auto"/>
          </w:divBdr>
        </w:div>
        <w:div w:id="164905318">
          <w:marLeft w:val="640"/>
          <w:marRight w:val="0"/>
          <w:marTop w:val="0"/>
          <w:marBottom w:val="0"/>
          <w:divBdr>
            <w:top w:val="none" w:sz="0" w:space="0" w:color="auto"/>
            <w:left w:val="none" w:sz="0" w:space="0" w:color="auto"/>
            <w:bottom w:val="none" w:sz="0" w:space="0" w:color="auto"/>
            <w:right w:val="none" w:sz="0" w:space="0" w:color="auto"/>
          </w:divBdr>
        </w:div>
        <w:div w:id="1851602933">
          <w:marLeft w:val="640"/>
          <w:marRight w:val="0"/>
          <w:marTop w:val="0"/>
          <w:marBottom w:val="0"/>
          <w:divBdr>
            <w:top w:val="none" w:sz="0" w:space="0" w:color="auto"/>
            <w:left w:val="none" w:sz="0" w:space="0" w:color="auto"/>
            <w:bottom w:val="none" w:sz="0" w:space="0" w:color="auto"/>
            <w:right w:val="none" w:sz="0" w:space="0" w:color="auto"/>
          </w:divBdr>
        </w:div>
        <w:div w:id="1426879212">
          <w:marLeft w:val="640"/>
          <w:marRight w:val="0"/>
          <w:marTop w:val="0"/>
          <w:marBottom w:val="0"/>
          <w:divBdr>
            <w:top w:val="none" w:sz="0" w:space="0" w:color="auto"/>
            <w:left w:val="none" w:sz="0" w:space="0" w:color="auto"/>
            <w:bottom w:val="none" w:sz="0" w:space="0" w:color="auto"/>
            <w:right w:val="none" w:sz="0" w:space="0" w:color="auto"/>
          </w:divBdr>
        </w:div>
        <w:div w:id="33579411">
          <w:marLeft w:val="640"/>
          <w:marRight w:val="0"/>
          <w:marTop w:val="0"/>
          <w:marBottom w:val="0"/>
          <w:divBdr>
            <w:top w:val="none" w:sz="0" w:space="0" w:color="auto"/>
            <w:left w:val="none" w:sz="0" w:space="0" w:color="auto"/>
            <w:bottom w:val="none" w:sz="0" w:space="0" w:color="auto"/>
            <w:right w:val="none" w:sz="0" w:space="0" w:color="auto"/>
          </w:divBdr>
        </w:div>
        <w:div w:id="1518497878">
          <w:marLeft w:val="640"/>
          <w:marRight w:val="0"/>
          <w:marTop w:val="0"/>
          <w:marBottom w:val="0"/>
          <w:divBdr>
            <w:top w:val="none" w:sz="0" w:space="0" w:color="auto"/>
            <w:left w:val="none" w:sz="0" w:space="0" w:color="auto"/>
            <w:bottom w:val="none" w:sz="0" w:space="0" w:color="auto"/>
            <w:right w:val="none" w:sz="0" w:space="0" w:color="auto"/>
          </w:divBdr>
        </w:div>
        <w:div w:id="1024747857">
          <w:marLeft w:val="640"/>
          <w:marRight w:val="0"/>
          <w:marTop w:val="0"/>
          <w:marBottom w:val="0"/>
          <w:divBdr>
            <w:top w:val="none" w:sz="0" w:space="0" w:color="auto"/>
            <w:left w:val="none" w:sz="0" w:space="0" w:color="auto"/>
            <w:bottom w:val="none" w:sz="0" w:space="0" w:color="auto"/>
            <w:right w:val="none" w:sz="0" w:space="0" w:color="auto"/>
          </w:divBdr>
        </w:div>
        <w:div w:id="1836993707">
          <w:marLeft w:val="640"/>
          <w:marRight w:val="0"/>
          <w:marTop w:val="0"/>
          <w:marBottom w:val="0"/>
          <w:divBdr>
            <w:top w:val="none" w:sz="0" w:space="0" w:color="auto"/>
            <w:left w:val="none" w:sz="0" w:space="0" w:color="auto"/>
            <w:bottom w:val="none" w:sz="0" w:space="0" w:color="auto"/>
            <w:right w:val="none" w:sz="0" w:space="0" w:color="auto"/>
          </w:divBdr>
        </w:div>
        <w:div w:id="1506476790">
          <w:marLeft w:val="640"/>
          <w:marRight w:val="0"/>
          <w:marTop w:val="0"/>
          <w:marBottom w:val="0"/>
          <w:divBdr>
            <w:top w:val="none" w:sz="0" w:space="0" w:color="auto"/>
            <w:left w:val="none" w:sz="0" w:space="0" w:color="auto"/>
            <w:bottom w:val="none" w:sz="0" w:space="0" w:color="auto"/>
            <w:right w:val="none" w:sz="0" w:space="0" w:color="auto"/>
          </w:divBdr>
        </w:div>
        <w:div w:id="657925900">
          <w:marLeft w:val="640"/>
          <w:marRight w:val="0"/>
          <w:marTop w:val="0"/>
          <w:marBottom w:val="0"/>
          <w:divBdr>
            <w:top w:val="none" w:sz="0" w:space="0" w:color="auto"/>
            <w:left w:val="none" w:sz="0" w:space="0" w:color="auto"/>
            <w:bottom w:val="none" w:sz="0" w:space="0" w:color="auto"/>
            <w:right w:val="none" w:sz="0" w:space="0" w:color="auto"/>
          </w:divBdr>
        </w:div>
        <w:div w:id="271591970">
          <w:marLeft w:val="640"/>
          <w:marRight w:val="0"/>
          <w:marTop w:val="0"/>
          <w:marBottom w:val="0"/>
          <w:divBdr>
            <w:top w:val="none" w:sz="0" w:space="0" w:color="auto"/>
            <w:left w:val="none" w:sz="0" w:space="0" w:color="auto"/>
            <w:bottom w:val="none" w:sz="0" w:space="0" w:color="auto"/>
            <w:right w:val="none" w:sz="0" w:space="0" w:color="auto"/>
          </w:divBdr>
        </w:div>
        <w:div w:id="2108190224">
          <w:marLeft w:val="640"/>
          <w:marRight w:val="0"/>
          <w:marTop w:val="0"/>
          <w:marBottom w:val="0"/>
          <w:divBdr>
            <w:top w:val="none" w:sz="0" w:space="0" w:color="auto"/>
            <w:left w:val="none" w:sz="0" w:space="0" w:color="auto"/>
            <w:bottom w:val="none" w:sz="0" w:space="0" w:color="auto"/>
            <w:right w:val="none" w:sz="0" w:space="0" w:color="auto"/>
          </w:divBdr>
        </w:div>
        <w:div w:id="307561239">
          <w:marLeft w:val="640"/>
          <w:marRight w:val="0"/>
          <w:marTop w:val="0"/>
          <w:marBottom w:val="0"/>
          <w:divBdr>
            <w:top w:val="none" w:sz="0" w:space="0" w:color="auto"/>
            <w:left w:val="none" w:sz="0" w:space="0" w:color="auto"/>
            <w:bottom w:val="none" w:sz="0" w:space="0" w:color="auto"/>
            <w:right w:val="none" w:sz="0" w:space="0" w:color="auto"/>
          </w:divBdr>
        </w:div>
        <w:div w:id="238949367">
          <w:marLeft w:val="640"/>
          <w:marRight w:val="0"/>
          <w:marTop w:val="0"/>
          <w:marBottom w:val="0"/>
          <w:divBdr>
            <w:top w:val="none" w:sz="0" w:space="0" w:color="auto"/>
            <w:left w:val="none" w:sz="0" w:space="0" w:color="auto"/>
            <w:bottom w:val="none" w:sz="0" w:space="0" w:color="auto"/>
            <w:right w:val="none" w:sz="0" w:space="0" w:color="auto"/>
          </w:divBdr>
        </w:div>
        <w:div w:id="1882743186">
          <w:marLeft w:val="640"/>
          <w:marRight w:val="0"/>
          <w:marTop w:val="0"/>
          <w:marBottom w:val="0"/>
          <w:divBdr>
            <w:top w:val="none" w:sz="0" w:space="0" w:color="auto"/>
            <w:left w:val="none" w:sz="0" w:space="0" w:color="auto"/>
            <w:bottom w:val="none" w:sz="0" w:space="0" w:color="auto"/>
            <w:right w:val="none" w:sz="0" w:space="0" w:color="auto"/>
          </w:divBdr>
        </w:div>
        <w:div w:id="860974899">
          <w:marLeft w:val="640"/>
          <w:marRight w:val="0"/>
          <w:marTop w:val="0"/>
          <w:marBottom w:val="0"/>
          <w:divBdr>
            <w:top w:val="none" w:sz="0" w:space="0" w:color="auto"/>
            <w:left w:val="none" w:sz="0" w:space="0" w:color="auto"/>
            <w:bottom w:val="none" w:sz="0" w:space="0" w:color="auto"/>
            <w:right w:val="none" w:sz="0" w:space="0" w:color="auto"/>
          </w:divBdr>
        </w:div>
        <w:div w:id="637804431">
          <w:marLeft w:val="640"/>
          <w:marRight w:val="0"/>
          <w:marTop w:val="0"/>
          <w:marBottom w:val="0"/>
          <w:divBdr>
            <w:top w:val="none" w:sz="0" w:space="0" w:color="auto"/>
            <w:left w:val="none" w:sz="0" w:space="0" w:color="auto"/>
            <w:bottom w:val="none" w:sz="0" w:space="0" w:color="auto"/>
            <w:right w:val="none" w:sz="0" w:space="0" w:color="auto"/>
          </w:divBdr>
        </w:div>
        <w:div w:id="794523005">
          <w:marLeft w:val="640"/>
          <w:marRight w:val="0"/>
          <w:marTop w:val="0"/>
          <w:marBottom w:val="0"/>
          <w:divBdr>
            <w:top w:val="none" w:sz="0" w:space="0" w:color="auto"/>
            <w:left w:val="none" w:sz="0" w:space="0" w:color="auto"/>
            <w:bottom w:val="none" w:sz="0" w:space="0" w:color="auto"/>
            <w:right w:val="none" w:sz="0" w:space="0" w:color="auto"/>
          </w:divBdr>
        </w:div>
        <w:div w:id="1676304574">
          <w:marLeft w:val="640"/>
          <w:marRight w:val="0"/>
          <w:marTop w:val="0"/>
          <w:marBottom w:val="0"/>
          <w:divBdr>
            <w:top w:val="none" w:sz="0" w:space="0" w:color="auto"/>
            <w:left w:val="none" w:sz="0" w:space="0" w:color="auto"/>
            <w:bottom w:val="none" w:sz="0" w:space="0" w:color="auto"/>
            <w:right w:val="none" w:sz="0" w:space="0" w:color="auto"/>
          </w:divBdr>
        </w:div>
        <w:div w:id="275870419">
          <w:marLeft w:val="640"/>
          <w:marRight w:val="0"/>
          <w:marTop w:val="0"/>
          <w:marBottom w:val="0"/>
          <w:divBdr>
            <w:top w:val="none" w:sz="0" w:space="0" w:color="auto"/>
            <w:left w:val="none" w:sz="0" w:space="0" w:color="auto"/>
            <w:bottom w:val="none" w:sz="0" w:space="0" w:color="auto"/>
            <w:right w:val="none" w:sz="0" w:space="0" w:color="auto"/>
          </w:divBdr>
        </w:div>
        <w:div w:id="886993989">
          <w:marLeft w:val="640"/>
          <w:marRight w:val="0"/>
          <w:marTop w:val="0"/>
          <w:marBottom w:val="0"/>
          <w:divBdr>
            <w:top w:val="none" w:sz="0" w:space="0" w:color="auto"/>
            <w:left w:val="none" w:sz="0" w:space="0" w:color="auto"/>
            <w:bottom w:val="none" w:sz="0" w:space="0" w:color="auto"/>
            <w:right w:val="none" w:sz="0" w:space="0" w:color="auto"/>
          </w:divBdr>
        </w:div>
        <w:div w:id="550700059">
          <w:marLeft w:val="640"/>
          <w:marRight w:val="0"/>
          <w:marTop w:val="0"/>
          <w:marBottom w:val="0"/>
          <w:divBdr>
            <w:top w:val="none" w:sz="0" w:space="0" w:color="auto"/>
            <w:left w:val="none" w:sz="0" w:space="0" w:color="auto"/>
            <w:bottom w:val="none" w:sz="0" w:space="0" w:color="auto"/>
            <w:right w:val="none" w:sz="0" w:space="0" w:color="auto"/>
          </w:divBdr>
        </w:div>
      </w:divsChild>
    </w:div>
    <w:div w:id="51004333">
      <w:bodyDiv w:val="1"/>
      <w:marLeft w:val="0"/>
      <w:marRight w:val="0"/>
      <w:marTop w:val="0"/>
      <w:marBottom w:val="0"/>
      <w:divBdr>
        <w:top w:val="none" w:sz="0" w:space="0" w:color="auto"/>
        <w:left w:val="none" w:sz="0" w:space="0" w:color="auto"/>
        <w:bottom w:val="none" w:sz="0" w:space="0" w:color="auto"/>
        <w:right w:val="none" w:sz="0" w:space="0" w:color="auto"/>
      </w:divBdr>
    </w:div>
    <w:div w:id="56898122">
      <w:bodyDiv w:val="1"/>
      <w:marLeft w:val="0"/>
      <w:marRight w:val="0"/>
      <w:marTop w:val="0"/>
      <w:marBottom w:val="0"/>
      <w:divBdr>
        <w:top w:val="none" w:sz="0" w:space="0" w:color="auto"/>
        <w:left w:val="none" w:sz="0" w:space="0" w:color="auto"/>
        <w:bottom w:val="none" w:sz="0" w:space="0" w:color="auto"/>
        <w:right w:val="none" w:sz="0" w:space="0" w:color="auto"/>
      </w:divBdr>
    </w:div>
    <w:div w:id="61219720">
      <w:bodyDiv w:val="1"/>
      <w:marLeft w:val="0"/>
      <w:marRight w:val="0"/>
      <w:marTop w:val="0"/>
      <w:marBottom w:val="0"/>
      <w:divBdr>
        <w:top w:val="none" w:sz="0" w:space="0" w:color="auto"/>
        <w:left w:val="none" w:sz="0" w:space="0" w:color="auto"/>
        <w:bottom w:val="none" w:sz="0" w:space="0" w:color="auto"/>
        <w:right w:val="none" w:sz="0" w:space="0" w:color="auto"/>
      </w:divBdr>
      <w:divsChild>
        <w:div w:id="1613704419">
          <w:marLeft w:val="640"/>
          <w:marRight w:val="0"/>
          <w:marTop w:val="0"/>
          <w:marBottom w:val="0"/>
          <w:divBdr>
            <w:top w:val="none" w:sz="0" w:space="0" w:color="auto"/>
            <w:left w:val="none" w:sz="0" w:space="0" w:color="auto"/>
            <w:bottom w:val="none" w:sz="0" w:space="0" w:color="auto"/>
            <w:right w:val="none" w:sz="0" w:space="0" w:color="auto"/>
          </w:divBdr>
        </w:div>
        <w:div w:id="681129458">
          <w:marLeft w:val="640"/>
          <w:marRight w:val="0"/>
          <w:marTop w:val="0"/>
          <w:marBottom w:val="0"/>
          <w:divBdr>
            <w:top w:val="none" w:sz="0" w:space="0" w:color="auto"/>
            <w:left w:val="none" w:sz="0" w:space="0" w:color="auto"/>
            <w:bottom w:val="none" w:sz="0" w:space="0" w:color="auto"/>
            <w:right w:val="none" w:sz="0" w:space="0" w:color="auto"/>
          </w:divBdr>
        </w:div>
        <w:div w:id="665481734">
          <w:marLeft w:val="640"/>
          <w:marRight w:val="0"/>
          <w:marTop w:val="0"/>
          <w:marBottom w:val="0"/>
          <w:divBdr>
            <w:top w:val="none" w:sz="0" w:space="0" w:color="auto"/>
            <w:left w:val="none" w:sz="0" w:space="0" w:color="auto"/>
            <w:bottom w:val="none" w:sz="0" w:space="0" w:color="auto"/>
            <w:right w:val="none" w:sz="0" w:space="0" w:color="auto"/>
          </w:divBdr>
        </w:div>
        <w:div w:id="161160524">
          <w:marLeft w:val="640"/>
          <w:marRight w:val="0"/>
          <w:marTop w:val="0"/>
          <w:marBottom w:val="0"/>
          <w:divBdr>
            <w:top w:val="none" w:sz="0" w:space="0" w:color="auto"/>
            <w:left w:val="none" w:sz="0" w:space="0" w:color="auto"/>
            <w:bottom w:val="none" w:sz="0" w:space="0" w:color="auto"/>
            <w:right w:val="none" w:sz="0" w:space="0" w:color="auto"/>
          </w:divBdr>
        </w:div>
        <w:div w:id="1803690644">
          <w:marLeft w:val="640"/>
          <w:marRight w:val="0"/>
          <w:marTop w:val="0"/>
          <w:marBottom w:val="0"/>
          <w:divBdr>
            <w:top w:val="none" w:sz="0" w:space="0" w:color="auto"/>
            <w:left w:val="none" w:sz="0" w:space="0" w:color="auto"/>
            <w:bottom w:val="none" w:sz="0" w:space="0" w:color="auto"/>
            <w:right w:val="none" w:sz="0" w:space="0" w:color="auto"/>
          </w:divBdr>
        </w:div>
        <w:div w:id="389769957">
          <w:marLeft w:val="640"/>
          <w:marRight w:val="0"/>
          <w:marTop w:val="0"/>
          <w:marBottom w:val="0"/>
          <w:divBdr>
            <w:top w:val="none" w:sz="0" w:space="0" w:color="auto"/>
            <w:left w:val="none" w:sz="0" w:space="0" w:color="auto"/>
            <w:bottom w:val="none" w:sz="0" w:space="0" w:color="auto"/>
            <w:right w:val="none" w:sz="0" w:space="0" w:color="auto"/>
          </w:divBdr>
        </w:div>
        <w:div w:id="1908569702">
          <w:marLeft w:val="640"/>
          <w:marRight w:val="0"/>
          <w:marTop w:val="0"/>
          <w:marBottom w:val="0"/>
          <w:divBdr>
            <w:top w:val="none" w:sz="0" w:space="0" w:color="auto"/>
            <w:left w:val="none" w:sz="0" w:space="0" w:color="auto"/>
            <w:bottom w:val="none" w:sz="0" w:space="0" w:color="auto"/>
            <w:right w:val="none" w:sz="0" w:space="0" w:color="auto"/>
          </w:divBdr>
        </w:div>
        <w:div w:id="1606889849">
          <w:marLeft w:val="640"/>
          <w:marRight w:val="0"/>
          <w:marTop w:val="0"/>
          <w:marBottom w:val="0"/>
          <w:divBdr>
            <w:top w:val="none" w:sz="0" w:space="0" w:color="auto"/>
            <w:left w:val="none" w:sz="0" w:space="0" w:color="auto"/>
            <w:bottom w:val="none" w:sz="0" w:space="0" w:color="auto"/>
            <w:right w:val="none" w:sz="0" w:space="0" w:color="auto"/>
          </w:divBdr>
        </w:div>
        <w:div w:id="343284791">
          <w:marLeft w:val="640"/>
          <w:marRight w:val="0"/>
          <w:marTop w:val="0"/>
          <w:marBottom w:val="0"/>
          <w:divBdr>
            <w:top w:val="none" w:sz="0" w:space="0" w:color="auto"/>
            <w:left w:val="none" w:sz="0" w:space="0" w:color="auto"/>
            <w:bottom w:val="none" w:sz="0" w:space="0" w:color="auto"/>
            <w:right w:val="none" w:sz="0" w:space="0" w:color="auto"/>
          </w:divBdr>
        </w:div>
        <w:div w:id="1962302811">
          <w:marLeft w:val="640"/>
          <w:marRight w:val="0"/>
          <w:marTop w:val="0"/>
          <w:marBottom w:val="0"/>
          <w:divBdr>
            <w:top w:val="none" w:sz="0" w:space="0" w:color="auto"/>
            <w:left w:val="none" w:sz="0" w:space="0" w:color="auto"/>
            <w:bottom w:val="none" w:sz="0" w:space="0" w:color="auto"/>
            <w:right w:val="none" w:sz="0" w:space="0" w:color="auto"/>
          </w:divBdr>
        </w:div>
        <w:div w:id="480273812">
          <w:marLeft w:val="640"/>
          <w:marRight w:val="0"/>
          <w:marTop w:val="0"/>
          <w:marBottom w:val="0"/>
          <w:divBdr>
            <w:top w:val="none" w:sz="0" w:space="0" w:color="auto"/>
            <w:left w:val="none" w:sz="0" w:space="0" w:color="auto"/>
            <w:bottom w:val="none" w:sz="0" w:space="0" w:color="auto"/>
            <w:right w:val="none" w:sz="0" w:space="0" w:color="auto"/>
          </w:divBdr>
        </w:div>
        <w:div w:id="2006934717">
          <w:marLeft w:val="640"/>
          <w:marRight w:val="0"/>
          <w:marTop w:val="0"/>
          <w:marBottom w:val="0"/>
          <w:divBdr>
            <w:top w:val="none" w:sz="0" w:space="0" w:color="auto"/>
            <w:left w:val="none" w:sz="0" w:space="0" w:color="auto"/>
            <w:bottom w:val="none" w:sz="0" w:space="0" w:color="auto"/>
            <w:right w:val="none" w:sz="0" w:space="0" w:color="auto"/>
          </w:divBdr>
        </w:div>
        <w:div w:id="1405568425">
          <w:marLeft w:val="640"/>
          <w:marRight w:val="0"/>
          <w:marTop w:val="0"/>
          <w:marBottom w:val="0"/>
          <w:divBdr>
            <w:top w:val="none" w:sz="0" w:space="0" w:color="auto"/>
            <w:left w:val="none" w:sz="0" w:space="0" w:color="auto"/>
            <w:bottom w:val="none" w:sz="0" w:space="0" w:color="auto"/>
            <w:right w:val="none" w:sz="0" w:space="0" w:color="auto"/>
          </w:divBdr>
        </w:div>
        <w:div w:id="2083873490">
          <w:marLeft w:val="640"/>
          <w:marRight w:val="0"/>
          <w:marTop w:val="0"/>
          <w:marBottom w:val="0"/>
          <w:divBdr>
            <w:top w:val="none" w:sz="0" w:space="0" w:color="auto"/>
            <w:left w:val="none" w:sz="0" w:space="0" w:color="auto"/>
            <w:bottom w:val="none" w:sz="0" w:space="0" w:color="auto"/>
            <w:right w:val="none" w:sz="0" w:space="0" w:color="auto"/>
          </w:divBdr>
        </w:div>
        <w:div w:id="831722574">
          <w:marLeft w:val="640"/>
          <w:marRight w:val="0"/>
          <w:marTop w:val="0"/>
          <w:marBottom w:val="0"/>
          <w:divBdr>
            <w:top w:val="none" w:sz="0" w:space="0" w:color="auto"/>
            <w:left w:val="none" w:sz="0" w:space="0" w:color="auto"/>
            <w:bottom w:val="none" w:sz="0" w:space="0" w:color="auto"/>
            <w:right w:val="none" w:sz="0" w:space="0" w:color="auto"/>
          </w:divBdr>
        </w:div>
        <w:div w:id="81801363">
          <w:marLeft w:val="640"/>
          <w:marRight w:val="0"/>
          <w:marTop w:val="0"/>
          <w:marBottom w:val="0"/>
          <w:divBdr>
            <w:top w:val="none" w:sz="0" w:space="0" w:color="auto"/>
            <w:left w:val="none" w:sz="0" w:space="0" w:color="auto"/>
            <w:bottom w:val="none" w:sz="0" w:space="0" w:color="auto"/>
            <w:right w:val="none" w:sz="0" w:space="0" w:color="auto"/>
          </w:divBdr>
        </w:div>
        <w:div w:id="335153253">
          <w:marLeft w:val="640"/>
          <w:marRight w:val="0"/>
          <w:marTop w:val="0"/>
          <w:marBottom w:val="0"/>
          <w:divBdr>
            <w:top w:val="none" w:sz="0" w:space="0" w:color="auto"/>
            <w:left w:val="none" w:sz="0" w:space="0" w:color="auto"/>
            <w:bottom w:val="none" w:sz="0" w:space="0" w:color="auto"/>
            <w:right w:val="none" w:sz="0" w:space="0" w:color="auto"/>
          </w:divBdr>
        </w:div>
        <w:div w:id="650132412">
          <w:marLeft w:val="640"/>
          <w:marRight w:val="0"/>
          <w:marTop w:val="0"/>
          <w:marBottom w:val="0"/>
          <w:divBdr>
            <w:top w:val="none" w:sz="0" w:space="0" w:color="auto"/>
            <w:left w:val="none" w:sz="0" w:space="0" w:color="auto"/>
            <w:bottom w:val="none" w:sz="0" w:space="0" w:color="auto"/>
            <w:right w:val="none" w:sz="0" w:space="0" w:color="auto"/>
          </w:divBdr>
        </w:div>
        <w:div w:id="734281073">
          <w:marLeft w:val="640"/>
          <w:marRight w:val="0"/>
          <w:marTop w:val="0"/>
          <w:marBottom w:val="0"/>
          <w:divBdr>
            <w:top w:val="none" w:sz="0" w:space="0" w:color="auto"/>
            <w:left w:val="none" w:sz="0" w:space="0" w:color="auto"/>
            <w:bottom w:val="none" w:sz="0" w:space="0" w:color="auto"/>
            <w:right w:val="none" w:sz="0" w:space="0" w:color="auto"/>
          </w:divBdr>
        </w:div>
        <w:div w:id="1150823559">
          <w:marLeft w:val="640"/>
          <w:marRight w:val="0"/>
          <w:marTop w:val="0"/>
          <w:marBottom w:val="0"/>
          <w:divBdr>
            <w:top w:val="none" w:sz="0" w:space="0" w:color="auto"/>
            <w:left w:val="none" w:sz="0" w:space="0" w:color="auto"/>
            <w:bottom w:val="none" w:sz="0" w:space="0" w:color="auto"/>
            <w:right w:val="none" w:sz="0" w:space="0" w:color="auto"/>
          </w:divBdr>
        </w:div>
        <w:div w:id="1444493367">
          <w:marLeft w:val="640"/>
          <w:marRight w:val="0"/>
          <w:marTop w:val="0"/>
          <w:marBottom w:val="0"/>
          <w:divBdr>
            <w:top w:val="none" w:sz="0" w:space="0" w:color="auto"/>
            <w:left w:val="none" w:sz="0" w:space="0" w:color="auto"/>
            <w:bottom w:val="none" w:sz="0" w:space="0" w:color="auto"/>
            <w:right w:val="none" w:sz="0" w:space="0" w:color="auto"/>
          </w:divBdr>
        </w:div>
        <w:div w:id="999045938">
          <w:marLeft w:val="640"/>
          <w:marRight w:val="0"/>
          <w:marTop w:val="0"/>
          <w:marBottom w:val="0"/>
          <w:divBdr>
            <w:top w:val="none" w:sz="0" w:space="0" w:color="auto"/>
            <w:left w:val="none" w:sz="0" w:space="0" w:color="auto"/>
            <w:bottom w:val="none" w:sz="0" w:space="0" w:color="auto"/>
            <w:right w:val="none" w:sz="0" w:space="0" w:color="auto"/>
          </w:divBdr>
        </w:div>
        <w:div w:id="3438303">
          <w:marLeft w:val="640"/>
          <w:marRight w:val="0"/>
          <w:marTop w:val="0"/>
          <w:marBottom w:val="0"/>
          <w:divBdr>
            <w:top w:val="none" w:sz="0" w:space="0" w:color="auto"/>
            <w:left w:val="none" w:sz="0" w:space="0" w:color="auto"/>
            <w:bottom w:val="none" w:sz="0" w:space="0" w:color="auto"/>
            <w:right w:val="none" w:sz="0" w:space="0" w:color="auto"/>
          </w:divBdr>
        </w:div>
        <w:div w:id="2076123491">
          <w:marLeft w:val="640"/>
          <w:marRight w:val="0"/>
          <w:marTop w:val="0"/>
          <w:marBottom w:val="0"/>
          <w:divBdr>
            <w:top w:val="none" w:sz="0" w:space="0" w:color="auto"/>
            <w:left w:val="none" w:sz="0" w:space="0" w:color="auto"/>
            <w:bottom w:val="none" w:sz="0" w:space="0" w:color="auto"/>
            <w:right w:val="none" w:sz="0" w:space="0" w:color="auto"/>
          </w:divBdr>
        </w:div>
        <w:div w:id="1808356315">
          <w:marLeft w:val="640"/>
          <w:marRight w:val="0"/>
          <w:marTop w:val="0"/>
          <w:marBottom w:val="0"/>
          <w:divBdr>
            <w:top w:val="none" w:sz="0" w:space="0" w:color="auto"/>
            <w:left w:val="none" w:sz="0" w:space="0" w:color="auto"/>
            <w:bottom w:val="none" w:sz="0" w:space="0" w:color="auto"/>
            <w:right w:val="none" w:sz="0" w:space="0" w:color="auto"/>
          </w:divBdr>
        </w:div>
        <w:div w:id="497160843">
          <w:marLeft w:val="640"/>
          <w:marRight w:val="0"/>
          <w:marTop w:val="0"/>
          <w:marBottom w:val="0"/>
          <w:divBdr>
            <w:top w:val="none" w:sz="0" w:space="0" w:color="auto"/>
            <w:left w:val="none" w:sz="0" w:space="0" w:color="auto"/>
            <w:bottom w:val="none" w:sz="0" w:space="0" w:color="auto"/>
            <w:right w:val="none" w:sz="0" w:space="0" w:color="auto"/>
          </w:divBdr>
        </w:div>
        <w:div w:id="1669405158">
          <w:marLeft w:val="640"/>
          <w:marRight w:val="0"/>
          <w:marTop w:val="0"/>
          <w:marBottom w:val="0"/>
          <w:divBdr>
            <w:top w:val="none" w:sz="0" w:space="0" w:color="auto"/>
            <w:left w:val="none" w:sz="0" w:space="0" w:color="auto"/>
            <w:bottom w:val="none" w:sz="0" w:space="0" w:color="auto"/>
            <w:right w:val="none" w:sz="0" w:space="0" w:color="auto"/>
          </w:divBdr>
        </w:div>
        <w:div w:id="252981212">
          <w:marLeft w:val="640"/>
          <w:marRight w:val="0"/>
          <w:marTop w:val="0"/>
          <w:marBottom w:val="0"/>
          <w:divBdr>
            <w:top w:val="none" w:sz="0" w:space="0" w:color="auto"/>
            <w:left w:val="none" w:sz="0" w:space="0" w:color="auto"/>
            <w:bottom w:val="none" w:sz="0" w:space="0" w:color="auto"/>
            <w:right w:val="none" w:sz="0" w:space="0" w:color="auto"/>
          </w:divBdr>
        </w:div>
        <w:div w:id="368921489">
          <w:marLeft w:val="640"/>
          <w:marRight w:val="0"/>
          <w:marTop w:val="0"/>
          <w:marBottom w:val="0"/>
          <w:divBdr>
            <w:top w:val="none" w:sz="0" w:space="0" w:color="auto"/>
            <w:left w:val="none" w:sz="0" w:space="0" w:color="auto"/>
            <w:bottom w:val="none" w:sz="0" w:space="0" w:color="auto"/>
            <w:right w:val="none" w:sz="0" w:space="0" w:color="auto"/>
          </w:divBdr>
        </w:div>
        <w:div w:id="633295948">
          <w:marLeft w:val="640"/>
          <w:marRight w:val="0"/>
          <w:marTop w:val="0"/>
          <w:marBottom w:val="0"/>
          <w:divBdr>
            <w:top w:val="none" w:sz="0" w:space="0" w:color="auto"/>
            <w:left w:val="none" w:sz="0" w:space="0" w:color="auto"/>
            <w:bottom w:val="none" w:sz="0" w:space="0" w:color="auto"/>
            <w:right w:val="none" w:sz="0" w:space="0" w:color="auto"/>
          </w:divBdr>
        </w:div>
        <w:div w:id="117338512">
          <w:marLeft w:val="640"/>
          <w:marRight w:val="0"/>
          <w:marTop w:val="0"/>
          <w:marBottom w:val="0"/>
          <w:divBdr>
            <w:top w:val="none" w:sz="0" w:space="0" w:color="auto"/>
            <w:left w:val="none" w:sz="0" w:space="0" w:color="auto"/>
            <w:bottom w:val="none" w:sz="0" w:space="0" w:color="auto"/>
            <w:right w:val="none" w:sz="0" w:space="0" w:color="auto"/>
          </w:divBdr>
        </w:div>
        <w:div w:id="1426808453">
          <w:marLeft w:val="640"/>
          <w:marRight w:val="0"/>
          <w:marTop w:val="0"/>
          <w:marBottom w:val="0"/>
          <w:divBdr>
            <w:top w:val="none" w:sz="0" w:space="0" w:color="auto"/>
            <w:left w:val="none" w:sz="0" w:space="0" w:color="auto"/>
            <w:bottom w:val="none" w:sz="0" w:space="0" w:color="auto"/>
            <w:right w:val="none" w:sz="0" w:space="0" w:color="auto"/>
          </w:divBdr>
        </w:div>
        <w:div w:id="829444795">
          <w:marLeft w:val="640"/>
          <w:marRight w:val="0"/>
          <w:marTop w:val="0"/>
          <w:marBottom w:val="0"/>
          <w:divBdr>
            <w:top w:val="none" w:sz="0" w:space="0" w:color="auto"/>
            <w:left w:val="none" w:sz="0" w:space="0" w:color="auto"/>
            <w:bottom w:val="none" w:sz="0" w:space="0" w:color="auto"/>
            <w:right w:val="none" w:sz="0" w:space="0" w:color="auto"/>
          </w:divBdr>
        </w:div>
        <w:div w:id="2072192380">
          <w:marLeft w:val="640"/>
          <w:marRight w:val="0"/>
          <w:marTop w:val="0"/>
          <w:marBottom w:val="0"/>
          <w:divBdr>
            <w:top w:val="none" w:sz="0" w:space="0" w:color="auto"/>
            <w:left w:val="none" w:sz="0" w:space="0" w:color="auto"/>
            <w:bottom w:val="none" w:sz="0" w:space="0" w:color="auto"/>
            <w:right w:val="none" w:sz="0" w:space="0" w:color="auto"/>
          </w:divBdr>
        </w:div>
        <w:div w:id="683479486">
          <w:marLeft w:val="640"/>
          <w:marRight w:val="0"/>
          <w:marTop w:val="0"/>
          <w:marBottom w:val="0"/>
          <w:divBdr>
            <w:top w:val="none" w:sz="0" w:space="0" w:color="auto"/>
            <w:left w:val="none" w:sz="0" w:space="0" w:color="auto"/>
            <w:bottom w:val="none" w:sz="0" w:space="0" w:color="auto"/>
            <w:right w:val="none" w:sz="0" w:space="0" w:color="auto"/>
          </w:divBdr>
        </w:div>
        <w:div w:id="966163878">
          <w:marLeft w:val="640"/>
          <w:marRight w:val="0"/>
          <w:marTop w:val="0"/>
          <w:marBottom w:val="0"/>
          <w:divBdr>
            <w:top w:val="none" w:sz="0" w:space="0" w:color="auto"/>
            <w:left w:val="none" w:sz="0" w:space="0" w:color="auto"/>
            <w:bottom w:val="none" w:sz="0" w:space="0" w:color="auto"/>
            <w:right w:val="none" w:sz="0" w:space="0" w:color="auto"/>
          </w:divBdr>
        </w:div>
        <w:div w:id="1874465250">
          <w:marLeft w:val="640"/>
          <w:marRight w:val="0"/>
          <w:marTop w:val="0"/>
          <w:marBottom w:val="0"/>
          <w:divBdr>
            <w:top w:val="none" w:sz="0" w:space="0" w:color="auto"/>
            <w:left w:val="none" w:sz="0" w:space="0" w:color="auto"/>
            <w:bottom w:val="none" w:sz="0" w:space="0" w:color="auto"/>
            <w:right w:val="none" w:sz="0" w:space="0" w:color="auto"/>
          </w:divBdr>
        </w:div>
        <w:div w:id="105738462">
          <w:marLeft w:val="640"/>
          <w:marRight w:val="0"/>
          <w:marTop w:val="0"/>
          <w:marBottom w:val="0"/>
          <w:divBdr>
            <w:top w:val="none" w:sz="0" w:space="0" w:color="auto"/>
            <w:left w:val="none" w:sz="0" w:space="0" w:color="auto"/>
            <w:bottom w:val="none" w:sz="0" w:space="0" w:color="auto"/>
            <w:right w:val="none" w:sz="0" w:space="0" w:color="auto"/>
          </w:divBdr>
        </w:div>
        <w:div w:id="286547262">
          <w:marLeft w:val="640"/>
          <w:marRight w:val="0"/>
          <w:marTop w:val="0"/>
          <w:marBottom w:val="0"/>
          <w:divBdr>
            <w:top w:val="none" w:sz="0" w:space="0" w:color="auto"/>
            <w:left w:val="none" w:sz="0" w:space="0" w:color="auto"/>
            <w:bottom w:val="none" w:sz="0" w:space="0" w:color="auto"/>
            <w:right w:val="none" w:sz="0" w:space="0" w:color="auto"/>
          </w:divBdr>
        </w:div>
        <w:div w:id="845942348">
          <w:marLeft w:val="640"/>
          <w:marRight w:val="0"/>
          <w:marTop w:val="0"/>
          <w:marBottom w:val="0"/>
          <w:divBdr>
            <w:top w:val="none" w:sz="0" w:space="0" w:color="auto"/>
            <w:left w:val="none" w:sz="0" w:space="0" w:color="auto"/>
            <w:bottom w:val="none" w:sz="0" w:space="0" w:color="auto"/>
            <w:right w:val="none" w:sz="0" w:space="0" w:color="auto"/>
          </w:divBdr>
        </w:div>
        <w:div w:id="1987083763">
          <w:marLeft w:val="640"/>
          <w:marRight w:val="0"/>
          <w:marTop w:val="0"/>
          <w:marBottom w:val="0"/>
          <w:divBdr>
            <w:top w:val="none" w:sz="0" w:space="0" w:color="auto"/>
            <w:left w:val="none" w:sz="0" w:space="0" w:color="auto"/>
            <w:bottom w:val="none" w:sz="0" w:space="0" w:color="auto"/>
            <w:right w:val="none" w:sz="0" w:space="0" w:color="auto"/>
          </w:divBdr>
        </w:div>
        <w:div w:id="60451088">
          <w:marLeft w:val="640"/>
          <w:marRight w:val="0"/>
          <w:marTop w:val="0"/>
          <w:marBottom w:val="0"/>
          <w:divBdr>
            <w:top w:val="none" w:sz="0" w:space="0" w:color="auto"/>
            <w:left w:val="none" w:sz="0" w:space="0" w:color="auto"/>
            <w:bottom w:val="none" w:sz="0" w:space="0" w:color="auto"/>
            <w:right w:val="none" w:sz="0" w:space="0" w:color="auto"/>
          </w:divBdr>
        </w:div>
        <w:div w:id="966591915">
          <w:marLeft w:val="640"/>
          <w:marRight w:val="0"/>
          <w:marTop w:val="0"/>
          <w:marBottom w:val="0"/>
          <w:divBdr>
            <w:top w:val="none" w:sz="0" w:space="0" w:color="auto"/>
            <w:left w:val="none" w:sz="0" w:space="0" w:color="auto"/>
            <w:bottom w:val="none" w:sz="0" w:space="0" w:color="auto"/>
            <w:right w:val="none" w:sz="0" w:space="0" w:color="auto"/>
          </w:divBdr>
        </w:div>
        <w:div w:id="1875337912">
          <w:marLeft w:val="640"/>
          <w:marRight w:val="0"/>
          <w:marTop w:val="0"/>
          <w:marBottom w:val="0"/>
          <w:divBdr>
            <w:top w:val="none" w:sz="0" w:space="0" w:color="auto"/>
            <w:left w:val="none" w:sz="0" w:space="0" w:color="auto"/>
            <w:bottom w:val="none" w:sz="0" w:space="0" w:color="auto"/>
            <w:right w:val="none" w:sz="0" w:space="0" w:color="auto"/>
          </w:divBdr>
        </w:div>
        <w:div w:id="1496532847">
          <w:marLeft w:val="640"/>
          <w:marRight w:val="0"/>
          <w:marTop w:val="0"/>
          <w:marBottom w:val="0"/>
          <w:divBdr>
            <w:top w:val="none" w:sz="0" w:space="0" w:color="auto"/>
            <w:left w:val="none" w:sz="0" w:space="0" w:color="auto"/>
            <w:bottom w:val="none" w:sz="0" w:space="0" w:color="auto"/>
            <w:right w:val="none" w:sz="0" w:space="0" w:color="auto"/>
          </w:divBdr>
        </w:div>
        <w:div w:id="86194721">
          <w:marLeft w:val="640"/>
          <w:marRight w:val="0"/>
          <w:marTop w:val="0"/>
          <w:marBottom w:val="0"/>
          <w:divBdr>
            <w:top w:val="none" w:sz="0" w:space="0" w:color="auto"/>
            <w:left w:val="none" w:sz="0" w:space="0" w:color="auto"/>
            <w:bottom w:val="none" w:sz="0" w:space="0" w:color="auto"/>
            <w:right w:val="none" w:sz="0" w:space="0" w:color="auto"/>
          </w:divBdr>
        </w:div>
        <w:div w:id="695620241">
          <w:marLeft w:val="640"/>
          <w:marRight w:val="0"/>
          <w:marTop w:val="0"/>
          <w:marBottom w:val="0"/>
          <w:divBdr>
            <w:top w:val="none" w:sz="0" w:space="0" w:color="auto"/>
            <w:left w:val="none" w:sz="0" w:space="0" w:color="auto"/>
            <w:bottom w:val="none" w:sz="0" w:space="0" w:color="auto"/>
            <w:right w:val="none" w:sz="0" w:space="0" w:color="auto"/>
          </w:divBdr>
        </w:div>
        <w:div w:id="727606416">
          <w:marLeft w:val="640"/>
          <w:marRight w:val="0"/>
          <w:marTop w:val="0"/>
          <w:marBottom w:val="0"/>
          <w:divBdr>
            <w:top w:val="none" w:sz="0" w:space="0" w:color="auto"/>
            <w:left w:val="none" w:sz="0" w:space="0" w:color="auto"/>
            <w:bottom w:val="none" w:sz="0" w:space="0" w:color="auto"/>
            <w:right w:val="none" w:sz="0" w:space="0" w:color="auto"/>
          </w:divBdr>
        </w:div>
        <w:div w:id="204871513">
          <w:marLeft w:val="640"/>
          <w:marRight w:val="0"/>
          <w:marTop w:val="0"/>
          <w:marBottom w:val="0"/>
          <w:divBdr>
            <w:top w:val="none" w:sz="0" w:space="0" w:color="auto"/>
            <w:left w:val="none" w:sz="0" w:space="0" w:color="auto"/>
            <w:bottom w:val="none" w:sz="0" w:space="0" w:color="auto"/>
            <w:right w:val="none" w:sz="0" w:space="0" w:color="auto"/>
          </w:divBdr>
        </w:div>
        <w:div w:id="1019543782">
          <w:marLeft w:val="640"/>
          <w:marRight w:val="0"/>
          <w:marTop w:val="0"/>
          <w:marBottom w:val="0"/>
          <w:divBdr>
            <w:top w:val="none" w:sz="0" w:space="0" w:color="auto"/>
            <w:left w:val="none" w:sz="0" w:space="0" w:color="auto"/>
            <w:bottom w:val="none" w:sz="0" w:space="0" w:color="auto"/>
            <w:right w:val="none" w:sz="0" w:space="0" w:color="auto"/>
          </w:divBdr>
        </w:div>
        <w:div w:id="314528357">
          <w:marLeft w:val="640"/>
          <w:marRight w:val="0"/>
          <w:marTop w:val="0"/>
          <w:marBottom w:val="0"/>
          <w:divBdr>
            <w:top w:val="none" w:sz="0" w:space="0" w:color="auto"/>
            <w:left w:val="none" w:sz="0" w:space="0" w:color="auto"/>
            <w:bottom w:val="none" w:sz="0" w:space="0" w:color="auto"/>
            <w:right w:val="none" w:sz="0" w:space="0" w:color="auto"/>
          </w:divBdr>
        </w:div>
        <w:div w:id="193690916">
          <w:marLeft w:val="640"/>
          <w:marRight w:val="0"/>
          <w:marTop w:val="0"/>
          <w:marBottom w:val="0"/>
          <w:divBdr>
            <w:top w:val="none" w:sz="0" w:space="0" w:color="auto"/>
            <w:left w:val="none" w:sz="0" w:space="0" w:color="auto"/>
            <w:bottom w:val="none" w:sz="0" w:space="0" w:color="auto"/>
            <w:right w:val="none" w:sz="0" w:space="0" w:color="auto"/>
          </w:divBdr>
        </w:div>
        <w:div w:id="179666856">
          <w:marLeft w:val="640"/>
          <w:marRight w:val="0"/>
          <w:marTop w:val="0"/>
          <w:marBottom w:val="0"/>
          <w:divBdr>
            <w:top w:val="none" w:sz="0" w:space="0" w:color="auto"/>
            <w:left w:val="none" w:sz="0" w:space="0" w:color="auto"/>
            <w:bottom w:val="none" w:sz="0" w:space="0" w:color="auto"/>
            <w:right w:val="none" w:sz="0" w:space="0" w:color="auto"/>
          </w:divBdr>
        </w:div>
        <w:div w:id="60493826">
          <w:marLeft w:val="640"/>
          <w:marRight w:val="0"/>
          <w:marTop w:val="0"/>
          <w:marBottom w:val="0"/>
          <w:divBdr>
            <w:top w:val="none" w:sz="0" w:space="0" w:color="auto"/>
            <w:left w:val="none" w:sz="0" w:space="0" w:color="auto"/>
            <w:bottom w:val="none" w:sz="0" w:space="0" w:color="auto"/>
            <w:right w:val="none" w:sz="0" w:space="0" w:color="auto"/>
          </w:divBdr>
        </w:div>
        <w:div w:id="669017748">
          <w:marLeft w:val="640"/>
          <w:marRight w:val="0"/>
          <w:marTop w:val="0"/>
          <w:marBottom w:val="0"/>
          <w:divBdr>
            <w:top w:val="none" w:sz="0" w:space="0" w:color="auto"/>
            <w:left w:val="none" w:sz="0" w:space="0" w:color="auto"/>
            <w:bottom w:val="none" w:sz="0" w:space="0" w:color="auto"/>
            <w:right w:val="none" w:sz="0" w:space="0" w:color="auto"/>
          </w:divBdr>
        </w:div>
        <w:div w:id="1831679082">
          <w:marLeft w:val="640"/>
          <w:marRight w:val="0"/>
          <w:marTop w:val="0"/>
          <w:marBottom w:val="0"/>
          <w:divBdr>
            <w:top w:val="none" w:sz="0" w:space="0" w:color="auto"/>
            <w:left w:val="none" w:sz="0" w:space="0" w:color="auto"/>
            <w:bottom w:val="none" w:sz="0" w:space="0" w:color="auto"/>
            <w:right w:val="none" w:sz="0" w:space="0" w:color="auto"/>
          </w:divBdr>
        </w:div>
        <w:div w:id="1585607452">
          <w:marLeft w:val="640"/>
          <w:marRight w:val="0"/>
          <w:marTop w:val="0"/>
          <w:marBottom w:val="0"/>
          <w:divBdr>
            <w:top w:val="none" w:sz="0" w:space="0" w:color="auto"/>
            <w:left w:val="none" w:sz="0" w:space="0" w:color="auto"/>
            <w:bottom w:val="none" w:sz="0" w:space="0" w:color="auto"/>
            <w:right w:val="none" w:sz="0" w:space="0" w:color="auto"/>
          </w:divBdr>
        </w:div>
        <w:div w:id="756440988">
          <w:marLeft w:val="640"/>
          <w:marRight w:val="0"/>
          <w:marTop w:val="0"/>
          <w:marBottom w:val="0"/>
          <w:divBdr>
            <w:top w:val="none" w:sz="0" w:space="0" w:color="auto"/>
            <w:left w:val="none" w:sz="0" w:space="0" w:color="auto"/>
            <w:bottom w:val="none" w:sz="0" w:space="0" w:color="auto"/>
            <w:right w:val="none" w:sz="0" w:space="0" w:color="auto"/>
          </w:divBdr>
        </w:div>
        <w:div w:id="289212782">
          <w:marLeft w:val="640"/>
          <w:marRight w:val="0"/>
          <w:marTop w:val="0"/>
          <w:marBottom w:val="0"/>
          <w:divBdr>
            <w:top w:val="none" w:sz="0" w:space="0" w:color="auto"/>
            <w:left w:val="none" w:sz="0" w:space="0" w:color="auto"/>
            <w:bottom w:val="none" w:sz="0" w:space="0" w:color="auto"/>
            <w:right w:val="none" w:sz="0" w:space="0" w:color="auto"/>
          </w:divBdr>
        </w:div>
        <w:div w:id="1193298172">
          <w:marLeft w:val="640"/>
          <w:marRight w:val="0"/>
          <w:marTop w:val="0"/>
          <w:marBottom w:val="0"/>
          <w:divBdr>
            <w:top w:val="none" w:sz="0" w:space="0" w:color="auto"/>
            <w:left w:val="none" w:sz="0" w:space="0" w:color="auto"/>
            <w:bottom w:val="none" w:sz="0" w:space="0" w:color="auto"/>
            <w:right w:val="none" w:sz="0" w:space="0" w:color="auto"/>
          </w:divBdr>
        </w:div>
        <w:div w:id="1991788507">
          <w:marLeft w:val="640"/>
          <w:marRight w:val="0"/>
          <w:marTop w:val="0"/>
          <w:marBottom w:val="0"/>
          <w:divBdr>
            <w:top w:val="none" w:sz="0" w:space="0" w:color="auto"/>
            <w:left w:val="none" w:sz="0" w:space="0" w:color="auto"/>
            <w:bottom w:val="none" w:sz="0" w:space="0" w:color="auto"/>
            <w:right w:val="none" w:sz="0" w:space="0" w:color="auto"/>
          </w:divBdr>
        </w:div>
        <w:div w:id="907956471">
          <w:marLeft w:val="640"/>
          <w:marRight w:val="0"/>
          <w:marTop w:val="0"/>
          <w:marBottom w:val="0"/>
          <w:divBdr>
            <w:top w:val="none" w:sz="0" w:space="0" w:color="auto"/>
            <w:left w:val="none" w:sz="0" w:space="0" w:color="auto"/>
            <w:bottom w:val="none" w:sz="0" w:space="0" w:color="auto"/>
            <w:right w:val="none" w:sz="0" w:space="0" w:color="auto"/>
          </w:divBdr>
        </w:div>
        <w:div w:id="989212045">
          <w:marLeft w:val="640"/>
          <w:marRight w:val="0"/>
          <w:marTop w:val="0"/>
          <w:marBottom w:val="0"/>
          <w:divBdr>
            <w:top w:val="none" w:sz="0" w:space="0" w:color="auto"/>
            <w:left w:val="none" w:sz="0" w:space="0" w:color="auto"/>
            <w:bottom w:val="none" w:sz="0" w:space="0" w:color="auto"/>
            <w:right w:val="none" w:sz="0" w:space="0" w:color="auto"/>
          </w:divBdr>
        </w:div>
        <w:div w:id="118035333">
          <w:marLeft w:val="640"/>
          <w:marRight w:val="0"/>
          <w:marTop w:val="0"/>
          <w:marBottom w:val="0"/>
          <w:divBdr>
            <w:top w:val="none" w:sz="0" w:space="0" w:color="auto"/>
            <w:left w:val="none" w:sz="0" w:space="0" w:color="auto"/>
            <w:bottom w:val="none" w:sz="0" w:space="0" w:color="auto"/>
            <w:right w:val="none" w:sz="0" w:space="0" w:color="auto"/>
          </w:divBdr>
        </w:div>
        <w:div w:id="1857497906">
          <w:marLeft w:val="640"/>
          <w:marRight w:val="0"/>
          <w:marTop w:val="0"/>
          <w:marBottom w:val="0"/>
          <w:divBdr>
            <w:top w:val="none" w:sz="0" w:space="0" w:color="auto"/>
            <w:left w:val="none" w:sz="0" w:space="0" w:color="auto"/>
            <w:bottom w:val="none" w:sz="0" w:space="0" w:color="auto"/>
            <w:right w:val="none" w:sz="0" w:space="0" w:color="auto"/>
          </w:divBdr>
        </w:div>
        <w:div w:id="559831440">
          <w:marLeft w:val="640"/>
          <w:marRight w:val="0"/>
          <w:marTop w:val="0"/>
          <w:marBottom w:val="0"/>
          <w:divBdr>
            <w:top w:val="none" w:sz="0" w:space="0" w:color="auto"/>
            <w:left w:val="none" w:sz="0" w:space="0" w:color="auto"/>
            <w:bottom w:val="none" w:sz="0" w:space="0" w:color="auto"/>
            <w:right w:val="none" w:sz="0" w:space="0" w:color="auto"/>
          </w:divBdr>
        </w:div>
        <w:div w:id="400445745">
          <w:marLeft w:val="640"/>
          <w:marRight w:val="0"/>
          <w:marTop w:val="0"/>
          <w:marBottom w:val="0"/>
          <w:divBdr>
            <w:top w:val="none" w:sz="0" w:space="0" w:color="auto"/>
            <w:left w:val="none" w:sz="0" w:space="0" w:color="auto"/>
            <w:bottom w:val="none" w:sz="0" w:space="0" w:color="auto"/>
            <w:right w:val="none" w:sz="0" w:space="0" w:color="auto"/>
          </w:divBdr>
        </w:div>
        <w:div w:id="1579944506">
          <w:marLeft w:val="640"/>
          <w:marRight w:val="0"/>
          <w:marTop w:val="0"/>
          <w:marBottom w:val="0"/>
          <w:divBdr>
            <w:top w:val="none" w:sz="0" w:space="0" w:color="auto"/>
            <w:left w:val="none" w:sz="0" w:space="0" w:color="auto"/>
            <w:bottom w:val="none" w:sz="0" w:space="0" w:color="auto"/>
            <w:right w:val="none" w:sz="0" w:space="0" w:color="auto"/>
          </w:divBdr>
        </w:div>
        <w:div w:id="1575703874">
          <w:marLeft w:val="640"/>
          <w:marRight w:val="0"/>
          <w:marTop w:val="0"/>
          <w:marBottom w:val="0"/>
          <w:divBdr>
            <w:top w:val="none" w:sz="0" w:space="0" w:color="auto"/>
            <w:left w:val="none" w:sz="0" w:space="0" w:color="auto"/>
            <w:bottom w:val="none" w:sz="0" w:space="0" w:color="auto"/>
            <w:right w:val="none" w:sz="0" w:space="0" w:color="auto"/>
          </w:divBdr>
        </w:div>
        <w:div w:id="1732850425">
          <w:marLeft w:val="640"/>
          <w:marRight w:val="0"/>
          <w:marTop w:val="0"/>
          <w:marBottom w:val="0"/>
          <w:divBdr>
            <w:top w:val="none" w:sz="0" w:space="0" w:color="auto"/>
            <w:left w:val="none" w:sz="0" w:space="0" w:color="auto"/>
            <w:bottom w:val="none" w:sz="0" w:space="0" w:color="auto"/>
            <w:right w:val="none" w:sz="0" w:space="0" w:color="auto"/>
          </w:divBdr>
        </w:div>
        <w:div w:id="36513841">
          <w:marLeft w:val="640"/>
          <w:marRight w:val="0"/>
          <w:marTop w:val="0"/>
          <w:marBottom w:val="0"/>
          <w:divBdr>
            <w:top w:val="none" w:sz="0" w:space="0" w:color="auto"/>
            <w:left w:val="none" w:sz="0" w:space="0" w:color="auto"/>
            <w:bottom w:val="none" w:sz="0" w:space="0" w:color="auto"/>
            <w:right w:val="none" w:sz="0" w:space="0" w:color="auto"/>
          </w:divBdr>
        </w:div>
        <w:div w:id="1982686820">
          <w:marLeft w:val="640"/>
          <w:marRight w:val="0"/>
          <w:marTop w:val="0"/>
          <w:marBottom w:val="0"/>
          <w:divBdr>
            <w:top w:val="none" w:sz="0" w:space="0" w:color="auto"/>
            <w:left w:val="none" w:sz="0" w:space="0" w:color="auto"/>
            <w:bottom w:val="none" w:sz="0" w:space="0" w:color="auto"/>
            <w:right w:val="none" w:sz="0" w:space="0" w:color="auto"/>
          </w:divBdr>
        </w:div>
        <w:div w:id="1016348377">
          <w:marLeft w:val="640"/>
          <w:marRight w:val="0"/>
          <w:marTop w:val="0"/>
          <w:marBottom w:val="0"/>
          <w:divBdr>
            <w:top w:val="none" w:sz="0" w:space="0" w:color="auto"/>
            <w:left w:val="none" w:sz="0" w:space="0" w:color="auto"/>
            <w:bottom w:val="none" w:sz="0" w:space="0" w:color="auto"/>
            <w:right w:val="none" w:sz="0" w:space="0" w:color="auto"/>
          </w:divBdr>
        </w:div>
        <w:div w:id="497619024">
          <w:marLeft w:val="640"/>
          <w:marRight w:val="0"/>
          <w:marTop w:val="0"/>
          <w:marBottom w:val="0"/>
          <w:divBdr>
            <w:top w:val="none" w:sz="0" w:space="0" w:color="auto"/>
            <w:left w:val="none" w:sz="0" w:space="0" w:color="auto"/>
            <w:bottom w:val="none" w:sz="0" w:space="0" w:color="auto"/>
            <w:right w:val="none" w:sz="0" w:space="0" w:color="auto"/>
          </w:divBdr>
        </w:div>
        <w:div w:id="1240989734">
          <w:marLeft w:val="640"/>
          <w:marRight w:val="0"/>
          <w:marTop w:val="0"/>
          <w:marBottom w:val="0"/>
          <w:divBdr>
            <w:top w:val="none" w:sz="0" w:space="0" w:color="auto"/>
            <w:left w:val="none" w:sz="0" w:space="0" w:color="auto"/>
            <w:bottom w:val="none" w:sz="0" w:space="0" w:color="auto"/>
            <w:right w:val="none" w:sz="0" w:space="0" w:color="auto"/>
          </w:divBdr>
        </w:div>
        <w:div w:id="1250189352">
          <w:marLeft w:val="640"/>
          <w:marRight w:val="0"/>
          <w:marTop w:val="0"/>
          <w:marBottom w:val="0"/>
          <w:divBdr>
            <w:top w:val="none" w:sz="0" w:space="0" w:color="auto"/>
            <w:left w:val="none" w:sz="0" w:space="0" w:color="auto"/>
            <w:bottom w:val="none" w:sz="0" w:space="0" w:color="auto"/>
            <w:right w:val="none" w:sz="0" w:space="0" w:color="auto"/>
          </w:divBdr>
        </w:div>
      </w:divsChild>
    </w:div>
    <w:div w:id="61409836">
      <w:bodyDiv w:val="1"/>
      <w:marLeft w:val="0"/>
      <w:marRight w:val="0"/>
      <w:marTop w:val="0"/>
      <w:marBottom w:val="0"/>
      <w:divBdr>
        <w:top w:val="none" w:sz="0" w:space="0" w:color="auto"/>
        <w:left w:val="none" w:sz="0" w:space="0" w:color="auto"/>
        <w:bottom w:val="none" w:sz="0" w:space="0" w:color="auto"/>
        <w:right w:val="none" w:sz="0" w:space="0" w:color="auto"/>
      </w:divBdr>
    </w:div>
    <w:div w:id="61606242">
      <w:bodyDiv w:val="1"/>
      <w:marLeft w:val="0"/>
      <w:marRight w:val="0"/>
      <w:marTop w:val="0"/>
      <w:marBottom w:val="0"/>
      <w:divBdr>
        <w:top w:val="none" w:sz="0" w:space="0" w:color="auto"/>
        <w:left w:val="none" w:sz="0" w:space="0" w:color="auto"/>
        <w:bottom w:val="none" w:sz="0" w:space="0" w:color="auto"/>
        <w:right w:val="none" w:sz="0" w:space="0" w:color="auto"/>
      </w:divBdr>
    </w:div>
    <w:div w:id="61878831">
      <w:bodyDiv w:val="1"/>
      <w:marLeft w:val="0"/>
      <w:marRight w:val="0"/>
      <w:marTop w:val="0"/>
      <w:marBottom w:val="0"/>
      <w:divBdr>
        <w:top w:val="none" w:sz="0" w:space="0" w:color="auto"/>
        <w:left w:val="none" w:sz="0" w:space="0" w:color="auto"/>
        <w:bottom w:val="none" w:sz="0" w:space="0" w:color="auto"/>
        <w:right w:val="none" w:sz="0" w:space="0" w:color="auto"/>
      </w:divBdr>
    </w:div>
    <w:div w:id="65764978">
      <w:bodyDiv w:val="1"/>
      <w:marLeft w:val="0"/>
      <w:marRight w:val="0"/>
      <w:marTop w:val="0"/>
      <w:marBottom w:val="0"/>
      <w:divBdr>
        <w:top w:val="none" w:sz="0" w:space="0" w:color="auto"/>
        <w:left w:val="none" w:sz="0" w:space="0" w:color="auto"/>
        <w:bottom w:val="none" w:sz="0" w:space="0" w:color="auto"/>
        <w:right w:val="none" w:sz="0" w:space="0" w:color="auto"/>
      </w:divBdr>
    </w:div>
    <w:div w:id="66920504">
      <w:bodyDiv w:val="1"/>
      <w:marLeft w:val="0"/>
      <w:marRight w:val="0"/>
      <w:marTop w:val="0"/>
      <w:marBottom w:val="0"/>
      <w:divBdr>
        <w:top w:val="none" w:sz="0" w:space="0" w:color="auto"/>
        <w:left w:val="none" w:sz="0" w:space="0" w:color="auto"/>
        <w:bottom w:val="none" w:sz="0" w:space="0" w:color="auto"/>
        <w:right w:val="none" w:sz="0" w:space="0" w:color="auto"/>
      </w:divBdr>
      <w:divsChild>
        <w:div w:id="362024134">
          <w:marLeft w:val="640"/>
          <w:marRight w:val="0"/>
          <w:marTop w:val="0"/>
          <w:marBottom w:val="0"/>
          <w:divBdr>
            <w:top w:val="none" w:sz="0" w:space="0" w:color="auto"/>
            <w:left w:val="none" w:sz="0" w:space="0" w:color="auto"/>
            <w:bottom w:val="none" w:sz="0" w:space="0" w:color="auto"/>
            <w:right w:val="none" w:sz="0" w:space="0" w:color="auto"/>
          </w:divBdr>
        </w:div>
        <w:div w:id="546726444">
          <w:marLeft w:val="640"/>
          <w:marRight w:val="0"/>
          <w:marTop w:val="0"/>
          <w:marBottom w:val="0"/>
          <w:divBdr>
            <w:top w:val="none" w:sz="0" w:space="0" w:color="auto"/>
            <w:left w:val="none" w:sz="0" w:space="0" w:color="auto"/>
            <w:bottom w:val="none" w:sz="0" w:space="0" w:color="auto"/>
            <w:right w:val="none" w:sz="0" w:space="0" w:color="auto"/>
          </w:divBdr>
        </w:div>
        <w:div w:id="1382555950">
          <w:marLeft w:val="640"/>
          <w:marRight w:val="0"/>
          <w:marTop w:val="0"/>
          <w:marBottom w:val="0"/>
          <w:divBdr>
            <w:top w:val="none" w:sz="0" w:space="0" w:color="auto"/>
            <w:left w:val="none" w:sz="0" w:space="0" w:color="auto"/>
            <w:bottom w:val="none" w:sz="0" w:space="0" w:color="auto"/>
            <w:right w:val="none" w:sz="0" w:space="0" w:color="auto"/>
          </w:divBdr>
        </w:div>
        <w:div w:id="2024895939">
          <w:marLeft w:val="640"/>
          <w:marRight w:val="0"/>
          <w:marTop w:val="0"/>
          <w:marBottom w:val="0"/>
          <w:divBdr>
            <w:top w:val="none" w:sz="0" w:space="0" w:color="auto"/>
            <w:left w:val="none" w:sz="0" w:space="0" w:color="auto"/>
            <w:bottom w:val="none" w:sz="0" w:space="0" w:color="auto"/>
            <w:right w:val="none" w:sz="0" w:space="0" w:color="auto"/>
          </w:divBdr>
        </w:div>
        <w:div w:id="1670057792">
          <w:marLeft w:val="640"/>
          <w:marRight w:val="0"/>
          <w:marTop w:val="0"/>
          <w:marBottom w:val="0"/>
          <w:divBdr>
            <w:top w:val="none" w:sz="0" w:space="0" w:color="auto"/>
            <w:left w:val="none" w:sz="0" w:space="0" w:color="auto"/>
            <w:bottom w:val="none" w:sz="0" w:space="0" w:color="auto"/>
            <w:right w:val="none" w:sz="0" w:space="0" w:color="auto"/>
          </w:divBdr>
        </w:div>
        <w:div w:id="190455002">
          <w:marLeft w:val="640"/>
          <w:marRight w:val="0"/>
          <w:marTop w:val="0"/>
          <w:marBottom w:val="0"/>
          <w:divBdr>
            <w:top w:val="none" w:sz="0" w:space="0" w:color="auto"/>
            <w:left w:val="none" w:sz="0" w:space="0" w:color="auto"/>
            <w:bottom w:val="none" w:sz="0" w:space="0" w:color="auto"/>
            <w:right w:val="none" w:sz="0" w:space="0" w:color="auto"/>
          </w:divBdr>
        </w:div>
        <w:div w:id="1916671943">
          <w:marLeft w:val="640"/>
          <w:marRight w:val="0"/>
          <w:marTop w:val="0"/>
          <w:marBottom w:val="0"/>
          <w:divBdr>
            <w:top w:val="none" w:sz="0" w:space="0" w:color="auto"/>
            <w:left w:val="none" w:sz="0" w:space="0" w:color="auto"/>
            <w:bottom w:val="none" w:sz="0" w:space="0" w:color="auto"/>
            <w:right w:val="none" w:sz="0" w:space="0" w:color="auto"/>
          </w:divBdr>
        </w:div>
        <w:div w:id="1030565635">
          <w:marLeft w:val="640"/>
          <w:marRight w:val="0"/>
          <w:marTop w:val="0"/>
          <w:marBottom w:val="0"/>
          <w:divBdr>
            <w:top w:val="none" w:sz="0" w:space="0" w:color="auto"/>
            <w:left w:val="none" w:sz="0" w:space="0" w:color="auto"/>
            <w:bottom w:val="none" w:sz="0" w:space="0" w:color="auto"/>
            <w:right w:val="none" w:sz="0" w:space="0" w:color="auto"/>
          </w:divBdr>
        </w:div>
        <w:div w:id="593709886">
          <w:marLeft w:val="640"/>
          <w:marRight w:val="0"/>
          <w:marTop w:val="0"/>
          <w:marBottom w:val="0"/>
          <w:divBdr>
            <w:top w:val="none" w:sz="0" w:space="0" w:color="auto"/>
            <w:left w:val="none" w:sz="0" w:space="0" w:color="auto"/>
            <w:bottom w:val="none" w:sz="0" w:space="0" w:color="auto"/>
            <w:right w:val="none" w:sz="0" w:space="0" w:color="auto"/>
          </w:divBdr>
        </w:div>
        <w:div w:id="987249136">
          <w:marLeft w:val="640"/>
          <w:marRight w:val="0"/>
          <w:marTop w:val="0"/>
          <w:marBottom w:val="0"/>
          <w:divBdr>
            <w:top w:val="none" w:sz="0" w:space="0" w:color="auto"/>
            <w:left w:val="none" w:sz="0" w:space="0" w:color="auto"/>
            <w:bottom w:val="none" w:sz="0" w:space="0" w:color="auto"/>
            <w:right w:val="none" w:sz="0" w:space="0" w:color="auto"/>
          </w:divBdr>
        </w:div>
        <w:div w:id="1436559746">
          <w:marLeft w:val="640"/>
          <w:marRight w:val="0"/>
          <w:marTop w:val="0"/>
          <w:marBottom w:val="0"/>
          <w:divBdr>
            <w:top w:val="none" w:sz="0" w:space="0" w:color="auto"/>
            <w:left w:val="none" w:sz="0" w:space="0" w:color="auto"/>
            <w:bottom w:val="none" w:sz="0" w:space="0" w:color="auto"/>
            <w:right w:val="none" w:sz="0" w:space="0" w:color="auto"/>
          </w:divBdr>
        </w:div>
        <w:div w:id="2044133791">
          <w:marLeft w:val="640"/>
          <w:marRight w:val="0"/>
          <w:marTop w:val="0"/>
          <w:marBottom w:val="0"/>
          <w:divBdr>
            <w:top w:val="none" w:sz="0" w:space="0" w:color="auto"/>
            <w:left w:val="none" w:sz="0" w:space="0" w:color="auto"/>
            <w:bottom w:val="none" w:sz="0" w:space="0" w:color="auto"/>
            <w:right w:val="none" w:sz="0" w:space="0" w:color="auto"/>
          </w:divBdr>
        </w:div>
        <w:div w:id="913903119">
          <w:marLeft w:val="640"/>
          <w:marRight w:val="0"/>
          <w:marTop w:val="0"/>
          <w:marBottom w:val="0"/>
          <w:divBdr>
            <w:top w:val="none" w:sz="0" w:space="0" w:color="auto"/>
            <w:left w:val="none" w:sz="0" w:space="0" w:color="auto"/>
            <w:bottom w:val="none" w:sz="0" w:space="0" w:color="auto"/>
            <w:right w:val="none" w:sz="0" w:space="0" w:color="auto"/>
          </w:divBdr>
        </w:div>
        <w:div w:id="1519584225">
          <w:marLeft w:val="640"/>
          <w:marRight w:val="0"/>
          <w:marTop w:val="0"/>
          <w:marBottom w:val="0"/>
          <w:divBdr>
            <w:top w:val="none" w:sz="0" w:space="0" w:color="auto"/>
            <w:left w:val="none" w:sz="0" w:space="0" w:color="auto"/>
            <w:bottom w:val="none" w:sz="0" w:space="0" w:color="auto"/>
            <w:right w:val="none" w:sz="0" w:space="0" w:color="auto"/>
          </w:divBdr>
        </w:div>
        <w:div w:id="1205865896">
          <w:marLeft w:val="640"/>
          <w:marRight w:val="0"/>
          <w:marTop w:val="0"/>
          <w:marBottom w:val="0"/>
          <w:divBdr>
            <w:top w:val="none" w:sz="0" w:space="0" w:color="auto"/>
            <w:left w:val="none" w:sz="0" w:space="0" w:color="auto"/>
            <w:bottom w:val="none" w:sz="0" w:space="0" w:color="auto"/>
            <w:right w:val="none" w:sz="0" w:space="0" w:color="auto"/>
          </w:divBdr>
        </w:div>
        <w:div w:id="69039236">
          <w:marLeft w:val="640"/>
          <w:marRight w:val="0"/>
          <w:marTop w:val="0"/>
          <w:marBottom w:val="0"/>
          <w:divBdr>
            <w:top w:val="none" w:sz="0" w:space="0" w:color="auto"/>
            <w:left w:val="none" w:sz="0" w:space="0" w:color="auto"/>
            <w:bottom w:val="none" w:sz="0" w:space="0" w:color="auto"/>
            <w:right w:val="none" w:sz="0" w:space="0" w:color="auto"/>
          </w:divBdr>
        </w:div>
        <w:div w:id="621881881">
          <w:marLeft w:val="640"/>
          <w:marRight w:val="0"/>
          <w:marTop w:val="0"/>
          <w:marBottom w:val="0"/>
          <w:divBdr>
            <w:top w:val="none" w:sz="0" w:space="0" w:color="auto"/>
            <w:left w:val="none" w:sz="0" w:space="0" w:color="auto"/>
            <w:bottom w:val="none" w:sz="0" w:space="0" w:color="auto"/>
            <w:right w:val="none" w:sz="0" w:space="0" w:color="auto"/>
          </w:divBdr>
        </w:div>
        <w:div w:id="101263659">
          <w:marLeft w:val="640"/>
          <w:marRight w:val="0"/>
          <w:marTop w:val="0"/>
          <w:marBottom w:val="0"/>
          <w:divBdr>
            <w:top w:val="none" w:sz="0" w:space="0" w:color="auto"/>
            <w:left w:val="none" w:sz="0" w:space="0" w:color="auto"/>
            <w:bottom w:val="none" w:sz="0" w:space="0" w:color="auto"/>
            <w:right w:val="none" w:sz="0" w:space="0" w:color="auto"/>
          </w:divBdr>
        </w:div>
        <w:div w:id="1833250125">
          <w:marLeft w:val="640"/>
          <w:marRight w:val="0"/>
          <w:marTop w:val="0"/>
          <w:marBottom w:val="0"/>
          <w:divBdr>
            <w:top w:val="none" w:sz="0" w:space="0" w:color="auto"/>
            <w:left w:val="none" w:sz="0" w:space="0" w:color="auto"/>
            <w:bottom w:val="none" w:sz="0" w:space="0" w:color="auto"/>
            <w:right w:val="none" w:sz="0" w:space="0" w:color="auto"/>
          </w:divBdr>
        </w:div>
        <w:div w:id="1886870344">
          <w:marLeft w:val="640"/>
          <w:marRight w:val="0"/>
          <w:marTop w:val="0"/>
          <w:marBottom w:val="0"/>
          <w:divBdr>
            <w:top w:val="none" w:sz="0" w:space="0" w:color="auto"/>
            <w:left w:val="none" w:sz="0" w:space="0" w:color="auto"/>
            <w:bottom w:val="none" w:sz="0" w:space="0" w:color="auto"/>
            <w:right w:val="none" w:sz="0" w:space="0" w:color="auto"/>
          </w:divBdr>
        </w:div>
        <w:div w:id="1877615957">
          <w:marLeft w:val="640"/>
          <w:marRight w:val="0"/>
          <w:marTop w:val="0"/>
          <w:marBottom w:val="0"/>
          <w:divBdr>
            <w:top w:val="none" w:sz="0" w:space="0" w:color="auto"/>
            <w:left w:val="none" w:sz="0" w:space="0" w:color="auto"/>
            <w:bottom w:val="none" w:sz="0" w:space="0" w:color="auto"/>
            <w:right w:val="none" w:sz="0" w:space="0" w:color="auto"/>
          </w:divBdr>
        </w:div>
        <w:div w:id="908073235">
          <w:marLeft w:val="640"/>
          <w:marRight w:val="0"/>
          <w:marTop w:val="0"/>
          <w:marBottom w:val="0"/>
          <w:divBdr>
            <w:top w:val="none" w:sz="0" w:space="0" w:color="auto"/>
            <w:left w:val="none" w:sz="0" w:space="0" w:color="auto"/>
            <w:bottom w:val="none" w:sz="0" w:space="0" w:color="auto"/>
            <w:right w:val="none" w:sz="0" w:space="0" w:color="auto"/>
          </w:divBdr>
        </w:div>
        <w:div w:id="238098037">
          <w:marLeft w:val="640"/>
          <w:marRight w:val="0"/>
          <w:marTop w:val="0"/>
          <w:marBottom w:val="0"/>
          <w:divBdr>
            <w:top w:val="none" w:sz="0" w:space="0" w:color="auto"/>
            <w:left w:val="none" w:sz="0" w:space="0" w:color="auto"/>
            <w:bottom w:val="none" w:sz="0" w:space="0" w:color="auto"/>
            <w:right w:val="none" w:sz="0" w:space="0" w:color="auto"/>
          </w:divBdr>
        </w:div>
        <w:div w:id="364135423">
          <w:marLeft w:val="640"/>
          <w:marRight w:val="0"/>
          <w:marTop w:val="0"/>
          <w:marBottom w:val="0"/>
          <w:divBdr>
            <w:top w:val="none" w:sz="0" w:space="0" w:color="auto"/>
            <w:left w:val="none" w:sz="0" w:space="0" w:color="auto"/>
            <w:bottom w:val="none" w:sz="0" w:space="0" w:color="auto"/>
            <w:right w:val="none" w:sz="0" w:space="0" w:color="auto"/>
          </w:divBdr>
        </w:div>
        <w:div w:id="443115702">
          <w:marLeft w:val="640"/>
          <w:marRight w:val="0"/>
          <w:marTop w:val="0"/>
          <w:marBottom w:val="0"/>
          <w:divBdr>
            <w:top w:val="none" w:sz="0" w:space="0" w:color="auto"/>
            <w:left w:val="none" w:sz="0" w:space="0" w:color="auto"/>
            <w:bottom w:val="none" w:sz="0" w:space="0" w:color="auto"/>
            <w:right w:val="none" w:sz="0" w:space="0" w:color="auto"/>
          </w:divBdr>
        </w:div>
        <w:div w:id="985279975">
          <w:marLeft w:val="640"/>
          <w:marRight w:val="0"/>
          <w:marTop w:val="0"/>
          <w:marBottom w:val="0"/>
          <w:divBdr>
            <w:top w:val="none" w:sz="0" w:space="0" w:color="auto"/>
            <w:left w:val="none" w:sz="0" w:space="0" w:color="auto"/>
            <w:bottom w:val="none" w:sz="0" w:space="0" w:color="auto"/>
            <w:right w:val="none" w:sz="0" w:space="0" w:color="auto"/>
          </w:divBdr>
        </w:div>
        <w:div w:id="472989045">
          <w:marLeft w:val="640"/>
          <w:marRight w:val="0"/>
          <w:marTop w:val="0"/>
          <w:marBottom w:val="0"/>
          <w:divBdr>
            <w:top w:val="none" w:sz="0" w:space="0" w:color="auto"/>
            <w:left w:val="none" w:sz="0" w:space="0" w:color="auto"/>
            <w:bottom w:val="none" w:sz="0" w:space="0" w:color="auto"/>
            <w:right w:val="none" w:sz="0" w:space="0" w:color="auto"/>
          </w:divBdr>
        </w:div>
        <w:div w:id="998731403">
          <w:marLeft w:val="640"/>
          <w:marRight w:val="0"/>
          <w:marTop w:val="0"/>
          <w:marBottom w:val="0"/>
          <w:divBdr>
            <w:top w:val="none" w:sz="0" w:space="0" w:color="auto"/>
            <w:left w:val="none" w:sz="0" w:space="0" w:color="auto"/>
            <w:bottom w:val="none" w:sz="0" w:space="0" w:color="auto"/>
            <w:right w:val="none" w:sz="0" w:space="0" w:color="auto"/>
          </w:divBdr>
        </w:div>
        <w:div w:id="1936354789">
          <w:marLeft w:val="640"/>
          <w:marRight w:val="0"/>
          <w:marTop w:val="0"/>
          <w:marBottom w:val="0"/>
          <w:divBdr>
            <w:top w:val="none" w:sz="0" w:space="0" w:color="auto"/>
            <w:left w:val="none" w:sz="0" w:space="0" w:color="auto"/>
            <w:bottom w:val="none" w:sz="0" w:space="0" w:color="auto"/>
            <w:right w:val="none" w:sz="0" w:space="0" w:color="auto"/>
          </w:divBdr>
        </w:div>
        <w:div w:id="229510570">
          <w:marLeft w:val="640"/>
          <w:marRight w:val="0"/>
          <w:marTop w:val="0"/>
          <w:marBottom w:val="0"/>
          <w:divBdr>
            <w:top w:val="none" w:sz="0" w:space="0" w:color="auto"/>
            <w:left w:val="none" w:sz="0" w:space="0" w:color="auto"/>
            <w:bottom w:val="none" w:sz="0" w:space="0" w:color="auto"/>
            <w:right w:val="none" w:sz="0" w:space="0" w:color="auto"/>
          </w:divBdr>
        </w:div>
        <w:div w:id="974330056">
          <w:marLeft w:val="640"/>
          <w:marRight w:val="0"/>
          <w:marTop w:val="0"/>
          <w:marBottom w:val="0"/>
          <w:divBdr>
            <w:top w:val="none" w:sz="0" w:space="0" w:color="auto"/>
            <w:left w:val="none" w:sz="0" w:space="0" w:color="auto"/>
            <w:bottom w:val="none" w:sz="0" w:space="0" w:color="auto"/>
            <w:right w:val="none" w:sz="0" w:space="0" w:color="auto"/>
          </w:divBdr>
        </w:div>
        <w:div w:id="864169160">
          <w:marLeft w:val="640"/>
          <w:marRight w:val="0"/>
          <w:marTop w:val="0"/>
          <w:marBottom w:val="0"/>
          <w:divBdr>
            <w:top w:val="none" w:sz="0" w:space="0" w:color="auto"/>
            <w:left w:val="none" w:sz="0" w:space="0" w:color="auto"/>
            <w:bottom w:val="none" w:sz="0" w:space="0" w:color="auto"/>
            <w:right w:val="none" w:sz="0" w:space="0" w:color="auto"/>
          </w:divBdr>
        </w:div>
        <w:div w:id="315842653">
          <w:marLeft w:val="640"/>
          <w:marRight w:val="0"/>
          <w:marTop w:val="0"/>
          <w:marBottom w:val="0"/>
          <w:divBdr>
            <w:top w:val="none" w:sz="0" w:space="0" w:color="auto"/>
            <w:left w:val="none" w:sz="0" w:space="0" w:color="auto"/>
            <w:bottom w:val="none" w:sz="0" w:space="0" w:color="auto"/>
            <w:right w:val="none" w:sz="0" w:space="0" w:color="auto"/>
          </w:divBdr>
        </w:div>
        <w:div w:id="2020236660">
          <w:marLeft w:val="640"/>
          <w:marRight w:val="0"/>
          <w:marTop w:val="0"/>
          <w:marBottom w:val="0"/>
          <w:divBdr>
            <w:top w:val="none" w:sz="0" w:space="0" w:color="auto"/>
            <w:left w:val="none" w:sz="0" w:space="0" w:color="auto"/>
            <w:bottom w:val="none" w:sz="0" w:space="0" w:color="auto"/>
            <w:right w:val="none" w:sz="0" w:space="0" w:color="auto"/>
          </w:divBdr>
        </w:div>
        <w:div w:id="1141267516">
          <w:marLeft w:val="640"/>
          <w:marRight w:val="0"/>
          <w:marTop w:val="0"/>
          <w:marBottom w:val="0"/>
          <w:divBdr>
            <w:top w:val="none" w:sz="0" w:space="0" w:color="auto"/>
            <w:left w:val="none" w:sz="0" w:space="0" w:color="auto"/>
            <w:bottom w:val="none" w:sz="0" w:space="0" w:color="auto"/>
            <w:right w:val="none" w:sz="0" w:space="0" w:color="auto"/>
          </w:divBdr>
        </w:div>
        <w:div w:id="425854474">
          <w:marLeft w:val="640"/>
          <w:marRight w:val="0"/>
          <w:marTop w:val="0"/>
          <w:marBottom w:val="0"/>
          <w:divBdr>
            <w:top w:val="none" w:sz="0" w:space="0" w:color="auto"/>
            <w:left w:val="none" w:sz="0" w:space="0" w:color="auto"/>
            <w:bottom w:val="none" w:sz="0" w:space="0" w:color="auto"/>
            <w:right w:val="none" w:sz="0" w:space="0" w:color="auto"/>
          </w:divBdr>
        </w:div>
        <w:div w:id="1109005441">
          <w:marLeft w:val="640"/>
          <w:marRight w:val="0"/>
          <w:marTop w:val="0"/>
          <w:marBottom w:val="0"/>
          <w:divBdr>
            <w:top w:val="none" w:sz="0" w:space="0" w:color="auto"/>
            <w:left w:val="none" w:sz="0" w:space="0" w:color="auto"/>
            <w:bottom w:val="none" w:sz="0" w:space="0" w:color="auto"/>
            <w:right w:val="none" w:sz="0" w:space="0" w:color="auto"/>
          </w:divBdr>
        </w:div>
        <w:div w:id="867642876">
          <w:marLeft w:val="640"/>
          <w:marRight w:val="0"/>
          <w:marTop w:val="0"/>
          <w:marBottom w:val="0"/>
          <w:divBdr>
            <w:top w:val="none" w:sz="0" w:space="0" w:color="auto"/>
            <w:left w:val="none" w:sz="0" w:space="0" w:color="auto"/>
            <w:bottom w:val="none" w:sz="0" w:space="0" w:color="auto"/>
            <w:right w:val="none" w:sz="0" w:space="0" w:color="auto"/>
          </w:divBdr>
        </w:div>
        <w:div w:id="1076590674">
          <w:marLeft w:val="640"/>
          <w:marRight w:val="0"/>
          <w:marTop w:val="0"/>
          <w:marBottom w:val="0"/>
          <w:divBdr>
            <w:top w:val="none" w:sz="0" w:space="0" w:color="auto"/>
            <w:left w:val="none" w:sz="0" w:space="0" w:color="auto"/>
            <w:bottom w:val="none" w:sz="0" w:space="0" w:color="auto"/>
            <w:right w:val="none" w:sz="0" w:space="0" w:color="auto"/>
          </w:divBdr>
        </w:div>
        <w:div w:id="310793764">
          <w:marLeft w:val="640"/>
          <w:marRight w:val="0"/>
          <w:marTop w:val="0"/>
          <w:marBottom w:val="0"/>
          <w:divBdr>
            <w:top w:val="none" w:sz="0" w:space="0" w:color="auto"/>
            <w:left w:val="none" w:sz="0" w:space="0" w:color="auto"/>
            <w:bottom w:val="none" w:sz="0" w:space="0" w:color="auto"/>
            <w:right w:val="none" w:sz="0" w:space="0" w:color="auto"/>
          </w:divBdr>
        </w:div>
        <w:div w:id="936133711">
          <w:marLeft w:val="640"/>
          <w:marRight w:val="0"/>
          <w:marTop w:val="0"/>
          <w:marBottom w:val="0"/>
          <w:divBdr>
            <w:top w:val="none" w:sz="0" w:space="0" w:color="auto"/>
            <w:left w:val="none" w:sz="0" w:space="0" w:color="auto"/>
            <w:bottom w:val="none" w:sz="0" w:space="0" w:color="auto"/>
            <w:right w:val="none" w:sz="0" w:space="0" w:color="auto"/>
          </w:divBdr>
        </w:div>
        <w:div w:id="510922760">
          <w:marLeft w:val="640"/>
          <w:marRight w:val="0"/>
          <w:marTop w:val="0"/>
          <w:marBottom w:val="0"/>
          <w:divBdr>
            <w:top w:val="none" w:sz="0" w:space="0" w:color="auto"/>
            <w:left w:val="none" w:sz="0" w:space="0" w:color="auto"/>
            <w:bottom w:val="none" w:sz="0" w:space="0" w:color="auto"/>
            <w:right w:val="none" w:sz="0" w:space="0" w:color="auto"/>
          </w:divBdr>
        </w:div>
        <w:div w:id="2089963912">
          <w:marLeft w:val="640"/>
          <w:marRight w:val="0"/>
          <w:marTop w:val="0"/>
          <w:marBottom w:val="0"/>
          <w:divBdr>
            <w:top w:val="none" w:sz="0" w:space="0" w:color="auto"/>
            <w:left w:val="none" w:sz="0" w:space="0" w:color="auto"/>
            <w:bottom w:val="none" w:sz="0" w:space="0" w:color="auto"/>
            <w:right w:val="none" w:sz="0" w:space="0" w:color="auto"/>
          </w:divBdr>
        </w:div>
        <w:div w:id="2101024355">
          <w:marLeft w:val="640"/>
          <w:marRight w:val="0"/>
          <w:marTop w:val="0"/>
          <w:marBottom w:val="0"/>
          <w:divBdr>
            <w:top w:val="none" w:sz="0" w:space="0" w:color="auto"/>
            <w:left w:val="none" w:sz="0" w:space="0" w:color="auto"/>
            <w:bottom w:val="none" w:sz="0" w:space="0" w:color="auto"/>
            <w:right w:val="none" w:sz="0" w:space="0" w:color="auto"/>
          </w:divBdr>
        </w:div>
        <w:div w:id="1685205435">
          <w:marLeft w:val="640"/>
          <w:marRight w:val="0"/>
          <w:marTop w:val="0"/>
          <w:marBottom w:val="0"/>
          <w:divBdr>
            <w:top w:val="none" w:sz="0" w:space="0" w:color="auto"/>
            <w:left w:val="none" w:sz="0" w:space="0" w:color="auto"/>
            <w:bottom w:val="none" w:sz="0" w:space="0" w:color="auto"/>
            <w:right w:val="none" w:sz="0" w:space="0" w:color="auto"/>
          </w:divBdr>
        </w:div>
        <w:div w:id="1600411198">
          <w:marLeft w:val="640"/>
          <w:marRight w:val="0"/>
          <w:marTop w:val="0"/>
          <w:marBottom w:val="0"/>
          <w:divBdr>
            <w:top w:val="none" w:sz="0" w:space="0" w:color="auto"/>
            <w:left w:val="none" w:sz="0" w:space="0" w:color="auto"/>
            <w:bottom w:val="none" w:sz="0" w:space="0" w:color="auto"/>
            <w:right w:val="none" w:sz="0" w:space="0" w:color="auto"/>
          </w:divBdr>
        </w:div>
        <w:div w:id="910889917">
          <w:marLeft w:val="640"/>
          <w:marRight w:val="0"/>
          <w:marTop w:val="0"/>
          <w:marBottom w:val="0"/>
          <w:divBdr>
            <w:top w:val="none" w:sz="0" w:space="0" w:color="auto"/>
            <w:left w:val="none" w:sz="0" w:space="0" w:color="auto"/>
            <w:bottom w:val="none" w:sz="0" w:space="0" w:color="auto"/>
            <w:right w:val="none" w:sz="0" w:space="0" w:color="auto"/>
          </w:divBdr>
        </w:div>
        <w:div w:id="982806868">
          <w:marLeft w:val="640"/>
          <w:marRight w:val="0"/>
          <w:marTop w:val="0"/>
          <w:marBottom w:val="0"/>
          <w:divBdr>
            <w:top w:val="none" w:sz="0" w:space="0" w:color="auto"/>
            <w:left w:val="none" w:sz="0" w:space="0" w:color="auto"/>
            <w:bottom w:val="none" w:sz="0" w:space="0" w:color="auto"/>
            <w:right w:val="none" w:sz="0" w:space="0" w:color="auto"/>
          </w:divBdr>
        </w:div>
        <w:div w:id="1216157349">
          <w:marLeft w:val="640"/>
          <w:marRight w:val="0"/>
          <w:marTop w:val="0"/>
          <w:marBottom w:val="0"/>
          <w:divBdr>
            <w:top w:val="none" w:sz="0" w:space="0" w:color="auto"/>
            <w:left w:val="none" w:sz="0" w:space="0" w:color="auto"/>
            <w:bottom w:val="none" w:sz="0" w:space="0" w:color="auto"/>
            <w:right w:val="none" w:sz="0" w:space="0" w:color="auto"/>
          </w:divBdr>
        </w:div>
        <w:div w:id="1390418960">
          <w:marLeft w:val="640"/>
          <w:marRight w:val="0"/>
          <w:marTop w:val="0"/>
          <w:marBottom w:val="0"/>
          <w:divBdr>
            <w:top w:val="none" w:sz="0" w:space="0" w:color="auto"/>
            <w:left w:val="none" w:sz="0" w:space="0" w:color="auto"/>
            <w:bottom w:val="none" w:sz="0" w:space="0" w:color="auto"/>
            <w:right w:val="none" w:sz="0" w:space="0" w:color="auto"/>
          </w:divBdr>
        </w:div>
        <w:div w:id="317924597">
          <w:marLeft w:val="640"/>
          <w:marRight w:val="0"/>
          <w:marTop w:val="0"/>
          <w:marBottom w:val="0"/>
          <w:divBdr>
            <w:top w:val="none" w:sz="0" w:space="0" w:color="auto"/>
            <w:left w:val="none" w:sz="0" w:space="0" w:color="auto"/>
            <w:bottom w:val="none" w:sz="0" w:space="0" w:color="auto"/>
            <w:right w:val="none" w:sz="0" w:space="0" w:color="auto"/>
          </w:divBdr>
        </w:div>
        <w:div w:id="1884369946">
          <w:marLeft w:val="640"/>
          <w:marRight w:val="0"/>
          <w:marTop w:val="0"/>
          <w:marBottom w:val="0"/>
          <w:divBdr>
            <w:top w:val="none" w:sz="0" w:space="0" w:color="auto"/>
            <w:left w:val="none" w:sz="0" w:space="0" w:color="auto"/>
            <w:bottom w:val="none" w:sz="0" w:space="0" w:color="auto"/>
            <w:right w:val="none" w:sz="0" w:space="0" w:color="auto"/>
          </w:divBdr>
        </w:div>
        <w:div w:id="1310012089">
          <w:marLeft w:val="640"/>
          <w:marRight w:val="0"/>
          <w:marTop w:val="0"/>
          <w:marBottom w:val="0"/>
          <w:divBdr>
            <w:top w:val="none" w:sz="0" w:space="0" w:color="auto"/>
            <w:left w:val="none" w:sz="0" w:space="0" w:color="auto"/>
            <w:bottom w:val="none" w:sz="0" w:space="0" w:color="auto"/>
            <w:right w:val="none" w:sz="0" w:space="0" w:color="auto"/>
          </w:divBdr>
        </w:div>
        <w:div w:id="2029598099">
          <w:marLeft w:val="640"/>
          <w:marRight w:val="0"/>
          <w:marTop w:val="0"/>
          <w:marBottom w:val="0"/>
          <w:divBdr>
            <w:top w:val="none" w:sz="0" w:space="0" w:color="auto"/>
            <w:left w:val="none" w:sz="0" w:space="0" w:color="auto"/>
            <w:bottom w:val="none" w:sz="0" w:space="0" w:color="auto"/>
            <w:right w:val="none" w:sz="0" w:space="0" w:color="auto"/>
          </w:divBdr>
        </w:div>
        <w:div w:id="1753430893">
          <w:marLeft w:val="640"/>
          <w:marRight w:val="0"/>
          <w:marTop w:val="0"/>
          <w:marBottom w:val="0"/>
          <w:divBdr>
            <w:top w:val="none" w:sz="0" w:space="0" w:color="auto"/>
            <w:left w:val="none" w:sz="0" w:space="0" w:color="auto"/>
            <w:bottom w:val="none" w:sz="0" w:space="0" w:color="auto"/>
            <w:right w:val="none" w:sz="0" w:space="0" w:color="auto"/>
          </w:divBdr>
        </w:div>
        <w:div w:id="1755317126">
          <w:marLeft w:val="640"/>
          <w:marRight w:val="0"/>
          <w:marTop w:val="0"/>
          <w:marBottom w:val="0"/>
          <w:divBdr>
            <w:top w:val="none" w:sz="0" w:space="0" w:color="auto"/>
            <w:left w:val="none" w:sz="0" w:space="0" w:color="auto"/>
            <w:bottom w:val="none" w:sz="0" w:space="0" w:color="auto"/>
            <w:right w:val="none" w:sz="0" w:space="0" w:color="auto"/>
          </w:divBdr>
        </w:div>
        <w:div w:id="897281521">
          <w:marLeft w:val="640"/>
          <w:marRight w:val="0"/>
          <w:marTop w:val="0"/>
          <w:marBottom w:val="0"/>
          <w:divBdr>
            <w:top w:val="none" w:sz="0" w:space="0" w:color="auto"/>
            <w:left w:val="none" w:sz="0" w:space="0" w:color="auto"/>
            <w:bottom w:val="none" w:sz="0" w:space="0" w:color="auto"/>
            <w:right w:val="none" w:sz="0" w:space="0" w:color="auto"/>
          </w:divBdr>
        </w:div>
        <w:div w:id="1867209595">
          <w:marLeft w:val="640"/>
          <w:marRight w:val="0"/>
          <w:marTop w:val="0"/>
          <w:marBottom w:val="0"/>
          <w:divBdr>
            <w:top w:val="none" w:sz="0" w:space="0" w:color="auto"/>
            <w:left w:val="none" w:sz="0" w:space="0" w:color="auto"/>
            <w:bottom w:val="none" w:sz="0" w:space="0" w:color="auto"/>
            <w:right w:val="none" w:sz="0" w:space="0" w:color="auto"/>
          </w:divBdr>
        </w:div>
        <w:div w:id="836388428">
          <w:marLeft w:val="640"/>
          <w:marRight w:val="0"/>
          <w:marTop w:val="0"/>
          <w:marBottom w:val="0"/>
          <w:divBdr>
            <w:top w:val="none" w:sz="0" w:space="0" w:color="auto"/>
            <w:left w:val="none" w:sz="0" w:space="0" w:color="auto"/>
            <w:bottom w:val="none" w:sz="0" w:space="0" w:color="auto"/>
            <w:right w:val="none" w:sz="0" w:space="0" w:color="auto"/>
          </w:divBdr>
        </w:div>
        <w:div w:id="1608153701">
          <w:marLeft w:val="640"/>
          <w:marRight w:val="0"/>
          <w:marTop w:val="0"/>
          <w:marBottom w:val="0"/>
          <w:divBdr>
            <w:top w:val="none" w:sz="0" w:space="0" w:color="auto"/>
            <w:left w:val="none" w:sz="0" w:space="0" w:color="auto"/>
            <w:bottom w:val="none" w:sz="0" w:space="0" w:color="auto"/>
            <w:right w:val="none" w:sz="0" w:space="0" w:color="auto"/>
          </w:divBdr>
        </w:div>
        <w:div w:id="386535429">
          <w:marLeft w:val="640"/>
          <w:marRight w:val="0"/>
          <w:marTop w:val="0"/>
          <w:marBottom w:val="0"/>
          <w:divBdr>
            <w:top w:val="none" w:sz="0" w:space="0" w:color="auto"/>
            <w:left w:val="none" w:sz="0" w:space="0" w:color="auto"/>
            <w:bottom w:val="none" w:sz="0" w:space="0" w:color="auto"/>
            <w:right w:val="none" w:sz="0" w:space="0" w:color="auto"/>
          </w:divBdr>
        </w:div>
        <w:div w:id="248779124">
          <w:marLeft w:val="640"/>
          <w:marRight w:val="0"/>
          <w:marTop w:val="0"/>
          <w:marBottom w:val="0"/>
          <w:divBdr>
            <w:top w:val="none" w:sz="0" w:space="0" w:color="auto"/>
            <w:left w:val="none" w:sz="0" w:space="0" w:color="auto"/>
            <w:bottom w:val="none" w:sz="0" w:space="0" w:color="auto"/>
            <w:right w:val="none" w:sz="0" w:space="0" w:color="auto"/>
          </w:divBdr>
        </w:div>
        <w:div w:id="514879840">
          <w:marLeft w:val="640"/>
          <w:marRight w:val="0"/>
          <w:marTop w:val="0"/>
          <w:marBottom w:val="0"/>
          <w:divBdr>
            <w:top w:val="none" w:sz="0" w:space="0" w:color="auto"/>
            <w:left w:val="none" w:sz="0" w:space="0" w:color="auto"/>
            <w:bottom w:val="none" w:sz="0" w:space="0" w:color="auto"/>
            <w:right w:val="none" w:sz="0" w:space="0" w:color="auto"/>
          </w:divBdr>
        </w:div>
        <w:div w:id="702481606">
          <w:marLeft w:val="640"/>
          <w:marRight w:val="0"/>
          <w:marTop w:val="0"/>
          <w:marBottom w:val="0"/>
          <w:divBdr>
            <w:top w:val="none" w:sz="0" w:space="0" w:color="auto"/>
            <w:left w:val="none" w:sz="0" w:space="0" w:color="auto"/>
            <w:bottom w:val="none" w:sz="0" w:space="0" w:color="auto"/>
            <w:right w:val="none" w:sz="0" w:space="0" w:color="auto"/>
          </w:divBdr>
        </w:div>
        <w:div w:id="826172526">
          <w:marLeft w:val="640"/>
          <w:marRight w:val="0"/>
          <w:marTop w:val="0"/>
          <w:marBottom w:val="0"/>
          <w:divBdr>
            <w:top w:val="none" w:sz="0" w:space="0" w:color="auto"/>
            <w:left w:val="none" w:sz="0" w:space="0" w:color="auto"/>
            <w:bottom w:val="none" w:sz="0" w:space="0" w:color="auto"/>
            <w:right w:val="none" w:sz="0" w:space="0" w:color="auto"/>
          </w:divBdr>
        </w:div>
      </w:divsChild>
    </w:div>
    <w:div w:id="67270432">
      <w:bodyDiv w:val="1"/>
      <w:marLeft w:val="0"/>
      <w:marRight w:val="0"/>
      <w:marTop w:val="0"/>
      <w:marBottom w:val="0"/>
      <w:divBdr>
        <w:top w:val="none" w:sz="0" w:space="0" w:color="auto"/>
        <w:left w:val="none" w:sz="0" w:space="0" w:color="auto"/>
        <w:bottom w:val="none" w:sz="0" w:space="0" w:color="auto"/>
        <w:right w:val="none" w:sz="0" w:space="0" w:color="auto"/>
      </w:divBdr>
      <w:divsChild>
        <w:div w:id="765461932">
          <w:marLeft w:val="640"/>
          <w:marRight w:val="0"/>
          <w:marTop w:val="0"/>
          <w:marBottom w:val="0"/>
          <w:divBdr>
            <w:top w:val="none" w:sz="0" w:space="0" w:color="auto"/>
            <w:left w:val="none" w:sz="0" w:space="0" w:color="auto"/>
            <w:bottom w:val="none" w:sz="0" w:space="0" w:color="auto"/>
            <w:right w:val="none" w:sz="0" w:space="0" w:color="auto"/>
          </w:divBdr>
        </w:div>
        <w:div w:id="683090053">
          <w:marLeft w:val="640"/>
          <w:marRight w:val="0"/>
          <w:marTop w:val="0"/>
          <w:marBottom w:val="0"/>
          <w:divBdr>
            <w:top w:val="none" w:sz="0" w:space="0" w:color="auto"/>
            <w:left w:val="none" w:sz="0" w:space="0" w:color="auto"/>
            <w:bottom w:val="none" w:sz="0" w:space="0" w:color="auto"/>
            <w:right w:val="none" w:sz="0" w:space="0" w:color="auto"/>
          </w:divBdr>
        </w:div>
        <w:div w:id="614094122">
          <w:marLeft w:val="640"/>
          <w:marRight w:val="0"/>
          <w:marTop w:val="0"/>
          <w:marBottom w:val="0"/>
          <w:divBdr>
            <w:top w:val="none" w:sz="0" w:space="0" w:color="auto"/>
            <w:left w:val="none" w:sz="0" w:space="0" w:color="auto"/>
            <w:bottom w:val="none" w:sz="0" w:space="0" w:color="auto"/>
            <w:right w:val="none" w:sz="0" w:space="0" w:color="auto"/>
          </w:divBdr>
        </w:div>
        <w:div w:id="1283003278">
          <w:marLeft w:val="640"/>
          <w:marRight w:val="0"/>
          <w:marTop w:val="0"/>
          <w:marBottom w:val="0"/>
          <w:divBdr>
            <w:top w:val="none" w:sz="0" w:space="0" w:color="auto"/>
            <w:left w:val="none" w:sz="0" w:space="0" w:color="auto"/>
            <w:bottom w:val="none" w:sz="0" w:space="0" w:color="auto"/>
            <w:right w:val="none" w:sz="0" w:space="0" w:color="auto"/>
          </w:divBdr>
        </w:div>
        <w:div w:id="970281646">
          <w:marLeft w:val="640"/>
          <w:marRight w:val="0"/>
          <w:marTop w:val="0"/>
          <w:marBottom w:val="0"/>
          <w:divBdr>
            <w:top w:val="none" w:sz="0" w:space="0" w:color="auto"/>
            <w:left w:val="none" w:sz="0" w:space="0" w:color="auto"/>
            <w:bottom w:val="none" w:sz="0" w:space="0" w:color="auto"/>
            <w:right w:val="none" w:sz="0" w:space="0" w:color="auto"/>
          </w:divBdr>
        </w:div>
        <w:div w:id="2061902528">
          <w:marLeft w:val="640"/>
          <w:marRight w:val="0"/>
          <w:marTop w:val="0"/>
          <w:marBottom w:val="0"/>
          <w:divBdr>
            <w:top w:val="none" w:sz="0" w:space="0" w:color="auto"/>
            <w:left w:val="none" w:sz="0" w:space="0" w:color="auto"/>
            <w:bottom w:val="none" w:sz="0" w:space="0" w:color="auto"/>
            <w:right w:val="none" w:sz="0" w:space="0" w:color="auto"/>
          </w:divBdr>
        </w:div>
        <w:div w:id="758133641">
          <w:marLeft w:val="640"/>
          <w:marRight w:val="0"/>
          <w:marTop w:val="0"/>
          <w:marBottom w:val="0"/>
          <w:divBdr>
            <w:top w:val="none" w:sz="0" w:space="0" w:color="auto"/>
            <w:left w:val="none" w:sz="0" w:space="0" w:color="auto"/>
            <w:bottom w:val="none" w:sz="0" w:space="0" w:color="auto"/>
            <w:right w:val="none" w:sz="0" w:space="0" w:color="auto"/>
          </w:divBdr>
        </w:div>
        <w:div w:id="427850999">
          <w:marLeft w:val="640"/>
          <w:marRight w:val="0"/>
          <w:marTop w:val="0"/>
          <w:marBottom w:val="0"/>
          <w:divBdr>
            <w:top w:val="none" w:sz="0" w:space="0" w:color="auto"/>
            <w:left w:val="none" w:sz="0" w:space="0" w:color="auto"/>
            <w:bottom w:val="none" w:sz="0" w:space="0" w:color="auto"/>
            <w:right w:val="none" w:sz="0" w:space="0" w:color="auto"/>
          </w:divBdr>
        </w:div>
        <w:div w:id="1170095867">
          <w:marLeft w:val="640"/>
          <w:marRight w:val="0"/>
          <w:marTop w:val="0"/>
          <w:marBottom w:val="0"/>
          <w:divBdr>
            <w:top w:val="none" w:sz="0" w:space="0" w:color="auto"/>
            <w:left w:val="none" w:sz="0" w:space="0" w:color="auto"/>
            <w:bottom w:val="none" w:sz="0" w:space="0" w:color="auto"/>
            <w:right w:val="none" w:sz="0" w:space="0" w:color="auto"/>
          </w:divBdr>
        </w:div>
        <w:div w:id="804663300">
          <w:marLeft w:val="640"/>
          <w:marRight w:val="0"/>
          <w:marTop w:val="0"/>
          <w:marBottom w:val="0"/>
          <w:divBdr>
            <w:top w:val="none" w:sz="0" w:space="0" w:color="auto"/>
            <w:left w:val="none" w:sz="0" w:space="0" w:color="auto"/>
            <w:bottom w:val="none" w:sz="0" w:space="0" w:color="auto"/>
            <w:right w:val="none" w:sz="0" w:space="0" w:color="auto"/>
          </w:divBdr>
        </w:div>
        <w:div w:id="534008315">
          <w:marLeft w:val="640"/>
          <w:marRight w:val="0"/>
          <w:marTop w:val="0"/>
          <w:marBottom w:val="0"/>
          <w:divBdr>
            <w:top w:val="none" w:sz="0" w:space="0" w:color="auto"/>
            <w:left w:val="none" w:sz="0" w:space="0" w:color="auto"/>
            <w:bottom w:val="none" w:sz="0" w:space="0" w:color="auto"/>
            <w:right w:val="none" w:sz="0" w:space="0" w:color="auto"/>
          </w:divBdr>
        </w:div>
        <w:div w:id="877932946">
          <w:marLeft w:val="640"/>
          <w:marRight w:val="0"/>
          <w:marTop w:val="0"/>
          <w:marBottom w:val="0"/>
          <w:divBdr>
            <w:top w:val="none" w:sz="0" w:space="0" w:color="auto"/>
            <w:left w:val="none" w:sz="0" w:space="0" w:color="auto"/>
            <w:bottom w:val="none" w:sz="0" w:space="0" w:color="auto"/>
            <w:right w:val="none" w:sz="0" w:space="0" w:color="auto"/>
          </w:divBdr>
        </w:div>
        <w:div w:id="1053774576">
          <w:marLeft w:val="640"/>
          <w:marRight w:val="0"/>
          <w:marTop w:val="0"/>
          <w:marBottom w:val="0"/>
          <w:divBdr>
            <w:top w:val="none" w:sz="0" w:space="0" w:color="auto"/>
            <w:left w:val="none" w:sz="0" w:space="0" w:color="auto"/>
            <w:bottom w:val="none" w:sz="0" w:space="0" w:color="auto"/>
            <w:right w:val="none" w:sz="0" w:space="0" w:color="auto"/>
          </w:divBdr>
        </w:div>
        <w:div w:id="1416823843">
          <w:marLeft w:val="640"/>
          <w:marRight w:val="0"/>
          <w:marTop w:val="0"/>
          <w:marBottom w:val="0"/>
          <w:divBdr>
            <w:top w:val="none" w:sz="0" w:space="0" w:color="auto"/>
            <w:left w:val="none" w:sz="0" w:space="0" w:color="auto"/>
            <w:bottom w:val="none" w:sz="0" w:space="0" w:color="auto"/>
            <w:right w:val="none" w:sz="0" w:space="0" w:color="auto"/>
          </w:divBdr>
        </w:div>
        <w:div w:id="991912249">
          <w:marLeft w:val="640"/>
          <w:marRight w:val="0"/>
          <w:marTop w:val="0"/>
          <w:marBottom w:val="0"/>
          <w:divBdr>
            <w:top w:val="none" w:sz="0" w:space="0" w:color="auto"/>
            <w:left w:val="none" w:sz="0" w:space="0" w:color="auto"/>
            <w:bottom w:val="none" w:sz="0" w:space="0" w:color="auto"/>
            <w:right w:val="none" w:sz="0" w:space="0" w:color="auto"/>
          </w:divBdr>
        </w:div>
        <w:div w:id="1925802756">
          <w:marLeft w:val="640"/>
          <w:marRight w:val="0"/>
          <w:marTop w:val="0"/>
          <w:marBottom w:val="0"/>
          <w:divBdr>
            <w:top w:val="none" w:sz="0" w:space="0" w:color="auto"/>
            <w:left w:val="none" w:sz="0" w:space="0" w:color="auto"/>
            <w:bottom w:val="none" w:sz="0" w:space="0" w:color="auto"/>
            <w:right w:val="none" w:sz="0" w:space="0" w:color="auto"/>
          </w:divBdr>
        </w:div>
        <w:div w:id="512064622">
          <w:marLeft w:val="640"/>
          <w:marRight w:val="0"/>
          <w:marTop w:val="0"/>
          <w:marBottom w:val="0"/>
          <w:divBdr>
            <w:top w:val="none" w:sz="0" w:space="0" w:color="auto"/>
            <w:left w:val="none" w:sz="0" w:space="0" w:color="auto"/>
            <w:bottom w:val="none" w:sz="0" w:space="0" w:color="auto"/>
            <w:right w:val="none" w:sz="0" w:space="0" w:color="auto"/>
          </w:divBdr>
        </w:div>
        <w:div w:id="1210725183">
          <w:marLeft w:val="640"/>
          <w:marRight w:val="0"/>
          <w:marTop w:val="0"/>
          <w:marBottom w:val="0"/>
          <w:divBdr>
            <w:top w:val="none" w:sz="0" w:space="0" w:color="auto"/>
            <w:left w:val="none" w:sz="0" w:space="0" w:color="auto"/>
            <w:bottom w:val="none" w:sz="0" w:space="0" w:color="auto"/>
            <w:right w:val="none" w:sz="0" w:space="0" w:color="auto"/>
          </w:divBdr>
        </w:div>
        <w:div w:id="565184710">
          <w:marLeft w:val="640"/>
          <w:marRight w:val="0"/>
          <w:marTop w:val="0"/>
          <w:marBottom w:val="0"/>
          <w:divBdr>
            <w:top w:val="none" w:sz="0" w:space="0" w:color="auto"/>
            <w:left w:val="none" w:sz="0" w:space="0" w:color="auto"/>
            <w:bottom w:val="none" w:sz="0" w:space="0" w:color="auto"/>
            <w:right w:val="none" w:sz="0" w:space="0" w:color="auto"/>
          </w:divBdr>
        </w:div>
        <w:div w:id="546455288">
          <w:marLeft w:val="640"/>
          <w:marRight w:val="0"/>
          <w:marTop w:val="0"/>
          <w:marBottom w:val="0"/>
          <w:divBdr>
            <w:top w:val="none" w:sz="0" w:space="0" w:color="auto"/>
            <w:left w:val="none" w:sz="0" w:space="0" w:color="auto"/>
            <w:bottom w:val="none" w:sz="0" w:space="0" w:color="auto"/>
            <w:right w:val="none" w:sz="0" w:space="0" w:color="auto"/>
          </w:divBdr>
        </w:div>
        <w:div w:id="1334914855">
          <w:marLeft w:val="640"/>
          <w:marRight w:val="0"/>
          <w:marTop w:val="0"/>
          <w:marBottom w:val="0"/>
          <w:divBdr>
            <w:top w:val="none" w:sz="0" w:space="0" w:color="auto"/>
            <w:left w:val="none" w:sz="0" w:space="0" w:color="auto"/>
            <w:bottom w:val="none" w:sz="0" w:space="0" w:color="auto"/>
            <w:right w:val="none" w:sz="0" w:space="0" w:color="auto"/>
          </w:divBdr>
        </w:div>
        <w:div w:id="2047365540">
          <w:marLeft w:val="640"/>
          <w:marRight w:val="0"/>
          <w:marTop w:val="0"/>
          <w:marBottom w:val="0"/>
          <w:divBdr>
            <w:top w:val="none" w:sz="0" w:space="0" w:color="auto"/>
            <w:left w:val="none" w:sz="0" w:space="0" w:color="auto"/>
            <w:bottom w:val="none" w:sz="0" w:space="0" w:color="auto"/>
            <w:right w:val="none" w:sz="0" w:space="0" w:color="auto"/>
          </w:divBdr>
        </w:div>
        <w:div w:id="372116998">
          <w:marLeft w:val="640"/>
          <w:marRight w:val="0"/>
          <w:marTop w:val="0"/>
          <w:marBottom w:val="0"/>
          <w:divBdr>
            <w:top w:val="none" w:sz="0" w:space="0" w:color="auto"/>
            <w:left w:val="none" w:sz="0" w:space="0" w:color="auto"/>
            <w:bottom w:val="none" w:sz="0" w:space="0" w:color="auto"/>
            <w:right w:val="none" w:sz="0" w:space="0" w:color="auto"/>
          </w:divBdr>
        </w:div>
        <w:div w:id="161089645">
          <w:marLeft w:val="640"/>
          <w:marRight w:val="0"/>
          <w:marTop w:val="0"/>
          <w:marBottom w:val="0"/>
          <w:divBdr>
            <w:top w:val="none" w:sz="0" w:space="0" w:color="auto"/>
            <w:left w:val="none" w:sz="0" w:space="0" w:color="auto"/>
            <w:bottom w:val="none" w:sz="0" w:space="0" w:color="auto"/>
            <w:right w:val="none" w:sz="0" w:space="0" w:color="auto"/>
          </w:divBdr>
        </w:div>
        <w:div w:id="1127775390">
          <w:marLeft w:val="640"/>
          <w:marRight w:val="0"/>
          <w:marTop w:val="0"/>
          <w:marBottom w:val="0"/>
          <w:divBdr>
            <w:top w:val="none" w:sz="0" w:space="0" w:color="auto"/>
            <w:left w:val="none" w:sz="0" w:space="0" w:color="auto"/>
            <w:bottom w:val="none" w:sz="0" w:space="0" w:color="auto"/>
            <w:right w:val="none" w:sz="0" w:space="0" w:color="auto"/>
          </w:divBdr>
        </w:div>
        <w:div w:id="1547720885">
          <w:marLeft w:val="640"/>
          <w:marRight w:val="0"/>
          <w:marTop w:val="0"/>
          <w:marBottom w:val="0"/>
          <w:divBdr>
            <w:top w:val="none" w:sz="0" w:space="0" w:color="auto"/>
            <w:left w:val="none" w:sz="0" w:space="0" w:color="auto"/>
            <w:bottom w:val="none" w:sz="0" w:space="0" w:color="auto"/>
            <w:right w:val="none" w:sz="0" w:space="0" w:color="auto"/>
          </w:divBdr>
        </w:div>
        <w:div w:id="1124419332">
          <w:marLeft w:val="640"/>
          <w:marRight w:val="0"/>
          <w:marTop w:val="0"/>
          <w:marBottom w:val="0"/>
          <w:divBdr>
            <w:top w:val="none" w:sz="0" w:space="0" w:color="auto"/>
            <w:left w:val="none" w:sz="0" w:space="0" w:color="auto"/>
            <w:bottom w:val="none" w:sz="0" w:space="0" w:color="auto"/>
            <w:right w:val="none" w:sz="0" w:space="0" w:color="auto"/>
          </w:divBdr>
        </w:div>
        <w:div w:id="268244966">
          <w:marLeft w:val="640"/>
          <w:marRight w:val="0"/>
          <w:marTop w:val="0"/>
          <w:marBottom w:val="0"/>
          <w:divBdr>
            <w:top w:val="none" w:sz="0" w:space="0" w:color="auto"/>
            <w:left w:val="none" w:sz="0" w:space="0" w:color="auto"/>
            <w:bottom w:val="none" w:sz="0" w:space="0" w:color="auto"/>
            <w:right w:val="none" w:sz="0" w:space="0" w:color="auto"/>
          </w:divBdr>
        </w:div>
        <w:div w:id="1581938474">
          <w:marLeft w:val="640"/>
          <w:marRight w:val="0"/>
          <w:marTop w:val="0"/>
          <w:marBottom w:val="0"/>
          <w:divBdr>
            <w:top w:val="none" w:sz="0" w:space="0" w:color="auto"/>
            <w:left w:val="none" w:sz="0" w:space="0" w:color="auto"/>
            <w:bottom w:val="none" w:sz="0" w:space="0" w:color="auto"/>
            <w:right w:val="none" w:sz="0" w:space="0" w:color="auto"/>
          </w:divBdr>
        </w:div>
        <w:div w:id="1015961365">
          <w:marLeft w:val="640"/>
          <w:marRight w:val="0"/>
          <w:marTop w:val="0"/>
          <w:marBottom w:val="0"/>
          <w:divBdr>
            <w:top w:val="none" w:sz="0" w:space="0" w:color="auto"/>
            <w:left w:val="none" w:sz="0" w:space="0" w:color="auto"/>
            <w:bottom w:val="none" w:sz="0" w:space="0" w:color="auto"/>
            <w:right w:val="none" w:sz="0" w:space="0" w:color="auto"/>
          </w:divBdr>
        </w:div>
        <w:div w:id="1924756181">
          <w:marLeft w:val="640"/>
          <w:marRight w:val="0"/>
          <w:marTop w:val="0"/>
          <w:marBottom w:val="0"/>
          <w:divBdr>
            <w:top w:val="none" w:sz="0" w:space="0" w:color="auto"/>
            <w:left w:val="none" w:sz="0" w:space="0" w:color="auto"/>
            <w:bottom w:val="none" w:sz="0" w:space="0" w:color="auto"/>
            <w:right w:val="none" w:sz="0" w:space="0" w:color="auto"/>
          </w:divBdr>
        </w:div>
        <w:div w:id="1870869854">
          <w:marLeft w:val="640"/>
          <w:marRight w:val="0"/>
          <w:marTop w:val="0"/>
          <w:marBottom w:val="0"/>
          <w:divBdr>
            <w:top w:val="none" w:sz="0" w:space="0" w:color="auto"/>
            <w:left w:val="none" w:sz="0" w:space="0" w:color="auto"/>
            <w:bottom w:val="none" w:sz="0" w:space="0" w:color="auto"/>
            <w:right w:val="none" w:sz="0" w:space="0" w:color="auto"/>
          </w:divBdr>
        </w:div>
        <w:div w:id="1610044038">
          <w:marLeft w:val="640"/>
          <w:marRight w:val="0"/>
          <w:marTop w:val="0"/>
          <w:marBottom w:val="0"/>
          <w:divBdr>
            <w:top w:val="none" w:sz="0" w:space="0" w:color="auto"/>
            <w:left w:val="none" w:sz="0" w:space="0" w:color="auto"/>
            <w:bottom w:val="none" w:sz="0" w:space="0" w:color="auto"/>
            <w:right w:val="none" w:sz="0" w:space="0" w:color="auto"/>
          </w:divBdr>
        </w:div>
        <w:div w:id="130368522">
          <w:marLeft w:val="640"/>
          <w:marRight w:val="0"/>
          <w:marTop w:val="0"/>
          <w:marBottom w:val="0"/>
          <w:divBdr>
            <w:top w:val="none" w:sz="0" w:space="0" w:color="auto"/>
            <w:left w:val="none" w:sz="0" w:space="0" w:color="auto"/>
            <w:bottom w:val="none" w:sz="0" w:space="0" w:color="auto"/>
            <w:right w:val="none" w:sz="0" w:space="0" w:color="auto"/>
          </w:divBdr>
        </w:div>
        <w:div w:id="1343819917">
          <w:marLeft w:val="640"/>
          <w:marRight w:val="0"/>
          <w:marTop w:val="0"/>
          <w:marBottom w:val="0"/>
          <w:divBdr>
            <w:top w:val="none" w:sz="0" w:space="0" w:color="auto"/>
            <w:left w:val="none" w:sz="0" w:space="0" w:color="auto"/>
            <w:bottom w:val="none" w:sz="0" w:space="0" w:color="auto"/>
            <w:right w:val="none" w:sz="0" w:space="0" w:color="auto"/>
          </w:divBdr>
        </w:div>
        <w:div w:id="2079280406">
          <w:marLeft w:val="640"/>
          <w:marRight w:val="0"/>
          <w:marTop w:val="0"/>
          <w:marBottom w:val="0"/>
          <w:divBdr>
            <w:top w:val="none" w:sz="0" w:space="0" w:color="auto"/>
            <w:left w:val="none" w:sz="0" w:space="0" w:color="auto"/>
            <w:bottom w:val="none" w:sz="0" w:space="0" w:color="auto"/>
            <w:right w:val="none" w:sz="0" w:space="0" w:color="auto"/>
          </w:divBdr>
        </w:div>
        <w:div w:id="1895853151">
          <w:marLeft w:val="640"/>
          <w:marRight w:val="0"/>
          <w:marTop w:val="0"/>
          <w:marBottom w:val="0"/>
          <w:divBdr>
            <w:top w:val="none" w:sz="0" w:space="0" w:color="auto"/>
            <w:left w:val="none" w:sz="0" w:space="0" w:color="auto"/>
            <w:bottom w:val="none" w:sz="0" w:space="0" w:color="auto"/>
            <w:right w:val="none" w:sz="0" w:space="0" w:color="auto"/>
          </w:divBdr>
        </w:div>
        <w:div w:id="323972973">
          <w:marLeft w:val="640"/>
          <w:marRight w:val="0"/>
          <w:marTop w:val="0"/>
          <w:marBottom w:val="0"/>
          <w:divBdr>
            <w:top w:val="none" w:sz="0" w:space="0" w:color="auto"/>
            <w:left w:val="none" w:sz="0" w:space="0" w:color="auto"/>
            <w:bottom w:val="none" w:sz="0" w:space="0" w:color="auto"/>
            <w:right w:val="none" w:sz="0" w:space="0" w:color="auto"/>
          </w:divBdr>
        </w:div>
        <w:div w:id="1477650193">
          <w:marLeft w:val="640"/>
          <w:marRight w:val="0"/>
          <w:marTop w:val="0"/>
          <w:marBottom w:val="0"/>
          <w:divBdr>
            <w:top w:val="none" w:sz="0" w:space="0" w:color="auto"/>
            <w:left w:val="none" w:sz="0" w:space="0" w:color="auto"/>
            <w:bottom w:val="none" w:sz="0" w:space="0" w:color="auto"/>
            <w:right w:val="none" w:sz="0" w:space="0" w:color="auto"/>
          </w:divBdr>
        </w:div>
        <w:div w:id="1121338925">
          <w:marLeft w:val="640"/>
          <w:marRight w:val="0"/>
          <w:marTop w:val="0"/>
          <w:marBottom w:val="0"/>
          <w:divBdr>
            <w:top w:val="none" w:sz="0" w:space="0" w:color="auto"/>
            <w:left w:val="none" w:sz="0" w:space="0" w:color="auto"/>
            <w:bottom w:val="none" w:sz="0" w:space="0" w:color="auto"/>
            <w:right w:val="none" w:sz="0" w:space="0" w:color="auto"/>
          </w:divBdr>
        </w:div>
        <w:div w:id="1357078779">
          <w:marLeft w:val="640"/>
          <w:marRight w:val="0"/>
          <w:marTop w:val="0"/>
          <w:marBottom w:val="0"/>
          <w:divBdr>
            <w:top w:val="none" w:sz="0" w:space="0" w:color="auto"/>
            <w:left w:val="none" w:sz="0" w:space="0" w:color="auto"/>
            <w:bottom w:val="none" w:sz="0" w:space="0" w:color="auto"/>
            <w:right w:val="none" w:sz="0" w:space="0" w:color="auto"/>
          </w:divBdr>
        </w:div>
        <w:div w:id="612329569">
          <w:marLeft w:val="640"/>
          <w:marRight w:val="0"/>
          <w:marTop w:val="0"/>
          <w:marBottom w:val="0"/>
          <w:divBdr>
            <w:top w:val="none" w:sz="0" w:space="0" w:color="auto"/>
            <w:left w:val="none" w:sz="0" w:space="0" w:color="auto"/>
            <w:bottom w:val="none" w:sz="0" w:space="0" w:color="auto"/>
            <w:right w:val="none" w:sz="0" w:space="0" w:color="auto"/>
          </w:divBdr>
        </w:div>
        <w:div w:id="71778124">
          <w:marLeft w:val="640"/>
          <w:marRight w:val="0"/>
          <w:marTop w:val="0"/>
          <w:marBottom w:val="0"/>
          <w:divBdr>
            <w:top w:val="none" w:sz="0" w:space="0" w:color="auto"/>
            <w:left w:val="none" w:sz="0" w:space="0" w:color="auto"/>
            <w:bottom w:val="none" w:sz="0" w:space="0" w:color="auto"/>
            <w:right w:val="none" w:sz="0" w:space="0" w:color="auto"/>
          </w:divBdr>
        </w:div>
        <w:div w:id="1374841970">
          <w:marLeft w:val="640"/>
          <w:marRight w:val="0"/>
          <w:marTop w:val="0"/>
          <w:marBottom w:val="0"/>
          <w:divBdr>
            <w:top w:val="none" w:sz="0" w:space="0" w:color="auto"/>
            <w:left w:val="none" w:sz="0" w:space="0" w:color="auto"/>
            <w:bottom w:val="none" w:sz="0" w:space="0" w:color="auto"/>
            <w:right w:val="none" w:sz="0" w:space="0" w:color="auto"/>
          </w:divBdr>
        </w:div>
        <w:div w:id="2112898330">
          <w:marLeft w:val="640"/>
          <w:marRight w:val="0"/>
          <w:marTop w:val="0"/>
          <w:marBottom w:val="0"/>
          <w:divBdr>
            <w:top w:val="none" w:sz="0" w:space="0" w:color="auto"/>
            <w:left w:val="none" w:sz="0" w:space="0" w:color="auto"/>
            <w:bottom w:val="none" w:sz="0" w:space="0" w:color="auto"/>
            <w:right w:val="none" w:sz="0" w:space="0" w:color="auto"/>
          </w:divBdr>
        </w:div>
        <w:div w:id="478617519">
          <w:marLeft w:val="640"/>
          <w:marRight w:val="0"/>
          <w:marTop w:val="0"/>
          <w:marBottom w:val="0"/>
          <w:divBdr>
            <w:top w:val="none" w:sz="0" w:space="0" w:color="auto"/>
            <w:left w:val="none" w:sz="0" w:space="0" w:color="auto"/>
            <w:bottom w:val="none" w:sz="0" w:space="0" w:color="auto"/>
            <w:right w:val="none" w:sz="0" w:space="0" w:color="auto"/>
          </w:divBdr>
        </w:div>
        <w:div w:id="441921934">
          <w:marLeft w:val="640"/>
          <w:marRight w:val="0"/>
          <w:marTop w:val="0"/>
          <w:marBottom w:val="0"/>
          <w:divBdr>
            <w:top w:val="none" w:sz="0" w:space="0" w:color="auto"/>
            <w:left w:val="none" w:sz="0" w:space="0" w:color="auto"/>
            <w:bottom w:val="none" w:sz="0" w:space="0" w:color="auto"/>
            <w:right w:val="none" w:sz="0" w:space="0" w:color="auto"/>
          </w:divBdr>
        </w:div>
        <w:div w:id="532766027">
          <w:marLeft w:val="640"/>
          <w:marRight w:val="0"/>
          <w:marTop w:val="0"/>
          <w:marBottom w:val="0"/>
          <w:divBdr>
            <w:top w:val="none" w:sz="0" w:space="0" w:color="auto"/>
            <w:left w:val="none" w:sz="0" w:space="0" w:color="auto"/>
            <w:bottom w:val="none" w:sz="0" w:space="0" w:color="auto"/>
            <w:right w:val="none" w:sz="0" w:space="0" w:color="auto"/>
          </w:divBdr>
        </w:div>
        <w:div w:id="654577833">
          <w:marLeft w:val="640"/>
          <w:marRight w:val="0"/>
          <w:marTop w:val="0"/>
          <w:marBottom w:val="0"/>
          <w:divBdr>
            <w:top w:val="none" w:sz="0" w:space="0" w:color="auto"/>
            <w:left w:val="none" w:sz="0" w:space="0" w:color="auto"/>
            <w:bottom w:val="none" w:sz="0" w:space="0" w:color="auto"/>
            <w:right w:val="none" w:sz="0" w:space="0" w:color="auto"/>
          </w:divBdr>
        </w:div>
        <w:div w:id="915167009">
          <w:marLeft w:val="640"/>
          <w:marRight w:val="0"/>
          <w:marTop w:val="0"/>
          <w:marBottom w:val="0"/>
          <w:divBdr>
            <w:top w:val="none" w:sz="0" w:space="0" w:color="auto"/>
            <w:left w:val="none" w:sz="0" w:space="0" w:color="auto"/>
            <w:bottom w:val="none" w:sz="0" w:space="0" w:color="auto"/>
            <w:right w:val="none" w:sz="0" w:space="0" w:color="auto"/>
          </w:divBdr>
        </w:div>
        <w:div w:id="665862162">
          <w:marLeft w:val="640"/>
          <w:marRight w:val="0"/>
          <w:marTop w:val="0"/>
          <w:marBottom w:val="0"/>
          <w:divBdr>
            <w:top w:val="none" w:sz="0" w:space="0" w:color="auto"/>
            <w:left w:val="none" w:sz="0" w:space="0" w:color="auto"/>
            <w:bottom w:val="none" w:sz="0" w:space="0" w:color="auto"/>
            <w:right w:val="none" w:sz="0" w:space="0" w:color="auto"/>
          </w:divBdr>
        </w:div>
        <w:div w:id="2072341347">
          <w:marLeft w:val="640"/>
          <w:marRight w:val="0"/>
          <w:marTop w:val="0"/>
          <w:marBottom w:val="0"/>
          <w:divBdr>
            <w:top w:val="none" w:sz="0" w:space="0" w:color="auto"/>
            <w:left w:val="none" w:sz="0" w:space="0" w:color="auto"/>
            <w:bottom w:val="none" w:sz="0" w:space="0" w:color="auto"/>
            <w:right w:val="none" w:sz="0" w:space="0" w:color="auto"/>
          </w:divBdr>
        </w:div>
        <w:div w:id="1517305290">
          <w:marLeft w:val="640"/>
          <w:marRight w:val="0"/>
          <w:marTop w:val="0"/>
          <w:marBottom w:val="0"/>
          <w:divBdr>
            <w:top w:val="none" w:sz="0" w:space="0" w:color="auto"/>
            <w:left w:val="none" w:sz="0" w:space="0" w:color="auto"/>
            <w:bottom w:val="none" w:sz="0" w:space="0" w:color="auto"/>
            <w:right w:val="none" w:sz="0" w:space="0" w:color="auto"/>
          </w:divBdr>
        </w:div>
        <w:div w:id="226305172">
          <w:marLeft w:val="640"/>
          <w:marRight w:val="0"/>
          <w:marTop w:val="0"/>
          <w:marBottom w:val="0"/>
          <w:divBdr>
            <w:top w:val="none" w:sz="0" w:space="0" w:color="auto"/>
            <w:left w:val="none" w:sz="0" w:space="0" w:color="auto"/>
            <w:bottom w:val="none" w:sz="0" w:space="0" w:color="auto"/>
            <w:right w:val="none" w:sz="0" w:space="0" w:color="auto"/>
          </w:divBdr>
        </w:div>
        <w:div w:id="1206217218">
          <w:marLeft w:val="640"/>
          <w:marRight w:val="0"/>
          <w:marTop w:val="0"/>
          <w:marBottom w:val="0"/>
          <w:divBdr>
            <w:top w:val="none" w:sz="0" w:space="0" w:color="auto"/>
            <w:left w:val="none" w:sz="0" w:space="0" w:color="auto"/>
            <w:bottom w:val="none" w:sz="0" w:space="0" w:color="auto"/>
            <w:right w:val="none" w:sz="0" w:space="0" w:color="auto"/>
          </w:divBdr>
        </w:div>
        <w:div w:id="1700468350">
          <w:marLeft w:val="640"/>
          <w:marRight w:val="0"/>
          <w:marTop w:val="0"/>
          <w:marBottom w:val="0"/>
          <w:divBdr>
            <w:top w:val="none" w:sz="0" w:space="0" w:color="auto"/>
            <w:left w:val="none" w:sz="0" w:space="0" w:color="auto"/>
            <w:bottom w:val="none" w:sz="0" w:space="0" w:color="auto"/>
            <w:right w:val="none" w:sz="0" w:space="0" w:color="auto"/>
          </w:divBdr>
        </w:div>
        <w:div w:id="1766337893">
          <w:marLeft w:val="640"/>
          <w:marRight w:val="0"/>
          <w:marTop w:val="0"/>
          <w:marBottom w:val="0"/>
          <w:divBdr>
            <w:top w:val="none" w:sz="0" w:space="0" w:color="auto"/>
            <w:left w:val="none" w:sz="0" w:space="0" w:color="auto"/>
            <w:bottom w:val="none" w:sz="0" w:space="0" w:color="auto"/>
            <w:right w:val="none" w:sz="0" w:space="0" w:color="auto"/>
          </w:divBdr>
        </w:div>
        <w:div w:id="445732871">
          <w:marLeft w:val="640"/>
          <w:marRight w:val="0"/>
          <w:marTop w:val="0"/>
          <w:marBottom w:val="0"/>
          <w:divBdr>
            <w:top w:val="none" w:sz="0" w:space="0" w:color="auto"/>
            <w:left w:val="none" w:sz="0" w:space="0" w:color="auto"/>
            <w:bottom w:val="none" w:sz="0" w:space="0" w:color="auto"/>
            <w:right w:val="none" w:sz="0" w:space="0" w:color="auto"/>
          </w:divBdr>
        </w:div>
        <w:div w:id="855073333">
          <w:marLeft w:val="640"/>
          <w:marRight w:val="0"/>
          <w:marTop w:val="0"/>
          <w:marBottom w:val="0"/>
          <w:divBdr>
            <w:top w:val="none" w:sz="0" w:space="0" w:color="auto"/>
            <w:left w:val="none" w:sz="0" w:space="0" w:color="auto"/>
            <w:bottom w:val="none" w:sz="0" w:space="0" w:color="auto"/>
            <w:right w:val="none" w:sz="0" w:space="0" w:color="auto"/>
          </w:divBdr>
        </w:div>
        <w:div w:id="889222869">
          <w:marLeft w:val="640"/>
          <w:marRight w:val="0"/>
          <w:marTop w:val="0"/>
          <w:marBottom w:val="0"/>
          <w:divBdr>
            <w:top w:val="none" w:sz="0" w:space="0" w:color="auto"/>
            <w:left w:val="none" w:sz="0" w:space="0" w:color="auto"/>
            <w:bottom w:val="none" w:sz="0" w:space="0" w:color="auto"/>
            <w:right w:val="none" w:sz="0" w:space="0" w:color="auto"/>
          </w:divBdr>
        </w:div>
        <w:div w:id="1741900915">
          <w:marLeft w:val="640"/>
          <w:marRight w:val="0"/>
          <w:marTop w:val="0"/>
          <w:marBottom w:val="0"/>
          <w:divBdr>
            <w:top w:val="none" w:sz="0" w:space="0" w:color="auto"/>
            <w:left w:val="none" w:sz="0" w:space="0" w:color="auto"/>
            <w:bottom w:val="none" w:sz="0" w:space="0" w:color="auto"/>
            <w:right w:val="none" w:sz="0" w:space="0" w:color="auto"/>
          </w:divBdr>
        </w:div>
        <w:div w:id="139228620">
          <w:marLeft w:val="640"/>
          <w:marRight w:val="0"/>
          <w:marTop w:val="0"/>
          <w:marBottom w:val="0"/>
          <w:divBdr>
            <w:top w:val="none" w:sz="0" w:space="0" w:color="auto"/>
            <w:left w:val="none" w:sz="0" w:space="0" w:color="auto"/>
            <w:bottom w:val="none" w:sz="0" w:space="0" w:color="auto"/>
            <w:right w:val="none" w:sz="0" w:space="0" w:color="auto"/>
          </w:divBdr>
        </w:div>
        <w:div w:id="926688764">
          <w:marLeft w:val="640"/>
          <w:marRight w:val="0"/>
          <w:marTop w:val="0"/>
          <w:marBottom w:val="0"/>
          <w:divBdr>
            <w:top w:val="none" w:sz="0" w:space="0" w:color="auto"/>
            <w:left w:val="none" w:sz="0" w:space="0" w:color="auto"/>
            <w:bottom w:val="none" w:sz="0" w:space="0" w:color="auto"/>
            <w:right w:val="none" w:sz="0" w:space="0" w:color="auto"/>
          </w:divBdr>
        </w:div>
        <w:div w:id="971639049">
          <w:marLeft w:val="640"/>
          <w:marRight w:val="0"/>
          <w:marTop w:val="0"/>
          <w:marBottom w:val="0"/>
          <w:divBdr>
            <w:top w:val="none" w:sz="0" w:space="0" w:color="auto"/>
            <w:left w:val="none" w:sz="0" w:space="0" w:color="auto"/>
            <w:bottom w:val="none" w:sz="0" w:space="0" w:color="auto"/>
            <w:right w:val="none" w:sz="0" w:space="0" w:color="auto"/>
          </w:divBdr>
        </w:div>
        <w:div w:id="761687929">
          <w:marLeft w:val="640"/>
          <w:marRight w:val="0"/>
          <w:marTop w:val="0"/>
          <w:marBottom w:val="0"/>
          <w:divBdr>
            <w:top w:val="none" w:sz="0" w:space="0" w:color="auto"/>
            <w:left w:val="none" w:sz="0" w:space="0" w:color="auto"/>
            <w:bottom w:val="none" w:sz="0" w:space="0" w:color="auto"/>
            <w:right w:val="none" w:sz="0" w:space="0" w:color="auto"/>
          </w:divBdr>
        </w:div>
        <w:div w:id="725109427">
          <w:marLeft w:val="640"/>
          <w:marRight w:val="0"/>
          <w:marTop w:val="0"/>
          <w:marBottom w:val="0"/>
          <w:divBdr>
            <w:top w:val="none" w:sz="0" w:space="0" w:color="auto"/>
            <w:left w:val="none" w:sz="0" w:space="0" w:color="auto"/>
            <w:bottom w:val="none" w:sz="0" w:space="0" w:color="auto"/>
            <w:right w:val="none" w:sz="0" w:space="0" w:color="auto"/>
          </w:divBdr>
        </w:div>
        <w:div w:id="1157577302">
          <w:marLeft w:val="640"/>
          <w:marRight w:val="0"/>
          <w:marTop w:val="0"/>
          <w:marBottom w:val="0"/>
          <w:divBdr>
            <w:top w:val="none" w:sz="0" w:space="0" w:color="auto"/>
            <w:left w:val="none" w:sz="0" w:space="0" w:color="auto"/>
            <w:bottom w:val="none" w:sz="0" w:space="0" w:color="auto"/>
            <w:right w:val="none" w:sz="0" w:space="0" w:color="auto"/>
          </w:divBdr>
        </w:div>
        <w:div w:id="284820259">
          <w:marLeft w:val="640"/>
          <w:marRight w:val="0"/>
          <w:marTop w:val="0"/>
          <w:marBottom w:val="0"/>
          <w:divBdr>
            <w:top w:val="none" w:sz="0" w:space="0" w:color="auto"/>
            <w:left w:val="none" w:sz="0" w:space="0" w:color="auto"/>
            <w:bottom w:val="none" w:sz="0" w:space="0" w:color="auto"/>
            <w:right w:val="none" w:sz="0" w:space="0" w:color="auto"/>
          </w:divBdr>
        </w:div>
        <w:div w:id="1854565067">
          <w:marLeft w:val="640"/>
          <w:marRight w:val="0"/>
          <w:marTop w:val="0"/>
          <w:marBottom w:val="0"/>
          <w:divBdr>
            <w:top w:val="none" w:sz="0" w:space="0" w:color="auto"/>
            <w:left w:val="none" w:sz="0" w:space="0" w:color="auto"/>
            <w:bottom w:val="none" w:sz="0" w:space="0" w:color="auto"/>
            <w:right w:val="none" w:sz="0" w:space="0" w:color="auto"/>
          </w:divBdr>
        </w:div>
        <w:div w:id="207568464">
          <w:marLeft w:val="640"/>
          <w:marRight w:val="0"/>
          <w:marTop w:val="0"/>
          <w:marBottom w:val="0"/>
          <w:divBdr>
            <w:top w:val="none" w:sz="0" w:space="0" w:color="auto"/>
            <w:left w:val="none" w:sz="0" w:space="0" w:color="auto"/>
            <w:bottom w:val="none" w:sz="0" w:space="0" w:color="auto"/>
            <w:right w:val="none" w:sz="0" w:space="0" w:color="auto"/>
          </w:divBdr>
        </w:div>
        <w:div w:id="404687186">
          <w:marLeft w:val="640"/>
          <w:marRight w:val="0"/>
          <w:marTop w:val="0"/>
          <w:marBottom w:val="0"/>
          <w:divBdr>
            <w:top w:val="none" w:sz="0" w:space="0" w:color="auto"/>
            <w:left w:val="none" w:sz="0" w:space="0" w:color="auto"/>
            <w:bottom w:val="none" w:sz="0" w:space="0" w:color="auto"/>
            <w:right w:val="none" w:sz="0" w:space="0" w:color="auto"/>
          </w:divBdr>
        </w:div>
        <w:div w:id="476413008">
          <w:marLeft w:val="640"/>
          <w:marRight w:val="0"/>
          <w:marTop w:val="0"/>
          <w:marBottom w:val="0"/>
          <w:divBdr>
            <w:top w:val="none" w:sz="0" w:space="0" w:color="auto"/>
            <w:left w:val="none" w:sz="0" w:space="0" w:color="auto"/>
            <w:bottom w:val="none" w:sz="0" w:space="0" w:color="auto"/>
            <w:right w:val="none" w:sz="0" w:space="0" w:color="auto"/>
          </w:divBdr>
        </w:div>
        <w:div w:id="945775151">
          <w:marLeft w:val="640"/>
          <w:marRight w:val="0"/>
          <w:marTop w:val="0"/>
          <w:marBottom w:val="0"/>
          <w:divBdr>
            <w:top w:val="none" w:sz="0" w:space="0" w:color="auto"/>
            <w:left w:val="none" w:sz="0" w:space="0" w:color="auto"/>
            <w:bottom w:val="none" w:sz="0" w:space="0" w:color="auto"/>
            <w:right w:val="none" w:sz="0" w:space="0" w:color="auto"/>
          </w:divBdr>
        </w:div>
        <w:div w:id="1042754113">
          <w:marLeft w:val="640"/>
          <w:marRight w:val="0"/>
          <w:marTop w:val="0"/>
          <w:marBottom w:val="0"/>
          <w:divBdr>
            <w:top w:val="none" w:sz="0" w:space="0" w:color="auto"/>
            <w:left w:val="none" w:sz="0" w:space="0" w:color="auto"/>
            <w:bottom w:val="none" w:sz="0" w:space="0" w:color="auto"/>
            <w:right w:val="none" w:sz="0" w:space="0" w:color="auto"/>
          </w:divBdr>
        </w:div>
      </w:divsChild>
    </w:div>
    <w:div w:id="70932994">
      <w:bodyDiv w:val="1"/>
      <w:marLeft w:val="0"/>
      <w:marRight w:val="0"/>
      <w:marTop w:val="0"/>
      <w:marBottom w:val="0"/>
      <w:divBdr>
        <w:top w:val="none" w:sz="0" w:space="0" w:color="auto"/>
        <w:left w:val="none" w:sz="0" w:space="0" w:color="auto"/>
        <w:bottom w:val="none" w:sz="0" w:space="0" w:color="auto"/>
        <w:right w:val="none" w:sz="0" w:space="0" w:color="auto"/>
      </w:divBdr>
      <w:divsChild>
        <w:div w:id="1912882029">
          <w:marLeft w:val="640"/>
          <w:marRight w:val="0"/>
          <w:marTop w:val="0"/>
          <w:marBottom w:val="0"/>
          <w:divBdr>
            <w:top w:val="none" w:sz="0" w:space="0" w:color="auto"/>
            <w:left w:val="none" w:sz="0" w:space="0" w:color="auto"/>
            <w:bottom w:val="none" w:sz="0" w:space="0" w:color="auto"/>
            <w:right w:val="none" w:sz="0" w:space="0" w:color="auto"/>
          </w:divBdr>
        </w:div>
        <w:div w:id="1198851855">
          <w:marLeft w:val="640"/>
          <w:marRight w:val="0"/>
          <w:marTop w:val="0"/>
          <w:marBottom w:val="0"/>
          <w:divBdr>
            <w:top w:val="none" w:sz="0" w:space="0" w:color="auto"/>
            <w:left w:val="none" w:sz="0" w:space="0" w:color="auto"/>
            <w:bottom w:val="none" w:sz="0" w:space="0" w:color="auto"/>
            <w:right w:val="none" w:sz="0" w:space="0" w:color="auto"/>
          </w:divBdr>
        </w:div>
        <w:div w:id="1274366305">
          <w:marLeft w:val="640"/>
          <w:marRight w:val="0"/>
          <w:marTop w:val="0"/>
          <w:marBottom w:val="0"/>
          <w:divBdr>
            <w:top w:val="none" w:sz="0" w:space="0" w:color="auto"/>
            <w:left w:val="none" w:sz="0" w:space="0" w:color="auto"/>
            <w:bottom w:val="none" w:sz="0" w:space="0" w:color="auto"/>
            <w:right w:val="none" w:sz="0" w:space="0" w:color="auto"/>
          </w:divBdr>
        </w:div>
        <w:div w:id="925764972">
          <w:marLeft w:val="640"/>
          <w:marRight w:val="0"/>
          <w:marTop w:val="0"/>
          <w:marBottom w:val="0"/>
          <w:divBdr>
            <w:top w:val="none" w:sz="0" w:space="0" w:color="auto"/>
            <w:left w:val="none" w:sz="0" w:space="0" w:color="auto"/>
            <w:bottom w:val="none" w:sz="0" w:space="0" w:color="auto"/>
            <w:right w:val="none" w:sz="0" w:space="0" w:color="auto"/>
          </w:divBdr>
        </w:div>
        <w:div w:id="2127918835">
          <w:marLeft w:val="640"/>
          <w:marRight w:val="0"/>
          <w:marTop w:val="0"/>
          <w:marBottom w:val="0"/>
          <w:divBdr>
            <w:top w:val="none" w:sz="0" w:space="0" w:color="auto"/>
            <w:left w:val="none" w:sz="0" w:space="0" w:color="auto"/>
            <w:bottom w:val="none" w:sz="0" w:space="0" w:color="auto"/>
            <w:right w:val="none" w:sz="0" w:space="0" w:color="auto"/>
          </w:divBdr>
        </w:div>
        <w:div w:id="55981432">
          <w:marLeft w:val="640"/>
          <w:marRight w:val="0"/>
          <w:marTop w:val="0"/>
          <w:marBottom w:val="0"/>
          <w:divBdr>
            <w:top w:val="none" w:sz="0" w:space="0" w:color="auto"/>
            <w:left w:val="none" w:sz="0" w:space="0" w:color="auto"/>
            <w:bottom w:val="none" w:sz="0" w:space="0" w:color="auto"/>
            <w:right w:val="none" w:sz="0" w:space="0" w:color="auto"/>
          </w:divBdr>
        </w:div>
        <w:div w:id="1219394843">
          <w:marLeft w:val="640"/>
          <w:marRight w:val="0"/>
          <w:marTop w:val="0"/>
          <w:marBottom w:val="0"/>
          <w:divBdr>
            <w:top w:val="none" w:sz="0" w:space="0" w:color="auto"/>
            <w:left w:val="none" w:sz="0" w:space="0" w:color="auto"/>
            <w:bottom w:val="none" w:sz="0" w:space="0" w:color="auto"/>
            <w:right w:val="none" w:sz="0" w:space="0" w:color="auto"/>
          </w:divBdr>
        </w:div>
        <w:div w:id="606041851">
          <w:marLeft w:val="640"/>
          <w:marRight w:val="0"/>
          <w:marTop w:val="0"/>
          <w:marBottom w:val="0"/>
          <w:divBdr>
            <w:top w:val="none" w:sz="0" w:space="0" w:color="auto"/>
            <w:left w:val="none" w:sz="0" w:space="0" w:color="auto"/>
            <w:bottom w:val="none" w:sz="0" w:space="0" w:color="auto"/>
            <w:right w:val="none" w:sz="0" w:space="0" w:color="auto"/>
          </w:divBdr>
        </w:div>
        <w:div w:id="656421885">
          <w:marLeft w:val="640"/>
          <w:marRight w:val="0"/>
          <w:marTop w:val="0"/>
          <w:marBottom w:val="0"/>
          <w:divBdr>
            <w:top w:val="none" w:sz="0" w:space="0" w:color="auto"/>
            <w:left w:val="none" w:sz="0" w:space="0" w:color="auto"/>
            <w:bottom w:val="none" w:sz="0" w:space="0" w:color="auto"/>
            <w:right w:val="none" w:sz="0" w:space="0" w:color="auto"/>
          </w:divBdr>
        </w:div>
        <w:div w:id="33585221">
          <w:marLeft w:val="640"/>
          <w:marRight w:val="0"/>
          <w:marTop w:val="0"/>
          <w:marBottom w:val="0"/>
          <w:divBdr>
            <w:top w:val="none" w:sz="0" w:space="0" w:color="auto"/>
            <w:left w:val="none" w:sz="0" w:space="0" w:color="auto"/>
            <w:bottom w:val="none" w:sz="0" w:space="0" w:color="auto"/>
            <w:right w:val="none" w:sz="0" w:space="0" w:color="auto"/>
          </w:divBdr>
        </w:div>
        <w:div w:id="131992794">
          <w:marLeft w:val="640"/>
          <w:marRight w:val="0"/>
          <w:marTop w:val="0"/>
          <w:marBottom w:val="0"/>
          <w:divBdr>
            <w:top w:val="none" w:sz="0" w:space="0" w:color="auto"/>
            <w:left w:val="none" w:sz="0" w:space="0" w:color="auto"/>
            <w:bottom w:val="none" w:sz="0" w:space="0" w:color="auto"/>
            <w:right w:val="none" w:sz="0" w:space="0" w:color="auto"/>
          </w:divBdr>
        </w:div>
        <w:div w:id="390620611">
          <w:marLeft w:val="640"/>
          <w:marRight w:val="0"/>
          <w:marTop w:val="0"/>
          <w:marBottom w:val="0"/>
          <w:divBdr>
            <w:top w:val="none" w:sz="0" w:space="0" w:color="auto"/>
            <w:left w:val="none" w:sz="0" w:space="0" w:color="auto"/>
            <w:bottom w:val="none" w:sz="0" w:space="0" w:color="auto"/>
            <w:right w:val="none" w:sz="0" w:space="0" w:color="auto"/>
          </w:divBdr>
        </w:div>
        <w:div w:id="511337948">
          <w:marLeft w:val="640"/>
          <w:marRight w:val="0"/>
          <w:marTop w:val="0"/>
          <w:marBottom w:val="0"/>
          <w:divBdr>
            <w:top w:val="none" w:sz="0" w:space="0" w:color="auto"/>
            <w:left w:val="none" w:sz="0" w:space="0" w:color="auto"/>
            <w:bottom w:val="none" w:sz="0" w:space="0" w:color="auto"/>
            <w:right w:val="none" w:sz="0" w:space="0" w:color="auto"/>
          </w:divBdr>
        </w:div>
        <w:div w:id="1582331755">
          <w:marLeft w:val="640"/>
          <w:marRight w:val="0"/>
          <w:marTop w:val="0"/>
          <w:marBottom w:val="0"/>
          <w:divBdr>
            <w:top w:val="none" w:sz="0" w:space="0" w:color="auto"/>
            <w:left w:val="none" w:sz="0" w:space="0" w:color="auto"/>
            <w:bottom w:val="none" w:sz="0" w:space="0" w:color="auto"/>
            <w:right w:val="none" w:sz="0" w:space="0" w:color="auto"/>
          </w:divBdr>
        </w:div>
        <w:div w:id="1607427402">
          <w:marLeft w:val="640"/>
          <w:marRight w:val="0"/>
          <w:marTop w:val="0"/>
          <w:marBottom w:val="0"/>
          <w:divBdr>
            <w:top w:val="none" w:sz="0" w:space="0" w:color="auto"/>
            <w:left w:val="none" w:sz="0" w:space="0" w:color="auto"/>
            <w:bottom w:val="none" w:sz="0" w:space="0" w:color="auto"/>
            <w:right w:val="none" w:sz="0" w:space="0" w:color="auto"/>
          </w:divBdr>
        </w:div>
        <w:div w:id="1637758263">
          <w:marLeft w:val="640"/>
          <w:marRight w:val="0"/>
          <w:marTop w:val="0"/>
          <w:marBottom w:val="0"/>
          <w:divBdr>
            <w:top w:val="none" w:sz="0" w:space="0" w:color="auto"/>
            <w:left w:val="none" w:sz="0" w:space="0" w:color="auto"/>
            <w:bottom w:val="none" w:sz="0" w:space="0" w:color="auto"/>
            <w:right w:val="none" w:sz="0" w:space="0" w:color="auto"/>
          </w:divBdr>
        </w:div>
        <w:div w:id="436222186">
          <w:marLeft w:val="640"/>
          <w:marRight w:val="0"/>
          <w:marTop w:val="0"/>
          <w:marBottom w:val="0"/>
          <w:divBdr>
            <w:top w:val="none" w:sz="0" w:space="0" w:color="auto"/>
            <w:left w:val="none" w:sz="0" w:space="0" w:color="auto"/>
            <w:bottom w:val="none" w:sz="0" w:space="0" w:color="auto"/>
            <w:right w:val="none" w:sz="0" w:space="0" w:color="auto"/>
          </w:divBdr>
        </w:div>
        <w:div w:id="114646066">
          <w:marLeft w:val="640"/>
          <w:marRight w:val="0"/>
          <w:marTop w:val="0"/>
          <w:marBottom w:val="0"/>
          <w:divBdr>
            <w:top w:val="none" w:sz="0" w:space="0" w:color="auto"/>
            <w:left w:val="none" w:sz="0" w:space="0" w:color="auto"/>
            <w:bottom w:val="none" w:sz="0" w:space="0" w:color="auto"/>
            <w:right w:val="none" w:sz="0" w:space="0" w:color="auto"/>
          </w:divBdr>
        </w:div>
        <w:div w:id="2068920153">
          <w:marLeft w:val="640"/>
          <w:marRight w:val="0"/>
          <w:marTop w:val="0"/>
          <w:marBottom w:val="0"/>
          <w:divBdr>
            <w:top w:val="none" w:sz="0" w:space="0" w:color="auto"/>
            <w:left w:val="none" w:sz="0" w:space="0" w:color="auto"/>
            <w:bottom w:val="none" w:sz="0" w:space="0" w:color="auto"/>
            <w:right w:val="none" w:sz="0" w:space="0" w:color="auto"/>
          </w:divBdr>
        </w:div>
        <w:div w:id="1873957134">
          <w:marLeft w:val="640"/>
          <w:marRight w:val="0"/>
          <w:marTop w:val="0"/>
          <w:marBottom w:val="0"/>
          <w:divBdr>
            <w:top w:val="none" w:sz="0" w:space="0" w:color="auto"/>
            <w:left w:val="none" w:sz="0" w:space="0" w:color="auto"/>
            <w:bottom w:val="none" w:sz="0" w:space="0" w:color="auto"/>
            <w:right w:val="none" w:sz="0" w:space="0" w:color="auto"/>
          </w:divBdr>
        </w:div>
        <w:div w:id="732242381">
          <w:marLeft w:val="640"/>
          <w:marRight w:val="0"/>
          <w:marTop w:val="0"/>
          <w:marBottom w:val="0"/>
          <w:divBdr>
            <w:top w:val="none" w:sz="0" w:space="0" w:color="auto"/>
            <w:left w:val="none" w:sz="0" w:space="0" w:color="auto"/>
            <w:bottom w:val="none" w:sz="0" w:space="0" w:color="auto"/>
            <w:right w:val="none" w:sz="0" w:space="0" w:color="auto"/>
          </w:divBdr>
        </w:div>
        <w:div w:id="1431076205">
          <w:marLeft w:val="640"/>
          <w:marRight w:val="0"/>
          <w:marTop w:val="0"/>
          <w:marBottom w:val="0"/>
          <w:divBdr>
            <w:top w:val="none" w:sz="0" w:space="0" w:color="auto"/>
            <w:left w:val="none" w:sz="0" w:space="0" w:color="auto"/>
            <w:bottom w:val="none" w:sz="0" w:space="0" w:color="auto"/>
            <w:right w:val="none" w:sz="0" w:space="0" w:color="auto"/>
          </w:divBdr>
        </w:div>
        <w:div w:id="1733969739">
          <w:marLeft w:val="640"/>
          <w:marRight w:val="0"/>
          <w:marTop w:val="0"/>
          <w:marBottom w:val="0"/>
          <w:divBdr>
            <w:top w:val="none" w:sz="0" w:space="0" w:color="auto"/>
            <w:left w:val="none" w:sz="0" w:space="0" w:color="auto"/>
            <w:bottom w:val="none" w:sz="0" w:space="0" w:color="auto"/>
            <w:right w:val="none" w:sz="0" w:space="0" w:color="auto"/>
          </w:divBdr>
        </w:div>
        <w:div w:id="423306795">
          <w:marLeft w:val="640"/>
          <w:marRight w:val="0"/>
          <w:marTop w:val="0"/>
          <w:marBottom w:val="0"/>
          <w:divBdr>
            <w:top w:val="none" w:sz="0" w:space="0" w:color="auto"/>
            <w:left w:val="none" w:sz="0" w:space="0" w:color="auto"/>
            <w:bottom w:val="none" w:sz="0" w:space="0" w:color="auto"/>
            <w:right w:val="none" w:sz="0" w:space="0" w:color="auto"/>
          </w:divBdr>
        </w:div>
        <w:div w:id="1680280085">
          <w:marLeft w:val="640"/>
          <w:marRight w:val="0"/>
          <w:marTop w:val="0"/>
          <w:marBottom w:val="0"/>
          <w:divBdr>
            <w:top w:val="none" w:sz="0" w:space="0" w:color="auto"/>
            <w:left w:val="none" w:sz="0" w:space="0" w:color="auto"/>
            <w:bottom w:val="none" w:sz="0" w:space="0" w:color="auto"/>
            <w:right w:val="none" w:sz="0" w:space="0" w:color="auto"/>
          </w:divBdr>
        </w:div>
        <w:div w:id="1326736792">
          <w:marLeft w:val="640"/>
          <w:marRight w:val="0"/>
          <w:marTop w:val="0"/>
          <w:marBottom w:val="0"/>
          <w:divBdr>
            <w:top w:val="none" w:sz="0" w:space="0" w:color="auto"/>
            <w:left w:val="none" w:sz="0" w:space="0" w:color="auto"/>
            <w:bottom w:val="none" w:sz="0" w:space="0" w:color="auto"/>
            <w:right w:val="none" w:sz="0" w:space="0" w:color="auto"/>
          </w:divBdr>
        </w:div>
        <w:div w:id="445587549">
          <w:marLeft w:val="640"/>
          <w:marRight w:val="0"/>
          <w:marTop w:val="0"/>
          <w:marBottom w:val="0"/>
          <w:divBdr>
            <w:top w:val="none" w:sz="0" w:space="0" w:color="auto"/>
            <w:left w:val="none" w:sz="0" w:space="0" w:color="auto"/>
            <w:bottom w:val="none" w:sz="0" w:space="0" w:color="auto"/>
            <w:right w:val="none" w:sz="0" w:space="0" w:color="auto"/>
          </w:divBdr>
        </w:div>
        <w:div w:id="460999587">
          <w:marLeft w:val="640"/>
          <w:marRight w:val="0"/>
          <w:marTop w:val="0"/>
          <w:marBottom w:val="0"/>
          <w:divBdr>
            <w:top w:val="none" w:sz="0" w:space="0" w:color="auto"/>
            <w:left w:val="none" w:sz="0" w:space="0" w:color="auto"/>
            <w:bottom w:val="none" w:sz="0" w:space="0" w:color="auto"/>
            <w:right w:val="none" w:sz="0" w:space="0" w:color="auto"/>
          </w:divBdr>
        </w:div>
        <w:div w:id="1333795200">
          <w:marLeft w:val="640"/>
          <w:marRight w:val="0"/>
          <w:marTop w:val="0"/>
          <w:marBottom w:val="0"/>
          <w:divBdr>
            <w:top w:val="none" w:sz="0" w:space="0" w:color="auto"/>
            <w:left w:val="none" w:sz="0" w:space="0" w:color="auto"/>
            <w:bottom w:val="none" w:sz="0" w:space="0" w:color="auto"/>
            <w:right w:val="none" w:sz="0" w:space="0" w:color="auto"/>
          </w:divBdr>
        </w:div>
        <w:div w:id="1449356670">
          <w:marLeft w:val="640"/>
          <w:marRight w:val="0"/>
          <w:marTop w:val="0"/>
          <w:marBottom w:val="0"/>
          <w:divBdr>
            <w:top w:val="none" w:sz="0" w:space="0" w:color="auto"/>
            <w:left w:val="none" w:sz="0" w:space="0" w:color="auto"/>
            <w:bottom w:val="none" w:sz="0" w:space="0" w:color="auto"/>
            <w:right w:val="none" w:sz="0" w:space="0" w:color="auto"/>
          </w:divBdr>
        </w:div>
        <w:div w:id="853417059">
          <w:marLeft w:val="640"/>
          <w:marRight w:val="0"/>
          <w:marTop w:val="0"/>
          <w:marBottom w:val="0"/>
          <w:divBdr>
            <w:top w:val="none" w:sz="0" w:space="0" w:color="auto"/>
            <w:left w:val="none" w:sz="0" w:space="0" w:color="auto"/>
            <w:bottom w:val="none" w:sz="0" w:space="0" w:color="auto"/>
            <w:right w:val="none" w:sz="0" w:space="0" w:color="auto"/>
          </w:divBdr>
        </w:div>
        <w:div w:id="82580607">
          <w:marLeft w:val="640"/>
          <w:marRight w:val="0"/>
          <w:marTop w:val="0"/>
          <w:marBottom w:val="0"/>
          <w:divBdr>
            <w:top w:val="none" w:sz="0" w:space="0" w:color="auto"/>
            <w:left w:val="none" w:sz="0" w:space="0" w:color="auto"/>
            <w:bottom w:val="none" w:sz="0" w:space="0" w:color="auto"/>
            <w:right w:val="none" w:sz="0" w:space="0" w:color="auto"/>
          </w:divBdr>
        </w:div>
        <w:div w:id="1660577952">
          <w:marLeft w:val="640"/>
          <w:marRight w:val="0"/>
          <w:marTop w:val="0"/>
          <w:marBottom w:val="0"/>
          <w:divBdr>
            <w:top w:val="none" w:sz="0" w:space="0" w:color="auto"/>
            <w:left w:val="none" w:sz="0" w:space="0" w:color="auto"/>
            <w:bottom w:val="none" w:sz="0" w:space="0" w:color="auto"/>
            <w:right w:val="none" w:sz="0" w:space="0" w:color="auto"/>
          </w:divBdr>
        </w:div>
        <w:div w:id="1806046736">
          <w:marLeft w:val="640"/>
          <w:marRight w:val="0"/>
          <w:marTop w:val="0"/>
          <w:marBottom w:val="0"/>
          <w:divBdr>
            <w:top w:val="none" w:sz="0" w:space="0" w:color="auto"/>
            <w:left w:val="none" w:sz="0" w:space="0" w:color="auto"/>
            <w:bottom w:val="none" w:sz="0" w:space="0" w:color="auto"/>
            <w:right w:val="none" w:sz="0" w:space="0" w:color="auto"/>
          </w:divBdr>
        </w:div>
        <w:div w:id="1960405323">
          <w:marLeft w:val="640"/>
          <w:marRight w:val="0"/>
          <w:marTop w:val="0"/>
          <w:marBottom w:val="0"/>
          <w:divBdr>
            <w:top w:val="none" w:sz="0" w:space="0" w:color="auto"/>
            <w:left w:val="none" w:sz="0" w:space="0" w:color="auto"/>
            <w:bottom w:val="none" w:sz="0" w:space="0" w:color="auto"/>
            <w:right w:val="none" w:sz="0" w:space="0" w:color="auto"/>
          </w:divBdr>
        </w:div>
        <w:div w:id="361171925">
          <w:marLeft w:val="640"/>
          <w:marRight w:val="0"/>
          <w:marTop w:val="0"/>
          <w:marBottom w:val="0"/>
          <w:divBdr>
            <w:top w:val="none" w:sz="0" w:space="0" w:color="auto"/>
            <w:left w:val="none" w:sz="0" w:space="0" w:color="auto"/>
            <w:bottom w:val="none" w:sz="0" w:space="0" w:color="auto"/>
            <w:right w:val="none" w:sz="0" w:space="0" w:color="auto"/>
          </w:divBdr>
        </w:div>
        <w:div w:id="1807965300">
          <w:marLeft w:val="640"/>
          <w:marRight w:val="0"/>
          <w:marTop w:val="0"/>
          <w:marBottom w:val="0"/>
          <w:divBdr>
            <w:top w:val="none" w:sz="0" w:space="0" w:color="auto"/>
            <w:left w:val="none" w:sz="0" w:space="0" w:color="auto"/>
            <w:bottom w:val="none" w:sz="0" w:space="0" w:color="auto"/>
            <w:right w:val="none" w:sz="0" w:space="0" w:color="auto"/>
          </w:divBdr>
        </w:div>
        <w:div w:id="1770005410">
          <w:marLeft w:val="640"/>
          <w:marRight w:val="0"/>
          <w:marTop w:val="0"/>
          <w:marBottom w:val="0"/>
          <w:divBdr>
            <w:top w:val="none" w:sz="0" w:space="0" w:color="auto"/>
            <w:left w:val="none" w:sz="0" w:space="0" w:color="auto"/>
            <w:bottom w:val="none" w:sz="0" w:space="0" w:color="auto"/>
            <w:right w:val="none" w:sz="0" w:space="0" w:color="auto"/>
          </w:divBdr>
        </w:div>
        <w:div w:id="13072336">
          <w:marLeft w:val="640"/>
          <w:marRight w:val="0"/>
          <w:marTop w:val="0"/>
          <w:marBottom w:val="0"/>
          <w:divBdr>
            <w:top w:val="none" w:sz="0" w:space="0" w:color="auto"/>
            <w:left w:val="none" w:sz="0" w:space="0" w:color="auto"/>
            <w:bottom w:val="none" w:sz="0" w:space="0" w:color="auto"/>
            <w:right w:val="none" w:sz="0" w:space="0" w:color="auto"/>
          </w:divBdr>
        </w:div>
        <w:div w:id="116489440">
          <w:marLeft w:val="640"/>
          <w:marRight w:val="0"/>
          <w:marTop w:val="0"/>
          <w:marBottom w:val="0"/>
          <w:divBdr>
            <w:top w:val="none" w:sz="0" w:space="0" w:color="auto"/>
            <w:left w:val="none" w:sz="0" w:space="0" w:color="auto"/>
            <w:bottom w:val="none" w:sz="0" w:space="0" w:color="auto"/>
            <w:right w:val="none" w:sz="0" w:space="0" w:color="auto"/>
          </w:divBdr>
        </w:div>
        <w:div w:id="1202742454">
          <w:marLeft w:val="640"/>
          <w:marRight w:val="0"/>
          <w:marTop w:val="0"/>
          <w:marBottom w:val="0"/>
          <w:divBdr>
            <w:top w:val="none" w:sz="0" w:space="0" w:color="auto"/>
            <w:left w:val="none" w:sz="0" w:space="0" w:color="auto"/>
            <w:bottom w:val="none" w:sz="0" w:space="0" w:color="auto"/>
            <w:right w:val="none" w:sz="0" w:space="0" w:color="auto"/>
          </w:divBdr>
        </w:div>
        <w:div w:id="822432235">
          <w:marLeft w:val="640"/>
          <w:marRight w:val="0"/>
          <w:marTop w:val="0"/>
          <w:marBottom w:val="0"/>
          <w:divBdr>
            <w:top w:val="none" w:sz="0" w:space="0" w:color="auto"/>
            <w:left w:val="none" w:sz="0" w:space="0" w:color="auto"/>
            <w:bottom w:val="none" w:sz="0" w:space="0" w:color="auto"/>
            <w:right w:val="none" w:sz="0" w:space="0" w:color="auto"/>
          </w:divBdr>
        </w:div>
        <w:div w:id="1452016436">
          <w:marLeft w:val="640"/>
          <w:marRight w:val="0"/>
          <w:marTop w:val="0"/>
          <w:marBottom w:val="0"/>
          <w:divBdr>
            <w:top w:val="none" w:sz="0" w:space="0" w:color="auto"/>
            <w:left w:val="none" w:sz="0" w:space="0" w:color="auto"/>
            <w:bottom w:val="none" w:sz="0" w:space="0" w:color="auto"/>
            <w:right w:val="none" w:sz="0" w:space="0" w:color="auto"/>
          </w:divBdr>
        </w:div>
        <w:div w:id="1592812019">
          <w:marLeft w:val="640"/>
          <w:marRight w:val="0"/>
          <w:marTop w:val="0"/>
          <w:marBottom w:val="0"/>
          <w:divBdr>
            <w:top w:val="none" w:sz="0" w:space="0" w:color="auto"/>
            <w:left w:val="none" w:sz="0" w:space="0" w:color="auto"/>
            <w:bottom w:val="none" w:sz="0" w:space="0" w:color="auto"/>
            <w:right w:val="none" w:sz="0" w:space="0" w:color="auto"/>
          </w:divBdr>
        </w:div>
        <w:div w:id="1422486498">
          <w:marLeft w:val="640"/>
          <w:marRight w:val="0"/>
          <w:marTop w:val="0"/>
          <w:marBottom w:val="0"/>
          <w:divBdr>
            <w:top w:val="none" w:sz="0" w:space="0" w:color="auto"/>
            <w:left w:val="none" w:sz="0" w:space="0" w:color="auto"/>
            <w:bottom w:val="none" w:sz="0" w:space="0" w:color="auto"/>
            <w:right w:val="none" w:sz="0" w:space="0" w:color="auto"/>
          </w:divBdr>
        </w:div>
        <w:div w:id="1462074709">
          <w:marLeft w:val="640"/>
          <w:marRight w:val="0"/>
          <w:marTop w:val="0"/>
          <w:marBottom w:val="0"/>
          <w:divBdr>
            <w:top w:val="none" w:sz="0" w:space="0" w:color="auto"/>
            <w:left w:val="none" w:sz="0" w:space="0" w:color="auto"/>
            <w:bottom w:val="none" w:sz="0" w:space="0" w:color="auto"/>
            <w:right w:val="none" w:sz="0" w:space="0" w:color="auto"/>
          </w:divBdr>
        </w:div>
        <w:div w:id="1557618478">
          <w:marLeft w:val="640"/>
          <w:marRight w:val="0"/>
          <w:marTop w:val="0"/>
          <w:marBottom w:val="0"/>
          <w:divBdr>
            <w:top w:val="none" w:sz="0" w:space="0" w:color="auto"/>
            <w:left w:val="none" w:sz="0" w:space="0" w:color="auto"/>
            <w:bottom w:val="none" w:sz="0" w:space="0" w:color="auto"/>
            <w:right w:val="none" w:sz="0" w:space="0" w:color="auto"/>
          </w:divBdr>
        </w:div>
        <w:div w:id="407074739">
          <w:marLeft w:val="640"/>
          <w:marRight w:val="0"/>
          <w:marTop w:val="0"/>
          <w:marBottom w:val="0"/>
          <w:divBdr>
            <w:top w:val="none" w:sz="0" w:space="0" w:color="auto"/>
            <w:left w:val="none" w:sz="0" w:space="0" w:color="auto"/>
            <w:bottom w:val="none" w:sz="0" w:space="0" w:color="auto"/>
            <w:right w:val="none" w:sz="0" w:space="0" w:color="auto"/>
          </w:divBdr>
        </w:div>
        <w:div w:id="1285038642">
          <w:marLeft w:val="640"/>
          <w:marRight w:val="0"/>
          <w:marTop w:val="0"/>
          <w:marBottom w:val="0"/>
          <w:divBdr>
            <w:top w:val="none" w:sz="0" w:space="0" w:color="auto"/>
            <w:left w:val="none" w:sz="0" w:space="0" w:color="auto"/>
            <w:bottom w:val="none" w:sz="0" w:space="0" w:color="auto"/>
            <w:right w:val="none" w:sz="0" w:space="0" w:color="auto"/>
          </w:divBdr>
        </w:div>
        <w:div w:id="1528906023">
          <w:marLeft w:val="640"/>
          <w:marRight w:val="0"/>
          <w:marTop w:val="0"/>
          <w:marBottom w:val="0"/>
          <w:divBdr>
            <w:top w:val="none" w:sz="0" w:space="0" w:color="auto"/>
            <w:left w:val="none" w:sz="0" w:space="0" w:color="auto"/>
            <w:bottom w:val="none" w:sz="0" w:space="0" w:color="auto"/>
            <w:right w:val="none" w:sz="0" w:space="0" w:color="auto"/>
          </w:divBdr>
        </w:div>
        <w:div w:id="468549035">
          <w:marLeft w:val="640"/>
          <w:marRight w:val="0"/>
          <w:marTop w:val="0"/>
          <w:marBottom w:val="0"/>
          <w:divBdr>
            <w:top w:val="none" w:sz="0" w:space="0" w:color="auto"/>
            <w:left w:val="none" w:sz="0" w:space="0" w:color="auto"/>
            <w:bottom w:val="none" w:sz="0" w:space="0" w:color="auto"/>
            <w:right w:val="none" w:sz="0" w:space="0" w:color="auto"/>
          </w:divBdr>
        </w:div>
        <w:div w:id="1077703808">
          <w:marLeft w:val="640"/>
          <w:marRight w:val="0"/>
          <w:marTop w:val="0"/>
          <w:marBottom w:val="0"/>
          <w:divBdr>
            <w:top w:val="none" w:sz="0" w:space="0" w:color="auto"/>
            <w:left w:val="none" w:sz="0" w:space="0" w:color="auto"/>
            <w:bottom w:val="none" w:sz="0" w:space="0" w:color="auto"/>
            <w:right w:val="none" w:sz="0" w:space="0" w:color="auto"/>
          </w:divBdr>
        </w:div>
        <w:div w:id="1962375865">
          <w:marLeft w:val="640"/>
          <w:marRight w:val="0"/>
          <w:marTop w:val="0"/>
          <w:marBottom w:val="0"/>
          <w:divBdr>
            <w:top w:val="none" w:sz="0" w:space="0" w:color="auto"/>
            <w:left w:val="none" w:sz="0" w:space="0" w:color="auto"/>
            <w:bottom w:val="none" w:sz="0" w:space="0" w:color="auto"/>
            <w:right w:val="none" w:sz="0" w:space="0" w:color="auto"/>
          </w:divBdr>
        </w:div>
        <w:div w:id="823273945">
          <w:marLeft w:val="640"/>
          <w:marRight w:val="0"/>
          <w:marTop w:val="0"/>
          <w:marBottom w:val="0"/>
          <w:divBdr>
            <w:top w:val="none" w:sz="0" w:space="0" w:color="auto"/>
            <w:left w:val="none" w:sz="0" w:space="0" w:color="auto"/>
            <w:bottom w:val="none" w:sz="0" w:space="0" w:color="auto"/>
            <w:right w:val="none" w:sz="0" w:space="0" w:color="auto"/>
          </w:divBdr>
        </w:div>
        <w:div w:id="160202245">
          <w:marLeft w:val="640"/>
          <w:marRight w:val="0"/>
          <w:marTop w:val="0"/>
          <w:marBottom w:val="0"/>
          <w:divBdr>
            <w:top w:val="none" w:sz="0" w:space="0" w:color="auto"/>
            <w:left w:val="none" w:sz="0" w:space="0" w:color="auto"/>
            <w:bottom w:val="none" w:sz="0" w:space="0" w:color="auto"/>
            <w:right w:val="none" w:sz="0" w:space="0" w:color="auto"/>
          </w:divBdr>
        </w:div>
        <w:div w:id="596334173">
          <w:marLeft w:val="640"/>
          <w:marRight w:val="0"/>
          <w:marTop w:val="0"/>
          <w:marBottom w:val="0"/>
          <w:divBdr>
            <w:top w:val="none" w:sz="0" w:space="0" w:color="auto"/>
            <w:left w:val="none" w:sz="0" w:space="0" w:color="auto"/>
            <w:bottom w:val="none" w:sz="0" w:space="0" w:color="auto"/>
            <w:right w:val="none" w:sz="0" w:space="0" w:color="auto"/>
          </w:divBdr>
        </w:div>
        <w:div w:id="1080250629">
          <w:marLeft w:val="640"/>
          <w:marRight w:val="0"/>
          <w:marTop w:val="0"/>
          <w:marBottom w:val="0"/>
          <w:divBdr>
            <w:top w:val="none" w:sz="0" w:space="0" w:color="auto"/>
            <w:left w:val="none" w:sz="0" w:space="0" w:color="auto"/>
            <w:bottom w:val="none" w:sz="0" w:space="0" w:color="auto"/>
            <w:right w:val="none" w:sz="0" w:space="0" w:color="auto"/>
          </w:divBdr>
        </w:div>
        <w:div w:id="1125779291">
          <w:marLeft w:val="640"/>
          <w:marRight w:val="0"/>
          <w:marTop w:val="0"/>
          <w:marBottom w:val="0"/>
          <w:divBdr>
            <w:top w:val="none" w:sz="0" w:space="0" w:color="auto"/>
            <w:left w:val="none" w:sz="0" w:space="0" w:color="auto"/>
            <w:bottom w:val="none" w:sz="0" w:space="0" w:color="auto"/>
            <w:right w:val="none" w:sz="0" w:space="0" w:color="auto"/>
          </w:divBdr>
        </w:div>
        <w:div w:id="775371834">
          <w:marLeft w:val="640"/>
          <w:marRight w:val="0"/>
          <w:marTop w:val="0"/>
          <w:marBottom w:val="0"/>
          <w:divBdr>
            <w:top w:val="none" w:sz="0" w:space="0" w:color="auto"/>
            <w:left w:val="none" w:sz="0" w:space="0" w:color="auto"/>
            <w:bottom w:val="none" w:sz="0" w:space="0" w:color="auto"/>
            <w:right w:val="none" w:sz="0" w:space="0" w:color="auto"/>
          </w:divBdr>
        </w:div>
        <w:div w:id="361058137">
          <w:marLeft w:val="640"/>
          <w:marRight w:val="0"/>
          <w:marTop w:val="0"/>
          <w:marBottom w:val="0"/>
          <w:divBdr>
            <w:top w:val="none" w:sz="0" w:space="0" w:color="auto"/>
            <w:left w:val="none" w:sz="0" w:space="0" w:color="auto"/>
            <w:bottom w:val="none" w:sz="0" w:space="0" w:color="auto"/>
            <w:right w:val="none" w:sz="0" w:space="0" w:color="auto"/>
          </w:divBdr>
        </w:div>
        <w:div w:id="666329381">
          <w:marLeft w:val="640"/>
          <w:marRight w:val="0"/>
          <w:marTop w:val="0"/>
          <w:marBottom w:val="0"/>
          <w:divBdr>
            <w:top w:val="none" w:sz="0" w:space="0" w:color="auto"/>
            <w:left w:val="none" w:sz="0" w:space="0" w:color="auto"/>
            <w:bottom w:val="none" w:sz="0" w:space="0" w:color="auto"/>
            <w:right w:val="none" w:sz="0" w:space="0" w:color="auto"/>
          </w:divBdr>
        </w:div>
        <w:div w:id="2065986081">
          <w:marLeft w:val="640"/>
          <w:marRight w:val="0"/>
          <w:marTop w:val="0"/>
          <w:marBottom w:val="0"/>
          <w:divBdr>
            <w:top w:val="none" w:sz="0" w:space="0" w:color="auto"/>
            <w:left w:val="none" w:sz="0" w:space="0" w:color="auto"/>
            <w:bottom w:val="none" w:sz="0" w:space="0" w:color="auto"/>
            <w:right w:val="none" w:sz="0" w:space="0" w:color="auto"/>
          </w:divBdr>
        </w:div>
        <w:div w:id="202179216">
          <w:marLeft w:val="640"/>
          <w:marRight w:val="0"/>
          <w:marTop w:val="0"/>
          <w:marBottom w:val="0"/>
          <w:divBdr>
            <w:top w:val="none" w:sz="0" w:space="0" w:color="auto"/>
            <w:left w:val="none" w:sz="0" w:space="0" w:color="auto"/>
            <w:bottom w:val="none" w:sz="0" w:space="0" w:color="auto"/>
            <w:right w:val="none" w:sz="0" w:space="0" w:color="auto"/>
          </w:divBdr>
        </w:div>
        <w:div w:id="1200780741">
          <w:marLeft w:val="640"/>
          <w:marRight w:val="0"/>
          <w:marTop w:val="0"/>
          <w:marBottom w:val="0"/>
          <w:divBdr>
            <w:top w:val="none" w:sz="0" w:space="0" w:color="auto"/>
            <w:left w:val="none" w:sz="0" w:space="0" w:color="auto"/>
            <w:bottom w:val="none" w:sz="0" w:space="0" w:color="auto"/>
            <w:right w:val="none" w:sz="0" w:space="0" w:color="auto"/>
          </w:divBdr>
        </w:div>
        <w:div w:id="546725870">
          <w:marLeft w:val="640"/>
          <w:marRight w:val="0"/>
          <w:marTop w:val="0"/>
          <w:marBottom w:val="0"/>
          <w:divBdr>
            <w:top w:val="none" w:sz="0" w:space="0" w:color="auto"/>
            <w:left w:val="none" w:sz="0" w:space="0" w:color="auto"/>
            <w:bottom w:val="none" w:sz="0" w:space="0" w:color="auto"/>
            <w:right w:val="none" w:sz="0" w:space="0" w:color="auto"/>
          </w:divBdr>
        </w:div>
        <w:div w:id="1614751292">
          <w:marLeft w:val="640"/>
          <w:marRight w:val="0"/>
          <w:marTop w:val="0"/>
          <w:marBottom w:val="0"/>
          <w:divBdr>
            <w:top w:val="none" w:sz="0" w:space="0" w:color="auto"/>
            <w:left w:val="none" w:sz="0" w:space="0" w:color="auto"/>
            <w:bottom w:val="none" w:sz="0" w:space="0" w:color="auto"/>
            <w:right w:val="none" w:sz="0" w:space="0" w:color="auto"/>
          </w:divBdr>
        </w:div>
        <w:div w:id="1865434423">
          <w:marLeft w:val="640"/>
          <w:marRight w:val="0"/>
          <w:marTop w:val="0"/>
          <w:marBottom w:val="0"/>
          <w:divBdr>
            <w:top w:val="none" w:sz="0" w:space="0" w:color="auto"/>
            <w:left w:val="none" w:sz="0" w:space="0" w:color="auto"/>
            <w:bottom w:val="none" w:sz="0" w:space="0" w:color="auto"/>
            <w:right w:val="none" w:sz="0" w:space="0" w:color="auto"/>
          </w:divBdr>
        </w:div>
        <w:div w:id="1804958092">
          <w:marLeft w:val="640"/>
          <w:marRight w:val="0"/>
          <w:marTop w:val="0"/>
          <w:marBottom w:val="0"/>
          <w:divBdr>
            <w:top w:val="none" w:sz="0" w:space="0" w:color="auto"/>
            <w:left w:val="none" w:sz="0" w:space="0" w:color="auto"/>
            <w:bottom w:val="none" w:sz="0" w:space="0" w:color="auto"/>
            <w:right w:val="none" w:sz="0" w:space="0" w:color="auto"/>
          </w:divBdr>
        </w:div>
        <w:div w:id="306324030">
          <w:marLeft w:val="640"/>
          <w:marRight w:val="0"/>
          <w:marTop w:val="0"/>
          <w:marBottom w:val="0"/>
          <w:divBdr>
            <w:top w:val="none" w:sz="0" w:space="0" w:color="auto"/>
            <w:left w:val="none" w:sz="0" w:space="0" w:color="auto"/>
            <w:bottom w:val="none" w:sz="0" w:space="0" w:color="auto"/>
            <w:right w:val="none" w:sz="0" w:space="0" w:color="auto"/>
          </w:divBdr>
        </w:div>
        <w:div w:id="668630998">
          <w:marLeft w:val="640"/>
          <w:marRight w:val="0"/>
          <w:marTop w:val="0"/>
          <w:marBottom w:val="0"/>
          <w:divBdr>
            <w:top w:val="none" w:sz="0" w:space="0" w:color="auto"/>
            <w:left w:val="none" w:sz="0" w:space="0" w:color="auto"/>
            <w:bottom w:val="none" w:sz="0" w:space="0" w:color="auto"/>
            <w:right w:val="none" w:sz="0" w:space="0" w:color="auto"/>
          </w:divBdr>
        </w:div>
        <w:div w:id="1693258390">
          <w:marLeft w:val="640"/>
          <w:marRight w:val="0"/>
          <w:marTop w:val="0"/>
          <w:marBottom w:val="0"/>
          <w:divBdr>
            <w:top w:val="none" w:sz="0" w:space="0" w:color="auto"/>
            <w:left w:val="none" w:sz="0" w:space="0" w:color="auto"/>
            <w:bottom w:val="none" w:sz="0" w:space="0" w:color="auto"/>
            <w:right w:val="none" w:sz="0" w:space="0" w:color="auto"/>
          </w:divBdr>
        </w:div>
        <w:div w:id="489828831">
          <w:marLeft w:val="640"/>
          <w:marRight w:val="0"/>
          <w:marTop w:val="0"/>
          <w:marBottom w:val="0"/>
          <w:divBdr>
            <w:top w:val="none" w:sz="0" w:space="0" w:color="auto"/>
            <w:left w:val="none" w:sz="0" w:space="0" w:color="auto"/>
            <w:bottom w:val="none" w:sz="0" w:space="0" w:color="auto"/>
            <w:right w:val="none" w:sz="0" w:space="0" w:color="auto"/>
          </w:divBdr>
        </w:div>
        <w:div w:id="1623000487">
          <w:marLeft w:val="640"/>
          <w:marRight w:val="0"/>
          <w:marTop w:val="0"/>
          <w:marBottom w:val="0"/>
          <w:divBdr>
            <w:top w:val="none" w:sz="0" w:space="0" w:color="auto"/>
            <w:left w:val="none" w:sz="0" w:space="0" w:color="auto"/>
            <w:bottom w:val="none" w:sz="0" w:space="0" w:color="auto"/>
            <w:right w:val="none" w:sz="0" w:space="0" w:color="auto"/>
          </w:divBdr>
        </w:div>
        <w:div w:id="1449349598">
          <w:marLeft w:val="640"/>
          <w:marRight w:val="0"/>
          <w:marTop w:val="0"/>
          <w:marBottom w:val="0"/>
          <w:divBdr>
            <w:top w:val="none" w:sz="0" w:space="0" w:color="auto"/>
            <w:left w:val="none" w:sz="0" w:space="0" w:color="auto"/>
            <w:bottom w:val="none" w:sz="0" w:space="0" w:color="auto"/>
            <w:right w:val="none" w:sz="0" w:space="0" w:color="auto"/>
          </w:divBdr>
        </w:div>
        <w:div w:id="1488746635">
          <w:marLeft w:val="640"/>
          <w:marRight w:val="0"/>
          <w:marTop w:val="0"/>
          <w:marBottom w:val="0"/>
          <w:divBdr>
            <w:top w:val="none" w:sz="0" w:space="0" w:color="auto"/>
            <w:left w:val="none" w:sz="0" w:space="0" w:color="auto"/>
            <w:bottom w:val="none" w:sz="0" w:space="0" w:color="auto"/>
            <w:right w:val="none" w:sz="0" w:space="0" w:color="auto"/>
          </w:divBdr>
        </w:div>
        <w:div w:id="527528963">
          <w:marLeft w:val="640"/>
          <w:marRight w:val="0"/>
          <w:marTop w:val="0"/>
          <w:marBottom w:val="0"/>
          <w:divBdr>
            <w:top w:val="none" w:sz="0" w:space="0" w:color="auto"/>
            <w:left w:val="none" w:sz="0" w:space="0" w:color="auto"/>
            <w:bottom w:val="none" w:sz="0" w:space="0" w:color="auto"/>
            <w:right w:val="none" w:sz="0" w:space="0" w:color="auto"/>
          </w:divBdr>
        </w:div>
        <w:div w:id="888764813">
          <w:marLeft w:val="640"/>
          <w:marRight w:val="0"/>
          <w:marTop w:val="0"/>
          <w:marBottom w:val="0"/>
          <w:divBdr>
            <w:top w:val="none" w:sz="0" w:space="0" w:color="auto"/>
            <w:left w:val="none" w:sz="0" w:space="0" w:color="auto"/>
            <w:bottom w:val="none" w:sz="0" w:space="0" w:color="auto"/>
            <w:right w:val="none" w:sz="0" w:space="0" w:color="auto"/>
          </w:divBdr>
        </w:div>
        <w:div w:id="987325321">
          <w:marLeft w:val="640"/>
          <w:marRight w:val="0"/>
          <w:marTop w:val="0"/>
          <w:marBottom w:val="0"/>
          <w:divBdr>
            <w:top w:val="none" w:sz="0" w:space="0" w:color="auto"/>
            <w:left w:val="none" w:sz="0" w:space="0" w:color="auto"/>
            <w:bottom w:val="none" w:sz="0" w:space="0" w:color="auto"/>
            <w:right w:val="none" w:sz="0" w:space="0" w:color="auto"/>
          </w:divBdr>
        </w:div>
        <w:div w:id="812453740">
          <w:marLeft w:val="640"/>
          <w:marRight w:val="0"/>
          <w:marTop w:val="0"/>
          <w:marBottom w:val="0"/>
          <w:divBdr>
            <w:top w:val="none" w:sz="0" w:space="0" w:color="auto"/>
            <w:left w:val="none" w:sz="0" w:space="0" w:color="auto"/>
            <w:bottom w:val="none" w:sz="0" w:space="0" w:color="auto"/>
            <w:right w:val="none" w:sz="0" w:space="0" w:color="auto"/>
          </w:divBdr>
        </w:div>
        <w:div w:id="737674177">
          <w:marLeft w:val="640"/>
          <w:marRight w:val="0"/>
          <w:marTop w:val="0"/>
          <w:marBottom w:val="0"/>
          <w:divBdr>
            <w:top w:val="none" w:sz="0" w:space="0" w:color="auto"/>
            <w:left w:val="none" w:sz="0" w:space="0" w:color="auto"/>
            <w:bottom w:val="none" w:sz="0" w:space="0" w:color="auto"/>
            <w:right w:val="none" w:sz="0" w:space="0" w:color="auto"/>
          </w:divBdr>
        </w:div>
        <w:div w:id="282734949">
          <w:marLeft w:val="640"/>
          <w:marRight w:val="0"/>
          <w:marTop w:val="0"/>
          <w:marBottom w:val="0"/>
          <w:divBdr>
            <w:top w:val="none" w:sz="0" w:space="0" w:color="auto"/>
            <w:left w:val="none" w:sz="0" w:space="0" w:color="auto"/>
            <w:bottom w:val="none" w:sz="0" w:space="0" w:color="auto"/>
            <w:right w:val="none" w:sz="0" w:space="0" w:color="auto"/>
          </w:divBdr>
        </w:div>
        <w:div w:id="1979148262">
          <w:marLeft w:val="640"/>
          <w:marRight w:val="0"/>
          <w:marTop w:val="0"/>
          <w:marBottom w:val="0"/>
          <w:divBdr>
            <w:top w:val="none" w:sz="0" w:space="0" w:color="auto"/>
            <w:left w:val="none" w:sz="0" w:space="0" w:color="auto"/>
            <w:bottom w:val="none" w:sz="0" w:space="0" w:color="auto"/>
            <w:right w:val="none" w:sz="0" w:space="0" w:color="auto"/>
          </w:divBdr>
        </w:div>
        <w:div w:id="321667834">
          <w:marLeft w:val="640"/>
          <w:marRight w:val="0"/>
          <w:marTop w:val="0"/>
          <w:marBottom w:val="0"/>
          <w:divBdr>
            <w:top w:val="none" w:sz="0" w:space="0" w:color="auto"/>
            <w:left w:val="none" w:sz="0" w:space="0" w:color="auto"/>
            <w:bottom w:val="none" w:sz="0" w:space="0" w:color="auto"/>
            <w:right w:val="none" w:sz="0" w:space="0" w:color="auto"/>
          </w:divBdr>
        </w:div>
      </w:divsChild>
    </w:div>
    <w:div w:id="71708428">
      <w:bodyDiv w:val="1"/>
      <w:marLeft w:val="0"/>
      <w:marRight w:val="0"/>
      <w:marTop w:val="0"/>
      <w:marBottom w:val="0"/>
      <w:divBdr>
        <w:top w:val="none" w:sz="0" w:space="0" w:color="auto"/>
        <w:left w:val="none" w:sz="0" w:space="0" w:color="auto"/>
        <w:bottom w:val="none" w:sz="0" w:space="0" w:color="auto"/>
        <w:right w:val="none" w:sz="0" w:space="0" w:color="auto"/>
      </w:divBdr>
      <w:divsChild>
        <w:div w:id="1529829195">
          <w:marLeft w:val="640"/>
          <w:marRight w:val="0"/>
          <w:marTop w:val="0"/>
          <w:marBottom w:val="0"/>
          <w:divBdr>
            <w:top w:val="none" w:sz="0" w:space="0" w:color="auto"/>
            <w:left w:val="none" w:sz="0" w:space="0" w:color="auto"/>
            <w:bottom w:val="none" w:sz="0" w:space="0" w:color="auto"/>
            <w:right w:val="none" w:sz="0" w:space="0" w:color="auto"/>
          </w:divBdr>
        </w:div>
        <w:div w:id="1752197113">
          <w:marLeft w:val="640"/>
          <w:marRight w:val="0"/>
          <w:marTop w:val="0"/>
          <w:marBottom w:val="0"/>
          <w:divBdr>
            <w:top w:val="none" w:sz="0" w:space="0" w:color="auto"/>
            <w:left w:val="none" w:sz="0" w:space="0" w:color="auto"/>
            <w:bottom w:val="none" w:sz="0" w:space="0" w:color="auto"/>
            <w:right w:val="none" w:sz="0" w:space="0" w:color="auto"/>
          </w:divBdr>
        </w:div>
        <w:div w:id="1801919563">
          <w:marLeft w:val="640"/>
          <w:marRight w:val="0"/>
          <w:marTop w:val="0"/>
          <w:marBottom w:val="0"/>
          <w:divBdr>
            <w:top w:val="none" w:sz="0" w:space="0" w:color="auto"/>
            <w:left w:val="none" w:sz="0" w:space="0" w:color="auto"/>
            <w:bottom w:val="none" w:sz="0" w:space="0" w:color="auto"/>
            <w:right w:val="none" w:sz="0" w:space="0" w:color="auto"/>
          </w:divBdr>
        </w:div>
        <w:div w:id="137888925">
          <w:marLeft w:val="640"/>
          <w:marRight w:val="0"/>
          <w:marTop w:val="0"/>
          <w:marBottom w:val="0"/>
          <w:divBdr>
            <w:top w:val="none" w:sz="0" w:space="0" w:color="auto"/>
            <w:left w:val="none" w:sz="0" w:space="0" w:color="auto"/>
            <w:bottom w:val="none" w:sz="0" w:space="0" w:color="auto"/>
            <w:right w:val="none" w:sz="0" w:space="0" w:color="auto"/>
          </w:divBdr>
        </w:div>
        <w:div w:id="1970352616">
          <w:marLeft w:val="640"/>
          <w:marRight w:val="0"/>
          <w:marTop w:val="0"/>
          <w:marBottom w:val="0"/>
          <w:divBdr>
            <w:top w:val="none" w:sz="0" w:space="0" w:color="auto"/>
            <w:left w:val="none" w:sz="0" w:space="0" w:color="auto"/>
            <w:bottom w:val="none" w:sz="0" w:space="0" w:color="auto"/>
            <w:right w:val="none" w:sz="0" w:space="0" w:color="auto"/>
          </w:divBdr>
        </w:div>
        <w:div w:id="428353129">
          <w:marLeft w:val="640"/>
          <w:marRight w:val="0"/>
          <w:marTop w:val="0"/>
          <w:marBottom w:val="0"/>
          <w:divBdr>
            <w:top w:val="none" w:sz="0" w:space="0" w:color="auto"/>
            <w:left w:val="none" w:sz="0" w:space="0" w:color="auto"/>
            <w:bottom w:val="none" w:sz="0" w:space="0" w:color="auto"/>
            <w:right w:val="none" w:sz="0" w:space="0" w:color="auto"/>
          </w:divBdr>
        </w:div>
        <w:div w:id="711272110">
          <w:marLeft w:val="640"/>
          <w:marRight w:val="0"/>
          <w:marTop w:val="0"/>
          <w:marBottom w:val="0"/>
          <w:divBdr>
            <w:top w:val="none" w:sz="0" w:space="0" w:color="auto"/>
            <w:left w:val="none" w:sz="0" w:space="0" w:color="auto"/>
            <w:bottom w:val="none" w:sz="0" w:space="0" w:color="auto"/>
            <w:right w:val="none" w:sz="0" w:space="0" w:color="auto"/>
          </w:divBdr>
        </w:div>
        <w:div w:id="1802381024">
          <w:marLeft w:val="640"/>
          <w:marRight w:val="0"/>
          <w:marTop w:val="0"/>
          <w:marBottom w:val="0"/>
          <w:divBdr>
            <w:top w:val="none" w:sz="0" w:space="0" w:color="auto"/>
            <w:left w:val="none" w:sz="0" w:space="0" w:color="auto"/>
            <w:bottom w:val="none" w:sz="0" w:space="0" w:color="auto"/>
            <w:right w:val="none" w:sz="0" w:space="0" w:color="auto"/>
          </w:divBdr>
        </w:div>
        <w:div w:id="1718164325">
          <w:marLeft w:val="640"/>
          <w:marRight w:val="0"/>
          <w:marTop w:val="0"/>
          <w:marBottom w:val="0"/>
          <w:divBdr>
            <w:top w:val="none" w:sz="0" w:space="0" w:color="auto"/>
            <w:left w:val="none" w:sz="0" w:space="0" w:color="auto"/>
            <w:bottom w:val="none" w:sz="0" w:space="0" w:color="auto"/>
            <w:right w:val="none" w:sz="0" w:space="0" w:color="auto"/>
          </w:divBdr>
        </w:div>
        <w:div w:id="4283664">
          <w:marLeft w:val="640"/>
          <w:marRight w:val="0"/>
          <w:marTop w:val="0"/>
          <w:marBottom w:val="0"/>
          <w:divBdr>
            <w:top w:val="none" w:sz="0" w:space="0" w:color="auto"/>
            <w:left w:val="none" w:sz="0" w:space="0" w:color="auto"/>
            <w:bottom w:val="none" w:sz="0" w:space="0" w:color="auto"/>
            <w:right w:val="none" w:sz="0" w:space="0" w:color="auto"/>
          </w:divBdr>
        </w:div>
        <w:div w:id="1671634985">
          <w:marLeft w:val="640"/>
          <w:marRight w:val="0"/>
          <w:marTop w:val="0"/>
          <w:marBottom w:val="0"/>
          <w:divBdr>
            <w:top w:val="none" w:sz="0" w:space="0" w:color="auto"/>
            <w:left w:val="none" w:sz="0" w:space="0" w:color="auto"/>
            <w:bottom w:val="none" w:sz="0" w:space="0" w:color="auto"/>
            <w:right w:val="none" w:sz="0" w:space="0" w:color="auto"/>
          </w:divBdr>
        </w:div>
        <w:div w:id="1655990337">
          <w:marLeft w:val="640"/>
          <w:marRight w:val="0"/>
          <w:marTop w:val="0"/>
          <w:marBottom w:val="0"/>
          <w:divBdr>
            <w:top w:val="none" w:sz="0" w:space="0" w:color="auto"/>
            <w:left w:val="none" w:sz="0" w:space="0" w:color="auto"/>
            <w:bottom w:val="none" w:sz="0" w:space="0" w:color="auto"/>
            <w:right w:val="none" w:sz="0" w:space="0" w:color="auto"/>
          </w:divBdr>
        </w:div>
        <w:div w:id="682589954">
          <w:marLeft w:val="640"/>
          <w:marRight w:val="0"/>
          <w:marTop w:val="0"/>
          <w:marBottom w:val="0"/>
          <w:divBdr>
            <w:top w:val="none" w:sz="0" w:space="0" w:color="auto"/>
            <w:left w:val="none" w:sz="0" w:space="0" w:color="auto"/>
            <w:bottom w:val="none" w:sz="0" w:space="0" w:color="auto"/>
            <w:right w:val="none" w:sz="0" w:space="0" w:color="auto"/>
          </w:divBdr>
        </w:div>
        <w:div w:id="243608865">
          <w:marLeft w:val="640"/>
          <w:marRight w:val="0"/>
          <w:marTop w:val="0"/>
          <w:marBottom w:val="0"/>
          <w:divBdr>
            <w:top w:val="none" w:sz="0" w:space="0" w:color="auto"/>
            <w:left w:val="none" w:sz="0" w:space="0" w:color="auto"/>
            <w:bottom w:val="none" w:sz="0" w:space="0" w:color="auto"/>
            <w:right w:val="none" w:sz="0" w:space="0" w:color="auto"/>
          </w:divBdr>
        </w:div>
        <w:div w:id="1544902655">
          <w:marLeft w:val="640"/>
          <w:marRight w:val="0"/>
          <w:marTop w:val="0"/>
          <w:marBottom w:val="0"/>
          <w:divBdr>
            <w:top w:val="none" w:sz="0" w:space="0" w:color="auto"/>
            <w:left w:val="none" w:sz="0" w:space="0" w:color="auto"/>
            <w:bottom w:val="none" w:sz="0" w:space="0" w:color="auto"/>
            <w:right w:val="none" w:sz="0" w:space="0" w:color="auto"/>
          </w:divBdr>
        </w:div>
        <w:div w:id="62799558">
          <w:marLeft w:val="640"/>
          <w:marRight w:val="0"/>
          <w:marTop w:val="0"/>
          <w:marBottom w:val="0"/>
          <w:divBdr>
            <w:top w:val="none" w:sz="0" w:space="0" w:color="auto"/>
            <w:left w:val="none" w:sz="0" w:space="0" w:color="auto"/>
            <w:bottom w:val="none" w:sz="0" w:space="0" w:color="auto"/>
            <w:right w:val="none" w:sz="0" w:space="0" w:color="auto"/>
          </w:divBdr>
        </w:div>
        <w:div w:id="1309044498">
          <w:marLeft w:val="640"/>
          <w:marRight w:val="0"/>
          <w:marTop w:val="0"/>
          <w:marBottom w:val="0"/>
          <w:divBdr>
            <w:top w:val="none" w:sz="0" w:space="0" w:color="auto"/>
            <w:left w:val="none" w:sz="0" w:space="0" w:color="auto"/>
            <w:bottom w:val="none" w:sz="0" w:space="0" w:color="auto"/>
            <w:right w:val="none" w:sz="0" w:space="0" w:color="auto"/>
          </w:divBdr>
        </w:div>
        <w:div w:id="916477088">
          <w:marLeft w:val="640"/>
          <w:marRight w:val="0"/>
          <w:marTop w:val="0"/>
          <w:marBottom w:val="0"/>
          <w:divBdr>
            <w:top w:val="none" w:sz="0" w:space="0" w:color="auto"/>
            <w:left w:val="none" w:sz="0" w:space="0" w:color="auto"/>
            <w:bottom w:val="none" w:sz="0" w:space="0" w:color="auto"/>
            <w:right w:val="none" w:sz="0" w:space="0" w:color="auto"/>
          </w:divBdr>
        </w:div>
        <w:div w:id="675500856">
          <w:marLeft w:val="640"/>
          <w:marRight w:val="0"/>
          <w:marTop w:val="0"/>
          <w:marBottom w:val="0"/>
          <w:divBdr>
            <w:top w:val="none" w:sz="0" w:space="0" w:color="auto"/>
            <w:left w:val="none" w:sz="0" w:space="0" w:color="auto"/>
            <w:bottom w:val="none" w:sz="0" w:space="0" w:color="auto"/>
            <w:right w:val="none" w:sz="0" w:space="0" w:color="auto"/>
          </w:divBdr>
        </w:div>
        <w:div w:id="960765074">
          <w:marLeft w:val="640"/>
          <w:marRight w:val="0"/>
          <w:marTop w:val="0"/>
          <w:marBottom w:val="0"/>
          <w:divBdr>
            <w:top w:val="none" w:sz="0" w:space="0" w:color="auto"/>
            <w:left w:val="none" w:sz="0" w:space="0" w:color="auto"/>
            <w:bottom w:val="none" w:sz="0" w:space="0" w:color="auto"/>
            <w:right w:val="none" w:sz="0" w:space="0" w:color="auto"/>
          </w:divBdr>
        </w:div>
        <w:div w:id="803232326">
          <w:marLeft w:val="640"/>
          <w:marRight w:val="0"/>
          <w:marTop w:val="0"/>
          <w:marBottom w:val="0"/>
          <w:divBdr>
            <w:top w:val="none" w:sz="0" w:space="0" w:color="auto"/>
            <w:left w:val="none" w:sz="0" w:space="0" w:color="auto"/>
            <w:bottom w:val="none" w:sz="0" w:space="0" w:color="auto"/>
            <w:right w:val="none" w:sz="0" w:space="0" w:color="auto"/>
          </w:divBdr>
        </w:div>
        <w:div w:id="1488475180">
          <w:marLeft w:val="640"/>
          <w:marRight w:val="0"/>
          <w:marTop w:val="0"/>
          <w:marBottom w:val="0"/>
          <w:divBdr>
            <w:top w:val="none" w:sz="0" w:space="0" w:color="auto"/>
            <w:left w:val="none" w:sz="0" w:space="0" w:color="auto"/>
            <w:bottom w:val="none" w:sz="0" w:space="0" w:color="auto"/>
            <w:right w:val="none" w:sz="0" w:space="0" w:color="auto"/>
          </w:divBdr>
        </w:div>
        <w:div w:id="860820025">
          <w:marLeft w:val="640"/>
          <w:marRight w:val="0"/>
          <w:marTop w:val="0"/>
          <w:marBottom w:val="0"/>
          <w:divBdr>
            <w:top w:val="none" w:sz="0" w:space="0" w:color="auto"/>
            <w:left w:val="none" w:sz="0" w:space="0" w:color="auto"/>
            <w:bottom w:val="none" w:sz="0" w:space="0" w:color="auto"/>
            <w:right w:val="none" w:sz="0" w:space="0" w:color="auto"/>
          </w:divBdr>
        </w:div>
        <w:div w:id="441730205">
          <w:marLeft w:val="640"/>
          <w:marRight w:val="0"/>
          <w:marTop w:val="0"/>
          <w:marBottom w:val="0"/>
          <w:divBdr>
            <w:top w:val="none" w:sz="0" w:space="0" w:color="auto"/>
            <w:left w:val="none" w:sz="0" w:space="0" w:color="auto"/>
            <w:bottom w:val="none" w:sz="0" w:space="0" w:color="auto"/>
            <w:right w:val="none" w:sz="0" w:space="0" w:color="auto"/>
          </w:divBdr>
        </w:div>
        <w:div w:id="1483766741">
          <w:marLeft w:val="640"/>
          <w:marRight w:val="0"/>
          <w:marTop w:val="0"/>
          <w:marBottom w:val="0"/>
          <w:divBdr>
            <w:top w:val="none" w:sz="0" w:space="0" w:color="auto"/>
            <w:left w:val="none" w:sz="0" w:space="0" w:color="auto"/>
            <w:bottom w:val="none" w:sz="0" w:space="0" w:color="auto"/>
            <w:right w:val="none" w:sz="0" w:space="0" w:color="auto"/>
          </w:divBdr>
        </w:div>
        <w:div w:id="893005188">
          <w:marLeft w:val="640"/>
          <w:marRight w:val="0"/>
          <w:marTop w:val="0"/>
          <w:marBottom w:val="0"/>
          <w:divBdr>
            <w:top w:val="none" w:sz="0" w:space="0" w:color="auto"/>
            <w:left w:val="none" w:sz="0" w:space="0" w:color="auto"/>
            <w:bottom w:val="none" w:sz="0" w:space="0" w:color="auto"/>
            <w:right w:val="none" w:sz="0" w:space="0" w:color="auto"/>
          </w:divBdr>
        </w:div>
        <w:div w:id="705638230">
          <w:marLeft w:val="640"/>
          <w:marRight w:val="0"/>
          <w:marTop w:val="0"/>
          <w:marBottom w:val="0"/>
          <w:divBdr>
            <w:top w:val="none" w:sz="0" w:space="0" w:color="auto"/>
            <w:left w:val="none" w:sz="0" w:space="0" w:color="auto"/>
            <w:bottom w:val="none" w:sz="0" w:space="0" w:color="auto"/>
            <w:right w:val="none" w:sz="0" w:space="0" w:color="auto"/>
          </w:divBdr>
        </w:div>
        <w:div w:id="523637235">
          <w:marLeft w:val="640"/>
          <w:marRight w:val="0"/>
          <w:marTop w:val="0"/>
          <w:marBottom w:val="0"/>
          <w:divBdr>
            <w:top w:val="none" w:sz="0" w:space="0" w:color="auto"/>
            <w:left w:val="none" w:sz="0" w:space="0" w:color="auto"/>
            <w:bottom w:val="none" w:sz="0" w:space="0" w:color="auto"/>
            <w:right w:val="none" w:sz="0" w:space="0" w:color="auto"/>
          </w:divBdr>
        </w:div>
        <w:div w:id="679702214">
          <w:marLeft w:val="640"/>
          <w:marRight w:val="0"/>
          <w:marTop w:val="0"/>
          <w:marBottom w:val="0"/>
          <w:divBdr>
            <w:top w:val="none" w:sz="0" w:space="0" w:color="auto"/>
            <w:left w:val="none" w:sz="0" w:space="0" w:color="auto"/>
            <w:bottom w:val="none" w:sz="0" w:space="0" w:color="auto"/>
            <w:right w:val="none" w:sz="0" w:space="0" w:color="auto"/>
          </w:divBdr>
        </w:div>
        <w:div w:id="1034963501">
          <w:marLeft w:val="640"/>
          <w:marRight w:val="0"/>
          <w:marTop w:val="0"/>
          <w:marBottom w:val="0"/>
          <w:divBdr>
            <w:top w:val="none" w:sz="0" w:space="0" w:color="auto"/>
            <w:left w:val="none" w:sz="0" w:space="0" w:color="auto"/>
            <w:bottom w:val="none" w:sz="0" w:space="0" w:color="auto"/>
            <w:right w:val="none" w:sz="0" w:space="0" w:color="auto"/>
          </w:divBdr>
        </w:div>
        <w:div w:id="1070270931">
          <w:marLeft w:val="640"/>
          <w:marRight w:val="0"/>
          <w:marTop w:val="0"/>
          <w:marBottom w:val="0"/>
          <w:divBdr>
            <w:top w:val="none" w:sz="0" w:space="0" w:color="auto"/>
            <w:left w:val="none" w:sz="0" w:space="0" w:color="auto"/>
            <w:bottom w:val="none" w:sz="0" w:space="0" w:color="auto"/>
            <w:right w:val="none" w:sz="0" w:space="0" w:color="auto"/>
          </w:divBdr>
        </w:div>
        <w:div w:id="1998411177">
          <w:marLeft w:val="640"/>
          <w:marRight w:val="0"/>
          <w:marTop w:val="0"/>
          <w:marBottom w:val="0"/>
          <w:divBdr>
            <w:top w:val="none" w:sz="0" w:space="0" w:color="auto"/>
            <w:left w:val="none" w:sz="0" w:space="0" w:color="auto"/>
            <w:bottom w:val="none" w:sz="0" w:space="0" w:color="auto"/>
            <w:right w:val="none" w:sz="0" w:space="0" w:color="auto"/>
          </w:divBdr>
        </w:div>
        <w:div w:id="1711689999">
          <w:marLeft w:val="640"/>
          <w:marRight w:val="0"/>
          <w:marTop w:val="0"/>
          <w:marBottom w:val="0"/>
          <w:divBdr>
            <w:top w:val="none" w:sz="0" w:space="0" w:color="auto"/>
            <w:left w:val="none" w:sz="0" w:space="0" w:color="auto"/>
            <w:bottom w:val="none" w:sz="0" w:space="0" w:color="auto"/>
            <w:right w:val="none" w:sz="0" w:space="0" w:color="auto"/>
          </w:divBdr>
        </w:div>
        <w:div w:id="1294946155">
          <w:marLeft w:val="640"/>
          <w:marRight w:val="0"/>
          <w:marTop w:val="0"/>
          <w:marBottom w:val="0"/>
          <w:divBdr>
            <w:top w:val="none" w:sz="0" w:space="0" w:color="auto"/>
            <w:left w:val="none" w:sz="0" w:space="0" w:color="auto"/>
            <w:bottom w:val="none" w:sz="0" w:space="0" w:color="auto"/>
            <w:right w:val="none" w:sz="0" w:space="0" w:color="auto"/>
          </w:divBdr>
        </w:div>
        <w:div w:id="1855263476">
          <w:marLeft w:val="640"/>
          <w:marRight w:val="0"/>
          <w:marTop w:val="0"/>
          <w:marBottom w:val="0"/>
          <w:divBdr>
            <w:top w:val="none" w:sz="0" w:space="0" w:color="auto"/>
            <w:left w:val="none" w:sz="0" w:space="0" w:color="auto"/>
            <w:bottom w:val="none" w:sz="0" w:space="0" w:color="auto"/>
            <w:right w:val="none" w:sz="0" w:space="0" w:color="auto"/>
          </w:divBdr>
        </w:div>
        <w:div w:id="546727041">
          <w:marLeft w:val="640"/>
          <w:marRight w:val="0"/>
          <w:marTop w:val="0"/>
          <w:marBottom w:val="0"/>
          <w:divBdr>
            <w:top w:val="none" w:sz="0" w:space="0" w:color="auto"/>
            <w:left w:val="none" w:sz="0" w:space="0" w:color="auto"/>
            <w:bottom w:val="none" w:sz="0" w:space="0" w:color="auto"/>
            <w:right w:val="none" w:sz="0" w:space="0" w:color="auto"/>
          </w:divBdr>
        </w:div>
        <w:div w:id="1173302299">
          <w:marLeft w:val="640"/>
          <w:marRight w:val="0"/>
          <w:marTop w:val="0"/>
          <w:marBottom w:val="0"/>
          <w:divBdr>
            <w:top w:val="none" w:sz="0" w:space="0" w:color="auto"/>
            <w:left w:val="none" w:sz="0" w:space="0" w:color="auto"/>
            <w:bottom w:val="none" w:sz="0" w:space="0" w:color="auto"/>
            <w:right w:val="none" w:sz="0" w:space="0" w:color="auto"/>
          </w:divBdr>
        </w:div>
        <w:div w:id="519398482">
          <w:marLeft w:val="640"/>
          <w:marRight w:val="0"/>
          <w:marTop w:val="0"/>
          <w:marBottom w:val="0"/>
          <w:divBdr>
            <w:top w:val="none" w:sz="0" w:space="0" w:color="auto"/>
            <w:left w:val="none" w:sz="0" w:space="0" w:color="auto"/>
            <w:bottom w:val="none" w:sz="0" w:space="0" w:color="auto"/>
            <w:right w:val="none" w:sz="0" w:space="0" w:color="auto"/>
          </w:divBdr>
        </w:div>
        <w:div w:id="1204946933">
          <w:marLeft w:val="640"/>
          <w:marRight w:val="0"/>
          <w:marTop w:val="0"/>
          <w:marBottom w:val="0"/>
          <w:divBdr>
            <w:top w:val="none" w:sz="0" w:space="0" w:color="auto"/>
            <w:left w:val="none" w:sz="0" w:space="0" w:color="auto"/>
            <w:bottom w:val="none" w:sz="0" w:space="0" w:color="auto"/>
            <w:right w:val="none" w:sz="0" w:space="0" w:color="auto"/>
          </w:divBdr>
        </w:div>
        <w:div w:id="1431465813">
          <w:marLeft w:val="640"/>
          <w:marRight w:val="0"/>
          <w:marTop w:val="0"/>
          <w:marBottom w:val="0"/>
          <w:divBdr>
            <w:top w:val="none" w:sz="0" w:space="0" w:color="auto"/>
            <w:left w:val="none" w:sz="0" w:space="0" w:color="auto"/>
            <w:bottom w:val="none" w:sz="0" w:space="0" w:color="auto"/>
            <w:right w:val="none" w:sz="0" w:space="0" w:color="auto"/>
          </w:divBdr>
        </w:div>
        <w:div w:id="859709449">
          <w:marLeft w:val="640"/>
          <w:marRight w:val="0"/>
          <w:marTop w:val="0"/>
          <w:marBottom w:val="0"/>
          <w:divBdr>
            <w:top w:val="none" w:sz="0" w:space="0" w:color="auto"/>
            <w:left w:val="none" w:sz="0" w:space="0" w:color="auto"/>
            <w:bottom w:val="none" w:sz="0" w:space="0" w:color="auto"/>
            <w:right w:val="none" w:sz="0" w:space="0" w:color="auto"/>
          </w:divBdr>
        </w:div>
        <w:div w:id="424495223">
          <w:marLeft w:val="640"/>
          <w:marRight w:val="0"/>
          <w:marTop w:val="0"/>
          <w:marBottom w:val="0"/>
          <w:divBdr>
            <w:top w:val="none" w:sz="0" w:space="0" w:color="auto"/>
            <w:left w:val="none" w:sz="0" w:space="0" w:color="auto"/>
            <w:bottom w:val="none" w:sz="0" w:space="0" w:color="auto"/>
            <w:right w:val="none" w:sz="0" w:space="0" w:color="auto"/>
          </w:divBdr>
        </w:div>
        <w:div w:id="532301850">
          <w:marLeft w:val="640"/>
          <w:marRight w:val="0"/>
          <w:marTop w:val="0"/>
          <w:marBottom w:val="0"/>
          <w:divBdr>
            <w:top w:val="none" w:sz="0" w:space="0" w:color="auto"/>
            <w:left w:val="none" w:sz="0" w:space="0" w:color="auto"/>
            <w:bottom w:val="none" w:sz="0" w:space="0" w:color="auto"/>
            <w:right w:val="none" w:sz="0" w:space="0" w:color="auto"/>
          </w:divBdr>
        </w:div>
        <w:div w:id="691802220">
          <w:marLeft w:val="640"/>
          <w:marRight w:val="0"/>
          <w:marTop w:val="0"/>
          <w:marBottom w:val="0"/>
          <w:divBdr>
            <w:top w:val="none" w:sz="0" w:space="0" w:color="auto"/>
            <w:left w:val="none" w:sz="0" w:space="0" w:color="auto"/>
            <w:bottom w:val="none" w:sz="0" w:space="0" w:color="auto"/>
            <w:right w:val="none" w:sz="0" w:space="0" w:color="auto"/>
          </w:divBdr>
        </w:div>
        <w:div w:id="401761422">
          <w:marLeft w:val="640"/>
          <w:marRight w:val="0"/>
          <w:marTop w:val="0"/>
          <w:marBottom w:val="0"/>
          <w:divBdr>
            <w:top w:val="none" w:sz="0" w:space="0" w:color="auto"/>
            <w:left w:val="none" w:sz="0" w:space="0" w:color="auto"/>
            <w:bottom w:val="none" w:sz="0" w:space="0" w:color="auto"/>
            <w:right w:val="none" w:sz="0" w:space="0" w:color="auto"/>
          </w:divBdr>
        </w:div>
        <w:div w:id="1362512744">
          <w:marLeft w:val="640"/>
          <w:marRight w:val="0"/>
          <w:marTop w:val="0"/>
          <w:marBottom w:val="0"/>
          <w:divBdr>
            <w:top w:val="none" w:sz="0" w:space="0" w:color="auto"/>
            <w:left w:val="none" w:sz="0" w:space="0" w:color="auto"/>
            <w:bottom w:val="none" w:sz="0" w:space="0" w:color="auto"/>
            <w:right w:val="none" w:sz="0" w:space="0" w:color="auto"/>
          </w:divBdr>
        </w:div>
        <w:div w:id="98067345">
          <w:marLeft w:val="640"/>
          <w:marRight w:val="0"/>
          <w:marTop w:val="0"/>
          <w:marBottom w:val="0"/>
          <w:divBdr>
            <w:top w:val="none" w:sz="0" w:space="0" w:color="auto"/>
            <w:left w:val="none" w:sz="0" w:space="0" w:color="auto"/>
            <w:bottom w:val="none" w:sz="0" w:space="0" w:color="auto"/>
            <w:right w:val="none" w:sz="0" w:space="0" w:color="auto"/>
          </w:divBdr>
        </w:div>
        <w:div w:id="1369182574">
          <w:marLeft w:val="640"/>
          <w:marRight w:val="0"/>
          <w:marTop w:val="0"/>
          <w:marBottom w:val="0"/>
          <w:divBdr>
            <w:top w:val="none" w:sz="0" w:space="0" w:color="auto"/>
            <w:left w:val="none" w:sz="0" w:space="0" w:color="auto"/>
            <w:bottom w:val="none" w:sz="0" w:space="0" w:color="auto"/>
            <w:right w:val="none" w:sz="0" w:space="0" w:color="auto"/>
          </w:divBdr>
        </w:div>
        <w:div w:id="923687239">
          <w:marLeft w:val="640"/>
          <w:marRight w:val="0"/>
          <w:marTop w:val="0"/>
          <w:marBottom w:val="0"/>
          <w:divBdr>
            <w:top w:val="none" w:sz="0" w:space="0" w:color="auto"/>
            <w:left w:val="none" w:sz="0" w:space="0" w:color="auto"/>
            <w:bottom w:val="none" w:sz="0" w:space="0" w:color="auto"/>
            <w:right w:val="none" w:sz="0" w:space="0" w:color="auto"/>
          </w:divBdr>
        </w:div>
        <w:div w:id="312567627">
          <w:marLeft w:val="640"/>
          <w:marRight w:val="0"/>
          <w:marTop w:val="0"/>
          <w:marBottom w:val="0"/>
          <w:divBdr>
            <w:top w:val="none" w:sz="0" w:space="0" w:color="auto"/>
            <w:left w:val="none" w:sz="0" w:space="0" w:color="auto"/>
            <w:bottom w:val="none" w:sz="0" w:space="0" w:color="auto"/>
            <w:right w:val="none" w:sz="0" w:space="0" w:color="auto"/>
          </w:divBdr>
        </w:div>
        <w:div w:id="1614090791">
          <w:marLeft w:val="640"/>
          <w:marRight w:val="0"/>
          <w:marTop w:val="0"/>
          <w:marBottom w:val="0"/>
          <w:divBdr>
            <w:top w:val="none" w:sz="0" w:space="0" w:color="auto"/>
            <w:left w:val="none" w:sz="0" w:space="0" w:color="auto"/>
            <w:bottom w:val="none" w:sz="0" w:space="0" w:color="auto"/>
            <w:right w:val="none" w:sz="0" w:space="0" w:color="auto"/>
          </w:divBdr>
        </w:div>
        <w:div w:id="1742826001">
          <w:marLeft w:val="640"/>
          <w:marRight w:val="0"/>
          <w:marTop w:val="0"/>
          <w:marBottom w:val="0"/>
          <w:divBdr>
            <w:top w:val="none" w:sz="0" w:space="0" w:color="auto"/>
            <w:left w:val="none" w:sz="0" w:space="0" w:color="auto"/>
            <w:bottom w:val="none" w:sz="0" w:space="0" w:color="auto"/>
            <w:right w:val="none" w:sz="0" w:space="0" w:color="auto"/>
          </w:divBdr>
        </w:div>
        <w:div w:id="761295983">
          <w:marLeft w:val="640"/>
          <w:marRight w:val="0"/>
          <w:marTop w:val="0"/>
          <w:marBottom w:val="0"/>
          <w:divBdr>
            <w:top w:val="none" w:sz="0" w:space="0" w:color="auto"/>
            <w:left w:val="none" w:sz="0" w:space="0" w:color="auto"/>
            <w:bottom w:val="none" w:sz="0" w:space="0" w:color="auto"/>
            <w:right w:val="none" w:sz="0" w:space="0" w:color="auto"/>
          </w:divBdr>
        </w:div>
        <w:div w:id="1893149045">
          <w:marLeft w:val="640"/>
          <w:marRight w:val="0"/>
          <w:marTop w:val="0"/>
          <w:marBottom w:val="0"/>
          <w:divBdr>
            <w:top w:val="none" w:sz="0" w:space="0" w:color="auto"/>
            <w:left w:val="none" w:sz="0" w:space="0" w:color="auto"/>
            <w:bottom w:val="none" w:sz="0" w:space="0" w:color="auto"/>
            <w:right w:val="none" w:sz="0" w:space="0" w:color="auto"/>
          </w:divBdr>
        </w:div>
        <w:div w:id="2000881414">
          <w:marLeft w:val="640"/>
          <w:marRight w:val="0"/>
          <w:marTop w:val="0"/>
          <w:marBottom w:val="0"/>
          <w:divBdr>
            <w:top w:val="none" w:sz="0" w:space="0" w:color="auto"/>
            <w:left w:val="none" w:sz="0" w:space="0" w:color="auto"/>
            <w:bottom w:val="none" w:sz="0" w:space="0" w:color="auto"/>
            <w:right w:val="none" w:sz="0" w:space="0" w:color="auto"/>
          </w:divBdr>
        </w:div>
        <w:div w:id="1938176532">
          <w:marLeft w:val="640"/>
          <w:marRight w:val="0"/>
          <w:marTop w:val="0"/>
          <w:marBottom w:val="0"/>
          <w:divBdr>
            <w:top w:val="none" w:sz="0" w:space="0" w:color="auto"/>
            <w:left w:val="none" w:sz="0" w:space="0" w:color="auto"/>
            <w:bottom w:val="none" w:sz="0" w:space="0" w:color="auto"/>
            <w:right w:val="none" w:sz="0" w:space="0" w:color="auto"/>
          </w:divBdr>
        </w:div>
        <w:div w:id="584655191">
          <w:marLeft w:val="640"/>
          <w:marRight w:val="0"/>
          <w:marTop w:val="0"/>
          <w:marBottom w:val="0"/>
          <w:divBdr>
            <w:top w:val="none" w:sz="0" w:space="0" w:color="auto"/>
            <w:left w:val="none" w:sz="0" w:space="0" w:color="auto"/>
            <w:bottom w:val="none" w:sz="0" w:space="0" w:color="auto"/>
            <w:right w:val="none" w:sz="0" w:space="0" w:color="auto"/>
          </w:divBdr>
        </w:div>
        <w:div w:id="339623720">
          <w:marLeft w:val="640"/>
          <w:marRight w:val="0"/>
          <w:marTop w:val="0"/>
          <w:marBottom w:val="0"/>
          <w:divBdr>
            <w:top w:val="none" w:sz="0" w:space="0" w:color="auto"/>
            <w:left w:val="none" w:sz="0" w:space="0" w:color="auto"/>
            <w:bottom w:val="none" w:sz="0" w:space="0" w:color="auto"/>
            <w:right w:val="none" w:sz="0" w:space="0" w:color="auto"/>
          </w:divBdr>
        </w:div>
        <w:div w:id="238491671">
          <w:marLeft w:val="640"/>
          <w:marRight w:val="0"/>
          <w:marTop w:val="0"/>
          <w:marBottom w:val="0"/>
          <w:divBdr>
            <w:top w:val="none" w:sz="0" w:space="0" w:color="auto"/>
            <w:left w:val="none" w:sz="0" w:space="0" w:color="auto"/>
            <w:bottom w:val="none" w:sz="0" w:space="0" w:color="auto"/>
            <w:right w:val="none" w:sz="0" w:space="0" w:color="auto"/>
          </w:divBdr>
        </w:div>
        <w:div w:id="1243442225">
          <w:marLeft w:val="640"/>
          <w:marRight w:val="0"/>
          <w:marTop w:val="0"/>
          <w:marBottom w:val="0"/>
          <w:divBdr>
            <w:top w:val="none" w:sz="0" w:space="0" w:color="auto"/>
            <w:left w:val="none" w:sz="0" w:space="0" w:color="auto"/>
            <w:bottom w:val="none" w:sz="0" w:space="0" w:color="auto"/>
            <w:right w:val="none" w:sz="0" w:space="0" w:color="auto"/>
          </w:divBdr>
        </w:div>
        <w:div w:id="799809368">
          <w:marLeft w:val="640"/>
          <w:marRight w:val="0"/>
          <w:marTop w:val="0"/>
          <w:marBottom w:val="0"/>
          <w:divBdr>
            <w:top w:val="none" w:sz="0" w:space="0" w:color="auto"/>
            <w:left w:val="none" w:sz="0" w:space="0" w:color="auto"/>
            <w:bottom w:val="none" w:sz="0" w:space="0" w:color="auto"/>
            <w:right w:val="none" w:sz="0" w:space="0" w:color="auto"/>
          </w:divBdr>
        </w:div>
        <w:div w:id="382022451">
          <w:marLeft w:val="640"/>
          <w:marRight w:val="0"/>
          <w:marTop w:val="0"/>
          <w:marBottom w:val="0"/>
          <w:divBdr>
            <w:top w:val="none" w:sz="0" w:space="0" w:color="auto"/>
            <w:left w:val="none" w:sz="0" w:space="0" w:color="auto"/>
            <w:bottom w:val="none" w:sz="0" w:space="0" w:color="auto"/>
            <w:right w:val="none" w:sz="0" w:space="0" w:color="auto"/>
          </w:divBdr>
        </w:div>
        <w:div w:id="915288846">
          <w:marLeft w:val="640"/>
          <w:marRight w:val="0"/>
          <w:marTop w:val="0"/>
          <w:marBottom w:val="0"/>
          <w:divBdr>
            <w:top w:val="none" w:sz="0" w:space="0" w:color="auto"/>
            <w:left w:val="none" w:sz="0" w:space="0" w:color="auto"/>
            <w:bottom w:val="none" w:sz="0" w:space="0" w:color="auto"/>
            <w:right w:val="none" w:sz="0" w:space="0" w:color="auto"/>
          </w:divBdr>
        </w:div>
        <w:div w:id="1154488221">
          <w:marLeft w:val="640"/>
          <w:marRight w:val="0"/>
          <w:marTop w:val="0"/>
          <w:marBottom w:val="0"/>
          <w:divBdr>
            <w:top w:val="none" w:sz="0" w:space="0" w:color="auto"/>
            <w:left w:val="none" w:sz="0" w:space="0" w:color="auto"/>
            <w:bottom w:val="none" w:sz="0" w:space="0" w:color="auto"/>
            <w:right w:val="none" w:sz="0" w:space="0" w:color="auto"/>
          </w:divBdr>
        </w:div>
        <w:div w:id="1868637427">
          <w:marLeft w:val="640"/>
          <w:marRight w:val="0"/>
          <w:marTop w:val="0"/>
          <w:marBottom w:val="0"/>
          <w:divBdr>
            <w:top w:val="none" w:sz="0" w:space="0" w:color="auto"/>
            <w:left w:val="none" w:sz="0" w:space="0" w:color="auto"/>
            <w:bottom w:val="none" w:sz="0" w:space="0" w:color="auto"/>
            <w:right w:val="none" w:sz="0" w:space="0" w:color="auto"/>
          </w:divBdr>
        </w:div>
      </w:divsChild>
    </w:div>
    <w:div w:id="75444782">
      <w:bodyDiv w:val="1"/>
      <w:marLeft w:val="0"/>
      <w:marRight w:val="0"/>
      <w:marTop w:val="0"/>
      <w:marBottom w:val="0"/>
      <w:divBdr>
        <w:top w:val="none" w:sz="0" w:space="0" w:color="auto"/>
        <w:left w:val="none" w:sz="0" w:space="0" w:color="auto"/>
        <w:bottom w:val="none" w:sz="0" w:space="0" w:color="auto"/>
        <w:right w:val="none" w:sz="0" w:space="0" w:color="auto"/>
      </w:divBdr>
      <w:divsChild>
        <w:div w:id="938489141">
          <w:marLeft w:val="640"/>
          <w:marRight w:val="0"/>
          <w:marTop w:val="0"/>
          <w:marBottom w:val="0"/>
          <w:divBdr>
            <w:top w:val="none" w:sz="0" w:space="0" w:color="auto"/>
            <w:left w:val="none" w:sz="0" w:space="0" w:color="auto"/>
            <w:bottom w:val="none" w:sz="0" w:space="0" w:color="auto"/>
            <w:right w:val="none" w:sz="0" w:space="0" w:color="auto"/>
          </w:divBdr>
        </w:div>
        <w:div w:id="1160853350">
          <w:marLeft w:val="640"/>
          <w:marRight w:val="0"/>
          <w:marTop w:val="0"/>
          <w:marBottom w:val="0"/>
          <w:divBdr>
            <w:top w:val="none" w:sz="0" w:space="0" w:color="auto"/>
            <w:left w:val="none" w:sz="0" w:space="0" w:color="auto"/>
            <w:bottom w:val="none" w:sz="0" w:space="0" w:color="auto"/>
            <w:right w:val="none" w:sz="0" w:space="0" w:color="auto"/>
          </w:divBdr>
        </w:div>
        <w:div w:id="1313094185">
          <w:marLeft w:val="640"/>
          <w:marRight w:val="0"/>
          <w:marTop w:val="0"/>
          <w:marBottom w:val="0"/>
          <w:divBdr>
            <w:top w:val="none" w:sz="0" w:space="0" w:color="auto"/>
            <w:left w:val="none" w:sz="0" w:space="0" w:color="auto"/>
            <w:bottom w:val="none" w:sz="0" w:space="0" w:color="auto"/>
            <w:right w:val="none" w:sz="0" w:space="0" w:color="auto"/>
          </w:divBdr>
        </w:div>
        <w:div w:id="1635791474">
          <w:marLeft w:val="640"/>
          <w:marRight w:val="0"/>
          <w:marTop w:val="0"/>
          <w:marBottom w:val="0"/>
          <w:divBdr>
            <w:top w:val="none" w:sz="0" w:space="0" w:color="auto"/>
            <w:left w:val="none" w:sz="0" w:space="0" w:color="auto"/>
            <w:bottom w:val="none" w:sz="0" w:space="0" w:color="auto"/>
            <w:right w:val="none" w:sz="0" w:space="0" w:color="auto"/>
          </w:divBdr>
        </w:div>
        <w:div w:id="1260066692">
          <w:marLeft w:val="640"/>
          <w:marRight w:val="0"/>
          <w:marTop w:val="0"/>
          <w:marBottom w:val="0"/>
          <w:divBdr>
            <w:top w:val="none" w:sz="0" w:space="0" w:color="auto"/>
            <w:left w:val="none" w:sz="0" w:space="0" w:color="auto"/>
            <w:bottom w:val="none" w:sz="0" w:space="0" w:color="auto"/>
            <w:right w:val="none" w:sz="0" w:space="0" w:color="auto"/>
          </w:divBdr>
        </w:div>
        <w:div w:id="793987869">
          <w:marLeft w:val="640"/>
          <w:marRight w:val="0"/>
          <w:marTop w:val="0"/>
          <w:marBottom w:val="0"/>
          <w:divBdr>
            <w:top w:val="none" w:sz="0" w:space="0" w:color="auto"/>
            <w:left w:val="none" w:sz="0" w:space="0" w:color="auto"/>
            <w:bottom w:val="none" w:sz="0" w:space="0" w:color="auto"/>
            <w:right w:val="none" w:sz="0" w:space="0" w:color="auto"/>
          </w:divBdr>
        </w:div>
        <w:div w:id="1014498604">
          <w:marLeft w:val="640"/>
          <w:marRight w:val="0"/>
          <w:marTop w:val="0"/>
          <w:marBottom w:val="0"/>
          <w:divBdr>
            <w:top w:val="none" w:sz="0" w:space="0" w:color="auto"/>
            <w:left w:val="none" w:sz="0" w:space="0" w:color="auto"/>
            <w:bottom w:val="none" w:sz="0" w:space="0" w:color="auto"/>
            <w:right w:val="none" w:sz="0" w:space="0" w:color="auto"/>
          </w:divBdr>
        </w:div>
        <w:div w:id="1839467671">
          <w:marLeft w:val="640"/>
          <w:marRight w:val="0"/>
          <w:marTop w:val="0"/>
          <w:marBottom w:val="0"/>
          <w:divBdr>
            <w:top w:val="none" w:sz="0" w:space="0" w:color="auto"/>
            <w:left w:val="none" w:sz="0" w:space="0" w:color="auto"/>
            <w:bottom w:val="none" w:sz="0" w:space="0" w:color="auto"/>
            <w:right w:val="none" w:sz="0" w:space="0" w:color="auto"/>
          </w:divBdr>
        </w:div>
        <w:div w:id="89860858">
          <w:marLeft w:val="640"/>
          <w:marRight w:val="0"/>
          <w:marTop w:val="0"/>
          <w:marBottom w:val="0"/>
          <w:divBdr>
            <w:top w:val="none" w:sz="0" w:space="0" w:color="auto"/>
            <w:left w:val="none" w:sz="0" w:space="0" w:color="auto"/>
            <w:bottom w:val="none" w:sz="0" w:space="0" w:color="auto"/>
            <w:right w:val="none" w:sz="0" w:space="0" w:color="auto"/>
          </w:divBdr>
        </w:div>
        <w:div w:id="1156651279">
          <w:marLeft w:val="640"/>
          <w:marRight w:val="0"/>
          <w:marTop w:val="0"/>
          <w:marBottom w:val="0"/>
          <w:divBdr>
            <w:top w:val="none" w:sz="0" w:space="0" w:color="auto"/>
            <w:left w:val="none" w:sz="0" w:space="0" w:color="auto"/>
            <w:bottom w:val="none" w:sz="0" w:space="0" w:color="auto"/>
            <w:right w:val="none" w:sz="0" w:space="0" w:color="auto"/>
          </w:divBdr>
        </w:div>
        <w:div w:id="1624001127">
          <w:marLeft w:val="640"/>
          <w:marRight w:val="0"/>
          <w:marTop w:val="0"/>
          <w:marBottom w:val="0"/>
          <w:divBdr>
            <w:top w:val="none" w:sz="0" w:space="0" w:color="auto"/>
            <w:left w:val="none" w:sz="0" w:space="0" w:color="auto"/>
            <w:bottom w:val="none" w:sz="0" w:space="0" w:color="auto"/>
            <w:right w:val="none" w:sz="0" w:space="0" w:color="auto"/>
          </w:divBdr>
        </w:div>
        <w:div w:id="2144032860">
          <w:marLeft w:val="640"/>
          <w:marRight w:val="0"/>
          <w:marTop w:val="0"/>
          <w:marBottom w:val="0"/>
          <w:divBdr>
            <w:top w:val="none" w:sz="0" w:space="0" w:color="auto"/>
            <w:left w:val="none" w:sz="0" w:space="0" w:color="auto"/>
            <w:bottom w:val="none" w:sz="0" w:space="0" w:color="auto"/>
            <w:right w:val="none" w:sz="0" w:space="0" w:color="auto"/>
          </w:divBdr>
        </w:div>
        <w:div w:id="1402798971">
          <w:marLeft w:val="640"/>
          <w:marRight w:val="0"/>
          <w:marTop w:val="0"/>
          <w:marBottom w:val="0"/>
          <w:divBdr>
            <w:top w:val="none" w:sz="0" w:space="0" w:color="auto"/>
            <w:left w:val="none" w:sz="0" w:space="0" w:color="auto"/>
            <w:bottom w:val="none" w:sz="0" w:space="0" w:color="auto"/>
            <w:right w:val="none" w:sz="0" w:space="0" w:color="auto"/>
          </w:divBdr>
        </w:div>
        <w:div w:id="2080785974">
          <w:marLeft w:val="640"/>
          <w:marRight w:val="0"/>
          <w:marTop w:val="0"/>
          <w:marBottom w:val="0"/>
          <w:divBdr>
            <w:top w:val="none" w:sz="0" w:space="0" w:color="auto"/>
            <w:left w:val="none" w:sz="0" w:space="0" w:color="auto"/>
            <w:bottom w:val="none" w:sz="0" w:space="0" w:color="auto"/>
            <w:right w:val="none" w:sz="0" w:space="0" w:color="auto"/>
          </w:divBdr>
        </w:div>
        <w:div w:id="678853106">
          <w:marLeft w:val="640"/>
          <w:marRight w:val="0"/>
          <w:marTop w:val="0"/>
          <w:marBottom w:val="0"/>
          <w:divBdr>
            <w:top w:val="none" w:sz="0" w:space="0" w:color="auto"/>
            <w:left w:val="none" w:sz="0" w:space="0" w:color="auto"/>
            <w:bottom w:val="none" w:sz="0" w:space="0" w:color="auto"/>
            <w:right w:val="none" w:sz="0" w:space="0" w:color="auto"/>
          </w:divBdr>
        </w:div>
        <w:div w:id="1699116784">
          <w:marLeft w:val="640"/>
          <w:marRight w:val="0"/>
          <w:marTop w:val="0"/>
          <w:marBottom w:val="0"/>
          <w:divBdr>
            <w:top w:val="none" w:sz="0" w:space="0" w:color="auto"/>
            <w:left w:val="none" w:sz="0" w:space="0" w:color="auto"/>
            <w:bottom w:val="none" w:sz="0" w:space="0" w:color="auto"/>
            <w:right w:val="none" w:sz="0" w:space="0" w:color="auto"/>
          </w:divBdr>
        </w:div>
        <w:div w:id="14043129">
          <w:marLeft w:val="640"/>
          <w:marRight w:val="0"/>
          <w:marTop w:val="0"/>
          <w:marBottom w:val="0"/>
          <w:divBdr>
            <w:top w:val="none" w:sz="0" w:space="0" w:color="auto"/>
            <w:left w:val="none" w:sz="0" w:space="0" w:color="auto"/>
            <w:bottom w:val="none" w:sz="0" w:space="0" w:color="auto"/>
            <w:right w:val="none" w:sz="0" w:space="0" w:color="auto"/>
          </w:divBdr>
        </w:div>
        <w:div w:id="1243222700">
          <w:marLeft w:val="640"/>
          <w:marRight w:val="0"/>
          <w:marTop w:val="0"/>
          <w:marBottom w:val="0"/>
          <w:divBdr>
            <w:top w:val="none" w:sz="0" w:space="0" w:color="auto"/>
            <w:left w:val="none" w:sz="0" w:space="0" w:color="auto"/>
            <w:bottom w:val="none" w:sz="0" w:space="0" w:color="auto"/>
            <w:right w:val="none" w:sz="0" w:space="0" w:color="auto"/>
          </w:divBdr>
        </w:div>
        <w:div w:id="1496919804">
          <w:marLeft w:val="640"/>
          <w:marRight w:val="0"/>
          <w:marTop w:val="0"/>
          <w:marBottom w:val="0"/>
          <w:divBdr>
            <w:top w:val="none" w:sz="0" w:space="0" w:color="auto"/>
            <w:left w:val="none" w:sz="0" w:space="0" w:color="auto"/>
            <w:bottom w:val="none" w:sz="0" w:space="0" w:color="auto"/>
            <w:right w:val="none" w:sz="0" w:space="0" w:color="auto"/>
          </w:divBdr>
        </w:div>
        <w:div w:id="10451825">
          <w:marLeft w:val="640"/>
          <w:marRight w:val="0"/>
          <w:marTop w:val="0"/>
          <w:marBottom w:val="0"/>
          <w:divBdr>
            <w:top w:val="none" w:sz="0" w:space="0" w:color="auto"/>
            <w:left w:val="none" w:sz="0" w:space="0" w:color="auto"/>
            <w:bottom w:val="none" w:sz="0" w:space="0" w:color="auto"/>
            <w:right w:val="none" w:sz="0" w:space="0" w:color="auto"/>
          </w:divBdr>
        </w:div>
        <w:div w:id="1141193013">
          <w:marLeft w:val="640"/>
          <w:marRight w:val="0"/>
          <w:marTop w:val="0"/>
          <w:marBottom w:val="0"/>
          <w:divBdr>
            <w:top w:val="none" w:sz="0" w:space="0" w:color="auto"/>
            <w:left w:val="none" w:sz="0" w:space="0" w:color="auto"/>
            <w:bottom w:val="none" w:sz="0" w:space="0" w:color="auto"/>
            <w:right w:val="none" w:sz="0" w:space="0" w:color="auto"/>
          </w:divBdr>
        </w:div>
        <w:div w:id="996416532">
          <w:marLeft w:val="640"/>
          <w:marRight w:val="0"/>
          <w:marTop w:val="0"/>
          <w:marBottom w:val="0"/>
          <w:divBdr>
            <w:top w:val="none" w:sz="0" w:space="0" w:color="auto"/>
            <w:left w:val="none" w:sz="0" w:space="0" w:color="auto"/>
            <w:bottom w:val="none" w:sz="0" w:space="0" w:color="auto"/>
            <w:right w:val="none" w:sz="0" w:space="0" w:color="auto"/>
          </w:divBdr>
        </w:div>
        <w:div w:id="1288121489">
          <w:marLeft w:val="640"/>
          <w:marRight w:val="0"/>
          <w:marTop w:val="0"/>
          <w:marBottom w:val="0"/>
          <w:divBdr>
            <w:top w:val="none" w:sz="0" w:space="0" w:color="auto"/>
            <w:left w:val="none" w:sz="0" w:space="0" w:color="auto"/>
            <w:bottom w:val="none" w:sz="0" w:space="0" w:color="auto"/>
            <w:right w:val="none" w:sz="0" w:space="0" w:color="auto"/>
          </w:divBdr>
        </w:div>
        <w:div w:id="957294928">
          <w:marLeft w:val="640"/>
          <w:marRight w:val="0"/>
          <w:marTop w:val="0"/>
          <w:marBottom w:val="0"/>
          <w:divBdr>
            <w:top w:val="none" w:sz="0" w:space="0" w:color="auto"/>
            <w:left w:val="none" w:sz="0" w:space="0" w:color="auto"/>
            <w:bottom w:val="none" w:sz="0" w:space="0" w:color="auto"/>
            <w:right w:val="none" w:sz="0" w:space="0" w:color="auto"/>
          </w:divBdr>
        </w:div>
        <w:div w:id="2090612735">
          <w:marLeft w:val="640"/>
          <w:marRight w:val="0"/>
          <w:marTop w:val="0"/>
          <w:marBottom w:val="0"/>
          <w:divBdr>
            <w:top w:val="none" w:sz="0" w:space="0" w:color="auto"/>
            <w:left w:val="none" w:sz="0" w:space="0" w:color="auto"/>
            <w:bottom w:val="none" w:sz="0" w:space="0" w:color="auto"/>
            <w:right w:val="none" w:sz="0" w:space="0" w:color="auto"/>
          </w:divBdr>
        </w:div>
        <w:div w:id="1106000907">
          <w:marLeft w:val="640"/>
          <w:marRight w:val="0"/>
          <w:marTop w:val="0"/>
          <w:marBottom w:val="0"/>
          <w:divBdr>
            <w:top w:val="none" w:sz="0" w:space="0" w:color="auto"/>
            <w:left w:val="none" w:sz="0" w:space="0" w:color="auto"/>
            <w:bottom w:val="none" w:sz="0" w:space="0" w:color="auto"/>
            <w:right w:val="none" w:sz="0" w:space="0" w:color="auto"/>
          </w:divBdr>
        </w:div>
        <w:div w:id="209070687">
          <w:marLeft w:val="640"/>
          <w:marRight w:val="0"/>
          <w:marTop w:val="0"/>
          <w:marBottom w:val="0"/>
          <w:divBdr>
            <w:top w:val="none" w:sz="0" w:space="0" w:color="auto"/>
            <w:left w:val="none" w:sz="0" w:space="0" w:color="auto"/>
            <w:bottom w:val="none" w:sz="0" w:space="0" w:color="auto"/>
            <w:right w:val="none" w:sz="0" w:space="0" w:color="auto"/>
          </w:divBdr>
        </w:div>
        <w:div w:id="629482298">
          <w:marLeft w:val="640"/>
          <w:marRight w:val="0"/>
          <w:marTop w:val="0"/>
          <w:marBottom w:val="0"/>
          <w:divBdr>
            <w:top w:val="none" w:sz="0" w:space="0" w:color="auto"/>
            <w:left w:val="none" w:sz="0" w:space="0" w:color="auto"/>
            <w:bottom w:val="none" w:sz="0" w:space="0" w:color="auto"/>
            <w:right w:val="none" w:sz="0" w:space="0" w:color="auto"/>
          </w:divBdr>
        </w:div>
        <w:div w:id="215091177">
          <w:marLeft w:val="640"/>
          <w:marRight w:val="0"/>
          <w:marTop w:val="0"/>
          <w:marBottom w:val="0"/>
          <w:divBdr>
            <w:top w:val="none" w:sz="0" w:space="0" w:color="auto"/>
            <w:left w:val="none" w:sz="0" w:space="0" w:color="auto"/>
            <w:bottom w:val="none" w:sz="0" w:space="0" w:color="auto"/>
            <w:right w:val="none" w:sz="0" w:space="0" w:color="auto"/>
          </w:divBdr>
        </w:div>
        <w:div w:id="2016375077">
          <w:marLeft w:val="640"/>
          <w:marRight w:val="0"/>
          <w:marTop w:val="0"/>
          <w:marBottom w:val="0"/>
          <w:divBdr>
            <w:top w:val="none" w:sz="0" w:space="0" w:color="auto"/>
            <w:left w:val="none" w:sz="0" w:space="0" w:color="auto"/>
            <w:bottom w:val="none" w:sz="0" w:space="0" w:color="auto"/>
            <w:right w:val="none" w:sz="0" w:space="0" w:color="auto"/>
          </w:divBdr>
        </w:div>
        <w:div w:id="984894066">
          <w:marLeft w:val="640"/>
          <w:marRight w:val="0"/>
          <w:marTop w:val="0"/>
          <w:marBottom w:val="0"/>
          <w:divBdr>
            <w:top w:val="none" w:sz="0" w:space="0" w:color="auto"/>
            <w:left w:val="none" w:sz="0" w:space="0" w:color="auto"/>
            <w:bottom w:val="none" w:sz="0" w:space="0" w:color="auto"/>
            <w:right w:val="none" w:sz="0" w:space="0" w:color="auto"/>
          </w:divBdr>
        </w:div>
        <w:div w:id="184909380">
          <w:marLeft w:val="640"/>
          <w:marRight w:val="0"/>
          <w:marTop w:val="0"/>
          <w:marBottom w:val="0"/>
          <w:divBdr>
            <w:top w:val="none" w:sz="0" w:space="0" w:color="auto"/>
            <w:left w:val="none" w:sz="0" w:space="0" w:color="auto"/>
            <w:bottom w:val="none" w:sz="0" w:space="0" w:color="auto"/>
            <w:right w:val="none" w:sz="0" w:space="0" w:color="auto"/>
          </w:divBdr>
        </w:div>
        <w:div w:id="843126982">
          <w:marLeft w:val="640"/>
          <w:marRight w:val="0"/>
          <w:marTop w:val="0"/>
          <w:marBottom w:val="0"/>
          <w:divBdr>
            <w:top w:val="none" w:sz="0" w:space="0" w:color="auto"/>
            <w:left w:val="none" w:sz="0" w:space="0" w:color="auto"/>
            <w:bottom w:val="none" w:sz="0" w:space="0" w:color="auto"/>
            <w:right w:val="none" w:sz="0" w:space="0" w:color="auto"/>
          </w:divBdr>
        </w:div>
        <w:div w:id="1623338423">
          <w:marLeft w:val="640"/>
          <w:marRight w:val="0"/>
          <w:marTop w:val="0"/>
          <w:marBottom w:val="0"/>
          <w:divBdr>
            <w:top w:val="none" w:sz="0" w:space="0" w:color="auto"/>
            <w:left w:val="none" w:sz="0" w:space="0" w:color="auto"/>
            <w:bottom w:val="none" w:sz="0" w:space="0" w:color="auto"/>
            <w:right w:val="none" w:sz="0" w:space="0" w:color="auto"/>
          </w:divBdr>
        </w:div>
        <w:div w:id="1500734617">
          <w:marLeft w:val="640"/>
          <w:marRight w:val="0"/>
          <w:marTop w:val="0"/>
          <w:marBottom w:val="0"/>
          <w:divBdr>
            <w:top w:val="none" w:sz="0" w:space="0" w:color="auto"/>
            <w:left w:val="none" w:sz="0" w:space="0" w:color="auto"/>
            <w:bottom w:val="none" w:sz="0" w:space="0" w:color="auto"/>
            <w:right w:val="none" w:sz="0" w:space="0" w:color="auto"/>
          </w:divBdr>
        </w:div>
        <w:div w:id="1980912885">
          <w:marLeft w:val="640"/>
          <w:marRight w:val="0"/>
          <w:marTop w:val="0"/>
          <w:marBottom w:val="0"/>
          <w:divBdr>
            <w:top w:val="none" w:sz="0" w:space="0" w:color="auto"/>
            <w:left w:val="none" w:sz="0" w:space="0" w:color="auto"/>
            <w:bottom w:val="none" w:sz="0" w:space="0" w:color="auto"/>
            <w:right w:val="none" w:sz="0" w:space="0" w:color="auto"/>
          </w:divBdr>
        </w:div>
        <w:div w:id="1569341848">
          <w:marLeft w:val="640"/>
          <w:marRight w:val="0"/>
          <w:marTop w:val="0"/>
          <w:marBottom w:val="0"/>
          <w:divBdr>
            <w:top w:val="none" w:sz="0" w:space="0" w:color="auto"/>
            <w:left w:val="none" w:sz="0" w:space="0" w:color="auto"/>
            <w:bottom w:val="none" w:sz="0" w:space="0" w:color="auto"/>
            <w:right w:val="none" w:sz="0" w:space="0" w:color="auto"/>
          </w:divBdr>
        </w:div>
        <w:div w:id="131170196">
          <w:marLeft w:val="640"/>
          <w:marRight w:val="0"/>
          <w:marTop w:val="0"/>
          <w:marBottom w:val="0"/>
          <w:divBdr>
            <w:top w:val="none" w:sz="0" w:space="0" w:color="auto"/>
            <w:left w:val="none" w:sz="0" w:space="0" w:color="auto"/>
            <w:bottom w:val="none" w:sz="0" w:space="0" w:color="auto"/>
            <w:right w:val="none" w:sz="0" w:space="0" w:color="auto"/>
          </w:divBdr>
        </w:div>
        <w:div w:id="1997416084">
          <w:marLeft w:val="640"/>
          <w:marRight w:val="0"/>
          <w:marTop w:val="0"/>
          <w:marBottom w:val="0"/>
          <w:divBdr>
            <w:top w:val="none" w:sz="0" w:space="0" w:color="auto"/>
            <w:left w:val="none" w:sz="0" w:space="0" w:color="auto"/>
            <w:bottom w:val="none" w:sz="0" w:space="0" w:color="auto"/>
            <w:right w:val="none" w:sz="0" w:space="0" w:color="auto"/>
          </w:divBdr>
        </w:div>
        <w:div w:id="177045349">
          <w:marLeft w:val="640"/>
          <w:marRight w:val="0"/>
          <w:marTop w:val="0"/>
          <w:marBottom w:val="0"/>
          <w:divBdr>
            <w:top w:val="none" w:sz="0" w:space="0" w:color="auto"/>
            <w:left w:val="none" w:sz="0" w:space="0" w:color="auto"/>
            <w:bottom w:val="none" w:sz="0" w:space="0" w:color="auto"/>
            <w:right w:val="none" w:sz="0" w:space="0" w:color="auto"/>
          </w:divBdr>
        </w:div>
        <w:div w:id="1621758622">
          <w:marLeft w:val="640"/>
          <w:marRight w:val="0"/>
          <w:marTop w:val="0"/>
          <w:marBottom w:val="0"/>
          <w:divBdr>
            <w:top w:val="none" w:sz="0" w:space="0" w:color="auto"/>
            <w:left w:val="none" w:sz="0" w:space="0" w:color="auto"/>
            <w:bottom w:val="none" w:sz="0" w:space="0" w:color="auto"/>
            <w:right w:val="none" w:sz="0" w:space="0" w:color="auto"/>
          </w:divBdr>
        </w:div>
        <w:div w:id="1249314830">
          <w:marLeft w:val="640"/>
          <w:marRight w:val="0"/>
          <w:marTop w:val="0"/>
          <w:marBottom w:val="0"/>
          <w:divBdr>
            <w:top w:val="none" w:sz="0" w:space="0" w:color="auto"/>
            <w:left w:val="none" w:sz="0" w:space="0" w:color="auto"/>
            <w:bottom w:val="none" w:sz="0" w:space="0" w:color="auto"/>
            <w:right w:val="none" w:sz="0" w:space="0" w:color="auto"/>
          </w:divBdr>
        </w:div>
        <w:div w:id="2138789619">
          <w:marLeft w:val="640"/>
          <w:marRight w:val="0"/>
          <w:marTop w:val="0"/>
          <w:marBottom w:val="0"/>
          <w:divBdr>
            <w:top w:val="none" w:sz="0" w:space="0" w:color="auto"/>
            <w:left w:val="none" w:sz="0" w:space="0" w:color="auto"/>
            <w:bottom w:val="none" w:sz="0" w:space="0" w:color="auto"/>
            <w:right w:val="none" w:sz="0" w:space="0" w:color="auto"/>
          </w:divBdr>
        </w:div>
        <w:div w:id="1445031664">
          <w:marLeft w:val="640"/>
          <w:marRight w:val="0"/>
          <w:marTop w:val="0"/>
          <w:marBottom w:val="0"/>
          <w:divBdr>
            <w:top w:val="none" w:sz="0" w:space="0" w:color="auto"/>
            <w:left w:val="none" w:sz="0" w:space="0" w:color="auto"/>
            <w:bottom w:val="none" w:sz="0" w:space="0" w:color="auto"/>
            <w:right w:val="none" w:sz="0" w:space="0" w:color="auto"/>
          </w:divBdr>
        </w:div>
        <w:div w:id="319888332">
          <w:marLeft w:val="640"/>
          <w:marRight w:val="0"/>
          <w:marTop w:val="0"/>
          <w:marBottom w:val="0"/>
          <w:divBdr>
            <w:top w:val="none" w:sz="0" w:space="0" w:color="auto"/>
            <w:left w:val="none" w:sz="0" w:space="0" w:color="auto"/>
            <w:bottom w:val="none" w:sz="0" w:space="0" w:color="auto"/>
            <w:right w:val="none" w:sz="0" w:space="0" w:color="auto"/>
          </w:divBdr>
        </w:div>
        <w:div w:id="1950163207">
          <w:marLeft w:val="640"/>
          <w:marRight w:val="0"/>
          <w:marTop w:val="0"/>
          <w:marBottom w:val="0"/>
          <w:divBdr>
            <w:top w:val="none" w:sz="0" w:space="0" w:color="auto"/>
            <w:left w:val="none" w:sz="0" w:space="0" w:color="auto"/>
            <w:bottom w:val="none" w:sz="0" w:space="0" w:color="auto"/>
            <w:right w:val="none" w:sz="0" w:space="0" w:color="auto"/>
          </w:divBdr>
        </w:div>
        <w:div w:id="308369107">
          <w:marLeft w:val="640"/>
          <w:marRight w:val="0"/>
          <w:marTop w:val="0"/>
          <w:marBottom w:val="0"/>
          <w:divBdr>
            <w:top w:val="none" w:sz="0" w:space="0" w:color="auto"/>
            <w:left w:val="none" w:sz="0" w:space="0" w:color="auto"/>
            <w:bottom w:val="none" w:sz="0" w:space="0" w:color="auto"/>
            <w:right w:val="none" w:sz="0" w:space="0" w:color="auto"/>
          </w:divBdr>
        </w:div>
        <w:div w:id="2076004998">
          <w:marLeft w:val="640"/>
          <w:marRight w:val="0"/>
          <w:marTop w:val="0"/>
          <w:marBottom w:val="0"/>
          <w:divBdr>
            <w:top w:val="none" w:sz="0" w:space="0" w:color="auto"/>
            <w:left w:val="none" w:sz="0" w:space="0" w:color="auto"/>
            <w:bottom w:val="none" w:sz="0" w:space="0" w:color="auto"/>
            <w:right w:val="none" w:sz="0" w:space="0" w:color="auto"/>
          </w:divBdr>
        </w:div>
        <w:div w:id="2034919423">
          <w:marLeft w:val="640"/>
          <w:marRight w:val="0"/>
          <w:marTop w:val="0"/>
          <w:marBottom w:val="0"/>
          <w:divBdr>
            <w:top w:val="none" w:sz="0" w:space="0" w:color="auto"/>
            <w:left w:val="none" w:sz="0" w:space="0" w:color="auto"/>
            <w:bottom w:val="none" w:sz="0" w:space="0" w:color="auto"/>
            <w:right w:val="none" w:sz="0" w:space="0" w:color="auto"/>
          </w:divBdr>
        </w:div>
        <w:div w:id="1161700261">
          <w:marLeft w:val="640"/>
          <w:marRight w:val="0"/>
          <w:marTop w:val="0"/>
          <w:marBottom w:val="0"/>
          <w:divBdr>
            <w:top w:val="none" w:sz="0" w:space="0" w:color="auto"/>
            <w:left w:val="none" w:sz="0" w:space="0" w:color="auto"/>
            <w:bottom w:val="none" w:sz="0" w:space="0" w:color="auto"/>
            <w:right w:val="none" w:sz="0" w:space="0" w:color="auto"/>
          </w:divBdr>
        </w:div>
        <w:div w:id="140343124">
          <w:marLeft w:val="640"/>
          <w:marRight w:val="0"/>
          <w:marTop w:val="0"/>
          <w:marBottom w:val="0"/>
          <w:divBdr>
            <w:top w:val="none" w:sz="0" w:space="0" w:color="auto"/>
            <w:left w:val="none" w:sz="0" w:space="0" w:color="auto"/>
            <w:bottom w:val="none" w:sz="0" w:space="0" w:color="auto"/>
            <w:right w:val="none" w:sz="0" w:space="0" w:color="auto"/>
          </w:divBdr>
        </w:div>
        <w:div w:id="227618729">
          <w:marLeft w:val="640"/>
          <w:marRight w:val="0"/>
          <w:marTop w:val="0"/>
          <w:marBottom w:val="0"/>
          <w:divBdr>
            <w:top w:val="none" w:sz="0" w:space="0" w:color="auto"/>
            <w:left w:val="none" w:sz="0" w:space="0" w:color="auto"/>
            <w:bottom w:val="none" w:sz="0" w:space="0" w:color="auto"/>
            <w:right w:val="none" w:sz="0" w:space="0" w:color="auto"/>
          </w:divBdr>
        </w:div>
        <w:div w:id="1961259641">
          <w:marLeft w:val="640"/>
          <w:marRight w:val="0"/>
          <w:marTop w:val="0"/>
          <w:marBottom w:val="0"/>
          <w:divBdr>
            <w:top w:val="none" w:sz="0" w:space="0" w:color="auto"/>
            <w:left w:val="none" w:sz="0" w:space="0" w:color="auto"/>
            <w:bottom w:val="none" w:sz="0" w:space="0" w:color="auto"/>
            <w:right w:val="none" w:sz="0" w:space="0" w:color="auto"/>
          </w:divBdr>
        </w:div>
        <w:div w:id="1099328519">
          <w:marLeft w:val="640"/>
          <w:marRight w:val="0"/>
          <w:marTop w:val="0"/>
          <w:marBottom w:val="0"/>
          <w:divBdr>
            <w:top w:val="none" w:sz="0" w:space="0" w:color="auto"/>
            <w:left w:val="none" w:sz="0" w:space="0" w:color="auto"/>
            <w:bottom w:val="none" w:sz="0" w:space="0" w:color="auto"/>
            <w:right w:val="none" w:sz="0" w:space="0" w:color="auto"/>
          </w:divBdr>
        </w:div>
        <w:div w:id="2088383780">
          <w:marLeft w:val="640"/>
          <w:marRight w:val="0"/>
          <w:marTop w:val="0"/>
          <w:marBottom w:val="0"/>
          <w:divBdr>
            <w:top w:val="none" w:sz="0" w:space="0" w:color="auto"/>
            <w:left w:val="none" w:sz="0" w:space="0" w:color="auto"/>
            <w:bottom w:val="none" w:sz="0" w:space="0" w:color="auto"/>
            <w:right w:val="none" w:sz="0" w:space="0" w:color="auto"/>
          </w:divBdr>
        </w:div>
        <w:div w:id="776489363">
          <w:marLeft w:val="640"/>
          <w:marRight w:val="0"/>
          <w:marTop w:val="0"/>
          <w:marBottom w:val="0"/>
          <w:divBdr>
            <w:top w:val="none" w:sz="0" w:space="0" w:color="auto"/>
            <w:left w:val="none" w:sz="0" w:space="0" w:color="auto"/>
            <w:bottom w:val="none" w:sz="0" w:space="0" w:color="auto"/>
            <w:right w:val="none" w:sz="0" w:space="0" w:color="auto"/>
          </w:divBdr>
        </w:div>
        <w:div w:id="471556994">
          <w:marLeft w:val="640"/>
          <w:marRight w:val="0"/>
          <w:marTop w:val="0"/>
          <w:marBottom w:val="0"/>
          <w:divBdr>
            <w:top w:val="none" w:sz="0" w:space="0" w:color="auto"/>
            <w:left w:val="none" w:sz="0" w:space="0" w:color="auto"/>
            <w:bottom w:val="none" w:sz="0" w:space="0" w:color="auto"/>
            <w:right w:val="none" w:sz="0" w:space="0" w:color="auto"/>
          </w:divBdr>
        </w:div>
        <w:div w:id="145704528">
          <w:marLeft w:val="640"/>
          <w:marRight w:val="0"/>
          <w:marTop w:val="0"/>
          <w:marBottom w:val="0"/>
          <w:divBdr>
            <w:top w:val="none" w:sz="0" w:space="0" w:color="auto"/>
            <w:left w:val="none" w:sz="0" w:space="0" w:color="auto"/>
            <w:bottom w:val="none" w:sz="0" w:space="0" w:color="auto"/>
            <w:right w:val="none" w:sz="0" w:space="0" w:color="auto"/>
          </w:divBdr>
        </w:div>
        <w:div w:id="2055344188">
          <w:marLeft w:val="640"/>
          <w:marRight w:val="0"/>
          <w:marTop w:val="0"/>
          <w:marBottom w:val="0"/>
          <w:divBdr>
            <w:top w:val="none" w:sz="0" w:space="0" w:color="auto"/>
            <w:left w:val="none" w:sz="0" w:space="0" w:color="auto"/>
            <w:bottom w:val="none" w:sz="0" w:space="0" w:color="auto"/>
            <w:right w:val="none" w:sz="0" w:space="0" w:color="auto"/>
          </w:divBdr>
        </w:div>
        <w:div w:id="1274628705">
          <w:marLeft w:val="640"/>
          <w:marRight w:val="0"/>
          <w:marTop w:val="0"/>
          <w:marBottom w:val="0"/>
          <w:divBdr>
            <w:top w:val="none" w:sz="0" w:space="0" w:color="auto"/>
            <w:left w:val="none" w:sz="0" w:space="0" w:color="auto"/>
            <w:bottom w:val="none" w:sz="0" w:space="0" w:color="auto"/>
            <w:right w:val="none" w:sz="0" w:space="0" w:color="auto"/>
          </w:divBdr>
        </w:div>
        <w:div w:id="96751537">
          <w:marLeft w:val="640"/>
          <w:marRight w:val="0"/>
          <w:marTop w:val="0"/>
          <w:marBottom w:val="0"/>
          <w:divBdr>
            <w:top w:val="none" w:sz="0" w:space="0" w:color="auto"/>
            <w:left w:val="none" w:sz="0" w:space="0" w:color="auto"/>
            <w:bottom w:val="none" w:sz="0" w:space="0" w:color="auto"/>
            <w:right w:val="none" w:sz="0" w:space="0" w:color="auto"/>
          </w:divBdr>
        </w:div>
        <w:div w:id="1219899574">
          <w:marLeft w:val="640"/>
          <w:marRight w:val="0"/>
          <w:marTop w:val="0"/>
          <w:marBottom w:val="0"/>
          <w:divBdr>
            <w:top w:val="none" w:sz="0" w:space="0" w:color="auto"/>
            <w:left w:val="none" w:sz="0" w:space="0" w:color="auto"/>
            <w:bottom w:val="none" w:sz="0" w:space="0" w:color="auto"/>
            <w:right w:val="none" w:sz="0" w:space="0" w:color="auto"/>
          </w:divBdr>
        </w:div>
        <w:div w:id="1393842765">
          <w:marLeft w:val="640"/>
          <w:marRight w:val="0"/>
          <w:marTop w:val="0"/>
          <w:marBottom w:val="0"/>
          <w:divBdr>
            <w:top w:val="none" w:sz="0" w:space="0" w:color="auto"/>
            <w:left w:val="none" w:sz="0" w:space="0" w:color="auto"/>
            <w:bottom w:val="none" w:sz="0" w:space="0" w:color="auto"/>
            <w:right w:val="none" w:sz="0" w:space="0" w:color="auto"/>
          </w:divBdr>
        </w:div>
        <w:div w:id="1445228655">
          <w:marLeft w:val="640"/>
          <w:marRight w:val="0"/>
          <w:marTop w:val="0"/>
          <w:marBottom w:val="0"/>
          <w:divBdr>
            <w:top w:val="none" w:sz="0" w:space="0" w:color="auto"/>
            <w:left w:val="none" w:sz="0" w:space="0" w:color="auto"/>
            <w:bottom w:val="none" w:sz="0" w:space="0" w:color="auto"/>
            <w:right w:val="none" w:sz="0" w:space="0" w:color="auto"/>
          </w:divBdr>
        </w:div>
        <w:div w:id="121584542">
          <w:marLeft w:val="640"/>
          <w:marRight w:val="0"/>
          <w:marTop w:val="0"/>
          <w:marBottom w:val="0"/>
          <w:divBdr>
            <w:top w:val="none" w:sz="0" w:space="0" w:color="auto"/>
            <w:left w:val="none" w:sz="0" w:space="0" w:color="auto"/>
            <w:bottom w:val="none" w:sz="0" w:space="0" w:color="auto"/>
            <w:right w:val="none" w:sz="0" w:space="0" w:color="auto"/>
          </w:divBdr>
        </w:div>
        <w:div w:id="734621144">
          <w:marLeft w:val="640"/>
          <w:marRight w:val="0"/>
          <w:marTop w:val="0"/>
          <w:marBottom w:val="0"/>
          <w:divBdr>
            <w:top w:val="none" w:sz="0" w:space="0" w:color="auto"/>
            <w:left w:val="none" w:sz="0" w:space="0" w:color="auto"/>
            <w:bottom w:val="none" w:sz="0" w:space="0" w:color="auto"/>
            <w:right w:val="none" w:sz="0" w:space="0" w:color="auto"/>
          </w:divBdr>
        </w:div>
        <w:div w:id="713043876">
          <w:marLeft w:val="640"/>
          <w:marRight w:val="0"/>
          <w:marTop w:val="0"/>
          <w:marBottom w:val="0"/>
          <w:divBdr>
            <w:top w:val="none" w:sz="0" w:space="0" w:color="auto"/>
            <w:left w:val="none" w:sz="0" w:space="0" w:color="auto"/>
            <w:bottom w:val="none" w:sz="0" w:space="0" w:color="auto"/>
            <w:right w:val="none" w:sz="0" w:space="0" w:color="auto"/>
          </w:divBdr>
        </w:div>
        <w:div w:id="1087461936">
          <w:marLeft w:val="640"/>
          <w:marRight w:val="0"/>
          <w:marTop w:val="0"/>
          <w:marBottom w:val="0"/>
          <w:divBdr>
            <w:top w:val="none" w:sz="0" w:space="0" w:color="auto"/>
            <w:left w:val="none" w:sz="0" w:space="0" w:color="auto"/>
            <w:bottom w:val="none" w:sz="0" w:space="0" w:color="auto"/>
            <w:right w:val="none" w:sz="0" w:space="0" w:color="auto"/>
          </w:divBdr>
        </w:div>
        <w:div w:id="110320917">
          <w:marLeft w:val="640"/>
          <w:marRight w:val="0"/>
          <w:marTop w:val="0"/>
          <w:marBottom w:val="0"/>
          <w:divBdr>
            <w:top w:val="none" w:sz="0" w:space="0" w:color="auto"/>
            <w:left w:val="none" w:sz="0" w:space="0" w:color="auto"/>
            <w:bottom w:val="none" w:sz="0" w:space="0" w:color="auto"/>
            <w:right w:val="none" w:sz="0" w:space="0" w:color="auto"/>
          </w:divBdr>
        </w:div>
        <w:div w:id="554511874">
          <w:marLeft w:val="640"/>
          <w:marRight w:val="0"/>
          <w:marTop w:val="0"/>
          <w:marBottom w:val="0"/>
          <w:divBdr>
            <w:top w:val="none" w:sz="0" w:space="0" w:color="auto"/>
            <w:left w:val="none" w:sz="0" w:space="0" w:color="auto"/>
            <w:bottom w:val="none" w:sz="0" w:space="0" w:color="auto"/>
            <w:right w:val="none" w:sz="0" w:space="0" w:color="auto"/>
          </w:divBdr>
        </w:div>
        <w:div w:id="192421288">
          <w:marLeft w:val="640"/>
          <w:marRight w:val="0"/>
          <w:marTop w:val="0"/>
          <w:marBottom w:val="0"/>
          <w:divBdr>
            <w:top w:val="none" w:sz="0" w:space="0" w:color="auto"/>
            <w:left w:val="none" w:sz="0" w:space="0" w:color="auto"/>
            <w:bottom w:val="none" w:sz="0" w:space="0" w:color="auto"/>
            <w:right w:val="none" w:sz="0" w:space="0" w:color="auto"/>
          </w:divBdr>
        </w:div>
        <w:div w:id="1275015256">
          <w:marLeft w:val="640"/>
          <w:marRight w:val="0"/>
          <w:marTop w:val="0"/>
          <w:marBottom w:val="0"/>
          <w:divBdr>
            <w:top w:val="none" w:sz="0" w:space="0" w:color="auto"/>
            <w:left w:val="none" w:sz="0" w:space="0" w:color="auto"/>
            <w:bottom w:val="none" w:sz="0" w:space="0" w:color="auto"/>
            <w:right w:val="none" w:sz="0" w:space="0" w:color="auto"/>
          </w:divBdr>
        </w:div>
        <w:div w:id="1028484220">
          <w:marLeft w:val="640"/>
          <w:marRight w:val="0"/>
          <w:marTop w:val="0"/>
          <w:marBottom w:val="0"/>
          <w:divBdr>
            <w:top w:val="none" w:sz="0" w:space="0" w:color="auto"/>
            <w:left w:val="none" w:sz="0" w:space="0" w:color="auto"/>
            <w:bottom w:val="none" w:sz="0" w:space="0" w:color="auto"/>
            <w:right w:val="none" w:sz="0" w:space="0" w:color="auto"/>
          </w:divBdr>
        </w:div>
      </w:divsChild>
    </w:div>
    <w:div w:id="87696648">
      <w:bodyDiv w:val="1"/>
      <w:marLeft w:val="0"/>
      <w:marRight w:val="0"/>
      <w:marTop w:val="0"/>
      <w:marBottom w:val="0"/>
      <w:divBdr>
        <w:top w:val="none" w:sz="0" w:space="0" w:color="auto"/>
        <w:left w:val="none" w:sz="0" w:space="0" w:color="auto"/>
        <w:bottom w:val="none" w:sz="0" w:space="0" w:color="auto"/>
        <w:right w:val="none" w:sz="0" w:space="0" w:color="auto"/>
      </w:divBdr>
    </w:div>
    <w:div w:id="99103980">
      <w:bodyDiv w:val="1"/>
      <w:marLeft w:val="0"/>
      <w:marRight w:val="0"/>
      <w:marTop w:val="0"/>
      <w:marBottom w:val="0"/>
      <w:divBdr>
        <w:top w:val="none" w:sz="0" w:space="0" w:color="auto"/>
        <w:left w:val="none" w:sz="0" w:space="0" w:color="auto"/>
        <w:bottom w:val="none" w:sz="0" w:space="0" w:color="auto"/>
        <w:right w:val="none" w:sz="0" w:space="0" w:color="auto"/>
      </w:divBdr>
    </w:div>
    <w:div w:id="102573984">
      <w:bodyDiv w:val="1"/>
      <w:marLeft w:val="0"/>
      <w:marRight w:val="0"/>
      <w:marTop w:val="0"/>
      <w:marBottom w:val="0"/>
      <w:divBdr>
        <w:top w:val="none" w:sz="0" w:space="0" w:color="auto"/>
        <w:left w:val="none" w:sz="0" w:space="0" w:color="auto"/>
        <w:bottom w:val="none" w:sz="0" w:space="0" w:color="auto"/>
        <w:right w:val="none" w:sz="0" w:space="0" w:color="auto"/>
      </w:divBdr>
    </w:div>
    <w:div w:id="104661014">
      <w:bodyDiv w:val="1"/>
      <w:marLeft w:val="0"/>
      <w:marRight w:val="0"/>
      <w:marTop w:val="0"/>
      <w:marBottom w:val="0"/>
      <w:divBdr>
        <w:top w:val="none" w:sz="0" w:space="0" w:color="auto"/>
        <w:left w:val="none" w:sz="0" w:space="0" w:color="auto"/>
        <w:bottom w:val="none" w:sz="0" w:space="0" w:color="auto"/>
        <w:right w:val="none" w:sz="0" w:space="0" w:color="auto"/>
      </w:divBdr>
    </w:div>
    <w:div w:id="119878670">
      <w:bodyDiv w:val="1"/>
      <w:marLeft w:val="0"/>
      <w:marRight w:val="0"/>
      <w:marTop w:val="0"/>
      <w:marBottom w:val="0"/>
      <w:divBdr>
        <w:top w:val="none" w:sz="0" w:space="0" w:color="auto"/>
        <w:left w:val="none" w:sz="0" w:space="0" w:color="auto"/>
        <w:bottom w:val="none" w:sz="0" w:space="0" w:color="auto"/>
        <w:right w:val="none" w:sz="0" w:space="0" w:color="auto"/>
      </w:divBdr>
    </w:div>
    <w:div w:id="120389651">
      <w:bodyDiv w:val="1"/>
      <w:marLeft w:val="0"/>
      <w:marRight w:val="0"/>
      <w:marTop w:val="0"/>
      <w:marBottom w:val="0"/>
      <w:divBdr>
        <w:top w:val="none" w:sz="0" w:space="0" w:color="auto"/>
        <w:left w:val="none" w:sz="0" w:space="0" w:color="auto"/>
        <w:bottom w:val="none" w:sz="0" w:space="0" w:color="auto"/>
        <w:right w:val="none" w:sz="0" w:space="0" w:color="auto"/>
      </w:divBdr>
      <w:divsChild>
        <w:div w:id="1111978384">
          <w:marLeft w:val="640"/>
          <w:marRight w:val="0"/>
          <w:marTop w:val="0"/>
          <w:marBottom w:val="0"/>
          <w:divBdr>
            <w:top w:val="none" w:sz="0" w:space="0" w:color="auto"/>
            <w:left w:val="none" w:sz="0" w:space="0" w:color="auto"/>
            <w:bottom w:val="none" w:sz="0" w:space="0" w:color="auto"/>
            <w:right w:val="none" w:sz="0" w:space="0" w:color="auto"/>
          </w:divBdr>
        </w:div>
        <w:div w:id="1452474704">
          <w:marLeft w:val="640"/>
          <w:marRight w:val="0"/>
          <w:marTop w:val="0"/>
          <w:marBottom w:val="0"/>
          <w:divBdr>
            <w:top w:val="none" w:sz="0" w:space="0" w:color="auto"/>
            <w:left w:val="none" w:sz="0" w:space="0" w:color="auto"/>
            <w:bottom w:val="none" w:sz="0" w:space="0" w:color="auto"/>
            <w:right w:val="none" w:sz="0" w:space="0" w:color="auto"/>
          </w:divBdr>
        </w:div>
        <w:div w:id="1775711107">
          <w:marLeft w:val="640"/>
          <w:marRight w:val="0"/>
          <w:marTop w:val="0"/>
          <w:marBottom w:val="0"/>
          <w:divBdr>
            <w:top w:val="none" w:sz="0" w:space="0" w:color="auto"/>
            <w:left w:val="none" w:sz="0" w:space="0" w:color="auto"/>
            <w:bottom w:val="none" w:sz="0" w:space="0" w:color="auto"/>
            <w:right w:val="none" w:sz="0" w:space="0" w:color="auto"/>
          </w:divBdr>
        </w:div>
        <w:div w:id="1321346658">
          <w:marLeft w:val="640"/>
          <w:marRight w:val="0"/>
          <w:marTop w:val="0"/>
          <w:marBottom w:val="0"/>
          <w:divBdr>
            <w:top w:val="none" w:sz="0" w:space="0" w:color="auto"/>
            <w:left w:val="none" w:sz="0" w:space="0" w:color="auto"/>
            <w:bottom w:val="none" w:sz="0" w:space="0" w:color="auto"/>
            <w:right w:val="none" w:sz="0" w:space="0" w:color="auto"/>
          </w:divBdr>
        </w:div>
        <w:div w:id="163937454">
          <w:marLeft w:val="640"/>
          <w:marRight w:val="0"/>
          <w:marTop w:val="0"/>
          <w:marBottom w:val="0"/>
          <w:divBdr>
            <w:top w:val="none" w:sz="0" w:space="0" w:color="auto"/>
            <w:left w:val="none" w:sz="0" w:space="0" w:color="auto"/>
            <w:bottom w:val="none" w:sz="0" w:space="0" w:color="auto"/>
            <w:right w:val="none" w:sz="0" w:space="0" w:color="auto"/>
          </w:divBdr>
        </w:div>
        <w:div w:id="1052969520">
          <w:marLeft w:val="640"/>
          <w:marRight w:val="0"/>
          <w:marTop w:val="0"/>
          <w:marBottom w:val="0"/>
          <w:divBdr>
            <w:top w:val="none" w:sz="0" w:space="0" w:color="auto"/>
            <w:left w:val="none" w:sz="0" w:space="0" w:color="auto"/>
            <w:bottom w:val="none" w:sz="0" w:space="0" w:color="auto"/>
            <w:right w:val="none" w:sz="0" w:space="0" w:color="auto"/>
          </w:divBdr>
        </w:div>
        <w:div w:id="1431241784">
          <w:marLeft w:val="640"/>
          <w:marRight w:val="0"/>
          <w:marTop w:val="0"/>
          <w:marBottom w:val="0"/>
          <w:divBdr>
            <w:top w:val="none" w:sz="0" w:space="0" w:color="auto"/>
            <w:left w:val="none" w:sz="0" w:space="0" w:color="auto"/>
            <w:bottom w:val="none" w:sz="0" w:space="0" w:color="auto"/>
            <w:right w:val="none" w:sz="0" w:space="0" w:color="auto"/>
          </w:divBdr>
        </w:div>
        <w:div w:id="1632244308">
          <w:marLeft w:val="640"/>
          <w:marRight w:val="0"/>
          <w:marTop w:val="0"/>
          <w:marBottom w:val="0"/>
          <w:divBdr>
            <w:top w:val="none" w:sz="0" w:space="0" w:color="auto"/>
            <w:left w:val="none" w:sz="0" w:space="0" w:color="auto"/>
            <w:bottom w:val="none" w:sz="0" w:space="0" w:color="auto"/>
            <w:right w:val="none" w:sz="0" w:space="0" w:color="auto"/>
          </w:divBdr>
        </w:div>
        <w:div w:id="1085347487">
          <w:marLeft w:val="640"/>
          <w:marRight w:val="0"/>
          <w:marTop w:val="0"/>
          <w:marBottom w:val="0"/>
          <w:divBdr>
            <w:top w:val="none" w:sz="0" w:space="0" w:color="auto"/>
            <w:left w:val="none" w:sz="0" w:space="0" w:color="auto"/>
            <w:bottom w:val="none" w:sz="0" w:space="0" w:color="auto"/>
            <w:right w:val="none" w:sz="0" w:space="0" w:color="auto"/>
          </w:divBdr>
        </w:div>
        <w:div w:id="1558736645">
          <w:marLeft w:val="640"/>
          <w:marRight w:val="0"/>
          <w:marTop w:val="0"/>
          <w:marBottom w:val="0"/>
          <w:divBdr>
            <w:top w:val="none" w:sz="0" w:space="0" w:color="auto"/>
            <w:left w:val="none" w:sz="0" w:space="0" w:color="auto"/>
            <w:bottom w:val="none" w:sz="0" w:space="0" w:color="auto"/>
            <w:right w:val="none" w:sz="0" w:space="0" w:color="auto"/>
          </w:divBdr>
        </w:div>
        <w:div w:id="695619637">
          <w:marLeft w:val="640"/>
          <w:marRight w:val="0"/>
          <w:marTop w:val="0"/>
          <w:marBottom w:val="0"/>
          <w:divBdr>
            <w:top w:val="none" w:sz="0" w:space="0" w:color="auto"/>
            <w:left w:val="none" w:sz="0" w:space="0" w:color="auto"/>
            <w:bottom w:val="none" w:sz="0" w:space="0" w:color="auto"/>
            <w:right w:val="none" w:sz="0" w:space="0" w:color="auto"/>
          </w:divBdr>
        </w:div>
        <w:div w:id="740560408">
          <w:marLeft w:val="640"/>
          <w:marRight w:val="0"/>
          <w:marTop w:val="0"/>
          <w:marBottom w:val="0"/>
          <w:divBdr>
            <w:top w:val="none" w:sz="0" w:space="0" w:color="auto"/>
            <w:left w:val="none" w:sz="0" w:space="0" w:color="auto"/>
            <w:bottom w:val="none" w:sz="0" w:space="0" w:color="auto"/>
            <w:right w:val="none" w:sz="0" w:space="0" w:color="auto"/>
          </w:divBdr>
        </w:div>
        <w:div w:id="1073242064">
          <w:marLeft w:val="640"/>
          <w:marRight w:val="0"/>
          <w:marTop w:val="0"/>
          <w:marBottom w:val="0"/>
          <w:divBdr>
            <w:top w:val="none" w:sz="0" w:space="0" w:color="auto"/>
            <w:left w:val="none" w:sz="0" w:space="0" w:color="auto"/>
            <w:bottom w:val="none" w:sz="0" w:space="0" w:color="auto"/>
            <w:right w:val="none" w:sz="0" w:space="0" w:color="auto"/>
          </w:divBdr>
        </w:div>
        <w:div w:id="1560289462">
          <w:marLeft w:val="640"/>
          <w:marRight w:val="0"/>
          <w:marTop w:val="0"/>
          <w:marBottom w:val="0"/>
          <w:divBdr>
            <w:top w:val="none" w:sz="0" w:space="0" w:color="auto"/>
            <w:left w:val="none" w:sz="0" w:space="0" w:color="auto"/>
            <w:bottom w:val="none" w:sz="0" w:space="0" w:color="auto"/>
            <w:right w:val="none" w:sz="0" w:space="0" w:color="auto"/>
          </w:divBdr>
        </w:div>
        <w:div w:id="1777020463">
          <w:marLeft w:val="640"/>
          <w:marRight w:val="0"/>
          <w:marTop w:val="0"/>
          <w:marBottom w:val="0"/>
          <w:divBdr>
            <w:top w:val="none" w:sz="0" w:space="0" w:color="auto"/>
            <w:left w:val="none" w:sz="0" w:space="0" w:color="auto"/>
            <w:bottom w:val="none" w:sz="0" w:space="0" w:color="auto"/>
            <w:right w:val="none" w:sz="0" w:space="0" w:color="auto"/>
          </w:divBdr>
        </w:div>
        <w:div w:id="1319188372">
          <w:marLeft w:val="640"/>
          <w:marRight w:val="0"/>
          <w:marTop w:val="0"/>
          <w:marBottom w:val="0"/>
          <w:divBdr>
            <w:top w:val="none" w:sz="0" w:space="0" w:color="auto"/>
            <w:left w:val="none" w:sz="0" w:space="0" w:color="auto"/>
            <w:bottom w:val="none" w:sz="0" w:space="0" w:color="auto"/>
            <w:right w:val="none" w:sz="0" w:space="0" w:color="auto"/>
          </w:divBdr>
        </w:div>
        <w:div w:id="1356661800">
          <w:marLeft w:val="640"/>
          <w:marRight w:val="0"/>
          <w:marTop w:val="0"/>
          <w:marBottom w:val="0"/>
          <w:divBdr>
            <w:top w:val="none" w:sz="0" w:space="0" w:color="auto"/>
            <w:left w:val="none" w:sz="0" w:space="0" w:color="auto"/>
            <w:bottom w:val="none" w:sz="0" w:space="0" w:color="auto"/>
            <w:right w:val="none" w:sz="0" w:space="0" w:color="auto"/>
          </w:divBdr>
        </w:div>
        <w:div w:id="238905894">
          <w:marLeft w:val="640"/>
          <w:marRight w:val="0"/>
          <w:marTop w:val="0"/>
          <w:marBottom w:val="0"/>
          <w:divBdr>
            <w:top w:val="none" w:sz="0" w:space="0" w:color="auto"/>
            <w:left w:val="none" w:sz="0" w:space="0" w:color="auto"/>
            <w:bottom w:val="none" w:sz="0" w:space="0" w:color="auto"/>
            <w:right w:val="none" w:sz="0" w:space="0" w:color="auto"/>
          </w:divBdr>
        </w:div>
        <w:div w:id="1534421656">
          <w:marLeft w:val="640"/>
          <w:marRight w:val="0"/>
          <w:marTop w:val="0"/>
          <w:marBottom w:val="0"/>
          <w:divBdr>
            <w:top w:val="none" w:sz="0" w:space="0" w:color="auto"/>
            <w:left w:val="none" w:sz="0" w:space="0" w:color="auto"/>
            <w:bottom w:val="none" w:sz="0" w:space="0" w:color="auto"/>
            <w:right w:val="none" w:sz="0" w:space="0" w:color="auto"/>
          </w:divBdr>
        </w:div>
        <w:div w:id="1943296082">
          <w:marLeft w:val="640"/>
          <w:marRight w:val="0"/>
          <w:marTop w:val="0"/>
          <w:marBottom w:val="0"/>
          <w:divBdr>
            <w:top w:val="none" w:sz="0" w:space="0" w:color="auto"/>
            <w:left w:val="none" w:sz="0" w:space="0" w:color="auto"/>
            <w:bottom w:val="none" w:sz="0" w:space="0" w:color="auto"/>
            <w:right w:val="none" w:sz="0" w:space="0" w:color="auto"/>
          </w:divBdr>
        </w:div>
        <w:div w:id="1481995761">
          <w:marLeft w:val="640"/>
          <w:marRight w:val="0"/>
          <w:marTop w:val="0"/>
          <w:marBottom w:val="0"/>
          <w:divBdr>
            <w:top w:val="none" w:sz="0" w:space="0" w:color="auto"/>
            <w:left w:val="none" w:sz="0" w:space="0" w:color="auto"/>
            <w:bottom w:val="none" w:sz="0" w:space="0" w:color="auto"/>
            <w:right w:val="none" w:sz="0" w:space="0" w:color="auto"/>
          </w:divBdr>
        </w:div>
        <w:div w:id="1256750270">
          <w:marLeft w:val="640"/>
          <w:marRight w:val="0"/>
          <w:marTop w:val="0"/>
          <w:marBottom w:val="0"/>
          <w:divBdr>
            <w:top w:val="none" w:sz="0" w:space="0" w:color="auto"/>
            <w:left w:val="none" w:sz="0" w:space="0" w:color="auto"/>
            <w:bottom w:val="none" w:sz="0" w:space="0" w:color="auto"/>
            <w:right w:val="none" w:sz="0" w:space="0" w:color="auto"/>
          </w:divBdr>
        </w:div>
        <w:div w:id="718936600">
          <w:marLeft w:val="640"/>
          <w:marRight w:val="0"/>
          <w:marTop w:val="0"/>
          <w:marBottom w:val="0"/>
          <w:divBdr>
            <w:top w:val="none" w:sz="0" w:space="0" w:color="auto"/>
            <w:left w:val="none" w:sz="0" w:space="0" w:color="auto"/>
            <w:bottom w:val="none" w:sz="0" w:space="0" w:color="auto"/>
            <w:right w:val="none" w:sz="0" w:space="0" w:color="auto"/>
          </w:divBdr>
        </w:div>
        <w:div w:id="256444967">
          <w:marLeft w:val="640"/>
          <w:marRight w:val="0"/>
          <w:marTop w:val="0"/>
          <w:marBottom w:val="0"/>
          <w:divBdr>
            <w:top w:val="none" w:sz="0" w:space="0" w:color="auto"/>
            <w:left w:val="none" w:sz="0" w:space="0" w:color="auto"/>
            <w:bottom w:val="none" w:sz="0" w:space="0" w:color="auto"/>
            <w:right w:val="none" w:sz="0" w:space="0" w:color="auto"/>
          </w:divBdr>
        </w:div>
        <w:div w:id="2050259750">
          <w:marLeft w:val="640"/>
          <w:marRight w:val="0"/>
          <w:marTop w:val="0"/>
          <w:marBottom w:val="0"/>
          <w:divBdr>
            <w:top w:val="none" w:sz="0" w:space="0" w:color="auto"/>
            <w:left w:val="none" w:sz="0" w:space="0" w:color="auto"/>
            <w:bottom w:val="none" w:sz="0" w:space="0" w:color="auto"/>
            <w:right w:val="none" w:sz="0" w:space="0" w:color="auto"/>
          </w:divBdr>
        </w:div>
        <w:div w:id="379480408">
          <w:marLeft w:val="640"/>
          <w:marRight w:val="0"/>
          <w:marTop w:val="0"/>
          <w:marBottom w:val="0"/>
          <w:divBdr>
            <w:top w:val="none" w:sz="0" w:space="0" w:color="auto"/>
            <w:left w:val="none" w:sz="0" w:space="0" w:color="auto"/>
            <w:bottom w:val="none" w:sz="0" w:space="0" w:color="auto"/>
            <w:right w:val="none" w:sz="0" w:space="0" w:color="auto"/>
          </w:divBdr>
        </w:div>
        <w:div w:id="1878856536">
          <w:marLeft w:val="640"/>
          <w:marRight w:val="0"/>
          <w:marTop w:val="0"/>
          <w:marBottom w:val="0"/>
          <w:divBdr>
            <w:top w:val="none" w:sz="0" w:space="0" w:color="auto"/>
            <w:left w:val="none" w:sz="0" w:space="0" w:color="auto"/>
            <w:bottom w:val="none" w:sz="0" w:space="0" w:color="auto"/>
            <w:right w:val="none" w:sz="0" w:space="0" w:color="auto"/>
          </w:divBdr>
        </w:div>
        <w:div w:id="597295135">
          <w:marLeft w:val="640"/>
          <w:marRight w:val="0"/>
          <w:marTop w:val="0"/>
          <w:marBottom w:val="0"/>
          <w:divBdr>
            <w:top w:val="none" w:sz="0" w:space="0" w:color="auto"/>
            <w:left w:val="none" w:sz="0" w:space="0" w:color="auto"/>
            <w:bottom w:val="none" w:sz="0" w:space="0" w:color="auto"/>
            <w:right w:val="none" w:sz="0" w:space="0" w:color="auto"/>
          </w:divBdr>
        </w:div>
        <w:div w:id="812677611">
          <w:marLeft w:val="640"/>
          <w:marRight w:val="0"/>
          <w:marTop w:val="0"/>
          <w:marBottom w:val="0"/>
          <w:divBdr>
            <w:top w:val="none" w:sz="0" w:space="0" w:color="auto"/>
            <w:left w:val="none" w:sz="0" w:space="0" w:color="auto"/>
            <w:bottom w:val="none" w:sz="0" w:space="0" w:color="auto"/>
            <w:right w:val="none" w:sz="0" w:space="0" w:color="auto"/>
          </w:divBdr>
        </w:div>
        <w:div w:id="1577939706">
          <w:marLeft w:val="640"/>
          <w:marRight w:val="0"/>
          <w:marTop w:val="0"/>
          <w:marBottom w:val="0"/>
          <w:divBdr>
            <w:top w:val="none" w:sz="0" w:space="0" w:color="auto"/>
            <w:left w:val="none" w:sz="0" w:space="0" w:color="auto"/>
            <w:bottom w:val="none" w:sz="0" w:space="0" w:color="auto"/>
            <w:right w:val="none" w:sz="0" w:space="0" w:color="auto"/>
          </w:divBdr>
        </w:div>
        <w:div w:id="2128812590">
          <w:marLeft w:val="640"/>
          <w:marRight w:val="0"/>
          <w:marTop w:val="0"/>
          <w:marBottom w:val="0"/>
          <w:divBdr>
            <w:top w:val="none" w:sz="0" w:space="0" w:color="auto"/>
            <w:left w:val="none" w:sz="0" w:space="0" w:color="auto"/>
            <w:bottom w:val="none" w:sz="0" w:space="0" w:color="auto"/>
            <w:right w:val="none" w:sz="0" w:space="0" w:color="auto"/>
          </w:divBdr>
        </w:div>
        <w:div w:id="1844274408">
          <w:marLeft w:val="640"/>
          <w:marRight w:val="0"/>
          <w:marTop w:val="0"/>
          <w:marBottom w:val="0"/>
          <w:divBdr>
            <w:top w:val="none" w:sz="0" w:space="0" w:color="auto"/>
            <w:left w:val="none" w:sz="0" w:space="0" w:color="auto"/>
            <w:bottom w:val="none" w:sz="0" w:space="0" w:color="auto"/>
            <w:right w:val="none" w:sz="0" w:space="0" w:color="auto"/>
          </w:divBdr>
        </w:div>
        <w:div w:id="1039164354">
          <w:marLeft w:val="640"/>
          <w:marRight w:val="0"/>
          <w:marTop w:val="0"/>
          <w:marBottom w:val="0"/>
          <w:divBdr>
            <w:top w:val="none" w:sz="0" w:space="0" w:color="auto"/>
            <w:left w:val="none" w:sz="0" w:space="0" w:color="auto"/>
            <w:bottom w:val="none" w:sz="0" w:space="0" w:color="auto"/>
            <w:right w:val="none" w:sz="0" w:space="0" w:color="auto"/>
          </w:divBdr>
        </w:div>
        <w:div w:id="749617692">
          <w:marLeft w:val="640"/>
          <w:marRight w:val="0"/>
          <w:marTop w:val="0"/>
          <w:marBottom w:val="0"/>
          <w:divBdr>
            <w:top w:val="none" w:sz="0" w:space="0" w:color="auto"/>
            <w:left w:val="none" w:sz="0" w:space="0" w:color="auto"/>
            <w:bottom w:val="none" w:sz="0" w:space="0" w:color="auto"/>
            <w:right w:val="none" w:sz="0" w:space="0" w:color="auto"/>
          </w:divBdr>
        </w:div>
        <w:div w:id="961766189">
          <w:marLeft w:val="640"/>
          <w:marRight w:val="0"/>
          <w:marTop w:val="0"/>
          <w:marBottom w:val="0"/>
          <w:divBdr>
            <w:top w:val="none" w:sz="0" w:space="0" w:color="auto"/>
            <w:left w:val="none" w:sz="0" w:space="0" w:color="auto"/>
            <w:bottom w:val="none" w:sz="0" w:space="0" w:color="auto"/>
            <w:right w:val="none" w:sz="0" w:space="0" w:color="auto"/>
          </w:divBdr>
        </w:div>
        <w:div w:id="1432970577">
          <w:marLeft w:val="640"/>
          <w:marRight w:val="0"/>
          <w:marTop w:val="0"/>
          <w:marBottom w:val="0"/>
          <w:divBdr>
            <w:top w:val="none" w:sz="0" w:space="0" w:color="auto"/>
            <w:left w:val="none" w:sz="0" w:space="0" w:color="auto"/>
            <w:bottom w:val="none" w:sz="0" w:space="0" w:color="auto"/>
            <w:right w:val="none" w:sz="0" w:space="0" w:color="auto"/>
          </w:divBdr>
        </w:div>
        <w:div w:id="1793550805">
          <w:marLeft w:val="640"/>
          <w:marRight w:val="0"/>
          <w:marTop w:val="0"/>
          <w:marBottom w:val="0"/>
          <w:divBdr>
            <w:top w:val="none" w:sz="0" w:space="0" w:color="auto"/>
            <w:left w:val="none" w:sz="0" w:space="0" w:color="auto"/>
            <w:bottom w:val="none" w:sz="0" w:space="0" w:color="auto"/>
            <w:right w:val="none" w:sz="0" w:space="0" w:color="auto"/>
          </w:divBdr>
        </w:div>
        <w:div w:id="821891240">
          <w:marLeft w:val="640"/>
          <w:marRight w:val="0"/>
          <w:marTop w:val="0"/>
          <w:marBottom w:val="0"/>
          <w:divBdr>
            <w:top w:val="none" w:sz="0" w:space="0" w:color="auto"/>
            <w:left w:val="none" w:sz="0" w:space="0" w:color="auto"/>
            <w:bottom w:val="none" w:sz="0" w:space="0" w:color="auto"/>
            <w:right w:val="none" w:sz="0" w:space="0" w:color="auto"/>
          </w:divBdr>
        </w:div>
        <w:div w:id="98650662">
          <w:marLeft w:val="640"/>
          <w:marRight w:val="0"/>
          <w:marTop w:val="0"/>
          <w:marBottom w:val="0"/>
          <w:divBdr>
            <w:top w:val="none" w:sz="0" w:space="0" w:color="auto"/>
            <w:left w:val="none" w:sz="0" w:space="0" w:color="auto"/>
            <w:bottom w:val="none" w:sz="0" w:space="0" w:color="auto"/>
            <w:right w:val="none" w:sz="0" w:space="0" w:color="auto"/>
          </w:divBdr>
        </w:div>
        <w:div w:id="802310565">
          <w:marLeft w:val="640"/>
          <w:marRight w:val="0"/>
          <w:marTop w:val="0"/>
          <w:marBottom w:val="0"/>
          <w:divBdr>
            <w:top w:val="none" w:sz="0" w:space="0" w:color="auto"/>
            <w:left w:val="none" w:sz="0" w:space="0" w:color="auto"/>
            <w:bottom w:val="none" w:sz="0" w:space="0" w:color="auto"/>
            <w:right w:val="none" w:sz="0" w:space="0" w:color="auto"/>
          </w:divBdr>
        </w:div>
        <w:div w:id="1801654189">
          <w:marLeft w:val="640"/>
          <w:marRight w:val="0"/>
          <w:marTop w:val="0"/>
          <w:marBottom w:val="0"/>
          <w:divBdr>
            <w:top w:val="none" w:sz="0" w:space="0" w:color="auto"/>
            <w:left w:val="none" w:sz="0" w:space="0" w:color="auto"/>
            <w:bottom w:val="none" w:sz="0" w:space="0" w:color="auto"/>
            <w:right w:val="none" w:sz="0" w:space="0" w:color="auto"/>
          </w:divBdr>
        </w:div>
        <w:div w:id="1670328231">
          <w:marLeft w:val="640"/>
          <w:marRight w:val="0"/>
          <w:marTop w:val="0"/>
          <w:marBottom w:val="0"/>
          <w:divBdr>
            <w:top w:val="none" w:sz="0" w:space="0" w:color="auto"/>
            <w:left w:val="none" w:sz="0" w:space="0" w:color="auto"/>
            <w:bottom w:val="none" w:sz="0" w:space="0" w:color="auto"/>
            <w:right w:val="none" w:sz="0" w:space="0" w:color="auto"/>
          </w:divBdr>
        </w:div>
        <w:div w:id="589047126">
          <w:marLeft w:val="640"/>
          <w:marRight w:val="0"/>
          <w:marTop w:val="0"/>
          <w:marBottom w:val="0"/>
          <w:divBdr>
            <w:top w:val="none" w:sz="0" w:space="0" w:color="auto"/>
            <w:left w:val="none" w:sz="0" w:space="0" w:color="auto"/>
            <w:bottom w:val="none" w:sz="0" w:space="0" w:color="auto"/>
            <w:right w:val="none" w:sz="0" w:space="0" w:color="auto"/>
          </w:divBdr>
        </w:div>
        <w:div w:id="1809200942">
          <w:marLeft w:val="640"/>
          <w:marRight w:val="0"/>
          <w:marTop w:val="0"/>
          <w:marBottom w:val="0"/>
          <w:divBdr>
            <w:top w:val="none" w:sz="0" w:space="0" w:color="auto"/>
            <w:left w:val="none" w:sz="0" w:space="0" w:color="auto"/>
            <w:bottom w:val="none" w:sz="0" w:space="0" w:color="auto"/>
            <w:right w:val="none" w:sz="0" w:space="0" w:color="auto"/>
          </w:divBdr>
        </w:div>
        <w:div w:id="2005935096">
          <w:marLeft w:val="640"/>
          <w:marRight w:val="0"/>
          <w:marTop w:val="0"/>
          <w:marBottom w:val="0"/>
          <w:divBdr>
            <w:top w:val="none" w:sz="0" w:space="0" w:color="auto"/>
            <w:left w:val="none" w:sz="0" w:space="0" w:color="auto"/>
            <w:bottom w:val="none" w:sz="0" w:space="0" w:color="auto"/>
            <w:right w:val="none" w:sz="0" w:space="0" w:color="auto"/>
          </w:divBdr>
        </w:div>
        <w:div w:id="6949067">
          <w:marLeft w:val="640"/>
          <w:marRight w:val="0"/>
          <w:marTop w:val="0"/>
          <w:marBottom w:val="0"/>
          <w:divBdr>
            <w:top w:val="none" w:sz="0" w:space="0" w:color="auto"/>
            <w:left w:val="none" w:sz="0" w:space="0" w:color="auto"/>
            <w:bottom w:val="none" w:sz="0" w:space="0" w:color="auto"/>
            <w:right w:val="none" w:sz="0" w:space="0" w:color="auto"/>
          </w:divBdr>
        </w:div>
        <w:div w:id="1758751968">
          <w:marLeft w:val="640"/>
          <w:marRight w:val="0"/>
          <w:marTop w:val="0"/>
          <w:marBottom w:val="0"/>
          <w:divBdr>
            <w:top w:val="none" w:sz="0" w:space="0" w:color="auto"/>
            <w:left w:val="none" w:sz="0" w:space="0" w:color="auto"/>
            <w:bottom w:val="none" w:sz="0" w:space="0" w:color="auto"/>
            <w:right w:val="none" w:sz="0" w:space="0" w:color="auto"/>
          </w:divBdr>
        </w:div>
        <w:div w:id="1676570653">
          <w:marLeft w:val="640"/>
          <w:marRight w:val="0"/>
          <w:marTop w:val="0"/>
          <w:marBottom w:val="0"/>
          <w:divBdr>
            <w:top w:val="none" w:sz="0" w:space="0" w:color="auto"/>
            <w:left w:val="none" w:sz="0" w:space="0" w:color="auto"/>
            <w:bottom w:val="none" w:sz="0" w:space="0" w:color="auto"/>
            <w:right w:val="none" w:sz="0" w:space="0" w:color="auto"/>
          </w:divBdr>
        </w:div>
        <w:div w:id="701397289">
          <w:marLeft w:val="640"/>
          <w:marRight w:val="0"/>
          <w:marTop w:val="0"/>
          <w:marBottom w:val="0"/>
          <w:divBdr>
            <w:top w:val="none" w:sz="0" w:space="0" w:color="auto"/>
            <w:left w:val="none" w:sz="0" w:space="0" w:color="auto"/>
            <w:bottom w:val="none" w:sz="0" w:space="0" w:color="auto"/>
            <w:right w:val="none" w:sz="0" w:space="0" w:color="auto"/>
          </w:divBdr>
        </w:div>
        <w:div w:id="901912091">
          <w:marLeft w:val="640"/>
          <w:marRight w:val="0"/>
          <w:marTop w:val="0"/>
          <w:marBottom w:val="0"/>
          <w:divBdr>
            <w:top w:val="none" w:sz="0" w:space="0" w:color="auto"/>
            <w:left w:val="none" w:sz="0" w:space="0" w:color="auto"/>
            <w:bottom w:val="none" w:sz="0" w:space="0" w:color="auto"/>
            <w:right w:val="none" w:sz="0" w:space="0" w:color="auto"/>
          </w:divBdr>
        </w:div>
        <w:div w:id="586311073">
          <w:marLeft w:val="640"/>
          <w:marRight w:val="0"/>
          <w:marTop w:val="0"/>
          <w:marBottom w:val="0"/>
          <w:divBdr>
            <w:top w:val="none" w:sz="0" w:space="0" w:color="auto"/>
            <w:left w:val="none" w:sz="0" w:space="0" w:color="auto"/>
            <w:bottom w:val="none" w:sz="0" w:space="0" w:color="auto"/>
            <w:right w:val="none" w:sz="0" w:space="0" w:color="auto"/>
          </w:divBdr>
        </w:div>
        <w:div w:id="1959988251">
          <w:marLeft w:val="640"/>
          <w:marRight w:val="0"/>
          <w:marTop w:val="0"/>
          <w:marBottom w:val="0"/>
          <w:divBdr>
            <w:top w:val="none" w:sz="0" w:space="0" w:color="auto"/>
            <w:left w:val="none" w:sz="0" w:space="0" w:color="auto"/>
            <w:bottom w:val="none" w:sz="0" w:space="0" w:color="auto"/>
            <w:right w:val="none" w:sz="0" w:space="0" w:color="auto"/>
          </w:divBdr>
        </w:div>
        <w:div w:id="1754011002">
          <w:marLeft w:val="640"/>
          <w:marRight w:val="0"/>
          <w:marTop w:val="0"/>
          <w:marBottom w:val="0"/>
          <w:divBdr>
            <w:top w:val="none" w:sz="0" w:space="0" w:color="auto"/>
            <w:left w:val="none" w:sz="0" w:space="0" w:color="auto"/>
            <w:bottom w:val="none" w:sz="0" w:space="0" w:color="auto"/>
            <w:right w:val="none" w:sz="0" w:space="0" w:color="auto"/>
          </w:divBdr>
        </w:div>
        <w:div w:id="2006668439">
          <w:marLeft w:val="640"/>
          <w:marRight w:val="0"/>
          <w:marTop w:val="0"/>
          <w:marBottom w:val="0"/>
          <w:divBdr>
            <w:top w:val="none" w:sz="0" w:space="0" w:color="auto"/>
            <w:left w:val="none" w:sz="0" w:space="0" w:color="auto"/>
            <w:bottom w:val="none" w:sz="0" w:space="0" w:color="auto"/>
            <w:right w:val="none" w:sz="0" w:space="0" w:color="auto"/>
          </w:divBdr>
        </w:div>
        <w:div w:id="1133791869">
          <w:marLeft w:val="640"/>
          <w:marRight w:val="0"/>
          <w:marTop w:val="0"/>
          <w:marBottom w:val="0"/>
          <w:divBdr>
            <w:top w:val="none" w:sz="0" w:space="0" w:color="auto"/>
            <w:left w:val="none" w:sz="0" w:space="0" w:color="auto"/>
            <w:bottom w:val="none" w:sz="0" w:space="0" w:color="auto"/>
            <w:right w:val="none" w:sz="0" w:space="0" w:color="auto"/>
          </w:divBdr>
        </w:div>
        <w:div w:id="951982642">
          <w:marLeft w:val="640"/>
          <w:marRight w:val="0"/>
          <w:marTop w:val="0"/>
          <w:marBottom w:val="0"/>
          <w:divBdr>
            <w:top w:val="none" w:sz="0" w:space="0" w:color="auto"/>
            <w:left w:val="none" w:sz="0" w:space="0" w:color="auto"/>
            <w:bottom w:val="none" w:sz="0" w:space="0" w:color="auto"/>
            <w:right w:val="none" w:sz="0" w:space="0" w:color="auto"/>
          </w:divBdr>
        </w:div>
        <w:div w:id="37704194">
          <w:marLeft w:val="640"/>
          <w:marRight w:val="0"/>
          <w:marTop w:val="0"/>
          <w:marBottom w:val="0"/>
          <w:divBdr>
            <w:top w:val="none" w:sz="0" w:space="0" w:color="auto"/>
            <w:left w:val="none" w:sz="0" w:space="0" w:color="auto"/>
            <w:bottom w:val="none" w:sz="0" w:space="0" w:color="auto"/>
            <w:right w:val="none" w:sz="0" w:space="0" w:color="auto"/>
          </w:divBdr>
        </w:div>
        <w:div w:id="967049893">
          <w:marLeft w:val="640"/>
          <w:marRight w:val="0"/>
          <w:marTop w:val="0"/>
          <w:marBottom w:val="0"/>
          <w:divBdr>
            <w:top w:val="none" w:sz="0" w:space="0" w:color="auto"/>
            <w:left w:val="none" w:sz="0" w:space="0" w:color="auto"/>
            <w:bottom w:val="none" w:sz="0" w:space="0" w:color="auto"/>
            <w:right w:val="none" w:sz="0" w:space="0" w:color="auto"/>
          </w:divBdr>
        </w:div>
        <w:div w:id="173498453">
          <w:marLeft w:val="640"/>
          <w:marRight w:val="0"/>
          <w:marTop w:val="0"/>
          <w:marBottom w:val="0"/>
          <w:divBdr>
            <w:top w:val="none" w:sz="0" w:space="0" w:color="auto"/>
            <w:left w:val="none" w:sz="0" w:space="0" w:color="auto"/>
            <w:bottom w:val="none" w:sz="0" w:space="0" w:color="auto"/>
            <w:right w:val="none" w:sz="0" w:space="0" w:color="auto"/>
          </w:divBdr>
        </w:div>
        <w:div w:id="933899387">
          <w:marLeft w:val="640"/>
          <w:marRight w:val="0"/>
          <w:marTop w:val="0"/>
          <w:marBottom w:val="0"/>
          <w:divBdr>
            <w:top w:val="none" w:sz="0" w:space="0" w:color="auto"/>
            <w:left w:val="none" w:sz="0" w:space="0" w:color="auto"/>
            <w:bottom w:val="none" w:sz="0" w:space="0" w:color="auto"/>
            <w:right w:val="none" w:sz="0" w:space="0" w:color="auto"/>
          </w:divBdr>
        </w:div>
        <w:div w:id="1974024328">
          <w:marLeft w:val="640"/>
          <w:marRight w:val="0"/>
          <w:marTop w:val="0"/>
          <w:marBottom w:val="0"/>
          <w:divBdr>
            <w:top w:val="none" w:sz="0" w:space="0" w:color="auto"/>
            <w:left w:val="none" w:sz="0" w:space="0" w:color="auto"/>
            <w:bottom w:val="none" w:sz="0" w:space="0" w:color="auto"/>
            <w:right w:val="none" w:sz="0" w:space="0" w:color="auto"/>
          </w:divBdr>
        </w:div>
        <w:div w:id="1607032294">
          <w:marLeft w:val="640"/>
          <w:marRight w:val="0"/>
          <w:marTop w:val="0"/>
          <w:marBottom w:val="0"/>
          <w:divBdr>
            <w:top w:val="none" w:sz="0" w:space="0" w:color="auto"/>
            <w:left w:val="none" w:sz="0" w:space="0" w:color="auto"/>
            <w:bottom w:val="none" w:sz="0" w:space="0" w:color="auto"/>
            <w:right w:val="none" w:sz="0" w:space="0" w:color="auto"/>
          </w:divBdr>
        </w:div>
        <w:div w:id="1536503076">
          <w:marLeft w:val="640"/>
          <w:marRight w:val="0"/>
          <w:marTop w:val="0"/>
          <w:marBottom w:val="0"/>
          <w:divBdr>
            <w:top w:val="none" w:sz="0" w:space="0" w:color="auto"/>
            <w:left w:val="none" w:sz="0" w:space="0" w:color="auto"/>
            <w:bottom w:val="none" w:sz="0" w:space="0" w:color="auto"/>
            <w:right w:val="none" w:sz="0" w:space="0" w:color="auto"/>
          </w:divBdr>
        </w:div>
        <w:div w:id="1402606144">
          <w:marLeft w:val="640"/>
          <w:marRight w:val="0"/>
          <w:marTop w:val="0"/>
          <w:marBottom w:val="0"/>
          <w:divBdr>
            <w:top w:val="none" w:sz="0" w:space="0" w:color="auto"/>
            <w:left w:val="none" w:sz="0" w:space="0" w:color="auto"/>
            <w:bottom w:val="none" w:sz="0" w:space="0" w:color="auto"/>
            <w:right w:val="none" w:sz="0" w:space="0" w:color="auto"/>
          </w:divBdr>
        </w:div>
        <w:div w:id="970088496">
          <w:marLeft w:val="640"/>
          <w:marRight w:val="0"/>
          <w:marTop w:val="0"/>
          <w:marBottom w:val="0"/>
          <w:divBdr>
            <w:top w:val="none" w:sz="0" w:space="0" w:color="auto"/>
            <w:left w:val="none" w:sz="0" w:space="0" w:color="auto"/>
            <w:bottom w:val="none" w:sz="0" w:space="0" w:color="auto"/>
            <w:right w:val="none" w:sz="0" w:space="0" w:color="auto"/>
          </w:divBdr>
        </w:div>
        <w:div w:id="776632679">
          <w:marLeft w:val="640"/>
          <w:marRight w:val="0"/>
          <w:marTop w:val="0"/>
          <w:marBottom w:val="0"/>
          <w:divBdr>
            <w:top w:val="none" w:sz="0" w:space="0" w:color="auto"/>
            <w:left w:val="none" w:sz="0" w:space="0" w:color="auto"/>
            <w:bottom w:val="none" w:sz="0" w:space="0" w:color="auto"/>
            <w:right w:val="none" w:sz="0" w:space="0" w:color="auto"/>
          </w:divBdr>
        </w:div>
        <w:div w:id="244068861">
          <w:marLeft w:val="640"/>
          <w:marRight w:val="0"/>
          <w:marTop w:val="0"/>
          <w:marBottom w:val="0"/>
          <w:divBdr>
            <w:top w:val="none" w:sz="0" w:space="0" w:color="auto"/>
            <w:left w:val="none" w:sz="0" w:space="0" w:color="auto"/>
            <w:bottom w:val="none" w:sz="0" w:space="0" w:color="auto"/>
            <w:right w:val="none" w:sz="0" w:space="0" w:color="auto"/>
          </w:divBdr>
        </w:div>
        <w:div w:id="1373580129">
          <w:marLeft w:val="640"/>
          <w:marRight w:val="0"/>
          <w:marTop w:val="0"/>
          <w:marBottom w:val="0"/>
          <w:divBdr>
            <w:top w:val="none" w:sz="0" w:space="0" w:color="auto"/>
            <w:left w:val="none" w:sz="0" w:space="0" w:color="auto"/>
            <w:bottom w:val="none" w:sz="0" w:space="0" w:color="auto"/>
            <w:right w:val="none" w:sz="0" w:space="0" w:color="auto"/>
          </w:divBdr>
        </w:div>
        <w:div w:id="1065839915">
          <w:marLeft w:val="640"/>
          <w:marRight w:val="0"/>
          <w:marTop w:val="0"/>
          <w:marBottom w:val="0"/>
          <w:divBdr>
            <w:top w:val="none" w:sz="0" w:space="0" w:color="auto"/>
            <w:left w:val="none" w:sz="0" w:space="0" w:color="auto"/>
            <w:bottom w:val="none" w:sz="0" w:space="0" w:color="auto"/>
            <w:right w:val="none" w:sz="0" w:space="0" w:color="auto"/>
          </w:divBdr>
        </w:div>
        <w:div w:id="811215319">
          <w:marLeft w:val="640"/>
          <w:marRight w:val="0"/>
          <w:marTop w:val="0"/>
          <w:marBottom w:val="0"/>
          <w:divBdr>
            <w:top w:val="none" w:sz="0" w:space="0" w:color="auto"/>
            <w:left w:val="none" w:sz="0" w:space="0" w:color="auto"/>
            <w:bottom w:val="none" w:sz="0" w:space="0" w:color="auto"/>
            <w:right w:val="none" w:sz="0" w:space="0" w:color="auto"/>
          </w:divBdr>
        </w:div>
        <w:div w:id="834496352">
          <w:marLeft w:val="640"/>
          <w:marRight w:val="0"/>
          <w:marTop w:val="0"/>
          <w:marBottom w:val="0"/>
          <w:divBdr>
            <w:top w:val="none" w:sz="0" w:space="0" w:color="auto"/>
            <w:left w:val="none" w:sz="0" w:space="0" w:color="auto"/>
            <w:bottom w:val="none" w:sz="0" w:space="0" w:color="auto"/>
            <w:right w:val="none" w:sz="0" w:space="0" w:color="auto"/>
          </w:divBdr>
        </w:div>
      </w:divsChild>
    </w:div>
    <w:div w:id="133766567">
      <w:bodyDiv w:val="1"/>
      <w:marLeft w:val="0"/>
      <w:marRight w:val="0"/>
      <w:marTop w:val="0"/>
      <w:marBottom w:val="0"/>
      <w:divBdr>
        <w:top w:val="none" w:sz="0" w:space="0" w:color="auto"/>
        <w:left w:val="none" w:sz="0" w:space="0" w:color="auto"/>
        <w:bottom w:val="none" w:sz="0" w:space="0" w:color="auto"/>
        <w:right w:val="none" w:sz="0" w:space="0" w:color="auto"/>
      </w:divBdr>
    </w:div>
    <w:div w:id="143402279">
      <w:bodyDiv w:val="1"/>
      <w:marLeft w:val="0"/>
      <w:marRight w:val="0"/>
      <w:marTop w:val="0"/>
      <w:marBottom w:val="0"/>
      <w:divBdr>
        <w:top w:val="none" w:sz="0" w:space="0" w:color="auto"/>
        <w:left w:val="none" w:sz="0" w:space="0" w:color="auto"/>
        <w:bottom w:val="none" w:sz="0" w:space="0" w:color="auto"/>
        <w:right w:val="none" w:sz="0" w:space="0" w:color="auto"/>
      </w:divBdr>
    </w:div>
    <w:div w:id="146174450">
      <w:bodyDiv w:val="1"/>
      <w:marLeft w:val="0"/>
      <w:marRight w:val="0"/>
      <w:marTop w:val="0"/>
      <w:marBottom w:val="0"/>
      <w:divBdr>
        <w:top w:val="none" w:sz="0" w:space="0" w:color="auto"/>
        <w:left w:val="none" w:sz="0" w:space="0" w:color="auto"/>
        <w:bottom w:val="none" w:sz="0" w:space="0" w:color="auto"/>
        <w:right w:val="none" w:sz="0" w:space="0" w:color="auto"/>
      </w:divBdr>
    </w:div>
    <w:div w:id="157621590">
      <w:bodyDiv w:val="1"/>
      <w:marLeft w:val="0"/>
      <w:marRight w:val="0"/>
      <w:marTop w:val="0"/>
      <w:marBottom w:val="0"/>
      <w:divBdr>
        <w:top w:val="none" w:sz="0" w:space="0" w:color="auto"/>
        <w:left w:val="none" w:sz="0" w:space="0" w:color="auto"/>
        <w:bottom w:val="none" w:sz="0" w:space="0" w:color="auto"/>
        <w:right w:val="none" w:sz="0" w:space="0" w:color="auto"/>
      </w:divBdr>
      <w:divsChild>
        <w:div w:id="1471746046">
          <w:marLeft w:val="640"/>
          <w:marRight w:val="0"/>
          <w:marTop w:val="0"/>
          <w:marBottom w:val="0"/>
          <w:divBdr>
            <w:top w:val="none" w:sz="0" w:space="0" w:color="auto"/>
            <w:left w:val="none" w:sz="0" w:space="0" w:color="auto"/>
            <w:bottom w:val="none" w:sz="0" w:space="0" w:color="auto"/>
            <w:right w:val="none" w:sz="0" w:space="0" w:color="auto"/>
          </w:divBdr>
        </w:div>
        <w:div w:id="176388119">
          <w:marLeft w:val="640"/>
          <w:marRight w:val="0"/>
          <w:marTop w:val="0"/>
          <w:marBottom w:val="0"/>
          <w:divBdr>
            <w:top w:val="none" w:sz="0" w:space="0" w:color="auto"/>
            <w:left w:val="none" w:sz="0" w:space="0" w:color="auto"/>
            <w:bottom w:val="none" w:sz="0" w:space="0" w:color="auto"/>
            <w:right w:val="none" w:sz="0" w:space="0" w:color="auto"/>
          </w:divBdr>
        </w:div>
        <w:div w:id="847061901">
          <w:marLeft w:val="640"/>
          <w:marRight w:val="0"/>
          <w:marTop w:val="0"/>
          <w:marBottom w:val="0"/>
          <w:divBdr>
            <w:top w:val="none" w:sz="0" w:space="0" w:color="auto"/>
            <w:left w:val="none" w:sz="0" w:space="0" w:color="auto"/>
            <w:bottom w:val="none" w:sz="0" w:space="0" w:color="auto"/>
            <w:right w:val="none" w:sz="0" w:space="0" w:color="auto"/>
          </w:divBdr>
        </w:div>
        <w:div w:id="1966618229">
          <w:marLeft w:val="640"/>
          <w:marRight w:val="0"/>
          <w:marTop w:val="0"/>
          <w:marBottom w:val="0"/>
          <w:divBdr>
            <w:top w:val="none" w:sz="0" w:space="0" w:color="auto"/>
            <w:left w:val="none" w:sz="0" w:space="0" w:color="auto"/>
            <w:bottom w:val="none" w:sz="0" w:space="0" w:color="auto"/>
            <w:right w:val="none" w:sz="0" w:space="0" w:color="auto"/>
          </w:divBdr>
        </w:div>
        <w:div w:id="945305162">
          <w:marLeft w:val="640"/>
          <w:marRight w:val="0"/>
          <w:marTop w:val="0"/>
          <w:marBottom w:val="0"/>
          <w:divBdr>
            <w:top w:val="none" w:sz="0" w:space="0" w:color="auto"/>
            <w:left w:val="none" w:sz="0" w:space="0" w:color="auto"/>
            <w:bottom w:val="none" w:sz="0" w:space="0" w:color="auto"/>
            <w:right w:val="none" w:sz="0" w:space="0" w:color="auto"/>
          </w:divBdr>
        </w:div>
        <w:div w:id="1593852788">
          <w:marLeft w:val="640"/>
          <w:marRight w:val="0"/>
          <w:marTop w:val="0"/>
          <w:marBottom w:val="0"/>
          <w:divBdr>
            <w:top w:val="none" w:sz="0" w:space="0" w:color="auto"/>
            <w:left w:val="none" w:sz="0" w:space="0" w:color="auto"/>
            <w:bottom w:val="none" w:sz="0" w:space="0" w:color="auto"/>
            <w:right w:val="none" w:sz="0" w:space="0" w:color="auto"/>
          </w:divBdr>
        </w:div>
        <w:div w:id="1583754140">
          <w:marLeft w:val="640"/>
          <w:marRight w:val="0"/>
          <w:marTop w:val="0"/>
          <w:marBottom w:val="0"/>
          <w:divBdr>
            <w:top w:val="none" w:sz="0" w:space="0" w:color="auto"/>
            <w:left w:val="none" w:sz="0" w:space="0" w:color="auto"/>
            <w:bottom w:val="none" w:sz="0" w:space="0" w:color="auto"/>
            <w:right w:val="none" w:sz="0" w:space="0" w:color="auto"/>
          </w:divBdr>
        </w:div>
        <w:div w:id="660473024">
          <w:marLeft w:val="640"/>
          <w:marRight w:val="0"/>
          <w:marTop w:val="0"/>
          <w:marBottom w:val="0"/>
          <w:divBdr>
            <w:top w:val="none" w:sz="0" w:space="0" w:color="auto"/>
            <w:left w:val="none" w:sz="0" w:space="0" w:color="auto"/>
            <w:bottom w:val="none" w:sz="0" w:space="0" w:color="auto"/>
            <w:right w:val="none" w:sz="0" w:space="0" w:color="auto"/>
          </w:divBdr>
        </w:div>
        <w:div w:id="1256402106">
          <w:marLeft w:val="640"/>
          <w:marRight w:val="0"/>
          <w:marTop w:val="0"/>
          <w:marBottom w:val="0"/>
          <w:divBdr>
            <w:top w:val="none" w:sz="0" w:space="0" w:color="auto"/>
            <w:left w:val="none" w:sz="0" w:space="0" w:color="auto"/>
            <w:bottom w:val="none" w:sz="0" w:space="0" w:color="auto"/>
            <w:right w:val="none" w:sz="0" w:space="0" w:color="auto"/>
          </w:divBdr>
        </w:div>
        <w:div w:id="1986809868">
          <w:marLeft w:val="640"/>
          <w:marRight w:val="0"/>
          <w:marTop w:val="0"/>
          <w:marBottom w:val="0"/>
          <w:divBdr>
            <w:top w:val="none" w:sz="0" w:space="0" w:color="auto"/>
            <w:left w:val="none" w:sz="0" w:space="0" w:color="auto"/>
            <w:bottom w:val="none" w:sz="0" w:space="0" w:color="auto"/>
            <w:right w:val="none" w:sz="0" w:space="0" w:color="auto"/>
          </w:divBdr>
        </w:div>
        <w:div w:id="80950899">
          <w:marLeft w:val="640"/>
          <w:marRight w:val="0"/>
          <w:marTop w:val="0"/>
          <w:marBottom w:val="0"/>
          <w:divBdr>
            <w:top w:val="none" w:sz="0" w:space="0" w:color="auto"/>
            <w:left w:val="none" w:sz="0" w:space="0" w:color="auto"/>
            <w:bottom w:val="none" w:sz="0" w:space="0" w:color="auto"/>
            <w:right w:val="none" w:sz="0" w:space="0" w:color="auto"/>
          </w:divBdr>
        </w:div>
        <w:div w:id="70929230">
          <w:marLeft w:val="640"/>
          <w:marRight w:val="0"/>
          <w:marTop w:val="0"/>
          <w:marBottom w:val="0"/>
          <w:divBdr>
            <w:top w:val="none" w:sz="0" w:space="0" w:color="auto"/>
            <w:left w:val="none" w:sz="0" w:space="0" w:color="auto"/>
            <w:bottom w:val="none" w:sz="0" w:space="0" w:color="auto"/>
            <w:right w:val="none" w:sz="0" w:space="0" w:color="auto"/>
          </w:divBdr>
        </w:div>
        <w:div w:id="326247217">
          <w:marLeft w:val="640"/>
          <w:marRight w:val="0"/>
          <w:marTop w:val="0"/>
          <w:marBottom w:val="0"/>
          <w:divBdr>
            <w:top w:val="none" w:sz="0" w:space="0" w:color="auto"/>
            <w:left w:val="none" w:sz="0" w:space="0" w:color="auto"/>
            <w:bottom w:val="none" w:sz="0" w:space="0" w:color="auto"/>
            <w:right w:val="none" w:sz="0" w:space="0" w:color="auto"/>
          </w:divBdr>
        </w:div>
        <w:div w:id="864369442">
          <w:marLeft w:val="640"/>
          <w:marRight w:val="0"/>
          <w:marTop w:val="0"/>
          <w:marBottom w:val="0"/>
          <w:divBdr>
            <w:top w:val="none" w:sz="0" w:space="0" w:color="auto"/>
            <w:left w:val="none" w:sz="0" w:space="0" w:color="auto"/>
            <w:bottom w:val="none" w:sz="0" w:space="0" w:color="auto"/>
            <w:right w:val="none" w:sz="0" w:space="0" w:color="auto"/>
          </w:divBdr>
        </w:div>
        <w:div w:id="802621973">
          <w:marLeft w:val="640"/>
          <w:marRight w:val="0"/>
          <w:marTop w:val="0"/>
          <w:marBottom w:val="0"/>
          <w:divBdr>
            <w:top w:val="none" w:sz="0" w:space="0" w:color="auto"/>
            <w:left w:val="none" w:sz="0" w:space="0" w:color="auto"/>
            <w:bottom w:val="none" w:sz="0" w:space="0" w:color="auto"/>
            <w:right w:val="none" w:sz="0" w:space="0" w:color="auto"/>
          </w:divBdr>
        </w:div>
        <w:div w:id="1541429937">
          <w:marLeft w:val="640"/>
          <w:marRight w:val="0"/>
          <w:marTop w:val="0"/>
          <w:marBottom w:val="0"/>
          <w:divBdr>
            <w:top w:val="none" w:sz="0" w:space="0" w:color="auto"/>
            <w:left w:val="none" w:sz="0" w:space="0" w:color="auto"/>
            <w:bottom w:val="none" w:sz="0" w:space="0" w:color="auto"/>
            <w:right w:val="none" w:sz="0" w:space="0" w:color="auto"/>
          </w:divBdr>
        </w:div>
        <w:div w:id="1327594477">
          <w:marLeft w:val="640"/>
          <w:marRight w:val="0"/>
          <w:marTop w:val="0"/>
          <w:marBottom w:val="0"/>
          <w:divBdr>
            <w:top w:val="none" w:sz="0" w:space="0" w:color="auto"/>
            <w:left w:val="none" w:sz="0" w:space="0" w:color="auto"/>
            <w:bottom w:val="none" w:sz="0" w:space="0" w:color="auto"/>
            <w:right w:val="none" w:sz="0" w:space="0" w:color="auto"/>
          </w:divBdr>
        </w:div>
        <w:div w:id="1613199210">
          <w:marLeft w:val="640"/>
          <w:marRight w:val="0"/>
          <w:marTop w:val="0"/>
          <w:marBottom w:val="0"/>
          <w:divBdr>
            <w:top w:val="none" w:sz="0" w:space="0" w:color="auto"/>
            <w:left w:val="none" w:sz="0" w:space="0" w:color="auto"/>
            <w:bottom w:val="none" w:sz="0" w:space="0" w:color="auto"/>
            <w:right w:val="none" w:sz="0" w:space="0" w:color="auto"/>
          </w:divBdr>
        </w:div>
        <w:div w:id="1188445500">
          <w:marLeft w:val="640"/>
          <w:marRight w:val="0"/>
          <w:marTop w:val="0"/>
          <w:marBottom w:val="0"/>
          <w:divBdr>
            <w:top w:val="none" w:sz="0" w:space="0" w:color="auto"/>
            <w:left w:val="none" w:sz="0" w:space="0" w:color="auto"/>
            <w:bottom w:val="none" w:sz="0" w:space="0" w:color="auto"/>
            <w:right w:val="none" w:sz="0" w:space="0" w:color="auto"/>
          </w:divBdr>
        </w:div>
        <w:div w:id="1217621826">
          <w:marLeft w:val="640"/>
          <w:marRight w:val="0"/>
          <w:marTop w:val="0"/>
          <w:marBottom w:val="0"/>
          <w:divBdr>
            <w:top w:val="none" w:sz="0" w:space="0" w:color="auto"/>
            <w:left w:val="none" w:sz="0" w:space="0" w:color="auto"/>
            <w:bottom w:val="none" w:sz="0" w:space="0" w:color="auto"/>
            <w:right w:val="none" w:sz="0" w:space="0" w:color="auto"/>
          </w:divBdr>
        </w:div>
        <w:div w:id="1484277759">
          <w:marLeft w:val="640"/>
          <w:marRight w:val="0"/>
          <w:marTop w:val="0"/>
          <w:marBottom w:val="0"/>
          <w:divBdr>
            <w:top w:val="none" w:sz="0" w:space="0" w:color="auto"/>
            <w:left w:val="none" w:sz="0" w:space="0" w:color="auto"/>
            <w:bottom w:val="none" w:sz="0" w:space="0" w:color="auto"/>
            <w:right w:val="none" w:sz="0" w:space="0" w:color="auto"/>
          </w:divBdr>
        </w:div>
        <w:div w:id="475685631">
          <w:marLeft w:val="640"/>
          <w:marRight w:val="0"/>
          <w:marTop w:val="0"/>
          <w:marBottom w:val="0"/>
          <w:divBdr>
            <w:top w:val="none" w:sz="0" w:space="0" w:color="auto"/>
            <w:left w:val="none" w:sz="0" w:space="0" w:color="auto"/>
            <w:bottom w:val="none" w:sz="0" w:space="0" w:color="auto"/>
            <w:right w:val="none" w:sz="0" w:space="0" w:color="auto"/>
          </w:divBdr>
        </w:div>
        <w:div w:id="2139644639">
          <w:marLeft w:val="640"/>
          <w:marRight w:val="0"/>
          <w:marTop w:val="0"/>
          <w:marBottom w:val="0"/>
          <w:divBdr>
            <w:top w:val="none" w:sz="0" w:space="0" w:color="auto"/>
            <w:left w:val="none" w:sz="0" w:space="0" w:color="auto"/>
            <w:bottom w:val="none" w:sz="0" w:space="0" w:color="auto"/>
            <w:right w:val="none" w:sz="0" w:space="0" w:color="auto"/>
          </w:divBdr>
        </w:div>
        <w:div w:id="633562785">
          <w:marLeft w:val="640"/>
          <w:marRight w:val="0"/>
          <w:marTop w:val="0"/>
          <w:marBottom w:val="0"/>
          <w:divBdr>
            <w:top w:val="none" w:sz="0" w:space="0" w:color="auto"/>
            <w:left w:val="none" w:sz="0" w:space="0" w:color="auto"/>
            <w:bottom w:val="none" w:sz="0" w:space="0" w:color="auto"/>
            <w:right w:val="none" w:sz="0" w:space="0" w:color="auto"/>
          </w:divBdr>
        </w:div>
        <w:div w:id="1309551423">
          <w:marLeft w:val="640"/>
          <w:marRight w:val="0"/>
          <w:marTop w:val="0"/>
          <w:marBottom w:val="0"/>
          <w:divBdr>
            <w:top w:val="none" w:sz="0" w:space="0" w:color="auto"/>
            <w:left w:val="none" w:sz="0" w:space="0" w:color="auto"/>
            <w:bottom w:val="none" w:sz="0" w:space="0" w:color="auto"/>
            <w:right w:val="none" w:sz="0" w:space="0" w:color="auto"/>
          </w:divBdr>
        </w:div>
        <w:div w:id="638418717">
          <w:marLeft w:val="640"/>
          <w:marRight w:val="0"/>
          <w:marTop w:val="0"/>
          <w:marBottom w:val="0"/>
          <w:divBdr>
            <w:top w:val="none" w:sz="0" w:space="0" w:color="auto"/>
            <w:left w:val="none" w:sz="0" w:space="0" w:color="auto"/>
            <w:bottom w:val="none" w:sz="0" w:space="0" w:color="auto"/>
            <w:right w:val="none" w:sz="0" w:space="0" w:color="auto"/>
          </w:divBdr>
        </w:div>
        <w:div w:id="1017928540">
          <w:marLeft w:val="640"/>
          <w:marRight w:val="0"/>
          <w:marTop w:val="0"/>
          <w:marBottom w:val="0"/>
          <w:divBdr>
            <w:top w:val="none" w:sz="0" w:space="0" w:color="auto"/>
            <w:left w:val="none" w:sz="0" w:space="0" w:color="auto"/>
            <w:bottom w:val="none" w:sz="0" w:space="0" w:color="auto"/>
            <w:right w:val="none" w:sz="0" w:space="0" w:color="auto"/>
          </w:divBdr>
        </w:div>
        <w:div w:id="174080935">
          <w:marLeft w:val="640"/>
          <w:marRight w:val="0"/>
          <w:marTop w:val="0"/>
          <w:marBottom w:val="0"/>
          <w:divBdr>
            <w:top w:val="none" w:sz="0" w:space="0" w:color="auto"/>
            <w:left w:val="none" w:sz="0" w:space="0" w:color="auto"/>
            <w:bottom w:val="none" w:sz="0" w:space="0" w:color="auto"/>
            <w:right w:val="none" w:sz="0" w:space="0" w:color="auto"/>
          </w:divBdr>
        </w:div>
        <w:div w:id="2102482333">
          <w:marLeft w:val="640"/>
          <w:marRight w:val="0"/>
          <w:marTop w:val="0"/>
          <w:marBottom w:val="0"/>
          <w:divBdr>
            <w:top w:val="none" w:sz="0" w:space="0" w:color="auto"/>
            <w:left w:val="none" w:sz="0" w:space="0" w:color="auto"/>
            <w:bottom w:val="none" w:sz="0" w:space="0" w:color="auto"/>
            <w:right w:val="none" w:sz="0" w:space="0" w:color="auto"/>
          </w:divBdr>
        </w:div>
        <w:div w:id="319236125">
          <w:marLeft w:val="640"/>
          <w:marRight w:val="0"/>
          <w:marTop w:val="0"/>
          <w:marBottom w:val="0"/>
          <w:divBdr>
            <w:top w:val="none" w:sz="0" w:space="0" w:color="auto"/>
            <w:left w:val="none" w:sz="0" w:space="0" w:color="auto"/>
            <w:bottom w:val="none" w:sz="0" w:space="0" w:color="auto"/>
            <w:right w:val="none" w:sz="0" w:space="0" w:color="auto"/>
          </w:divBdr>
        </w:div>
        <w:div w:id="1866023004">
          <w:marLeft w:val="640"/>
          <w:marRight w:val="0"/>
          <w:marTop w:val="0"/>
          <w:marBottom w:val="0"/>
          <w:divBdr>
            <w:top w:val="none" w:sz="0" w:space="0" w:color="auto"/>
            <w:left w:val="none" w:sz="0" w:space="0" w:color="auto"/>
            <w:bottom w:val="none" w:sz="0" w:space="0" w:color="auto"/>
            <w:right w:val="none" w:sz="0" w:space="0" w:color="auto"/>
          </w:divBdr>
        </w:div>
        <w:div w:id="558247409">
          <w:marLeft w:val="640"/>
          <w:marRight w:val="0"/>
          <w:marTop w:val="0"/>
          <w:marBottom w:val="0"/>
          <w:divBdr>
            <w:top w:val="none" w:sz="0" w:space="0" w:color="auto"/>
            <w:left w:val="none" w:sz="0" w:space="0" w:color="auto"/>
            <w:bottom w:val="none" w:sz="0" w:space="0" w:color="auto"/>
            <w:right w:val="none" w:sz="0" w:space="0" w:color="auto"/>
          </w:divBdr>
        </w:div>
        <w:div w:id="39518556">
          <w:marLeft w:val="640"/>
          <w:marRight w:val="0"/>
          <w:marTop w:val="0"/>
          <w:marBottom w:val="0"/>
          <w:divBdr>
            <w:top w:val="none" w:sz="0" w:space="0" w:color="auto"/>
            <w:left w:val="none" w:sz="0" w:space="0" w:color="auto"/>
            <w:bottom w:val="none" w:sz="0" w:space="0" w:color="auto"/>
            <w:right w:val="none" w:sz="0" w:space="0" w:color="auto"/>
          </w:divBdr>
        </w:div>
        <w:div w:id="1102534442">
          <w:marLeft w:val="640"/>
          <w:marRight w:val="0"/>
          <w:marTop w:val="0"/>
          <w:marBottom w:val="0"/>
          <w:divBdr>
            <w:top w:val="none" w:sz="0" w:space="0" w:color="auto"/>
            <w:left w:val="none" w:sz="0" w:space="0" w:color="auto"/>
            <w:bottom w:val="none" w:sz="0" w:space="0" w:color="auto"/>
            <w:right w:val="none" w:sz="0" w:space="0" w:color="auto"/>
          </w:divBdr>
        </w:div>
        <w:div w:id="287707108">
          <w:marLeft w:val="640"/>
          <w:marRight w:val="0"/>
          <w:marTop w:val="0"/>
          <w:marBottom w:val="0"/>
          <w:divBdr>
            <w:top w:val="none" w:sz="0" w:space="0" w:color="auto"/>
            <w:left w:val="none" w:sz="0" w:space="0" w:color="auto"/>
            <w:bottom w:val="none" w:sz="0" w:space="0" w:color="auto"/>
            <w:right w:val="none" w:sz="0" w:space="0" w:color="auto"/>
          </w:divBdr>
        </w:div>
        <w:div w:id="607080537">
          <w:marLeft w:val="640"/>
          <w:marRight w:val="0"/>
          <w:marTop w:val="0"/>
          <w:marBottom w:val="0"/>
          <w:divBdr>
            <w:top w:val="none" w:sz="0" w:space="0" w:color="auto"/>
            <w:left w:val="none" w:sz="0" w:space="0" w:color="auto"/>
            <w:bottom w:val="none" w:sz="0" w:space="0" w:color="auto"/>
            <w:right w:val="none" w:sz="0" w:space="0" w:color="auto"/>
          </w:divBdr>
        </w:div>
        <w:div w:id="303897648">
          <w:marLeft w:val="640"/>
          <w:marRight w:val="0"/>
          <w:marTop w:val="0"/>
          <w:marBottom w:val="0"/>
          <w:divBdr>
            <w:top w:val="none" w:sz="0" w:space="0" w:color="auto"/>
            <w:left w:val="none" w:sz="0" w:space="0" w:color="auto"/>
            <w:bottom w:val="none" w:sz="0" w:space="0" w:color="auto"/>
            <w:right w:val="none" w:sz="0" w:space="0" w:color="auto"/>
          </w:divBdr>
        </w:div>
        <w:div w:id="2052411049">
          <w:marLeft w:val="640"/>
          <w:marRight w:val="0"/>
          <w:marTop w:val="0"/>
          <w:marBottom w:val="0"/>
          <w:divBdr>
            <w:top w:val="none" w:sz="0" w:space="0" w:color="auto"/>
            <w:left w:val="none" w:sz="0" w:space="0" w:color="auto"/>
            <w:bottom w:val="none" w:sz="0" w:space="0" w:color="auto"/>
            <w:right w:val="none" w:sz="0" w:space="0" w:color="auto"/>
          </w:divBdr>
        </w:div>
        <w:div w:id="1335260844">
          <w:marLeft w:val="640"/>
          <w:marRight w:val="0"/>
          <w:marTop w:val="0"/>
          <w:marBottom w:val="0"/>
          <w:divBdr>
            <w:top w:val="none" w:sz="0" w:space="0" w:color="auto"/>
            <w:left w:val="none" w:sz="0" w:space="0" w:color="auto"/>
            <w:bottom w:val="none" w:sz="0" w:space="0" w:color="auto"/>
            <w:right w:val="none" w:sz="0" w:space="0" w:color="auto"/>
          </w:divBdr>
        </w:div>
        <w:div w:id="1547795205">
          <w:marLeft w:val="640"/>
          <w:marRight w:val="0"/>
          <w:marTop w:val="0"/>
          <w:marBottom w:val="0"/>
          <w:divBdr>
            <w:top w:val="none" w:sz="0" w:space="0" w:color="auto"/>
            <w:left w:val="none" w:sz="0" w:space="0" w:color="auto"/>
            <w:bottom w:val="none" w:sz="0" w:space="0" w:color="auto"/>
            <w:right w:val="none" w:sz="0" w:space="0" w:color="auto"/>
          </w:divBdr>
        </w:div>
        <w:div w:id="262147360">
          <w:marLeft w:val="640"/>
          <w:marRight w:val="0"/>
          <w:marTop w:val="0"/>
          <w:marBottom w:val="0"/>
          <w:divBdr>
            <w:top w:val="none" w:sz="0" w:space="0" w:color="auto"/>
            <w:left w:val="none" w:sz="0" w:space="0" w:color="auto"/>
            <w:bottom w:val="none" w:sz="0" w:space="0" w:color="auto"/>
            <w:right w:val="none" w:sz="0" w:space="0" w:color="auto"/>
          </w:divBdr>
        </w:div>
        <w:div w:id="465855541">
          <w:marLeft w:val="640"/>
          <w:marRight w:val="0"/>
          <w:marTop w:val="0"/>
          <w:marBottom w:val="0"/>
          <w:divBdr>
            <w:top w:val="none" w:sz="0" w:space="0" w:color="auto"/>
            <w:left w:val="none" w:sz="0" w:space="0" w:color="auto"/>
            <w:bottom w:val="none" w:sz="0" w:space="0" w:color="auto"/>
            <w:right w:val="none" w:sz="0" w:space="0" w:color="auto"/>
          </w:divBdr>
        </w:div>
        <w:div w:id="1935170166">
          <w:marLeft w:val="640"/>
          <w:marRight w:val="0"/>
          <w:marTop w:val="0"/>
          <w:marBottom w:val="0"/>
          <w:divBdr>
            <w:top w:val="none" w:sz="0" w:space="0" w:color="auto"/>
            <w:left w:val="none" w:sz="0" w:space="0" w:color="auto"/>
            <w:bottom w:val="none" w:sz="0" w:space="0" w:color="auto"/>
            <w:right w:val="none" w:sz="0" w:space="0" w:color="auto"/>
          </w:divBdr>
        </w:div>
        <w:div w:id="2064478046">
          <w:marLeft w:val="640"/>
          <w:marRight w:val="0"/>
          <w:marTop w:val="0"/>
          <w:marBottom w:val="0"/>
          <w:divBdr>
            <w:top w:val="none" w:sz="0" w:space="0" w:color="auto"/>
            <w:left w:val="none" w:sz="0" w:space="0" w:color="auto"/>
            <w:bottom w:val="none" w:sz="0" w:space="0" w:color="auto"/>
            <w:right w:val="none" w:sz="0" w:space="0" w:color="auto"/>
          </w:divBdr>
        </w:div>
        <w:div w:id="236208552">
          <w:marLeft w:val="640"/>
          <w:marRight w:val="0"/>
          <w:marTop w:val="0"/>
          <w:marBottom w:val="0"/>
          <w:divBdr>
            <w:top w:val="none" w:sz="0" w:space="0" w:color="auto"/>
            <w:left w:val="none" w:sz="0" w:space="0" w:color="auto"/>
            <w:bottom w:val="none" w:sz="0" w:space="0" w:color="auto"/>
            <w:right w:val="none" w:sz="0" w:space="0" w:color="auto"/>
          </w:divBdr>
        </w:div>
        <w:div w:id="1883012924">
          <w:marLeft w:val="640"/>
          <w:marRight w:val="0"/>
          <w:marTop w:val="0"/>
          <w:marBottom w:val="0"/>
          <w:divBdr>
            <w:top w:val="none" w:sz="0" w:space="0" w:color="auto"/>
            <w:left w:val="none" w:sz="0" w:space="0" w:color="auto"/>
            <w:bottom w:val="none" w:sz="0" w:space="0" w:color="auto"/>
            <w:right w:val="none" w:sz="0" w:space="0" w:color="auto"/>
          </w:divBdr>
        </w:div>
        <w:div w:id="1051884500">
          <w:marLeft w:val="640"/>
          <w:marRight w:val="0"/>
          <w:marTop w:val="0"/>
          <w:marBottom w:val="0"/>
          <w:divBdr>
            <w:top w:val="none" w:sz="0" w:space="0" w:color="auto"/>
            <w:left w:val="none" w:sz="0" w:space="0" w:color="auto"/>
            <w:bottom w:val="none" w:sz="0" w:space="0" w:color="auto"/>
            <w:right w:val="none" w:sz="0" w:space="0" w:color="auto"/>
          </w:divBdr>
        </w:div>
        <w:div w:id="598878048">
          <w:marLeft w:val="640"/>
          <w:marRight w:val="0"/>
          <w:marTop w:val="0"/>
          <w:marBottom w:val="0"/>
          <w:divBdr>
            <w:top w:val="none" w:sz="0" w:space="0" w:color="auto"/>
            <w:left w:val="none" w:sz="0" w:space="0" w:color="auto"/>
            <w:bottom w:val="none" w:sz="0" w:space="0" w:color="auto"/>
            <w:right w:val="none" w:sz="0" w:space="0" w:color="auto"/>
          </w:divBdr>
        </w:div>
        <w:div w:id="800656030">
          <w:marLeft w:val="640"/>
          <w:marRight w:val="0"/>
          <w:marTop w:val="0"/>
          <w:marBottom w:val="0"/>
          <w:divBdr>
            <w:top w:val="none" w:sz="0" w:space="0" w:color="auto"/>
            <w:left w:val="none" w:sz="0" w:space="0" w:color="auto"/>
            <w:bottom w:val="none" w:sz="0" w:space="0" w:color="auto"/>
            <w:right w:val="none" w:sz="0" w:space="0" w:color="auto"/>
          </w:divBdr>
        </w:div>
        <w:div w:id="1731268534">
          <w:marLeft w:val="640"/>
          <w:marRight w:val="0"/>
          <w:marTop w:val="0"/>
          <w:marBottom w:val="0"/>
          <w:divBdr>
            <w:top w:val="none" w:sz="0" w:space="0" w:color="auto"/>
            <w:left w:val="none" w:sz="0" w:space="0" w:color="auto"/>
            <w:bottom w:val="none" w:sz="0" w:space="0" w:color="auto"/>
            <w:right w:val="none" w:sz="0" w:space="0" w:color="auto"/>
          </w:divBdr>
        </w:div>
        <w:div w:id="1234899783">
          <w:marLeft w:val="640"/>
          <w:marRight w:val="0"/>
          <w:marTop w:val="0"/>
          <w:marBottom w:val="0"/>
          <w:divBdr>
            <w:top w:val="none" w:sz="0" w:space="0" w:color="auto"/>
            <w:left w:val="none" w:sz="0" w:space="0" w:color="auto"/>
            <w:bottom w:val="none" w:sz="0" w:space="0" w:color="auto"/>
            <w:right w:val="none" w:sz="0" w:space="0" w:color="auto"/>
          </w:divBdr>
        </w:div>
        <w:div w:id="485896024">
          <w:marLeft w:val="640"/>
          <w:marRight w:val="0"/>
          <w:marTop w:val="0"/>
          <w:marBottom w:val="0"/>
          <w:divBdr>
            <w:top w:val="none" w:sz="0" w:space="0" w:color="auto"/>
            <w:left w:val="none" w:sz="0" w:space="0" w:color="auto"/>
            <w:bottom w:val="none" w:sz="0" w:space="0" w:color="auto"/>
            <w:right w:val="none" w:sz="0" w:space="0" w:color="auto"/>
          </w:divBdr>
        </w:div>
        <w:div w:id="1197432058">
          <w:marLeft w:val="640"/>
          <w:marRight w:val="0"/>
          <w:marTop w:val="0"/>
          <w:marBottom w:val="0"/>
          <w:divBdr>
            <w:top w:val="none" w:sz="0" w:space="0" w:color="auto"/>
            <w:left w:val="none" w:sz="0" w:space="0" w:color="auto"/>
            <w:bottom w:val="none" w:sz="0" w:space="0" w:color="auto"/>
            <w:right w:val="none" w:sz="0" w:space="0" w:color="auto"/>
          </w:divBdr>
        </w:div>
        <w:div w:id="241376637">
          <w:marLeft w:val="640"/>
          <w:marRight w:val="0"/>
          <w:marTop w:val="0"/>
          <w:marBottom w:val="0"/>
          <w:divBdr>
            <w:top w:val="none" w:sz="0" w:space="0" w:color="auto"/>
            <w:left w:val="none" w:sz="0" w:space="0" w:color="auto"/>
            <w:bottom w:val="none" w:sz="0" w:space="0" w:color="auto"/>
            <w:right w:val="none" w:sz="0" w:space="0" w:color="auto"/>
          </w:divBdr>
        </w:div>
        <w:div w:id="1581327780">
          <w:marLeft w:val="640"/>
          <w:marRight w:val="0"/>
          <w:marTop w:val="0"/>
          <w:marBottom w:val="0"/>
          <w:divBdr>
            <w:top w:val="none" w:sz="0" w:space="0" w:color="auto"/>
            <w:left w:val="none" w:sz="0" w:space="0" w:color="auto"/>
            <w:bottom w:val="none" w:sz="0" w:space="0" w:color="auto"/>
            <w:right w:val="none" w:sz="0" w:space="0" w:color="auto"/>
          </w:divBdr>
        </w:div>
        <w:div w:id="412746179">
          <w:marLeft w:val="640"/>
          <w:marRight w:val="0"/>
          <w:marTop w:val="0"/>
          <w:marBottom w:val="0"/>
          <w:divBdr>
            <w:top w:val="none" w:sz="0" w:space="0" w:color="auto"/>
            <w:left w:val="none" w:sz="0" w:space="0" w:color="auto"/>
            <w:bottom w:val="none" w:sz="0" w:space="0" w:color="auto"/>
            <w:right w:val="none" w:sz="0" w:space="0" w:color="auto"/>
          </w:divBdr>
        </w:div>
        <w:div w:id="723216022">
          <w:marLeft w:val="640"/>
          <w:marRight w:val="0"/>
          <w:marTop w:val="0"/>
          <w:marBottom w:val="0"/>
          <w:divBdr>
            <w:top w:val="none" w:sz="0" w:space="0" w:color="auto"/>
            <w:left w:val="none" w:sz="0" w:space="0" w:color="auto"/>
            <w:bottom w:val="none" w:sz="0" w:space="0" w:color="auto"/>
            <w:right w:val="none" w:sz="0" w:space="0" w:color="auto"/>
          </w:divBdr>
        </w:div>
        <w:div w:id="895238840">
          <w:marLeft w:val="640"/>
          <w:marRight w:val="0"/>
          <w:marTop w:val="0"/>
          <w:marBottom w:val="0"/>
          <w:divBdr>
            <w:top w:val="none" w:sz="0" w:space="0" w:color="auto"/>
            <w:left w:val="none" w:sz="0" w:space="0" w:color="auto"/>
            <w:bottom w:val="none" w:sz="0" w:space="0" w:color="auto"/>
            <w:right w:val="none" w:sz="0" w:space="0" w:color="auto"/>
          </w:divBdr>
        </w:div>
        <w:div w:id="368384538">
          <w:marLeft w:val="640"/>
          <w:marRight w:val="0"/>
          <w:marTop w:val="0"/>
          <w:marBottom w:val="0"/>
          <w:divBdr>
            <w:top w:val="none" w:sz="0" w:space="0" w:color="auto"/>
            <w:left w:val="none" w:sz="0" w:space="0" w:color="auto"/>
            <w:bottom w:val="none" w:sz="0" w:space="0" w:color="auto"/>
            <w:right w:val="none" w:sz="0" w:space="0" w:color="auto"/>
          </w:divBdr>
        </w:div>
        <w:div w:id="1841432036">
          <w:marLeft w:val="640"/>
          <w:marRight w:val="0"/>
          <w:marTop w:val="0"/>
          <w:marBottom w:val="0"/>
          <w:divBdr>
            <w:top w:val="none" w:sz="0" w:space="0" w:color="auto"/>
            <w:left w:val="none" w:sz="0" w:space="0" w:color="auto"/>
            <w:bottom w:val="none" w:sz="0" w:space="0" w:color="auto"/>
            <w:right w:val="none" w:sz="0" w:space="0" w:color="auto"/>
          </w:divBdr>
        </w:div>
        <w:div w:id="2141536608">
          <w:marLeft w:val="640"/>
          <w:marRight w:val="0"/>
          <w:marTop w:val="0"/>
          <w:marBottom w:val="0"/>
          <w:divBdr>
            <w:top w:val="none" w:sz="0" w:space="0" w:color="auto"/>
            <w:left w:val="none" w:sz="0" w:space="0" w:color="auto"/>
            <w:bottom w:val="none" w:sz="0" w:space="0" w:color="auto"/>
            <w:right w:val="none" w:sz="0" w:space="0" w:color="auto"/>
          </w:divBdr>
        </w:div>
        <w:div w:id="632832896">
          <w:marLeft w:val="640"/>
          <w:marRight w:val="0"/>
          <w:marTop w:val="0"/>
          <w:marBottom w:val="0"/>
          <w:divBdr>
            <w:top w:val="none" w:sz="0" w:space="0" w:color="auto"/>
            <w:left w:val="none" w:sz="0" w:space="0" w:color="auto"/>
            <w:bottom w:val="none" w:sz="0" w:space="0" w:color="auto"/>
            <w:right w:val="none" w:sz="0" w:space="0" w:color="auto"/>
          </w:divBdr>
        </w:div>
        <w:div w:id="250697561">
          <w:marLeft w:val="640"/>
          <w:marRight w:val="0"/>
          <w:marTop w:val="0"/>
          <w:marBottom w:val="0"/>
          <w:divBdr>
            <w:top w:val="none" w:sz="0" w:space="0" w:color="auto"/>
            <w:left w:val="none" w:sz="0" w:space="0" w:color="auto"/>
            <w:bottom w:val="none" w:sz="0" w:space="0" w:color="auto"/>
            <w:right w:val="none" w:sz="0" w:space="0" w:color="auto"/>
          </w:divBdr>
        </w:div>
        <w:div w:id="372655479">
          <w:marLeft w:val="640"/>
          <w:marRight w:val="0"/>
          <w:marTop w:val="0"/>
          <w:marBottom w:val="0"/>
          <w:divBdr>
            <w:top w:val="none" w:sz="0" w:space="0" w:color="auto"/>
            <w:left w:val="none" w:sz="0" w:space="0" w:color="auto"/>
            <w:bottom w:val="none" w:sz="0" w:space="0" w:color="auto"/>
            <w:right w:val="none" w:sz="0" w:space="0" w:color="auto"/>
          </w:divBdr>
        </w:div>
        <w:div w:id="68432214">
          <w:marLeft w:val="640"/>
          <w:marRight w:val="0"/>
          <w:marTop w:val="0"/>
          <w:marBottom w:val="0"/>
          <w:divBdr>
            <w:top w:val="none" w:sz="0" w:space="0" w:color="auto"/>
            <w:left w:val="none" w:sz="0" w:space="0" w:color="auto"/>
            <w:bottom w:val="none" w:sz="0" w:space="0" w:color="auto"/>
            <w:right w:val="none" w:sz="0" w:space="0" w:color="auto"/>
          </w:divBdr>
        </w:div>
        <w:div w:id="1246845284">
          <w:marLeft w:val="640"/>
          <w:marRight w:val="0"/>
          <w:marTop w:val="0"/>
          <w:marBottom w:val="0"/>
          <w:divBdr>
            <w:top w:val="none" w:sz="0" w:space="0" w:color="auto"/>
            <w:left w:val="none" w:sz="0" w:space="0" w:color="auto"/>
            <w:bottom w:val="none" w:sz="0" w:space="0" w:color="auto"/>
            <w:right w:val="none" w:sz="0" w:space="0" w:color="auto"/>
          </w:divBdr>
        </w:div>
        <w:div w:id="1851135678">
          <w:marLeft w:val="640"/>
          <w:marRight w:val="0"/>
          <w:marTop w:val="0"/>
          <w:marBottom w:val="0"/>
          <w:divBdr>
            <w:top w:val="none" w:sz="0" w:space="0" w:color="auto"/>
            <w:left w:val="none" w:sz="0" w:space="0" w:color="auto"/>
            <w:bottom w:val="none" w:sz="0" w:space="0" w:color="auto"/>
            <w:right w:val="none" w:sz="0" w:space="0" w:color="auto"/>
          </w:divBdr>
        </w:div>
        <w:div w:id="38942603">
          <w:marLeft w:val="640"/>
          <w:marRight w:val="0"/>
          <w:marTop w:val="0"/>
          <w:marBottom w:val="0"/>
          <w:divBdr>
            <w:top w:val="none" w:sz="0" w:space="0" w:color="auto"/>
            <w:left w:val="none" w:sz="0" w:space="0" w:color="auto"/>
            <w:bottom w:val="none" w:sz="0" w:space="0" w:color="auto"/>
            <w:right w:val="none" w:sz="0" w:space="0" w:color="auto"/>
          </w:divBdr>
        </w:div>
        <w:div w:id="1427533503">
          <w:marLeft w:val="640"/>
          <w:marRight w:val="0"/>
          <w:marTop w:val="0"/>
          <w:marBottom w:val="0"/>
          <w:divBdr>
            <w:top w:val="none" w:sz="0" w:space="0" w:color="auto"/>
            <w:left w:val="none" w:sz="0" w:space="0" w:color="auto"/>
            <w:bottom w:val="none" w:sz="0" w:space="0" w:color="auto"/>
            <w:right w:val="none" w:sz="0" w:space="0" w:color="auto"/>
          </w:divBdr>
        </w:div>
        <w:div w:id="1024789383">
          <w:marLeft w:val="640"/>
          <w:marRight w:val="0"/>
          <w:marTop w:val="0"/>
          <w:marBottom w:val="0"/>
          <w:divBdr>
            <w:top w:val="none" w:sz="0" w:space="0" w:color="auto"/>
            <w:left w:val="none" w:sz="0" w:space="0" w:color="auto"/>
            <w:bottom w:val="none" w:sz="0" w:space="0" w:color="auto"/>
            <w:right w:val="none" w:sz="0" w:space="0" w:color="auto"/>
          </w:divBdr>
        </w:div>
        <w:div w:id="1214079062">
          <w:marLeft w:val="640"/>
          <w:marRight w:val="0"/>
          <w:marTop w:val="0"/>
          <w:marBottom w:val="0"/>
          <w:divBdr>
            <w:top w:val="none" w:sz="0" w:space="0" w:color="auto"/>
            <w:left w:val="none" w:sz="0" w:space="0" w:color="auto"/>
            <w:bottom w:val="none" w:sz="0" w:space="0" w:color="auto"/>
            <w:right w:val="none" w:sz="0" w:space="0" w:color="auto"/>
          </w:divBdr>
        </w:div>
        <w:div w:id="1555920893">
          <w:marLeft w:val="640"/>
          <w:marRight w:val="0"/>
          <w:marTop w:val="0"/>
          <w:marBottom w:val="0"/>
          <w:divBdr>
            <w:top w:val="none" w:sz="0" w:space="0" w:color="auto"/>
            <w:left w:val="none" w:sz="0" w:space="0" w:color="auto"/>
            <w:bottom w:val="none" w:sz="0" w:space="0" w:color="auto"/>
            <w:right w:val="none" w:sz="0" w:space="0" w:color="auto"/>
          </w:divBdr>
        </w:div>
        <w:div w:id="1280142312">
          <w:marLeft w:val="640"/>
          <w:marRight w:val="0"/>
          <w:marTop w:val="0"/>
          <w:marBottom w:val="0"/>
          <w:divBdr>
            <w:top w:val="none" w:sz="0" w:space="0" w:color="auto"/>
            <w:left w:val="none" w:sz="0" w:space="0" w:color="auto"/>
            <w:bottom w:val="none" w:sz="0" w:space="0" w:color="auto"/>
            <w:right w:val="none" w:sz="0" w:space="0" w:color="auto"/>
          </w:divBdr>
        </w:div>
        <w:div w:id="1135373845">
          <w:marLeft w:val="640"/>
          <w:marRight w:val="0"/>
          <w:marTop w:val="0"/>
          <w:marBottom w:val="0"/>
          <w:divBdr>
            <w:top w:val="none" w:sz="0" w:space="0" w:color="auto"/>
            <w:left w:val="none" w:sz="0" w:space="0" w:color="auto"/>
            <w:bottom w:val="none" w:sz="0" w:space="0" w:color="auto"/>
            <w:right w:val="none" w:sz="0" w:space="0" w:color="auto"/>
          </w:divBdr>
        </w:div>
        <w:div w:id="1170365168">
          <w:marLeft w:val="640"/>
          <w:marRight w:val="0"/>
          <w:marTop w:val="0"/>
          <w:marBottom w:val="0"/>
          <w:divBdr>
            <w:top w:val="none" w:sz="0" w:space="0" w:color="auto"/>
            <w:left w:val="none" w:sz="0" w:space="0" w:color="auto"/>
            <w:bottom w:val="none" w:sz="0" w:space="0" w:color="auto"/>
            <w:right w:val="none" w:sz="0" w:space="0" w:color="auto"/>
          </w:divBdr>
        </w:div>
        <w:div w:id="1381441812">
          <w:marLeft w:val="640"/>
          <w:marRight w:val="0"/>
          <w:marTop w:val="0"/>
          <w:marBottom w:val="0"/>
          <w:divBdr>
            <w:top w:val="none" w:sz="0" w:space="0" w:color="auto"/>
            <w:left w:val="none" w:sz="0" w:space="0" w:color="auto"/>
            <w:bottom w:val="none" w:sz="0" w:space="0" w:color="auto"/>
            <w:right w:val="none" w:sz="0" w:space="0" w:color="auto"/>
          </w:divBdr>
        </w:div>
        <w:div w:id="150679054">
          <w:marLeft w:val="640"/>
          <w:marRight w:val="0"/>
          <w:marTop w:val="0"/>
          <w:marBottom w:val="0"/>
          <w:divBdr>
            <w:top w:val="none" w:sz="0" w:space="0" w:color="auto"/>
            <w:left w:val="none" w:sz="0" w:space="0" w:color="auto"/>
            <w:bottom w:val="none" w:sz="0" w:space="0" w:color="auto"/>
            <w:right w:val="none" w:sz="0" w:space="0" w:color="auto"/>
          </w:divBdr>
        </w:div>
        <w:div w:id="1953632507">
          <w:marLeft w:val="640"/>
          <w:marRight w:val="0"/>
          <w:marTop w:val="0"/>
          <w:marBottom w:val="0"/>
          <w:divBdr>
            <w:top w:val="none" w:sz="0" w:space="0" w:color="auto"/>
            <w:left w:val="none" w:sz="0" w:space="0" w:color="auto"/>
            <w:bottom w:val="none" w:sz="0" w:space="0" w:color="auto"/>
            <w:right w:val="none" w:sz="0" w:space="0" w:color="auto"/>
          </w:divBdr>
        </w:div>
        <w:div w:id="2036887328">
          <w:marLeft w:val="640"/>
          <w:marRight w:val="0"/>
          <w:marTop w:val="0"/>
          <w:marBottom w:val="0"/>
          <w:divBdr>
            <w:top w:val="none" w:sz="0" w:space="0" w:color="auto"/>
            <w:left w:val="none" w:sz="0" w:space="0" w:color="auto"/>
            <w:bottom w:val="none" w:sz="0" w:space="0" w:color="auto"/>
            <w:right w:val="none" w:sz="0" w:space="0" w:color="auto"/>
          </w:divBdr>
        </w:div>
        <w:div w:id="1253080691">
          <w:marLeft w:val="640"/>
          <w:marRight w:val="0"/>
          <w:marTop w:val="0"/>
          <w:marBottom w:val="0"/>
          <w:divBdr>
            <w:top w:val="none" w:sz="0" w:space="0" w:color="auto"/>
            <w:left w:val="none" w:sz="0" w:space="0" w:color="auto"/>
            <w:bottom w:val="none" w:sz="0" w:space="0" w:color="auto"/>
            <w:right w:val="none" w:sz="0" w:space="0" w:color="auto"/>
          </w:divBdr>
        </w:div>
        <w:div w:id="739863355">
          <w:marLeft w:val="640"/>
          <w:marRight w:val="0"/>
          <w:marTop w:val="0"/>
          <w:marBottom w:val="0"/>
          <w:divBdr>
            <w:top w:val="none" w:sz="0" w:space="0" w:color="auto"/>
            <w:left w:val="none" w:sz="0" w:space="0" w:color="auto"/>
            <w:bottom w:val="none" w:sz="0" w:space="0" w:color="auto"/>
            <w:right w:val="none" w:sz="0" w:space="0" w:color="auto"/>
          </w:divBdr>
        </w:div>
        <w:div w:id="1285307743">
          <w:marLeft w:val="640"/>
          <w:marRight w:val="0"/>
          <w:marTop w:val="0"/>
          <w:marBottom w:val="0"/>
          <w:divBdr>
            <w:top w:val="none" w:sz="0" w:space="0" w:color="auto"/>
            <w:left w:val="none" w:sz="0" w:space="0" w:color="auto"/>
            <w:bottom w:val="none" w:sz="0" w:space="0" w:color="auto"/>
            <w:right w:val="none" w:sz="0" w:space="0" w:color="auto"/>
          </w:divBdr>
        </w:div>
        <w:div w:id="2051419576">
          <w:marLeft w:val="640"/>
          <w:marRight w:val="0"/>
          <w:marTop w:val="0"/>
          <w:marBottom w:val="0"/>
          <w:divBdr>
            <w:top w:val="none" w:sz="0" w:space="0" w:color="auto"/>
            <w:left w:val="none" w:sz="0" w:space="0" w:color="auto"/>
            <w:bottom w:val="none" w:sz="0" w:space="0" w:color="auto"/>
            <w:right w:val="none" w:sz="0" w:space="0" w:color="auto"/>
          </w:divBdr>
        </w:div>
      </w:divsChild>
    </w:div>
    <w:div w:id="162162964">
      <w:bodyDiv w:val="1"/>
      <w:marLeft w:val="0"/>
      <w:marRight w:val="0"/>
      <w:marTop w:val="0"/>
      <w:marBottom w:val="0"/>
      <w:divBdr>
        <w:top w:val="none" w:sz="0" w:space="0" w:color="auto"/>
        <w:left w:val="none" w:sz="0" w:space="0" w:color="auto"/>
        <w:bottom w:val="none" w:sz="0" w:space="0" w:color="auto"/>
        <w:right w:val="none" w:sz="0" w:space="0" w:color="auto"/>
      </w:divBdr>
      <w:divsChild>
        <w:div w:id="759368758">
          <w:marLeft w:val="640"/>
          <w:marRight w:val="0"/>
          <w:marTop w:val="0"/>
          <w:marBottom w:val="0"/>
          <w:divBdr>
            <w:top w:val="none" w:sz="0" w:space="0" w:color="auto"/>
            <w:left w:val="none" w:sz="0" w:space="0" w:color="auto"/>
            <w:bottom w:val="none" w:sz="0" w:space="0" w:color="auto"/>
            <w:right w:val="none" w:sz="0" w:space="0" w:color="auto"/>
          </w:divBdr>
        </w:div>
        <w:div w:id="1811436843">
          <w:marLeft w:val="640"/>
          <w:marRight w:val="0"/>
          <w:marTop w:val="0"/>
          <w:marBottom w:val="0"/>
          <w:divBdr>
            <w:top w:val="none" w:sz="0" w:space="0" w:color="auto"/>
            <w:left w:val="none" w:sz="0" w:space="0" w:color="auto"/>
            <w:bottom w:val="none" w:sz="0" w:space="0" w:color="auto"/>
            <w:right w:val="none" w:sz="0" w:space="0" w:color="auto"/>
          </w:divBdr>
        </w:div>
        <w:div w:id="1082751449">
          <w:marLeft w:val="640"/>
          <w:marRight w:val="0"/>
          <w:marTop w:val="0"/>
          <w:marBottom w:val="0"/>
          <w:divBdr>
            <w:top w:val="none" w:sz="0" w:space="0" w:color="auto"/>
            <w:left w:val="none" w:sz="0" w:space="0" w:color="auto"/>
            <w:bottom w:val="none" w:sz="0" w:space="0" w:color="auto"/>
            <w:right w:val="none" w:sz="0" w:space="0" w:color="auto"/>
          </w:divBdr>
        </w:div>
        <w:div w:id="1527520736">
          <w:marLeft w:val="640"/>
          <w:marRight w:val="0"/>
          <w:marTop w:val="0"/>
          <w:marBottom w:val="0"/>
          <w:divBdr>
            <w:top w:val="none" w:sz="0" w:space="0" w:color="auto"/>
            <w:left w:val="none" w:sz="0" w:space="0" w:color="auto"/>
            <w:bottom w:val="none" w:sz="0" w:space="0" w:color="auto"/>
            <w:right w:val="none" w:sz="0" w:space="0" w:color="auto"/>
          </w:divBdr>
        </w:div>
        <w:div w:id="1128157643">
          <w:marLeft w:val="640"/>
          <w:marRight w:val="0"/>
          <w:marTop w:val="0"/>
          <w:marBottom w:val="0"/>
          <w:divBdr>
            <w:top w:val="none" w:sz="0" w:space="0" w:color="auto"/>
            <w:left w:val="none" w:sz="0" w:space="0" w:color="auto"/>
            <w:bottom w:val="none" w:sz="0" w:space="0" w:color="auto"/>
            <w:right w:val="none" w:sz="0" w:space="0" w:color="auto"/>
          </w:divBdr>
        </w:div>
        <w:div w:id="1201822940">
          <w:marLeft w:val="640"/>
          <w:marRight w:val="0"/>
          <w:marTop w:val="0"/>
          <w:marBottom w:val="0"/>
          <w:divBdr>
            <w:top w:val="none" w:sz="0" w:space="0" w:color="auto"/>
            <w:left w:val="none" w:sz="0" w:space="0" w:color="auto"/>
            <w:bottom w:val="none" w:sz="0" w:space="0" w:color="auto"/>
            <w:right w:val="none" w:sz="0" w:space="0" w:color="auto"/>
          </w:divBdr>
        </w:div>
        <w:div w:id="350030658">
          <w:marLeft w:val="640"/>
          <w:marRight w:val="0"/>
          <w:marTop w:val="0"/>
          <w:marBottom w:val="0"/>
          <w:divBdr>
            <w:top w:val="none" w:sz="0" w:space="0" w:color="auto"/>
            <w:left w:val="none" w:sz="0" w:space="0" w:color="auto"/>
            <w:bottom w:val="none" w:sz="0" w:space="0" w:color="auto"/>
            <w:right w:val="none" w:sz="0" w:space="0" w:color="auto"/>
          </w:divBdr>
        </w:div>
        <w:div w:id="1645312869">
          <w:marLeft w:val="640"/>
          <w:marRight w:val="0"/>
          <w:marTop w:val="0"/>
          <w:marBottom w:val="0"/>
          <w:divBdr>
            <w:top w:val="none" w:sz="0" w:space="0" w:color="auto"/>
            <w:left w:val="none" w:sz="0" w:space="0" w:color="auto"/>
            <w:bottom w:val="none" w:sz="0" w:space="0" w:color="auto"/>
            <w:right w:val="none" w:sz="0" w:space="0" w:color="auto"/>
          </w:divBdr>
        </w:div>
        <w:div w:id="139538083">
          <w:marLeft w:val="640"/>
          <w:marRight w:val="0"/>
          <w:marTop w:val="0"/>
          <w:marBottom w:val="0"/>
          <w:divBdr>
            <w:top w:val="none" w:sz="0" w:space="0" w:color="auto"/>
            <w:left w:val="none" w:sz="0" w:space="0" w:color="auto"/>
            <w:bottom w:val="none" w:sz="0" w:space="0" w:color="auto"/>
            <w:right w:val="none" w:sz="0" w:space="0" w:color="auto"/>
          </w:divBdr>
        </w:div>
        <w:div w:id="846289639">
          <w:marLeft w:val="640"/>
          <w:marRight w:val="0"/>
          <w:marTop w:val="0"/>
          <w:marBottom w:val="0"/>
          <w:divBdr>
            <w:top w:val="none" w:sz="0" w:space="0" w:color="auto"/>
            <w:left w:val="none" w:sz="0" w:space="0" w:color="auto"/>
            <w:bottom w:val="none" w:sz="0" w:space="0" w:color="auto"/>
            <w:right w:val="none" w:sz="0" w:space="0" w:color="auto"/>
          </w:divBdr>
        </w:div>
        <w:div w:id="942301253">
          <w:marLeft w:val="640"/>
          <w:marRight w:val="0"/>
          <w:marTop w:val="0"/>
          <w:marBottom w:val="0"/>
          <w:divBdr>
            <w:top w:val="none" w:sz="0" w:space="0" w:color="auto"/>
            <w:left w:val="none" w:sz="0" w:space="0" w:color="auto"/>
            <w:bottom w:val="none" w:sz="0" w:space="0" w:color="auto"/>
            <w:right w:val="none" w:sz="0" w:space="0" w:color="auto"/>
          </w:divBdr>
        </w:div>
        <w:div w:id="1432705262">
          <w:marLeft w:val="640"/>
          <w:marRight w:val="0"/>
          <w:marTop w:val="0"/>
          <w:marBottom w:val="0"/>
          <w:divBdr>
            <w:top w:val="none" w:sz="0" w:space="0" w:color="auto"/>
            <w:left w:val="none" w:sz="0" w:space="0" w:color="auto"/>
            <w:bottom w:val="none" w:sz="0" w:space="0" w:color="auto"/>
            <w:right w:val="none" w:sz="0" w:space="0" w:color="auto"/>
          </w:divBdr>
        </w:div>
        <w:div w:id="446124876">
          <w:marLeft w:val="640"/>
          <w:marRight w:val="0"/>
          <w:marTop w:val="0"/>
          <w:marBottom w:val="0"/>
          <w:divBdr>
            <w:top w:val="none" w:sz="0" w:space="0" w:color="auto"/>
            <w:left w:val="none" w:sz="0" w:space="0" w:color="auto"/>
            <w:bottom w:val="none" w:sz="0" w:space="0" w:color="auto"/>
            <w:right w:val="none" w:sz="0" w:space="0" w:color="auto"/>
          </w:divBdr>
        </w:div>
        <w:div w:id="558713674">
          <w:marLeft w:val="640"/>
          <w:marRight w:val="0"/>
          <w:marTop w:val="0"/>
          <w:marBottom w:val="0"/>
          <w:divBdr>
            <w:top w:val="none" w:sz="0" w:space="0" w:color="auto"/>
            <w:left w:val="none" w:sz="0" w:space="0" w:color="auto"/>
            <w:bottom w:val="none" w:sz="0" w:space="0" w:color="auto"/>
            <w:right w:val="none" w:sz="0" w:space="0" w:color="auto"/>
          </w:divBdr>
        </w:div>
        <w:div w:id="1061246342">
          <w:marLeft w:val="640"/>
          <w:marRight w:val="0"/>
          <w:marTop w:val="0"/>
          <w:marBottom w:val="0"/>
          <w:divBdr>
            <w:top w:val="none" w:sz="0" w:space="0" w:color="auto"/>
            <w:left w:val="none" w:sz="0" w:space="0" w:color="auto"/>
            <w:bottom w:val="none" w:sz="0" w:space="0" w:color="auto"/>
            <w:right w:val="none" w:sz="0" w:space="0" w:color="auto"/>
          </w:divBdr>
        </w:div>
        <w:div w:id="1601833402">
          <w:marLeft w:val="640"/>
          <w:marRight w:val="0"/>
          <w:marTop w:val="0"/>
          <w:marBottom w:val="0"/>
          <w:divBdr>
            <w:top w:val="none" w:sz="0" w:space="0" w:color="auto"/>
            <w:left w:val="none" w:sz="0" w:space="0" w:color="auto"/>
            <w:bottom w:val="none" w:sz="0" w:space="0" w:color="auto"/>
            <w:right w:val="none" w:sz="0" w:space="0" w:color="auto"/>
          </w:divBdr>
        </w:div>
        <w:div w:id="223181496">
          <w:marLeft w:val="640"/>
          <w:marRight w:val="0"/>
          <w:marTop w:val="0"/>
          <w:marBottom w:val="0"/>
          <w:divBdr>
            <w:top w:val="none" w:sz="0" w:space="0" w:color="auto"/>
            <w:left w:val="none" w:sz="0" w:space="0" w:color="auto"/>
            <w:bottom w:val="none" w:sz="0" w:space="0" w:color="auto"/>
            <w:right w:val="none" w:sz="0" w:space="0" w:color="auto"/>
          </w:divBdr>
        </w:div>
        <w:div w:id="1003973475">
          <w:marLeft w:val="640"/>
          <w:marRight w:val="0"/>
          <w:marTop w:val="0"/>
          <w:marBottom w:val="0"/>
          <w:divBdr>
            <w:top w:val="none" w:sz="0" w:space="0" w:color="auto"/>
            <w:left w:val="none" w:sz="0" w:space="0" w:color="auto"/>
            <w:bottom w:val="none" w:sz="0" w:space="0" w:color="auto"/>
            <w:right w:val="none" w:sz="0" w:space="0" w:color="auto"/>
          </w:divBdr>
        </w:div>
        <w:div w:id="2055425298">
          <w:marLeft w:val="640"/>
          <w:marRight w:val="0"/>
          <w:marTop w:val="0"/>
          <w:marBottom w:val="0"/>
          <w:divBdr>
            <w:top w:val="none" w:sz="0" w:space="0" w:color="auto"/>
            <w:left w:val="none" w:sz="0" w:space="0" w:color="auto"/>
            <w:bottom w:val="none" w:sz="0" w:space="0" w:color="auto"/>
            <w:right w:val="none" w:sz="0" w:space="0" w:color="auto"/>
          </w:divBdr>
        </w:div>
        <w:div w:id="371658037">
          <w:marLeft w:val="640"/>
          <w:marRight w:val="0"/>
          <w:marTop w:val="0"/>
          <w:marBottom w:val="0"/>
          <w:divBdr>
            <w:top w:val="none" w:sz="0" w:space="0" w:color="auto"/>
            <w:left w:val="none" w:sz="0" w:space="0" w:color="auto"/>
            <w:bottom w:val="none" w:sz="0" w:space="0" w:color="auto"/>
            <w:right w:val="none" w:sz="0" w:space="0" w:color="auto"/>
          </w:divBdr>
        </w:div>
        <w:div w:id="385838573">
          <w:marLeft w:val="640"/>
          <w:marRight w:val="0"/>
          <w:marTop w:val="0"/>
          <w:marBottom w:val="0"/>
          <w:divBdr>
            <w:top w:val="none" w:sz="0" w:space="0" w:color="auto"/>
            <w:left w:val="none" w:sz="0" w:space="0" w:color="auto"/>
            <w:bottom w:val="none" w:sz="0" w:space="0" w:color="auto"/>
            <w:right w:val="none" w:sz="0" w:space="0" w:color="auto"/>
          </w:divBdr>
        </w:div>
        <w:div w:id="975330021">
          <w:marLeft w:val="640"/>
          <w:marRight w:val="0"/>
          <w:marTop w:val="0"/>
          <w:marBottom w:val="0"/>
          <w:divBdr>
            <w:top w:val="none" w:sz="0" w:space="0" w:color="auto"/>
            <w:left w:val="none" w:sz="0" w:space="0" w:color="auto"/>
            <w:bottom w:val="none" w:sz="0" w:space="0" w:color="auto"/>
            <w:right w:val="none" w:sz="0" w:space="0" w:color="auto"/>
          </w:divBdr>
        </w:div>
        <w:div w:id="273906392">
          <w:marLeft w:val="640"/>
          <w:marRight w:val="0"/>
          <w:marTop w:val="0"/>
          <w:marBottom w:val="0"/>
          <w:divBdr>
            <w:top w:val="none" w:sz="0" w:space="0" w:color="auto"/>
            <w:left w:val="none" w:sz="0" w:space="0" w:color="auto"/>
            <w:bottom w:val="none" w:sz="0" w:space="0" w:color="auto"/>
            <w:right w:val="none" w:sz="0" w:space="0" w:color="auto"/>
          </w:divBdr>
        </w:div>
        <w:div w:id="2106149985">
          <w:marLeft w:val="640"/>
          <w:marRight w:val="0"/>
          <w:marTop w:val="0"/>
          <w:marBottom w:val="0"/>
          <w:divBdr>
            <w:top w:val="none" w:sz="0" w:space="0" w:color="auto"/>
            <w:left w:val="none" w:sz="0" w:space="0" w:color="auto"/>
            <w:bottom w:val="none" w:sz="0" w:space="0" w:color="auto"/>
            <w:right w:val="none" w:sz="0" w:space="0" w:color="auto"/>
          </w:divBdr>
        </w:div>
        <w:div w:id="1672248692">
          <w:marLeft w:val="640"/>
          <w:marRight w:val="0"/>
          <w:marTop w:val="0"/>
          <w:marBottom w:val="0"/>
          <w:divBdr>
            <w:top w:val="none" w:sz="0" w:space="0" w:color="auto"/>
            <w:left w:val="none" w:sz="0" w:space="0" w:color="auto"/>
            <w:bottom w:val="none" w:sz="0" w:space="0" w:color="auto"/>
            <w:right w:val="none" w:sz="0" w:space="0" w:color="auto"/>
          </w:divBdr>
        </w:div>
        <w:div w:id="1828403197">
          <w:marLeft w:val="640"/>
          <w:marRight w:val="0"/>
          <w:marTop w:val="0"/>
          <w:marBottom w:val="0"/>
          <w:divBdr>
            <w:top w:val="none" w:sz="0" w:space="0" w:color="auto"/>
            <w:left w:val="none" w:sz="0" w:space="0" w:color="auto"/>
            <w:bottom w:val="none" w:sz="0" w:space="0" w:color="auto"/>
            <w:right w:val="none" w:sz="0" w:space="0" w:color="auto"/>
          </w:divBdr>
        </w:div>
        <w:div w:id="1867211994">
          <w:marLeft w:val="640"/>
          <w:marRight w:val="0"/>
          <w:marTop w:val="0"/>
          <w:marBottom w:val="0"/>
          <w:divBdr>
            <w:top w:val="none" w:sz="0" w:space="0" w:color="auto"/>
            <w:left w:val="none" w:sz="0" w:space="0" w:color="auto"/>
            <w:bottom w:val="none" w:sz="0" w:space="0" w:color="auto"/>
            <w:right w:val="none" w:sz="0" w:space="0" w:color="auto"/>
          </w:divBdr>
        </w:div>
        <w:div w:id="42757628">
          <w:marLeft w:val="640"/>
          <w:marRight w:val="0"/>
          <w:marTop w:val="0"/>
          <w:marBottom w:val="0"/>
          <w:divBdr>
            <w:top w:val="none" w:sz="0" w:space="0" w:color="auto"/>
            <w:left w:val="none" w:sz="0" w:space="0" w:color="auto"/>
            <w:bottom w:val="none" w:sz="0" w:space="0" w:color="auto"/>
            <w:right w:val="none" w:sz="0" w:space="0" w:color="auto"/>
          </w:divBdr>
        </w:div>
        <w:div w:id="2053773216">
          <w:marLeft w:val="640"/>
          <w:marRight w:val="0"/>
          <w:marTop w:val="0"/>
          <w:marBottom w:val="0"/>
          <w:divBdr>
            <w:top w:val="none" w:sz="0" w:space="0" w:color="auto"/>
            <w:left w:val="none" w:sz="0" w:space="0" w:color="auto"/>
            <w:bottom w:val="none" w:sz="0" w:space="0" w:color="auto"/>
            <w:right w:val="none" w:sz="0" w:space="0" w:color="auto"/>
          </w:divBdr>
        </w:div>
        <w:div w:id="137234515">
          <w:marLeft w:val="640"/>
          <w:marRight w:val="0"/>
          <w:marTop w:val="0"/>
          <w:marBottom w:val="0"/>
          <w:divBdr>
            <w:top w:val="none" w:sz="0" w:space="0" w:color="auto"/>
            <w:left w:val="none" w:sz="0" w:space="0" w:color="auto"/>
            <w:bottom w:val="none" w:sz="0" w:space="0" w:color="auto"/>
            <w:right w:val="none" w:sz="0" w:space="0" w:color="auto"/>
          </w:divBdr>
        </w:div>
        <w:div w:id="620502551">
          <w:marLeft w:val="640"/>
          <w:marRight w:val="0"/>
          <w:marTop w:val="0"/>
          <w:marBottom w:val="0"/>
          <w:divBdr>
            <w:top w:val="none" w:sz="0" w:space="0" w:color="auto"/>
            <w:left w:val="none" w:sz="0" w:space="0" w:color="auto"/>
            <w:bottom w:val="none" w:sz="0" w:space="0" w:color="auto"/>
            <w:right w:val="none" w:sz="0" w:space="0" w:color="auto"/>
          </w:divBdr>
        </w:div>
        <w:div w:id="1231765874">
          <w:marLeft w:val="640"/>
          <w:marRight w:val="0"/>
          <w:marTop w:val="0"/>
          <w:marBottom w:val="0"/>
          <w:divBdr>
            <w:top w:val="none" w:sz="0" w:space="0" w:color="auto"/>
            <w:left w:val="none" w:sz="0" w:space="0" w:color="auto"/>
            <w:bottom w:val="none" w:sz="0" w:space="0" w:color="auto"/>
            <w:right w:val="none" w:sz="0" w:space="0" w:color="auto"/>
          </w:divBdr>
        </w:div>
        <w:div w:id="662469414">
          <w:marLeft w:val="640"/>
          <w:marRight w:val="0"/>
          <w:marTop w:val="0"/>
          <w:marBottom w:val="0"/>
          <w:divBdr>
            <w:top w:val="none" w:sz="0" w:space="0" w:color="auto"/>
            <w:left w:val="none" w:sz="0" w:space="0" w:color="auto"/>
            <w:bottom w:val="none" w:sz="0" w:space="0" w:color="auto"/>
            <w:right w:val="none" w:sz="0" w:space="0" w:color="auto"/>
          </w:divBdr>
        </w:div>
        <w:div w:id="1198931341">
          <w:marLeft w:val="640"/>
          <w:marRight w:val="0"/>
          <w:marTop w:val="0"/>
          <w:marBottom w:val="0"/>
          <w:divBdr>
            <w:top w:val="none" w:sz="0" w:space="0" w:color="auto"/>
            <w:left w:val="none" w:sz="0" w:space="0" w:color="auto"/>
            <w:bottom w:val="none" w:sz="0" w:space="0" w:color="auto"/>
            <w:right w:val="none" w:sz="0" w:space="0" w:color="auto"/>
          </w:divBdr>
        </w:div>
        <w:div w:id="1847859078">
          <w:marLeft w:val="640"/>
          <w:marRight w:val="0"/>
          <w:marTop w:val="0"/>
          <w:marBottom w:val="0"/>
          <w:divBdr>
            <w:top w:val="none" w:sz="0" w:space="0" w:color="auto"/>
            <w:left w:val="none" w:sz="0" w:space="0" w:color="auto"/>
            <w:bottom w:val="none" w:sz="0" w:space="0" w:color="auto"/>
            <w:right w:val="none" w:sz="0" w:space="0" w:color="auto"/>
          </w:divBdr>
        </w:div>
        <w:div w:id="2033413022">
          <w:marLeft w:val="640"/>
          <w:marRight w:val="0"/>
          <w:marTop w:val="0"/>
          <w:marBottom w:val="0"/>
          <w:divBdr>
            <w:top w:val="none" w:sz="0" w:space="0" w:color="auto"/>
            <w:left w:val="none" w:sz="0" w:space="0" w:color="auto"/>
            <w:bottom w:val="none" w:sz="0" w:space="0" w:color="auto"/>
            <w:right w:val="none" w:sz="0" w:space="0" w:color="auto"/>
          </w:divBdr>
        </w:div>
        <w:div w:id="1935085214">
          <w:marLeft w:val="640"/>
          <w:marRight w:val="0"/>
          <w:marTop w:val="0"/>
          <w:marBottom w:val="0"/>
          <w:divBdr>
            <w:top w:val="none" w:sz="0" w:space="0" w:color="auto"/>
            <w:left w:val="none" w:sz="0" w:space="0" w:color="auto"/>
            <w:bottom w:val="none" w:sz="0" w:space="0" w:color="auto"/>
            <w:right w:val="none" w:sz="0" w:space="0" w:color="auto"/>
          </w:divBdr>
        </w:div>
        <w:div w:id="173154349">
          <w:marLeft w:val="640"/>
          <w:marRight w:val="0"/>
          <w:marTop w:val="0"/>
          <w:marBottom w:val="0"/>
          <w:divBdr>
            <w:top w:val="none" w:sz="0" w:space="0" w:color="auto"/>
            <w:left w:val="none" w:sz="0" w:space="0" w:color="auto"/>
            <w:bottom w:val="none" w:sz="0" w:space="0" w:color="auto"/>
            <w:right w:val="none" w:sz="0" w:space="0" w:color="auto"/>
          </w:divBdr>
        </w:div>
        <w:div w:id="503975573">
          <w:marLeft w:val="640"/>
          <w:marRight w:val="0"/>
          <w:marTop w:val="0"/>
          <w:marBottom w:val="0"/>
          <w:divBdr>
            <w:top w:val="none" w:sz="0" w:space="0" w:color="auto"/>
            <w:left w:val="none" w:sz="0" w:space="0" w:color="auto"/>
            <w:bottom w:val="none" w:sz="0" w:space="0" w:color="auto"/>
            <w:right w:val="none" w:sz="0" w:space="0" w:color="auto"/>
          </w:divBdr>
        </w:div>
        <w:div w:id="1798570087">
          <w:marLeft w:val="640"/>
          <w:marRight w:val="0"/>
          <w:marTop w:val="0"/>
          <w:marBottom w:val="0"/>
          <w:divBdr>
            <w:top w:val="none" w:sz="0" w:space="0" w:color="auto"/>
            <w:left w:val="none" w:sz="0" w:space="0" w:color="auto"/>
            <w:bottom w:val="none" w:sz="0" w:space="0" w:color="auto"/>
            <w:right w:val="none" w:sz="0" w:space="0" w:color="auto"/>
          </w:divBdr>
        </w:div>
        <w:div w:id="819804490">
          <w:marLeft w:val="640"/>
          <w:marRight w:val="0"/>
          <w:marTop w:val="0"/>
          <w:marBottom w:val="0"/>
          <w:divBdr>
            <w:top w:val="none" w:sz="0" w:space="0" w:color="auto"/>
            <w:left w:val="none" w:sz="0" w:space="0" w:color="auto"/>
            <w:bottom w:val="none" w:sz="0" w:space="0" w:color="auto"/>
            <w:right w:val="none" w:sz="0" w:space="0" w:color="auto"/>
          </w:divBdr>
        </w:div>
        <w:div w:id="1831602860">
          <w:marLeft w:val="640"/>
          <w:marRight w:val="0"/>
          <w:marTop w:val="0"/>
          <w:marBottom w:val="0"/>
          <w:divBdr>
            <w:top w:val="none" w:sz="0" w:space="0" w:color="auto"/>
            <w:left w:val="none" w:sz="0" w:space="0" w:color="auto"/>
            <w:bottom w:val="none" w:sz="0" w:space="0" w:color="auto"/>
            <w:right w:val="none" w:sz="0" w:space="0" w:color="auto"/>
          </w:divBdr>
        </w:div>
        <w:div w:id="1200751002">
          <w:marLeft w:val="640"/>
          <w:marRight w:val="0"/>
          <w:marTop w:val="0"/>
          <w:marBottom w:val="0"/>
          <w:divBdr>
            <w:top w:val="none" w:sz="0" w:space="0" w:color="auto"/>
            <w:left w:val="none" w:sz="0" w:space="0" w:color="auto"/>
            <w:bottom w:val="none" w:sz="0" w:space="0" w:color="auto"/>
            <w:right w:val="none" w:sz="0" w:space="0" w:color="auto"/>
          </w:divBdr>
        </w:div>
        <w:div w:id="1928953249">
          <w:marLeft w:val="640"/>
          <w:marRight w:val="0"/>
          <w:marTop w:val="0"/>
          <w:marBottom w:val="0"/>
          <w:divBdr>
            <w:top w:val="none" w:sz="0" w:space="0" w:color="auto"/>
            <w:left w:val="none" w:sz="0" w:space="0" w:color="auto"/>
            <w:bottom w:val="none" w:sz="0" w:space="0" w:color="auto"/>
            <w:right w:val="none" w:sz="0" w:space="0" w:color="auto"/>
          </w:divBdr>
        </w:div>
        <w:div w:id="459761371">
          <w:marLeft w:val="640"/>
          <w:marRight w:val="0"/>
          <w:marTop w:val="0"/>
          <w:marBottom w:val="0"/>
          <w:divBdr>
            <w:top w:val="none" w:sz="0" w:space="0" w:color="auto"/>
            <w:left w:val="none" w:sz="0" w:space="0" w:color="auto"/>
            <w:bottom w:val="none" w:sz="0" w:space="0" w:color="auto"/>
            <w:right w:val="none" w:sz="0" w:space="0" w:color="auto"/>
          </w:divBdr>
        </w:div>
        <w:div w:id="63796474">
          <w:marLeft w:val="640"/>
          <w:marRight w:val="0"/>
          <w:marTop w:val="0"/>
          <w:marBottom w:val="0"/>
          <w:divBdr>
            <w:top w:val="none" w:sz="0" w:space="0" w:color="auto"/>
            <w:left w:val="none" w:sz="0" w:space="0" w:color="auto"/>
            <w:bottom w:val="none" w:sz="0" w:space="0" w:color="auto"/>
            <w:right w:val="none" w:sz="0" w:space="0" w:color="auto"/>
          </w:divBdr>
        </w:div>
        <w:div w:id="443114957">
          <w:marLeft w:val="640"/>
          <w:marRight w:val="0"/>
          <w:marTop w:val="0"/>
          <w:marBottom w:val="0"/>
          <w:divBdr>
            <w:top w:val="none" w:sz="0" w:space="0" w:color="auto"/>
            <w:left w:val="none" w:sz="0" w:space="0" w:color="auto"/>
            <w:bottom w:val="none" w:sz="0" w:space="0" w:color="auto"/>
            <w:right w:val="none" w:sz="0" w:space="0" w:color="auto"/>
          </w:divBdr>
        </w:div>
        <w:div w:id="287205813">
          <w:marLeft w:val="640"/>
          <w:marRight w:val="0"/>
          <w:marTop w:val="0"/>
          <w:marBottom w:val="0"/>
          <w:divBdr>
            <w:top w:val="none" w:sz="0" w:space="0" w:color="auto"/>
            <w:left w:val="none" w:sz="0" w:space="0" w:color="auto"/>
            <w:bottom w:val="none" w:sz="0" w:space="0" w:color="auto"/>
            <w:right w:val="none" w:sz="0" w:space="0" w:color="auto"/>
          </w:divBdr>
        </w:div>
        <w:div w:id="1884947356">
          <w:marLeft w:val="640"/>
          <w:marRight w:val="0"/>
          <w:marTop w:val="0"/>
          <w:marBottom w:val="0"/>
          <w:divBdr>
            <w:top w:val="none" w:sz="0" w:space="0" w:color="auto"/>
            <w:left w:val="none" w:sz="0" w:space="0" w:color="auto"/>
            <w:bottom w:val="none" w:sz="0" w:space="0" w:color="auto"/>
            <w:right w:val="none" w:sz="0" w:space="0" w:color="auto"/>
          </w:divBdr>
        </w:div>
        <w:div w:id="1369061738">
          <w:marLeft w:val="640"/>
          <w:marRight w:val="0"/>
          <w:marTop w:val="0"/>
          <w:marBottom w:val="0"/>
          <w:divBdr>
            <w:top w:val="none" w:sz="0" w:space="0" w:color="auto"/>
            <w:left w:val="none" w:sz="0" w:space="0" w:color="auto"/>
            <w:bottom w:val="none" w:sz="0" w:space="0" w:color="auto"/>
            <w:right w:val="none" w:sz="0" w:space="0" w:color="auto"/>
          </w:divBdr>
        </w:div>
        <w:div w:id="672295178">
          <w:marLeft w:val="640"/>
          <w:marRight w:val="0"/>
          <w:marTop w:val="0"/>
          <w:marBottom w:val="0"/>
          <w:divBdr>
            <w:top w:val="none" w:sz="0" w:space="0" w:color="auto"/>
            <w:left w:val="none" w:sz="0" w:space="0" w:color="auto"/>
            <w:bottom w:val="none" w:sz="0" w:space="0" w:color="auto"/>
            <w:right w:val="none" w:sz="0" w:space="0" w:color="auto"/>
          </w:divBdr>
        </w:div>
        <w:div w:id="66651118">
          <w:marLeft w:val="640"/>
          <w:marRight w:val="0"/>
          <w:marTop w:val="0"/>
          <w:marBottom w:val="0"/>
          <w:divBdr>
            <w:top w:val="none" w:sz="0" w:space="0" w:color="auto"/>
            <w:left w:val="none" w:sz="0" w:space="0" w:color="auto"/>
            <w:bottom w:val="none" w:sz="0" w:space="0" w:color="auto"/>
            <w:right w:val="none" w:sz="0" w:space="0" w:color="auto"/>
          </w:divBdr>
        </w:div>
        <w:div w:id="324745569">
          <w:marLeft w:val="640"/>
          <w:marRight w:val="0"/>
          <w:marTop w:val="0"/>
          <w:marBottom w:val="0"/>
          <w:divBdr>
            <w:top w:val="none" w:sz="0" w:space="0" w:color="auto"/>
            <w:left w:val="none" w:sz="0" w:space="0" w:color="auto"/>
            <w:bottom w:val="none" w:sz="0" w:space="0" w:color="auto"/>
            <w:right w:val="none" w:sz="0" w:space="0" w:color="auto"/>
          </w:divBdr>
        </w:div>
        <w:div w:id="1174371514">
          <w:marLeft w:val="640"/>
          <w:marRight w:val="0"/>
          <w:marTop w:val="0"/>
          <w:marBottom w:val="0"/>
          <w:divBdr>
            <w:top w:val="none" w:sz="0" w:space="0" w:color="auto"/>
            <w:left w:val="none" w:sz="0" w:space="0" w:color="auto"/>
            <w:bottom w:val="none" w:sz="0" w:space="0" w:color="auto"/>
            <w:right w:val="none" w:sz="0" w:space="0" w:color="auto"/>
          </w:divBdr>
        </w:div>
        <w:div w:id="1124806410">
          <w:marLeft w:val="640"/>
          <w:marRight w:val="0"/>
          <w:marTop w:val="0"/>
          <w:marBottom w:val="0"/>
          <w:divBdr>
            <w:top w:val="none" w:sz="0" w:space="0" w:color="auto"/>
            <w:left w:val="none" w:sz="0" w:space="0" w:color="auto"/>
            <w:bottom w:val="none" w:sz="0" w:space="0" w:color="auto"/>
            <w:right w:val="none" w:sz="0" w:space="0" w:color="auto"/>
          </w:divBdr>
        </w:div>
        <w:div w:id="460156124">
          <w:marLeft w:val="640"/>
          <w:marRight w:val="0"/>
          <w:marTop w:val="0"/>
          <w:marBottom w:val="0"/>
          <w:divBdr>
            <w:top w:val="none" w:sz="0" w:space="0" w:color="auto"/>
            <w:left w:val="none" w:sz="0" w:space="0" w:color="auto"/>
            <w:bottom w:val="none" w:sz="0" w:space="0" w:color="auto"/>
            <w:right w:val="none" w:sz="0" w:space="0" w:color="auto"/>
          </w:divBdr>
        </w:div>
        <w:div w:id="786503887">
          <w:marLeft w:val="640"/>
          <w:marRight w:val="0"/>
          <w:marTop w:val="0"/>
          <w:marBottom w:val="0"/>
          <w:divBdr>
            <w:top w:val="none" w:sz="0" w:space="0" w:color="auto"/>
            <w:left w:val="none" w:sz="0" w:space="0" w:color="auto"/>
            <w:bottom w:val="none" w:sz="0" w:space="0" w:color="auto"/>
            <w:right w:val="none" w:sz="0" w:space="0" w:color="auto"/>
          </w:divBdr>
        </w:div>
        <w:div w:id="930235631">
          <w:marLeft w:val="640"/>
          <w:marRight w:val="0"/>
          <w:marTop w:val="0"/>
          <w:marBottom w:val="0"/>
          <w:divBdr>
            <w:top w:val="none" w:sz="0" w:space="0" w:color="auto"/>
            <w:left w:val="none" w:sz="0" w:space="0" w:color="auto"/>
            <w:bottom w:val="none" w:sz="0" w:space="0" w:color="auto"/>
            <w:right w:val="none" w:sz="0" w:space="0" w:color="auto"/>
          </w:divBdr>
        </w:div>
        <w:div w:id="1497988427">
          <w:marLeft w:val="640"/>
          <w:marRight w:val="0"/>
          <w:marTop w:val="0"/>
          <w:marBottom w:val="0"/>
          <w:divBdr>
            <w:top w:val="none" w:sz="0" w:space="0" w:color="auto"/>
            <w:left w:val="none" w:sz="0" w:space="0" w:color="auto"/>
            <w:bottom w:val="none" w:sz="0" w:space="0" w:color="auto"/>
            <w:right w:val="none" w:sz="0" w:space="0" w:color="auto"/>
          </w:divBdr>
        </w:div>
        <w:div w:id="489296242">
          <w:marLeft w:val="640"/>
          <w:marRight w:val="0"/>
          <w:marTop w:val="0"/>
          <w:marBottom w:val="0"/>
          <w:divBdr>
            <w:top w:val="none" w:sz="0" w:space="0" w:color="auto"/>
            <w:left w:val="none" w:sz="0" w:space="0" w:color="auto"/>
            <w:bottom w:val="none" w:sz="0" w:space="0" w:color="auto"/>
            <w:right w:val="none" w:sz="0" w:space="0" w:color="auto"/>
          </w:divBdr>
        </w:div>
        <w:div w:id="95758248">
          <w:marLeft w:val="640"/>
          <w:marRight w:val="0"/>
          <w:marTop w:val="0"/>
          <w:marBottom w:val="0"/>
          <w:divBdr>
            <w:top w:val="none" w:sz="0" w:space="0" w:color="auto"/>
            <w:left w:val="none" w:sz="0" w:space="0" w:color="auto"/>
            <w:bottom w:val="none" w:sz="0" w:space="0" w:color="auto"/>
            <w:right w:val="none" w:sz="0" w:space="0" w:color="auto"/>
          </w:divBdr>
        </w:div>
        <w:div w:id="442044380">
          <w:marLeft w:val="640"/>
          <w:marRight w:val="0"/>
          <w:marTop w:val="0"/>
          <w:marBottom w:val="0"/>
          <w:divBdr>
            <w:top w:val="none" w:sz="0" w:space="0" w:color="auto"/>
            <w:left w:val="none" w:sz="0" w:space="0" w:color="auto"/>
            <w:bottom w:val="none" w:sz="0" w:space="0" w:color="auto"/>
            <w:right w:val="none" w:sz="0" w:space="0" w:color="auto"/>
          </w:divBdr>
        </w:div>
        <w:div w:id="1633360523">
          <w:marLeft w:val="640"/>
          <w:marRight w:val="0"/>
          <w:marTop w:val="0"/>
          <w:marBottom w:val="0"/>
          <w:divBdr>
            <w:top w:val="none" w:sz="0" w:space="0" w:color="auto"/>
            <w:left w:val="none" w:sz="0" w:space="0" w:color="auto"/>
            <w:bottom w:val="none" w:sz="0" w:space="0" w:color="auto"/>
            <w:right w:val="none" w:sz="0" w:space="0" w:color="auto"/>
          </w:divBdr>
        </w:div>
        <w:div w:id="199167881">
          <w:marLeft w:val="640"/>
          <w:marRight w:val="0"/>
          <w:marTop w:val="0"/>
          <w:marBottom w:val="0"/>
          <w:divBdr>
            <w:top w:val="none" w:sz="0" w:space="0" w:color="auto"/>
            <w:left w:val="none" w:sz="0" w:space="0" w:color="auto"/>
            <w:bottom w:val="none" w:sz="0" w:space="0" w:color="auto"/>
            <w:right w:val="none" w:sz="0" w:space="0" w:color="auto"/>
          </w:divBdr>
        </w:div>
        <w:div w:id="1122530790">
          <w:marLeft w:val="640"/>
          <w:marRight w:val="0"/>
          <w:marTop w:val="0"/>
          <w:marBottom w:val="0"/>
          <w:divBdr>
            <w:top w:val="none" w:sz="0" w:space="0" w:color="auto"/>
            <w:left w:val="none" w:sz="0" w:space="0" w:color="auto"/>
            <w:bottom w:val="none" w:sz="0" w:space="0" w:color="auto"/>
            <w:right w:val="none" w:sz="0" w:space="0" w:color="auto"/>
          </w:divBdr>
        </w:div>
        <w:div w:id="673151571">
          <w:marLeft w:val="640"/>
          <w:marRight w:val="0"/>
          <w:marTop w:val="0"/>
          <w:marBottom w:val="0"/>
          <w:divBdr>
            <w:top w:val="none" w:sz="0" w:space="0" w:color="auto"/>
            <w:left w:val="none" w:sz="0" w:space="0" w:color="auto"/>
            <w:bottom w:val="none" w:sz="0" w:space="0" w:color="auto"/>
            <w:right w:val="none" w:sz="0" w:space="0" w:color="auto"/>
          </w:divBdr>
        </w:div>
        <w:div w:id="1931425971">
          <w:marLeft w:val="640"/>
          <w:marRight w:val="0"/>
          <w:marTop w:val="0"/>
          <w:marBottom w:val="0"/>
          <w:divBdr>
            <w:top w:val="none" w:sz="0" w:space="0" w:color="auto"/>
            <w:left w:val="none" w:sz="0" w:space="0" w:color="auto"/>
            <w:bottom w:val="none" w:sz="0" w:space="0" w:color="auto"/>
            <w:right w:val="none" w:sz="0" w:space="0" w:color="auto"/>
          </w:divBdr>
        </w:div>
        <w:div w:id="277956664">
          <w:marLeft w:val="640"/>
          <w:marRight w:val="0"/>
          <w:marTop w:val="0"/>
          <w:marBottom w:val="0"/>
          <w:divBdr>
            <w:top w:val="none" w:sz="0" w:space="0" w:color="auto"/>
            <w:left w:val="none" w:sz="0" w:space="0" w:color="auto"/>
            <w:bottom w:val="none" w:sz="0" w:space="0" w:color="auto"/>
            <w:right w:val="none" w:sz="0" w:space="0" w:color="auto"/>
          </w:divBdr>
        </w:div>
        <w:div w:id="931547603">
          <w:marLeft w:val="640"/>
          <w:marRight w:val="0"/>
          <w:marTop w:val="0"/>
          <w:marBottom w:val="0"/>
          <w:divBdr>
            <w:top w:val="none" w:sz="0" w:space="0" w:color="auto"/>
            <w:left w:val="none" w:sz="0" w:space="0" w:color="auto"/>
            <w:bottom w:val="none" w:sz="0" w:space="0" w:color="auto"/>
            <w:right w:val="none" w:sz="0" w:space="0" w:color="auto"/>
          </w:divBdr>
        </w:div>
        <w:div w:id="1062143046">
          <w:marLeft w:val="640"/>
          <w:marRight w:val="0"/>
          <w:marTop w:val="0"/>
          <w:marBottom w:val="0"/>
          <w:divBdr>
            <w:top w:val="none" w:sz="0" w:space="0" w:color="auto"/>
            <w:left w:val="none" w:sz="0" w:space="0" w:color="auto"/>
            <w:bottom w:val="none" w:sz="0" w:space="0" w:color="auto"/>
            <w:right w:val="none" w:sz="0" w:space="0" w:color="auto"/>
          </w:divBdr>
        </w:div>
        <w:div w:id="1070346489">
          <w:marLeft w:val="640"/>
          <w:marRight w:val="0"/>
          <w:marTop w:val="0"/>
          <w:marBottom w:val="0"/>
          <w:divBdr>
            <w:top w:val="none" w:sz="0" w:space="0" w:color="auto"/>
            <w:left w:val="none" w:sz="0" w:space="0" w:color="auto"/>
            <w:bottom w:val="none" w:sz="0" w:space="0" w:color="auto"/>
            <w:right w:val="none" w:sz="0" w:space="0" w:color="auto"/>
          </w:divBdr>
        </w:div>
        <w:div w:id="2140343132">
          <w:marLeft w:val="640"/>
          <w:marRight w:val="0"/>
          <w:marTop w:val="0"/>
          <w:marBottom w:val="0"/>
          <w:divBdr>
            <w:top w:val="none" w:sz="0" w:space="0" w:color="auto"/>
            <w:left w:val="none" w:sz="0" w:space="0" w:color="auto"/>
            <w:bottom w:val="none" w:sz="0" w:space="0" w:color="auto"/>
            <w:right w:val="none" w:sz="0" w:space="0" w:color="auto"/>
          </w:divBdr>
        </w:div>
        <w:div w:id="604308139">
          <w:marLeft w:val="640"/>
          <w:marRight w:val="0"/>
          <w:marTop w:val="0"/>
          <w:marBottom w:val="0"/>
          <w:divBdr>
            <w:top w:val="none" w:sz="0" w:space="0" w:color="auto"/>
            <w:left w:val="none" w:sz="0" w:space="0" w:color="auto"/>
            <w:bottom w:val="none" w:sz="0" w:space="0" w:color="auto"/>
            <w:right w:val="none" w:sz="0" w:space="0" w:color="auto"/>
          </w:divBdr>
        </w:div>
        <w:div w:id="557329434">
          <w:marLeft w:val="640"/>
          <w:marRight w:val="0"/>
          <w:marTop w:val="0"/>
          <w:marBottom w:val="0"/>
          <w:divBdr>
            <w:top w:val="none" w:sz="0" w:space="0" w:color="auto"/>
            <w:left w:val="none" w:sz="0" w:space="0" w:color="auto"/>
            <w:bottom w:val="none" w:sz="0" w:space="0" w:color="auto"/>
            <w:right w:val="none" w:sz="0" w:space="0" w:color="auto"/>
          </w:divBdr>
        </w:div>
        <w:div w:id="941260293">
          <w:marLeft w:val="640"/>
          <w:marRight w:val="0"/>
          <w:marTop w:val="0"/>
          <w:marBottom w:val="0"/>
          <w:divBdr>
            <w:top w:val="none" w:sz="0" w:space="0" w:color="auto"/>
            <w:left w:val="none" w:sz="0" w:space="0" w:color="auto"/>
            <w:bottom w:val="none" w:sz="0" w:space="0" w:color="auto"/>
            <w:right w:val="none" w:sz="0" w:space="0" w:color="auto"/>
          </w:divBdr>
        </w:div>
        <w:div w:id="1608581306">
          <w:marLeft w:val="640"/>
          <w:marRight w:val="0"/>
          <w:marTop w:val="0"/>
          <w:marBottom w:val="0"/>
          <w:divBdr>
            <w:top w:val="none" w:sz="0" w:space="0" w:color="auto"/>
            <w:left w:val="none" w:sz="0" w:space="0" w:color="auto"/>
            <w:bottom w:val="none" w:sz="0" w:space="0" w:color="auto"/>
            <w:right w:val="none" w:sz="0" w:space="0" w:color="auto"/>
          </w:divBdr>
        </w:div>
        <w:div w:id="1188523660">
          <w:marLeft w:val="640"/>
          <w:marRight w:val="0"/>
          <w:marTop w:val="0"/>
          <w:marBottom w:val="0"/>
          <w:divBdr>
            <w:top w:val="none" w:sz="0" w:space="0" w:color="auto"/>
            <w:left w:val="none" w:sz="0" w:space="0" w:color="auto"/>
            <w:bottom w:val="none" w:sz="0" w:space="0" w:color="auto"/>
            <w:right w:val="none" w:sz="0" w:space="0" w:color="auto"/>
          </w:divBdr>
        </w:div>
        <w:div w:id="728505155">
          <w:marLeft w:val="640"/>
          <w:marRight w:val="0"/>
          <w:marTop w:val="0"/>
          <w:marBottom w:val="0"/>
          <w:divBdr>
            <w:top w:val="none" w:sz="0" w:space="0" w:color="auto"/>
            <w:left w:val="none" w:sz="0" w:space="0" w:color="auto"/>
            <w:bottom w:val="none" w:sz="0" w:space="0" w:color="auto"/>
            <w:right w:val="none" w:sz="0" w:space="0" w:color="auto"/>
          </w:divBdr>
        </w:div>
        <w:div w:id="632634601">
          <w:marLeft w:val="640"/>
          <w:marRight w:val="0"/>
          <w:marTop w:val="0"/>
          <w:marBottom w:val="0"/>
          <w:divBdr>
            <w:top w:val="none" w:sz="0" w:space="0" w:color="auto"/>
            <w:left w:val="none" w:sz="0" w:space="0" w:color="auto"/>
            <w:bottom w:val="none" w:sz="0" w:space="0" w:color="auto"/>
            <w:right w:val="none" w:sz="0" w:space="0" w:color="auto"/>
          </w:divBdr>
        </w:div>
        <w:div w:id="906956012">
          <w:marLeft w:val="640"/>
          <w:marRight w:val="0"/>
          <w:marTop w:val="0"/>
          <w:marBottom w:val="0"/>
          <w:divBdr>
            <w:top w:val="none" w:sz="0" w:space="0" w:color="auto"/>
            <w:left w:val="none" w:sz="0" w:space="0" w:color="auto"/>
            <w:bottom w:val="none" w:sz="0" w:space="0" w:color="auto"/>
            <w:right w:val="none" w:sz="0" w:space="0" w:color="auto"/>
          </w:divBdr>
        </w:div>
        <w:div w:id="1255436430">
          <w:marLeft w:val="640"/>
          <w:marRight w:val="0"/>
          <w:marTop w:val="0"/>
          <w:marBottom w:val="0"/>
          <w:divBdr>
            <w:top w:val="none" w:sz="0" w:space="0" w:color="auto"/>
            <w:left w:val="none" w:sz="0" w:space="0" w:color="auto"/>
            <w:bottom w:val="none" w:sz="0" w:space="0" w:color="auto"/>
            <w:right w:val="none" w:sz="0" w:space="0" w:color="auto"/>
          </w:divBdr>
        </w:div>
        <w:div w:id="1941913695">
          <w:marLeft w:val="640"/>
          <w:marRight w:val="0"/>
          <w:marTop w:val="0"/>
          <w:marBottom w:val="0"/>
          <w:divBdr>
            <w:top w:val="none" w:sz="0" w:space="0" w:color="auto"/>
            <w:left w:val="none" w:sz="0" w:space="0" w:color="auto"/>
            <w:bottom w:val="none" w:sz="0" w:space="0" w:color="auto"/>
            <w:right w:val="none" w:sz="0" w:space="0" w:color="auto"/>
          </w:divBdr>
        </w:div>
        <w:div w:id="788931805">
          <w:marLeft w:val="640"/>
          <w:marRight w:val="0"/>
          <w:marTop w:val="0"/>
          <w:marBottom w:val="0"/>
          <w:divBdr>
            <w:top w:val="none" w:sz="0" w:space="0" w:color="auto"/>
            <w:left w:val="none" w:sz="0" w:space="0" w:color="auto"/>
            <w:bottom w:val="none" w:sz="0" w:space="0" w:color="auto"/>
            <w:right w:val="none" w:sz="0" w:space="0" w:color="auto"/>
          </w:divBdr>
        </w:div>
      </w:divsChild>
    </w:div>
    <w:div w:id="163593999">
      <w:bodyDiv w:val="1"/>
      <w:marLeft w:val="0"/>
      <w:marRight w:val="0"/>
      <w:marTop w:val="0"/>
      <w:marBottom w:val="0"/>
      <w:divBdr>
        <w:top w:val="none" w:sz="0" w:space="0" w:color="auto"/>
        <w:left w:val="none" w:sz="0" w:space="0" w:color="auto"/>
        <w:bottom w:val="none" w:sz="0" w:space="0" w:color="auto"/>
        <w:right w:val="none" w:sz="0" w:space="0" w:color="auto"/>
      </w:divBdr>
    </w:div>
    <w:div w:id="163782670">
      <w:bodyDiv w:val="1"/>
      <w:marLeft w:val="0"/>
      <w:marRight w:val="0"/>
      <w:marTop w:val="0"/>
      <w:marBottom w:val="0"/>
      <w:divBdr>
        <w:top w:val="none" w:sz="0" w:space="0" w:color="auto"/>
        <w:left w:val="none" w:sz="0" w:space="0" w:color="auto"/>
        <w:bottom w:val="none" w:sz="0" w:space="0" w:color="auto"/>
        <w:right w:val="none" w:sz="0" w:space="0" w:color="auto"/>
      </w:divBdr>
      <w:divsChild>
        <w:div w:id="274484659">
          <w:marLeft w:val="640"/>
          <w:marRight w:val="0"/>
          <w:marTop w:val="0"/>
          <w:marBottom w:val="0"/>
          <w:divBdr>
            <w:top w:val="none" w:sz="0" w:space="0" w:color="auto"/>
            <w:left w:val="none" w:sz="0" w:space="0" w:color="auto"/>
            <w:bottom w:val="none" w:sz="0" w:space="0" w:color="auto"/>
            <w:right w:val="none" w:sz="0" w:space="0" w:color="auto"/>
          </w:divBdr>
        </w:div>
        <w:div w:id="1893497446">
          <w:marLeft w:val="640"/>
          <w:marRight w:val="0"/>
          <w:marTop w:val="0"/>
          <w:marBottom w:val="0"/>
          <w:divBdr>
            <w:top w:val="none" w:sz="0" w:space="0" w:color="auto"/>
            <w:left w:val="none" w:sz="0" w:space="0" w:color="auto"/>
            <w:bottom w:val="none" w:sz="0" w:space="0" w:color="auto"/>
            <w:right w:val="none" w:sz="0" w:space="0" w:color="auto"/>
          </w:divBdr>
        </w:div>
        <w:div w:id="1295060841">
          <w:marLeft w:val="640"/>
          <w:marRight w:val="0"/>
          <w:marTop w:val="0"/>
          <w:marBottom w:val="0"/>
          <w:divBdr>
            <w:top w:val="none" w:sz="0" w:space="0" w:color="auto"/>
            <w:left w:val="none" w:sz="0" w:space="0" w:color="auto"/>
            <w:bottom w:val="none" w:sz="0" w:space="0" w:color="auto"/>
            <w:right w:val="none" w:sz="0" w:space="0" w:color="auto"/>
          </w:divBdr>
        </w:div>
        <w:div w:id="846477386">
          <w:marLeft w:val="640"/>
          <w:marRight w:val="0"/>
          <w:marTop w:val="0"/>
          <w:marBottom w:val="0"/>
          <w:divBdr>
            <w:top w:val="none" w:sz="0" w:space="0" w:color="auto"/>
            <w:left w:val="none" w:sz="0" w:space="0" w:color="auto"/>
            <w:bottom w:val="none" w:sz="0" w:space="0" w:color="auto"/>
            <w:right w:val="none" w:sz="0" w:space="0" w:color="auto"/>
          </w:divBdr>
        </w:div>
        <w:div w:id="2036156863">
          <w:marLeft w:val="640"/>
          <w:marRight w:val="0"/>
          <w:marTop w:val="0"/>
          <w:marBottom w:val="0"/>
          <w:divBdr>
            <w:top w:val="none" w:sz="0" w:space="0" w:color="auto"/>
            <w:left w:val="none" w:sz="0" w:space="0" w:color="auto"/>
            <w:bottom w:val="none" w:sz="0" w:space="0" w:color="auto"/>
            <w:right w:val="none" w:sz="0" w:space="0" w:color="auto"/>
          </w:divBdr>
        </w:div>
        <w:div w:id="957881399">
          <w:marLeft w:val="640"/>
          <w:marRight w:val="0"/>
          <w:marTop w:val="0"/>
          <w:marBottom w:val="0"/>
          <w:divBdr>
            <w:top w:val="none" w:sz="0" w:space="0" w:color="auto"/>
            <w:left w:val="none" w:sz="0" w:space="0" w:color="auto"/>
            <w:bottom w:val="none" w:sz="0" w:space="0" w:color="auto"/>
            <w:right w:val="none" w:sz="0" w:space="0" w:color="auto"/>
          </w:divBdr>
        </w:div>
        <w:div w:id="2112584860">
          <w:marLeft w:val="640"/>
          <w:marRight w:val="0"/>
          <w:marTop w:val="0"/>
          <w:marBottom w:val="0"/>
          <w:divBdr>
            <w:top w:val="none" w:sz="0" w:space="0" w:color="auto"/>
            <w:left w:val="none" w:sz="0" w:space="0" w:color="auto"/>
            <w:bottom w:val="none" w:sz="0" w:space="0" w:color="auto"/>
            <w:right w:val="none" w:sz="0" w:space="0" w:color="auto"/>
          </w:divBdr>
        </w:div>
        <w:div w:id="752161305">
          <w:marLeft w:val="640"/>
          <w:marRight w:val="0"/>
          <w:marTop w:val="0"/>
          <w:marBottom w:val="0"/>
          <w:divBdr>
            <w:top w:val="none" w:sz="0" w:space="0" w:color="auto"/>
            <w:left w:val="none" w:sz="0" w:space="0" w:color="auto"/>
            <w:bottom w:val="none" w:sz="0" w:space="0" w:color="auto"/>
            <w:right w:val="none" w:sz="0" w:space="0" w:color="auto"/>
          </w:divBdr>
        </w:div>
        <w:div w:id="1649477519">
          <w:marLeft w:val="640"/>
          <w:marRight w:val="0"/>
          <w:marTop w:val="0"/>
          <w:marBottom w:val="0"/>
          <w:divBdr>
            <w:top w:val="none" w:sz="0" w:space="0" w:color="auto"/>
            <w:left w:val="none" w:sz="0" w:space="0" w:color="auto"/>
            <w:bottom w:val="none" w:sz="0" w:space="0" w:color="auto"/>
            <w:right w:val="none" w:sz="0" w:space="0" w:color="auto"/>
          </w:divBdr>
        </w:div>
        <w:div w:id="1972906156">
          <w:marLeft w:val="640"/>
          <w:marRight w:val="0"/>
          <w:marTop w:val="0"/>
          <w:marBottom w:val="0"/>
          <w:divBdr>
            <w:top w:val="none" w:sz="0" w:space="0" w:color="auto"/>
            <w:left w:val="none" w:sz="0" w:space="0" w:color="auto"/>
            <w:bottom w:val="none" w:sz="0" w:space="0" w:color="auto"/>
            <w:right w:val="none" w:sz="0" w:space="0" w:color="auto"/>
          </w:divBdr>
        </w:div>
        <w:div w:id="1457135336">
          <w:marLeft w:val="640"/>
          <w:marRight w:val="0"/>
          <w:marTop w:val="0"/>
          <w:marBottom w:val="0"/>
          <w:divBdr>
            <w:top w:val="none" w:sz="0" w:space="0" w:color="auto"/>
            <w:left w:val="none" w:sz="0" w:space="0" w:color="auto"/>
            <w:bottom w:val="none" w:sz="0" w:space="0" w:color="auto"/>
            <w:right w:val="none" w:sz="0" w:space="0" w:color="auto"/>
          </w:divBdr>
        </w:div>
        <w:div w:id="744228009">
          <w:marLeft w:val="640"/>
          <w:marRight w:val="0"/>
          <w:marTop w:val="0"/>
          <w:marBottom w:val="0"/>
          <w:divBdr>
            <w:top w:val="none" w:sz="0" w:space="0" w:color="auto"/>
            <w:left w:val="none" w:sz="0" w:space="0" w:color="auto"/>
            <w:bottom w:val="none" w:sz="0" w:space="0" w:color="auto"/>
            <w:right w:val="none" w:sz="0" w:space="0" w:color="auto"/>
          </w:divBdr>
        </w:div>
        <w:div w:id="1344547489">
          <w:marLeft w:val="640"/>
          <w:marRight w:val="0"/>
          <w:marTop w:val="0"/>
          <w:marBottom w:val="0"/>
          <w:divBdr>
            <w:top w:val="none" w:sz="0" w:space="0" w:color="auto"/>
            <w:left w:val="none" w:sz="0" w:space="0" w:color="auto"/>
            <w:bottom w:val="none" w:sz="0" w:space="0" w:color="auto"/>
            <w:right w:val="none" w:sz="0" w:space="0" w:color="auto"/>
          </w:divBdr>
        </w:div>
        <w:div w:id="1742363125">
          <w:marLeft w:val="640"/>
          <w:marRight w:val="0"/>
          <w:marTop w:val="0"/>
          <w:marBottom w:val="0"/>
          <w:divBdr>
            <w:top w:val="none" w:sz="0" w:space="0" w:color="auto"/>
            <w:left w:val="none" w:sz="0" w:space="0" w:color="auto"/>
            <w:bottom w:val="none" w:sz="0" w:space="0" w:color="auto"/>
            <w:right w:val="none" w:sz="0" w:space="0" w:color="auto"/>
          </w:divBdr>
        </w:div>
        <w:div w:id="820736320">
          <w:marLeft w:val="640"/>
          <w:marRight w:val="0"/>
          <w:marTop w:val="0"/>
          <w:marBottom w:val="0"/>
          <w:divBdr>
            <w:top w:val="none" w:sz="0" w:space="0" w:color="auto"/>
            <w:left w:val="none" w:sz="0" w:space="0" w:color="auto"/>
            <w:bottom w:val="none" w:sz="0" w:space="0" w:color="auto"/>
            <w:right w:val="none" w:sz="0" w:space="0" w:color="auto"/>
          </w:divBdr>
        </w:div>
        <w:div w:id="1620450362">
          <w:marLeft w:val="640"/>
          <w:marRight w:val="0"/>
          <w:marTop w:val="0"/>
          <w:marBottom w:val="0"/>
          <w:divBdr>
            <w:top w:val="none" w:sz="0" w:space="0" w:color="auto"/>
            <w:left w:val="none" w:sz="0" w:space="0" w:color="auto"/>
            <w:bottom w:val="none" w:sz="0" w:space="0" w:color="auto"/>
            <w:right w:val="none" w:sz="0" w:space="0" w:color="auto"/>
          </w:divBdr>
        </w:div>
        <w:div w:id="1961640497">
          <w:marLeft w:val="640"/>
          <w:marRight w:val="0"/>
          <w:marTop w:val="0"/>
          <w:marBottom w:val="0"/>
          <w:divBdr>
            <w:top w:val="none" w:sz="0" w:space="0" w:color="auto"/>
            <w:left w:val="none" w:sz="0" w:space="0" w:color="auto"/>
            <w:bottom w:val="none" w:sz="0" w:space="0" w:color="auto"/>
            <w:right w:val="none" w:sz="0" w:space="0" w:color="auto"/>
          </w:divBdr>
        </w:div>
        <w:div w:id="1758670418">
          <w:marLeft w:val="640"/>
          <w:marRight w:val="0"/>
          <w:marTop w:val="0"/>
          <w:marBottom w:val="0"/>
          <w:divBdr>
            <w:top w:val="none" w:sz="0" w:space="0" w:color="auto"/>
            <w:left w:val="none" w:sz="0" w:space="0" w:color="auto"/>
            <w:bottom w:val="none" w:sz="0" w:space="0" w:color="auto"/>
            <w:right w:val="none" w:sz="0" w:space="0" w:color="auto"/>
          </w:divBdr>
        </w:div>
        <w:div w:id="518932408">
          <w:marLeft w:val="640"/>
          <w:marRight w:val="0"/>
          <w:marTop w:val="0"/>
          <w:marBottom w:val="0"/>
          <w:divBdr>
            <w:top w:val="none" w:sz="0" w:space="0" w:color="auto"/>
            <w:left w:val="none" w:sz="0" w:space="0" w:color="auto"/>
            <w:bottom w:val="none" w:sz="0" w:space="0" w:color="auto"/>
            <w:right w:val="none" w:sz="0" w:space="0" w:color="auto"/>
          </w:divBdr>
        </w:div>
        <w:div w:id="2013219501">
          <w:marLeft w:val="640"/>
          <w:marRight w:val="0"/>
          <w:marTop w:val="0"/>
          <w:marBottom w:val="0"/>
          <w:divBdr>
            <w:top w:val="none" w:sz="0" w:space="0" w:color="auto"/>
            <w:left w:val="none" w:sz="0" w:space="0" w:color="auto"/>
            <w:bottom w:val="none" w:sz="0" w:space="0" w:color="auto"/>
            <w:right w:val="none" w:sz="0" w:space="0" w:color="auto"/>
          </w:divBdr>
        </w:div>
        <w:div w:id="1971548973">
          <w:marLeft w:val="640"/>
          <w:marRight w:val="0"/>
          <w:marTop w:val="0"/>
          <w:marBottom w:val="0"/>
          <w:divBdr>
            <w:top w:val="none" w:sz="0" w:space="0" w:color="auto"/>
            <w:left w:val="none" w:sz="0" w:space="0" w:color="auto"/>
            <w:bottom w:val="none" w:sz="0" w:space="0" w:color="auto"/>
            <w:right w:val="none" w:sz="0" w:space="0" w:color="auto"/>
          </w:divBdr>
        </w:div>
        <w:div w:id="588733301">
          <w:marLeft w:val="640"/>
          <w:marRight w:val="0"/>
          <w:marTop w:val="0"/>
          <w:marBottom w:val="0"/>
          <w:divBdr>
            <w:top w:val="none" w:sz="0" w:space="0" w:color="auto"/>
            <w:left w:val="none" w:sz="0" w:space="0" w:color="auto"/>
            <w:bottom w:val="none" w:sz="0" w:space="0" w:color="auto"/>
            <w:right w:val="none" w:sz="0" w:space="0" w:color="auto"/>
          </w:divBdr>
        </w:div>
        <w:div w:id="1083188342">
          <w:marLeft w:val="640"/>
          <w:marRight w:val="0"/>
          <w:marTop w:val="0"/>
          <w:marBottom w:val="0"/>
          <w:divBdr>
            <w:top w:val="none" w:sz="0" w:space="0" w:color="auto"/>
            <w:left w:val="none" w:sz="0" w:space="0" w:color="auto"/>
            <w:bottom w:val="none" w:sz="0" w:space="0" w:color="auto"/>
            <w:right w:val="none" w:sz="0" w:space="0" w:color="auto"/>
          </w:divBdr>
        </w:div>
        <w:div w:id="1530415380">
          <w:marLeft w:val="640"/>
          <w:marRight w:val="0"/>
          <w:marTop w:val="0"/>
          <w:marBottom w:val="0"/>
          <w:divBdr>
            <w:top w:val="none" w:sz="0" w:space="0" w:color="auto"/>
            <w:left w:val="none" w:sz="0" w:space="0" w:color="auto"/>
            <w:bottom w:val="none" w:sz="0" w:space="0" w:color="auto"/>
            <w:right w:val="none" w:sz="0" w:space="0" w:color="auto"/>
          </w:divBdr>
        </w:div>
        <w:div w:id="853809728">
          <w:marLeft w:val="640"/>
          <w:marRight w:val="0"/>
          <w:marTop w:val="0"/>
          <w:marBottom w:val="0"/>
          <w:divBdr>
            <w:top w:val="none" w:sz="0" w:space="0" w:color="auto"/>
            <w:left w:val="none" w:sz="0" w:space="0" w:color="auto"/>
            <w:bottom w:val="none" w:sz="0" w:space="0" w:color="auto"/>
            <w:right w:val="none" w:sz="0" w:space="0" w:color="auto"/>
          </w:divBdr>
        </w:div>
        <w:div w:id="202984551">
          <w:marLeft w:val="640"/>
          <w:marRight w:val="0"/>
          <w:marTop w:val="0"/>
          <w:marBottom w:val="0"/>
          <w:divBdr>
            <w:top w:val="none" w:sz="0" w:space="0" w:color="auto"/>
            <w:left w:val="none" w:sz="0" w:space="0" w:color="auto"/>
            <w:bottom w:val="none" w:sz="0" w:space="0" w:color="auto"/>
            <w:right w:val="none" w:sz="0" w:space="0" w:color="auto"/>
          </w:divBdr>
        </w:div>
        <w:div w:id="808131196">
          <w:marLeft w:val="640"/>
          <w:marRight w:val="0"/>
          <w:marTop w:val="0"/>
          <w:marBottom w:val="0"/>
          <w:divBdr>
            <w:top w:val="none" w:sz="0" w:space="0" w:color="auto"/>
            <w:left w:val="none" w:sz="0" w:space="0" w:color="auto"/>
            <w:bottom w:val="none" w:sz="0" w:space="0" w:color="auto"/>
            <w:right w:val="none" w:sz="0" w:space="0" w:color="auto"/>
          </w:divBdr>
        </w:div>
        <w:div w:id="411315737">
          <w:marLeft w:val="640"/>
          <w:marRight w:val="0"/>
          <w:marTop w:val="0"/>
          <w:marBottom w:val="0"/>
          <w:divBdr>
            <w:top w:val="none" w:sz="0" w:space="0" w:color="auto"/>
            <w:left w:val="none" w:sz="0" w:space="0" w:color="auto"/>
            <w:bottom w:val="none" w:sz="0" w:space="0" w:color="auto"/>
            <w:right w:val="none" w:sz="0" w:space="0" w:color="auto"/>
          </w:divBdr>
        </w:div>
        <w:div w:id="2093314658">
          <w:marLeft w:val="640"/>
          <w:marRight w:val="0"/>
          <w:marTop w:val="0"/>
          <w:marBottom w:val="0"/>
          <w:divBdr>
            <w:top w:val="none" w:sz="0" w:space="0" w:color="auto"/>
            <w:left w:val="none" w:sz="0" w:space="0" w:color="auto"/>
            <w:bottom w:val="none" w:sz="0" w:space="0" w:color="auto"/>
            <w:right w:val="none" w:sz="0" w:space="0" w:color="auto"/>
          </w:divBdr>
        </w:div>
        <w:div w:id="1435327207">
          <w:marLeft w:val="640"/>
          <w:marRight w:val="0"/>
          <w:marTop w:val="0"/>
          <w:marBottom w:val="0"/>
          <w:divBdr>
            <w:top w:val="none" w:sz="0" w:space="0" w:color="auto"/>
            <w:left w:val="none" w:sz="0" w:space="0" w:color="auto"/>
            <w:bottom w:val="none" w:sz="0" w:space="0" w:color="auto"/>
            <w:right w:val="none" w:sz="0" w:space="0" w:color="auto"/>
          </w:divBdr>
        </w:div>
        <w:div w:id="1638729763">
          <w:marLeft w:val="640"/>
          <w:marRight w:val="0"/>
          <w:marTop w:val="0"/>
          <w:marBottom w:val="0"/>
          <w:divBdr>
            <w:top w:val="none" w:sz="0" w:space="0" w:color="auto"/>
            <w:left w:val="none" w:sz="0" w:space="0" w:color="auto"/>
            <w:bottom w:val="none" w:sz="0" w:space="0" w:color="auto"/>
            <w:right w:val="none" w:sz="0" w:space="0" w:color="auto"/>
          </w:divBdr>
        </w:div>
        <w:div w:id="527765687">
          <w:marLeft w:val="640"/>
          <w:marRight w:val="0"/>
          <w:marTop w:val="0"/>
          <w:marBottom w:val="0"/>
          <w:divBdr>
            <w:top w:val="none" w:sz="0" w:space="0" w:color="auto"/>
            <w:left w:val="none" w:sz="0" w:space="0" w:color="auto"/>
            <w:bottom w:val="none" w:sz="0" w:space="0" w:color="auto"/>
            <w:right w:val="none" w:sz="0" w:space="0" w:color="auto"/>
          </w:divBdr>
        </w:div>
        <w:div w:id="990980221">
          <w:marLeft w:val="640"/>
          <w:marRight w:val="0"/>
          <w:marTop w:val="0"/>
          <w:marBottom w:val="0"/>
          <w:divBdr>
            <w:top w:val="none" w:sz="0" w:space="0" w:color="auto"/>
            <w:left w:val="none" w:sz="0" w:space="0" w:color="auto"/>
            <w:bottom w:val="none" w:sz="0" w:space="0" w:color="auto"/>
            <w:right w:val="none" w:sz="0" w:space="0" w:color="auto"/>
          </w:divBdr>
        </w:div>
        <w:div w:id="1580946859">
          <w:marLeft w:val="640"/>
          <w:marRight w:val="0"/>
          <w:marTop w:val="0"/>
          <w:marBottom w:val="0"/>
          <w:divBdr>
            <w:top w:val="none" w:sz="0" w:space="0" w:color="auto"/>
            <w:left w:val="none" w:sz="0" w:space="0" w:color="auto"/>
            <w:bottom w:val="none" w:sz="0" w:space="0" w:color="auto"/>
            <w:right w:val="none" w:sz="0" w:space="0" w:color="auto"/>
          </w:divBdr>
        </w:div>
        <w:div w:id="677848957">
          <w:marLeft w:val="640"/>
          <w:marRight w:val="0"/>
          <w:marTop w:val="0"/>
          <w:marBottom w:val="0"/>
          <w:divBdr>
            <w:top w:val="none" w:sz="0" w:space="0" w:color="auto"/>
            <w:left w:val="none" w:sz="0" w:space="0" w:color="auto"/>
            <w:bottom w:val="none" w:sz="0" w:space="0" w:color="auto"/>
            <w:right w:val="none" w:sz="0" w:space="0" w:color="auto"/>
          </w:divBdr>
        </w:div>
        <w:div w:id="2140298526">
          <w:marLeft w:val="640"/>
          <w:marRight w:val="0"/>
          <w:marTop w:val="0"/>
          <w:marBottom w:val="0"/>
          <w:divBdr>
            <w:top w:val="none" w:sz="0" w:space="0" w:color="auto"/>
            <w:left w:val="none" w:sz="0" w:space="0" w:color="auto"/>
            <w:bottom w:val="none" w:sz="0" w:space="0" w:color="auto"/>
            <w:right w:val="none" w:sz="0" w:space="0" w:color="auto"/>
          </w:divBdr>
        </w:div>
        <w:div w:id="1871720706">
          <w:marLeft w:val="640"/>
          <w:marRight w:val="0"/>
          <w:marTop w:val="0"/>
          <w:marBottom w:val="0"/>
          <w:divBdr>
            <w:top w:val="none" w:sz="0" w:space="0" w:color="auto"/>
            <w:left w:val="none" w:sz="0" w:space="0" w:color="auto"/>
            <w:bottom w:val="none" w:sz="0" w:space="0" w:color="auto"/>
            <w:right w:val="none" w:sz="0" w:space="0" w:color="auto"/>
          </w:divBdr>
        </w:div>
        <w:div w:id="901792203">
          <w:marLeft w:val="640"/>
          <w:marRight w:val="0"/>
          <w:marTop w:val="0"/>
          <w:marBottom w:val="0"/>
          <w:divBdr>
            <w:top w:val="none" w:sz="0" w:space="0" w:color="auto"/>
            <w:left w:val="none" w:sz="0" w:space="0" w:color="auto"/>
            <w:bottom w:val="none" w:sz="0" w:space="0" w:color="auto"/>
            <w:right w:val="none" w:sz="0" w:space="0" w:color="auto"/>
          </w:divBdr>
        </w:div>
        <w:div w:id="536627265">
          <w:marLeft w:val="640"/>
          <w:marRight w:val="0"/>
          <w:marTop w:val="0"/>
          <w:marBottom w:val="0"/>
          <w:divBdr>
            <w:top w:val="none" w:sz="0" w:space="0" w:color="auto"/>
            <w:left w:val="none" w:sz="0" w:space="0" w:color="auto"/>
            <w:bottom w:val="none" w:sz="0" w:space="0" w:color="auto"/>
            <w:right w:val="none" w:sz="0" w:space="0" w:color="auto"/>
          </w:divBdr>
        </w:div>
        <w:div w:id="1962376907">
          <w:marLeft w:val="640"/>
          <w:marRight w:val="0"/>
          <w:marTop w:val="0"/>
          <w:marBottom w:val="0"/>
          <w:divBdr>
            <w:top w:val="none" w:sz="0" w:space="0" w:color="auto"/>
            <w:left w:val="none" w:sz="0" w:space="0" w:color="auto"/>
            <w:bottom w:val="none" w:sz="0" w:space="0" w:color="auto"/>
            <w:right w:val="none" w:sz="0" w:space="0" w:color="auto"/>
          </w:divBdr>
        </w:div>
        <w:div w:id="1461416968">
          <w:marLeft w:val="640"/>
          <w:marRight w:val="0"/>
          <w:marTop w:val="0"/>
          <w:marBottom w:val="0"/>
          <w:divBdr>
            <w:top w:val="none" w:sz="0" w:space="0" w:color="auto"/>
            <w:left w:val="none" w:sz="0" w:space="0" w:color="auto"/>
            <w:bottom w:val="none" w:sz="0" w:space="0" w:color="auto"/>
            <w:right w:val="none" w:sz="0" w:space="0" w:color="auto"/>
          </w:divBdr>
        </w:div>
        <w:div w:id="2043245860">
          <w:marLeft w:val="640"/>
          <w:marRight w:val="0"/>
          <w:marTop w:val="0"/>
          <w:marBottom w:val="0"/>
          <w:divBdr>
            <w:top w:val="none" w:sz="0" w:space="0" w:color="auto"/>
            <w:left w:val="none" w:sz="0" w:space="0" w:color="auto"/>
            <w:bottom w:val="none" w:sz="0" w:space="0" w:color="auto"/>
            <w:right w:val="none" w:sz="0" w:space="0" w:color="auto"/>
          </w:divBdr>
        </w:div>
        <w:div w:id="302546009">
          <w:marLeft w:val="640"/>
          <w:marRight w:val="0"/>
          <w:marTop w:val="0"/>
          <w:marBottom w:val="0"/>
          <w:divBdr>
            <w:top w:val="none" w:sz="0" w:space="0" w:color="auto"/>
            <w:left w:val="none" w:sz="0" w:space="0" w:color="auto"/>
            <w:bottom w:val="none" w:sz="0" w:space="0" w:color="auto"/>
            <w:right w:val="none" w:sz="0" w:space="0" w:color="auto"/>
          </w:divBdr>
        </w:div>
        <w:div w:id="16733357">
          <w:marLeft w:val="640"/>
          <w:marRight w:val="0"/>
          <w:marTop w:val="0"/>
          <w:marBottom w:val="0"/>
          <w:divBdr>
            <w:top w:val="none" w:sz="0" w:space="0" w:color="auto"/>
            <w:left w:val="none" w:sz="0" w:space="0" w:color="auto"/>
            <w:bottom w:val="none" w:sz="0" w:space="0" w:color="auto"/>
            <w:right w:val="none" w:sz="0" w:space="0" w:color="auto"/>
          </w:divBdr>
        </w:div>
        <w:div w:id="558519765">
          <w:marLeft w:val="640"/>
          <w:marRight w:val="0"/>
          <w:marTop w:val="0"/>
          <w:marBottom w:val="0"/>
          <w:divBdr>
            <w:top w:val="none" w:sz="0" w:space="0" w:color="auto"/>
            <w:left w:val="none" w:sz="0" w:space="0" w:color="auto"/>
            <w:bottom w:val="none" w:sz="0" w:space="0" w:color="auto"/>
            <w:right w:val="none" w:sz="0" w:space="0" w:color="auto"/>
          </w:divBdr>
        </w:div>
        <w:div w:id="1562904706">
          <w:marLeft w:val="640"/>
          <w:marRight w:val="0"/>
          <w:marTop w:val="0"/>
          <w:marBottom w:val="0"/>
          <w:divBdr>
            <w:top w:val="none" w:sz="0" w:space="0" w:color="auto"/>
            <w:left w:val="none" w:sz="0" w:space="0" w:color="auto"/>
            <w:bottom w:val="none" w:sz="0" w:space="0" w:color="auto"/>
            <w:right w:val="none" w:sz="0" w:space="0" w:color="auto"/>
          </w:divBdr>
        </w:div>
        <w:div w:id="1973246537">
          <w:marLeft w:val="640"/>
          <w:marRight w:val="0"/>
          <w:marTop w:val="0"/>
          <w:marBottom w:val="0"/>
          <w:divBdr>
            <w:top w:val="none" w:sz="0" w:space="0" w:color="auto"/>
            <w:left w:val="none" w:sz="0" w:space="0" w:color="auto"/>
            <w:bottom w:val="none" w:sz="0" w:space="0" w:color="auto"/>
            <w:right w:val="none" w:sz="0" w:space="0" w:color="auto"/>
          </w:divBdr>
        </w:div>
        <w:div w:id="1442843851">
          <w:marLeft w:val="640"/>
          <w:marRight w:val="0"/>
          <w:marTop w:val="0"/>
          <w:marBottom w:val="0"/>
          <w:divBdr>
            <w:top w:val="none" w:sz="0" w:space="0" w:color="auto"/>
            <w:left w:val="none" w:sz="0" w:space="0" w:color="auto"/>
            <w:bottom w:val="none" w:sz="0" w:space="0" w:color="auto"/>
            <w:right w:val="none" w:sz="0" w:space="0" w:color="auto"/>
          </w:divBdr>
        </w:div>
        <w:div w:id="1599749041">
          <w:marLeft w:val="640"/>
          <w:marRight w:val="0"/>
          <w:marTop w:val="0"/>
          <w:marBottom w:val="0"/>
          <w:divBdr>
            <w:top w:val="none" w:sz="0" w:space="0" w:color="auto"/>
            <w:left w:val="none" w:sz="0" w:space="0" w:color="auto"/>
            <w:bottom w:val="none" w:sz="0" w:space="0" w:color="auto"/>
            <w:right w:val="none" w:sz="0" w:space="0" w:color="auto"/>
          </w:divBdr>
        </w:div>
        <w:div w:id="408502213">
          <w:marLeft w:val="640"/>
          <w:marRight w:val="0"/>
          <w:marTop w:val="0"/>
          <w:marBottom w:val="0"/>
          <w:divBdr>
            <w:top w:val="none" w:sz="0" w:space="0" w:color="auto"/>
            <w:left w:val="none" w:sz="0" w:space="0" w:color="auto"/>
            <w:bottom w:val="none" w:sz="0" w:space="0" w:color="auto"/>
            <w:right w:val="none" w:sz="0" w:space="0" w:color="auto"/>
          </w:divBdr>
        </w:div>
        <w:div w:id="56393259">
          <w:marLeft w:val="640"/>
          <w:marRight w:val="0"/>
          <w:marTop w:val="0"/>
          <w:marBottom w:val="0"/>
          <w:divBdr>
            <w:top w:val="none" w:sz="0" w:space="0" w:color="auto"/>
            <w:left w:val="none" w:sz="0" w:space="0" w:color="auto"/>
            <w:bottom w:val="none" w:sz="0" w:space="0" w:color="auto"/>
            <w:right w:val="none" w:sz="0" w:space="0" w:color="auto"/>
          </w:divBdr>
        </w:div>
        <w:div w:id="1809934372">
          <w:marLeft w:val="640"/>
          <w:marRight w:val="0"/>
          <w:marTop w:val="0"/>
          <w:marBottom w:val="0"/>
          <w:divBdr>
            <w:top w:val="none" w:sz="0" w:space="0" w:color="auto"/>
            <w:left w:val="none" w:sz="0" w:space="0" w:color="auto"/>
            <w:bottom w:val="none" w:sz="0" w:space="0" w:color="auto"/>
            <w:right w:val="none" w:sz="0" w:space="0" w:color="auto"/>
          </w:divBdr>
        </w:div>
        <w:div w:id="1416050486">
          <w:marLeft w:val="640"/>
          <w:marRight w:val="0"/>
          <w:marTop w:val="0"/>
          <w:marBottom w:val="0"/>
          <w:divBdr>
            <w:top w:val="none" w:sz="0" w:space="0" w:color="auto"/>
            <w:left w:val="none" w:sz="0" w:space="0" w:color="auto"/>
            <w:bottom w:val="none" w:sz="0" w:space="0" w:color="auto"/>
            <w:right w:val="none" w:sz="0" w:space="0" w:color="auto"/>
          </w:divBdr>
        </w:div>
        <w:div w:id="574779600">
          <w:marLeft w:val="640"/>
          <w:marRight w:val="0"/>
          <w:marTop w:val="0"/>
          <w:marBottom w:val="0"/>
          <w:divBdr>
            <w:top w:val="none" w:sz="0" w:space="0" w:color="auto"/>
            <w:left w:val="none" w:sz="0" w:space="0" w:color="auto"/>
            <w:bottom w:val="none" w:sz="0" w:space="0" w:color="auto"/>
            <w:right w:val="none" w:sz="0" w:space="0" w:color="auto"/>
          </w:divBdr>
        </w:div>
        <w:div w:id="1941719323">
          <w:marLeft w:val="640"/>
          <w:marRight w:val="0"/>
          <w:marTop w:val="0"/>
          <w:marBottom w:val="0"/>
          <w:divBdr>
            <w:top w:val="none" w:sz="0" w:space="0" w:color="auto"/>
            <w:left w:val="none" w:sz="0" w:space="0" w:color="auto"/>
            <w:bottom w:val="none" w:sz="0" w:space="0" w:color="auto"/>
            <w:right w:val="none" w:sz="0" w:space="0" w:color="auto"/>
          </w:divBdr>
        </w:div>
        <w:div w:id="1075668146">
          <w:marLeft w:val="640"/>
          <w:marRight w:val="0"/>
          <w:marTop w:val="0"/>
          <w:marBottom w:val="0"/>
          <w:divBdr>
            <w:top w:val="none" w:sz="0" w:space="0" w:color="auto"/>
            <w:left w:val="none" w:sz="0" w:space="0" w:color="auto"/>
            <w:bottom w:val="none" w:sz="0" w:space="0" w:color="auto"/>
            <w:right w:val="none" w:sz="0" w:space="0" w:color="auto"/>
          </w:divBdr>
        </w:div>
        <w:div w:id="862472559">
          <w:marLeft w:val="640"/>
          <w:marRight w:val="0"/>
          <w:marTop w:val="0"/>
          <w:marBottom w:val="0"/>
          <w:divBdr>
            <w:top w:val="none" w:sz="0" w:space="0" w:color="auto"/>
            <w:left w:val="none" w:sz="0" w:space="0" w:color="auto"/>
            <w:bottom w:val="none" w:sz="0" w:space="0" w:color="auto"/>
            <w:right w:val="none" w:sz="0" w:space="0" w:color="auto"/>
          </w:divBdr>
        </w:div>
        <w:div w:id="1055204473">
          <w:marLeft w:val="640"/>
          <w:marRight w:val="0"/>
          <w:marTop w:val="0"/>
          <w:marBottom w:val="0"/>
          <w:divBdr>
            <w:top w:val="none" w:sz="0" w:space="0" w:color="auto"/>
            <w:left w:val="none" w:sz="0" w:space="0" w:color="auto"/>
            <w:bottom w:val="none" w:sz="0" w:space="0" w:color="auto"/>
            <w:right w:val="none" w:sz="0" w:space="0" w:color="auto"/>
          </w:divBdr>
        </w:div>
        <w:div w:id="1497263153">
          <w:marLeft w:val="640"/>
          <w:marRight w:val="0"/>
          <w:marTop w:val="0"/>
          <w:marBottom w:val="0"/>
          <w:divBdr>
            <w:top w:val="none" w:sz="0" w:space="0" w:color="auto"/>
            <w:left w:val="none" w:sz="0" w:space="0" w:color="auto"/>
            <w:bottom w:val="none" w:sz="0" w:space="0" w:color="auto"/>
            <w:right w:val="none" w:sz="0" w:space="0" w:color="auto"/>
          </w:divBdr>
        </w:div>
        <w:div w:id="1257326081">
          <w:marLeft w:val="640"/>
          <w:marRight w:val="0"/>
          <w:marTop w:val="0"/>
          <w:marBottom w:val="0"/>
          <w:divBdr>
            <w:top w:val="none" w:sz="0" w:space="0" w:color="auto"/>
            <w:left w:val="none" w:sz="0" w:space="0" w:color="auto"/>
            <w:bottom w:val="none" w:sz="0" w:space="0" w:color="auto"/>
            <w:right w:val="none" w:sz="0" w:space="0" w:color="auto"/>
          </w:divBdr>
        </w:div>
        <w:div w:id="1135296246">
          <w:marLeft w:val="640"/>
          <w:marRight w:val="0"/>
          <w:marTop w:val="0"/>
          <w:marBottom w:val="0"/>
          <w:divBdr>
            <w:top w:val="none" w:sz="0" w:space="0" w:color="auto"/>
            <w:left w:val="none" w:sz="0" w:space="0" w:color="auto"/>
            <w:bottom w:val="none" w:sz="0" w:space="0" w:color="auto"/>
            <w:right w:val="none" w:sz="0" w:space="0" w:color="auto"/>
          </w:divBdr>
        </w:div>
        <w:div w:id="2080396656">
          <w:marLeft w:val="640"/>
          <w:marRight w:val="0"/>
          <w:marTop w:val="0"/>
          <w:marBottom w:val="0"/>
          <w:divBdr>
            <w:top w:val="none" w:sz="0" w:space="0" w:color="auto"/>
            <w:left w:val="none" w:sz="0" w:space="0" w:color="auto"/>
            <w:bottom w:val="none" w:sz="0" w:space="0" w:color="auto"/>
            <w:right w:val="none" w:sz="0" w:space="0" w:color="auto"/>
          </w:divBdr>
        </w:div>
        <w:div w:id="1341084967">
          <w:marLeft w:val="640"/>
          <w:marRight w:val="0"/>
          <w:marTop w:val="0"/>
          <w:marBottom w:val="0"/>
          <w:divBdr>
            <w:top w:val="none" w:sz="0" w:space="0" w:color="auto"/>
            <w:left w:val="none" w:sz="0" w:space="0" w:color="auto"/>
            <w:bottom w:val="none" w:sz="0" w:space="0" w:color="auto"/>
            <w:right w:val="none" w:sz="0" w:space="0" w:color="auto"/>
          </w:divBdr>
        </w:div>
        <w:div w:id="1714235793">
          <w:marLeft w:val="640"/>
          <w:marRight w:val="0"/>
          <w:marTop w:val="0"/>
          <w:marBottom w:val="0"/>
          <w:divBdr>
            <w:top w:val="none" w:sz="0" w:space="0" w:color="auto"/>
            <w:left w:val="none" w:sz="0" w:space="0" w:color="auto"/>
            <w:bottom w:val="none" w:sz="0" w:space="0" w:color="auto"/>
            <w:right w:val="none" w:sz="0" w:space="0" w:color="auto"/>
          </w:divBdr>
        </w:div>
        <w:div w:id="975842607">
          <w:marLeft w:val="640"/>
          <w:marRight w:val="0"/>
          <w:marTop w:val="0"/>
          <w:marBottom w:val="0"/>
          <w:divBdr>
            <w:top w:val="none" w:sz="0" w:space="0" w:color="auto"/>
            <w:left w:val="none" w:sz="0" w:space="0" w:color="auto"/>
            <w:bottom w:val="none" w:sz="0" w:space="0" w:color="auto"/>
            <w:right w:val="none" w:sz="0" w:space="0" w:color="auto"/>
          </w:divBdr>
        </w:div>
      </w:divsChild>
    </w:div>
    <w:div w:id="164521945">
      <w:bodyDiv w:val="1"/>
      <w:marLeft w:val="0"/>
      <w:marRight w:val="0"/>
      <w:marTop w:val="0"/>
      <w:marBottom w:val="0"/>
      <w:divBdr>
        <w:top w:val="none" w:sz="0" w:space="0" w:color="auto"/>
        <w:left w:val="none" w:sz="0" w:space="0" w:color="auto"/>
        <w:bottom w:val="none" w:sz="0" w:space="0" w:color="auto"/>
        <w:right w:val="none" w:sz="0" w:space="0" w:color="auto"/>
      </w:divBdr>
      <w:divsChild>
        <w:div w:id="1536969014">
          <w:marLeft w:val="640"/>
          <w:marRight w:val="0"/>
          <w:marTop w:val="0"/>
          <w:marBottom w:val="0"/>
          <w:divBdr>
            <w:top w:val="none" w:sz="0" w:space="0" w:color="auto"/>
            <w:left w:val="none" w:sz="0" w:space="0" w:color="auto"/>
            <w:bottom w:val="none" w:sz="0" w:space="0" w:color="auto"/>
            <w:right w:val="none" w:sz="0" w:space="0" w:color="auto"/>
          </w:divBdr>
        </w:div>
        <w:div w:id="730076832">
          <w:marLeft w:val="640"/>
          <w:marRight w:val="0"/>
          <w:marTop w:val="0"/>
          <w:marBottom w:val="0"/>
          <w:divBdr>
            <w:top w:val="none" w:sz="0" w:space="0" w:color="auto"/>
            <w:left w:val="none" w:sz="0" w:space="0" w:color="auto"/>
            <w:bottom w:val="none" w:sz="0" w:space="0" w:color="auto"/>
            <w:right w:val="none" w:sz="0" w:space="0" w:color="auto"/>
          </w:divBdr>
        </w:div>
        <w:div w:id="4139781">
          <w:marLeft w:val="640"/>
          <w:marRight w:val="0"/>
          <w:marTop w:val="0"/>
          <w:marBottom w:val="0"/>
          <w:divBdr>
            <w:top w:val="none" w:sz="0" w:space="0" w:color="auto"/>
            <w:left w:val="none" w:sz="0" w:space="0" w:color="auto"/>
            <w:bottom w:val="none" w:sz="0" w:space="0" w:color="auto"/>
            <w:right w:val="none" w:sz="0" w:space="0" w:color="auto"/>
          </w:divBdr>
        </w:div>
        <w:div w:id="1650555325">
          <w:marLeft w:val="640"/>
          <w:marRight w:val="0"/>
          <w:marTop w:val="0"/>
          <w:marBottom w:val="0"/>
          <w:divBdr>
            <w:top w:val="none" w:sz="0" w:space="0" w:color="auto"/>
            <w:left w:val="none" w:sz="0" w:space="0" w:color="auto"/>
            <w:bottom w:val="none" w:sz="0" w:space="0" w:color="auto"/>
            <w:right w:val="none" w:sz="0" w:space="0" w:color="auto"/>
          </w:divBdr>
        </w:div>
        <w:div w:id="1755282387">
          <w:marLeft w:val="640"/>
          <w:marRight w:val="0"/>
          <w:marTop w:val="0"/>
          <w:marBottom w:val="0"/>
          <w:divBdr>
            <w:top w:val="none" w:sz="0" w:space="0" w:color="auto"/>
            <w:left w:val="none" w:sz="0" w:space="0" w:color="auto"/>
            <w:bottom w:val="none" w:sz="0" w:space="0" w:color="auto"/>
            <w:right w:val="none" w:sz="0" w:space="0" w:color="auto"/>
          </w:divBdr>
        </w:div>
        <w:div w:id="2128115564">
          <w:marLeft w:val="640"/>
          <w:marRight w:val="0"/>
          <w:marTop w:val="0"/>
          <w:marBottom w:val="0"/>
          <w:divBdr>
            <w:top w:val="none" w:sz="0" w:space="0" w:color="auto"/>
            <w:left w:val="none" w:sz="0" w:space="0" w:color="auto"/>
            <w:bottom w:val="none" w:sz="0" w:space="0" w:color="auto"/>
            <w:right w:val="none" w:sz="0" w:space="0" w:color="auto"/>
          </w:divBdr>
        </w:div>
        <w:div w:id="591469316">
          <w:marLeft w:val="640"/>
          <w:marRight w:val="0"/>
          <w:marTop w:val="0"/>
          <w:marBottom w:val="0"/>
          <w:divBdr>
            <w:top w:val="none" w:sz="0" w:space="0" w:color="auto"/>
            <w:left w:val="none" w:sz="0" w:space="0" w:color="auto"/>
            <w:bottom w:val="none" w:sz="0" w:space="0" w:color="auto"/>
            <w:right w:val="none" w:sz="0" w:space="0" w:color="auto"/>
          </w:divBdr>
        </w:div>
        <w:div w:id="1895001382">
          <w:marLeft w:val="640"/>
          <w:marRight w:val="0"/>
          <w:marTop w:val="0"/>
          <w:marBottom w:val="0"/>
          <w:divBdr>
            <w:top w:val="none" w:sz="0" w:space="0" w:color="auto"/>
            <w:left w:val="none" w:sz="0" w:space="0" w:color="auto"/>
            <w:bottom w:val="none" w:sz="0" w:space="0" w:color="auto"/>
            <w:right w:val="none" w:sz="0" w:space="0" w:color="auto"/>
          </w:divBdr>
        </w:div>
        <w:div w:id="1679313336">
          <w:marLeft w:val="640"/>
          <w:marRight w:val="0"/>
          <w:marTop w:val="0"/>
          <w:marBottom w:val="0"/>
          <w:divBdr>
            <w:top w:val="none" w:sz="0" w:space="0" w:color="auto"/>
            <w:left w:val="none" w:sz="0" w:space="0" w:color="auto"/>
            <w:bottom w:val="none" w:sz="0" w:space="0" w:color="auto"/>
            <w:right w:val="none" w:sz="0" w:space="0" w:color="auto"/>
          </w:divBdr>
        </w:div>
        <w:div w:id="898828883">
          <w:marLeft w:val="640"/>
          <w:marRight w:val="0"/>
          <w:marTop w:val="0"/>
          <w:marBottom w:val="0"/>
          <w:divBdr>
            <w:top w:val="none" w:sz="0" w:space="0" w:color="auto"/>
            <w:left w:val="none" w:sz="0" w:space="0" w:color="auto"/>
            <w:bottom w:val="none" w:sz="0" w:space="0" w:color="auto"/>
            <w:right w:val="none" w:sz="0" w:space="0" w:color="auto"/>
          </w:divBdr>
        </w:div>
        <w:div w:id="730227756">
          <w:marLeft w:val="640"/>
          <w:marRight w:val="0"/>
          <w:marTop w:val="0"/>
          <w:marBottom w:val="0"/>
          <w:divBdr>
            <w:top w:val="none" w:sz="0" w:space="0" w:color="auto"/>
            <w:left w:val="none" w:sz="0" w:space="0" w:color="auto"/>
            <w:bottom w:val="none" w:sz="0" w:space="0" w:color="auto"/>
            <w:right w:val="none" w:sz="0" w:space="0" w:color="auto"/>
          </w:divBdr>
        </w:div>
        <w:div w:id="569266794">
          <w:marLeft w:val="640"/>
          <w:marRight w:val="0"/>
          <w:marTop w:val="0"/>
          <w:marBottom w:val="0"/>
          <w:divBdr>
            <w:top w:val="none" w:sz="0" w:space="0" w:color="auto"/>
            <w:left w:val="none" w:sz="0" w:space="0" w:color="auto"/>
            <w:bottom w:val="none" w:sz="0" w:space="0" w:color="auto"/>
            <w:right w:val="none" w:sz="0" w:space="0" w:color="auto"/>
          </w:divBdr>
        </w:div>
        <w:div w:id="1229263931">
          <w:marLeft w:val="640"/>
          <w:marRight w:val="0"/>
          <w:marTop w:val="0"/>
          <w:marBottom w:val="0"/>
          <w:divBdr>
            <w:top w:val="none" w:sz="0" w:space="0" w:color="auto"/>
            <w:left w:val="none" w:sz="0" w:space="0" w:color="auto"/>
            <w:bottom w:val="none" w:sz="0" w:space="0" w:color="auto"/>
            <w:right w:val="none" w:sz="0" w:space="0" w:color="auto"/>
          </w:divBdr>
        </w:div>
        <w:div w:id="715932229">
          <w:marLeft w:val="640"/>
          <w:marRight w:val="0"/>
          <w:marTop w:val="0"/>
          <w:marBottom w:val="0"/>
          <w:divBdr>
            <w:top w:val="none" w:sz="0" w:space="0" w:color="auto"/>
            <w:left w:val="none" w:sz="0" w:space="0" w:color="auto"/>
            <w:bottom w:val="none" w:sz="0" w:space="0" w:color="auto"/>
            <w:right w:val="none" w:sz="0" w:space="0" w:color="auto"/>
          </w:divBdr>
        </w:div>
        <w:div w:id="1662614723">
          <w:marLeft w:val="640"/>
          <w:marRight w:val="0"/>
          <w:marTop w:val="0"/>
          <w:marBottom w:val="0"/>
          <w:divBdr>
            <w:top w:val="none" w:sz="0" w:space="0" w:color="auto"/>
            <w:left w:val="none" w:sz="0" w:space="0" w:color="auto"/>
            <w:bottom w:val="none" w:sz="0" w:space="0" w:color="auto"/>
            <w:right w:val="none" w:sz="0" w:space="0" w:color="auto"/>
          </w:divBdr>
        </w:div>
        <w:div w:id="7101889">
          <w:marLeft w:val="640"/>
          <w:marRight w:val="0"/>
          <w:marTop w:val="0"/>
          <w:marBottom w:val="0"/>
          <w:divBdr>
            <w:top w:val="none" w:sz="0" w:space="0" w:color="auto"/>
            <w:left w:val="none" w:sz="0" w:space="0" w:color="auto"/>
            <w:bottom w:val="none" w:sz="0" w:space="0" w:color="auto"/>
            <w:right w:val="none" w:sz="0" w:space="0" w:color="auto"/>
          </w:divBdr>
        </w:div>
        <w:div w:id="1520511048">
          <w:marLeft w:val="640"/>
          <w:marRight w:val="0"/>
          <w:marTop w:val="0"/>
          <w:marBottom w:val="0"/>
          <w:divBdr>
            <w:top w:val="none" w:sz="0" w:space="0" w:color="auto"/>
            <w:left w:val="none" w:sz="0" w:space="0" w:color="auto"/>
            <w:bottom w:val="none" w:sz="0" w:space="0" w:color="auto"/>
            <w:right w:val="none" w:sz="0" w:space="0" w:color="auto"/>
          </w:divBdr>
        </w:div>
        <w:div w:id="1477144476">
          <w:marLeft w:val="640"/>
          <w:marRight w:val="0"/>
          <w:marTop w:val="0"/>
          <w:marBottom w:val="0"/>
          <w:divBdr>
            <w:top w:val="none" w:sz="0" w:space="0" w:color="auto"/>
            <w:left w:val="none" w:sz="0" w:space="0" w:color="auto"/>
            <w:bottom w:val="none" w:sz="0" w:space="0" w:color="auto"/>
            <w:right w:val="none" w:sz="0" w:space="0" w:color="auto"/>
          </w:divBdr>
        </w:div>
        <w:div w:id="1385519675">
          <w:marLeft w:val="640"/>
          <w:marRight w:val="0"/>
          <w:marTop w:val="0"/>
          <w:marBottom w:val="0"/>
          <w:divBdr>
            <w:top w:val="none" w:sz="0" w:space="0" w:color="auto"/>
            <w:left w:val="none" w:sz="0" w:space="0" w:color="auto"/>
            <w:bottom w:val="none" w:sz="0" w:space="0" w:color="auto"/>
            <w:right w:val="none" w:sz="0" w:space="0" w:color="auto"/>
          </w:divBdr>
        </w:div>
        <w:div w:id="671833699">
          <w:marLeft w:val="640"/>
          <w:marRight w:val="0"/>
          <w:marTop w:val="0"/>
          <w:marBottom w:val="0"/>
          <w:divBdr>
            <w:top w:val="none" w:sz="0" w:space="0" w:color="auto"/>
            <w:left w:val="none" w:sz="0" w:space="0" w:color="auto"/>
            <w:bottom w:val="none" w:sz="0" w:space="0" w:color="auto"/>
            <w:right w:val="none" w:sz="0" w:space="0" w:color="auto"/>
          </w:divBdr>
        </w:div>
        <w:div w:id="801848261">
          <w:marLeft w:val="640"/>
          <w:marRight w:val="0"/>
          <w:marTop w:val="0"/>
          <w:marBottom w:val="0"/>
          <w:divBdr>
            <w:top w:val="none" w:sz="0" w:space="0" w:color="auto"/>
            <w:left w:val="none" w:sz="0" w:space="0" w:color="auto"/>
            <w:bottom w:val="none" w:sz="0" w:space="0" w:color="auto"/>
            <w:right w:val="none" w:sz="0" w:space="0" w:color="auto"/>
          </w:divBdr>
        </w:div>
        <w:div w:id="404301137">
          <w:marLeft w:val="640"/>
          <w:marRight w:val="0"/>
          <w:marTop w:val="0"/>
          <w:marBottom w:val="0"/>
          <w:divBdr>
            <w:top w:val="none" w:sz="0" w:space="0" w:color="auto"/>
            <w:left w:val="none" w:sz="0" w:space="0" w:color="auto"/>
            <w:bottom w:val="none" w:sz="0" w:space="0" w:color="auto"/>
            <w:right w:val="none" w:sz="0" w:space="0" w:color="auto"/>
          </w:divBdr>
        </w:div>
        <w:div w:id="467599484">
          <w:marLeft w:val="640"/>
          <w:marRight w:val="0"/>
          <w:marTop w:val="0"/>
          <w:marBottom w:val="0"/>
          <w:divBdr>
            <w:top w:val="none" w:sz="0" w:space="0" w:color="auto"/>
            <w:left w:val="none" w:sz="0" w:space="0" w:color="auto"/>
            <w:bottom w:val="none" w:sz="0" w:space="0" w:color="auto"/>
            <w:right w:val="none" w:sz="0" w:space="0" w:color="auto"/>
          </w:divBdr>
        </w:div>
        <w:div w:id="198668800">
          <w:marLeft w:val="640"/>
          <w:marRight w:val="0"/>
          <w:marTop w:val="0"/>
          <w:marBottom w:val="0"/>
          <w:divBdr>
            <w:top w:val="none" w:sz="0" w:space="0" w:color="auto"/>
            <w:left w:val="none" w:sz="0" w:space="0" w:color="auto"/>
            <w:bottom w:val="none" w:sz="0" w:space="0" w:color="auto"/>
            <w:right w:val="none" w:sz="0" w:space="0" w:color="auto"/>
          </w:divBdr>
        </w:div>
        <w:div w:id="241568345">
          <w:marLeft w:val="640"/>
          <w:marRight w:val="0"/>
          <w:marTop w:val="0"/>
          <w:marBottom w:val="0"/>
          <w:divBdr>
            <w:top w:val="none" w:sz="0" w:space="0" w:color="auto"/>
            <w:left w:val="none" w:sz="0" w:space="0" w:color="auto"/>
            <w:bottom w:val="none" w:sz="0" w:space="0" w:color="auto"/>
            <w:right w:val="none" w:sz="0" w:space="0" w:color="auto"/>
          </w:divBdr>
        </w:div>
        <w:div w:id="333533901">
          <w:marLeft w:val="640"/>
          <w:marRight w:val="0"/>
          <w:marTop w:val="0"/>
          <w:marBottom w:val="0"/>
          <w:divBdr>
            <w:top w:val="none" w:sz="0" w:space="0" w:color="auto"/>
            <w:left w:val="none" w:sz="0" w:space="0" w:color="auto"/>
            <w:bottom w:val="none" w:sz="0" w:space="0" w:color="auto"/>
            <w:right w:val="none" w:sz="0" w:space="0" w:color="auto"/>
          </w:divBdr>
        </w:div>
        <w:div w:id="277294037">
          <w:marLeft w:val="640"/>
          <w:marRight w:val="0"/>
          <w:marTop w:val="0"/>
          <w:marBottom w:val="0"/>
          <w:divBdr>
            <w:top w:val="none" w:sz="0" w:space="0" w:color="auto"/>
            <w:left w:val="none" w:sz="0" w:space="0" w:color="auto"/>
            <w:bottom w:val="none" w:sz="0" w:space="0" w:color="auto"/>
            <w:right w:val="none" w:sz="0" w:space="0" w:color="auto"/>
          </w:divBdr>
        </w:div>
        <w:div w:id="541790100">
          <w:marLeft w:val="640"/>
          <w:marRight w:val="0"/>
          <w:marTop w:val="0"/>
          <w:marBottom w:val="0"/>
          <w:divBdr>
            <w:top w:val="none" w:sz="0" w:space="0" w:color="auto"/>
            <w:left w:val="none" w:sz="0" w:space="0" w:color="auto"/>
            <w:bottom w:val="none" w:sz="0" w:space="0" w:color="auto"/>
            <w:right w:val="none" w:sz="0" w:space="0" w:color="auto"/>
          </w:divBdr>
        </w:div>
        <w:div w:id="439960957">
          <w:marLeft w:val="640"/>
          <w:marRight w:val="0"/>
          <w:marTop w:val="0"/>
          <w:marBottom w:val="0"/>
          <w:divBdr>
            <w:top w:val="none" w:sz="0" w:space="0" w:color="auto"/>
            <w:left w:val="none" w:sz="0" w:space="0" w:color="auto"/>
            <w:bottom w:val="none" w:sz="0" w:space="0" w:color="auto"/>
            <w:right w:val="none" w:sz="0" w:space="0" w:color="auto"/>
          </w:divBdr>
        </w:div>
        <w:div w:id="1568496699">
          <w:marLeft w:val="640"/>
          <w:marRight w:val="0"/>
          <w:marTop w:val="0"/>
          <w:marBottom w:val="0"/>
          <w:divBdr>
            <w:top w:val="none" w:sz="0" w:space="0" w:color="auto"/>
            <w:left w:val="none" w:sz="0" w:space="0" w:color="auto"/>
            <w:bottom w:val="none" w:sz="0" w:space="0" w:color="auto"/>
            <w:right w:val="none" w:sz="0" w:space="0" w:color="auto"/>
          </w:divBdr>
        </w:div>
        <w:div w:id="2048334672">
          <w:marLeft w:val="640"/>
          <w:marRight w:val="0"/>
          <w:marTop w:val="0"/>
          <w:marBottom w:val="0"/>
          <w:divBdr>
            <w:top w:val="none" w:sz="0" w:space="0" w:color="auto"/>
            <w:left w:val="none" w:sz="0" w:space="0" w:color="auto"/>
            <w:bottom w:val="none" w:sz="0" w:space="0" w:color="auto"/>
            <w:right w:val="none" w:sz="0" w:space="0" w:color="auto"/>
          </w:divBdr>
        </w:div>
        <w:div w:id="1365518804">
          <w:marLeft w:val="640"/>
          <w:marRight w:val="0"/>
          <w:marTop w:val="0"/>
          <w:marBottom w:val="0"/>
          <w:divBdr>
            <w:top w:val="none" w:sz="0" w:space="0" w:color="auto"/>
            <w:left w:val="none" w:sz="0" w:space="0" w:color="auto"/>
            <w:bottom w:val="none" w:sz="0" w:space="0" w:color="auto"/>
            <w:right w:val="none" w:sz="0" w:space="0" w:color="auto"/>
          </w:divBdr>
        </w:div>
        <w:div w:id="1118794787">
          <w:marLeft w:val="640"/>
          <w:marRight w:val="0"/>
          <w:marTop w:val="0"/>
          <w:marBottom w:val="0"/>
          <w:divBdr>
            <w:top w:val="none" w:sz="0" w:space="0" w:color="auto"/>
            <w:left w:val="none" w:sz="0" w:space="0" w:color="auto"/>
            <w:bottom w:val="none" w:sz="0" w:space="0" w:color="auto"/>
            <w:right w:val="none" w:sz="0" w:space="0" w:color="auto"/>
          </w:divBdr>
        </w:div>
        <w:div w:id="144203296">
          <w:marLeft w:val="640"/>
          <w:marRight w:val="0"/>
          <w:marTop w:val="0"/>
          <w:marBottom w:val="0"/>
          <w:divBdr>
            <w:top w:val="none" w:sz="0" w:space="0" w:color="auto"/>
            <w:left w:val="none" w:sz="0" w:space="0" w:color="auto"/>
            <w:bottom w:val="none" w:sz="0" w:space="0" w:color="auto"/>
            <w:right w:val="none" w:sz="0" w:space="0" w:color="auto"/>
          </w:divBdr>
        </w:div>
        <w:div w:id="541334425">
          <w:marLeft w:val="640"/>
          <w:marRight w:val="0"/>
          <w:marTop w:val="0"/>
          <w:marBottom w:val="0"/>
          <w:divBdr>
            <w:top w:val="none" w:sz="0" w:space="0" w:color="auto"/>
            <w:left w:val="none" w:sz="0" w:space="0" w:color="auto"/>
            <w:bottom w:val="none" w:sz="0" w:space="0" w:color="auto"/>
            <w:right w:val="none" w:sz="0" w:space="0" w:color="auto"/>
          </w:divBdr>
        </w:div>
        <w:div w:id="1450125438">
          <w:marLeft w:val="640"/>
          <w:marRight w:val="0"/>
          <w:marTop w:val="0"/>
          <w:marBottom w:val="0"/>
          <w:divBdr>
            <w:top w:val="none" w:sz="0" w:space="0" w:color="auto"/>
            <w:left w:val="none" w:sz="0" w:space="0" w:color="auto"/>
            <w:bottom w:val="none" w:sz="0" w:space="0" w:color="auto"/>
            <w:right w:val="none" w:sz="0" w:space="0" w:color="auto"/>
          </w:divBdr>
        </w:div>
        <w:div w:id="1963609751">
          <w:marLeft w:val="640"/>
          <w:marRight w:val="0"/>
          <w:marTop w:val="0"/>
          <w:marBottom w:val="0"/>
          <w:divBdr>
            <w:top w:val="none" w:sz="0" w:space="0" w:color="auto"/>
            <w:left w:val="none" w:sz="0" w:space="0" w:color="auto"/>
            <w:bottom w:val="none" w:sz="0" w:space="0" w:color="auto"/>
            <w:right w:val="none" w:sz="0" w:space="0" w:color="auto"/>
          </w:divBdr>
        </w:div>
        <w:div w:id="264772438">
          <w:marLeft w:val="640"/>
          <w:marRight w:val="0"/>
          <w:marTop w:val="0"/>
          <w:marBottom w:val="0"/>
          <w:divBdr>
            <w:top w:val="none" w:sz="0" w:space="0" w:color="auto"/>
            <w:left w:val="none" w:sz="0" w:space="0" w:color="auto"/>
            <w:bottom w:val="none" w:sz="0" w:space="0" w:color="auto"/>
            <w:right w:val="none" w:sz="0" w:space="0" w:color="auto"/>
          </w:divBdr>
        </w:div>
        <w:div w:id="1377899027">
          <w:marLeft w:val="640"/>
          <w:marRight w:val="0"/>
          <w:marTop w:val="0"/>
          <w:marBottom w:val="0"/>
          <w:divBdr>
            <w:top w:val="none" w:sz="0" w:space="0" w:color="auto"/>
            <w:left w:val="none" w:sz="0" w:space="0" w:color="auto"/>
            <w:bottom w:val="none" w:sz="0" w:space="0" w:color="auto"/>
            <w:right w:val="none" w:sz="0" w:space="0" w:color="auto"/>
          </w:divBdr>
        </w:div>
        <w:div w:id="1742829530">
          <w:marLeft w:val="640"/>
          <w:marRight w:val="0"/>
          <w:marTop w:val="0"/>
          <w:marBottom w:val="0"/>
          <w:divBdr>
            <w:top w:val="none" w:sz="0" w:space="0" w:color="auto"/>
            <w:left w:val="none" w:sz="0" w:space="0" w:color="auto"/>
            <w:bottom w:val="none" w:sz="0" w:space="0" w:color="auto"/>
            <w:right w:val="none" w:sz="0" w:space="0" w:color="auto"/>
          </w:divBdr>
        </w:div>
        <w:div w:id="407045135">
          <w:marLeft w:val="640"/>
          <w:marRight w:val="0"/>
          <w:marTop w:val="0"/>
          <w:marBottom w:val="0"/>
          <w:divBdr>
            <w:top w:val="none" w:sz="0" w:space="0" w:color="auto"/>
            <w:left w:val="none" w:sz="0" w:space="0" w:color="auto"/>
            <w:bottom w:val="none" w:sz="0" w:space="0" w:color="auto"/>
            <w:right w:val="none" w:sz="0" w:space="0" w:color="auto"/>
          </w:divBdr>
        </w:div>
        <w:div w:id="711463882">
          <w:marLeft w:val="640"/>
          <w:marRight w:val="0"/>
          <w:marTop w:val="0"/>
          <w:marBottom w:val="0"/>
          <w:divBdr>
            <w:top w:val="none" w:sz="0" w:space="0" w:color="auto"/>
            <w:left w:val="none" w:sz="0" w:space="0" w:color="auto"/>
            <w:bottom w:val="none" w:sz="0" w:space="0" w:color="auto"/>
            <w:right w:val="none" w:sz="0" w:space="0" w:color="auto"/>
          </w:divBdr>
        </w:div>
        <w:div w:id="684790383">
          <w:marLeft w:val="640"/>
          <w:marRight w:val="0"/>
          <w:marTop w:val="0"/>
          <w:marBottom w:val="0"/>
          <w:divBdr>
            <w:top w:val="none" w:sz="0" w:space="0" w:color="auto"/>
            <w:left w:val="none" w:sz="0" w:space="0" w:color="auto"/>
            <w:bottom w:val="none" w:sz="0" w:space="0" w:color="auto"/>
            <w:right w:val="none" w:sz="0" w:space="0" w:color="auto"/>
          </w:divBdr>
        </w:div>
        <w:div w:id="723721060">
          <w:marLeft w:val="640"/>
          <w:marRight w:val="0"/>
          <w:marTop w:val="0"/>
          <w:marBottom w:val="0"/>
          <w:divBdr>
            <w:top w:val="none" w:sz="0" w:space="0" w:color="auto"/>
            <w:left w:val="none" w:sz="0" w:space="0" w:color="auto"/>
            <w:bottom w:val="none" w:sz="0" w:space="0" w:color="auto"/>
            <w:right w:val="none" w:sz="0" w:space="0" w:color="auto"/>
          </w:divBdr>
        </w:div>
        <w:div w:id="1492452191">
          <w:marLeft w:val="640"/>
          <w:marRight w:val="0"/>
          <w:marTop w:val="0"/>
          <w:marBottom w:val="0"/>
          <w:divBdr>
            <w:top w:val="none" w:sz="0" w:space="0" w:color="auto"/>
            <w:left w:val="none" w:sz="0" w:space="0" w:color="auto"/>
            <w:bottom w:val="none" w:sz="0" w:space="0" w:color="auto"/>
            <w:right w:val="none" w:sz="0" w:space="0" w:color="auto"/>
          </w:divBdr>
        </w:div>
        <w:div w:id="1648389720">
          <w:marLeft w:val="640"/>
          <w:marRight w:val="0"/>
          <w:marTop w:val="0"/>
          <w:marBottom w:val="0"/>
          <w:divBdr>
            <w:top w:val="none" w:sz="0" w:space="0" w:color="auto"/>
            <w:left w:val="none" w:sz="0" w:space="0" w:color="auto"/>
            <w:bottom w:val="none" w:sz="0" w:space="0" w:color="auto"/>
            <w:right w:val="none" w:sz="0" w:space="0" w:color="auto"/>
          </w:divBdr>
        </w:div>
        <w:div w:id="1279679754">
          <w:marLeft w:val="640"/>
          <w:marRight w:val="0"/>
          <w:marTop w:val="0"/>
          <w:marBottom w:val="0"/>
          <w:divBdr>
            <w:top w:val="none" w:sz="0" w:space="0" w:color="auto"/>
            <w:left w:val="none" w:sz="0" w:space="0" w:color="auto"/>
            <w:bottom w:val="none" w:sz="0" w:space="0" w:color="auto"/>
            <w:right w:val="none" w:sz="0" w:space="0" w:color="auto"/>
          </w:divBdr>
        </w:div>
        <w:div w:id="1556895990">
          <w:marLeft w:val="640"/>
          <w:marRight w:val="0"/>
          <w:marTop w:val="0"/>
          <w:marBottom w:val="0"/>
          <w:divBdr>
            <w:top w:val="none" w:sz="0" w:space="0" w:color="auto"/>
            <w:left w:val="none" w:sz="0" w:space="0" w:color="auto"/>
            <w:bottom w:val="none" w:sz="0" w:space="0" w:color="auto"/>
            <w:right w:val="none" w:sz="0" w:space="0" w:color="auto"/>
          </w:divBdr>
        </w:div>
        <w:div w:id="1916355468">
          <w:marLeft w:val="640"/>
          <w:marRight w:val="0"/>
          <w:marTop w:val="0"/>
          <w:marBottom w:val="0"/>
          <w:divBdr>
            <w:top w:val="none" w:sz="0" w:space="0" w:color="auto"/>
            <w:left w:val="none" w:sz="0" w:space="0" w:color="auto"/>
            <w:bottom w:val="none" w:sz="0" w:space="0" w:color="auto"/>
            <w:right w:val="none" w:sz="0" w:space="0" w:color="auto"/>
          </w:divBdr>
        </w:div>
        <w:div w:id="1825856062">
          <w:marLeft w:val="640"/>
          <w:marRight w:val="0"/>
          <w:marTop w:val="0"/>
          <w:marBottom w:val="0"/>
          <w:divBdr>
            <w:top w:val="none" w:sz="0" w:space="0" w:color="auto"/>
            <w:left w:val="none" w:sz="0" w:space="0" w:color="auto"/>
            <w:bottom w:val="none" w:sz="0" w:space="0" w:color="auto"/>
            <w:right w:val="none" w:sz="0" w:space="0" w:color="auto"/>
          </w:divBdr>
        </w:div>
        <w:div w:id="274140527">
          <w:marLeft w:val="640"/>
          <w:marRight w:val="0"/>
          <w:marTop w:val="0"/>
          <w:marBottom w:val="0"/>
          <w:divBdr>
            <w:top w:val="none" w:sz="0" w:space="0" w:color="auto"/>
            <w:left w:val="none" w:sz="0" w:space="0" w:color="auto"/>
            <w:bottom w:val="none" w:sz="0" w:space="0" w:color="auto"/>
            <w:right w:val="none" w:sz="0" w:space="0" w:color="auto"/>
          </w:divBdr>
        </w:div>
        <w:div w:id="1690837714">
          <w:marLeft w:val="640"/>
          <w:marRight w:val="0"/>
          <w:marTop w:val="0"/>
          <w:marBottom w:val="0"/>
          <w:divBdr>
            <w:top w:val="none" w:sz="0" w:space="0" w:color="auto"/>
            <w:left w:val="none" w:sz="0" w:space="0" w:color="auto"/>
            <w:bottom w:val="none" w:sz="0" w:space="0" w:color="auto"/>
            <w:right w:val="none" w:sz="0" w:space="0" w:color="auto"/>
          </w:divBdr>
        </w:div>
        <w:div w:id="1889805741">
          <w:marLeft w:val="640"/>
          <w:marRight w:val="0"/>
          <w:marTop w:val="0"/>
          <w:marBottom w:val="0"/>
          <w:divBdr>
            <w:top w:val="none" w:sz="0" w:space="0" w:color="auto"/>
            <w:left w:val="none" w:sz="0" w:space="0" w:color="auto"/>
            <w:bottom w:val="none" w:sz="0" w:space="0" w:color="auto"/>
            <w:right w:val="none" w:sz="0" w:space="0" w:color="auto"/>
          </w:divBdr>
        </w:div>
        <w:div w:id="1996303525">
          <w:marLeft w:val="640"/>
          <w:marRight w:val="0"/>
          <w:marTop w:val="0"/>
          <w:marBottom w:val="0"/>
          <w:divBdr>
            <w:top w:val="none" w:sz="0" w:space="0" w:color="auto"/>
            <w:left w:val="none" w:sz="0" w:space="0" w:color="auto"/>
            <w:bottom w:val="none" w:sz="0" w:space="0" w:color="auto"/>
            <w:right w:val="none" w:sz="0" w:space="0" w:color="auto"/>
          </w:divBdr>
        </w:div>
        <w:div w:id="1397051440">
          <w:marLeft w:val="640"/>
          <w:marRight w:val="0"/>
          <w:marTop w:val="0"/>
          <w:marBottom w:val="0"/>
          <w:divBdr>
            <w:top w:val="none" w:sz="0" w:space="0" w:color="auto"/>
            <w:left w:val="none" w:sz="0" w:space="0" w:color="auto"/>
            <w:bottom w:val="none" w:sz="0" w:space="0" w:color="auto"/>
            <w:right w:val="none" w:sz="0" w:space="0" w:color="auto"/>
          </w:divBdr>
        </w:div>
        <w:div w:id="1796169695">
          <w:marLeft w:val="640"/>
          <w:marRight w:val="0"/>
          <w:marTop w:val="0"/>
          <w:marBottom w:val="0"/>
          <w:divBdr>
            <w:top w:val="none" w:sz="0" w:space="0" w:color="auto"/>
            <w:left w:val="none" w:sz="0" w:space="0" w:color="auto"/>
            <w:bottom w:val="none" w:sz="0" w:space="0" w:color="auto"/>
            <w:right w:val="none" w:sz="0" w:space="0" w:color="auto"/>
          </w:divBdr>
        </w:div>
        <w:div w:id="264001169">
          <w:marLeft w:val="640"/>
          <w:marRight w:val="0"/>
          <w:marTop w:val="0"/>
          <w:marBottom w:val="0"/>
          <w:divBdr>
            <w:top w:val="none" w:sz="0" w:space="0" w:color="auto"/>
            <w:left w:val="none" w:sz="0" w:space="0" w:color="auto"/>
            <w:bottom w:val="none" w:sz="0" w:space="0" w:color="auto"/>
            <w:right w:val="none" w:sz="0" w:space="0" w:color="auto"/>
          </w:divBdr>
        </w:div>
        <w:div w:id="551816797">
          <w:marLeft w:val="640"/>
          <w:marRight w:val="0"/>
          <w:marTop w:val="0"/>
          <w:marBottom w:val="0"/>
          <w:divBdr>
            <w:top w:val="none" w:sz="0" w:space="0" w:color="auto"/>
            <w:left w:val="none" w:sz="0" w:space="0" w:color="auto"/>
            <w:bottom w:val="none" w:sz="0" w:space="0" w:color="auto"/>
            <w:right w:val="none" w:sz="0" w:space="0" w:color="auto"/>
          </w:divBdr>
        </w:div>
        <w:div w:id="510490735">
          <w:marLeft w:val="640"/>
          <w:marRight w:val="0"/>
          <w:marTop w:val="0"/>
          <w:marBottom w:val="0"/>
          <w:divBdr>
            <w:top w:val="none" w:sz="0" w:space="0" w:color="auto"/>
            <w:left w:val="none" w:sz="0" w:space="0" w:color="auto"/>
            <w:bottom w:val="none" w:sz="0" w:space="0" w:color="auto"/>
            <w:right w:val="none" w:sz="0" w:space="0" w:color="auto"/>
          </w:divBdr>
        </w:div>
        <w:div w:id="1774595245">
          <w:marLeft w:val="640"/>
          <w:marRight w:val="0"/>
          <w:marTop w:val="0"/>
          <w:marBottom w:val="0"/>
          <w:divBdr>
            <w:top w:val="none" w:sz="0" w:space="0" w:color="auto"/>
            <w:left w:val="none" w:sz="0" w:space="0" w:color="auto"/>
            <w:bottom w:val="none" w:sz="0" w:space="0" w:color="auto"/>
            <w:right w:val="none" w:sz="0" w:space="0" w:color="auto"/>
          </w:divBdr>
        </w:div>
        <w:div w:id="2087266025">
          <w:marLeft w:val="640"/>
          <w:marRight w:val="0"/>
          <w:marTop w:val="0"/>
          <w:marBottom w:val="0"/>
          <w:divBdr>
            <w:top w:val="none" w:sz="0" w:space="0" w:color="auto"/>
            <w:left w:val="none" w:sz="0" w:space="0" w:color="auto"/>
            <w:bottom w:val="none" w:sz="0" w:space="0" w:color="auto"/>
            <w:right w:val="none" w:sz="0" w:space="0" w:color="auto"/>
          </w:divBdr>
        </w:div>
        <w:div w:id="1194542566">
          <w:marLeft w:val="640"/>
          <w:marRight w:val="0"/>
          <w:marTop w:val="0"/>
          <w:marBottom w:val="0"/>
          <w:divBdr>
            <w:top w:val="none" w:sz="0" w:space="0" w:color="auto"/>
            <w:left w:val="none" w:sz="0" w:space="0" w:color="auto"/>
            <w:bottom w:val="none" w:sz="0" w:space="0" w:color="auto"/>
            <w:right w:val="none" w:sz="0" w:space="0" w:color="auto"/>
          </w:divBdr>
        </w:div>
        <w:div w:id="856694277">
          <w:marLeft w:val="640"/>
          <w:marRight w:val="0"/>
          <w:marTop w:val="0"/>
          <w:marBottom w:val="0"/>
          <w:divBdr>
            <w:top w:val="none" w:sz="0" w:space="0" w:color="auto"/>
            <w:left w:val="none" w:sz="0" w:space="0" w:color="auto"/>
            <w:bottom w:val="none" w:sz="0" w:space="0" w:color="auto"/>
            <w:right w:val="none" w:sz="0" w:space="0" w:color="auto"/>
          </w:divBdr>
        </w:div>
        <w:div w:id="832527254">
          <w:marLeft w:val="640"/>
          <w:marRight w:val="0"/>
          <w:marTop w:val="0"/>
          <w:marBottom w:val="0"/>
          <w:divBdr>
            <w:top w:val="none" w:sz="0" w:space="0" w:color="auto"/>
            <w:left w:val="none" w:sz="0" w:space="0" w:color="auto"/>
            <w:bottom w:val="none" w:sz="0" w:space="0" w:color="auto"/>
            <w:right w:val="none" w:sz="0" w:space="0" w:color="auto"/>
          </w:divBdr>
        </w:div>
        <w:div w:id="769473403">
          <w:marLeft w:val="640"/>
          <w:marRight w:val="0"/>
          <w:marTop w:val="0"/>
          <w:marBottom w:val="0"/>
          <w:divBdr>
            <w:top w:val="none" w:sz="0" w:space="0" w:color="auto"/>
            <w:left w:val="none" w:sz="0" w:space="0" w:color="auto"/>
            <w:bottom w:val="none" w:sz="0" w:space="0" w:color="auto"/>
            <w:right w:val="none" w:sz="0" w:space="0" w:color="auto"/>
          </w:divBdr>
        </w:div>
        <w:div w:id="1888443731">
          <w:marLeft w:val="640"/>
          <w:marRight w:val="0"/>
          <w:marTop w:val="0"/>
          <w:marBottom w:val="0"/>
          <w:divBdr>
            <w:top w:val="none" w:sz="0" w:space="0" w:color="auto"/>
            <w:left w:val="none" w:sz="0" w:space="0" w:color="auto"/>
            <w:bottom w:val="none" w:sz="0" w:space="0" w:color="auto"/>
            <w:right w:val="none" w:sz="0" w:space="0" w:color="auto"/>
          </w:divBdr>
        </w:div>
        <w:div w:id="1725909124">
          <w:marLeft w:val="640"/>
          <w:marRight w:val="0"/>
          <w:marTop w:val="0"/>
          <w:marBottom w:val="0"/>
          <w:divBdr>
            <w:top w:val="none" w:sz="0" w:space="0" w:color="auto"/>
            <w:left w:val="none" w:sz="0" w:space="0" w:color="auto"/>
            <w:bottom w:val="none" w:sz="0" w:space="0" w:color="auto"/>
            <w:right w:val="none" w:sz="0" w:space="0" w:color="auto"/>
          </w:divBdr>
        </w:div>
        <w:div w:id="487939384">
          <w:marLeft w:val="640"/>
          <w:marRight w:val="0"/>
          <w:marTop w:val="0"/>
          <w:marBottom w:val="0"/>
          <w:divBdr>
            <w:top w:val="none" w:sz="0" w:space="0" w:color="auto"/>
            <w:left w:val="none" w:sz="0" w:space="0" w:color="auto"/>
            <w:bottom w:val="none" w:sz="0" w:space="0" w:color="auto"/>
            <w:right w:val="none" w:sz="0" w:space="0" w:color="auto"/>
          </w:divBdr>
        </w:div>
        <w:div w:id="1425296445">
          <w:marLeft w:val="640"/>
          <w:marRight w:val="0"/>
          <w:marTop w:val="0"/>
          <w:marBottom w:val="0"/>
          <w:divBdr>
            <w:top w:val="none" w:sz="0" w:space="0" w:color="auto"/>
            <w:left w:val="none" w:sz="0" w:space="0" w:color="auto"/>
            <w:bottom w:val="none" w:sz="0" w:space="0" w:color="auto"/>
            <w:right w:val="none" w:sz="0" w:space="0" w:color="auto"/>
          </w:divBdr>
        </w:div>
        <w:div w:id="1854295506">
          <w:marLeft w:val="640"/>
          <w:marRight w:val="0"/>
          <w:marTop w:val="0"/>
          <w:marBottom w:val="0"/>
          <w:divBdr>
            <w:top w:val="none" w:sz="0" w:space="0" w:color="auto"/>
            <w:left w:val="none" w:sz="0" w:space="0" w:color="auto"/>
            <w:bottom w:val="none" w:sz="0" w:space="0" w:color="auto"/>
            <w:right w:val="none" w:sz="0" w:space="0" w:color="auto"/>
          </w:divBdr>
        </w:div>
        <w:div w:id="521282553">
          <w:marLeft w:val="640"/>
          <w:marRight w:val="0"/>
          <w:marTop w:val="0"/>
          <w:marBottom w:val="0"/>
          <w:divBdr>
            <w:top w:val="none" w:sz="0" w:space="0" w:color="auto"/>
            <w:left w:val="none" w:sz="0" w:space="0" w:color="auto"/>
            <w:bottom w:val="none" w:sz="0" w:space="0" w:color="auto"/>
            <w:right w:val="none" w:sz="0" w:space="0" w:color="auto"/>
          </w:divBdr>
        </w:div>
        <w:div w:id="156311443">
          <w:marLeft w:val="640"/>
          <w:marRight w:val="0"/>
          <w:marTop w:val="0"/>
          <w:marBottom w:val="0"/>
          <w:divBdr>
            <w:top w:val="none" w:sz="0" w:space="0" w:color="auto"/>
            <w:left w:val="none" w:sz="0" w:space="0" w:color="auto"/>
            <w:bottom w:val="none" w:sz="0" w:space="0" w:color="auto"/>
            <w:right w:val="none" w:sz="0" w:space="0" w:color="auto"/>
          </w:divBdr>
        </w:div>
        <w:div w:id="1568566433">
          <w:marLeft w:val="640"/>
          <w:marRight w:val="0"/>
          <w:marTop w:val="0"/>
          <w:marBottom w:val="0"/>
          <w:divBdr>
            <w:top w:val="none" w:sz="0" w:space="0" w:color="auto"/>
            <w:left w:val="none" w:sz="0" w:space="0" w:color="auto"/>
            <w:bottom w:val="none" w:sz="0" w:space="0" w:color="auto"/>
            <w:right w:val="none" w:sz="0" w:space="0" w:color="auto"/>
          </w:divBdr>
        </w:div>
        <w:div w:id="305622177">
          <w:marLeft w:val="640"/>
          <w:marRight w:val="0"/>
          <w:marTop w:val="0"/>
          <w:marBottom w:val="0"/>
          <w:divBdr>
            <w:top w:val="none" w:sz="0" w:space="0" w:color="auto"/>
            <w:left w:val="none" w:sz="0" w:space="0" w:color="auto"/>
            <w:bottom w:val="none" w:sz="0" w:space="0" w:color="auto"/>
            <w:right w:val="none" w:sz="0" w:space="0" w:color="auto"/>
          </w:divBdr>
        </w:div>
        <w:div w:id="89280908">
          <w:marLeft w:val="640"/>
          <w:marRight w:val="0"/>
          <w:marTop w:val="0"/>
          <w:marBottom w:val="0"/>
          <w:divBdr>
            <w:top w:val="none" w:sz="0" w:space="0" w:color="auto"/>
            <w:left w:val="none" w:sz="0" w:space="0" w:color="auto"/>
            <w:bottom w:val="none" w:sz="0" w:space="0" w:color="auto"/>
            <w:right w:val="none" w:sz="0" w:space="0" w:color="auto"/>
          </w:divBdr>
        </w:div>
      </w:divsChild>
    </w:div>
    <w:div w:id="166142327">
      <w:bodyDiv w:val="1"/>
      <w:marLeft w:val="0"/>
      <w:marRight w:val="0"/>
      <w:marTop w:val="0"/>
      <w:marBottom w:val="0"/>
      <w:divBdr>
        <w:top w:val="none" w:sz="0" w:space="0" w:color="auto"/>
        <w:left w:val="none" w:sz="0" w:space="0" w:color="auto"/>
        <w:bottom w:val="none" w:sz="0" w:space="0" w:color="auto"/>
        <w:right w:val="none" w:sz="0" w:space="0" w:color="auto"/>
      </w:divBdr>
      <w:divsChild>
        <w:div w:id="674038629">
          <w:marLeft w:val="640"/>
          <w:marRight w:val="0"/>
          <w:marTop w:val="0"/>
          <w:marBottom w:val="0"/>
          <w:divBdr>
            <w:top w:val="none" w:sz="0" w:space="0" w:color="auto"/>
            <w:left w:val="none" w:sz="0" w:space="0" w:color="auto"/>
            <w:bottom w:val="none" w:sz="0" w:space="0" w:color="auto"/>
            <w:right w:val="none" w:sz="0" w:space="0" w:color="auto"/>
          </w:divBdr>
        </w:div>
        <w:div w:id="823932707">
          <w:marLeft w:val="640"/>
          <w:marRight w:val="0"/>
          <w:marTop w:val="0"/>
          <w:marBottom w:val="0"/>
          <w:divBdr>
            <w:top w:val="none" w:sz="0" w:space="0" w:color="auto"/>
            <w:left w:val="none" w:sz="0" w:space="0" w:color="auto"/>
            <w:bottom w:val="none" w:sz="0" w:space="0" w:color="auto"/>
            <w:right w:val="none" w:sz="0" w:space="0" w:color="auto"/>
          </w:divBdr>
        </w:div>
        <w:div w:id="1319991434">
          <w:marLeft w:val="640"/>
          <w:marRight w:val="0"/>
          <w:marTop w:val="0"/>
          <w:marBottom w:val="0"/>
          <w:divBdr>
            <w:top w:val="none" w:sz="0" w:space="0" w:color="auto"/>
            <w:left w:val="none" w:sz="0" w:space="0" w:color="auto"/>
            <w:bottom w:val="none" w:sz="0" w:space="0" w:color="auto"/>
            <w:right w:val="none" w:sz="0" w:space="0" w:color="auto"/>
          </w:divBdr>
        </w:div>
        <w:div w:id="1624582205">
          <w:marLeft w:val="640"/>
          <w:marRight w:val="0"/>
          <w:marTop w:val="0"/>
          <w:marBottom w:val="0"/>
          <w:divBdr>
            <w:top w:val="none" w:sz="0" w:space="0" w:color="auto"/>
            <w:left w:val="none" w:sz="0" w:space="0" w:color="auto"/>
            <w:bottom w:val="none" w:sz="0" w:space="0" w:color="auto"/>
            <w:right w:val="none" w:sz="0" w:space="0" w:color="auto"/>
          </w:divBdr>
        </w:div>
        <w:div w:id="867791887">
          <w:marLeft w:val="640"/>
          <w:marRight w:val="0"/>
          <w:marTop w:val="0"/>
          <w:marBottom w:val="0"/>
          <w:divBdr>
            <w:top w:val="none" w:sz="0" w:space="0" w:color="auto"/>
            <w:left w:val="none" w:sz="0" w:space="0" w:color="auto"/>
            <w:bottom w:val="none" w:sz="0" w:space="0" w:color="auto"/>
            <w:right w:val="none" w:sz="0" w:space="0" w:color="auto"/>
          </w:divBdr>
        </w:div>
        <w:div w:id="47344884">
          <w:marLeft w:val="640"/>
          <w:marRight w:val="0"/>
          <w:marTop w:val="0"/>
          <w:marBottom w:val="0"/>
          <w:divBdr>
            <w:top w:val="none" w:sz="0" w:space="0" w:color="auto"/>
            <w:left w:val="none" w:sz="0" w:space="0" w:color="auto"/>
            <w:bottom w:val="none" w:sz="0" w:space="0" w:color="auto"/>
            <w:right w:val="none" w:sz="0" w:space="0" w:color="auto"/>
          </w:divBdr>
        </w:div>
        <w:div w:id="2135173903">
          <w:marLeft w:val="640"/>
          <w:marRight w:val="0"/>
          <w:marTop w:val="0"/>
          <w:marBottom w:val="0"/>
          <w:divBdr>
            <w:top w:val="none" w:sz="0" w:space="0" w:color="auto"/>
            <w:left w:val="none" w:sz="0" w:space="0" w:color="auto"/>
            <w:bottom w:val="none" w:sz="0" w:space="0" w:color="auto"/>
            <w:right w:val="none" w:sz="0" w:space="0" w:color="auto"/>
          </w:divBdr>
        </w:div>
        <w:div w:id="1866284716">
          <w:marLeft w:val="640"/>
          <w:marRight w:val="0"/>
          <w:marTop w:val="0"/>
          <w:marBottom w:val="0"/>
          <w:divBdr>
            <w:top w:val="none" w:sz="0" w:space="0" w:color="auto"/>
            <w:left w:val="none" w:sz="0" w:space="0" w:color="auto"/>
            <w:bottom w:val="none" w:sz="0" w:space="0" w:color="auto"/>
            <w:right w:val="none" w:sz="0" w:space="0" w:color="auto"/>
          </w:divBdr>
        </w:div>
        <w:div w:id="1931497893">
          <w:marLeft w:val="640"/>
          <w:marRight w:val="0"/>
          <w:marTop w:val="0"/>
          <w:marBottom w:val="0"/>
          <w:divBdr>
            <w:top w:val="none" w:sz="0" w:space="0" w:color="auto"/>
            <w:left w:val="none" w:sz="0" w:space="0" w:color="auto"/>
            <w:bottom w:val="none" w:sz="0" w:space="0" w:color="auto"/>
            <w:right w:val="none" w:sz="0" w:space="0" w:color="auto"/>
          </w:divBdr>
        </w:div>
        <w:div w:id="1246455396">
          <w:marLeft w:val="640"/>
          <w:marRight w:val="0"/>
          <w:marTop w:val="0"/>
          <w:marBottom w:val="0"/>
          <w:divBdr>
            <w:top w:val="none" w:sz="0" w:space="0" w:color="auto"/>
            <w:left w:val="none" w:sz="0" w:space="0" w:color="auto"/>
            <w:bottom w:val="none" w:sz="0" w:space="0" w:color="auto"/>
            <w:right w:val="none" w:sz="0" w:space="0" w:color="auto"/>
          </w:divBdr>
        </w:div>
        <w:div w:id="555699312">
          <w:marLeft w:val="640"/>
          <w:marRight w:val="0"/>
          <w:marTop w:val="0"/>
          <w:marBottom w:val="0"/>
          <w:divBdr>
            <w:top w:val="none" w:sz="0" w:space="0" w:color="auto"/>
            <w:left w:val="none" w:sz="0" w:space="0" w:color="auto"/>
            <w:bottom w:val="none" w:sz="0" w:space="0" w:color="auto"/>
            <w:right w:val="none" w:sz="0" w:space="0" w:color="auto"/>
          </w:divBdr>
        </w:div>
        <w:div w:id="6686411">
          <w:marLeft w:val="640"/>
          <w:marRight w:val="0"/>
          <w:marTop w:val="0"/>
          <w:marBottom w:val="0"/>
          <w:divBdr>
            <w:top w:val="none" w:sz="0" w:space="0" w:color="auto"/>
            <w:left w:val="none" w:sz="0" w:space="0" w:color="auto"/>
            <w:bottom w:val="none" w:sz="0" w:space="0" w:color="auto"/>
            <w:right w:val="none" w:sz="0" w:space="0" w:color="auto"/>
          </w:divBdr>
        </w:div>
        <w:div w:id="795029467">
          <w:marLeft w:val="640"/>
          <w:marRight w:val="0"/>
          <w:marTop w:val="0"/>
          <w:marBottom w:val="0"/>
          <w:divBdr>
            <w:top w:val="none" w:sz="0" w:space="0" w:color="auto"/>
            <w:left w:val="none" w:sz="0" w:space="0" w:color="auto"/>
            <w:bottom w:val="none" w:sz="0" w:space="0" w:color="auto"/>
            <w:right w:val="none" w:sz="0" w:space="0" w:color="auto"/>
          </w:divBdr>
        </w:div>
        <w:div w:id="1787040836">
          <w:marLeft w:val="640"/>
          <w:marRight w:val="0"/>
          <w:marTop w:val="0"/>
          <w:marBottom w:val="0"/>
          <w:divBdr>
            <w:top w:val="none" w:sz="0" w:space="0" w:color="auto"/>
            <w:left w:val="none" w:sz="0" w:space="0" w:color="auto"/>
            <w:bottom w:val="none" w:sz="0" w:space="0" w:color="auto"/>
            <w:right w:val="none" w:sz="0" w:space="0" w:color="auto"/>
          </w:divBdr>
        </w:div>
        <w:div w:id="134765213">
          <w:marLeft w:val="640"/>
          <w:marRight w:val="0"/>
          <w:marTop w:val="0"/>
          <w:marBottom w:val="0"/>
          <w:divBdr>
            <w:top w:val="none" w:sz="0" w:space="0" w:color="auto"/>
            <w:left w:val="none" w:sz="0" w:space="0" w:color="auto"/>
            <w:bottom w:val="none" w:sz="0" w:space="0" w:color="auto"/>
            <w:right w:val="none" w:sz="0" w:space="0" w:color="auto"/>
          </w:divBdr>
        </w:div>
        <w:div w:id="1334408592">
          <w:marLeft w:val="640"/>
          <w:marRight w:val="0"/>
          <w:marTop w:val="0"/>
          <w:marBottom w:val="0"/>
          <w:divBdr>
            <w:top w:val="none" w:sz="0" w:space="0" w:color="auto"/>
            <w:left w:val="none" w:sz="0" w:space="0" w:color="auto"/>
            <w:bottom w:val="none" w:sz="0" w:space="0" w:color="auto"/>
            <w:right w:val="none" w:sz="0" w:space="0" w:color="auto"/>
          </w:divBdr>
        </w:div>
        <w:div w:id="1032923184">
          <w:marLeft w:val="640"/>
          <w:marRight w:val="0"/>
          <w:marTop w:val="0"/>
          <w:marBottom w:val="0"/>
          <w:divBdr>
            <w:top w:val="none" w:sz="0" w:space="0" w:color="auto"/>
            <w:left w:val="none" w:sz="0" w:space="0" w:color="auto"/>
            <w:bottom w:val="none" w:sz="0" w:space="0" w:color="auto"/>
            <w:right w:val="none" w:sz="0" w:space="0" w:color="auto"/>
          </w:divBdr>
        </w:div>
        <w:div w:id="1422797158">
          <w:marLeft w:val="640"/>
          <w:marRight w:val="0"/>
          <w:marTop w:val="0"/>
          <w:marBottom w:val="0"/>
          <w:divBdr>
            <w:top w:val="none" w:sz="0" w:space="0" w:color="auto"/>
            <w:left w:val="none" w:sz="0" w:space="0" w:color="auto"/>
            <w:bottom w:val="none" w:sz="0" w:space="0" w:color="auto"/>
            <w:right w:val="none" w:sz="0" w:space="0" w:color="auto"/>
          </w:divBdr>
        </w:div>
        <w:div w:id="1049263673">
          <w:marLeft w:val="640"/>
          <w:marRight w:val="0"/>
          <w:marTop w:val="0"/>
          <w:marBottom w:val="0"/>
          <w:divBdr>
            <w:top w:val="none" w:sz="0" w:space="0" w:color="auto"/>
            <w:left w:val="none" w:sz="0" w:space="0" w:color="auto"/>
            <w:bottom w:val="none" w:sz="0" w:space="0" w:color="auto"/>
            <w:right w:val="none" w:sz="0" w:space="0" w:color="auto"/>
          </w:divBdr>
        </w:div>
        <w:div w:id="264576870">
          <w:marLeft w:val="640"/>
          <w:marRight w:val="0"/>
          <w:marTop w:val="0"/>
          <w:marBottom w:val="0"/>
          <w:divBdr>
            <w:top w:val="none" w:sz="0" w:space="0" w:color="auto"/>
            <w:left w:val="none" w:sz="0" w:space="0" w:color="auto"/>
            <w:bottom w:val="none" w:sz="0" w:space="0" w:color="auto"/>
            <w:right w:val="none" w:sz="0" w:space="0" w:color="auto"/>
          </w:divBdr>
        </w:div>
        <w:div w:id="338848535">
          <w:marLeft w:val="640"/>
          <w:marRight w:val="0"/>
          <w:marTop w:val="0"/>
          <w:marBottom w:val="0"/>
          <w:divBdr>
            <w:top w:val="none" w:sz="0" w:space="0" w:color="auto"/>
            <w:left w:val="none" w:sz="0" w:space="0" w:color="auto"/>
            <w:bottom w:val="none" w:sz="0" w:space="0" w:color="auto"/>
            <w:right w:val="none" w:sz="0" w:space="0" w:color="auto"/>
          </w:divBdr>
        </w:div>
        <w:div w:id="93988383">
          <w:marLeft w:val="640"/>
          <w:marRight w:val="0"/>
          <w:marTop w:val="0"/>
          <w:marBottom w:val="0"/>
          <w:divBdr>
            <w:top w:val="none" w:sz="0" w:space="0" w:color="auto"/>
            <w:left w:val="none" w:sz="0" w:space="0" w:color="auto"/>
            <w:bottom w:val="none" w:sz="0" w:space="0" w:color="auto"/>
            <w:right w:val="none" w:sz="0" w:space="0" w:color="auto"/>
          </w:divBdr>
        </w:div>
        <w:div w:id="306282068">
          <w:marLeft w:val="640"/>
          <w:marRight w:val="0"/>
          <w:marTop w:val="0"/>
          <w:marBottom w:val="0"/>
          <w:divBdr>
            <w:top w:val="none" w:sz="0" w:space="0" w:color="auto"/>
            <w:left w:val="none" w:sz="0" w:space="0" w:color="auto"/>
            <w:bottom w:val="none" w:sz="0" w:space="0" w:color="auto"/>
            <w:right w:val="none" w:sz="0" w:space="0" w:color="auto"/>
          </w:divBdr>
        </w:div>
        <w:div w:id="157045316">
          <w:marLeft w:val="640"/>
          <w:marRight w:val="0"/>
          <w:marTop w:val="0"/>
          <w:marBottom w:val="0"/>
          <w:divBdr>
            <w:top w:val="none" w:sz="0" w:space="0" w:color="auto"/>
            <w:left w:val="none" w:sz="0" w:space="0" w:color="auto"/>
            <w:bottom w:val="none" w:sz="0" w:space="0" w:color="auto"/>
            <w:right w:val="none" w:sz="0" w:space="0" w:color="auto"/>
          </w:divBdr>
        </w:div>
        <w:div w:id="521868528">
          <w:marLeft w:val="640"/>
          <w:marRight w:val="0"/>
          <w:marTop w:val="0"/>
          <w:marBottom w:val="0"/>
          <w:divBdr>
            <w:top w:val="none" w:sz="0" w:space="0" w:color="auto"/>
            <w:left w:val="none" w:sz="0" w:space="0" w:color="auto"/>
            <w:bottom w:val="none" w:sz="0" w:space="0" w:color="auto"/>
            <w:right w:val="none" w:sz="0" w:space="0" w:color="auto"/>
          </w:divBdr>
        </w:div>
        <w:div w:id="1296833943">
          <w:marLeft w:val="640"/>
          <w:marRight w:val="0"/>
          <w:marTop w:val="0"/>
          <w:marBottom w:val="0"/>
          <w:divBdr>
            <w:top w:val="none" w:sz="0" w:space="0" w:color="auto"/>
            <w:left w:val="none" w:sz="0" w:space="0" w:color="auto"/>
            <w:bottom w:val="none" w:sz="0" w:space="0" w:color="auto"/>
            <w:right w:val="none" w:sz="0" w:space="0" w:color="auto"/>
          </w:divBdr>
        </w:div>
        <w:div w:id="888763037">
          <w:marLeft w:val="640"/>
          <w:marRight w:val="0"/>
          <w:marTop w:val="0"/>
          <w:marBottom w:val="0"/>
          <w:divBdr>
            <w:top w:val="none" w:sz="0" w:space="0" w:color="auto"/>
            <w:left w:val="none" w:sz="0" w:space="0" w:color="auto"/>
            <w:bottom w:val="none" w:sz="0" w:space="0" w:color="auto"/>
            <w:right w:val="none" w:sz="0" w:space="0" w:color="auto"/>
          </w:divBdr>
        </w:div>
        <w:div w:id="198475736">
          <w:marLeft w:val="640"/>
          <w:marRight w:val="0"/>
          <w:marTop w:val="0"/>
          <w:marBottom w:val="0"/>
          <w:divBdr>
            <w:top w:val="none" w:sz="0" w:space="0" w:color="auto"/>
            <w:left w:val="none" w:sz="0" w:space="0" w:color="auto"/>
            <w:bottom w:val="none" w:sz="0" w:space="0" w:color="auto"/>
            <w:right w:val="none" w:sz="0" w:space="0" w:color="auto"/>
          </w:divBdr>
        </w:div>
        <w:div w:id="754472471">
          <w:marLeft w:val="640"/>
          <w:marRight w:val="0"/>
          <w:marTop w:val="0"/>
          <w:marBottom w:val="0"/>
          <w:divBdr>
            <w:top w:val="none" w:sz="0" w:space="0" w:color="auto"/>
            <w:left w:val="none" w:sz="0" w:space="0" w:color="auto"/>
            <w:bottom w:val="none" w:sz="0" w:space="0" w:color="auto"/>
            <w:right w:val="none" w:sz="0" w:space="0" w:color="auto"/>
          </w:divBdr>
        </w:div>
        <w:div w:id="1670014506">
          <w:marLeft w:val="640"/>
          <w:marRight w:val="0"/>
          <w:marTop w:val="0"/>
          <w:marBottom w:val="0"/>
          <w:divBdr>
            <w:top w:val="none" w:sz="0" w:space="0" w:color="auto"/>
            <w:left w:val="none" w:sz="0" w:space="0" w:color="auto"/>
            <w:bottom w:val="none" w:sz="0" w:space="0" w:color="auto"/>
            <w:right w:val="none" w:sz="0" w:space="0" w:color="auto"/>
          </w:divBdr>
        </w:div>
        <w:div w:id="177086918">
          <w:marLeft w:val="640"/>
          <w:marRight w:val="0"/>
          <w:marTop w:val="0"/>
          <w:marBottom w:val="0"/>
          <w:divBdr>
            <w:top w:val="none" w:sz="0" w:space="0" w:color="auto"/>
            <w:left w:val="none" w:sz="0" w:space="0" w:color="auto"/>
            <w:bottom w:val="none" w:sz="0" w:space="0" w:color="auto"/>
            <w:right w:val="none" w:sz="0" w:space="0" w:color="auto"/>
          </w:divBdr>
        </w:div>
        <w:div w:id="743844193">
          <w:marLeft w:val="640"/>
          <w:marRight w:val="0"/>
          <w:marTop w:val="0"/>
          <w:marBottom w:val="0"/>
          <w:divBdr>
            <w:top w:val="none" w:sz="0" w:space="0" w:color="auto"/>
            <w:left w:val="none" w:sz="0" w:space="0" w:color="auto"/>
            <w:bottom w:val="none" w:sz="0" w:space="0" w:color="auto"/>
            <w:right w:val="none" w:sz="0" w:space="0" w:color="auto"/>
          </w:divBdr>
        </w:div>
        <w:div w:id="361170689">
          <w:marLeft w:val="640"/>
          <w:marRight w:val="0"/>
          <w:marTop w:val="0"/>
          <w:marBottom w:val="0"/>
          <w:divBdr>
            <w:top w:val="none" w:sz="0" w:space="0" w:color="auto"/>
            <w:left w:val="none" w:sz="0" w:space="0" w:color="auto"/>
            <w:bottom w:val="none" w:sz="0" w:space="0" w:color="auto"/>
            <w:right w:val="none" w:sz="0" w:space="0" w:color="auto"/>
          </w:divBdr>
        </w:div>
        <w:div w:id="946543099">
          <w:marLeft w:val="640"/>
          <w:marRight w:val="0"/>
          <w:marTop w:val="0"/>
          <w:marBottom w:val="0"/>
          <w:divBdr>
            <w:top w:val="none" w:sz="0" w:space="0" w:color="auto"/>
            <w:left w:val="none" w:sz="0" w:space="0" w:color="auto"/>
            <w:bottom w:val="none" w:sz="0" w:space="0" w:color="auto"/>
            <w:right w:val="none" w:sz="0" w:space="0" w:color="auto"/>
          </w:divBdr>
        </w:div>
        <w:div w:id="977535365">
          <w:marLeft w:val="640"/>
          <w:marRight w:val="0"/>
          <w:marTop w:val="0"/>
          <w:marBottom w:val="0"/>
          <w:divBdr>
            <w:top w:val="none" w:sz="0" w:space="0" w:color="auto"/>
            <w:left w:val="none" w:sz="0" w:space="0" w:color="auto"/>
            <w:bottom w:val="none" w:sz="0" w:space="0" w:color="auto"/>
            <w:right w:val="none" w:sz="0" w:space="0" w:color="auto"/>
          </w:divBdr>
        </w:div>
        <w:div w:id="1113786495">
          <w:marLeft w:val="640"/>
          <w:marRight w:val="0"/>
          <w:marTop w:val="0"/>
          <w:marBottom w:val="0"/>
          <w:divBdr>
            <w:top w:val="none" w:sz="0" w:space="0" w:color="auto"/>
            <w:left w:val="none" w:sz="0" w:space="0" w:color="auto"/>
            <w:bottom w:val="none" w:sz="0" w:space="0" w:color="auto"/>
            <w:right w:val="none" w:sz="0" w:space="0" w:color="auto"/>
          </w:divBdr>
        </w:div>
        <w:div w:id="61832012">
          <w:marLeft w:val="640"/>
          <w:marRight w:val="0"/>
          <w:marTop w:val="0"/>
          <w:marBottom w:val="0"/>
          <w:divBdr>
            <w:top w:val="none" w:sz="0" w:space="0" w:color="auto"/>
            <w:left w:val="none" w:sz="0" w:space="0" w:color="auto"/>
            <w:bottom w:val="none" w:sz="0" w:space="0" w:color="auto"/>
            <w:right w:val="none" w:sz="0" w:space="0" w:color="auto"/>
          </w:divBdr>
        </w:div>
        <w:div w:id="1116632020">
          <w:marLeft w:val="640"/>
          <w:marRight w:val="0"/>
          <w:marTop w:val="0"/>
          <w:marBottom w:val="0"/>
          <w:divBdr>
            <w:top w:val="none" w:sz="0" w:space="0" w:color="auto"/>
            <w:left w:val="none" w:sz="0" w:space="0" w:color="auto"/>
            <w:bottom w:val="none" w:sz="0" w:space="0" w:color="auto"/>
            <w:right w:val="none" w:sz="0" w:space="0" w:color="auto"/>
          </w:divBdr>
        </w:div>
        <w:div w:id="636643843">
          <w:marLeft w:val="640"/>
          <w:marRight w:val="0"/>
          <w:marTop w:val="0"/>
          <w:marBottom w:val="0"/>
          <w:divBdr>
            <w:top w:val="none" w:sz="0" w:space="0" w:color="auto"/>
            <w:left w:val="none" w:sz="0" w:space="0" w:color="auto"/>
            <w:bottom w:val="none" w:sz="0" w:space="0" w:color="auto"/>
            <w:right w:val="none" w:sz="0" w:space="0" w:color="auto"/>
          </w:divBdr>
        </w:div>
        <w:div w:id="706218310">
          <w:marLeft w:val="640"/>
          <w:marRight w:val="0"/>
          <w:marTop w:val="0"/>
          <w:marBottom w:val="0"/>
          <w:divBdr>
            <w:top w:val="none" w:sz="0" w:space="0" w:color="auto"/>
            <w:left w:val="none" w:sz="0" w:space="0" w:color="auto"/>
            <w:bottom w:val="none" w:sz="0" w:space="0" w:color="auto"/>
            <w:right w:val="none" w:sz="0" w:space="0" w:color="auto"/>
          </w:divBdr>
        </w:div>
        <w:div w:id="1470198425">
          <w:marLeft w:val="640"/>
          <w:marRight w:val="0"/>
          <w:marTop w:val="0"/>
          <w:marBottom w:val="0"/>
          <w:divBdr>
            <w:top w:val="none" w:sz="0" w:space="0" w:color="auto"/>
            <w:left w:val="none" w:sz="0" w:space="0" w:color="auto"/>
            <w:bottom w:val="none" w:sz="0" w:space="0" w:color="auto"/>
            <w:right w:val="none" w:sz="0" w:space="0" w:color="auto"/>
          </w:divBdr>
        </w:div>
        <w:div w:id="2094625289">
          <w:marLeft w:val="640"/>
          <w:marRight w:val="0"/>
          <w:marTop w:val="0"/>
          <w:marBottom w:val="0"/>
          <w:divBdr>
            <w:top w:val="none" w:sz="0" w:space="0" w:color="auto"/>
            <w:left w:val="none" w:sz="0" w:space="0" w:color="auto"/>
            <w:bottom w:val="none" w:sz="0" w:space="0" w:color="auto"/>
            <w:right w:val="none" w:sz="0" w:space="0" w:color="auto"/>
          </w:divBdr>
        </w:div>
        <w:div w:id="1649244638">
          <w:marLeft w:val="640"/>
          <w:marRight w:val="0"/>
          <w:marTop w:val="0"/>
          <w:marBottom w:val="0"/>
          <w:divBdr>
            <w:top w:val="none" w:sz="0" w:space="0" w:color="auto"/>
            <w:left w:val="none" w:sz="0" w:space="0" w:color="auto"/>
            <w:bottom w:val="none" w:sz="0" w:space="0" w:color="auto"/>
            <w:right w:val="none" w:sz="0" w:space="0" w:color="auto"/>
          </w:divBdr>
        </w:div>
        <w:div w:id="2017153598">
          <w:marLeft w:val="640"/>
          <w:marRight w:val="0"/>
          <w:marTop w:val="0"/>
          <w:marBottom w:val="0"/>
          <w:divBdr>
            <w:top w:val="none" w:sz="0" w:space="0" w:color="auto"/>
            <w:left w:val="none" w:sz="0" w:space="0" w:color="auto"/>
            <w:bottom w:val="none" w:sz="0" w:space="0" w:color="auto"/>
            <w:right w:val="none" w:sz="0" w:space="0" w:color="auto"/>
          </w:divBdr>
        </w:div>
        <w:div w:id="1188102815">
          <w:marLeft w:val="640"/>
          <w:marRight w:val="0"/>
          <w:marTop w:val="0"/>
          <w:marBottom w:val="0"/>
          <w:divBdr>
            <w:top w:val="none" w:sz="0" w:space="0" w:color="auto"/>
            <w:left w:val="none" w:sz="0" w:space="0" w:color="auto"/>
            <w:bottom w:val="none" w:sz="0" w:space="0" w:color="auto"/>
            <w:right w:val="none" w:sz="0" w:space="0" w:color="auto"/>
          </w:divBdr>
        </w:div>
        <w:div w:id="464012605">
          <w:marLeft w:val="640"/>
          <w:marRight w:val="0"/>
          <w:marTop w:val="0"/>
          <w:marBottom w:val="0"/>
          <w:divBdr>
            <w:top w:val="none" w:sz="0" w:space="0" w:color="auto"/>
            <w:left w:val="none" w:sz="0" w:space="0" w:color="auto"/>
            <w:bottom w:val="none" w:sz="0" w:space="0" w:color="auto"/>
            <w:right w:val="none" w:sz="0" w:space="0" w:color="auto"/>
          </w:divBdr>
        </w:div>
        <w:div w:id="1306086309">
          <w:marLeft w:val="640"/>
          <w:marRight w:val="0"/>
          <w:marTop w:val="0"/>
          <w:marBottom w:val="0"/>
          <w:divBdr>
            <w:top w:val="none" w:sz="0" w:space="0" w:color="auto"/>
            <w:left w:val="none" w:sz="0" w:space="0" w:color="auto"/>
            <w:bottom w:val="none" w:sz="0" w:space="0" w:color="auto"/>
            <w:right w:val="none" w:sz="0" w:space="0" w:color="auto"/>
          </w:divBdr>
        </w:div>
        <w:div w:id="452019975">
          <w:marLeft w:val="640"/>
          <w:marRight w:val="0"/>
          <w:marTop w:val="0"/>
          <w:marBottom w:val="0"/>
          <w:divBdr>
            <w:top w:val="none" w:sz="0" w:space="0" w:color="auto"/>
            <w:left w:val="none" w:sz="0" w:space="0" w:color="auto"/>
            <w:bottom w:val="none" w:sz="0" w:space="0" w:color="auto"/>
            <w:right w:val="none" w:sz="0" w:space="0" w:color="auto"/>
          </w:divBdr>
        </w:div>
        <w:div w:id="2027561443">
          <w:marLeft w:val="640"/>
          <w:marRight w:val="0"/>
          <w:marTop w:val="0"/>
          <w:marBottom w:val="0"/>
          <w:divBdr>
            <w:top w:val="none" w:sz="0" w:space="0" w:color="auto"/>
            <w:left w:val="none" w:sz="0" w:space="0" w:color="auto"/>
            <w:bottom w:val="none" w:sz="0" w:space="0" w:color="auto"/>
            <w:right w:val="none" w:sz="0" w:space="0" w:color="auto"/>
          </w:divBdr>
        </w:div>
        <w:div w:id="253317682">
          <w:marLeft w:val="640"/>
          <w:marRight w:val="0"/>
          <w:marTop w:val="0"/>
          <w:marBottom w:val="0"/>
          <w:divBdr>
            <w:top w:val="none" w:sz="0" w:space="0" w:color="auto"/>
            <w:left w:val="none" w:sz="0" w:space="0" w:color="auto"/>
            <w:bottom w:val="none" w:sz="0" w:space="0" w:color="auto"/>
            <w:right w:val="none" w:sz="0" w:space="0" w:color="auto"/>
          </w:divBdr>
        </w:div>
        <w:div w:id="1618830663">
          <w:marLeft w:val="640"/>
          <w:marRight w:val="0"/>
          <w:marTop w:val="0"/>
          <w:marBottom w:val="0"/>
          <w:divBdr>
            <w:top w:val="none" w:sz="0" w:space="0" w:color="auto"/>
            <w:left w:val="none" w:sz="0" w:space="0" w:color="auto"/>
            <w:bottom w:val="none" w:sz="0" w:space="0" w:color="auto"/>
            <w:right w:val="none" w:sz="0" w:space="0" w:color="auto"/>
          </w:divBdr>
        </w:div>
        <w:div w:id="212425039">
          <w:marLeft w:val="640"/>
          <w:marRight w:val="0"/>
          <w:marTop w:val="0"/>
          <w:marBottom w:val="0"/>
          <w:divBdr>
            <w:top w:val="none" w:sz="0" w:space="0" w:color="auto"/>
            <w:left w:val="none" w:sz="0" w:space="0" w:color="auto"/>
            <w:bottom w:val="none" w:sz="0" w:space="0" w:color="auto"/>
            <w:right w:val="none" w:sz="0" w:space="0" w:color="auto"/>
          </w:divBdr>
        </w:div>
        <w:div w:id="1525900310">
          <w:marLeft w:val="640"/>
          <w:marRight w:val="0"/>
          <w:marTop w:val="0"/>
          <w:marBottom w:val="0"/>
          <w:divBdr>
            <w:top w:val="none" w:sz="0" w:space="0" w:color="auto"/>
            <w:left w:val="none" w:sz="0" w:space="0" w:color="auto"/>
            <w:bottom w:val="none" w:sz="0" w:space="0" w:color="auto"/>
            <w:right w:val="none" w:sz="0" w:space="0" w:color="auto"/>
          </w:divBdr>
        </w:div>
        <w:div w:id="1297757584">
          <w:marLeft w:val="640"/>
          <w:marRight w:val="0"/>
          <w:marTop w:val="0"/>
          <w:marBottom w:val="0"/>
          <w:divBdr>
            <w:top w:val="none" w:sz="0" w:space="0" w:color="auto"/>
            <w:left w:val="none" w:sz="0" w:space="0" w:color="auto"/>
            <w:bottom w:val="none" w:sz="0" w:space="0" w:color="auto"/>
            <w:right w:val="none" w:sz="0" w:space="0" w:color="auto"/>
          </w:divBdr>
        </w:div>
        <w:div w:id="1863474091">
          <w:marLeft w:val="640"/>
          <w:marRight w:val="0"/>
          <w:marTop w:val="0"/>
          <w:marBottom w:val="0"/>
          <w:divBdr>
            <w:top w:val="none" w:sz="0" w:space="0" w:color="auto"/>
            <w:left w:val="none" w:sz="0" w:space="0" w:color="auto"/>
            <w:bottom w:val="none" w:sz="0" w:space="0" w:color="auto"/>
            <w:right w:val="none" w:sz="0" w:space="0" w:color="auto"/>
          </w:divBdr>
        </w:div>
        <w:div w:id="1089470535">
          <w:marLeft w:val="640"/>
          <w:marRight w:val="0"/>
          <w:marTop w:val="0"/>
          <w:marBottom w:val="0"/>
          <w:divBdr>
            <w:top w:val="none" w:sz="0" w:space="0" w:color="auto"/>
            <w:left w:val="none" w:sz="0" w:space="0" w:color="auto"/>
            <w:bottom w:val="none" w:sz="0" w:space="0" w:color="auto"/>
            <w:right w:val="none" w:sz="0" w:space="0" w:color="auto"/>
          </w:divBdr>
        </w:div>
        <w:div w:id="439450158">
          <w:marLeft w:val="640"/>
          <w:marRight w:val="0"/>
          <w:marTop w:val="0"/>
          <w:marBottom w:val="0"/>
          <w:divBdr>
            <w:top w:val="none" w:sz="0" w:space="0" w:color="auto"/>
            <w:left w:val="none" w:sz="0" w:space="0" w:color="auto"/>
            <w:bottom w:val="none" w:sz="0" w:space="0" w:color="auto"/>
            <w:right w:val="none" w:sz="0" w:space="0" w:color="auto"/>
          </w:divBdr>
        </w:div>
        <w:div w:id="1801145203">
          <w:marLeft w:val="640"/>
          <w:marRight w:val="0"/>
          <w:marTop w:val="0"/>
          <w:marBottom w:val="0"/>
          <w:divBdr>
            <w:top w:val="none" w:sz="0" w:space="0" w:color="auto"/>
            <w:left w:val="none" w:sz="0" w:space="0" w:color="auto"/>
            <w:bottom w:val="none" w:sz="0" w:space="0" w:color="auto"/>
            <w:right w:val="none" w:sz="0" w:space="0" w:color="auto"/>
          </w:divBdr>
        </w:div>
        <w:div w:id="261959274">
          <w:marLeft w:val="640"/>
          <w:marRight w:val="0"/>
          <w:marTop w:val="0"/>
          <w:marBottom w:val="0"/>
          <w:divBdr>
            <w:top w:val="none" w:sz="0" w:space="0" w:color="auto"/>
            <w:left w:val="none" w:sz="0" w:space="0" w:color="auto"/>
            <w:bottom w:val="none" w:sz="0" w:space="0" w:color="auto"/>
            <w:right w:val="none" w:sz="0" w:space="0" w:color="auto"/>
          </w:divBdr>
        </w:div>
        <w:div w:id="1046373179">
          <w:marLeft w:val="640"/>
          <w:marRight w:val="0"/>
          <w:marTop w:val="0"/>
          <w:marBottom w:val="0"/>
          <w:divBdr>
            <w:top w:val="none" w:sz="0" w:space="0" w:color="auto"/>
            <w:left w:val="none" w:sz="0" w:space="0" w:color="auto"/>
            <w:bottom w:val="none" w:sz="0" w:space="0" w:color="auto"/>
            <w:right w:val="none" w:sz="0" w:space="0" w:color="auto"/>
          </w:divBdr>
        </w:div>
        <w:div w:id="1964538284">
          <w:marLeft w:val="640"/>
          <w:marRight w:val="0"/>
          <w:marTop w:val="0"/>
          <w:marBottom w:val="0"/>
          <w:divBdr>
            <w:top w:val="none" w:sz="0" w:space="0" w:color="auto"/>
            <w:left w:val="none" w:sz="0" w:space="0" w:color="auto"/>
            <w:bottom w:val="none" w:sz="0" w:space="0" w:color="auto"/>
            <w:right w:val="none" w:sz="0" w:space="0" w:color="auto"/>
          </w:divBdr>
        </w:div>
        <w:div w:id="1519199970">
          <w:marLeft w:val="640"/>
          <w:marRight w:val="0"/>
          <w:marTop w:val="0"/>
          <w:marBottom w:val="0"/>
          <w:divBdr>
            <w:top w:val="none" w:sz="0" w:space="0" w:color="auto"/>
            <w:left w:val="none" w:sz="0" w:space="0" w:color="auto"/>
            <w:bottom w:val="none" w:sz="0" w:space="0" w:color="auto"/>
            <w:right w:val="none" w:sz="0" w:space="0" w:color="auto"/>
          </w:divBdr>
        </w:div>
        <w:div w:id="1028339773">
          <w:marLeft w:val="640"/>
          <w:marRight w:val="0"/>
          <w:marTop w:val="0"/>
          <w:marBottom w:val="0"/>
          <w:divBdr>
            <w:top w:val="none" w:sz="0" w:space="0" w:color="auto"/>
            <w:left w:val="none" w:sz="0" w:space="0" w:color="auto"/>
            <w:bottom w:val="none" w:sz="0" w:space="0" w:color="auto"/>
            <w:right w:val="none" w:sz="0" w:space="0" w:color="auto"/>
          </w:divBdr>
        </w:div>
        <w:div w:id="182324476">
          <w:marLeft w:val="640"/>
          <w:marRight w:val="0"/>
          <w:marTop w:val="0"/>
          <w:marBottom w:val="0"/>
          <w:divBdr>
            <w:top w:val="none" w:sz="0" w:space="0" w:color="auto"/>
            <w:left w:val="none" w:sz="0" w:space="0" w:color="auto"/>
            <w:bottom w:val="none" w:sz="0" w:space="0" w:color="auto"/>
            <w:right w:val="none" w:sz="0" w:space="0" w:color="auto"/>
          </w:divBdr>
        </w:div>
        <w:div w:id="420223002">
          <w:marLeft w:val="640"/>
          <w:marRight w:val="0"/>
          <w:marTop w:val="0"/>
          <w:marBottom w:val="0"/>
          <w:divBdr>
            <w:top w:val="none" w:sz="0" w:space="0" w:color="auto"/>
            <w:left w:val="none" w:sz="0" w:space="0" w:color="auto"/>
            <w:bottom w:val="none" w:sz="0" w:space="0" w:color="auto"/>
            <w:right w:val="none" w:sz="0" w:space="0" w:color="auto"/>
          </w:divBdr>
        </w:div>
        <w:div w:id="668406411">
          <w:marLeft w:val="640"/>
          <w:marRight w:val="0"/>
          <w:marTop w:val="0"/>
          <w:marBottom w:val="0"/>
          <w:divBdr>
            <w:top w:val="none" w:sz="0" w:space="0" w:color="auto"/>
            <w:left w:val="none" w:sz="0" w:space="0" w:color="auto"/>
            <w:bottom w:val="none" w:sz="0" w:space="0" w:color="auto"/>
            <w:right w:val="none" w:sz="0" w:space="0" w:color="auto"/>
          </w:divBdr>
        </w:div>
        <w:div w:id="1855536482">
          <w:marLeft w:val="640"/>
          <w:marRight w:val="0"/>
          <w:marTop w:val="0"/>
          <w:marBottom w:val="0"/>
          <w:divBdr>
            <w:top w:val="none" w:sz="0" w:space="0" w:color="auto"/>
            <w:left w:val="none" w:sz="0" w:space="0" w:color="auto"/>
            <w:bottom w:val="none" w:sz="0" w:space="0" w:color="auto"/>
            <w:right w:val="none" w:sz="0" w:space="0" w:color="auto"/>
          </w:divBdr>
        </w:div>
        <w:div w:id="1862744865">
          <w:marLeft w:val="640"/>
          <w:marRight w:val="0"/>
          <w:marTop w:val="0"/>
          <w:marBottom w:val="0"/>
          <w:divBdr>
            <w:top w:val="none" w:sz="0" w:space="0" w:color="auto"/>
            <w:left w:val="none" w:sz="0" w:space="0" w:color="auto"/>
            <w:bottom w:val="none" w:sz="0" w:space="0" w:color="auto"/>
            <w:right w:val="none" w:sz="0" w:space="0" w:color="auto"/>
          </w:divBdr>
        </w:div>
        <w:div w:id="2105302114">
          <w:marLeft w:val="640"/>
          <w:marRight w:val="0"/>
          <w:marTop w:val="0"/>
          <w:marBottom w:val="0"/>
          <w:divBdr>
            <w:top w:val="none" w:sz="0" w:space="0" w:color="auto"/>
            <w:left w:val="none" w:sz="0" w:space="0" w:color="auto"/>
            <w:bottom w:val="none" w:sz="0" w:space="0" w:color="auto"/>
            <w:right w:val="none" w:sz="0" w:space="0" w:color="auto"/>
          </w:divBdr>
        </w:div>
        <w:div w:id="1217661495">
          <w:marLeft w:val="640"/>
          <w:marRight w:val="0"/>
          <w:marTop w:val="0"/>
          <w:marBottom w:val="0"/>
          <w:divBdr>
            <w:top w:val="none" w:sz="0" w:space="0" w:color="auto"/>
            <w:left w:val="none" w:sz="0" w:space="0" w:color="auto"/>
            <w:bottom w:val="none" w:sz="0" w:space="0" w:color="auto"/>
            <w:right w:val="none" w:sz="0" w:space="0" w:color="auto"/>
          </w:divBdr>
        </w:div>
        <w:div w:id="1502701317">
          <w:marLeft w:val="640"/>
          <w:marRight w:val="0"/>
          <w:marTop w:val="0"/>
          <w:marBottom w:val="0"/>
          <w:divBdr>
            <w:top w:val="none" w:sz="0" w:space="0" w:color="auto"/>
            <w:left w:val="none" w:sz="0" w:space="0" w:color="auto"/>
            <w:bottom w:val="none" w:sz="0" w:space="0" w:color="auto"/>
            <w:right w:val="none" w:sz="0" w:space="0" w:color="auto"/>
          </w:divBdr>
        </w:div>
        <w:div w:id="1495225340">
          <w:marLeft w:val="640"/>
          <w:marRight w:val="0"/>
          <w:marTop w:val="0"/>
          <w:marBottom w:val="0"/>
          <w:divBdr>
            <w:top w:val="none" w:sz="0" w:space="0" w:color="auto"/>
            <w:left w:val="none" w:sz="0" w:space="0" w:color="auto"/>
            <w:bottom w:val="none" w:sz="0" w:space="0" w:color="auto"/>
            <w:right w:val="none" w:sz="0" w:space="0" w:color="auto"/>
          </w:divBdr>
        </w:div>
      </w:divsChild>
    </w:div>
    <w:div w:id="171923133">
      <w:bodyDiv w:val="1"/>
      <w:marLeft w:val="0"/>
      <w:marRight w:val="0"/>
      <w:marTop w:val="0"/>
      <w:marBottom w:val="0"/>
      <w:divBdr>
        <w:top w:val="none" w:sz="0" w:space="0" w:color="auto"/>
        <w:left w:val="none" w:sz="0" w:space="0" w:color="auto"/>
        <w:bottom w:val="none" w:sz="0" w:space="0" w:color="auto"/>
        <w:right w:val="none" w:sz="0" w:space="0" w:color="auto"/>
      </w:divBdr>
      <w:divsChild>
        <w:div w:id="1101410469">
          <w:marLeft w:val="640"/>
          <w:marRight w:val="0"/>
          <w:marTop w:val="0"/>
          <w:marBottom w:val="0"/>
          <w:divBdr>
            <w:top w:val="none" w:sz="0" w:space="0" w:color="auto"/>
            <w:left w:val="none" w:sz="0" w:space="0" w:color="auto"/>
            <w:bottom w:val="none" w:sz="0" w:space="0" w:color="auto"/>
            <w:right w:val="none" w:sz="0" w:space="0" w:color="auto"/>
          </w:divBdr>
        </w:div>
        <w:div w:id="1214656855">
          <w:marLeft w:val="640"/>
          <w:marRight w:val="0"/>
          <w:marTop w:val="0"/>
          <w:marBottom w:val="0"/>
          <w:divBdr>
            <w:top w:val="none" w:sz="0" w:space="0" w:color="auto"/>
            <w:left w:val="none" w:sz="0" w:space="0" w:color="auto"/>
            <w:bottom w:val="none" w:sz="0" w:space="0" w:color="auto"/>
            <w:right w:val="none" w:sz="0" w:space="0" w:color="auto"/>
          </w:divBdr>
        </w:div>
        <w:div w:id="2064253786">
          <w:marLeft w:val="640"/>
          <w:marRight w:val="0"/>
          <w:marTop w:val="0"/>
          <w:marBottom w:val="0"/>
          <w:divBdr>
            <w:top w:val="none" w:sz="0" w:space="0" w:color="auto"/>
            <w:left w:val="none" w:sz="0" w:space="0" w:color="auto"/>
            <w:bottom w:val="none" w:sz="0" w:space="0" w:color="auto"/>
            <w:right w:val="none" w:sz="0" w:space="0" w:color="auto"/>
          </w:divBdr>
        </w:div>
        <w:div w:id="335495239">
          <w:marLeft w:val="640"/>
          <w:marRight w:val="0"/>
          <w:marTop w:val="0"/>
          <w:marBottom w:val="0"/>
          <w:divBdr>
            <w:top w:val="none" w:sz="0" w:space="0" w:color="auto"/>
            <w:left w:val="none" w:sz="0" w:space="0" w:color="auto"/>
            <w:bottom w:val="none" w:sz="0" w:space="0" w:color="auto"/>
            <w:right w:val="none" w:sz="0" w:space="0" w:color="auto"/>
          </w:divBdr>
        </w:div>
        <w:div w:id="1894652944">
          <w:marLeft w:val="640"/>
          <w:marRight w:val="0"/>
          <w:marTop w:val="0"/>
          <w:marBottom w:val="0"/>
          <w:divBdr>
            <w:top w:val="none" w:sz="0" w:space="0" w:color="auto"/>
            <w:left w:val="none" w:sz="0" w:space="0" w:color="auto"/>
            <w:bottom w:val="none" w:sz="0" w:space="0" w:color="auto"/>
            <w:right w:val="none" w:sz="0" w:space="0" w:color="auto"/>
          </w:divBdr>
        </w:div>
        <w:div w:id="349650022">
          <w:marLeft w:val="640"/>
          <w:marRight w:val="0"/>
          <w:marTop w:val="0"/>
          <w:marBottom w:val="0"/>
          <w:divBdr>
            <w:top w:val="none" w:sz="0" w:space="0" w:color="auto"/>
            <w:left w:val="none" w:sz="0" w:space="0" w:color="auto"/>
            <w:bottom w:val="none" w:sz="0" w:space="0" w:color="auto"/>
            <w:right w:val="none" w:sz="0" w:space="0" w:color="auto"/>
          </w:divBdr>
        </w:div>
        <w:div w:id="844707856">
          <w:marLeft w:val="640"/>
          <w:marRight w:val="0"/>
          <w:marTop w:val="0"/>
          <w:marBottom w:val="0"/>
          <w:divBdr>
            <w:top w:val="none" w:sz="0" w:space="0" w:color="auto"/>
            <w:left w:val="none" w:sz="0" w:space="0" w:color="auto"/>
            <w:bottom w:val="none" w:sz="0" w:space="0" w:color="auto"/>
            <w:right w:val="none" w:sz="0" w:space="0" w:color="auto"/>
          </w:divBdr>
        </w:div>
        <w:div w:id="1234269278">
          <w:marLeft w:val="640"/>
          <w:marRight w:val="0"/>
          <w:marTop w:val="0"/>
          <w:marBottom w:val="0"/>
          <w:divBdr>
            <w:top w:val="none" w:sz="0" w:space="0" w:color="auto"/>
            <w:left w:val="none" w:sz="0" w:space="0" w:color="auto"/>
            <w:bottom w:val="none" w:sz="0" w:space="0" w:color="auto"/>
            <w:right w:val="none" w:sz="0" w:space="0" w:color="auto"/>
          </w:divBdr>
        </w:div>
        <w:div w:id="1562520152">
          <w:marLeft w:val="640"/>
          <w:marRight w:val="0"/>
          <w:marTop w:val="0"/>
          <w:marBottom w:val="0"/>
          <w:divBdr>
            <w:top w:val="none" w:sz="0" w:space="0" w:color="auto"/>
            <w:left w:val="none" w:sz="0" w:space="0" w:color="auto"/>
            <w:bottom w:val="none" w:sz="0" w:space="0" w:color="auto"/>
            <w:right w:val="none" w:sz="0" w:space="0" w:color="auto"/>
          </w:divBdr>
        </w:div>
        <w:div w:id="2076053050">
          <w:marLeft w:val="640"/>
          <w:marRight w:val="0"/>
          <w:marTop w:val="0"/>
          <w:marBottom w:val="0"/>
          <w:divBdr>
            <w:top w:val="none" w:sz="0" w:space="0" w:color="auto"/>
            <w:left w:val="none" w:sz="0" w:space="0" w:color="auto"/>
            <w:bottom w:val="none" w:sz="0" w:space="0" w:color="auto"/>
            <w:right w:val="none" w:sz="0" w:space="0" w:color="auto"/>
          </w:divBdr>
        </w:div>
        <w:div w:id="1603682546">
          <w:marLeft w:val="640"/>
          <w:marRight w:val="0"/>
          <w:marTop w:val="0"/>
          <w:marBottom w:val="0"/>
          <w:divBdr>
            <w:top w:val="none" w:sz="0" w:space="0" w:color="auto"/>
            <w:left w:val="none" w:sz="0" w:space="0" w:color="auto"/>
            <w:bottom w:val="none" w:sz="0" w:space="0" w:color="auto"/>
            <w:right w:val="none" w:sz="0" w:space="0" w:color="auto"/>
          </w:divBdr>
        </w:div>
        <w:div w:id="658508094">
          <w:marLeft w:val="640"/>
          <w:marRight w:val="0"/>
          <w:marTop w:val="0"/>
          <w:marBottom w:val="0"/>
          <w:divBdr>
            <w:top w:val="none" w:sz="0" w:space="0" w:color="auto"/>
            <w:left w:val="none" w:sz="0" w:space="0" w:color="auto"/>
            <w:bottom w:val="none" w:sz="0" w:space="0" w:color="auto"/>
            <w:right w:val="none" w:sz="0" w:space="0" w:color="auto"/>
          </w:divBdr>
        </w:div>
        <w:div w:id="585459535">
          <w:marLeft w:val="640"/>
          <w:marRight w:val="0"/>
          <w:marTop w:val="0"/>
          <w:marBottom w:val="0"/>
          <w:divBdr>
            <w:top w:val="none" w:sz="0" w:space="0" w:color="auto"/>
            <w:left w:val="none" w:sz="0" w:space="0" w:color="auto"/>
            <w:bottom w:val="none" w:sz="0" w:space="0" w:color="auto"/>
            <w:right w:val="none" w:sz="0" w:space="0" w:color="auto"/>
          </w:divBdr>
        </w:div>
        <w:div w:id="1673141433">
          <w:marLeft w:val="640"/>
          <w:marRight w:val="0"/>
          <w:marTop w:val="0"/>
          <w:marBottom w:val="0"/>
          <w:divBdr>
            <w:top w:val="none" w:sz="0" w:space="0" w:color="auto"/>
            <w:left w:val="none" w:sz="0" w:space="0" w:color="auto"/>
            <w:bottom w:val="none" w:sz="0" w:space="0" w:color="auto"/>
            <w:right w:val="none" w:sz="0" w:space="0" w:color="auto"/>
          </w:divBdr>
        </w:div>
        <w:div w:id="1859654047">
          <w:marLeft w:val="640"/>
          <w:marRight w:val="0"/>
          <w:marTop w:val="0"/>
          <w:marBottom w:val="0"/>
          <w:divBdr>
            <w:top w:val="none" w:sz="0" w:space="0" w:color="auto"/>
            <w:left w:val="none" w:sz="0" w:space="0" w:color="auto"/>
            <w:bottom w:val="none" w:sz="0" w:space="0" w:color="auto"/>
            <w:right w:val="none" w:sz="0" w:space="0" w:color="auto"/>
          </w:divBdr>
        </w:div>
        <w:div w:id="348027219">
          <w:marLeft w:val="640"/>
          <w:marRight w:val="0"/>
          <w:marTop w:val="0"/>
          <w:marBottom w:val="0"/>
          <w:divBdr>
            <w:top w:val="none" w:sz="0" w:space="0" w:color="auto"/>
            <w:left w:val="none" w:sz="0" w:space="0" w:color="auto"/>
            <w:bottom w:val="none" w:sz="0" w:space="0" w:color="auto"/>
            <w:right w:val="none" w:sz="0" w:space="0" w:color="auto"/>
          </w:divBdr>
        </w:div>
        <w:div w:id="111824220">
          <w:marLeft w:val="640"/>
          <w:marRight w:val="0"/>
          <w:marTop w:val="0"/>
          <w:marBottom w:val="0"/>
          <w:divBdr>
            <w:top w:val="none" w:sz="0" w:space="0" w:color="auto"/>
            <w:left w:val="none" w:sz="0" w:space="0" w:color="auto"/>
            <w:bottom w:val="none" w:sz="0" w:space="0" w:color="auto"/>
            <w:right w:val="none" w:sz="0" w:space="0" w:color="auto"/>
          </w:divBdr>
        </w:div>
        <w:div w:id="1627538201">
          <w:marLeft w:val="640"/>
          <w:marRight w:val="0"/>
          <w:marTop w:val="0"/>
          <w:marBottom w:val="0"/>
          <w:divBdr>
            <w:top w:val="none" w:sz="0" w:space="0" w:color="auto"/>
            <w:left w:val="none" w:sz="0" w:space="0" w:color="auto"/>
            <w:bottom w:val="none" w:sz="0" w:space="0" w:color="auto"/>
            <w:right w:val="none" w:sz="0" w:space="0" w:color="auto"/>
          </w:divBdr>
        </w:div>
        <w:div w:id="887305258">
          <w:marLeft w:val="640"/>
          <w:marRight w:val="0"/>
          <w:marTop w:val="0"/>
          <w:marBottom w:val="0"/>
          <w:divBdr>
            <w:top w:val="none" w:sz="0" w:space="0" w:color="auto"/>
            <w:left w:val="none" w:sz="0" w:space="0" w:color="auto"/>
            <w:bottom w:val="none" w:sz="0" w:space="0" w:color="auto"/>
            <w:right w:val="none" w:sz="0" w:space="0" w:color="auto"/>
          </w:divBdr>
        </w:div>
        <w:div w:id="1483232821">
          <w:marLeft w:val="640"/>
          <w:marRight w:val="0"/>
          <w:marTop w:val="0"/>
          <w:marBottom w:val="0"/>
          <w:divBdr>
            <w:top w:val="none" w:sz="0" w:space="0" w:color="auto"/>
            <w:left w:val="none" w:sz="0" w:space="0" w:color="auto"/>
            <w:bottom w:val="none" w:sz="0" w:space="0" w:color="auto"/>
            <w:right w:val="none" w:sz="0" w:space="0" w:color="auto"/>
          </w:divBdr>
        </w:div>
        <w:div w:id="1136725493">
          <w:marLeft w:val="640"/>
          <w:marRight w:val="0"/>
          <w:marTop w:val="0"/>
          <w:marBottom w:val="0"/>
          <w:divBdr>
            <w:top w:val="none" w:sz="0" w:space="0" w:color="auto"/>
            <w:left w:val="none" w:sz="0" w:space="0" w:color="auto"/>
            <w:bottom w:val="none" w:sz="0" w:space="0" w:color="auto"/>
            <w:right w:val="none" w:sz="0" w:space="0" w:color="auto"/>
          </w:divBdr>
        </w:div>
        <w:div w:id="238096215">
          <w:marLeft w:val="640"/>
          <w:marRight w:val="0"/>
          <w:marTop w:val="0"/>
          <w:marBottom w:val="0"/>
          <w:divBdr>
            <w:top w:val="none" w:sz="0" w:space="0" w:color="auto"/>
            <w:left w:val="none" w:sz="0" w:space="0" w:color="auto"/>
            <w:bottom w:val="none" w:sz="0" w:space="0" w:color="auto"/>
            <w:right w:val="none" w:sz="0" w:space="0" w:color="auto"/>
          </w:divBdr>
        </w:div>
        <w:div w:id="2043507166">
          <w:marLeft w:val="640"/>
          <w:marRight w:val="0"/>
          <w:marTop w:val="0"/>
          <w:marBottom w:val="0"/>
          <w:divBdr>
            <w:top w:val="none" w:sz="0" w:space="0" w:color="auto"/>
            <w:left w:val="none" w:sz="0" w:space="0" w:color="auto"/>
            <w:bottom w:val="none" w:sz="0" w:space="0" w:color="auto"/>
            <w:right w:val="none" w:sz="0" w:space="0" w:color="auto"/>
          </w:divBdr>
        </w:div>
        <w:div w:id="1926569126">
          <w:marLeft w:val="640"/>
          <w:marRight w:val="0"/>
          <w:marTop w:val="0"/>
          <w:marBottom w:val="0"/>
          <w:divBdr>
            <w:top w:val="none" w:sz="0" w:space="0" w:color="auto"/>
            <w:left w:val="none" w:sz="0" w:space="0" w:color="auto"/>
            <w:bottom w:val="none" w:sz="0" w:space="0" w:color="auto"/>
            <w:right w:val="none" w:sz="0" w:space="0" w:color="auto"/>
          </w:divBdr>
        </w:div>
        <w:div w:id="699552441">
          <w:marLeft w:val="640"/>
          <w:marRight w:val="0"/>
          <w:marTop w:val="0"/>
          <w:marBottom w:val="0"/>
          <w:divBdr>
            <w:top w:val="none" w:sz="0" w:space="0" w:color="auto"/>
            <w:left w:val="none" w:sz="0" w:space="0" w:color="auto"/>
            <w:bottom w:val="none" w:sz="0" w:space="0" w:color="auto"/>
            <w:right w:val="none" w:sz="0" w:space="0" w:color="auto"/>
          </w:divBdr>
        </w:div>
        <w:div w:id="688875634">
          <w:marLeft w:val="640"/>
          <w:marRight w:val="0"/>
          <w:marTop w:val="0"/>
          <w:marBottom w:val="0"/>
          <w:divBdr>
            <w:top w:val="none" w:sz="0" w:space="0" w:color="auto"/>
            <w:left w:val="none" w:sz="0" w:space="0" w:color="auto"/>
            <w:bottom w:val="none" w:sz="0" w:space="0" w:color="auto"/>
            <w:right w:val="none" w:sz="0" w:space="0" w:color="auto"/>
          </w:divBdr>
        </w:div>
        <w:div w:id="126899272">
          <w:marLeft w:val="640"/>
          <w:marRight w:val="0"/>
          <w:marTop w:val="0"/>
          <w:marBottom w:val="0"/>
          <w:divBdr>
            <w:top w:val="none" w:sz="0" w:space="0" w:color="auto"/>
            <w:left w:val="none" w:sz="0" w:space="0" w:color="auto"/>
            <w:bottom w:val="none" w:sz="0" w:space="0" w:color="auto"/>
            <w:right w:val="none" w:sz="0" w:space="0" w:color="auto"/>
          </w:divBdr>
        </w:div>
        <w:div w:id="1909730111">
          <w:marLeft w:val="640"/>
          <w:marRight w:val="0"/>
          <w:marTop w:val="0"/>
          <w:marBottom w:val="0"/>
          <w:divBdr>
            <w:top w:val="none" w:sz="0" w:space="0" w:color="auto"/>
            <w:left w:val="none" w:sz="0" w:space="0" w:color="auto"/>
            <w:bottom w:val="none" w:sz="0" w:space="0" w:color="auto"/>
            <w:right w:val="none" w:sz="0" w:space="0" w:color="auto"/>
          </w:divBdr>
        </w:div>
        <w:div w:id="748431464">
          <w:marLeft w:val="640"/>
          <w:marRight w:val="0"/>
          <w:marTop w:val="0"/>
          <w:marBottom w:val="0"/>
          <w:divBdr>
            <w:top w:val="none" w:sz="0" w:space="0" w:color="auto"/>
            <w:left w:val="none" w:sz="0" w:space="0" w:color="auto"/>
            <w:bottom w:val="none" w:sz="0" w:space="0" w:color="auto"/>
            <w:right w:val="none" w:sz="0" w:space="0" w:color="auto"/>
          </w:divBdr>
        </w:div>
        <w:div w:id="919094504">
          <w:marLeft w:val="640"/>
          <w:marRight w:val="0"/>
          <w:marTop w:val="0"/>
          <w:marBottom w:val="0"/>
          <w:divBdr>
            <w:top w:val="none" w:sz="0" w:space="0" w:color="auto"/>
            <w:left w:val="none" w:sz="0" w:space="0" w:color="auto"/>
            <w:bottom w:val="none" w:sz="0" w:space="0" w:color="auto"/>
            <w:right w:val="none" w:sz="0" w:space="0" w:color="auto"/>
          </w:divBdr>
        </w:div>
        <w:div w:id="257829357">
          <w:marLeft w:val="640"/>
          <w:marRight w:val="0"/>
          <w:marTop w:val="0"/>
          <w:marBottom w:val="0"/>
          <w:divBdr>
            <w:top w:val="none" w:sz="0" w:space="0" w:color="auto"/>
            <w:left w:val="none" w:sz="0" w:space="0" w:color="auto"/>
            <w:bottom w:val="none" w:sz="0" w:space="0" w:color="auto"/>
            <w:right w:val="none" w:sz="0" w:space="0" w:color="auto"/>
          </w:divBdr>
        </w:div>
        <w:div w:id="63456608">
          <w:marLeft w:val="640"/>
          <w:marRight w:val="0"/>
          <w:marTop w:val="0"/>
          <w:marBottom w:val="0"/>
          <w:divBdr>
            <w:top w:val="none" w:sz="0" w:space="0" w:color="auto"/>
            <w:left w:val="none" w:sz="0" w:space="0" w:color="auto"/>
            <w:bottom w:val="none" w:sz="0" w:space="0" w:color="auto"/>
            <w:right w:val="none" w:sz="0" w:space="0" w:color="auto"/>
          </w:divBdr>
        </w:div>
        <w:div w:id="351155102">
          <w:marLeft w:val="640"/>
          <w:marRight w:val="0"/>
          <w:marTop w:val="0"/>
          <w:marBottom w:val="0"/>
          <w:divBdr>
            <w:top w:val="none" w:sz="0" w:space="0" w:color="auto"/>
            <w:left w:val="none" w:sz="0" w:space="0" w:color="auto"/>
            <w:bottom w:val="none" w:sz="0" w:space="0" w:color="auto"/>
            <w:right w:val="none" w:sz="0" w:space="0" w:color="auto"/>
          </w:divBdr>
        </w:div>
        <w:div w:id="1406100860">
          <w:marLeft w:val="640"/>
          <w:marRight w:val="0"/>
          <w:marTop w:val="0"/>
          <w:marBottom w:val="0"/>
          <w:divBdr>
            <w:top w:val="none" w:sz="0" w:space="0" w:color="auto"/>
            <w:left w:val="none" w:sz="0" w:space="0" w:color="auto"/>
            <w:bottom w:val="none" w:sz="0" w:space="0" w:color="auto"/>
            <w:right w:val="none" w:sz="0" w:space="0" w:color="auto"/>
          </w:divBdr>
        </w:div>
        <w:div w:id="1655909627">
          <w:marLeft w:val="640"/>
          <w:marRight w:val="0"/>
          <w:marTop w:val="0"/>
          <w:marBottom w:val="0"/>
          <w:divBdr>
            <w:top w:val="none" w:sz="0" w:space="0" w:color="auto"/>
            <w:left w:val="none" w:sz="0" w:space="0" w:color="auto"/>
            <w:bottom w:val="none" w:sz="0" w:space="0" w:color="auto"/>
            <w:right w:val="none" w:sz="0" w:space="0" w:color="auto"/>
          </w:divBdr>
        </w:div>
        <w:div w:id="904989242">
          <w:marLeft w:val="640"/>
          <w:marRight w:val="0"/>
          <w:marTop w:val="0"/>
          <w:marBottom w:val="0"/>
          <w:divBdr>
            <w:top w:val="none" w:sz="0" w:space="0" w:color="auto"/>
            <w:left w:val="none" w:sz="0" w:space="0" w:color="auto"/>
            <w:bottom w:val="none" w:sz="0" w:space="0" w:color="auto"/>
            <w:right w:val="none" w:sz="0" w:space="0" w:color="auto"/>
          </w:divBdr>
        </w:div>
        <w:div w:id="1271476367">
          <w:marLeft w:val="640"/>
          <w:marRight w:val="0"/>
          <w:marTop w:val="0"/>
          <w:marBottom w:val="0"/>
          <w:divBdr>
            <w:top w:val="none" w:sz="0" w:space="0" w:color="auto"/>
            <w:left w:val="none" w:sz="0" w:space="0" w:color="auto"/>
            <w:bottom w:val="none" w:sz="0" w:space="0" w:color="auto"/>
            <w:right w:val="none" w:sz="0" w:space="0" w:color="auto"/>
          </w:divBdr>
        </w:div>
        <w:div w:id="1943292871">
          <w:marLeft w:val="640"/>
          <w:marRight w:val="0"/>
          <w:marTop w:val="0"/>
          <w:marBottom w:val="0"/>
          <w:divBdr>
            <w:top w:val="none" w:sz="0" w:space="0" w:color="auto"/>
            <w:left w:val="none" w:sz="0" w:space="0" w:color="auto"/>
            <w:bottom w:val="none" w:sz="0" w:space="0" w:color="auto"/>
            <w:right w:val="none" w:sz="0" w:space="0" w:color="auto"/>
          </w:divBdr>
        </w:div>
        <w:div w:id="859126432">
          <w:marLeft w:val="640"/>
          <w:marRight w:val="0"/>
          <w:marTop w:val="0"/>
          <w:marBottom w:val="0"/>
          <w:divBdr>
            <w:top w:val="none" w:sz="0" w:space="0" w:color="auto"/>
            <w:left w:val="none" w:sz="0" w:space="0" w:color="auto"/>
            <w:bottom w:val="none" w:sz="0" w:space="0" w:color="auto"/>
            <w:right w:val="none" w:sz="0" w:space="0" w:color="auto"/>
          </w:divBdr>
        </w:div>
        <w:div w:id="670108980">
          <w:marLeft w:val="640"/>
          <w:marRight w:val="0"/>
          <w:marTop w:val="0"/>
          <w:marBottom w:val="0"/>
          <w:divBdr>
            <w:top w:val="none" w:sz="0" w:space="0" w:color="auto"/>
            <w:left w:val="none" w:sz="0" w:space="0" w:color="auto"/>
            <w:bottom w:val="none" w:sz="0" w:space="0" w:color="auto"/>
            <w:right w:val="none" w:sz="0" w:space="0" w:color="auto"/>
          </w:divBdr>
        </w:div>
        <w:div w:id="484399024">
          <w:marLeft w:val="640"/>
          <w:marRight w:val="0"/>
          <w:marTop w:val="0"/>
          <w:marBottom w:val="0"/>
          <w:divBdr>
            <w:top w:val="none" w:sz="0" w:space="0" w:color="auto"/>
            <w:left w:val="none" w:sz="0" w:space="0" w:color="auto"/>
            <w:bottom w:val="none" w:sz="0" w:space="0" w:color="auto"/>
            <w:right w:val="none" w:sz="0" w:space="0" w:color="auto"/>
          </w:divBdr>
        </w:div>
        <w:div w:id="335157051">
          <w:marLeft w:val="640"/>
          <w:marRight w:val="0"/>
          <w:marTop w:val="0"/>
          <w:marBottom w:val="0"/>
          <w:divBdr>
            <w:top w:val="none" w:sz="0" w:space="0" w:color="auto"/>
            <w:left w:val="none" w:sz="0" w:space="0" w:color="auto"/>
            <w:bottom w:val="none" w:sz="0" w:space="0" w:color="auto"/>
            <w:right w:val="none" w:sz="0" w:space="0" w:color="auto"/>
          </w:divBdr>
        </w:div>
        <w:div w:id="1386493148">
          <w:marLeft w:val="640"/>
          <w:marRight w:val="0"/>
          <w:marTop w:val="0"/>
          <w:marBottom w:val="0"/>
          <w:divBdr>
            <w:top w:val="none" w:sz="0" w:space="0" w:color="auto"/>
            <w:left w:val="none" w:sz="0" w:space="0" w:color="auto"/>
            <w:bottom w:val="none" w:sz="0" w:space="0" w:color="auto"/>
            <w:right w:val="none" w:sz="0" w:space="0" w:color="auto"/>
          </w:divBdr>
        </w:div>
        <w:div w:id="66846814">
          <w:marLeft w:val="640"/>
          <w:marRight w:val="0"/>
          <w:marTop w:val="0"/>
          <w:marBottom w:val="0"/>
          <w:divBdr>
            <w:top w:val="none" w:sz="0" w:space="0" w:color="auto"/>
            <w:left w:val="none" w:sz="0" w:space="0" w:color="auto"/>
            <w:bottom w:val="none" w:sz="0" w:space="0" w:color="auto"/>
            <w:right w:val="none" w:sz="0" w:space="0" w:color="auto"/>
          </w:divBdr>
        </w:div>
        <w:div w:id="399401172">
          <w:marLeft w:val="640"/>
          <w:marRight w:val="0"/>
          <w:marTop w:val="0"/>
          <w:marBottom w:val="0"/>
          <w:divBdr>
            <w:top w:val="none" w:sz="0" w:space="0" w:color="auto"/>
            <w:left w:val="none" w:sz="0" w:space="0" w:color="auto"/>
            <w:bottom w:val="none" w:sz="0" w:space="0" w:color="auto"/>
            <w:right w:val="none" w:sz="0" w:space="0" w:color="auto"/>
          </w:divBdr>
        </w:div>
        <w:div w:id="1088428071">
          <w:marLeft w:val="640"/>
          <w:marRight w:val="0"/>
          <w:marTop w:val="0"/>
          <w:marBottom w:val="0"/>
          <w:divBdr>
            <w:top w:val="none" w:sz="0" w:space="0" w:color="auto"/>
            <w:left w:val="none" w:sz="0" w:space="0" w:color="auto"/>
            <w:bottom w:val="none" w:sz="0" w:space="0" w:color="auto"/>
            <w:right w:val="none" w:sz="0" w:space="0" w:color="auto"/>
          </w:divBdr>
        </w:div>
        <w:div w:id="497159853">
          <w:marLeft w:val="640"/>
          <w:marRight w:val="0"/>
          <w:marTop w:val="0"/>
          <w:marBottom w:val="0"/>
          <w:divBdr>
            <w:top w:val="none" w:sz="0" w:space="0" w:color="auto"/>
            <w:left w:val="none" w:sz="0" w:space="0" w:color="auto"/>
            <w:bottom w:val="none" w:sz="0" w:space="0" w:color="auto"/>
            <w:right w:val="none" w:sz="0" w:space="0" w:color="auto"/>
          </w:divBdr>
        </w:div>
        <w:div w:id="2095665717">
          <w:marLeft w:val="640"/>
          <w:marRight w:val="0"/>
          <w:marTop w:val="0"/>
          <w:marBottom w:val="0"/>
          <w:divBdr>
            <w:top w:val="none" w:sz="0" w:space="0" w:color="auto"/>
            <w:left w:val="none" w:sz="0" w:space="0" w:color="auto"/>
            <w:bottom w:val="none" w:sz="0" w:space="0" w:color="auto"/>
            <w:right w:val="none" w:sz="0" w:space="0" w:color="auto"/>
          </w:divBdr>
        </w:div>
        <w:div w:id="1844204659">
          <w:marLeft w:val="640"/>
          <w:marRight w:val="0"/>
          <w:marTop w:val="0"/>
          <w:marBottom w:val="0"/>
          <w:divBdr>
            <w:top w:val="none" w:sz="0" w:space="0" w:color="auto"/>
            <w:left w:val="none" w:sz="0" w:space="0" w:color="auto"/>
            <w:bottom w:val="none" w:sz="0" w:space="0" w:color="auto"/>
            <w:right w:val="none" w:sz="0" w:space="0" w:color="auto"/>
          </w:divBdr>
        </w:div>
        <w:div w:id="1360280252">
          <w:marLeft w:val="640"/>
          <w:marRight w:val="0"/>
          <w:marTop w:val="0"/>
          <w:marBottom w:val="0"/>
          <w:divBdr>
            <w:top w:val="none" w:sz="0" w:space="0" w:color="auto"/>
            <w:left w:val="none" w:sz="0" w:space="0" w:color="auto"/>
            <w:bottom w:val="none" w:sz="0" w:space="0" w:color="auto"/>
            <w:right w:val="none" w:sz="0" w:space="0" w:color="auto"/>
          </w:divBdr>
        </w:div>
        <w:div w:id="1263338593">
          <w:marLeft w:val="640"/>
          <w:marRight w:val="0"/>
          <w:marTop w:val="0"/>
          <w:marBottom w:val="0"/>
          <w:divBdr>
            <w:top w:val="none" w:sz="0" w:space="0" w:color="auto"/>
            <w:left w:val="none" w:sz="0" w:space="0" w:color="auto"/>
            <w:bottom w:val="none" w:sz="0" w:space="0" w:color="auto"/>
            <w:right w:val="none" w:sz="0" w:space="0" w:color="auto"/>
          </w:divBdr>
        </w:div>
        <w:div w:id="302128133">
          <w:marLeft w:val="640"/>
          <w:marRight w:val="0"/>
          <w:marTop w:val="0"/>
          <w:marBottom w:val="0"/>
          <w:divBdr>
            <w:top w:val="none" w:sz="0" w:space="0" w:color="auto"/>
            <w:left w:val="none" w:sz="0" w:space="0" w:color="auto"/>
            <w:bottom w:val="none" w:sz="0" w:space="0" w:color="auto"/>
            <w:right w:val="none" w:sz="0" w:space="0" w:color="auto"/>
          </w:divBdr>
        </w:div>
        <w:div w:id="26951245">
          <w:marLeft w:val="640"/>
          <w:marRight w:val="0"/>
          <w:marTop w:val="0"/>
          <w:marBottom w:val="0"/>
          <w:divBdr>
            <w:top w:val="none" w:sz="0" w:space="0" w:color="auto"/>
            <w:left w:val="none" w:sz="0" w:space="0" w:color="auto"/>
            <w:bottom w:val="none" w:sz="0" w:space="0" w:color="auto"/>
            <w:right w:val="none" w:sz="0" w:space="0" w:color="auto"/>
          </w:divBdr>
        </w:div>
        <w:div w:id="394469672">
          <w:marLeft w:val="640"/>
          <w:marRight w:val="0"/>
          <w:marTop w:val="0"/>
          <w:marBottom w:val="0"/>
          <w:divBdr>
            <w:top w:val="none" w:sz="0" w:space="0" w:color="auto"/>
            <w:left w:val="none" w:sz="0" w:space="0" w:color="auto"/>
            <w:bottom w:val="none" w:sz="0" w:space="0" w:color="auto"/>
            <w:right w:val="none" w:sz="0" w:space="0" w:color="auto"/>
          </w:divBdr>
        </w:div>
        <w:div w:id="267002973">
          <w:marLeft w:val="640"/>
          <w:marRight w:val="0"/>
          <w:marTop w:val="0"/>
          <w:marBottom w:val="0"/>
          <w:divBdr>
            <w:top w:val="none" w:sz="0" w:space="0" w:color="auto"/>
            <w:left w:val="none" w:sz="0" w:space="0" w:color="auto"/>
            <w:bottom w:val="none" w:sz="0" w:space="0" w:color="auto"/>
            <w:right w:val="none" w:sz="0" w:space="0" w:color="auto"/>
          </w:divBdr>
        </w:div>
        <w:div w:id="532235312">
          <w:marLeft w:val="640"/>
          <w:marRight w:val="0"/>
          <w:marTop w:val="0"/>
          <w:marBottom w:val="0"/>
          <w:divBdr>
            <w:top w:val="none" w:sz="0" w:space="0" w:color="auto"/>
            <w:left w:val="none" w:sz="0" w:space="0" w:color="auto"/>
            <w:bottom w:val="none" w:sz="0" w:space="0" w:color="auto"/>
            <w:right w:val="none" w:sz="0" w:space="0" w:color="auto"/>
          </w:divBdr>
        </w:div>
        <w:div w:id="2101218396">
          <w:marLeft w:val="640"/>
          <w:marRight w:val="0"/>
          <w:marTop w:val="0"/>
          <w:marBottom w:val="0"/>
          <w:divBdr>
            <w:top w:val="none" w:sz="0" w:space="0" w:color="auto"/>
            <w:left w:val="none" w:sz="0" w:space="0" w:color="auto"/>
            <w:bottom w:val="none" w:sz="0" w:space="0" w:color="auto"/>
            <w:right w:val="none" w:sz="0" w:space="0" w:color="auto"/>
          </w:divBdr>
        </w:div>
        <w:div w:id="1088228756">
          <w:marLeft w:val="640"/>
          <w:marRight w:val="0"/>
          <w:marTop w:val="0"/>
          <w:marBottom w:val="0"/>
          <w:divBdr>
            <w:top w:val="none" w:sz="0" w:space="0" w:color="auto"/>
            <w:left w:val="none" w:sz="0" w:space="0" w:color="auto"/>
            <w:bottom w:val="none" w:sz="0" w:space="0" w:color="auto"/>
            <w:right w:val="none" w:sz="0" w:space="0" w:color="auto"/>
          </w:divBdr>
        </w:div>
        <w:div w:id="1922177170">
          <w:marLeft w:val="640"/>
          <w:marRight w:val="0"/>
          <w:marTop w:val="0"/>
          <w:marBottom w:val="0"/>
          <w:divBdr>
            <w:top w:val="none" w:sz="0" w:space="0" w:color="auto"/>
            <w:left w:val="none" w:sz="0" w:space="0" w:color="auto"/>
            <w:bottom w:val="none" w:sz="0" w:space="0" w:color="auto"/>
            <w:right w:val="none" w:sz="0" w:space="0" w:color="auto"/>
          </w:divBdr>
        </w:div>
        <w:div w:id="971329244">
          <w:marLeft w:val="640"/>
          <w:marRight w:val="0"/>
          <w:marTop w:val="0"/>
          <w:marBottom w:val="0"/>
          <w:divBdr>
            <w:top w:val="none" w:sz="0" w:space="0" w:color="auto"/>
            <w:left w:val="none" w:sz="0" w:space="0" w:color="auto"/>
            <w:bottom w:val="none" w:sz="0" w:space="0" w:color="auto"/>
            <w:right w:val="none" w:sz="0" w:space="0" w:color="auto"/>
          </w:divBdr>
        </w:div>
        <w:div w:id="1588272074">
          <w:marLeft w:val="640"/>
          <w:marRight w:val="0"/>
          <w:marTop w:val="0"/>
          <w:marBottom w:val="0"/>
          <w:divBdr>
            <w:top w:val="none" w:sz="0" w:space="0" w:color="auto"/>
            <w:left w:val="none" w:sz="0" w:space="0" w:color="auto"/>
            <w:bottom w:val="none" w:sz="0" w:space="0" w:color="auto"/>
            <w:right w:val="none" w:sz="0" w:space="0" w:color="auto"/>
          </w:divBdr>
        </w:div>
        <w:div w:id="732239223">
          <w:marLeft w:val="640"/>
          <w:marRight w:val="0"/>
          <w:marTop w:val="0"/>
          <w:marBottom w:val="0"/>
          <w:divBdr>
            <w:top w:val="none" w:sz="0" w:space="0" w:color="auto"/>
            <w:left w:val="none" w:sz="0" w:space="0" w:color="auto"/>
            <w:bottom w:val="none" w:sz="0" w:space="0" w:color="auto"/>
            <w:right w:val="none" w:sz="0" w:space="0" w:color="auto"/>
          </w:divBdr>
        </w:div>
        <w:div w:id="175585352">
          <w:marLeft w:val="640"/>
          <w:marRight w:val="0"/>
          <w:marTop w:val="0"/>
          <w:marBottom w:val="0"/>
          <w:divBdr>
            <w:top w:val="none" w:sz="0" w:space="0" w:color="auto"/>
            <w:left w:val="none" w:sz="0" w:space="0" w:color="auto"/>
            <w:bottom w:val="none" w:sz="0" w:space="0" w:color="auto"/>
            <w:right w:val="none" w:sz="0" w:space="0" w:color="auto"/>
          </w:divBdr>
        </w:div>
        <w:div w:id="1036542536">
          <w:marLeft w:val="640"/>
          <w:marRight w:val="0"/>
          <w:marTop w:val="0"/>
          <w:marBottom w:val="0"/>
          <w:divBdr>
            <w:top w:val="none" w:sz="0" w:space="0" w:color="auto"/>
            <w:left w:val="none" w:sz="0" w:space="0" w:color="auto"/>
            <w:bottom w:val="none" w:sz="0" w:space="0" w:color="auto"/>
            <w:right w:val="none" w:sz="0" w:space="0" w:color="auto"/>
          </w:divBdr>
        </w:div>
        <w:div w:id="116069687">
          <w:marLeft w:val="640"/>
          <w:marRight w:val="0"/>
          <w:marTop w:val="0"/>
          <w:marBottom w:val="0"/>
          <w:divBdr>
            <w:top w:val="none" w:sz="0" w:space="0" w:color="auto"/>
            <w:left w:val="none" w:sz="0" w:space="0" w:color="auto"/>
            <w:bottom w:val="none" w:sz="0" w:space="0" w:color="auto"/>
            <w:right w:val="none" w:sz="0" w:space="0" w:color="auto"/>
          </w:divBdr>
        </w:div>
        <w:div w:id="1604924083">
          <w:marLeft w:val="640"/>
          <w:marRight w:val="0"/>
          <w:marTop w:val="0"/>
          <w:marBottom w:val="0"/>
          <w:divBdr>
            <w:top w:val="none" w:sz="0" w:space="0" w:color="auto"/>
            <w:left w:val="none" w:sz="0" w:space="0" w:color="auto"/>
            <w:bottom w:val="none" w:sz="0" w:space="0" w:color="auto"/>
            <w:right w:val="none" w:sz="0" w:space="0" w:color="auto"/>
          </w:divBdr>
        </w:div>
        <w:div w:id="642999921">
          <w:marLeft w:val="640"/>
          <w:marRight w:val="0"/>
          <w:marTop w:val="0"/>
          <w:marBottom w:val="0"/>
          <w:divBdr>
            <w:top w:val="none" w:sz="0" w:space="0" w:color="auto"/>
            <w:left w:val="none" w:sz="0" w:space="0" w:color="auto"/>
            <w:bottom w:val="none" w:sz="0" w:space="0" w:color="auto"/>
            <w:right w:val="none" w:sz="0" w:space="0" w:color="auto"/>
          </w:divBdr>
        </w:div>
        <w:div w:id="766197532">
          <w:marLeft w:val="640"/>
          <w:marRight w:val="0"/>
          <w:marTop w:val="0"/>
          <w:marBottom w:val="0"/>
          <w:divBdr>
            <w:top w:val="none" w:sz="0" w:space="0" w:color="auto"/>
            <w:left w:val="none" w:sz="0" w:space="0" w:color="auto"/>
            <w:bottom w:val="none" w:sz="0" w:space="0" w:color="auto"/>
            <w:right w:val="none" w:sz="0" w:space="0" w:color="auto"/>
          </w:divBdr>
        </w:div>
        <w:div w:id="1105617293">
          <w:marLeft w:val="640"/>
          <w:marRight w:val="0"/>
          <w:marTop w:val="0"/>
          <w:marBottom w:val="0"/>
          <w:divBdr>
            <w:top w:val="none" w:sz="0" w:space="0" w:color="auto"/>
            <w:left w:val="none" w:sz="0" w:space="0" w:color="auto"/>
            <w:bottom w:val="none" w:sz="0" w:space="0" w:color="auto"/>
            <w:right w:val="none" w:sz="0" w:space="0" w:color="auto"/>
          </w:divBdr>
        </w:div>
        <w:div w:id="2026205091">
          <w:marLeft w:val="640"/>
          <w:marRight w:val="0"/>
          <w:marTop w:val="0"/>
          <w:marBottom w:val="0"/>
          <w:divBdr>
            <w:top w:val="none" w:sz="0" w:space="0" w:color="auto"/>
            <w:left w:val="none" w:sz="0" w:space="0" w:color="auto"/>
            <w:bottom w:val="none" w:sz="0" w:space="0" w:color="auto"/>
            <w:right w:val="none" w:sz="0" w:space="0" w:color="auto"/>
          </w:divBdr>
        </w:div>
        <w:div w:id="1718316797">
          <w:marLeft w:val="640"/>
          <w:marRight w:val="0"/>
          <w:marTop w:val="0"/>
          <w:marBottom w:val="0"/>
          <w:divBdr>
            <w:top w:val="none" w:sz="0" w:space="0" w:color="auto"/>
            <w:left w:val="none" w:sz="0" w:space="0" w:color="auto"/>
            <w:bottom w:val="none" w:sz="0" w:space="0" w:color="auto"/>
            <w:right w:val="none" w:sz="0" w:space="0" w:color="auto"/>
          </w:divBdr>
        </w:div>
        <w:div w:id="172301154">
          <w:marLeft w:val="640"/>
          <w:marRight w:val="0"/>
          <w:marTop w:val="0"/>
          <w:marBottom w:val="0"/>
          <w:divBdr>
            <w:top w:val="none" w:sz="0" w:space="0" w:color="auto"/>
            <w:left w:val="none" w:sz="0" w:space="0" w:color="auto"/>
            <w:bottom w:val="none" w:sz="0" w:space="0" w:color="auto"/>
            <w:right w:val="none" w:sz="0" w:space="0" w:color="auto"/>
          </w:divBdr>
        </w:div>
        <w:div w:id="99184542">
          <w:marLeft w:val="640"/>
          <w:marRight w:val="0"/>
          <w:marTop w:val="0"/>
          <w:marBottom w:val="0"/>
          <w:divBdr>
            <w:top w:val="none" w:sz="0" w:space="0" w:color="auto"/>
            <w:left w:val="none" w:sz="0" w:space="0" w:color="auto"/>
            <w:bottom w:val="none" w:sz="0" w:space="0" w:color="auto"/>
            <w:right w:val="none" w:sz="0" w:space="0" w:color="auto"/>
          </w:divBdr>
        </w:div>
        <w:div w:id="973364981">
          <w:marLeft w:val="640"/>
          <w:marRight w:val="0"/>
          <w:marTop w:val="0"/>
          <w:marBottom w:val="0"/>
          <w:divBdr>
            <w:top w:val="none" w:sz="0" w:space="0" w:color="auto"/>
            <w:left w:val="none" w:sz="0" w:space="0" w:color="auto"/>
            <w:bottom w:val="none" w:sz="0" w:space="0" w:color="auto"/>
            <w:right w:val="none" w:sz="0" w:space="0" w:color="auto"/>
          </w:divBdr>
        </w:div>
      </w:divsChild>
    </w:div>
    <w:div w:id="172498211">
      <w:bodyDiv w:val="1"/>
      <w:marLeft w:val="0"/>
      <w:marRight w:val="0"/>
      <w:marTop w:val="0"/>
      <w:marBottom w:val="0"/>
      <w:divBdr>
        <w:top w:val="none" w:sz="0" w:space="0" w:color="auto"/>
        <w:left w:val="none" w:sz="0" w:space="0" w:color="auto"/>
        <w:bottom w:val="none" w:sz="0" w:space="0" w:color="auto"/>
        <w:right w:val="none" w:sz="0" w:space="0" w:color="auto"/>
      </w:divBdr>
      <w:divsChild>
        <w:div w:id="554197167">
          <w:marLeft w:val="640"/>
          <w:marRight w:val="0"/>
          <w:marTop w:val="0"/>
          <w:marBottom w:val="0"/>
          <w:divBdr>
            <w:top w:val="none" w:sz="0" w:space="0" w:color="auto"/>
            <w:left w:val="none" w:sz="0" w:space="0" w:color="auto"/>
            <w:bottom w:val="none" w:sz="0" w:space="0" w:color="auto"/>
            <w:right w:val="none" w:sz="0" w:space="0" w:color="auto"/>
          </w:divBdr>
        </w:div>
        <w:div w:id="907424395">
          <w:marLeft w:val="640"/>
          <w:marRight w:val="0"/>
          <w:marTop w:val="0"/>
          <w:marBottom w:val="0"/>
          <w:divBdr>
            <w:top w:val="none" w:sz="0" w:space="0" w:color="auto"/>
            <w:left w:val="none" w:sz="0" w:space="0" w:color="auto"/>
            <w:bottom w:val="none" w:sz="0" w:space="0" w:color="auto"/>
            <w:right w:val="none" w:sz="0" w:space="0" w:color="auto"/>
          </w:divBdr>
        </w:div>
        <w:div w:id="295724709">
          <w:marLeft w:val="640"/>
          <w:marRight w:val="0"/>
          <w:marTop w:val="0"/>
          <w:marBottom w:val="0"/>
          <w:divBdr>
            <w:top w:val="none" w:sz="0" w:space="0" w:color="auto"/>
            <w:left w:val="none" w:sz="0" w:space="0" w:color="auto"/>
            <w:bottom w:val="none" w:sz="0" w:space="0" w:color="auto"/>
            <w:right w:val="none" w:sz="0" w:space="0" w:color="auto"/>
          </w:divBdr>
        </w:div>
        <w:div w:id="22097392">
          <w:marLeft w:val="640"/>
          <w:marRight w:val="0"/>
          <w:marTop w:val="0"/>
          <w:marBottom w:val="0"/>
          <w:divBdr>
            <w:top w:val="none" w:sz="0" w:space="0" w:color="auto"/>
            <w:left w:val="none" w:sz="0" w:space="0" w:color="auto"/>
            <w:bottom w:val="none" w:sz="0" w:space="0" w:color="auto"/>
            <w:right w:val="none" w:sz="0" w:space="0" w:color="auto"/>
          </w:divBdr>
        </w:div>
        <w:div w:id="1883204173">
          <w:marLeft w:val="640"/>
          <w:marRight w:val="0"/>
          <w:marTop w:val="0"/>
          <w:marBottom w:val="0"/>
          <w:divBdr>
            <w:top w:val="none" w:sz="0" w:space="0" w:color="auto"/>
            <w:left w:val="none" w:sz="0" w:space="0" w:color="auto"/>
            <w:bottom w:val="none" w:sz="0" w:space="0" w:color="auto"/>
            <w:right w:val="none" w:sz="0" w:space="0" w:color="auto"/>
          </w:divBdr>
        </w:div>
        <w:div w:id="555511742">
          <w:marLeft w:val="640"/>
          <w:marRight w:val="0"/>
          <w:marTop w:val="0"/>
          <w:marBottom w:val="0"/>
          <w:divBdr>
            <w:top w:val="none" w:sz="0" w:space="0" w:color="auto"/>
            <w:left w:val="none" w:sz="0" w:space="0" w:color="auto"/>
            <w:bottom w:val="none" w:sz="0" w:space="0" w:color="auto"/>
            <w:right w:val="none" w:sz="0" w:space="0" w:color="auto"/>
          </w:divBdr>
        </w:div>
        <w:div w:id="1942687790">
          <w:marLeft w:val="640"/>
          <w:marRight w:val="0"/>
          <w:marTop w:val="0"/>
          <w:marBottom w:val="0"/>
          <w:divBdr>
            <w:top w:val="none" w:sz="0" w:space="0" w:color="auto"/>
            <w:left w:val="none" w:sz="0" w:space="0" w:color="auto"/>
            <w:bottom w:val="none" w:sz="0" w:space="0" w:color="auto"/>
            <w:right w:val="none" w:sz="0" w:space="0" w:color="auto"/>
          </w:divBdr>
        </w:div>
        <w:div w:id="1200315847">
          <w:marLeft w:val="640"/>
          <w:marRight w:val="0"/>
          <w:marTop w:val="0"/>
          <w:marBottom w:val="0"/>
          <w:divBdr>
            <w:top w:val="none" w:sz="0" w:space="0" w:color="auto"/>
            <w:left w:val="none" w:sz="0" w:space="0" w:color="auto"/>
            <w:bottom w:val="none" w:sz="0" w:space="0" w:color="auto"/>
            <w:right w:val="none" w:sz="0" w:space="0" w:color="auto"/>
          </w:divBdr>
        </w:div>
        <w:div w:id="1247609675">
          <w:marLeft w:val="640"/>
          <w:marRight w:val="0"/>
          <w:marTop w:val="0"/>
          <w:marBottom w:val="0"/>
          <w:divBdr>
            <w:top w:val="none" w:sz="0" w:space="0" w:color="auto"/>
            <w:left w:val="none" w:sz="0" w:space="0" w:color="auto"/>
            <w:bottom w:val="none" w:sz="0" w:space="0" w:color="auto"/>
            <w:right w:val="none" w:sz="0" w:space="0" w:color="auto"/>
          </w:divBdr>
        </w:div>
        <w:div w:id="1626883867">
          <w:marLeft w:val="640"/>
          <w:marRight w:val="0"/>
          <w:marTop w:val="0"/>
          <w:marBottom w:val="0"/>
          <w:divBdr>
            <w:top w:val="none" w:sz="0" w:space="0" w:color="auto"/>
            <w:left w:val="none" w:sz="0" w:space="0" w:color="auto"/>
            <w:bottom w:val="none" w:sz="0" w:space="0" w:color="auto"/>
            <w:right w:val="none" w:sz="0" w:space="0" w:color="auto"/>
          </w:divBdr>
        </w:div>
        <w:div w:id="107546887">
          <w:marLeft w:val="640"/>
          <w:marRight w:val="0"/>
          <w:marTop w:val="0"/>
          <w:marBottom w:val="0"/>
          <w:divBdr>
            <w:top w:val="none" w:sz="0" w:space="0" w:color="auto"/>
            <w:left w:val="none" w:sz="0" w:space="0" w:color="auto"/>
            <w:bottom w:val="none" w:sz="0" w:space="0" w:color="auto"/>
            <w:right w:val="none" w:sz="0" w:space="0" w:color="auto"/>
          </w:divBdr>
        </w:div>
        <w:div w:id="1727953185">
          <w:marLeft w:val="640"/>
          <w:marRight w:val="0"/>
          <w:marTop w:val="0"/>
          <w:marBottom w:val="0"/>
          <w:divBdr>
            <w:top w:val="none" w:sz="0" w:space="0" w:color="auto"/>
            <w:left w:val="none" w:sz="0" w:space="0" w:color="auto"/>
            <w:bottom w:val="none" w:sz="0" w:space="0" w:color="auto"/>
            <w:right w:val="none" w:sz="0" w:space="0" w:color="auto"/>
          </w:divBdr>
        </w:div>
        <w:div w:id="320306080">
          <w:marLeft w:val="640"/>
          <w:marRight w:val="0"/>
          <w:marTop w:val="0"/>
          <w:marBottom w:val="0"/>
          <w:divBdr>
            <w:top w:val="none" w:sz="0" w:space="0" w:color="auto"/>
            <w:left w:val="none" w:sz="0" w:space="0" w:color="auto"/>
            <w:bottom w:val="none" w:sz="0" w:space="0" w:color="auto"/>
            <w:right w:val="none" w:sz="0" w:space="0" w:color="auto"/>
          </w:divBdr>
        </w:div>
        <w:div w:id="1590042101">
          <w:marLeft w:val="640"/>
          <w:marRight w:val="0"/>
          <w:marTop w:val="0"/>
          <w:marBottom w:val="0"/>
          <w:divBdr>
            <w:top w:val="none" w:sz="0" w:space="0" w:color="auto"/>
            <w:left w:val="none" w:sz="0" w:space="0" w:color="auto"/>
            <w:bottom w:val="none" w:sz="0" w:space="0" w:color="auto"/>
            <w:right w:val="none" w:sz="0" w:space="0" w:color="auto"/>
          </w:divBdr>
        </w:div>
        <w:div w:id="1677071156">
          <w:marLeft w:val="640"/>
          <w:marRight w:val="0"/>
          <w:marTop w:val="0"/>
          <w:marBottom w:val="0"/>
          <w:divBdr>
            <w:top w:val="none" w:sz="0" w:space="0" w:color="auto"/>
            <w:left w:val="none" w:sz="0" w:space="0" w:color="auto"/>
            <w:bottom w:val="none" w:sz="0" w:space="0" w:color="auto"/>
            <w:right w:val="none" w:sz="0" w:space="0" w:color="auto"/>
          </w:divBdr>
        </w:div>
        <w:div w:id="1038899515">
          <w:marLeft w:val="640"/>
          <w:marRight w:val="0"/>
          <w:marTop w:val="0"/>
          <w:marBottom w:val="0"/>
          <w:divBdr>
            <w:top w:val="none" w:sz="0" w:space="0" w:color="auto"/>
            <w:left w:val="none" w:sz="0" w:space="0" w:color="auto"/>
            <w:bottom w:val="none" w:sz="0" w:space="0" w:color="auto"/>
            <w:right w:val="none" w:sz="0" w:space="0" w:color="auto"/>
          </w:divBdr>
        </w:div>
        <w:div w:id="1324970341">
          <w:marLeft w:val="640"/>
          <w:marRight w:val="0"/>
          <w:marTop w:val="0"/>
          <w:marBottom w:val="0"/>
          <w:divBdr>
            <w:top w:val="none" w:sz="0" w:space="0" w:color="auto"/>
            <w:left w:val="none" w:sz="0" w:space="0" w:color="auto"/>
            <w:bottom w:val="none" w:sz="0" w:space="0" w:color="auto"/>
            <w:right w:val="none" w:sz="0" w:space="0" w:color="auto"/>
          </w:divBdr>
        </w:div>
        <w:div w:id="1318532826">
          <w:marLeft w:val="640"/>
          <w:marRight w:val="0"/>
          <w:marTop w:val="0"/>
          <w:marBottom w:val="0"/>
          <w:divBdr>
            <w:top w:val="none" w:sz="0" w:space="0" w:color="auto"/>
            <w:left w:val="none" w:sz="0" w:space="0" w:color="auto"/>
            <w:bottom w:val="none" w:sz="0" w:space="0" w:color="auto"/>
            <w:right w:val="none" w:sz="0" w:space="0" w:color="auto"/>
          </w:divBdr>
        </w:div>
        <w:div w:id="1662660388">
          <w:marLeft w:val="640"/>
          <w:marRight w:val="0"/>
          <w:marTop w:val="0"/>
          <w:marBottom w:val="0"/>
          <w:divBdr>
            <w:top w:val="none" w:sz="0" w:space="0" w:color="auto"/>
            <w:left w:val="none" w:sz="0" w:space="0" w:color="auto"/>
            <w:bottom w:val="none" w:sz="0" w:space="0" w:color="auto"/>
            <w:right w:val="none" w:sz="0" w:space="0" w:color="auto"/>
          </w:divBdr>
        </w:div>
        <w:div w:id="128517616">
          <w:marLeft w:val="640"/>
          <w:marRight w:val="0"/>
          <w:marTop w:val="0"/>
          <w:marBottom w:val="0"/>
          <w:divBdr>
            <w:top w:val="none" w:sz="0" w:space="0" w:color="auto"/>
            <w:left w:val="none" w:sz="0" w:space="0" w:color="auto"/>
            <w:bottom w:val="none" w:sz="0" w:space="0" w:color="auto"/>
            <w:right w:val="none" w:sz="0" w:space="0" w:color="auto"/>
          </w:divBdr>
        </w:div>
        <w:div w:id="1148862018">
          <w:marLeft w:val="640"/>
          <w:marRight w:val="0"/>
          <w:marTop w:val="0"/>
          <w:marBottom w:val="0"/>
          <w:divBdr>
            <w:top w:val="none" w:sz="0" w:space="0" w:color="auto"/>
            <w:left w:val="none" w:sz="0" w:space="0" w:color="auto"/>
            <w:bottom w:val="none" w:sz="0" w:space="0" w:color="auto"/>
            <w:right w:val="none" w:sz="0" w:space="0" w:color="auto"/>
          </w:divBdr>
        </w:div>
        <w:div w:id="374819572">
          <w:marLeft w:val="640"/>
          <w:marRight w:val="0"/>
          <w:marTop w:val="0"/>
          <w:marBottom w:val="0"/>
          <w:divBdr>
            <w:top w:val="none" w:sz="0" w:space="0" w:color="auto"/>
            <w:left w:val="none" w:sz="0" w:space="0" w:color="auto"/>
            <w:bottom w:val="none" w:sz="0" w:space="0" w:color="auto"/>
            <w:right w:val="none" w:sz="0" w:space="0" w:color="auto"/>
          </w:divBdr>
        </w:div>
        <w:div w:id="431515517">
          <w:marLeft w:val="640"/>
          <w:marRight w:val="0"/>
          <w:marTop w:val="0"/>
          <w:marBottom w:val="0"/>
          <w:divBdr>
            <w:top w:val="none" w:sz="0" w:space="0" w:color="auto"/>
            <w:left w:val="none" w:sz="0" w:space="0" w:color="auto"/>
            <w:bottom w:val="none" w:sz="0" w:space="0" w:color="auto"/>
            <w:right w:val="none" w:sz="0" w:space="0" w:color="auto"/>
          </w:divBdr>
        </w:div>
        <w:div w:id="1421180173">
          <w:marLeft w:val="640"/>
          <w:marRight w:val="0"/>
          <w:marTop w:val="0"/>
          <w:marBottom w:val="0"/>
          <w:divBdr>
            <w:top w:val="none" w:sz="0" w:space="0" w:color="auto"/>
            <w:left w:val="none" w:sz="0" w:space="0" w:color="auto"/>
            <w:bottom w:val="none" w:sz="0" w:space="0" w:color="auto"/>
            <w:right w:val="none" w:sz="0" w:space="0" w:color="auto"/>
          </w:divBdr>
        </w:div>
        <w:div w:id="140199474">
          <w:marLeft w:val="640"/>
          <w:marRight w:val="0"/>
          <w:marTop w:val="0"/>
          <w:marBottom w:val="0"/>
          <w:divBdr>
            <w:top w:val="none" w:sz="0" w:space="0" w:color="auto"/>
            <w:left w:val="none" w:sz="0" w:space="0" w:color="auto"/>
            <w:bottom w:val="none" w:sz="0" w:space="0" w:color="auto"/>
            <w:right w:val="none" w:sz="0" w:space="0" w:color="auto"/>
          </w:divBdr>
        </w:div>
        <w:div w:id="17699741">
          <w:marLeft w:val="640"/>
          <w:marRight w:val="0"/>
          <w:marTop w:val="0"/>
          <w:marBottom w:val="0"/>
          <w:divBdr>
            <w:top w:val="none" w:sz="0" w:space="0" w:color="auto"/>
            <w:left w:val="none" w:sz="0" w:space="0" w:color="auto"/>
            <w:bottom w:val="none" w:sz="0" w:space="0" w:color="auto"/>
            <w:right w:val="none" w:sz="0" w:space="0" w:color="auto"/>
          </w:divBdr>
        </w:div>
        <w:div w:id="1991669042">
          <w:marLeft w:val="640"/>
          <w:marRight w:val="0"/>
          <w:marTop w:val="0"/>
          <w:marBottom w:val="0"/>
          <w:divBdr>
            <w:top w:val="none" w:sz="0" w:space="0" w:color="auto"/>
            <w:left w:val="none" w:sz="0" w:space="0" w:color="auto"/>
            <w:bottom w:val="none" w:sz="0" w:space="0" w:color="auto"/>
            <w:right w:val="none" w:sz="0" w:space="0" w:color="auto"/>
          </w:divBdr>
        </w:div>
        <w:div w:id="558244746">
          <w:marLeft w:val="640"/>
          <w:marRight w:val="0"/>
          <w:marTop w:val="0"/>
          <w:marBottom w:val="0"/>
          <w:divBdr>
            <w:top w:val="none" w:sz="0" w:space="0" w:color="auto"/>
            <w:left w:val="none" w:sz="0" w:space="0" w:color="auto"/>
            <w:bottom w:val="none" w:sz="0" w:space="0" w:color="auto"/>
            <w:right w:val="none" w:sz="0" w:space="0" w:color="auto"/>
          </w:divBdr>
        </w:div>
        <w:div w:id="1736782420">
          <w:marLeft w:val="640"/>
          <w:marRight w:val="0"/>
          <w:marTop w:val="0"/>
          <w:marBottom w:val="0"/>
          <w:divBdr>
            <w:top w:val="none" w:sz="0" w:space="0" w:color="auto"/>
            <w:left w:val="none" w:sz="0" w:space="0" w:color="auto"/>
            <w:bottom w:val="none" w:sz="0" w:space="0" w:color="auto"/>
            <w:right w:val="none" w:sz="0" w:space="0" w:color="auto"/>
          </w:divBdr>
        </w:div>
        <w:div w:id="1622804087">
          <w:marLeft w:val="640"/>
          <w:marRight w:val="0"/>
          <w:marTop w:val="0"/>
          <w:marBottom w:val="0"/>
          <w:divBdr>
            <w:top w:val="none" w:sz="0" w:space="0" w:color="auto"/>
            <w:left w:val="none" w:sz="0" w:space="0" w:color="auto"/>
            <w:bottom w:val="none" w:sz="0" w:space="0" w:color="auto"/>
            <w:right w:val="none" w:sz="0" w:space="0" w:color="auto"/>
          </w:divBdr>
        </w:div>
        <w:div w:id="331375911">
          <w:marLeft w:val="640"/>
          <w:marRight w:val="0"/>
          <w:marTop w:val="0"/>
          <w:marBottom w:val="0"/>
          <w:divBdr>
            <w:top w:val="none" w:sz="0" w:space="0" w:color="auto"/>
            <w:left w:val="none" w:sz="0" w:space="0" w:color="auto"/>
            <w:bottom w:val="none" w:sz="0" w:space="0" w:color="auto"/>
            <w:right w:val="none" w:sz="0" w:space="0" w:color="auto"/>
          </w:divBdr>
        </w:div>
        <w:div w:id="897666050">
          <w:marLeft w:val="640"/>
          <w:marRight w:val="0"/>
          <w:marTop w:val="0"/>
          <w:marBottom w:val="0"/>
          <w:divBdr>
            <w:top w:val="none" w:sz="0" w:space="0" w:color="auto"/>
            <w:left w:val="none" w:sz="0" w:space="0" w:color="auto"/>
            <w:bottom w:val="none" w:sz="0" w:space="0" w:color="auto"/>
            <w:right w:val="none" w:sz="0" w:space="0" w:color="auto"/>
          </w:divBdr>
        </w:div>
        <w:div w:id="378406798">
          <w:marLeft w:val="640"/>
          <w:marRight w:val="0"/>
          <w:marTop w:val="0"/>
          <w:marBottom w:val="0"/>
          <w:divBdr>
            <w:top w:val="none" w:sz="0" w:space="0" w:color="auto"/>
            <w:left w:val="none" w:sz="0" w:space="0" w:color="auto"/>
            <w:bottom w:val="none" w:sz="0" w:space="0" w:color="auto"/>
            <w:right w:val="none" w:sz="0" w:space="0" w:color="auto"/>
          </w:divBdr>
        </w:div>
        <w:div w:id="1438716469">
          <w:marLeft w:val="640"/>
          <w:marRight w:val="0"/>
          <w:marTop w:val="0"/>
          <w:marBottom w:val="0"/>
          <w:divBdr>
            <w:top w:val="none" w:sz="0" w:space="0" w:color="auto"/>
            <w:left w:val="none" w:sz="0" w:space="0" w:color="auto"/>
            <w:bottom w:val="none" w:sz="0" w:space="0" w:color="auto"/>
            <w:right w:val="none" w:sz="0" w:space="0" w:color="auto"/>
          </w:divBdr>
        </w:div>
        <w:div w:id="105007046">
          <w:marLeft w:val="640"/>
          <w:marRight w:val="0"/>
          <w:marTop w:val="0"/>
          <w:marBottom w:val="0"/>
          <w:divBdr>
            <w:top w:val="none" w:sz="0" w:space="0" w:color="auto"/>
            <w:left w:val="none" w:sz="0" w:space="0" w:color="auto"/>
            <w:bottom w:val="none" w:sz="0" w:space="0" w:color="auto"/>
            <w:right w:val="none" w:sz="0" w:space="0" w:color="auto"/>
          </w:divBdr>
        </w:div>
        <w:div w:id="91435732">
          <w:marLeft w:val="640"/>
          <w:marRight w:val="0"/>
          <w:marTop w:val="0"/>
          <w:marBottom w:val="0"/>
          <w:divBdr>
            <w:top w:val="none" w:sz="0" w:space="0" w:color="auto"/>
            <w:left w:val="none" w:sz="0" w:space="0" w:color="auto"/>
            <w:bottom w:val="none" w:sz="0" w:space="0" w:color="auto"/>
            <w:right w:val="none" w:sz="0" w:space="0" w:color="auto"/>
          </w:divBdr>
        </w:div>
        <w:div w:id="2146387248">
          <w:marLeft w:val="640"/>
          <w:marRight w:val="0"/>
          <w:marTop w:val="0"/>
          <w:marBottom w:val="0"/>
          <w:divBdr>
            <w:top w:val="none" w:sz="0" w:space="0" w:color="auto"/>
            <w:left w:val="none" w:sz="0" w:space="0" w:color="auto"/>
            <w:bottom w:val="none" w:sz="0" w:space="0" w:color="auto"/>
            <w:right w:val="none" w:sz="0" w:space="0" w:color="auto"/>
          </w:divBdr>
        </w:div>
        <w:div w:id="1424377591">
          <w:marLeft w:val="640"/>
          <w:marRight w:val="0"/>
          <w:marTop w:val="0"/>
          <w:marBottom w:val="0"/>
          <w:divBdr>
            <w:top w:val="none" w:sz="0" w:space="0" w:color="auto"/>
            <w:left w:val="none" w:sz="0" w:space="0" w:color="auto"/>
            <w:bottom w:val="none" w:sz="0" w:space="0" w:color="auto"/>
            <w:right w:val="none" w:sz="0" w:space="0" w:color="auto"/>
          </w:divBdr>
        </w:div>
        <w:div w:id="150605924">
          <w:marLeft w:val="640"/>
          <w:marRight w:val="0"/>
          <w:marTop w:val="0"/>
          <w:marBottom w:val="0"/>
          <w:divBdr>
            <w:top w:val="none" w:sz="0" w:space="0" w:color="auto"/>
            <w:left w:val="none" w:sz="0" w:space="0" w:color="auto"/>
            <w:bottom w:val="none" w:sz="0" w:space="0" w:color="auto"/>
            <w:right w:val="none" w:sz="0" w:space="0" w:color="auto"/>
          </w:divBdr>
        </w:div>
        <w:div w:id="1392734273">
          <w:marLeft w:val="640"/>
          <w:marRight w:val="0"/>
          <w:marTop w:val="0"/>
          <w:marBottom w:val="0"/>
          <w:divBdr>
            <w:top w:val="none" w:sz="0" w:space="0" w:color="auto"/>
            <w:left w:val="none" w:sz="0" w:space="0" w:color="auto"/>
            <w:bottom w:val="none" w:sz="0" w:space="0" w:color="auto"/>
            <w:right w:val="none" w:sz="0" w:space="0" w:color="auto"/>
          </w:divBdr>
        </w:div>
        <w:div w:id="655573198">
          <w:marLeft w:val="640"/>
          <w:marRight w:val="0"/>
          <w:marTop w:val="0"/>
          <w:marBottom w:val="0"/>
          <w:divBdr>
            <w:top w:val="none" w:sz="0" w:space="0" w:color="auto"/>
            <w:left w:val="none" w:sz="0" w:space="0" w:color="auto"/>
            <w:bottom w:val="none" w:sz="0" w:space="0" w:color="auto"/>
            <w:right w:val="none" w:sz="0" w:space="0" w:color="auto"/>
          </w:divBdr>
        </w:div>
        <w:div w:id="1271430201">
          <w:marLeft w:val="640"/>
          <w:marRight w:val="0"/>
          <w:marTop w:val="0"/>
          <w:marBottom w:val="0"/>
          <w:divBdr>
            <w:top w:val="none" w:sz="0" w:space="0" w:color="auto"/>
            <w:left w:val="none" w:sz="0" w:space="0" w:color="auto"/>
            <w:bottom w:val="none" w:sz="0" w:space="0" w:color="auto"/>
            <w:right w:val="none" w:sz="0" w:space="0" w:color="auto"/>
          </w:divBdr>
        </w:div>
        <w:div w:id="1050686548">
          <w:marLeft w:val="640"/>
          <w:marRight w:val="0"/>
          <w:marTop w:val="0"/>
          <w:marBottom w:val="0"/>
          <w:divBdr>
            <w:top w:val="none" w:sz="0" w:space="0" w:color="auto"/>
            <w:left w:val="none" w:sz="0" w:space="0" w:color="auto"/>
            <w:bottom w:val="none" w:sz="0" w:space="0" w:color="auto"/>
            <w:right w:val="none" w:sz="0" w:space="0" w:color="auto"/>
          </w:divBdr>
        </w:div>
        <w:div w:id="476148161">
          <w:marLeft w:val="640"/>
          <w:marRight w:val="0"/>
          <w:marTop w:val="0"/>
          <w:marBottom w:val="0"/>
          <w:divBdr>
            <w:top w:val="none" w:sz="0" w:space="0" w:color="auto"/>
            <w:left w:val="none" w:sz="0" w:space="0" w:color="auto"/>
            <w:bottom w:val="none" w:sz="0" w:space="0" w:color="auto"/>
            <w:right w:val="none" w:sz="0" w:space="0" w:color="auto"/>
          </w:divBdr>
        </w:div>
        <w:div w:id="882980007">
          <w:marLeft w:val="640"/>
          <w:marRight w:val="0"/>
          <w:marTop w:val="0"/>
          <w:marBottom w:val="0"/>
          <w:divBdr>
            <w:top w:val="none" w:sz="0" w:space="0" w:color="auto"/>
            <w:left w:val="none" w:sz="0" w:space="0" w:color="auto"/>
            <w:bottom w:val="none" w:sz="0" w:space="0" w:color="auto"/>
            <w:right w:val="none" w:sz="0" w:space="0" w:color="auto"/>
          </w:divBdr>
        </w:div>
        <w:div w:id="1947956990">
          <w:marLeft w:val="640"/>
          <w:marRight w:val="0"/>
          <w:marTop w:val="0"/>
          <w:marBottom w:val="0"/>
          <w:divBdr>
            <w:top w:val="none" w:sz="0" w:space="0" w:color="auto"/>
            <w:left w:val="none" w:sz="0" w:space="0" w:color="auto"/>
            <w:bottom w:val="none" w:sz="0" w:space="0" w:color="auto"/>
            <w:right w:val="none" w:sz="0" w:space="0" w:color="auto"/>
          </w:divBdr>
        </w:div>
        <w:div w:id="487943506">
          <w:marLeft w:val="640"/>
          <w:marRight w:val="0"/>
          <w:marTop w:val="0"/>
          <w:marBottom w:val="0"/>
          <w:divBdr>
            <w:top w:val="none" w:sz="0" w:space="0" w:color="auto"/>
            <w:left w:val="none" w:sz="0" w:space="0" w:color="auto"/>
            <w:bottom w:val="none" w:sz="0" w:space="0" w:color="auto"/>
            <w:right w:val="none" w:sz="0" w:space="0" w:color="auto"/>
          </w:divBdr>
        </w:div>
        <w:div w:id="2063166940">
          <w:marLeft w:val="640"/>
          <w:marRight w:val="0"/>
          <w:marTop w:val="0"/>
          <w:marBottom w:val="0"/>
          <w:divBdr>
            <w:top w:val="none" w:sz="0" w:space="0" w:color="auto"/>
            <w:left w:val="none" w:sz="0" w:space="0" w:color="auto"/>
            <w:bottom w:val="none" w:sz="0" w:space="0" w:color="auto"/>
            <w:right w:val="none" w:sz="0" w:space="0" w:color="auto"/>
          </w:divBdr>
        </w:div>
        <w:div w:id="1022822075">
          <w:marLeft w:val="640"/>
          <w:marRight w:val="0"/>
          <w:marTop w:val="0"/>
          <w:marBottom w:val="0"/>
          <w:divBdr>
            <w:top w:val="none" w:sz="0" w:space="0" w:color="auto"/>
            <w:left w:val="none" w:sz="0" w:space="0" w:color="auto"/>
            <w:bottom w:val="none" w:sz="0" w:space="0" w:color="auto"/>
            <w:right w:val="none" w:sz="0" w:space="0" w:color="auto"/>
          </w:divBdr>
        </w:div>
        <w:div w:id="1341857261">
          <w:marLeft w:val="640"/>
          <w:marRight w:val="0"/>
          <w:marTop w:val="0"/>
          <w:marBottom w:val="0"/>
          <w:divBdr>
            <w:top w:val="none" w:sz="0" w:space="0" w:color="auto"/>
            <w:left w:val="none" w:sz="0" w:space="0" w:color="auto"/>
            <w:bottom w:val="none" w:sz="0" w:space="0" w:color="auto"/>
            <w:right w:val="none" w:sz="0" w:space="0" w:color="auto"/>
          </w:divBdr>
        </w:div>
        <w:div w:id="723992998">
          <w:marLeft w:val="640"/>
          <w:marRight w:val="0"/>
          <w:marTop w:val="0"/>
          <w:marBottom w:val="0"/>
          <w:divBdr>
            <w:top w:val="none" w:sz="0" w:space="0" w:color="auto"/>
            <w:left w:val="none" w:sz="0" w:space="0" w:color="auto"/>
            <w:bottom w:val="none" w:sz="0" w:space="0" w:color="auto"/>
            <w:right w:val="none" w:sz="0" w:space="0" w:color="auto"/>
          </w:divBdr>
        </w:div>
        <w:div w:id="288631771">
          <w:marLeft w:val="640"/>
          <w:marRight w:val="0"/>
          <w:marTop w:val="0"/>
          <w:marBottom w:val="0"/>
          <w:divBdr>
            <w:top w:val="none" w:sz="0" w:space="0" w:color="auto"/>
            <w:left w:val="none" w:sz="0" w:space="0" w:color="auto"/>
            <w:bottom w:val="none" w:sz="0" w:space="0" w:color="auto"/>
            <w:right w:val="none" w:sz="0" w:space="0" w:color="auto"/>
          </w:divBdr>
        </w:div>
        <w:div w:id="300575128">
          <w:marLeft w:val="640"/>
          <w:marRight w:val="0"/>
          <w:marTop w:val="0"/>
          <w:marBottom w:val="0"/>
          <w:divBdr>
            <w:top w:val="none" w:sz="0" w:space="0" w:color="auto"/>
            <w:left w:val="none" w:sz="0" w:space="0" w:color="auto"/>
            <w:bottom w:val="none" w:sz="0" w:space="0" w:color="auto"/>
            <w:right w:val="none" w:sz="0" w:space="0" w:color="auto"/>
          </w:divBdr>
        </w:div>
        <w:div w:id="274792542">
          <w:marLeft w:val="640"/>
          <w:marRight w:val="0"/>
          <w:marTop w:val="0"/>
          <w:marBottom w:val="0"/>
          <w:divBdr>
            <w:top w:val="none" w:sz="0" w:space="0" w:color="auto"/>
            <w:left w:val="none" w:sz="0" w:space="0" w:color="auto"/>
            <w:bottom w:val="none" w:sz="0" w:space="0" w:color="auto"/>
            <w:right w:val="none" w:sz="0" w:space="0" w:color="auto"/>
          </w:divBdr>
        </w:div>
        <w:div w:id="776100389">
          <w:marLeft w:val="640"/>
          <w:marRight w:val="0"/>
          <w:marTop w:val="0"/>
          <w:marBottom w:val="0"/>
          <w:divBdr>
            <w:top w:val="none" w:sz="0" w:space="0" w:color="auto"/>
            <w:left w:val="none" w:sz="0" w:space="0" w:color="auto"/>
            <w:bottom w:val="none" w:sz="0" w:space="0" w:color="auto"/>
            <w:right w:val="none" w:sz="0" w:space="0" w:color="auto"/>
          </w:divBdr>
        </w:div>
        <w:div w:id="1640576049">
          <w:marLeft w:val="640"/>
          <w:marRight w:val="0"/>
          <w:marTop w:val="0"/>
          <w:marBottom w:val="0"/>
          <w:divBdr>
            <w:top w:val="none" w:sz="0" w:space="0" w:color="auto"/>
            <w:left w:val="none" w:sz="0" w:space="0" w:color="auto"/>
            <w:bottom w:val="none" w:sz="0" w:space="0" w:color="auto"/>
            <w:right w:val="none" w:sz="0" w:space="0" w:color="auto"/>
          </w:divBdr>
        </w:div>
        <w:div w:id="1518274320">
          <w:marLeft w:val="640"/>
          <w:marRight w:val="0"/>
          <w:marTop w:val="0"/>
          <w:marBottom w:val="0"/>
          <w:divBdr>
            <w:top w:val="none" w:sz="0" w:space="0" w:color="auto"/>
            <w:left w:val="none" w:sz="0" w:space="0" w:color="auto"/>
            <w:bottom w:val="none" w:sz="0" w:space="0" w:color="auto"/>
            <w:right w:val="none" w:sz="0" w:space="0" w:color="auto"/>
          </w:divBdr>
        </w:div>
        <w:div w:id="1793278380">
          <w:marLeft w:val="640"/>
          <w:marRight w:val="0"/>
          <w:marTop w:val="0"/>
          <w:marBottom w:val="0"/>
          <w:divBdr>
            <w:top w:val="none" w:sz="0" w:space="0" w:color="auto"/>
            <w:left w:val="none" w:sz="0" w:space="0" w:color="auto"/>
            <w:bottom w:val="none" w:sz="0" w:space="0" w:color="auto"/>
            <w:right w:val="none" w:sz="0" w:space="0" w:color="auto"/>
          </w:divBdr>
        </w:div>
        <w:div w:id="2054381226">
          <w:marLeft w:val="640"/>
          <w:marRight w:val="0"/>
          <w:marTop w:val="0"/>
          <w:marBottom w:val="0"/>
          <w:divBdr>
            <w:top w:val="none" w:sz="0" w:space="0" w:color="auto"/>
            <w:left w:val="none" w:sz="0" w:space="0" w:color="auto"/>
            <w:bottom w:val="none" w:sz="0" w:space="0" w:color="auto"/>
            <w:right w:val="none" w:sz="0" w:space="0" w:color="auto"/>
          </w:divBdr>
        </w:div>
        <w:div w:id="1039281052">
          <w:marLeft w:val="640"/>
          <w:marRight w:val="0"/>
          <w:marTop w:val="0"/>
          <w:marBottom w:val="0"/>
          <w:divBdr>
            <w:top w:val="none" w:sz="0" w:space="0" w:color="auto"/>
            <w:left w:val="none" w:sz="0" w:space="0" w:color="auto"/>
            <w:bottom w:val="none" w:sz="0" w:space="0" w:color="auto"/>
            <w:right w:val="none" w:sz="0" w:space="0" w:color="auto"/>
          </w:divBdr>
        </w:div>
        <w:div w:id="631643597">
          <w:marLeft w:val="640"/>
          <w:marRight w:val="0"/>
          <w:marTop w:val="0"/>
          <w:marBottom w:val="0"/>
          <w:divBdr>
            <w:top w:val="none" w:sz="0" w:space="0" w:color="auto"/>
            <w:left w:val="none" w:sz="0" w:space="0" w:color="auto"/>
            <w:bottom w:val="none" w:sz="0" w:space="0" w:color="auto"/>
            <w:right w:val="none" w:sz="0" w:space="0" w:color="auto"/>
          </w:divBdr>
        </w:div>
        <w:div w:id="1410270133">
          <w:marLeft w:val="640"/>
          <w:marRight w:val="0"/>
          <w:marTop w:val="0"/>
          <w:marBottom w:val="0"/>
          <w:divBdr>
            <w:top w:val="none" w:sz="0" w:space="0" w:color="auto"/>
            <w:left w:val="none" w:sz="0" w:space="0" w:color="auto"/>
            <w:bottom w:val="none" w:sz="0" w:space="0" w:color="auto"/>
            <w:right w:val="none" w:sz="0" w:space="0" w:color="auto"/>
          </w:divBdr>
        </w:div>
        <w:div w:id="1321423102">
          <w:marLeft w:val="640"/>
          <w:marRight w:val="0"/>
          <w:marTop w:val="0"/>
          <w:marBottom w:val="0"/>
          <w:divBdr>
            <w:top w:val="none" w:sz="0" w:space="0" w:color="auto"/>
            <w:left w:val="none" w:sz="0" w:space="0" w:color="auto"/>
            <w:bottom w:val="none" w:sz="0" w:space="0" w:color="auto"/>
            <w:right w:val="none" w:sz="0" w:space="0" w:color="auto"/>
          </w:divBdr>
        </w:div>
        <w:div w:id="933512221">
          <w:marLeft w:val="640"/>
          <w:marRight w:val="0"/>
          <w:marTop w:val="0"/>
          <w:marBottom w:val="0"/>
          <w:divBdr>
            <w:top w:val="none" w:sz="0" w:space="0" w:color="auto"/>
            <w:left w:val="none" w:sz="0" w:space="0" w:color="auto"/>
            <w:bottom w:val="none" w:sz="0" w:space="0" w:color="auto"/>
            <w:right w:val="none" w:sz="0" w:space="0" w:color="auto"/>
          </w:divBdr>
        </w:div>
        <w:div w:id="847446870">
          <w:marLeft w:val="640"/>
          <w:marRight w:val="0"/>
          <w:marTop w:val="0"/>
          <w:marBottom w:val="0"/>
          <w:divBdr>
            <w:top w:val="none" w:sz="0" w:space="0" w:color="auto"/>
            <w:left w:val="none" w:sz="0" w:space="0" w:color="auto"/>
            <w:bottom w:val="none" w:sz="0" w:space="0" w:color="auto"/>
            <w:right w:val="none" w:sz="0" w:space="0" w:color="auto"/>
          </w:divBdr>
        </w:div>
      </w:divsChild>
    </w:div>
    <w:div w:id="177155713">
      <w:bodyDiv w:val="1"/>
      <w:marLeft w:val="0"/>
      <w:marRight w:val="0"/>
      <w:marTop w:val="0"/>
      <w:marBottom w:val="0"/>
      <w:divBdr>
        <w:top w:val="none" w:sz="0" w:space="0" w:color="auto"/>
        <w:left w:val="none" w:sz="0" w:space="0" w:color="auto"/>
        <w:bottom w:val="none" w:sz="0" w:space="0" w:color="auto"/>
        <w:right w:val="none" w:sz="0" w:space="0" w:color="auto"/>
      </w:divBdr>
      <w:divsChild>
        <w:div w:id="580018595">
          <w:marLeft w:val="640"/>
          <w:marRight w:val="0"/>
          <w:marTop w:val="0"/>
          <w:marBottom w:val="0"/>
          <w:divBdr>
            <w:top w:val="none" w:sz="0" w:space="0" w:color="auto"/>
            <w:left w:val="none" w:sz="0" w:space="0" w:color="auto"/>
            <w:bottom w:val="none" w:sz="0" w:space="0" w:color="auto"/>
            <w:right w:val="none" w:sz="0" w:space="0" w:color="auto"/>
          </w:divBdr>
        </w:div>
        <w:div w:id="1269777612">
          <w:marLeft w:val="640"/>
          <w:marRight w:val="0"/>
          <w:marTop w:val="0"/>
          <w:marBottom w:val="0"/>
          <w:divBdr>
            <w:top w:val="none" w:sz="0" w:space="0" w:color="auto"/>
            <w:left w:val="none" w:sz="0" w:space="0" w:color="auto"/>
            <w:bottom w:val="none" w:sz="0" w:space="0" w:color="auto"/>
            <w:right w:val="none" w:sz="0" w:space="0" w:color="auto"/>
          </w:divBdr>
        </w:div>
        <w:div w:id="1768574758">
          <w:marLeft w:val="640"/>
          <w:marRight w:val="0"/>
          <w:marTop w:val="0"/>
          <w:marBottom w:val="0"/>
          <w:divBdr>
            <w:top w:val="none" w:sz="0" w:space="0" w:color="auto"/>
            <w:left w:val="none" w:sz="0" w:space="0" w:color="auto"/>
            <w:bottom w:val="none" w:sz="0" w:space="0" w:color="auto"/>
            <w:right w:val="none" w:sz="0" w:space="0" w:color="auto"/>
          </w:divBdr>
        </w:div>
        <w:div w:id="2115133092">
          <w:marLeft w:val="640"/>
          <w:marRight w:val="0"/>
          <w:marTop w:val="0"/>
          <w:marBottom w:val="0"/>
          <w:divBdr>
            <w:top w:val="none" w:sz="0" w:space="0" w:color="auto"/>
            <w:left w:val="none" w:sz="0" w:space="0" w:color="auto"/>
            <w:bottom w:val="none" w:sz="0" w:space="0" w:color="auto"/>
            <w:right w:val="none" w:sz="0" w:space="0" w:color="auto"/>
          </w:divBdr>
        </w:div>
        <w:div w:id="1510634955">
          <w:marLeft w:val="640"/>
          <w:marRight w:val="0"/>
          <w:marTop w:val="0"/>
          <w:marBottom w:val="0"/>
          <w:divBdr>
            <w:top w:val="none" w:sz="0" w:space="0" w:color="auto"/>
            <w:left w:val="none" w:sz="0" w:space="0" w:color="auto"/>
            <w:bottom w:val="none" w:sz="0" w:space="0" w:color="auto"/>
            <w:right w:val="none" w:sz="0" w:space="0" w:color="auto"/>
          </w:divBdr>
        </w:div>
        <w:div w:id="137114088">
          <w:marLeft w:val="640"/>
          <w:marRight w:val="0"/>
          <w:marTop w:val="0"/>
          <w:marBottom w:val="0"/>
          <w:divBdr>
            <w:top w:val="none" w:sz="0" w:space="0" w:color="auto"/>
            <w:left w:val="none" w:sz="0" w:space="0" w:color="auto"/>
            <w:bottom w:val="none" w:sz="0" w:space="0" w:color="auto"/>
            <w:right w:val="none" w:sz="0" w:space="0" w:color="auto"/>
          </w:divBdr>
        </w:div>
        <w:div w:id="993802087">
          <w:marLeft w:val="640"/>
          <w:marRight w:val="0"/>
          <w:marTop w:val="0"/>
          <w:marBottom w:val="0"/>
          <w:divBdr>
            <w:top w:val="none" w:sz="0" w:space="0" w:color="auto"/>
            <w:left w:val="none" w:sz="0" w:space="0" w:color="auto"/>
            <w:bottom w:val="none" w:sz="0" w:space="0" w:color="auto"/>
            <w:right w:val="none" w:sz="0" w:space="0" w:color="auto"/>
          </w:divBdr>
        </w:div>
        <w:div w:id="366025677">
          <w:marLeft w:val="640"/>
          <w:marRight w:val="0"/>
          <w:marTop w:val="0"/>
          <w:marBottom w:val="0"/>
          <w:divBdr>
            <w:top w:val="none" w:sz="0" w:space="0" w:color="auto"/>
            <w:left w:val="none" w:sz="0" w:space="0" w:color="auto"/>
            <w:bottom w:val="none" w:sz="0" w:space="0" w:color="auto"/>
            <w:right w:val="none" w:sz="0" w:space="0" w:color="auto"/>
          </w:divBdr>
        </w:div>
        <w:div w:id="627781429">
          <w:marLeft w:val="640"/>
          <w:marRight w:val="0"/>
          <w:marTop w:val="0"/>
          <w:marBottom w:val="0"/>
          <w:divBdr>
            <w:top w:val="none" w:sz="0" w:space="0" w:color="auto"/>
            <w:left w:val="none" w:sz="0" w:space="0" w:color="auto"/>
            <w:bottom w:val="none" w:sz="0" w:space="0" w:color="auto"/>
            <w:right w:val="none" w:sz="0" w:space="0" w:color="auto"/>
          </w:divBdr>
        </w:div>
        <w:div w:id="263148746">
          <w:marLeft w:val="640"/>
          <w:marRight w:val="0"/>
          <w:marTop w:val="0"/>
          <w:marBottom w:val="0"/>
          <w:divBdr>
            <w:top w:val="none" w:sz="0" w:space="0" w:color="auto"/>
            <w:left w:val="none" w:sz="0" w:space="0" w:color="auto"/>
            <w:bottom w:val="none" w:sz="0" w:space="0" w:color="auto"/>
            <w:right w:val="none" w:sz="0" w:space="0" w:color="auto"/>
          </w:divBdr>
        </w:div>
        <w:div w:id="1781997082">
          <w:marLeft w:val="640"/>
          <w:marRight w:val="0"/>
          <w:marTop w:val="0"/>
          <w:marBottom w:val="0"/>
          <w:divBdr>
            <w:top w:val="none" w:sz="0" w:space="0" w:color="auto"/>
            <w:left w:val="none" w:sz="0" w:space="0" w:color="auto"/>
            <w:bottom w:val="none" w:sz="0" w:space="0" w:color="auto"/>
            <w:right w:val="none" w:sz="0" w:space="0" w:color="auto"/>
          </w:divBdr>
        </w:div>
        <w:div w:id="1556893990">
          <w:marLeft w:val="640"/>
          <w:marRight w:val="0"/>
          <w:marTop w:val="0"/>
          <w:marBottom w:val="0"/>
          <w:divBdr>
            <w:top w:val="none" w:sz="0" w:space="0" w:color="auto"/>
            <w:left w:val="none" w:sz="0" w:space="0" w:color="auto"/>
            <w:bottom w:val="none" w:sz="0" w:space="0" w:color="auto"/>
            <w:right w:val="none" w:sz="0" w:space="0" w:color="auto"/>
          </w:divBdr>
        </w:div>
        <w:div w:id="1044794726">
          <w:marLeft w:val="640"/>
          <w:marRight w:val="0"/>
          <w:marTop w:val="0"/>
          <w:marBottom w:val="0"/>
          <w:divBdr>
            <w:top w:val="none" w:sz="0" w:space="0" w:color="auto"/>
            <w:left w:val="none" w:sz="0" w:space="0" w:color="auto"/>
            <w:bottom w:val="none" w:sz="0" w:space="0" w:color="auto"/>
            <w:right w:val="none" w:sz="0" w:space="0" w:color="auto"/>
          </w:divBdr>
        </w:div>
        <w:div w:id="1900701248">
          <w:marLeft w:val="640"/>
          <w:marRight w:val="0"/>
          <w:marTop w:val="0"/>
          <w:marBottom w:val="0"/>
          <w:divBdr>
            <w:top w:val="none" w:sz="0" w:space="0" w:color="auto"/>
            <w:left w:val="none" w:sz="0" w:space="0" w:color="auto"/>
            <w:bottom w:val="none" w:sz="0" w:space="0" w:color="auto"/>
            <w:right w:val="none" w:sz="0" w:space="0" w:color="auto"/>
          </w:divBdr>
        </w:div>
        <w:div w:id="1401253364">
          <w:marLeft w:val="640"/>
          <w:marRight w:val="0"/>
          <w:marTop w:val="0"/>
          <w:marBottom w:val="0"/>
          <w:divBdr>
            <w:top w:val="none" w:sz="0" w:space="0" w:color="auto"/>
            <w:left w:val="none" w:sz="0" w:space="0" w:color="auto"/>
            <w:bottom w:val="none" w:sz="0" w:space="0" w:color="auto"/>
            <w:right w:val="none" w:sz="0" w:space="0" w:color="auto"/>
          </w:divBdr>
        </w:div>
        <w:div w:id="1438865529">
          <w:marLeft w:val="640"/>
          <w:marRight w:val="0"/>
          <w:marTop w:val="0"/>
          <w:marBottom w:val="0"/>
          <w:divBdr>
            <w:top w:val="none" w:sz="0" w:space="0" w:color="auto"/>
            <w:left w:val="none" w:sz="0" w:space="0" w:color="auto"/>
            <w:bottom w:val="none" w:sz="0" w:space="0" w:color="auto"/>
            <w:right w:val="none" w:sz="0" w:space="0" w:color="auto"/>
          </w:divBdr>
        </w:div>
        <w:div w:id="1315795434">
          <w:marLeft w:val="640"/>
          <w:marRight w:val="0"/>
          <w:marTop w:val="0"/>
          <w:marBottom w:val="0"/>
          <w:divBdr>
            <w:top w:val="none" w:sz="0" w:space="0" w:color="auto"/>
            <w:left w:val="none" w:sz="0" w:space="0" w:color="auto"/>
            <w:bottom w:val="none" w:sz="0" w:space="0" w:color="auto"/>
            <w:right w:val="none" w:sz="0" w:space="0" w:color="auto"/>
          </w:divBdr>
        </w:div>
        <w:div w:id="950670187">
          <w:marLeft w:val="640"/>
          <w:marRight w:val="0"/>
          <w:marTop w:val="0"/>
          <w:marBottom w:val="0"/>
          <w:divBdr>
            <w:top w:val="none" w:sz="0" w:space="0" w:color="auto"/>
            <w:left w:val="none" w:sz="0" w:space="0" w:color="auto"/>
            <w:bottom w:val="none" w:sz="0" w:space="0" w:color="auto"/>
            <w:right w:val="none" w:sz="0" w:space="0" w:color="auto"/>
          </w:divBdr>
        </w:div>
        <w:div w:id="1897158839">
          <w:marLeft w:val="640"/>
          <w:marRight w:val="0"/>
          <w:marTop w:val="0"/>
          <w:marBottom w:val="0"/>
          <w:divBdr>
            <w:top w:val="none" w:sz="0" w:space="0" w:color="auto"/>
            <w:left w:val="none" w:sz="0" w:space="0" w:color="auto"/>
            <w:bottom w:val="none" w:sz="0" w:space="0" w:color="auto"/>
            <w:right w:val="none" w:sz="0" w:space="0" w:color="auto"/>
          </w:divBdr>
        </w:div>
        <w:div w:id="281963617">
          <w:marLeft w:val="640"/>
          <w:marRight w:val="0"/>
          <w:marTop w:val="0"/>
          <w:marBottom w:val="0"/>
          <w:divBdr>
            <w:top w:val="none" w:sz="0" w:space="0" w:color="auto"/>
            <w:left w:val="none" w:sz="0" w:space="0" w:color="auto"/>
            <w:bottom w:val="none" w:sz="0" w:space="0" w:color="auto"/>
            <w:right w:val="none" w:sz="0" w:space="0" w:color="auto"/>
          </w:divBdr>
        </w:div>
        <w:div w:id="1750417421">
          <w:marLeft w:val="640"/>
          <w:marRight w:val="0"/>
          <w:marTop w:val="0"/>
          <w:marBottom w:val="0"/>
          <w:divBdr>
            <w:top w:val="none" w:sz="0" w:space="0" w:color="auto"/>
            <w:left w:val="none" w:sz="0" w:space="0" w:color="auto"/>
            <w:bottom w:val="none" w:sz="0" w:space="0" w:color="auto"/>
            <w:right w:val="none" w:sz="0" w:space="0" w:color="auto"/>
          </w:divBdr>
        </w:div>
        <w:div w:id="1043290710">
          <w:marLeft w:val="640"/>
          <w:marRight w:val="0"/>
          <w:marTop w:val="0"/>
          <w:marBottom w:val="0"/>
          <w:divBdr>
            <w:top w:val="none" w:sz="0" w:space="0" w:color="auto"/>
            <w:left w:val="none" w:sz="0" w:space="0" w:color="auto"/>
            <w:bottom w:val="none" w:sz="0" w:space="0" w:color="auto"/>
            <w:right w:val="none" w:sz="0" w:space="0" w:color="auto"/>
          </w:divBdr>
        </w:div>
        <w:div w:id="1039356847">
          <w:marLeft w:val="640"/>
          <w:marRight w:val="0"/>
          <w:marTop w:val="0"/>
          <w:marBottom w:val="0"/>
          <w:divBdr>
            <w:top w:val="none" w:sz="0" w:space="0" w:color="auto"/>
            <w:left w:val="none" w:sz="0" w:space="0" w:color="auto"/>
            <w:bottom w:val="none" w:sz="0" w:space="0" w:color="auto"/>
            <w:right w:val="none" w:sz="0" w:space="0" w:color="auto"/>
          </w:divBdr>
        </w:div>
        <w:div w:id="2059621439">
          <w:marLeft w:val="640"/>
          <w:marRight w:val="0"/>
          <w:marTop w:val="0"/>
          <w:marBottom w:val="0"/>
          <w:divBdr>
            <w:top w:val="none" w:sz="0" w:space="0" w:color="auto"/>
            <w:left w:val="none" w:sz="0" w:space="0" w:color="auto"/>
            <w:bottom w:val="none" w:sz="0" w:space="0" w:color="auto"/>
            <w:right w:val="none" w:sz="0" w:space="0" w:color="auto"/>
          </w:divBdr>
        </w:div>
        <w:div w:id="169103136">
          <w:marLeft w:val="640"/>
          <w:marRight w:val="0"/>
          <w:marTop w:val="0"/>
          <w:marBottom w:val="0"/>
          <w:divBdr>
            <w:top w:val="none" w:sz="0" w:space="0" w:color="auto"/>
            <w:left w:val="none" w:sz="0" w:space="0" w:color="auto"/>
            <w:bottom w:val="none" w:sz="0" w:space="0" w:color="auto"/>
            <w:right w:val="none" w:sz="0" w:space="0" w:color="auto"/>
          </w:divBdr>
        </w:div>
        <w:div w:id="597831879">
          <w:marLeft w:val="640"/>
          <w:marRight w:val="0"/>
          <w:marTop w:val="0"/>
          <w:marBottom w:val="0"/>
          <w:divBdr>
            <w:top w:val="none" w:sz="0" w:space="0" w:color="auto"/>
            <w:left w:val="none" w:sz="0" w:space="0" w:color="auto"/>
            <w:bottom w:val="none" w:sz="0" w:space="0" w:color="auto"/>
            <w:right w:val="none" w:sz="0" w:space="0" w:color="auto"/>
          </w:divBdr>
        </w:div>
        <w:div w:id="1711874438">
          <w:marLeft w:val="640"/>
          <w:marRight w:val="0"/>
          <w:marTop w:val="0"/>
          <w:marBottom w:val="0"/>
          <w:divBdr>
            <w:top w:val="none" w:sz="0" w:space="0" w:color="auto"/>
            <w:left w:val="none" w:sz="0" w:space="0" w:color="auto"/>
            <w:bottom w:val="none" w:sz="0" w:space="0" w:color="auto"/>
            <w:right w:val="none" w:sz="0" w:space="0" w:color="auto"/>
          </w:divBdr>
        </w:div>
        <w:div w:id="666371946">
          <w:marLeft w:val="640"/>
          <w:marRight w:val="0"/>
          <w:marTop w:val="0"/>
          <w:marBottom w:val="0"/>
          <w:divBdr>
            <w:top w:val="none" w:sz="0" w:space="0" w:color="auto"/>
            <w:left w:val="none" w:sz="0" w:space="0" w:color="auto"/>
            <w:bottom w:val="none" w:sz="0" w:space="0" w:color="auto"/>
            <w:right w:val="none" w:sz="0" w:space="0" w:color="auto"/>
          </w:divBdr>
        </w:div>
        <w:div w:id="2112046463">
          <w:marLeft w:val="640"/>
          <w:marRight w:val="0"/>
          <w:marTop w:val="0"/>
          <w:marBottom w:val="0"/>
          <w:divBdr>
            <w:top w:val="none" w:sz="0" w:space="0" w:color="auto"/>
            <w:left w:val="none" w:sz="0" w:space="0" w:color="auto"/>
            <w:bottom w:val="none" w:sz="0" w:space="0" w:color="auto"/>
            <w:right w:val="none" w:sz="0" w:space="0" w:color="auto"/>
          </w:divBdr>
        </w:div>
        <w:div w:id="739444374">
          <w:marLeft w:val="640"/>
          <w:marRight w:val="0"/>
          <w:marTop w:val="0"/>
          <w:marBottom w:val="0"/>
          <w:divBdr>
            <w:top w:val="none" w:sz="0" w:space="0" w:color="auto"/>
            <w:left w:val="none" w:sz="0" w:space="0" w:color="auto"/>
            <w:bottom w:val="none" w:sz="0" w:space="0" w:color="auto"/>
            <w:right w:val="none" w:sz="0" w:space="0" w:color="auto"/>
          </w:divBdr>
        </w:div>
        <w:div w:id="963846137">
          <w:marLeft w:val="640"/>
          <w:marRight w:val="0"/>
          <w:marTop w:val="0"/>
          <w:marBottom w:val="0"/>
          <w:divBdr>
            <w:top w:val="none" w:sz="0" w:space="0" w:color="auto"/>
            <w:left w:val="none" w:sz="0" w:space="0" w:color="auto"/>
            <w:bottom w:val="none" w:sz="0" w:space="0" w:color="auto"/>
            <w:right w:val="none" w:sz="0" w:space="0" w:color="auto"/>
          </w:divBdr>
        </w:div>
        <w:div w:id="573320465">
          <w:marLeft w:val="640"/>
          <w:marRight w:val="0"/>
          <w:marTop w:val="0"/>
          <w:marBottom w:val="0"/>
          <w:divBdr>
            <w:top w:val="none" w:sz="0" w:space="0" w:color="auto"/>
            <w:left w:val="none" w:sz="0" w:space="0" w:color="auto"/>
            <w:bottom w:val="none" w:sz="0" w:space="0" w:color="auto"/>
            <w:right w:val="none" w:sz="0" w:space="0" w:color="auto"/>
          </w:divBdr>
        </w:div>
        <w:div w:id="1903444833">
          <w:marLeft w:val="640"/>
          <w:marRight w:val="0"/>
          <w:marTop w:val="0"/>
          <w:marBottom w:val="0"/>
          <w:divBdr>
            <w:top w:val="none" w:sz="0" w:space="0" w:color="auto"/>
            <w:left w:val="none" w:sz="0" w:space="0" w:color="auto"/>
            <w:bottom w:val="none" w:sz="0" w:space="0" w:color="auto"/>
            <w:right w:val="none" w:sz="0" w:space="0" w:color="auto"/>
          </w:divBdr>
        </w:div>
        <w:div w:id="84543386">
          <w:marLeft w:val="640"/>
          <w:marRight w:val="0"/>
          <w:marTop w:val="0"/>
          <w:marBottom w:val="0"/>
          <w:divBdr>
            <w:top w:val="none" w:sz="0" w:space="0" w:color="auto"/>
            <w:left w:val="none" w:sz="0" w:space="0" w:color="auto"/>
            <w:bottom w:val="none" w:sz="0" w:space="0" w:color="auto"/>
            <w:right w:val="none" w:sz="0" w:space="0" w:color="auto"/>
          </w:divBdr>
        </w:div>
        <w:div w:id="665743660">
          <w:marLeft w:val="640"/>
          <w:marRight w:val="0"/>
          <w:marTop w:val="0"/>
          <w:marBottom w:val="0"/>
          <w:divBdr>
            <w:top w:val="none" w:sz="0" w:space="0" w:color="auto"/>
            <w:left w:val="none" w:sz="0" w:space="0" w:color="auto"/>
            <w:bottom w:val="none" w:sz="0" w:space="0" w:color="auto"/>
            <w:right w:val="none" w:sz="0" w:space="0" w:color="auto"/>
          </w:divBdr>
        </w:div>
        <w:div w:id="1543517091">
          <w:marLeft w:val="640"/>
          <w:marRight w:val="0"/>
          <w:marTop w:val="0"/>
          <w:marBottom w:val="0"/>
          <w:divBdr>
            <w:top w:val="none" w:sz="0" w:space="0" w:color="auto"/>
            <w:left w:val="none" w:sz="0" w:space="0" w:color="auto"/>
            <w:bottom w:val="none" w:sz="0" w:space="0" w:color="auto"/>
            <w:right w:val="none" w:sz="0" w:space="0" w:color="auto"/>
          </w:divBdr>
        </w:div>
        <w:div w:id="228269758">
          <w:marLeft w:val="640"/>
          <w:marRight w:val="0"/>
          <w:marTop w:val="0"/>
          <w:marBottom w:val="0"/>
          <w:divBdr>
            <w:top w:val="none" w:sz="0" w:space="0" w:color="auto"/>
            <w:left w:val="none" w:sz="0" w:space="0" w:color="auto"/>
            <w:bottom w:val="none" w:sz="0" w:space="0" w:color="auto"/>
            <w:right w:val="none" w:sz="0" w:space="0" w:color="auto"/>
          </w:divBdr>
        </w:div>
        <w:div w:id="1596785333">
          <w:marLeft w:val="640"/>
          <w:marRight w:val="0"/>
          <w:marTop w:val="0"/>
          <w:marBottom w:val="0"/>
          <w:divBdr>
            <w:top w:val="none" w:sz="0" w:space="0" w:color="auto"/>
            <w:left w:val="none" w:sz="0" w:space="0" w:color="auto"/>
            <w:bottom w:val="none" w:sz="0" w:space="0" w:color="auto"/>
            <w:right w:val="none" w:sz="0" w:space="0" w:color="auto"/>
          </w:divBdr>
        </w:div>
        <w:div w:id="1778208981">
          <w:marLeft w:val="640"/>
          <w:marRight w:val="0"/>
          <w:marTop w:val="0"/>
          <w:marBottom w:val="0"/>
          <w:divBdr>
            <w:top w:val="none" w:sz="0" w:space="0" w:color="auto"/>
            <w:left w:val="none" w:sz="0" w:space="0" w:color="auto"/>
            <w:bottom w:val="none" w:sz="0" w:space="0" w:color="auto"/>
            <w:right w:val="none" w:sz="0" w:space="0" w:color="auto"/>
          </w:divBdr>
        </w:div>
        <w:div w:id="710959986">
          <w:marLeft w:val="640"/>
          <w:marRight w:val="0"/>
          <w:marTop w:val="0"/>
          <w:marBottom w:val="0"/>
          <w:divBdr>
            <w:top w:val="none" w:sz="0" w:space="0" w:color="auto"/>
            <w:left w:val="none" w:sz="0" w:space="0" w:color="auto"/>
            <w:bottom w:val="none" w:sz="0" w:space="0" w:color="auto"/>
            <w:right w:val="none" w:sz="0" w:space="0" w:color="auto"/>
          </w:divBdr>
        </w:div>
        <w:div w:id="554435365">
          <w:marLeft w:val="640"/>
          <w:marRight w:val="0"/>
          <w:marTop w:val="0"/>
          <w:marBottom w:val="0"/>
          <w:divBdr>
            <w:top w:val="none" w:sz="0" w:space="0" w:color="auto"/>
            <w:left w:val="none" w:sz="0" w:space="0" w:color="auto"/>
            <w:bottom w:val="none" w:sz="0" w:space="0" w:color="auto"/>
            <w:right w:val="none" w:sz="0" w:space="0" w:color="auto"/>
          </w:divBdr>
        </w:div>
        <w:div w:id="735930284">
          <w:marLeft w:val="640"/>
          <w:marRight w:val="0"/>
          <w:marTop w:val="0"/>
          <w:marBottom w:val="0"/>
          <w:divBdr>
            <w:top w:val="none" w:sz="0" w:space="0" w:color="auto"/>
            <w:left w:val="none" w:sz="0" w:space="0" w:color="auto"/>
            <w:bottom w:val="none" w:sz="0" w:space="0" w:color="auto"/>
            <w:right w:val="none" w:sz="0" w:space="0" w:color="auto"/>
          </w:divBdr>
        </w:div>
        <w:div w:id="1663507503">
          <w:marLeft w:val="640"/>
          <w:marRight w:val="0"/>
          <w:marTop w:val="0"/>
          <w:marBottom w:val="0"/>
          <w:divBdr>
            <w:top w:val="none" w:sz="0" w:space="0" w:color="auto"/>
            <w:left w:val="none" w:sz="0" w:space="0" w:color="auto"/>
            <w:bottom w:val="none" w:sz="0" w:space="0" w:color="auto"/>
            <w:right w:val="none" w:sz="0" w:space="0" w:color="auto"/>
          </w:divBdr>
        </w:div>
        <w:div w:id="1041248128">
          <w:marLeft w:val="640"/>
          <w:marRight w:val="0"/>
          <w:marTop w:val="0"/>
          <w:marBottom w:val="0"/>
          <w:divBdr>
            <w:top w:val="none" w:sz="0" w:space="0" w:color="auto"/>
            <w:left w:val="none" w:sz="0" w:space="0" w:color="auto"/>
            <w:bottom w:val="none" w:sz="0" w:space="0" w:color="auto"/>
            <w:right w:val="none" w:sz="0" w:space="0" w:color="auto"/>
          </w:divBdr>
        </w:div>
        <w:div w:id="1470048437">
          <w:marLeft w:val="640"/>
          <w:marRight w:val="0"/>
          <w:marTop w:val="0"/>
          <w:marBottom w:val="0"/>
          <w:divBdr>
            <w:top w:val="none" w:sz="0" w:space="0" w:color="auto"/>
            <w:left w:val="none" w:sz="0" w:space="0" w:color="auto"/>
            <w:bottom w:val="none" w:sz="0" w:space="0" w:color="auto"/>
            <w:right w:val="none" w:sz="0" w:space="0" w:color="auto"/>
          </w:divBdr>
        </w:div>
        <w:div w:id="833761519">
          <w:marLeft w:val="640"/>
          <w:marRight w:val="0"/>
          <w:marTop w:val="0"/>
          <w:marBottom w:val="0"/>
          <w:divBdr>
            <w:top w:val="none" w:sz="0" w:space="0" w:color="auto"/>
            <w:left w:val="none" w:sz="0" w:space="0" w:color="auto"/>
            <w:bottom w:val="none" w:sz="0" w:space="0" w:color="auto"/>
            <w:right w:val="none" w:sz="0" w:space="0" w:color="auto"/>
          </w:divBdr>
        </w:div>
        <w:div w:id="1591424178">
          <w:marLeft w:val="640"/>
          <w:marRight w:val="0"/>
          <w:marTop w:val="0"/>
          <w:marBottom w:val="0"/>
          <w:divBdr>
            <w:top w:val="none" w:sz="0" w:space="0" w:color="auto"/>
            <w:left w:val="none" w:sz="0" w:space="0" w:color="auto"/>
            <w:bottom w:val="none" w:sz="0" w:space="0" w:color="auto"/>
            <w:right w:val="none" w:sz="0" w:space="0" w:color="auto"/>
          </w:divBdr>
        </w:div>
        <w:div w:id="585307475">
          <w:marLeft w:val="640"/>
          <w:marRight w:val="0"/>
          <w:marTop w:val="0"/>
          <w:marBottom w:val="0"/>
          <w:divBdr>
            <w:top w:val="none" w:sz="0" w:space="0" w:color="auto"/>
            <w:left w:val="none" w:sz="0" w:space="0" w:color="auto"/>
            <w:bottom w:val="none" w:sz="0" w:space="0" w:color="auto"/>
            <w:right w:val="none" w:sz="0" w:space="0" w:color="auto"/>
          </w:divBdr>
        </w:div>
        <w:div w:id="410930518">
          <w:marLeft w:val="640"/>
          <w:marRight w:val="0"/>
          <w:marTop w:val="0"/>
          <w:marBottom w:val="0"/>
          <w:divBdr>
            <w:top w:val="none" w:sz="0" w:space="0" w:color="auto"/>
            <w:left w:val="none" w:sz="0" w:space="0" w:color="auto"/>
            <w:bottom w:val="none" w:sz="0" w:space="0" w:color="auto"/>
            <w:right w:val="none" w:sz="0" w:space="0" w:color="auto"/>
          </w:divBdr>
        </w:div>
        <w:div w:id="2006125726">
          <w:marLeft w:val="640"/>
          <w:marRight w:val="0"/>
          <w:marTop w:val="0"/>
          <w:marBottom w:val="0"/>
          <w:divBdr>
            <w:top w:val="none" w:sz="0" w:space="0" w:color="auto"/>
            <w:left w:val="none" w:sz="0" w:space="0" w:color="auto"/>
            <w:bottom w:val="none" w:sz="0" w:space="0" w:color="auto"/>
            <w:right w:val="none" w:sz="0" w:space="0" w:color="auto"/>
          </w:divBdr>
        </w:div>
        <w:div w:id="672147175">
          <w:marLeft w:val="640"/>
          <w:marRight w:val="0"/>
          <w:marTop w:val="0"/>
          <w:marBottom w:val="0"/>
          <w:divBdr>
            <w:top w:val="none" w:sz="0" w:space="0" w:color="auto"/>
            <w:left w:val="none" w:sz="0" w:space="0" w:color="auto"/>
            <w:bottom w:val="none" w:sz="0" w:space="0" w:color="auto"/>
            <w:right w:val="none" w:sz="0" w:space="0" w:color="auto"/>
          </w:divBdr>
        </w:div>
        <w:div w:id="255748680">
          <w:marLeft w:val="640"/>
          <w:marRight w:val="0"/>
          <w:marTop w:val="0"/>
          <w:marBottom w:val="0"/>
          <w:divBdr>
            <w:top w:val="none" w:sz="0" w:space="0" w:color="auto"/>
            <w:left w:val="none" w:sz="0" w:space="0" w:color="auto"/>
            <w:bottom w:val="none" w:sz="0" w:space="0" w:color="auto"/>
            <w:right w:val="none" w:sz="0" w:space="0" w:color="auto"/>
          </w:divBdr>
        </w:div>
        <w:div w:id="1994068341">
          <w:marLeft w:val="640"/>
          <w:marRight w:val="0"/>
          <w:marTop w:val="0"/>
          <w:marBottom w:val="0"/>
          <w:divBdr>
            <w:top w:val="none" w:sz="0" w:space="0" w:color="auto"/>
            <w:left w:val="none" w:sz="0" w:space="0" w:color="auto"/>
            <w:bottom w:val="none" w:sz="0" w:space="0" w:color="auto"/>
            <w:right w:val="none" w:sz="0" w:space="0" w:color="auto"/>
          </w:divBdr>
        </w:div>
        <w:div w:id="1408183824">
          <w:marLeft w:val="640"/>
          <w:marRight w:val="0"/>
          <w:marTop w:val="0"/>
          <w:marBottom w:val="0"/>
          <w:divBdr>
            <w:top w:val="none" w:sz="0" w:space="0" w:color="auto"/>
            <w:left w:val="none" w:sz="0" w:space="0" w:color="auto"/>
            <w:bottom w:val="none" w:sz="0" w:space="0" w:color="auto"/>
            <w:right w:val="none" w:sz="0" w:space="0" w:color="auto"/>
          </w:divBdr>
        </w:div>
        <w:div w:id="1019353097">
          <w:marLeft w:val="640"/>
          <w:marRight w:val="0"/>
          <w:marTop w:val="0"/>
          <w:marBottom w:val="0"/>
          <w:divBdr>
            <w:top w:val="none" w:sz="0" w:space="0" w:color="auto"/>
            <w:left w:val="none" w:sz="0" w:space="0" w:color="auto"/>
            <w:bottom w:val="none" w:sz="0" w:space="0" w:color="auto"/>
            <w:right w:val="none" w:sz="0" w:space="0" w:color="auto"/>
          </w:divBdr>
        </w:div>
        <w:div w:id="237331869">
          <w:marLeft w:val="640"/>
          <w:marRight w:val="0"/>
          <w:marTop w:val="0"/>
          <w:marBottom w:val="0"/>
          <w:divBdr>
            <w:top w:val="none" w:sz="0" w:space="0" w:color="auto"/>
            <w:left w:val="none" w:sz="0" w:space="0" w:color="auto"/>
            <w:bottom w:val="none" w:sz="0" w:space="0" w:color="auto"/>
            <w:right w:val="none" w:sz="0" w:space="0" w:color="auto"/>
          </w:divBdr>
        </w:div>
        <w:div w:id="1604072279">
          <w:marLeft w:val="640"/>
          <w:marRight w:val="0"/>
          <w:marTop w:val="0"/>
          <w:marBottom w:val="0"/>
          <w:divBdr>
            <w:top w:val="none" w:sz="0" w:space="0" w:color="auto"/>
            <w:left w:val="none" w:sz="0" w:space="0" w:color="auto"/>
            <w:bottom w:val="none" w:sz="0" w:space="0" w:color="auto"/>
            <w:right w:val="none" w:sz="0" w:space="0" w:color="auto"/>
          </w:divBdr>
        </w:div>
        <w:div w:id="542327261">
          <w:marLeft w:val="640"/>
          <w:marRight w:val="0"/>
          <w:marTop w:val="0"/>
          <w:marBottom w:val="0"/>
          <w:divBdr>
            <w:top w:val="none" w:sz="0" w:space="0" w:color="auto"/>
            <w:left w:val="none" w:sz="0" w:space="0" w:color="auto"/>
            <w:bottom w:val="none" w:sz="0" w:space="0" w:color="auto"/>
            <w:right w:val="none" w:sz="0" w:space="0" w:color="auto"/>
          </w:divBdr>
        </w:div>
        <w:div w:id="1741714157">
          <w:marLeft w:val="640"/>
          <w:marRight w:val="0"/>
          <w:marTop w:val="0"/>
          <w:marBottom w:val="0"/>
          <w:divBdr>
            <w:top w:val="none" w:sz="0" w:space="0" w:color="auto"/>
            <w:left w:val="none" w:sz="0" w:space="0" w:color="auto"/>
            <w:bottom w:val="none" w:sz="0" w:space="0" w:color="auto"/>
            <w:right w:val="none" w:sz="0" w:space="0" w:color="auto"/>
          </w:divBdr>
        </w:div>
        <w:div w:id="199368059">
          <w:marLeft w:val="640"/>
          <w:marRight w:val="0"/>
          <w:marTop w:val="0"/>
          <w:marBottom w:val="0"/>
          <w:divBdr>
            <w:top w:val="none" w:sz="0" w:space="0" w:color="auto"/>
            <w:left w:val="none" w:sz="0" w:space="0" w:color="auto"/>
            <w:bottom w:val="none" w:sz="0" w:space="0" w:color="auto"/>
            <w:right w:val="none" w:sz="0" w:space="0" w:color="auto"/>
          </w:divBdr>
        </w:div>
        <w:div w:id="305938571">
          <w:marLeft w:val="640"/>
          <w:marRight w:val="0"/>
          <w:marTop w:val="0"/>
          <w:marBottom w:val="0"/>
          <w:divBdr>
            <w:top w:val="none" w:sz="0" w:space="0" w:color="auto"/>
            <w:left w:val="none" w:sz="0" w:space="0" w:color="auto"/>
            <w:bottom w:val="none" w:sz="0" w:space="0" w:color="auto"/>
            <w:right w:val="none" w:sz="0" w:space="0" w:color="auto"/>
          </w:divBdr>
        </w:div>
        <w:div w:id="526914403">
          <w:marLeft w:val="640"/>
          <w:marRight w:val="0"/>
          <w:marTop w:val="0"/>
          <w:marBottom w:val="0"/>
          <w:divBdr>
            <w:top w:val="none" w:sz="0" w:space="0" w:color="auto"/>
            <w:left w:val="none" w:sz="0" w:space="0" w:color="auto"/>
            <w:bottom w:val="none" w:sz="0" w:space="0" w:color="auto"/>
            <w:right w:val="none" w:sz="0" w:space="0" w:color="auto"/>
          </w:divBdr>
        </w:div>
        <w:div w:id="1560821535">
          <w:marLeft w:val="640"/>
          <w:marRight w:val="0"/>
          <w:marTop w:val="0"/>
          <w:marBottom w:val="0"/>
          <w:divBdr>
            <w:top w:val="none" w:sz="0" w:space="0" w:color="auto"/>
            <w:left w:val="none" w:sz="0" w:space="0" w:color="auto"/>
            <w:bottom w:val="none" w:sz="0" w:space="0" w:color="auto"/>
            <w:right w:val="none" w:sz="0" w:space="0" w:color="auto"/>
          </w:divBdr>
        </w:div>
        <w:div w:id="272520131">
          <w:marLeft w:val="640"/>
          <w:marRight w:val="0"/>
          <w:marTop w:val="0"/>
          <w:marBottom w:val="0"/>
          <w:divBdr>
            <w:top w:val="none" w:sz="0" w:space="0" w:color="auto"/>
            <w:left w:val="none" w:sz="0" w:space="0" w:color="auto"/>
            <w:bottom w:val="none" w:sz="0" w:space="0" w:color="auto"/>
            <w:right w:val="none" w:sz="0" w:space="0" w:color="auto"/>
          </w:divBdr>
        </w:div>
        <w:div w:id="35783250">
          <w:marLeft w:val="640"/>
          <w:marRight w:val="0"/>
          <w:marTop w:val="0"/>
          <w:marBottom w:val="0"/>
          <w:divBdr>
            <w:top w:val="none" w:sz="0" w:space="0" w:color="auto"/>
            <w:left w:val="none" w:sz="0" w:space="0" w:color="auto"/>
            <w:bottom w:val="none" w:sz="0" w:space="0" w:color="auto"/>
            <w:right w:val="none" w:sz="0" w:space="0" w:color="auto"/>
          </w:divBdr>
        </w:div>
        <w:div w:id="2054453062">
          <w:marLeft w:val="640"/>
          <w:marRight w:val="0"/>
          <w:marTop w:val="0"/>
          <w:marBottom w:val="0"/>
          <w:divBdr>
            <w:top w:val="none" w:sz="0" w:space="0" w:color="auto"/>
            <w:left w:val="none" w:sz="0" w:space="0" w:color="auto"/>
            <w:bottom w:val="none" w:sz="0" w:space="0" w:color="auto"/>
            <w:right w:val="none" w:sz="0" w:space="0" w:color="auto"/>
          </w:divBdr>
        </w:div>
        <w:div w:id="1832140965">
          <w:marLeft w:val="640"/>
          <w:marRight w:val="0"/>
          <w:marTop w:val="0"/>
          <w:marBottom w:val="0"/>
          <w:divBdr>
            <w:top w:val="none" w:sz="0" w:space="0" w:color="auto"/>
            <w:left w:val="none" w:sz="0" w:space="0" w:color="auto"/>
            <w:bottom w:val="none" w:sz="0" w:space="0" w:color="auto"/>
            <w:right w:val="none" w:sz="0" w:space="0" w:color="auto"/>
          </w:divBdr>
        </w:div>
      </w:divsChild>
    </w:div>
    <w:div w:id="178198833">
      <w:bodyDiv w:val="1"/>
      <w:marLeft w:val="0"/>
      <w:marRight w:val="0"/>
      <w:marTop w:val="0"/>
      <w:marBottom w:val="0"/>
      <w:divBdr>
        <w:top w:val="none" w:sz="0" w:space="0" w:color="auto"/>
        <w:left w:val="none" w:sz="0" w:space="0" w:color="auto"/>
        <w:bottom w:val="none" w:sz="0" w:space="0" w:color="auto"/>
        <w:right w:val="none" w:sz="0" w:space="0" w:color="auto"/>
      </w:divBdr>
    </w:div>
    <w:div w:id="179515919">
      <w:bodyDiv w:val="1"/>
      <w:marLeft w:val="0"/>
      <w:marRight w:val="0"/>
      <w:marTop w:val="0"/>
      <w:marBottom w:val="0"/>
      <w:divBdr>
        <w:top w:val="none" w:sz="0" w:space="0" w:color="auto"/>
        <w:left w:val="none" w:sz="0" w:space="0" w:color="auto"/>
        <w:bottom w:val="none" w:sz="0" w:space="0" w:color="auto"/>
        <w:right w:val="none" w:sz="0" w:space="0" w:color="auto"/>
      </w:divBdr>
      <w:divsChild>
        <w:div w:id="1539782527">
          <w:marLeft w:val="640"/>
          <w:marRight w:val="0"/>
          <w:marTop w:val="0"/>
          <w:marBottom w:val="0"/>
          <w:divBdr>
            <w:top w:val="none" w:sz="0" w:space="0" w:color="auto"/>
            <w:left w:val="none" w:sz="0" w:space="0" w:color="auto"/>
            <w:bottom w:val="none" w:sz="0" w:space="0" w:color="auto"/>
            <w:right w:val="none" w:sz="0" w:space="0" w:color="auto"/>
          </w:divBdr>
        </w:div>
        <w:div w:id="538587141">
          <w:marLeft w:val="640"/>
          <w:marRight w:val="0"/>
          <w:marTop w:val="0"/>
          <w:marBottom w:val="0"/>
          <w:divBdr>
            <w:top w:val="none" w:sz="0" w:space="0" w:color="auto"/>
            <w:left w:val="none" w:sz="0" w:space="0" w:color="auto"/>
            <w:bottom w:val="none" w:sz="0" w:space="0" w:color="auto"/>
            <w:right w:val="none" w:sz="0" w:space="0" w:color="auto"/>
          </w:divBdr>
        </w:div>
        <w:div w:id="1208877784">
          <w:marLeft w:val="640"/>
          <w:marRight w:val="0"/>
          <w:marTop w:val="0"/>
          <w:marBottom w:val="0"/>
          <w:divBdr>
            <w:top w:val="none" w:sz="0" w:space="0" w:color="auto"/>
            <w:left w:val="none" w:sz="0" w:space="0" w:color="auto"/>
            <w:bottom w:val="none" w:sz="0" w:space="0" w:color="auto"/>
            <w:right w:val="none" w:sz="0" w:space="0" w:color="auto"/>
          </w:divBdr>
        </w:div>
        <w:div w:id="277490036">
          <w:marLeft w:val="640"/>
          <w:marRight w:val="0"/>
          <w:marTop w:val="0"/>
          <w:marBottom w:val="0"/>
          <w:divBdr>
            <w:top w:val="none" w:sz="0" w:space="0" w:color="auto"/>
            <w:left w:val="none" w:sz="0" w:space="0" w:color="auto"/>
            <w:bottom w:val="none" w:sz="0" w:space="0" w:color="auto"/>
            <w:right w:val="none" w:sz="0" w:space="0" w:color="auto"/>
          </w:divBdr>
        </w:div>
        <w:div w:id="1273435915">
          <w:marLeft w:val="640"/>
          <w:marRight w:val="0"/>
          <w:marTop w:val="0"/>
          <w:marBottom w:val="0"/>
          <w:divBdr>
            <w:top w:val="none" w:sz="0" w:space="0" w:color="auto"/>
            <w:left w:val="none" w:sz="0" w:space="0" w:color="auto"/>
            <w:bottom w:val="none" w:sz="0" w:space="0" w:color="auto"/>
            <w:right w:val="none" w:sz="0" w:space="0" w:color="auto"/>
          </w:divBdr>
        </w:div>
        <w:div w:id="64568570">
          <w:marLeft w:val="640"/>
          <w:marRight w:val="0"/>
          <w:marTop w:val="0"/>
          <w:marBottom w:val="0"/>
          <w:divBdr>
            <w:top w:val="none" w:sz="0" w:space="0" w:color="auto"/>
            <w:left w:val="none" w:sz="0" w:space="0" w:color="auto"/>
            <w:bottom w:val="none" w:sz="0" w:space="0" w:color="auto"/>
            <w:right w:val="none" w:sz="0" w:space="0" w:color="auto"/>
          </w:divBdr>
        </w:div>
        <w:div w:id="1738743362">
          <w:marLeft w:val="640"/>
          <w:marRight w:val="0"/>
          <w:marTop w:val="0"/>
          <w:marBottom w:val="0"/>
          <w:divBdr>
            <w:top w:val="none" w:sz="0" w:space="0" w:color="auto"/>
            <w:left w:val="none" w:sz="0" w:space="0" w:color="auto"/>
            <w:bottom w:val="none" w:sz="0" w:space="0" w:color="auto"/>
            <w:right w:val="none" w:sz="0" w:space="0" w:color="auto"/>
          </w:divBdr>
        </w:div>
        <w:div w:id="1576084288">
          <w:marLeft w:val="640"/>
          <w:marRight w:val="0"/>
          <w:marTop w:val="0"/>
          <w:marBottom w:val="0"/>
          <w:divBdr>
            <w:top w:val="none" w:sz="0" w:space="0" w:color="auto"/>
            <w:left w:val="none" w:sz="0" w:space="0" w:color="auto"/>
            <w:bottom w:val="none" w:sz="0" w:space="0" w:color="auto"/>
            <w:right w:val="none" w:sz="0" w:space="0" w:color="auto"/>
          </w:divBdr>
        </w:div>
        <w:div w:id="1721243405">
          <w:marLeft w:val="640"/>
          <w:marRight w:val="0"/>
          <w:marTop w:val="0"/>
          <w:marBottom w:val="0"/>
          <w:divBdr>
            <w:top w:val="none" w:sz="0" w:space="0" w:color="auto"/>
            <w:left w:val="none" w:sz="0" w:space="0" w:color="auto"/>
            <w:bottom w:val="none" w:sz="0" w:space="0" w:color="auto"/>
            <w:right w:val="none" w:sz="0" w:space="0" w:color="auto"/>
          </w:divBdr>
        </w:div>
        <w:div w:id="1505362874">
          <w:marLeft w:val="640"/>
          <w:marRight w:val="0"/>
          <w:marTop w:val="0"/>
          <w:marBottom w:val="0"/>
          <w:divBdr>
            <w:top w:val="none" w:sz="0" w:space="0" w:color="auto"/>
            <w:left w:val="none" w:sz="0" w:space="0" w:color="auto"/>
            <w:bottom w:val="none" w:sz="0" w:space="0" w:color="auto"/>
            <w:right w:val="none" w:sz="0" w:space="0" w:color="auto"/>
          </w:divBdr>
        </w:div>
        <w:div w:id="1913811044">
          <w:marLeft w:val="640"/>
          <w:marRight w:val="0"/>
          <w:marTop w:val="0"/>
          <w:marBottom w:val="0"/>
          <w:divBdr>
            <w:top w:val="none" w:sz="0" w:space="0" w:color="auto"/>
            <w:left w:val="none" w:sz="0" w:space="0" w:color="auto"/>
            <w:bottom w:val="none" w:sz="0" w:space="0" w:color="auto"/>
            <w:right w:val="none" w:sz="0" w:space="0" w:color="auto"/>
          </w:divBdr>
        </w:div>
        <w:div w:id="1227452049">
          <w:marLeft w:val="640"/>
          <w:marRight w:val="0"/>
          <w:marTop w:val="0"/>
          <w:marBottom w:val="0"/>
          <w:divBdr>
            <w:top w:val="none" w:sz="0" w:space="0" w:color="auto"/>
            <w:left w:val="none" w:sz="0" w:space="0" w:color="auto"/>
            <w:bottom w:val="none" w:sz="0" w:space="0" w:color="auto"/>
            <w:right w:val="none" w:sz="0" w:space="0" w:color="auto"/>
          </w:divBdr>
        </w:div>
        <w:div w:id="1551460225">
          <w:marLeft w:val="640"/>
          <w:marRight w:val="0"/>
          <w:marTop w:val="0"/>
          <w:marBottom w:val="0"/>
          <w:divBdr>
            <w:top w:val="none" w:sz="0" w:space="0" w:color="auto"/>
            <w:left w:val="none" w:sz="0" w:space="0" w:color="auto"/>
            <w:bottom w:val="none" w:sz="0" w:space="0" w:color="auto"/>
            <w:right w:val="none" w:sz="0" w:space="0" w:color="auto"/>
          </w:divBdr>
        </w:div>
        <w:div w:id="1740319769">
          <w:marLeft w:val="640"/>
          <w:marRight w:val="0"/>
          <w:marTop w:val="0"/>
          <w:marBottom w:val="0"/>
          <w:divBdr>
            <w:top w:val="none" w:sz="0" w:space="0" w:color="auto"/>
            <w:left w:val="none" w:sz="0" w:space="0" w:color="auto"/>
            <w:bottom w:val="none" w:sz="0" w:space="0" w:color="auto"/>
            <w:right w:val="none" w:sz="0" w:space="0" w:color="auto"/>
          </w:divBdr>
        </w:div>
        <w:div w:id="1317880833">
          <w:marLeft w:val="640"/>
          <w:marRight w:val="0"/>
          <w:marTop w:val="0"/>
          <w:marBottom w:val="0"/>
          <w:divBdr>
            <w:top w:val="none" w:sz="0" w:space="0" w:color="auto"/>
            <w:left w:val="none" w:sz="0" w:space="0" w:color="auto"/>
            <w:bottom w:val="none" w:sz="0" w:space="0" w:color="auto"/>
            <w:right w:val="none" w:sz="0" w:space="0" w:color="auto"/>
          </w:divBdr>
        </w:div>
        <w:div w:id="1910192128">
          <w:marLeft w:val="640"/>
          <w:marRight w:val="0"/>
          <w:marTop w:val="0"/>
          <w:marBottom w:val="0"/>
          <w:divBdr>
            <w:top w:val="none" w:sz="0" w:space="0" w:color="auto"/>
            <w:left w:val="none" w:sz="0" w:space="0" w:color="auto"/>
            <w:bottom w:val="none" w:sz="0" w:space="0" w:color="auto"/>
            <w:right w:val="none" w:sz="0" w:space="0" w:color="auto"/>
          </w:divBdr>
        </w:div>
        <w:div w:id="2131319182">
          <w:marLeft w:val="640"/>
          <w:marRight w:val="0"/>
          <w:marTop w:val="0"/>
          <w:marBottom w:val="0"/>
          <w:divBdr>
            <w:top w:val="none" w:sz="0" w:space="0" w:color="auto"/>
            <w:left w:val="none" w:sz="0" w:space="0" w:color="auto"/>
            <w:bottom w:val="none" w:sz="0" w:space="0" w:color="auto"/>
            <w:right w:val="none" w:sz="0" w:space="0" w:color="auto"/>
          </w:divBdr>
        </w:div>
        <w:div w:id="952248930">
          <w:marLeft w:val="640"/>
          <w:marRight w:val="0"/>
          <w:marTop w:val="0"/>
          <w:marBottom w:val="0"/>
          <w:divBdr>
            <w:top w:val="none" w:sz="0" w:space="0" w:color="auto"/>
            <w:left w:val="none" w:sz="0" w:space="0" w:color="auto"/>
            <w:bottom w:val="none" w:sz="0" w:space="0" w:color="auto"/>
            <w:right w:val="none" w:sz="0" w:space="0" w:color="auto"/>
          </w:divBdr>
        </w:div>
        <w:div w:id="272789015">
          <w:marLeft w:val="640"/>
          <w:marRight w:val="0"/>
          <w:marTop w:val="0"/>
          <w:marBottom w:val="0"/>
          <w:divBdr>
            <w:top w:val="none" w:sz="0" w:space="0" w:color="auto"/>
            <w:left w:val="none" w:sz="0" w:space="0" w:color="auto"/>
            <w:bottom w:val="none" w:sz="0" w:space="0" w:color="auto"/>
            <w:right w:val="none" w:sz="0" w:space="0" w:color="auto"/>
          </w:divBdr>
        </w:div>
        <w:div w:id="296302468">
          <w:marLeft w:val="640"/>
          <w:marRight w:val="0"/>
          <w:marTop w:val="0"/>
          <w:marBottom w:val="0"/>
          <w:divBdr>
            <w:top w:val="none" w:sz="0" w:space="0" w:color="auto"/>
            <w:left w:val="none" w:sz="0" w:space="0" w:color="auto"/>
            <w:bottom w:val="none" w:sz="0" w:space="0" w:color="auto"/>
            <w:right w:val="none" w:sz="0" w:space="0" w:color="auto"/>
          </w:divBdr>
        </w:div>
        <w:div w:id="1701475001">
          <w:marLeft w:val="640"/>
          <w:marRight w:val="0"/>
          <w:marTop w:val="0"/>
          <w:marBottom w:val="0"/>
          <w:divBdr>
            <w:top w:val="none" w:sz="0" w:space="0" w:color="auto"/>
            <w:left w:val="none" w:sz="0" w:space="0" w:color="auto"/>
            <w:bottom w:val="none" w:sz="0" w:space="0" w:color="auto"/>
            <w:right w:val="none" w:sz="0" w:space="0" w:color="auto"/>
          </w:divBdr>
        </w:div>
        <w:div w:id="1339194912">
          <w:marLeft w:val="640"/>
          <w:marRight w:val="0"/>
          <w:marTop w:val="0"/>
          <w:marBottom w:val="0"/>
          <w:divBdr>
            <w:top w:val="none" w:sz="0" w:space="0" w:color="auto"/>
            <w:left w:val="none" w:sz="0" w:space="0" w:color="auto"/>
            <w:bottom w:val="none" w:sz="0" w:space="0" w:color="auto"/>
            <w:right w:val="none" w:sz="0" w:space="0" w:color="auto"/>
          </w:divBdr>
        </w:div>
        <w:div w:id="1330673125">
          <w:marLeft w:val="640"/>
          <w:marRight w:val="0"/>
          <w:marTop w:val="0"/>
          <w:marBottom w:val="0"/>
          <w:divBdr>
            <w:top w:val="none" w:sz="0" w:space="0" w:color="auto"/>
            <w:left w:val="none" w:sz="0" w:space="0" w:color="auto"/>
            <w:bottom w:val="none" w:sz="0" w:space="0" w:color="auto"/>
            <w:right w:val="none" w:sz="0" w:space="0" w:color="auto"/>
          </w:divBdr>
        </w:div>
        <w:div w:id="272594509">
          <w:marLeft w:val="640"/>
          <w:marRight w:val="0"/>
          <w:marTop w:val="0"/>
          <w:marBottom w:val="0"/>
          <w:divBdr>
            <w:top w:val="none" w:sz="0" w:space="0" w:color="auto"/>
            <w:left w:val="none" w:sz="0" w:space="0" w:color="auto"/>
            <w:bottom w:val="none" w:sz="0" w:space="0" w:color="auto"/>
            <w:right w:val="none" w:sz="0" w:space="0" w:color="auto"/>
          </w:divBdr>
        </w:div>
        <w:div w:id="152255673">
          <w:marLeft w:val="640"/>
          <w:marRight w:val="0"/>
          <w:marTop w:val="0"/>
          <w:marBottom w:val="0"/>
          <w:divBdr>
            <w:top w:val="none" w:sz="0" w:space="0" w:color="auto"/>
            <w:left w:val="none" w:sz="0" w:space="0" w:color="auto"/>
            <w:bottom w:val="none" w:sz="0" w:space="0" w:color="auto"/>
            <w:right w:val="none" w:sz="0" w:space="0" w:color="auto"/>
          </w:divBdr>
        </w:div>
        <w:div w:id="542206212">
          <w:marLeft w:val="640"/>
          <w:marRight w:val="0"/>
          <w:marTop w:val="0"/>
          <w:marBottom w:val="0"/>
          <w:divBdr>
            <w:top w:val="none" w:sz="0" w:space="0" w:color="auto"/>
            <w:left w:val="none" w:sz="0" w:space="0" w:color="auto"/>
            <w:bottom w:val="none" w:sz="0" w:space="0" w:color="auto"/>
            <w:right w:val="none" w:sz="0" w:space="0" w:color="auto"/>
          </w:divBdr>
        </w:div>
        <w:div w:id="1581216197">
          <w:marLeft w:val="640"/>
          <w:marRight w:val="0"/>
          <w:marTop w:val="0"/>
          <w:marBottom w:val="0"/>
          <w:divBdr>
            <w:top w:val="none" w:sz="0" w:space="0" w:color="auto"/>
            <w:left w:val="none" w:sz="0" w:space="0" w:color="auto"/>
            <w:bottom w:val="none" w:sz="0" w:space="0" w:color="auto"/>
            <w:right w:val="none" w:sz="0" w:space="0" w:color="auto"/>
          </w:divBdr>
        </w:div>
        <w:div w:id="770277297">
          <w:marLeft w:val="640"/>
          <w:marRight w:val="0"/>
          <w:marTop w:val="0"/>
          <w:marBottom w:val="0"/>
          <w:divBdr>
            <w:top w:val="none" w:sz="0" w:space="0" w:color="auto"/>
            <w:left w:val="none" w:sz="0" w:space="0" w:color="auto"/>
            <w:bottom w:val="none" w:sz="0" w:space="0" w:color="auto"/>
            <w:right w:val="none" w:sz="0" w:space="0" w:color="auto"/>
          </w:divBdr>
        </w:div>
        <w:div w:id="1181243859">
          <w:marLeft w:val="640"/>
          <w:marRight w:val="0"/>
          <w:marTop w:val="0"/>
          <w:marBottom w:val="0"/>
          <w:divBdr>
            <w:top w:val="none" w:sz="0" w:space="0" w:color="auto"/>
            <w:left w:val="none" w:sz="0" w:space="0" w:color="auto"/>
            <w:bottom w:val="none" w:sz="0" w:space="0" w:color="auto"/>
            <w:right w:val="none" w:sz="0" w:space="0" w:color="auto"/>
          </w:divBdr>
        </w:div>
        <w:div w:id="381946921">
          <w:marLeft w:val="640"/>
          <w:marRight w:val="0"/>
          <w:marTop w:val="0"/>
          <w:marBottom w:val="0"/>
          <w:divBdr>
            <w:top w:val="none" w:sz="0" w:space="0" w:color="auto"/>
            <w:left w:val="none" w:sz="0" w:space="0" w:color="auto"/>
            <w:bottom w:val="none" w:sz="0" w:space="0" w:color="auto"/>
            <w:right w:val="none" w:sz="0" w:space="0" w:color="auto"/>
          </w:divBdr>
        </w:div>
        <w:div w:id="2061514041">
          <w:marLeft w:val="640"/>
          <w:marRight w:val="0"/>
          <w:marTop w:val="0"/>
          <w:marBottom w:val="0"/>
          <w:divBdr>
            <w:top w:val="none" w:sz="0" w:space="0" w:color="auto"/>
            <w:left w:val="none" w:sz="0" w:space="0" w:color="auto"/>
            <w:bottom w:val="none" w:sz="0" w:space="0" w:color="auto"/>
            <w:right w:val="none" w:sz="0" w:space="0" w:color="auto"/>
          </w:divBdr>
        </w:div>
        <w:div w:id="1755392650">
          <w:marLeft w:val="640"/>
          <w:marRight w:val="0"/>
          <w:marTop w:val="0"/>
          <w:marBottom w:val="0"/>
          <w:divBdr>
            <w:top w:val="none" w:sz="0" w:space="0" w:color="auto"/>
            <w:left w:val="none" w:sz="0" w:space="0" w:color="auto"/>
            <w:bottom w:val="none" w:sz="0" w:space="0" w:color="auto"/>
            <w:right w:val="none" w:sz="0" w:space="0" w:color="auto"/>
          </w:divBdr>
        </w:div>
        <w:div w:id="1920941458">
          <w:marLeft w:val="640"/>
          <w:marRight w:val="0"/>
          <w:marTop w:val="0"/>
          <w:marBottom w:val="0"/>
          <w:divBdr>
            <w:top w:val="none" w:sz="0" w:space="0" w:color="auto"/>
            <w:left w:val="none" w:sz="0" w:space="0" w:color="auto"/>
            <w:bottom w:val="none" w:sz="0" w:space="0" w:color="auto"/>
            <w:right w:val="none" w:sz="0" w:space="0" w:color="auto"/>
          </w:divBdr>
        </w:div>
        <w:div w:id="446238474">
          <w:marLeft w:val="640"/>
          <w:marRight w:val="0"/>
          <w:marTop w:val="0"/>
          <w:marBottom w:val="0"/>
          <w:divBdr>
            <w:top w:val="none" w:sz="0" w:space="0" w:color="auto"/>
            <w:left w:val="none" w:sz="0" w:space="0" w:color="auto"/>
            <w:bottom w:val="none" w:sz="0" w:space="0" w:color="auto"/>
            <w:right w:val="none" w:sz="0" w:space="0" w:color="auto"/>
          </w:divBdr>
        </w:div>
        <w:div w:id="2034764880">
          <w:marLeft w:val="640"/>
          <w:marRight w:val="0"/>
          <w:marTop w:val="0"/>
          <w:marBottom w:val="0"/>
          <w:divBdr>
            <w:top w:val="none" w:sz="0" w:space="0" w:color="auto"/>
            <w:left w:val="none" w:sz="0" w:space="0" w:color="auto"/>
            <w:bottom w:val="none" w:sz="0" w:space="0" w:color="auto"/>
            <w:right w:val="none" w:sz="0" w:space="0" w:color="auto"/>
          </w:divBdr>
        </w:div>
        <w:div w:id="1775661751">
          <w:marLeft w:val="640"/>
          <w:marRight w:val="0"/>
          <w:marTop w:val="0"/>
          <w:marBottom w:val="0"/>
          <w:divBdr>
            <w:top w:val="none" w:sz="0" w:space="0" w:color="auto"/>
            <w:left w:val="none" w:sz="0" w:space="0" w:color="auto"/>
            <w:bottom w:val="none" w:sz="0" w:space="0" w:color="auto"/>
            <w:right w:val="none" w:sz="0" w:space="0" w:color="auto"/>
          </w:divBdr>
        </w:div>
        <w:div w:id="63115379">
          <w:marLeft w:val="640"/>
          <w:marRight w:val="0"/>
          <w:marTop w:val="0"/>
          <w:marBottom w:val="0"/>
          <w:divBdr>
            <w:top w:val="none" w:sz="0" w:space="0" w:color="auto"/>
            <w:left w:val="none" w:sz="0" w:space="0" w:color="auto"/>
            <w:bottom w:val="none" w:sz="0" w:space="0" w:color="auto"/>
            <w:right w:val="none" w:sz="0" w:space="0" w:color="auto"/>
          </w:divBdr>
        </w:div>
        <w:div w:id="460392031">
          <w:marLeft w:val="640"/>
          <w:marRight w:val="0"/>
          <w:marTop w:val="0"/>
          <w:marBottom w:val="0"/>
          <w:divBdr>
            <w:top w:val="none" w:sz="0" w:space="0" w:color="auto"/>
            <w:left w:val="none" w:sz="0" w:space="0" w:color="auto"/>
            <w:bottom w:val="none" w:sz="0" w:space="0" w:color="auto"/>
            <w:right w:val="none" w:sz="0" w:space="0" w:color="auto"/>
          </w:divBdr>
        </w:div>
        <w:div w:id="78868274">
          <w:marLeft w:val="640"/>
          <w:marRight w:val="0"/>
          <w:marTop w:val="0"/>
          <w:marBottom w:val="0"/>
          <w:divBdr>
            <w:top w:val="none" w:sz="0" w:space="0" w:color="auto"/>
            <w:left w:val="none" w:sz="0" w:space="0" w:color="auto"/>
            <w:bottom w:val="none" w:sz="0" w:space="0" w:color="auto"/>
            <w:right w:val="none" w:sz="0" w:space="0" w:color="auto"/>
          </w:divBdr>
        </w:div>
        <w:div w:id="2036031086">
          <w:marLeft w:val="640"/>
          <w:marRight w:val="0"/>
          <w:marTop w:val="0"/>
          <w:marBottom w:val="0"/>
          <w:divBdr>
            <w:top w:val="none" w:sz="0" w:space="0" w:color="auto"/>
            <w:left w:val="none" w:sz="0" w:space="0" w:color="auto"/>
            <w:bottom w:val="none" w:sz="0" w:space="0" w:color="auto"/>
            <w:right w:val="none" w:sz="0" w:space="0" w:color="auto"/>
          </w:divBdr>
        </w:div>
        <w:div w:id="1049690697">
          <w:marLeft w:val="640"/>
          <w:marRight w:val="0"/>
          <w:marTop w:val="0"/>
          <w:marBottom w:val="0"/>
          <w:divBdr>
            <w:top w:val="none" w:sz="0" w:space="0" w:color="auto"/>
            <w:left w:val="none" w:sz="0" w:space="0" w:color="auto"/>
            <w:bottom w:val="none" w:sz="0" w:space="0" w:color="auto"/>
            <w:right w:val="none" w:sz="0" w:space="0" w:color="auto"/>
          </w:divBdr>
        </w:div>
        <w:div w:id="640767964">
          <w:marLeft w:val="640"/>
          <w:marRight w:val="0"/>
          <w:marTop w:val="0"/>
          <w:marBottom w:val="0"/>
          <w:divBdr>
            <w:top w:val="none" w:sz="0" w:space="0" w:color="auto"/>
            <w:left w:val="none" w:sz="0" w:space="0" w:color="auto"/>
            <w:bottom w:val="none" w:sz="0" w:space="0" w:color="auto"/>
            <w:right w:val="none" w:sz="0" w:space="0" w:color="auto"/>
          </w:divBdr>
        </w:div>
        <w:div w:id="1091781878">
          <w:marLeft w:val="640"/>
          <w:marRight w:val="0"/>
          <w:marTop w:val="0"/>
          <w:marBottom w:val="0"/>
          <w:divBdr>
            <w:top w:val="none" w:sz="0" w:space="0" w:color="auto"/>
            <w:left w:val="none" w:sz="0" w:space="0" w:color="auto"/>
            <w:bottom w:val="none" w:sz="0" w:space="0" w:color="auto"/>
            <w:right w:val="none" w:sz="0" w:space="0" w:color="auto"/>
          </w:divBdr>
        </w:div>
        <w:div w:id="1086807814">
          <w:marLeft w:val="640"/>
          <w:marRight w:val="0"/>
          <w:marTop w:val="0"/>
          <w:marBottom w:val="0"/>
          <w:divBdr>
            <w:top w:val="none" w:sz="0" w:space="0" w:color="auto"/>
            <w:left w:val="none" w:sz="0" w:space="0" w:color="auto"/>
            <w:bottom w:val="none" w:sz="0" w:space="0" w:color="auto"/>
            <w:right w:val="none" w:sz="0" w:space="0" w:color="auto"/>
          </w:divBdr>
        </w:div>
        <w:div w:id="466820979">
          <w:marLeft w:val="640"/>
          <w:marRight w:val="0"/>
          <w:marTop w:val="0"/>
          <w:marBottom w:val="0"/>
          <w:divBdr>
            <w:top w:val="none" w:sz="0" w:space="0" w:color="auto"/>
            <w:left w:val="none" w:sz="0" w:space="0" w:color="auto"/>
            <w:bottom w:val="none" w:sz="0" w:space="0" w:color="auto"/>
            <w:right w:val="none" w:sz="0" w:space="0" w:color="auto"/>
          </w:divBdr>
        </w:div>
        <w:div w:id="81218169">
          <w:marLeft w:val="640"/>
          <w:marRight w:val="0"/>
          <w:marTop w:val="0"/>
          <w:marBottom w:val="0"/>
          <w:divBdr>
            <w:top w:val="none" w:sz="0" w:space="0" w:color="auto"/>
            <w:left w:val="none" w:sz="0" w:space="0" w:color="auto"/>
            <w:bottom w:val="none" w:sz="0" w:space="0" w:color="auto"/>
            <w:right w:val="none" w:sz="0" w:space="0" w:color="auto"/>
          </w:divBdr>
        </w:div>
        <w:div w:id="431121820">
          <w:marLeft w:val="640"/>
          <w:marRight w:val="0"/>
          <w:marTop w:val="0"/>
          <w:marBottom w:val="0"/>
          <w:divBdr>
            <w:top w:val="none" w:sz="0" w:space="0" w:color="auto"/>
            <w:left w:val="none" w:sz="0" w:space="0" w:color="auto"/>
            <w:bottom w:val="none" w:sz="0" w:space="0" w:color="auto"/>
            <w:right w:val="none" w:sz="0" w:space="0" w:color="auto"/>
          </w:divBdr>
        </w:div>
        <w:div w:id="712508344">
          <w:marLeft w:val="640"/>
          <w:marRight w:val="0"/>
          <w:marTop w:val="0"/>
          <w:marBottom w:val="0"/>
          <w:divBdr>
            <w:top w:val="none" w:sz="0" w:space="0" w:color="auto"/>
            <w:left w:val="none" w:sz="0" w:space="0" w:color="auto"/>
            <w:bottom w:val="none" w:sz="0" w:space="0" w:color="auto"/>
            <w:right w:val="none" w:sz="0" w:space="0" w:color="auto"/>
          </w:divBdr>
        </w:div>
        <w:div w:id="962269955">
          <w:marLeft w:val="640"/>
          <w:marRight w:val="0"/>
          <w:marTop w:val="0"/>
          <w:marBottom w:val="0"/>
          <w:divBdr>
            <w:top w:val="none" w:sz="0" w:space="0" w:color="auto"/>
            <w:left w:val="none" w:sz="0" w:space="0" w:color="auto"/>
            <w:bottom w:val="none" w:sz="0" w:space="0" w:color="auto"/>
            <w:right w:val="none" w:sz="0" w:space="0" w:color="auto"/>
          </w:divBdr>
        </w:div>
        <w:div w:id="1735348153">
          <w:marLeft w:val="640"/>
          <w:marRight w:val="0"/>
          <w:marTop w:val="0"/>
          <w:marBottom w:val="0"/>
          <w:divBdr>
            <w:top w:val="none" w:sz="0" w:space="0" w:color="auto"/>
            <w:left w:val="none" w:sz="0" w:space="0" w:color="auto"/>
            <w:bottom w:val="none" w:sz="0" w:space="0" w:color="auto"/>
            <w:right w:val="none" w:sz="0" w:space="0" w:color="auto"/>
          </w:divBdr>
        </w:div>
        <w:div w:id="112212423">
          <w:marLeft w:val="640"/>
          <w:marRight w:val="0"/>
          <w:marTop w:val="0"/>
          <w:marBottom w:val="0"/>
          <w:divBdr>
            <w:top w:val="none" w:sz="0" w:space="0" w:color="auto"/>
            <w:left w:val="none" w:sz="0" w:space="0" w:color="auto"/>
            <w:bottom w:val="none" w:sz="0" w:space="0" w:color="auto"/>
            <w:right w:val="none" w:sz="0" w:space="0" w:color="auto"/>
          </w:divBdr>
        </w:div>
        <w:div w:id="722824886">
          <w:marLeft w:val="640"/>
          <w:marRight w:val="0"/>
          <w:marTop w:val="0"/>
          <w:marBottom w:val="0"/>
          <w:divBdr>
            <w:top w:val="none" w:sz="0" w:space="0" w:color="auto"/>
            <w:left w:val="none" w:sz="0" w:space="0" w:color="auto"/>
            <w:bottom w:val="none" w:sz="0" w:space="0" w:color="auto"/>
            <w:right w:val="none" w:sz="0" w:space="0" w:color="auto"/>
          </w:divBdr>
        </w:div>
        <w:div w:id="1468859880">
          <w:marLeft w:val="640"/>
          <w:marRight w:val="0"/>
          <w:marTop w:val="0"/>
          <w:marBottom w:val="0"/>
          <w:divBdr>
            <w:top w:val="none" w:sz="0" w:space="0" w:color="auto"/>
            <w:left w:val="none" w:sz="0" w:space="0" w:color="auto"/>
            <w:bottom w:val="none" w:sz="0" w:space="0" w:color="auto"/>
            <w:right w:val="none" w:sz="0" w:space="0" w:color="auto"/>
          </w:divBdr>
        </w:div>
        <w:div w:id="323246251">
          <w:marLeft w:val="640"/>
          <w:marRight w:val="0"/>
          <w:marTop w:val="0"/>
          <w:marBottom w:val="0"/>
          <w:divBdr>
            <w:top w:val="none" w:sz="0" w:space="0" w:color="auto"/>
            <w:left w:val="none" w:sz="0" w:space="0" w:color="auto"/>
            <w:bottom w:val="none" w:sz="0" w:space="0" w:color="auto"/>
            <w:right w:val="none" w:sz="0" w:space="0" w:color="auto"/>
          </w:divBdr>
        </w:div>
        <w:div w:id="1285305056">
          <w:marLeft w:val="640"/>
          <w:marRight w:val="0"/>
          <w:marTop w:val="0"/>
          <w:marBottom w:val="0"/>
          <w:divBdr>
            <w:top w:val="none" w:sz="0" w:space="0" w:color="auto"/>
            <w:left w:val="none" w:sz="0" w:space="0" w:color="auto"/>
            <w:bottom w:val="none" w:sz="0" w:space="0" w:color="auto"/>
            <w:right w:val="none" w:sz="0" w:space="0" w:color="auto"/>
          </w:divBdr>
        </w:div>
        <w:div w:id="1504473826">
          <w:marLeft w:val="640"/>
          <w:marRight w:val="0"/>
          <w:marTop w:val="0"/>
          <w:marBottom w:val="0"/>
          <w:divBdr>
            <w:top w:val="none" w:sz="0" w:space="0" w:color="auto"/>
            <w:left w:val="none" w:sz="0" w:space="0" w:color="auto"/>
            <w:bottom w:val="none" w:sz="0" w:space="0" w:color="auto"/>
            <w:right w:val="none" w:sz="0" w:space="0" w:color="auto"/>
          </w:divBdr>
        </w:div>
        <w:div w:id="2127194195">
          <w:marLeft w:val="640"/>
          <w:marRight w:val="0"/>
          <w:marTop w:val="0"/>
          <w:marBottom w:val="0"/>
          <w:divBdr>
            <w:top w:val="none" w:sz="0" w:space="0" w:color="auto"/>
            <w:left w:val="none" w:sz="0" w:space="0" w:color="auto"/>
            <w:bottom w:val="none" w:sz="0" w:space="0" w:color="auto"/>
            <w:right w:val="none" w:sz="0" w:space="0" w:color="auto"/>
          </w:divBdr>
        </w:div>
        <w:div w:id="1464424957">
          <w:marLeft w:val="640"/>
          <w:marRight w:val="0"/>
          <w:marTop w:val="0"/>
          <w:marBottom w:val="0"/>
          <w:divBdr>
            <w:top w:val="none" w:sz="0" w:space="0" w:color="auto"/>
            <w:left w:val="none" w:sz="0" w:space="0" w:color="auto"/>
            <w:bottom w:val="none" w:sz="0" w:space="0" w:color="auto"/>
            <w:right w:val="none" w:sz="0" w:space="0" w:color="auto"/>
          </w:divBdr>
        </w:div>
        <w:div w:id="1595745729">
          <w:marLeft w:val="640"/>
          <w:marRight w:val="0"/>
          <w:marTop w:val="0"/>
          <w:marBottom w:val="0"/>
          <w:divBdr>
            <w:top w:val="none" w:sz="0" w:space="0" w:color="auto"/>
            <w:left w:val="none" w:sz="0" w:space="0" w:color="auto"/>
            <w:bottom w:val="none" w:sz="0" w:space="0" w:color="auto"/>
            <w:right w:val="none" w:sz="0" w:space="0" w:color="auto"/>
          </w:divBdr>
        </w:div>
        <w:div w:id="2114325877">
          <w:marLeft w:val="640"/>
          <w:marRight w:val="0"/>
          <w:marTop w:val="0"/>
          <w:marBottom w:val="0"/>
          <w:divBdr>
            <w:top w:val="none" w:sz="0" w:space="0" w:color="auto"/>
            <w:left w:val="none" w:sz="0" w:space="0" w:color="auto"/>
            <w:bottom w:val="none" w:sz="0" w:space="0" w:color="auto"/>
            <w:right w:val="none" w:sz="0" w:space="0" w:color="auto"/>
          </w:divBdr>
        </w:div>
        <w:div w:id="1205485633">
          <w:marLeft w:val="640"/>
          <w:marRight w:val="0"/>
          <w:marTop w:val="0"/>
          <w:marBottom w:val="0"/>
          <w:divBdr>
            <w:top w:val="none" w:sz="0" w:space="0" w:color="auto"/>
            <w:left w:val="none" w:sz="0" w:space="0" w:color="auto"/>
            <w:bottom w:val="none" w:sz="0" w:space="0" w:color="auto"/>
            <w:right w:val="none" w:sz="0" w:space="0" w:color="auto"/>
          </w:divBdr>
        </w:div>
        <w:div w:id="428694928">
          <w:marLeft w:val="640"/>
          <w:marRight w:val="0"/>
          <w:marTop w:val="0"/>
          <w:marBottom w:val="0"/>
          <w:divBdr>
            <w:top w:val="none" w:sz="0" w:space="0" w:color="auto"/>
            <w:left w:val="none" w:sz="0" w:space="0" w:color="auto"/>
            <w:bottom w:val="none" w:sz="0" w:space="0" w:color="auto"/>
            <w:right w:val="none" w:sz="0" w:space="0" w:color="auto"/>
          </w:divBdr>
        </w:div>
        <w:div w:id="1864243694">
          <w:marLeft w:val="640"/>
          <w:marRight w:val="0"/>
          <w:marTop w:val="0"/>
          <w:marBottom w:val="0"/>
          <w:divBdr>
            <w:top w:val="none" w:sz="0" w:space="0" w:color="auto"/>
            <w:left w:val="none" w:sz="0" w:space="0" w:color="auto"/>
            <w:bottom w:val="none" w:sz="0" w:space="0" w:color="auto"/>
            <w:right w:val="none" w:sz="0" w:space="0" w:color="auto"/>
          </w:divBdr>
        </w:div>
        <w:div w:id="1048798619">
          <w:marLeft w:val="640"/>
          <w:marRight w:val="0"/>
          <w:marTop w:val="0"/>
          <w:marBottom w:val="0"/>
          <w:divBdr>
            <w:top w:val="none" w:sz="0" w:space="0" w:color="auto"/>
            <w:left w:val="none" w:sz="0" w:space="0" w:color="auto"/>
            <w:bottom w:val="none" w:sz="0" w:space="0" w:color="auto"/>
            <w:right w:val="none" w:sz="0" w:space="0" w:color="auto"/>
          </w:divBdr>
        </w:div>
        <w:div w:id="90055849">
          <w:marLeft w:val="640"/>
          <w:marRight w:val="0"/>
          <w:marTop w:val="0"/>
          <w:marBottom w:val="0"/>
          <w:divBdr>
            <w:top w:val="none" w:sz="0" w:space="0" w:color="auto"/>
            <w:left w:val="none" w:sz="0" w:space="0" w:color="auto"/>
            <w:bottom w:val="none" w:sz="0" w:space="0" w:color="auto"/>
            <w:right w:val="none" w:sz="0" w:space="0" w:color="auto"/>
          </w:divBdr>
        </w:div>
      </w:divsChild>
    </w:div>
    <w:div w:id="179516412">
      <w:bodyDiv w:val="1"/>
      <w:marLeft w:val="0"/>
      <w:marRight w:val="0"/>
      <w:marTop w:val="0"/>
      <w:marBottom w:val="0"/>
      <w:divBdr>
        <w:top w:val="none" w:sz="0" w:space="0" w:color="auto"/>
        <w:left w:val="none" w:sz="0" w:space="0" w:color="auto"/>
        <w:bottom w:val="none" w:sz="0" w:space="0" w:color="auto"/>
        <w:right w:val="none" w:sz="0" w:space="0" w:color="auto"/>
      </w:divBdr>
    </w:div>
    <w:div w:id="183250132">
      <w:bodyDiv w:val="1"/>
      <w:marLeft w:val="0"/>
      <w:marRight w:val="0"/>
      <w:marTop w:val="0"/>
      <w:marBottom w:val="0"/>
      <w:divBdr>
        <w:top w:val="none" w:sz="0" w:space="0" w:color="auto"/>
        <w:left w:val="none" w:sz="0" w:space="0" w:color="auto"/>
        <w:bottom w:val="none" w:sz="0" w:space="0" w:color="auto"/>
        <w:right w:val="none" w:sz="0" w:space="0" w:color="auto"/>
      </w:divBdr>
      <w:divsChild>
        <w:div w:id="1311178857">
          <w:marLeft w:val="640"/>
          <w:marRight w:val="0"/>
          <w:marTop w:val="0"/>
          <w:marBottom w:val="0"/>
          <w:divBdr>
            <w:top w:val="none" w:sz="0" w:space="0" w:color="auto"/>
            <w:left w:val="none" w:sz="0" w:space="0" w:color="auto"/>
            <w:bottom w:val="none" w:sz="0" w:space="0" w:color="auto"/>
            <w:right w:val="none" w:sz="0" w:space="0" w:color="auto"/>
          </w:divBdr>
        </w:div>
        <w:div w:id="1219898551">
          <w:marLeft w:val="640"/>
          <w:marRight w:val="0"/>
          <w:marTop w:val="0"/>
          <w:marBottom w:val="0"/>
          <w:divBdr>
            <w:top w:val="none" w:sz="0" w:space="0" w:color="auto"/>
            <w:left w:val="none" w:sz="0" w:space="0" w:color="auto"/>
            <w:bottom w:val="none" w:sz="0" w:space="0" w:color="auto"/>
            <w:right w:val="none" w:sz="0" w:space="0" w:color="auto"/>
          </w:divBdr>
        </w:div>
        <w:div w:id="2128962786">
          <w:marLeft w:val="640"/>
          <w:marRight w:val="0"/>
          <w:marTop w:val="0"/>
          <w:marBottom w:val="0"/>
          <w:divBdr>
            <w:top w:val="none" w:sz="0" w:space="0" w:color="auto"/>
            <w:left w:val="none" w:sz="0" w:space="0" w:color="auto"/>
            <w:bottom w:val="none" w:sz="0" w:space="0" w:color="auto"/>
            <w:right w:val="none" w:sz="0" w:space="0" w:color="auto"/>
          </w:divBdr>
        </w:div>
        <w:div w:id="1755084423">
          <w:marLeft w:val="640"/>
          <w:marRight w:val="0"/>
          <w:marTop w:val="0"/>
          <w:marBottom w:val="0"/>
          <w:divBdr>
            <w:top w:val="none" w:sz="0" w:space="0" w:color="auto"/>
            <w:left w:val="none" w:sz="0" w:space="0" w:color="auto"/>
            <w:bottom w:val="none" w:sz="0" w:space="0" w:color="auto"/>
            <w:right w:val="none" w:sz="0" w:space="0" w:color="auto"/>
          </w:divBdr>
        </w:div>
        <w:div w:id="1231771707">
          <w:marLeft w:val="640"/>
          <w:marRight w:val="0"/>
          <w:marTop w:val="0"/>
          <w:marBottom w:val="0"/>
          <w:divBdr>
            <w:top w:val="none" w:sz="0" w:space="0" w:color="auto"/>
            <w:left w:val="none" w:sz="0" w:space="0" w:color="auto"/>
            <w:bottom w:val="none" w:sz="0" w:space="0" w:color="auto"/>
            <w:right w:val="none" w:sz="0" w:space="0" w:color="auto"/>
          </w:divBdr>
        </w:div>
        <w:div w:id="1964262855">
          <w:marLeft w:val="640"/>
          <w:marRight w:val="0"/>
          <w:marTop w:val="0"/>
          <w:marBottom w:val="0"/>
          <w:divBdr>
            <w:top w:val="none" w:sz="0" w:space="0" w:color="auto"/>
            <w:left w:val="none" w:sz="0" w:space="0" w:color="auto"/>
            <w:bottom w:val="none" w:sz="0" w:space="0" w:color="auto"/>
            <w:right w:val="none" w:sz="0" w:space="0" w:color="auto"/>
          </w:divBdr>
        </w:div>
        <w:div w:id="2073459440">
          <w:marLeft w:val="640"/>
          <w:marRight w:val="0"/>
          <w:marTop w:val="0"/>
          <w:marBottom w:val="0"/>
          <w:divBdr>
            <w:top w:val="none" w:sz="0" w:space="0" w:color="auto"/>
            <w:left w:val="none" w:sz="0" w:space="0" w:color="auto"/>
            <w:bottom w:val="none" w:sz="0" w:space="0" w:color="auto"/>
            <w:right w:val="none" w:sz="0" w:space="0" w:color="auto"/>
          </w:divBdr>
        </w:div>
        <w:div w:id="1983002685">
          <w:marLeft w:val="640"/>
          <w:marRight w:val="0"/>
          <w:marTop w:val="0"/>
          <w:marBottom w:val="0"/>
          <w:divBdr>
            <w:top w:val="none" w:sz="0" w:space="0" w:color="auto"/>
            <w:left w:val="none" w:sz="0" w:space="0" w:color="auto"/>
            <w:bottom w:val="none" w:sz="0" w:space="0" w:color="auto"/>
            <w:right w:val="none" w:sz="0" w:space="0" w:color="auto"/>
          </w:divBdr>
        </w:div>
        <w:div w:id="252445482">
          <w:marLeft w:val="640"/>
          <w:marRight w:val="0"/>
          <w:marTop w:val="0"/>
          <w:marBottom w:val="0"/>
          <w:divBdr>
            <w:top w:val="none" w:sz="0" w:space="0" w:color="auto"/>
            <w:left w:val="none" w:sz="0" w:space="0" w:color="auto"/>
            <w:bottom w:val="none" w:sz="0" w:space="0" w:color="auto"/>
            <w:right w:val="none" w:sz="0" w:space="0" w:color="auto"/>
          </w:divBdr>
        </w:div>
        <w:div w:id="1851019741">
          <w:marLeft w:val="640"/>
          <w:marRight w:val="0"/>
          <w:marTop w:val="0"/>
          <w:marBottom w:val="0"/>
          <w:divBdr>
            <w:top w:val="none" w:sz="0" w:space="0" w:color="auto"/>
            <w:left w:val="none" w:sz="0" w:space="0" w:color="auto"/>
            <w:bottom w:val="none" w:sz="0" w:space="0" w:color="auto"/>
            <w:right w:val="none" w:sz="0" w:space="0" w:color="auto"/>
          </w:divBdr>
        </w:div>
        <w:div w:id="740911983">
          <w:marLeft w:val="640"/>
          <w:marRight w:val="0"/>
          <w:marTop w:val="0"/>
          <w:marBottom w:val="0"/>
          <w:divBdr>
            <w:top w:val="none" w:sz="0" w:space="0" w:color="auto"/>
            <w:left w:val="none" w:sz="0" w:space="0" w:color="auto"/>
            <w:bottom w:val="none" w:sz="0" w:space="0" w:color="auto"/>
            <w:right w:val="none" w:sz="0" w:space="0" w:color="auto"/>
          </w:divBdr>
        </w:div>
        <w:div w:id="969820985">
          <w:marLeft w:val="640"/>
          <w:marRight w:val="0"/>
          <w:marTop w:val="0"/>
          <w:marBottom w:val="0"/>
          <w:divBdr>
            <w:top w:val="none" w:sz="0" w:space="0" w:color="auto"/>
            <w:left w:val="none" w:sz="0" w:space="0" w:color="auto"/>
            <w:bottom w:val="none" w:sz="0" w:space="0" w:color="auto"/>
            <w:right w:val="none" w:sz="0" w:space="0" w:color="auto"/>
          </w:divBdr>
        </w:div>
        <w:div w:id="1812399801">
          <w:marLeft w:val="640"/>
          <w:marRight w:val="0"/>
          <w:marTop w:val="0"/>
          <w:marBottom w:val="0"/>
          <w:divBdr>
            <w:top w:val="none" w:sz="0" w:space="0" w:color="auto"/>
            <w:left w:val="none" w:sz="0" w:space="0" w:color="auto"/>
            <w:bottom w:val="none" w:sz="0" w:space="0" w:color="auto"/>
            <w:right w:val="none" w:sz="0" w:space="0" w:color="auto"/>
          </w:divBdr>
        </w:div>
        <w:div w:id="1915118936">
          <w:marLeft w:val="640"/>
          <w:marRight w:val="0"/>
          <w:marTop w:val="0"/>
          <w:marBottom w:val="0"/>
          <w:divBdr>
            <w:top w:val="none" w:sz="0" w:space="0" w:color="auto"/>
            <w:left w:val="none" w:sz="0" w:space="0" w:color="auto"/>
            <w:bottom w:val="none" w:sz="0" w:space="0" w:color="auto"/>
            <w:right w:val="none" w:sz="0" w:space="0" w:color="auto"/>
          </w:divBdr>
        </w:div>
        <w:div w:id="432558612">
          <w:marLeft w:val="640"/>
          <w:marRight w:val="0"/>
          <w:marTop w:val="0"/>
          <w:marBottom w:val="0"/>
          <w:divBdr>
            <w:top w:val="none" w:sz="0" w:space="0" w:color="auto"/>
            <w:left w:val="none" w:sz="0" w:space="0" w:color="auto"/>
            <w:bottom w:val="none" w:sz="0" w:space="0" w:color="auto"/>
            <w:right w:val="none" w:sz="0" w:space="0" w:color="auto"/>
          </w:divBdr>
        </w:div>
        <w:div w:id="1936015342">
          <w:marLeft w:val="640"/>
          <w:marRight w:val="0"/>
          <w:marTop w:val="0"/>
          <w:marBottom w:val="0"/>
          <w:divBdr>
            <w:top w:val="none" w:sz="0" w:space="0" w:color="auto"/>
            <w:left w:val="none" w:sz="0" w:space="0" w:color="auto"/>
            <w:bottom w:val="none" w:sz="0" w:space="0" w:color="auto"/>
            <w:right w:val="none" w:sz="0" w:space="0" w:color="auto"/>
          </w:divBdr>
        </w:div>
        <w:div w:id="910044506">
          <w:marLeft w:val="640"/>
          <w:marRight w:val="0"/>
          <w:marTop w:val="0"/>
          <w:marBottom w:val="0"/>
          <w:divBdr>
            <w:top w:val="none" w:sz="0" w:space="0" w:color="auto"/>
            <w:left w:val="none" w:sz="0" w:space="0" w:color="auto"/>
            <w:bottom w:val="none" w:sz="0" w:space="0" w:color="auto"/>
            <w:right w:val="none" w:sz="0" w:space="0" w:color="auto"/>
          </w:divBdr>
        </w:div>
        <w:div w:id="1479495904">
          <w:marLeft w:val="640"/>
          <w:marRight w:val="0"/>
          <w:marTop w:val="0"/>
          <w:marBottom w:val="0"/>
          <w:divBdr>
            <w:top w:val="none" w:sz="0" w:space="0" w:color="auto"/>
            <w:left w:val="none" w:sz="0" w:space="0" w:color="auto"/>
            <w:bottom w:val="none" w:sz="0" w:space="0" w:color="auto"/>
            <w:right w:val="none" w:sz="0" w:space="0" w:color="auto"/>
          </w:divBdr>
        </w:div>
        <w:div w:id="780880688">
          <w:marLeft w:val="640"/>
          <w:marRight w:val="0"/>
          <w:marTop w:val="0"/>
          <w:marBottom w:val="0"/>
          <w:divBdr>
            <w:top w:val="none" w:sz="0" w:space="0" w:color="auto"/>
            <w:left w:val="none" w:sz="0" w:space="0" w:color="auto"/>
            <w:bottom w:val="none" w:sz="0" w:space="0" w:color="auto"/>
            <w:right w:val="none" w:sz="0" w:space="0" w:color="auto"/>
          </w:divBdr>
        </w:div>
        <w:div w:id="261451801">
          <w:marLeft w:val="640"/>
          <w:marRight w:val="0"/>
          <w:marTop w:val="0"/>
          <w:marBottom w:val="0"/>
          <w:divBdr>
            <w:top w:val="none" w:sz="0" w:space="0" w:color="auto"/>
            <w:left w:val="none" w:sz="0" w:space="0" w:color="auto"/>
            <w:bottom w:val="none" w:sz="0" w:space="0" w:color="auto"/>
            <w:right w:val="none" w:sz="0" w:space="0" w:color="auto"/>
          </w:divBdr>
        </w:div>
        <w:div w:id="101534987">
          <w:marLeft w:val="640"/>
          <w:marRight w:val="0"/>
          <w:marTop w:val="0"/>
          <w:marBottom w:val="0"/>
          <w:divBdr>
            <w:top w:val="none" w:sz="0" w:space="0" w:color="auto"/>
            <w:left w:val="none" w:sz="0" w:space="0" w:color="auto"/>
            <w:bottom w:val="none" w:sz="0" w:space="0" w:color="auto"/>
            <w:right w:val="none" w:sz="0" w:space="0" w:color="auto"/>
          </w:divBdr>
        </w:div>
        <w:div w:id="974678929">
          <w:marLeft w:val="640"/>
          <w:marRight w:val="0"/>
          <w:marTop w:val="0"/>
          <w:marBottom w:val="0"/>
          <w:divBdr>
            <w:top w:val="none" w:sz="0" w:space="0" w:color="auto"/>
            <w:left w:val="none" w:sz="0" w:space="0" w:color="auto"/>
            <w:bottom w:val="none" w:sz="0" w:space="0" w:color="auto"/>
            <w:right w:val="none" w:sz="0" w:space="0" w:color="auto"/>
          </w:divBdr>
        </w:div>
        <w:div w:id="1415740668">
          <w:marLeft w:val="640"/>
          <w:marRight w:val="0"/>
          <w:marTop w:val="0"/>
          <w:marBottom w:val="0"/>
          <w:divBdr>
            <w:top w:val="none" w:sz="0" w:space="0" w:color="auto"/>
            <w:left w:val="none" w:sz="0" w:space="0" w:color="auto"/>
            <w:bottom w:val="none" w:sz="0" w:space="0" w:color="auto"/>
            <w:right w:val="none" w:sz="0" w:space="0" w:color="auto"/>
          </w:divBdr>
        </w:div>
        <w:div w:id="2069762851">
          <w:marLeft w:val="640"/>
          <w:marRight w:val="0"/>
          <w:marTop w:val="0"/>
          <w:marBottom w:val="0"/>
          <w:divBdr>
            <w:top w:val="none" w:sz="0" w:space="0" w:color="auto"/>
            <w:left w:val="none" w:sz="0" w:space="0" w:color="auto"/>
            <w:bottom w:val="none" w:sz="0" w:space="0" w:color="auto"/>
            <w:right w:val="none" w:sz="0" w:space="0" w:color="auto"/>
          </w:divBdr>
        </w:div>
        <w:div w:id="924537970">
          <w:marLeft w:val="640"/>
          <w:marRight w:val="0"/>
          <w:marTop w:val="0"/>
          <w:marBottom w:val="0"/>
          <w:divBdr>
            <w:top w:val="none" w:sz="0" w:space="0" w:color="auto"/>
            <w:left w:val="none" w:sz="0" w:space="0" w:color="auto"/>
            <w:bottom w:val="none" w:sz="0" w:space="0" w:color="auto"/>
            <w:right w:val="none" w:sz="0" w:space="0" w:color="auto"/>
          </w:divBdr>
        </w:div>
        <w:div w:id="1184788788">
          <w:marLeft w:val="640"/>
          <w:marRight w:val="0"/>
          <w:marTop w:val="0"/>
          <w:marBottom w:val="0"/>
          <w:divBdr>
            <w:top w:val="none" w:sz="0" w:space="0" w:color="auto"/>
            <w:left w:val="none" w:sz="0" w:space="0" w:color="auto"/>
            <w:bottom w:val="none" w:sz="0" w:space="0" w:color="auto"/>
            <w:right w:val="none" w:sz="0" w:space="0" w:color="auto"/>
          </w:divBdr>
        </w:div>
        <w:div w:id="275913699">
          <w:marLeft w:val="640"/>
          <w:marRight w:val="0"/>
          <w:marTop w:val="0"/>
          <w:marBottom w:val="0"/>
          <w:divBdr>
            <w:top w:val="none" w:sz="0" w:space="0" w:color="auto"/>
            <w:left w:val="none" w:sz="0" w:space="0" w:color="auto"/>
            <w:bottom w:val="none" w:sz="0" w:space="0" w:color="auto"/>
            <w:right w:val="none" w:sz="0" w:space="0" w:color="auto"/>
          </w:divBdr>
        </w:div>
        <w:div w:id="1974289534">
          <w:marLeft w:val="640"/>
          <w:marRight w:val="0"/>
          <w:marTop w:val="0"/>
          <w:marBottom w:val="0"/>
          <w:divBdr>
            <w:top w:val="none" w:sz="0" w:space="0" w:color="auto"/>
            <w:left w:val="none" w:sz="0" w:space="0" w:color="auto"/>
            <w:bottom w:val="none" w:sz="0" w:space="0" w:color="auto"/>
            <w:right w:val="none" w:sz="0" w:space="0" w:color="auto"/>
          </w:divBdr>
        </w:div>
        <w:div w:id="534200338">
          <w:marLeft w:val="640"/>
          <w:marRight w:val="0"/>
          <w:marTop w:val="0"/>
          <w:marBottom w:val="0"/>
          <w:divBdr>
            <w:top w:val="none" w:sz="0" w:space="0" w:color="auto"/>
            <w:left w:val="none" w:sz="0" w:space="0" w:color="auto"/>
            <w:bottom w:val="none" w:sz="0" w:space="0" w:color="auto"/>
            <w:right w:val="none" w:sz="0" w:space="0" w:color="auto"/>
          </w:divBdr>
        </w:div>
        <w:div w:id="456262378">
          <w:marLeft w:val="640"/>
          <w:marRight w:val="0"/>
          <w:marTop w:val="0"/>
          <w:marBottom w:val="0"/>
          <w:divBdr>
            <w:top w:val="none" w:sz="0" w:space="0" w:color="auto"/>
            <w:left w:val="none" w:sz="0" w:space="0" w:color="auto"/>
            <w:bottom w:val="none" w:sz="0" w:space="0" w:color="auto"/>
            <w:right w:val="none" w:sz="0" w:space="0" w:color="auto"/>
          </w:divBdr>
        </w:div>
        <w:div w:id="1403262075">
          <w:marLeft w:val="640"/>
          <w:marRight w:val="0"/>
          <w:marTop w:val="0"/>
          <w:marBottom w:val="0"/>
          <w:divBdr>
            <w:top w:val="none" w:sz="0" w:space="0" w:color="auto"/>
            <w:left w:val="none" w:sz="0" w:space="0" w:color="auto"/>
            <w:bottom w:val="none" w:sz="0" w:space="0" w:color="auto"/>
            <w:right w:val="none" w:sz="0" w:space="0" w:color="auto"/>
          </w:divBdr>
        </w:div>
        <w:div w:id="887836797">
          <w:marLeft w:val="640"/>
          <w:marRight w:val="0"/>
          <w:marTop w:val="0"/>
          <w:marBottom w:val="0"/>
          <w:divBdr>
            <w:top w:val="none" w:sz="0" w:space="0" w:color="auto"/>
            <w:left w:val="none" w:sz="0" w:space="0" w:color="auto"/>
            <w:bottom w:val="none" w:sz="0" w:space="0" w:color="auto"/>
            <w:right w:val="none" w:sz="0" w:space="0" w:color="auto"/>
          </w:divBdr>
        </w:div>
        <w:div w:id="2081512557">
          <w:marLeft w:val="640"/>
          <w:marRight w:val="0"/>
          <w:marTop w:val="0"/>
          <w:marBottom w:val="0"/>
          <w:divBdr>
            <w:top w:val="none" w:sz="0" w:space="0" w:color="auto"/>
            <w:left w:val="none" w:sz="0" w:space="0" w:color="auto"/>
            <w:bottom w:val="none" w:sz="0" w:space="0" w:color="auto"/>
            <w:right w:val="none" w:sz="0" w:space="0" w:color="auto"/>
          </w:divBdr>
        </w:div>
        <w:div w:id="1492677887">
          <w:marLeft w:val="640"/>
          <w:marRight w:val="0"/>
          <w:marTop w:val="0"/>
          <w:marBottom w:val="0"/>
          <w:divBdr>
            <w:top w:val="none" w:sz="0" w:space="0" w:color="auto"/>
            <w:left w:val="none" w:sz="0" w:space="0" w:color="auto"/>
            <w:bottom w:val="none" w:sz="0" w:space="0" w:color="auto"/>
            <w:right w:val="none" w:sz="0" w:space="0" w:color="auto"/>
          </w:divBdr>
        </w:div>
        <w:div w:id="2127312919">
          <w:marLeft w:val="640"/>
          <w:marRight w:val="0"/>
          <w:marTop w:val="0"/>
          <w:marBottom w:val="0"/>
          <w:divBdr>
            <w:top w:val="none" w:sz="0" w:space="0" w:color="auto"/>
            <w:left w:val="none" w:sz="0" w:space="0" w:color="auto"/>
            <w:bottom w:val="none" w:sz="0" w:space="0" w:color="auto"/>
            <w:right w:val="none" w:sz="0" w:space="0" w:color="auto"/>
          </w:divBdr>
        </w:div>
        <w:div w:id="1373651660">
          <w:marLeft w:val="640"/>
          <w:marRight w:val="0"/>
          <w:marTop w:val="0"/>
          <w:marBottom w:val="0"/>
          <w:divBdr>
            <w:top w:val="none" w:sz="0" w:space="0" w:color="auto"/>
            <w:left w:val="none" w:sz="0" w:space="0" w:color="auto"/>
            <w:bottom w:val="none" w:sz="0" w:space="0" w:color="auto"/>
            <w:right w:val="none" w:sz="0" w:space="0" w:color="auto"/>
          </w:divBdr>
        </w:div>
        <w:div w:id="482043770">
          <w:marLeft w:val="640"/>
          <w:marRight w:val="0"/>
          <w:marTop w:val="0"/>
          <w:marBottom w:val="0"/>
          <w:divBdr>
            <w:top w:val="none" w:sz="0" w:space="0" w:color="auto"/>
            <w:left w:val="none" w:sz="0" w:space="0" w:color="auto"/>
            <w:bottom w:val="none" w:sz="0" w:space="0" w:color="auto"/>
            <w:right w:val="none" w:sz="0" w:space="0" w:color="auto"/>
          </w:divBdr>
        </w:div>
        <w:div w:id="1687054362">
          <w:marLeft w:val="640"/>
          <w:marRight w:val="0"/>
          <w:marTop w:val="0"/>
          <w:marBottom w:val="0"/>
          <w:divBdr>
            <w:top w:val="none" w:sz="0" w:space="0" w:color="auto"/>
            <w:left w:val="none" w:sz="0" w:space="0" w:color="auto"/>
            <w:bottom w:val="none" w:sz="0" w:space="0" w:color="auto"/>
            <w:right w:val="none" w:sz="0" w:space="0" w:color="auto"/>
          </w:divBdr>
        </w:div>
        <w:div w:id="1190492846">
          <w:marLeft w:val="640"/>
          <w:marRight w:val="0"/>
          <w:marTop w:val="0"/>
          <w:marBottom w:val="0"/>
          <w:divBdr>
            <w:top w:val="none" w:sz="0" w:space="0" w:color="auto"/>
            <w:left w:val="none" w:sz="0" w:space="0" w:color="auto"/>
            <w:bottom w:val="none" w:sz="0" w:space="0" w:color="auto"/>
            <w:right w:val="none" w:sz="0" w:space="0" w:color="auto"/>
          </w:divBdr>
        </w:div>
        <w:div w:id="176502385">
          <w:marLeft w:val="640"/>
          <w:marRight w:val="0"/>
          <w:marTop w:val="0"/>
          <w:marBottom w:val="0"/>
          <w:divBdr>
            <w:top w:val="none" w:sz="0" w:space="0" w:color="auto"/>
            <w:left w:val="none" w:sz="0" w:space="0" w:color="auto"/>
            <w:bottom w:val="none" w:sz="0" w:space="0" w:color="auto"/>
            <w:right w:val="none" w:sz="0" w:space="0" w:color="auto"/>
          </w:divBdr>
        </w:div>
        <w:div w:id="448354849">
          <w:marLeft w:val="640"/>
          <w:marRight w:val="0"/>
          <w:marTop w:val="0"/>
          <w:marBottom w:val="0"/>
          <w:divBdr>
            <w:top w:val="none" w:sz="0" w:space="0" w:color="auto"/>
            <w:left w:val="none" w:sz="0" w:space="0" w:color="auto"/>
            <w:bottom w:val="none" w:sz="0" w:space="0" w:color="auto"/>
            <w:right w:val="none" w:sz="0" w:space="0" w:color="auto"/>
          </w:divBdr>
        </w:div>
        <w:div w:id="1300723774">
          <w:marLeft w:val="640"/>
          <w:marRight w:val="0"/>
          <w:marTop w:val="0"/>
          <w:marBottom w:val="0"/>
          <w:divBdr>
            <w:top w:val="none" w:sz="0" w:space="0" w:color="auto"/>
            <w:left w:val="none" w:sz="0" w:space="0" w:color="auto"/>
            <w:bottom w:val="none" w:sz="0" w:space="0" w:color="auto"/>
            <w:right w:val="none" w:sz="0" w:space="0" w:color="auto"/>
          </w:divBdr>
        </w:div>
        <w:div w:id="551305718">
          <w:marLeft w:val="640"/>
          <w:marRight w:val="0"/>
          <w:marTop w:val="0"/>
          <w:marBottom w:val="0"/>
          <w:divBdr>
            <w:top w:val="none" w:sz="0" w:space="0" w:color="auto"/>
            <w:left w:val="none" w:sz="0" w:space="0" w:color="auto"/>
            <w:bottom w:val="none" w:sz="0" w:space="0" w:color="auto"/>
            <w:right w:val="none" w:sz="0" w:space="0" w:color="auto"/>
          </w:divBdr>
        </w:div>
        <w:div w:id="132717881">
          <w:marLeft w:val="640"/>
          <w:marRight w:val="0"/>
          <w:marTop w:val="0"/>
          <w:marBottom w:val="0"/>
          <w:divBdr>
            <w:top w:val="none" w:sz="0" w:space="0" w:color="auto"/>
            <w:left w:val="none" w:sz="0" w:space="0" w:color="auto"/>
            <w:bottom w:val="none" w:sz="0" w:space="0" w:color="auto"/>
            <w:right w:val="none" w:sz="0" w:space="0" w:color="auto"/>
          </w:divBdr>
        </w:div>
        <w:div w:id="730425300">
          <w:marLeft w:val="640"/>
          <w:marRight w:val="0"/>
          <w:marTop w:val="0"/>
          <w:marBottom w:val="0"/>
          <w:divBdr>
            <w:top w:val="none" w:sz="0" w:space="0" w:color="auto"/>
            <w:left w:val="none" w:sz="0" w:space="0" w:color="auto"/>
            <w:bottom w:val="none" w:sz="0" w:space="0" w:color="auto"/>
            <w:right w:val="none" w:sz="0" w:space="0" w:color="auto"/>
          </w:divBdr>
        </w:div>
        <w:div w:id="1242640017">
          <w:marLeft w:val="640"/>
          <w:marRight w:val="0"/>
          <w:marTop w:val="0"/>
          <w:marBottom w:val="0"/>
          <w:divBdr>
            <w:top w:val="none" w:sz="0" w:space="0" w:color="auto"/>
            <w:left w:val="none" w:sz="0" w:space="0" w:color="auto"/>
            <w:bottom w:val="none" w:sz="0" w:space="0" w:color="auto"/>
            <w:right w:val="none" w:sz="0" w:space="0" w:color="auto"/>
          </w:divBdr>
        </w:div>
        <w:div w:id="2127115775">
          <w:marLeft w:val="640"/>
          <w:marRight w:val="0"/>
          <w:marTop w:val="0"/>
          <w:marBottom w:val="0"/>
          <w:divBdr>
            <w:top w:val="none" w:sz="0" w:space="0" w:color="auto"/>
            <w:left w:val="none" w:sz="0" w:space="0" w:color="auto"/>
            <w:bottom w:val="none" w:sz="0" w:space="0" w:color="auto"/>
            <w:right w:val="none" w:sz="0" w:space="0" w:color="auto"/>
          </w:divBdr>
        </w:div>
        <w:div w:id="335502516">
          <w:marLeft w:val="640"/>
          <w:marRight w:val="0"/>
          <w:marTop w:val="0"/>
          <w:marBottom w:val="0"/>
          <w:divBdr>
            <w:top w:val="none" w:sz="0" w:space="0" w:color="auto"/>
            <w:left w:val="none" w:sz="0" w:space="0" w:color="auto"/>
            <w:bottom w:val="none" w:sz="0" w:space="0" w:color="auto"/>
            <w:right w:val="none" w:sz="0" w:space="0" w:color="auto"/>
          </w:divBdr>
        </w:div>
        <w:div w:id="29307980">
          <w:marLeft w:val="640"/>
          <w:marRight w:val="0"/>
          <w:marTop w:val="0"/>
          <w:marBottom w:val="0"/>
          <w:divBdr>
            <w:top w:val="none" w:sz="0" w:space="0" w:color="auto"/>
            <w:left w:val="none" w:sz="0" w:space="0" w:color="auto"/>
            <w:bottom w:val="none" w:sz="0" w:space="0" w:color="auto"/>
            <w:right w:val="none" w:sz="0" w:space="0" w:color="auto"/>
          </w:divBdr>
        </w:div>
        <w:div w:id="1547134611">
          <w:marLeft w:val="640"/>
          <w:marRight w:val="0"/>
          <w:marTop w:val="0"/>
          <w:marBottom w:val="0"/>
          <w:divBdr>
            <w:top w:val="none" w:sz="0" w:space="0" w:color="auto"/>
            <w:left w:val="none" w:sz="0" w:space="0" w:color="auto"/>
            <w:bottom w:val="none" w:sz="0" w:space="0" w:color="auto"/>
            <w:right w:val="none" w:sz="0" w:space="0" w:color="auto"/>
          </w:divBdr>
        </w:div>
        <w:div w:id="707295561">
          <w:marLeft w:val="640"/>
          <w:marRight w:val="0"/>
          <w:marTop w:val="0"/>
          <w:marBottom w:val="0"/>
          <w:divBdr>
            <w:top w:val="none" w:sz="0" w:space="0" w:color="auto"/>
            <w:left w:val="none" w:sz="0" w:space="0" w:color="auto"/>
            <w:bottom w:val="none" w:sz="0" w:space="0" w:color="auto"/>
            <w:right w:val="none" w:sz="0" w:space="0" w:color="auto"/>
          </w:divBdr>
        </w:div>
        <w:div w:id="142086995">
          <w:marLeft w:val="640"/>
          <w:marRight w:val="0"/>
          <w:marTop w:val="0"/>
          <w:marBottom w:val="0"/>
          <w:divBdr>
            <w:top w:val="none" w:sz="0" w:space="0" w:color="auto"/>
            <w:left w:val="none" w:sz="0" w:space="0" w:color="auto"/>
            <w:bottom w:val="none" w:sz="0" w:space="0" w:color="auto"/>
            <w:right w:val="none" w:sz="0" w:space="0" w:color="auto"/>
          </w:divBdr>
        </w:div>
        <w:div w:id="1977028313">
          <w:marLeft w:val="640"/>
          <w:marRight w:val="0"/>
          <w:marTop w:val="0"/>
          <w:marBottom w:val="0"/>
          <w:divBdr>
            <w:top w:val="none" w:sz="0" w:space="0" w:color="auto"/>
            <w:left w:val="none" w:sz="0" w:space="0" w:color="auto"/>
            <w:bottom w:val="none" w:sz="0" w:space="0" w:color="auto"/>
            <w:right w:val="none" w:sz="0" w:space="0" w:color="auto"/>
          </w:divBdr>
        </w:div>
        <w:div w:id="386346890">
          <w:marLeft w:val="640"/>
          <w:marRight w:val="0"/>
          <w:marTop w:val="0"/>
          <w:marBottom w:val="0"/>
          <w:divBdr>
            <w:top w:val="none" w:sz="0" w:space="0" w:color="auto"/>
            <w:left w:val="none" w:sz="0" w:space="0" w:color="auto"/>
            <w:bottom w:val="none" w:sz="0" w:space="0" w:color="auto"/>
            <w:right w:val="none" w:sz="0" w:space="0" w:color="auto"/>
          </w:divBdr>
        </w:div>
        <w:div w:id="1532255321">
          <w:marLeft w:val="640"/>
          <w:marRight w:val="0"/>
          <w:marTop w:val="0"/>
          <w:marBottom w:val="0"/>
          <w:divBdr>
            <w:top w:val="none" w:sz="0" w:space="0" w:color="auto"/>
            <w:left w:val="none" w:sz="0" w:space="0" w:color="auto"/>
            <w:bottom w:val="none" w:sz="0" w:space="0" w:color="auto"/>
            <w:right w:val="none" w:sz="0" w:space="0" w:color="auto"/>
          </w:divBdr>
        </w:div>
        <w:div w:id="1473979075">
          <w:marLeft w:val="640"/>
          <w:marRight w:val="0"/>
          <w:marTop w:val="0"/>
          <w:marBottom w:val="0"/>
          <w:divBdr>
            <w:top w:val="none" w:sz="0" w:space="0" w:color="auto"/>
            <w:left w:val="none" w:sz="0" w:space="0" w:color="auto"/>
            <w:bottom w:val="none" w:sz="0" w:space="0" w:color="auto"/>
            <w:right w:val="none" w:sz="0" w:space="0" w:color="auto"/>
          </w:divBdr>
        </w:div>
        <w:div w:id="721371817">
          <w:marLeft w:val="640"/>
          <w:marRight w:val="0"/>
          <w:marTop w:val="0"/>
          <w:marBottom w:val="0"/>
          <w:divBdr>
            <w:top w:val="none" w:sz="0" w:space="0" w:color="auto"/>
            <w:left w:val="none" w:sz="0" w:space="0" w:color="auto"/>
            <w:bottom w:val="none" w:sz="0" w:space="0" w:color="auto"/>
            <w:right w:val="none" w:sz="0" w:space="0" w:color="auto"/>
          </w:divBdr>
        </w:div>
        <w:div w:id="2049600506">
          <w:marLeft w:val="640"/>
          <w:marRight w:val="0"/>
          <w:marTop w:val="0"/>
          <w:marBottom w:val="0"/>
          <w:divBdr>
            <w:top w:val="none" w:sz="0" w:space="0" w:color="auto"/>
            <w:left w:val="none" w:sz="0" w:space="0" w:color="auto"/>
            <w:bottom w:val="none" w:sz="0" w:space="0" w:color="auto"/>
            <w:right w:val="none" w:sz="0" w:space="0" w:color="auto"/>
          </w:divBdr>
        </w:div>
        <w:div w:id="1844394447">
          <w:marLeft w:val="640"/>
          <w:marRight w:val="0"/>
          <w:marTop w:val="0"/>
          <w:marBottom w:val="0"/>
          <w:divBdr>
            <w:top w:val="none" w:sz="0" w:space="0" w:color="auto"/>
            <w:left w:val="none" w:sz="0" w:space="0" w:color="auto"/>
            <w:bottom w:val="none" w:sz="0" w:space="0" w:color="auto"/>
            <w:right w:val="none" w:sz="0" w:space="0" w:color="auto"/>
          </w:divBdr>
        </w:div>
        <w:div w:id="1224370178">
          <w:marLeft w:val="640"/>
          <w:marRight w:val="0"/>
          <w:marTop w:val="0"/>
          <w:marBottom w:val="0"/>
          <w:divBdr>
            <w:top w:val="none" w:sz="0" w:space="0" w:color="auto"/>
            <w:left w:val="none" w:sz="0" w:space="0" w:color="auto"/>
            <w:bottom w:val="none" w:sz="0" w:space="0" w:color="auto"/>
            <w:right w:val="none" w:sz="0" w:space="0" w:color="auto"/>
          </w:divBdr>
        </w:div>
        <w:div w:id="875194719">
          <w:marLeft w:val="640"/>
          <w:marRight w:val="0"/>
          <w:marTop w:val="0"/>
          <w:marBottom w:val="0"/>
          <w:divBdr>
            <w:top w:val="none" w:sz="0" w:space="0" w:color="auto"/>
            <w:left w:val="none" w:sz="0" w:space="0" w:color="auto"/>
            <w:bottom w:val="none" w:sz="0" w:space="0" w:color="auto"/>
            <w:right w:val="none" w:sz="0" w:space="0" w:color="auto"/>
          </w:divBdr>
        </w:div>
        <w:div w:id="53428227">
          <w:marLeft w:val="640"/>
          <w:marRight w:val="0"/>
          <w:marTop w:val="0"/>
          <w:marBottom w:val="0"/>
          <w:divBdr>
            <w:top w:val="none" w:sz="0" w:space="0" w:color="auto"/>
            <w:left w:val="none" w:sz="0" w:space="0" w:color="auto"/>
            <w:bottom w:val="none" w:sz="0" w:space="0" w:color="auto"/>
            <w:right w:val="none" w:sz="0" w:space="0" w:color="auto"/>
          </w:divBdr>
        </w:div>
        <w:div w:id="1260062464">
          <w:marLeft w:val="640"/>
          <w:marRight w:val="0"/>
          <w:marTop w:val="0"/>
          <w:marBottom w:val="0"/>
          <w:divBdr>
            <w:top w:val="none" w:sz="0" w:space="0" w:color="auto"/>
            <w:left w:val="none" w:sz="0" w:space="0" w:color="auto"/>
            <w:bottom w:val="none" w:sz="0" w:space="0" w:color="auto"/>
            <w:right w:val="none" w:sz="0" w:space="0" w:color="auto"/>
          </w:divBdr>
        </w:div>
        <w:div w:id="33509595">
          <w:marLeft w:val="640"/>
          <w:marRight w:val="0"/>
          <w:marTop w:val="0"/>
          <w:marBottom w:val="0"/>
          <w:divBdr>
            <w:top w:val="none" w:sz="0" w:space="0" w:color="auto"/>
            <w:left w:val="none" w:sz="0" w:space="0" w:color="auto"/>
            <w:bottom w:val="none" w:sz="0" w:space="0" w:color="auto"/>
            <w:right w:val="none" w:sz="0" w:space="0" w:color="auto"/>
          </w:divBdr>
        </w:div>
        <w:div w:id="1857191737">
          <w:marLeft w:val="640"/>
          <w:marRight w:val="0"/>
          <w:marTop w:val="0"/>
          <w:marBottom w:val="0"/>
          <w:divBdr>
            <w:top w:val="none" w:sz="0" w:space="0" w:color="auto"/>
            <w:left w:val="none" w:sz="0" w:space="0" w:color="auto"/>
            <w:bottom w:val="none" w:sz="0" w:space="0" w:color="auto"/>
            <w:right w:val="none" w:sz="0" w:space="0" w:color="auto"/>
          </w:divBdr>
        </w:div>
        <w:div w:id="1301577319">
          <w:marLeft w:val="640"/>
          <w:marRight w:val="0"/>
          <w:marTop w:val="0"/>
          <w:marBottom w:val="0"/>
          <w:divBdr>
            <w:top w:val="none" w:sz="0" w:space="0" w:color="auto"/>
            <w:left w:val="none" w:sz="0" w:space="0" w:color="auto"/>
            <w:bottom w:val="none" w:sz="0" w:space="0" w:color="auto"/>
            <w:right w:val="none" w:sz="0" w:space="0" w:color="auto"/>
          </w:divBdr>
        </w:div>
        <w:div w:id="1516797637">
          <w:marLeft w:val="640"/>
          <w:marRight w:val="0"/>
          <w:marTop w:val="0"/>
          <w:marBottom w:val="0"/>
          <w:divBdr>
            <w:top w:val="none" w:sz="0" w:space="0" w:color="auto"/>
            <w:left w:val="none" w:sz="0" w:space="0" w:color="auto"/>
            <w:bottom w:val="none" w:sz="0" w:space="0" w:color="auto"/>
            <w:right w:val="none" w:sz="0" w:space="0" w:color="auto"/>
          </w:divBdr>
        </w:div>
        <w:div w:id="88236026">
          <w:marLeft w:val="640"/>
          <w:marRight w:val="0"/>
          <w:marTop w:val="0"/>
          <w:marBottom w:val="0"/>
          <w:divBdr>
            <w:top w:val="none" w:sz="0" w:space="0" w:color="auto"/>
            <w:left w:val="none" w:sz="0" w:space="0" w:color="auto"/>
            <w:bottom w:val="none" w:sz="0" w:space="0" w:color="auto"/>
            <w:right w:val="none" w:sz="0" w:space="0" w:color="auto"/>
          </w:divBdr>
        </w:div>
        <w:div w:id="551581184">
          <w:marLeft w:val="640"/>
          <w:marRight w:val="0"/>
          <w:marTop w:val="0"/>
          <w:marBottom w:val="0"/>
          <w:divBdr>
            <w:top w:val="none" w:sz="0" w:space="0" w:color="auto"/>
            <w:left w:val="none" w:sz="0" w:space="0" w:color="auto"/>
            <w:bottom w:val="none" w:sz="0" w:space="0" w:color="auto"/>
            <w:right w:val="none" w:sz="0" w:space="0" w:color="auto"/>
          </w:divBdr>
        </w:div>
        <w:div w:id="291253832">
          <w:marLeft w:val="640"/>
          <w:marRight w:val="0"/>
          <w:marTop w:val="0"/>
          <w:marBottom w:val="0"/>
          <w:divBdr>
            <w:top w:val="none" w:sz="0" w:space="0" w:color="auto"/>
            <w:left w:val="none" w:sz="0" w:space="0" w:color="auto"/>
            <w:bottom w:val="none" w:sz="0" w:space="0" w:color="auto"/>
            <w:right w:val="none" w:sz="0" w:space="0" w:color="auto"/>
          </w:divBdr>
        </w:div>
        <w:div w:id="503326782">
          <w:marLeft w:val="640"/>
          <w:marRight w:val="0"/>
          <w:marTop w:val="0"/>
          <w:marBottom w:val="0"/>
          <w:divBdr>
            <w:top w:val="none" w:sz="0" w:space="0" w:color="auto"/>
            <w:left w:val="none" w:sz="0" w:space="0" w:color="auto"/>
            <w:bottom w:val="none" w:sz="0" w:space="0" w:color="auto"/>
            <w:right w:val="none" w:sz="0" w:space="0" w:color="auto"/>
          </w:divBdr>
        </w:div>
        <w:div w:id="1927104591">
          <w:marLeft w:val="640"/>
          <w:marRight w:val="0"/>
          <w:marTop w:val="0"/>
          <w:marBottom w:val="0"/>
          <w:divBdr>
            <w:top w:val="none" w:sz="0" w:space="0" w:color="auto"/>
            <w:left w:val="none" w:sz="0" w:space="0" w:color="auto"/>
            <w:bottom w:val="none" w:sz="0" w:space="0" w:color="auto"/>
            <w:right w:val="none" w:sz="0" w:space="0" w:color="auto"/>
          </w:divBdr>
        </w:div>
        <w:div w:id="481393359">
          <w:marLeft w:val="640"/>
          <w:marRight w:val="0"/>
          <w:marTop w:val="0"/>
          <w:marBottom w:val="0"/>
          <w:divBdr>
            <w:top w:val="none" w:sz="0" w:space="0" w:color="auto"/>
            <w:left w:val="none" w:sz="0" w:space="0" w:color="auto"/>
            <w:bottom w:val="none" w:sz="0" w:space="0" w:color="auto"/>
            <w:right w:val="none" w:sz="0" w:space="0" w:color="auto"/>
          </w:divBdr>
        </w:div>
      </w:divsChild>
    </w:div>
    <w:div w:id="188109233">
      <w:bodyDiv w:val="1"/>
      <w:marLeft w:val="0"/>
      <w:marRight w:val="0"/>
      <w:marTop w:val="0"/>
      <w:marBottom w:val="0"/>
      <w:divBdr>
        <w:top w:val="none" w:sz="0" w:space="0" w:color="auto"/>
        <w:left w:val="none" w:sz="0" w:space="0" w:color="auto"/>
        <w:bottom w:val="none" w:sz="0" w:space="0" w:color="auto"/>
        <w:right w:val="none" w:sz="0" w:space="0" w:color="auto"/>
      </w:divBdr>
    </w:div>
    <w:div w:id="189071419">
      <w:bodyDiv w:val="1"/>
      <w:marLeft w:val="0"/>
      <w:marRight w:val="0"/>
      <w:marTop w:val="0"/>
      <w:marBottom w:val="0"/>
      <w:divBdr>
        <w:top w:val="none" w:sz="0" w:space="0" w:color="auto"/>
        <w:left w:val="none" w:sz="0" w:space="0" w:color="auto"/>
        <w:bottom w:val="none" w:sz="0" w:space="0" w:color="auto"/>
        <w:right w:val="none" w:sz="0" w:space="0" w:color="auto"/>
      </w:divBdr>
      <w:divsChild>
        <w:div w:id="1392072876">
          <w:marLeft w:val="640"/>
          <w:marRight w:val="0"/>
          <w:marTop w:val="0"/>
          <w:marBottom w:val="0"/>
          <w:divBdr>
            <w:top w:val="none" w:sz="0" w:space="0" w:color="auto"/>
            <w:left w:val="none" w:sz="0" w:space="0" w:color="auto"/>
            <w:bottom w:val="none" w:sz="0" w:space="0" w:color="auto"/>
            <w:right w:val="none" w:sz="0" w:space="0" w:color="auto"/>
          </w:divBdr>
        </w:div>
        <w:div w:id="1569416338">
          <w:marLeft w:val="640"/>
          <w:marRight w:val="0"/>
          <w:marTop w:val="0"/>
          <w:marBottom w:val="0"/>
          <w:divBdr>
            <w:top w:val="none" w:sz="0" w:space="0" w:color="auto"/>
            <w:left w:val="none" w:sz="0" w:space="0" w:color="auto"/>
            <w:bottom w:val="none" w:sz="0" w:space="0" w:color="auto"/>
            <w:right w:val="none" w:sz="0" w:space="0" w:color="auto"/>
          </w:divBdr>
        </w:div>
        <w:div w:id="1350721506">
          <w:marLeft w:val="640"/>
          <w:marRight w:val="0"/>
          <w:marTop w:val="0"/>
          <w:marBottom w:val="0"/>
          <w:divBdr>
            <w:top w:val="none" w:sz="0" w:space="0" w:color="auto"/>
            <w:left w:val="none" w:sz="0" w:space="0" w:color="auto"/>
            <w:bottom w:val="none" w:sz="0" w:space="0" w:color="auto"/>
            <w:right w:val="none" w:sz="0" w:space="0" w:color="auto"/>
          </w:divBdr>
        </w:div>
        <w:div w:id="154031119">
          <w:marLeft w:val="640"/>
          <w:marRight w:val="0"/>
          <w:marTop w:val="0"/>
          <w:marBottom w:val="0"/>
          <w:divBdr>
            <w:top w:val="none" w:sz="0" w:space="0" w:color="auto"/>
            <w:left w:val="none" w:sz="0" w:space="0" w:color="auto"/>
            <w:bottom w:val="none" w:sz="0" w:space="0" w:color="auto"/>
            <w:right w:val="none" w:sz="0" w:space="0" w:color="auto"/>
          </w:divBdr>
        </w:div>
        <w:div w:id="1894461178">
          <w:marLeft w:val="640"/>
          <w:marRight w:val="0"/>
          <w:marTop w:val="0"/>
          <w:marBottom w:val="0"/>
          <w:divBdr>
            <w:top w:val="none" w:sz="0" w:space="0" w:color="auto"/>
            <w:left w:val="none" w:sz="0" w:space="0" w:color="auto"/>
            <w:bottom w:val="none" w:sz="0" w:space="0" w:color="auto"/>
            <w:right w:val="none" w:sz="0" w:space="0" w:color="auto"/>
          </w:divBdr>
        </w:div>
        <w:div w:id="1231769079">
          <w:marLeft w:val="640"/>
          <w:marRight w:val="0"/>
          <w:marTop w:val="0"/>
          <w:marBottom w:val="0"/>
          <w:divBdr>
            <w:top w:val="none" w:sz="0" w:space="0" w:color="auto"/>
            <w:left w:val="none" w:sz="0" w:space="0" w:color="auto"/>
            <w:bottom w:val="none" w:sz="0" w:space="0" w:color="auto"/>
            <w:right w:val="none" w:sz="0" w:space="0" w:color="auto"/>
          </w:divBdr>
        </w:div>
        <w:div w:id="207300866">
          <w:marLeft w:val="640"/>
          <w:marRight w:val="0"/>
          <w:marTop w:val="0"/>
          <w:marBottom w:val="0"/>
          <w:divBdr>
            <w:top w:val="none" w:sz="0" w:space="0" w:color="auto"/>
            <w:left w:val="none" w:sz="0" w:space="0" w:color="auto"/>
            <w:bottom w:val="none" w:sz="0" w:space="0" w:color="auto"/>
            <w:right w:val="none" w:sz="0" w:space="0" w:color="auto"/>
          </w:divBdr>
        </w:div>
        <w:div w:id="952713155">
          <w:marLeft w:val="640"/>
          <w:marRight w:val="0"/>
          <w:marTop w:val="0"/>
          <w:marBottom w:val="0"/>
          <w:divBdr>
            <w:top w:val="none" w:sz="0" w:space="0" w:color="auto"/>
            <w:left w:val="none" w:sz="0" w:space="0" w:color="auto"/>
            <w:bottom w:val="none" w:sz="0" w:space="0" w:color="auto"/>
            <w:right w:val="none" w:sz="0" w:space="0" w:color="auto"/>
          </w:divBdr>
        </w:div>
        <w:div w:id="889462756">
          <w:marLeft w:val="640"/>
          <w:marRight w:val="0"/>
          <w:marTop w:val="0"/>
          <w:marBottom w:val="0"/>
          <w:divBdr>
            <w:top w:val="none" w:sz="0" w:space="0" w:color="auto"/>
            <w:left w:val="none" w:sz="0" w:space="0" w:color="auto"/>
            <w:bottom w:val="none" w:sz="0" w:space="0" w:color="auto"/>
            <w:right w:val="none" w:sz="0" w:space="0" w:color="auto"/>
          </w:divBdr>
        </w:div>
        <w:div w:id="2092774295">
          <w:marLeft w:val="640"/>
          <w:marRight w:val="0"/>
          <w:marTop w:val="0"/>
          <w:marBottom w:val="0"/>
          <w:divBdr>
            <w:top w:val="none" w:sz="0" w:space="0" w:color="auto"/>
            <w:left w:val="none" w:sz="0" w:space="0" w:color="auto"/>
            <w:bottom w:val="none" w:sz="0" w:space="0" w:color="auto"/>
            <w:right w:val="none" w:sz="0" w:space="0" w:color="auto"/>
          </w:divBdr>
        </w:div>
        <w:div w:id="898710957">
          <w:marLeft w:val="640"/>
          <w:marRight w:val="0"/>
          <w:marTop w:val="0"/>
          <w:marBottom w:val="0"/>
          <w:divBdr>
            <w:top w:val="none" w:sz="0" w:space="0" w:color="auto"/>
            <w:left w:val="none" w:sz="0" w:space="0" w:color="auto"/>
            <w:bottom w:val="none" w:sz="0" w:space="0" w:color="auto"/>
            <w:right w:val="none" w:sz="0" w:space="0" w:color="auto"/>
          </w:divBdr>
        </w:div>
        <w:div w:id="906919061">
          <w:marLeft w:val="640"/>
          <w:marRight w:val="0"/>
          <w:marTop w:val="0"/>
          <w:marBottom w:val="0"/>
          <w:divBdr>
            <w:top w:val="none" w:sz="0" w:space="0" w:color="auto"/>
            <w:left w:val="none" w:sz="0" w:space="0" w:color="auto"/>
            <w:bottom w:val="none" w:sz="0" w:space="0" w:color="auto"/>
            <w:right w:val="none" w:sz="0" w:space="0" w:color="auto"/>
          </w:divBdr>
        </w:div>
        <w:div w:id="8870207">
          <w:marLeft w:val="640"/>
          <w:marRight w:val="0"/>
          <w:marTop w:val="0"/>
          <w:marBottom w:val="0"/>
          <w:divBdr>
            <w:top w:val="none" w:sz="0" w:space="0" w:color="auto"/>
            <w:left w:val="none" w:sz="0" w:space="0" w:color="auto"/>
            <w:bottom w:val="none" w:sz="0" w:space="0" w:color="auto"/>
            <w:right w:val="none" w:sz="0" w:space="0" w:color="auto"/>
          </w:divBdr>
        </w:div>
        <w:div w:id="1680160639">
          <w:marLeft w:val="640"/>
          <w:marRight w:val="0"/>
          <w:marTop w:val="0"/>
          <w:marBottom w:val="0"/>
          <w:divBdr>
            <w:top w:val="none" w:sz="0" w:space="0" w:color="auto"/>
            <w:left w:val="none" w:sz="0" w:space="0" w:color="auto"/>
            <w:bottom w:val="none" w:sz="0" w:space="0" w:color="auto"/>
            <w:right w:val="none" w:sz="0" w:space="0" w:color="auto"/>
          </w:divBdr>
        </w:div>
        <w:div w:id="182088041">
          <w:marLeft w:val="640"/>
          <w:marRight w:val="0"/>
          <w:marTop w:val="0"/>
          <w:marBottom w:val="0"/>
          <w:divBdr>
            <w:top w:val="none" w:sz="0" w:space="0" w:color="auto"/>
            <w:left w:val="none" w:sz="0" w:space="0" w:color="auto"/>
            <w:bottom w:val="none" w:sz="0" w:space="0" w:color="auto"/>
            <w:right w:val="none" w:sz="0" w:space="0" w:color="auto"/>
          </w:divBdr>
        </w:div>
        <w:div w:id="2084644520">
          <w:marLeft w:val="640"/>
          <w:marRight w:val="0"/>
          <w:marTop w:val="0"/>
          <w:marBottom w:val="0"/>
          <w:divBdr>
            <w:top w:val="none" w:sz="0" w:space="0" w:color="auto"/>
            <w:left w:val="none" w:sz="0" w:space="0" w:color="auto"/>
            <w:bottom w:val="none" w:sz="0" w:space="0" w:color="auto"/>
            <w:right w:val="none" w:sz="0" w:space="0" w:color="auto"/>
          </w:divBdr>
        </w:div>
        <w:div w:id="202517857">
          <w:marLeft w:val="640"/>
          <w:marRight w:val="0"/>
          <w:marTop w:val="0"/>
          <w:marBottom w:val="0"/>
          <w:divBdr>
            <w:top w:val="none" w:sz="0" w:space="0" w:color="auto"/>
            <w:left w:val="none" w:sz="0" w:space="0" w:color="auto"/>
            <w:bottom w:val="none" w:sz="0" w:space="0" w:color="auto"/>
            <w:right w:val="none" w:sz="0" w:space="0" w:color="auto"/>
          </w:divBdr>
        </w:div>
        <w:div w:id="1888563129">
          <w:marLeft w:val="640"/>
          <w:marRight w:val="0"/>
          <w:marTop w:val="0"/>
          <w:marBottom w:val="0"/>
          <w:divBdr>
            <w:top w:val="none" w:sz="0" w:space="0" w:color="auto"/>
            <w:left w:val="none" w:sz="0" w:space="0" w:color="auto"/>
            <w:bottom w:val="none" w:sz="0" w:space="0" w:color="auto"/>
            <w:right w:val="none" w:sz="0" w:space="0" w:color="auto"/>
          </w:divBdr>
        </w:div>
        <w:div w:id="1436439518">
          <w:marLeft w:val="640"/>
          <w:marRight w:val="0"/>
          <w:marTop w:val="0"/>
          <w:marBottom w:val="0"/>
          <w:divBdr>
            <w:top w:val="none" w:sz="0" w:space="0" w:color="auto"/>
            <w:left w:val="none" w:sz="0" w:space="0" w:color="auto"/>
            <w:bottom w:val="none" w:sz="0" w:space="0" w:color="auto"/>
            <w:right w:val="none" w:sz="0" w:space="0" w:color="auto"/>
          </w:divBdr>
        </w:div>
        <w:div w:id="304942865">
          <w:marLeft w:val="640"/>
          <w:marRight w:val="0"/>
          <w:marTop w:val="0"/>
          <w:marBottom w:val="0"/>
          <w:divBdr>
            <w:top w:val="none" w:sz="0" w:space="0" w:color="auto"/>
            <w:left w:val="none" w:sz="0" w:space="0" w:color="auto"/>
            <w:bottom w:val="none" w:sz="0" w:space="0" w:color="auto"/>
            <w:right w:val="none" w:sz="0" w:space="0" w:color="auto"/>
          </w:divBdr>
        </w:div>
        <w:div w:id="69347963">
          <w:marLeft w:val="640"/>
          <w:marRight w:val="0"/>
          <w:marTop w:val="0"/>
          <w:marBottom w:val="0"/>
          <w:divBdr>
            <w:top w:val="none" w:sz="0" w:space="0" w:color="auto"/>
            <w:left w:val="none" w:sz="0" w:space="0" w:color="auto"/>
            <w:bottom w:val="none" w:sz="0" w:space="0" w:color="auto"/>
            <w:right w:val="none" w:sz="0" w:space="0" w:color="auto"/>
          </w:divBdr>
        </w:div>
        <w:div w:id="1401754934">
          <w:marLeft w:val="640"/>
          <w:marRight w:val="0"/>
          <w:marTop w:val="0"/>
          <w:marBottom w:val="0"/>
          <w:divBdr>
            <w:top w:val="none" w:sz="0" w:space="0" w:color="auto"/>
            <w:left w:val="none" w:sz="0" w:space="0" w:color="auto"/>
            <w:bottom w:val="none" w:sz="0" w:space="0" w:color="auto"/>
            <w:right w:val="none" w:sz="0" w:space="0" w:color="auto"/>
          </w:divBdr>
        </w:div>
        <w:div w:id="1338969657">
          <w:marLeft w:val="640"/>
          <w:marRight w:val="0"/>
          <w:marTop w:val="0"/>
          <w:marBottom w:val="0"/>
          <w:divBdr>
            <w:top w:val="none" w:sz="0" w:space="0" w:color="auto"/>
            <w:left w:val="none" w:sz="0" w:space="0" w:color="auto"/>
            <w:bottom w:val="none" w:sz="0" w:space="0" w:color="auto"/>
            <w:right w:val="none" w:sz="0" w:space="0" w:color="auto"/>
          </w:divBdr>
        </w:div>
        <w:div w:id="515391912">
          <w:marLeft w:val="640"/>
          <w:marRight w:val="0"/>
          <w:marTop w:val="0"/>
          <w:marBottom w:val="0"/>
          <w:divBdr>
            <w:top w:val="none" w:sz="0" w:space="0" w:color="auto"/>
            <w:left w:val="none" w:sz="0" w:space="0" w:color="auto"/>
            <w:bottom w:val="none" w:sz="0" w:space="0" w:color="auto"/>
            <w:right w:val="none" w:sz="0" w:space="0" w:color="auto"/>
          </w:divBdr>
        </w:div>
        <w:div w:id="1923101365">
          <w:marLeft w:val="640"/>
          <w:marRight w:val="0"/>
          <w:marTop w:val="0"/>
          <w:marBottom w:val="0"/>
          <w:divBdr>
            <w:top w:val="none" w:sz="0" w:space="0" w:color="auto"/>
            <w:left w:val="none" w:sz="0" w:space="0" w:color="auto"/>
            <w:bottom w:val="none" w:sz="0" w:space="0" w:color="auto"/>
            <w:right w:val="none" w:sz="0" w:space="0" w:color="auto"/>
          </w:divBdr>
        </w:div>
        <w:div w:id="1542353783">
          <w:marLeft w:val="640"/>
          <w:marRight w:val="0"/>
          <w:marTop w:val="0"/>
          <w:marBottom w:val="0"/>
          <w:divBdr>
            <w:top w:val="none" w:sz="0" w:space="0" w:color="auto"/>
            <w:left w:val="none" w:sz="0" w:space="0" w:color="auto"/>
            <w:bottom w:val="none" w:sz="0" w:space="0" w:color="auto"/>
            <w:right w:val="none" w:sz="0" w:space="0" w:color="auto"/>
          </w:divBdr>
        </w:div>
        <w:div w:id="883444608">
          <w:marLeft w:val="640"/>
          <w:marRight w:val="0"/>
          <w:marTop w:val="0"/>
          <w:marBottom w:val="0"/>
          <w:divBdr>
            <w:top w:val="none" w:sz="0" w:space="0" w:color="auto"/>
            <w:left w:val="none" w:sz="0" w:space="0" w:color="auto"/>
            <w:bottom w:val="none" w:sz="0" w:space="0" w:color="auto"/>
            <w:right w:val="none" w:sz="0" w:space="0" w:color="auto"/>
          </w:divBdr>
        </w:div>
        <w:div w:id="187529123">
          <w:marLeft w:val="640"/>
          <w:marRight w:val="0"/>
          <w:marTop w:val="0"/>
          <w:marBottom w:val="0"/>
          <w:divBdr>
            <w:top w:val="none" w:sz="0" w:space="0" w:color="auto"/>
            <w:left w:val="none" w:sz="0" w:space="0" w:color="auto"/>
            <w:bottom w:val="none" w:sz="0" w:space="0" w:color="auto"/>
            <w:right w:val="none" w:sz="0" w:space="0" w:color="auto"/>
          </w:divBdr>
        </w:div>
        <w:div w:id="1426805526">
          <w:marLeft w:val="640"/>
          <w:marRight w:val="0"/>
          <w:marTop w:val="0"/>
          <w:marBottom w:val="0"/>
          <w:divBdr>
            <w:top w:val="none" w:sz="0" w:space="0" w:color="auto"/>
            <w:left w:val="none" w:sz="0" w:space="0" w:color="auto"/>
            <w:bottom w:val="none" w:sz="0" w:space="0" w:color="auto"/>
            <w:right w:val="none" w:sz="0" w:space="0" w:color="auto"/>
          </w:divBdr>
        </w:div>
        <w:div w:id="413748331">
          <w:marLeft w:val="640"/>
          <w:marRight w:val="0"/>
          <w:marTop w:val="0"/>
          <w:marBottom w:val="0"/>
          <w:divBdr>
            <w:top w:val="none" w:sz="0" w:space="0" w:color="auto"/>
            <w:left w:val="none" w:sz="0" w:space="0" w:color="auto"/>
            <w:bottom w:val="none" w:sz="0" w:space="0" w:color="auto"/>
            <w:right w:val="none" w:sz="0" w:space="0" w:color="auto"/>
          </w:divBdr>
        </w:div>
        <w:div w:id="1248811138">
          <w:marLeft w:val="640"/>
          <w:marRight w:val="0"/>
          <w:marTop w:val="0"/>
          <w:marBottom w:val="0"/>
          <w:divBdr>
            <w:top w:val="none" w:sz="0" w:space="0" w:color="auto"/>
            <w:left w:val="none" w:sz="0" w:space="0" w:color="auto"/>
            <w:bottom w:val="none" w:sz="0" w:space="0" w:color="auto"/>
            <w:right w:val="none" w:sz="0" w:space="0" w:color="auto"/>
          </w:divBdr>
        </w:div>
        <w:div w:id="87695729">
          <w:marLeft w:val="640"/>
          <w:marRight w:val="0"/>
          <w:marTop w:val="0"/>
          <w:marBottom w:val="0"/>
          <w:divBdr>
            <w:top w:val="none" w:sz="0" w:space="0" w:color="auto"/>
            <w:left w:val="none" w:sz="0" w:space="0" w:color="auto"/>
            <w:bottom w:val="none" w:sz="0" w:space="0" w:color="auto"/>
            <w:right w:val="none" w:sz="0" w:space="0" w:color="auto"/>
          </w:divBdr>
        </w:div>
        <w:div w:id="2057196282">
          <w:marLeft w:val="640"/>
          <w:marRight w:val="0"/>
          <w:marTop w:val="0"/>
          <w:marBottom w:val="0"/>
          <w:divBdr>
            <w:top w:val="none" w:sz="0" w:space="0" w:color="auto"/>
            <w:left w:val="none" w:sz="0" w:space="0" w:color="auto"/>
            <w:bottom w:val="none" w:sz="0" w:space="0" w:color="auto"/>
            <w:right w:val="none" w:sz="0" w:space="0" w:color="auto"/>
          </w:divBdr>
        </w:div>
        <w:div w:id="1686517593">
          <w:marLeft w:val="640"/>
          <w:marRight w:val="0"/>
          <w:marTop w:val="0"/>
          <w:marBottom w:val="0"/>
          <w:divBdr>
            <w:top w:val="none" w:sz="0" w:space="0" w:color="auto"/>
            <w:left w:val="none" w:sz="0" w:space="0" w:color="auto"/>
            <w:bottom w:val="none" w:sz="0" w:space="0" w:color="auto"/>
            <w:right w:val="none" w:sz="0" w:space="0" w:color="auto"/>
          </w:divBdr>
        </w:div>
        <w:div w:id="1632319782">
          <w:marLeft w:val="640"/>
          <w:marRight w:val="0"/>
          <w:marTop w:val="0"/>
          <w:marBottom w:val="0"/>
          <w:divBdr>
            <w:top w:val="none" w:sz="0" w:space="0" w:color="auto"/>
            <w:left w:val="none" w:sz="0" w:space="0" w:color="auto"/>
            <w:bottom w:val="none" w:sz="0" w:space="0" w:color="auto"/>
            <w:right w:val="none" w:sz="0" w:space="0" w:color="auto"/>
          </w:divBdr>
        </w:div>
        <w:div w:id="256717516">
          <w:marLeft w:val="640"/>
          <w:marRight w:val="0"/>
          <w:marTop w:val="0"/>
          <w:marBottom w:val="0"/>
          <w:divBdr>
            <w:top w:val="none" w:sz="0" w:space="0" w:color="auto"/>
            <w:left w:val="none" w:sz="0" w:space="0" w:color="auto"/>
            <w:bottom w:val="none" w:sz="0" w:space="0" w:color="auto"/>
            <w:right w:val="none" w:sz="0" w:space="0" w:color="auto"/>
          </w:divBdr>
        </w:div>
        <w:div w:id="1161388010">
          <w:marLeft w:val="640"/>
          <w:marRight w:val="0"/>
          <w:marTop w:val="0"/>
          <w:marBottom w:val="0"/>
          <w:divBdr>
            <w:top w:val="none" w:sz="0" w:space="0" w:color="auto"/>
            <w:left w:val="none" w:sz="0" w:space="0" w:color="auto"/>
            <w:bottom w:val="none" w:sz="0" w:space="0" w:color="auto"/>
            <w:right w:val="none" w:sz="0" w:space="0" w:color="auto"/>
          </w:divBdr>
        </w:div>
        <w:div w:id="970751554">
          <w:marLeft w:val="640"/>
          <w:marRight w:val="0"/>
          <w:marTop w:val="0"/>
          <w:marBottom w:val="0"/>
          <w:divBdr>
            <w:top w:val="none" w:sz="0" w:space="0" w:color="auto"/>
            <w:left w:val="none" w:sz="0" w:space="0" w:color="auto"/>
            <w:bottom w:val="none" w:sz="0" w:space="0" w:color="auto"/>
            <w:right w:val="none" w:sz="0" w:space="0" w:color="auto"/>
          </w:divBdr>
        </w:div>
        <w:div w:id="1346903662">
          <w:marLeft w:val="640"/>
          <w:marRight w:val="0"/>
          <w:marTop w:val="0"/>
          <w:marBottom w:val="0"/>
          <w:divBdr>
            <w:top w:val="none" w:sz="0" w:space="0" w:color="auto"/>
            <w:left w:val="none" w:sz="0" w:space="0" w:color="auto"/>
            <w:bottom w:val="none" w:sz="0" w:space="0" w:color="auto"/>
            <w:right w:val="none" w:sz="0" w:space="0" w:color="auto"/>
          </w:divBdr>
        </w:div>
        <w:div w:id="1721511389">
          <w:marLeft w:val="640"/>
          <w:marRight w:val="0"/>
          <w:marTop w:val="0"/>
          <w:marBottom w:val="0"/>
          <w:divBdr>
            <w:top w:val="none" w:sz="0" w:space="0" w:color="auto"/>
            <w:left w:val="none" w:sz="0" w:space="0" w:color="auto"/>
            <w:bottom w:val="none" w:sz="0" w:space="0" w:color="auto"/>
            <w:right w:val="none" w:sz="0" w:space="0" w:color="auto"/>
          </w:divBdr>
        </w:div>
        <w:div w:id="272246680">
          <w:marLeft w:val="640"/>
          <w:marRight w:val="0"/>
          <w:marTop w:val="0"/>
          <w:marBottom w:val="0"/>
          <w:divBdr>
            <w:top w:val="none" w:sz="0" w:space="0" w:color="auto"/>
            <w:left w:val="none" w:sz="0" w:space="0" w:color="auto"/>
            <w:bottom w:val="none" w:sz="0" w:space="0" w:color="auto"/>
            <w:right w:val="none" w:sz="0" w:space="0" w:color="auto"/>
          </w:divBdr>
        </w:div>
        <w:div w:id="389354519">
          <w:marLeft w:val="640"/>
          <w:marRight w:val="0"/>
          <w:marTop w:val="0"/>
          <w:marBottom w:val="0"/>
          <w:divBdr>
            <w:top w:val="none" w:sz="0" w:space="0" w:color="auto"/>
            <w:left w:val="none" w:sz="0" w:space="0" w:color="auto"/>
            <w:bottom w:val="none" w:sz="0" w:space="0" w:color="auto"/>
            <w:right w:val="none" w:sz="0" w:space="0" w:color="auto"/>
          </w:divBdr>
        </w:div>
        <w:div w:id="1070271266">
          <w:marLeft w:val="640"/>
          <w:marRight w:val="0"/>
          <w:marTop w:val="0"/>
          <w:marBottom w:val="0"/>
          <w:divBdr>
            <w:top w:val="none" w:sz="0" w:space="0" w:color="auto"/>
            <w:left w:val="none" w:sz="0" w:space="0" w:color="auto"/>
            <w:bottom w:val="none" w:sz="0" w:space="0" w:color="auto"/>
            <w:right w:val="none" w:sz="0" w:space="0" w:color="auto"/>
          </w:divBdr>
        </w:div>
        <w:div w:id="363528954">
          <w:marLeft w:val="640"/>
          <w:marRight w:val="0"/>
          <w:marTop w:val="0"/>
          <w:marBottom w:val="0"/>
          <w:divBdr>
            <w:top w:val="none" w:sz="0" w:space="0" w:color="auto"/>
            <w:left w:val="none" w:sz="0" w:space="0" w:color="auto"/>
            <w:bottom w:val="none" w:sz="0" w:space="0" w:color="auto"/>
            <w:right w:val="none" w:sz="0" w:space="0" w:color="auto"/>
          </w:divBdr>
        </w:div>
        <w:div w:id="1056390642">
          <w:marLeft w:val="640"/>
          <w:marRight w:val="0"/>
          <w:marTop w:val="0"/>
          <w:marBottom w:val="0"/>
          <w:divBdr>
            <w:top w:val="none" w:sz="0" w:space="0" w:color="auto"/>
            <w:left w:val="none" w:sz="0" w:space="0" w:color="auto"/>
            <w:bottom w:val="none" w:sz="0" w:space="0" w:color="auto"/>
            <w:right w:val="none" w:sz="0" w:space="0" w:color="auto"/>
          </w:divBdr>
        </w:div>
        <w:div w:id="322973612">
          <w:marLeft w:val="640"/>
          <w:marRight w:val="0"/>
          <w:marTop w:val="0"/>
          <w:marBottom w:val="0"/>
          <w:divBdr>
            <w:top w:val="none" w:sz="0" w:space="0" w:color="auto"/>
            <w:left w:val="none" w:sz="0" w:space="0" w:color="auto"/>
            <w:bottom w:val="none" w:sz="0" w:space="0" w:color="auto"/>
            <w:right w:val="none" w:sz="0" w:space="0" w:color="auto"/>
          </w:divBdr>
        </w:div>
        <w:div w:id="1765806004">
          <w:marLeft w:val="640"/>
          <w:marRight w:val="0"/>
          <w:marTop w:val="0"/>
          <w:marBottom w:val="0"/>
          <w:divBdr>
            <w:top w:val="none" w:sz="0" w:space="0" w:color="auto"/>
            <w:left w:val="none" w:sz="0" w:space="0" w:color="auto"/>
            <w:bottom w:val="none" w:sz="0" w:space="0" w:color="auto"/>
            <w:right w:val="none" w:sz="0" w:space="0" w:color="auto"/>
          </w:divBdr>
        </w:div>
        <w:div w:id="2095780061">
          <w:marLeft w:val="640"/>
          <w:marRight w:val="0"/>
          <w:marTop w:val="0"/>
          <w:marBottom w:val="0"/>
          <w:divBdr>
            <w:top w:val="none" w:sz="0" w:space="0" w:color="auto"/>
            <w:left w:val="none" w:sz="0" w:space="0" w:color="auto"/>
            <w:bottom w:val="none" w:sz="0" w:space="0" w:color="auto"/>
            <w:right w:val="none" w:sz="0" w:space="0" w:color="auto"/>
          </w:divBdr>
        </w:div>
        <w:div w:id="1773083533">
          <w:marLeft w:val="640"/>
          <w:marRight w:val="0"/>
          <w:marTop w:val="0"/>
          <w:marBottom w:val="0"/>
          <w:divBdr>
            <w:top w:val="none" w:sz="0" w:space="0" w:color="auto"/>
            <w:left w:val="none" w:sz="0" w:space="0" w:color="auto"/>
            <w:bottom w:val="none" w:sz="0" w:space="0" w:color="auto"/>
            <w:right w:val="none" w:sz="0" w:space="0" w:color="auto"/>
          </w:divBdr>
        </w:div>
        <w:div w:id="2064059953">
          <w:marLeft w:val="640"/>
          <w:marRight w:val="0"/>
          <w:marTop w:val="0"/>
          <w:marBottom w:val="0"/>
          <w:divBdr>
            <w:top w:val="none" w:sz="0" w:space="0" w:color="auto"/>
            <w:left w:val="none" w:sz="0" w:space="0" w:color="auto"/>
            <w:bottom w:val="none" w:sz="0" w:space="0" w:color="auto"/>
            <w:right w:val="none" w:sz="0" w:space="0" w:color="auto"/>
          </w:divBdr>
        </w:div>
        <w:div w:id="165247990">
          <w:marLeft w:val="640"/>
          <w:marRight w:val="0"/>
          <w:marTop w:val="0"/>
          <w:marBottom w:val="0"/>
          <w:divBdr>
            <w:top w:val="none" w:sz="0" w:space="0" w:color="auto"/>
            <w:left w:val="none" w:sz="0" w:space="0" w:color="auto"/>
            <w:bottom w:val="none" w:sz="0" w:space="0" w:color="auto"/>
            <w:right w:val="none" w:sz="0" w:space="0" w:color="auto"/>
          </w:divBdr>
        </w:div>
        <w:div w:id="1109009654">
          <w:marLeft w:val="640"/>
          <w:marRight w:val="0"/>
          <w:marTop w:val="0"/>
          <w:marBottom w:val="0"/>
          <w:divBdr>
            <w:top w:val="none" w:sz="0" w:space="0" w:color="auto"/>
            <w:left w:val="none" w:sz="0" w:space="0" w:color="auto"/>
            <w:bottom w:val="none" w:sz="0" w:space="0" w:color="auto"/>
            <w:right w:val="none" w:sz="0" w:space="0" w:color="auto"/>
          </w:divBdr>
        </w:div>
        <w:div w:id="1988052579">
          <w:marLeft w:val="640"/>
          <w:marRight w:val="0"/>
          <w:marTop w:val="0"/>
          <w:marBottom w:val="0"/>
          <w:divBdr>
            <w:top w:val="none" w:sz="0" w:space="0" w:color="auto"/>
            <w:left w:val="none" w:sz="0" w:space="0" w:color="auto"/>
            <w:bottom w:val="none" w:sz="0" w:space="0" w:color="auto"/>
            <w:right w:val="none" w:sz="0" w:space="0" w:color="auto"/>
          </w:divBdr>
        </w:div>
        <w:div w:id="1536307680">
          <w:marLeft w:val="640"/>
          <w:marRight w:val="0"/>
          <w:marTop w:val="0"/>
          <w:marBottom w:val="0"/>
          <w:divBdr>
            <w:top w:val="none" w:sz="0" w:space="0" w:color="auto"/>
            <w:left w:val="none" w:sz="0" w:space="0" w:color="auto"/>
            <w:bottom w:val="none" w:sz="0" w:space="0" w:color="auto"/>
            <w:right w:val="none" w:sz="0" w:space="0" w:color="auto"/>
          </w:divBdr>
        </w:div>
        <w:div w:id="2002198496">
          <w:marLeft w:val="640"/>
          <w:marRight w:val="0"/>
          <w:marTop w:val="0"/>
          <w:marBottom w:val="0"/>
          <w:divBdr>
            <w:top w:val="none" w:sz="0" w:space="0" w:color="auto"/>
            <w:left w:val="none" w:sz="0" w:space="0" w:color="auto"/>
            <w:bottom w:val="none" w:sz="0" w:space="0" w:color="auto"/>
            <w:right w:val="none" w:sz="0" w:space="0" w:color="auto"/>
          </w:divBdr>
        </w:div>
        <w:div w:id="1808281020">
          <w:marLeft w:val="640"/>
          <w:marRight w:val="0"/>
          <w:marTop w:val="0"/>
          <w:marBottom w:val="0"/>
          <w:divBdr>
            <w:top w:val="none" w:sz="0" w:space="0" w:color="auto"/>
            <w:left w:val="none" w:sz="0" w:space="0" w:color="auto"/>
            <w:bottom w:val="none" w:sz="0" w:space="0" w:color="auto"/>
            <w:right w:val="none" w:sz="0" w:space="0" w:color="auto"/>
          </w:divBdr>
        </w:div>
        <w:div w:id="260069523">
          <w:marLeft w:val="640"/>
          <w:marRight w:val="0"/>
          <w:marTop w:val="0"/>
          <w:marBottom w:val="0"/>
          <w:divBdr>
            <w:top w:val="none" w:sz="0" w:space="0" w:color="auto"/>
            <w:left w:val="none" w:sz="0" w:space="0" w:color="auto"/>
            <w:bottom w:val="none" w:sz="0" w:space="0" w:color="auto"/>
            <w:right w:val="none" w:sz="0" w:space="0" w:color="auto"/>
          </w:divBdr>
        </w:div>
        <w:div w:id="810485436">
          <w:marLeft w:val="640"/>
          <w:marRight w:val="0"/>
          <w:marTop w:val="0"/>
          <w:marBottom w:val="0"/>
          <w:divBdr>
            <w:top w:val="none" w:sz="0" w:space="0" w:color="auto"/>
            <w:left w:val="none" w:sz="0" w:space="0" w:color="auto"/>
            <w:bottom w:val="none" w:sz="0" w:space="0" w:color="auto"/>
            <w:right w:val="none" w:sz="0" w:space="0" w:color="auto"/>
          </w:divBdr>
        </w:div>
        <w:div w:id="1811096842">
          <w:marLeft w:val="640"/>
          <w:marRight w:val="0"/>
          <w:marTop w:val="0"/>
          <w:marBottom w:val="0"/>
          <w:divBdr>
            <w:top w:val="none" w:sz="0" w:space="0" w:color="auto"/>
            <w:left w:val="none" w:sz="0" w:space="0" w:color="auto"/>
            <w:bottom w:val="none" w:sz="0" w:space="0" w:color="auto"/>
            <w:right w:val="none" w:sz="0" w:space="0" w:color="auto"/>
          </w:divBdr>
        </w:div>
        <w:div w:id="161362820">
          <w:marLeft w:val="640"/>
          <w:marRight w:val="0"/>
          <w:marTop w:val="0"/>
          <w:marBottom w:val="0"/>
          <w:divBdr>
            <w:top w:val="none" w:sz="0" w:space="0" w:color="auto"/>
            <w:left w:val="none" w:sz="0" w:space="0" w:color="auto"/>
            <w:bottom w:val="none" w:sz="0" w:space="0" w:color="auto"/>
            <w:right w:val="none" w:sz="0" w:space="0" w:color="auto"/>
          </w:divBdr>
        </w:div>
        <w:div w:id="1908223276">
          <w:marLeft w:val="640"/>
          <w:marRight w:val="0"/>
          <w:marTop w:val="0"/>
          <w:marBottom w:val="0"/>
          <w:divBdr>
            <w:top w:val="none" w:sz="0" w:space="0" w:color="auto"/>
            <w:left w:val="none" w:sz="0" w:space="0" w:color="auto"/>
            <w:bottom w:val="none" w:sz="0" w:space="0" w:color="auto"/>
            <w:right w:val="none" w:sz="0" w:space="0" w:color="auto"/>
          </w:divBdr>
        </w:div>
        <w:div w:id="119426377">
          <w:marLeft w:val="640"/>
          <w:marRight w:val="0"/>
          <w:marTop w:val="0"/>
          <w:marBottom w:val="0"/>
          <w:divBdr>
            <w:top w:val="none" w:sz="0" w:space="0" w:color="auto"/>
            <w:left w:val="none" w:sz="0" w:space="0" w:color="auto"/>
            <w:bottom w:val="none" w:sz="0" w:space="0" w:color="auto"/>
            <w:right w:val="none" w:sz="0" w:space="0" w:color="auto"/>
          </w:divBdr>
        </w:div>
        <w:div w:id="447504786">
          <w:marLeft w:val="640"/>
          <w:marRight w:val="0"/>
          <w:marTop w:val="0"/>
          <w:marBottom w:val="0"/>
          <w:divBdr>
            <w:top w:val="none" w:sz="0" w:space="0" w:color="auto"/>
            <w:left w:val="none" w:sz="0" w:space="0" w:color="auto"/>
            <w:bottom w:val="none" w:sz="0" w:space="0" w:color="auto"/>
            <w:right w:val="none" w:sz="0" w:space="0" w:color="auto"/>
          </w:divBdr>
        </w:div>
        <w:div w:id="829055202">
          <w:marLeft w:val="640"/>
          <w:marRight w:val="0"/>
          <w:marTop w:val="0"/>
          <w:marBottom w:val="0"/>
          <w:divBdr>
            <w:top w:val="none" w:sz="0" w:space="0" w:color="auto"/>
            <w:left w:val="none" w:sz="0" w:space="0" w:color="auto"/>
            <w:bottom w:val="none" w:sz="0" w:space="0" w:color="auto"/>
            <w:right w:val="none" w:sz="0" w:space="0" w:color="auto"/>
          </w:divBdr>
        </w:div>
        <w:div w:id="1778333343">
          <w:marLeft w:val="640"/>
          <w:marRight w:val="0"/>
          <w:marTop w:val="0"/>
          <w:marBottom w:val="0"/>
          <w:divBdr>
            <w:top w:val="none" w:sz="0" w:space="0" w:color="auto"/>
            <w:left w:val="none" w:sz="0" w:space="0" w:color="auto"/>
            <w:bottom w:val="none" w:sz="0" w:space="0" w:color="auto"/>
            <w:right w:val="none" w:sz="0" w:space="0" w:color="auto"/>
          </w:divBdr>
        </w:div>
        <w:div w:id="372385918">
          <w:marLeft w:val="640"/>
          <w:marRight w:val="0"/>
          <w:marTop w:val="0"/>
          <w:marBottom w:val="0"/>
          <w:divBdr>
            <w:top w:val="none" w:sz="0" w:space="0" w:color="auto"/>
            <w:left w:val="none" w:sz="0" w:space="0" w:color="auto"/>
            <w:bottom w:val="none" w:sz="0" w:space="0" w:color="auto"/>
            <w:right w:val="none" w:sz="0" w:space="0" w:color="auto"/>
          </w:divBdr>
        </w:div>
        <w:div w:id="2064134345">
          <w:marLeft w:val="640"/>
          <w:marRight w:val="0"/>
          <w:marTop w:val="0"/>
          <w:marBottom w:val="0"/>
          <w:divBdr>
            <w:top w:val="none" w:sz="0" w:space="0" w:color="auto"/>
            <w:left w:val="none" w:sz="0" w:space="0" w:color="auto"/>
            <w:bottom w:val="none" w:sz="0" w:space="0" w:color="auto"/>
            <w:right w:val="none" w:sz="0" w:space="0" w:color="auto"/>
          </w:divBdr>
        </w:div>
        <w:div w:id="610162673">
          <w:marLeft w:val="640"/>
          <w:marRight w:val="0"/>
          <w:marTop w:val="0"/>
          <w:marBottom w:val="0"/>
          <w:divBdr>
            <w:top w:val="none" w:sz="0" w:space="0" w:color="auto"/>
            <w:left w:val="none" w:sz="0" w:space="0" w:color="auto"/>
            <w:bottom w:val="none" w:sz="0" w:space="0" w:color="auto"/>
            <w:right w:val="none" w:sz="0" w:space="0" w:color="auto"/>
          </w:divBdr>
        </w:div>
        <w:div w:id="1385061127">
          <w:marLeft w:val="640"/>
          <w:marRight w:val="0"/>
          <w:marTop w:val="0"/>
          <w:marBottom w:val="0"/>
          <w:divBdr>
            <w:top w:val="none" w:sz="0" w:space="0" w:color="auto"/>
            <w:left w:val="none" w:sz="0" w:space="0" w:color="auto"/>
            <w:bottom w:val="none" w:sz="0" w:space="0" w:color="auto"/>
            <w:right w:val="none" w:sz="0" w:space="0" w:color="auto"/>
          </w:divBdr>
        </w:div>
        <w:div w:id="975378480">
          <w:marLeft w:val="640"/>
          <w:marRight w:val="0"/>
          <w:marTop w:val="0"/>
          <w:marBottom w:val="0"/>
          <w:divBdr>
            <w:top w:val="none" w:sz="0" w:space="0" w:color="auto"/>
            <w:left w:val="none" w:sz="0" w:space="0" w:color="auto"/>
            <w:bottom w:val="none" w:sz="0" w:space="0" w:color="auto"/>
            <w:right w:val="none" w:sz="0" w:space="0" w:color="auto"/>
          </w:divBdr>
        </w:div>
        <w:div w:id="2318359">
          <w:marLeft w:val="640"/>
          <w:marRight w:val="0"/>
          <w:marTop w:val="0"/>
          <w:marBottom w:val="0"/>
          <w:divBdr>
            <w:top w:val="none" w:sz="0" w:space="0" w:color="auto"/>
            <w:left w:val="none" w:sz="0" w:space="0" w:color="auto"/>
            <w:bottom w:val="none" w:sz="0" w:space="0" w:color="auto"/>
            <w:right w:val="none" w:sz="0" w:space="0" w:color="auto"/>
          </w:divBdr>
        </w:div>
        <w:div w:id="65880864">
          <w:marLeft w:val="640"/>
          <w:marRight w:val="0"/>
          <w:marTop w:val="0"/>
          <w:marBottom w:val="0"/>
          <w:divBdr>
            <w:top w:val="none" w:sz="0" w:space="0" w:color="auto"/>
            <w:left w:val="none" w:sz="0" w:space="0" w:color="auto"/>
            <w:bottom w:val="none" w:sz="0" w:space="0" w:color="auto"/>
            <w:right w:val="none" w:sz="0" w:space="0" w:color="auto"/>
          </w:divBdr>
        </w:div>
        <w:div w:id="1016882590">
          <w:marLeft w:val="640"/>
          <w:marRight w:val="0"/>
          <w:marTop w:val="0"/>
          <w:marBottom w:val="0"/>
          <w:divBdr>
            <w:top w:val="none" w:sz="0" w:space="0" w:color="auto"/>
            <w:left w:val="none" w:sz="0" w:space="0" w:color="auto"/>
            <w:bottom w:val="none" w:sz="0" w:space="0" w:color="auto"/>
            <w:right w:val="none" w:sz="0" w:space="0" w:color="auto"/>
          </w:divBdr>
        </w:div>
      </w:divsChild>
    </w:div>
    <w:div w:id="193348549">
      <w:bodyDiv w:val="1"/>
      <w:marLeft w:val="0"/>
      <w:marRight w:val="0"/>
      <w:marTop w:val="0"/>
      <w:marBottom w:val="0"/>
      <w:divBdr>
        <w:top w:val="none" w:sz="0" w:space="0" w:color="auto"/>
        <w:left w:val="none" w:sz="0" w:space="0" w:color="auto"/>
        <w:bottom w:val="none" w:sz="0" w:space="0" w:color="auto"/>
        <w:right w:val="none" w:sz="0" w:space="0" w:color="auto"/>
      </w:divBdr>
    </w:div>
    <w:div w:id="194270431">
      <w:bodyDiv w:val="1"/>
      <w:marLeft w:val="0"/>
      <w:marRight w:val="0"/>
      <w:marTop w:val="0"/>
      <w:marBottom w:val="0"/>
      <w:divBdr>
        <w:top w:val="none" w:sz="0" w:space="0" w:color="auto"/>
        <w:left w:val="none" w:sz="0" w:space="0" w:color="auto"/>
        <w:bottom w:val="none" w:sz="0" w:space="0" w:color="auto"/>
        <w:right w:val="none" w:sz="0" w:space="0" w:color="auto"/>
      </w:divBdr>
    </w:div>
    <w:div w:id="200017636">
      <w:bodyDiv w:val="1"/>
      <w:marLeft w:val="0"/>
      <w:marRight w:val="0"/>
      <w:marTop w:val="0"/>
      <w:marBottom w:val="0"/>
      <w:divBdr>
        <w:top w:val="none" w:sz="0" w:space="0" w:color="auto"/>
        <w:left w:val="none" w:sz="0" w:space="0" w:color="auto"/>
        <w:bottom w:val="none" w:sz="0" w:space="0" w:color="auto"/>
        <w:right w:val="none" w:sz="0" w:space="0" w:color="auto"/>
      </w:divBdr>
    </w:div>
    <w:div w:id="200676347">
      <w:bodyDiv w:val="1"/>
      <w:marLeft w:val="0"/>
      <w:marRight w:val="0"/>
      <w:marTop w:val="0"/>
      <w:marBottom w:val="0"/>
      <w:divBdr>
        <w:top w:val="none" w:sz="0" w:space="0" w:color="auto"/>
        <w:left w:val="none" w:sz="0" w:space="0" w:color="auto"/>
        <w:bottom w:val="none" w:sz="0" w:space="0" w:color="auto"/>
        <w:right w:val="none" w:sz="0" w:space="0" w:color="auto"/>
      </w:divBdr>
      <w:divsChild>
        <w:div w:id="1482621492">
          <w:marLeft w:val="640"/>
          <w:marRight w:val="0"/>
          <w:marTop w:val="0"/>
          <w:marBottom w:val="0"/>
          <w:divBdr>
            <w:top w:val="none" w:sz="0" w:space="0" w:color="auto"/>
            <w:left w:val="none" w:sz="0" w:space="0" w:color="auto"/>
            <w:bottom w:val="none" w:sz="0" w:space="0" w:color="auto"/>
            <w:right w:val="none" w:sz="0" w:space="0" w:color="auto"/>
          </w:divBdr>
        </w:div>
        <w:div w:id="367797190">
          <w:marLeft w:val="640"/>
          <w:marRight w:val="0"/>
          <w:marTop w:val="0"/>
          <w:marBottom w:val="0"/>
          <w:divBdr>
            <w:top w:val="none" w:sz="0" w:space="0" w:color="auto"/>
            <w:left w:val="none" w:sz="0" w:space="0" w:color="auto"/>
            <w:bottom w:val="none" w:sz="0" w:space="0" w:color="auto"/>
            <w:right w:val="none" w:sz="0" w:space="0" w:color="auto"/>
          </w:divBdr>
        </w:div>
        <w:div w:id="2091997467">
          <w:marLeft w:val="640"/>
          <w:marRight w:val="0"/>
          <w:marTop w:val="0"/>
          <w:marBottom w:val="0"/>
          <w:divBdr>
            <w:top w:val="none" w:sz="0" w:space="0" w:color="auto"/>
            <w:left w:val="none" w:sz="0" w:space="0" w:color="auto"/>
            <w:bottom w:val="none" w:sz="0" w:space="0" w:color="auto"/>
            <w:right w:val="none" w:sz="0" w:space="0" w:color="auto"/>
          </w:divBdr>
        </w:div>
        <w:div w:id="73868303">
          <w:marLeft w:val="640"/>
          <w:marRight w:val="0"/>
          <w:marTop w:val="0"/>
          <w:marBottom w:val="0"/>
          <w:divBdr>
            <w:top w:val="none" w:sz="0" w:space="0" w:color="auto"/>
            <w:left w:val="none" w:sz="0" w:space="0" w:color="auto"/>
            <w:bottom w:val="none" w:sz="0" w:space="0" w:color="auto"/>
            <w:right w:val="none" w:sz="0" w:space="0" w:color="auto"/>
          </w:divBdr>
        </w:div>
        <w:div w:id="1802334501">
          <w:marLeft w:val="640"/>
          <w:marRight w:val="0"/>
          <w:marTop w:val="0"/>
          <w:marBottom w:val="0"/>
          <w:divBdr>
            <w:top w:val="none" w:sz="0" w:space="0" w:color="auto"/>
            <w:left w:val="none" w:sz="0" w:space="0" w:color="auto"/>
            <w:bottom w:val="none" w:sz="0" w:space="0" w:color="auto"/>
            <w:right w:val="none" w:sz="0" w:space="0" w:color="auto"/>
          </w:divBdr>
        </w:div>
        <w:div w:id="840782568">
          <w:marLeft w:val="640"/>
          <w:marRight w:val="0"/>
          <w:marTop w:val="0"/>
          <w:marBottom w:val="0"/>
          <w:divBdr>
            <w:top w:val="none" w:sz="0" w:space="0" w:color="auto"/>
            <w:left w:val="none" w:sz="0" w:space="0" w:color="auto"/>
            <w:bottom w:val="none" w:sz="0" w:space="0" w:color="auto"/>
            <w:right w:val="none" w:sz="0" w:space="0" w:color="auto"/>
          </w:divBdr>
        </w:div>
        <w:div w:id="526453933">
          <w:marLeft w:val="640"/>
          <w:marRight w:val="0"/>
          <w:marTop w:val="0"/>
          <w:marBottom w:val="0"/>
          <w:divBdr>
            <w:top w:val="none" w:sz="0" w:space="0" w:color="auto"/>
            <w:left w:val="none" w:sz="0" w:space="0" w:color="auto"/>
            <w:bottom w:val="none" w:sz="0" w:space="0" w:color="auto"/>
            <w:right w:val="none" w:sz="0" w:space="0" w:color="auto"/>
          </w:divBdr>
        </w:div>
        <w:div w:id="1123769382">
          <w:marLeft w:val="640"/>
          <w:marRight w:val="0"/>
          <w:marTop w:val="0"/>
          <w:marBottom w:val="0"/>
          <w:divBdr>
            <w:top w:val="none" w:sz="0" w:space="0" w:color="auto"/>
            <w:left w:val="none" w:sz="0" w:space="0" w:color="auto"/>
            <w:bottom w:val="none" w:sz="0" w:space="0" w:color="auto"/>
            <w:right w:val="none" w:sz="0" w:space="0" w:color="auto"/>
          </w:divBdr>
        </w:div>
        <w:div w:id="834539813">
          <w:marLeft w:val="640"/>
          <w:marRight w:val="0"/>
          <w:marTop w:val="0"/>
          <w:marBottom w:val="0"/>
          <w:divBdr>
            <w:top w:val="none" w:sz="0" w:space="0" w:color="auto"/>
            <w:left w:val="none" w:sz="0" w:space="0" w:color="auto"/>
            <w:bottom w:val="none" w:sz="0" w:space="0" w:color="auto"/>
            <w:right w:val="none" w:sz="0" w:space="0" w:color="auto"/>
          </w:divBdr>
        </w:div>
        <w:div w:id="990594974">
          <w:marLeft w:val="640"/>
          <w:marRight w:val="0"/>
          <w:marTop w:val="0"/>
          <w:marBottom w:val="0"/>
          <w:divBdr>
            <w:top w:val="none" w:sz="0" w:space="0" w:color="auto"/>
            <w:left w:val="none" w:sz="0" w:space="0" w:color="auto"/>
            <w:bottom w:val="none" w:sz="0" w:space="0" w:color="auto"/>
            <w:right w:val="none" w:sz="0" w:space="0" w:color="auto"/>
          </w:divBdr>
        </w:div>
        <w:div w:id="443498098">
          <w:marLeft w:val="640"/>
          <w:marRight w:val="0"/>
          <w:marTop w:val="0"/>
          <w:marBottom w:val="0"/>
          <w:divBdr>
            <w:top w:val="none" w:sz="0" w:space="0" w:color="auto"/>
            <w:left w:val="none" w:sz="0" w:space="0" w:color="auto"/>
            <w:bottom w:val="none" w:sz="0" w:space="0" w:color="auto"/>
            <w:right w:val="none" w:sz="0" w:space="0" w:color="auto"/>
          </w:divBdr>
        </w:div>
        <w:div w:id="1061903096">
          <w:marLeft w:val="640"/>
          <w:marRight w:val="0"/>
          <w:marTop w:val="0"/>
          <w:marBottom w:val="0"/>
          <w:divBdr>
            <w:top w:val="none" w:sz="0" w:space="0" w:color="auto"/>
            <w:left w:val="none" w:sz="0" w:space="0" w:color="auto"/>
            <w:bottom w:val="none" w:sz="0" w:space="0" w:color="auto"/>
            <w:right w:val="none" w:sz="0" w:space="0" w:color="auto"/>
          </w:divBdr>
        </w:div>
        <w:div w:id="214048126">
          <w:marLeft w:val="640"/>
          <w:marRight w:val="0"/>
          <w:marTop w:val="0"/>
          <w:marBottom w:val="0"/>
          <w:divBdr>
            <w:top w:val="none" w:sz="0" w:space="0" w:color="auto"/>
            <w:left w:val="none" w:sz="0" w:space="0" w:color="auto"/>
            <w:bottom w:val="none" w:sz="0" w:space="0" w:color="auto"/>
            <w:right w:val="none" w:sz="0" w:space="0" w:color="auto"/>
          </w:divBdr>
        </w:div>
        <w:div w:id="2024745884">
          <w:marLeft w:val="640"/>
          <w:marRight w:val="0"/>
          <w:marTop w:val="0"/>
          <w:marBottom w:val="0"/>
          <w:divBdr>
            <w:top w:val="none" w:sz="0" w:space="0" w:color="auto"/>
            <w:left w:val="none" w:sz="0" w:space="0" w:color="auto"/>
            <w:bottom w:val="none" w:sz="0" w:space="0" w:color="auto"/>
            <w:right w:val="none" w:sz="0" w:space="0" w:color="auto"/>
          </w:divBdr>
        </w:div>
        <w:div w:id="224612592">
          <w:marLeft w:val="640"/>
          <w:marRight w:val="0"/>
          <w:marTop w:val="0"/>
          <w:marBottom w:val="0"/>
          <w:divBdr>
            <w:top w:val="none" w:sz="0" w:space="0" w:color="auto"/>
            <w:left w:val="none" w:sz="0" w:space="0" w:color="auto"/>
            <w:bottom w:val="none" w:sz="0" w:space="0" w:color="auto"/>
            <w:right w:val="none" w:sz="0" w:space="0" w:color="auto"/>
          </w:divBdr>
        </w:div>
        <w:div w:id="355497823">
          <w:marLeft w:val="640"/>
          <w:marRight w:val="0"/>
          <w:marTop w:val="0"/>
          <w:marBottom w:val="0"/>
          <w:divBdr>
            <w:top w:val="none" w:sz="0" w:space="0" w:color="auto"/>
            <w:left w:val="none" w:sz="0" w:space="0" w:color="auto"/>
            <w:bottom w:val="none" w:sz="0" w:space="0" w:color="auto"/>
            <w:right w:val="none" w:sz="0" w:space="0" w:color="auto"/>
          </w:divBdr>
        </w:div>
        <w:div w:id="773793149">
          <w:marLeft w:val="640"/>
          <w:marRight w:val="0"/>
          <w:marTop w:val="0"/>
          <w:marBottom w:val="0"/>
          <w:divBdr>
            <w:top w:val="none" w:sz="0" w:space="0" w:color="auto"/>
            <w:left w:val="none" w:sz="0" w:space="0" w:color="auto"/>
            <w:bottom w:val="none" w:sz="0" w:space="0" w:color="auto"/>
            <w:right w:val="none" w:sz="0" w:space="0" w:color="auto"/>
          </w:divBdr>
        </w:div>
        <w:div w:id="776564143">
          <w:marLeft w:val="640"/>
          <w:marRight w:val="0"/>
          <w:marTop w:val="0"/>
          <w:marBottom w:val="0"/>
          <w:divBdr>
            <w:top w:val="none" w:sz="0" w:space="0" w:color="auto"/>
            <w:left w:val="none" w:sz="0" w:space="0" w:color="auto"/>
            <w:bottom w:val="none" w:sz="0" w:space="0" w:color="auto"/>
            <w:right w:val="none" w:sz="0" w:space="0" w:color="auto"/>
          </w:divBdr>
        </w:div>
        <w:div w:id="41105306">
          <w:marLeft w:val="640"/>
          <w:marRight w:val="0"/>
          <w:marTop w:val="0"/>
          <w:marBottom w:val="0"/>
          <w:divBdr>
            <w:top w:val="none" w:sz="0" w:space="0" w:color="auto"/>
            <w:left w:val="none" w:sz="0" w:space="0" w:color="auto"/>
            <w:bottom w:val="none" w:sz="0" w:space="0" w:color="auto"/>
            <w:right w:val="none" w:sz="0" w:space="0" w:color="auto"/>
          </w:divBdr>
        </w:div>
        <w:div w:id="841238412">
          <w:marLeft w:val="640"/>
          <w:marRight w:val="0"/>
          <w:marTop w:val="0"/>
          <w:marBottom w:val="0"/>
          <w:divBdr>
            <w:top w:val="none" w:sz="0" w:space="0" w:color="auto"/>
            <w:left w:val="none" w:sz="0" w:space="0" w:color="auto"/>
            <w:bottom w:val="none" w:sz="0" w:space="0" w:color="auto"/>
            <w:right w:val="none" w:sz="0" w:space="0" w:color="auto"/>
          </w:divBdr>
        </w:div>
        <w:div w:id="1660573929">
          <w:marLeft w:val="640"/>
          <w:marRight w:val="0"/>
          <w:marTop w:val="0"/>
          <w:marBottom w:val="0"/>
          <w:divBdr>
            <w:top w:val="none" w:sz="0" w:space="0" w:color="auto"/>
            <w:left w:val="none" w:sz="0" w:space="0" w:color="auto"/>
            <w:bottom w:val="none" w:sz="0" w:space="0" w:color="auto"/>
            <w:right w:val="none" w:sz="0" w:space="0" w:color="auto"/>
          </w:divBdr>
        </w:div>
        <w:div w:id="1970429165">
          <w:marLeft w:val="640"/>
          <w:marRight w:val="0"/>
          <w:marTop w:val="0"/>
          <w:marBottom w:val="0"/>
          <w:divBdr>
            <w:top w:val="none" w:sz="0" w:space="0" w:color="auto"/>
            <w:left w:val="none" w:sz="0" w:space="0" w:color="auto"/>
            <w:bottom w:val="none" w:sz="0" w:space="0" w:color="auto"/>
            <w:right w:val="none" w:sz="0" w:space="0" w:color="auto"/>
          </w:divBdr>
        </w:div>
        <w:div w:id="161050504">
          <w:marLeft w:val="640"/>
          <w:marRight w:val="0"/>
          <w:marTop w:val="0"/>
          <w:marBottom w:val="0"/>
          <w:divBdr>
            <w:top w:val="none" w:sz="0" w:space="0" w:color="auto"/>
            <w:left w:val="none" w:sz="0" w:space="0" w:color="auto"/>
            <w:bottom w:val="none" w:sz="0" w:space="0" w:color="auto"/>
            <w:right w:val="none" w:sz="0" w:space="0" w:color="auto"/>
          </w:divBdr>
        </w:div>
        <w:div w:id="1370296263">
          <w:marLeft w:val="640"/>
          <w:marRight w:val="0"/>
          <w:marTop w:val="0"/>
          <w:marBottom w:val="0"/>
          <w:divBdr>
            <w:top w:val="none" w:sz="0" w:space="0" w:color="auto"/>
            <w:left w:val="none" w:sz="0" w:space="0" w:color="auto"/>
            <w:bottom w:val="none" w:sz="0" w:space="0" w:color="auto"/>
            <w:right w:val="none" w:sz="0" w:space="0" w:color="auto"/>
          </w:divBdr>
        </w:div>
        <w:div w:id="1319380142">
          <w:marLeft w:val="640"/>
          <w:marRight w:val="0"/>
          <w:marTop w:val="0"/>
          <w:marBottom w:val="0"/>
          <w:divBdr>
            <w:top w:val="none" w:sz="0" w:space="0" w:color="auto"/>
            <w:left w:val="none" w:sz="0" w:space="0" w:color="auto"/>
            <w:bottom w:val="none" w:sz="0" w:space="0" w:color="auto"/>
            <w:right w:val="none" w:sz="0" w:space="0" w:color="auto"/>
          </w:divBdr>
        </w:div>
        <w:div w:id="1115976314">
          <w:marLeft w:val="640"/>
          <w:marRight w:val="0"/>
          <w:marTop w:val="0"/>
          <w:marBottom w:val="0"/>
          <w:divBdr>
            <w:top w:val="none" w:sz="0" w:space="0" w:color="auto"/>
            <w:left w:val="none" w:sz="0" w:space="0" w:color="auto"/>
            <w:bottom w:val="none" w:sz="0" w:space="0" w:color="auto"/>
            <w:right w:val="none" w:sz="0" w:space="0" w:color="auto"/>
          </w:divBdr>
        </w:div>
        <w:div w:id="1833518683">
          <w:marLeft w:val="640"/>
          <w:marRight w:val="0"/>
          <w:marTop w:val="0"/>
          <w:marBottom w:val="0"/>
          <w:divBdr>
            <w:top w:val="none" w:sz="0" w:space="0" w:color="auto"/>
            <w:left w:val="none" w:sz="0" w:space="0" w:color="auto"/>
            <w:bottom w:val="none" w:sz="0" w:space="0" w:color="auto"/>
            <w:right w:val="none" w:sz="0" w:space="0" w:color="auto"/>
          </w:divBdr>
        </w:div>
        <w:div w:id="634530607">
          <w:marLeft w:val="640"/>
          <w:marRight w:val="0"/>
          <w:marTop w:val="0"/>
          <w:marBottom w:val="0"/>
          <w:divBdr>
            <w:top w:val="none" w:sz="0" w:space="0" w:color="auto"/>
            <w:left w:val="none" w:sz="0" w:space="0" w:color="auto"/>
            <w:bottom w:val="none" w:sz="0" w:space="0" w:color="auto"/>
            <w:right w:val="none" w:sz="0" w:space="0" w:color="auto"/>
          </w:divBdr>
        </w:div>
        <w:div w:id="817185323">
          <w:marLeft w:val="640"/>
          <w:marRight w:val="0"/>
          <w:marTop w:val="0"/>
          <w:marBottom w:val="0"/>
          <w:divBdr>
            <w:top w:val="none" w:sz="0" w:space="0" w:color="auto"/>
            <w:left w:val="none" w:sz="0" w:space="0" w:color="auto"/>
            <w:bottom w:val="none" w:sz="0" w:space="0" w:color="auto"/>
            <w:right w:val="none" w:sz="0" w:space="0" w:color="auto"/>
          </w:divBdr>
        </w:div>
        <w:div w:id="8458249">
          <w:marLeft w:val="640"/>
          <w:marRight w:val="0"/>
          <w:marTop w:val="0"/>
          <w:marBottom w:val="0"/>
          <w:divBdr>
            <w:top w:val="none" w:sz="0" w:space="0" w:color="auto"/>
            <w:left w:val="none" w:sz="0" w:space="0" w:color="auto"/>
            <w:bottom w:val="none" w:sz="0" w:space="0" w:color="auto"/>
            <w:right w:val="none" w:sz="0" w:space="0" w:color="auto"/>
          </w:divBdr>
        </w:div>
        <w:div w:id="994530701">
          <w:marLeft w:val="640"/>
          <w:marRight w:val="0"/>
          <w:marTop w:val="0"/>
          <w:marBottom w:val="0"/>
          <w:divBdr>
            <w:top w:val="none" w:sz="0" w:space="0" w:color="auto"/>
            <w:left w:val="none" w:sz="0" w:space="0" w:color="auto"/>
            <w:bottom w:val="none" w:sz="0" w:space="0" w:color="auto"/>
            <w:right w:val="none" w:sz="0" w:space="0" w:color="auto"/>
          </w:divBdr>
        </w:div>
        <w:div w:id="845364207">
          <w:marLeft w:val="640"/>
          <w:marRight w:val="0"/>
          <w:marTop w:val="0"/>
          <w:marBottom w:val="0"/>
          <w:divBdr>
            <w:top w:val="none" w:sz="0" w:space="0" w:color="auto"/>
            <w:left w:val="none" w:sz="0" w:space="0" w:color="auto"/>
            <w:bottom w:val="none" w:sz="0" w:space="0" w:color="auto"/>
            <w:right w:val="none" w:sz="0" w:space="0" w:color="auto"/>
          </w:divBdr>
        </w:div>
        <w:div w:id="1767336755">
          <w:marLeft w:val="640"/>
          <w:marRight w:val="0"/>
          <w:marTop w:val="0"/>
          <w:marBottom w:val="0"/>
          <w:divBdr>
            <w:top w:val="none" w:sz="0" w:space="0" w:color="auto"/>
            <w:left w:val="none" w:sz="0" w:space="0" w:color="auto"/>
            <w:bottom w:val="none" w:sz="0" w:space="0" w:color="auto"/>
            <w:right w:val="none" w:sz="0" w:space="0" w:color="auto"/>
          </w:divBdr>
        </w:div>
        <w:div w:id="991177037">
          <w:marLeft w:val="640"/>
          <w:marRight w:val="0"/>
          <w:marTop w:val="0"/>
          <w:marBottom w:val="0"/>
          <w:divBdr>
            <w:top w:val="none" w:sz="0" w:space="0" w:color="auto"/>
            <w:left w:val="none" w:sz="0" w:space="0" w:color="auto"/>
            <w:bottom w:val="none" w:sz="0" w:space="0" w:color="auto"/>
            <w:right w:val="none" w:sz="0" w:space="0" w:color="auto"/>
          </w:divBdr>
        </w:div>
        <w:div w:id="208299336">
          <w:marLeft w:val="640"/>
          <w:marRight w:val="0"/>
          <w:marTop w:val="0"/>
          <w:marBottom w:val="0"/>
          <w:divBdr>
            <w:top w:val="none" w:sz="0" w:space="0" w:color="auto"/>
            <w:left w:val="none" w:sz="0" w:space="0" w:color="auto"/>
            <w:bottom w:val="none" w:sz="0" w:space="0" w:color="auto"/>
            <w:right w:val="none" w:sz="0" w:space="0" w:color="auto"/>
          </w:divBdr>
        </w:div>
        <w:div w:id="791706955">
          <w:marLeft w:val="640"/>
          <w:marRight w:val="0"/>
          <w:marTop w:val="0"/>
          <w:marBottom w:val="0"/>
          <w:divBdr>
            <w:top w:val="none" w:sz="0" w:space="0" w:color="auto"/>
            <w:left w:val="none" w:sz="0" w:space="0" w:color="auto"/>
            <w:bottom w:val="none" w:sz="0" w:space="0" w:color="auto"/>
            <w:right w:val="none" w:sz="0" w:space="0" w:color="auto"/>
          </w:divBdr>
        </w:div>
        <w:div w:id="1196457933">
          <w:marLeft w:val="640"/>
          <w:marRight w:val="0"/>
          <w:marTop w:val="0"/>
          <w:marBottom w:val="0"/>
          <w:divBdr>
            <w:top w:val="none" w:sz="0" w:space="0" w:color="auto"/>
            <w:left w:val="none" w:sz="0" w:space="0" w:color="auto"/>
            <w:bottom w:val="none" w:sz="0" w:space="0" w:color="auto"/>
            <w:right w:val="none" w:sz="0" w:space="0" w:color="auto"/>
          </w:divBdr>
        </w:div>
        <w:div w:id="268583328">
          <w:marLeft w:val="640"/>
          <w:marRight w:val="0"/>
          <w:marTop w:val="0"/>
          <w:marBottom w:val="0"/>
          <w:divBdr>
            <w:top w:val="none" w:sz="0" w:space="0" w:color="auto"/>
            <w:left w:val="none" w:sz="0" w:space="0" w:color="auto"/>
            <w:bottom w:val="none" w:sz="0" w:space="0" w:color="auto"/>
            <w:right w:val="none" w:sz="0" w:space="0" w:color="auto"/>
          </w:divBdr>
        </w:div>
        <w:div w:id="778333190">
          <w:marLeft w:val="640"/>
          <w:marRight w:val="0"/>
          <w:marTop w:val="0"/>
          <w:marBottom w:val="0"/>
          <w:divBdr>
            <w:top w:val="none" w:sz="0" w:space="0" w:color="auto"/>
            <w:left w:val="none" w:sz="0" w:space="0" w:color="auto"/>
            <w:bottom w:val="none" w:sz="0" w:space="0" w:color="auto"/>
            <w:right w:val="none" w:sz="0" w:space="0" w:color="auto"/>
          </w:divBdr>
        </w:div>
        <w:div w:id="1412463737">
          <w:marLeft w:val="640"/>
          <w:marRight w:val="0"/>
          <w:marTop w:val="0"/>
          <w:marBottom w:val="0"/>
          <w:divBdr>
            <w:top w:val="none" w:sz="0" w:space="0" w:color="auto"/>
            <w:left w:val="none" w:sz="0" w:space="0" w:color="auto"/>
            <w:bottom w:val="none" w:sz="0" w:space="0" w:color="auto"/>
            <w:right w:val="none" w:sz="0" w:space="0" w:color="auto"/>
          </w:divBdr>
        </w:div>
        <w:div w:id="1600916600">
          <w:marLeft w:val="640"/>
          <w:marRight w:val="0"/>
          <w:marTop w:val="0"/>
          <w:marBottom w:val="0"/>
          <w:divBdr>
            <w:top w:val="none" w:sz="0" w:space="0" w:color="auto"/>
            <w:left w:val="none" w:sz="0" w:space="0" w:color="auto"/>
            <w:bottom w:val="none" w:sz="0" w:space="0" w:color="auto"/>
            <w:right w:val="none" w:sz="0" w:space="0" w:color="auto"/>
          </w:divBdr>
        </w:div>
        <w:div w:id="1527017881">
          <w:marLeft w:val="640"/>
          <w:marRight w:val="0"/>
          <w:marTop w:val="0"/>
          <w:marBottom w:val="0"/>
          <w:divBdr>
            <w:top w:val="none" w:sz="0" w:space="0" w:color="auto"/>
            <w:left w:val="none" w:sz="0" w:space="0" w:color="auto"/>
            <w:bottom w:val="none" w:sz="0" w:space="0" w:color="auto"/>
            <w:right w:val="none" w:sz="0" w:space="0" w:color="auto"/>
          </w:divBdr>
        </w:div>
        <w:div w:id="497888744">
          <w:marLeft w:val="640"/>
          <w:marRight w:val="0"/>
          <w:marTop w:val="0"/>
          <w:marBottom w:val="0"/>
          <w:divBdr>
            <w:top w:val="none" w:sz="0" w:space="0" w:color="auto"/>
            <w:left w:val="none" w:sz="0" w:space="0" w:color="auto"/>
            <w:bottom w:val="none" w:sz="0" w:space="0" w:color="auto"/>
            <w:right w:val="none" w:sz="0" w:space="0" w:color="auto"/>
          </w:divBdr>
        </w:div>
        <w:div w:id="1175725365">
          <w:marLeft w:val="640"/>
          <w:marRight w:val="0"/>
          <w:marTop w:val="0"/>
          <w:marBottom w:val="0"/>
          <w:divBdr>
            <w:top w:val="none" w:sz="0" w:space="0" w:color="auto"/>
            <w:left w:val="none" w:sz="0" w:space="0" w:color="auto"/>
            <w:bottom w:val="none" w:sz="0" w:space="0" w:color="auto"/>
            <w:right w:val="none" w:sz="0" w:space="0" w:color="auto"/>
          </w:divBdr>
        </w:div>
        <w:div w:id="58095839">
          <w:marLeft w:val="640"/>
          <w:marRight w:val="0"/>
          <w:marTop w:val="0"/>
          <w:marBottom w:val="0"/>
          <w:divBdr>
            <w:top w:val="none" w:sz="0" w:space="0" w:color="auto"/>
            <w:left w:val="none" w:sz="0" w:space="0" w:color="auto"/>
            <w:bottom w:val="none" w:sz="0" w:space="0" w:color="auto"/>
            <w:right w:val="none" w:sz="0" w:space="0" w:color="auto"/>
          </w:divBdr>
        </w:div>
        <w:div w:id="981543276">
          <w:marLeft w:val="640"/>
          <w:marRight w:val="0"/>
          <w:marTop w:val="0"/>
          <w:marBottom w:val="0"/>
          <w:divBdr>
            <w:top w:val="none" w:sz="0" w:space="0" w:color="auto"/>
            <w:left w:val="none" w:sz="0" w:space="0" w:color="auto"/>
            <w:bottom w:val="none" w:sz="0" w:space="0" w:color="auto"/>
            <w:right w:val="none" w:sz="0" w:space="0" w:color="auto"/>
          </w:divBdr>
        </w:div>
        <w:div w:id="785855972">
          <w:marLeft w:val="640"/>
          <w:marRight w:val="0"/>
          <w:marTop w:val="0"/>
          <w:marBottom w:val="0"/>
          <w:divBdr>
            <w:top w:val="none" w:sz="0" w:space="0" w:color="auto"/>
            <w:left w:val="none" w:sz="0" w:space="0" w:color="auto"/>
            <w:bottom w:val="none" w:sz="0" w:space="0" w:color="auto"/>
            <w:right w:val="none" w:sz="0" w:space="0" w:color="auto"/>
          </w:divBdr>
        </w:div>
        <w:div w:id="268978241">
          <w:marLeft w:val="640"/>
          <w:marRight w:val="0"/>
          <w:marTop w:val="0"/>
          <w:marBottom w:val="0"/>
          <w:divBdr>
            <w:top w:val="none" w:sz="0" w:space="0" w:color="auto"/>
            <w:left w:val="none" w:sz="0" w:space="0" w:color="auto"/>
            <w:bottom w:val="none" w:sz="0" w:space="0" w:color="auto"/>
            <w:right w:val="none" w:sz="0" w:space="0" w:color="auto"/>
          </w:divBdr>
        </w:div>
        <w:div w:id="222106579">
          <w:marLeft w:val="640"/>
          <w:marRight w:val="0"/>
          <w:marTop w:val="0"/>
          <w:marBottom w:val="0"/>
          <w:divBdr>
            <w:top w:val="none" w:sz="0" w:space="0" w:color="auto"/>
            <w:left w:val="none" w:sz="0" w:space="0" w:color="auto"/>
            <w:bottom w:val="none" w:sz="0" w:space="0" w:color="auto"/>
            <w:right w:val="none" w:sz="0" w:space="0" w:color="auto"/>
          </w:divBdr>
        </w:div>
        <w:div w:id="398478655">
          <w:marLeft w:val="640"/>
          <w:marRight w:val="0"/>
          <w:marTop w:val="0"/>
          <w:marBottom w:val="0"/>
          <w:divBdr>
            <w:top w:val="none" w:sz="0" w:space="0" w:color="auto"/>
            <w:left w:val="none" w:sz="0" w:space="0" w:color="auto"/>
            <w:bottom w:val="none" w:sz="0" w:space="0" w:color="auto"/>
            <w:right w:val="none" w:sz="0" w:space="0" w:color="auto"/>
          </w:divBdr>
        </w:div>
        <w:div w:id="40522161">
          <w:marLeft w:val="640"/>
          <w:marRight w:val="0"/>
          <w:marTop w:val="0"/>
          <w:marBottom w:val="0"/>
          <w:divBdr>
            <w:top w:val="none" w:sz="0" w:space="0" w:color="auto"/>
            <w:left w:val="none" w:sz="0" w:space="0" w:color="auto"/>
            <w:bottom w:val="none" w:sz="0" w:space="0" w:color="auto"/>
            <w:right w:val="none" w:sz="0" w:space="0" w:color="auto"/>
          </w:divBdr>
        </w:div>
        <w:div w:id="437071092">
          <w:marLeft w:val="640"/>
          <w:marRight w:val="0"/>
          <w:marTop w:val="0"/>
          <w:marBottom w:val="0"/>
          <w:divBdr>
            <w:top w:val="none" w:sz="0" w:space="0" w:color="auto"/>
            <w:left w:val="none" w:sz="0" w:space="0" w:color="auto"/>
            <w:bottom w:val="none" w:sz="0" w:space="0" w:color="auto"/>
            <w:right w:val="none" w:sz="0" w:space="0" w:color="auto"/>
          </w:divBdr>
        </w:div>
        <w:div w:id="626669562">
          <w:marLeft w:val="640"/>
          <w:marRight w:val="0"/>
          <w:marTop w:val="0"/>
          <w:marBottom w:val="0"/>
          <w:divBdr>
            <w:top w:val="none" w:sz="0" w:space="0" w:color="auto"/>
            <w:left w:val="none" w:sz="0" w:space="0" w:color="auto"/>
            <w:bottom w:val="none" w:sz="0" w:space="0" w:color="auto"/>
            <w:right w:val="none" w:sz="0" w:space="0" w:color="auto"/>
          </w:divBdr>
        </w:div>
        <w:div w:id="125247630">
          <w:marLeft w:val="640"/>
          <w:marRight w:val="0"/>
          <w:marTop w:val="0"/>
          <w:marBottom w:val="0"/>
          <w:divBdr>
            <w:top w:val="none" w:sz="0" w:space="0" w:color="auto"/>
            <w:left w:val="none" w:sz="0" w:space="0" w:color="auto"/>
            <w:bottom w:val="none" w:sz="0" w:space="0" w:color="auto"/>
            <w:right w:val="none" w:sz="0" w:space="0" w:color="auto"/>
          </w:divBdr>
        </w:div>
        <w:div w:id="20740563">
          <w:marLeft w:val="640"/>
          <w:marRight w:val="0"/>
          <w:marTop w:val="0"/>
          <w:marBottom w:val="0"/>
          <w:divBdr>
            <w:top w:val="none" w:sz="0" w:space="0" w:color="auto"/>
            <w:left w:val="none" w:sz="0" w:space="0" w:color="auto"/>
            <w:bottom w:val="none" w:sz="0" w:space="0" w:color="auto"/>
            <w:right w:val="none" w:sz="0" w:space="0" w:color="auto"/>
          </w:divBdr>
        </w:div>
        <w:div w:id="826170175">
          <w:marLeft w:val="640"/>
          <w:marRight w:val="0"/>
          <w:marTop w:val="0"/>
          <w:marBottom w:val="0"/>
          <w:divBdr>
            <w:top w:val="none" w:sz="0" w:space="0" w:color="auto"/>
            <w:left w:val="none" w:sz="0" w:space="0" w:color="auto"/>
            <w:bottom w:val="none" w:sz="0" w:space="0" w:color="auto"/>
            <w:right w:val="none" w:sz="0" w:space="0" w:color="auto"/>
          </w:divBdr>
        </w:div>
        <w:div w:id="890070717">
          <w:marLeft w:val="640"/>
          <w:marRight w:val="0"/>
          <w:marTop w:val="0"/>
          <w:marBottom w:val="0"/>
          <w:divBdr>
            <w:top w:val="none" w:sz="0" w:space="0" w:color="auto"/>
            <w:left w:val="none" w:sz="0" w:space="0" w:color="auto"/>
            <w:bottom w:val="none" w:sz="0" w:space="0" w:color="auto"/>
            <w:right w:val="none" w:sz="0" w:space="0" w:color="auto"/>
          </w:divBdr>
        </w:div>
        <w:div w:id="12343016">
          <w:marLeft w:val="640"/>
          <w:marRight w:val="0"/>
          <w:marTop w:val="0"/>
          <w:marBottom w:val="0"/>
          <w:divBdr>
            <w:top w:val="none" w:sz="0" w:space="0" w:color="auto"/>
            <w:left w:val="none" w:sz="0" w:space="0" w:color="auto"/>
            <w:bottom w:val="none" w:sz="0" w:space="0" w:color="auto"/>
            <w:right w:val="none" w:sz="0" w:space="0" w:color="auto"/>
          </w:divBdr>
        </w:div>
        <w:div w:id="432825347">
          <w:marLeft w:val="640"/>
          <w:marRight w:val="0"/>
          <w:marTop w:val="0"/>
          <w:marBottom w:val="0"/>
          <w:divBdr>
            <w:top w:val="none" w:sz="0" w:space="0" w:color="auto"/>
            <w:left w:val="none" w:sz="0" w:space="0" w:color="auto"/>
            <w:bottom w:val="none" w:sz="0" w:space="0" w:color="auto"/>
            <w:right w:val="none" w:sz="0" w:space="0" w:color="auto"/>
          </w:divBdr>
        </w:div>
        <w:div w:id="1991015545">
          <w:marLeft w:val="640"/>
          <w:marRight w:val="0"/>
          <w:marTop w:val="0"/>
          <w:marBottom w:val="0"/>
          <w:divBdr>
            <w:top w:val="none" w:sz="0" w:space="0" w:color="auto"/>
            <w:left w:val="none" w:sz="0" w:space="0" w:color="auto"/>
            <w:bottom w:val="none" w:sz="0" w:space="0" w:color="auto"/>
            <w:right w:val="none" w:sz="0" w:space="0" w:color="auto"/>
          </w:divBdr>
        </w:div>
        <w:div w:id="1572231999">
          <w:marLeft w:val="640"/>
          <w:marRight w:val="0"/>
          <w:marTop w:val="0"/>
          <w:marBottom w:val="0"/>
          <w:divBdr>
            <w:top w:val="none" w:sz="0" w:space="0" w:color="auto"/>
            <w:left w:val="none" w:sz="0" w:space="0" w:color="auto"/>
            <w:bottom w:val="none" w:sz="0" w:space="0" w:color="auto"/>
            <w:right w:val="none" w:sz="0" w:space="0" w:color="auto"/>
          </w:divBdr>
        </w:div>
        <w:div w:id="374627393">
          <w:marLeft w:val="640"/>
          <w:marRight w:val="0"/>
          <w:marTop w:val="0"/>
          <w:marBottom w:val="0"/>
          <w:divBdr>
            <w:top w:val="none" w:sz="0" w:space="0" w:color="auto"/>
            <w:left w:val="none" w:sz="0" w:space="0" w:color="auto"/>
            <w:bottom w:val="none" w:sz="0" w:space="0" w:color="auto"/>
            <w:right w:val="none" w:sz="0" w:space="0" w:color="auto"/>
          </w:divBdr>
        </w:div>
        <w:div w:id="1571386595">
          <w:marLeft w:val="640"/>
          <w:marRight w:val="0"/>
          <w:marTop w:val="0"/>
          <w:marBottom w:val="0"/>
          <w:divBdr>
            <w:top w:val="none" w:sz="0" w:space="0" w:color="auto"/>
            <w:left w:val="none" w:sz="0" w:space="0" w:color="auto"/>
            <w:bottom w:val="none" w:sz="0" w:space="0" w:color="auto"/>
            <w:right w:val="none" w:sz="0" w:space="0" w:color="auto"/>
          </w:divBdr>
        </w:div>
        <w:div w:id="1344744947">
          <w:marLeft w:val="640"/>
          <w:marRight w:val="0"/>
          <w:marTop w:val="0"/>
          <w:marBottom w:val="0"/>
          <w:divBdr>
            <w:top w:val="none" w:sz="0" w:space="0" w:color="auto"/>
            <w:left w:val="none" w:sz="0" w:space="0" w:color="auto"/>
            <w:bottom w:val="none" w:sz="0" w:space="0" w:color="auto"/>
            <w:right w:val="none" w:sz="0" w:space="0" w:color="auto"/>
          </w:divBdr>
        </w:div>
        <w:div w:id="1563560093">
          <w:marLeft w:val="640"/>
          <w:marRight w:val="0"/>
          <w:marTop w:val="0"/>
          <w:marBottom w:val="0"/>
          <w:divBdr>
            <w:top w:val="none" w:sz="0" w:space="0" w:color="auto"/>
            <w:left w:val="none" w:sz="0" w:space="0" w:color="auto"/>
            <w:bottom w:val="none" w:sz="0" w:space="0" w:color="auto"/>
            <w:right w:val="none" w:sz="0" w:space="0" w:color="auto"/>
          </w:divBdr>
        </w:div>
      </w:divsChild>
    </w:div>
    <w:div w:id="201133517">
      <w:bodyDiv w:val="1"/>
      <w:marLeft w:val="0"/>
      <w:marRight w:val="0"/>
      <w:marTop w:val="0"/>
      <w:marBottom w:val="0"/>
      <w:divBdr>
        <w:top w:val="none" w:sz="0" w:space="0" w:color="auto"/>
        <w:left w:val="none" w:sz="0" w:space="0" w:color="auto"/>
        <w:bottom w:val="none" w:sz="0" w:space="0" w:color="auto"/>
        <w:right w:val="none" w:sz="0" w:space="0" w:color="auto"/>
      </w:divBdr>
    </w:div>
    <w:div w:id="202521316">
      <w:bodyDiv w:val="1"/>
      <w:marLeft w:val="0"/>
      <w:marRight w:val="0"/>
      <w:marTop w:val="0"/>
      <w:marBottom w:val="0"/>
      <w:divBdr>
        <w:top w:val="none" w:sz="0" w:space="0" w:color="auto"/>
        <w:left w:val="none" w:sz="0" w:space="0" w:color="auto"/>
        <w:bottom w:val="none" w:sz="0" w:space="0" w:color="auto"/>
        <w:right w:val="none" w:sz="0" w:space="0" w:color="auto"/>
      </w:divBdr>
    </w:div>
    <w:div w:id="205416955">
      <w:bodyDiv w:val="1"/>
      <w:marLeft w:val="0"/>
      <w:marRight w:val="0"/>
      <w:marTop w:val="0"/>
      <w:marBottom w:val="0"/>
      <w:divBdr>
        <w:top w:val="none" w:sz="0" w:space="0" w:color="auto"/>
        <w:left w:val="none" w:sz="0" w:space="0" w:color="auto"/>
        <w:bottom w:val="none" w:sz="0" w:space="0" w:color="auto"/>
        <w:right w:val="none" w:sz="0" w:space="0" w:color="auto"/>
      </w:divBdr>
      <w:divsChild>
        <w:div w:id="1391884940">
          <w:marLeft w:val="640"/>
          <w:marRight w:val="0"/>
          <w:marTop w:val="0"/>
          <w:marBottom w:val="0"/>
          <w:divBdr>
            <w:top w:val="none" w:sz="0" w:space="0" w:color="auto"/>
            <w:left w:val="none" w:sz="0" w:space="0" w:color="auto"/>
            <w:bottom w:val="none" w:sz="0" w:space="0" w:color="auto"/>
            <w:right w:val="none" w:sz="0" w:space="0" w:color="auto"/>
          </w:divBdr>
        </w:div>
        <w:div w:id="49309415">
          <w:marLeft w:val="640"/>
          <w:marRight w:val="0"/>
          <w:marTop w:val="0"/>
          <w:marBottom w:val="0"/>
          <w:divBdr>
            <w:top w:val="none" w:sz="0" w:space="0" w:color="auto"/>
            <w:left w:val="none" w:sz="0" w:space="0" w:color="auto"/>
            <w:bottom w:val="none" w:sz="0" w:space="0" w:color="auto"/>
            <w:right w:val="none" w:sz="0" w:space="0" w:color="auto"/>
          </w:divBdr>
        </w:div>
        <w:div w:id="1513640475">
          <w:marLeft w:val="640"/>
          <w:marRight w:val="0"/>
          <w:marTop w:val="0"/>
          <w:marBottom w:val="0"/>
          <w:divBdr>
            <w:top w:val="none" w:sz="0" w:space="0" w:color="auto"/>
            <w:left w:val="none" w:sz="0" w:space="0" w:color="auto"/>
            <w:bottom w:val="none" w:sz="0" w:space="0" w:color="auto"/>
            <w:right w:val="none" w:sz="0" w:space="0" w:color="auto"/>
          </w:divBdr>
        </w:div>
        <w:div w:id="1829785723">
          <w:marLeft w:val="640"/>
          <w:marRight w:val="0"/>
          <w:marTop w:val="0"/>
          <w:marBottom w:val="0"/>
          <w:divBdr>
            <w:top w:val="none" w:sz="0" w:space="0" w:color="auto"/>
            <w:left w:val="none" w:sz="0" w:space="0" w:color="auto"/>
            <w:bottom w:val="none" w:sz="0" w:space="0" w:color="auto"/>
            <w:right w:val="none" w:sz="0" w:space="0" w:color="auto"/>
          </w:divBdr>
        </w:div>
        <w:div w:id="478765522">
          <w:marLeft w:val="640"/>
          <w:marRight w:val="0"/>
          <w:marTop w:val="0"/>
          <w:marBottom w:val="0"/>
          <w:divBdr>
            <w:top w:val="none" w:sz="0" w:space="0" w:color="auto"/>
            <w:left w:val="none" w:sz="0" w:space="0" w:color="auto"/>
            <w:bottom w:val="none" w:sz="0" w:space="0" w:color="auto"/>
            <w:right w:val="none" w:sz="0" w:space="0" w:color="auto"/>
          </w:divBdr>
        </w:div>
        <w:div w:id="1488983776">
          <w:marLeft w:val="640"/>
          <w:marRight w:val="0"/>
          <w:marTop w:val="0"/>
          <w:marBottom w:val="0"/>
          <w:divBdr>
            <w:top w:val="none" w:sz="0" w:space="0" w:color="auto"/>
            <w:left w:val="none" w:sz="0" w:space="0" w:color="auto"/>
            <w:bottom w:val="none" w:sz="0" w:space="0" w:color="auto"/>
            <w:right w:val="none" w:sz="0" w:space="0" w:color="auto"/>
          </w:divBdr>
        </w:div>
        <w:div w:id="391394574">
          <w:marLeft w:val="640"/>
          <w:marRight w:val="0"/>
          <w:marTop w:val="0"/>
          <w:marBottom w:val="0"/>
          <w:divBdr>
            <w:top w:val="none" w:sz="0" w:space="0" w:color="auto"/>
            <w:left w:val="none" w:sz="0" w:space="0" w:color="auto"/>
            <w:bottom w:val="none" w:sz="0" w:space="0" w:color="auto"/>
            <w:right w:val="none" w:sz="0" w:space="0" w:color="auto"/>
          </w:divBdr>
        </w:div>
        <w:div w:id="1760755945">
          <w:marLeft w:val="640"/>
          <w:marRight w:val="0"/>
          <w:marTop w:val="0"/>
          <w:marBottom w:val="0"/>
          <w:divBdr>
            <w:top w:val="none" w:sz="0" w:space="0" w:color="auto"/>
            <w:left w:val="none" w:sz="0" w:space="0" w:color="auto"/>
            <w:bottom w:val="none" w:sz="0" w:space="0" w:color="auto"/>
            <w:right w:val="none" w:sz="0" w:space="0" w:color="auto"/>
          </w:divBdr>
        </w:div>
        <w:div w:id="2016181754">
          <w:marLeft w:val="640"/>
          <w:marRight w:val="0"/>
          <w:marTop w:val="0"/>
          <w:marBottom w:val="0"/>
          <w:divBdr>
            <w:top w:val="none" w:sz="0" w:space="0" w:color="auto"/>
            <w:left w:val="none" w:sz="0" w:space="0" w:color="auto"/>
            <w:bottom w:val="none" w:sz="0" w:space="0" w:color="auto"/>
            <w:right w:val="none" w:sz="0" w:space="0" w:color="auto"/>
          </w:divBdr>
        </w:div>
        <w:div w:id="375199212">
          <w:marLeft w:val="640"/>
          <w:marRight w:val="0"/>
          <w:marTop w:val="0"/>
          <w:marBottom w:val="0"/>
          <w:divBdr>
            <w:top w:val="none" w:sz="0" w:space="0" w:color="auto"/>
            <w:left w:val="none" w:sz="0" w:space="0" w:color="auto"/>
            <w:bottom w:val="none" w:sz="0" w:space="0" w:color="auto"/>
            <w:right w:val="none" w:sz="0" w:space="0" w:color="auto"/>
          </w:divBdr>
        </w:div>
        <w:div w:id="412895751">
          <w:marLeft w:val="640"/>
          <w:marRight w:val="0"/>
          <w:marTop w:val="0"/>
          <w:marBottom w:val="0"/>
          <w:divBdr>
            <w:top w:val="none" w:sz="0" w:space="0" w:color="auto"/>
            <w:left w:val="none" w:sz="0" w:space="0" w:color="auto"/>
            <w:bottom w:val="none" w:sz="0" w:space="0" w:color="auto"/>
            <w:right w:val="none" w:sz="0" w:space="0" w:color="auto"/>
          </w:divBdr>
        </w:div>
        <w:div w:id="5865123">
          <w:marLeft w:val="640"/>
          <w:marRight w:val="0"/>
          <w:marTop w:val="0"/>
          <w:marBottom w:val="0"/>
          <w:divBdr>
            <w:top w:val="none" w:sz="0" w:space="0" w:color="auto"/>
            <w:left w:val="none" w:sz="0" w:space="0" w:color="auto"/>
            <w:bottom w:val="none" w:sz="0" w:space="0" w:color="auto"/>
            <w:right w:val="none" w:sz="0" w:space="0" w:color="auto"/>
          </w:divBdr>
        </w:div>
        <w:div w:id="1842310817">
          <w:marLeft w:val="640"/>
          <w:marRight w:val="0"/>
          <w:marTop w:val="0"/>
          <w:marBottom w:val="0"/>
          <w:divBdr>
            <w:top w:val="none" w:sz="0" w:space="0" w:color="auto"/>
            <w:left w:val="none" w:sz="0" w:space="0" w:color="auto"/>
            <w:bottom w:val="none" w:sz="0" w:space="0" w:color="auto"/>
            <w:right w:val="none" w:sz="0" w:space="0" w:color="auto"/>
          </w:divBdr>
        </w:div>
        <w:div w:id="818426018">
          <w:marLeft w:val="640"/>
          <w:marRight w:val="0"/>
          <w:marTop w:val="0"/>
          <w:marBottom w:val="0"/>
          <w:divBdr>
            <w:top w:val="none" w:sz="0" w:space="0" w:color="auto"/>
            <w:left w:val="none" w:sz="0" w:space="0" w:color="auto"/>
            <w:bottom w:val="none" w:sz="0" w:space="0" w:color="auto"/>
            <w:right w:val="none" w:sz="0" w:space="0" w:color="auto"/>
          </w:divBdr>
        </w:div>
        <w:div w:id="1493134110">
          <w:marLeft w:val="640"/>
          <w:marRight w:val="0"/>
          <w:marTop w:val="0"/>
          <w:marBottom w:val="0"/>
          <w:divBdr>
            <w:top w:val="none" w:sz="0" w:space="0" w:color="auto"/>
            <w:left w:val="none" w:sz="0" w:space="0" w:color="auto"/>
            <w:bottom w:val="none" w:sz="0" w:space="0" w:color="auto"/>
            <w:right w:val="none" w:sz="0" w:space="0" w:color="auto"/>
          </w:divBdr>
        </w:div>
        <w:div w:id="252591168">
          <w:marLeft w:val="640"/>
          <w:marRight w:val="0"/>
          <w:marTop w:val="0"/>
          <w:marBottom w:val="0"/>
          <w:divBdr>
            <w:top w:val="none" w:sz="0" w:space="0" w:color="auto"/>
            <w:left w:val="none" w:sz="0" w:space="0" w:color="auto"/>
            <w:bottom w:val="none" w:sz="0" w:space="0" w:color="auto"/>
            <w:right w:val="none" w:sz="0" w:space="0" w:color="auto"/>
          </w:divBdr>
        </w:div>
        <w:div w:id="2041975344">
          <w:marLeft w:val="640"/>
          <w:marRight w:val="0"/>
          <w:marTop w:val="0"/>
          <w:marBottom w:val="0"/>
          <w:divBdr>
            <w:top w:val="none" w:sz="0" w:space="0" w:color="auto"/>
            <w:left w:val="none" w:sz="0" w:space="0" w:color="auto"/>
            <w:bottom w:val="none" w:sz="0" w:space="0" w:color="auto"/>
            <w:right w:val="none" w:sz="0" w:space="0" w:color="auto"/>
          </w:divBdr>
        </w:div>
        <w:div w:id="1021131019">
          <w:marLeft w:val="640"/>
          <w:marRight w:val="0"/>
          <w:marTop w:val="0"/>
          <w:marBottom w:val="0"/>
          <w:divBdr>
            <w:top w:val="none" w:sz="0" w:space="0" w:color="auto"/>
            <w:left w:val="none" w:sz="0" w:space="0" w:color="auto"/>
            <w:bottom w:val="none" w:sz="0" w:space="0" w:color="auto"/>
            <w:right w:val="none" w:sz="0" w:space="0" w:color="auto"/>
          </w:divBdr>
        </w:div>
        <w:div w:id="1861895054">
          <w:marLeft w:val="640"/>
          <w:marRight w:val="0"/>
          <w:marTop w:val="0"/>
          <w:marBottom w:val="0"/>
          <w:divBdr>
            <w:top w:val="none" w:sz="0" w:space="0" w:color="auto"/>
            <w:left w:val="none" w:sz="0" w:space="0" w:color="auto"/>
            <w:bottom w:val="none" w:sz="0" w:space="0" w:color="auto"/>
            <w:right w:val="none" w:sz="0" w:space="0" w:color="auto"/>
          </w:divBdr>
        </w:div>
        <w:div w:id="792675394">
          <w:marLeft w:val="640"/>
          <w:marRight w:val="0"/>
          <w:marTop w:val="0"/>
          <w:marBottom w:val="0"/>
          <w:divBdr>
            <w:top w:val="none" w:sz="0" w:space="0" w:color="auto"/>
            <w:left w:val="none" w:sz="0" w:space="0" w:color="auto"/>
            <w:bottom w:val="none" w:sz="0" w:space="0" w:color="auto"/>
            <w:right w:val="none" w:sz="0" w:space="0" w:color="auto"/>
          </w:divBdr>
        </w:div>
        <w:div w:id="586689202">
          <w:marLeft w:val="640"/>
          <w:marRight w:val="0"/>
          <w:marTop w:val="0"/>
          <w:marBottom w:val="0"/>
          <w:divBdr>
            <w:top w:val="none" w:sz="0" w:space="0" w:color="auto"/>
            <w:left w:val="none" w:sz="0" w:space="0" w:color="auto"/>
            <w:bottom w:val="none" w:sz="0" w:space="0" w:color="auto"/>
            <w:right w:val="none" w:sz="0" w:space="0" w:color="auto"/>
          </w:divBdr>
        </w:div>
        <w:div w:id="105008793">
          <w:marLeft w:val="640"/>
          <w:marRight w:val="0"/>
          <w:marTop w:val="0"/>
          <w:marBottom w:val="0"/>
          <w:divBdr>
            <w:top w:val="none" w:sz="0" w:space="0" w:color="auto"/>
            <w:left w:val="none" w:sz="0" w:space="0" w:color="auto"/>
            <w:bottom w:val="none" w:sz="0" w:space="0" w:color="auto"/>
            <w:right w:val="none" w:sz="0" w:space="0" w:color="auto"/>
          </w:divBdr>
        </w:div>
        <w:div w:id="1979139466">
          <w:marLeft w:val="640"/>
          <w:marRight w:val="0"/>
          <w:marTop w:val="0"/>
          <w:marBottom w:val="0"/>
          <w:divBdr>
            <w:top w:val="none" w:sz="0" w:space="0" w:color="auto"/>
            <w:left w:val="none" w:sz="0" w:space="0" w:color="auto"/>
            <w:bottom w:val="none" w:sz="0" w:space="0" w:color="auto"/>
            <w:right w:val="none" w:sz="0" w:space="0" w:color="auto"/>
          </w:divBdr>
        </w:div>
        <w:div w:id="1702240679">
          <w:marLeft w:val="640"/>
          <w:marRight w:val="0"/>
          <w:marTop w:val="0"/>
          <w:marBottom w:val="0"/>
          <w:divBdr>
            <w:top w:val="none" w:sz="0" w:space="0" w:color="auto"/>
            <w:left w:val="none" w:sz="0" w:space="0" w:color="auto"/>
            <w:bottom w:val="none" w:sz="0" w:space="0" w:color="auto"/>
            <w:right w:val="none" w:sz="0" w:space="0" w:color="auto"/>
          </w:divBdr>
        </w:div>
        <w:div w:id="143206456">
          <w:marLeft w:val="640"/>
          <w:marRight w:val="0"/>
          <w:marTop w:val="0"/>
          <w:marBottom w:val="0"/>
          <w:divBdr>
            <w:top w:val="none" w:sz="0" w:space="0" w:color="auto"/>
            <w:left w:val="none" w:sz="0" w:space="0" w:color="auto"/>
            <w:bottom w:val="none" w:sz="0" w:space="0" w:color="auto"/>
            <w:right w:val="none" w:sz="0" w:space="0" w:color="auto"/>
          </w:divBdr>
        </w:div>
        <w:div w:id="1928882999">
          <w:marLeft w:val="640"/>
          <w:marRight w:val="0"/>
          <w:marTop w:val="0"/>
          <w:marBottom w:val="0"/>
          <w:divBdr>
            <w:top w:val="none" w:sz="0" w:space="0" w:color="auto"/>
            <w:left w:val="none" w:sz="0" w:space="0" w:color="auto"/>
            <w:bottom w:val="none" w:sz="0" w:space="0" w:color="auto"/>
            <w:right w:val="none" w:sz="0" w:space="0" w:color="auto"/>
          </w:divBdr>
        </w:div>
        <w:div w:id="1029986549">
          <w:marLeft w:val="640"/>
          <w:marRight w:val="0"/>
          <w:marTop w:val="0"/>
          <w:marBottom w:val="0"/>
          <w:divBdr>
            <w:top w:val="none" w:sz="0" w:space="0" w:color="auto"/>
            <w:left w:val="none" w:sz="0" w:space="0" w:color="auto"/>
            <w:bottom w:val="none" w:sz="0" w:space="0" w:color="auto"/>
            <w:right w:val="none" w:sz="0" w:space="0" w:color="auto"/>
          </w:divBdr>
        </w:div>
        <w:div w:id="1365793289">
          <w:marLeft w:val="640"/>
          <w:marRight w:val="0"/>
          <w:marTop w:val="0"/>
          <w:marBottom w:val="0"/>
          <w:divBdr>
            <w:top w:val="none" w:sz="0" w:space="0" w:color="auto"/>
            <w:left w:val="none" w:sz="0" w:space="0" w:color="auto"/>
            <w:bottom w:val="none" w:sz="0" w:space="0" w:color="auto"/>
            <w:right w:val="none" w:sz="0" w:space="0" w:color="auto"/>
          </w:divBdr>
        </w:div>
        <w:div w:id="936402884">
          <w:marLeft w:val="640"/>
          <w:marRight w:val="0"/>
          <w:marTop w:val="0"/>
          <w:marBottom w:val="0"/>
          <w:divBdr>
            <w:top w:val="none" w:sz="0" w:space="0" w:color="auto"/>
            <w:left w:val="none" w:sz="0" w:space="0" w:color="auto"/>
            <w:bottom w:val="none" w:sz="0" w:space="0" w:color="auto"/>
            <w:right w:val="none" w:sz="0" w:space="0" w:color="auto"/>
          </w:divBdr>
        </w:div>
        <w:div w:id="2020427487">
          <w:marLeft w:val="640"/>
          <w:marRight w:val="0"/>
          <w:marTop w:val="0"/>
          <w:marBottom w:val="0"/>
          <w:divBdr>
            <w:top w:val="none" w:sz="0" w:space="0" w:color="auto"/>
            <w:left w:val="none" w:sz="0" w:space="0" w:color="auto"/>
            <w:bottom w:val="none" w:sz="0" w:space="0" w:color="auto"/>
            <w:right w:val="none" w:sz="0" w:space="0" w:color="auto"/>
          </w:divBdr>
        </w:div>
        <w:div w:id="133453534">
          <w:marLeft w:val="640"/>
          <w:marRight w:val="0"/>
          <w:marTop w:val="0"/>
          <w:marBottom w:val="0"/>
          <w:divBdr>
            <w:top w:val="none" w:sz="0" w:space="0" w:color="auto"/>
            <w:left w:val="none" w:sz="0" w:space="0" w:color="auto"/>
            <w:bottom w:val="none" w:sz="0" w:space="0" w:color="auto"/>
            <w:right w:val="none" w:sz="0" w:space="0" w:color="auto"/>
          </w:divBdr>
        </w:div>
        <w:div w:id="753817040">
          <w:marLeft w:val="640"/>
          <w:marRight w:val="0"/>
          <w:marTop w:val="0"/>
          <w:marBottom w:val="0"/>
          <w:divBdr>
            <w:top w:val="none" w:sz="0" w:space="0" w:color="auto"/>
            <w:left w:val="none" w:sz="0" w:space="0" w:color="auto"/>
            <w:bottom w:val="none" w:sz="0" w:space="0" w:color="auto"/>
            <w:right w:val="none" w:sz="0" w:space="0" w:color="auto"/>
          </w:divBdr>
        </w:div>
        <w:div w:id="531915959">
          <w:marLeft w:val="640"/>
          <w:marRight w:val="0"/>
          <w:marTop w:val="0"/>
          <w:marBottom w:val="0"/>
          <w:divBdr>
            <w:top w:val="none" w:sz="0" w:space="0" w:color="auto"/>
            <w:left w:val="none" w:sz="0" w:space="0" w:color="auto"/>
            <w:bottom w:val="none" w:sz="0" w:space="0" w:color="auto"/>
            <w:right w:val="none" w:sz="0" w:space="0" w:color="auto"/>
          </w:divBdr>
        </w:div>
        <w:div w:id="1957833705">
          <w:marLeft w:val="640"/>
          <w:marRight w:val="0"/>
          <w:marTop w:val="0"/>
          <w:marBottom w:val="0"/>
          <w:divBdr>
            <w:top w:val="none" w:sz="0" w:space="0" w:color="auto"/>
            <w:left w:val="none" w:sz="0" w:space="0" w:color="auto"/>
            <w:bottom w:val="none" w:sz="0" w:space="0" w:color="auto"/>
            <w:right w:val="none" w:sz="0" w:space="0" w:color="auto"/>
          </w:divBdr>
        </w:div>
        <w:div w:id="688222516">
          <w:marLeft w:val="640"/>
          <w:marRight w:val="0"/>
          <w:marTop w:val="0"/>
          <w:marBottom w:val="0"/>
          <w:divBdr>
            <w:top w:val="none" w:sz="0" w:space="0" w:color="auto"/>
            <w:left w:val="none" w:sz="0" w:space="0" w:color="auto"/>
            <w:bottom w:val="none" w:sz="0" w:space="0" w:color="auto"/>
            <w:right w:val="none" w:sz="0" w:space="0" w:color="auto"/>
          </w:divBdr>
        </w:div>
        <w:div w:id="241914889">
          <w:marLeft w:val="640"/>
          <w:marRight w:val="0"/>
          <w:marTop w:val="0"/>
          <w:marBottom w:val="0"/>
          <w:divBdr>
            <w:top w:val="none" w:sz="0" w:space="0" w:color="auto"/>
            <w:left w:val="none" w:sz="0" w:space="0" w:color="auto"/>
            <w:bottom w:val="none" w:sz="0" w:space="0" w:color="auto"/>
            <w:right w:val="none" w:sz="0" w:space="0" w:color="auto"/>
          </w:divBdr>
        </w:div>
        <w:div w:id="216863835">
          <w:marLeft w:val="640"/>
          <w:marRight w:val="0"/>
          <w:marTop w:val="0"/>
          <w:marBottom w:val="0"/>
          <w:divBdr>
            <w:top w:val="none" w:sz="0" w:space="0" w:color="auto"/>
            <w:left w:val="none" w:sz="0" w:space="0" w:color="auto"/>
            <w:bottom w:val="none" w:sz="0" w:space="0" w:color="auto"/>
            <w:right w:val="none" w:sz="0" w:space="0" w:color="auto"/>
          </w:divBdr>
        </w:div>
        <w:div w:id="2008091566">
          <w:marLeft w:val="640"/>
          <w:marRight w:val="0"/>
          <w:marTop w:val="0"/>
          <w:marBottom w:val="0"/>
          <w:divBdr>
            <w:top w:val="none" w:sz="0" w:space="0" w:color="auto"/>
            <w:left w:val="none" w:sz="0" w:space="0" w:color="auto"/>
            <w:bottom w:val="none" w:sz="0" w:space="0" w:color="auto"/>
            <w:right w:val="none" w:sz="0" w:space="0" w:color="auto"/>
          </w:divBdr>
        </w:div>
        <w:div w:id="333412952">
          <w:marLeft w:val="640"/>
          <w:marRight w:val="0"/>
          <w:marTop w:val="0"/>
          <w:marBottom w:val="0"/>
          <w:divBdr>
            <w:top w:val="none" w:sz="0" w:space="0" w:color="auto"/>
            <w:left w:val="none" w:sz="0" w:space="0" w:color="auto"/>
            <w:bottom w:val="none" w:sz="0" w:space="0" w:color="auto"/>
            <w:right w:val="none" w:sz="0" w:space="0" w:color="auto"/>
          </w:divBdr>
        </w:div>
        <w:div w:id="637997156">
          <w:marLeft w:val="640"/>
          <w:marRight w:val="0"/>
          <w:marTop w:val="0"/>
          <w:marBottom w:val="0"/>
          <w:divBdr>
            <w:top w:val="none" w:sz="0" w:space="0" w:color="auto"/>
            <w:left w:val="none" w:sz="0" w:space="0" w:color="auto"/>
            <w:bottom w:val="none" w:sz="0" w:space="0" w:color="auto"/>
            <w:right w:val="none" w:sz="0" w:space="0" w:color="auto"/>
          </w:divBdr>
        </w:div>
        <w:div w:id="1259677764">
          <w:marLeft w:val="640"/>
          <w:marRight w:val="0"/>
          <w:marTop w:val="0"/>
          <w:marBottom w:val="0"/>
          <w:divBdr>
            <w:top w:val="none" w:sz="0" w:space="0" w:color="auto"/>
            <w:left w:val="none" w:sz="0" w:space="0" w:color="auto"/>
            <w:bottom w:val="none" w:sz="0" w:space="0" w:color="auto"/>
            <w:right w:val="none" w:sz="0" w:space="0" w:color="auto"/>
          </w:divBdr>
        </w:div>
        <w:div w:id="1419248235">
          <w:marLeft w:val="640"/>
          <w:marRight w:val="0"/>
          <w:marTop w:val="0"/>
          <w:marBottom w:val="0"/>
          <w:divBdr>
            <w:top w:val="none" w:sz="0" w:space="0" w:color="auto"/>
            <w:left w:val="none" w:sz="0" w:space="0" w:color="auto"/>
            <w:bottom w:val="none" w:sz="0" w:space="0" w:color="auto"/>
            <w:right w:val="none" w:sz="0" w:space="0" w:color="auto"/>
          </w:divBdr>
        </w:div>
        <w:div w:id="1017460618">
          <w:marLeft w:val="640"/>
          <w:marRight w:val="0"/>
          <w:marTop w:val="0"/>
          <w:marBottom w:val="0"/>
          <w:divBdr>
            <w:top w:val="none" w:sz="0" w:space="0" w:color="auto"/>
            <w:left w:val="none" w:sz="0" w:space="0" w:color="auto"/>
            <w:bottom w:val="none" w:sz="0" w:space="0" w:color="auto"/>
            <w:right w:val="none" w:sz="0" w:space="0" w:color="auto"/>
          </w:divBdr>
        </w:div>
        <w:div w:id="1129473020">
          <w:marLeft w:val="640"/>
          <w:marRight w:val="0"/>
          <w:marTop w:val="0"/>
          <w:marBottom w:val="0"/>
          <w:divBdr>
            <w:top w:val="none" w:sz="0" w:space="0" w:color="auto"/>
            <w:left w:val="none" w:sz="0" w:space="0" w:color="auto"/>
            <w:bottom w:val="none" w:sz="0" w:space="0" w:color="auto"/>
            <w:right w:val="none" w:sz="0" w:space="0" w:color="auto"/>
          </w:divBdr>
        </w:div>
        <w:div w:id="1598050831">
          <w:marLeft w:val="640"/>
          <w:marRight w:val="0"/>
          <w:marTop w:val="0"/>
          <w:marBottom w:val="0"/>
          <w:divBdr>
            <w:top w:val="none" w:sz="0" w:space="0" w:color="auto"/>
            <w:left w:val="none" w:sz="0" w:space="0" w:color="auto"/>
            <w:bottom w:val="none" w:sz="0" w:space="0" w:color="auto"/>
            <w:right w:val="none" w:sz="0" w:space="0" w:color="auto"/>
          </w:divBdr>
        </w:div>
        <w:div w:id="698972407">
          <w:marLeft w:val="640"/>
          <w:marRight w:val="0"/>
          <w:marTop w:val="0"/>
          <w:marBottom w:val="0"/>
          <w:divBdr>
            <w:top w:val="none" w:sz="0" w:space="0" w:color="auto"/>
            <w:left w:val="none" w:sz="0" w:space="0" w:color="auto"/>
            <w:bottom w:val="none" w:sz="0" w:space="0" w:color="auto"/>
            <w:right w:val="none" w:sz="0" w:space="0" w:color="auto"/>
          </w:divBdr>
        </w:div>
        <w:div w:id="1166821630">
          <w:marLeft w:val="640"/>
          <w:marRight w:val="0"/>
          <w:marTop w:val="0"/>
          <w:marBottom w:val="0"/>
          <w:divBdr>
            <w:top w:val="none" w:sz="0" w:space="0" w:color="auto"/>
            <w:left w:val="none" w:sz="0" w:space="0" w:color="auto"/>
            <w:bottom w:val="none" w:sz="0" w:space="0" w:color="auto"/>
            <w:right w:val="none" w:sz="0" w:space="0" w:color="auto"/>
          </w:divBdr>
        </w:div>
        <w:div w:id="1441335975">
          <w:marLeft w:val="640"/>
          <w:marRight w:val="0"/>
          <w:marTop w:val="0"/>
          <w:marBottom w:val="0"/>
          <w:divBdr>
            <w:top w:val="none" w:sz="0" w:space="0" w:color="auto"/>
            <w:left w:val="none" w:sz="0" w:space="0" w:color="auto"/>
            <w:bottom w:val="none" w:sz="0" w:space="0" w:color="auto"/>
            <w:right w:val="none" w:sz="0" w:space="0" w:color="auto"/>
          </w:divBdr>
        </w:div>
        <w:div w:id="982464336">
          <w:marLeft w:val="640"/>
          <w:marRight w:val="0"/>
          <w:marTop w:val="0"/>
          <w:marBottom w:val="0"/>
          <w:divBdr>
            <w:top w:val="none" w:sz="0" w:space="0" w:color="auto"/>
            <w:left w:val="none" w:sz="0" w:space="0" w:color="auto"/>
            <w:bottom w:val="none" w:sz="0" w:space="0" w:color="auto"/>
            <w:right w:val="none" w:sz="0" w:space="0" w:color="auto"/>
          </w:divBdr>
        </w:div>
        <w:div w:id="271136154">
          <w:marLeft w:val="640"/>
          <w:marRight w:val="0"/>
          <w:marTop w:val="0"/>
          <w:marBottom w:val="0"/>
          <w:divBdr>
            <w:top w:val="none" w:sz="0" w:space="0" w:color="auto"/>
            <w:left w:val="none" w:sz="0" w:space="0" w:color="auto"/>
            <w:bottom w:val="none" w:sz="0" w:space="0" w:color="auto"/>
            <w:right w:val="none" w:sz="0" w:space="0" w:color="auto"/>
          </w:divBdr>
        </w:div>
        <w:div w:id="1651211367">
          <w:marLeft w:val="640"/>
          <w:marRight w:val="0"/>
          <w:marTop w:val="0"/>
          <w:marBottom w:val="0"/>
          <w:divBdr>
            <w:top w:val="none" w:sz="0" w:space="0" w:color="auto"/>
            <w:left w:val="none" w:sz="0" w:space="0" w:color="auto"/>
            <w:bottom w:val="none" w:sz="0" w:space="0" w:color="auto"/>
            <w:right w:val="none" w:sz="0" w:space="0" w:color="auto"/>
          </w:divBdr>
        </w:div>
        <w:div w:id="368267311">
          <w:marLeft w:val="640"/>
          <w:marRight w:val="0"/>
          <w:marTop w:val="0"/>
          <w:marBottom w:val="0"/>
          <w:divBdr>
            <w:top w:val="none" w:sz="0" w:space="0" w:color="auto"/>
            <w:left w:val="none" w:sz="0" w:space="0" w:color="auto"/>
            <w:bottom w:val="none" w:sz="0" w:space="0" w:color="auto"/>
            <w:right w:val="none" w:sz="0" w:space="0" w:color="auto"/>
          </w:divBdr>
        </w:div>
        <w:div w:id="690644090">
          <w:marLeft w:val="640"/>
          <w:marRight w:val="0"/>
          <w:marTop w:val="0"/>
          <w:marBottom w:val="0"/>
          <w:divBdr>
            <w:top w:val="none" w:sz="0" w:space="0" w:color="auto"/>
            <w:left w:val="none" w:sz="0" w:space="0" w:color="auto"/>
            <w:bottom w:val="none" w:sz="0" w:space="0" w:color="auto"/>
            <w:right w:val="none" w:sz="0" w:space="0" w:color="auto"/>
          </w:divBdr>
        </w:div>
        <w:div w:id="1223642325">
          <w:marLeft w:val="640"/>
          <w:marRight w:val="0"/>
          <w:marTop w:val="0"/>
          <w:marBottom w:val="0"/>
          <w:divBdr>
            <w:top w:val="none" w:sz="0" w:space="0" w:color="auto"/>
            <w:left w:val="none" w:sz="0" w:space="0" w:color="auto"/>
            <w:bottom w:val="none" w:sz="0" w:space="0" w:color="auto"/>
            <w:right w:val="none" w:sz="0" w:space="0" w:color="auto"/>
          </w:divBdr>
        </w:div>
        <w:div w:id="481317495">
          <w:marLeft w:val="640"/>
          <w:marRight w:val="0"/>
          <w:marTop w:val="0"/>
          <w:marBottom w:val="0"/>
          <w:divBdr>
            <w:top w:val="none" w:sz="0" w:space="0" w:color="auto"/>
            <w:left w:val="none" w:sz="0" w:space="0" w:color="auto"/>
            <w:bottom w:val="none" w:sz="0" w:space="0" w:color="auto"/>
            <w:right w:val="none" w:sz="0" w:space="0" w:color="auto"/>
          </w:divBdr>
        </w:div>
        <w:div w:id="1296255921">
          <w:marLeft w:val="640"/>
          <w:marRight w:val="0"/>
          <w:marTop w:val="0"/>
          <w:marBottom w:val="0"/>
          <w:divBdr>
            <w:top w:val="none" w:sz="0" w:space="0" w:color="auto"/>
            <w:left w:val="none" w:sz="0" w:space="0" w:color="auto"/>
            <w:bottom w:val="none" w:sz="0" w:space="0" w:color="auto"/>
            <w:right w:val="none" w:sz="0" w:space="0" w:color="auto"/>
          </w:divBdr>
        </w:div>
        <w:div w:id="1834294649">
          <w:marLeft w:val="640"/>
          <w:marRight w:val="0"/>
          <w:marTop w:val="0"/>
          <w:marBottom w:val="0"/>
          <w:divBdr>
            <w:top w:val="none" w:sz="0" w:space="0" w:color="auto"/>
            <w:left w:val="none" w:sz="0" w:space="0" w:color="auto"/>
            <w:bottom w:val="none" w:sz="0" w:space="0" w:color="auto"/>
            <w:right w:val="none" w:sz="0" w:space="0" w:color="auto"/>
          </w:divBdr>
        </w:div>
        <w:div w:id="692802939">
          <w:marLeft w:val="640"/>
          <w:marRight w:val="0"/>
          <w:marTop w:val="0"/>
          <w:marBottom w:val="0"/>
          <w:divBdr>
            <w:top w:val="none" w:sz="0" w:space="0" w:color="auto"/>
            <w:left w:val="none" w:sz="0" w:space="0" w:color="auto"/>
            <w:bottom w:val="none" w:sz="0" w:space="0" w:color="auto"/>
            <w:right w:val="none" w:sz="0" w:space="0" w:color="auto"/>
          </w:divBdr>
        </w:div>
        <w:div w:id="1833371462">
          <w:marLeft w:val="640"/>
          <w:marRight w:val="0"/>
          <w:marTop w:val="0"/>
          <w:marBottom w:val="0"/>
          <w:divBdr>
            <w:top w:val="none" w:sz="0" w:space="0" w:color="auto"/>
            <w:left w:val="none" w:sz="0" w:space="0" w:color="auto"/>
            <w:bottom w:val="none" w:sz="0" w:space="0" w:color="auto"/>
            <w:right w:val="none" w:sz="0" w:space="0" w:color="auto"/>
          </w:divBdr>
        </w:div>
        <w:div w:id="180825747">
          <w:marLeft w:val="640"/>
          <w:marRight w:val="0"/>
          <w:marTop w:val="0"/>
          <w:marBottom w:val="0"/>
          <w:divBdr>
            <w:top w:val="none" w:sz="0" w:space="0" w:color="auto"/>
            <w:left w:val="none" w:sz="0" w:space="0" w:color="auto"/>
            <w:bottom w:val="none" w:sz="0" w:space="0" w:color="auto"/>
            <w:right w:val="none" w:sz="0" w:space="0" w:color="auto"/>
          </w:divBdr>
        </w:div>
        <w:div w:id="1260136757">
          <w:marLeft w:val="640"/>
          <w:marRight w:val="0"/>
          <w:marTop w:val="0"/>
          <w:marBottom w:val="0"/>
          <w:divBdr>
            <w:top w:val="none" w:sz="0" w:space="0" w:color="auto"/>
            <w:left w:val="none" w:sz="0" w:space="0" w:color="auto"/>
            <w:bottom w:val="none" w:sz="0" w:space="0" w:color="auto"/>
            <w:right w:val="none" w:sz="0" w:space="0" w:color="auto"/>
          </w:divBdr>
        </w:div>
        <w:div w:id="2099598669">
          <w:marLeft w:val="640"/>
          <w:marRight w:val="0"/>
          <w:marTop w:val="0"/>
          <w:marBottom w:val="0"/>
          <w:divBdr>
            <w:top w:val="none" w:sz="0" w:space="0" w:color="auto"/>
            <w:left w:val="none" w:sz="0" w:space="0" w:color="auto"/>
            <w:bottom w:val="none" w:sz="0" w:space="0" w:color="auto"/>
            <w:right w:val="none" w:sz="0" w:space="0" w:color="auto"/>
          </w:divBdr>
        </w:div>
        <w:div w:id="2074961046">
          <w:marLeft w:val="640"/>
          <w:marRight w:val="0"/>
          <w:marTop w:val="0"/>
          <w:marBottom w:val="0"/>
          <w:divBdr>
            <w:top w:val="none" w:sz="0" w:space="0" w:color="auto"/>
            <w:left w:val="none" w:sz="0" w:space="0" w:color="auto"/>
            <w:bottom w:val="none" w:sz="0" w:space="0" w:color="auto"/>
            <w:right w:val="none" w:sz="0" w:space="0" w:color="auto"/>
          </w:divBdr>
        </w:div>
        <w:div w:id="1911573033">
          <w:marLeft w:val="640"/>
          <w:marRight w:val="0"/>
          <w:marTop w:val="0"/>
          <w:marBottom w:val="0"/>
          <w:divBdr>
            <w:top w:val="none" w:sz="0" w:space="0" w:color="auto"/>
            <w:left w:val="none" w:sz="0" w:space="0" w:color="auto"/>
            <w:bottom w:val="none" w:sz="0" w:space="0" w:color="auto"/>
            <w:right w:val="none" w:sz="0" w:space="0" w:color="auto"/>
          </w:divBdr>
        </w:div>
        <w:div w:id="420104370">
          <w:marLeft w:val="640"/>
          <w:marRight w:val="0"/>
          <w:marTop w:val="0"/>
          <w:marBottom w:val="0"/>
          <w:divBdr>
            <w:top w:val="none" w:sz="0" w:space="0" w:color="auto"/>
            <w:left w:val="none" w:sz="0" w:space="0" w:color="auto"/>
            <w:bottom w:val="none" w:sz="0" w:space="0" w:color="auto"/>
            <w:right w:val="none" w:sz="0" w:space="0" w:color="auto"/>
          </w:divBdr>
        </w:div>
        <w:div w:id="1717774739">
          <w:marLeft w:val="640"/>
          <w:marRight w:val="0"/>
          <w:marTop w:val="0"/>
          <w:marBottom w:val="0"/>
          <w:divBdr>
            <w:top w:val="none" w:sz="0" w:space="0" w:color="auto"/>
            <w:left w:val="none" w:sz="0" w:space="0" w:color="auto"/>
            <w:bottom w:val="none" w:sz="0" w:space="0" w:color="auto"/>
            <w:right w:val="none" w:sz="0" w:space="0" w:color="auto"/>
          </w:divBdr>
        </w:div>
      </w:divsChild>
    </w:div>
    <w:div w:id="206063964">
      <w:bodyDiv w:val="1"/>
      <w:marLeft w:val="0"/>
      <w:marRight w:val="0"/>
      <w:marTop w:val="0"/>
      <w:marBottom w:val="0"/>
      <w:divBdr>
        <w:top w:val="none" w:sz="0" w:space="0" w:color="auto"/>
        <w:left w:val="none" w:sz="0" w:space="0" w:color="auto"/>
        <w:bottom w:val="none" w:sz="0" w:space="0" w:color="auto"/>
        <w:right w:val="none" w:sz="0" w:space="0" w:color="auto"/>
      </w:divBdr>
      <w:divsChild>
        <w:div w:id="429936531">
          <w:marLeft w:val="640"/>
          <w:marRight w:val="0"/>
          <w:marTop w:val="0"/>
          <w:marBottom w:val="0"/>
          <w:divBdr>
            <w:top w:val="none" w:sz="0" w:space="0" w:color="auto"/>
            <w:left w:val="none" w:sz="0" w:space="0" w:color="auto"/>
            <w:bottom w:val="none" w:sz="0" w:space="0" w:color="auto"/>
            <w:right w:val="none" w:sz="0" w:space="0" w:color="auto"/>
          </w:divBdr>
        </w:div>
        <w:div w:id="1466195056">
          <w:marLeft w:val="640"/>
          <w:marRight w:val="0"/>
          <w:marTop w:val="0"/>
          <w:marBottom w:val="0"/>
          <w:divBdr>
            <w:top w:val="none" w:sz="0" w:space="0" w:color="auto"/>
            <w:left w:val="none" w:sz="0" w:space="0" w:color="auto"/>
            <w:bottom w:val="none" w:sz="0" w:space="0" w:color="auto"/>
            <w:right w:val="none" w:sz="0" w:space="0" w:color="auto"/>
          </w:divBdr>
        </w:div>
        <w:div w:id="1660765082">
          <w:marLeft w:val="640"/>
          <w:marRight w:val="0"/>
          <w:marTop w:val="0"/>
          <w:marBottom w:val="0"/>
          <w:divBdr>
            <w:top w:val="none" w:sz="0" w:space="0" w:color="auto"/>
            <w:left w:val="none" w:sz="0" w:space="0" w:color="auto"/>
            <w:bottom w:val="none" w:sz="0" w:space="0" w:color="auto"/>
            <w:right w:val="none" w:sz="0" w:space="0" w:color="auto"/>
          </w:divBdr>
        </w:div>
        <w:div w:id="26224697">
          <w:marLeft w:val="640"/>
          <w:marRight w:val="0"/>
          <w:marTop w:val="0"/>
          <w:marBottom w:val="0"/>
          <w:divBdr>
            <w:top w:val="none" w:sz="0" w:space="0" w:color="auto"/>
            <w:left w:val="none" w:sz="0" w:space="0" w:color="auto"/>
            <w:bottom w:val="none" w:sz="0" w:space="0" w:color="auto"/>
            <w:right w:val="none" w:sz="0" w:space="0" w:color="auto"/>
          </w:divBdr>
        </w:div>
        <w:div w:id="599799073">
          <w:marLeft w:val="640"/>
          <w:marRight w:val="0"/>
          <w:marTop w:val="0"/>
          <w:marBottom w:val="0"/>
          <w:divBdr>
            <w:top w:val="none" w:sz="0" w:space="0" w:color="auto"/>
            <w:left w:val="none" w:sz="0" w:space="0" w:color="auto"/>
            <w:bottom w:val="none" w:sz="0" w:space="0" w:color="auto"/>
            <w:right w:val="none" w:sz="0" w:space="0" w:color="auto"/>
          </w:divBdr>
        </w:div>
        <w:div w:id="963854029">
          <w:marLeft w:val="640"/>
          <w:marRight w:val="0"/>
          <w:marTop w:val="0"/>
          <w:marBottom w:val="0"/>
          <w:divBdr>
            <w:top w:val="none" w:sz="0" w:space="0" w:color="auto"/>
            <w:left w:val="none" w:sz="0" w:space="0" w:color="auto"/>
            <w:bottom w:val="none" w:sz="0" w:space="0" w:color="auto"/>
            <w:right w:val="none" w:sz="0" w:space="0" w:color="auto"/>
          </w:divBdr>
        </w:div>
        <w:div w:id="1488010699">
          <w:marLeft w:val="640"/>
          <w:marRight w:val="0"/>
          <w:marTop w:val="0"/>
          <w:marBottom w:val="0"/>
          <w:divBdr>
            <w:top w:val="none" w:sz="0" w:space="0" w:color="auto"/>
            <w:left w:val="none" w:sz="0" w:space="0" w:color="auto"/>
            <w:bottom w:val="none" w:sz="0" w:space="0" w:color="auto"/>
            <w:right w:val="none" w:sz="0" w:space="0" w:color="auto"/>
          </w:divBdr>
        </w:div>
        <w:div w:id="953292626">
          <w:marLeft w:val="640"/>
          <w:marRight w:val="0"/>
          <w:marTop w:val="0"/>
          <w:marBottom w:val="0"/>
          <w:divBdr>
            <w:top w:val="none" w:sz="0" w:space="0" w:color="auto"/>
            <w:left w:val="none" w:sz="0" w:space="0" w:color="auto"/>
            <w:bottom w:val="none" w:sz="0" w:space="0" w:color="auto"/>
            <w:right w:val="none" w:sz="0" w:space="0" w:color="auto"/>
          </w:divBdr>
        </w:div>
        <w:div w:id="1045256470">
          <w:marLeft w:val="640"/>
          <w:marRight w:val="0"/>
          <w:marTop w:val="0"/>
          <w:marBottom w:val="0"/>
          <w:divBdr>
            <w:top w:val="none" w:sz="0" w:space="0" w:color="auto"/>
            <w:left w:val="none" w:sz="0" w:space="0" w:color="auto"/>
            <w:bottom w:val="none" w:sz="0" w:space="0" w:color="auto"/>
            <w:right w:val="none" w:sz="0" w:space="0" w:color="auto"/>
          </w:divBdr>
        </w:div>
        <w:div w:id="819224726">
          <w:marLeft w:val="640"/>
          <w:marRight w:val="0"/>
          <w:marTop w:val="0"/>
          <w:marBottom w:val="0"/>
          <w:divBdr>
            <w:top w:val="none" w:sz="0" w:space="0" w:color="auto"/>
            <w:left w:val="none" w:sz="0" w:space="0" w:color="auto"/>
            <w:bottom w:val="none" w:sz="0" w:space="0" w:color="auto"/>
            <w:right w:val="none" w:sz="0" w:space="0" w:color="auto"/>
          </w:divBdr>
        </w:div>
        <w:div w:id="2021658965">
          <w:marLeft w:val="640"/>
          <w:marRight w:val="0"/>
          <w:marTop w:val="0"/>
          <w:marBottom w:val="0"/>
          <w:divBdr>
            <w:top w:val="none" w:sz="0" w:space="0" w:color="auto"/>
            <w:left w:val="none" w:sz="0" w:space="0" w:color="auto"/>
            <w:bottom w:val="none" w:sz="0" w:space="0" w:color="auto"/>
            <w:right w:val="none" w:sz="0" w:space="0" w:color="auto"/>
          </w:divBdr>
        </w:div>
        <w:div w:id="1914587732">
          <w:marLeft w:val="640"/>
          <w:marRight w:val="0"/>
          <w:marTop w:val="0"/>
          <w:marBottom w:val="0"/>
          <w:divBdr>
            <w:top w:val="none" w:sz="0" w:space="0" w:color="auto"/>
            <w:left w:val="none" w:sz="0" w:space="0" w:color="auto"/>
            <w:bottom w:val="none" w:sz="0" w:space="0" w:color="auto"/>
            <w:right w:val="none" w:sz="0" w:space="0" w:color="auto"/>
          </w:divBdr>
        </w:div>
        <w:div w:id="386077283">
          <w:marLeft w:val="640"/>
          <w:marRight w:val="0"/>
          <w:marTop w:val="0"/>
          <w:marBottom w:val="0"/>
          <w:divBdr>
            <w:top w:val="none" w:sz="0" w:space="0" w:color="auto"/>
            <w:left w:val="none" w:sz="0" w:space="0" w:color="auto"/>
            <w:bottom w:val="none" w:sz="0" w:space="0" w:color="auto"/>
            <w:right w:val="none" w:sz="0" w:space="0" w:color="auto"/>
          </w:divBdr>
        </w:div>
        <w:div w:id="1696540796">
          <w:marLeft w:val="640"/>
          <w:marRight w:val="0"/>
          <w:marTop w:val="0"/>
          <w:marBottom w:val="0"/>
          <w:divBdr>
            <w:top w:val="none" w:sz="0" w:space="0" w:color="auto"/>
            <w:left w:val="none" w:sz="0" w:space="0" w:color="auto"/>
            <w:bottom w:val="none" w:sz="0" w:space="0" w:color="auto"/>
            <w:right w:val="none" w:sz="0" w:space="0" w:color="auto"/>
          </w:divBdr>
        </w:div>
        <w:div w:id="995453147">
          <w:marLeft w:val="640"/>
          <w:marRight w:val="0"/>
          <w:marTop w:val="0"/>
          <w:marBottom w:val="0"/>
          <w:divBdr>
            <w:top w:val="none" w:sz="0" w:space="0" w:color="auto"/>
            <w:left w:val="none" w:sz="0" w:space="0" w:color="auto"/>
            <w:bottom w:val="none" w:sz="0" w:space="0" w:color="auto"/>
            <w:right w:val="none" w:sz="0" w:space="0" w:color="auto"/>
          </w:divBdr>
        </w:div>
        <w:div w:id="1180193471">
          <w:marLeft w:val="640"/>
          <w:marRight w:val="0"/>
          <w:marTop w:val="0"/>
          <w:marBottom w:val="0"/>
          <w:divBdr>
            <w:top w:val="none" w:sz="0" w:space="0" w:color="auto"/>
            <w:left w:val="none" w:sz="0" w:space="0" w:color="auto"/>
            <w:bottom w:val="none" w:sz="0" w:space="0" w:color="auto"/>
            <w:right w:val="none" w:sz="0" w:space="0" w:color="auto"/>
          </w:divBdr>
        </w:div>
        <w:div w:id="2020234198">
          <w:marLeft w:val="640"/>
          <w:marRight w:val="0"/>
          <w:marTop w:val="0"/>
          <w:marBottom w:val="0"/>
          <w:divBdr>
            <w:top w:val="none" w:sz="0" w:space="0" w:color="auto"/>
            <w:left w:val="none" w:sz="0" w:space="0" w:color="auto"/>
            <w:bottom w:val="none" w:sz="0" w:space="0" w:color="auto"/>
            <w:right w:val="none" w:sz="0" w:space="0" w:color="auto"/>
          </w:divBdr>
        </w:div>
        <w:div w:id="1678994650">
          <w:marLeft w:val="640"/>
          <w:marRight w:val="0"/>
          <w:marTop w:val="0"/>
          <w:marBottom w:val="0"/>
          <w:divBdr>
            <w:top w:val="none" w:sz="0" w:space="0" w:color="auto"/>
            <w:left w:val="none" w:sz="0" w:space="0" w:color="auto"/>
            <w:bottom w:val="none" w:sz="0" w:space="0" w:color="auto"/>
            <w:right w:val="none" w:sz="0" w:space="0" w:color="auto"/>
          </w:divBdr>
        </w:div>
        <w:div w:id="523059263">
          <w:marLeft w:val="640"/>
          <w:marRight w:val="0"/>
          <w:marTop w:val="0"/>
          <w:marBottom w:val="0"/>
          <w:divBdr>
            <w:top w:val="none" w:sz="0" w:space="0" w:color="auto"/>
            <w:left w:val="none" w:sz="0" w:space="0" w:color="auto"/>
            <w:bottom w:val="none" w:sz="0" w:space="0" w:color="auto"/>
            <w:right w:val="none" w:sz="0" w:space="0" w:color="auto"/>
          </w:divBdr>
        </w:div>
        <w:div w:id="1131820403">
          <w:marLeft w:val="640"/>
          <w:marRight w:val="0"/>
          <w:marTop w:val="0"/>
          <w:marBottom w:val="0"/>
          <w:divBdr>
            <w:top w:val="none" w:sz="0" w:space="0" w:color="auto"/>
            <w:left w:val="none" w:sz="0" w:space="0" w:color="auto"/>
            <w:bottom w:val="none" w:sz="0" w:space="0" w:color="auto"/>
            <w:right w:val="none" w:sz="0" w:space="0" w:color="auto"/>
          </w:divBdr>
        </w:div>
        <w:div w:id="222109408">
          <w:marLeft w:val="640"/>
          <w:marRight w:val="0"/>
          <w:marTop w:val="0"/>
          <w:marBottom w:val="0"/>
          <w:divBdr>
            <w:top w:val="none" w:sz="0" w:space="0" w:color="auto"/>
            <w:left w:val="none" w:sz="0" w:space="0" w:color="auto"/>
            <w:bottom w:val="none" w:sz="0" w:space="0" w:color="auto"/>
            <w:right w:val="none" w:sz="0" w:space="0" w:color="auto"/>
          </w:divBdr>
        </w:div>
        <w:div w:id="2084403610">
          <w:marLeft w:val="640"/>
          <w:marRight w:val="0"/>
          <w:marTop w:val="0"/>
          <w:marBottom w:val="0"/>
          <w:divBdr>
            <w:top w:val="none" w:sz="0" w:space="0" w:color="auto"/>
            <w:left w:val="none" w:sz="0" w:space="0" w:color="auto"/>
            <w:bottom w:val="none" w:sz="0" w:space="0" w:color="auto"/>
            <w:right w:val="none" w:sz="0" w:space="0" w:color="auto"/>
          </w:divBdr>
        </w:div>
        <w:div w:id="799609211">
          <w:marLeft w:val="640"/>
          <w:marRight w:val="0"/>
          <w:marTop w:val="0"/>
          <w:marBottom w:val="0"/>
          <w:divBdr>
            <w:top w:val="none" w:sz="0" w:space="0" w:color="auto"/>
            <w:left w:val="none" w:sz="0" w:space="0" w:color="auto"/>
            <w:bottom w:val="none" w:sz="0" w:space="0" w:color="auto"/>
            <w:right w:val="none" w:sz="0" w:space="0" w:color="auto"/>
          </w:divBdr>
        </w:div>
        <w:div w:id="802235630">
          <w:marLeft w:val="640"/>
          <w:marRight w:val="0"/>
          <w:marTop w:val="0"/>
          <w:marBottom w:val="0"/>
          <w:divBdr>
            <w:top w:val="none" w:sz="0" w:space="0" w:color="auto"/>
            <w:left w:val="none" w:sz="0" w:space="0" w:color="auto"/>
            <w:bottom w:val="none" w:sz="0" w:space="0" w:color="auto"/>
            <w:right w:val="none" w:sz="0" w:space="0" w:color="auto"/>
          </w:divBdr>
        </w:div>
        <w:div w:id="1220483613">
          <w:marLeft w:val="640"/>
          <w:marRight w:val="0"/>
          <w:marTop w:val="0"/>
          <w:marBottom w:val="0"/>
          <w:divBdr>
            <w:top w:val="none" w:sz="0" w:space="0" w:color="auto"/>
            <w:left w:val="none" w:sz="0" w:space="0" w:color="auto"/>
            <w:bottom w:val="none" w:sz="0" w:space="0" w:color="auto"/>
            <w:right w:val="none" w:sz="0" w:space="0" w:color="auto"/>
          </w:divBdr>
        </w:div>
        <w:div w:id="1514342340">
          <w:marLeft w:val="640"/>
          <w:marRight w:val="0"/>
          <w:marTop w:val="0"/>
          <w:marBottom w:val="0"/>
          <w:divBdr>
            <w:top w:val="none" w:sz="0" w:space="0" w:color="auto"/>
            <w:left w:val="none" w:sz="0" w:space="0" w:color="auto"/>
            <w:bottom w:val="none" w:sz="0" w:space="0" w:color="auto"/>
            <w:right w:val="none" w:sz="0" w:space="0" w:color="auto"/>
          </w:divBdr>
        </w:div>
        <w:div w:id="1895697698">
          <w:marLeft w:val="640"/>
          <w:marRight w:val="0"/>
          <w:marTop w:val="0"/>
          <w:marBottom w:val="0"/>
          <w:divBdr>
            <w:top w:val="none" w:sz="0" w:space="0" w:color="auto"/>
            <w:left w:val="none" w:sz="0" w:space="0" w:color="auto"/>
            <w:bottom w:val="none" w:sz="0" w:space="0" w:color="auto"/>
            <w:right w:val="none" w:sz="0" w:space="0" w:color="auto"/>
          </w:divBdr>
        </w:div>
        <w:div w:id="1326127894">
          <w:marLeft w:val="640"/>
          <w:marRight w:val="0"/>
          <w:marTop w:val="0"/>
          <w:marBottom w:val="0"/>
          <w:divBdr>
            <w:top w:val="none" w:sz="0" w:space="0" w:color="auto"/>
            <w:left w:val="none" w:sz="0" w:space="0" w:color="auto"/>
            <w:bottom w:val="none" w:sz="0" w:space="0" w:color="auto"/>
            <w:right w:val="none" w:sz="0" w:space="0" w:color="auto"/>
          </w:divBdr>
        </w:div>
        <w:div w:id="1027176373">
          <w:marLeft w:val="640"/>
          <w:marRight w:val="0"/>
          <w:marTop w:val="0"/>
          <w:marBottom w:val="0"/>
          <w:divBdr>
            <w:top w:val="none" w:sz="0" w:space="0" w:color="auto"/>
            <w:left w:val="none" w:sz="0" w:space="0" w:color="auto"/>
            <w:bottom w:val="none" w:sz="0" w:space="0" w:color="auto"/>
            <w:right w:val="none" w:sz="0" w:space="0" w:color="auto"/>
          </w:divBdr>
        </w:div>
        <w:div w:id="402411590">
          <w:marLeft w:val="640"/>
          <w:marRight w:val="0"/>
          <w:marTop w:val="0"/>
          <w:marBottom w:val="0"/>
          <w:divBdr>
            <w:top w:val="none" w:sz="0" w:space="0" w:color="auto"/>
            <w:left w:val="none" w:sz="0" w:space="0" w:color="auto"/>
            <w:bottom w:val="none" w:sz="0" w:space="0" w:color="auto"/>
            <w:right w:val="none" w:sz="0" w:space="0" w:color="auto"/>
          </w:divBdr>
        </w:div>
        <w:div w:id="926159544">
          <w:marLeft w:val="640"/>
          <w:marRight w:val="0"/>
          <w:marTop w:val="0"/>
          <w:marBottom w:val="0"/>
          <w:divBdr>
            <w:top w:val="none" w:sz="0" w:space="0" w:color="auto"/>
            <w:left w:val="none" w:sz="0" w:space="0" w:color="auto"/>
            <w:bottom w:val="none" w:sz="0" w:space="0" w:color="auto"/>
            <w:right w:val="none" w:sz="0" w:space="0" w:color="auto"/>
          </w:divBdr>
        </w:div>
        <w:div w:id="597983018">
          <w:marLeft w:val="640"/>
          <w:marRight w:val="0"/>
          <w:marTop w:val="0"/>
          <w:marBottom w:val="0"/>
          <w:divBdr>
            <w:top w:val="none" w:sz="0" w:space="0" w:color="auto"/>
            <w:left w:val="none" w:sz="0" w:space="0" w:color="auto"/>
            <w:bottom w:val="none" w:sz="0" w:space="0" w:color="auto"/>
            <w:right w:val="none" w:sz="0" w:space="0" w:color="auto"/>
          </w:divBdr>
        </w:div>
        <w:div w:id="719087871">
          <w:marLeft w:val="640"/>
          <w:marRight w:val="0"/>
          <w:marTop w:val="0"/>
          <w:marBottom w:val="0"/>
          <w:divBdr>
            <w:top w:val="none" w:sz="0" w:space="0" w:color="auto"/>
            <w:left w:val="none" w:sz="0" w:space="0" w:color="auto"/>
            <w:bottom w:val="none" w:sz="0" w:space="0" w:color="auto"/>
            <w:right w:val="none" w:sz="0" w:space="0" w:color="auto"/>
          </w:divBdr>
        </w:div>
        <w:div w:id="439423107">
          <w:marLeft w:val="640"/>
          <w:marRight w:val="0"/>
          <w:marTop w:val="0"/>
          <w:marBottom w:val="0"/>
          <w:divBdr>
            <w:top w:val="none" w:sz="0" w:space="0" w:color="auto"/>
            <w:left w:val="none" w:sz="0" w:space="0" w:color="auto"/>
            <w:bottom w:val="none" w:sz="0" w:space="0" w:color="auto"/>
            <w:right w:val="none" w:sz="0" w:space="0" w:color="auto"/>
          </w:divBdr>
        </w:div>
        <w:div w:id="2115053928">
          <w:marLeft w:val="640"/>
          <w:marRight w:val="0"/>
          <w:marTop w:val="0"/>
          <w:marBottom w:val="0"/>
          <w:divBdr>
            <w:top w:val="none" w:sz="0" w:space="0" w:color="auto"/>
            <w:left w:val="none" w:sz="0" w:space="0" w:color="auto"/>
            <w:bottom w:val="none" w:sz="0" w:space="0" w:color="auto"/>
            <w:right w:val="none" w:sz="0" w:space="0" w:color="auto"/>
          </w:divBdr>
        </w:div>
        <w:div w:id="346250956">
          <w:marLeft w:val="640"/>
          <w:marRight w:val="0"/>
          <w:marTop w:val="0"/>
          <w:marBottom w:val="0"/>
          <w:divBdr>
            <w:top w:val="none" w:sz="0" w:space="0" w:color="auto"/>
            <w:left w:val="none" w:sz="0" w:space="0" w:color="auto"/>
            <w:bottom w:val="none" w:sz="0" w:space="0" w:color="auto"/>
            <w:right w:val="none" w:sz="0" w:space="0" w:color="auto"/>
          </w:divBdr>
        </w:div>
        <w:div w:id="1352491338">
          <w:marLeft w:val="640"/>
          <w:marRight w:val="0"/>
          <w:marTop w:val="0"/>
          <w:marBottom w:val="0"/>
          <w:divBdr>
            <w:top w:val="none" w:sz="0" w:space="0" w:color="auto"/>
            <w:left w:val="none" w:sz="0" w:space="0" w:color="auto"/>
            <w:bottom w:val="none" w:sz="0" w:space="0" w:color="auto"/>
            <w:right w:val="none" w:sz="0" w:space="0" w:color="auto"/>
          </w:divBdr>
        </w:div>
        <w:div w:id="92163986">
          <w:marLeft w:val="640"/>
          <w:marRight w:val="0"/>
          <w:marTop w:val="0"/>
          <w:marBottom w:val="0"/>
          <w:divBdr>
            <w:top w:val="none" w:sz="0" w:space="0" w:color="auto"/>
            <w:left w:val="none" w:sz="0" w:space="0" w:color="auto"/>
            <w:bottom w:val="none" w:sz="0" w:space="0" w:color="auto"/>
            <w:right w:val="none" w:sz="0" w:space="0" w:color="auto"/>
          </w:divBdr>
        </w:div>
        <w:div w:id="1054767408">
          <w:marLeft w:val="640"/>
          <w:marRight w:val="0"/>
          <w:marTop w:val="0"/>
          <w:marBottom w:val="0"/>
          <w:divBdr>
            <w:top w:val="none" w:sz="0" w:space="0" w:color="auto"/>
            <w:left w:val="none" w:sz="0" w:space="0" w:color="auto"/>
            <w:bottom w:val="none" w:sz="0" w:space="0" w:color="auto"/>
            <w:right w:val="none" w:sz="0" w:space="0" w:color="auto"/>
          </w:divBdr>
        </w:div>
        <w:div w:id="1543325188">
          <w:marLeft w:val="640"/>
          <w:marRight w:val="0"/>
          <w:marTop w:val="0"/>
          <w:marBottom w:val="0"/>
          <w:divBdr>
            <w:top w:val="none" w:sz="0" w:space="0" w:color="auto"/>
            <w:left w:val="none" w:sz="0" w:space="0" w:color="auto"/>
            <w:bottom w:val="none" w:sz="0" w:space="0" w:color="auto"/>
            <w:right w:val="none" w:sz="0" w:space="0" w:color="auto"/>
          </w:divBdr>
        </w:div>
        <w:div w:id="713311628">
          <w:marLeft w:val="640"/>
          <w:marRight w:val="0"/>
          <w:marTop w:val="0"/>
          <w:marBottom w:val="0"/>
          <w:divBdr>
            <w:top w:val="none" w:sz="0" w:space="0" w:color="auto"/>
            <w:left w:val="none" w:sz="0" w:space="0" w:color="auto"/>
            <w:bottom w:val="none" w:sz="0" w:space="0" w:color="auto"/>
            <w:right w:val="none" w:sz="0" w:space="0" w:color="auto"/>
          </w:divBdr>
        </w:div>
        <w:div w:id="818350472">
          <w:marLeft w:val="640"/>
          <w:marRight w:val="0"/>
          <w:marTop w:val="0"/>
          <w:marBottom w:val="0"/>
          <w:divBdr>
            <w:top w:val="none" w:sz="0" w:space="0" w:color="auto"/>
            <w:left w:val="none" w:sz="0" w:space="0" w:color="auto"/>
            <w:bottom w:val="none" w:sz="0" w:space="0" w:color="auto"/>
            <w:right w:val="none" w:sz="0" w:space="0" w:color="auto"/>
          </w:divBdr>
        </w:div>
        <w:div w:id="863710914">
          <w:marLeft w:val="640"/>
          <w:marRight w:val="0"/>
          <w:marTop w:val="0"/>
          <w:marBottom w:val="0"/>
          <w:divBdr>
            <w:top w:val="none" w:sz="0" w:space="0" w:color="auto"/>
            <w:left w:val="none" w:sz="0" w:space="0" w:color="auto"/>
            <w:bottom w:val="none" w:sz="0" w:space="0" w:color="auto"/>
            <w:right w:val="none" w:sz="0" w:space="0" w:color="auto"/>
          </w:divBdr>
        </w:div>
        <w:div w:id="1346905175">
          <w:marLeft w:val="640"/>
          <w:marRight w:val="0"/>
          <w:marTop w:val="0"/>
          <w:marBottom w:val="0"/>
          <w:divBdr>
            <w:top w:val="none" w:sz="0" w:space="0" w:color="auto"/>
            <w:left w:val="none" w:sz="0" w:space="0" w:color="auto"/>
            <w:bottom w:val="none" w:sz="0" w:space="0" w:color="auto"/>
            <w:right w:val="none" w:sz="0" w:space="0" w:color="auto"/>
          </w:divBdr>
        </w:div>
        <w:div w:id="851602285">
          <w:marLeft w:val="640"/>
          <w:marRight w:val="0"/>
          <w:marTop w:val="0"/>
          <w:marBottom w:val="0"/>
          <w:divBdr>
            <w:top w:val="none" w:sz="0" w:space="0" w:color="auto"/>
            <w:left w:val="none" w:sz="0" w:space="0" w:color="auto"/>
            <w:bottom w:val="none" w:sz="0" w:space="0" w:color="auto"/>
            <w:right w:val="none" w:sz="0" w:space="0" w:color="auto"/>
          </w:divBdr>
        </w:div>
        <w:div w:id="1397707122">
          <w:marLeft w:val="640"/>
          <w:marRight w:val="0"/>
          <w:marTop w:val="0"/>
          <w:marBottom w:val="0"/>
          <w:divBdr>
            <w:top w:val="none" w:sz="0" w:space="0" w:color="auto"/>
            <w:left w:val="none" w:sz="0" w:space="0" w:color="auto"/>
            <w:bottom w:val="none" w:sz="0" w:space="0" w:color="auto"/>
            <w:right w:val="none" w:sz="0" w:space="0" w:color="auto"/>
          </w:divBdr>
        </w:div>
        <w:div w:id="288055992">
          <w:marLeft w:val="640"/>
          <w:marRight w:val="0"/>
          <w:marTop w:val="0"/>
          <w:marBottom w:val="0"/>
          <w:divBdr>
            <w:top w:val="none" w:sz="0" w:space="0" w:color="auto"/>
            <w:left w:val="none" w:sz="0" w:space="0" w:color="auto"/>
            <w:bottom w:val="none" w:sz="0" w:space="0" w:color="auto"/>
            <w:right w:val="none" w:sz="0" w:space="0" w:color="auto"/>
          </w:divBdr>
        </w:div>
        <w:div w:id="1093163362">
          <w:marLeft w:val="640"/>
          <w:marRight w:val="0"/>
          <w:marTop w:val="0"/>
          <w:marBottom w:val="0"/>
          <w:divBdr>
            <w:top w:val="none" w:sz="0" w:space="0" w:color="auto"/>
            <w:left w:val="none" w:sz="0" w:space="0" w:color="auto"/>
            <w:bottom w:val="none" w:sz="0" w:space="0" w:color="auto"/>
            <w:right w:val="none" w:sz="0" w:space="0" w:color="auto"/>
          </w:divBdr>
        </w:div>
        <w:div w:id="379208980">
          <w:marLeft w:val="640"/>
          <w:marRight w:val="0"/>
          <w:marTop w:val="0"/>
          <w:marBottom w:val="0"/>
          <w:divBdr>
            <w:top w:val="none" w:sz="0" w:space="0" w:color="auto"/>
            <w:left w:val="none" w:sz="0" w:space="0" w:color="auto"/>
            <w:bottom w:val="none" w:sz="0" w:space="0" w:color="auto"/>
            <w:right w:val="none" w:sz="0" w:space="0" w:color="auto"/>
          </w:divBdr>
        </w:div>
        <w:div w:id="588732033">
          <w:marLeft w:val="640"/>
          <w:marRight w:val="0"/>
          <w:marTop w:val="0"/>
          <w:marBottom w:val="0"/>
          <w:divBdr>
            <w:top w:val="none" w:sz="0" w:space="0" w:color="auto"/>
            <w:left w:val="none" w:sz="0" w:space="0" w:color="auto"/>
            <w:bottom w:val="none" w:sz="0" w:space="0" w:color="auto"/>
            <w:right w:val="none" w:sz="0" w:space="0" w:color="auto"/>
          </w:divBdr>
        </w:div>
        <w:div w:id="1169099842">
          <w:marLeft w:val="640"/>
          <w:marRight w:val="0"/>
          <w:marTop w:val="0"/>
          <w:marBottom w:val="0"/>
          <w:divBdr>
            <w:top w:val="none" w:sz="0" w:space="0" w:color="auto"/>
            <w:left w:val="none" w:sz="0" w:space="0" w:color="auto"/>
            <w:bottom w:val="none" w:sz="0" w:space="0" w:color="auto"/>
            <w:right w:val="none" w:sz="0" w:space="0" w:color="auto"/>
          </w:divBdr>
        </w:div>
        <w:div w:id="1410158207">
          <w:marLeft w:val="640"/>
          <w:marRight w:val="0"/>
          <w:marTop w:val="0"/>
          <w:marBottom w:val="0"/>
          <w:divBdr>
            <w:top w:val="none" w:sz="0" w:space="0" w:color="auto"/>
            <w:left w:val="none" w:sz="0" w:space="0" w:color="auto"/>
            <w:bottom w:val="none" w:sz="0" w:space="0" w:color="auto"/>
            <w:right w:val="none" w:sz="0" w:space="0" w:color="auto"/>
          </w:divBdr>
        </w:div>
        <w:div w:id="1958178147">
          <w:marLeft w:val="640"/>
          <w:marRight w:val="0"/>
          <w:marTop w:val="0"/>
          <w:marBottom w:val="0"/>
          <w:divBdr>
            <w:top w:val="none" w:sz="0" w:space="0" w:color="auto"/>
            <w:left w:val="none" w:sz="0" w:space="0" w:color="auto"/>
            <w:bottom w:val="none" w:sz="0" w:space="0" w:color="auto"/>
            <w:right w:val="none" w:sz="0" w:space="0" w:color="auto"/>
          </w:divBdr>
        </w:div>
        <w:div w:id="193538821">
          <w:marLeft w:val="640"/>
          <w:marRight w:val="0"/>
          <w:marTop w:val="0"/>
          <w:marBottom w:val="0"/>
          <w:divBdr>
            <w:top w:val="none" w:sz="0" w:space="0" w:color="auto"/>
            <w:left w:val="none" w:sz="0" w:space="0" w:color="auto"/>
            <w:bottom w:val="none" w:sz="0" w:space="0" w:color="auto"/>
            <w:right w:val="none" w:sz="0" w:space="0" w:color="auto"/>
          </w:divBdr>
        </w:div>
        <w:div w:id="1746680163">
          <w:marLeft w:val="640"/>
          <w:marRight w:val="0"/>
          <w:marTop w:val="0"/>
          <w:marBottom w:val="0"/>
          <w:divBdr>
            <w:top w:val="none" w:sz="0" w:space="0" w:color="auto"/>
            <w:left w:val="none" w:sz="0" w:space="0" w:color="auto"/>
            <w:bottom w:val="none" w:sz="0" w:space="0" w:color="auto"/>
            <w:right w:val="none" w:sz="0" w:space="0" w:color="auto"/>
          </w:divBdr>
        </w:div>
        <w:div w:id="789323402">
          <w:marLeft w:val="640"/>
          <w:marRight w:val="0"/>
          <w:marTop w:val="0"/>
          <w:marBottom w:val="0"/>
          <w:divBdr>
            <w:top w:val="none" w:sz="0" w:space="0" w:color="auto"/>
            <w:left w:val="none" w:sz="0" w:space="0" w:color="auto"/>
            <w:bottom w:val="none" w:sz="0" w:space="0" w:color="auto"/>
            <w:right w:val="none" w:sz="0" w:space="0" w:color="auto"/>
          </w:divBdr>
        </w:div>
        <w:div w:id="863202999">
          <w:marLeft w:val="640"/>
          <w:marRight w:val="0"/>
          <w:marTop w:val="0"/>
          <w:marBottom w:val="0"/>
          <w:divBdr>
            <w:top w:val="none" w:sz="0" w:space="0" w:color="auto"/>
            <w:left w:val="none" w:sz="0" w:space="0" w:color="auto"/>
            <w:bottom w:val="none" w:sz="0" w:space="0" w:color="auto"/>
            <w:right w:val="none" w:sz="0" w:space="0" w:color="auto"/>
          </w:divBdr>
        </w:div>
        <w:div w:id="242496693">
          <w:marLeft w:val="640"/>
          <w:marRight w:val="0"/>
          <w:marTop w:val="0"/>
          <w:marBottom w:val="0"/>
          <w:divBdr>
            <w:top w:val="none" w:sz="0" w:space="0" w:color="auto"/>
            <w:left w:val="none" w:sz="0" w:space="0" w:color="auto"/>
            <w:bottom w:val="none" w:sz="0" w:space="0" w:color="auto"/>
            <w:right w:val="none" w:sz="0" w:space="0" w:color="auto"/>
          </w:divBdr>
        </w:div>
        <w:div w:id="657266054">
          <w:marLeft w:val="640"/>
          <w:marRight w:val="0"/>
          <w:marTop w:val="0"/>
          <w:marBottom w:val="0"/>
          <w:divBdr>
            <w:top w:val="none" w:sz="0" w:space="0" w:color="auto"/>
            <w:left w:val="none" w:sz="0" w:space="0" w:color="auto"/>
            <w:bottom w:val="none" w:sz="0" w:space="0" w:color="auto"/>
            <w:right w:val="none" w:sz="0" w:space="0" w:color="auto"/>
          </w:divBdr>
        </w:div>
        <w:div w:id="1296136254">
          <w:marLeft w:val="640"/>
          <w:marRight w:val="0"/>
          <w:marTop w:val="0"/>
          <w:marBottom w:val="0"/>
          <w:divBdr>
            <w:top w:val="none" w:sz="0" w:space="0" w:color="auto"/>
            <w:left w:val="none" w:sz="0" w:space="0" w:color="auto"/>
            <w:bottom w:val="none" w:sz="0" w:space="0" w:color="auto"/>
            <w:right w:val="none" w:sz="0" w:space="0" w:color="auto"/>
          </w:divBdr>
        </w:div>
        <w:div w:id="369914406">
          <w:marLeft w:val="640"/>
          <w:marRight w:val="0"/>
          <w:marTop w:val="0"/>
          <w:marBottom w:val="0"/>
          <w:divBdr>
            <w:top w:val="none" w:sz="0" w:space="0" w:color="auto"/>
            <w:left w:val="none" w:sz="0" w:space="0" w:color="auto"/>
            <w:bottom w:val="none" w:sz="0" w:space="0" w:color="auto"/>
            <w:right w:val="none" w:sz="0" w:space="0" w:color="auto"/>
          </w:divBdr>
        </w:div>
        <w:div w:id="955134608">
          <w:marLeft w:val="640"/>
          <w:marRight w:val="0"/>
          <w:marTop w:val="0"/>
          <w:marBottom w:val="0"/>
          <w:divBdr>
            <w:top w:val="none" w:sz="0" w:space="0" w:color="auto"/>
            <w:left w:val="none" w:sz="0" w:space="0" w:color="auto"/>
            <w:bottom w:val="none" w:sz="0" w:space="0" w:color="auto"/>
            <w:right w:val="none" w:sz="0" w:space="0" w:color="auto"/>
          </w:divBdr>
        </w:div>
        <w:div w:id="1684086227">
          <w:marLeft w:val="640"/>
          <w:marRight w:val="0"/>
          <w:marTop w:val="0"/>
          <w:marBottom w:val="0"/>
          <w:divBdr>
            <w:top w:val="none" w:sz="0" w:space="0" w:color="auto"/>
            <w:left w:val="none" w:sz="0" w:space="0" w:color="auto"/>
            <w:bottom w:val="none" w:sz="0" w:space="0" w:color="auto"/>
            <w:right w:val="none" w:sz="0" w:space="0" w:color="auto"/>
          </w:divBdr>
        </w:div>
        <w:div w:id="792401108">
          <w:marLeft w:val="640"/>
          <w:marRight w:val="0"/>
          <w:marTop w:val="0"/>
          <w:marBottom w:val="0"/>
          <w:divBdr>
            <w:top w:val="none" w:sz="0" w:space="0" w:color="auto"/>
            <w:left w:val="none" w:sz="0" w:space="0" w:color="auto"/>
            <w:bottom w:val="none" w:sz="0" w:space="0" w:color="auto"/>
            <w:right w:val="none" w:sz="0" w:space="0" w:color="auto"/>
          </w:divBdr>
        </w:div>
        <w:div w:id="369720636">
          <w:marLeft w:val="640"/>
          <w:marRight w:val="0"/>
          <w:marTop w:val="0"/>
          <w:marBottom w:val="0"/>
          <w:divBdr>
            <w:top w:val="none" w:sz="0" w:space="0" w:color="auto"/>
            <w:left w:val="none" w:sz="0" w:space="0" w:color="auto"/>
            <w:bottom w:val="none" w:sz="0" w:space="0" w:color="auto"/>
            <w:right w:val="none" w:sz="0" w:space="0" w:color="auto"/>
          </w:divBdr>
        </w:div>
      </w:divsChild>
    </w:div>
    <w:div w:id="208541776">
      <w:bodyDiv w:val="1"/>
      <w:marLeft w:val="0"/>
      <w:marRight w:val="0"/>
      <w:marTop w:val="0"/>
      <w:marBottom w:val="0"/>
      <w:divBdr>
        <w:top w:val="none" w:sz="0" w:space="0" w:color="auto"/>
        <w:left w:val="none" w:sz="0" w:space="0" w:color="auto"/>
        <w:bottom w:val="none" w:sz="0" w:space="0" w:color="auto"/>
        <w:right w:val="none" w:sz="0" w:space="0" w:color="auto"/>
      </w:divBdr>
    </w:div>
    <w:div w:id="212085292">
      <w:bodyDiv w:val="1"/>
      <w:marLeft w:val="0"/>
      <w:marRight w:val="0"/>
      <w:marTop w:val="0"/>
      <w:marBottom w:val="0"/>
      <w:divBdr>
        <w:top w:val="none" w:sz="0" w:space="0" w:color="auto"/>
        <w:left w:val="none" w:sz="0" w:space="0" w:color="auto"/>
        <w:bottom w:val="none" w:sz="0" w:space="0" w:color="auto"/>
        <w:right w:val="none" w:sz="0" w:space="0" w:color="auto"/>
      </w:divBdr>
      <w:divsChild>
        <w:div w:id="831870009">
          <w:marLeft w:val="640"/>
          <w:marRight w:val="0"/>
          <w:marTop w:val="0"/>
          <w:marBottom w:val="0"/>
          <w:divBdr>
            <w:top w:val="none" w:sz="0" w:space="0" w:color="auto"/>
            <w:left w:val="none" w:sz="0" w:space="0" w:color="auto"/>
            <w:bottom w:val="none" w:sz="0" w:space="0" w:color="auto"/>
            <w:right w:val="none" w:sz="0" w:space="0" w:color="auto"/>
          </w:divBdr>
        </w:div>
        <w:div w:id="1105686250">
          <w:marLeft w:val="640"/>
          <w:marRight w:val="0"/>
          <w:marTop w:val="0"/>
          <w:marBottom w:val="0"/>
          <w:divBdr>
            <w:top w:val="none" w:sz="0" w:space="0" w:color="auto"/>
            <w:left w:val="none" w:sz="0" w:space="0" w:color="auto"/>
            <w:bottom w:val="none" w:sz="0" w:space="0" w:color="auto"/>
            <w:right w:val="none" w:sz="0" w:space="0" w:color="auto"/>
          </w:divBdr>
        </w:div>
        <w:div w:id="1127047667">
          <w:marLeft w:val="640"/>
          <w:marRight w:val="0"/>
          <w:marTop w:val="0"/>
          <w:marBottom w:val="0"/>
          <w:divBdr>
            <w:top w:val="none" w:sz="0" w:space="0" w:color="auto"/>
            <w:left w:val="none" w:sz="0" w:space="0" w:color="auto"/>
            <w:bottom w:val="none" w:sz="0" w:space="0" w:color="auto"/>
            <w:right w:val="none" w:sz="0" w:space="0" w:color="auto"/>
          </w:divBdr>
        </w:div>
        <w:div w:id="1045594023">
          <w:marLeft w:val="640"/>
          <w:marRight w:val="0"/>
          <w:marTop w:val="0"/>
          <w:marBottom w:val="0"/>
          <w:divBdr>
            <w:top w:val="none" w:sz="0" w:space="0" w:color="auto"/>
            <w:left w:val="none" w:sz="0" w:space="0" w:color="auto"/>
            <w:bottom w:val="none" w:sz="0" w:space="0" w:color="auto"/>
            <w:right w:val="none" w:sz="0" w:space="0" w:color="auto"/>
          </w:divBdr>
        </w:div>
        <w:div w:id="1263995022">
          <w:marLeft w:val="640"/>
          <w:marRight w:val="0"/>
          <w:marTop w:val="0"/>
          <w:marBottom w:val="0"/>
          <w:divBdr>
            <w:top w:val="none" w:sz="0" w:space="0" w:color="auto"/>
            <w:left w:val="none" w:sz="0" w:space="0" w:color="auto"/>
            <w:bottom w:val="none" w:sz="0" w:space="0" w:color="auto"/>
            <w:right w:val="none" w:sz="0" w:space="0" w:color="auto"/>
          </w:divBdr>
        </w:div>
        <w:div w:id="1101411768">
          <w:marLeft w:val="640"/>
          <w:marRight w:val="0"/>
          <w:marTop w:val="0"/>
          <w:marBottom w:val="0"/>
          <w:divBdr>
            <w:top w:val="none" w:sz="0" w:space="0" w:color="auto"/>
            <w:left w:val="none" w:sz="0" w:space="0" w:color="auto"/>
            <w:bottom w:val="none" w:sz="0" w:space="0" w:color="auto"/>
            <w:right w:val="none" w:sz="0" w:space="0" w:color="auto"/>
          </w:divBdr>
        </w:div>
        <w:div w:id="1816682855">
          <w:marLeft w:val="640"/>
          <w:marRight w:val="0"/>
          <w:marTop w:val="0"/>
          <w:marBottom w:val="0"/>
          <w:divBdr>
            <w:top w:val="none" w:sz="0" w:space="0" w:color="auto"/>
            <w:left w:val="none" w:sz="0" w:space="0" w:color="auto"/>
            <w:bottom w:val="none" w:sz="0" w:space="0" w:color="auto"/>
            <w:right w:val="none" w:sz="0" w:space="0" w:color="auto"/>
          </w:divBdr>
        </w:div>
        <w:div w:id="1385984026">
          <w:marLeft w:val="640"/>
          <w:marRight w:val="0"/>
          <w:marTop w:val="0"/>
          <w:marBottom w:val="0"/>
          <w:divBdr>
            <w:top w:val="none" w:sz="0" w:space="0" w:color="auto"/>
            <w:left w:val="none" w:sz="0" w:space="0" w:color="auto"/>
            <w:bottom w:val="none" w:sz="0" w:space="0" w:color="auto"/>
            <w:right w:val="none" w:sz="0" w:space="0" w:color="auto"/>
          </w:divBdr>
        </w:div>
        <w:div w:id="1243180178">
          <w:marLeft w:val="640"/>
          <w:marRight w:val="0"/>
          <w:marTop w:val="0"/>
          <w:marBottom w:val="0"/>
          <w:divBdr>
            <w:top w:val="none" w:sz="0" w:space="0" w:color="auto"/>
            <w:left w:val="none" w:sz="0" w:space="0" w:color="auto"/>
            <w:bottom w:val="none" w:sz="0" w:space="0" w:color="auto"/>
            <w:right w:val="none" w:sz="0" w:space="0" w:color="auto"/>
          </w:divBdr>
        </w:div>
        <w:div w:id="1269582915">
          <w:marLeft w:val="640"/>
          <w:marRight w:val="0"/>
          <w:marTop w:val="0"/>
          <w:marBottom w:val="0"/>
          <w:divBdr>
            <w:top w:val="none" w:sz="0" w:space="0" w:color="auto"/>
            <w:left w:val="none" w:sz="0" w:space="0" w:color="auto"/>
            <w:bottom w:val="none" w:sz="0" w:space="0" w:color="auto"/>
            <w:right w:val="none" w:sz="0" w:space="0" w:color="auto"/>
          </w:divBdr>
        </w:div>
        <w:div w:id="843517760">
          <w:marLeft w:val="640"/>
          <w:marRight w:val="0"/>
          <w:marTop w:val="0"/>
          <w:marBottom w:val="0"/>
          <w:divBdr>
            <w:top w:val="none" w:sz="0" w:space="0" w:color="auto"/>
            <w:left w:val="none" w:sz="0" w:space="0" w:color="auto"/>
            <w:bottom w:val="none" w:sz="0" w:space="0" w:color="auto"/>
            <w:right w:val="none" w:sz="0" w:space="0" w:color="auto"/>
          </w:divBdr>
        </w:div>
        <w:div w:id="552278943">
          <w:marLeft w:val="640"/>
          <w:marRight w:val="0"/>
          <w:marTop w:val="0"/>
          <w:marBottom w:val="0"/>
          <w:divBdr>
            <w:top w:val="none" w:sz="0" w:space="0" w:color="auto"/>
            <w:left w:val="none" w:sz="0" w:space="0" w:color="auto"/>
            <w:bottom w:val="none" w:sz="0" w:space="0" w:color="auto"/>
            <w:right w:val="none" w:sz="0" w:space="0" w:color="auto"/>
          </w:divBdr>
        </w:div>
        <w:div w:id="1166362662">
          <w:marLeft w:val="640"/>
          <w:marRight w:val="0"/>
          <w:marTop w:val="0"/>
          <w:marBottom w:val="0"/>
          <w:divBdr>
            <w:top w:val="none" w:sz="0" w:space="0" w:color="auto"/>
            <w:left w:val="none" w:sz="0" w:space="0" w:color="auto"/>
            <w:bottom w:val="none" w:sz="0" w:space="0" w:color="auto"/>
            <w:right w:val="none" w:sz="0" w:space="0" w:color="auto"/>
          </w:divBdr>
        </w:div>
        <w:div w:id="1824926641">
          <w:marLeft w:val="640"/>
          <w:marRight w:val="0"/>
          <w:marTop w:val="0"/>
          <w:marBottom w:val="0"/>
          <w:divBdr>
            <w:top w:val="none" w:sz="0" w:space="0" w:color="auto"/>
            <w:left w:val="none" w:sz="0" w:space="0" w:color="auto"/>
            <w:bottom w:val="none" w:sz="0" w:space="0" w:color="auto"/>
            <w:right w:val="none" w:sz="0" w:space="0" w:color="auto"/>
          </w:divBdr>
        </w:div>
        <w:div w:id="1234394162">
          <w:marLeft w:val="640"/>
          <w:marRight w:val="0"/>
          <w:marTop w:val="0"/>
          <w:marBottom w:val="0"/>
          <w:divBdr>
            <w:top w:val="none" w:sz="0" w:space="0" w:color="auto"/>
            <w:left w:val="none" w:sz="0" w:space="0" w:color="auto"/>
            <w:bottom w:val="none" w:sz="0" w:space="0" w:color="auto"/>
            <w:right w:val="none" w:sz="0" w:space="0" w:color="auto"/>
          </w:divBdr>
        </w:div>
        <w:div w:id="193659955">
          <w:marLeft w:val="640"/>
          <w:marRight w:val="0"/>
          <w:marTop w:val="0"/>
          <w:marBottom w:val="0"/>
          <w:divBdr>
            <w:top w:val="none" w:sz="0" w:space="0" w:color="auto"/>
            <w:left w:val="none" w:sz="0" w:space="0" w:color="auto"/>
            <w:bottom w:val="none" w:sz="0" w:space="0" w:color="auto"/>
            <w:right w:val="none" w:sz="0" w:space="0" w:color="auto"/>
          </w:divBdr>
        </w:div>
        <w:div w:id="399601678">
          <w:marLeft w:val="640"/>
          <w:marRight w:val="0"/>
          <w:marTop w:val="0"/>
          <w:marBottom w:val="0"/>
          <w:divBdr>
            <w:top w:val="none" w:sz="0" w:space="0" w:color="auto"/>
            <w:left w:val="none" w:sz="0" w:space="0" w:color="auto"/>
            <w:bottom w:val="none" w:sz="0" w:space="0" w:color="auto"/>
            <w:right w:val="none" w:sz="0" w:space="0" w:color="auto"/>
          </w:divBdr>
        </w:div>
        <w:div w:id="1653214539">
          <w:marLeft w:val="640"/>
          <w:marRight w:val="0"/>
          <w:marTop w:val="0"/>
          <w:marBottom w:val="0"/>
          <w:divBdr>
            <w:top w:val="none" w:sz="0" w:space="0" w:color="auto"/>
            <w:left w:val="none" w:sz="0" w:space="0" w:color="auto"/>
            <w:bottom w:val="none" w:sz="0" w:space="0" w:color="auto"/>
            <w:right w:val="none" w:sz="0" w:space="0" w:color="auto"/>
          </w:divBdr>
        </w:div>
        <w:div w:id="226302759">
          <w:marLeft w:val="640"/>
          <w:marRight w:val="0"/>
          <w:marTop w:val="0"/>
          <w:marBottom w:val="0"/>
          <w:divBdr>
            <w:top w:val="none" w:sz="0" w:space="0" w:color="auto"/>
            <w:left w:val="none" w:sz="0" w:space="0" w:color="auto"/>
            <w:bottom w:val="none" w:sz="0" w:space="0" w:color="auto"/>
            <w:right w:val="none" w:sz="0" w:space="0" w:color="auto"/>
          </w:divBdr>
        </w:div>
        <w:div w:id="665204189">
          <w:marLeft w:val="640"/>
          <w:marRight w:val="0"/>
          <w:marTop w:val="0"/>
          <w:marBottom w:val="0"/>
          <w:divBdr>
            <w:top w:val="none" w:sz="0" w:space="0" w:color="auto"/>
            <w:left w:val="none" w:sz="0" w:space="0" w:color="auto"/>
            <w:bottom w:val="none" w:sz="0" w:space="0" w:color="auto"/>
            <w:right w:val="none" w:sz="0" w:space="0" w:color="auto"/>
          </w:divBdr>
        </w:div>
        <w:div w:id="72507643">
          <w:marLeft w:val="640"/>
          <w:marRight w:val="0"/>
          <w:marTop w:val="0"/>
          <w:marBottom w:val="0"/>
          <w:divBdr>
            <w:top w:val="none" w:sz="0" w:space="0" w:color="auto"/>
            <w:left w:val="none" w:sz="0" w:space="0" w:color="auto"/>
            <w:bottom w:val="none" w:sz="0" w:space="0" w:color="auto"/>
            <w:right w:val="none" w:sz="0" w:space="0" w:color="auto"/>
          </w:divBdr>
        </w:div>
        <w:div w:id="713891205">
          <w:marLeft w:val="640"/>
          <w:marRight w:val="0"/>
          <w:marTop w:val="0"/>
          <w:marBottom w:val="0"/>
          <w:divBdr>
            <w:top w:val="none" w:sz="0" w:space="0" w:color="auto"/>
            <w:left w:val="none" w:sz="0" w:space="0" w:color="auto"/>
            <w:bottom w:val="none" w:sz="0" w:space="0" w:color="auto"/>
            <w:right w:val="none" w:sz="0" w:space="0" w:color="auto"/>
          </w:divBdr>
        </w:div>
        <w:div w:id="76487085">
          <w:marLeft w:val="640"/>
          <w:marRight w:val="0"/>
          <w:marTop w:val="0"/>
          <w:marBottom w:val="0"/>
          <w:divBdr>
            <w:top w:val="none" w:sz="0" w:space="0" w:color="auto"/>
            <w:left w:val="none" w:sz="0" w:space="0" w:color="auto"/>
            <w:bottom w:val="none" w:sz="0" w:space="0" w:color="auto"/>
            <w:right w:val="none" w:sz="0" w:space="0" w:color="auto"/>
          </w:divBdr>
        </w:div>
        <w:div w:id="543518209">
          <w:marLeft w:val="640"/>
          <w:marRight w:val="0"/>
          <w:marTop w:val="0"/>
          <w:marBottom w:val="0"/>
          <w:divBdr>
            <w:top w:val="none" w:sz="0" w:space="0" w:color="auto"/>
            <w:left w:val="none" w:sz="0" w:space="0" w:color="auto"/>
            <w:bottom w:val="none" w:sz="0" w:space="0" w:color="auto"/>
            <w:right w:val="none" w:sz="0" w:space="0" w:color="auto"/>
          </w:divBdr>
        </w:div>
        <w:div w:id="1084378427">
          <w:marLeft w:val="640"/>
          <w:marRight w:val="0"/>
          <w:marTop w:val="0"/>
          <w:marBottom w:val="0"/>
          <w:divBdr>
            <w:top w:val="none" w:sz="0" w:space="0" w:color="auto"/>
            <w:left w:val="none" w:sz="0" w:space="0" w:color="auto"/>
            <w:bottom w:val="none" w:sz="0" w:space="0" w:color="auto"/>
            <w:right w:val="none" w:sz="0" w:space="0" w:color="auto"/>
          </w:divBdr>
        </w:div>
        <w:div w:id="1925187098">
          <w:marLeft w:val="640"/>
          <w:marRight w:val="0"/>
          <w:marTop w:val="0"/>
          <w:marBottom w:val="0"/>
          <w:divBdr>
            <w:top w:val="none" w:sz="0" w:space="0" w:color="auto"/>
            <w:left w:val="none" w:sz="0" w:space="0" w:color="auto"/>
            <w:bottom w:val="none" w:sz="0" w:space="0" w:color="auto"/>
            <w:right w:val="none" w:sz="0" w:space="0" w:color="auto"/>
          </w:divBdr>
        </w:div>
        <w:div w:id="277220911">
          <w:marLeft w:val="640"/>
          <w:marRight w:val="0"/>
          <w:marTop w:val="0"/>
          <w:marBottom w:val="0"/>
          <w:divBdr>
            <w:top w:val="none" w:sz="0" w:space="0" w:color="auto"/>
            <w:left w:val="none" w:sz="0" w:space="0" w:color="auto"/>
            <w:bottom w:val="none" w:sz="0" w:space="0" w:color="auto"/>
            <w:right w:val="none" w:sz="0" w:space="0" w:color="auto"/>
          </w:divBdr>
        </w:div>
        <w:div w:id="863710044">
          <w:marLeft w:val="640"/>
          <w:marRight w:val="0"/>
          <w:marTop w:val="0"/>
          <w:marBottom w:val="0"/>
          <w:divBdr>
            <w:top w:val="none" w:sz="0" w:space="0" w:color="auto"/>
            <w:left w:val="none" w:sz="0" w:space="0" w:color="auto"/>
            <w:bottom w:val="none" w:sz="0" w:space="0" w:color="auto"/>
            <w:right w:val="none" w:sz="0" w:space="0" w:color="auto"/>
          </w:divBdr>
        </w:div>
        <w:div w:id="85661131">
          <w:marLeft w:val="640"/>
          <w:marRight w:val="0"/>
          <w:marTop w:val="0"/>
          <w:marBottom w:val="0"/>
          <w:divBdr>
            <w:top w:val="none" w:sz="0" w:space="0" w:color="auto"/>
            <w:left w:val="none" w:sz="0" w:space="0" w:color="auto"/>
            <w:bottom w:val="none" w:sz="0" w:space="0" w:color="auto"/>
            <w:right w:val="none" w:sz="0" w:space="0" w:color="auto"/>
          </w:divBdr>
        </w:div>
        <w:div w:id="378165482">
          <w:marLeft w:val="640"/>
          <w:marRight w:val="0"/>
          <w:marTop w:val="0"/>
          <w:marBottom w:val="0"/>
          <w:divBdr>
            <w:top w:val="none" w:sz="0" w:space="0" w:color="auto"/>
            <w:left w:val="none" w:sz="0" w:space="0" w:color="auto"/>
            <w:bottom w:val="none" w:sz="0" w:space="0" w:color="auto"/>
            <w:right w:val="none" w:sz="0" w:space="0" w:color="auto"/>
          </w:divBdr>
        </w:div>
        <w:div w:id="452096452">
          <w:marLeft w:val="640"/>
          <w:marRight w:val="0"/>
          <w:marTop w:val="0"/>
          <w:marBottom w:val="0"/>
          <w:divBdr>
            <w:top w:val="none" w:sz="0" w:space="0" w:color="auto"/>
            <w:left w:val="none" w:sz="0" w:space="0" w:color="auto"/>
            <w:bottom w:val="none" w:sz="0" w:space="0" w:color="auto"/>
            <w:right w:val="none" w:sz="0" w:space="0" w:color="auto"/>
          </w:divBdr>
        </w:div>
        <w:div w:id="208038218">
          <w:marLeft w:val="640"/>
          <w:marRight w:val="0"/>
          <w:marTop w:val="0"/>
          <w:marBottom w:val="0"/>
          <w:divBdr>
            <w:top w:val="none" w:sz="0" w:space="0" w:color="auto"/>
            <w:left w:val="none" w:sz="0" w:space="0" w:color="auto"/>
            <w:bottom w:val="none" w:sz="0" w:space="0" w:color="auto"/>
            <w:right w:val="none" w:sz="0" w:space="0" w:color="auto"/>
          </w:divBdr>
        </w:div>
        <w:div w:id="1860309095">
          <w:marLeft w:val="640"/>
          <w:marRight w:val="0"/>
          <w:marTop w:val="0"/>
          <w:marBottom w:val="0"/>
          <w:divBdr>
            <w:top w:val="none" w:sz="0" w:space="0" w:color="auto"/>
            <w:left w:val="none" w:sz="0" w:space="0" w:color="auto"/>
            <w:bottom w:val="none" w:sz="0" w:space="0" w:color="auto"/>
            <w:right w:val="none" w:sz="0" w:space="0" w:color="auto"/>
          </w:divBdr>
        </w:div>
        <w:div w:id="980228843">
          <w:marLeft w:val="640"/>
          <w:marRight w:val="0"/>
          <w:marTop w:val="0"/>
          <w:marBottom w:val="0"/>
          <w:divBdr>
            <w:top w:val="none" w:sz="0" w:space="0" w:color="auto"/>
            <w:left w:val="none" w:sz="0" w:space="0" w:color="auto"/>
            <w:bottom w:val="none" w:sz="0" w:space="0" w:color="auto"/>
            <w:right w:val="none" w:sz="0" w:space="0" w:color="auto"/>
          </w:divBdr>
        </w:div>
        <w:div w:id="897282830">
          <w:marLeft w:val="640"/>
          <w:marRight w:val="0"/>
          <w:marTop w:val="0"/>
          <w:marBottom w:val="0"/>
          <w:divBdr>
            <w:top w:val="none" w:sz="0" w:space="0" w:color="auto"/>
            <w:left w:val="none" w:sz="0" w:space="0" w:color="auto"/>
            <w:bottom w:val="none" w:sz="0" w:space="0" w:color="auto"/>
            <w:right w:val="none" w:sz="0" w:space="0" w:color="auto"/>
          </w:divBdr>
        </w:div>
        <w:div w:id="67000818">
          <w:marLeft w:val="640"/>
          <w:marRight w:val="0"/>
          <w:marTop w:val="0"/>
          <w:marBottom w:val="0"/>
          <w:divBdr>
            <w:top w:val="none" w:sz="0" w:space="0" w:color="auto"/>
            <w:left w:val="none" w:sz="0" w:space="0" w:color="auto"/>
            <w:bottom w:val="none" w:sz="0" w:space="0" w:color="auto"/>
            <w:right w:val="none" w:sz="0" w:space="0" w:color="auto"/>
          </w:divBdr>
        </w:div>
        <w:div w:id="851846072">
          <w:marLeft w:val="640"/>
          <w:marRight w:val="0"/>
          <w:marTop w:val="0"/>
          <w:marBottom w:val="0"/>
          <w:divBdr>
            <w:top w:val="none" w:sz="0" w:space="0" w:color="auto"/>
            <w:left w:val="none" w:sz="0" w:space="0" w:color="auto"/>
            <w:bottom w:val="none" w:sz="0" w:space="0" w:color="auto"/>
            <w:right w:val="none" w:sz="0" w:space="0" w:color="auto"/>
          </w:divBdr>
        </w:div>
        <w:div w:id="1778712706">
          <w:marLeft w:val="640"/>
          <w:marRight w:val="0"/>
          <w:marTop w:val="0"/>
          <w:marBottom w:val="0"/>
          <w:divBdr>
            <w:top w:val="none" w:sz="0" w:space="0" w:color="auto"/>
            <w:left w:val="none" w:sz="0" w:space="0" w:color="auto"/>
            <w:bottom w:val="none" w:sz="0" w:space="0" w:color="auto"/>
            <w:right w:val="none" w:sz="0" w:space="0" w:color="auto"/>
          </w:divBdr>
        </w:div>
        <w:div w:id="134685605">
          <w:marLeft w:val="640"/>
          <w:marRight w:val="0"/>
          <w:marTop w:val="0"/>
          <w:marBottom w:val="0"/>
          <w:divBdr>
            <w:top w:val="none" w:sz="0" w:space="0" w:color="auto"/>
            <w:left w:val="none" w:sz="0" w:space="0" w:color="auto"/>
            <w:bottom w:val="none" w:sz="0" w:space="0" w:color="auto"/>
            <w:right w:val="none" w:sz="0" w:space="0" w:color="auto"/>
          </w:divBdr>
        </w:div>
        <w:div w:id="211894668">
          <w:marLeft w:val="640"/>
          <w:marRight w:val="0"/>
          <w:marTop w:val="0"/>
          <w:marBottom w:val="0"/>
          <w:divBdr>
            <w:top w:val="none" w:sz="0" w:space="0" w:color="auto"/>
            <w:left w:val="none" w:sz="0" w:space="0" w:color="auto"/>
            <w:bottom w:val="none" w:sz="0" w:space="0" w:color="auto"/>
            <w:right w:val="none" w:sz="0" w:space="0" w:color="auto"/>
          </w:divBdr>
        </w:div>
        <w:div w:id="1062093339">
          <w:marLeft w:val="640"/>
          <w:marRight w:val="0"/>
          <w:marTop w:val="0"/>
          <w:marBottom w:val="0"/>
          <w:divBdr>
            <w:top w:val="none" w:sz="0" w:space="0" w:color="auto"/>
            <w:left w:val="none" w:sz="0" w:space="0" w:color="auto"/>
            <w:bottom w:val="none" w:sz="0" w:space="0" w:color="auto"/>
            <w:right w:val="none" w:sz="0" w:space="0" w:color="auto"/>
          </w:divBdr>
        </w:div>
        <w:div w:id="763765837">
          <w:marLeft w:val="640"/>
          <w:marRight w:val="0"/>
          <w:marTop w:val="0"/>
          <w:marBottom w:val="0"/>
          <w:divBdr>
            <w:top w:val="none" w:sz="0" w:space="0" w:color="auto"/>
            <w:left w:val="none" w:sz="0" w:space="0" w:color="auto"/>
            <w:bottom w:val="none" w:sz="0" w:space="0" w:color="auto"/>
            <w:right w:val="none" w:sz="0" w:space="0" w:color="auto"/>
          </w:divBdr>
        </w:div>
        <w:div w:id="841241659">
          <w:marLeft w:val="640"/>
          <w:marRight w:val="0"/>
          <w:marTop w:val="0"/>
          <w:marBottom w:val="0"/>
          <w:divBdr>
            <w:top w:val="none" w:sz="0" w:space="0" w:color="auto"/>
            <w:left w:val="none" w:sz="0" w:space="0" w:color="auto"/>
            <w:bottom w:val="none" w:sz="0" w:space="0" w:color="auto"/>
            <w:right w:val="none" w:sz="0" w:space="0" w:color="auto"/>
          </w:divBdr>
        </w:div>
        <w:div w:id="1857422496">
          <w:marLeft w:val="640"/>
          <w:marRight w:val="0"/>
          <w:marTop w:val="0"/>
          <w:marBottom w:val="0"/>
          <w:divBdr>
            <w:top w:val="none" w:sz="0" w:space="0" w:color="auto"/>
            <w:left w:val="none" w:sz="0" w:space="0" w:color="auto"/>
            <w:bottom w:val="none" w:sz="0" w:space="0" w:color="auto"/>
            <w:right w:val="none" w:sz="0" w:space="0" w:color="auto"/>
          </w:divBdr>
        </w:div>
        <w:div w:id="104689812">
          <w:marLeft w:val="640"/>
          <w:marRight w:val="0"/>
          <w:marTop w:val="0"/>
          <w:marBottom w:val="0"/>
          <w:divBdr>
            <w:top w:val="none" w:sz="0" w:space="0" w:color="auto"/>
            <w:left w:val="none" w:sz="0" w:space="0" w:color="auto"/>
            <w:bottom w:val="none" w:sz="0" w:space="0" w:color="auto"/>
            <w:right w:val="none" w:sz="0" w:space="0" w:color="auto"/>
          </w:divBdr>
        </w:div>
        <w:div w:id="304088432">
          <w:marLeft w:val="640"/>
          <w:marRight w:val="0"/>
          <w:marTop w:val="0"/>
          <w:marBottom w:val="0"/>
          <w:divBdr>
            <w:top w:val="none" w:sz="0" w:space="0" w:color="auto"/>
            <w:left w:val="none" w:sz="0" w:space="0" w:color="auto"/>
            <w:bottom w:val="none" w:sz="0" w:space="0" w:color="auto"/>
            <w:right w:val="none" w:sz="0" w:space="0" w:color="auto"/>
          </w:divBdr>
        </w:div>
        <w:div w:id="856113849">
          <w:marLeft w:val="640"/>
          <w:marRight w:val="0"/>
          <w:marTop w:val="0"/>
          <w:marBottom w:val="0"/>
          <w:divBdr>
            <w:top w:val="none" w:sz="0" w:space="0" w:color="auto"/>
            <w:left w:val="none" w:sz="0" w:space="0" w:color="auto"/>
            <w:bottom w:val="none" w:sz="0" w:space="0" w:color="auto"/>
            <w:right w:val="none" w:sz="0" w:space="0" w:color="auto"/>
          </w:divBdr>
        </w:div>
        <w:div w:id="1195924295">
          <w:marLeft w:val="640"/>
          <w:marRight w:val="0"/>
          <w:marTop w:val="0"/>
          <w:marBottom w:val="0"/>
          <w:divBdr>
            <w:top w:val="none" w:sz="0" w:space="0" w:color="auto"/>
            <w:left w:val="none" w:sz="0" w:space="0" w:color="auto"/>
            <w:bottom w:val="none" w:sz="0" w:space="0" w:color="auto"/>
            <w:right w:val="none" w:sz="0" w:space="0" w:color="auto"/>
          </w:divBdr>
        </w:div>
        <w:div w:id="1420297454">
          <w:marLeft w:val="640"/>
          <w:marRight w:val="0"/>
          <w:marTop w:val="0"/>
          <w:marBottom w:val="0"/>
          <w:divBdr>
            <w:top w:val="none" w:sz="0" w:space="0" w:color="auto"/>
            <w:left w:val="none" w:sz="0" w:space="0" w:color="auto"/>
            <w:bottom w:val="none" w:sz="0" w:space="0" w:color="auto"/>
            <w:right w:val="none" w:sz="0" w:space="0" w:color="auto"/>
          </w:divBdr>
        </w:div>
        <w:div w:id="671684782">
          <w:marLeft w:val="640"/>
          <w:marRight w:val="0"/>
          <w:marTop w:val="0"/>
          <w:marBottom w:val="0"/>
          <w:divBdr>
            <w:top w:val="none" w:sz="0" w:space="0" w:color="auto"/>
            <w:left w:val="none" w:sz="0" w:space="0" w:color="auto"/>
            <w:bottom w:val="none" w:sz="0" w:space="0" w:color="auto"/>
            <w:right w:val="none" w:sz="0" w:space="0" w:color="auto"/>
          </w:divBdr>
        </w:div>
        <w:div w:id="1596523622">
          <w:marLeft w:val="640"/>
          <w:marRight w:val="0"/>
          <w:marTop w:val="0"/>
          <w:marBottom w:val="0"/>
          <w:divBdr>
            <w:top w:val="none" w:sz="0" w:space="0" w:color="auto"/>
            <w:left w:val="none" w:sz="0" w:space="0" w:color="auto"/>
            <w:bottom w:val="none" w:sz="0" w:space="0" w:color="auto"/>
            <w:right w:val="none" w:sz="0" w:space="0" w:color="auto"/>
          </w:divBdr>
        </w:div>
        <w:div w:id="1254582686">
          <w:marLeft w:val="640"/>
          <w:marRight w:val="0"/>
          <w:marTop w:val="0"/>
          <w:marBottom w:val="0"/>
          <w:divBdr>
            <w:top w:val="none" w:sz="0" w:space="0" w:color="auto"/>
            <w:left w:val="none" w:sz="0" w:space="0" w:color="auto"/>
            <w:bottom w:val="none" w:sz="0" w:space="0" w:color="auto"/>
            <w:right w:val="none" w:sz="0" w:space="0" w:color="auto"/>
          </w:divBdr>
        </w:div>
        <w:div w:id="2094743690">
          <w:marLeft w:val="640"/>
          <w:marRight w:val="0"/>
          <w:marTop w:val="0"/>
          <w:marBottom w:val="0"/>
          <w:divBdr>
            <w:top w:val="none" w:sz="0" w:space="0" w:color="auto"/>
            <w:left w:val="none" w:sz="0" w:space="0" w:color="auto"/>
            <w:bottom w:val="none" w:sz="0" w:space="0" w:color="auto"/>
            <w:right w:val="none" w:sz="0" w:space="0" w:color="auto"/>
          </w:divBdr>
        </w:div>
        <w:div w:id="2093117678">
          <w:marLeft w:val="640"/>
          <w:marRight w:val="0"/>
          <w:marTop w:val="0"/>
          <w:marBottom w:val="0"/>
          <w:divBdr>
            <w:top w:val="none" w:sz="0" w:space="0" w:color="auto"/>
            <w:left w:val="none" w:sz="0" w:space="0" w:color="auto"/>
            <w:bottom w:val="none" w:sz="0" w:space="0" w:color="auto"/>
            <w:right w:val="none" w:sz="0" w:space="0" w:color="auto"/>
          </w:divBdr>
        </w:div>
        <w:div w:id="313991220">
          <w:marLeft w:val="640"/>
          <w:marRight w:val="0"/>
          <w:marTop w:val="0"/>
          <w:marBottom w:val="0"/>
          <w:divBdr>
            <w:top w:val="none" w:sz="0" w:space="0" w:color="auto"/>
            <w:left w:val="none" w:sz="0" w:space="0" w:color="auto"/>
            <w:bottom w:val="none" w:sz="0" w:space="0" w:color="auto"/>
            <w:right w:val="none" w:sz="0" w:space="0" w:color="auto"/>
          </w:divBdr>
        </w:div>
        <w:div w:id="1868789111">
          <w:marLeft w:val="640"/>
          <w:marRight w:val="0"/>
          <w:marTop w:val="0"/>
          <w:marBottom w:val="0"/>
          <w:divBdr>
            <w:top w:val="none" w:sz="0" w:space="0" w:color="auto"/>
            <w:left w:val="none" w:sz="0" w:space="0" w:color="auto"/>
            <w:bottom w:val="none" w:sz="0" w:space="0" w:color="auto"/>
            <w:right w:val="none" w:sz="0" w:space="0" w:color="auto"/>
          </w:divBdr>
        </w:div>
        <w:div w:id="16933563">
          <w:marLeft w:val="640"/>
          <w:marRight w:val="0"/>
          <w:marTop w:val="0"/>
          <w:marBottom w:val="0"/>
          <w:divBdr>
            <w:top w:val="none" w:sz="0" w:space="0" w:color="auto"/>
            <w:left w:val="none" w:sz="0" w:space="0" w:color="auto"/>
            <w:bottom w:val="none" w:sz="0" w:space="0" w:color="auto"/>
            <w:right w:val="none" w:sz="0" w:space="0" w:color="auto"/>
          </w:divBdr>
        </w:div>
        <w:div w:id="1091506361">
          <w:marLeft w:val="640"/>
          <w:marRight w:val="0"/>
          <w:marTop w:val="0"/>
          <w:marBottom w:val="0"/>
          <w:divBdr>
            <w:top w:val="none" w:sz="0" w:space="0" w:color="auto"/>
            <w:left w:val="none" w:sz="0" w:space="0" w:color="auto"/>
            <w:bottom w:val="none" w:sz="0" w:space="0" w:color="auto"/>
            <w:right w:val="none" w:sz="0" w:space="0" w:color="auto"/>
          </w:divBdr>
        </w:div>
        <w:div w:id="270552908">
          <w:marLeft w:val="640"/>
          <w:marRight w:val="0"/>
          <w:marTop w:val="0"/>
          <w:marBottom w:val="0"/>
          <w:divBdr>
            <w:top w:val="none" w:sz="0" w:space="0" w:color="auto"/>
            <w:left w:val="none" w:sz="0" w:space="0" w:color="auto"/>
            <w:bottom w:val="none" w:sz="0" w:space="0" w:color="auto"/>
            <w:right w:val="none" w:sz="0" w:space="0" w:color="auto"/>
          </w:divBdr>
        </w:div>
        <w:div w:id="1016538753">
          <w:marLeft w:val="640"/>
          <w:marRight w:val="0"/>
          <w:marTop w:val="0"/>
          <w:marBottom w:val="0"/>
          <w:divBdr>
            <w:top w:val="none" w:sz="0" w:space="0" w:color="auto"/>
            <w:left w:val="none" w:sz="0" w:space="0" w:color="auto"/>
            <w:bottom w:val="none" w:sz="0" w:space="0" w:color="auto"/>
            <w:right w:val="none" w:sz="0" w:space="0" w:color="auto"/>
          </w:divBdr>
        </w:div>
        <w:div w:id="814373501">
          <w:marLeft w:val="640"/>
          <w:marRight w:val="0"/>
          <w:marTop w:val="0"/>
          <w:marBottom w:val="0"/>
          <w:divBdr>
            <w:top w:val="none" w:sz="0" w:space="0" w:color="auto"/>
            <w:left w:val="none" w:sz="0" w:space="0" w:color="auto"/>
            <w:bottom w:val="none" w:sz="0" w:space="0" w:color="auto"/>
            <w:right w:val="none" w:sz="0" w:space="0" w:color="auto"/>
          </w:divBdr>
        </w:div>
        <w:div w:id="413750128">
          <w:marLeft w:val="640"/>
          <w:marRight w:val="0"/>
          <w:marTop w:val="0"/>
          <w:marBottom w:val="0"/>
          <w:divBdr>
            <w:top w:val="none" w:sz="0" w:space="0" w:color="auto"/>
            <w:left w:val="none" w:sz="0" w:space="0" w:color="auto"/>
            <w:bottom w:val="none" w:sz="0" w:space="0" w:color="auto"/>
            <w:right w:val="none" w:sz="0" w:space="0" w:color="auto"/>
          </w:divBdr>
        </w:div>
        <w:div w:id="267734585">
          <w:marLeft w:val="640"/>
          <w:marRight w:val="0"/>
          <w:marTop w:val="0"/>
          <w:marBottom w:val="0"/>
          <w:divBdr>
            <w:top w:val="none" w:sz="0" w:space="0" w:color="auto"/>
            <w:left w:val="none" w:sz="0" w:space="0" w:color="auto"/>
            <w:bottom w:val="none" w:sz="0" w:space="0" w:color="auto"/>
            <w:right w:val="none" w:sz="0" w:space="0" w:color="auto"/>
          </w:divBdr>
        </w:div>
        <w:div w:id="102967488">
          <w:marLeft w:val="640"/>
          <w:marRight w:val="0"/>
          <w:marTop w:val="0"/>
          <w:marBottom w:val="0"/>
          <w:divBdr>
            <w:top w:val="none" w:sz="0" w:space="0" w:color="auto"/>
            <w:left w:val="none" w:sz="0" w:space="0" w:color="auto"/>
            <w:bottom w:val="none" w:sz="0" w:space="0" w:color="auto"/>
            <w:right w:val="none" w:sz="0" w:space="0" w:color="auto"/>
          </w:divBdr>
        </w:div>
        <w:div w:id="1699886608">
          <w:marLeft w:val="640"/>
          <w:marRight w:val="0"/>
          <w:marTop w:val="0"/>
          <w:marBottom w:val="0"/>
          <w:divBdr>
            <w:top w:val="none" w:sz="0" w:space="0" w:color="auto"/>
            <w:left w:val="none" w:sz="0" w:space="0" w:color="auto"/>
            <w:bottom w:val="none" w:sz="0" w:space="0" w:color="auto"/>
            <w:right w:val="none" w:sz="0" w:space="0" w:color="auto"/>
          </w:divBdr>
        </w:div>
      </w:divsChild>
    </w:div>
    <w:div w:id="215431506">
      <w:bodyDiv w:val="1"/>
      <w:marLeft w:val="0"/>
      <w:marRight w:val="0"/>
      <w:marTop w:val="0"/>
      <w:marBottom w:val="0"/>
      <w:divBdr>
        <w:top w:val="none" w:sz="0" w:space="0" w:color="auto"/>
        <w:left w:val="none" w:sz="0" w:space="0" w:color="auto"/>
        <w:bottom w:val="none" w:sz="0" w:space="0" w:color="auto"/>
        <w:right w:val="none" w:sz="0" w:space="0" w:color="auto"/>
      </w:divBdr>
    </w:div>
    <w:div w:id="218979105">
      <w:bodyDiv w:val="1"/>
      <w:marLeft w:val="0"/>
      <w:marRight w:val="0"/>
      <w:marTop w:val="0"/>
      <w:marBottom w:val="0"/>
      <w:divBdr>
        <w:top w:val="none" w:sz="0" w:space="0" w:color="auto"/>
        <w:left w:val="none" w:sz="0" w:space="0" w:color="auto"/>
        <w:bottom w:val="none" w:sz="0" w:space="0" w:color="auto"/>
        <w:right w:val="none" w:sz="0" w:space="0" w:color="auto"/>
      </w:divBdr>
      <w:divsChild>
        <w:div w:id="127666871">
          <w:marLeft w:val="640"/>
          <w:marRight w:val="0"/>
          <w:marTop w:val="0"/>
          <w:marBottom w:val="0"/>
          <w:divBdr>
            <w:top w:val="none" w:sz="0" w:space="0" w:color="auto"/>
            <w:left w:val="none" w:sz="0" w:space="0" w:color="auto"/>
            <w:bottom w:val="none" w:sz="0" w:space="0" w:color="auto"/>
            <w:right w:val="none" w:sz="0" w:space="0" w:color="auto"/>
          </w:divBdr>
        </w:div>
        <w:div w:id="313030030">
          <w:marLeft w:val="640"/>
          <w:marRight w:val="0"/>
          <w:marTop w:val="0"/>
          <w:marBottom w:val="0"/>
          <w:divBdr>
            <w:top w:val="none" w:sz="0" w:space="0" w:color="auto"/>
            <w:left w:val="none" w:sz="0" w:space="0" w:color="auto"/>
            <w:bottom w:val="none" w:sz="0" w:space="0" w:color="auto"/>
            <w:right w:val="none" w:sz="0" w:space="0" w:color="auto"/>
          </w:divBdr>
        </w:div>
        <w:div w:id="1877812193">
          <w:marLeft w:val="640"/>
          <w:marRight w:val="0"/>
          <w:marTop w:val="0"/>
          <w:marBottom w:val="0"/>
          <w:divBdr>
            <w:top w:val="none" w:sz="0" w:space="0" w:color="auto"/>
            <w:left w:val="none" w:sz="0" w:space="0" w:color="auto"/>
            <w:bottom w:val="none" w:sz="0" w:space="0" w:color="auto"/>
            <w:right w:val="none" w:sz="0" w:space="0" w:color="auto"/>
          </w:divBdr>
        </w:div>
        <w:div w:id="176581621">
          <w:marLeft w:val="640"/>
          <w:marRight w:val="0"/>
          <w:marTop w:val="0"/>
          <w:marBottom w:val="0"/>
          <w:divBdr>
            <w:top w:val="none" w:sz="0" w:space="0" w:color="auto"/>
            <w:left w:val="none" w:sz="0" w:space="0" w:color="auto"/>
            <w:bottom w:val="none" w:sz="0" w:space="0" w:color="auto"/>
            <w:right w:val="none" w:sz="0" w:space="0" w:color="auto"/>
          </w:divBdr>
        </w:div>
        <w:div w:id="948971193">
          <w:marLeft w:val="640"/>
          <w:marRight w:val="0"/>
          <w:marTop w:val="0"/>
          <w:marBottom w:val="0"/>
          <w:divBdr>
            <w:top w:val="none" w:sz="0" w:space="0" w:color="auto"/>
            <w:left w:val="none" w:sz="0" w:space="0" w:color="auto"/>
            <w:bottom w:val="none" w:sz="0" w:space="0" w:color="auto"/>
            <w:right w:val="none" w:sz="0" w:space="0" w:color="auto"/>
          </w:divBdr>
        </w:div>
        <w:div w:id="471294873">
          <w:marLeft w:val="640"/>
          <w:marRight w:val="0"/>
          <w:marTop w:val="0"/>
          <w:marBottom w:val="0"/>
          <w:divBdr>
            <w:top w:val="none" w:sz="0" w:space="0" w:color="auto"/>
            <w:left w:val="none" w:sz="0" w:space="0" w:color="auto"/>
            <w:bottom w:val="none" w:sz="0" w:space="0" w:color="auto"/>
            <w:right w:val="none" w:sz="0" w:space="0" w:color="auto"/>
          </w:divBdr>
        </w:div>
        <w:div w:id="113712609">
          <w:marLeft w:val="640"/>
          <w:marRight w:val="0"/>
          <w:marTop w:val="0"/>
          <w:marBottom w:val="0"/>
          <w:divBdr>
            <w:top w:val="none" w:sz="0" w:space="0" w:color="auto"/>
            <w:left w:val="none" w:sz="0" w:space="0" w:color="auto"/>
            <w:bottom w:val="none" w:sz="0" w:space="0" w:color="auto"/>
            <w:right w:val="none" w:sz="0" w:space="0" w:color="auto"/>
          </w:divBdr>
        </w:div>
        <w:div w:id="1236434147">
          <w:marLeft w:val="640"/>
          <w:marRight w:val="0"/>
          <w:marTop w:val="0"/>
          <w:marBottom w:val="0"/>
          <w:divBdr>
            <w:top w:val="none" w:sz="0" w:space="0" w:color="auto"/>
            <w:left w:val="none" w:sz="0" w:space="0" w:color="auto"/>
            <w:bottom w:val="none" w:sz="0" w:space="0" w:color="auto"/>
            <w:right w:val="none" w:sz="0" w:space="0" w:color="auto"/>
          </w:divBdr>
        </w:div>
        <w:div w:id="1296908119">
          <w:marLeft w:val="640"/>
          <w:marRight w:val="0"/>
          <w:marTop w:val="0"/>
          <w:marBottom w:val="0"/>
          <w:divBdr>
            <w:top w:val="none" w:sz="0" w:space="0" w:color="auto"/>
            <w:left w:val="none" w:sz="0" w:space="0" w:color="auto"/>
            <w:bottom w:val="none" w:sz="0" w:space="0" w:color="auto"/>
            <w:right w:val="none" w:sz="0" w:space="0" w:color="auto"/>
          </w:divBdr>
        </w:div>
        <w:div w:id="357197198">
          <w:marLeft w:val="640"/>
          <w:marRight w:val="0"/>
          <w:marTop w:val="0"/>
          <w:marBottom w:val="0"/>
          <w:divBdr>
            <w:top w:val="none" w:sz="0" w:space="0" w:color="auto"/>
            <w:left w:val="none" w:sz="0" w:space="0" w:color="auto"/>
            <w:bottom w:val="none" w:sz="0" w:space="0" w:color="auto"/>
            <w:right w:val="none" w:sz="0" w:space="0" w:color="auto"/>
          </w:divBdr>
        </w:div>
        <w:div w:id="442964175">
          <w:marLeft w:val="640"/>
          <w:marRight w:val="0"/>
          <w:marTop w:val="0"/>
          <w:marBottom w:val="0"/>
          <w:divBdr>
            <w:top w:val="none" w:sz="0" w:space="0" w:color="auto"/>
            <w:left w:val="none" w:sz="0" w:space="0" w:color="auto"/>
            <w:bottom w:val="none" w:sz="0" w:space="0" w:color="auto"/>
            <w:right w:val="none" w:sz="0" w:space="0" w:color="auto"/>
          </w:divBdr>
        </w:div>
        <w:div w:id="1344742661">
          <w:marLeft w:val="640"/>
          <w:marRight w:val="0"/>
          <w:marTop w:val="0"/>
          <w:marBottom w:val="0"/>
          <w:divBdr>
            <w:top w:val="none" w:sz="0" w:space="0" w:color="auto"/>
            <w:left w:val="none" w:sz="0" w:space="0" w:color="auto"/>
            <w:bottom w:val="none" w:sz="0" w:space="0" w:color="auto"/>
            <w:right w:val="none" w:sz="0" w:space="0" w:color="auto"/>
          </w:divBdr>
        </w:div>
        <w:div w:id="1083258294">
          <w:marLeft w:val="640"/>
          <w:marRight w:val="0"/>
          <w:marTop w:val="0"/>
          <w:marBottom w:val="0"/>
          <w:divBdr>
            <w:top w:val="none" w:sz="0" w:space="0" w:color="auto"/>
            <w:left w:val="none" w:sz="0" w:space="0" w:color="auto"/>
            <w:bottom w:val="none" w:sz="0" w:space="0" w:color="auto"/>
            <w:right w:val="none" w:sz="0" w:space="0" w:color="auto"/>
          </w:divBdr>
        </w:div>
        <w:div w:id="478812247">
          <w:marLeft w:val="640"/>
          <w:marRight w:val="0"/>
          <w:marTop w:val="0"/>
          <w:marBottom w:val="0"/>
          <w:divBdr>
            <w:top w:val="none" w:sz="0" w:space="0" w:color="auto"/>
            <w:left w:val="none" w:sz="0" w:space="0" w:color="auto"/>
            <w:bottom w:val="none" w:sz="0" w:space="0" w:color="auto"/>
            <w:right w:val="none" w:sz="0" w:space="0" w:color="auto"/>
          </w:divBdr>
        </w:div>
        <w:div w:id="1113940331">
          <w:marLeft w:val="640"/>
          <w:marRight w:val="0"/>
          <w:marTop w:val="0"/>
          <w:marBottom w:val="0"/>
          <w:divBdr>
            <w:top w:val="none" w:sz="0" w:space="0" w:color="auto"/>
            <w:left w:val="none" w:sz="0" w:space="0" w:color="auto"/>
            <w:bottom w:val="none" w:sz="0" w:space="0" w:color="auto"/>
            <w:right w:val="none" w:sz="0" w:space="0" w:color="auto"/>
          </w:divBdr>
        </w:div>
        <w:div w:id="1934507567">
          <w:marLeft w:val="640"/>
          <w:marRight w:val="0"/>
          <w:marTop w:val="0"/>
          <w:marBottom w:val="0"/>
          <w:divBdr>
            <w:top w:val="none" w:sz="0" w:space="0" w:color="auto"/>
            <w:left w:val="none" w:sz="0" w:space="0" w:color="auto"/>
            <w:bottom w:val="none" w:sz="0" w:space="0" w:color="auto"/>
            <w:right w:val="none" w:sz="0" w:space="0" w:color="auto"/>
          </w:divBdr>
        </w:div>
        <w:div w:id="568734867">
          <w:marLeft w:val="640"/>
          <w:marRight w:val="0"/>
          <w:marTop w:val="0"/>
          <w:marBottom w:val="0"/>
          <w:divBdr>
            <w:top w:val="none" w:sz="0" w:space="0" w:color="auto"/>
            <w:left w:val="none" w:sz="0" w:space="0" w:color="auto"/>
            <w:bottom w:val="none" w:sz="0" w:space="0" w:color="auto"/>
            <w:right w:val="none" w:sz="0" w:space="0" w:color="auto"/>
          </w:divBdr>
        </w:div>
        <w:div w:id="15162413">
          <w:marLeft w:val="640"/>
          <w:marRight w:val="0"/>
          <w:marTop w:val="0"/>
          <w:marBottom w:val="0"/>
          <w:divBdr>
            <w:top w:val="none" w:sz="0" w:space="0" w:color="auto"/>
            <w:left w:val="none" w:sz="0" w:space="0" w:color="auto"/>
            <w:bottom w:val="none" w:sz="0" w:space="0" w:color="auto"/>
            <w:right w:val="none" w:sz="0" w:space="0" w:color="auto"/>
          </w:divBdr>
        </w:div>
        <w:div w:id="1594246406">
          <w:marLeft w:val="640"/>
          <w:marRight w:val="0"/>
          <w:marTop w:val="0"/>
          <w:marBottom w:val="0"/>
          <w:divBdr>
            <w:top w:val="none" w:sz="0" w:space="0" w:color="auto"/>
            <w:left w:val="none" w:sz="0" w:space="0" w:color="auto"/>
            <w:bottom w:val="none" w:sz="0" w:space="0" w:color="auto"/>
            <w:right w:val="none" w:sz="0" w:space="0" w:color="auto"/>
          </w:divBdr>
        </w:div>
        <w:div w:id="282198948">
          <w:marLeft w:val="640"/>
          <w:marRight w:val="0"/>
          <w:marTop w:val="0"/>
          <w:marBottom w:val="0"/>
          <w:divBdr>
            <w:top w:val="none" w:sz="0" w:space="0" w:color="auto"/>
            <w:left w:val="none" w:sz="0" w:space="0" w:color="auto"/>
            <w:bottom w:val="none" w:sz="0" w:space="0" w:color="auto"/>
            <w:right w:val="none" w:sz="0" w:space="0" w:color="auto"/>
          </w:divBdr>
        </w:div>
        <w:div w:id="601186077">
          <w:marLeft w:val="640"/>
          <w:marRight w:val="0"/>
          <w:marTop w:val="0"/>
          <w:marBottom w:val="0"/>
          <w:divBdr>
            <w:top w:val="none" w:sz="0" w:space="0" w:color="auto"/>
            <w:left w:val="none" w:sz="0" w:space="0" w:color="auto"/>
            <w:bottom w:val="none" w:sz="0" w:space="0" w:color="auto"/>
            <w:right w:val="none" w:sz="0" w:space="0" w:color="auto"/>
          </w:divBdr>
        </w:div>
        <w:div w:id="2011323471">
          <w:marLeft w:val="640"/>
          <w:marRight w:val="0"/>
          <w:marTop w:val="0"/>
          <w:marBottom w:val="0"/>
          <w:divBdr>
            <w:top w:val="none" w:sz="0" w:space="0" w:color="auto"/>
            <w:left w:val="none" w:sz="0" w:space="0" w:color="auto"/>
            <w:bottom w:val="none" w:sz="0" w:space="0" w:color="auto"/>
            <w:right w:val="none" w:sz="0" w:space="0" w:color="auto"/>
          </w:divBdr>
        </w:div>
        <w:div w:id="1669794633">
          <w:marLeft w:val="640"/>
          <w:marRight w:val="0"/>
          <w:marTop w:val="0"/>
          <w:marBottom w:val="0"/>
          <w:divBdr>
            <w:top w:val="none" w:sz="0" w:space="0" w:color="auto"/>
            <w:left w:val="none" w:sz="0" w:space="0" w:color="auto"/>
            <w:bottom w:val="none" w:sz="0" w:space="0" w:color="auto"/>
            <w:right w:val="none" w:sz="0" w:space="0" w:color="auto"/>
          </w:divBdr>
        </w:div>
        <w:div w:id="220945088">
          <w:marLeft w:val="640"/>
          <w:marRight w:val="0"/>
          <w:marTop w:val="0"/>
          <w:marBottom w:val="0"/>
          <w:divBdr>
            <w:top w:val="none" w:sz="0" w:space="0" w:color="auto"/>
            <w:left w:val="none" w:sz="0" w:space="0" w:color="auto"/>
            <w:bottom w:val="none" w:sz="0" w:space="0" w:color="auto"/>
            <w:right w:val="none" w:sz="0" w:space="0" w:color="auto"/>
          </w:divBdr>
        </w:div>
        <w:div w:id="719355667">
          <w:marLeft w:val="640"/>
          <w:marRight w:val="0"/>
          <w:marTop w:val="0"/>
          <w:marBottom w:val="0"/>
          <w:divBdr>
            <w:top w:val="none" w:sz="0" w:space="0" w:color="auto"/>
            <w:left w:val="none" w:sz="0" w:space="0" w:color="auto"/>
            <w:bottom w:val="none" w:sz="0" w:space="0" w:color="auto"/>
            <w:right w:val="none" w:sz="0" w:space="0" w:color="auto"/>
          </w:divBdr>
        </w:div>
        <w:div w:id="420295703">
          <w:marLeft w:val="640"/>
          <w:marRight w:val="0"/>
          <w:marTop w:val="0"/>
          <w:marBottom w:val="0"/>
          <w:divBdr>
            <w:top w:val="none" w:sz="0" w:space="0" w:color="auto"/>
            <w:left w:val="none" w:sz="0" w:space="0" w:color="auto"/>
            <w:bottom w:val="none" w:sz="0" w:space="0" w:color="auto"/>
            <w:right w:val="none" w:sz="0" w:space="0" w:color="auto"/>
          </w:divBdr>
        </w:div>
        <w:div w:id="2047100248">
          <w:marLeft w:val="640"/>
          <w:marRight w:val="0"/>
          <w:marTop w:val="0"/>
          <w:marBottom w:val="0"/>
          <w:divBdr>
            <w:top w:val="none" w:sz="0" w:space="0" w:color="auto"/>
            <w:left w:val="none" w:sz="0" w:space="0" w:color="auto"/>
            <w:bottom w:val="none" w:sz="0" w:space="0" w:color="auto"/>
            <w:right w:val="none" w:sz="0" w:space="0" w:color="auto"/>
          </w:divBdr>
        </w:div>
        <w:div w:id="1586912893">
          <w:marLeft w:val="640"/>
          <w:marRight w:val="0"/>
          <w:marTop w:val="0"/>
          <w:marBottom w:val="0"/>
          <w:divBdr>
            <w:top w:val="none" w:sz="0" w:space="0" w:color="auto"/>
            <w:left w:val="none" w:sz="0" w:space="0" w:color="auto"/>
            <w:bottom w:val="none" w:sz="0" w:space="0" w:color="auto"/>
            <w:right w:val="none" w:sz="0" w:space="0" w:color="auto"/>
          </w:divBdr>
        </w:div>
        <w:div w:id="2127770762">
          <w:marLeft w:val="640"/>
          <w:marRight w:val="0"/>
          <w:marTop w:val="0"/>
          <w:marBottom w:val="0"/>
          <w:divBdr>
            <w:top w:val="none" w:sz="0" w:space="0" w:color="auto"/>
            <w:left w:val="none" w:sz="0" w:space="0" w:color="auto"/>
            <w:bottom w:val="none" w:sz="0" w:space="0" w:color="auto"/>
            <w:right w:val="none" w:sz="0" w:space="0" w:color="auto"/>
          </w:divBdr>
        </w:div>
        <w:div w:id="602687101">
          <w:marLeft w:val="640"/>
          <w:marRight w:val="0"/>
          <w:marTop w:val="0"/>
          <w:marBottom w:val="0"/>
          <w:divBdr>
            <w:top w:val="none" w:sz="0" w:space="0" w:color="auto"/>
            <w:left w:val="none" w:sz="0" w:space="0" w:color="auto"/>
            <w:bottom w:val="none" w:sz="0" w:space="0" w:color="auto"/>
            <w:right w:val="none" w:sz="0" w:space="0" w:color="auto"/>
          </w:divBdr>
        </w:div>
        <w:div w:id="1422876278">
          <w:marLeft w:val="640"/>
          <w:marRight w:val="0"/>
          <w:marTop w:val="0"/>
          <w:marBottom w:val="0"/>
          <w:divBdr>
            <w:top w:val="none" w:sz="0" w:space="0" w:color="auto"/>
            <w:left w:val="none" w:sz="0" w:space="0" w:color="auto"/>
            <w:bottom w:val="none" w:sz="0" w:space="0" w:color="auto"/>
            <w:right w:val="none" w:sz="0" w:space="0" w:color="auto"/>
          </w:divBdr>
        </w:div>
        <w:div w:id="1847674765">
          <w:marLeft w:val="640"/>
          <w:marRight w:val="0"/>
          <w:marTop w:val="0"/>
          <w:marBottom w:val="0"/>
          <w:divBdr>
            <w:top w:val="none" w:sz="0" w:space="0" w:color="auto"/>
            <w:left w:val="none" w:sz="0" w:space="0" w:color="auto"/>
            <w:bottom w:val="none" w:sz="0" w:space="0" w:color="auto"/>
            <w:right w:val="none" w:sz="0" w:space="0" w:color="auto"/>
          </w:divBdr>
        </w:div>
        <w:div w:id="145367296">
          <w:marLeft w:val="640"/>
          <w:marRight w:val="0"/>
          <w:marTop w:val="0"/>
          <w:marBottom w:val="0"/>
          <w:divBdr>
            <w:top w:val="none" w:sz="0" w:space="0" w:color="auto"/>
            <w:left w:val="none" w:sz="0" w:space="0" w:color="auto"/>
            <w:bottom w:val="none" w:sz="0" w:space="0" w:color="auto"/>
            <w:right w:val="none" w:sz="0" w:space="0" w:color="auto"/>
          </w:divBdr>
        </w:div>
        <w:div w:id="2087729149">
          <w:marLeft w:val="640"/>
          <w:marRight w:val="0"/>
          <w:marTop w:val="0"/>
          <w:marBottom w:val="0"/>
          <w:divBdr>
            <w:top w:val="none" w:sz="0" w:space="0" w:color="auto"/>
            <w:left w:val="none" w:sz="0" w:space="0" w:color="auto"/>
            <w:bottom w:val="none" w:sz="0" w:space="0" w:color="auto"/>
            <w:right w:val="none" w:sz="0" w:space="0" w:color="auto"/>
          </w:divBdr>
        </w:div>
        <w:div w:id="2097289261">
          <w:marLeft w:val="640"/>
          <w:marRight w:val="0"/>
          <w:marTop w:val="0"/>
          <w:marBottom w:val="0"/>
          <w:divBdr>
            <w:top w:val="none" w:sz="0" w:space="0" w:color="auto"/>
            <w:left w:val="none" w:sz="0" w:space="0" w:color="auto"/>
            <w:bottom w:val="none" w:sz="0" w:space="0" w:color="auto"/>
            <w:right w:val="none" w:sz="0" w:space="0" w:color="auto"/>
          </w:divBdr>
        </w:div>
        <w:div w:id="2119523181">
          <w:marLeft w:val="640"/>
          <w:marRight w:val="0"/>
          <w:marTop w:val="0"/>
          <w:marBottom w:val="0"/>
          <w:divBdr>
            <w:top w:val="none" w:sz="0" w:space="0" w:color="auto"/>
            <w:left w:val="none" w:sz="0" w:space="0" w:color="auto"/>
            <w:bottom w:val="none" w:sz="0" w:space="0" w:color="auto"/>
            <w:right w:val="none" w:sz="0" w:space="0" w:color="auto"/>
          </w:divBdr>
        </w:div>
        <w:div w:id="270354803">
          <w:marLeft w:val="640"/>
          <w:marRight w:val="0"/>
          <w:marTop w:val="0"/>
          <w:marBottom w:val="0"/>
          <w:divBdr>
            <w:top w:val="none" w:sz="0" w:space="0" w:color="auto"/>
            <w:left w:val="none" w:sz="0" w:space="0" w:color="auto"/>
            <w:bottom w:val="none" w:sz="0" w:space="0" w:color="auto"/>
            <w:right w:val="none" w:sz="0" w:space="0" w:color="auto"/>
          </w:divBdr>
        </w:div>
        <w:div w:id="1559126088">
          <w:marLeft w:val="640"/>
          <w:marRight w:val="0"/>
          <w:marTop w:val="0"/>
          <w:marBottom w:val="0"/>
          <w:divBdr>
            <w:top w:val="none" w:sz="0" w:space="0" w:color="auto"/>
            <w:left w:val="none" w:sz="0" w:space="0" w:color="auto"/>
            <w:bottom w:val="none" w:sz="0" w:space="0" w:color="auto"/>
            <w:right w:val="none" w:sz="0" w:space="0" w:color="auto"/>
          </w:divBdr>
        </w:div>
        <w:div w:id="1339962841">
          <w:marLeft w:val="640"/>
          <w:marRight w:val="0"/>
          <w:marTop w:val="0"/>
          <w:marBottom w:val="0"/>
          <w:divBdr>
            <w:top w:val="none" w:sz="0" w:space="0" w:color="auto"/>
            <w:left w:val="none" w:sz="0" w:space="0" w:color="auto"/>
            <w:bottom w:val="none" w:sz="0" w:space="0" w:color="auto"/>
            <w:right w:val="none" w:sz="0" w:space="0" w:color="auto"/>
          </w:divBdr>
        </w:div>
        <w:div w:id="1651322279">
          <w:marLeft w:val="640"/>
          <w:marRight w:val="0"/>
          <w:marTop w:val="0"/>
          <w:marBottom w:val="0"/>
          <w:divBdr>
            <w:top w:val="none" w:sz="0" w:space="0" w:color="auto"/>
            <w:left w:val="none" w:sz="0" w:space="0" w:color="auto"/>
            <w:bottom w:val="none" w:sz="0" w:space="0" w:color="auto"/>
            <w:right w:val="none" w:sz="0" w:space="0" w:color="auto"/>
          </w:divBdr>
        </w:div>
        <w:div w:id="85074817">
          <w:marLeft w:val="640"/>
          <w:marRight w:val="0"/>
          <w:marTop w:val="0"/>
          <w:marBottom w:val="0"/>
          <w:divBdr>
            <w:top w:val="none" w:sz="0" w:space="0" w:color="auto"/>
            <w:left w:val="none" w:sz="0" w:space="0" w:color="auto"/>
            <w:bottom w:val="none" w:sz="0" w:space="0" w:color="auto"/>
            <w:right w:val="none" w:sz="0" w:space="0" w:color="auto"/>
          </w:divBdr>
        </w:div>
        <w:div w:id="816385610">
          <w:marLeft w:val="640"/>
          <w:marRight w:val="0"/>
          <w:marTop w:val="0"/>
          <w:marBottom w:val="0"/>
          <w:divBdr>
            <w:top w:val="none" w:sz="0" w:space="0" w:color="auto"/>
            <w:left w:val="none" w:sz="0" w:space="0" w:color="auto"/>
            <w:bottom w:val="none" w:sz="0" w:space="0" w:color="auto"/>
            <w:right w:val="none" w:sz="0" w:space="0" w:color="auto"/>
          </w:divBdr>
        </w:div>
        <w:div w:id="950674387">
          <w:marLeft w:val="640"/>
          <w:marRight w:val="0"/>
          <w:marTop w:val="0"/>
          <w:marBottom w:val="0"/>
          <w:divBdr>
            <w:top w:val="none" w:sz="0" w:space="0" w:color="auto"/>
            <w:left w:val="none" w:sz="0" w:space="0" w:color="auto"/>
            <w:bottom w:val="none" w:sz="0" w:space="0" w:color="auto"/>
            <w:right w:val="none" w:sz="0" w:space="0" w:color="auto"/>
          </w:divBdr>
        </w:div>
        <w:div w:id="1442526938">
          <w:marLeft w:val="640"/>
          <w:marRight w:val="0"/>
          <w:marTop w:val="0"/>
          <w:marBottom w:val="0"/>
          <w:divBdr>
            <w:top w:val="none" w:sz="0" w:space="0" w:color="auto"/>
            <w:left w:val="none" w:sz="0" w:space="0" w:color="auto"/>
            <w:bottom w:val="none" w:sz="0" w:space="0" w:color="auto"/>
            <w:right w:val="none" w:sz="0" w:space="0" w:color="auto"/>
          </w:divBdr>
        </w:div>
        <w:div w:id="1562325516">
          <w:marLeft w:val="640"/>
          <w:marRight w:val="0"/>
          <w:marTop w:val="0"/>
          <w:marBottom w:val="0"/>
          <w:divBdr>
            <w:top w:val="none" w:sz="0" w:space="0" w:color="auto"/>
            <w:left w:val="none" w:sz="0" w:space="0" w:color="auto"/>
            <w:bottom w:val="none" w:sz="0" w:space="0" w:color="auto"/>
            <w:right w:val="none" w:sz="0" w:space="0" w:color="auto"/>
          </w:divBdr>
        </w:div>
        <w:div w:id="128403814">
          <w:marLeft w:val="640"/>
          <w:marRight w:val="0"/>
          <w:marTop w:val="0"/>
          <w:marBottom w:val="0"/>
          <w:divBdr>
            <w:top w:val="none" w:sz="0" w:space="0" w:color="auto"/>
            <w:left w:val="none" w:sz="0" w:space="0" w:color="auto"/>
            <w:bottom w:val="none" w:sz="0" w:space="0" w:color="auto"/>
            <w:right w:val="none" w:sz="0" w:space="0" w:color="auto"/>
          </w:divBdr>
        </w:div>
        <w:div w:id="1994219194">
          <w:marLeft w:val="640"/>
          <w:marRight w:val="0"/>
          <w:marTop w:val="0"/>
          <w:marBottom w:val="0"/>
          <w:divBdr>
            <w:top w:val="none" w:sz="0" w:space="0" w:color="auto"/>
            <w:left w:val="none" w:sz="0" w:space="0" w:color="auto"/>
            <w:bottom w:val="none" w:sz="0" w:space="0" w:color="auto"/>
            <w:right w:val="none" w:sz="0" w:space="0" w:color="auto"/>
          </w:divBdr>
        </w:div>
        <w:div w:id="994798990">
          <w:marLeft w:val="640"/>
          <w:marRight w:val="0"/>
          <w:marTop w:val="0"/>
          <w:marBottom w:val="0"/>
          <w:divBdr>
            <w:top w:val="none" w:sz="0" w:space="0" w:color="auto"/>
            <w:left w:val="none" w:sz="0" w:space="0" w:color="auto"/>
            <w:bottom w:val="none" w:sz="0" w:space="0" w:color="auto"/>
            <w:right w:val="none" w:sz="0" w:space="0" w:color="auto"/>
          </w:divBdr>
        </w:div>
        <w:div w:id="438794016">
          <w:marLeft w:val="640"/>
          <w:marRight w:val="0"/>
          <w:marTop w:val="0"/>
          <w:marBottom w:val="0"/>
          <w:divBdr>
            <w:top w:val="none" w:sz="0" w:space="0" w:color="auto"/>
            <w:left w:val="none" w:sz="0" w:space="0" w:color="auto"/>
            <w:bottom w:val="none" w:sz="0" w:space="0" w:color="auto"/>
            <w:right w:val="none" w:sz="0" w:space="0" w:color="auto"/>
          </w:divBdr>
        </w:div>
        <w:div w:id="617835214">
          <w:marLeft w:val="640"/>
          <w:marRight w:val="0"/>
          <w:marTop w:val="0"/>
          <w:marBottom w:val="0"/>
          <w:divBdr>
            <w:top w:val="none" w:sz="0" w:space="0" w:color="auto"/>
            <w:left w:val="none" w:sz="0" w:space="0" w:color="auto"/>
            <w:bottom w:val="none" w:sz="0" w:space="0" w:color="auto"/>
            <w:right w:val="none" w:sz="0" w:space="0" w:color="auto"/>
          </w:divBdr>
        </w:div>
        <w:div w:id="2095323868">
          <w:marLeft w:val="640"/>
          <w:marRight w:val="0"/>
          <w:marTop w:val="0"/>
          <w:marBottom w:val="0"/>
          <w:divBdr>
            <w:top w:val="none" w:sz="0" w:space="0" w:color="auto"/>
            <w:left w:val="none" w:sz="0" w:space="0" w:color="auto"/>
            <w:bottom w:val="none" w:sz="0" w:space="0" w:color="auto"/>
            <w:right w:val="none" w:sz="0" w:space="0" w:color="auto"/>
          </w:divBdr>
        </w:div>
        <w:div w:id="1827747022">
          <w:marLeft w:val="640"/>
          <w:marRight w:val="0"/>
          <w:marTop w:val="0"/>
          <w:marBottom w:val="0"/>
          <w:divBdr>
            <w:top w:val="none" w:sz="0" w:space="0" w:color="auto"/>
            <w:left w:val="none" w:sz="0" w:space="0" w:color="auto"/>
            <w:bottom w:val="none" w:sz="0" w:space="0" w:color="auto"/>
            <w:right w:val="none" w:sz="0" w:space="0" w:color="auto"/>
          </w:divBdr>
        </w:div>
        <w:div w:id="1766537071">
          <w:marLeft w:val="640"/>
          <w:marRight w:val="0"/>
          <w:marTop w:val="0"/>
          <w:marBottom w:val="0"/>
          <w:divBdr>
            <w:top w:val="none" w:sz="0" w:space="0" w:color="auto"/>
            <w:left w:val="none" w:sz="0" w:space="0" w:color="auto"/>
            <w:bottom w:val="none" w:sz="0" w:space="0" w:color="auto"/>
            <w:right w:val="none" w:sz="0" w:space="0" w:color="auto"/>
          </w:divBdr>
        </w:div>
        <w:div w:id="1004284900">
          <w:marLeft w:val="640"/>
          <w:marRight w:val="0"/>
          <w:marTop w:val="0"/>
          <w:marBottom w:val="0"/>
          <w:divBdr>
            <w:top w:val="none" w:sz="0" w:space="0" w:color="auto"/>
            <w:left w:val="none" w:sz="0" w:space="0" w:color="auto"/>
            <w:bottom w:val="none" w:sz="0" w:space="0" w:color="auto"/>
            <w:right w:val="none" w:sz="0" w:space="0" w:color="auto"/>
          </w:divBdr>
        </w:div>
        <w:div w:id="1621035330">
          <w:marLeft w:val="640"/>
          <w:marRight w:val="0"/>
          <w:marTop w:val="0"/>
          <w:marBottom w:val="0"/>
          <w:divBdr>
            <w:top w:val="none" w:sz="0" w:space="0" w:color="auto"/>
            <w:left w:val="none" w:sz="0" w:space="0" w:color="auto"/>
            <w:bottom w:val="none" w:sz="0" w:space="0" w:color="auto"/>
            <w:right w:val="none" w:sz="0" w:space="0" w:color="auto"/>
          </w:divBdr>
        </w:div>
        <w:div w:id="1024358491">
          <w:marLeft w:val="640"/>
          <w:marRight w:val="0"/>
          <w:marTop w:val="0"/>
          <w:marBottom w:val="0"/>
          <w:divBdr>
            <w:top w:val="none" w:sz="0" w:space="0" w:color="auto"/>
            <w:left w:val="none" w:sz="0" w:space="0" w:color="auto"/>
            <w:bottom w:val="none" w:sz="0" w:space="0" w:color="auto"/>
            <w:right w:val="none" w:sz="0" w:space="0" w:color="auto"/>
          </w:divBdr>
        </w:div>
        <w:div w:id="1792020087">
          <w:marLeft w:val="640"/>
          <w:marRight w:val="0"/>
          <w:marTop w:val="0"/>
          <w:marBottom w:val="0"/>
          <w:divBdr>
            <w:top w:val="none" w:sz="0" w:space="0" w:color="auto"/>
            <w:left w:val="none" w:sz="0" w:space="0" w:color="auto"/>
            <w:bottom w:val="none" w:sz="0" w:space="0" w:color="auto"/>
            <w:right w:val="none" w:sz="0" w:space="0" w:color="auto"/>
          </w:divBdr>
        </w:div>
        <w:div w:id="2056733506">
          <w:marLeft w:val="640"/>
          <w:marRight w:val="0"/>
          <w:marTop w:val="0"/>
          <w:marBottom w:val="0"/>
          <w:divBdr>
            <w:top w:val="none" w:sz="0" w:space="0" w:color="auto"/>
            <w:left w:val="none" w:sz="0" w:space="0" w:color="auto"/>
            <w:bottom w:val="none" w:sz="0" w:space="0" w:color="auto"/>
            <w:right w:val="none" w:sz="0" w:space="0" w:color="auto"/>
          </w:divBdr>
        </w:div>
        <w:div w:id="1518232641">
          <w:marLeft w:val="640"/>
          <w:marRight w:val="0"/>
          <w:marTop w:val="0"/>
          <w:marBottom w:val="0"/>
          <w:divBdr>
            <w:top w:val="none" w:sz="0" w:space="0" w:color="auto"/>
            <w:left w:val="none" w:sz="0" w:space="0" w:color="auto"/>
            <w:bottom w:val="none" w:sz="0" w:space="0" w:color="auto"/>
            <w:right w:val="none" w:sz="0" w:space="0" w:color="auto"/>
          </w:divBdr>
        </w:div>
        <w:div w:id="843546306">
          <w:marLeft w:val="640"/>
          <w:marRight w:val="0"/>
          <w:marTop w:val="0"/>
          <w:marBottom w:val="0"/>
          <w:divBdr>
            <w:top w:val="none" w:sz="0" w:space="0" w:color="auto"/>
            <w:left w:val="none" w:sz="0" w:space="0" w:color="auto"/>
            <w:bottom w:val="none" w:sz="0" w:space="0" w:color="auto"/>
            <w:right w:val="none" w:sz="0" w:space="0" w:color="auto"/>
          </w:divBdr>
        </w:div>
        <w:div w:id="351685570">
          <w:marLeft w:val="640"/>
          <w:marRight w:val="0"/>
          <w:marTop w:val="0"/>
          <w:marBottom w:val="0"/>
          <w:divBdr>
            <w:top w:val="none" w:sz="0" w:space="0" w:color="auto"/>
            <w:left w:val="none" w:sz="0" w:space="0" w:color="auto"/>
            <w:bottom w:val="none" w:sz="0" w:space="0" w:color="auto"/>
            <w:right w:val="none" w:sz="0" w:space="0" w:color="auto"/>
          </w:divBdr>
        </w:div>
        <w:div w:id="2064675338">
          <w:marLeft w:val="640"/>
          <w:marRight w:val="0"/>
          <w:marTop w:val="0"/>
          <w:marBottom w:val="0"/>
          <w:divBdr>
            <w:top w:val="none" w:sz="0" w:space="0" w:color="auto"/>
            <w:left w:val="none" w:sz="0" w:space="0" w:color="auto"/>
            <w:bottom w:val="none" w:sz="0" w:space="0" w:color="auto"/>
            <w:right w:val="none" w:sz="0" w:space="0" w:color="auto"/>
          </w:divBdr>
        </w:div>
        <w:div w:id="453064609">
          <w:marLeft w:val="640"/>
          <w:marRight w:val="0"/>
          <w:marTop w:val="0"/>
          <w:marBottom w:val="0"/>
          <w:divBdr>
            <w:top w:val="none" w:sz="0" w:space="0" w:color="auto"/>
            <w:left w:val="none" w:sz="0" w:space="0" w:color="auto"/>
            <w:bottom w:val="none" w:sz="0" w:space="0" w:color="auto"/>
            <w:right w:val="none" w:sz="0" w:space="0" w:color="auto"/>
          </w:divBdr>
        </w:div>
        <w:div w:id="600722254">
          <w:marLeft w:val="640"/>
          <w:marRight w:val="0"/>
          <w:marTop w:val="0"/>
          <w:marBottom w:val="0"/>
          <w:divBdr>
            <w:top w:val="none" w:sz="0" w:space="0" w:color="auto"/>
            <w:left w:val="none" w:sz="0" w:space="0" w:color="auto"/>
            <w:bottom w:val="none" w:sz="0" w:space="0" w:color="auto"/>
            <w:right w:val="none" w:sz="0" w:space="0" w:color="auto"/>
          </w:divBdr>
        </w:div>
        <w:div w:id="446386192">
          <w:marLeft w:val="640"/>
          <w:marRight w:val="0"/>
          <w:marTop w:val="0"/>
          <w:marBottom w:val="0"/>
          <w:divBdr>
            <w:top w:val="none" w:sz="0" w:space="0" w:color="auto"/>
            <w:left w:val="none" w:sz="0" w:space="0" w:color="auto"/>
            <w:bottom w:val="none" w:sz="0" w:space="0" w:color="auto"/>
            <w:right w:val="none" w:sz="0" w:space="0" w:color="auto"/>
          </w:divBdr>
        </w:div>
        <w:div w:id="130904529">
          <w:marLeft w:val="640"/>
          <w:marRight w:val="0"/>
          <w:marTop w:val="0"/>
          <w:marBottom w:val="0"/>
          <w:divBdr>
            <w:top w:val="none" w:sz="0" w:space="0" w:color="auto"/>
            <w:left w:val="none" w:sz="0" w:space="0" w:color="auto"/>
            <w:bottom w:val="none" w:sz="0" w:space="0" w:color="auto"/>
            <w:right w:val="none" w:sz="0" w:space="0" w:color="auto"/>
          </w:divBdr>
        </w:div>
        <w:div w:id="335884815">
          <w:marLeft w:val="640"/>
          <w:marRight w:val="0"/>
          <w:marTop w:val="0"/>
          <w:marBottom w:val="0"/>
          <w:divBdr>
            <w:top w:val="none" w:sz="0" w:space="0" w:color="auto"/>
            <w:left w:val="none" w:sz="0" w:space="0" w:color="auto"/>
            <w:bottom w:val="none" w:sz="0" w:space="0" w:color="auto"/>
            <w:right w:val="none" w:sz="0" w:space="0" w:color="auto"/>
          </w:divBdr>
        </w:div>
        <w:div w:id="19937954">
          <w:marLeft w:val="640"/>
          <w:marRight w:val="0"/>
          <w:marTop w:val="0"/>
          <w:marBottom w:val="0"/>
          <w:divBdr>
            <w:top w:val="none" w:sz="0" w:space="0" w:color="auto"/>
            <w:left w:val="none" w:sz="0" w:space="0" w:color="auto"/>
            <w:bottom w:val="none" w:sz="0" w:space="0" w:color="auto"/>
            <w:right w:val="none" w:sz="0" w:space="0" w:color="auto"/>
          </w:divBdr>
        </w:div>
        <w:div w:id="1693874229">
          <w:marLeft w:val="640"/>
          <w:marRight w:val="0"/>
          <w:marTop w:val="0"/>
          <w:marBottom w:val="0"/>
          <w:divBdr>
            <w:top w:val="none" w:sz="0" w:space="0" w:color="auto"/>
            <w:left w:val="none" w:sz="0" w:space="0" w:color="auto"/>
            <w:bottom w:val="none" w:sz="0" w:space="0" w:color="auto"/>
            <w:right w:val="none" w:sz="0" w:space="0" w:color="auto"/>
          </w:divBdr>
        </w:div>
        <w:div w:id="927351435">
          <w:marLeft w:val="640"/>
          <w:marRight w:val="0"/>
          <w:marTop w:val="0"/>
          <w:marBottom w:val="0"/>
          <w:divBdr>
            <w:top w:val="none" w:sz="0" w:space="0" w:color="auto"/>
            <w:left w:val="none" w:sz="0" w:space="0" w:color="auto"/>
            <w:bottom w:val="none" w:sz="0" w:space="0" w:color="auto"/>
            <w:right w:val="none" w:sz="0" w:space="0" w:color="auto"/>
          </w:divBdr>
        </w:div>
        <w:div w:id="1810974247">
          <w:marLeft w:val="640"/>
          <w:marRight w:val="0"/>
          <w:marTop w:val="0"/>
          <w:marBottom w:val="0"/>
          <w:divBdr>
            <w:top w:val="none" w:sz="0" w:space="0" w:color="auto"/>
            <w:left w:val="none" w:sz="0" w:space="0" w:color="auto"/>
            <w:bottom w:val="none" w:sz="0" w:space="0" w:color="auto"/>
            <w:right w:val="none" w:sz="0" w:space="0" w:color="auto"/>
          </w:divBdr>
        </w:div>
        <w:div w:id="1379009519">
          <w:marLeft w:val="640"/>
          <w:marRight w:val="0"/>
          <w:marTop w:val="0"/>
          <w:marBottom w:val="0"/>
          <w:divBdr>
            <w:top w:val="none" w:sz="0" w:space="0" w:color="auto"/>
            <w:left w:val="none" w:sz="0" w:space="0" w:color="auto"/>
            <w:bottom w:val="none" w:sz="0" w:space="0" w:color="auto"/>
            <w:right w:val="none" w:sz="0" w:space="0" w:color="auto"/>
          </w:divBdr>
        </w:div>
        <w:div w:id="1596405204">
          <w:marLeft w:val="640"/>
          <w:marRight w:val="0"/>
          <w:marTop w:val="0"/>
          <w:marBottom w:val="0"/>
          <w:divBdr>
            <w:top w:val="none" w:sz="0" w:space="0" w:color="auto"/>
            <w:left w:val="none" w:sz="0" w:space="0" w:color="auto"/>
            <w:bottom w:val="none" w:sz="0" w:space="0" w:color="auto"/>
            <w:right w:val="none" w:sz="0" w:space="0" w:color="auto"/>
          </w:divBdr>
        </w:div>
      </w:divsChild>
    </w:div>
    <w:div w:id="221215013">
      <w:bodyDiv w:val="1"/>
      <w:marLeft w:val="0"/>
      <w:marRight w:val="0"/>
      <w:marTop w:val="0"/>
      <w:marBottom w:val="0"/>
      <w:divBdr>
        <w:top w:val="none" w:sz="0" w:space="0" w:color="auto"/>
        <w:left w:val="none" w:sz="0" w:space="0" w:color="auto"/>
        <w:bottom w:val="none" w:sz="0" w:space="0" w:color="auto"/>
        <w:right w:val="none" w:sz="0" w:space="0" w:color="auto"/>
      </w:divBdr>
    </w:div>
    <w:div w:id="225728589">
      <w:bodyDiv w:val="1"/>
      <w:marLeft w:val="0"/>
      <w:marRight w:val="0"/>
      <w:marTop w:val="0"/>
      <w:marBottom w:val="0"/>
      <w:divBdr>
        <w:top w:val="none" w:sz="0" w:space="0" w:color="auto"/>
        <w:left w:val="none" w:sz="0" w:space="0" w:color="auto"/>
        <w:bottom w:val="none" w:sz="0" w:space="0" w:color="auto"/>
        <w:right w:val="none" w:sz="0" w:space="0" w:color="auto"/>
      </w:divBdr>
    </w:div>
    <w:div w:id="225845280">
      <w:bodyDiv w:val="1"/>
      <w:marLeft w:val="0"/>
      <w:marRight w:val="0"/>
      <w:marTop w:val="0"/>
      <w:marBottom w:val="0"/>
      <w:divBdr>
        <w:top w:val="none" w:sz="0" w:space="0" w:color="auto"/>
        <w:left w:val="none" w:sz="0" w:space="0" w:color="auto"/>
        <w:bottom w:val="none" w:sz="0" w:space="0" w:color="auto"/>
        <w:right w:val="none" w:sz="0" w:space="0" w:color="auto"/>
      </w:divBdr>
    </w:div>
    <w:div w:id="236283129">
      <w:bodyDiv w:val="1"/>
      <w:marLeft w:val="0"/>
      <w:marRight w:val="0"/>
      <w:marTop w:val="0"/>
      <w:marBottom w:val="0"/>
      <w:divBdr>
        <w:top w:val="none" w:sz="0" w:space="0" w:color="auto"/>
        <w:left w:val="none" w:sz="0" w:space="0" w:color="auto"/>
        <w:bottom w:val="none" w:sz="0" w:space="0" w:color="auto"/>
        <w:right w:val="none" w:sz="0" w:space="0" w:color="auto"/>
      </w:divBdr>
      <w:divsChild>
        <w:div w:id="20785269">
          <w:marLeft w:val="640"/>
          <w:marRight w:val="0"/>
          <w:marTop w:val="0"/>
          <w:marBottom w:val="0"/>
          <w:divBdr>
            <w:top w:val="none" w:sz="0" w:space="0" w:color="auto"/>
            <w:left w:val="none" w:sz="0" w:space="0" w:color="auto"/>
            <w:bottom w:val="none" w:sz="0" w:space="0" w:color="auto"/>
            <w:right w:val="none" w:sz="0" w:space="0" w:color="auto"/>
          </w:divBdr>
        </w:div>
        <w:div w:id="613634201">
          <w:marLeft w:val="640"/>
          <w:marRight w:val="0"/>
          <w:marTop w:val="0"/>
          <w:marBottom w:val="0"/>
          <w:divBdr>
            <w:top w:val="none" w:sz="0" w:space="0" w:color="auto"/>
            <w:left w:val="none" w:sz="0" w:space="0" w:color="auto"/>
            <w:bottom w:val="none" w:sz="0" w:space="0" w:color="auto"/>
            <w:right w:val="none" w:sz="0" w:space="0" w:color="auto"/>
          </w:divBdr>
        </w:div>
        <w:div w:id="548497099">
          <w:marLeft w:val="640"/>
          <w:marRight w:val="0"/>
          <w:marTop w:val="0"/>
          <w:marBottom w:val="0"/>
          <w:divBdr>
            <w:top w:val="none" w:sz="0" w:space="0" w:color="auto"/>
            <w:left w:val="none" w:sz="0" w:space="0" w:color="auto"/>
            <w:bottom w:val="none" w:sz="0" w:space="0" w:color="auto"/>
            <w:right w:val="none" w:sz="0" w:space="0" w:color="auto"/>
          </w:divBdr>
        </w:div>
        <w:div w:id="598370735">
          <w:marLeft w:val="640"/>
          <w:marRight w:val="0"/>
          <w:marTop w:val="0"/>
          <w:marBottom w:val="0"/>
          <w:divBdr>
            <w:top w:val="none" w:sz="0" w:space="0" w:color="auto"/>
            <w:left w:val="none" w:sz="0" w:space="0" w:color="auto"/>
            <w:bottom w:val="none" w:sz="0" w:space="0" w:color="auto"/>
            <w:right w:val="none" w:sz="0" w:space="0" w:color="auto"/>
          </w:divBdr>
        </w:div>
        <w:div w:id="57486945">
          <w:marLeft w:val="640"/>
          <w:marRight w:val="0"/>
          <w:marTop w:val="0"/>
          <w:marBottom w:val="0"/>
          <w:divBdr>
            <w:top w:val="none" w:sz="0" w:space="0" w:color="auto"/>
            <w:left w:val="none" w:sz="0" w:space="0" w:color="auto"/>
            <w:bottom w:val="none" w:sz="0" w:space="0" w:color="auto"/>
            <w:right w:val="none" w:sz="0" w:space="0" w:color="auto"/>
          </w:divBdr>
        </w:div>
        <w:div w:id="1658337608">
          <w:marLeft w:val="640"/>
          <w:marRight w:val="0"/>
          <w:marTop w:val="0"/>
          <w:marBottom w:val="0"/>
          <w:divBdr>
            <w:top w:val="none" w:sz="0" w:space="0" w:color="auto"/>
            <w:left w:val="none" w:sz="0" w:space="0" w:color="auto"/>
            <w:bottom w:val="none" w:sz="0" w:space="0" w:color="auto"/>
            <w:right w:val="none" w:sz="0" w:space="0" w:color="auto"/>
          </w:divBdr>
        </w:div>
        <w:div w:id="188184646">
          <w:marLeft w:val="640"/>
          <w:marRight w:val="0"/>
          <w:marTop w:val="0"/>
          <w:marBottom w:val="0"/>
          <w:divBdr>
            <w:top w:val="none" w:sz="0" w:space="0" w:color="auto"/>
            <w:left w:val="none" w:sz="0" w:space="0" w:color="auto"/>
            <w:bottom w:val="none" w:sz="0" w:space="0" w:color="auto"/>
            <w:right w:val="none" w:sz="0" w:space="0" w:color="auto"/>
          </w:divBdr>
        </w:div>
        <w:div w:id="1397166895">
          <w:marLeft w:val="640"/>
          <w:marRight w:val="0"/>
          <w:marTop w:val="0"/>
          <w:marBottom w:val="0"/>
          <w:divBdr>
            <w:top w:val="none" w:sz="0" w:space="0" w:color="auto"/>
            <w:left w:val="none" w:sz="0" w:space="0" w:color="auto"/>
            <w:bottom w:val="none" w:sz="0" w:space="0" w:color="auto"/>
            <w:right w:val="none" w:sz="0" w:space="0" w:color="auto"/>
          </w:divBdr>
        </w:div>
        <w:div w:id="2066290425">
          <w:marLeft w:val="640"/>
          <w:marRight w:val="0"/>
          <w:marTop w:val="0"/>
          <w:marBottom w:val="0"/>
          <w:divBdr>
            <w:top w:val="none" w:sz="0" w:space="0" w:color="auto"/>
            <w:left w:val="none" w:sz="0" w:space="0" w:color="auto"/>
            <w:bottom w:val="none" w:sz="0" w:space="0" w:color="auto"/>
            <w:right w:val="none" w:sz="0" w:space="0" w:color="auto"/>
          </w:divBdr>
        </w:div>
        <w:div w:id="1473714600">
          <w:marLeft w:val="640"/>
          <w:marRight w:val="0"/>
          <w:marTop w:val="0"/>
          <w:marBottom w:val="0"/>
          <w:divBdr>
            <w:top w:val="none" w:sz="0" w:space="0" w:color="auto"/>
            <w:left w:val="none" w:sz="0" w:space="0" w:color="auto"/>
            <w:bottom w:val="none" w:sz="0" w:space="0" w:color="auto"/>
            <w:right w:val="none" w:sz="0" w:space="0" w:color="auto"/>
          </w:divBdr>
        </w:div>
        <w:div w:id="1453865370">
          <w:marLeft w:val="640"/>
          <w:marRight w:val="0"/>
          <w:marTop w:val="0"/>
          <w:marBottom w:val="0"/>
          <w:divBdr>
            <w:top w:val="none" w:sz="0" w:space="0" w:color="auto"/>
            <w:left w:val="none" w:sz="0" w:space="0" w:color="auto"/>
            <w:bottom w:val="none" w:sz="0" w:space="0" w:color="auto"/>
            <w:right w:val="none" w:sz="0" w:space="0" w:color="auto"/>
          </w:divBdr>
        </w:div>
        <w:div w:id="1553544354">
          <w:marLeft w:val="640"/>
          <w:marRight w:val="0"/>
          <w:marTop w:val="0"/>
          <w:marBottom w:val="0"/>
          <w:divBdr>
            <w:top w:val="none" w:sz="0" w:space="0" w:color="auto"/>
            <w:left w:val="none" w:sz="0" w:space="0" w:color="auto"/>
            <w:bottom w:val="none" w:sz="0" w:space="0" w:color="auto"/>
            <w:right w:val="none" w:sz="0" w:space="0" w:color="auto"/>
          </w:divBdr>
        </w:div>
        <w:div w:id="1023823336">
          <w:marLeft w:val="640"/>
          <w:marRight w:val="0"/>
          <w:marTop w:val="0"/>
          <w:marBottom w:val="0"/>
          <w:divBdr>
            <w:top w:val="none" w:sz="0" w:space="0" w:color="auto"/>
            <w:left w:val="none" w:sz="0" w:space="0" w:color="auto"/>
            <w:bottom w:val="none" w:sz="0" w:space="0" w:color="auto"/>
            <w:right w:val="none" w:sz="0" w:space="0" w:color="auto"/>
          </w:divBdr>
        </w:div>
        <w:div w:id="1446584291">
          <w:marLeft w:val="640"/>
          <w:marRight w:val="0"/>
          <w:marTop w:val="0"/>
          <w:marBottom w:val="0"/>
          <w:divBdr>
            <w:top w:val="none" w:sz="0" w:space="0" w:color="auto"/>
            <w:left w:val="none" w:sz="0" w:space="0" w:color="auto"/>
            <w:bottom w:val="none" w:sz="0" w:space="0" w:color="auto"/>
            <w:right w:val="none" w:sz="0" w:space="0" w:color="auto"/>
          </w:divBdr>
        </w:div>
        <w:div w:id="1295678651">
          <w:marLeft w:val="640"/>
          <w:marRight w:val="0"/>
          <w:marTop w:val="0"/>
          <w:marBottom w:val="0"/>
          <w:divBdr>
            <w:top w:val="none" w:sz="0" w:space="0" w:color="auto"/>
            <w:left w:val="none" w:sz="0" w:space="0" w:color="auto"/>
            <w:bottom w:val="none" w:sz="0" w:space="0" w:color="auto"/>
            <w:right w:val="none" w:sz="0" w:space="0" w:color="auto"/>
          </w:divBdr>
        </w:div>
        <w:div w:id="777455375">
          <w:marLeft w:val="640"/>
          <w:marRight w:val="0"/>
          <w:marTop w:val="0"/>
          <w:marBottom w:val="0"/>
          <w:divBdr>
            <w:top w:val="none" w:sz="0" w:space="0" w:color="auto"/>
            <w:left w:val="none" w:sz="0" w:space="0" w:color="auto"/>
            <w:bottom w:val="none" w:sz="0" w:space="0" w:color="auto"/>
            <w:right w:val="none" w:sz="0" w:space="0" w:color="auto"/>
          </w:divBdr>
        </w:div>
        <w:div w:id="1506629757">
          <w:marLeft w:val="640"/>
          <w:marRight w:val="0"/>
          <w:marTop w:val="0"/>
          <w:marBottom w:val="0"/>
          <w:divBdr>
            <w:top w:val="none" w:sz="0" w:space="0" w:color="auto"/>
            <w:left w:val="none" w:sz="0" w:space="0" w:color="auto"/>
            <w:bottom w:val="none" w:sz="0" w:space="0" w:color="auto"/>
            <w:right w:val="none" w:sz="0" w:space="0" w:color="auto"/>
          </w:divBdr>
        </w:div>
        <w:div w:id="1275021658">
          <w:marLeft w:val="640"/>
          <w:marRight w:val="0"/>
          <w:marTop w:val="0"/>
          <w:marBottom w:val="0"/>
          <w:divBdr>
            <w:top w:val="none" w:sz="0" w:space="0" w:color="auto"/>
            <w:left w:val="none" w:sz="0" w:space="0" w:color="auto"/>
            <w:bottom w:val="none" w:sz="0" w:space="0" w:color="auto"/>
            <w:right w:val="none" w:sz="0" w:space="0" w:color="auto"/>
          </w:divBdr>
        </w:div>
        <w:div w:id="509023326">
          <w:marLeft w:val="640"/>
          <w:marRight w:val="0"/>
          <w:marTop w:val="0"/>
          <w:marBottom w:val="0"/>
          <w:divBdr>
            <w:top w:val="none" w:sz="0" w:space="0" w:color="auto"/>
            <w:left w:val="none" w:sz="0" w:space="0" w:color="auto"/>
            <w:bottom w:val="none" w:sz="0" w:space="0" w:color="auto"/>
            <w:right w:val="none" w:sz="0" w:space="0" w:color="auto"/>
          </w:divBdr>
        </w:div>
        <w:div w:id="1705519248">
          <w:marLeft w:val="640"/>
          <w:marRight w:val="0"/>
          <w:marTop w:val="0"/>
          <w:marBottom w:val="0"/>
          <w:divBdr>
            <w:top w:val="none" w:sz="0" w:space="0" w:color="auto"/>
            <w:left w:val="none" w:sz="0" w:space="0" w:color="auto"/>
            <w:bottom w:val="none" w:sz="0" w:space="0" w:color="auto"/>
            <w:right w:val="none" w:sz="0" w:space="0" w:color="auto"/>
          </w:divBdr>
        </w:div>
        <w:div w:id="663119936">
          <w:marLeft w:val="640"/>
          <w:marRight w:val="0"/>
          <w:marTop w:val="0"/>
          <w:marBottom w:val="0"/>
          <w:divBdr>
            <w:top w:val="none" w:sz="0" w:space="0" w:color="auto"/>
            <w:left w:val="none" w:sz="0" w:space="0" w:color="auto"/>
            <w:bottom w:val="none" w:sz="0" w:space="0" w:color="auto"/>
            <w:right w:val="none" w:sz="0" w:space="0" w:color="auto"/>
          </w:divBdr>
        </w:div>
        <w:div w:id="2077968049">
          <w:marLeft w:val="640"/>
          <w:marRight w:val="0"/>
          <w:marTop w:val="0"/>
          <w:marBottom w:val="0"/>
          <w:divBdr>
            <w:top w:val="none" w:sz="0" w:space="0" w:color="auto"/>
            <w:left w:val="none" w:sz="0" w:space="0" w:color="auto"/>
            <w:bottom w:val="none" w:sz="0" w:space="0" w:color="auto"/>
            <w:right w:val="none" w:sz="0" w:space="0" w:color="auto"/>
          </w:divBdr>
        </w:div>
        <w:div w:id="2362228">
          <w:marLeft w:val="640"/>
          <w:marRight w:val="0"/>
          <w:marTop w:val="0"/>
          <w:marBottom w:val="0"/>
          <w:divBdr>
            <w:top w:val="none" w:sz="0" w:space="0" w:color="auto"/>
            <w:left w:val="none" w:sz="0" w:space="0" w:color="auto"/>
            <w:bottom w:val="none" w:sz="0" w:space="0" w:color="auto"/>
            <w:right w:val="none" w:sz="0" w:space="0" w:color="auto"/>
          </w:divBdr>
        </w:div>
        <w:div w:id="1844859726">
          <w:marLeft w:val="640"/>
          <w:marRight w:val="0"/>
          <w:marTop w:val="0"/>
          <w:marBottom w:val="0"/>
          <w:divBdr>
            <w:top w:val="none" w:sz="0" w:space="0" w:color="auto"/>
            <w:left w:val="none" w:sz="0" w:space="0" w:color="auto"/>
            <w:bottom w:val="none" w:sz="0" w:space="0" w:color="auto"/>
            <w:right w:val="none" w:sz="0" w:space="0" w:color="auto"/>
          </w:divBdr>
        </w:div>
        <w:div w:id="1761829037">
          <w:marLeft w:val="640"/>
          <w:marRight w:val="0"/>
          <w:marTop w:val="0"/>
          <w:marBottom w:val="0"/>
          <w:divBdr>
            <w:top w:val="none" w:sz="0" w:space="0" w:color="auto"/>
            <w:left w:val="none" w:sz="0" w:space="0" w:color="auto"/>
            <w:bottom w:val="none" w:sz="0" w:space="0" w:color="auto"/>
            <w:right w:val="none" w:sz="0" w:space="0" w:color="auto"/>
          </w:divBdr>
        </w:div>
        <w:div w:id="2034568854">
          <w:marLeft w:val="640"/>
          <w:marRight w:val="0"/>
          <w:marTop w:val="0"/>
          <w:marBottom w:val="0"/>
          <w:divBdr>
            <w:top w:val="none" w:sz="0" w:space="0" w:color="auto"/>
            <w:left w:val="none" w:sz="0" w:space="0" w:color="auto"/>
            <w:bottom w:val="none" w:sz="0" w:space="0" w:color="auto"/>
            <w:right w:val="none" w:sz="0" w:space="0" w:color="auto"/>
          </w:divBdr>
        </w:div>
        <w:div w:id="464083469">
          <w:marLeft w:val="640"/>
          <w:marRight w:val="0"/>
          <w:marTop w:val="0"/>
          <w:marBottom w:val="0"/>
          <w:divBdr>
            <w:top w:val="none" w:sz="0" w:space="0" w:color="auto"/>
            <w:left w:val="none" w:sz="0" w:space="0" w:color="auto"/>
            <w:bottom w:val="none" w:sz="0" w:space="0" w:color="auto"/>
            <w:right w:val="none" w:sz="0" w:space="0" w:color="auto"/>
          </w:divBdr>
        </w:div>
        <w:div w:id="1213275081">
          <w:marLeft w:val="640"/>
          <w:marRight w:val="0"/>
          <w:marTop w:val="0"/>
          <w:marBottom w:val="0"/>
          <w:divBdr>
            <w:top w:val="none" w:sz="0" w:space="0" w:color="auto"/>
            <w:left w:val="none" w:sz="0" w:space="0" w:color="auto"/>
            <w:bottom w:val="none" w:sz="0" w:space="0" w:color="auto"/>
            <w:right w:val="none" w:sz="0" w:space="0" w:color="auto"/>
          </w:divBdr>
        </w:div>
        <w:div w:id="289021454">
          <w:marLeft w:val="640"/>
          <w:marRight w:val="0"/>
          <w:marTop w:val="0"/>
          <w:marBottom w:val="0"/>
          <w:divBdr>
            <w:top w:val="none" w:sz="0" w:space="0" w:color="auto"/>
            <w:left w:val="none" w:sz="0" w:space="0" w:color="auto"/>
            <w:bottom w:val="none" w:sz="0" w:space="0" w:color="auto"/>
            <w:right w:val="none" w:sz="0" w:space="0" w:color="auto"/>
          </w:divBdr>
        </w:div>
        <w:div w:id="163740103">
          <w:marLeft w:val="640"/>
          <w:marRight w:val="0"/>
          <w:marTop w:val="0"/>
          <w:marBottom w:val="0"/>
          <w:divBdr>
            <w:top w:val="none" w:sz="0" w:space="0" w:color="auto"/>
            <w:left w:val="none" w:sz="0" w:space="0" w:color="auto"/>
            <w:bottom w:val="none" w:sz="0" w:space="0" w:color="auto"/>
            <w:right w:val="none" w:sz="0" w:space="0" w:color="auto"/>
          </w:divBdr>
        </w:div>
        <w:div w:id="2058511441">
          <w:marLeft w:val="640"/>
          <w:marRight w:val="0"/>
          <w:marTop w:val="0"/>
          <w:marBottom w:val="0"/>
          <w:divBdr>
            <w:top w:val="none" w:sz="0" w:space="0" w:color="auto"/>
            <w:left w:val="none" w:sz="0" w:space="0" w:color="auto"/>
            <w:bottom w:val="none" w:sz="0" w:space="0" w:color="auto"/>
            <w:right w:val="none" w:sz="0" w:space="0" w:color="auto"/>
          </w:divBdr>
        </w:div>
        <w:div w:id="568686358">
          <w:marLeft w:val="640"/>
          <w:marRight w:val="0"/>
          <w:marTop w:val="0"/>
          <w:marBottom w:val="0"/>
          <w:divBdr>
            <w:top w:val="none" w:sz="0" w:space="0" w:color="auto"/>
            <w:left w:val="none" w:sz="0" w:space="0" w:color="auto"/>
            <w:bottom w:val="none" w:sz="0" w:space="0" w:color="auto"/>
            <w:right w:val="none" w:sz="0" w:space="0" w:color="auto"/>
          </w:divBdr>
        </w:div>
        <w:div w:id="884214402">
          <w:marLeft w:val="640"/>
          <w:marRight w:val="0"/>
          <w:marTop w:val="0"/>
          <w:marBottom w:val="0"/>
          <w:divBdr>
            <w:top w:val="none" w:sz="0" w:space="0" w:color="auto"/>
            <w:left w:val="none" w:sz="0" w:space="0" w:color="auto"/>
            <w:bottom w:val="none" w:sz="0" w:space="0" w:color="auto"/>
            <w:right w:val="none" w:sz="0" w:space="0" w:color="auto"/>
          </w:divBdr>
        </w:div>
        <w:div w:id="603540149">
          <w:marLeft w:val="640"/>
          <w:marRight w:val="0"/>
          <w:marTop w:val="0"/>
          <w:marBottom w:val="0"/>
          <w:divBdr>
            <w:top w:val="none" w:sz="0" w:space="0" w:color="auto"/>
            <w:left w:val="none" w:sz="0" w:space="0" w:color="auto"/>
            <w:bottom w:val="none" w:sz="0" w:space="0" w:color="auto"/>
            <w:right w:val="none" w:sz="0" w:space="0" w:color="auto"/>
          </w:divBdr>
        </w:div>
        <w:div w:id="742528479">
          <w:marLeft w:val="640"/>
          <w:marRight w:val="0"/>
          <w:marTop w:val="0"/>
          <w:marBottom w:val="0"/>
          <w:divBdr>
            <w:top w:val="none" w:sz="0" w:space="0" w:color="auto"/>
            <w:left w:val="none" w:sz="0" w:space="0" w:color="auto"/>
            <w:bottom w:val="none" w:sz="0" w:space="0" w:color="auto"/>
            <w:right w:val="none" w:sz="0" w:space="0" w:color="auto"/>
          </w:divBdr>
        </w:div>
        <w:div w:id="650669717">
          <w:marLeft w:val="640"/>
          <w:marRight w:val="0"/>
          <w:marTop w:val="0"/>
          <w:marBottom w:val="0"/>
          <w:divBdr>
            <w:top w:val="none" w:sz="0" w:space="0" w:color="auto"/>
            <w:left w:val="none" w:sz="0" w:space="0" w:color="auto"/>
            <w:bottom w:val="none" w:sz="0" w:space="0" w:color="auto"/>
            <w:right w:val="none" w:sz="0" w:space="0" w:color="auto"/>
          </w:divBdr>
        </w:div>
        <w:div w:id="2135244216">
          <w:marLeft w:val="640"/>
          <w:marRight w:val="0"/>
          <w:marTop w:val="0"/>
          <w:marBottom w:val="0"/>
          <w:divBdr>
            <w:top w:val="none" w:sz="0" w:space="0" w:color="auto"/>
            <w:left w:val="none" w:sz="0" w:space="0" w:color="auto"/>
            <w:bottom w:val="none" w:sz="0" w:space="0" w:color="auto"/>
            <w:right w:val="none" w:sz="0" w:space="0" w:color="auto"/>
          </w:divBdr>
        </w:div>
        <w:div w:id="1450391267">
          <w:marLeft w:val="640"/>
          <w:marRight w:val="0"/>
          <w:marTop w:val="0"/>
          <w:marBottom w:val="0"/>
          <w:divBdr>
            <w:top w:val="none" w:sz="0" w:space="0" w:color="auto"/>
            <w:left w:val="none" w:sz="0" w:space="0" w:color="auto"/>
            <w:bottom w:val="none" w:sz="0" w:space="0" w:color="auto"/>
            <w:right w:val="none" w:sz="0" w:space="0" w:color="auto"/>
          </w:divBdr>
        </w:div>
        <w:div w:id="770780624">
          <w:marLeft w:val="640"/>
          <w:marRight w:val="0"/>
          <w:marTop w:val="0"/>
          <w:marBottom w:val="0"/>
          <w:divBdr>
            <w:top w:val="none" w:sz="0" w:space="0" w:color="auto"/>
            <w:left w:val="none" w:sz="0" w:space="0" w:color="auto"/>
            <w:bottom w:val="none" w:sz="0" w:space="0" w:color="auto"/>
            <w:right w:val="none" w:sz="0" w:space="0" w:color="auto"/>
          </w:divBdr>
        </w:div>
        <w:div w:id="135879516">
          <w:marLeft w:val="640"/>
          <w:marRight w:val="0"/>
          <w:marTop w:val="0"/>
          <w:marBottom w:val="0"/>
          <w:divBdr>
            <w:top w:val="none" w:sz="0" w:space="0" w:color="auto"/>
            <w:left w:val="none" w:sz="0" w:space="0" w:color="auto"/>
            <w:bottom w:val="none" w:sz="0" w:space="0" w:color="auto"/>
            <w:right w:val="none" w:sz="0" w:space="0" w:color="auto"/>
          </w:divBdr>
        </w:div>
        <w:div w:id="2078628303">
          <w:marLeft w:val="640"/>
          <w:marRight w:val="0"/>
          <w:marTop w:val="0"/>
          <w:marBottom w:val="0"/>
          <w:divBdr>
            <w:top w:val="none" w:sz="0" w:space="0" w:color="auto"/>
            <w:left w:val="none" w:sz="0" w:space="0" w:color="auto"/>
            <w:bottom w:val="none" w:sz="0" w:space="0" w:color="auto"/>
            <w:right w:val="none" w:sz="0" w:space="0" w:color="auto"/>
          </w:divBdr>
        </w:div>
        <w:div w:id="174855001">
          <w:marLeft w:val="640"/>
          <w:marRight w:val="0"/>
          <w:marTop w:val="0"/>
          <w:marBottom w:val="0"/>
          <w:divBdr>
            <w:top w:val="none" w:sz="0" w:space="0" w:color="auto"/>
            <w:left w:val="none" w:sz="0" w:space="0" w:color="auto"/>
            <w:bottom w:val="none" w:sz="0" w:space="0" w:color="auto"/>
            <w:right w:val="none" w:sz="0" w:space="0" w:color="auto"/>
          </w:divBdr>
        </w:div>
        <w:div w:id="1296645993">
          <w:marLeft w:val="640"/>
          <w:marRight w:val="0"/>
          <w:marTop w:val="0"/>
          <w:marBottom w:val="0"/>
          <w:divBdr>
            <w:top w:val="none" w:sz="0" w:space="0" w:color="auto"/>
            <w:left w:val="none" w:sz="0" w:space="0" w:color="auto"/>
            <w:bottom w:val="none" w:sz="0" w:space="0" w:color="auto"/>
            <w:right w:val="none" w:sz="0" w:space="0" w:color="auto"/>
          </w:divBdr>
        </w:div>
        <w:div w:id="988096024">
          <w:marLeft w:val="640"/>
          <w:marRight w:val="0"/>
          <w:marTop w:val="0"/>
          <w:marBottom w:val="0"/>
          <w:divBdr>
            <w:top w:val="none" w:sz="0" w:space="0" w:color="auto"/>
            <w:left w:val="none" w:sz="0" w:space="0" w:color="auto"/>
            <w:bottom w:val="none" w:sz="0" w:space="0" w:color="auto"/>
            <w:right w:val="none" w:sz="0" w:space="0" w:color="auto"/>
          </w:divBdr>
        </w:div>
        <w:div w:id="104813595">
          <w:marLeft w:val="640"/>
          <w:marRight w:val="0"/>
          <w:marTop w:val="0"/>
          <w:marBottom w:val="0"/>
          <w:divBdr>
            <w:top w:val="none" w:sz="0" w:space="0" w:color="auto"/>
            <w:left w:val="none" w:sz="0" w:space="0" w:color="auto"/>
            <w:bottom w:val="none" w:sz="0" w:space="0" w:color="auto"/>
            <w:right w:val="none" w:sz="0" w:space="0" w:color="auto"/>
          </w:divBdr>
        </w:div>
        <w:div w:id="1005326132">
          <w:marLeft w:val="640"/>
          <w:marRight w:val="0"/>
          <w:marTop w:val="0"/>
          <w:marBottom w:val="0"/>
          <w:divBdr>
            <w:top w:val="none" w:sz="0" w:space="0" w:color="auto"/>
            <w:left w:val="none" w:sz="0" w:space="0" w:color="auto"/>
            <w:bottom w:val="none" w:sz="0" w:space="0" w:color="auto"/>
            <w:right w:val="none" w:sz="0" w:space="0" w:color="auto"/>
          </w:divBdr>
        </w:div>
        <w:div w:id="1133016888">
          <w:marLeft w:val="640"/>
          <w:marRight w:val="0"/>
          <w:marTop w:val="0"/>
          <w:marBottom w:val="0"/>
          <w:divBdr>
            <w:top w:val="none" w:sz="0" w:space="0" w:color="auto"/>
            <w:left w:val="none" w:sz="0" w:space="0" w:color="auto"/>
            <w:bottom w:val="none" w:sz="0" w:space="0" w:color="auto"/>
            <w:right w:val="none" w:sz="0" w:space="0" w:color="auto"/>
          </w:divBdr>
        </w:div>
        <w:div w:id="1419982160">
          <w:marLeft w:val="640"/>
          <w:marRight w:val="0"/>
          <w:marTop w:val="0"/>
          <w:marBottom w:val="0"/>
          <w:divBdr>
            <w:top w:val="none" w:sz="0" w:space="0" w:color="auto"/>
            <w:left w:val="none" w:sz="0" w:space="0" w:color="auto"/>
            <w:bottom w:val="none" w:sz="0" w:space="0" w:color="auto"/>
            <w:right w:val="none" w:sz="0" w:space="0" w:color="auto"/>
          </w:divBdr>
        </w:div>
        <w:div w:id="1353412843">
          <w:marLeft w:val="640"/>
          <w:marRight w:val="0"/>
          <w:marTop w:val="0"/>
          <w:marBottom w:val="0"/>
          <w:divBdr>
            <w:top w:val="none" w:sz="0" w:space="0" w:color="auto"/>
            <w:left w:val="none" w:sz="0" w:space="0" w:color="auto"/>
            <w:bottom w:val="none" w:sz="0" w:space="0" w:color="auto"/>
            <w:right w:val="none" w:sz="0" w:space="0" w:color="auto"/>
          </w:divBdr>
        </w:div>
        <w:div w:id="2118282156">
          <w:marLeft w:val="640"/>
          <w:marRight w:val="0"/>
          <w:marTop w:val="0"/>
          <w:marBottom w:val="0"/>
          <w:divBdr>
            <w:top w:val="none" w:sz="0" w:space="0" w:color="auto"/>
            <w:left w:val="none" w:sz="0" w:space="0" w:color="auto"/>
            <w:bottom w:val="none" w:sz="0" w:space="0" w:color="auto"/>
            <w:right w:val="none" w:sz="0" w:space="0" w:color="auto"/>
          </w:divBdr>
        </w:div>
        <w:div w:id="1024938762">
          <w:marLeft w:val="640"/>
          <w:marRight w:val="0"/>
          <w:marTop w:val="0"/>
          <w:marBottom w:val="0"/>
          <w:divBdr>
            <w:top w:val="none" w:sz="0" w:space="0" w:color="auto"/>
            <w:left w:val="none" w:sz="0" w:space="0" w:color="auto"/>
            <w:bottom w:val="none" w:sz="0" w:space="0" w:color="auto"/>
            <w:right w:val="none" w:sz="0" w:space="0" w:color="auto"/>
          </w:divBdr>
        </w:div>
        <w:div w:id="1361131588">
          <w:marLeft w:val="640"/>
          <w:marRight w:val="0"/>
          <w:marTop w:val="0"/>
          <w:marBottom w:val="0"/>
          <w:divBdr>
            <w:top w:val="none" w:sz="0" w:space="0" w:color="auto"/>
            <w:left w:val="none" w:sz="0" w:space="0" w:color="auto"/>
            <w:bottom w:val="none" w:sz="0" w:space="0" w:color="auto"/>
            <w:right w:val="none" w:sz="0" w:space="0" w:color="auto"/>
          </w:divBdr>
        </w:div>
        <w:div w:id="666009441">
          <w:marLeft w:val="640"/>
          <w:marRight w:val="0"/>
          <w:marTop w:val="0"/>
          <w:marBottom w:val="0"/>
          <w:divBdr>
            <w:top w:val="none" w:sz="0" w:space="0" w:color="auto"/>
            <w:left w:val="none" w:sz="0" w:space="0" w:color="auto"/>
            <w:bottom w:val="none" w:sz="0" w:space="0" w:color="auto"/>
            <w:right w:val="none" w:sz="0" w:space="0" w:color="auto"/>
          </w:divBdr>
        </w:div>
        <w:div w:id="1285312311">
          <w:marLeft w:val="640"/>
          <w:marRight w:val="0"/>
          <w:marTop w:val="0"/>
          <w:marBottom w:val="0"/>
          <w:divBdr>
            <w:top w:val="none" w:sz="0" w:space="0" w:color="auto"/>
            <w:left w:val="none" w:sz="0" w:space="0" w:color="auto"/>
            <w:bottom w:val="none" w:sz="0" w:space="0" w:color="auto"/>
            <w:right w:val="none" w:sz="0" w:space="0" w:color="auto"/>
          </w:divBdr>
        </w:div>
        <w:div w:id="2146964704">
          <w:marLeft w:val="640"/>
          <w:marRight w:val="0"/>
          <w:marTop w:val="0"/>
          <w:marBottom w:val="0"/>
          <w:divBdr>
            <w:top w:val="none" w:sz="0" w:space="0" w:color="auto"/>
            <w:left w:val="none" w:sz="0" w:space="0" w:color="auto"/>
            <w:bottom w:val="none" w:sz="0" w:space="0" w:color="auto"/>
            <w:right w:val="none" w:sz="0" w:space="0" w:color="auto"/>
          </w:divBdr>
        </w:div>
        <w:div w:id="1628046608">
          <w:marLeft w:val="640"/>
          <w:marRight w:val="0"/>
          <w:marTop w:val="0"/>
          <w:marBottom w:val="0"/>
          <w:divBdr>
            <w:top w:val="none" w:sz="0" w:space="0" w:color="auto"/>
            <w:left w:val="none" w:sz="0" w:space="0" w:color="auto"/>
            <w:bottom w:val="none" w:sz="0" w:space="0" w:color="auto"/>
            <w:right w:val="none" w:sz="0" w:space="0" w:color="auto"/>
          </w:divBdr>
        </w:div>
        <w:div w:id="1384211203">
          <w:marLeft w:val="640"/>
          <w:marRight w:val="0"/>
          <w:marTop w:val="0"/>
          <w:marBottom w:val="0"/>
          <w:divBdr>
            <w:top w:val="none" w:sz="0" w:space="0" w:color="auto"/>
            <w:left w:val="none" w:sz="0" w:space="0" w:color="auto"/>
            <w:bottom w:val="none" w:sz="0" w:space="0" w:color="auto"/>
            <w:right w:val="none" w:sz="0" w:space="0" w:color="auto"/>
          </w:divBdr>
        </w:div>
        <w:div w:id="215355462">
          <w:marLeft w:val="640"/>
          <w:marRight w:val="0"/>
          <w:marTop w:val="0"/>
          <w:marBottom w:val="0"/>
          <w:divBdr>
            <w:top w:val="none" w:sz="0" w:space="0" w:color="auto"/>
            <w:left w:val="none" w:sz="0" w:space="0" w:color="auto"/>
            <w:bottom w:val="none" w:sz="0" w:space="0" w:color="auto"/>
            <w:right w:val="none" w:sz="0" w:space="0" w:color="auto"/>
          </w:divBdr>
        </w:div>
        <w:div w:id="1312370945">
          <w:marLeft w:val="640"/>
          <w:marRight w:val="0"/>
          <w:marTop w:val="0"/>
          <w:marBottom w:val="0"/>
          <w:divBdr>
            <w:top w:val="none" w:sz="0" w:space="0" w:color="auto"/>
            <w:left w:val="none" w:sz="0" w:space="0" w:color="auto"/>
            <w:bottom w:val="none" w:sz="0" w:space="0" w:color="auto"/>
            <w:right w:val="none" w:sz="0" w:space="0" w:color="auto"/>
          </w:divBdr>
        </w:div>
        <w:div w:id="472062963">
          <w:marLeft w:val="640"/>
          <w:marRight w:val="0"/>
          <w:marTop w:val="0"/>
          <w:marBottom w:val="0"/>
          <w:divBdr>
            <w:top w:val="none" w:sz="0" w:space="0" w:color="auto"/>
            <w:left w:val="none" w:sz="0" w:space="0" w:color="auto"/>
            <w:bottom w:val="none" w:sz="0" w:space="0" w:color="auto"/>
            <w:right w:val="none" w:sz="0" w:space="0" w:color="auto"/>
          </w:divBdr>
        </w:div>
        <w:div w:id="1378239307">
          <w:marLeft w:val="640"/>
          <w:marRight w:val="0"/>
          <w:marTop w:val="0"/>
          <w:marBottom w:val="0"/>
          <w:divBdr>
            <w:top w:val="none" w:sz="0" w:space="0" w:color="auto"/>
            <w:left w:val="none" w:sz="0" w:space="0" w:color="auto"/>
            <w:bottom w:val="none" w:sz="0" w:space="0" w:color="auto"/>
            <w:right w:val="none" w:sz="0" w:space="0" w:color="auto"/>
          </w:divBdr>
        </w:div>
        <w:div w:id="934433661">
          <w:marLeft w:val="640"/>
          <w:marRight w:val="0"/>
          <w:marTop w:val="0"/>
          <w:marBottom w:val="0"/>
          <w:divBdr>
            <w:top w:val="none" w:sz="0" w:space="0" w:color="auto"/>
            <w:left w:val="none" w:sz="0" w:space="0" w:color="auto"/>
            <w:bottom w:val="none" w:sz="0" w:space="0" w:color="auto"/>
            <w:right w:val="none" w:sz="0" w:space="0" w:color="auto"/>
          </w:divBdr>
        </w:div>
        <w:div w:id="97874379">
          <w:marLeft w:val="640"/>
          <w:marRight w:val="0"/>
          <w:marTop w:val="0"/>
          <w:marBottom w:val="0"/>
          <w:divBdr>
            <w:top w:val="none" w:sz="0" w:space="0" w:color="auto"/>
            <w:left w:val="none" w:sz="0" w:space="0" w:color="auto"/>
            <w:bottom w:val="none" w:sz="0" w:space="0" w:color="auto"/>
            <w:right w:val="none" w:sz="0" w:space="0" w:color="auto"/>
          </w:divBdr>
        </w:div>
        <w:div w:id="730344413">
          <w:marLeft w:val="640"/>
          <w:marRight w:val="0"/>
          <w:marTop w:val="0"/>
          <w:marBottom w:val="0"/>
          <w:divBdr>
            <w:top w:val="none" w:sz="0" w:space="0" w:color="auto"/>
            <w:left w:val="none" w:sz="0" w:space="0" w:color="auto"/>
            <w:bottom w:val="none" w:sz="0" w:space="0" w:color="auto"/>
            <w:right w:val="none" w:sz="0" w:space="0" w:color="auto"/>
          </w:divBdr>
        </w:div>
        <w:div w:id="1145774774">
          <w:marLeft w:val="640"/>
          <w:marRight w:val="0"/>
          <w:marTop w:val="0"/>
          <w:marBottom w:val="0"/>
          <w:divBdr>
            <w:top w:val="none" w:sz="0" w:space="0" w:color="auto"/>
            <w:left w:val="none" w:sz="0" w:space="0" w:color="auto"/>
            <w:bottom w:val="none" w:sz="0" w:space="0" w:color="auto"/>
            <w:right w:val="none" w:sz="0" w:space="0" w:color="auto"/>
          </w:divBdr>
        </w:div>
        <w:div w:id="710419550">
          <w:marLeft w:val="640"/>
          <w:marRight w:val="0"/>
          <w:marTop w:val="0"/>
          <w:marBottom w:val="0"/>
          <w:divBdr>
            <w:top w:val="none" w:sz="0" w:space="0" w:color="auto"/>
            <w:left w:val="none" w:sz="0" w:space="0" w:color="auto"/>
            <w:bottom w:val="none" w:sz="0" w:space="0" w:color="auto"/>
            <w:right w:val="none" w:sz="0" w:space="0" w:color="auto"/>
          </w:divBdr>
        </w:div>
        <w:div w:id="1192646797">
          <w:marLeft w:val="640"/>
          <w:marRight w:val="0"/>
          <w:marTop w:val="0"/>
          <w:marBottom w:val="0"/>
          <w:divBdr>
            <w:top w:val="none" w:sz="0" w:space="0" w:color="auto"/>
            <w:left w:val="none" w:sz="0" w:space="0" w:color="auto"/>
            <w:bottom w:val="none" w:sz="0" w:space="0" w:color="auto"/>
            <w:right w:val="none" w:sz="0" w:space="0" w:color="auto"/>
          </w:divBdr>
        </w:div>
        <w:div w:id="1262837702">
          <w:marLeft w:val="640"/>
          <w:marRight w:val="0"/>
          <w:marTop w:val="0"/>
          <w:marBottom w:val="0"/>
          <w:divBdr>
            <w:top w:val="none" w:sz="0" w:space="0" w:color="auto"/>
            <w:left w:val="none" w:sz="0" w:space="0" w:color="auto"/>
            <w:bottom w:val="none" w:sz="0" w:space="0" w:color="auto"/>
            <w:right w:val="none" w:sz="0" w:space="0" w:color="auto"/>
          </w:divBdr>
        </w:div>
        <w:div w:id="1694380921">
          <w:marLeft w:val="640"/>
          <w:marRight w:val="0"/>
          <w:marTop w:val="0"/>
          <w:marBottom w:val="0"/>
          <w:divBdr>
            <w:top w:val="none" w:sz="0" w:space="0" w:color="auto"/>
            <w:left w:val="none" w:sz="0" w:space="0" w:color="auto"/>
            <w:bottom w:val="none" w:sz="0" w:space="0" w:color="auto"/>
            <w:right w:val="none" w:sz="0" w:space="0" w:color="auto"/>
          </w:divBdr>
        </w:div>
        <w:div w:id="1066338752">
          <w:marLeft w:val="640"/>
          <w:marRight w:val="0"/>
          <w:marTop w:val="0"/>
          <w:marBottom w:val="0"/>
          <w:divBdr>
            <w:top w:val="none" w:sz="0" w:space="0" w:color="auto"/>
            <w:left w:val="none" w:sz="0" w:space="0" w:color="auto"/>
            <w:bottom w:val="none" w:sz="0" w:space="0" w:color="auto"/>
            <w:right w:val="none" w:sz="0" w:space="0" w:color="auto"/>
          </w:divBdr>
        </w:div>
        <w:div w:id="510680434">
          <w:marLeft w:val="640"/>
          <w:marRight w:val="0"/>
          <w:marTop w:val="0"/>
          <w:marBottom w:val="0"/>
          <w:divBdr>
            <w:top w:val="none" w:sz="0" w:space="0" w:color="auto"/>
            <w:left w:val="none" w:sz="0" w:space="0" w:color="auto"/>
            <w:bottom w:val="none" w:sz="0" w:space="0" w:color="auto"/>
            <w:right w:val="none" w:sz="0" w:space="0" w:color="auto"/>
          </w:divBdr>
        </w:div>
        <w:div w:id="278027384">
          <w:marLeft w:val="640"/>
          <w:marRight w:val="0"/>
          <w:marTop w:val="0"/>
          <w:marBottom w:val="0"/>
          <w:divBdr>
            <w:top w:val="none" w:sz="0" w:space="0" w:color="auto"/>
            <w:left w:val="none" w:sz="0" w:space="0" w:color="auto"/>
            <w:bottom w:val="none" w:sz="0" w:space="0" w:color="auto"/>
            <w:right w:val="none" w:sz="0" w:space="0" w:color="auto"/>
          </w:divBdr>
        </w:div>
        <w:div w:id="2023624468">
          <w:marLeft w:val="640"/>
          <w:marRight w:val="0"/>
          <w:marTop w:val="0"/>
          <w:marBottom w:val="0"/>
          <w:divBdr>
            <w:top w:val="none" w:sz="0" w:space="0" w:color="auto"/>
            <w:left w:val="none" w:sz="0" w:space="0" w:color="auto"/>
            <w:bottom w:val="none" w:sz="0" w:space="0" w:color="auto"/>
            <w:right w:val="none" w:sz="0" w:space="0" w:color="auto"/>
          </w:divBdr>
        </w:div>
      </w:divsChild>
    </w:div>
    <w:div w:id="236283751">
      <w:bodyDiv w:val="1"/>
      <w:marLeft w:val="0"/>
      <w:marRight w:val="0"/>
      <w:marTop w:val="0"/>
      <w:marBottom w:val="0"/>
      <w:divBdr>
        <w:top w:val="none" w:sz="0" w:space="0" w:color="auto"/>
        <w:left w:val="none" w:sz="0" w:space="0" w:color="auto"/>
        <w:bottom w:val="none" w:sz="0" w:space="0" w:color="auto"/>
        <w:right w:val="none" w:sz="0" w:space="0" w:color="auto"/>
      </w:divBdr>
    </w:div>
    <w:div w:id="237137971">
      <w:bodyDiv w:val="1"/>
      <w:marLeft w:val="0"/>
      <w:marRight w:val="0"/>
      <w:marTop w:val="0"/>
      <w:marBottom w:val="0"/>
      <w:divBdr>
        <w:top w:val="none" w:sz="0" w:space="0" w:color="auto"/>
        <w:left w:val="none" w:sz="0" w:space="0" w:color="auto"/>
        <w:bottom w:val="none" w:sz="0" w:space="0" w:color="auto"/>
        <w:right w:val="none" w:sz="0" w:space="0" w:color="auto"/>
      </w:divBdr>
    </w:div>
    <w:div w:id="239411288">
      <w:bodyDiv w:val="1"/>
      <w:marLeft w:val="0"/>
      <w:marRight w:val="0"/>
      <w:marTop w:val="0"/>
      <w:marBottom w:val="0"/>
      <w:divBdr>
        <w:top w:val="none" w:sz="0" w:space="0" w:color="auto"/>
        <w:left w:val="none" w:sz="0" w:space="0" w:color="auto"/>
        <w:bottom w:val="none" w:sz="0" w:space="0" w:color="auto"/>
        <w:right w:val="none" w:sz="0" w:space="0" w:color="auto"/>
      </w:divBdr>
    </w:div>
    <w:div w:id="243805092">
      <w:bodyDiv w:val="1"/>
      <w:marLeft w:val="0"/>
      <w:marRight w:val="0"/>
      <w:marTop w:val="0"/>
      <w:marBottom w:val="0"/>
      <w:divBdr>
        <w:top w:val="none" w:sz="0" w:space="0" w:color="auto"/>
        <w:left w:val="none" w:sz="0" w:space="0" w:color="auto"/>
        <w:bottom w:val="none" w:sz="0" w:space="0" w:color="auto"/>
        <w:right w:val="none" w:sz="0" w:space="0" w:color="auto"/>
      </w:divBdr>
    </w:div>
    <w:div w:id="244068913">
      <w:bodyDiv w:val="1"/>
      <w:marLeft w:val="0"/>
      <w:marRight w:val="0"/>
      <w:marTop w:val="0"/>
      <w:marBottom w:val="0"/>
      <w:divBdr>
        <w:top w:val="none" w:sz="0" w:space="0" w:color="auto"/>
        <w:left w:val="none" w:sz="0" w:space="0" w:color="auto"/>
        <w:bottom w:val="none" w:sz="0" w:space="0" w:color="auto"/>
        <w:right w:val="none" w:sz="0" w:space="0" w:color="auto"/>
      </w:divBdr>
    </w:div>
    <w:div w:id="244922503">
      <w:bodyDiv w:val="1"/>
      <w:marLeft w:val="0"/>
      <w:marRight w:val="0"/>
      <w:marTop w:val="0"/>
      <w:marBottom w:val="0"/>
      <w:divBdr>
        <w:top w:val="none" w:sz="0" w:space="0" w:color="auto"/>
        <w:left w:val="none" w:sz="0" w:space="0" w:color="auto"/>
        <w:bottom w:val="none" w:sz="0" w:space="0" w:color="auto"/>
        <w:right w:val="none" w:sz="0" w:space="0" w:color="auto"/>
      </w:divBdr>
      <w:divsChild>
        <w:div w:id="586304718">
          <w:marLeft w:val="640"/>
          <w:marRight w:val="0"/>
          <w:marTop w:val="0"/>
          <w:marBottom w:val="0"/>
          <w:divBdr>
            <w:top w:val="none" w:sz="0" w:space="0" w:color="auto"/>
            <w:left w:val="none" w:sz="0" w:space="0" w:color="auto"/>
            <w:bottom w:val="none" w:sz="0" w:space="0" w:color="auto"/>
            <w:right w:val="none" w:sz="0" w:space="0" w:color="auto"/>
          </w:divBdr>
        </w:div>
        <w:div w:id="135536690">
          <w:marLeft w:val="640"/>
          <w:marRight w:val="0"/>
          <w:marTop w:val="0"/>
          <w:marBottom w:val="0"/>
          <w:divBdr>
            <w:top w:val="none" w:sz="0" w:space="0" w:color="auto"/>
            <w:left w:val="none" w:sz="0" w:space="0" w:color="auto"/>
            <w:bottom w:val="none" w:sz="0" w:space="0" w:color="auto"/>
            <w:right w:val="none" w:sz="0" w:space="0" w:color="auto"/>
          </w:divBdr>
        </w:div>
        <w:div w:id="742410368">
          <w:marLeft w:val="640"/>
          <w:marRight w:val="0"/>
          <w:marTop w:val="0"/>
          <w:marBottom w:val="0"/>
          <w:divBdr>
            <w:top w:val="none" w:sz="0" w:space="0" w:color="auto"/>
            <w:left w:val="none" w:sz="0" w:space="0" w:color="auto"/>
            <w:bottom w:val="none" w:sz="0" w:space="0" w:color="auto"/>
            <w:right w:val="none" w:sz="0" w:space="0" w:color="auto"/>
          </w:divBdr>
        </w:div>
        <w:div w:id="1752268314">
          <w:marLeft w:val="640"/>
          <w:marRight w:val="0"/>
          <w:marTop w:val="0"/>
          <w:marBottom w:val="0"/>
          <w:divBdr>
            <w:top w:val="none" w:sz="0" w:space="0" w:color="auto"/>
            <w:left w:val="none" w:sz="0" w:space="0" w:color="auto"/>
            <w:bottom w:val="none" w:sz="0" w:space="0" w:color="auto"/>
            <w:right w:val="none" w:sz="0" w:space="0" w:color="auto"/>
          </w:divBdr>
        </w:div>
        <w:div w:id="1282030224">
          <w:marLeft w:val="640"/>
          <w:marRight w:val="0"/>
          <w:marTop w:val="0"/>
          <w:marBottom w:val="0"/>
          <w:divBdr>
            <w:top w:val="none" w:sz="0" w:space="0" w:color="auto"/>
            <w:left w:val="none" w:sz="0" w:space="0" w:color="auto"/>
            <w:bottom w:val="none" w:sz="0" w:space="0" w:color="auto"/>
            <w:right w:val="none" w:sz="0" w:space="0" w:color="auto"/>
          </w:divBdr>
        </w:div>
        <w:div w:id="771828034">
          <w:marLeft w:val="640"/>
          <w:marRight w:val="0"/>
          <w:marTop w:val="0"/>
          <w:marBottom w:val="0"/>
          <w:divBdr>
            <w:top w:val="none" w:sz="0" w:space="0" w:color="auto"/>
            <w:left w:val="none" w:sz="0" w:space="0" w:color="auto"/>
            <w:bottom w:val="none" w:sz="0" w:space="0" w:color="auto"/>
            <w:right w:val="none" w:sz="0" w:space="0" w:color="auto"/>
          </w:divBdr>
        </w:div>
        <w:div w:id="1535381638">
          <w:marLeft w:val="640"/>
          <w:marRight w:val="0"/>
          <w:marTop w:val="0"/>
          <w:marBottom w:val="0"/>
          <w:divBdr>
            <w:top w:val="none" w:sz="0" w:space="0" w:color="auto"/>
            <w:left w:val="none" w:sz="0" w:space="0" w:color="auto"/>
            <w:bottom w:val="none" w:sz="0" w:space="0" w:color="auto"/>
            <w:right w:val="none" w:sz="0" w:space="0" w:color="auto"/>
          </w:divBdr>
        </w:div>
        <w:div w:id="1697996311">
          <w:marLeft w:val="640"/>
          <w:marRight w:val="0"/>
          <w:marTop w:val="0"/>
          <w:marBottom w:val="0"/>
          <w:divBdr>
            <w:top w:val="none" w:sz="0" w:space="0" w:color="auto"/>
            <w:left w:val="none" w:sz="0" w:space="0" w:color="auto"/>
            <w:bottom w:val="none" w:sz="0" w:space="0" w:color="auto"/>
            <w:right w:val="none" w:sz="0" w:space="0" w:color="auto"/>
          </w:divBdr>
        </w:div>
        <w:div w:id="1197699857">
          <w:marLeft w:val="640"/>
          <w:marRight w:val="0"/>
          <w:marTop w:val="0"/>
          <w:marBottom w:val="0"/>
          <w:divBdr>
            <w:top w:val="none" w:sz="0" w:space="0" w:color="auto"/>
            <w:left w:val="none" w:sz="0" w:space="0" w:color="auto"/>
            <w:bottom w:val="none" w:sz="0" w:space="0" w:color="auto"/>
            <w:right w:val="none" w:sz="0" w:space="0" w:color="auto"/>
          </w:divBdr>
        </w:div>
        <w:div w:id="2039116789">
          <w:marLeft w:val="640"/>
          <w:marRight w:val="0"/>
          <w:marTop w:val="0"/>
          <w:marBottom w:val="0"/>
          <w:divBdr>
            <w:top w:val="none" w:sz="0" w:space="0" w:color="auto"/>
            <w:left w:val="none" w:sz="0" w:space="0" w:color="auto"/>
            <w:bottom w:val="none" w:sz="0" w:space="0" w:color="auto"/>
            <w:right w:val="none" w:sz="0" w:space="0" w:color="auto"/>
          </w:divBdr>
        </w:div>
        <w:div w:id="475729187">
          <w:marLeft w:val="640"/>
          <w:marRight w:val="0"/>
          <w:marTop w:val="0"/>
          <w:marBottom w:val="0"/>
          <w:divBdr>
            <w:top w:val="none" w:sz="0" w:space="0" w:color="auto"/>
            <w:left w:val="none" w:sz="0" w:space="0" w:color="auto"/>
            <w:bottom w:val="none" w:sz="0" w:space="0" w:color="auto"/>
            <w:right w:val="none" w:sz="0" w:space="0" w:color="auto"/>
          </w:divBdr>
        </w:div>
        <w:div w:id="38869298">
          <w:marLeft w:val="640"/>
          <w:marRight w:val="0"/>
          <w:marTop w:val="0"/>
          <w:marBottom w:val="0"/>
          <w:divBdr>
            <w:top w:val="none" w:sz="0" w:space="0" w:color="auto"/>
            <w:left w:val="none" w:sz="0" w:space="0" w:color="auto"/>
            <w:bottom w:val="none" w:sz="0" w:space="0" w:color="auto"/>
            <w:right w:val="none" w:sz="0" w:space="0" w:color="auto"/>
          </w:divBdr>
        </w:div>
        <w:div w:id="409891270">
          <w:marLeft w:val="640"/>
          <w:marRight w:val="0"/>
          <w:marTop w:val="0"/>
          <w:marBottom w:val="0"/>
          <w:divBdr>
            <w:top w:val="none" w:sz="0" w:space="0" w:color="auto"/>
            <w:left w:val="none" w:sz="0" w:space="0" w:color="auto"/>
            <w:bottom w:val="none" w:sz="0" w:space="0" w:color="auto"/>
            <w:right w:val="none" w:sz="0" w:space="0" w:color="auto"/>
          </w:divBdr>
        </w:div>
        <w:div w:id="1337920505">
          <w:marLeft w:val="640"/>
          <w:marRight w:val="0"/>
          <w:marTop w:val="0"/>
          <w:marBottom w:val="0"/>
          <w:divBdr>
            <w:top w:val="none" w:sz="0" w:space="0" w:color="auto"/>
            <w:left w:val="none" w:sz="0" w:space="0" w:color="auto"/>
            <w:bottom w:val="none" w:sz="0" w:space="0" w:color="auto"/>
            <w:right w:val="none" w:sz="0" w:space="0" w:color="auto"/>
          </w:divBdr>
        </w:div>
        <w:div w:id="1766422039">
          <w:marLeft w:val="640"/>
          <w:marRight w:val="0"/>
          <w:marTop w:val="0"/>
          <w:marBottom w:val="0"/>
          <w:divBdr>
            <w:top w:val="none" w:sz="0" w:space="0" w:color="auto"/>
            <w:left w:val="none" w:sz="0" w:space="0" w:color="auto"/>
            <w:bottom w:val="none" w:sz="0" w:space="0" w:color="auto"/>
            <w:right w:val="none" w:sz="0" w:space="0" w:color="auto"/>
          </w:divBdr>
        </w:div>
        <w:div w:id="38474754">
          <w:marLeft w:val="640"/>
          <w:marRight w:val="0"/>
          <w:marTop w:val="0"/>
          <w:marBottom w:val="0"/>
          <w:divBdr>
            <w:top w:val="none" w:sz="0" w:space="0" w:color="auto"/>
            <w:left w:val="none" w:sz="0" w:space="0" w:color="auto"/>
            <w:bottom w:val="none" w:sz="0" w:space="0" w:color="auto"/>
            <w:right w:val="none" w:sz="0" w:space="0" w:color="auto"/>
          </w:divBdr>
        </w:div>
        <w:div w:id="447630394">
          <w:marLeft w:val="640"/>
          <w:marRight w:val="0"/>
          <w:marTop w:val="0"/>
          <w:marBottom w:val="0"/>
          <w:divBdr>
            <w:top w:val="none" w:sz="0" w:space="0" w:color="auto"/>
            <w:left w:val="none" w:sz="0" w:space="0" w:color="auto"/>
            <w:bottom w:val="none" w:sz="0" w:space="0" w:color="auto"/>
            <w:right w:val="none" w:sz="0" w:space="0" w:color="auto"/>
          </w:divBdr>
        </w:div>
        <w:div w:id="1606034802">
          <w:marLeft w:val="640"/>
          <w:marRight w:val="0"/>
          <w:marTop w:val="0"/>
          <w:marBottom w:val="0"/>
          <w:divBdr>
            <w:top w:val="none" w:sz="0" w:space="0" w:color="auto"/>
            <w:left w:val="none" w:sz="0" w:space="0" w:color="auto"/>
            <w:bottom w:val="none" w:sz="0" w:space="0" w:color="auto"/>
            <w:right w:val="none" w:sz="0" w:space="0" w:color="auto"/>
          </w:divBdr>
        </w:div>
        <w:div w:id="712728887">
          <w:marLeft w:val="640"/>
          <w:marRight w:val="0"/>
          <w:marTop w:val="0"/>
          <w:marBottom w:val="0"/>
          <w:divBdr>
            <w:top w:val="none" w:sz="0" w:space="0" w:color="auto"/>
            <w:left w:val="none" w:sz="0" w:space="0" w:color="auto"/>
            <w:bottom w:val="none" w:sz="0" w:space="0" w:color="auto"/>
            <w:right w:val="none" w:sz="0" w:space="0" w:color="auto"/>
          </w:divBdr>
        </w:div>
        <w:div w:id="401297440">
          <w:marLeft w:val="640"/>
          <w:marRight w:val="0"/>
          <w:marTop w:val="0"/>
          <w:marBottom w:val="0"/>
          <w:divBdr>
            <w:top w:val="none" w:sz="0" w:space="0" w:color="auto"/>
            <w:left w:val="none" w:sz="0" w:space="0" w:color="auto"/>
            <w:bottom w:val="none" w:sz="0" w:space="0" w:color="auto"/>
            <w:right w:val="none" w:sz="0" w:space="0" w:color="auto"/>
          </w:divBdr>
        </w:div>
        <w:div w:id="2084863457">
          <w:marLeft w:val="640"/>
          <w:marRight w:val="0"/>
          <w:marTop w:val="0"/>
          <w:marBottom w:val="0"/>
          <w:divBdr>
            <w:top w:val="none" w:sz="0" w:space="0" w:color="auto"/>
            <w:left w:val="none" w:sz="0" w:space="0" w:color="auto"/>
            <w:bottom w:val="none" w:sz="0" w:space="0" w:color="auto"/>
            <w:right w:val="none" w:sz="0" w:space="0" w:color="auto"/>
          </w:divBdr>
        </w:div>
        <w:div w:id="1323701568">
          <w:marLeft w:val="640"/>
          <w:marRight w:val="0"/>
          <w:marTop w:val="0"/>
          <w:marBottom w:val="0"/>
          <w:divBdr>
            <w:top w:val="none" w:sz="0" w:space="0" w:color="auto"/>
            <w:left w:val="none" w:sz="0" w:space="0" w:color="auto"/>
            <w:bottom w:val="none" w:sz="0" w:space="0" w:color="auto"/>
            <w:right w:val="none" w:sz="0" w:space="0" w:color="auto"/>
          </w:divBdr>
        </w:div>
        <w:div w:id="937717437">
          <w:marLeft w:val="640"/>
          <w:marRight w:val="0"/>
          <w:marTop w:val="0"/>
          <w:marBottom w:val="0"/>
          <w:divBdr>
            <w:top w:val="none" w:sz="0" w:space="0" w:color="auto"/>
            <w:left w:val="none" w:sz="0" w:space="0" w:color="auto"/>
            <w:bottom w:val="none" w:sz="0" w:space="0" w:color="auto"/>
            <w:right w:val="none" w:sz="0" w:space="0" w:color="auto"/>
          </w:divBdr>
        </w:div>
        <w:div w:id="1823234052">
          <w:marLeft w:val="640"/>
          <w:marRight w:val="0"/>
          <w:marTop w:val="0"/>
          <w:marBottom w:val="0"/>
          <w:divBdr>
            <w:top w:val="none" w:sz="0" w:space="0" w:color="auto"/>
            <w:left w:val="none" w:sz="0" w:space="0" w:color="auto"/>
            <w:bottom w:val="none" w:sz="0" w:space="0" w:color="auto"/>
            <w:right w:val="none" w:sz="0" w:space="0" w:color="auto"/>
          </w:divBdr>
        </w:div>
        <w:div w:id="1180044273">
          <w:marLeft w:val="640"/>
          <w:marRight w:val="0"/>
          <w:marTop w:val="0"/>
          <w:marBottom w:val="0"/>
          <w:divBdr>
            <w:top w:val="none" w:sz="0" w:space="0" w:color="auto"/>
            <w:left w:val="none" w:sz="0" w:space="0" w:color="auto"/>
            <w:bottom w:val="none" w:sz="0" w:space="0" w:color="auto"/>
            <w:right w:val="none" w:sz="0" w:space="0" w:color="auto"/>
          </w:divBdr>
        </w:div>
        <w:div w:id="889000659">
          <w:marLeft w:val="640"/>
          <w:marRight w:val="0"/>
          <w:marTop w:val="0"/>
          <w:marBottom w:val="0"/>
          <w:divBdr>
            <w:top w:val="none" w:sz="0" w:space="0" w:color="auto"/>
            <w:left w:val="none" w:sz="0" w:space="0" w:color="auto"/>
            <w:bottom w:val="none" w:sz="0" w:space="0" w:color="auto"/>
            <w:right w:val="none" w:sz="0" w:space="0" w:color="auto"/>
          </w:divBdr>
        </w:div>
        <w:div w:id="1084498870">
          <w:marLeft w:val="640"/>
          <w:marRight w:val="0"/>
          <w:marTop w:val="0"/>
          <w:marBottom w:val="0"/>
          <w:divBdr>
            <w:top w:val="none" w:sz="0" w:space="0" w:color="auto"/>
            <w:left w:val="none" w:sz="0" w:space="0" w:color="auto"/>
            <w:bottom w:val="none" w:sz="0" w:space="0" w:color="auto"/>
            <w:right w:val="none" w:sz="0" w:space="0" w:color="auto"/>
          </w:divBdr>
        </w:div>
        <w:div w:id="183444050">
          <w:marLeft w:val="640"/>
          <w:marRight w:val="0"/>
          <w:marTop w:val="0"/>
          <w:marBottom w:val="0"/>
          <w:divBdr>
            <w:top w:val="none" w:sz="0" w:space="0" w:color="auto"/>
            <w:left w:val="none" w:sz="0" w:space="0" w:color="auto"/>
            <w:bottom w:val="none" w:sz="0" w:space="0" w:color="auto"/>
            <w:right w:val="none" w:sz="0" w:space="0" w:color="auto"/>
          </w:divBdr>
        </w:div>
        <w:div w:id="645740196">
          <w:marLeft w:val="640"/>
          <w:marRight w:val="0"/>
          <w:marTop w:val="0"/>
          <w:marBottom w:val="0"/>
          <w:divBdr>
            <w:top w:val="none" w:sz="0" w:space="0" w:color="auto"/>
            <w:left w:val="none" w:sz="0" w:space="0" w:color="auto"/>
            <w:bottom w:val="none" w:sz="0" w:space="0" w:color="auto"/>
            <w:right w:val="none" w:sz="0" w:space="0" w:color="auto"/>
          </w:divBdr>
        </w:div>
        <w:div w:id="1542789941">
          <w:marLeft w:val="640"/>
          <w:marRight w:val="0"/>
          <w:marTop w:val="0"/>
          <w:marBottom w:val="0"/>
          <w:divBdr>
            <w:top w:val="none" w:sz="0" w:space="0" w:color="auto"/>
            <w:left w:val="none" w:sz="0" w:space="0" w:color="auto"/>
            <w:bottom w:val="none" w:sz="0" w:space="0" w:color="auto"/>
            <w:right w:val="none" w:sz="0" w:space="0" w:color="auto"/>
          </w:divBdr>
        </w:div>
        <w:div w:id="1332877406">
          <w:marLeft w:val="640"/>
          <w:marRight w:val="0"/>
          <w:marTop w:val="0"/>
          <w:marBottom w:val="0"/>
          <w:divBdr>
            <w:top w:val="none" w:sz="0" w:space="0" w:color="auto"/>
            <w:left w:val="none" w:sz="0" w:space="0" w:color="auto"/>
            <w:bottom w:val="none" w:sz="0" w:space="0" w:color="auto"/>
            <w:right w:val="none" w:sz="0" w:space="0" w:color="auto"/>
          </w:divBdr>
        </w:div>
        <w:div w:id="1510408336">
          <w:marLeft w:val="640"/>
          <w:marRight w:val="0"/>
          <w:marTop w:val="0"/>
          <w:marBottom w:val="0"/>
          <w:divBdr>
            <w:top w:val="none" w:sz="0" w:space="0" w:color="auto"/>
            <w:left w:val="none" w:sz="0" w:space="0" w:color="auto"/>
            <w:bottom w:val="none" w:sz="0" w:space="0" w:color="auto"/>
            <w:right w:val="none" w:sz="0" w:space="0" w:color="auto"/>
          </w:divBdr>
        </w:div>
        <w:div w:id="553615181">
          <w:marLeft w:val="640"/>
          <w:marRight w:val="0"/>
          <w:marTop w:val="0"/>
          <w:marBottom w:val="0"/>
          <w:divBdr>
            <w:top w:val="none" w:sz="0" w:space="0" w:color="auto"/>
            <w:left w:val="none" w:sz="0" w:space="0" w:color="auto"/>
            <w:bottom w:val="none" w:sz="0" w:space="0" w:color="auto"/>
            <w:right w:val="none" w:sz="0" w:space="0" w:color="auto"/>
          </w:divBdr>
        </w:div>
        <w:div w:id="1826819235">
          <w:marLeft w:val="640"/>
          <w:marRight w:val="0"/>
          <w:marTop w:val="0"/>
          <w:marBottom w:val="0"/>
          <w:divBdr>
            <w:top w:val="none" w:sz="0" w:space="0" w:color="auto"/>
            <w:left w:val="none" w:sz="0" w:space="0" w:color="auto"/>
            <w:bottom w:val="none" w:sz="0" w:space="0" w:color="auto"/>
            <w:right w:val="none" w:sz="0" w:space="0" w:color="auto"/>
          </w:divBdr>
        </w:div>
        <w:div w:id="1680498629">
          <w:marLeft w:val="640"/>
          <w:marRight w:val="0"/>
          <w:marTop w:val="0"/>
          <w:marBottom w:val="0"/>
          <w:divBdr>
            <w:top w:val="none" w:sz="0" w:space="0" w:color="auto"/>
            <w:left w:val="none" w:sz="0" w:space="0" w:color="auto"/>
            <w:bottom w:val="none" w:sz="0" w:space="0" w:color="auto"/>
            <w:right w:val="none" w:sz="0" w:space="0" w:color="auto"/>
          </w:divBdr>
        </w:div>
        <w:div w:id="631835052">
          <w:marLeft w:val="640"/>
          <w:marRight w:val="0"/>
          <w:marTop w:val="0"/>
          <w:marBottom w:val="0"/>
          <w:divBdr>
            <w:top w:val="none" w:sz="0" w:space="0" w:color="auto"/>
            <w:left w:val="none" w:sz="0" w:space="0" w:color="auto"/>
            <w:bottom w:val="none" w:sz="0" w:space="0" w:color="auto"/>
            <w:right w:val="none" w:sz="0" w:space="0" w:color="auto"/>
          </w:divBdr>
        </w:div>
        <w:div w:id="657735401">
          <w:marLeft w:val="640"/>
          <w:marRight w:val="0"/>
          <w:marTop w:val="0"/>
          <w:marBottom w:val="0"/>
          <w:divBdr>
            <w:top w:val="none" w:sz="0" w:space="0" w:color="auto"/>
            <w:left w:val="none" w:sz="0" w:space="0" w:color="auto"/>
            <w:bottom w:val="none" w:sz="0" w:space="0" w:color="auto"/>
            <w:right w:val="none" w:sz="0" w:space="0" w:color="auto"/>
          </w:divBdr>
        </w:div>
        <w:div w:id="292441174">
          <w:marLeft w:val="640"/>
          <w:marRight w:val="0"/>
          <w:marTop w:val="0"/>
          <w:marBottom w:val="0"/>
          <w:divBdr>
            <w:top w:val="none" w:sz="0" w:space="0" w:color="auto"/>
            <w:left w:val="none" w:sz="0" w:space="0" w:color="auto"/>
            <w:bottom w:val="none" w:sz="0" w:space="0" w:color="auto"/>
            <w:right w:val="none" w:sz="0" w:space="0" w:color="auto"/>
          </w:divBdr>
        </w:div>
        <w:div w:id="426464013">
          <w:marLeft w:val="640"/>
          <w:marRight w:val="0"/>
          <w:marTop w:val="0"/>
          <w:marBottom w:val="0"/>
          <w:divBdr>
            <w:top w:val="none" w:sz="0" w:space="0" w:color="auto"/>
            <w:left w:val="none" w:sz="0" w:space="0" w:color="auto"/>
            <w:bottom w:val="none" w:sz="0" w:space="0" w:color="auto"/>
            <w:right w:val="none" w:sz="0" w:space="0" w:color="auto"/>
          </w:divBdr>
        </w:div>
        <w:div w:id="1085030161">
          <w:marLeft w:val="640"/>
          <w:marRight w:val="0"/>
          <w:marTop w:val="0"/>
          <w:marBottom w:val="0"/>
          <w:divBdr>
            <w:top w:val="none" w:sz="0" w:space="0" w:color="auto"/>
            <w:left w:val="none" w:sz="0" w:space="0" w:color="auto"/>
            <w:bottom w:val="none" w:sz="0" w:space="0" w:color="auto"/>
            <w:right w:val="none" w:sz="0" w:space="0" w:color="auto"/>
          </w:divBdr>
        </w:div>
        <w:div w:id="108822506">
          <w:marLeft w:val="640"/>
          <w:marRight w:val="0"/>
          <w:marTop w:val="0"/>
          <w:marBottom w:val="0"/>
          <w:divBdr>
            <w:top w:val="none" w:sz="0" w:space="0" w:color="auto"/>
            <w:left w:val="none" w:sz="0" w:space="0" w:color="auto"/>
            <w:bottom w:val="none" w:sz="0" w:space="0" w:color="auto"/>
            <w:right w:val="none" w:sz="0" w:space="0" w:color="auto"/>
          </w:divBdr>
        </w:div>
        <w:div w:id="1548300094">
          <w:marLeft w:val="640"/>
          <w:marRight w:val="0"/>
          <w:marTop w:val="0"/>
          <w:marBottom w:val="0"/>
          <w:divBdr>
            <w:top w:val="none" w:sz="0" w:space="0" w:color="auto"/>
            <w:left w:val="none" w:sz="0" w:space="0" w:color="auto"/>
            <w:bottom w:val="none" w:sz="0" w:space="0" w:color="auto"/>
            <w:right w:val="none" w:sz="0" w:space="0" w:color="auto"/>
          </w:divBdr>
        </w:div>
        <w:div w:id="1629235269">
          <w:marLeft w:val="640"/>
          <w:marRight w:val="0"/>
          <w:marTop w:val="0"/>
          <w:marBottom w:val="0"/>
          <w:divBdr>
            <w:top w:val="none" w:sz="0" w:space="0" w:color="auto"/>
            <w:left w:val="none" w:sz="0" w:space="0" w:color="auto"/>
            <w:bottom w:val="none" w:sz="0" w:space="0" w:color="auto"/>
            <w:right w:val="none" w:sz="0" w:space="0" w:color="auto"/>
          </w:divBdr>
        </w:div>
        <w:div w:id="2010056156">
          <w:marLeft w:val="640"/>
          <w:marRight w:val="0"/>
          <w:marTop w:val="0"/>
          <w:marBottom w:val="0"/>
          <w:divBdr>
            <w:top w:val="none" w:sz="0" w:space="0" w:color="auto"/>
            <w:left w:val="none" w:sz="0" w:space="0" w:color="auto"/>
            <w:bottom w:val="none" w:sz="0" w:space="0" w:color="auto"/>
            <w:right w:val="none" w:sz="0" w:space="0" w:color="auto"/>
          </w:divBdr>
        </w:div>
        <w:div w:id="1119959248">
          <w:marLeft w:val="640"/>
          <w:marRight w:val="0"/>
          <w:marTop w:val="0"/>
          <w:marBottom w:val="0"/>
          <w:divBdr>
            <w:top w:val="none" w:sz="0" w:space="0" w:color="auto"/>
            <w:left w:val="none" w:sz="0" w:space="0" w:color="auto"/>
            <w:bottom w:val="none" w:sz="0" w:space="0" w:color="auto"/>
            <w:right w:val="none" w:sz="0" w:space="0" w:color="auto"/>
          </w:divBdr>
        </w:div>
        <w:div w:id="496460250">
          <w:marLeft w:val="640"/>
          <w:marRight w:val="0"/>
          <w:marTop w:val="0"/>
          <w:marBottom w:val="0"/>
          <w:divBdr>
            <w:top w:val="none" w:sz="0" w:space="0" w:color="auto"/>
            <w:left w:val="none" w:sz="0" w:space="0" w:color="auto"/>
            <w:bottom w:val="none" w:sz="0" w:space="0" w:color="auto"/>
            <w:right w:val="none" w:sz="0" w:space="0" w:color="auto"/>
          </w:divBdr>
        </w:div>
        <w:div w:id="229080326">
          <w:marLeft w:val="640"/>
          <w:marRight w:val="0"/>
          <w:marTop w:val="0"/>
          <w:marBottom w:val="0"/>
          <w:divBdr>
            <w:top w:val="none" w:sz="0" w:space="0" w:color="auto"/>
            <w:left w:val="none" w:sz="0" w:space="0" w:color="auto"/>
            <w:bottom w:val="none" w:sz="0" w:space="0" w:color="auto"/>
            <w:right w:val="none" w:sz="0" w:space="0" w:color="auto"/>
          </w:divBdr>
        </w:div>
        <w:div w:id="2115511810">
          <w:marLeft w:val="640"/>
          <w:marRight w:val="0"/>
          <w:marTop w:val="0"/>
          <w:marBottom w:val="0"/>
          <w:divBdr>
            <w:top w:val="none" w:sz="0" w:space="0" w:color="auto"/>
            <w:left w:val="none" w:sz="0" w:space="0" w:color="auto"/>
            <w:bottom w:val="none" w:sz="0" w:space="0" w:color="auto"/>
            <w:right w:val="none" w:sz="0" w:space="0" w:color="auto"/>
          </w:divBdr>
        </w:div>
        <w:div w:id="1022321604">
          <w:marLeft w:val="640"/>
          <w:marRight w:val="0"/>
          <w:marTop w:val="0"/>
          <w:marBottom w:val="0"/>
          <w:divBdr>
            <w:top w:val="none" w:sz="0" w:space="0" w:color="auto"/>
            <w:left w:val="none" w:sz="0" w:space="0" w:color="auto"/>
            <w:bottom w:val="none" w:sz="0" w:space="0" w:color="auto"/>
            <w:right w:val="none" w:sz="0" w:space="0" w:color="auto"/>
          </w:divBdr>
        </w:div>
        <w:div w:id="1813017606">
          <w:marLeft w:val="640"/>
          <w:marRight w:val="0"/>
          <w:marTop w:val="0"/>
          <w:marBottom w:val="0"/>
          <w:divBdr>
            <w:top w:val="none" w:sz="0" w:space="0" w:color="auto"/>
            <w:left w:val="none" w:sz="0" w:space="0" w:color="auto"/>
            <w:bottom w:val="none" w:sz="0" w:space="0" w:color="auto"/>
            <w:right w:val="none" w:sz="0" w:space="0" w:color="auto"/>
          </w:divBdr>
        </w:div>
        <w:div w:id="611086655">
          <w:marLeft w:val="640"/>
          <w:marRight w:val="0"/>
          <w:marTop w:val="0"/>
          <w:marBottom w:val="0"/>
          <w:divBdr>
            <w:top w:val="none" w:sz="0" w:space="0" w:color="auto"/>
            <w:left w:val="none" w:sz="0" w:space="0" w:color="auto"/>
            <w:bottom w:val="none" w:sz="0" w:space="0" w:color="auto"/>
            <w:right w:val="none" w:sz="0" w:space="0" w:color="auto"/>
          </w:divBdr>
        </w:div>
        <w:div w:id="927495172">
          <w:marLeft w:val="640"/>
          <w:marRight w:val="0"/>
          <w:marTop w:val="0"/>
          <w:marBottom w:val="0"/>
          <w:divBdr>
            <w:top w:val="none" w:sz="0" w:space="0" w:color="auto"/>
            <w:left w:val="none" w:sz="0" w:space="0" w:color="auto"/>
            <w:bottom w:val="none" w:sz="0" w:space="0" w:color="auto"/>
            <w:right w:val="none" w:sz="0" w:space="0" w:color="auto"/>
          </w:divBdr>
        </w:div>
        <w:div w:id="1526671673">
          <w:marLeft w:val="640"/>
          <w:marRight w:val="0"/>
          <w:marTop w:val="0"/>
          <w:marBottom w:val="0"/>
          <w:divBdr>
            <w:top w:val="none" w:sz="0" w:space="0" w:color="auto"/>
            <w:left w:val="none" w:sz="0" w:space="0" w:color="auto"/>
            <w:bottom w:val="none" w:sz="0" w:space="0" w:color="auto"/>
            <w:right w:val="none" w:sz="0" w:space="0" w:color="auto"/>
          </w:divBdr>
        </w:div>
        <w:div w:id="1918708081">
          <w:marLeft w:val="640"/>
          <w:marRight w:val="0"/>
          <w:marTop w:val="0"/>
          <w:marBottom w:val="0"/>
          <w:divBdr>
            <w:top w:val="none" w:sz="0" w:space="0" w:color="auto"/>
            <w:left w:val="none" w:sz="0" w:space="0" w:color="auto"/>
            <w:bottom w:val="none" w:sz="0" w:space="0" w:color="auto"/>
            <w:right w:val="none" w:sz="0" w:space="0" w:color="auto"/>
          </w:divBdr>
        </w:div>
        <w:div w:id="1517649492">
          <w:marLeft w:val="640"/>
          <w:marRight w:val="0"/>
          <w:marTop w:val="0"/>
          <w:marBottom w:val="0"/>
          <w:divBdr>
            <w:top w:val="none" w:sz="0" w:space="0" w:color="auto"/>
            <w:left w:val="none" w:sz="0" w:space="0" w:color="auto"/>
            <w:bottom w:val="none" w:sz="0" w:space="0" w:color="auto"/>
            <w:right w:val="none" w:sz="0" w:space="0" w:color="auto"/>
          </w:divBdr>
        </w:div>
        <w:div w:id="285619230">
          <w:marLeft w:val="640"/>
          <w:marRight w:val="0"/>
          <w:marTop w:val="0"/>
          <w:marBottom w:val="0"/>
          <w:divBdr>
            <w:top w:val="none" w:sz="0" w:space="0" w:color="auto"/>
            <w:left w:val="none" w:sz="0" w:space="0" w:color="auto"/>
            <w:bottom w:val="none" w:sz="0" w:space="0" w:color="auto"/>
            <w:right w:val="none" w:sz="0" w:space="0" w:color="auto"/>
          </w:divBdr>
        </w:div>
        <w:div w:id="1975864821">
          <w:marLeft w:val="640"/>
          <w:marRight w:val="0"/>
          <w:marTop w:val="0"/>
          <w:marBottom w:val="0"/>
          <w:divBdr>
            <w:top w:val="none" w:sz="0" w:space="0" w:color="auto"/>
            <w:left w:val="none" w:sz="0" w:space="0" w:color="auto"/>
            <w:bottom w:val="none" w:sz="0" w:space="0" w:color="auto"/>
            <w:right w:val="none" w:sz="0" w:space="0" w:color="auto"/>
          </w:divBdr>
        </w:div>
        <w:div w:id="1083574232">
          <w:marLeft w:val="640"/>
          <w:marRight w:val="0"/>
          <w:marTop w:val="0"/>
          <w:marBottom w:val="0"/>
          <w:divBdr>
            <w:top w:val="none" w:sz="0" w:space="0" w:color="auto"/>
            <w:left w:val="none" w:sz="0" w:space="0" w:color="auto"/>
            <w:bottom w:val="none" w:sz="0" w:space="0" w:color="auto"/>
            <w:right w:val="none" w:sz="0" w:space="0" w:color="auto"/>
          </w:divBdr>
        </w:div>
        <w:div w:id="1912613043">
          <w:marLeft w:val="640"/>
          <w:marRight w:val="0"/>
          <w:marTop w:val="0"/>
          <w:marBottom w:val="0"/>
          <w:divBdr>
            <w:top w:val="none" w:sz="0" w:space="0" w:color="auto"/>
            <w:left w:val="none" w:sz="0" w:space="0" w:color="auto"/>
            <w:bottom w:val="none" w:sz="0" w:space="0" w:color="auto"/>
            <w:right w:val="none" w:sz="0" w:space="0" w:color="auto"/>
          </w:divBdr>
        </w:div>
        <w:div w:id="2111467684">
          <w:marLeft w:val="640"/>
          <w:marRight w:val="0"/>
          <w:marTop w:val="0"/>
          <w:marBottom w:val="0"/>
          <w:divBdr>
            <w:top w:val="none" w:sz="0" w:space="0" w:color="auto"/>
            <w:left w:val="none" w:sz="0" w:space="0" w:color="auto"/>
            <w:bottom w:val="none" w:sz="0" w:space="0" w:color="auto"/>
            <w:right w:val="none" w:sz="0" w:space="0" w:color="auto"/>
          </w:divBdr>
        </w:div>
        <w:div w:id="1548955385">
          <w:marLeft w:val="640"/>
          <w:marRight w:val="0"/>
          <w:marTop w:val="0"/>
          <w:marBottom w:val="0"/>
          <w:divBdr>
            <w:top w:val="none" w:sz="0" w:space="0" w:color="auto"/>
            <w:left w:val="none" w:sz="0" w:space="0" w:color="auto"/>
            <w:bottom w:val="none" w:sz="0" w:space="0" w:color="auto"/>
            <w:right w:val="none" w:sz="0" w:space="0" w:color="auto"/>
          </w:divBdr>
        </w:div>
        <w:div w:id="685249693">
          <w:marLeft w:val="640"/>
          <w:marRight w:val="0"/>
          <w:marTop w:val="0"/>
          <w:marBottom w:val="0"/>
          <w:divBdr>
            <w:top w:val="none" w:sz="0" w:space="0" w:color="auto"/>
            <w:left w:val="none" w:sz="0" w:space="0" w:color="auto"/>
            <w:bottom w:val="none" w:sz="0" w:space="0" w:color="auto"/>
            <w:right w:val="none" w:sz="0" w:space="0" w:color="auto"/>
          </w:divBdr>
        </w:div>
        <w:div w:id="1204058003">
          <w:marLeft w:val="640"/>
          <w:marRight w:val="0"/>
          <w:marTop w:val="0"/>
          <w:marBottom w:val="0"/>
          <w:divBdr>
            <w:top w:val="none" w:sz="0" w:space="0" w:color="auto"/>
            <w:left w:val="none" w:sz="0" w:space="0" w:color="auto"/>
            <w:bottom w:val="none" w:sz="0" w:space="0" w:color="auto"/>
            <w:right w:val="none" w:sz="0" w:space="0" w:color="auto"/>
          </w:divBdr>
        </w:div>
        <w:div w:id="1664115571">
          <w:marLeft w:val="640"/>
          <w:marRight w:val="0"/>
          <w:marTop w:val="0"/>
          <w:marBottom w:val="0"/>
          <w:divBdr>
            <w:top w:val="none" w:sz="0" w:space="0" w:color="auto"/>
            <w:left w:val="none" w:sz="0" w:space="0" w:color="auto"/>
            <w:bottom w:val="none" w:sz="0" w:space="0" w:color="auto"/>
            <w:right w:val="none" w:sz="0" w:space="0" w:color="auto"/>
          </w:divBdr>
        </w:div>
        <w:div w:id="1169758807">
          <w:marLeft w:val="640"/>
          <w:marRight w:val="0"/>
          <w:marTop w:val="0"/>
          <w:marBottom w:val="0"/>
          <w:divBdr>
            <w:top w:val="none" w:sz="0" w:space="0" w:color="auto"/>
            <w:left w:val="none" w:sz="0" w:space="0" w:color="auto"/>
            <w:bottom w:val="none" w:sz="0" w:space="0" w:color="auto"/>
            <w:right w:val="none" w:sz="0" w:space="0" w:color="auto"/>
          </w:divBdr>
        </w:div>
      </w:divsChild>
    </w:div>
    <w:div w:id="246889380">
      <w:bodyDiv w:val="1"/>
      <w:marLeft w:val="0"/>
      <w:marRight w:val="0"/>
      <w:marTop w:val="0"/>
      <w:marBottom w:val="0"/>
      <w:divBdr>
        <w:top w:val="none" w:sz="0" w:space="0" w:color="auto"/>
        <w:left w:val="none" w:sz="0" w:space="0" w:color="auto"/>
        <w:bottom w:val="none" w:sz="0" w:space="0" w:color="auto"/>
        <w:right w:val="none" w:sz="0" w:space="0" w:color="auto"/>
      </w:divBdr>
    </w:div>
    <w:div w:id="248079965">
      <w:bodyDiv w:val="1"/>
      <w:marLeft w:val="0"/>
      <w:marRight w:val="0"/>
      <w:marTop w:val="0"/>
      <w:marBottom w:val="0"/>
      <w:divBdr>
        <w:top w:val="none" w:sz="0" w:space="0" w:color="auto"/>
        <w:left w:val="none" w:sz="0" w:space="0" w:color="auto"/>
        <w:bottom w:val="none" w:sz="0" w:space="0" w:color="auto"/>
        <w:right w:val="none" w:sz="0" w:space="0" w:color="auto"/>
      </w:divBdr>
      <w:divsChild>
        <w:div w:id="605162643">
          <w:marLeft w:val="640"/>
          <w:marRight w:val="0"/>
          <w:marTop w:val="0"/>
          <w:marBottom w:val="0"/>
          <w:divBdr>
            <w:top w:val="none" w:sz="0" w:space="0" w:color="auto"/>
            <w:left w:val="none" w:sz="0" w:space="0" w:color="auto"/>
            <w:bottom w:val="none" w:sz="0" w:space="0" w:color="auto"/>
            <w:right w:val="none" w:sz="0" w:space="0" w:color="auto"/>
          </w:divBdr>
        </w:div>
        <w:div w:id="1824081722">
          <w:marLeft w:val="640"/>
          <w:marRight w:val="0"/>
          <w:marTop w:val="0"/>
          <w:marBottom w:val="0"/>
          <w:divBdr>
            <w:top w:val="none" w:sz="0" w:space="0" w:color="auto"/>
            <w:left w:val="none" w:sz="0" w:space="0" w:color="auto"/>
            <w:bottom w:val="none" w:sz="0" w:space="0" w:color="auto"/>
            <w:right w:val="none" w:sz="0" w:space="0" w:color="auto"/>
          </w:divBdr>
        </w:div>
        <w:div w:id="666179358">
          <w:marLeft w:val="640"/>
          <w:marRight w:val="0"/>
          <w:marTop w:val="0"/>
          <w:marBottom w:val="0"/>
          <w:divBdr>
            <w:top w:val="none" w:sz="0" w:space="0" w:color="auto"/>
            <w:left w:val="none" w:sz="0" w:space="0" w:color="auto"/>
            <w:bottom w:val="none" w:sz="0" w:space="0" w:color="auto"/>
            <w:right w:val="none" w:sz="0" w:space="0" w:color="auto"/>
          </w:divBdr>
        </w:div>
        <w:div w:id="1684093984">
          <w:marLeft w:val="640"/>
          <w:marRight w:val="0"/>
          <w:marTop w:val="0"/>
          <w:marBottom w:val="0"/>
          <w:divBdr>
            <w:top w:val="none" w:sz="0" w:space="0" w:color="auto"/>
            <w:left w:val="none" w:sz="0" w:space="0" w:color="auto"/>
            <w:bottom w:val="none" w:sz="0" w:space="0" w:color="auto"/>
            <w:right w:val="none" w:sz="0" w:space="0" w:color="auto"/>
          </w:divBdr>
        </w:div>
        <w:div w:id="678386434">
          <w:marLeft w:val="640"/>
          <w:marRight w:val="0"/>
          <w:marTop w:val="0"/>
          <w:marBottom w:val="0"/>
          <w:divBdr>
            <w:top w:val="none" w:sz="0" w:space="0" w:color="auto"/>
            <w:left w:val="none" w:sz="0" w:space="0" w:color="auto"/>
            <w:bottom w:val="none" w:sz="0" w:space="0" w:color="auto"/>
            <w:right w:val="none" w:sz="0" w:space="0" w:color="auto"/>
          </w:divBdr>
        </w:div>
        <w:div w:id="134446057">
          <w:marLeft w:val="640"/>
          <w:marRight w:val="0"/>
          <w:marTop w:val="0"/>
          <w:marBottom w:val="0"/>
          <w:divBdr>
            <w:top w:val="none" w:sz="0" w:space="0" w:color="auto"/>
            <w:left w:val="none" w:sz="0" w:space="0" w:color="auto"/>
            <w:bottom w:val="none" w:sz="0" w:space="0" w:color="auto"/>
            <w:right w:val="none" w:sz="0" w:space="0" w:color="auto"/>
          </w:divBdr>
        </w:div>
        <w:div w:id="1052650726">
          <w:marLeft w:val="640"/>
          <w:marRight w:val="0"/>
          <w:marTop w:val="0"/>
          <w:marBottom w:val="0"/>
          <w:divBdr>
            <w:top w:val="none" w:sz="0" w:space="0" w:color="auto"/>
            <w:left w:val="none" w:sz="0" w:space="0" w:color="auto"/>
            <w:bottom w:val="none" w:sz="0" w:space="0" w:color="auto"/>
            <w:right w:val="none" w:sz="0" w:space="0" w:color="auto"/>
          </w:divBdr>
        </w:div>
        <w:div w:id="409933300">
          <w:marLeft w:val="640"/>
          <w:marRight w:val="0"/>
          <w:marTop w:val="0"/>
          <w:marBottom w:val="0"/>
          <w:divBdr>
            <w:top w:val="none" w:sz="0" w:space="0" w:color="auto"/>
            <w:left w:val="none" w:sz="0" w:space="0" w:color="auto"/>
            <w:bottom w:val="none" w:sz="0" w:space="0" w:color="auto"/>
            <w:right w:val="none" w:sz="0" w:space="0" w:color="auto"/>
          </w:divBdr>
        </w:div>
        <w:div w:id="912082984">
          <w:marLeft w:val="640"/>
          <w:marRight w:val="0"/>
          <w:marTop w:val="0"/>
          <w:marBottom w:val="0"/>
          <w:divBdr>
            <w:top w:val="none" w:sz="0" w:space="0" w:color="auto"/>
            <w:left w:val="none" w:sz="0" w:space="0" w:color="auto"/>
            <w:bottom w:val="none" w:sz="0" w:space="0" w:color="auto"/>
            <w:right w:val="none" w:sz="0" w:space="0" w:color="auto"/>
          </w:divBdr>
        </w:div>
        <w:div w:id="854421297">
          <w:marLeft w:val="640"/>
          <w:marRight w:val="0"/>
          <w:marTop w:val="0"/>
          <w:marBottom w:val="0"/>
          <w:divBdr>
            <w:top w:val="none" w:sz="0" w:space="0" w:color="auto"/>
            <w:left w:val="none" w:sz="0" w:space="0" w:color="auto"/>
            <w:bottom w:val="none" w:sz="0" w:space="0" w:color="auto"/>
            <w:right w:val="none" w:sz="0" w:space="0" w:color="auto"/>
          </w:divBdr>
        </w:div>
        <w:div w:id="1307471782">
          <w:marLeft w:val="640"/>
          <w:marRight w:val="0"/>
          <w:marTop w:val="0"/>
          <w:marBottom w:val="0"/>
          <w:divBdr>
            <w:top w:val="none" w:sz="0" w:space="0" w:color="auto"/>
            <w:left w:val="none" w:sz="0" w:space="0" w:color="auto"/>
            <w:bottom w:val="none" w:sz="0" w:space="0" w:color="auto"/>
            <w:right w:val="none" w:sz="0" w:space="0" w:color="auto"/>
          </w:divBdr>
        </w:div>
        <w:div w:id="1423185161">
          <w:marLeft w:val="640"/>
          <w:marRight w:val="0"/>
          <w:marTop w:val="0"/>
          <w:marBottom w:val="0"/>
          <w:divBdr>
            <w:top w:val="none" w:sz="0" w:space="0" w:color="auto"/>
            <w:left w:val="none" w:sz="0" w:space="0" w:color="auto"/>
            <w:bottom w:val="none" w:sz="0" w:space="0" w:color="auto"/>
            <w:right w:val="none" w:sz="0" w:space="0" w:color="auto"/>
          </w:divBdr>
        </w:div>
        <w:div w:id="2061399012">
          <w:marLeft w:val="640"/>
          <w:marRight w:val="0"/>
          <w:marTop w:val="0"/>
          <w:marBottom w:val="0"/>
          <w:divBdr>
            <w:top w:val="none" w:sz="0" w:space="0" w:color="auto"/>
            <w:left w:val="none" w:sz="0" w:space="0" w:color="auto"/>
            <w:bottom w:val="none" w:sz="0" w:space="0" w:color="auto"/>
            <w:right w:val="none" w:sz="0" w:space="0" w:color="auto"/>
          </w:divBdr>
        </w:div>
        <w:div w:id="666597542">
          <w:marLeft w:val="640"/>
          <w:marRight w:val="0"/>
          <w:marTop w:val="0"/>
          <w:marBottom w:val="0"/>
          <w:divBdr>
            <w:top w:val="none" w:sz="0" w:space="0" w:color="auto"/>
            <w:left w:val="none" w:sz="0" w:space="0" w:color="auto"/>
            <w:bottom w:val="none" w:sz="0" w:space="0" w:color="auto"/>
            <w:right w:val="none" w:sz="0" w:space="0" w:color="auto"/>
          </w:divBdr>
        </w:div>
        <w:div w:id="557592833">
          <w:marLeft w:val="640"/>
          <w:marRight w:val="0"/>
          <w:marTop w:val="0"/>
          <w:marBottom w:val="0"/>
          <w:divBdr>
            <w:top w:val="none" w:sz="0" w:space="0" w:color="auto"/>
            <w:left w:val="none" w:sz="0" w:space="0" w:color="auto"/>
            <w:bottom w:val="none" w:sz="0" w:space="0" w:color="auto"/>
            <w:right w:val="none" w:sz="0" w:space="0" w:color="auto"/>
          </w:divBdr>
        </w:div>
        <w:div w:id="437912687">
          <w:marLeft w:val="640"/>
          <w:marRight w:val="0"/>
          <w:marTop w:val="0"/>
          <w:marBottom w:val="0"/>
          <w:divBdr>
            <w:top w:val="none" w:sz="0" w:space="0" w:color="auto"/>
            <w:left w:val="none" w:sz="0" w:space="0" w:color="auto"/>
            <w:bottom w:val="none" w:sz="0" w:space="0" w:color="auto"/>
            <w:right w:val="none" w:sz="0" w:space="0" w:color="auto"/>
          </w:divBdr>
        </w:div>
        <w:div w:id="669330214">
          <w:marLeft w:val="640"/>
          <w:marRight w:val="0"/>
          <w:marTop w:val="0"/>
          <w:marBottom w:val="0"/>
          <w:divBdr>
            <w:top w:val="none" w:sz="0" w:space="0" w:color="auto"/>
            <w:left w:val="none" w:sz="0" w:space="0" w:color="auto"/>
            <w:bottom w:val="none" w:sz="0" w:space="0" w:color="auto"/>
            <w:right w:val="none" w:sz="0" w:space="0" w:color="auto"/>
          </w:divBdr>
        </w:div>
        <w:div w:id="1541018867">
          <w:marLeft w:val="640"/>
          <w:marRight w:val="0"/>
          <w:marTop w:val="0"/>
          <w:marBottom w:val="0"/>
          <w:divBdr>
            <w:top w:val="none" w:sz="0" w:space="0" w:color="auto"/>
            <w:left w:val="none" w:sz="0" w:space="0" w:color="auto"/>
            <w:bottom w:val="none" w:sz="0" w:space="0" w:color="auto"/>
            <w:right w:val="none" w:sz="0" w:space="0" w:color="auto"/>
          </w:divBdr>
        </w:div>
        <w:div w:id="1085152531">
          <w:marLeft w:val="640"/>
          <w:marRight w:val="0"/>
          <w:marTop w:val="0"/>
          <w:marBottom w:val="0"/>
          <w:divBdr>
            <w:top w:val="none" w:sz="0" w:space="0" w:color="auto"/>
            <w:left w:val="none" w:sz="0" w:space="0" w:color="auto"/>
            <w:bottom w:val="none" w:sz="0" w:space="0" w:color="auto"/>
            <w:right w:val="none" w:sz="0" w:space="0" w:color="auto"/>
          </w:divBdr>
        </w:div>
        <w:div w:id="1604262960">
          <w:marLeft w:val="640"/>
          <w:marRight w:val="0"/>
          <w:marTop w:val="0"/>
          <w:marBottom w:val="0"/>
          <w:divBdr>
            <w:top w:val="none" w:sz="0" w:space="0" w:color="auto"/>
            <w:left w:val="none" w:sz="0" w:space="0" w:color="auto"/>
            <w:bottom w:val="none" w:sz="0" w:space="0" w:color="auto"/>
            <w:right w:val="none" w:sz="0" w:space="0" w:color="auto"/>
          </w:divBdr>
        </w:div>
        <w:div w:id="1590387540">
          <w:marLeft w:val="640"/>
          <w:marRight w:val="0"/>
          <w:marTop w:val="0"/>
          <w:marBottom w:val="0"/>
          <w:divBdr>
            <w:top w:val="none" w:sz="0" w:space="0" w:color="auto"/>
            <w:left w:val="none" w:sz="0" w:space="0" w:color="auto"/>
            <w:bottom w:val="none" w:sz="0" w:space="0" w:color="auto"/>
            <w:right w:val="none" w:sz="0" w:space="0" w:color="auto"/>
          </w:divBdr>
        </w:div>
        <w:div w:id="1087069925">
          <w:marLeft w:val="640"/>
          <w:marRight w:val="0"/>
          <w:marTop w:val="0"/>
          <w:marBottom w:val="0"/>
          <w:divBdr>
            <w:top w:val="none" w:sz="0" w:space="0" w:color="auto"/>
            <w:left w:val="none" w:sz="0" w:space="0" w:color="auto"/>
            <w:bottom w:val="none" w:sz="0" w:space="0" w:color="auto"/>
            <w:right w:val="none" w:sz="0" w:space="0" w:color="auto"/>
          </w:divBdr>
        </w:div>
        <w:div w:id="647591072">
          <w:marLeft w:val="640"/>
          <w:marRight w:val="0"/>
          <w:marTop w:val="0"/>
          <w:marBottom w:val="0"/>
          <w:divBdr>
            <w:top w:val="none" w:sz="0" w:space="0" w:color="auto"/>
            <w:left w:val="none" w:sz="0" w:space="0" w:color="auto"/>
            <w:bottom w:val="none" w:sz="0" w:space="0" w:color="auto"/>
            <w:right w:val="none" w:sz="0" w:space="0" w:color="auto"/>
          </w:divBdr>
        </w:div>
        <w:div w:id="1266112870">
          <w:marLeft w:val="640"/>
          <w:marRight w:val="0"/>
          <w:marTop w:val="0"/>
          <w:marBottom w:val="0"/>
          <w:divBdr>
            <w:top w:val="none" w:sz="0" w:space="0" w:color="auto"/>
            <w:left w:val="none" w:sz="0" w:space="0" w:color="auto"/>
            <w:bottom w:val="none" w:sz="0" w:space="0" w:color="auto"/>
            <w:right w:val="none" w:sz="0" w:space="0" w:color="auto"/>
          </w:divBdr>
        </w:div>
        <w:div w:id="786194844">
          <w:marLeft w:val="640"/>
          <w:marRight w:val="0"/>
          <w:marTop w:val="0"/>
          <w:marBottom w:val="0"/>
          <w:divBdr>
            <w:top w:val="none" w:sz="0" w:space="0" w:color="auto"/>
            <w:left w:val="none" w:sz="0" w:space="0" w:color="auto"/>
            <w:bottom w:val="none" w:sz="0" w:space="0" w:color="auto"/>
            <w:right w:val="none" w:sz="0" w:space="0" w:color="auto"/>
          </w:divBdr>
        </w:div>
        <w:div w:id="1379629656">
          <w:marLeft w:val="640"/>
          <w:marRight w:val="0"/>
          <w:marTop w:val="0"/>
          <w:marBottom w:val="0"/>
          <w:divBdr>
            <w:top w:val="none" w:sz="0" w:space="0" w:color="auto"/>
            <w:left w:val="none" w:sz="0" w:space="0" w:color="auto"/>
            <w:bottom w:val="none" w:sz="0" w:space="0" w:color="auto"/>
            <w:right w:val="none" w:sz="0" w:space="0" w:color="auto"/>
          </w:divBdr>
        </w:div>
        <w:div w:id="940725975">
          <w:marLeft w:val="640"/>
          <w:marRight w:val="0"/>
          <w:marTop w:val="0"/>
          <w:marBottom w:val="0"/>
          <w:divBdr>
            <w:top w:val="none" w:sz="0" w:space="0" w:color="auto"/>
            <w:left w:val="none" w:sz="0" w:space="0" w:color="auto"/>
            <w:bottom w:val="none" w:sz="0" w:space="0" w:color="auto"/>
            <w:right w:val="none" w:sz="0" w:space="0" w:color="auto"/>
          </w:divBdr>
        </w:div>
        <w:div w:id="451629281">
          <w:marLeft w:val="640"/>
          <w:marRight w:val="0"/>
          <w:marTop w:val="0"/>
          <w:marBottom w:val="0"/>
          <w:divBdr>
            <w:top w:val="none" w:sz="0" w:space="0" w:color="auto"/>
            <w:left w:val="none" w:sz="0" w:space="0" w:color="auto"/>
            <w:bottom w:val="none" w:sz="0" w:space="0" w:color="auto"/>
            <w:right w:val="none" w:sz="0" w:space="0" w:color="auto"/>
          </w:divBdr>
        </w:div>
        <w:div w:id="1602756235">
          <w:marLeft w:val="640"/>
          <w:marRight w:val="0"/>
          <w:marTop w:val="0"/>
          <w:marBottom w:val="0"/>
          <w:divBdr>
            <w:top w:val="none" w:sz="0" w:space="0" w:color="auto"/>
            <w:left w:val="none" w:sz="0" w:space="0" w:color="auto"/>
            <w:bottom w:val="none" w:sz="0" w:space="0" w:color="auto"/>
            <w:right w:val="none" w:sz="0" w:space="0" w:color="auto"/>
          </w:divBdr>
        </w:div>
        <w:div w:id="1158109838">
          <w:marLeft w:val="640"/>
          <w:marRight w:val="0"/>
          <w:marTop w:val="0"/>
          <w:marBottom w:val="0"/>
          <w:divBdr>
            <w:top w:val="none" w:sz="0" w:space="0" w:color="auto"/>
            <w:left w:val="none" w:sz="0" w:space="0" w:color="auto"/>
            <w:bottom w:val="none" w:sz="0" w:space="0" w:color="auto"/>
            <w:right w:val="none" w:sz="0" w:space="0" w:color="auto"/>
          </w:divBdr>
        </w:div>
        <w:div w:id="310255614">
          <w:marLeft w:val="640"/>
          <w:marRight w:val="0"/>
          <w:marTop w:val="0"/>
          <w:marBottom w:val="0"/>
          <w:divBdr>
            <w:top w:val="none" w:sz="0" w:space="0" w:color="auto"/>
            <w:left w:val="none" w:sz="0" w:space="0" w:color="auto"/>
            <w:bottom w:val="none" w:sz="0" w:space="0" w:color="auto"/>
            <w:right w:val="none" w:sz="0" w:space="0" w:color="auto"/>
          </w:divBdr>
        </w:div>
        <w:div w:id="1482118844">
          <w:marLeft w:val="640"/>
          <w:marRight w:val="0"/>
          <w:marTop w:val="0"/>
          <w:marBottom w:val="0"/>
          <w:divBdr>
            <w:top w:val="none" w:sz="0" w:space="0" w:color="auto"/>
            <w:left w:val="none" w:sz="0" w:space="0" w:color="auto"/>
            <w:bottom w:val="none" w:sz="0" w:space="0" w:color="auto"/>
            <w:right w:val="none" w:sz="0" w:space="0" w:color="auto"/>
          </w:divBdr>
        </w:div>
        <w:div w:id="106779752">
          <w:marLeft w:val="640"/>
          <w:marRight w:val="0"/>
          <w:marTop w:val="0"/>
          <w:marBottom w:val="0"/>
          <w:divBdr>
            <w:top w:val="none" w:sz="0" w:space="0" w:color="auto"/>
            <w:left w:val="none" w:sz="0" w:space="0" w:color="auto"/>
            <w:bottom w:val="none" w:sz="0" w:space="0" w:color="auto"/>
            <w:right w:val="none" w:sz="0" w:space="0" w:color="auto"/>
          </w:divBdr>
        </w:div>
        <w:div w:id="1200818202">
          <w:marLeft w:val="640"/>
          <w:marRight w:val="0"/>
          <w:marTop w:val="0"/>
          <w:marBottom w:val="0"/>
          <w:divBdr>
            <w:top w:val="none" w:sz="0" w:space="0" w:color="auto"/>
            <w:left w:val="none" w:sz="0" w:space="0" w:color="auto"/>
            <w:bottom w:val="none" w:sz="0" w:space="0" w:color="auto"/>
            <w:right w:val="none" w:sz="0" w:space="0" w:color="auto"/>
          </w:divBdr>
        </w:div>
        <w:div w:id="1568685419">
          <w:marLeft w:val="640"/>
          <w:marRight w:val="0"/>
          <w:marTop w:val="0"/>
          <w:marBottom w:val="0"/>
          <w:divBdr>
            <w:top w:val="none" w:sz="0" w:space="0" w:color="auto"/>
            <w:left w:val="none" w:sz="0" w:space="0" w:color="auto"/>
            <w:bottom w:val="none" w:sz="0" w:space="0" w:color="auto"/>
            <w:right w:val="none" w:sz="0" w:space="0" w:color="auto"/>
          </w:divBdr>
        </w:div>
        <w:div w:id="1120614958">
          <w:marLeft w:val="640"/>
          <w:marRight w:val="0"/>
          <w:marTop w:val="0"/>
          <w:marBottom w:val="0"/>
          <w:divBdr>
            <w:top w:val="none" w:sz="0" w:space="0" w:color="auto"/>
            <w:left w:val="none" w:sz="0" w:space="0" w:color="auto"/>
            <w:bottom w:val="none" w:sz="0" w:space="0" w:color="auto"/>
            <w:right w:val="none" w:sz="0" w:space="0" w:color="auto"/>
          </w:divBdr>
        </w:div>
        <w:div w:id="80492343">
          <w:marLeft w:val="640"/>
          <w:marRight w:val="0"/>
          <w:marTop w:val="0"/>
          <w:marBottom w:val="0"/>
          <w:divBdr>
            <w:top w:val="none" w:sz="0" w:space="0" w:color="auto"/>
            <w:left w:val="none" w:sz="0" w:space="0" w:color="auto"/>
            <w:bottom w:val="none" w:sz="0" w:space="0" w:color="auto"/>
            <w:right w:val="none" w:sz="0" w:space="0" w:color="auto"/>
          </w:divBdr>
        </w:div>
        <w:div w:id="1457412054">
          <w:marLeft w:val="640"/>
          <w:marRight w:val="0"/>
          <w:marTop w:val="0"/>
          <w:marBottom w:val="0"/>
          <w:divBdr>
            <w:top w:val="none" w:sz="0" w:space="0" w:color="auto"/>
            <w:left w:val="none" w:sz="0" w:space="0" w:color="auto"/>
            <w:bottom w:val="none" w:sz="0" w:space="0" w:color="auto"/>
            <w:right w:val="none" w:sz="0" w:space="0" w:color="auto"/>
          </w:divBdr>
        </w:div>
        <w:div w:id="1558128837">
          <w:marLeft w:val="640"/>
          <w:marRight w:val="0"/>
          <w:marTop w:val="0"/>
          <w:marBottom w:val="0"/>
          <w:divBdr>
            <w:top w:val="none" w:sz="0" w:space="0" w:color="auto"/>
            <w:left w:val="none" w:sz="0" w:space="0" w:color="auto"/>
            <w:bottom w:val="none" w:sz="0" w:space="0" w:color="auto"/>
            <w:right w:val="none" w:sz="0" w:space="0" w:color="auto"/>
          </w:divBdr>
        </w:div>
        <w:div w:id="717357280">
          <w:marLeft w:val="640"/>
          <w:marRight w:val="0"/>
          <w:marTop w:val="0"/>
          <w:marBottom w:val="0"/>
          <w:divBdr>
            <w:top w:val="none" w:sz="0" w:space="0" w:color="auto"/>
            <w:left w:val="none" w:sz="0" w:space="0" w:color="auto"/>
            <w:bottom w:val="none" w:sz="0" w:space="0" w:color="auto"/>
            <w:right w:val="none" w:sz="0" w:space="0" w:color="auto"/>
          </w:divBdr>
        </w:div>
        <w:div w:id="173880943">
          <w:marLeft w:val="640"/>
          <w:marRight w:val="0"/>
          <w:marTop w:val="0"/>
          <w:marBottom w:val="0"/>
          <w:divBdr>
            <w:top w:val="none" w:sz="0" w:space="0" w:color="auto"/>
            <w:left w:val="none" w:sz="0" w:space="0" w:color="auto"/>
            <w:bottom w:val="none" w:sz="0" w:space="0" w:color="auto"/>
            <w:right w:val="none" w:sz="0" w:space="0" w:color="auto"/>
          </w:divBdr>
        </w:div>
        <w:div w:id="1362590105">
          <w:marLeft w:val="640"/>
          <w:marRight w:val="0"/>
          <w:marTop w:val="0"/>
          <w:marBottom w:val="0"/>
          <w:divBdr>
            <w:top w:val="none" w:sz="0" w:space="0" w:color="auto"/>
            <w:left w:val="none" w:sz="0" w:space="0" w:color="auto"/>
            <w:bottom w:val="none" w:sz="0" w:space="0" w:color="auto"/>
            <w:right w:val="none" w:sz="0" w:space="0" w:color="auto"/>
          </w:divBdr>
        </w:div>
        <w:div w:id="310528235">
          <w:marLeft w:val="640"/>
          <w:marRight w:val="0"/>
          <w:marTop w:val="0"/>
          <w:marBottom w:val="0"/>
          <w:divBdr>
            <w:top w:val="none" w:sz="0" w:space="0" w:color="auto"/>
            <w:left w:val="none" w:sz="0" w:space="0" w:color="auto"/>
            <w:bottom w:val="none" w:sz="0" w:space="0" w:color="auto"/>
            <w:right w:val="none" w:sz="0" w:space="0" w:color="auto"/>
          </w:divBdr>
        </w:div>
        <w:div w:id="2015495022">
          <w:marLeft w:val="640"/>
          <w:marRight w:val="0"/>
          <w:marTop w:val="0"/>
          <w:marBottom w:val="0"/>
          <w:divBdr>
            <w:top w:val="none" w:sz="0" w:space="0" w:color="auto"/>
            <w:left w:val="none" w:sz="0" w:space="0" w:color="auto"/>
            <w:bottom w:val="none" w:sz="0" w:space="0" w:color="auto"/>
            <w:right w:val="none" w:sz="0" w:space="0" w:color="auto"/>
          </w:divBdr>
        </w:div>
        <w:div w:id="225191165">
          <w:marLeft w:val="640"/>
          <w:marRight w:val="0"/>
          <w:marTop w:val="0"/>
          <w:marBottom w:val="0"/>
          <w:divBdr>
            <w:top w:val="none" w:sz="0" w:space="0" w:color="auto"/>
            <w:left w:val="none" w:sz="0" w:space="0" w:color="auto"/>
            <w:bottom w:val="none" w:sz="0" w:space="0" w:color="auto"/>
            <w:right w:val="none" w:sz="0" w:space="0" w:color="auto"/>
          </w:divBdr>
        </w:div>
        <w:div w:id="2132092765">
          <w:marLeft w:val="640"/>
          <w:marRight w:val="0"/>
          <w:marTop w:val="0"/>
          <w:marBottom w:val="0"/>
          <w:divBdr>
            <w:top w:val="none" w:sz="0" w:space="0" w:color="auto"/>
            <w:left w:val="none" w:sz="0" w:space="0" w:color="auto"/>
            <w:bottom w:val="none" w:sz="0" w:space="0" w:color="auto"/>
            <w:right w:val="none" w:sz="0" w:space="0" w:color="auto"/>
          </w:divBdr>
        </w:div>
        <w:div w:id="1087657633">
          <w:marLeft w:val="640"/>
          <w:marRight w:val="0"/>
          <w:marTop w:val="0"/>
          <w:marBottom w:val="0"/>
          <w:divBdr>
            <w:top w:val="none" w:sz="0" w:space="0" w:color="auto"/>
            <w:left w:val="none" w:sz="0" w:space="0" w:color="auto"/>
            <w:bottom w:val="none" w:sz="0" w:space="0" w:color="auto"/>
            <w:right w:val="none" w:sz="0" w:space="0" w:color="auto"/>
          </w:divBdr>
        </w:div>
        <w:div w:id="2011519841">
          <w:marLeft w:val="640"/>
          <w:marRight w:val="0"/>
          <w:marTop w:val="0"/>
          <w:marBottom w:val="0"/>
          <w:divBdr>
            <w:top w:val="none" w:sz="0" w:space="0" w:color="auto"/>
            <w:left w:val="none" w:sz="0" w:space="0" w:color="auto"/>
            <w:bottom w:val="none" w:sz="0" w:space="0" w:color="auto"/>
            <w:right w:val="none" w:sz="0" w:space="0" w:color="auto"/>
          </w:divBdr>
        </w:div>
        <w:div w:id="1125080662">
          <w:marLeft w:val="640"/>
          <w:marRight w:val="0"/>
          <w:marTop w:val="0"/>
          <w:marBottom w:val="0"/>
          <w:divBdr>
            <w:top w:val="none" w:sz="0" w:space="0" w:color="auto"/>
            <w:left w:val="none" w:sz="0" w:space="0" w:color="auto"/>
            <w:bottom w:val="none" w:sz="0" w:space="0" w:color="auto"/>
            <w:right w:val="none" w:sz="0" w:space="0" w:color="auto"/>
          </w:divBdr>
        </w:div>
        <w:div w:id="610549482">
          <w:marLeft w:val="640"/>
          <w:marRight w:val="0"/>
          <w:marTop w:val="0"/>
          <w:marBottom w:val="0"/>
          <w:divBdr>
            <w:top w:val="none" w:sz="0" w:space="0" w:color="auto"/>
            <w:left w:val="none" w:sz="0" w:space="0" w:color="auto"/>
            <w:bottom w:val="none" w:sz="0" w:space="0" w:color="auto"/>
            <w:right w:val="none" w:sz="0" w:space="0" w:color="auto"/>
          </w:divBdr>
        </w:div>
        <w:div w:id="572131985">
          <w:marLeft w:val="640"/>
          <w:marRight w:val="0"/>
          <w:marTop w:val="0"/>
          <w:marBottom w:val="0"/>
          <w:divBdr>
            <w:top w:val="none" w:sz="0" w:space="0" w:color="auto"/>
            <w:left w:val="none" w:sz="0" w:space="0" w:color="auto"/>
            <w:bottom w:val="none" w:sz="0" w:space="0" w:color="auto"/>
            <w:right w:val="none" w:sz="0" w:space="0" w:color="auto"/>
          </w:divBdr>
        </w:div>
        <w:div w:id="1938513891">
          <w:marLeft w:val="640"/>
          <w:marRight w:val="0"/>
          <w:marTop w:val="0"/>
          <w:marBottom w:val="0"/>
          <w:divBdr>
            <w:top w:val="none" w:sz="0" w:space="0" w:color="auto"/>
            <w:left w:val="none" w:sz="0" w:space="0" w:color="auto"/>
            <w:bottom w:val="none" w:sz="0" w:space="0" w:color="auto"/>
            <w:right w:val="none" w:sz="0" w:space="0" w:color="auto"/>
          </w:divBdr>
        </w:div>
        <w:div w:id="446435245">
          <w:marLeft w:val="640"/>
          <w:marRight w:val="0"/>
          <w:marTop w:val="0"/>
          <w:marBottom w:val="0"/>
          <w:divBdr>
            <w:top w:val="none" w:sz="0" w:space="0" w:color="auto"/>
            <w:left w:val="none" w:sz="0" w:space="0" w:color="auto"/>
            <w:bottom w:val="none" w:sz="0" w:space="0" w:color="auto"/>
            <w:right w:val="none" w:sz="0" w:space="0" w:color="auto"/>
          </w:divBdr>
        </w:div>
        <w:div w:id="1900824531">
          <w:marLeft w:val="640"/>
          <w:marRight w:val="0"/>
          <w:marTop w:val="0"/>
          <w:marBottom w:val="0"/>
          <w:divBdr>
            <w:top w:val="none" w:sz="0" w:space="0" w:color="auto"/>
            <w:left w:val="none" w:sz="0" w:space="0" w:color="auto"/>
            <w:bottom w:val="none" w:sz="0" w:space="0" w:color="auto"/>
            <w:right w:val="none" w:sz="0" w:space="0" w:color="auto"/>
          </w:divBdr>
        </w:div>
        <w:div w:id="337928554">
          <w:marLeft w:val="640"/>
          <w:marRight w:val="0"/>
          <w:marTop w:val="0"/>
          <w:marBottom w:val="0"/>
          <w:divBdr>
            <w:top w:val="none" w:sz="0" w:space="0" w:color="auto"/>
            <w:left w:val="none" w:sz="0" w:space="0" w:color="auto"/>
            <w:bottom w:val="none" w:sz="0" w:space="0" w:color="auto"/>
            <w:right w:val="none" w:sz="0" w:space="0" w:color="auto"/>
          </w:divBdr>
        </w:div>
        <w:div w:id="925655538">
          <w:marLeft w:val="640"/>
          <w:marRight w:val="0"/>
          <w:marTop w:val="0"/>
          <w:marBottom w:val="0"/>
          <w:divBdr>
            <w:top w:val="none" w:sz="0" w:space="0" w:color="auto"/>
            <w:left w:val="none" w:sz="0" w:space="0" w:color="auto"/>
            <w:bottom w:val="none" w:sz="0" w:space="0" w:color="auto"/>
            <w:right w:val="none" w:sz="0" w:space="0" w:color="auto"/>
          </w:divBdr>
        </w:div>
        <w:div w:id="607736149">
          <w:marLeft w:val="640"/>
          <w:marRight w:val="0"/>
          <w:marTop w:val="0"/>
          <w:marBottom w:val="0"/>
          <w:divBdr>
            <w:top w:val="none" w:sz="0" w:space="0" w:color="auto"/>
            <w:left w:val="none" w:sz="0" w:space="0" w:color="auto"/>
            <w:bottom w:val="none" w:sz="0" w:space="0" w:color="auto"/>
            <w:right w:val="none" w:sz="0" w:space="0" w:color="auto"/>
          </w:divBdr>
        </w:div>
        <w:div w:id="1187404858">
          <w:marLeft w:val="640"/>
          <w:marRight w:val="0"/>
          <w:marTop w:val="0"/>
          <w:marBottom w:val="0"/>
          <w:divBdr>
            <w:top w:val="none" w:sz="0" w:space="0" w:color="auto"/>
            <w:left w:val="none" w:sz="0" w:space="0" w:color="auto"/>
            <w:bottom w:val="none" w:sz="0" w:space="0" w:color="auto"/>
            <w:right w:val="none" w:sz="0" w:space="0" w:color="auto"/>
          </w:divBdr>
        </w:div>
        <w:div w:id="1055661992">
          <w:marLeft w:val="640"/>
          <w:marRight w:val="0"/>
          <w:marTop w:val="0"/>
          <w:marBottom w:val="0"/>
          <w:divBdr>
            <w:top w:val="none" w:sz="0" w:space="0" w:color="auto"/>
            <w:left w:val="none" w:sz="0" w:space="0" w:color="auto"/>
            <w:bottom w:val="none" w:sz="0" w:space="0" w:color="auto"/>
            <w:right w:val="none" w:sz="0" w:space="0" w:color="auto"/>
          </w:divBdr>
        </w:div>
        <w:div w:id="138351901">
          <w:marLeft w:val="640"/>
          <w:marRight w:val="0"/>
          <w:marTop w:val="0"/>
          <w:marBottom w:val="0"/>
          <w:divBdr>
            <w:top w:val="none" w:sz="0" w:space="0" w:color="auto"/>
            <w:left w:val="none" w:sz="0" w:space="0" w:color="auto"/>
            <w:bottom w:val="none" w:sz="0" w:space="0" w:color="auto"/>
            <w:right w:val="none" w:sz="0" w:space="0" w:color="auto"/>
          </w:divBdr>
        </w:div>
        <w:div w:id="147747029">
          <w:marLeft w:val="640"/>
          <w:marRight w:val="0"/>
          <w:marTop w:val="0"/>
          <w:marBottom w:val="0"/>
          <w:divBdr>
            <w:top w:val="none" w:sz="0" w:space="0" w:color="auto"/>
            <w:left w:val="none" w:sz="0" w:space="0" w:color="auto"/>
            <w:bottom w:val="none" w:sz="0" w:space="0" w:color="auto"/>
            <w:right w:val="none" w:sz="0" w:space="0" w:color="auto"/>
          </w:divBdr>
        </w:div>
        <w:div w:id="1422993685">
          <w:marLeft w:val="640"/>
          <w:marRight w:val="0"/>
          <w:marTop w:val="0"/>
          <w:marBottom w:val="0"/>
          <w:divBdr>
            <w:top w:val="none" w:sz="0" w:space="0" w:color="auto"/>
            <w:left w:val="none" w:sz="0" w:space="0" w:color="auto"/>
            <w:bottom w:val="none" w:sz="0" w:space="0" w:color="auto"/>
            <w:right w:val="none" w:sz="0" w:space="0" w:color="auto"/>
          </w:divBdr>
        </w:div>
        <w:div w:id="356347611">
          <w:marLeft w:val="640"/>
          <w:marRight w:val="0"/>
          <w:marTop w:val="0"/>
          <w:marBottom w:val="0"/>
          <w:divBdr>
            <w:top w:val="none" w:sz="0" w:space="0" w:color="auto"/>
            <w:left w:val="none" w:sz="0" w:space="0" w:color="auto"/>
            <w:bottom w:val="none" w:sz="0" w:space="0" w:color="auto"/>
            <w:right w:val="none" w:sz="0" w:space="0" w:color="auto"/>
          </w:divBdr>
        </w:div>
        <w:div w:id="17395100">
          <w:marLeft w:val="640"/>
          <w:marRight w:val="0"/>
          <w:marTop w:val="0"/>
          <w:marBottom w:val="0"/>
          <w:divBdr>
            <w:top w:val="none" w:sz="0" w:space="0" w:color="auto"/>
            <w:left w:val="none" w:sz="0" w:space="0" w:color="auto"/>
            <w:bottom w:val="none" w:sz="0" w:space="0" w:color="auto"/>
            <w:right w:val="none" w:sz="0" w:space="0" w:color="auto"/>
          </w:divBdr>
        </w:div>
        <w:div w:id="629214960">
          <w:marLeft w:val="640"/>
          <w:marRight w:val="0"/>
          <w:marTop w:val="0"/>
          <w:marBottom w:val="0"/>
          <w:divBdr>
            <w:top w:val="none" w:sz="0" w:space="0" w:color="auto"/>
            <w:left w:val="none" w:sz="0" w:space="0" w:color="auto"/>
            <w:bottom w:val="none" w:sz="0" w:space="0" w:color="auto"/>
            <w:right w:val="none" w:sz="0" w:space="0" w:color="auto"/>
          </w:divBdr>
        </w:div>
      </w:divsChild>
    </w:div>
    <w:div w:id="249823293">
      <w:bodyDiv w:val="1"/>
      <w:marLeft w:val="0"/>
      <w:marRight w:val="0"/>
      <w:marTop w:val="0"/>
      <w:marBottom w:val="0"/>
      <w:divBdr>
        <w:top w:val="none" w:sz="0" w:space="0" w:color="auto"/>
        <w:left w:val="none" w:sz="0" w:space="0" w:color="auto"/>
        <w:bottom w:val="none" w:sz="0" w:space="0" w:color="auto"/>
        <w:right w:val="none" w:sz="0" w:space="0" w:color="auto"/>
      </w:divBdr>
    </w:div>
    <w:div w:id="253132245">
      <w:bodyDiv w:val="1"/>
      <w:marLeft w:val="0"/>
      <w:marRight w:val="0"/>
      <w:marTop w:val="0"/>
      <w:marBottom w:val="0"/>
      <w:divBdr>
        <w:top w:val="none" w:sz="0" w:space="0" w:color="auto"/>
        <w:left w:val="none" w:sz="0" w:space="0" w:color="auto"/>
        <w:bottom w:val="none" w:sz="0" w:space="0" w:color="auto"/>
        <w:right w:val="none" w:sz="0" w:space="0" w:color="auto"/>
      </w:divBdr>
      <w:divsChild>
        <w:div w:id="987056563">
          <w:marLeft w:val="640"/>
          <w:marRight w:val="0"/>
          <w:marTop w:val="0"/>
          <w:marBottom w:val="0"/>
          <w:divBdr>
            <w:top w:val="none" w:sz="0" w:space="0" w:color="auto"/>
            <w:left w:val="none" w:sz="0" w:space="0" w:color="auto"/>
            <w:bottom w:val="none" w:sz="0" w:space="0" w:color="auto"/>
            <w:right w:val="none" w:sz="0" w:space="0" w:color="auto"/>
          </w:divBdr>
        </w:div>
        <w:div w:id="39480441">
          <w:marLeft w:val="640"/>
          <w:marRight w:val="0"/>
          <w:marTop w:val="0"/>
          <w:marBottom w:val="0"/>
          <w:divBdr>
            <w:top w:val="none" w:sz="0" w:space="0" w:color="auto"/>
            <w:left w:val="none" w:sz="0" w:space="0" w:color="auto"/>
            <w:bottom w:val="none" w:sz="0" w:space="0" w:color="auto"/>
            <w:right w:val="none" w:sz="0" w:space="0" w:color="auto"/>
          </w:divBdr>
        </w:div>
        <w:div w:id="2122606226">
          <w:marLeft w:val="640"/>
          <w:marRight w:val="0"/>
          <w:marTop w:val="0"/>
          <w:marBottom w:val="0"/>
          <w:divBdr>
            <w:top w:val="none" w:sz="0" w:space="0" w:color="auto"/>
            <w:left w:val="none" w:sz="0" w:space="0" w:color="auto"/>
            <w:bottom w:val="none" w:sz="0" w:space="0" w:color="auto"/>
            <w:right w:val="none" w:sz="0" w:space="0" w:color="auto"/>
          </w:divBdr>
        </w:div>
        <w:div w:id="429351993">
          <w:marLeft w:val="640"/>
          <w:marRight w:val="0"/>
          <w:marTop w:val="0"/>
          <w:marBottom w:val="0"/>
          <w:divBdr>
            <w:top w:val="none" w:sz="0" w:space="0" w:color="auto"/>
            <w:left w:val="none" w:sz="0" w:space="0" w:color="auto"/>
            <w:bottom w:val="none" w:sz="0" w:space="0" w:color="auto"/>
            <w:right w:val="none" w:sz="0" w:space="0" w:color="auto"/>
          </w:divBdr>
        </w:div>
        <w:div w:id="213395978">
          <w:marLeft w:val="640"/>
          <w:marRight w:val="0"/>
          <w:marTop w:val="0"/>
          <w:marBottom w:val="0"/>
          <w:divBdr>
            <w:top w:val="none" w:sz="0" w:space="0" w:color="auto"/>
            <w:left w:val="none" w:sz="0" w:space="0" w:color="auto"/>
            <w:bottom w:val="none" w:sz="0" w:space="0" w:color="auto"/>
            <w:right w:val="none" w:sz="0" w:space="0" w:color="auto"/>
          </w:divBdr>
        </w:div>
        <w:div w:id="1191607311">
          <w:marLeft w:val="640"/>
          <w:marRight w:val="0"/>
          <w:marTop w:val="0"/>
          <w:marBottom w:val="0"/>
          <w:divBdr>
            <w:top w:val="none" w:sz="0" w:space="0" w:color="auto"/>
            <w:left w:val="none" w:sz="0" w:space="0" w:color="auto"/>
            <w:bottom w:val="none" w:sz="0" w:space="0" w:color="auto"/>
            <w:right w:val="none" w:sz="0" w:space="0" w:color="auto"/>
          </w:divBdr>
        </w:div>
        <w:div w:id="1787264333">
          <w:marLeft w:val="640"/>
          <w:marRight w:val="0"/>
          <w:marTop w:val="0"/>
          <w:marBottom w:val="0"/>
          <w:divBdr>
            <w:top w:val="none" w:sz="0" w:space="0" w:color="auto"/>
            <w:left w:val="none" w:sz="0" w:space="0" w:color="auto"/>
            <w:bottom w:val="none" w:sz="0" w:space="0" w:color="auto"/>
            <w:right w:val="none" w:sz="0" w:space="0" w:color="auto"/>
          </w:divBdr>
        </w:div>
        <w:div w:id="356272757">
          <w:marLeft w:val="640"/>
          <w:marRight w:val="0"/>
          <w:marTop w:val="0"/>
          <w:marBottom w:val="0"/>
          <w:divBdr>
            <w:top w:val="none" w:sz="0" w:space="0" w:color="auto"/>
            <w:left w:val="none" w:sz="0" w:space="0" w:color="auto"/>
            <w:bottom w:val="none" w:sz="0" w:space="0" w:color="auto"/>
            <w:right w:val="none" w:sz="0" w:space="0" w:color="auto"/>
          </w:divBdr>
        </w:div>
        <w:div w:id="449205461">
          <w:marLeft w:val="640"/>
          <w:marRight w:val="0"/>
          <w:marTop w:val="0"/>
          <w:marBottom w:val="0"/>
          <w:divBdr>
            <w:top w:val="none" w:sz="0" w:space="0" w:color="auto"/>
            <w:left w:val="none" w:sz="0" w:space="0" w:color="auto"/>
            <w:bottom w:val="none" w:sz="0" w:space="0" w:color="auto"/>
            <w:right w:val="none" w:sz="0" w:space="0" w:color="auto"/>
          </w:divBdr>
        </w:div>
        <w:div w:id="418404399">
          <w:marLeft w:val="640"/>
          <w:marRight w:val="0"/>
          <w:marTop w:val="0"/>
          <w:marBottom w:val="0"/>
          <w:divBdr>
            <w:top w:val="none" w:sz="0" w:space="0" w:color="auto"/>
            <w:left w:val="none" w:sz="0" w:space="0" w:color="auto"/>
            <w:bottom w:val="none" w:sz="0" w:space="0" w:color="auto"/>
            <w:right w:val="none" w:sz="0" w:space="0" w:color="auto"/>
          </w:divBdr>
        </w:div>
        <w:div w:id="514341131">
          <w:marLeft w:val="640"/>
          <w:marRight w:val="0"/>
          <w:marTop w:val="0"/>
          <w:marBottom w:val="0"/>
          <w:divBdr>
            <w:top w:val="none" w:sz="0" w:space="0" w:color="auto"/>
            <w:left w:val="none" w:sz="0" w:space="0" w:color="auto"/>
            <w:bottom w:val="none" w:sz="0" w:space="0" w:color="auto"/>
            <w:right w:val="none" w:sz="0" w:space="0" w:color="auto"/>
          </w:divBdr>
        </w:div>
        <w:div w:id="1664702684">
          <w:marLeft w:val="640"/>
          <w:marRight w:val="0"/>
          <w:marTop w:val="0"/>
          <w:marBottom w:val="0"/>
          <w:divBdr>
            <w:top w:val="none" w:sz="0" w:space="0" w:color="auto"/>
            <w:left w:val="none" w:sz="0" w:space="0" w:color="auto"/>
            <w:bottom w:val="none" w:sz="0" w:space="0" w:color="auto"/>
            <w:right w:val="none" w:sz="0" w:space="0" w:color="auto"/>
          </w:divBdr>
        </w:div>
        <w:div w:id="412704946">
          <w:marLeft w:val="640"/>
          <w:marRight w:val="0"/>
          <w:marTop w:val="0"/>
          <w:marBottom w:val="0"/>
          <w:divBdr>
            <w:top w:val="none" w:sz="0" w:space="0" w:color="auto"/>
            <w:left w:val="none" w:sz="0" w:space="0" w:color="auto"/>
            <w:bottom w:val="none" w:sz="0" w:space="0" w:color="auto"/>
            <w:right w:val="none" w:sz="0" w:space="0" w:color="auto"/>
          </w:divBdr>
        </w:div>
        <w:div w:id="1003312462">
          <w:marLeft w:val="640"/>
          <w:marRight w:val="0"/>
          <w:marTop w:val="0"/>
          <w:marBottom w:val="0"/>
          <w:divBdr>
            <w:top w:val="none" w:sz="0" w:space="0" w:color="auto"/>
            <w:left w:val="none" w:sz="0" w:space="0" w:color="auto"/>
            <w:bottom w:val="none" w:sz="0" w:space="0" w:color="auto"/>
            <w:right w:val="none" w:sz="0" w:space="0" w:color="auto"/>
          </w:divBdr>
        </w:div>
        <w:div w:id="792938409">
          <w:marLeft w:val="640"/>
          <w:marRight w:val="0"/>
          <w:marTop w:val="0"/>
          <w:marBottom w:val="0"/>
          <w:divBdr>
            <w:top w:val="none" w:sz="0" w:space="0" w:color="auto"/>
            <w:left w:val="none" w:sz="0" w:space="0" w:color="auto"/>
            <w:bottom w:val="none" w:sz="0" w:space="0" w:color="auto"/>
            <w:right w:val="none" w:sz="0" w:space="0" w:color="auto"/>
          </w:divBdr>
        </w:div>
        <w:div w:id="782529855">
          <w:marLeft w:val="640"/>
          <w:marRight w:val="0"/>
          <w:marTop w:val="0"/>
          <w:marBottom w:val="0"/>
          <w:divBdr>
            <w:top w:val="none" w:sz="0" w:space="0" w:color="auto"/>
            <w:left w:val="none" w:sz="0" w:space="0" w:color="auto"/>
            <w:bottom w:val="none" w:sz="0" w:space="0" w:color="auto"/>
            <w:right w:val="none" w:sz="0" w:space="0" w:color="auto"/>
          </w:divBdr>
        </w:div>
        <w:div w:id="759716833">
          <w:marLeft w:val="640"/>
          <w:marRight w:val="0"/>
          <w:marTop w:val="0"/>
          <w:marBottom w:val="0"/>
          <w:divBdr>
            <w:top w:val="none" w:sz="0" w:space="0" w:color="auto"/>
            <w:left w:val="none" w:sz="0" w:space="0" w:color="auto"/>
            <w:bottom w:val="none" w:sz="0" w:space="0" w:color="auto"/>
            <w:right w:val="none" w:sz="0" w:space="0" w:color="auto"/>
          </w:divBdr>
        </w:div>
        <w:div w:id="2066370861">
          <w:marLeft w:val="640"/>
          <w:marRight w:val="0"/>
          <w:marTop w:val="0"/>
          <w:marBottom w:val="0"/>
          <w:divBdr>
            <w:top w:val="none" w:sz="0" w:space="0" w:color="auto"/>
            <w:left w:val="none" w:sz="0" w:space="0" w:color="auto"/>
            <w:bottom w:val="none" w:sz="0" w:space="0" w:color="auto"/>
            <w:right w:val="none" w:sz="0" w:space="0" w:color="auto"/>
          </w:divBdr>
        </w:div>
        <w:div w:id="1328287942">
          <w:marLeft w:val="640"/>
          <w:marRight w:val="0"/>
          <w:marTop w:val="0"/>
          <w:marBottom w:val="0"/>
          <w:divBdr>
            <w:top w:val="none" w:sz="0" w:space="0" w:color="auto"/>
            <w:left w:val="none" w:sz="0" w:space="0" w:color="auto"/>
            <w:bottom w:val="none" w:sz="0" w:space="0" w:color="auto"/>
            <w:right w:val="none" w:sz="0" w:space="0" w:color="auto"/>
          </w:divBdr>
        </w:div>
        <w:div w:id="452795168">
          <w:marLeft w:val="640"/>
          <w:marRight w:val="0"/>
          <w:marTop w:val="0"/>
          <w:marBottom w:val="0"/>
          <w:divBdr>
            <w:top w:val="none" w:sz="0" w:space="0" w:color="auto"/>
            <w:left w:val="none" w:sz="0" w:space="0" w:color="auto"/>
            <w:bottom w:val="none" w:sz="0" w:space="0" w:color="auto"/>
            <w:right w:val="none" w:sz="0" w:space="0" w:color="auto"/>
          </w:divBdr>
        </w:div>
        <w:div w:id="813375089">
          <w:marLeft w:val="640"/>
          <w:marRight w:val="0"/>
          <w:marTop w:val="0"/>
          <w:marBottom w:val="0"/>
          <w:divBdr>
            <w:top w:val="none" w:sz="0" w:space="0" w:color="auto"/>
            <w:left w:val="none" w:sz="0" w:space="0" w:color="auto"/>
            <w:bottom w:val="none" w:sz="0" w:space="0" w:color="auto"/>
            <w:right w:val="none" w:sz="0" w:space="0" w:color="auto"/>
          </w:divBdr>
        </w:div>
        <w:div w:id="1903326970">
          <w:marLeft w:val="640"/>
          <w:marRight w:val="0"/>
          <w:marTop w:val="0"/>
          <w:marBottom w:val="0"/>
          <w:divBdr>
            <w:top w:val="none" w:sz="0" w:space="0" w:color="auto"/>
            <w:left w:val="none" w:sz="0" w:space="0" w:color="auto"/>
            <w:bottom w:val="none" w:sz="0" w:space="0" w:color="auto"/>
            <w:right w:val="none" w:sz="0" w:space="0" w:color="auto"/>
          </w:divBdr>
        </w:div>
        <w:div w:id="72362103">
          <w:marLeft w:val="640"/>
          <w:marRight w:val="0"/>
          <w:marTop w:val="0"/>
          <w:marBottom w:val="0"/>
          <w:divBdr>
            <w:top w:val="none" w:sz="0" w:space="0" w:color="auto"/>
            <w:left w:val="none" w:sz="0" w:space="0" w:color="auto"/>
            <w:bottom w:val="none" w:sz="0" w:space="0" w:color="auto"/>
            <w:right w:val="none" w:sz="0" w:space="0" w:color="auto"/>
          </w:divBdr>
        </w:div>
        <w:div w:id="1859556">
          <w:marLeft w:val="640"/>
          <w:marRight w:val="0"/>
          <w:marTop w:val="0"/>
          <w:marBottom w:val="0"/>
          <w:divBdr>
            <w:top w:val="none" w:sz="0" w:space="0" w:color="auto"/>
            <w:left w:val="none" w:sz="0" w:space="0" w:color="auto"/>
            <w:bottom w:val="none" w:sz="0" w:space="0" w:color="auto"/>
            <w:right w:val="none" w:sz="0" w:space="0" w:color="auto"/>
          </w:divBdr>
        </w:div>
        <w:div w:id="1224833347">
          <w:marLeft w:val="640"/>
          <w:marRight w:val="0"/>
          <w:marTop w:val="0"/>
          <w:marBottom w:val="0"/>
          <w:divBdr>
            <w:top w:val="none" w:sz="0" w:space="0" w:color="auto"/>
            <w:left w:val="none" w:sz="0" w:space="0" w:color="auto"/>
            <w:bottom w:val="none" w:sz="0" w:space="0" w:color="auto"/>
            <w:right w:val="none" w:sz="0" w:space="0" w:color="auto"/>
          </w:divBdr>
        </w:div>
        <w:div w:id="458568201">
          <w:marLeft w:val="640"/>
          <w:marRight w:val="0"/>
          <w:marTop w:val="0"/>
          <w:marBottom w:val="0"/>
          <w:divBdr>
            <w:top w:val="none" w:sz="0" w:space="0" w:color="auto"/>
            <w:left w:val="none" w:sz="0" w:space="0" w:color="auto"/>
            <w:bottom w:val="none" w:sz="0" w:space="0" w:color="auto"/>
            <w:right w:val="none" w:sz="0" w:space="0" w:color="auto"/>
          </w:divBdr>
        </w:div>
        <w:div w:id="362828524">
          <w:marLeft w:val="640"/>
          <w:marRight w:val="0"/>
          <w:marTop w:val="0"/>
          <w:marBottom w:val="0"/>
          <w:divBdr>
            <w:top w:val="none" w:sz="0" w:space="0" w:color="auto"/>
            <w:left w:val="none" w:sz="0" w:space="0" w:color="auto"/>
            <w:bottom w:val="none" w:sz="0" w:space="0" w:color="auto"/>
            <w:right w:val="none" w:sz="0" w:space="0" w:color="auto"/>
          </w:divBdr>
        </w:div>
        <w:div w:id="966084545">
          <w:marLeft w:val="640"/>
          <w:marRight w:val="0"/>
          <w:marTop w:val="0"/>
          <w:marBottom w:val="0"/>
          <w:divBdr>
            <w:top w:val="none" w:sz="0" w:space="0" w:color="auto"/>
            <w:left w:val="none" w:sz="0" w:space="0" w:color="auto"/>
            <w:bottom w:val="none" w:sz="0" w:space="0" w:color="auto"/>
            <w:right w:val="none" w:sz="0" w:space="0" w:color="auto"/>
          </w:divBdr>
        </w:div>
        <w:div w:id="1109663323">
          <w:marLeft w:val="640"/>
          <w:marRight w:val="0"/>
          <w:marTop w:val="0"/>
          <w:marBottom w:val="0"/>
          <w:divBdr>
            <w:top w:val="none" w:sz="0" w:space="0" w:color="auto"/>
            <w:left w:val="none" w:sz="0" w:space="0" w:color="auto"/>
            <w:bottom w:val="none" w:sz="0" w:space="0" w:color="auto"/>
            <w:right w:val="none" w:sz="0" w:space="0" w:color="auto"/>
          </w:divBdr>
        </w:div>
        <w:div w:id="535509183">
          <w:marLeft w:val="640"/>
          <w:marRight w:val="0"/>
          <w:marTop w:val="0"/>
          <w:marBottom w:val="0"/>
          <w:divBdr>
            <w:top w:val="none" w:sz="0" w:space="0" w:color="auto"/>
            <w:left w:val="none" w:sz="0" w:space="0" w:color="auto"/>
            <w:bottom w:val="none" w:sz="0" w:space="0" w:color="auto"/>
            <w:right w:val="none" w:sz="0" w:space="0" w:color="auto"/>
          </w:divBdr>
        </w:div>
        <w:div w:id="78646758">
          <w:marLeft w:val="640"/>
          <w:marRight w:val="0"/>
          <w:marTop w:val="0"/>
          <w:marBottom w:val="0"/>
          <w:divBdr>
            <w:top w:val="none" w:sz="0" w:space="0" w:color="auto"/>
            <w:left w:val="none" w:sz="0" w:space="0" w:color="auto"/>
            <w:bottom w:val="none" w:sz="0" w:space="0" w:color="auto"/>
            <w:right w:val="none" w:sz="0" w:space="0" w:color="auto"/>
          </w:divBdr>
        </w:div>
        <w:div w:id="1333219057">
          <w:marLeft w:val="640"/>
          <w:marRight w:val="0"/>
          <w:marTop w:val="0"/>
          <w:marBottom w:val="0"/>
          <w:divBdr>
            <w:top w:val="none" w:sz="0" w:space="0" w:color="auto"/>
            <w:left w:val="none" w:sz="0" w:space="0" w:color="auto"/>
            <w:bottom w:val="none" w:sz="0" w:space="0" w:color="auto"/>
            <w:right w:val="none" w:sz="0" w:space="0" w:color="auto"/>
          </w:divBdr>
        </w:div>
        <w:div w:id="560405820">
          <w:marLeft w:val="640"/>
          <w:marRight w:val="0"/>
          <w:marTop w:val="0"/>
          <w:marBottom w:val="0"/>
          <w:divBdr>
            <w:top w:val="none" w:sz="0" w:space="0" w:color="auto"/>
            <w:left w:val="none" w:sz="0" w:space="0" w:color="auto"/>
            <w:bottom w:val="none" w:sz="0" w:space="0" w:color="auto"/>
            <w:right w:val="none" w:sz="0" w:space="0" w:color="auto"/>
          </w:divBdr>
        </w:div>
        <w:div w:id="112987100">
          <w:marLeft w:val="640"/>
          <w:marRight w:val="0"/>
          <w:marTop w:val="0"/>
          <w:marBottom w:val="0"/>
          <w:divBdr>
            <w:top w:val="none" w:sz="0" w:space="0" w:color="auto"/>
            <w:left w:val="none" w:sz="0" w:space="0" w:color="auto"/>
            <w:bottom w:val="none" w:sz="0" w:space="0" w:color="auto"/>
            <w:right w:val="none" w:sz="0" w:space="0" w:color="auto"/>
          </w:divBdr>
        </w:div>
        <w:div w:id="2036153251">
          <w:marLeft w:val="640"/>
          <w:marRight w:val="0"/>
          <w:marTop w:val="0"/>
          <w:marBottom w:val="0"/>
          <w:divBdr>
            <w:top w:val="none" w:sz="0" w:space="0" w:color="auto"/>
            <w:left w:val="none" w:sz="0" w:space="0" w:color="auto"/>
            <w:bottom w:val="none" w:sz="0" w:space="0" w:color="auto"/>
            <w:right w:val="none" w:sz="0" w:space="0" w:color="auto"/>
          </w:divBdr>
        </w:div>
        <w:div w:id="2044555480">
          <w:marLeft w:val="640"/>
          <w:marRight w:val="0"/>
          <w:marTop w:val="0"/>
          <w:marBottom w:val="0"/>
          <w:divBdr>
            <w:top w:val="none" w:sz="0" w:space="0" w:color="auto"/>
            <w:left w:val="none" w:sz="0" w:space="0" w:color="auto"/>
            <w:bottom w:val="none" w:sz="0" w:space="0" w:color="auto"/>
            <w:right w:val="none" w:sz="0" w:space="0" w:color="auto"/>
          </w:divBdr>
        </w:div>
        <w:div w:id="1233079977">
          <w:marLeft w:val="640"/>
          <w:marRight w:val="0"/>
          <w:marTop w:val="0"/>
          <w:marBottom w:val="0"/>
          <w:divBdr>
            <w:top w:val="none" w:sz="0" w:space="0" w:color="auto"/>
            <w:left w:val="none" w:sz="0" w:space="0" w:color="auto"/>
            <w:bottom w:val="none" w:sz="0" w:space="0" w:color="auto"/>
            <w:right w:val="none" w:sz="0" w:space="0" w:color="auto"/>
          </w:divBdr>
        </w:div>
        <w:div w:id="913128285">
          <w:marLeft w:val="640"/>
          <w:marRight w:val="0"/>
          <w:marTop w:val="0"/>
          <w:marBottom w:val="0"/>
          <w:divBdr>
            <w:top w:val="none" w:sz="0" w:space="0" w:color="auto"/>
            <w:left w:val="none" w:sz="0" w:space="0" w:color="auto"/>
            <w:bottom w:val="none" w:sz="0" w:space="0" w:color="auto"/>
            <w:right w:val="none" w:sz="0" w:space="0" w:color="auto"/>
          </w:divBdr>
        </w:div>
        <w:div w:id="2091190284">
          <w:marLeft w:val="640"/>
          <w:marRight w:val="0"/>
          <w:marTop w:val="0"/>
          <w:marBottom w:val="0"/>
          <w:divBdr>
            <w:top w:val="none" w:sz="0" w:space="0" w:color="auto"/>
            <w:left w:val="none" w:sz="0" w:space="0" w:color="auto"/>
            <w:bottom w:val="none" w:sz="0" w:space="0" w:color="auto"/>
            <w:right w:val="none" w:sz="0" w:space="0" w:color="auto"/>
          </w:divBdr>
        </w:div>
        <w:div w:id="1004163509">
          <w:marLeft w:val="640"/>
          <w:marRight w:val="0"/>
          <w:marTop w:val="0"/>
          <w:marBottom w:val="0"/>
          <w:divBdr>
            <w:top w:val="none" w:sz="0" w:space="0" w:color="auto"/>
            <w:left w:val="none" w:sz="0" w:space="0" w:color="auto"/>
            <w:bottom w:val="none" w:sz="0" w:space="0" w:color="auto"/>
            <w:right w:val="none" w:sz="0" w:space="0" w:color="auto"/>
          </w:divBdr>
        </w:div>
        <w:div w:id="436753242">
          <w:marLeft w:val="640"/>
          <w:marRight w:val="0"/>
          <w:marTop w:val="0"/>
          <w:marBottom w:val="0"/>
          <w:divBdr>
            <w:top w:val="none" w:sz="0" w:space="0" w:color="auto"/>
            <w:left w:val="none" w:sz="0" w:space="0" w:color="auto"/>
            <w:bottom w:val="none" w:sz="0" w:space="0" w:color="auto"/>
            <w:right w:val="none" w:sz="0" w:space="0" w:color="auto"/>
          </w:divBdr>
        </w:div>
        <w:div w:id="1438603828">
          <w:marLeft w:val="640"/>
          <w:marRight w:val="0"/>
          <w:marTop w:val="0"/>
          <w:marBottom w:val="0"/>
          <w:divBdr>
            <w:top w:val="none" w:sz="0" w:space="0" w:color="auto"/>
            <w:left w:val="none" w:sz="0" w:space="0" w:color="auto"/>
            <w:bottom w:val="none" w:sz="0" w:space="0" w:color="auto"/>
            <w:right w:val="none" w:sz="0" w:space="0" w:color="auto"/>
          </w:divBdr>
        </w:div>
        <w:div w:id="323514089">
          <w:marLeft w:val="640"/>
          <w:marRight w:val="0"/>
          <w:marTop w:val="0"/>
          <w:marBottom w:val="0"/>
          <w:divBdr>
            <w:top w:val="none" w:sz="0" w:space="0" w:color="auto"/>
            <w:left w:val="none" w:sz="0" w:space="0" w:color="auto"/>
            <w:bottom w:val="none" w:sz="0" w:space="0" w:color="auto"/>
            <w:right w:val="none" w:sz="0" w:space="0" w:color="auto"/>
          </w:divBdr>
        </w:div>
        <w:div w:id="355008907">
          <w:marLeft w:val="640"/>
          <w:marRight w:val="0"/>
          <w:marTop w:val="0"/>
          <w:marBottom w:val="0"/>
          <w:divBdr>
            <w:top w:val="none" w:sz="0" w:space="0" w:color="auto"/>
            <w:left w:val="none" w:sz="0" w:space="0" w:color="auto"/>
            <w:bottom w:val="none" w:sz="0" w:space="0" w:color="auto"/>
            <w:right w:val="none" w:sz="0" w:space="0" w:color="auto"/>
          </w:divBdr>
        </w:div>
        <w:div w:id="1048139952">
          <w:marLeft w:val="640"/>
          <w:marRight w:val="0"/>
          <w:marTop w:val="0"/>
          <w:marBottom w:val="0"/>
          <w:divBdr>
            <w:top w:val="none" w:sz="0" w:space="0" w:color="auto"/>
            <w:left w:val="none" w:sz="0" w:space="0" w:color="auto"/>
            <w:bottom w:val="none" w:sz="0" w:space="0" w:color="auto"/>
            <w:right w:val="none" w:sz="0" w:space="0" w:color="auto"/>
          </w:divBdr>
        </w:div>
        <w:div w:id="1783453673">
          <w:marLeft w:val="640"/>
          <w:marRight w:val="0"/>
          <w:marTop w:val="0"/>
          <w:marBottom w:val="0"/>
          <w:divBdr>
            <w:top w:val="none" w:sz="0" w:space="0" w:color="auto"/>
            <w:left w:val="none" w:sz="0" w:space="0" w:color="auto"/>
            <w:bottom w:val="none" w:sz="0" w:space="0" w:color="auto"/>
            <w:right w:val="none" w:sz="0" w:space="0" w:color="auto"/>
          </w:divBdr>
        </w:div>
        <w:div w:id="565914571">
          <w:marLeft w:val="640"/>
          <w:marRight w:val="0"/>
          <w:marTop w:val="0"/>
          <w:marBottom w:val="0"/>
          <w:divBdr>
            <w:top w:val="none" w:sz="0" w:space="0" w:color="auto"/>
            <w:left w:val="none" w:sz="0" w:space="0" w:color="auto"/>
            <w:bottom w:val="none" w:sz="0" w:space="0" w:color="auto"/>
            <w:right w:val="none" w:sz="0" w:space="0" w:color="auto"/>
          </w:divBdr>
        </w:div>
        <w:div w:id="217670346">
          <w:marLeft w:val="640"/>
          <w:marRight w:val="0"/>
          <w:marTop w:val="0"/>
          <w:marBottom w:val="0"/>
          <w:divBdr>
            <w:top w:val="none" w:sz="0" w:space="0" w:color="auto"/>
            <w:left w:val="none" w:sz="0" w:space="0" w:color="auto"/>
            <w:bottom w:val="none" w:sz="0" w:space="0" w:color="auto"/>
            <w:right w:val="none" w:sz="0" w:space="0" w:color="auto"/>
          </w:divBdr>
        </w:div>
        <w:div w:id="283537670">
          <w:marLeft w:val="640"/>
          <w:marRight w:val="0"/>
          <w:marTop w:val="0"/>
          <w:marBottom w:val="0"/>
          <w:divBdr>
            <w:top w:val="none" w:sz="0" w:space="0" w:color="auto"/>
            <w:left w:val="none" w:sz="0" w:space="0" w:color="auto"/>
            <w:bottom w:val="none" w:sz="0" w:space="0" w:color="auto"/>
            <w:right w:val="none" w:sz="0" w:space="0" w:color="auto"/>
          </w:divBdr>
        </w:div>
        <w:div w:id="248468849">
          <w:marLeft w:val="640"/>
          <w:marRight w:val="0"/>
          <w:marTop w:val="0"/>
          <w:marBottom w:val="0"/>
          <w:divBdr>
            <w:top w:val="none" w:sz="0" w:space="0" w:color="auto"/>
            <w:left w:val="none" w:sz="0" w:space="0" w:color="auto"/>
            <w:bottom w:val="none" w:sz="0" w:space="0" w:color="auto"/>
            <w:right w:val="none" w:sz="0" w:space="0" w:color="auto"/>
          </w:divBdr>
        </w:div>
        <w:div w:id="1644001687">
          <w:marLeft w:val="640"/>
          <w:marRight w:val="0"/>
          <w:marTop w:val="0"/>
          <w:marBottom w:val="0"/>
          <w:divBdr>
            <w:top w:val="none" w:sz="0" w:space="0" w:color="auto"/>
            <w:left w:val="none" w:sz="0" w:space="0" w:color="auto"/>
            <w:bottom w:val="none" w:sz="0" w:space="0" w:color="auto"/>
            <w:right w:val="none" w:sz="0" w:space="0" w:color="auto"/>
          </w:divBdr>
        </w:div>
        <w:div w:id="808981899">
          <w:marLeft w:val="640"/>
          <w:marRight w:val="0"/>
          <w:marTop w:val="0"/>
          <w:marBottom w:val="0"/>
          <w:divBdr>
            <w:top w:val="none" w:sz="0" w:space="0" w:color="auto"/>
            <w:left w:val="none" w:sz="0" w:space="0" w:color="auto"/>
            <w:bottom w:val="none" w:sz="0" w:space="0" w:color="auto"/>
            <w:right w:val="none" w:sz="0" w:space="0" w:color="auto"/>
          </w:divBdr>
        </w:div>
        <w:div w:id="2133356392">
          <w:marLeft w:val="640"/>
          <w:marRight w:val="0"/>
          <w:marTop w:val="0"/>
          <w:marBottom w:val="0"/>
          <w:divBdr>
            <w:top w:val="none" w:sz="0" w:space="0" w:color="auto"/>
            <w:left w:val="none" w:sz="0" w:space="0" w:color="auto"/>
            <w:bottom w:val="none" w:sz="0" w:space="0" w:color="auto"/>
            <w:right w:val="none" w:sz="0" w:space="0" w:color="auto"/>
          </w:divBdr>
        </w:div>
        <w:div w:id="117335213">
          <w:marLeft w:val="640"/>
          <w:marRight w:val="0"/>
          <w:marTop w:val="0"/>
          <w:marBottom w:val="0"/>
          <w:divBdr>
            <w:top w:val="none" w:sz="0" w:space="0" w:color="auto"/>
            <w:left w:val="none" w:sz="0" w:space="0" w:color="auto"/>
            <w:bottom w:val="none" w:sz="0" w:space="0" w:color="auto"/>
            <w:right w:val="none" w:sz="0" w:space="0" w:color="auto"/>
          </w:divBdr>
        </w:div>
        <w:div w:id="1556046625">
          <w:marLeft w:val="640"/>
          <w:marRight w:val="0"/>
          <w:marTop w:val="0"/>
          <w:marBottom w:val="0"/>
          <w:divBdr>
            <w:top w:val="none" w:sz="0" w:space="0" w:color="auto"/>
            <w:left w:val="none" w:sz="0" w:space="0" w:color="auto"/>
            <w:bottom w:val="none" w:sz="0" w:space="0" w:color="auto"/>
            <w:right w:val="none" w:sz="0" w:space="0" w:color="auto"/>
          </w:divBdr>
        </w:div>
        <w:div w:id="528689500">
          <w:marLeft w:val="640"/>
          <w:marRight w:val="0"/>
          <w:marTop w:val="0"/>
          <w:marBottom w:val="0"/>
          <w:divBdr>
            <w:top w:val="none" w:sz="0" w:space="0" w:color="auto"/>
            <w:left w:val="none" w:sz="0" w:space="0" w:color="auto"/>
            <w:bottom w:val="none" w:sz="0" w:space="0" w:color="auto"/>
            <w:right w:val="none" w:sz="0" w:space="0" w:color="auto"/>
          </w:divBdr>
        </w:div>
        <w:div w:id="1191339602">
          <w:marLeft w:val="640"/>
          <w:marRight w:val="0"/>
          <w:marTop w:val="0"/>
          <w:marBottom w:val="0"/>
          <w:divBdr>
            <w:top w:val="none" w:sz="0" w:space="0" w:color="auto"/>
            <w:left w:val="none" w:sz="0" w:space="0" w:color="auto"/>
            <w:bottom w:val="none" w:sz="0" w:space="0" w:color="auto"/>
            <w:right w:val="none" w:sz="0" w:space="0" w:color="auto"/>
          </w:divBdr>
        </w:div>
        <w:div w:id="2101638013">
          <w:marLeft w:val="640"/>
          <w:marRight w:val="0"/>
          <w:marTop w:val="0"/>
          <w:marBottom w:val="0"/>
          <w:divBdr>
            <w:top w:val="none" w:sz="0" w:space="0" w:color="auto"/>
            <w:left w:val="none" w:sz="0" w:space="0" w:color="auto"/>
            <w:bottom w:val="none" w:sz="0" w:space="0" w:color="auto"/>
            <w:right w:val="none" w:sz="0" w:space="0" w:color="auto"/>
          </w:divBdr>
        </w:div>
        <w:div w:id="966543410">
          <w:marLeft w:val="640"/>
          <w:marRight w:val="0"/>
          <w:marTop w:val="0"/>
          <w:marBottom w:val="0"/>
          <w:divBdr>
            <w:top w:val="none" w:sz="0" w:space="0" w:color="auto"/>
            <w:left w:val="none" w:sz="0" w:space="0" w:color="auto"/>
            <w:bottom w:val="none" w:sz="0" w:space="0" w:color="auto"/>
            <w:right w:val="none" w:sz="0" w:space="0" w:color="auto"/>
          </w:divBdr>
        </w:div>
        <w:div w:id="1277372966">
          <w:marLeft w:val="640"/>
          <w:marRight w:val="0"/>
          <w:marTop w:val="0"/>
          <w:marBottom w:val="0"/>
          <w:divBdr>
            <w:top w:val="none" w:sz="0" w:space="0" w:color="auto"/>
            <w:left w:val="none" w:sz="0" w:space="0" w:color="auto"/>
            <w:bottom w:val="none" w:sz="0" w:space="0" w:color="auto"/>
            <w:right w:val="none" w:sz="0" w:space="0" w:color="auto"/>
          </w:divBdr>
        </w:div>
        <w:div w:id="87166635">
          <w:marLeft w:val="640"/>
          <w:marRight w:val="0"/>
          <w:marTop w:val="0"/>
          <w:marBottom w:val="0"/>
          <w:divBdr>
            <w:top w:val="none" w:sz="0" w:space="0" w:color="auto"/>
            <w:left w:val="none" w:sz="0" w:space="0" w:color="auto"/>
            <w:bottom w:val="none" w:sz="0" w:space="0" w:color="auto"/>
            <w:right w:val="none" w:sz="0" w:space="0" w:color="auto"/>
          </w:divBdr>
        </w:div>
        <w:div w:id="1029912409">
          <w:marLeft w:val="640"/>
          <w:marRight w:val="0"/>
          <w:marTop w:val="0"/>
          <w:marBottom w:val="0"/>
          <w:divBdr>
            <w:top w:val="none" w:sz="0" w:space="0" w:color="auto"/>
            <w:left w:val="none" w:sz="0" w:space="0" w:color="auto"/>
            <w:bottom w:val="none" w:sz="0" w:space="0" w:color="auto"/>
            <w:right w:val="none" w:sz="0" w:space="0" w:color="auto"/>
          </w:divBdr>
        </w:div>
        <w:div w:id="2033531971">
          <w:marLeft w:val="640"/>
          <w:marRight w:val="0"/>
          <w:marTop w:val="0"/>
          <w:marBottom w:val="0"/>
          <w:divBdr>
            <w:top w:val="none" w:sz="0" w:space="0" w:color="auto"/>
            <w:left w:val="none" w:sz="0" w:space="0" w:color="auto"/>
            <w:bottom w:val="none" w:sz="0" w:space="0" w:color="auto"/>
            <w:right w:val="none" w:sz="0" w:space="0" w:color="auto"/>
          </w:divBdr>
        </w:div>
        <w:div w:id="1994141958">
          <w:marLeft w:val="640"/>
          <w:marRight w:val="0"/>
          <w:marTop w:val="0"/>
          <w:marBottom w:val="0"/>
          <w:divBdr>
            <w:top w:val="none" w:sz="0" w:space="0" w:color="auto"/>
            <w:left w:val="none" w:sz="0" w:space="0" w:color="auto"/>
            <w:bottom w:val="none" w:sz="0" w:space="0" w:color="auto"/>
            <w:right w:val="none" w:sz="0" w:space="0" w:color="auto"/>
          </w:divBdr>
        </w:div>
        <w:div w:id="1047145472">
          <w:marLeft w:val="640"/>
          <w:marRight w:val="0"/>
          <w:marTop w:val="0"/>
          <w:marBottom w:val="0"/>
          <w:divBdr>
            <w:top w:val="none" w:sz="0" w:space="0" w:color="auto"/>
            <w:left w:val="none" w:sz="0" w:space="0" w:color="auto"/>
            <w:bottom w:val="none" w:sz="0" w:space="0" w:color="auto"/>
            <w:right w:val="none" w:sz="0" w:space="0" w:color="auto"/>
          </w:divBdr>
        </w:div>
        <w:div w:id="2114856344">
          <w:marLeft w:val="640"/>
          <w:marRight w:val="0"/>
          <w:marTop w:val="0"/>
          <w:marBottom w:val="0"/>
          <w:divBdr>
            <w:top w:val="none" w:sz="0" w:space="0" w:color="auto"/>
            <w:left w:val="none" w:sz="0" w:space="0" w:color="auto"/>
            <w:bottom w:val="none" w:sz="0" w:space="0" w:color="auto"/>
            <w:right w:val="none" w:sz="0" w:space="0" w:color="auto"/>
          </w:divBdr>
        </w:div>
        <w:div w:id="1430274397">
          <w:marLeft w:val="640"/>
          <w:marRight w:val="0"/>
          <w:marTop w:val="0"/>
          <w:marBottom w:val="0"/>
          <w:divBdr>
            <w:top w:val="none" w:sz="0" w:space="0" w:color="auto"/>
            <w:left w:val="none" w:sz="0" w:space="0" w:color="auto"/>
            <w:bottom w:val="none" w:sz="0" w:space="0" w:color="auto"/>
            <w:right w:val="none" w:sz="0" w:space="0" w:color="auto"/>
          </w:divBdr>
        </w:div>
        <w:div w:id="643123009">
          <w:marLeft w:val="640"/>
          <w:marRight w:val="0"/>
          <w:marTop w:val="0"/>
          <w:marBottom w:val="0"/>
          <w:divBdr>
            <w:top w:val="none" w:sz="0" w:space="0" w:color="auto"/>
            <w:left w:val="none" w:sz="0" w:space="0" w:color="auto"/>
            <w:bottom w:val="none" w:sz="0" w:space="0" w:color="auto"/>
            <w:right w:val="none" w:sz="0" w:space="0" w:color="auto"/>
          </w:divBdr>
        </w:div>
        <w:div w:id="515844547">
          <w:marLeft w:val="640"/>
          <w:marRight w:val="0"/>
          <w:marTop w:val="0"/>
          <w:marBottom w:val="0"/>
          <w:divBdr>
            <w:top w:val="none" w:sz="0" w:space="0" w:color="auto"/>
            <w:left w:val="none" w:sz="0" w:space="0" w:color="auto"/>
            <w:bottom w:val="none" w:sz="0" w:space="0" w:color="auto"/>
            <w:right w:val="none" w:sz="0" w:space="0" w:color="auto"/>
          </w:divBdr>
        </w:div>
        <w:div w:id="1096944222">
          <w:marLeft w:val="640"/>
          <w:marRight w:val="0"/>
          <w:marTop w:val="0"/>
          <w:marBottom w:val="0"/>
          <w:divBdr>
            <w:top w:val="none" w:sz="0" w:space="0" w:color="auto"/>
            <w:left w:val="none" w:sz="0" w:space="0" w:color="auto"/>
            <w:bottom w:val="none" w:sz="0" w:space="0" w:color="auto"/>
            <w:right w:val="none" w:sz="0" w:space="0" w:color="auto"/>
          </w:divBdr>
        </w:div>
        <w:div w:id="1065835937">
          <w:marLeft w:val="640"/>
          <w:marRight w:val="0"/>
          <w:marTop w:val="0"/>
          <w:marBottom w:val="0"/>
          <w:divBdr>
            <w:top w:val="none" w:sz="0" w:space="0" w:color="auto"/>
            <w:left w:val="none" w:sz="0" w:space="0" w:color="auto"/>
            <w:bottom w:val="none" w:sz="0" w:space="0" w:color="auto"/>
            <w:right w:val="none" w:sz="0" w:space="0" w:color="auto"/>
          </w:divBdr>
        </w:div>
        <w:div w:id="450395828">
          <w:marLeft w:val="640"/>
          <w:marRight w:val="0"/>
          <w:marTop w:val="0"/>
          <w:marBottom w:val="0"/>
          <w:divBdr>
            <w:top w:val="none" w:sz="0" w:space="0" w:color="auto"/>
            <w:left w:val="none" w:sz="0" w:space="0" w:color="auto"/>
            <w:bottom w:val="none" w:sz="0" w:space="0" w:color="auto"/>
            <w:right w:val="none" w:sz="0" w:space="0" w:color="auto"/>
          </w:divBdr>
        </w:div>
        <w:div w:id="1881893038">
          <w:marLeft w:val="640"/>
          <w:marRight w:val="0"/>
          <w:marTop w:val="0"/>
          <w:marBottom w:val="0"/>
          <w:divBdr>
            <w:top w:val="none" w:sz="0" w:space="0" w:color="auto"/>
            <w:left w:val="none" w:sz="0" w:space="0" w:color="auto"/>
            <w:bottom w:val="none" w:sz="0" w:space="0" w:color="auto"/>
            <w:right w:val="none" w:sz="0" w:space="0" w:color="auto"/>
          </w:divBdr>
        </w:div>
      </w:divsChild>
    </w:div>
    <w:div w:id="254828118">
      <w:bodyDiv w:val="1"/>
      <w:marLeft w:val="0"/>
      <w:marRight w:val="0"/>
      <w:marTop w:val="0"/>
      <w:marBottom w:val="0"/>
      <w:divBdr>
        <w:top w:val="none" w:sz="0" w:space="0" w:color="auto"/>
        <w:left w:val="none" w:sz="0" w:space="0" w:color="auto"/>
        <w:bottom w:val="none" w:sz="0" w:space="0" w:color="auto"/>
        <w:right w:val="none" w:sz="0" w:space="0" w:color="auto"/>
      </w:divBdr>
    </w:div>
    <w:div w:id="258801771">
      <w:bodyDiv w:val="1"/>
      <w:marLeft w:val="0"/>
      <w:marRight w:val="0"/>
      <w:marTop w:val="0"/>
      <w:marBottom w:val="0"/>
      <w:divBdr>
        <w:top w:val="none" w:sz="0" w:space="0" w:color="auto"/>
        <w:left w:val="none" w:sz="0" w:space="0" w:color="auto"/>
        <w:bottom w:val="none" w:sz="0" w:space="0" w:color="auto"/>
        <w:right w:val="none" w:sz="0" w:space="0" w:color="auto"/>
      </w:divBdr>
    </w:div>
    <w:div w:id="262154043">
      <w:bodyDiv w:val="1"/>
      <w:marLeft w:val="0"/>
      <w:marRight w:val="0"/>
      <w:marTop w:val="0"/>
      <w:marBottom w:val="0"/>
      <w:divBdr>
        <w:top w:val="none" w:sz="0" w:space="0" w:color="auto"/>
        <w:left w:val="none" w:sz="0" w:space="0" w:color="auto"/>
        <w:bottom w:val="none" w:sz="0" w:space="0" w:color="auto"/>
        <w:right w:val="none" w:sz="0" w:space="0" w:color="auto"/>
      </w:divBdr>
    </w:div>
    <w:div w:id="267549954">
      <w:bodyDiv w:val="1"/>
      <w:marLeft w:val="0"/>
      <w:marRight w:val="0"/>
      <w:marTop w:val="0"/>
      <w:marBottom w:val="0"/>
      <w:divBdr>
        <w:top w:val="none" w:sz="0" w:space="0" w:color="auto"/>
        <w:left w:val="none" w:sz="0" w:space="0" w:color="auto"/>
        <w:bottom w:val="none" w:sz="0" w:space="0" w:color="auto"/>
        <w:right w:val="none" w:sz="0" w:space="0" w:color="auto"/>
      </w:divBdr>
      <w:divsChild>
        <w:div w:id="995063554">
          <w:marLeft w:val="640"/>
          <w:marRight w:val="0"/>
          <w:marTop w:val="0"/>
          <w:marBottom w:val="0"/>
          <w:divBdr>
            <w:top w:val="none" w:sz="0" w:space="0" w:color="auto"/>
            <w:left w:val="none" w:sz="0" w:space="0" w:color="auto"/>
            <w:bottom w:val="none" w:sz="0" w:space="0" w:color="auto"/>
            <w:right w:val="none" w:sz="0" w:space="0" w:color="auto"/>
          </w:divBdr>
        </w:div>
        <w:div w:id="639698391">
          <w:marLeft w:val="640"/>
          <w:marRight w:val="0"/>
          <w:marTop w:val="0"/>
          <w:marBottom w:val="0"/>
          <w:divBdr>
            <w:top w:val="none" w:sz="0" w:space="0" w:color="auto"/>
            <w:left w:val="none" w:sz="0" w:space="0" w:color="auto"/>
            <w:bottom w:val="none" w:sz="0" w:space="0" w:color="auto"/>
            <w:right w:val="none" w:sz="0" w:space="0" w:color="auto"/>
          </w:divBdr>
        </w:div>
        <w:div w:id="145585266">
          <w:marLeft w:val="640"/>
          <w:marRight w:val="0"/>
          <w:marTop w:val="0"/>
          <w:marBottom w:val="0"/>
          <w:divBdr>
            <w:top w:val="none" w:sz="0" w:space="0" w:color="auto"/>
            <w:left w:val="none" w:sz="0" w:space="0" w:color="auto"/>
            <w:bottom w:val="none" w:sz="0" w:space="0" w:color="auto"/>
            <w:right w:val="none" w:sz="0" w:space="0" w:color="auto"/>
          </w:divBdr>
        </w:div>
        <w:div w:id="1681084624">
          <w:marLeft w:val="640"/>
          <w:marRight w:val="0"/>
          <w:marTop w:val="0"/>
          <w:marBottom w:val="0"/>
          <w:divBdr>
            <w:top w:val="none" w:sz="0" w:space="0" w:color="auto"/>
            <w:left w:val="none" w:sz="0" w:space="0" w:color="auto"/>
            <w:bottom w:val="none" w:sz="0" w:space="0" w:color="auto"/>
            <w:right w:val="none" w:sz="0" w:space="0" w:color="auto"/>
          </w:divBdr>
        </w:div>
        <w:div w:id="1403991751">
          <w:marLeft w:val="640"/>
          <w:marRight w:val="0"/>
          <w:marTop w:val="0"/>
          <w:marBottom w:val="0"/>
          <w:divBdr>
            <w:top w:val="none" w:sz="0" w:space="0" w:color="auto"/>
            <w:left w:val="none" w:sz="0" w:space="0" w:color="auto"/>
            <w:bottom w:val="none" w:sz="0" w:space="0" w:color="auto"/>
            <w:right w:val="none" w:sz="0" w:space="0" w:color="auto"/>
          </w:divBdr>
        </w:div>
        <w:div w:id="2062946685">
          <w:marLeft w:val="640"/>
          <w:marRight w:val="0"/>
          <w:marTop w:val="0"/>
          <w:marBottom w:val="0"/>
          <w:divBdr>
            <w:top w:val="none" w:sz="0" w:space="0" w:color="auto"/>
            <w:left w:val="none" w:sz="0" w:space="0" w:color="auto"/>
            <w:bottom w:val="none" w:sz="0" w:space="0" w:color="auto"/>
            <w:right w:val="none" w:sz="0" w:space="0" w:color="auto"/>
          </w:divBdr>
        </w:div>
        <w:div w:id="131872552">
          <w:marLeft w:val="640"/>
          <w:marRight w:val="0"/>
          <w:marTop w:val="0"/>
          <w:marBottom w:val="0"/>
          <w:divBdr>
            <w:top w:val="none" w:sz="0" w:space="0" w:color="auto"/>
            <w:left w:val="none" w:sz="0" w:space="0" w:color="auto"/>
            <w:bottom w:val="none" w:sz="0" w:space="0" w:color="auto"/>
            <w:right w:val="none" w:sz="0" w:space="0" w:color="auto"/>
          </w:divBdr>
        </w:div>
        <w:div w:id="29452221">
          <w:marLeft w:val="640"/>
          <w:marRight w:val="0"/>
          <w:marTop w:val="0"/>
          <w:marBottom w:val="0"/>
          <w:divBdr>
            <w:top w:val="none" w:sz="0" w:space="0" w:color="auto"/>
            <w:left w:val="none" w:sz="0" w:space="0" w:color="auto"/>
            <w:bottom w:val="none" w:sz="0" w:space="0" w:color="auto"/>
            <w:right w:val="none" w:sz="0" w:space="0" w:color="auto"/>
          </w:divBdr>
        </w:div>
        <w:div w:id="1487937828">
          <w:marLeft w:val="640"/>
          <w:marRight w:val="0"/>
          <w:marTop w:val="0"/>
          <w:marBottom w:val="0"/>
          <w:divBdr>
            <w:top w:val="none" w:sz="0" w:space="0" w:color="auto"/>
            <w:left w:val="none" w:sz="0" w:space="0" w:color="auto"/>
            <w:bottom w:val="none" w:sz="0" w:space="0" w:color="auto"/>
            <w:right w:val="none" w:sz="0" w:space="0" w:color="auto"/>
          </w:divBdr>
        </w:div>
        <w:div w:id="2087873729">
          <w:marLeft w:val="640"/>
          <w:marRight w:val="0"/>
          <w:marTop w:val="0"/>
          <w:marBottom w:val="0"/>
          <w:divBdr>
            <w:top w:val="none" w:sz="0" w:space="0" w:color="auto"/>
            <w:left w:val="none" w:sz="0" w:space="0" w:color="auto"/>
            <w:bottom w:val="none" w:sz="0" w:space="0" w:color="auto"/>
            <w:right w:val="none" w:sz="0" w:space="0" w:color="auto"/>
          </w:divBdr>
        </w:div>
        <w:div w:id="1361321042">
          <w:marLeft w:val="640"/>
          <w:marRight w:val="0"/>
          <w:marTop w:val="0"/>
          <w:marBottom w:val="0"/>
          <w:divBdr>
            <w:top w:val="none" w:sz="0" w:space="0" w:color="auto"/>
            <w:left w:val="none" w:sz="0" w:space="0" w:color="auto"/>
            <w:bottom w:val="none" w:sz="0" w:space="0" w:color="auto"/>
            <w:right w:val="none" w:sz="0" w:space="0" w:color="auto"/>
          </w:divBdr>
        </w:div>
        <w:div w:id="2030108843">
          <w:marLeft w:val="640"/>
          <w:marRight w:val="0"/>
          <w:marTop w:val="0"/>
          <w:marBottom w:val="0"/>
          <w:divBdr>
            <w:top w:val="none" w:sz="0" w:space="0" w:color="auto"/>
            <w:left w:val="none" w:sz="0" w:space="0" w:color="auto"/>
            <w:bottom w:val="none" w:sz="0" w:space="0" w:color="auto"/>
            <w:right w:val="none" w:sz="0" w:space="0" w:color="auto"/>
          </w:divBdr>
        </w:div>
        <w:div w:id="941572300">
          <w:marLeft w:val="640"/>
          <w:marRight w:val="0"/>
          <w:marTop w:val="0"/>
          <w:marBottom w:val="0"/>
          <w:divBdr>
            <w:top w:val="none" w:sz="0" w:space="0" w:color="auto"/>
            <w:left w:val="none" w:sz="0" w:space="0" w:color="auto"/>
            <w:bottom w:val="none" w:sz="0" w:space="0" w:color="auto"/>
            <w:right w:val="none" w:sz="0" w:space="0" w:color="auto"/>
          </w:divBdr>
        </w:div>
        <w:div w:id="1859539565">
          <w:marLeft w:val="640"/>
          <w:marRight w:val="0"/>
          <w:marTop w:val="0"/>
          <w:marBottom w:val="0"/>
          <w:divBdr>
            <w:top w:val="none" w:sz="0" w:space="0" w:color="auto"/>
            <w:left w:val="none" w:sz="0" w:space="0" w:color="auto"/>
            <w:bottom w:val="none" w:sz="0" w:space="0" w:color="auto"/>
            <w:right w:val="none" w:sz="0" w:space="0" w:color="auto"/>
          </w:divBdr>
        </w:div>
        <w:div w:id="914974621">
          <w:marLeft w:val="640"/>
          <w:marRight w:val="0"/>
          <w:marTop w:val="0"/>
          <w:marBottom w:val="0"/>
          <w:divBdr>
            <w:top w:val="none" w:sz="0" w:space="0" w:color="auto"/>
            <w:left w:val="none" w:sz="0" w:space="0" w:color="auto"/>
            <w:bottom w:val="none" w:sz="0" w:space="0" w:color="auto"/>
            <w:right w:val="none" w:sz="0" w:space="0" w:color="auto"/>
          </w:divBdr>
        </w:div>
        <w:div w:id="116989797">
          <w:marLeft w:val="640"/>
          <w:marRight w:val="0"/>
          <w:marTop w:val="0"/>
          <w:marBottom w:val="0"/>
          <w:divBdr>
            <w:top w:val="none" w:sz="0" w:space="0" w:color="auto"/>
            <w:left w:val="none" w:sz="0" w:space="0" w:color="auto"/>
            <w:bottom w:val="none" w:sz="0" w:space="0" w:color="auto"/>
            <w:right w:val="none" w:sz="0" w:space="0" w:color="auto"/>
          </w:divBdr>
        </w:div>
        <w:div w:id="2018732013">
          <w:marLeft w:val="640"/>
          <w:marRight w:val="0"/>
          <w:marTop w:val="0"/>
          <w:marBottom w:val="0"/>
          <w:divBdr>
            <w:top w:val="none" w:sz="0" w:space="0" w:color="auto"/>
            <w:left w:val="none" w:sz="0" w:space="0" w:color="auto"/>
            <w:bottom w:val="none" w:sz="0" w:space="0" w:color="auto"/>
            <w:right w:val="none" w:sz="0" w:space="0" w:color="auto"/>
          </w:divBdr>
        </w:div>
        <w:div w:id="196551322">
          <w:marLeft w:val="640"/>
          <w:marRight w:val="0"/>
          <w:marTop w:val="0"/>
          <w:marBottom w:val="0"/>
          <w:divBdr>
            <w:top w:val="none" w:sz="0" w:space="0" w:color="auto"/>
            <w:left w:val="none" w:sz="0" w:space="0" w:color="auto"/>
            <w:bottom w:val="none" w:sz="0" w:space="0" w:color="auto"/>
            <w:right w:val="none" w:sz="0" w:space="0" w:color="auto"/>
          </w:divBdr>
        </w:div>
        <w:div w:id="135345826">
          <w:marLeft w:val="640"/>
          <w:marRight w:val="0"/>
          <w:marTop w:val="0"/>
          <w:marBottom w:val="0"/>
          <w:divBdr>
            <w:top w:val="none" w:sz="0" w:space="0" w:color="auto"/>
            <w:left w:val="none" w:sz="0" w:space="0" w:color="auto"/>
            <w:bottom w:val="none" w:sz="0" w:space="0" w:color="auto"/>
            <w:right w:val="none" w:sz="0" w:space="0" w:color="auto"/>
          </w:divBdr>
        </w:div>
        <w:div w:id="79956038">
          <w:marLeft w:val="640"/>
          <w:marRight w:val="0"/>
          <w:marTop w:val="0"/>
          <w:marBottom w:val="0"/>
          <w:divBdr>
            <w:top w:val="none" w:sz="0" w:space="0" w:color="auto"/>
            <w:left w:val="none" w:sz="0" w:space="0" w:color="auto"/>
            <w:bottom w:val="none" w:sz="0" w:space="0" w:color="auto"/>
            <w:right w:val="none" w:sz="0" w:space="0" w:color="auto"/>
          </w:divBdr>
        </w:div>
        <w:div w:id="2044793299">
          <w:marLeft w:val="640"/>
          <w:marRight w:val="0"/>
          <w:marTop w:val="0"/>
          <w:marBottom w:val="0"/>
          <w:divBdr>
            <w:top w:val="none" w:sz="0" w:space="0" w:color="auto"/>
            <w:left w:val="none" w:sz="0" w:space="0" w:color="auto"/>
            <w:bottom w:val="none" w:sz="0" w:space="0" w:color="auto"/>
            <w:right w:val="none" w:sz="0" w:space="0" w:color="auto"/>
          </w:divBdr>
        </w:div>
        <w:div w:id="1217276292">
          <w:marLeft w:val="640"/>
          <w:marRight w:val="0"/>
          <w:marTop w:val="0"/>
          <w:marBottom w:val="0"/>
          <w:divBdr>
            <w:top w:val="none" w:sz="0" w:space="0" w:color="auto"/>
            <w:left w:val="none" w:sz="0" w:space="0" w:color="auto"/>
            <w:bottom w:val="none" w:sz="0" w:space="0" w:color="auto"/>
            <w:right w:val="none" w:sz="0" w:space="0" w:color="auto"/>
          </w:divBdr>
        </w:div>
        <w:div w:id="1340228792">
          <w:marLeft w:val="640"/>
          <w:marRight w:val="0"/>
          <w:marTop w:val="0"/>
          <w:marBottom w:val="0"/>
          <w:divBdr>
            <w:top w:val="none" w:sz="0" w:space="0" w:color="auto"/>
            <w:left w:val="none" w:sz="0" w:space="0" w:color="auto"/>
            <w:bottom w:val="none" w:sz="0" w:space="0" w:color="auto"/>
            <w:right w:val="none" w:sz="0" w:space="0" w:color="auto"/>
          </w:divBdr>
        </w:div>
        <w:div w:id="1433209788">
          <w:marLeft w:val="640"/>
          <w:marRight w:val="0"/>
          <w:marTop w:val="0"/>
          <w:marBottom w:val="0"/>
          <w:divBdr>
            <w:top w:val="none" w:sz="0" w:space="0" w:color="auto"/>
            <w:left w:val="none" w:sz="0" w:space="0" w:color="auto"/>
            <w:bottom w:val="none" w:sz="0" w:space="0" w:color="auto"/>
            <w:right w:val="none" w:sz="0" w:space="0" w:color="auto"/>
          </w:divBdr>
        </w:div>
        <w:div w:id="939945869">
          <w:marLeft w:val="640"/>
          <w:marRight w:val="0"/>
          <w:marTop w:val="0"/>
          <w:marBottom w:val="0"/>
          <w:divBdr>
            <w:top w:val="none" w:sz="0" w:space="0" w:color="auto"/>
            <w:left w:val="none" w:sz="0" w:space="0" w:color="auto"/>
            <w:bottom w:val="none" w:sz="0" w:space="0" w:color="auto"/>
            <w:right w:val="none" w:sz="0" w:space="0" w:color="auto"/>
          </w:divBdr>
        </w:div>
        <w:div w:id="792595023">
          <w:marLeft w:val="640"/>
          <w:marRight w:val="0"/>
          <w:marTop w:val="0"/>
          <w:marBottom w:val="0"/>
          <w:divBdr>
            <w:top w:val="none" w:sz="0" w:space="0" w:color="auto"/>
            <w:left w:val="none" w:sz="0" w:space="0" w:color="auto"/>
            <w:bottom w:val="none" w:sz="0" w:space="0" w:color="auto"/>
            <w:right w:val="none" w:sz="0" w:space="0" w:color="auto"/>
          </w:divBdr>
        </w:div>
        <w:div w:id="343944355">
          <w:marLeft w:val="640"/>
          <w:marRight w:val="0"/>
          <w:marTop w:val="0"/>
          <w:marBottom w:val="0"/>
          <w:divBdr>
            <w:top w:val="none" w:sz="0" w:space="0" w:color="auto"/>
            <w:left w:val="none" w:sz="0" w:space="0" w:color="auto"/>
            <w:bottom w:val="none" w:sz="0" w:space="0" w:color="auto"/>
            <w:right w:val="none" w:sz="0" w:space="0" w:color="auto"/>
          </w:divBdr>
        </w:div>
        <w:div w:id="2024746092">
          <w:marLeft w:val="640"/>
          <w:marRight w:val="0"/>
          <w:marTop w:val="0"/>
          <w:marBottom w:val="0"/>
          <w:divBdr>
            <w:top w:val="none" w:sz="0" w:space="0" w:color="auto"/>
            <w:left w:val="none" w:sz="0" w:space="0" w:color="auto"/>
            <w:bottom w:val="none" w:sz="0" w:space="0" w:color="auto"/>
            <w:right w:val="none" w:sz="0" w:space="0" w:color="auto"/>
          </w:divBdr>
        </w:div>
        <w:div w:id="1142894091">
          <w:marLeft w:val="640"/>
          <w:marRight w:val="0"/>
          <w:marTop w:val="0"/>
          <w:marBottom w:val="0"/>
          <w:divBdr>
            <w:top w:val="none" w:sz="0" w:space="0" w:color="auto"/>
            <w:left w:val="none" w:sz="0" w:space="0" w:color="auto"/>
            <w:bottom w:val="none" w:sz="0" w:space="0" w:color="auto"/>
            <w:right w:val="none" w:sz="0" w:space="0" w:color="auto"/>
          </w:divBdr>
        </w:div>
        <w:div w:id="1654212107">
          <w:marLeft w:val="640"/>
          <w:marRight w:val="0"/>
          <w:marTop w:val="0"/>
          <w:marBottom w:val="0"/>
          <w:divBdr>
            <w:top w:val="none" w:sz="0" w:space="0" w:color="auto"/>
            <w:left w:val="none" w:sz="0" w:space="0" w:color="auto"/>
            <w:bottom w:val="none" w:sz="0" w:space="0" w:color="auto"/>
            <w:right w:val="none" w:sz="0" w:space="0" w:color="auto"/>
          </w:divBdr>
        </w:div>
        <w:div w:id="535239058">
          <w:marLeft w:val="640"/>
          <w:marRight w:val="0"/>
          <w:marTop w:val="0"/>
          <w:marBottom w:val="0"/>
          <w:divBdr>
            <w:top w:val="none" w:sz="0" w:space="0" w:color="auto"/>
            <w:left w:val="none" w:sz="0" w:space="0" w:color="auto"/>
            <w:bottom w:val="none" w:sz="0" w:space="0" w:color="auto"/>
            <w:right w:val="none" w:sz="0" w:space="0" w:color="auto"/>
          </w:divBdr>
        </w:div>
        <w:div w:id="103236418">
          <w:marLeft w:val="640"/>
          <w:marRight w:val="0"/>
          <w:marTop w:val="0"/>
          <w:marBottom w:val="0"/>
          <w:divBdr>
            <w:top w:val="none" w:sz="0" w:space="0" w:color="auto"/>
            <w:left w:val="none" w:sz="0" w:space="0" w:color="auto"/>
            <w:bottom w:val="none" w:sz="0" w:space="0" w:color="auto"/>
            <w:right w:val="none" w:sz="0" w:space="0" w:color="auto"/>
          </w:divBdr>
        </w:div>
        <w:div w:id="1680237851">
          <w:marLeft w:val="640"/>
          <w:marRight w:val="0"/>
          <w:marTop w:val="0"/>
          <w:marBottom w:val="0"/>
          <w:divBdr>
            <w:top w:val="none" w:sz="0" w:space="0" w:color="auto"/>
            <w:left w:val="none" w:sz="0" w:space="0" w:color="auto"/>
            <w:bottom w:val="none" w:sz="0" w:space="0" w:color="auto"/>
            <w:right w:val="none" w:sz="0" w:space="0" w:color="auto"/>
          </w:divBdr>
        </w:div>
        <w:div w:id="1679385037">
          <w:marLeft w:val="640"/>
          <w:marRight w:val="0"/>
          <w:marTop w:val="0"/>
          <w:marBottom w:val="0"/>
          <w:divBdr>
            <w:top w:val="none" w:sz="0" w:space="0" w:color="auto"/>
            <w:left w:val="none" w:sz="0" w:space="0" w:color="auto"/>
            <w:bottom w:val="none" w:sz="0" w:space="0" w:color="auto"/>
            <w:right w:val="none" w:sz="0" w:space="0" w:color="auto"/>
          </w:divBdr>
        </w:div>
        <w:div w:id="756562758">
          <w:marLeft w:val="640"/>
          <w:marRight w:val="0"/>
          <w:marTop w:val="0"/>
          <w:marBottom w:val="0"/>
          <w:divBdr>
            <w:top w:val="none" w:sz="0" w:space="0" w:color="auto"/>
            <w:left w:val="none" w:sz="0" w:space="0" w:color="auto"/>
            <w:bottom w:val="none" w:sz="0" w:space="0" w:color="auto"/>
            <w:right w:val="none" w:sz="0" w:space="0" w:color="auto"/>
          </w:divBdr>
        </w:div>
        <w:div w:id="344864501">
          <w:marLeft w:val="640"/>
          <w:marRight w:val="0"/>
          <w:marTop w:val="0"/>
          <w:marBottom w:val="0"/>
          <w:divBdr>
            <w:top w:val="none" w:sz="0" w:space="0" w:color="auto"/>
            <w:left w:val="none" w:sz="0" w:space="0" w:color="auto"/>
            <w:bottom w:val="none" w:sz="0" w:space="0" w:color="auto"/>
            <w:right w:val="none" w:sz="0" w:space="0" w:color="auto"/>
          </w:divBdr>
        </w:div>
        <w:div w:id="1540318847">
          <w:marLeft w:val="640"/>
          <w:marRight w:val="0"/>
          <w:marTop w:val="0"/>
          <w:marBottom w:val="0"/>
          <w:divBdr>
            <w:top w:val="none" w:sz="0" w:space="0" w:color="auto"/>
            <w:left w:val="none" w:sz="0" w:space="0" w:color="auto"/>
            <w:bottom w:val="none" w:sz="0" w:space="0" w:color="auto"/>
            <w:right w:val="none" w:sz="0" w:space="0" w:color="auto"/>
          </w:divBdr>
        </w:div>
        <w:div w:id="960964730">
          <w:marLeft w:val="640"/>
          <w:marRight w:val="0"/>
          <w:marTop w:val="0"/>
          <w:marBottom w:val="0"/>
          <w:divBdr>
            <w:top w:val="none" w:sz="0" w:space="0" w:color="auto"/>
            <w:left w:val="none" w:sz="0" w:space="0" w:color="auto"/>
            <w:bottom w:val="none" w:sz="0" w:space="0" w:color="auto"/>
            <w:right w:val="none" w:sz="0" w:space="0" w:color="auto"/>
          </w:divBdr>
        </w:div>
        <w:div w:id="1613786351">
          <w:marLeft w:val="640"/>
          <w:marRight w:val="0"/>
          <w:marTop w:val="0"/>
          <w:marBottom w:val="0"/>
          <w:divBdr>
            <w:top w:val="none" w:sz="0" w:space="0" w:color="auto"/>
            <w:left w:val="none" w:sz="0" w:space="0" w:color="auto"/>
            <w:bottom w:val="none" w:sz="0" w:space="0" w:color="auto"/>
            <w:right w:val="none" w:sz="0" w:space="0" w:color="auto"/>
          </w:divBdr>
        </w:div>
        <w:div w:id="661273905">
          <w:marLeft w:val="640"/>
          <w:marRight w:val="0"/>
          <w:marTop w:val="0"/>
          <w:marBottom w:val="0"/>
          <w:divBdr>
            <w:top w:val="none" w:sz="0" w:space="0" w:color="auto"/>
            <w:left w:val="none" w:sz="0" w:space="0" w:color="auto"/>
            <w:bottom w:val="none" w:sz="0" w:space="0" w:color="auto"/>
            <w:right w:val="none" w:sz="0" w:space="0" w:color="auto"/>
          </w:divBdr>
        </w:div>
        <w:div w:id="372199589">
          <w:marLeft w:val="640"/>
          <w:marRight w:val="0"/>
          <w:marTop w:val="0"/>
          <w:marBottom w:val="0"/>
          <w:divBdr>
            <w:top w:val="none" w:sz="0" w:space="0" w:color="auto"/>
            <w:left w:val="none" w:sz="0" w:space="0" w:color="auto"/>
            <w:bottom w:val="none" w:sz="0" w:space="0" w:color="auto"/>
            <w:right w:val="none" w:sz="0" w:space="0" w:color="auto"/>
          </w:divBdr>
        </w:div>
        <w:div w:id="1471745436">
          <w:marLeft w:val="640"/>
          <w:marRight w:val="0"/>
          <w:marTop w:val="0"/>
          <w:marBottom w:val="0"/>
          <w:divBdr>
            <w:top w:val="none" w:sz="0" w:space="0" w:color="auto"/>
            <w:left w:val="none" w:sz="0" w:space="0" w:color="auto"/>
            <w:bottom w:val="none" w:sz="0" w:space="0" w:color="auto"/>
            <w:right w:val="none" w:sz="0" w:space="0" w:color="auto"/>
          </w:divBdr>
        </w:div>
        <w:div w:id="774129266">
          <w:marLeft w:val="640"/>
          <w:marRight w:val="0"/>
          <w:marTop w:val="0"/>
          <w:marBottom w:val="0"/>
          <w:divBdr>
            <w:top w:val="none" w:sz="0" w:space="0" w:color="auto"/>
            <w:left w:val="none" w:sz="0" w:space="0" w:color="auto"/>
            <w:bottom w:val="none" w:sz="0" w:space="0" w:color="auto"/>
            <w:right w:val="none" w:sz="0" w:space="0" w:color="auto"/>
          </w:divBdr>
        </w:div>
        <w:div w:id="707951595">
          <w:marLeft w:val="640"/>
          <w:marRight w:val="0"/>
          <w:marTop w:val="0"/>
          <w:marBottom w:val="0"/>
          <w:divBdr>
            <w:top w:val="none" w:sz="0" w:space="0" w:color="auto"/>
            <w:left w:val="none" w:sz="0" w:space="0" w:color="auto"/>
            <w:bottom w:val="none" w:sz="0" w:space="0" w:color="auto"/>
            <w:right w:val="none" w:sz="0" w:space="0" w:color="auto"/>
          </w:divBdr>
        </w:div>
        <w:div w:id="572474585">
          <w:marLeft w:val="640"/>
          <w:marRight w:val="0"/>
          <w:marTop w:val="0"/>
          <w:marBottom w:val="0"/>
          <w:divBdr>
            <w:top w:val="none" w:sz="0" w:space="0" w:color="auto"/>
            <w:left w:val="none" w:sz="0" w:space="0" w:color="auto"/>
            <w:bottom w:val="none" w:sz="0" w:space="0" w:color="auto"/>
            <w:right w:val="none" w:sz="0" w:space="0" w:color="auto"/>
          </w:divBdr>
        </w:div>
        <w:div w:id="1418477342">
          <w:marLeft w:val="640"/>
          <w:marRight w:val="0"/>
          <w:marTop w:val="0"/>
          <w:marBottom w:val="0"/>
          <w:divBdr>
            <w:top w:val="none" w:sz="0" w:space="0" w:color="auto"/>
            <w:left w:val="none" w:sz="0" w:space="0" w:color="auto"/>
            <w:bottom w:val="none" w:sz="0" w:space="0" w:color="auto"/>
            <w:right w:val="none" w:sz="0" w:space="0" w:color="auto"/>
          </w:divBdr>
        </w:div>
        <w:div w:id="2028479732">
          <w:marLeft w:val="640"/>
          <w:marRight w:val="0"/>
          <w:marTop w:val="0"/>
          <w:marBottom w:val="0"/>
          <w:divBdr>
            <w:top w:val="none" w:sz="0" w:space="0" w:color="auto"/>
            <w:left w:val="none" w:sz="0" w:space="0" w:color="auto"/>
            <w:bottom w:val="none" w:sz="0" w:space="0" w:color="auto"/>
            <w:right w:val="none" w:sz="0" w:space="0" w:color="auto"/>
          </w:divBdr>
        </w:div>
        <w:div w:id="1126774254">
          <w:marLeft w:val="640"/>
          <w:marRight w:val="0"/>
          <w:marTop w:val="0"/>
          <w:marBottom w:val="0"/>
          <w:divBdr>
            <w:top w:val="none" w:sz="0" w:space="0" w:color="auto"/>
            <w:left w:val="none" w:sz="0" w:space="0" w:color="auto"/>
            <w:bottom w:val="none" w:sz="0" w:space="0" w:color="auto"/>
            <w:right w:val="none" w:sz="0" w:space="0" w:color="auto"/>
          </w:divBdr>
        </w:div>
        <w:div w:id="292641196">
          <w:marLeft w:val="640"/>
          <w:marRight w:val="0"/>
          <w:marTop w:val="0"/>
          <w:marBottom w:val="0"/>
          <w:divBdr>
            <w:top w:val="none" w:sz="0" w:space="0" w:color="auto"/>
            <w:left w:val="none" w:sz="0" w:space="0" w:color="auto"/>
            <w:bottom w:val="none" w:sz="0" w:space="0" w:color="auto"/>
            <w:right w:val="none" w:sz="0" w:space="0" w:color="auto"/>
          </w:divBdr>
        </w:div>
        <w:div w:id="1058169414">
          <w:marLeft w:val="640"/>
          <w:marRight w:val="0"/>
          <w:marTop w:val="0"/>
          <w:marBottom w:val="0"/>
          <w:divBdr>
            <w:top w:val="none" w:sz="0" w:space="0" w:color="auto"/>
            <w:left w:val="none" w:sz="0" w:space="0" w:color="auto"/>
            <w:bottom w:val="none" w:sz="0" w:space="0" w:color="auto"/>
            <w:right w:val="none" w:sz="0" w:space="0" w:color="auto"/>
          </w:divBdr>
        </w:div>
        <w:div w:id="1057822379">
          <w:marLeft w:val="640"/>
          <w:marRight w:val="0"/>
          <w:marTop w:val="0"/>
          <w:marBottom w:val="0"/>
          <w:divBdr>
            <w:top w:val="none" w:sz="0" w:space="0" w:color="auto"/>
            <w:left w:val="none" w:sz="0" w:space="0" w:color="auto"/>
            <w:bottom w:val="none" w:sz="0" w:space="0" w:color="auto"/>
            <w:right w:val="none" w:sz="0" w:space="0" w:color="auto"/>
          </w:divBdr>
        </w:div>
        <w:div w:id="737170888">
          <w:marLeft w:val="640"/>
          <w:marRight w:val="0"/>
          <w:marTop w:val="0"/>
          <w:marBottom w:val="0"/>
          <w:divBdr>
            <w:top w:val="none" w:sz="0" w:space="0" w:color="auto"/>
            <w:left w:val="none" w:sz="0" w:space="0" w:color="auto"/>
            <w:bottom w:val="none" w:sz="0" w:space="0" w:color="auto"/>
            <w:right w:val="none" w:sz="0" w:space="0" w:color="auto"/>
          </w:divBdr>
        </w:div>
        <w:div w:id="62070051">
          <w:marLeft w:val="640"/>
          <w:marRight w:val="0"/>
          <w:marTop w:val="0"/>
          <w:marBottom w:val="0"/>
          <w:divBdr>
            <w:top w:val="none" w:sz="0" w:space="0" w:color="auto"/>
            <w:left w:val="none" w:sz="0" w:space="0" w:color="auto"/>
            <w:bottom w:val="none" w:sz="0" w:space="0" w:color="auto"/>
            <w:right w:val="none" w:sz="0" w:space="0" w:color="auto"/>
          </w:divBdr>
        </w:div>
        <w:div w:id="1438478836">
          <w:marLeft w:val="640"/>
          <w:marRight w:val="0"/>
          <w:marTop w:val="0"/>
          <w:marBottom w:val="0"/>
          <w:divBdr>
            <w:top w:val="none" w:sz="0" w:space="0" w:color="auto"/>
            <w:left w:val="none" w:sz="0" w:space="0" w:color="auto"/>
            <w:bottom w:val="none" w:sz="0" w:space="0" w:color="auto"/>
            <w:right w:val="none" w:sz="0" w:space="0" w:color="auto"/>
          </w:divBdr>
        </w:div>
        <w:div w:id="1254625858">
          <w:marLeft w:val="640"/>
          <w:marRight w:val="0"/>
          <w:marTop w:val="0"/>
          <w:marBottom w:val="0"/>
          <w:divBdr>
            <w:top w:val="none" w:sz="0" w:space="0" w:color="auto"/>
            <w:left w:val="none" w:sz="0" w:space="0" w:color="auto"/>
            <w:bottom w:val="none" w:sz="0" w:space="0" w:color="auto"/>
            <w:right w:val="none" w:sz="0" w:space="0" w:color="auto"/>
          </w:divBdr>
        </w:div>
        <w:div w:id="1812595083">
          <w:marLeft w:val="640"/>
          <w:marRight w:val="0"/>
          <w:marTop w:val="0"/>
          <w:marBottom w:val="0"/>
          <w:divBdr>
            <w:top w:val="none" w:sz="0" w:space="0" w:color="auto"/>
            <w:left w:val="none" w:sz="0" w:space="0" w:color="auto"/>
            <w:bottom w:val="none" w:sz="0" w:space="0" w:color="auto"/>
            <w:right w:val="none" w:sz="0" w:space="0" w:color="auto"/>
          </w:divBdr>
        </w:div>
        <w:div w:id="911507254">
          <w:marLeft w:val="640"/>
          <w:marRight w:val="0"/>
          <w:marTop w:val="0"/>
          <w:marBottom w:val="0"/>
          <w:divBdr>
            <w:top w:val="none" w:sz="0" w:space="0" w:color="auto"/>
            <w:left w:val="none" w:sz="0" w:space="0" w:color="auto"/>
            <w:bottom w:val="none" w:sz="0" w:space="0" w:color="auto"/>
            <w:right w:val="none" w:sz="0" w:space="0" w:color="auto"/>
          </w:divBdr>
        </w:div>
        <w:div w:id="1875262527">
          <w:marLeft w:val="640"/>
          <w:marRight w:val="0"/>
          <w:marTop w:val="0"/>
          <w:marBottom w:val="0"/>
          <w:divBdr>
            <w:top w:val="none" w:sz="0" w:space="0" w:color="auto"/>
            <w:left w:val="none" w:sz="0" w:space="0" w:color="auto"/>
            <w:bottom w:val="none" w:sz="0" w:space="0" w:color="auto"/>
            <w:right w:val="none" w:sz="0" w:space="0" w:color="auto"/>
          </w:divBdr>
        </w:div>
        <w:div w:id="1230462212">
          <w:marLeft w:val="640"/>
          <w:marRight w:val="0"/>
          <w:marTop w:val="0"/>
          <w:marBottom w:val="0"/>
          <w:divBdr>
            <w:top w:val="none" w:sz="0" w:space="0" w:color="auto"/>
            <w:left w:val="none" w:sz="0" w:space="0" w:color="auto"/>
            <w:bottom w:val="none" w:sz="0" w:space="0" w:color="auto"/>
            <w:right w:val="none" w:sz="0" w:space="0" w:color="auto"/>
          </w:divBdr>
        </w:div>
        <w:div w:id="181239612">
          <w:marLeft w:val="640"/>
          <w:marRight w:val="0"/>
          <w:marTop w:val="0"/>
          <w:marBottom w:val="0"/>
          <w:divBdr>
            <w:top w:val="none" w:sz="0" w:space="0" w:color="auto"/>
            <w:left w:val="none" w:sz="0" w:space="0" w:color="auto"/>
            <w:bottom w:val="none" w:sz="0" w:space="0" w:color="auto"/>
            <w:right w:val="none" w:sz="0" w:space="0" w:color="auto"/>
          </w:divBdr>
        </w:div>
        <w:div w:id="1414546657">
          <w:marLeft w:val="640"/>
          <w:marRight w:val="0"/>
          <w:marTop w:val="0"/>
          <w:marBottom w:val="0"/>
          <w:divBdr>
            <w:top w:val="none" w:sz="0" w:space="0" w:color="auto"/>
            <w:left w:val="none" w:sz="0" w:space="0" w:color="auto"/>
            <w:bottom w:val="none" w:sz="0" w:space="0" w:color="auto"/>
            <w:right w:val="none" w:sz="0" w:space="0" w:color="auto"/>
          </w:divBdr>
        </w:div>
        <w:div w:id="352266330">
          <w:marLeft w:val="640"/>
          <w:marRight w:val="0"/>
          <w:marTop w:val="0"/>
          <w:marBottom w:val="0"/>
          <w:divBdr>
            <w:top w:val="none" w:sz="0" w:space="0" w:color="auto"/>
            <w:left w:val="none" w:sz="0" w:space="0" w:color="auto"/>
            <w:bottom w:val="none" w:sz="0" w:space="0" w:color="auto"/>
            <w:right w:val="none" w:sz="0" w:space="0" w:color="auto"/>
          </w:divBdr>
        </w:div>
        <w:div w:id="502474446">
          <w:marLeft w:val="640"/>
          <w:marRight w:val="0"/>
          <w:marTop w:val="0"/>
          <w:marBottom w:val="0"/>
          <w:divBdr>
            <w:top w:val="none" w:sz="0" w:space="0" w:color="auto"/>
            <w:left w:val="none" w:sz="0" w:space="0" w:color="auto"/>
            <w:bottom w:val="none" w:sz="0" w:space="0" w:color="auto"/>
            <w:right w:val="none" w:sz="0" w:space="0" w:color="auto"/>
          </w:divBdr>
        </w:div>
        <w:div w:id="1105928470">
          <w:marLeft w:val="640"/>
          <w:marRight w:val="0"/>
          <w:marTop w:val="0"/>
          <w:marBottom w:val="0"/>
          <w:divBdr>
            <w:top w:val="none" w:sz="0" w:space="0" w:color="auto"/>
            <w:left w:val="none" w:sz="0" w:space="0" w:color="auto"/>
            <w:bottom w:val="none" w:sz="0" w:space="0" w:color="auto"/>
            <w:right w:val="none" w:sz="0" w:space="0" w:color="auto"/>
          </w:divBdr>
        </w:div>
        <w:div w:id="1565331220">
          <w:marLeft w:val="640"/>
          <w:marRight w:val="0"/>
          <w:marTop w:val="0"/>
          <w:marBottom w:val="0"/>
          <w:divBdr>
            <w:top w:val="none" w:sz="0" w:space="0" w:color="auto"/>
            <w:left w:val="none" w:sz="0" w:space="0" w:color="auto"/>
            <w:bottom w:val="none" w:sz="0" w:space="0" w:color="auto"/>
            <w:right w:val="none" w:sz="0" w:space="0" w:color="auto"/>
          </w:divBdr>
        </w:div>
      </w:divsChild>
    </w:div>
    <w:div w:id="277765137">
      <w:bodyDiv w:val="1"/>
      <w:marLeft w:val="0"/>
      <w:marRight w:val="0"/>
      <w:marTop w:val="0"/>
      <w:marBottom w:val="0"/>
      <w:divBdr>
        <w:top w:val="none" w:sz="0" w:space="0" w:color="auto"/>
        <w:left w:val="none" w:sz="0" w:space="0" w:color="auto"/>
        <w:bottom w:val="none" w:sz="0" w:space="0" w:color="auto"/>
        <w:right w:val="none" w:sz="0" w:space="0" w:color="auto"/>
      </w:divBdr>
    </w:div>
    <w:div w:id="279797758">
      <w:bodyDiv w:val="1"/>
      <w:marLeft w:val="0"/>
      <w:marRight w:val="0"/>
      <w:marTop w:val="0"/>
      <w:marBottom w:val="0"/>
      <w:divBdr>
        <w:top w:val="none" w:sz="0" w:space="0" w:color="auto"/>
        <w:left w:val="none" w:sz="0" w:space="0" w:color="auto"/>
        <w:bottom w:val="none" w:sz="0" w:space="0" w:color="auto"/>
        <w:right w:val="none" w:sz="0" w:space="0" w:color="auto"/>
      </w:divBdr>
    </w:div>
    <w:div w:id="285506464">
      <w:bodyDiv w:val="1"/>
      <w:marLeft w:val="0"/>
      <w:marRight w:val="0"/>
      <w:marTop w:val="0"/>
      <w:marBottom w:val="0"/>
      <w:divBdr>
        <w:top w:val="none" w:sz="0" w:space="0" w:color="auto"/>
        <w:left w:val="none" w:sz="0" w:space="0" w:color="auto"/>
        <w:bottom w:val="none" w:sz="0" w:space="0" w:color="auto"/>
        <w:right w:val="none" w:sz="0" w:space="0" w:color="auto"/>
      </w:divBdr>
      <w:divsChild>
        <w:div w:id="1542744655">
          <w:marLeft w:val="640"/>
          <w:marRight w:val="0"/>
          <w:marTop w:val="0"/>
          <w:marBottom w:val="0"/>
          <w:divBdr>
            <w:top w:val="none" w:sz="0" w:space="0" w:color="auto"/>
            <w:left w:val="none" w:sz="0" w:space="0" w:color="auto"/>
            <w:bottom w:val="none" w:sz="0" w:space="0" w:color="auto"/>
            <w:right w:val="none" w:sz="0" w:space="0" w:color="auto"/>
          </w:divBdr>
        </w:div>
        <w:div w:id="1981500605">
          <w:marLeft w:val="640"/>
          <w:marRight w:val="0"/>
          <w:marTop w:val="0"/>
          <w:marBottom w:val="0"/>
          <w:divBdr>
            <w:top w:val="none" w:sz="0" w:space="0" w:color="auto"/>
            <w:left w:val="none" w:sz="0" w:space="0" w:color="auto"/>
            <w:bottom w:val="none" w:sz="0" w:space="0" w:color="auto"/>
            <w:right w:val="none" w:sz="0" w:space="0" w:color="auto"/>
          </w:divBdr>
        </w:div>
        <w:div w:id="471022749">
          <w:marLeft w:val="640"/>
          <w:marRight w:val="0"/>
          <w:marTop w:val="0"/>
          <w:marBottom w:val="0"/>
          <w:divBdr>
            <w:top w:val="none" w:sz="0" w:space="0" w:color="auto"/>
            <w:left w:val="none" w:sz="0" w:space="0" w:color="auto"/>
            <w:bottom w:val="none" w:sz="0" w:space="0" w:color="auto"/>
            <w:right w:val="none" w:sz="0" w:space="0" w:color="auto"/>
          </w:divBdr>
        </w:div>
        <w:div w:id="1795054911">
          <w:marLeft w:val="640"/>
          <w:marRight w:val="0"/>
          <w:marTop w:val="0"/>
          <w:marBottom w:val="0"/>
          <w:divBdr>
            <w:top w:val="none" w:sz="0" w:space="0" w:color="auto"/>
            <w:left w:val="none" w:sz="0" w:space="0" w:color="auto"/>
            <w:bottom w:val="none" w:sz="0" w:space="0" w:color="auto"/>
            <w:right w:val="none" w:sz="0" w:space="0" w:color="auto"/>
          </w:divBdr>
        </w:div>
        <w:div w:id="1872263544">
          <w:marLeft w:val="640"/>
          <w:marRight w:val="0"/>
          <w:marTop w:val="0"/>
          <w:marBottom w:val="0"/>
          <w:divBdr>
            <w:top w:val="none" w:sz="0" w:space="0" w:color="auto"/>
            <w:left w:val="none" w:sz="0" w:space="0" w:color="auto"/>
            <w:bottom w:val="none" w:sz="0" w:space="0" w:color="auto"/>
            <w:right w:val="none" w:sz="0" w:space="0" w:color="auto"/>
          </w:divBdr>
        </w:div>
        <w:div w:id="422186399">
          <w:marLeft w:val="640"/>
          <w:marRight w:val="0"/>
          <w:marTop w:val="0"/>
          <w:marBottom w:val="0"/>
          <w:divBdr>
            <w:top w:val="none" w:sz="0" w:space="0" w:color="auto"/>
            <w:left w:val="none" w:sz="0" w:space="0" w:color="auto"/>
            <w:bottom w:val="none" w:sz="0" w:space="0" w:color="auto"/>
            <w:right w:val="none" w:sz="0" w:space="0" w:color="auto"/>
          </w:divBdr>
        </w:div>
        <w:div w:id="583953344">
          <w:marLeft w:val="640"/>
          <w:marRight w:val="0"/>
          <w:marTop w:val="0"/>
          <w:marBottom w:val="0"/>
          <w:divBdr>
            <w:top w:val="none" w:sz="0" w:space="0" w:color="auto"/>
            <w:left w:val="none" w:sz="0" w:space="0" w:color="auto"/>
            <w:bottom w:val="none" w:sz="0" w:space="0" w:color="auto"/>
            <w:right w:val="none" w:sz="0" w:space="0" w:color="auto"/>
          </w:divBdr>
        </w:div>
        <w:div w:id="1160583922">
          <w:marLeft w:val="640"/>
          <w:marRight w:val="0"/>
          <w:marTop w:val="0"/>
          <w:marBottom w:val="0"/>
          <w:divBdr>
            <w:top w:val="none" w:sz="0" w:space="0" w:color="auto"/>
            <w:left w:val="none" w:sz="0" w:space="0" w:color="auto"/>
            <w:bottom w:val="none" w:sz="0" w:space="0" w:color="auto"/>
            <w:right w:val="none" w:sz="0" w:space="0" w:color="auto"/>
          </w:divBdr>
        </w:div>
        <w:div w:id="1412434911">
          <w:marLeft w:val="640"/>
          <w:marRight w:val="0"/>
          <w:marTop w:val="0"/>
          <w:marBottom w:val="0"/>
          <w:divBdr>
            <w:top w:val="none" w:sz="0" w:space="0" w:color="auto"/>
            <w:left w:val="none" w:sz="0" w:space="0" w:color="auto"/>
            <w:bottom w:val="none" w:sz="0" w:space="0" w:color="auto"/>
            <w:right w:val="none" w:sz="0" w:space="0" w:color="auto"/>
          </w:divBdr>
        </w:div>
        <w:div w:id="1826973275">
          <w:marLeft w:val="640"/>
          <w:marRight w:val="0"/>
          <w:marTop w:val="0"/>
          <w:marBottom w:val="0"/>
          <w:divBdr>
            <w:top w:val="none" w:sz="0" w:space="0" w:color="auto"/>
            <w:left w:val="none" w:sz="0" w:space="0" w:color="auto"/>
            <w:bottom w:val="none" w:sz="0" w:space="0" w:color="auto"/>
            <w:right w:val="none" w:sz="0" w:space="0" w:color="auto"/>
          </w:divBdr>
        </w:div>
        <w:div w:id="1712075903">
          <w:marLeft w:val="640"/>
          <w:marRight w:val="0"/>
          <w:marTop w:val="0"/>
          <w:marBottom w:val="0"/>
          <w:divBdr>
            <w:top w:val="none" w:sz="0" w:space="0" w:color="auto"/>
            <w:left w:val="none" w:sz="0" w:space="0" w:color="auto"/>
            <w:bottom w:val="none" w:sz="0" w:space="0" w:color="auto"/>
            <w:right w:val="none" w:sz="0" w:space="0" w:color="auto"/>
          </w:divBdr>
        </w:div>
        <w:div w:id="66342540">
          <w:marLeft w:val="640"/>
          <w:marRight w:val="0"/>
          <w:marTop w:val="0"/>
          <w:marBottom w:val="0"/>
          <w:divBdr>
            <w:top w:val="none" w:sz="0" w:space="0" w:color="auto"/>
            <w:left w:val="none" w:sz="0" w:space="0" w:color="auto"/>
            <w:bottom w:val="none" w:sz="0" w:space="0" w:color="auto"/>
            <w:right w:val="none" w:sz="0" w:space="0" w:color="auto"/>
          </w:divBdr>
        </w:div>
        <w:div w:id="1619675630">
          <w:marLeft w:val="640"/>
          <w:marRight w:val="0"/>
          <w:marTop w:val="0"/>
          <w:marBottom w:val="0"/>
          <w:divBdr>
            <w:top w:val="none" w:sz="0" w:space="0" w:color="auto"/>
            <w:left w:val="none" w:sz="0" w:space="0" w:color="auto"/>
            <w:bottom w:val="none" w:sz="0" w:space="0" w:color="auto"/>
            <w:right w:val="none" w:sz="0" w:space="0" w:color="auto"/>
          </w:divBdr>
        </w:div>
        <w:div w:id="1096901387">
          <w:marLeft w:val="640"/>
          <w:marRight w:val="0"/>
          <w:marTop w:val="0"/>
          <w:marBottom w:val="0"/>
          <w:divBdr>
            <w:top w:val="none" w:sz="0" w:space="0" w:color="auto"/>
            <w:left w:val="none" w:sz="0" w:space="0" w:color="auto"/>
            <w:bottom w:val="none" w:sz="0" w:space="0" w:color="auto"/>
            <w:right w:val="none" w:sz="0" w:space="0" w:color="auto"/>
          </w:divBdr>
        </w:div>
        <w:div w:id="1243565177">
          <w:marLeft w:val="640"/>
          <w:marRight w:val="0"/>
          <w:marTop w:val="0"/>
          <w:marBottom w:val="0"/>
          <w:divBdr>
            <w:top w:val="none" w:sz="0" w:space="0" w:color="auto"/>
            <w:left w:val="none" w:sz="0" w:space="0" w:color="auto"/>
            <w:bottom w:val="none" w:sz="0" w:space="0" w:color="auto"/>
            <w:right w:val="none" w:sz="0" w:space="0" w:color="auto"/>
          </w:divBdr>
        </w:div>
        <w:div w:id="1677145477">
          <w:marLeft w:val="640"/>
          <w:marRight w:val="0"/>
          <w:marTop w:val="0"/>
          <w:marBottom w:val="0"/>
          <w:divBdr>
            <w:top w:val="none" w:sz="0" w:space="0" w:color="auto"/>
            <w:left w:val="none" w:sz="0" w:space="0" w:color="auto"/>
            <w:bottom w:val="none" w:sz="0" w:space="0" w:color="auto"/>
            <w:right w:val="none" w:sz="0" w:space="0" w:color="auto"/>
          </w:divBdr>
        </w:div>
        <w:div w:id="1420104951">
          <w:marLeft w:val="640"/>
          <w:marRight w:val="0"/>
          <w:marTop w:val="0"/>
          <w:marBottom w:val="0"/>
          <w:divBdr>
            <w:top w:val="none" w:sz="0" w:space="0" w:color="auto"/>
            <w:left w:val="none" w:sz="0" w:space="0" w:color="auto"/>
            <w:bottom w:val="none" w:sz="0" w:space="0" w:color="auto"/>
            <w:right w:val="none" w:sz="0" w:space="0" w:color="auto"/>
          </w:divBdr>
        </w:div>
        <w:div w:id="1702897415">
          <w:marLeft w:val="640"/>
          <w:marRight w:val="0"/>
          <w:marTop w:val="0"/>
          <w:marBottom w:val="0"/>
          <w:divBdr>
            <w:top w:val="none" w:sz="0" w:space="0" w:color="auto"/>
            <w:left w:val="none" w:sz="0" w:space="0" w:color="auto"/>
            <w:bottom w:val="none" w:sz="0" w:space="0" w:color="auto"/>
            <w:right w:val="none" w:sz="0" w:space="0" w:color="auto"/>
          </w:divBdr>
        </w:div>
        <w:div w:id="947471412">
          <w:marLeft w:val="640"/>
          <w:marRight w:val="0"/>
          <w:marTop w:val="0"/>
          <w:marBottom w:val="0"/>
          <w:divBdr>
            <w:top w:val="none" w:sz="0" w:space="0" w:color="auto"/>
            <w:left w:val="none" w:sz="0" w:space="0" w:color="auto"/>
            <w:bottom w:val="none" w:sz="0" w:space="0" w:color="auto"/>
            <w:right w:val="none" w:sz="0" w:space="0" w:color="auto"/>
          </w:divBdr>
        </w:div>
        <w:div w:id="416053962">
          <w:marLeft w:val="640"/>
          <w:marRight w:val="0"/>
          <w:marTop w:val="0"/>
          <w:marBottom w:val="0"/>
          <w:divBdr>
            <w:top w:val="none" w:sz="0" w:space="0" w:color="auto"/>
            <w:left w:val="none" w:sz="0" w:space="0" w:color="auto"/>
            <w:bottom w:val="none" w:sz="0" w:space="0" w:color="auto"/>
            <w:right w:val="none" w:sz="0" w:space="0" w:color="auto"/>
          </w:divBdr>
        </w:div>
        <w:div w:id="1397169273">
          <w:marLeft w:val="640"/>
          <w:marRight w:val="0"/>
          <w:marTop w:val="0"/>
          <w:marBottom w:val="0"/>
          <w:divBdr>
            <w:top w:val="none" w:sz="0" w:space="0" w:color="auto"/>
            <w:left w:val="none" w:sz="0" w:space="0" w:color="auto"/>
            <w:bottom w:val="none" w:sz="0" w:space="0" w:color="auto"/>
            <w:right w:val="none" w:sz="0" w:space="0" w:color="auto"/>
          </w:divBdr>
        </w:div>
        <w:div w:id="1270577245">
          <w:marLeft w:val="640"/>
          <w:marRight w:val="0"/>
          <w:marTop w:val="0"/>
          <w:marBottom w:val="0"/>
          <w:divBdr>
            <w:top w:val="none" w:sz="0" w:space="0" w:color="auto"/>
            <w:left w:val="none" w:sz="0" w:space="0" w:color="auto"/>
            <w:bottom w:val="none" w:sz="0" w:space="0" w:color="auto"/>
            <w:right w:val="none" w:sz="0" w:space="0" w:color="auto"/>
          </w:divBdr>
        </w:div>
        <w:div w:id="729810615">
          <w:marLeft w:val="640"/>
          <w:marRight w:val="0"/>
          <w:marTop w:val="0"/>
          <w:marBottom w:val="0"/>
          <w:divBdr>
            <w:top w:val="none" w:sz="0" w:space="0" w:color="auto"/>
            <w:left w:val="none" w:sz="0" w:space="0" w:color="auto"/>
            <w:bottom w:val="none" w:sz="0" w:space="0" w:color="auto"/>
            <w:right w:val="none" w:sz="0" w:space="0" w:color="auto"/>
          </w:divBdr>
        </w:div>
        <w:div w:id="333841106">
          <w:marLeft w:val="640"/>
          <w:marRight w:val="0"/>
          <w:marTop w:val="0"/>
          <w:marBottom w:val="0"/>
          <w:divBdr>
            <w:top w:val="none" w:sz="0" w:space="0" w:color="auto"/>
            <w:left w:val="none" w:sz="0" w:space="0" w:color="auto"/>
            <w:bottom w:val="none" w:sz="0" w:space="0" w:color="auto"/>
            <w:right w:val="none" w:sz="0" w:space="0" w:color="auto"/>
          </w:divBdr>
        </w:div>
        <w:div w:id="1228612748">
          <w:marLeft w:val="640"/>
          <w:marRight w:val="0"/>
          <w:marTop w:val="0"/>
          <w:marBottom w:val="0"/>
          <w:divBdr>
            <w:top w:val="none" w:sz="0" w:space="0" w:color="auto"/>
            <w:left w:val="none" w:sz="0" w:space="0" w:color="auto"/>
            <w:bottom w:val="none" w:sz="0" w:space="0" w:color="auto"/>
            <w:right w:val="none" w:sz="0" w:space="0" w:color="auto"/>
          </w:divBdr>
        </w:div>
        <w:div w:id="675839549">
          <w:marLeft w:val="640"/>
          <w:marRight w:val="0"/>
          <w:marTop w:val="0"/>
          <w:marBottom w:val="0"/>
          <w:divBdr>
            <w:top w:val="none" w:sz="0" w:space="0" w:color="auto"/>
            <w:left w:val="none" w:sz="0" w:space="0" w:color="auto"/>
            <w:bottom w:val="none" w:sz="0" w:space="0" w:color="auto"/>
            <w:right w:val="none" w:sz="0" w:space="0" w:color="auto"/>
          </w:divBdr>
        </w:div>
        <w:div w:id="464933415">
          <w:marLeft w:val="640"/>
          <w:marRight w:val="0"/>
          <w:marTop w:val="0"/>
          <w:marBottom w:val="0"/>
          <w:divBdr>
            <w:top w:val="none" w:sz="0" w:space="0" w:color="auto"/>
            <w:left w:val="none" w:sz="0" w:space="0" w:color="auto"/>
            <w:bottom w:val="none" w:sz="0" w:space="0" w:color="auto"/>
            <w:right w:val="none" w:sz="0" w:space="0" w:color="auto"/>
          </w:divBdr>
        </w:div>
        <w:div w:id="1092160366">
          <w:marLeft w:val="640"/>
          <w:marRight w:val="0"/>
          <w:marTop w:val="0"/>
          <w:marBottom w:val="0"/>
          <w:divBdr>
            <w:top w:val="none" w:sz="0" w:space="0" w:color="auto"/>
            <w:left w:val="none" w:sz="0" w:space="0" w:color="auto"/>
            <w:bottom w:val="none" w:sz="0" w:space="0" w:color="auto"/>
            <w:right w:val="none" w:sz="0" w:space="0" w:color="auto"/>
          </w:divBdr>
        </w:div>
        <w:div w:id="151339872">
          <w:marLeft w:val="640"/>
          <w:marRight w:val="0"/>
          <w:marTop w:val="0"/>
          <w:marBottom w:val="0"/>
          <w:divBdr>
            <w:top w:val="none" w:sz="0" w:space="0" w:color="auto"/>
            <w:left w:val="none" w:sz="0" w:space="0" w:color="auto"/>
            <w:bottom w:val="none" w:sz="0" w:space="0" w:color="auto"/>
            <w:right w:val="none" w:sz="0" w:space="0" w:color="auto"/>
          </w:divBdr>
        </w:div>
        <w:div w:id="1618296545">
          <w:marLeft w:val="640"/>
          <w:marRight w:val="0"/>
          <w:marTop w:val="0"/>
          <w:marBottom w:val="0"/>
          <w:divBdr>
            <w:top w:val="none" w:sz="0" w:space="0" w:color="auto"/>
            <w:left w:val="none" w:sz="0" w:space="0" w:color="auto"/>
            <w:bottom w:val="none" w:sz="0" w:space="0" w:color="auto"/>
            <w:right w:val="none" w:sz="0" w:space="0" w:color="auto"/>
          </w:divBdr>
        </w:div>
        <w:div w:id="1605842208">
          <w:marLeft w:val="640"/>
          <w:marRight w:val="0"/>
          <w:marTop w:val="0"/>
          <w:marBottom w:val="0"/>
          <w:divBdr>
            <w:top w:val="none" w:sz="0" w:space="0" w:color="auto"/>
            <w:left w:val="none" w:sz="0" w:space="0" w:color="auto"/>
            <w:bottom w:val="none" w:sz="0" w:space="0" w:color="auto"/>
            <w:right w:val="none" w:sz="0" w:space="0" w:color="auto"/>
          </w:divBdr>
        </w:div>
        <w:div w:id="428736780">
          <w:marLeft w:val="640"/>
          <w:marRight w:val="0"/>
          <w:marTop w:val="0"/>
          <w:marBottom w:val="0"/>
          <w:divBdr>
            <w:top w:val="none" w:sz="0" w:space="0" w:color="auto"/>
            <w:left w:val="none" w:sz="0" w:space="0" w:color="auto"/>
            <w:bottom w:val="none" w:sz="0" w:space="0" w:color="auto"/>
            <w:right w:val="none" w:sz="0" w:space="0" w:color="auto"/>
          </w:divBdr>
        </w:div>
        <w:div w:id="850140739">
          <w:marLeft w:val="640"/>
          <w:marRight w:val="0"/>
          <w:marTop w:val="0"/>
          <w:marBottom w:val="0"/>
          <w:divBdr>
            <w:top w:val="none" w:sz="0" w:space="0" w:color="auto"/>
            <w:left w:val="none" w:sz="0" w:space="0" w:color="auto"/>
            <w:bottom w:val="none" w:sz="0" w:space="0" w:color="auto"/>
            <w:right w:val="none" w:sz="0" w:space="0" w:color="auto"/>
          </w:divBdr>
        </w:div>
        <w:div w:id="281231476">
          <w:marLeft w:val="640"/>
          <w:marRight w:val="0"/>
          <w:marTop w:val="0"/>
          <w:marBottom w:val="0"/>
          <w:divBdr>
            <w:top w:val="none" w:sz="0" w:space="0" w:color="auto"/>
            <w:left w:val="none" w:sz="0" w:space="0" w:color="auto"/>
            <w:bottom w:val="none" w:sz="0" w:space="0" w:color="auto"/>
            <w:right w:val="none" w:sz="0" w:space="0" w:color="auto"/>
          </w:divBdr>
        </w:div>
        <w:div w:id="879708991">
          <w:marLeft w:val="640"/>
          <w:marRight w:val="0"/>
          <w:marTop w:val="0"/>
          <w:marBottom w:val="0"/>
          <w:divBdr>
            <w:top w:val="none" w:sz="0" w:space="0" w:color="auto"/>
            <w:left w:val="none" w:sz="0" w:space="0" w:color="auto"/>
            <w:bottom w:val="none" w:sz="0" w:space="0" w:color="auto"/>
            <w:right w:val="none" w:sz="0" w:space="0" w:color="auto"/>
          </w:divBdr>
        </w:div>
        <w:div w:id="1481268353">
          <w:marLeft w:val="640"/>
          <w:marRight w:val="0"/>
          <w:marTop w:val="0"/>
          <w:marBottom w:val="0"/>
          <w:divBdr>
            <w:top w:val="none" w:sz="0" w:space="0" w:color="auto"/>
            <w:left w:val="none" w:sz="0" w:space="0" w:color="auto"/>
            <w:bottom w:val="none" w:sz="0" w:space="0" w:color="auto"/>
            <w:right w:val="none" w:sz="0" w:space="0" w:color="auto"/>
          </w:divBdr>
        </w:div>
        <w:div w:id="1387994238">
          <w:marLeft w:val="640"/>
          <w:marRight w:val="0"/>
          <w:marTop w:val="0"/>
          <w:marBottom w:val="0"/>
          <w:divBdr>
            <w:top w:val="none" w:sz="0" w:space="0" w:color="auto"/>
            <w:left w:val="none" w:sz="0" w:space="0" w:color="auto"/>
            <w:bottom w:val="none" w:sz="0" w:space="0" w:color="auto"/>
            <w:right w:val="none" w:sz="0" w:space="0" w:color="auto"/>
          </w:divBdr>
        </w:div>
        <w:div w:id="572618332">
          <w:marLeft w:val="640"/>
          <w:marRight w:val="0"/>
          <w:marTop w:val="0"/>
          <w:marBottom w:val="0"/>
          <w:divBdr>
            <w:top w:val="none" w:sz="0" w:space="0" w:color="auto"/>
            <w:left w:val="none" w:sz="0" w:space="0" w:color="auto"/>
            <w:bottom w:val="none" w:sz="0" w:space="0" w:color="auto"/>
            <w:right w:val="none" w:sz="0" w:space="0" w:color="auto"/>
          </w:divBdr>
        </w:div>
        <w:div w:id="1536389112">
          <w:marLeft w:val="640"/>
          <w:marRight w:val="0"/>
          <w:marTop w:val="0"/>
          <w:marBottom w:val="0"/>
          <w:divBdr>
            <w:top w:val="none" w:sz="0" w:space="0" w:color="auto"/>
            <w:left w:val="none" w:sz="0" w:space="0" w:color="auto"/>
            <w:bottom w:val="none" w:sz="0" w:space="0" w:color="auto"/>
            <w:right w:val="none" w:sz="0" w:space="0" w:color="auto"/>
          </w:divBdr>
        </w:div>
        <w:div w:id="842205857">
          <w:marLeft w:val="640"/>
          <w:marRight w:val="0"/>
          <w:marTop w:val="0"/>
          <w:marBottom w:val="0"/>
          <w:divBdr>
            <w:top w:val="none" w:sz="0" w:space="0" w:color="auto"/>
            <w:left w:val="none" w:sz="0" w:space="0" w:color="auto"/>
            <w:bottom w:val="none" w:sz="0" w:space="0" w:color="auto"/>
            <w:right w:val="none" w:sz="0" w:space="0" w:color="auto"/>
          </w:divBdr>
        </w:div>
        <w:div w:id="1319722198">
          <w:marLeft w:val="640"/>
          <w:marRight w:val="0"/>
          <w:marTop w:val="0"/>
          <w:marBottom w:val="0"/>
          <w:divBdr>
            <w:top w:val="none" w:sz="0" w:space="0" w:color="auto"/>
            <w:left w:val="none" w:sz="0" w:space="0" w:color="auto"/>
            <w:bottom w:val="none" w:sz="0" w:space="0" w:color="auto"/>
            <w:right w:val="none" w:sz="0" w:space="0" w:color="auto"/>
          </w:divBdr>
        </w:div>
        <w:div w:id="709838182">
          <w:marLeft w:val="640"/>
          <w:marRight w:val="0"/>
          <w:marTop w:val="0"/>
          <w:marBottom w:val="0"/>
          <w:divBdr>
            <w:top w:val="none" w:sz="0" w:space="0" w:color="auto"/>
            <w:left w:val="none" w:sz="0" w:space="0" w:color="auto"/>
            <w:bottom w:val="none" w:sz="0" w:space="0" w:color="auto"/>
            <w:right w:val="none" w:sz="0" w:space="0" w:color="auto"/>
          </w:divBdr>
        </w:div>
        <w:div w:id="1855802414">
          <w:marLeft w:val="640"/>
          <w:marRight w:val="0"/>
          <w:marTop w:val="0"/>
          <w:marBottom w:val="0"/>
          <w:divBdr>
            <w:top w:val="none" w:sz="0" w:space="0" w:color="auto"/>
            <w:left w:val="none" w:sz="0" w:space="0" w:color="auto"/>
            <w:bottom w:val="none" w:sz="0" w:space="0" w:color="auto"/>
            <w:right w:val="none" w:sz="0" w:space="0" w:color="auto"/>
          </w:divBdr>
        </w:div>
        <w:div w:id="464665802">
          <w:marLeft w:val="640"/>
          <w:marRight w:val="0"/>
          <w:marTop w:val="0"/>
          <w:marBottom w:val="0"/>
          <w:divBdr>
            <w:top w:val="none" w:sz="0" w:space="0" w:color="auto"/>
            <w:left w:val="none" w:sz="0" w:space="0" w:color="auto"/>
            <w:bottom w:val="none" w:sz="0" w:space="0" w:color="auto"/>
            <w:right w:val="none" w:sz="0" w:space="0" w:color="auto"/>
          </w:divBdr>
        </w:div>
        <w:div w:id="740176330">
          <w:marLeft w:val="640"/>
          <w:marRight w:val="0"/>
          <w:marTop w:val="0"/>
          <w:marBottom w:val="0"/>
          <w:divBdr>
            <w:top w:val="none" w:sz="0" w:space="0" w:color="auto"/>
            <w:left w:val="none" w:sz="0" w:space="0" w:color="auto"/>
            <w:bottom w:val="none" w:sz="0" w:space="0" w:color="auto"/>
            <w:right w:val="none" w:sz="0" w:space="0" w:color="auto"/>
          </w:divBdr>
        </w:div>
        <w:div w:id="547230823">
          <w:marLeft w:val="640"/>
          <w:marRight w:val="0"/>
          <w:marTop w:val="0"/>
          <w:marBottom w:val="0"/>
          <w:divBdr>
            <w:top w:val="none" w:sz="0" w:space="0" w:color="auto"/>
            <w:left w:val="none" w:sz="0" w:space="0" w:color="auto"/>
            <w:bottom w:val="none" w:sz="0" w:space="0" w:color="auto"/>
            <w:right w:val="none" w:sz="0" w:space="0" w:color="auto"/>
          </w:divBdr>
        </w:div>
        <w:div w:id="1236665589">
          <w:marLeft w:val="640"/>
          <w:marRight w:val="0"/>
          <w:marTop w:val="0"/>
          <w:marBottom w:val="0"/>
          <w:divBdr>
            <w:top w:val="none" w:sz="0" w:space="0" w:color="auto"/>
            <w:left w:val="none" w:sz="0" w:space="0" w:color="auto"/>
            <w:bottom w:val="none" w:sz="0" w:space="0" w:color="auto"/>
            <w:right w:val="none" w:sz="0" w:space="0" w:color="auto"/>
          </w:divBdr>
        </w:div>
        <w:div w:id="847061001">
          <w:marLeft w:val="640"/>
          <w:marRight w:val="0"/>
          <w:marTop w:val="0"/>
          <w:marBottom w:val="0"/>
          <w:divBdr>
            <w:top w:val="none" w:sz="0" w:space="0" w:color="auto"/>
            <w:left w:val="none" w:sz="0" w:space="0" w:color="auto"/>
            <w:bottom w:val="none" w:sz="0" w:space="0" w:color="auto"/>
            <w:right w:val="none" w:sz="0" w:space="0" w:color="auto"/>
          </w:divBdr>
        </w:div>
        <w:div w:id="2136217150">
          <w:marLeft w:val="640"/>
          <w:marRight w:val="0"/>
          <w:marTop w:val="0"/>
          <w:marBottom w:val="0"/>
          <w:divBdr>
            <w:top w:val="none" w:sz="0" w:space="0" w:color="auto"/>
            <w:left w:val="none" w:sz="0" w:space="0" w:color="auto"/>
            <w:bottom w:val="none" w:sz="0" w:space="0" w:color="auto"/>
            <w:right w:val="none" w:sz="0" w:space="0" w:color="auto"/>
          </w:divBdr>
        </w:div>
        <w:div w:id="1449738779">
          <w:marLeft w:val="640"/>
          <w:marRight w:val="0"/>
          <w:marTop w:val="0"/>
          <w:marBottom w:val="0"/>
          <w:divBdr>
            <w:top w:val="none" w:sz="0" w:space="0" w:color="auto"/>
            <w:left w:val="none" w:sz="0" w:space="0" w:color="auto"/>
            <w:bottom w:val="none" w:sz="0" w:space="0" w:color="auto"/>
            <w:right w:val="none" w:sz="0" w:space="0" w:color="auto"/>
          </w:divBdr>
        </w:div>
        <w:div w:id="838619138">
          <w:marLeft w:val="640"/>
          <w:marRight w:val="0"/>
          <w:marTop w:val="0"/>
          <w:marBottom w:val="0"/>
          <w:divBdr>
            <w:top w:val="none" w:sz="0" w:space="0" w:color="auto"/>
            <w:left w:val="none" w:sz="0" w:space="0" w:color="auto"/>
            <w:bottom w:val="none" w:sz="0" w:space="0" w:color="auto"/>
            <w:right w:val="none" w:sz="0" w:space="0" w:color="auto"/>
          </w:divBdr>
        </w:div>
        <w:div w:id="2145392435">
          <w:marLeft w:val="640"/>
          <w:marRight w:val="0"/>
          <w:marTop w:val="0"/>
          <w:marBottom w:val="0"/>
          <w:divBdr>
            <w:top w:val="none" w:sz="0" w:space="0" w:color="auto"/>
            <w:left w:val="none" w:sz="0" w:space="0" w:color="auto"/>
            <w:bottom w:val="none" w:sz="0" w:space="0" w:color="auto"/>
            <w:right w:val="none" w:sz="0" w:space="0" w:color="auto"/>
          </w:divBdr>
        </w:div>
        <w:div w:id="539510029">
          <w:marLeft w:val="640"/>
          <w:marRight w:val="0"/>
          <w:marTop w:val="0"/>
          <w:marBottom w:val="0"/>
          <w:divBdr>
            <w:top w:val="none" w:sz="0" w:space="0" w:color="auto"/>
            <w:left w:val="none" w:sz="0" w:space="0" w:color="auto"/>
            <w:bottom w:val="none" w:sz="0" w:space="0" w:color="auto"/>
            <w:right w:val="none" w:sz="0" w:space="0" w:color="auto"/>
          </w:divBdr>
        </w:div>
        <w:div w:id="436215184">
          <w:marLeft w:val="640"/>
          <w:marRight w:val="0"/>
          <w:marTop w:val="0"/>
          <w:marBottom w:val="0"/>
          <w:divBdr>
            <w:top w:val="none" w:sz="0" w:space="0" w:color="auto"/>
            <w:left w:val="none" w:sz="0" w:space="0" w:color="auto"/>
            <w:bottom w:val="none" w:sz="0" w:space="0" w:color="auto"/>
            <w:right w:val="none" w:sz="0" w:space="0" w:color="auto"/>
          </w:divBdr>
        </w:div>
        <w:div w:id="486289039">
          <w:marLeft w:val="640"/>
          <w:marRight w:val="0"/>
          <w:marTop w:val="0"/>
          <w:marBottom w:val="0"/>
          <w:divBdr>
            <w:top w:val="none" w:sz="0" w:space="0" w:color="auto"/>
            <w:left w:val="none" w:sz="0" w:space="0" w:color="auto"/>
            <w:bottom w:val="none" w:sz="0" w:space="0" w:color="auto"/>
            <w:right w:val="none" w:sz="0" w:space="0" w:color="auto"/>
          </w:divBdr>
        </w:div>
        <w:div w:id="732698456">
          <w:marLeft w:val="640"/>
          <w:marRight w:val="0"/>
          <w:marTop w:val="0"/>
          <w:marBottom w:val="0"/>
          <w:divBdr>
            <w:top w:val="none" w:sz="0" w:space="0" w:color="auto"/>
            <w:left w:val="none" w:sz="0" w:space="0" w:color="auto"/>
            <w:bottom w:val="none" w:sz="0" w:space="0" w:color="auto"/>
            <w:right w:val="none" w:sz="0" w:space="0" w:color="auto"/>
          </w:divBdr>
        </w:div>
        <w:div w:id="355695057">
          <w:marLeft w:val="640"/>
          <w:marRight w:val="0"/>
          <w:marTop w:val="0"/>
          <w:marBottom w:val="0"/>
          <w:divBdr>
            <w:top w:val="none" w:sz="0" w:space="0" w:color="auto"/>
            <w:left w:val="none" w:sz="0" w:space="0" w:color="auto"/>
            <w:bottom w:val="none" w:sz="0" w:space="0" w:color="auto"/>
            <w:right w:val="none" w:sz="0" w:space="0" w:color="auto"/>
          </w:divBdr>
        </w:div>
        <w:div w:id="1716612734">
          <w:marLeft w:val="640"/>
          <w:marRight w:val="0"/>
          <w:marTop w:val="0"/>
          <w:marBottom w:val="0"/>
          <w:divBdr>
            <w:top w:val="none" w:sz="0" w:space="0" w:color="auto"/>
            <w:left w:val="none" w:sz="0" w:space="0" w:color="auto"/>
            <w:bottom w:val="none" w:sz="0" w:space="0" w:color="auto"/>
            <w:right w:val="none" w:sz="0" w:space="0" w:color="auto"/>
          </w:divBdr>
        </w:div>
        <w:div w:id="262812142">
          <w:marLeft w:val="640"/>
          <w:marRight w:val="0"/>
          <w:marTop w:val="0"/>
          <w:marBottom w:val="0"/>
          <w:divBdr>
            <w:top w:val="none" w:sz="0" w:space="0" w:color="auto"/>
            <w:left w:val="none" w:sz="0" w:space="0" w:color="auto"/>
            <w:bottom w:val="none" w:sz="0" w:space="0" w:color="auto"/>
            <w:right w:val="none" w:sz="0" w:space="0" w:color="auto"/>
          </w:divBdr>
        </w:div>
        <w:div w:id="355232384">
          <w:marLeft w:val="640"/>
          <w:marRight w:val="0"/>
          <w:marTop w:val="0"/>
          <w:marBottom w:val="0"/>
          <w:divBdr>
            <w:top w:val="none" w:sz="0" w:space="0" w:color="auto"/>
            <w:left w:val="none" w:sz="0" w:space="0" w:color="auto"/>
            <w:bottom w:val="none" w:sz="0" w:space="0" w:color="auto"/>
            <w:right w:val="none" w:sz="0" w:space="0" w:color="auto"/>
          </w:divBdr>
        </w:div>
        <w:div w:id="1476217425">
          <w:marLeft w:val="640"/>
          <w:marRight w:val="0"/>
          <w:marTop w:val="0"/>
          <w:marBottom w:val="0"/>
          <w:divBdr>
            <w:top w:val="none" w:sz="0" w:space="0" w:color="auto"/>
            <w:left w:val="none" w:sz="0" w:space="0" w:color="auto"/>
            <w:bottom w:val="none" w:sz="0" w:space="0" w:color="auto"/>
            <w:right w:val="none" w:sz="0" w:space="0" w:color="auto"/>
          </w:divBdr>
        </w:div>
        <w:div w:id="553349153">
          <w:marLeft w:val="640"/>
          <w:marRight w:val="0"/>
          <w:marTop w:val="0"/>
          <w:marBottom w:val="0"/>
          <w:divBdr>
            <w:top w:val="none" w:sz="0" w:space="0" w:color="auto"/>
            <w:left w:val="none" w:sz="0" w:space="0" w:color="auto"/>
            <w:bottom w:val="none" w:sz="0" w:space="0" w:color="auto"/>
            <w:right w:val="none" w:sz="0" w:space="0" w:color="auto"/>
          </w:divBdr>
        </w:div>
        <w:div w:id="1351839410">
          <w:marLeft w:val="640"/>
          <w:marRight w:val="0"/>
          <w:marTop w:val="0"/>
          <w:marBottom w:val="0"/>
          <w:divBdr>
            <w:top w:val="none" w:sz="0" w:space="0" w:color="auto"/>
            <w:left w:val="none" w:sz="0" w:space="0" w:color="auto"/>
            <w:bottom w:val="none" w:sz="0" w:space="0" w:color="auto"/>
            <w:right w:val="none" w:sz="0" w:space="0" w:color="auto"/>
          </w:divBdr>
        </w:div>
        <w:div w:id="1405370559">
          <w:marLeft w:val="640"/>
          <w:marRight w:val="0"/>
          <w:marTop w:val="0"/>
          <w:marBottom w:val="0"/>
          <w:divBdr>
            <w:top w:val="none" w:sz="0" w:space="0" w:color="auto"/>
            <w:left w:val="none" w:sz="0" w:space="0" w:color="auto"/>
            <w:bottom w:val="none" w:sz="0" w:space="0" w:color="auto"/>
            <w:right w:val="none" w:sz="0" w:space="0" w:color="auto"/>
          </w:divBdr>
        </w:div>
        <w:div w:id="2103916236">
          <w:marLeft w:val="640"/>
          <w:marRight w:val="0"/>
          <w:marTop w:val="0"/>
          <w:marBottom w:val="0"/>
          <w:divBdr>
            <w:top w:val="none" w:sz="0" w:space="0" w:color="auto"/>
            <w:left w:val="none" w:sz="0" w:space="0" w:color="auto"/>
            <w:bottom w:val="none" w:sz="0" w:space="0" w:color="auto"/>
            <w:right w:val="none" w:sz="0" w:space="0" w:color="auto"/>
          </w:divBdr>
        </w:div>
        <w:div w:id="893010099">
          <w:marLeft w:val="640"/>
          <w:marRight w:val="0"/>
          <w:marTop w:val="0"/>
          <w:marBottom w:val="0"/>
          <w:divBdr>
            <w:top w:val="none" w:sz="0" w:space="0" w:color="auto"/>
            <w:left w:val="none" w:sz="0" w:space="0" w:color="auto"/>
            <w:bottom w:val="none" w:sz="0" w:space="0" w:color="auto"/>
            <w:right w:val="none" w:sz="0" w:space="0" w:color="auto"/>
          </w:divBdr>
        </w:div>
        <w:div w:id="937760601">
          <w:marLeft w:val="640"/>
          <w:marRight w:val="0"/>
          <w:marTop w:val="0"/>
          <w:marBottom w:val="0"/>
          <w:divBdr>
            <w:top w:val="none" w:sz="0" w:space="0" w:color="auto"/>
            <w:left w:val="none" w:sz="0" w:space="0" w:color="auto"/>
            <w:bottom w:val="none" w:sz="0" w:space="0" w:color="auto"/>
            <w:right w:val="none" w:sz="0" w:space="0" w:color="auto"/>
          </w:divBdr>
        </w:div>
        <w:div w:id="813183303">
          <w:marLeft w:val="640"/>
          <w:marRight w:val="0"/>
          <w:marTop w:val="0"/>
          <w:marBottom w:val="0"/>
          <w:divBdr>
            <w:top w:val="none" w:sz="0" w:space="0" w:color="auto"/>
            <w:left w:val="none" w:sz="0" w:space="0" w:color="auto"/>
            <w:bottom w:val="none" w:sz="0" w:space="0" w:color="auto"/>
            <w:right w:val="none" w:sz="0" w:space="0" w:color="auto"/>
          </w:divBdr>
        </w:div>
        <w:div w:id="2125611063">
          <w:marLeft w:val="640"/>
          <w:marRight w:val="0"/>
          <w:marTop w:val="0"/>
          <w:marBottom w:val="0"/>
          <w:divBdr>
            <w:top w:val="none" w:sz="0" w:space="0" w:color="auto"/>
            <w:left w:val="none" w:sz="0" w:space="0" w:color="auto"/>
            <w:bottom w:val="none" w:sz="0" w:space="0" w:color="auto"/>
            <w:right w:val="none" w:sz="0" w:space="0" w:color="auto"/>
          </w:divBdr>
        </w:div>
      </w:divsChild>
    </w:div>
    <w:div w:id="289172827">
      <w:bodyDiv w:val="1"/>
      <w:marLeft w:val="0"/>
      <w:marRight w:val="0"/>
      <w:marTop w:val="0"/>
      <w:marBottom w:val="0"/>
      <w:divBdr>
        <w:top w:val="none" w:sz="0" w:space="0" w:color="auto"/>
        <w:left w:val="none" w:sz="0" w:space="0" w:color="auto"/>
        <w:bottom w:val="none" w:sz="0" w:space="0" w:color="auto"/>
        <w:right w:val="none" w:sz="0" w:space="0" w:color="auto"/>
      </w:divBdr>
    </w:div>
    <w:div w:id="290523602">
      <w:bodyDiv w:val="1"/>
      <w:marLeft w:val="0"/>
      <w:marRight w:val="0"/>
      <w:marTop w:val="0"/>
      <w:marBottom w:val="0"/>
      <w:divBdr>
        <w:top w:val="none" w:sz="0" w:space="0" w:color="auto"/>
        <w:left w:val="none" w:sz="0" w:space="0" w:color="auto"/>
        <w:bottom w:val="none" w:sz="0" w:space="0" w:color="auto"/>
        <w:right w:val="none" w:sz="0" w:space="0" w:color="auto"/>
      </w:divBdr>
    </w:div>
    <w:div w:id="296764339">
      <w:bodyDiv w:val="1"/>
      <w:marLeft w:val="0"/>
      <w:marRight w:val="0"/>
      <w:marTop w:val="0"/>
      <w:marBottom w:val="0"/>
      <w:divBdr>
        <w:top w:val="none" w:sz="0" w:space="0" w:color="auto"/>
        <w:left w:val="none" w:sz="0" w:space="0" w:color="auto"/>
        <w:bottom w:val="none" w:sz="0" w:space="0" w:color="auto"/>
        <w:right w:val="none" w:sz="0" w:space="0" w:color="auto"/>
      </w:divBdr>
      <w:divsChild>
        <w:div w:id="459614540">
          <w:marLeft w:val="640"/>
          <w:marRight w:val="0"/>
          <w:marTop w:val="0"/>
          <w:marBottom w:val="0"/>
          <w:divBdr>
            <w:top w:val="none" w:sz="0" w:space="0" w:color="auto"/>
            <w:left w:val="none" w:sz="0" w:space="0" w:color="auto"/>
            <w:bottom w:val="none" w:sz="0" w:space="0" w:color="auto"/>
            <w:right w:val="none" w:sz="0" w:space="0" w:color="auto"/>
          </w:divBdr>
        </w:div>
        <w:div w:id="1308047097">
          <w:marLeft w:val="640"/>
          <w:marRight w:val="0"/>
          <w:marTop w:val="0"/>
          <w:marBottom w:val="0"/>
          <w:divBdr>
            <w:top w:val="none" w:sz="0" w:space="0" w:color="auto"/>
            <w:left w:val="none" w:sz="0" w:space="0" w:color="auto"/>
            <w:bottom w:val="none" w:sz="0" w:space="0" w:color="auto"/>
            <w:right w:val="none" w:sz="0" w:space="0" w:color="auto"/>
          </w:divBdr>
        </w:div>
        <w:div w:id="328413994">
          <w:marLeft w:val="640"/>
          <w:marRight w:val="0"/>
          <w:marTop w:val="0"/>
          <w:marBottom w:val="0"/>
          <w:divBdr>
            <w:top w:val="none" w:sz="0" w:space="0" w:color="auto"/>
            <w:left w:val="none" w:sz="0" w:space="0" w:color="auto"/>
            <w:bottom w:val="none" w:sz="0" w:space="0" w:color="auto"/>
            <w:right w:val="none" w:sz="0" w:space="0" w:color="auto"/>
          </w:divBdr>
        </w:div>
        <w:div w:id="1493640880">
          <w:marLeft w:val="640"/>
          <w:marRight w:val="0"/>
          <w:marTop w:val="0"/>
          <w:marBottom w:val="0"/>
          <w:divBdr>
            <w:top w:val="none" w:sz="0" w:space="0" w:color="auto"/>
            <w:left w:val="none" w:sz="0" w:space="0" w:color="auto"/>
            <w:bottom w:val="none" w:sz="0" w:space="0" w:color="auto"/>
            <w:right w:val="none" w:sz="0" w:space="0" w:color="auto"/>
          </w:divBdr>
        </w:div>
        <w:div w:id="878126114">
          <w:marLeft w:val="640"/>
          <w:marRight w:val="0"/>
          <w:marTop w:val="0"/>
          <w:marBottom w:val="0"/>
          <w:divBdr>
            <w:top w:val="none" w:sz="0" w:space="0" w:color="auto"/>
            <w:left w:val="none" w:sz="0" w:space="0" w:color="auto"/>
            <w:bottom w:val="none" w:sz="0" w:space="0" w:color="auto"/>
            <w:right w:val="none" w:sz="0" w:space="0" w:color="auto"/>
          </w:divBdr>
        </w:div>
        <w:div w:id="1270548224">
          <w:marLeft w:val="640"/>
          <w:marRight w:val="0"/>
          <w:marTop w:val="0"/>
          <w:marBottom w:val="0"/>
          <w:divBdr>
            <w:top w:val="none" w:sz="0" w:space="0" w:color="auto"/>
            <w:left w:val="none" w:sz="0" w:space="0" w:color="auto"/>
            <w:bottom w:val="none" w:sz="0" w:space="0" w:color="auto"/>
            <w:right w:val="none" w:sz="0" w:space="0" w:color="auto"/>
          </w:divBdr>
        </w:div>
        <w:div w:id="207033581">
          <w:marLeft w:val="640"/>
          <w:marRight w:val="0"/>
          <w:marTop w:val="0"/>
          <w:marBottom w:val="0"/>
          <w:divBdr>
            <w:top w:val="none" w:sz="0" w:space="0" w:color="auto"/>
            <w:left w:val="none" w:sz="0" w:space="0" w:color="auto"/>
            <w:bottom w:val="none" w:sz="0" w:space="0" w:color="auto"/>
            <w:right w:val="none" w:sz="0" w:space="0" w:color="auto"/>
          </w:divBdr>
        </w:div>
        <w:div w:id="1552113944">
          <w:marLeft w:val="640"/>
          <w:marRight w:val="0"/>
          <w:marTop w:val="0"/>
          <w:marBottom w:val="0"/>
          <w:divBdr>
            <w:top w:val="none" w:sz="0" w:space="0" w:color="auto"/>
            <w:left w:val="none" w:sz="0" w:space="0" w:color="auto"/>
            <w:bottom w:val="none" w:sz="0" w:space="0" w:color="auto"/>
            <w:right w:val="none" w:sz="0" w:space="0" w:color="auto"/>
          </w:divBdr>
        </w:div>
        <w:div w:id="1836604619">
          <w:marLeft w:val="640"/>
          <w:marRight w:val="0"/>
          <w:marTop w:val="0"/>
          <w:marBottom w:val="0"/>
          <w:divBdr>
            <w:top w:val="none" w:sz="0" w:space="0" w:color="auto"/>
            <w:left w:val="none" w:sz="0" w:space="0" w:color="auto"/>
            <w:bottom w:val="none" w:sz="0" w:space="0" w:color="auto"/>
            <w:right w:val="none" w:sz="0" w:space="0" w:color="auto"/>
          </w:divBdr>
        </w:div>
        <w:div w:id="2037001354">
          <w:marLeft w:val="640"/>
          <w:marRight w:val="0"/>
          <w:marTop w:val="0"/>
          <w:marBottom w:val="0"/>
          <w:divBdr>
            <w:top w:val="none" w:sz="0" w:space="0" w:color="auto"/>
            <w:left w:val="none" w:sz="0" w:space="0" w:color="auto"/>
            <w:bottom w:val="none" w:sz="0" w:space="0" w:color="auto"/>
            <w:right w:val="none" w:sz="0" w:space="0" w:color="auto"/>
          </w:divBdr>
        </w:div>
        <w:div w:id="1108043861">
          <w:marLeft w:val="640"/>
          <w:marRight w:val="0"/>
          <w:marTop w:val="0"/>
          <w:marBottom w:val="0"/>
          <w:divBdr>
            <w:top w:val="none" w:sz="0" w:space="0" w:color="auto"/>
            <w:left w:val="none" w:sz="0" w:space="0" w:color="auto"/>
            <w:bottom w:val="none" w:sz="0" w:space="0" w:color="auto"/>
            <w:right w:val="none" w:sz="0" w:space="0" w:color="auto"/>
          </w:divBdr>
        </w:div>
        <w:div w:id="1034844967">
          <w:marLeft w:val="640"/>
          <w:marRight w:val="0"/>
          <w:marTop w:val="0"/>
          <w:marBottom w:val="0"/>
          <w:divBdr>
            <w:top w:val="none" w:sz="0" w:space="0" w:color="auto"/>
            <w:left w:val="none" w:sz="0" w:space="0" w:color="auto"/>
            <w:bottom w:val="none" w:sz="0" w:space="0" w:color="auto"/>
            <w:right w:val="none" w:sz="0" w:space="0" w:color="auto"/>
          </w:divBdr>
        </w:div>
        <w:div w:id="617686143">
          <w:marLeft w:val="640"/>
          <w:marRight w:val="0"/>
          <w:marTop w:val="0"/>
          <w:marBottom w:val="0"/>
          <w:divBdr>
            <w:top w:val="none" w:sz="0" w:space="0" w:color="auto"/>
            <w:left w:val="none" w:sz="0" w:space="0" w:color="auto"/>
            <w:bottom w:val="none" w:sz="0" w:space="0" w:color="auto"/>
            <w:right w:val="none" w:sz="0" w:space="0" w:color="auto"/>
          </w:divBdr>
        </w:div>
        <w:div w:id="1072702707">
          <w:marLeft w:val="640"/>
          <w:marRight w:val="0"/>
          <w:marTop w:val="0"/>
          <w:marBottom w:val="0"/>
          <w:divBdr>
            <w:top w:val="none" w:sz="0" w:space="0" w:color="auto"/>
            <w:left w:val="none" w:sz="0" w:space="0" w:color="auto"/>
            <w:bottom w:val="none" w:sz="0" w:space="0" w:color="auto"/>
            <w:right w:val="none" w:sz="0" w:space="0" w:color="auto"/>
          </w:divBdr>
        </w:div>
        <w:div w:id="14235930">
          <w:marLeft w:val="640"/>
          <w:marRight w:val="0"/>
          <w:marTop w:val="0"/>
          <w:marBottom w:val="0"/>
          <w:divBdr>
            <w:top w:val="none" w:sz="0" w:space="0" w:color="auto"/>
            <w:left w:val="none" w:sz="0" w:space="0" w:color="auto"/>
            <w:bottom w:val="none" w:sz="0" w:space="0" w:color="auto"/>
            <w:right w:val="none" w:sz="0" w:space="0" w:color="auto"/>
          </w:divBdr>
        </w:div>
        <w:div w:id="1004211588">
          <w:marLeft w:val="640"/>
          <w:marRight w:val="0"/>
          <w:marTop w:val="0"/>
          <w:marBottom w:val="0"/>
          <w:divBdr>
            <w:top w:val="none" w:sz="0" w:space="0" w:color="auto"/>
            <w:left w:val="none" w:sz="0" w:space="0" w:color="auto"/>
            <w:bottom w:val="none" w:sz="0" w:space="0" w:color="auto"/>
            <w:right w:val="none" w:sz="0" w:space="0" w:color="auto"/>
          </w:divBdr>
        </w:div>
        <w:div w:id="2048988799">
          <w:marLeft w:val="640"/>
          <w:marRight w:val="0"/>
          <w:marTop w:val="0"/>
          <w:marBottom w:val="0"/>
          <w:divBdr>
            <w:top w:val="none" w:sz="0" w:space="0" w:color="auto"/>
            <w:left w:val="none" w:sz="0" w:space="0" w:color="auto"/>
            <w:bottom w:val="none" w:sz="0" w:space="0" w:color="auto"/>
            <w:right w:val="none" w:sz="0" w:space="0" w:color="auto"/>
          </w:divBdr>
        </w:div>
        <w:div w:id="363213187">
          <w:marLeft w:val="640"/>
          <w:marRight w:val="0"/>
          <w:marTop w:val="0"/>
          <w:marBottom w:val="0"/>
          <w:divBdr>
            <w:top w:val="none" w:sz="0" w:space="0" w:color="auto"/>
            <w:left w:val="none" w:sz="0" w:space="0" w:color="auto"/>
            <w:bottom w:val="none" w:sz="0" w:space="0" w:color="auto"/>
            <w:right w:val="none" w:sz="0" w:space="0" w:color="auto"/>
          </w:divBdr>
        </w:div>
        <w:div w:id="1663208">
          <w:marLeft w:val="640"/>
          <w:marRight w:val="0"/>
          <w:marTop w:val="0"/>
          <w:marBottom w:val="0"/>
          <w:divBdr>
            <w:top w:val="none" w:sz="0" w:space="0" w:color="auto"/>
            <w:left w:val="none" w:sz="0" w:space="0" w:color="auto"/>
            <w:bottom w:val="none" w:sz="0" w:space="0" w:color="auto"/>
            <w:right w:val="none" w:sz="0" w:space="0" w:color="auto"/>
          </w:divBdr>
        </w:div>
        <w:div w:id="1168447726">
          <w:marLeft w:val="640"/>
          <w:marRight w:val="0"/>
          <w:marTop w:val="0"/>
          <w:marBottom w:val="0"/>
          <w:divBdr>
            <w:top w:val="none" w:sz="0" w:space="0" w:color="auto"/>
            <w:left w:val="none" w:sz="0" w:space="0" w:color="auto"/>
            <w:bottom w:val="none" w:sz="0" w:space="0" w:color="auto"/>
            <w:right w:val="none" w:sz="0" w:space="0" w:color="auto"/>
          </w:divBdr>
        </w:div>
        <w:div w:id="65106514">
          <w:marLeft w:val="640"/>
          <w:marRight w:val="0"/>
          <w:marTop w:val="0"/>
          <w:marBottom w:val="0"/>
          <w:divBdr>
            <w:top w:val="none" w:sz="0" w:space="0" w:color="auto"/>
            <w:left w:val="none" w:sz="0" w:space="0" w:color="auto"/>
            <w:bottom w:val="none" w:sz="0" w:space="0" w:color="auto"/>
            <w:right w:val="none" w:sz="0" w:space="0" w:color="auto"/>
          </w:divBdr>
        </w:div>
        <w:div w:id="1873954868">
          <w:marLeft w:val="640"/>
          <w:marRight w:val="0"/>
          <w:marTop w:val="0"/>
          <w:marBottom w:val="0"/>
          <w:divBdr>
            <w:top w:val="none" w:sz="0" w:space="0" w:color="auto"/>
            <w:left w:val="none" w:sz="0" w:space="0" w:color="auto"/>
            <w:bottom w:val="none" w:sz="0" w:space="0" w:color="auto"/>
            <w:right w:val="none" w:sz="0" w:space="0" w:color="auto"/>
          </w:divBdr>
        </w:div>
        <w:div w:id="214587204">
          <w:marLeft w:val="640"/>
          <w:marRight w:val="0"/>
          <w:marTop w:val="0"/>
          <w:marBottom w:val="0"/>
          <w:divBdr>
            <w:top w:val="none" w:sz="0" w:space="0" w:color="auto"/>
            <w:left w:val="none" w:sz="0" w:space="0" w:color="auto"/>
            <w:bottom w:val="none" w:sz="0" w:space="0" w:color="auto"/>
            <w:right w:val="none" w:sz="0" w:space="0" w:color="auto"/>
          </w:divBdr>
        </w:div>
        <w:div w:id="1932545940">
          <w:marLeft w:val="640"/>
          <w:marRight w:val="0"/>
          <w:marTop w:val="0"/>
          <w:marBottom w:val="0"/>
          <w:divBdr>
            <w:top w:val="none" w:sz="0" w:space="0" w:color="auto"/>
            <w:left w:val="none" w:sz="0" w:space="0" w:color="auto"/>
            <w:bottom w:val="none" w:sz="0" w:space="0" w:color="auto"/>
            <w:right w:val="none" w:sz="0" w:space="0" w:color="auto"/>
          </w:divBdr>
        </w:div>
        <w:div w:id="294219146">
          <w:marLeft w:val="640"/>
          <w:marRight w:val="0"/>
          <w:marTop w:val="0"/>
          <w:marBottom w:val="0"/>
          <w:divBdr>
            <w:top w:val="none" w:sz="0" w:space="0" w:color="auto"/>
            <w:left w:val="none" w:sz="0" w:space="0" w:color="auto"/>
            <w:bottom w:val="none" w:sz="0" w:space="0" w:color="auto"/>
            <w:right w:val="none" w:sz="0" w:space="0" w:color="auto"/>
          </w:divBdr>
        </w:div>
        <w:div w:id="1641957384">
          <w:marLeft w:val="640"/>
          <w:marRight w:val="0"/>
          <w:marTop w:val="0"/>
          <w:marBottom w:val="0"/>
          <w:divBdr>
            <w:top w:val="none" w:sz="0" w:space="0" w:color="auto"/>
            <w:left w:val="none" w:sz="0" w:space="0" w:color="auto"/>
            <w:bottom w:val="none" w:sz="0" w:space="0" w:color="auto"/>
            <w:right w:val="none" w:sz="0" w:space="0" w:color="auto"/>
          </w:divBdr>
        </w:div>
        <w:div w:id="133453517">
          <w:marLeft w:val="640"/>
          <w:marRight w:val="0"/>
          <w:marTop w:val="0"/>
          <w:marBottom w:val="0"/>
          <w:divBdr>
            <w:top w:val="none" w:sz="0" w:space="0" w:color="auto"/>
            <w:left w:val="none" w:sz="0" w:space="0" w:color="auto"/>
            <w:bottom w:val="none" w:sz="0" w:space="0" w:color="auto"/>
            <w:right w:val="none" w:sz="0" w:space="0" w:color="auto"/>
          </w:divBdr>
        </w:div>
        <w:div w:id="701175190">
          <w:marLeft w:val="640"/>
          <w:marRight w:val="0"/>
          <w:marTop w:val="0"/>
          <w:marBottom w:val="0"/>
          <w:divBdr>
            <w:top w:val="none" w:sz="0" w:space="0" w:color="auto"/>
            <w:left w:val="none" w:sz="0" w:space="0" w:color="auto"/>
            <w:bottom w:val="none" w:sz="0" w:space="0" w:color="auto"/>
            <w:right w:val="none" w:sz="0" w:space="0" w:color="auto"/>
          </w:divBdr>
        </w:div>
        <w:div w:id="914318429">
          <w:marLeft w:val="640"/>
          <w:marRight w:val="0"/>
          <w:marTop w:val="0"/>
          <w:marBottom w:val="0"/>
          <w:divBdr>
            <w:top w:val="none" w:sz="0" w:space="0" w:color="auto"/>
            <w:left w:val="none" w:sz="0" w:space="0" w:color="auto"/>
            <w:bottom w:val="none" w:sz="0" w:space="0" w:color="auto"/>
            <w:right w:val="none" w:sz="0" w:space="0" w:color="auto"/>
          </w:divBdr>
        </w:div>
        <w:div w:id="1827355189">
          <w:marLeft w:val="640"/>
          <w:marRight w:val="0"/>
          <w:marTop w:val="0"/>
          <w:marBottom w:val="0"/>
          <w:divBdr>
            <w:top w:val="none" w:sz="0" w:space="0" w:color="auto"/>
            <w:left w:val="none" w:sz="0" w:space="0" w:color="auto"/>
            <w:bottom w:val="none" w:sz="0" w:space="0" w:color="auto"/>
            <w:right w:val="none" w:sz="0" w:space="0" w:color="auto"/>
          </w:divBdr>
        </w:div>
        <w:div w:id="382797941">
          <w:marLeft w:val="640"/>
          <w:marRight w:val="0"/>
          <w:marTop w:val="0"/>
          <w:marBottom w:val="0"/>
          <w:divBdr>
            <w:top w:val="none" w:sz="0" w:space="0" w:color="auto"/>
            <w:left w:val="none" w:sz="0" w:space="0" w:color="auto"/>
            <w:bottom w:val="none" w:sz="0" w:space="0" w:color="auto"/>
            <w:right w:val="none" w:sz="0" w:space="0" w:color="auto"/>
          </w:divBdr>
        </w:div>
        <w:div w:id="206449637">
          <w:marLeft w:val="640"/>
          <w:marRight w:val="0"/>
          <w:marTop w:val="0"/>
          <w:marBottom w:val="0"/>
          <w:divBdr>
            <w:top w:val="none" w:sz="0" w:space="0" w:color="auto"/>
            <w:left w:val="none" w:sz="0" w:space="0" w:color="auto"/>
            <w:bottom w:val="none" w:sz="0" w:space="0" w:color="auto"/>
            <w:right w:val="none" w:sz="0" w:space="0" w:color="auto"/>
          </w:divBdr>
        </w:div>
        <w:div w:id="39941336">
          <w:marLeft w:val="640"/>
          <w:marRight w:val="0"/>
          <w:marTop w:val="0"/>
          <w:marBottom w:val="0"/>
          <w:divBdr>
            <w:top w:val="none" w:sz="0" w:space="0" w:color="auto"/>
            <w:left w:val="none" w:sz="0" w:space="0" w:color="auto"/>
            <w:bottom w:val="none" w:sz="0" w:space="0" w:color="auto"/>
            <w:right w:val="none" w:sz="0" w:space="0" w:color="auto"/>
          </w:divBdr>
        </w:div>
        <w:div w:id="740718137">
          <w:marLeft w:val="640"/>
          <w:marRight w:val="0"/>
          <w:marTop w:val="0"/>
          <w:marBottom w:val="0"/>
          <w:divBdr>
            <w:top w:val="none" w:sz="0" w:space="0" w:color="auto"/>
            <w:left w:val="none" w:sz="0" w:space="0" w:color="auto"/>
            <w:bottom w:val="none" w:sz="0" w:space="0" w:color="auto"/>
            <w:right w:val="none" w:sz="0" w:space="0" w:color="auto"/>
          </w:divBdr>
        </w:div>
        <w:div w:id="101146917">
          <w:marLeft w:val="640"/>
          <w:marRight w:val="0"/>
          <w:marTop w:val="0"/>
          <w:marBottom w:val="0"/>
          <w:divBdr>
            <w:top w:val="none" w:sz="0" w:space="0" w:color="auto"/>
            <w:left w:val="none" w:sz="0" w:space="0" w:color="auto"/>
            <w:bottom w:val="none" w:sz="0" w:space="0" w:color="auto"/>
            <w:right w:val="none" w:sz="0" w:space="0" w:color="auto"/>
          </w:divBdr>
        </w:div>
        <w:div w:id="1936131677">
          <w:marLeft w:val="640"/>
          <w:marRight w:val="0"/>
          <w:marTop w:val="0"/>
          <w:marBottom w:val="0"/>
          <w:divBdr>
            <w:top w:val="none" w:sz="0" w:space="0" w:color="auto"/>
            <w:left w:val="none" w:sz="0" w:space="0" w:color="auto"/>
            <w:bottom w:val="none" w:sz="0" w:space="0" w:color="auto"/>
            <w:right w:val="none" w:sz="0" w:space="0" w:color="auto"/>
          </w:divBdr>
        </w:div>
        <w:div w:id="393160764">
          <w:marLeft w:val="640"/>
          <w:marRight w:val="0"/>
          <w:marTop w:val="0"/>
          <w:marBottom w:val="0"/>
          <w:divBdr>
            <w:top w:val="none" w:sz="0" w:space="0" w:color="auto"/>
            <w:left w:val="none" w:sz="0" w:space="0" w:color="auto"/>
            <w:bottom w:val="none" w:sz="0" w:space="0" w:color="auto"/>
            <w:right w:val="none" w:sz="0" w:space="0" w:color="auto"/>
          </w:divBdr>
        </w:div>
        <w:div w:id="155533569">
          <w:marLeft w:val="640"/>
          <w:marRight w:val="0"/>
          <w:marTop w:val="0"/>
          <w:marBottom w:val="0"/>
          <w:divBdr>
            <w:top w:val="none" w:sz="0" w:space="0" w:color="auto"/>
            <w:left w:val="none" w:sz="0" w:space="0" w:color="auto"/>
            <w:bottom w:val="none" w:sz="0" w:space="0" w:color="auto"/>
            <w:right w:val="none" w:sz="0" w:space="0" w:color="auto"/>
          </w:divBdr>
        </w:div>
        <w:div w:id="1278828777">
          <w:marLeft w:val="640"/>
          <w:marRight w:val="0"/>
          <w:marTop w:val="0"/>
          <w:marBottom w:val="0"/>
          <w:divBdr>
            <w:top w:val="none" w:sz="0" w:space="0" w:color="auto"/>
            <w:left w:val="none" w:sz="0" w:space="0" w:color="auto"/>
            <w:bottom w:val="none" w:sz="0" w:space="0" w:color="auto"/>
            <w:right w:val="none" w:sz="0" w:space="0" w:color="auto"/>
          </w:divBdr>
        </w:div>
        <w:div w:id="1816484208">
          <w:marLeft w:val="640"/>
          <w:marRight w:val="0"/>
          <w:marTop w:val="0"/>
          <w:marBottom w:val="0"/>
          <w:divBdr>
            <w:top w:val="none" w:sz="0" w:space="0" w:color="auto"/>
            <w:left w:val="none" w:sz="0" w:space="0" w:color="auto"/>
            <w:bottom w:val="none" w:sz="0" w:space="0" w:color="auto"/>
            <w:right w:val="none" w:sz="0" w:space="0" w:color="auto"/>
          </w:divBdr>
        </w:div>
        <w:div w:id="1314674268">
          <w:marLeft w:val="640"/>
          <w:marRight w:val="0"/>
          <w:marTop w:val="0"/>
          <w:marBottom w:val="0"/>
          <w:divBdr>
            <w:top w:val="none" w:sz="0" w:space="0" w:color="auto"/>
            <w:left w:val="none" w:sz="0" w:space="0" w:color="auto"/>
            <w:bottom w:val="none" w:sz="0" w:space="0" w:color="auto"/>
            <w:right w:val="none" w:sz="0" w:space="0" w:color="auto"/>
          </w:divBdr>
        </w:div>
        <w:div w:id="883446769">
          <w:marLeft w:val="640"/>
          <w:marRight w:val="0"/>
          <w:marTop w:val="0"/>
          <w:marBottom w:val="0"/>
          <w:divBdr>
            <w:top w:val="none" w:sz="0" w:space="0" w:color="auto"/>
            <w:left w:val="none" w:sz="0" w:space="0" w:color="auto"/>
            <w:bottom w:val="none" w:sz="0" w:space="0" w:color="auto"/>
            <w:right w:val="none" w:sz="0" w:space="0" w:color="auto"/>
          </w:divBdr>
        </w:div>
        <w:div w:id="1965114921">
          <w:marLeft w:val="640"/>
          <w:marRight w:val="0"/>
          <w:marTop w:val="0"/>
          <w:marBottom w:val="0"/>
          <w:divBdr>
            <w:top w:val="none" w:sz="0" w:space="0" w:color="auto"/>
            <w:left w:val="none" w:sz="0" w:space="0" w:color="auto"/>
            <w:bottom w:val="none" w:sz="0" w:space="0" w:color="auto"/>
            <w:right w:val="none" w:sz="0" w:space="0" w:color="auto"/>
          </w:divBdr>
        </w:div>
        <w:div w:id="853031981">
          <w:marLeft w:val="640"/>
          <w:marRight w:val="0"/>
          <w:marTop w:val="0"/>
          <w:marBottom w:val="0"/>
          <w:divBdr>
            <w:top w:val="none" w:sz="0" w:space="0" w:color="auto"/>
            <w:left w:val="none" w:sz="0" w:space="0" w:color="auto"/>
            <w:bottom w:val="none" w:sz="0" w:space="0" w:color="auto"/>
            <w:right w:val="none" w:sz="0" w:space="0" w:color="auto"/>
          </w:divBdr>
        </w:div>
        <w:div w:id="534390325">
          <w:marLeft w:val="640"/>
          <w:marRight w:val="0"/>
          <w:marTop w:val="0"/>
          <w:marBottom w:val="0"/>
          <w:divBdr>
            <w:top w:val="none" w:sz="0" w:space="0" w:color="auto"/>
            <w:left w:val="none" w:sz="0" w:space="0" w:color="auto"/>
            <w:bottom w:val="none" w:sz="0" w:space="0" w:color="auto"/>
            <w:right w:val="none" w:sz="0" w:space="0" w:color="auto"/>
          </w:divBdr>
        </w:div>
        <w:div w:id="1336952912">
          <w:marLeft w:val="640"/>
          <w:marRight w:val="0"/>
          <w:marTop w:val="0"/>
          <w:marBottom w:val="0"/>
          <w:divBdr>
            <w:top w:val="none" w:sz="0" w:space="0" w:color="auto"/>
            <w:left w:val="none" w:sz="0" w:space="0" w:color="auto"/>
            <w:bottom w:val="none" w:sz="0" w:space="0" w:color="auto"/>
            <w:right w:val="none" w:sz="0" w:space="0" w:color="auto"/>
          </w:divBdr>
        </w:div>
        <w:div w:id="1032998923">
          <w:marLeft w:val="640"/>
          <w:marRight w:val="0"/>
          <w:marTop w:val="0"/>
          <w:marBottom w:val="0"/>
          <w:divBdr>
            <w:top w:val="none" w:sz="0" w:space="0" w:color="auto"/>
            <w:left w:val="none" w:sz="0" w:space="0" w:color="auto"/>
            <w:bottom w:val="none" w:sz="0" w:space="0" w:color="auto"/>
            <w:right w:val="none" w:sz="0" w:space="0" w:color="auto"/>
          </w:divBdr>
        </w:div>
        <w:div w:id="1554854902">
          <w:marLeft w:val="640"/>
          <w:marRight w:val="0"/>
          <w:marTop w:val="0"/>
          <w:marBottom w:val="0"/>
          <w:divBdr>
            <w:top w:val="none" w:sz="0" w:space="0" w:color="auto"/>
            <w:left w:val="none" w:sz="0" w:space="0" w:color="auto"/>
            <w:bottom w:val="none" w:sz="0" w:space="0" w:color="auto"/>
            <w:right w:val="none" w:sz="0" w:space="0" w:color="auto"/>
          </w:divBdr>
        </w:div>
        <w:div w:id="114177187">
          <w:marLeft w:val="640"/>
          <w:marRight w:val="0"/>
          <w:marTop w:val="0"/>
          <w:marBottom w:val="0"/>
          <w:divBdr>
            <w:top w:val="none" w:sz="0" w:space="0" w:color="auto"/>
            <w:left w:val="none" w:sz="0" w:space="0" w:color="auto"/>
            <w:bottom w:val="none" w:sz="0" w:space="0" w:color="auto"/>
            <w:right w:val="none" w:sz="0" w:space="0" w:color="auto"/>
          </w:divBdr>
        </w:div>
        <w:div w:id="1611744782">
          <w:marLeft w:val="640"/>
          <w:marRight w:val="0"/>
          <w:marTop w:val="0"/>
          <w:marBottom w:val="0"/>
          <w:divBdr>
            <w:top w:val="none" w:sz="0" w:space="0" w:color="auto"/>
            <w:left w:val="none" w:sz="0" w:space="0" w:color="auto"/>
            <w:bottom w:val="none" w:sz="0" w:space="0" w:color="auto"/>
            <w:right w:val="none" w:sz="0" w:space="0" w:color="auto"/>
          </w:divBdr>
        </w:div>
        <w:div w:id="778335438">
          <w:marLeft w:val="640"/>
          <w:marRight w:val="0"/>
          <w:marTop w:val="0"/>
          <w:marBottom w:val="0"/>
          <w:divBdr>
            <w:top w:val="none" w:sz="0" w:space="0" w:color="auto"/>
            <w:left w:val="none" w:sz="0" w:space="0" w:color="auto"/>
            <w:bottom w:val="none" w:sz="0" w:space="0" w:color="auto"/>
            <w:right w:val="none" w:sz="0" w:space="0" w:color="auto"/>
          </w:divBdr>
        </w:div>
        <w:div w:id="753478541">
          <w:marLeft w:val="640"/>
          <w:marRight w:val="0"/>
          <w:marTop w:val="0"/>
          <w:marBottom w:val="0"/>
          <w:divBdr>
            <w:top w:val="none" w:sz="0" w:space="0" w:color="auto"/>
            <w:left w:val="none" w:sz="0" w:space="0" w:color="auto"/>
            <w:bottom w:val="none" w:sz="0" w:space="0" w:color="auto"/>
            <w:right w:val="none" w:sz="0" w:space="0" w:color="auto"/>
          </w:divBdr>
        </w:div>
        <w:div w:id="1725639821">
          <w:marLeft w:val="640"/>
          <w:marRight w:val="0"/>
          <w:marTop w:val="0"/>
          <w:marBottom w:val="0"/>
          <w:divBdr>
            <w:top w:val="none" w:sz="0" w:space="0" w:color="auto"/>
            <w:left w:val="none" w:sz="0" w:space="0" w:color="auto"/>
            <w:bottom w:val="none" w:sz="0" w:space="0" w:color="auto"/>
            <w:right w:val="none" w:sz="0" w:space="0" w:color="auto"/>
          </w:divBdr>
        </w:div>
        <w:div w:id="728453122">
          <w:marLeft w:val="640"/>
          <w:marRight w:val="0"/>
          <w:marTop w:val="0"/>
          <w:marBottom w:val="0"/>
          <w:divBdr>
            <w:top w:val="none" w:sz="0" w:space="0" w:color="auto"/>
            <w:left w:val="none" w:sz="0" w:space="0" w:color="auto"/>
            <w:bottom w:val="none" w:sz="0" w:space="0" w:color="auto"/>
            <w:right w:val="none" w:sz="0" w:space="0" w:color="auto"/>
          </w:divBdr>
        </w:div>
        <w:div w:id="1944919511">
          <w:marLeft w:val="640"/>
          <w:marRight w:val="0"/>
          <w:marTop w:val="0"/>
          <w:marBottom w:val="0"/>
          <w:divBdr>
            <w:top w:val="none" w:sz="0" w:space="0" w:color="auto"/>
            <w:left w:val="none" w:sz="0" w:space="0" w:color="auto"/>
            <w:bottom w:val="none" w:sz="0" w:space="0" w:color="auto"/>
            <w:right w:val="none" w:sz="0" w:space="0" w:color="auto"/>
          </w:divBdr>
        </w:div>
        <w:div w:id="1104419605">
          <w:marLeft w:val="640"/>
          <w:marRight w:val="0"/>
          <w:marTop w:val="0"/>
          <w:marBottom w:val="0"/>
          <w:divBdr>
            <w:top w:val="none" w:sz="0" w:space="0" w:color="auto"/>
            <w:left w:val="none" w:sz="0" w:space="0" w:color="auto"/>
            <w:bottom w:val="none" w:sz="0" w:space="0" w:color="auto"/>
            <w:right w:val="none" w:sz="0" w:space="0" w:color="auto"/>
          </w:divBdr>
        </w:div>
        <w:div w:id="2069958857">
          <w:marLeft w:val="640"/>
          <w:marRight w:val="0"/>
          <w:marTop w:val="0"/>
          <w:marBottom w:val="0"/>
          <w:divBdr>
            <w:top w:val="none" w:sz="0" w:space="0" w:color="auto"/>
            <w:left w:val="none" w:sz="0" w:space="0" w:color="auto"/>
            <w:bottom w:val="none" w:sz="0" w:space="0" w:color="auto"/>
            <w:right w:val="none" w:sz="0" w:space="0" w:color="auto"/>
          </w:divBdr>
        </w:div>
        <w:div w:id="2054960559">
          <w:marLeft w:val="640"/>
          <w:marRight w:val="0"/>
          <w:marTop w:val="0"/>
          <w:marBottom w:val="0"/>
          <w:divBdr>
            <w:top w:val="none" w:sz="0" w:space="0" w:color="auto"/>
            <w:left w:val="none" w:sz="0" w:space="0" w:color="auto"/>
            <w:bottom w:val="none" w:sz="0" w:space="0" w:color="auto"/>
            <w:right w:val="none" w:sz="0" w:space="0" w:color="auto"/>
          </w:divBdr>
        </w:div>
        <w:div w:id="49614660">
          <w:marLeft w:val="640"/>
          <w:marRight w:val="0"/>
          <w:marTop w:val="0"/>
          <w:marBottom w:val="0"/>
          <w:divBdr>
            <w:top w:val="none" w:sz="0" w:space="0" w:color="auto"/>
            <w:left w:val="none" w:sz="0" w:space="0" w:color="auto"/>
            <w:bottom w:val="none" w:sz="0" w:space="0" w:color="auto"/>
            <w:right w:val="none" w:sz="0" w:space="0" w:color="auto"/>
          </w:divBdr>
        </w:div>
        <w:div w:id="570163839">
          <w:marLeft w:val="640"/>
          <w:marRight w:val="0"/>
          <w:marTop w:val="0"/>
          <w:marBottom w:val="0"/>
          <w:divBdr>
            <w:top w:val="none" w:sz="0" w:space="0" w:color="auto"/>
            <w:left w:val="none" w:sz="0" w:space="0" w:color="auto"/>
            <w:bottom w:val="none" w:sz="0" w:space="0" w:color="auto"/>
            <w:right w:val="none" w:sz="0" w:space="0" w:color="auto"/>
          </w:divBdr>
        </w:div>
        <w:div w:id="1504280394">
          <w:marLeft w:val="640"/>
          <w:marRight w:val="0"/>
          <w:marTop w:val="0"/>
          <w:marBottom w:val="0"/>
          <w:divBdr>
            <w:top w:val="none" w:sz="0" w:space="0" w:color="auto"/>
            <w:left w:val="none" w:sz="0" w:space="0" w:color="auto"/>
            <w:bottom w:val="none" w:sz="0" w:space="0" w:color="auto"/>
            <w:right w:val="none" w:sz="0" w:space="0" w:color="auto"/>
          </w:divBdr>
        </w:div>
        <w:div w:id="1662536224">
          <w:marLeft w:val="640"/>
          <w:marRight w:val="0"/>
          <w:marTop w:val="0"/>
          <w:marBottom w:val="0"/>
          <w:divBdr>
            <w:top w:val="none" w:sz="0" w:space="0" w:color="auto"/>
            <w:left w:val="none" w:sz="0" w:space="0" w:color="auto"/>
            <w:bottom w:val="none" w:sz="0" w:space="0" w:color="auto"/>
            <w:right w:val="none" w:sz="0" w:space="0" w:color="auto"/>
          </w:divBdr>
        </w:div>
        <w:div w:id="1038704614">
          <w:marLeft w:val="640"/>
          <w:marRight w:val="0"/>
          <w:marTop w:val="0"/>
          <w:marBottom w:val="0"/>
          <w:divBdr>
            <w:top w:val="none" w:sz="0" w:space="0" w:color="auto"/>
            <w:left w:val="none" w:sz="0" w:space="0" w:color="auto"/>
            <w:bottom w:val="none" w:sz="0" w:space="0" w:color="auto"/>
            <w:right w:val="none" w:sz="0" w:space="0" w:color="auto"/>
          </w:divBdr>
        </w:div>
        <w:div w:id="759713270">
          <w:marLeft w:val="640"/>
          <w:marRight w:val="0"/>
          <w:marTop w:val="0"/>
          <w:marBottom w:val="0"/>
          <w:divBdr>
            <w:top w:val="none" w:sz="0" w:space="0" w:color="auto"/>
            <w:left w:val="none" w:sz="0" w:space="0" w:color="auto"/>
            <w:bottom w:val="none" w:sz="0" w:space="0" w:color="auto"/>
            <w:right w:val="none" w:sz="0" w:space="0" w:color="auto"/>
          </w:divBdr>
        </w:div>
        <w:div w:id="1755739628">
          <w:marLeft w:val="640"/>
          <w:marRight w:val="0"/>
          <w:marTop w:val="0"/>
          <w:marBottom w:val="0"/>
          <w:divBdr>
            <w:top w:val="none" w:sz="0" w:space="0" w:color="auto"/>
            <w:left w:val="none" w:sz="0" w:space="0" w:color="auto"/>
            <w:bottom w:val="none" w:sz="0" w:space="0" w:color="auto"/>
            <w:right w:val="none" w:sz="0" w:space="0" w:color="auto"/>
          </w:divBdr>
        </w:div>
        <w:div w:id="2089690973">
          <w:marLeft w:val="640"/>
          <w:marRight w:val="0"/>
          <w:marTop w:val="0"/>
          <w:marBottom w:val="0"/>
          <w:divBdr>
            <w:top w:val="none" w:sz="0" w:space="0" w:color="auto"/>
            <w:left w:val="none" w:sz="0" w:space="0" w:color="auto"/>
            <w:bottom w:val="none" w:sz="0" w:space="0" w:color="auto"/>
            <w:right w:val="none" w:sz="0" w:space="0" w:color="auto"/>
          </w:divBdr>
        </w:div>
        <w:div w:id="874268113">
          <w:marLeft w:val="640"/>
          <w:marRight w:val="0"/>
          <w:marTop w:val="0"/>
          <w:marBottom w:val="0"/>
          <w:divBdr>
            <w:top w:val="none" w:sz="0" w:space="0" w:color="auto"/>
            <w:left w:val="none" w:sz="0" w:space="0" w:color="auto"/>
            <w:bottom w:val="none" w:sz="0" w:space="0" w:color="auto"/>
            <w:right w:val="none" w:sz="0" w:space="0" w:color="auto"/>
          </w:divBdr>
        </w:div>
        <w:div w:id="2001690667">
          <w:marLeft w:val="640"/>
          <w:marRight w:val="0"/>
          <w:marTop w:val="0"/>
          <w:marBottom w:val="0"/>
          <w:divBdr>
            <w:top w:val="none" w:sz="0" w:space="0" w:color="auto"/>
            <w:left w:val="none" w:sz="0" w:space="0" w:color="auto"/>
            <w:bottom w:val="none" w:sz="0" w:space="0" w:color="auto"/>
            <w:right w:val="none" w:sz="0" w:space="0" w:color="auto"/>
          </w:divBdr>
        </w:div>
        <w:div w:id="44767860">
          <w:marLeft w:val="640"/>
          <w:marRight w:val="0"/>
          <w:marTop w:val="0"/>
          <w:marBottom w:val="0"/>
          <w:divBdr>
            <w:top w:val="none" w:sz="0" w:space="0" w:color="auto"/>
            <w:left w:val="none" w:sz="0" w:space="0" w:color="auto"/>
            <w:bottom w:val="none" w:sz="0" w:space="0" w:color="auto"/>
            <w:right w:val="none" w:sz="0" w:space="0" w:color="auto"/>
          </w:divBdr>
        </w:div>
        <w:div w:id="1611886960">
          <w:marLeft w:val="640"/>
          <w:marRight w:val="0"/>
          <w:marTop w:val="0"/>
          <w:marBottom w:val="0"/>
          <w:divBdr>
            <w:top w:val="none" w:sz="0" w:space="0" w:color="auto"/>
            <w:left w:val="none" w:sz="0" w:space="0" w:color="auto"/>
            <w:bottom w:val="none" w:sz="0" w:space="0" w:color="auto"/>
            <w:right w:val="none" w:sz="0" w:space="0" w:color="auto"/>
          </w:divBdr>
        </w:div>
        <w:div w:id="51586758">
          <w:marLeft w:val="640"/>
          <w:marRight w:val="0"/>
          <w:marTop w:val="0"/>
          <w:marBottom w:val="0"/>
          <w:divBdr>
            <w:top w:val="none" w:sz="0" w:space="0" w:color="auto"/>
            <w:left w:val="none" w:sz="0" w:space="0" w:color="auto"/>
            <w:bottom w:val="none" w:sz="0" w:space="0" w:color="auto"/>
            <w:right w:val="none" w:sz="0" w:space="0" w:color="auto"/>
          </w:divBdr>
        </w:div>
      </w:divsChild>
    </w:div>
    <w:div w:id="297075279">
      <w:bodyDiv w:val="1"/>
      <w:marLeft w:val="0"/>
      <w:marRight w:val="0"/>
      <w:marTop w:val="0"/>
      <w:marBottom w:val="0"/>
      <w:divBdr>
        <w:top w:val="none" w:sz="0" w:space="0" w:color="auto"/>
        <w:left w:val="none" w:sz="0" w:space="0" w:color="auto"/>
        <w:bottom w:val="none" w:sz="0" w:space="0" w:color="auto"/>
        <w:right w:val="none" w:sz="0" w:space="0" w:color="auto"/>
      </w:divBdr>
    </w:div>
    <w:div w:id="312756371">
      <w:bodyDiv w:val="1"/>
      <w:marLeft w:val="0"/>
      <w:marRight w:val="0"/>
      <w:marTop w:val="0"/>
      <w:marBottom w:val="0"/>
      <w:divBdr>
        <w:top w:val="none" w:sz="0" w:space="0" w:color="auto"/>
        <w:left w:val="none" w:sz="0" w:space="0" w:color="auto"/>
        <w:bottom w:val="none" w:sz="0" w:space="0" w:color="auto"/>
        <w:right w:val="none" w:sz="0" w:space="0" w:color="auto"/>
      </w:divBdr>
      <w:divsChild>
        <w:div w:id="1412240050">
          <w:marLeft w:val="640"/>
          <w:marRight w:val="0"/>
          <w:marTop w:val="0"/>
          <w:marBottom w:val="0"/>
          <w:divBdr>
            <w:top w:val="none" w:sz="0" w:space="0" w:color="auto"/>
            <w:left w:val="none" w:sz="0" w:space="0" w:color="auto"/>
            <w:bottom w:val="none" w:sz="0" w:space="0" w:color="auto"/>
            <w:right w:val="none" w:sz="0" w:space="0" w:color="auto"/>
          </w:divBdr>
        </w:div>
        <w:div w:id="1327443156">
          <w:marLeft w:val="640"/>
          <w:marRight w:val="0"/>
          <w:marTop w:val="0"/>
          <w:marBottom w:val="0"/>
          <w:divBdr>
            <w:top w:val="none" w:sz="0" w:space="0" w:color="auto"/>
            <w:left w:val="none" w:sz="0" w:space="0" w:color="auto"/>
            <w:bottom w:val="none" w:sz="0" w:space="0" w:color="auto"/>
            <w:right w:val="none" w:sz="0" w:space="0" w:color="auto"/>
          </w:divBdr>
        </w:div>
        <w:div w:id="1519540543">
          <w:marLeft w:val="640"/>
          <w:marRight w:val="0"/>
          <w:marTop w:val="0"/>
          <w:marBottom w:val="0"/>
          <w:divBdr>
            <w:top w:val="none" w:sz="0" w:space="0" w:color="auto"/>
            <w:left w:val="none" w:sz="0" w:space="0" w:color="auto"/>
            <w:bottom w:val="none" w:sz="0" w:space="0" w:color="auto"/>
            <w:right w:val="none" w:sz="0" w:space="0" w:color="auto"/>
          </w:divBdr>
        </w:div>
        <w:div w:id="1853102070">
          <w:marLeft w:val="640"/>
          <w:marRight w:val="0"/>
          <w:marTop w:val="0"/>
          <w:marBottom w:val="0"/>
          <w:divBdr>
            <w:top w:val="none" w:sz="0" w:space="0" w:color="auto"/>
            <w:left w:val="none" w:sz="0" w:space="0" w:color="auto"/>
            <w:bottom w:val="none" w:sz="0" w:space="0" w:color="auto"/>
            <w:right w:val="none" w:sz="0" w:space="0" w:color="auto"/>
          </w:divBdr>
        </w:div>
        <w:div w:id="1006790764">
          <w:marLeft w:val="640"/>
          <w:marRight w:val="0"/>
          <w:marTop w:val="0"/>
          <w:marBottom w:val="0"/>
          <w:divBdr>
            <w:top w:val="none" w:sz="0" w:space="0" w:color="auto"/>
            <w:left w:val="none" w:sz="0" w:space="0" w:color="auto"/>
            <w:bottom w:val="none" w:sz="0" w:space="0" w:color="auto"/>
            <w:right w:val="none" w:sz="0" w:space="0" w:color="auto"/>
          </w:divBdr>
        </w:div>
        <w:div w:id="393164239">
          <w:marLeft w:val="640"/>
          <w:marRight w:val="0"/>
          <w:marTop w:val="0"/>
          <w:marBottom w:val="0"/>
          <w:divBdr>
            <w:top w:val="none" w:sz="0" w:space="0" w:color="auto"/>
            <w:left w:val="none" w:sz="0" w:space="0" w:color="auto"/>
            <w:bottom w:val="none" w:sz="0" w:space="0" w:color="auto"/>
            <w:right w:val="none" w:sz="0" w:space="0" w:color="auto"/>
          </w:divBdr>
        </w:div>
        <w:div w:id="1745297862">
          <w:marLeft w:val="640"/>
          <w:marRight w:val="0"/>
          <w:marTop w:val="0"/>
          <w:marBottom w:val="0"/>
          <w:divBdr>
            <w:top w:val="none" w:sz="0" w:space="0" w:color="auto"/>
            <w:left w:val="none" w:sz="0" w:space="0" w:color="auto"/>
            <w:bottom w:val="none" w:sz="0" w:space="0" w:color="auto"/>
            <w:right w:val="none" w:sz="0" w:space="0" w:color="auto"/>
          </w:divBdr>
        </w:div>
        <w:div w:id="1303539046">
          <w:marLeft w:val="640"/>
          <w:marRight w:val="0"/>
          <w:marTop w:val="0"/>
          <w:marBottom w:val="0"/>
          <w:divBdr>
            <w:top w:val="none" w:sz="0" w:space="0" w:color="auto"/>
            <w:left w:val="none" w:sz="0" w:space="0" w:color="auto"/>
            <w:bottom w:val="none" w:sz="0" w:space="0" w:color="auto"/>
            <w:right w:val="none" w:sz="0" w:space="0" w:color="auto"/>
          </w:divBdr>
        </w:div>
        <w:div w:id="145898356">
          <w:marLeft w:val="640"/>
          <w:marRight w:val="0"/>
          <w:marTop w:val="0"/>
          <w:marBottom w:val="0"/>
          <w:divBdr>
            <w:top w:val="none" w:sz="0" w:space="0" w:color="auto"/>
            <w:left w:val="none" w:sz="0" w:space="0" w:color="auto"/>
            <w:bottom w:val="none" w:sz="0" w:space="0" w:color="auto"/>
            <w:right w:val="none" w:sz="0" w:space="0" w:color="auto"/>
          </w:divBdr>
        </w:div>
        <w:div w:id="1851720505">
          <w:marLeft w:val="640"/>
          <w:marRight w:val="0"/>
          <w:marTop w:val="0"/>
          <w:marBottom w:val="0"/>
          <w:divBdr>
            <w:top w:val="none" w:sz="0" w:space="0" w:color="auto"/>
            <w:left w:val="none" w:sz="0" w:space="0" w:color="auto"/>
            <w:bottom w:val="none" w:sz="0" w:space="0" w:color="auto"/>
            <w:right w:val="none" w:sz="0" w:space="0" w:color="auto"/>
          </w:divBdr>
        </w:div>
        <w:div w:id="516240694">
          <w:marLeft w:val="640"/>
          <w:marRight w:val="0"/>
          <w:marTop w:val="0"/>
          <w:marBottom w:val="0"/>
          <w:divBdr>
            <w:top w:val="none" w:sz="0" w:space="0" w:color="auto"/>
            <w:left w:val="none" w:sz="0" w:space="0" w:color="auto"/>
            <w:bottom w:val="none" w:sz="0" w:space="0" w:color="auto"/>
            <w:right w:val="none" w:sz="0" w:space="0" w:color="auto"/>
          </w:divBdr>
        </w:div>
        <w:div w:id="1768496501">
          <w:marLeft w:val="640"/>
          <w:marRight w:val="0"/>
          <w:marTop w:val="0"/>
          <w:marBottom w:val="0"/>
          <w:divBdr>
            <w:top w:val="none" w:sz="0" w:space="0" w:color="auto"/>
            <w:left w:val="none" w:sz="0" w:space="0" w:color="auto"/>
            <w:bottom w:val="none" w:sz="0" w:space="0" w:color="auto"/>
            <w:right w:val="none" w:sz="0" w:space="0" w:color="auto"/>
          </w:divBdr>
        </w:div>
        <w:div w:id="557741718">
          <w:marLeft w:val="640"/>
          <w:marRight w:val="0"/>
          <w:marTop w:val="0"/>
          <w:marBottom w:val="0"/>
          <w:divBdr>
            <w:top w:val="none" w:sz="0" w:space="0" w:color="auto"/>
            <w:left w:val="none" w:sz="0" w:space="0" w:color="auto"/>
            <w:bottom w:val="none" w:sz="0" w:space="0" w:color="auto"/>
            <w:right w:val="none" w:sz="0" w:space="0" w:color="auto"/>
          </w:divBdr>
        </w:div>
        <w:div w:id="1983459965">
          <w:marLeft w:val="640"/>
          <w:marRight w:val="0"/>
          <w:marTop w:val="0"/>
          <w:marBottom w:val="0"/>
          <w:divBdr>
            <w:top w:val="none" w:sz="0" w:space="0" w:color="auto"/>
            <w:left w:val="none" w:sz="0" w:space="0" w:color="auto"/>
            <w:bottom w:val="none" w:sz="0" w:space="0" w:color="auto"/>
            <w:right w:val="none" w:sz="0" w:space="0" w:color="auto"/>
          </w:divBdr>
        </w:div>
        <w:div w:id="73817113">
          <w:marLeft w:val="640"/>
          <w:marRight w:val="0"/>
          <w:marTop w:val="0"/>
          <w:marBottom w:val="0"/>
          <w:divBdr>
            <w:top w:val="none" w:sz="0" w:space="0" w:color="auto"/>
            <w:left w:val="none" w:sz="0" w:space="0" w:color="auto"/>
            <w:bottom w:val="none" w:sz="0" w:space="0" w:color="auto"/>
            <w:right w:val="none" w:sz="0" w:space="0" w:color="auto"/>
          </w:divBdr>
        </w:div>
        <w:div w:id="1099370244">
          <w:marLeft w:val="640"/>
          <w:marRight w:val="0"/>
          <w:marTop w:val="0"/>
          <w:marBottom w:val="0"/>
          <w:divBdr>
            <w:top w:val="none" w:sz="0" w:space="0" w:color="auto"/>
            <w:left w:val="none" w:sz="0" w:space="0" w:color="auto"/>
            <w:bottom w:val="none" w:sz="0" w:space="0" w:color="auto"/>
            <w:right w:val="none" w:sz="0" w:space="0" w:color="auto"/>
          </w:divBdr>
        </w:div>
        <w:div w:id="215556892">
          <w:marLeft w:val="640"/>
          <w:marRight w:val="0"/>
          <w:marTop w:val="0"/>
          <w:marBottom w:val="0"/>
          <w:divBdr>
            <w:top w:val="none" w:sz="0" w:space="0" w:color="auto"/>
            <w:left w:val="none" w:sz="0" w:space="0" w:color="auto"/>
            <w:bottom w:val="none" w:sz="0" w:space="0" w:color="auto"/>
            <w:right w:val="none" w:sz="0" w:space="0" w:color="auto"/>
          </w:divBdr>
        </w:div>
        <w:div w:id="2083142502">
          <w:marLeft w:val="640"/>
          <w:marRight w:val="0"/>
          <w:marTop w:val="0"/>
          <w:marBottom w:val="0"/>
          <w:divBdr>
            <w:top w:val="none" w:sz="0" w:space="0" w:color="auto"/>
            <w:left w:val="none" w:sz="0" w:space="0" w:color="auto"/>
            <w:bottom w:val="none" w:sz="0" w:space="0" w:color="auto"/>
            <w:right w:val="none" w:sz="0" w:space="0" w:color="auto"/>
          </w:divBdr>
        </w:div>
        <w:div w:id="1106466935">
          <w:marLeft w:val="640"/>
          <w:marRight w:val="0"/>
          <w:marTop w:val="0"/>
          <w:marBottom w:val="0"/>
          <w:divBdr>
            <w:top w:val="none" w:sz="0" w:space="0" w:color="auto"/>
            <w:left w:val="none" w:sz="0" w:space="0" w:color="auto"/>
            <w:bottom w:val="none" w:sz="0" w:space="0" w:color="auto"/>
            <w:right w:val="none" w:sz="0" w:space="0" w:color="auto"/>
          </w:divBdr>
        </w:div>
        <w:div w:id="1748645749">
          <w:marLeft w:val="640"/>
          <w:marRight w:val="0"/>
          <w:marTop w:val="0"/>
          <w:marBottom w:val="0"/>
          <w:divBdr>
            <w:top w:val="none" w:sz="0" w:space="0" w:color="auto"/>
            <w:left w:val="none" w:sz="0" w:space="0" w:color="auto"/>
            <w:bottom w:val="none" w:sz="0" w:space="0" w:color="auto"/>
            <w:right w:val="none" w:sz="0" w:space="0" w:color="auto"/>
          </w:divBdr>
        </w:div>
        <w:div w:id="632946986">
          <w:marLeft w:val="640"/>
          <w:marRight w:val="0"/>
          <w:marTop w:val="0"/>
          <w:marBottom w:val="0"/>
          <w:divBdr>
            <w:top w:val="none" w:sz="0" w:space="0" w:color="auto"/>
            <w:left w:val="none" w:sz="0" w:space="0" w:color="auto"/>
            <w:bottom w:val="none" w:sz="0" w:space="0" w:color="auto"/>
            <w:right w:val="none" w:sz="0" w:space="0" w:color="auto"/>
          </w:divBdr>
        </w:div>
        <w:div w:id="785736835">
          <w:marLeft w:val="640"/>
          <w:marRight w:val="0"/>
          <w:marTop w:val="0"/>
          <w:marBottom w:val="0"/>
          <w:divBdr>
            <w:top w:val="none" w:sz="0" w:space="0" w:color="auto"/>
            <w:left w:val="none" w:sz="0" w:space="0" w:color="auto"/>
            <w:bottom w:val="none" w:sz="0" w:space="0" w:color="auto"/>
            <w:right w:val="none" w:sz="0" w:space="0" w:color="auto"/>
          </w:divBdr>
        </w:div>
        <w:div w:id="264384328">
          <w:marLeft w:val="640"/>
          <w:marRight w:val="0"/>
          <w:marTop w:val="0"/>
          <w:marBottom w:val="0"/>
          <w:divBdr>
            <w:top w:val="none" w:sz="0" w:space="0" w:color="auto"/>
            <w:left w:val="none" w:sz="0" w:space="0" w:color="auto"/>
            <w:bottom w:val="none" w:sz="0" w:space="0" w:color="auto"/>
            <w:right w:val="none" w:sz="0" w:space="0" w:color="auto"/>
          </w:divBdr>
        </w:div>
        <w:div w:id="1750693736">
          <w:marLeft w:val="640"/>
          <w:marRight w:val="0"/>
          <w:marTop w:val="0"/>
          <w:marBottom w:val="0"/>
          <w:divBdr>
            <w:top w:val="none" w:sz="0" w:space="0" w:color="auto"/>
            <w:left w:val="none" w:sz="0" w:space="0" w:color="auto"/>
            <w:bottom w:val="none" w:sz="0" w:space="0" w:color="auto"/>
            <w:right w:val="none" w:sz="0" w:space="0" w:color="auto"/>
          </w:divBdr>
        </w:div>
        <w:div w:id="217210182">
          <w:marLeft w:val="640"/>
          <w:marRight w:val="0"/>
          <w:marTop w:val="0"/>
          <w:marBottom w:val="0"/>
          <w:divBdr>
            <w:top w:val="none" w:sz="0" w:space="0" w:color="auto"/>
            <w:left w:val="none" w:sz="0" w:space="0" w:color="auto"/>
            <w:bottom w:val="none" w:sz="0" w:space="0" w:color="auto"/>
            <w:right w:val="none" w:sz="0" w:space="0" w:color="auto"/>
          </w:divBdr>
        </w:div>
        <w:div w:id="1672290150">
          <w:marLeft w:val="640"/>
          <w:marRight w:val="0"/>
          <w:marTop w:val="0"/>
          <w:marBottom w:val="0"/>
          <w:divBdr>
            <w:top w:val="none" w:sz="0" w:space="0" w:color="auto"/>
            <w:left w:val="none" w:sz="0" w:space="0" w:color="auto"/>
            <w:bottom w:val="none" w:sz="0" w:space="0" w:color="auto"/>
            <w:right w:val="none" w:sz="0" w:space="0" w:color="auto"/>
          </w:divBdr>
        </w:div>
        <w:div w:id="344791512">
          <w:marLeft w:val="640"/>
          <w:marRight w:val="0"/>
          <w:marTop w:val="0"/>
          <w:marBottom w:val="0"/>
          <w:divBdr>
            <w:top w:val="none" w:sz="0" w:space="0" w:color="auto"/>
            <w:left w:val="none" w:sz="0" w:space="0" w:color="auto"/>
            <w:bottom w:val="none" w:sz="0" w:space="0" w:color="auto"/>
            <w:right w:val="none" w:sz="0" w:space="0" w:color="auto"/>
          </w:divBdr>
        </w:div>
        <w:div w:id="285546148">
          <w:marLeft w:val="640"/>
          <w:marRight w:val="0"/>
          <w:marTop w:val="0"/>
          <w:marBottom w:val="0"/>
          <w:divBdr>
            <w:top w:val="none" w:sz="0" w:space="0" w:color="auto"/>
            <w:left w:val="none" w:sz="0" w:space="0" w:color="auto"/>
            <w:bottom w:val="none" w:sz="0" w:space="0" w:color="auto"/>
            <w:right w:val="none" w:sz="0" w:space="0" w:color="auto"/>
          </w:divBdr>
        </w:div>
        <w:div w:id="225067566">
          <w:marLeft w:val="640"/>
          <w:marRight w:val="0"/>
          <w:marTop w:val="0"/>
          <w:marBottom w:val="0"/>
          <w:divBdr>
            <w:top w:val="none" w:sz="0" w:space="0" w:color="auto"/>
            <w:left w:val="none" w:sz="0" w:space="0" w:color="auto"/>
            <w:bottom w:val="none" w:sz="0" w:space="0" w:color="auto"/>
            <w:right w:val="none" w:sz="0" w:space="0" w:color="auto"/>
          </w:divBdr>
        </w:div>
        <w:div w:id="2135171026">
          <w:marLeft w:val="640"/>
          <w:marRight w:val="0"/>
          <w:marTop w:val="0"/>
          <w:marBottom w:val="0"/>
          <w:divBdr>
            <w:top w:val="none" w:sz="0" w:space="0" w:color="auto"/>
            <w:left w:val="none" w:sz="0" w:space="0" w:color="auto"/>
            <w:bottom w:val="none" w:sz="0" w:space="0" w:color="auto"/>
            <w:right w:val="none" w:sz="0" w:space="0" w:color="auto"/>
          </w:divBdr>
        </w:div>
        <w:div w:id="1353843569">
          <w:marLeft w:val="640"/>
          <w:marRight w:val="0"/>
          <w:marTop w:val="0"/>
          <w:marBottom w:val="0"/>
          <w:divBdr>
            <w:top w:val="none" w:sz="0" w:space="0" w:color="auto"/>
            <w:left w:val="none" w:sz="0" w:space="0" w:color="auto"/>
            <w:bottom w:val="none" w:sz="0" w:space="0" w:color="auto"/>
            <w:right w:val="none" w:sz="0" w:space="0" w:color="auto"/>
          </w:divBdr>
        </w:div>
        <w:div w:id="367921897">
          <w:marLeft w:val="640"/>
          <w:marRight w:val="0"/>
          <w:marTop w:val="0"/>
          <w:marBottom w:val="0"/>
          <w:divBdr>
            <w:top w:val="none" w:sz="0" w:space="0" w:color="auto"/>
            <w:left w:val="none" w:sz="0" w:space="0" w:color="auto"/>
            <w:bottom w:val="none" w:sz="0" w:space="0" w:color="auto"/>
            <w:right w:val="none" w:sz="0" w:space="0" w:color="auto"/>
          </w:divBdr>
        </w:div>
        <w:div w:id="712196276">
          <w:marLeft w:val="640"/>
          <w:marRight w:val="0"/>
          <w:marTop w:val="0"/>
          <w:marBottom w:val="0"/>
          <w:divBdr>
            <w:top w:val="none" w:sz="0" w:space="0" w:color="auto"/>
            <w:left w:val="none" w:sz="0" w:space="0" w:color="auto"/>
            <w:bottom w:val="none" w:sz="0" w:space="0" w:color="auto"/>
            <w:right w:val="none" w:sz="0" w:space="0" w:color="auto"/>
          </w:divBdr>
        </w:div>
        <w:div w:id="1733381399">
          <w:marLeft w:val="640"/>
          <w:marRight w:val="0"/>
          <w:marTop w:val="0"/>
          <w:marBottom w:val="0"/>
          <w:divBdr>
            <w:top w:val="none" w:sz="0" w:space="0" w:color="auto"/>
            <w:left w:val="none" w:sz="0" w:space="0" w:color="auto"/>
            <w:bottom w:val="none" w:sz="0" w:space="0" w:color="auto"/>
            <w:right w:val="none" w:sz="0" w:space="0" w:color="auto"/>
          </w:divBdr>
        </w:div>
        <w:div w:id="269162239">
          <w:marLeft w:val="640"/>
          <w:marRight w:val="0"/>
          <w:marTop w:val="0"/>
          <w:marBottom w:val="0"/>
          <w:divBdr>
            <w:top w:val="none" w:sz="0" w:space="0" w:color="auto"/>
            <w:left w:val="none" w:sz="0" w:space="0" w:color="auto"/>
            <w:bottom w:val="none" w:sz="0" w:space="0" w:color="auto"/>
            <w:right w:val="none" w:sz="0" w:space="0" w:color="auto"/>
          </w:divBdr>
        </w:div>
        <w:div w:id="895969140">
          <w:marLeft w:val="640"/>
          <w:marRight w:val="0"/>
          <w:marTop w:val="0"/>
          <w:marBottom w:val="0"/>
          <w:divBdr>
            <w:top w:val="none" w:sz="0" w:space="0" w:color="auto"/>
            <w:left w:val="none" w:sz="0" w:space="0" w:color="auto"/>
            <w:bottom w:val="none" w:sz="0" w:space="0" w:color="auto"/>
            <w:right w:val="none" w:sz="0" w:space="0" w:color="auto"/>
          </w:divBdr>
        </w:div>
        <w:div w:id="1957981678">
          <w:marLeft w:val="640"/>
          <w:marRight w:val="0"/>
          <w:marTop w:val="0"/>
          <w:marBottom w:val="0"/>
          <w:divBdr>
            <w:top w:val="none" w:sz="0" w:space="0" w:color="auto"/>
            <w:left w:val="none" w:sz="0" w:space="0" w:color="auto"/>
            <w:bottom w:val="none" w:sz="0" w:space="0" w:color="auto"/>
            <w:right w:val="none" w:sz="0" w:space="0" w:color="auto"/>
          </w:divBdr>
        </w:div>
        <w:div w:id="1806579490">
          <w:marLeft w:val="640"/>
          <w:marRight w:val="0"/>
          <w:marTop w:val="0"/>
          <w:marBottom w:val="0"/>
          <w:divBdr>
            <w:top w:val="none" w:sz="0" w:space="0" w:color="auto"/>
            <w:left w:val="none" w:sz="0" w:space="0" w:color="auto"/>
            <w:bottom w:val="none" w:sz="0" w:space="0" w:color="auto"/>
            <w:right w:val="none" w:sz="0" w:space="0" w:color="auto"/>
          </w:divBdr>
        </w:div>
        <w:div w:id="552697834">
          <w:marLeft w:val="640"/>
          <w:marRight w:val="0"/>
          <w:marTop w:val="0"/>
          <w:marBottom w:val="0"/>
          <w:divBdr>
            <w:top w:val="none" w:sz="0" w:space="0" w:color="auto"/>
            <w:left w:val="none" w:sz="0" w:space="0" w:color="auto"/>
            <w:bottom w:val="none" w:sz="0" w:space="0" w:color="auto"/>
            <w:right w:val="none" w:sz="0" w:space="0" w:color="auto"/>
          </w:divBdr>
        </w:div>
        <w:div w:id="1888761028">
          <w:marLeft w:val="640"/>
          <w:marRight w:val="0"/>
          <w:marTop w:val="0"/>
          <w:marBottom w:val="0"/>
          <w:divBdr>
            <w:top w:val="none" w:sz="0" w:space="0" w:color="auto"/>
            <w:left w:val="none" w:sz="0" w:space="0" w:color="auto"/>
            <w:bottom w:val="none" w:sz="0" w:space="0" w:color="auto"/>
            <w:right w:val="none" w:sz="0" w:space="0" w:color="auto"/>
          </w:divBdr>
        </w:div>
        <w:div w:id="1677920423">
          <w:marLeft w:val="640"/>
          <w:marRight w:val="0"/>
          <w:marTop w:val="0"/>
          <w:marBottom w:val="0"/>
          <w:divBdr>
            <w:top w:val="none" w:sz="0" w:space="0" w:color="auto"/>
            <w:left w:val="none" w:sz="0" w:space="0" w:color="auto"/>
            <w:bottom w:val="none" w:sz="0" w:space="0" w:color="auto"/>
            <w:right w:val="none" w:sz="0" w:space="0" w:color="auto"/>
          </w:divBdr>
        </w:div>
        <w:div w:id="10642473">
          <w:marLeft w:val="640"/>
          <w:marRight w:val="0"/>
          <w:marTop w:val="0"/>
          <w:marBottom w:val="0"/>
          <w:divBdr>
            <w:top w:val="none" w:sz="0" w:space="0" w:color="auto"/>
            <w:left w:val="none" w:sz="0" w:space="0" w:color="auto"/>
            <w:bottom w:val="none" w:sz="0" w:space="0" w:color="auto"/>
            <w:right w:val="none" w:sz="0" w:space="0" w:color="auto"/>
          </w:divBdr>
        </w:div>
        <w:div w:id="287244313">
          <w:marLeft w:val="640"/>
          <w:marRight w:val="0"/>
          <w:marTop w:val="0"/>
          <w:marBottom w:val="0"/>
          <w:divBdr>
            <w:top w:val="none" w:sz="0" w:space="0" w:color="auto"/>
            <w:left w:val="none" w:sz="0" w:space="0" w:color="auto"/>
            <w:bottom w:val="none" w:sz="0" w:space="0" w:color="auto"/>
            <w:right w:val="none" w:sz="0" w:space="0" w:color="auto"/>
          </w:divBdr>
        </w:div>
        <w:div w:id="1001928342">
          <w:marLeft w:val="640"/>
          <w:marRight w:val="0"/>
          <w:marTop w:val="0"/>
          <w:marBottom w:val="0"/>
          <w:divBdr>
            <w:top w:val="none" w:sz="0" w:space="0" w:color="auto"/>
            <w:left w:val="none" w:sz="0" w:space="0" w:color="auto"/>
            <w:bottom w:val="none" w:sz="0" w:space="0" w:color="auto"/>
            <w:right w:val="none" w:sz="0" w:space="0" w:color="auto"/>
          </w:divBdr>
        </w:div>
        <w:div w:id="659775537">
          <w:marLeft w:val="640"/>
          <w:marRight w:val="0"/>
          <w:marTop w:val="0"/>
          <w:marBottom w:val="0"/>
          <w:divBdr>
            <w:top w:val="none" w:sz="0" w:space="0" w:color="auto"/>
            <w:left w:val="none" w:sz="0" w:space="0" w:color="auto"/>
            <w:bottom w:val="none" w:sz="0" w:space="0" w:color="auto"/>
            <w:right w:val="none" w:sz="0" w:space="0" w:color="auto"/>
          </w:divBdr>
        </w:div>
        <w:div w:id="1558663808">
          <w:marLeft w:val="640"/>
          <w:marRight w:val="0"/>
          <w:marTop w:val="0"/>
          <w:marBottom w:val="0"/>
          <w:divBdr>
            <w:top w:val="none" w:sz="0" w:space="0" w:color="auto"/>
            <w:left w:val="none" w:sz="0" w:space="0" w:color="auto"/>
            <w:bottom w:val="none" w:sz="0" w:space="0" w:color="auto"/>
            <w:right w:val="none" w:sz="0" w:space="0" w:color="auto"/>
          </w:divBdr>
        </w:div>
        <w:div w:id="298002161">
          <w:marLeft w:val="640"/>
          <w:marRight w:val="0"/>
          <w:marTop w:val="0"/>
          <w:marBottom w:val="0"/>
          <w:divBdr>
            <w:top w:val="none" w:sz="0" w:space="0" w:color="auto"/>
            <w:left w:val="none" w:sz="0" w:space="0" w:color="auto"/>
            <w:bottom w:val="none" w:sz="0" w:space="0" w:color="auto"/>
            <w:right w:val="none" w:sz="0" w:space="0" w:color="auto"/>
          </w:divBdr>
        </w:div>
        <w:div w:id="1956867947">
          <w:marLeft w:val="640"/>
          <w:marRight w:val="0"/>
          <w:marTop w:val="0"/>
          <w:marBottom w:val="0"/>
          <w:divBdr>
            <w:top w:val="none" w:sz="0" w:space="0" w:color="auto"/>
            <w:left w:val="none" w:sz="0" w:space="0" w:color="auto"/>
            <w:bottom w:val="none" w:sz="0" w:space="0" w:color="auto"/>
            <w:right w:val="none" w:sz="0" w:space="0" w:color="auto"/>
          </w:divBdr>
        </w:div>
        <w:div w:id="53045566">
          <w:marLeft w:val="640"/>
          <w:marRight w:val="0"/>
          <w:marTop w:val="0"/>
          <w:marBottom w:val="0"/>
          <w:divBdr>
            <w:top w:val="none" w:sz="0" w:space="0" w:color="auto"/>
            <w:left w:val="none" w:sz="0" w:space="0" w:color="auto"/>
            <w:bottom w:val="none" w:sz="0" w:space="0" w:color="auto"/>
            <w:right w:val="none" w:sz="0" w:space="0" w:color="auto"/>
          </w:divBdr>
        </w:div>
        <w:div w:id="657881833">
          <w:marLeft w:val="640"/>
          <w:marRight w:val="0"/>
          <w:marTop w:val="0"/>
          <w:marBottom w:val="0"/>
          <w:divBdr>
            <w:top w:val="none" w:sz="0" w:space="0" w:color="auto"/>
            <w:left w:val="none" w:sz="0" w:space="0" w:color="auto"/>
            <w:bottom w:val="none" w:sz="0" w:space="0" w:color="auto"/>
            <w:right w:val="none" w:sz="0" w:space="0" w:color="auto"/>
          </w:divBdr>
        </w:div>
        <w:div w:id="1947761317">
          <w:marLeft w:val="640"/>
          <w:marRight w:val="0"/>
          <w:marTop w:val="0"/>
          <w:marBottom w:val="0"/>
          <w:divBdr>
            <w:top w:val="none" w:sz="0" w:space="0" w:color="auto"/>
            <w:left w:val="none" w:sz="0" w:space="0" w:color="auto"/>
            <w:bottom w:val="none" w:sz="0" w:space="0" w:color="auto"/>
            <w:right w:val="none" w:sz="0" w:space="0" w:color="auto"/>
          </w:divBdr>
        </w:div>
        <w:div w:id="1013339412">
          <w:marLeft w:val="640"/>
          <w:marRight w:val="0"/>
          <w:marTop w:val="0"/>
          <w:marBottom w:val="0"/>
          <w:divBdr>
            <w:top w:val="none" w:sz="0" w:space="0" w:color="auto"/>
            <w:left w:val="none" w:sz="0" w:space="0" w:color="auto"/>
            <w:bottom w:val="none" w:sz="0" w:space="0" w:color="auto"/>
            <w:right w:val="none" w:sz="0" w:space="0" w:color="auto"/>
          </w:divBdr>
        </w:div>
        <w:div w:id="2065904131">
          <w:marLeft w:val="640"/>
          <w:marRight w:val="0"/>
          <w:marTop w:val="0"/>
          <w:marBottom w:val="0"/>
          <w:divBdr>
            <w:top w:val="none" w:sz="0" w:space="0" w:color="auto"/>
            <w:left w:val="none" w:sz="0" w:space="0" w:color="auto"/>
            <w:bottom w:val="none" w:sz="0" w:space="0" w:color="auto"/>
            <w:right w:val="none" w:sz="0" w:space="0" w:color="auto"/>
          </w:divBdr>
        </w:div>
        <w:div w:id="798959286">
          <w:marLeft w:val="640"/>
          <w:marRight w:val="0"/>
          <w:marTop w:val="0"/>
          <w:marBottom w:val="0"/>
          <w:divBdr>
            <w:top w:val="none" w:sz="0" w:space="0" w:color="auto"/>
            <w:left w:val="none" w:sz="0" w:space="0" w:color="auto"/>
            <w:bottom w:val="none" w:sz="0" w:space="0" w:color="auto"/>
            <w:right w:val="none" w:sz="0" w:space="0" w:color="auto"/>
          </w:divBdr>
        </w:div>
        <w:div w:id="533034001">
          <w:marLeft w:val="640"/>
          <w:marRight w:val="0"/>
          <w:marTop w:val="0"/>
          <w:marBottom w:val="0"/>
          <w:divBdr>
            <w:top w:val="none" w:sz="0" w:space="0" w:color="auto"/>
            <w:left w:val="none" w:sz="0" w:space="0" w:color="auto"/>
            <w:bottom w:val="none" w:sz="0" w:space="0" w:color="auto"/>
            <w:right w:val="none" w:sz="0" w:space="0" w:color="auto"/>
          </w:divBdr>
        </w:div>
        <w:div w:id="1742294863">
          <w:marLeft w:val="640"/>
          <w:marRight w:val="0"/>
          <w:marTop w:val="0"/>
          <w:marBottom w:val="0"/>
          <w:divBdr>
            <w:top w:val="none" w:sz="0" w:space="0" w:color="auto"/>
            <w:left w:val="none" w:sz="0" w:space="0" w:color="auto"/>
            <w:bottom w:val="none" w:sz="0" w:space="0" w:color="auto"/>
            <w:right w:val="none" w:sz="0" w:space="0" w:color="auto"/>
          </w:divBdr>
        </w:div>
        <w:div w:id="563103998">
          <w:marLeft w:val="640"/>
          <w:marRight w:val="0"/>
          <w:marTop w:val="0"/>
          <w:marBottom w:val="0"/>
          <w:divBdr>
            <w:top w:val="none" w:sz="0" w:space="0" w:color="auto"/>
            <w:left w:val="none" w:sz="0" w:space="0" w:color="auto"/>
            <w:bottom w:val="none" w:sz="0" w:space="0" w:color="auto"/>
            <w:right w:val="none" w:sz="0" w:space="0" w:color="auto"/>
          </w:divBdr>
        </w:div>
        <w:div w:id="1148211162">
          <w:marLeft w:val="640"/>
          <w:marRight w:val="0"/>
          <w:marTop w:val="0"/>
          <w:marBottom w:val="0"/>
          <w:divBdr>
            <w:top w:val="none" w:sz="0" w:space="0" w:color="auto"/>
            <w:left w:val="none" w:sz="0" w:space="0" w:color="auto"/>
            <w:bottom w:val="none" w:sz="0" w:space="0" w:color="auto"/>
            <w:right w:val="none" w:sz="0" w:space="0" w:color="auto"/>
          </w:divBdr>
        </w:div>
        <w:div w:id="196507531">
          <w:marLeft w:val="640"/>
          <w:marRight w:val="0"/>
          <w:marTop w:val="0"/>
          <w:marBottom w:val="0"/>
          <w:divBdr>
            <w:top w:val="none" w:sz="0" w:space="0" w:color="auto"/>
            <w:left w:val="none" w:sz="0" w:space="0" w:color="auto"/>
            <w:bottom w:val="none" w:sz="0" w:space="0" w:color="auto"/>
            <w:right w:val="none" w:sz="0" w:space="0" w:color="auto"/>
          </w:divBdr>
        </w:div>
        <w:div w:id="814445115">
          <w:marLeft w:val="640"/>
          <w:marRight w:val="0"/>
          <w:marTop w:val="0"/>
          <w:marBottom w:val="0"/>
          <w:divBdr>
            <w:top w:val="none" w:sz="0" w:space="0" w:color="auto"/>
            <w:left w:val="none" w:sz="0" w:space="0" w:color="auto"/>
            <w:bottom w:val="none" w:sz="0" w:space="0" w:color="auto"/>
            <w:right w:val="none" w:sz="0" w:space="0" w:color="auto"/>
          </w:divBdr>
        </w:div>
        <w:div w:id="1869758425">
          <w:marLeft w:val="640"/>
          <w:marRight w:val="0"/>
          <w:marTop w:val="0"/>
          <w:marBottom w:val="0"/>
          <w:divBdr>
            <w:top w:val="none" w:sz="0" w:space="0" w:color="auto"/>
            <w:left w:val="none" w:sz="0" w:space="0" w:color="auto"/>
            <w:bottom w:val="none" w:sz="0" w:space="0" w:color="auto"/>
            <w:right w:val="none" w:sz="0" w:space="0" w:color="auto"/>
          </w:divBdr>
        </w:div>
        <w:div w:id="2060591212">
          <w:marLeft w:val="640"/>
          <w:marRight w:val="0"/>
          <w:marTop w:val="0"/>
          <w:marBottom w:val="0"/>
          <w:divBdr>
            <w:top w:val="none" w:sz="0" w:space="0" w:color="auto"/>
            <w:left w:val="none" w:sz="0" w:space="0" w:color="auto"/>
            <w:bottom w:val="none" w:sz="0" w:space="0" w:color="auto"/>
            <w:right w:val="none" w:sz="0" w:space="0" w:color="auto"/>
          </w:divBdr>
        </w:div>
        <w:div w:id="1724597103">
          <w:marLeft w:val="640"/>
          <w:marRight w:val="0"/>
          <w:marTop w:val="0"/>
          <w:marBottom w:val="0"/>
          <w:divBdr>
            <w:top w:val="none" w:sz="0" w:space="0" w:color="auto"/>
            <w:left w:val="none" w:sz="0" w:space="0" w:color="auto"/>
            <w:bottom w:val="none" w:sz="0" w:space="0" w:color="auto"/>
            <w:right w:val="none" w:sz="0" w:space="0" w:color="auto"/>
          </w:divBdr>
        </w:div>
        <w:div w:id="216010456">
          <w:marLeft w:val="640"/>
          <w:marRight w:val="0"/>
          <w:marTop w:val="0"/>
          <w:marBottom w:val="0"/>
          <w:divBdr>
            <w:top w:val="none" w:sz="0" w:space="0" w:color="auto"/>
            <w:left w:val="none" w:sz="0" w:space="0" w:color="auto"/>
            <w:bottom w:val="none" w:sz="0" w:space="0" w:color="auto"/>
            <w:right w:val="none" w:sz="0" w:space="0" w:color="auto"/>
          </w:divBdr>
        </w:div>
        <w:div w:id="1915553392">
          <w:marLeft w:val="640"/>
          <w:marRight w:val="0"/>
          <w:marTop w:val="0"/>
          <w:marBottom w:val="0"/>
          <w:divBdr>
            <w:top w:val="none" w:sz="0" w:space="0" w:color="auto"/>
            <w:left w:val="none" w:sz="0" w:space="0" w:color="auto"/>
            <w:bottom w:val="none" w:sz="0" w:space="0" w:color="auto"/>
            <w:right w:val="none" w:sz="0" w:space="0" w:color="auto"/>
          </w:divBdr>
        </w:div>
      </w:divsChild>
    </w:div>
    <w:div w:id="315037354">
      <w:bodyDiv w:val="1"/>
      <w:marLeft w:val="0"/>
      <w:marRight w:val="0"/>
      <w:marTop w:val="0"/>
      <w:marBottom w:val="0"/>
      <w:divBdr>
        <w:top w:val="none" w:sz="0" w:space="0" w:color="auto"/>
        <w:left w:val="none" w:sz="0" w:space="0" w:color="auto"/>
        <w:bottom w:val="none" w:sz="0" w:space="0" w:color="auto"/>
        <w:right w:val="none" w:sz="0" w:space="0" w:color="auto"/>
      </w:divBdr>
      <w:divsChild>
        <w:div w:id="248198207">
          <w:marLeft w:val="640"/>
          <w:marRight w:val="0"/>
          <w:marTop w:val="0"/>
          <w:marBottom w:val="0"/>
          <w:divBdr>
            <w:top w:val="none" w:sz="0" w:space="0" w:color="auto"/>
            <w:left w:val="none" w:sz="0" w:space="0" w:color="auto"/>
            <w:bottom w:val="none" w:sz="0" w:space="0" w:color="auto"/>
            <w:right w:val="none" w:sz="0" w:space="0" w:color="auto"/>
          </w:divBdr>
        </w:div>
        <w:div w:id="1759322548">
          <w:marLeft w:val="640"/>
          <w:marRight w:val="0"/>
          <w:marTop w:val="0"/>
          <w:marBottom w:val="0"/>
          <w:divBdr>
            <w:top w:val="none" w:sz="0" w:space="0" w:color="auto"/>
            <w:left w:val="none" w:sz="0" w:space="0" w:color="auto"/>
            <w:bottom w:val="none" w:sz="0" w:space="0" w:color="auto"/>
            <w:right w:val="none" w:sz="0" w:space="0" w:color="auto"/>
          </w:divBdr>
        </w:div>
        <w:div w:id="2035689853">
          <w:marLeft w:val="640"/>
          <w:marRight w:val="0"/>
          <w:marTop w:val="0"/>
          <w:marBottom w:val="0"/>
          <w:divBdr>
            <w:top w:val="none" w:sz="0" w:space="0" w:color="auto"/>
            <w:left w:val="none" w:sz="0" w:space="0" w:color="auto"/>
            <w:bottom w:val="none" w:sz="0" w:space="0" w:color="auto"/>
            <w:right w:val="none" w:sz="0" w:space="0" w:color="auto"/>
          </w:divBdr>
        </w:div>
        <w:div w:id="622225357">
          <w:marLeft w:val="640"/>
          <w:marRight w:val="0"/>
          <w:marTop w:val="0"/>
          <w:marBottom w:val="0"/>
          <w:divBdr>
            <w:top w:val="none" w:sz="0" w:space="0" w:color="auto"/>
            <w:left w:val="none" w:sz="0" w:space="0" w:color="auto"/>
            <w:bottom w:val="none" w:sz="0" w:space="0" w:color="auto"/>
            <w:right w:val="none" w:sz="0" w:space="0" w:color="auto"/>
          </w:divBdr>
        </w:div>
        <w:div w:id="1148744479">
          <w:marLeft w:val="640"/>
          <w:marRight w:val="0"/>
          <w:marTop w:val="0"/>
          <w:marBottom w:val="0"/>
          <w:divBdr>
            <w:top w:val="none" w:sz="0" w:space="0" w:color="auto"/>
            <w:left w:val="none" w:sz="0" w:space="0" w:color="auto"/>
            <w:bottom w:val="none" w:sz="0" w:space="0" w:color="auto"/>
            <w:right w:val="none" w:sz="0" w:space="0" w:color="auto"/>
          </w:divBdr>
        </w:div>
        <w:div w:id="333069564">
          <w:marLeft w:val="640"/>
          <w:marRight w:val="0"/>
          <w:marTop w:val="0"/>
          <w:marBottom w:val="0"/>
          <w:divBdr>
            <w:top w:val="none" w:sz="0" w:space="0" w:color="auto"/>
            <w:left w:val="none" w:sz="0" w:space="0" w:color="auto"/>
            <w:bottom w:val="none" w:sz="0" w:space="0" w:color="auto"/>
            <w:right w:val="none" w:sz="0" w:space="0" w:color="auto"/>
          </w:divBdr>
        </w:div>
        <w:div w:id="528107042">
          <w:marLeft w:val="640"/>
          <w:marRight w:val="0"/>
          <w:marTop w:val="0"/>
          <w:marBottom w:val="0"/>
          <w:divBdr>
            <w:top w:val="none" w:sz="0" w:space="0" w:color="auto"/>
            <w:left w:val="none" w:sz="0" w:space="0" w:color="auto"/>
            <w:bottom w:val="none" w:sz="0" w:space="0" w:color="auto"/>
            <w:right w:val="none" w:sz="0" w:space="0" w:color="auto"/>
          </w:divBdr>
        </w:div>
        <w:div w:id="861212270">
          <w:marLeft w:val="640"/>
          <w:marRight w:val="0"/>
          <w:marTop w:val="0"/>
          <w:marBottom w:val="0"/>
          <w:divBdr>
            <w:top w:val="none" w:sz="0" w:space="0" w:color="auto"/>
            <w:left w:val="none" w:sz="0" w:space="0" w:color="auto"/>
            <w:bottom w:val="none" w:sz="0" w:space="0" w:color="auto"/>
            <w:right w:val="none" w:sz="0" w:space="0" w:color="auto"/>
          </w:divBdr>
        </w:div>
        <w:div w:id="293297416">
          <w:marLeft w:val="640"/>
          <w:marRight w:val="0"/>
          <w:marTop w:val="0"/>
          <w:marBottom w:val="0"/>
          <w:divBdr>
            <w:top w:val="none" w:sz="0" w:space="0" w:color="auto"/>
            <w:left w:val="none" w:sz="0" w:space="0" w:color="auto"/>
            <w:bottom w:val="none" w:sz="0" w:space="0" w:color="auto"/>
            <w:right w:val="none" w:sz="0" w:space="0" w:color="auto"/>
          </w:divBdr>
        </w:div>
        <w:div w:id="758257362">
          <w:marLeft w:val="640"/>
          <w:marRight w:val="0"/>
          <w:marTop w:val="0"/>
          <w:marBottom w:val="0"/>
          <w:divBdr>
            <w:top w:val="none" w:sz="0" w:space="0" w:color="auto"/>
            <w:left w:val="none" w:sz="0" w:space="0" w:color="auto"/>
            <w:bottom w:val="none" w:sz="0" w:space="0" w:color="auto"/>
            <w:right w:val="none" w:sz="0" w:space="0" w:color="auto"/>
          </w:divBdr>
        </w:div>
        <w:div w:id="2116292595">
          <w:marLeft w:val="640"/>
          <w:marRight w:val="0"/>
          <w:marTop w:val="0"/>
          <w:marBottom w:val="0"/>
          <w:divBdr>
            <w:top w:val="none" w:sz="0" w:space="0" w:color="auto"/>
            <w:left w:val="none" w:sz="0" w:space="0" w:color="auto"/>
            <w:bottom w:val="none" w:sz="0" w:space="0" w:color="auto"/>
            <w:right w:val="none" w:sz="0" w:space="0" w:color="auto"/>
          </w:divBdr>
        </w:div>
        <w:div w:id="1975984854">
          <w:marLeft w:val="640"/>
          <w:marRight w:val="0"/>
          <w:marTop w:val="0"/>
          <w:marBottom w:val="0"/>
          <w:divBdr>
            <w:top w:val="none" w:sz="0" w:space="0" w:color="auto"/>
            <w:left w:val="none" w:sz="0" w:space="0" w:color="auto"/>
            <w:bottom w:val="none" w:sz="0" w:space="0" w:color="auto"/>
            <w:right w:val="none" w:sz="0" w:space="0" w:color="auto"/>
          </w:divBdr>
        </w:div>
        <w:div w:id="1827745079">
          <w:marLeft w:val="640"/>
          <w:marRight w:val="0"/>
          <w:marTop w:val="0"/>
          <w:marBottom w:val="0"/>
          <w:divBdr>
            <w:top w:val="none" w:sz="0" w:space="0" w:color="auto"/>
            <w:left w:val="none" w:sz="0" w:space="0" w:color="auto"/>
            <w:bottom w:val="none" w:sz="0" w:space="0" w:color="auto"/>
            <w:right w:val="none" w:sz="0" w:space="0" w:color="auto"/>
          </w:divBdr>
        </w:div>
        <w:div w:id="487214386">
          <w:marLeft w:val="640"/>
          <w:marRight w:val="0"/>
          <w:marTop w:val="0"/>
          <w:marBottom w:val="0"/>
          <w:divBdr>
            <w:top w:val="none" w:sz="0" w:space="0" w:color="auto"/>
            <w:left w:val="none" w:sz="0" w:space="0" w:color="auto"/>
            <w:bottom w:val="none" w:sz="0" w:space="0" w:color="auto"/>
            <w:right w:val="none" w:sz="0" w:space="0" w:color="auto"/>
          </w:divBdr>
        </w:div>
        <w:div w:id="140856615">
          <w:marLeft w:val="640"/>
          <w:marRight w:val="0"/>
          <w:marTop w:val="0"/>
          <w:marBottom w:val="0"/>
          <w:divBdr>
            <w:top w:val="none" w:sz="0" w:space="0" w:color="auto"/>
            <w:left w:val="none" w:sz="0" w:space="0" w:color="auto"/>
            <w:bottom w:val="none" w:sz="0" w:space="0" w:color="auto"/>
            <w:right w:val="none" w:sz="0" w:space="0" w:color="auto"/>
          </w:divBdr>
        </w:div>
        <w:div w:id="1971281374">
          <w:marLeft w:val="640"/>
          <w:marRight w:val="0"/>
          <w:marTop w:val="0"/>
          <w:marBottom w:val="0"/>
          <w:divBdr>
            <w:top w:val="none" w:sz="0" w:space="0" w:color="auto"/>
            <w:left w:val="none" w:sz="0" w:space="0" w:color="auto"/>
            <w:bottom w:val="none" w:sz="0" w:space="0" w:color="auto"/>
            <w:right w:val="none" w:sz="0" w:space="0" w:color="auto"/>
          </w:divBdr>
        </w:div>
        <w:div w:id="540554588">
          <w:marLeft w:val="640"/>
          <w:marRight w:val="0"/>
          <w:marTop w:val="0"/>
          <w:marBottom w:val="0"/>
          <w:divBdr>
            <w:top w:val="none" w:sz="0" w:space="0" w:color="auto"/>
            <w:left w:val="none" w:sz="0" w:space="0" w:color="auto"/>
            <w:bottom w:val="none" w:sz="0" w:space="0" w:color="auto"/>
            <w:right w:val="none" w:sz="0" w:space="0" w:color="auto"/>
          </w:divBdr>
        </w:div>
        <w:div w:id="313681724">
          <w:marLeft w:val="640"/>
          <w:marRight w:val="0"/>
          <w:marTop w:val="0"/>
          <w:marBottom w:val="0"/>
          <w:divBdr>
            <w:top w:val="none" w:sz="0" w:space="0" w:color="auto"/>
            <w:left w:val="none" w:sz="0" w:space="0" w:color="auto"/>
            <w:bottom w:val="none" w:sz="0" w:space="0" w:color="auto"/>
            <w:right w:val="none" w:sz="0" w:space="0" w:color="auto"/>
          </w:divBdr>
        </w:div>
        <w:div w:id="67265615">
          <w:marLeft w:val="640"/>
          <w:marRight w:val="0"/>
          <w:marTop w:val="0"/>
          <w:marBottom w:val="0"/>
          <w:divBdr>
            <w:top w:val="none" w:sz="0" w:space="0" w:color="auto"/>
            <w:left w:val="none" w:sz="0" w:space="0" w:color="auto"/>
            <w:bottom w:val="none" w:sz="0" w:space="0" w:color="auto"/>
            <w:right w:val="none" w:sz="0" w:space="0" w:color="auto"/>
          </w:divBdr>
        </w:div>
        <w:div w:id="1629126162">
          <w:marLeft w:val="640"/>
          <w:marRight w:val="0"/>
          <w:marTop w:val="0"/>
          <w:marBottom w:val="0"/>
          <w:divBdr>
            <w:top w:val="none" w:sz="0" w:space="0" w:color="auto"/>
            <w:left w:val="none" w:sz="0" w:space="0" w:color="auto"/>
            <w:bottom w:val="none" w:sz="0" w:space="0" w:color="auto"/>
            <w:right w:val="none" w:sz="0" w:space="0" w:color="auto"/>
          </w:divBdr>
        </w:div>
        <w:div w:id="514266028">
          <w:marLeft w:val="640"/>
          <w:marRight w:val="0"/>
          <w:marTop w:val="0"/>
          <w:marBottom w:val="0"/>
          <w:divBdr>
            <w:top w:val="none" w:sz="0" w:space="0" w:color="auto"/>
            <w:left w:val="none" w:sz="0" w:space="0" w:color="auto"/>
            <w:bottom w:val="none" w:sz="0" w:space="0" w:color="auto"/>
            <w:right w:val="none" w:sz="0" w:space="0" w:color="auto"/>
          </w:divBdr>
        </w:div>
        <w:div w:id="1092505579">
          <w:marLeft w:val="640"/>
          <w:marRight w:val="0"/>
          <w:marTop w:val="0"/>
          <w:marBottom w:val="0"/>
          <w:divBdr>
            <w:top w:val="none" w:sz="0" w:space="0" w:color="auto"/>
            <w:left w:val="none" w:sz="0" w:space="0" w:color="auto"/>
            <w:bottom w:val="none" w:sz="0" w:space="0" w:color="auto"/>
            <w:right w:val="none" w:sz="0" w:space="0" w:color="auto"/>
          </w:divBdr>
        </w:div>
        <w:div w:id="109983485">
          <w:marLeft w:val="640"/>
          <w:marRight w:val="0"/>
          <w:marTop w:val="0"/>
          <w:marBottom w:val="0"/>
          <w:divBdr>
            <w:top w:val="none" w:sz="0" w:space="0" w:color="auto"/>
            <w:left w:val="none" w:sz="0" w:space="0" w:color="auto"/>
            <w:bottom w:val="none" w:sz="0" w:space="0" w:color="auto"/>
            <w:right w:val="none" w:sz="0" w:space="0" w:color="auto"/>
          </w:divBdr>
        </w:div>
        <w:div w:id="569655085">
          <w:marLeft w:val="640"/>
          <w:marRight w:val="0"/>
          <w:marTop w:val="0"/>
          <w:marBottom w:val="0"/>
          <w:divBdr>
            <w:top w:val="none" w:sz="0" w:space="0" w:color="auto"/>
            <w:left w:val="none" w:sz="0" w:space="0" w:color="auto"/>
            <w:bottom w:val="none" w:sz="0" w:space="0" w:color="auto"/>
            <w:right w:val="none" w:sz="0" w:space="0" w:color="auto"/>
          </w:divBdr>
        </w:div>
        <w:div w:id="1195459117">
          <w:marLeft w:val="640"/>
          <w:marRight w:val="0"/>
          <w:marTop w:val="0"/>
          <w:marBottom w:val="0"/>
          <w:divBdr>
            <w:top w:val="none" w:sz="0" w:space="0" w:color="auto"/>
            <w:left w:val="none" w:sz="0" w:space="0" w:color="auto"/>
            <w:bottom w:val="none" w:sz="0" w:space="0" w:color="auto"/>
            <w:right w:val="none" w:sz="0" w:space="0" w:color="auto"/>
          </w:divBdr>
        </w:div>
        <w:div w:id="1285967286">
          <w:marLeft w:val="640"/>
          <w:marRight w:val="0"/>
          <w:marTop w:val="0"/>
          <w:marBottom w:val="0"/>
          <w:divBdr>
            <w:top w:val="none" w:sz="0" w:space="0" w:color="auto"/>
            <w:left w:val="none" w:sz="0" w:space="0" w:color="auto"/>
            <w:bottom w:val="none" w:sz="0" w:space="0" w:color="auto"/>
            <w:right w:val="none" w:sz="0" w:space="0" w:color="auto"/>
          </w:divBdr>
        </w:div>
        <w:div w:id="1874537055">
          <w:marLeft w:val="640"/>
          <w:marRight w:val="0"/>
          <w:marTop w:val="0"/>
          <w:marBottom w:val="0"/>
          <w:divBdr>
            <w:top w:val="none" w:sz="0" w:space="0" w:color="auto"/>
            <w:left w:val="none" w:sz="0" w:space="0" w:color="auto"/>
            <w:bottom w:val="none" w:sz="0" w:space="0" w:color="auto"/>
            <w:right w:val="none" w:sz="0" w:space="0" w:color="auto"/>
          </w:divBdr>
        </w:div>
        <w:div w:id="619844186">
          <w:marLeft w:val="640"/>
          <w:marRight w:val="0"/>
          <w:marTop w:val="0"/>
          <w:marBottom w:val="0"/>
          <w:divBdr>
            <w:top w:val="none" w:sz="0" w:space="0" w:color="auto"/>
            <w:left w:val="none" w:sz="0" w:space="0" w:color="auto"/>
            <w:bottom w:val="none" w:sz="0" w:space="0" w:color="auto"/>
            <w:right w:val="none" w:sz="0" w:space="0" w:color="auto"/>
          </w:divBdr>
        </w:div>
        <w:div w:id="502084396">
          <w:marLeft w:val="640"/>
          <w:marRight w:val="0"/>
          <w:marTop w:val="0"/>
          <w:marBottom w:val="0"/>
          <w:divBdr>
            <w:top w:val="none" w:sz="0" w:space="0" w:color="auto"/>
            <w:left w:val="none" w:sz="0" w:space="0" w:color="auto"/>
            <w:bottom w:val="none" w:sz="0" w:space="0" w:color="auto"/>
            <w:right w:val="none" w:sz="0" w:space="0" w:color="auto"/>
          </w:divBdr>
        </w:div>
        <w:div w:id="1063915523">
          <w:marLeft w:val="640"/>
          <w:marRight w:val="0"/>
          <w:marTop w:val="0"/>
          <w:marBottom w:val="0"/>
          <w:divBdr>
            <w:top w:val="none" w:sz="0" w:space="0" w:color="auto"/>
            <w:left w:val="none" w:sz="0" w:space="0" w:color="auto"/>
            <w:bottom w:val="none" w:sz="0" w:space="0" w:color="auto"/>
            <w:right w:val="none" w:sz="0" w:space="0" w:color="auto"/>
          </w:divBdr>
        </w:div>
        <w:div w:id="1278415215">
          <w:marLeft w:val="640"/>
          <w:marRight w:val="0"/>
          <w:marTop w:val="0"/>
          <w:marBottom w:val="0"/>
          <w:divBdr>
            <w:top w:val="none" w:sz="0" w:space="0" w:color="auto"/>
            <w:left w:val="none" w:sz="0" w:space="0" w:color="auto"/>
            <w:bottom w:val="none" w:sz="0" w:space="0" w:color="auto"/>
            <w:right w:val="none" w:sz="0" w:space="0" w:color="auto"/>
          </w:divBdr>
        </w:div>
        <w:div w:id="1261061557">
          <w:marLeft w:val="640"/>
          <w:marRight w:val="0"/>
          <w:marTop w:val="0"/>
          <w:marBottom w:val="0"/>
          <w:divBdr>
            <w:top w:val="none" w:sz="0" w:space="0" w:color="auto"/>
            <w:left w:val="none" w:sz="0" w:space="0" w:color="auto"/>
            <w:bottom w:val="none" w:sz="0" w:space="0" w:color="auto"/>
            <w:right w:val="none" w:sz="0" w:space="0" w:color="auto"/>
          </w:divBdr>
        </w:div>
        <w:div w:id="1341155235">
          <w:marLeft w:val="640"/>
          <w:marRight w:val="0"/>
          <w:marTop w:val="0"/>
          <w:marBottom w:val="0"/>
          <w:divBdr>
            <w:top w:val="none" w:sz="0" w:space="0" w:color="auto"/>
            <w:left w:val="none" w:sz="0" w:space="0" w:color="auto"/>
            <w:bottom w:val="none" w:sz="0" w:space="0" w:color="auto"/>
            <w:right w:val="none" w:sz="0" w:space="0" w:color="auto"/>
          </w:divBdr>
        </w:div>
        <w:div w:id="1909457204">
          <w:marLeft w:val="640"/>
          <w:marRight w:val="0"/>
          <w:marTop w:val="0"/>
          <w:marBottom w:val="0"/>
          <w:divBdr>
            <w:top w:val="none" w:sz="0" w:space="0" w:color="auto"/>
            <w:left w:val="none" w:sz="0" w:space="0" w:color="auto"/>
            <w:bottom w:val="none" w:sz="0" w:space="0" w:color="auto"/>
            <w:right w:val="none" w:sz="0" w:space="0" w:color="auto"/>
          </w:divBdr>
        </w:div>
        <w:div w:id="725376202">
          <w:marLeft w:val="640"/>
          <w:marRight w:val="0"/>
          <w:marTop w:val="0"/>
          <w:marBottom w:val="0"/>
          <w:divBdr>
            <w:top w:val="none" w:sz="0" w:space="0" w:color="auto"/>
            <w:left w:val="none" w:sz="0" w:space="0" w:color="auto"/>
            <w:bottom w:val="none" w:sz="0" w:space="0" w:color="auto"/>
            <w:right w:val="none" w:sz="0" w:space="0" w:color="auto"/>
          </w:divBdr>
        </w:div>
        <w:div w:id="1614629754">
          <w:marLeft w:val="640"/>
          <w:marRight w:val="0"/>
          <w:marTop w:val="0"/>
          <w:marBottom w:val="0"/>
          <w:divBdr>
            <w:top w:val="none" w:sz="0" w:space="0" w:color="auto"/>
            <w:left w:val="none" w:sz="0" w:space="0" w:color="auto"/>
            <w:bottom w:val="none" w:sz="0" w:space="0" w:color="auto"/>
            <w:right w:val="none" w:sz="0" w:space="0" w:color="auto"/>
          </w:divBdr>
        </w:div>
        <w:div w:id="826097565">
          <w:marLeft w:val="640"/>
          <w:marRight w:val="0"/>
          <w:marTop w:val="0"/>
          <w:marBottom w:val="0"/>
          <w:divBdr>
            <w:top w:val="none" w:sz="0" w:space="0" w:color="auto"/>
            <w:left w:val="none" w:sz="0" w:space="0" w:color="auto"/>
            <w:bottom w:val="none" w:sz="0" w:space="0" w:color="auto"/>
            <w:right w:val="none" w:sz="0" w:space="0" w:color="auto"/>
          </w:divBdr>
        </w:div>
        <w:div w:id="2015329460">
          <w:marLeft w:val="640"/>
          <w:marRight w:val="0"/>
          <w:marTop w:val="0"/>
          <w:marBottom w:val="0"/>
          <w:divBdr>
            <w:top w:val="none" w:sz="0" w:space="0" w:color="auto"/>
            <w:left w:val="none" w:sz="0" w:space="0" w:color="auto"/>
            <w:bottom w:val="none" w:sz="0" w:space="0" w:color="auto"/>
            <w:right w:val="none" w:sz="0" w:space="0" w:color="auto"/>
          </w:divBdr>
        </w:div>
        <w:div w:id="1061708833">
          <w:marLeft w:val="640"/>
          <w:marRight w:val="0"/>
          <w:marTop w:val="0"/>
          <w:marBottom w:val="0"/>
          <w:divBdr>
            <w:top w:val="none" w:sz="0" w:space="0" w:color="auto"/>
            <w:left w:val="none" w:sz="0" w:space="0" w:color="auto"/>
            <w:bottom w:val="none" w:sz="0" w:space="0" w:color="auto"/>
            <w:right w:val="none" w:sz="0" w:space="0" w:color="auto"/>
          </w:divBdr>
        </w:div>
        <w:div w:id="2029483262">
          <w:marLeft w:val="640"/>
          <w:marRight w:val="0"/>
          <w:marTop w:val="0"/>
          <w:marBottom w:val="0"/>
          <w:divBdr>
            <w:top w:val="none" w:sz="0" w:space="0" w:color="auto"/>
            <w:left w:val="none" w:sz="0" w:space="0" w:color="auto"/>
            <w:bottom w:val="none" w:sz="0" w:space="0" w:color="auto"/>
            <w:right w:val="none" w:sz="0" w:space="0" w:color="auto"/>
          </w:divBdr>
        </w:div>
        <w:div w:id="1470826372">
          <w:marLeft w:val="640"/>
          <w:marRight w:val="0"/>
          <w:marTop w:val="0"/>
          <w:marBottom w:val="0"/>
          <w:divBdr>
            <w:top w:val="none" w:sz="0" w:space="0" w:color="auto"/>
            <w:left w:val="none" w:sz="0" w:space="0" w:color="auto"/>
            <w:bottom w:val="none" w:sz="0" w:space="0" w:color="auto"/>
            <w:right w:val="none" w:sz="0" w:space="0" w:color="auto"/>
          </w:divBdr>
        </w:div>
        <w:div w:id="1470437896">
          <w:marLeft w:val="640"/>
          <w:marRight w:val="0"/>
          <w:marTop w:val="0"/>
          <w:marBottom w:val="0"/>
          <w:divBdr>
            <w:top w:val="none" w:sz="0" w:space="0" w:color="auto"/>
            <w:left w:val="none" w:sz="0" w:space="0" w:color="auto"/>
            <w:bottom w:val="none" w:sz="0" w:space="0" w:color="auto"/>
            <w:right w:val="none" w:sz="0" w:space="0" w:color="auto"/>
          </w:divBdr>
        </w:div>
        <w:div w:id="1197621377">
          <w:marLeft w:val="640"/>
          <w:marRight w:val="0"/>
          <w:marTop w:val="0"/>
          <w:marBottom w:val="0"/>
          <w:divBdr>
            <w:top w:val="none" w:sz="0" w:space="0" w:color="auto"/>
            <w:left w:val="none" w:sz="0" w:space="0" w:color="auto"/>
            <w:bottom w:val="none" w:sz="0" w:space="0" w:color="auto"/>
            <w:right w:val="none" w:sz="0" w:space="0" w:color="auto"/>
          </w:divBdr>
        </w:div>
        <w:div w:id="927927757">
          <w:marLeft w:val="640"/>
          <w:marRight w:val="0"/>
          <w:marTop w:val="0"/>
          <w:marBottom w:val="0"/>
          <w:divBdr>
            <w:top w:val="none" w:sz="0" w:space="0" w:color="auto"/>
            <w:left w:val="none" w:sz="0" w:space="0" w:color="auto"/>
            <w:bottom w:val="none" w:sz="0" w:space="0" w:color="auto"/>
            <w:right w:val="none" w:sz="0" w:space="0" w:color="auto"/>
          </w:divBdr>
        </w:div>
        <w:div w:id="1837450088">
          <w:marLeft w:val="640"/>
          <w:marRight w:val="0"/>
          <w:marTop w:val="0"/>
          <w:marBottom w:val="0"/>
          <w:divBdr>
            <w:top w:val="none" w:sz="0" w:space="0" w:color="auto"/>
            <w:left w:val="none" w:sz="0" w:space="0" w:color="auto"/>
            <w:bottom w:val="none" w:sz="0" w:space="0" w:color="auto"/>
            <w:right w:val="none" w:sz="0" w:space="0" w:color="auto"/>
          </w:divBdr>
        </w:div>
        <w:div w:id="437871132">
          <w:marLeft w:val="640"/>
          <w:marRight w:val="0"/>
          <w:marTop w:val="0"/>
          <w:marBottom w:val="0"/>
          <w:divBdr>
            <w:top w:val="none" w:sz="0" w:space="0" w:color="auto"/>
            <w:left w:val="none" w:sz="0" w:space="0" w:color="auto"/>
            <w:bottom w:val="none" w:sz="0" w:space="0" w:color="auto"/>
            <w:right w:val="none" w:sz="0" w:space="0" w:color="auto"/>
          </w:divBdr>
        </w:div>
        <w:div w:id="2130736736">
          <w:marLeft w:val="640"/>
          <w:marRight w:val="0"/>
          <w:marTop w:val="0"/>
          <w:marBottom w:val="0"/>
          <w:divBdr>
            <w:top w:val="none" w:sz="0" w:space="0" w:color="auto"/>
            <w:left w:val="none" w:sz="0" w:space="0" w:color="auto"/>
            <w:bottom w:val="none" w:sz="0" w:space="0" w:color="auto"/>
            <w:right w:val="none" w:sz="0" w:space="0" w:color="auto"/>
          </w:divBdr>
        </w:div>
        <w:div w:id="1828747968">
          <w:marLeft w:val="640"/>
          <w:marRight w:val="0"/>
          <w:marTop w:val="0"/>
          <w:marBottom w:val="0"/>
          <w:divBdr>
            <w:top w:val="none" w:sz="0" w:space="0" w:color="auto"/>
            <w:left w:val="none" w:sz="0" w:space="0" w:color="auto"/>
            <w:bottom w:val="none" w:sz="0" w:space="0" w:color="auto"/>
            <w:right w:val="none" w:sz="0" w:space="0" w:color="auto"/>
          </w:divBdr>
        </w:div>
        <w:div w:id="1081873627">
          <w:marLeft w:val="640"/>
          <w:marRight w:val="0"/>
          <w:marTop w:val="0"/>
          <w:marBottom w:val="0"/>
          <w:divBdr>
            <w:top w:val="none" w:sz="0" w:space="0" w:color="auto"/>
            <w:left w:val="none" w:sz="0" w:space="0" w:color="auto"/>
            <w:bottom w:val="none" w:sz="0" w:space="0" w:color="auto"/>
            <w:right w:val="none" w:sz="0" w:space="0" w:color="auto"/>
          </w:divBdr>
        </w:div>
        <w:div w:id="846286231">
          <w:marLeft w:val="640"/>
          <w:marRight w:val="0"/>
          <w:marTop w:val="0"/>
          <w:marBottom w:val="0"/>
          <w:divBdr>
            <w:top w:val="none" w:sz="0" w:space="0" w:color="auto"/>
            <w:left w:val="none" w:sz="0" w:space="0" w:color="auto"/>
            <w:bottom w:val="none" w:sz="0" w:space="0" w:color="auto"/>
            <w:right w:val="none" w:sz="0" w:space="0" w:color="auto"/>
          </w:divBdr>
        </w:div>
        <w:div w:id="1112364127">
          <w:marLeft w:val="640"/>
          <w:marRight w:val="0"/>
          <w:marTop w:val="0"/>
          <w:marBottom w:val="0"/>
          <w:divBdr>
            <w:top w:val="none" w:sz="0" w:space="0" w:color="auto"/>
            <w:left w:val="none" w:sz="0" w:space="0" w:color="auto"/>
            <w:bottom w:val="none" w:sz="0" w:space="0" w:color="auto"/>
            <w:right w:val="none" w:sz="0" w:space="0" w:color="auto"/>
          </w:divBdr>
        </w:div>
        <w:div w:id="1471630698">
          <w:marLeft w:val="640"/>
          <w:marRight w:val="0"/>
          <w:marTop w:val="0"/>
          <w:marBottom w:val="0"/>
          <w:divBdr>
            <w:top w:val="none" w:sz="0" w:space="0" w:color="auto"/>
            <w:left w:val="none" w:sz="0" w:space="0" w:color="auto"/>
            <w:bottom w:val="none" w:sz="0" w:space="0" w:color="auto"/>
            <w:right w:val="none" w:sz="0" w:space="0" w:color="auto"/>
          </w:divBdr>
        </w:div>
        <w:div w:id="1772775543">
          <w:marLeft w:val="640"/>
          <w:marRight w:val="0"/>
          <w:marTop w:val="0"/>
          <w:marBottom w:val="0"/>
          <w:divBdr>
            <w:top w:val="none" w:sz="0" w:space="0" w:color="auto"/>
            <w:left w:val="none" w:sz="0" w:space="0" w:color="auto"/>
            <w:bottom w:val="none" w:sz="0" w:space="0" w:color="auto"/>
            <w:right w:val="none" w:sz="0" w:space="0" w:color="auto"/>
          </w:divBdr>
        </w:div>
        <w:div w:id="1362048956">
          <w:marLeft w:val="640"/>
          <w:marRight w:val="0"/>
          <w:marTop w:val="0"/>
          <w:marBottom w:val="0"/>
          <w:divBdr>
            <w:top w:val="none" w:sz="0" w:space="0" w:color="auto"/>
            <w:left w:val="none" w:sz="0" w:space="0" w:color="auto"/>
            <w:bottom w:val="none" w:sz="0" w:space="0" w:color="auto"/>
            <w:right w:val="none" w:sz="0" w:space="0" w:color="auto"/>
          </w:divBdr>
        </w:div>
        <w:div w:id="1190755106">
          <w:marLeft w:val="640"/>
          <w:marRight w:val="0"/>
          <w:marTop w:val="0"/>
          <w:marBottom w:val="0"/>
          <w:divBdr>
            <w:top w:val="none" w:sz="0" w:space="0" w:color="auto"/>
            <w:left w:val="none" w:sz="0" w:space="0" w:color="auto"/>
            <w:bottom w:val="none" w:sz="0" w:space="0" w:color="auto"/>
            <w:right w:val="none" w:sz="0" w:space="0" w:color="auto"/>
          </w:divBdr>
        </w:div>
        <w:div w:id="2066948991">
          <w:marLeft w:val="640"/>
          <w:marRight w:val="0"/>
          <w:marTop w:val="0"/>
          <w:marBottom w:val="0"/>
          <w:divBdr>
            <w:top w:val="none" w:sz="0" w:space="0" w:color="auto"/>
            <w:left w:val="none" w:sz="0" w:space="0" w:color="auto"/>
            <w:bottom w:val="none" w:sz="0" w:space="0" w:color="auto"/>
            <w:right w:val="none" w:sz="0" w:space="0" w:color="auto"/>
          </w:divBdr>
        </w:div>
        <w:div w:id="1184057235">
          <w:marLeft w:val="640"/>
          <w:marRight w:val="0"/>
          <w:marTop w:val="0"/>
          <w:marBottom w:val="0"/>
          <w:divBdr>
            <w:top w:val="none" w:sz="0" w:space="0" w:color="auto"/>
            <w:left w:val="none" w:sz="0" w:space="0" w:color="auto"/>
            <w:bottom w:val="none" w:sz="0" w:space="0" w:color="auto"/>
            <w:right w:val="none" w:sz="0" w:space="0" w:color="auto"/>
          </w:divBdr>
        </w:div>
        <w:div w:id="1743215684">
          <w:marLeft w:val="640"/>
          <w:marRight w:val="0"/>
          <w:marTop w:val="0"/>
          <w:marBottom w:val="0"/>
          <w:divBdr>
            <w:top w:val="none" w:sz="0" w:space="0" w:color="auto"/>
            <w:left w:val="none" w:sz="0" w:space="0" w:color="auto"/>
            <w:bottom w:val="none" w:sz="0" w:space="0" w:color="auto"/>
            <w:right w:val="none" w:sz="0" w:space="0" w:color="auto"/>
          </w:divBdr>
        </w:div>
        <w:div w:id="915700186">
          <w:marLeft w:val="640"/>
          <w:marRight w:val="0"/>
          <w:marTop w:val="0"/>
          <w:marBottom w:val="0"/>
          <w:divBdr>
            <w:top w:val="none" w:sz="0" w:space="0" w:color="auto"/>
            <w:left w:val="none" w:sz="0" w:space="0" w:color="auto"/>
            <w:bottom w:val="none" w:sz="0" w:space="0" w:color="auto"/>
            <w:right w:val="none" w:sz="0" w:space="0" w:color="auto"/>
          </w:divBdr>
        </w:div>
        <w:div w:id="1174803645">
          <w:marLeft w:val="640"/>
          <w:marRight w:val="0"/>
          <w:marTop w:val="0"/>
          <w:marBottom w:val="0"/>
          <w:divBdr>
            <w:top w:val="none" w:sz="0" w:space="0" w:color="auto"/>
            <w:left w:val="none" w:sz="0" w:space="0" w:color="auto"/>
            <w:bottom w:val="none" w:sz="0" w:space="0" w:color="auto"/>
            <w:right w:val="none" w:sz="0" w:space="0" w:color="auto"/>
          </w:divBdr>
        </w:div>
        <w:div w:id="611741505">
          <w:marLeft w:val="640"/>
          <w:marRight w:val="0"/>
          <w:marTop w:val="0"/>
          <w:marBottom w:val="0"/>
          <w:divBdr>
            <w:top w:val="none" w:sz="0" w:space="0" w:color="auto"/>
            <w:left w:val="none" w:sz="0" w:space="0" w:color="auto"/>
            <w:bottom w:val="none" w:sz="0" w:space="0" w:color="auto"/>
            <w:right w:val="none" w:sz="0" w:space="0" w:color="auto"/>
          </w:divBdr>
        </w:div>
        <w:div w:id="915287287">
          <w:marLeft w:val="640"/>
          <w:marRight w:val="0"/>
          <w:marTop w:val="0"/>
          <w:marBottom w:val="0"/>
          <w:divBdr>
            <w:top w:val="none" w:sz="0" w:space="0" w:color="auto"/>
            <w:left w:val="none" w:sz="0" w:space="0" w:color="auto"/>
            <w:bottom w:val="none" w:sz="0" w:space="0" w:color="auto"/>
            <w:right w:val="none" w:sz="0" w:space="0" w:color="auto"/>
          </w:divBdr>
        </w:div>
        <w:div w:id="557783870">
          <w:marLeft w:val="640"/>
          <w:marRight w:val="0"/>
          <w:marTop w:val="0"/>
          <w:marBottom w:val="0"/>
          <w:divBdr>
            <w:top w:val="none" w:sz="0" w:space="0" w:color="auto"/>
            <w:left w:val="none" w:sz="0" w:space="0" w:color="auto"/>
            <w:bottom w:val="none" w:sz="0" w:space="0" w:color="auto"/>
            <w:right w:val="none" w:sz="0" w:space="0" w:color="auto"/>
          </w:divBdr>
        </w:div>
        <w:div w:id="651715329">
          <w:marLeft w:val="640"/>
          <w:marRight w:val="0"/>
          <w:marTop w:val="0"/>
          <w:marBottom w:val="0"/>
          <w:divBdr>
            <w:top w:val="none" w:sz="0" w:space="0" w:color="auto"/>
            <w:left w:val="none" w:sz="0" w:space="0" w:color="auto"/>
            <w:bottom w:val="none" w:sz="0" w:space="0" w:color="auto"/>
            <w:right w:val="none" w:sz="0" w:space="0" w:color="auto"/>
          </w:divBdr>
        </w:div>
        <w:div w:id="1187674400">
          <w:marLeft w:val="640"/>
          <w:marRight w:val="0"/>
          <w:marTop w:val="0"/>
          <w:marBottom w:val="0"/>
          <w:divBdr>
            <w:top w:val="none" w:sz="0" w:space="0" w:color="auto"/>
            <w:left w:val="none" w:sz="0" w:space="0" w:color="auto"/>
            <w:bottom w:val="none" w:sz="0" w:space="0" w:color="auto"/>
            <w:right w:val="none" w:sz="0" w:space="0" w:color="auto"/>
          </w:divBdr>
        </w:div>
        <w:div w:id="2119985599">
          <w:marLeft w:val="640"/>
          <w:marRight w:val="0"/>
          <w:marTop w:val="0"/>
          <w:marBottom w:val="0"/>
          <w:divBdr>
            <w:top w:val="none" w:sz="0" w:space="0" w:color="auto"/>
            <w:left w:val="none" w:sz="0" w:space="0" w:color="auto"/>
            <w:bottom w:val="none" w:sz="0" w:space="0" w:color="auto"/>
            <w:right w:val="none" w:sz="0" w:space="0" w:color="auto"/>
          </w:divBdr>
        </w:div>
        <w:div w:id="1780487961">
          <w:marLeft w:val="640"/>
          <w:marRight w:val="0"/>
          <w:marTop w:val="0"/>
          <w:marBottom w:val="0"/>
          <w:divBdr>
            <w:top w:val="none" w:sz="0" w:space="0" w:color="auto"/>
            <w:left w:val="none" w:sz="0" w:space="0" w:color="auto"/>
            <w:bottom w:val="none" w:sz="0" w:space="0" w:color="auto"/>
            <w:right w:val="none" w:sz="0" w:space="0" w:color="auto"/>
          </w:divBdr>
        </w:div>
        <w:div w:id="538203501">
          <w:marLeft w:val="640"/>
          <w:marRight w:val="0"/>
          <w:marTop w:val="0"/>
          <w:marBottom w:val="0"/>
          <w:divBdr>
            <w:top w:val="none" w:sz="0" w:space="0" w:color="auto"/>
            <w:left w:val="none" w:sz="0" w:space="0" w:color="auto"/>
            <w:bottom w:val="none" w:sz="0" w:space="0" w:color="auto"/>
            <w:right w:val="none" w:sz="0" w:space="0" w:color="auto"/>
          </w:divBdr>
        </w:div>
        <w:div w:id="1696686753">
          <w:marLeft w:val="640"/>
          <w:marRight w:val="0"/>
          <w:marTop w:val="0"/>
          <w:marBottom w:val="0"/>
          <w:divBdr>
            <w:top w:val="none" w:sz="0" w:space="0" w:color="auto"/>
            <w:left w:val="none" w:sz="0" w:space="0" w:color="auto"/>
            <w:bottom w:val="none" w:sz="0" w:space="0" w:color="auto"/>
            <w:right w:val="none" w:sz="0" w:space="0" w:color="auto"/>
          </w:divBdr>
        </w:div>
        <w:div w:id="1549608970">
          <w:marLeft w:val="640"/>
          <w:marRight w:val="0"/>
          <w:marTop w:val="0"/>
          <w:marBottom w:val="0"/>
          <w:divBdr>
            <w:top w:val="none" w:sz="0" w:space="0" w:color="auto"/>
            <w:left w:val="none" w:sz="0" w:space="0" w:color="auto"/>
            <w:bottom w:val="none" w:sz="0" w:space="0" w:color="auto"/>
            <w:right w:val="none" w:sz="0" w:space="0" w:color="auto"/>
          </w:divBdr>
        </w:div>
      </w:divsChild>
    </w:div>
    <w:div w:id="315648502">
      <w:bodyDiv w:val="1"/>
      <w:marLeft w:val="0"/>
      <w:marRight w:val="0"/>
      <w:marTop w:val="0"/>
      <w:marBottom w:val="0"/>
      <w:divBdr>
        <w:top w:val="none" w:sz="0" w:space="0" w:color="auto"/>
        <w:left w:val="none" w:sz="0" w:space="0" w:color="auto"/>
        <w:bottom w:val="none" w:sz="0" w:space="0" w:color="auto"/>
        <w:right w:val="none" w:sz="0" w:space="0" w:color="auto"/>
      </w:divBdr>
      <w:divsChild>
        <w:div w:id="439301562">
          <w:marLeft w:val="640"/>
          <w:marRight w:val="0"/>
          <w:marTop w:val="0"/>
          <w:marBottom w:val="0"/>
          <w:divBdr>
            <w:top w:val="none" w:sz="0" w:space="0" w:color="auto"/>
            <w:left w:val="none" w:sz="0" w:space="0" w:color="auto"/>
            <w:bottom w:val="none" w:sz="0" w:space="0" w:color="auto"/>
            <w:right w:val="none" w:sz="0" w:space="0" w:color="auto"/>
          </w:divBdr>
        </w:div>
        <w:div w:id="978194531">
          <w:marLeft w:val="640"/>
          <w:marRight w:val="0"/>
          <w:marTop w:val="0"/>
          <w:marBottom w:val="0"/>
          <w:divBdr>
            <w:top w:val="none" w:sz="0" w:space="0" w:color="auto"/>
            <w:left w:val="none" w:sz="0" w:space="0" w:color="auto"/>
            <w:bottom w:val="none" w:sz="0" w:space="0" w:color="auto"/>
            <w:right w:val="none" w:sz="0" w:space="0" w:color="auto"/>
          </w:divBdr>
        </w:div>
        <w:div w:id="996616756">
          <w:marLeft w:val="640"/>
          <w:marRight w:val="0"/>
          <w:marTop w:val="0"/>
          <w:marBottom w:val="0"/>
          <w:divBdr>
            <w:top w:val="none" w:sz="0" w:space="0" w:color="auto"/>
            <w:left w:val="none" w:sz="0" w:space="0" w:color="auto"/>
            <w:bottom w:val="none" w:sz="0" w:space="0" w:color="auto"/>
            <w:right w:val="none" w:sz="0" w:space="0" w:color="auto"/>
          </w:divBdr>
        </w:div>
        <w:div w:id="863447597">
          <w:marLeft w:val="640"/>
          <w:marRight w:val="0"/>
          <w:marTop w:val="0"/>
          <w:marBottom w:val="0"/>
          <w:divBdr>
            <w:top w:val="none" w:sz="0" w:space="0" w:color="auto"/>
            <w:left w:val="none" w:sz="0" w:space="0" w:color="auto"/>
            <w:bottom w:val="none" w:sz="0" w:space="0" w:color="auto"/>
            <w:right w:val="none" w:sz="0" w:space="0" w:color="auto"/>
          </w:divBdr>
        </w:div>
        <w:div w:id="467287916">
          <w:marLeft w:val="640"/>
          <w:marRight w:val="0"/>
          <w:marTop w:val="0"/>
          <w:marBottom w:val="0"/>
          <w:divBdr>
            <w:top w:val="none" w:sz="0" w:space="0" w:color="auto"/>
            <w:left w:val="none" w:sz="0" w:space="0" w:color="auto"/>
            <w:bottom w:val="none" w:sz="0" w:space="0" w:color="auto"/>
            <w:right w:val="none" w:sz="0" w:space="0" w:color="auto"/>
          </w:divBdr>
        </w:div>
        <w:div w:id="518354497">
          <w:marLeft w:val="640"/>
          <w:marRight w:val="0"/>
          <w:marTop w:val="0"/>
          <w:marBottom w:val="0"/>
          <w:divBdr>
            <w:top w:val="none" w:sz="0" w:space="0" w:color="auto"/>
            <w:left w:val="none" w:sz="0" w:space="0" w:color="auto"/>
            <w:bottom w:val="none" w:sz="0" w:space="0" w:color="auto"/>
            <w:right w:val="none" w:sz="0" w:space="0" w:color="auto"/>
          </w:divBdr>
        </w:div>
        <w:div w:id="1196652852">
          <w:marLeft w:val="640"/>
          <w:marRight w:val="0"/>
          <w:marTop w:val="0"/>
          <w:marBottom w:val="0"/>
          <w:divBdr>
            <w:top w:val="none" w:sz="0" w:space="0" w:color="auto"/>
            <w:left w:val="none" w:sz="0" w:space="0" w:color="auto"/>
            <w:bottom w:val="none" w:sz="0" w:space="0" w:color="auto"/>
            <w:right w:val="none" w:sz="0" w:space="0" w:color="auto"/>
          </w:divBdr>
        </w:div>
        <w:div w:id="1714378789">
          <w:marLeft w:val="640"/>
          <w:marRight w:val="0"/>
          <w:marTop w:val="0"/>
          <w:marBottom w:val="0"/>
          <w:divBdr>
            <w:top w:val="none" w:sz="0" w:space="0" w:color="auto"/>
            <w:left w:val="none" w:sz="0" w:space="0" w:color="auto"/>
            <w:bottom w:val="none" w:sz="0" w:space="0" w:color="auto"/>
            <w:right w:val="none" w:sz="0" w:space="0" w:color="auto"/>
          </w:divBdr>
        </w:div>
        <w:div w:id="481196192">
          <w:marLeft w:val="640"/>
          <w:marRight w:val="0"/>
          <w:marTop w:val="0"/>
          <w:marBottom w:val="0"/>
          <w:divBdr>
            <w:top w:val="none" w:sz="0" w:space="0" w:color="auto"/>
            <w:left w:val="none" w:sz="0" w:space="0" w:color="auto"/>
            <w:bottom w:val="none" w:sz="0" w:space="0" w:color="auto"/>
            <w:right w:val="none" w:sz="0" w:space="0" w:color="auto"/>
          </w:divBdr>
        </w:div>
        <w:div w:id="908198708">
          <w:marLeft w:val="640"/>
          <w:marRight w:val="0"/>
          <w:marTop w:val="0"/>
          <w:marBottom w:val="0"/>
          <w:divBdr>
            <w:top w:val="none" w:sz="0" w:space="0" w:color="auto"/>
            <w:left w:val="none" w:sz="0" w:space="0" w:color="auto"/>
            <w:bottom w:val="none" w:sz="0" w:space="0" w:color="auto"/>
            <w:right w:val="none" w:sz="0" w:space="0" w:color="auto"/>
          </w:divBdr>
        </w:div>
        <w:div w:id="1800108088">
          <w:marLeft w:val="640"/>
          <w:marRight w:val="0"/>
          <w:marTop w:val="0"/>
          <w:marBottom w:val="0"/>
          <w:divBdr>
            <w:top w:val="none" w:sz="0" w:space="0" w:color="auto"/>
            <w:left w:val="none" w:sz="0" w:space="0" w:color="auto"/>
            <w:bottom w:val="none" w:sz="0" w:space="0" w:color="auto"/>
            <w:right w:val="none" w:sz="0" w:space="0" w:color="auto"/>
          </w:divBdr>
        </w:div>
        <w:div w:id="626589802">
          <w:marLeft w:val="640"/>
          <w:marRight w:val="0"/>
          <w:marTop w:val="0"/>
          <w:marBottom w:val="0"/>
          <w:divBdr>
            <w:top w:val="none" w:sz="0" w:space="0" w:color="auto"/>
            <w:left w:val="none" w:sz="0" w:space="0" w:color="auto"/>
            <w:bottom w:val="none" w:sz="0" w:space="0" w:color="auto"/>
            <w:right w:val="none" w:sz="0" w:space="0" w:color="auto"/>
          </w:divBdr>
        </w:div>
        <w:div w:id="1467315020">
          <w:marLeft w:val="640"/>
          <w:marRight w:val="0"/>
          <w:marTop w:val="0"/>
          <w:marBottom w:val="0"/>
          <w:divBdr>
            <w:top w:val="none" w:sz="0" w:space="0" w:color="auto"/>
            <w:left w:val="none" w:sz="0" w:space="0" w:color="auto"/>
            <w:bottom w:val="none" w:sz="0" w:space="0" w:color="auto"/>
            <w:right w:val="none" w:sz="0" w:space="0" w:color="auto"/>
          </w:divBdr>
        </w:div>
        <w:div w:id="1634095691">
          <w:marLeft w:val="640"/>
          <w:marRight w:val="0"/>
          <w:marTop w:val="0"/>
          <w:marBottom w:val="0"/>
          <w:divBdr>
            <w:top w:val="none" w:sz="0" w:space="0" w:color="auto"/>
            <w:left w:val="none" w:sz="0" w:space="0" w:color="auto"/>
            <w:bottom w:val="none" w:sz="0" w:space="0" w:color="auto"/>
            <w:right w:val="none" w:sz="0" w:space="0" w:color="auto"/>
          </w:divBdr>
        </w:div>
        <w:div w:id="563878825">
          <w:marLeft w:val="640"/>
          <w:marRight w:val="0"/>
          <w:marTop w:val="0"/>
          <w:marBottom w:val="0"/>
          <w:divBdr>
            <w:top w:val="none" w:sz="0" w:space="0" w:color="auto"/>
            <w:left w:val="none" w:sz="0" w:space="0" w:color="auto"/>
            <w:bottom w:val="none" w:sz="0" w:space="0" w:color="auto"/>
            <w:right w:val="none" w:sz="0" w:space="0" w:color="auto"/>
          </w:divBdr>
        </w:div>
        <w:div w:id="671225627">
          <w:marLeft w:val="640"/>
          <w:marRight w:val="0"/>
          <w:marTop w:val="0"/>
          <w:marBottom w:val="0"/>
          <w:divBdr>
            <w:top w:val="none" w:sz="0" w:space="0" w:color="auto"/>
            <w:left w:val="none" w:sz="0" w:space="0" w:color="auto"/>
            <w:bottom w:val="none" w:sz="0" w:space="0" w:color="auto"/>
            <w:right w:val="none" w:sz="0" w:space="0" w:color="auto"/>
          </w:divBdr>
        </w:div>
        <w:div w:id="1844472831">
          <w:marLeft w:val="640"/>
          <w:marRight w:val="0"/>
          <w:marTop w:val="0"/>
          <w:marBottom w:val="0"/>
          <w:divBdr>
            <w:top w:val="none" w:sz="0" w:space="0" w:color="auto"/>
            <w:left w:val="none" w:sz="0" w:space="0" w:color="auto"/>
            <w:bottom w:val="none" w:sz="0" w:space="0" w:color="auto"/>
            <w:right w:val="none" w:sz="0" w:space="0" w:color="auto"/>
          </w:divBdr>
        </w:div>
        <w:div w:id="1074544451">
          <w:marLeft w:val="640"/>
          <w:marRight w:val="0"/>
          <w:marTop w:val="0"/>
          <w:marBottom w:val="0"/>
          <w:divBdr>
            <w:top w:val="none" w:sz="0" w:space="0" w:color="auto"/>
            <w:left w:val="none" w:sz="0" w:space="0" w:color="auto"/>
            <w:bottom w:val="none" w:sz="0" w:space="0" w:color="auto"/>
            <w:right w:val="none" w:sz="0" w:space="0" w:color="auto"/>
          </w:divBdr>
        </w:div>
        <w:div w:id="2080012845">
          <w:marLeft w:val="640"/>
          <w:marRight w:val="0"/>
          <w:marTop w:val="0"/>
          <w:marBottom w:val="0"/>
          <w:divBdr>
            <w:top w:val="none" w:sz="0" w:space="0" w:color="auto"/>
            <w:left w:val="none" w:sz="0" w:space="0" w:color="auto"/>
            <w:bottom w:val="none" w:sz="0" w:space="0" w:color="auto"/>
            <w:right w:val="none" w:sz="0" w:space="0" w:color="auto"/>
          </w:divBdr>
        </w:div>
        <w:div w:id="807092003">
          <w:marLeft w:val="640"/>
          <w:marRight w:val="0"/>
          <w:marTop w:val="0"/>
          <w:marBottom w:val="0"/>
          <w:divBdr>
            <w:top w:val="none" w:sz="0" w:space="0" w:color="auto"/>
            <w:left w:val="none" w:sz="0" w:space="0" w:color="auto"/>
            <w:bottom w:val="none" w:sz="0" w:space="0" w:color="auto"/>
            <w:right w:val="none" w:sz="0" w:space="0" w:color="auto"/>
          </w:divBdr>
        </w:div>
        <w:div w:id="1326203594">
          <w:marLeft w:val="640"/>
          <w:marRight w:val="0"/>
          <w:marTop w:val="0"/>
          <w:marBottom w:val="0"/>
          <w:divBdr>
            <w:top w:val="none" w:sz="0" w:space="0" w:color="auto"/>
            <w:left w:val="none" w:sz="0" w:space="0" w:color="auto"/>
            <w:bottom w:val="none" w:sz="0" w:space="0" w:color="auto"/>
            <w:right w:val="none" w:sz="0" w:space="0" w:color="auto"/>
          </w:divBdr>
        </w:div>
        <w:div w:id="1364747378">
          <w:marLeft w:val="640"/>
          <w:marRight w:val="0"/>
          <w:marTop w:val="0"/>
          <w:marBottom w:val="0"/>
          <w:divBdr>
            <w:top w:val="none" w:sz="0" w:space="0" w:color="auto"/>
            <w:left w:val="none" w:sz="0" w:space="0" w:color="auto"/>
            <w:bottom w:val="none" w:sz="0" w:space="0" w:color="auto"/>
            <w:right w:val="none" w:sz="0" w:space="0" w:color="auto"/>
          </w:divBdr>
        </w:div>
        <w:div w:id="319580601">
          <w:marLeft w:val="640"/>
          <w:marRight w:val="0"/>
          <w:marTop w:val="0"/>
          <w:marBottom w:val="0"/>
          <w:divBdr>
            <w:top w:val="none" w:sz="0" w:space="0" w:color="auto"/>
            <w:left w:val="none" w:sz="0" w:space="0" w:color="auto"/>
            <w:bottom w:val="none" w:sz="0" w:space="0" w:color="auto"/>
            <w:right w:val="none" w:sz="0" w:space="0" w:color="auto"/>
          </w:divBdr>
        </w:div>
        <w:div w:id="124078934">
          <w:marLeft w:val="640"/>
          <w:marRight w:val="0"/>
          <w:marTop w:val="0"/>
          <w:marBottom w:val="0"/>
          <w:divBdr>
            <w:top w:val="none" w:sz="0" w:space="0" w:color="auto"/>
            <w:left w:val="none" w:sz="0" w:space="0" w:color="auto"/>
            <w:bottom w:val="none" w:sz="0" w:space="0" w:color="auto"/>
            <w:right w:val="none" w:sz="0" w:space="0" w:color="auto"/>
          </w:divBdr>
        </w:div>
        <w:div w:id="1024550346">
          <w:marLeft w:val="640"/>
          <w:marRight w:val="0"/>
          <w:marTop w:val="0"/>
          <w:marBottom w:val="0"/>
          <w:divBdr>
            <w:top w:val="none" w:sz="0" w:space="0" w:color="auto"/>
            <w:left w:val="none" w:sz="0" w:space="0" w:color="auto"/>
            <w:bottom w:val="none" w:sz="0" w:space="0" w:color="auto"/>
            <w:right w:val="none" w:sz="0" w:space="0" w:color="auto"/>
          </w:divBdr>
        </w:div>
        <w:div w:id="534083650">
          <w:marLeft w:val="640"/>
          <w:marRight w:val="0"/>
          <w:marTop w:val="0"/>
          <w:marBottom w:val="0"/>
          <w:divBdr>
            <w:top w:val="none" w:sz="0" w:space="0" w:color="auto"/>
            <w:left w:val="none" w:sz="0" w:space="0" w:color="auto"/>
            <w:bottom w:val="none" w:sz="0" w:space="0" w:color="auto"/>
            <w:right w:val="none" w:sz="0" w:space="0" w:color="auto"/>
          </w:divBdr>
        </w:div>
        <w:div w:id="941189010">
          <w:marLeft w:val="640"/>
          <w:marRight w:val="0"/>
          <w:marTop w:val="0"/>
          <w:marBottom w:val="0"/>
          <w:divBdr>
            <w:top w:val="none" w:sz="0" w:space="0" w:color="auto"/>
            <w:left w:val="none" w:sz="0" w:space="0" w:color="auto"/>
            <w:bottom w:val="none" w:sz="0" w:space="0" w:color="auto"/>
            <w:right w:val="none" w:sz="0" w:space="0" w:color="auto"/>
          </w:divBdr>
        </w:div>
        <w:div w:id="1766415516">
          <w:marLeft w:val="640"/>
          <w:marRight w:val="0"/>
          <w:marTop w:val="0"/>
          <w:marBottom w:val="0"/>
          <w:divBdr>
            <w:top w:val="none" w:sz="0" w:space="0" w:color="auto"/>
            <w:left w:val="none" w:sz="0" w:space="0" w:color="auto"/>
            <w:bottom w:val="none" w:sz="0" w:space="0" w:color="auto"/>
            <w:right w:val="none" w:sz="0" w:space="0" w:color="auto"/>
          </w:divBdr>
        </w:div>
        <w:div w:id="2060014678">
          <w:marLeft w:val="640"/>
          <w:marRight w:val="0"/>
          <w:marTop w:val="0"/>
          <w:marBottom w:val="0"/>
          <w:divBdr>
            <w:top w:val="none" w:sz="0" w:space="0" w:color="auto"/>
            <w:left w:val="none" w:sz="0" w:space="0" w:color="auto"/>
            <w:bottom w:val="none" w:sz="0" w:space="0" w:color="auto"/>
            <w:right w:val="none" w:sz="0" w:space="0" w:color="auto"/>
          </w:divBdr>
        </w:div>
        <w:div w:id="121770679">
          <w:marLeft w:val="640"/>
          <w:marRight w:val="0"/>
          <w:marTop w:val="0"/>
          <w:marBottom w:val="0"/>
          <w:divBdr>
            <w:top w:val="none" w:sz="0" w:space="0" w:color="auto"/>
            <w:left w:val="none" w:sz="0" w:space="0" w:color="auto"/>
            <w:bottom w:val="none" w:sz="0" w:space="0" w:color="auto"/>
            <w:right w:val="none" w:sz="0" w:space="0" w:color="auto"/>
          </w:divBdr>
        </w:div>
        <w:div w:id="121653817">
          <w:marLeft w:val="640"/>
          <w:marRight w:val="0"/>
          <w:marTop w:val="0"/>
          <w:marBottom w:val="0"/>
          <w:divBdr>
            <w:top w:val="none" w:sz="0" w:space="0" w:color="auto"/>
            <w:left w:val="none" w:sz="0" w:space="0" w:color="auto"/>
            <w:bottom w:val="none" w:sz="0" w:space="0" w:color="auto"/>
            <w:right w:val="none" w:sz="0" w:space="0" w:color="auto"/>
          </w:divBdr>
        </w:div>
        <w:div w:id="34358277">
          <w:marLeft w:val="640"/>
          <w:marRight w:val="0"/>
          <w:marTop w:val="0"/>
          <w:marBottom w:val="0"/>
          <w:divBdr>
            <w:top w:val="none" w:sz="0" w:space="0" w:color="auto"/>
            <w:left w:val="none" w:sz="0" w:space="0" w:color="auto"/>
            <w:bottom w:val="none" w:sz="0" w:space="0" w:color="auto"/>
            <w:right w:val="none" w:sz="0" w:space="0" w:color="auto"/>
          </w:divBdr>
        </w:div>
        <w:div w:id="385178565">
          <w:marLeft w:val="640"/>
          <w:marRight w:val="0"/>
          <w:marTop w:val="0"/>
          <w:marBottom w:val="0"/>
          <w:divBdr>
            <w:top w:val="none" w:sz="0" w:space="0" w:color="auto"/>
            <w:left w:val="none" w:sz="0" w:space="0" w:color="auto"/>
            <w:bottom w:val="none" w:sz="0" w:space="0" w:color="auto"/>
            <w:right w:val="none" w:sz="0" w:space="0" w:color="auto"/>
          </w:divBdr>
        </w:div>
        <w:div w:id="888569216">
          <w:marLeft w:val="640"/>
          <w:marRight w:val="0"/>
          <w:marTop w:val="0"/>
          <w:marBottom w:val="0"/>
          <w:divBdr>
            <w:top w:val="none" w:sz="0" w:space="0" w:color="auto"/>
            <w:left w:val="none" w:sz="0" w:space="0" w:color="auto"/>
            <w:bottom w:val="none" w:sz="0" w:space="0" w:color="auto"/>
            <w:right w:val="none" w:sz="0" w:space="0" w:color="auto"/>
          </w:divBdr>
        </w:div>
        <w:div w:id="1065493129">
          <w:marLeft w:val="640"/>
          <w:marRight w:val="0"/>
          <w:marTop w:val="0"/>
          <w:marBottom w:val="0"/>
          <w:divBdr>
            <w:top w:val="none" w:sz="0" w:space="0" w:color="auto"/>
            <w:left w:val="none" w:sz="0" w:space="0" w:color="auto"/>
            <w:bottom w:val="none" w:sz="0" w:space="0" w:color="auto"/>
            <w:right w:val="none" w:sz="0" w:space="0" w:color="auto"/>
          </w:divBdr>
        </w:div>
        <w:div w:id="1936550501">
          <w:marLeft w:val="640"/>
          <w:marRight w:val="0"/>
          <w:marTop w:val="0"/>
          <w:marBottom w:val="0"/>
          <w:divBdr>
            <w:top w:val="none" w:sz="0" w:space="0" w:color="auto"/>
            <w:left w:val="none" w:sz="0" w:space="0" w:color="auto"/>
            <w:bottom w:val="none" w:sz="0" w:space="0" w:color="auto"/>
            <w:right w:val="none" w:sz="0" w:space="0" w:color="auto"/>
          </w:divBdr>
        </w:div>
        <w:div w:id="1213226921">
          <w:marLeft w:val="640"/>
          <w:marRight w:val="0"/>
          <w:marTop w:val="0"/>
          <w:marBottom w:val="0"/>
          <w:divBdr>
            <w:top w:val="none" w:sz="0" w:space="0" w:color="auto"/>
            <w:left w:val="none" w:sz="0" w:space="0" w:color="auto"/>
            <w:bottom w:val="none" w:sz="0" w:space="0" w:color="auto"/>
            <w:right w:val="none" w:sz="0" w:space="0" w:color="auto"/>
          </w:divBdr>
        </w:div>
        <w:div w:id="1812988804">
          <w:marLeft w:val="640"/>
          <w:marRight w:val="0"/>
          <w:marTop w:val="0"/>
          <w:marBottom w:val="0"/>
          <w:divBdr>
            <w:top w:val="none" w:sz="0" w:space="0" w:color="auto"/>
            <w:left w:val="none" w:sz="0" w:space="0" w:color="auto"/>
            <w:bottom w:val="none" w:sz="0" w:space="0" w:color="auto"/>
            <w:right w:val="none" w:sz="0" w:space="0" w:color="auto"/>
          </w:divBdr>
        </w:div>
        <w:div w:id="1471360428">
          <w:marLeft w:val="640"/>
          <w:marRight w:val="0"/>
          <w:marTop w:val="0"/>
          <w:marBottom w:val="0"/>
          <w:divBdr>
            <w:top w:val="none" w:sz="0" w:space="0" w:color="auto"/>
            <w:left w:val="none" w:sz="0" w:space="0" w:color="auto"/>
            <w:bottom w:val="none" w:sz="0" w:space="0" w:color="auto"/>
            <w:right w:val="none" w:sz="0" w:space="0" w:color="auto"/>
          </w:divBdr>
        </w:div>
        <w:div w:id="761531246">
          <w:marLeft w:val="640"/>
          <w:marRight w:val="0"/>
          <w:marTop w:val="0"/>
          <w:marBottom w:val="0"/>
          <w:divBdr>
            <w:top w:val="none" w:sz="0" w:space="0" w:color="auto"/>
            <w:left w:val="none" w:sz="0" w:space="0" w:color="auto"/>
            <w:bottom w:val="none" w:sz="0" w:space="0" w:color="auto"/>
            <w:right w:val="none" w:sz="0" w:space="0" w:color="auto"/>
          </w:divBdr>
        </w:div>
        <w:div w:id="1950501110">
          <w:marLeft w:val="640"/>
          <w:marRight w:val="0"/>
          <w:marTop w:val="0"/>
          <w:marBottom w:val="0"/>
          <w:divBdr>
            <w:top w:val="none" w:sz="0" w:space="0" w:color="auto"/>
            <w:left w:val="none" w:sz="0" w:space="0" w:color="auto"/>
            <w:bottom w:val="none" w:sz="0" w:space="0" w:color="auto"/>
            <w:right w:val="none" w:sz="0" w:space="0" w:color="auto"/>
          </w:divBdr>
        </w:div>
        <w:div w:id="371199322">
          <w:marLeft w:val="640"/>
          <w:marRight w:val="0"/>
          <w:marTop w:val="0"/>
          <w:marBottom w:val="0"/>
          <w:divBdr>
            <w:top w:val="none" w:sz="0" w:space="0" w:color="auto"/>
            <w:left w:val="none" w:sz="0" w:space="0" w:color="auto"/>
            <w:bottom w:val="none" w:sz="0" w:space="0" w:color="auto"/>
            <w:right w:val="none" w:sz="0" w:space="0" w:color="auto"/>
          </w:divBdr>
        </w:div>
        <w:div w:id="1374302680">
          <w:marLeft w:val="640"/>
          <w:marRight w:val="0"/>
          <w:marTop w:val="0"/>
          <w:marBottom w:val="0"/>
          <w:divBdr>
            <w:top w:val="none" w:sz="0" w:space="0" w:color="auto"/>
            <w:left w:val="none" w:sz="0" w:space="0" w:color="auto"/>
            <w:bottom w:val="none" w:sz="0" w:space="0" w:color="auto"/>
            <w:right w:val="none" w:sz="0" w:space="0" w:color="auto"/>
          </w:divBdr>
        </w:div>
        <w:div w:id="813180143">
          <w:marLeft w:val="640"/>
          <w:marRight w:val="0"/>
          <w:marTop w:val="0"/>
          <w:marBottom w:val="0"/>
          <w:divBdr>
            <w:top w:val="none" w:sz="0" w:space="0" w:color="auto"/>
            <w:left w:val="none" w:sz="0" w:space="0" w:color="auto"/>
            <w:bottom w:val="none" w:sz="0" w:space="0" w:color="auto"/>
            <w:right w:val="none" w:sz="0" w:space="0" w:color="auto"/>
          </w:divBdr>
        </w:div>
        <w:div w:id="154759786">
          <w:marLeft w:val="640"/>
          <w:marRight w:val="0"/>
          <w:marTop w:val="0"/>
          <w:marBottom w:val="0"/>
          <w:divBdr>
            <w:top w:val="none" w:sz="0" w:space="0" w:color="auto"/>
            <w:left w:val="none" w:sz="0" w:space="0" w:color="auto"/>
            <w:bottom w:val="none" w:sz="0" w:space="0" w:color="auto"/>
            <w:right w:val="none" w:sz="0" w:space="0" w:color="auto"/>
          </w:divBdr>
        </w:div>
        <w:div w:id="2034450531">
          <w:marLeft w:val="640"/>
          <w:marRight w:val="0"/>
          <w:marTop w:val="0"/>
          <w:marBottom w:val="0"/>
          <w:divBdr>
            <w:top w:val="none" w:sz="0" w:space="0" w:color="auto"/>
            <w:left w:val="none" w:sz="0" w:space="0" w:color="auto"/>
            <w:bottom w:val="none" w:sz="0" w:space="0" w:color="auto"/>
            <w:right w:val="none" w:sz="0" w:space="0" w:color="auto"/>
          </w:divBdr>
        </w:div>
        <w:div w:id="785582786">
          <w:marLeft w:val="640"/>
          <w:marRight w:val="0"/>
          <w:marTop w:val="0"/>
          <w:marBottom w:val="0"/>
          <w:divBdr>
            <w:top w:val="none" w:sz="0" w:space="0" w:color="auto"/>
            <w:left w:val="none" w:sz="0" w:space="0" w:color="auto"/>
            <w:bottom w:val="none" w:sz="0" w:space="0" w:color="auto"/>
            <w:right w:val="none" w:sz="0" w:space="0" w:color="auto"/>
          </w:divBdr>
        </w:div>
        <w:div w:id="1288512501">
          <w:marLeft w:val="640"/>
          <w:marRight w:val="0"/>
          <w:marTop w:val="0"/>
          <w:marBottom w:val="0"/>
          <w:divBdr>
            <w:top w:val="none" w:sz="0" w:space="0" w:color="auto"/>
            <w:left w:val="none" w:sz="0" w:space="0" w:color="auto"/>
            <w:bottom w:val="none" w:sz="0" w:space="0" w:color="auto"/>
            <w:right w:val="none" w:sz="0" w:space="0" w:color="auto"/>
          </w:divBdr>
        </w:div>
        <w:div w:id="151021548">
          <w:marLeft w:val="640"/>
          <w:marRight w:val="0"/>
          <w:marTop w:val="0"/>
          <w:marBottom w:val="0"/>
          <w:divBdr>
            <w:top w:val="none" w:sz="0" w:space="0" w:color="auto"/>
            <w:left w:val="none" w:sz="0" w:space="0" w:color="auto"/>
            <w:bottom w:val="none" w:sz="0" w:space="0" w:color="auto"/>
            <w:right w:val="none" w:sz="0" w:space="0" w:color="auto"/>
          </w:divBdr>
        </w:div>
        <w:div w:id="1785156065">
          <w:marLeft w:val="640"/>
          <w:marRight w:val="0"/>
          <w:marTop w:val="0"/>
          <w:marBottom w:val="0"/>
          <w:divBdr>
            <w:top w:val="none" w:sz="0" w:space="0" w:color="auto"/>
            <w:left w:val="none" w:sz="0" w:space="0" w:color="auto"/>
            <w:bottom w:val="none" w:sz="0" w:space="0" w:color="auto"/>
            <w:right w:val="none" w:sz="0" w:space="0" w:color="auto"/>
          </w:divBdr>
        </w:div>
        <w:div w:id="1169253053">
          <w:marLeft w:val="640"/>
          <w:marRight w:val="0"/>
          <w:marTop w:val="0"/>
          <w:marBottom w:val="0"/>
          <w:divBdr>
            <w:top w:val="none" w:sz="0" w:space="0" w:color="auto"/>
            <w:left w:val="none" w:sz="0" w:space="0" w:color="auto"/>
            <w:bottom w:val="none" w:sz="0" w:space="0" w:color="auto"/>
            <w:right w:val="none" w:sz="0" w:space="0" w:color="auto"/>
          </w:divBdr>
        </w:div>
        <w:div w:id="584337414">
          <w:marLeft w:val="640"/>
          <w:marRight w:val="0"/>
          <w:marTop w:val="0"/>
          <w:marBottom w:val="0"/>
          <w:divBdr>
            <w:top w:val="none" w:sz="0" w:space="0" w:color="auto"/>
            <w:left w:val="none" w:sz="0" w:space="0" w:color="auto"/>
            <w:bottom w:val="none" w:sz="0" w:space="0" w:color="auto"/>
            <w:right w:val="none" w:sz="0" w:space="0" w:color="auto"/>
          </w:divBdr>
        </w:div>
        <w:div w:id="772438165">
          <w:marLeft w:val="640"/>
          <w:marRight w:val="0"/>
          <w:marTop w:val="0"/>
          <w:marBottom w:val="0"/>
          <w:divBdr>
            <w:top w:val="none" w:sz="0" w:space="0" w:color="auto"/>
            <w:left w:val="none" w:sz="0" w:space="0" w:color="auto"/>
            <w:bottom w:val="none" w:sz="0" w:space="0" w:color="auto"/>
            <w:right w:val="none" w:sz="0" w:space="0" w:color="auto"/>
          </w:divBdr>
        </w:div>
        <w:div w:id="678703680">
          <w:marLeft w:val="640"/>
          <w:marRight w:val="0"/>
          <w:marTop w:val="0"/>
          <w:marBottom w:val="0"/>
          <w:divBdr>
            <w:top w:val="none" w:sz="0" w:space="0" w:color="auto"/>
            <w:left w:val="none" w:sz="0" w:space="0" w:color="auto"/>
            <w:bottom w:val="none" w:sz="0" w:space="0" w:color="auto"/>
            <w:right w:val="none" w:sz="0" w:space="0" w:color="auto"/>
          </w:divBdr>
        </w:div>
        <w:div w:id="1585722725">
          <w:marLeft w:val="640"/>
          <w:marRight w:val="0"/>
          <w:marTop w:val="0"/>
          <w:marBottom w:val="0"/>
          <w:divBdr>
            <w:top w:val="none" w:sz="0" w:space="0" w:color="auto"/>
            <w:left w:val="none" w:sz="0" w:space="0" w:color="auto"/>
            <w:bottom w:val="none" w:sz="0" w:space="0" w:color="auto"/>
            <w:right w:val="none" w:sz="0" w:space="0" w:color="auto"/>
          </w:divBdr>
        </w:div>
        <w:div w:id="1869761038">
          <w:marLeft w:val="640"/>
          <w:marRight w:val="0"/>
          <w:marTop w:val="0"/>
          <w:marBottom w:val="0"/>
          <w:divBdr>
            <w:top w:val="none" w:sz="0" w:space="0" w:color="auto"/>
            <w:left w:val="none" w:sz="0" w:space="0" w:color="auto"/>
            <w:bottom w:val="none" w:sz="0" w:space="0" w:color="auto"/>
            <w:right w:val="none" w:sz="0" w:space="0" w:color="auto"/>
          </w:divBdr>
        </w:div>
        <w:div w:id="248857098">
          <w:marLeft w:val="640"/>
          <w:marRight w:val="0"/>
          <w:marTop w:val="0"/>
          <w:marBottom w:val="0"/>
          <w:divBdr>
            <w:top w:val="none" w:sz="0" w:space="0" w:color="auto"/>
            <w:left w:val="none" w:sz="0" w:space="0" w:color="auto"/>
            <w:bottom w:val="none" w:sz="0" w:space="0" w:color="auto"/>
            <w:right w:val="none" w:sz="0" w:space="0" w:color="auto"/>
          </w:divBdr>
        </w:div>
        <w:div w:id="45877141">
          <w:marLeft w:val="640"/>
          <w:marRight w:val="0"/>
          <w:marTop w:val="0"/>
          <w:marBottom w:val="0"/>
          <w:divBdr>
            <w:top w:val="none" w:sz="0" w:space="0" w:color="auto"/>
            <w:left w:val="none" w:sz="0" w:space="0" w:color="auto"/>
            <w:bottom w:val="none" w:sz="0" w:space="0" w:color="auto"/>
            <w:right w:val="none" w:sz="0" w:space="0" w:color="auto"/>
          </w:divBdr>
        </w:div>
        <w:div w:id="2069644103">
          <w:marLeft w:val="640"/>
          <w:marRight w:val="0"/>
          <w:marTop w:val="0"/>
          <w:marBottom w:val="0"/>
          <w:divBdr>
            <w:top w:val="none" w:sz="0" w:space="0" w:color="auto"/>
            <w:left w:val="none" w:sz="0" w:space="0" w:color="auto"/>
            <w:bottom w:val="none" w:sz="0" w:space="0" w:color="auto"/>
            <w:right w:val="none" w:sz="0" w:space="0" w:color="auto"/>
          </w:divBdr>
        </w:div>
        <w:div w:id="238637922">
          <w:marLeft w:val="640"/>
          <w:marRight w:val="0"/>
          <w:marTop w:val="0"/>
          <w:marBottom w:val="0"/>
          <w:divBdr>
            <w:top w:val="none" w:sz="0" w:space="0" w:color="auto"/>
            <w:left w:val="none" w:sz="0" w:space="0" w:color="auto"/>
            <w:bottom w:val="none" w:sz="0" w:space="0" w:color="auto"/>
            <w:right w:val="none" w:sz="0" w:space="0" w:color="auto"/>
          </w:divBdr>
        </w:div>
        <w:div w:id="1724450722">
          <w:marLeft w:val="640"/>
          <w:marRight w:val="0"/>
          <w:marTop w:val="0"/>
          <w:marBottom w:val="0"/>
          <w:divBdr>
            <w:top w:val="none" w:sz="0" w:space="0" w:color="auto"/>
            <w:left w:val="none" w:sz="0" w:space="0" w:color="auto"/>
            <w:bottom w:val="none" w:sz="0" w:space="0" w:color="auto"/>
            <w:right w:val="none" w:sz="0" w:space="0" w:color="auto"/>
          </w:divBdr>
        </w:div>
        <w:div w:id="1809085542">
          <w:marLeft w:val="640"/>
          <w:marRight w:val="0"/>
          <w:marTop w:val="0"/>
          <w:marBottom w:val="0"/>
          <w:divBdr>
            <w:top w:val="none" w:sz="0" w:space="0" w:color="auto"/>
            <w:left w:val="none" w:sz="0" w:space="0" w:color="auto"/>
            <w:bottom w:val="none" w:sz="0" w:space="0" w:color="auto"/>
            <w:right w:val="none" w:sz="0" w:space="0" w:color="auto"/>
          </w:divBdr>
        </w:div>
        <w:div w:id="208148374">
          <w:marLeft w:val="640"/>
          <w:marRight w:val="0"/>
          <w:marTop w:val="0"/>
          <w:marBottom w:val="0"/>
          <w:divBdr>
            <w:top w:val="none" w:sz="0" w:space="0" w:color="auto"/>
            <w:left w:val="none" w:sz="0" w:space="0" w:color="auto"/>
            <w:bottom w:val="none" w:sz="0" w:space="0" w:color="auto"/>
            <w:right w:val="none" w:sz="0" w:space="0" w:color="auto"/>
          </w:divBdr>
        </w:div>
        <w:div w:id="1764842514">
          <w:marLeft w:val="640"/>
          <w:marRight w:val="0"/>
          <w:marTop w:val="0"/>
          <w:marBottom w:val="0"/>
          <w:divBdr>
            <w:top w:val="none" w:sz="0" w:space="0" w:color="auto"/>
            <w:left w:val="none" w:sz="0" w:space="0" w:color="auto"/>
            <w:bottom w:val="none" w:sz="0" w:space="0" w:color="auto"/>
            <w:right w:val="none" w:sz="0" w:space="0" w:color="auto"/>
          </w:divBdr>
        </w:div>
        <w:div w:id="960919418">
          <w:marLeft w:val="640"/>
          <w:marRight w:val="0"/>
          <w:marTop w:val="0"/>
          <w:marBottom w:val="0"/>
          <w:divBdr>
            <w:top w:val="none" w:sz="0" w:space="0" w:color="auto"/>
            <w:left w:val="none" w:sz="0" w:space="0" w:color="auto"/>
            <w:bottom w:val="none" w:sz="0" w:space="0" w:color="auto"/>
            <w:right w:val="none" w:sz="0" w:space="0" w:color="auto"/>
          </w:divBdr>
        </w:div>
        <w:div w:id="769545494">
          <w:marLeft w:val="640"/>
          <w:marRight w:val="0"/>
          <w:marTop w:val="0"/>
          <w:marBottom w:val="0"/>
          <w:divBdr>
            <w:top w:val="none" w:sz="0" w:space="0" w:color="auto"/>
            <w:left w:val="none" w:sz="0" w:space="0" w:color="auto"/>
            <w:bottom w:val="none" w:sz="0" w:space="0" w:color="auto"/>
            <w:right w:val="none" w:sz="0" w:space="0" w:color="auto"/>
          </w:divBdr>
        </w:div>
        <w:div w:id="1168323252">
          <w:marLeft w:val="640"/>
          <w:marRight w:val="0"/>
          <w:marTop w:val="0"/>
          <w:marBottom w:val="0"/>
          <w:divBdr>
            <w:top w:val="none" w:sz="0" w:space="0" w:color="auto"/>
            <w:left w:val="none" w:sz="0" w:space="0" w:color="auto"/>
            <w:bottom w:val="none" w:sz="0" w:space="0" w:color="auto"/>
            <w:right w:val="none" w:sz="0" w:space="0" w:color="auto"/>
          </w:divBdr>
        </w:div>
        <w:div w:id="1083918471">
          <w:marLeft w:val="640"/>
          <w:marRight w:val="0"/>
          <w:marTop w:val="0"/>
          <w:marBottom w:val="0"/>
          <w:divBdr>
            <w:top w:val="none" w:sz="0" w:space="0" w:color="auto"/>
            <w:left w:val="none" w:sz="0" w:space="0" w:color="auto"/>
            <w:bottom w:val="none" w:sz="0" w:space="0" w:color="auto"/>
            <w:right w:val="none" w:sz="0" w:space="0" w:color="auto"/>
          </w:divBdr>
        </w:div>
        <w:div w:id="118842484">
          <w:marLeft w:val="640"/>
          <w:marRight w:val="0"/>
          <w:marTop w:val="0"/>
          <w:marBottom w:val="0"/>
          <w:divBdr>
            <w:top w:val="none" w:sz="0" w:space="0" w:color="auto"/>
            <w:left w:val="none" w:sz="0" w:space="0" w:color="auto"/>
            <w:bottom w:val="none" w:sz="0" w:space="0" w:color="auto"/>
            <w:right w:val="none" w:sz="0" w:space="0" w:color="auto"/>
          </w:divBdr>
        </w:div>
        <w:div w:id="1270812745">
          <w:marLeft w:val="640"/>
          <w:marRight w:val="0"/>
          <w:marTop w:val="0"/>
          <w:marBottom w:val="0"/>
          <w:divBdr>
            <w:top w:val="none" w:sz="0" w:space="0" w:color="auto"/>
            <w:left w:val="none" w:sz="0" w:space="0" w:color="auto"/>
            <w:bottom w:val="none" w:sz="0" w:space="0" w:color="auto"/>
            <w:right w:val="none" w:sz="0" w:space="0" w:color="auto"/>
          </w:divBdr>
        </w:div>
        <w:div w:id="1051928199">
          <w:marLeft w:val="640"/>
          <w:marRight w:val="0"/>
          <w:marTop w:val="0"/>
          <w:marBottom w:val="0"/>
          <w:divBdr>
            <w:top w:val="none" w:sz="0" w:space="0" w:color="auto"/>
            <w:left w:val="none" w:sz="0" w:space="0" w:color="auto"/>
            <w:bottom w:val="none" w:sz="0" w:space="0" w:color="auto"/>
            <w:right w:val="none" w:sz="0" w:space="0" w:color="auto"/>
          </w:divBdr>
        </w:div>
      </w:divsChild>
    </w:div>
    <w:div w:id="316962748">
      <w:bodyDiv w:val="1"/>
      <w:marLeft w:val="0"/>
      <w:marRight w:val="0"/>
      <w:marTop w:val="0"/>
      <w:marBottom w:val="0"/>
      <w:divBdr>
        <w:top w:val="none" w:sz="0" w:space="0" w:color="auto"/>
        <w:left w:val="none" w:sz="0" w:space="0" w:color="auto"/>
        <w:bottom w:val="none" w:sz="0" w:space="0" w:color="auto"/>
        <w:right w:val="none" w:sz="0" w:space="0" w:color="auto"/>
      </w:divBdr>
    </w:div>
    <w:div w:id="322928059">
      <w:bodyDiv w:val="1"/>
      <w:marLeft w:val="0"/>
      <w:marRight w:val="0"/>
      <w:marTop w:val="0"/>
      <w:marBottom w:val="0"/>
      <w:divBdr>
        <w:top w:val="none" w:sz="0" w:space="0" w:color="auto"/>
        <w:left w:val="none" w:sz="0" w:space="0" w:color="auto"/>
        <w:bottom w:val="none" w:sz="0" w:space="0" w:color="auto"/>
        <w:right w:val="none" w:sz="0" w:space="0" w:color="auto"/>
      </w:divBdr>
      <w:divsChild>
        <w:div w:id="1903172992">
          <w:marLeft w:val="640"/>
          <w:marRight w:val="0"/>
          <w:marTop w:val="0"/>
          <w:marBottom w:val="0"/>
          <w:divBdr>
            <w:top w:val="none" w:sz="0" w:space="0" w:color="auto"/>
            <w:left w:val="none" w:sz="0" w:space="0" w:color="auto"/>
            <w:bottom w:val="none" w:sz="0" w:space="0" w:color="auto"/>
            <w:right w:val="none" w:sz="0" w:space="0" w:color="auto"/>
          </w:divBdr>
        </w:div>
        <w:div w:id="1107117454">
          <w:marLeft w:val="640"/>
          <w:marRight w:val="0"/>
          <w:marTop w:val="0"/>
          <w:marBottom w:val="0"/>
          <w:divBdr>
            <w:top w:val="none" w:sz="0" w:space="0" w:color="auto"/>
            <w:left w:val="none" w:sz="0" w:space="0" w:color="auto"/>
            <w:bottom w:val="none" w:sz="0" w:space="0" w:color="auto"/>
            <w:right w:val="none" w:sz="0" w:space="0" w:color="auto"/>
          </w:divBdr>
        </w:div>
        <w:div w:id="102500886">
          <w:marLeft w:val="640"/>
          <w:marRight w:val="0"/>
          <w:marTop w:val="0"/>
          <w:marBottom w:val="0"/>
          <w:divBdr>
            <w:top w:val="none" w:sz="0" w:space="0" w:color="auto"/>
            <w:left w:val="none" w:sz="0" w:space="0" w:color="auto"/>
            <w:bottom w:val="none" w:sz="0" w:space="0" w:color="auto"/>
            <w:right w:val="none" w:sz="0" w:space="0" w:color="auto"/>
          </w:divBdr>
        </w:div>
        <w:div w:id="2114009635">
          <w:marLeft w:val="640"/>
          <w:marRight w:val="0"/>
          <w:marTop w:val="0"/>
          <w:marBottom w:val="0"/>
          <w:divBdr>
            <w:top w:val="none" w:sz="0" w:space="0" w:color="auto"/>
            <w:left w:val="none" w:sz="0" w:space="0" w:color="auto"/>
            <w:bottom w:val="none" w:sz="0" w:space="0" w:color="auto"/>
            <w:right w:val="none" w:sz="0" w:space="0" w:color="auto"/>
          </w:divBdr>
        </w:div>
        <w:div w:id="1642926371">
          <w:marLeft w:val="640"/>
          <w:marRight w:val="0"/>
          <w:marTop w:val="0"/>
          <w:marBottom w:val="0"/>
          <w:divBdr>
            <w:top w:val="none" w:sz="0" w:space="0" w:color="auto"/>
            <w:left w:val="none" w:sz="0" w:space="0" w:color="auto"/>
            <w:bottom w:val="none" w:sz="0" w:space="0" w:color="auto"/>
            <w:right w:val="none" w:sz="0" w:space="0" w:color="auto"/>
          </w:divBdr>
        </w:div>
        <w:div w:id="1946305434">
          <w:marLeft w:val="640"/>
          <w:marRight w:val="0"/>
          <w:marTop w:val="0"/>
          <w:marBottom w:val="0"/>
          <w:divBdr>
            <w:top w:val="none" w:sz="0" w:space="0" w:color="auto"/>
            <w:left w:val="none" w:sz="0" w:space="0" w:color="auto"/>
            <w:bottom w:val="none" w:sz="0" w:space="0" w:color="auto"/>
            <w:right w:val="none" w:sz="0" w:space="0" w:color="auto"/>
          </w:divBdr>
        </w:div>
        <w:div w:id="1978291172">
          <w:marLeft w:val="640"/>
          <w:marRight w:val="0"/>
          <w:marTop w:val="0"/>
          <w:marBottom w:val="0"/>
          <w:divBdr>
            <w:top w:val="none" w:sz="0" w:space="0" w:color="auto"/>
            <w:left w:val="none" w:sz="0" w:space="0" w:color="auto"/>
            <w:bottom w:val="none" w:sz="0" w:space="0" w:color="auto"/>
            <w:right w:val="none" w:sz="0" w:space="0" w:color="auto"/>
          </w:divBdr>
        </w:div>
        <w:div w:id="1690525900">
          <w:marLeft w:val="640"/>
          <w:marRight w:val="0"/>
          <w:marTop w:val="0"/>
          <w:marBottom w:val="0"/>
          <w:divBdr>
            <w:top w:val="none" w:sz="0" w:space="0" w:color="auto"/>
            <w:left w:val="none" w:sz="0" w:space="0" w:color="auto"/>
            <w:bottom w:val="none" w:sz="0" w:space="0" w:color="auto"/>
            <w:right w:val="none" w:sz="0" w:space="0" w:color="auto"/>
          </w:divBdr>
        </w:div>
        <w:div w:id="491606763">
          <w:marLeft w:val="640"/>
          <w:marRight w:val="0"/>
          <w:marTop w:val="0"/>
          <w:marBottom w:val="0"/>
          <w:divBdr>
            <w:top w:val="none" w:sz="0" w:space="0" w:color="auto"/>
            <w:left w:val="none" w:sz="0" w:space="0" w:color="auto"/>
            <w:bottom w:val="none" w:sz="0" w:space="0" w:color="auto"/>
            <w:right w:val="none" w:sz="0" w:space="0" w:color="auto"/>
          </w:divBdr>
        </w:div>
        <w:div w:id="888877959">
          <w:marLeft w:val="640"/>
          <w:marRight w:val="0"/>
          <w:marTop w:val="0"/>
          <w:marBottom w:val="0"/>
          <w:divBdr>
            <w:top w:val="none" w:sz="0" w:space="0" w:color="auto"/>
            <w:left w:val="none" w:sz="0" w:space="0" w:color="auto"/>
            <w:bottom w:val="none" w:sz="0" w:space="0" w:color="auto"/>
            <w:right w:val="none" w:sz="0" w:space="0" w:color="auto"/>
          </w:divBdr>
        </w:div>
        <w:div w:id="1228689052">
          <w:marLeft w:val="640"/>
          <w:marRight w:val="0"/>
          <w:marTop w:val="0"/>
          <w:marBottom w:val="0"/>
          <w:divBdr>
            <w:top w:val="none" w:sz="0" w:space="0" w:color="auto"/>
            <w:left w:val="none" w:sz="0" w:space="0" w:color="auto"/>
            <w:bottom w:val="none" w:sz="0" w:space="0" w:color="auto"/>
            <w:right w:val="none" w:sz="0" w:space="0" w:color="auto"/>
          </w:divBdr>
        </w:div>
        <w:div w:id="1615090048">
          <w:marLeft w:val="640"/>
          <w:marRight w:val="0"/>
          <w:marTop w:val="0"/>
          <w:marBottom w:val="0"/>
          <w:divBdr>
            <w:top w:val="none" w:sz="0" w:space="0" w:color="auto"/>
            <w:left w:val="none" w:sz="0" w:space="0" w:color="auto"/>
            <w:bottom w:val="none" w:sz="0" w:space="0" w:color="auto"/>
            <w:right w:val="none" w:sz="0" w:space="0" w:color="auto"/>
          </w:divBdr>
        </w:div>
        <w:div w:id="776219319">
          <w:marLeft w:val="640"/>
          <w:marRight w:val="0"/>
          <w:marTop w:val="0"/>
          <w:marBottom w:val="0"/>
          <w:divBdr>
            <w:top w:val="none" w:sz="0" w:space="0" w:color="auto"/>
            <w:left w:val="none" w:sz="0" w:space="0" w:color="auto"/>
            <w:bottom w:val="none" w:sz="0" w:space="0" w:color="auto"/>
            <w:right w:val="none" w:sz="0" w:space="0" w:color="auto"/>
          </w:divBdr>
        </w:div>
        <w:div w:id="1301880600">
          <w:marLeft w:val="640"/>
          <w:marRight w:val="0"/>
          <w:marTop w:val="0"/>
          <w:marBottom w:val="0"/>
          <w:divBdr>
            <w:top w:val="none" w:sz="0" w:space="0" w:color="auto"/>
            <w:left w:val="none" w:sz="0" w:space="0" w:color="auto"/>
            <w:bottom w:val="none" w:sz="0" w:space="0" w:color="auto"/>
            <w:right w:val="none" w:sz="0" w:space="0" w:color="auto"/>
          </w:divBdr>
        </w:div>
        <w:div w:id="1848595071">
          <w:marLeft w:val="640"/>
          <w:marRight w:val="0"/>
          <w:marTop w:val="0"/>
          <w:marBottom w:val="0"/>
          <w:divBdr>
            <w:top w:val="none" w:sz="0" w:space="0" w:color="auto"/>
            <w:left w:val="none" w:sz="0" w:space="0" w:color="auto"/>
            <w:bottom w:val="none" w:sz="0" w:space="0" w:color="auto"/>
            <w:right w:val="none" w:sz="0" w:space="0" w:color="auto"/>
          </w:divBdr>
        </w:div>
        <w:div w:id="1770272994">
          <w:marLeft w:val="640"/>
          <w:marRight w:val="0"/>
          <w:marTop w:val="0"/>
          <w:marBottom w:val="0"/>
          <w:divBdr>
            <w:top w:val="none" w:sz="0" w:space="0" w:color="auto"/>
            <w:left w:val="none" w:sz="0" w:space="0" w:color="auto"/>
            <w:bottom w:val="none" w:sz="0" w:space="0" w:color="auto"/>
            <w:right w:val="none" w:sz="0" w:space="0" w:color="auto"/>
          </w:divBdr>
        </w:div>
        <w:div w:id="1103651474">
          <w:marLeft w:val="640"/>
          <w:marRight w:val="0"/>
          <w:marTop w:val="0"/>
          <w:marBottom w:val="0"/>
          <w:divBdr>
            <w:top w:val="none" w:sz="0" w:space="0" w:color="auto"/>
            <w:left w:val="none" w:sz="0" w:space="0" w:color="auto"/>
            <w:bottom w:val="none" w:sz="0" w:space="0" w:color="auto"/>
            <w:right w:val="none" w:sz="0" w:space="0" w:color="auto"/>
          </w:divBdr>
        </w:div>
        <w:div w:id="795954612">
          <w:marLeft w:val="640"/>
          <w:marRight w:val="0"/>
          <w:marTop w:val="0"/>
          <w:marBottom w:val="0"/>
          <w:divBdr>
            <w:top w:val="none" w:sz="0" w:space="0" w:color="auto"/>
            <w:left w:val="none" w:sz="0" w:space="0" w:color="auto"/>
            <w:bottom w:val="none" w:sz="0" w:space="0" w:color="auto"/>
            <w:right w:val="none" w:sz="0" w:space="0" w:color="auto"/>
          </w:divBdr>
        </w:div>
        <w:div w:id="204027712">
          <w:marLeft w:val="640"/>
          <w:marRight w:val="0"/>
          <w:marTop w:val="0"/>
          <w:marBottom w:val="0"/>
          <w:divBdr>
            <w:top w:val="none" w:sz="0" w:space="0" w:color="auto"/>
            <w:left w:val="none" w:sz="0" w:space="0" w:color="auto"/>
            <w:bottom w:val="none" w:sz="0" w:space="0" w:color="auto"/>
            <w:right w:val="none" w:sz="0" w:space="0" w:color="auto"/>
          </w:divBdr>
        </w:div>
        <w:div w:id="445270415">
          <w:marLeft w:val="640"/>
          <w:marRight w:val="0"/>
          <w:marTop w:val="0"/>
          <w:marBottom w:val="0"/>
          <w:divBdr>
            <w:top w:val="none" w:sz="0" w:space="0" w:color="auto"/>
            <w:left w:val="none" w:sz="0" w:space="0" w:color="auto"/>
            <w:bottom w:val="none" w:sz="0" w:space="0" w:color="auto"/>
            <w:right w:val="none" w:sz="0" w:space="0" w:color="auto"/>
          </w:divBdr>
        </w:div>
        <w:div w:id="23529902">
          <w:marLeft w:val="640"/>
          <w:marRight w:val="0"/>
          <w:marTop w:val="0"/>
          <w:marBottom w:val="0"/>
          <w:divBdr>
            <w:top w:val="none" w:sz="0" w:space="0" w:color="auto"/>
            <w:left w:val="none" w:sz="0" w:space="0" w:color="auto"/>
            <w:bottom w:val="none" w:sz="0" w:space="0" w:color="auto"/>
            <w:right w:val="none" w:sz="0" w:space="0" w:color="auto"/>
          </w:divBdr>
        </w:div>
        <w:div w:id="1874883143">
          <w:marLeft w:val="640"/>
          <w:marRight w:val="0"/>
          <w:marTop w:val="0"/>
          <w:marBottom w:val="0"/>
          <w:divBdr>
            <w:top w:val="none" w:sz="0" w:space="0" w:color="auto"/>
            <w:left w:val="none" w:sz="0" w:space="0" w:color="auto"/>
            <w:bottom w:val="none" w:sz="0" w:space="0" w:color="auto"/>
            <w:right w:val="none" w:sz="0" w:space="0" w:color="auto"/>
          </w:divBdr>
        </w:div>
        <w:div w:id="1178616613">
          <w:marLeft w:val="640"/>
          <w:marRight w:val="0"/>
          <w:marTop w:val="0"/>
          <w:marBottom w:val="0"/>
          <w:divBdr>
            <w:top w:val="none" w:sz="0" w:space="0" w:color="auto"/>
            <w:left w:val="none" w:sz="0" w:space="0" w:color="auto"/>
            <w:bottom w:val="none" w:sz="0" w:space="0" w:color="auto"/>
            <w:right w:val="none" w:sz="0" w:space="0" w:color="auto"/>
          </w:divBdr>
        </w:div>
        <w:div w:id="120611568">
          <w:marLeft w:val="640"/>
          <w:marRight w:val="0"/>
          <w:marTop w:val="0"/>
          <w:marBottom w:val="0"/>
          <w:divBdr>
            <w:top w:val="none" w:sz="0" w:space="0" w:color="auto"/>
            <w:left w:val="none" w:sz="0" w:space="0" w:color="auto"/>
            <w:bottom w:val="none" w:sz="0" w:space="0" w:color="auto"/>
            <w:right w:val="none" w:sz="0" w:space="0" w:color="auto"/>
          </w:divBdr>
        </w:div>
        <w:div w:id="615021367">
          <w:marLeft w:val="640"/>
          <w:marRight w:val="0"/>
          <w:marTop w:val="0"/>
          <w:marBottom w:val="0"/>
          <w:divBdr>
            <w:top w:val="none" w:sz="0" w:space="0" w:color="auto"/>
            <w:left w:val="none" w:sz="0" w:space="0" w:color="auto"/>
            <w:bottom w:val="none" w:sz="0" w:space="0" w:color="auto"/>
            <w:right w:val="none" w:sz="0" w:space="0" w:color="auto"/>
          </w:divBdr>
        </w:div>
        <w:div w:id="613558497">
          <w:marLeft w:val="640"/>
          <w:marRight w:val="0"/>
          <w:marTop w:val="0"/>
          <w:marBottom w:val="0"/>
          <w:divBdr>
            <w:top w:val="none" w:sz="0" w:space="0" w:color="auto"/>
            <w:left w:val="none" w:sz="0" w:space="0" w:color="auto"/>
            <w:bottom w:val="none" w:sz="0" w:space="0" w:color="auto"/>
            <w:right w:val="none" w:sz="0" w:space="0" w:color="auto"/>
          </w:divBdr>
        </w:div>
        <w:div w:id="1201868554">
          <w:marLeft w:val="640"/>
          <w:marRight w:val="0"/>
          <w:marTop w:val="0"/>
          <w:marBottom w:val="0"/>
          <w:divBdr>
            <w:top w:val="none" w:sz="0" w:space="0" w:color="auto"/>
            <w:left w:val="none" w:sz="0" w:space="0" w:color="auto"/>
            <w:bottom w:val="none" w:sz="0" w:space="0" w:color="auto"/>
            <w:right w:val="none" w:sz="0" w:space="0" w:color="auto"/>
          </w:divBdr>
        </w:div>
        <w:div w:id="1961066214">
          <w:marLeft w:val="640"/>
          <w:marRight w:val="0"/>
          <w:marTop w:val="0"/>
          <w:marBottom w:val="0"/>
          <w:divBdr>
            <w:top w:val="none" w:sz="0" w:space="0" w:color="auto"/>
            <w:left w:val="none" w:sz="0" w:space="0" w:color="auto"/>
            <w:bottom w:val="none" w:sz="0" w:space="0" w:color="auto"/>
            <w:right w:val="none" w:sz="0" w:space="0" w:color="auto"/>
          </w:divBdr>
        </w:div>
        <w:div w:id="1605190416">
          <w:marLeft w:val="640"/>
          <w:marRight w:val="0"/>
          <w:marTop w:val="0"/>
          <w:marBottom w:val="0"/>
          <w:divBdr>
            <w:top w:val="none" w:sz="0" w:space="0" w:color="auto"/>
            <w:left w:val="none" w:sz="0" w:space="0" w:color="auto"/>
            <w:bottom w:val="none" w:sz="0" w:space="0" w:color="auto"/>
            <w:right w:val="none" w:sz="0" w:space="0" w:color="auto"/>
          </w:divBdr>
        </w:div>
        <w:div w:id="1657300906">
          <w:marLeft w:val="640"/>
          <w:marRight w:val="0"/>
          <w:marTop w:val="0"/>
          <w:marBottom w:val="0"/>
          <w:divBdr>
            <w:top w:val="none" w:sz="0" w:space="0" w:color="auto"/>
            <w:left w:val="none" w:sz="0" w:space="0" w:color="auto"/>
            <w:bottom w:val="none" w:sz="0" w:space="0" w:color="auto"/>
            <w:right w:val="none" w:sz="0" w:space="0" w:color="auto"/>
          </w:divBdr>
        </w:div>
        <w:div w:id="140579190">
          <w:marLeft w:val="640"/>
          <w:marRight w:val="0"/>
          <w:marTop w:val="0"/>
          <w:marBottom w:val="0"/>
          <w:divBdr>
            <w:top w:val="none" w:sz="0" w:space="0" w:color="auto"/>
            <w:left w:val="none" w:sz="0" w:space="0" w:color="auto"/>
            <w:bottom w:val="none" w:sz="0" w:space="0" w:color="auto"/>
            <w:right w:val="none" w:sz="0" w:space="0" w:color="auto"/>
          </w:divBdr>
        </w:div>
        <w:div w:id="1783646364">
          <w:marLeft w:val="640"/>
          <w:marRight w:val="0"/>
          <w:marTop w:val="0"/>
          <w:marBottom w:val="0"/>
          <w:divBdr>
            <w:top w:val="none" w:sz="0" w:space="0" w:color="auto"/>
            <w:left w:val="none" w:sz="0" w:space="0" w:color="auto"/>
            <w:bottom w:val="none" w:sz="0" w:space="0" w:color="auto"/>
            <w:right w:val="none" w:sz="0" w:space="0" w:color="auto"/>
          </w:divBdr>
        </w:div>
        <w:div w:id="716973845">
          <w:marLeft w:val="640"/>
          <w:marRight w:val="0"/>
          <w:marTop w:val="0"/>
          <w:marBottom w:val="0"/>
          <w:divBdr>
            <w:top w:val="none" w:sz="0" w:space="0" w:color="auto"/>
            <w:left w:val="none" w:sz="0" w:space="0" w:color="auto"/>
            <w:bottom w:val="none" w:sz="0" w:space="0" w:color="auto"/>
            <w:right w:val="none" w:sz="0" w:space="0" w:color="auto"/>
          </w:divBdr>
        </w:div>
        <w:div w:id="1638223100">
          <w:marLeft w:val="640"/>
          <w:marRight w:val="0"/>
          <w:marTop w:val="0"/>
          <w:marBottom w:val="0"/>
          <w:divBdr>
            <w:top w:val="none" w:sz="0" w:space="0" w:color="auto"/>
            <w:left w:val="none" w:sz="0" w:space="0" w:color="auto"/>
            <w:bottom w:val="none" w:sz="0" w:space="0" w:color="auto"/>
            <w:right w:val="none" w:sz="0" w:space="0" w:color="auto"/>
          </w:divBdr>
        </w:div>
        <w:div w:id="176890224">
          <w:marLeft w:val="640"/>
          <w:marRight w:val="0"/>
          <w:marTop w:val="0"/>
          <w:marBottom w:val="0"/>
          <w:divBdr>
            <w:top w:val="none" w:sz="0" w:space="0" w:color="auto"/>
            <w:left w:val="none" w:sz="0" w:space="0" w:color="auto"/>
            <w:bottom w:val="none" w:sz="0" w:space="0" w:color="auto"/>
            <w:right w:val="none" w:sz="0" w:space="0" w:color="auto"/>
          </w:divBdr>
        </w:div>
        <w:div w:id="1307665856">
          <w:marLeft w:val="640"/>
          <w:marRight w:val="0"/>
          <w:marTop w:val="0"/>
          <w:marBottom w:val="0"/>
          <w:divBdr>
            <w:top w:val="none" w:sz="0" w:space="0" w:color="auto"/>
            <w:left w:val="none" w:sz="0" w:space="0" w:color="auto"/>
            <w:bottom w:val="none" w:sz="0" w:space="0" w:color="auto"/>
            <w:right w:val="none" w:sz="0" w:space="0" w:color="auto"/>
          </w:divBdr>
        </w:div>
        <w:div w:id="704789614">
          <w:marLeft w:val="640"/>
          <w:marRight w:val="0"/>
          <w:marTop w:val="0"/>
          <w:marBottom w:val="0"/>
          <w:divBdr>
            <w:top w:val="none" w:sz="0" w:space="0" w:color="auto"/>
            <w:left w:val="none" w:sz="0" w:space="0" w:color="auto"/>
            <w:bottom w:val="none" w:sz="0" w:space="0" w:color="auto"/>
            <w:right w:val="none" w:sz="0" w:space="0" w:color="auto"/>
          </w:divBdr>
        </w:div>
        <w:div w:id="1922174413">
          <w:marLeft w:val="640"/>
          <w:marRight w:val="0"/>
          <w:marTop w:val="0"/>
          <w:marBottom w:val="0"/>
          <w:divBdr>
            <w:top w:val="none" w:sz="0" w:space="0" w:color="auto"/>
            <w:left w:val="none" w:sz="0" w:space="0" w:color="auto"/>
            <w:bottom w:val="none" w:sz="0" w:space="0" w:color="auto"/>
            <w:right w:val="none" w:sz="0" w:space="0" w:color="auto"/>
          </w:divBdr>
        </w:div>
        <w:div w:id="2075618373">
          <w:marLeft w:val="640"/>
          <w:marRight w:val="0"/>
          <w:marTop w:val="0"/>
          <w:marBottom w:val="0"/>
          <w:divBdr>
            <w:top w:val="none" w:sz="0" w:space="0" w:color="auto"/>
            <w:left w:val="none" w:sz="0" w:space="0" w:color="auto"/>
            <w:bottom w:val="none" w:sz="0" w:space="0" w:color="auto"/>
            <w:right w:val="none" w:sz="0" w:space="0" w:color="auto"/>
          </w:divBdr>
        </w:div>
        <w:div w:id="872183578">
          <w:marLeft w:val="640"/>
          <w:marRight w:val="0"/>
          <w:marTop w:val="0"/>
          <w:marBottom w:val="0"/>
          <w:divBdr>
            <w:top w:val="none" w:sz="0" w:space="0" w:color="auto"/>
            <w:left w:val="none" w:sz="0" w:space="0" w:color="auto"/>
            <w:bottom w:val="none" w:sz="0" w:space="0" w:color="auto"/>
            <w:right w:val="none" w:sz="0" w:space="0" w:color="auto"/>
          </w:divBdr>
        </w:div>
        <w:div w:id="1082222497">
          <w:marLeft w:val="640"/>
          <w:marRight w:val="0"/>
          <w:marTop w:val="0"/>
          <w:marBottom w:val="0"/>
          <w:divBdr>
            <w:top w:val="none" w:sz="0" w:space="0" w:color="auto"/>
            <w:left w:val="none" w:sz="0" w:space="0" w:color="auto"/>
            <w:bottom w:val="none" w:sz="0" w:space="0" w:color="auto"/>
            <w:right w:val="none" w:sz="0" w:space="0" w:color="auto"/>
          </w:divBdr>
        </w:div>
        <w:div w:id="810757408">
          <w:marLeft w:val="640"/>
          <w:marRight w:val="0"/>
          <w:marTop w:val="0"/>
          <w:marBottom w:val="0"/>
          <w:divBdr>
            <w:top w:val="none" w:sz="0" w:space="0" w:color="auto"/>
            <w:left w:val="none" w:sz="0" w:space="0" w:color="auto"/>
            <w:bottom w:val="none" w:sz="0" w:space="0" w:color="auto"/>
            <w:right w:val="none" w:sz="0" w:space="0" w:color="auto"/>
          </w:divBdr>
        </w:div>
        <w:div w:id="665136880">
          <w:marLeft w:val="640"/>
          <w:marRight w:val="0"/>
          <w:marTop w:val="0"/>
          <w:marBottom w:val="0"/>
          <w:divBdr>
            <w:top w:val="none" w:sz="0" w:space="0" w:color="auto"/>
            <w:left w:val="none" w:sz="0" w:space="0" w:color="auto"/>
            <w:bottom w:val="none" w:sz="0" w:space="0" w:color="auto"/>
            <w:right w:val="none" w:sz="0" w:space="0" w:color="auto"/>
          </w:divBdr>
        </w:div>
        <w:div w:id="1339961286">
          <w:marLeft w:val="640"/>
          <w:marRight w:val="0"/>
          <w:marTop w:val="0"/>
          <w:marBottom w:val="0"/>
          <w:divBdr>
            <w:top w:val="none" w:sz="0" w:space="0" w:color="auto"/>
            <w:left w:val="none" w:sz="0" w:space="0" w:color="auto"/>
            <w:bottom w:val="none" w:sz="0" w:space="0" w:color="auto"/>
            <w:right w:val="none" w:sz="0" w:space="0" w:color="auto"/>
          </w:divBdr>
        </w:div>
        <w:div w:id="1227032209">
          <w:marLeft w:val="640"/>
          <w:marRight w:val="0"/>
          <w:marTop w:val="0"/>
          <w:marBottom w:val="0"/>
          <w:divBdr>
            <w:top w:val="none" w:sz="0" w:space="0" w:color="auto"/>
            <w:left w:val="none" w:sz="0" w:space="0" w:color="auto"/>
            <w:bottom w:val="none" w:sz="0" w:space="0" w:color="auto"/>
            <w:right w:val="none" w:sz="0" w:space="0" w:color="auto"/>
          </w:divBdr>
        </w:div>
        <w:div w:id="1688091881">
          <w:marLeft w:val="640"/>
          <w:marRight w:val="0"/>
          <w:marTop w:val="0"/>
          <w:marBottom w:val="0"/>
          <w:divBdr>
            <w:top w:val="none" w:sz="0" w:space="0" w:color="auto"/>
            <w:left w:val="none" w:sz="0" w:space="0" w:color="auto"/>
            <w:bottom w:val="none" w:sz="0" w:space="0" w:color="auto"/>
            <w:right w:val="none" w:sz="0" w:space="0" w:color="auto"/>
          </w:divBdr>
        </w:div>
        <w:div w:id="1115830169">
          <w:marLeft w:val="640"/>
          <w:marRight w:val="0"/>
          <w:marTop w:val="0"/>
          <w:marBottom w:val="0"/>
          <w:divBdr>
            <w:top w:val="none" w:sz="0" w:space="0" w:color="auto"/>
            <w:left w:val="none" w:sz="0" w:space="0" w:color="auto"/>
            <w:bottom w:val="none" w:sz="0" w:space="0" w:color="auto"/>
            <w:right w:val="none" w:sz="0" w:space="0" w:color="auto"/>
          </w:divBdr>
        </w:div>
        <w:div w:id="2136676406">
          <w:marLeft w:val="640"/>
          <w:marRight w:val="0"/>
          <w:marTop w:val="0"/>
          <w:marBottom w:val="0"/>
          <w:divBdr>
            <w:top w:val="none" w:sz="0" w:space="0" w:color="auto"/>
            <w:left w:val="none" w:sz="0" w:space="0" w:color="auto"/>
            <w:bottom w:val="none" w:sz="0" w:space="0" w:color="auto"/>
            <w:right w:val="none" w:sz="0" w:space="0" w:color="auto"/>
          </w:divBdr>
        </w:div>
        <w:div w:id="1289973218">
          <w:marLeft w:val="640"/>
          <w:marRight w:val="0"/>
          <w:marTop w:val="0"/>
          <w:marBottom w:val="0"/>
          <w:divBdr>
            <w:top w:val="none" w:sz="0" w:space="0" w:color="auto"/>
            <w:left w:val="none" w:sz="0" w:space="0" w:color="auto"/>
            <w:bottom w:val="none" w:sz="0" w:space="0" w:color="auto"/>
            <w:right w:val="none" w:sz="0" w:space="0" w:color="auto"/>
          </w:divBdr>
        </w:div>
        <w:div w:id="359284595">
          <w:marLeft w:val="640"/>
          <w:marRight w:val="0"/>
          <w:marTop w:val="0"/>
          <w:marBottom w:val="0"/>
          <w:divBdr>
            <w:top w:val="none" w:sz="0" w:space="0" w:color="auto"/>
            <w:left w:val="none" w:sz="0" w:space="0" w:color="auto"/>
            <w:bottom w:val="none" w:sz="0" w:space="0" w:color="auto"/>
            <w:right w:val="none" w:sz="0" w:space="0" w:color="auto"/>
          </w:divBdr>
        </w:div>
        <w:div w:id="1245143347">
          <w:marLeft w:val="640"/>
          <w:marRight w:val="0"/>
          <w:marTop w:val="0"/>
          <w:marBottom w:val="0"/>
          <w:divBdr>
            <w:top w:val="none" w:sz="0" w:space="0" w:color="auto"/>
            <w:left w:val="none" w:sz="0" w:space="0" w:color="auto"/>
            <w:bottom w:val="none" w:sz="0" w:space="0" w:color="auto"/>
            <w:right w:val="none" w:sz="0" w:space="0" w:color="auto"/>
          </w:divBdr>
        </w:div>
        <w:div w:id="2070883872">
          <w:marLeft w:val="640"/>
          <w:marRight w:val="0"/>
          <w:marTop w:val="0"/>
          <w:marBottom w:val="0"/>
          <w:divBdr>
            <w:top w:val="none" w:sz="0" w:space="0" w:color="auto"/>
            <w:left w:val="none" w:sz="0" w:space="0" w:color="auto"/>
            <w:bottom w:val="none" w:sz="0" w:space="0" w:color="auto"/>
            <w:right w:val="none" w:sz="0" w:space="0" w:color="auto"/>
          </w:divBdr>
        </w:div>
        <w:div w:id="317882341">
          <w:marLeft w:val="640"/>
          <w:marRight w:val="0"/>
          <w:marTop w:val="0"/>
          <w:marBottom w:val="0"/>
          <w:divBdr>
            <w:top w:val="none" w:sz="0" w:space="0" w:color="auto"/>
            <w:left w:val="none" w:sz="0" w:space="0" w:color="auto"/>
            <w:bottom w:val="none" w:sz="0" w:space="0" w:color="auto"/>
            <w:right w:val="none" w:sz="0" w:space="0" w:color="auto"/>
          </w:divBdr>
        </w:div>
        <w:div w:id="278608835">
          <w:marLeft w:val="640"/>
          <w:marRight w:val="0"/>
          <w:marTop w:val="0"/>
          <w:marBottom w:val="0"/>
          <w:divBdr>
            <w:top w:val="none" w:sz="0" w:space="0" w:color="auto"/>
            <w:left w:val="none" w:sz="0" w:space="0" w:color="auto"/>
            <w:bottom w:val="none" w:sz="0" w:space="0" w:color="auto"/>
            <w:right w:val="none" w:sz="0" w:space="0" w:color="auto"/>
          </w:divBdr>
        </w:div>
        <w:div w:id="1111170742">
          <w:marLeft w:val="640"/>
          <w:marRight w:val="0"/>
          <w:marTop w:val="0"/>
          <w:marBottom w:val="0"/>
          <w:divBdr>
            <w:top w:val="none" w:sz="0" w:space="0" w:color="auto"/>
            <w:left w:val="none" w:sz="0" w:space="0" w:color="auto"/>
            <w:bottom w:val="none" w:sz="0" w:space="0" w:color="auto"/>
            <w:right w:val="none" w:sz="0" w:space="0" w:color="auto"/>
          </w:divBdr>
        </w:div>
        <w:div w:id="1143350122">
          <w:marLeft w:val="640"/>
          <w:marRight w:val="0"/>
          <w:marTop w:val="0"/>
          <w:marBottom w:val="0"/>
          <w:divBdr>
            <w:top w:val="none" w:sz="0" w:space="0" w:color="auto"/>
            <w:left w:val="none" w:sz="0" w:space="0" w:color="auto"/>
            <w:bottom w:val="none" w:sz="0" w:space="0" w:color="auto"/>
            <w:right w:val="none" w:sz="0" w:space="0" w:color="auto"/>
          </w:divBdr>
        </w:div>
        <w:div w:id="802888250">
          <w:marLeft w:val="640"/>
          <w:marRight w:val="0"/>
          <w:marTop w:val="0"/>
          <w:marBottom w:val="0"/>
          <w:divBdr>
            <w:top w:val="none" w:sz="0" w:space="0" w:color="auto"/>
            <w:left w:val="none" w:sz="0" w:space="0" w:color="auto"/>
            <w:bottom w:val="none" w:sz="0" w:space="0" w:color="auto"/>
            <w:right w:val="none" w:sz="0" w:space="0" w:color="auto"/>
          </w:divBdr>
        </w:div>
        <w:div w:id="970525069">
          <w:marLeft w:val="640"/>
          <w:marRight w:val="0"/>
          <w:marTop w:val="0"/>
          <w:marBottom w:val="0"/>
          <w:divBdr>
            <w:top w:val="none" w:sz="0" w:space="0" w:color="auto"/>
            <w:left w:val="none" w:sz="0" w:space="0" w:color="auto"/>
            <w:bottom w:val="none" w:sz="0" w:space="0" w:color="auto"/>
            <w:right w:val="none" w:sz="0" w:space="0" w:color="auto"/>
          </w:divBdr>
        </w:div>
        <w:div w:id="1916040250">
          <w:marLeft w:val="640"/>
          <w:marRight w:val="0"/>
          <w:marTop w:val="0"/>
          <w:marBottom w:val="0"/>
          <w:divBdr>
            <w:top w:val="none" w:sz="0" w:space="0" w:color="auto"/>
            <w:left w:val="none" w:sz="0" w:space="0" w:color="auto"/>
            <w:bottom w:val="none" w:sz="0" w:space="0" w:color="auto"/>
            <w:right w:val="none" w:sz="0" w:space="0" w:color="auto"/>
          </w:divBdr>
        </w:div>
        <w:div w:id="213199911">
          <w:marLeft w:val="640"/>
          <w:marRight w:val="0"/>
          <w:marTop w:val="0"/>
          <w:marBottom w:val="0"/>
          <w:divBdr>
            <w:top w:val="none" w:sz="0" w:space="0" w:color="auto"/>
            <w:left w:val="none" w:sz="0" w:space="0" w:color="auto"/>
            <w:bottom w:val="none" w:sz="0" w:space="0" w:color="auto"/>
            <w:right w:val="none" w:sz="0" w:space="0" w:color="auto"/>
          </w:divBdr>
        </w:div>
        <w:div w:id="2071150412">
          <w:marLeft w:val="640"/>
          <w:marRight w:val="0"/>
          <w:marTop w:val="0"/>
          <w:marBottom w:val="0"/>
          <w:divBdr>
            <w:top w:val="none" w:sz="0" w:space="0" w:color="auto"/>
            <w:left w:val="none" w:sz="0" w:space="0" w:color="auto"/>
            <w:bottom w:val="none" w:sz="0" w:space="0" w:color="auto"/>
            <w:right w:val="none" w:sz="0" w:space="0" w:color="auto"/>
          </w:divBdr>
        </w:div>
        <w:div w:id="1355886078">
          <w:marLeft w:val="640"/>
          <w:marRight w:val="0"/>
          <w:marTop w:val="0"/>
          <w:marBottom w:val="0"/>
          <w:divBdr>
            <w:top w:val="none" w:sz="0" w:space="0" w:color="auto"/>
            <w:left w:val="none" w:sz="0" w:space="0" w:color="auto"/>
            <w:bottom w:val="none" w:sz="0" w:space="0" w:color="auto"/>
            <w:right w:val="none" w:sz="0" w:space="0" w:color="auto"/>
          </w:divBdr>
        </w:div>
        <w:div w:id="168716044">
          <w:marLeft w:val="640"/>
          <w:marRight w:val="0"/>
          <w:marTop w:val="0"/>
          <w:marBottom w:val="0"/>
          <w:divBdr>
            <w:top w:val="none" w:sz="0" w:space="0" w:color="auto"/>
            <w:left w:val="none" w:sz="0" w:space="0" w:color="auto"/>
            <w:bottom w:val="none" w:sz="0" w:space="0" w:color="auto"/>
            <w:right w:val="none" w:sz="0" w:space="0" w:color="auto"/>
          </w:divBdr>
        </w:div>
        <w:div w:id="1264798627">
          <w:marLeft w:val="640"/>
          <w:marRight w:val="0"/>
          <w:marTop w:val="0"/>
          <w:marBottom w:val="0"/>
          <w:divBdr>
            <w:top w:val="none" w:sz="0" w:space="0" w:color="auto"/>
            <w:left w:val="none" w:sz="0" w:space="0" w:color="auto"/>
            <w:bottom w:val="none" w:sz="0" w:space="0" w:color="auto"/>
            <w:right w:val="none" w:sz="0" w:space="0" w:color="auto"/>
          </w:divBdr>
        </w:div>
        <w:div w:id="1491412161">
          <w:marLeft w:val="640"/>
          <w:marRight w:val="0"/>
          <w:marTop w:val="0"/>
          <w:marBottom w:val="0"/>
          <w:divBdr>
            <w:top w:val="none" w:sz="0" w:space="0" w:color="auto"/>
            <w:left w:val="none" w:sz="0" w:space="0" w:color="auto"/>
            <w:bottom w:val="none" w:sz="0" w:space="0" w:color="auto"/>
            <w:right w:val="none" w:sz="0" w:space="0" w:color="auto"/>
          </w:divBdr>
        </w:div>
      </w:divsChild>
    </w:div>
    <w:div w:id="324355726">
      <w:bodyDiv w:val="1"/>
      <w:marLeft w:val="0"/>
      <w:marRight w:val="0"/>
      <w:marTop w:val="0"/>
      <w:marBottom w:val="0"/>
      <w:divBdr>
        <w:top w:val="none" w:sz="0" w:space="0" w:color="auto"/>
        <w:left w:val="none" w:sz="0" w:space="0" w:color="auto"/>
        <w:bottom w:val="none" w:sz="0" w:space="0" w:color="auto"/>
        <w:right w:val="none" w:sz="0" w:space="0" w:color="auto"/>
      </w:divBdr>
      <w:divsChild>
        <w:div w:id="102920984">
          <w:marLeft w:val="640"/>
          <w:marRight w:val="0"/>
          <w:marTop w:val="0"/>
          <w:marBottom w:val="0"/>
          <w:divBdr>
            <w:top w:val="none" w:sz="0" w:space="0" w:color="auto"/>
            <w:left w:val="none" w:sz="0" w:space="0" w:color="auto"/>
            <w:bottom w:val="none" w:sz="0" w:space="0" w:color="auto"/>
            <w:right w:val="none" w:sz="0" w:space="0" w:color="auto"/>
          </w:divBdr>
        </w:div>
        <w:div w:id="2139644475">
          <w:marLeft w:val="640"/>
          <w:marRight w:val="0"/>
          <w:marTop w:val="0"/>
          <w:marBottom w:val="0"/>
          <w:divBdr>
            <w:top w:val="none" w:sz="0" w:space="0" w:color="auto"/>
            <w:left w:val="none" w:sz="0" w:space="0" w:color="auto"/>
            <w:bottom w:val="none" w:sz="0" w:space="0" w:color="auto"/>
            <w:right w:val="none" w:sz="0" w:space="0" w:color="auto"/>
          </w:divBdr>
        </w:div>
        <w:div w:id="287123925">
          <w:marLeft w:val="640"/>
          <w:marRight w:val="0"/>
          <w:marTop w:val="0"/>
          <w:marBottom w:val="0"/>
          <w:divBdr>
            <w:top w:val="none" w:sz="0" w:space="0" w:color="auto"/>
            <w:left w:val="none" w:sz="0" w:space="0" w:color="auto"/>
            <w:bottom w:val="none" w:sz="0" w:space="0" w:color="auto"/>
            <w:right w:val="none" w:sz="0" w:space="0" w:color="auto"/>
          </w:divBdr>
        </w:div>
        <w:div w:id="1411348559">
          <w:marLeft w:val="640"/>
          <w:marRight w:val="0"/>
          <w:marTop w:val="0"/>
          <w:marBottom w:val="0"/>
          <w:divBdr>
            <w:top w:val="none" w:sz="0" w:space="0" w:color="auto"/>
            <w:left w:val="none" w:sz="0" w:space="0" w:color="auto"/>
            <w:bottom w:val="none" w:sz="0" w:space="0" w:color="auto"/>
            <w:right w:val="none" w:sz="0" w:space="0" w:color="auto"/>
          </w:divBdr>
        </w:div>
        <w:div w:id="509491018">
          <w:marLeft w:val="640"/>
          <w:marRight w:val="0"/>
          <w:marTop w:val="0"/>
          <w:marBottom w:val="0"/>
          <w:divBdr>
            <w:top w:val="none" w:sz="0" w:space="0" w:color="auto"/>
            <w:left w:val="none" w:sz="0" w:space="0" w:color="auto"/>
            <w:bottom w:val="none" w:sz="0" w:space="0" w:color="auto"/>
            <w:right w:val="none" w:sz="0" w:space="0" w:color="auto"/>
          </w:divBdr>
        </w:div>
        <w:div w:id="989410393">
          <w:marLeft w:val="640"/>
          <w:marRight w:val="0"/>
          <w:marTop w:val="0"/>
          <w:marBottom w:val="0"/>
          <w:divBdr>
            <w:top w:val="none" w:sz="0" w:space="0" w:color="auto"/>
            <w:left w:val="none" w:sz="0" w:space="0" w:color="auto"/>
            <w:bottom w:val="none" w:sz="0" w:space="0" w:color="auto"/>
            <w:right w:val="none" w:sz="0" w:space="0" w:color="auto"/>
          </w:divBdr>
        </w:div>
        <w:div w:id="1460344606">
          <w:marLeft w:val="640"/>
          <w:marRight w:val="0"/>
          <w:marTop w:val="0"/>
          <w:marBottom w:val="0"/>
          <w:divBdr>
            <w:top w:val="none" w:sz="0" w:space="0" w:color="auto"/>
            <w:left w:val="none" w:sz="0" w:space="0" w:color="auto"/>
            <w:bottom w:val="none" w:sz="0" w:space="0" w:color="auto"/>
            <w:right w:val="none" w:sz="0" w:space="0" w:color="auto"/>
          </w:divBdr>
        </w:div>
        <w:div w:id="1500120669">
          <w:marLeft w:val="640"/>
          <w:marRight w:val="0"/>
          <w:marTop w:val="0"/>
          <w:marBottom w:val="0"/>
          <w:divBdr>
            <w:top w:val="none" w:sz="0" w:space="0" w:color="auto"/>
            <w:left w:val="none" w:sz="0" w:space="0" w:color="auto"/>
            <w:bottom w:val="none" w:sz="0" w:space="0" w:color="auto"/>
            <w:right w:val="none" w:sz="0" w:space="0" w:color="auto"/>
          </w:divBdr>
        </w:div>
        <w:div w:id="598374531">
          <w:marLeft w:val="640"/>
          <w:marRight w:val="0"/>
          <w:marTop w:val="0"/>
          <w:marBottom w:val="0"/>
          <w:divBdr>
            <w:top w:val="none" w:sz="0" w:space="0" w:color="auto"/>
            <w:left w:val="none" w:sz="0" w:space="0" w:color="auto"/>
            <w:bottom w:val="none" w:sz="0" w:space="0" w:color="auto"/>
            <w:right w:val="none" w:sz="0" w:space="0" w:color="auto"/>
          </w:divBdr>
        </w:div>
        <w:div w:id="1980646588">
          <w:marLeft w:val="640"/>
          <w:marRight w:val="0"/>
          <w:marTop w:val="0"/>
          <w:marBottom w:val="0"/>
          <w:divBdr>
            <w:top w:val="none" w:sz="0" w:space="0" w:color="auto"/>
            <w:left w:val="none" w:sz="0" w:space="0" w:color="auto"/>
            <w:bottom w:val="none" w:sz="0" w:space="0" w:color="auto"/>
            <w:right w:val="none" w:sz="0" w:space="0" w:color="auto"/>
          </w:divBdr>
        </w:div>
        <w:div w:id="113405939">
          <w:marLeft w:val="640"/>
          <w:marRight w:val="0"/>
          <w:marTop w:val="0"/>
          <w:marBottom w:val="0"/>
          <w:divBdr>
            <w:top w:val="none" w:sz="0" w:space="0" w:color="auto"/>
            <w:left w:val="none" w:sz="0" w:space="0" w:color="auto"/>
            <w:bottom w:val="none" w:sz="0" w:space="0" w:color="auto"/>
            <w:right w:val="none" w:sz="0" w:space="0" w:color="auto"/>
          </w:divBdr>
        </w:div>
        <w:div w:id="2004233852">
          <w:marLeft w:val="640"/>
          <w:marRight w:val="0"/>
          <w:marTop w:val="0"/>
          <w:marBottom w:val="0"/>
          <w:divBdr>
            <w:top w:val="none" w:sz="0" w:space="0" w:color="auto"/>
            <w:left w:val="none" w:sz="0" w:space="0" w:color="auto"/>
            <w:bottom w:val="none" w:sz="0" w:space="0" w:color="auto"/>
            <w:right w:val="none" w:sz="0" w:space="0" w:color="auto"/>
          </w:divBdr>
        </w:div>
        <w:div w:id="1751731444">
          <w:marLeft w:val="640"/>
          <w:marRight w:val="0"/>
          <w:marTop w:val="0"/>
          <w:marBottom w:val="0"/>
          <w:divBdr>
            <w:top w:val="none" w:sz="0" w:space="0" w:color="auto"/>
            <w:left w:val="none" w:sz="0" w:space="0" w:color="auto"/>
            <w:bottom w:val="none" w:sz="0" w:space="0" w:color="auto"/>
            <w:right w:val="none" w:sz="0" w:space="0" w:color="auto"/>
          </w:divBdr>
        </w:div>
        <w:div w:id="1373264004">
          <w:marLeft w:val="640"/>
          <w:marRight w:val="0"/>
          <w:marTop w:val="0"/>
          <w:marBottom w:val="0"/>
          <w:divBdr>
            <w:top w:val="none" w:sz="0" w:space="0" w:color="auto"/>
            <w:left w:val="none" w:sz="0" w:space="0" w:color="auto"/>
            <w:bottom w:val="none" w:sz="0" w:space="0" w:color="auto"/>
            <w:right w:val="none" w:sz="0" w:space="0" w:color="auto"/>
          </w:divBdr>
        </w:div>
        <w:div w:id="1444570204">
          <w:marLeft w:val="640"/>
          <w:marRight w:val="0"/>
          <w:marTop w:val="0"/>
          <w:marBottom w:val="0"/>
          <w:divBdr>
            <w:top w:val="none" w:sz="0" w:space="0" w:color="auto"/>
            <w:left w:val="none" w:sz="0" w:space="0" w:color="auto"/>
            <w:bottom w:val="none" w:sz="0" w:space="0" w:color="auto"/>
            <w:right w:val="none" w:sz="0" w:space="0" w:color="auto"/>
          </w:divBdr>
        </w:div>
        <w:div w:id="968976038">
          <w:marLeft w:val="640"/>
          <w:marRight w:val="0"/>
          <w:marTop w:val="0"/>
          <w:marBottom w:val="0"/>
          <w:divBdr>
            <w:top w:val="none" w:sz="0" w:space="0" w:color="auto"/>
            <w:left w:val="none" w:sz="0" w:space="0" w:color="auto"/>
            <w:bottom w:val="none" w:sz="0" w:space="0" w:color="auto"/>
            <w:right w:val="none" w:sz="0" w:space="0" w:color="auto"/>
          </w:divBdr>
        </w:div>
        <w:div w:id="366102425">
          <w:marLeft w:val="640"/>
          <w:marRight w:val="0"/>
          <w:marTop w:val="0"/>
          <w:marBottom w:val="0"/>
          <w:divBdr>
            <w:top w:val="none" w:sz="0" w:space="0" w:color="auto"/>
            <w:left w:val="none" w:sz="0" w:space="0" w:color="auto"/>
            <w:bottom w:val="none" w:sz="0" w:space="0" w:color="auto"/>
            <w:right w:val="none" w:sz="0" w:space="0" w:color="auto"/>
          </w:divBdr>
        </w:div>
        <w:div w:id="1142698572">
          <w:marLeft w:val="640"/>
          <w:marRight w:val="0"/>
          <w:marTop w:val="0"/>
          <w:marBottom w:val="0"/>
          <w:divBdr>
            <w:top w:val="none" w:sz="0" w:space="0" w:color="auto"/>
            <w:left w:val="none" w:sz="0" w:space="0" w:color="auto"/>
            <w:bottom w:val="none" w:sz="0" w:space="0" w:color="auto"/>
            <w:right w:val="none" w:sz="0" w:space="0" w:color="auto"/>
          </w:divBdr>
        </w:div>
        <w:div w:id="527917611">
          <w:marLeft w:val="640"/>
          <w:marRight w:val="0"/>
          <w:marTop w:val="0"/>
          <w:marBottom w:val="0"/>
          <w:divBdr>
            <w:top w:val="none" w:sz="0" w:space="0" w:color="auto"/>
            <w:left w:val="none" w:sz="0" w:space="0" w:color="auto"/>
            <w:bottom w:val="none" w:sz="0" w:space="0" w:color="auto"/>
            <w:right w:val="none" w:sz="0" w:space="0" w:color="auto"/>
          </w:divBdr>
        </w:div>
        <w:div w:id="968171552">
          <w:marLeft w:val="640"/>
          <w:marRight w:val="0"/>
          <w:marTop w:val="0"/>
          <w:marBottom w:val="0"/>
          <w:divBdr>
            <w:top w:val="none" w:sz="0" w:space="0" w:color="auto"/>
            <w:left w:val="none" w:sz="0" w:space="0" w:color="auto"/>
            <w:bottom w:val="none" w:sz="0" w:space="0" w:color="auto"/>
            <w:right w:val="none" w:sz="0" w:space="0" w:color="auto"/>
          </w:divBdr>
        </w:div>
        <w:div w:id="1882131782">
          <w:marLeft w:val="640"/>
          <w:marRight w:val="0"/>
          <w:marTop w:val="0"/>
          <w:marBottom w:val="0"/>
          <w:divBdr>
            <w:top w:val="none" w:sz="0" w:space="0" w:color="auto"/>
            <w:left w:val="none" w:sz="0" w:space="0" w:color="auto"/>
            <w:bottom w:val="none" w:sz="0" w:space="0" w:color="auto"/>
            <w:right w:val="none" w:sz="0" w:space="0" w:color="auto"/>
          </w:divBdr>
        </w:div>
        <w:div w:id="1310790758">
          <w:marLeft w:val="640"/>
          <w:marRight w:val="0"/>
          <w:marTop w:val="0"/>
          <w:marBottom w:val="0"/>
          <w:divBdr>
            <w:top w:val="none" w:sz="0" w:space="0" w:color="auto"/>
            <w:left w:val="none" w:sz="0" w:space="0" w:color="auto"/>
            <w:bottom w:val="none" w:sz="0" w:space="0" w:color="auto"/>
            <w:right w:val="none" w:sz="0" w:space="0" w:color="auto"/>
          </w:divBdr>
        </w:div>
        <w:div w:id="380787843">
          <w:marLeft w:val="640"/>
          <w:marRight w:val="0"/>
          <w:marTop w:val="0"/>
          <w:marBottom w:val="0"/>
          <w:divBdr>
            <w:top w:val="none" w:sz="0" w:space="0" w:color="auto"/>
            <w:left w:val="none" w:sz="0" w:space="0" w:color="auto"/>
            <w:bottom w:val="none" w:sz="0" w:space="0" w:color="auto"/>
            <w:right w:val="none" w:sz="0" w:space="0" w:color="auto"/>
          </w:divBdr>
        </w:div>
        <w:div w:id="905991419">
          <w:marLeft w:val="640"/>
          <w:marRight w:val="0"/>
          <w:marTop w:val="0"/>
          <w:marBottom w:val="0"/>
          <w:divBdr>
            <w:top w:val="none" w:sz="0" w:space="0" w:color="auto"/>
            <w:left w:val="none" w:sz="0" w:space="0" w:color="auto"/>
            <w:bottom w:val="none" w:sz="0" w:space="0" w:color="auto"/>
            <w:right w:val="none" w:sz="0" w:space="0" w:color="auto"/>
          </w:divBdr>
        </w:div>
        <w:div w:id="1140727795">
          <w:marLeft w:val="640"/>
          <w:marRight w:val="0"/>
          <w:marTop w:val="0"/>
          <w:marBottom w:val="0"/>
          <w:divBdr>
            <w:top w:val="none" w:sz="0" w:space="0" w:color="auto"/>
            <w:left w:val="none" w:sz="0" w:space="0" w:color="auto"/>
            <w:bottom w:val="none" w:sz="0" w:space="0" w:color="auto"/>
            <w:right w:val="none" w:sz="0" w:space="0" w:color="auto"/>
          </w:divBdr>
        </w:div>
        <w:div w:id="1183396402">
          <w:marLeft w:val="640"/>
          <w:marRight w:val="0"/>
          <w:marTop w:val="0"/>
          <w:marBottom w:val="0"/>
          <w:divBdr>
            <w:top w:val="none" w:sz="0" w:space="0" w:color="auto"/>
            <w:left w:val="none" w:sz="0" w:space="0" w:color="auto"/>
            <w:bottom w:val="none" w:sz="0" w:space="0" w:color="auto"/>
            <w:right w:val="none" w:sz="0" w:space="0" w:color="auto"/>
          </w:divBdr>
        </w:div>
        <w:div w:id="865799602">
          <w:marLeft w:val="640"/>
          <w:marRight w:val="0"/>
          <w:marTop w:val="0"/>
          <w:marBottom w:val="0"/>
          <w:divBdr>
            <w:top w:val="none" w:sz="0" w:space="0" w:color="auto"/>
            <w:left w:val="none" w:sz="0" w:space="0" w:color="auto"/>
            <w:bottom w:val="none" w:sz="0" w:space="0" w:color="auto"/>
            <w:right w:val="none" w:sz="0" w:space="0" w:color="auto"/>
          </w:divBdr>
        </w:div>
        <w:div w:id="1818650199">
          <w:marLeft w:val="640"/>
          <w:marRight w:val="0"/>
          <w:marTop w:val="0"/>
          <w:marBottom w:val="0"/>
          <w:divBdr>
            <w:top w:val="none" w:sz="0" w:space="0" w:color="auto"/>
            <w:left w:val="none" w:sz="0" w:space="0" w:color="auto"/>
            <w:bottom w:val="none" w:sz="0" w:space="0" w:color="auto"/>
            <w:right w:val="none" w:sz="0" w:space="0" w:color="auto"/>
          </w:divBdr>
        </w:div>
        <w:div w:id="917137653">
          <w:marLeft w:val="640"/>
          <w:marRight w:val="0"/>
          <w:marTop w:val="0"/>
          <w:marBottom w:val="0"/>
          <w:divBdr>
            <w:top w:val="none" w:sz="0" w:space="0" w:color="auto"/>
            <w:left w:val="none" w:sz="0" w:space="0" w:color="auto"/>
            <w:bottom w:val="none" w:sz="0" w:space="0" w:color="auto"/>
            <w:right w:val="none" w:sz="0" w:space="0" w:color="auto"/>
          </w:divBdr>
        </w:div>
        <w:div w:id="955479136">
          <w:marLeft w:val="640"/>
          <w:marRight w:val="0"/>
          <w:marTop w:val="0"/>
          <w:marBottom w:val="0"/>
          <w:divBdr>
            <w:top w:val="none" w:sz="0" w:space="0" w:color="auto"/>
            <w:left w:val="none" w:sz="0" w:space="0" w:color="auto"/>
            <w:bottom w:val="none" w:sz="0" w:space="0" w:color="auto"/>
            <w:right w:val="none" w:sz="0" w:space="0" w:color="auto"/>
          </w:divBdr>
        </w:div>
        <w:div w:id="523448850">
          <w:marLeft w:val="640"/>
          <w:marRight w:val="0"/>
          <w:marTop w:val="0"/>
          <w:marBottom w:val="0"/>
          <w:divBdr>
            <w:top w:val="none" w:sz="0" w:space="0" w:color="auto"/>
            <w:left w:val="none" w:sz="0" w:space="0" w:color="auto"/>
            <w:bottom w:val="none" w:sz="0" w:space="0" w:color="auto"/>
            <w:right w:val="none" w:sz="0" w:space="0" w:color="auto"/>
          </w:divBdr>
        </w:div>
        <w:div w:id="1275654">
          <w:marLeft w:val="640"/>
          <w:marRight w:val="0"/>
          <w:marTop w:val="0"/>
          <w:marBottom w:val="0"/>
          <w:divBdr>
            <w:top w:val="none" w:sz="0" w:space="0" w:color="auto"/>
            <w:left w:val="none" w:sz="0" w:space="0" w:color="auto"/>
            <w:bottom w:val="none" w:sz="0" w:space="0" w:color="auto"/>
            <w:right w:val="none" w:sz="0" w:space="0" w:color="auto"/>
          </w:divBdr>
        </w:div>
        <w:div w:id="1485314349">
          <w:marLeft w:val="640"/>
          <w:marRight w:val="0"/>
          <w:marTop w:val="0"/>
          <w:marBottom w:val="0"/>
          <w:divBdr>
            <w:top w:val="none" w:sz="0" w:space="0" w:color="auto"/>
            <w:left w:val="none" w:sz="0" w:space="0" w:color="auto"/>
            <w:bottom w:val="none" w:sz="0" w:space="0" w:color="auto"/>
            <w:right w:val="none" w:sz="0" w:space="0" w:color="auto"/>
          </w:divBdr>
        </w:div>
        <w:div w:id="1886289230">
          <w:marLeft w:val="640"/>
          <w:marRight w:val="0"/>
          <w:marTop w:val="0"/>
          <w:marBottom w:val="0"/>
          <w:divBdr>
            <w:top w:val="none" w:sz="0" w:space="0" w:color="auto"/>
            <w:left w:val="none" w:sz="0" w:space="0" w:color="auto"/>
            <w:bottom w:val="none" w:sz="0" w:space="0" w:color="auto"/>
            <w:right w:val="none" w:sz="0" w:space="0" w:color="auto"/>
          </w:divBdr>
        </w:div>
        <w:div w:id="1218396358">
          <w:marLeft w:val="640"/>
          <w:marRight w:val="0"/>
          <w:marTop w:val="0"/>
          <w:marBottom w:val="0"/>
          <w:divBdr>
            <w:top w:val="none" w:sz="0" w:space="0" w:color="auto"/>
            <w:left w:val="none" w:sz="0" w:space="0" w:color="auto"/>
            <w:bottom w:val="none" w:sz="0" w:space="0" w:color="auto"/>
            <w:right w:val="none" w:sz="0" w:space="0" w:color="auto"/>
          </w:divBdr>
        </w:div>
        <w:div w:id="1987514377">
          <w:marLeft w:val="640"/>
          <w:marRight w:val="0"/>
          <w:marTop w:val="0"/>
          <w:marBottom w:val="0"/>
          <w:divBdr>
            <w:top w:val="none" w:sz="0" w:space="0" w:color="auto"/>
            <w:left w:val="none" w:sz="0" w:space="0" w:color="auto"/>
            <w:bottom w:val="none" w:sz="0" w:space="0" w:color="auto"/>
            <w:right w:val="none" w:sz="0" w:space="0" w:color="auto"/>
          </w:divBdr>
        </w:div>
        <w:div w:id="1009601969">
          <w:marLeft w:val="640"/>
          <w:marRight w:val="0"/>
          <w:marTop w:val="0"/>
          <w:marBottom w:val="0"/>
          <w:divBdr>
            <w:top w:val="none" w:sz="0" w:space="0" w:color="auto"/>
            <w:left w:val="none" w:sz="0" w:space="0" w:color="auto"/>
            <w:bottom w:val="none" w:sz="0" w:space="0" w:color="auto"/>
            <w:right w:val="none" w:sz="0" w:space="0" w:color="auto"/>
          </w:divBdr>
        </w:div>
        <w:div w:id="281420189">
          <w:marLeft w:val="640"/>
          <w:marRight w:val="0"/>
          <w:marTop w:val="0"/>
          <w:marBottom w:val="0"/>
          <w:divBdr>
            <w:top w:val="none" w:sz="0" w:space="0" w:color="auto"/>
            <w:left w:val="none" w:sz="0" w:space="0" w:color="auto"/>
            <w:bottom w:val="none" w:sz="0" w:space="0" w:color="auto"/>
            <w:right w:val="none" w:sz="0" w:space="0" w:color="auto"/>
          </w:divBdr>
        </w:div>
        <w:div w:id="55009918">
          <w:marLeft w:val="640"/>
          <w:marRight w:val="0"/>
          <w:marTop w:val="0"/>
          <w:marBottom w:val="0"/>
          <w:divBdr>
            <w:top w:val="none" w:sz="0" w:space="0" w:color="auto"/>
            <w:left w:val="none" w:sz="0" w:space="0" w:color="auto"/>
            <w:bottom w:val="none" w:sz="0" w:space="0" w:color="auto"/>
            <w:right w:val="none" w:sz="0" w:space="0" w:color="auto"/>
          </w:divBdr>
        </w:div>
        <w:div w:id="482282195">
          <w:marLeft w:val="640"/>
          <w:marRight w:val="0"/>
          <w:marTop w:val="0"/>
          <w:marBottom w:val="0"/>
          <w:divBdr>
            <w:top w:val="none" w:sz="0" w:space="0" w:color="auto"/>
            <w:left w:val="none" w:sz="0" w:space="0" w:color="auto"/>
            <w:bottom w:val="none" w:sz="0" w:space="0" w:color="auto"/>
            <w:right w:val="none" w:sz="0" w:space="0" w:color="auto"/>
          </w:divBdr>
        </w:div>
        <w:div w:id="1510674790">
          <w:marLeft w:val="640"/>
          <w:marRight w:val="0"/>
          <w:marTop w:val="0"/>
          <w:marBottom w:val="0"/>
          <w:divBdr>
            <w:top w:val="none" w:sz="0" w:space="0" w:color="auto"/>
            <w:left w:val="none" w:sz="0" w:space="0" w:color="auto"/>
            <w:bottom w:val="none" w:sz="0" w:space="0" w:color="auto"/>
            <w:right w:val="none" w:sz="0" w:space="0" w:color="auto"/>
          </w:divBdr>
        </w:div>
        <w:div w:id="1900480443">
          <w:marLeft w:val="640"/>
          <w:marRight w:val="0"/>
          <w:marTop w:val="0"/>
          <w:marBottom w:val="0"/>
          <w:divBdr>
            <w:top w:val="none" w:sz="0" w:space="0" w:color="auto"/>
            <w:left w:val="none" w:sz="0" w:space="0" w:color="auto"/>
            <w:bottom w:val="none" w:sz="0" w:space="0" w:color="auto"/>
            <w:right w:val="none" w:sz="0" w:space="0" w:color="auto"/>
          </w:divBdr>
        </w:div>
        <w:div w:id="386147702">
          <w:marLeft w:val="640"/>
          <w:marRight w:val="0"/>
          <w:marTop w:val="0"/>
          <w:marBottom w:val="0"/>
          <w:divBdr>
            <w:top w:val="none" w:sz="0" w:space="0" w:color="auto"/>
            <w:left w:val="none" w:sz="0" w:space="0" w:color="auto"/>
            <w:bottom w:val="none" w:sz="0" w:space="0" w:color="auto"/>
            <w:right w:val="none" w:sz="0" w:space="0" w:color="auto"/>
          </w:divBdr>
        </w:div>
        <w:div w:id="678197416">
          <w:marLeft w:val="640"/>
          <w:marRight w:val="0"/>
          <w:marTop w:val="0"/>
          <w:marBottom w:val="0"/>
          <w:divBdr>
            <w:top w:val="none" w:sz="0" w:space="0" w:color="auto"/>
            <w:left w:val="none" w:sz="0" w:space="0" w:color="auto"/>
            <w:bottom w:val="none" w:sz="0" w:space="0" w:color="auto"/>
            <w:right w:val="none" w:sz="0" w:space="0" w:color="auto"/>
          </w:divBdr>
        </w:div>
        <w:div w:id="1595435468">
          <w:marLeft w:val="640"/>
          <w:marRight w:val="0"/>
          <w:marTop w:val="0"/>
          <w:marBottom w:val="0"/>
          <w:divBdr>
            <w:top w:val="none" w:sz="0" w:space="0" w:color="auto"/>
            <w:left w:val="none" w:sz="0" w:space="0" w:color="auto"/>
            <w:bottom w:val="none" w:sz="0" w:space="0" w:color="auto"/>
            <w:right w:val="none" w:sz="0" w:space="0" w:color="auto"/>
          </w:divBdr>
        </w:div>
        <w:div w:id="1535536958">
          <w:marLeft w:val="640"/>
          <w:marRight w:val="0"/>
          <w:marTop w:val="0"/>
          <w:marBottom w:val="0"/>
          <w:divBdr>
            <w:top w:val="none" w:sz="0" w:space="0" w:color="auto"/>
            <w:left w:val="none" w:sz="0" w:space="0" w:color="auto"/>
            <w:bottom w:val="none" w:sz="0" w:space="0" w:color="auto"/>
            <w:right w:val="none" w:sz="0" w:space="0" w:color="auto"/>
          </w:divBdr>
        </w:div>
        <w:div w:id="1331713385">
          <w:marLeft w:val="640"/>
          <w:marRight w:val="0"/>
          <w:marTop w:val="0"/>
          <w:marBottom w:val="0"/>
          <w:divBdr>
            <w:top w:val="none" w:sz="0" w:space="0" w:color="auto"/>
            <w:left w:val="none" w:sz="0" w:space="0" w:color="auto"/>
            <w:bottom w:val="none" w:sz="0" w:space="0" w:color="auto"/>
            <w:right w:val="none" w:sz="0" w:space="0" w:color="auto"/>
          </w:divBdr>
        </w:div>
        <w:div w:id="1239903918">
          <w:marLeft w:val="640"/>
          <w:marRight w:val="0"/>
          <w:marTop w:val="0"/>
          <w:marBottom w:val="0"/>
          <w:divBdr>
            <w:top w:val="none" w:sz="0" w:space="0" w:color="auto"/>
            <w:left w:val="none" w:sz="0" w:space="0" w:color="auto"/>
            <w:bottom w:val="none" w:sz="0" w:space="0" w:color="auto"/>
            <w:right w:val="none" w:sz="0" w:space="0" w:color="auto"/>
          </w:divBdr>
        </w:div>
        <w:div w:id="839735205">
          <w:marLeft w:val="640"/>
          <w:marRight w:val="0"/>
          <w:marTop w:val="0"/>
          <w:marBottom w:val="0"/>
          <w:divBdr>
            <w:top w:val="none" w:sz="0" w:space="0" w:color="auto"/>
            <w:left w:val="none" w:sz="0" w:space="0" w:color="auto"/>
            <w:bottom w:val="none" w:sz="0" w:space="0" w:color="auto"/>
            <w:right w:val="none" w:sz="0" w:space="0" w:color="auto"/>
          </w:divBdr>
        </w:div>
        <w:div w:id="1904942839">
          <w:marLeft w:val="640"/>
          <w:marRight w:val="0"/>
          <w:marTop w:val="0"/>
          <w:marBottom w:val="0"/>
          <w:divBdr>
            <w:top w:val="none" w:sz="0" w:space="0" w:color="auto"/>
            <w:left w:val="none" w:sz="0" w:space="0" w:color="auto"/>
            <w:bottom w:val="none" w:sz="0" w:space="0" w:color="auto"/>
            <w:right w:val="none" w:sz="0" w:space="0" w:color="auto"/>
          </w:divBdr>
        </w:div>
        <w:div w:id="221260665">
          <w:marLeft w:val="640"/>
          <w:marRight w:val="0"/>
          <w:marTop w:val="0"/>
          <w:marBottom w:val="0"/>
          <w:divBdr>
            <w:top w:val="none" w:sz="0" w:space="0" w:color="auto"/>
            <w:left w:val="none" w:sz="0" w:space="0" w:color="auto"/>
            <w:bottom w:val="none" w:sz="0" w:space="0" w:color="auto"/>
            <w:right w:val="none" w:sz="0" w:space="0" w:color="auto"/>
          </w:divBdr>
        </w:div>
        <w:div w:id="1261722428">
          <w:marLeft w:val="640"/>
          <w:marRight w:val="0"/>
          <w:marTop w:val="0"/>
          <w:marBottom w:val="0"/>
          <w:divBdr>
            <w:top w:val="none" w:sz="0" w:space="0" w:color="auto"/>
            <w:left w:val="none" w:sz="0" w:space="0" w:color="auto"/>
            <w:bottom w:val="none" w:sz="0" w:space="0" w:color="auto"/>
            <w:right w:val="none" w:sz="0" w:space="0" w:color="auto"/>
          </w:divBdr>
        </w:div>
        <w:div w:id="766315452">
          <w:marLeft w:val="640"/>
          <w:marRight w:val="0"/>
          <w:marTop w:val="0"/>
          <w:marBottom w:val="0"/>
          <w:divBdr>
            <w:top w:val="none" w:sz="0" w:space="0" w:color="auto"/>
            <w:left w:val="none" w:sz="0" w:space="0" w:color="auto"/>
            <w:bottom w:val="none" w:sz="0" w:space="0" w:color="auto"/>
            <w:right w:val="none" w:sz="0" w:space="0" w:color="auto"/>
          </w:divBdr>
        </w:div>
        <w:div w:id="1180587949">
          <w:marLeft w:val="640"/>
          <w:marRight w:val="0"/>
          <w:marTop w:val="0"/>
          <w:marBottom w:val="0"/>
          <w:divBdr>
            <w:top w:val="none" w:sz="0" w:space="0" w:color="auto"/>
            <w:left w:val="none" w:sz="0" w:space="0" w:color="auto"/>
            <w:bottom w:val="none" w:sz="0" w:space="0" w:color="auto"/>
            <w:right w:val="none" w:sz="0" w:space="0" w:color="auto"/>
          </w:divBdr>
        </w:div>
        <w:div w:id="387264998">
          <w:marLeft w:val="640"/>
          <w:marRight w:val="0"/>
          <w:marTop w:val="0"/>
          <w:marBottom w:val="0"/>
          <w:divBdr>
            <w:top w:val="none" w:sz="0" w:space="0" w:color="auto"/>
            <w:left w:val="none" w:sz="0" w:space="0" w:color="auto"/>
            <w:bottom w:val="none" w:sz="0" w:space="0" w:color="auto"/>
            <w:right w:val="none" w:sz="0" w:space="0" w:color="auto"/>
          </w:divBdr>
        </w:div>
        <w:div w:id="1442455878">
          <w:marLeft w:val="640"/>
          <w:marRight w:val="0"/>
          <w:marTop w:val="0"/>
          <w:marBottom w:val="0"/>
          <w:divBdr>
            <w:top w:val="none" w:sz="0" w:space="0" w:color="auto"/>
            <w:left w:val="none" w:sz="0" w:space="0" w:color="auto"/>
            <w:bottom w:val="none" w:sz="0" w:space="0" w:color="auto"/>
            <w:right w:val="none" w:sz="0" w:space="0" w:color="auto"/>
          </w:divBdr>
        </w:div>
        <w:div w:id="266229798">
          <w:marLeft w:val="640"/>
          <w:marRight w:val="0"/>
          <w:marTop w:val="0"/>
          <w:marBottom w:val="0"/>
          <w:divBdr>
            <w:top w:val="none" w:sz="0" w:space="0" w:color="auto"/>
            <w:left w:val="none" w:sz="0" w:space="0" w:color="auto"/>
            <w:bottom w:val="none" w:sz="0" w:space="0" w:color="auto"/>
            <w:right w:val="none" w:sz="0" w:space="0" w:color="auto"/>
          </w:divBdr>
        </w:div>
        <w:div w:id="1234312789">
          <w:marLeft w:val="640"/>
          <w:marRight w:val="0"/>
          <w:marTop w:val="0"/>
          <w:marBottom w:val="0"/>
          <w:divBdr>
            <w:top w:val="none" w:sz="0" w:space="0" w:color="auto"/>
            <w:left w:val="none" w:sz="0" w:space="0" w:color="auto"/>
            <w:bottom w:val="none" w:sz="0" w:space="0" w:color="auto"/>
            <w:right w:val="none" w:sz="0" w:space="0" w:color="auto"/>
          </w:divBdr>
        </w:div>
        <w:div w:id="569776557">
          <w:marLeft w:val="640"/>
          <w:marRight w:val="0"/>
          <w:marTop w:val="0"/>
          <w:marBottom w:val="0"/>
          <w:divBdr>
            <w:top w:val="none" w:sz="0" w:space="0" w:color="auto"/>
            <w:left w:val="none" w:sz="0" w:space="0" w:color="auto"/>
            <w:bottom w:val="none" w:sz="0" w:space="0" w:color="auto"/>
            <w:right w:val="none" w:sz="0" w:space="0" w:color="auto"/>
          </w:divBdr>
        </w:div>
        <w:div w:id="554388471">
          <w:marLeft w:val="640"/>
          <w:marRight w:val="0"/>
          <w:marTop w:val="0"/>
          <w:marBottom w:val="0"/>
          <w:divBdr>
            <w:top w:val="none" w:sz="0" w:space="0" w:color="auto"/>
            <w:left w:val="none" w:sz="0" w:space="0" w:color="auto"/>
            <w:bottom w:val="none" w:sz="0" w:space="0" w:color="auto"/>
            <w:right w:val="none" w:sz="0" w:space="0" w:color="auto"/>
          </w:divBdr>
        </w:div>
        <w:div w:id="1866556531">
          <w:marLeft w:val="640"/>
          <w:marRight w:val="0"/>
          <w:marTop w:val="0"/>
          <w:marBottom w:val="0"/>
          <w:divBdr>
            <w:top w:val="none" w:sz="0" w:space="0" w:color="auto"/>
            <w:left w:val="none" w:sz="0" w:space="0" w:color="auto"/>
            <w:bottom w:val="none" w:sz="0" w:space="0" w:color="auto"/>
            <w:right w:val="none" w:sz="0" w:space="0" w:color="auto"/>
          </w:divBdr>
        </w:div>
        <w:div w:id="834995673">
          <w:marLeft w:val="640"/>
          <w:marRight w:val="0"/>
          <w:marTop w:val="0"/>
          <w:marBottom w:val="0"/>
          <w:divBdr>
            <w:top w:val="none" w:sz="0" w:space="0" w:color="auto"/>
            <w:left w:val="none" w:sz="0" w:space="0" w:color="auto"/>
            <w:bottom w:val="none" w:sz="0" w:space="0" w:color="auto"/>
            <w:right w:val="none" w:sz="0" w:space="0" w:color="auto"/>
          </w:divBdr>
        </w:div>
        <w:div w:id="1687251626">
          <w:marLeft w:val="640"/>
          <w:marRight w:val="0"/>
          <w:marTop w:val="0"/>
          <w:marBottom w:val="0"/>
          <w:divBdr>
            <w:top w:val="none" w:sz="0" w:space="0" w:color="auto"/>
            <w:left w:val="none" w:sz="0" w:space="0" w:color="auto"/>
            <w:bottom w:val="none" w:sz="0" w:space="0" w:color="auto"/>
            <w:right w:val="none" w:sz="0" w:space="0" w:color="auto"/>
          </w:divBdr>
        </w:div>
        <w:div w:id="868181863">
          <w:marLeft w:val="640"/>
          <w:marRight w:val="0"/>
          <w:marTop w:val="0"/>
          <w:marBottom w:val="0"/>
          <w:divBdr>
            <w:top w:val="none" w:sz="0" w:space="0" w:color="auto"/>
            <w:left w:val="none" w:sz="0" w:space="0" w:color="auto"/>
            <w:bottom w:val="none" w:sz="0" w:space="0" w:color="auto"/>
            <w:right w:val="none" w:sz="0" w:space="0" w:color="auto"/>
          </w:divBdr>
        </w:div>
        <w:div w:id="133178684">
          <w:marLeft w:val="640"/>
          <w:marRight w:val="0"/>
          <w:marTop w:val="0"/>
          <w:marBottom w:val="0"/>
          <w:divBdr>
            <w:top w:val="none" w:sz="0" w:space="0" w:color="auto"/>
            <w:left w:val="none" w:sz="0" w:space="0" w:color="auto"/>
            <w:bottom w:val="none" w:sz="0" w:space="0" w:color="auto"/>
            <w:right w:val="none" w:sz="0" w:space="0" w:color="auto"/>
          </w:divBdr>
        </w:div>
      </w:divsChild>
    </w:div>
    <w:div w:id="324671800">
      <w:bodyDiv w:val="1"/>
      <w:marLeft w:val="0"/>
      <w:marRight w:val="0"/>
      <w:marTop w:val="0"/>
      <w:marBottom w:val="0"/>
      <w:divBdr>
        <w:top w:val="none" w:sz="0" w:space="0" w:color="auto"/>
        <w:left w:val="none" w:sz="0" w:space="0" w:color="auto"/>
        <w:bottom w:val="none" w:sz="0" w:space="0" w:color="auto"/>
        <w:right w:val="none" w:sz="0" w:space="0" w:color="auto"/>
      </w:divBdr>
      <w:divsChild>
        <w:div w:id="1847596773">
          <w:marLeft w:val="640"/>
          <w:marRight w:val="0"/>
          <w:marTop w:val="0"/>
          <w:marBottom w:val="0"/>
          <w:divBdr>
            <w:top w:val="none" w:sz="0" w:space="0" w:color="auto"/>
            <w:left w:val="none" w:sz="0" w:space="0" w:color="auto"/>
            <w:bottom w:val="none" w:sz="0" w:space="0" w:color="auto"/>
            <w:right w:val="none" w:sz="0" w:space="0" w:color="auto"/>
          </w:divBdr>
        </w:div>
        <w:div w:id="1460103347">
          <w:marLeft w:val="640"/>
          <w:marRight w:val="0"/>
          <w:marTop w:val="0"/>
          <w:marBottom w:val="0"/>
          <w:divBdr>
            <w:top w:val="none" w:sz="0" w:space="0" w:color="auto"/>
            <w:left w:val="none" w:sz="0" w:space="0" w:color="auto"/>
            <w:bottom w:val="none" w:sz="0" w:space="0" w:color="auto"/>
            <w:right w:val="none" w:sz="0" w:space="0" w:color="auto"/>
          </w:divBdr>
        </w:div>
        <w:div w:id="1112820803">
          <w:marLeft w:val="640"/>
          <w:marRight w:val="0"/>
          <w:marTop w:val="0"/>
          <w:marBottom w:val="0"/>
          <w:divBdr>
            <w:top w:val="none" w:sz="0" w:space="0" w:color="auto"/>
            <w:left w:val="none" w:sz="0" w:space="0" w:color="auto"/>
            <w:bottom w:val="none" w:sz="0" w:space="0" w:color="auto"/>
            <w:right w:val="none" w:sz="0" w:space="0" w:color="auto"/>
          </w:divBdr>
        </w:div>
        <w:div w:id="1367677464">
          <w:marLeft w:val="640"/>
          <w:marRight w:val="0"/>
          <w:marTop w:val="0"/>
          <w:marBottom w:val="0"/>
          <w:divBdr>
            <w:top w:val="none" w:sz="0" w:space="0" w:color="auto"/>
            <w:left w:val="none" w:sz="0" w:space="0" w:color="auto"/>
            <w:bottom w:val="none" w:sz="0" w:space="0" w:color="auto"/>
            <w:right w:val="none" w:sz="0" w:space="0" w:color="auto"/>
          </w:divBdr>
        </w:div>
        <w:div w:id="711420969">
          <w:marLeft w:val="640"/>
          <w:marRight w:val="0"/>
          <w:marTop w:val="0"/>
          <w:marBottom w:val="0"/>
          <w:divBdr>
            <w:top w:val="none" w:sz="0" w:space="0" w:color="auto"/>
            <w:left w:val="none" w:sz="0" w:space="0" w:color="auto"/>
            <w:bottom w:val="none" w:sz="0" w:space="0" w:color="auto"/>
            <w:right w:val="none" w:sz="0" w:space="0" w:color="auto"/>
          </w:divBdr>
        </w:div>
        <w:div w:id="354501949">
          <w:marLeft w:val="640"/>
          <w:marRight w:val="0"/>
          <w:marTop w:val="0"/>
          <w:marBottom w:val="0"/>
          <w:divBdr>
            <w:top w:val="none" w:sz="0" w:space="0" w:color="auto"/>
            <w:left w:val="none" w:sz="0" w:space="0" w:color="auto"/>
            <w:bottom w:val="none" w:sz="0" w:space="0" w:color="auto"/>
            <w:right w:val="none" w:sz="0" w:space="0" w:color="auto"/>
          </w:divBdr>
        </w:div>
        <w:div w:id="1556503965">
          <w:marLeft w:val="640"/>
          <w:marRight w:val="0"/>
          <w:marTop w:val="0"/>
          <w:marBottom w:val="0"/>
          <w:divBdr>
            <w:top w:val="none" w:sz="0" w:space="0" w:color="auto"/>
            <w:left w:val="none" w:sz="0" w:space="0" w:color="auto"/>
            <w:bottom w:val="none" w:sz="0" w:space="0" w:color="auto"/>
            <w:right w:val="none" w:sz="0" w:space="0" w:color="auto"/>
          </w:divBdr>
        </w:div>
        <w:div w:id="1969580627">
          <w:marLeft w:val="640"/>
          <w:marRight w:val="0"/>
          <w:marTop w:val="0"/>
          <w:marBottom w:val="0"/>
          <w:divBdr>
            <w:top w:val="none" w:sz="0" w:space="0" w:color="auto"/>
            <w:left w:val="none" w:sz="0" w:space="0" w:color="auto"/>
            <w:bottom w:val="none" w:sz="0" w:space="0" w:color="auto"/>
            <w:right w:val="none" w:sz="0" w:space="0" w:color="auto"/>
          </w:divBdr>
        </w:div>
        <w:div w:id="141385303">
          <w:marLeft w:val="640"/>
          <w:marRight w:val="0"/>
          <w:marTop w:val="0"/>
          <w:marBottom w:val="0"/>
          <w:divBdr>
            <w:top w:val="none" w:sz="0" w:space="0" w:color="auto"/>
            <w:left w:val="none" w:sz="0" w:space="0" w:color="auto"/>
            <w:bottom w:val="none" w:sz="0" w:space="0" w:color="auto"/>
            <w:right w:val="none" w:sz="0" w:space="0" w:color="auto"/>
          </w:divBdr>
        </w:div>
        <w:div w:id="1251891464">
          <w:marLeft w:val="640"/>
          <w:marRight w:val="0"/>
          <w:marTop w:val="0"/>
          <w:marBottom w:val="0"/>
          <w:divBdr>
            <w:top w:val="none" w:sz="0" w:space="0" w:color="auto"/>
            <w:left w:val="none" w:sz="0" w:space="0" w:color="auto"/>
            <w:bottom w:val="none" w:sz="0" w:space="0" w:color="auto"/>
            <w:right w:val="none" w:sz="0" w:space="0" w:color="auto"/>
          </w:divBdr>
        </w:div>
        <w:div w:id="764765581">
          <w:marLeft w:val="640"/>
          <w:marRight w:val="0"/>
          <w:marTop w:val="0"/>
          <w:marBottom w:val="0"/>
          <w:divBdr>
            <w:top w:val="none" w:sz="0" w:space="0" w:color="auto"/>
            <w:left w:val="none" w:sz="0" w:space="0" w:color="auto"/>
            <w:bottom w:val="none" w:sz="0" w:space="0" w:color="auto"/>
            <w:right w:val="none" w:sz="0" w:space="0" w:color="auto"/>
          </w:divBdr>
        </w:div>
        <w:div w:id="1726560933">
          <w:marLeft w:val="640"/>
          <w:marRight w:val="0"/>
          <w:marTop w:val="0"/>
          <w:marBottom w:val="0"/>
          <w:divBdr>
            <w:top w:val="none" w:sz="0" w:space="0" w:color="auto"/>
            <w:left w:val="none" w:sz="0" w:space="0" w:color="auto"/>
            <w:bottom w:val="none" w:sz="0" w:space="0" w:color="auto"/>
            <w:right w:val="none" w:sz="0" w:space="0" w:color="auto"/>
          </w:divBdr>
        </w:div>
        <w:div w:id="1410540951">
          <w:marLeft w:val="640"/>
          <w:marRight w:val="0"/>
          <w:marTop w:val="0"/>
          <w:marBottom w:val="0"/>
          <w:divBdr>
            <w:top w:val="none" w:sz="0" w:space="0" w:color="auto"/>
            <w:left w:val="none" w:sz="0" w:space="0" w:color="auto"/>
            <w:bottom w:val="none" w:sz="0" w:space="0" w:color="auto"/>
            <w:right w:val="none" w:sz="0" w:space="0" w:color="auto"/>
          </w:divBdr>
        </w:div>
        <w:div w:id="306128044">
          <w:marLeft w:val="640"/>
          <w:marRight w:val="0"/>
          <w:marTop w:val="0"/>
          <w:marBottom w:val="0"/>
          <w:divBdr>
            <w:top w:val="none" w:sz="0" w:space="0" w:color="auto"/>
            <w:left w:val="none" w:sz="0" w:space="0" w:color="auto"/>
            <w:bottom w:val="none" w:sz="0" w:space="0" w:color="auto"/>
            <w:right w:val="none" w:sz="0" w:space="0" w:color="auto"/>
          </w:divBdr>
        </w:div>
        <w:div w:id="1565142951">
          <w:marLeft w:val="640"/>
          <w:marRight w:val="0"/>
          <w:marTop w:val="0"/>
          <w:marBottom w:val="0"/>
          <w:divBdr>
            <w:top w:val="none" w:sz="0" w:space="0" w:color="auto"/>
            <w:left w:val="none" w:sz="0" w:space="0" w:color="auto"/>
            <w:bottom w:val="none" w:sz="0" w:space="0" w:color="auto"/>
            <w:right w:val="none" w:sz="0" w:space="0" w:color="auto"/>
          </w:divBdr>
        </w:div>
        <w:div w:id="719671463">
          <w:marLeft w:val="640"/>
          <w:marRight w:val="0"/>
          <w:marTop w:val="0"/>
          <w:marBottom w:val="0"/>
          <w:divBdr>
            <w:top w:val="none" w:sz="0" w:space="0" w:color="auto"/>
            <w:left w:val="none" w:sz="0" w:space="0" w:color="auto"/>
            <w:bottom w:val="none" w:sz="0" w:space="0" w:color="auto"/>
            <w:right w:val="none" w:sz="0" w:space="0" w:color="auto"/>
          </w:divBdr>
        </w:div>
        <w:div w:id="797380897">
          <w:marLeft w:val="640"/>
          <w:marRight w:val="0"/>
          <w:marTop w:val="0"/>
          <w:marBottom w:val="0"/>
          <w:divBdr>
            <w:top w:val="none" w:sz="0" w:space="0" w:color="auto"/>
            <w:left w:val="none" w:sz="0" w:space="0" w:color="auto"/>
            <w:bottom w:val="none" w:sz="0" w:space="0" w:color="auto"/>
            <w:right w:val="none" w:sz="0" w:space="0" w:color="auto"/>
          </w:divBdr>
        </w:div>
        <w:div w:id="873999379">
          <w:marLeft w:val="640"/>
          <w:marRight w:val="0"/>
          <w:marTop w:val="0"/>
          <w:marBottom w:val="0"/>
          <w:divBdr>
            <w:top w:val="none" w:sz="0" w:space="0" w:color="auto"/>
            <w:left w:val="none" w:sz="0" w:space="0" w:color="auto"/>
            <w:bottom w:val="none" w:sz="0" w:space="0" w:color="auto"/>
            <w:right w:val="none" w:sz="0" w:space="0" w:color="auto"/>
          </w:divBdr>
        </w:div>
        <w:div w:id="1983851606">
          <w:marLeft w:val="640"/>
          <w:marRight w:val="0"/>
          <w:marTop w:val="0"/>
          <w:marBottom w:val="0"/>
          <w:divBdr>
            <w:top w:val="none" w:sz="0" w:space="0" w:color="auto"/>
            <w:left w:val="none" w:sz="0" w:space="0" w:color="auto"/>
            <w:bottom w:val="none" w:sz="0" w:space="0" w:color="auto"/>
            <w:right w:val="none" w:sz="0" w:space="0" w:color="auto"/>
          </w:divBdr>
        </w:div>
        <w:div w:id="95444846">
          <w:marLeft w:val="640"/>
          <w:marRight w:val="0"/>
          <w:marTop w:val="0"/>
          <w:marBottom w:val="0"/>
          <w:divBdr>
            <w:top w:val="none" w:sz="0" w:space="0" w:color="auto"/>
            <w:left w:val="none" w:sz="0" w:space="0" w:color="auto"/>
            <w:bottom w:val="none" w:sz="0" w:space="0" w:color="auto"/>
            <w:right w:val="none" w:sz="0" w:space="0" w:color="auto"/>
          </w:divBdr>
        </w:div>
        <w:div w:id="442697513">
          <w:marLeft w:val="640"/>
          <w:marRight w:val="0"/>
          <w:marTop w:val="0"/>
          <w:marBottom w:val="0"/>
          <w:divBdr>
            <w:top w:val="none" w:sz="0" w:space="0" w:color="auto"/>
            <w:left w:val="none" w:sz="0" w:space="0" w:color="auto"/>
            <w:bottom w:val="none" w:sz="0" w:space="0" w:color="auto"/>
            <w:right w:val="none" w:sz="0" w:space="0" w:color="auto"/>
          </w:divBdr>
        </w:div>
        <w:div w:id="1283806862">
          <w:marLeft w:val="640"/>
          <w:marRight w:val="0"/>
          <w:marTop w:val="0"/>
          <w:marBottom w:val="0"/>
          <w:divBdr>
            <w:top w:val="none" w:sz="0" w:space="0" w:color="auto"/>
            <w:left w:val="none" w:sz="0" w:space="0" w:color="auto"/>
            <w:bottom w:val="none" w:sz="0" w:space="0" w:color="auto"/>
            <w:right w:val="none" w:sz="0" w:space="0" w:color="auto"/>
          </w:divBdr>
        </w:div>
        <w:div w:id="755899968">
          <w:marLeft w:val="640"/>
          <w:marRight w:val="0"/>
          <w:marTop w:val="0"/>
          <w:marBottom w:val="0"/>
          <w:divBdr>
            <w:top w:val="none" w:sz="0" w:space="0" w:color="auto"/>
            <w:left w:val="none" w:sz="0" w:space="0" w:color="auto"/>
            <w:bottom w:val="none" w:sz="0" w:space="0" w:color="auto"/>
            <w:right w:val="none" w:sz="0" w:space="0" w:color="auto"/>
          </w:divBdr>
        </w:div>
        <w:div w:id="506674691">
          <w:marLeft w:val="640"/>
          <w:marRight w:val="0"/>
          <w:marTop w:val="0"/>
          <w:marBottom w:val="0"/>
          <w:divBdr>
            <w:top w:val="none" w:sz="0" w:space="0" w:color="auto"/>
            <w:left w:val="none" w:sz="0" w:space="0" w:color="auto"/>
            <w:bottom w:val="none" w:sz="0" w:space="0" w:color="auto"/>
            <w:right w:val="none" w:sz="0" w:space="0" w:color="auto"/>
          </w:divBdr>
        </w:div>
        <w:div w:id="505633314">
          <w:marLeft w:val="640"/>
          <w:marRight w:val="0"/>
          <w:marTop w:val="0"/>
          <w:marBottom w:val="0"/>
          <w:divBdr>
            <w:top w:val="none" w:sz="0" w:space="0" w:color="auto"/>
            <w:left w:val="none" w:sz="0" w:space="0" w:color="auto"/>
            <w:bottom w:val="none" w:sz="0" w:space="0" w:color="auto"/>
            <w:right w:val="none" w:sz="0" w:space="0" w:color="auto"/>
          </w:divBdr>
        </w:div>
        <w:div w:id="1929381087">
          <w:marLeft w:val="640"/>
          <w:marRight w:val="0"/>
          <w:marTop w:val="0"/>
          <w:marBottom w:val="0"/>
          <w:divBdr>
            <w:top w:val="none" w:sz="0" w:space="0" w:color="auto"/>
            <w:left w:val="none" w:sz="0" w:space="0" w:color="auto"/>
            <w:bottom w:val="none" w:sz="0" w:space="0" w:color="auto"/>
            <w:right w:val="none" w:sz="0" w:space="0" w:color="auto"/>
          </w:divBdr>
        </w:div>
        <w:div w:id="1633752104">
          <w:marLeft w:val="640"/>
          <w:marRight w:val="0"/>
          <w:marTop w:val="0"/>
          <w:marBottom w:val="0"/>
          <w:divBdr>
            <w:top w:val="none" w:sz="0" w:space="0" w:color="auto"/>
            <w:left w:val="none" w:sz="0" w:space="0" w:color="auto"/>
            <w:bottom w:val="none" w:sz="0" w:space="0" w:color="auto"/>
            <w:right w:val="none" w:sz="0" w:space="0" w:color="auto"/>
          </w:divBdr>
        </w:div>
        <w:div w:id="1659265002">
          <w:marLeft w:val="640"/>
          <w:marRight w:val="0"/>
          <w:marTop w:val="0"/>
          <w:marBottom w:val="0"/>
          <w:divBdr>
            <w:top w:val="none" w:sz="0" w:space="0" w:color="auto"/>
            <w:left w:val="none" w:sz="0" w:space="0" w:color="auto"/>
            <w:bottom w:val="none" w:sz="0" w:space="0" w:color="auto"/>
            <w:right w:val="none" w:sz="0" w:space="0" w:color="auto"/>
          </w:divBdr>
        </w:div>
        <w:div w:id="934169559">
          <w:marLeft w:val="640"/>
          <w:marRight w:val="0"/>
          <w:marTop w:val="0"/>
          <w:marBottom w:val="0"/>
          <w:divBdr>
            <w:top w:val="none" w:sz="0" w:space="0" w:color="auto"/>
            <w:left w:val="none" w:sz="0" w:space="0" w:color="auto"/>
            <w:bottom w:val="none" w:sz="0" w:space="0" w:color="auto"/>
            <w:right w:val="none" w:sz="0" w:space="0" w:color="auto"/>
          </w:divBdr>
        </w:div>
        <w:div w:id="649210608">
          <w:marLeft w:val="640"/>
          <w:marRight w:val="0"/>
          <w:marTop w:val="0"/>
          <w:marBottom w:val="0"/>
          <w:divBdr>
            <w:top w:val="none" w:sz="0" w:space="0" w:color="auto"/>
            <w:left w:val="none" w:sz="0" w:space="0" w:color="auto"/>
            <w:bottom w:val="none" w:sz="0" w:space="0" w:color="auto"/>
            <w:right w:val="none" w:sz="0" w:space="0" w:color="auto"/>
          </w:divBdr>
        </w:div>
        <w:div w:id="1332634075">
          <w:marLeft w:val="640"/>
          <w:marRight w:val="0"/>
          <w:marTop w:val="0"/>
          <w:marBottom w:val="0"/>
          <w:divBdr>
            <w:top w:val="none" w:sz="0" w:space="0" w:color="auto"/>
            <w:left w:val="none" w:sz="0" w:space="0" w:color="auto"/>
            <w:bottom w:val="none" w:sz="0" w:space="0" w:color="auto"/>
            <w:right w:val="none" w:sz="0" w:space="0" w:color="auto"/>
          </w:divBdr>
        </w:div>
        <w:div w:id="1013610060">
          <w:marLeft w:val="640"/>
          <w:marRight w:val="0"/>
          <w:marTop w:val="0"/>
          <w:marBottom w:val="0"/>
          <w:divBdr>
            <w:top w:val="none" w:sz="0" w:space="0" w:color="auto"/>
            <w:left w:val="none" w:sz="0" w:space="0" w:color="auto"/>
            <w:bottom w:val="none" w:sz="0" w:space="0" w:color="auto"/>
            <w:right w:val="none" w:sz="0" w:space="0" w:color="auto"/>
          </w:divBdr>
        </w:div>
        <w:div w:id="1978336361">
          <w:marLeft w:val="640"/>
          <w:marRight w:val="0"/>
          <w:marTop w:val="0"/>
          <w:marBottom w:val="0"/>
          <w:divBdr>
            <w:top w:val="none" w:sz="0" w:space="0" w:color="auto"/>
            <w:left w:val="none" w:sz="0" w:space="0" w:color="auto"/>
            <w:bottom w:val="none" w:sz="0" w:space="0" w:color="auto"/>
            <w:right w:val="none" w:sz="0" w:space="0" w:color="auto"/>
          </w:divBdr>
        </w:div>
        <w:div w:id="1180049668">
          <w:marLeft w:val="640"/>
          <w:marRight w:val="0"/>
          <w:marTop w:val="0"/>
          <w:marBottom w:val="0"/>
          <w:divBdr>
            <w:top w:val="none" w:sz="0" w:space="0" w:color="auto"/>
            <w:left w:val="none" w:sz="0" w:space="0" w:color="auto"/>
            <w:bottom w:val="none" w:sz="0" w:space="0" w:color="auto"/>
            <w:right w:val="none" w:sz="0" w:space="0" w:color="auto"/>
          </w:divBdr>
        </w:div>
        <w:div w:id="913513329">
          <w:marLeft w:val="640"/>
          <w:marRight w:val="0"/>
          <w:marTop w:val="0"/>
          <w:marBottom w:val="0"/>
          <w:divBdr>
            <w:top w:val="none" w:sz="0" w:space="0" w:color="auto"/>
            <w:left w:val="none" w:sz="0" w:space="0" w:color="auto"/>
            <w:bottom w:val="none" w:sz="0" w:space="0" w:color="auto"/>
            <w:right w:val="none" w:sz="0" w:space="0" w:color="auto"/>
          </w:divBdr>
        </w:div>
        <w:div w:id="1022240330">
          <w:marLeft w:val="640"/>
          <w:marRight w:val="0"/>
          <w:marTop w:val="0"/>
          <w:marBottom w:val="0"/>
          <w:divBdr>
            <w:top w:val="none" w:sz="0" w:space="0" w:color="auto"/>
            <w:left w:val="none" w:sz="0" w:space="0" w:color="auto"/>
            <w:bottom w:val="none" w:sz="0" w:space="0" w:color="auto"/>
            <w:right w:val="none" w:sz="0" w:space="0" w:color="auto"/>
          </w:divBdr>
        </w:div>
        <w:div w:id="2021659039">
          <w:marLeft w:val="640"/>
          <w:marRight w:val="0"/>
          <w:marTop w:val="0"/>
          <w:marBottom w:val="0"/>
          <w:divBdr>
            <w:top w:val="none" w:sz="0" w:space="0" w:color="auto"/>
            <w:left w:val="none" w:sz="0" w:space="0" w:color="auto"/>
            <w:bottom w:val="none" w:sz="0" w:space="0" w:color="auto"/>
            <w:right w:val="none" w:sz="0" w:space="0" w:color="auto"/>
          </w:divBdr>
        </w:div>
        <w:div w:id="478964826">
          <w:marLeft w:val="640"/>
          <w:marRight w:val="0"/>
          <w:marTop w:val="0"/>
          <w:marBottom w:val="0"/>
          <w:divBdr>
            <w:top w:val="none" w:sz="0" w:space="0" w:color="auto"/>
            <w:left w:val="none" w:sz="0" w:space="0" w:color="auto"/>
            <w:bottom w:val="none" w:sz="0" w:space="0" w:color="auto"/>
            <w:right w:val="none" w:sz="0" w:space="0" w:color="auto"/>
          </w:divBdr>
        </w:div>
        <w:div w:id="1383287627">
          <w:marLeft w:val="640"/>
          <w:marRight w:val="0"/>
          <w:marTop w:val="0"/>
          <w:marBottom w:val="0"/>
          <w:divBdr>
            <w:top w:val="none" w:sz="0" w:space="0" w:color="auto"/>
            <w:left w:val="none" w:sz="0" w:space="0" w:color="auto"/>
            <w:bottom w:val="none" w:sz="0" w:space="0" w:color="auto"/>
            <w:right w:val="none" w:sz="0" w:space="0" w:color="auto"/>
          </w:divBdr>
        </w:div>
        <w:div w:id="540826616">
          <w:marLeft w:val="640"/>
          <w:marRight w:val="0"/>
          <w:marTop w:val="0"/>
          <w:marBottom w:val="0"/>
          <w:divBdr>
            <w:top w:val="none" w:sz="0" w:space="0" w:color="auto"/>
            <w:left w:val="none" w:sz="0" w:space="0" w:color="auto"/>
            <w:bottom w:val="none" w:sz="0" w:space="0" w:color="auto"/>
            <w:right w:val="none" w:sz="0" w:space="0" w:color="auto"/>
          </w:divBdr>
        </w:div>
        <w:div w:id="1785222858">
          <w:marLeft w:val="640"/>
          <w:marRight w:val="0"/>
          <w:marTop w:val="0"/>
          <w:marBottom w:val="0"/>
          <w:divBdr>
            <w:top w:val="none" w:sz="0" w:space="0" w:color="auto"/>
            <w:left w:val="none" w:sz="0" w:space="0" w:color="auto"/>
            <w:bottom w:val="none" w:sz="0" w:space="0" w:color="auto"/>
            <w:right w:val="none" w:sz="0" w:space="0" w:color="auto"/>
          </w:divBdr>
        </w:div>
        <w:div w:id="460922272">
          <w:marLeft w:val="640"/>
          <w:marRight w:val="0"/>
          <w:marTop w:val="0"/>
          <w:marBottom w:val="0"/>
          <w:divBdr>
            <w:top w:val="none" w:sz="0" w:space="0" w:color="auto"/>
            <w:left w:val="none" w:sz="0" w:space="0" w:color="auto"/>
            <w:bottom w:val="none" w:sz="0" w:space="0" w:color="auto"/>
            <w:right w:val="none" w:sz="0" w:space="0" w:color="auto"/>
          </w:divBdr>
        </w:div>
        <w:div w:id="23412221">
          <w:marLeft w:val="640"/>
          <w:marRight w:val="0"/>
          <w:marTop w:val="0"/>
          <w:marBottom w:val="0"/>
          <w:divBdr>
            <w:top w:val="none" w:sz="0" w:space="0" w:color="auto"/>
            <w:left w:val="none" w:sz="0" w:space="0" w:color="auto"/>
            <w:bottom w:val="none" w:sz="0" w:space="0" w:color="auto"/>
            <w:right w:val="none" w:sz="0" w:space="0" w:color="auto"/>
          </w:divBdr>
        </w:div>
        <w:div w:id="793985168">
          <w:marLeft w:val="640"/>
          <w:marRight w:val="0"/>
          <w:marTop w:val="0"/>
          <w:marBottom w:val="0"/>
          <w:divBdr>
            <w:top w:val="none" w:sz="0" w:space="0" w:color="auto"/>
            <w:left w:val="none" w:sz="0" w:space="0" w:color="auto"/>
            <w:bottom w:val="none" w:sz="0" w:space="0" w:color="auto"/>
            <w:right w:val="none" w:sz="0" w:space="0" w:color="auto"/>
          </w:divBdr>
        </w:div>
        <w:div w:id="2102798999">
          <w:marLeft w:val="640"/>
          <w:marRight w:val="0"/>
          <w:marTop w:val="0"/>
          <w:marBottom w:val="0"/>
          <w:divBdr>
            <w:top w:val="none" w:sz="0" w:space="0" w:color="auto"/>
            <w:left w:val="none" w:sz="0" w:space="0" w:color="auto"/>
            <w:bottom w:val="none" w:sz="0" w:space="0" w:color="auto"/>
            <w:right w:val="none" w:sz="0" w:space="0" w:color="auto"/>
          </w:divBdr>
        </w:div>
        <w:div w:id="1758287022">
          <w:marLeft w:val="640"/>
          <w:marRight w:val="0"/>
          <w:marTop w:val="0"/>
          <w:marBottom w:val="0"/>
          <w:divBdr>
            <w:top w:val="none" w:sz="0" w:space="0" w:color="auto"/>
            <w:left w:val="none" w:sz="0" w:space="0" w:color="auto"/>
            <w:bottom w:val="none" w:sz="0" w:space="0" w:color="auto"/>
            <w:right w:val="none" w:sz="0" w:space="0" w:color="auto"/>
          </w:divBdr>
        </w:div>
        <w:div w:id="903757786">
          <w:marLeft w:val="640"/>
          <w:marRight w:val="0"/>
          <w:marTop w:val="0"/>
          <w:marBottom w:val="0"/>
          <w:divBdr>
            <w:top w:val="none" w:sz="0" w:space="0" w:color="auto"/>
            <w:left w:val="none" w:sz="0" w:space="0" w:color="auto"/>
            <w:bottom w:val="none" w:sz="0" w:space="0" w:color="auto"/>
            <w:right w:val="none" w:sz="0" w:space="0" w:color="auto"/>
          </w:divBdr>
        </w:div>
        <w:div w:id="928542194">
          <w:marLeft w:val="640"/>
          <w:marRight w:val="0"/>
          <w:marTop w:val="0"/>
          <w:marBottom w:val="0"/>
          <w:divBdr>
            <w:top w:val="none" w:sz="0" w:space="0" w:color="auto"/>
            <w:left w:val="none" w:sz="0" w:space="0" w:color="auto"/>
            <w:bottom w:val="none" w:sz="0" w:space="0" w:color="auto"/>
            <w:right w:val="none" w:sz="0" w:space="0" w:color="auto"/>
          </w:divBdr>
        </w:div>
        <w:div w:id="315304209">
          <w:marLeft w:val="640"/>
          <w:marRight w:val="0"/>
          <w:marTop w:val="0"/>
          <w:marBottom w:val="0"/>
          <w:divBdr>
            <w:top w:val="none" w:sz="0" w:space="0" w:color="auto"/>
            <w:left w:val="none" w:sz="0" w:space="0" w:color="auto"/>
            <w:bottom w:val="none" w:sz="0" w:space="0" w:color="auto"/>
            <w:right w:val="none" w:sz="0" w:space="0" w:color="auto"/>
          </w:divBdr>
        </w:div>
        <w:div w:id="292255759">
          <w:marLeft w:val="640"/>
          <w:marRight w:val="0"/>
          <w:marTop w:val="0"/>
          <w:marBottom w:val="0"/>
          <w:divBdr>
            <w:top w:val="none" w:sz="0" w:space="0" w:color="auto"/>
            <w:left w:val="none" w:sz="0" w:space="0" w:color="auto"/>
            <w:bottom w:val="none" w:sz="0" w:space="0" w:color="auto"/>
            <w:right w:val="none" w:sz="0" w:space="0" w:color="auto"/>
          </w:divBdr>
        </w:div>
        <w:div w:id="339352957">
          <w:marLeft w:val="640"/>
          <w:marRight w:val="0"/>
          <w:marTop w:val="0"/>
          <w:marBottom w:val="0"/>
          <w:divBdr>
            <w:top w:val="none" w:sz="0" w:space="0" w:color="auto"/>
            <w:left w:val="none" w:sz="0" w:space="0" w:color="auto"/>
            <w:bottom w:val="none" w:sz="0" w:space="0" w:color="auto"/>
            <w:right w:val="none" w:sz="0" w:space="0" w:color="auto"/>
          </w:divBdr>
        </w:div>
        <w:div w:id="1210844030">
          <w:marLeft w:val="640"/>
          <w:marRight w:val="0"/>
          <w:marTop w:val="0"/>
          <w:marBottom w:val="0"/>
          <w:divBdr>
            <w:top w:val="none" w:sz="0" w:space="0" w:color="auto"/>
            <w:left w:val="none" w:sz="0" w:space="0" w:color="auto"/>
            <w:bottom w:val="none" w:sz="0" w:space="0" w:color="auto"/>
            <w:right w:val="none" w:sz="0" w:space="0" w:color="auto"/>
          </w:divBdr>
        </w:div>
        <w:div w:id="44110445">
          <w:marLeft w:val="640"/>
          <w:marRight w:val="0"/>
          <w:marTop w:val="0"/>
          <w:marBottom w:val="0"/>
          <w:divBdr>
            <w:top w:val="none" w:sz="0" w:space="0" w:color="auto"/>
            <w:left w:val="none" w:sz="0" w:space="0" w:color="auto"/>
            <w:bottom w:val="none" w:sz="0" w:space="0" w:color="auto"/>
            <w:right w:val="none" w:sz="0" w:space="0" w:color="auto"/>
          </w:divBdr>
        </w:div>
        <w:div w:id="1587615433">
          <w:marLeft w:val="640"/>
          <w:marRight w:val="0"/>
          <w:marTop w:val="0"/>
          <w:marBottom w:val="0"/>
          <w:divBdr>
            <w:top w:val="none" w:sz="0" w:space="0" w:color="auto"/>
            <w:left w:val="none" w:sz="0" w:space="0" w:color="auto"/>
            <w:bottom w:val="none" w:sz="0" w:space="0" w:color="auto"/>
            <w:right w:val="none" w:sz="0" w:space="0" w:color="auto"/>
          </w:divBdr>
        </w:div>
        <w:div w:id="777600939">
          <w:marLeft w:val="640"/>
          <w:marRight w:val="0"/>
          <w:marTop w:val="0"/>
          <w:marBottom w:val="0"/>
          <w:divBdr>
            <w:top w:val="none" w:sz="0" w:space="0" w:color="auto"/>
            <w:left w:val="none" w:sz="0" w:space="0" w:color="auto"/>
            <w:bottom w:val="none" w:sz="0" w:space="0" w:color="auto"/>
            <w:right w:val="none" w:sz="0" w:space="0" w:color="auto"/>
          </w:divBdr>
        </w:div>
        <w:div w:id="681591735">
          <w:marLeft w:val="640"/>
          <w:marRight w:val="0"/>
          <w:marTop w:val="0"/>
          <w:marBottom w:val="0"/>
          <w:divBdr>
            <w:top w:val="none" w:sz="0" w:space="0" w:color="auto"/>
            <w:left w:val="none" w:sz="0" w:space="0" w:color="auto"/>
            <w:bottom w:val="none" w:sz="0" w:space="0" w:color="auto"/>
            <w:right w:val="none" w:sz="0" w:space="0" w:color="auto"/>
          </w:divBdr>
        </w:div>
        <w:div w:id="1338532550">
          <w:marLeft w:val="640"/>
          <w:marRight w:val="0"/>
          <w:marTop w:val="0"/>
          <w:marBottom w:val="0"/>
          <w:divBdr>
            <w:top w:val="none" w:sz="0" w:space="0" w:color="auto"/>
            <w:left w:val="none" w:sz="0" w:space="0" w:color="auto"/>
            <w:bottom w:val="none" w:sz="0" w:space="0" w:color="auto"/>
            <w:right w:val="none" w:sz="0" w:space="0" w:color="auto"/>
          </w:divBdr>
        </w:div>
        <w:div w:id="1600290529">
          <w:marLeft w:val="640"/>
          <w:marRight w:val="0"/>
          <w:marTop w:val="0"/>
          <w:marBottom w:val="0"/>
          <w:divBdr>
            <w:top w:val="none" w:sz="0" w:space="0" w:color="auto"/>
            <w:left w:val="none" w:sz="0" w:space="0" w:color="auto"/>
            <w:bottom w:val="none" w:sz="0" w:space="0" w:color="auto"/>
            <w:right w:val="none" w:sz="0" w:space="0" w:color="auto"/>
          </w:divBdr>
        </w:div>
        <w:div w:id="628361239">
          <w:marLeft w:val="640"/>
          <w:marRight w:val="0"/>
          <w:marTop w:val="0"/>
          <w:marBottom w:val="0"/>
          <w:divBdr>
            <w:top w:val="none" w:sz="0" w:space="0" w:color="auto"/>
            <w:left w:val="none" w:sz="0" w:space="0" w:color="auto"/>
            <w:bottom w:val="none" w:sz="0" w:space="0" w:color="auto"/>
            <w:right w:val="none" w:sz="0" w:space="0" w:color="auto"/>
          </w:divBdr>
        </w:div>
        <w:div w:id="1661542077">
          <w:marLeft w:val="640"/>
          <w:marRight w:val="0"/>
          <w:marTop w:val="0"/>
          <w:marBottom w:val="0"/>
          <w:divBdr>
            <w:top w:val="none" w:sz="0" w:space="0" w:color="auto"/>
            <w:left w:val="none" w:sz="0" w:space="0" w:color="auto"/>
            <w:bottom w:val="none" w:sz="0" w:space="0" w:color="auto"/>
            <w:right w:val="none" w:sz="0" w:space="0" w:color="auto"/>
          </w:divBdr>
        </w:div>
        <w:div w:id="1102264082">
          <w:marLeft w:val="640"/>
          <w:marRight w:val="0"/>
          <w:marTop w:val="0"/>
          <w:marBottom w:val="0"/>
          <w:divBdr>
            <w:top w:val="none" w:sz="0" w:space="0" w:color="auto"/>
            <w:left w:val="none" w:sz="0" w:space="0" w:color="auto"/>
            <w:bottom w:val="none" w:sz="0" w:space="0" w:color="auto"/>
            <w:right w:val="none" w:sz="0" w:space="0" w:color="auto"/>
          </w:divBdr>
        </w:div>
        <w:div w:id="1103889421">
          <w:marLeft w:val="640"/>
          <w:marRight w:val="0"/>
          <w:marTop w:val="0"/>
          <w:marBottom w:val="0"/>
          <w:divBdr>
            <w:top w:val="none" w:sz="0" w:space="0" w:color="auto"/>
            <w:left w:val="none" w:sz="0" w:space="0" w:color="auto"/>
            <w:bottom w:val="none" w:sz="0" w:space="0" w:color="auto"/>
            <w:right w:val="none" w:sz="0" w:space="0" w:color="auto"/>
          </w:divBdr>
        </w:div>
        <w:div w:id="2105875145">
          <w:marLeft w:val="640"/>
          <w:marRight w:val="0"/>
          <w:marTop w:val="0"/>
          <w:marBottom w:val="0"/>
          <w:divBdr>
            <w:top w:val="none" w:sz="0" w:space="0" w:color="auto"/>
            <w:left w:val="none" w:sz="0" w:space="0" w:color="auto"/>
            <w:bottom w:val="none" w:sz="0" w:space="0" w:color="auto"/>
            <w:right w:val="none" w:sz="0" w:space="0" w:color="auto"/>
          </w:divBdr>
        </w:div>
        <w:div w:id="435832243">
          <w:marLeft w:val="640"/>
          <w:marRight w:val="0"/>
          <w:marTop w:val="0"/>
          <w:marBottom w:val="0"/>
          <w:divBdr>
            <w:top w:val="none" w:sz="0" w:space="0" w:color="auto"/>
            <w:left w:val="none" w:sz="0" w:space="0" w:color="auto"/>
            <w:bottom w:val="none" w:sz="0" w:space="0" w:color="auto"/>
            <w:right w:val="none" w:sz="0" w:space="0" w:color="auto"/>
          </w:divBdr>
        </w:div>
        <w:div w:id="1994336559">
          <w:marLeft w:val="640"/>
          <w:marRight w:val="0"/>
          <w:marTop w:val="0"/>
          <w:marBottom w:val="0"/>
          <w:divBdr>
            <w:top w:val="none" w:sz="0" w:space="0" w:color="auto"/>
            <w:left w:val="none" w:sz="0" w:space="0" w:color="auto"/>
            <w:bottom w:val="none" w:sz="0" w:space="0" w:color="auto"/>
            <w:right w:val="none" w:sz="0" w:space="0" w:color="auto"/>
          </w:divBdr>
        </w:div>
        <w:div w:id="392046349">
          <w:marLeft w:val="640"/>
          <w:marRight w:val="0"/>
          <w:marTop w:val="0"/>
          <w:marBottom w:val="0"/>
          <w:divBdr>
            <w:top w:val="none" w:sz="0" w:space="0" w:color="auto"/>
            <w:left w:val="none" w:sz="0" w:space="0" w:color="auto"/>
            <w:bottom w:val="none" w:sz="0" w:space="0" w:color="auto"/>
            <w:right w:val="none" w:sz="0" w:space="0" w:color="auto"/>
          </w:divBdr>
        </w:div>
        <w:div w:id="557016348">
          <w:marLeft w:val="640"/>
          <w:marRight w:val="0"/>
          <w:marTop w:val="0"/>
          <w:marBottom w:val="0"/>
          <w:divBdr>
            <w:top w:val="none" w:sz="0" w:space="0" w:color="auto"/>
            <w:left w:val="none" w:sz="0" w:space="0" w:color="auto"/>
            <w:bottom w:val="none" w:sz="0" w:space="0" w:color="auto"/>
            <w:right w:val="none" w:sz="0" w:space="0" w:color="auto"/>
          </w:divBdr>
        </w:div>
        <w:div w:id="80228008">
          <w:marLeft w:val="640"/>
          <w:marRight w:val="0"/>
          <w:marTop w:val="0"/>
          <w:marBottom w:val="0"/>
          <w:divBdr>
            <w:top w:val="none" w:sz="0" w:space="0" w:color="auto"/>
            <w:left w:val="none" w:sz="0" w:space="0" w:color="auto"/>
            <w:bottom w:val="none" w:sz="0" w:space="0" w:color="auto"/>
            <w:right w:val="none" w:sz="0" w:space="0" w:color="auto"/>
          </w:divBdr>
        </w:div>
        <w:div w:id="1899246316">
          <w:marLeft w:val="640"/>
          <w:marRight w:val="0"/>
          <w:marTop w:val="0"/>
          <w:marBottom w:val="0"/>
          <w:divBdr>
            <w:top w:val="none" w:sz="0" w:space="0" w:color="auto"/>
            <w:left w:val="none" w:sz="0" w:space="0" w:color="auto"/>
            <w:bottom w:val="none" w:sz="0" w:space="0" w:color="auto"/>
            <w:right w:val="none" w:sz="0" w:space="0" w:color="auto"/>
          </w:divBdr>
        </w:div>
        <w:div w:id="481197602">
          <w:marLeft w:val="640"/>
          <w:marRight w:val="0"/>
          <w:marTop w:val="0"/>
          <w:marBottom w:val="0"/>
          <w:divBdr>
            <w:top w:val="none" w:sz="0" w:space="0" w:color="auto"/>
            <w:left w:val="none" w:sz="0" w:space="0" w:color="auto"/>
            <w:bottom w:val="none" w:sz="0" w:space="0" w:color="auto"/>
            <w:right w:val="none" w:sz="0" w:space="0" w:color="auto"/>
          </w:divBdr>
        </w:div>
        <w:div w:id="519708046">
          <w:marLeft w:val="640"/>
          <w:marRight w:val="0"/>
          <w:marTop w:val="0"/>
          <w:marBottom w:val="0"/>
          <w:divBdr>
            <w:top w:val="none" w:sz="0" w:space="0" w:color="auto"/>
            <w:left w:val="none" w:sz="0" w:space="0" w:color="auto"/>
            <w:bottom w:val="none" w:sz="0" w:space="0" w:color="auto"/>
            <w:right w:val="none" w:sz="0" w:space="0" w:color="auto"/>
          </w:divBdr>
        </w:div>
        <w:div w:id="1528328203">
          <w:marLeft w:val="640"/>
          <w:marRight w:val="0"/>
          <w:marTop w:val="0"/>
          <w:marBottom w:val="0"/>
          <w:divBdr>
            <w:top w:val="none" w:sz="0" w:space="0" w:color="auto"/>
            <w:left w:val="none" w:sz="0" w:space="0" w:color="auto"/>
            <w:bottom w:val="none" w:sz="0" w:space="0" w:color="auto"/>
            <w:right w:val="none" w:sz="0" w:space="0" w:color="auto"/>
          </w:divBdr>
        </w:div>
        <w:div w:id="2083940325">
          <w:marLeft w:val="640"/>
          <w:marRight w:val="0"/>
          <w:marTop w:val="0"/>
          <w:marBottom w:val="0"/>
          <w:divBdr>
            <w:top w:val="none" w:sz="0" w:space="0" w:color="auto"/>
            <w:left w:val="none" w:sz="0" w:space="0" w:color="auto"/>
            <w:bottom w:val="none" w:sz="0" w:space="0" w:color="auto"/>
            <w:right w:val="none" w:sz="0" w:space="0" w:color="auto"/>
          </w:divBdr>
        </w:div>
        <w:div w:id="1938826188">
          <w:marLeft w:val="640"/>
          <w:marRight w:val="0"/>
          <w:marTop w:val="0"/>
          <w:marBottom w:val="0"/>
          <w:divBdr>
            <w:top w:val="none" w:sz="0" w:space="0" w:color="auto"/>
            <w:left w:val="none" w:sz="0" w:space="0" w:color="auto"/>
            <w:bottom w:val="none" w:sz="0" w:space="0" w:color="auto"/>
            <w:right w:val="none" w:sz="0" w:space="0" w:color="auto"/>
          </w:divBdr>
        </w:div>
        <w:div w:id="1424689934">
          <w:marLeft w:val="640"/>
          <w:marRight w:val="0"/>
          <w:marTop w:val="0"/>
          <w:marBottom w:val="0"/>
          <w:divBdr>
            <w:top w:val="none" w:sz="0" w:space="0" w:color="auto"/>
            <w:left w:val="none" w:sz="0" w:space="0" w:color="auto"/>
            <w:bottom w:val="none" w:sz="0" w:space="0" w:color="auto"/>
            <w:right w:val="none" w:sz="0" w:space="0" w:color="auto"/>
          </w:divBdr>
        </w:div>
        <w:div w:id="425883166">
          <w:marLeft w:val="640"/>
          <w:marRight w:val="0"/>
          <w:marTop w:val="0"/>
          <w:marBottom w:val="0"/>
          <w:divBdr>
            <w:top w:val="none" w:sz="0" w:space="0" w:color="auto"/>
            <w:left w:val="none" w:sz="0" w:space="0" w:color="auto"/>
            <w:bottom w:val="none" w:sz="0" w:space="0" w:color="auto"/>
            <w:right w:val="none" w:sz="0" w:space="0" w:color="auto"/>
          </w:divBdr>
        </w:div>
        <w:div w:id="2069768321">
          <w:marLeft w:val="640"/>
          <w:marRight w:val="0"/>
          <w:marTop w:val="0"/>
          <w:marBottom w:val="0"/>
          <w:divBdr>
            <w:top w:val="none" w:sz="0" w:space="0" w:color="auto"/>
            <w:left w:val="none" w:sz="0" w:space="0" w:color="auto"/>
            <w:bottom w:val="none" w:sz="0" w:space="0" w:color="auto"/>
            <w:right w:val="none" w:sz="0" w:space="0" w:color="auto"/>
          </w:divBdr>
        </w:div>
        <w:div w:id="1924407781">
          <w:marLeft w:val="640"/>
          <w:marRight w:val="0"/>
          <w:marTop w:val="0"/>
          <w:marBottom w:val="0"/>
          <w:divBdr>
            <w:top w:val="none" w:sz="0" w:space="0" w:color="auto"/>
            <w:left w:val="none" w:sz="0" w:space="0" w:color="auto"/>
            <w:bottom w:val="none" w:sz="0" w:space="0" w:color="auto"/>
            <w:right w:val="none" w:sz="0" w:space="0" w:color="auto"/>
          </w:divBdr>
        </w:div>
        <w:div w:id="1923639543">
          <w:marLeft w:val="640"/>
          <w:marRight w:val="0"/>
          <w:marTop w:val="0"/>
          <w:marBottom w:val="0"/>
          <w:divBdr>
            <w:top w:val="none" w:sz="0" w:space="0" w:color="auto"/>
            <w:left w:val="none" w:sz="0" w:space="0" w:color="auto"/>
            <w:bottom w:val="none" w:sz="0" w:space="0" w:color="auto"/>
            <w:right w:val="none" w:sz="0" w:space="0" w:color="auto"/>
          </w:divBdr>
        </w:div>
        <w:div w:id="1721055027">
          <w:marLeft w:val="640"/>
          <w:marRight w:val="0"/>
          <w:marTop w:val="0"/>
          <w:marBottom w:val="0"/>
          <w:divBdr>
            <w:top w:val="none" w:sz="0" w:space="0" w:color="auto"/>
            <w:left w:val="none" w:sz="0" w:space="0" w:color="auto"/>
            <w:bottom w:val="none" w:sz="0" w:space="0" w:color="auto"/>
            <w:right w:val="none" w:sz="0" w:space="0" w:color="auto"/>
          </w:divBdr>
        </w:div>
        <w:div w:id="1161847286">
          <w:marLeft w:val="640"/>
          <w:marRight w:val="0"/>
          <w:marTop w:val="0"/>
          <w:marBottom w:val="0"/>
          <w:divBdr>
            <w:top w:val="none" w:sz="0" w:space="0" w:color="auto"/>
            <w:left w:val="none" w:sz="0" w:space="0" w:color="auto"/>
            <w:bottom w:val="none" w:sz="0" w:space="0" w:color="auto"/>
            <w:right w:val="none" w:sz="0" w:space="0" w:color="auto"/>
          </w:divBdr>
        </w:div>
        <w:div w:id="776607433">
          <w:marLeft w:val="640"/>
          <w:marRight w:val="0"/>
          <w:marTop w:val="0"/>
          <w:marBottom w:val="0"/>
          <w:divBdr>
            <w:top w:val="none" w:sz="0" w:space="0" w:color="auto"/>
            <w:left w:val="none" w:sz="0" w:space="0" w:color="auto"/>
            <w:bottom w:val="none" w:sz="0" w:space="0" w:color="auto"/>
            <w:right w:val="none" w:sz="0" w:space="0" w:color="auto"/>
          </w:divBdr>
        </w:div>
        <w:div w:id="423575327">
          <w:marLeft w:val="640"/>
          <w:marRight w:val="0"/>
          <w:marTop w:val="0"/>
          <w:marBottom w:val="0"/>
          <w:divBdr>
            <w:top w:val="none" w:sz="0" w:space="0" w:color="auto"/>
            <w:left w:val="none" w:sz="0" w:space="0" w:color="auto"/>
            <w:bottom w:val="none" w:sz="0" w:space="0" w:color="auto"/>
            <w:right w:val="none" w:sz="0" w:space="0" w:color="auto"/>
          </w:divBdr>
        </w:div>
      </w:divsChild>
    </w:div>
    <w:div w:id="330329739">
      <w:bodyDiv w:val="1"/>
      <w:marLeft w:val="0"/>
      <w:marRight w:val="0"/>
      <w:marTop w:val="0"/>
      <w:marBottom w:val="0"/>
      <w:divBdr>
        <w:top w:val="none" w:sz="0" w:space="0" w:color="auto"/>
        <w:left w:val="none" w:sz="0" w:space="0" w:color="auto"/>
        <w:bottom w:val="none" w:sz="0" w:space="0" w:color="auto"/>
        <w:right w:val="none" w:sz="0" w:space="0" w:color="auto"/>
      </w:divBdr>
    </w:div>
    <w:div w:id="331034050">
      <w:bodyDiv w:val="1"/>
      <w:marLeft w:val="0"/>
      <w:marRight w:val="0"/>
      <w:marTop w:val="0"/>
      <w:marBottom w:val="0"/>
      <w:divBdr>
        <w:top w:val="none" w:sz="0" w:space="0" w:color="auto"/>
        <w:left w:val="none" w:sz="0" w:space="0" w:color="auto"/>
        <w:bottom w:val="none" w:sz="0" w:space="0" w:color="auto"/>
        <w:right w:val="none" w:sz="0" w:space="0" w:color="auto"/>
      </w:divBdr>
      <w:divsChild>
        <w:div w:id="2099401483">
          <w:marLeft w:val="640"/>
          <w:marRight w:val="0"/>
          <w:marTop w:val="0"/>
          <w:marBottom w:val="0"/>
          <w:divBdr>
            <w:top w:val="none" w:sz="0" w:space="0" w:color="auto"/>
            <w:left w:val="none" w:sz="0" w:space="0" w:color="auto"/>
            <w:bottom w:val="none" w:sz="0" w:space="0" w:color="auto"/>
            <w:right w:val="none" w:sz="0" w:space="0" w:color="auto"/>
          </w:divBdr>
        </w:div>
        <w:div w:id="1870800108">
          <w:marLeft w:val="640"/>
          <w:marRight w:val="0"/>
          <w:marTop w:val="0"/>
          <w:marBottom w:val="0"/>
          <w:divBdr>
            <w:top w:val="none" w:sz="0" w:space="0" w:color="auto"/>
            <w:left w:val="none" w:sz="0" w:space="0" w:color="auto"/>
            <w:bottom w:val="none" w:sz="0" w:space="0" w:color="auto"/>
            <w:right w:val="none" w:sz="0" w:space="0" w:color="auto"/>
          </w:divBdr>
        </w:div>
        <w:div w:id="393623921">
          <w:marLeft w:val="640"/>
          <w:marRight w:val="0"/>
          <w:marTop w:val="0"/>
          <w:marBottom w:val="0"/>
          <w:divBdr>
            <w:top w:val="none" w:sz="0" w:space="0" w:color="auto"/>
            <w:left w:val="none" w:sz="0" w:space="0" w:color="auto"/>
            <w:bottom w:val="none" w:sz="0" w:space="0" w:color="auto"/>
            <w:right w:val="none" w:sz="0" w:space="0" w:color="auto"/>
          </w:divBdr>
        </w:div>
        <w:div w:id="1248034108">
          <w:marLeft w:val="640"/>
          <w:marRight w:val="0"/>
          <w:marTop w:val="0"/>
          <w:marBottom w:val="0"/>
          <w:divBdr>
            <w:top w:val="none" w:sz="0" w:space="0" w:color="auto"/>
            <w:left w:val="none" w:sz="0" w:space="0" w:color="auto"/>
            <w:bottom w:val="none" w:sz="0" w:space="0" w:color="auto"/>
            <w:right w:val="none" w:sz="0" w:space="0" w:color="auto"/>
          </w:divBdr>
        </w:div>
        <w:div w:id="554123885">
          <w:marLeft w:val="640"/>
          <w:marRight w:val="0"/>
          <w:marTop w:val="0"/>
          <w:marBottom w:val="0"/>
          <w:divBdr>
            <w:top w:val="none" w:sz="0" w:space="0" w:color="auto"/>
            <w:left w:val="none" w:sz="0" w:space="0" w:color="auto"/>
            <w:bottom w:val="none" w:sz="0" w:space="0" w:color="auto"/>
            <w:right w:val="none" w:sz="0" w:space="0" w:color="auto"/>
          </w:divBdr>
        </w:div>
        <w:div w:id="1548763336">
          <w:marLeft w:val="640"/>
          <w:marRight w:val="0"/>
          <w:marTop w:val="0"/>
          <w:marBottom w:val="0"/>
          <w:divBdr>
            <w:top w:val="none" w:sz="0" w:space="0" w:color="auto"/>
            <w:left w:val="none" w:sz="0" w:space="0" w:color="auto"/>
            <w:bottom w:val="none" w:sz="0" w:space="0" w:color="auto"/>
            <w:right w:val="none" w:sz="0" w:space="0" w:color="auto"/>
          </w:divBdr>
        </w:div>
        <w:div w:id="1186289998">
          <w:marLeft w:val="640"/>
          <w:marRight w:val="0"/>
          <w:marTop w:val="0"/>
          <w:marBottom w:val="0"/>
          <w:divBdr>
            <w:top w:val="none" w:sz="0" w:space="0" w:color="auto"/>
            <w:left w:val="none" w:sz="0" w:space="0" w:color="auto"/>
            <w:bottom w:val="none" w:sz="0" w:space="0" w:color="auto"/>
            <w:right w:val="none" w:sz="0" w:space="0" w:color="auto"/>
          </w:divBdr>
        </w:div>
        <w:div w:id="973366105">
          <w:marLeft w:val="640"/>
          <w:marRight w:val="0"/>
          <w:marTop w:val="0"/>
          <w:marBottom w:val="0"/>
          <w:divBdr>
            <w:top w:val="none" w:sz="0" w:space="0" w:color="auto"/>
            <w:left w:val="none" w:sz="0" w:space="0" w:color="auto"/>
            <w:bottom w:val="none" w:sz="0" w:space="0" w:color="auto"/>
            <w:right w:val="none" w:sz="0" w:space="0" w:color="auto"/>
          </w:divBdr>
        </w:div>
        <w:div w:id="1709330326">
          <w:marLeft w:val="640"/>
          <w:marRight w:val="0"/>
          <w:marTop w:val="0"/>
          <w:marBottom w:val="0"/>
          <w:divBdr>
            <w:top w:val="none" w:sz="0" w:space="0" w:color="auto"/>
            <w:left w:val="none" w:sz="0" w:space="0" w:color="auto"/>
            <w:bottom w:val="none" w:sz="0" w:space="0" w:color="auto"/>
            <w:right w:val="none" w:sz="0" w:space="0" w:color="auto"/>
          </w:divBdr>
        </w:div>
        <w:div w:id="1339768600">
          <w:marLeft w:val="640"/>
          <w:marRight w:val="0"/>
          <w:marTop w:val="0"/>
          <w:marBottom w:val="0"/>
          <w:divBdr>
            <w:top w:val="none" w:sz="0" w:space="0" w:color="auto"/>
            <w:left w:val="none" w:sz="0" w:space="0" w:color="auto"/>
            <w:bottom w:val="none" w:sz="0" w:space="0" w:color="auto"/>
            <w:right w:val="none" w:sz="0" w:space="0" w:color="auto"/>
          </w:divBdr>
        </w:div>
        <w:div w:id="65495251">
          <w:marLeft w:val="640"/>
          <w:marRight w:val="0"/>
          <w:marTop w:val="0"/>
          <w:marBottom w:val="0"/>
          <w:divBdr>
            <w:top w:val="none" w:sz="0" w:space="0" w:color="auto"/>
            <w:left w:val="none" w:sz="0" w:space="0" w:color="auto"/>
            <w:bottom w:val="none" w:sz="0" w:space="0" w:color="auto"/>
            <w:right w:val="none" w:sz="0" w:space="0" w:color="auto"/>
          </w:divBdr>
        </w:div>
        <w:div w:id="776683235">
          <w:marLeft w:val="640"/>
          <w:marRight w:val="0"/>
          <w:marTop w:val="0"/>
          <w:marBottom w:val="0"/>
          <w:divBdr>
            <w:top w:val="none" w:sz="0" w:space="0" w:color="auto"/>
            <w:left w:val="none" w:sz="0" w:space="0" w:color="auto"/>
            <w:bottom w:val="none" w:sz="0" w:space="0" w:color="auto"/>
            <w:right w:val="none" w:sz="0" w:space="0" w:color="auto"/>
          </w:divBdr>
        </w:div>
        <w:div w:id="359400811">
          <w:marLeft w:val="640"/>
          <w:marRight w:val="0"/>
          <w:marTop w:val="0"/>
          <w:marBottom w:val="0"/>
          <w:divBdr>
            <w:top w:val="none" w:sz="0" w:space="0" w:color="auto"/>
            <w:left w:val="none" w:sz="0" w:space="0" w:color="auto"/>
            <w:bottom w:val="none" w:sz="0" w:space="0" w:color="auto"/>
            <w:right w:val="none" w:sz="0" w:space="0" w:color="auto"/>
          </w:divBdr>
        </w:div>
        <w:div w:id="1422870204">
          <w:marLeft w:val="640"/>
          <w:marRight w:val="0"/>
          <w:marTop w:val="0"/>
          <w:marBottom w:val="0"/>
          <w:divBdr>
            <w:top w:val="none" w:sz="0" w:space="0" w:color="auto"/>
            <w:left w:val="none" w:sz="0" w:space="0" w:color="auto"/>
            <w:bottom w:val="none" w:sz="0" w:space="0" w:color="auto"/>
            <w:right w:val="none" w:sz="0" w:space="0" w:color="auto"/>
          </w:divBdr>
        </w:div>
        <w:div w:id="794493649">
          <w:marLeft w:val="640"/>
          <w:marRight w:val="0"/>
          <w:marTop w:val="0"/>
          <w:marBottom w:val="0"/>
          <w:divBdr>
            <w:top w:val="none" w:sz="0" w:space="0" w:color="auto"/>
            <w:left w:val="none" w:sz="0" w:space="0" w:color="auto"/>
            <w:bottom w:val="none" w:sz="0" w:space="0" w:color="auto"/>
            <w:right w:val="none" w:sz="0" w:space="0" w:color="auto"/>
          </w:divBdr>
        </w:div>
        <w:div w:id="125129869">
          <w:marLeft w:val="640"/>
          <w:marRight w:val="0"/>
          <w:marTop w:val="0"/>
          <w:marBottom w:val="0"/>
          <w:divBdr>
            <w:top w:val="none" w:sz="0" w:space="0" w:color="auto"/>
            <w:left w:val="none" w:sz="0" w:space="0" w:color="auto"/>
            <w:bottom w:val="none" w:sz="0" w:space="0" w:color="auto"/>
            <w:right w:val="none" w:sz="0" w:space="0" w:color="auto"/>
          </w:divBdr>
        </w:div>
        <w:div w:id="971834215">
          <w:marLeft w:val="640"/>
          <w:marRight w:val="0"/>
          <w:marTop w:val="0"/>
          <w:marBottom w:val="0"/>
          <w:divBdr>
            <w:top w:val="none" w:sz="0" w:space="0" w:color="auto"/>
            <w:left w:val="none" w:sz="0" w:space="0" w:color="auto"/>
            <w:bottom w:val="none" w:sz="0" w:space="0" w:color="auto"/>
            <w:right w:val="none" w:sz="0" w:space="0" w:color="auto"/>
          </w:divBdr>
        </w:div>
        <w:div w:id="2142528315">
          <w:marLeft w:val="640"/>
          <w:marRight w:val="0"/>
          <w:marTop w:val="0"/>
          <w:marBottom w:val="0"/>
          <w:divBdr>
            <w:top w:val="none" w:sz="0" w:space="0" w:color="auto"/>
            <w:left w:val="none" w:sz="0" w:space="0" w:color="auto"/>
            <w:bottom w:val="none" w:sz="0" w:space="0" w:color="auto"/>
            <w:right w:val="none" w:sz="0" w:space="0" w:color="auto"/>
          </w:divBdr>
        </w:div>
        <w:div w:id="38165179">
          <w:marLeft w:val="640"/>
          <w:marRight w:val="0"/>
          <w:marTop w:val="0"/>
          <w:marBottom w:val="0"/>
          <w:divBdr>
            <w:top w:val="none" w:sz="0" w:space="0" w:color="auto"/>
            <w:left w:val="none" w:sz="0" w:space="0" w:color="auto"/>
            <w:bottom w:val="none" w:sz="0" w:space="0" w:color="auto"/>
            <w:right w:val="none" w:sz="0" w:space="0" w:color="auto"/>
          </w:divBdr>
        </w:div>
        <w:div w:id="1601571642">
          <w:marLeft w:val="640"/>
          <w:marRight w:val="0"/>
          <w:marTop w:val="0"/>
          <w:marBottom w:val="0"/>
          <w:divBdr>
            <w:top w:val="none" w:sz="0" w:space="0" w:color="auto"/>
            <w:left w:val="none" w:sz="0" w:space="0" w:color="auto"/>
            <w:bottom w:val="none" w:sz="0" w:space="0" w:color="auto"/>
            <w:right w:val="none" w:sz="0" w:space="0" w:color="auto"/>
          </w:divBdr>
        </w:div>
        <w:div w:id="1305549646">
          <w:marLeft w:val="640"/>
          <w:marRight w:val="0"/>
          <w:marTop w:val="0"/>
          <w:marBottom w:val="0"/>
          <w:divBdr>
            <w:top w:val="none" w:sz="0" w:space="0" w:color="auto"/>
            <w:left w:val="none" w:sz="0" w:space="0" w:color="auto"/>
            <w:bottom w:val="none" w:sz="0" w:space="0" w:color="auto"/>
            <w:right w:val="none" w:sz="0" w:space="0" w:color="auto"/>
          </w:divBdr>
        </w:div>
        <w:div w:id="540366100">
          <w:marLeft w:val="640"/>
          <w:marRight w:val="0"/>
          <w:marTop w:val="0"/>
          <w:marBottom w:val="0"/>
          <w:divBdr>
            <w:top w:val="none" w:sz="0" w:space="0" w:color="auto"/>
            <w:left w:val="none" w:sz="0" w:space="0" w:color="auto"/>
            <w:bottom w:val="none" w:sz="0" w:space="0" w:color="auto"/>
            <w:right w:val="none" w:sz="0" w:space="0" w:color="auto"/>
          </w:divBdr>
        </w:div>
        <w:div w:id="1856798108">
          <w:marLeft w:val="640"/>
          <w:marRight w:val="0"/>
          <w:marTop w:val="0"/>
          <w:marBottom w:val="0"/>
          <w:divBdr>
            <w:top w:val="none" w:sz="0" w:space="0" w:color="auto"/>
            <w:left w:val="none" w:sz="0" w:space="0" w:color="auto"/>
            <w:bottom w:val="none" w:sz="0" w:space="0" w:color="auto"/>
            <w:right w:val="none" w:sz="0" w:space="0" w:color="auto"/>
          </w:divBdr>
        </w:div>
        <w:div w:id="1896814763">
          <w:marLeft w:val="640"/>
          <w:marRight w:val="0"/>
          <w:marTop w:val="0"/>
          <w:marBottom w:val="0"/>
          <w:divBdr>
            <w:top w:val="none" w:sz="0" w:space="0" w:color="auto"/>
            <w:left w:val="none" w:sz="0" w:space="0" w:color="auto"/>
            <w:bottom w:val="none" w:sz="0" w:space="0" w:color="auto"/>
            <w:right w:val="none" w:sz="0" w:space="0" w:color="auto"/>
          </w:divBdr>
        </w:div>
        <w:div w:id="1744182659">
          <w:marLeft w:val="640"/>
          <w:marRight w:val="0"/>
          <w:marTop w:val="0"/>
          <w:marBottom w:val="0"/>
          <w:divBdr>
            <w:top w:val="none" w:sz="0" w:space="0" w:color="auto"/>
            <w:left w:val="none" w:sz="0" w:space="0" w:color="auto"/>
            <w:bottom w:val="none" w:sz="0" w:space="0" w:color="auto"/>
            <w:right w:val="none" w:sz="0" w:space="0" w:color="auto"/>
          </w:divBdr>
        </w:div>
        <w:div w:id="914629668">
          <w:marLeft w:val="640"/>
          <w:marRight w:val="0"/>
          <w:marTop w:val="0"/>
          <w:marBottom w:val="0"/>
          <w:divBdr>
            <w:top w:val="none" w:sz="0" w:space="0" w:color="auto"/>
            <w:left w:val="none" w:sz="0" w:space="0" w:color="auto"/>
            <w:bottom w:val="none" w:sz="0" w:space="0" w:color="auto"/>
            <w:right w:val="none" w:sz="0" w:space="0" w:color="auto"/>
          </w:divBdr>
        </w:div>
        <w:div w:id="232088477">
          <w:marLeft w:val="640"/>
          <w:marRight w:val="0"/>
          <w:marTop w:val="0"/>
          <w:marBottom w:val="0"/>
          <w:divBdr>
            <w:top w:val="none" w:sz="0" w:space="0" w:color="auto"/>
            <w:left w:val="none" w:sz="0" w:space="0" w:color="auto"/>
            <w:bottom w:val="none" w:sz="0" w:space="0" w:color="auto"/>
            <w:right w:val="none" w:sz="0" w:space="0" w:color="auto"/>
          </w:divBdr>
        </w:div>
        <w:div w:id="285351093">
          <w:marLeft w:val="640"/>
          <w:marRight w:val="0"/>
          <w:marTop w:val="0"/>
          <w:marBottom w:val="0"/>
          <w:divBdr>
            <w:top w:val="none" w:sz="0" w:space="0" w:color="auto"/>
            <w:left w:val="none" w:sz="0" w:space="0" w:color="auto"/>
            <w:bottom w:val="none" w:sz="0" w:space="0" w:color="auto"/>
            <w:right w:val="none" w:sz="0" w:space="0" w:color="auto"/>
          </w:divBdr>
        </w:div>
        <w:div w:id="1637486718">
          <w:marLeft w:val="640"/>
          <w:marRight w:val="0"/>
          <w:marTop w:val="0"/>
          <w:marBottom w:val="0"/>
          <w:divBdr>
            <w:top w:val="none" w:sz="0" w:space="0" w:color="auto"/>
            <w:left w:val="none" w:sz="0" w:space="0" w:color="auto"/>
            <w:bottom w:val="none" w:sz="0" w:space="0" w:color="auto"/>
            <w:right w:val="none" w:sz="0" w:space="0" w:color="auto"/>
          </w:divBdr>
        </w:div>
        <w:div w:id="1286696460">
          <w:marLeft w:val="640"/>
          <w:marRight w:val="0"/>
          <w:marTop w:val="0"/>
          <w:marBottom w:val="0"/>
          <w:divBdr>
            <w:top w:val="none" w:sz="0" w:space="0" w:color="auto"/>
            <w:left w:val="none" w:sz="0" w:space="0" w:color="auto"/>
            <w:bottom w:val="none" w:sz="0" w:space="0" w:color="auto"/>
            <w:right w:val="none" w:sz="0" w:space="0" w:color="auto"/>
          </w:divBdr>
        </w:div>
        <w:div w:id="2117865198">
          <w:marLeft w:val="640"/>
          <w:marRight w:val="0"/>
          <w:marTop w:val="0"/>
          <w:marBottom w:val="0"/>
          <w:divBdr>
            <w:top w:val="none" w:sz="0" w:space="0" w:color="auto"/>
            <w:left w:val="none" w:sz="0" w:space="0" w:color="auto"/>
            <w:bottom w:val="none" w:sz="0" w:space="0" w:color="auto"/>
            <w:right w:val="none" w:sz="0" w:space="0" w:color="auto"/>
          </w:divBdr>
        </w:div>
        <w:div w:id="1156384524">
          <w:marLeft w:val="640"/>
          <w:marRight w:val="0"/>
          <w:marTop w:val="0"/>
          <w:marBottom w:val="0"/>
          <w:divBdr>
            <w:top w:val="none" w:sz="0" w:space="0" w:color="auto"/>
            <w:left w:val="none" w:sz="0" w:space="0" w:color="auto"/>
            <w:bottom w:val="none" w:sz="0" w:space="0" w:color="auto"/>
            <w:right w:val="none" w:sz="0" w:space="0" w:color="auto"/>
          </w:divBdr>
        </w:div>
        <w:div w:id="1586645663">
          <w:marLeft w:val="640"/>
          <w:marRight w:val="0"/>
          <w:marTop w:val="0"/>
          <w:marBottom w:val="0"/>
          <w:divBdr>
            <w:top w:val="none" w:sz="0" w:space="0" w:color="auto"/>
            <w:left w:val="none" w:sz="0" w:space="0" w:color="auto"/>
            <w:bottom w:val="none" w:sz="0" w:space="0" w:color="auto"/>
            <w:right w:val="none" w:sz="0" w:space="0" w:color="auto"/>
          </w:divBdr>
        </w:div>
        <w:div w:id="1593583615">
          <w:marLeft w:val="640"/>
          <w:marRight w:val="0"/>
          <w:marTop w:val="0"/>
          <w:marBottom w:val="0"/>
          <w:divBdr>
            <w:top w:val="none" w:sz="0" w:space="0" w:color="auto"/>
            <w:left w:val="none" w:sz="0" w:space="0" w:color="auto"/>
            <w:bottom w:val="none" w:sz="0" w:space="0" w:color="auto"/>
            <w:right w:val="none" w:sz="0" w:space="0" w:color="auto"/>
          </w:divBdr>
        </w:div>
        <w:div w:id="14767577">
          <w:marLeft w:val="640"/>
          <w:marRight w:val="0"/>
          <w:marTop w:val="0"/>
          <w:marBottom w:val="0"/>
          <w:divBdr>
            <w:top w:val="none" w:sz="0" w:space="0" w:color="auto"/>
            <w:left w:val="none" w:sz="0" w:space="0" w:color="auto"/>
            <w:bottom w:val="none" w:sz="0" w:space="0" w:color="auto"/>
            <w:right w:val="none" w:sz="0" w:space="0" w:color="auto"/>
          </w:divBdr>
        </w:div>
        <w:div w:id="164319459">
          <w:marLeft w:val="640"/>
          <w:marRight w:val="0"/>
          <w:marTop w:val="0"/>
          <w:marBottom w:val="0"/>
          <w:divBdr>
            <w:top w:val="none" w:sz="0" w:space="0" w:color="auto"/>
            <w:left w:val="none" w:sz="0" w:space="0" w:color="auto"/>
            <w:bottom w:val="none" w:sz="0" w:space="0" w:color="auto"/>
            <w:right w:val="none" w:sz="0" w:space="0" w:color="auto"/>
          </w:divBdr>
        </w:div>
        <w:div w:id="754281230">
          <w:marLeft w:val="640"/>
          <w:marRight w:val="0"/>
          <w:marTop w:val="0"/>
          <w:marBottom w:val="0"/>
          <w:divBdr>
            <w:top w:val="none" w:sz="0" w:space="0" w:color="auto"/>
            <w:left w:val="none" w:sz="0" w:space="0" w:color="auto"/>
            <w:bottom w:val="none" w:sz="0" w:space="0" w:color="auto"/>
            <w:right w:val="none" w:sz="0" w:space="0" w:color="auto"/>
          </w:divBdr>
        </w:div>
        <w:div w:id="617104798">
          <w:marLeft w:val="640"/>
          <w:marRight w:val="0"/>
          <w:marTop w:val="0"/>
          <w:marBottom w:val="0"/>
          <w:divBdr>
            <w:top w:val="none" w:sz="0" w:space="0" w:color="auto"/>
            <w:left w:val="none" w:sz="0" w:space="0" w:color="auto"/>
            <w:bottom w:val="none" w:sz="0" w:space="0" w:color="auto"/>
            <w:right w:val="none" w:sz="0" w:space="0" w:color="auto"/>
          </w:divBdr>
        </w:div>
        <w:div w:id="1707413368">
          <w:marLeft w:val="640"/>
          <w:marRight w:val="0"/>
          <w:marTop w:val="0"/>
          <w:marBottom w:val="0"/>
          <w:divBdr>
            <w:top w:val="none" w:sz="0" w:space="0" w:color="auto"/>
            <w:left w:val="none" w:sz="0" w:space="0" w:color="auto"/>
            <w:bottom w:val="none" w:sz="0" w:space="0" w:color="auto"/>
            <w:right w:val="none" w:sz="0" w:space="0" w:color="auto"/>
          </w:divBdr>
        </w:div>
        <w:div w:id="1772503704">
          <w:marLeft w:val="640"/>
          <w:marRight w:val="0"/>
          <w:marTop w:val="0"/>
          <w:marBottom w:val="0"/>
          <w:divBdr>
            <w:top w:val="none" w:sz="0" w:space="0" w:color="auto"/>
            <w:left w:val="none" w:sz="0" w:space="0" w:color="auto"/>
            <w:bottom w:val="none" w:sz="0" w:space="0" w:color="auto"/>
            <w:right w:val="none" w:sz="0" w:space="0" w:color="auto"/>
          </w:divBdr>
        </w:div>
        <w:div w:id="1274554982">
          <w:marLeft w:val="640"/>
          <w:marRight w:val="0"/>
          <w:marTop w:val="0"/>
          <w:marBottom w:val="0"/>
          <w:divBdr>
            <w:top w:val="none" w:sz="0" w:space="0" w:color="auto"/>
            <w:left w:val="none" w:sz="0" w:space="0" w:color="auto"/>
            <w:bottom w:val="none" w:sz="0" w:space="0" w:color="auto"/>
            <w:right w:val="none" w:sz="0" w:space="0" w:color="auto"/>
          </w:divBdr>
        </w:div>
        <w:div w:id="700589752">
          <w:marLeft w:val="640"/>
          <w:marRight w:val="0"/>
          <w:marTop w:val="0"/>
          <w:marBottom w:val="0"/>
          <w:divBdr>
            <w:top w:val="none" w:sz="0" w:space="0" w:color="auto"/>
            <w:left w:val="none" w:sz="0" w:space="0" w:color="auto"/>
            <w:bottom w:val="none" w:sz="0" w:space="0" w:color="auto"/>
            <w:right w:val="none" w:sz="0" w:space="0" w:color="auto"/>
          </w:divBdr>
        </w:div>
        <w:div w:id="107286778">
          <w:marLeft w:val="640"/>
          <w:marRight w:val="0"/>
          <w:marTop w:val="0"/>
          <w:marBottom w:val="0"/>
          <w:divBdr>
            <w:top w:val="none" w:sz="0" w:space="0" w:color="auto"/>
            <w:left w:val="none" w:sz="0" w:space="0" w:color="auto"/>
            <w:bottom w:val="none" w:sz="0" w:space="0" w:color="auto"/>
            <w:right w:val="none" w:sz="0" w:space="0" w:color="auto"/>
          </w:divBdr>
        </w:div>
        <w:div w:id="1376351119">
          <w:marLeft w:val="640"/>
          <w:marRight w:val="0"/>
          <w:marTop w:val="0"/>
          <w:marBottom w:val="0"/>
          <w:divBdr>
            <w:top w:val="none" w:sz="0" w:space="0" w:color="auto"/>
            <w:left w:val="none" w:sz="0" w:space="0" w:color="auto"/>
            <w:bottom w:val="none" w:sz="0" w:space="0" w:color="auto"/>
            <w:right w:val="none" w:sz="0" w:space="0" w:color="auto"/>
          </w:divBdr>
        </w:div>
        <w:div w:id="1520779829">
          <w:marLeft w:val="640"/>
          <w:marRight w:val="0"/>
          <w:marTop w:val="0"/>
          <w:marBottom w:val="0"/>
          <w:divBdr>
            <w:top w:val="none" w:sz="0" w:space="0" w:color="auto"/>
            <w:left w:val="none" w:sz="0" w:space="0" w:color="auto"/>
            <w:bottom w:val="none" w:sz="0" w:space="0" w:color="auto"/>
            <w:right w:val="none" w:sz="0" w:space="0" w:color="auto"/>
          </w:divBdr>
        </w:div>
        <w:div w:id="257951649">
          <w:marLeft w:val="640"/>
          <w:marRight w:val="0"/>
          <w:marTop w:val="0"/>
          <w:marBottom w:val="0"/>
          <w:divBdr>
            <w:top w:val="none" w:sz="0" w:space="0" w:color="auto"/>
            <w:left w:val="none" w:sz="0" w:space="0" w:color="auto"/>
            <w:bottom w:val="none" w:sz="0" w:space="0" w:color="auto"/>
            <w:right w:val="none" w:sz="0" w:space="0" w:color="auto"/>
          </w:divBdr>
        </w:div>
        <w:div w:id="672031354">
          <w:marLeft w:val="640"/>
          <w:marRight w:val="0"/>
          <w:marTop w:val="0"/>
          <w:marBottom w:val="0"/>
          <w:divBdr>
            <w:top w:val="none" w:sz="0" w:space="0" w:color="auto"/>
            <w:left w:val="none" w:sz="0" w:space="0" w:color="auto"/>
            <w:bottom w:val="none" w:sz="0" w:space="0" w:color="auto"/>
            <w:right w:val="none" w:sz="0" w:space="0" w:color="auto"/>
          </w:divBdr>
        </w:div>
        <w:div w:id="393704284">
          <w:marLeft w:val="640"/>
          <w:marRight w:val="0"/>
          <w:marTop w:val="0"/>
          <w:marBottom w:val="0"/>
          <w:divBdr>
            <w:top w:val="none" w:sz="0" w:space="0" w:color="auto"/>
            <w:left w:val="none" w:sz="0" w:space="0" w:color="auto"/>
            <w:bottom w:val="none" w:sz="0" w:space="0" w:color="auto"/>
            <w:right w:val="none" w:sz="0" w:space="0" w:color="auto"/>
          </w:divBdr>
        </w:div>
        <w:div w:id="752509548">
          <w:marLeft w:val="640"/>
          <w:marRight w:val="0"/>
          <w:marTop w:val="0"/>
          <w:marBottom w:val="0"/>
          <w:divBdr>
            <w:top w:val="none" w:sz="0" w:space="0" w:color="auto"/>
            <w:left w:val="none" w:sz="0" w:space="0" w:color="auto"/>
            <w:bottom w:val="none" w:sz="0" w:space="0" w:color="auto"/>
            <w:right w:val="none" w:sz="0" w:space="0" w:color="auto"/>
          </w:divBdr>
        </w:div>
        <w:div w:id="2013142541">
          <w:marLeft w:val="640"/>
          <w:marRight w:val="0"/>
          <w:marTop w:val="0"/>
          <w:marBottom w:val="0"/>
          <w:divBdr>
            <w:top w:val="none" w:sz="0" w:space="0" w:color="auto"/>
            <w:left w:val="none" w:sz="0" w:space="0" w:color="auto"/>
            <w:bottom w:val="none" w:sz="0" w:space="0" w:color="auto"/>
            <w:right w:val="none" w:sz="0" w:space="0" w:color="auto"/>
          </w:divBdr>
        </w:div>
        <w:div w:id="1835682392">
          <w:marLeft w:val="640"/>
          <w:marRight w:val="0"/>
          <w:marTop w:val="0"/>
          <w:marBottom w:val="0"/>
          <w:divBdr>
            <w:top w:val="none" w:sz="0" w:space="0" w:color="auto"/>
            <w:left w:val="none" w:sz="0" w:space="0" w:color="auto"/>
            <w:bottom w:val="none" w:sz="0" w:space="0" w:color="auto"/>
            <w:right w:val="none" w:sz="0" w:space="0" w:color="auto"/>
          </w:divBdr>
        </w:div>
        <w:div w:id="886113643">
          <w:marLeft w:val="640"/>
          <w:marRight w:val="0"/>
          <w:marTop w:val="0"/>
          <w:marBottom w:val="0"/>
          <w:divBdr>
            <w:top w:val="none" w:sz="0" w:space="0" w:color="auto"/>
            <w:left w:val="none" w:sz="0" w:space="0" w:color="auto"/>
            <w:bottom w:val="none" w:sz="0" w:space="0" w:color="auto"/>
            <w:right w:val="none" w:sz="0" w:space="0" w:color="auto"/>
          </w:divBdr>
        </w:div>
        <w:div w:id="1908033203">
          <w:marLeft w:val="640"/>
          <w:marRight w:val="0"/>
          <w:marTop w:val="0"/>
          <w:marBottom w:val="0"/>
          <w:divBdr>
            <w:top w:val="none" w:sz="0" w:space="0" w:color="auto"/>
            <w:left w:val="none" w:sz="0" w:space="0" w:color="auto"/>
            <w:bottom w:val="none" w:sz="0" w:space="0" w:color="auto"/>
            <w:right w:val="none" w:sz="0" w:space="0" w:color="auto"/>
          </w:divBdr>
        </w:div>
        <w:div w:id="1634287455">
          <w:marLeft w:val="640"/>
          <w:marRight w:val="0"/>
          <w:marTop w:val="0"/>
          <w:marBottom w:val="0"/>
          <w:divBdr>
            <w:top w:val="none" w:sz="0" w:space="0" w:color="auto"/>
            <w:left w:val="none" w:sz="0" w:space="0" w:color="auto"/>
            <w:bottom w:val="none" w:sz="0" w:space="0" w:color="auto"/>
            <w:right w:val="none" w:sz="0" w:space="0" w:color="auto"/>
          </w:divBdr>
        </w:div>
        <w:div w:id="941766737">
          <w:marLeft w:val="640"/>
          <w:marRight w:val="0"/>
          <w:marTop w:val="0"/>
          <w:marBottom w:val="0"/>
          <w:divBdr>
            <w:top w:val="none" w:sz="0" w:space="0" w:color="auto"/>
            <w:left w:val="none" w:sz="0" w:space="0" w:color="auto"/>
            <w:bottom w:val="none" w:sz="0" w:space="0" w:color="auto"/>
            <w:right w:val="none" w:sz="0" w:space="0" w:color="auto"/>
          </w:divBdr>
        </w:div>
        <w:div w:id="480848973">
          <w:marLeft w:val="640"/>
          <w:marRight w:val="0"/>
          <w:marTop w:val="0"/>
          <w:marBottom w:val="0"/>
          <w:divBdr>
            <w:top w:val="none" w:sz="0" w:space="0" w:color="auto"/>
            <w:left w:val="none" w:sz="0" w:space="0" w:color="auto"/>
            <w:bottom w:val="none" w:sz="0" w:space="0" w:color="auto"/>
            <w:right w:val="none" w:sz="0" w:space="0" w:color="auto"/>
          </w:divBdr>
        </w:div>
        <w:div w:id="752821695">
          <w:marLeft w:val="640"/>
          <w:marRight w:val="0"/>
          <w:marTop w:val="0"/>
          <w:marBottom w:val="0"/>
          <w:divBdr>
            <w:top w:val="none" w:sz="0" w:space="0" w:color="auto"/>
            <w:left w:val="none" w:sz="0" w:space="0" w:color="auto"/>
            <w:bottom w:val="none" w:sz="0" w:space="0" w:color="auto"/>
            <w:right w:val="none" w:sz="0" w:space="0" w:color="auto"/>
          </w:divBdr>
        </w:div>
        <w:div w:id="447968298">
          <w:marLeft w:val="640"/>
          <w:marRight w:val="0"/>
          <w:marTop w:val="0"/>
          <w:marBottom w:val="0"/>
          <w:divBdr>
            <w:top w:val="none" w:sz="0" w:space="0" w:color="auto"/>
            <w:left w:val="none" w:sz="0" w:space="0" w:color="auto"/>
            <w:bottom w:val="none" w:sz="0" w:space="0" w:color="auto"/>
            <w:right w:val="none" w:sz="0" w:space="0" w:color="auto"/>
          </w:divBdr>
        </w:div>
        <w:div w:id="719328013">
          <w:marLeft w:val="640"/>
          <w:marRight w:val="0"/>
          <w:marTop w:val="0"/>
          <w:marBottom w:val="0"/>
          <w:divBdr>
            <w:top w:val="none" w:sz="0" w:space="0" w:color="auto"/>
            <w:left w:val="none" w:sz="0" w:space="0" w:color="auto"/>
            <w:bottom w:val="none" w:sz="0" w:space="0" w:color="auto"/>
            <w:right w:val="none" w:sz="0" w:space="0" w:color="auto"/>
          </w:divBdr>
        </w:div>
        <w:div w:id="1535924065">
          <w:marLeft w:val="640"/>
          <w:marRight w:val="0"/>
          <w:marTop w:val="0"/>
          <w:marBottom w:val="0"/>
          <w:divBdr>
            <w:top w:val="none" w:sz="0" w:space="0" w:color="auto"/>
            <w:left w:val="none" w:sz="0" w:space="0" w:color="auto"/>
            <w:bottom w:val="none" w:sz="0" w:space="0" w:color="auto"/>
            <w:right w:val="none" w:sz="0" w:space="0" w:color="auto"/>
          </w:divBdr>
        </w:div>
        <w:div w:id="1026370697">
          <w:marLeft w:val="640"/>
          <w:marRight w:val="0"/>
          <w:marTop w:val="0"/>
          <w:marBottom w:val="0"/>
          <w:divBdr>
            <w:top w:val="none" w:sz="0" w:space="0" w:color="auto"/>
            <w:left w:val="none" w:sz="0" w:space="0" w:color="auto"/>
            <w:bottom w:val="none" w:sz="0" w:space="0" w:color="auto"/>
            <w:right w:val="none" w:sz="0" w:space="0" w:color="auto"/>
          </w:divBdr>
        </w:div>
        <w:div w:id="102383196">
          <w:marLeft w:val="640"/>
          <w:marRight w:val="0"/>
          <w:marTop w:val="0"/>
          <w:marBottom w:val="0"/>
          <w:divBdr>
            <w:top w:val="none" w:sz="0" w:space="0" w:color="auto"/>
            <w:left w:val="none" w:sz="0" w:space="0" w:color="auto"/>
            <w:bottom w:val="none" w:sz="0" w:space="0" w:color="auto"/>
            <w:right w:val="none" w:sz="0" w:space="0" w:color="auto"/>
          </w:divBdr>
        </w:div>
        <w:div w:id="1543395070">
          <w:marLeft w:val="640"/>
          <w:marRight w:val="0"/>
          <w:marTop w:val="0"/>
          <w:marBottom w:val="0"/>
          <w:divBdr>
            <w:top w:val="none" w:sz="0" w:space="0" w:color="auto"/>
            <w:left w:val="none" w:sz="0" w:space="0" w:color="auto"/>
            <w:bottom w:val="none" w:sz="0" w:space="0" w:color="auto"/>
            <w:right w:val="none" w:sz="0" w:space="0" w:color="auto"/>
          </w:divBdr>
        </w:div>
        <w:div w:id="1743018748">
          <w:marLeft w:val="640"/>
          <w:marRight w:val="0"/>
          <w:marTop w:val="0"/>
          <w:marBottom w:val="0"/>
          <w:divBdr>
            <w:top w:val="none" w:sz="0" w:space="0" w:color="auto"/>
            <w:left w:val="none" w:sz="0" w:space="0" w:color="auto"/>
            <w:bottom w:val="none" w:sz="0" w:space="0" w:color="auto"/>
            <w:right w:val="none" w:sz="0" w:space="0" w:color="auto"/>
          </w:divBdr>
        </w:div>
        <w:div w:id="461077016">
          <w:marLeft w:val="640"/>
          <w:marRight w:val="0"/>
          <w:marTop w:val="0"/>
          <w:marBottom w:val="0"/>
          <w:divBdr>
            <w:top w:val="none" w:sz="0" w:space="0" w:color="auto"/>
            <w:left w:val="none" w:sz="0" w:space="0" w:color="auto"/>
            <w:bottom w:val="none" w:sz="0" w:space="0" w:color="auto"/>
            <w:right w:val="none" w:sz="0" w:space="0" w:color="auto"/>
          </w:divBdr>
        </w:div>
      </w:divsChild>
    </w:div>
    <w:div w:id="331567217">
      <w:bodyDiv w:val="1"/>
      <w:marLeft w:val="0"/>
      <w:marRight w:val="0"/>
      <w:marTop w:val="0"/>
      <w:marBottom w:val="0"/>
      <w:divBdr>
        <w:top w:val="none" w:sz="0" w:space="0" w:color="auto"/>
        <w:left w:val="none" w:sz="0" w:space="0" w:color="auto"/>
        <w:bottom w:val="none" w:sz="0" w:space="0" w:color="auto"/>
        <w:right w:val="none" w:sz="0" w:space="0" w:color="auto"/>
      </w:divBdr>
      <w:divsChild>
        <w:div w:id="488129980">
          <w:marLeft w:val="640"/>
          <w:marRight w:val="0"/>
          <w:marTop w:val="0"/>
          <w:marBottom w:val="0"/>
          <w:divBdr>
            <w:top w:val="none" w:sz="0" w:space="0" w:color="auto"/>
            <w:left w:val="none" w:sz="0" w:space="0" w:color="auto"/>
            <w:bottom w:val="none" w:sz="0" w:space="0" w:color="auto"/>
            <w:right w:val="none" w:sz="0" w:space="0" w:color="auto"/>
          </w:divBdr>
        </w:div>
        <w:div w:id="1619868745">
          <w:marLeft w:val="640"/>
          <w:marRight w:val="0"/>
          <w:marTop w:val="0"/>
          <w:marBottom w:val="0"/>
          <w:divBdr>
            <w:top w:val="none" w:sz="0" w:space="0" w:color="auto"/>
            <w:left w:val="none" w:sz="0" w:space="0" w:color="auto"/>
            <w:bottom w:val="none" w:sz="0" w:space="0" w:color="auto"/>
            <w:right w:val="none" w:sz="0" w:space="0" w:color="auto"/>
          </w:divBdr>
        </w:div>
        <w:div w:id="1441729626">
          <w:marLeft w:val="640"/>
          <w:marRight w:val="0"/>
          <w:marTop w:val="0"/>
          <w:marBottom w:val="0"/>
          <w:divBdr>
            <w:top w:val="none" w:sz="0" w:space="0" w:color="auto"/>
            <w:left w:val="none" w:sz="0" w:space="0" w:color="auto"/>
            <w:bottom w:val="none" w:sz="0" w:space="0" w:color="auto"/>
            <w:right w:val="none" w:sz="0" w:space="0" w:color="auto"/>
          </w:divBdr>
        </w:div>
        <w:div w:id="1989508987">
          <w:marLeft w:val="640"/>
          <w:marRight w:val="0"/>
          <w:marTop w:val="0"/>
          <w:marBottom w:val="0"/>
          <w:divBdr>
            <w:top w:val="none" w:sz="0" w:space="0" w:color="auto"/>
            <w:left w:val="none" w:sz="0" w:space="0" w:color="auto"/>
            <w:bottom w:val="none" w:sz="0" w:space="0" w:color="auto"/>
            <w:right w:val="none" w:sz="0" w:space="0" w:color="auto"/>
          </w:divBdr>
        </w:div>
        <w:div w:id="848445768">
          <w:marLeft w:val="640"/>
          <w:marRight w:val="0"/>
          <w:marTop w:val="0"/>
          <w:marBottom w:val="0"/>
          <w:divBdr>
            <w:top w:val="none" w:sz="0" w:space="0" w:color="auto"/>
            <w:left w:val="none" w:sz="0" w:space="0" w:color="auto"/>
            <w:bottom w:val="none" w:sz="0" w:space="0" w:color="auto"/>
            <w:right w:val="none" w:sz="0" w:space="0" w:color="auto"/>
          </w:divBdr>
        </w:div>
        <w:div w:id="199707658">
          <w:marLeft w:val="640"/>
          <w:marRight w:val="0"/>
          <w:marTop w:val="0"/>
          <w:marBottom w:val="0"/>
          <w:divBdr>
            <w:top w:val="none" w:sz="0" w:space="0" w:color="auto"/>
            <w:left w:val="none" w:sz="0" w:space="0" w:color="auto"/>
            <w:bottom w:val="none" w:sz="0" w:space="0" w:color="auto"/>
            <w:right w:val="none" w:sz="0" w:space="0" w:color="auto"/>
          </w:divBdr>
        </w:div>
        <w:div w:id="1184133051">
          <w:marLeft w:val="640"/>
          <w:marRight w:val="0"/>
          <w:marTop w:val="0"/>
          <w:marBottom w:val="0"/>
          <w:divBdr>
            <w:top w:val="none" w:sz="0" w:space="0" w:color="auto"/>
            <w:left w:val="none" w:sz="0" w:space="0" w:color="auto"/>
            <w:bottom w:val="none" w:sz="0" w:space="0" w:color="auto"/>
            <w:right w:val="none" w:sz="0" w:space="0" w:color="auto"/>
          </w:divBdr>
        </w:div>
        <w:div w:id="25107732">
          <w:marLeft w:val="640"/>
          <w:marRight w:val="0"/>
          <w:marTop w:val="0"/>
          <w:marBottom w:val="0"/>
          <w:divBdr>
            <w:top w:val="none" w:sz="0" w:space="0" w:color="auto"/>
            <w:left w:val="none" w:sz="0" w:space="0" w:color="auto"/>
            <w:bottom w:val="none" w:sz="0" w:space="0" w:color="auto"/>
            <w:right w:val="none" w:sz="0" w:space="0" w:color="auto"/>
          </w:divBdr>
        </w:div>
        <w:div w:id="734206483">
          <w:marLeft w:val="640"/>
          <w:marRight w:val="0"/>
          <w:marTop w:val="0"/>
          <w:marBottom w:val="0"/>
          <w:divBdr>
            <w:top w:val="none" w:sz="0" w:space="0" w:color="auto"/>
            <w:left w:val="none" w:sz="0" w:space="0" w:color="auto"/>
            <w:bottom w:val="none" w:sz="0" w:space="0" w:color="auto"/>
            <w:right w:val="none" w:sz="0" w:space="0" w:color="auto"/>
          </w:divBdr>
        </w:div>
        <w:div w:id="1818568415">
          <w:marLeft w:val="640"/>
          <w:marRight w:val="0"/>
          <w:marTop w:val="0"/>
          <w:marBottom w:val="0"/>
          <w:divBdr>
            <w:top w:val="none" w:sz="0" w:space="0" w:color="auto"/>
            <w:left w:val="none" w:sz="0" w:space="0" w:color="auto"/>
            <w:bottom w:val="none" w:sz="0" w:space="0" w:color="auto"/>
            <w:right w:val="none" w:sz="0" w:space="0" w:color="auto"/>
          </w:divBdr>
        </w:div>
        <w:div w:id="1476995236">
          <w:marLeft w:val="640"/>
          <w:marRight w:val="0"/>
          <w:marTop w:val="0"/>
          <w:marBottom w:val="0"/>
          <w:divBdr>
            <w:top w:val="none" w:sz="0" w:space="0" w:color="auto"/>
            <w:left w:val="none" w:sz="0" w:space="0" w:color="auto"/>
            <w:bottom w:val="none" w:sz="0" w:space="0" w:color="auto"/>
            <w:right w:val="none" w:sz="0" w:space="0" w:color="auto"/>
          </w:divBdr>
        </w:div>
        <w:div w:id="956254418">
          <w:marLeft w:val="640"/>
          <w:marRight w:val="0"/>
          <w:marTop w:val="0"/>
          <w:marBottom w:val="0"/>
          <w:divBdr>
            <w:top w:val="none" w:sz="0" w:space="0" w:color="auto"/>
            <w:left w:val="none" w:sz="0" w:space="0" w:color="auto"/>
            <w:bottom w:val="none" w:sz="0" w:space="0" w:color="auto"/>
            <w:right w:val="none" w:sz="0" w:space="0" w:color="auto"/>
          </w:divBdr>
        </w:div>
        <w:div w:id="1323048886">
          <w:marLeft w:val="640"/>
          <w:marRight w:val="0"/>
          <w:marTop w:val="0"/>
          <w:marBottom w:val="0"/>
          <w:divBdr>
            <w:top w:val="none" w:sz="0" w:space="0" w:color="auto"/>
            <w:left w:val="none" w:sz="0" w:space="0" w:color="auto"/>
            <w:bottom w:val="none" w:sz="0" w:space="0" w:color="auto"/>
            <w:right w:val="none" w:sz="0" w:space="0" w:color="auto"/>
          </w:divBdr>
        </w:div>
        <w:div w:id="189496592">
          <w:marLeft w:val="640"/>
          <w:marRight w:val="0"/>
          <w:marTop w:val="0"/>
          <w:marBottom w:val="0"/>
          <w:divBdr>
            <w:top w:val="none" w:sz="0" w:space="0" w:color="auto"/>
            <w:left w:val="none" w:sz="0" w:space="0" w:color="auto"/>
            <w:bottom w:val="none" w:sz="0" w:space="0" w:color="auto"/>
            <w:right w:val="none" w:sz="0" w:space="0" w:color="auto"/>
          </w:divBdr>
        </w:div>
        <w:div w:id="144666866">
          <w:marLeft w:val="640"/>
          <w:marRight w:val="0"/>
          <w:marTop w:val="0"/>
          <w:marBottom w:val="0"/>
          <w:divBdr>
            <w:top w:val="none" w:sz="0" w:space="0" w:color="auto"/>
            <w:left w:val="none" w:sz="0" w:space="0" w:color="auto"/>
            <w:bottom w:val="none" w:sz="0" w:space="0" w:color="auto"/>
            <w:right w:val="none" w:sz="0" w:space="0" w:color="auto"/>
          </w:divBdr>
        </w:div>
        <w:div w:id="540826730">
          <w:marLeft w:val="640"/>
          <w:marRight w:val="0"/>
          <w:marTop w:val="0"/>
          <w:marBottom w:val="0"/>
          <w:divBdr>
            <w:top w:val="none" w:sz="0" w:space="0" w:color="auto"/>
            <w:left w:val="none" w:sz="0" w:space="0" w:color="auto"/>
            <w:bottom w:val="none" w:sz="0" w:space="0" w:color="auto"/>
            <w:right w:val="none" w:sz="0" w:space="0" w:color="auto"/>
          </w:divBdr>
        </w:div>
        <w:div w:id="1778940987">
          <w:marLeft w:val="640"/>
          <w:marRight w:val="0"/>
          <w:marTop w:val="0"/>
          <w:marBottom w:val="0"/>
          <w:divBdr>
            <w:top w:val="none" w:sz="0" w:space="0" w:color="auto"/>
            <w:left w:val="none" w:sz="0" w:space="0" w:color="auto"/>
            <w:bottom w:val="none" w:sz="0" w:space="0" w:color="auto"/>
            <w:right w:val="none" w:sz="0" w:space="0" w:color="auto"/>
          </w:divBdr>
        </w:div>
        <w:div w:id="71435065">
          <w:marLeft w:val="640"/>
          <w:marRight w:val="0"/>
          <w:marTop w:val="0"/>
          <w:marBottom w:val="0"/>
          <w:divBdr>
            <w:top w:val="none" w:sz="0" w:space="0" w:color="auto"/>
            <w:left w:val="none" w:sz="0" w:space="0" w:color="auto"/>
            <w:bottom w:val="none" w:sz="0" w:space="0" w:color="auto"/>
            <w:right w:val="none" w:sz="0" w:space="0" w:color="auto"/>
          </w:divBdr>
        </w:div>
        <w:div w:id="1011684303">
          <w:marLeft w:val="640"/>
          <w:marRight w:val="0"/>
          <w:marTop w:val="0"/>
          <w:marBottom w:val="0"/>
          <w:divBdr>
            <w:top w:val="none" w:sz="0" w:space="0" w:color="auto"/>
            <w:left w:val="none" w:sz="0" w:space="0" w:color="auto"/>
            <w:bottom w:val="none" w:sz="0" w:space="0" w:color="auto"/>
            <w:right w:val="none" w:sz="0" w:space="0" w:color="auto"/>
          </w:divBdr>
        </w:div>
        <w:div w:id="34283376">
          <w:marLeft w:val="640"/>
          <w:marRight w:val="0"/>
          <w:marTop w:val="0"/>
          <w:marBottom w:val="0"/>
          <w:divBdr>
            <w:top w:val="none" w:sz="0" w:space="0" w:color="auto"/>
            <w:left w:val="none" w:sz="0" w:space="0" w:color="auto"/>
            <w:bottom w:val="none" w:sz="0" w:space="0" w:color="auto"/>
            <w:right w:val="none" w:sz="0" w:space="0" w:color="auto"/>
          </w:divBdr>
        </w:div>
        <w:div w:id="635337981">
          <w:marLeft w:val="640"/>
          <w:marRight w:val="0"/>
          <w:marTop w:val="0"/>
          <w:marBottom w:val="0"/>
          <w:divBdr>
            <w:top w:val="none" w:sz="0" w:space="0" w:color="auto"/>
            <w:left w:val="none" w:sz="0" w:space="0" w:color="auto"/>
            <w:bottom w:val="none" w:sz="0" w:space="0" w:color="auto"/>
            <w:right w:val="none" w:sz="0" w:space="0" w:color="auto"/>
          </w:divBdr>
        </w:div>
        <w:div w:id="675227229">
          <w:marLeft w:val="640"/>
          <w:marRight w:val="0"/>
          <w:marTop w:val="0"/>
          <w:marBottom w:val="0"/>
          <w:divBdr>
            <w:top w:val="none" w:sz="0" w:space="0" w:color="auto"/>
            <w:left w:val="none" w:sz="0" w:space="0" w:color="auto"/>
            <w:bottom w:val="none" w:sz="0" w:space="0" w:color="auto"/>
            <w:right w:val="none" w:sz="0" w:space="0" w:color="auto"/>
          </w:divBdr>
        </w:div>
        <w:div w:id="1490901814">
          <w:marLeft w:val="640"/>
          <w:marRight w:val="0"/>
          <w:marTop w:val="0"/>
          <w:marBottom w:val="0"/>
          <w:divBdr>
            <w:top w:val="none" w:sz="0" w:space="0" w:color="auto"/>
            <w:left w:val="none" w:sz="0" w:space="0" w:color="auto"/>
            <w:bottom w:val="none" w:sz="0" w:space="0" w:color="auto"/>
            <w:right w:val="none" w:sz="0" w:space="0" w:color="auto"/>
          </w:divBdr>
        </w:div>
        <w:div w:id="1276673720">
          <w:marLeft w:val="640"/>
          <w:marRight w:val="0"/>
          <w:marTop w:val="0"/>
          <w:marBottom w:val="0"/>
          <w:divBdr>
            <w:top w:val="none" w:sz="0" w:space="0" w:color="auto"/>
            <w:left w:val="none" w:sz="0" w:space="0" w:color="auto"/>
            <w:bottom w:val="none" w:sz="0" w:space="0" w:color="auto"/>
            <w:right w:val="none" w:sz="0" w:space="0" w:color="auto"/>
          </w:divBdr>
        </w:div>
        <w:div w:id="2069255475">
          <w:marLeft w:val="640"/>
          <w:marRight w:val="0"/>
          <w:marTop w:val="0"/>
          <w:marBottom w:val="0"/>
          <w:divBdr>
            <w:top w:val="none" w:sz="0" w:space="0" w:color="auto"/>
            <w:left w:val="none" w:sz="0" w:space="0" w:color="auto"/>
            <w:bottom w:val="none" w:sz="0" w:space="0" w:color="auto"/>
            <w:right w:val="none" w:sz="0" w:space="0" w:color="auto"/>
          </w:divBdr>
        </w:div>
        <w:div w:id="495927606">
          <w:marLeft w:val="640"/>
          <w:marRight w:val="0"/>
          <w:marTop w:val="0"/>
          <w:marBottom w:val="0"/>
          <w:divBdr>
            <w:top w:val="none" w:sz="0" w:space="0" w:color="auto"/>
            <w:left w:val="none" w:sz="0" w:space="0" w:color="auto"/>
            <w:bottom w:val="none" w:sz="0" w:space="0" w:color="auto"/>
            <w:right w:val="none" w:sz="0" w:space="0" w:color="auto"/>
          </w:divBdr>
        </w:div>
        <w:div w:id="1615357500">
          <w:marLeft w:val="640"/>
          <w:marRight w:val="0"/>
          <w:marTop w:val="0"/>
          <w:marBottom w:val="0"/>
          <w:divBdr>
            <w:top w:val="none" w:sz="0" w:space="0" w:color="auto"/>
            <w:left w:val="none" w:sz="0" w:space="0" w:color="auto"/>
            <w:bottom w:val="none" w:sz="0" w:space="0" w:color="auto"/>
            <w:right w:val="none" w:sz="0" w:space="0" w:color="auto"/>
          </w:divBdr>
        </w:div>
        <w:div w:id="631711218">
          <w:marLeft w:val="640"/>
          <w:marRight w:val="0"/>
          <w:marTop w:val="0"/>
          <w:marBottom w:val="0"/>
          <w:divBdr>
            <w:top w:val="none" w:sz="0" w:space="0" w:color="auto"/>
            <w:left w:val="none" w:sz="0" w:space="0" w:color="auto"/>
            <w:bottom w:val="none" w:sz="0" w:space="0" w:color="auto"/>
            <w:right w:val="none" w:sz="0" w:space="0" w:color="auto"/>
          </w:divBdr>
        </w:div>
        <w:div w:id="1439638234">
          <w:marLeft w:val="640"/>
          <w:marRight w:val="0"/>
          <w:marTop w:val="0"/>
          <w:marBottom w:val="0"/>
          <w:divBdr>
            <w:top w:val="none" w:sz="0" w:space="0" w:color="auto"/>
            <w:left w:val="none" w:sz="0" w:space="0" w:color="auto"/>
            <w:bottom w:val="none" w:sz="0" w:space="0" w:color="auto"/>
            <w:right w:val="none" w:sz="0" w:space="0" w:color="auto"/>
          </w:divBdr>
        </w:div>
        <w:div w:id="548735243">
          <w:marLeft w:val="640"/>
          <w:marRight w:val="0"/>
          <w:marTop w:val="0"/>
          <w:marBottom w:val="0"/>
          <w:divBdr>
            <w:top w:val="none" w:sz="0" w:space="0" w:color="auto"/>
            <w:left w:val="none" w:sz="0" w:space="0" w:color="auto"/>
            <w:bottom w:val="none" w:sz="0" w:space="0" w:color="auto"/>
            <w:right w:val="none" w:sz="0" w:space="0" w:color="auto"/>
          </w:divBdr>
        </w:div>
        <w:div w:id="2001225809">
          <w:marLeft w:val="640"/>
          <w:marRight w:val="0"/>
          <w:marTop w:val="0"/>
          <w:marBottom w:val="0"/>
          <w:divBdr>
            <w:top w:val="none" w:sz="0" w:space="0" w:color="auto"/>
            <w:left w:val="none" w:sz="0" w:space="0" w:color="auto"/>
            <w:bottom w:val="none" w:sz="0" w:space="0" w:color="auto"/>
            <w:right w:val="none" w:sz="0" w:space="0" w:color="auto"/>
          </w:divBdr>
        </w:div>
        <w:div w:id="1442915380">
          <w:marLeft w:val="640"/>
          <w:marRight w:val="0"/>
          <w:marTop w:val="0"/>
          <w:marBottom w:val="0"/>
          <w:divBdr>
            <w:top w:val="none" w:sz="0" w:space="0" w:color="auto"/>
            <w:left w:val="none" w:sz="0" w:space="0" w:color="auto"/>
            <w:bottom w:val="none" w:sz="0" w:space="0" w:color="auto"/>
            <w:right w:val="none" w:sz="0" w:space="0" w:color="auto"/>
          </w:divBdr>
        </w:div>
        <w:div w:id="1871992451">
          <w:marLeft w:val="640"/>
          <w:marRight w:val="0"/>
          <w:marTop w:val="0"/>
          <w:marBottom w:val="0"/>
          <w:divBdr>
            <w:top w:val="none" w:sz="0" w:space="0" w:color="auto"/>
            <w:left w:val="none" w:sz="0" w:space="0" w:color="auto"/>
            <w:bottom w:val="none" w:sz="0" w:space="0" w:color="auto"/>
            <w:right w:val="none" w:sz="0" w:space="0" w:color="auto"/>
          </w:divBdr>
        </w:div>
        <w:div w:id="2081751330">
          <w:marLeft w:val="640"/>
          <w:marRight w:val="0"/>
          <w:marTop w:val="0"/>
          <w:marBottom w:val="0"/>
          <w:divBdr>
            <w:top w:val="none" w:sz="0" w:space="0" w:color="auto"/>
            <w:left w:val="none" w:sz="0" w:space="0" w:color="auto"/>
            <w:bottom w:val="none" w:sz="0" w:space="0" w:color="auto"/>
            <w:right w:val="none" w:sz="0" w:space="0" w:color="auto"/>
          </w:divBdr>
        </w:div>
        <w:div w:id="1850296532">
          <w:marLeft w:val="640"/>
          <w:marRight w:val="0"/>
          <w:marTop w:val="0"/>
          <w:marBottom w:val="0"/>
          <w:divBdr>
            <w:top w:val="none" w:sz="0" w:space="0" w:color="auto"/>
            <w:left w:val="none" w:sz="0" w:space="0" w:color="auto"/>
            <w:bottom w:val="none" w:sz="0" w:space="0" w:color="auto"/>
            <w:right w:val="none" w:sz="0" w:space="0" w:color="auto"/>
          </w:divBdr>
        </w:div>
        <w:div w:id="2121875632">
          <w:marLeft w:val="640"/>
          <w:marRight w:val="0"/>
          <w:marTop w:val="0"/>
          <w:marBottom w:val="0"/>
          <w:divBdr>
            <w:top w:val="none" w:sz="0" w:space="0" w:color="auto"/>
            <w:left w:val="none" w:sz="0" w:space="0" w:color="auto"/>
            <w:bottom w:val="none" w:sz="0" w:space="0" w:color="auto"/>
            <w:right w:val="none" w:sz="0" w:space="0" w:color="auto"/>
          </w:divBdr>
        </w:div>
        <w:div w:id="913899624">
          <w:marLeft w:val="640"/>
          <w:marRight w:val="0"/>
          <w:marTop w:val="0"/>
          <w:marBottom w:val="0"/>
          <w:divBdr>
            <w:top w:val="none" w:sz="0" w:space="0" w:color="auto"/>
            <w:left w:val="none" w:sz="0" w:space="0" w:color="auto"/>
            <w:bottom w:val="none" w:sz="0" w:space="0" w:color="auto"/>
            <w:right w:val="none" w:sz="0" w:space="0" w:color="auto"/>
          </w:divBdr>
        </w:div>
        <w:div w:id="774784558">
          <w:marLeft w:val="640"/>
          <w:marRight w:val="0"/>
          <w:marTop w:val="0"/>
          <w:marBottom w:val="0"/>
          <w:divBdr>
            <w:top w:val="none" w:sz="0" w:space="0" w:color="auto"/>
            <w:left w:val="none" w:sz="0" w:space="0" w:color="auto"/>
            <w:bottom w:val="none" w:sz="0" w:space="0" w:color="auto"/>
            <w:right w:val="none" w:sz="0" w:space="0" w:color="auto"/>
          </w:divBdr>
        </w:div>
        <w:div w:id="2050572207">
          <w:marLeft w:val="640"/>
          <w:marRight w:val="0"/>
          <w:marTop w:val="0"/>
          <w:marBottom w:val="0"/>
          <w:divBdr>
            <w:top w:val="none" w:sz="0" w:space="0" w:color="auto"/>
            <w:left w:val="none" w:sz="0" w:space="0" w:color="auto"/>
            <w:bottom w:val="none" w:sz="0" w:space="0" w:color="auto"/>
            <w:right w:val="none" w:sz="0" w:space="0" w:color="auto"/>
          </w:divBdr>
        </w:div>
        <w:div w:id="741298715">
          <w:marLeft w:val="640"/>
          <w:marRight w:val="0"/>
          <w:marTop w:val="0"/>
          <w:marBottom w:val="0"/>
          <w:divBdr>
            <w:top w:val="none" w:sz="0" w:space="0" w:color="auto"/>
            <w:left w:val="none" w:sz="0" w:space="0" w:color="auto"/>
            <w:bottom w:val="none" w:sz="0" w:space="0" w:color="auto"/>
            <w:right w:val="none" w:sz="0" w:space="0" w:color="auto"/>
          </w:divBdr>
        </w:div>
        <w:div w:id="1825506141">
          <w:marLeft w:val="640"/>
          <w:marRight w:val="0"/>
          <w:marTop w:val="0"/>
          <w:marBottom w:val="0"/>
          <w:divBdr>
            <w:top w:val="none" w:sz="0" w:space="0" w:color="auto"/>
            <w:left w:val="none" w:sz="0" w:space="0" w:color="auto"/>
            <w:bottom w:val="none" w:sz="0" w:space="0" w:color="auto"/>
            <w:right w:val="none" w:sz="0" w:space="0" w:color="auto"/>
          </w:divBdr>
        </w:div>
        <w:div w:id="220332202">
          <w:marLeft w:val="640"/>
          <w:marRight w:val="0"/>
          <w:marTop w:val="0"/>
          <w:marBottom w:val="0"/>
          <w:divBdr>
            <w:top w:val="none" w:sz="0" w:space="0" w:color="auto"/>
            <w:left w:val="none" w:sz="0" w:space="0" w:color="auto"/>
            <w:bottom w:val="none" w:sz="0" w:space="0" w:color="auto"/>
            <w:right w:val="none" w:sz="0" w:space="0" w:color="auto"/>
          </w:divBdr>
        </w:div>
        <w:div w:id="333924325">
          <w:marLeft w:val="640"/>
          <w:marRight w:val="0"/>
          <w:marTop w:val="0"/>
          <w:marBottom w:val="0"/>
          <w:divBdr>
            <w:top w:val="none" w:sz="0" w:space="0" w:color="auto"/>
            <w:left w:val="none" w:sz="0" w:space="0" w:color="auto"/>
            <w:bottom w:val="none" w:sz="0" w:space="0" w:color="auto"/>
            <w:right w:val="none" w:sz="0" w:space="0" w:color="auto"/>
          </w:divBdr>
        </w:div>
        <w:div w:id="1246918604">
          <w:marLeft w:val="640"/>
          <w:marRight w:val="0"/>
          <w:marTop w:val="0"/>
          <w:marBottom w:val="0"/>
          <w:divBdr>
            <w:top w:val="none" w:sz="0" w:space="0" w:color="auto"/>
            <w:left w:val="none" w:sz="0" w:space="0" w:color="auto"/>
            <w:bottom w:val="none" w:sz="0" w:space="0" w:color="auto"/>
            <w:right w:val="none" w:sz="0" w:space="0" w:color="auto"/>
          </w:divBdr>
        </w:div>
        <w:div w:id="1722896909">
          <w:marLeft w:val="640"/>
          <w:marRight w:val="0"/>
          <w:marTop w:val="0"/>
          <w:marBottom w:val="0"/>
          <w:divBdr>
            <w:top w:val="none" w:sz="0" w:space="0" w:color="auto"/>
            <w:left w:val="none" w:sz="0" w:space="0" w:color="auto"/>
            <w:bottom w:val="none" w:sz="0" w:space="0" w:color="auto"/>
            <w:right w:val="none" w:sz="0" w:space="0" w:color="auto"/>
          </w:divBdr>
        </w:div>
        <w:div w:id="1650355344">
          <w:marLeft w:val="640"/>
          <w:marRight w:val="0"/>
          <w:marTop w:val="0"/>
          <w:marBottom w:val="0"/>
          <w:divBdr>
            <w:top w:val="none" w:sz="0" w:space="0" w:color="auto"/>
            <w:left w:val="none" w:sz="0" w:space="0" w:color="auto"/>
            <w:bottom w:val="none" w:sz="0" w:space="0" w:color="auto"/>
            <w:right w:val="none" w:sz="0" w:space="0" w:color="auto"/>
          </w:divBdr>
        </w:div>
        <w:div w:id="31882729">
          <w:marLeft w:val="640"/>
          <w:marRight w:val="0"/>
          <w:marTop w:val="0"/>
          <w:marBottom w:val="0"/>
          <w:divBdr>
            <w:top w:val="none" w:sz="0" w:space="0" w:color="auto"/>
            <w:left w:val="none" w:sz="0" w:space="0" w:color="auto"/>
            <w:bottom w:val="none" w:sz="0" w:space="0" w:color="auto"/>
            <w:right w:val="none" w:sz="0" w:space="0" w:color="auto"/>
          </w:divBdr>
        </w:div>
        <w:div w:id="242034403">
          <w:marLeft w:val="640"/>
          <w:marRight w:val="0"/>
          <w:marTop w:val="0"/>
          <w:marBottom w:val="0"/>
          <w:divBdr>
            <w:top w:val="none" w:sz="0" w:space="0" w:color="auto"/>
            <w:left w:val="none" w:sz="0" w:space="0" w:color="auto"/>
            <w:bottom w:val="none" w:sz="0" w:space="0" w:color="auto"/>
            <w:right w:val="none" w:sz="0" w:space="0" w:color="auto"/>
          </w:divBdr>
        </w:div>
        <w:div w:id="1751804445">
          <w:marLeft w:val="640"/>
          <w:marRight w:val="0"/>
          <w:marTop w:val="0"/>
          <w:marBottom w:val="0"/>
          <w:divBdr>
            <w:top w:val="none" w:sz="0" w:space="0" w:color="auto"/>
            <w:left w:val="none" w:sz="0" w:space="0" w:color="auto"/>
            <w:bottom w:val="none" w:sz="0" w:space="0" w:color="auto"/>
            <w:right w:val="none" w:sz="0" w:space="0" w:color="auto"/>
          </w:divBdr>
        </w:div>
        <w:div w:id="142622927">
          <w:marLeft w:val="640"/>
          <w:marRight w:val="0"/>
          <w:marTop w:val="0"/>
          <w:marBottom w:val="0"/>
          <w:divBdr>
            <w:top w:val="none" w:sz="0" w:space="0" w:color="auto"/>
            <w:left w:val="none" w:sz="0" w:space="0" w:color="auto"/>
            <w:bottom w:val="none" w:sz="0" w:space="0" w:color="auto"/>
            <w:right w:val="none" w:sz="0" w:space="0" w:color="auto"/>
          </w:divBdr>
        </w:div>
        <w:div w:id="1474524187">
          <w:marLeft w:val="640"/>
          <w:marRight w:val="0"/>
          <w:marTop w:val="0"/>
          <w:marBottom w:val="0"/>
          <w:divBdr>
            <w:top w:val="none" w:sz="0" w:space="0" w:color="auto"/>
            <w:left w:val="none" w:sz="0" w:space="0" w:color="auto"/>
            <w:bottom w:val="none" w:sz="0" w:space="0" w:color="auto"/>
            <w:right w:val="none" w:sz="0" w:space="0" w:color="auto"/>
          </w:divBdr>
        </w:div>
        <w:div w:id="1418593891">
          <w:marLeft w:val="640"/>
          <w:marRight w:val="0"/>
          <w:marTop w:val="0"/>
          <w:marBottom w:val="0"/>
          <w:divBdr>
            <w:top w:val="none" w:sz="0" w:space="0" w:color="auto"/>
            <w:left w:val="none" w:sz="0" w:space="0" w:color="auto"/>
            <w:bottom w:val="none" w:sz="0" w:space="0" w:color="auto"/>
            <w:right w:val="none" w:sz="0" w:space="0" w:color="auto"/>
          </w:divBdr>
        </w:div>
        <w:div w:id="448936196">
          <w:marLeft w:val="640"/>
          <w:marRight w:val="0"/>
          <w:marTop w:val="0"/>
          <w:marBottom w:val="0"/>
          <w:divBdr>
            <w:top w:val="none" w:sz="0" w:space="0" w:color="auto"/>
            <w:left w:val="none" w:sz="0" w:space="0" w:color="auto"/>
            <w:bottom w:val="none" w:sz="0" w:space="0" w:color="auto"/>
            <w:right w:val="none" w:sz="0" w:space="0" w:color="auto"/>
          </w:divBdr>
        </w:div>
        <w:div w:id="1883251487">
          <w:marLeft w:val="640"/>
          <w:marRight w:val="0"/>
          <w:marTop w:val="0"/>
          <w:marBottom w:val="0"/>
          <w:divBdr>
            <w:top w:val="none" w:sz="0" w:space="0" w:color="auto"/>
            <w:left w:val="none" w:sz="0" w:space="0" w:color="auto"/>
            <w:bottom w:val="none" w:sz="0" w:space="0" w:color="auto"/>
            <w:right w:val="none" w:sz="0" w:space="0" w:color="auto"/>
          </w:divBdr>
        </w:div>
        <w:div w:id="2019428472">
          <w:marLeft w:val="640"/>
          <w:marRight w:val="0"/>
          <w:marTop w:val="0"/>
          <w:marBottom w:val="0"/>
          <w:divBdr>
            <w:top w:val="none" w:sz="0" w:space="0" w:color="auto"/>
            <w:left w:val="none" w:sz="0" w:space="0" w:color="auto"/>
            <w:bottom w:val="none" w:sz="0" w:space="0" w:color="auto"/>
            <w:right w:val="none" w:sz="0" w:space="0" w:color="auto"/>
          </w:divBdr>
        </w:div>
        <w:div w:id="1801410924">
          <w:marLeft w:val="640"/>
          <w:marRight w:val="0"/>
          <w:marTop w:val="0"/>
          <w:marBottom w:val="0"/>
          <w:divBdr>
            <w:top w:val="none" w:sz="0" w:space="0" w:color="auto"/>
            <w:left w:val="none" w:sz="0" w:space="0" w:color="auto"/>
            <w:bottom w:val="none" w:sz="0" w:space="0" w:color="auto"/>
            <w:right w:val="none" w:sz="0" w:space="0" w:color="auto"/>
          </w:divBdr>
        </w:div>
        <w:div w:id="914436316">
          <w:marLeft w:val="640"/>
          <w:marRight w:val="0"/>
          <w:marTop w:val="0"/>
          <w:marBottom w:val="0"/>
          <w:divBdr>
            <w:top w:val="none" w:sz="0" w:space="0" w:color="auto"/>
            <w:left w:val="none" w:sz="0" w:space="0" w:color="auto"/>
            <w:bottom w:val="none" w:sz="0" w:space="0" w:color="auto"/>
            <w:right w:val="none" w:sz="0" w:space="0" w:color="auto"/>
          </w:divBdr>
        </w:div>
        <w:div w:id="33433130">
          <w:marLeft w:val="640"/>
          <w:marRight w:val="0"/>
          <w:marTop w:val="0"/>
          <w:marBottom w:val="0"/>
          <w:divBdr>
            <w:top w:val="none" w:sz="0" w:space="0" w:color="auto"/>
            <w:left w:val="none" w:sz="0" w:space="0" w:color="auto"/>
            <w:bottom w:val="none" w:sz="0" w:space="0" w:color="auto"/>
            <w:right w:val="none" w:sz="0" w:space="0" w:color="auto"/>
          </w:divBdr>
        </w:div>
        <w:div w:id="552667090">
          <w:marLeft w:val="640"/>
          <w:marRight w:val="0"/>
          <w:marTop w:val="0"/>
          <w:marBottom w:val="0"/>
          <w:divBdr>
            <w:top w:val="none" w:sz="0" w:space="0" w:color="auto"/>
            <w:left w:val="none" w:sz="0" w:space="0" w:color="auto"/>
            <w:bottom w:val="none" w:sz="0" w:space="0" w:color="auto"/>
            <w:right w:val="none" w:sz="0" w:space="0" w:color="auto"/>
          </w:divBdr>
        </w:div>
        <w:div w:id="388698631">
          <w:marLeft w:val="640"/>
          <w:marRight w:val="0"/>
          <w:marTop w:val="0"/>
          <w:marBottom w:val="0"/>
          <w:divBdr>
            <w:top w:val="none" w:sz="0" w:space="0" w:color="auto"/>
            <w:left w:val="none" w:sz="0" w:space="0" w:color="auto"/>
            <w:bottom w:val="none" w:sz="0" w:space="0" w:color="auto"/>
            <w:right w:val="none" w:sz="0" w:space="0" w:color="auto"/>
          </w:divBdr>
        </w:div>
        <w:div w:id="355619851">
          <w:marLeft w:val="640"/>
          <w:marRight w:val="0"/>
          <w:marTop w:val="0"/>
          <w:marBottom w:val="0"/>
          <w:divBdr>
            <w:top w:val="none" w:sz="0" w:space="0" w:color="auto"/>
            <w:left w:val="none" w:sz="0" w:space="0" w:color="auto"/>
            <w:bottom w:val="none" w:sz="0" w:space="0" w:color="auto"/>
            <w:right w:val="none" w:sz="0" w:space="0" w:color="auto"/>
          </w:divBdr>
        </w:div>
        <w:div w:id="1037242131">
          <w:marLeft w:val="640"/>
          <w:marRight w:val="0"/>
          <w:marTop w:val="0"/>
          <w:marBottom w:val="0"/>
          <w:divBdr>
            <w:top w:val="none" w:sz="0" w:space="0" w:color="auto"/>
            <w:left w:val="none" w:sz="0" w:space="0" w:color="auto"/>
            <w:bottom w:val="none" w:sz="0" w:space="0" w:color="auto"/>
            <w:right w:val="none" w:sz="0" w:space="0" w:color="auto"/>
          </w:divBdr>
        </w:div>
        <w:div w:id="1796019937">
          <w:marLeft w:val="640"/>
          <w:marRight w:val="0"/>
          <w:marTop w:val="0"/>
          <w:marBottom w:val="0"/>
          <w:divBdr>
            <w:top w:val="none" w:sz="0" w:space="0" w:color="auto"/>
            <w:left w:val="none" w:sz="0" w:space="0" w:color="auto"/>
            <w:bottom w:val="none" w:sz="0" w:space="0" w:color="auto"/>
            <w:right w:val="none" w:sz="0" w:space="0" w:color="auto"/>
          </w:divBdr>
        </w:div>
        <w:div w:id="1371105845">
          <w:marLeft w:val="640"/>
          <w:marRight w:val="0"/>
          <w:marTop w:val="0"/>
          <w:marBottom w:val="0"/>
          <w:divBdr>
            <w:top w:val="none" w:sz="0" w:space="0" w:color="auto"/>
            <w:left w:val="none" w:sz="0" w:space="0" w:color="auto"/>
            <w:bottom w:val="none" w:sz="0" w:space="0" w:color="auto"/>
            <w:right w:val="none" w:sz="0" w:space="0" w:color="auto"/>
          </w:divBdr>
        </w:div>
        <w:div w:id="727533914">
          <w:marLeft w:val="640"/>
          <w:marRight w:val="0"/>
          <w:marTop w:val="0"/>
          <w:marBottom w:val="0"/>
          <w:divBdr>
            <w:top w:val="none" w:sz="0" w:space="0" w:color="auto"/>
            <w:left w:val="none" w:sz="0" w:space="0" w:color="auto"/>
            <w:bottom w:val="none" w:sz="0" w:space="0" w:color="auto"/>
            <w:right w:val="none" w:sz="0" w:space="0" w:color="auto"/>
          </w:divBdr>
        </w:div>
      </w:divsChild>
    </w:div>
    <w:div w:id="333841146">
      <w:bodyDiv w:val="1"/>
      <w:marLeft w:val="0"/>
      <w:marRight w:val="0"/>
      <w:marTop w:val="0"/>
      <w:marBottom w:val="0"/>
      <w:divBdr>
        <w:top w:val="none" w:sz="0" w:space="0" w:color="auto"/>
        <w:left w:val="none" w:sz="0" w:space="0" w:color="auto"/>
        <w:bottom w:val="none" w:sz="0" w:space="0" w:color="auto"/>
        <w:right w:val="none" w:sz="0" w:space="0" w:color="auto"/>
      </w:divBdr>
    </w:div>
    <w:div w:id="343631451">
      <w:bodyDiv w:val="1"/>
      <w:marLeft w:val="0"/>
      <w:marRight w:val="0"/>
      <w:marTop w:val="0"/>
      <w:marBottom w:val="0"/>
      <w:divBdr>
        <w:top w:val="none" w:sz="0" w:space="0" w:color="auto"/>
        <w:left w:val="none" w:sz="0" w:space="0" w:color="auto"/>
        <w:bottom w:val="none" w:sz="0" w:space="0" w:color="auto"/>
        <w:right w:val="none" w:sz="0" w:space="0" w:color="auto"/>
      </w:divBdr>
    </w:div>
    <w:div w:id="344476611">
      <w:bodyDiv w:val="1"/>
      <w:marLeft w:val="0"/>
      <w:marRight w:val="0"/>
      <w:marTop w:val="0"/>
      <w:marBottom w:val="0"/>
      <w:divBdr>
        <w:top w:val="none" w:sz="0" w:space="0" w:color="auto"/>
        <w:left w:val="none" w:sz="0" w:space="0" w:color="auto"/>
        <w:bottom w:val="none" w:sz="0" w:space="0" w:color="auto"/>
        <w:right w:val="none" w:sz="0" w:space="0" w:color="auto"/>
      </w:divBdr>
    </w:div>
    <w:div w:id="345178971">
      <w:bodyDiv w:val="1"/>
      <w:marLeft w:val="0"/>
      <w:marRight w:val="0"/>
      <w:marTop w:val="0"/>
      <w:marBottom w:val="0"/>
      <w:divBdr>
        <w:top w:val="none" w:sz="0" w:space="0" w:color="auto"/>
        <w:left w:val="none" w:sz="0" w:space="0" w:color="auto"/>
        <w:bottom w:val="none" w:sz="0" w:space="0" w:color="auto"/>
        <w:right w:val="none" w:sz="0" w:space="0" w:color="auto"/>
      </w:divBdr>
    </w:div>
    <w:div w:id="346248235">
      <w:bodyDiv w:val="1"/>
      <w:marLeft w:val="0"/>
      <w:marRight w:val="0"/>
      <w:marTop w:val="0"/>
      <w:marBottom w:val="0"/>
      <w:divBdr>
        <w:top w:val="none" w:sz="0" w:space="0" w:color="auto"/>
        <w:left w:val="none" w:sz="0" w:space="0" w:color="auto"/>
        <w:bottom w:val="none" w:sz="0" w:space="0" w:color="auto"/>
        <w:right w:val="none" w:sz="0" w:space="0" w:color="auto"/>
      </w:divBdr>
    </w:div>
    <w:div w:id="346296829">
      <w:bodyDiv w:val="1"/>
      <w:marLeft w:val="0"/>
      <w:marRight w:val="0"/>
      <w:marTop w:val="0"/>
      <w:marBottom w:val="0"/>
      <w:divBdr>
        <w:top w:val="none" w:sz="0" w:space="0" w:color="auto"/>
        <w:left w:val="none" w:sz="0" w:space="0" w:color="auto"/>
        <w:bottom w:val="none" w:sz="0" w:space="0" w:color="auto"/>
        <w:right w:val="none" w:sz="0" w:space="0" w:color="auto"/>
      </w:divBdr>
      <w:divsChild>
        <w:div w:id="1578251319">
          <w:marLeft w:val="640"/>
          <w:marRight w:val="0"/>
          <w:marTop w:val="0"/>
          <w:marBottom w:val="0"/>
          <w:divBdr>
            <w:top w:val="none" w:sz="0" w:space="0" w:color="auto"/>
            <w:left w:val="none" w:sz="0" w:space="0" w:color="auto"/>
            <w:bottom w:val="none" w:sz="0" w:space="0" w:color="auto"/>
            <w:right w:val="none" w:sz="0" w:space="0" w:color="auto"/>
          </w:divBdr>
        </w:div>
        <w:div w:id="1031690657">
          <w:marLeft w:val="640"/>
          <w:marRight w:val="0"/>
          <w:marTop w:val="0"/>
          <w:marBottom w:val="0"/>
          <w:divBdr>
            <w:top w:val="none" w:sz="0" w:space="0" w:color="auto"/>
            <w:left w:val="none" w:sz="0" w:space="0" w:color="auto"/>
            <w:bottom w:val="none" w:sz="0" w:space="0" w:color="auto"/>
            <w:right w:val="none" w:sz="0" w:space="0" w:color="auto"/>
          </w:divBdr>
        </w:div>
        <w:div w:id="512115737">
          <w:marLeft w:val="640"/>
          <w:marRight w:val="0"/>
          <w:marTop w:val="0"/>
          <w:marBottom w:val="0"/>
          <w:divBdr>
            <w:top w:val="none" w:sz="0" w:space="0" w:color="auto"/>
            <w:left w:val="none" w:sz="0" w:space="0" w:color="auto"/>
            <w:bottom w:val="none" w:sz="0" w:space="0" w:color="auto"/>
            <w:right w:val="none" w:sz="0" w:space="0" w:color="auto"/>
          </w:divBdr>
        </w:div>
        <w:div w:id="213658731">
          <w:marLeft w:val="640"/>
          <w:marRight w:val="0"/>
          <w:marTop w:val="0"/>
          <w:marBottom w:val="0"/>
          <w:divBdr>
            <w:top w:val="none" w:sz="0" w:space="0" w:color="auto"/>
            <w:left w:val="none" w:sz="0" w:space="0" w:color="auto"/>
            <w:bottom w:val="none" w:sz="0" w:space="0" w:color="auto"/>
            <w:right w:val="none" w:sz="0" w:space="0" w:color="auto"/>
          </w:divBdr>
        </w:div>
        <w:div w:id="124397663">
          <w:marLeft w:val="640"/>
          <w:marRight w:val="0"/>
          <w:marTop w:val="0"/>
          <w:marBottom w:val="0"/>
          <w:divBdr>
            <w:top w:val="none" w:sz="0" w:space="0" w:color="auto"/>
            <w:left w:val="none" w:sz="0" w:space="0" w:color="auto"/>
            <w:bottom w:val="none" w:sz="0" w:space="0" w:color="auto"/>
            <w:right w:val="none" w:sz="0" w:space="0" w:color="auto"/>
          </w:divBdr>
        </w:div>
        <w:div w:id="1652252962">
          <w:marLeft w:val="640"/>
          <w:marRight w:val="0"/>
          <w:marTop w:val="0"/>
          <w:marBottom w:val="0"/>
          <w:divBdr>
            <w:top w:val="none" w:sz="0" w:space="0" w:color="auto"/>
            <w:left w:val="none" w:sz="0" w:space="0" w:color="auto"/>
            <w:bottom w:val="none" w:sz="0" w:space="0" w:color="auto"/>
            <w:right w:val="none" w:sz="0" w:space="0" w:color="auto"/>
          </w:divBdr>
        </w:div>
        <w:div w:id="2067216938">
          <w:marLeft w:val="640"/>
          <w:marRight w:val="0"/>
          <w:marTop w:val="0"/>
          <w:marBottom w:val="0"/>
          <w:divBdr>
            <w:top w:val="none" w:sz="0" w:space="0" w:color="auto"/>
            <w:left w:val="none" w:sz="0" w:space="0" w:color="auto"/>
            <w:bottom w:val="none" w:sz="0" w:space="0" w:color="auto"/>
            <w:right w:val="none" w:sz="0" w:space="0" w:color="auto"/>
          </w:divBdr>
        </w:div>
        <w:div w:id="65498716">
          <w:marLeft w:val="640"/>
          <w:marRight w:val="0"/>
          <w:marTop w:val="0"/>
          <w:marBottom w:val="0"/>
          <w:divBdr>
            <w:top w:val="none" w:sz="0" w:space="0" w:color="auto"/>
            <w:left w:val="none" w:sz="0" w:space="0" w:color="auto"/>
            <w:bottom w:val="none" w:sz="0" w:space="0" w:color="auto"/>
            <w:right w:val="none" w:sz="0" w:space="0" w:color="auto"/>
          </w:divBdr>
        </w:div>
        <w:div w:id="1994983605">
          <w:marLeft w:val="640"/>
          <w:marRight w:val="0"/>
          <w:marTop w:val="0"/>
          <w:marBottom w:val="0"/>
          <w:divBdr>
            <w:top w:val="none" w:sz="0" w:space="0" w:color="auto"/>
            <w:left w:val="none" w:sz="0" w:space="0" w:color="auto"/>
            <w:bottom w:val="none" w:sz="0" w:space="0" w:color="auto"/>
            <w:right w:val="none" w:sz="0" w:space="0" w:color="auto"/>
          </w:divBdr>
        </w:div>
        <w:div w:id="392198258">
          <w:marLeft w:val="640"/>
          <w:marRight w:val="0"/>
          <w:marTop w:val="0"/>
          <w:marBottom w:val="0"/>
          <w:divBdr>
            <w:top w:val="none" w:sz="0" w:space="0" w:color="auto"/>
            <w:left w:val="none" w:sz="0" w:space="0" w:color="auto"/>
            <w:bottom w:val="none" w:sz="0" w:space="0" w:color="auto"/>
            <w:right w:val="none" w:sz="0" w:space="0" w:color="auto"/>
          </w:divBdr>
        </w:div>
        <w:div w:id="1509832130">
          <w:marLeft w:val="640"/>
          <w:marRight w:val="0"/>
          <w:marTop w:val="0"/>
          <w:marBottom w:val="0"/>
          <w:divBdr>
            <w:top w:val="none" w:sz="0" w:space="0" w:color="auto"/>
            <w:left w:val="none" w:sz="0" w:space="0" w:color="auto"/>
            <w:bottom w:val="none" w:sz="0" w:space="0" w:color="auto"/>
            <w:right w:val="none" w:sz="0" w:space="0" w:color="auto"/>
          </w:divBdr>
        </w:div>
        <w:div w:id="2123375966">
          <w:marLeft w:val="640"/>
          <w:marRight w:val="0"/>
          <w:marTop w:val="0"/>
          <w:marBottom w:val="0"/>
          <w:divBdr>
            <w:top w:val="none" w:sz="0" w:space="0" w:color="auto"/>
            <w:left w:val="none" w:sz="0" w:space="0" w:color="auto"/>
            <w:bottom w:val="none" w:sz="0" w:space="0" w:color="auto"/>
            <w:right w:val="none" w:sz="0" w:space="0" w:color="auto"/>
          </w:divBdr>
        </w:div>
        <w:div w:id="649286956">
          <w:marLeft w:val="640"/>
          <w:marRight w:val="0"/>
          <w:marTop w:val="0"/>
          <w:marBottom w:val="0"/>
          <w:divBdr>
            <w:top w:val="none" w:sz="0" w:space="0" w:color="auto"/>
            <w:left w:val="none" w:sz="0" w:space="0" w:color="auto"/>
            <w:bottom w:val="none" w:sz="0" w:space="0" w:color="auto"/>
            <w:right w:val="none" w:sz="0" w:space="0" w:color="auto"/>
          </w:divBdr>
        </w:div>
        <w:div w:id="746225601">
          <w:marLeft w:val="640"/>
          <w:marRight w:val="0"/>
          <w:marTop w:val="0"/>
          <w:marBottom w:val="0"/>
          <w:divBdr>
            <w:top w:val="none" w:sz="0" w:space="0" w:color="auto"/>
            <w:left w:val="none" w:sz="0" w:space="0" w:color="auto"/>
            <w:bottom w:val="none" w:sz="0" w:space="0" w:color="auto"/>
            <w:right w:val="none" w:sz="0" w:space="0" w:color="auto"/>
          </w:divBdr>
        </w:div>
        <w:div w:id="1256405915">
          <w:marLeft w:val="640"/>
          <w:marRight w:val="0"/>
          <w:marTop w:val="0"/>
          <w:marBottom w:val="0"/>
          <w:divBdr>
            <w:top w:val="none" w:sz="0" w:space="0" w:color="auto"/>
            <w:left w:val="none" w:sz="0" w:space="0" w:color="auto"/>
            <w:bottom w:val="none" w:sz="0" w:space="0" w:color="auto"/>
            <w:right w:val="none" w:sz="0" w:space="0" w:color="auto"/>
          </w:divBdr>
        </w:div>
        <w:div w:id="1363631102">
          <w:marLeft w:val="640"/>
          <w:marRight w:val="0"/>
          <w:marTop w:val="0"/>
          <w:marBottom w:val="0"/>
          <w:divBdr>
            <w:top w:val="none" w:sz="0" w:space="0" w:color="auto"/>
            <w:left w:val="none" w:sz="0" w:space="0" w:color="auto"/>
            <w:bottom w:val="none" w:sz="0" w:space="0" w:color="auto"/>
            <w:right w:val="none" w:sz="0" w:space="0" w:color="auto"/>
          </w:divBdr>
        </w:div>
        <w:div w:id="1432238497">
          <w:marLeft w:val="640"/>
          <w:marRight w:val="0"/>
          <w:marTop w:val="0"/>
          <w:marBottom w:val="0"/>
          <w:divBdr>
            <w:top w:val="none" w:sz="0" w:space="0" w:color="auto"/>
            <w:left w:val="none" w:sz="0" w:space="0" w:color="auto"/>
            <w:bottom w:val="none" w:sz="0" w:space="0" w:color="auto"/>
            <w:right w:val="none" w:sz="0" w:space="0" w:color="auto"/>
          </w:divBdr>
        </w:div>
        <w:div w:id="1661732265">
          <w:marLeft w:val="640"/>
          <w:marRight w:val="0"/>
          <w:marTop w:val="0"/>
          <w:marBottom w:val="0"/>
          <w:divBdr>
            <w:top w:val="none" w:sz="0" w:space="0" w:color="auto"/>
            <w:left w:val="none" w:sz="0" w:space="0" w:color="auto"/>
            <w:bottom w:val="none" w:sz="0" w:space="0" w:color="auto"/>
            <w:right w:val="none" w:sz="0" w:space="0" w:color="auto"/>
          </w:divBdr>
        </w:div>
        <w:div w:id="459350202">
          <w:marLeft w:val="640"/>
          <w:marRight w:val="0"/>
          <w:marTop w:val="0"/>
          <w:marBottom w:val="0"/>
          <w:divBdr>
            <w:top w:val="none" w:sz="0" w:space="0" w:color="auto"/>
            <w:left w:val="none" w:sz="0" w:space="0" w:color="auto"/>
            <w:bottom w:val="none" w:sz="0" w:space="0" w:color="auto"/>
            <w:right w:val="none" w:sz="0" w:space="0" w:color="auto"/>
          </w:divBdr>
        </w:div>
        <w:div w:id="484198393">
          <w:marLeft w:val="640"/>
          <w:marRight w:val="0"/>
          <w:marTop w:val="0"/>
          <w:marBottom w:val="0"/>
          <w:divBdr>
            <w:top w:val="none" w:sz="0" w:space="0" w:color="auto"/>
            <w:left w:val="none" w:sz="0" w:space="0" w:color="auto"/>
            <w:bottom w:val="none" w:sz="0" w:space="0" w:color="auto"/>
            <w:right w:val="none" w:sz="0" w:space="0" w:color="auto"/>
          </w:divBdr>
        </w:div>
        <w:div w:id="1131745555">
          <w:marLeft w:val="640"/>
          <w:marRight w:val="0"/>
          <w:marTop w:val="0"/>
          <w:marBottom w:val="0"/>
          <w:divBdr>
            <w:top w:val="none" w:sz="0" w:space="0" w:color="auto"/>
            <w:left w:val="none" w:sz="0" w:space="0" w:color="auto"/>
            <w:bottom w:val="none" w:sz="0" w:space="0" w:color="auto"/>
            <w:right w:val="none" w:sz="0" w:space="0" w:color="auto"/>
          </w:divBdr>
        </w:div>
        <w:div w:id="424304062">
          <w:marLeft w:val="640"/>
          <w:marRight w:val="0"/>
          <w:marTop w:val="0"/>
          <w:marBottom w:val="0"/>
          <w:divBdr>
            <w:top w:val="none" w:sz="0" w:space="0" w:color="auto"/>
            <w:left w:val="none" w:sz="0" w:space="0" w:color="auto"/>
            <w:bottom w:val="none" w:sz="0" w:space="0" w:color="auto"/>
            <w:right w:val="none" w:sz="0" w:space="0" w:color="auto"/>
          </w:divBdr>
        </w:div>
        <w:div w:id="1956905285">
          <w:marLeft w:val="640"/>
          <w:marRight w:val="0"/>
          <w:marTop w:val="0"/>
          <w:marBottom w:val="0"/>
          <w:divBdr>
            <w:top w:val="none" w:sz="0" w:space="0" w:color="auto"/>
            <w:left w:val="none" w:sz="0" w:space="0" w:color="auto"/>
            <w:bottom w:val="none" w:sz="0" w:space="0" w:color="auto"/>
            <w:right w:val="none" w:sz="0" w:space="0" w:color="auto"/>
          </w:divBdr>
        </w:div>
        <w:div w:id="1301418938">
          <w:marLeft w:val="640"/>
          <w:marRight w:val="0"/>
          <w:marTop w:val="0"/>
          <w:marBottom w:val="0"/>
          <w:divBdr>
            <w:top w:val="none" w:sz="0" w:space="0" w:color="auto"/>
            <w:left w:val="none" w:sz="0" w:space="0" w:color="auto"/>
            <w:bottom w:val="none" w:sz="0" w:space="0" w:color="auto"/>
            <w:right w:val="none" w:sz="0" w:space="0" w:color="auto"/>
          </w:divBdr>
        </w:div>
        <w:div w:id="1463184177">
          <w:marLeft w:val="640"/>
          <w:marRight w:val="0"/>
          <w:marTop w:val="0"/>
          <w:marBottom w:val="0"/>
          <w:divBdr>
            <w:top w:val="none" w:sz="0" w:space="0" w:color="auto"/>
            <w:left w:val="none" w:sz="0" w:space="0" w:color="auto"/>
            <w:bottom w:val="none" w:sz="0" w:space="0" w:color="auto"/>
            <w:right w:val="none" w:sz="0" w:space="0" w:color="auto"/>
          </w:divBdr>
        </w:div>
        <w:div w:id="1815366736">
          <w:marLeft w:val="640"/>
          <w:marRight w:val="0"/>
          <w:marTop w:val="0"/>
          <w:marBottom w:val="0"/>
          <w:divBdr>
            <w:top w:val="none" w:sz="0" w:space="0" w:color="auto"/>
            <w:left w:val="none" w:sz="0" w:space="0" w:color="auto"/>
            <w:bottom w:val="none" w:sz="0" w:space="0" w:color="auto"/>
            <w:right w:val="none" w:sz="0" w:space="0" w:color="auto"/>
          </w:divBdr>
        </w:div>
        <w:div w:id="1207066044">
          <w:marLeft w:val="640"/>
          <w:marRight w:val="0"/>
          <w:marTop w:val="0"/>
          <w:marBottom w:val="0"/>
          <w:divBdr>
            <w:top w:val="none" w:sz="0" w:space="0" w:color="auto"/>
            <w:left w:val="none" w:sz="0" w:space="0" w:color="auto"/>
            <w:bottom w:val="none" w:sz="0" w:space="0" w:color="auto"/>
            <w:right w:val="none" w:sz="0" w:space="0" w:color="auto"/>
          </w:divBdr>
        </w:div>
        <w:div w:id="535197947">
          <w:marLeft w:val="640"/>
          <w:marRight w:val="0"/>
          <w:marTop w:val="0"/>
          <w:marBottom w:val="0"/>
          <w:divBdr>
            <w:top w:val="none" w:sz="0" w:space="0" w:color="auto"/>
            <w:left w:val="none" w:sz="0" w:space="0" w:color="auto"/>
            <w:bottom w:val="none" w:sz="0" w:space="0" w:color="auto"/>
            <w:right w:val="none" w:sz="0" w:space="0" w:color="auto"/>
          </w:divBdr>
        </w:div>
        <w:div w:id="1721859574">
          <w:marLeft w:val="640"/>
          <w:marRight w:val="0"/>
          <w:marTop w:val="0"/>
          <w:marBottom w:val="0"/>
          <w:divBdr>
            <w:top w:val="none" w:sz="0" w:space="0" w:color="auto"/>
            <w:left w:val="none" w:sz="0" w:space="0" w:color="auto"/>
            <w:bottom w:val="none" w:sz="0" w:space="0" w:color="auto"/>
            <w:right w:val="none" w:sz="0" w:space="0" w:color="auto"/>
          </w:divBdr>
        </w:div>
        <w:div w:id="2035574529">
          <w:marLeft w:val="640"/>
          <w:marRight w:val="0"/>
          <w:marTop w:val="0"/>
          <w:marBottom w:val="0"/>
          <w:divBdr>
            <w:top w:val="none" w:sz="0" w:space="0" w:color="auto"/>
            <w:left w:val="none" w:sz="0" w:space="0" w:color="auto"/>
            <w:bottom w:val="none" w:sz="0" w:space="0" w:color="auto"/>
            <w:right w:val="none" w:sz="0" w:space="0" w:color="auto"/>
          </w:divBdr>
        </w:div>
        <w:div w:id="1080643229">
          <w:marLeft w:val="640"/>
          <w:marRight w:val="0"/>
          <w:marTop w:val="0"/>
          <w:marBottom w:val="0"/>
          <w:divBdr>
            <w:top w:val="none" w:sz="0" w:space="0" w:color="auto"/>
            <w:left w:val="none" w:sz="0" w:space="0" w:color="auto"/>
            <w:bottom w:val="none" w:sz="0" w:space="0" w:color="auto"/>
            <w:right w:val="none" w:sz="0" w:space="0" w:color="auto"/>
          </w:divBdr>
        </w:div>
        <w:div w:id="2014338471">
          <w:marLeft w:val="640"/>
          <w:marRight w:val="0"/>
          <w:marTop w:val="0"/>
          <w:marBottom w:val="0"/>
          <w:divBdr>
            <w:top w:val="none" w:sz="0" w:space="0" w:color="auto"/>
            <w:left w:val="none" w:sz="0" w:space="0" w:color="auto"/>
            <w:bottom w:val="none" w:sz="0" w:space="0" w:color="auto"/>
            <w:right w:val="none" w:sz="0" w:space="0" w:color="auto"/>
          </w:divBdr>
        </w:div>
        <w:div w:id="1709261864">
          <w:marLeft w:val="640"/>
          <w:marRight w:val="0"/>
          <w:marTop w:val="0"/>
          <w:marBottom w:val="0"/>
          <w:divBdr>
            <w:top w:val="none" w:sz="0" w:space="0" w:color="auto"/>
            <w:left w:val="none" w:sz="0" w:space="0" w:color="auto"/>
            <w:bottom w:val="none" w:sz="0" w:space="0" w:color="auto"/>
            <w:right w:val="none" w:sz="0" w:space="0" w:color="auto"/>
          </w:divBdr>
        </w:div>
        <w:div w:id="1285577371">
          <w:marLeft w:val="640"/>
          <w:marRight w:val="0"/>
          <w:marTop w:val="0"/>
          <w:marBottom w:val="0"/>
          <w:divBdr>
            <w:top w:val="none" w:sz="0" w:space="0" w:color="auto"/>
            <w:left w:val="none" w:sz="0" w:space="0" w:color="auto"/>
            <w:bottom w:val="none" w:sz="0" w:space="0" w:color="auto"/>
            <w:right w:val="none" w:sz="0" w:space="0" w:color="auto"/>
          </w:divBdr>
        </w:div>
        <w:div w:id="199246728">
          <w:marLeft w:val="640"/>
          <w:marRight w:val="0"/>
          <w:marTop w:val="0"/>
          <w:marBottom w:val="0"/>
          <w:divBdr>
            <w:top w:val="none" w:sz="0" w:space="0" w:color="auto"/>
            <w:left w:val="none" w:sz="0" w:space="0" w:color="auto"/>
            <w:bottom w:val="none" w:sz="0" w:space="0" w:color="auto"/>
            <w:right w:val="none" w:sz="0" w:space="0" w:color="auto"/>
          </w:divBdr>
        </w:div>
        <w:div w:id="1096249124">
          <w:marLeft w:val="640"/>
          <w:marRight w:val="0"/>
          <w:marTop w:val="0"/>
          <w:marBottom w:val="0"/>
          <w:divBdr>
            <w:top w:val="none" w:sz="0" w:space="0" w:color="auto"/>
            <w:left w:val="none" w:sz="0" w:space="0" w:color="auto"/>
            <w:bottom w:val="none" w:sz="0" w:space="0" w:color="auto"/>
            <w:right w:val="none" w:sz="0" w:space="0" w:color="auto"/>
          </w:divBdr>
        </w:div>
        <w:div w:id="1866169961">
          <w:marLeft w:val="640"/>
          <w:marRight w:val="0"/>
          <w:marTop w:val="0"/>
          <w:marBottom w:val="0"/>
          <w:divBdr>
            <w:top w:val="none" w:sz="0" w:space="0" w:color="auto"/>
            <w:left w:val="none" w:sz="0" w:space="0" w:color="auto"/>
            <w:bottom w:val="none" w:sz="0" w:space="0" w:color="auto"/>
            <w:right w:val="none" w:sz="0" w:space="0" w:color="auto"/>
          </w:divBdr>
        </w:div>
        <w:div w:id="484474056">
          <w:marLeft w:val="640"/>
          <w:marRight w:val="0"/>
          <w:marTop w:val="0"/>
          <w:marBottom w:val="0"/>
          <w:divBdr>
            <w:top w:val="none" w:sz="0" w:space="0" w:color="auto"/>
            <w:left w:val="none" w:sz="0" w:space="0" w:color="auto"/>
            <w:bottom w:val="none" w:sz="0" w:space="0" w:color="auto"/>
            <w:right w:val="none" w:sz="0" w:space="0" w:color="auto"/>
          </w:divBdr>
        </w:div>
        <w:div w:id="698699811">
          <w:marLeft w:val="640"/>
          <w:marRight w:val="0"/>
          <w:marTop w:val="0"/>
          <w:marBottom w:val="0"/>
          <w:divBdr>
            <w:top w:val="none" w:sz="0" w:space="0" w:color="auto"/>
            <w:left w:val="none" w:sz="0" w:space="0" w:color="auto"/>
            <w:bottom w:val="none" w:sz="0" w:space="0" w:color="auto"/>
            <w:right w:val="none" w:sz="0" w:space="0" w:color="auto"/>
          </w:divBdr>
        </w:div>
        <w:div w:id="2134404697">
          <w:marLeft w:val="640"/>
          <w:marRight w:val="0"/>
          <w:marTop w:val="0"/>
          <w:marBottom w:val="0"/>
          <w:divBdr>
            <w:top w:val="none" w:sz="0" w:space="0" w:color="auto"/>
            <w:left w:val="none" w:sz="0" w:space="0" w:color="auto"/>
            <w:bottom w:val="none" w:sz="0" w:space="0" w:color="auto"/>
            <w:right w:val="none" w:sz="0" w:space="0" w:color="auto"/>
          </w:divBdr>
        </w:div>
        <w:div w:id="8073054">
          <w:marLeft w:val="640"/>
          <w:marRight w:val="0"/>
          <w:marTop w:val="0"/>
          <w:marBottom w:val="0"/>
          <w:divBdr>
            <w:top w:val="none" w:sz="0" w:space="0" w:color="auto"/>
            <w:left w:val="none" w:sz="0" w:space="0" w:color="auto"/>
            <w:bottom w:val="none" w:sz="0" w:space="0" w:color="auto"/>
            <w:right w:val="none" w:sz="0" w:space="0" w:color="auto"/>
          </w:divBdr>
        </w:div>
        <w:div w:id="919021379">
          <w:marLeft w:val="640"/>
          <w:marRight w:val="0"/>
          <w:marTop w:val="0"/>
          <w:marBottom w:val="0"/>
          <w:divBdr>
            <w:top w:val="none" w:sz="0" w:space="0" w:color="auto"/>
            <w:left w:val="none" w:sz="0" w:space="0" w:color="auto"/>
            <w:bottom w:val="none" w:sz="0" w:space="0" w:color="auto"/>
            <w:right w:val="none" w:sz="0" w:space="0" w:color="auto"/>
          </w:divBdr>
        </w:div>
        <w:div w:id="1539586112">
          <w:marLeft w:val="640"/>
          <w:marRight w:val="0"/>
          <w:marTop w:val="0"/>
          <w:marBottom w:val="0"/>
          <w:divBdr>
            <w:top w:val="none" w:sz="0" w:space="0" w:color="auto"/>
            <w:left w:val="none" w:sz="0" w:space="0" w:color="auto"/>
            <w:bottom w:val="none" w:sz="0" w:space="0" w:color="auto"/>
            <w:right w:val="none" w:sz="0" w:space="0" w:color="auto"/>
          </w:divBdr>
        </w:div>
        <w:div w:id="188958147">
          <w:marLeft w:val="640"/>
          <w:marRight w:val="0"/>
          <w:marTop w:val="0"/>
          <w:marBottom w:val="0"/>
          <w:divBdr>
            <w:top w:val="none" w:sz="0" w:space="0" w:color="auto"/>
            <w:left w:val="none" w:sz="0" w:space="0" w:color="auto"/>
            <w:bottom w:val="none" w:sz="0" w:space="0" w:color="auto"/>
            <w:right w:val="none" w:sz="0" w:space="0" w:color="auto"/>
          </w:divBdr>
        </w:div>
        <w:div w:id="1622879238">
          <w:marLeft w:val="640"/>
          <w:marRight w:val="0"/>
          <w:marTop w:val="0"/>
          <w:marBottom w:val="0"/>
          <w:divBdr>
            <w:top w:val="none" w:sz="0" w:space="0" w:color="auto"/>
            <w:left w:val="none" w:sz="0" w:space="0" w:color="auto"/>
            <w:bottom w:val="none" w:sz="0" w:space="0" w:color="auto"/>
            <w:right w:val="none" w:sz="0" w:space="0" w:color="auto"/>
          </w:divBdr>
        </w:div>
        <w:div w:id="2092240521">
          <w:marLeft w:val="640"/>
          <w:marRight w:val="0"/>
          <w:marTop w:val="0"/>
          <w:marBottom w:val="0"/>
          <w:divBdr>
            <w:top w:val="none" w:sz="0" w:space="0" w:color="auto"/>
            <w:left w:val="none" w:sz="0" w:space="0" w:color="auto"/>
            <w:bottom w:val="none" w:sz="0" w:space="0" w:color="auto"/>
            <w:right w:val="none" w:sz="0" w:space="0" w:color="auto"/>
          </w:divBdr>
        </w:div>
        <w:div w:id="659816688">
          <w:marLeft w:val="640"/>
          <w:marRight w:val="0"/>
          <w:marTop w:val="0"/>
          <w:marBottom w:val="0"/>
          <w:divBdr>
            <w:top w:val="none" w:sz="0" w:space="0" w:color="auto"/>
            <w:left w:val="none" w:sz="0" w:space="0" w:color="auto"/>
            <w:bottom w:val="none" w:sz="0" w:space="0" w:color="auto"/>
            <w:right w:val="none" w:sz="0" w:space="0" w:color="auto"/>
          </w:divBdr>
        </w:div>
        <w:div w:id="2121029802">
          <w:marLeft w:val="640"/>
          <w:marRight w:val="0"/>
          <w:marTop w:val="0"/>
          <w:marBottom w:val="0"/>
          <w:divBdr>
            <w:top w:val="none" w:sz="0" w:space="0" w:color="auto"/>
            <w:left w:val="none" w:sz="0" w:space="0" w:color="auto"/>
            <w:bottom w:val="none" w:sz="0" w:space="0" w:color="auto"/>
            <w:right w:val="none" w:sz="0" w:space="0" w:color="auto"/>
          </w:divBdr>
        </w:div>
        <w:div w:id="588582221">
          <w:marLeft w:val="640"/>
          <w:marRight w:val="0"/>
          <w:marTop w:val="0"/>
          <w:marBottom w:val="0"/>
          <w:divBdr>
            <w:top w:val="none" w:sz="0" w:space="0" w:color="auto"/>
            <w:left w:val="none" w:sz="0" w:space="0" w:color="auto"/>
            <w:bottom w:val="none" w:sz="0" w:space="0" w:color="auto"/>
            <w:right w:val="none" w:sz="0" w:space="0" w:color="auto"/>
          </w:divBdr>
        </w:div>
        <w:div w:id="1426072265">
          <w:marLeft w:val="640"/>
          <w:marRight w:val="0"/>
          <w:marTop w:val="0"/>
          <w:marBottom w:val="0"/>
          <w:divBdr>
            <w:top w:val="none" w:sz="0" w:space="0" w:color="auto"/>
            <w:left w:val="none" w:sz="0" w:space="0" w:color="auto"/>
            <w:bottom w:val="none" w:sz="0" w:space="0" w:color="auto"/>
            <w:right w:val="none" w:sz="0" w:space="0" w:color="auto"/>
          </w:divBdr>
        </w:div>
        <w:div w:id="2110469046">
          <w:marLeft w:val="640"/>
          <w:marRight w:val="0"/>
          <w:marTop w:val="0"/>
          <w:marBottom w:val="0"/>
          <w:divBdr>
            <w:top w:val="none" w:sz="0" w:space="0" w:color="auto"/>
            <w:left w:val="none" w:sz="0" w:space="0" w:color="auto"/>
            <w:bottom w:val="none" w:sz="0" w:space="0" w:color="auto"/>
            <w:right w:val="none" w:sz="0" w:space="0" w:color="auto"/>
          </w:divBdr>
        </w:div>
        <w:div w:id="1849708786">
          <w:marLeft w:val="640"/>
          <w:marRight w:val="0"/>
          <w:marTop w:val="0"/>
          <w:marBottom w:val="0"/>
          <w:divBdr>
            <w:top w:val="none" w:sz="0" w:space="0" w:color="auto"/>
            <w:left w:val="none" w:sz="0" w:space="0" w:color="auto"/>
            <w:bottom w:val="none" w:sz="0" w:space="0" w:color="auto"/>
            <w:right w:val="none" w:sz="0" w:space="0" w:color="auto"/>
          </w:divBdr>
        </w:div>
        <w:div w:id="2125151393">
          <w:marLeft w:val="640"/>
          <w:marRight w:val="0"/>
          <w:marTop w:val="0"/>
          <w:marBottom w:val="0"/>
          <w:divBdr>
            <w:top w:val="none" w:sz="0" w:space="0" w:color="auto"/>
            <w:left w:val="none" w:sz="0" w:space="0" w:color="auto"/>
            <w:bottom w:val="none" w:sz="0" w:space="0" w:color="auto"/>
            <w:right w:val="none" w:sz="0" w:space="0" w:color="auto"/>
          </w:divBdr>
        </w:div>
        <w:div w:id="246615870">
          <w:marLeft w:val="640"/>
          <w:marRight w:val="0"/>
          <w:marTop w:val="0"/>
          <w:marBottom w:val="0"/>
          <w:divBdr>
            <w:top w:val="none" w:sz="0" w:space="0" w:color="auto"/>
            <w:left w:val="none" w:sz="0" w:space="0" w:color="auto"/>
            <w:bottom w:val="none" w:sz="0" w:space="0" w:color="auto"/>
            <w:right w:val="none" w:sz="0" w:space="0" w:color="auto"/>
          </w:divBdr>
        </w:div>
        <w:div w:id="1396661370">
          <w:marLeft w:val="640"/>
          <w:marRight w:val="0"/>
          <w:marTop w:val="0"/>
          <w:marBottom w:val="0"/>
          <w:divBdr>
            <w:top w:val="none" w:sz="0" w:space="0" w:color="auto"/>
            <w:left w:val="none" w:sz="0" w:space="0" w:color="auto"/>
            <w:bottom w:val="none" w:sz="0" w:space="0" w:color="auto"/>
            <w:right w:val="none" w:sz="0" w:space="0" w:color="auto"/>
          </w:divBdr>
        </w:div>
        <w:div w:id="1493520206">
          <w:marLeft w:val="640"/>
          <w:marRight w:val="0"/>
          <w:marTop w:val="0"/>
          <w:marBottom w:val="0"/>
          <w:divBdr>
            <w:top w:val="none" w:sz="0" w:space="0" w:color="auto"/>
            <w:left w:val="none" w:sz="0" w:space="0" w:color="auto"/>
            <w:bottom w:val="none" w:sz="0" w:space="0" w:color="auto"/>
            <w:right w:val="none" w:sz="0" w:space="0" w:color="auto"/>
          </w:divBdr>
        </w:div>
        <w:div w:id="2113935482">
          <w:marLeft w:val="640"/>
          <w:marRight w:val="0"/>
          <w:marTop w:val="0"/>
          <w:marBottom w:val="0"/>
          <w:divBdr>
            <w:top w:val="none" w:sz="0" w:space="0" w:color="auto"/>
            <w:left w:val="none" w:sz="0" w:space="0" w:color="auto"/>
            <w:bottom w:val="none" w:sz="0" w:space="0" w:color="auto"/>
            <w:right w:val="none" w:sz="0" w:space="0" w:color="auto"/>
          </w:divBdr>
        </w:div>
        <w:div w:id="293677010">
          <w:marLeft w:val="640"/>
          <w:marRight w:val="0"/>
          <w:marTop w:val="0"/>
          <w:marBottom w:val="0"/>
          <w:divBdr>
            <w:top w:val="none" w:sz="0" w:space="0" w:color="auto"/>
            <w:left w:val="none" w:sz="0" w:space="0" w:color="auto"/>
            <w:bottom w:val="none" w:sz="0" w:space="0" w:color="auto"/>
            <w:right w:val="none" w:sz="0" w:space="0" w:color="auto"/>
          </w:divBdr>
        </w:div>
        <w:div w:id="715350789">
          <w:marLeft w:val="640"/>
          <w:marRight w:val="0"/>
          <w:marTop w:val="0"/>
          <w:marBottom w:val="0"/>
          <w:divBdr>
            <w:top w:val="none" w:sz="0" w:space="0" w:color="auto"/>
            <w:left w:val="none" w:sz="0" w:space="0" w:color="auto"/>
            <w:bottom w:val="none" w:sz="0" w:space="0" w:color="auto"/>
            <w:right w:val="none" w:sz="0" w:space="0" w:color="auto"/>
          </w:divBdr>
        </w:div>
        <w:div w:id="1804275653">
          <w:marLeft w:val="640"/>
          <w:marRight w:val="0"/>
          <w:marTop w:val="0"/>
          <w:marBottom w:val="0"/>
          <w:divBdr>
            <w:top w:val="none" w:sz="0" w:space="0" w:color="auto"/>
            <w:left w:val="none" w:sz="0" w:space="0" w:color="auto"/>
            <w:bottom w:val="none" w:sz="0" w:space="0" w:color="auto"/>
            <w:right w:val="none" w:sz="0" w:space="0" w:color="auto"/>
          </w:divBdr>
        </w:div>
        <w:div w:id="143282069">
          <w:marLeft w:val="640"/>
          <w:marRight w:val="0"/>
          <w:marTop w:val="0"/>
          <w:marBottom w:val="0"/>
          <w:divBdr>
            <w:top w:val="none" w:sz="0" w:space="0" w:color="auto"/>
            <w:left w:val="none" w:sz="0" w:space="0" w:color="auto"/>
            <w:bottom w:val="none" w:sz="0" w:space="0" w:color="auto"/>
            <w:right w:val="none" w:sz="0" w:space="0" w:color="auto"/>
          </w:divBdr>
        </w:div>
        <w:div w:id="520626587">
          <w:marLeft w:val="640"/>
          <w:marRight w:val="0"/>
          <w:marTop w:val="0"/>
          <w:marBottom w:val="0"/>
          <w:divBdr>
            <w:top w:val="none" w:sz="0" w:space="0" w:color="auto"/>
            <w:left w:val="none" w:sz="0" w:space="0" w:color="auto"/>
            <w:bottom w:val="none" w:sz="0" w:space="0" w:color="auto"/>
            <w:right w:val="none" w:sz="0" w:space="0" w:color="auto"/>
          </w:divBdr>
        </w:div>
        <w:div w:id="1070276294">
          <w:marLeft w:val="640"/>
          <w:marRight w:val="0"/>
          <w:marTop w:val="0"/>
          <w:marBottom w:val="0"/>
          <w:divBdr>
            <w:top w:val="none" w:sz="0" w:space="0" w:color="auto"/>
            <w:left w:val="none" w:sz="0" w:space="0" w:color="auto"/>
            <w:bottom w:val="none" w:sz="0" w:space="0" w:color="auto"/>
            <w:right w:val="none" w:sz="0" w:space="0" w:color="auto"/>
          </w:divBdr>
        </w:div>
        <w:div w:id="841554958">
          <w:marLeft w:val="640"/>
          <w:marRight w:val="0"/>
          <w:marTop w:val="0"/>
          <w:marBottom w:val="0"/>
          <w:divBdr>
            <w:top w:val="none" w:sz="0" w:space="0" w:color="auto"/>
            <w:left w:val="none" w:sz="0" w:space="0" w:color="auto"/>
            <w:bottom w:val="none" w:sz="0" w:space="0" w:color="auto"/>
            <w:right w:val="none" w:sz="0" w:space="0" w:color="auto"/>
          </w:divBdr>
        </w:div>
        <w:div w:id="1412502013">
          <w:marLeft w:val="640"/>
          <w:marRight w:val="0"/>
          <w:marTop w:val="0"/>
          <w:marBottom w:val="0"/>
          <w:divBdr>
            <w:top w:val="none" w:sz="0" w:space="0" w:color="auto"/>
            <w:left w:val="none" w:sz="0" w:space="0" w:color="auto"/>
            <w:bottom w:val="none" w:sz="0" w:space="0" w:color="auto"/>
            <w:right w:val="none" w:sz="0" w:space="0" w:color="auto"/>
          </w:divBdr>
        </w:div>
      </w:divsChild>
    </w:div>
    <w:div w:id="361587866">
      <w:bodyDiv w:val="1"/>
      <w:marLeft w:val="0"/>
      <w:marRight w:val="0"/>
      <w:marTop w:val="0"/>
      <w:marBottom w:val="0"/>
      <w:divBdr>
        <w:top w:val="none" w:sz="0" w:space="0" w:color="auto"/>
        <w:left w:val="none" w:sz="0" w:space="0" w:color="auto"/>
        <w:bottom w:val="none" w:sz="0" w:space="0" w:color="auto"/>
        <w:right w:val="none" w:sz="0" w:space="0" w:color="auto"/>
      </w:divBdr>
    </w:div>
    <w:div w:id="362630934">
      <w:bodyDiv w:val="1"/>
      <w:marLeft w:val="0"/>
      <w:marRight w:val="0"/>
      <w:marTop w:val="0"/>
      <w:marBottom w:val="0"/>
      <w:divBdr>
        <w:top w:val="none" w:sz="0" w:space="0" w:color="auto"/>
        <w:left w:val="none" w:sz="0" w:space="0" w:color="auto"/>
        <w:bottom w:val="none" w:sz="0" w:space="0" w:color="auto"/>
        <w:right w:val="none" w:sz="0" w:space="0" w:color="auto"/>
      </w:divBdr>
    </w:div>
    <w:div w:id="363672383">
      <w:bodyDiv w:val="1"/>
      <w:marLeft w:val="0"/>
      <w:marRight w:val="0"/>
      <w:marTop w:val="0"/>
      <w:marBottom w:val="0"/>
      <w:divBdr>
        <w:top w:val="none" w:sz="0" w:space="0" w:color="auto"/>
        <w:left w:val="none" w:sz="0" w:space="0" w:color="auto"/>
        <w:bottom w:val="none" w:sz="0" w:space="0" w:color="auto"/>
        <w:right w:val="none" w:sz="0" w:space="0" w:color="auto"/>
      </w:divBdr>
    </w:div>
    <w:div w:id="365251162">
      <w:bodyDiv w:val="1"/>
      <w:marLeft w:val="0"/>
      <w:marRight w:val="0"/>
      <w:marTop w:val="0"/>
      <w:marBottom w:val="0"/>
      <w:divBdr>
        <w:top w:val="none" w:sz="0" w:space="0" w:color="auto"/>
        <w:left w:val="none" w:sz="0" w:space="0" w:color="auto"/>
        <w:bottom w:val="none" w:sz="0" w:space="0" w:color="auto"/>
        <w:right w:val="none" w:sz="0" w:space="0" w:color="auto"/>
      </w:divBdr>
      <w:divsChild>
        <w:div w:id="578909945">
          <w:marLeft w:val="640"/>
          <w:marRight w:val="0"/>
          <w:marTop w:val="0"/>
          <w:marBottom w:val="0"/>
          <w:divBdr>
            <w:top w:val="none" w:sz="0" w:space="0" w:color="auto"/>
            <w:left w:val="none" w:sz="0" w:space="0" w:color="auto"/>
            <w:bottom w:val="none" w:sz="0" w:space="0" w:color="auto"/>
            <w:right w:val="none" w:sz="0" w:space="0" w:color="auto"/>
          </w:divBdr>
        </w:div>
        <w:div w:id="1808625529">
          <w:marLeft w:val="640"/>
          <w:marRight w:val="0"/>
          <w:marTop w:val="0"/>
          <w:marBottom w:val="0"/>
          <w:divBdr>
            <w:top w:val="none" w:sz="0" w:space="0" w:color="auto"/>
            <w:left w:val="none" w:sz="0" w:space="0" w:color="auto"/>
            <w:bottom w:val="none" w:sz="0" w:space="0" w:color="auto"/>
            <w:right w:val="none" w:sz="0" w:space="0" w:color="auto"/>
          </w:divBdr>
        </w:div>
        <w:div w:id="499006308">
          <w:marLeft w:val="640"/>
          <w:marRight w:val="0"/>
          <w:marTop w:val="0"/>
          <w:marBottom w:val="0"/>
          <w:divBdr>
            <w:top w:val="none" w:sz="0" w:space="0" w:color="auto"/>
            <w:left w:val="none" w:sz="0" w:space="0" w:color="auto"/>
            <w:bottom w:val="none" w:sz="0" w:space="0" w:color="auto"/>
            <w:right w:val="none" w:sz="0" w:space="0" w:color="auto"/>
          </w:divBdr>
        </w:div>
        <w:div w:id="2029017823">
          <w:marLeft w:val="640"/>
          <w:marRight w:val="0"/>
          <w:marTop w:val="0"/>
          <w:marBottom w:val="0"/>
          <w:divBdr>
            <w:top w:val="none" w:sz="0" w:space="0" w:color="auto"/>
            <w:left w:val="none" w:sz="0" w:space="0" w:color="auto"/>
            <w:bottom w:val="none" w:sz="0" w:space="0" w:color="auto"/>
            <w:right w:val="none" w:sz="0" w:space="0" w:color="auto"/>
          </w:divBdr>
        </w:div>
        <w:div w:id="1390805889">
          <w:marLeft w:val="640"/>
          <w:marRight w:val="0"/>
          <w:marTop w:val="0"/>
          <w:marBottom w:val="0"/>
          <w:divBdr>
            <w:top w:val="none" w:sz="0" w:space="0" w:color="auto"/>
            <w:left w:val="none" w:sz="0" w:space="0" w:color="auto"/>
            <w:bottom w:val="none" w:sz="0" w:space="0" w:color="auto"/>
            <w:right w:val="none" w:sz="0" w:space="0" w:color="auto"/>
          </w:divBdr>
        </w:div>
        <w:div w:id="132064156">
          <w:marLeft w:val="640"/>
          <w:marRight w:val="0"/>
          <w:marTop w:val="0"/>
          <w:marBottom w:val="0"/>
          <w:divBdr>
            <w:top w:val="none" w:sz="0" w:space="0" w:color="auto"/>
            <w:left w:val="none" w:sz="0" w:space="0" w:color="auto"/>
            <w:bottom w:val="none" w:sz="0" w:space="0" w:color="auto"/>
            <w:right w:val="none" w:sz="0" w:space="0" w:color="auto"/>
          </w:divBdr>
        </w:div>
        <w:div w:id="471022591">
          <w:marLeft w:val="640"/>
          <w:marRight w:val="0"/>
          <w:marTop w:val="0"/>
          <w:marBottom w:val="0"/>
          <w:divBdr>
            <w:top w:val="none" w:sz="0" w:space="0" w:color="auto"/>
            <w:left w:val="none" w:sz="0" w:space="0" w:color="auto"/>
            <w:bottom w:val="none" w:sz="0" w:space="0" w:color="auto"/>
            <w:right w:val="none" w:sz="0" w:space="0" w:color="auto"/>
          </w:divBdr>
        </w:div>
        <w:div w:id="1035078566">
          <w:marLeft w:val="640"/>
          <w:marRight w:val="0"/>
          <w:marTop w:val="0"/>
          <w:marBottom w:val="0"/>
          <w:divBdr>
            <w:top w:val="none" w:sz="0" w:space="0" w:color="auto"/>
            <w:left w:val="none" w:sz="0" w:space="0" w:color="auto"/>
            <w:bottom w:val="none" w:sz="0" w:space="0" w:color="auto"/>
            <w:right w:val="none" w:sz="0" w:space="0" w:color="auto"/>
          </w:divBdr>
        </w:div>
        <w:div w:id="1739669439">
          <w:marLeft w:val="640"/>
          <w:marRight w:val="0"/>
          <w:marTop w:val="0"/>
          <w:marBottom w:val="0"/>
          <w:divBdr>
            <w:top w:val="none" w:sz="0" w:space="0" w:color="auto"/>
            <w:left w:val="none" w:sz="0" w:space="0" w:color="auto"/>
            <w:bottom w:val="none" w:sz="0" w:space="0" w:color="auto"/>
            <w:right w:val="none" w:sz="0" w:space="0" w:color="auto"/>
          </w:divBdr>
        </w:div>
        <w:div w:id="401367012">
          <w:marLeft w:val="640"/>
          <w:marRight w:val="0"/>
          <w:marTop w:val="0"/>
          <w:marBottom w:val="0"/>
          <w:divBdr>
            <w:top w:val="none" w:sz="0" w:space="0" w:color="auto"/>
            <w:left w:val="none" w:sz="0" w:space="0" w:color="auto"/>
            <w:bottom w:val="none" w:sz="0" w:space="0" w:color="auto"/>
            <w:right w:val="none" w:sz="0" w:space="0" w:color="auto"/>
          </w:divBdr>
        </w:div>
        <w:div w:id="1656110335">
          <w:marLeft w:val="640"/>
          <w:marRight w:val="0"/>
          <w:marTop w:val="0"/>
          <w:marBottom w:val="0"/>
          <w:divBdr>
            <w:top w:val="none" w:sz="0" w:space="0" w:color="auto"/>
            <w:left w:val="none" w:sz="0" w:space="0" w:color="auto"/>
            <w:bottom w:val="none" w:sz="0" w:space="0" w:color="auto"/>
            <w:right w:val="none" w:sz="0" w:space="0" w:color="auto"/>
          </w:divBdr>
        </w:div>
        <w:div w:id="429938716">
          <w:marLeft w:val="640"/>
          <w:marRight w:val="0"/>
          <w:marTop w:val="0"/>
          <w:marBottom w:val="0"/>
          <w:divBdr>
            <w:top w:val="none" w:sz="0" w:space="0" w:color="auto"/>
            <w:left w:val="none" w:sz="0" w:space="0" w:color="auto"/>
            <w:bottom w:val="none" w:sz="0" w:space="0" w:color="auto"/>
            <w:right w:val="none" w:sz="0" w:space="0" w:color="auto"/>
          </w:divBdr>
        </w:div>
        <w:div w:id="1535461513">
          <w:marLeft w:val="640"/>
          <w:marRight w:val="0"/>
          <w:marTop w:val="0"/>
          <w:marBottom w:val="0"/>
          <w:divBdr>
            <w:top w:val="none" w:sz="0" w:space="0" w:color="auto"/>
            <w:left w:val="none" w:sz="0" w:space="0" w:color="auto"/>
            <w:bottom w:val="none" w:sz="0" w:space="0" w:color="auto"/>
            <w:right w:val="none" w:sz="0" w:space="0" w:color="auto"/>
          </w:divBdr>
        </w:div>
        <w:div w:id="1393237142">
          <w:marLeft w:val="640"/>
          <w:marRight w:val="0"/>
          <w:marTop w:val="0"/>
          <w:marBottom w:val="0"/>
          <w:divBdr>
            <w:top w:val="none" w:sz="0" w:space="0" w:color="auto"/>
            <w:left w:val="none" w:sz="0" w:space="0" w:color="auto"/>
            <w:bottom w:val="none" w:sz="0" w:space="0" w:color="auto"/>
            <w:right w:val="none" w:sz="0" w:space="0" w:color="auto"/>
          </w:divBdr>
        </w:div>
        <w:div w:id="796488463">
          <w:marLeft w:val="640"/>
          <w:marRight w:val="0"/>
          <w:marTop w:val="0"/>
          <w:marBottom w:val="0"/>
          <w:divBdr>
            <w:top w:val="none" w:sz="0" w:space="0" w:color="auto"/>
            <w:left w:val="none" w:sz="0" w:space="0" w:color="auto"/>
            <w:bottom w:val="none" w:sz="0" w:space="0" w:color="auto"/>
            <w:right w:val="none" w:sz="0" w:space="0" w:color="auto"/>
          </w:divBdr>
        </w:div>
        <w:div w:id="1038356393">
          <w:marLeft w:val="640"/>
          <w:marRight w:val="0"/>
          <w:marTop w:val="0"/>
          <w:marBottom w:val="0"/>
          <w:divBdr>
            <w:top w:val="none" w:sz="0" w:space="0" w:color="auto"/>
            <w:left w:val="none" w:sz="0" w:space="0" w:color="auto"/>
            <w:bottom w:val="none" w:sz="0" w:space="0" w:color="auto"/>
            <w:right w:val="none" w:sz="0" w:space="0" w:color="auto"/>
          </w:divBdr>
        </w:div>
        <w:div w:id="1380205936">
          <w:marLeft w:val="640"/>
          <w:marRight w:val="0"/>
          <w:marTop w:val="0"/>
          <w:marBottom w:val="0"/>
          <w:divBdr>
            <w:top w:val="none" w:sz="0" w:space="0" w:color="auto"/>
            <w:left w:val="none" w:sz="0" w:space="0" w:color="auto"/>
            <w:bottom w:val="none" w:sz="0" w:space="0" w:color="auto"/>
            <w:right w:val="none" w:sz="0" w:space="0" w:color="auto"/>
          </w:divBdr>
        </w:div>
        <w:div w:id="1836451828">
          <w:marLeft w:val="640"/>
          <w:marRight w:val="0"/>
          <w:marTop w:val="0"/>
          <w:marBottom w:val="0"/>
          <w:divBdr>
            <w:top w:val="none" w:sz="0" w:space="0" w:color="auto"/>
            <w:left w:val="none" w:sz="0" w:space="0" w:color="auto"/>
            <w:bottom w:val="none" w:sz="0" w:space="0" w:color="auto"/>
            <w:right w:val="none" w:sz="0" w:space="0" w:color="auto"/>
          </w:divBdr>
        </w:div>
        <w:div w:id="499852731">
          <w:marLeft w:val="640"/>
          <w:marRight w:val="0"/>
          <w:marTop w:val="0"/>
          <w:marBottom w:val="0"/>
          <w:divBdr>
            <w:top w:val="none" w:sz="0" w:space="0" w:color="auto"/>
            <w:left w:val="none" w:sz="0" w:space="0" w:color="auto"/>
            <w:bottom w:val="none" w:sz="0" w:space="0" w:color="auto"/>
            <w:right w:val="none" w:sz="0" w:space="0" w:color="auto"/>
          </w:divBdr>
        </w:div>
        <w:div w:id="57292856">
          <w:marLeft w:val="640"/>
          <w:marRight w:val="0"/>
          <w:marTop w:val="0"/>
          <w:marBottom w:val="0"/>
          <w:divBdr>
            <w:top w:val="none" w:sz="0" w:space="0" w:color="auto"/>
            <w:left w:val="none" w:sz="0" w:space="0" w:color="auto"/>
            <w:bottom w:val="none" w:sz="0" w:space="0" w:color="auto"/>
            <w:right w:val="none" w:sz="0" w:space="0" w:color="auto"/>
          </w:divBdr>
        </w:div>
        <w:div w:id="1608391696">
          <w:marLeft w:val="640"/>
          <w:marRight w:val="0"/>
          <w:marTop w:val="0"/>
          <w:marBottom w:val="0"/>
          <w:divBdr>
            <w:top w:val="none" w:sz="0" w:space="0" w:color="auto"/>
            <w:left w:val="none" w:sz="0" w:space="0" w:color="auto"/>
            <w:bottom w:val="none" w:sz="0" w:space="0" w:color="auto"/>
            <w:right w:val="none" w:sz="0" w:space="0" w:color="auto"/>
          </w:divBdr>
        </w:div>
        <w:div w:id="333194495">
          <w:marLeft w:val="640"/>
          <w:marRight w:val="0"/>
          <w:marTop w:val="0"/>
          <w:marBottom w:val="0"/>
          <w:divBdr>
            <w:top w:val="none" w:sz="0" w:space="0" w:color="auto"/>
            <w:left w:val="none" w:sz="0" w:space="0" w:color="auto"/>
            <w:bottom w:val="none" w:sz="0" w:space="0" w:color="auto"/>
            <w:right w:val="none" w:sz="0" w:space="0" w:color="auto"/>
          </w:divBdr>
        </w:div>
        <w:div w:id="1399203300">
          <w:marLeft w:val="640"/>
          <w:marRight w:val="0"/>
          <w:marTop w:val="0"/>
          <w:marBottom w:val="0"/>
          <w:divBdr>
            <w:top w:val="none" w:sz="0" w:space="0" w:color="auto"/>
            <w:left w:val="none" w:sz="0" w:space="0" w:color="auto"/>
            <w:bottom w:val="none" w:sz="0" w:space="0" w:color="auto"/>
            <w:right w:val="none" w:sz="0" w:space="0" w:color="auto"/>
          </w:divBdr>
        </w:div>
        <w:div w:id="932200381">
          <w:marLeft w:val="640"/>
          <w:marRight w:val="0"/>
          <w:marTop w:val="0"/>
          <w:marBottom w:val="0"/>
          <w:divBdr>
            <w:top w:val="none" w:sz="0" w:space="0" w:color="auto"/>
            <w:left w:val="none" w:sz="0" w:space="0" w:color="auto"/>
            <w:bottom w:val="none" w:sz="0" w:space="0" w:color="auto"/>
            <w:right w:val="none" w:sz="0" w:space="0" w:color="auto"/>
          </w:divBdr>
        </w:div>
        <w:div w:id="1258829577">
          <w:marLeft w:val="640"/>
          <w:marRight w:val="0"/>
          <w:marTop w:val="0"/>
          <w:marBottom w:val="0"/>
          <w:divBdr>
            <w:top w:val="none" w:sz="0" w:space="0" w:color="auto"/>
            <w:left w:val="none" w:sz="0" w:space="0" w:color="auto"/>
            <w:bottom w:val="none" w:sz="0" w:space="0" w:color="auto"/>
            <w:right w:val="none" w:sz="0" w:space="0" w:color="auto"/>
          </w:divBdr>
        </w:div>
        <w:div w:id="2071534773">
          <w:marLeft w:val="640"/>
          <w:marRight w:val="0"/>
          <w:marTop w:val="0"/>
          <w:marBottom w:val="0"/>
          <w:divBdr>
            <w:top w:val="none" w:sz="0" w:space="0" w:color="auto"/>
            <w:left w:val="none" w:sz="0" w:space="0" w:color="auto"/>
            <w:bottom w:val="none" w:sz="0" w:space="0" w:color="auto"/>
            <w:right w:val="none" w:sz="0" w:space="0" w:color="auto"/>
          </w:divBdr>
        </w:div>
        <w:div w:id="1467619581">
          <w:marLeft w:val="640"/>
          <w:marRight w:val="0"/>
          <w:marTop w:val="0"/>
          <w:marBottom w:val="0"/>
          <w:divBdr>
            <w:top w:val="none" w:sz="0" w:space="0" w:color="auto"/>
            <w:left w:val="none" w:sz="0" w:space="0" w:color="auto"/>
            <w:bottom w:val="none" w:sz="0" w:space="0" w:color="auto"/>
            <w:right w:val="none" w:sz="0" w:space="0" w:color="auto"/>
          </w:divBdr>
        </w:div>
        <w:div w:id="843133965">
          <w:marLeft w:val="640"/>
          <w:marRight w:val="0"/>
          <w:marTop w:val="0"/>
          <w:marBottom w:val="0"/>
          <w:divBdr>
            <w:top w:val="none" w:sz="0" w:space="0" w:color="auto"/>
            <w:left w:val="none" w:sz="0" w:space="0" w:color="auto"/>
            <w:bottom w:val="none" w:sz="0" w:space="0" w:color="auto"/>
            <w:right w:val="none" w:sz="0" w:space="0" w:color="auto"/>
          </w:divBdr>
        </w:div>
        <w:div w:id="1647513708">
          <w:marLeft w:val="640"/>
          <w:marRight w:val="0"/>
          <w:marTop w:val="0"/>
          <w:marBottom w:val="0"/>
          <w:divBdr>
            <w:top w:val="none" w:sz="0" w:space="0" w:color="auto"/>
            <w:left w:val="none" w:sz="0" w:space="0" w:color="auto"/>
            <w:bottom w:val="none" w:sz="0" w:space="0" w:color="auto"/>
            <w:right w:val="none" w:sz="0" w:space="0" w:color="auto"/>
          </w:divBdr>
        </w:div>
        <w:div w:id="240680893">
          <w:marLeft w:val="640"/>
          <w:marRight w:val="0"/>
          <w:marTop w:val="0"/>
          <w:marBottom w:val="0"/>
          <w:divBdr>
            <w:top w:val="none" w:sz="0" w:space="0" w:color="auto"/>
            <w:left w:val="none" w:sz="0" w:space="0" w:color="auto"/>
            <w:bottom w:val="none" w:sz="0" w:space="0" w:color="auto"/>
            <w:right w:val="none" w:sz="0" w:space="0" w:color="auto"/>
          </w:divBdr>
        </w:div>
        <w:div w:id="504563310">
          <w:marLeft w:val="640"/>
          <w:marRight w:val="0"/>
          <w:marTop w:val="0"/>
          <w:marBottom w:val="0"/>
          <w:divBdr>
            <w:top w:val="none" w:sz="0" w:space="0" w:color="auto"/>
            <w:left w:val="none" w:sz="0" w:space="0" w:color="auto"/>
            <w:bottom w:val="none" w:sz="0" w:space="0" w:color="auto"/>
            <w:right w:val="none" w:sz="0" w:space="0" w:color="auto"/>
          </w:divBdr>
        </w:div>
        <w:div w:id="824518216">
          <w:marLeft w:val="640"/>
          <w:marRight w:val="0"/>
          <w:marTop w:val="0"/>
          <w:marBottom w:val="0"/>
          <w:divBdr>
            <w:top w:val="none" w:sz="0" w:space="0" w:color="auto"/>
            <w:left w:val="none" w:sz="0" w:space="0" w:color="auto"/>
            <w:bottom w:val="none" w:sz="0" w:space="0" w:color="auto"/>
            <w:right w:val="none" w:sz="0" w:space="0" w:color="auto"/>
          </w:divBdr>
        </w:div>
        <w:div w:id="450443990">
          <w:marLeft w:val="640"/>
          <w:marRight w:val="0"/>
          <w:marTop w:val="0"/>
          <w:marBottom w:val="0"/>
          <w:divBdr>
            <w:top w:val="none" w:sz="0" w:space="0" w:color="auto"/>
            <w:left w:val="none" w:sz="0" w:space="0" w:color="auto"/>
            <w:bottom w:val="none" w:sz="0" w:space="0" w:color="auto"/>
            <w:right w:val="none" w:sz="0" w:space="0" w:color="auto"/>
          </w:divBdr>
        </w:div>
        <w:div w:id="1344432557">
          <w:marLeft w:val="640"/>
          <w:marRight w:val="0"/>
          <w:marTop w:val="0"/>
          <w:marBottom w:val="0"/>
          <w:divBdr>
            <w:top w:val="none" w:sz="0" w:space="0" w:color="auto"/>
            <w:left w:val="none" w:sz="0" w:space="0" w:color="auto"/>
            <w:bottom w:val="none" w:sz="0" w:space="0" w:color="auto"/>
            <w:right w:val="none" w:sz="0" w:space="0" w:color="auto"/>
          </w:divBdr>
        </w:div>
        <w:div w:id="960918525">
          <w:marLeft w:val="640"/>
          <w:marRight w:val="0"/>
          <w:marTop w:val="0"/>
          <w:marBottom w:val="0"/>
          <w:divBdr>
            <w:top w:val="none" w:sz="0" w:space="0" w:color="auto"/>
            <w:left w:val="none" w:sz="0" w:space="0" w:color="auto"/>
            <w:bottom w:val="none" w:sz="0" w:space="0" w:color="auto"/>
            <w:right w:val="none" w:sz="0" w:space="0" w:color="auto"/>
          </w:divBdr>
        </w:div>
        <w:div w:id="1790587149">
          <w:marLeft w:val="640"/>
          <w:marRight w:val="0"/>
          <w:marTop w:val="0"/>
          <w:marBottom w:val="0"/>
          <w:divBdr>
            <w:top w:val="none" w:sz="0" w:space="0" w:color="auto"/>
            <w:left w:val="none" w:sz="0" w:space="0" w:color="auto"/>
            <w:bottom w:val="none" w:sz="0" w:space="0" w:color="auto"/>
            <w:right w:val="none" w:sz="0" w:space="0" w:color="auto"/>
          </w:divBdr>
        </w:div>
        <w:div w:id="1484199087">
          <w:marLeft w:val="640"/>
          <w:marRight w:val="0"/>
          <w:marTop w:val="0"/>
          <w:marBottom w:val="0"/>
          <w:divBdr>
            <w:top w:val="none" w:sz="0" w:space="0" w:color="auto"/>
            <w:left w:val="none" w:sz="0" w:space="0" w:color="auto"/>
            <w:bottom w:val="none" w:sz="0" w:space="0" w:color="auto"/>
            <w:right w:val="none" w:sz="0" w:space="0" w:color="auto"/>
          </w:divBdr>
        </w:div>
        <w:div w:id="447507399">
          <w:marLeft w:val="640"/>
          <w:marRight w:val="0"/>
          <w:marTop w:val="0"/>
          <w:marBottom w:val="0"/>
          <w:divBdr>
            <w:top w:val="none" w:sz="0" w:space="0" w:color="auto"/>
            <w:left w:val="none" w:sz="0" w:space="0" w:color="auto"/>
            <w:bottom w:val="none" w:sz="0" w:space="0" w:color="auto"/>
            <w:right w:val="none" w:sz="0" w:space="0" w:color="auto"/>
          </w:divBdr>
        </w:div>
        <w:div w:id="1426029055">
          <w:marLeft w:val="640"/>
          <w:marRight w:val="0"/>
          <w:marTop w:val="0"/>
          <w:marBottom w:val="0"/>
          <w:divBdr>
            <w:top w:val="none" w:sz="0" w:space="0" w:color="auto"/>
            <w:left w:val="none" w:sz="0" w:space="0" w:color="auto"/>
            <w:bottom w:val="none" w:sz="0" w:space="0" w:color="auto"/>
            <w:right w:val="none" w:sz="0" w:space="0" w:color="auto"/>
          </w:divBdr>
        </w:div>
        <w:div w:id="1684431924">
          <w:marLeft w:val="640"/>
          <w:marRight w:val="0"/>
          <w:marTop w:val="0"/>
          <w:marBottom w:val="0"/>
          <w:divBdr>
            <w:top w:val="none" w:sz="0" w:space="0" w:color="auto"/>
            <w:left w:val="none" w:sz="0" w:space="0" w:color="auto"/>
            <w:bottom w:val="none" w:sz="0" w:space="0" w:color="auto"/>
            <w:right w:val="none" w:sz="0" w:space="0" w:color="auto"/>
          </w:divBdr>
        </w:div>
        <w:div w:id="1186674266">
          <w:marLeft w:val="640"/>
          <w:marRight w:val="0"/>
          <w:marTop w:val="0"/>
          <w:marBottom w:val="0"/>
          <w:divBdr>
            <w:top w:val="none" w:sz="0" w:space="0" w:color="auto"/>
            <w:left w:val="none" w:sz="0" w:space="0" w:color="auto"/>
            <w:bottom w:val="none" w:sz="0" w:space="0" w:color="auto"/>
            <w:right w:val="none" w:sz="0" w:space="0" w:color="auto"/>
          </w:divBdr>
        </w:div>
        <w:div w:id="1099910242">
          <w:marLeft w:val="640"/>
          <w:marRight w:val="0"/>
          <w:marTop w:val="0"/>
          <w:marBottom w:val="0"/>
          <w:divBdr>
            <w:top w:val="none" w:sz="0" w:space="0" w:color="auto"/>
            <w:left w:val="none" w:sz="0" w:space="0" w:color="auto"/>
            <w:bottom w:val="none" w:sz="0" w:space="0" w:color="auto"/>
            <w:right w:val="none" w:sz="0" w:space="0" w:color="auto"/>
          </w:divBdr>
        </w:div>
        <w:div w:id="1465538069">
          <w:marLeft w:val="640"/>
          <w:marRight w:val="0"/>
          <w:marTop w:val="0"/>
          <w:marBottom w:val="0"/>
          <w:divBdr>
            <w:top w:val="none" w:sz="0" w:space="0" w:color="auto"/>
            <w:left w:val="none" w:sz="0" w:space="0" w:color="auto"/>
            <w:bottom w:val="none" w:sz="0" w:space="0" w:color="auto"/>
            <w:right w:val="none" w:sz="0" w:space="0" w:color="auto"/>
          </w:divBdr>
        </w:div>
        <w:div w:id="377969470">
          <w:marLeft w:val="640"/>
          <w:marRight w:val="0"/>
          <w:marTop w:val="0"/>
          <w:marBottom w:val="0"/>
          <w:divBdr>
            <w:top w:val="none" w:sz="0" w:space="0" w:color="auto"/>
            <w:left w:val="none" w:sz="0" w:space="0" w:color="auto"/>
            <w:bottom w:val="none" w:sz="0" w:space="0" w:color="auto"/>
            <w:right w:val="none" w:sz="0" w:space="0" w:color="auto"/>
          </w:divBdr>
        </w:div>
        <w:div w:id="1772238884">
          <w:marLeft w:val="640"/>
          <w:marRight w:val="0"/>
          <w:marTop w:val="0"/>
          <w:marBottom w:val="0"/>
          <w:divBdr>
            <w:top w:val="none" w:sz="0" w:space="0" w:color="auto"/>
            <w:left w:val="none" w:sz="0" w:space="0" w:color="auto"/>
            <w:bottom w:val="none" w:sz="0" w:space="0" w:color="auto"/>
            <w:right w:val="none" w:sz="0" w:space="0" w:color="auto"/>
          </w:divBdr>
        </w:div>
        <w:div w:id="1662198413">
          <w:marLeft w:val="640"/>
          <w:marRight w:val="0"/>
          <w:marTop w:val="0"/>
          <w:marBottom w:val="0"/>
          <w:divBdr>
            <w:top w:val="none" w:sz="0" w:space="0" w:color="auto"/>
            <w:left w:val="none" w:sz="0" w:space="0" w:color="auto"/>
            <w:bottom w:val="none" w:sz="0" w:space="0" w:color="auto"/>
            <w:right w:val="none" w:sz="0" w:space="0" w:color="auto"/>
          </w:divBdr>
        </w:div>
        <w:div w:id="372120453">
          <w:marLeft w:val="640"/>
          <w:marRight w:val="0"/>
          <w:marTop w:val="0"/>
          <w:marBottom w:val="0"/>
          <w:divBdr>
            <w:top w:val="none" w:sz="0" w:space="0" w:color="auto"/>
            <w:left w:val="none" w:sz="0" w:space="0" w:color="auto"/>
            <w:bottom w:val="none" w:sz="0" w:space="0" w:color="auto"/>
            <w:right w:val="none" w:sz="0" w:space="0" w:color="auto"/>
          </w:divBdr>
        </w:div>
        <w:div w:id="1207715104">
          <w:marLeft w:val="640"/>
          <w:marRight w:val="0"/>
          <w:marTop w:val="0"/>
          <w:marBottom w:val="0"/>
          <w:divBdr>
            <w:top w:val="none" w:sz="0" w:space="0" w:color="auto"/>
            <w:left w:val="none" w:sz="0" w:space="0" w:color="auto"/>
            <w:bottom w:val="none" w:sz="0" w:space="0" w:color="auto"/>
            <w:right w:val="none" w:sz="0" w:space="0" w:color="auto"/>
          </w:divBdr>
        </w:div>
        <w:div w:id="1894347323">
          <w:marLeft w:val="640"/>
          <w:marRight w:val="0"/>
          <w:marTop w:val="0"/>
          <w:marBottom w:val="0"/>
          <w:divBdr>
            <w:top w:val="none" w:sz="0" w:space="0" w:color="auto"/>
            <w:left w:val="none" w:sz="0" w:space="0" w:color="auto"/>
            <w:bottom w:val="none" w:sz="0" w:space="0" w:color="auto"/>
            <w:right w:val="none" w:sz="0" w:space="0" w:color="auto"/>
          </w:divBdr>
        </w:div>
        <w:div w:id="1994481128">
          <w:marLeft w:val="640"/>
          <w:marRight w:val="0"/>
          <w:marTop w:val="0"/>
          <w:marBottom w:val="0"/>
          <w:divBdr>
            <w:top w:val="none" w:sz="0" w:space="0" w:color="auto"/>
            <w:left w:val="none" w:sz="0" w:space="0" w:color="auto"/>
            <w:bottom w:val="none" w:sz="0" w:space="0" w:color="auto"/>
            <w:right w:val="none" w:sz="0" w:space="0" w:color="auto"/>
          </w:divBdr>
        </w:div>
        <w:div w:id="697853531">
          <w:marLeft w:val="640"/>
          <w:marRight w:val="0"/>
          <w:marTop w:val="0"/>
          <w:marBottom w:val="0"/>
          <w:divBdr>
            <w:top w:val="none" w:sz="0" w:space="0" w:color="auto"/>
            <w:left w:val="none" w:sz="0" w:space="0" w:color="auto"/>
            <w:bottom w:val="none" w:sz="0" w:space="0" w:color="auto"/>
            <w:right w:val="none" w:sz="0" w:space="0" w:color="auto"/>
          </w:divBdr>
        </w:div>
        <w:div w:id="1738747367">
          <w:marLeft w:val="640"/>
          <w:marRight w:val="0"/>
          <w:marTop w:val="0"/>
          <w:marBottom w:val="0"/>
          <w:divBdr>
            <w:top w:val="none" w:sz="0" w:space="0" w:color="auto"/>
            <w:left w:val="none" w:sz="0" w:space="0" w:color="auto"/>
            <w:bottom w:val="none" w:sz="0" w:space="0" w:color="auto"/>
            <w:right w:val="none" w:sz="0" w:space="0" w:color="auto"/>
          </w:divBdr>
        </w:div>
        <w:div w:id="67044242">
          <w:marLeft w:val="640"/>
          <w:marRight w:val="0"/>
          <w:marTop w:val="0"/>
          <w:marBottom w:val="0"/>
          <w:divBdr>
            <w:top w:val="none" w:sz="0" w:space="0" w:color="auto"/>
            <w:left w:val="none" w:sz="0" w:space="0" w:color="auto"/>
            <w:bottom w:val="none" w:sz="0" w:space="0" w:color="auto"/>
            <w:right w:val="none" w:sz="0" w:space="0" w:color="auto"/>
          </w:divBdr>
        </w:div>
        <w:div w:id="184252680">
          <w:marLeft w:val="640"/>
          <w:marRight w:val="0"/>
          <w:marTop w:val="0"/>
          <w:marBottom w:val="0"/>
          <w:divBdr>
            <w:top w:val="none" w:sz="0" w:space="0" w:color="auto"/>
            <w:left w:val="none" w:sz="0" w:space="0" w:color="auto"/>
            <w:bottom w:val="none" w:sz="0" w:space="0" w:color="auto"/>
            <w:right w:val="none" w:sz="0" w:space="0" w:color="auto"/>
          </w:divBdr>
        </w:div>
        <w:div w:id="1537430990">
          <w:marLeft w:val="640"/>
          <w:marRight w:val="0"/>
          <w:marTop w:val="0"/>
          <w:marBottom w:val="0"/>
          <w:divBdr>
            <w:top w:val="none" w:sz="0" w:space="0" w:color="auto"/>
            <w:left w:val="none" w:sz="0" w:space="0" w:color="auto"/>
            <w:bottom w:val="none" w:sz="0" w:space="0" w:color="auto"/>
            <w:right w:val="none" w:sz="0" w:space="0" w:color="auto"/>
          </w:divBdr>
        </w:div>
        <w:div w:id="1499730573">
          <w:marLeft w:val="640"/>
          <w:marRight w:val="0"/>
          <w:marTop w:val="0"/>
          <w:marBottom w:val="0"/>
          <w:divBdr>
            <w:top w:val="none" w:sz="0" w:space="0" w:color="auto"/>
            <w:left w:val="none" w:sz="0" w:space="0" w:color="auto"/>
            <w:bottom w:val="none" w:sz="0" w:space="0" w:color="auto"/>
            <w:right w:val="none" w:sz="0" w:space="0" w:color="auto"/>
          </w:divBdr>
        </w:div>
        <w:div w:id="1228302772">
          <w:marLeft w:val="640"/>
          <w:marRight w:val="0"/>
          <w:marTop w:val="0"/>
          <w:marBottom w:val="0"/>
          <w:divBdr>
            <w:top w:val="none" w:sz="0" w:space="0" w:color="auto"/>
            <w:left w:val="none" w:sz="0" w:space="0" w:color="auto"/>
            <w:bottom w:val="none" w:sz="0" w:space="0" w:color="auto"/>
            <w:right w:val="none" w:sz="0" w:space="0" w:color="auto"/>
          </w:divBdr>
        </w:div>
        <w:div w:id="1149204343">
          <w:marLeft w:val="640"/>
          <w:marRight w:val="0"/>
          <w:marTop w:val="0"/>
          <w:marBottom w:val="0"/>
          <w:divBdr>
            <w:top w:val="none" w:sz="0" w:space="0" w:color="auto"/>
            <w:left w:val="none" w:sz="0" w:space="0" w:color="auto"/>
            <w:bottom w:val="none" w:sz="0" w:space="0" w:color="auto"/>
            <w:right w:val="none" w:sz="0" w:space="0" w:color="auto"/>
          </w:divBdr>
        </w:div>
        <w:div w:id="866990221">
          <w:marLeft w:val="640"/>
          <w:marRight w:val="0"/>
          <w:marTop w:val="0"/>
          <w:marBottom w:val="0"/>
          <w:divBdr>
            <w:top w:val="none" w:sz="0" w:space="0" w:color="auto"/>
            <w:left w:val="none" w:sz="0" w:space="0" w:color="auto"/>
            <w:bottom w:val="none" w:sz="0" w:space="0" w:color="auto"/>
            <w:right w:val="none" w:sz="0" w:space="0" w:color="auto"/>
          </w:divBdr>
        </w:div>
        <w:div w:id="307905715">
          <w:marLeft w:val="640"/>
          <w:marRight w:val="0"/>
          <w:marTop w:val="0"/>
          <w:marBottom w:val="0"/>
          <w:divBdr>
            <w:top w:val="none" w:sz="0" w:space="0" w:color="auto"/>
            <w:left w:val="none" w:sz="0" w:space="0" w:color="auto"/>
            <w:bottom w:val="none" w:sz="0" w:space="0" w:color="auto"/>
            <w:right w:val="none" w:sz="0" w:space="0" w:color="auto"/>
          </w:divBdr>
        </w:div>
        <w:div w:id="800152680">
          <w:marLeft w:val="640"/>
          <w:marRight w:val="0"/>
          <w:marTop w:val="0"/>
          <w:marBottom w:val="0"/>
          <w:divBdr>
            <w:top w:val="none" w:sz="0" w:space="0" w:color="auto"/>
            <w:left w:val="none" w:sz="0" w:space="0" w:color="auto"/>
            <w:bottom w:val="none" w:sz="0" w:space="0" w:color="auto"/>
            <w:right w:val="none" w:sz="0" w:space="0" w:color="auto"/>
          </w:divBdr>
        </w:div>
        <w:div w:id="864714640">
          <w:marLeft w:val="640"/>
          <w:marRight w:val="0"/>
          <w:marTop w:val="0"/>
          <w:marBottom w:val="0"/>
          <w:divBdr>
            <w:top w:val="none" w:sz="0" w:space="0" w:color="auto"/>
            <w:left w:val="none" w:sz="0" w:space="0" w:color="auto"/>
            <w:bottom w:val="none" w:sz="0" w:space="0" w:color="auto"/>
            <w:right w:val="none" w:sz="0" w:space="0" w:color="auto"/>
          </w:divBdr>
        </w:div>
        <w:div w:id="1958022559">
          <w:marLeft w:val="640"/>
          <w:marRight w:val="0"/>
          <w:marTop w:val="0"/>
          <w:marBottom w:val="0"/>
          <w:divBdr>
            <w:top w:val="none" w:sz="0" w:space="0" w:color="auto"/>
            <w:left w:val="none" w:sz="0" w:space="0" w:color="auto"/>
            <w:bottom w:val="none" w:sz="0" w:space="0" w:color="auto"/>
            <w:right w:val="none" w:sz="0" w:space="0" w:color="auto"/>
          </w:divBdr>
        </w:div>
        <w:div w:id="623317361">
          <w:marLeft w:val="640"/>
          <w:marRight w:val="0"/>
          <w:marTop w:val="0"/>
          <w:marBottom w:val="0"/>
          <w:divBdr>
            <w:top w:val="none" w:sz="0" w:space="0" w:color="auto"/>
            <w:left w:val="none" w:sz="0" w:space="0" w:color="auto"/>
            <w:bottom w:val="none" w:sz="0" w:space="0" w:color="auto"/>
            <w:right w:val="none" w:sz="0" w:space="0" w:color="auto"/>
          </w:divBdr>
        </w:div>
        <w:div w:id="912206885">
          <w:marLeft w:val="640"/>
          <w:marRight w:val="0"/>
          <w:marTop w:val="0"/>
          <w:marBottom w:val="0"/>
          <w:divBdr>
            <w:top w:val="none" w:sz="0" w:space="0" w:color="auto"/>
            <w:left w:val="none" w:sz="0" w:space="0" w:color="auto"/>
            <w:bottom w:val="none" w:sz="0" w:space="0" w:color="auto"/>
            <w:right w:val="none" w:sz="0" w:space="0" w:color="auto"/>
          </w:divBdr>
        </w:div>
      </w:divsChild>
    </w:div>
    <w:div w:id="366108168">
      <w:bodyDiv w:val="1"/>
      <w:marLeft w:val="0"/>
      <w:marRight w:val="0"/>
      <w:marTop w:val="0"/>
      <w:marBottom w:val="0"/>
      <w:divBdr>
        <w:top w:val="none" w:sz="0" w:space="0" w:color="auto"/>
        <w:left w:val="none" w:sz="0" w:space="0" w:color="auto"/>
        <w:bottom w:val="none" w:sz="0" w:space="0" w:color="auto"/>
        <w:right w:val="none" w:sz="0" w:space="0" w:color="auto"/>
      </w:divBdr>
    </w:div>
    <w:div w:id="371616951">
      <w:bodyDiv w:val="1"/>
      <w:marLeft w:val="0"/>
      <w:marRight w:val="0"/>
      <w:marTop w:val="0"/>
      <w:marBottom w:val="0"/>
      <w:divBdr>
        <w:top w:val="none" w:sz="0" w:space="0" w:color="auto"/>
        <w:left w:val="none" w:sz="0" w:space="0" w:color="auto"/>
        <w:bottom w:val="none" w:sz="0" w:space="0" w:color="auto"/>
        <w:right w:val="none" w:sz="0" w:space="0" w:color="auto"/>
      </w:divBdr>
    </w:div>
    <w:div w:id="372267572">
      <w:bodyDiv w:val="1"/>
      <w:marLeft w:val="0"/>
      <w:marRight w:val="0"/>
      <w:marTop w:val="0"/>
      <w:marBottom w:val="0"/>
      <w:divBdr>
        <w:top w:val="none" w:sz="0" w:space="0" w:color="auto"/>
        <w:left w:val="none" w:sz="0" w:space="0" w:color="auto"/>
        <w:bottom w:val="none" w:sz="0" w:space="0" w:color="auto"/>
        <w:right w:val="none" w:sz="0" w:space="0" w:color="auto"/>
      </w:divBdr>
      <w:divsChild>
        <w:div w:id="1349453817">
          <w:marLeft w:val="640"/>
          <w:marRight w:val="0"/>
          <w:marTop w:val="0"/>
          <w:marBottom w:val="0"/>
          <w:divBdr>
            <w:top w:val="none" w:sz="0" w:space="0" w:color="auto"/>
            <w:left w:val="none" w:sz="0" w:space="0" w:color="auto"/>
            <w:bottom w:val="none" w:sz="0" w:space="0" w:color="auto"/>
            <w:right w:val="none" w:sz="0" w:space="0" w:color="auto"/>
          </w:divBdr>
        </w:div>
        <w:div w:id="1543589522">
          <w:marLeft w:val="640"/>
          <w:marRight w:val="0"/>
          <w:marTop w:val="0"/>
          <w:marBottom w:val="0"/>
          <w:divBdr>
            <w:top w:val="none" w:sz="0" w:space="0" w:color="auto"/>
            <w:left w:val="none" w:sz="0" w:space="0" w:color="auto"/>
            <w:bottom w:val="none" w:sz="0" w:space="0" w:color="auto"/>
            <w:right w:val="none" w:sz="0" w:space="0" w:color="auto"/>
          </w:divBdr>
        </w:div>
        <w:div w:id="1618100023">
          <w:marLeft w:val="640"/>
          <w:marRight w:val="0"/>
          <w:marTop w:val="0"/>
          <w:marBottom w:val="0"/>
          <w:divBdr>
            <w:top w:val="none" w:sz="0" w:space="0" w:color="auto"/>
            <w:left w:val="none" w:sz="0" w:space="0" w:color="auto"/>
            <w:bottom w:val="none" w:sz="0" w:space="0" w:color="auto"/>
            <w:right w:val="none" w:sz="0" w:space="0" w:color="auto"/>
          </w:divBdr>
        </w:div>
        <w:div w:id="750854994">
          <w:marLeft w:val="640"/>
          <w:marRight w:val="0"/>
          <w:marTop w:val="0"/>
          <w:marBottom w:val="0"/>
          <w:divBdr>
            <w:top w:val="none" w:sz="0" w:space="0" w:color="auto"/>
            <w:left w:val="none" w:sz="0" w:space="0" w:color="auto"/>
            <w:bottom w:val="none" w:sz="0" w:space="0" w:color="auto"/>
            <w:right w:val="none" w:sz="0" w:space="0" w:color="auto"/>
          </w:divBdr>
        </w:div>
        <w:div w:id="86655104">
          <w:marLeft w:val="640"/>
          <w:marRight w:val="0"/>
          <w:marTop w:val="0"/>
          <w:marBottom w:val="0"/>
          <w:divBdr>
            <w:top w:val="none" w:sz="0" w:space="0" w:color="auto"/>
            <w:left w:val="none" w:sz="0" w:space="0" w:color="auto"/>
            <w:bottom w:val="none" w:sz="0" w:space="0" w:color="auto"/>
            <w:right w:val="none" w:sz="0" w:space="0" w:color="auto"/>
          </w:divBdr>
        </w:div>
        <w:div w:id="306399845">
          <w:marLeft w:val="640"/>
          <w:marRight w:val="0"/>
          <w:marTop w:val="0"/>
          <w:marBottom w:val="0"/>
          <w:divBdr>
            <w:top w:val="none" w:sz="0" w:space="0" w:color="auto"/>
            <w:left w:val="none" w:sz="0" w:space="0" w:color="auto"/>
            <w:bottom w:val="none" w:sz="0" w:space="0" w:color="auto"/>
            <w:right w:val="none" w:sz="0" w:space="0" w:color="auto"/>
          </w:divBdr>
        </w:div>
        <w:div w:id="405999714">
          <w:marLeft w:val="640"/>
          <w:marRight w:val="0"/>
          <w:marTop w:val="0"/>
          <w:marBottom w:val="0"/>
          <w:divBdr>
            <w:top w:val="none" w:sz="0" w:space="0" w:color="auto"/>
            <w:left w:val="none" w:sz="0" w:space="0" w:color="auto"/>
            <w:bottom w:val="none" w:sz="0" w:space="0" w:color="auto"/>
            <w:right w:val="none" w:sz="0" w:space="0" w:color="auto"/>
          </w:divBdr>
        </w:div>
        <w:div w:id="137500957">
          <w:marLeft w:val="640"/>
          <w:marRight w:val="0"/>
          <w:marTop w:val="0"/>
          <w:marBottom w:val="0"/>
          <w:divBdr>
            <w:top w:val="none" w:sz="0" w:space="0" w:color="auto"/>
            <w:left w:val="none" w:sz="0" w:space="0" w:color="auto"/>
            <w:bottom w:val="none" w:sz="0" w:space="0" w:color="auto"/>
            <w:right w:val="none" w:sz="0" w:space="0" w:color="auto"/>
          </w:divBdr>
        </w:div>
        <w:div w:id="2124494864">
          <w:marLeft w:val="640"/>
          <w:marRight w:val="0"/>
          <w:marTop w:val="0"/>
          <w:marBottom w:val="0"/>
          <w:divBdr>
            <w:top w:val="none" w:sz="0" w:space="0" w:color="auto"/>
            <w:left w:val="none" w:sz="0" w:space="0" w:color="auto"/>
            <w:bottom w:val="none" w:sz="0" w:space="0" w:color="auto"/>
            <w:right w:val="none" w:sz="0" w:space="0" w:color="auto"/>
          </w:divBdr>
        </w:div>
        <w:div w:id="1714038534">
          <w:marLeft w:val="640"/>
          <w:marRight w:val="0"/>
          <w:marTop w:val="0"/>
          <w:marBottom w:val="0"/>
          <w:divBdr>
            <w:top w:val="none" w:sz="0" w:space="0" w:color="auto"/>
            <w:left w:val="none" w:sz="0" w:space="0" w:color="auto"/>
            <w:bottom w:val="none" w:sz="0" w:space="0" w:color="auto"/>
            <w:right w:val="none" w:sz="0" w:space="0" w:color="auto"/>
          </w:divBdr>
        </w:div>
        <w:div w:id="463502499">
          <w:marLeft w:val="640"/>
          <w:marRight w:val="0"/>
          <w:marTop w:val="0"/>
          <w:marBottom w:val="0"/>
          <w:divBdr>
            <w:top w:val="none" w:sz="0" w:space="0" w:color="auto"/>
            <w:left w:val="none" w:sz="0" w:space="0" w:color="auto"/>
            <w:bottom w:val="none" w:sz="0" w:space="0" w:color="auto"/>
            <w:right w:val="none" w:sz="0" w:space="0" w:color="auto"/>
          </w:divBdr>
        </w:div>
        <w:div w:id="802309535">
          <w:marLeft w:val="640"/>
          <w:marRight w:val="0"/>
          <w:marTop w:val="0"/>
          <w:marBottom w:val="0"/>
          <w:divBdr>
            <w:top w:val="none" w:sz="0" w:space="0" w:color="auto"/>
            <w:left w:val="none" w:sz="0" w:space="0" w:color="auto"/>
            <w:bottom w:val="none" w:sz="0" w:space="0" w:color="auto"/>
            <w:right w:val="none" w:sz="0" w:space="0" w:color="auto"/>
          </w:divBdr>
        </w:div>
        <w:div w:id="2005816778">
          <w:marLeft w:val="640"/>
          <w:marRight w:val="0"/>
          <w:marTop w:val="0"/>
          <w:marBottom w:val="0"/>
          <w:divBdr>
            <w:top w:val="none" w:sz="0" w:space="0" w:color="auto"/>
            <w:left w:val="none" w:sz="0" w:space="0" w:color="auto"/>
            <w:bottom w:val="none" w:sz="0" w:space="0" w:color="auto"/>
            <w:right w:val="none" w:sz="0" w:space="0" w:color="auto"/>
          </w:divBdr>
        </w:div>
        <w:div w:id="914780434">
          <w:marLeft w:val="640"/>
          <w:marRight w:val="0"/>
          <w:marTop w:val="0"/>
          <w:marBottom w:val="0"/>
          <w:divBdr>
            <w:top w:val="none" w:sz="0" w:space="0" w:color="auto"/>
            <w:left w:val="none" w:sz="0" w:space="0" w:color="auto"/>
            <w:bottom w:val="none" w:sz="0" w:space="0" w:color="auto"/>
            <w:right w:val="none" w:sz="0" w:space="0" w:color="auto"/>
          </w:divBdr>
        </w:div>
        <w:div w:id="1666396860">
          <w:marLeft w:val="640"/>
          <w:marRight w:val="0"/>
          <w:marTop w:val="0"/>
          <w:marBottom w:val="0"/>
          <w:divBdr>
            <w:top w:val="none" w:sz="0" w:space="0" w:color="auto"/>
            <w:left w:val="none" w:sz="0" w:space="0" w:color="auto"/>
            <w:bottom w:val="none" w:sz="0" w:space="0" w:color="auto"/>
            <w:right w:val="none" w:sz="0" w:space="0" w:color="auto"/>
          </w:divBdr>
        </w:div>
        <w:div w:id="2129473877">
          <w:marLeft w:val="640"/>
          <w:marRight w:val="0"/>
          <w:marTop w:val="0"/>
          <w:marBottom w:val="0"/>
          <w:divBdr>
            <w:top w:val="none" w:sz="0" w:space="0" w:color="auto"/>
            <w:left w:val="none" w:sz="0" w:space="0" w:color="auto"/>
            <w:bottom w:val="none" w:sz="0" w:space="0" w:color="auto"/>
            <w:right w:val="none" w:sz="0" w:space="0" w:color="auto"/>
          </w:divBdr>
        </w:div>
        <w:div w:id="619921579">
          <w:marLeft w:val="640"/>
          <w:marRight w:val="0"/>
          <w:marTop w:val="0"/>
          <w:marBottom w:val="0"/>
          <w:divBdr>
            <w:top w:val="none" w:sz="0" w:space="0" w:color="auto"/>
            <w:left w:val="none" w:sz="0" w:space="0" w:color="auto"/>
            <w:bottom w:val="none" w:sz="0" w:space="0" w:color="auto"/>
            <w:right w:val="none" w:sz="0" w:space="0" w:color="auto"/>
          </w:divBdr>
        </w:div>
        <w:div w:id="56052201">
          <w:marLeft w:val="640"/>
          <w:marRight w:val="0"/>
          <w:marTop w:val="0"/>
          <w:marBottom w:val="0"/>
          <w:divBdr>
            <w:top w:val="none" w:sz="0" w:space="0" w:color="auto"/>
            <w:left w:val="none" w:sz="0" w:space="0" w:color="auto"/>
            <w:bottom w:val="none" w:sz="0" w:space="0" w:color="auto"/>
            <w:right w:val="none" w:sz="0" w:space="0" w:color="auto"/>
          </w:divBdr>
        </w:div>
        <w:div w:id="2111507364">
          <w:marLeft w:val="640"/>
          <w:marRight w:val="0"/>
          <w:marTop w:val="0"/>
          <w:marBottom w:val="0"/>
          <w:divBdr>
            <w:top w:val="none" w:sz="0" w:space="0" w:color="auto"/>
            <w:left w:val="none" w:sz="0" w:space="0" w:color="auto"/>
            <w:bottom w:val="none" w:sz="0" w:space="0" w:color="auto"/>
            <w:right w:val="none" w:sz="0" w:space="0" w:color="auto"/>
          </w:divBdr>
        </w:div>
        <w:div w:id="783885807">
          <w:marLeft w:val="640"/>
          <w:marRight w:val="0"/>
          <w:marTop w:val="0"/>
          <w:marBottom w:val="0"/>
          <w:divBdr>
            <w:top w:val="none" w:sz="0" w:space="0" w:color="auto"/>
            <w:left w:val="none" w:sz="0" w:space="0" w:color="auto"/>
            <w:bottom w:val="none" w:sz="0" w:space="0" w:color="auto"/>
            <w:right w:val="none" w:sz="0" w:space="0" w:color="auto"/>
          </w:divBdr>
        </w:div>
        <w:div w:id="1132791009">
          <w:marLeft w:val="640"/>
          <w:marRight w:val="0"/>
          <w:marTop w:val="0"/>
          <w:marBottom w:val="0"/>
          <w:divBdr>
            <w:top w:val="none" w:sz="0" w:space="0" w:color="auto"/>
            <w:left w:val="none" w:sz="0" w:space="0" w:color="auto"/>
            <w:bottom w:val="none" w:sz="0" w:space="0" w:color="auto"/>
            <w:right w:val="none" w:sz="0" w:space="0" w:color="auto"/>
          </w:divBdr>
        </w:div>
        <w:div w:id="805270389">
          <w:marLeft w:val="640"/>
          <w:marRight w:val="0"/>
          <w:marTop w:val="0"/>
          <w:marBottom w:val="0"/>
          <w:divBdr>
            <w:top w:val="none" w:sz="0" w:space="0" w:color="auto"/>
            <w:left w:val="none" w:sz="0" w:space="0" w:color="auto"/>
            <w:bottom w:val="none" w:sz="0" w:space="0" w:color="auto"/>
            <w:right w:val="none" w:sz="0" w:space="0" w:color="auto"/>
          </w:divBdr>
        </w:div>
        <w:div w:id="207183811">
          <w:marLeft w:val="640"/>
          <w:marRight w:val="0"/>
          <w:marTop w:val="0"/>
          <w:marBottom w:val="0"/>
          <w:divBdr>
            <w:top w:val="none" w:sz="0" w:space="0" w:color="auto"/>
            <w:left w:val="none" w:sz="0" w:space="0" w:color="auto"/>
            <w:bottom w:val="none" w:sz="0" w:space="0" w:color="auto"/>
            <w:right w:val="none" w:sz="0" w:space="0" w:color="auto"/>
          </w:divBdr>
        </w:div>
        <w:div w:id="1908687991">
          <w:marLeft w:val="640"/>
          <w:marRight w:val="0"/>
          <w:marTop w:val="0"/>
          <w:marBottom w:val="0"/>
          <w:divBdr>
            <w:top w:val="none" w:sz="0" w:space="0" w:color="auto"/>
            <w:left w:val="none" w:sz="0" w:space="0" w:color="auto"/>
            <w:bottom w:val="none" w:sz="0" w:space="0" w:color="auto"/>
            <w:right w:val="none" w:sz="0" w:space="0" w:color="auto"/>
          </w:divBdr>
        </w:div>
        <w:div w:id="374546925">
          <w:marLeft w:val="640"/>
          <w:marRight w:val="0"/>
          <w:marTop w:val="0"/>
          <w:marBottom w:val="0"/>
          <w:divBdr>
            <w:top w:val="none" w:sz="0" w:space="0" w:color="auto"/>
            <w:left w:val="none" w:sz="0" w:space="0" w:color="auto"/>
            <w:bottom w:val="none" w:sz="0" w:space="0" w:color="auto"/>
            <w:right w:val="none" w:sz="0" w:space="0" w:color="auto"/>
          </w:divBdr>
        </w:div>
        <w:div w:id="299658030">
          <w:marLeft w:val="640"/>
          <w:marRight w:val="0"/>
          <w:marTop w:val="0"/>
          <w:marBottom w:val="0"/>
          <w:divBdr>
            <w:top w:val="none" w:sz="0" w:space="0" w:color="auto"/>
            <w:left w:val="none" w:sz="0" w:space="0" w:color="auto"/>
            <w:bottom w:val="none" w:sz="0" w:space="0" w:color="auto"/>
            <w:right w:val="none" w:sz="0" w:space="0" w:color="auto"/>
          </w:divBdr>
        </w:div>
        <w:div w:id="1551573036">
          <w:marLeft w:val="640"/>
          <w:marRight w:val="0"/>
          <w:marTop w:val="0"/>
          <w:marBottom w:val="0"/>
          <w:divBdr>
            <w:top w:val="none" w:sz="0" w:space="0" w:color="auto"/>
            <w:left w:val="none" w:sz="0" w:space="0" w:color="auto"/>
            <w:bottom w:val="none" w:sz="0" w:space="0" w:color="auto"/>
            <w:right w:val="none" w:sz="0" w:space="0" w:color="auto"/>
          </w:divBdr>
        </w:div>
        <w:div w:id="1029599784">
          <w:marLeft w:val="640"/>
          <w:marRight w:val="0"/>
          <w:marTop w:val="0"/>
          <w:marBottom w:val="0"/>
          <w:divBdr>
            <w:top w:val="none" w:sz="0" w:space="0" w:color="auto"/>
            <w:left w:val="none" w:sz="0" w:space="0" w:color="auto"/>
            <w:bottom w:val="none" w:sz="0" w:space="0" w:color="auto"/>
            <w:right w:val="none" w:sz="0" w:space="0" w:color="auto"/>
          </w:divBdr>
        </w:div>
        <w:div w:id="385757541">
          <w:marLeft w:val="640"/>
          <w:marRight w:val="0"/>
          <w:marTop w:val="0"/>
          <w:marBottom w:val="0"/>
          <w:divBdr>
            <w:top w:val="none" w:sz="0" w:space="0" w:color="auto"/>
            <w:left w:val="none" w:sz="0" w:space="0" w:color="auto"/>
            <w:bottom w:val="none" w:sz="0" w:space="0" w:color="auto"/>
            <w:right w:val="none" w:sz="0" w:space="0" w:color="auto"/>
          </w:divBdr>
        </w:div>
        <w:div w:id="1944146626">
          <w:marLeft w:val="640"/>
          <w:marRight w:val="0"/>
          <w:marTop w:val="0"/>
          <w:marBottom w:val="0"/>
          <w:divBdr>
            <w:top w:val="none" w:sz="0" w:space="0" w:color="auto"/>
            <w:left w:val="none" w:sz="0" w:space="0" w:color="auto"/>
            <w:bottom w:val="none" w:sz="0" w:space="0" w:color="auto"/>
            <w:right w:val="none" w:sz="0" w:space="0" w:color="auto"/>
          </w:divBdr>
        </w:div>
        <w:div w:id="1796370436">
          <w:marLeft w:val="640"/>
          <w:marRight w:val="0"/>
          <w:marTop w:val="0"/>
          <w:marBottom w:val="0"/>
          <w:divBdr>
            <w:top w:val="none" w:sz="0" w:space="0" w:color="auto"/>
            <w:left w:val="none" w:sz="0" w:space="0" w:color="auto"/>
            <w:bottom w:val="none" w:sz="0" w:space="0" w:color="auto"/>
            <w:right w:val="none" w:sz="0" w:space="0" w:color="auto"/>
          </w:divBdr>
        </w:div>
        <w:div w:id="39596352">
          <w:marLeft w:val="640"/>
          <w:marRight w:val="0"/>
          <w:marTop w:val="0"/>
          <w:marBottom w:val="0"/>
          <w:divBdr>
            <w:top w:val="none" w:sz="0" w:space="0" w:color="auto"/>
            <w:left w:val="none" w:sz="0" w:space="0" w:color="auto"/>
            <w:bottom w:val="none" w:sz="0" w:space="0" w:color="auto"/>
            <w:right w:val="none" w:sz="0" w:space="0" w:color="auto"/>
          </w:divBdr>
        </w:div>
        <w:div w:id="1965888092">
          <w:marLeft w:val="640"/>
          <w:marRight w:val="0"/>
          <w:marTop w:val="0"/>
          <w:marBottom w:val="0"/>
          <w:divBdr>
            <w:top w:val="none" w:sz="0" w:space="0" w:color="auto"/>
            <w:left w:val="none" w:sz="0" w:space="0" w:color="auto"/>
            <w:bottom w:val="none" w:sz="0" w:space="0" w:color="auto"/>
            <w:right w:val="none" w:sz="0" w:space="0" w:color="auto"/>
          </w:divBdr>
        </w:div>
        <w:div w:id="1750342732">
          <w:marLeft w:val="640"/>
          <w:marRight w:val="0"/>
          <w:marTop w:val="0"/>
          <w:marBottom w:val="0"/>
          <w:divBdr>
            <w:top w:val="none" w:sz="0" w:space="0" w:color="auto"/>
            <w:left w:val="none" w:sz="0" w:space="0" w:color="auto"/>
            <w:bottom w:val="none" w:sz="0" w:space="0" w:color="auto"/>
            <w:right w:val="none" w:sz="0" w:space="0" w:color="auto"/>
          </w:divBdr>
        </w:div>
        <w:div w:id="581180606">
          <w:marLeft w:val="640"/>
          <w:marRight w:val="0"/>
          <w:marTop w:val="0"/>
          <w:marBottom w:val="0"/>
          <w:divBdr>
            <w:top w:val="none" w:sz="0" w:space="0" w:color="auto"/>
            <w:left w:val="none" w:sz="0" w:space="0" w:color="auto"/>
            <w:bottom w:val="none" w:sz="0" w:space="0" w:color="auto"/>
            <w:right w:val="none" w:sz="0" w:space="0" w:color="auto"/>
          </w:divBdr>
        </w:div>
        <w:div w:id="866679568">
          <w:marLeft w:val="640"/>
          <w:marRight w:val="0"/>
          <w:marTop w:val="0"/>
          <w:marBottom w:val="0"/>
          <w:divBdr>
            <w:top w:val="none" w:sz="0" w:space="0" w:color="auto"/>
            <w:left w:val="none" w:sz="0" w:space="0" w:color="auto"/>
            <w:bottom w:val="none" w:sz="0" w:space="0" w:color="auto"/>
            <w:right w:val="none" w:sz="0" w:space="0" w:color="auto"/>
          </w:divBdr>
        </w:div>
        <w:div w:id="1332756582">
          <w:marLeft w:val="640"/>
          <w:marRight w:val="0"/>
          <w:marTop w:val="0"/>
          <w:marBottom w:val="0"/>
          <w:divBdr>
            <w:top w:val="none" w:sz="0" w:space="0" w:color="auto"/>
            <w:left w:val="none" w:sz="0" w:space="0" w:color="auto"/>
            <w:bottom w:val="none" w:sz="0" w:space="0" w:color="auto"/>
            <w:right w:val="none" w:sz="0" w:space="0" w:color="auto"/>
          </w:divBdr>
        </w:div>
        <w:div w:id="296028620">
          <w:marLeft w:val="640"/>
          <w:marRight w:val="0"/>
          <w:marTop w:val="0"/>
          <w:marBottom w:val="0"/>
          <w:divBdr>
            <w:top w:val="none" w:sz="0" w:space="0" w:color="auto"/>
            <w:left w:val="none" w:sz="0" w:space="0" w:color="auto"/>
            <w:bottom w:val="none" w:sz="0" w:space="0" w:color="auto"/>
            <w:right w:val="none" w:sz="0" w:space="0" w:color="auto"/>
          </w:divBdr>
        </w:div>
        <w:div w:id="1555237773">
          <w:marLeft w:val="640"/>
          <w:marRight w:val="0"/>
          <w:marTop w:val="0"/>
          <w:marBottom w:val="0"/>
          <w:divBdr>
            <w:top w:val="none" w:sz="0" w:space="0" w:color="auto"/>
            <w:left w:val="none" w:sz="0" w:space="0" w:color="auto"/>
            <w:bottom w:val="none" w:sz="0" w:space="0" w:color="auto"/>
            <w:right w:val="none" w:sz="0" w:space="0" w:color="auto"/>
          </w:divBdr>
        </w:div>
        <w:div w:id="917403143">
          <w:marLeft w:val="640"/>
          <w:marRight w:val="0"/>
          <w:marTop w:val="0"/>
          <w:marBottom w:val="0"/>
          <w:divBdr>
            <w:top w:val="none" w:sz="0" w:space="0" w:color="auto"/>
            <w:left w:val="none" w:sz="0" w:space="0" w:color="auto"/>
            <w:bottom w:val="none" w:sz="0" w:space="0" w:color="auto"/>
            <w:right w:val="none" w:sz="0" w:space="0" w:color="auto"/>
          </w:divBdr>
        </w:div>
        <w:div w:id="177044705">
          <w:marLeft w:val="640"/>
          <w:marRight w:val="0"/>
          <w:marTop w:val="0"/>
          <w:marBottom w:val="0"/>
          <w:divBdr>
            <w:top w:val="none" w:sz="0" w:space="0" w:color="auto"/>
            <w:left w:val="none" w:sz="0" w:space="0" w:color="auto"/>
            <w:bottom w:val="none" w:sz="0" w:space="0" w:color="auto"/>
            <w:right w:val="none" w:sz="0" w:space="0" w:color="auto"/>
          </w:divBdr>
        </w:div>
        <w:div w:id="1797988533">
          <w:marLeft w:val="640"/>
          <w:marRight w:val="0"/>
          <w:marTop w:val="0"/>
          <w:marBottom w:val="0"/>
          <w:divBdr>
            <w:top w:val="none" w:sz="0" w:space="0" w:color="auto"/>
            <w:left w:val="none" w:sz="0" w:space="0" w:color="auto"/>
            <w:bottom w:val="none" w:sz="0" w:space="0" w:color="auto"/>
            <w:right w:val="none" w:sz="0" w:space="0" w:color="auto"/>
          </w:divBdr>
        </w:div>
        <w:div w:id="1312716943">
          <w:marLeft w:val="640"/>
          <w:marRight w:val="0"/>
          <w:marTop w:val="0"/>
          <w:marBottom w:val="0"/>
          <w:divBdr>
            <w:top w:val="none" w:sz="0" w:space="0" w:color="auto"/>
            <w:left w:val="none" w:sz="0" w:space="0" w:color="auto"/>
            <w:bottom w:val="none" w:sz="0" w:space="0" w:color="auto"/>
            <w:right w:val="none" w:sz="0" w:space="0" w:color="auto"/>
          </w:divBdr>
        </w:div>
        <w:div w:id="823935362">
          <w:marLeft w:val="640"/>
          <w:marRight w:val="0"/>
          <w:marTop w:val="0"/>
          <w:marBottom w:val="0"/>
          <w:divBdr>
            <w:top w:val="none" w:sz="0" w:space="0" w:color="auto"/>
            <w:left w:val="none" w:sz="0" w:space="0" w:color="auto"/>
            <w:bottom w:val="none" w:sz="0" w:space="0" w:color="auto"/>
            <w:right w:val="none" w:sz="0" w:space="0" w:color="auto"/>
          </w:divBdr>
        </w:div>
        <w:div w:id="1079711888">
          <w:marLeft w:val="640"/>
          <w:marRight w:val="0"/>
          <w:marTop w:val="0"/>
          <w:marBottom w:val="0"/>
          <w:divBdr>
            <w:top w:val="none" w:sz="0" w:space="0" w:color="auto"/>
            <w:left w:val="none" w:sz="0" w:space="0" w:color="auto"/>
            <w:bottom w:val="none" w:sz="0" w:space="0" w:color="auto"/>
            <w:right w:val="none" w:sz="0" w:space="0" w:color="auto"/>
          </w:divBdr>
        </w:div>
        <w:div w:id="1357923832">
          <w:marLeft w:val="640"/>
          <w:marRight w:val="0"/>
          <w:marTop w:val="0"/>
          <w:marBottom w:val="0"/>
          <w:divBdr>
            <w:top w:val="none" w:sz="0" w:space="0" w:color="auto"/>
            <w:left w:val="none" w:sz="0" w:space="0" w:color="auto"/>
            <w:bottom w:val="none" w:sz="0" w:space="0" w:color="auto"/>
            <w:right w:val="none" w:sz="0" w:space="0" w:color="auto"/>
          </w:divBdr>
        </w:div>
        <w:div w:id="1650817432">
          <w:marLeft w:val="640"/>
          <w:marRight w:val="0"/>
          <w:marTop w:val="0"/>
          <w:marBottom w:val="0"/>
          <w:divBdr>
            <w:top w:val="none" w:sz="0" w:space="0" w:color="auto"/>
            <w:left w:val="none" w:sz="0" w:space="0" w:color="auto"/>
            <w:bottom w:val="none" w:sz="0" w:space="0" w:color="auto"/>
            <w:right w:val="none" w:sz="0" w:space="0" w:color="auto"/>
          </w:divBdr>
        </w:div>
        <w:div w:id="1781683745">
          <w:marLeft w:val="640"/>
          <w:marRight w:val="0"/>
          <w:marTop w:val="0"/>
          <w:marBottom w:val="0"/>
          <w:divBdr>
            <w:top w:val="none" w:sz="0" w:space="0" w:color="auto"/>
            <w:left w:val="none" w:sz="0" w:space="0" w:color="auto"/>
            <w:bottom w:val="none" w:sz="0" w:space="0" w:color="auto"/>
            <w:right w:val="none" w:sz="0" w:space="0" w:color="auto"/>
          </w:divBdr>
        </w:div>
        <w:div w:id="1509832972">
          <w:marLeft w:val="640"/>
          <w:marRight w:val="0"/>
          <w:marTop w:val="0"/>
          <w:marBottom w:val="0"/>
          <w:divBdr>
            <w:top w:val="none" w:sz="0" w:space="0" w:color="auto"/>
            <w:left w:val="none" w:sz="0" w:space="0" w:color="auto"/>
            <w:bottom w:val="none" w:sz="0" w:space="0" w:color="auto"/>
            <w:right w:val="none" w:sz="0" w:space="0" w:color="auto"/>
          </w:divBdr>
        </w:div>
        <w:div w:id="203643121">
          <w:marLeft w:val="640"/>
          <w:marRight w:val="0"/>
          <w:marTop w:val="0"/>
          <w:marBottom w:val="0"/>
          <w:divBdr>
            <w:top w:val="none" w:sz="0" w:space="0" w:color="auto"/>
            <w:left w:val="none" w:sz="0" w:space="0" w:color="auto"/>
            <w:bottom w:val="none" w:sz="0" w:space="0" w:color="auto"/>
            <w:right w:val="none" w:sz="0" w:space="0" w:color="auto"/>
          </w:divBdr>
        </w:div>
        <w:div w:id="752164115">
          <w:marLeft w:val="640"/>
          <w:marRight w:val="0"/>
          <w:marTop w:val="0"/>
          <w:marBottom w:val="0"/>
          <w:divBdr>
            <w:top w:val="none" w:sz="0" w:space="0" w:color="auto"/>
            <w:left w:val="none" w:sz="0" w:space="0" w:color="auto"/>
            <w:bottom w:val="none" w:sz="0" w:space="0" w:color="auto"/>
            <w:right w:val="none" w:sz="0" w:space="0" w:color="auto"/>
          </w:divBdr>
        </w:div>
        <w:div w:id="29038157">
          <w:marLeft w:val="640"/>
          <w:marRight w:val="0"/>
          <w:marTop w:val="0"/>
          <w:marBottom w:val="0"/>
          <w:divBdr>
            <w:top w:val="none" w:sz="0" w:space="0" w:color="auto"/>
            <w:left w:val="none" w:sz="0" w:space="0" w:color="auto"/>
            <w:bottom w:val="none" w:sz="0" w:space="0" w:color="auto"/>
            <w:right w:val="none" w:sz="0" w:space="0" w:color="auto"/>
          </w:divBdr>
        </w:div>
        <w:div w:id="266885163">
          <w:marLeft w:val="640"/>
          <w:marRight w:val="0"/>
          <w:marTop w:val="0"/>
          <w:marBottom w:val="0"/>
          <w:divBdr>
            <w:top w:val="none" w:sz="0" w:space="0" w:color="auto"/>
            <w:left w:val="none" w:sz="0" w:space="0" w:color="auto"/>
            <w:bottom w:val="none" w:sz="0" w:space="0" w:color="auto"/>
            <w:right w:val="none" w:sz="0" w:space="0" w:color="auto"/>
          </w:divBdr>
        </w:div>
        <w:div w:id="133909244">
          <w:marLeft w:val="640"/>
          <w:marRight w:val="0"/>
          <w:marTop w:val="0"/>
          <w:marBottom w:val="0"/>
          <w:divBdr>
            <w:top w:val="none" w:sz="0" w:space="0" w:color="auto"/>
            <w:left w:val="none" w:sz="0" w:space="0" w:color="auto"/>
            <w:bottom w:val="none" w:sz="0" w:space="0" w:color="auto"/>
            <w:right w:val="none" w:sz="0" w:space="0" w:color="auto"/>
          </w:divBdr>
        </w:div>
        <w:div w:id="984773076">
          <w:marLeft w:val="640"/>
          <w:marRight w:val="0"/>
          <w:marTop w:val="0"/>
          <w:marBottom w:val="0"/>
          <w:divBdr>
            <w:top w:val="none" w:sz="0" w:space="0" w:color="auto"/>
            <w:left w:val="none" w:sz="0" w:space="0" w:color="auto"/>
            <w:bottom w:val="none" w:sz="0" w:space="0" w:color="auto"/>
            <w:right w:val="none" w:sz="0" w:space="0" w:color="auto"/>
          </w:divBdr>
        </w:div>
        <w:div w:id="169415586">
          <w:marLeft w:val="640"/>
          <w:marRight w:val="0"/>
          <w:marTop w:val="0"/>
          <w:marBottom w:val="0"/>
          <w:divBdr>
            <w:top w:val="none" w:sz="0" w:space="0" w:color="auto"/>
            <w:left w:val="none" w:sz="0" w:space="0" w:color="auto"/>
            <w:bottom w:val="none" w:sz="0" w:space="0" w:color="auto"/>
            <w:right w:val="none" w:sz="0" w:space="0" w:color="auto"/>
          </w:divBdr>
        </w:div>
        <w:div w:id="1196499035">
          <w:marLeft w:val="640"/>
          <w:marRight w:val="0"/>
          <w:marTop w:val="0"/>
          <w:marBottom w:val="0"/>
          <w:divBdr>
            <w:top w:val="none" w:sz="0" w:space="0" w:color="auto"/>
            <w:left w:val="none" w:sz="0" w:space="0" w:color="auto"/>
            <w:bottom w:val="none" w:sz="0" w:space="0" w:color="auto"/>
            <w:right w:val="none" w:sz="0" w:space="0" w:color="auto"/>
          </w:divBdr>
        </w:div>
        <w:div w:id="1233076370">
          <w:marLeft w:val="640"/>
          <w:marRight w:val="0"/>
          <w:marTop w:val="0"/>
          <w:marBottom w:val="0"/>
          <w:divBdr>
            <w:top w:val="none" w:sz="0" w:space="0" w:color="auto"/>
            <w:left w:val="none" w:sz="0" w:space="0" w:color="auto"/>
            <w:bottom w:val="none" w:sz="0" w:space="0" w:color="auto"/>
            <w:right w:val="none" w:sz="0" w:space="0" w:color="auto"/>
          </w:divBdr>
        </w:div>
        <w:div w:id="1309360862">
          <w:marLeft w:val="640"/>
          <w:marRight w:val="0"/>
          <w:marTop w:val="0"/>
          <w:marBottom w:val="0"/>
          <w:divBdr>
            <w:top w:val="none" w:sz="0" w:space="0" w:color="auto"/>
            <w:left w:val="none" w:sz="0" w:space="0" w:color="auto"/>
            <w:bottom w:val="none" w:sz="0" w:space="0" w:color="auto"/>
            <w:right w:val="none" w:sz="0" w:space="0" w:color="auto"/>
          </w:divBdr>
        </w:div>
        <w:div w:id="1242252216">
          <w:marLeft w:val="640"/>
          <w:marRight w:val="0"/>
          <w:marTop w:val="0"/>
          <w:marBottom w:val="0"/>
          <w:divBdr>
            <w:top w:val="none" w:sz="0" w:space="0" w:color="auto"/>
            <w:left w:val="none" w:sz="0" w:space="0" w:color="auto"/>
            <w:bottom w:val="none" w:sz="0" w:space="0" w:color="auto"/>
            <w:right w:val="none" w:sz="0" w:space="0" w:color="auto"/>
          </w:divBdr>
        </w:div>
        <w:div w:id="279799201">
          <w:marLeft w:val="640"/>
          <w:marRight w:val="0"/>
          <w:marTop w:val="0"/>
          <w:marBottom w:val="0"/>
          <w:divBdr>
            <w:top w:val="none" w:sz="0" w:space="0" w:color="auto"/>
            <w:left w:val="none" w:sz="0" w:space="0" w:color="auto"/>
            <w:bottom w:val="none" w:sz="0" w:space="0" w:color="auto"/>
            <w:right w:val="none" w:sz="0" w:space="0" w:color="auto"/>
          </w:divBdr>
        </w:div>
        <w:div w:id="7022481">
          <w:marLeft w:val="640"/>
          <w:marRight w:val="0"/>
          <w:marTop w:val="0"/>
          <w:marBottom w:val="0"/>
          <w:divBdr>
            <w:top w:val="none" w:sz="0" w:space="0" w:color="auto"/>
            <w:left w:val="none" w:sz="0" w:space="0" w:color="auto"/>
            <w:bottom w:val="none" w:sz="0" w:space="0" w:color="auto"/>
            <w:right w:val="none" w:sz="0" w:space="0" w:color="auto"/>
          </w:divBdr>
        </w:div>
        <w:div w:id="1988245047">
          <w:marLeft w:val="640"/>
          <w:marRight w:val="0"/>
          <w:marTop w:val="0"/>
          <w:marBottom w:val="0"/>
          <w:divBdr>
            <w:top w:val="none" w:sz="0" w:space="0" w:color="auto"/>
            <w:left w:val="none" w:sz="0" w:space="0" w:color="auto"/>
            <w:bottom w:val="none" w:sz="0" w:space="0" w:color="auto"/>
            <w:right w:val="none" w:sz="0" w:space="0" w:color="auto"/>
          </w:divBdr>
        </w:div>
        <w:div w:id="1688024936">
          <w:marLeft w:val="640"/>
          <w:marRight w:val="0"/>
          <w:marTop w:val="0"/>
          <w:marBottom w:val="0"/>
          <w:divBdr>
            <w:top w:val="none" w:sz="0" w:space="0" w:color="auto"/>
            <w:left w:val="none" w:sz="0" w:space="0" w:color="auto"/>
            <w:bottom w:val="none" w:sz="0" w:space="0" w:color="auto"/>
            <w:right w:val="none" w:sz="0" w:space="0" w:color="auto"/>
          </w:divBdr>
        </w:div>
        <w:div w:id="569343869">
          <w:marLeft w:val="640"/>
          <w:marRight w:val="0"/>
          <w:marTop w:val="0"/>
          <w:marBottom w:val="0"/>
          <w:divBdr>
            <w:top w:val="none" w:sz="0" w:space="0" w:color="auto"/>
            <w:left w:val="none" w:sz="0" w:space="0" w:color="auto"/>
            <w:bottom w:val="none" w:sz="0" w:space="0" w:color="auto"/>
            <w:right w:val="none" w:sz="0" w:space="0" w:color="auto"/>
          </w:divBdr>
        </w:div>
        <w:div w:id="2049061455">
          <w:marLeft w:val="640"/>
          <w:marRight w:val="0"/>
          <w:marTop w:val="0"/>
          <w:marBottom w:val="0"/>
          <w:divBdr>
            <w:top w:val="none" w:sz="0" w:space="0" w:color="auto"/>
            <w:left w:val="none" w:sz="0" w:space="0" w:color="auto"/>
            <w:bottom w:val="none" w:sz="0" w:space="0" w:color="auto"/>
            <w:right w:val="none" w:sz="0" w:space="0" w:color="auto"/>
          </w:divBdr>
        </w:div>
        <w:div w:id="608128393">
          <w:marLeft w:val="640"/>
          <w:marRight w:val="0"/>
          <w:marTop w:val="0"/>
          <w:marBottom w:val="0"/>
          <w:divBdr>
            <w:top w:val="none" w:sz="0" w:space="0" w:color="auto"/>
            <w:left w:val="none" w:sz="0" w:space="0" w:color="auto"/>
            <w:bottom w:val="none" w:sz="0" w:space="0" w:color="auto"/>
            <w:right w:val="none" w:sz="0" w:space="0" w:color="auto"/>
          </w:divBdr>
        </w:div>
        <w:div w:id="480587108">
          <w:marLeft w:val="640"/>
          <w:marRight w:val="0"/>
          <w:marTop w:val="0"/>
          <w:marBottom w:val="0"/>
          <w:divBdr>
            <w:top w:val="none" w:sz="0" w:space="0" w:color="auto"/>
            <w:left w:val="none" w:sz="0" w:space="0" w:color="auto"/>
            <w:bottom w:val="none" w:sz="0" w:space="0" w:color="auto"/>
            <w:right w:val="none" w:sz="0" w:space="0" w:color="auto"/>
          </w:divBdr>
        </w:div>
        <w:div w:id="1679653990">
          <w:marLeft w:val="640"/>
          <w:marRight w:val="0"/>
          <w:marTop w:val="0"/>
          <w:marBottom w:val="0"/>
          <w:divBdr>
            <w:top w:val="none" w:sz="0" w:space="0" w:color="auto"/>
            <w:left w:val="none" w:sz="0" w:space="0" w:color="auto"/>
            <w:bottom w:val="none" w:sz="0" w:space="0" w:color="auto"/>
            <w:right w:val="none" w:sz="0" w:space="0" w:color="auto"/>
          </w:divBdr>
        </w:div>
        <w:div w:id="288123723">
          <w:marLeft w:val="640"/>
          <w:marRight w:val="0"/>
          <w:marTop w:val="0"/>
          <w:marBottom w:val="0"/>
          <w:divBdr>
            <w:top w:val="none" w:sz="0" w:space="0" w:color="auto"/>
            <w:left w:val="none" w:sz="0" w:space="0" w:color="auto"/>
            <w:bottom w:val="none" w:sz="0" w:space="0" w:color="auto"/>
            <w:right w:val="none" w:sz="0" w:space="0" w:color="auto"/>
          </w:divBdr>
        </w:div>
        <w:div w:id="1124810500">
          <w:marLeft w:val="640"/>
          <w:marRight w:val="0"/>
          <w:marTop w:val="0"/>
          <w:marBottom w:val="0"/>
          <w:divBdr>
            <w:top w:val="none" w:sz="0" w:space="0" w:color="auto"/>
            <w:left w:val="none" w:sz="0" w:space="0" w:color="auto"/>
            <w:bottom w:val="none" w:sz="0" w:space="0" w:color="auto"/>
            <w:right w:val="none" w:sz="0" w:space="0" w:color="auto"/>
          </w:divBdr>
        </w:div>
        <w:div w:id="179857706">
          <w:marLeft w:val="640"/>
          <w:marRight w:val="0"/>
          <w:marTop w:val="0"/>
          <w:marBottom w:val="0"/>
          <w:divBdr>
            <w:top w:val="none" w:sz="0" w:space="0" w:color="auto"/>
            <w:left w:val="none" w:sz="0" w:space="0" w:color="auto"/>
            <w:bottom w:val="none" w:sz="0" w:space="0" w:color="auto"/>
            <w:right w:val="none" w:sz="0" w:space="0" w:color="auto"/>
          </w:divBdr>
        </w:div>
      </w:divsChild>
    </w:div>
    <w:div w:id="373890246">
      <w:bodyDiv w:val="1"/>
      <w:marLeft w:val="0"/>
      <w:marRight w:val="0"/>
      <w:marTop w:val="0"/>
      <w:marBottom w:val="0"/>
      <w:divBdr>
        <w:top w:val="none" w:sz="0" w:space="0" w:color="auto"/>
        <w:left w:val="none" w:sz="0" w:space="0" w:color="auto"/>
        <w:bottom w:val="none" w:sz="0" w:space="0" w:color="auto"/>
        <w:right w:val="none" w:sz="0" w:space="0" w:color="auto"/>
      </w:divBdr>
    </w:div>
    <w:div w:id="374082219">
      <w:bodyDiv w:val="1"/>
      <w:marLeft w:val="0"/>
      <w:marRight w:val="0"/>
      <w:marTop w:val="0"/>
      <w:marBottom w:val="0"/>
      <w:divBdr>
        <w:top w:val="none" w:sz="0" w:space="0" w:color="auto"/>
        <w:left w:val="none" w:sz="0" w:space="0" w:color="auto"/>
        <w:bottom w:val="none" w:sz="0" w:space="0" w:color="auto"/>
        <w:right w:val="none" w:sz="0" w:space="0" w:color="auto"/>
      </w:divBdr>
      <w:divsChild>
        <w:div w:id="232934609">
          <w:marLeft w:val="640"/>
          <w:marRight w:val="0"/>
          <w:marTop w:val="0"/>
          <w:marBottom w:val="0"/>
          <w:divBdr>
            <w:top w:val="none" w:sz="0" w:space="0" w:color="auto"/>
            <w:left w:val="none" w:sz="0" w:space="0" w:color="auto"/>
            <w:bottom w:val="none" w:sz="0" w:space="0" w:color="auto"/>
            <w:right w:val="none" w:sz="0" w:space="0" w:color="auto"/>
          </w:divBdr>
        </w:div>
        <w:div w:id="2115783459">
          <w:marLeft w:val="640"/>
          <w:marRight w:val="0"/>
          <w:marTop w:val="0"/>
          <w:marBottom w:val="0"/>
          <w:divBdr>
            <w:top w:val="none" w:sz="0" w:space="0" w:color="auto"/>
            <w:left w:val="none" w:sz="0" w:space="0" w:color="auto"/>
            <w:bottom w:val="none" w:sz="0" w:space="0" w:color="auto"/>
            <w:right w:val="none" w:sz="0" w:space="0" w:color="auto"/>
          </w:divBdr>
        </w:div>
        <w:div w:id="699431686">
          <w:marLeft w:val="640"/>
          <w:marRight w:val="0"/>
          <w:marTop w:val="0"/>
          <w:marBottom w:val="0"/>
          <w:divBdr>
            <w:top w:val="none" w:sz="0" w:space="0" w:color="auto"/>
            <w:left w:val="none" w:sz="0" w:space="0" w:color="auto"/>
            <w:bottom w:val="none" w:sz="0" w:space="0" w:color="auto"/>
            <w:right w:val="none" w:sz="0" w:space="0" w:color="auto"/>
          </w:divBdr>
        </w:div>
        <w:div w:id="1217662642">
          <w:marLeft w:val="640"/>
          <w:marRight w:val="0"/>
          <w:marTop w:val="0"/>
          <w:marBottom w:val="0"/>
          <w:divBdr>
            <w:top w:val="none" w:sz="0" w:space="0" w:color="auto"/>
            <w:left w:val="none" w:sz="0" w:space="0" w:color="auto"/>
            <w:bottom w:val="none" w:sz="0" w:space="0" w:color="auto"/>
            <w:right w:val="none" w:sz="0" w:space="0" w:color="auto"/>
          </w:divBdr>
        </w:div>
        <w:div w:id="1018855060">
          <w:marLeft w:val="640"/>
          <w:marRight w:val="0"/>
          <w:marTop w:val="0"/>
          <w:marBottom w:val="0"/>
          <w:divBdr>
            <w:top w:val="none" w:sz="0" w:space="0" w:color="auto"/>
            <w:left w:val="none" w:sz="0" w:space="0" w:color="auto"/>
            <w:bottom w:val="none" w:sz="0" w:space="0" w:color="auto"/>
            <w:right w:val="none" w:sz="0" w:space="0" w:color="auto"/>
          </w:divBdr>
        </w:div>
        <w:div w:id="409930335">
          <w:marLeft w:val="640"/>
          <w:marRight w:val="0"/>
          <w:marTop w:val="0"/>
          <w:marBottom w:val="0"/>
          <w:divBdr>
            <w:top w:val="none" w:sz="0" w:space="0" w:color="auto"/>
            <w:left w:val="none" w:sz="0" w:space="0" w:color="auto"/>
            <w:bottom w:val="none" w:sz="0" w:space="0" w:color="auto"/>
            <w:right w:val="none" w:sz="0" w:space="0" w:color="auto"/>
          </w:divBdr>
        </w:div>
        <w:div w:id="1487816585">
          <w:marLeft w:val="640"/>
          <w:marRight w:val="0"/>
          <w:marTop w:val="0"/>
          <w:marBottom w:val="0"/>
          <w:divBdr>
            <w:top w:val="none" w:sz="0" w:space="0" w:color="auto"/>
            <w:left w:val="none" w:sz="0" w:space="0" w:color="auto"/>
            <w:bottom w:val="none" w:sz="0" w:space="0" w:color="auto"/>
            <w:right w:val="none" w:sz="0" w:space="0" w:color="auto"/>
          </w:divBdr>
        </w:div>
        <w:div w:id="1951468151">
          <w:marLeft w:val="640"/>
          <w:marRight w:val="0"/>
          <w:marTop w:val="0"/>
          <w:marBottom w:val="0"/>
          <w:divBdr>
            <w:top w:val="none" w:sz="0" w:space="0" w:color="auto"/>
            <w:left w:val="none" w:sz="0" w:space="0" w:color="auto"/>
            <w:bottom w:val="none" w:sz="0" w:space="0" w:color="auto"/>
            <w:right w:val="none" w:sz="0" w:space="0" w:color="auto"/>
          </w:divBdr>
        </w:div>
        <w:div w:id="215700934">
          <w:marLeft w:val="640"/>
          <w:marRight w:val="0"/>
          <w:marTop w:val="0"/>
          <w:marBottom w:val="0"/>
          <w:divBdr>
            <w:top w:val="none" w:sz="0" w:space="0" w:color="auto"/>
            <w:left w:val="none" w:sz="0" w:space="0" w:color="auto"/>
            <w:bottom w:val="none" w:sz="0" w:space="0" w:color="auto"/>
            <w:right w:val="none" w:sz="0" w:space="0" w:color="auto"/>
          </w:divBdr>
        </w:div>
        <w:div w:id="946232943">
          <w:marLeft w:val="640"/>
          <w:marRight w:val="0"/>
          <w:marTop w:val="0"/>
          <w:marBottom w:val="0"/>
          <w:divBdr>
            <w:top w:val="none" w:sz="0" w:space="0" w:color="auto"/>
            <w:left w:val="none" w:sz="0" w:space="0" w:color="auto"/>
            <w:bottom w:val="none" w:sz="0" w:space="0" w:color="auto"/>
            <w:right w:val="none" w:sz="0" w:space="0" w:color="auto"/>
          </w:divBdr>
        </w:div>
        <w:div w:id="1963263967">
          <w:marLeft w:val="640"/>
          <w:marRight w:val="0"/>
          <w:marTop w:val="0"/>
          <w:marBottom w:val="0"/>
          <w:divBdr>
            <w:top w:val="none" w:sz="0" w:space="0" w:color="auto"/>
            <w:left w:val="none" w:sz="0" w:space="0" w:color="auto"/>
            <w:bottom w:val="none" w:sz="0" w:space="0" w:color="auto"/>
            <w:right w:val="none" w:sz="0" w:space="0" w:color="auto"/>
          </w:divBdr>
        </w:div>
        <w:div w:id="165442501">
          <w:marLeft w:val="640"/>
          <w:marRight w:val="0"/>
          <w:marTop w:val="0"/>
          <w:marBottom w:val="0"/>
          <w:divBdr>
            <w:top w:val="none" w:sz="0" w:space="0" w:color="auto"/>
            <w:left w:val="none" w:sz="0" w:space="0" w:color="auto"/>
            <w:bottom w:val="none" w:sz="0" w:space="0" w:color="auto"/>
            <w:right w:val="none" w:sz="0" w:space="0" w:color="auto"/>
          </w:divBdr>
        </w:div>
        <w:div w:id="1962034275">
          <w:marLeft w:val="640"/>
          <w:marRight w:val="0"/>
          <w:marTop w:val="0"/>
          <w:marBottom w:val="0"/>
          <w:divBdr>
            <w:top w:val="none" w:sz="0" w:space="0" w:color="auto"/>
            <w:left w:val="none" w:sz="0" w:space="0" w:color="auto"/>
            <w:bottom w:val="none" w:sz="0" w:space="0" w:color="auto"/>
            <w:right w:val="none" w:sz="0" w:space="0" w:color="auto"/>
          </w:divBdr>
        </w:div>
        <w:div w:id="346716809">
          <w:marLeft w:val="640"/>
          <w:marRight w:val="0"/>
          <w:marTop w:val="0"/>
          <w:marBottom w:val="0"/>
          <w:divBdr>
            <w:top w:val="none" w:sz="0" w:space="0" w:color="auto"/>
            <w:left w:val="none" w:sz="0" w:space="0" w:color="auto"/>
            <w:bottom w:val="none" w:sz="0" w:space="0" w:color="auto"/>
            <w:right w:val="none" w:sz="0" w:space="0" w:color="auto"/>
          </w:divBdr>
        </w:div>
        <w:div w:id="2031837430">
          <w:marLeft w:val="640"/>
          <w:marRight w:val="0"/>
          <w:marTop w:val="0"/>
          <w:marBottom w:val="0"/>
          <w:divBdr>
            <w:top w:val="none" w:sz="0" w:space="0" w:color="auto"/>
            <w:left w:val="none" w:sz="0" w:space="0" w:color="auto"/>
            <w:bottom w:val="none" w:sz="0" w:space="0" w:color="auto"/>
            <w:right w:val="none" w:sz="0" w:space="0" w:color="auto"/>
          </w:divBdr>
        </w:div>
        <w:div w:id="1378702530">
          <w:marLeft w:val="640"/>
          <w:marRight w:val="0"/>
          <w:marTop w:val="0"/>
          <w:marBottom w:val="0"/>
          <w:divBdr>
            <w:top w:val="none" w:sz="0" w:space="0" w:color="auto"/>
            <w:left w:val="none" w:sz="0" w:space="0" w:color="auto"/>
            <w:bottom w:val="none" w:sz="0" w:space="0" w:color="auto"/>
            <w:right w:val="none" w:sz="0" w:space="0" w:color="auto"/>
          </w:divBdr>
        </w:div>
        <w:div w:id="1012800712">
          <w:marLeft w:val="640"/>
          <w:marRight w:val="0"/>
          <w:marTop w:val="0"/>
          <w:marBottom w:val="0"/>
          <w:divBdr>
            <w:top w:val="none" w:sz="0" w:space="0" w:color="auto"/>
            <w:left w:val="none" w:sz="0" w:space="0" w:color="auto"/>
            <w:bottom w:val="none" w:sz="0" w:space="0" w:color="auto"/>
            <w:right w:val="none" w:sz="0" w:space="0" w:color="auto"/>
          </w:divBdr>
        </w:div>
        <w:div w:id="1104152796">
          <w:marLeft w:val="640"/>
          <w:marRight w:val="0"/>
          <w:marTop w:val="0"/>
          <w:marBottom w:val="0"/>
          <w:divBdr>
            <w:top w:val="none" w:sz="0" w:space="0" w:color="auto"/>
            <w:left w:val="none" w:sz="0" w:space="0" w:color="auto"/>
            <w:bottom w:val="none" w:sz="0" w:space="0" w:color="auto"/>
            <w:right w:val="none" w:sz="0" w:space="0" w:color="auto"/>
          </w:divBdr>
        </w:div>
        <w:div w:id="1983074527">
          <w:marLeft w:val="640"/>
          <w:marRight w:val="0"/>
          <w:marTop w:val="0"/>
          <w:marBottom w:val="0"/>
          <w:divBdr>
            <w:top w:val="none" w:sz="0" w:space="0" w:color="auto"/>
            <w:left w:val="none" w:sz="0" w:space="0" w:color="auto"/>
            <w:bottom w:val="none" w:sz="0" w:space="0" w:color="auto"/>
            <w:right w:val="none" w:sz="0" w:space="0" w:color="auto"/>
          </w:divBdr>
        </w:div>
        <w:div w:id="673529104">
          <w:marLeft w:val="640"/>
          <w:marRight w:val="0"/>
          <w:marTop w:val="0"/>
          <w:marBottom w:val="0"/>
          <w:divBdr>
            <w:top w:val="none" w:sz="0" w:space="0" w:color="auto"/>
            <w:left w:val="none" w:sz="0" w:space="0" w:color="auto"/>
            <w:bottom w:val="none" w:sz="0" w:space="0" w:color="auto"/>
            <w:right w:val="none" w:sz="0" w:space="0" w:color="auto"/>
          </w:divBdr>
        </w:div>
        <w:div w:id="750586901">
          <w:marLeft w:val="640"/>
          <w:marRight w:val="0"/>
          <w:marTop w:val="0"/>
          <w:marBottom w:val="0"/>
          <w:divBdr>
            <w:top w:val="none" w:sz="0" w:space="0" w:color="auto"/>
            <w:left w:val="none" w:sz="0" w:space="0" w:color="auto"/>
            <w:bottom w:val="none" w:sz="0" w:space="0" w:color="auto"/>
            <w:right w:val="none" w:sz="0" w:space="0" w:color="auto"/>
          </w:divBdr>
        </w:div>
        <w:div w:id="2135630515">
          <w:marLeft w:val="640"/>
          <w:marRight w:val="0"/>
          <w:marTop w:val="0"/>
          <w:marBottom w:val="0"/>
          <w:divBdr>
            <w:top w:val="none" w:sz="0" w:space="0" w:color="auto"/>
            <w:left w:val="none" w:sz="0" w:space="0" w:color="auto"/>
            <w:bottom w:val="none" w:sz="0" w:space="0" w:color="auto"/>
            <w:right w:val="none" w:sz="0" w:space="0" w:color="auto"/>
          </w:divBdr>
        </w:div>
        <w:div w:id="1050225998">
          <w:marLeft w:val="640"/>
          <w:marRight w:val="0"/>
          <w:marTop w:val="0"/>
          <w:marBottom w:val="0"/>
          <w:divBdr>
            <w:top w:val="none" w:sz="0" w:space="0" w:color="auto"/>
            <w:left w:val="none" w:sz="0" w:space="0" w:color="auto"/>
            <w:bottom w:val="none" w:sz="0" w:space="0" w:color="auto"/>
            <w:right w:val="none" w:sz="0" w:space="0" w:color="auto"/>
          </w:divBdr>
        </w:div>
        <w:div w:id="754254168">
          <w:marLeft w:val="640"/>
          <w:marRight w:val="0"/>
          <w:marTop w:val="0"/>
          <w:marBottom w:val="0"/>
          <w:divBdr>
            <w:top w:val="none" w:sz="0" w:space="0" w:color="auto"/>
            <w:left w:val="none" w:sz="0" w:space="0" w:color="auto"/>
            <w:bottom w:val="none" w:sz="0" w:space="0" w:color="auto"/>
            <w:right w:val="none" w:sz="0" w:space="0" w:color="auto"/>
          </w:divBdr>
        </w:div>
        <w:div w:id="170461387">
          <w:marLeft w:val="640"/>
          <w:marRight w:val="0"/>
          <w:marTop w:val="0"/>
          <w:marBottom w:val="0"/>
          <w:divBdr>
            <w:top w:val="none" w:sz="0" w:space="0" w:color="auto"/>
            <w:left w:val="none" w:sz="0" w:space="0" w:color="auto"/>
            <w:bottom w:val="none" w:sz="0" w:space="0" w:color="auto"/>
            <w:right w:val="none" w:sz="0" w:space="0" w:color="auto"/>
          </w:divBdr>
        </w:div>
        <w:div w:id="1777284709">
          <w:marLeft w:val="640"/>
          <w:marRight w:val="0"/>
          <w:marTop w:val="0"/>
          <w:marBottom w:val="0"/>
          <w:divBdr>
            <w:top w:val="none" w:sz="0" w:space="0" w:color="auto"/>
            <w:left w:val="none" w:sz="0" w:space="0" w:color="auto"/>
            <w:bottom w:val="none" w:sz="0" w:space="0" w:color="auto"/>
            <w:right w:val="none" w:sz="0" w:space="0" w:color="auto"/>
          </w:divBdr>
        </w:div>
        <w:div w:id="1765304287">
          <w:marLeft w:val="640"/>
          <w:marRight w:val="0"/>
          <w:marTop w:val="0"/>
          <w:marBottom w:val="0"/>
          <w:divBdr>
            <w:top w:val="none" w:sz="0" w:space="0" w:color="auto"/>
            <w:left w:val="none" w:sz="0" w:space="0" w:color="auto"/>
            <w:bottom w:val="none" w:sz="0" w:space="0" w:color="auto"/>
            <w:right w:val="none" w:sz="0" w:space="0" w:color="auto"/>
          </w:divBdr>
        </w:div>
        <w:div w:id="1988972516">
          <w:marLeft w:val="640"/>
          <w:marRight w:val="0"/>
          <w:marTop w:val="0"/>
          <w:marBottom w:val="0"/>
          <w:divBdr>
            <w:top w:val="none" w:sz="0" w:space="0" w:color="auto"/>
            <w:left w:val="none" w:sz="0" w:space="0" w:color="auto"/>
            <w:bottom w:val="none" w:sz="0" w:space="0" w:color="auto"/>
            <w:right w:val="none" w:sz="0" w:space="0" w:color="auto"/>
          </w:divBdr>
        </w:div>
        <w:div w:id="2141923288">
          <w:marLeft w:val="640"/>
          <w:marRight w:val="0"/>
          <w:marTop w:val="0"/>
          <w:marBottom w:val="0"/>
          <w:divBdr>
            <w:top w:val="none" w:sz="0" w:space="0" w:color="auto"/>
            <w:left w:val="none" w:sz="0" w:space="0" w:color="auto"/>
            <w:bottom w:val="none" w:sz="0" w:space="0" w:color="auto"/>
            <w:right w:val="none" w:sz="0" w:space="0" w:color="auto"/>
          </w:divBdr>
        </w:div>
        <w:div w:id="785394862">
          <w:marLeft w:val="640"/>
          <w:marRight w:val="0"/>
          <w:marTop w:val="0"/>
          <w:marBottom w:val="0"/>
          <w:divBdr>
            <w:top w:val="none" w:sz="0" w:space="0" w:color="auto"/>
            <w:left w:val="none" w:sz="0" w:space="0" w:color="auto"/>
            <w:bottom w:val="none" w:sz="0" w:space="0" w:color="auto"/>
            <w:right w:val="none" w:sz="0" w:space="0" w:color="auto"/>
          </w:divBdr>
        </w:div>
        <w:div w:id="678578591">
          <w:marLeft w:val="640"/>
          <w:marRight w:val="0"/>
          <w:marTop w:val="0"/>
          <w:marBottom w:val="0"/>
          <w:divBdr>
            <w:top w:val="none" w:sz="0" w:space="0" w:color="auto"/>
            <w:left w:val="none" w:sz="0" w:space="0" w:color="auto"/>
            <w:bottom w:val="none" w:sz="0" w:space="0" w:color="auto"/>
            <w:right w:val="none" w:sz="0" w:space="0" w:color="auto"/>
          </w:divBdr>
        </w:div>
        <w:div w:id="1736276449">
          <w:marLeft w:val="640"/>
          <w:marRight w:val="0"/>
          <w:marTop w:val="0"/>
          <w:marBottom w:val="0"/>
          <w:divBdr>
            <w:top w:val="none" w:sz="0" w:space="0" w:color="auto"/>
            <w:left w:val="none" w:sz="0" w:space="0" w:color="auto"/>
            <w:bottom w:val="none" w:sz="0" w:space="0" w:color="auto"/>
            <w:right w:val="none" w:sz="0" w:space="0" w:color="auto"/>
          </w:divBdr>
        </w:div>
        <w:div w:id="1583879907">
          <w:marLeft w:val="640"/>
          <w:marRight w:val="0"/>
          <w:marTop w:val="0"/>
          <w:marBottom w:val="0"/>
          <w:divBdr>
            <w:top w:val="none" w:sz="0" w:space="0" w:color="auto"/>
            <w:left w:val="none" w:sz="0" w:space="0" w:color="auto"/>
            <w:bottom w:val="none" w:sz="0" w:space="0" w:color="auto"/>
            <w:right w:val="none" w:sz="0" w:space="0" w:color="auto"/>
          </w:divBdr>
        </w:div>
        <w:div w:id="474839336">
          <w:marLeft w:val="640"/>
          <w:marRight w:val="0"/>
          <w:marTop w:val="0"/>
          <w:marBottom w:val="0"/>
          <w:divBdr>
            <w:top w:val="none" w:sz="0" w:space="0" w:color="auto"/>
            <w:left w:val="none" w:sz="0" w:space="0" w:color="auto"/>
            <w:bottom w:val="none" w:sz="0" w:space="0" w:color="auto"/>
            <w:right w:val="none" w:sz="0" w:space="0" w:color="auto"/>
          </w:divBdr>
        </w:div>
        <w:div w:id="545027028">
          <w:marLeft w:val="640"/>
          <w:marRight w:val="0"/>
          <w:marTop w:val="0"/>
          <w:marBottom w:val="0"/>
          <w:divBdr>
            <w:top w:val="none" w:sz="0" w:space="0" w:color="auto"/>
            <w:left w:val="none" w:sz="0" w:space="0" w:color="auto"/>
            <w:bottom w:val="none" w:sz="0" w:space="0" w:color="auto"/>
            <w:right w:val="none" w:sz="0" w:space="0" w:color="auto"/>
          </w:divBdr>
        </w:div>
        <w:div w:id="908808497">
          <w:marLeft w:val="640"/>
          <w:marRight w:val="0"/>
          <w:marTop w:val="0"/>
          <w:marBottom w:val="0"/>
          <w:divBdr>
            <w:top w:val="none" w:sz="0" w:space="0" w:color="auto"/>
            <w:left w:val="none" w:sz="0" w:space="0" w:color="auto"/>
            <w:bottom w:val="none" w:sz="0" w:space="0" w:color="auto"/>
            <w:right w:val="none" w:sz="0" w:space="0" w:color="auto"/>
          </w:divBdr>
        </w:div>
        <w:div w:id="1966497363">
          <w:marLeft w:val="640"/>
          <w:marRight w:val="0"/>
          <w:marTop w:val="0"/>
          <w:marBottom w:val="0"/>
          <w:divBdr>
            <w:top w:val="none" w:sz="0" w:space="0" w:color="auto"/>
            <w:left w:val="none" w:sz="0" w:space="0" w:color="auto"/>
            <w:bottom w:val="none" w:sz="0" w:space="0" w:color="auto"/>
            <w:right w:val="none" w:sz="0" w:space="0" w:color="auto"/>
          </w:divBdr>
        </w:div>
        <w:div w:id="874582561">
          <w:marLeft w:val="640"/>
          <w:marRight w:val="0"/>
          <w:marTop w:val="0"/>
          <w:marBottom w:val="0"/>
          <w:divBdr>
            <w:top w:val="none" w:sz="0" w:space="0" w:color="auto"/>
            <w:left w:val="none" w:sz="0" w:space="0" w:color="auto"/>
            <w:bottom w:val="none" w:sz="0" w:space="0" w:color="auto"/>
            <w:right w:val="none" w:sz="0" w:space="0" w:color="auto"/>
          </w:divBdr>
        </w:div>
        <w:div w:id="453214149">
          <w:marLeft w:val="640"/>
          <w:marRight w:val="0"/>
          <w:marTop w:val="0"/>
          <w:marBottom w:val="0"/>
          <w:divBdr>
            <w:top w:val="none" w:sz="0" w:space="0" w:color="auto"/>
            <w:left w:val="none" w:sz="0" w:space="0" w:color="auto"/>
            <w:bottom w:val="none" w:sz="0" w:space="0" w:color="auto"/>
            <w:right w:val="none" w:sz="0" w:space="0" w:color="auto"/>
          </w:divBdr>
        </w:div>
        <w:div w:id="1274441127">
          <w:marLeft w:val="640"/>
          <w:marRight w:val="0"/>
          <w:marTop w:val="0"/>
          <w:marBottom w:val="0"/>
          <w:divBdr>
            <w:top w:val="none" w:sz="0" w:space="0" w:color="auto"/>
            <w:left w:val="none" w:sz="0" w:space="0" w:color="auto"/>
            <w:bottom w:val="none" w:sz="0" w:space="0" w:color="auto"/>
            <w:right w:val="none" w:sz="0" w:space="0" w:color="auto"/>
          </w:divBdr>
        </w:div>
        <w:div w:id="1433671032">
          <w:marLeft w:val="640"/>
          <w:marRight w:val="0"/>
          <w:marTop w:val="0"/>
          <w:marBottom w:val="0"/>
          <w:divBdr>
            <w:top w:val="none" w:sz="0" w:space="0" w:color="auto"/>
            <w:left w:val="none" w:sz="0" w:space="0" w:color="auto"/>
            <w:bottom w:val="none" w:sz="0" w:space="0" w:color="auto"/>
            <w:right w:val="none" w:sz="0" w:space="0" w:color="auto"/>
          </w:divBdr>
        </w:div>
        <w:div w:id="797723674">
          <w:marLeft w:val="640"/>
          <w:marRight w:val="0"/>
          <w:marTop w:val="0"/>
          <w:marBottom w:val="0"/>
          <w:divBdr>
            <w:top w:val="none" w:sz="0" w:space="0" w:color="auto"/>
            <w:left w:val="none" w:sz="0" w:space="0" w:color="auto"/>
            <w:bottom w:val="none" w:sz="0" w:space="0" w:color="auto"/>
            <w:right w:val="none" w:sz="0" w:space="0" w:color="auto"/>
          </w:divBdr>
        </w:div>
        <w:div w:id="569971622">
          <w:marLeft w:val="640"/>
          <w:marRight w:val="0"/>
          <w:marTop w:val="0"/>
          <w:marBottom w:val="0"/>
          <w:divBdr>
            <w:top w:val="none" w:sz="0" w:space="0" w:color="auto"/>
            <w:left w:val="none" w:sz="0" w:space="0" w:color="auto"/>
            <w:bottom w:val="none" w:sz="0" w:space="0" w:color="auto"/>
            <w:right w:val="none" w:sz="0" w:space="0" w:color="auto"/>
          </w:divBdr>
        </w:div>
        <w:div w:id="1457989216">
          <w:marLeft w:val="640"/>
          <w:marRight w:val="0"/>
          <w:marTop w:val="0"/>
          <w:marBottom w:val="0"/>
          <w:divBdr>
            <w:top w:val="none" w:sz="0" w:space="0" w:color="auto"/>
            <w:left w:val="none" w:sz="0" w:space="0" w:color="auto"/>
            <w:bottom w:val="none" w:sz="0" w:space="0" w:color="auto"/>
            <w:right w:val="none" w:sz="0" w:space="0" w:color="auto"/>
          </w:divBdr>
        </w:div>
        <w:div w:id="1095711564">
          <w:marLeft w:val="640"/>
          <w:marRight w:val="0"/>
          <w:marTop w:val="0"/>
          <w:marBottom w:val="0"/>
          <w:divBdr>
            <w:top w:val="none" w:sz="0" w:space="0" w:color="auto"/>
            <w:left w:val="none" w:sz="0" w:space="0" w:color="auto"/>
            <w:bottom w:val="none" w:sz="0" w:space="0" w:color="auto"/>
            <w:right w:val="none" w:sz="0" w:space="0" w:color="auto"/>
          </w:divBdr>
        </w:div>
        <w:div w:id="1993484535">
          <w:marLeft w:val="640"/>
          <w:marRight w:val="0"/>
          <w:marTop w:val="0"/>
          <w:marBottom w:val="0"/>
          <w:divBdr>
            <w:top w:val="none" w:sz="0" w:space="0" w:color="auto"/>
            <w:left w:val="none" w:sz="0" w:space="0" w:color="auto"/>
            <w:bottom w:val="none" w:sz="0" w:space="0" w:color="auto"/>
            <w:right w:val="none" w:sz="0" w:space="0" w:color="auto"/>
          </w:divBdr>
        </w:div>
        <w:div w:id="506603646">
          <w:marLeft w:val="640"/>
          <w:marRight w:val="0"/>
          <w:marTop w:val="0"/>
          <w:marBottom w:val="0"/>
          <w:divBdr>
            <w:top w:val="none" w:sz="0" w:space="0" w:color="auto"/>
            <w:left w:val="none" w:sz="0" w:space="0" w:color="auto"/>
            <w:bottom w:val="none" w:sz="0" w:space="0" w:color="auto"/>
            <w:right w:val="none" w:sz="0" w:space="0" w:color="auto"/>
          </w:divBdr>
        </w:div>
        <w:div w:id="237599579">
          <w:marLeft w:val="640"/>
          <w:marRight w:val="0"/>
          <w:marTop w:val="0"/>
          <w:marBottom w:val="0"/>
          <w:divBdr>
            <w:top w:val="none" w:sz="0" w:space="0" w:color="auto"/>
            <w:left w:val="none" w:sz="0" w:space="0" w:color="auto"/>
            <w:bottom w:val="none" w:sz="0" w:space="0" w:color="auto"/>
            <w:right w:val="none" w:sz="0" w:space="0" w:color="auto"/>
          </w:divBdr>
        </w:div>
        <w:div w:id="2024163221">
          <w:marLeft w:val="640"/>
          <w:marRight w:val="0"/>
          <w:marTop w:val="0"/>
          <w:marBottom w:val="0"/>
          <w:divBdr>
            <w:top w:val="none" w:sz="0" w:space="0" w:color="auto"/>
            <w:left w:val="none" w:sz="0" w:space="0" w:color="auto"/>
            <w:bottom w:val="none" w:sz="0" w:space="0" w:color="auto"/>
            <w:right w:val="none" w:sz="0" w:space="0" w:color="auto"/>
          </w:divBdr>
        </w:div>
        <w:div w:id="926693335">
          <w:marLeft w:val="640"/>
          <w:marRight w:val="0"/>
          <w:marTop w:val="0"/>
          <w:marBottom w:val="0"/>
          <w:divBdr>
            <w:top w:val="none" w:sz="0" w:space="0" w:color="auto"/>
            <w:left w:val="none" w:sz="0" w:space="0" w:color="auto"/>
            <w:bottom w:val="none" w:sz="0" w:space="0" w:color="auto"/>
            <w:right w:val="none" w:sz="0" w:space="0" w:color="auto"/>
          </w:divBdr>
        </w:div>
        <w:div w:id="1082140551">
          <w:marLeft w:val="640"/>
          <w:marRight w:val="0"/>
          <w:marTop w:val="0"/>
          <w:marBottom w:val="0"/>
          <w:divBdr>
            <w:top w:val="none" w:sz="0" w:space="0" w:color="auto"/>
            <w:left w:val="none" w:sz="0" w:space="0" w:color="auto"/>
            <w:bottom w:val="none" w:sz="0" w:space="0" w:color="auto"/>
            <w:right w:val="none" w:sz="0" w:space="0" w:color="auto"/>
          </w:divBdr>
        </w:div>
        <w:div w:id="1743523149">
          <w:marLeft w:val="640"/>
          <w:marRight w:val="0"/>
          <w:marTop w:val="0"/>
          <w:marBottom w:val="0"/>
          <w:divBdr>
            <w:top w:val="none" w:sz="0" w:space="0" w:color="auto"/>
            <w:left w:val="none" w:sz="0" w:space="0" w:color="auto"/>
            <w:bottom w:val="none" w:sz="0" w:space="0" w:color="auto"/>
            <w:right w:val="none" w:sz="0" w:space="0" w:color="auto"/>
          </w:divBdr>
        </w:div>
        <w:div w:id="1454403638">
          <w:marLeft w:val="640"/>
          <w:marRight w:val="0"/>
          <w:marTop w:val="0"/>
          <w:marBottom w:val="0"/>
          <w:divBdr>
            <w:top w:val="none" w:sz="0" w:space="0" w:color="auto"/>
            <w:left w:val="none" w:sz="0" w:space="0" w:color="auto"/>
            <w:bottom w:val="none" w:sz="0" w:space="0" w:color="auto"/>
            <w:right w:val="none" w:sz="0" w:space="0" w:color="auto"/>
          </w:divBdr>
        </w:div>
        <w:div w:id="1685936844">
          <w:marLeft w:val="640"/>
          <w:marRight w:val="0"/>
          <w:marTop w:val="0"/>
          <w:marBottom w:val="0"/>
          <w:divBdr>
            <w:top w:val="none" w:sz="0" w:space="0" w:color="auto"/>
            <w:left w:val="none" w:sz="0" w:space="0" w:color="auto"/>
            <w:bottom w:val="none" w:sz="0" w:space="0" w:color="auto"/>
            <w:right w:val="none" w:sz="0" w:space="0" w:color="auto"/>
          </w:divBdr>
        </w:div>
        <w:div w:id="1837571855">
          <w:marLeft w:val="640"/>
          <w:marRight w:val="0"/>
          <w:marTop w:val="0"/>
          <w:marBottom w:val="0"/>
          <w:divBdr>
            <w:top w:val="none" w:sz="0" w:space="0" w:color="auto"/>
            <w:left w:val="none" w:sz="0" w:space="0" w:color="auto"/>
            <w:bottom w:val="none" w:sz="0" w:space="0" w:color="auto"/>
            <w:right w:val="none" w:sz="0" w:space="0" w:color="auto"/>
          </w:divBdr>
        </w:div>
        <w:div w:id="249849443">
          <w:marLeft w:val="640"/>
          <w:marRight w:val="0"/>
          <w:marTop w:val="0"/>
          <w:marBottom w:val="0"/>
          <w:divBdr>
            <w:top w:val="none" w:sz="0" w:space="0" w:color="auto"/>
            <w:left w:val="none" w:sz="0" w:space="0" w:color="auto"/>
            <w:bottom w:val="none" w:sz="0" w:space="0" w:color="auto"/>
            <w:right w:val="none" w:sz="0" w:space="0" w:color="auto"/>
          </w:divBdr>
        </w:div>
        <w:div w:id="216821517">
          <w:marLeft w:val="640"/>
          <w:marRight w:val="0"/>
          <w:marTop w:val="0"/>
          <w:marBottom w:val="0"/>
          <w:divBdr>
            <w:top w:val="none" w:sz="0" w:space="0" w:color="auto"/>
            <w:left w:val="none" w:sz="0" w:space="0" w:color="auto"/>
            <w:bottom w:val="none" w:sz="0" w:space="0" w:color="auto"/>
            <w:right w:val="none" w:sz="0" w:space="0" w:color="auto"/>
          </w:divBdr>
        </w:div>
        <w:div w:id="2033991556">
          <w:marLeft w:val="640"/>
          <w:marRight w:val="0"/>
          <w:marTop w:val="0"/>
          <w:marBottom w:val="0"/>
          <w:divBdr>
            <w:top w:val="none" w:sz="0" w:space="0" w:color="auto"/>
            <w:left w:val="none" w:sz="0" w:space="0" w:color="auto"/>
            <w:bottom w:val="none" w:sz="0" w:space="0" w:color="auto"/>
            <w:right w:val="none" w:sz="0" w:space="0" w:color="auto"/>
          </w:divBdr>
        </w:div>
        <w:div w:id="978729672">
          <w:marLeft w:val="640"/>
          <w:marRight w:val="0"/>
          <w:marTop w:val="0"/>
          <w:marBottom w:val="0"/>
          <w:divBdr>
            <w:top w:val="none" w:sz="0" w:space="0" w:color="auto"/>
            <w:left w:val="none" w:sz="0" w:space="0" w:color="auto"/>
            <w:bottom w:val="none" w:sz="0" w:space="0" w:color="auto"/>
            <w:right w:val="none" w:sz="0" w:space="0" w:color="auto"/>
          </w:divBdr>
        </w:div>
        <w:div w:id="471289173">
          <w:marLeft w:val="640"/>
          <w:marRight w:val="0"/>
          <w:marTop w:val="0"/>
          <w:marBottom w:val="0"/>
          <w:divBdr>
            <w:top w:val="none" w:sz="0" w:space="0" w:color="auto"/>
            <w:left w:val="none" w:sz="0" w:space="0" w:color="auto"/>
            <w:bottom w:val="none" w:sz="0" w:space="0" w:color="auto"/>
            <w:right w:val="none" w:sz="0" w:space="0" w:color="auto"/>
          </w:divBdr>
        </w:div>
        <w:div w:id="1593783105">
          <w:marLeft w:val="640"/>
          <w:marRight w:val="0"/>
          <w:marTop w:val="0"/>
          <w:marBottom w:val="0"/>
          <w:divBdr>
            <w:top w:val="none" w:sz="0" w:space="0" w:color="auto"/>
            <w:left w:val="none" w:sz="0" w:space="0" w:color="auto"/>
            <w:bottom w:val="none" w:sz="0" w:space="0" w:color="auto"/>
            <w:right w:val="none" w:sz="0" w:space="0" w:color="auto"/>
          </w:divBdr>
        </w:div>
        <w:div w:id="1362824429">
          <w:marLeft w:val="640"/>
          <w:marRight w:val="0"/>
          <w:marTop w:val="0"/>
          <w:marBottom w:val="0"/>
          <w:divBdr>
            <w:top w:val="none" w:sz="0" w:space="0" w:color="auto"/>
            <w:left w:val="none" w:sz="0" w:space="0" w:color="auto"/>
            <w:bottom w:val="none" w:sz="0" w:space="0" w:color="auto"/>
            <w:right w:val="none" w:sz="0" w:space="0" w:color="auto"/>
          </w:divBdr>
        </w:div>
        <w:div w:id="1983078158">
          <w:marLeft w:val="640"/>
          <w:marRight w:val="0"/>
          <w:marTop w:val="0"/>
          <w:marBottom w:val="0"/>
          <w:divBdr>
            <w:top w:val="none" w:sz="0" w:space="0" w:color="auto"/>
            <w:left w:val="none" w:sz="0" w:space="0" w:color="auto"/>
            <w:bottom w:val="none" w:sz="0" w:space="0" w:color="auto"/>
            <w:right w:val="none" w:sz="0" w:space="0" w:color="auto"/>
          </w:divBdr>
        </w:div>
        <w:div w:id="927034021">
          <w:marLeft w:val="640"/>
          <w:marRight w:val="0"/>
          <w:marTop w:val="0"/>
          <w:marBottom w:val="0"/>
          <w:divBdr>
            <w:top w:val="none" w:sz="0" w:space="0" w:color="auto"/>
            <w:left w:val="none" w:sz="0" w:space="0" w:color="auto"/>
            <w:bottom w:val="none" w:sz="0" w:space="0" w:color="auto"/>
            <w:right w:val="none" w:sz="0" w:space="0" w:color="auto"/>
          </w:divBdr>
        </w:div>
        <w:div w:id="1491022521">
          <w:marLeft w:val="640"/>
          <w:marRight w:val="0"/>
          <w:marTop w:val="0"/>
          <w:marBottom w:val="0"/>
          <w:divBdr>
            <w:top w:val="none" w:sz="0" w:space="0" w:color="auto"/>
            <w:left w:val="none" w:sz="0" w:space="0" w:color="auto"/>
            <w:bottom w:val="none" w:sz="0" w:space="0" w:color="auto"/>
            <w:right w:val="none" w:sz="0" w:space="0" w:color="auto"/>
          </w:divBdr>
        </w:div>
        <w:div w:id="2143880304">
          <w:marLeft w:val="640"/>
          <w:marRight w:val="0"/>
          <w:marTop w:val="0"/>
          <w:marBottom w:val="0"/>
          <w:divBdr>
            <w:top w:val="none" w:sz="0" w:space="0" w:color="auto"/>
            <w:left w:val="none" w:sz="0" w:space="0" w:color="auto"/>
            <w:bottom w:val="none" w:sz="0" w:space="0" w:color="auto"/>
            <w:right w:val="none" w:sz="0" w:space="0" w:color="auto"/>
          </w:divBdr>
        </w:div>
        <w:div w:id="1296639546">
          <w:marLeft w:val="640"/>
          <w:marRight w:val="0"/>
          <w:marTop w:val="0"/>
          <w:marBottom w:val="0"/>
          <w:divBdr>
            <w:top w:val="none" w:sz="0" w:space="0" w:color="auto"/>
            <w:left w:val="none" w:sz="0" w:space="0" w:color="auto"/>
            <w:bottom w:val="none" w:sz="0" w:space="0" w:color="auto"/>
            <w:right w:val="none" w:sz="0" w:space="0" w:color="auto"/>
          </w:divBdr>
        </w:div>
        <w:div w:id="27727912">
          <w:marLeft w:val="640"/>
          <w:marRight w:val="0"/>
          <w:marTop w:val="0"/>
          <w:marBottom w:val="0"/>
          <w:divBdr>
            <w:top w:val="none" w:sz="0" w:space="0" w:color="auto"/>
            <w:left w:val="none" w:sz="0" w:space="0" w:color="auto"/>
            <w:bottom w:val="none" w:sz="0" w:space="0" w:color="auto"/>
            <w:right w:val="none" w:sz="0" w:space="0" w:color="auto"/>
          </w:divBdr>
        </w:div>
        <w:div w:id="952399271">
          <w:marLeft w:val="640"/>
          <w:marRight w:val="0"/>
          <w:marTop w:val="0"/>
          <w:marBottom w:val="0"/>
          <w:divBdr>
            <w:top w:val="none" w:sz="0" w:space="0" w:color="auto"/>
            <w:left w:val="none" w:sz="0" w:space="0" w:color="auto"/>
            <w:bottom w:val="none" w:sz="0" w:space="0" w:color="auto"/>
            <w:right w:val="none" w:sz="0" w:space="0" w:color="auto"/>
          </w:divBdr>
        </w:div>
        <w:div w:id="784157596">
          <w:marLeft w:val="640"/>
          <w:marRight w:val="0"/>
          <w:marTop w:val="0"/>
          <w:marBottom w:val="0"/>
          <w:divBdr>
            <w:top w:val="none" w:sz="0" w:space="0" w:color="auto"/>
            <w:left w:val="none" w:sz="0" w:space="0" w:color="auto"/>
            <w:bottom w:val="none" w:sz="0" w:space="0" w:color="auto"/>
            <w:right w:val="none" w:sz="0" w:space="0" w:color="auto"/>
          </w:divBdr>
        </w:div>
        <w:div w:id="1101336115">
          <w:marLeft w:val="640"/>
          <w:marRight w:val="0"/>
          <w:marTop w:val="0"/>
          <w:marBottom w:val="0"/>
          <w:divBdr>
            <w:top w:val="none" w:sz="0" w:space="0" w:color="auto"/>
            <w:left w:val="none" w:sz="0" w:space="0" w:color="auto"/>
            <w:bottom w:val="none" w:sz="0" w:space="0" w:color="auto"/>
            <w:right w:val="none" w:sz="0" w:space="0" w:color="auto"/>
          </w:divBdr>
        </w:div>
        <w:div w:id="956374079">
          <w:marLeft w:val="640"/>
          <w:marRight w:val="0"/>
          <w:marTop w:val="0"/>
          <w:marBottom w:val="0"/>
          <w:divBdr>
            <w:top w:val="none" w:sz="0" w:space="0" w:color="auto"/>
            <w:left w:val="none" w:sz="0" w:space="0" w:color="auto"/>
            <w:bottom w:val="none" w:sz="0" w:space="0" w:color="auto"/>
            <w:right w:val="none" w:sz="0" w:space="0" w:color="auto"/>
          </w:divBdr>
        </w:div>
        <w:div w:id="739911646">
          <w:marLeft w:val="640"/>
          <w:marRight w:val="0"/>
          <w:marTop w:val="0"/>
          <w:marBottom w:val="0"/>
          <w:divBdr>
            <w:top w:val="none" w:sz="0" w:space="0" w:color="auto"/>
            <w:left w:val="none" w:sz="0" w:space="0" w:color="auto"/>
            <w:bottom w:val="none" w:sz="0" w:space="0" w:color="auto"/>
            <w:right w:val="none" w:sz="0" w:space="0" w:color="auto"/>
          </w:divBdr>
        </w:div>
      </w:divsChild>
    </w:div>
    <w:div w:id="377556578">
      <w:bodyDiv w:val="1"/>
      <w:marLeft w:val="0"/>
      <w:marRight w:val="0"/>
      <w:marTop w:val="0"/>
      <w:marBottom w:val="0"/>
      <w:divBdr>
        <w:top w:val="none" w:sz="0" w:space="0" w:color="auto"/>
        <w:left w:val="none" w:sz="0" w:space="0" w:color="auto"/>
        <w:bottom w:val="none" w:sz="0" w:space="0" w:color="auto"/>
        <w:right w:val="none" w:sz="0" w:space="0" w:color="auto"/>
      </w:divBdr>
    </w:div>
    <w:div w:id="388579500">
      <w:bodyDiv w:val="1"/>
      <w:marLeft w:val="0"/>
      <w:marRight w:val="0"/>
      <w:marTop w:val="0"/>
      <w:marBottom w:val="0"/>
      <w:divBdr>
        <w:top w:val="none" w:sz="0" w:space="0" w:color="auto"/>
        <w:left w:val="none" w:sz="0" w:space="0" w:color="auto"/>
        <w:bottom w:val="none" w:sz="0" w:space="0" w:color="auto"/>
        <w:right w:val="none" w:sz="0" w:space="0" w:color="auto"/>
      </w:divBdr>
      <w:divsChild>
        <w:div w:id="2004316058">
          <w:marLeft w:val="640"/>
          <w:marRight w:val="0"/>
          <w:marTop w:val="0"/>
          <w:marBottom w:val="0"/>
          <w:divBdr>
            <w:top w:val="none" w:sz="0" w:space="0" w:color="auto"/>
            <w:left w:val="none" w:sz="0" w:space="0" w:color="auto"/>
            <w:bottom w:val="none" w:sz="0" w:space="0" w:color="auto"/>
            <w:right w:val="none" w:sz="0" w:space="0" w:color="auto"/>
          </w:divBdr>
        </w:div>
        <w:div w:id="489097371">
          <w:marLeft w:val="640"/>
          <w:marRight w:val="0"/>
          <w:marTop w:val="0"/>
          <w:marBottom w:val="0"/>
          <w:divBdr>
            <w:top w:val="none" w:sz="0" w:space="0" w:color="auto"/>
            <w:left w:val="none" w:sz="0" w:space="0" w:color="auto"/>
            <w:bottom w:val="none" w:sz="0" w:space="0" w:color="auto"/>
            <w:right w:val="none" w:sz="0" w:space="0" w:color="auto"/>
          </w:divBdr>
        </w:div>
        <w:div w:id="827600741">
          <w:marLeft w:val="640"/>
          <w:marRight w:val="0"/>
          <w:marTop w:val="0"/>
          <w:marBottom w:val="0"/>
          <w:divBdr>
            <w:top w:val="none" w:sz="0" w:space="0" w:color="auto"/>
            <w:left w:val="none" w:sz="0" w:space="0" w:color="auto"/>
            <w:bottom w:val="none" w:sz="0" w:space="0" w:color="auto"/>
            <w:right w:val="none" w:sz="0" w:space="0" w:color="auto"/>
          </w:divBdr>
        </w:div>
        <w:div w:id="1584099950">
          <w:marLeft w:val="640"/>
          <w:marRight w:val="0"/>
          <w:marTop w:val="0"/>
          <w:marBottom w:val="0"/>
          <w:divBdr>
            <w:top w:val="none" w:sz="0" w:space="0" w:color="auto"/>
            <w:left w:val="none" w:sz="0" w:space="0" w:color="auto"/>
            <w:bottom w:val="none" w:sz="0" w:space="0" w:color="auto"/>
            <w:right w:val="none" w:sz="0" w:space="0" w:color="auto"/>
          </w:divBdr>
        </w:div>
        <w:div w:id="471138990">
          <w:marLeft w:val="640"/>
          <w:marRight w:val="0"/>
          <w:marTop w:val="0"/>
          <w:marBottom w:val="0"/>
          <w:divBdr>
            <w:top w:val="none" w:sz="0" w:space="0" w:color="auto"/>
            <w:left w:val="none" w:sz="0" w:space="0" w:color="auto"/>
            <w:bottom w:val="none" w:sz="0" w:space="0" w:color="auto"/>
            <w:right w:val="none" w:sz="0" w:space="0" w:color="auto"/>
          </w:divBdr>
        </w:div>
        <w:div w:id="1652950471">
          <w:marLeft w:val="640"/>
          <w:marRight w:val="0"/>
          <w:marTop w:val="0"/>
          <w:marBottom w:val="0"/>
          <w:divBdr>
            <w:top w:val="none" w:sz="0" w:space="0" w:color="auto"/>
            <w:left w:val="none" w:sz="0" w:space="0" w:color="auto"/>
            <w:bottom w:val="none" w:sz="0" w:space="0" w:color="auto"/>
            <w:right w:val="none" w:sz="0" w:space="0" w:color="auto"/>
          </w:divBdr>
        </w:div>
        <w:div w:id="739252890">
          <w:marLeft w:val="640"/>
          <w:marRight w:val="0"/>
          <w:marTop w:val="0"/>
          <w:marBottom w:val="0"/>
          <w:divBdr>
            <w:top w:val="none" w:sz="0" w:space="0" w:color="auto"/>
            <w:left w:val="none" w:sz="0" w:space="0" w:color="auto"/>
            <w:bottom w:val="none" w:sz="0" w:space="0" w:color="auto"/>
            <w:right w:val="none" w:sz="0" w:space="0" w:color="auto"/>
          </w:divBdr>
        </w:div>
        <w:div w:id="188687956">
          <w:marLeft w:val="640"/>
          <w:marRight w:val="0"/>
          <w:marTop w:val="0"/>
          <w:marBottom w:val="0"/>
          <w:divBdr>
            <w:top w:val="none" w:sz="0" w:space="0" w:color="auto"/>
            <w:left w:val="none" w:sz="0" w:space="0" w:color="auto"/>
            <w:bottom w:val="none" w:sz="0" w:space="0" w:color="auto"/>
            <w:right w:val="none" w:sz="0" w:space="0" w:color="auto"/>
          </w:divBdr>
        </w:div>
        <w:div w:id="2122415391">
          <w:marLeft w:val="640"/>
          <w:marRight w:val="0"/>
          <w:marTop w:val="0"/>
          <w:marBottom w:val="0"/>
          <w:divBdr>
            <w:top w:val="none" w:sz="0" w:space="0" w:color="auto"/>
            <w:left w:val="none" w:sz="0" w:space="0" w:color="auto"/>
            <w:bottom w:val="none" w:sz="0" w:space="0" w:color="auto"/>
            <w:right w:val="none" w:sz="0" w:space="0" w:color="auto"/>
          </w:divBdr>
        </w:div>
        <w:div w:id="1259295998">
          <w:marLeft w:val="640"/>
          <w:marRight w:val="0"/>
          <w:marTop w:val="0"/>
          <w:marBottom w:val="0"/>
          <w:divBdr>
            <w:top w:val="none" w:sz="0" w:space="0" w:color="auto"/>
            <w:left w:val="none" w:sz="0" w:space="0" w:color="auto"/>
            <w:bottom w:val="none" w:sz="0" w:space="0" w:color="auto"/>
            <w:right w:val="none" w:sz="0" w:space="0" w:color="auto"/>
          </w:divBdr>
        </w:div>
        <w:div w:id="673580503">
          <w:marLeft w:val="640"/>
          <w:marRight w:val="0"/>
          <w:marTop w:val="0"/>
          <w:marBottom w:val="0"/>
          <w:divBdr>
            <w:top w:val="none" w:sz="0" w:space="0" w:color="auto"/>
            <w:left w:val="none" w:sz="0" w:space="0" w:color="auto"/>
            <w:bottom w:val="none" w:sz="0" w:space="0" w:color="auto"/>
            <w:right w:val="none" w:sz="0" w:space="0" w:color="auto"/>
          </w:divBdr>
        </w:div>
        <w:div w:id="566304906">
          <w:marLeft w:val="640"/>
          <w:marRight w:val="0"/>
          <w:marTop w:val="0"/>
          <w:marBottom w:val="0"/>
          <w:divBdr>
            <w:top w:val="none" w:sz="0" w:space="0" w:color="auto"/>
            <w:left w:val="none" w:sz="0" w:space="0" w:color="auto"/>
            <w:bottom w:val="none" w:sz="0" w:space="0" w:color="auto"/>
            <w:right w:val="none" w:sz="0" w:space="0" w:color="auto"/>
          </w:divBdr>
        </w:div>
        <w:div w:id="1409687425">
          <w:marLeft w:val="640"/>
          <w:marRight w:val="0"/>
          <w:marTop w:val="0"/>
          <w:marBottom w:val="0"/>
          <w:divBdr>
            <w:top w:val="none" w:sz="0" w:space="0" w:color="auto"/>
            <w:left w:val="none" w:sz="0" w:space="0" w:color="auto"/>
            <w:bottom w:val="none" w:sz="0" w:space="0" w:color="auto"/>
            <w:right w:val="none" w:sz="0" w:space="0" w:color="auto"/>
          </w:divBdr>
        </w:div>
        <w:div w:id="546841730">
          <w:marLeft w:val="640"/>
          <w:marRight w:val="0"/>
          <w:marTop w:val="0"/>
          <w:marBottom w:val="0"/>
          <w:divBdr>
            <w:top w:val="none" w:sz="0" w:space="0" w:color="auto"/>
            <w:left w:val="none" w:sz="0" w:space="0" w:color="auto"/>
            <w:bottom w:val="none" w:sz="0" w:space="0" w:color="auto"/>
            <w:right w:val="none" w:sz="0" w:space="0" w:color="auto"/>
          </w:divBdr>
        </w:div>
        <w:div w:id="783580383">
          <w:marLeft w:val="640"/>
          <w:marRight w:val="0"/>
          <w:marTop w:val="0"/>
          <w:marBottom w:val="0"/>
          <w:divBdr>
            <w:top w:val="none" w:sz="0" w:space="0" w:color="auto"/>
            <w:left w:val="none" w:sz="0" w:space="0" w:color="auto"/>
            <w:bottom w:val="none" w:sz="0" w:space="0" w:color="auto"/>
            <w:right w:val="none" w:sz="0" w:space="0" w:color="auto"/>
          </w:divBdr>
        </w:div>
        <w:div w:id="731777172">
          <w:marLeft w:val="640"/>
          <w:marRight w:val="0"/>
          <w:marTop w:val="0"/>
          <w:marBottom w:val="0"/>
          <w:divBdr>
            <w:top w:val="none" w:sz="0" w:space="0" w:color="auto"/>
            <w:left w:val="none" w:sz="0" w:space="0" w:color="auto"/>
            <w:bottom w:val="none" w:sz="0" w:space="0" w:color="auto"/>
            <w:right w:val="none" w:sz="0" w:space="0" w:color="auto"/>
          </w:divBdr>
        </w:div>
        <w:div w:id="359549045">
          <w:marLeft w:val="640"/>
          <w:marRight w:val="0"/>
          <w:marTop w:val="0"/>
          <w:marBottom w:val="0"/>
          <w:divBdr>
            <w:top w:val="none" w:sz="0" w:space="0" w:color="auto"/>
            <w:left w:val="none" w:sz="0" w:space="0" w:color="auto"/>
            <w:bottom w:val="none" w:sz="0" w:space="0" w:color="auto"/>
            <w:right w:val="none" w:sz="0" w:space="0" w:color="auto"/>
          </w:divBdr>
        </w:div>
        <w:div w:id="1396975003">
          <w:marLeft w:val="640"/>
          <w:marRight w:val="0"/>
          <w:marTop w:val="0"/>
          <w:marBottom w:val="0"/>
          <w:divBdr>
            <w:top w:val="none" w:sz="0" w:space="0" w:color="auto"/>
            <w:left w:val="none" w:sz="0" w:space="0" w:color="auto"/>
            <w:bottom w:val="none" w:sz="0" w:space="0" w:color="auto"/>
            <w:right w:val="none" w:sz="0" w:space="0" w:color="auto"/>
          </w:divBdr>
        </w:div>
        <w:div w:id="752629107">
          <w:marLeft w:val="640"/>
          <w:marRight w:val="0"/>
          <w:marTop w:val="0"/>
          <w:marBottom w:val="0"/>
          <w:divBdr>
            <w:top w:val="none" w:sz="0" w:space="0" w:color="auto"/>
            <w:left w:val="none" w:sz="0" w:space="0" w:color="auto"/>
            <w:bottom w:val="none" w:sz="0" w:space="0" w:color="auto"/>
            <w:right w:val="none" w:sz="0" w:space="0" w:color="auto"/>
          </w:divBdr>
        </w:div>
        <w:div w:id="434636337">
          <w:marLeft w:val="640"/>
          <w:marRight w:val="0"/>
          <w:marTop w:val="0"/>
          <w:marBottom w:val="0"/>
          <w:divBdr>
            <w:top w:val="none" w:sz="0" w:space="0" w:color="auto"/>
            <w:left w:val="none" w:sz="0" w:space="0" w:color="auto"/>
            <w:bottom w:val="none" w:sz="0" w:space="0" w:color="auto"/>
            <w:right w:val="none" w:sz="0" w:space="0" w:color="auto"/>
          </w:divBdr>
        </w:div>
        <w:div w:id="39478356">
          <w:marLeft w:val="640"/>
          <w:marRight w:val="0"/>
          <w:marTop w:val="0"/>
          <w:marBottom w:val="0"/>
          <w:divBdr>
            <w:top w:val="none" w:sz="0" w:space="0" w:color="auto"/>
            <w:left w:val="none" w:sz="0" w:space="0" w:color="auto"/>
            <w:bottom w:val="none" w:sz="0" w:space="0" w:color="auto"/>
            <w:right w:val="none" w:sz="0" w:space="0" w:color="auto"/>
          </w:divBdr>
        </w:div>
        <w:div w:id="558856819">
          <w:marLeft w:val="640"/>
          <w:marRight w:val="0"/>
          <w:marTop w:val="0"/>
          <w:marBottom w:val="0"/>
          <w:divBdr>
            <w:top w:val="none" w:sz="0" w:space="0" w:color="auto"/>
            <w:left w:val="none" w:sz="0" w:space="0" w:color="auto"/>
            <w:bottom w:val="none" w:sz="0" w:space="0" w:color="auto"/>
            <w:right w:val="none" w:sz="0" w:space="0" w:color="auto"/>
          </w:divBdr>
        </w:div>
        <w:div w:id="866867938">
          <w:marLeft w:val="640"/>
          <w:marRight w:val="0"/>
          <w:marTop w:val="0"/>
          <w:marBottom w:val="0"/>
          <w:divBdr>
            <w:top w:val="none" w:sz="0" w:space="0" w:color="auto"/>
            <w:left w:val="none" w:sz="0" w:space="0" w:color="auto"/>
            <w:bottom w:val="none" w:sz="0" w:space="0" w:color="auto"/>
            <w:right w:val="none" w:sz="0" w:space="0" w:color="auto"/>
          </w:divBdr>
        </w:div>
        <w:div w:id="636686644">
          <w:marLeft w:val="640"/>
          <w:marRight w:val="0"/>
          <w:marTop w:val="0"/>
          <w:marBottom w:val="0"/>
          <w:divBdr>
            <w:top w:val="none" w:sz="0" w:space="0" w:color="auto"/>
            <w:left w:val="none" w:sz="0" w:space="0" w:color="auto"/>
            <w:bottom w:val="none" w:sz="0" w:space="0" w:color="auto"/>
            <w:right w:val="none" w:sz="0" w:space="0" w:color="auto"/>
          </w:divBdr>
        </w:div>
        <w:div w:id="31080785">
          <w:marLeft w:val="640"/>
          <w:marRight w:val="0"/>
          <w:marTop w:val="0"/>
          <w:marBottom w:val="0"/>
          <w:divBdr>
            <w:top w:val="none" w:sz="0" w:space="0" w:color="auto"/>
            <w:left w:val="none" w:sz="0" w:space="0" w:color="auto"/>
            <w:bottom w:val="none" w:sz="0" w:space="0" w:color="auto"/>
            <w:right w:val="none" w:sz="0" w:space="0" w:color="auto"/>
          </w:divBdr>
        </w:div>
        <w:div w:id="1769231100">
          <w:marLeft w:val="640"/>
          <w:marRight w:val="0"/>
          <w:marTop w:val="0"/>
          <w:marBottom w:val="0"/>
          <w:divBdr>
            <w:top w:val="none" w:sz="0" w:space="0" w:color="auto"/>
            <w:left w:val="none" w:sz="0" w:space="0" w:color="auto"/>
            <w:bottom w:val="none" w:sz="0" w:space="0" w:color="auto"/>
            <w:right w:val="none" w:sz="0" w:space="0" w:color="auto"/>
          </w:divBdr>
        </w:div>
        <w:div w:id="1016537607">
          <w:marLeft w:val="640"/>
          <w:marRight w:val="0"/>
          <w:marTop w:val="0"/>
          <w:marBottom w:val="0"/>
          <w:divBdr>
            <w:top w:val="none" w:sz="0" w:space="0" w:color="auto"/>
            <w:left w:val="none" w:sz="0" w:space="0" w:color="auto"/>
            <w:bottom w:val="none" w:sz="0" w:space="0" w:color="auto"/>
            <w:right w:val="none" w:sz="0" w:space="0" w:color="auto"/>
          </w:divBdr>
        </w:div>
        <w:div w:id="1719623738">
          <w:marLeft w:val="640"/>
          <w:marRight w:val="0"/>
          <w:marTop w:val="0"/>
          <w:marBottom w:val="0"/>
          <w:divBdr>
            <w:top w:val="none" w:sz="0" w:space="0" w:color="auto"/>
            <w:left w:val="none" w:sz="0" w:space="0" w:color="auto"/>
            <w:bottom w:val="none" w:sz="0" w:space="0" w:color="auto"/>
            <w:right w:val="none" w:sz="0" w:space="0" w:color="auto"/>
          </w:divBdr>
        </w:div>
        <w:div w:id="724764808">
          <w:marLeft w:val="640"/>
          <w:marRight w:val="0"/>
          <w:marTop w:val="0"/>
          <w:marBottom w:val="0"/>
          <w:divBdr>
            <w:top w:val="none" w:sz="0" w:space="0" w:color="auto"/>
            <w:left w:val="none" w:sz="0" w:space="0" w:color="auto"/>
            <w:bottom w:val="none" w:sz="0" w:space="0" w:color="auto"/>
            <w:right w:val="none" w:sz="0" w:space="0" w:color="auto"/>
          </w:divBdr>
        </w:div>
        <w:div w:id="1724132474">
          <w:marLeft w:val="640"/>
          <w:marRight w:val="0"/>
          <w:marTop w:val="0"/>
          <w:marBottom w:val="0"/>
          <w:divBdr>
            <w:top w:val="none" w:sz="0" w:space="0" w:color="auto"/>
            <w:left w:val="none" w:sz="0" w:space="0" w:color="auto"/>
            <w:bottom w:val="none" w:sz="0" w:space="0" w:color="auto"/>
            <w:right w:val="none" w:sz="0" w:space="0" w:color="auto"/>
          </w:divBdr>
        </w:div>
        <w:div w:id="1387608735">
          <w:marLeft w:val="640"/>
          <w:marRight w:val="0"/>
          <w:marTop w:val="0"/>
          <w:marBottom w:val="0"/>
          <w:divBdr>
            <w:top w:val="none" w:sz="0" w:space="0" w:color="auto"/>
            <w:left w:val="none" w:sz="0" w:space="0" w:color="auto"/>
            <w:bottom w:val="none" w:sz="0" w:space="0" w:color="auto"/>
            <w:right w:val="none" w:sz="0" w:space="0" w:color="auto"/>
          </w:divBdr>
        </w:div>
        <w:div w:id="250705777">
          <w:marLeft w:val="640"/>
          <w:marRight w:val="0"/>
          <w:marTop w:val="0"/>
          <w:marBottom w:val="0"/>
          <w:divBdr>
            <w:top w:val="none" w:sz="0" w:space="0" w:color="auto"/>
            <w:left w:val="none" w:sz="0" w:space="0" w:color="auto"/>
            <w:bottom w:val="none" w:sz="0" w:space="0" w:color="auto"/>
            <w:right w:val="none" w:sz="0" w:space="0" w:color="auto"/>
          </w:divBdr>
        </w:div>
        <w:div w:id="1223906555">
          <w:marLeft w:val="640"/>
          <w:marRight w:val="0"/>
          <w:marTop w:val="0"/>
          <w:marBottom w:val="0"/>
          <w:divBdr>
            <w:top w:val="none" w:sz="0" w:space="0" w:color="auto"/>
            <w:left w:val="none" w:sz="0" w:space="0" w:color="auto"/>
            <w:bottom w:val="none" w:sz="0" w:space="0" w:color="auto"/>
            <w:right w:val="none" w:sz="0" w:space="0" w:color="auto"/>
          </w:divBdr>
        </w:div>
        <w:div w:id="832797709">
          <w:marLeft w:val="640"/>
          <w:marRight w:val="0"/>
          <w:marTop w:val="0"/>
          <w:marBottom w:val="0"/>
          <w:divBdr>
            <w:top w:val="none" w:sz="0" w:space="0" w:color="auto"/>
            <w:left w:val="none" w:sz="0" w:space="0" w:color="auto"/>
            <w:bottom w:val="none" w:sz="0" w:space="0" w:color="auto"/>
            <w:right w:val="none" w:sz="0" w:space="0" w:color="auto"/>
          </w:divBdr>
        </w:div>
        <w:div w:id="830213121">
          <w:marLeft w:val="640"/>
          <w:marRight w:val="0"/>
          <w:marTop w:val="0"/>
          <w:marBottom w:val="0"/>
          <w:divBdr>
            <w:top w:val="none" w:sz="0" w:space="0" w:color="auto"/>
            <w:left w:val="none" w:sz="0" w:space="0" w:color="auto"/>
            <w:bottom w:val="none" w:sz="0" w:space="0" w:color="auto"/>
            <w:right w:val="none" w:sz="0" w:space="0" w:color="auto"/>
          </w:divBdr>
        </w:div>
        <w:div w:id="509956261">
          <w:marLeft w:val="640"/>
          <w:marRight w:val="0"/>
          <w:marTop w:val="0"/>
          <w:marBottom w:val="0"/>
          <w:divBdr>
            <w:top w:val="none" w:sz="0" w:space="0" w:color="auto"/>
            <w:left w:val="none" w:sz="0" w:space="0" w:color="auto"/>
            <w:bottom w:val="none" w:sz="0" w:space="0" w:color="auto"/>
            <w:right w:val="none" w:sz="0" w:space="0" w:color="auto"/>
          </w:divBdr>
        </w:div>
        <w:div w:id="1689715753">
          <w:marLeft w:val="640"/>
          <w:marRight w:val="0"/>
          <w:marTop w:val="0"/>
          <w:marBottom w:val="0"/>
          <w:divBdr>
            <w:top w:val="none" w:sz="0" w:space="0" w:color="auto"/>
            <w:left w:val="none" w:sz="0" w:space="0" w:color="auto"/>
            <w:bottom w:val="none" w:sz="0" w:space="0" w:color="auto"/>
            <w:right w:val="none" w:sz="0" w:space="0" w:color="auto"/>
          </w:divBdr>
        </w:div>
        <w:div w:id="682049171">
          <w:marLeft w:val="640"/>
          <w:marRight w:val="0"/>
          <w:marTop w:val="0"/>
          <w:marBottom w:val="0"/>
          <w:divBdr>
            <w:top w:val="none" w:sz="0" w:space="0" w:color="auto"/>
            <w:left w:val="none" w:sz="0" w:space="0" w:color="auto"/>
            <w:bottom w:val="none" w:sz="0" w:space="0" w:color="auto"/>
            <w:right w:val="none" w:sz="0" w:space="0" w:color="auto"/>
          </w:divBdr>
        </w:div>
        <w:div w:id="454755385">
          <w:marLeft w:val="640"/>
          <w:marRight w:val="0"/>
          <w:marTop w:val="0"/>
          <w:marBottom w:val="0"/>
          <w:divBdr>
            <w:top w:val="none" w:sz="0" w:space="0" w:color="auto"/>
            <w:left w:val="none" w:sz="0" w:space="0" w:color="auto"/>
            <w:bottom w:val="none" w:sz="0" w:space="0" w:color="auto"/>
            <w:right w:val="none" w:sz="0" w:space="0" w:color="auto"/>
          </w:divBdr>
        </w:div>
        <w:div w:id="153885075">
          <w:marLeft w:val="640"/>
          <w:marRight w:val="0"/>
          <w:marTop w:val="0"/>
          <w:marBottom w:val="0"/>
          <w:divBdr>
            <w:top w:val="none" w:sz="0" w:space="0" w:color="auto"/>
            <w:left w:val="none" w:sz="0" w:space="0" w:color="auto"/>
            <w:bottom w:val="none" w:sz="0" w:space="0" w:color="auto"/>
            <w:right w:val="none" w:sz="0" w:space="0" w:color="auto"/>
          </w:divBdr>
        </w:div>
        <w:div w:id="483090315">
          <w:marLeft w:val="640"/>
          <w:marRight w:val="0"/>
          <w:marTop w:val="0"/>
          <w:marBottom w:val="0"/>
          <w:divBdr>
            <w:top w:val="none" w:sz="0" w:space="0" w:color="auto"/>
            <w:left w:val="none" w:sz="0" w:space="0" w:color="auto"/>
            <w:bottom w:val="none" w:sz="0" w:space="0" w:color="auto"/>
            <w:right w:val="none" w:sz="0" w:space="0" w:color="auto"/>
          </w:divBdr>
        </w:div>
        <w:div w:id="1852716084">
          <w:marLeft w:val="640"/>
          <w:marRight w:val="0"/>
          <w:marTop w:val="0"/>
          <w:marBottom w:val="0"/>
          <w:divBdr>
            <w:top w:val="none" w:sz="0" w:space="0" w:color="auto"/>
            <w:left w:val="none" w:sz="0" w:space="0" w:color="auto"/>
            <w:bottom w:val="none" w:sz="0" w:space="0" w:color="auto"/>
            <w:right w:val="none" w:sz="0" w:space="0" w:color="auto"/>
          </w:divBdr>
        </w:div>
        <w:div w:id="1352292358">
          <w:marLeft w:val="640"/>
          <w:marRight w:val="0"/>
          <w:marTop w:val="0"/>
          <w:marBottom w:val="0"/>
          <w:divBdr>
            <w:top w:val="none" w:sz="0" w:space="0" w:color="auto"/>
            <w:left w:val="none" w:sz="0" w:space="0" w:color="auto"/>
            <w:bottom w:val="none" w:sz="0" w:space="0" w:color="auto"/>
            <w:right w:val="none" w:sz="0" w:space="0" w:color="auto"/>
          </w:divBdr>
        </w:div>
        <w:div w:id="153379989">
          <w:marLeft w:val="640"/>
          <w:marRight w:val="0"/>
          <w:marTop w:val="0"/>
          <w:marBottom w:val="0"/>
          <w:divBdr>
            <w:top w:val="none" w:sz="0" w:space="0" w:color="auto"/>
            <w:left w:val="none" w:sz="0" w:space="0" w:color="auto"/>
            <w:bottom w:val="none" w:sz="0" w:space="0" w:color="auto"/>
            <w:right w:val="none" w:sz="0" w:space="0" w:color="auto"/>
          </w:divBdr>
        </w:div>
        <w:div w:id="1589650648">
          <w:marLeft w:val="640"/>
          <w:marRight w:val="0"/>
          <w:marTop w:val="0"/>
          <w:marBottom w:val="0"/>
          <w:divBdr>
            <w:top w:val="none" w:sz="0" w:space="0" w:color="auto"/>
            <w:left w:val="none" w:sz="0" w:space="0" w:color="auto"/>
            <w:bottom w:val="none" w:sz="0" w:space="0" w:color="auto"/>
            <w:right w:val="none" w:sz="0" w:space="0" w:color="auto"/>
          </w:divBdr>
        </w:div>
        <w:div w:id="2011449116">
          <w:marLeft w:val="640"/>
          <w:marRight w:val="0"/>
          <w:marTop w:val="0"/>
          <w:marBottom w:val="0"/>
          <w:divBdr>
            <w:top w:val="none" w:sz="0" w:space="0" w:color="auto"/>
            <w:left w:val="none" w:sz="0" w:space="0" w:color="auto"/>
            <w:bottom w:val="none" w:sz="0" w:space="0" w:color="auto"/>
            <w:right w:val="none" w:sz="0" w:space="0" w:color="auto"/>
          </w:divBdr>
        </w:div>
        <w:div w:id="592476191">
          <w:marLeft w:val="640"/>
          <w:marRight w:val="0"/>
          <w:marTop w:val="0"/>
          <w:marBottom w:val="0"/>
          <w:divBdr>
            <w:top w:val="none" w:sz="0" w:space="0" w:color="auto"/>
            <w:left w:val="none" w:sz="0" w:space="0" w:color="auto"/>
            <w:bottom w:val="none" w:sz="0" w:space="0" w:color="auto"/>
            <w:right w:val="none" w:sz="0" w:space="0" w:color="auto"/>
          </w:divBdr>
        </w:div>
        <w:div w:id="1750039966">
          <w:marLeft w:val="640"/>
          <w:marRight w:val="0"/>
          <w:marTop w:val="0"/>
          <w:marBottom w:val="0"/>
          <w:divBdr>
            <w:top w:val="none" w:sz="0" w:space="0" w:color="auto"/>
            <w:left w:val="none" w:sz="0" w:space="0" w:color="auto"/>
            <w:bottom w:val="none" w:sz="0" w:space="0" w:color="auto"/>
            <w:right w:val="none" w:sz="0" w:space="0" w:color="auto"/>
          </w:divBdr>
        </w:div>
        <w:div w:id="899709915">
          <w:marLeft w:val="640"/>
          <w:marRight w:val="0"/>
          <w:marTop w:val="0"/>
          <w:marBottom w:val="0"/>
          <w:divBdr>
            <w:top w:val="none" w:sz="0" w:space="0" w:color="auto"/>
            <w:left w:val="none" w:sz="0" w:space="0" w:color="auto"/>
            <w:bottom w:val="none" w:sz="0" w:space="0" w:color="auto"/>
            <w:right w:val="none" w:sz="0" w:space="0" w:color="auto"/>
          </w:divBdr>
        </w:div>
        <w:div w:id="755128554">
          <w:marLeft w:val="640"/>
          <w:marRight w:val="0"/>
          <w:marTop w:val="0"/>
          <w:marBottom w:val="0"/>
          <w:divBdr>
            <w:top w:val="none" w:sz="0" w:space="0" w:color="auto"/>
            <w:left w:val="none" w:sz="0" w:space="0" w:color="auto"/>
            <w:bottom w:val="none" w:sz="0" w:space="0" w:color="auto"/>
            <w:right w:val="none" w:sz="0" w:space="0" w:color="auto"/>
          </w:divBdr>
        </w:div>
        <w:div w:id="810095625">
          <w:marLeft w:val="640"/>
          <w:marRight w:val="0"/>
          <w:marTop w:val="0"/>
          <w:marBottom w:val="0"/>
          <w:divBdr>
            <w:top w:val="none" w:sz="0" w:space="0" w:color="auto"/>
            <w:left w:val="none" w:sz="0" w:space="0" w:color="auto"/>
            <w:bottom w:val="none" w:sz="0" w:space="0" w:color="auto"/>
            <w:right w:val="none" w:sz="0" w:space="0" w:color="auto"/>
          </w:divBdr>
        </w:div>
        <w:div w:id="476269431">
          <w:marLeft w:val="640"/>
          <w:marRight w:val="0"/>
          <w:marTop w:val="0"/>
          <w:marBottom w:val="0"/>
          <w:divBdr>
            <w:top w:val="none" w:sz="0" w:space="0" w:color="auto"/>
            <w:left w:val="none" w:sz="0" w:space="0" w:color="auto"/>
            <w:bottom w:val="none" w:sz="0" w:space="0" w:color="auto"/>
            <w:right w:val="none" w:sz="0" w:space="0" w:color="auto"/>
          </w:divBdr>
        </w:div>
        <w:div w:id="787163094">
          <w:marLeft w:val="640"/>
          <w:marRight w:val="0"/>
          <w:marTop w:val="0"/>
          <w:marBottom w:val="0"/>
          <w:divBdr>
            <w:top w:val="none" w:sz="0" w:space="0" w:color="auto"/>
            <w:left w:val="none" w:sz="0" w:space="0" w:color="auto"/>
            <w:bottom w:val="none" w:sz="0" w:space="0" w:color="auto"/>
            <w:right w:val="none" w:sz="0" w:space="0" w:color="auto"/>
          </w:divBdr>
        </w:div>
        <w:div w:id="1049497775">
          <w:marLeft w:val="640"/>
          <w:marRight w:val="0"/>
          <w:marTop w:val="0"/>
          <w:marBottom w:val="0"/>
          <w:divBdr>
            <w:top w:val="none" w:sz="0" w:space="0" w:color="auto"/>
            <w:left w:val="none" w:sz="0" w:space="0" w:color="auto"/>
            <w:bottom w:val="none" w:sz="0" w:space="0" w:color="auto"/>
            <w:right w:val="none" w:sz="0" w:space="0" w:color="auto"/>
          </w:divBdr>
        </w:div>
        <w:div w:id="512688508">
          <w:marLeft w:val="640"/>
          <w:marRight w:val="0"/>
          <w:marTop w:val="0"/>
          <w:marBottom w:val="0"/>
          <w:divBdr>
            <w:top w:val="none" w:sz="0" w:space="0" w:color="auto"/>
            <w:left w:val="none" w:sz="0" w:space="0" w:color="auto"/>
            <w:bottom w:val="none" w:sz="0" w:space="0" w:color="auto"/>
            <w:right w:val="none" w:sz="0" w:space="0" w:color="auto"/>
          </w:divBdr>
        </w:div>
        <w:div w:id="1966232791">
          <w:marLeft w:val="640"/>
          <w:marRight w:val="0"/>
          <w:marTop w:val="0"/>
          <w:marBottom w:val="0"/>
          <w:divBdr>
            <w:top w:val="none" w:sz="0" w:space="0" w:color="auto"/>
            <w:left w:val="none" w:sz="0" w:space="0" w:color="auto"/>
            <w:bottom w:val="none" w:sz="0" w:space="0" w:color="auto"/>
            <w:right w:val="none" w:sz="0" w:space="0" w:color="auto"/>
          </w:divBdr>
        </w:div>
        <w:div w:id="1600915627">
          <w:marLeft w:val="640"/>
          <w:marRight w:val="0"/>
          <w:marTop w:val="0"/>
          <w:marBottom w:val="0"/>
          <w:divBdr>
            <w:top w:val="none" w:sz="0" w:space="0" w:color="auto"/>
            <w:left w:val="none" w:sz="0" w:space="0" w:color="auto"/>
            <w:bottom w:val="none" w:sz="0" w:space="0" w:color="auto"/>
            <w:right w:val="none" w:sz="0" w:space="0" w:color="auto"/>
          </w:divBdr>
        </w:div>
        <w:div w:id="97872315">
          <w:marLeft w:val="640"/>
          <w:marRight w:val="0"/>
          <w:marTop w:val="0"/>
          <w:marBottom w:val="0"/>
          <w:divBdr>
            <w:top w:val="none" w:sz="0" w:space="0" w:color="auto"/>
            <w:left w:val="none" w:sz="0" w:space="0" w:color="auto"/>
            <w:bottom w:val="none" w:sz="0" w:space="0" w:color="auto"/>
            <w:right w:val="none" w:sz="0" w:space="0" w:color="auto"/>
          </w:divBdr>
        </w:div>
        <w:div w:id="1167866724">
          <w:marLeft w:val="640"/>
          <w:marRight w:val="0"/>
          <w:marTop w:val="0"/>
          <w:marBottom w:val="0"/>
          <w:divBdr>
            <w:top w:val="none" w:sz="0" w:space="0" w:color="auto"/>
            <w:left w:val="none" w:sz="0" w:space="0" w:color="auto"/>
            <w:bottom w:val="none" w:sz="0" w:space="0" w:color="auto"/>
            <w:right w:val="none" w:sz="0" w:space="0" w:color="auto"/>
          </w:divBdr>
        </w:div>
        <w:div w:id="241374926">
          <w:marLeft w:val="640"/>
          <w:marRight w:val="0"/>
          <w:marTop w:val="0"/>
          <w:marBottom w:val="0"/>
          <w:divBdr>
            <w:top w:val="none" w:sz="0" w:space="0" w:color="auto"/>
            <w:left w:val="none" w:sz="0" w:space="0" w:color="auto"/>
            <w:bottom w:val="none" w:sz="0" w:space="0" w:color="auto"/>
            <w:right w:val="none" w:sz="0" w:space="0" w:color="auto"/>
          </w:divBdr>
        </w:div>
        <w:div w:id="1600798346">
          <w:marLeft w:val="640"/>
          <w:marRight w:val="0"/>
          <w:marTop w:val="0"/>
          <w:marBottom w:val="0"/>
          <w:divBdr>
            <w:top w:val="none" w:sz="0" w:space="0" w:color="auto"/>
            <w:left w:val="none" w:sz="0" w:space="0" w:color="auto"/>
            <w:bottom w:val="none" w:sz="0" w:space="0" w:color="auto"/>
            <w:right w:val="none" w:sz="0" w:space="0" w:color="auto"/>
          </w:divBdr>
        </w:div>
        <w:div w:id="1125733424">
          <w:marLeft w:val="640"/>
          <w:marRight w:val="0"/>
          <w:marTop w:val="0"/>
          <w:marBottom w:val="0"/>
          <w:divBdr>
            <w:top w:val="none" w:sz="0" w:space="0" w:color="auto"/>
            <w:left w:val="none" w:sz="0" w:space="0" w:color="auto"/>
            <w:bottom w:val="none" w:sz="0" w:space="0" w:color="auto"/>
            <w:right w:val="none" w:sz="0" w:space="0" w:color="auto"/>
          </w:divBdr>
        </w:div>
        <w:div w:id="1681857056">
          <w:marLeft w:val="640"/>
          <w:marRight w:val="0"/>
          <w:marTop w:val="0"/>
          <w:marBottom w:val="0"/>
          <w:divBdr>
            <w:top w:val="none" w:sz="0" w:space="0" w:color="auto"/>
            <w:left w:val="none" w:sz="0" w:space="0" w:color="auto"/>
            <w:bottom w:val="none" w:sz="0" w:space="0" w:color="auto"/>
            <w:right w:val="none" w:sz="0" w:space="0" w:color="auto"/>
          </w:divBdr>
        </w:div>
        <w:div w:id="1430196733">
          <w:marLeft w:val="640"/>
          <w:marRight w:val="0"/>
          <w:marTop w:val="0"/>
          <w:marBottom w:val="0"/>
          <w:divBdr>
            <w:top w:val="none" w:sz="0" w:space="0" w:color="auto"/>
            <w:left w:val="none" w:sz="0" w:space="0" w:color="auto"/>
            <w:bottom w:val="none" w:sz="0" w:space="0" w:color="auto"/>
            <w:right w:val="none" w:sz="0" w:space="0" w:color="auto"/>
          </w:divBdr>
        </w:div>
        <w:div w:id="915282966">
          <w:marLeft w:val="640"/>
          <w:marRight w:val="0"/>
          <w:marTop w:val="0"/>
          <w:marBottom w:val="0"/>
          <w:divBdr>
            <w:top w:val="none" w:sz="0" w:space="0" w:color="auto"/>
            <w:left w:val="none" w:sz="0" w:space="0" w:color="auto"/>
            <w:bottom w:val="none" w:sz="0" w:space="0" w:color="auto"/>
            <w:right w:val="none" w:sz="0" w:space="0" w:color="auto"/>
          </w:divBdr>
        </w:div>
      </w:divsChild>
    </w:div>
    <w:div w:id="399838742">
      <w:bodyDiv w:val="1"/>
      <w:marLeft w:val="0"/>
      <w:marRight w:val="0"/>
      <w:marTop w:val="0"/>
      <w:marBottom w:val="0"/>
      <w:divBdr>
        <w:top w:val="none" w:sz="0" w:space="0" w:color="auto"/>
        <w:left w:val="none" w:sz="0" w:space="0" w:color="auto"/>
        <w:bottom w:val="none" w:sz="0" w:space="0" w:color="auto"/>
        <w:right w:val="none" w:sz="0" w:space="0" w:color="auto"/>
      </w:divBdr>
    </w:div>
    <w:div w:id="400517983">
      <w:bodyDiv w:val="1"/>
      <w:marLeft w:val="0"/>
      <w:marRight w:val="0"/>
      <w:marTop w:val="0"/>
      <w:marBottom w:val="0"/>
      <w:divBdr>
        <w:top w:val="none" w:sz="0" w:space="0" w:color="auto"/>
        <w:left w:val="none" w:sz="0" w:space="0" w:color="auto"/>
        <w:bottom w:val="none" w:sz="0" w:space="0" w:color="auto"/>
        <w:right w:val="none" w:sz="0" w:space="0" w:color="auto"/>
      </w:divBdr>
    </w:div>
    <w:div w:id="401216328">
      <w:bodyDiv w:val="1"/>
      <w:marLeft w:val="0"/>
      <w:marRight w:val="0"/>
      <w:marTop w:val="0"/>
      <w:marBottom w:val="0"/>
      <w:divBdr>
        <w:top w:val="none" w:sz="0" w:space="0" w:color="auto"/>
        <w:left w:val="none" w:sz="0" w:space="0" w:color="auto"/>
        <w:bottom w:val="none" w:sz="0" w:space="0" w:color="auto"/>
        <w:right w:val="none" w:sz="0" w:space="0" w:color="auto"/>
      </w:divBdr>
    </w:div>
    <w:div w:id="401804621">
      <w:bodyDiv w:val="1"/>
      <w:marLeft w:val="0"/>
      <w:marRight w:val="0"/>
      <w:marTop w:val="0"/>
      <w:marBottom w:val="0"/>
      <w:divBdr>
        <w:top w:val="none" w:sz="0" w:space="0" w:color="auto"/>
        <w:left w:val="none" w:sz="0" w:space="0" w:color="auto"/>
        <w:bottom w:val="none" w:sz="0" w:space="0" w:color="auto"/>
        <w:right w:val="none" w:sz="0" w:space="0" w:color="auto"/>
      </w:divBdr>
    </w:div>
    <w:div w:id="410468415">
      <w:bodyDiv w:val="1"/>
      <w:marLeft w:val="0"/>
      <w:marRight w:val="0"/>
      <w:marTop w:val="0"/>
      <w:marBottom w:val="0"/>
      <w:divBdr>
        <w:top w:val="none" w:sz="0" w:space="0" w:color="auto"/>
        <w:left w:val="none" w:sz="0" w:space="0" w:color="auto"/>
        <w:bottom w:val="none" w:sz="0" w:space="0" w:color="auto"/>
        <w:right w:val="none" w:sz="0" w:space="0" w:color="auto"/>
      </w:divBdr>
      <w:divsChild>
        <w:div w:id="2133936899">
          <w:marLeft w:val="640"/>
          <w:marRight w:val="0"/>
          <w:marTop w:val="0"/>
          <w:marBottom w:val="0"/>
          <w:divBdr>
            <w:top w:val="none" w:sz="0" w:space="0" w:color="auto"/>
            <w:left w:val="none" w:sz="0" w:space="0" w:color="auto"/>
            <w:bottom w:val="none" w:sz="0" w:space="0" w:color="auto"/>
            <w:right w:val="none" w:sz="0" w:space="0" w:color="auto"/>
          </w:divBdr>
        </w:div>
        <w:div w:id="1644845612">
          <w:marLeft w:val="640"/>
          <w:marRight w:val="0"/>
          <w:marTop w:val="0"/>
          <w:marBottom w:val="0"/>
          <w:divBdr>
            <w:top w:val="none" w:sz="0" w:space="0" w:color="auto"/>
            <w:left w:val="none" w:sz="0" w:space="0" w:color="auto"/>
            <w:bottom w:val="none" w:sz="0" w:space="0" w:color="auto"/>
            <w:right w:val="none" w:sz="0" w:space="0" w:color="auto"/>
          </w:divBdr>
        </w:div>
        <w:div w:id="1921064250">
          <w:marLeft w:val="640"/>
          <w:marRight w:val="0"/>
          <w:marTop w:val="0"/>
          <w:marBottom w:val="0"/>
          <w:divBdr>
            <w:top w:val="none" w:sz="0" w:space="0" w:color="auto"/>
            <w:left w:val="none" w:sz="0" w:space="0" w:color="auto"/>
            <w:bottom w:val="none" w:sz="0" w:space="0" w:color="auto"/>
            <w:right w:val="none" w:sz="0" w:space="0" w:color="auto"/>
          </w:divBdr>
        </w:div>
        <w:div w:id="1172331770">
          <w:marLeft w:val="640"/>
          <w:marRight w:val="0"/>
          <w:marTop w:val="0"/>
          <w:marBottom w:val="0"/>
          <w:divBdr>
            <w:top w:val="none" w:sz="0" w:space="0" w:color="auto"/>
            <w:left w:val="none" w:sz="0" w:space="0" w:color="auto"/>
            <w:bottom w:val="none" w:sz="0" w:space="0" w:color="auto"/>
            <w:right w:val="none" w:sz="0" w:space="0" w:color="auto"/>
          </w:divBdr>
        </w:div>
        <w:div w:id="1952786122">
          <w:marLeft w:val="640"/>
          <w:marRight w:val="0"/>
          <w:marTop w:val="0"/>
          <w:marBottom w:val="0"/>
          <w:divBdr>
            <w:top w:val="none" w:sz="0" w:space="0" w:color="auto"/>
            <w:left w:val="none" w:sz="0" w:space="0" w:color="auto"/>
            <w:bottom w:val="none" w:sz="0" w:space="0" w:color="auto"/>
            <w:right w:val="none" w:sz="0" w:space="0" w:color="auto"/>
          </w:divBdr>
        </w:div>
        <w:div w:id="470757763">
          <w:marLeft w:val="640"/>
          <w:marRight w:val="0"/>
          <w:marTop w:val="0"/>
          <w:marBottom w:val="0"/>
          <w:divBdr>
            <w:top w:val="none" w:sz="0" w:space="0" w:color="auto"/>
            <w:left w:val="none" w:sz="0" w:space="0" w:color="auto"/>
            <w:bottom w:val="none" w:sz="0" w:space="0" w:color="auto"/>
            <w:right w:val="none" w:sz="0" w:space="0" w:color="auto"/>
          </w:divBdr>
        </w:div>
        <w:div w:id="328868768">
          <w:marLeft w:val="640"/>
          <w:marRight w:val="0"/>
          <w:marTop w:val="0"/>
          <w:marBottom w:val="0"/>
          <w:divBdr>
            <w:top w:val="none" w:sz="0" w:space="0" w:color="auto"/>
            <w:left w:val="none" w:sz="0" w:space="0" w:color="auto"/>
            <w:bottom w:val="none" w:sz="0" w:space="0" w:color="auto"/>
            <w:right w:val="none" w:sz="0" w:space="0" w:color="auto"/>
          </w:divBdr>
        </w:div>
        <w:div w:id="1253247946">
          <w:marLeft w:val="640"/>
          <w:marRight w:val="0"/>
          <w:marTop w:val="0"/>
          <w:marBottom w:val="0"/>
          <w:divBdr>
            <w:top w:val="none" w:sz="0" w:space="0" w:color="auto"/>
            <w:left w:val="none" w:sz="0" w:space="0" w:color="auto"/>
            <w:bottom w:val="none" w:sz="0" w:space="0" w:color="auto"/>
            <w:right w:val="none" w:sz="0" w:space="0" w:color="auto"/>
          </w:divBdr>
        </w:div>
        <w:div w:id="1184512851">
          <w:marLeft w:val="640"/>
          <w:marRight w:val="0"/>
          <w:marTop w:val="0"/>
          <w:marBottom w:val="0"/>
          <w:divBdr>
            <w:top w:val="none" w:sz="0" w:space="0" w:color="auto"/>
            <w:left w:val="none" w:sz="0" w:space="0" w:color="auto"/>
            <w:bottom w:val="none" w:sz="0" w:space="0" w:color="auto"/>
            <w:right w:val="none" w:sz="0" w:space="0" w:color="auto"/>
          </w:divBdr>
        </w:div>
        <w:div w:id="2147114773">
          <w:marLeft w:val="640"/>
          <w:marRight w:val="0"/>
          <w:marTop w:val="0"/>
          <w:marBottom w:val="0"/>
          <w:divBdr>
            <w:top w:val="none" w:sz="0" w:space="0" w:color="auto"/>
            <w:left w:val="none" w:sz="0" w:space="0" w:color="auto"/>
            <w:bottom w:val="none" w:sz="0" w:space="0" w:color="auto"/>
            <w:right w:val="none" w:sz="0" w:space="0" w:color="auto"/>
          </w:divBdr>
        </w:div>
        <w:div w:id="1259411481">
          <w:marLeft w:val="640"/>
          <w:marRight w:val="0"/>
          <w:marTop w:val="0"/>
          <w:marBottom w:val="0"/>
          <w:divBdr>
            <w:top w:val="none" w:sz="0" w:space="0" w:color="auto"/>
            <w:left w:val="none" w:sz="0" w:space="0" w:color="auto"/>
            <w:bottom w:val="none" w:sz="0" w:space="0" w:color="auto"/>
            <w:right w:val="none" w:sz="0" w:space="0" w:color="auto"/>
          </w:divBdr>
        </w:div>
        <w:div w:id="151063265">
          <w:marLeft w:val="640"/>
          <w:marRight w:val="0"/>
          <w:marTop w:val="0"/>
          <w:marBottom w:val="0"/>
          <w:divBdr>
            <w:top w:val="none" w:sz="0" w:space="0" w:color="auto"/>
            <w:left w:val="none" w:sz="0" w:space="0" w:color="auto"/>
            <w:bottom w:val="none" w:sz="0" w:space="0" w:color="auto"/>
            <w:right w:val="none" w:sz="0" w:space="0" w:color="auto"/>
          </w:divBdr>
        </w:div>
        <w:div w:id="1999917937">
          <w:marLeft w:val="640"/>
          <w:marRight w:val="0"/>
          <w:marTop w:val="0"/>
          <w:marBottom w:val="0"/>
          <w:divBdr>
            <w:top w:val="none" w:sz="0" w:space="0" w:color="auto"/>
            <w:left w:val="none" w:sz="0" w:space="0" w:color="auto"/>
            <w:bottom w:val="none" w:sz="0" w:space="0" w:color="auto"/>
            <w:right w:val="none" w:sz="0" w:space="0" w:color="auto"/>
          </w:divBdr>
        </w:div>
        <w:div w:id="1097747067">
          <w:marLeft w:val="640"/>
          <w:marRight w:val="0"/>
          <w:marTop w:val="0"/>
          <w:marBottom w:val="0"/>
          <w:divBdr>
            <w:top w:val="none" w:sz="0" w:space="0" w:color="auto"/>
            <w:left w:val="none" w:sz="0" w:space="0" w:color="auto"/>
            <w:bottom w:val="none" w:sz="0" w:space="0" w:color="auto"/>
            <w:right w:val="none" w:sz="0" w:space="0" w:color="auto"/>
          </w:divBdr>
        </w:div>
        <w:div w:id="2091609979">
          <w:marLeft w:val="640"/>
          <w:marRight w:val="0"/>
          <w:marTop w:val="0"/>
          <w:marBottom w:val="0"/>
          <w:divBdr>
            <w:top w:val="none" w:sz="0" w:space="0" w:color="auto"/>
            <w:left w:val="none" w:sz="0" w:space="0" w:color="auto"/>
            <w:bottom w:val="none" w:sz="0" w:space="0" w:color="auto"/>
            <w:right w:val="none" w:sz="0" w:space="0" w:color="auto"/>
          </w:divBdr>
        </w:div>
        <w:div w:id="2108962151">
          <w:marLeft w:val="640"/>
          <w:marRight w:val="0"/>
          <w:marTop w:val="0"/>
          <w:marBottom w:val="0"/>
          <w:divBdr>
            <w:top w:val="none" w:sz="0" w:space="0" w:color="auto"/>
            <w:left w:val="none" w:sz="0" w:space="0" w:color="auto"/>
            <w:bottom w:val="none" w:sz="0" w:space="0" w:color="auto"/>
            <w:right w:val="none" w:sz="0" w:space="0" w:color="auto"/>
          </w:divBdr>
        </w:div>
        <w:div w:id="1069810891">
          <w:marLeft w:val="640"/>
          <w:marRight w:val="0"/>
          <w:marTop w:val="0"/>
          <w:marBottom w:val="0"/>
          <w:divBdr>
            <w:top w:val="none" w:sz="0" w:space="0" w:color="auto"/>
            <w:left w:val="none" w:sz="0" w:space="0" w:color="auto"/>
            <w:bottom w:val="none" w:sz="0" w:space="0" w:color="auto"/>
            <w:right w:val="none" w:sz="0" w:space="0" w:color="auto"/>
          </w:divBdr>
        </w:div>
        <w:div w:id="2006013956">
          <w:marLeft w:val="640"/>
          <w:marRight w:val="0"/>
          <w:marTop w:val="0"/>
          <w:marBottom w:val="0"/>
          <w:divBdr>
            <w:top w:val="none" w:sz="0" w:space="0" w:color="auto"/>
            <w:left w:val="none" w:sz="0" w:space="0" w:color="auto"/>
            <w:bottom w:val="none" w:sz="0" w:space="0" w:color="auto"/>
            <w:right w:val="none" w:sz="0" w:space="0" w:color="auto"/>
          </w:divBdr>
        </w:div>
        <w:div w:id="1102914155">
          <w:marLeft w:val="640"/>
          <w:marRight w:val="0"/>
          <w:marTop w:val="0"/>
          <w:marBottom w:val="0"/>
          <w:divBdr>
            <w:top w:val="none" w:sz="0" w:space="0" w:color="auto"/>
            <w:left w:val="none" w:sz="0" w:space="0" w:color="auto"/>
            <w:bottom w:val="none" w:sz="0" w:space="0" w:color="auto"/>
            <w:right w:val="none" w:sz="0" w:space="0" w:color="auto"/>
          </w:divBdr>
        </w:div>
        <w:div w:id="1813791168">
          <w:marLeft w:val="640"/>
          <w:marRight w:val="0"/>
          <w:marTop w:val="0"/>
          <w:marBottom w:val="0"/>
          <w:divBdr>
            <w:top w:val="none" w:sz="0" w:space="0" w:color="auto"/>
            <w:left w:val="none" w:sz="0" w:space="0" w:color="auto"/>
            <w:bottom w:val="none" w:sz="0" w:space="0" w:color="auto"/>
            <w:right w:val="none" w:sz="0" w:space="0" w:color="auto"/>
          </w:divBdr>
        </w:div>
        <w:div w:id="2019312539">
          <w:marLeft w:val="640"/>
          <w:marRight w:val="0"/>
          <w:marTop w:val="0"/>
          <w:marBottom w:val="0"/>
          <w:divBdr>
            <w:top w:val="none" w:sz="0" w:space="0" w:color="auto"/>
            <w:left w:val="none" w:sz="0" w:space="0" w:color="auto"/>
            <w:bottom w:val="none" w:sz="0" w:space="0" w:color="auto"/>
            <w:right w:val="none" w:sz="0" w:space="0" w:color="auto"/>
          </w:divBdr>
        </w:div>
        <w:div w:id="566644992">
          <w:marLeft w:val="640"/>
          <w:marRight w:val="0"/>
          <w:marTop w:val="0"/>
          <w:marBottom w:val="0"/>
          <w:divBdr>
            <w:top w:val="none" w:sz="0" w:space="0" w:color="auto"/>
            <w:left w:val="none" w:sz="0" w:space="0" w:color="auto"/>
            <w:bottom w:val="none" w:sz="0" w:space="0" w:color="auto"/>
            <w:right w:val="none" w:sz="0" w:space="0" w:color="auto"/>
          </w:divBdr>
        </w:div>
        <w:div w:id="279460097">
          <w:marLeft w:val="640"/>
          <w:marRight w:val="0"/>
          <w:marTop w:val="0"/>
          <w:marBottom w:val="0"/>
          <w:divBdr>
            <w:top w:val="none" w:sz="0" w:space="0" w:color="auto"/>
            <w:left w:val="none" w:sz="0" w:space="0" w:color="auto"/>
            <w:bottom w:val="none" w:sz="0" w:space="0" w:color="auto"/>
            <w:right w:val="none" w:sz="0" w:space="0" w:color="auto"/>
          </w:divBdr>
        </w:div>
        <w:div w:id="9068534">
          <w:marLeft w:val="640"/>
          <w:marRight w:val="0"/>
          <w:marTop w:val="0"/>
          <w:marBottom w:val="0"/>
          <w:divBdr>
            <w:top w:val="none" w:sz="0" w:space="0" w:color="auto"/>
            <w:left w:val="none" w:sz="0" w:space="0" w:color="auto"/>
            <w:bottom w:val="none" w:sz="0" w:space="0" w:color="auto"/>
            <w:right w:val="none" w:sz="0" w:space="0" w:color="auto"/>
          </w:divBdr>
        </w:div>
        <w:div w:id="2108034788">
          <w:marLeft w:val="640"/>
          <w:marRight w:val="0"/>
          <w:marTop w:val="0"/>
          <w:marBottom w:val="0"/>
          <w:divBdr>
            <w:top w:val="none" w:sz="0" w:space="0" w:color="auto"/>
            <w:left w:val="none" w:sz="0" w:space="0" w:color="auto"/>
            <w:bottom w:val="none" w:sz="0" w:space="0" w:color="auto"/>
            <w:right w:val="none" w:sz="0" w:space="0" w:color="auto"/>
          </w:divBdr>
        </w:div>
        <w:div w:id="1027026270">
          <w:marLeft w:val="640"/>
          <w:marRight w:val="0"/>
          <w:marTop w:val="0"/>
          <w:marBottom w:val="0"/>
          <w:divBdr>
            <w:top w:val="none" w:sz="0" w:space="0" w:color="auto"/>
            <w:left w:val="none" w:sz="0" w:space="0" w:color="auto"/>
            <w:bottom w:val="none" w:sz="0" w:space="0" w:color="auto"/>
            <w:right w:val="none" w:sz="0" w:space="0" w:color="auto"/>
          </w:divBdr>
        </w:div>
        <w:div w:id="2142456656">
          <w:marLeft w:val="640"/>
          <w:marRight w:val="0"/>
          <w:marTop w:val="0"/>
          <w:marBottom w:val="0"/>
          <w:divBdr>
            <w:top w:val="none" w:sz="0" w:space="0" w:color="auto"/>
            <w:left w:val="none" w:sz="0" w:space="0" w:color="auto"/>
            <w:bottom w:val="none" w:sz="0" w:space="0" w:color="auto"/>
            <w:right w:val="none" w:sz="0" w:space="0" w:color="auto"/>
          </w:divBdr>
        </w:div>
        <w:div w:id="1601914174">
          <w:marLeft w:val="640"/>
          <w:marRight w:val="0"/>
          <w:marTop w:val="0"/>
          <w:marBottom w:val="0"/>
          <w:divBdr>
            <w:top w:val="none" w:sz="0" w:space="0" w:color="auto"/>
            <w:left w:val="none" w:sz="0" w:space="0" w:color="auto"/>
            <w:bottom w:val="none" w:sz="0" w:space="0" w:color="auto"/>
            <w:right w:val="none" w:sz="0" w:space="0" w:color="auto"/>
          </w:divBdr>
        </w:div>
        <w:div w:id="156268010">
          <w:marLeft w:val="640"/>
          <w:marRight w:val="0"/>
          <w:marTop w:val="0"/>
          <w:marBottom w:val="0"/>
          <w:divBdr>
            <w:top w:val="none" w:sz="0" w:space="0" w:color="auto"/>
            <w:left w:val="none" w:sz="0" w:space="0" w:color="auto"/>
            <w:bottom w:val="none" w:sz="0" w:space="0" w:color="auto"/>
            <w:right w:val="none" w:sz="0" w:space="0" w:color="auto"/>
          </w:divBdr>
        </w:div>
        <w:div w:id="850875299">
          <w:marLeft w:val="640"/>
          <w:marRight w:val="0"/>
          <w:marTop w:val="0"/>
          <w:marBottom w:val="0"/>
          <w:divBdr>
            <w:top w:val="none" w:sz="0" w:space="0" w:color="auto"/>
            <w:left w:val="none" w:sz="0" w:space="0" w:color="auto"/>
            <w:bottom w:val="none" w:sz="0" w:space="0" w:color="auto"/>
            <w:right w:val="none" w:sz="0" w:space="0" w:color="auto"/>
          </w:divBdr>
        </w:div>
        <w:div w:id="688410340">
          <w:marLeft w:val="640"/>
          <w:marRight w:val="0"/>
          <w:marTop w:val="0"/>
          <w:marBottom w:val="0"/>
          <w:divBdr>
            <w:top w:val="none" w:sz="0" w:space="0" w:color="auto"/>
            <w:left w:val="none" w:sz="0" w:space="0" w:color="auto"/>
            <w:bottom w:val="none" w:sz="0" w:space="0" w:color="auto"/>
            <w:right w:val="none" w:sz="0" w:space="0" w:color="auto"/>
          </w:divBdr>
        </w:div>
        <w:div w:id="576866856">
          <w:marLeft w:val="640"/>
          <w:marRight w:val="0"/>
          <w:marTop w:val="0"/>
          <w:marBottom w:val="0"/>
          <w:divBdr>
            <w:top w:val="none" w:sz="0" w:space="0" w:color="auto"/>
            <w:left w:val="none" w:sz="0" w:space="0" w:color="auto"/>
            <w:bottom w:val="none" w:sz="0" w:space="0" w:color="auto"/>
            <w:right w:val="none" w:sz="0" w:space="0" w:color="auto"/>
          </w:divBdr>
        </w:div>
        <w:div w:id="2085102358">
          <w:marLeft w:val="640"/>
          <w:marRight w:val="0"/>
          <w:marTop w:val="0"/>
          <w:marBottom w:val="0"/>
          <w:divBdr>
            <w:top w:val="none" w:sz="0" w:space="0" w:color="auto"/>
            <w:left w:val="none" w:sz="0" w:space="0" w:color="auto"/>
            <w:bottom w:val="none" w:sz="0" w:space="0" w:color="auto"/>
            <w:right w:val="none" w:sz="0" w:space="0" w:color="auto"/>
          </w:divBdr>
        </w:div>
        <w:div w:id="530150465">
          <w:marLeft w:val="640"/>
          <w:marRight w:val="0"/>
          <w:marTop w:val="0"/>
          <w:marBottom w:val="0"/>
          <w:divBdr>
            <w:top w:val="none" w:sz="0" w:space="0" w:color="auto"/>
            <w:left w:val="none" w:sz="0" w:space="0" w:color="auto"/>
            <w:bottom w:val="none" w:sz="0" w:space="0" w:color="auto"/>
            <w:right w:val="none" w:sz="0" w:space="0" w:color="auto"/>
          </w:divBdr>
        </w:div>
        <w:div w:id="1399774">
          <w:marLeft w:val="640"/>
          <w:marRight w:val="0"/>
          <w:marTop w:val="0"/>
          <w:marBottom w:val="0"/>
          <w:divBdr>
            <w:top w:val="none" w:sz="0" w:space="0" w:color="auto"/>
            <w:left w:val="none" w:sz="0" w:space="0" w:color="auto"/>
            <w:bottom w:val="none" w:sz="0" w:space="0" w:color="auto"/>
            <w:right w:val="none" w:sz="0" w:space="0" w:color="auto"/>
          </w:divBdr>
        </w:div>
        <w:div w:id="1949920690">
          <w:marLeft w:val="640"/>
          <w:marRight w:val="0"/>
          <w:marTop w:val="0"/>
          <w:marBottom w:val="0"/>
          <w:divBdr>
            <w:top w:val="none" w:sz="0" w:space="0" w:color="auto"/>
            <w:left w:val="none" w:sz="0" w:space="0" w:color="auto"/>
            <w:bottom w:val="none" w:sz="0" w:space="0" w:color="auto"/>
            <w:right w:val="none" w:sz="0" w:space="0" w:color="auto"/>
          </w:divBdr>
        </w:div>
        <w:div w:id="2019506210">
          <w:marLeft w:val="640"/>
          <w:marRight w:val="0"/>
          <w:marTop w:val="0"/>
          <w:marBottom w:val="0"/>
          <w:divBdr>
            <w:top w:val="none" w:sz="0" w:space="0" w:color="auto"/>
            <w:left w:val="none" w:sz="0" w:space="0" w:color="auto"/>
            <w:bottom w:val="none" w:sz="0" w:space="0" w:color="auto"/>
            <w:right w:val="none" w:sz="0" w:space="0" w:color="auto"/>
          </w:divBdr>
        </w:div>
        <w:div w:id="11490998">
          <w:marLeft w:val="640"/>
          <w:marRight w:val="0"/>
          <w:marTop w:val="0"/>
          <w:marBottom w:val="0"/>
          <w:divBdr>
            <w:top w:val="none" w:sz="0" w:space="0" w:color="auto"/>
            <w:left w:val="none" w:sz="0" w:space="0" w:color="auto"/>
            <w:bottom w:val="none" w:sz="0" w:space="0" w:color="auto"/>
            <w:right w:val="none" w:sz="0" w:space="0" w:color="auto"/>
          </w:divBdr>
        </w:div>
        <w:div w:id="941232006">
          <w:marLeft w:val="640"/>
          <w:marRight w:val="0"/>
          <w:marTop w:val="0"/>
          <w:marBottom w:val="0"/>
          <w:divBdr>
            <w:top w:val="none" w:sz="0" w:space="0" w:color="auto"/>
            <w:left w:val="none" w:sz="0" w:space="0" w:color="auto"/>
            <w:bottom w:val="none" w:sz="0" w:space="0" w:color="auto"/>
            <w:right w:val="none" w:sz="0" w:space="0" w:color="auto"/>
          </w:divBdr>
        </w:div>
        <w:div w:id="520749432">
          <w:marLeft w:val="640"/>
          <w:marRight w:val="0"/>
          <w:marTop w:val="0"/>
          <w:marBottom w:val="0"/>
          <w:divBdr>
            <w:top w:val="none" w:sz="0" w:space="0" w:color="auto"/>
            <w:left w:val="none" w:sz="0" w:space="0" w:color="auto"/>
            <w:bottom w:val="none" w:sz="0" w:space="0" w:color="auto"/>
            <w:right w:val="none" w:sz="0" w:space="0" w:color="auto"/>
          </w:divBdr>
        </w:div>
        <w:div w:id="1903717192">
          <w:marLeft w:val="640"/>
          <w:marRight w:val="0"/>
          <w:marTop w:val="0"/>
          <w:marBottom w:val="0"/>
          <w:divBdr>
            <w:top w:val="none" w:sz="0" w:space="0" w:color="auto"/>
            <w:left w:val="none" w:sz="0" w:space="0" w:color="auto"/>
            <w:bottom w:val="none" w:sz="0" w:space="0" w:color="auto"/>
            <w:right w:val="none" w:sz="0" w:space="0" w:color="auto"/>
          </w:divBdr>
        </w:div>
        <w:div w:id="1398043491">
          <w:marLeft w:val="640"/>
          <w:marRight w:val="0"/>
          <w:marTop w:val="0"/>
          <w:marBottom w:val="0"/>
          <w:divBdr>
            <w:top w:val="none" w:sz="0" w:space="0" w:color="auto"/>
            <w:left w:val="none" w:sz="0" w:space="0" w:color="auto"/>
            <w:bottom w:val="none" w:sz="0" w:space="0" w:color="auto"/>
            <w:right w:val="none" w:sz="0" w:space="0" w:color="auto"/>
          </w:divBdr>
        </w:div>
        <w:div w:id="1151215387">
          <w:marLeft w:val="640"/>
          <w:marRight w:val="0"/>
          <w:marTop w:val="0"/>
          <w:marBottom w:val="0"/>
          <w:divBdr>
            <w:top w:val="none" w:sz="0" w:space="0" w:color="auto"/>
            <w:left w:val="none" w:sz="0" w:space="0" w:color="auto"/>
            <w:bottom w:val="none" w:sz="0" w:space="0" w:color="auto"/>
            <w:right w:val="none" w:sz="0" w:space="0" w:color="auto"/>
          </w:divBdr>
        </w:div>
        <w:div w:id="1378357962">
          <w:marLeft w:val="640"/>
          <w:marRight w:val="0"/>
          <w:marTop w:val="0"/>
          <w:marBottom w:val="0"/>
          <w:divBdr>
            <w:top w:val="none" w:sz="0" w:space="0" w:color="auto"/>
            <w:left w:val="none" w:sz="0" w:space="0" w:color="auto"/>
            <w:bottom w:val="none" w:sz="0" w:space="0" w:color="auto"/>
            <w:right w:val="none" w:sz="0" w:space="0" w:color="auto"/>
          </w:divBdr>
        </w:div>
        <w:div w:id="1424183484">
          <w:marLeft w:val="640"/>
          <w:marRight w:val="0"/>
          <w:marTop w:val="0"/>
          <w:marBottom w:val="0"/>
          <w:divBdr>
            <w:top w:val="none" w:sz="0" w:space="0" w:color="auto"/>
            <w:left w:val="none" w:sz="0" w:space="0" w:color="auto"/>
            <w:bottom w:val="none" w:sz="0" w:space="0" w:color="auto"/>
            <w:right w:val="none" w:sz="0" w:space="0" w:color="auto"/>
          </w:divBdr>
        </w:div>
        <w:div w:id="1493450706">
          <w:marLeft w:val="640"/>
          <w:marRight w:val="0"/>
          <w:marTop w:val="0"/>
          <w:marBottom w:val="0"/>
          <w:divBdr>
            <w:top w:val="none" w:sz="0" w:space="0" w:color="auto"/>
            <w:left w:val="none" w:sz="0" w:space="0" w:color="auto"/>
            <w:bottom w:val="none" w:sz="0" w:space="0" w:color="auto"/>
            <w:right w:val="none" w:sz="0" w:space="0" w:color="auto"/>
          </w:divBdr>
        </w:div>
        <w:div w:id="1852841216">
          <w:marLeft w:val="640"/>
          <w:marRight w:val="0"/>
          <w:marTop w:val="0"/>
          <w:marBottom w:val="0"/>
          <w:divBdr>
            <w:top w:val="none" w:sz="0" w:space="0" w:color="auto"/>
            <w:left w:val="none" w:sz="0" w:space="0" w:color="auto"/>
            <w:bottom w:val="none" w:sz="0" w:space="0" w:color="auto"/>
            <w:right w:val="none" w:sz="0" w:space="0" w:color="auto"/>
          </w:divBdr>
        </w:div>
        <w:div w:id="379748025">
          <w:marLeft w:val="640"/>
          <w:marRight w:val="0"/>
          <w:marTop w:val="0"/>
          <w:marBottom w:val="0"/>
          <w:divBdr>
            <w:top w:val="none" w:sz="0" w:space="0" w:color="auto"/>
            <w:left w:val="none" w:sz="0" w:space="0" w:color="auto"/>
            <w:bottom w:val="none" w:sz="0" w:space="0" w:color="auto"/>
            <w:right w:val="none" w:sz="0" w:space="0" w:color="auto"/>
          </w:divBdr>
        </w:div>
        <w:div w:id="453451980">
          <w:marLeft w:val="640"/>
          <w:marRight w:val="0"/>
          <w:marTop w:val="0"/>
          <w:marBottom w:val="0"/>
          <w:divBdr>
            <w:top w:val="none" w:sz="0" w:space="0" w:color="auto"/>
            <w:left w:val="none" w:sz="0" w:space="0" w:color="auto"/>
            <w:bottom w:val="none" w:sz="0" w:space="0" w:color="auto"/>
            <w:right w:val="none" w:sz="0" w:space="0" w:color="auto"/>
          </w:divBdr>
        </w:div>
        <w:div w:id="936255943">
          <w:marLeft w:val="640"/>
          <w:marRight w:val="0"/>
          <w:marTop w:val="0"/>
          <w:marBottom w:val="0"/>
          <w:divBdr>
            <w:top w:val="none" w:sz="0" w:space="0" w:color="auto"/>
            <w:left w:val="none" w:sz="0" w:space="0" w:color="auto"/>
            <w:bottom w:val="none" w:sz="0" w:space="0" w:color="auto"/>
            <w:right w:val="none" w:sz="0" w:space="0" w:color="auto"/>
          </w:divBdr>
        </w:div>
        <w:div w:id="1452437100">
          <w:marLeft w:val="640"/>
          <w:marRight w:val="0"/>
          <w:marTop w:val="0"/>
          <w:marBottom w:val="0"/>
          <w:divBdr>
            <w:top w:val="none" w:sz="0" w:space="0" w:color="auto"/>
            <w:left w:val="none" w:sz="0" w:space="0" w:color="auto"/>
            <w:bottom w:val="none" w:sz="0" w:space="0" w:color="auto"/>
            <w:right w:val="none" w:sz="0" w:space="0" w:color="auto"/>
          </w:divBdr>
        </w:div>
        <w:div w:id="995887652">
          <w:marLeft w:val="640"/>
          <w:marRight w:val="0"/>
          <w:marTop w:val="0"/>
          <w:marBottom w:val="0"/>
          <w:divBdr>
            <w:top w:val="none" w:sz="0" w:space="0" w:color="auto"/>
            <w:left w:val="none" w:sz="0" w:space="0" w:color="auto"/>
            <w:bottom w:val="none" w:sz="0" w:space="0" w:color="auto"/>
            <w:right w:val="none" w:sz="0" w:space="0" w:color="auto"/>
          </w:divBdr>
        </w:div>
        <w:div w:id="577982281">
          <w:marLeft w:val="640"/>
          <w:marRight w:val="0"/>
          <w:marTop w:val="0"/>
          <w:marBottom w:val="0"/>
          <w:divBdr>
            <w:top w:val="none" w:sz="0" w:space="0" w:color="auto"/>
            <w:left w:val="none" w:sz="0" w:space="0" w:color="auto"/>
            <w:bottom w:val="none" w:sz="0" w:space="0" w:color="auto"/>
            <w:right w:val="none" w:sz="0" w:space="0" w:color="auto"/>
          </w:divBdr>
        </w:div>
        <w:div w:id="944188504">
          <w:marLeft w:val="640"/>
          <w:marRight w:val="0"/>
          <w:marTop w:val="0"/>
          <w:marBottom w:val="0"/>
          <w:divBdr>
            <w:top w:val="none" w:sz="0" w:space="0" w:color="auto"/>
            <w:left w:val="none" w:sz="0" w:space="0" w:color="auto"/>
            <w:bottom w:val="none" w:sz="0" w:space="0" w:color="auto"/>
            <w:right w:val="none" w:sz="0" w:space="0" w:color="auto"/>
          </w:divBdr>
        </w:div>
        <w:div w:id="1255171226">
          <w:marLeft w:val="640"/>
          <w:marRight w:val="0"/>
          <w:marTop w:val="0"/>
          <w:marBottom w:val="0"/>
          <w:divBdr>
            <w:top w:val="none" w:sz="0" w:space="0" w:color="auto"/>
            <w:left w:val="none" w:sz="0" w:space="0" w:color="auto"/>
            <w:bottom w:val="none" w:sz="0" w:space="0" w:color="auto"/>
            <w:right w:val="none" w:sz="0" w:space="0" w:color="auto"/>
          </w:divBdr>
        </w:div>
        <w:div w:id="434784656">
          <w:marLeft w:val="640"/>
          <w:marRight w:val="0"/>
          <w:marTop w:val="0"/>
          <w:marBottom w:val="0"/>
          <w:divBdr>
            <w:top w:val="none" w:sz="0" w:space="0" w:color="auto"/>
            <w:left w:val="none" w:sz="0" w:space="0" w:color="auto"/>
            <w:bottom w:val="none" w:sz="0" w:space="0" w:color="auto"/>
            <w:right w:val="none" w:sz="0" w:space="0" w:color="auto"/>
          </w:divBdr>
        </w:div>
        <w:div w:id="1001203830">
          <w:marLeft w:val="640"/>
          <w:marRight w:val="0"/>
          <w:marTop w:val="0"/>
          <w:marBottom w:val="0"/>
          <w:divBdr>
            <w:top w:val="none" w:sz="0" w:space="0" w:color="auto"/>
            <w:left w:val="none" w:sz="0" w:space="0" w:color="auto"/>
            <w:bottom w:val="none" w:sz="0" w:space="0" w:color="auto"/>
            <w:right w:val="none" w:sz="0" w:space="0" w:color="auto"/>
          </w:divBdr>
        </w:div>
        <w:div w:id="1017006558">
          <w:marLeft w:val="640"/>
          <w:marRight w:val="0"/>
          <w:marTop w:val="0"/>
          <w:marBottom w:val="0"/>
          <w:divBdr>
            <w:top w:val="none" w:sz="0" w:space="0" w:color="auto"/>
            <w:left w:val="none" w:sz="0" w:space="0" w:color="auto"/>
            <w:bottom w:val="none" w:sz="0" w:space="0" w:color="auto"/>
            <w:right w:val="none" w:sz="0" w:space="0" w:color="auto"/>
          </w:divBdr>
        </w:div>
        <w:div w:id="1648827246">
          <w:marLeft w:val="640"/>
          <w:marRight w:val="0"/>
          <w:marTop w:val="0"/>
          <w:marBottom w:val="0"/>
          <w:divBdr>
            <w:top w:val="none" w:sz="0" w:space="0" w:color="auto"/>
            <w:left w:val="none" w:sz="0" w:space="0" w:color="auto"/>
            <w:bottom w:val="none" w:sz="0" w:space="0" w:color="auto"/>
            <w:right w:val="none" w:sz="0" w:space="0" w:color="auto"/>
          </w:divBdr>
        </w:div>
        <w:div w:id="1299070010">
          <w:marLeft w:val="640"/>
          <w:marRight w:val="0"/>
          <w:marTop w:val="0"/>
          <w:marBottom w:val="0"/>
          <w:divBdr>
            <w:top w:val="none" w:sz="0" w:space="0" w:color="auto"/>
            <w:left w:val="none" w:sz="0" w:space="0" w:color="auto"/>
            <w:bottom w:val="none" w:sz="0" w:space="0" w:color="auto"/>
            <w:right w:val="none" w:sz="0" w:space="0" w:color="auto"/>
          </w:divBdr>
        </w:div>
        <w:div w:id="203366554">
          <w:marLeft w:val="640"/>
          <w:marRight w:val="0"/>
          <w:marTop w:val="0"/>
          <w:marBottom w:val="0"/>
          <w:divBdr>
            <w:top w:val="none" w:sz="0" w:space="0" w:color="auto"/>
            <w:left w:val="none" w:sz="0" w:space="0" w:color="auto"/>
            <w:bottom w:val="none" w:sz="0" w:space="0" w:color="auto"/>
            <w:right w:val="none" w:sz="0" w:space="0" w:color="auto"/>
          </w:divBdr>
        </w:div>
        <w:div w:id="1198200734">
          <w:marLeft w:val="640"/>
          <w:marRight w:val="0"/>
          <w:marTop w:val="0"/>
          <w:marBottom w:val="0"/>
          <w:divBdr>
            <w:top w:val="none" w:sz="0" w:space="0" w:color="auto"/>
            <w:left w:val="none" w:sz="0" w:space="0" w:color="auto"/>
            <w:bottom w:val="none" w:sz="0" w:space="0" w:color="auto"/>
            <w:right w:val="none" w:sz="0" w:space="0" w:color="auto"/>
          </w:divBdr>
        </w:div>
        <w:div w:id="651256563">
          <w:marLeft w:val="640"/>
          <w:marRight w:val="0"/>
          <w:marTop w:val="0"/>
          <w:marBottom w:val="0"/>
          <w:divBdr>
            <w:top w:val="none" w:sz="0" w:space="0" w:color="auto"/>
            <w:left w:val="none" w:sz="0" w:space="0" w:color="auto"/>
            <w:bottom w:val="none" w:sz="0" w:space="0" w:color="auto"/>
            <w:right w:val="none" w:sz="0" w:space="0" w:color="auto"/>
          </w:divBdr>
        </w:div>
        <w:div w:id="931937671">
          <w:marLeft w:val="640"/>
          <w:marRight w:val="0"/>
          <w:marTop w:val="0"/>
          <w:marBottom w:val="0"/>
          <w:divBdr>
            <w:top w:val="none" w:sz="0" w:space="0" w:color="auto"/>
            <w:left w:val="none" w:sz="0" w:space="0" w:color="auto"/>
            <w:bottom w:val="none" w:sz="0" w:space="0" w:color="auto"/>
            <w:right w:val="none" w:sz="0" w:space="0" w:color="auto"/>
          </w:divBdr>
        </w:div>
        <w:div w:id="2009669671">
          <w:marLeft w:val="640"/>
          <w:marRight w:val="0"/>
          <w:marTop w:val="0"/>
          <w:marBottom w:val="0"/>
          <w:divBdr>
            <w:top w:val="none" w:sz="0" w:space="0" w:color="auto"/>
            <w:left w:val="none" w:sz="0" w:space="0" w:color="auto"/>
            <w:bottom w:val="none" w:sz="0" w:space="0" w:color="auto"/>
            <w:right w:val="none" w:sz="0" w:space="0" w:color="auto"/>
          </w:divBdr>
        </w:div>
      </w:divsChild>
    </w:div>
    <w:div w:id="413012745">
      <w:bodyDiv w:val="1"/>
      <w:marLeft w:val="0"/>
      <w:marRight w:val="0"/>
      <w:marTop w:val="0"/>
      <w:marBottom w:val="0"/>
      <w:divBdr>
        <w:top w:val="none" w:sz="0" w:space="0" w:color="auto"/>
        <w:left w:val="none" w:sz="0" w:space="0" w:color="auto"/>
        <w:bottom w:val="none" w:sz="0" w:space="0" w:color="auto"/>
        <w:right w:val="none" w:sz="0" w:space="0" w:color="auto"/>
      </w:divBdr>
      <w:divsChild>
        <w:div w:id="539247864">
          <w:marLeft w:val="640"/>
          <w:marRight w:val="0"/>
          <w:marTop w:val="0"/>
          <w:marBottom w:val="0"/>
          <w:divBdr>
            <w:top w:val="none" w:sz="0" w:space="0" w:color="auto"/>
            <w:left w:val="none" w:sz="0" w:space="0" w:color="auto"/>
            <w:bottom w:val="none" w:sz="0" w:space="0" w:color="auto"/>
            <w:right w:val="none" w:sz="0" w:space="0" w:color="auto"/>
          </w:divBdr>
        </w:div>
        <w:div w:id="100805318">
          <w:marLeft w:val="640"/>
          <w:marRight w:val="0"/>
          <w:marTop w:val="0"/>
          <w:marBottom w:val="0"/>
          <w:divBdr>
            <w:top w:val="none" w:sz="0" w:space="0" w:color="auto"/>
            <w:left w:val="none" w:sz="0" w:space="0" w:color="auto"/>
            <w:bottom w:val="none" w:sz="0" w:space="0" w:color="auto"/>
            <w:right w:val="none" w:sz="0" w:space="0" w:color="auto"/>
          </w:divBdr>
        </w:div>
        <w:div w:id="1954243786">
          <w:marLeft w:val="640"/>
          <w:marRight w:val="0"/>
          <w:marTop w:val="0"/>
          <w:marBottom w:val="0"/>
          <w:divBdr>
            <w:top w:val="none" w:sz="0" w:space="0" w:color="auto"/>
            <w:left w:val="none" w:sz="0" w:space="0" w:color="auto"/>
            <w:bottom w:val="none" w:sz="0" w:space="0" w:color="auto"/>
            <w:right w:val="none" w:sz="0" w:space="0" w:color="auto"/>
          </w:divBdr>
        </w:div>
        <w:div w:id="1143111309">
          <w:marLeft w:val="640"/>
          <w:marRight w:val="0"/>
          <w:marTop w:val="0"/>
          <w:marBottom w:val="0"/>
          <w:divBdr>
            <w:top w:val="none" w:sz="0" w:space="0" w:color="auto"/>
            <w:left w:val="none" w:sz="0" w:space="0" w:color="auto"/>
            <w:bottom w:val="none" w:sz="0" w:space="0" w:color="auto"/>
            <w:right w:val="none" w:sz="0" w:space="0" w:color="auto"/>
          </w:divBdr>
        </w:div>
        <w:div w:id="550534714">
          <w:marLeft w:val="640"/>
          <w:marRight w:val="0"/>
          <w:marTop w:val="0"/>
          <w:marBottom w:val="0"/>
          <w:divBdr>
            <w:top w:val="none" w:sz="0" w:space="0" w:color="auto"/>
            <w:left w:val="none" w:sz="0" w:space="0" w:color="auto"/>
            <w:bottom w:val="none" w:sz="0" w:space="0" w:color="auto"/>
            <w:right w:val="none" w:sz="0" w:space="0" w:color="auto"/>
          </w:divBdr>
        </w:div>
        <w:div w:id="606079603">
          <w:marLeft w:val="640"/>
          <w:marRight w:val="0"/>
          <w:marTop w:val="0"/>
          <w:marBottom w:val="0"/>
          <w:divBdr>
            <w:top w:val="none" w:sz="0" w:space="0" w:color="auto"/>
            <w:left w:val="none" w:sz="0" w:space="0" w:color="auto"/>
            <w:bottom w:val="none" w:sz="0" w:space="0" w:color="auto"/>
            <w:right w:val="none" w:sz="0" w:space="0" w:color="auto"/>
          </w:divBdr>
        </w:div>
        <w:div w:id="1812020117">
          <w:marLeft w:val="640"/>
          <w:marRight w:val="0"/>
          <w:marTop w:val="0"/>
          <w:marBottom w:val="0"/>
          <w:divBdr>
            <w:top w:val="none" w:sz="0" w:space="0" w:color="auto"/>
            <w:left w:val="none" w:sz="0" w:space="0" w:color="auto"/>
            <w:bottom w:val="none" w:sz="0" w:space="0" w:color="auto"/>
            <w:right w:val="none" w:sz="0" w:space="0" w:color="auto"/>
          </w:divBdr>
        </w:div>
        <w:div w:id="1505051532">
          <w:marLeft w:val="640"/>
          <w:marRight w:val="0"/>
          <w:marTop w:val="0"/>
          <w:marBottom w:val="0"/>
          <w:divBdr>
            <w:top w:val="none" w:sz="0" w:space="0" w:color="auto"/>
            <w:left w:val="none" w:sz="0" w:space="0" w:color="auto"/>
            <w:bottom w:val="none" w:sz="0" w:space="0" w:color="auto"/>
            <w:right w:val="none" w:sz="0" w:space="0" w:color="auto"/>
          </w:divBdr>
        </w:div>
        <w:div w:id="1698193986">
          <w:marLeft w:val="640"/>
          <w:marRight w:val="0"/>
          <w:marTop w:val="0"/>
          <w:marBottom w:val="0"/>
          <w:divBdr>
            <w:top w:val="none" w:sz="0" w:space="0" w:color="auto"/>
            <w:left w:val="none" w:sz="0" w:space="0" w:color="auto"/>
            <w:bottom w:val="none" w:sz="0" w:space="0" w:color="auto"/>
            <w:right w:val="none" w:sz="0" w:space="0" w:color="auto"/>
          </w:divBdr>
        </w:div>
        <w:div w:id="326127832">
          <w:marLeft w:val="640"/>
          <w:marRight w:val="0"/>
          <w:marTop w:val="0"/>
          <w:marBottom w:val="0"/>
          <w:divBdr>
            <w:top w:val="none" w:sz="0" w:space="0" w:color="auto"/>
            <w:left w:val="none" w:sz="0" w:space="0" w:color="auto"/>
            <w:bottom w:val="none" w:sz="0" w:space="0" w:color="auto"/>
            <w:right w:val="none" w:sz="0" w:space="0" w:color="auto"/>
          </w:divBdr>
        </w:div>
        <w:div w:id="151677537">
          <w:marLeft w:val="640"/>
          <w:marRight w:val="0"/>
          <w:marTop w:val="0"/>
          <w:marBottom w:val="0"/>
          <w:divBdr>
            <w:top w:val="none" w:sz="0" w:space="0" w:color="auto"/>
            <w:left w:val="none" w:sz="0" w:space="0" w:color="auto"/>
            <w:bottom w:val="none" w:sz="0" w:space="0" w:color="auto"/>
            <w:right w:val="none" w:sz="0" w:space="0" w:color="auto"/>
          </w:divBdr>
        </w:div>
        <w:div w:id="596719194">
          <w:marLeft w:val="640"/>
          <w:marRight w:val="0"/>
          <w:marTop w:val="0"/>
          <w:marBottom w:val="0"/>
          <w:divBdr>
            <w:top w:val="none" w:sz="0" w:space="0" w:color="auto"/>
            <w:left w:val="none" w:sz="0" w:space="0" w:color="auto"/>
            <w:bottom w:val="none" w:sz="0" w:space="0" w:color="auto"/>
            <w:right w:val="none" w:sz="0" w:space="0" w:color="auto"/>
          </w:divBdr>
        </w:div>
        <w:div w:id="907349828">
          <w:marLeft w:val="640"/>
          <w:marRight w:val="0"/>
          <w:marTop w:val="0"/>
          <w:marBottom w:val="0"/>
          <w:divBdr>
            <w:top w:val="none" w:sz="0" w:space="0" w:color="auto"/>
            <w:left w:val="none" w:sz="0" w:space="0" w:color="auto"/>
            <w:bottom w:val="none" w:sz="0" w:space="0" w:color="auto"/>
            <w:right w:val="none" w:sz="0" w:space="0" w:color="auto"/>
          </w:divBdr>
        </w:div>
        <w:div w:id="1047223469">
          <w:marLeft w:val="640"/>
          <w:marRight w:val="0"/>
          <w:marTop w:val="0"/>
          <w:marBottom w:val="0"/>
          <w:divBdr>
            <w:top w:val="none" w:sz="0" w:space="0" w:color="auto"/>
            <w:left w:val="none" w:sz="0" w:space="0" w:color="auto"/>
            <w:bottom w:val="none" w:sz="0" w:space="0" w:color="auto"/>
            <w:right w:val="none" w:sz="0" w:space="0" w:color="auto"/>
          </w:divBdr>
        </w:div>
        <w:div w:id="128398848">
          <w:marLeft w:val="640"/>
          <w:marRight w:val="0"/>
          <w:marTop w:val="0"/>
          <w:marBottom w:val="0"/>
          <w:divBdr>
            <w:top w:val="none" w:sz="0" w:space="0" w:color="auto"/>
            <w:left w:val="none" w:sz="0" w:space="0" w:color="auto"/>
            <w:bottom w:val="none" w:sz="0" w:space="0" w:color="auto"/>
            <w:right w:val="none" w:sz="0" w:space="0" w:color="auto"/>
          </w:divBdr>
        </w:div>
        <w:div w:id="1173957175">
          <w:marLeft w:val="640"/>
          <w:marRight w:val="0"/>
          <w:marTop w:val="0"/>
          <w:marBottom w:val="0"/>
          <w:divBdr>
            <w:top w:val="none" w:sz="0" w:space="0" w:color="auto"/>
            <w:left w:val="none" w:sz="0" w:space="0" w:color="auto"/>
            <w:bottom w:val="none" w:sz="0" w:space="0" w:color="auto"/>
            <w:right w:val="none" w:sz="0" w:space="0" w:color="auto"/>
          </w:divBdr>
        </w:div>
        <w:div w:id="591167411">
          <w:marLeft w:val="640"/>
          <w:marRight w:val="0"/>
          <w:marTop w:val="0"/>
          <w:marBottom w:val="0"/>
          <w:divBdr>
            <w:top w:val="none" w:sz="0" w:space="0" w:color="auto"/>
            <w:left w:val="none" w:sz="0" w:space="0" w:color="auto"/>
            <w:bottom w:val="none" w:sz="0" w:space="0" w:color="auto"/>
            <w:right w:val="none" w:sz="0" w:space="0" w:color="auto"/>
          </w:divBdr>
        </w:div>
        <w:div w:id="846217059">
          <w:marLeft w:val="640"/>
          <w:marRight w:val="0"/>
          <w:marTop w:val="0"/>
          <w:marBottom w:val="0"/>
          <w:divBdr>
            <w:top w:val="none" w:sz="0" w:space="0" w:color="auto"/>
            <w:left w:val="none" w:sz="0" w:space="0" w:color="auto"/>
            <w:bottom w:val="none" w:sz="0" w:space="0" w:color="auto"/>
            <w:right w:val="none" w:sz="0" w:space="0" w:color="auto"/>
          </w:divBdr>
        </w:div>
        <w:div w:id="1492793703">
          <w:marLeft w:val="640"/>
          <w:marRight w:val="0"/>
          <w:marTop w:val="0"/>
          <w:marBottom w:val="0"/>
          <w:divBdr>
            <w:top w:val="none" w:sz="0" w:space="0" w:color="auto"/>
            <w:left w:val="none" w:sz="0" w:space="0" w:color="auto"/>
            <w:bottom w:val="none" w:sz="0" w:space="0" w:color="auto"/>
            <w:right w:val="none" w:sz="0" w:space="0" w:color="auto"/>
          </w:divBdr>
        </w:div>
        <w:div w:id="1280604327">
          <w:marLeft w:val="640"/>
          <w:marRight w:val="0"/>
          <w:marTop w:val="0"/>
          <w:marBottom w:val="0"/>
          <w:divBdr>
            <w:top w:val="none" w:sz="0" w:space="0" w:color="auto"/>
            <w:left w:val="none" w:sz="0" w:space="0" w:color="auto"/>
            <w:bottom w:val="none" w:sz="0" w:space="0" w:color="auto"/>
            <w:right w:val="none" w:sz="0" w:space="0" w:color="auto"/>
          </w:divBdr>
        </w:div>
        <w:div w:id="1176072567">
          <w:marLeft w:val="640"/>
          <w:marRight w:val="0"/>
          <w:marTop w:val="0"/>
          <w:marBottom w:val="0"/>
          <w:divBdr>
            <w:top w:val="none" w:sz="0" w:space="0" w:color="auto"/>
            <w:left w:val="none" w:sz="0" w:space="0" w:color="auto"/>
            <w:bottom w:val="none" w:sz="0" w:space="0" w:color="auto"/>
            <w:right w:val="none" w:sz="0" w:space="0" w:color="auto"/>
          </w:divBdr>
        </w:div>
        <w:div w:id="243417748">
          <w:marLeft w:val="640"/>
          <w:marRight w:val="0"/>
          <w:marTop w:val="0"/>
          <w:marBottom w:val="0"/>
          <w:divBdr>
            <w:top w:val="none" w:sz="0" w:space="0" w:color="auto"/>
            <w:left w:val="none" w:sz="0" w:space="0" w:color="auto"/>
            <w:bottom w:val="none" w:sz="0" w:space="0" w:color="auto"/>
            <w:right w:val="none" w:sz="0" w:space="0" w:color="auto"/>
          </w:divBdr>
        </w:div>
        <w:div w:id="1182205008">
          <w:marLeft w:val="640"/>
          <w:marRight w:val="0"/>
          <w:marTop w:val="0"/>
          <w:marBottom w:val="0"/>
          <w:divBdr>
            <w:top w:val="none" w:sz="0" w:space="0" w:color="auto"/>
            <w:left w:val="none" w:sz="0" w:space="0" w:color="auto"/>
            <w:bottom w:val="none" w:sz="0" w:space="0" w:color="auto"/>
            <w:right w:val="none" w:sz="0" w:space="0" w:color="auto"/>
          </w:divBdr>
        </w:div>
        <w:div w:id="8340379">
          <w:marLeft w:val="640"/>
          <w:marRight w:val="0"/>
          <w:marTop w:val="0"/>
          <w:marBottom w:val="0"/>
          <w:divBdr>
            <w:top w:val="none" w:sz="0" w:space="0" w:color="auto"/>
            <w:left w:val="none" w:sz="0" w:space="0" w:color="auto"/>
            <w:bottom w:val="none" w:sz="0" w:space="0" w:color="auto"/>
            <w:right w:val="none" w:sz="0" w:space="0" w:color="auto"/>
          </w:divBdr>
        </w:div>
        <w:div w:id="673068504">
          <w:marLeft w:val="640"/>
          <w:marRight w:val="0"/>
          <w:marTop w:val="0"/>
          <w:marBottom w:val="0"/>
          <w:divBdr>
            <w:top w:val="none" w:sz="0" w:space="0" w:color="auto"/>
            <w:left w:val="none" w:sz="0" w:space="0" w:color="auto"/>
            <w:bottom w:val="none" w:sz="0" w:space="0" w:color="auto"/>
            <w:right w:val="none" w:sz="0" w:space="0" w:color="auto"/>
          </w:divBdr>
        </w:div>
        <w:div w:id="704066378">
          <w:marLeft w:val="640"/>
          <w:marRight w:val="0"/>
          <w:marTop w:val="0"/>
          <w:marBottom w:val="0"/>
          <w:divBdr>
            <w:top w:val="none" w:sz="0" w:space="0" w:color="auto"/>
            <w:left w:val="none" w:sz="0" w:space="0" w:color="auto"/>
            <w:bottom w:val="none" w:sz="0" w:space="0" w:color="auto"/>
            <w:right w:val="none" w:sz="0" w:space="0" w:color="auto"/>
          </w:divBdr>
        </w:div>
        <w:div w:id="790168863">
          <w:marLeft w:val="640"/>
          <w:marRight w:val="0"/>
          <w:marTop w:val="0"/>
          <w:marBottom w:val="0"/>
          <w:divBdr>
            <w:top w:val="none" w:sz="0" w:space="0" w:color="auto"/>
            <w:left w:val="none" w:sz="0" w:space="0" w:color="auto"/>
            <w:bottom w:val="none" w:sz="0" w:space="0" w:color="auto"/>
            <w:right w:val="none" w:sz="0" w:space="0" w:color="auto"/>
          </w:divBdr>
        </w:div>
        <w:div w:id="187374606">
          <w:marLeft w:val="640"/>
          <w:marRight w:val="0"/>
          <w:marTop w:val="0"/>
          <w:marBottom w:val="0"/>
          <w:divBdr>
            <w:top w:val="none" w:sz="0" w:space="0" w:color="auto"/>
            <w:left w:val="none" w:sz="0" w:space="0" w:color="auto"/>
            <w:bottom w:val="none" w:sz="0" w:space="0" w:color="auto"/>
            <w:right w:val="none" w:sz="0" w:space="0" w:color="auto"/>
          </w:divBdr>
        </w:div>
        <w:div w:id="1526871513">
          <w:marLeft w:val="640"/>
          <w:marRight w:val="0"/>
          <w:marTop w:val="0"/>
          <w:marBottom w:val="0"/>
          <w:divBdr>
            <w:top w:val="none" w:sz="0" w:space="0" w:color="auto"/>
            <w:left w:val="none" w:sz="0" w:space="0" w:color="auto"/>
            <w:bottom w:val="none" w:sz="0" w:space="0" w:color="auto"/>
            <w:right w:val="none" w:sz="0" w:space="0" w:color="auto"/>
          </w:divBdr>
        </w:div>
        <w:div w:id="1469055845">
          <w:marLeft w:val="640"/>
          <w:marRight w:val="0"/>
          <w:marTop w:val="0"/>
          <w:marBottom w:val="0"/>
          <w:divBdr>
            <w:top w:val="none" w:sz="0" w:space="0" w:color="auto"/>
            <w:left w:val="none" w:sz="0" w:space="0" w:color="auto"/>
            <w:bottom w:val="none" w:sz="0" w:space="0" w:color="auto"/>
            <w:right w:val="none" w:sz="0" w:space="0" w:color="auto"/>
          </w:divBdr>
        </w:div>
        <w:div w:id="1274895099">
          <w:marLeft w:val="640"/>
          <w:marRight w:val="0"/>
          <w:marTop w:val="0"/>
          <w:marBottom w:val="0"/>
          <w:divBdr>
            <w:top w:val="none" w:sz="0" w:space="0" w:color="auto"/>
            <w:left w:val="none" w:sz="0" w:space="0" w:color="auto"/>
            <w:bottom w:val="none" w:sz="0" w:space="0" w:color="auto"/>
            <w:right w:val="none" w:sz="0" w:space="0" w:color="auto"/>
          </w:divBdr>
        </w:div>
        <w:div w:id="1642423697">
          <w:marLeft w:val="640"/>
          <w:marRight w:val="0"/>
          <w:marTop w:val="0"/>
          <w:marBottom w:val="0"/>
          <w:divBdr>
            <w:top w:val="none" w:sz="0" w:space="0" w:color="auto"/>
            <w:left w:val="none" w:sz="0" w:space="0" w:color="auto"/>
            <w:bottom w:val="none" w:sz="0" w:space="0" w:color="auto"/>
            <w:right w:val="none" w:sz="0" w:space="0" w:color="auto"/>
          </w:divBdr>
        </w:div>
        <w:div w:id="47731909">
          <w:marLeft w:val="640"/>
          <w:marRight w:val="0"/>
          <w:marTop w:val="0"/>
          <w:marBottom w:val="0"/>
          <w:divBdr>
            <w:top w:val="none" w:sz="0" w:space="0" w:color="auto"/>
            <w:left w:val="none" w:sz="0" w:space="0" w:color="auto"/>
            <w:bottom w:val="none" w:sz="0" w:space="0" w:color="auto"/>
            <w:right w:val="none" w:sz="0" w:space="0" w:color="auto"/>
          </w:divBdr>
        </w:div>
        <w:div w:id="940137799">
          <w:marLeft w:val="640"/>
          <w:marRight w:val="0"/>
          <w:marTop w:val="0"/>
          <w:marBottom w:val="0"/>
          <w:divBdr>
            <w:top w:val="none" w:sz="0" w:space="0" w:color="auto"/>
            <w:left w:val="none" w:sz="0" w:space="0" w:color="auto"/>
            <w:bottom w:val="none" w:sz="0" w:space="0" w:color="auto"/>
            <w:right w:val="none" w:sz="0" w:space="0" w:color="auto"/>
          </w:divBdr>
        </w:div>
        <w:div w:id="464353888">
          <w:marLeft w:val="640"/>
          <w:marRight w:val="0"/>
          <w:marTop w:val="0"/>
          <w:marBottom w:val="0"/>
          <w:divBdr>
            <w:top w:val="none" w:sz="0" w:space="0" w:color="auto"/>
            <w:left w:val="none" w:sz="0" w:space="0" w:color="auto"/>
            <w:bottom w:val="none" w:sz="0" w:space="0" w:color="auto"/>
            <w:right w:val="none" w:sz="0" w:space="0" w:color="auto"/>
          </w:divBdr>
        </w:div>
        <w:div w:id="1671299608">
          <w:marLeft w:val="640"/>
          <w:marRight w:val="0"/>
          <w:marTop w:val="0"/>
          <w:marBottom w:val="0"/>
          <w:divBdr>
            <w:top w:val="none" w:sz="0" w:space="0" w:color="auto"/>
            <w:left w:val="none" w:sz="0" w:space="0" w:color="auto"/>
            <w:bottom w:val="none" w:sz="0" w:space="0" w:color="auto"/>
            <w:right w:val="none" w:sz="0" w:space="0" w:color="auto"/>
          </w:divBdr>
        </w:div>
        <w:div w:id="1839692408">
          <w:marLeft w:val="640"/>
          <w:marRight w:val="0"/>
          <w:marTop w:val="0"/>
          <w:marBottom w:val="0"/>
          <w:divBdr>
            <w:top w:val="none" w:sz="0" w:space="0" w:color="auto"/>
            <w:left w:val="none" w:sz="0" w:space="0" w:color="auto"/>
            <w:bottom w:val="none" w:sz="0" w:space="0" w:color="auto"/>
            <w:right w:val="none" w:sz="0" w:space="0" w:color="auto"/>
          </w:divBdr>
        </w:div>
        <w:div w:id="2012683692">
          <w:marLeft w:val="640"/>
          <w:marRight w:val="0"/>
          <w:marTop w:val="0"/>
          <w:marBottom w:val="0"/>
          <w:divBdr>
            <w:top w:val="none" w:sz="0" w:space="0" w:color="auto"/>
            <w:left w:val="none" w:sz="0" w:space="0" w:color="auto"/>
            <w:bottom w:val="none" w:sz="0" w:space="0" w:color="auto"/>
            <w:right w:val="none" w:sz="0" w:space="0" w:color="auto"/>
          </w:divBdr>
        </w:div>
        <w:div w:id="1436636742">
          <w:marLeft w:val="640"/>
          <w:marRight w:val="0"/>
          <w:marTop w:val="0"/>
          <w:marBottom w:val="0"/>
          <w:divBdr>
            <w:top w:val="none" w:sz="0" w:space="0" w:color="auto"/>
            <w:left w:val="none" w:sz="0" w:space="0" w:color="auto"/>
            <w:bottom w:val="none" w:sz="0" w:space="0" w:color="auto"/>
            <w:right w:val="none" w:sz="0" w:space="0" w:color="auto"/>
          </w:divBdr>
        </w:div>
        <w:div w:id="1317219078">
          <w:marLeft w:val="640"/>
          <w:marRight w:val="0"/>
          <w:marTop w:val="0"/>
          <w:marBottom w:val="0"/>
          <w:divBdr>
            <w:top w:val="none" w:sz="0" w:space="0" w:color="auto"/>
            <w:left w:val="none" w:sz="0" w:space="0" w:color="auto"/>
            <w:bottom w:val="none" w:sz="0" w:space="0" w:color="auto"/>
            <w:right w:val="none" w:sz="0" w:space="0" w:color="auto"/>
          </w:divBdr>
        </w:div>
        <w:div w:id="248775630">
          <w:marLeft w:val="640"/>
          <w:marRight w:val="0"/>
          <w:marTop w:val="0"/>
          <w:marBottom w:val="0"/>
          <w:divBdr>
            <w:top w:val="none" w:sz="0" w:space="0" w:color="auto"/>
            <w:left w:val="none" w:sz="0" w:space="0" w:color="auto"/>
            <w:bottom w:val="none" w:sz="0" w:space="0" w:color="auto"/>
            <w:right w:val="none" w:sz="0" w:space="0" w:color="auto"/>
          </w:divBdr>
        </w:div>
        <w:div w:id="1821921267">
          <w:marLeft w:val="640"/>
          <w:marRight w:val="0"/>
          <w:marTop w:val="0"/>
          <w:marBottom w:val="0"/>
          <w:divBdr>
            <w:top w:val="none" w:sz="0" w:space="0" w:color="auto"/>
            <w:left w:val="none" w:sz="0" w:space="0" w:color="auto"/>
            <w:bottom w:val="none" w:sz="0" w:space="0" w:color="auto"/>
            <w:right w:val="none" w:sz="0" w:space="0" w:color="auto"/>
          </w:divBdr>
        </w:div>
        <w:div w:id="1009454262">
          <w:marLeft w:val="640"/>
          <w:marRight w:val="0"/>
          <w:marTop w:val="0"/>
          <w:marBottom w:val="0"/>
          <w:divBdr>
            <w:top w:val="none" w:sz="0" w:space="0" w:color="auto"/>
            <w:left w:val="none" w:sz="0" w:space="0" w:color="auto"/>
            <w:bottom w:val="none" w:sz="0" w:space="0" w:color="auto"/>
            <w:right w:val="none" w:sz="0" w:space="0" w:color="auto"/>
          </w:divBdr>
        </w:div>
        <w:div w:id="941378510">
          <w:marLeft w:val="640"/>
          <w:marRight w:val="0"/>
          <w:marTop w:val="0"/>
          <w:marBottom w:val="0"/>
          <w:divBdr>
            <w:top w:val="none" w:sz="0" w:space="0" w:color="auto"/>
            <w:left w:val="none" w:sz="0" w:space="0" w:color="auto"/>
            <w:bottom w:val="none" w:sz="0" w:space="0" w:color="auto"/>
            <w:right w:val="none" w:sz="0" w:space="0" w:color="auto"/>
          </w:divBdr>
        </w:div>
        <w:div w:id="980764973">
          <w:marLeft w:val="640"/>
          <w:marRight w:val="0"/>
          <w:marTop w:val="0"/>
          <w:marBottom w:val="0"/>
          <w:divBdr>
            <w:top w:val="none" w:sz="0" w:space="0" w:color="auto"/>
            <w:left w:val="none" w:sz="0" w:space="0" w:color="auto"/>
            <w:bottom w:val="none" w:sz="0" w:space="0" w:color="auto"/>
            <w:right w:val="none" w:sz="0" w:space="0" w:color="auto"/>
          </w:divBdr>
        </w:div>
        <w:div w:id="1345591926">
          <w:marLeft w:val="640"/>
          <w:marRight w:val="0"/>
          <w:marTop w:val="0"/>
          <w:marBottom w:val="0"/>
          <w:divBdr>
            <w:top w:val="none" w:sz="0" w:space="0" w:color="auto"/>
            <w:left w:val="none" w:sz="0" w:space="0" w:color="auto"/>
            <w:bottom w:val="none" w:sz="0" w:space="0" w:color="auto"/>
            <w:right w:val="none" w:sz="0" w:space="0" w:color="auto"/>
          </w:divBdr>
        </w:div>
        <w:div w:id="835846504">
          <w:marLeft w:val="640"/>
          <w:marRight w:val="0"/>
          <w:marTop w:val="0"/>
          <w:marBottom w:val="0"/>
          <w:divBdr>
            <w:top w:val="none" w:sz="0" w:space="0" w:color="auto"/>
            <w:left w:val="none" w:sz="0" w:space="0" w:color="auto"/>
            <w:bottom w:val="none" w:sz="0" w:space="0" w:color="auto"/>
            <w:right w:val="none" w:sz="0" w:space="0" w:color="auto"/>
          </w:divBdr>
        </w:div>
        <w:div w:id="1782994291">
          <w:marLeft w:val="640"/>
          <w:marRight w:val="0"/>
          <w:marTop w:val="0"/>
          <w:marBottom w:val="0"/>
          <w:divBdr>
            <w:top w:val="none" w:sz="0" w:space="0" w:color="auto"/>
            <w:left w:val="none" w:sz="0" w:space="0" w:color="auto"/>
            <w:bottom w:val="none" w:sz="0" w:space="0" w:color="auto"/>
            <w:right w:val="none" w:sz="0" w:space="0" w:color="auto"/>
          </w:divBdr>
        </w:div>
        <w:div w:id="740449485">
          <w:marLeft w:val="640"/>
          <w:marRight w:val="0"/>
          <w:marTop w:val="0"/>
          <w:marBottom w:val="0"/>
          <w:divBdr>
            <w:top w:val="none" w:sz="0" w:space="0" w:color="auto"/>
            <w:left w:val="none" w:sz="0" w:space="0" w:color="auto"/>
            <w:bottom w:val="none" w:sz="0" w:space="0" w:color="auto"/>
            <w:right w:val="none" w:sz="0" w:space="0" w:color="auto"/>
          </w:divBdr>
        </w:div>
        <w:div w:id="953292629">
          <w:marLeft w:val="640"/>
          <w:marRight w:val="0"/>
          <w:marTop w:val="0"/>
          <w:marBottom w:val="0"/>
          <w:divBdr>
            <w:top w:val="none" w:sz="0" w:space="0" w:color="auto"/>
            <w:left w:val="none" w:sz="0" w:space="0" w:color="auto"/>
            <w:bottom w:val="none" w:sz="0" w:space="0" w:color="auto"/>
            <w:right w:val="none" w:sz="0" w:space="0" w:color="auto"/>
          </w:divBdr>
        </w:div>
        <w:div w:id="736368027">
          <w:marLeft w:val="640"/>
          <w:marRight w:val="0"/>
          <w:marTop w:val="0"/>
          <w:marBottom w:val="0"/>
          <w:divBdr>
            <w:top w:val="none" w:sz="0" w:space="0" w:color="auto"/>
            <w:left w:val="none" w:sz="0" w:space="0" w:color="auto"/>
            <w:bottom w:val="none" w:sz="0" w:space="0" w:color="auto"/>
            <w:right w:val="none" w:sz="0" w:space="0" w:color="auto"/>
          </w:divBdr>
        </w:div>
        <w:div w:id="1850021033">
          <w:marLeft w:val="640"/>
          <w:marRight w:val="0"/>
          <w:marTop w:val="0"/>
          <w:marBottom w:val="0"/>
          <w:divBdr>
            <w:top w:val="none" w:sz="0" w:space="0" w:color="auto"/>
            <w:left w:val="none" w:sz="0" w:space="0" w:color="auto"/>
            <w:bottom w:val="none" w:sz="0" w:space="0" w:color="auto"/>
            <w:right w:val="none" w:sz="0" w:space="0" w:color="auto"/>
          </w:divBdr>
        </w:div>
        <w:div w:id="859244662">
          <w:marLeft w:val="640"/>
          <w:marRight w:val="0"/>
          <w:marTop w:val="0"/>
          <w:marBottom w:val="0"/>
          <w:divBdr>
            <w:top w:val="none" w:sz="0" w:space="0" w:color="auto"/>
            <w:left w:val="none" w:sz="0" w:space="0" w:color="auto"/>
            <w:bottom w:val="none" w:sz="0" w:space="0" w:color="auto"/>
            <w:right w:val="none" w:sz="0" w:space="0" w:color="auto"/>
          </w:divBdr>
        </w:div>
        <w:div w:id="369501015">
          <w:marLeft w:val="640"/>
          <w:marRight w:val="0"/>
          <w:marTop w:val="0"/>
          <w:marBottom w:val="0"/>
          <w:divBdr>
            <w:top w:val="none" w:sz="0" w:space="0" w:color="auto"/>
            <w:left w:val="none" w:sz="0" w:space="0" w:color="auto"/>
            <w:bottom w:val="none" w:sz="0" w:space="0" w:color="auto"/>
            <w:right w:val="none" w:sz="0" w:space="0" w:color="auto"/>
          </w:divBdr>
        </w:div>
        <w:div w:id="1261526302">
          <w:marLeft w:val="640"/>
          <w:marRight w:val="0"/>
          <w:marTop w:val="0"/>
          <w:marBottom w:val="0"/>
          <w:divBdr>
            <w:top w:val="none" w:sz="0" w:space="0" w:color="auto"/>
            <w:left w:val="none" w:sz="0" w:space="0" w:color="auto"/>
            <w:bottom w:val="none" w:sz="0" w:space="0" w:color="auto"/>
            <w:right w:val="none" w:sz="0" w:space="0" w:color="auto"/>
          </w:divBdr>
        </w:div>
        <w:div w:id="1490487123">
          <w:marLeft w:val="640"/>
          <w:marRight w:val="0"/>
          <w:marTop w:val="0"/>
          <w:marBottom w:val="0"/>
          <w:divBdr>
            <w:top w:val="none" w:sz="0" w:space="0" w:color="auto"/>
            <w:left w:val="none" w:sz="0" w:space="0" w:color="auto"/>
            <w:bottom w:val="none" w:sz="0" w:space="0" w:color="auto"/>
            <w:right w:val="none" w:sz="0" w:space="0" w:color="auto"/>
          </w:divBdr>
        </w:div>
        <w:div w:id="71197875">
          <w:marLeft w:val="640"/>
          <w:marRight w:val="0"/>
          <w:marTop w:val="0"/>
          <w:marBottom w:val="0"/>
          <w:divBdr>
            <w:top w:val="none" w:sz="0" w:space="0" w:color="auto"/>
            <w:left w:val="none" w:sz="0" w:space="0" w:color="auto"/>
            <w:bottom w:val="none" w:sz="0" w:space="0" w:color="auto"/>
            <w:right w:val="none" w:sz="0" w:space="0" w:color="auto"/>
          </w:divBdr>
        </w:div>
        <w:div w:id="1584022357">
          <w:marLeft w:val="640"/>
          <w:marRight w:val="0"/>
          <w:marTop w:val="0"/>
          <w:marBottom w:val="0"/>
          <w:divBdr>
            <w:top w:val="none" w:sz="0" w:space="0" w:color="auto"/>
            <w:left w:val="none" w:sz="0" w:space="0" w:color="auto"/>
            <w:bottom w:val="none" w:sz="0" w:space="0" w:color="auto"/>
            <w:right w:val="none" w:sz="0" w:space="0" w:color="auto"/>
          </w:divBdr>
        </w:div>
        <w:div w:id="828061328">
          <w:marLeft w:val="640"/>
          <w:marRight w:val="0"/>
          <w:marTop w:val="0"/>
          <w:marBottom w:val="0"/>
          <w:divBdr>
            <w:top w:val="none" w:sz="0" w:space="0" w:color="auto"/>
            <w:left w:val="none" w:sz="0" w:space="0" w:color="auto"/>
            <w:bottom w:val="none" w:sz="0" w:space="0" w:color="auto"/>
            <w:right w:val="none" w:sz="0" w:space="0" w:color="auto"/>
          </w:divBdr>
        </w:div>
        <w:div w:id="1178731390">
          <w:marLeft w:val="640"/>
          <w:marRight w:val="0"/>
          <w:marTop w:val="0"/>
          <w:marBottom w:val="0"/>
          <w:divBdr>
            <w:top w:val="none" w:sz="0" w:space="0" w:color="auto"/>
            <w:left w:val="none" w:sz="0" w:space="0" w:color="auto"/>
            <w:bottom w:val="none" w:sz="0" w:space="0" w:color="auto"/>
            <w:right w:val="none" w:sz="0" w:space="0" w:color="auto"/>
          </w:divBdr>
        </w:div>
        <w:div w:id="292447846">
          <w:marLeft w:val="640"/>
          <w:marRight w:val="0"/>
          <w:marTop w:val="0"/>
          <w:marBottom w:val="0"/>
          <w:divBdr>
            <w:top w:val="none" w:sz="0" w:space="0" w:color="auto"/>
            <w:left w:val="none" w:sz="0" w:space="0" w:color="auto"/>
            <w:bottom w:val="none" w:sz="0" w:space="0" w:color="auto"/>
            <w:right w:val="none" w:sz="0" w:space="0" w:color="auto"/>
          </w:divBdr>
        </w:div>
        <w:div w:id="153572744">
          <w:marLeft w:val="640"/>
          <w:marRight w:val="0"/>
          <w:marTop w:val="0"/>
          <w:marBottom w:val="0"/>
          <w:divBdr>
            <w:top w:val="none" w:sz="0" w:space="0" w:color="auto"/>
            <w:left w:val="none" w:sz="0" w:space="0" w:color="auto"/>
            <w:bottom w:val="none" w:sz="0" w:space="0" w:color="auto"/>
            <w:right w:val="none" w:sz="0" w:space="0" w:color="auto"/>
          </w:divBdr>
        </w:div>
        <w:div w:id="1678385517">
          <w:marLeft w:val="640"/>
          <w:marRight w:val="0"/>
          <w:marTop w:val="0"/>
          <w:marBottom w:val="0"/>
          <w:divBdr>
            <w:top w:val="none" w:sz="0" w:space="0" w:color="auto"/>
            <w:left w:val="none" w:sz="0" w:space="0" w:color="auto"/>
            <w:bottom w:val="none" w:sz="0" w:space="0" w:color="auto"/>
            <w:right w:val="none" w:sz="0" w:space="0" w:color="auto"/>
          </w:divBdr>
        </w:div>
        <w:div w:id="1857425696">
          <w:marLeft w:val="640"/>
          <w:marRight w:val="0"/>
          <w:marTop w:val="0"/>
          <w:marBottom w:val="0"/>
          <w:divBdr>
            <w:top w:val="none" w:sz="0" w:space="0" w:color="auto"/>
            <w:left w:val="none" w:sz="0" w:space="0" w:color="auto"/>
            <w:bottom w:val="none" w:sz="0" w:space="0" w:color="auto"/>
            <w:right w:val="none" w:sz="0" w:space="0" w:color="auto"/>
          </w:divBdr>
        </w:div>
        <w:div w:id="2017151235">
          <w:marLeft w:val="640"/>
          <w:marRight w:val="0"/>
          <w:marTop w:val="0"/>
          <w:marBottom w:val="0"/>
          <w:divBdr>
            <w:top w:val="none" w:sz="0" w:space="0" w:color="auto"/>
            <w:left w:val="none" w:sz="0" w:space="0" w:color="auto"/>
            <w:bottom w:val="none" w:sz="0" w:space="0" w:color="auto"/>
            <w:right w:val="none" w:sz="0" w:space="0" w:color="auto"/>
          </w:divBdr>
        </w:div>
      </w:divsChild>
    </w:div>
    <w:div w:id="413406216">
      <w:bodyDiv w:val="1"/>
      <w:marLeft w:val="0"/>
      <w:marRight w:val="0"/>
      <w:marTop w:val="0"/>
      <w:marBottom w:val="0"/>
      <w:divBdr>
        <w:top w:val="none" w:sz="0" w:space="0" w:color="auto"/>
        <w:left w:val="none" w:sz="0" w:space="0" w:color="auto"/>
        <w:bottom w:val="none" w:sz="0" w:space="0" w:color="auto"/>
        <w:right w:val="none" w:sz="0" w:space="0" w:color="auto"/>
      </w:divBdr>
    </w:div>
    <w:div w:id="414015703">
      <w:bodyDiv w:val="1"/>
      <w:marLeft w:val="0"/>
      <w:marRight w:val="0"/>
      <w:marTop w:val="0"/>
      <w:marBottom w:val="0"/>
      <w:divBdr>
        <w:top w:val="none" w:sz="0" w:space="0" w:color="auto"/>
        <w:left w:val="none" w:sz="0" w:space="0" w:color="auto"/>
        <w:bottom w:val="none" w:sz="0" w:space="0" w:color="auto"/>
        <w:right w:val="none" w:sz="0" w:space="0" w:color="auto"/>
      </w:divBdr>
      <w:divsChild>
        <w:div w:id="492258927">
          <w:marLeft w:val="640"/>
          <w:marRight w:val="0"/>
          <w:marTop w:val="0"/>
          <w:marBottom w:val="0"/>
          <w:divBdr>
            <w:top w:val="none" w:sz="0" w:space="0" w:color="auto"/>
            <w:left w:val="none" w:sz="0" w:space="0" w:color="auto"/>
            <w:bottom w:val="none" w:sz="0" w:space="0" w:color="auto"/>
            <w:right w:val="none" w:sz="0" w:space="0" w:color="auto"/>
          </w:divBdr>
        </w:div>
        <w:div w:id="652416719">
          <w:marLeft w:val="640"/>
          <w:marRight w:val="0"/>
          <w:marTop w:val="0"/>
          <w:marBottom w:val="0"/>
          <w:divBdr>
            <w:top w:val="none" w:sz="0" w:space="0" w:color="auto"/>
            <w:left w:val="none" w:sz="0" w:space="0" w:color="auto"/>
            <w:bottom w:val="none" w:sz="0" w:space="0" w:color="auto"/>
            <w:right w:val="none" w:sz="0" w:space="0" w:color="auto"/>
          </w:divBdr>
        </w:div>
        <w:div w:id="377972194">
          <w:marLeft w:val="640"/>
          <w:marRight w:val="0"/>
          <w:marTop w:val="0"/>
          <w:marBottom w:val="0"/>
          <w:divBdr>
            <w:top w:val="none" w:sz="0" w:space="0" w:color="auto"/>
            <w:left w:val="none" w:sz="0" w:space="0" w:color="auto"/>
            <w:bottom w:val="none" w:sz="0" w:space="0" w:color="auto"/>
            <w:right w:val="none" w:sz="0" w:space="0" w:color="auto"/>
          </w:divBdr>
        </w:div>
        <w:div w:id="1177112893">
          <w:marLeft w:val="640"/>
          <w:marRight w:val="0"/>
          <w:marTop w:val="0"/>
          <w:marBottom w:val="0"/>
          <w:divBdr>
            <w:top w:val="none" w:sz="0" w:space="0" w:color="auto"/>
            <w:left w:val="none" w:sz="0" w:space="0" w:color="auto"/>
            <w:bottom w:val="none" w:sz="0" w:space="0" w:color="auto"/>
            <w:right w:val="none" w:sz="0" w:space="0" w:color="auto"/>
          </w:divBdr>
        </w:div>
        <w:div w:id="750467244">
          <w:marLeft w:val="640"/>
          <w:marRight w:val="0"/>
          <w:marTop w:val="0"/>
          <w:marBottom w:val="0"/>
          <w:divBdr>
            <w:top w:val="none" w:sz="0" w:space="0" w:color="auto"/>
            <w:left w:val="none" w:sz="0" w:space="0" w:color="auto"/>
            <w:bottom w:val="none" w:sz="0" w:space="0" w:color="auto"/>
            <w:right w:val="none" w:sz="0" w:space="0" w:color="auto"/>
          </w:divBdr>
        </w:div>
        <w:div w:id="923300850">
          <w:marLeft w:val="640"/>
          <w:marRight w:val="0"/>
          <w:marTop w:val="0"/>
          <w:marBottom w:val="0"/>
          <w:divBdr>
            <w:top w:val="none" w:sz="0" w:space="0" w:color="auto"/>
            <w:left w:val="none" w:sz="0" w:space="0" w:color="auto"/>
            <w:bottom w:val="none" w:sz="0" w:space="0" w:color="auto"/>
            <w:right w:val="none" w:sz="0" w:space="0" w:color="auto"/>
          </w:divBdr>
        </w:div>
        <w:div w:id="583346127">
          <w:marLeft w:val="640"/>
          <w:marRight w:val="0"/>
          <w:marTop w:val="0"/>
          <w:marBottom w:val="0"/>
          <w:divBdr>
            <w:top w:val="none" w:sz="0" w:space="0" w:color="auto"/>
            <w:left w:val="none" w:sz="0" w:space="0" w:color="auto"/>
            <w:bottom w:val="none" w:sz="0" w:space="0" w:color="auto"/>
            <w:right w:val="none" w:sz="0" w:space="0" w:color="auto"/>
          </w:divBdr>
        </w:div>
        <w:div w:id="1306740407">
          <w:marLeft w:val="640"/>
          <w:marRight w:val="0"/>
          <w:marTop w:val="0"/>
          <w:marBottom w:val="0"/>
          <w:divBdr>
            <w:top w:val="none" w:sz="0" w:space="0" w:color="auto"/>
            <w:left w:val="none" w:sz="0" w:space="0" w:color="auto"/>
            <w:bottom w:val="none" w:sz="0" w:space="0" w:color="auto"/>
            <w:right w:val="none" w:sz="0" w:space="0" w:color="auto"/>
          </w:divBdr>
        </w:div>
        <w:div w:id="1883320106">
          <w:marLeft w:val="640"/>
          <w:marRight w:val="0"/>
          <w:marTop w:val="0"/>
          <w:marBottom w:val="0"/>
          <w:divBdr>
            <w:top w:val="none" w:sz="0" w:space="0" w:color="auto"/>
            <w:left w:val="none" w:sz="0" w:space="0" w:color="auto"/>
            <w:bottom w:val="none" w:sz="0" w:space="0" w:color="auto"/>
            <w:right w:val="none" w:sz="0" w:space="0" w:color="auto"/>
          </w:divBdr>
        </w:div>
        <w:div w:id="1922761389">
          <w:marLeft w:val="640"/>
          <w:marRight w:val="0"/>
          <w:marTop w:val="0"/>
          <w:marBottom w:val="0"/>
          <w:divBdr>
            <w:top w:val="none" w:sz="0" w:space="0" w:color="auto"/>
            <w:left w:val="none" w:sz="0" w:space="0" w:color="auto"/>
            <w:bottom w:val="none" w:sz="0" w:space="0" w:color="auto"/>
            <w:right w:val="none" w:sz="0" w:space="0" w:color="auto"/>
          </w:divBdr>
        </w:div>
        <w:div w:id="553582767">
          <w:marLeft w:val="640"/>
          <w:marRight w:val="0"/>
          <w:marTop w:val="0"/>
          <w:marBottom w:val="0"/>
          <w:divBdr>
            <w:top w:val="none" w:sz="0" w:space="0" w:color="auto"/>
            <w:left w:val="none" w:sz="0" w:space="0" w:color="auto"/>
            <w:bottom w:val="none" w:sz="0" w:space="0" w:color="auto"/>
            <w:right w:val="none" w:sz="0" w:space="0" w:color="auto"/>
          </w:divBdr>
        </w:div>
        <w:div w:id="1095899358">
          <w:marLeft w:val="640"/>
          <w:marRight w:val="0"/>
          <w:marTop w:val="0"/>
          <w:marBottom w:val="0"/>
          <w:divBdr>
            <w:top w:val="none" w:sz="0" w:space="0" w:color="auto"/>
            <w:left w:val="none" w:sz="0" w:space="0" w:color="auto"/>
            <w:bottom w:val="none" w:sz="0" w:space="0" w:color="auto"/>
            <w:right w:val="none" w:sz="0" w:space="0" w:color="auto"/>
          </w:divBdr>
        </w:div>
        <w:div w:id="2107916633">
          <w:marLeft w:val="640"/>
          <w:marRight w:val="0"/>
          <w:marTop w:val="0"/>
          <w:marBottom w:val="0"/>
          <w:divBdr>
            <w:top w:val="none" w:sz="0" w:space="0" w:color="auto"/>
            <w:left w:val="none" w:sz="0" w:space="0" w:color="auto"/>
            <w:bottom w:val="none" w:sz="0" w:space="0" w:color="auto"/>
            <w:right w:val="none" w:sz="0" w:space="0" w:color="auto"/>
          </w:divBdr>
        </w:div>
        <w:div w:id="466970807">
          <w:marLeft w:val="640"/>
          <w:marRight w:val="0"/>
          <w:marTop w:val="0"/>
          <w:marBottom w:val="0"/>
          <w:divBdr>
            <w:top w:val="none" w:sz="0" w:space="0" w:color="auto"/>
            <w:left w:val="none" w:sz="0" w:space="0" w:color="auto"/>
            <w:bottom w:val="none" w:sz="0" w:space="0" w:color="auto"/>
            <w:right w:val="none" w:sz="0" w:space="0" w:color="auto"/>
          </w:divBdr>
        </w:div>
        <w:div w:id="1587348563">
          <w:marLeft w:val="640"/>
          <w:marRight w:val="0"/>
          <w:marTop w:val="0"/>
          <w:marBottom w:val="0"/>
          <w:divBdr>
            <w:top w:val="none" w:sz="0" w:space="0" w:color="auto"/>
            <w:left w:val="none" w:sz="0" w:space="0" w:color="auto"/>
            <w:bottom w:val="none" w:sz="0" w:space="0" w:color="auto"/>
            <w:right w:val="none" w:sz="0" w:space="0" w:color="auto"/>
          </w:divBdr>
        </w:div>
        <w:div w:id="2027779520">
          <w:marLeft w:val="640"/>
          <w:marRight w:val="0"/>
          <w:marTop w:val="0"/>
          <w:marBottom w:val="0"/>
          <w:divBdr>
            <w:top w:val="none" w:sz="0" w:space="0" w:color="auto"/>
            <w:left w:val="none" w:sz="0" w:space="0" w:color="auto"/>
            <w:bottom w:val="none" w:sz="0" w:space="0" w:color="auto"/>
            <w:right w:val="none" w:sz="0" w:space="0" w:color="auto"/>
          </w:divBdr>
        </w:div>
        <w:div w:id="1650401508">
          <w:marLeft w:val="640"/>
          <w:marRight w:val="0"/>
          <w:marTop w:val="0"/>
          <w:marBottom w:val="0"/>
          <w:divBdr>
            <w:top w:val="none" w:sz="0" w:space="0" w:color="auto"/>
            <w:left w:val="none" w:sz="0" w:space="0" w:color="auto"/>
            <w:bottom w:val="none" w:sz="0" w:space="0" w:color="auto"/>
            <w:right w:val="none" w:sz="0" w:space="0" w:color="auto"/>
          </w:divBdr>
        </w:div>
        <w:div w:id="1701783271">
          <w:marLeft w:val="640"/>
          <w:marRight w:val="0"/>
          <w:marTop w:val="0"/>
          <w:marBottom w:val="0"/>
          <w:divBdr>
            <w:top w:val="none" w:sz="0" w:space="0" w:color="auto"/>
            <w:left w:val="none" w:sz="0" w:space="0" w:color="auto"/>
            <w:bottom w:val="none" w:sz="0" w:space="0" w:color="auto"/>
            <w:right w:val="none" w:sz="0" w:space="0" w:color="auto"/>
          </w:divBdr>
        </w:div>
        <w:div w:id="1915625531">
          <w:marLeft w:val="640"/>
          <w:marRight w:val="0"/>
          <w:marTop w:val="0"/>
          <w:marBottom w:val="0"/>
          <w:divBdr>
            <w:top w:val="none" w:sz="0" w:space="0" w:color="auto"/>
            <w:left w:val="none" w:sz="0" w:space="0" w:color="auto"/>
            <w:bottom w:val="none" w:sz="0" w:space="0" w:color="auto"/>
            <w:right w:val="none" w:sz="0" w:space="0" w:color="auto"/>
          </w:divBdr>
        </w:div>
        <w:div w:id="1997025788">
          <w:marLeft w:val="640"/>
          <w:marRight w:val="0"/>
          <w:marTop w:val="0"/>
          <w:marBottom w:val="0"/>
          <w:divBdr>
            <w:top w:val="none" w:sz="0" w:space="0" w:color="auto"/>
            <w:left w:val="none" w:sz="0" w:space="0" w:color="auto"/>
            <w:bottom w:val="none" w:sz="0" w:space="0" w:color="auto"/>
            <w:right w:val="none" w:sz="0" w:space="0" w:color="auto"/>
          </w:divBdr>
        </w:div>
        <w:div w:id="771363151">
          <w:marLeft w:val="640"/>
          <w:marRight w:val="0"/>
          <w:marTop w:val="0"/>
          <w:marBottom w:val="0"/>
          <w:divBdr>
            <w:top w:val="none" w:sz="0" w:space="0" w:color="auto"/>
            <w:left w:val="none" w:sz="0" w:space="0" w:color="auto"/>
            <w:bottom w:val="none" w:sz="0" w:space="0" w:color="auto"/>
            <w:right w:val="none" w:sz="0" w:space="0" w:color="auto"/>
          </w:divBdr>
        </w:div>
        <w:div w:id="195630549">
          <w:marLeft w:val="640"/>
          <w:marRight w:val="0"/>
          <w:marTop w:val="0"/>
          <w:marBottom w:val="0"/>
          <w:divBdr>
            <w:top w:val="none" w:sz="0" w:space="0" w:color="auto"/>
            <w:left w:val="none" w:sz="0" w:space="0" w:color="auto"/>
            <w:bottom w:val="none" w:sz="0" w:space="0" w:color="auto"/>
            <w:right w:val="none" w:sz="0" w:space="0" w:color="auto"/>
          </w:divBdr>
        </w:div>
        <w:div w:id="169150658">
          <w:marLeft w:val="640"/>
          <w:marRight w:val="0"/>
          <w:marTop w:val="0"/>
          <w:marBottom w:val="0"/>
          <w:divBdr>
            <w:top w:val="none" w:sz="0" w:space="0" w:color="auto"/>
            <w:left w:val="none" w:sz="0" w:space="0" w:color="auto"/>
            <w:bottom w:val="none" w:sz="0" w:space="0" w:color="auto"/>
            <w:right w:val="none" w:sz="0" w:space="0" w:color="auto"/>
          </w:divBdr>
        </w:div>
        <w:div w:id="73205946">
          <w:marLeft w:val="640"/>
          <w:marRight w:val="0"/>
          <w:marTop w:val="0"/>
          <w:marBottom w:val="0"/>
          <w:divBdr>
            <w:top w:val="none" w:sz="0" w:space="0" w:color="auto"/>
            <w:left w:val="none" w:sz="0" w:space="0" w:color="auto"/>
            <w:bottom w:val="none" w:sz="0" w:space="0" w:color="auto"/>
            <w:right w:val="none" w:sz="0" w:space="0" w:color="auto"/>
          </w:divBdr>
        </w:div>
        <w:div w:id="1134106074">
          <w:marLeft w:val="640"/>
          <w:marRight w:val="0"/>
          <w:marTop w:val="0"/>
          <w:marBottom w:val="0"/>
          <w:divBdr>
            <w:top w:val="none" w:sz="0" w:space="0" w:color="auto"/>
            <w:left w:val="none" w:sz="0" w:space="0" w:color="auto"/>
            <w:bottom w:val="none" w:sz="0" w:space="0" w:color="auto"/>
            <w:right w:val="none" w:sz="0" w:space="0" w:color="auto"/>
          </w:divBdr>
        </w:div>
        <w:div w:id="1589464930">
          <w:marLeft w:val="640"/>
          <w:marRight w:val="0"/>
          <w:marTop w:val="0"/>
          <w:marBottom w:val="0"/>
          <w:divBdr>
            <w:top w:val="none" w:sz="0" w:space="0" w:color="auto"/>
            <w:left w:val="none" w:sz="0" w:space="0" w:color="auto"/>
            <w:bottom w:val="none" w:sz="0" w:space="0" w:color="auto"/>
            <w:right w:val="none" w:sz="0" w:space="0" w:color="auto"/>
          </w:divBdr>
        </w:div>
        <w:div w:id="1880237480">
          <w:marLeft w:val="640"/>
          <w:marRight w:val="0"/>
          <w:marTop w:val="0"/>
          <w:marBottom w:val="0"/>
          <w:divBdr>
            <w:top w:val="none" w:sz="0" w:space="0" w:color="auto"/>
            <w:left w:val="none" w:sz="0" w:space="0" w:color="auto"/>
            <w:bottom w:val="none" w:sz="0" w:space="0" w:color="auto"/>
            <w:right w:val="none" w:sz="0" w:space="0" w:color="auto"/>
          </w:divBdr>
        </w:div>
        <w:div w:id="536745947">
          <w:marLeft w:val="640"/>
          <w:marRight w:val="0"/>
          <w:marTop w:val="0"/>
          <w:marBottom w:val="0"/>
          <w:divBdr>
            <w:top w:val="none" w:sz="0" w:space="0" w:color="auto"/>
            <w:left w:val="none" w:sz="0" w:space="0" w:color="auto"/>
            <w:bottom w:val="none" w:sz="0" w:space="0" w:color="auto"/>
            <w:right w:val="none" w:sz="0" w:space="0" w:color="auto"/>
          </w:divBdr>
        </w:div>
        <w:div w:id="1080561342">
          <w:marLeft w:val="640"/>
          <w:marRight w:val="0"/>
          <w:marTop w:val="0"/>
          <w:marBottom w:val="0"/>
          <w:divBdr>
            <w:top w:val="none" w:sz="0" w:space="0" w:color="auto"/>
            <w:left w:val="none" w:sz="0" w:space="0" w:color="auto"/>
            <w:bottom w:val="none" w:sz="0" w:space="0" w:color="auto"/>
            <w:right w:val="none" w:sz="0" w:space="0" w:color="auto"/>
          </w:divBdr>
        </w:div>
        <w:div w:id="546644266">
          <w:marLeft w:val="640"/>
          <w:marRight w:val="0"/>
          <w:marTop w:val="0"/>
          <w:marBottom w:val="0"/>
          <w:divBdr>
            <w:top w:val="none" w:sz="0" w:space="0" w:color="auto"/>
            <w:left w:val="none" w:sz="0" w:space="0" w:color="auto"/>
            <w:bottom w:val="none" w:sz="0" w:space="0" w:color="auto"/>
            <w:right w:val="none" w:sz="0" w:space="0" w:color="auto"/>
          </w:divBdr>
        </w:div>
        <w:div w:id="1326515957">
          <w:marLeft w:val="640"/>
          <w:marRight w:val="0"/>
          <w:marTop w:val="0"/>
          <w:marBottom w:val="0"/>
          <w:divBdr>
            <w:top w:val="none" w:sz="0" w:space="0" w:color="auto"/>
            <w:left w:val="none" w:sz="0" w:space="0" w:color="auto"/>
            <w:bottom w:val="none" w:sz="0" w:space="0" w:color="auto"/>
            <w:right w:val="none" w:sz="0" w:space="0" w:color="auto"/>
          </w:divBdr>
        </w:div>
        <w:div w:id="2121409544">
          <w:marLeft w:val="640"/>
          <w:marRight w:val="0"/>
          <w:marTop w:val="0"/>
          <w:marBottom w:val="0"/>
          <w:divBdr>
            <w:top w:val="none" w:sz="0" w:space="0" w:color="auto"/>
            <w:left w:val="none" w:sz="0" w:space="0" w:color="auto"/>
            <w:bottom w:val="none" w:sz="0" w:space="0" w:color="auto"/>
            <w:right w:val="none" w:sz="0" w:space="0" w:color="auto"/>
          </w:divBdr>
        </w:div>
        <w:div w:id="1432894148">
          <w:marLeft w:val="640"/>
          <w:marRight w:val="0"/>
          <w:marTop w:val="0"/>
          <w:marBottom w:val="0"/>
          <w:divBdr>
            <w:top w:val="none" w:sz="0" w:space="0" w:color="auto"/>
            <w:left w:val="none" w:sz="0" w:space="0" w:color="auto"/>
            <w:bottom w:val="none" w:sz="0" w:space="0" w:color="auto"/>
            <w:right w:val="none" w:sz="0" w:space="0" w:color="auto"/>
          </w:divBdr>
        </w:div>
        <w:div w:id="298346593">
          <w:marLeft w:val="640"/>
          <w:marRight w:val="0"/>
          <w:marTop w:val="0"/>
          <w:marBottom w:val="0"/>
          <w:divBdr>
            <w:top w:val="none" w:sz="0" w:space="0" w:color="auto"/>
            <w:left w:val="none" w:sz="0" w:space="0" w:color="auto"/>
            <w:bottom w:val="none" w:sz="0" w:space="0" w:color="auto"/>
            <w:right w:val="none" w:sz="0" w:space="0" w:color="auto"/>
          </w:divBdr>
        </w:div>
        <w:div w:id="1845437032">
          <w:marLeft w:val="640"/>
          <w:marRight w:val="0"/>
          <w:marTop w:val="0"/>
          <w:marBottom w:val="0"/>
          <w:divBdr>
            <w:top w:val="none" w:sz="0" w:space="0" w:color="auto"/>
            <w:left w:val="none" w:sz="0" w:space="0" w:color="auto"/>
            <w:bottom w:val="none" w:sz="0" w:space="0" w:color="auto"/>
            <w:right w:val="none" w:sz="0" w:space="0" w:color="auto"/>
          </w:divBdr>
        </w:div>
        <w:div w:id="243537104">
          <w:marLeft w:val="640"/>
          <w:marRight w:val="0"/>
          <w:marTop w:val="0"/>
          <w:marBottom w:val="0"/>
          <w:divBdr>
            <w:top w:val="none" w:sz="0" w:space="0" w:color="auto"/>
            <w:left w:val="none" w:sz="0" w:space="0" w:color="auto"/>
            <w:bottom w:val="none" w:sz="0" w:space="0" w:color="auto"/>
            <w:right w:val="none" w:sz="0" w:space="0" w:color="auto"/>
          </w:divBdr>
        </w:div>
        <w:div w:id="16005031">
          <w:marLeft w:val="640"/>
          <w:marRight w:val="0"/>
          <w:marTop w:val="0"/>
          <w:marBottom w:val="0"/>
          <w:divBdr>
            <w:top w:val="none" w:sz="0" w:space="0" w:color="auto"/>
            <w:left w:val="none" w:sz="0" w:space="0" w:color="auto"/>
            <w:bottom w:val="none" w:sz="0" w:space="0" w:color="auto"/>
            <w:right w:val="none" w:sz="0" w:space="0" w:color="auto"/>
          </w:divBdr>
        </w:div>
        <w:div w:id="617683196">
          <w:marLeft w:val="640"/>
          <w:marRight w:val="0"/>
          <w:marTop w:val="0"/>
          <w:marBottom w:val="0"/>
          <w:divBdr>
            <w:top w:val="none" w:sz="0" w:space="0" w:color="auto"/>
            <w:left w:val="none" w:sz="0" w:space="0" w:color="auto"/>
            <w:bottom w:val="none" w:sz="0" w:space="0" w:color="auto"/>
            <w:right w:val="none" w:sz="0" w:space="0" w:color="auto"/>
          </w:divBdr>
        </w:div>
        <w:div w:id="436559802">
          <w:marLeft w:val="640"/>
          <w:marRight w:val="0"/>
          <w:marTop w:val="0"/>
          <w:marBottom w:val="0"/>
          <w:divBdr>
            <w:top w:val="none" w:sz="0" w:space="0" w:color="auto"/>
            <w:left w:val="none" w:sz="0" w:space="0" w:color="auto"/>
            <w:bottom w:val="none" w:sz="0" w:space="0" w:color="auto"/>
            <w:right w:val="none" w:sz="0" w:space="0" w:color="auto"/>
          </w:divBdr>
        </w:div>
        <w:div w:id="228732801">
          <w:marLeft w:val="640"/>
          <w:marRight w:val="0"/>
          <w:marTop w:val="0"/>
          <w:marBottom w:val="0"/>
          <w:divBdr>
            <w:top w:val="none" w:sz="0" w:space="0" w:color="auto"/>
            <w:left w:val="none" w:sz="0" w:space="0" w:color="auto"/>
            <w:bottom w:val="none" w:sz="0" w:space="0" w:color="auto"/>
            <w:right w:val="none" w:sz="0" w:space="0" w:color="auto"/>
          </w:divBdr>
        </w:div>
        <w:div w:id="181556799">
          <w:marLeft w:val="640"/>
          <w:marRight w:val="0"/>
          <w:marTop w:val="0"/>
          <w:marBottom w:val="0"/>
          <w:divBdr>
            <w:top w:val="none" w:sz="0" w:space="0" w:color="auto"/>
            <w:left w:val="none" w:sz="0" w:space="0" w:color="auto"/>
            <w:bottom w:val="none" w:sz="0" w:space="0" w:color="auto"/>
            <w:right w:val="none" w:sz="0" w:space="0" w:color="auto"/>
          </w:divBdr>
        </w:div>
        <w:div w:id="1139304986">
          <w:marLeft w:val="640"/>
          <w:marRight w:val="0"/>
          <w:marTop w:val="0"/>
          <w:marBottom w:val="0"/>
          <w:divBdr>
            <w:top w:val="none" w:sz="0" w:space="0" w:color="auto"/>
            <w:left w:val="none" w:sz="0" w:space="0" w:color="auto"/>
            <w:bottom w:val="none" w:sz="0" w:space="0" w:color="auto"/>
            <w:right w:val="none" w:sz="0" w:space="0" w:color="auto"/>
          </w:divBdr>
        </w:div>
        <w:div w:id="103311233">
          <w:marLeft w:val="640"/>
          <w:marRight w:val="0"/>
          <w:marTop w:val="0"/>
          <w:marBottom w:val="0"/>
          <w:divBdr>
            <w:top w:val="none" w:sz="0" w:space="0" w:color="auto"/>
            <w:left w:val="none" w:sz="0" w:space="0" w:color="auto"/>
            <w:bottom w:val="none" w:sz="0" w:space="0" w:color="auto"/>
            <w:right w:val="none" w:sz="0" w:space="0" w:color="auto"/>
          </w:divBdr>
        </w:div>
        <w:div w:id="1875344729">
          <w:marLeft w:val="640"/>
          <w:marRight w:val="0"/>
          <w:marTop w:val="0"/>
          <w:marBottom w:val="0"/>
          <w:divBdr>
            <w:top w:val="none" w:sz="0" w:space="0" w:color="auto"/>
            <w:left w:val="none" w:sz="0" w:space="0" w:color="auto"/>
            <w:bottom w:val="none" w:sz="0" w:space="0" w:color="auto"/>
            <w:right w:val="none" w:sz="0" w:space="0" w:color="auto"/>
          </w:divBdr>
        </w:div>
        <w:div w:id="1968269077">
          <w:marLeft w:val="640"/>
          <w:marRight w:val="0"/>
          <w:marTop w:val="0"/>
          <w:marBottom w:val="0"/>
          <w:divBdr>
            <w:top w:val="none" w:sz="0" w:space="0" w:color="auto"/>
            <w:left w:val="none" w:sz="0" w:space="0" w:color="auto"/>
            <w:bottom w:val="none" w:sz="0" w:space="0" w:color="auto"/>
            <w:right w:val="none" w:sz="0" w:space="0" w:color="auto"/>
          </w:divBdr>
        </w:div>
        <w:div w:id="792987747">
          <w:marLeft w:val="640"/>
          <w:marRight w:val="0"/>
          <w:marTop w:val="0"/>
          <w:marBottom w:val="0"/>
          <w:divBdr>
            <w:top w:val="none" w:sz="0" w:space="0" w:color="auto"/>
            <w:left w:val="none" w:sz="0" w:space="0" w:color="auto"/>
            <w:bottom w:val="none" w:sz="0" w:space="0" w:color="auto"/>
            <w:right w:val="none" w:sz="0" w:space="0" w:color="auto"/>
          </w:divBdr>
        </w:div>
        <w:div w:id="1027560638">
          <w:marLeft w:val="640"/>
          <w:marRight w:val="0"/>
          <w:marTop w:val="0"/>
          <w:marBottom w:val="0"/>
          <w:divBdr>
            <w:top w:val="none" w:sz="0" w:space="0" w:color="auto"/>
            <w:left w:val="none" w:sz="0" w:space="0" w:color="auto"/>
            <w:bottom w:val="none" w:sz="0" w:space="0" w:color="auto"/>
            <w:right w:val="none" w:sz="0" w:space="0" w:color="auto"/>
          </w:divBdr>
        </w:div>
        <w:div w:id="424886751">
          <w:marLeft w:val="640"/>
          <w:marRight w:val="0"/>
          <w:marTop w:val="0"/>
          <w:marBottom w:val="0"/>
          <w:divBdr>
            <w:top w:val="none" w:sz="0" w:space="0" w:color="auto"/>
            <w:left w:val="none" w:sz="0" w:space="0" w:color="auto"/>
            <w:bottom w:val="none" w:sz="0" w:space="0" w:color="auto"/>
            <w:right w:val="none" w:sz="0" w:space="0" w:color="auto"/>
          </w:divBdr>
        </w:div>
        <w:div w:id="768161194">
          <w:marLeft w:val="640"/>
          <w:marRight w:val="0"/>
          <w:marTop w:val="0"/>
          <w:marBottom w:val="0"/>
          <w:divBdr>
            <w:top w:val="none" w:sz="0" w:space="0" w:color="auto"/>
            <w:left w:val="none" w:sz="0" w:space="0" w:color="auto"/>
            <w:bottom w:val="none" w:sz="0" w:space="0" w:color="auto"/>
            <w:right w:val="none" w:sz="0" w:space="0" w:color="auto"/>
          </w:divBdr>
        </w:div>
        <w:div w:id="1085225957">
          <w:marLeft w:val="640"/>
          <w:marRight w:val="0"/>
          <w:marTop w:val="0"/>
          <w:marBottom w:val="0"/>
          <w:divBdr>
            <w:top w:val="none" w:sz="0" w:space="0" w:color="auto"/>
            <w:left w:val="none" w:sz="0" w:space="0" w:color="auto"/>
            <w:bottom w:val="none" w:sz="0" w:space="0" w:color="auto"/>
            <w:right w:val="none" w:sz="0" w:space="0" w:color="auto"/>
          </w:divBdr>
        </w:div>
        <w:div w:id="1549292562">
          <w:marLeft w:val="640"/>
          <w:marRight w:val="0"/>
          <w:marTop w:val="0"/>
          <w:marBottom w:val="0"/>
          <w:divBdr>
            <w:top w:val="none" w:sz="0" w:space="0" w:color="auto"/>
            <w:left w:val="none" w:sz="0" w:space="0" w:color="auto"/>
            <w:bottom w:val="none" w:sz="0" w:space="0" w:color="auto"/>
            <w:right w:val="none" w:sz="0" w:space="0" w:color="auto"/>
          </w:divBdr>
        </w:div>
        <w:div w:id="1578053253">
          <w:marLeft w:val="640"/>
          <w:marRight w:val="0"/>
          <w:marTop w:val="0"/>
          <w:marBottom w:val="0"/>
          <w:divBdr>
            <w:top w:val="none" w:sz="0" w:space="0" w:color="auto"/>
            <w:left w:val="none" w:sz="0" w:space="0" w:color="auto"/>
            <w:bottom w:val="none" w:sz="0" w:space="0" w:color="auto"/>
            <w:right w:val="none" w:sz="0" w:space="0" w:color="auto"/>
          </w:divBdr>
        </w:div>
        <w:div w:id="847721585">
          <w:marLeft w:val="640"/>
          <w:marRight w:val="0"/>
          <w:marTop w:val="0"/>
          <w:marBottom w:val="0"/>
          <w:divBdr>
            <w:top w:val="none" w:sz="0" w:space="0" w:color="auto"/>
            <w:left w:val="none" w:sz="0" w:space="0" w:color="auto"/>
            <w:bottom w:val="none" w:sz="0" w:space="0" w:color="auto"/>
            <w:right w:val="none" w:sz="0" w:space="0" w:color="auto"/>
          </w:divBdr>
        </w:div>
        <w:div w:id="1753357972">
          <w:marLeft w:val="640"/>
          <w:marRight w:val="0"/>
          <w:marTop w:val="0"/>
          <w:marBottom w:val="0"/>
          <w:divBdr>
            <w:top w:val="none" w:sz="0" w:space="0" w:color="auto"/>
            <w:left w:val="none" w:sz="0" w:space="0" w:color="auto"/>
            <w:bottom w:val="none" w:sz="0" w:space="0" w:color="auto"/>
            <w:right w:val="none" w:sz="0" w:space="0" w:color="auto"/>
          </w:divBdr>
        </w:div>
        <w:div w:id="364063793">
          <w:marLeft w:val="640"/>
          <w:marRight w:val="0"/>
          <w:marTop w:val="0"/>
          <w:marBottom w:val="0"/>
          <w:divBdr>
            <w:top w:val="none" w:sz="0" w:space="0" w:color="auto"/>
            <w:left w:val="none" w:sz="0" w:space="0" w:color="auto"/>
            <w:bottom w:val="none" w:sz="0" w:space="0" w:color="auto"/>
            <w:right w:val="none" w:sz="0" w:space="0" w:color="auto"/>
          </w:divBdr>
        </w:div>
        <w:div w:id="1990286946">
          <w:marLeft w:val="640"/>
          <w:marRight w:val="0"/>
          <w:marTop w:val="0"/>
          <w:marBottom w:val="0"/>
          <w:divBdr>
            <w:top w:val="none" w:sz="0" w:space="0" w:color="auto"/>
            <w:left w:val="none" w:sz="0" w:space="0" w:color="auto"/>
            <w:bottom w:val="none" w:sz="0" w:space="0" w:color="auto"/>
            <w:right w:val="none" w:sz="0" w:space="0" w:color="auto"/>
          </w:divBdr>
        </w:div>
        <w:div w:id="102118646">
          <w:marLeft w:val="640"/>
          <w:marRight w:val="0"/>
          <w:marTop w:val="0"/>
          <w:marBottom w:val="0"/>
          <w:divBdr>
            <w:top w:val="none" w:sz="0" w:space="0" w:color="auto"/>
            <w:left w:val="none" w:sz="0" w:space="0" w:color="auto"/>
            <w:bottom w:val="none" w:sz="0" w:space="0" w:color="auto"/>
            <w:right w:val="none" w:sz="0" w:space="0" w:color="auto"/>
          </w:divBdr>
        </w:div>
        <w:div w:id="1480002873">
          <w:marLeft w:val="640"/>
          <w:marRight w:val="0"/>
          <w:marTop w:val="0"/>
          <w:marBottom w:val="0"/>
          <w:divBdr>
            <w:top w:val="none" w:sz="0" w:space="0" w:color="auto"/>
            <w:left w:val="none" w:sz="0" w:space="0" w:color="auto"/>
            <w:bottom w:val="none" w:sz="0" w:space="0" w:color="auto"/>
            <w:right w:val="none" w:sz="0" w:space="0" w:color="auto"/>
          </w:divBdr>
        </w:div>
        <w:div w:id="1638488888">
          <w:marLeft w:val="640"/>
          <w:marRight w:val="0"/>
          <w:marTop w:val="0"/>
          <w:marBottom w:val="0"/>
          <w:divBdr>
            <w:top w:val="none" w:sz="0" w:space="0" w:color="auto"/>
            <w:left w:val="none" w:sz="0" w:space="0" w:color="auto"/>
            <w:bottom w:val="none" w:sz="0" w:space="0" w:color="auto"/>
            <w:right w:val="none" w:sz="0" w:space="0" w:color="auto"/>
          </w:divBdr>
        </w:div>
        <w:div w:id="112136815">
          <w:marLeft w:val="640"/>
          <w:marRight w:val="0"/>
          <w:marTop w:val="0"/>
          <w:marBottom w:val="0"/>
          <w:divBdr>
            <w:top w:val="none" w:sz="0" w:space="0" w:color="auto"/>
            <w:left w:val="none" w:sz="0" w:space="0" w:color="auto"/>
            <w:bottom w:val="none" w:sz="0" w:space="0" w:color="auto"/>
            <w:right w:val="none" w:sz="0" w:space="0" w:color="auto"/>
          </w:divBdr>
        </w:div>
        <w:div w:id="886255542">
          <w:marLeft w:val="640"/>
          <w:marRight w:val="0"/>
          <w:marTop w:val="0"/>
          <w:marBottom w:val="0"/>
          <w:divBdr>
            <w:top w:val="none" w:sz="0" w:space="0" w:color="auto"/>
            <w:left w:val="none" w:sz="0" w:space="0" w:color="auto"/>
            <w:bottom w:val="none" w:sz="0" w:space="0" w:color="auto"/>
            <w:right w:val="none" w:sz="0" w:space="0" w:color="auto"/>
          </w:divBdr>
        </w:div>
        <w:div w:id="1823110827">
          <w:marLeft w:val="640"/>
          <w:marRight w:val="0"/>
          <w:marTop w:val="0"/>
          <w:marBottom w:val="0"/>
          <w:divBdr>
            <w:top w:val="none" w:sz="0" w:space="0" w:color="auto"/>
            <w:left w:val="none" w:sz="0" w:space="0" w:color="auto"/>
            <w:bottom w:val="none" w:sz="0" w:space="0" w:color="auto"/>
            <w:right w:val="none" w:sz="0" w:space="0" w:color="auto"/>
          </w:divBdr>
        </w:div>
        <w:div w:id="773983686">
          <w:marLeft w:val="640"/>
          <w:marRight w:val="0"/>
          <w:marTop w:val="0"/>
          <w:marBottom w:val="0"/>
          <w:divBdr>
            <w:top w:val="none" w:sz="0" w:space="0" w:color="auto"/>
            <w:left w:val="none" w:sz="0" w:space="0" w:color="auto"/>
            <w:bottom w:val="none" w:sz="0" w:space="0" w:color="auto"/>
            <w:right w:val="none" w:sz="0" w:space="0" w:color="auto"/>
          </w:divBdr>
        </w:div>
        <w:div w:id="22823863">
          <w:marLeft w:val="640"/>
          <w:marRight w:val="0"/>
          <w:marTop w:val="0"/>
          <w:marBottom w:val="0"/>
          <w:divBdr>
            <w:top w:val="none" w:sz="0" w:space="0" w:color="auto"/>
            <w:left w:val="none" w:sz="0" w:space="0" w:color="auto"/>
            <w:bottom w:val="none" w:sz="0" w:space="0" w:color="auto"/>
            <w:right w:val="none" w:sz="0" w:space="0" w:color="auto"/>
          </w:divBdr>
        </w:div>
        <w:div w:id="1657109467">
          <w:marLeft w:val="640"/>
          <w:marRight w:val="0"/>
          <w:marTop w:val="0"/>
          <w:marBottom w:val="0"/>
          <w:divBdr>
            <w:top w:val="none" w:sz="0" w:space="0" w:color="auto"/>
            <w:left w:val="none" w:sz="0" w:space="0" w:color="auto"/>
            <w:bottom w:val="none" w:sz="0" w:space="0" w:color="auto"/>
            <w:right w:val="none" w:sz="0" w:space="0" w:color="auto"/>
          </w:divBdr>
        </w:div>
        <w:div w:id="876703183">
          <w:marLeft w:val="640"/>
          <w:marRight w:val="0"/>
          <w:marTop w:val="0"/>
          <w:marBottom w:val="0"/>
          <w:divBdr>
            <w:top w:val="none" w:sz="0" w:space="0" w:color="auto"/>
            <w:left w:val="none" w:sz="0" w:space="0" w:color="auto"/>
            <w:bottom w:val="none" w:sz="0" w:space="0" w:color="auto"/>
            <w:right w:val="none" w:sz="0" w:space="0" w:color="auto"/>
          </w:divBdr>
        </w:div>
        <w:div w:id="1505903089">
          <w:marLeft w:val="640"/>
          <w:marRight w:val="0"/>
          <w:marTop w:val="0"/>
          <w:marBottom w:val="0"/>
          <w:divBdr>
            <w:top w:val="none" w:sz="0" w:space="0" w:color="auto"/>
            <w:left w:val="none" w:sz="0" w:space="0" w:color="auto"/>
            <w:bottom w:val="none" w:sz="0" w:space="0" w:color="auto"/>
            <w:right w:val="none" w:sz="0" w:space="0" w:color="auto"/>
          </w:divBdr>
        </w:div>
        <w:div w:id="1372920015">
          <w:marLeft w:val="640"/>
          <w:marRight w:val="0"/>
          <w:marTop w:val="0"/>
          <w:marBottom w:val="0"/>
          <w:divBdr>
            <w:top w:val="none" w:sz="0" w:space="0" w:color="auto"/>
            <w:left w:val="none" w:sz="0" w:space="0" w:color="auto"/>
            <w:bottom w:val="none" w:sz="0" w:space="0" w:color="auto"/>
            <w:right w:val="none" w:sz="0" w:space="0" w:color="auto"/>
          </w:divBdr>
        </w:div>
        <w:div w:id="1571692616">
          <w:marLeft w:val="640"/>
          <w:marRight w:val="0"/>
          <w:marTop w:val="0"/>
          <w:marBottom w:val="0"/>
          <w:divBdr>
            <w:top w:val="none" w:sz="0" w:space="0" w:color="auto"/>
            <w:left w:val="none" w:sz="0" w:space="0" w:color="auto"/>
            <w:bottom w:val="none" w:sz="0" w:space="0" w:color="auto"/>
            <w:right w:val="none" w:sz="0" w:space="0" w:color="auto"/>
          </w:divBdr>
        </w:div>
        <w:div w:id="93091596">
          <w:marLeft w:val="640"/>
          <w:marRight w:val="0"/>
          <w:marTop w:val="0"/>
          <w:marBottom w:val="0"/>
          <w:divBdr>
            <w:top w:val="none" w:sz="0" w:space="0" w:color="auto"/>
            <w:left w:val="none" w:sz="0" w:space="0" w:color="auto"/>
            <w:bottom w:val="none" w:sz="0" w:space="0" w:color="auto"/>
            <w:right w:val="none" w:sz="0" w:space="0" w:color="auto"/>
          </w:divBdr>
        </w:div>
        <w:div w:id="1124426772">
          <w:marLeft w:val="640"/>
          <w:marRight w:val="0"/>
          <w:marTop w:val="0"/>
          <w:marBottom w:val="0"/>
          <w:divBdr>
            <w:top w:val="none" w:sz="0" w:space="0" w:color="auto"/>
            <w:left w:val="none" w:sz="0" w:space="0" w:color="auto"/>
            <w:bottom w:val="none" w:sz="0" w:space="0" w:color="auto"/>
            <w:right w:val="none" w:sz="0" w:space="0" w:color="auto"/>
          </w:divBdr>
        </w:div>
        <w:div w:id="102267074">
          <w:marLeft w:val="640"/>
          <w:marRight w:val="0"/>
          <w:marTop w:val="0"/>
          <w:marBottom w:val="0"/>
          <w:divBdr>
            <w:top w:val="none" w:sz="0" w:space="0" w:color="auto"/>
            <w:left w:val="none" w:sz="0" w:space="0" w:color="auto"/>
            <w:bottom w:val="none" w:sz="0" w:space="0" w:color="auto"/>
            <w:right w:val="none" w:sz="0" w:space="0" w:color="auto"/>
          </w:divBdr>
        </w:div>
        <w:div w:id="1211571754">
          <w:marLeft w:val="640"/>
          <w:marRight w:val="0"/>
          <w:marTop w:val="0"/>
          <w:marBottom w:val="0"/>
          <w:divBdr>
            <w:top w:val="none" w:sz="0" w:space="0" w:color="auto"/>
            <w:left w:val="none" w:sz="0" w:space="0" w:color="auto"/>
            <w:bottom w:val="none" w:sz="0" w:space="0" w:color="auto"/>
            <w:right w:val="none" w:sz="0" w:space="0" w:color="auto"/>
          </w:divBdr>
        </w:div>
        <w:div w:id="1403989452">
          <w:marLeft w:val="640"/>
          <w:marRight w:val="0"/>
          <w:marTop w:val="0"/>
          <w:marBottom w:val="0"/>
          <w:divBdr>
            <w:top w:val="none" w:sz="0" w:space="0" w:color="auto"/>
            <w:left w:val="none" w:sz="0" w:space="0" w:color="auto"/>
            <w:bottom w:val="none" w:sz="0" w:space="0" w:color="auto"/>
            <w:right w:val="none" w:sz="0" w:space="0" w:color="auto"/>
          </w:divBdr>
        </w:div>
        <w:div w:id="2122992015">
          <w:marLeft w:val="640"/>
          <w:marRight w:val="0"/>
          <w:marTop w:val="0"/>
          <w:marBottom w:val="0"/>
          <w:divBdr>
            <w:top w:val="none" w:sz="0" w:space="0" w:color="auto"/>
            <w:left w:val="none" w:sz="0" w:space="0" w:color="auto"/>
            <w:bottom w:val="none" w:sz="0" w:space="0" w:color="auto"/>
            <w:right w:val="none" w:sz="0" w:space="0" w:color="auto"/>
          </w:divBdr>
        </w:div>
      </w:divsChild>
    </w:div>
    <w:div w:id="419330200">
      <w:bodyDiv w:val="1"/>
      <w:marLeft w:val="0"/>
      <w:marRight w:val="0"/>
      <w:marTop w:val="0"/>
      <w:marBottom w:val="0"/>
      <w:divBdr>
        <w:top w:val="none" w:sz="0" w:space="0" w:color="auto"/>
        <w:left w:val="none" w:sz="0" w:space="0" w:color="auto"/>
        <w:bottom w:val="none" w:sz="0" w:space="0" w:color="auto"/>
        <w:right w:val="none" w:sz="0" w:space="0" w:color="auto"/>
      </w:divBdr>
      <w:divsChild>
        <w:div w:id="69086077">
          <w:marLeft w:val="640"/>
          <w:marRight w:val="0"/>
          <w:marTop w:val="0"/>
          <w:marBottom w:val="0"/>
          <w:divBdr>
            <w:top w:val="none" w:sz="0" w:space="0" w:color="auto"/>
            <w:left w:val="none" w:sz="0" w:space="0" w:color="auto"/>
            <w:bottom w:val="none" w:sz="0" w:space="0" w:color="auto"/>
            <w:right w:val="none" w:sz="0" w:space="0" w:color="auto"/>
          </w:divBdr>
        </w:div>
        <w:div w:id="1703822003">
          <w:marLeft w:val="640"/>
          <w:marRight w:val="0"/>
          <w:marTop w:val="0"/>
          <w:marBottom w:val="0"/>
          <w:divBdr>
            <w:top w:val="none" w:sz="0" w:space="0" w:color="auto"/>
            <w:left w:val="none" w:sz="0" w:space="0" w:color="auto"/>
            <w:bottom w:val="none" w:sz="0" w:space="0" w:color="auto"/>
            <w:right w:val="none" w:sz="0" w:space="0" w:color="auto"/>
          </w:divBdr>
        </w:div>
        <w:div w:id="1584216173">
          <w:marLeft w:val="640"/>
          <w:marRight w:val="0"/>
          <w:marTop w:val="0"/>
          <w:marBottom w:val="0"/>
          <w:divBdr>
            <w:top w:val="none" w:sz="0" w:space="0" w:color="auto"/>
            <w:left w:val="none" w:sz="0" w:space="0" w:color="auto"/>
            <w:bottom w:val="none" w:sz="0" w:space="0" w:color="auto"/>
            <w:right w:val="none" w:sz="0" w:space="0" w:color="auto"/>
          </w:divBdr>
        </w:div>
        <w:div w:id="1075737708">
          <w:marLeft w:val="640"/>
          <w:marRight w:val="0"/>
          <w:marTop w:val="0"/>
          <w:marBottom w:val="0"/>
          <w:divBdr>
            <w:top w:val="none" w:sz="0" w:space="0" w:color="auto"/>
            <w:left w:val="none" w:sz="0" w:space="0" w:color="auto"/>
            <w:bottom w:val="none" w:sz="0" w:space="0" w:color="auto"/>
            <w:right w:val="none" w:sz="0" w:space="0" w:color="auto"/>
          </w:divBdr>
        </w:div>
        <w:div w:id="21714038">
          <w:marLeft w:val="640"/>
          <w:marRight w:val="0"/>
          <w:marTop w:val="0"/>
          <w:marBottom w:val="0"/>
          <w:divBdr>
            <w:top w:val="none" w:sz="0" w:space="0" w:color="auto"/>
            <w:left w:val="none" w:sz="0" w:space="0" w:color="auto"/>
            <w:bottom w:val="none" w:sz="0" w:space="0" w:color="auto"/>
            <w:right w:val="none" w:sz="0" w:space="0" w:color="auto"/>
          </w:divBdr>
        </w:div>
        <w:div w:id="1157840074">
          <w:marLeft w:val="640"/>
          <w:marRight w:val="0"/>
          <w:marTop w:val="0"/>
          <w:marBottom w:val="0"/>
          <w:divBdr>
            <w:top w:val="none" w:sz="0" w:space="0" w:color="auto"/>
            <w:left w:val="none" w:sz="0" w:space="0" w:color="auto"/>
            <w:bottom w:val="none" w:sz="0" w:space="0" w:color="auto"/>
            <w:right w:val="none" w:sz="0" w:space="0" w:color="auto"/>
          </w:divBdr>
        </w:div>
        <w:div w:id="724912035">
          <w:marLeft w:val="640"/>
          <w:marRight w:val="0"/>
          <w:marTop w:val="0"/>
          <w:marBottom w:val="0"/>
          <w:divBdr>
            <w:top w:val="none" w:sz="0" w:space="0" w:color="auto"/>
            <w:left w:val="none" w:sz="0" w:space="0" w:color="auto"/>
            <w:bottom w:val="none" w:sz="0" w:space="0" w:color="auto"/>
            <w:right w:val="none" w:sz="0" w:space="0" w:color="auto"/>
          </w:divBdr>
        </w:div>
        <w:div w:id="1268661915">
          <w:marLeft w:val="640"/>
          <w:marRight w:val="0"/>
          <w:marTop w:val="0"/>
          <w:marBottom w:val="0"/>
          <w:divBdr>
            <w:top w:val="none" w:sz="0" w:space="0" w:color="auto"/>
            <w:left w:val="none" w:sz="0" w:space="0" w:color="auto"/>
            <w:bottom w:val="none" w:sz="0" w:space="0" w:color="auto"/>
            <w:right w:val="none" w:sz="0" w:space="0" w:color="auto"/>
          </w:divBdr>
        </w:div>
        <w:div w:id="1455565433">
          <w:marLeft w:val="640"/>
          <w:marRight w:val="0"/>
          <w:marTop w:val="0"/>
          <w:marBottom w:val="0"/>
          <w:divBdr>
            <w:top w:val="none" w:sz="0" w:space="0" w:color="auto"/>
            <w:left w:val="none" w:sz="0" w:space="0" w:color="auto"/>
            <w:bottom w:val="none" w:sz="0" w:space="0" w:color="auto"/>
            <w:right w:val="none" w:sz="0" w:space="0" w:color="auto"/>
          </w:divBdr>
        </w:div>
        <w:div w:id="2132939166">
          <w:marLeft w:val="640"/>
          <w:marRight w:val="0"/>
          <w:marTop w:val="0"/>
          <w:marBottom w:val="0"/>
          <w:divBdr>
            <w:top w:val="none" w:sz="0" w:space="0" w:color="auto"/>
            <w:left w:val="none" w:sz="0" w:space="0" w:color="auto"/>
            <w:bottom w:val="none" w:sz="0" w:space="0" w:color="auto"/>
            <w:right w:val="none" w:sz="0" w:space="0" w:color="auto"/>
          </w:divBdr>
        </w:div>
        <w:div w:id="1627352307">
          <w:marLeft w:val="640"/>
          <w:marRight w:val="0"/>
          <w:marTop w:val="0"/>
          <w:marBottom w:val="0"/>
          <w:divBdr>
            <w:top w:val="none" w:sz="0" w:space="0" w:color="auto"/>
            <w:left w:val="none" w:sz="0" w:space="0" w:color="auto"/>
            <w:bottom w:val="none" w:sz="0" w:space="0" w:color="auto"/>
            <w:right w:val="none" w:sz="0" w:space="0" w:color="auto"/>
          </w:divBdr>
        </w:div>
        <w:div w:id="1583834224">
          <w:marLeft w:val="640"/>
          <w:marRight w:val="0"/>
          <w:marTop w:val="0"/>
          <w:marBottom w:val="0"/>
          <w:divBdr>
            <w:top w:val="none" w:sz="0" w:space="0" w:color="auto"/>
            <w:left w:val="none" w:sz="0" w:space="0" w:color="auto"/>
            <w:bottom w:val="none" w:sz="0" w:space="0" w:color="auto"/>
            <w:right w:val="none" w:sz="0" w:space="0" w:color="auto"/>
          </w:divBdr>
        </w:div>
        <w:div w:id="897742538">
          <w:marLeft w:val="640"/>
          <w:marRight w:val="0"/>
          <w:marTop w:val="0"/>
          <w:marBottom w:val="0"/>
          <w:divBdr>
            <w:top w:val="none" w:sz="0" w:space="0" w:color="auto"/>
            <w:left w:val="none" w:sz="0" w:space="0" w:color="auto"/>
            <w:bottom w:val="none" w:sz="0" w:space="0" w:color="auto"/>
            <w:right w:val="none" w:sz="0" w:space="0" w:color="auto"/>
          </w:divBdr>
        </w:div>
        <w:div w:id="1120419858">
          <w:marLeft w:val="640"/>
          <w:marRight w:val="0"/>
          <w:marTop w:val="0"/>
          <w:marBottom w:val="0"/>
          <w:divBdr>
            <w:top w:val="none" w:sz="0" w:space="0" w:color="auto"/>
            <w:left w:val="none" w:sz="0" w:space="0" w:color="auto"/>
            <w:bottom w:val="none" w:sz="0" w:space="0" w:color="auto"/>
            <w:right w:val="none" w:sz="0" w:space="0" w:color="auto"/>
          </w:divBdr>
        </w:div>
        <w:div w:id="510608354">
          <w:marLeft w:val="640"/>
          <w:marRight w:val="0"/>
          <w:marTop w:val="0"/>
          <w:marBottom w:val="0"/>
          <w:divBdr>
            <w:top w:val="none" w:sz="0" w:space="0" w:color="auto"/>
            <w:left w:val="none" w:sz="0" w:space="0" w:color="auto"/>
            <w:bottom w:val="none" w:sz="0" w:space="0" w:color="auto"/>
            <w:right w:val="none" w:sz="0" w:space="0" w:color="auto"/>
          </w:divBdr>
        </w:div>
        <w:div w:id="1044520781">
          <w:marLeft w:val="640"/>
          <w:marRight w:val="0"/>
          <w:marTop w:val="0"/>
          <w:marBottom w:val="0"/>
          <w:divBdr>
            <w:top w:val="none" w:sz="0" w:space="0" w:color="auto"/>
            <w:left w:val="none" w:sz="0" w:space="0" w:color="auto"/>
            <w:bottom w:val="none" w:sz="0" w:space="0" w:color="auto"/>
            <w:right w:val="none" w:sz="0" w:space="0" w:color="auto"/>
          </w:divBdr>
        </w:div>
        <w:div w:id="1642423907">
          <w:marLeft w:val="640"/>
          <w:marRight w:val="0"/>
          <w:marTop w:val="0"/>
          <w:marBottom w:val="0"/>
          <w:divBdr>
            <w:top w:val="none" w:sz="0" w:space="0" w:color="auto"/>
            <w:left w:val="none" w:sz="0" w:space="0" w:color="auto"/>
            <w:bottom w:val="none" w:sz="0" w:space="0" w:color="auto"/>
            <w:right w:val="none" w:sz="0" w:space="0" w:color="auto"/>
          </w:divBdr>
        </w:div>
        <w:div w:id="191694014">
          <w:marLeft w:val="640"/>
          <w:marRight w:val="0"/>
          <w:marTop w:val="0"/>
          <w:marBottom w:val="0"/>
          <w:divBdr>
            <w:top w:val="none" w:sz="0" w:space="0" w:color="auto"/>
            <w:left w:val="none" w:sz="0" w:space="0" w:color="auto"/>
            <w:bottom w:val="none" w:sz="0" w:space="0" w:color="auto"/>
            <w:right w:val="none" w:sz="0" w:space="0" w:color="auto"/>
          </w:divBdr>
        </w:div>
        <w:div w:id="1833526662">
          <w:marLeft w:val="640"/>
          <w:marRight w:val="0"/>
          <w:marTop w:val="0"/>
          <w:marBottom w:val="0"/>
          <w:divBdr>
            <w:top w:val="none" w:sz="0" w:space="0" w:color="auto"/>
            <w:left w:val="none" w:sz="0" w:space="0" w:color="auto"/>
            <w:bottom w:val="none" w:sz="0" w:space="0" w:color="auto"/>
            <w:right w:val="none" w:sz="0" w:space="0" w:color="auto"/>
          </w:divBdr>
        </w:div>
        <w:div w:id="1906909659">
          <w:marLeft w:val="640"/>
          <w:marRight w:val="0"/>
          <w:marTop w:val="0"/>
          <w:marBottom w:val="0"/>
          <w:divBdr>
            <w:top w:val="none" w:sz="0" w:space="0" w:color="auto"/>
            <w:left w:val="none" w:sz="0" w:space="0" w:color="auto"/>
            <w:bottom w:val="none" w:sz="0" w:space="0" w:color="auto"/>
            <w:right w:val="none" w:sz="0" w:space="0" w:color="auto"/>
          </w:divBdr>
        </w:div>
        <w:div w:id="1720976231">
          <w:marLeft w:val="640"/>
          <w:marRight w:val="0"/>
          <w:marTop w:val="0"/>
          <w:marBottom w:val="0"/>
          <w:divBdr>
            <w:top w:val="none" w:sz="0" w:space="0" w:color="auto"/>
            <w:left w:val="none" w:sz="0" w:space="0" w:color="auto"/>
            <w:bottom w:val="none" w:sz="0" w:space="0" w:color="auto"/>
            <w:right w:val="none" w:sz="0" w:space="0" w:color="auto"/>
          </w:divBdr>
        </w:div>
        <w:div w:id="65536544">
          <w:marLeft w:val="640"/>
          <w:marRight w:val="0"/>
          <w:marTop w:val="0"/>
          <w:marBottom w:val="0"/>
          <w:divBdr>
            <w:top w:val="none" w:sz="0" w:space="0" w:color="auto"/>
            <w:left w:val="none" w:sz="0" w:space="0" w:color="auto"/>
            <w:bottom w:val="none" w:sz="0" w:space="0" w:color="auto"/>
            <w:right w:val="none" w:sz="0" w:space="0" w:color="auto"/>
          </w:divBdr>
        </w:div>
        <w:div w:id="171648622">
          <w:marLeft w:val="640"/>
          <w:marRight w:val="0"/>
          <w:marTop w:val="0"/>
          <w:marBottom w:val="0"/>
          <w:divBdr>
            <w:top w:val="none" w:sz="0" w:space="0" w:color="auto"/>
            <w:left w:val="none" w:sz="0" w:space="0" w:color="auto"/>
            <w:bottom w:val="none" w:sz="0" w:space="0" w:color="auto"/>
            <w:right w:val="none" w:sz="0" w:space="0" w:color="auto"/>
          </w:divBdr>
        </w:div>
        <w:div w:id="1774788095">
          <w:marLeft w:val="640"/>
          <w:marRight w:val="0"/>
          <w:marTop w:val="0"/>
          <w:marBottom w:val="0"/>
          <w:divBdr>
            <w:top w:val="none" w:sz="0" w:space="0" w:color="auto"/>
            <w:left w:val="none" w:sz="0" w:space="0" w:color="auto"/>
            <w:bottom w:val="none" w:sz="0" w:space="0" w:color="auto"/>
            <w:right w:val="none" w:sz="0" w:space="0" w:color="auto"/>
          </w:divBdr>
        </w:div>
        <w:div w:id="1123229286">
          <w:marLeft w:val="640"/>
          <w:marRight w:val="0"/>
          <w:marTop w:val="0"/>
          <w:marBottom w:val="0"/>
          <w:divBdr>
            <w:top w:val="none" w:sz="0" w:space="0" w:color="auto"/>
            <w:left w:val="none" w:sz="0" w:space="0" w:color="auto"/>
            <w:bottom w:val="none" w:sz="0" w:space="0" w:color="auto"/>
            <w:right w:val="none" w:sz="0" w:space="0" w:color="auto"/>
          </w:divBdr>
        </w:div>
        <w:div w:id="978458789">
          <w:marLeft w:val="640"/>
          <w:marRight w:val="0"/>
          <w:marTop w:val="0"/>
          <w:marBottom w:val="0"/>
          <w:divBdr>
            <w:top w:val="none" w:sz="0" w:space="0" w:color="auto"/>
            <w:left w:val="none" w:sz="0" w:space="0" w:color="auto"/>
            <w:bottom w:val="none" w:sz="0" w:space="0" w:color="auto"/>
            <w:right w:val="none" w:sz="0" w:space="0" w:color="auto"/>
          </w:divBdr>
        </w:div>
        <w:div w:id="275257018">
          <w:marLeft w:val="640"/>
          <w:marRight w:val="0"/>
          <w:marTop w:val="0"/>
          <w:marBottom w:val="0"/>
          <w:divBdr>
            <w:top w:val="none" w:sz="0" w:space="0" w:color="auto"/>
            <w:left w:val="none" w:sz="0" w:space="0" w:color="auto"/>
            <w:bottom w:val="none" w:sz="0" w:space="0" w:color="auto"/>
            <w:right w:val="none" w:sz="0" w:space="0" w:color="auto"/>
          </w:divBdr>
        </w:div>
        <w:div w:id="2093046286">
          <w:marLeft w:val="640"/>
          <w:marRight w:val="0"/>
          <w:marTop w:val="0"/>
          <w:marBottom w:val="0"/>
          <w:divBdr>
            <w:top w:val="none" w:sz="0" w:space="0" w:color="auto"/>
            <w:left w:val="none" w:sz="0" w:space="0" w:color="auto"/>
            <w:bottom w:val="none" w:sz="0" w:space="0" w:color="auto"/>
            <w:right w:val="none" w:sz="0" w:space="0" w:color="auto"/>
          </w:divBdr>
        </w:div>
        <w:div w:id="1758791707">
          <w:marLeft w:val="640"/>
          <w:marRight w:val="0"/>
          <w:marTop w:val="0"/>
          <w:marBottom w:val="0"/>
          <w:divBdr>
            <w:top w:val="none" w:sz="0" w:space="0" w:color="auto"/>
            <w:left w:val="none" w:sz="0" w:space="0" w:color="auto"/>
            <w:bottom w:val="none" w:sz="0" w:space="0" w:color="auto"/>
            <w:right w:val="none" w:sz="0" w:space="0" w:color="auto"/>
          </w:divBdr>
        </w:div>
        <w:div w:id="2127263876">
          <w:marLeft w:val="640"/>
          <w:marRight w:val="0"/>
          <w:marTop w:val="0"/>
          <w:marBottom w:val="0"/>
          <w:divBdr>
            <w:top w:val="none" w:sz="0" w:space="0" w:color="auto"/>
            <w:left w:val="none" w:sz="0" w:space="0" w:color="auto"/>
            <w:bottom w:val="none" w:sz="0" w:space="0" w:color="auto"/>
            <w:right w:val="none" w:sz="0" w:space="0" w:color="auto"/>
          </w:divBdr>
        </w:div>
        <w:div w:id="504783591">
          <w:marLeft w:val="640"/>
          <w:marRight w:val="0"/>
          <w:marTop w:val="0"/>
          <w:marBottom w:val="0"/>
          <w:divBdr>
            <w:top w:val="none" w:sz="0" w:space="0" w:color="auto"/>
            <w:left w:val="none" w:sz="0" w:space="0" w:color="auto"/>
            <w:bottom w:val="none" w:sz="0" w:space="0" w:color="auto"/>
            <w:right w:val="none" w:sz="0" w:space="0" w:color="auto"/>
          </w:divBdr>
        </w:div>
        <w:div w:id="1691644660">
          <w:marLeft w:val="640"/>
          <w:marRight w:val="0"/>
          <w:marTop w:val="0"/>
          <w:marBottom w:val="0"/>
          <w:divBdr>
            <w:top w:val="none" w:sz="0" w:space="0" w:color="auto"/>
            <w:left w:val="none" w:sz="0" w:space="0" w:color="auto"/>
            <w:bottom w:val="none" w:sz="0" w:space="0" w:color="auto"/>
            <w:right w:val="none" w:sz="0" w:space="0" w:color="auto"/>
          </w:divBdr>
        </w:div>
        <w:div w:id="787314888">
          <w:marLeft w:val="640"/>
          <w:marRight w:val="0"/>
          <w:marTop w:val="0"/>
          <w:marBottom w:val="0"/>
          <w:divBdr>
            <w:top w:val="none" w:sz="0" w:space="0" w:color="auto"/>
            <w:left w:val="none" w:sz="0" w:space="0" w:color="auto"/>
            <w:bottom w:val="none" w:sz="0" w:space="0" w:color="auto"/>
            <w:right w:val="none" w:sz="0" w:space="0" w:color="auto"/>
          </w:divBdr>
        </w:div>
        <w:div w:id="704258924">
          <w:marLeft w:val="640"/>
          <w:marRight w:val="0"/>
          <w:marTop w:val="0"/>
          <w:marBottom w:val="0"/>
          <w:divBdr>
            <w:top w:val="none" w:sz="0" w:space="0" w:color="auto"/>
            <w:left w:val="none" w:sz="0" w:space="0" w:color="auto"/>
            <w:bottom w:val="none" w:sz="0" w:space="0" w:color="auto"/>
            <w:right w:val="none" w:sz="0" w:space="0" w:color="auto"/>
          </w:divBdr>
        </w:div>
        <w:div w:id="2072075792">
          <w:marLeft w:val="640"/>
          <w:marRight w:val="0"/>
          <w:marTop w:val="0"/>
          <w:marBottom w:val="0"/>
          <w:divBdr>
            <w:top w:val="none" w:sz="0" w:space="0" w:color="auto"/>
            <w:left w:val="none" w:sz="0" w:space="0" w:color="auto"/>
            <w:bottom w:val="none" w:sz="0" w:space="0" w:color="auto"/>
            <w:right w:val="none" w:sz="0" w:space="0" w:color="auto"/>
          </w:divBdr>
        </w:div>
        <w:div w:id="1050879336">
          <w:marLeft w:val="640"/>
          <w:marRight w:val="0"/>
          <w:marTop w:val="0"/>
          <w:marBottom w:val="0"/>
          <w:divBdr>
            <w:top w:val="none" w:sz="0" w:space="0" w:color="auto"/>
            <w:left w:val="none" w:sz="0" w:space="0" w:color="auto"/>
            <w:bottom w:val="none" w:sz="0" w:space="0" w:color="auto"/>
            <w:right w:val="none" w:sz="0" w:space="0" w:color="auto"/>
          </w:divBdr>
        </w:div>
        <w:div w:id="673268088">
          <w:marLeft w:val="640"/>
          <w:marRight w:val="0"/>
          <w:marTop w:val="0"/>
          <w:marBottom w:val="0"/>
          <w:divBdr>
            <w:top w:val="none" w:sz="0" w:space="0" w:color="auto"/>
            <w:left w:val="none" w:sz="0" w:space="0" w:color="auto"/>
            <w:bottom w:val="none" w:sz="0" w:space="0" w:color="auto"/>
            <w:right w:val="none" w:sz="0" w:space="0" w:color="auto"/>
          </w:divBdr>
        </w:div>
        <w:div w:id="904687628">
          <w:marLeft w:val="640"/>
          <w:marRight w:val="0"/>
          <w:marTop w:val="0"/>
          <w:marBottom w:val="0"/>
          <w:divBdr>
            <w:top w:val="none" w:sz="0" w:space="0" w:color="auto"/>
            <w:left w:val="none" w:sz="0" w:space="0" w:color="auto"/>
            <w:bottom w:val="none" w:sz="0" w:space="0" w:color="auto"/>
            <w:right w:val="none" w:sz="0" w:space="0" w:color="auto"/>
          </w:divBdr>
        </w:div>
        <w:div w:id="660625323">
          <w:marLeft w:val="640"/>
          <w:marRight w:val="0"/>
          <w:marTop w:val="0"/>
          <w:marBottom w:val="0"/>
          <w:divBdr>
            <w:top w:val="none" w:sz="0" w:space="0" w:color="auto"/>
            <w:left w:val="none" w:sz="0" w:space="0" w:color="auto"/>
            <w:bottom w:val="none" w:sz="0" w:space="0" w:color="auto"/>
            <w:right w:val="none" w:sz="0" w:space="0" w:color="auto"/>
          </w:divBdr>
        </w:div>
        <w:div w:id="1842962608">
          <w:marLeft w:val="640"/>
          <w:marRight w:val="0"/>
          <w:marTop w:val="0"/>
          <w:marBottom w:val="0"/>
          <w:divBdr>
            <w:top w:val="none" w:sz="0" w:space="0" w:color="auto"/>
            <w:left w:val="none" w:sz="0" w:space="0" w:color="auto"/>
            <w:bottom w:val="none" w:sz="0" w:space="0" w:color="auto"/>
            <w:right w:val="none" w:sz="0" w:space="0" w:color="auto"/>
          </w:divBdr>
        </w:div>
        <w:div w:id="1487477067">
          <w:marLeft w:val="640"/>
          <w:marRight w:val="0"/>
          <w:marTop w:val="0"/>
          <w:marBottom w:val="0"/>
          <w:divBdr>
            <w:top w:val="none" w:sz="0" w:space="0" w:color="auto"/>
            <w:left w:val="none" w:sz="0" w:space="0" w:color="auto"/>
            <w:bottom w:val="none" w:sz="0" w:space="0" w:color="auto"/>
            <w:right w:val="none" w:sz="0" w:space="0" w:color="auto"/>
          </w:divBdr>
        </w:div>
        <w:div w:id="1845507210">
          <w:marLeft w:val="640"/>
          <w:marRight w:val="0"/>
          <w:marTop w:val="0"/>
          <w:marBottom w:val="0"/>
          <w:divBdr>
            <w:top w:val="none" w:sz="0" w:space="0" w:color="auto"/>
            <w:left w:val="none" w:sz="0" w:space="0" w:color="auto"/>
            <w:bottom w:val="none" w:sz="0" w:space="0" w:color="auto"/>
            <w:right w:val="none" w:sz="0" w:space="0" w:color="auto"/>
          </w:divBdr>
        </w:div>
        <w:div w:id="814032450">
          <w:marLeft w:val="640"/>
          <w:marRight w:val="0"/>
          <w:marTop w:val="0"/>
          <w:marBottom w:val="0"/>
          <w:divBdr>
            <w:top w:val="none" w:sz="0" w:space="0" w:color="auto"/>
            <w:left w:val="none" w:sz="0" w:space="0" w:color="auto"/>
            <w:bottom w:val="none" w:sz="0" w:space="0" w:color="auto"/>
            <w:right w:val="none" w:sz="0" w:space="0" w:color="auto"/>
          </w:divBdr>
        </w:div>
        <w:div w:id="1352224725">
          <w:marLeft w:val="640"/>
          <w:marRight w:val="0"/>
          <w:marTop w:val="0"/>
          <w:marBottom w:val="0"/>
          <w:divBdr>
            <w:top w:val="none" w:sz="0" w:space="0" w:color="auto"/>
            <w:left w:val="none" w:sz="0" w:space="0" w:color="auto"/>
            <w:bottom w:val="none" w:sz="0" w:space="0" w:color="auto"/>
            <w:right w:val="none" w:sz="0" w:space="0" w:color="auto"/>
          </w:divBdr>
        </w:div>
        <w:div w:id="847446981">
          <w:marLeft w:val="640"/>
          <w:marRight w:val="0"/>
          <w:marTop w:val="0"/>
          <w:marBottom w:val="0"/>
          <w:divBdr>
            <w:top w:val="none" w:sz="0" w:space="0" w:color="auto"/>
            <w:left w:val="none" w:sz="0" w:space="0" w:color="auto"/>
            <w:bottom w:val="none" w:sz="0" w:space="0" w:color="auto"/>
            <w:right w:val="none" w:sz="0" w:space="0" w:color="auto"/>
          </w:divBdr>
        </w:div>
        <w:div w:id="315374800">
          <w:marLeft w:val="640"/>
          <w:marRight w:val="0"/>
          <w:marTop w:val="0"/>
          <w:marBottom w:val="0"/>
          <w:divBdr>
            <w:top w:val="none" w:sz="0" w:space="0" w:color="auto"/>
            <w:left w:val="none" w:sz="0" w:space="0" w:color="auto"/>
            <w:bottom w:val="none" w:sz="0" w:space="0" w:color="auto"/>
            <w:right w:val="none" w:sz="0" w:space="0" w:color="auto"/>
          </w:divBdr>
        </w:div>
        <w:div w:id="531308578">
          <w:marLeft w:val="640"/>
          <w:marRight w:val="0"/>
          <w:marTop w:val="0"/>
          <w:marBottom w:val="0"/>
          <w:divBdr>
            <w:top w:val="none" w:sz="0" w:space="0" w:color="auto"/>
            <w:left w:val="none" w:sz="0" w:space="0" w:color="auto"/>
            <w:bottom w:val="none" w:sz="0" w:space="0" w:color="auto"/>
            <w:right w:val="none" w:sz="0" w:space="0" w:color="auto"/>
          </w:divBdr>
        </w:div>
        <w:div w:id="954291725">
          <w:marLeft w:val="640"/>
          <w:marRight w:val="0"/>
          <w:marTop w:val="0"/>
          <w:marBottom w:val="0"/>
          <w:divBdr>
            <w:top w:val="none" w:sz="0" w:space="0" w:color="auto"/>
            <w:left w:val="none" w:sz="0" w:space="0" w:color="auto"/>
            <w:bottom w:val="none" w:sz="0" w:space="0" w:color="auto"/>
            <w:right w:val="none" w:sz="0" w:space="0" w:color="auto"/>
          </w:divBdr>
        </w:div>
        <w:div w:id="1544518285">
          <w:marLeft w:val="640"/>
          <w:marRight w:val="0"/>
          <w:marTop w:val="0"/>
          <w:marBottom w:val="0"/>
          <w:divBdr>
            <w:top w:val="none" w:sz="0" w:space="0" w:color="auto"/>
            <w:left w:val="none" w:sz="0" w:space="0" w:color="auto"/>
            <w:bottom w:val="none" w:sz="0" w:space="0" w:color="auto"/>
            <w:right w:val="none" w:sz="0" w:space="0" w:color="auto"/>
          </w:divBdr>
        </w:div>
        <w:div w:id="623384291">
          <w:marLeft w:val="640"/>
          <w:marRight w:val="0"/>
          <w:marTop w:val="0"/>
          <w:marBottom w:val="0"/>
          <w:divBdr>
            <w:top w:val="none" w:sz="0" w:space="0" w:color="auto"/>
            <w:left w:val="none" w:sz="0" w:space="0" w:color="auto"/>
            <w:bottom w:val="none" w:sz="0" w:space="0" w:color="auto"/>
            <w:right w:val="none" w:sz="0" w:space="0" w:color="auto"/>
          </w:divBdr>
        </w:div>
        <w:div w:id="449477795">
          <w:marLeft w:val="640"/>
          <w:marRight w:val="0"/>
          <w:marTop w:val="0"/>
          <w:marBottom w:val="0"/>
          <w:divBdr>
            <w:top w:val="none" w:sz="0" w:space="0" w:color="auto"/>
            <w:left w:val="none" w:sz="0" w:space="0" w:color="auto"/>
            <w:bottom w:val="none" w:sz="0" w:space="0" w:color="auto"/>
            <w:right w:val="none" w:sz="0" w:space="0" w:color="auto"/>
          </w:divBdr>
        </w:div>
        <w:div w:id="554850636">
          <w:marLeft w:val="640"/>
          <w:marRight w:val="0"/>
          <w:marTop w:val="0"/>
          <w:marBottom w:val="0"/>
          <w:divBdr>
            <w:top w:val="none" w:sz="0" w:space="0" w:color="auto"/>
            <w:left w:val="none" w:sz="0" w:space="0" w:color="auto"/>
            <w:bottom w:val="none" w:sz="0" w:space="0" w:color="auto"/>
            <w:right w:val="none" w:sz="0" w:space="0" w:color="auto"/>
          </w:divBdr>
        </w:div>
        <w:div w:id="1251355954">
          <w:marLeft w:val="640"/>
          <w:marRight w:val="0"/>
          <w:marTop w:val="0"/>
          <w:marBottom w:val="0"/>
          <w:divBdr>
            <w:top w:val="none" w:sz="0" w:space="0" w:color="auto"/>
            <w:left w:val="none" w:sz="0" w:space="0" w:color="auto"/>
            <w:bottom w:val="none" w:sz="0" w:space="0" w:color="auto"/>
            <w:right w:val="none" w:sz="0" w:space="0" w:color="auto"/>
          </w:divBdr>
        </w:div>
        <w:div w:id="1955479222">
          <w:marLeft w:val="640"/>
          <w:marRight w:val="0"/>
          <w:marTop w:val="0"/>
          <w:marBottom w:val="0"/>
          <w:divBdr>
            <w:top w:val="none" w:sz="0" w:space="0" w:color="auto"/>
            <w:left w:val="none" w:sz="0" w:space="0" w:color="auto"/>
            <w:bottom w:val="none" w:sz="0" w:space="0" w:color="auto"/>
            <w:right w:val="none" w:sz="0" w:space="0" w:color="auto"/>
          </w:divBdr>
        </w:div>
        <w:div w:id="1952086373">
          <w:marLeft w:val="640"/>
          <w:marRight w:val="0"/>
          <w:marTop w:val="0"/>
          <w:marBottom w:val="0"/>
          <w:divBdr>
            <w:top w:val="none" w:sz="0" w:space="0" w:color="auto"/>
            <w:left w:val="none" w:sz="0" w:space="0" w:color="auto"/>
            <w:bottom w:val="none" w:sz="0" w:space="0" w:color="auto"/>
            <w:right w:val="none" w:sz="0" w:space="0" w:color="auto"/>
          </w:divBdr>
        </w:div>
        <w:div w:id="1079787515">
          <w:marLeft w:val="640"/>
          <w:marRight w:val="0"/>
          <w:marTop w:val="0"/>
          <w:marBottom w:val="0"/>
          <w:divBdr>
            <w:top w:val="none" w:sz="0" w:space="0" w:color="auto"/>
            <w:left w:val="none" w:sz="0" w:space="0" w:color="auto"/>
            <w:bottom w:val="none" w:sz="0" w:space="0" w:color="auto"/>
            <w:right w:val="none" w:sz="0" w:space="0" w:color="auto"/>
          </w:divBdr>
        </w:div>
        <w:div w:id="492842878">
          <w:marLeft w:val="640"/>
          <w:marRight w:val="0"/>
          <w:marTop w:val="0"/>
          <w:marBottom w:val="0"/>
          <w:divBdr>
            <w:top w:val="none" w:sz="0" w:space="0" w:color="auto"/>
            <w:left w:val="none" w:sz="0" w:space="0" w:color="auto"/>
            <w:bottom w:val="none" w:sz="0" w:space="0" w:color="auto"/>
            <w:right w:val="none" w:sz="0" w:space="0" w:color="auto"/>
          </w:divBdr>
        </w:div>
        <w:div w:id="2134444029">
          <w:marLeft w:val="640"/>
          <w:marRight w:val="0"/>
          <w:marTop w:val="0"/>
          <w:marBottom w:val="0"/>
          <w:divBdr>
            <w:top w:val="none" w:sz="0" w:space="0" w:color="auto"/>
            <w:left w:val="none" w:sz="0" w:space="0" w:color="auto"/>
            <w:bottom w:val="none" w:sz="0" w:space="0" w:color="auto"/>
            <w:right w:val="none" w:sz="0" w:space="0" w:color="auto"/>
          </w:divBdr>
        </w:div>
        <w:div w:id="25327165">
          <w:marLeft w:val="640"/>
          <w:marRight w:val="0"/>
          <w:marTop w:val="0"/>
          <w:marBottom w:val="0"/>
          <w:divBdr>
            <w:top w:val="none" w:sz="0" w:space="0" w:color="auto"/>
            <w:left w:val="none" w:sz="0" w:space="0" w:color="auto"/>
            <w:bottom w:val="none" w:sz="0" w:space="0" w:color="auto"/>
            <w:right w:val="none" w:sz="0" w:space="0" w:color="auto"/>
          </w:divBdr>
        </w:div>
        <w:div w:id="916282985">
          <w:marLeft w:val="640"/>
          <w:marRight w:val="0"/>
          <w:marTop w:val="0"/>
          <w:marBottom w:val="0"/>
          <w:divBdr>
            <w:top w:val="none" w:sz="0" w:space="0" w:color="auto"/>
            <w:left w:val="none" w:sz="0" w:space="0" w:color="auto"/>
            <w:bottom w:val="none" w:sz="0" w:space="0" w:color="auto"/>
            <w:right w:val="none" w:sz="0" w:space="0" w:color="auto"/>
          </w:divBdr>
        </w:div>
        <w:div w:id="2033334781">
          <w:marLeft w:val="640"/>
          <w:marRight w:val="0"/>
          <w:marTop w:val="0"/>
          <w:marBottom w:val="0"/>
          <w:divBdr>
            <w:top w:val="none" w:sz="0" w:space="0" w:color="auto"/>
            <w:left w:val="none" w:sz="0" w:space="0" w:color="auto"/>
            <w:bottom w:val="none" w:sz="0" w:space="0" w:color="auto"/>
            <w:right w:val="none" w:sz="0" w:space="0" w:color="auto"/>
          </w:divBdr>
        </w:div>
        <w:div w:id="932282220">
          <w:marLeft w:val="640"/>
          <w:marRight w:val="0"/>
          <w:marTop w:val="0"/>
          <w:marBottom w:val="0"/>
          <w:divBdr>
            <w:top w:val="none" w:sz="0" w:space="0" w:color="auto"/>
            <w:left w:val="none" w:sz="0" w:space="0" w:color="auto"/>
            <w:bottom w:val="none" w:sz="0" w:space="0" w:color="auto"/>
            <w:right w:val="none" w:sz="0" w:space="0" w:color="auto"/>
          </w:divBdr>
        </w:div>
        <w:div w:id="1863781103">
          <w:marLeft w:val="640"/>
          <w:marRight w:val="0"/>
          <w:marTop w:val="0"/>
          <w:marBottom w:val="0"/>
          <w:divBdr>
            <w:top w:val="none" w:sz="0" w:space="0" w:color="auto"/>
            <w:left w:val="none" w:sz="0" w:space="0" w:color="auto"/>
            <w:bottom w:val="none" w:sz="0" w:space="0" w:color="auto"/>
            <w:right w:val="none" w:sz="0" w:space="0" w:color="auto"/>
          </w:divBdr>
        </w:div>
        <w:div w:id="2084177900">
          <w:marLeft w:val="640"/>
          <w:marRight w:val="0"/>
          <w:marTop w:val="0"/>
          <w:marBottom w:val="0"/>
          <w:divBdr>
            <w:top w:val="none" w:sz="0" w:space="0" w:color="auto"/>
            <w:left w:val="none" w:sz="0" w:space="0" w:color="auto"/>
            <w:bottom w:val="none" w:sz="0" w:space="0" w:color="auto"/>
            <w:right w:val="none" w:sz="0" w:space="0" w:color="auto"/>
          </w:divBdr>
        </w:div>
        <w:div w:id="2055889927">
          <w:marLeft w:val="640"/>
          <w:marRight w:val="0"/>
          <w:marTop w:val="0"/>
          <w:marBottom w:val="0"/>
          <w:divBdr>
            <w:top w:val="none" w:sz="0" w:space="0" w:color="auto"/>
            <w:left w:val="none" w:sz="0" w:space="0" w:color="auto"/>
            <w:bottom w:val="none" w:sz="0" w:space="0" w:color="auto"/>
            <w:right w:val="none" w:sz="0" w:space="0" w:color="auto"/>
          </w:divBdr>
        </w:div>
      </w:divsChild>
    </w:div>
    <w:div w:id="419982653">
      <w:bodyDiv w:val="1"/>
      <w:marLeft w:val="0"/>
      <w:marRight w:val="0"/>
      <w:marTop w:val="0"/>
      <w:marBottom w:val="0"/>
      <w:divBdr>
        <w:top w:val="none" w:sz="0" w:space="0" w:color="auto"/>
        <w:left w:val="none" w:sz="0" w:space="0" w:color="auto"/>
        <w:bottom w:val="none" w:sz="0" w:space="0" w:color="auto"/>
        <w:right w:val="none" w:sz="0" w:space="0" w:color="auto"/>
      </w:divBdr>
    </w:div>
    <w:div w:id="421873702">
      <w:bodyDiv w:val="1"/>
      <w:marLeft w:val="0"/>
      <w:marRight w:val="0"/>
      <w:marTop w:val="0"/>
      <w:marBottom w:val="0"/>
      <w:divBdr>
        <w:top w:val="none" w:sz="0" w:space="0" w:color="auto"/>
        <w:left w:val="none" w:sz="0" w:space="0" w:color="auto"/>
        <w:bottom w:val="none" w:sz="0" w:space="0" w:color="auto"/>
        <w:right w:val="none" w:sz="0" w:space="0" w:color="auto"/>
      </w:divBdr>
    </w:div>
    <w:div w:id="422145390">
      <w:bodyDiv w:val="1"/>
      <w:marLeft w:val="0"/>
      <w:marRight w:val="0"/>
      <w:marTop w:val="0"/>
      <w:marBottom w:val="0"/>
      <w:divBdr>
        <w:top w:val="none" w:sz="0" w:space="0" w:color="auto"/>
        <w:left w:val="none" w:sz="0" w:space="0" w:color="auto"/>
        <w:bottom w:val="none" w:sz="0" w:space="0" w:color="auto"/>
        <w:right w:val="none" w:sz="0" w:space="0" w:color="auto"/>
      </w:divBdr>
      <w:divsChild>
        <w:div w:id="430861679">
          <w:marLeft w:val="640"/>
          <w:marRight w:val="0"/>
          <w:marTop w:val="0"/>
          <w:marBottom w:val="0"/>
          <w:divBdr>
            <w:top w:val="none" w:sz="0" w:space="0" w:color="auto"/>
            <w:left w:val="none" w:sz="0" w:space="0" w:color="auto"/>
            <w:bottom w:val="none" w:sz="0" w:space="0" w:color="auto"/>
            <w:right w:val="none" w:sz="0" w:space="0" w:color="auto"/>
          </w:divBdr>
        </w:div>
        <w:div w:id="1426341600">
          <w:marLeft w:val="640"/>
          <w:marRight w:val="0"/>
          <w:marTop w:val="0"/>
          <w:marBottom w:val="0"/>
          <w:divBdr>
            <w:top w:val="none" w:sz="0" w:space="0" w:color="auto"/>
            <w:left w:val="none" w:sz="0" w:space="0" w:color="auto"/>
            <w:bottom w:val="none" w:sz="0" w:space="0" w:color="auto"/>
            <w:right w:val="none" w:sz="0" w:space="0" w:color="auto"/>
          </w:divBdr>
        </w:div>
        <w:div w:id="1021590798">
          <w:marLeft w:val="640"/>
          <w:marRight w:val="0"/>
          <w:marTop w:val="0"/>
          <w:marBottom w:val="0"/>
          <w:divBdr>
            <w:top w:val="none" w:sz="0" w:space="0" w:color="auto"/>
            <w:left w:val="none" w:sz="0" w:space="0" w:color="auto"/>
            <w:bottom w:val="none" w:sz="0" w:space="0" w:color="auto"/>
            <w:right w:val="none" w:sz="0" w:space="0" w:color="auto"/>
          </w:divBdr>
        </w:div>
        <w:div w:id="1790275499">
          <w:marLeft w:val="640"/>
          <w:marRight w:val="0"/>
          <w:marTop w:val="0"/>
          <w:marBottom w:val="0"/>
          <w:divBdr>
            <w:top w:val="none" w:sz="0" w:space="0" w:color="auto"/>
            <w:left w:val="none" w:sz="0" w:space="0" w:color="auto"/>
            <w:bottom w:val="none" w:sz="0" w:space="0" w:color="auto"/>
            <w:right w:val="none" w:sz="0" w:space="0" w:color="auto"/>
          </w:divBdr>
        </w:div>
        <w:div w:id="618534523">
          <w:marLeft w:val="640"/>
          <w:marRight w:val="0"/>
          <w:marTop w:val="0"/>
          <w:marBottom w:val="0"/>
          <w:divBdr>
            <w:top w:val="none" w:sz="0" w:space="0" w:color="auto"/>
            <w:left w:val="none" w:sz="0" w:space="0" w:color="auto"/>
            <w:bottom w:val="none" w:sz="0" w:space="0" w:color="auto"/>
            <w:right w:val="none" w:sz="0" w:space="0" w:color="auto"/>
          </w:divBdr>
        </w:div>
        <w:div w:id="220019287">
          <w:marLeft w:val="640"/>
          <w:marRight w:val="0"/>
          <w:marTop w:val="0"/>
          <w:marBottom w:val="0"/>
          <w:divBdr>
            <w:top w:val="none" w:sz="0" w:space="0" w:color="auto"/>
            <w:left w:val="none" w:sz="0" w:space="0" w:color="auto"/>
            <w:bottom w:val="none" w:sz="0" w:space="0" w:color="auto"/>
            <w:right w:val="none" w:sz="0" w:space="0" w:color="auto"/>
          </w:divBdr>
        </w:div>
        <w:div w:id="1028605013">
          <w:marLeft w:val="640"/>
          <w:marRight w:val="0"/>
          <w:marTop w:val="0"/>
          <w:marBottom w:val="0"/>
          <w:divBdr>
            <w:top w:val="none" w:sz="0" w:space="0" w:color="auto"/>
            <w:left w:val="none" w:sz="0" w:space="0" w:color="auto"/>
            <w:bottom w:val="none" w:sz="0" w:space="0" w:color="auto"/>
            <w:right w:val="none" w:sz="0" w:space="0" w:color="auto"/>
          </w:divBdr>
        </w:div>
        <w:div w:id="198275493">
          <w:marLeft w:val="640"/>
          <w:marRight w:val="0"/>
          <w:marTop w:val="0"/>
          <w:marBottom w:val="0"/>
          <w:divBdr>
            <w:top w:val="none" w:sz="0" w:space="0" w:color="auto"/>
            <w:left w:val="none" w:sz="0" w:space="0" w:color="auto"/>
            <w:bottom w:val="none" w:sz="0" w:space="0" w:color="auto"/>
            <w:right w:val="none" w:sz="0" w:space="0" w:color="auto"/>
          </w:divBdr>
        </w:div>
        <w:div w:id="2824592">
          <w:marLeft w:val="640"/>
          <w:marRight w:val="0"/>
          <w:marTop w:val="0"/>
          <w:marBottom w:val="0"/>
          <w:divBdr>
            <w:top w:val="none" w:sz="0" w:space="0" w:color="auto"/>
            <w:left w:val="none" w:sz="0" w:space="0" w:color="auto"/>
            <w:bottom w:val="none" w:sz="0" w:space="0" w:color="auto"/>
            <w:right w:val="none" w:sz="0" w:space="0" w:color="auto"/>
          </w:divBdr>
        </w:div>
        <w:div w:id="1046568442">
          <w:marLeft w:val="640"/>
          <w:marRight w:val="0"/>
          <w:marTop w:val="0"/>
          <w:marBottom w:val="0"/>
          <w:divBdr>
            <w:top w:val="none" w:sz="0" w:space="0" w:color="auto"/>
            <w:left w:val="none" w:sz="0" w:space="0" w:color="auto"/>
            <w:bottom w:val="none" w:sz="0" w:space="0" w:color="auto"/>
            <w:right w:val="none" w:sz="0" w:space="0" w:color="auto"/>
          </w:divBdr>
        </w:div>
        <w:div w:id="1809787020">
          <w:marLeft w:val="640"/>
          <w:marRight w:val="0"/>
          <w:marTop w:val="0"/>
          <w:marBottom w:val="0"/>
          <w:divBdr>
            <w:top w:val="none" w:sz="0" w:space="0" w:color="auto"/>
            <w:left w:val="none" w:sz="0" w:space="0" w:color="auto"/>
            <w:bottom w:val="none" w:sz="0" w:space="0" w:color="auto"/>
            <w:right w:val="none" w:sz="0" w:space="0" w:color="auto"/>
          </w:divBdr>
        </w:div>
        <w:div w:id="209071785">
          <w:marLeft w:val="640"/>
          <w:marRight w:val="0"/>
          <w:marTop w:val="0"/>
          <w:marBottom w:val="0"/>
          <w:divBdr>
            <w:top w:val="none" w:sz="0" w:space="0" w:color="auto"/>
            <w:left w:val="none" w:sz="0" w:space="0" w:color="auto"/>
            <w:bottom w:val="none" w:sz="0" w:space="0" w:color="auto"/>
            <w:right w:val="none" w:sz="0" w:space="0" w:color="auto"/>
          </w:divBdr>
        </w:div>
        <w:div w:id="283657713">
          <w:marLeft w:val="640"/>
          <w:marRight w:val="0"/>
          <w:marTop w:val="0"/>
          <w:marBottom w:val="0"/>
          <w:divBdr>
            <w:top w:val="none" w:sz="0" w:space="0" w:color="auto"/>
            <w:left w:val="none" w:sz="0" w:space="0" w:color="auto"/>
            <w:bottom w:val="none" w:sz="0" w:space="0" w:color="auto"/>
            <w:right w:val="none" w:sz="0" w:space="0" w:color="auto"/>
          </w:divBdr>
        </w:div>
        <w:div w:id="1250386852">
          <w:marLeft w:val="640"/>
          <w:marRight w:val="0"/>
          <w:marTop w:val="0"/>
          <w:marBottom w:val="0"/>
          <w:divBdr>
            <w:top w:val="none" w:sz="0" w:space="0" w:color="auto"/>
            <w:left w:val="none" w:sz="0" w:space="0" w:color="auto"/>
            <w:bottom w:val="none" w:sz="0" w:space="0" w:color="auto"/>
            <w:right w:val="none" w:sz="0" w:space="0" w:color="auto"/>
          </w:divBdr>
        </w:div>
        <w:div w:id="851842910">
          <w:marLeft w:val="640"/>
          <w:marRight w:val="0"/>
          <w:marTop w:val="0"/>
          <w:marBottom w:val="0"/>
          <w:divBdr>
            <w:top w:val="none" w:sz="0" w:space="0" w:color="auto"/>
            <w:left w:val="none" w:sz="0" w:space="0" w:color="auto"/>
            <w:bottom w:val="none" w:sz="0" w:space="0" w:color="auto"/>
            <w:right w:val="none" w:sz="0" w:space="0" w:color="auto"/>
          </w:divBdr>
        </w:div>
        <w:div w:id="1973439432">
          <w:marLeft w:val="640"/>
          <w:marRight w:val="0"/>
          <w:marTop w:val="0"/>
          <w:marBottom w:val="0"/>
          <w:divBdr>
            <w:top w:val="none" w:sz="0" w:space="0" w:color="auto"/>
            <w:left w:val="none" w:sz="0" w:space="0" w:color="auto"/>
            <w:bottom w:val="none" w:sz="0" w:space="0" w:color="auto"/>
            <w:right w:val="none" w:sz="0" w:space="0" w:color="auto"/>
          </w:divBdr>
        </w:div>
        <w:div w:id="1373454562">
          <w:marLeft w:val="640"/>
          <w:marRight w:val="0"/>
          <w:marTop w:val="0"/>
          <w:marBottom w:val="0"/>
          <w:divBdr>
            <w:top w:val="none" w:sz="0" w:space="0" w:color="auto"/>
            <w:left w:val="none" w:sz="0" w:space="0" w:color="auto"/>
            <w:bottom w:val="none" w:sz="0" w:space="0" w:color="auto"/>
            <w:right w:val="none" w:sz="0" w:space="0" w:color="auto"/>
          </w:divBdr>
        </w:div>
        <w:div w:id="1109083674">
          <w:marLeft w:val="640"/>
          <w:marRight w:val="0"/>
          <w:marTop w:val="0"/>
          <w:marBottom w:val="0"/>
          <w:divBdr>
            <w:top w:val="none" w:sz="0" w:space="0" w:color="auto"/>
            <w:left w:val="none" w:sz="0" w:space="0" w:color="auto"/>
            <w:bottom w:val="none" w:sz="0" w:space="0" w:color="auto"/>
            <w:right w:val="none" w:sz="0" w:space="0" w:color="auto"/>
          </w:divBdr>
        </w:div>
        <w:div w:id="1664620346">
          <w:marLeft w:val="640"/>
          <w:marRight w:val="0"/>
          <w:marTop w:val="0"/>
          <w:marBottom w:val="0"/>
          <w:divBdr>
            <w:top w:val="none" w:sz="0" w:space="0" w:color="auto"/>
            <w:left w:val="none" w:sz="0" w:space="0" w:color="auto"/>
            <w:bottom w:val="none" w:sz="0" w:space="0" w:color="auto"/>
            <w:right w:val="none" w:sz="0" w:space="0" w:color="auto"/>
          </w:divBdr>
        </w:div>
        <w:div w:id="388767710">
          <w:marLeft w:val="640"/>
          <w:marRight w:val="0"/>
          <w:marTop w:val="0"/>
          <w:marBottom w:val="0"/>
          <w:divBdr>
            <w:top w:val="none" w:sz="0" w:space="0" w:color="auto"/>
            <w:left w:val="none" w:sz="0" w:space="0" w:color="auto"/>
            <w:bottom w:val="none" w:sz="0" w:space="0" w:color="auto"/>
            <w:right w:val="none" w:sz="0" w:space="0" w:color="auto"/>
          </w:divBdr>
        </w:div>
        <w:div w:id="131366739">
          <w:marLeft w:val="640"/>
          <w:marRight w:val="0"/>
          <w:marTop w:val="0"/>
          <w:marBottom w:val="0"/>
          <w:divBdr>
            <w:top w:val="none" w:sz="0" w:space="0" w:color="auto"/>
            <w:left w:val="none" w:sz="0" w:space="0" w:color="auto"/>
            <w:bottom w:val="none" w:sz="0" w:space="0" w:color="auto"/>
            <w:right w:val="none" w:sz="0" w:space="0" w:color="auto"/>
          </w:divBdr>
        </w:div>
        <w:div w:id="1304888639">
          <w:marLeft w:val="640"/>
          <w:marRight w:val="0"/>
          <w:marTop w:val="0"/>
          <w:marBottom w:val="0"/>
          <w:divBdr>
            <w:top w:val="none" w:sz="0" w:space="0" w:color="auto"/>
            <w:left w:val="none" w:sz="0" w:space="0" w:color="auto"/>
            <w:bottom w:val="none" w:sz="0" w:space="0" w:color="auto"/>
            <w:right w:val="none" w:sz="0" w:space="0" w:color="auto"/>
          </w:divBdr>
        </w:div>
        <w:div w:id="1400054251">
          <w:marLeft w:val="640"/>
          <w:marRight w:val="0"/>
          <w:marTop w:val="0"/>
          <w:marBottom w:val="0"/>
          <w:divBdr>
            <w:top w:val="none" w:sz="0" w:space="0" w:color="auto"/>
            <w:left w:val="none" w:sz="0" w:space="0" w:color="auto"/>
            <w:bottom w:val="none" w:sz="0" w:space="0" w:color="auto"/>
            <w:right w:val="none" w:sz="0" w:space="0" w:color="auto"/>
          </w:divBdr>
        </w:div>
        <w:div w:id="886339433">
          <w:marLeft w:val="640"/>
          <w:marRight w:val="0"/>
          <w:marTop w:val="0"/>
          <w:marBottom w:val="0"/>
          <w:divBdr>
            <w:top w:val="none" w:sz="0" w:space="0" w:color="auto"/>
            <w:left w:val="none" w:sz="0" w:space="0" w:color="auto"/>
            <w:bottom w:val="none" w:sz="0" w:space="0" w:color="auto"/>
            <w:right w:val="none" w:sz="0" w:space="0" w:color="auto"/>
          </w:divBdr>
        </w:div>
        <w:div w:id="629557121">
          <w:marLeft w:val="640"/>
          <w:marRight w:val="0"/>
          <w:marTop w:val="0"/>
          <w:marBottom w:val="0"/>
          <w:divBdr>
            <w:top w:val="none" w:sz="0" w:space="0" w:color="auto"/>
            <w:left w:val="none" w:sz="0" w:space="0" w:color="auto"/>
            <w:bottom w:val="none" w:sz="0" w:space="0" w:color="auto"/>
            <w:right w:val="none" w:sz="0" w:space="0" w:color="auto"/>
          </w:divBdr>
        </w:div>
        <w:div w:id="1000350933">
          <w:marLeft w:val="640"/>
          <w:marRight w:val="0"/>
          <w:marTop w:val="0"/>
          <w:marBottom w:val="0"/>
          <w:divBdr>
            <w:top w:val="none" w:sz="0" w:space="0" w:color="auto"/>
            <w:left w:val="none" w:sz="0" w:space="0" w:color="auto"/>
            <w:bottom w:val="none" w:sz="0" w:space="0" w:color="auto"/>
            <w:right w:val="none" w:sz="0" w:space="0" w:color="auto"/>
          </w:divBdr>
        </w:div>
        <w:div w:id="531915554">
          <w:marLeft w:val="640"/>
          <w:marRight w:val="0"/>
          <w:marTop w:val="0"/>
          <w:marBottom w:val="0"/>
          <w:divBdr>
            <w:top w:val="none" w:sz="0" w:space="0" w:color="auto"/>
            <w:left w:val="none" w:sz="0" w:space="0" w:color="auto"/>
            <w:bottom w:val="none" w:sz="0" w:space="0" w:color="auto"/>
            <w:right w:val="none" w:sz="0" w:space="0" w:color="auto"/>
          </w:divBdr>
        </w:div>
        <w:div w:id="626548721">
          <w:marLeft w:val="640"/>
          <w:marRight w:val="0"/>
          <w:marTop w:val="0"/>
          <w:marBottom w:val="0"/>
          <w:divBdr>
            <w:top w:val="none" w:sz="0" w:space="0" w:color="auto"/>
            <w:left w:val="none" w:sz="0" w:space="0" w:color="auto"/>
            <w:bottom w:val="none" w:sz="0" w:space="0" w:color="auto"/>
            <w:right w:val="none" w:sz="0" w:space="0" w:color="auto"/>
          </w:divBdr>
        </w:div>
        <w:div w:id="862010802">
          <w:marLeft w:val="640"/>
          <w:marRight w:val="0"/>
          <w:marTop w:val="0"/>
          <w:marBottom w:val="0"/>
          <w:divBdr>
            <w:top w:val="none" w:sz="0" w:space="0" w:color="auto"/>
            <w:left w:val="none" w:sz="0" w:space="0" w:color="auto"/>
            <w:bottom w:val="none" w:sz="0" w:space="0" w:color="auto"/>
            <w:right w:val="none" w:sz="0" w:space="0" w:color="auto"/>
          </w:divBdr>
        </w:div>
        <w:div w:id="2135442518">
          <w:marLeft w:val="640"/>
          <w:marRight w:val="0"/>
          <w:marTop w:val="0"/>
          <w:marBottom w:val="0"/>
          <w:divBdr>
            <w:top w:val="none" w:sz="0" w:space="0" w:color="auto"/>
            <w:left w:val="none" w:sz="0" w:space="0" w:color="auto"/>
            <w:bottom w:val="none" w:sz="0" w:space="0" w:color="auto"/>
            <w:right w:val="none" w:sz="0" w:space="0" w:color="auto"/>
          </w:divBdr>
        </w:div>
        <w:div w:id="712539602">
          <w:marLeft w:val="640"/>
          <w:marRight w:val="0"/>
          <w:marTop w:val="0"/>
          <w:marBottom w:val="0"/>
          <w:divBdr>
            <w:top w:val="none" w:sz="0" w:space="0" w:color="auto"/>
            <w:left w:val="none" w:sz="0" w:space="0" w:color="auto"/>
            <w:bottom w:val="none" w:sz="0" w:space="0" w:color="auto"/>
            <w:right w:val="none" w:sz="0" w:space="0" w:color="auto"/>
          </w:divBdr>
        </w:div>
        <w:div w:id="491265167">
          <w:marLeft w:val="640"/>
          <w:marRight w:val="0"/>
          <w:marTop w:val="0"/>
          <w:marBottom w:val="0"/>
          <w:divBdr>
            <w:top w:val="none" w:sz="0" w:space="0" w:color="auto"/>
            <w:left w:val="none" w:sz="0" w:space="0" w:color="auto"/>
            <w:bottom w:val="none" w:sz="0" w:space="0" w:color="auto"/>
            <w:right w:val="none" w:sz="0" w:space="0" w:color="auto"/>
          </w:divBdr>
        </w:div>
        <w:div w:id="702092878">
          <w:marLeft w:val="640"/>
          <w:marRight w:val="0"/>
          <w:marTop w:val="0"/>
          <w:marBottom w:val="0"/>
          <w:divBdr>
            <w:top w:val="none" w:sz="0" w:space="0" w:color="auto"/>
            <w:left w:val="none" w:sz="0" w:space="0" w:color="auto"/>
            <w:bottom w:val="none" w:sz="0" w:space="0" w:color="auto"/>
            <w:right w:val="none" w:sz="0" w:space="0" w:color="auto"/>
          </w:divBdr>
        </w:div>
        <w:div w:id="1341006805">
          <w:marLeft w:val="640"/>
          <w:marRight w:val="0"/>
          <w:marTop w:val="0"/>
          <w:marBottom w:val="0"/>
          <w:divBdr>
            <w:top w:val="none" w:sz="0" w:space="0" w:color="auto"/>
            <w:left w:val="none" w:sz="0" w:space="0" w:color="auto"/>
            <w:bottom w:val="none" w:sz="0" w:space="0" w:color="auto"/>
            <w:right w:val="none" w:sz="0" w:space="0" w:color="auto"/>
          </w:divBdr>
        </w:div>
        <w:div w:id="1028484578">
          <w:marLeft w:val="640"/>
          <w:marRight w:val="0"/>
          <w:marTop w:val="0"/>
          <w:marBottom w:val="0"/>
          <w:divBdr>
            <w:top w:val="none" w:sz="0" w:space="0" w:color="auto"/>
            <w:left w:val="none" w:sz="0" w:space="0" w:color="auto"/>
            <w:bottom w:val="none" w:sz="0" w:space="0" w:color="auto"/>
            <w:right w:val="none" w:sz="0" w:space="0" w:color="auto"/>
          </w:divBdr>
        </w:div>
        <w:div w:id="473304169">
          <w:marLeft w:val="640"/>
          <w:marRight w:val="0"/>
          <w:marTop w:val="0"/>
          <w:marBottom w:val="0"/>
          <w:divBdr>
            <w:top w:val="none" w:sz="0" w:space="0" w:color="auto"/>
            <w:left w:val="none" w:sz="0" w:space="0" w:color="auto"/>
            <w:bottom w:val="none" w:sz="0" w:space="0" w:color="auto"/>
            <w:right w:val="none" w:sz="0" w:space="0" w:color="auto"/>
          </w:divBdr>
        </w:div>
        <w:div w:id="853692932">
          <w:marLeft w:val="640"/>
          <w:marRight w:val="0"/>
          <w:marTop w:val="0"/>
          <w:marBottom w:val="0"/>
          <w:divBdr>
            <w:top w:val="none" w:sz="0" w:space="0" w:color="auto"/>
            <w:left w:val="none" w:sz="0" w:space="0" w:color="auto"/>
            <w:bottom w:val="none" w:sz="0" w:space="0" w:color="auto"/>
            <w:right w:val="none" w:sz="0" w:space="0" w:color="auto"/>
          </w:divBdr>
        </w:div>
        <w:div w:id="109471435">
          <w:marLeft w:val="640"/>
          <w:marRight w:val="0"/>
          <w:marTop w:val="0"/>
          <w:marBottom w:val="0"/>
          <w:divBdr>
            <w:top w:val="none" w:sz="0" w:space="0" w:color="auto"/>
            <w:left w:val="none" w:sz="0" w:space="0" w:color="auto"/>
            <w:bottom w:val="none" w:sz="0" w:space="0" w:color="auto"/>
            <w:right w:val="none" w:sz="0" w:space="0" w:color="auto"/>
          </w:divBdr>
        </w:div>
        <w:div w:id="420834589">
          <w:marLeft w:val="640"/>
          <w:marRight w:val="0"/>
          <w:marTop w:val="0"/>
          <w:marBottom w:val="0"/>
          <w:divBdr>
            <w:top w:val="none" w:sz="0" w:space="0" w:color="auto"/>
            <w:left w:val="none" w:sz="0" w:space="0" w:color="auto"/>
            <w:bottom w:val="none" w:sz="0" w:space="0" w:color="auto"/>
            <w:right w:val="none" w:sz="0" w:space="0" w:color="auto"/>
          </w:divBdr>
        </w:div>
        <w:div w:id="382759164">
          <w:marLeft w:val="640"/>
          <w:marRight w:val="0"/>
          <w:marTop w:val="0"/>
          <w:marBottom w:val="0"/>
          <w:divBdr>
            <w:top w:val="none" w:sz="0" w:space="0" w:color="auto"/>
            <w:left w:val="none" w:sz="0" w:space="0" w:color="auto"/>
            <w:bottom w:val="none" w:sz="0" w:space="0" w:color="auto"/>
            <w:right w:val="none" w:sz="0" w:space="0" w:color="auto"/>
          </w:divBdr>
        </w:div>
        <w:div w:id="782767284">
          <w:marLeft w:val="640"/>
          <w:marRight w:val="0"/>
          <w:marTop w:val="0"/>
          <w:marBottom w:val="0"/>
          <w:divBdr>
            <w:top w:val="none" w:sz="0" w:space="0" w:color="auto"/>
            <w:left w:val="none" w:sz="0" w:space="0" w:color="auto"/>
            <w:bottom w:val="none" w:sz="0" w:space="0" w:color="auto"/>
            <w:right w:val="none" w:sz="0" w:space="0" w:color="auto"/>
          </w:divBdr>
        </w:div>
        <w:div w:id="1468666075">
          <w:marLeft w:val="640"/>
          <w:marRight w:val="0"/>
          <w:marTop w:val="0"/>
          <w:marBottom w:val="0"/>
          <w:divBdr>
            <w:top w:val="none" w:sz="0" w:space="0" w:color="auto"/>
            <w:left w:val="none" w:sz="0" w:space="0" w:color="auto"/>
            <w:bottom w:val="none" w:sz="0" w:space="0" w:color="auto"/>
            <w:right w:val="none" w:sz="0" w:space="0" w:color="auto"/>
          </w:divBdr>
        </w:div>
        <w:div w:id="812797347">
          <w:marLeft w:val="640"/>
          <w:marRight w:val="0"/>
          <w:marTop w:val="0"/>
          <w:marBottom w:val="0"/>
          <w:divBdr>
            <w:top w:val="none" w:sz="0" w:space="0" w:color="auto"/>
            <w:left w:val="none" w:sz="0" w:space="0" w:color="auto"/>
            <w:bottom w:val="none" w:sz="0" w:space="0" w:color="auto"/>
            <w:right w:val="none" w:sz="0" w:space="0" w:color="auto"/>
          </w:divBdr>
        </w:div>
        <w:div w:id="313994023">
          <w:marLeft w:val="640"/>
          <w:marRight w:val="0"/>
          <w:marTop w:val="0"/>
          <w:marBottom w:val="0"/>
          <w:divBdr>
            <w:top w:val="none" w:sz="0" w:space="0" w:color="auto"/>
            <w:left w:val="none" w:sz="0" w:space="0" w:color="auto"/>
            <w:bottom w:val="none" w:sz="0" w:space="0" w:color="auto"/>
            <w:right w:val="none" w:sz="0" w:space="0" w:color="auto"/>
          </w:divBdr>
        </w:div>
        <w:div w:id="507788293">
          <w:marLeft w:val="640"/>
          <w:marRight w:val="0"/>
          <w:marTop w:val="0"/>
          <w:marBottom w:val="0"/>
          <w:divBdr>
            <w:top w:val="none" w:sz="0" w:space="0" w:color="auto"/>
            <w:left w:val="none" w:sz="0" w:space="0" w:color="auto"/>
            <w:bottom w:val="none" w:sz="0" w:space="0" w:color="auto"/>
            <w:right w:val="none" w:sz="0" w:space="0" w:color="auto"/>
          </w:divBdr>
        </w:div>
        <w:div w:id="527526673">
          <w:marLeft w:val="640"/>
          <w:marRight w:val="0"/>
          <w:marTop w:val="0"/>
          <w:marBottom w:val="0"/>
          <w:divBdr>
            <w:top w:val="none" w:sz="0" w:space="0" w:color="auto"/>
            <w:left w:val="none" w:sz="0" w:space="0" w:color="auto"/>
            <w:bottom w:val="none" w:sz="0" w:space="0" w:color="auto"/>
            <w:right w:val="none" w:sz="0" w:space="0" w:color="auto"/>
          </w:divBdr>
        </w:div>
        <w:div w:id="591473253">
          <w:marLeft w:val="640"/>
          <w:marRight w:val="0"/>
          <w:marTop w:val="0"/>
          <w:marBottom w:val="0"/>
          <w:divBdr>
            <w:top w:val="none" w:sz="0" w:space="0" w:color="auto"/>
            <w:left w:val="none" w:sz="0" w:space="0" w:color="auto"/>
            <w:bottom w:val="none" w:sz="0" w:space="0" w:color="auto"/>
            <w:right w:val="none" w:sz="0" w:space="0" w:color="auto"/>
          </w:divBdr>
        </w:div>
        <w:div w:id="1926916128">
          <w:marLeft w:val="640"/>
          <w:marRight w:val="0"/>
          <w:marTop w:val="0"/>
          <w:marBottom w:val="0"/>
          <w:divBdr>
            <w:top w:val="none" w:sz="0" w:space="0" w:color="auto"/>
            <w:left w:val="none" w:sz="0" w:space="0" w:color="auto"/>
            <w:bottom w:val="none" w:sz="0" w:space="0" w:color="auto"/>
            <w:right w:val="none" w:sz="0" w:space="0" w:color="auto"/>
          </w:divBdr>
        </w:div>
        <w:div w:id="1271084802">
          <w:marLeft w:val="640"/>
          <w:marRight w:val="0"/>
          <w:marTop w:val="0"/>
          <w:marBottom w:val="0"/>
          <w:divBdr>
            <w:top w:val="none" w:sz="0" w:space="0" w:color="auto"/>
            <w:left w:val="none" w:sz="0" w:space="0" w:color="auto"/>
            <w:bottom w:val="none" w:sz="0" w:space="0" w:color="auto"/>
            <w:right w:val="none" w:sz="0" w:space="0" w:color="auto"/>
          </w:divBdr>
        </w:div>
        <w:div w:id="1481314266">
          <w:marLeft w:val="640"/>
          <w:marRight w:val="0"/>
          <w:marTop w:val="0"/>
          <w:marBottom w:val="0"/>
          <w:divBdr>
            <w:top w:val="none" w:sz="0" w:space="0" w:color="auto"/>
            <w:left w:val="none" w:sz="0" w:space="0" w:color="auto"/>
            <w:bottom w:val="none" w:sz="0" w:space="0" w:color="auto"/>
            <w:right w:val="none" w:sz="0" w:space="0" w:color="auto"/>
          </w:divBdr>
        </w:div>
        <w:div w:id="686836544">
          <w:marLeft w:val="640"/>
          <w:marRight w:val="0"/>
          <w:marTop w:val="0"/>
          <w:marBottom w:val="0"/>
          <w:divBdr>
            <w:top w:val="none" w:sz="0" w:space="0" w:color="auto"/>
            <w:left w:val="none" w:sz="0" w:space="0" w:color="auto"/>
            <w:bottom w:val="none" w:sz="0" w:space="0" w:color="auto"/>
            <w:right w:val="none" w:sz="0" w:space="0" w:color="auto"/>
          </w:divBdr>
        </w:div>
        <w:div w:id="35395398">
          <w:marLeft w:val="640"/>
          <w:marRight w:val="0"/>
          <w:marTop w:val="0"/>
          <w:marBottom w:val="0"/>
          <w:divBdr>
            <w:top w:val="none" w:sz="0" w:space="0" w:color="auto"/>
            <w:left w:val="none" w:sz="0" w:space="0" w:color="auto"/>
            <w:bottom w:val="none" w:sz="0" w:space="0" w:color="auto"/>
            <w:right w:val="none" w:sz="0" w:space="0" w:color="auto"/>
          </w:divBdr>
        </w:div>
        <w:div w:id="1733310874">
          <w:marLeft w:val="640"/>
          <w:marRight w:val="0"/>
          <w:marTop w:val="0"/>
          <w:marBottom w:val="0"/>
          <w:divBdr>
            <w:top w:val="none" w:sz="0" w:space="0" w:color="auto"/>
            <w:left w:val="none" w:sz="0" w:space="0" w:color="auto"/>
            <w:bottom w:val="none" w:sz="0" w:space="0" w:color="auto"/>
            <w:right w:val="none" w:sz="0" w:space="0" w:color="auto"/>
          </w:divBdr>
        </w:div>
        <w:div w:id="1823498181">
          <w:marLeft w:val="640"/>
          <w:marRight w:val="0"/>
          <w:marTop w:val="0"/>
          <w:marBottom w:val="0"/>
          <w:divBdr>
            <w:top w:val="none" w:sz="0" w:space="0" w:color="auto"/>
            <w:left w:val="none" w:sz="0" w:space="0" w:color="auto"/>
            <w:bottom w:val="none" w:sz="0" w:space="0" w:color="auto"/>
            <w:right w:val="none" w:sz="0" w:space="0" w:color="auto"/>
          </w:divBdr>
        </w:div>
        <w:div w:id="477502967">
          <w:marLeft w:val="640"/>
          <w:marRight w:val="0"/>
          <w:marTop w:val="0"/>
          <w:marBottom w:val="0"/>
          <w:divBdr>
            <w:top w:val="none" w:sz="0" w:space="0" w:color="auto"/>
            <w:left w:val="none" w:sz="0" w:space="0" w:color="auto"/>
            <w:bottom w:val="none" w:sz="0" w:space="0" w:color="auto"/>
            <w:right w:val="none" w:sz="0" w:space="0" w:color="auto"/>
          </w:divBdr>
        </w:div>
        <w:div w:id="560943651">
          <w:marLeft w:val="640"/>
          <w:marRight w:val="0"/>
          <w:marTop w:val="0"/>
          <w:marBottom w:val="0"/>
          <w:divBdr>
            <w:top w:val="none" w:sz="0" w:space="0" w:color="auto"/>
            <w:left w:val="none" w:sz="0" w:space="0" w:color="auto"/>
            <w:bottom w:val="none" w:sz="0" w:space="0" w:color="auto"/>
            <w:right w:val="none" w:sz="0" w:space="0" w:color="auto"/>
          </w:divBdr>
        </w:div>
        <w:div w:id="623345386">
          <w:marLeft w:val="640"/>
          <w:marRight w:val="0"/>
          <w:marTop w:val="0"/>
          <w:marBottom w:val="0"/>
          <w:divBdr>
            <w:top w:val="none" w:sz="0" w:space="0" w:color="auto"/>
            <w:left w:val="none" w:sz="0" w:space="0" w:color="auto"/>
            <w:bottom w:val="none" w:sz="0" w:space="0" w:color="auto"/>
            <w:right w:val="none" w:sz="0" w:space="0" w:color="auto"/>
          </w:divBdr>
        </w:div>
        <w:div w:id="2031635956">
          <w:marLeft w:val="640"/>
          <w:marRight w:val="0"/>
          <w:marTop w:val="0"/>
          <w:marBottom w:val="0"/>
          <w:divBdr>
            <w:top w:val="none" w:sz="0" w:space="0" w:color="auto"/>
            <w:left w:val="none" w:sz="0" w:space="0" w:color="auto"/>
            <w:bottom w:val="none" w:sz="0" w:space="0" w:color="auto"/>
            <w:right w:val="none" w:sz="0" w:space="0" w:color="auto"/>
          </w:divBdr>
        </w:div>
        <w:div w:id="404887710">
          <w:marLeft w:val="640"/>
          <w:marRight w:val="0"/>
          <w:marTop w:val="0"/>
          <w:marBottom w:val="0"/>
          <w:divBdr>
            <w:top w:val="none" w:sz="0" w:space="0" w:color="auto"/>
            <w:left w:val="none" w:sz="0" w:space="0" w:color="auto"/>
            <w:bottom w:val="none" w:sz="0" w:space="0" w:color="auto"/>
            <w:right w:val="none" w:sz="0" w:space="0" w:color="auto"/>
          </w:divBdr>
        </w:div>
        <w:div w:id="2092922551">
          <w:marLeft w:val="640"/>
          <w:marRight w:val="0"/>
          <w:marTop w:val="0"/>
          <w:marBottom w:val="0"/>
          <w:divBdr>
            <w:top w:val="none" w:sz="0" w:space="0" w:color="auto"/>
            <w:left w:val="none" w:sz="0" w:space="0" w:color="auto"/>
            <w:bottom w:val="none" w:sz="0" w:space="0" w:color="auto"/>
            <w:right w:val="none" w:sz="0" w:space="0" w:color="auto"/>
          </w:divBdr>
        </w:div>
        <w:div w:id="2143766822">
          <w:marLeft w:val="640"/>
          <w:marRight w:val="0"/>
          <w:marTop w:val="0"/>
          <w:marBottom w:val="0"/>
          <w:divBdr>
            <w:top w:val="none" w:sz="0" w:space="0" w:color="auto"/>
            <w:left w:val="none" w:sz="0" w:space="0" w:color="auto"/>
            <w:bottom w:val="none" w:sz="0" w:space="0" w:color="auto"/>
            <w:right w:val="none" w:sz="0" w:space="0" w:color="auto"/>
          </w:divBdr>
        </w:div>
        <w:div w:id="1273510259">
          <w:marLeft w:val="640"/>
          <w:marRight w:val="0"/>
          <w:marTop w:val="0"/>
          <w:marBottom w:val="0"/>
          <w:divBdr>
            <w:top w:val="none" w:sz="0" w:space="0" w:color="auto"/>
            <w:left w:val="none" w:sz="0" w:space="0" w:color="auto"/>
            <w:bottom w:val="none" w:sz="0" w:space="0" w:color="auto"/>
            <w:right w:val="none" w:sz="0" w:space="0" w:color="auto"/>
          </w:divBdr>
        </w:div>
        <w:div w:id="91436995">
          <w:marLeft w:val="640"/>
          <w:marRight w:val="0"/>
          <w:marTop w:val="0"/>
          <w:marBottom w:val="0"/>
          <w:divBdr>
            <w:top w:val="none" w:sz="0" w:space="0" w:color="auto"/>
            <w:left w:val="none" w:sz="0" w:space="0" w:color="auto"/>
            <w:bottom w:val="none" w:sz="0" w:space="0" w:color="auto"/>
            <w:right w:val="none" w:sz="0" w:space="0" w:color="auto"/>
          </w:divBdr>
        </w:div>
        <w:div w:id="1288975729">
          <w:marLeft w:val="640"/>
          <w:marRight w:val="0"/>
          <w:marTop w:val="0"/>
          <w:marBottom w:val="0"/>
          <w:divBdr>
            <w:top w:val="none" w:sz="0" w:space="0" w:color="auto"/>
            <w:left w:val="none" w:sz="0" w:space="0" w:color="auto"/>
            <w:bottom w:val="none" w:sz="0" w:space="0" w:color="auto"/>
            <w:right w:val="none" w:sz="0" w:space="0" w:color="auto"/>
          </w:divBdr>
        </w:div>
        <w:div w:id="1007095870">
          <w:marLeft w:val="640"/>
          <w:marRight w:val="0"/>
          <w:marTop w:val="0"/>
          <w:marBottom w:val="0"/>
          <w:divBdr>
            <w:top w:val="none" w:sz="0" w:space="0" w:color="auto"/>
            <w:left w:val="none" w:sz="0" w:space="0" w:color="auto"/>
            <w:bottom w:val="none" w:sz="0" w:space="0" w:color="auto"/>
            <w:right w:val="none" w:sz="0" w:space="0" w:color="auto"/>
          </w:divBdr>
        </w:div>
        <w:div w:id="860124408">
          <w:marLeft w:val="640"/>
          <w:marRight w:val="0"/>
          <w:marTop w:val="0"/>
          <w:marBottom w:val="0"/>
          <w:divBdr>
            <w:top w:val="none" w:sz="0" w:space="0" w:color="auto"/>
            <w:left w:val="none" w:sz="0" w:space="0" w:color="auto"/>
            <w:bottom w:val="none" w:sz="0" w:space="0" w:color="auto"/>
            <w:right w:val="none" w:sz="0" w:space="0" w:color="auto"/>
          </w:divBdr>
        </w:div>
        <w:div w:id="187181672">
          <w:marLeft w:val="640"/>
          <w:marRight w:val="0"/>
          <w:marTop w:val="0"/>
          <w:marBottom w:val="0"/>
          <w:divBdr>
            <w:top w:val="none" w:sz="0" w:space="0" w:color="auto"/>
            <w:left w:val="none" w:sz="0" w:space="0" w:color="auto"/>
            <w:bottom w:val="none" w:sz="0" w:space="0" w:color="auto"/>
            <w:right w:val="none" w:sz="0" w:space="0" w:color="auto"/>
          </w:divBdr>
        </w:div>
        <w:div w:id="1971519937">
          <w:marLeft w:val="640"/>
          <w:marRight w:val="0"/>
          <w:marTop w:val="0"/>
          <w:marBottom w:val="0"/>
          <w:divBdr>
            <w:top w:val="none" w:sz="0" w:space="0" w:color="auto"/>
            <w:left w:val="none" w:sz="0" w:space="0" w:color="auto"/>
            <w:bottom w:val="none" w:sz="0" w:space="0" w:color="auto"/>
            <w:right w:val="none" w:sz="0" w:space="0" w:color="auto"/>
          </w:divBdr>
        </w:div>
        <w:div w:id="1127428128">
          <w:marLeft w:val="640"/>
          <w:marRight w:val="0"/>
          <w:marTop w:val="0"/>
          <w:marBottom w:val="0"/>
          <w:divBdr>
            <w:top w:val="none" w:sz="0" w:space="0" w:color="auto"/>
            <w:left w:val="none" w:sz="0" w:space="0" w:color="auto"/>
            <w:bottom w:val="none" w:sz="0" w:space="0" w:color="auto"/>
            <w:right w:val="none" w:sz="0" w:space="0" w:color="auto"/>
          </w:divBdr>
        </w:div>
        <w:div w:id="1060321929">
          <w:marLeft w:val="640"/>
          <w:marRight w:val="0"/>
          <w:marTop w:val="0"/>
          <w:marBottom w:val="0"/>
          <w:divBdr>
            <w:top w:val="none" w:sz="0" w:space="0" w:color="auto"/>
            <w:left w:val="none" w:sz="0" w:space="0" w:color="auto"/>
            <w:bottom w:val="none" w:sz="0" w:space="0" w:color="auto"/>
            <w:right w:val="none" w:sz="0" w:space="0" w:color="auto"/>
          </w:divBdr>
        </w:div>
        <w:div w:id="1138303816">
          <w:marLeft w:val="640"/>
          <w:marRight w:val="0"/>
          <w:marTop w:val="0"/>
          <w:marBottom w:val="0"/>
          <w:divBdr>
            <w:top w:val="none" w:sz="0" w:space="0" w:color="auto"/>
            <w:left w:val="none" w:sz="0" w:space="0" w:color="auto"/>
            <w:bottom w:val="none" w:sz="0" w:space="0" w:color="auto"/>
            <w:right w:val="none" w:sz="0" w:space="0" w:color="auto"/>
          </w:divBdr>
        </w:div>
        <w:div w:id="528832490">
          <w:marLeft w:val="640"/>
          <w:marRight w:val="0"/>
          <w:marTop w:val="0"/>
          <w:marBottom w:val="0"/>
          <w:divBdr>
            <w:top w:val="none" w:sz="0" w:space="0" w:color="auto"/>
            <w:left w:val="none" w:sz="0" w:space="0" w:color="auto"/>
            <w:bottom w:val="none" w:sz="0" w:space="0" w:color="auto"/>
            <w:right w:val="none" w:sz="0" w:space="0" w:color="auto"/>
          </w:divBdr>
        </w:div>
        <w:div w:id="1561743326">
          <w:marLeft w:val="640"/>
          <w:marRight w:val="0"/>
          <w:marTop w:val="0"/>
          <w:marBottom w:val="0"/>
          <w:divBdr>
            <w:top w:val="none" w:sz="0" w:space="0" w:color="auto"/>
            <w:left w:val="none" w:sz="0" w:space="0" w:color="auto"/>
            <w:bottom w:val="none" w:sz="0" w:space="0" w:color="auto"/>
            <w:right w:val="none" w:sz="0" w:space="0" w:color="auto"/>
          </w:divBdr>
        </w:div>
      </w:divsChild>
    </w:div>
    <w:div w:id="424300293">
      <w:bodyDiv w:val="1"/>
      <w:marLeft w:val="0"/>
      <w:marRight w:val="0"/>
      <w:marTop w:val="0"/>
      <w:marBottom w:val="0"/>
      <w:divBdr>
        <w:top w:val="none" w:sz="0" w:space="0" w:color="auto"/>
        <w:left w:val="none" w:sz="0" w:space="0" w:color="auto"/>
        <w:bottom w:val="none" w:sz="0" w:space="0" w:color="auto"/>
        <w:right w:val="none" w:sz="0" w:space="0" w:color="auto"/>
      </w:divBdr>
      <w:divsChild>
        <w:div w:id="650060273">
          <w:marLeft w:val="640"/>
          <w:marRight w:val="0"/>
          <w:marTop w:val="0"/>
          <w:marBottom w:val="0"/>
          <w:divBdr>
            <w:top w:val="none" w:sz="0" w:space="0" w:color="auto"/>
            <w:left w:val="none" w:sz="0" w:space="0" w:color="auto"/>
            <w:bottom w:val="none" w:sz="0" w:space="0" w:color="auto"/>
            <w:right w:val="none" w:sz="0" w:space="0" w:color="auto"/>
          </w:divBdr>
        </w:div>
        <w:div w:id="591082662">
          <w:marLeft w:val="640"/>
          <w:marRight w:val="0"/>
          <w:marTop w:val="0"/>
          <w:marBottom w:val="0"/>
          <w:divBdr>
            <w:top w:val="none" w:sz="0" w:space="0" w:color="auto"/>
            <w:left w:val="none" w:sz="0" w:space="0" w:color="auto"/>
            <w:bottom w:val="none" w:sz="0" w:space="0" w:color="auto"/>
            <w:right w:val="none" w:sz="0" w:space="0" w:color="auto"/>
          </w:divBdr>
        </w:div>
        <w:div w:id="1256478812">
          <w:marLeft w:val="640"/>
          <w:marRight w:val="0"/>
          <w:marTop w:val="0"/>
          <w:marBottom w:val="0"/>
          <w:divBdr>
            <w:top w:val="none" w:sz="0" w:space="0" w:color="auto"/>
            <w:left w:val="none" w:sz="0" w:space="0" w:color="auto"/>
            <w:bottom w:val="none" w:sz="0" w:space="0" w:color="auto"/>
            <w:right w:val="none" w:sz="0" w:space="0" w:color="auto"/>
          </w:divBdr>
        </w:div>
        <w:div w:id="1983269448">
          <w:marLeft w:val="640"/>
          <w:marRight w:val="0"/>
          <w:marTop w:val="0"/>
          <w:marBottom w:val="0"/>
          <w:divBdr>
            <w:top w:val="none" w:sz="0" w:space="0" w:color="auto"/>
            <w:left w:val="none" w:sz="0" w:space="0" w:color="auto"/>
            <w:bottom w:val="none" w:sz="0" w:space="0" w:color="auto"/>
            <w:right w:val="none" w:sz="0" w:space="0" w:color="auto"/>
          </w:divBdr>
        </w:div>
        <w:div w:id="1154491998">
          <w:marLeft w:val="640"/>
          <w:marRight w:val="0"/>
          <w:marTop w:val="0"/>
          <w:marBottom w:val="0"/>
          <w:divBdr>
            <w:top w:val="none" w:sz="0" w:space="0" w:color="auto"/>
            <w:left w:val="none" w:sz="0" w:space="0" w:color="auto"/>
            <w:bottom w:val="none" w:sz="0" w:space="0" w:color="auto"/>
            <w:right w:val="none" w:sz="0" w:space="0" w:color="auto"/>
          </w:divBdr>
        </w:div>
        <w:div w:id="2088576272">
          <w:marLeft w:val="640"/>
          <w:marRight w:val="0"/>
          <w:marTop w:val="0"/>
          <w:marBottom w:val="0"/>
          <w:divBdr>
            <w:top w:val="none" w:sz="0" w:space="0" w:color="auto"/>
            <w:left w:val="none" w:sz="0" w:space="0" w:color="auto"/>
            <w:bottom w:val="none" w:sz="0" w:space="0" w:color="auto"/>
            <w:right w:val="none" w:sz="0" w:space="0" w:color="auto"/>
          </w:divBdr>
        </w:div>
        <w:div w:id="1560938573">
          <w:marLeft w:val="640"/>
          <w:marRight w:val="0"/>
          <w:marTop w:val="0"/>
          <w:marBottom w:val="0"/>
          <w:divBdr>
            <w:top w:val="none" w:sz="0" w:space="0" w:color="auto"/>
            <w:left w:val="none" w:sz="0" w:space="0" w:color="auto"/>
            <w:bottom w:val="none" w:sz="0" w:space="0" w:color="auto"/>
            <w:right w:val="none" w:sz="0" w:space="0" w:color="auto"/>
          </w:divBdr>
        </w:div>
        <w:div w:id="216207163">
          <w:marLeft w:val="640"/>
          <w:marRight w:val="0"/>
          <w:marTop w:val="0"/>
          <w:marBottom w:val="0"/>
          <w:divBdr>
            <w:top w:val="none" w:sz="0" w:space="0" w:color="auto"/>
            <w:left w:val="none" w:sz="0" w:space="0" w:color="auto"/>
            <w:bottom w:val="none" w:sz="0" w:space="0" w:color="auto"/>
            <w:right w:val="none" w:sz="0" w:space="0" w:color="auto"/>
          </w:divBdr>
        </w:div>
        <w:div w:id="1468162541">
          <w:marLeft w:val="640"/>
          <w:marRight w:val="0"/>
          <w:marTop w:val="0"/>
          <w:marBottom w:val="0"/>
          <w:divBdr>
            <w:top w:val="none" w:sz="0" w:space="0" w:color="auto"/>
            <w:left w:val="none" w:sz="0" w:space="0" w:color="auto"/>
            <w:bottom w:val="none" w:sz="0" w:space="0" w:color="auto"/>
            <w:right w:val="none" w:sz="0" w:space="0" w:color="auto"/>
          </w:divBdr>
        </w:div>
        <w:div w:id="1729572870">
          <w:marLeft w:val="640"/>
          <w:marRight w:val="0"/>
          <w:marTop w:val="0"/>
          <w:marBottom w:val="0"/>
          <w:divBdr>
            <w:top w:val="none" w:sz="0" w:space="0" w:color="auto"/>
            <w:left w:val="none" w:sz="0" w:space="0" w:color="auto"/>
            <w:bottom w:val="none" w:sz="0" w:space="0" w:color="auto"/>
            <w:right w:val="none" w:sz="0" w:space="0" w:color="auto"/>
          </w:divBdr>
        </w:div>
        <w:div w:id="1640765596">
          <w:marLeft w:val="640"/>
          <w:marRight w:val="0"/>
          <w:marTop w:val="0"/>
          <w:marBottom w:val="0"/>
          <w:divBdr>
            <w:top w:val="none" w:sz="0" w:space="0" w:color="auto"/>
            <w:left w:val="none" w:sz="0" w:space="0" w:color="auto"/>
            <w:bottom w:val="none" w:sz="0" w:space="0" w:color="auto"/>
            <w:right w:val="none" w:sz="0" w:space="0" w:color="auto"/>
          </w:divBdr>
        </w:div>
        <w:div w:id="662199706">
          <w:marLeft w:val="640"/>
          <w:marRight w:val="0"/>
          <w:marTop w:val="0"/>
          <w:marBottom w:val="0"/>
          <w:divBdr>
            <w:top w:val="none" w:sz="0" w:space="0" w:color="auto"/>
            <w:left w:val="none" w:sz="0" w:space="0" w:color="auto"/>
            <w:bottom w:val="none" w:sz="0" w:space="0" w:color="auto"/>
            <w:right w:val="none" w:sz="0" w:space="0" w:color="auto"/>
          </w:divBdr>
        </w:div>
        <w:div w:id="60294025">
          <w:marLeft w:val="640"/>
          <w:marRight w:val="0"/>
          <w:marTop w:val="0"/>
          <w:marBottom w:val="0"/>
          <w:divBdr>
            <w:top w:val="none" w:sz="0" w:space="0" w:color="auto"/>
            <w:left w:val="none" w:sz="0" w:space="0" w:color="auto"/>
            <w:bottom w:val="none" w:sz="0" w:space="0" w:color="auto"/>
            <w:right w:val="none" w:sz="0" w:space="0" w:color="auto"/>
          </w:divBdr>
        </w:div>
        <w:div w:id="919171905">
          <w:marLeft w:val="640"/>
          <w:marRight w:val="0"/>
          <w:marTop w:val="0"/>
          <w:marBottom w:val="0"/>
          <w:divBdr>
            <w:top w:val="none" w:sz="0" w:space="0" w:color="auto"/>
            <w:left w:val="none" w:sz="0" w:space="0" w:color="auto"/>
            <w:bottom w:val="none" w:sz="0" w:space="0" w:color="auto"/>
            <w:right w:val="none" w:sz="0" w:space="0" w:color="auto"/>
          </w:divBdr>
        </w:div>
        <w:div w:id="845367506">
          <w:marLeft w:val="640"/>
          <w:marRight w:val="0"/>
          <w:marTop w:val="0"/>
          <w:marBottom w:val="0"/>
          <w:divBdr>
            <w:top w:val="none" w:sz="0" w:space="0" w:color="auto"/>
            <w:left w:val="none" w:sz="0" w:space="0" w:color="auto"/>
            <w:bottom w:val="none" w:sz="0" w:space="0" w:color="auto"/>
            <w:right w:val="none" w:sz="0" w:space="0" w:color="auto"/>
          </w:divBdr>
        </w:div>
        <w:div w:id="742526717">
          <w:marLeft w:val="640"/>
          <w:marRight w:val="0"/>
          <w:marTop w:val="0"/>
          <w:marBottom w:val="0"/>
          <w:divBdr>
            <w:top w:val="none" w:sz="0" w:space="0" w:color="auto"/>
            <w:left w:val="none" w:sz="0" w:space="0" w:color="auto"/>
            <w:bottom w:val="none" w:sz="0" w:space="0" w:color="auto"/>
            <w:right w:val="none" w:sz="0" w:space="0" w:color="auto"/>
          </w:divBdr>
        </w:div>
        <w:div w:id="232082823">
          <w:marLeft w:val="640"/>
          <w:marRight w:val="0"/>
          <w:marTop w:val="0"/>
          <w:marBottom w:val="0"/>
          <w:divBdr>
            <w:top w:val="none" w:sz="0" w:space="0" w:color="auto"/>
            <w:left w:val="none" w:sz="0" w:space="0" w:color="auto"/>
            <w:bottom w:val="none" w:sz="0" w:space="0" w:color="auto"/>
            <w:right w:val="none" w:sz="0" w:space="0" w:color="auto"/>
          </w:divBdr>
        </w:div>
        <w:div w:id="1117063219">
          <w:marLeft w:val="640"/>
          <w:marRight w:val="0"/>
          <w:marTop w:val="0"/>
          <w:marBottom w:val="0"/>
          <w:divBdr>
            <w:top w:val="none" w:sz="0" w:space="0" w:color="auto"/>
            <w:left w:val="none" w:sz="0" w:space="0" w:color="auto"/>
            <w:bottom w:val="none" w:sz="0" w:space="0" w:color="auto"/>
            <w:right w:val="none" w:sz="0" w:space="0" w:color="auto"/>
          </w:divBdr>
        </w:div>
        <w:div w:id="635186351">
          <w:marLeft w:val="640"/>
          <w:marRight w:val="0"/>
          <w:marTop w:val="0"/>
          <w:marBottom w:val="0"/>
          <w:divBdr>
            <w:top w:val="none" w:sz="0" w:space="0" w:color="auto"/>
            <w:left w:val="none" w:sz="0" w:space="0" w:color="auto"/>
            <w:bottom w:val="none" w:sz="0" w:space="0" w:color="auto"/>
            <w:right w:val="none" w:sz="0" w:space="0" w:color="auto"/>
          </w:divBdr>
        </w:div>
        <w:div w:id="1574119164">
          <w:marLeft w:val="640"/>
          <w:marRight w:val="0"/>
          <w:marTop w:val="0"/>
          <w:marBottom w:val="0"/>
          <w:divBdr>
            <w:top w:val="none" w:sz="0" w:space="0" w:color="auto"/>
            <w:left w:val="none" w:sz="0" w:space="0" w:color="auto"/>
            <w:bottom w:val="none" w:sz="0" w:space="0" w:color="auto"/>
            <w:right w:val="none" w:sz="0" w:space="0" w:color="auto"/>
          </w:divBdr>
        </w:div>
        <w:div w:id="566308014">
          <w:marLeft w:val="640"/>
          <w:marRight w:val="0"/>
          <w:marTop w:val="0"/>
          <w:marBottom w:val="0"/>
          <w:divBdr>
            <w:top w:val="none" w:sz="0" w:space="0" w:color="auto"/>
            <w:left w:val="none" w:sz="0" w:space="0" w:color="auto"/>
            <w:bottom w:val="none" w:sz="0" w:space="0" w:color="auto"/>
            <w:right w:val="none" w:sz="0" w:space="0" w:color="auto"/>
          </w:divBdr>
        </w:div>
        <w:div w:id="566186791">
          <w:marLeft w:val="640"/>
          <w:marRight w:val="0"/>
          <w:marTop w:val="0"/>
          <w:marBottom w:val="0"/>
          <w:divBdr>
            <w:top w:val="none" w:sz="0" w:space="0" w:color="auto"/>
            <w:left w:val="none" w:sz="0" w:space="0" w:color="auto"/>
            <w:bottom w:val="none" w:sz="0" w:space="0" w:color="auto"/>
            <w:right w:val="none" w:sz="0" w:space="0" w:color="auto"/>
          </w:divBdr>
        </w:div>
        <w:div w:id="704209519">
          <w:marLeft w:val="640"/>
          <w:marRight w:val="0"/>
          <w:marTop w:val="0"/>
          <w:marBottom w:val="0"/>
          <w:divBdr>
            <w:top w:val="none" w:sz="0" w:space="0" w:color="auto"/>
            <w:left w:val="none" w:sz="0" w:space="0" w:color="auto"/>
            <w:bottom w:val="none" w:sz="0" w:space="0" w:color="auto"/>
            <w:right w:val="none" w:sz="0" w:space="0" w:color="auto"/>
          </w:divBdr>
        </w:div>
        <w:div w:id="1460879411">
          <w:marLeft w:val="640"/>
          <w:marRight w:val="0"/>
          <w:marTop w:val="0"/>
          <w:marBottom w:val="0"/>
          <w:divBdr>
            <w:top w:val="none" w:sz="0" w:space="0" w:color="auto"/>
            <w:left w:val="none" w:sz="0" w:space="0" w:color="auto"/>
            <w:bottom w:val="none" w:sz="0" w:space="0" w:color="auto"/>
            <w:right w:val="none" w:sz="0" w:space="0" w:color="auto"/>
          </w:divBdr>
        </w:div>
        <w:div w:id="104813671">
          <w:marLeft w:val="640"/>
          <w:marRight w:val="0"/>
          <w:marTop w:val="0"/>
          <w:marBottom w:val="0"/>
          <w:divBdr>
            <w:top w:val="none" w:sz="0" w:space="0" w:color="auto"/>
            <w:left w:val="none" w:sz="0" w:space="0" w:color="auto"/>
            <w:bottom w:val="none" w:sz="0" w:space="0" w:color="auto"/>
            <w:right w:val="none" w:sz="0" w:space="0" w:color="auto"/>
          </w:divBdr>
        </w:div>
        <w:div w:id="96827093">
          <w:marLeft w:val="640"/>
          <w:marRight w:val="0"/>
          <w:marTop w:val="0"/>
          <w:marBottom w:val="0"/>
          <w:divBdr>
            <w:top w:val="none" w:sz="0" w:space="0" w:color="auto"/>
            <w:left w:val="none" w:sz="0" w:space="0" w:color="auto"/>
            <w:bottom w:val="none" w:sz="0" w:space="0" w:color="auto"/>
            <w:right w:val="none" w:sz="0" w:space="0" w:color="auto"/>
          </w:divBdr>
        </w:div>
        <w:div w:id="2035492192">
          <w:marLeft w:val="640"/>
          <w:marRight w:val="0"/>
          <w:marTop w:val="0"/>
          <w:marBottom w:val="0"/>
          <w:divBdr>
            <w:top w:val="none" w:sz="0" w:space="0" w:color="auto"/>
            <w:left w:val="none" w:sz="0" w:space="0" w:color="auto"/>
            <w:bottom w:val="none" w:sz="0" w:space="0" w:color="auto"/>
            <w:right w:val="none" w:sz="0" w:space="0" w:color="auto"/>
          </w:divBdr>
        </w:div>
        <w:div w:id="1678540731">
          <w:marLeft w:val="640"/>
          <w:marRight w:val="0"/>
          <w:marTop w:val="0"/>
          <w:marBottom w:val="0"/>
          <w:divBdr>
            <w:top w:val="none" w:sz="0" w:space="0" w:color="auto"/>
            <w:left w:val="none" w:sz="0" w:space="0" w:color="auto"/>
            <w:bottom w:val="none" w:sz="0" w:space="0" w:color="auto"/>
            <w:right w:val="none" w:sz="0" w:space="0" w:color="auto"/>
          </w:divBdr>
        </w:div>
        <w:div w:id="1260289957">
          <w:marLeft w:val="640"/>
          <w:marRight w:val="0"/>
          <w:marTop w:val="0"/>
          <w:marBottom w:val="0"/>
          <w:divBdr>
            <w:top w:val="none" w:sz="0" w:space="0" w:color="auto"/>
            <w:left w:val="none" w:sz="0" w:space="0" w:color="auto"/>
            <w:bottom w:val="none" w:sz="0" w:space="0" w:color="auto"/>
            <w:right w:val="none" w:sz="0" w:space="0" w:color="auto"/>
          </w:divBdr>
        </w:div>
        <w:div w:id="319160983">
          <w:marLeft w:val="640"/>
          <w:marRight w:val="0"/>
          <w:marTop w:val="0"/>
          <w:marBottom w:val="0"/>
          <w:divBdr>
            <w:top w:val="none" w:sz="0" w:space="0" w:color="auto"/>
            <w:left w:val="none" w:sz="0" w:space="0" w:color="auto"/>
            <w:bottom w:val="none" w:sz="0" w:space="0" w:color="auto"/>
            <w:right w:val="none" w:sz="0" w:space="0" w:color="auto"/>
          </w:divBdr>
        </w:div>
        <w:div w:id="1440367999">
          <w:marLeft w:val="640"/>
          <w:marRight w:val="0"/>
          <w:marTop w:val="0"/>
          <w:marBottom w:val="0"/>
          <w:divBdr>
            <w:top w:val="none" w:sz="0" w:space="0" w:color="auto"/>
            <w:left w:val="none" w:sz="0" w:space="0" w:color="auto"/>
            <w:bottom w:val="none" w:sz="0" w:space="0" w:color="auto"/>
            <w:right w:val="none" w:sz="0" w:space="0" w:color="auto"/>
          </w:divBdr>
        </w:div>
        <w:div w:id="968511504">
          <w:marLeft w:val="640"/>
          <w:marRight w:val="0"/>
          <w:marTop w:val="0"/>
          <w:marBottom w:val="0"/>
          <w:divBdr>
            <w:top w:val="none" w:sz="0" w:space="0" w:color="auto"/>
            <w:left w:val="none" w:sz="0" w:space="0" w:color="auto"/>
            <w:bottom w:val="none" w:sz="0" w:space="0" w:color="auto"/>
            <w:right w:val="none" w:sz="0" w:space="0" w:color="auto"/>
          </w:divBdr>
        </w:div>
        <w:div w:id="567305116">
          <w:marLeft w:val="640"/>
          <w:marRight w:val="0"/>
          <w:marTop w:val="0"/>
          <w:marBottom w:val="0"/>
          <w:divBdr>
            <w:top w:val="none" w:sz="0" w:space="0" w:color="auto"/>
            <w:left w:val="none" w:sz="0" w:space="0" w:color="auto"/>
            <w:bottom w:val="none" w:sz="0" w:space="0" w:color="auto"/>
            <w:right w:val="none" w:sz="0" w:space="0" w:color="auto"/>
          </w:divBdr>
        </w:div>
        <w:div w:id="150289989">
          <w:marLeft w:val="640"/>
          <w:marRight w:val="0"/>
          <w:marTop w:val="0"/>
          <w:marBottom w:val="0"/>
          <w:divBdr>
            <w:top w:val="none" w:sz="0" w:space="0" w:color="auto"/>
            <w:left w:val="none" w:sz="0" w:space="0" w:color="auto"/>
            <w:bottom w:val="none" w:sz="0" w:space="0" w:color="auto"/>
            <w:right w:val="none" w:sz="0" w:space="0" w:color="auto"/>
          </w:divBdr>
        </w:div>
        <w:div w:id="65883509">
          <w:marLeft w:val="640"/>
          <w:marRight w:val="0"/>
          <w:marTop w:val="0"/>
          <w:marBottom w:val="0"/>
          <w:divBdr>
            <w:top w:val="none" w:sz="0" w:space="0" w:color="auto"/>
            <w:left w:val="none" w:sz="0" w:space="0" w:color="auto"/>
            <w:bottom w:val="none" w:sz="0" w:space="0" w:color="auto"/>
            <w:right w:val="none" w:sz="0" w:space="0" w:color="auto"/>
          </w:divBdr>
        </w:div>
        <w:div w:id="402065994">
          <w:marLeft w:val="640"/>
          <w:marRight w:val="0"/>
          <w:marTop w:val="0"/>
          <w:marBottom w:val="0"/>
          <w:divBdr>
            <w:top w:val="none" w:sz="0" w:space="0" w:color="auto"/>
            <w:left w:val="none" w:sz="0" w:space="0" w:color="auto"/>
            <w:bottom w:val="none" w:sz="0" w:space="0" w:color="auto"/>
            <w:right w:val="none" w:sz="0" w:space="0" w:color="auto"/>
          </w:divBdr>
        </w:div>
        <w:div w:id="1192307755">
          <w:marLeft w:val="640"/>
          <w:marRight w:val="0"/>
          <w:marTop w:val="0"/>
          <w:marBottom w:val="0"/>
          <w:divBdr>
            <w:top w:val="none" w:sz="0" w:space="0" w:color="auto"/>
            <w:left w:val="none" w:sz="0" w:space="0" w:color="auto"/>
            <w:bottom w:val="none" w:sz="0" w:space="0" w:color="auto"/>
            <w:right w:val="none" w:sz="0" w:space="0" w:color="auto"/>
          </w:divBdr>
        </w:div>
        <w:div w:id="103422600">
          <w:marLeft w:val="640"/>
          <w:marRight w:val="0"/>
          <w:marTop w:val="0"/>
          <w:marBottom w:val="0"/>
          <w:divBdr>
            <w:top w:val="none" w:sz="0" w:space="0" w:color="auto"/>
            <w:left w:val="none" w:sz="0" w:space="0" w:color="auto"/>
            <w:bottom w:val="none" w:sz="0" w:space="0" w:color="auto"/>
            <w:right w:val="none" w:sz="0" w:space="0" w:color="auto"/>
          </w:divBdr>
        </w:div>
        <w:div w:id="1641961450">
          <w:marLeft w:val="640"/>
          <w:marRight w:val="0"/>
          <w:marTop w:val="0"/>
          <w:marBottom w:val="0"/>
          <w:divBdr>
            <w:top w:val="none" w:sz="0" w:space="0" w:color="auto"/>
            <w:left w:val="none" w:sz="0" w:space="0" w:color="auto"/>
            <w:bottom w:val="none" w:sz="0" w:space="0" w:color="auto"/>
            <w:right w:val="none" w:sz="0" w:space="0" w:color="auto"/>
          </w:divBdr>
        </w:div>
        <w:div w:id="1083798871">
          <w:marLeft w:val="640"/>
          <w:marRight w:val="0"/>
          <w:marTop w:val="0"/>
          <w:marBottom w:val="0"/>
          <w:divBdr>
            <w:top w:val="none" w:sz="0" w:space="0" w:color="auto"/>
            <w:left w:val="none" w:sz="0" w:space="0" w:color="auto"/>
            <w:bottom w:val="none" w:sz="0" w:space="0" w:color="auto"/>
            <w:right w:val="none" w:sz="0" w:space="0" w:color="auto"/>
          </w:divBdr>
        </w:div>
        <w:div w:id="726802260">
          <w:marLeft w:val="640"/>
          <w:marRight w:val="0"/>
          <w:marTop w:val="0"/>
          <w:marBottom w:val="0"/>
          <w:divBdr>
            <w:top w:val="none" w:sz="0" w:space="0" w:color="auto"/>
            <w:left w:val="none" w:sz="0" w:space="0" w:color="auto"/>
            <w:bottom w:val="none" w:sz="0" w:space="0" w:color="auto"/>
            <w:right w:val="none" w:sz="0" w:space="0" w:color="auto"/>
          </w:divBdr>
        </w:div>
        <w:div w:id="2073502518">
          <w:marLeft w:val="640"/>
          <w:marRight w:val="0"/>
          <w:marTop w:val="0"/>
          <w:marBottom w:val="0"/>
          <w:divBdr>
            <w:top w:val="none" w:sz="0" w:space="0" w:color="auto"/>
            <w:left w:val="none" w:sz="0" w:space="0" w:color="auto"/>
            <w:bottom w:val="none" w:sz="0" w:space="0" w:color="auto"/>
            <w:right w:val="none" w:sz="0" w:space="0" w:color="auto"/>
          </w:divBdr>
        </w:div>
        <w:div w:id="1364208136">
          <w:marLeft w:val="640"/>
          <w:marRight w:val="0"/>
          <w:marTop w:val="0"/>
          <w:marBottom w:val="0"/>
          <w:divBdr>
            <w:top w:val="none" w:sz="0" w:space="0" w:color="auto"/>
            <w:left w:val="none" w:sz="0" w:space="0" w:color="auto"/>
            <w:bottom w:val="none" w:sz="0" w:space="0" w:color="auto"/>
            <w:right w:val="none" w:sz="0" w:space="0" w:color="auto"/>
          </w:divBdr>
        </w:div>
        <w:div w:id="127863877">
          <w:marLeft w:val="640"/>
          <w:marRight w:val="0"/>
          <w:marTop w:val="0"/>
          <w:marBottom w:val="0"/>
          <w:divBdr>
            <w:top w:val="none" w:sz="0" w:space="0" w:color="auto"/>
            <w:left w:val="none" w:sz="0" w:space="0" w:color="auto"/>
            <w:bottom w:val="none" w:sz="0" w:space="0" w:color="auto"/>
            <w:right w:val="none" w:sz="0" w:space="0" w:color="auto"/>
          </w:divBdr>
        </w:div>
        <w:div w:id="1346901089">
          <w:marLeft w:val="640"/>
          <w:marRight w:val="0"/>
          <w:marTop w:val="0"/>
          <w:marBottom w:val="0"/>
          <w:divBdr>
            <w:top w:val="none" w:sz="0" w:space="0" w:color="auto"/>
            <w:left w:val="none" w:sz="0" w:space="0" w:color="auto"/>
            <w:bottom w:val="none" w:sz="0" w:space="0" w:color="auto"/>
            <w:right w:val="none" w:sz="0" w:space="0" w:color="auto"/>
          </w:divBdr>
        </w:div>
        <w:div w:id="1594583275">
          <w:marLeft w:val="640"/>
          <w:marRight w:val="0"/>
          <w:marTop w:val="0"/>
          <w:marBottom w:val="0"/>
          <w:divBdr>
            <w:top w:val="none" w:sz="0" w:space="0" w:color="auto"/>
            <w:left w:val="none" w:sz="0" w:space="0" w:color="auto"/>
            <w:bottom w:val="none" w:sz="0" w:space="0" w:color="auto"/>
            <w:right w:val="none" w:sz="0" w:space="0" w:color="auto"/>
          </w:divBdr>
        </w:div>
        <w:div w:id="369258497">
          <w:marLeft w:val="640"/>
          <w:marRight w:val="0"/>
          <w:marTop w:val="0"/>
          <w:marBottom w:val="0"/>
          <w:divBdr>
            <w:top w:val="none" w:sz="0" w:space="0" w:color="auto"/>
            <w:left w:val="none" w:sz="0" w:space="0" w:color="auto"/>
            <w:bottom w:val="none" w:sz="0" w:space="0" w:color="auto"/>
            <w:right w:val="none" w:sz="0" w:space="0" w:color="auto"/>
          </w:divBdr>
        </w:div>
        <w:div w:id="255598250">
          <w:marLeft w:val="640"/>
          <w:marRight w:val="0"/>
          <w:marTop w:val="0"/>
          <w:marBottom w:val="0"/>
          <w:divBdr>
            <w:top w:val="none" w:sz="0" w:space="0" w:color="auto"/>
            <w:left w:val="none" w:sz="0" w:space="0" w:color="auto"/>
            <w:bottom w:val="none" w:sz="0" w:space="0" w:color="auto"/>
            <w:right w:val="none" w:sz="0" w:space="0" w:color="auto"/>
          </w:divBdr>
        </w:div>
        <w:div w:id="1750417296">
          <w:marLeft w:val="640"/>
          <w:marRight w:val="0"/>
          <w:marTop w:val="0"/>
          <w:marBottom w:val="0"/>
          <w:divBdr>
            <w:top w:val="none" w:sz="0" w:space="0" w:color="auto"/>
            <w:left w:val="none" w:sz="0" w:space="0" w:color="auto"/>
            <w:bottom w:val="none" w:sz="0" w:space="0" w:color="auto"/>
            <w:right w:val="none" w:sz="0" w:space="0" w:color="auto"/>
          </w:divBdr>
        </w:div>
        <w:div w:id="483468240">
          <w:marLeft w:val="640"/>
          <w:marRight w:val="0"/>
          <w:marTop w:val="0"/>
          <w:marBottom w:val="0"/>
          <w:divBdr>
            <w:top w:val="none" w:sz="0" w:space="0" w:color="auto"/>
            <w:left w:val="none" w:sz="0" w:space="0" w:color="auto"/>
            <w:bottom w:val="none" w:sz="0" w:space="0" w:color="auto"/>
            <w:right w:val="none" w:sz="0" w:space="0" w:color="auto"/>
          </w:divBdr>
        </w:div>
        <w:div w:id="112404306">
          <w:marLeft w:val="640"/>
          <w:marRight w:val="0"/>
          <w:marTop w:val="0"/>
          <w:marBottom w:val="0"/>
          <w:divBdr>
            <w:top w:val="none" w:sz="0" w:space="0" w:color="auto"/>
            <w:left w:val="none" w:sz="0" w:space="0" w:color="auto"/>
            <w:bottom w:val="none" w:sz="0" w:space="0" w:color="auto"/>
            <w:right w:val="none" w:sz="0" w:space="0" w:color="auto"/>
          </w:divBdr>
        </w:div>
        <w:div w:id="308828871">
          <w:marLeft w:val="640"/>
          <w:marRight w:val="0"/>
          <w:marTop w:val="0"/>
          <w:marBottom w:val="0"/>
          <w:divBdr>
            <w:top w:val="none" w:sz="0" w:space="0" w:color="auto"/>
            <w:left w:val="none" w:sz="0" w:space="0" w:color="auto"/>
            <w:bottom w:val="none" w:sz="0" w:space="0" w:color="auto"/>
            <w:right w:val="none" w:sz="0" w:space="0" w:color="auto"/>
          </w:divBdr>
        </w:div>
        <w:div w:id="893736716">
          <w:marLeft w:val="640"/>
          <w:marRight w:val="0"/>
          <w:marTop w:val="0"/>
          <w:marBottom w:val="0"/>
          <w:divBdr>
            <w:top w:val="none" w:sz="0" w:space="0" w:color="auto"/>
            <w:left w:val="none" w:sz="0" w:space="0" w:color="auto"/>
            <w:bottom w:val="none" w:sz="0" w:space="0" w:color="auto"/>
            <w:right w:val="none" w:sz="0" w:space="0" w:color="auto"/>
          </w:divBdr>
        </w:div>
        <w:div w:id="110982463">
          <w:marLeft w:val="640"/>
          <w:marRight w:val="0"/>
          <w:marTop w:val="0"/>
          <w:marBottom w:val="0"/>
          <w:divBdr>
            <w:top w:val="none" w:sz="0" w:space="0" w:color="auto"/>
            <w:left w:val="none" w:sz="0" w:space="0" w:color="auto"/>
            <w:bottom w:val="none" w:sz="0" w:space="0" w:color="auto"/>
            <w:right w:val="none" w:sz="0" w:space="0" w:color="auto"/>
          </w:divBdr>
        </w:div>
        <w:div w:id="632103767">
          <w:marLeft w:val="640"/>
          <w:marRight w:val="0"/>
          <w:marTop w:val="0"/>
          <w:marBottom w:val="0"/>
          <w:divBdr>
            <w:top w:val="none" w:sz="0" w:space="0" w:color="auto"/>
            <w:left w:val="none" w:sz="0" w:space="0" w:color="auto"/>
            <w:bottom w:val="none" w:sz="0" w:space="0" w:color="auto"/>
            <w:right w:val="none" w:sz="0" w:space="0" w:color="auto"/>
          </w:divBdr>
        </w:div>
        <w:div w:id="1280335577">
          <w:marLeft w:val="640"/>
          <w:marRight w:val="0"/>
          <w:marTop w:val="0"/>
          <w:marBottom w:val="0"/>
          <w:divBdr>
            <w:top w:val="none" w:sz="0" w:space="0" w:color="auto"/>
            <w:left w:val="none" w:sz="0" w:space="0" w:color="auto"/>
            <w:bottom w:val="none" w:sz="0" w:space="0" w:color="auto"/>
            <w:right w:val="none" w:sz="0" w:space="0" w:color="auto"/>
          </w:divBdr>
        </w:div>
        <w:div w:id="1027488067">
          <w:marLeft w:val="640"/>
          <w:marRight w:val="0"/>
          <w:marTop w:val="0"/>
          <w:marBottom w:val="0"/>
          <w:divBdr>
            <w:top w:val="none" w:sz="0" w:space="0" w:color="auto"/>
            <w:left w:val="none" w:sz="0" w:space="0" w:color="auto"/>
            <w:bottom w:val="none" w:sz="0" w:space="0" w:color="auto"/>
            <w:right w:val="none" w:sz="0" w:space="0" w:color="auto"/>
          </w:divBdr>
        </w:div>
        <w:div w:id="1335642231">
          <w:marLeft w:val="640"/>
          <w:marRight w:val="0"/>
          <w:marTop w:val="0"/>
          <w:marBottom w:val="0"/>
          <w:divBdr>
            <w:top w:val="none" w:sz="0" w:space="0" w:color="auto"/>
            <w:left w:val="none" w:sz="0" w:space="0" w:color="auto"/>
            <w:bottom w:val="none" w:sz="0" w:space="0" w:color="auto"/>
            <w:right w:val="none" w:sz="0" w:space="0" w:color="auto"/>
          </w:divBdr>
        </w:div>
        <w:div w:id="456729009">
          <w:marLeft w:val="640"/>
          <w:marRight w:val="0"/>
          <w:marTop w:val="0"/>
          <w:marBottom w:val="0"/>
          <w:divBdr>
            <w:top w:val="none" w:sz="0" w:space="0" w:color="auto"/>
            <w:left w:val="none" w:sz="0" w:space="0" w:color="auto"/>
            <w:bottom w:val="none" w:sz="0" w:space="0" w:color="auto"/>
            <w:right w:val="none" w:sz="0" w:space="0" w:color="auto"/>
          </w:divBdr>
        </w:div>
        <w:div w:id="214321785">
          <w:marLeft w:val="640"/>
          <w:marRight w:val="0"/>
          <w:marTop w:val="0"/>
          <w:marBottom w:val="0"/>
          <w:divBdr>
            <w:top w:val="none" w:sz="0" w:space="0" w:color="auto"/>
            <w:left w:val="none" w:sz="0" w:space="0" w:color="auto"/>
            <w:bottom w:val="none" w:sz="0" w:space="0" w:color="auto"/>
            <w:right w:val="none" w:sz="0" w:space="0" w:color="auto"/>
          </w:divBdr>
        </w:div>
        <w:div w:id="642468761">
          <w:marLeft w:val="640"/>
          <w:marRight w:val="0"/>
          <w:marTop w:val="0"/>
          <w:marBottom w:val="0"/>
          <w:divBdr>
            <w:top w:val="none" w:sz="0" w:space="0" w:color="auto"/>
            <w:left w:val="none" w:sz="0" w:space="0" w:color="auto"/>
            <w:bottom w:val="none" w:sz="0" w:space="0" w:color="auto"/>
            <w:right w:val="none" w:sz="0" w:space="0" w:color="auto"/>
          </w:divBdr>
        </w:div>
        <w:div w:id="1252202556">
          <w:marLeft w:val="640"/>
          <w:marRight w:val="0"/>
          <w:marTop w:val="0"/>
          <w:marBottom w:val="0"/>
          <w:divBdr>
            <w:top w:val="none" w:sz="0" w:space="0" w:color="auto"/>
            <w:left w:val="none" w:sz="0" w:space="0" w:color="auto"/>
            <w:bottom w:val="none" w:sz="0" w:space="0" w:color="auto"/>
            <w:right w:val="none" w:sz="0" w:space="0" w:color="auto"/>
          </w:divBdr>
        </w:div>
        <w:div w:id="1439595654">
          <w:marLeft w:val="640"/>
          <w:marRight w:val="0"/>
          <w:marTop w:val="0"/>
          <w:marBottom w:val="0"/>
          <w:divBdr>
            <w:top w:val="none" w:sz="0" w:space="0" w:color="auto"/>
            <w:left w:val="none" w:sz="0" w:space="0" w:color="auto"/>
            <w:bottom w:val="none" w:sz="0" w:space="0" w:color="auto"/>
            <w:right w:val="none" w:sz="0" w:space="0" w:color="auto"/>
          </w:divBdr>
        </w:div>
        <w:div w:id="1282956150">
          <w:marLeft w:val="640"/>
          <w:marRight w:val="0"/>
          <w:marTop w:val="0"/>
          <w:marBottom w:val="0"/>
          <w:divBdr>
            <w:top w:val="none" w:sz="0" w:space="0" w:color="auto"/>
            <w:left w:val="none" w:sz="0" w:space="0" w:color="auto"/>
            <w:bottom w:val="none" w:sz="0" w:space="0" w:color="auto"/>
            <w:right w:val="none" w:sz="0" w:space="0" w:color="auto"/>
          </w:divBdr>
        </w:div>
        <w:div w:id="1660042132">
          <w:marLeft w:val="640"/>
          <w:marRight w:val="0"/>
          <w:marTop w:val="0"/>
          <w:marBottom w:val="0"/>
          <w:divBdr>
            <w:top w:val="none" w:sz="0" w:space="0" w:color="auto"/>
            <w:left w:val="none" w:sz="0" w:space="0" w:color="auto"/>
            <w:bottom w:val="none" w:sz="0" w:space="0" w:color="auto"/>
            <w:right w:val="none" w:sz="0" w:space="0" w:color="auto"/>
          </w:divBdr>
        </w:div>
        <w:div w:id="1007756308">
          <w:marLeft w:val="640"/>
          <w:marRight w:val="0"/>
          <w:marTop w:val="0"/>
          <w:marBottom w:val="0"/>
          <w:divBdr>
            <w:top w:val="none" w:sz="0" w:space="0" w:color="auto"/>
            <w:left w:val="none" w:sz="0" w:space="0" w:color="auto"/>
            <w:bottom w:val="none" w:sz="0" w:space="0" w:color="auto"/>
            <w:right w:val="none" w:sz="0" w:space="0" w:color="auto"/>
          </w:divBdr>
        </w:div>
        <w:div w:id="395512434">
          <w:marLeft w:val="640"/>
          <w:marRight w:val="0"/>
          <w:marTop w:val="0"/>
          <w:marBottom w:val="0"/>
          <w:divBdr>
            <w:top w:val="none" w:sz="0" w:space="0" w:color="auto"/>
            <w:left w:val="none" w:sz="0" w:space="0" w:color="auto"/>
            <w:bottom w:val="none" w:sz="0" w:space="0" w:color="auto"/>
            <w:right w:val="none" w:sz="0" w:space="0" w:color="auto"/>
          </w:divBdr>
        </w:div>
        <w:div w:id="996149596">
          <w:marLeft w:val="640"/>
          <w:marRight w:val="0"/>
          <w:marTop w:val="0"/>
          <w:marBottom w:val="0"/>
          <w:divBdr>
            <w:top w:val="none" w:sz="0" w:space="0" w:color="auto"/>
            <w:left w:val="none" w:sz="0" w:space="0" w:color="auto"/>
            <w:bottom w:val="none" w:sz="0" w:space="0" w:color="auto"/>
            <w:right w:val="none" w:sz="0" w:space="0" w:color="auto"/>
          </w:divBdr>
        </w:div>
        <w:div w:id="738863360">
          <w:marLeft w:val="640"/>
          <w:marRight w:val="0"/>
          <w:marTop w:val="0"/>
          <w:marBottom w:val="0"/>
          <w:divBdr>
            <w:top w:val="none" w:sz="0" w:space="0" w:color="auto"/>
            <w:left w:val="none" w:sz="0" w:space="0" w:color="auto"/>
            <w:bottom w:val="none" w:sz="0" w:space="0" w:color="auto"/>
            <w:right w:val="none" w:sz="0" w:space="0" w:color="auto"/>
          </w:divBdr>
        </w:div>
        <w:div w:id="2106344274">
          <w:marLeft w:val="640"/>
          <w:marRight w:val="0"/>
          <w:marTop w:val="0"/>
          <w:marBottom w:val="0"/>
          <w:divBdr>
            <w:top w:val="none" w:sz="0" w:space="0" w:color="auto"/>
            <w:left w:val="none" w:sz="0" w:space="0" w:color="auto"/>
            <w:bottom w:val="none" w:sz="0" w:space="0" w:color="auto"/>
            <w:right w:val="none" w:sz="0" w:space="0" w:color="auto"/>
          </w:divBdr>
        </w:div>
        <w:div w:id="857887563">
          <w:marLeft w:val="640"/>
          <w:marRight w:val="0"/>
          <w:marTop w:val="0"/>
          <w:marBottom w:val="0"/>
          <w:divBdr>
            <w:top w:val="none" w:sz="0" w:space="0" w:color="auto"/>
            <w:left w:val="none" w:sz="0" w:space="0" w:color="auto"/>
            <w:bottom w:val="none" w:sz="0" w:space="0" w:color="auto"/>
            <w:right w:val="none" w:sz="0" w:space="0" w:color="auto"/>
          </w:divBdr>
        </w:div>
        <w:div w:id="140462743">
          <w:marLeft w:val="640"/>
          <w:marRight w:val="0"/>
          <w:marTop w:val="0"/>
          <w:marBottom w:val="0"/>
          <w:divBdr>
            <w:top w:val="none" w:sz="0" w:space="0" w:color="auto"/>
            <w:left w:val="none" w:sz="0" w:space="0" w:color="auto"/>
            <w:bottom w:val="none" w:sz="0" w:space="0" w:color="auto"/>
            <w:right w:val="none" w:sz="0" w:space="0" w:color="auto"/>
          </w:divBdr>
        </w:div>
      </w:divsChild>
    </w:div>
    <w:div w:id="430047954">
      <w:bodyDiv w:val="1"/>
      <w:marLeft w:val="0"/>
      <w:marRight w:val="0"/>
      <w:marTop w:val="0"/>
      <w:marBottom w:val="0"/>
      <w:divBdr>
        <w:top w:val="none" w:sz="0" w:space="0" w:color="auto"/>
        <w:left w:val="none" w:sz="0" w:space="0" w:color="auto"/>
        <w:bottom w:val="none" w:sz="0" w:space="0" w:color="auto"/>
        <w:right w:val="none" w:sz="0" w:space="0" w:color="auto"/>
      </w:divBdr>
    </w:div>
    <w:div w:id="439178224">
      <w:bodyDiv w:val="1"/>
      <w:marLeft w:val="0"/>
      <w:marRight w:val="0"/>
      <w:marTop w:val="0"/>
      <w:marBottom w:val="0"/>
      <w:divBdr>
        <w:top w:val="none" w:sz="0" w:space="0" w:color="auto"/>
        <w:left w:val="none" w:sz="0" w:space="0" w:color="auto"/>
        <w:bottom w:val="none" w:sz="0" w:space="0" w:color="auto"/>
        <w:right w:val="none" w:sz="0" w:space="0" w:color="auto"/>
      </w:divBdr>
    </w:div>
    <w:div w:id="446196407">
      <w:bodyDiv w:val="1"/>
      <w:marLeft w:val="0"/>
      <w:marRight w:val="0"/>
      <w:marTop w:val="0"/>
      <w:marBottom w:val="0"/>
      <w:divBdr>
        <w:top w:val="none" w:sz="0" w:space="0" w:color="auto"/>
        <w:left w:val="none" w:sz="0" w:space="0" w:color="auto"/>
        <w:bottom w:val="none" w:sz="0" w:space="0" w:color="auto"/>
        <w:right w:val="none" w:sz="0" w:space="0" w:color="auto"/>
      </w:divBdr>
      <w:divsChild>
        <w:div w:id="1350714130">
          <w:marLeft w:val="640"/>
          <w:marRight w:val="0"/>
          <w:marTop w:val="0"/>
          <w:marBottom w:val="0"/>
          <w:divBdr>
            <w:top w:val="none" w:sz="0" w:space="0" w:color="auto"/>
            <w:left w:val="none" w:sz="0" w:space="0" w:color="auto"/>
            <w:bottom w:val="none" w:sz="0" w:space="0" w:color="auto"/>
            <w:right w:val="none" w:sz="0" w:space="0" w:color="auto"/>
          </w:divBdr>
        </w:div>
        <w:div w:id="541404857">
          <w:marLeft w:val="640"/>
          <w:marRight w:val="0"/>
          <w:marTop w:val="0"/>
          <w:marBottom w:val="0"/>
          <w:divBdr>
            <w:top w:val="none" w:sz="0" w:space="0" w:color="auto"/>
            <w:left w:val="none" w:sz="0" w:space="0" w:color="auto"/>
            <w:bottom w:val="none" w:sz="0" w:space="0" w:color="auto"/>
            <w:right w:val="none" w:sz="0" w:space="0" w:color="auto"/>
          </w:divBdr>
        </w:div>
        <w:div w:id="269706750">
          <w:marLeft w:val="640"/>
          <w:marRight w:val="0"/>
          <w:marTop w:val="0"/>
          <w:marBottom w:val="0"/>
          <w:divBdr>
            <w:top w:val="none" w:sz="0" w:space="0" w:color="auto"/>
            <w:left w:val="none" w:sz="0" w:space="0" w:color="auto"/>
            <w:bottom w:val="none" w:sz="0" w:space="0" w:color="auto"/>
            <w:right w:val="none" w:sz="0" w:space="0" w:color="auto"/>
          </w:divBdr>
        </w:div>
        <w:div w:id="1998923725">
          <w:marLeft w:val="640"/>
          <w:marRight w:val="0"/>
          <w:marTop w:val="0"/>
          <w:marBottom w:val="0"/>
          <w:divBdr>
            <w:top w:val="none" w:sz="0" w:space="0" w:color="auto"/>
            <w:left w:val="none" w:sz="0" w:space="0" w:color="auto"/>
            <w:bottom w:val="none" w:sz="0" w:space="0" w:color="auto"/>
            <w:right w:val="none" w:sz="0" w:space="0" w:color="auto"/>
          </w:divBdr>
        </w:div>
        <w:div w:id="65808868">
          <w:marLeft w:val="640"/>
          <w:marRight w:val="0"/>
          <w:marTop w:val="0"/>
          <w:marBottom w:val="0"/>
          <w:divBdr>
            <w:top w:val="none" w:sz="0" w:space="0" w:color="auto"/>
            <w:left w:val="none" w:sz="0" w:space="0" w:color="auto"/>
            <w:bottom w:val="none" w:sz="0" w:space="0" w:color="auto"/>
            <w:right w:val="none" w:sz="0" w:space="0" w:color="auto"/>
          </w:divBdr>
        </w:div>
        <w:div w:id="791947164">
          <w:marLeft w:val="640"/>
          <w:marRight w:val="0"/>
          <w:marTop w:val="0"/>
          <w:marBottom w:val="0"/>
          <w:divBdr>
            <w:top w:val="none" w:sz="0" w:space="0" w:color="auto"/>
            <w:left w:val="none" w:sz="0" w:space="0" w:color="auto"/>
            <w:bottom w:val="none" w:sz="0" w:space="0" w:color="auto"/>
            <w:right w:val="none" w:sz="0" w:space="0" w:color="auto"/>
          </w:divBdr>
        </w:div>
        <w:div w:id="383523330">
          <w:marLeft w:val="640"/>
          <w:marRight w:val="0"/>
          <w:marTop w:val="0"/>
          <w:marBottom w:val="0"/>
          <w:divBdr>
            <w:top w:val="none" w:sz="0" w:space="0" w:color="auto"/>
            <w:left w:val="none" w:sz="0" w:space="0" w:color="auto"/>
            <w:bottom w:val="none" w:sz="0" w:space="0" w:color="auto"/>
            <w:right w:val="none" w:sz="0" w:space="0" w:color="auto"/>
          </w:divBdr>
        </w:div>
        <w:div w:id="1488983173">
          <w:marLeft w:val="640"/>
          <w:marRight w:val="0"/>
          <w:marTop w:val="0"/>
          <w:marBottom w:val="0"/>
          <w:divBdr>
            <w:top w:val="none" w:sz="0" w:space="0" w:color="auto"/>
            <w:left w:val="none" w:sz="0" w:space="0" w:color="auto"/>
            <w:bottom w:val="none" w:sz="0" w:space="0" w:color="auto"/>
            <w:right w:val="none" w:sz="0" w:space="0" w:color="auto"/>
          </w:divBdr>
        </w:div>
        <w:div w:id="1370570581">
          <w:marLeft w:val="640"/>
          <w:marRight w:val="0"/>
          <w:marTop w:val="0"/>
          <w:marBottom w:val="0"/>
          <w:divBdr>
            <w:top w:val="none" w:sz="0" w:space="0" w:color="auto"/>
            <w:left w:val="none" w:sz="0" w:space="0" w:color="auto"/>
            <w:bottom w:val="none" w:sz="0" w:space="0" w:color="auto"/>
            <w:right w:val="none" w:sz="0" w:space="0" w:color="auto"/>
          </w:divBdr>
        </w:div>
        <w:div w:id="816453084">
          <w:marLeft w:val="640"/>
          <w:marRight w:val="0"/>
          <w:marTop w:val="0"/>
          <w:marBottom w:val="0"/>
          <w:divBdr>
            <w:top w:val="none" w:sz="0" w:space="0" w:color="auto"/>
            <w:left w:val="none" w:sz="0" w:space="0" w:color="auto"/>
            <w:bottom w:val="none" w:sz="0" w:space="0" w:color="auto"/>
            <w:right w:val="none" w:sz="0" w:space="0" w:color="auto"/>
          </w:divBdr>
        </w:div>
        <w:div w:id="557518984">
          <w:marLeft w:val="640"/>
          <w:marRight w:val="0"/>
          <w:marTop w:val="0"/>
          <w:marBottom w:val="0"/>
          <w:divBdr>
            <w:top w:val="none" w:sz="0" w:space="0" w:color="auto"/>
            <w:left w:val="none" w:sz="0" w:space="0" w:color="auto"/>
            <w:bottom w:val="none" w:sz="0" w:space="0" w:color="auto"/>
            <w:right w:val="none" w:sz="0" w:space="0" w:color="auto"/>
          </w:divBdr>
        </w:div>
        <w:div w:id="1251544371">
          <w:marLeft w:val="640"/>
          <w:marRight w:val="0"/>
          <w:marTop w:val="0"/>
          <w:marBottom w:val="0"/>
          <w:divBdr>
            <w:top w:val="none" w:sz="0" w:space="0" w:color="auto"/>
            <w:left w:val="none" w:sz="0" w:space="0" w:color="auto"/>
            <w:bottom w:val="none" w:sz="0" w:space="0" w:color="auto"/>
            <w:right w:val="none" w:sz="0" w:space="0" w:color="auto"/>
          </w:divBdr>
        </w:div>
        <w:div w:id="1946648515">
          <w:marLeft w:val="640"/>
          <w:marRight w:val="0"/>
          <w:marTop w:val="0"/>
          <w:marBottom w:val="0"/>
          <w:divBdr>
            <w:top w:val="none" w:sz="0" w:space="0" w:color="auto"/>
            <w:left w:val="none" w:sz="0" w:space="0" w:color="auto"/>
            <w:bottom w:val="none" w:sz="0" w:space="0" w:color="auto"/>
            <w:right w:val="none" w:sz="0" w:space="0" w:color="auto"/>
          </w:divBdr>
        </w:div>
        <w:div w:id="2026978788">
          <w:marLeft w:val="640"/>
          <w:marRight w:val="0"/>
          <w:marTop w:val="0"/>
          <w:marBottom w:val="0"/>
          <w:divBdr>
            <w:top w:val="none" w:sz="0" w:space="0" w:color="auto"/>
            <w:left w:val="none" w:sz="0" w:space="0" w:color="auto"/>
            <w:bottom w:val="none" w:sz="0" w:space="0" w:color="auto"/>
            <w:right w:val="none" w:sz="0" w:space="0" w:color="auto"/>
          </w:divBdr>
        </w:div>
        <w:div w:id="1787385586">
          <w:marLeft w:val="640"/>
          <w:marRight w:val="0"/>
          <w:marTop w:val="0"/>
          <w:marBottom w:val="0"/>
          <w:divBdr>
            <w:top w:val="none" w:sz="0" w:space="0" w:color="auto"/>
            <w:left w:val="none" w:sz="0" w:space="0" w:color="auto"/>
            <w:bottom w:val="none" w:sz="0" w:space="0" w:color="auto"/>
            <w:right w:val="none" w:sz="0" w:space="0" w:color="auto"/>
          </w:divBdr>
        </w:div>
        <w:div w:id="752632031">
          <w:marLeft w:val="640"/>
          <w:marRight w:val="0"/>
          <w:marTop w:val="0"/>
          <w:marBottom w:val="0"/>
          <w:divBdr>
            <w:top w:val="none" w:sz="0" w:space="0" w:color="auto"/>
            <w:left w:val="none" w:sz="0" w:space="0" w:color="auto"/>
            <w:bottom w:val="none" w:sz="0" w:space="0" w:color="auto"/>
            <w:right w:val="none" w:sz="0" w:space="0" w:color="auto"/>
          </w:divBdr>
        </w:div>
        <w:div w:id="1042173740">
          <w:marLeft w:val="640"/>
          <w:marRight w:val="0"/>
          <w:marTop w:val="0"/>
          <w:marBottom w:val="0"/>
          <w:divBdr>
            <w:top w:val="none" w:sz="0" w:space="0" w:color="auto"/>
            <w:left w:val="none" w:sz="0" w:space="0" w:color="auto"/>
            <w:bottom w:val="none" w:sz="0" w:space="0" w:color="auto"/>
            <w:right w:val="none" w:sz="0" w:space="0" w:color="auto"/>
          </w:divBdr>
        </w:div>
        <w:div w:id="1977444625">
          <w:marLeft w:val="640"/>
          <w:marRight w:val="0"/>
          <w:marTop w:val="0"/>
          <w:marBottom w:val="0"/>
          <w:divBdr>
            <w:top w:val="none" w:sz="0" w:space="0" w:color="auto"/>
            <w:left w:val="none" w:sz="0" w:space="0" w:color="auto"/>
            <w:bottom w:val="none" w:sz="0" w:space="0" w:color="auto"/>
            <w:right w:val="none" w:sz="0" w:space="0" w:color="auto"/>
          </w:divBdr>
        </w:div>
        <w:div w:id="1779065417">
          <w:marLeft w:val="640"/>
          <w:marRight w:val="0"/>
          <w:marTop w:val="0"/>
          <w:marBottom w:val="0"/>
          <w:divBdr>
            <w:top w:val="none" w:sz="0" w:space="0" w:color="auto"/>
            <w:left w:val="none" w:sz="0" w:space="0" w:color="auto"/>
            <w:bottom w:val="none" w:sz="0" w:space="0" w:color="auto"/>
            <w:right w:val="none" w:sz="0" w:space="0" w:color="auto"/>
          </w:divBdr>
        </w:div>
        <w:div w:id="910382270">
          <w:marLeft w:val="640"/>
          <w:marRight w:val="0"/>
          <w:marTop w:val="0"/>
          <w:marBottom w:val="0"/>
          <w:divBdr>
            <w:top w:val="none" w:sz="0" w:space="0" w:color="auto"/>
            <w:left w:val="none" w:sz="0" w:space="0" w:color="auto"/>
            <w:bottom w:val="none" w:sz="0" w:space="0" w:color="auto"/>
            <w:right w:val="none" w:sz="0" w:space="0" w:color="auto"/>
          </w:divBdr>
        </w:div>
        <w:div w:id="503129344">
          <w:marLeft w:val="640"/>
          <w:marRight w:val="0"/>
          <w:marTop w:val="0"/>
          <w:marBottom w:val="0"/>
          <w:divBdr>
            <w:top w:val="none" w:sz="0" w:space="0" w:color="auto"/>
            <w:left w:val="none" w:sz="0" w:space="0" w:color="auto"/>
            <w:bottom w:val="none" w:sz="0" w:space="0" w:color="auto"/>
            <w:right w:val="none" w:sz="0" w:space="0" w:color="auto"/>
          </w:divBdr>
        </w:div>
        <w:div w:id="2136899546">
          <w:marLeft w:val="640"/>
          <w:marRight w:val="0"/>
          <w:marTop w:val="0"/>
          <w:marBottom w:val="0"/>
          <w:divBdr>
            <w:top w:val="none" w:sz="0" w:space="0" w:color="auto"/>
            <w:left w:val="none" w:sz="0" w:space="0" w:color="auto"/>
            <w:bottom w:val="none" w:sz="0" w:space="0" w:color="auto"/>
            <w:right w:val="none" w:sz="0" w:space="0" w:color="auto"/>
          </w:divBdr>
        </w:div>
        <w:div w:id="233244836">
          <w:marLeft w:val="640"/>
          <w:marRight w:val="0"/>
          <w:marTop w:val="0"/>
          <w:marBottom w:val="0"/>
          <w:divBdr>
            <w:top w:val="none" w:sz="0" w:space="0" w:color="auto"/>
            <w:left w:val="none" w:sz="0" w:space="0" w:color="auto"/>
            <w:bottom w:val="none" w:sz="0" w:space="0" w:color="auto"/>
            <w:right w:val="none" w:sz="0" w:space="0" w:color="auto"/>
          </w:divBdr>
        </w:div>
        <w:div w:id="124204770">
          <w:marLeft w:val="640"/>
          <w:marRight w:val="0"/>
          <w:marTop w:val="0"/>
          <w:marBottom w:val="0"/>
          <w:divBdr>
            <w:top w:val="none" w:sz="0" w:space="0" w:color="auto"/>
            <w:left w:val="none" w:sz="0" w:space="0" w:color="auto"/>
            <w:bottom w:val="none" w:sz="0" w:space="0" w:color="auto"/>
            <w:right w:val="none" w:sz="0" w:space="0" w:color="auto"/>
          </w:divBdr>
        </w:div>
        <w:div w:id="333264700">
          <w:marLeft w:val="640"/>
          <w:marRight w:val="0"/>
          <w:marTop w:val="0"/>
          <w:marBottom w:val="0"/>
          <w:divBdr>
            <w:top w:val="none" w:sz="0" w:space="0" w:color="auto"/>
            <w:left w:val="none" w:sz="0" w:space="0" w:color="auto"/>
            <w:bottom w:val="none" w:sz="0" w:space="0" w:color="auto"/>
            <w:right w:val="none" w:sz="0" w:space="0" w:color="auto"/>
          </w:divBdr>
        </w:div>
        <w:div w:id="8454432">
          <w:marLeft w:val="640"/>
          <w:marRight w:val="0"/>
          <w:marTop w:val="0"/>
          <w:marBottom w:val="0"/>
          <w:divBdr>
            <w:top w:val="none" w:sz="0" w:space="0" w:color="auto"/>
            <w:left w:val="none" w:sz="0" w:space="0" w:color="auto"/>
            <w:bottom w:val="none" w:sz="0" w:space="0" w:color="auto"/>
            <w:right w:val="none" w:sz="0" w:space="0" w:color="auto"/>
          </w:divBdr>
        </w:div>
        <w:div w:id="712191101">
          <w:marLeft w:val="640"/>
          <w:marRight w:val="0"/>
          <w:marTop w:val="0"/>
          <w:marBottom w:val="0"/>
          <w:divBdr>
            <w:top w:val="none" w:sz="0" w:space="0" w:color="auto"/>
            <w:left w:val="none" w:sz="0" w:space="0" w:color="auto"/>
            <w:bottom w:val="none" w:sz="0" w:space="0" w:color="auto"/>
            <w:right w:val="none" w:sz="0" w:space="0" w:color="auto"/>
          </w:divBdr>
        </w:div>
        <w:div w:id="981889237">
          <w:marLeft w:val="640"/>
          <w:marRight w:val="0"/>
          <w:marTop w:val="0"/>
          <w:marBottom w:val="0"/>
          <w:divBdr>
            <w:top w:val="none" w:sz="0" w:space="0" w:color="auto"/>
            <w:left w:val="none" w:sz="0" w:space="0" w:color="auto"/>
            <w:bottom w:val="none" w:sz="0" w:space="0" w:color="auto"/>
            <w:right w:val="none" w:sz="0" w:space="0" w:color="auto"/>
          </w:divBdr>
        </w:div>
        <w:div w:id="1367173896">
          <w:marLeft w:val="640"/>
          <w:marRight w:val="0"/>
          <w:marTop w:val="0"/>
          <w:marBottom w:val="0"/>
          <w:divBdr>
            <w:top w:val="none" w:sz="0" w:space="0" w:color="auto"/>
            <w:left w:val="none" w:sz="0" w:space="0" w:color="auto"/>
            <w:bottom w:val="none" w:sz="0" w:space="0" w:color="auto"/>
            <w:right w:val="none" w:sz="0" w:space="0" w:color="auto"/>
          </w:divBdr>
        </w:div>
        <w:div w:id="666252071">
          <w:marLeft w:val="640"/>
          <w:marRight w:val="0"/>
          <w:marTop w:val="0"/>
          <w:marBottom w:val="0"/>
          <w:divBdr>
            <w:top w:val="none" w:sz="0" w:space="0" w:color="auto"/>
            <w:left w:val="none" w:sz="0" w:space="0" w:color="auto"/>
            <w:bottom w:val="none" w:sz="0" w:space="0" w:color="auto"/>
            <w:right w:val="none" w:sz="0" w:space="0" w:color="auto"/>
          </w:divBdr>
        </w:div>
        <w:div w:id="2047635595">
          <w:marLeft w:val="640"/>
          <w:marRight w:val="0"/>
          <w:marTop w:val="0"/>
          <w:marBottom w:val="0"/>
          <w:divBdr>
            <w:top w:val="none" w:sz="0" w:space="0" w:color="auto"/>
            <w:left w:val="none" w:sz="0" w:space="0" w:color="auto"/>
            <w:bottom w:val="none" w:sz="0" w:space="0" w:color="auto"/>
            <w:right w:val="none" w:sz="0" w:space="0" w:color="auto"/>
          </w:divBdr>
        </w:div>
        <w:div w:id="497815777">
          <w:marLeft w:val="640"/>
          <w:marRight w:val="0"/>
          <w:marTop w:val="0"/>
          <w:marBottom w:val="0"/>
          <w:divBdr>
            <w:top w:val="none" w:sz="0" w:space="0" w:color="auto"/>
            <w:left w:val="none" w:sz="0" w:space="0" w:color="auto"/>
            <w:bottom w:val="none" w:sz="0" w:space="0" w:color="auto"/>
            <w:right w:val="none" w:sz="0" w:space="0" w:color="auto"/>
          </w:divBdr>
        </w:div>
        <w:div w:id="497306068">
          <w:marLeft w:val="640"/>
          <w:marRight w:val="0"/>
          <w:marTop w:val="0"/>
          <w:marBottom w:val="0"/>
          <w:divBdr>
            <w:top w:val="none" w:sz="0" w:space="0" w:color="auto"/>
            <w:left w:val="none" w:sz="0" w:space="0" w:color="auto"/>
            <w:bottom w:val="none" w:sz="0" w:space="0" w:color="auto"/>
            <w:right w:val="none" w:sz="0" w:space="0" w:color="auto"/>
          </w:divBdr>
        </w:div>
        <w:div w:id="1876310024">
          <w:marLeft w:val="640"/>
          <w:marRight w:val="0"/>
          <w:marTop w:val="0"/>
          <w:marBottom w:val="0"/>
          <w:divBdr>
            <w:top w:val="none" w:sz="0" w:space="0" w:color="auto"/>
            <w:left w:val="none" w:sz="0" w:space="0" w:color="auto"/>
            <w:bottom w:val="none" w:sz="0" w:space="0" w:color="auto"/>
            <w:right w:val="none" w:sz="0" w:space="0" w:color="auto"/>
          </w:divBdr>
        </w:div>
        <w:div w:id="565073769">
          <w:marLeft w:val="640"/>
          <w:marRight w:val="0"/>
          <w:marTop w:val="0"/>
          <w:marBottom w:val="0"/>
          <w:divBdr>
            <w:top w:val="none" w:sz="0" w:space="0" w:color="auto"/>
            <w:left w:val="none" w:sz="0" w:space="0" w:color="auto"/>
            <w:bottom w:val="none" w:sz="0" w:space="0" w:color="auto"/>
            <w:right w:val="none" w:sz="0" w:space="0" w:color="auto"/>
          </w:divBdr>
        </w:div>
        <w:div w:id="148988376">
          <w:marLeft w:val="640"/>
          <w:marRight w:val="0"/>
          <w:marTop w:val="0"/>
          <w:marBottom w:val="0"/>
          <w:divBdr>
            <w:top w:val="none" w:sz="0" w:space="0" w:color="auto"/>
            <w:left w:val="none" w:sz="0" w:space="0" w:color="auto"/>
            <w:bottom w:val="none" w:sz="0" w:space="0" w:color="auto"/>
            <w:right w:val="none" w:sz="0" w:space="0" w:color="auto"/>
          </w:divBdr>
        </w:div>
        <w:div w:id="1397897605">
          <w:marLeft w:val="640"/>
          <w:marRight w:val="0"/>
          <w:marTop w:val="0"/>
          <w:marBottom w:val="0"/>
          <w:divBdr>
            <w:top w:val="none" w:sz="0" w:space="0" w:color="auto"/>
            <w:left w:val="none" w:sz="0" w:space="0" w:color="auto"/>
            <w:bottom w:val="none" w:sz="0" w:space="0" w:color="auto"/>
            <w:right w:val="none" w:sz="0" w:space="0" w:color="auto"/>
          </w:divBdr>
        </w:div>
        <w:div w:id="1235629986">
          <w:marLeft w:val="640"/>
          <w:marRight w:val="0"/>
          <w:marTop w:val="0"/>
          <w:marBottom w:val="0"/>
          <w:divBdr>
            <w:top w:val="none" w:sz="0" w:space="0" w:color="auto"/>
            <w:left w:val="none" w:sz="0" w:space="0" w:color="auto"/>
            <w:bottom w:val="none" w:sz="0" w:space="0" w:color="auto"/>
            <w:right w:val="none" w:sz="0" w:space="0" w:color="auto"/>
          </w:divBdr>
        </w:div>
        <w:div w:id="1366447318">
          <w:marLeft w:val="640"/>
          <w:marRight w:val="0"/>
          <w:marTop w:val="0"/>
          <w:marBottom w:val="0"/>
          <w:divBdr>
            <w:top w:val="none" w:sz="0" w:space="0" w:color="auto"/>
            <w:left w:val="none" w:sz="0" w:space="0" w:color="auto"/>
            <w:bottom w:val="none" w:sz="0" w:space="0" w:color="auto"/>
            <w:right w:val="none" w:sz="0" w:space="0" w:color="auto"/>
          </w:divBdr>
        </w:div>
        <w:div w:id="1118380052">
          <w:marLeft w:val="640"/>
          <w:marRight w:val="0"/>
          <w:marTop w:val="0"/>
          <w:marBottom w:val="0"/>
          <w:divBdr>
            <w:top w:val="none" w:sz="0" w:space="0" w:color="auto"/>
            <w:left w:val="none" w:sz="0" w:space="0" w:color="auto"/>
            <w:bottom w:val="none" w:sz="0" w:space="0" w:color="auto"/>
            <w:right w:val="none" w:sz="0" w:space="0" w:color="auto"/>
          </w:divBdr>
        </w:div>
        <w:div w:id="1079597885">
          <w:marLeft w:val="640"/>
          <w:marRight w:val="0"/>
          <w:marTop w:val="0"/>
          <w:marBottom w:val="0"/>
          <w:divBdr>
            <w:top w:val="none" w:sz="0" w:space="0" w:color="auto"/>
            <w:left w:val="none" w:sz="0" w:space="0" w:color="auto"/>
            <w:bottom w:val="none" w:sz="0" w:space="0" w:color="auto"/>
            <w:right w:val="none" w:sz="0" w:space="0" w:color="auto"/>
          </w:divBdr>
        </w:div>
        <w:div w:id="1500656438">
          <w:marLeft w:val="640"/>
          <w:marRight w:val="0"/>
          <w:marTop w:val="0"/>
          <w:marBottom w:val="0"/>
          <w:divBdr>
            <w:top w:val="none" w:sz="0" w:space="0" w:color="auto"/>
            <w:left w:val="none" w:sz="0" w:space="0" w:color="auto"/>
            <w:bottom w:val="none" w:sz="0" w:space="0" w:color="auto"/>
            <w:right w:val="none" w:sz="0" w:space="0" w:color="auto"/>
          </w:divBdr>
        </w:div>
        <w:div w:id="865943864">
          <w:marLeft w:val="640"/>
          <w:marRight w:val="0"/>
          <w:marTop w:val="0"/>
          <w:marBottom w:val="0"/>
          <w:divBdr>
            <w:top w:val="none" w:sz="0" w:space="0" w:color="auto"/>
            <w:left w:val="none" w:sz="0" w:space="0" w:color="auto"/>
            <w:bottom w:val="none" w:sz="0" w:space="0" w:color="auto"/>
            <w:right w:val="none" w:sz="0" w:space="0" w:color="auto"/>
          </w:divBdr>
        </w:div>
        <w:div w:id="360472195">
          <w:marLeft w:val="640"/>
          <w:marRight w:val="0"/>
          <w:marTop w:val="0"/>
          <w:marBottom w:val="0"/>
          <w:divBdr>
            <w:top w:val="none" w:sz="0" w:space="0" w:color="auto"/>
            <w:left w:val="none" w:sz="0" w:space="0" w:color="auto"/>
            <w:bottom w:val="none" w:sz="0" w:space="0" w:color="auto"/>
            <w:right w:val="none" w:sz="0" w:space="0" w:color="auto"/>
          </w:divBdr>
        </w:div>
        <w:div w:id="1683891586">
          <w:marLeft w:val="640"/>
          <w:marRight w:val="0"/>
          <w:marTop w:val="0"/>
          <w:marBottom w:val="0"/>
          <w:divBdr>
            <w:top w:val="none" w:sz="0" w:space="0" w:color="auto"/>
            <w:left w:val="none" w:sz="0" w:space="0" w:color="auto"/>
            <w:bottom w:val="none" w:sz="0" w:space="0" w:color="auto"/>
            <w:right w:val="none" w:sz="0" w:space="0" w:color="auto"/>
          </w:divBdr>
        </w:div>
        <w:div w:id="2121100660">
          <w:marLeft w:val="640"/>
          <w:marRight w:val="0"/>
          <w:marTop w:val="0"/>
          <w:marBottom w:val="0"/>
          <w:divBdr>
            <w:top w:val="none" w:sz="0" w:space="0" w:color="auto"/>
            <w:left w:val="none" w:sz="0" w:space="0" w:color="auto"/>
            <w:bottom w:val="none" w:sz="0" w:space="0" w:color="auto"/>
            <w:right w:val="none" w:sz="0" w:space="0" w:color="auto"/>
          </w:divBdr>
        </w:div>
        <w:div w:id="695695373">
          <w:marLeft w:val="640"/>
          <w:marRight w:val="0"/>
          <w:marTop w:val="0"/>
          <w:marBottom w:val="0"/>
          <w:divBdr>
            <w:top w:val="none" w:sz="0" w:space="0" w:color="auto"/>
            <w:left w:val="none" w:sz="0" w:space="0" w:color="auto"/>
            <w:bottom w:val="none" w:sz="0" w:space="0" w:color="auto"/>
            <w:right w:val="none" w:sz="0" w:space="0" w:color="auto"/>
          </w:divBdr>
        </w:div>
        <w:div w:id="625937154">
          <w:marLeft w:val="640"/>
          <w:marRight w:val="0"/>
          <w:marTop w:val="0"/>
          <w:marBottom w:val="0"/>
          <w:divBdr>
            <w:top w:val="none" w:sz="0" w:space="0" w:color="auto"/>
            <w:left w:val="none" w:sz="0" w:space="0" w:color="auto"/>
            <w:bottom w:val="none" w:sz="0" w:space="0" w:color="auto"/>
            <w:right w:val="none" w:sz="0" w:space="0" w:color="auto"/>
          </w:divBdr>
        </w:div>
        <w:div w:id="1286735702">
          <w:marLeft w:val="640"/>
          <w:marRight w:val="0"/>
          <w:marTop w:val="0"/>
          <w:marBottom w:val="0"/>
          <w:divBdr>
            <w:top w:val="none" w:sz="0" w:space="0" w:color="auto"/>
            <w:left w:val="none" w:sz="0" w:space="0" w:color="auto"/>
            <w:bottom w:val="none" w:sz="0" w:space="0" w:color="auto"/>
            <w:right w:val="none" w:sz="0" w:space="0" w:color="auto"/>
          </w:divBdr>
        </w:div>
        <w:div w:id="1888909878">
          <w:marLeft w:val="640"/>
          <w:marRight w:val="0"/>
          <w:marTop w:val="0"/>
          <w:marBottom w:val="0"/>
          <w:divBdr>
            <w:top w:val="none" w:sz="0" w:space="0" w:color="auto"/>
            <w:left w:val="none" w:sz="0" w:space="0" w:color="auto"/>
            <w:bottom w:val="none" w:sz="0" w:space="0" w:color="auto"/>
            <w:right w:val="none" w:sz="0" w:space="0" w:color="auto"/>
          </w:divBdr>
        </w:div>
        <w:div w:id="585841676">
          <w:marLeft w:val="640"/>
          <w:marRight w:val="0"/>
          <w:marTop w:val="0"/>
          <w:marBottom w:val="0"/>
          <w:divBdr>
            <w:top w:val="none" w:sz="0" w:space="0" w:color="auto"/>
            <w:left w:val="none" w:sz="0" w:space="0" w:color="auto"/>
            <w:bottom w:val="none" w:sz="0" w:space="0" w:color="auto"/>
            <w:right w:val="none" w:sz="0" w:space="0" w:color="auto"/>
          </w:divBdr>
        </w:div>
        <w:div w:id="896210548">
          <w:marLeft w:val="640"/>
          <w:marRight w:val="0"/>
          <w:marTop w:val="0"/>
          <w:marBottom w:val="0"/>
          <w:divBdr>
            <w:top w:val="none" w:sz="0" w:space="0" w:color="auto"/>
            <w:left w:val="none" w:sz="0" w:space="0" w:color="auto"/>
            <w:bottom w:val="none" w:sz="0" w:space="0" w:color="auto"/>
            <w:right w:val="none" w:sz="0" w:space="0" w:color="auto"/>
          </w:divBdr>
        </w:div>
        <w:div w:id="1807966310">
          <w:marLeft w:val="640"/>
          <w:marRight w:val="0"/>
          <w:marTop w:val="0"/>
          <w:marBottom w:val="0"/>
          <w:divBdr>
            <w:top w:val="none" w:sz="0" w:space="0" w:color="auto"/>
            <w:left w:val="none" w:sz="0" w:space="0" w:color="auto"/>
            <w:bottom w:val="none" w:sz="0" w:space="0" w:color="auto"/>
            <w:right w:val="none" w:sz="0" w:space="0" w:color="auto"/>
          </w:divBdr>
        </w:div>
        <w:div w:id="1381904380">
          <w:marLeft w:val="640"/>
          <w:marRight w:val="0"/>
          <w:marTop w:val="0"/>
          <w:marBottom w:val="0"/>
          <w:divBdr>
            <w:top w:val="none" w:sz="0" w:space="0" w:color="auto"/>
            <w:left w:val="none" w:sz="0" w:space="0" w:color="auto"/>
            <w:bottom w:val="none" w:sz="0" w:space="0" w:color="auto"/>
            <w:right w:val="none" w:sz="0" w:space="0" w:color="auto"/>
          </w:divBdr>
        </w:div>
        <w:div w:id="1506214649">
          <w:marLeft w:val="640"/>
          <w:marRight w:val="0"/>
          <w:marTop w:val="0"/>
          <w:marBottom w:val="0"/>
          <w:divBdr>
            <w:top w:val="none" w:sz="0" w:space="0" w:color="auto"/>
            <w:left w:val="none" w:sz="0" w:space="0" w:color="auto"/>
            <w:bottom w:val="none" w:sz="0" w:space="0" w:color="auto"/>
            <w:right w:val="none" w:sz="0" w:space="0" w:color="auto"/>
          </w:divBdr>
        </w:div>
        <w:div w:id="194656748">
          <w:marLeft w:val="640"/>
          <w:marRight w:val="0"/>
          <w:marTop w:val="0"/>
          <w:marBottom w:val="0"/>
          <w:divBdr>
            <w:top w:val="none" w:sz="0" w:space="0" w:color="auto"/>
            <w:left w:val="none" w:sz="0" w:space="0" w:color="auto"/>
            <w:bottom w:val="none" w:sz="0" w:space="0" w:color="auto"/>
            <w:right w:val="none" w:sz="0" w:space="0" w:color="auto"/>
          </w:divBdr>
        </w:div>
        <w:div w:id="850026782">
          <w:marLeft w:val="640"/>
          <w:marRight w:val="0"/>
          <w:marTop w:val="0"/>
          <w:marBottom w:val="0"/>
          <w:divBdr>
            <w:top w:val="none" w:sz="0" w:space="0" w:color="auto"/>
            <w:left w:val="none" w:sz="0" w:space="0" w:color="auto"/>
            <w:bottom w:val="none" w:sz="0" w:space="0" w:color="auto"/>
            <w:right w:val="none" w:sz="0" w:space="0" w:color="auto"/>
          </w:divBdr>
        </w:div>
        <w:div w:id="1823351445">
          <w:marLeft w:val="640"/>
          <w:marRight w:val="0"/>
          <w:marTop w:val="0"/>
          <w:marBottom w:val="0"/>
          <w:divBdr>
            <w:top w:val="none" w:sz="0" w:space="0" w:color="auto"/>
            <w:left w:val="none" w:sz="0" w:space="0" w:color="auto"/>
            <w:bottom w:val="none" w:sz="0" w:space="0" w:color="auto"/>
            <w:right w:val="none" w:sz="0" w:space="0" w:color="auto"/>
          </w:divBdr>
        </w:div>
        <w:div w:id="1383477867">
          <w:marLeft w:val="640"/>
          <w:marRight w:val="0"/>
          <w:marTop w:val="0"/>
          <w:marBottom w:val="0"/>
          <w:divBdr>
            <w:top w:val="none" w:sz="0" w:space="0" w:color="auto"/>
            <w:left w:val="none" w:sz="0" w:space="0" w:color="auto"/>
            <w:bottom w:val="none" w:sz="0" w:space="0" w:color="auto"/>
            <w:right w:val="none" w:sz="0" w:space="0" w:color="auto"/>
          </w:divBdr>
        </w:div>
        <w:div w:id="1163004690">
          <w:marLeft w:val="640"/>
          <w:marRight w:val="0"/>
          <w:marTop w:val="0"/>
          <w:marBottom w:val="0"/>
          <w:divBdr>
            <w:top w:val="none" w:sz="0" w:space="0" w:color="auto"/>
            <w:left w:val="none" w:sz="0" w:space="0" w:color="auto"/>
            <w:bottom w:val="none" w:sz="0" w:space="0" w:color="auto"/>
            <w:right w:val="none" w:sz="0" w:space="0" w:color="auto"/>
          </w:divBdr>
        </w:div>
        <w:div w:id="994987222">
          <w:marLeft w:val="640"/>
          <w:marRight w:val="0"/>
          <w:marTop w:val="0"/>
          <w:marBottom w:val="0"/>
          <w:divBdr>
            <w:top w:val="none" w:sz="0" w:space="0" w:color="auto"/>
            <w:left w:val="none" w:sz="0" w:space="0" w:color="auto"/>
            <w:bottom w:val="none" w:sz="0" w:space="0" w:color="auto"/>
            <w:right w:val="none" w:sz="0" w:space="0" w:color="auto"/>
          </w:divBdr>
        </w:div>
        <w:div w:id="1422096250">
          <w:marLeft w:val="640"/>
          <w:marRight w:val="0"/>
          <w:marTop w:val="0"/>
          <w:marBottom w:val="0"/>
          <w:divBdr>
            <w:top w:val="none" w:sz="0" w:space="0" w:color="auto"/>
            <w:left w:val="none" w:sz="0" w:space="0" w:color="auto"/>
            <w:bottom w:val="none" w:sz="0" w:space="0" w:color="auto"/>
            <w:right w:val="none" w:sz="0" w:space="0" w:color="auto"/>
          </w:divBdr>
        </w:div>
        <w:div w:id="826242391">
          <w:marLeft w:val="640"/>
          <w:marRight w:val="0"/>
          <w:marTop w:val="0"/>
          <w:marBottom w:val="0"/>
          <w:divBdr>
            <w:top w:val="none" w:sz="0" w:space="0" w:color="auto"/>
            <w:left w:val="none" w:sz="0" w:space="0" w:color="auto"/>
            <w:bottom w:val="none" w:sz="0" w:space="0" w:color="auto"/>
            <w:right w:val="none" w:sz="0" w:space="0" w:color="auto"/>
          </w:divBdr>
        </w:div>
        <w:div w:id="1163207050">
          <w:marLeft w:val="640"/>
          <w:marRight w:val="0"/>
          <w:marTop w:val="0"/>
          <w:marBottom w:val="0"/>
          <w:divBdr>
            <w:top w:val="none" w:sz="0" w:space="0" w:color="auto"/>
            <w:left w:val="none" w:sz="0" w:space="0" w:color="auto"/>
            <w:bottom w:val="none" w:sz="0" w:space="0" w:color="auto"/>
            <w:right w:val="none" w:sz="0" w:space="0" w:color="auto"/>
          </w:divBdr>
        </w:div>
        <w:div w:id="916788984">
          <w:marLeft w:val="640"/>
          <w:marRight w:val="0"/>
          <w:marTop w:val="0"/>
          <w:marBottom w:val="0"/>
          <w:divBdr>
            <w:top w:val="none" w:sz="0" w:space="0" w:color="auto"/>
            <w:left w:val="none" w:sz="0" w:space="0" w:color="auto"/>
            <w:bottom w:val="none" w:sz="0" w:space="0" w:color="auto"/>
            <w:right w:val="none" w:sz="0" w:space="0" w:color="auto"/>
          </w:divBdr>
        </w:div>
        <w:div w:id="726609466">
          <w:marLeft w:val="640"/>
          <w:marRight w:val="0"/>
          <w:marTop w:val="0"/>
          <w:marBottom w:val="0"/>
          <w:divBdr>
            <w:top w:val="none" w:sz="0" w:space="0" w:color="auto"/>
            <w:left w:val="none" w:sz="0" w:space="0" w:color="auto"/>
            <w:bottom w:val="none" w:sz="0" w:space="0" w:color="auto"/>
            <w:right w:val="none" w:sz="0" w:space="0" w:color="auto"/>
          </w:divBdr>
        </w:div>
        <w:div w:id="1819495294">
          <w:marLeft w:val="640"/>
          <w:marRight w:val="0"/>
          <w:marTop w:val="0"/>
          <w:marBottom w:val="0"/>
          <w:divBdr>
            <w:top w:val="none" w:sz="0" w:space="0" w:color="auto"/>
            <w:left w:val="none" w:sz="0" w:space="0" w:color="auto"/>
            <w:bottom w:val="none" w:sz="0" w:space="0" w:color="auto"/>
            <w:right w:val="none" w:sz="0" w:space="0" w:color="auto"/>
          </w:divBdr>
        </w:div>
        <w:div w:id="849563287">
          <w:marLeft w:val="640"/>
          <w:marRight w:val="0"/>
          <w:marTop w:val="0"/>
          <w:marBottom w:val="0"/>
          <w:divBdr>
            <w:top w:val="none" w:sz="0" w:space="0" w:color="auto"/>
            <w:left w:val="none" w:sz="0" w:space="0" w:color="auto"/>
            <w:bottom w:val="none" w:sz="0" w:space="0" w:color="auto"/>
            <w:right w:val="none" w:sz="0" w:space="0" w:color="auto"/>
          </w:divBdr>
        </w:div>
        <w:div w:id="544607257">
          <w:marLeft w:val="640"/>
          <w:marRight w:val="0"/>
          <w:marTop w:val="0"/>
          <w:marBottom w:val="0"/>
          <w:divBdr>
            <w:top w:val="none" w:sz="0" w:space="0" w:color="auto"/>
            <w:left w:val="none" w:sz="0" w:space="0" w:color="auto"/>
            <w:bottom w:val="none" w:sz="0" w:space="0" w:color="auto"/>
            <w:right w:val="none" w:sz="0" w:space="0" w:color="auto"/>
          </w:divBdr>
        </w:div>
        <w:div w:id="436213850">
          <w:marLeft w:val="640"/>
          <w:marRight w:val="0"/>
          <w:marTop w:val="0"/>
          <w:marBottom w:val="0"/>
          <w:divBdr>
            <w:top w:val="none" w:sz="0" w:space="0" w:color="auto"/>
            <w:left w:val="none" w:sz="0" w:space="0" w:color="auto"/>
            <w:bottom w:val="none" w:sz="0" w:space="0" w:color="auto"/>
            <w:right w:val="none" w:sz="0" w:space="0" w:color="auto"/>
          </w:divBdr>
        </w:div>
        <w:div w:id="1159425542">
          <w:marLeft w:val="640"/>
          <w:marRight w:val="0"/>
          <w:marTop w:val="0"/>
          <w:marBottom w:val="0"/>
          <w:divBdr>
            <w:top w:val="none" w:sz="0" w:space="0" w:color="auto"/>
            <w:left w:val="none" w:sz="0" w:space="0" w:color="auto"/>
            <w:bottom w:val="none" w:sz="0" w:space="0" w:color="auto"/>
            <w:right w:val="none" w:sz="0" w:space="0" w:color="auto"/>
          </w:divBdr>
        </w:div>
        <w:div w:id="198589315">
          <w:marLeft w:val="640"/>
          <w:marRight w:val="0"/>
          <w:marTop w:val="0"/>
          <w:marBottom w:val="0"/>
          <w:divBdr>
            <w:top w:val="none" w:sz="0" w:space="0" w:color="auto"/>
            <w:left w:val="none" w:sz="0" w:space="0" w:color="auto"/>
            <w:bottom w:val="none" w:sz="0" w:space="0" w:color="auto"/>
            <w:right w:val="none" w:sz="0" w:space="0" w:color="auto"/>
          </w:divBdr>
        </w:div>
        <w:div w:id="591010204">
          <w:marLeft w:val="640"/>
          <w:marRight w:val="0"/>
          <w:marTop w:val="0"/>
          <w:marBottom w:val="0"/>
          <w:divBdr>
            <w:top w:val="none" w:sz="0" w:space="0" w:color="auto"/>
            <w:left w:val="none" w:sz="0" w:space="0" w:color="auto"/>
            <w:bottom w:val="none" w:sz="0" w:space="0" w:color="auto"/>
            <w:right w:val="none" w:sz="0" w:space="0" w:color="auto"/>
          </w:divBdr>
        </w:div>
        <w:div w:id="293413153">
          <w:marLeft w:val="640"/>
          <w:marRight w:val="0"/>
          <w:marTop w:val="0"/>
          <w:marBottom w:val="0"/>
          <w:divBdr>
            <w:top w:val="none" w:sz="0" w:space="0" w:color="auto"/>
            <w:left w:val="none" w:sz="0" w:space="0" w:color="auto"/>
            <w:bottom w:val="none" w:sz="0" w:space="0" w:color="auto"/>
            <w:right w:val="none" w:sz="0" w:space="0" w:color="auto"/>
          </w:divBdr>
        </w:div>
        <w:div w:id="1902712203">
          <w:marLeft w:val="640"/>
          <w:marRight w:val="0"/>
          <w:marTop w:val="0"/>
          <w:marBottom w:val="0"/>
          <w:divBdr>
            <w:top w:val="none" w:sz="0" w:space="0" w:color="auto"/>
            <w:left w:val="none" w:sz="0" w:space="0" w:color="auto"/>
            <w:bottom w:val="none" w:sz="0" w:space="0" w:color="auto"/>
            <w:right w:val="none" w:sz="0" w:space="0" w:color="auto"/>
          </w:divBdr>
        </w:div>
        <w:div w:id="224951610">
          <w:marLeft w:val="640"/>
          <w:marRight w:val="0"/>
          <w:marTop w:val="0"/>
          <w:marBottom w:val="0"/>
          <w:divBdr>
            <w:top w:val="none" w:sz="0" w:space="0" w:color="auto"/>
            <w:left w:val="none" w:sz="0" w:space="0" w:color="auto"/>
            <w:bottom w:val="none" w:sz="0" w:space="0" w:color="auto"/>
            <w:right w:val="none" w:sz="0" w:space="0" w:color="auto"/>
          </w:divBdr>
        </w:div>
        <w:div w:id="1013802637">
          <w:marLeft w:val="640"/>
          <w:marRight w:val="0"/>
          <w:marTop w:val="0"/>
          <w:marBottom w:val="0"/>
          <w:divBdr>
            <w:top w:val="none" w:sz="0" w:space="0" w:color="auto"/>
            <w:left w:val="none" w:sz="0" w:space="0" w:color="auto"/>
            <w:bottom w:val="none" w:sz="0" w:space="0" w:color="auto"/>
            <w:right w:val="none" w:sz="0" w:space="0" w:color="auto"/>
          </w:divBdr>
        </w:div>
        <w:div w:id="1642953400">
          <w:marLeft w:val="640"/>
          <w:marRight w:val="0"/>
          <w:marTop w:val="0"/>
          <w:marBottom w:val="0"/>
          <w:divBdr>
            <w:top w:val="none" w:sz="0" w:space="0" w:color="auto"/>
            <w:left w:val="none" w:sz="0" w:space="0" w:color="auto"/>
            <w:bottom w:val="none" w:sz="0" w:space="0" w:color="auto"/>
            <w:right w:val="none" w:sz="0" w:space="0" w:color="auto"/>
          </w:divBdr>
        </w:div>
        <w:div w:id="2120448954">
          <w:marLeft w:val="640"/>
          <w:marRight w:val="0"/>
          <w:marTop w:val="0"/>
          <w:marBottom w:val="0"/>
          <w:divBdr>
            <w:top w:val="none" w:sz="0" w:space="0" w:color="auto"/>
            <w:left w:val="none" w:sz="0" w:space="0" w:color="auto"/>
            <w:bottom w:val="none" w:sz="0" w:space="0" w:color="auto"/>
            <w:right w:val="none" w:sz="0" w:space="0" w:color="auto"/>
          </w:divBdr>
        </w:div>
        <w:div w:id="782381074">
          <w:marLeft w:val="640"/>
          <w:marRight w:val="0"/>
          <w:marTop w:val="0"/>
          <w:marBottom w:val="0"/>
          <w:divBdr>
            <w:top w:val="none" w:sz="0" w:space="0" w:color="auto"/>
            <w:left w:val="none" w:sz="0" w:space="0" w:color="auto"/>
            <w:bottom w:val="none" w:sz="0" w:space="0" w:color="auto"/>
            <w:right w:val="none" w:sz="0" w:space="0" w:color="auto"/>
          </w:divBdr>
        </w:div>
        <w:div w:id="1080759288">
          <w:marLeft w:val="640"/>
          <w:marRight w:val="0"/>
          <w:marTop w:val="0"/>
          <w:marBottom w:val="0"/>
          <w:divBdr>
            <w:top w:val="none" w:sz="0" w:space="0" w:color="auto"/>
            <w:left w:val="none" w:sz="0" w:space="0" w:color="auto"/>
            <w:bottom w:val="none" w:sz="0" w:space="0" w:color="auto"/>
            <w:right w:val="none" w:sz="0" w:space="0" w:color="auto"/>
          </w:divBdr>
        </w:div>
        <w:div w:id="712004522">
          <w:marLeft w:val="640"/>
          <w:marRight w:val="0"/>
          <w:marTop w:val="0"/>
          <w:marBottom w:val="0"/>
          <w:divBdr>
            <w:top w:val="none" w:sz="0" w:space="0" w:color="auto"/>
            <w:left w:val="none" w:sz="0" w:space="0" w:color="auto"/>
            <w:bottom w:val="none" w:sz="0" w:space="0" w:color="auto"/>
            <w:right w:val="none" w:sz="0" w:space="0" w:color="auto"/>
          </w:divBdr>
        </w:div>
        <w:div w:id="798494118">
          <w:marLeft w:val="640"/>
          <w:marRight w:val="0"/>
          <w:marTop w:val="0"/>
          <w:marBottom w:val="0"/>
          <w:divBdr>
            <w:top w:val="none" w:sz="0" w:space="0" w:color="auto"/>
            <w:left w:val="none" w:sz="0" w:space="0" w:color="auto"/>
            <w:bottom w:val="none" w:sz="0" w:space="0" w:color="auto"/>
            <w:right w:val="none" w:sz="0" w:space="0" w:color="auto"/>
          </w:divBdr>
        </w:div>
      </w:divsChild>
    </w:div>
    <w:div w:id="448743604">
      <w:bodyDiv w:val="1"/>
      <w:marLeft w:val="0"/>
      <w:marRight w:val="0"/>
      <w:marTop w:val="0"/>
      <w:marBottom w:val="0"/>
      <w:divBdr>
        <w:top w:val="none" w:sz="0" w:space="0" w:color="auto"/>
        <w:left w:val="none" w:sz="0" w:space="0" w:color="auto"/>
        <w:bottom w:val="none" w:sz="0" w:space="0" w:color="auto"/>
        <w:right w:val="none" w:sz="0" w:space="0" w:color="auto"/>
      </w:divBdr>
      <w:divsChild>
        <w:div w:id="1456292336">
          <w:marLeft w:val="640"/>
          <w:marRight w:val="0"/>
          <w:marTop w:val="0"/>
          <w:marBottom w:val="0"/>
          <w:divBdr>
            <w:top w:val="none" w:sz="0" w:space="0" w:color="auto"/>
            <w:left w:val="none" w:sz="0" w:space="0" w:color="auto"/>
            <w:bottom w:val="none" w:sz="0" w:space="0" w:color="auto"/>
            <w:right w:val="none" w:sz="0" w:space="0" w:color="auto"/>
          </w:divBdr>
        </w:div>
        <w:div w:id="698121648">
          <w:marLeft w:val="640"/>
          <w:marRight w:val="0"/>
          <w:marTop w:val="0"/>
          <w:marBottom w:val="0"/>
          <w:divBdr>
            <w:top w:val="none" w:sz="0" w:space="0" w:color="auto"/>
            <w:left w:val="none" w:sz="0" w:space="0" w:color="auto"/>
            <w:bottom w:val="none" w:sz="0" w:space="0" w:color="auto"/>
            <w:right w:val="none" w:sz="0" w:space="0" w:color="auto"/>
          </w:divBdr>
        </w:div>
        <w:div w:id="1979259269">
          <w:marLeft w:val="640"/>
          <w:marRight w:val="0"/>
          <w:marTop w:val="0"/>
          <w:marBottom w:val="0"/>
          <w:divBdr>
            <w:top w:val="none" w:sz="0" w:space="0" w:color="auto"/>
            <w:left w:val="none" w:sz="0" w:space="0" w:color="auto"/>
            <w:bottom w:val="none" w:sz="0" w:space="0" w:color="auto"/>
            <w:right w:val="none" w:sz="0" w:space="0" w:color="auto"/>
          </w:divBdr>
        </w:div>
        <w:div w:id="416557576">
          <w:marLeft w:val="640"/>
          <w:marRight w:val="0"/>
          <w:marTop w:val="0"/>
          <w:marBottom w:val="0"/>
          <w:divBdr>
            <w:top w:val="none" w:sz="0" w:space="0" w:color="auto"/>
            <w:left w:val="none" w:sz="0" w:space="0" w:color="auto"/>
            <w:bottom w:val="none" w:sz="0" w:space="0" w:color="auto"/>
            <w:right w:val="none" w:sz="0" w:space="0" w:color="auto"/>
          </w:divBdr>
        </w:div>
        <w:div w:id="277958714">
          <w:marLeft w:val="640"/>
          <w:marRight w:val="0"/>
          <w:marTop w:val="0"/>
          <w:marBottom w:val="0"/>
          <w:divBdr>
            <w:top w:val="none" w:sz="0" w:space="0" w:color="auto"/>
            <w:left w:val="none" w:sz="0" w:space="0" w:color="auto"/>
            <w:bottom w:val="none" w:sz="0" w:space="0" w:color="auto"/>
            <w:right w:val="none" w:sz="0" w:space="0" w:color="auto"/>
          </w:divBdr>
        </w:div>
        <w:div w:id="1510408210">
          <w:marLeft w:val="640"/>
          <w:marRight w:val="0"/>
          <w:marTop w:val="0"/>
          <w:marBottom w:val="0"/>
          <w:divBdr>
            <w:top w:val="none" w:sz="0" w:space="0" w:color="auto"/>
            <w:left w:val="none" w:sz="0" w:space="0" w:color="auto"/>
            <w:bottom w:val="none" w:sz="0" w:space="0" w:color="auto"/>
            <w:right w:val="none" w:sz="0" w:space="0" w:color="auto"/>
          </w:divBdr>
        </w:div>
        <w:div w:id="828905667">
          <w:marLeft w:val="640"/>
          <w:marRight w:val="0"/>
          <w:marTop w:val="0"/>
          <w:marBottom w:val="0"/>
          <w:divBdr>
            <w:top w:val="none" w:sz="0" w:space="0" w:color="auto"/>
            <w:left w:val="none" w:sz="0" w:space="0" w:color="auto"/>
            <w:bottom w:val="none" w:sz="0" w:space="0" w:color="auto"/>
            <w:right w:val="none" w:sz="0" w:space="0" w:color="auto"/>
          </w:divBdr>
        </w:div>
        <w:div w:id="1997800436">
          <w:marLeft w:val="640"/>
          <w:marRight w:val="0"/>
          <w:marTop w:val="0"/>
          <w:marBottom w:val="0"/>
          <w:divBdr>
            <w:top w:val="none" w:sz="0" w:space="0" w:color="auto"/>
            <w:left w:val="none" w:sz="0" w:space="0" w:color="auto"/>
            <w:bottom w:val="none" w:sz="0" w:space="0" w:color="auto"/>
            <w:right w:val="none" w:sz="0" w:space="0" w:color="auto"/>
          </w:divBdr>
        </w:div>
        <w:div w:id="872813769">
          <w:marLeft w:val="640"/>
          <w:marRight w:val="0"/>
          <w:marTop w:val="0"/>
          <w:marBottom w:val="0"/>
          <w:divBdr>
            <w:top w:val="none" w:sz="0" w:space="0" w:color="auto"/>
            <w:left w:val="none" w:sz="0" w:space="0" w:color="auto"/>
            <w:bottom w:val="none" w:sz="0" w:space="0" w:color="auto"/>
            <w:right w:val="none" w:sz="0" w:space="0" w:color="auto"/>
          </w:divBdr>
        </w:div>
        <w:div w:id="1687630124">
          <w:marLeft w:val="640"/>
          <w:marRight w:val="0"/>
          <w:marTop w:val="0"/>
          <w:marBottom w:val="0"/>
          <w:divBdr>
            <w:top w:val="none" w:sz="0" w:space="0" w:color="auto"/>
            <w:left w:val="none" w:sz="0" w:space="0" w:color="auto"/>
            <w:bottom w:val="none" w:sz="0" w:space="0" w:color="auto"/>
            <w:right w:val="none" w:sz="0" w:space="0" w:color="auto"/>
          </w:divBdr>
        </w:div>
        <w:div w:id="183134168">
          <w:marLeft w:val="640"/>
          <w:marRight w:val="0"/>
          <w:marTop w:val="0"/>
          <w:marBottom w:val="0"/>
          <w:divBdr>
            <w:top w:val="none" w:sz="0" w:space="0" w:color="auto"/>
            <w:left w:val="none" w:sz="0" w:space="0" w:color="auto"/>
            <w:bottom w:val="none" w:sz="0" w:space="0" w:color="auto"/>
            <w:right w:val="none" w:sz="0" w:space="0" w:color="auto"/>
          </w:divBdr>
        </w:div>
        <w:div w:id="57484908">
          <w:marLeft w:val="640"/>
          <w:marRight w:val="0"/>
          <w:marTop w:val="0"/>
          <w:marBottom w:val="0"/>
          <w:divBdr>
            <w:top w:val="none" w:sz="0" w:space="0" w:color="auto"/>
            <w:left w:val="none" w:sz="0" w:space="0" w:color="auto"/>
            <w:bottom w:val="none" w:sz="0" w:space="0" w:color="auto"/>
            <w:right w:val="none" w:sz="0" w:space="0" w:color="auto"/>
          </w:divBdr>
        </w:div>
        <w:div w:id="506136832">
          <w:marLeft w:val="640"/>
          <w:marRight w:val="0"/>
          <w:marTop w:val="0"/>
          <w:marBottom w:val="0"/>
          <w:divBdr>
            <w:top w:val="none" w:sz="0" w:space="0" w:color="auto"/>
            <w:left w:val="none" w:sz="0" w:space="0" w:color="auto"/>
            <w:bottom w:val="none" w:sz="0" w:space="0" w:color="auto"/>
            <w:right w:val="none" w:sz="0" w:space="0" w:color="auto"/>
          </w:divBdr>
        </w:div>
        <w:div w:id="1617444402">
          <w:marLeft w:val="640"/>
          <w:marRight w:val="0"/>
          <w:marTop w:val="0"/>
          <w:marBottom w:val="0"/>
          <w:divBdr>
            <w:top w:val="none" w:sz="0" w:space="0" w:color="auto"/>
            <w:left w:val="none" w:sz="0" w:space="0" w:color="auto"/>
            <w:bottom w:val="none" w:sz="0" w:space="0" w:color="auto"/>
            <w:right w:val="none" w:sz="0" w:space="0" w:color="auto"/>
          </w:divBdr>
        </w:div>
        <w:div w:id="527762194">
          <w:marLeft w:val="640"/>
          <w:marRight w:val="0"/>
          <w:marTop w:val="0"/>
          <w:marBottom w:val="0"/>
          <w:divBdr>
            <w:top w:val="none" w:sz="0" w:space="0" w:color="auto"/>
            <w:left w:val="none" w:sz="0" w:space="0" w:color="auto"/>
            <w:bottom w:val="none" w:sz="0" w:space="0" w:color="auto"/>
            <w:right w:val="none" w:sz="0" w:space="0" w:color="auto"/>
          </w:divBdr>
        </w:div>
        <w:div w:id="1409695108">
          <w:marLeft w:val="640"/>
          <w:marRight w:val="0"/>
          <w:marTop w:val="0"/>
          <w:marBottom w:val="0"/>
          <w:divBdr>
            <w:top w:val="none" w:sz="0" w:space="0" w:color="auto"/>
            <w:left w:val="none" w:sz="0" w:space="0" w:color="auto"/>
            <w:bottom w:val="none" w:sz="0" w:space="0" w:color="auto"/>
            <w:right w:val="none" w:sz="0" w:space="0" w:color="auto"/>
          </w:divBdr>
        </w:div>
        <w:div w:id="218591365">
          <w:marLeft w:val="640"/>
          <w:marRight w:val="0"/>
          <w:marTop w:val="0"/>
          <w:marBottom w:val="0"/>
          <w:divBdr>
            <w:top w:val="none" w:sz="0" w:space="0" w:color="auto"/>
            <w:left w:val="none" w:sz="0" w:space="0" w:color="auto"/>
            <w:bottom w:val="none" w:sz="0" w:space="0" w:color="auto"/>
            <w:right w:val="none" w:sz="0" w:space="0" w:color="auto"/>
          </w:divBdr>
        </w:div>
        <w:div w:id="1001395498">
          <w:marLeft w:val="640"/>
          <w:marRight w:val="0"/>
          <w:marTop w:val="0"/>
          <w:marBottom w:val="0"/>
          <w:divBdr>
            <w:top w:val="none" w:sz="0" w:space="0" w:color="auto"/>
            <w:left w:val="none" w:sz="0" w:space="0" w:color="auto"/>
            <w:bottom w:val="none" w:sz="0" w:space="0" w:color="auto"/>
            <w:right w:val="none" w:sz="0" w:space="0" w:color="auto"/>
          </w:divBdr>
        </w:div>
        <w:div w:id="1983148597">
          <w:marLeft w:val="640"/>
          <w:marRight w:val="0"/>
          <w:marTop w:val="0"/>
          <w:marBottom w:val="0"/>
          <w:divBdr>
            <w:top w:val="none" w:sz="0" w:space="0" w:color="auto"/>
            <w:left w:val="none" w:sz="0" w:space="0" w:color="auto"/>
            <w:bottom w:val="none" w:sz="0" w:space="0" w:color="auto"/>
            <w:right w:val="none" w:sz="0" w:space="0" w:color="auto"/>
          </w:divBdr>
        </w:div>
        <w:div w:id="184683744">
          <w:marLeft w:val="640"/>
          <w:marRight w:val="0"/>
          <w:marTop w:val="0"/>
          <w:marBottom w:val="0"/>
          <w:divBdr>
            <w:top w:val="none" w:sz="0" w:space="0" w:color="auto"/>
            <w:left w:val="none" w:sz="0" w:space="0" w:color="auto"/>
            <w:bottom w:val="none" w:sz="0" w:space="0" w:color="auto"/>
            <w:right w:val="none" w:sz="0" w:space="0" w:color="auto"/>
          </w:divBdr>
        </w:div>
        <w:div w:id="2046756148">
          <w:marLeft w:val="640"/>
          <w:marRight w:val="0"/>
          <w:marTop w:val="0"/>
          <w:marBottom w:val="0"/>
          <w:divBdr>
            <w:top w:val="none" w:sz="0" w:space="0" w:color="auto"/>
            <w:left w:val="none" w:sz="0" w:space="0" w:color="auto"/>
            <w:bottom w:val="none" w:sz="0" w:space="0" w:color="auto"/>
            <w:right w:val="none" w:sz="0" w:space="0" w:color="auto"/>
          </w:divBdr>
        </w:div>
        <w:div w:id="440343959">
          <w:marLeft w:val="640"/>
          <w:marRight w:val="0"/>
          <w:marTop w:val="0"/>
          <w:marBottom w:val="0"/>
          <w:divBdr>
            <w:top w:val="none" w:sz="0" w:space="0" w:color="auto"/>
            <w:left w:val="none" w:sz="0" w:space="0" w:color="auto"/>
            <w:bottom w:val="none" w:sz="0" w:space="0" w:color="auto"/>
            <w:right w:val="none" w:sz="0" w:space="0" w:color="auto"/>
          </w:divBdr>
        </w:div>
        <w:div w:id="898898585">
          <w:marLeft w:val="640"/>
          <w:marRight w:val="0"/>
          <w:marTop w:val="0"/>
          <w:marBottom w:val="0"/>
          <w:divBdr>
            <w:top w:val="none" w:sz="0" w:space="0" w:color="auto"/>
            <w:left w:val="none" w:sz="0" w:space="0" w:color="auto"/>
            <w:bottom w:val="none" w:sz="0" w:space="0" w:color="auto"/>
            <w:right w:val="none" w:sz="0" w:space="0" w:color="auto"/>
          </w:divBdr>
        </w:div>
        <w:div w:id="1840845165">
          <w:marLeft w:val="640"/>
          <w:marRight w:val="0"/>
          <w:marTop w:val="0"/>
          <w:marBottom w:val="0"/>
          <w:divBdr>
            <w:top w:val="none" w:sz="0" w:space="0" w:color="auto"/>
            <w:left w:val="none" w:sz="0" w:space="0" w:color="auto"/>
            <w:bottom w:val="none" w:sz="0" w:space="0" w:color="auto"/>
            <w:right w:val="none" w:sz="0" w:space="0" w:color="auto"/>
          </w:divBdr>
        </w:div>
        <w:div w:id="2097940625">
          <w:marLeft w:val="640"/>
          <w:marRight w:val="0"/>
          <w:marTop w:val="0"/>
          <w:marBottom w:val="0"/>
          <w:divBdr>
            <w:top w:val="none" w:sz="0" w:space="0" w:color="auto"/>
            <w:left w:val="none" w:sz="0" w:space="0" w:color="auto"/>
            <w:bottom w:val="none" w:sz="0" w:space="0" w:color="auto"/>
            <w:right w:val="none" w:sz="0" w:space="0" w:color="auto"/>
          </w:divBdr>
        </w:div>
        <w:div w:id="870343739">
          <w:marLeft w:val="640"/>
          <w:marRight w:val="0"/>
          <w:marTop w:val="0"/>
          <w:marBottom w:val="0"/>
          <w:divBdr>
            <w:top w:val="none" w:sz="0" w:space="0" w:color="auto"/>
            <w:left w:val="none" w:sz="0" w:space="0" w:color="auto"/>
            <w:bottom w:val="none" w:sz="0" w:space="0" w:color="auto"/>
            <w:right w:val="none" w:sz="0" w:space="0" w:color="auto"/>
          </w:divBdr>
        </w:div>
        <w:div w:id="1586181376">
          <w:marLeft w:val="640"/>
          <w:marRight w:val="0"/>
          <w:marTop w:val="0"/>
          <w:marBottom w:val="0"/>
          <w:divBdr>
            <w:top w:val="none" w:sz="0" w:space="0" w:color="auto"/>
            <w:left w:val="none" w:sz="0" w:space="0" w:color="auto"/>
            <w:bottom w:val="none" w:sz="0" w:space="0" w:color="auto"/>
            <w:right w:val="none" w:sz="0" w:space="0" w:color="auto"/>
          </w:divBdr>
        </w:div>
        <w:div w:id="1410881941">
          <w:marLeft w:val="640"/>
          <w:marRight w:val="0"/>
          <w:marTop w:val="0"/>
          <w:marBottom w:val="0"/>
          <w:divBdr>
            <w:top w:val="none" w:sz="0" w:space="0" w:color="auto"/>
            <w:left w:val="none" w:sz="0" w:space="0" w:color="auto"/>
            <w:bottom w:val="none" w:sz="0" w:space="0" w:color="auto"/>
            <w:right w:val="none" w:sz="0" w:space="0" w:color="auto"/>
          </w:divBdr>
        </w:div>
        <w:div w:id="1590431634">
          <w:marLeft w:val="640"/>
          <w:marRight w:val="0"/>
          <w:marTop w:val="0"/>
          <w:marBottom w:val="0"/>
          <w:divBdr>
            <w:top w:val="none" w:sz="0" w:space="0" w:color="auto"/>
            <w:left w:val="none" w:sz="0" w:space="0" w:color="auto"/>
            <w:bottom w:val="none" w:sz="0" w:space="0" w:color="auto"/>
            <w:right w:val="none" w:sz="0" w:space="0" w:color="auto"/>
          </w:divBdr>
        </w:div>
        <w:div w:id="1518079516">
          <w:marLeft w:val="640"/>
          <w:marRight w:val="0"/>
          <w:marTop w:val="0"/>
          <w:marBottom w:val="0"/>
          <w:divBdr>
            <w:top w:val="none" w:sz="0" w:space="0" w:color="auto"/>
            <w:left w:val="none" w:sz="0" w:space="0" w:color="auto"/>
            <w:bottom w:val="none" w:sz="0" w:space="0" w:color="auto"/>
            <w:right w:val="none" w:sz="0" w:space="0" w:color="auto"/>
          </w:divBdr>
        </w:div>
        <w:div w:id="1348025537">
          <w:marLeft w:val="640"/>
          <w:marRight w:val="0"/>
          <w:marTop w:val="0"/>
          <w:marBottom w:val="0"/>
          <w:divBdr>
            <w:top w:val="none" w:sz="0" w:space="0" w:color="auto"/>
            <w:left w:val="none" w:sz="0" w:space="0" w:color="auto"/>
            <w:bottom w:val="none" w:sz="0" w:space="0" w:color="auto"/>
            <w:right w:val="none" w:sz="0" w:space="0" w:color="auto"/>
          </w:divBdr>
        </w:div>
        <w:div w:id="1363745752">
          <w:marLeft w:val="640"/>
          <w:marRight w:val="0"/>
          <w:marTop w:val="0"/>
          <w:marBottom w:val="0"/>
          <w:divBdr>
            <w:top w:val="none" w:sz="0" w:space="0" w:color="auto"/>
            <w:left w:val="none" w:sz="0" w:space="0" w:color="auto"/>
            <w:bottom w:val="none" w:sz="0" w:space="0" w:color="auto"/>
            <w:right w:val="none" w:sz="0" w:space="0" w:color="auto"/>
          </w:divBdr>
        </w:div>
        <w:div w:id="1203520424">
          <w:marLeft w:val="640"/>
          <w:marRight w:val="0"/>
          <w:marTop w:val="0"/>
          <w:marBottom w:val="0"/>
          <w:divBdr>
            <w:top w:val="none" w:sz="0" w:space="0" w:color="auto"/>
            <w:left w:val="none" w:sz="0" w:space="0" w:color="auto"/>
            <w:bottom w:val="none" w:sz="0" w:space="0" w:color="auto"/>
            <w:right w:val="none" w:sz="0" w:space="0" w:color="auto"/>
          </w:divBdr>
        </w:div>
        <w:div w:id="405303468">
          <w:marLeft w:val="640"/>
          <w:marRight w:val="0"/>
          <w:marTop w:val="0"/>
          <w:marBottom w:val="0"/>
          <w:divBdr>
            <w:top w:val="none" w:sz="0" w:space="0" w:color="auto"/>
            <w:left w:val="none" w:sz="0" w:space="0" w:color="auto"/>
            <w:bottom w:val="none" w:sz="0" w:space="0" w:color="auto"/>
            <w:right w:val="none" w:sz="0" w:space="0" w:color="auto"/>
          </w:divBdr>
        </w:div>
        <w:div w:id="714893909">
          <w:marLeft w:val="640"/>
          <w:marRight w:val="0"/>
          <w:marTop w:val="0"/>
          <w:marBottom w:val="0"/>
          <w:divBdr>
            <w:top w:val="none" w:sz="0" w:space="0" w:color="auto"/>
            <w:left w:val="none" w:sz="0" w:space="0" w:color="auto"/>
            <w:bottom w:val="none" w:sz="0" w:space="0" w:color="auto"/>
            <w:right w:val="none" w:sz="0" w:space="0" w:color="auto"/>
          </w:divBdr>
        </w:div>
        <w:div w:id="1793284714">
          <w:marLeft w:val="640"/>
          <w:marRight w:val="0"/>
          <w:marTop w:val="0"/>
          <w:marBottom w:val="0"/>
          <w:divBdr>
            <w:top w:val="none" w:sz="0" w:space="0" w:color="auto"/>
            <w:left w:val="none" w:sz="0" w:space="0" w:color="auto"/>
            <w:bottom w:val="none" w:sz="0" w:space="0" w:color="auto"/>
            <w:right w:val="none" w:sz="0" w:space="0" w:color="auto"/>
          </w:divBdr>
        </w:div>
        <w:div w:id="1204752053">
          <w:marLeft w:val="640"/>
          <w:marRight w:val="0"/>
          <w:marTop w:val="0"/>
          <w:marBottom w:val="0"/>
          <w:divBdr>
            <w:top w:val="none" w:sz="0" w:space="0" w:color="auto"/>
            <w:left w:val="none" w:sz="0" w:space="0" w:color="auto"/>
            <w:bottom w:val="none" w:sz="0" w:space="0" w:color="auto"/>
            <w:right w:val="none" w:sz="0" w:space="0" w:color="auto"/>
          </w:divBdr>
        </w:div>
        <w:div w:id="1219635454">
          <w:marLeft w:val="640"/>
          <w:marRight w:val="0"/>
          <w:marTop w:val="0"/>
          <w:marBottom w:val="0"/>
          <w:divBdr>
            <w:top w:val="none" w:sz="0" w:space="0" w:color="auto"/>
            <w:left w:val="none" w:sz="0" w:space="0" w:color="auto"/>
            <w:bottom w:val="none" w:sz="0" w:space="0" w:color="auto"/>
            <w:right w:val="none" w:sz="0" w:space="0" w:color="auto"/>
          </w:divBdr>
        </w:div>
        <w:div w:id="669410123">
          <w:marLeft w:val="640"/>
          <w:marRight w:val="0"/>
          <w:marTop w:val="0"/>
          <w:marBottom w:val="0"/>
          <w:divBdr>
            <w:top w:val="none" w:sz="0" w:space="0" w:color="auto"/>
            <w:left w:val="none" w:sz="0" w:space="0" w:color="auto"/>
            <w:bottom w:val="none" w:sz="0" w:space="0" w:color="auto"/>
            <w:right w:val="none" w:sz="0" w:space="0" w:color="auto"/>
          </w:divBdr>
        </w:div>
        <w:div w:id="1783105694">
          <w:marLeft w:val="640"/>
          <w:marRight w:val="0"/>
          <w:marTop w:val="0"/>
          <w:marBottom w:val="0"/>
          <w:divBdr>
            <w:top w:val="none" w:sz="0" w:space="0" w:color="auto"/>
            <w:left w:val="none" w:sz="0" w:space="0" w:color="auto"/>
            <w:bottom w:val="none" w:sz="0" w:space="0" w:color="auto"/>
            <w:right w:val="none" w:sz="0" w:space="0" w:color="auto"/>
          </w:divBdr>
        </w:div>
        <w:div w:id="770395769">
          <w:marLeft w:val="640"/>
          <w:marRight w:val="0"/>
          <w:marTop w:val="0"/>
          <w:marBottom w:val="0"/>
          <w:divBdr>
            <w:top w:val="none" w:sz="0" w:space="0" w:color="auto"/>
            <w:left w:val="none" w:sz="0" w:space="0" w:color="auto"/>
            <w:bottom w:val="none" w:sz="0" w:space="0" w:color="auto"/>
            <w:right w:val="none" w:sz="0" w:space="0" w:color="auto"/>
          </w:divBdr>
        </w:div>
        <w:div w:id="467472715">
          <w:marLeft w:val="640"/>
          <w:marRight w:val="0"/>
          <w:marTop w:val="0"/>
          <w:marBottom w:val="0"/>
          <w:divBdr>
            <w:top w:val="none" w:sz="0" w:space="0" w:color="auto"/>
            <w:left w:val="none" w:sz="0" w:space="0" w:color="auto"/>
            <w:bottom w:val="none" w:sz="0" w:space="0" w:color="auto"/>
            <w:right w:val="none" w:sz="0" w:space="0" w:color="auto"/>
          </w:divBdr>
        </w:div>
        <w:div w:id="10686844">
          <w:marLeft w:val="640"/>
          <w:marRight w:val="0"/>
          <w:marTop w:val="0"/>
          <w:marBottom w:val="0"/>
          <w:divBdr>
            <w:top w:val="none" w:sz="0" w:space="0" w:color="auto"/>
            <w:left w:val="none" w:sz="0" w:space="0" w:color="auto"/>
            <w:bottom w:val="none" w:sz="0" w:space="0" w:color="auto"/>
            <w:right w:val="none" w:sz="0" w:space="0" w:color="auto"/>
          </w:divBdr>
        </w:div>
        <w:div w:id="1279098274">
          <w:marLeft w:val="640"/>
          <w:marRight w:val="0"/>
          <w:marTop w:val="0"/>
          <w:marBottom w:val="0"/>
          <w:divBdr>
            <w:top w:val="none" w:sz="0" w:space="0" w:color="auto"/>
            <w:left w:val="none" w:sz="0" w:space="0" w:color="auto"/>
            <w:bottom w:val="none" w:sz="0" w:space="0" w:color="auto"/>
            <w:right w:val="none" w:sz="0" w:space="0" w:color="auto"/>
          </w:divBdr>
        </w:div>
        <w:div w:id="1581522973">
          <w:marLeft w:val="640"/>
          <w:marRight w:val="0"/>
          <w:marTop w:val="0"/>
          <w:marBottom w:val="0"/>
          <w:divBdr>
            <w:top w:val="none" w:sz="0" w:space="0" w:color="auto"/>
            <w:left w:val="none" w:sz="0" w:space="0" w:color="auto"/>
            <w:bottom w:val="none" w:sz="0" w:space="0" w:color="auto"/>
            <w:right w:val="none" w:sz="0" w:space="0" w:color="auto"/>
          </w:divBdr>
        </w:div>
        <w:div w:id="340619621">
          <w:marLeft w:val="640"/>
          <w:marRight w:val="0"/>
          <w:marTop w:val="0"/>
          <w:marBottom w:val="0"/>
          <w:divBdr>
            <w:top w:val="none" w:sz="0" w:space="0" w:color="auto"/>
            <w:left w:val="none" w:sz="0" w:space="0" w:color="auto"/>
            <w:bottom w:val="none" w:sz="0" w:space="0" w:color="auto"/>
            <w:right w:val="none" w:sz="0" w:space="0" w:color="auto"/>
          </w:divBdr>
        </w:div>
        <w:div w:id="1739204175">
          <w:marLeft w:val="640"/>
          <w:marRight w:val="0"/>
          <w:marTop w:val="0"/>
          <w:marBottom w:val="0"/>
          <w:divBdr>
            <w:top w:val="none" w:sz="0" w:space="0" w:color="auto"/>
            <w:left w:val="none" w:sz="0" w:space="0" w:color="auto"/>
            <w:bottom w:val="none" w:sz="0" w:space="0" w:color="auto"/>
            <w:right w:val="none" w:sz="0" w:space="0" w:color="auto"/>
          </w:divBdr>
        </w:div>
        <w:div w:id="899902488">
          <w:marLeft w:val="640"/>
          <w:marRight w:val="0"/>
          <w:marTop w:val="0"/>
          <w:marBottom w:val="0"/>
          <w:divBdr>
            <w:top w:val="none" w:sz="0" w:space="0" w:color="auto"/>
            <w:left w:val="none" w:sz="0" w:space="0" w:color="auto"/>
            <w:bottom w:val="none" w:sz="0" w:space="0" w:color="auto"/>
            <w:right w:val="none" w:sz="0" w:space="0" w:color="auto"/>
          </w:divBdr>
        </w:div>
        <w:div w:id="64112279">
          <w:marLeft w:val="640"/>
          <w:marRight w:val="0"/>
          <w:marTop w:val="0"/>
          <w:marBottom w:val="0"/>
          <w:divBdr>
            <w:top w:val="none" w:sz="0" w:space="0" w:color="auto"/>
            <w:left w:val="none" w:sz="0" w:space="0" w:color="auto"/>
            <w:bottom w:val="none" w:sz="0" w:space="0" w:color="auto"/>
            <w:right w:val="none" w:sz="0" w:space="0" w:color="auto"/>
          </w:divBdr>
        </w:div>
        <w:div w:id="981620477">
          <w:marLeft w:val="640"/>
          <w:marRight w:val="0"/>
          <w:marTop w:val="0"/>
          <w:marBottom w:val="0"/>
          <w:divBdr>
            <w:top w:val="none" w:sz="0" w:space="0" w:color="auto"/>
            <w:left w:val="none" w:sz="0" w:space="0" w:color="auto"/>
            <w:bottom w:val="none" w:sz="0" w:space="0" w:color="auto"/>
            <w:right w:val="none" w:sz="0" w:space="0" w:color="auto"/>
          </w:divBdr>
        </w:div>
        <w:div w:id="1384790018">
          <w:marLeft w:val="640"/>
          <w:marRight w:val="0"/>
          <w:marTop w:val="0"/>
          <w:marBottom w:val="0"/>
          <w:divBdr>
            <w:top w:val="none" w:sz="0" w:space="0" w:color="auto"/>
            <w:left w:val="none" w:sz="0" w:space="0" w:color="auto"/>
            <w:bottom w:val="none" w:sz="0" w:space="0" w:color="auto"/>
            <w:right w:val="none" w:sz="0" w:space="0" w:color="auto"/>
          </w:divBdr>
        </w:div>
        <w:div w:id="948857296">
          <w:marLeft w:val="640"/>
          <w:marRight w:val="0"/>
          <w:marTop w:val="0"/>
          <w:marBottom w:val="0"/>
          <w:divBdr>
            <w:top w:val="none" w:sz="0" w:space="0" w:color="auto"/>
            <w:left w:val="none" w:sz="0" w:space="0" w:color="auto"/>
            <w:bottom w:val="none" w:sz="0" w:space="0" w:color="auto"/>
            <w:right w:val="none" w:sz="0" w:space="0" w:color="auto"/>
          </w:divBdr>
        </w:div>
        <w:div w:id="128208142">
          <w:marLeft w:val="640"/>
          <w:marRight w:val="0"/>
          <w:marTop w:val="0"/>
          <w:marBottom w:val="0"/>
          <w:divBdr>
            <w:top w:val="none" w:sz="0" w:space="0" w:color="auto"/>
            <w:left w:val="none" w:sz="0" w:space="0" w:color="auto"/>
            <w:bottom w:val="none" w:sz="0" w:space="0" w:color="auto"/>
            <w:right w:val="none" w:sz="0" w:space="0" w:color="auto"/>
          </w:divBdr>
        </w:div>
        <w:div w:id="980816176">
          <w:marLeft w:val="640"/>
          <w:marRight w:val="0"/>
          <w:marTop w:val="0"/>
          <w:marBottom w:val="0"/>
          <w:divBdr>
            <w:top w:val="none" w:sz="0" w:space="0" w:color="auto"/>
            <w:left w:val="none" w:sz="0" w:space="0" w:color="auto"/>
            <w:bottom w:val="none" w:sz="0" w:space="0" w:color="auto"/>
            <w:right w:val="none" w:sz="0" w:space="0" w:color="auto"/>
          </w:divBdr>
        </w:div>
        <w:div w:id="1537038771">
          <w:marLeft w:val="640"/>
          <w:marRight w:val="0"/>
          <w:marTop w:val="0"/>
          <w:marBottom w:val="0"/>
          <w:divBdr>
            <w:top w:val="none" w:sz="0" w:space="0" w:color="auto"/>
            <w:left w:val="none" w:sz="0" w:space="0" w:color="auto"/>
            <w:bottom w:val="none" w:sz="0" w:space="0" w:color="auto"/>
            <w:right w:val="none" w:sz="0" w:space="0" w:color="auto"/>
          </w:divBdr>
        </w:div>
        <w:div w:id="1333068288">
          <w:marLeft w:val="640"/>
          <w:marRight w:val="0"/>
          <w:marTop w:val="0"/>
          <w:marBottom w:val="0"/>
          <w:divBdr>
            <w:top w:val="none" w:sz="0" w:space="0" w:color="auto"/>
            <w:left w:val="none" w:sz="0" w:space="0" w:color="auto"/>
            <w:bottom w:val="none" w:sz="0" w:space="0" w:color="auto"/>
            <w:right w:val="none" w:sz="0" w:space="0" w:color="auto"/>
          </w:divBdr>
        </w:div>
        <w:div w:id="1332952427">
          <w:marLeft w:val="640"/>
          <w:marRight w:val="0"/>
          <w:marTop w:val="0"/>
          <w:marBottom w:val="0"/>
          <w:divBdr>
            <w:top w:val="none" w:sz="0" w:space="0" w:color="auto"/>
            <w:left w:val="none" w:sz="0" w:space="0" w:color="auto"/>
            <w:bottom w:val="none" w:sz="0" w:space="0" w:color="auto"/>
            <w:right w:val="none" w:sz="0" w:space="0" w:color="auto"/>
          </w:divBdr>
        </w:div>
        <w:div w:id="1286696199">
          <w:marLeft w:val="640"/>
          <w:marRight w:val="0"/>
          <w:marTop w:val="0"/>
          <w:marBottom w:val="0"/>
          <w:divBdr>
            <w:top w:val="none" w:sz="0" w:space="0" w:color="auto"/>
            <w:left w:val="none" w:sz="0" w:space="0" w:color="auto"/>
            <w:bottom w:val="none" w:sz="0" w:space="0" w:color="auto"/>
            <w:right w:val="none" w:sz="0" w:space="0" w:color="auto"/>
          </w:divBdr>
        </w:div>
        <w:div w:id="1277755439">
          <w:marLeft w:val="640"/>
          <w:marRight w:val="0"/>
          <w:marTop w:val="0"/>
          <w:marBottom w:val="0"/>
          <w:divBdr>
            <w:top w:val="none" w:sz="0" w:space="0" w:color="auto"/>
            <w:left w:val="none" w:sz="0" w:space="0" w:color="auto"/>
            <w:bottom w:val="none" w:sz="0" w:space="0" w:color="auto"/>
            <w:right w:val="none" w:sz="0" w:space="0" w:color="auto"/>
          </w:divBdr>
        </w:div>
        <w:div w:id="35159574">
          <w:marLeft w:val="640"/>
          <w:marRight w:val="0"/>
          <w:marTop w:val="0"/>
          <w:marBottom w:val="0"/>
          <w:divBdr>
            <w:top w:val="none" w:sz="0" w:space="0" w:color="auto"/>
            <w:left w:val="none" w:sz="0" w:space="0" w:color="auto"/>
            <w:bottom w:val="none" w:sz="0" w:space="0" w:color="auto"/>
            <w:right w:val="none" w:sz="0" w:space="0" w:color="auto"/>
          </w:divBdr>
        </w:div>
        <w:div w:id="971012299">
          <w:marLeft w:val="640"/>
          <w:marRight w:val="0"/>
          <w:marTop w:val="0"/>
          <w:marBottom w:val="0"/>
          <w:divBdr>
            <w:top w:val="none" w:sz="0" w:space="0" w:color="auto"/>
            <w:left w:val="none" w:sz="0" w:space="0" w:color="auto"/>
            <w:bottom w:val="none" w:sz="0" w:space="0" w:color="auto"/>
            <w:right w:val="none" w:sz="0" w:space="0" w:color="auto"/>
          </w:divBdr>
        </w:div>
        <w:div w:id="1059088029">
          <w:marLeft w:val="640"/>
          <w:marRight w:val="0"/>
          <w:marTop w:val="0"/>
          <w:marBottom w:val="0"/>
          <w:divBdr>
            <w:top w:val="none" w:sz="0" w:space="0" w:color="auto"/>
            <w:left w:val="none" w:sz="0" w:space="0" w:color="auto"/>
            <w:bottom w:val="none" w:sz="0" w:space="0" w:color="auto"/>
            <w:right w:val="none" w:sz="0" w:space="0" w:color="auto"/>
          </w:divBdr>
        </w:div>
        <w:div w:id="870260987">
          <w:marLeft w:val="640"/>
          <w:marRight w:val="0"/>
          <w:marTop w:val="0"/>
          <w:marBottom w:val="0"/>
          <w:divBdr>
            <w:top w:val="none" w:sz="0" w:space="0" w:color="auto"/>
            <w:left w:val="none" w:sz="0" w:space="0" w:color="auto"/>
            <w:bottom w:val="none" w:sz="0" w:space="0" w:color="auto"/>
            <w:right w:val="none" w:sz="0" w:space="0" w:color="auto"/>
          </w:divBdr>
        </w:div>
        <w:div w:id="1546066963">
          <w:marLeft w:val="640"/>
          <w:marRight w:val="0"/>
          <w:marTop w:val="0"/>
          <w:marBottom w:val="0"/>
          <w:divBdr>
            <w:top w:val="none" w:sz="0" w:space="0" w:color="auto"/>
            <w:left w:val="none" w:sz="0" w:space="0" w:color="auto"/>
            <w:bottom w:val="none" w:sz="0" w:space="0" w:color="auto"/>
            <w:right w:val="none" w:sz="0" w:space="0" w:color="auto"/>
          </w:divBdr>
        </w:div>
        <w:div w:id="102768136">
          <w:marLeft w:val="640"/>
          <w:marRight w:val="0"/>
          <w:marTop w:val="0"/>
          <w:marBottom w:val="0"/>
          <w:divBdr>
            <w:top w:val="none" w:sz="0" w:space="0" w:color="auto"/>
            <w:left w:val="none" w:sz="0" w:space="0" w:color="auto"/>
            <w:bottom w:val="none" w:sz="0" w:space="0" w:color="auto"/>
            <w:right w:val="none" w:sz="0" w:space="0" w:color="auto"/>
          </w:divBdr>
        </w:div>
        <w:div w:id="773862483">
          <w:marLeft w:val="640"/>
          <w:marRight w:val="0"/>
          <w:marTop w:val="0"/>
          <w:marBottom w:val="0"/>
          <w:divBdr>
            <w:top w:val="none" w:sz="0" w:space="0" w:color="auto"/>
            <w:left w:val="none" w:sz="0" w:space="0" w:color="auto"/>
            <w:bottom w:val="none" w:sz="0" w:space="0" w:color="auto"/>
            <w:right w:val="none" w:sz="0" w:space="0" w:color="auto"/>
          </w:divBdr>
        </w:div>
        <w:div w:id="1598519216">
          <w:marLeft w:val="640"/>
          <w:marRight w:val="0"/>
          <w:marTop w:val="0"/>
          <w:marBottom w:val="0"/>
          <w:divBdr>
            <w:top w:val="none" w:sz="0" w:space="0" w:color="auto"/>
            <w:left w:val="none" w:sz="0" w:space="0" w:color="auto"/>
            <w:bottom w:val="none" w:sz="0" w:space="0" w:color="auto"/>
            <w:right w:val="none" w:sz="0" w:space="0" w:color="auto"/>
          </w:divBdr>
        </w:div>
        <w:div w:id="872496068">
          <w:marLeft w:val="640"/>
          <w:marRight w:val="0"/>
          <w:marTop w:val="0"/>
          <w:marBottom w:val="0"/>
          <w:divBdr>
            <w:top w:val="none" w:sz="0" w:space="0" w:color="auto"/>
            <w:left w:val="none" w:sz="0" w:space="0" w:color="auto"/>
            <w:bottom w:val="none" w:sz="0" w:space="0" w:color="auto"/>
            <w:right w:val="none" w:sz="0" w:space="0" w:color="auto"/>
          </w:divBdr>
        </w:div>
        <w:div w:id="1790198438">
          <w:marLeft w:val="640"/>
          <w:marRight w:val="0"/>
          <w:marTop w:val="0"/>
          <w:marBottom w:val="0"/>
          <w:divBdr>
            <w:top w:val="none" w:sz="0" w:space="0" w:color="auto"/>
            <w:left w:val="none" w:sz="0" w:space="0" w:color="auto"/>
            <w:bottom w:val="none" w:sz="0" w:space="0" w:color="auto"/>
            <w:right w:val="none" w:sz="0" w:space="0" w:color="auto"/>
          </w:divBdr>
        </w:div>
        <w:div w:id="1746611456">
          <w:marLeft w:val="640"/>
          <w:marRight w:val="0"/>
          <w:marTop w:val="0"/>
          <w:marBottom w:val="0"/>
          <w:divBdr>
            <w:top w:val="none" w:sz="0" w:space="0" w:color="auto"/>
            <w:left w:val="none" w:sz="0" w:space="0" w:color="auto"/>
            <w:bottom w:val="none" w:sz="0" w:space="0" w:color="auto"/>
            <w:right w:val="none" w:sz="0" w:space="0" w:color="auto"/>
          </w:divBdr>
        </w:div>
        <w:div w:id="1636912794">
          <w:marLeft w:val="640"/>
          <w:marRight w:val="0"/>
          <w:marTop w:val="0"/>
          <w:marBottom w:val="0"/>
          <w:divBdr>
            <w:top w:val="none" w:sz="0" w:space="0" w:color="auto"/>
            <w:left w:val="none" w:sz="0" w:space="0" w:color="auto"/>
            <w:bottom w:val="none" w:sz="0" w:space="0" w:color="auto"/>
            <w:right w:val="none" w:sz="0" w:space="0" w:color="auto"/>
          </w:divBdr>
        </w:div>
        <w:div w:id="215044309">
          <w:marLeft w:val="640"/>
          <w:marRight w:val="0"/>
          <w:marTop w:val="0"/>
          <w:marBottom w:val="0"/>
          <w:divBdr>
            <w:top w:val="none" w:sz="0" w:space="0" w:color="auto"/>
            <w:left w:val="none" w:sz="0" w:space="0" w:color="auto"/>
            <w:bottom w:val="none" w:sz="0" w:space="0" w:color="auto"/>
            <w:right w:val="none" w:sz="0" w:space="0" w:color="auto"/>
          </w:divBdr>
        </w:div>
        <w:div w:id="660619484">
          <w:marLeft w:val="640"/>
          <w:marRight w:val="0"/>
          <w:marTop w:val="0"/>
          <w:marBottom w:val="0"/>
          <w:divBdr>
            <w:top w:val="none" w:sz="0" w:space="0" w:color="auto"/>
            <w:left w:val="none" w:sz="0" w:space="0" w:color="auto"/>
            <w:bottom w:val="none" w:sz="0" w:space="0" w:color="auto"/>
            <w:right w:val="none" w:sz="0" w:space="0" w:color="auto"/>
          </w:divBdr>
        </w:div>
        <w:div w:id="1098210423">
          <w:marLeft w:val="640"/>
          <w:marRight w:val="0"/>
          <w:marTop w:val="0"/>
          <w:marBottom w:val="0"/>
          <w:divBdr>
            <w:top w:val="none" w:sz="0" w:space="0" w:color="auto"/>
            <w:left w:val="none" w:sz="0" w:space="0" w:color="auto"/>
            <w:bottom w:val="none" w:sz="0" w:space="0" w:color="auto"/>
            <w:right w:val="none" w:sz="0" w:space="0" w:color="auto"/>
          </w:divBdr>
        </w:div>
        <w:div w:id="1448543472">
          <w:marLeft w:val="640"/>
          <w:marRight w:val="0"/>
          <w:marTop w:val="0"/>
          <w:marBottom w:val="0"/>
          <w:divBdr>
            <w:top w:val="none" w:sz="0" w:space="0" w:color="auto"/>
            <w:left w:val="none" w:sz="0" w:space="0" w:color="auto"/>
            <w:bottom w:val="none" w:sz="0" w:space="0" w:color="auto"/>
            <w:right w:val="none" w:sz="0" w:space="0" w:color="auto"/>
          </w:divBdr>
        </w:div>
        <w:div w:id="1727222780">
          <w:marLeft w:val="640"/>
          <w:marRight w:val="0"/>
          <w:marTop w:val="0"/>
          <w:marBottom w:val="0"/>
          <w:divBdr>
            <w:top w:val="none" w:sz="0" w:space="0" w:color="auto"/>
            <w:left w:val="none" w:sz="0" w:space="0" w:color="auto"/>
            <w:bottom w:val="none" w:sz="0" w:space="0" w:color="auto"/>
            <w:right w:val="none" w:sz="0" w:space="0" w:color="auto"/>
          </w:divBdr>
        </w:div>
      </w:divsChild>
    </w:div>
    <w:div w:id="449668042">
      <w:bodyDiv w:val="1"/>
      <w:marLeft w:val="0"/>
      <w:marRight w:val="0"/>
      <w:marTop w:val="0"/>
      <w:marBottom w:val="0"/>
      <w:divBdr>
        <w:top w:val="none" w:sz="0" w:space="0" w:color="auto"/>
        <w:left w:val="none" w:sz="0" w:space="0" w:color="auto"/>
        <w:bottom w:val="none" w:sz="0" w:space="0" w:color="auto"/>
        <w:right w:val="none" w:sz="0" w:space="0" w:color="auto"/>
      </w:divBdr>
    </w:div>
    <w:div w:id="450443976">
      <w:bodyDiv w:val="1"/>
      <w:marLeft w:val="0"/>
      <w:marRight w:val="0"/>
      <w:marTop w:val="0"/>
      <w:marBottom w:val="0"/>
      <w:divBdr>
        <w:top w:val="none" w:sz="0" w:space="0" w:color="auto"/>
        <w:left w:val="none" w:sz="0" w:space="0" w:color="auto"/>
        <w:bottom w:val="none" w:sz="0" w:space="0" w:color="auto"/>
        <w:right w:val="none" w:sz="0" w:space="0" w:color="auto"/>
      </w:divBdr>
    </w:div>
    <w:div w:id="452287325">
      <w:bodyDiv w:val="1"/>
      <w:marLeft w:val="0"/>
      <w:marRight w:val="0"/>
      <w:marTop w:val="0"/>
      <w:marBottom w:val="0"/>
      <w:divBdr>
        <w:top w:val="none" w:sz="0" w:space="0" w:color="auto"/>
        <w:left w:val="none" w:sz="0" w:space="0" w:color="auto"/>
        <w:bottom w:val="none" w:sz="0" w:space="0" w:color="auto"/>
        <w:right w:val="none" w:sz="0" w:space="0" w:color="auto"/>
      </w:divBdr>
      <w:divsChild>
        <w:div w:id="1329017719">
          <w:marLeft w:val="640"/>
          <w:marRight w:val="0"/>
          <w:marTop w:val="0"/>
          <w:marBottom w:val="0"/>
          <w:divBdr>
            <w:top w:val="none" w:sz="0" w:space="0" w:color="auto"/>
            <w:left w:val="none" w:sz="0" w:space="0" w:color="auto"/>
            <w:bottom w:val="none" w:sz="0" w:space="0" w:color="auto"/>
            <w:right w:val="none" w:sz="0" w:space="0" w:color="auto"/>
          </w:divBdr>
        </w:div>
        <w:div w:id="2047102004">
          <w:marLeft w:val="640"/>
          <w:marRight w:val="0"/>
          <w:marTop w:val="0"/>
          <w:marBottom w:val="0"/>
          <w:divBdr>
            <w:top w:val="none" w:sz="0" w:space="0" w:color="auto"/>
            <w:left w:val="none" w:sz="0" w:space="0" w:color="auto"/>
            <w:bottom w:val="none" w:sz="0" w:space="0" w:color="auto"/>
            <w:right w:val="none" w:sz="0" w:space="0" w:color="auto"/>
          </w:divBdr>
        </w:div>
        <w:div w:id="132525404">
          <w:marLeft w:val="640"/>
          <w:marRight w:val="0"/>
          <w:marTop w:val="0"/>
          <w:marBottom w:val="0"/>
          <w:divBdr>
            <w:top w:val="none" w:sz="0" w:space="0" w:color="auto"/>
            <w:left w:val="none" w:sz="0" w:space="0" w:color="auto"/>
            <w:bottom w:val="none" w:sz="0" w:space="0" w:color="auto"/>
            <w:right w:val="none" w:sz="0" w:space="0" w:color="auto"/>
          </w:divBdr>
        </w:div>
        <w:div w:id="1199396140">
          <w:marLeft w:val="640"/>
          <w:marRight w:val="0"/>
          <w:marTop w:val="0"/>
          <w:marBottom w:val="0"/>
          <w:divBdr>
            <w:top w:val="none" w:sz="0" w:space="0" w:color="auto"/>
            <w:left w:val="none" w:sz="0" w:space="0" w:color="auto"/>
            <w:bottom w:val="none" w:sz="0" w:space="0" w:color="auto"/>
            <w:right w:val="none" w:sz="0" w:space="0" w:color="auto"/>
          </w:divBdr>
        </w:div>
        <w:div w:id="390423746">
          <w:marLeft w:val="640"/>
          <w:marRight w:val="0"/>
          <w:marTop w:val="0"/>
          <w:marBottom w:val="0"/>
          <w:divBdr>
            <w:top w:val="none" w:sz="0" w:space="0" w:color="auto"/>
            <w:left w:val="none" w:sz="0" w:space="0" w:color="auto"/>
            <w:bottom w:val="none" w:sz="0" w:space="0" w:color="auto"/>
            <w:right w:val="none" w:sz="0" w:space="0" w:color="auto"/>
          </w:divBdr>
        </w:div>
        <w:div w:id="299192672">
          <w:marLeft w:val="640"/>
          <w:marRight w:val="0"/>
          <w:marTop w:val="0"/>
          <w:marBottom w:val="0"/>
          <w:divBdr>
            <w:top w:val="none" w:sz="0" w:space="0" w:color="auto"/>
            <w:left w:val="none" w:sz="0" w:space="0" w:color="auto"/>
            <w:bottom w:val="none" w:sz="0" w:space="0" w:color="auto"/>
            <w:right w:val="none" w:sz="0" w:space="0" w:color="auto"/>
          </w:divBdr>
        </w:div>
        <w:div w:id="1608000287">
          <w:marLeft w:val="640"/>
          <w:marRight w:val="0"/>
          <w:marTop w:val="0"/>
          <w:marBottom w:val="0"/>
          <w:divBdr>
            <w:top w:val="none" w:sz="0" w:space="0" w:color="auto"/>
            <w:left w:val="none" w:sz="0" w:space="0" w:color="auto"/>
            <w:bottom w:val="none" w:sz="0" w:space="0" w:color="auto"/>
            <w:right w:val="none" w:sz="0" w:space="0" w:color="auto"/>
          </w:divBdr>
        </w:div>
        <w:div w:id="2017686388">
          <w:marLeft w:val="640"/>
          <w:marRight w:val="0"/>
          <w:marTop w:val="0"/>
          <w:marBottom w:val="0"/>
          <w:divBdr>
            <w:top w:val="none" w:sz="0" w:space="0" w:color="auto"/>
            <w:left w:val="none" w:sz="0" w:space="0" w:color="auto"/>
            <w:bottom w:val="none" w:sz="0" w:space="0" w:color="auto"/>
            <w:right w:val="none" w:sz="0" w:space="0" w:color="auto"/>
          </w:divBdr>
        </w:div>
        <w:div w:id="1152865783">
          <w:marLeft w:val="640"/>
          <w:marRight w:val="0"/>
          <w:marTop w:val="0"/>
          <w:marBottom w:val="0"/>
          <w:divBdr>
            <w:top w:val="none" w:sz="0" w:space="0" w:color="auto"/>
            <w:left w:val="none" w:sz="0" w:space="0" w:color="auto"/>
            <w:bottom w:val="none" w:sz="0" w:space="0" w:color="auto"/>
            <w:right w:val="none" w:sz="0" w:space="0" w:color="auto"/>
          </w:divBdr>
        </w:div>
        <w:div w:id="86771287">
          <w:marLeft w:val="640"/>
          <w:marRight w:val="0"/>
          <w:marTop w:val="0"/>
          <w:marBottom w:val="0"/>
          <w:divBdr>
            <w:top w:val="none" w:sz="0" w:space="0" w:color="auto"/>
            <w:left w:val="none" w:sz="0" w:space="0" w:color="auto"/>
            <w:bottom w:val="none" w:sz="0" w:space="0" w:color="auto"/>
            <w:right w:val="none" w:sz="0" w:space="0" w:color="auto"/>
          </w:divBdr>
        </w:div>
        <w:div w:id="1232692740">
          <w:marLeft w:val="640"/>
          <w:marRight w:val="0"/>
          <w:marTop w:val="0"/>
          <w:marBottom w:val="0"/>
          <w:divBdr>
            <w:top w:val="none" w:sz="0" w:space="0" w:color="auto"/>
            <w:left w:val="none" w:sz="0" w:space="0" w:color="auto"/>
            <w:bottom w:val="none" w:sz="0" w:space="0" w:color="auto"/>
            <w:right w:val="none" w:sz="0" w:space="0" w:color="auto"/>
          </w:divBdr>
        </w:div>
        <w:div w:id="1555119042">
          <w:marLeft w:val="640"/>
          <w:marRight w:val="0"/>
          <w:marTop w:val="0"/>
          <w:marBottom w:val="0"/>
          <w:divBdr>
            <w:top w:val="none" w:sz="0" w:space="0" w:color="auto"/>
            <w:left w:val="none" w:sz="0" w:space="0" w:color="auto"/>
            <w:bottom w:val="none" w:sz="0" w:space="0" w:color="auto"/>
            <w:right w:val="none" w:sz="0" w:space="0" w:color="auto"/>
          </w:divBdr>
        </w:div>
        <w:div w:id="528446904">
          <w:marLeft w:val="640"/>
          <w:marRight w:val="0"/>
          <w:marTop w:val="0"/>
          <w:marBottom w:val="0"/>
          <w:divBdr>
            <w:top w:val="none" w:sz="0" w:space="0" w:color="auto"/>
            <w:left w:val="none" w:sz="0" w:space="0" w:color="auto"/>
            <w:bottom w:val="none" w:sz="0" w:space="0" w:color="auto"/>
            <w:right w:val="none" w:sz="0" w:space="0" w:color="auto"/>
          </w:divBdr>
        </w:div>
        <w:div w:id="1129544348">
          <w:marLeft w:val="640"/>
          <w:marRight w:val="0"/>
          <w:marTop w:val="0"/>
          <w:marBottom w:val="0"/>
          <w:divBdr>
            <w:top w:val="none" w:sz="0" w:space="0" w:color="auto"/>
            <w:left w:val="none" w:sz="0" w:space="0" w:color="auto"/>
            <w:bottom w:val="none" w:sz="0" w:space="0" w:color="auto"/>
            <w:right w:val="none" w:sz="0" w:space="0" w:color="auto"/>
          </w:divBdr>
        </w:div>
        <w:div w:id="1744259478">
          <w:marLeft w:val="640"/>
          <w:marRight w:val="0"/>
          <w:marTop w:val="0"/>
          <w:marBottom w:val="0"/>
          <w:divBdr>
            <w:top w:val="none" w:sz="0" w:space="0" w:color="auto"/>
            <w:left w:val="none" w:sz="0" w:space="0" w:color="auto"/>
            <w:bottom w:val="none" w:sz="0" w:space="0" w:color="auto"/>
            <w:right w:val="none" w:sz="0" w:space="0" w:color="auto"/>
          </w:divBdr>
        </w:div>
        <w:div w:id="690299016">
          <w:marLeft w:val="640"/>
          <w:marRight w:val="0"/>
          <w:marTop w:val="0"/>
          <w:marBottom w:val="0"/>
          <w:divBdr>
            <w:top w:val="none" w:sz="0" w:space="0" w:color="auto"/>
            <w:left w:val="none" w:sz="0" w:space="0" w:color="auto"/>
            <w:bottom w:val="none" w:sz="0" w:space="0" w:color="auto"/>
            <w:right w:val="none" w:sz="0" w:space="0" w:color="auto"/>
          </w:divBdr>
        </w:div>
        <w:div w:id="169032579">
          <w:marLeft w:val="640"/>
          <w:marRight w:val="0"/>
          <w:marTop w:val="0"/>
          <w:marBottom w:val="0"/>
          <w:divBdr>
            <w:top w:val="none" w:sz="0" w:space="0" w:color="auto"/>
            <w:left w:val="none" w:sz="0" w:space="0" w:color="auto"/>
            <w:bottom w:val="none" w:sz="0" w:space="0" w:color="auto"/>
            <w:right w:val="none" w:sz="0" w:space="0" w:color="auto"/>
          </w:divBdr>
        </w:div>
        <w:div w:id="624045813">
          <w:marLeft w:val="640"/>
          <w:marRight w:val="0"/>
          <w:marTop w:val="0"/>
          <w:marBottom w:val="0"/>
          <w:divBdr>
            <w:top w:val="none" w:sz="0" w:space="0" w:color="auto"/>
            <w:left w:val="none" w:sz="0" w:space="0" w:color="auto"/>
            <w:bottom w:val="none" w:sz="0" w:space="0" w:color="auto"/>
            <w:right w:val="none" w:sz="0" w:space="0" w:color="auto"/>
          </w:divBdr>
        </w:div>
        <w:div w:id="120417204">
          <w:marLeft w:val="640"/>
          <w:marRight w:val="0"/>
          <w:marTop w:val="0"/>
          <w:marBottom w:val="0"/>
          <w:divBdr>
            <w:top w:val="none" w:sz="0" w:space="0" w:color="auto"/>
            <w:left w:val="none" w:sz="0" w:space="0" w:color="auto"/>
            <w:bottom w:val="none" w:sz="0" w:space="0" w:color="auto"/>
            <w:right w:val="none" w:sz="0" w:space="0" w:color="auto"/>
          </w:divBdr>
        </w:div>
        <w:div w:id="116334249">
          <w:marLeft w:val="640"/>
          <w:marRight w:val="0"/>
          <w:marTop w:val="0"/>
          <w:marBottom w:val="0"/>
          <w:divBdr>
            <w:top w:val="none" w:sz="0" w:space="0" w:color="auto"/>
            <w:left w:val="none" w:sz="0" w:space="0" w:color="auto"/>
            <w:bottom w:val="none" w:sz="0" w:space="0" w:color="auto"/>
            <w:right w:val="none" w:sz="0" w:space="0" w:color="auto"/>
          </w:divBdr>
        </w:div>
        <w:div w:id="970094336">
          <w:marLeft w:val="640"/>
          <w:marRight w:val="0"/>
          <w:marTop w:val="0"/>
          <w:marBottom w:val="0"/>
          <w:divBdr>
            <w:top w:val="none" w:sz="0" w:space="0" w:color="auto"/>
            <w:left w:val="none" w:sz="0" w:space="0" w:color="auto"/>
            <w:bottom w:val="none" w:sz="0" w:space="0" w:color="auto"/>
            <w:right w:val="none" w:sz="0" w:space="0" w:color="auto"/>
          </w:divBdr>
        </w:div>
        <w:div w:id="1619070562">
          <w:marLeft w:val="640"/>
          <w:marRight w:val="0"/>
          <w:marTop w:val="0"/>
          <w:marBottom w:val="0"/>
          <w:divBdr>
            <w:top w:val="none" w:sz="0" w:space="0" w:color="auto"/>
            <w:left w:val="none" w:sz="0" w:space="0" w:color="auto"/>
            <w:bottom w:val="none" w:sz="0" w:space="0" w:color="auto"/>
            <w:right w:val="none" w:sz="0" w:space="0" w:color="auto"/>
          </w:divBdr>
        </w:div>
        <w:div w:id="1083455083">
          <w:marLeft w:val="640"/>
          <w:marRight w:val="0"/>
          <w:marTop w:val="0"/>
          <w:marBottom w:val="0"/>
          <w:divBdr>
            <w:top w:val="none" w:sz="0" w:space="0" w:color="auto"/>
            <w:left w:val="none" w:sz="0" w:space="0" w:color="auto"/>
            <w:bottom w:val="none" w:sz="0" w:space="0" w:color="auto"/>
            <w:right w:val="none" w:sz="0" w:space="0" w:color="auto"/>
          </w:divBdr>
        </w:div>
        <w:div w:id="838082926">
          <w:marLeft w:val="640"/>
          <w:marRight w:val="0"/>
          <w:marTop w:val="0"/>
          <w:marBottom w:val="0"/>
          <w:divBdr>
            <w:top w:val="none" w:sz="0" w:space="0" w:color="auto"/>
            <w:left w:val="none" w:sz="0" w:space="0" w:color="auto"/>
            <w:bottom w:val="none" w:sz="0" w:space="0" w:color="auto"/>
            <w:right w:val="none" w:sz="0" w:space="0" w:color="auto"/>
          </w:divBdr>
        </w:div>
        <w:div w:id="2015911944">
          <w:marLeft w:val="640"/>
          <w:marRight w:val="0"/>
          <w:marTop w:val="0"/>
          <w:marBottom w:val="0"/>
          <w:divBdr>
            <w:top w:val="none" w:sz="0" w:space="0" w:color="auto"/>
            <w:left w:val="none" w:sz="0" w:space="0" w:color="auto"/>
            <w:bottom w:val="none" w:sz="0" w:space="0" w:color="auto"/>
            <w:right w:val="none" w:sz="0" w:space="0" w:color="auto"/>
          </w:divBdr>
        </w:div>
        <w:div w:id="752160765">
          <w:marLeft w:val="640"/>
          <w:marRight w:val="0"/>
          <w:marTop w:val="0"/>
          <w:marBottom w:val="0"/>
          <w:divBdr>
            <w:top w:val="none" w:sz="0" w:space="0" w:color="auto"/>
            <w:left w:val="none" w:sz="0" w:space="0" w:color="auto"/>
            <w:bottom w:val="none" w:sz="0" w:space="0" w:color="auto"/>
            <w:right w:val="none" w:sz="0" w:space="0" w:color="auto"/>
          </w:divBdr>
        </w:div>
        <w:div w:id="2070180515">
          <w:marLeft w:val="640"/>
          <w:marRight w:val="0"/>
          <w:marTop w:val="0"/>
          <w:marBottom w:val="0"/>
          <w:divBdr>
            <w:top w:val="none" w:sz="0" w:space="0" w:color="auto"/>
            <w:left w:val="none" w:sz="0" w:space="0" w:color="auto"/>
            <w:bottom w:val="none" w:sz="0" w:space="0" w:color="auto"/>
            <w:right w:val="none" w:sz="0" w:space="0" w:color="auto"/>
          </w:divBdr>
        </w:div>
        <w:div w:id="1883400839">
          <w:marLeft w:val="640"/>
          <w:marRight w:val="0"/>
          <w:marTop w:val="0"/>
          <w:marBottom w:val="0"/>
          <w:divBdr>
            <w:top w:val="none" w:sz="0" w:space="0" w:color="auto"/>
            <w:left w:val="none" w:sz="0" w:space="0" w:color="auto"/>
            <w:bottom w:val="none" w:sz="0" w:space="0" w:color="auto"/>
            <w:right w:val="none" w:sz="0" w:space="0" w:color="auto"/>
          </w:divBdr>
        </w:div>
        <w:div w:id="1862622388">
          <w:marLeft w:val="640"/>
          <w:marRight w:val="0"/>
          <w:marTop w:val="0"/>
          <w:marBottom w:val="0"/>
          <w:divBdr>
            <w:top w:val="none" w:sz="0" w:space="0" w:color="auto"/>
            <w:left w:val="none" w:sz="0" w:space="0" w:color="auto"/>
            <w:bottom w:val="none" w:sz="0" w:space="0" w:color="auto"/>
            <w:right w:val="none" w:sz="0" w:space="0" w:color="auto"/>
          </w:divBdr>
        </w:div>
        <w:div w:id="96951697">
          <w:marLeft w:val="640"/>
          <w:marRight w:val="0"/>
          <w:marTop w:val="0"/>
          <w:marBottom w:val="0"/>
          <w:divBdr>
            <w:top w:val="none" w:sz="0" w:space="0" w:color="auto"/>
            <w:left w:val="none" w:sz="0" w:space="0" w:color="auto"/>
            <w:bottom w:val="none" w:sz="0" w:space="0" w:color="auto"/>
            <w:right w:val="none" w:sz="0" w:space="0" w:color="auto"/>
          </w:divBdr>
        </w:div>
        <w:div w:id="353657667">
          <w:marLeft w:val="640"/>
          <w:marRight w:val="0"/>
          <w:marTop w:val="0"/>
          <w:marBottom w:val="0"/>
          <w:divBdr>
            <w:top w:val="none" w:sz="0" w:space="0" w:color="auto"/>
            <w:left w:val="none" w:sz="0" w:space="0" w:color="auto"/>
            <w:bottom w:val="none" w:sz="0" w:space="0" w:color="auto"/>
            <w:right w:val="none" w:sz="0" w:space="0" w:color="auto"/>
          </w:divBdr>
        </w:div>
        <w:div w:id="491802093">
          <w:marLeft w:val="640"/>
          <w:marRight w:val="0"/>
          <w:marTop w:val="0"/>
          <w:marBottom w:val="0"/>
          <w:divBdr>
            <w:top w:val="none" w:sz="0" w:space="0" w:color="auto"/>
            <w:left w:val="none" w:sz="0" w:space="0" w:color="auto"/>
            <w:bottom w:val="none" w:sz="0" w:space="0" w:color="auto"/>
            <w:right w:val="none" w:sz="0" w:space="0" w:color="auto"/>
          </w:divBdr>
        </w:div>
        <w:div w:id="412775524">
          <w:marLeft w:val="640"/>
          <w:marRight w:val="0"/>
          <w:marTop w:val="0"/>
          <w:marBottom w:val="0"/>
          <w:divBdr>
            <w:top w:val="none" w:sz="0" w:space="0" w:color="auto"/>
            <w:left w:val="none" w:sz="0" w:space="0" w:color="auto"/>
            <w:bottom w:val="none" w:sz="0" w:space="0" w:color="auto"/>
            <w:right w:val="none" w:sz="0" w:space="0" w:color="auto"/>
          </w:divBdr>
        </w:div>
        <w:div w:id="1185898746">
          <w:marLeft w:val="640"/>
          <w:marRight w:val="0"/>
          <w:marTop w:val="0"/>
          <w:marBottom w:val="0"/>
          <w:divBdr>
            <w:top w:val="none" w:sz="0" w:space="0" w:color="auto"/>
            <w:left w:val="none" w:sz="0" w:space="0" w:color="auto"/>
            <w:bottom w:val="none" w:sz="0" w:space="0" w:color="auto"/>
            <w:right w:val="none" w:sz="0" w:space="0" w:color="auto"/>
          </w:divBdr>
        </w:div>
        <w:div w:id="63573355">
          <w:marLeft w:val="640"/>
          <w:marRight w:val="0"/>
          <w:marTop w:val="0"/>
          <w:marBottom w:val="0"/>
          <w:divBdr>
            <w:top w:val="none" w:sz="0" w:space="0" w:color="auto"/>
            <w:left w:val="none" w:sz="0" w:space="0" w:color="auto"/>
            <w:bottom w:val="none" w:sz="0" w:space="0" w:color="auto"/>
            <w:right w:val="none" w:sz="0" w:space="0" w:color="auto"/>
          </w:divBdr>
        </w:div>
        <w:div w:id="1467702421">
          <w:marLeft w:val="640"/>
          <w:marRight w:val="0"/>
          <w:marTop w:val="0"/>
          <w:marBottom w:val="0"/>
          <w:divBdr>
            <w:top w:val="none" w:sz="0" w:space="0" w:color="auto"/>
            <w:left w:val="none" w:sz="0" w:space="0" w:color="auto"/>
            <w:bottom w:val="none" w:sz="0" w:space="0" w:color="auto"/>
            <w:right w:val="none" w:sz="0" w:space="0" w:color="auto"/>
          </w:divBdr>
        </w:div>
        <w:div w:id="1875074021">
          <w:marLeft w:val="640"/>
          <w:marRight w:val="0"/>
          <w:marTop w:val="0"/>
          <w:marBottom w:val="0"/>
          <w:divBdr>
            <w:top w:val="none" w:sz="0" w:space="0" w:color="auto"/>
            <w:left w:val="none" w:sz="0" w:space="0" w:color="auto"/>
            <w:bottom w:val="none" w:sz="0" w:space="0" w:color="auto"/>
            <w:right w:val="none" w:sz="0" w:space="0" w:color="auto"/>
          </w:divBdr>
        </w:div>
        <w:div w:id="1960649998">
          <w:marLeft w:val="640"/>
          <w:marRight w:val="0"/>
          <w:marTop w:val="0"/>
          <w:marBottom w:val="0"/>
          <w:divBdr>
            <w:top w:val="none" w:sz="0" w:space="0" w:color="auto"/>
            <w:left w:val="none" w:sz="0" w:space="0" w:color="auto"/>
            <w:bottom w:val="none" w:sz="0" w:space="0" w:color="auto"/>
            <w:right w:val="none" w:sz="0" w:space="0" w:color="auto"/>
          </w:divBdr>
        </w:div>
        <w:div w:id="260453239">
          <w:marLeft w:val="640"/>
          <w:marRight w:val="0"/>
          <w:marTop w:val="0"/>
          <w:marBottom w:val="0"/>
          <w:divBdr>
            <w:top w:val="none" w:sz="0" w:space="0" w:color="auto"/>
            <w:left w:val="none" w:sz="0" w:space="0" w:color="auto"/>
            <w:bottom w:val="none" w:sz="0" w:space="0" w:color="auto"/>
            <w:right w:val="none" w:sz="0" w:space="0" w:color="auto"/>
          </w:divBdr>
        </w:div>
        <w:div w:id="2028211683">
          <w:marLeft w:val="640"/>
          <w:marRight w:val="0"/>
          <w:marTop w:val="0"/>
          <w:marBottom w:val="0"/>
          <w:divBdr>
            <w:top w:val="none" w:sz="0" w:space="0" w:color="auto"/>
            <w:left w:val="none" w:sz="0" w:space="0" w:color="auto"/>
            <w:bottom w:val="none" w:sz="0" w:space="0" w:color="auto"/>
            <w:right w:val="none" w:sz="0" w:space="0" w:color="auto"/>
          </w:divBdr>
        </w:div>
        <w:div w:id="1062172382">
          <w:marLeft w:val="640"/>
          <w:marRight w:val="0"/>
          <w:marTop w:val="0"/>
          <w:marBottom w:val="0"/>
          <w:divBdr>
            <w:top w:val="none" w:sz="0" w:space="0" w:color="auto"/>
            <w:left w:val="none" w:sz="0" w:space="0" w:color="auto"/>
            <w:bottom w:val="none" w:sz="0" w:space="0" w:color="auto"/>
            <w:right w:val="none" w:sz="0" w:space="0" w:color="auto"/>
          </w:divBdr>
        </w:div>
        <w:div w:id="1469932194">
          <w:marLeft w:val="640"/>
          <w:marRight w:val="0"/>
          <w:marTop w:val="0"/>
          <w:marBottom w:val="0"/>
          <w:divBdr>
            <w:top w:val="none" w:sz="0" w:space="0" w:color="auto"/>
            <w:left w:val="none" w:sz="0" w:space="0" w:color="auto"/>
            <w:bottom w:val="none" w:sz="0" w:space="0" w:color="auto"/>
            <w:right w:val="none" w:sz="0" w:space="0" w:color="auto"/>
          </w:divBdr>
        </w:div>
        <w:div w:id="41289183">
          <w:marLeft w:val="640"/>
          <w:marRight w:val="0"/>
          <w:marTop w:val="0"/>
          <w:marBottom w:val="0"/>
          <w:divBdr>
            <w:top w:val="none" w:sz="0" w:space="0" w:color="auto"/>
            <w:left w:val="none" w:sz="0" w:space="0" w:color="auto"/>
            <w:bottom w:val="none" w:sz="0" w:space="0" w:color="auto"/>
            <w:right w:val="none" w:sz="0" w:space="0" w:color="auto"/>
          </w:divBdr>
        </w:div>
        <w:div w:id="948315158">
          <w:marLeft w:val="640"/>
          <w:marRight w:val="0"/>
          <w:marTop w:val="0"/>
          <w:marBottom w:val="0"/>
          <w:divBdr>
            <w:top w:val="none" w:sz="0" w:space="0" w:color="auto"/>
            <w:left w:val="none" w:sz="0" w:space="0" w:color="auto"/>
            <w:bottom w:val="none" w:sz="0" w:space="0" w:color="auto"/>
            <w:right w:val="none" w:sz="0" w:space="0" w:color="auto"/>
          </w:divBdr>
        </w:div>
        <w:div w:id="1828354957">
          <w:marLeft w:val="640"/>
          <w:marRight w:val="0"/>
          <w:marTop w:val="0"/>
          <w:marBottom w:val="0"/>
          <w:divBdr>
            <w:top w:val="none" w:sz="0" w:space="0" w:color="auto"/>
            <w:left w:val="none" w:sz="0" w:space="0" w:color="auto"/>
            <w:bottom w:val="none" w:sz="0" w:space="0" w:color="auto"/>
            <w:right w:val="none" w:sz="0" w:space="0" w:color="auto"/>
          </w:divBdr>
        </w:div>
        <w:div w:id="210045419">
          <w:marLeft w:val="640"/>
          <w:marRight w:val="0"/>
          <w:marTop w:val="0"/>
          <w:marBottom w:val="0"/>
          <w:divBdr>
            <w:top w:val="none" w:sz="0" w:space="0" w:color="auto"/>
            <w:left w:val="none" w:sz="0" w:space="0" w:color="auto"/>
            <w:bottom w:val="none" w:sz="0" w:space="0" w:color="auto"/>
            <w:right w:val="none" w:sz="0" w:space="0" w:color="auto"/>
          </w:divBdr>
        </w:div>
        <w:div w:id="246614163">
          <w:marLeft w:val="640"/>
          <w:marRight w:val="0"/>
          <w:marTop w:val="0"/>
          <w:marBottom w:val="0"/>
          <w:divBdr>
            <w:top w:val="none" w:sz="0" w:space="0" w:color="auto"/>
            <w:left w:val="none" w:sz="0" w:space="0" w:color="auto"/>
            <w:bottom w:val="none" w:sz="0" w:space="0" w:color="auto"/>
            <w:right w:val="none" w:sz="0" w:space="0" w:color="auto"/>
          </w:divBdr>
        </w:div>
        <w:div w:id="1958020106">
          <w:marLeft w:val="640"/>
          <w:marRight w:val="0"/>
          <w:marTop w:val="0"/>
          <w:marBottom w:val="0"/>
          <w:divBdr>
            <w:top w:val="none" w:sz="0" w:space="0" w:color="auto"/>
            <w:left w:val="none" w:sz="0" w:space="0" w:color="auto"/>
            <w:bottom w:val="none" w:sz="0" w:space="0" w:color="auto"/>
            <w:right w:val="none" w:sz="0" w:space="0" w:color="auto"/>
          </w:divBdr>
        </w:div>
        <w:div w:id="1865171753">
          <w:marLeft w:val="640"/>
          <w:marRight w:val="0"/>
          <w:marTop w:val="0"/>
          <w:marBottom w:val="0"/>
          <w:divBdr>
            <w:top w:val="none" w:sz="0" w:space="0" w:color="auto"/>
            <w:left w:val="none" w:sz="0" w:space="0" w:color="auto"/>
            <w:bottom w:val="none" w:sz="0" w:space="0" w:color="auto"/>
            <w:right w:val="none" w:sz="0" w:space="0" w:color="auto"/>
          </w:divBdr>
        </w:div>
        <w:div w:id="202834044">
          <w:marLeft w:val="640"/>
          <w:marRight w:val="0"/>
          <w:marTop w:val="0"/>
          <w:marBottom w:val="0"/>
          <w:divBdr>
            <w:top w:val="none" w:sz="0" w:space="0" w:color="auto"/>
            <w:left w:val="none" w:sz="0" w:space="0" w:color="auto"/>
            <w:bottom w:val="none" w:sz="0" w:space="0" w:color="auto"/>
            <w:right w:val="none" w:sz="0" w:space="0" w:color="auto"/>
          </w:divBdr>
        </w:div>
        <w:div w:id="237789038">
          <w:marLeft w:val="640"/>
          <w:marRight w:val="0"/>
          <w:marTop w:val="0"/>
          <w:marBottom w:val="0"/>
          <w:divBdr>
            <w:top w:val="none" w:sz="0" w:space="0" w:color="auto"/>
            <w:left w:val="none" w:sz="0" w:space="0" w:color="auto"/>
            <w:bottom w:val="none" w:sz="0" w:space="0" w:color="auto"/>
            <w:right w:val="none" w:sz="0" w:space="0" w:color="auto"/>
          </w:divBdr>
        </w:div>
        <w:div w:id="838349247">
          <w:marLeft w:val="640"/>
          <w:marRight w:val="0"/>
          <w:marTop w:val="0"/>
          <w:marBottom w:val="0"/>
          <w:divBdr>
            <w:top w:val="none" w:sz="0" w:space="0" w:color="auto"/>
            <w:left w:val="none" w:sz="0" w:space="0" w:color="auto"/>
            <w:bottom w:val="none" w:sz="0" w:space="0" w:color="auto"/>
            <w:right w:val="none" w:sz="0" w:space="0" w:color="auto"/>
          </w:divBdr>
        </w:div>
        <w:div w:id="1933977132">
          <w:marLeft w:val="640"/>
          <w:marRight w:val="0"/>
          <w:marTop w:val="0"/>
          <w:marBottom w:val="0"/>
          <w:divBdr>
            <w:top w:val="none" w:sz="0" w:space="0" w:color="auto"/>
            <w:left w:val="none" w:sz="0" w:space="0" w:color="auto"/>
            <w:bottom w:val="none" w:sz="0" w:space="0" w:color="auto"/>
            <w:right w:val="none" w:sz="0" w:space="0" w:color="auto"/>
          </w:divBdr>
        </w:div>
        <w:div w:id="2016952209">
          <w:marLeft w:val="640"/>
          <w:marRight w:val="0"/>
          <w:marTop w:val="0"/>
          <w:marBottom w:val="0"/>
          <w:divBdr>
            <w:top w:val="none" w:sz="0" w:space="0" w:color="auto"/>
            <w:left w:val="none" w:sz="0" w:space="0" w:color="auto"/>
            <w:bottom w:val="none" w:sz="0" w:space="0" w:color="auto"/>
            <w:right w:val="none" w:sz="0" w:space="0" w:color="auto"/>
          </w:divBdr>
        </w:div>
        <w:div w:id="872498344">
          <w:marLeft w:val="640"/>
          <w:marRight w:val="0"/>
          <w:marTop w:val="0"/>
          <w:marBottom w:val="0"/>
          <w:divBdr>
            <w:top w:val="none" w:sz="0" w:space="0" w:color="auto"/>
            <w:left w:val="none" w:sz="0" w:space="0" w:color="auto"/>
            <w:bottom w:val="none" w:sz="0" w:space="0" w:color="auto"/>
            <w:right w:val="none" w:sz="0" w:space="0" w:color="auto"/>
          </w:divBdr>
        </w:div>
        <w:div w:id="53702600">
          <w:marLeft w:val="640"/>
          <w:marRight w:val="0"/>
          <w:marTop w:val="0"/>
          <w:marBottom w:val="0"/>
          <w:divBdr>
            <w:top w:val="none" w:sz="0" w:space="0" w:color="auto"/>
            <w:left w:val="none" w:sz="0" w:space="0" w:color="auto"/>
            <w:bottom w:val="none" w:sz="0" w:space="0" w:color="auto"/>
            <w:right w:val="none" w:sz="0" w:space="0" w:color="auto"/>
          </w:divBdr>
        </w:div>
        <w:div w:id="36055211">
          <w:marLeft w:val="640"/>
          <w:marRight w:val="0"/>
          <w:marTop w:val="0"/>
          <w:marBottom w:val="0"/>
          <w:divBdr>
            <w:top w:val="none" w:sz="0" w:space="0" w:color="auto"/>
            <w:left w:val="none" w:sz="0" w:space="0" w:color="auto"/>
            <w:bottom w:val="none" w:sz="0" w:space="0" w:color="auto"/>
            <w:right w:val="none" w:sz="0" w:space="0" w:color="auto"/>
          </w:divBdr>
        </w:div>
        <w:div w:id="1007514958">
          <w:marLeft w:val="640"/>
          <w:marRight w:val="0"/>
          <w:marTop w:val="0"/>
          <w:marBottom w:val="0"/>
          <w:divBdr>
            <w:top w:val="none" w:sz="0" w:space="0" w:color="auto"/>
            <w:left w:val="none" w:sz="0" w:space="0" w:color="auto"/>
            <w:bottom w:val="none" w:sz="0" w:space="0" w:color="auto"/>
            <w:right w:val="none" w:sz="0" w:space="0" w:color="auto"/>
          </w:divBdr>
        </w:div>
        <w:div w:id="1653827970">
          <w:marLeft w:val="640"/>
          <w:marRight w:val="0"/>
          <w:marTop w:val="0"/>
          <w:marBottom w:val="0"/>
          <w:divBdr>
            <w:top w:val="none" w:sz="0" w:space="0" w:color="auto"/>
            <w:left w:val="none" w:sz="0" w:space="0" w:color="auto"/>
            <w:bottom w:val="none" w:sz="0" w:space="0" w:color="auto"/>
            <w:right w:val="none" w:sz="0" w:space="0" w:color="auto"/>
          </w:divBdr>
        </w:div>
        <w:div w:id="1272935548">
          <w:marLeft w:val="640"/>
          <w:marRight w:val="0"/>
          <w:marTop w:val="0"/>
          <w:marBottom w:val="0"/>
          <w:divBdr>
            <w:top w:val="none" w:sz="0" w:space="0" w:color="auto"/>
            <w:left w:val="none" w:sz="0" w:space="0" w:color="auto"/>
            <w:bottom w:val="none" w:sz="0" w:space="0" w:color="auto"/>
            <w:right w:val="none" w:sz="0" w:space="0" w:color="auto"/>
          </w:divBdr>
        </w:div>
        <w:div w:id="1459883708">
          <w:marLeft w:val="640"/>
          <w:marRight w:val="0"/>
          <w:marTop w:val="0"/>
          <w:marBottom w:val="0"/>
          <w:divBdr>
            <w:top w:val="none" w:sz="0" w:space="0" w:color="auto"/>
            <w:left w:val="none" w:sz="0" w:space="0" w:color="auto"/>
            <w:bottom w:val="none" w:sz="0" w:space="0" w:color="auto"/>
            <w:right w:val="none" w:sz="0" w:space="0" w:color="auto"/>
          </w:divBdr>
        </w:div>
        <w:div w:id="1453204079">
          <w:marLeft w:val="640"/>
          <w:marRight w:val="0"/>
          <w:marTop w:val="0"/>
          <w:marBottom w:val="0"/>
          <w:divBdr>
            <w:top w:val="none" w:sz="0" w:space="0" w:color="auto"/>
            <w:left w:val="none" w:sz="0" w:space="0" w:color="auto"/>
            <w:bottom w:val="none" w:sz="0" w:space="0" w:color="auto"/>
            <w:right w:val="none" w:sz="0" w:space="0" w:color="auto"/>
          </w:divBdr>
        </w:div>
        <w:div w:id="2133329487">
          <w:marLeft w:val="640"/>
          <w:marRight w:val="0"/>
          <w:marTop w:val="0"/>
          <w:marBottom w:val="0"/>
          <w:divBdr>
            <w:top w:val="none" w:sz="0" w:space="0" w:color="auto"/>
            <w:left w:val="none" w:sz="0" w:space="0" w:color="auto"/>
            <w:bottom w:val="none" w:sz="0" w:space="0" w:color="auto"/>
            <w:right w:val="none" w:sz="0" w:space="0" w:color="auto"/>
          </w:divBdr>
        </w:div>
        <w:div w:id="109128176">
          <w:marLeft w:val="640"/>
          <w:marRight w:val="0"/>
          <w:marTop w:val="0"/>
          <w:marBottom w:val="0"/>
          <w:divBdr>
            <w:top w:val="none" w:sz="0" w:space="0" w:color="auto"/>
            <w:left w:val="none" w:sz="0" w:space="0" w:color="auto"/>
            <w:bottom w:val="none" w:sz="0" w:space="0" w:color="auto"/>
            <w:right w:val="none" w:sz="0" w:space="0" w:color="auto"/>
          </w:divBdr>
        </w:div>
        <w:div w:id="1794253134">
          <w:marLeft w:val="640"/>
          <w:marRight w:val="0"/>
          <w:marTop w:val="0"/>
          <w:marBottom w:val="0"/>
          <w:divBdr>
            <w:top w:val="none" w:sz="0" w:space="0" w:color="auto"/>
            <w:left w:val="none" w:sz="0" w:space="0" w:color="auto"/>
            <w:bottom w:val="none" w:sz="0" w:space="0" w:color="auto"/>
            <w:right w:val="none" w:sz="0" w:space="0" w:color="auto"/>
          </w:divBdr>
        </w:div>
        <w:div w:id="1005520924">
          <w:marLeft w:val="640"/>
          <w:marRight w:val="0"/>
          <w:marTop w:val="0"/>
          <w:marBottom w:val="0"/>
          <w:divBdr>
            <w:top w:val="none" w:sz="0" w:space="0" w:color="auto"/>
            <w:left w:val="none" w:sz="0" w:space="0" w:color="auto"/>
            <w:bottom w:val="none" w:sz="0" w:space="0" w:color="auto"/>
            <w:right w:val="none" w:sz="0" w:space="0" w:color="auto"/>
          </w:divBdr>
        </w:div>
        <w:div w:id="925577935">
          <w:marLeft w:val="640"/>
          <w:marRight w:val="0"/>
          <w:marTop w:val="0"/>
          <w:marBottom w:val="0"/>
          <w:divBdr>
            <w:top w:val="none" w:sz="0" w:space="0" w:color="auto"/>
            <w:left w:val="none" w:sz="0" w:space="0" w:color="auto"/>
            <w:bottom w:val="none" w:sz="0" w:space="0" w:color="auto"/>
            <w:right w:val="none" w:sz="0" w:space="0" w:color="auto"/>
          </w:divBdr>
        </w:div>
        <w:div w:id="1166167802">
          <w:marLeft w:val="640"/>
          <w:marRight w:val="0"/>
          <w:marTop w:val="0"/>
          <w:marBottom w:val="0"/>
          <w:divBdr>
            <w:top w:val="none" w:sz="0" w:space="0" w:color="auto"/>
            <w:left w:val="none" w:sz="0" w:space="0" w:color="auto"/>
            <w:bottom w:val="none" w:sz="0" w:space="0" w:color="auto"/>
            <w:right w:val="none" w:sz="0" w:space="0" w:color="auto"/>
          </w:divBdr>
        </w:div>
        <w:div w:id="1539970419">
          <w:marLeft w:val="640"/>
          <w:marRight w:val="0"/>
          <w:marTop w:val="0"/>
          <w:marBottom w:val="0"/>
          <w:divBdr>
            <w:top w:val="none" w:sz="0" w:space="0" w:color="auto"/>
            <w:left w:val="none" w:sz="0" w:space="0" w:color="auto"/>
            <w:bottom w:val="none" w:sz="0" w:space="0" w:color="auto"/>
            <w:right w:val="none" w:sz="0" w:space="0" w:color="auto"/>
          </w:divBdr>
        </w:div>
        <w:div w:id="1788968592">
          <w:marLeft w:val="640"/>
          <w:marRight w:val="0"/>
          <w:marTop w:val="0"/>
          <w:marBottom w:val="0"/>
          <w:divBdr>
            <w:top w:val="none" w:sz="0" w:space="0" w:color="auto"/>
            <w:left w:val="none" w:sz="0" w:space="0" w:color="auto"/>
            <w:bottom w:val="none" w:sz="0" w:space="0" w:color="auto"/>
            <w:right w:val="none" w:sz="0" w:space="0" w:color="auto"/>
          </w:divBdr>
        </w:div>
        <w:div w:id="352807663">
          <w:marLeft w:val="640"/>
          <w:marRight w:val="0"/>
          <w:marTop w:val="0"/>
          <w:marBottom w:val="0"/>
          <w:divBdr>
            <w:top w:val="none" w:sz="0" w:space="0" w:color="auto"/>
            <w:left w:val="none" w:sz="0" w:space="0" w:color="auto"/>
            <w:bottom w:val="none" w:sz="0" w:space="0" w:color="auto"/>
            <w:right w:val="none" w:sz="0" w:space="0" w:color="auto"/>
          </w:divBdr>
        </w:div>
        <w:div w:id="1779065378">
          <w:marLeft w:val="640"/>
          <w:marRight w:val="0"/>
          <w:marTop w:val="0"/>
          <w:marBottom w:val="0"/>
          <w:divBdr>
            <w:top w:val="none" w:sz="0" w:space="0" w:color="auto"/>
            <w:left w:val="none" w:sz="0" w:space="0" w:color="auto"/>
            <w:bottom w:val="none" w:sz="0" w:space="0" w:color="auto"/>
            <w:right w:val="none" w:sz="0" w:space="0" w:color="auto"/>
          </w:divBdr>
        </w:div>
        <w:div w:id="1485589720">
          <w:marLeft w:val="640"/>
          <w:marRight w:val="0"/>
          <w:marTop w:val="0"/>
          <w:marBottom w:val="0"/>
          <w:divBdr>
            <w:top w:val="none" w:sz="0" w:space="0" w:color="auto"/>
            <w:left w:val="none" w:sz="0" w:space="0" w:color="auto"/>
            <w:bottom w:val="none" w:sz="0" w:space="0" w:color="auto"/>
            <w:right w:val="none" w:sz="0" w:space="0" w:color="auto"/>
          </w:divBdr>
        </w:div>
      </w:divsChild>
    </w:div>
    <w:div w:id="453132174">
      <w:bodyDiv w:val="1"/>
      <w:marLeft w:val="0"/>
      <w:marRight w:val="0"/>
      <w:marTop w:val="0"/>
      <w:marBottom w:val="0"/>
      <w:divBdr>
        <w:top w:val="none" w:sz="0" w:space="0" w:color="auto"/>
        <w:left w:val="none" w:sz="0" w:space="0" w:color="auto"/>
        <w:bottom w:val="none" w:sz="0" w:space="0" w:color="auto"/>
        <w:right w:val="none" w:sz="0" w:space="0" w:color="auto"/>
      </w:divBdr>
    </w:div>
    <w:div w:id="455760191">
      <w:bodyDiv w:val="1"/>
      <w:marLeft w:val="0"/>
      <w:marRight w:val="0"/>
      <w:marTop w:val="0"/>
      <w:marBottom w:val="0"/>
      <w:divBdr>
        <w:top w:val="none" w:sz="0" w:space="0" w:color="auto"/>
        <w:left w:val="none" w:sz="0" w:space="0" w:color="auto"/>
        <w:bottom w:val="none" w:sz="0" w:space="0" w:color="auto"/>
        <w:right w:val="none" w:sz="0" w:space="0" w:color="auto"/>
      </w:divBdr>
    </w:div>
    <w:div w:id="462622355">
      <w:bodyDiv w:val="1"/>
      <w:marLeft w:val="0"/>
      <w:marRight w:val="0"/>
      <w:marTop w:val="0"/>
      <w:marBottom w:val="0"/>
      <w:divBdr>
        <w:top w:val="none" w:sz="0" w:space="0" w:color="auto"/>
        <w:left w:val="none" w:sz="0" w:space="0" w:color="auto"/>
        <w:bottom w:val="none" w:sz="0" w:space="0" w:color="auto"/>
        <w:right w:val="none" w:sz="0" w:space="0" w:color="auto"/>
      </w:divBdr>
      <w:divsChild>
        <w:div w:id="2013331864">
          <w:marLeft w:val="640"/>
          <w:marRight w:val="0"/>
          <w:marTop w:val="0"/>
          <w:marBottom w:val="0"/>
          <w:divBdr>
            <w:top w:val="none" w:sz="0" w:space="0" w:color="auto"/>
            <w:left w:val="none" w:sz="0" w:space="0" w:color="auto"/>
            <w:bottom w:val="none" w:sz="0" w:space="0" w:color="auto"/>
            <w:right w:val="none" w:sz="0" w:space="0" w:color="auto"/>
          </w:divBdr>
        </w:div>
        <w:div w:id="940989129">
          <w:marLeft w:val="640"/>
          <w:marRight w:val="0"/>
          <w:marTop w:val="0"/>
          <w:marBottom w:val="0"/>
          <w:divBdr>
            <w:top w:val="none" w:sz="0" w:space="0" w:color="auto"/>
            <w:left w:val="none" w:sz="0" w:space="0" w:color="auto"/>
            <w:bottom w:val="none" w:sz="0" w:space="0" w:color="auto"/>
            <w:right w:val="none" w:sz="0" w:space="0" w:color="auto"/>
          </w:divBdr>
        </w:div>
        <w:div w:id="1793792530">
          <w:marLeft w:val="640"/>
          <w:marRight w:val="0"/>
          <w:marTop w:val="0"/>
          <w:marBottom w:val="0"/>
          <w:divBdr>
            <w:top w:val="none" w:sz="0" w:space="0" w:color="auto"/>
            <w:left w:val="none" w:sz="0" w:space="0" w:color="auto"/>
            <w:bottom w:val="none" w:sz="0" w:space="0" w:color="auto"/>
            <w:right w:val="none" w:sz="0" w:space="0" w:color="auto"/>
          </w:divBdr>
        </w:div>
        <w:div w:id="920718819">
          <w:marLeft w:val="640"/>
          <w:marRight w:val="0"/>
          <w:marTop w:val="0"/>
          <w:marBottom w:val="0"/>
          <w:divBdr>
            <w:top w:val="none" w:sz="0" w:space="0" w:color="auto"/>
            <w:left w:val="none" w:sz="0" w:space="0" w:color="auto"/>
            <w:bottom w:val="none" w:sz="0" w:space="0" w:color="auto"/>
            <w:right w:val="none" w:sz="0" w:space="0" w:color="auto"/>
          </w:divBdr>
        </w:div>
        <w:div w:id="1499999366">
          <w:marLeft w:val="640"/>
          <w:marRight w:val="0"/>
          <w:marTop w:val="0"/>
          <w:marBottom w:val="0"/>
          <w:divBdr>
            <w:top w:val="none" w:sz="0" w:space="0" w:color="auto"/>
            <w:left w:val="none" w:sz="0" w:space="0" w:color="auto"/>
            <w:bottom w:val="none" w:sz="0" w:space="0" w:color="auto"/>
            <w:right w:val="none" w:sz="0" w:space="0" w:color="auto"/>
          </w:divBdr>
        </w:div>
        <w:div w:id="634026142">
          <w:marLeft w:val="640"/>
          <w:marRight w:val="0"/>
          <w:marTop w:val="0"/>
          <w:marBottom w:val="0"/>
          <w:divBdr>
            <w:top w:val="none" w:sz="0" w:space="0" w:color="auto"/>
            <w:left w:val="none" w:sz="0" w:space="0" w:color="auto"/>
            <w:bottom w:val="none" w:sz="0" w:space="0" w:color="auto"/>
            <w:right w:val="none" w:sz="0" w:space="0" w:color="auto"/>
          </w:divBdr>
        </w:div>
        <w:div w:id="1836145280">
          <w:marLeft w:val="640"/>
          <w:marRight w:val="0"/>
          <w:marTop w:val="0"/>
          <w:marBottom w:val="0"/>
          <w:divBdr>
            <w:top w:val="none" w:sz="0" w:space="0" w:color="auto"/>
            <w:left w:val="none" w:sz="0" w:space="0" w:color="auto"/>
            <w:bottom w:val="none" w:sz="0" w:space="0" w:color="auto"/>
            <w:right w:val="none" w:sz="0" w:space="0" w:color="auto"/>
          </w:divBdr>
        </w:div>
        <w:div w:id="221597445">
          <w:marLeft w:val="640"/>
          <w:marRight w:val="0"/>
          <w:marTop w:val="0"/>
          <w:marBottom w:val="0"/>
          <w:divBdr>
            <w:top w:val="none" w:sz="0" w:space="0" w:color="auto"/>
            <w:left w:val="none" w:sz="0" w:space="0" w:color="auto"/>
            <w:bottom w:val="none" w:sz="0" w:space="0" w:color="auto"/>
            <w:right w:val="none" w:sz="0" w:space="0" w:color="auto"/>
          </w:divBdr>
        </w:div>
        <w:div w:id="24791493">
          <w:marLeft w:val="640"/>
          <w:marRight w:val="0"/>
          <w:marTop w:val="0"/>
          <w:marBottom w:val="0"/>
          <w:divBdr>
            <w:top w:val="none" w:sz="0" w:space="0" w:color="auto"/>
            <w:left w:val="none" w:sz="0" w:space="0" w:color="auto"/>
            <w:bottom w:val="none" w:sz="0" w:space="0" w:color="auto"/>
            <w:right w:val="none" w:sz="0" w:space="0" w:color="auto"/>
          </w:divBdr>
        </w:div>
        <w:div w:id="500583564">
          <w:marLeft w:val="640"/>
          <w:marRight w:val="0"/>
          <w:marTop w:val="0"/>
          <w:marBottom w:val="0"/>
          <w:divBdr>
            <w:top w:val="none" w:sz="0" w:space="0" w:color="auto"/>
            <w:left w:val="none" w:sz="0" w:space="0" w:color="auto"/>
            <w:bottom w:val="none" w:sz="0" w:space="0" w:color="auto"/>
            <w:right w:val="none" w:sz="0" w:space="0" w:color="auto"/>
          </w:divBdr>
        </w:div>
        <w:div w:id="1041055655">
          <w:marLeft w:val="640"/>
          <w:marRight w:val="0"/>
          <w:marTop w:val="0"/>
          <w:marBottom w:val="0"/>
          <w:divBdr>
            <w:top w:val="none" w:sz="0" w:space="0" w:color="auto"/>
            <w:left w:val="none" w:sz="0" w:space="0" w:color="auto"/>
            <w:bottom w:val="none" w:sz="0" w:space="0" w:color="auto"/>
            <w:right w:val="none" w:sz="0" w:space="0" w:color="auto"/>
          </w:divBdr>
        </w:div>
        <w:div w:id="2143111562">
          <w:marLeft w:val="640"/>
          <w:marRight w:val="0"/>
          <w:marTop w:val="0"/>
          <w:marBottom w:val="0"/>
          <w:divBdr>
            <w:top w:val="none" w:sz="0" w:space="0" w:color="auto"/>
            <w:left w:val="none" w:sz="0" w:space="0" w:color="auto"/>
            <w:bottom w:val="none" w:sz="0" w:space="0" w:color="auto"/>
            <w:right w:val="none" w:sz="0" w:space="0" w:color="auto"/>
          </w:divBdr>
        </w:div>
        <w:div w:id="1360010250">
          <w:marLeft w:val="640"/>
          <w:marRight w:val="0"/>
          <w:marTop w:val="0"/>
          <w:marBottom w:val="0"/>
          <w:divBdr>
            <w:top w:val="none" w:sz="0" w:space="0" w:color="auto"/>
            <w:left w:val="none" w:sz="0" w:space="0" w:color="auto"/>
            <w:bottom w:val="none" w:sz="0" w:space="0" w:color="auto"/>
            <w:right w:val="none" w:sz="0" w:space="0" w:color="auto"/>
          </w:divBdr>
        </w:div>
        <w:div w:id="849180724">
          <w:marLeft w:val="640"/>
          <w:marRight w:val="0"/>
          <w:marTop w:val="0"/>
          <w:marBottom w:val="0"/>
          <w:divBdr>
            <w:top w:val="none" w:sz="0" w:space="0" w:color="auto"/>
            <w:left w:val="none" w:sz="0" w:space="0" w:color="auto"/>
            <w:bottom w:val="none" w:sz="0" w:space="0" w:color="auto"/>
            <w:right w:val="none" w:sz="0" w:space="0" w:color="auto"/>
          </w:divBdr>
        </w:div>
        <w:div w:id="314187264">
          <w:marLeft w:val="640"/>
          <w:marRight w:val="0"/>
          <w:marTop w:val="0"/>
          <w:marBottom w:val="0"/>
          <w:divBdr>
            <w:top w:val="none" w:sz="0" w:space="0" w:color="auto"/>
            <w:left w:val="none" w:sz="0" w:space="0" w:color="auto"/>
            <w:bottom w:val="none" w:sz="0" w:space="0" w:color="auto"/>
            <w:right w:val="none" w:sz="0" w:space="0" w:color="auto"/>
          </w:divBdr>
        </w:div>
        <w:div w:id="2133018094">
          <w:marLeft w:val="640"/>
          <w:marRight w:val="0"/>
          <w:marTop w:val="0"/>
          <w:marBottom w:val="0"/>
          <w:divBdr>
            <w:top w:val="none" w:sz="0" w:space="0" w:color="auto"/>
            <w:left w:val="none" w:sz="0" w:space="0" w:color="auto"/>
            <w:bottom w:val="none" w:sz="0" w:space="0" w:color="auto"/>
            <w:right w:val="none" w:sz="0" w:space="0" w:color="auto"/>
          </w:divBdr>
        </w:div>
        <w:div w:id="1247957925">
          <w:marLeft w:val="640"/>
          <w:marRight w:val="0"/>
          <w:marTop w:val="0"/>
          <w:marBottom w:val="0"/>
          <w:divBdr>
            <w:top w:val="none" w:sz="0" w:space="0" w:color="auto"/>
            <w:left w:val="none" w:sz="0" w:space="0" w:color="auto"/>
            <w:bottom w:val="none" w:sz="0" w:space="0" w:color="auto"/>
            <w:right w:val="none" w:sz="0" w:space="0" w:color="auto"/>
          </w:divBdr>
        </w:div>
        <w:div w:id="141243380">
          <w:marLeft w:val="640"/>
          <w:marRight w:val="0"/>
          <w:marTop w:val="0"/>
          <w:marBottom w:val="0"/>
          <w:divBdr>
            <w:top w:val="none" w:sz="0" w:space="0" w:color="auto"/>
            <w:left w:val="none" w:sz="0" w:space="0" w:color="auto"/>
            <w:bottom w:val="none" w:sz="0" w:space="0" w:color="auto"/>
            <w:right w:val="none" w:sz="0" w:space="0" w:color="auto"/>
          </w:divBdr>
        </w:div>
        <w:div w:id="477721118">
          <w:marLeft w:val="640"/>
          <w:marRight w:val="0"/>
          <w:marTop w:val="0"/>
          <w:marBottom w:val="0"/>
          <w:divBdr>
            <w:top w:val="none" w:sz="0" w:space="0" w:color="auto"/>
            <w:left w:val="none" w:sz="0" w:space="0" w:color="auto"/>
            <w:bottom w:val="none" w:sz="0" w:space="0" w:color="auto"/>
            <w:right w:val="none" w:sz="0" w:space="0" w:color="auto"/>
          </w:divBdr>
        </w:div>
        <w:div w:id="332950060">
          <w:marLeft w:val="640"/>
          <w:marRight w:val="0"/>
          <w:marTop w:val="0"/>
          <w:marBottom w:val="0"/>
          <w:divBdr>
            <w:top w:val="none" w:sz="0" w:space="0" w:color="auto"/>
            <w:left w:val="none" w:sz="0" w:space="0" w:color="auto"/>
            <w:bottom w:val="none" w:sz="0" w:space="0" w:color="auto"/>
            <w:right w:val="none" w:sz="0" w:space="0" w:color="auto"/>
          </w:divBdr>
        </w:div>
        <w:div w:id="1278440444">
          <w:marLeft w:val="640"/>
          <w:marRight w:val="0"/>
          <w:marTop w:val="0"/>
          <w:marBottom w:val="0"/>
          <w:divBdr>
            <w:top w:val="none" w:sz="0" w:space="0" w:color="auto"/>
            <w:left w:val="none" w:sz="0" w:space="0" w:color="auto"/>
            <w:bottom w:val="none" w:sz="0" w:space="0" w:color="auto"/>
            <w:right w:val="none" w:sz="0" w:space="0" w:color="auto"/>
          </w:divBdr>
        </w:div>
        <w:div w:id="622804822">
          <w:marLeft w:val="640"/>
          <w:marRight w:val="0"/>
          <w:marTop w:val="0"/>
          <w:marBottom w:val="0"/>
          <w:divBdr>
            <w:top w:val="none" w:sz="0" w:space="0" w:color="auto"/>
            <w:left w:val="none" w:sz="0" w:space="0" w:color="auto"/>
            <w:bottom w:val="none" w:sz="0" w:space="0" w:color="auto"/>
            <w:right w:val="none" w:sz="0" w:space="0" w:color="auto"/>
          </w:divBdr>
        </w:div>
        <w:div w:id="1586182293">
          <w:marLeft w:val="640"/>
          <w:marRight w:val="0"/>
          <w:marTop w:val="0"/>
          <w:marBottom w:val="0"/>
          <w:divBdr>
            <w:top w:val="none" w:sz="0" w:space="0" w:color="auto"/>
            <w:left w:val="none" w:sz="0" w:space="0" w:color="auto"/>
            <w:bottom w:val="none" w:sz="0" w:space="0" w:color="auto"/>
            <w:right w:val="none" w:sz="0" w:space="0" w:color="auto"/>
          </w:divBdr>
        </w:div>
        <w:div w:id="1362972920">
          <w:marLeft w:val="640"/>
          <w:marRight w:val="0"/>
          <w:marTop w:val="0"/>
          <w:marBottom w:val="0"/>
          <w:divBdr>
            <w:top w:val="none" w:sz="0" w:space="0" w:color="auto"/>
            <w:left w:val="none" w:sz="0" w:space="0" w:color="auto"/>
            <w:bottom w:val="none" w:sz="0" w:space="0" w:color="auto"/>
            <w:right w:val="none" w:sz="0" w:space="0" w:color="auto"/>
          </w:divBdr>
        </w:div>
        <w:div w:id="1683358893">
          <w:marLeft w:val="640"/>
          <w:marRight w:val="0"/>
          <w:marTop w:val="0"/>
          <w:marBottom w:val="0"/>
          <w:divBdr>
            <w:top w:val="none" w:sz="0" w:space="0" w:color="auto"/>
            <w:left w:val="none" w:sz="0" w:space="0" w:color="auto"/>
            <w:bottom w:val="none" w:sz="0" w:space="0" w:color="auto"/>
            <w:right w:val="none" w:sz="0" w:space="0" w:color="auto"/>
          </w:divBdr>
        </w:div>
        <w:div w:id="1805345461">
          <w:marLeft w:val="640"/>
          <w:marRight w:val="0"/>
          <w:marTop w:val="0"/>
          <w:marBottom w:val="0"/>
          <w:divBdr>
            <w:top w:val="none" w:sz="0" w:space="0" w:color="auto"/>
            <w:left w:val="none" w:sz="0" w:space="0" w:color="auto"/>
            <w:bottom w:val="none" w:sz="0" w:space="0" w:color="auto"/>
            <w:right w:val="none" w:sz="0" w:space="0" w:color="auto"/>
          </w:divBdr>
        </w:div>
        <w:div w:id="1441488567">
          <w:marLeft w:val="640"/>
          <w:marRight w:val="0"/>
          <w:marTop w:val="0"/>
          <w:marBottom w:val="0"/>
          <w:divBdr>
            <w:top w:val="none" w:sz="0" w:space="0" w:color="auto"/>
            <w:left w:val="none" w:sz="0" w:space="0" w:color="auto"/>
            <w:bottom w:val="none" w:sz="0" w:space="0" w:color="auto"/>
            <w:right w:val="none" w:sz="0" w:space="0" w:color="auto"/>
          </w:divBdr>
        </w:div>
        <w:div w:id="607154645">
          <w:marLeft w:val="640"/>
          <w:marRight w:val="0"/>
          <w:marTop w:val="0"/>
          <w:marBottom w:val="0"/>
          <w:divBdr>
            <w:top w:val="none" w:sz="0" w:space="0" w:color="auto"/>
            <w:left w:val="none" w:sz="0" w:space="0" w:color="auto"/>
            <w:bottom w:val="none" w:sz="0" w:space="0" w:color="auto"/>
            <w:right w:val="none" w:sz="0" w:space="0" w:color="auto"/>
          </w:divBdr>
        </w:div>
        <w:div w:id="431122359">
          <w:marLeft w:val="640"/>
          <w:marRight w:val="0"/>
          <w:marTop w:val="0"/>
          <w:marBottom w:val="0"/>
          <w:divBdr>
            <w:top w:val="none" w:sz="0" w:space="0" w:color="auto"/>
            <w:left w:val="none" w:sz="0" w:space="0" w:color="auto"/>
            <w:bottom w:val="none" w:sz="0" w:space="0" w:color="auto"/>
            <w:right w:val="none" w:sz="0" w:space="0" w:color="auto"/>
          </w:divBdr>
        </w:div>
        <w:div w:id="1999839472">
          <w:marLeft w:val="640"/>
          <w:marRight w:val="0"/>
          <w:marTop w:val="0"/>
          <w:marBottom w:val="0"/>
          <w:divBdr>
            <w:top w:val="none" w:sz="0" w:space="0" w:color="auto"/>
            <w:left w:val="none" w:sz="0" w:space="0" w:color="auto"/>
            <w:bottom w:val="none" w:sz="0" w:space="0" w:color="auto"/>
            <w:right w:val="none" w:sz="0" w:space="0" w:color="auto"/>
          </w:divBdr>
        </w:div>
        <w:div w:id="809134430">
          <w:marLeft w:val="640"/>
          <w:marRight w:val="0"/>
          <w:marTop w:val="0"/>
          <w:marBottom w:val="0"/>
          <w:divBdr>
            <w:top w:val="none" w:sz="0" w:space="0" w:color="auto"/>
            <w:left w:val="none" w:sz="0" w:space="0" w:color="auto"/>
            <w:bottom w:val="none" w:sz="0" w:space="0" w:color="auto"/>
            <w:right w:val="none" w:sz="0" w:space="0" w:color="auto"/>
          </w:divBdr>
        </w:div>
        <w:div w:id="1906136932">
          <w:marLeft w:val="640"/>
          <w:marRight w:val="0"/>
          <w:marTop w:val="0"/>
          <w:marBottom w:val="0"/>
          <w:divBdr>
            <w:top w:val="none" w:sz="0" w:space="0" w:color="auto"/>
            <w:left w:val="none" w:sz="0" w:space="0" w:color="auto"/>
            <w:bottom w:val="none" w:sz="0" w:space="0" w:color="auto"/>
            <w:right w:val="none" w:sz="0" w:space="0" w:color="auto"/>
          </w:divBdr>
        </w:div>
        <w:div w:id="693578060">
          <w:marLeft w:val="640"/>
          <w:marRight w:val="0"/>
          <w:marTop w:val="0"/>
          <w:marBottom w:val="0"/>
          <w:divBdr>
            <w:top w:val="none" w:sz="0" w:space="0" w:color="auto"/>
            <w:left w:val="none" w:sz="0" w:space="0" w:color="auto"/>
            <w:bottom w:val="none" w:sz="0" w:space="0" w:color="auto"/>
            <w:right w:val="none" w:sz="0" w:space="0" w:color="auto"/>
          </w:divBdr>
        </w:div>
        <w:div w:id="1602764102">
          <w:marLeft w:val="640"/>
          <w:marRight w:val="0"/>
          <w:marTop w:val="0"/>
          <w:marBottom w:val="0"/>
          <w:divBdr>
            <w:top w:val="none" w:sz="0" w:space="0" w:color="auto"/>
            <w:left w:val="none" w:sz="0" w:space="0" w:color="auto"/>
            <w:bottom w:val="none" w:sz="0" w:space="0" w:color="auto"/>
            <w:right w:val="none" w:sz="0" w:space="0" w:color="auto"/>
          </w:divBdr>
        </w:div>
        <w:div w:id="911089085">
          <w:marLeft w:val="640"/>
          <w:marRight w:val="0"/>
          <w:marTop w:val="0"/>
          <w:marBottom w:val="0"/>
          <w:divBdr>
            <w:top w:val="none" w:sz="0" w:space="0" w:color="auto"/>
            <w:left w:val="none" w:sz="0" w:space="0" w:color="auto"/>
            <w:bottom w:val="none" w:sz="0" w:space="0" w:color="auto"/>
            <w:right w:val="none" w:sz="0" w:space="0" w:color="auto"/>
          </w:divBdr>
        </w:div>
        <w:div w:id="1721398168">
          <w:marLeft w:val="640"/>
          <w:marRight w:val="0"/>
          <w:marTop w:val="0"/>
          <w:marBottom w:val="0"/>
          <w:divBdr>
            <w:top w:val="none" w:sz="0" w:space="0" w:color="auto"/>
            <w:left w:val="none" w:sz="0" w:space="0" w:color="auto"/>
            <w:bottom w:val="none" w:sz="0" w:space="0" w:color="auto"/>
            <w:right w:val="none" w:sz="0" w:space="0" w:color="auto"/>
          </w:divBdr>
        </w:div>
        <w:div w:id="796067219">
          <w:marLeft w:val="640"/>
          <w:marRight w:val="0"/>
          <w:marTop w:val="0"/>
          <w:marBottom w:val="0"/>
          <w:divBdr>
            <w:top w:val="none" w:sz="0" w:space="0" w:color="auto"/>
            <w:left w:val="none" w:sz="0" w:space="0" w:color="auto"/>
            <w:bottom w:val="none" w:sz="0" w:space="0" w:color="auto"/>
            <w:right w:val="none" w:sz="0" w:space="0" w:color="auto"/>
          </w:divBdr>
        </w:div>
        <w:div w:id="1673289217">
          <w:marLeft w:val="640"/>
          <w:marRight w:val="0"/>
          <w:marTop w:val="0"/>
          <w:marBottom w:val="0"/>
          <w:divBdr>
            <w:top w:val="none" w:sz="0" w:space="0" w:color="auto"/>
            <w:left w:val="none" w:sz="0" w:space="0" w:color="auto"/>
            <w:bottom w:val="none" w:sz="0" w:space="0" w:color="auto"/>
            <w:right w:val="none" w:sz="0" w:space="0" w:color="auto"/>
          </w:divBdr>
        </w:div>
        <w:div w:id="2036613044">
          <w:marLeft w:val="640"/>
          <w:marRight w:val="0"/>
          <w:marTop w:val="0"/>
          <w:marBottom w:val="0"/>
          <w:divBdr>
            <w:top w:val="none" w:sz="0" w:space="0" w:color="auto"/>
            <w:left w:val="none" w:sz="0" w:space="0" w:color="auto"/>
            <w:bottom w:val="none" w:sz="0" w:space="0" w:color="auto"/>
            <w:right w:val="none" w:sz="0" w:space="0" w:color="auto"/>
          </w:divBdr>
        </w:div>
        <w:div w:id="1938369154">
          <w:marLeft w:val="640"/>
          <w:marRight w:val="0"/>
          <w:marTop w:val="0"/>
          <w:marBottom w:val="0"/>
          <w:divBdr>
            <w:top w:val="none" w:sz="0" w:space="0" w:color="auto"/>
            <w:left w:val="none" w:sz="0" w:space="0" w:color="auto"/>
            <w:bottom w:val="none" w:sz="0" w:space="0" w:color="auto"/>
            <w:right w:val="none" w:sz="0" w:space="0" w:color="auto"/>
          </w:divBdr>
        </w:div>
        <w:div w:id="1447428226">
          <w:marLeft w:val="640"/>
          <w:marRight w:val="0"/>
          <w:marTop w:val="0"/>
          <w:marBottom w:val="0"/>
          <w:divBdr>
            <w:top w:val="none" w:sz="0" w:space="0" w:color="auto"/>
            <w:left w:val="none" w:sz="0" w:space="0" w:color="auto"/>
            <w:bottom w:val="none" w:sz="0" w:space="0" w:color="auto"/>
            <w:right w:val="none" w:sz="0" w:space="0" w:color="auto"/>
          </w:divBdr>
        </w:div>
        <w:div w:id="1979071217">
          <w:marLeft w:val="640"/>
          <w:marRight w:val="0"/>
          <w:marTop w:val="0"/>
          <w:marBottom w:val="0"/>
          <w:divBdr>
            <w:top w:val="none" w:sz="0" w:space="0" w:color="auto"/>
            <w:left w:val="none" w:sz="0" w:space="0" w:color="auto"/>
            <w:bottom w:val="none" w:sz="0" w:space="0" w:color="auto"/>
            <w:right w:val="none" w:sz="0" w:space="0" w:color="auto"/>
          </w:divBdr>
        </w:div>
        <w:div w:id="977535268">
          <w:marLeft w:val="640"/>
          <w:marRight w:val="0"/>
          <w:marTop w:val="0"/>
          <w:marBottom w:val="0"/>
          <w:divBdr>
            <w:top w:val="none" w:sz="0" w:space="0" w:color="auto"/>
            <w:left w:val="none" w:sz="0" w:space="0" w:color="auto"/>
            <w:bottom w:val="none" w:sz="0" w:space="0" w:color="auto"/>
            <w:right w:val="none" w:sz="0" w:space="0" w:color="auto"/>
          </w:divBdr>
        </w:div>
        <w:div w:id="1165509844">
          <w:marLeft w:val="640"/>
          <w:marRight w:val="0"/>
          <w:marTop w:val="0"/>
          <w:marBottom w:val="0"/>
          <w:divBdr>
            <w:top w:val="none" w:sz="0" w:space="0" w:color="auto"/>
            <w:left w:val="none" w:sz="0" w:space="0" w:color="auto"/>
            <w:bottom w:val="none" w:sz="0" w:space="0" w:color="auto"/>
            <w:right w:val="none" w:sz="0" w:space="0" w:color="auto"/>
          </w:divBdr>
        </w:div>
        <w:div w:id="113646125">
          <w:marLeft w:val="640"/>
          <w:marRight w:val="0"/>
          <w:marTop w:val="0"/>
          <w:marBottom w:val="0"/>
          <w:divBdr>
            <w:top w:val="none" w:sz="0" w:space="0" w:color="auto"/>
            <w:left w:val="none" w:sz="0" w:space="0" w:color="auto"/>
            <w:bottom w:val="none" w:sz="0" w:space="0" w:color="auto"/>
            <w:right w:val="none" w:sz="0" w:space="0" w:color="auto"/>
          </w:divBdr>
        </w:div>
        <w:div w:id="1346325154">
          <w:marLeft w:val="640"/>
          <w:marRight w:val="0"/>
          <w:marTop w:val="0"/>
          <w:marBottom w:val="0"/>
          <w:divBdr>
            <w:top w:val="none" w:sz="0" w:space="0" w:color="auto"/>
            <w:left w:val="none" w:sz="0" w:space="0" w:color="auto"/>
            <w:bottom w:val="none" w:sz="0" w:space="0" w:color="auto"/>
            <w:right w:val="none" w:sz="0" w:space="0" w:color="auto"/>
          </w:divBdr>
        </w:div>
        <w:div w:id="1092119368">
          <w:marLeft w:val="640"/>
          <w:marRight w:val="0"/>
          <w:marTop w:val="0"/>
          <w:marBottom w:val="0"/>
          <w:divBdr>
            <w:top w:val="none" w:sz="0" w:space="0" w:color="auto"/>
            <w:left w:val="none" w:sz="0" w:space="0" w:color="auto"/>
            <w:bottom w:val="none" w:sz="0" w:space="0" w:color="auto"/>
            <w:right w:val="none" w:sz="0" w:space="0" w:color="auto"/>
          </w:divBdr>
        </w:div>
        <w:div w:id="1488983679">
          <w:marLeft w:val="640"/>
          <w:marRight w:val="0"/>
          <w:marTop w:val="0"/>
          <w:marBottom w:val="0"/>
          <w:divBdr>
            <w:top w:val="none" w:sz="0" w:space="0" w:color="auto"/>
            <w:left w:val="none" w:sz="0" w:space="0" w:color="auto"/>
            <w:bottom w:val="none" w:sz="0" w:space="0" w:color="auto"/>
            <w:right w:val="none" w:sz="0" w:space="0" w:color="auto"/>
          </w:divBdr>
        </w:div>
        <w:div w:id="365525008">
          <w:marLeft w:val="640"/>
          <w:marRight w:val="0"/>
          <w:marTop w:val="0"/>
          <w:marBottom w:val="0"/>
          <w:divBdr>
            <w:top w:val="none" w:sz="0" w:space="0" w:color="auto"/>
            <w:left w:val="none" w:sz="0" w:space="0" w:color="auto"/>
            <w:bottom w:val="none" w:sz="0" w:space="0" w:color="auto"/>
            <w:right w:val="none" w:sz="0" w:space="0" w:color="auto"/>
          </w:divBdr>
        </w:div>
        <w:div w:id="490370286">
          <w:marLeft w:val="640"/>
          <w:marRight w:val="0"/>
          <w:marTop w:val="0"/>
          <w:marBottom w:val="0"/>
          <w:divBdr>
            <w:top w:val="none" w:sz="0" w:space="0" w:color="auto"/>
            <w:left w:val="none" w:sz="0" w:space="0" w:color="auto"/>
            <w:bottom w:val="none" w:sz="0" w:space="0" w:color="auto"/>
            <w:right w:val="none" w:sz="0" w:space="0" w:color="auto"/>
          </w:divBdr>
        </w:div>
        <w:div w:id="21708643">
          <w:marLeft w:val="640"/>
          <w:marRight w:val="0"/>
          <w:marTop w:val="0"/>
          <w:marBottom w:val="0"/>
          <w:divBdr>
            <w:top w:val="none" w:sz="0" w:space="0" w:color="auto"/>
            <w:left w:val="none" w:sz="0" w:space="0" w:color="auto"/>
            <w:bottom w:val="none" w:sz="0" w:space="0" w:color="auto"/>
            <w:right w:val="none" w:sz="0" w:space="0" w:color="auto"/>
          </w:divBdr>
        </w:div>
        <w:div w:id="1682656827">
          <w:marLeft w:val="640"/>
          <w:marRight w:val="0"/>
          <w:marTop w:val="0"/>
          <w:marBottom w:val="0"/>
          <w:divBdr>
            <w:top w:val="none" w:sz="0" w:space="0" w:color="auto"/>
            <w:left w:val="none" w:sz="0" w:space="0" w:color="auto"/>
            <w:bottom w:val="none" w:sz="0" w:space="0" w:color="auto"/>
            <w:right w:val="none" w:sz="0" w:space="0" w:color="auto"/>
          </w:divBdr>
        </w:div>
        <w:div w:id="1076708644">
          <w:marLeft w:val="640"/>
          <w:marRight w:val="0"/>
          <w:marTop w:val="0"/>
          <w:marBottom w:val="0"/>
          <w:divBdr>
            <w:top w:val="none" w:sz="0" w:space="0" w:color="auto"/>
            <w:left w:val="none" w:sz="0" w:space="0" w:color="auto"/>
            <w:bottom w:val="none" w:sz="0" w:space="0" w:color="auto"/>
            <w:right w:val="none" w:sz="0" w:space="0" w:color="auto"/>
          </w:divBdr>
        </w:div>
        <w:div w:id="182405034">
          <w:marLeft w:val="640"/>
          <w:marRight w:val="0"/>
          <w:marTop w:val="0"/>
          <w:marBottom w:val="0"/>
          <w:divBdr>
            <w:top w:val="none" w:sz="0" w:space="0" w:color="auto"/>
            <w:left w:val="none" w:sz="0" w:space="0" w:color="auto"/>
            <w:bottom w:val="none" w:sz="0" w:space="0" w:color="auto"/>
            <w:right w:val="none" w:sz="0" w:space="0" w:color="auto"/>
          </w:divBdr>
        </w:div>
        <w:div w:id="1598060269">
          <w:marLeft w:val="640"/>
          <w:marRight w:val="0"/>
          <w:marTop w:val="0"/>
          <w:marBottom w:val="0"/>
          <w:divBdr>
            <w:top w:val="none" w:sz="0" w:space="0" w:color="auto"/>
            <w:left w:val="none" w:sz="0" w:space="0" w:color="auto"/>
            <w:bottom w:val="none" w:sz="0" w:space="0" w:color="auto"/>
            <w:right w:val="none" w:sz="0" w:space="0" w:color="auto"/>
          </w:divBdr>
        </w:div>
        <w:div w:id="2085250664">
          <w:marLeft w:val="640"/>
          <w:marRight w:val="0"/>
          <w:marTop w:val="0"/>
          <w:marBottom w:val="0"/>
          <w:divBdr>
            <w:top w:val="none" w:sz="0" w:space="0" w:color="auto"/>
            <w:left w:val="none" w:sz="0" w:space="0" w:color="auto"/>
            <w:bottom w:val="none" w:sz="0" w:space="0" w:color="auto"/>
            <w:right w:val="none" w:sz="0" w:space="0" w:color="auto"/>
          </w:divBdr>
        </w:div>
        <w:div w:id="1543977579">
          <w:marLeft w:val="640"/>
          <w:marRight w:val="0"/>
          <w:marTop w:val="0"/>
          <w:marBottom w:val="0"/>
          <w:divBdr>
            <w:top w:val="none" w:sz="0" w:space="0" w:color="auto"/>
            <w:left w:val="none" w:sz="0" w:space="0" w:color="auto"/>
            <w:bottom w:val="none" w:sz="0" w:space="0" w:color="auto"/>
            <w:right w:val="none" w:sz="0" w:space="0" w:color="auto"/>
          </w:divBdr>
        </w:div>
        <w:div w:id="922104856">
          <w:marLeft w:val="640"/>
          <w:marRight w:val="0"/>
          <w:marTop w:val="0"/>
          <w:marBottom w:val="0"/>
          <w:divBdr>
            <w:top w:val="none" w:sz="0" w:space="0" w:color="auto"/>
            <w:left w:val="none" w:sz="0" w:space="0" w:color="auto"/>
            <w:bottom w:val="none" w:sz="0" w:space="0" w:color="auto"/>
            <w:right w:val="none" w:sz="0" w:space="0" w:color="auto"/>
          </w:divBdr>
        </w:div>
        <w:div w:id="503666366">
          <w:marLeft w:val="640"/>
          <w:marRight w:val="0"/>
          <w:marTop w:val="0"/>
          <w:marBottom w:val="0"/>
          <w:divBdr>
            <w:top w:val="none" w:sz="0" w:space="0" w:color="auto"/>
            <w:left w:val="none" w:sz="0" w:space="0" w:color="auto"/>
            <w:bottom w:val="none" w:sz="0" w:space="0" w:color="auto"/>
            <w:right w:val="none" w:sz="0" w:space="0" w:color="auto"/>
          </w:divBdr>
        </w:div>
        <w:div w:id="1239361819">
          <w:marLeft w:val="640"/>
          <w:marRight w:val="0"/>
          <w:marTop w:val="0"/>
          <w:marBottom w:val="0"/>
          <w:divBdr>
            <w:top w:val="none" w:sz="0" w:space="0" w:color="auto"/>
            <w:left w:val="none" w:sz="0" w:space="0" w:color="auto"/>
            <w:bottom w:val="none" w:sz="0" w:space="0" w:color="auto"/>
            <w:right w:val="none" w:sz="0" w:space="0" w:color="auto"/>
          </w:divBdr>
        </w:div>
        <w:div w:id="1928997619">
          <w:marLeft w:val="640"/>
          <w:marRight w:val="0"/>
          <w:marTop w:val="0"/>
          <w:marBottom w:val="0"/>
          <w:divBdr>
            <w:top w:val="none" w:sz="0" w:space="0" w:color="auto"/>
            <w:left w:val="none" w:sz="0" w:space="0" w:color="auto"/>
            <w:bottom w:val="none" w:sz="0" w:space="0" w:color="auto"/>
            <w:right w:val="none" w:sz="0" w:space="0" w:color="auto"/>
          </w:divBdr>
        </w:div>
        <w:div w:id="1412195742">
          <w:marLeft w:val="640"/>
          <w:marRight w:val="0"/>
          <w:marTop w:val="0"/>
          <w:marBottom w:val="0"/>
          <w:divBdr>
            <w:top w:val="none" w:sz="0" w:space="0" w:color="auto"/>
            <w:left w:val="none" w:sz="0" w:space="0" w:color="auto"/>
            <w:bottom w:val="none" w:sz="0" w:space="0" w:color="auto"/>
            <w:right w:val="none" w:sz="0" w:space="0" w:color="auto"/>
          </w:divBdr>
        </w:div>
        <w:div w:id="176122535">
          <w:marLeft w:val="640"/>
          <w:marRight w:val="0"/>
          <w:marTop w:val="0"/>
          <w:marBottom w:val="0"/>
          <w:divBdr>
            <w:top w:val="none" w:sz="0" w:space="0" w:color="auto"/>
            <w:left w:val="none" w:sz="0" w:space="0" w:color="auto"/>
            <w:bottom w:val="none" w:sz="0" w:space="0" w:color="auto"/>
            <w:right w:val="none" w:sz="0" w:space="0" w:color="auto"/>
          </w:divBdr>
        </w:div>
        <w:div w:id="878324348">
          <w:marLeft w:val="640"/>
          <w:marRight w:val="0"/>
          <w:marTop w:val="0"/>
          <w:marBottom w:val="0"/>
          <w:divBdr>
            <w:top w:val="none" w:sz="0" w:space="0" w:color="auto"/>
            <w:left w:val="none" w:sz="0" w:space="0" w:color="auto"/>
            <w:bottom w:val="none" w:sz="0" w:space="0" w:color="auto"/>
            <w:right w:val="none" w:sz="0" w:space="0" w:color="auto"/>
          </w:divBdr>
        </w:div>
        <w:div w:id="1735279258">
          <w:marLeft w:val="640"/>
          <w:marRight w:val="0"/>
          <w:marTop w:val="0"/>
          <w:marBottom w:val="0"/>
          <w:divBdr>
            <w:top w:val="none" w:sz="0" w:space="0" w:color="auto"/>
            <w:left w:val="none" w:sz="0" w:space="0" w:color="auto"/>
            <w:bottom w:val="none" w:sz="0" w:space="0" w:color="auto"/>
            <w:right w:val="none" w:sz="0" w:space="0" w:color="auto"/>
          </w:divBdr>
        </w:div>
      </w:divsChild>
    </w:div>
    <w:div w:id="473958928">
      <w:bodyDiv w:val="1"/>
      <w:marLeft w:val="0"/>
      <w:marRight w:val="0"/>
      <w:marTop w:val="0"/>
      <w:marBottom w:val="0"/>
      <w:divBdr>
        <w:top w:val="none" w:sz="0" w:space="0" w:color="auto"/>
        <w:left w:val="none" w:sz="0" w:space="0" w:color="auto"/>
        <w:bottom w:val="none" w:sz="0" w:space="0" w:color="auto"/>
        <w:right w:val="none" w:sz="0" w:space="0" w:color="auto"/>
      </w:divBdr>
      <w:divsChild>
        <w:div w:id="1193499241">
          <w:marLeft w:val="640"/>
          <w:marRight w:val="0"/>
          <w:marTop w:val="0"/>
          <w:marBottom w:val="0"/>
          <w:divBdr>
            <w:top w:val="none" w:sz="0" w:space="0" w:color="auto"/>
            <w:left w:val="none" w:sz="0" w:space="0" w:color="auto"/>
            <w:bottom w:val="none" w:sz="0" w:space="0" w:color="auto"/>
            <w:right w:val="none" w:sz="0" w:space="0" w:color="auto"/>
          </w:divBdr>
        </w:div>
        <w:div w:id="441344953">
          <w:marLeft w:val="640"/>
          <w:marRight w:val="0"/>
          <w:marTop w:val="0"/>
          <w:marBottom w:val="0"/>
          <w:divBdr>
            <w:top w:val="none" w:sz="0" w:space="0" w:color="auto"/>
            <w:left w:val="none" w:sz="0" w:space="0" w:color="auto"/>
            <w:bottom w:val="none" w:sz="0" w:space="0" w:color="auto"/>
            <w:right w:val="none" w:sz="0" w:space="0" w:color="auto"/>
          </w:divBdr>
        </w:div>
        <w:div w:id="1200583945">
          <w:marLeft w:val="640"/>
          <w:marRight w:val="0"/>
          <w:marTop w:val="0"/>
          <w:marBottom w:val="0"/>
          <w:divBdr>
            <w:top w:val="none" w:sz="0" w:space="0" w:color="auto"/>
            <w:left w:val="none" w:sz="0" w:space="0" w:color="auto"/>
            <w:bottom w:val="none" w:sz="0" w:space="0" w:color="auto"/>
            <w:right w:val="none" w:sz="0" w:space="0" w:color="auto"/>
          </w:divBdr>
        </w:div>
        <w:div w:id="2141486585">
          <w:marLeft w:val="640"/>
          <w:marRight w:val="0"/>
          <w:marTop w:val="0"/>
          <w:marBottom w:val="0"/>
          <w:divBdr>
            <w:top w:val="none" w:sz="0" w:space="0" w:color="auto"/>
            <w:left w:val="none" w:sz="0" w:space="0" w:color="auto"/>
            <w:bottom w:val="none" w:sz="0" w:space="0" w:color="auto"/>
            <w:right w:val="none" w:sz="0" w:space="0" w:color="auto"/>
          </w:divBdr>
        </w:div>
        <w:div w:id="2005425995">
          <w:marLeft w:val="640"/>
          <w:marRight w:val="0"/>
          <w:marTop w:val="0"/>
          <w:marBottom w:val="0"/>
          <w:divBdr>
            <w:top w:val="none" w:sz="0" w:space="0" w:color="auto"/>
            <w:left w:val="none" w:sz="0" w:space="0" w:color="auto"/>
            <w:bottom w:val="none" w:sz="0" w:space="0" w:color="auto"/>
            <w:right w:val="none" w:sz="0" w:space="0" w:color="auto"/>
          </w:divBdr>
        </w:div>
        <w:div w:id="1883593338">
          <w:marLeft w:val="640"/>
          <w:marRight w:val="0"/>
          <w:marTop w:val="0"/>
          <w:marBottom w:val="0"/>
          <w:divBdr>
            <w:top w:val="none" w:sz="0" w:space="0" w:color="auto"/>
            <w:left w:val="none" w:sz="0" w:space="0" w:color="auto"/>
            <w:bottom w:val="none" w:sz="0" w:space="0" w:color="auto"/>
            <w:right w:val="none" w:sz="0" w:space="0" w:color="auto"/>
          </w:divBdr>
        </w:div>
        <w:div w:id="492575794">
          <w:marLeft w:val="640"/>
          <w:marRight w:val="0"/>
          <w:marTop w:val="0"/>
          <w:marBottom w:val="0"/>
          <w:divBdr>
            <w:top w:val="none" w:sz="0" w:space="0" w:color="auto"/>
            <w:left w:val="none" w:sz="0" w:space="0" w:color="auto"/>
            <w:bottom w:val="none" w:sz="0" w:space="0" w:color="auto"/>
            <w:right w:val="none" w:sz="0" w:space="0" w:color="auto"/>
          </w:divBdr>
        </w:div>
        <w:div w:id="904028759">
          <w:marLeft w:val="640"/>
          <w:marRight w:val="0"/>
          <w:marTop w:val="0"/>
          <w:marBottom w:val="0"/>
          <w:divBdr>
            <w:top w:val="none" w:sz="0" w:space="0" w:color="auto"/>
            <w:left w:val="none" w:sz="0" w:space="0" w:color="auto"/>
            <w:bottom w:val="none" w:sz="0" w:space="0" w:color="auto"/>
            <w:right w:val="none" w:sz="0" w:space="0" w:color="auto"/>
          </w:divBdr>
        </w:div>
        <w:div w:id="945889766">
          <w:marLeft w:val="640"/>
          <w:marRight w:val="0"/>
          <w:marTop w:val="0"/>
          <w:marBottom w:val="0"/>
          <w:divBdr>
            <w:top w:val="none" w:sz="0" w:space="0" w:color="auto"/>
            <w:left w:val="none" w:sz="0" w:space="0" w:color="auto"/>
            <w:bottom w:val="none" w:sz="0" w:space="0" w:color="auto"/>
            <w:right w:val="none" w:sz="0" w:space="0" w:color="auto"/>
          </w:divBdr>
        </w:div>
        <w:div w:id="162210208">
          <w:marLeft w:val="640"/>
          <w:marRight w:val="0"/>
          <w:marTop w:val="0"/>
          <w:marBottom w:val="0"/>
          <w:divBdr>
            <w:top w:val="none" w:sz="0" w:space="0" w:color="auto"/>
            <w:left w:val="none" w:sz="0" w:space="0" w:color="auto"/>
            <w:bottom w:val="none" w:sz="0" w:space="0" w:color="auto"/>
            <w:right w:val="none" w:sz="0" w:space="0" w:color="auto"/>
          </w:divBdr>
        </w:div>
        <w:div w:id="60833319">
          <w:marLeft w:val="640"/>
          <w:marRight w:val="0"/>
          <w:marTop w:val="0"/>
          <w:marBottom w:val="0"/>
          <w:divBdr>
            <w:top w:val="none" w:sz="0" w:space="0" w:color="auto"/>
            <w:left w:val="none" w:sz="0" w:space="0" w:color="auto"/>
            <w:bottom w:val="none" w:sz="0" w:space="0" w:color="auto"/>
            <w:right w:val="none" w:sz="0" w:space="0" w:color="auto"/>
          </w:divBdr>
        </w:div>
        <w:div w:id="1960718319">
          <w:marLeft w:val="640"/>
          <w:marRight w:val="0"/>
          <w:marTop w:val="0"/>
          <w:marBottom w:val="0"/>
          <w:divBdr>
            <w:top w:val="none" w:sz="0" w:space="0" w:color="auto"/>
            <w:left w:val="none" w:sz="0" w:space="0" w:color="auto"/>
            <w:bottom w:val="none" w:sz="0" w:space="0" w:color="auto"/>
            <w:right w:val="none" w:sz="0" w:space="0" w:color="auto"/>
          </w:divBdr>
        </w:div>
        <w:div w:id="2052268329">
          <w:marLeft w:val="640"/>
          <w:marRight w:val="0"/>
          <w:marTop w:val="0"/>
          <w:marBottom w:val="0"/>
          <w:divBdr>
            <w:top w:val="none" w:sz="0" w:space="0" w:color="auto"/>
            <w:left w:val="none" w:sz="0" w:space="0" w:color="auto"/>
            <w:bottom w:val="none" w:sz="0" w:space="0" w:color="auto"/>
            <w:right w:val="none" w:sz="0" w:space="0" w:color="auto"/>
          </w:divBdr>
        </w:div>
        <w:div w:id="758602368">
          <w:marLeft w:val="640"/>
          <w:marRight w:val="0"/>
          <w:marTop w:val="0"/>
          <w:marBottom w:val="0"/>
          <w:divBdr>
            <w:top w:val="none" w:sz="0" w:space="0" w:color="auto"/>
            <w:left w:val="none" w:sz="0" w:space="0" w:color="auto"/>
            <w:bottom w:val="none" w:sz="0" w:space="0" w:color="auto"/>
            <w:right w:val="none" w:sz="0" w:space="0" w:color="auto"/>
          </w:divBdr>
        </w:div>
        <w:div w:id="166866601">
          <w:marLeft w:val="640"/>
          <w:marRight w:val="0"/>
          <w:marTop w:val="0"/>
          <w:marBottom w:val="0"/>
          <w:divBdr>
            <w:top w:val="none" w:sz="0" w:space="0" w:color="auto"/>
            <w:left w:val="none" w:sz="0" w:space="0" w:color="auto"/>
            <w:bottom w:val="none" w:sz="0" w:space="0" w:color="auto"/>
            <w:right w:val="none" w:sz="0" w:space="0" w:color="auto"/>
          </w:divBdr>
        </w:div>
        <w:div w:id="346910533">
          <w:marLeft w:val="640"/>
          <w:marRight w:val="0"/>
          <w:marTop w:val="0"/>
          <w:marBottom w:val="0"/>
          <w:divBdr>
            <w:top w:val="none" w:sz="0" w:space="0" w:color="auto"/>
            <w:left w:val="none" w:sz="0" w:space="0" w:color="auto"/>
            <w:bottom w:val="none" w:sz="0" w:space="0" w:color="auto"/>
            <w:right w:val="none" w:sz="0" w:space="0" w:color="auto"/>
          </w:divBdr>
        </w:div>
        <w:div w:id="1394159611">
          <w:marLeft w:val="640"/>
          <w:marRight w:val="0"/>
          <w:marTop w:val="0"/>
          <w:marBottom w:val="0"/>
          <w:divBdr>
            <w:top w:val="none" w:sz="0" w:space="0" w:color="auto"/>
            <w:left w:val="none" w:sz="0" w:space="0" w:color="auto"/>
            <w:bottom w:val="none" w:sz="0" w:space="0" w:color="auto"/>
            <w:right w:val="none" w:sz="0" w:space="0" w:color="auto"/>
          </w:divBdr>
        </w:div>
        <w:div w:id="887835084">
          <w:marLeft w:val="640"/>
          <w:marRight w:val="0"/>
          <w:marTop w:val="0"/>
          <w:marBottom w:val="0"/>
          <w:divBdr>
            <w:top w:val="none" w:sz="0" w:space="0" w:color="auto"/>
            <w:left w:val="none" w:sz="0" w:space="0" w:color="auto"/>
            <w:bottom w:val="none" w:sz="0" w:space="0" w:color="auto"/>
            <w:right w:val="none" w:sz="0" w:space="0" w:color="auto"/>
          </w:divBdr>
        </w:div>
        <w:div w:id="666130494">
          <w:marLeft w:val="640"/>
          <w:marRight w:val="0"/>
          <w:marTop w:val="0"/>
          <w:marBottom w:val="0"/>
          <w:divBdr>
            <w:top w:val="none" w:sz="0" w:space="0" w:color="auto"/>
            <w:left w:val="none" w:sz="0" w:space="0" w:color="auto"/>
            <w:bottom w:val="none" w:sz="0" w:space="0" w:color="auto"/>
            <w:right w:val="none" w:sz="0" w:space="0" w:color="auto"/>
          </w:divBdr>
        </w:div>
        <w:div w:id="1641615298">
          <w:marLeft w:val="640"/>
          <w:marRight w:val="0"/>
          <w:marTop w:val="0"/>
          <w:marBottom w:val="0"/>
          <w:divBdr>
            <w:top w:val="none" w:sz="0" w:space="0" w:color="auto"/>
            <w:left w:val="none" w:sz="0" w:space="0" w:color="auto"/>
            <w:bottom w:val="none" w:sz="0" w:space="0" w:color="auto"/>
            <w:right w:val="none" w:sz="0" w:space="0" w:color="auto"/>
          </w:divBdr>
        </w:div>
        <w:div w:id="520045546">
          <w:marLeft w:val="640"/>
          <w:marRight w:val="0"/>
          <w:marTop w:val="0"/>
          <w:marBottom w:val="0"/>
          <w:divBdr>
            <w:top w:val="none" w:sz="0" w:space="0" w:color="auto"/>
            <w:left w:val="none" w:sz="0" w:space="0" w:color="auto"/>
            <w:bottom w:val="none" w:sz="0" w:space="0" w:color="auto"/>
            <w:right w:val="none" w:sz="0" w:space="0" w:color="auto"/>
          </w:divBdr>
        </w:div>
        <w:div w:id="230193858">
          <w:marLeft w:val="640"/>
          <w:marRight w:val="0"/>
          <w:marTop w:val="0"/>
          <w:marBottom w:val="0"/>
          <w:divBdr>
            <w:top w:val="none" w:sz="0" w:space="0" w:color="auto"/>
            <w:left w:val="none" w:sz="0" w:space="0" w:color="auto"/>
            <w:bottom w:val="none" w:sz="0" w:space="0" w:color="auto"/>
            <w:right w:val="none" w:sz="0" w:space="0" w:color="auto"/>
          </w:divBdr>
        </w:div>
        <w:div w:id="540944947">
          <w:marLeft w:val="640"/>
          <w:marRight w:val="0"/>
          <w:marTop w:val="0"/>
          <w:marBottom w:val="0"/>
          <w:divBdr>
            <w:top w:val="none" w:sz="0" w:space="0" w:color="auto"/>
            <w:left w:val="none" w:sz="0" w:space="0" w:color="auto"/>
            <w:bottom w:val="none" w:sz="0" w:space="0" w:color="auto"/>
            <w:right w:val="none" w:sz="0" w:space="0" w:color="auto"/>
          </w:divBdr>
        </w:div>
        <w:div w:id="2096240298">
          <w:marLeft w:val="640"/>
          <w:marRight w:val="0"/>
          <w:marTop w:val="0"/>
          <w:marBottom w:val="0"/>
          <w:divBdr>
            <w:top w:val="none" w:sz="0" w:space="0" w:color="auto"/>
            <w:left w:val="none" w:sz="0" w:space="0" w:color="auto"/>
            <w:bottom w:val="none" w:sz="0" w:space="0" w:color="auto"/>
            <w:right w:val="none" w:sz="0" w:space="0" w:color="auto"/>
          </w:divBdr>
        </w:div>
        <w:div w:id="27416792">
          <w:marLeft w:val="640"/>
          <w:marRight w:val="0"/>
          <w:marTop w:val="0"/>
          <w:marBottom w:val="0"/>
          <w:divBdr>
            <w:top w:val="none" w:sz="0" w:space="0" w:color="auto"/>
            <w:left w:val="none" w:sz="0" w:space="0" w:color="auto"/>
            <w:bottom w:val="none" w:sz="0" w:space="0" w:color="auto"/>
            <w:right w:val="none" w:sz="0" w:space="0" w:color="auto"/>
          </w:divBdr>
        </w:div>
        <w:div w:id="1999185671">
          <w:marLeft w:val="640"/>
          <w:marRight w:val="0"/>
          <w:marTop w:val="0"/>
          <w:marBottom w:val="0"/>
          <w:divBdr>
            <w:top w:val="none" w:sz="0" w:space="0" w:color="auto"/>
            <w:left w:val="none" w:sz="0" w:space="0" w:color="auto"/>
            <w:bottom w:val="none" w:sz="0" w:space="0" w:color="auto"/>
            <w:right w:val="none" w:sz="0" w:space="0" w:color="auto"/>
          </w:divBdr>
        </w:div>
        <w:div w:id="1119956969">
          <w:marLeft w:val="640"/>
          <w:marRight w:val="0"/>
          <w:marTop w:val="0"/>
          <w:marBottom w:val="0"/>
          <w:divBdr>
            <w:top w:val="none" w:sz="0" w:space="0" w:color="auto"/>
            <w:left w:val="none" w:sz="0" w:space="0" w:color="auto"/>
            <w:bottom w:val="none" w:sz="0" w:space="0" w:color="auto"/>
            <w:right w:val="none" w:sz="0" w:space="0" w:color="auto"/>
          </w:divBdr>
        </w:div>
        <w:div w:id="202376683">
          <w:marLeft w:val="640"/>
          <w:marRight w:val="0"/>
          <w:marTop w:val="0"/>
          <w:marBottom w:val="0"/>
          <w:divBdr>
            <w:top w:val="none" w:sz="0" w:space="0" w:color="auto"/>
            <w:left w:val="none" w:sz="0" w:space="0" w:color="auto"/>
            <w:bottom w:val="none" w:sz="0" w:space="0" w:color="auto"/>
            <w:right w:val="none" w:sz="0" w:space="0" w:color="auto"/>
          </w:divBdr>
        </w:div>
        <w:div w:id="359164687">
          <w:marLeft w:val="640"/>
          <w:marRight w:val="0"/>
          <w:marTop w:val="0"/>
          <w:marBottom w:val="0"/>
          <w:divBdr>
            <w:top w:val="none" w:sz="0" w:space="0" w:color="auto"/>
            <w:left w:val="none" w:sz="0" w:space="0" w:color="auto"/>
            <w:bottom w:val="none" w:sz="0" w:space="0" w:color="auto"/>
            <w:right w:val="none" w:sz="0" w:space="0" w:color="auto"/>
          </w:divBdr>
        </w:div>
        <w:div w:id="1028414216">
          <w:marLeft w:val="640"/>
          <w:marRight w:val="0"/>
          <w:marTop w:val="0"/>
          <w:marBottom w:val="0"/>
          <w:divBdr>
            <w:top w:val="none" w:sz="0" w:space="0" w:color="auto"/>
            <w:left w:val="none" w:sz="0" w:space="0" w:color="auto"/>
            <w:bottom w:val="none" w:sz="0" w:space="0" w:color="auto"/>
            <w:right w:val="none" w:sz="0" w:space="0" w:color="auto"/>
          </w:divBdr>
        </w:div>
        <w:div w:id="1646079208">
          <w:marLeft w:val="640"/>
          <w:marRight w:val="0"/>
          <w:marTop w:val="0"/>
          <w:marBottom w:val="0"/>
          <w:divBdr>
            <w:top w:val="none" w:sz="0" w:space="0" w:color="auto"/>
            <w:left w:val="none" w:sz="0" w:space="0" w:color="auto"/>
            <w:bottom w:val="none" w:sz="0" w:space="0" w:color="auto"/>
            <w:right w:val="none" w:sz="0" w:space="0" w:color="auto"/>
          </w:divBdr>
        </w:div>
        <w:div w:id="1220094240">
          <w:marLeft w:val="640"/>
          <w:marRight w:val="0"/>
          <w:marTop w:val="0"/>
          <w:marBottom w:val="0"/>
          <w:divBdr>
            <w:top w:val="none" w:sz="0" w:space="0" w:color="auto"/>
            <w:left w:val="none" w:sz="0" w:space="0" w:color="auto"/>
            <w:bottom w:val="none" w:sz="0" w:space="0" w:color="auto"/>
            <w:right w:val="none" w:sz="0" w:space="0" w:color="auto"/>
          </w:divBdr>
        </w:div>
        <w:div w:id="1019237182">
          <w:marLeft w:val="640"/>
          <w:marRight w:val="0"/>
          <w:marTop w:val="0"/>
          <w:marBottom w:val="0"/>
          <w:divBdr>
            <w:top w:val="none" w:sz="0" w:space="0" w:color="auto"/>
            <w:left w:val="none" w:sz="0" w:space="0" w:color="auto"/>
            <w:bottom w:val="none" w:sz="0" w:space="0" w:color="auto"/>
            <w:right w:val="none" w:sz="0" w:space="0" w:color="auto"/>
          </w:divBdr>
        </w:div>
        <w:div w:id="234434368">
          <w:marLeft w:val="640"/>
          <w:marRight w:val="0"/>
          <w:marTop w:val="0"/>
          <w:marBottom w:val="0"/>
          <w:divBdr>
            <w:top w:val="none" w:sz="0" w:space="0" w:color="auto"/>
            <w:left w:val="none" w:sz="0" w:space="0" w:color="auto"/>
            <w:bottom w:val="none" w:sz="0" w:space="0" w:color="auto"/>
            <w:right w:val="none" w:sz="0" w:space="0" w:color="auto"/>
          </w:divBdr>
        </w:div>
        <w:div w:id="1225871593">
          <w:marLeft w:val="640"/>
          <w:marRight w:val="0"/>
          <w:marTop w:val="0"/>
          <w:marBottom w:val="0"/>
          <w:divBdr>
            <w:top w:val="none" w:sz="0" w:space="0" w:color="auto"/>
            <w:left w:val="none" w:sz="0" w:space="0" w:color="auto"/>
            <w:bottom w:val="none" w:sz="0" w:space="0" w:color="auto"/>
            <w:right w:val="none" w:sz="0" w:space="0" w:color="auto"/>
          </w:divBdr>
        </w:div>
        <w:div w:id="188884169">
          <w:marLeft w:val="640"/>
          <w:marRight w:val="0"/>
          <w:marTop w:val="0"/>
          <w:marBottom w:val="0"/>
          <w:divBdr>
            <w:top w:val="none" w:sz="0" w:space="0" w:color="auto"/>
            <w:left w:val="none" w:sz="0" w:space="0" w:color="auto"/>
            <w:bottom w:val="none" w:sz="0" w:space="0" w:color="auto"/>
            <w:right w:val="none" w:sz="0" w:space="0" w:color="auto"/>
          </w:divBdr>
        </w:div>
        <w:div w:id="1376395877">
          <w:marLeft w:val="640"/>
          <w:marRight w:val="0"/>
          <w:marTop w:val="0"/>
          <w:marBottom w:val="0"/>
          <w:divBdr>
            <w:top w:val="none" w:sz="0" w:space="0" w:color="auto"/>
            <w:left w:val="none" w:sz="0" w:space="0" w:color="auto"/>
            <w:bottom w:val="none" w:sz="0" w:space="0" w:color="auto"/>
            <w:right w:val="none" w:sz="0" w:space="0" w:color="auto"/>
          </w:divBdr>
        </w:div>
        <w:div w:id="2127580729">
          <w:marLeft w:val="640"/>
          <w:marRight w:val="0"/>
          <w:marTop w:val="0"/>
          <w:marBottom w:val="0"/>
          <w:divBdr>
            <w:top w:val="none" w:sz="0" w:space="0" w:color="auto"/>
            <w:left w:val="none" w:sz="0" w:space="0" w:color="auto"/>
            <w:bottom w:val="none" w:sz="0" w:space="0" w:color="auto"/>
            <w:right w:val="none" w:sz="0" w:space="0" w:color="auto"/>
          </w:divBdr>
        </w:div>
        <w:div w:id="1972125736">
          <w:marLeft w:val="640"/>
          <w:marRight w:val="0"/>
          <w:marTop w:val="0"/>
          <w:marBottom w:val="0"/>
          <w:divBdr>
            <w:top w:val="none" w:sz="0" w:space="0" w:color="auto"/>
            <w:left w:val="none" w:sz="0" w:space="0" w:color="auto"/>
            <w:bottom w:val="none" w:sz="0" w:space="0" w:color="auto"/>
            <w:right w:val="none" w:sz="0" w:space="0" w:color="auto"/>
          </w:divBdr>
        </w:div>
        <w:div w:id="1238898660">
          <w:marLeft w:val="640"/>
          <w:marRight w:val="0"/>
          <w:marTop w:val="0"/>
          <w:marBottom w:val="0"/>
          <w:divBdr>
            <w:top w:val="none" w:sz="0" w:space="0" w:color="auto"/>
            <w:left w:val="none" w:sz="0" w:space="0" w:color="auto"/>
            <w:bottom w:val="none" w:sz="0" w:space="0" w:color="auto"/>
            <w:right w:val="none" w:sz="0" w:space="0" w:color="auto"/>
          </w:divBdr>
        </w:div>
        <w:div w:id="394934782">
          <w:marLeft w:val="640"/>
          <w:marRight w:val="0"/>
          <w:marTop w:val="0"/>
          <w:marBottom w:val="0"/>
          <w:divBdr>
            <w:top w:val="none" w:sz="0" w:space="0" w:color="auto"/>
            <w:left w:val="none" w:sz="0" w:space="0" w:color="auto"/>
            <w:bottom w:val="none" w:sz="0" w:space="0" w:color="auto"/>
            <w:right w:val="none" w:sz="0" w:space="0" w:color="auto"/>
          </w:divBdr>
        </w:div>
        <w:div w:id="1285575527">
          <w:marLeft w:val="640"/>
          <w:marRight w:val="0"/>
          <w:marTop w:val="0"/>
          <w:marBottom w:val="0"/>
          <w:divBdr>
            <w:top w:val="none" w:sz="0" w:space="0" w:color="auto"/>
            <w:left w:val="none" w:sz="0" w:space="0" w:color="auto"/>
            <w:bottom w:val="none" w:sz="0" w:space="0" w:color="auto"/>
            <w:right w:val="none" w:sz="0" w:space="0" w:color="auto"/>
          </w:divBdr>
        </w:div>
        <w:div w:id="841120663">
          <w:marLeft w:val="640"/>
          <w:marRight w:val="0"/>
          <w:marTop w:val="0"/>
          <w:marBottom w:val="0"/>
          <w:divBdr>
            <w:top w:val="none" w:sz="0" w:space="0" w:color="auto"/>
            <w:left w:val="none" w:sz="0" w:space="0" w:color="auto"/>
            <w:bottom w:val="none" w:sz="0" w:space="0" w:color="auto"/>
            <w:right w:val="none" w:sz="0" w:space="0" w:color="auto"/>
          </w:divBdr>
        </w:div>
        <w:div w:id="2009406355">
          <w:marLeft w:val="640"/>
          <w:marRight w:val="0"/>
          <w:marTop w:val="0"/>
          <w:marBottom w:val="0"/>
          <w:divBdr>
            <w:top w:val="none" w:sz="0" w:space="0" w:color="auto"/>
            <w:left w:val="none" w:sz="0" w:space="0" w:color="auto"/>
            <w:bottom w:val="none" w:sz="0" w:space="0" w:color="auto"/>
            <w:right w:val="none" w:sz="0" w:space="0" w:color="auto"/>
          </w:divBdr>
        </w:div>
        <w:div w:id="1442066025">
          <w:marLeft w:val="640"/>
          <w:marRight w:val="0"/>
          <w:marTop w:val="0"/>
          <w:marBottom w:val="0"/>
          <w:divBdr>
            <w:top w:val="none" w:sz="0" w:space="0" w:color="auto"/>
            <w:left w:val="none" w:sz="0" w:space="0" w:color="auto"/>
            <w:bottom w:val="none" w:sz="0" w:space="0" w:color="auto"/>
            <w:right w:val="none" w:sz="0" w:space="0" w:color="auto"/>
          </w:divBdr>
        </w:div>
        <w:div w:id="448403030">
          <w:marLeft w:val="640"/>
          <w:marRight w:val="0"/>
          <w:marTop w:val="0"/>
          <w:marBottom w:val="0"/>
          <w:divBdr>
            <w:top w:val="none" w:sz="0" w:space="0" w:color="auto"/>
            <w:left w:val="none" w:sz="0" w:space="0" w:color="auto"/>
            <w:bottom w:val="none" w:sz="0" w:space="0" w:color="auto"/>
            <w:right w:val="none" w:sz="0" w:space="0" w:color="auto"/>
          </w:divBdr>
        </w:div>
        <w:div w:id="2013336571">
          <w:marLeft w:val="640"/>
          <w:marRight w:val="0"/>
          <w:marTop w:val="0"/>
          <w:marBottom w:val="0"/>
          <w:divBdr>
            <w:top w:val="none" w:sz="0" w:space="0" w:color="auto"/>
            <w:left w:val="none" w:sz="0" w:space="0" w:color="auto"/>
            <w:bottom w:val="none" w:sz="0" w:space="0" w:color="auto"/>
            <w:right w:val="none" w:sz="0" w:space="0" w:color="auto"/>
          </w:divBdr>
        </w:div>
        <w:div w:id="440876742">
          <w:marLeft w:val="640"/>
          <w:marRight w:val="0"/>
          <w:marTop w:val="0"/>
          <w:marBottom w:val="0"/>
          <w:divBdr>
            <w:top w:val="none" w:sz="0" w:space="0" w:color="auto"/>
            <w:left w:val="none" w:sz="0" w:space="0" w:color="auto"/>
            <w:bottom w:val="none" w:sz="0" w:space="0" w:color="auto"/>
            <w:right w:val="none" w:sz="0" w:space="0" w:color="auto"/>
          </w:divBdr>
        </w:div>
        <w:div w:id="1146167704">
          <w:marLeft w:val="640"/>
          <w:marRight w:val="0"/>
          <w:marTop w:val="0"/>
          <w:marBottom w:val="0"/>
          <w:divBdr>
            <w:top w:val="none" w:sz="0" w:space="0" w:color="auto"/>
            <w:left w:val="none" w:sz="0" w:space="0" w:color="auto"/>
            <w:bottom w:val="none" w:sz="0" w:space="0" w:color="auto"/>
            <w:right w:val="none" w:sz="0" w:space="0" w:color="auto"/>
          </w:divBdr>
        </w:div>
        <w:div w:id="1598713773">
          <w:marLeft w:val="640"/>
          <w:marRight w:val="0"/>
          <w:marTop w:val="0"/>
          <w:marBottom w:val="0"/>
          <w:divBdr>
            <w:top w:val="none" w:sz="0" w:space="0" w:color="auto"/>
            <w:left w:val="none" w:sz="0" w:space="0" w:color="auto"/>
            <w:bottom w:val="none" w:sz="0" w:space="0" w:color="auto"/>
            <w:right w:val="none" w:sz="0" w:space="0" w:color="auto"/>
          </w:divBdr>
        </w:div>
        <w:div w:id="1743792313">
          <w:marLeft w:val="640"/>
          <w:marRight w:val="0"/>
          <w:marTop w:val="0"/>
          <w:marBottom w:val="0"/>
          <w:divBdr>
            <w:top w:val="none" w:sz="0" w:space="0" w:color="auto"/>
            <w:left w:val="none" w:sz="0" w:space="0" w:color="auto"/>
            <w:bottom w:val="none" w:sz="0" w:space="0" w:color="auto"/>
            <w:right w:val="none" w:sz="0" w:space="0" w:color="auto"/>
          </w:divBdr>
        </w:div>
        <w:div w:id="1569919673">
          <w:marLeft w:val="640"/>
          <w:marRight w:val="0"/>
          <w:marTop w:val="0"/>
          <w:marBottom w:val="0"/>
          <w:divBdr>
            <w:top w:val="none" w:sz="0" w:space="0" w:color="auto"/>
            <w:left w:val="none" w:sz="0" w:space="0" w:color="auto"/>
            <w:bottom w:val="none" w:sz="0" w:space="0" w:color="auto"/>
            <w:right w:val="none" w:sz="0" w:space="0" w:color="auto"/>
          </w:divBdr>
        </w:div>
        <w:div w:id="1620408449">
          <w:marLeft w:val="640"/>
          <w:marRight w:val="0"/>
          <w:marTop w:val="0"/>
          <w:marBottom w:val="0"/>
          <w:divBdr>
            <w:top w:val="none" w:sz="0" w:space="0" w:color="auto"/>
            <w:left w:val="none" w:sz="0" w:space="0" w:color="auto"/>
            <w:bottom w:val="none" w:sz="0" w:space="0" w:color="auto"/>
            <w:right w:val="none" w:sz="0" w:space="0" w:color="auto"/>
          </w:divBdr>
        </w:div>
        <w:div w:id="397553684">
          <w:marLeft w:val="640"/>
          <w:marRight w:val="0"/>
          <w:marTop w:val="0"/>
          <w:marBottom w:val="0"/>
          <w:divBdr>
            <w:top w:val="none" w:sz="0" w:space="0" w:color="auto"/>
            <w:left w:val="none" w:sz="0" w:space="0" w:color="auto"/>
            <w:bottom w:val="none" w:sz="0" w:space="0" w:color="auto"/>
            <w:right w:val="none" w:sz="0" w:space="0" w:color="auto"/>
          </w:divBdr>
        </w:div>
        <w:div w:id="408311546">
          <w:marLeft w:val="640"/>
          <w:marRight w:val="0"/>
          <w:marTop w:val="0"/>
          <w:marBottom w:val="0"/>
          <w:divBdr>
            <w:top w:val="none" w:sz="0" w:space="0" w:color="auto"/>
            <w:left w:val="none" w:sz="0" w:space="0" w:color="auto"/>
            <w:bottom w:val="none" w:sz="0" w:space="0" w:color="auto"/>
            <w:right w:val="none" w:sz="0" w:space="0" w:color="auto"/>
          </w:divBdr>
        </w:div>
        <w:div w:id="1771272565">
          <w:marLeft w:val="640"/>
          <w:marRight w:val="0"/>
          <w:marTop w:val="0"/>
          <w:marBottom w:val="0"/>
          <w:divBdr>
            <w:top w:val="none" w:sz="0" w:space="0" w:color="auto"/>
            <w:left w:val="none" w:sz="0" w:space="0" w:color="auto"/>
            <w:bottom w:val="none" w:sz="0" w:space="0" w:color="auto"/>
            <w:right w:val="none" w:sz="0" w:space="0" w:color="auto"/>
          </w:divBdr>
        </w:div>
        <w:div w:id="533542402">
          <w:marLeft w:val="640"/>
          <w:marRight w:val="0"/>
          <w:marTop w:val="0"/>
          <w:marBottom w:val="0"/>
          <w:divBdr>
            <w:top w:val="none" w:sz="0" w:space="0" w:color="auto"/>
            <w:left w:val="none" w:sz="0" w:space="0" w:color="auto"/>
            <w:bottom w:val="none" w:sz="0" w:space="0" w:color="auto"/>
            <w:right w:val="none" w:sz="0" w:space="0" w:color="auto"/>
          </w:divBdr>
        </w:div>
        <w:div w:id="161284278">
          <w:marLeft w:val="640"/>
          <w:marRight w:val="0"/>
          <w:marTop w:val="0"/>
          <w:marBottom w:val="0"/>
          <w:divBdr>
            <w:top w:val="none" w:sz="0" w:space="0" w:color="auto"/>
            <w:left w:val="none" w:sz="0" w:space="0" w:color="auto"/>
            <w:bottom w:val="none" w:sz="0" w:space="0" w:color="auto"/>
            <w:right w:val="none" w:sz="0" w:space="0" w:color="auto"/>
          </w:divBdr>
        </w:div>
        <w:div w:id="1570722898">
          <w:marLeft w:val="640"/>
          <w:marRight w:val="0"/>
          <w:marTop w:val="0"/>
          <w:marBottom w:val="0"/>
          <w:divBdr>
            <w:top w:val="none" w:sz="0" w:space="0" w:color="auto"/>
            <w:left w:val="none" w:sz="0" w:space="0" w:color="auto"/>
            <w:bottom w:val="none" w:sz="0" w:space="0" w:color="auto"/>
            <w:right w:val="none" w:sz="0" w:space="0" w:color="auto"/>
          </w:divBdr>
        </w:div>
        <w:div w:id="1539467745">
          <w:marLeft w:val="640"/>
          <w:marRight w:val="0"/>
          <w:marTop w:val="0"/>
          <w:marBottom w:val="0"/>
          <w:divBdr>
            <w:top w:val="none" w:sz="0" w:space="0" w:color="auto"/>
            <w:left w:val="none" w:sz="0" w:space="0" w:color="auto"/>
            <w:bottom w:val="none" w:sz="0" w:space="0" w:color="auto"/>
            <w:right w:val="none" w:sz="0" w:space="0" w:color="auto"/>
          </w:divBdr>
        </w:div>
        <w:div w:id="300312129">
          <w:marLeft w:val="640"/>
          <w:marRight w:val="0"/>
          <w:marTop w:val="0"/>
          <w:marBottom w:val="0"/>
          <w:divBdr>
            <w:top w:val="none" w:sz="0" w:space="0" w:color="auto"/>
            <w:left w:val="none" w:sz="0" w:space="0" w:color="auto"/>
            <w:bottom w:val="none" w:sz="0" w:space="0" w:color="auto"/>
            <w:right w:val="none" w:sz="0" w:space="0" w:color="auto"/>
          </w:divBdr>
        </w:div>
        <w:div w:id="1607420793">
          <w:marLeft w:val="640"/>
          <w:marRight w:val="0"/>
          <w:marTop w:val="0"/>
          <w:marBottom w:val="0"/>
          <w:divBdr>
            <w:top w:val="none" w:sz="0" w:space="0" w:color="auto"/>
            <w:left w:val="none" w:sz="0" w:space="0" w:color="auto"/>
            <w:bottom w:val="none" w:sz="0" w:space="0" w:color="auto"/>
            <w:right w:val="none" w:sz="0" w:space="0" w:color="auto"/>
          </w:divBdr>
        </w:div>
        <w:div w:id="45645664">
          <w:marLeft w:val="640"/>
          <w:marRight w:val="0"/>
          <w:marTop w:val="0"/>
          <w:marBottom w:val="0"/>
          <w:divBdr>
            <w:top w:val="none" w:sz="0" w:space="0" w:color="auto"/>
            <w:left w:val="none" w:sz="0" w:space="0" w:color="auto"/>
            <w:bottom w:val="none" w:sz="0" w:space="0" w:color="auto"/>
            <w:right w:val="none" w:sz="0" w:space="0" w:color="auto"/>
          </w:divBdr>
        </w:div>
        <w:div w:id="743184419">
          <w:marLeft w:val="640"/>
          <w:marRight w:val="0"/>
          <w:marTop w:val="0"/>
          <w:marBottom w:val="0"/>
          <w:divBdr>
            <w:top w:val="none" w:sz="0" w:space="0" w:color="auto"/>
            <w:left w:val="none" w:sz="0" w:space="0" w:color="auto"/>
            <w:bottom w:val="none" w:sz="0" w:space="0" w:color="auto"/>
            <w:right w:val="none" w:sz="0" w:space="0" w:color="auto"/>
          </w:divBdr>
        </w:div>
        <w:div w:id="139853886">
          <w:marLeft w:val="640"/>
          <w:marRight w:val="0"/>
          <w:marTop w:val="0"/>
          <w:marBottom w:val="0"/>
          <w:divBdr>
            <w:top w:val="none" w:sz="0" w:space="0" w:color="auto"/>
            <w:left w:val="none" w:sz="0" w:space="0" w:color="auto"/>
            <w:bottom w:val="none" w:sz="0" w:space="0" w:color="auto"/>
            <w:right w:val="none" w:sz="0" w:space="0" w:color="auto"/>
          </w:divBdr>
        </w:div>
        <w:div w:id="1461534115">
          <w:marLeft w:val="640"/>
          <w:marRight w:val="0"/>
          <w:marTop w:val="0"/>
          <w:marBottom w:val="0"/>
          <w:divBdr>
            <w:top w:val="none" w:sz="0" w:space="0" w:color="auto"/>
            <w:left w:val="none" w:sz="0" w:space="0" w:color="auto"/>
            <w:bottom w:val="none" w:sz="0" w:space="0" w:color="auto"/>
            <w:right w:val="none" w:sz="0" w:space="0" w:color="auto"/>
          </w:divBdr>
        </w:div>
        <w:div w:id="508444943">
          <w:marLeft w:val="640"/>
          <w:marRight w:val="0"/>
          <w:marTop w:val="0"/>
          <w:marBottom w:val="0"/>
          <w:divBdr>
            <w:top w:val="none" w:sz="0" w:space="0" w:color="auto"/>
            <w:left w:val="none" w:sz="0" w:space="0" w:color="auto"/>
            <w:bottom w:val="none" w:sz="0" w:space="0" w:color="auto"/>
            <w:right w:val="none" w:sz="0" w:space="0" w:color="auto"/>
          </w:divBdr>
        </w:div>
        <w:div w:id="2013870147">
          <w:marLeft w:val="640"/>
          <w:marRight w:val="0"/>
          <w:marTop w:val="0"/>
          <w:marBottom w:val="0"/>
          <w:divBdr>
            <w:top w:val="none" w:sz="0" w:space="0" w:color="auto"/>
            <w:left w:val="none" w:sz="0" w:space="0" w:color="auto"/>
            <w:bottom w:val="none" w:sz="0" w:space="0" w:color="auto"/>
            <w:right w:val="none" w:sz="0" w:space="0" w:color="auto"/>
          </w:divBdr>
        </w:div>
        <w:div w:id="2135520221">
          <w:marLeft w:val="640"/>
          <w:marRight w:val="0"/>
          <w:marTop w:val="0"/>
          <w:marBottom w:val="0"/>
          <w:divBdr>
            <w:top w:val="none" w:sz="0" w:space="0" w:color="auto"/>
            <w:left w:val="none" w:sz="0" w:space="0" w:color="auto"/>
            <w:bottom w:val="none" w:sz="0" w:space="0" w:color="auto"/>
            <w:right w:val="none" w:sz="0" w:space="0" w:color="auto"/>
          </w:divBdr>
        </w:div>
        <w:div w:id="576789512">
          <w:marLeft w:val="640"/>
          <w:marRight w:val="0"/>
          <w:marTop w:val="0"/>
          <w:marBottom w:val="0"/>
          <w:divBdr>
            <w:top w:val="none" w:sz="0" w:space="0" w:color="auto"/>
            <w:left w:val="none" w:sz="0" w:space="0" w:color="auto"/>
            <w:bottom w:val="none" w:sz="0" w:space="0" w:color="auto"/>
            <w:right w:val="none" w:sz="0" w:space="0" w:color="auto"/>
          </w:divBdr>
        </w:div>
        <w:div w:id="1708723181">
          <w:marLeft w:val="640"/>
          <w:marRight w:val="0"/>
          <w:marTop w:val="0"/>
          <w:marBottom w:val="0"/>
          <w:divBdr>
            <w:top w:val="none" w:sz="0" w:space="0" w:color="auto"/>
            <w:left w:val="none" w:sz="0" w:space="0" w:color="auto"/>
            <w:bottom w:val="none" w:sz="0" w:space="0" w:color="auto"/>
            <w:right w:val="none" w:sz="0" w:space="0" w:color="auto"/>
          </w:divBdr>
        </w:div>
        <w:div w:id="348340914">
          <w:marLeft w:val="640"/>
          <w:marRight w:val="0"/>
          <w:marTop w:val="0"/>
          <w:marBottom w:val="0"/>
          <w:divBdr>
            <w:top w:val="none" w:sz="0" w:space="0" w:color="auto"/>
            <w:left w:val="none" w:sz="0" w:space="0" w:color="auto"/>
            <w:bottom w:val="none" w:sz="0" w:space="0" w:color="auto"/>
            <w:right w:val="none" w:sz="0" w:space="0" w:color="auto"/>
          </w:divBdr>
        </w:div>
        <w:div w:id="1346245234">
          <w:marLeft w:val="640"/>
          <w:marRight w:val="0"/>
          <w:marTop w:val="0"/>
          <w:marBottom w:val="0"/>
          <w:divBdr>
            <w:top w:val="none" w:sz="0" w:space="0" w:color="auto"/>
            <w:left w:val="none" w:sz="0" w:space="0" w:color="auto"/>
            <w:bottom w:val="none" w:sz="0" w:space="0" w:color="auto"/>
            <w:right w:val="none" w:sz="0" w:space="0" w:color="auto"/>
          </w:divBdr>
        </w:div>
      </w:divsChild>
    </w:div>
    <w:div w:id="474836645">
      <w:bodyDiv w:val="1"/>
      <w:marLeft w:val="0"/>
      <w:marRight w:val="0"/>
      <w:marTop w:val="0"/>
      <w:marBottom w:val="0"/>
      <w:divBdr>
        <w:top w:val="none" w:sz="0" w:space="0" w:color="auto"/>
        <w:left w:val="none" w:sz="0" w:space="0" w:color="auto"/>
        <w:bottom w:val="none" w:sz="0" w:space="0" w:color="auto"/>
        <w:right w:val="none" w:sz="0" w:space="0" w:color="auto"/>
      </w:divBdr>
      <w:divsChild>
        <w:div w:id="861361874">
          <w:marLeft w:val="640"/>
          <w:marRight w:val="0"/>
          <w:marTop w:val="0"/>
          <w:marBottom w:val="0"/>
          <w:divBdr>
            <w:top w:val="none" w:sz="0" w:space="0" w:color="auto"/>
            <w:left w:val="none" w:sz="0" w:space="0" w:color="auto"/>
            <w:bottom w:val="none" w:sz="0" w:space="0" w:color="auto"/>
            <w:right w:val="none" w:sz="0" w:space="0" w:color="auto"/>
          </w:divBdr>
        </w:div>
        <w:div w:id="1769035423">
          <w:marLeft w:val="640"/>
          <w:marRight w:val="0"/>
          <w:marTop w:val="0"/>
          <w:marBottom w:val="0"/>
          <w:divBdr>
            <w:top w:val="none" w:sz="0" w:space="0" w:color="auto"/>
            <w:left w:val="none" w:sz="0" w:space="0" w:color="auto"/>
            <w:bottom w:val="none" w:sz="0" w:space="0" w:color="auto"/>
            <w:right w:val="none" w:sz="0" w:space="0" w:color="auto"/>
          </w:divBdr>
        </w:div>
        <w:div w:id="635181144">
          <w:marLeft w:val="640"/>
          <w:marRight w:val="0"/>
          <w:marTop w:val="0"/>
          <w:marBottom w:val="0"/>
          <w:divBdr>
            <w:top w:val="none" w:sz="0" w:space="0" w:color="auto"/>
            <w:left w:val="none" w:sz="0" w:space="0" w:color="auto"/>
            <w:bottom w:val="none" w:sz="0" w:space="0" w:color="auto"/>
            <w:right w:val="none" w:sz="0" w:space="0" w:color="auto"/>
          </w:divBdr>
        </w:div>
        <w:div w:id="110517240">
          <w:marLeft w:val="640"/>
          <w:marRight w:val="0"/>
          <w:marTop w:val="0"/>
          <w:marBottom w:val="0"/>
          <w:divBdr>
            <w:top w:val="none" w:sz="0" w:space="0" w:color="auto"/>
            <w:left w:val="none" w:sz="0" w:space="0" w:color="auto"/>
            <w:bottom w:val="none" w:sz="0" w:space="0" w:color="auto"/>
            <w:right w:val="none" w:sz="0" w:space="0" w:color="auto"/>
          </w:divBdr>
        </w:div>
        <w:div w:id="1768959829">
          <w:marLeft w:val="640"/>
          <w:marRight w:val="0"/>
          <w:marTop w:val="0"/>
          <w:marBottom w:val="0"/>
          <w:divBdr>
            <w:top w:val="none" w:sz="0" w:space="0" w:color="auto"/>
            <w:left w:val="none" w:sz="0" w:space="0" w:color="auto"/>
            <w:bottom w:val="none" w:sz="0" w:space="0" w:color="auto"/>
            <w:right w:val="none" w:sz="0" w:space="0" w:color="auto"/>
          </w:divBdr>
        </w:div>
        <w:div w:id="1858960767">
          <w:marLeft w:val="640"/>
          <w:marRight w:val="0"/>
          <w:marTop w:val="0"/>
          <w:marBottom w:val="0"/>
          <w:divBdr>
            <w:top w:val="none" w:sz="0" w:space="0" w:color="auto"/>
            <w:left w:val="none" w:sz="0" w:space="0" w:color="auto"/>
            <w:bottom w:val="none" w:sz="0" w:space="0" w:color="auto"/>
            <w:right w:val="none" w:sz="0" w:space="0" w:color="auto"/>
          </w:divBdr>
        </w:div>
        <w:div w:id="325593080">
          <w:marLeft w:val="640"/>
          <w:marRight w:val="0"/>
          <w:marTop w:val="0"/>
          <w:marBottom w:val="0"/>
          <w:divBdr>
            <w:top w:val="none" w:sz="0" w:space="0" w:color="auto"/>
            <w:left w:val="none" w:sz="0" w:space="0" w:color="auto"/>
            <w:bottom w:val="none" w:sz="0" w:space="0" w:color="auto"/>
            <w:right w:val="none" w:sz="0" w:space="0" w:color="auto"/>
          </w:divBdr>
        </w:div>
        <w:div w:id="2040858450">
          <w:marLeft w:val="640"/>
          <w:marRight w:val="0"/>
          <w:marTop w:val="0"/>
          <w:marBottom w:val="0"/>
          <w:divBdr>
            <w:top w:val="none" w:sz="0" w:space="0" w:color="auto"/>
            <w:left w:val="none" w:sz="0" w:space="0" w:color="auto"/>
            <w:bottom w:val="none" w:sz="0" w:space="0" w:color="auto"/>
            <w:right w:val="none" w:sz="0" w:space="0" w:color="auto"/>
          </w:divBdr>
        </w:div>
        <w:div w:id="1463227502">
          <w:marLeft w:val="640"/>
          <w:marRight w:val="0"/>
          <w:marTop w:val="0"/>
          <w:marBottom w:val="0"/>
          <w:divBdr>
            <w:top w:val="none" w:sz="0" w:space="0" w:color="auto"/>
            <w:left w:val="none" w:sz="0" w:space="0" w:color="auto"/>
            <w:bottom w:val="none" w:sz="0" w:space="0" w:color="auto"/>
            <w:right w:val="none" w:sz="0" w:space="0" w:color="auto"/>
          </w:divBdr>
        </w:div>
        <w:div w:id="1256403890">
          <w:marLeft w:val="640"/>
          <w:marRight w:val="0"/>
          <w:marTop w:val="0"/>
          <w:marBottom w:val="0"/>
          <w:divBdr>
            <w:top w:val="none" w:sz="0" w:space="0" w:color="auto"/>
            <w:left w:val="none" w:sz="0" w:space="0" w:color="auto"/>
            <w:bottom w:val="none" w:sz="0" w:space="0" w:color="auto"/>
            <w:right w:val="none" w:sz="0" w:space="0" w:color="auto"/>
          </w:divBdr>
        </w:div>
        <w:div w:id="1168670670">
          <w:marLeft w:val="640"/>
          <w:marRight w:val="0"/>
          <w:marTop w:val="0"/>
          <w:marBottom w:val="0"/>
          <w:divBdr>
            <w:top w:val="none" w:sz="0" w:space="0" w:color="auto"/>
            <w:left w:val="none" w:sz="0" w:space="0" w:color="auto"/>
            <w:bottom w:val="none" w:sz="0" w:space="0" w:color="auto"/>
            <w:right w:val="none" w:sz="0" w:space="0" w:color="auto"/>
          </w:divBdr>
        </w:div>
        <w:div w:id="937559714">
          <w:marLeft w:val="640"/>
          <w:marRight w:val="0"/>
          <w:marTop w:val="0"/>
          <w:marBottom w:val="0"/>
          <w:divBdr>
            <w:top w:val="none" w:sz="0" w:space="0" w:color="auto"/>
            <w:left w:val="none" w:sz="0" w:space="0" w:color="auto"/>
            <w:bottom w:val="none" w:sz="0" w:space="0" w:color="auto"/>
            <w:right w:val="none" w:sz="0" w:space="0" w:color="auto"/>
          </w:divBdr>
        </w:div>
        <w:div w:id="2046174141">
          <w:marLeft w:val="640"/>
          <w:marRight w:val="0"/>
          <w:marTop w:val="0"/>
          <w:marBottom w:val="0"/>
          <w:divBdr>
            <w:top w:val="none" w:sz="0" w:space="0" w:color="auto"/>
            <w:left w:val="none" w:sz="0" w:space="0" w:color="auto"/>
            <w:bottom w:val="none" w:sz="0" w:space="0" w:color="auto"/>
            <w:right w:val="none" w:sz="0" w:space="0" w:color="auto"/>
          </w:divBdr>
        </w:div>
        <w:div w:id="750812132">
          <w:marLeft w:val="640"/>
          <w:marRight w:val="0"/>
          <w:marTop w:val="0"/>
          <w:marBottom w:val="0"/>
          <w:divBdr>
            <w:top w:val="none" w:sz="0" w:space="0" w:color="auto"/>
            <w:left w:val="none" w:sz="0" w:space="0" w:color="auto"/>
            <w:bottom w:val="none" w:sz="0" w:space="0" w:color="auto"/>
            <w:right w:val="none" w:sz="0" w:space="0" w:color="auto"/>
          </w:divBdr>
        </w:div>
        <w:div w:id="370569329">
          <w:marLeft w:val="640"/>
          <w:marRight w:val="0"/>
          <w:marTop w:val="0"/>
          <w:marBottom w:val="0"/>
          <w:divBdr>
            <w:top w:val="none" w:sz="0" w:space="0" w:color="auto"/>
            <w:left w:val="none" w:sz="0" w:space="0" w:color="auto"/>
            <w:bottom w:val="none" w:sz="0" w:space="0" w:color="auto"/>
            <w:right w:val="none" w:sz="0" w:space="0" w:color="auto"/>
          </w:divBdr>
        </w:div>
        <w:div w:id="919489028">
          <w:marLeft w:val="640"/>
          <w:marRight w:val="0"/>
          <w:marTop w:val="0"/>
          <w:marBottom w:val="0"/>
          <w:divBdr>
            <w:top w:val="none" w:sz="0" w:space="0" w:color="auto"/>
            <w:left w:val="none" w:sz="0" w:space="0" w:color="auto"/>
            <w:bottom w:val="none" w:sz="0" w:space="0" w:color="auto"/>
            <w:right w:val="none" w:sz="0" w:space="0" w:color="auto"/>
          </w:divBdr>
        </w:div>
        <w:div w:id="199048665">
          <w:marLeft w:val="640"/>
          <w:marRight w:val="0"/>
          <w:marTop w:val="0"/>
          <w:marBottom w:val="0"/>
          <w:divBdr>
            <w:top w:val="none" w:sz="0" w:space="0" w:color="auto"/>
            <w:left w:val="none" w:sz="0" w:space="0" w:color="auto"/>
            <w:bottom w:val="none" w:sz="0" w:space="0" w:color="auto"/>
            <w:right w:val="none" w:sz="0" w:space="0" w:color="auto"/>
          </w:divBdr>
        </w:div>
        <w:div w:id="1448696483">
          <w:marLeft w:val="640"/>
          <w:marRight w:val="0"/>
          <w:marTop w:val="0"/>
          <w:marBottom w:val="0"/>
          <w:divBdr>
            <w:top w:val="none" w:sz="0" w:space="0" w:color="auto"/>
            <w:left w:val="none" w:sz="0" w:space="0" w:color="auto"/>
            <w:bottom w:val="none" w:sz="0" w:space="0" w:color="auto"/>
            <w:right w:val="none" w:sz="0" w:space="0" w:color="auto"/>
          </w:divBdr>
        </w:div>
        <w:div w:id="1161509397">
          <w:marLeft w:val="640"/>
          <w:marRight w:val="0"/>
          <w:marTop w:val="0"/>
          <w:marBottom w:val="0"/>
          <w:divBdr>
            <w:top w:val="none" w:sz="0" w:space="0" w:color="auto"/>
            <w:left w:val="none" w:sz="0" w:space="0" w:color="auto"/>
            <w:bottom w:val="none" w:sz="0" w:space="0" w:color="auto"/>
            <w:right w:val="none" w:sz="0" w:space="0" w:color="auto"/>
          </w:divBdr>
        </w:div>
        <w:div w:id="1491750424">
          <w:marLeft w:val="640"/>
          <w:marRight w:val="0"/>
          <w:marTop w:val="0"/>
          <w:marBottom w:val="0"/>
          <w:divBdr>
            <w:top w:val="none" w:sz="0" w:space="0" w:color="auto"/>
            <w:left w:val="none" w:sz="0" w:space="0" w:color="auto"/>
            <w:bottom w:val="none" w:sz="0" w:space="0" w:color="auto"/>
            <w:right w:val="none" w:sz="0" w:space="0" w:color="auto"/>
          </w:divBdr>
        </w:div>
        <w:div w:id="2091345900">
          <w:marLeft w:val="640"/>
          <w:marRight w:val="0"/>
          <w:marTop w:val="0"/>
          <w:marBottom w:val="0"/>
          <w:divBdr>
            <w:top w:val="none" w:sz="0" w:space="0" w:color="auto"/>
            <w:left w:val="none" w:sz="0" w:space="0" w:color="auto"/>
            <w:bottom w:val="none" w:sz="0" w:space="0" w:color="auto"/>
            <w:right w:val="none" w:sz="0" w:space="0" w:color="auto"/>
          </w:divBdr>
        </w:div>
        <w:div w:id="1842352819">
          <w:marLeft w:val="640"/>
          <w:marRight w:val="0"/>
          <w:marTop w:val="0"/>
          <w:marBottom w:val="0"/>
          <w:divBdr>
            <w:top w:val="none" w:sz="0" w:space="0" w:color="auto"/>
            <w:left w:val="none" w:sz="0" w:space="0" w:color="auto"/>
            <w:bottom w:val="none" w:sz="0" w:space="0" w:color="auto"/>
            <w:right w:val="none" w:sz="0" w:space="0" w:color="auto"/>
          </w:divBdr>
        </w:div>
        <w:div w:id="1811511588">
          <w:marLeft w:val="640"/>
          <w:marRight w:val="0"/>
          <w:marTop w:val="0"/>
          <w:marBottom w:val="0"/>
          <w:divBdr>
            <w:top w:val="none" w:sz="0" w:space="0" w:color="auto"/>
            <w:left w:val="none" w:sz="0" w:space="0" w:color="auto"/>
            <w:bottom w:val="none" w:sz="0" w:space="0" w:color="auto"/>
            <w:right w:val="none" w:sz="0" w:space="0" w:color="auto"/>
          </w:divBdr>
        </w:div>
        <w:div w:id="2044985732">
          <w:marLeft w:val="640"/>
          <w:marRight w:val="0"/>
          <w:marTop w:val="0"/>
          <w:marBottom w:val="0"/>
          <w:divBdr>
            <w:top w:val="none" w:sz="0" w:space="0" w:color="auto"/>
            <w:left w:val="none" w:sz="0" w:space="0" w:color="auto"/>
            <w:bottom w:val="none" w:sz="0" w:space="0" w:color="auto"/>
            <w:right w:val="none" w:sz="0" w:space="0" w:color="auto"/>
          </w:divBdr>
        </w:div>
        <w:div w:id="1039621164">
          <w:marLeft w:val="640"/>
          <w:marRight w:val="0"/>
          <w:marTop w:val="0"/>
          <w:marBottom w:val="0"/>
          <w:divBdr>
            <w:top w:val="none" w:sz="0" w:space="0" w:color="auto"/>
            <w:left w:val="none" w:sz="0" w:space="0" w:color="auto"/>
            <w:bottom w:val="none" w:sz="0" w:space="0" w:color="auto"/>
            <w:right w:val="none" w:sz="0" w:space="0" w:color="auto"/>
          </w:divBdr>
        </w:div>
        <w:div w:id="626858654">
          <w:marLeft w:val="640"/>
          <w:marRight w:val="0"/>
          <w:marTop w:val="0"/>
          <w:marBottom w:val="0"/>
          <w:divBdr>
            <w:top w:val="none" w:sz="0" w:space="0" w:color="auto"/>
            <w:left w:val="none" w:sz="0" w:space="0" w:color="auto"/>
            <w:bottom w:val="none" w:sz="0" w:space="0" w:color="auto"/>
            <w:right w:val="none" w:sz="0" w:space="0" w:color="auto"/>
          </w:divBdr>
        </w:div>
        <w:div w:id="491944578">
          <w:marLeft w:val="640"/>
          <w:marRight w:val="0"/>
          <w:marTop w:val="0"/>
          <w:marBottom w:val="0"/>
          <w:divBdr>
            <w:top w:val="none" w:sz="0" w:space="0" w:color="auto"/>
            <w:left w:val="none" w:sz="0" w:space="0" w:color="auto"/>
            <w:bottom w:val="none" w:sz="0" w:space="0" w:color="auto"/>
            <w:right w:val="none" w:sz="0" w:space="0" w:color="auto"/>
          </w:divBdr>
        </w:div>
        <w:div w:id="29956472">
          <w:marLeft w:val="640"/>
          <w:marRight w:val="0"/>
          <w:marTop w:val="0"/>
          <w:marBottom w:val="0"/>
          <w:divBdr>
            <w:top w:val="none" w:sz="0" w:space="0" w:color="auto"/>
            <w:left w:val="none" w:sz="0" w:space="0" w:color="auto"/>
            <w:bottom w:val="none" w:sz="0" w:space="0" w:color="auto"/>
            <w:right w:val="none" w:sz="0" w:space="0" w:color="auto"/>
          </w:divBdr>
        </w:div>
        <w:div w:id="333609442">
          <w:marLeft w:val="640"/>
          <w:marRight w:val="0"/>
          <w:marTop w:val="0"/>
          <w:marBottom w:val="0"/>
          <w:divBdr>
            <w:top w:val="none" w:sz="0" w:space="0" w:color="auto"/>
            <w:left w:val="none" w:sz="0" w:space="0" w:color="auto"/>
            <w:bottom w:val="none" w:sz="0" w:space="0" w:color="auto"/>
            <w:right w:val="none" w:sz="0" w:space="0" w:color="auto"/>
          </w:divBdr>
        </w:div>
        <w:div w:id="1944263232">
          <w:marLeft w:val="640"/>
          <w:marRight w:val="0"/>
          <w:marTop w:val="0"/>
          <w:marBottom w:val="0"/>
          <w:divBdr>
            <w:top w:val="none" w:sz="0" w:space="0" w:color="auto"/>
            <w:left w:val="none" w:sz="0" w:space="0" w:color="auto"/>
            <w:bottom w:val="none" w:sz="0" w:space="0" w:color="auto"/>
            <w:right w:val="none" w:sz="0" w:space="0" w:color="auto"/>
          </w:divBdr>
        </w:div>
        <w:div w:id="463889427">
          <w:marLeft w:val="640"/>
          <w:marRight w:val="0"/>
          <w:marTop w:val="0"/>
          <w:marBottom w:val="0"/>
          <w:divBdr>
            <w:top w:val="none" w:sz="0" w:space="0" w:color="auto"/>
            <w:left w:val="none" w:sz="0" w:space="0" w:color="auto"/>
            <w:bottom w:val="none" w:sz="0" w:space="0" w:color="auto"/>
            <w:right w:val="none" w:sz="0" w:space="0" w:color="auto"/>
          </w:divBdr>
        </w:div>
        <w:div w:id="1069036446">
          <w:marLeft w:val="640"/>
          <w:marRight w:val="0"/>
          <w:marTop w:val="0"/>
          <w:marBottom w:val="0"/>
          <w:divBdr>
            <w:top w:val="none" w:sz="0" w:space="0" w:color="auto"/>
            <w:left w:val="none" w:sz="0" w:space="0" w:color="auto"/>
            <w:bottom w:val="none" w:sz="0" w:space="0" w:color="auto"/>
            <w:right w:val="none" w:sz="0" w:space="0" w:color="auto"/>
          </w:divBdr>
        </w:div>
        <w:div w:id="978222263">
          <w:marLeft w:val="640"/>
          <w:marRight w:val="0"/>
          <w:marTop w:val="0"/>
          <w:marBottom w:val="0"/>
          <w:divBdr>
            <w:top w:val="none" w:sz="0" w:space="0" w:color="auto"/>
            <w:left w:val="none" w:sz="0" w:space="0" w:color="auto"/>
            <w:bottom w:val="none" w:sz="0" w:space="0" w:color="auto"/>
            <w:right w:val="none" w:sz="0" w:space="0" w:color="auto"/>
          </w:divBdr>
        </w:div>
        <w:div w:id="820585241">
          <w:marLeft w:val="640"/>
          <w:marRight w:val="0"/>
          <w:marTop w:val="0"/>
          <w:marBottom w:val="0"/>
          <w:divBdr>
            <w:top w:val="none" w:sz="0" w:space="0" w:color="auto"/>
            <w:left w:val="none" w:sz="0" w:space="0" w:color="auto"/>
            <w:bottom w:val="none" w:sz="0" w:space="0" w:color="auto"/>
            <w:right w:val="none" w:sz="0" w:space="0" w:color="auto"/>
          </w:divBdr>
        </w:div>
        <w:div w:id="197162817">
          <w:marLeft w:val="640"/>
          <w:marRight w:val="0"/>
          <w:marTop w:val="0"/>
          <w:marBottom w:val="0"/>
          <w:divBdr>
            <w:top w:val="none" w:sz="0" w:space="0" w:color="auto"/>
            <w:left w:val="none" w:sz="0" w:space="0" w:color="auto"/>
            <w:bottom w:val="none" w:sz="0" w:space="0" w:color="auto"/>
            <w:right w:val="none" w:sz="0" w:space="0" w:color="auto"/>
          </w:divBdr>
        </w:div>
        <w:div w:id="718743091">
          <w:marLeft w:val="640"/>
          <w:marRight w:val="0"/>
          <w:marTop w:val="0"/>
          <w:marBottom w:val="0"/>
          <w:divBdr>
            <w:top w:val="none" w:sz="0" w:space="0" w:color="auto"/>
            <w:left w:val="none" w:sz="0" w:space="0" w:color="auto"/>
            <w:bottom w:val="none" w:sz="0" w:space="0" w:color="auto"/>
            <w:right w:val="none" w:sz="0" w:space="0" w:color="auto"/>
          </w:divBdr>
        </w:div>
        <w:div w:id="157579888">
          <w:marLeft w:val="640"/>
          <w:marRight w:val="0"/>
          <w:marTop w:val="0"/>
          <w:marBottom w:val="0"/>
          <w:divBdr>
            <w:top w:val="none" w:sz="0" w:space="0" w:color="auto"/>
            <w:left w:val="none" w:sz="0" w:space="0" w:color="auto"/>
            <w:bottom w:val="none" w:sz="0" w:space="0" w:color="auto"/>
            <w:right w:val="none" w:sz="0" w:space="0" w:color="auto"/>
          </w:divBdr>
        </w:div>
        <w:div w:id="1321424905">
          <w:marLeft w:val="640"/>
          <w:marRight w:val="0"/>
          <w:marTop w:val="0"/>
          <w:marBottom w:val="0"/>
          <w:divBdr>
            <w:top w:val="none" w:sz="0" w:space="0" w:color="auto"/>
            <w:left w:val="none" w:sz="0" w:space="0" w:color="auto"/>
            <w:bottom w:val="none" w:sz="0" w:space="0" w:color="auto"/>
            <w:right w:val="none" w:sz="0" w:space="0" w:color="auto"/>
          </w:divBdr>
        </w:div>
        <w:div w:id="111168676">
          <w:marLeft w:val="640"/>
          <w:marRight w:val="0"/>
          <w:marTop w:val="0"/>
          <w:marBottom w:val="0"/>
          <w:divBdr>
            <w:top w:val="none" w:sz="0" w:space="0" w:color="auto"/>
            <w:left w:val="none" w:sz="0" w:space="0" w:color="auto"/>
            <w:bottom w:val="none" w:sz="0" w:space="0" w:color="auto"/>
            <w:right w:val="none" w:sz="0" w:space="0" w:color="auto"/>
          </w:divBdr>
        </w:div>
        <w:div w:id="1225993367">
          <w:marLeft w:val="640"/>
          <w:marRight w:val="0"/>
          <w:marTop w:val="0"/>
          <w:marBottom w:val="0"/>
          <w:divBdr>
            <w:top w:val="none" w:sz="0" w:space="0" w:color="auto"/>
            <w:left w:val="none" w:sz="0" w:space="0" w:color="auto"/>
            <w:bottom w:val="none" w:sz="0" w:space="0" w:color="auto"/>
            <w:right w:val="none" w:sz="0" w:space="0" w:color="auto"/>
          </w:divBdr>
        </w:div>
        <w:div w:id="687487634">
          <w:marLeft w:val="640"/>
          <w:marRight w:val="0"/>
          <w:marTop w:val="0"/>
          <w:marBottom w:val="0"/>
          <w:divBdr>
            <w:top w:val="none" w:sz="0" w:space="0" w:color="auto"/>
            <w:left w:val="none" w:sz="0" w:space="0" w:color="auto"/>
            <w:bottom w:val="none" w:sz="0" w:space="0" w:color="auto"/>
            <w:right w:val="none" w:sz="0" w:space="0" w:color="auto"/>
          </w:divBdr>
        </w:div>
        <w:div w:id="249776504">
          <w:marLeft w:val="640"/>
          <w:marRight w:val="0"/>
          <w:marTop w:val="0"/>
          <w:marBottom w:val="0"/>
          <w:divBdr>
            <w:top w:val="none" w:sz="0" w:space="0" w:color="auto"/>
            <w:left w:val="none" w:sz="0" w:space="0" w:color="auto"/>
            <w:bottom w:val="none" w:sz="0" w:space="0" w:color="auto"/>
            <w:right w:val="none" w:sz="0" w:space="0" w:color="auto"/>
          </w:divBdr>
        </w:div>
        <w:div w:id="777287285">
          <w:marLeft w:val="640"/>
          <w:marRight w:val="0"/>
          <w:marTop w:val="0"/>
          <w:marBottom w:val="0"/>
          <w:divBdr>
            <w:top w:val="none" w:sz="0" w:space="0" w:color="auto"/>
            <w:left w:val="none" w:sz="0" w:space="0" w:color="auto"/>
            <w:bottom w:val="none" w:sz="0" w:space="0" w:color="auto"/>
            <w:right w:val="none" w:sz="0" w:space="0" w:color="auto"/>
          </w:divBdr>
        </w:div>
        <w:div w:id="111215131">
          <w:marLeft w:val="640"/>
          <w:marRight w:val="0"/>
          <w:marTop w:val="0"/>
          <w:marBottom w:val="0"/>
          <w:divBdr>
            <w:top w:val="none" w:sz="0" w:space="0" w:color="auto"/>
            <w:left w:val="none" w:sz="0" w:space="0" w:color="auto"/>
            <w:bottom w:val="none" w:sz="0" w:space="0" w:color="auto"/>
            <w:right w:val="none" w:sz="0" w:space="0" w:color="auto"/>
          </w:divBdr>
        </w:div>
        <w:div w:id="1505709738">
          <w:marLeft w:val="640"/>
          <w:marRight w:val="0"/>
          <w:marTop w:val="0"/>
          <w:marBottom w:val="0"/>
          <w:divBdr>
            <w:top w:val="none" w:sz="0" w:space="0" w:color="auto"/>
            <w:left w:val="none" w:sz="0" w:space="0" w:color="auto"/>
            <w:bottom w:val="none" w:sz="0" w:space="0" w:color="auto"/>
            <w:right w:val="none" w:sz="0" w:space="0" w:color="auto"/>
          </w:divBdr>
        </w:div>
        <w:div w:id="1747337093">
          <w:marLeft w:val="640"/>
          <w:marRight w:val="0"/>
          <w:marTop w:val="0"/>
          <w:marBottom w:val="0"/>
          <w:divBdr>
            <w:top w:val="none" w:sz="0" w:space="0" w:color="auto"/>
            <w:left w:val="none" w:sz="0" w:space="0" w:color="auto"/>
            <w:bottom w:val="none" w:sz="0" w:space="0" w:color="auto"/>
            <w:right w:val="none" w:sz="0" w:space="0" w:color="auto"/>
          </w:divBdr>
        </w:div>
        <w:div w:id="1558201128">
          <w:marLeft w:val="640"/>
          <w:marRight w:val="0"/>
          <w:marTop w:val="0"/>
          <w:marBottom w:val="0"/>
          <w:divBdr>
            <w:top w:val="none" w:sz="0" w:space="0" w:color="auto"/>
            <w:left w:val="none" w:sz="0" w:space="0" w:color="auto"/>
            <w:bottom w:val="none" w:sz="0" w:space="0" w:color="auto"/>
            <w:right w:val="none" w:sz="0" w:space="0" w:color="auto"/>
          </w:divBdr>
        </w:div>
        <w:div w:id="2041780570">
          <w:marLeft w:val="640"/>
          <w:marRight w:val="0"/>
          <w:marTop w:val="0"/>
          <w:marBottom w:val="0"/>
          <w:divBdr>
            <w:top w:val="none" w:sz="0" w:space="0" w:color="auto"/>
            <w:left w:val="none" w:sz="0" w:space="0" w:color="auto"/>
            <w:bottom w:val="none" w:sz="0" w:space="0" w:color="auto"/>
            <w:right w:val="none" w:sz="0" w:space="0" w:color="auto"/>
          </w:divBdr>
        </w:div>
        <w:div w:id="556358367">
          <w:marLeft w:val="640"/>
          <w:marRight w:val="0"/>
          <w:marTop w:val="0"/>
          <w:marBottom w:val="0"/>
          <w:divBdr>
            <w:top w:val="none" w:sz="0" w:space="0" w:color="auto"/>
            <w:left w:val="none" w:sz="0" w:space="0" w:color="auto"/>
            <w:bottom w:val="none" w:sz="0" w:space="0" w:color="auto"/>
            <w:right w:val="none" w:sz="0" w:space="0" w:color="auto"/>
          </w:divBdr>
        </w:div>
        <w:div w:id="1145581507">
          <w:marLeft w:val="640"/>
          <w:marRight w:val="0"/>
          <w:marTop w:val="0"/>
          <w:marBottom w:val="0"/>
          <w:divBdr>
            <w:top w:val="none" w:sz="0" w:space="0" w:color="auto"/>
            <w:left w:val="none" w:sz="0" w:space="0" w:color="auto"/>
            <w:bottom w:val="none" w:sz="0" w:space="0" w:color="auto"/>
            <w:right w:val="none" w:sz="0" w:space="0" w:color="auto"/>
          </w:divBdr>
        </w:div>
        <w:div w:id="1845051110">
          <w:marLeft w:val="640"/>
          <w:marRight w:val="0"/>
          <w:marTop w:val="0"/>
          <w:marBottom w:val="0"/>
          <w:divBdr>
            <w:top w:val="none" w:sz="0" w:space="0" w:color="auto"/>
            <w:left w:val="none" w:sz="0" w:space="0" w:color="auto"/>
            <w:bottom w:val="none" w:sz="0" w:space="0" w:color="auto"/>
            <w:right w:val="none" w:sz="0" w:space="0" w:color="auto"/>
          </w:divBdr>
        </w:div>
        <w:div w:id="416899930">
          <w:marLeft w:val="640"/>
          <w:marRight w:val="0"/>
          <w:marTop w:val="0"/>
          <w:marBottom w:val="0"/>
          <w:divBdr>
            <w:top w:val="none" w:sz="0" w:space="0" w:color="auto"/>
            <w:left w:val="none" w:sz="0" w:space="0" w:color="auto"/>
            <w:bottom w:val="none" w:sz="0" w:space="0" w:color="auto"/>
            <w:right w:val="none" w:sz="0" w:space="0" w:color="auto"/>
          </w:divBdr>
        </w:div>
        <w:div w:id="302198261">
          <w:marLeft w:val="640"/>
          <w:marRight w:val="0"/>
          <w:marTop w:val="0"/>
          <w:marBottom w:val="0"/>
          <w:divBdr>
            <w:top w:val="none" w:sz="0" w:space="0" w:color="auto"/>
            <w:left w:val="none" w:sz="0" w:space="0" w:color="auto"/>
            <w:bottom w:val="none" w:sz="0" w:space="0" w:color="auto"/>
            <w:right w:val="none" w:sz="0" w:space="0" w:color="auto"/>
          </w:divBdr>
        </w:div>
        <w:div w:id="367947845">
          <w:marLeft w:val="640"/>
          <w:marRight w:val="0"/>
          <w:marTop w:val="0"/>
          <w:marBottom w:val="0"/>
          <w:divBdr>
            <w:top w:val="none" w:sz="0" w:space="0" w:color="auto"/>
            <w:left w:val="none" w:sz="0" w:space="0" w:color="auto"/>
            <w:bottom w:val="none" w:sz="0" w:space="0" w:color="auto"/>
            <w:right w:val="none" w:sz="0" w:space="0" w:color="auto"/>
          </w:divBdr>
        </w:div>
        <w:div w:id="1123572454">
          <w:marLeft w:val="640"/>
          <w:marRight w:val="0"/>
          <w:marTop w:val="0"/>
          <w:marBottom w:val="0"/>
          <w:divBdr>
            <w:top w:val="none" w:sz="0" w:space="0" w:color="auto"/>
            <w:left w:val="none" w:sz="0" w:space="0" w:color="auto"/>
            <w:bottom w:val="none" w:sz="0" w:space="0" w:color="auto"/>
            <w:right w:val="none" w:sz="0" w:space="0" w:color="auto"/>
          </w:divBdr>
        </w:div>
        <w:div w:id="1147015768">
          <w:marLeft w:val="640"/>
          <w:marRight w:val="0"/>
          <w:marTop w:val="0"/>
          <w:marBottom w:val="0"/>
          <w:divBdr>
            <w:top w:val="none" w:sz="0" w:space="0" w:color="auto"/>
            <w:left w:val="none" w:sz="0" w:space="0" w:color="auto"/>
            <w:bottom w:val="none" w:sz="0" w:space="0" w:color="auto"/>
            <w:right w:val="none" w:sz="0" w:space="0" w:color="auto"/>
          </w:divBdr>
        </w:div>
        <w:div w:id="938876242">
          <w:marLeft w:val="640"/>
          <w:marRight w:val="0"/>
          <w:marTop w:val="0"/>
          <w:marBottom w:val="0"/>
          <w:divBdr>
            <w:top w:val="none" w:sz="0" w:space="0" w:color="auto"/>
            <w:left w:val="none" w:sz="0" w:space="0" w:color="auto"/>
            <w:bottom w:val="none" w:sz="0" w:space="0" w:color="auto"/>
            <w:right w:val="none" w:sz="0" w:space="0" w:color="auto"/>
          </w:divBdr>
        </w:div>
        <w:div w:id="1541473548">
          <w:marLeft w:val="640"/>
          <w:marRight w:val="0"/>
          <w:marTop w:val="0"/>
          <w:marBottom w:val="0"/>
          <w:divBdr>
            <w:top w:val="none" w:sz="0" w:space="0" w:color="auto"/>
            <w:left w:val="none" w:sz="0" w:space="0" w:color="auto"/>
            <w:bottom w:val="none" w:sz="0" w:space="0" w:color="auto"/>
            <w:right w:val="none" w:sz="0" w:space="0" w:color="auto"/>
          </w:divBdr>
        </w:div>
        <w:div w:id="964428066">
          <w:marLeft w:val="640"/>
          <w:marRight w:val="0"/>
          <w:marTop w:val="0"/>
          <w:marBottom w:val="0"/>
          <w:divBdr>
            <w:top w:val="none" w:sz="0" w:space="0" w:color="auto"/>
            <w:left w:val="none" w:sz="0" w:space="0" w:color="auto"/>
            <w:bottom w:val="none" w:sz="0" w:space="0" w:color="auto"/>
            <w:right w:val="none" w:sz="0" w:space="0" w:color="auto"/>
          </w:divBdr>
        </w:div>
        <w:div w:id="1990086374">
          <w:marLeft w:val="640"/>
          <w:marRight w:val="0"/>
          <w:marTop w:val="0"/>
          <w:marBottom w:val="0"/>
          <w:divBdr>
            <w:top w:val="none" w:sz="0" w:space="0" w:color="auto"/>
            <w:left w:val="none" w:sz="0" w:space="0" w:color="auto"/>
            <w:bottom w:val="none" w:sz="0" w:space="0" w:color="auto"/>
            <w:right w:val="none" w:sz="0" w:space="0" w:color="auto"/>
          </w:divBdr>
        </w:div>
        <w:div w:id="2052922668">
          <w:marLeft w:val="640"/>
          <w:marRight w:val="0"/>
          <w:marTop w:val="0"/>
          <w:marBottom w:val="0"/>
          <w:divBdr>
            <w:top w:val="none" w:sz="0" w:space="0" w:color="auto"/>
            <w:left w:val="none" w:sz="0" w:space="0" w:color="auto"/>
            <w:bottom w:val="none" w:sz="0" w:space="0" w:color="auto"/>
            <w:right w:val="none" w:sz="0" w:space="0" w:color="auto"/>
          </w:divBdr>
        </w:div>
        <w:div w:id="584807861">
          <w:marLeft w:val="640"/>
          <w:marRight w:val="0"/>
          <w:marTop w:val="0"/>
          <w:marBottom w:val="0"/>
          <w:divBdr>
            <w:top w:val="none" w:sz="0" w:space="0" w:color="auto"/>
            <w:left w:val="none" w:sz="0" w:space="0" w:color="auto"/>
            <w:bottom w:val="none" w:sz="0" w:space="0" w:color="auto"/>
            <w:right w:val="none" w:sz="0" w:space="0" w:color="auto"/>
          </w:divBdr>
        </w:div>
        <w:div w:id="1009597994">
          <w:marLeft w:val="640"/>
          <w:marRight w:val="0"/>
          <w:marTop w:val="0"/>
          <w:marBottom w:val="0"/>
          <w:divBdr>
            <w:top w:val="none" w:sz="0" w:space="0" w:color="auto"/>
            <w:left w:val="none" w:sz="0" w:space="0" w:color="auto"/>
            <w:bottom w:val="none" w:sz="0" w:space="0" w:color="auto"/>
            <w:right w:val="none" w:sz="0" w:space="0" w:color="auto"/>
          </w:divBdr>
        </w:div>
        <w:div w:id="1835954999">
          <w:marLeft w:val="640"/>
          <w:marRight w:val="0"/>
          <w:marTop w:val="0"/>
          <w:marBottom w:val="0"/>
          <w:divBdr>
            <w:top w:val="none" w:sz="0" w:space="0" w:color="auto"/>
            <w:left w:val="none" w:sz="0" w:space="0" w:color="auto"/>
            <w:bottom w:val="none" w:sz="0" w:space="0" w:color="auto"/>
            <w:right w:val="none" w:sz="0" w:space="0" w:color="auto"/>
          </w:divBdr>
        </w:div>
        <w:div w:id="1086728249">
          <w:marLeft w:val="640"/>
          <w:marRight w:val="0"/>
          <w:marTop w:val="0"/>
          <w:marBottom w:val="0"/>
          <w:divBdr>
            <w:top w:val="none" w:sz="0" w:space="0" w:color="auto"/>
            <w:left w:val="none" w:sz="0" w:space="0" w:color="auto"/>
            <w:bottom w:val="none" w:sz="0" w:space="0" w:color="auto"/>
            <w:right w:val="none" w:sz="0" w:space="0" w:color="auto"/>
          </w:divBdr>
        </w:div>
        <w:div w:id="815803408">
          <w:marLeft w:val="640"/>
          <w:marRight w:val="0"/>
          <w:marTop w:val="0"/>
          <w:marBottom w:val="0"/>
          <w:divBdr>
            <w:top w:val="none" w:sz="0" w:space="0" w:color="auto"/>
            <w:left w:val="none" w:sz="0" w:space="0" w:color="auto"/>
            <w:bottom w:val="none" w:sz="0" w:space="0" w:color="auto"/>
            <w:right w:val="none" w:sz="0" w:space="0" w:color="auto"/>
          </w:divBdr>
        </w:div>
        <w:div w:id="1681540121">
          <w:marLeft w:val="640"/>
          <w:marRight w:val="0"/>
          <w:marTop w:val="0"/>
          <w:marBottom w:val="0"/>
          <w:divBdr>
            <w:top w:val="none" w:sz="0" w:space="0" w:color="auto"/>
            <w:left w:val="none" w:sz="0" w:space="0" w:color="auto"/>
            <w:bottom w:val="none" w:sz="0" w:space="0" w:color="auto"/>
            <w:right w:val="none" w:sz="0" w:space="0" w:color="auto"/>
          </w:divBdr>
        </w:div>
        <w:div w:id="218903397">
          <w:marLeft w:val="640"/>
          <w:marRight w:val="0"/>
          <w:marTop w:val="0"/>
          <w:marBottom w:val="0"/>
          <w:divBdr>
            <w:top w:val="none" w:sz="0" w:space="0" w:color="auto"/>
            <w:left w:val="none" w:sz="0" w:space="0" w:color="auto"/>
            <w:bottom w:val="none" w:sz="0" w:space="0" w:color="auto"/>
            <w:right w:val="none" w:sz="0" w:space="0" w:color="auto"/>
          </w:divBdr>
        </w:div>
        <w:div w:id="806051671">
          <w:marLeft w:val="640"/>
          <w:marRight w:val="0"/>
          <w:marTop w:val="0"/>
          <w:marBottom w:val="0"/>
          <w:divBdr>
            <w:top w:val="none" w:sz="0" w:space="0" w:color="auto"/>
            <w:left w:val="none" w:sz="0" w:space="0" w:color="auto"/>
            <w:bottom w:val="none" w:sz="0" w:space="0" w:color="auto"/>
            <w:right w:val="none" w:sz="0" w:space="0" w:color="auto"/>
          </w:divBdr>
        </w:div>
        <w:div w:id="796727559">
          <w:marLeft w:val="640"/>
          <w:marRight w:val="0"/>
          <w:marTop w:val="0"/>
          <w:marBottom w:val="0"/>
          <w:divBdr>
            <w:top w:val="none" w:sz="0" w:space="0" w:color="auto"/>
            <w:left w:val="none" w:sz="0" w:space="0" w:color="auto"/>
            <w:bottom w:val="none" w:sz="0" w:space="0" w:color="auto"/>
            <w:right w:val="none" w:sz="0" w:space="0" w:color="auto"/>
          </w:divBdr>
        </w:div>
        <w:div w:id="519246272">
          <w:marLeft w:val="640"/>
          <w:marRight w:val="0"/>
          <w:marTop w:val="0"/>
          <w:marBottom w:val="0"/>
          <w:divBdr>
            <w:top w:val="none" w:sz="0" w:space="0" w:color="auto"/>
            <w:left w:val="none" w:sz="0" w:space="0" w:color="auto"/>
            <w:bottom w:val="none" w:sz="0" w:space="0" w:color="auto"/>
            <w:right w:val="none" w:sz="0" w:space="0" w:color="auto"/>
          </w:divBdr>
        </w:div>
        <w:div w:id="2113626587">
          <w:marLeft w:val="640"/>
          <w:marRight w:val="0"/>
          <w:marTop w:val="0"/>
          <w:marBottom w:val="0"/>
          <w:divBdr>
            <w:top w:val="none" w:sz="0" w:space="0" w:color="auto"/>
            <w:left w:val="none" w:sz="0" w:space="0" w:color="auto"/>
            <w:bottom w:val="none" w:sz="0" w:space="0" w:color="auto"/>
            <w:right w:val="none" w:sz="0" w:space="0" w:color="auto"/>
          </w:divBdr>
        </w:div>
        <w:div w:id="608972277">
          <w:marLeft w:val="640"/>
          <w:marRight w:val="0"/>
          <w:marTop w:val="0"/>
          <w:marBottom w:val="0"/>
          <w:divBdr>
            <w:top w:val="none" w:sz="0" w:space="0" w:color="auto"/>
            <w:left w:val="none" w:sz="0" w:space="0" w:color="auto"/>
            <w:bottom w:val="none" w:sz="0" w:space="0" w:color="auto"/>
            <w:right w:val="none" w:sz="0" w:space="0" w:color="auto"/>
          </w:divBdr>
        </w:div>
        <w:div w:id="875701839">
          <w:marLeft w:val="640"/>
          <w:marRight w:val="0"/>
          <w:marTop w:val="0"/>
          <w:marBottom w:val="0"/>
          <w:divBdr>
            <w:top w:val="none" w:sz="0" w:space="0" w:color="auto"/>
            <w:left w:val="none" w:sz="0" w:space="0" w:color="auto"/>
            <w:bottom w:val="none" w:sz="0" w:space="0" w:color="auto"/>
            <w:right w:val="none" w:sz="0" w:space="0" w:color="auto"/>
          </w:divBdr>
        </w:div>
        <w:div w:id="1188561483">
          <w:marLeft w:val="640"/>
          <w:marRight w:val="0"/>
          <w:marTop w:val="0"/>
          <w:marBottom w:val="0"/>
          <w:divBdr>
            <w:top w:val="none" w:sz="0" w:space="0" w:color="auto"/>
            <w:left w:val="none" w:sz="0" w:space="0" w:color="auto"/>
            <w:bottom w:val="none" w:sz="0" w:space="0" w:color="auto"/>
            <w:right w:val="none" w:sz="0" w:space="0" w:color="auto"/>
          </w:divBdr>
        </w:div>
        <w:div w:id="307512759">
          <w:marLeft w:val="640"/>
          <w:marRight w:val="0"/>
          <w:marTop w:val="0"/>
          <w:marBottom w:val="0"/>
          <w:divBdr>
            <w:top w:val="none" w:sz="0" w:space="0" w:color="auto"/>
            <w:left w:val="none" w:sz="0" w:space="0" w:color="auto"/>
            <w:bottom w:val="none" w:sz="0" w:space="0" w:color="auto"/>
            <w:right w:val="none" w:sz="0" w:space="0" w:color="auto"/>
          </w:divBdr>
        </w:div>
      </w:divsChild>
    </w:div>
    <w:div w:id="485056404">
      <w:bodyDiv w:val="1"/>
      <w:marLeft w:val="0"/>
      <w:marRight w:val="0"/>
      <w:marTop w:val="0"/>
      <w:marBottom w:val="0"/>
      <w:divBdr>
        <w:top w:val="none" w:sz="0" w:space="0" w:color="auto"/>
        <w:left w:val="none" w:sz="0" w:space="0" w:color="auto"/>
        <w:bottom w:val="none" w:sz="0" w:space="0" w:color="auto"/>
        <w:right w:val="none" w:sz="0" w:space="0" w:color="auto"/>
      </w:divBdr>
    </w:div>
    <w:div w:id="487483414">
      <w:bodyDiv w:val="1"/>
      <w:marLeft w:val="0"/>
      <w:marRight w:val="0"/>
      <w:marTop w:val="0"/>
      <w:marBottom w:val="0"/>
      <w:divBdr>
        <w:top w:val="none" w:sz="0" w:space="0" w:color="auto"/>
        <w:left w:val="none" w:sz="0" w:space="0" w:color="auto"/>
        <w:bottom w:val="none" w:sz="0" w:space="0" w:color="auto"/>
        <w:right w:val="none" w:sz="0" w:space="0" w:color="auto"/>
      </w:divBdr>
    </w:div>
    <w:div w:id="487869571">
      <w:bodyDiv w:val="1"/>
      <w:marLeft w:val="0"/>
      <w:marRight w:val="0"/>
      <w:marTop w:val="0"/>
      <w:marBottom w:val="0"/>
      <w:divBdr>
        <w:top w:val="none" w:sz="0" w:space="0" w:color="auto"/>
        <w:left w:val="none" w:sz="0" w:space="0" w:color="auto"/>
        <w:bottom w:val="none" w:sz="0" w:space="0" w:color="auto"/>
        <w:right w:val="none" w:sz="0" w:space="0" w:color="auto"/>
      </w:divBdr>
    </w:div>
    <w:div w:id="488135632">
      <w:bodyDiv w:val="1"/>
      <w:marLeft w:val="0"/>
      <w:marRight w:val="0"/>
      <w:marTop w:val="0"/>
      <w:marBottom w:val="0"/>
      <w:divBdr>
        <w:top w:val="none" w:sz="0" w:space="0" w:color="auto"/>
        <w:left w:val="none" w:sz="0" w:space="0" w:color="auto"/>
        <w:bottom w:val="none" w:sz="0" w:space="0" w:color="auto"/>
        <w:right w:val="none" w:sz="0" w:space="0" w:color="auto"/>
      </w:divBdr>
    </w:div>
    <w:div w:id="494145961">
      <w:bodyDiv w:val="1"/>
      <w:marLeft w:val="0"/>
      <w:marRight w:val="0"/>
      <w:marTop w:val="0"/>
      <w:marBottom w:val="0"/>
      <w:divBdr>
        <w:top w:val="none" w:sz="0" w:space="0" w:color="auto"/>
        <w:left w:val="none" w:sz="0" w:space="0" w:color="auto"/>
        <w:bottom w:val="none" w:sz="0" w:space="0" w:color="auto"/>
        <w:right w:val="none" w:sz="0" w:space="0" w:color="auto"/>
      </w:divBdr>
      <w:divsChild>
        <w:div w:id="613564103">
          <w:marLeft w:val="640"/>
          <w:marRight w:val="0"/>
          <w:marTop w:val="0"/>
          <w:marBottom w:val="0"/>
          <w:divBdr>
            <w:top w:val="none" w:sz="0" w:space="0" w:color="auto"/>
            <w:left w:val="none" w:sz="0" w:space="0" w:color="auto"/>
            <w:bottom w:val="none" w:sz="0" w:space="0" w:color="auto"/>
            <w:right w:val="none" w:sz="0" w:space="0" w:color="auto"/>
          </w:divBdr>
        </w:div>
        <w:div w:id="96802200">
          <w:marLeft w:val="640"/>
          <w:marRight w:val="0"/>
          <w:marTop w:val="0"/>
          <w:marBottom w:val="0"/>
          <w:divBdr>
            <w:top w:val="none" w:sz="0" w:space="0" w:color="auto"/>
            <w:left w:val="none" w:sz="0" w:space="0" w:color="auto"/>
            <w:bottom w:val="none" w:sz="0" w:space="0" w:color="auto"/>
            <w:right w:val="none" w:sz="0" w:space="0" w:color="auto"/>
          </w:divBdr>
        </w:div>
        <w:div w:id="1783572056">
          <w:marLeft w:val="640"/>
          <w:marRight w:val="0"/>
          <w:marTop w:val="0"/>
          <w:marBottom w:val="0"/>
          <w:divBdr>
            <w:top w:val="none" w:sz="0" w:space="0" w:color="auto"/>
            <w:left w:val="none" w:sz="0" w:space="0" w:color="auto"/>
            <w:bottom w:val="none" w:sz="0" w:space="0" w:color="auto"/>
            <w:right w:val="none" w:sz="0" w:space="0" w:color="auto"/>
          </w:divBdr>
        </w:div>
        <w:div w:id="465859913">
          <w:marLeft w:val="640"/>
          <w:marRight w:val="0"/>
          <w:marTop w:val="0"/>
          <w:marBottom w:val="0"/>
          <w:divBdr>
            <w:top w:val="none" w:sz="0" w:space="0" w:color="auto"/>
            <w:left w:val="none" w:sz="0" w:space="0" w:color="auto"/>
            <w:bottom w:val="none" w:sz="0" w:space="0" w:color="auto"/>
            <w:right w:val="none" w:sz="0" w:space="0" w:color="auto"/>
          </w:divBdr>
        </w:div>
        <w:div w:id="617682970">
          <w:marLeft w:val="640"/>
          <w:marRight w:val="0"/>
          <w:marTop w:val="0"/>
          <w:marBottom w:val="0"/>
          <w:divBdr>
            <w:top w:val="none" w:sz="0" w:space="0" w:color="auto"/>
            <w:left w:val="none" w:sz="0" w:space="0" w:color="auto"/>
            <w:bottom w:val="none" w:sz="0" w:space="0" w:color="auto"/>
            <w:right w:val="none" w:sz="0" w:space="0" w:color="auto"/>
          </w:divBdr>
        </w:div>
        <w:div w:id="590358306">
          <w:marLeft w:val="640"/>
          <w:marRight w:val="0"/>
          <w:marTop w:val="0"/>
          <w:marBottom w:val="0"/>
          <w:divBdr>
            <w:top w:val="none" w:sz="0" w:space="0" w:color="auto"/>
            <w:left w:val="none" w:sz="0" w:space="0" w:color="auto"/>
            <w:bottom w:val="none" w:sz="0" w:space="0" w:color="auto"/>
            <w:right w:val="none" w:sz="0" w:space="0" w:color="auto"/>
          </w:divBdr>
        </w:div>
        <w:div w:id="1705136005">
          <w:marLeft w:val="640"/>
          <w:marRight w:val="0"/>
          <w:marTop w:val="0"/>
          <w:marBottom w:val="0"/>
          <w:divBdr>
            <w:top w:val="none" w:sz="0" w:space="0" w:color="auto"/>
            <w:left w:val="none" w:sz="0" w:space="0" w:color="auto"/>
            <w:bottom w:val="none" w:sz="0" w:space="0" w:color="auto"/>
            <w:right w:val="none" w:sz="0" w:space="0" w:color="auto"/>
          </w:divBdr>
        </w:div>
        <w:div w:id="815415654">
          <w:marLeft w:val="640"/>
          <w:marRight w:val="0"/>
          <w:marTop w:val="0"/>
          <w:marBottom w:val="0"/>
          <w:divBdr>
            <w:top w:val="none" w:sz="0" w:space="0" w:color="auto"/>
            <w:left w:val="none" w:sz="0" w:space="0" w:color="auto"/>
            <w:bottom w:val="none" w:sz="0" w:space="0" w:color="auto"/>
            <w:right w:val="none" w:sz="0" w:space="0" w:color="auto"/>
          </w:divBdr>
        </w:div>
        <w:div w:id="107287401">
          <w:marLeft w:val="640"/>
          <w:marRight w:val="0"/>
          <w:marTop w:val="0"/>
          <w:marBottom w:val="0"/>
          <w:divBdr>
            <w:top w:val="none" w:sz="0" w:space="0" w:color="auto"/>
            <w:left w:val="none" w:sz="0" w:space="0" w:color="auto"/>
            <w:bottom w:val="none" w:sz="0" w:space="0" w:color="auto"/>
            <w:right w:val="none" w:sz="0" w:space="0" w:color="auto"/>
          </w:divBdr>
        </w:div>
        <w:div w:id="1014772736">
          <w:marLeft w:val="640"/>
          <w:marRight w:val="0"/>
          <w:marTop w:val="0"/>
          <w:marBottom w:val="0"/>
          <w:divBdr>
            <w:top w:val="none" w:sz="0" w:space="0" w:color="auto"/>
            <w:left w:val="none" w:sz="0" w:space="0" w:color="auto"/>
            <w:bottom w:val="none" w:sz="0" w:space="0" w:color="auto"/>
            <w:right w:val="none" w:sz="0" w:space="0" w:color="auto"/>
          </w:divBdr>
        </w:div>
        <w:div w:id="2104917582">
          <w:marLeft w:val="640"/>
          <w:marRight w:val="0"/>
          <w:marTop w:val="0"/>
          <w:marBottom w:val="0"/>
          <w:divBdr>
            <w:top w:val="none" w:sz="0" w:space="0" w:color="auto"/>
            <w:left w:val="none" w:sz="0" w:space="0" w:color="auto"/>
            <w:bottom w:val="none" w:sz="0" w:space="0" w:color="auto"/>
            <w:right w:val="none" w:sz="0" w:space="0" w:color="auto"/>
          </w:divBdr>
        </w:div>
        <w:div w:id="501627630">
          <w:marLeft w:val="640"/>
          <w:marRight w:val="0"/>
          <w:marTop w:val="0"/>
          <w:marBottom w:val="0"/>
          <w:divBdr>
            <w:top w:val="none" w:sz="0" w:space="0" w:color="auto"/>
            <w:left w:val="none" w:sz="0" w:space="0" w:color="auto"/>
            <w:bottom w:val="none" w:sz="0" w:space="0" w:color="auto"/>
            <w:right w:val="none" w:sz="0" w:space="0" w:color="auto"/>
          </w:divBdr>
        </w:div>
        <w:div w:id="1526600944">
          <w:marLeft w:val="640"/>
          <w:marRight w:val="0"/>
          <w:marTop w:val="0"/>
          <w:marBottom w:val="0"/>
          <w:divBdr>
            <w:top w:val="none" w:sz="0" w:space="0" w:color="auto"/>
            <w:left w:val="none" w:sz="0" w:space="0" w:color="auto"/>
            <w:bottom w:val="none" w:sz="0" w:space="0" w:color="auto"/>
            <w:right w:val="none" w:sz="0" w:space="0" w:color="auto"/>
          </w:divBdr>
        </w:div>
        <w:div w:id="1204825861">
          <w:marLeft w:val="640"/>
          <w:marRight w:val="0"/>
          <w:marTop w:val="0"/>
          <w:marBottom w:val="0"/>
          <w:divBdr>
            <w:top w:val="none" w:sz="0" w:space="0" w:color="auto"/>
            <w:left w:val="none" w:sz="0" w:space="0" w:color="auto"/>
            <w:bottom w:val="none" w:sz="0" w:space="0" w:color="auto"/>
            <w:right w:val="none" w:sz="0" w:space="0" w:color="auto"/>
          </w:divBdr>
        </w:div>
        <w:div w:id="1531456039">
          <w:marLeft w:val="640"/>
          <w:marRight w:val="0"/>
          <w:marTop w:val="0"/>
          <w:marBottom w:val="0"/>
          <w:divBdr>
            <w:top w:val="none" w:sz="0" w:space="0" w:color="auto"/>
            <w:left w:val="none" w:sz="0" w:space="0" w:color="auto"/>
            <w:bottom w:val="none" w:sz="0" w:space="0" w:color="auto"/>
            <w:right w:val="none" w:sz="0" w:space="0" w:color="auto"/>
          </w:divBdr>
        </w:div>
        <w:div w:id="472333263">
          <w:marLeft w:val="640"/>
          <w:marRight w:val="0"/>
          <w:marTop w:val="0"/>
          <w:marBottom w:val="0"/>
          <w:divBdr>
            <w:top w:val="none" w:sz="0" w:space="0" w:color="auto"/>
            <w:left w:val="none" w:sz="0" w:space="0" w:color="auto"/>
            <w:bottom w:val="none" w:sz="0" w:space="0" w:color="auto"/>
            <w:right w:val="none" w:sz="0" w:space="0" w:color="auto"/>
          </w:divBdr>
        </w:div>
        <w:div w:id="39326654">
          <w:marLeft w:val="640"/>
          <w:marRight w:val="0"/>
          <w:marTop w:val="0"/>
          <w:marBottom w:val="0"/>
          <w:divBdr>
            <w:top w:val="none" w:sz="0" w:space="0" w:color="auto"/>
            <w:left w:val="none" w:sz="0" w:space="0" w:color="auto"/>
            <w:bottom w:val="none" w:sz="0" w:space="0" w:color="auto"/>
            <w:right w:val="none" w:sz="0" w:space="0" w:color="auto"/>
          </w:divBdr>
        </w:div>
        <w:div w:id="2073774563">
          <w:marLeft w:val="640"/>
          <w:marRight w:val="0"/>
          <w:marTop w:val="0"/>
          <w:marBottom w:val="0"/>
          <w:divBdr>
            <w:top w:val="none" w:sz="0" w:space="0" w:color="auto"/>
            <w:left w:val="none" w:sz="0" w:space="0" w:color="auto"/>
            <w:bottom w:val="none" w:sz="0" w:space="0" w:color="auto"/>
            <w:right w:val="none" w:sz="0" w:space="0" w:color="auto"/>
          </w:divBdr>
        </w:div>
        <w:div w:id="589656814">
          <w:marLeft w:val="640"/>
          <w:marRight w:val="0"/>
          <w:marTop w:val="0"/>
          <w:marBottom w:val="0"/>
          <w:divBdr>
            <w:top w:val="none" w:sz="0" w:space="0" w:color="auto"/>
            <w:left w:val="none" w:sz="0" w:space="0" w:color="auto"/>
            <w:bottom w:val="none" w:sz="0" w:space="0" w:color="auto"/>
            <w:right w:val="none" w:sz="0" w:space="0" w:color="auto"/>
          </w:divBdr>
        </w:div>
        <w:div w:id="1101297695">
          <w:marLeft w:val="640"/>
          <w:marRight w:val="0"/>
          <w:marTop w:val="0"/>
          <w:marBottom w:val="0"/>
          <w:divBdr>
            <w:top w:val="none" w:sz="0" w:space="0" w:color="auto"/>
            <w:left w:val="none" w:sz="0" w:space="0" w:color="auto"/>
            <w:bottom w:val="none" w:sz="0" w:space="0" w:color="auto"/>
            <w:right w:val="none" w:sz="0" w:space="0" w:color="auto"/>
          </w:divBdr>
        </w:div>
        <w:div w:id="1492670921">
          <w:marLeft w:val="640"/>
          <w:marRight w:val="0"/>
          <w:marTop w:val="0"/>
          <w:marBottom w:val="0"/>
          <w:divBdr>
            <w:top w:val="none" w:sz="0" w:space="0" w:color="auto"/>
            <w:left w:val="none" w:sz="0" w:space="0" w:color="auto"/>
            <w:bottom w:val="none" w:sz="0" w:space="0" w:color="auto"/>
            <w:right w:val="none" w:sz="0" w:space="0" w:color="auto"/>
          </w:divBdr>
        </w:div>
        <w:div w:id="402214590">
          <w:marLeft w:val="640"/>
          <w:marRight w:val="0"/>
          <w:marTop w:val="0"/>
          <w:marBottom w:val="0"/>
          <w:divBdr>
            <w:top w:val="none" w:sz="0" w:space="0" w:color="auto"/>
            <w:left w:val="none" w:sz="0" w:space="0" w:color="auto"/>
            <w:bottom w:val="none" w:sz="0" w:space="0" w:color="auto"/>
            <w:right w:val="none" w:sz="0" w:space="0" w:color="auto"/>
          </w:divBdr>
        </w:div>
        <w:div w:id="1988124024">
          <w:marLeft w:val="640"/>
          <w:marRight w:val="0"/>
          <w:marTop w:val="0"/>
          <w:marBottom w:val="0"/>
          <w:divBdr>
            <w:top w:val="none" w:sz="0" w:space="0" w:color="auto"/>
            <w:left w:val="none" w:sz="0" w:space="0" w:color="auto"/>
            <w:bottom w:val="none" w:sz="0" w:space="0" w:color="auto"/>
            <w:right w:val="none" w:sz="0" w:space="0" w:color="auto"/>
          </w:divBdr>
        </w:div>
        <w:div w:id="1714647113">
          <w:marLeft w:val="640"/>
          <w:marRight w:val="0"/>
          <w:marTop w:val="0"/>
          <w:marBottom w:val="0"/>
          <w:divBdr>
            <w:top w:val="none" w:sz="0" w:space="0" w:color="auto"/>
            <w:left w:val="none" w:sz="0" w:space="0" w:color="auto"/>
            <w:bottom w:val="none" w:sz="0" w:space="0" w:color="auto"/>
            <w:right w:val="none" w:sz="0" w:space="0" w:color="auto"/>
          </w:divBdr>
        </w:div>
        <w:div w:id="1534269708">
          <w:marLeft w:val="640"/>
          <w:marRight w:val="0"/>
          <w:marTop w:val="0"/>
          <w:marBottom w:val="0"/>
          <w:divBdr>
            <w:top w:val="none" w:sz="0" w:space="0" w:color="auto"/>
            <w:left w:val="none" w:sz="0" w:space="0" w:color="auto"/>
            <w:bottom w:val="none" w:sz="0" w:space="0" w:color="auto"/>
            <w:right w:val="none" w:sz="0" w:space="0" w:color="auto"/>
          </w:divBdr>
        </w:div>
        <w:div w:id="1579512281">
          <w:marLeft w:val="640"/>
          <w:marRight w:val="0"/>
          <w:marTop w:val="0"/>
          <w:marBottom w:val="0"/>
          <w:divBdr>
            <w:top w:val="none" w:sz="0" w:space="0" w:color="auto"/>
            <w:left w:val="none" w:sz="0" w:space="0" w:color="auto"/>
            <w:bottom w:val="none" w:sz="0" w:space="0" w:color="auto"/>
            <w:right w:val="none" w:sz="0" w:space="0" w:color="auto"/>
          </w:divBdr>
        </w:div>
        <w:div w:id="1279920058">
          <w:marLeft w:val="640"/>
          <w:marRight w:val="0"/>
          <w:marTop w:val="0"/>
          <w:marBottom w:val="0"/>
          <w:divBdr>
            <w:top w:val="none" w:sz="0" w:space="0" w:color="auto"/>
            <w:left w:val="none" w:sz="0" w:space="0" w:color="auto"/>
            <w:bottom w:val="none" w:sz="0" w:space="0" w:color="auto"/>
            <w:right w:val="none" w:sz="0" w:space="0" w:color="auto"/>
          </w:divBdr>
        </w:div>
        <w:div w:id="2007056153">
          <w:marLeft w:val="640"/>
          <w:marRight w:val="0"/>
          <w:marTop w:val="0"/>
          <w:marBottom w:val="0"/>
          <w:divBdr>
            <w:top w:val="none" w:sz="0" w:space="0" w:color="auto"/>
            <w:left w:val="none" w:sz="0" w:space="0" w:color="auto"/>
            <w:bottom w:val="none" w:sz="0" w:space="0" w:color="auto"/>
            <w:right w:val="none" w:sz="0" w:space="0" w:color="auto"/>
          </w:divBdr>
        </w:div>
        <w:div w:id="1179125389">
          <w:marLeft w:val="640"/>
          <w:marRight w:val="0"/>
          <w:marTop w:val="0"/>
          <w:marBottom w:val="0"/>
          <w:divBdr>
            <w:top w:val="none" w:sz="0" w:space="0" w:color="auto"/>
            <w:left w:val="none" w:sz="0" w:space="0" w:color="auto"/>
            <w:bottom w:val="none" w:sz="0" w:space="0" w:color="auto"/>
            <w:right w:val="none" w:sz="0" w:space="0" w:color="auto"/>
          </w:divBdr>
        </w:div>
        <w:div w:id="1796949954">
          <w:marLeft w:val="640"/>
          <w:marRight w:val="0"/>
          <w:marTop w:val="0"/>
          <w:marBottom w:val="0"/>
          <w:divBdr>
            <w:top w:val="none" w:sz="0" w:space="0" w:color="auto"/>
            <w:left w:val="none" w:sz="0" w:space="0" w:color="auto"/>
            <w:bottom w:val="none" w:sz="0" w:space="0" w:color="auto"/>
            <w:right w:val="none" w:sz="0" w:space="0" w:color="auto"/>
          </w:divBdr>
        </w:div>
        <w:div w:id="1868257391">
          <w:marLeft w:val="640"/>
          <w:marRight w:val="0"/>
          <w:marTop w:val="0"/>
          <w:marBottom w:val="0"/>
          <w:divBdr>
            <w:top w:val="none" w:sz="0" w:space="0" w:color="auto"/>
            <w:left w:val="none" w:sz="0" w:space="0" w:color="auto"/>
            <w:bottom w:val="none" w:sz="0" w:space="0" w:color="auto"/>
            <w:right w:val="none" w:sz="0" w:space="0" w:color="auto"/>
          </w:divBdr>
        </w:div>
        <w:div w:id="1243562790">
          <w:marLeft w:val="640"/>
          <w:marRight w:val="0"/>
          <w:marTop w:val="0"/>
          <w:marBottom w:val="0"/>
          <w:divBdr>
            <w:top w:val="none" w:sz="0" w:space="0" w:color="auto"/>
            <w:left w:val="none" w:sz="0" w:space="0" w:color="auto"/>
            <w:bottom w:val="none" w:sz="0" w:space="0" w:color="auto"/>
            <w:right w:val="none" w:sz="0" w:space="0" w:color="auto"/>
          </w:divBdr>
        </w:div>
        <w:div w:id="359860203">
          <w:marLeft w:val="640"/>
          <w:marRight w:val="0"/>
          <w:marTop w:val="0"/>
          <w:marBottom w:val="0"/>
          <w:divBdr>
            <w:top w:val="none" w:sz="0" w:space="0" w:color="auto"/>
            <w:left w:val="none" w:sz="0" w:space="0" w:color="auto"/>
            <w:bottom w:val="none" w:sz="0" w:space="0" w:color="auto"/>
            <w:right w:val="none" w:sz="0" w:space="0" w:color="auto"/>
          </w:divBdr>
        </w:div>
        <w:div w:id="1155296284">
          <w:marLeft w:val="640"/>
          <w:marRight w:val="0"/>
          <w:marTop w:val="0"/>
          <w:marBottom w:val="0"/>
          <w:divBdr>
            <w:top w:val="none" w:sz="0" w:space="0" w:color="auto"/>
            <w:left w:val="none" w:sz="0" w:space="0" w:color="auto"/>
            <w:bottom w:val="none" w:sz="0" w:space="0" w:color="auto"/>
            <w:right w:val="none" w:sz="0" w:space="0" w:color="auto"/>
          </w:divBdr>
        </w:div>
        <w:div w:id="637760837">
          <w:marLeft w:val="640"/>
          <w:marRight w:val="0"/>
          <w:marTop w:val="0"/>
          <w:marBottom w:val="0"/>
          <w:divBdr>
            <w:top w:val="none" w:sz="0" w:space="0" w:color="auto"/>
            <w:left w:val="none" w:sz="0" w:space="0" w:color="auto"/>
            <w:bottom w:val="none" w:sz="0" w:space="0" w:color="auto"/>
            <w:right w:val="none" w:sz="0" w:space="0" w:color="auto"/>
          </w:divBdr>
        </w:div>
        <w:div w:id="39404132">
          <w:marLeft w:val="640"/>
          <w:marRight w:val="0"/>
          <w:marTop w:val="0"/>
          <w:marBottom w:val="0"/>
          <w:divBdr>
            <w:top w:val="none" w:sz="0" w:space="0" w:color="auto"/>
            <w:left w:val="none" w:sz="0" w:space="0" w:color="auto"/>
            <w:bottom w:val="none" w:sz="0" w:space="0" w:color="auto"/>
            <w:right w:val="none" w:sz="0" w:space="0" w:color="auto"/>
          </w:divBdr>
        </w:div>
        <w:div w:id="82598">
          <w:marLeft w:val="640"/>
          <w:marRight w:val="0"/>
          <w:marTop w:val="0"/>
          <w:marBottom w:val="0"/>
          <w:divBdr>
            <w:top w:val="none" w:sz="0" w:space="0" w:color="auto"/>
            <w:left w:val="none" w:sz="0" w:space="0" w:color="auto"/>
            <w:bottom w:val="none" w:sz="0" w:space="0" w:color="auto"/>
            <w:right w:val="none" w:sz="0" w:space="0" w:color="auto"/>
          </w:divBdr>
        </w:div>
        <w:div w:id="2129279662">
          <w:marLeft w:val="640"/>
          <w:marRight w:val="0"/>
          <w:marTop w:val="0"/>
          <w:marBottom w:val="0"/>
          <w:divBdr>
            <w:top w:val="none" w:sz="0" w:space="0" w:color="auto"/>
            <w:left w:val="none" w:sz="0" w:space="0" w:color="auto"/>
            <w:bottom w:val="none" w:sz="0" w:space="0" w:color="auto"/>
            <w:right w:val="none" w:sz="0" w:space="0" w:color="auto"/>
          </w:divBdr>
        </w:div>
        <w:div w:id="1167672709">
          <w:marLeft w:val="640"/>
          <w:marRight w:val="0"/>
          <w:marTop w:val="0"/>
          <w:marBottom w:val="0"/>
          <w:divBdr>
            <w:top w:val="none" w:sz="0" w:space="0" w:color="auto"/>
            <w:left w:val="none" w:sz="0" w:space="0" w:color="auto"/>
            <w:bottom w:val="none" w:sz="0" w:space="0" w:color="auto"/>
            <w:right w:val="none" w:sz="0" w:space="0" w:color="auto"/>
          </w:divBdr>
        </w:div>
        <w:div w:id="557398686">
          <w:marLeft w:val="640"/>
          <w:marRight w:val="0"/>
          <w:marTop w:val="0"/>
          <w:marBottom w:val="0"/>
          <w:divBdr>
            <w:top w:val="none" w:sz="0" w:space="0" w:color="auto"/>
            <w:left w:val="none" w:sz="0" w:space="0" w:color="auto"/>
            <w:bottom w:val="none" w:sz="0" w:space="0" w:color="auto"/>
            <w:right w:val="none" w:sz="0" w:space="0" w:color="auto"/>
          </w:divBdr>
        </w:div>
        <w:div w:id="1786191342">
          <w:marLeft w:val="640"/>
          <w:marRight w:val="0"/>
          <w:marTop w:val="0"/>
          <w:marBottom w:val="0"/>
          <w:divBdr>
            <w:top w:val="none" w:sz="0" w:space="0" w:color="auto"/>
            <w:left w:val="none" w:sz="0" w:space="0" w:color="auto"/>
            <w:bottom w:val="none" w:sz="0" w:space="0" w:color="auto"/>
            <w:right w:val="none" w:sz="0" w:space="0" w:color="auto"/>
          </w:divBdr>
        </w:div>
        <w:div w:id="1200241584">
          <w:marLeft w:val="640"/>
          <w:marRight w:val="0"/>
          <w:marTop w:val="0"/>
          <w:marBottom w:val="0"/>
          <w:divBdr>
            <w:top w:val="none" w:sz="0" w:space="0" w:color="auto"/>
            <w:left w:val="none" w:sz="0" w:space="0" w:color="auto"/>
            <w:bottom w:val="none" w:sz="0" w:space="0" w:color="auto"/>
            <w:right w:val="none" w:sz="0" w:space="0" w:color="auto"/>
          </w:divBdr>
        </w:div>
        <w:div w:id="1930771201">
          <w:marLeft w:val="640"/>
          <w:marRight w:val="0"/>
          <w:marTop w:val="0"/>
          <w:marBottom w:val="0"/>
          <w:divBdr>
            <w:top w:val="none" w:sz="0" w:space="0" w:color="auto"/>
            <w:left w:val="none" w:sz="0" w:space="0" w:color="auto"/>
            <w:bottom w:val="none" w:sz="0" w:space="0" w:color="auto"/>
            <w:right w:val="none" w:sz="0" w:space="0" w:color="auto"/>
          </w:divBdr>
        </w:div>
        <w:div w:id="1093238470">
          <w:marLeft w:val="640"/>
          <w:marRight w:val="0"/>
          <w:marTop w:val="0"/>
          <w:marBottom w:val="0"/>
          <w:divBdr>
            <w:top w:val="none" w:sz="0" w:space="0" w:color="auto"/>
            <w:left w:val="none" w:sz="0" w:space="0" w:color="auto"/>
            <w:bottom w:val="none" w:sz="0" w:space="0" w:color="auto"/>
            <w:right w:val="none" w:sz="0" w:space="0" w:color="auto"/>
          </w:divBdr>
        </w:div>
        <w:div w:id="699744125">
          <w:marLeft w:val="640"/>
          <w:marRight w:val="0"/>
          <w:marTop w:val="0"/>
          <w:marBottom w:val="0"/>
          <w:divBdr>
            <w:top w:val="none" w:sz="0" w:space="0" w:color="auto"/>
            <w:left w:val="none" w:sz="0" w:space="0" w:color="auto"/>
            <w:bottom w:val="none" w:sz="0" w:space="0" w:color="auto"/>
            <w:right w:val="none" w:sz="0" w:space="0" w:color="auto"/>
          </w:divBdr>
        </w:div>
        <w:div w:id="943465830">
          <w:marLeft w:val="640"/>
          <w:marRight w:val="0"/>
          <w:marTop w:val="0"/>
          <w:marBottom w:val="0"/>
          <w:divBdr>
            <w:top w:val="none" w:sz="0" w:space="0" w:color="auto"/>
            <w:left w:val="none" w:sz="0" w:space="0" w:color="auto"/>
            <w:bottom w:val="none" w:sz="0" w:space="0" w:color="auto"/>
            <w:right w:val="none" w:sz="0" w:space="0" w:color="auto"/>
          </w:divBdr>
        </w:div>
        <w:div w:id="1483162046">
          <w:marLeft w:val="640"/>
          <w:marRight w:val="0"/>
          <w:marTop w:val="0"/>
          <w:marBottom w:val="0"/>
          <w:divBdr>
            <w:top w:val="none" w:sz="0" w:space="0" w:color="auto"/>
            <w:left w:val="none" w:sz="0" w:space="0" w:color="auto"/>
            <w:bottom w:val="none" w:sz="0" w:space="0" w:color="auto"/>
            <w:right w:val="none" w:sz="0" w:space="0" w:color="auto"/>
          </w:divBdr>
        </w:div>
        <w:div w:id="598827925">
          <w:marLeft w:val="640"/>
          <w:marRight w:val="0"/>
          <w:marTop w:val="0"/>
          <w:marBottom w:val="0"/>
          <w:divBdr>
            <w:top w:val="none" w:sz="0" w:space="0" w:color="auto"/>
            <w:left w:val="none" w:sz="0" w:space="0" w:color="auto"/>
            <w:bottom w:val="none" w:sz="0" w:space="0" w:color="auto"/>
            <w:right w:val="none" w:sz="0" w:space="0" w:color="auto"/>
          </w:divBdr>
        </w:div>
        <w:div w:id="44646212">
          <w:marLeft w:val="640"/>
          <w:marRight w:val="0"/>
          <w:marTop w:val="0"/>
          <w:marBottom w:val="0"/>
          <w:divBdr>
            <w:top w:val="none" w:sz="0" w:space="0" w:color="auto"/>
            <w:left w:val="none" w:sz="0" w:space="0" w:color="auto"/>
            <w:bottom w:val="none" w:sz="0" w:space="0" w:color="auto"/>
            <w:right w:val="none" w:sz="0" w:space="0" w:color="auto"/>
          </w:divBdr>
        </w:div>
        <w:div w:id="1092818009">
          <w:marLeft w:val="640"/>
          <w:marRight w:val="0"/>
          <w:marTop w:val="0"/>
          <w:marBottom w:val="0"/>
          <w:divBdr>
            <w:top w:val="none" w:sz="0" w:space="0" w:color="auto"/>
            <w:left w:val="none" w:sz="0" w:space="0" w:color="auto"/>
            <w:bottom w:val="none" w:sz="0" w:space="0" w:color="auto"/>
            <w:right w:val="none" w:sz="0" w:space="0" w:color="auto"/>
          </w:divBdr>
        </w:div>
        <w:div w:id="710807750">
          <w:marLeft w:val="640"/>
          <w:marRight w:val="0"/>
          <w:marTop w:val="0"/>
          <w:marBottom w:val="0"/>
          <w:divBdr>
            <w:top w:val="none" w:sz="0" w:space="0" w:color="auto"/>
            <w:left w:val="none" w:sz="0" w:space="0" w:color="auto"/>
            <w:bottom w:val="none" w:sz="0" w:space="0" w:color="auto"/>
            <w:right w:val="none" w:sz="0" w:space="0" w:color="auto"/>
          </w:divBdr>
        </w:div>
        <w:div w:id="2107653182">
          <w:marLeft w:val="640"/>
          <w:marRight w:val="0"/>
          <w:marTop w:val="0"/>
          <w:marBottom w:val="0"/>
          <w:divBdr>
            <w:top w:val="none" w:sz="0" w:space="0" w:color="auto"/>
            <w:left w:val="none" w:sz="0" w:space="0" w:color="auto"/>
            <w:bottom w:val="none" w:sz="0" w:space="0" w:color="auto"/>
            <w:right w:val="none" w:sz="0" w:space="0" w:color="auto"/>
          </w:divBdr>
        </w:div>
        <w:div w:id="674693238">
          <w:marLeft w:val="640"/>
          <w:marRight w:val="0"/>
          <w:marTop w:val="0"/>
          <w:marBottom w:val="0"/>
          <w:divBdr>
            <w:top w:val="none" w:sz="0" w:space="0" w:color="auto"/>
            <w:left w:val="none" w:sz="0" w:space="0" w:color="auto"/>
            <w:bottom w:val="none" w:sz="0" w:space="0" w:color="auto"/>
            <w:right w:val="none" w:sz="0" w:space="0" w:color="auto"/>
          </w:divBdr>
        </w:div>
        <w:div w:id="1197353966">
          <w:marLeft w:val="640"/>
          <w:marRight w:val="0"/>
          <w:marTop w:val="0"/>
          <w:marBottom w:val="0"/>
          <w:divBdr>
            <w:top w:val="none" w:sz="0" w:space="0" w:color="auto"/>
            <w:left w:val="none" w:sz="0" w:space="0" w:color="auto"/>
            <w:bottom w:val="none" w:sz="0" w:space="0" w:color="auto"/>
            <w:right w:val="none" w:sz="0" w:space="0" w:color="auto"/>
          </w:divBdr>
        </w:div>
        <w:div w:id="1390495868">
          <w:marLeft w:val="640"/>
          <w:marRight w:val="0"/>
          <w:marTop w:val="0"/>
          <w:marBottom w:val="0"/>
          <w:divBdr>
            <w:top w:val="none" w:sz="0" w:space="0" w:color="auto"/>
            <w:left w:val="none" w:sz="0" w:space="0" w:color="auto"/>
            <w:bottom w:val="none" w:sz="0" w:space="0" w:color="auto"/>
            <w:right w:val="none" w:sz="0" w:space="0" w:color="auto"/>
          </w:divBdr>
        </w:div>
        <w:div w:id="1744914746">
          <w:marLeft w:val="640"/>
          <w:marRight w:val="0"/>
          <w:marTop w:val="0"/>
          <w:marBottom w:val="0"/>
          <w:divBdr>
            <w:top w:val="none" w:sz="0" w:space="0" w:color="auto"/>
            <w:left w:val="none" w:sz="0" w:space="0" w:color="auto"/>
            <w:bottom w:val="none" w:sz="0" w:space="0" w:color="auto"/>
            <w:right w:val="none" w:sz="0" w:space="0" w:color="auto"/>
          </w:divBdr>
        </w:div>
        <w:div w:id="1273367218">
          <w:marLeft w:val="640"/>
          <w:marRight w:val="0"/>
          <w:marTop w:val="0"/>
          <w:marBottom w:val="0"/>
          <w:divBdr>
            <w:top w:val="none" w:sz="0" w:space="0" w:color="auto"/>
            <w:left w:val="none" w:sz="0" w:space="0" w:color="auto"/>
            <w:bottom w:val="none" w:sz="0" w:space="0" w:color="auto"/>
            <w:right w:val="none" w:sz="0" w:space="0" w:color="auto"/>
          </w:divBdr>
        </w:div>
        <w:div w:id="1660966124">
          <w:marLeft w:val="640"/>
          <w:marRight w:val="0"/>
          <w:marTop w:val="0"/>
          <w:marBottom w:val="0"/>
          <w:divBdr>
            <w:top w:val="none" w:sz="0" w:space="0" w:color="auto"/>
            <w:left w:val="none" w:sz="0" w:space="0" w:color="auto"/>
            <w:bottom w:val="none" w:sz="0" w:space="0" w:color="auto"/>
            <w:right w:val="none" w:sz="0" w:space="0" w:color="auto"/>
          </w:divBdr>
        </w:div>
        <w:div w:id="245458067">
          <w:marLeft w:val="640"/>
          <w:marRight w:val="0"/>
          <w:marTop w:val="0"/>
          <w:marBottom w:val="0"/>
          <w:divBdr>
            <w:top w:val="none" w:sz="0" w:space="0" w:color="auto"/>
            <w:left w:val="none" w:sz="0" w:space="0" w:color="auto"/>
            <w:bottom w:val="none" w:sz="0" w:space="0" w:color="auto"/>
            <w:right w:val="none" w:sz="0" w:space="0" w:color="auto"/>
          </w:divBdr>
        </w:div>
        <w:div w:id="2009673644">
          <w:marLeft w:val="640"/>
          <w:marRight w:val="0"/>
          <w:marTop w:val="0"/>
          <w:marBottom w:val="0"/>
          <w:divBdr>
            <w:top w:val="none" w:sz="0" w:space="0" w:color="auto"/>
            <w:left w:val="none" w:sz="0" w:space="0" w:color="auto"/>
            <w:bottom w:val="none" w:sz="0" w:space="0" w:color="auto"/>
            <w:right w:val="none" w:sz="0" w:space="0" w:color="auto"/>
          </w:divBdr>
        </w:div>
        <w:div w:id="1817987747">
          <w:marLeft w:val="640"/>
          <w:marRight w:val="0"/>
          <w:marTop w:val="0"/>
          <w:marBottom w:val="0"/>
          <w:divBdr>
            <w:top w:val="none" w:sz="0" w:space="0" w:color="auto"/>
            <w:left w:val="none" w:sz="0" w:space="0" w:color="auto"/>
            <w:bottom w:val="none" w:sz="0" w:space="0" w:color="auto"/>
            <w:right w:val="none" w:sz="0" w:space="0" w:color="auto"/>
          </w:divBdr>
        </w:div>
        <w:div w:id="1926958729">
          <w:marLeft w:val="640"/>
          <w:marRight w:val="0"/>
          <w:marTop w:val="0"/>
          <w:marBottom w:val="0"/>
          <w:divBdr>
            <w:top w:val="none" w:sz="0" w:space="0" w:color="auto"/>
            <w:left w:val="none" w:sz="0" w:space="0" w:color="auto"/>
            <w:bottom w:val="none" w:sz="0" w:space="0" w:color="auto"/>
            <w:right w:val="none" w:sz="0" w:space="0" w:color="auto"/>
          </w:divBdr>
        </w:div>
        <w:div w:id="556209594">
          <w:marLeft w:val="640"/>
          <w:marRight w:val="0"/>
          <w:marTop w:val="0"/>
          <w:marBottom w:val="0"/>
          <w:divBdr>
            <w:top w:val="none" w:sz="0" w:space="0" w:color="auto"/>
            <w:left w:val="none" w:sz="0" w:space="0" w:color="auto"/>
            <w:bottom w:val="none" w:sz="0" w:space="0" w:color="auto"/>
            <w:right w:val="none" w:sz="0" w:space="0" w:color="auto"/>
          </w:divBdr>
        </w:div>
        <w:div w:id="2115972838">
          <w:marLeft w:val="640"/>
          <w:marRight w:val="0"/>
          <w:marTop w:val="0"/>
          <w:marBottom w:val="0"/>
          <w:divBdr>
            <w:top w:val="none" w:sz="0" w:space="0" w:color="auto"/>
            <w:left w:val="none" w:sz="0" w:space="0" w:color="auto"/>
            <w:bottom w:val="none" w:sz="0" w:space="0" w:color="auto"/>
            <w:right w:val="none" w:sz="0" w:space="0" w:color="auto"/>
          </w:divBdr>
        </w:div>
        <w:div w:id="1059475299">
          <w:marLeft w:val="640"/>
          <w:marRight w:val="0"/>
          <w:marTop w:val="0"/>
          <w:marBottom w:val="0"/>
          <w:divBdr>
            <w:top w:val="none" w:sz="0" w:space="0" w:color="auto"/>
            <w:left w:val="none" w:sz="0" w:space="0" w:color="auto"/>
            <w:bottom w:val="none" w:sz="0" w:space="0" w:color="auto"/>
            <w:right w:val="none" w:sz="0" w:space="0" w:color="auto"/>
          </w:divBdr>
        </w:div>
      </w:divsChild>
    </w:div>
    <w:div w:id="495462101">
      <w:bodyDiv w:val="1"/>
      <w:marLeft w:val="0"/>
      <w:marRight w:val="0"/>
      <w:marTop w:val="0"/>
      <w:marBottom w:val="0"/>
      <w:divBdr>
        <w:top w:val="none" w:sz="0" w:space="0" w:color="auto"/>
        <w:left w:val="none" w:sz="0" w:space="0" w:color="auto"/>
        <w:bottom w:val="none" w:sz="0" w:space="0" w:color="auto"/>
        <w:right w:val="none" w:sz="0" w:space="0" w:color="auto"/>
      </w:divBdr>
    </w:div>
    <w:div w:id="498079506">
      <w:bodyDiv w:val="1"/>
      <w:marLeft w:val="0"/>
      <w:marRight w:val="0"/>
      <w:marTop w:val="0"/>
      <w:marBottom w:val="0"/>
      <w:divBdr>
        <w:top w:val="none" w:sz="0" w:space="0" w:color="auto"/>
        <w:left w:val="none" w:sz="0" w:space="0" w:color="auto"/>
        <w:bottom w:val="none" w:sz="0" w:space="0" w:color="auto"/>
        <w:right w:val="none" w:sz="0" w:space="0" w:color="auto"/>
      </w:divBdr>
      <w:divsChild>
        <w:div w:id="864250622">
          <w:marLeft w:val="640"/>
          <w:marRight w:val="0"/>
          <w:marTop w:val="0"/>
          <w:marBottom w:val="0"/>
          <w:divBdr>
            <w:top w:val="none" w:sz="0" w:space="0" w:color="auto"/>
            <w:left w:val="none" w:sz="0" w:space="0" w:color="auto"/>
            <w:bottom w:val="none" w:sz="0" w:space="0" w:color="auto"/>
            <w:right w:val="none" w:sz="0" w:space="0" w:color="auto"/>
          </w:divBdr>
        </w:div>
        <w:div w:id="1616280665">
          <w:marLeft w:val="640"/>
          <w:marRight w:val="0"/>
          <w:marTop w:val="0"/>
          <w:marBottom w:val="0"/>
          <w:divBdr>
            <w:top w:val="none" w:sz="0" w:space="0" w:color="auto"/>
            <w:left w:val="none" w:sz="0" w:space="0" w:color="auto"/>
            <w:bottom w:val="none" w:sz="0" w:space="0" w:color="auto"/>
            <w:right w:val="none" w:sz="0" w:space="0" w:color="auto"/>
          </w:divBdr>
        </w:div>
        <w:div w:id="1112361576">
          <w:marLeft w:val="640"/>
          <w:marRight w:val="0"/>
          <w:marTop w:val="0"/>
          <w:marBottom w:val="0"/>
          <w:divBdr>
            <w:top w:val="none" w:sz="0" w:space="0" w:color="auto"/>
            <w:left w:val="none" w:sz="0" w:space="0" w:color="auto"/>
            <w:bottom w:val="none" w:sz="0" w:space="0" w:color="auto"/>
            <w:right w:val="none" w:sz="0" w:space="0" w:color="auto"/>
          </w:divBdr>
        </w:div>
        <w:div w:id="1530140592">
          <w:marLeft w:val="640"/>
          <w:marRight w:val="0"/>
          <w:marTop w:val="0"/>
          <w:marBottom w:val="0"/>
          <w:divBdr>
            <w:top w:val="none" w:sz="0" w:space="0" w:color="auto"/>
            <w:left w:val="none" w:sz="0" w:space="0" w:color="auto"/>
            <w:bottom w:val="none" w:sz="0" w:space="0" w:color="auto"/>
            <w:right w:val="none" w:sz="0" w:space="0" w:color="auto"/>
          </w:divBdr>
        </w:div>
        <w:div w:id="187453630">
          <w:marLeft w:val="640"/>
          <w:marRight w:val="0"/>
          <w:marTop w:val="0"/>
          <w:marBottom w:val="0"/>
          <w:divBdr>
            <w:top w:val="none" w:sz="0" w:space="0" w:color="auto"/>
            <w:left w:val="none" w:sz="0" w:space="0" w:color="auto"/>
            <w:bottom w:val="none" w:sz="0" w:space="0" w:color="auto"/>
            <w:right w:val="none" w:sz="0" w:space="0" w:color="auto"/>
          </w:divBdr>
        </w:div>
        <w:div w:id="149106103">
          <w:marLeft w:val="640"/>
          <w:marRight w:val="0"/>
          <w:marTop w:val="0"/>
          <w:marBottom w:val="0"/>
          <w:divBdr>
            <w:top w:val="none" w:sz="0" w:space="0" w:color="auto"/>
            <w:left w:val="none" w:sz="0" w:space="0" w:color="auto"/>
            <w:bottom w:val="none" w:sz="0" w:space="0" w:color="auto"/>
            <w:right w:val="none" w:sz="0" w:space="0" w:color="auto"/>
          </w:divBdr>
        </w:div>
        <w:div w:id="1257782922">
          <w:marLeft w:val="640"/>
          <w:marRight w:val="0"/>
          <w:marTop w:val="0"/>
          <w:marBottom w:val="0"/>
          <w:divBdr>
            <w:top w:val="none" w:sz="0" w:space="0" w:color="auto"/>
            <w:left w:val="none" w:sz="0" w:space="0" w:color="auto"/>
            <w:bottom w:val="none" w:sz="0" w:space="0" w:color="auto"/>
            <w:right w:val="none" w:sz="0" w:space="0" w:color="auto"/>
          </w:divBdr>
        </w:div>
        <w:div w:id="543518221">
          <w:marLeft w:val="640"/>
          <w:marRight w:val="0"/>
          <w:marTop w:val="0"/>
          <w:marBottom w:val="0"/>
          <w:divBdr>
            <w:top w:val="none" w:sz="0" w:space="0" w:color="auto"/>
            <w:left w:val="none" w:sz="0" w:space="0" w:color="auto"/>
            <w:bottom w:val="none" w:sz="0" w:space="0" w:color="auto"/>
            <w:right w:val="none" w:sz="0" w:space="0" w:color="auto"/>
          </w:divBdr>
        </w:div>
        <w:div w:id="764886810">
          <w:marLeft w:val="640"/>
          <w:marRight w:val="0"/>
          <w:marTop w:val="0"/>
          <w:marBottom w:val="0"/>
          <w:divBdr>
            <w:top w:val="none" w:sz="0" w:space="0" w:color="auto"/>
            <w:left w:val="none" w:sz="0" w:space="0" w:color="auto"/>
            <w:bottom w:val="none" w:sz="0" w:space="0" w:color="auto"/>
            <w:right w:val="none" w:sz="0" w:space="0" w:color="auto"/>
          </w:divBdr>
        </w:div>
        <w:div w:id="2101639072">
          <w:marLeft w:val="640"/>
          <w:marRight w:val="0"/>
          <w:marTop w:val="0"/>
          <w:marBottom w:val="0"/>
          <w:divBdr>
            <w:top w:val="none" w:sz="0" w:space="0" w:color="auto"/>
            <w:left w:val="none" w:sz="0" w:space="0" w:color="auto"/>
            <w:bottom w:val="none" w:sz="0" w:space="0" w:color="auto"/>
            <w:right w:val="none" w:sz="0" w:space="0" w:color="auto"/>
          </w:divBdr>
        </w:div>
        <w:div w:id="1103956660">
          <w:marLeft w:val="640"/>
          <w:marRight w:val="0"/>
          <w:marTop w:val="0"/>
          <w:marBottom w:val="0"/>
          <w:divBdr>
            <w:top w:val="none" w:sz="0" w:space="0" w:color="auto"/>
            <w:left w:val="none" w:sz="0" w:space="0" w:color="auto"/>
            <w:bottom w:val="none" w:sz="0" w:space="0" w:color="auto"/>
            <w:right w:val="none" w:sz="0" w:space="0" w:color="auto"/>
          </w:divBdr>
        </w:div>
        <w:div w:id="2014720029">
          <w:marLeft w:val="640"/>
          <w:marRight w:val="0"/>
          <w:marTop w:val="0"/>
          <w:marBottom w:val="0"/>
          <w:divBdr>
            <w:top w:val="none" w:sz="0" w:space="0" w:color="auto"/>
            <w:left w:val="none" w:sz="0" w:space="0" w:color="auto"/>
            <w:bottom w:val="none" w:sz="0" w:space="0" w:color="auto"/>
            <w:right w:val="none" w:sz="0" w:space="0" w:color="auto"/>
          </w:divBdr>
        </w:div>
        <w:div w:id="1433823772">
          <w:marLeft w:val="640"/>
          <w:marRight w:val="0"/>
          <w:marTop w:val="0"/>
          <w:marBottom w:val="0"/>
          <w:divBdr>
            <w:top w:val="none" w:sz="0" w:space="0" w:color="auto"/>
            <w:left w:val="none" w:sz="0" w:space="0" w:color="auto"/>
            <w:bottom w:val="none" w:sz="0" w:space="0" w:color="auto"/>
            <w:right w:val="none" w:sz="0" w:space="0" w:color="auto"/>
          </w:divBdr>
        </w:div>
        <w:div w:id="978878386">
          <w:marLeft w:val="640"/>
          <w:marRight w:val="0"/>
          <w:marTop w:val="0"/>
          <w:marBottom w:val="0"/>
          <w:divBdr>
            <w:top w:val="none" w:sz="0" w:space="0" w:color="auto"/>
            <w:left w:val="none" w:sz="0" w:space="0" w:color="auto"/>
            <w:bottom w:val="none" w:sz="0" w:space="0" w:color="auto"/>
            <w:right w:val="none" w:sz="0" w:space="0" w:color="auto"/>
          </w:divBdr>
        </w:div>
        <w:div w:id="1960255066">
          <w:marLeft w:val="640"/>
          <w:marRight w:val="0"/>
          <w:marTop w:val="0"/>
          <w:marBottom w:val="0"/>
          <w:divBdr>
            <w:top w:val="none" w:sz="0" w:space="0" w:color="auto"/>
            <w:left w:val="none" w:sz="0" w:space="0" w:color="auto"/>
            <w:bottom w:val="none" w:sz="0" w:space="0" w:color="auto"/>
            <w:right w:val="none" w:sz="0" w:space="0" w:color="auto"/>
          </w:divBdr>
        </w:div>
        <w:div w:id="1526214456">
          <w:marLeft w:val="640"/>
          <w:marRight w:val="0"/>
          <w:marTop w:val="0"/>
          <w:marBottom w:val="0"/>
          <w:divBdr>
            <w:top w:val="none" w:sz="0" w:space="0" w:color="auto"/>
            <w:left w:val="none" w:sz="0" w:space="0" w:color="auto"/>
            <w:bottom w:val="none" w:sz="0" w:space="0" w:color="auto"/>
            <w:right w:val="none" w:sz="0" w:space="0" w:color="auto"/>
          </w:divBdr>
        </w:div>
        <w:div w:id="1204706695">
          <w:marLeft w:val="640"/>
          <w:marRight w:val="0"/>
          <w:marTop w:val="0"/>
          <w:marBottom w:val="0"/>
          <w:divBdr>
            <w:top w:val="none" w:sz="0" w:space="0" w:color="auto"/>
            <w:left w:val="none" w:sz="0" w:space="0" w:color="auto"/>
            <w:bottom w:val="none" w:sz="0" w:space="0" w:color="auto"/>
            <w:right w:val="none" w:sz="0" w:space="0" w:color="auto"/>
          </w:divBdr>
        </w:div>
        <w:div w:id="345905715">
          <w:marLeft w:val="640"/>
          <w:marRight w:val="0"/>
          <w:marTop w:val="0"/>
          <w:marBottom w:val="0"/>
          <w:divBdr>
            <w:top w:val="none" w:sz="0" w:space="0" w:color="auto"/>
            <w:left w:val="none" w:sz="0" w:space="0" w:color="auto"/>
            <w:bottom w:val="none" w:sz="0" w:space="0" w:color="auto"/>
            <w:right w:val="none" w:sz="0" w:space="0" w:color="auto"/>
          </w:divBdr>
        </w:div>
        <w:div w:id="1785688082">
          <w:marLeft w:val="640"/>
          <w:marRight w:val="0"/>
          <w:marTop w:val="0"/>
          <w:marBottom w:val="0"/>
          <w:divBdr>
            <w:top w:val="none" w:sz="0" w:space="0" w:color="auto"/>
            <w:left w:val="none" w:sz="0" w:space="0" w:color="auto"/>
            <w:bottom w:val="none" w:sz="0" w:space="0" w:color="auto"/>
            <w:right w:val="none" w:sz="0" w:space="0" w:color="auto"/>
          </w:divBdr>
        </w:div>
        <w:div w:id="108791244">
          <w:marLeft w:val="640"/>
          <w:marRight w:val="0"/>
          <w:marTop w:val="0"/>
          <w:marBottom w:val="0"/>
          <w:divBdr>
            <w:top w:val="none" w:sz="0" w:space="0" w:color="auto"/>
            <w:left w:val="none" w:sz="0" w:space="0" w:color="auto"/>
            <w:bottom w:val="none" w:sz="0" w:space="0" w:color="auto"/>
            <w:right w:val="none" w:sz="0" w:space="0" w:color="auto"/>
          </w:divBdr>
        </w:div>
        <w:div w:id="431123514">
          <w:marLeft w:val="640"/>
          <w:marRight w:val="0"/>
          <w:marTop w:val="0"/>
          <w:marBottom w:val="0"/>
          <w:divBdr>
            <w:top w:val="none" w:sz="0" w:space="0" w:color="auto"/>
            <w:left w:val="none" w:sz="0" w:space="0" w:color="auto"/>
            <w:bottom w:val="none" w:sz="0" w:space="0" w:color="auto"/>
            <w:right w:val="none" w:sz="0" w:space="0" w:color="auto"/>
          </w:divBdr>
        </w:div>
        <w:div w:id="1446119697">
          <w:marLeft w:val="640"/>
          <w:marRight w:val="0"/>
          <w:marTop w:val="0"/>
          <w:marBottom w:val="0"/>
          <w:divBdr>
            <w:top w:val="none" w:sz="0" w:space="0" w:color="auto"/>
            <w:left w:val="none" w:sz="0" w:space="0" w:color="auto"/>
            <w:bottom w:val="none" w:sz="0" w:space="0" w:color="auto"/>
            <w:right w:val="none" w:sz="0" w:space="0" w:color="auto"/>
          </w:divBdr>
        </w:div>
        <w:div w:id="1844391604">
          <w:marLeft w:val="640"/>
          <w:marRight w:val="0"/>
          <w:marTop w:val="0"/>
          <w:marBottom w:val="0"/>
          <w:divBdr>
            <w:top w:val="none" w:sz="0" w:space="0" w:color="auto"/>
            <w:left w:val="none" w:sz="0" w:space="0" w:color="auto"/>
            <w:bottom w:val="none" w:sz="0" w:space="0" w:color="auto"/>
            <w:right w:val="none" w:sz="0" w:space="0" w:color="auto"/>
          </w:divBdr>
        </w:div>
        <w:div w:id="1390037486">
          <w:marLeft w:val="640"/>
          <w:marRight w:val="0"/>
          <w:marTop w:val="0"/>
          <w:marBottom w:val="0"/>
          <w:divBdr>
            <w:top w:val="none" w:sz="0" w:space="0" w:color="auto"/>
            <w:left w:val="none" w:sz="0" w:space="0" w:color="auto"/>
            <w:bottom w:val="none" w:sz="0" w:space="0" w:color="auto"/>
            <w:right w:val="none" w:sz="0" w:space="0" w:color="auto"/>
          </w:divBdr>
        </w:div>
        <w:div w:id="564492112">
          <w:marLeft w:val="640"/>
          <w:marRight w:val="0"/>
          <w:marTop w:val="0"/>
          <w:marBottom w:val="0"/>
          <w:divBdr>
            <w:top w:val="none" w:sz="0" w:space="0" w:color="auto"/>
            <w:left w:val="none" w:sz="0" w:space="0" w:color="auto"/>
            <w:bottom w:val="none" w:sz="0" w:space="0" w:color="auto"/>
            <w:right w:val="none" w:sz="0" w:space="0" w:color="auto"/>
          </w:divBdr>
        </w:div>
        <w:div w:id="953748299">
          <w:marLeft w:val="640"/>
          <w:marRight w:val="0"/>
          <w:marTop w:val="0"/>
          <w:marBottom w:val="0"/>
          <w:divBdr>
            <w:top w:val="none" w:sz="0" w:space="0" w:color="auto"/>
            <w:left w:val="none" w:sz="0" w:space="0" w:color="auto"/>
            <w:bottom w:val="none" w:sz="0" w:space="0" w:color="auto"/>
            <w:right w:val="none" w:sz="0" w:space="0" w:color="auto"/>
          </w:divBdr>
        </w:div>
        <w:div w:id="1332489009">
          <w:marLeft w:val="640"/>
          <w:marRight w:val="0"/>
          <w:marTop w:val="0"/>
          <w:marBottom w:val="0"/>
          <w:divBdr>
            <w:top w:val="none" w:sz="0" w:space="0" w:color="auto"/>
            <w:left w:val="none" w:sz="0" w:space="0" w:color="auto"/>
            <w:bottom w:val="none" w:sz="0" w:space="0" w:color="auto"/>
            <w:right w:val="none" w:sz="0" w:space="0" w:color="auto"/>
          </w:divBdr>
        </w:div>
        <w:div w:id="128280981">
          <w:marLeft w:val="640"/>
          <w:marRight w:val="0"/>
          <w:marTop w:val="0"/>
          <w:marBottom w:val="0"/>
          <w:divBdr>
            <w:top w:val="none" w:sz="0" w:space="0" w:color="auto"/>
            <w:left w:val="none" w:sz="0" w:space="0" w:color="auto"/>
            <w:bottom w:val="none" w:sz="0" w:space="0" w:color="auto"/>
            <w:right w:val="none" w:sz="0" w:space="0" w:color="auto"/>
          </w:divBdr>
        </w:div>
        <w:div w:id="447091254">
          <w:marLeft w:val="640"/>
          <w:marRight w:val="0"/>
          <w:marTop w:val="0"/>
          <w:marBottom w:val="0"/>
          <w:divBdr>
            <w:top w:val="none" w:sz="0" w:space="0" w:color="auto"/>
            <w:left w:val="none" w:sz="0" w:space="0" w:color="auto"/>
            <w:bottom w:val="none" w:sz="0" w:space="0" w:color="auto"/>
            <w:right w:val="none" w:sz="0" w:space="0" w:color="auto"/>
          </w:divBdr>
        </w:div>
        <w:div w:id="2082436903">
          <w:marLeft w:val="640"/>
          <w:marRight w:val="0"/>
          <w:marTop w:val="0"/>
          <w:marBottom w:val="0"/>
          <w:divBdr>
            <w:top w:val="none" w:sz="0" w:space="0" w:color="auto"/>
            <w:left w:val="none" w:sz="0" w:space="0" w:color="auto"/>
            <w:bottom w:val="none" w:sz="0" w:space="0" w:color="auto"/>
            <w:right w:val="none" w:sz="0" w:space="0" w:color="auto"/>
          </w:divBdr>
        </w:div>
        <w:div w:id="1770193388">
          <w:marLeft w:val="640"/>
          <w:marRight w:val="0"/>
          <w:marTop w:val="0"/>
          <w:marBottom w:val="0"/>
          <w:divBdr>
            <w:top w:val="none" w:sz="0" w:space="0" w:color="auto"/>
            <w:left w:val="none" w:sz="0" w:space="0" w:color="auto"/>
            <w:bottom w:val="none" w:sz="0" w:space="0" w:color="auto"/>
            <w:right w:val="none" w:sz="0" w:space="0" w:color="auto"/>
          </w:divBdr>
        </w:div>
        <w:div w:id="1717971008">
          <w:marLeft w:val="640"/>
          <w:marRight w:val="0"/>
          <w:marTop w:val="0"/>
          <w:marBottom w:val="0"/>
          <w:divBdr>
            <w:top w:val="none" w:sz="0" w:space="0" w:color="auto"/>
            <w:left w:val="none" w:sz="0" w:space="0" w:color="auto"/>
            <w:bottom w:val="none" w:sz="0" w:space="0" w:color="auto"/>
            <w:right w:val="none" w:sz="0" w:space="0" w:color="auto"/>
          </w:divBdr>
        </w:div>
        <w:div w:id="1681541626">
          <w:marLeft w:val="640"/>
          <w:marRight w:val="0"/>
          <w:marTop w:val="0"/>
          <w:marBottom w:val="0"/>
          <w:divBdr>
            <w:top w:val="none" w:sz="0" w:space="0" w:color="auto"/>
            <w:left w:val="none" w:sz="0" w:space="0" w:color="auto"/>
            <w:bottom w:val="none" w:sz="0" w:space="0" w:color="auto"/>
            <w:right w:val="none" w:sz="0" w:space="0" w:color="auto"/>
          </w:divBdr>
        </w:div>
        <w:div w:id="1669676801">
          <w:marLeft w:val="640"/>
          <w:marRight w:val="0"/>
          <w:marTop w:val="0"/>
          <w:marBottom w:val="0"/>
          <w:divBdr>
            <w:top w:val="none" w:sz="0" w:space="0" w:color="auto"/>
            <w:left w:val="none" w:sz="0" w:space="0" w:color="auto"/>
            <w:bottom w:val="none" w:sz="0" w:space="0" w:color="auto"/>
            <w:right w:val="none" w:sz="0" w:space="0" w:color="auto"/>
          </w:divBdr>
        </w:div>
        <w:div w:id="853111129">
          <w:marLeft w:val="640"/>
          <w:marRight w:val="0"/>
          <w:marTop w:val="0"/>
          <w:marBottom w:val="0"/>
          <w:divBdr>
            <w:top w:val="none" w:sz="0" w:space="0" w:color="auto"/>
            <w:left w:val="none" w:sz="0" w:space="0" w:color="auto"/>
            <w:bottom w:val="none" w:sz="0" w:space="0" w:color="auto"/>
            <w:right w:val="none" w:sz="0" w:space="0" w:color="auto"/>
          </w:divBdr>
        </w:div>
        <w:div w:id="614797330">
          <w:marLeft w:val="640"/>
          <w:marRight w:val="0"/>
          <w:marTop w:val="0"/>
          <w:marBottom w:val="0"/>
          <w:divBdr>
            <w:top w:val="none" w:sz="0" w:space="0" w:color="auto"/>
            <w:left w:val="none" w:sz="0" w:space="0" w:color="auto"/>
            <w:bottom w:val="none" w:sz="0" w:space="0" w:color="auto"/>
            <w:right w:val="none" w:sz="0" w:space="0" w:color="auto"/>
          </w:divBdr>
        </w:div>
        <w:div w:id="578952452">
          <w:marLeft w:val="640"/>
          <w:marRight w:val="0"/>
          <w:marTop w:val="0"/>
          <w:marBottom w:val="0"/>
          <w:divBdr>
            <w:top w:val="none" w:sz="0" w:space="0" w:color="auto"/>
            <w:left w:val="none" w:sz="0" w:space="0" w:color="auto"/>
            <w:bottom w:val="none" w:sz="0" w:space="0" w:color="auto"/>
            <w:right w:val="none" w:sz="0" w:space="0" w:color="auto"/>
          </w:divBdr>
        </w:div>
        <w:div w:id="1806578476">
          <w:marLeft w:val="640"/>
          <w:marRight w:val="0"/>
          <w:marTop w:val="0"/>
          <w:marBottom w:val="0"/>
          <w:divBdr>
            <w:top w:val="none" w:sz="0" w:space="0" w:color="auto"/>
            <w:left w:val="none" w:sz="0" w:space="0" w:color="auto"/>
            <w:bottom w:val="none" w:sz="0" w:space="0" w:color="auto"/>
            <w:right w:val="none" w:sz="0" w:space="0" w:color="auto"/>
          </w:divBdr>
        </w:div>
        <w:div w:id="1556089942">
          <w:marLeft w:val="640"/>
          <w:marRight w:val="0"/>
          <w:marTop w:val="0"/>
          <w:marBottom w:val="0"/>
          <w:divBdr>
            <w:top w:val="none" w:sz="0" w:space="0" w:color="auto"/>
            <w:left w:val="none" w:sz="0" w:space="0" w:color="auto"/>
            <w:bottom w:val="none" w:sz="0" w:space="0" w:color="auto"/>
            <w:right w:val="none" w:sz="0" w:space="0" w:color="auto"/>
          </w:divBdr>
        </w:div>
        <w:div w:id="1051345115">
          <w:marLeft w:val="640"/>
          <w:marRight w:val="0"/>
          <w:marTop w:val="0"/>
          <w:marBottom w:val="0"/>
          <w:divBdr>
            <w:top w:val="none" w:sz="0" w:space="0" w:color="auto"/>
            <w:left w:val="none" w:sz="0" w:space="0" w:color="auto"/>
            <w:bottom w:val="none" w:sz="0" w:space="0" w:color="auto"/>
            <w:right w:val="none" w:sz="0" w:space="0" w:color="auto"/>
          </w:divBdr>
        </w:div>
        <w:div w:id="1897161193">
          <w:marLeft w:val="640"/>
          <w:marRight w:val="0"/>
          <w:marTop w:val="0"/>
          <w:marBottom w:val="0"/>
          <w:divBdr>
            <w:top w:val="none" w:sz="0" w:space="0" w:color="auto"/>
            <w:left w:val="none" w:sz="0" w:space="0" w:color="auto"/>
            <w:bottom w:val="none" w:sz="0" w:space="0" w:color="auto"/>
            <w:right w:val="none" w:sz="0" w:space="0" w:color="auto"/>
          </w:divBdr>
        </w:div>
        <w:div w:id="741368936">
          <w:marLeft w:val="640"/>
          <w:marRight w:val="0"/>
          <w:marTop w:val="0"/>
          <w:marBottom w:val="0"/>
          <w:divBdr>
            <w:top w:val="none" w:sz="0" w:space="0" w:color="auto"/>
            <w:left w:val="none" w:sz="0" w:space="0" w:color="auto"/>
            <w:bottom w:val="none" w:sz="0" w:space="0" w:color="auto"/>
            <w:right w:val="none" w:sz="0" w:space="0" w:color="auto"/>
          </w:divBdr>
        </w:div>
        <w:div w:id="619604749">
          <w:marLeft w:val="640"/>
          <w:marRight w:val="0"/>
          <w:marTop w:val="0"/>
          <w:marBottom w:val="0"/>
          <w:divBdr>
            <w:top w:val="none" w:sz="0" w:space="0" w:color="auto"/>
            <w:left w:val="none" w:sz="0" w:space="0" w:color="auto"/>
            <w:bottom w:val="none" w:sz="0" w:space="0" w:color="auto"/>
            <w:right w:val="none" w:sz="0" w:space="0" w:color="auto"/>
          </w:divBdr>
        </w:div>
        <w:div w:id="297152554">
          <w:marLeft w:val="640"/>
          <w:marRight w:val="0"/>
          <w:marTop w:val="0"/>
          <w:marBottom w:val="0"/>
          <w:divBdr>
            <w:top w:val="none" w:sz="0" w:space="0" w:color="auto"/>
            <w:left w:val="none" w:sz="0" w:space="0" w:color="auto"/>
            <w:bottom w:val="none" w:sz="0" w:space="0" w:color="auto"/>
            <w:right w:val="none" w:sz="0" w:space="0" w:color="auto"/>
          </w:divBdr>
        </w:div>
        <w:div w:id="694505075">
          <w:marLeft w:val="640"/>
          <w:marRight w:val="0"/>
          <w:marTop w:val="0"/>
          <w:marBottom w:val="0"/>
          <w:divBdr>
            <w:top w:val="none" w:sz="0" w:space="0" w:color="auto"/>
            <w:left w:val="none" w:sz="0" w:space="0" w:color="auto"/>
            <w:bottom w:val="none" w:sz="0" w:space="0" w:color="auto"/>
            <w:right w:val="none" w:sz="0" w:space="0" w:color="auto"/>
          </w:divBdr>
        </w:div>
        <w:div w:id="2011565027">
          <w:marLeft w:val="640"/>
          <w:marRight w:val="0"/>
          <w:marTop w:val="0"/>
          <w:marBottom w:val="0"/>
          <w:divBdr>
            <w:top w:val="none" w:sz="0" w:space="0" w:color="auto"/>
            <w:left w:val="none" w:sz="0" w:space="0" w:color="auto"/>
            <w:bottom w:val="none" w:sz="0" w:space="0" w:color="auto"/>
            <w:right w:val="none" w:sz="0" w:space="0" w:color="auto"/>
          </w:divBdr>
        </w:div>
        <w:div w:id="602811576">
          <w:marLeft w:val="640"/>
          <w:marRight w:val="0"/>
          <w:marTop w:val="0"/>
          <w:marBottom w:val="0"/>
          <w:divBdr>
            <w:top w:val="none" w:sz="0" w:space="0" w:color="auto"/>
            <w:left w:val="none" w:sz="0" w:space="0" w:color="auto"/>
            <w:bottom w:val="none" w:sz="0" w:space="0" w:color="auto"/>
            <w:right w:val="none" w:sz="0" w:space="0" w:color="auto"/>
          </w:divBdr>
        </w:div>
        <w:div w:id="240529266">
          <w:marLeft w:val="640"/>
          <w:marRight w:val="0"/>
          <w:marTop w:val="0"/>
          <w:marBottom w:val="0"/>
          <w:divBdr>
            <w:top w:val="none" w:sz="0" w:space="0" w:color="auto"/>
            <w:left w:val="none" w:sz="0" w:space="0" w:color="auto"/>
            <w:bottom w:val="none" w:sz="0" w:space="0" w:color="auto"/>
            <w:right w:val="none" w:sz="0" w:space="0" w:color="auto"/>
          </w:divBdr>
        </w:div>
        <w:div w:id="1771848097">
          <w:marLeft w:val="640"/>
          <w:marRight w:val="0"/>
          <w:marTop w:val="0"/>
          <w:marBottom w:val="0"/>
          <w:divBdr>
            <w:top w:val="none" w:sz="0" w:space="0" w:color="auto"/>
            <w:left w:val="none" w:sz="0" w:space="0" w:color="auto"/>
            <w:bottom w:val="none" w:sz="0" w:space="0" w:color="auto"/>
            <w:right w:val="none" w:sz="0" w:space="0" w:color="auto"/>
          </w:divBdr>
        </w:div>
        <w:div w:id="1582986049">
          <w:marLeft w:val="640"/>
          <w:marRight w:val="0"/>
          <w:marTop w:val="0"/>
          <w:marBottom w:val="0"/>
          <w:divBdr>
            <w:top w:val="none" w:sz="0" w:space="0" w:color="auto"/>
            <w:left w:val="none" w:sz="0" w:space="0" w:color="auto"/>
            <w:bottom w:val="none" w:sz="0" w:space="0" w:color="auto"/>
            <w:right w:val="none" w:sz="0" w:space="0" w:color="auto"/>
          </w:divBdr>
        </w:div>
        <w:div w:id="1288270006">
          <w:marLeft w:val="640"/>
          <w:marRight w:val="0"/>
          <w:marTop w:val="0"/>
          <w:marBottom w:val="0"/>
          <w:divBdr>
            <w:top w:val="none" w:sz="0" w:space="0" w:color="auto"/>
            <w:left w:val="none" w:sz="0" w:space="0" w:color="auto"/>
            <w:bottom w:val="none" w:sz="0" w:space="0" w:color="auto"/>
            <w:right w:val="none" w:sz="0" w:space="0" w:color="auto"/>
          </w:divBdr>
        </w:div>
        <w:div w:id="1990547861">
          <w:marLeft w:val="640"/>
          <w:marRight w:val="0"/>
          <w:marTop w:val="0"/>
          <w:marBottom w:val="0"/>
          <w:divBdr>
            <w:top w:val="none" w:sz="0" w:space="0" w:color="auto"/>
            <w:left w:val="none" w:sz="0" w:space="0" w:color="auto"/>
            <w:bottom w:val="none" w:sz="0" w:space="0" w:color="auto"/>
            <w:right w:val="none" w:sz="0" w:space="0" w:color="auto"/>
          </w:divBdr>
        </w:div>
        <w:div w:id="436411717">
          <w:marLeft w:val="640"/>
          <w:marRight w:val="0"/>
          <w:marTop w:val="0"/>
          <w:marBottom w:val="0"/>
          <w:divBdr>
            <w:top w:val="none" w:sz="0" w:space="0" w:color="auto"/>
            <w:left w:val="none" w:sz="0" w:space="0" w:color="auto"/>
            <w:bottom w:val="none" w:sz="0" w:space="0" w:color="auto"/>
            <w:right w:val="none" w:sz="0" w:space="0" w:color="auto"/>
          </w:divBdr>
        </w:div>
        <w:div w:id="1277058271">
          <w:marLeft w:val="640"/>
          <w:marRight w:val="0"/>
          <w:marTop w:val="0"/>
          <w:marBottom w:val="0"/>
          <w:divBdr>
            <w:top w:val="none" w:sz="0" w:space="0" w:color="auto"/>
            <w:left w:val="none" w:sz="0" w:space="0" w:color="auto"/>
            <w:bottom w:val="none" w:sz="0" w:space="0" w:color="auto"/>
            <w:right w:val="none" w:sz="0" w:space="0" w:color="auto"/>
          </w:divBdr>
        </w:div>
        <w:div w:id="1922180737">
          <w:marLeft w:val="640"/>
          <w:marRight w:val="0"/>
          <w:marTop w:val="0"/>
          <w:marBottom w:val="0"/>
          <w:divBdr>
            <w:top w:val="none" w:sz="0" w:space="0" w:color="auto"/>
            <w:left w:val="none" w:sz="0" w:space="0" w:color="auto"/>
            <w:bottom w:val="none" w:sz="0" w:space="0" w:color="auto"/>
            <w:right w:val="none" w:sz="0" w:space="0" w:color="auto"/>
          </w:divBdr>
        </w:div>
        <w:div w:id="1079525845">
          <w:marLeft w:val="640"/>
          <w:marRight w:val="0"/>
          <w:marTop w:val="0"/>
          <w:marBottom w:val="0"/>
          <w:divBdr>
            <w:top w:val="none" w:sz="0" w:space="0" w:color="auto"/>
            <w:left w:val="none" w:sz="0" w:space="0" w:color="auto"/>
            <w:bottom w:val="none" w:sz="0" w:space="0" w:color="auto"/>
            <w:right w:val="none" w:sz="0" w:space="0" w:color="auto"/>
          </w:divBdr>
        </w:div>
        <w:div w:id="343821260">
          <w:marLeft w:val="640"/>
          <w:marRight w:val="0"/>
          <w:marTop w:val="0"/>
          <w:marBottom w:val="0"/>
          <w:divBdr>
            <w:top w:val="none" w:sz="0" w:space="0" w:color="auto"/>
            <w:left w:val="none" w:sz="0" w:space="0" w:color="auto"/>
            <w:bottom w:val="none" w:sz="0" w:space="0" w:color="auto"/>
            <w:right w:val="none" w:sz="0" w:space="0" w:color="auto"/>
          </w:divBdr>
        </w:div>
        <w:div w:id="485711133">
          <w:marLeft w:val="640"/>
          <w:marRight w:val="0"/>
          <w:marTop w:val="0"/>
          <w:marBottom w:val="0"/>
          <w:divBdr>
            <w:top w:val="none" w:sz="0" w:space="0" w:color="auto"/>
            <w:left w:val="none" w:sz="0" w:space="0" w:color="auto"/>
            <w:bottom w:val="none" w:sz="0" w:space="0" w:color="auto"/>
            <w:right w:val="none" w:sz="0" w:space="0" w:color="auto"/>
          </w:divBdr>
        </w:div>
        <w:div w:id="790512074">
          <w:marLeft w:val="640"/>
          <w:marRight w:val="0"/>
          <w:marTop w:val="0"/>
          <w:marBottom w:val="0"/>
          <w:divBdr>
            <w:top w:val="none" w:sz="0" w:space="0" w:color="auto"/>
            <w:left w:val="none" w:sz="0" w:space="0" w:color="auto"/>
            <w:bottom w:val="none" w:sz="0" w:space="0" w:color="auto"/>
            <w:right w:val="none" w:sz="0" w:space="0" w:color="auto"/>
          </w:divBdr>
        </w:div>
        <w:div w:id="1226333442">
          <w:marLeft w:val="640"/>
          <w:marRight w:val="0"/>
          <w:marTop w:val="0"/>
          <w:marBottom w:val="0"/>
          <w:divBdr>
            <w:top w:val="none" w:sz="0" w:space="0" w:color="auto"/>
            <w:left w:val="none" w:sz="0" w:space="0" w:color="auto"/>
            <w:bottom w:val="none" w:sz="0" w:space="0" w:color="auto"/>
            <w:right w:val="none" w:sz="0" w:space="0" w:color="auto"/>
          </w:divBdr>
        </w:div>
        <w:div w:id="963388157">
          <w:marLeft w:val="640"/>
          <w:marRight w:val="0"/>
          <w:marTop w:val="0"/>
          <w:marBottom w:val="0"/>
          <w:divBdr>
            <w:top w:val="none" w:sz="0" w:space="0" w:color="auto"/>
            <w:left w:val="none" w:sz="0" w:space="0" w:color="auto"/>
            <w:bottom w:val="none" w:sz="0" w:space="0" w:color="auto"/>
            <w:right w:val="none" w:sz="0" w:space="0" w:color="auto"/>
          </w:divBdr>
        </w:div>
        <w:div w:id="717631122">
          <w:marLeft w:val="640"/>
          <w:marRight w:val="0"/>
          <w:marTop w:val="0"/>
          <w:marBottom w:val="0"/>
          <w:divBdr>
            <w:top w:val="none" w:sz="0" w:space="0" w:color="auto"/>
            <w:left w:val="none" w:sz="0" w:space="0" w:color="auto"/>
            <w:bottom w:val="none" w:sz="0" w:space="0" w:color="auto"/>
            <w:right w:val="none" w:sz="0" w:space="0" w:color="auto"/>
          </w:divBdr>
        </w:div>
        <w:div w:id="819541429">
          <w:marLeft w:val="640"/>
          <w:marRight w:val="0"/>
          <w:marTop w:val="0"/>
          <w:marBottom w:val="0"/>
          <w:divBdr>
            <w:top w:val="none" w:sz="0" w:space="0" w:color="auto"/>
            <w:left w:val="none" w:sz="0" w:space="0" w:color="auto"/>
            <w:bottom w:val="none" w:sz="0" w:space="0" w:color="auto"/>
            <w:right w:val="none" w:sz="0" w:space="0" w:color="auto"/>
          </w:divBdr>
        </w:div>
        <w:div w:id="690687897">
          <w:marLeft w:val="640"/>
          <w:marRight w:val="0"/>
          <w:marTop w:val="0"/>
          <w:marBottom w:val="0"/>
          <w:divBdr>
            <w:top w:val="none" w:sz="0" w:space="0" w:color="auto"/>
            <w:left w:val="none" w:sz="0" w:space="0" w:color="auto"/>
            <w:bottom w:val="none" w:sz="0" w:space="0" w:color="auto"/>
            <w:right w:val="none" w:sz="0" w:space="0" w:color="auto"/>
          </w:divBdr>
        </w:div>
        <w:div w:id="1526167146">
          <w:marLeft w:val="640"/>
          <w:marRight w:val="0"/>
          <w:marTop w:val="0"/>
          <w:marBottom w:val="0"/>
          <w:divBdr>
            <w:top w:val="none" w:sz="0" w:space="0" w:color="auto"/>
            <w:left w:val="none" w:sz="0" w:space="0" w:color="auto"/>
            <w:bottom w:val="none" w:sz="0" w:space="0" w:color="auto"/>
            <w:right w:val="none" w:sz="0" w:space="0" w:color="auto"/>
          </w:divBdr>
        </w:div>
        <w:div w:id="2145153385">
          <w:marLeft w:val="640"/>
          <w:marRight w:val="0"/>
          <w:marTop w:val="0"/>
          <w:marBottom w:val="0"/>
          <w:divBdr>
            <w:top w:val="none" w:sz="0" w:space="0" w:color="auto"/>
            <w:left w:val="none" w:sz="0" w:space="0" w:color="auto"/>
            <w:bottom w:val="none" w:sz="0" w:space="0" w:color="auto"/>
            <w:right w:val="none" w:sz="0" w:space="0" w:color="auto"/>
          </w:divBdr>
        </w:div>
        <w:div w:id="1726634617">
          <w:marLeft w:val="640"/>
          <w:marRight w:val="0"/>
          <w:marTop w:val="0"/>
          <w:marBottom w:val="0"/>
          <w:divBdr>
            <w:top w:val="none" w:sz="0" w:space="0" w:color="auto"/>
            <w:left w:val="none" w:sz="0" w:space="0" w:color="auto"/>
            <w:bottom w:val="none" w:sz="0" w:space="0" w:color="auto"/>
            <w:right w:val="none" w:sz="0" w:space="0" w:color="auto"/>
          </w:divBdr>
        </w:div>
        <w:div w:id="1136029256">
          <w:marLeft w:val="640"/>
          <w:marRight w:val="0"/>
          <w:marTop w:val="0"/>
          <w:marBottom w:val="0"/>
          <w:divBdr>
            <w:top w:val="none" w:sz="0" w:space="0" w:color="auto"/>
            <w:left w:val="none" w:sz="0" w:space="0" w:color="auto"/>
            <w:bottom w:val="none" w:sz="0" w:space="0" w:color="auto"/>
            <w:right w:val="none" w:sz="0" w:space="0" w:color="auto"/>
          </w:divBdr>
        </w:div>
        <w:div w:id="919678339">
          <w:marLeft w:val="640"/>
          <w:marRight w:val="0"/>
          <w:marTop w:val="0"/>
          <w:marBottom w:val="0"/>
          <w:divBdr>
            <w:top w:val="none" w:sz="0" w:space="0" w:color="auto"/>
            <w:left w:val="none" w:sz="0" w:space="0" w:color="auto"/>
            <w:bottom w:val="none" w:sz="0" w:space="0" w:color="auto"/>
            <w:right w:val="none" w:sz="0" w:space="0" w:color="auto"/>
          </w:divBdr>
        </w:div>
        <w:div w:id="1528987246">
          <w:marLeft w:val="640"/>
          <w:marRight w:val="0"/>
          <w:marTop w:val="0"/>
          <w:marBottom w:val="0"/>
          <w:divBdr>
            <w:top w:val="none" w:sz="0" w:space="0" w:color="auto"/>
            <w:left w:val="none" w:sz="0" w:space="0" w:color="auto"/>
            <w:bottom w:val="none" w:sz="0" w:space="0" w:color="auto"/>
            <w:right w:val="none" w:sz="0" w:space="0" w:color="auto"/>
          </w:divBdr>
        </w:div>
        <w:div w:id="1050879150">
          <w:marLeft w:val="640"/>
          <w:marRight w:val="0"/>
          <w:marTop w:val="0"/>
          <w:marBottom w:val="0"/>
          <w:divBdr>
            <w:top w:val="none" w:sz="0" w:space="0" w:color="auto"/>
            <w:left w:val="none" w:sz="0" w:space="0" w:color="auto"/>
            <w:bottom w:val="none" w:sz="0" w:space="0" w:color="auto"/>
            <w:right w:val="none" w:sz="0" w:space="0" w:color="auto"/>
          </w:divBdr>
        </w:div>
        <w:div w:id="1381392702">
          <w:marLeft w:val="640"/>
          <w:marRight w:val="0"/>
          <w:marTop w:val="0"/>
          <w:marBottom w:val="0"/>
          <w:divBdr>
            <w:top w:val="none" w:sz="0" w:space="0" w:color="auto"/>
            <w:left w:val="none" w:sz="0" w:space="0" w:color="auto"/>
            <w:bottom w:val="none" w:sz="0" w:space="0" w:color="auto"/>
            <w:right w:val="none" w:sz="0" w:space="0" w:color="auto"/>
          </w:divBdr>
        </w:div>
        <w:div w:id="1385249729">
          <w:marLeft w:val="640"/>
          <w:marRight w:val="0"/>
          <w:marTop w:val="0"/>
          <w:marBottom w:val="0"/>
          <w:divBdr>
            <w:top w:val="none" w:sz="0" w:space="0" w:color="auto"/>
            <w:left w:val="none" w:sz="0" w:space="0" w:color="auto"/>
            <w:bottom w:val="none" w:sz="0" w:space="0" w:color="auto"/>
            <w:right w:val="none" w:sz="0" w:space="0" w:color="auto"/>
          </w:divBdr>
        </w:div>
        <w:div w:id="841431472">
          <w:marLeft w:val="640"/>
          <w:marRight w:val="0"/>
          <w:marTop w:val="0"/>
          <w:marBottom w:val="0"/>
          <w:divBdr>
            <w:top w:val="none" w:sz="0" w:space="0" w:color="auto"/>
            <w:left w:val="none" w:sz="0" w:space="0" w:color="auto"/>
            <w:bottom w:val="none" w:sz="0" w:space="0" w:color="auto"/>
            <w:right w:val="none" w:sz="0" w:space="0" w:color="auto"/>
          </w:divBdr>
        </w:div>
        <w:div w:id="264195283">
          <w:marLeft w:val="640"/>
          <w:marRight w:val="0"/>
          <w:marTop w:val="0"/>
          <w:marBottom w:val="0"/>
          <w:divBdr>
            <w:top w:val="none" w:sz="0" w:space="0" w:color="auto"/>
            <w:left w:val="none" w:sz="0" w:space="0" w:color="auto"/>
            <w:bottom w:val="none" w:sz="0" w:space="0" w:color="auto"/>
            <w:right w:val="none" w:sz="0" w:space="0" w:color="auto"/>
          </w:divBdr>
        </w:div>
        <w:div w:id="56318759">
          <w:marLeft w:val="640"/>
          <w:marRight w:val="0"/>
          <w:marTop w:val="0"/>
          <w:marBottom w:val="0"/>
          <w:divBdr>
            <w:top w:val="none" w:sz="0" w:space="0" w:color="auto"/>
            <w:left w:val="none" w:sz="0" w:space="0" w:color="auto"/>
            <w:bottom w:val="none" w:sz="0" w:space="0" w:color="auto"/>
            <w:right w:val="none" w:sz="0" w:space="0" w:color="auto"/>
          </w:divBdr>
        </w:div>
        <w:div w:id="1061946551">
          <w:marLeft w:val="640"/>
          <w:marRight w:val="0"/>
          <w:marTop w:val="0"/>
          <w:marBottom w:val="0"/>
          <w:divBdr>
            <w:top w:val="none" w:sz="0" w:space="0" w:color="auto"/>
            <w:left w:val="none" w:sz="0" w:space="0" w:color="auto"/>
            <w:bottom w:val="none" w:sz="0" w:space="0" w:color="auto"/>
            <w:right w:val="none" w:sz="0" w:space="0" w:color="auto"/>
          </w:divBdr>
        </w:div>
        <w:div w:id="1876691690">
          <w:marLeft w:val="640"/>
          <w:marRight w:val="0"/>
          <w:marTop w:val="0"/>
          <w:marBottom w:val="0"/>
          <w:divBdr>
            <w:top w:val="none" w:sz="0" w:space="0" w:color="auto"/>
            <w:left w:val="none" w:sz="0" w:space="0" w:color="auto"/>
            <w:bottom w:val="none" w:sz="0" w:space="0" w:color="auto"/>
            <w:right w:val="none" w:sz="0" w:space="0" w:color="auto"/>
          </w:divBdr>
        </w:div>
        <w:div w:id="816262008">
          <w:marLeft w:val="640"/>
          <w:marRight w:val="0"/>
          <w:marTop w:val="0"/>
          <w:marBottom w:val="0"/>
          <w:divBdr>
            <w:top w:val="none" w:sz="0" w:space="0" w:color="auto"/>
            <w:left w:val="none" w:sz="0" w:space="0" w:color="auto"/>
            <w:bottom w:val="none" w:sz="0" w:space="0" w:color="auto"/>
            <w:right w:val="none" w:sz="0" w:space="0" w:color="auto"/>
          </w:divBdr>
        </w:div>
        <w:div w:id="1315379690">
          <w:marLeft w:val="640"/>
          <w:marRight w:val="0"/>
          <w:marTop w:val="0"/>
          <w:marBottom w:val="0"/>
          <w:divBdr>
            <w:top w:val="none" w:sz="0" w:space="0" w:color="auto"/>
            <w:left w:val="none" w:sz="0" w:space="0" w:color="auto"/>
            <w:bottom w:val="none" w:sz="0" w:space="0" w:color="auto"/>
            <w:right w:val="none" w:sz="0" w:space="0" w:color="auto"/>
          </w:divBdr>
        </w:div>
        <w:div w:id="2098401149">
          <w:marLeft w:val="640"/>
          <w:marRight w:val="0"/>
          <w:marTop w:val="0"/>
          <w:marBottom w:val="0"/>
          <w:divBdr>
            <w:top w:val="none" w:sz="0" w:space="0" w:color="auto"/>
            <w:left w:val="none" w:sz="0" w:space="0" w:color="auto"/>
            <w:bottom w:val="none" w:sz="0" w:space="0" w:color="auto"/>
            <w:right w:val="none" w:sz="0" w:space="0" w:color="auto"/>
          </w:divBdr>
        </w:div>
        <w:div w:id="91824962">
          <w:marLeft w:val="640"/>
          <w:marRight w:val="0"/>
          <w:marTop w:val="0"/>
          <w:marBottom w:val="0"/>
          <w:divBdr>
            <w:top w:val="none" w:sz="0" w:space="0" w:color="auto"/>
            <w:left w:val="none" w:sz="0" w:space="0" w:color="auto"/>
            <w:bottom w:val="none" w:sz="0" w:space="0" w:color="auto"/>
            <w:right w:val="none" w:sz="0" w:space="0" w:color="auto"/>
          </w:divBdr>
        </w:div>
        <w:div w:id="2012295504">
          <w:marLeft w:val="640"/>
          <w:marRight w:val="0"/>
          <w:marTop w:val="0"/>
          <w:marBottom w:val="0"/>
          <w:divBdr>
            <w:top w:val="none" w:sz="0" w:space="0" w:color="auto"/>
            <w:left w:val="none" w:sz="0" w:space="0" w:color="auto"/>
            <w:bottom w:val="none" w:sz="0" w:space="0" w:color="auto"/>
            <w:right w:val="none" w:sz="0" w:space="0" w:color="auto"/>
          </w:divBdr>
        </w:div>
        <w:div w:id="155388505">
          <w:marLeft w:val="640"/>
          <w:marRight w:val="0"/>
          <w:marTop w:val="0"/>
          <w:marBottom w:val="0"/>
          <w:divBdr>
            <w:top w:val="none" w:sz="0" w:space="0" w:color="auto"/>
            <w:left w:val="none" w:sz="0" w:space="0" w:color="auto"/>
            <w:bottom w:val="none" w:sz="0" w:space="0" w:color="auto"/>
            <w:right w:val="none" w:sz="0" w:space="0" w:color="auto"/>
          </w:divBdr>
        </w:div>
      </w:divsChild>
    </w:div>
    <w:div w:id="506095097">
      <w:bodyDiv w:val="1"/>
      <w:marLeft w:val="0"/>
      <w:marRight w:val="0"/>
      <w:marTop w:val="0"/>
      <w:marBottom w:val="0"/>
      <w:divBdr>
        <w:top w:val="none" w:sz="0" w:space="0" w:color="auto"/>
        <w:left w:val="none" w:sz="0" w:space="0" w:color="auto"/>
        <w:bottom w:val="none" w:sz="0" w:space="0" w:color="auto"/>
        <w:right w:val="none" w:sz="0" w:space="0" w:color="auto"/>
      </w:divBdr>
      <w:divsChild>
        <w:div w:id="1103914271">
          <w:marLeft w:val="640"/>
          <w:marRight w:val="0"/>
          <w:marTop w:val="0"/>
          <w:marBottom w:val="0"/>
          <w:divBdr>
            <w:top w:val="none" w:sz="0" w:space="0" w:color="auto"/>
            <w:left w:val="none" w:sz="0" w:space="0" w:color="auto"/>
            <w:bottom w:val="none" w:sz="0" w:space="0" w:color="auto"/>
            <w:right w:val="none" w:sz="0" w:space="0" w:color="auto"/>
          </w:divBdr>
        </w:div>
        <w:div w:id="248465441">
          <w:marLeft w:val="640"/>
          <w:marRight w:val="0"/>
          <w:marTop w:val="0"/>
          <w:marBottom w:val="0"/>
          <w:divBdr>
            <w:top w:val="none" w:sz="0" w:space="0" w:color="auto"/>
            <w:left w:val="none" w:sz="0" w:space="0" w:color="auto"/>
            <w:bottom w:val="none" w:sz="0" w:space="0" w:color="auto"/>
            <w:right w:val="none" w:sz="0" w:space="0" w:color="auto"/>
          </w:divBdr>
        </w:div>
        <w:div w:id="1174801096">
          <w:marLeft w:val="640"/>
          <w:marRight w:val="0"/>
          <w:marTop w:val="0"/>
          <w:marBottom w:val="0"/>
          <w:divBdr>
            <w:top w:val="none" w:sz="0" w:space="0" w:color="auto"/>
            <w:left w:val="none" w:sz="0" w:space="0" w:color="auto"/>
            <w:bottom w:val="none" w:sz="0" w:space="0" w:color="auto"/>
            <w:right w:val="none" w:sz="0" w:space="0" w:color="auto"/>
          </w:divBdr>
        </w:div>
        <w:div w:id="335226456">
          <w:marLeft w:val="640"/>
          <w:marRight w:val="0"/>
          <w:marTop w:val="0"/>
          <w:marBottom w:val="0"/>
          <w:divBdr>
            <w:top w:val="none" w:sz="0" w:space="0" w:color="auto"/>
            <w:left w:val="none" w:sz="0" w:space="0" w:color="auto"/>
            <w:bottom w:val="none" w:sz="0" w:space="0" w:color="auto"/>
            <w:right w:val="none" w:sz="0" w:space="0" w:color="auto"/>
          </w:divBdr>
        </w:div>
        <w:div w:id="202013664">
          <w:marLeft w:val="640"/>
          <w:marRight w:val="0"/>
          <w:marTop w:val="0"/>
          <w:marBottom w:val="0"/>
          <w:divBdr>
            <w:top w:val="none" w:sz="0" w:space="0" w:color="auto"/>
            <w:left w:val="none" w:sz="0" w:space="0" w:color="auto"/>
            <w:bottom w:val="none" w:sz="0" w:space="0" w:color="auto"/>
            <w:right w:val="none" w:sz="0" w:space="0" w:color="auto"/>
          </w:divBdr>
        </w:div>
        <w:div w:id="2007900817">
          <w:marLeft w:val="640"/>
          <w:marRight w:val="0"/>
          <w:marTop w:val="0"/>
          <w:marBottom w:val="0"/>
          <w:divBdr>
            <w:top w:val="none" w:sz="0" w:space="0" w:color="auto"/>
            <w:left w:val="none" w:sz="0" w:space="0" w:color="auto"/>
            <w:bottom w:val="none" w:sz="0" w:space="0" w:color="auto"/>
            <w:right w:val="none" w:sz="0" w:space="0" w:color="auto"/>
          </w:divBdr>
        </w:div>
        <w:div w:id="501820902">
          <w:marLeft w:val="640"/>
          <w:marRight w:val="0"/>
          <w:marTop w:val="0"/>
          <w:marBottom w:val="0"/>
          <w:divBdr>
            <w:top w:val="none" w:sz="0" w:space="0" w:color="auto"/>
            <w:left w:val="none" w:sz="0" w:space="0" w:color="auto"/>
            <w:bottom w:val="none" w:sz="0" w:space="0" w:color="auto"/>
            <w:right w:val="none" w:sz="0" w:space="0" w:color="auto"/>
          </w:divBdr>
        </w:div>
        <w:div w:id="1627396560">
          <w:marLeft w:val="640"/>
          <w:marRight w:val="0"/>
          <w:marTop w:val="0"/>
          <w:marBottom w:val="0"/>
          <w:divBdr>
            <w:top w:val="none" w:sz="0" w:space="0" w:color="auto"/>
            <w:left w:val="none" w:sz="0" w:space="0" w:color="auto"/>
            <w:bottom w:val="none" w:sz="0" w:space="0" w:color="auto"/>
            <w:right w:val="none" w:sz="0" w:space="0" w:color="auto"/>
          </w:divBdr>
        </w:div>
        <w:div w:id="1364138748">
          <w:marLeft w:val="640"/>
          <w:marRight w:val="0"/>
          <w:marTop w:val="0"/>
          <w:marBottom w:val="0"/>
          <w:divBdr>
            <w:top w:val="none" w:sz="0" w:space="0" w:color="auto"/>
            <w:left w:val="none" w:sz="0" w:space="0" w:color="auto"/>
            <w:bottom w:val="none" w:sz="0" w:space="0" w:color="auto"/>
            <w:right w:val="none" w:sz="0" w:space="0" w:color="auto"/>
          </w:divBdr>
        </w:div>
        <w:div w:id="1241795992">
          <w:marLeft w:val="640"/>
          <w:marRight w:val="0"/>
          <w:marTop w:val="0"/>
          <w:marBottom w:val="0"/>
          <w:divBdr>
            <w:top w:val="none" w:sz="0" w:space="0" w:color="auto"/>
            <w:left w:val="none" w:sz="0" w:space="0" w:color="auto"/>
            <w:bottom w:val="none" w:sz="0" w:space="0" w:color="auto"/>
            <w:right w:val="none" w:sz="0" w:space="0" w:color="auto"/>
          </w:divBdr>
        </w:div>
        <w:div w:id="1490289570">
          <w:marLeft w:val="640"/>
          <w:marRight w:val="0"/>
          <w:marTop w:val="0"/>
          <w:marBottom w:val="0"/>
          <w:divBdr>
            <w:top w:val="none" w:sz="0" w:space="0" w:color="auto"/>
            <w:left w:val="none" w:sz="0" w:space="0" w:color="auto"/>
            <w:bottom w:val="none" w:sz="0" w:space="0" w:color="auto"/>
            <w:right w:val="none" w:sz="0" w:space="0" w:color="auto"/>
          </w:divBdr>
        </w:div>
        <w:div w:id="1803034254">
          <w:marLeft w:val="640"/>
          <w:marRight w:val="0"/>
          <w:marTop w:val="0"/>
          <w:marBottom w:val="0"/>
          <w:divBdr>
            <w:top w:val="none" w:sz="0" w:space="0" w:color="auto"/>
            <w:left w:val="none" w:sz="0" w:space="0" w:color="auto"/>
            <w:bottom w:val="none" w:sz="0" w:space="0" w:color="auto"/>
            <w:right w:val="none" w:sz="0" w:space="0" w:color="auto"/>
          </w:divBdr>
        </w:div>
        <w:div w:id="877665006">
          <w:marLeft w:val="640"/>
          <w:marRight w:val="0"/>
          <w:marTop w:val="0"/>
          <w:marBottom w:val="0"/>
          <w:divBdr>
            <w:top w:val="none" w:sz="0" w:space="0" w:color="auto"/>
            <w:left w:val="none" w:sz="0" w:space="0" w:color="auto"/>
            <w:bottom w:val="none" w:sz="0" w:space="0" w:color="auto"/>
            <w:right w:val="none" w:sz="0" w:space="0" w:color="auto"/>
          </w:divBdr>
        </w:div>
        <w:div w:id="500198665">
          <w:marLeft w:val="640"/>
          <w:marRight w:val="0"/>
          <w:marTop w:val="0"/>
          <w:marBottom w:val="0"/>
          <w:divBdr>
            <w:top w:val="none" w:sz="0" w:space="0" w:color="auto"/>
            <w:left w:val="none" w:sz="0" w:space="0" w:color="auto"/>
            <w:bottom w:val="none" w:sz="0" w:space="0" w:color="auto"/>
            <w:right w:val="none" w:sz="0" w:space="0" w:color="auto"/>
          </w:divBdr>
        </w:div>
        <w:div w:id="295794140">
          <w:marLeft w:val="640"/>
          <w:marRight w:val="0"/>
          <w:marTop w:val="0"/>
          <w:marBottom w:val="0"/>
          <w:divBdr>
            <w:top w:val="none" w:sz="0" w:space="0" w:color="auto"/>
            <w:left w:val="none" w:sz="0" w:space="0" w:color="auto"/>
            <w:bottom w:val="none" w:sz="0" w:space="0" w:color="auto"/>
            <w:right w:val="none" w:sz="0" w:space="0" w:color="auto"/>
          </w:divBdr>
        </w:div>
        <w:div w:id="651061585">
          <w:marLeft w:val="640"/>
          <w:marRight w:val="0"/>
          <w:marTop w:val="0"/>
          <w:marBottom w:val="0"/>
          <w:divBdr>
            <w:top w:val="none" w:sz="0" w:space="0" w:color="auto"/>
            <w:left w:val="none" w:sz="0" w:space="0" w:color="auto"/>
            <w:bottom w:val="none" w:sz="0" w:space="0" w:color="auto"/>
            <w:right w:val="none" w:sz="0" w:space="0" w:color="auto"/>
          </w:divBdr>
        </w:div>
        <w:div w:id="1965188191">
          <w:marLeft w:val="640"/>
          <w:marRight w:val="0"/>
          <w:marTop w:val="0"/>
          <w:marBottom w:val="0"/>
          <w:divBdr>
            <w:top w:val="none" w:sz="0" w:space="0" w:color="auto"/>
            <w:left w:val="none" w:sz="0" w:space="0" w:color="auto"/>
            <w:bottom w:val="none" w:sz="0" w:space="0" w:color="auto"/>
            <w:right w:val="none" w:sz="0" w:space="0" w:color="auto"/>
          </w:divBdr>
        </w:div>
        <w:div w:id="782917128">
          <w:marLeft w:val="640"/>
          <w:marRight w:val="0"/>
          <w:marTop w:val="0"/>
          <w:marBottom w:val="0"/>
          <w:divBdr>
            <w:top w:val="none" w:sz="0" w:space="0" w:color="auto"/>
            <w:left w:val="none" w:sz="0" w:space="0" w:color="auto"/>
            <w:bottom w:val="none" w:sz="0" w:space="0" w:color="auto"/>
            <w:right w:val="none" w:sz="0" w:space="0" w:color="auto"/>
          </w:divBdr>
        </w:div>
        <w:div w:id="1982536502">
          <w:marLeft w:val="640"/>
          <w:marRight w:val="0"/>
          <w:marTop w:val="0"/>
          <w:marBottom w:val="0"/>
          <w:divBdr>
            <w:top w:val="none" w:sz="0" w:space="0" w:color="auto"/>
            <w:left w:val="none" w:sz="0" w:space="0" w:color="auto"/>
            <w:bottom w:val="none" w:sz="0" w:space="0" w:color="auto"/>
            <w:right w:val="none" w:sz="0" w:space="0" w:color="auto"/>
          </w:divBdr>
        </w:div>
        <w:div w:id="38092551">
          <w:marLeft w:val="640"/>
          <w:marRight w:val="0"/>
          <w:marTop w:val="0"/>
          <w:marBottom w:val="0"/>
          <w:divBdr>
            <w:top w:val="none" w:sz="0" w:space="0" w:color="auto"/>
            <w:left w:val="none" w:sz="0" w:space="0" w:color="auto"/>
            <w:bottom w:val="none" w:sz="0" w:space="0" w:color="auto"/>
            <w:right w:val="none" w:sz="0" w:space="0" w:color="auto"/>
          </w:divBdr>
        </w:div>
        <w:div w:id="312102760">
          <w:marLeft w:val="640"/>
          <w:marRight w:val="0"/>
          <w:marTop w:val="0"/>
          <w:marBottom w:val="0"/>
          <w:divBdr>
            <w:top w:val="none" w:sz="0" w:space="0" w:color="auto"/>
            <w:left w:val="none" w:sz="0" w:space="0" w:color="auto"/>
            <w:bottom w:val="none" w:sz="0" w:space="0" w:color="auto"/>
            <w:right w:val="none" w:sz="0" w:space="0" w:color="auto"/>
          </w:divBdr>
        </w:div>
        <w:div w:id="1934894063">
          <w:marLeft w:val="640"/>
          <w:marRight w:val="0"/>
          <w:marTop w:val="0"/>
          <w:marBottom w:val="0"/>
          <w:divBdr>
            <w:top w:val="none" w:sz="0" w:space="0" w:color="auto"/>
            <w:left w:val="none" w:sz="0" w:space="0" w:color="auto"/>
            <w:bottom w:val="none" w:sz="0" w:space="0" w:color="auto"/>
            <w:right w:val="none" w:sz="0" w:space="0" w:color="auto"/>
          </w:divBdr>
        </w:div>
        <w:div w:id="271936943">
          <w:marLeft w:val="640"/>
          <w:marRight w:val="0"/>
          <w:marTop w:val="0"/>
          <w:marBottom w:val="0"/>
          <w:divBdr>
            <w:top w:val="none" w:sz="0" w:space="0" w:color="auto"/>
            <w:left w:val="none" w:sz="0" w:space="0" w:color="auto"/>
            <w:bottom w:val="none" w:sz="0" w:space="0" w:color="auto"/>
            <w:right w:val="none" w:sz="0" w:space="0" w:color="auto"/>
          </w:divBdr>
        </w:div>
        <w:div w:id="1750730483">
          <w:marLeft w:val="640"/>
          <w:marRight w:val="0"/>
          <w:marTop w:val="0"/>
          <w:marBottom w:val="0"/>
          <w:divBdr>
            <w:top w:val="none" w:sz="0" w:space="0" w:color="auto"/>
            <w:left w:val="none" w:sz="0" w:space="0" w:color="auto"/>
            <w:bottom w:val="none" w:sz="0" w:space="0" w:color="auto"/>
            <w:right w:val="none" w:sz="0" w:space="0" w:color="auto"/>
          </w:divBdr>
        </w:div>
        <w:div w:id="341859197">
          <w:marLeft w:val="640"/>
          <w:marRight w:val="0"/>
          <w:marTop w:val="0"/>
          <w:marBottom w:val="0"/>
          <w:divBdr>
            <w:top w:val="none" w:sz="0" w:space="0" w:color="auto"/>
            <w:left w:val="none" w:sz="0" w:space="0" w:color="auto"/>
            <w:bottom w:val="none" w:sz="0" w:space="0" w:color="auto"/>
            <w:right w:val="none" w:sz="0" w:space="0" w:color="auto"/>
          </w:divBdr>
        </w:div>
        <w:div w:id="2104178674">
          <w:marLeft w:val="640"/>
          <w:marRight w:val="0"/>
          <w:marTop w:val="0"/>
          <w:marBottom w:val="0"/>
          <w:divBdr>
            <w:top w:val="none" w:sz="0" w:space="0" w:color="auto"/>
            <w:left w:val="none" w:sz="0" w:space="0" w:color="auto"/>
            <w:bottom w:val="none" w:sz="0" w:space="0" w:color="auto"/>
            <w:right w:val="none" w:sz="0" w:space="0" w:color="auto"/>
          </w:divBdr>
        </w:div>
        <w:div w:id="1684937755">
          <w:marLeft w:val="640"/>
          <w:marRight w:val="0"/>
          <w:marTop w:val="0"/>
          <w:marBottom w:val="0"/>
          <w:divBdr>
            <w:top w:val="none" w:sz="0" w:space="0" w:color="auto"/>
            <w:left w:val="none" w:sz="0" w:space="0" w:color="auto"/>
            <w:bottom w:val="none" w:sz="0" w:space="0" w:color="auto"/>
            <w:right w:val="none" w:sz="0" w:space="0" w:color="auto"/>
          </w:divBdr>
        </w:div>
        <w:div w:id="1526943607">
          <w:marLeft w:val="640"/>
          <w:marRight w:val="0"/>
          <w:marTop w:val="0"/>
          <w:marBottom w:val="0"/>
          <w:divBdr>
            <w:top w:val="none" w:sz="0" w:space="0" w:color="auto"/>
            <w:left w:val="none" w:sz="0" w:space="0" w:color="auto"/>
            <w:bottom w:val="none" w:sz="0" w:space="0" w:color="auto"/>
            <w:right w:val="none" w:sz="0" w:space="0" w:color="auto"/>
          </w:divBdr>
        </w:div>
        <w:div w:id="396628929">
          <w:marLeft w:val="640"/>
          <w:marRight w:val="0"/>
          <w:marTop w:val="0"/>
          <w:marBottom w:val="0"/>
          <w:divBdr>
            <w:top w:val="none" w:sz="0" w:space="0" w:color="auto"/>
            <w:left w:val="none" w:sz="0" w:space="0" w:color="auto"/>
            <w:bottom w:val="none" w:sz="0" w:space="0" w:color="auto"/>
            <w:right w:val="none" w:sz="0" w:space="0" w:color="auto"/>
          </w:divBdr>
        </w:div>
        <w:div w:id="1766724590">
          <w:marLeft w:val="640"/>
          <w:marRight w:val="0"/>
          <w:marTop w:val="0"/>
          <w:marBottom w:val="0"/>
          <w:divBdr>
            <w:top w:val="none" w:sz="0" w:space="0" w:color="auto"/>
            <w:left w:val="none" w:sz="0" w:space="0" w:color="auto"/>
            <w:bottom w:val="none" w:sz="0" w:space="0" w:color="auto"/>
            <w:right w:val="none" w:sz="0" w:space="0" w:color="auto"/>
          </w:divBdr>
        </w:div>
        <w:div w:id="844518449">
          <w:marLeft w:val="640"/>
          <w:marRight w:val="0"/>
          <w:marTop w:val="0"/>
          <w:marBottom w:val="0"/>
          <w:divBdr>
            <w:top w:val="none" w:sz="0" w:space="0" w:color="auto"/>
            <w:left w:val="none" w:sz="0" w:space="0" w:color="auto"/>
            <w:bottom w:val="none" w:sz="0" w:space="0" w:color="auto"/>
            <w:right w:val="none" w:sz="0" w:space="0" w:color="auto"/>
          </w:divBdr>
        </w:div>
        <w:div w:id="1948152502">
          <w:marLeft w:val="640"/>
          <w:marRight w:val="0"/>
          <w:marTop w:val="0"/>
          <w:marBottom w:val="0"/>
          <w:divBdr>
            <w:top w:val="none" w:sz="0" w:space="0" w:color="auto"/>
            <w:left w:val="none" w:sz="0" w:space="0" w:color="auto"/>
            <w:bottom w:val="none" w:sz="0" w:space="0" w:color="auto"/>
            <w:right w:val="none" w:sz="0" w:space="0" w:color="auto"/>
          </w:divBdr>
        </w:div>
        <w:div w:id="1219779655">
          <w:marLeft w:val="640"/>
          <w:marRight w:val="0"/>
          <w:marTop w:val="0"/>
          <w:marBottom w:val="0"/>
          <w:divBdr>
            <w:top w:val="none" w:sz="0" w:space="0" w:color="auto"/>
            <w:left w:val="none" w:sz="0" w:space="0" w:color="auto"/>
            <w:bottom w:val="none" w:sz="0" w:space="0" w:color="auto"/>
            <w:right w:val="none" w:sz="0" w:space="0" w:color="auto"/>
          </w:divBdr>
        </w:div>
        <w:div w:id="1062362644">
          <w:marLeft w:val="640"/>
          <w:marRight w:val="0"/>
          <w:marTop w:val="0"/>
          <w:marBottom w:val="0"/>
          <w:divBdr>
            <w:top w:val="none" w:sz="0" w:space="0" w:color="auto"/>
            <w:left w:val="none" w:sz="0" w:space="0" w:color="auto"/>
            <w:bottom w:val="none" w:sz="0" w:space="0" w:color="auto"/>
            <w:right w:val="none" w:sz="0" w:space="0" w:color="auto"/>
          </w:divBdr>
        </w:div>
        <w:div w:id="1284850574">
          <w:marLeft w:val="640"/>
          <w:marRight w:val="0"/>
          <w:marTop w:val="0"/>
          <w:marBottom w:val="0"/>
          <w:divBdr>
            <w:top w:val="none" w:sz="0" w:space="0" w:color="auto"/>
            <w:left w:val="none" w:sz="0" w:space="0" w:color="auto"/>
            <w:bottom w:val="none" w:sz="0" w:space="0" w:color="auto"/>
            <w:right w:val="none" w:sz="0" w:space="0" w:color="auto"/>
          </w:divBdr>
        </w:div>
        <w:div w:id="694235339">
          <w:marLeft w:val="640"/>
          <w:marRight w:val="0"/>
          <w:marTop w:val="0"/>
          <w:marBottom w:val="0"/>
          <w:divBdr>
            <w:top w:val="none" w:sz="0" w:space="0" w:color="auto"/>
            <w:left w:val="none" w:sz="0" w:space="0" w:color="auto"/>
            <w:bottom w:val="none" w:sz="0" w:space="0" w:color="auto"/>
            <w:right w:val="none" w:sz="0" w:space="0" w:color="auto"/>
          </w:divBdr>
        </w:div>
        <w:div w:id="40634392">
          <w:marLeft w:val="640"/>
          <w:marRight w:val="0"/>
          <w:marTop w:val="0"/>
          <w:marBottom w:val="0"/>
          <w:divBdr>
            <w:top w:val="none" w:sz="0" w:space="0" w:color="auto"/>
            <w:left w:val="none" w:sz="0" w:space="0" w:color="auto"/>
            <w:bottom w:val="none" w:sz="0" w:space="0" w:color="auto"/>
            <w:right w:val="none" w:sz="0" w:space="0" w:color="auto"/>
          </w:divBdr>
        </w:div>
        <w:div w:id="147016239">
          <w:marLeft w:val="640"/>
          <w:marRight w:val="0"/>
          <w:marTop w:val="0"/>
          <w:marBottom w:val="0"/>
          <w:divBdr>
            <w:top w:val="none" w:sz="0" w:space="0" w:color="auto"/>
            <w:left w:val="none" w:sz="0" w:space="0" w:color="auto"/>
            <w:bottom w:val="none" w:sz="0" w:space="0" w:color="auto"/>
            <w:right w:val="none" w:sz="0" w:space="0" w:color="auto"/>
          </w:divBdr>
        </w:div>
        <w:div w:id="218594565">
          <w:marLeft w:val="640"/>
          <w:marRight w:val="0"/>
          <w:marTop w:val="0"/>
          <w:marBottom w:val="0"/>
          <w:divBdr>
            <w:top w:val="none" w:sz="0" w:space="0" w:color="auto"/>
            <w:left w:val="none" w:sz="0" w:space="0" w:color="auto"/>
            <w:bottom w:val="none" w:sz="0" w:space="0" w:color="auto"/>
            <w:right w:val="none" w:sz="0" w:space="0" w:color="auto"/>
          </w:divBdr>
        </w:div>
        <w:div w:id="1163013784">
          <w:marLeft w:val="640"/>
          <w:marRight w:val="0"/>
          <w:marTop w:val="0"/>
          <w:marBottom w:val="0"/>
          <w:divBdr>
            <w:top w:val="none" w:sz="0" w:space="0" w:color="auto"/>
            <w:left w:val="none" w:sz="0" w:space="0" w:color="auto"/>
            <w:bottom w:val="none" w:sz="0" w:space="0" w:color="auto"/>
            <w:right w:val="none" w:sz="0" w:space="0" w:color="auto"/>
          </w:divBdr>
        </w:div>
        <w:div w:id="158860197">
          <w:marLeft w:val="640"/>
          <w:marRight w:val="0"/>
          <w:marTop w:val="0"/>
          <w:marBottom w:val="0"/>
          <w:divBdr>
            <w:top w:val="none" w:sz="0" w:space="0" w:color="auto"/>
            <w:left w:val="none" w:sz="0" w:space="0" w:color="auto"/>
            <w:bottom w:val="none" w:sz="0" w:space="0" w:color="auto"/>
            <w:right w:val="none" w:sz="0" w:space="0" w:color="auto"/>
          </w:divBdr>
        </w:div>
        <w:div w:id="1801797912">
          <w:marLeft w:val="640"/>
          <w:marRight w:val="0"/>
          <w:marTop w:val="0"/>
          <w:marBottom w:val="0"/>
          <w:divBdr>
            <w:top w:val="none" w:sz="0" w:space="0" w:color="auto"/>
            <w:left w:val="none" w:sz="0" w:space="0" w:color="auto"/>
            <w:bottom w:val="none" w:sz="0" w:space="0" w:color="auto"/>
            <w:right w:val="none" w:sz="0" w:space="0" w:color="auto"/>
          </w:divBdr>
        </w:div>
        <w:div w:id="1470634586">
          <w:marLeft w:val="640"/>
          <w:marRight w:val="0"/>
          <w:marTop w:val="0"/>
          <w:marBottom w:val="0"/>
          <w:divBdr>
            <w:top w:val="none" w:sz="0" w:space="0" w:color="auto"/>
            <w:left w:val="none" w:sz="0" w:space="0" w:color="auto"/>
            <w:bottom w:val="none" w:sz="0" w:space="0" w:color="auto"/>
            <w:right w:val="none" w:sz="0" w:space="0" w:color="auto"/>
          </w:divBdr>
        </w:div>
        <w:div w:id="129061288">
          <w:marLeft w:val="640"/>
          <w:marRight w:val="0"/>
          <w:marTop w:val="0"/>
          <w:marBottom w:val="0"/>
          <w:divBdr>
            <w:top w:val="none" w:sz="0" w:space="0" w:color="auto"/>
            <w:left w:val="none" w:sz="0" w:space="0" w:color="auto"/>
            <w:bottom w:val="none" w:sz="0" w:space="0" w:color="auto"/>
            <w:right w:val="none" w:sz="0" w:space="0" w:color="auto"/>
          </w:divBdr>
        </w:div>
        <w:div w:id="1088770234">
          <w:marLeft w:val="640"/>
          <w:marRight w:val="0"/>
          <w:marTop w:val="0"/>
          <w:marBottom w:val="0"/>
          <w:divBdr>
            <w:top w:val="none" w:sz="0" w:space="0" w:color="auto"/>
            <w:left w:val="none" w:sz="0" w:space="0" w:color="auto"/>
            <w:bottom w:val="none" w:sz="0" w:space="0" w:color="auto"/>
            <w:right w:val="none" w:sz="0" w:space="0" w:color="auto"/>
          </w:divBdr>
        </w:div>
        <w:div w:id="56907107">
          <w:marLeft w:val="640"/>
          <w:marRight w:val="0"/>
          <w:marTop w:val="0"/>
          <w:marBottom w:val="0"/>
          <w:divBdr>
            <w:top w:val="none" w:sz="0" w:space="0" w:color="auto"/>
            <w:left w:val="none" w:sz="0" w:space="0" w:color="auto"/>
            <w:bottom w:val="none" w:sz="0" w:space="0" w:color="auto"/>
            <w:right w:val="none" w:sz="0" w:space="0" w:color="auto"/>
          </w:divBdr>
        </w:div>
        <w:div w:id="1166940762">
          <w:marLeft w:val="640"/>
          <w:marRight w:val="0"/>
          <w:marTop w:val="0"/>
          <w:marBottom w:val="0"/>
          <w:divBdr>
            <w:top w:val="none" w:sz="0" w:space="0" w:color="auto"/>
            <w:left w:val="none" w:sz="0" w:space="0" w:color="auto"/>
            <w:bottom w:val="none" w:sz="0" w:space="0" w:color="auto"/>
            <w:right w:val="none" w:sz="0" w:space="0" w:color="auto"/>
          </w:divBdr>
        </w:div>
        <w:div w:id="2018846425">
          <w:marLeft w:val="640"/>
          <w:marRight w:val="0"/>
          <w:marTop w:val="0"/>
          <w:marBottom w:val="0"/>
          <w:divBdr>
            <w:top w:val="none" w:sz="0" w:space="0" w:color="auto"/>
            <w:left w:val="none" w:sz="0" w:space="0" w:color="auto"/>
            <w:bottom w:val="none" w:sz="0" w:space="0" w:color="auto"/>
            <w:right w:val="none" w:sz="0" w:space="0" w:color="auto"/>
          </w:divBdr>
        </w:div>
        <w:div w:id="1926574961">
          <w:marLeft w:val="640"/>
          <w:marRight w:val="0"/>
          <w:marTop w:val="0"/>
          <w:marBottom w:val="0"/>
          <w:divBdr>
            <w:top w:val="none" w:sz="0" w:space="0" w:color="auto"/>
            <w:left w:val="none" w:sz="0" w:space="0" w:color="auto"/>
            <w:bottom w:val="none" w:sz="0" w:space="0" w:color="auto"/>
            <w:right w:val="none" w:sz="0" w:space="0" w:color="auto"/>
          </w:divBdr>
        </w:div>
        <w:div w:id="294532782">
          <w:marLeft w:val="640"/>
          <w:marRight w:val="0"/>
          <w:marTop w:val="0"/>
          <w:marBottom w:val="0"/>
          <w:divBdr>
            <w:top w:val="none" w:sz="0" w:space="0" w:color="auto"/>
            <w:left w:val="none" w:sz="0" w:space="0" w:color="auto"/>
            <w:bottom w:val="none" w:sz="0" w:space="0" w:color="auto"/>
            <w:right w:val="none" w:sz="0" w:space="0" w:color="auto"/>
          </w:divBdr>
        </w:div>
        <w:div w:id="1048332954">
          <w:marLeft w:val="640"/>
          <w:marRight w:val="0"/>
          <w:marTop w:val="0"/>
          <w:marBottom w:val="0"/>
          <w:divBdr>
            <w:top w:val="none" w:sz="0" w:space="0" w:color="auto"/>
            <w:left w:val="none" w:sz="0" w:space="0" w:color="auto"/>
            <w:bottom w:val="none" w:sz="0" w:space="0" w:color="auto"/>
            <w:right w:val="none" w:sz="0" w:space="0" w:color="auto"/>
          </w:divBdr>
        </w:div>
        <w:div w:id="301807973">
          <w:marLeft w:val="640"/>
          <w:marRight w:val="0"/>
          <w:marTop w:val="0"/>
          <w:marBottom w:val="0"/>
          <w:divBdr>
            <w:top w:val="none" w:sz="0" w:space="0" w:color="auto"/>
            <w:left w:val="none" w:sz="0" w:space="0" w:color="auto"/>
            <w:bottom w:val="none" w:sz="0" w:space="0" w:color="auto"/>
            <w:right w:val="none" w:sz="0" w:space="0" w:color="auto"/>
          </w:divBdr>
        </w:div>
        <w:div w:id="19283412">
          <w:marLeft w:val="640"/>
          <w:marRight w:val="0"/>
          <w:marTop w:val="0"/>
          <w:marBottom w:val="0"/>
          <w:divBdr>
            <w:top w:val="none" w:sz="0" w:space="0" w:color="auto"/>
            <w:left w:val="none" w:sz="0" w:space="0" w:color="auto"/>
            <w:bottom w:val="none" w:sz="0" w:space="0" w:color="auto"/>
            <w:right w:val="none" w:sz="0" w:space="0" w:color="auto"/>
          </w:divBdr>
        </w:div>
        <w:div w:id="1973632248">
          <w:marLeft w:val="640"/>
          <w:marRight w:val="0"/>
          <w:marTop w:val="0"/>
          <w:marBottom w:val="0"/>
          <w:divBdr>
            <w:top w:val="none" w:sz="0" w:space="0" w:color="auto"/>
            <w:left w:val="none" w:sz="0" w:space="0" w:color="auto"/>
            <w:bottom w:val="none" w:sz="0" w:space="0" w:color="auto"/>
            <w:right w:val="none" w:sz="0" w:space="0" w:color="auto"/>
          </w:divBdr>
        </w:div>
        <w:div w:id="565728470">
          <w:marLeft w:val="640"/>
          <w:marRight w:val="0"/>
          <w:marTop w:val="0"/>
          <w:marBottom w:val="0"/>
          <w:divBdr>
            <w:top w:val="none" w:sz="0" w:space="0" w:color="auto"/>
            <w:left w:val="none" w:sz="0" w:space="0" w:color="auto"/>
            <w:bottom w:val="none" w:sz="0" w:space="0" w:color="auto"/>
            <w:right w:val="none" w:sz="0" w:space="0" w:color="auto"/>
          </w:divBdr>
        </w:div>
        <w:div w:id="1029524781">
          <w:marLeft w:val="640"/>
          <w:marRight w:val="0"/>
          <w:marTop w:val="0"/>
          <w:marBottom w:val="0"/>
          <w:divBdr>
            <w:top w:val="none" w:sz="0" w:space="0" w:color="auto"/>
            <w:left w:val="none" w:sz="0" w:space="0" w:color="auto"/>
            <w:bottom w:val="none" w:sz="0" w:space="0" w:color="auto"/>
            <w:right w:val="none" w:sz="0" w:space="0" w:color="auto"/>
          </w:divBdr>
        </w:div>
        <w:div w:id="1362978322">
          <w:marLeft w:val="640"/>
          <w:marRight w:val="0"/>
          <w:marTop w:val="0"/>
          <w:marBottom w:val="0"/>
          <w:divBdr>
            <w:top w:val="none" w:sz="0" w:space="0" w:color="auto"/>
            <w:left w:val="none" w:sz="0" w:space="0" w:color="auto"/>
            <w:bottom w:val="none" w:sz="0" w:space="0" w:color="auto"/>
            <w:right w:val="none" w:sz="0" w:space="0" w:color="auto"/>
          </w:divBdr>
        </w:div>
        <w:div w:id="1620450971">
          <w:marLeft w:val="640"/>
          <w:marRight w:val="0"/>
          <w:marTop w:val="0"/>
          <w:marBottom w:val="0"/>
          <w:divBdr>
            <w:top w:val="none" w:sz="0" w:space="0" w:color="auto"/>
            <w:left w:val="none" w:sz="0" w:space="0" w:color="auto"/>
            <w:bottom w:val="none" w:sz="0" w:space="0" w:color="auto"/>
            <w:right w:val="none" w:sz="0" w:space="0" w:color="auto"/>
          </w:divBdr>
        </w:div>
        <w:div w:id="653144079">
          <w:marLeft w:val="640"/>
          <w:marRight w:val="0"/>
          <w:marTop w:val="0"/>
          <w:marBottom w:val="0"/>
          <w:divBdr>
            <w:top w:val="none" w:sz="0" w:space="0" w:color="auto"/>
            <w:left w:val="none" w:sz="0" w:space="0" w:color="auto"/>
            <w:bottom w:val="none" w:sz="0" w:space="0" w:color="auto"/>
            <w:right w:val="none" w:sz="0" w:space="0" w:color="auto"/>
          </w:divBdr>
        </w:div>
        <w:div w:id="1432626538">
          <w:marLeft w:val="640"/>
          <w:marRight w:val="0"/>
          <w:marTop w:val="0"/>
          <w:marBottom w:val="0"/>
          <w:divBdr>
            <w:top w:val="none" w:sz="0" w:space="0" w:color="auto"/>
            <w:left w:val="none" w:sz="0" w:space="0" w:color="auto"/>
            <w:bottom w:val="none" w:sz="0" w:space="0" w:color="auto"/>
            <w:right w:val="none" w:sz="0" w:space="0" w:color="auto"/>
          </w:divBdr>
        </w:div>
        <w:div w:id="2023241011">
          <w:marLeft w:val="640"/>
          <w:marRight w:val="0"/>
          <w:marTop w:val="0"/>
          <w:marBottom w:val="0"/>
          <w:divBdr>
            <w:top w:val="none" w:sz="0" w:space="0" w:color="auto"/>
            <w:left w:val="none" w:sz="0" w:space="0" w:color="auto"/>
            <w:bottom w:val="none" w:sz="0" w:space="0" w:color="auto"/>
            <w:right w:val="none" w:sz="0" w:space="0" w:color="auto"/>
          </w:divBdr>
        </w:div>
        <w:div w:id="253978698">
          <w:marLeft w:val="640"/>
          <w:marRight w:val="0"/>
          <w:marTop w:val="0"/>
          <w:marBottom w:val="0"/>
          <w:divBdr>
            <w:top w:val="none" w:sz="0" w:space="0" w:color="auto"/>
            <w:left w:val="none" w:sz="0" w:space="0" w:color="auto"/>
            <w:bottom w:val="none" w:sz="0" w:space="0" w:color="auto"/>
            <w:right w:val="none" w:sz="0" w:space="0" w:color="auto"/>
          </w:divBdr>
        </w:div>
        <w:div w:id="1942684555">
          <w:marLeft w:val="640"/>
          <w:marRight w:val="0"/>
          <w:marTop w:val="0"/>
          <w:marBottom w:val="0"/>
          <w:divBdr>
            <w:top w:val="none" w:sz="0" w:space="0" w:color="auto"/>
            <w:left w:val="none" w:sz="0" w:space="0" w:color="auto"/>
            <w:bottom w:val="none" w:sz="0" w:space="0" w:color="auto"/>
            <w:right w:val="none" w:sz="0" w:space="0" w:color="auto"/>
          </w:divBdr>
        </w:div>
        <w:div w:id="1909414740">
          <w:marLeft w:val="640"/>
          <w:marRight w:val="0"/>
          <w:marTop w:val="0"/>
          <w:marBottom w:val="0"/>
          <w:divBdr>
            <w:top w:val="none" w:sz="0" w:space="0" w:color="auto"/>
            <w:left w:val="none" w:sz="0" w:space="0" w:color="auto"/>
            <w:bottom w:val="none" w:sz="0" w:space="0" w:color="auto"/>
            <w:right w:val="none" w:sz="0" w:space="0" w:color="auto"/>
          </w:divBdr>
        </w:div>
        <w:div w:id="1468622986">
          <w:marLeft w:val="640"/>
          <w:marRight w:val="0"/>
          <w:marTop w:val="0"/>
          <w:marBottom w:val="0"/>
          <w:divBdr>
            <w:top w:val="none" w:sz="0" w:space="0" w:color="auto"/>
            <w:left w:val="none" w:sz="0" w:space="0" w:color="auto"/>
            <w:bottom w:val="none" w:sz="0" w:space="0" w:color="auto"/>
            <w:right w:val="none" w:sz="0" w:space="0" w:color="auto"/>
          </w:divBdr>
        </w:div>
      </w:divsChild>
    </w:div>
    <w:div w:id="510031385">
      <w:bodyDiv w:val="1"/>
      <w:marLeft w:val="0"/>
      <w:marRight w:val="0"/>
      <w:marTop w:val="0"/>
      <w:marBottom w:val="0"/>
      <w:divBdr>
        <w:top w:val="none" w:sz="0" w:space="0" w:color="auto"/>
        <w:left w:val="none" w:sz="0" w:space="0" w:color="auto"/>
        <w:bottom w:val="none" w:sz="0" w:space="0" w:color="auto"/>
        <w:right w:val="none" w:sz="0" w:space="0" w:color="auto"/>
      </w:divBdr>
      <w:divsChild>
        <w:div w:id="1470972868">
          <w:marLeft w:val="640"/>
          <w:marRight w:val="0"/>
          <w:marTop w:val="0"/>
          <w:marBottom w:val="0"/>
          <w:divBdr>
            <w:top w:val="none" w:sz="0" w:space="0" w:color="auto"/>
            <w:left w:val="none" w:sz="0" w:space="0" w:color="auto"/>
            <w:bottom w:val="none" w:sz="0" w:space="0" w:color="auto"/>
            <w:right w:val="none" w:sz="0" w:space="0" w:color="auto"/>
          </w:divBdr>
        </w:div>
        <w:div w:id="1094207958">
          <w:marLeft w:val="640"/>
          <w:marRight w:val="0"/>
          <w:marTop w:val="0"/>
          <w:marBottom w:val="0"/>
          <w:divBdr>
            <w:top w:val="none" w:sz="0" w:space="0" w:color="auto"/>
            <w:left w:val="none" w:sz="0" w:space="0" w:color="auto"/>
            <w:bottom w:val="none" w:sz="0" w:space="0" w:color="auto"/>
            <w:right w:val="none" w:sz="0" w:space="0" w:color="auto"/>
          </w:divBdr>
        </w:div>
        <w:div w:id="1015034476">
          <w:marLeft w:val="640"/>
          <w:marRight w:val="0"/>
          <w:marTop w:val="0"/>
          <w:marBottom w:val="0"/>
          <w:divBdr>
            <w:top w:val="none" w:sz="0" w:space="0" w:color="auto"/>
            <w:left w:val="none" w:sz="0" w:space="0" w:color="auto"/>
            <w:bottom w:val="none" w:sz="0" w:space="0" w:color="auto"/>
            <w:right w:val="none" w:sz="0" w:space="0" w:color="auto"/>
          </w:divBdr>
        </w:div>
        <w:div w:id="1700428722">
          <w:marLeft w:val="640"/>
          <w:marRight w:val="0"/>
          <w:marTop w:val="0"/>
          <w:marBottom w:val="0"/>
          <w:divBdr>
            <w:top w:val="none" w:sz="0" w:space="0" w:color="auto"/>
            <w:left w:val="none" w:sz="0" w:space="0" w:color="auto"/>
            <w:bottom w:val="none" w:sz="0" w:space="0" w:color="auto"/>
            <w:right w:val="none" w:sz="0" w:space="0" w:color="auto"/>
          </w:divBdr>
        </w:div>
        <w:div w:id="359476345">
          <w:marLeft w:val="640"/>
          <w:marRight w:val="0"/>
          <w:marTop w:val="0"/>
          <w:marBottom w:val="0"/>
          <w:divBdr>
            <w:top w:val="none" w:sz="0" w:space="0" w:color="auto"/>
            <w:left w:val="none" w:sz="0" w:space="0" w:color="auto"/>
            <w:bottom w:val="none" w:sz="0" w:space="0" w:color="auto"/>
            <w:right w:val="none" w:sz="0" w:space="0" w:color="auto"/>
          </w:divBdr>
        </w:div>
        <w:div w:id="558170907">
          <w:marLeft w:val="640"/>
          <w:marRight w:val="0"/>
          <w:marTop w:val="0"/>
          <w:marBottom w:val="0"/>
          <w:divBdr>
            <w:top w:val="none" w:sz="0" w:space="0" w:color="auto"/>
            <w:left w:val="none" w:sz="0" w:space="0" w:color="auto"/>
            <w:bottom w:val="none" w:sz="0" w:space="0" w:color="auto"/>
            <w:right w:val="none" w:sz="0" w:space="0" w:color="auto"/>
          </w:divBdr>
        </w:div>
        <w:div w:id="691685638">
          <w:marLeft w:val="640"/>
          <w:marRight w:val="0"/>
          <w:marTop w:val="0"/>
          <w:marBottom w:val="0"/>
          <w:divBdr>
            <w:top w:val="none" w:sz="0" w:space="0" w:color="auto"/>
            <w:left w:val="none" w:sz="0" w:space="0" w:color="auto"/>
            <w:bottom w:val="none" w:sz="0" w:space="0" w:color="auto"/>
            <w:right w:val="none" w:sz="0" w:space="0" w:color="auto"/>
          </w:divBdr>
        </w:div>
        <w:div w:id="20709843">
          <w:marLeft w:val="640"/>
          <w:marRight w:val="0"/>
          <w:marTop w:val="0"/>
          <w:marBottom w:val="0"/>
          <w:divBdr>
            <w:top w:val="none" w:sz="0" w:space="0" w:color="auto"/>
            <w:left w:val="none" w:sz="0" w:space="0" w:color="auto"/>
            <w:bottom w:val="none" w:sz="0" w:space="0" w:color="auto"/>
            <w:right w:val="none" w:sz="0" w:space="0" w:color="auto"/>
          </w:divBdr>
        </w:div>
        <w:div w:id="137655260">
          <w:marLeft w:val="640"/>
          <w:marRight w:val="0"/>
          <w:marTop w:val="0"/>
          <w:marBottom w:val="0"/>
          <w:divBdr>
            <w:top w:val="none" w:sz="0" w:space="0" w:color="auto"/>
            <w:left w:val="none" w:sz="0" w:space="0" w:color="auto"/>
            <w:bottom w:val="none" w:sz="0" w:space="0" w:color="auto"/>
            <w:right w:val="none" w:sz="0" w:space="0" w:color="auto"/>
          </w:divBdr>
        </w:div>
        <w:div w:id="1893299231">
          <w:marLeft w:val="640"/>
          <w:marRight w:val="0"/>
          <w:marTop w:val="0"/>
          <w:marBottom w:val="0"/>
          <w:divBdr>
            <w:top w:val="none" w:sz="0" w:space="0" w:color="auto"/>
            <w:left w:val="none" w:sz="0" w:space="0" w:color="auto"/>
            <w:bottom w:val="none" w:sz="0" w:space="0" w:color="auto"/>
            <w:right w:val="none" w:sz="0" w:space="0" w:color="auto"/>
          </w:divBdr>
        </w:div>
        <w:div w:id="83115971">
          <w:marLeft w:val="640"/>
          <w:marRight w:val="0"/>
          <w:marTop w:val="0"/>
          <w:marBottom w:val="0"/>
          <w:divBdr>
            <w:top w:val="none" w:sz="0" w:space="0" w:color="auto"/>
            <w:left w:val="none" w:sz="0" w:space="0" w:color="auto"/>
            <w:bottom w:val="none" w:sz="0" w:space="0" w:color="auto"/>
            <w:right w:val="none" w:sz="0" w:space="0" w:color="auto"/>
          </w:divBdr>
        </w:div>
        <w:div w:id="923105728">
          <w:marLeft w:val="640"/>
          <w:marRight w:val="0"/>
          <w:marTop w:val="0"/>
          <w:marBottom w:val="0"/>
          <w:divBdr>
            <w:top w:val="none" w:sz="0" w:space="0" w:color="auto"/>
            <w:left w:val="none" w:sz="0" w:space="0" w:color="auto"/>
            <w:bottom w:val="none" w:sz="0" w:space="0" w:color="auto"/>
            <w:right w:val="none" w:sz="0" w:space="0" w:color="auto"/>
          </w:divBdr>
        </w:div>
        <w:div w:id="1706906757">
          <w:marLeft w:val="640"/>
          <w:marRight w:val="0"/>
          <w:marTop w:val="0"/>
          <w:marBottom w:val="0"/>
          <w:divBdr>
            <w:top w:val="none" w:sz="0" w:space="0" w:color="auto"/>
            <w:left w:val="none" w:sz="0" w:space="0" w:color="auto"/>
            <w:bottom w:val="none" w:sz="0" w:space="0" w:color="auto"/>
            <w:right w:val="none" w:sz="0" w:space="0" w:color="auto"/>
          </w:divBdr>
        </w:div>
        <w:div w:id="389040010">
          <w:marLeft w:val="640"/>
          <w:marRight w:val="0"/>
          <w:marTop w:val="0"/>
          <w:marBottom w:val="0"/>
          <w:divBdr>
            <w:top w:val="none" w:sz="0" w:space="0" w:color="auto"/>
            <w:left w:val="none" w:sz="0" w:space="0" w:color="auto"/>
            <w:bottom w:val="none" w:sz="0" w:space="0" w:color="auto"/>
            <w:right w:val="none" w:sz="0" w:space="0" w:color="auto"/>
          </w:divBdr>
        </w:div>
        <w:div w:id="270169867">
          <w:marLeft w:val="640"/>
          <w:marRight w:val="0"/>
          <w:marTop w:val="0"/>
          <w:marBottom w:val="0"/>
          <w:divBdr>
            <w:top w:val="none" w:sz="0" w:space="0" w:color="auto"/>
            <w:left w:val="none" w:sz="0" w:space="0" w:color="auto"/>
            <w:bottom w:val="none" w:sz="0" w:space="0" w:color="auto"/>
            <w:right w:val="none" w:sz="0" w:space="0" w:color="auto"/>
          </w:divBdr>
        </w:div>
        <w:div w:id="42221938">
          <w:marLeft w:val="640"/>
          <w:marRight w:val="0"/>
          <w:marTop w:val="0"/>
          <w:marBottom w:val="0"/>
          <w:divBdr>
            <w:top w:val="none" w:sz="0" w:space="0" w:color="auto"/>
            <w:left w:val="none" w:sz="0" w:space="0" w:color="auto"/>
            <w:bottom w:val="none" w:sz="0" w:space="0" w:color="auto"/>
            <w:right w:val="none" w:sz="0" w:space="0" w:color="auto"/>
          </w:divBdr>
        </w:div>
        <w:div w:id="1364016478">
          <w:marLeft w:val="640"/>
          <w:marRight w:val="0"/>
          <w:marTop w:val="0"/>
          <w:marBottom w:val="0"/>
          <w:divBdr>
            <w:top w:val="none" w:sz="0" w:space="0" w:color="auto"/>
            <w:left w:val="none" w:sz="0" w:space="0" w:color="auto"/>
            <w:bottom w:val="none" w:sz="0" w:space="0" w:color="auto"/>
            <w:right w:val="none" w:sz="0" w:space="0" w:color="auto"/>
          </w:divBdr>
        </w:div>
        <w:div w:id="1481264537">
          <w:marLeft w:val="640"/>
          <w:marRight w:val="0"/>
          <w:marTop w:val="0"/>
          <w:marBottom w:val="0"/>
          <w:divBdr>
            <w:top w:val="none" w:sz="0" w:space="0" w:color="auto"/>
            <w:left w:val="none" w:sz="0" w:space="0" w:color="auto"/>
            <w:bottom w:val="none" w:sz="0" w:space="0" w:color="auto"/>
            <w:right w:val="none" w:sz="0" w:space="0" w:color="auto"/>
          </w:divBdr>
        </w:div>
        <w:div w:id="40255317">
          <w:marLeft w:val="640"/>
          <w:marRight w:val="0"/>
          <w:marTop w:val="0"/>
          <w:marBottom w:val="0"/>
          <w:divBdr>
            <w:top w:val="none" w:sz="0" w:space="0" w:color="auto"/>
            <w:left w:val="none" w:sz="0" w:space="0" w:color="auto"/>
            <w:bottom w:val="none" w:sz="0" w:space="0" w:color="auto"/>
            <w:right w:val="none" w:sz="0" w:space="0" w:color="auto"/>
          </w:divBdr>
        </w:div>
        <w:div w:id="713844631">
          <w:marLeft w:val="640"/>
          <w:marRight w:val="0"/>
          <w:marTop w:val="0"/>
          <w:marBottom w:val="0"/>
          <w:divBdr>
            <w:top w:val="none" w:sz="0" w:space="0" w:color="auto"/>
            <w:left w:val="none" w:sz="0" w:space="0" w:color="auto"/>
            <w:bottom w:val="none" w:sz="0" w:space="0" w:color="auto"/>
            <w:right w:val="none" w:sz="0" w:space="0" w:color="auto"/>
          </w:divBdr>
        </w:div>
        <w:div w:id="859702783">
          <w:marLeft w:val="640"/>
          <w:marRight w:val="0"/>
          <w:marTop w:val="0"/>
          <w:marBottom w:val="0"/>
          <w:divBdr>
            <w:top w:val="none" w:sz="0" w:space="0" w:color="auto"/>
            <w:left w:val="none" w:sz="0" w:space="0" w:color="auto"/>
            <w:bottom w:val="none" w:sz="0" w:space="0" w:color="auto"/>
            <w:right w:val="none" w:sz="0" w:space="0" w:color="auto"/>
          </w:divBdr>
        </w:div>
        <w:div w:id="35549865">
          <w:marLeft w:val="640"/>
          <w:marRight w:val="0"/>
          <w:marTop w:val="0"/>
          <w:marBottom w:val="0"/>
          <w:divBdr>
            <w:top w:val="none" w:sz="0" w:space="0" w:color="auto"/>
            <w:left w:val="none" w:sz="0" w:space="0" w:color="auto"/>
            <w:bottom w:val="none" w:sz="0" w:space="0" w:color="auto"/>
            <w:right w:val="none" w:sz="0" w:space="0" w:color="auto"/>
          </w:divBdr>
        </w:div>
        <w:div w:id="1937522399">
          <w:marLeft w:val="640"/>
          <w:marRight w:val="0"/>
          <w:marTop w:val="0"/>
          <w:marBottom w:val="0"/>
          <w:divBdr>
            <w:top w:val="none" w:sz="0" w:space="0" w:color="auto"/>
            <w:left w:val="none" w:sz="0" w:space="0" w:color="auto"/>
            <w:bottom w:val="none" w:sz="0" w:space="0" w:color="auto"/>
            <w:right w:val="none" w:sz="0" w:space="0" w:color="auto"/>
          </w:divBdr>
        </w:div>
        <w:div w:id="207961257">
          <w:marLeft w:val="640"/>
          <w:marRight w:val="0"/>
          <w:marTop w:val="0"/>
          <w:marBottom w:val="0"/>
          <w:divBdr>
            <w:top w:val="none" w:sz="0" w:space="0" w:color="auto"/>
            <w:left w:val="none" w:sz="0" w:space="0" w:color="auto"/>
            <w:bottom w:val="none" w:sz="0" w:space="0" w:color="auto"/>
            <w:right w:val="none" w:sz="0" w:space="0" w:color="auto"/>
          </w:divBdr>
        </w:div>
        <w:div w:id="711729375">
          <w:marLeft w:val="640"/>
          <w:marRight w:val="0"/>
          <w:marTop w:val="0"/>
          <w:marBottom w:val="0"/>
          <w:divBdr>
            <w:top w:val="none" w:sz="0" w:space="0" w:color="auto"/>
            <w:left w:val="none" w:sz="0" w:space="0" w:color="auto"/>
            <w:bottom w:val="none" w:sz="0" w:space="0" w:color="auto"/>
            <w:right w:val="none" w:sz="0" w:space="0" w:color="auto"/>
          </w:divBdr>
        </w:div>
        <w:div w:id="458035175">
          <w:marLeft w:val="640"/>
          <w:marRight w:val="0"/>
          <w:marTop w:val="0"/>
          <w:marBottom w:val="0"/>
          <w:divBdr>
            <w:top w:val="none" w:sz="0" w:space="0" w:color="auto"/>
            <w:left w:val="none" w:sz="0" w:space="0" w:color="auto"/>
            <w:bottom w:val="none" w:sz="0" w:space="0" w:color="auto"/>
            <w:right w:val="none" w:sz="0" w:space="0" w:color="auto"/>
          </w:divBdr>
        </w:div>
        <w:div w:id="239338525">
          <w:marLeft w:val="640"/>
          <w:marRight w:val="0"/>
          <w:marTop w:val="0"/>
          <w:marBottom w:val="0"/>
          <w:divBdr>
            <w:top w:val="none" w:sz="0" w:space="0" w:color="auto"/>
            <w:left w:val="none" w:sz="0" w:space="0" w:color="auto"/>
            <w:bottom w:val="none" w:sz="0" w:space="0" w:color="auto"/>
            <w:right w:val="none" w:sz="0" w:space="0" w:color="auto"/>
          </w:divBdr>
        </w:div>
        <w:div w:id="1117136014">
          <w:marLeft w:val="640"/>
          <w:marRight w:val="0"/>
          <w:marTop w:val="0"/>
          <w:marBottom w:val="0"/>
          <w:divBdr>
            <w:top w:val="none" w:sz="0" w:space="0" w:color="auto"/>
            <w:left w:val="none" w:sz="0" w:space="0" w:color="auto"/>
            <w:bottom w:val="none" w:sz="0" w:space="0" w:color="auto"/>
            <w:right w:val="none" w:sz="0" w:space="0" w:color="auto"/>
          </w:divBdr>
        </w:div>
        <w:div w:id="1697655136">
          <w:marLeft w:val="640"/>
          <w:marRight w:val="0"/>
          <w:marTop w:val="0"/>
          <w:marBottom w:val="0"/>
          <w:divBdr>
            <w:top w:val="none" w:sz="0" w:space="0" w:color="auto"/>
            <w:left w:val="none" w:sz="0" w:space="0" w:color="auto"/>
            <w:bottom w:val="none" w:sz="0" w:space="0" w:color="auto"/>
            <w:right w:val="none" w:sz="0" w:space="0" w:color="auto"/>
          </w:divBdr>
        </w:div>
        <w:div w:id="1440490656">
          <w:marLeft w:val="640"/>
          <w:marRight w:val="0"/>
          <w:marTop w:val="0"/>
          <w:marBottom w:val="0"/>
          <w:divBdr>
            <w:top w:val="none" w:sz="0" w:space="0" w:color="auto"/>
            <w:left w:val="none" w:sz="0" w:space="0" w:color="auto"/>
            <w:bottom w:val="none" w:sz="0" w:space="0" w:color="auto"/>
            <w:right w:val="none" w:sz="0" w:space="0" w:color="auto"/>
          </w:divBdr>
        </w:div>
        <w:div w:id="451629604">
          <w:marLeft w:val="640"/>
          <w:marRight w:val="0"/>
          <w:marTop w:val="0"/>
          <w:marBottom w:val="0"/>
          <w:divBdr>
            <w:top w:val="none" w:sz="0" w:space="0" w:color="auto"/>
            <w:left w:val="none" w:sz="0" w:space="0" w:color="auto"/>
            <w:bottom w:val="none" w:sz="0" w:space="0" w:color="auto"/>
            <w:right w:val="none" w:sz="0" w:space="0" w:color="auto"/>
          </w:divBdr>
        </w:div>
        <w:div w:id="1487209032">
          <w:marLeft w:val="640"/>
          <w:marRight w:val="0"/>
          <w:marTop w:val="0"/>
          <w:marBottom w:val="0"/>
          <w:divBdr>
            <w:top w:val="none" w:sz="0" w:space="0" w:color="auto"/>
            <w:left w:val="none" w:sz="0" w:space="0" w:color="auto"/>
            <w:bottom w:val="none" w:sz="0" w:space="0" w:color="auto"/>
            <w:right w:val="none" w:sz="0" w:space="0" w:color="auto"/>
          </w:divBdr>
        </w:div>
        <w:div w:id="309099516">
          <w:marLeft w:val="640"/>
          <w:marRight w:val="0"/>
          <w:marTop w:val="0"/>
          <w:marBottom w:val="0"/>
          <w:divBdr>
            <w:top w:val="none" w:sz="0" w:space="0" w:color="auto"/>
            <w:left w:val="none" w:sz="0" w:space="0" w:color="auto"/>
            <w:bottom w:val="none" w:sz="0" w:space="0" w:color="auto"/>
            <w:right w:val="none" w:sz="0" w:space="0" w:color="auto"/>
          </w:divBdr>
        </w:div>
        <w:div w:id="234172986">
          <w:marLeft w:val="640"/>
          <w:marRight w:val="0"/>
          <w:marTop w:val="0"/>
          <w:marBottom w:val="0"/>
          <w:divBdr>
            <w:top w:val="none" w:sz="0" w:space="0" w:color="auto"/>
            <w:left w:val="none" w:sz="0" w:space="0" w:color="auto"/>
            <w:bottom w:val="none" w:sz="0" w:space="0" w:color="auto"/>
            <w:right w:val="none" w:sz="0" w:space="0" w:color="auto"/>
          </w:divBdr>
        </w:div>
        <w:div w:id="1617440731">
          <w:marLeft w:val="640"/>
          <w:marRight w:val="0"/>
          <w:marTop w:val="0"/>
          <w:marBottom w:val="0"/>
          <w:divBdr>
            <w:top w:val="none" w:sz="0" w:space="0" w:color="auto"/>
            <w:left w:val="none" w:sz="0" w:space="0" w:color="auto"/>
            <w:bottom w:val="none" w:sz="0" w:space="0" w:color="auto"/>
            <w:right w:val="none" w:sz="0" w:space="0" w:color="auto"/>
          </w:divBdr>
        </w:div>
        <w:div w:id="90011794">
          <w:marLeft w:val="640"/>
          <w:marRight w:val="0"/>
          <w:marTop w:val="0"/>
          <w:marBottom w:val="0"/>
          <w:divBdr>
            <w:top w:val="none" w:sz="0" w:space="0" w:color="auto"/>
            <w:left w:val="none" w:sz="0" w:space="0" w:color="auto"/>
            <w:bottom w:val="none" w:sz="0" w:space="0" w:color="auto"/>
            <w:right w:val="none" w:sz="0" w:space="0" w:color="auto"/>
          </w:divBdr>
        </w:div>
        <w:div w:id="854419453">
          <w:marLeft w:val="640"/>
          <w:marRight w:val="0"/>
          <w:marTop w:val="0"/>
          <w:marBottom w:val="0"/>
          <w:divBdr>
            <w:top w:val="none" w:sz="0" w:space="0" w:color="auto"/>
            <w:left w:val="none" w:sz="0" w:space="0" w:color="auto"/>
            <w:bottom w:val="none" w:sz="0" w:space="0" w:color="auto"/>
            <w:right w:val="none" w:sz="0" w:space="0" w:color="auto"/>
          </w:divBdr>
        </w:div>
        <w:div w:id="1777552605">
          <w:marLeft w:val="640"/>
          <w:marRight w:val="0"/>
          <w:marTop w:val="0"/>
          <w:marBottom w:val="0"/>
          <w:divBdr>
            <w:top w:val="none" w:sz="0" w:space="0" w:color="auto"/>
            <w:left w:val="none" w:sz="0" w:space="0" w:color="auto"/>
            <w:bottom w:val="none" w:sz="0" w:space="0" w:color="auto"/>
            <w:right w:val="none" w:sz="0" w:space="0" w:color="auto"/>
          </w:divBdr>
        </w:div>
        <w:div w:id="1264919671">
          <w:marLeft w:val="640"/>
          <w:marRight w:val="0"/>
          <w:marTop w:val="0"/>
          <w:marBottom w:val="0"/>
          <w:divBdr>
            <w:top w:val="none" w:sz="0" w:space="0" w:color="auto"/>
            <w:left w:val="none" w:sz="0" w:space="0" w:color="auto"/>
            <w:bottom w:val="none" w:sz="0" w:space="0" w:color="auto"/>
            <w:right w:val="none" w:sz="0" w:space="0" w:color="auto"/>
          </w:divBdr>
        </w:div>
        <w:div w:id="1967471535">
          <w:marLeft w:val="640"/>
          <w:marRight w:val="0"/>
          <w:marTop w:val="0"/>
          <w:marBottom w:val="0"/>
          <w:divBdr>
            <w:top w:val="none" w:sz="0" w:space="0" w:color="auto"/>
            <w:left w:val="none" w:sz="0" w:space="0" w:color="auto"/>
            <w:bottom w:val="none" w:sz="0" w:space="0" w:color="auto"/>
            <w:right w:val="none" w:sz="0" w:space="0" w:color="auto"/>
          </w:divBdr>
        </w:div>
        <w:div w:id="1278028702">
          <w:marLeft w:val="640"/>
          <w:marRight w:val="0"/>
          <w:marTop w:val="0"/>
          <w:marBottom w:val="0"/>
          <w:divBdr>
            <w:top w:val="none" w:sz="0" w:space="0" w:color="auto"/>
            <w:left w:val="none" w:sz="0" w:space="0" w:color="auto"/>
            <w:bottom w:val="none" w:sz="0" w:space="0" w:color="auto"/>
            <w:right w:val="none" w:sz="0" w:space="0" w:color="auto"/>
          </w:divBdr>
        </w:div>
        <w:div w:id="1394349150">
          <w:marLeft w:val="640"/>
          <w:marRight w:val="0"/>
          <w:marTop w:val="0"/>
          <w:marBottom w:val="0"/>
          <w:divBdr>
            <w:top w:val="none" w:sz="0" w:space="0" w:color="auto"/>
            <w:left w:val="none" w:sz="0" w:space="0" w:color="auto"/>
            <w:bottom w:val="none" w:sz="0" w:space="0" w:color="auto"/>
            <w:right w:val="none" w:sz="0" w:space="0" w:color="auto"/>
          </w:divBdr>
        </w:div>
        <w:div w:id="1756658804">
          <w:marLeft w:val="640"/>
          <w:marRight w:val="0"/>
          <w:marTop w:val="0"/>
          <w:marBottom w:val="0"/>
          <w:divBdr>
            <w:top w:val="none" w:sz="0" w:space="0" w:color="auto"/>
            <w:left w:val="none" w:sz="0" w:space="0" w:color="auto"/>
            <w:bottom w:val="none" w:sz="0" w:space="0" w:color="auto"/>
            <w:right w:val="none" w:sz="0" w:space="0" w:color="auto"/>
          </w:divBdr>
        </w:div>
        <w:div w:id="560674960">
          <w:marLeft w:val="640"/>
          <w:marRight w:val="0"/>
          <w:marTop w:val="0"/>
          <w:marBottom w:val="0"/>
          <w:divBdr>
            <w:top w:val="none" w:sz="0" w:space="0" w:color="auto"/>
            <w:left w:val="none" w:sz="0" w:space="0" w:color="auto"/>
            <w:bottom w:val="none" w:sz="0" w:space="0" w:color="auto"/>
            <w:right w:val="none" w:sz="0" w:space="0" w:color="auto"/>
          </w:divBdr>
        </w:div>
        <w:div w:id="2062827214">
          <w:marLeft w:val="640"/>
          <w:marRight w:val="0"/>
          <w:marTop w:val="0"/>
          <w:marBottom w:val="0"/>
          <w:divBdr>
            <w:top w:val="none" w:sz="0" w:space="0" w:color="auto"/>
            <w:left w:val="none" w:sz="0" w:space="0" w:color="auto"/>
            <w:bottom w:val="none" w:sz="0" w:space="0" w:color="auto"/>
            <w:right w:val="none" w:sz="0" w:space="0" w:color="auto"/>
          </w:divBdr>
        </w:div>
        <w:div w:id="27343817">
          <w:marLeft w:val="640"/>
          <w:marRight w:val="0"/>
          <w:marTop w:val="0"/>
          <w:marBottom w:val="0"/>
          <w:divBdr>
            <w:top w:val="none" w:sz="0" w:space="0" w:color="auto"/>
            <w:left w:val="none" w:sz="0" w:space="0" w:color="auto"/>
            <w:bottom w:val="none" w:sz="0" w:space="0" w:color="auto"/>
            <w:right w:val="none" w:sz="0" w:space="0" w:color="auto"/>
          </w:divBdr>
        </w:div>
        <w:div w:id="517351323">
          <w:marLeft w:val="640"/>
          <w:marRight w:val="0"/>
          <w:marTop w:val="0"/>
          <w:marBottom w:val="0"/>
          <w:divBdr>
            <w:top w:val="none" w:sz="0" w:space="0" w:color="auto"/>
            <w:left w:val="none" w:sz="0" w:space="0" w:color="auto"/>
            <w:bottom w:val="none" w:sz="0" w:space="0" w:color="auto"/>
            <w:right w:val="none" w:sz="0" w:space="0" w:color="auto"/>
          </w:divBdr>
        </w:div>
        <w:div w:id="56898334">
          <w:marLeft w:val="640"/>
          <w:marRight w:val="0"/>
          <w:marTop w:val="0"/>
          <w:marBottom w:val="0"/>
          <w:divBdr>
            <w:top w:val="none" w:sz="0" w:space="0" w:color="auto"/>
            <w:left w:val="none" w:sz="0" w:space="0" w:color="auto"/>
            <w:bottom w:val="none" w:sz="0" w:space="0" w:color="auto"/>
            <w:right w:val="none" w:sz="0" w:space="0" w:color="auto"/>
          </w:divBdr>
        </w:div>
        <w:div w:id="168179423">
          <w:marLeft w:val="640"/>
          <w:marRight w:val="0"/>
          <w:marTop w:val="0"/>
          <w:marBottom w:val="0"/>
          <w:divBdr>
            <w:top w:val="none" w:sz="0" w:space="0" w:color="auto"/>
            <w:left w:val="none" w:sz="0" w:space="0" w:color="auto"/>
            <w:bottom w:val="none" w:sz="0" w:space="0" w:color="auto"/>
            <w:right w:val="none" w:sz="0" w:space="0" w:color="auto"/>
          </w:divBdr>
        </w:div>
        <w:div w:id="425274955">
          <w:marLeft w:val="640"/>
          <w:marRight w:val="0"/>
          <w:marTop w:val="0"/>
          <w:marBottom w:val="0"/>
          <w:divBdr>
            <w:top w:val="none" w:sz="0" w:space="0" w:color="auto"/>
            <w:left w:val="none" w:sz="0" w:space="0" w:color="auto"/>
            <w:bottom w:val="none" w:sz="0" w:space="0" w:color="auto"/>
            <w:right w:val="none" w:sz="0" w:space="0" w:color="auto"/>
          </w:divBdr>
        </w:div>
        <w:div w:id="302546028">
          <w:marLeft w:val="640"/>
          <w:marRight w:val="0"/>
          <w:marTop w:val="0"/>
          <w:marBottom w:val="0"/>
          <w:divBdr>
            <w:top w:val="none" w:sz="0" w:space="0" w:color="auto"/>
            <w:left w:val="none" w:sz="0" w:space="0" w:color="auto"/>
            <w:bottom w:val="none" w:sz="0" w:space="0" w:color="auto"/>
            <w:right w:val="none" w:sz="0" w:space="0" w:color="auto"/>
          </w:divBdr>
        </w:div>
        <w:div w:id="1798793259">
          <w:marLeft w:val="640"/>
          <w:marRight w:val="0"/>
          <w:marTop w:val="0"/>
          <w:marBottom w:val="0"/>
          <w:divBdr>
            <w:top w:val="none" w:sz="0" w:space="0" w:color="auto"/>
            <w:left w:val="none" w:sz="0" w:space="0" w:color="auto"/>
            <w:bottom w:val="none" w:sz="0" w:space="0" w:color="auto"/>
            <w:right w:val="none" w:sz="0" w:space="0" w:color="auto"/>
          </w:divBdr>
        </w:div>
        <w:div w:id="1381436542">
          <w:marLeft w:val="640"/>
          <w:marRight w:val="0"/>
          <w:marTop w:val="0"/>
          <w:marBottom w:val="0"/>
          <w:divBdr>
            <w:top w:val="none" w:sz="0" w:space="0" w:color="auto"/>
            <w:left w:val="none" w:sz="0" w:space="0" w:color="auto"/>
            <w:bottom w:val="none" w:sz="0" w:space="0" w:color="auto"/>
            <w:right w:val="none" w:sz="0" w:space="0" w:color="auto"/>
          </w:divBdr>
        </w:div>
        <w:div w:id="1290546333">
          <w:marLeft w:val="640"/>
          <w:marRight w:val="0"/>
          <w:marTop w:val="0"/>
          <w:marBottom w:val="0"/>
          <w:divBdr>
            <w:top w:val="none" w:sz="0" w:space="0" w:color="auto"/>
            <w:left w:val="none" w:sz="0" w:space="0" w:color="auto"/>
            <w:bottom w:val="none" w:sz="0" w:space="0" w:color="auto"/>
            <w:right w:val="none" w:sz="0" w:space="0" w:color="auto"/>
          </w:divBdr>
        </w:div>
        <w:div w:id="117723375">
          <w:marLeft w:val="640"/>
          <w:marRight w:val="0"/>
          <w:marTop w:val="0"/>
          <w:marBottom w:val="0"/>
          <w:divBdr>
            <w:top w:val="none" w:sz="0" w:space="0" w:color="auto"/>
            <w:left w:val="none" w:sz="0" w:space="0" w:color="auto"/>
            <w:bottom w:val="none" w:sz="0" w:space="0" w:color="auto"/>
            <w:right w:val="none" w:sz="0" w:space="0" w:color="auto"/>
          </w:divBdr>
        </w:div>
        <w:div w:id="2114932836">
          <w:marLeft w:val="640"/>
          <w:marRight w:val="0"/>
          <w:marTop w:val="0"/>
          <w:marBottom w:val="0"/>
          <w:divBdr>
            <w:top w:val="none" w:sz="0" w:space="0" w:color="auto"/>
            <w:left w:val="none" w:sz="0" w:space="0" w:color="auto"/>
            <w:bottom w:val="none" w:sz="0" w:space="0" w:color="auto"/>
            <w:right w:val="none" w:sz="0" w:space="0" w:color="auto"/>
          </w:divBdr>
        </w:div>
        <w:div w:id="581378560">
          <w:marLeft w:val="640"/>
          <w:marRight w:val="0"/>
          <w:marTop w:val="0"/>
          <w:marBottom w:val="0"/>
          <w:divBdr>
            <w:top w:val="none" w:sz="0" w:space="0" w:color="auto"/>
            <w:left w:val="none" w:sz="0" w:space="0" w:color="auto"/>
            <w:bottom w:val="none" w:sz="0" w:space="0" w:color="auto"/>
            <w:right w:val="none" w:sz="0" w:space="0" w:color="auto"/>
          </w:divBdr>
        </w:div>
        <w:div w:id="1542135642">
          <w:marLeft w:val="640"/>
          <w:marRight w:val="0"/>
          <w:marTop w:val="0"/>
          <w:marBottom w:val="0"/>
          <w:divBdr>
            <w:top w:val="none" w:sz="0" w:space="0" w:color="auto"/>
            <w:left w:val="none" w:sz="0" w:space="0" w:color="auto"/>
            <w:bottom w:val="none" w:sz="0" w:space="0" w:color="auto"/>
            <w:right w:val="none" w:sz="0" w:space="0" w:color="auto"/>
          </w:divBdr>
        </w:div>
        <w:div w:id="1284649673">
          <w:marLeft w:val="640"/>
          <w:marRight w:val="0"/>
          <w:marTop w:val="0"/>
          <w:marBottom w:val="0"/>
          <w:divBdr>
            <w:top w:val="none" w:sz="0" w:space="0" w:color="auto"/>
            <w:left w:val="none" w:sz="0" w:space="0" w:color="auto"/>
            <w:bottom w:val="none" w:sz="0" w:space="0" w:color="auto"/>
            <w:right w:val="none" w:sz="0" w:space="0" w:color="auto"/>
          </w:divBdr>
        </w:div>
        <w:div w:id="1388529338">
          <w:marLeft w:val="640"/>
          <w:marRight w:val="0"/>
          <w:marTop w:val="0"/>
          <w:marBottom w:val="0"/>
          <w:divBdr>
            <w:top w:val="none" w:sz="0" w:space="0" w:color="auto"/>
            <w:left w:val="none" w:sz="0" w:space="0" w:color="auto"/>
            <w:bottom w:val="none" w:sz="0" w:space="0" w:color="auto"/>
            <w:right w:val="none" w:sz="0" w:space="0" w:color="auto"/>
          </w:divBdr>
        </w:div>
        <w:div w:id="1697847876">
          <w:marLeft w:val="640"/>
          <w:marRight w:val="0"/>
          <w:marTop w:val="0"/>
          <w:marBottom w:val="0"/>
          <w:divBdr>
            <w:top w:val="none" w:sz="0" w:space="0" w:color="auto"/>
            <w:left w:val="none" w:sz="0" w:space="0" w:color="auto"/>
            <w:bottom w:val="none" w:sz="0" w:space="0" w:color="auto"/>
            <w:right w:val="none" w:sz="0" w:space="0" w:color="auto"/>
          </w:divBdr>
        </w:div>
        <w:div w:id="848909782">
          <w:marLeft w:val="640"/>
          <w:marRight w:val="0"/>
          <w:marTop w:val="0"/>
          <w:marBottom w:val="0"/>
          <w:divBdr>
            <w:top w:val="none" w:sz="0" w:space="0" w:color="auto"/>
            <w:left w:val="none" w:sz="0" w:space="0" w:color="auto"/>
            <w:bottom w:val="none" w:sz="0" w:space="0" w:color="auto"/>
            <w:right w:val="none" w:sz="0" w:space="0" w:color="auto"/>
          </w:divBdr>
        </w:div>
        <w:div w:id="374045231">
          <w:marLeft w:val="640"/>
          <w:marRight w:val="0"/>
          <w:marTop w:val="0"/>
          <w:marBottom w:val="0"/>
          <w:divBdr>
            <w:top w:val="none" w:sz="0" w:space="0" w:color="auto"/>
            <w:left w:val="none" w:sz="0" w:space="0" w:color="auto"/>
            <w:bottom w:val="none" w:sz="0" w:space="0" w:color="auto"/>
            <w:right w:val="none" w:sz="0" w:space="0" w:color="auto"/>
          </w:divBdr>
        </w:div>
        <w:div w:id="339239002">
          <w:marLeft w:val="640"/>
          <w:marRight w:val="0"/>
          <w:marTop w:val="0"/>
          <w:marBottom w:val="0"/>
          <w:divBdr>
            <w:top w:val="none" w:sz="0" w:space="0" w:color="auto"/>
            <w:left w:val="none" w:sz="0" w:space="0" w:color="auto"/>
            <w:bottom w:val="none" w:sz="0" w:space="0" w:color="auto"/>
            <w:right w:val="none" w:sz="0" w:space="0" w:color="auto"/>
          </w:divBdr>
        </w:div>
        <w:div w:id="2138984007">
          <w:marLeft w:val="640"/>
          <w:marRight w:val="0"/>
          <w:marTop w:val="0"/>
          <w:marBottom w:val="0"/>
          <w:divBdr>
            <w:top w:val="none" w:sz="0" w:space="0" w:color="auto"/>
            <w:left w:val="none" w:sz="0" w:space="0" w:color="auto"/>
            <w:bottom w:val="none" w:sz="0" w:space="0" w:color="auto"/>
            <w:right w:val="none" w:sz="0" w:space="0" w:color="auto"/>
          </w:divBdr>
        </w:div>
      </w:divsChild>
    </w:div>
    <w:div w:id="519121348">
      <w:bodyDiv w:val="1"/>
      <w:marLeft w:val="0"/>
      <w:marRight w:val="0"/>
      <w:marTop w:val="0"/>
      <w:marBottom w:val="0"/>
      <w:divBdr>
        <w:top w:val="none" w:sz="0" w:space="0" w:color="auto"/>
        <w:left w:val="none" w:sz="0" w:space="0" w:color="auto"/>
        <w:bottom w:val="none" w:sz="0" w:space="0" w:color="auto"/>
        <w:right w:val="none" w:sz="0" w:space="0" w:color="auto"/>
      </w:divBdr>
      <w:divsChild>
        <w:div w:id="1065183953">
          <w:marLeft w:val="640"/>
          <w:marRight w:val="0"/>
          <w:marTop w:val="0"/>
          <w:marBottom w:val="0"/>
          <w:divBdr>
            <w:top w:val="none" w:sz="0" w:space="0" w:color="auto"/>
            <w:left w:val="none" w:sz="0" w:space="0" w:color="auto"/>
            <w:bottom w:val="none" w:sz="0" w:space="0" w:color="auto"/>
            <w:right w:val="none" w:sz="0" w:space="0" w:color="auto"/>
          </w:divBdr>
        </w:div>
        <w:div w:id="197819352">
          <w:marLeft w:val="640"/>
          <w:marRight w:val="0"/>
          <w:marTop w:val="0"/>
          <w:marBottom w:val="0"/>
          <w:divBdr>
            <w:top w:val="none" w:sz="0" w:space="0" w:color="auto"/>
            <w:left w:val="none" w:sz="0" w:space="0" w:color="auto"/>
            <w:bottom w:val="none" w:sz="0" w:space="0" w:color="auto"/>
            <w:right w:val="none" w:sz="0" w:space="0" w:color="auto"/>
          </w:divBdr>
        </w:div>
        <w:div w:id="1254778170">
          <w:marLeft w:val="640"/>
          <w:marRight w:val="0"/>
          <w:marTop w:val="0"/>
          <w:marBottom w:val="0"/>
          <w:divBdr>
            <w:top w:val="none" w:sz="0" w:space="0" w:color="auto"/>
            <w:left w:val="none" w:sz="0" w:space="0" w:color="auto"/>
            <w:bottom w:val="none" w:sz="0" w:space="0" w:color="auto"/>
            <w:right w:val="none" w:sz="0" w:space="0" w:color="auto"/>
          </w:divBdr>
        </w:div>
        <w:div w:id="283468765">
          <w:marLeft w:val="640"/>
          <w:marRight w:val="0"/>
          <w:marTop w:val="0"/>
          <w:marBottom w:val="0"/>
          <w:divBdr>
            <w:top w:val="none" w:sz="0" w:space="0" w:color="auto"/>
            <w:left w:val="none" w:sz="0" w:space="0" w:color="auto"/>
            <w:bottom w:val="none" w:sz="0" w:space="0" w:color="auto"/>
            <w:right w:val="none" w:sz="0" w:space="0" w:color="auto"/>
          </w:divBdr>
        </w:div>
        <w:div w:id="950551863">
          <w:marLeft w:val="640"/>
          <w:marRight w:val="0"/>
          <w:marTop w:val="0"/>
          <w:marBottom w:val="0"/>
          <w:divBdr>
            <w:top w:val="none" w:sz="0" w:space="0" w:color="auto"/>
            <w:left w:val="none" w:sz="0" w:space="0" w:color="auto"/>
            <w:bottom w:val="none" w:sz="0" w:space="0" w:color="auto"/>
            <w:right w:val="none" w:sz="0" w:space="0" w:color="auto"/>
          </w:divBdr>
        </w:div>
        <w:div w:id="1584024770">
          <w:marLeft w:val="640"/>
          <w:marRight w:val="0"/>
          <w:marTop w:val="0"/>
          <w:marBottom w:val="0"/>
          <w:divBdr>
            <w:top w:val="none" w:sz="0" w:space="0" w:color="auto"/>
            <w:left w:val="none" w:sz="0" w:space="0" w:color="auto"/>
            <w:bottom w:val="none" w:sz="0" w:space="0" w:color="auto"/>
            <w:right w:val="none" w:sz="0" w:space="0" w:color="auto"/>
          </w:divBdr>
        </w:div>
        <w:div w:id="1069037196">
          <w:marLeft w:val="640"/>
          <w:marRight w:val="0"/>
          <w:marTop w:val="0"/>
          <w:marBottom w:val="0"/>
          <w:divBdr>
            <w:top w:val="none" w:sz="0" w:space="0" w:color="auto"/>
            <w:left w:val="none" w:sz="0" w:space="0" w:color="auto"/>
            <w:bottom w:val="none" w:sz="0" w:space="0" w:color="auto"/>
            <w:right w:val="none" w:sz="0" w:space="0" w:color="auto"/>
          </w:divBdr>
        </w:div>
        <w:div w:id="560822819">
          <w:marLeft w:val="640"/>
          <w:marRight w:val="0"/>
          <w:marTop w:val="0"/>
          <w:marBottom w:val="0"/>
          <w:divBdr>
            <w:top w:val="none" w:sz="0" w:space="0" w:color="auto"/>
            <w:left w:val="none" w:sz="0" w:space="0" w:color="auto"/>
            <w:bottom w:val="none" w:sz="0" w:space="0" w:color="auto"/>
            <w:right w:val="none" w:sz="0" w:space="0" w:color="auto"/>
          </w:divBdr>
        </w:div>
        <w:div w:id="1272123944">
          <w:marLeft w:val="640"/>
          <w:marRight w:val="0"/>
          <w:marTop w:val="0"/>
          <w:marBottom w:val="0"/>
          <w:divBdr>
            <w:top w:val="none" w:sz="0" w:space="0" w:color="auto"/>
            <w:left w:val="none" w:sz="0" w:space="0" w:color="auto"/>
            <w:bottom w:val="none" w:sz="0" w:space="0" w:color="auto"/>
            <w:right w:val="none" w:sz="0" w:space="0" w:color="auto"/>
          </w:divBdr>
        </w:div>
        <w:div w:id="178158032">
          <w:marLeft w:val="640"/>
          <w:marRight w:val="0"/>
          <w:marTop w:val="0"/>
          <w:marBottom w:val="0"/>
          <w:divBdr>
            <w:top w:val="none" w:sz="0" w:space="0" w:color="auto"/>
            <w:left w:val="none" w:sz="0" w:space="0" w:color="auto"/>
            <w:bottom w:val="none" w:sz="0" w:space="0" w:color="auto"/>
            <w:right w:val="none" w:sz="0" w:space="0" w:color="auto"/>
          </w:divBdr>
        </w:div>
        <w:div w:id="1407264541">
          <w:marLeft w:val="640"/>
          <w:marRight w:val="0"/>
          <w:marTop w:val="0"/>
          <w:marBottom w:val="0"/>
          <w:divBdr>
            <w:top w:val="none" w:sz="0" w:space="0" w:color="auto"/>
            <w:left w:val="none" w:sz="0" w:space="0" w:color="auto"/>
            <w:bottom w:val="none" w:sz="0" w:space="0" w:color="auto"/>
            <w:right w:val="none" w:sz="0" w:space="0" w:color="auto"/>
          </w:divBdr>
        </w:div>
        <w:div w:id="72824861">
          <w:marLeft w:val="640"/>
          <w:marRight w:val="0"/>
          <w:marTop w:val="0"/>
          <w:marBottom w:val="0"/>
          <w:divBdr>
            <w:top w:val="none" w:sz="0" w:space="0" w:color="auto"/>
            <w:left w:val="none" w:sz="0" w:space="0" w:color="auto"/>
            <w:bottom w:val="none" w:sz="0" w:space="0" w:color="auto"/>
            <w:right w:val="none" w:sz="0" w:space="0" w:color="auto"/>
          </w:divBdr>
        </w:div>
        <w:div w:id="968969825">
          <w:marLeft w:val="640"/>
          <w:marRight w:val="0"/>
          <w:marTop w:val="0"/>
          <w:marBottom w:val="0"/>
          <w:divBdr>
            <w:top w:val="none" w:sz="0" w:space="0" w:color="auto"/>
            <w:left w:val="none" w:sz="0" w:space="0" w:color="auto"/>
            <w:bottom w:val="none" w:sz="0" w:space="0" w:color="auto"/>
            <w:right w:val="none" w:sz="0" w:space="0" w:color="auto"/>
          </w:divBdr>
        </w:div>
        <w:div w:id="2107575652">
          <w:marLeft w:val="640"/>
          <w:marRight w:val="0"/>
          <w:marTop w:val="0"/>
          <w:marBottom w:val="0"/>
          <w:divBdr>
            <w:top w:val="none" w:sz="0" w:space="0" w:color="auto"/>
            <w:left w:val="none" w:sz="0" w:space="0" w:color="auto"/>
            <w:bottom w:val="none" w:sz="0" w:space="0" w:color="auto"/>
            <w:right w:val="none" w:sz="0" w:space="0" w:color="auto"/>
          </w:divBdr>
        </w:div>
        <w:div w:id="1221942398">
          <w:marLeft w:val="640"/>
          <w:marRight w:val="0"/>
          <w:marTop w:val="0"/>
          <w:marBottom w:val="0"/>
          <w:divBdr>
            <w:top w:val="none" w:sz="0" w:space="0" w:color="auto"/>
            <w:left w:val="none" w:sz="0" w:space="0" w:color="auto"/>
            <w:bottom w:val="none" w:sz="0" w:space="0" w:color="auto"/>
            <w:right w:val="none" w:sz="0" w:space="0" w:color="auto"/>
          </w:divBdr>
        </w:div>
        <w:div w:id="38094155">
          <w:marLeft w:val="640"/>
          <w:marRight w:val="0"/>
          <w:marTop w:val="0"/>
          <w:marBottom w:val="0"/>
          <w:divBdr>
            <w:top w:val="none" w:sz="0" w:space="0" w:color="auto"/>
            <w:left w:val="none" w:sz="0" w:space="0" w:color="auto"/>
            <w:bottom w:val="none" w:sz="0" w:space="0" w:color="auto"/>
            <w:right w:val="none" w:sz="0" w:space="0" w:color="auto"/>
          </w:divBdr>
        </w:div>
        <w:div w:id="1507015319">
          <w:marLeft w:val="640"/>
          <w:marRight w:val="0"/>
          <w:marTop w:val="0"/>
          <w:marBottom w:val="0"/>
          <w:divBdr>
            <w:top w:val="none" w:sz="0" w:space="0" w:color="auto"/>
            <w:left w:val="none" w:sz="0" w:space="0" w:color="auto"/>
            <w:bottom w:val="none" w:sz="0" w:space="0" w:color="auto"/>
            <w:right w:val="none" w:sz="0" w:space="0" w:color="auto"/>
          </w:divBdr>
        </w:div>
        <w:div w:id="1561600401">
          <w:marLeft w:val="640"/>
          <w:marRight w:val="0"/>
          <w:marTop w:val="0"/>
          <w:marBottom w:val="0"/>
          <w:divBdr>
            <w:top w:val="none" w:sz="0" w:space="0" w:color="auto"/>
            <w:left w:val="none" w:sz="0" w:space="0" w:color="auto"/>
            <w:bottom w:val="none" w:sz="0" w:space="0" w:color="auto"/>
            <w:right w:val="none" w:sz="0" w:space="0" w:color="auto"/>
          </w:divBdr>
        </w:div>
        <w:div w:id="1337270063">
          <w:marLeft w:val="640"/>
          <w:marRight w:val="0"/>
          <w:marTop w:val="0"/>
          <w:marBottom w:val="0"/>
          <w:divBdr>
            <w:top w:val="none" w:sz="0" w:space="0" w:color="auto"/>
            <w:left w:val="none" w:sz="0" w:space="0" w:color="auto"/>
            <w:bottom w:val="none" w:sz="0" w:space="0" w:color="auto"/>
            <w:right w:val="none" w:sz="0" w:space="0" w:color="auto"/>
          </w:divBdr>
        </w:div>
        <w:div w:id="1899171203">
          <w:marLeft w:val="640"/>
          <w:marRight w:val="0"/>
          <w:marTop w:val="0"/>
          <w:marBottom w:val="0"/>
          <w:divBdr>
            <w:top w:val="none" w:sz="0" w:space="0" w:color="auto"/>
            <w:left w:val="none" w:sz="0" w:space="0" w:color="auto"/>
            <w:bottom w:val="none" w:sz="0" w:space="0" w:color="auto"/>
            <w:right w:val="none" w:sz="0" w:space="0" w:color="auto"/>
          </w:divBdr>
        </w:div>
        <w:div w:id="1609502780">
          <w:marLeft w:val="640"/>
          <w:marRight w:val="0"/>
          <w:marTop w:val="0"/>
          <w:marBottom w:val="0"/>
          <w:divBdr>
            <w:top w:val="none" w:sz="0" w:space="0" w:color="auto"/>
            <w:left w:val="none" w:sz="0" w:space="0" w:color="auto"/>
            <w:bottom w:val="none" w:sz="0" w:space="0" w:color="auto"/>
            <w:right w:val="none" w:sz="0" w:space="0" w:color="auto"/>
          </w:divBdr>
        </w:div>
        <w:div w:id="1416631318">
          <w:marLeft w:val="640"/>
          <w:marRight w:val="0"/>
          <w:marTop w:val="0"/>
          <w:marBottom w:val="0"/>
          <w:divBdr>
            <w:top w:val="none" w:sz="0" w:space="0" w:color="auto"/>
            <w:left w:val="none" w:sz="0" w:space="0" w:color="auto"/>
            <w:bottom w:val="none" w:sz="0" w:space="0" w:color="auto"/>
            <w:right w:val="none" w:sz="0" w:space="0" w:color="auto"/>
          </w:divBdr>
        </w:div>
        <w:div w:id="524707508">
          <w:marLeft w:val="640"/>
          <w:marRight w:val="0"/>
          <w:marTop w:val="0"/>
          <w:marBottom w:val="0"/>
          <w:divBdr>
            <w:top w:val="none" w:sz="0" w:space="0" w:color="auto"/>
            <w:left w:val="none" w:sz="0" w:space="0" w:color="auto"/>
            <w:bottom w:val="none" w:sz="0" w:space="0" w:color="auto"/>
            <w:right w:val="none" w:sz="0" w:space="0" w:color="auto"/>
          </w:divBdr>
        </w:div>
        <w:div w:id="598296553">
          <w:marLeft w:val="640"/>
          <w:marRight w:val="0"/>
          <w:marTop w:val="0"/>
          <w:marBottom w:val="0"/>
          <w:divBdr>
            <w:top w:val="none" w:sz="0" w:space="0" w:color="auto"/>
            <w:left w:val="none" w:sz="0" w:space="0" w:color="auto"/>
            <w:bottom w:val="none" w:sz="0" w:space="0" w:color="auto"/>
            <w:right w:val="none" w:sz="0" w:space="0" w:color="auto"/>
          </w:divBdr>
        </w:div>
        <w:div w:id="1226186939">
          <w:marLeft w:val="640"/>
          <w:marRight w:val="0"/>
          <w:marTop w:val="0"/>
          <w:marBottom w:val="0"/>
          <w:divBdr>
            <w:top w:val="none" w:sz="0" w:space="0" w:color="auto"/>
            <w:left w:val="none" w:sz="0" w:space="0" w:color="auto"/>
            <w:bottom w:val="none" w:sz="0" w:space="0" w:color="auto"/>
            <w:right w:val="none" w:sz="0" w:space="0" w:color="auto"/>
          </w:divBdr>
        </w:div>
        <w:div w:id="756441826">
          <w:marLeft w:val="640"/>
          <w:marRight w:val="0"/>
          <w:marTop w:val="0"/>
          <w:marBottom w:val="0"/>
          <w:divBdr>
            <w:top w:val="none" w:sz="0" w:space="0" w:color="auto"/>
            <w:left w:val="none" w:sz="0" w:space="0" w:color="auto"/>
            <w:bottom w:val="none" w:sz="0" w:space="0" w:color="auto"/>
            <w:right w:val="none" w:sz="0" w:space="0" w:color="auto"/>
          </w:divBdr>
        </w:div>
        <w:div w:id="331300983">
          <w:marLeft w:val="640"/>
          <w:marRight w:val="0"/>
          <w:marTop w:val="0"/>
          <w:marBottom w:val="0"/>
          <w:divBdr>
            <w:top w:val="none" w:sz="0" w:space="0" w:color="auto"/>
            <w:left w:val="none" w:sz="0" w:space="0" w:color="auto"/>
            <w:bottom w:val="none" w:sz="0" w:space="0" w:color="auto"/>
            <w:right w:val="none" w:sz="0" w:space="0" w:color="auto"/>
          </w:divBdr>
        </w:div>
        <w:div w:id="1045325201">
          <w:marLeft w:val="640"/>
          <w:marRight w:val="0"/>
          <w:marTop w:val="0"/>
          <w:marBottom w:val="0"/>
          <w:divBdr>
            <w:top w:val="none" w:sz="0" w:space="0" w:color="auto"/>
            <w:left w:val="none" w:sz="0" w:space="0" w:color="auto"/>
            <w:bottom w:val="none" w:sz="0" w:space="0" w:color="auto"/>
            <w:right w:val="none" w:sz="0" w:space="0" w:color="auto"/>
          </w:divBdr>
        </w:div>
        <w:div w:id="519396045">
          <w:marLeft w:val="640"/>
          <w:marRight w:val="0"/>
          <w:marTop w:val="0"/>
          <w:marBottom w:val="0"/>
          <w:divBdr>
            <w:top w:val="none" w:sz="0" w:space="0" w:color="auto"/>
            <w:left w:val="none" w:sz="0" w:space="0" w:color="auto"/>
            <w:bottom w:val="none" w:sz="0" w:space="0" w:color="auto"/>
            <w:right w:val="none" w:sz="0" w:space="0" w:color="auto"/>
          </w:divBdr>
        </w:div>
        <w:div w:id="543559585">
          <w:marLeft w:val="640"/>
          <w:marRight w:val="0"/>
          <w:marTop w:val="0"/>
          <w:marBottom w:val="0"/>
          <w:divBdr>
            <w:top w:val="none" w:sz="0" w:space="0" w:color="auto"/>
            <w:left w:val="none" w:sz="0" w:space="0" w:color="auto"/>
            <w:bottom w:val="none" w:sz="0" w:space="0" w:color="auto"/>
            <w:right w:val="none" w:sz="0" w:space="0" w:color="auto"/>
          </w:divBdr>
        </w:div>
        <w:div w:id="778574078">
          <w:marLeft w:val="640"/>
          <w:marRight w:val="0"/>
          <w:marTop w:val="0"/>
          <w:marBottom w:val="0"/>
          <w:divBdr>
            <w:top w:val="none" w:sz="0" w:space="0" w:color="auto"/>
            <w:left w:val="none" w:sz="0" w:space="0" w:color="auto"/>
            <w:bottom w:val="none" w:sz="0" w:space="0" w:color="auto"/>
            <w:right w:val="none" w:sz="0" w:space="0" w:color="auto"/>
          </w:divBdr>
        </w:div>
        <w:div w:id="1370299457">
          <w:marLeft w:val="640"/>
          <w:marRight w:val="0"/>
          <w:marTop w:val="0"/>
          <w:marBottom w:val="0"/>
          <w:divBdr>
            <w:top w:val="none" w:sz="0" w:space="0" w:color="auto"/>
            <w:left w:val="none" w:sz="0" w:space="0" w:color="auto"/>
            <w:bottom w:val="none" w:sz="0" w:space="0" w:color="auto"/>
            <w:right w:val="none" w:sz="0" w:space="0" w:color="auto"/>
          </w:divBdr>
        </w:div>
        <w:div w:id="167720731">
          <w:marLeft w:val="640"/>
          <w:marRight w:val="0"/>
          <w:marTop w:val="0"/>
          <w:marBottom w:val="0"/>
          <w:divBdr>
            <w:top w:val="none" w:sz="0" w:space="0" w:color="auto"/>
            <w:left w:val="none" w:sz="0" w:space="0" w:color="auto"/>
            <w:bottom w:val="none" w:sz="0" w:space="0" w:color="auto"/>
            <w:right w:val="none" w:sz="0" w:space="0" w:color="auto"/>
          </w:divBdr>
        </w:div>
        <w:div w:id="677927851">
          <w:marLeft w:val="640"/>
          <w:marRight w:val="0"/>
          <w:marTop w:val="0"/>
          <w:marBottom w:val="0"/>
          <w:divBdr>
            <w:top w:val="none" w:sz="0" w:space="0" w:color="auto"/>
            <w:left w:val="none" w:sz="0" w:space="0" w:color="auto"/>
            <w:bottom w:val="none" w:sz="0" w:space="0" w:color="auto"/>
            <w:right w:val="none" w:sz="0" w:space="0" w:color="auto"/>
          </w:divBdr>
        </w:div>
        <w:div w:id="1261992060">
          <w:marLeft w:val="640"/>
          <w:marRight w:val="0"/>
          <w:marTop w:val="0"/>
          <w:marBottom w:val="0"/>
          <w:divBdr>
            <w:top w:val="none" w:sz="0" w:space="0" w:color="auto"/>
            <w:left w:val="none" w:sz="0" w:space="0" w:color="auto"/>
            <w:bottom w:val="none" w:sz="0" w:space="0" w:color="auto"/>
            <w:right w:val="none" w:sz="0" w:space="0" w:color="auto"/>
          </w:divBdr>
        </w:div>
        <w:div w:id="1809735523">
          <w:marLeft w:val="640"/>
          <w:marRight w:val="0"/>
          <w:marTop w:val="0"/>
          <w:marBottom w:val="0"/>
          <w:divBdr>
            <w:top w:val="none" w:sz="0" w:space="0" w:color="auto"/>
            <w:left w:val="none" w:sz="0" w:space="0" w:color="auto"/>
            <w:bottom w:val="none" w:sz="0" w:space="0" w:color="auto"/>
            <w:right w:val="none" w:sz="0" w:space="0" w:color="auto"/>
          </w:divBdr>
        </w:div>
        <w:div w:id="90706731">
          <w:marLeft w:val="640"/>
          <w:marRight w:val="0"/>
          <w:marTop w:val="0"/>
          <w:marBottom w:val="0"/>
          <w:divBdr>
            <w:top w:val="none" w:sz="0" w:space="0" w:color="auto"/>
            <w:left w:val="none" w:sz="0" w:space="0" w:color="auto"/>
            <w:bottom w:val="none" w:sz="0" w:space="0" w:color="auto"/>
            <w:right w:val="none" w:sz="0" w:space="0" w:color="auto"/>
          </w:divBdr>
        </w:div>
        <w:div w:id="1909536642">
          <w:marLeft w:val="640"/>
          <w:marRight w:val="0"/>
          <w:marTop w:val="0"/>
          <w:marBottom w:val="0"/>
          <w:divBdr>
            <w:top w:val="none" w:sz="0" w:space="0" w:color="auto"/>
            <w:left w:val="none" w:sz="0" w:space="0" w:color="auto"/>
            <w:bottom w:val="none" w:sz="0" w:space="0" w:color="auto"/>
            <w:right w:val="none" w:sz="0" w:space="0" w:color="auto"/>
          </w:divBdr>
        </w:div>
        <w:div w:id="91828269">
          <w:marLeft w:val="640"/>
          <w:marRight w:val="0"/>
          <w:marTop w:val="0"/>
          <w:marBottom w:val="0"/>
          <w:divBdr>
            <w:top w:val="none" w:sz="0" w:space="0" w:color="auto"/>
            <w:left w:val="none" w:sz="0" w:space="0" w:color="auto"/>
            <w:bottom w:val="none" w:sz="0" w:space="0" w:color="auto"/>
            <w:right w:val="none" w:sz="0" w:space="0" w:color="auto"/>
          </w:divBdr>
        </w:div>
        <w:div w:id="1092047835">
          <w:marLeft w:val="640"/>
          <w:marRight w:val="0"/>
          <w:marTop w:val="0"/>
          <w:marBottom w:val="0"/>
          <w:divBdr>
            <w:top w:val="none" w:sz="0" w:space="0" w:color="auto"/>
            <w:left w:val="none" w:sz="0" w:space="0" w:color="auto"/>
            <w:bottom w:val="none" w:sz="0" w:space="0" w:color="auto"/>
            <w:right w:val="none" w:sz="0" w:space="0" w:color="auto"/>
          </w:divBdr>
        </w:div>
        <w:div w:id="612203372">
          <w:marLeft w:val="640"/>
          <w:marRight w:val="0"/>
          <w:marTop w:val="0"/>
          <w:marBottom w:val="0"/>
          <w:divBdr>
            <w:top w:val="none" w:sz="0" w:space="0" w:color="auto"/>
            <w:left w:val="none" w:sz="0" w:space="0" w:color="auto"/>
            <w:bottom w:val="none" w:sz="0" w:space="0" w:color="auto"/>
            <w:right w:val="none" w:sz="0" w:space="0" w:color="auto"/>
          </w:divBdr>
        </w:div>
        <w:div w:id="2082436625">
          <w:marLeft w:val="640"/>
          <w:marRight w:val="0"/>
          <w:marTop w:val="0"/>
          <w:marBottom w:val="0"/>
          <w:divBdr>
            <w:top w:val="none" w:sz="0" w:space="0" w:color="auto"/>
            <w:left w:val="none" w:sz="0" w:space="0" w:color="auto"/>
            <w:bottom w:val="none" w:sz="0" w:space="0" w:color="auto"/>
            <w:right w:val="none" w:sz="0" w:space="0" w:color="auto"/>
          </w:divBdr>
        </w:div>
        <w:div w:id="513690982">
          <w:marLeft w:val="640"/>
          <w:marRight w:val="0"/>
          <w:marTop w:val="0"/>
          <w:marBottom w:val="0"/>
          <w:divBdr>
            <w:top w:val="none" w:sz="0" w:space="0" w:color="auto"/>
            <w:left w:val="none" w:sz="0" w:space="0" w:color="auto"/>
            <w:bottom w:val="none" w:sz="0" w:space="0" w:color="auto"/>
            <w:right w:val="none" w:sz="0" w:space="0" w:color="auto"/>
          </w:divBdr>
        </w:div>
        <w:div w:id="1723601777">
          <w:marLeft w:val="640"/>
          <w:marRight w:val="0"/>
          <w:marTop w:val="0"/>
          <w:marBottom w:val="0"/>
          <w:divBdr>
            <w:top w:val="none" w:sz="0" w:space="0" w:color="auto"/>
            <w:left w:val="none" w:sz="0" w:space="0" w:color="auto"/>
            <w:bottom w:val="none" w:sz="0" w:space="0" w:color="auto"/>
            <w:right w:val="none" w:sz="0" w:space="0" w:color="auto"/>
          </w:divBdr>
        </w:div>
        <w:div w:id="1489326985">
          <w:marLeft w:val="640"/>
          <w:marRight w:val="0"/>
          <w:marTop w:val="0"/>
          <w:marBottom w:val="0"/>
          <w:divBdr>
            <w:top w:val="none" w:sz="0" w:space="0" w:color="auto"/>
            <w:left w:val="none" w:sz="0" w:space="0" w:color="auto"/>
            <w:bottom w:val="none" w:sz="0" w:space="0" w:color="auto"/>
            <w:right w:val="none" w:sz="0" w:space="0" w:color="auto"/>
          </w:divBdr>
        </w:div>
        <w:div w:id="1278296432">
          <w:marLeft w:val="640"/>
          <w:marRight w:val="0"/>
          <w:marTop w:val="0"/>
          <w:marBottom w:val="0"/>
          <w:divBdr>
            <w:top w:val="none" w:sz="0" w:space="0" w:color="auto"/>
            <w:left w:val="none" w:sz="0" w:space="0" w:color="auto"/>
            <w:bottom w:val="none" w:sz="0" w:space="0" w:color="auto"/>
            <w:right w:val="none" w:sz="0" w:space="0" w:color="auto"/>
          </w:divBdr>
        </w:div>
        <w:div w:id="194387348">
          <w:marLeft w:val="640"/>
          <w:marRight w:val="0"/>
          <w:marTop w:val="0"/>
          <w:marBottom w:val="0"/>
          <w:divBdr>
            <w:top w:val="none" w:sz="0" w:space="0" w:color="auto"/>
            <w:left w:val="none" w:sz="0" w:space="0" w:color="auto"/>
            <w:bottom w:val="none" w:sz="0" w:space="0" w:color="auto"/>
            <w:right w:val="none" w:sz="0" w:space="0" w:color="auto"/>
          </w:divBdr>
        </w:div>
        <w:div w:id="1045982781">
          <w:marLeft w:val="640"/>
          <w:marRight w:val="0"/>
          <w:marTop w:val="0"/>
          <w:marBottom w:val="0"/>
          <w:divBdr>
            <w:top w:val="none" w:sz="0" w:space="0" w:color="auto"/>
            <w:left w:val="none" w:sz="0" w:space="0" w:color="auto"/>
            <w:bottom w:val="none" w:sz="0" w:space="0" w:color="auto"/>
            <w:right w:val="none" w:sz="0" w:space="0" w:color="auto"/>
          </w:divBdr>
        </w:div>
        <w:div w:id="1220828480">
          <w:marLeft w:val="640"/>
          <w:marRight w:val="0"/>
          <w:marTop w:val="0"/>
          <w:marBottom w:val="0"/>
          <w:divBdr>
            <w:top w:val="none" w:sz="0" w:space="0" w:color="auto"/>
            <w:left w:val="none" w:sz="0" w:space="0" w:color="auto"/>
            <w:bottom w:val="none" w:sz="0" w:space="0" w:color="auto"/>
            <w:right w:val="none" w:sz="0" w:space="0" w:color="auto"/>
          </w:divBdr>
        </w:div>
        <w:div w:id="243540209">
          <w:marLeft w:val="640"/>
          <w:marRight w:val="0"/>
          <w:marTop w:val="0"/>
          <w:marBottom w:val="0"/>
          <w:divBdr>
            <w:top w:val="none" w:sz="0" w:space="0" w:color="auto"/>
            <w:left w:val="none" w:sz="0" w:space="0" w:color="auto"/>
            <w:bottom w:val="none" w:sz="0" w:space="0" w:color="auto"/>
            <w:right w:val="none" w:sz="0" w:space="0" w:color="auto"/>
          </w:divBdr>
        </w:div>
        <w:div w:id="1016734499">
          <w:marLeft w:val="640"/>
          <w:marRight w:val="0"/>
          <w:marTop w:val="0"/>
          <w:marBottom w:val="0"/>
          <w:divBdr>
            <w:top w:val="none" w:sz="0" w:space="0" w:color="auto"/>
            <w:left w:val="none" w:sz="0" w:space="0" w:color="auto"/>
            <w:bottom w:val="none" w:sz="0" w:space="0" w:color="auto"/>
            <w:right w:val="none" w:sz="0" w:space="0" w:color="auto"/>
          </w:divBdr>
        </w:div>
        <w:div w:id="356123529">
          <w:marLeft w:val="640"/>
          <w:marRight w:val="0"/>
          <w:marTop w:val="0"/>
          <w:marBottom w:val="0"/>
          <w:divBdr>
            <w:top w:val="none" w:sz="0" w:space="0" w:color="auto"/>
            <w:left w:val="none" w:sz="0" w:space="0" w:color="auto"/>
            <w:bottom w:val="none" w:sz="0" w:space="0" w:color="auto"/>
            <w:right w:val="none" w:sz="0" w:space="0" w:color="auto"/>
          </w:divBdr>
        </w:div>
        <w:div w:id="740176256">
          <w:marLeft w:val="640"/>
          <w:marRight w:val="0"/>
          <w:marTop w:val="0"/>
          <w:marBottom w:val="0"/>
          <w:divBdr>
            <w:top w:val="none" w:sz="0" w:space="0" w:color="auto"/>
            <w:left w:val="none" w:sz="0" w:space="0" w:color="auto"/>
            <w:bottom w:val="none" w:sz="0" w:space="0" w:color="auto"/>
            <w:right w:val="none" w:sz="0" w:space="0" w:color="auto"/>
          </w:divBdr>
        </w:div>
        <w:div w:id="403995770">
          <w:marLeft w:val="640"/>
          <w:marRight w:val="0"/>
          <w:marTop w:val="0"/>
          <w:marBottom w:val="0"/>
          <w:divBdr>
            <w:top w:val="none" w:sz="0" w:space="0" w:color="auto"/>
            <w:left w:val="none" w:sz="0" w:space="0" w:color="auto"/>
            <w:bottom w:val="none" w:sz="0" w:space="0" w:color="auto"/>
            <w:right w:val="none" w:sz="0" w:space="0" w:color="auto"/>
          </w:divBdr>
        </w:div>
        <w:div w:id="27880682">
          <w:marLeft w:val="640"/>
          <w:marRight w:val="0"/>
          <w:marTop w:val="0"/>
          <w:marBottom w:val="0"/>
          <w:divBdr>
            <w:top w:val="none" w:sz="0" w:space="0" w:color="auto"/>
            <w:left w:val="none" w:sz="0" w:space="0" w:color="auto"/>
            <w:bottom w:val="none" w:sz="0" w:space="0" w:color="auto"/>
            <w:right w:val="none" w:sz="0" w:space="0" w:color="auto"/>
          </w:divBdr>
        </w:div>
        <w:div w:id="1985156366">
          <w:marLeft w:val="640"/>
          <w:marRight w:val="0"/>
          <w:marTop w:val="0"/>
          <w:marBottom w:val="0"/>
          <w:divBdr>
            <w:top w:val="none" w:sz="0" w:space="0" w:color="auto"/>
            <w:left w:val="none" w:sz="0" w:space="0" w:color="auto"/>
            <w:bottom w:val="none" w:sz="0" w:space="0" w:color="auto"/>
            <w:right w:val="none" w:sz="0" w:space="0" w:color="auto"/>
          </w:divBdr>
        </w:div>
        <w:div w:id="1090548076">
          <w:marLeft w:val="640"/>
          <w:marRight w:val="0"/>
          <w:marTop w:val="0"/>
          <w:marBottom w:val="0"/>
          <w:divBdr>
            <w:top w:val="none" w:sz="0" w:space="0" w:color="auto"/>
            <w:left w:val="none" w:sz="0" w:space="0" w:color="auto"/>
            <w:bottom w:val="none" w:sz="0" w:space="0" w:color="auto"/>
            <w:right w:val="none" w:sz="0" w:space="0" w:color="auto"/>
          </w:divBdr>
        </w:div>
        <w:div w:id="1488548313">
          <w:marLeft w:val="640"/>
          <w:marRight w:val="0"/>
          <w:marTop w:val="0"/>
          <w:marBottom w:val="0"/>
          <w:divBdr>
            <w:top w:val="none" w:sz="0" w:space="0" w:color="auto"/>
            <w:left w:val="none" w:sz="0" w:space="0" w:color="auto"/>
            <w:bottom w:val="none" w:sz="0" w:space="0" w:color="auto"/>
            <w:right w:val="none" w:sz="0" w:space="0" w:color="auto"/>
          </w:divBdr>
        </w:div>
        <w:div w:id="756637014">
          <w:marLeft w:val="640"/>
          <w:marRight w:val="0"/>
          <w:marTop w:val="0"/>
          <w:marBottom w:val="0"/>
          <w:divBdr>
            <w:top w:val="none" w:sz="0" w:space="0" w:color="auto"/>
            <w:left w:val="none" w:sz="0" w:space="0" w:color="auto"/>
            <w:bottom w:val="none" w:sz="0" w:space="0" w:color="auto"/>
            <w:right w:val="none" w:sz="0" w:space="0" w:color="auto"/>
          </w:divBdr>
        </w:div>
        <w:div w:id="1298608360">
          <w:marLeft w:val="640"/>
          <w:marRight w:val="0"/>
          <w:marTop w:val="0"/>
          <w:marBottom w:val="0"/>
          <w:divBdr>
            <w:top w:val="none" w:sz="0" w:space="0" w:color="auto"/>
            <w:left w:val="none" w:sz="0" w:space="0" w:color="auto"/>
            <w:bottom w:val="none" w:sz="0" w:space="0" w:color="auto"/>
            <w:right w:val="none" w:sz="0" w:space="0" w:color="auto"/>
          </w:divBdr>
        </w:div>
        <w:div w:id="1483355616">
          <w:marLeft w:val="640"/>
          <w:marRight w:val="0"/>
          <w:marTop w:val="0"/>
          <w:marBottom w:val="0"/>
          <w:divBdr>
            <w:top w:val="none" w:sz="0" w:space="0" w:color="auto"/>
            <w:left w:val="none" w:sz="0" w:space="0" w:color="auto"/>
            <w:bottom w:val="none" w:sz="0" w:space="0" w:color="auto"/>
            <w:right w:val="none" w:sz="0" w:space="0" w:color="auto"/>
          </w:divBdr>
        </w:div>
        <w:div w:id="1613829090">
          <w:marLeft w:val="640"/>
          <w:marRight w:val="0"/>
          <w:marTop w:val="0"/>
          <w:marBottom w:val="0"/>
          <w:divBdr>
            <w:top w:val="none" w:sz="0" w:space="0" w:color="auto"/>
            <w:left w:val="none" w:sz="0" w:space="0" w:color="auto"/>
            <w:bottom w:val="none" w:sz="0" w:space="0" w:color="auto"/>
            <w:right w:val="none" w:sz="0" w:space="0" w:color="auto"/>
          </w:divBdr>
        </w:div>
        <w:div w:id="1602951599">
          <w:marLeft w:val="640"/>
          <w:marRight w:val="0"/>
          <w:marTop w:val="0"/>
          <w:marBottom w:val="0"/>
          <w:divBdr>
            <w:top w:val="none" w:sz="0" w:space="0" w:color="auto"/>
            <w:left w:val="none" w:sz="0" w:space="0" w:color="auto"/>
            <w:bottom w:val="none" w:sz="0" w:space="0" w:color="auto"/>
            <w:right w:val="none" w:sz="0" w:space="0" w:color="auto"/>
          </w:divBdr>
        </w:div>
        <w:div w:id="1438911375">
          <w:marLeft w:val="640"/>
          <w:marRight w:val="0"/>
          <w:marTop w:val="0"/>
          <w:marBottom w:val="0"/>
          <w:divBdr>
            <w:top w:val="none" w:sz="0" w:space="0" w:color="auto"/>
            <w:left w:val="none" w:sz="0" w:space="0" w:color="auto"/>
            <w:bottom w:val="none" w:sz="0" w:space="0" w:color="auto"/>
            <w:right w:val="none" w:sz="0" w:space="0" w:color="auto"/>
          </w:divBdr>
        </w:div>
        <w:div w:id="1975863535">
          <w:marLeft w:val="640"/>
          <w:marRight w:val="0"/>
          <w:marTop w:val="0"/>
          <w:marBottom w:val="0"/>
          <w:divBdr>
            <w:top w:val="none" w:sz="0" w:space="0" w:color="auto"/>
            <w:left w:val="none" w:sz="0" w:space="0" w:color="auto"/>
            <w:bottom w:val="none" w:sz="0" w:space="0" w:color="auto"/>
            <w:right w:val="none" w:sz="0" w:space="0" w:color="auto"/>
          </w:divBdr>
        </w:div>
        <w:div w:id="294259778">
          <w:marLeft w:val="640"/>
          <w:marRight w:val="0"/>
          <w:marTop w:val="0"/>
          <w:marBottom w:val="0"/>
          <w:divBdr>
            <w:top w:val="none" w:sz="0" w:space="0" w:color="auto"/>
            <w:left w:val="none" w:sz="0" w:space="0" w:color="auto"/>
            <w:bottom w:val="none" w:sz="0" w:space="0" w:color="auto"/>
            <w:right w:val="none" w:sz="0" w:space="0" w:color="auto"/>
          </w:divBdr>
        </w:div>
        <w:div w:id="1054088202">
          <w:marLeft w:val="640"/>
          <w:marRight w:val="0"/>
          <w:marTop w:val="0"/>
          <w:marBottom w:val="0"/>
          <w:divBdr>
            <w:top w:val="none" w:sz="0" w:space="0" w:color="auto"/>
            <w:left w:val="none" w:sz="0" w:space="0" w:color="auto"/>
            <w:bottom w:val="none" w:sz="0" w:space="0" w:color="auto"/>
            <w:right w:val="none" w:sz="0" w:space="0" w:color="auto"/>
          </w:divBdr>
        </w:div>
        <w:div w:id="796408601">
          <w:marLeft w:val="640"/>
          <w:marRight w:val="0"/>
          <w:marTop w:val="0"/>
          <w:marBottom w:val="0"/>
          <w:divBdr>
            <w:top w:val="none" w:sz="0" w:space="0" w:color="auto"/>
            <w:left w:val="none" w:sz="0" w:space="0" w:color="auto"/>
            <w:bottom w:val="none" w:sz="0" w:space="0" w:color="auto"/>
            <w:right w:val="none" w:sz="0" w:space="0" w:color="auto"/>
          </w:divBdr>
        </w:div>
        <w:div w:id="1495796765">
          <w:marLeft w:val="640"/>
          <w:marRight w:val="0"/>
          <w:marTop w:val="0"/>
          <w:marBottom w:val="0"/>
          <w:divBdr>
            <w:top w:val="none" w:sz="0" w:space="0" w:color="auto"/>
            <w:left w:val="none" w:sz="0" w:space="0" w:color="auto"/>
            <w:bottom w:val="none" w:sz="0" w:space="0" w:color="auto"/>
            <w:right w:val="none" w:sz="0" w:space="0" w:color="auto"/>
          </w:divBdr>
        </w:div>
        <w:div w:id="1336111950">
          <w:marLeft w:val="640"/>
          <w:marRight w:val="0"/>
          <w:marTop w:val="0"/>
          <w:marBottom w:val="0"/>
          <w:divBdr>
            <w:top w:val="none" w:sz="0" w:space="0" w:color="auto"/>
            <w:left w:val="none" w:sz="0" w:space="0" w:color="auto"/>
            <w:bottom w:val="none" w:sz="0" w:space="0" w:color="auto"/>
            <w:right w:val="none" w:sz="0" w:space="0" w:color="auto"/>
          </w:divBdr>
        </w:div>
        <w:div w:id="407382630">
          <w:marLeft w:val="640"/>
          <w:marRight w:val="0"/>
          <w:marTop w:val="0"/>
          <w:marBottom w:val="0"/>
          <w:divBdr>
            <w:top w:val="none" w:sz="0" w:space="0" w:color="auto"/>
            <w:left w:val="none" w:sz="0" w:space="0" w:color="auto"/>
            <w:bottom w:val="none" w:sz="0" w:space="0" w:color="auto"/>
            <w:right w:val="none" w:sz="0" w:space="0" w:color="auto"/>
          </w:divBdr>
        </w:div>
        <w:div w:id="473722838">
          <w:marLeft w:val="640"/>
          <w:marRight w:val="0"/>
          <w:marTop w:val="0"/>
          <w:marBottom w:val="0"/>
          <w:divBdr>
            <w:top w:val="none" w:sz="0" w:space="0" w:color="auto"/>
            <w:left w:val="none" w:sz="0" w:space="0" w:color="auto"/>
            <w:bottom w:val="none" w:sz="0" w:space="0" w:color="auto"/>
            <w:right w:val="none" w:sz="0" w:space="0" w:color="auto"/>
          </w:divBdr>
        </w:div>
        <w:div w:id="410928398">
          <w:marLeft w:val="640"/>
          <w:marRight w:val="0"/>
          <w:marTop w:val="0"/>
          <w:marBottom w:val="0"/>
          <w:divBdr>
            <w:top w:val="none" w:sz="0" w:space="0" w:color="auto"/>
            <w:left w:val="none" w:sz="0" w:space="0" w:color="auto"/>
            <w:bottom w:val="none" w:sz="0" w:space="0" w:color="auto"/>
            <w:right w:val="none" w:sz="0" w:space="0" w:color="auto"/>
          </w:divBdr>
        </w:div>
        <w:div w:id="1506900100">
          <w:marLeft w:val="640"/>
          <w:marRight w:val="0"/>
          <w:marTop w:val="0"/>
          <w:marBottom w:val="0"/>
          <w:divBdr>
            <w:top w:val="none" w:sz="0" w:space="0" w:color="auto"/>
            <w:left w:val="none" w:sz="0" w:space="0" w:color="auto"/>
            <w:bottom w:val="none" w:sz="0" w:space="0" w:color="auto"/>
            <w:right w:val="none" w:sz="0" w:space="0" w:color="auto"/>
          </w:divBdr>
        </w:div>
        <w:div w:id="311905734">
          <w:marLeft w:val="640"/>
          <w:marRight w:val="0"/>
          <w:marTop w:val="0"/>
          <w:marBottom w:val="0"/>
          <w:divBdr>
            <w:top w:val="none" w:sz="0" w:space="0" w:color="auto"/>
            <w:left w:val="none" w:sz="0" w:space="0" w:color="auto"/>
            <w:bottom w:val="none" w:sz="0" w:space="0" w:color="auto"/>
            <w:right w:val="none" w:sz="0" w:space="0" w:color="auto"/>
          </w:divBdr>
        </w:div>
        <w:div w:id="1282028147">
          <w:marLeft w:val="640"/>
          <w:marRight w:val="0"/>
          <w:marTop w:val="0"/>
          <w:marBottom w:val="0"/>
          <w:divBdr>
            <w:top w:val="none" w:sz="0" w:space="0" w:color="auto"/>
            <w:left w:val="none" w:sz="0" w:space="0" w:color="auto"/>
            <w:bottom w:val="none" w:sz="0" w:space="0" w:color="auto"/>
            <w:right w:val="none" w:sz="0" w:space="0" w:color="auto"/>
          </w:divBdr>
        </w:div>
        <w:div w:id="29956130">
          <w:marLeft w:val="640"/>
          <w:marRight w:val="0"/>
          <w:marTop w:val="0"/>
          <w:marBottom w:val="0"/>
          <w:divBdr>
            <w:top w:val="none" w:sz="0" w:space="0" w:color="auto"/>
            <w:left w:val="none" w:sz="0" w:space="0" w:color="auto"/>
            <w:bottom w:val="none" w:sz="0" w:space="0" w:color="auto"/>
            <w:right w:val="none" w:sz="0" w:space="0" w:color="auto"/>
          </w:divBdr>
        </w:div>
        <w:div w:id="1686789741">
          <w:marLeft w:val="640"/>
          <w:marRight w:val="0"/>
          <w:marTop w:val="0"/>
          <w:marBottom w:val="0"/>
          <w:divBdr>
            <w:top w:val="none" w:sz="0" w:space="0" w:color="auto"/>
            <w:left w:val="none" w:sz="0" w:space="0" w:color="auto"/>
            <w:bottom w:val="none" w:sz="0" w:space="0" w:color="auto"/>
            <w:right w:val="none" w:sz="0" w:space="0" w:color="auto"/>
          </w:divBdr>
        </w:div>
      </w:divsChild>
    </w:div>
    <w:div w:id="519203825">
      <w:bodyDiv w:val="1"/>
      <w:marLeft w:val="0"/>
      <w:marRight w:val="0"/>
      <w:marTop w:val="0"/>
      <w:marBottom w:val="0"/>
      <w:divBdr>
        <w:top w:val="none" w:sz="0" w:space="0" w:color="auto"/>
        <w:left w:val="none" w:sz="0" w:space="0" w:color="auto"/>
        <w:bottom w:val="none" w:sz="0" w:space="0" w:color="auto"/>
        <w:right w:val="none" w:sz="0" w:space="0" w:color="auto"/>
      </w:divBdr>
    </w:div>
    <w:div w:id="524485414">
      <w:bodyDiv w:val="1"/>
      <w:marLeft w:val="0"/>
      <w:marRight w:val="0"/>
      <w:marTop w:val="0"/>
      <w:marBottom w:val="0"/>
      <w:divBdr>
        <w:top w:val="none" w:sz="0" w:space="0" w:color="auto"/>
        <w:left w:val="none" w:sz="0" w:space="0" w:color="auto"/>
        <w:bottom w:val="none" w:sz="0" w:space="0" w:color="auto"/>
        <w:right w:val="none" w:sz="0" w:space="0" w:color="auto"/>
      </w:divBdr>
    </w:div>
    <w:div w:id="524563052">
      <w:bodyDiv w:val="1"/>
      <w:marLeft w:val="0"/>
      <w:marRight w:val="0"/>
      <w:marTop w:val="0"/>
      <w:marBottom w:val="0"/>
      <w:divBdr>
        <w:top w:val="none" w:sz="0" w:space="0" w:color="auto"/>
        <w:left w:val="none" w:sz="0" w:space="0" w:color="auto"/>
        <w:bottom w:val="none" w:sz="0" w:space="0" w:color="auto"/>
        <w:right w:val="none" w:sz="0" w:space="0" w:color="auto"/>
      </w:divBdr>
      <w:divsChild>
        <w:div w:id="483274543">
          <w:marLeft w:val="640"/>
          <w:marRight w:val="0"/>
          <w:marTop w:val="0"/>
          <w:marBottom w:val="0"/>
          <w:divBdr>
            <w:top w:val="none" w:sz="0" w:space="0" w:color="auto"/>
            <w:left w:val="none" w:sz="0" w:space="0" w:color="auto"/>
            <w:bottom w:val="none" w:sz="0" w:space="0" w:color="auto"/>
            <w:right w:val="none" w:sz="0" w:space="0" w:color="auto"/>
          </w:divBdr>
        </w:div>
        <w:div w:id="623996870">
          <w:marLeft w:val="640"/>
          <w:marRight w:val="0"/>
          <w:marTop w:val="0"/>
          <w:marBottom w:val="0"/>
          <w:divBdr>
            <w:top w:val="none" w:sz="0" w:space="0" w:color="auto"/>
            <w:left w:val="none" w:sz="0" w:space="0" w:color="auto"/>
            <w:bottom w:val="none" w:sz="0" w:space="0" w:color="auto"/>
            <w:right w:val="none" w:sz="0" w:space="0" w:color="auto"/>
          </w:divBdr>
        </w:div>
        <w:div w:id="367068893">
          <w:marLeft w:val="640"/>
          <w:marRight w:val="0"/>
          <w:marTop w:val="0"/>
          <w:marBottom w:val="0"/>
          <w:divBdr>
            <w:top w:val="none" w:sz="0" w:space="0" w:color="auto"/>
            <w:left w:val="none" w:sz="0" w:space="0" w:color="auto"/>
            <w:bottom w:val="none" w:sz="0" w:space="0" w:color="auto"/>
            <w:right w:val="none" w:sz="0" w:space="0" w:color="auto"/>
          </w:divBdr>
        </w:div>
        <w:div w:id="1323194705">
          <w:marLeft w:val="640"/>
          <w:marRight w:val="0"/>
          <w:marTop w:val="0"/>
          <w:marBottom w:val="0"/>
          <w:divBdr>
            <w:top w:val="none" w:sz="0" w:space="0" w:color="auto"/>
            <w:left w:val="none" w:sz="0" w:space="0" w:color="auto"/>
            <w:bottom w:val="none" w:sz="0" w:space="0" w:color="auto"/>
            <w:right w:val="none" w:sz="0" w:space="0" w:color="auto"/>
          </w:divBdr>
        </w:div>
        <w:div w:id="661397275">
          <w:marLeft w:val="640"/>
          <w:marRight w:val="0"/>
          <w:marTop w:val="0"/>
          <w:marBottom w:val="0"/>
          <w:divBdr>
            <w:top w:val="none" w:sz="0" w:space="0" w:color="auto"/>
            <w:left w:val="none" w:sz="0" w:space="0" w:color="auto"/>
            <w:bottom w:val="none" w:sz="0" w:space="0" w:color="auto"/>
            <w:right w:val="none" w:sz="0" w:space="0" w:color="auto"/>
          </w:divBdr>
        </w:div>
        <w:div w:id="1405488797">
          <w:marLeft w:val="640"/>
          <w:marRight w:val="0"/>
          <w:marTop w:val="0"/>
          <w:marBottom w:val="0"/>
          <w:divBdr>
            <w:top w:val="none" w:sz="0" w:space="0" w:color="auto"/>
            <w:left w:val="none" w:sz="0" w:space="0" w:color="auto"/>
            <w:bottom w:val="none" w:sz="0" w:space="0" w:color="auto"/>
            <w:right w:val="none" w:sz="0" w:space="0" w:color="auto"/>
          </w:divBdr>
        </w:div>
        <w:div w:id="488711137">
          <w:marLeft w:val="640"/>
          <w:marRight w:val="0"/>
          <w:marTop w:val="0"/>
          <w:marBottom w:val="0"/>
          <w:divBdr>
            <w:top w:val="none" w:sz="0" w:space="0" w:color="auto"/>
            <w:left w:val="none" w:sz="0" w:space="0" w:color="auto"/>
            <w:bottom w:val="none" w:sz="0" w:space="0" w:color="auto"/>
            <w:right w:val="none" w:sz="0" w:space="0" w:color="auto"/>
          </w:divBdr>
        </w:div>
        <w:div w:id="298650642">
          <w:marLeft w:val="640"/>
          <w:marRight w:val="0"/>
          <w:marTop w:val="0"/>
          <w:marBottom w:val="0"/>
          <w:divBdr>
            <w:top w:val="none" w:sz="0" w:space="0" w:color="auto"/>
            <w:left w:val="none" w:sz="0" w:space="0" w:color="auto"/>
            <w:bottom w:val="none" w:sz="0" w:space="0" w:color="auto"/>
            <w:right w:val="none" w:sz="0" w:space="0" w:color="auto"/>
          </w:divBdr>
        </w:div>
        <w:div w:id="666861186">
          <w:marLeft w:val="640"/>
          <w:marRight w:val="0"/>
          <w:marTop w:val="0"/>
          <w:marBottom w:val="0"/>
          <w:divBdr>
            <w:top w:val="none" w:sz="0" w:space="0" w:color="auto"/>
            <w:left w:val="none" w:sz="0" w:space="0" w:color="auto"/>
            <w:bottom w:val="none" w:sz="0" w:space="0" w:color="auto"/>
            <w:right w:val="none" w:sz="0" w:space="0" w:color="auto"/>
          </w:divBdr>
        </w:div>
        <w:div w:id="2049838682">
          <w:marLeft w:val="640"/>
          <w:marRight w:val="0"/>
          <w:marTop w:val="0"/>
          <w:marBottom w:val="0"/>
          <w:divBdr>
            <w:top w:val="none" w:sz="0" w:space="0" w:color="auto"/>
            <w:left w:val="none" w:sz="0" w:space="0" w:color="auto"/>
            <w:bottom w:val="none" w:sz="0" w:space="0" w:color="auto"/>
            <w:right w:val="none" w:sz="0" w:space="0" w:color="auto"/>
          </w:divBdr>
        </w:div>
        <w:div w:id="618026965">
          <w:marLeft w:val="640"/>
          <w:marRight w:val="0"/>
          <w:marTop w:val="0"/>
          <w:marBottom w:val="0"/>
          <w:divBdr>
            <w:top w:val="none" w:sz="0" w:space="0" w:color="auto"/>
            <w:left w:val="none" w:sz="0" w:space="0" w:color="auto"/>
            <w:bottom w:val="none" w:sz="0" w:space="0" w:color="auto"/>
            <w:right w:val="none" w:sz="0" w:space="0" w:color="auto"/>
          </w:divBdr>
        </w:div>
        <w:div w:id="928662991">
          <w:marLeft w:val="640"/>
          <w:marRight w:val="0"/>
          <w:marTop w:val="0"/>
          <w:marBottom w:val="0"/>
          <w:divBdr>
            <w:top w:val="none" w:sz="0" w:space="0" w:color="auto"/>
            <w:left w:val="none" w:sz="0" w:space="0" w:color="auto"/>
            <w:bottom w:val="none" w:sz="0" w:space="0" w:color="auto"/>
            <w:right w:val="none" w:sz="0" w:space="0" w:color="auto"/>
          </w:divBdr>
        </w:div>
        <w:div w:id="684525546">
          <w:marLeft w:val="640"/>
          <w:marRight w:val="0"/>
          <w:marTop w:val="0"/>
          <w:marBottom w:val="0"/>
          <w:divBdr>
            <w:top w:val="none" w:sz="0" w:space="0" w:color="auto"/>
            <w:left w:val="none" w:sz="0" w:space="0" w:color="auto"/>
            <w:bottom w:val="none" w:sz="0" w:space="0" w:color="auto"/>
            <w:right w:val="none" w:sz="0" w:space="0" w:color="auto"/>
          </w:divBdr>
        </w:div>
        <w:div w:id="565647162">
          <w:marLeft w:val="640"/>
          <w:marRight w:val="0"/>
          <w:marTop w:val="0"/>
          <w:marBottom w:val="0"/>
          <w:divBdr>
            <w:top w:val="none" w:sz="0" w:space="0" w:color="auto"/>
            <w:left w:val="none" w:sz="0" w:space="0" w:color="auto"/>
            <w:bottom w:val="none" w:sz="0" w:space="0" w:color="auto"/>
            <w:right w:val="none" w:sz="0" w:space="0" w:color="auto"/>
          </w:divBdr>
        </w:div>
        <w:div w:id="566308598">
          <w:marLeft w:val="640"/>
          <w:marRight w:val="0"/>
          <w:marTop w:val="0"/>
          <w:marBottom w:val="0"/>
          <w:divBdr>
            <w:top w:val="none" w:sz="0" w:space="0" w:color="auto"/>
            <w:left w:val="none" w:sz="0" w:space="0" w:color="auto"/>
            <w:bottom w:val="none" w:sz="0" w:space="0" w:color="auto"/>
            <w:right w:val="none" w:sz="0" w:space="0" w:color="auto"/>
          </w:divBdr>
        </w:div>
        <w:div w:id="910655125">
          <w:marLeft w:val="640"/>
          <w:marRight w:val="0"/>
          <w:marTop w:val="0"/>
          <w:marBottom w:val="0"/>
          <w:divBdr>
            <w:top w:val="none" w:sz="0" w:space="0" w:color="auto"/>
            <w:left w:val="none" w:sz="0" w:space="0" w:color="auto"/>
            <w:bottom w:val="none" w:sz="0" w:space="0" w:color="auto"/>
            <w:right w:val="none" w:sz="0" w:space="0" w:color="auto"/>
          </w:divBdr>
        </w:div>
        <w:div w:id="983780590">
          <w:marLeft w:val="640"/>
          <w:marRight w:val="0"/>
          <w:marTop w:val="0"/>
          <w:marBottom w:val="0"/>
          <w:divBdr>
            <w:top w:val="none" w:sz="0" w:space="0" w:color="auto"/>
            <w:left w:val="none" w:sz="0" w:space="0" w:color="auto"/>
            <w:bottom w:val="none" w:sz="0" w:space="0" w:color="auto"/>
            <w:right w:val="none" w:sz="0" w:space="0" w:color="auto"/>
          </w:divBdr>
        </w:div>
        <w:div w:id="1390302303">
          <w:marLeft w:val="640"/>
          <w:marRight w:val="0"/>
          <w:marTop w:val="0"/>
          <w:marBottom w:val="0"/>
          <w:divBdr>
            <w:top w:val="none" w:sz="0" w:space="0" w:color="auto"/>
            <w:left w:val="none" w:sz="0" w:space="0" w:color="auto"/>
            <w:bottom w:val="none" w:sz="0" w:space="0" w:color="auto"/>
            <w:right w:val="none" w:sz="0" w:space="0" w:color="auto"/>
          </w:divBdr>
        </w:div>
        <w:div w:id="1584028576">
          <w:marLeft w:val="640"/>
          <w:marRight w:val="0"/>
          <w:marTop w:val="0"/>
          <w:marBottom w:val="0"/>
          <w:divBdr>
            <w:top w:val="none" w:sz="0" w:space="0" w:color="auto"/>
            <w:left w:val="none" w:sz="0" w:space="0" w:color="auto"/>
            <w:bottom w:val="none" w:sz="0" w:space="0" w:color="auto"/>
            <w:right w:val="none" w:sz="0" w:space="0" w:color="auto"/>
          </w:divBdr>
        </w:div>
        <w:div w:id="921452389">
          <w:marLeft w:val="640"/>
          <w:marRight w:val="0"/>
          <w:marTop w:val="0"/>
          <w:marBottom w:val="0"/>
          <w:divBdr>
            <w:top w:val="none" w:sz="0" w:space="0" w:color="auto"/>
            <w:left w:val="none" w:sz="0" w:space="0" w:color="auto"/>
            <w:bottom w:val="none" w:sz="0" w:space="0" w:color="auto"/>
            <w:right w:val="none" w:sz="0" w:space="0" w:color="auto"/>
          </w:divBdr>
        </w:div>
        <w:div w:id="458765127">
          <w:marLeft w:val="640"/>
          <w:marRight w:val="0"/>
          <w:marTop w:val="0"/>
          <w:marBottom w:val="0"/>
          <w:divBdr>
            <w:top w:val="none" w:sz="0" w:space="0" w:color="auto"/>
            <w:left w:val="none" w:sz="0" w:space="0" w:color="auto"/>
            <w:bottom w:val="none" w:sz="0" w:space="0" w:color="auto"/>
            <w:right w:val="none" w:sz="0" w:space="0" w:color="auto"/>
          </w:divBdr>
        </w:div>
        <w:div w:id="963925023">
          <w:marLeft w:val="640"/>
          <w:marRight w:val="0"/>
          <w:marTop w:val="0"/>
          <w:marBottom w:val="0"/>
          <w:divBdr>
            <w:top w:val="none" w:sz="0" w:space="0" w:color="auto"/>
            <w:left w:val="none" w:sz="0" w:space="0" w:color="auto"/>
            <w:bottom w:val="none" w:sz="0" w:space="0" w:color="auto"/>
            <w:right w:val="none" w:sz="0" w:space="0" w:color="auto"/>
          </w:divBdr>
        </w:div>
        <w:div w:id="1511873223">
          <w:marLeft w:val="640"/>
          <w:marRight w:val="0"/>
          <w:marTop w:val="0"/>
          <w:marBottom w:val="0"/>
          <w:divBdr>
            <w:top w:val="none" w:sz="0" w:space="0" w:color="auto"/>
            <w:left w:val="none" w:sz="0" w:space="0" w:color="auto"/>
            <w:bottom w:val="none" w:sz="0" w:space="0" w:color="auto"/>
            <w:right w:val="none" w:sz="0" w:space="0" w:color="auto"/>
          </w:divBdr>
        </w:div>
        <w:div w:id="406729429">
          <w:marLeft w:val="640"/>
          <w:marRight w:val="0"/>
          <w:marTop w:val="0"/>
          <w:marBottom w:val="0"/>
          <w:divBdr>
            <w:top w:val="none" w:sz="0" w:space="0" w:color="auto"/>
            <w:left w:val="none" w:sz="0" w:space="0" w:color="auto"/>
            <w:bottom w:val="none" w:sz="0" w:space="0" w:color="auto"/>
            <w:right w:val="none" w:sz="0" w:space="0" w:color="auto"/>
          </w:divBdr>
        </w:div>
        <w:div w:id="581450166">
          <w:marLeft w:val="640"/>
          <w:marRight w:val="0"/>
          <w:marTop w:val="0"/>
          <w:marBottom w:val="0"/>
          <w:divBdr>
            <w:top w:val="none" w:sz="0" w:space="0" w:color="auto"/>
            <w:left w:val="none" w:sz="0" w:space="0" w:color="auto"/>
            <w:bottom w:val="none" w:sz="0" w:space="0" w:color="auto"/>
            <w:right w:val="none" w:sz="0" w:space="0" w:color="auto"/>
          </w:divBdr>
        </w:div>
        <w:div w:id="554852534">
          <w:marLeft w:val="640"/>
          <w:marRight w:val="0"/>
          <w:marTop w:val="0"/>
          <w:marBottom w:val="0"/>
          <w:divBdr>
            <w:top w:val="none" w:sz="0" w:space="0" w:color="auto"/>
            <w:left w:val="none" w:sz="0" w:space="0" w:color="auto"/>
            <w:bottom w:val="none" w:sz="0" w:space="0" w:color="auto"/>
            <w:right w:val="none" w:sz="0" w:space="0" w:color="auto"/>
          </w:divBdr>
        </w:div>
        <w:div w:id="1086654883">
          <w:marLeft w:val="640"/>
          <w:marRight w:val="0"/>
          <w:marTop w:val="0"/>
          <w:marBottom w:val="0"/>
          <w:divBdr>
            <w:top w:val="none" w:sz="0" w:space="0" w:color="auto"/>
            <w:left w:val="none" w:sz="0" w:space="0" w:color="auto"/>
            <w:bottom w:val="none" w:sz="0" w:space="0" w:color="auto"/>
            <w:right w:val="none" w:sz="0" w:space="0" w:color="auto"/>
          </w:divBdr>
        </w:div>
        <w:div w:id="777527489">
          <w:marLeft w:val="640"/>
          <w:marRight w:val="0"/>
          <w:marTop w:val="0"/>
          <w:marBottom w:val="0"/>
          <w:divBdr>
            <w:top w:val="none" w:sz="0" w:space="0" w:color="auto"/>
            <w:left w:val="none" w:sz="0" w:space="0" w:color="auto"/>
            <w:bottom w:val="none" w:sz="0" w:space="0" w:color="auto"/>
            <w:right w:val="none" w:sz="0" w:space="0" w:color="auto"/>
          </w:divBdr>
        </w:div>
        <w:div w:id="199585593">
          <w:marLeft w:val="640"/>
          <w:marRight w:val="0"/>
          <w:marTop w:val="0"/>
          <w:marBottom w:val="0"/>
          <w:divBdr>
            <w:top w:val="none" w:sz="0" w:space="0" w:color="auto"/>
            <w:left w:val="none" w:sz="0" w:space="0" w:color="auto"/>
            <w:bottom w:val="none" w:sz="0" w:space="0" w:color="auto"/>
            <w:right w:val="none" w:sz="0" w:space="0" w:color="auto"/>
          </w:divBdr>
        </w:div>
        <w:div w:id="188690684">
          <w:marLeft w:val="640"/>
          <w:marRight w:val="0"/>
          <w:marTop w:val="0"/>
          <w:marBottom w:val="0"/>
          <w:divBdr>
            <w:top w:val="none" w:sz="0" w:space="0" w:color="auto"/>
            <w:left w:val="none" w:sz="0" w:space="0" w:color="auto"/>
            <w:bottom w:val="none" w:sz="0" w:space="0" w:color="auto"/>
            <w:right w:val="none" w:sz="0" w:space="0" w:color="auto"/>
          </w:divBdr>
        </w:div>
        <w:div w:id="926234146">
          <w:marLeft w:val="640"/>
          <w:marRight w:val="0"/>
          <w:marTop w:val="0"/>
          <w:marBottom w:val="0"/>
          <w:divBdr>
            <w:top w:val="none" w:sz="0" w:space="0" w:color="auto"/>
            <w:left w:val="none" w:sz="0" w:space="0" w:color="auto"/>
            <w:bottom w:val="none" w:sz="0" w:space="0" w:color="auto"/>
            <w:right w:val="none" w:sz="0" w:space="0" w:color="auto"/>
          </w:divBdr>
        </w:div>
        <w:div w:id="1456371382">
          <w:marLeft w:val="640"/>
          <w:marRight w:val="0"/>
          <w:marTop w:val="0"/>
          <w:marBottom w:val="0"/>
          <w:divBdr>
            <w:top w:val="none" w:sz="0" w:space="0" w:color="auto"/>
            <w:left w:val="none" w:sz="0" w:space="0" w:color="auto"/>
            <w:bottom w:val="none" w:sz="0" w:space="0" w:color="auto"/>
            <w:right w:val="none" w:sz="0" w:space="0" w:color="auto"/>
          </w:divBdr>
        </w:div>
        <w:div w:id="1613050980">
          <w:marLeft w:val="640"/>
          <w:marRight w:val="0"/>
          <w:marTop w:val="0"/>
          <w:marBottom w:val="0"/>
          <w:divBdr>
            <w:top w:val="none" w:sz="0" w:space="0" w:color="auto"/>
            <w:left w:val="none" w:sz="0" w:space="0" w:color="auto"/>
            <w:bottom w:val="none" w:sz="0" w:space="0" w:color="auto"/>
            <w:right w:val="none" w:sz="0" w:space="0" w:color="auto"/>
          </w:divBdr>
        </w:div>
        <w:div w:id="1793472381">
          <w:marLeft w:val="640"/>
          <w:marRight w:val="0"/>
          <w:marTop w:val="0"/>
          <w:marBottom w:val="0"/>
          <w:divBdr>
            <w:top w:val="none" w:sz="0" w:space="0" w:color="auto"/>
            <w:left w:val="none" w:sz="0" w:space="0" w:color="auto"/>
            <w:bottom w:val="none" w:sz="0" w:space="0" w:color="auto"/>
            <w:right w:val="none" w:sz="0" w:space="0" w:color="auto"/>
          </w:divBdr>
        </w:div>
        <w:div w:id="1136754290">
          <w:marLeft w:val="640"/>
          <w:marRight w:val="0"/>
          <w:marTop w:val="0"/>
          <w:marBottom w:val="0"/>
          <w:divBdr>
            <w:top w:val="none" w:sz="0" w:space="0" w:color="auto"/>
            <w:left w:val="none" w:sz="0" w:space="0" w:color="auto"/>
            <w:bottom w:val="none" w:sz="0" w:space="0" w:color="auto"/>
            <w:right w:val="none" w:sz="0" w:space="0" w:color="auto"/>
          </w:divBdr>
        </w:div>
        <w:div w:id="437288160">
          <w:marLeft w:val="640"/>
          <w:marRight w:val="0"/>
          <w:marTop w:val="0"/>
          <w:marBottom w:val="0"/>
          <w:divBdr>
            <w:top w:val="none" w:sz="0" w:space="0" w:color="auto"/>
            <w:left w:val="none" w:sz="0" w:space="0" w:color="auto"/>
            <w:bottom w:val="none" w:sz="0" w:space="0" w:color="auto"/>
            <w:right w:val="none" w:sz="0" w:space="0" w:color="auto"/>
          </w:divBdr>
        </w:div>
        <w:div w:id="1054353828">
          <w:marLeft w:val="640"/>
          <w:marRight w:val="0"/>
          <w:marTop w:val="0"/>
          <w:marBottom w:val="0"/>
          <w:divBdr>
            <w:top w:val="none" w:sz="0" w:space="0" w:color="auto"/>
            <w:left w:val="none" w:sz="0" w:space="0" w:color="auto"/>
            <w:bottom w:val="none" w:sz="0" w:space="0" w:color="auto"/>
            <w:right w:val="none" w:sz="0" w:space="0" w:color="auto"/>
          </w:divBdr>
        </w:div>
        <w:div w:id="350257086">
          <w:marLeft w:val="640"/>
          <w:marRight w:val="0"/>
          <w:marTop w:val="0"/>
          <w:marBottom w:val="0"/>
          <w:divBdr>
            <w:top w:val="none" w:sz="0" w:space="0" w:color="auto"/>
            <w:left w:val="none" w:sz="0" w:space="0" w:color="auto"/>
            <w:bottom w:val="none" w:sz="0" w:space="0" w:color="auto"/>
            <w:right w:val="none" w:sz="0" w:space="0" w:color="auto"/>
          </w:divBdr>
        </w:div>
        <w:div w:id="1056734397">
          <w:marLeft w:val="640"/>
          <w:marRight w:val="0"/>
          <w:marTop w:val="0"/>
          <w:marBottom w:val="0"/>
          <w:divBdr>
            <w:top w:val="none" w:sz="0" w:space="0" w:color="auto"/>
            <w:left w:val="none" w:sz="0" w:space="0" w:color="auto"/>
            <w:bottom w:val="none" w:sz="0" w:space="0" w:color="auto"/>
            <w:right w:val="none" w:sz="0" w:space="0" w:color="auto"/>
          </w:divBdr>
        </w:div>
        <w:div w:id="2049141937">
          <w:marLeft w:val="640"/>
          <w:marRight w:val="0"/>
          <w:marTop w:val="0"/>
          <w:marBottom w:val="0"/>
          <w:divBdr>
            <w:top w:val="none" w:sz="0" w:space="0" w:color="auto"/>
            <w:left w:val="none" w:sz="0" w:space="0" w:color="auto"/>
            <w:bottom w:val="none" w:sz="0" w:space="0" w:color="auto"/>
            <w:right w:val="none" w:sz="0" w:space="0" w:color="auto"/>
          </w:divBdr>
        </w:div>
        <w:div w:id="1523206770">
          <w:marLeft w:val="640"/>
          <w:marRight w:val="0"/>
          <w:marTop w:val="0"/>
          <w:marBottom w:val="0"/>
          <w:divBdr>
            <w:top w:val="none" w:sz="0" w:space="0" w:color="auto"/>
            <w:left w:val="none" w:sz="0" w:space="0" w:color="auto"/>
            <w:bottom w:val="none" w:sz="0" w:space="0" w:color="auto"/>
            <w:right w:val="none" w:sz="0" w:space="0" w:color="auto"/>
          </w:divBdr>
        </w:div>
        <w:div w:id="532497074">
          <w:marLeft w:val="640"/>
          <w:marRight w:val="0"/>
          <w:marTop w:val="0"/>
          <w:marBottom w:val="0"/>
          <w:divBdr>
            <w:top w:val="none" w:sz="0" w:space="0" w:color="auto"/>
            <w:left w:val="none" w:sz="0" w:space="0" w:color="auto"/>
            <w:bottom w:val="none" w:sz="0" w:space="0" w:color="auto"/>
            <w:right w:val="none" w:sz="0" w:space="0" w:color="auto"/>
          </w:divBdr>
        </w:div>
        <w:div w:id="1100300636">
          <w:marLeft w:val="640"/>
          <w:marRight w:val="0"/>
          <w:marTop w:val="0"/>
          <w:marBottom w:val="0"/>
          <w:divBdr>
            <w:top w:val="none" w:sz="0" w:space="0" w:color="auto"/>
            <w:left w:val="none" w:sz="0" w:space="0" w:color="auto"/>
            <w:bottom w:val="none" w:sz="0" w:space="0" w:color="auto"/>
            <w:right w:val="none" w:sz="0" w:space="0" w:color="auto"/>
          </w:divBdr>
        </w:div>
        <w:div w:id="2029984595">
          <w:marLeft w:val="640"/>
          <w:marRight w:val="0"/>
          <w:marTop w:val="0"/>
          <w:marBottom w:val="0"/>
          <w:divBdr>
            <w:top w:val="none" w:sz="0" w:space="0" w:color="auto"/>
            <w:left w:val="none" w:sz="0" w:space="0" w:color="auto"/>
            <w:bottom w:val="none" w:sz="0" w:space="0" w:color="auto"/>
            <w:right w:val="none" w:sz="0" w:space="0" w:color="auto"/>
          </w:divBdr>
        </w:div>
        <w:div w:id="1136531260">
          <w:marLeft w:val="640"/>
          <w:marRight w:val="0"/>
          <w:marTop w:val="0"/>
          <w:marBottom w:val="0"/>
          <w:divBdr>
            <w:top w:val="none" w:sz="0" w:space="0" w:color="auto"/>
            <w:left w:val="none" w:sz="0" w:space="0" w:color="auto"/>
            <w:bottom w:val="none" w:sz="0" w:space="0" w:color="auto"/>
            <w:right w:val="none" w:sz="0" w:space="0" w:color="auto"/>
          </w:divBdr>
        </w:div>
        <w:div w:id="1524708385">
          <w:marLeft w:val="640"/>
          <w:marRight w:val="0"/>
          <w:marTop w:val="0"/>
          <w:marBottom w:val="0"/>
          <w:divBdr>
            <w:top w:val="none" w:sz="0" w:space="0" w:color="auto"/>
            <w:left w:val="none" w:sz="0" w:space="0" w:color="auto"/>
            <w:bottom w:val="none" w:sz="0" w:space="0" w:color="auto"/>
            <w:right w:val="none" w:sz="0" w:space="0" w:color="auto"/>
          </w:divBdr>
        </w:div>
        <w:div w:id="1925383123">
          <w:marLeft w:val="640"/>
          <w:marRight w:val="0"/>
          <w:marTop w:val="0"/>
          <w:marBottom w:val="0"/>
          <w:divBdr>
            <w:top w:val="none" w:sz="0" w:space="0" w:color="auto"/>
            <w:left w:val="none" w:sz="0" w:space="0" w:color="auto"/>
            <w:bottom w:val="none" w:sz="0" w:space="0" w:color="auto"/>
            <w:right w:val="none" w:sz="0" w:space="0" w:color="auto"/>
          </w:divBdr>
        </w:div>
        <w:div w:id="744229830">
          <w:marLeft w:val="640"/>
          <w:marRight w:val="0"/>
          <w:marTop w:val="0"/>
          <w:marBottom w:val="0"/>
          <w:divBdr>
            <w:top w:val="none" w:sz="0" w:space="0" w:color="auto"/>
            <w:left w:val="none" w:sz="0" w:space="0" w:color="auto"/>
            <w:bottom w:val="none" w:sz="0" w:space="0" w:color="auto"/>
            <w:right w:val="none" w:sz="0" w:space="0" w:color="auto"/>
          </w:divBdr>
        </w:div>
        <w:div w:id="1061489182">
          <w:marLeft w:val="640"/>
          <w:marRight w:val="0"/>
          <w:marTop w:val="0"/>
          <w:marBottom w:val="0"/>
          <w:divBdr>
            <w:top w:val="none" w:sz="0" w:space="0" w:color="auto"/>
            <w:left w:val="none" w:sz="0" w:space="0" w:color="auto"/>
            <w:bottom w:val="none" w:sz="0" w:space="0" w:color="auto"/>
            <w:right w:val="none" w:sz="0" w:space="0" w:color="auto"/>
          </w:divBdr>
        </w:div>
        <w:div w:id="837380878">
          <w:marLeft w:val="640"/>
          <w:marRight w:val="0"/>
          <w:marTop w:val="0"/>
          <w:marBottom w:val="0"/>
          <w:divBdr>
            <w:top w:val="none" w:sz="0" w:space="0" w:color="auto"/>
            <w:left w:val="none" w:sz="0" w:space="0" w:color="auto"/>
            <w:bottom w:val="none" w:sz="0" w:space="0" w:color="auto"/>
            <w:right w:val="none" w:sz="0" w:space="0" w:color="auto"/>
          </w:divBdr>
        </w:div>
        <w:div w:id="530143704">
          <w:marLeft w:val="640"/>
          <w:marRight w:val="0"/>
          <w:marTop w:val="0"/>
          <w:marBottom w:val="0"/>
          <w:divBdr>
            <w:top w:val="none" w:sz="0" w:space="0" w:color="auto"/>
            <w:left w:val="none" w:sz="0" w:space="0" w:color="auto"/>
            <w:bottom w:val="none" w:sz="0" w:space="0" w:color="auto"/>
            <w:right w:val="none" w:sz="0" w:space="0" w:color="auto"/>
          </w:divBdr>
        </w:div>
        <w:div w:id="1187791623">
          <w:marLeft w:val="640"/>
          <w:marRight w:val="0"/>
          <w:marTop w:val="0"/>
          <w:marBottom w:val="0"/>
          <w:divBdr>
            <w:top w:val="none" w:sz="0" w:space="0" w:color="auto"/>
            <w:left w:val="none" w:sz="0" w:space="0" w:color="auto"/>
            <w:bottom w:val="none" w:sz="0" w:space="0" w:color="auto"/>
            <w:right w:val="none" w:sz="0" w:space="0" w:color="auto"/>
          </w:divBdr>
        </w:div>
        <w:div w:id="2115468965">
          <w:marLeft w:val="640"/>
          <w:marRight w:val="0"/>
          <w:marTop w:val="0"/>
          <w:marBottom w:val="0"/>
          <w:divBdr>
            <w:top w:val="none" w:sz="0" w:space="0" w:color="auto"/>
            <w:left w:val="none" w:sz="0" w:space="0" w:color="auto"/>
            <w:bottom w:val="none" w:sz="0" w:space="0" w:color="auto"/>
            <w:right w:val="none" w:sz="0" w:space="0" w:color="auto"/>
          </w:divBdr>
        </w:div>
        <w:div w:id="1061557734">
          <w:marLeft w:val="640"/>
          <w:marRight w:val="0"/>
          <w:marTop w:val="0"/>
          <w:marBottom w:val="0"/>
          <w:divBdr>
            <w:top w:val="none" w:sz="0" w:space="0" w:color="auto"/>
            <w:left w:val="none" w:sz="0" w:space="0" w:color="auto"/>
            <w:bottom w:val="none" w:sz="0" w:space="0" w:color="auto"/>
            <w:right w:val="none" w:sz="0" w:space="0" w:color="auto"/>
          </w:divBdr>
        </w:div>
        <w:div w:id="627710096">
          <w:marLeft w:val="640"/>
          <w:marRight w:val="0"/>
          <w:marTop w:val="0"/>
          <w:marBottom w:val="0"/>
          <w:divBdr>
            <w:top w:val="none" w:sz="0" w:space="0" w:color="auto"/>
            <w:left w:val="none" w:sz="0" w:space="0" w:color="auto"/>
            <w:bottom w:val="none" w:sz="0" w:space="0" w:color="auto"/>
            <w:right w:val="none" w:sz="0" w:space="0" w:color="auto"/>
          </w:divBdr>
        </w:div>
        <w:div w:id="1501848195">
          <w:marLeft w:val="640"/>
          <w:marRight w:val="0"/>
          <w:marTop w:val="0"/>
          <w:marBottom w:val="0"/>
          <w:divBdr>
            <w:top w:val="none" w:sz="0" w:space="0" w:color="auto"/>
            <w:left w:val="none" w:sz="0" w:space="0" w:color="auto"/>
            <w:bottom w:val="none" w:sz="0" w:space="0" w:color="auto"/>
            <w:right w:val="none" w:sz="0" w:space="0" w:color="auto"/>
          </w:divBdr>
        </w:div>
        <w:div w:id="1761608551">
          <w:marLeft w:val="640"/>
          <w:marRight w:val="0"/>
          <w:marTop w:val="0"/>
          <w:marBottom w:val="0"/>
          <w:divBdr>
            <w:top w:val="none" w:sz="0" w:space="0" w:color="auto"/>
            <w:left w:val="none" w:sz="0" w:space="0" w:color="auto"/>
            <w:bottom w:val="none" w:sz="0" w:space="0" w:color="auto"/>
            <w:right w:val="none" w:sz="0" w:space="0" w:color="auto"/>
          </w:divBdr>
        </w:div>
        <w:div w:id="97987979">
          <w:marLeft w:val="640"/>
          <w:marRight w:val="0"/>
          <w:marTop w:val="0"/>
          <w:marBottom w:val="0"/>
          <w:divBdr>
            <w:top w:val="none" w:sz="0" w:space="0" w:color="auto"/>
            <w:left w:val="none" w:sz="0" w:space="0" w:color="auto"/>
            <w:bottom w:val="none" w:sz="0" w:space="0" w:color="auto"/>
            <w:right w:val="none" w:sz="0" w:space="0" w:color="auto"/>
          </w:divBdr>
        </w:div>
        <w:div w:id="1075785060">
          <w:marLeft w:val="640"/>
          <w:marRight w:val="0"/>
          <w:marTop w:val="0"/>
          <w:marBottom w:val="0"/>
          <w:divBdr>
            <w:top w:val="none" w:sz="0" w:space="0" w:color="auto"/>
            <w:left w:val="none" w:sz="0" w:space="0" w:color="auto"/>
            <w:bottom w:val="none" w:sz="0" w:space="0" w:color="auto"/>
            <w:right w:val="none" w:sz="0" w:space="0" w:color="auto"/>
          </w:divBdr>
        </w:div>
        <w:div w:id="1841385451">
          <w:marLeft w:val="640"/>
          <w:marRight w:val="0"/>
          <w:marTop w:val="0"/>
          <w:marBottom w:val="0"/>
          <w:divBdr>
            <w:top w:val="none" w:sz="0" w:space="0" w:color="auto"/>
            <w:left w:val="none" w:sz="0" w:space="0" w:color="auto"/>
            <w:bottom w:val="none" w:sz="0" w:space="0" w:color="auto"/>
            <w:right w:val="none" w:sz="0" w:space="0" w:color="auto"/>
          </w:divBdr>
        </w:div>
        <w:div w:id="385838488">
          <w:marLeft w:val="640"/>
          <w:marRight w:val="0"/>
          <w:marTop w:val="0"/>
          <w:marBottom w:val="0"/>
          <w:divBdr>
            <w:top w:val="none" w:sz="0" w:space="0" w:color="auto"/>
            <w:left w:val="none" w:sz="0" w:space="0" w:color="auto"/>
            <w:bottom w:val="none" w:sz="0" w:space="0" w:color="auto"/>
            <w:right w:val="none" w:sz="0" w:space="0" w:color="auto"/>
          </w:divBdr>
        </w:div>
        <w:div w:id="412550429">
          <w:marLeft w:val="640"/>
          <w:marRight w:val="0"/>
          <w:marTop w:val="0"/>
          <w:marBottom w:val="0"/>
          <w:divBdr>
            <w:top w:val="none" w:sz="0" w:space="0" w:color="auto"/>
            <w:left w:val="none" w:sz="0" w:space="0" w:color="auto"/>
            <w:bottom w:val="none" w:sz="0" w:space="0" w:color="auto"/>
            <w:right w:val="none" w:sz="0" w:space="0" w:color="auto"/>
          </w:divBdr>
        </w:div>
        <w:div w:id="1162349608">
          <w:marLeft w:val="640"/>
          <w:marRight w:val="0"/>
          <w:marTop w:val="0"/>
          <w:marBottom w:val="0"/>
          <w:divBdr>
            <w:top w:val="none" w:sz="0" w:space="0" w:color="auto"/>
            <w:left w:val="none" w:sz="0" w:space="0" w:color="auto"/>
            <w:bottom w:val="none" w:sz="0" w:space="0" w:color="auto"/>
            <w:right w:val="none" w:sz="0" w:space="0" w:color="auto"/>
          </w:divBdr>
        </w:div>
        <w:div w:id="1987582282">
          <w:marLeft w:val="640"/>
          <w:marRight w:val="0"/>
          <w:marTop w:val="0"/>
          <w:marBottom w:val="0"/>
          <w:divBdr>
            <w:top w:val="none" w:sz="0" w:space="0" w:color="auto"/>
            <w:left w:val="none" w:sz="0" w:space="0" w:color="auto"/>
            <w:bottom w:val="none" w:sz="0" w:space="0" w:color="auto"/>
            <w:right w:val="none" w:sz="0" w:space="0" w:color="auto"/>
          </w:divBdr>
        </w:div>
        <w:div w:id="892892186">
          <w:marLeft w:val="640"/>
          <w:marRight w:val="0"/>
          <w:marTop w:val="0"/>
          <w:marBottom w:val="0"/>
          <w:divBdr>
            <w:top w:val="none" w:sz="0" w:space="0" w:color="auto"/>
            <w:left w:val="none" w:sz="0" w:space="0" w:color="auto"/>
            <w:bottom w:val="none" w:sz="0" w:space="0" w:color="auto"/>
            <w:right w:val="none" w:sz="0" w:space="0" w:color="auto"/>
          </w:divBdr>
        </w:div>
        <w:div w:id="1046834403">
          <w:marLeft w:val="640"/>
          <w:marRight w:val="0"/>
          <w:marTop w:val="0"/>
          <w:marBottom w:val="0"/>
          <w:divBdr>
            <w:top w:val="none" w:sz="0" w:space="0" w:color="auto"/>
            <w:left w:val="none" w:sz="0" w:space="0" w:color="auto"/>
            <w:bottom w:val="none" w:sz="0" w:space="0" w:color="auto"/>
            <w:right w:val="none" w:sz="0" w:space="0" w:color="auto"/>
          </w:divBdr>
        </w:div>
        <w:div w:id="1640265581">
          <w:marLeft w:val="640"/>
          <w:marRight w:val="0"/>
          <w:marTop w:val="0"/>
          <w:marBottom w:val="0"/>
          <w:divBdr>
            <w:top w:val="none" w:sz="0" w:space="0" w:color="auto"/>
            <w:left w:val="none" w:sz="0" w:space="0" w:color="auto"/>
            <w:bottom w:val="none" w:sz="0" w:space="0" w:color="auto"/>
            <w:right w:val="none" w:sz="0" w:space="0" w:color="auto"/>
          </w:divBdr>
        </w:div>
        <w:div w:id="737557446">
          <w:marLeft w:val="640"/>
          <w:marRight w:val="0"/>
          <w:marTop w:val="0"/>
          <w:marBottom w:val="0"/>
          <w:divBdr>
            <w:top w:val="none" w:sz="0" w:space="0" w:color="auto"/>
            <w:left w:val="none" w:sz="0" w:space="0" w:color="auto"/>
            <w:bottom w:val="none" w:sz="0" w:space="0" w:color="auto"/>
            <w:right w:val="none" w:sz="0" w:space="0" w:color="auto"/>
          </w:divBdr>
        </w:div>
        <w:div w:id="598441864">
          <w:marLeft w:val="640"/>
          <w:marRight w:val="0"/>
          <w:marTop w:val="0"/>
          <w:marBottom w:val="0"/>
          <w:divBdr>
            <w:top w:val="none" w:sz="0" w:space="0" w:color="auto"/>
            <w:left w:val="none" w:sz="0" w:space="0" w:color="auto"/>
            <w:bottom w:val="none" w:sz="0" w:space="0" w:color="auto"/>
            <w:right w:val="none" w:sz="0" w:space="0" w:color="auto"/>
          </w:divBdr>
        </w:div>
        <w:div w:id="1076586739">
          <w:marLeft w:val="640"/>
          <w:marRight w:val="0"/>
          <w:marTop w:val="0"/>
          <w:marBottom w:val="0"/>
          <w:divBdr>
            <w:top w:val="none" w:sz="0" w:space="0" w:color="auto"/>
            <w:left w:val="none" w:sz="0" w:space="0" w:color="auto"/>
            <w:bottom w:val="none" w:sz="0" w:space="0" w:color="auto"/>
            <w:right w:val="none" w:sz="0" w:space="0" w:color="auto"/>
          </w:divBdr>
        </w:div>
        <w:div w:id="1284967993">
          <w:marLeft w:val="640"/>
          <w:marRight w:val="0"/>
          <w:marTop w:val="0"/>
          <w:marBottom w:val="0"/>
          <w:divBdr>
            <w:top w:val="none" w:sz="0" w:space="0" w:color="auto"/>
            <w:left w:val="none" w:sz="0" w:space="0" w:color="auto"/>
            <w:bottom w:val="none" w:sz="0" w:space="0" w:color="auto"/>
            <w:right w:val="none" w:sz="0" w:space="0" w:color="auto"/>
          </w:divBdr>
        </w:div>
      </w:divsChild>
    </w:div>
    <w:div w:id="525565071">
      <w:bodyDiv w:val="1"/>
      <w:marLeft w:val="0"/>
      <w:marRight w:val="0"/>
      <w:marTop w:val="0"/>
      <w:marBottom w:val="0"/>
      <w:divBdr>
        <w:top w:val="none" w:sz="0" w:space="0" w:color="auto"/>
        <w:left w:val="none" w:sz="0" w:space="0" w:color="auto"/>
        <w:bottom w:val="none" w:sz="0" w:space="0" w:color="auto"/>
        <w:right w:val="none" w:sz="0" w:space="0" w:color="auto"/>
      </w:divBdr>
      <w:divsChild>
        <w:div w:id="609244038">
          <w:marLeft w:val="640"/>
          <w:marRight w:val="0"/>
          <w:marTop w:val="0"/>
          <w:marBottom w:val="0"/>
          <w:divBdr>
            <w:top w:val="none" w:sz="0" w:space="0" w:color="auto"/>
            <w:left w:val="none" w:sz="0" w:space="0" w:color="auto"/>
            <w:bottom w:val="none" w:sz="0" w:space="0" w:color="auto"/>
            <w:right w:val="none" w:sz="0" w:space="0" w:color="auto"/>
          </w:divBdr>
        </w:div>
        <w:div w:id="1863779547">
          <w:marLeft w:val="640"/>
          <w:marRight w:val="0"/>
          <w:marTop w:val="0"/>
          <w:marBottom w:val="0"/>
          <w:divBdr>
            <w:top w:val="none" w:sz="0" w:space="0" w:color="auto"/>
            <w:left w:val="none" w:sz="0" w:space="0" w:color="auto"/>
            <w:bottom w:val="none" w:sz="0" w:space="0" w:color="auto"/>
            <w:right w:val="none" w:sz="0" w:space="0" w:color="auto"/>
          </w:divBdr>
        </w:div>
        <w:div w:id="1164666807">
          <w:marLeft w:val="640"/>
          <w:marRight w:val="0"/>
          <w:marTop w:val="0"/>
          <w:marBottom w:val="0"/>
          <w:divBdr>
            <w:top w:val="none" w:sz="0" w:space="0" w:color="auto"/>
            <w:left w:val="none" w:sz="0" w:space="0" w:color="auto"/>
            <w:bottom w:val="none" w:sz="0" w:space="0" w:color="auto"/>
            <w:right w:val="none" w:sz="0" w:space="0" w:color="auto"/>
          </w:divBdr>
        </w:div>
        <w:div w:id="2070178731">
          <w:marLeft w:val="640"/>
          <w:marRight w:val="0"/>
          <w:marTop w:val="0"/>
          <w:marBottom w:val="0"/>
          <w:divBdr>
            <w:top w:val="none" w:sz="0" w:space="0" w:color="auto"/>
            <w:left w:val="none" w:sz="0" w:space="0" w:color="auto"/>
            <w:bottom w:val="none" w:sz="0" w:space="0" w:color="auto"/>
            <w:right w:val="none" w:sz="0" w:space="0" w:color="auto"/>
          </w:divBdr>
        </w:div>
        <w:div w:id="682173903">
          <w:marLeft w:val="640"/>
          <w:marRight w:val="0"/>
          <w:marTop w:val="0"/>
          <w:marBottom w:val="0"/>
          <w:divBdr>
            <w:top w:val="none" w:sz="0" w:space="0" w:color="auto"/>
            <w:left w:val="none" w:sz="0" w:space="0" w:color="auto"/>
            <w:bottom w:val="none" w:sz="0" w:space="0" w:color="auto"/>
            <w:right w:val="none" w:sz="0" w:space="0" w:color="auto"/>
          </w:divBdr>
        </w:div>
        <w:div w:id="2125146048">
          <w:marLeft w:val="640"/>
          <w:marRight w:val="0"/>
          <w:marTop w:val="0"/>
          <w:marBottom w:val="0"/>
          <w:divBdr>
            <w:top w:val="none" w:sz="0" w:space="0" w:color="auto"/>
            <w:left w:val="none" w:sz="0" w:space="0" w:color="auto"/>
            <w:bottom w:val="none" w:sz="0" w:space="0" w:color="auto"/>
            <w:right w:val="none" w:sz="0" w:space="0" w:color="auto"/>
          </w:divBdr>
        </w:div>
        <w:div w:id="1902599997">
          <w:marLeft w:val="640"/>
          <w:marRight w:val="0"/>
          <w:marTop w:val="0"/>
          <w:marBottom w:val="0"/>
          <w:divBdr>
            <w:top w:val="none" w:sz="0" w:space="0" w:color="auto"/>
            <w:left w:val="none" w:sz="0" w:space="0" w:color="auto"/>
            <w:bottom w:val="none" w:sz="0" w:space="0" w:color="auto"/>
            <w:right w:val="none" w:sz="0" w:space="0" w:color="auto"/>
          </w:divBdr>
        </w:div>
        <w:div w:id="1213924060">
          <w:marLeft w:val="640"/>
          <w:marRight w:val="0"/>
          <w:marTop w:val="0"/>
          <w:marBottom w:val="0"/>
          <w:divBdr>
            <w:top w:val="none" w:sz="0" w:space="0" w:color="auto"/>
            <w:left w:val="none" w:sz="0" w:space="0" w:color="auto"/>
            <w:bottom w:val="none" w:sz="0" w:space="0" w:color="auto"/>
            <w:right w:val="none" w:sz="0" w:space="0" w:color="auto"/>
          </w:divBdr>
        </w:div>
        <w:div w:id="1020277947">
          <w:marLeft w:val="640"/>
          <w:marRight w:val="0"/>
          <w:marTop w:val="0"/>
          <w:marBottom w:val="0"/>
          <w:divBdr>
            <w:top w:val="none" w:sz="0" w:space="0" w:color="auto"/>
            <w:left w:val="none" w:sz="0" w:space="0" w:color="auto"/>
            <w:bottom w:val="none" w:sz="0" w:space="0" w:color="auto"/>
            <w:right w:val="none" w:sz="0" w:space="0" w:color="auto"/>
          </w:divBdr>
        </w:div>
        <w:div w:id="1922521149">
          <w:marLeft w:val="640"/>
          <w:marRight w:val="0"/>
          <w:marTop w:val="0"/>
          <w:marBottom w:val="0"/>
          <w:divBdr>
            <w:top w:val="none" w:sz="0" w:space="0" w:color="auto"/>
            <w:left w:val="none" w:sz="0" w:space="0" w:color="auto"/>
            <w:bottom w:val="none" w:sz="0" w:space="0" w:color="auto"/>
            <w:right w:val="none" w:sz="0" w:space="0" w:color="auto"/>
          </w:divBdr>
        </w:div>
        <w:div w:id="1206406484">
          <w:marLeft w:val="640"/>
          <w:marRight w:val="0"/>
          <w:marTop w:val="0"/>
          <w:marBottom w:val="0"/>
          <w:divBdr>
            <w:top w:val="none" w:sz="0" w:space="0" w:color="auto"/>
            <w:left w:val="none" w:sz="0" w:space="0" w:color="auto"/>
            <w:bottom w:val="none" w:sz="0" w:space="0" w:color="auto"/>
            <w:right w:val="none" w:sz="0" w:space="0" w:color="auto"/>
          </w:divBdr>
        </w:div>
        <w:div w:id="800612382">
          <w:marLeft w:val="640"/>
          <w:marRight w:val="0"/>
          <w:marTop w:val="0"/>
          <w:marBottom w:val="0"/>
          <w:divBdr>
            <w:top w:val="none" w:sz="0" w:space="0" w:color="auto"/>
            <w:left w:val="none" w:sz="0" w:space="0" w:color="auto"/>
            <w:bottom w:val="none" w:sz="0" w:space="0" w:color="auto"/>
            <w:right w:val="none" w:sz="0" w:space="0" w:color="auto"/>
          </w:divBdr>
        </w:div>
        <w:div w:id="136801582">
          <w:marLeft w:val="640"/>
          <w:marRight w:val="0"/>
          <w:marTop w:val="0"/>
          <w:marBottom w:val="0"/>
          <w:divBdr>
            <w:top w:val="none" w:sz="0" w:space="0" w:color="auto"/>
            <w:left w:val="none" w:sz="0" w:space="0" w:color="auto"/>
            <w:bottom w:val="none" w:sz="0" w:space="0" w:color="auto"/>
            <w:right w:val="none" w:sz="0" w:space="0" w:color="auto"/>
          </w:divBdr>
        </w:div>
        <w:div w:id="792403077">
          <w:marLeft w:val="640"/>
          <w:marRight w:val="0"/>
          <w:marTop w:val="0"/>
          <w:marBottom w:val="0"/>
          <w:divBdr>
            <w:top w:val="none" w:sz="0" w:space="0" w:color="auto"/>
            <w:left w:val="none" w:sz="0" w:space="0" w:color="auto"/>
            <w:bottom w:val="none" w:sz="0" w:space="0" w:color="auto"/>
            <w:right w:val="none" w:sz="0" w:space="0" w:color="auto"/>
          </w:divBdr>
        </w:div>
        <w:div w:id="832070298">
          <w:marLeft w:val="640"/>
          <w:marRight w:val="0"/>
          <w:marTop w:val="0"/>
          <w:marBottom w:val="0"/>
          <w:divBdr>
            <w:top w:val="none" w:sz="0" w:space="0" w:color="auto"/>
            <w:left w:val="none" w:sz="0" w:space="0" w:color="auto"/>
            <w:bottom w:val="none" w:sz="0" w:space="0" w:color="auto"/>
            <w:right w:val="none" w:sz="0" w:space="0" w:color="auto"/>
          </w:divBdr>
        </w:div>
        <w:div w:id="1218125067">
          <w:marLeft w:val="640"/>
          <w:marRight w:val="0"/>
          <w:marTop w:val="0"/>
          <w:marBottom w:val="0"/>
          <w:divBdr>
            <w:top w:val="none" w:sz="0" w:space="0" w:color="auto"/>
            <w:left w:val="none" w:sz="0" w:space="0" w:color="auto"/>
            <w:bottom w:val="none" w:sz="0" w:space="0" w:color="auto"/>
            <w:right w:val="none" w:sz="0" w:space="0" w:color="auto"/>
          </w:divBdr>
        </w:div>
        <w:div w:id="1185561365">
          <w:marLeft w:val="640"/>
          <w:marRight w:val="0"/>
          <w:marTop w:val="0"/>
          <w:marBottom w:val="0"/>
          <w:divBdr>
            <w:top w:val="none" w:sz="0" w:space="0" w:color="auto"/>
            <w:left w:val="none" w:sz="0" w:space="0" w:color="auto"/>
            <w:bottom w:val="none" w:sz="0" w:space="0" w:color="auto"/>
            <w:right w:val="none" w:sz="0" w:space="0" w:color="auto"/>
          </w:divBdr>
        </w:div>
        <w:div w:id="586304522">
          <w:marLeft w:val="640"/>
          <w:marRight w:val="0"/>
          <w:marTop w:val="0"/>
          <w:marBottom w:val="0"/>
          <w:divBdr>
            <w:top w:val="none" w:sz="0" w:space="0" w:color="auto"/>
            <w:left w:val="none" w:sz="0" w:space="0" w:color="auto"/>
            <w:bottom w:val="none" w:sz="0" w:space="0" w:color="auto"/>
            <w:right w:val="none" w:sz="0" w:space="0" w:color="auto"/>
          </w:divBdr>
        </w:div>
        <w:div w:id="997463780">
          <w:marLeft w:val="640"/>
          <w:marRight w:val="0"/>
          <w:marTop w:val="0"/>
          <w:marBottom w:val="0"/>
          <w:divBdr>
            <w:top w:val="none" w:sz="0" w:space="0" w:color="auto"/>
            <w:left w:val="none" w:sz="0" w:space="0" w:color="auto"/>
            <w:bottom w:val="none" w:sz="0" w:space="0" w:color="auto"/>
            <w:right w:val="none" w:sz="0" w:space="0" w:color="auto"/>
          </w:divBdr>
        </w:div>
        <w:div w:id="898441190">
          <w:marLeft w:val="640"/>
          <w:marRight w:val="0"/>
          <w:marTop w:val="0"/>
          <w:marBottom w:val="0"/>
          <w:divBdr>
            <w:top w:val="none" w:sz="0" w:space="0" w:color="auto"/>
            <w:left w:val="none" w:sz="0" w:space="0" w:color="auto"/>
            <w:bottom w:val="none" w:sz="0" w:space="0" w:color="auto"/>
            <w:right w:val="none" w:sz="0" w:space="0" w:color="auto"/>
          </w:divBdr>
        </w:div>
        <w:div w:id="1520391956">
          <w:marLeft w:val="640"/>
          <w:marRight w:val="0"/>
          <w:marTop w:val="0"/>
          <w:marBottom w:val="0"/>
          <w:divBdr>
            <w:top w:val="none" w:sz="0" w:space="0" w:color="auto"/>
            <w:left w:val="none" w:sz="0" w:space="0" w:color="auto"/>
            <w:bottom w:val="none" w:sz="0" w:space="0" w:color="auto"/>
            <w:right w:val="none" w:sz="0" w:space="0" w:color="auto"/>
          </w:divBdr>
        </w:div>
        <w:div w:id="809791007">
          <w:marLeft w:val="640"/>
          <w:marRight w:val="0"/>
          <w:marTop w:val="0"/>
          <w:marBottom w:val="0"/>
          <w:divBdr>
            <w:top w:val="none" w:sz="0" w:space="0" w:color="auto"/>
            <w:left w:val="none" w:sz="0" w:space="0" w:color="auto"/>
            <w:bottom w:val="none" w:sz="0" w:space="0" w:color="auto"/>
            <w:right w:val="none" w:sz="0" w:space="0" w:color="auto"/>
          </w:divBdr>
        </w:div>
        <w:div w:id="1351180500">
          <w:marLeft w:val="640"/>
          <w:marRight w:val="0"/>
          <w:marTop w:val="0"/>
          <w:marBottom w:val="0"/>
          <w:divBdr>
            <w:top w:val="none" w:sz="0" w:space="0" w:color="auto"/>
            <w:left w:val="none" w:sz="0" w:space="0" w:color="auto"/>
            <w:bottom w:val="none" w:sz="0" w:space="0" w:color="auto"/>
            <w:right w:val="none" w:sz="0" w:space="0" w:color="auto"/>
          </w:divBdr>
        </w:div>
        <w:div w:id="1275208338">
          <w:marLeft w:val="640"/>
          <w:marRight w:val="0"/>
          <w:marTop w:val="0"/>
          <w:marBottom w:val="0"/>
          <w:divBdr>
            <w:top w:val="none" w:sz="0" w:space="0" w:color="auto"/>
            <w:left w:val="none" w:sz="0" w:space="0" w:color="auto"/>
            <w:bottom w:val="none" w:sz="0" w:space="0" w:color="auto"/>
            <w:right w:val="none" w:sz="0" w:space="0" w:color="auto"/>
          </w:divBdr>
        </w:div>
        <w:div w:id="1434546742">
          <w:marLeft w:val="640"/>
          <w:marRight w:val="0"/>
          <w:marTop w:val="0"/>
          <w:marBottom w:val="0"/>
          <w:divBdr>
            <w:top w:val="none" w:sz="0" w:space="0" w:color="auto"/>
            <w:left w:val="none" w:sz="0" w:space="0" w:color="auto"/>
            <w:bottom w:val="none" w:sz="0" w:space="0" w:color="auto"/>
            <w:right w:val="none" w:sz="0" w:space="0" w:color="auto"/>
          </w:divBdr>
        </w:div>
        <w:div w:id="1053114690">
          <w:marLeft w:val="640"/>
          <w:marRight w:val="0"/>
          <w:marTop w:val="0"/>
          <w:marBottom w:val="0"/>
          <w:divBdr>
            <w:top w:val="none" w:sz="0" w:space="0" w:color="auto"/>
            <w:left w:val="none" w:sz="0" w:space="0" w:color="auto"/>
            <w:bottom w:val="none" w:sz="0" w:space="0" w:color="auto"/>
            <w:right w:val="none" w:sz="0" w:space="0" w:color="auto"/>
          </w:divBdr>
        </w:div>
        <w:div w:id="534660429">
          <w:marLeft w:val="640"/>
          <w:marRight w:val="0"/>
          <w:marTop w:val="0"/>
          <w:marBottom w:val="0"/>
          <w:divBdr>
            <w:top w:val="none" w:sz="0" w:space="0" w:color="auto"/>
            <w:left w:val="none" w:sz="0" w:space="0" w:color="auto"/>
            <w:bottom w:val="none" w:sz="0" w:space="0" w:color="auto"/>
            <w:right w:val="none" w:sz="0" w:space="0" w:color="auto"/>
          </w:divBdr>
        </w:div>
        <w:div w:id="763303003">
          <w:marLeft w:val="640"/>
          <w:marRight w:val="0"/>
          <w:marTop w:val="0"/>
          <w:marBottom w:val="0"/>
          <w:divBdr>
            <w:top w:val="none" w:sz="0" w:space="0" w:color="auto"/>
            <w:left w:val="none" w:sz="0" w:space="0" w:color="auto"/>
            <w:bottom w:val="none" w:sz="0" w:space="0" w:color="auto"/>
            <w:right w:val="none" w:sz="0" w:space="0" w:color="auto"/>
          </w:divBdr>
        </w:div>
        <w:div w:id="1859999112">
          <w:marLeft w:val="640"/>
          <w:marRight w:val="0"/>
          <w:marTop w:val="0"/>
          <w:marBottom w:val="0"/>
          <w:divBdr>
            <w:top w:val="none" w:sz="0" w:space="0" w:color="auto"/>
            <w:left w:val="none" w:sz="0" w:space="0" w:color="auto"/>
            <w:bottom w:val="none" w:sz="0" w:space="0" w:color="auto"/>
            <w:right w:val="none" w:sz="0" w:space="0" w:color="auto"/>
          </w:divBdr>
        </w:div>
        <w:div w:id="1405954832">
          <w:marLeft w:val="640"/>
          <w:marRight w:val="0"/>
          <w:marTop w:val="0"/>
          <w:marBottom w:val="0"/>
          <w:divBdr>
            <w:top w:val="none" w:sz="0" w:space="0" w:color="auto"/>
            <w:left w:val="none" w:sz="0" w:space="0" w:color="auto"/>
            <w:bottom w:val="none" w:sz="0" w:space="0" w:color="auto"/>
            <w:right w:val="none" w:sz="0" w:space="0" w:color="auto"/>
          </w:divBdr>
        </w:div>
        <w:div w:id="270430903">
          <w:marLeft w:val="640"/>
          <w:marRight w:val="0"/>
          <w:marTop w:val="0"/>
          <w:marBottom w:val="0"/>
          <w:divBdr>
            <w:top w:val="none" w:sz="0" w:space="0" w:color="auto"/>
            <w:left w:val="none" w:sz="0" w:space="0" w:color="auto"/>
            <w:bottom w:val="none" w:sz="0" w:space="0" w:color="auto"/>
            <w:right w:val="none" w:sz="0" w:space="0" w:color="auto"/>
          </w:divBdr>
        </w:div>
        <w:div w:id="1876116377">
          <w:marLeft w:val="640"/>
          <w:marRight w:val="0"/>
          <w:marTop w:val="0"/>
          <w:marBottom w:val="0"/>
          <w:divBdr>
            <w:top w:val="none" w:sz="0" w:space="0" w:color="auto"/>
            <w:left w:val="none" w:sz="0" w:space="0" w:color="auto"/>
            <w:bottom w:val="none" w:sz="0" w:space="0" w:color="auto"/>
            <w:right w:val="none" w:sz="0" w:space="0" w:color="auto"/>
          </w:divBdr>
        </w:div>
        <w:div w:id="1864006155">
          <w:marLeft w:val="640"/>
          <w:marRight w:val="0"/>
          <w:marTop w:val="0"/>
          <w:marBottom w:val="0"/>
          <w:divBdr>
            <w:top w:val="none" w:sz="0" w:space="0" w:color="auto"/>
            <w:left w:val="none" w:sz="0" w:space="0" w:color="auto"/>
            <w:bottom w:val="none" w:sz="0" w:space="0" w:color="auto"/>
            <w:right w:val="none" w:sz="0" w:space="0" w:color="auto"/>
          </w:divBdr>
        </w:div>
        <w:div w:id="922639478">
          <w:marLeft w:val="640"/>
          <w:marRight w:val="0"/>
          <w:marTop w:val="0"/>
          <w:marBottom w:val="0"/>
          <w:divBdr>
            <w:top w:val="none" w:sz="0" w:space="0" w:color="auto"/>
            <w:left w:val="none" w:sz="0" w:space="0" w:color="auto"/>
            <w:bottom w:val="none" w:sz="0" w:space="0" w:color="auto"/>
            <w:right w:val="none" w:sz="0" w:space="0" w:color="auto"/>
          </w:divBdr>
        </w:div>
        <w:div w:id="835917285">
          <w:marLeft w:val="640"/>
          <w:marRight w:val="0"/>
          <w:marTop w:val="0"/>
          <w:marBottom w:val="0"/>
          <w:divBdr>
            <w:top w:val="none" w:sz="0" w:space="0" w:color="auto"/>
            <w:left w:val="none" w:sz="0" w:space="0" w:color="auto"/>
            <w:bottom w:val="none" w:sz="0" w:space="0" w:color="auto"/>
            <w:right w:val="none" w:sz="0" w:space="0" w:color="auto"/>
          </w:divBdr>
        </w:div>
        <w:div w:id="2142728335">
          <w:marLeft w:val="640"/>
          <w:marRight w:val="0"/>
          <w:marTop w:val="0"/>
          <w:marBottom w:val="0"/>
          <w:divBdr>
            <w:top w:val="none" w:sz="0" w:space="0" w:color="auto"/>
            <w:left w:val="none" w:sz="0" w:space="0" w:color="auto"/>
            <w:bottom w:val="none" w:sz="0" w:space="0" w:color="auto"/>
            <w:right w:val="none" w:sz="0" w:space="0" w:color="auto"/>
          </w:divBdr>
        </w:div>
        <w:div w:id="1090812698">
          <w:marLeft w:val="640"/>
          <w:marRight w:val="0"/>
          <w:marTop w:val="0"/>
          <w:marBottom w:val="0"/>
          <w:divBdr>
            <w:top w:val="none" w:sz="0" w:space="0" w:color="auto"/>
            <w:left w:val="none" w:sz="0" w:space="0" w:color="auto"/>
            <w:bottom w:val="none" w:sz="0" w:space="0" w:color="auto"/>
            <w:right w:val="none" w:sz="0" w:space="0" w:color="auto"/>
          </w:divBdr>
        </w:div>
        <w:div w:id="957220905">
          <w:marLeft w:val="640"/>
          <w:marRight w:val="0"/>
          <w:marTop w:val="0"/>
          <w:marBottom w:val="0"/>
          <w:divBdr>
            <w:top w:val="none" w:sz="0" w:space="0" w:color="auto"/>
            <w:left w:val="none" w:sz="0" w:space="0" w:color="auto"/>
            <w:bottom w:val="none" w:sz="0" w:space="0" w:color="auto"/>
            <w:right w:val="none" w:sz="0" w:space="0" w:color="auto"/>
          </w:divBdr>
        </w:div>
        <w:div w:id="79109087">
          <w:marLeft w:val="640"/>
          <w:marRight w:val="0"/>
          <w:marTop w:val="0"/>
          <w:marBottom w:val="0"/>
          <w:divBdr>
            <w:top w:val="none" w:sz="0" w:space="0" w:color="auto"/>
            <w:left w:val="none" w:sz="0" w:space="0" w:color="auto"/>
            <w:bottom w:val="none" w:sz="0" w:space="0" w:color="auto"/>
            <w:right w:val="none" w:sz="0" w:space="0" w:color="auto"/>
          </w:divBdr>
        </w:div>
        <w:div w:id="1449353324">
          <w:marLeft w:val="640"/>
          <w:marRight w:val="0"/>
          <w:marTop w:val="0"/>
          <w:marBottom w:val="0"/>
          <w:divBdr>
            <w:top w:val="none" w:sz="0" w:space="0" w:color="auto"/>
            <w:left w:val="none" w:sz="0" w:space="0" w:color="auto"/>
            <w:bottom w:val="none" w:sz="0" w:space="0" w:color="auto"/>
            <w:right w:val="none" w:sz="0" w:space="0" w:color="auto"/>
          </w:divBdr>
        </w:div>
        <w:div w:id="807628447">
          <w:marLeft w:val="640"/>
          <w:marRight w:val="0"/>
          <w:marTop w:val="0"/>
          <w:marBottom w:val="0"/>
          <w:divBdr>
            <w:top w:val="none" w:sz="0" w:space="0" w:color="auto"/>
            <w:left w:val="none" w:sz="0" w:space="0" w:color="auto"/>
            <w:bottom w:val="none" w:sz="0" w:space="0" w:color="auto"/>
            <w:right w:val="none" w:sz="0" w:space="0" w:color="auto"/>
          </w:divBdr>
        </w:div>
        <w:div w:id="1716199680">
          <w:marLeft w:val="640"/>
          <w:marRight w:val="0"/>
          <w:marTop w:val="0"/>
          <w:marBottom w:val="0"/>
          <w:divBdr>
            <w:top w:val="none" w:sz="0" w:space="0" w:color="auto"/>
            <w:left w:val="none" w:sz="0" w:space="0" w:color="auto"/>
            <w:bottom w:val="none" w:sz="0" w:space="0" w:color="auto"/>
            <w:right w:val="none" w:sz="0" w:space="0" w:color="auto"/>
          </w:divBdr>
        </w:div>
        <w:div w:id="528683923">
          <w:marLeft w:val="640"/>
          <w:marRight w:val="0"/>
          <w:marTop w:val="0"/>
          <w:marBottom w:val="0"/>
          <w:divBdr>
            <w:top w:val="none" w:sz="0" w:space="0" w:color="auto"/>
            <w:left w:val="none" w:sz="0" w:space="0" w:color="auto"/>
            <w:bottom w:val="none" w:sz="0" w:space="0" w:color="auto"/>
            <w:right w:val="none" w:sz="0" w:space="0" w:color="auto"/>
          </w:divBdr>
        </w:div>
        <w:div w:id="1784766486">
          <w:marLeft w:val="640"/>
          <w:marRight w:val="0"/>
          <w:marTop w:val="0"/>
          <w:marBottom w:val="0"/>
          <w:divBdr>
            <w:top w:val="none" w:sz="0" w:space="0" w:color="auto"/>
            <w:left w:val="none" w:sz="0" w:space="0" w:color="auto"/>
            <w:bottom w:val="none" w:sz="0" w:space="0" w:color="auto"/>
            <w:right w:val="none" w:sz="0" w:space="0" w:color="auto"/>
          </w:divBdr>
        </w:div>
        <w:div w:id="1307860295">
          <w:marLeft w:val="640"/>
          <w:marRight w:val="0"/>
          <w:marTop w:val="0"/>
          <w:marBottom w:val="0"/>
          <w:divBdr>
            <w:top w:val="none" w:sz="0" w:space="0" w:color="auto"/>
            <w:left w:val="none" w:sz="0" w:space="0" w:color="auto"/>
            <w:bottom w:val="none" w:sz="0" w:space="0" w:color="auto"/>
            <w:right w:val="none" w:sz="0" w:space="0" w:color="auto"/>
          </w:divBdr>
        </w:div>
        <w:div w:id="393047533">
          <w:marLeft w:val="640"/>
          <w:marRight w:val="0"/>
          <w:marTop w:val="0"/>
          <w:marBottom w:val="0"/>
          <w:divBdr>
            <w:top w:val="none" w:sz="0" w:space="0" w:color="auto"/>
            <w:left w:val="none" w:sz="0" w:space="0" w:color="auto"/>
            <w:bottom w:val="none" w:sz="0" w:space="0" w:color="auto"/>
            <w:right w:val="none" w:sz="0" w:space="0" w:color="auto"/>
          </w:divBdr>
        </w:div>
        <w:div w:id="1231842090">
          <w:marLeft w:val="640"/>
          <w:marRight w:val="0"/>
          <w:marTop w:val="0"/>
          <w:marBottom w:val="0"/>
          <w:divBdr>
            <w:top w:val="none" w:sz="0" w:space="0" w:color="auto"/>
            <w:left w:val="none" w:sz="0" w:space="0" w:color="auto"/>
            <w:bottom w:val="none" w:sz="0" w:space="0" w:color="auto"/>
            <w:right w:val="none" w:sz="0" w:space="0" w:color="auto"/>
          </w:divBdr>
        </w:div>
        <w:div w:id="1247884430">
          <w:marLeft w:val="640"/>
          <w:marRight w:val="0"/>
          <w:marTop w:val="0"/>
          <w:marBottom w:val="0"/>
          <w:divBdr>
            <w:top w:val="none" w:sz="0" w:space="0" w:color="auto"/>
            <w:left w:val="none" w:sz="0" w:space="0" w:color="auto"/>
            <w:bottom w:val="none" w:sz="0" w:space="0" w:color="auto"/>
            <w:right w:val="none" w:sz="0" w:space="0" w:color="auto"/>
          </w:divBdr>
        </w:div>
        <w:div w:id="1226525454">
          <w:marLeft w:val="640"/>
          <w:marRight w:val="0"/>
          <w:marTop w:val="0"/>
          <w:marBottom w:val="0"/>
          <w:divBdr>
            <w:top w:val="none" w:sz="0" w:space="0" w:color="auto"/>
            <w:left w:val="none" w:sz="0" w:space="0" w:color="auto"/>
            <w:bottom w:val="none" w:sz="0" w:space="0" w:color="auto"/>
            <w:right w:val="none" w:sz="0" w:space="0" w:color="auto"/>
          </w:divBdr>
        </w:div>
        <w:div w:id="1935016180">
          <w:marLeft w:val="640"/>
          <w:marRight w:val="0"/>
          <w:marTop w:val="0"/>
          <w:marBottom w:val="0"/>
          <w:divBdr>
            <w:top w:val="none" w:sz="0" w:space="0" w:color="auto"/>
            <w:left w:val="none" w:sz="0" w:space="0" w:color="auto"/>
            <w:bottom w:val="none" w:sz="0" w:space="0" w:color="auto"/>
            <w:right w:val="none" w:sz="0" w:space="0" w:color="auto"/>
          </w:divBdr>
        </w:div>
        <w:div w:id="268389789">
          <w:marLeft w:val="640"/>
          <w:marRight w:val="0"/>
          <w:marTop w:val="0"/>
          <w:marBottom w:val="0"/>
          <w:divBdr>
            <w:top w:val="none" w:sz="0" w:space="0" w:color="auto"/>
            <w:left w:val="none" w:sz="0" w:space="0" w:color="auto"/>
            <w:bottom w:val="none" w:sz="0" w:space="0" w:color="auto"/>
            <w:right w:val="none" w:sz="0" w:space="0" w:color="auto"/>
          </w:divBdr>
        </w:div>
        <w:div w:id="787815125">
          <w:marLeft w:val="640"/>
          <w:marRight w:val="0"/>
          <w:marTop w:val="0"/>
          <w:marBottom w:val="0"/>
          <w:divBdr>
            <w:top w:val="none" w:sz="0" w:space="0" w:color="auto"/>
            <w:left w:val="none" w:sz="0" w:space="0" w:color="auto"/>
            <w:bottom w:val="none" w:sz="0" w:space="0" w:color="auto"/>
            <w:right w:val="none" w:sz="0" w:space="0" w:color="auto"/>
          </w:divBdr>
        </w:div>
        <w:div w:id="1822575197">
          <w:marLeft w:val="640"/>
          <w:marRight w:val="0"/>
          <w:marTop w:val="0"/>
          <w:marBottom w:val="0"/>
          <w:divBdr>
            <w:top w:val="none" w:sz="0" w:space="0" w:color="auto"/>
            <w:left w:val="none" w:sz="0" w:space="0" w:color="auto"/>
            <w:bottom w:val="none" w:sz="0" w:space="0" w:color="auto"/>
            <w:right w:val="none" w:sz="0" w:space="0" w:color="auto"/>
          </w:divBdr>
        </w:div>
        <w:div w:id="1902061539">
          <w:marLeft w:val="640"/>
          <w:marRight w:val="0"/>
          <w:marTop w:val="0"/>
          <w:marBottom w:val="0"/>
          <w:divBdr>
            <w:top w:val="none" w:sz="0" w:space="0" w:color="auto"/>
            <w:left w:val="none" w:sz="0" w:space="0" w:color="auto"/>
            <w:bottom w:val="none" w:sz="0" w:space="0" w:color="auto"/>
            <w:right w:val="none" w:sz="0" w:space="0" w:color="auto"/>
          </w:divBdr>
        </w:div>
        <w:div w:id="898328148">
          <w:marLeft w:val="640"/>
          <w:marRight w:val="0"/>
          <w:marTop w:val="0"/>
          <w:marBottom w:val="0"/>
          <w:divBdr>
            <w:top w:val="none" w:sz="0" w:space="0" w:color="auto"/>
            <w:left w:val="none" w:sz="0" w:space="0" w:color="auto"/>
            <w:bottom w:val="none" w:sz="0" w:space="0" w:color="auto"/>
            <w:right w:val="none" w:sz="0" w:space="0" w:color="auto"/>
          </w:divBdr>
        </w:div>
        <w:div w:id="1428115921">
          <w:marLeft w:val="640"/>
          <w:marRight w:val="0"/>
          <w:marTop w:val="0"/>
          <w:marBottom w:val="0"/>
          <w:divBdr>
            <w:top w:val="none" w:sz="0" w:space="0" w:color="auto"/>
            <w:left w:val="none" w:sz="0" w:space="0" w:color="auto"/>
            <w:bottom w:val="none" w:sz="0" w:space="0" w:color="auto"/>
            <w:right w:val="none" w:sz="0" w:space="0" w:color="auto"/>
          </w:divBdr>
        </w:div>
        <w:div w:id="1920365880">
          <w:marLeft w:val="640"/>
          <w:marRight w:val="0"/>
          <w:marTop w:val="0"/>
          <w:marBottom w:val="0"/>
          <w:divBdr>
            <w:top w:val="none" w:sz="0" w:space="0" w:color="auto"/>
            <w:left w:val="none" w:sz="0" w:space="0" w:color="auto"/>
            <w:bottom w:val="none" w:sz="0" w:space="0" w:color="auto"/>
            <w:right w:val="none" w:sz="0" w:space="0" w:color="auto"/>
          </w:divBdr>
        </w:div>
        <w:div w:id="94327933">
          <w:marLeft w:val="640"/>
          <w:marRight w:val="0"/>
          <w:marTop w:val="0"/>
          <w:marBottom w:val="0"/>
          <w:divBdr>
            <w:top w:val="none" w:sz="0" w:space="0" w:color="auto"/>
            <w:left w:val="none" w:sz="0" w:space="0" w:color="auto"/>
            <w:bottom w:val="none" w:sz="0" w:space="0" w:color="auto"/>
            <w:right w:val="none" w:sz="0" w:space="0" w:color="auto"/>
          </w:divBdr>
        </w:div>
        <w:div w:id="1550606276">
          <w:marLeft w:val="640"/>
          <w:marRight w:val="0"/>
          <w:marTop w:val="0"/>
          <w:marBottom w:val="0"/>
          <w:divBdr>
            <w:top w:val="none" w:sz="0" w:space="0" w:color="auto"/>
            <w:left w:val="none" w:sz="0" w:space="0" w:color="auto"/>
            <w:bottom w:val="none" w:sz="0" w:space="0" w:color="auto"/>
            <w:right w:val="none" w:sz="0" w:space="0" w:color="auto"/>
          </w:divBdr>
        </w:div>
        <w:div w:id="64576554">
          <w:marLeft w:val="640"/>
          <w:marRight w:val="0"/>
          <w:marTop w:val="0"/>
          <w:marBottom w:val="0"/>
          <w:divBdr>
            <w:top w:val="none" w:sz="0" w:space="0" w:color="auto"/>
            <w:left w:val="none" w:sz="0" w:space="0" w:color="auto"/>
            <w:bottom w:val="none" w:sz="0" w:space="0" w:color="auto"/>
            <w:right w:val="none" w:sz="0" w:space="0" w:color="auto"/>
          </w:divBdr>
        </w:div>
        <w:div w:id="1432628019">
          <w:marLeft w:val="640"/>
          <w:marRight w:val="0"/>
          <w:marTop w:val="0"/>
          <w:marBottom w:val="0"/>
          <w:divBdr>
            <w:top w:val="none" w:sz="0" w:space="0" w:color="auto"/>
            <w:left w:val="none" w:sz="0" w:space="0" w:color="auto"/>
            <w:bottom w:val="none" w:sz="0" w:space="0" w:color="auto"/>
            <w:right w:val="none" w:sz="0" w:space="0" w:color="auto"/>
          </w:divBdr>
        </w:div>
        <w:div w:id="1516650591">
          <w:marLeft w:val="640"/>
          <w:marRight w:val="0"/>
          <w:marTop w:val="0"/>
          <w:marBottom w:val="0"/>
          <w:divBdr>
            <w:top w:val="none" w:sz="0" w:space="0" w:color="auto"/>
            <w:left w:val="none" w:sz="0" w:space="0" w:color="auto"/>
            <w:bottom w:val="none" w:sz="0" w:space="0" w:color="auto"/>
            <w:right w:val="none" w:sz="0" w:space="0" w:color="auto"/>
          </w:divBdr>
        </w:div>
        <w:div w:id="170948091">
          <w:marLeft w:val="640"/>
          <w:marRight w:val="0"/>
          <w:marTop w:val="0"/>
          <w:marBottom w:val="0"/>
          <w:divBdr>
            <w:top w:val="none" w:sz="0" w:space="0" w:color="auto"/>
            <w:left w:val="none" w:sz="0" w:space="0" w:color="auto"/>
            <w:bottom w:val="none" w:sz="0" w:space="0" w:color="auto"/>
            <w:right w:val="none" w:sz="0" w:space="0" w:color="auto"/>
          </w:divBdr>
        </w:div>
        <w:div w:id="933635418">
          <w:marLeft w:val="640"/>
          <w:marRight w:val="0"/>
          <w:marTop w:val="0"/>
          <w:marBottom w:val="0"/>
          <w:divBdr>
            <w:top w:val="none" w:sz="0" w:space="0" w:color="auto"/>
            <w:left w:val="none" w:sz="0" w:space="0" w:color="auto"/>
            <w:bottom w:val="none" w:sz="0" w:space="0" w:color="auto"/>
            <w:right w:val="none" w:sz="0" w:space="0" w:color="auto"/>
          </w:divBdr>
        </w:div>
        <w:div w:id="67962509">
          <w:marLeft w:val="640"/>
          <w:marRight w:val="0"/>
          <w:marTop w:val="0"/>
          <w:marBottom w:val="0"/>
          <w:divBdr>
            <w:top w:val="none" w:sz="0" w:space="0" w:color="auto"/>
            <w:left w:val="none" w:sz="0" w:space="0" w:color="auto"/>
            <w:bottom w:val="none" w:sz="0" w:space="0" w:color="auto"/>
            <w:right w:val="none" w:sz="0" w:space="0" w:color="auto"/>
          </w:divBdr>
        </w:div>
        <w:div w:id="1409230744">
          <w:marLeft w:val="640"/>
          <w:marRight w:val="0"/>
          <w:marTop w:val="0"/>
          <w:marBottom w:val="0"/>
          <w:divBdr>
            <w:top w:val="none" w:sz="0" w:space="0" w:color="auto"/>
            <w:left w:val="none" w:sz="0" w:space="0" w:color="auto"/>
            <w:bottom w:val="none" w:sz="0" w:space="0" w:color="auto"/>
            <w:right w:val="none" w:sz="0" w:space="0" w:color="auto"/>
          </w:divBdr>
        </w:div>
        <w:div w:id="208995641">
          <w:marLeft w:val="640"/>
          <w:marRight w:val="0"/>
          <w:marTop w:val="0"/>
          <w:marBottom w:val="0"/>
          <w:divBdr>
            <w:top w:val="none" w:sz="0" w:space="0" w:color="auto"/>
            <w:left w:val="none" w:sz="0" w:space="0" w:color="auto"/>
            <w:bottom w:val="none" w:sz="0" w:space="0" w:color="auto"/>
            <w:right w:val="none" w:sz="0" w:space="0" w:color="auto"/>
          </w:divBdr>
        </w:div>
        <w:div w:id="1503205219">
          <w:marLeft w:val="640"/>
          <w:marRight w:val="0"/>
          <w:marTop w:val="0"/>
          <w:marBottom w:val="0"/>
          <w:divBdr>
            <w:top w:val="none" w:sz="0" w:space="0" w:color="auto"/>
            <w:left w:val="none" w:sz="0" w:space="0" w:color="auto"/>
            <w:bottom w:val="none" w:sz="0" w:space="0" w:color="auto"/>
            <w:right w:val="none" w:sz="0" w:space="0" w:color="auto"/>
          </w:divBdr>
        </w:div>
        <w:div w:id="756946417">
          <w:marLeft w:val="640"/>
          <w:marRight w:val="0"/>
          <w:marTop w:val="0"/>
          <w:marBottom w:val="0"/>
          <w:divBdr>
            <w:top w:val="none" w:sz="0" w:space="0" w:color="auto"/>
            <w:left w:val="none" w:sz="0" w:space="0" w:color="auto"/>
            <w:bottom w:val="none" w:sz="0" w:space="0" w:color="auto"/>
            <w:right w:val="none" w:sz="0" w:space="0" w:color="auto"/>
          </w:divBdr>
        </w:div>
        <w:div w:id="1526677619">
          <w:marLeft w:val="640"/>
          <w:marRight w:val="0"/>
          <w:marTop w:val="0"/>
          <w:marBottom w:val="0"/>
          <w:divBdr>
            <w:top w:val="none" w:sz="0" w:space="0" w:color="auto"/>
            <w:left w:val="none" w:sz="0" w:space="0" w:color="auto"/>
            <w:bottom w:val="none" w:sz="0" w:space="0" w:color="auto"/>
            <w:right w:val="none" w:sz="0" w:space="0" w:color="auto"/>
          </w:divBdr>
        </w:div>
        <w:div w:id="269625721">
          <w:marLeft w:val="640"/>
          <w:marRight w:val="0"/>
          <w:marTop w:val="0"/>
          <w:marBottom w:val="0"/>
          <w:divBdr>
            <w:top w:val="none" w:sz="0" w:space="0" w:color="auto"/>
            <w:left w:val="none" w:sz="0" w:space="0" w:color="auto"/>
            <w:bottom w:val="none" w:sz="0" w:space="0" w:color="auto"/>
            <w:right w:val="none" w:sz="0" w:space="0" w:color="auto"/>
          </w:divBdr>
        </w:div>
        <w:div w:id="522397416">
          <w:marLeft w:val="640"/>
          <w:marRight w:val="0"/>
          <w:marTop w:val="0"/>
          <w:marBottom w:val="0"/>
          <w:divBdr>
            <w:top w:val="none" w:sz="0" w:space="0" w:color="auto"/>
            <w:left w:val="none" w:sz="0" w:space="0" w:color="auto"/>
            <w:bottom w:val="none" w:sz="0" w:space="0" w:color="auto"/>
            <w:right w:val="none" w:sz="0" w:space="0" w:color="auto"/>
          </w:divBdr>
        </w:div>
        <w:div w:id="366835334">
          <w:marLeft w:val="640"/>
          <w:marRight w:val="0"/>
          <w:marTop w:val="0"/>
          <w:marBottom w:val="0"/>
          <w:divBdr>
            <w:top w:val="none" w:sz="0" w:space="0" w:color="auto"/>
            <w:left w:val="none" w:sz="0" w:space="0" w:color="auto"/>
            <w:bottom w:val="none" w:sz="0" w:space="0" w:color="auto"/>
            <w:right w:val="none" w:sz="0" w:space="0" w:color="auto"/>
          </w:divBdr>
        </w:div>
        <w:div w:id="551843802">
          <w:marLeft w:val="640"/>
          <w:marRight w:val="0"/>
          <w:marTop w:val="0"/>
          <w:marBottom w:val="0"/>
          <w:divBdr>
            <w:top w:val="none" w:sz="0" w:space="0" w:color="auto"/>
            <w:left w:val="none" w:sz="0" w:space="0" w:color="auto"/>
            <w:bottom w:val="none" w:sz="0" w:space="0" w:color="auto"/>
            <w:right w:val="none" w:sz="0" w:space="0" w:color="auto"/>
          </w:divBdr>
        </w:div>
        <w:div w:id="614334859">
          <w:marLeft w:val="640"/>
          <w:marRight w:val="0"/>
          <w:marTop w:val="0"/>
          <w:marBottom w:val="0"/>
          <w:divBdr>
            <w:top w:val="none" w:sz="0" w:space="0" w:color="auto"/>
            <w:left w:val="none" w:sz="0" w:space="0" w:color="auto"/>
            <w:bottom w:val="none" w:sz="0" w:space="0" w:color="auto"/>
            <w:right w:val="none" w:sz="0" w:space="0" w:color="auto"/>
          </w:divBdr>
        </w:div>
        <w:div w:id="1240091426">
          <w:marLeft w:val="640"/>
          <w:marRight w:val="0"/>
          <w:marTop w:val="0"/>
          <w:marBottom w:val="0"/>
          <w:divBdr>
            <w:top w:val="none" w:sz="0" w:space="0" w:color="auto"/>
            <w:left w:val="none" w:sz="0" w:space="0" w:color="auto"/>
            <w:bottom w:val="none" w:sz="0" w:space="0" w:color="auto"/>
            <w:right w:val="none" w:sz="0" w:space="0" w:color="auto"/>
          </w:divBdr>
        </w:div>
        <w:div w:id="20016027">
          <w:marLeft w:val="640"/>
          <w:marRight w:val="0"/>
          <w:marTop w:val="0"/>
          <w:marBottom w:val="0"/>
          <w:divBdr>
            <w:top w:val="none" w:sz="0" w:space="0" w:color="auto"/>
            <w:left w:val="none" w:sz="0" w:space="0" w:color="auto"/>
            <w:bottom w:val="none" w:sz="0" w:space="0" w:color="auto"/>
            <w:right w:val="none" w:sz="0" w:space="0" w:color="auto"/>
          </w:divBdr>
        </w:div>
        <w:div w:id="875779425">
          <w:marLeft w:val="640"/>
          <w:marRight w:val="0"/>
          <w:marTop w:val="0"/>
          <w:marBottom w:val="0"/>
          <w:divBdr>
            <w:top w:val="none" w:sz="0" w:space="0" w:color="auto"/>
            <w:left w:val="none" w:sz="0" w:space="0" w:color="auto"/>
            <w:bottom w:val="none" w:sz="0" w:space="0" w:color="auto"/>
            <w:right w:val="none" w:sz="0" w:space="0" w:color="auto"/>
          </w:divBdr>
        </w:div>
        <w:div w:id="206383762">
          <w:marLeft w:val="640"/>
          <w:marRight w:val="0"/>
          <w:marTop w:val="0"/>
          <w:marBottom w:val="0"/>
          <w:divBdr>
            <w:top w:val="none" w:sz="0" w:space="0" w:color="auto"/>
            <w:left w:val="none" w:sz="0" w:space="0" w:color="auto"/>
            <w:bottom w:val="none" w:sz="0" w:space="0" w:color="auto"/>
            <w:right w:val="none" w:sz="0" w:space="0" w:color="auto"/>
          </w:divBdr>
        </w:div>
        <w:div w:id="853150315">
          <w:marLeft w:val="640"/>
          <w:marRight w:val="0"/>
          <w:marTop w:val="0"/>
          <w:marBottom w:val="0"/>
          <w:divBdr>
            <w:top w:val="none" w:sz="0" w:space="0" w:color="auto"/>
            <w:left w:val="none" w:sz="0" w:space="0" w:color="auto"/>
            <w:bottom w:val="none" w:sz="0" w:space="0" w:color="auto"/>
            <w:right w:val="none" w:sz="0" w:space="0" w:color="auto"/>
          </w:divBdr>
        </w:div>
        <w:div w:id="1172337895">
          <w:marLeft w:val="640"/>
          <w:marRight w:val="0"/>
          <w:marTop w:val="0"/>
          <w:marBottom w:val="0"/>
          <w:divBdr>
            <w:top w:val="none" w:sz="0" w:space="0" w:color="auto"/>
            <w:left w:val="none" w:sz="0" w:space="0" w:color="auto"/>
            <w:bottom w:val="none" w:sz="0" w:space="0" w:color="auto"/>
            <w:right w:val="none" w:sz="0" w:space="0" w:color="auto"/>
          </w:divBdr>
        </w:div>
        <w:div w:id="1851791889">
          <w:marLeft w:val="640"/>
          <w:marRight w:val="0"/>
          <w:marTop w:val="0"/>
          <w:marBottom w:val="0"/>
          <w:divBdr>
            <w:top w:val="none" w:sz="0" w:space="0" w:color="auto"/>
            <w:left w:val="none" w:sz="0" w:space="0" w:color="auto"/>
            <w:bottom w:val="none" w:sz="0" w:space="0" w:color="auto"/>
            <w:right w:val="none" w:sz="0" w:space="0" w:color="auto"/>
          </w:divBdr>
        </w:div>
        <w:div w:id="2079478650">
          <w:marLeft w:val="640"/>
          <w:marRight w:val="0"/>
          <w:marTop w:val="0"/>
          <w:marBottom w:val="0"/>
          <w:divBdr>
            <w:top w:val="none" w:sz="0" w:space="0" w:color="auto"/>
            <w:left w:val="none" w:sz="0" w:space="0" w:color="auto"/>
            <w:bottom w:val="none" w:sz="0" w:space="0" w:color="auto"/>
            <w:right w:val="none" w:sz="0" w:space="0" w:color="auto"/>
          </w:divBdr>
        </w:div>
      </w:divsChild>
    </w:div>
    <w:div w:id="529031118">
      <w:bodyDiv w:val="1"/>
      <w:marLeft w:val="0"/>
      <w:marRight w:val="0"/>
      <w:marTop w:val="0"/>
      <w:marBottom w:val="0"/>
      <w:divBdr>
        <w:top w:val="none" w:sz="0" w:space="0" w:color="auto"/>
        <w:left w:val="none" w:sz="0" w:space="0" w:color="auto"/>
        <w:bottom w:val="none" w:sz="0" w:space="0" w:color="auto"/>
        <w:right w:val="none" w:sz="0" w:space="0" w:color="auto"/>
      </w:divBdr>
      <w:divsChild>
        <w:div w:id="371537207">
          <w:marLeft w:val="640"/>
          <w:marRight w:val="0"/>
          <w:marTop w:val="0"/>
          <w:marBottom w:val="0"/>
          <w:divBdr>
            <w:top w:val="none" w:sz="0" w:space="0" w:color="auto"/>
            <w:left w:val="none" w:sz="0" w:space="0" w:color="auto"/>
            <w:bottom w:val="none" w:sz="0" w:space="0" w:color="auto"/>
            <w:right w:val="none" w:sz="0" w:space="0" w:color="auto"/>
          </w:divBdr>
        </w:div>
        <w:div w:id="114521534">
          <w:marLeft w:val="640"/>
          <w:marRight w:val="0"/>
          <w:marTop w:val="0"/>
          <w:marBottom w:val="0"/>
          <w:divBdr>
            <w:top w:val="none" w:sz="0" w:space="0" w:color="auto"/>
            <w:left w:val="none" w:sz="0" w:space="0" w:color="auto"/>
            <w:bottom w:val="none" w:sz="0" w:space="0" w:color="auto"/>
            <w:right w:val="none" w:sz="0" w:space="0" w:color="auto"/>
          </w:divBdr>
        </w:div>
        <w:div w:id="804157258">
          <w:marLeft w:val="640"/>
          <w:marRight w:val="0"/>
          <w:marTop w:val="0"/>
          <w:marBottom w:val="0"/>
          <w:divBdr>
            <w:top w:val="none" w:sz="0" w:space="0" w:color="auto"/>
            <w:left w:val="none" w:sz="0" w:space="0" w:color="auto"/>
            <w:bottom w:val="none" w:sz="0" w:space="0" w:color="auto"/>
            <w:right w:val="none" w:sz="0" w:space="0" w:color="auto"/>
          </w:divBdr>
        </w:div>
        <w:div w:id="169639894">
          <w:marLeft w:val="640"/>
          <w:marRight w:val="0"/>
          <w:marTop w:val="0"/>
          <w:marBottom w:val="0"/>
          <w:divBdr>
            <w:top w:val="none" w:sz="0" w:space="0" w:color="auto"/>
            <w:left w:val="none" w:sz="0" w:space="0" w:color="auto"/>
            <w:bottom w:val="none" w:sz="0" w:space="0" w:color="auto"/>
            <w:right w:val="none" w:sz="0" w:space="0" w:color="auto"/>
          </w:divBdr>
        </w:div>
        <w:div w:id="1519737226">
          <w:marLeft w:val="640"/>
          <w:marRight w:val="0"/>
          <w:marTop w:val="0"/>
          <w:marBottom w:val="0"/>
          <w:divBdr>
            <w:top w:val="none" w:sz="0" w:space="0" w:color="auto"/>
            <w:left w:val="none" w:sz="0" w:space="0" w:color="auto"/>
            <w:bottom w:val="none" w:sz="0" w:space="0" w:color="auto"/>
            <w:right w:val="none" w:sz="0" w:space="0" w:color="auto"/>
          </w:divBdr>
        </w:div>
        <w:div w:id="830174908">
          <w:marLeft w:val="640"/>
          <w:marRight w:val="0"/>
          <w:marTop w:val="0"/>
          <w:marBottom w:val="0"/>
          <w:divBdr>
            <w:top w:val="none" w:sz="0" w:space="0" w:color="auto"/>
            <w:left w:val="none" w:sz="0" w:space="0" w:color="auto"/>
            <w:bottom w:val="none" w:sz="0" w:space="0" w:color="auto"/>
            <w:right w:val="none" w:sz="0" w:space="0" w:color="auto"/>
          </w:divBdr>
        </w:div>
        <w:div w:id="711074070">
          <w:marLeft w:val="640"/>
          <w:marRight w:val="0"/>
          <w:marTop w:val="0"/>
          <w:marBottom w:val="0"/>
          <w:divBdr>
            <w:top w:val="none" w:sz="0" w:space="0" w:color="auto"/>
            <w:left w:val="none" w:sz="0" w:space="0" w:color="auto"/>
            <w:bottom w:val="none" w:sz="0" w:space="0" w:color="auto"/>
            <w:right w:val="none" w:sz="0" w:space="0" w:color="auto"/>
          </w:divBdr>
        </w:div>
        <w:div w:id="1685205270">
          <w:marLeft w:val="640"/>
          <w:marRight w:val="0"/>
          <w:marTop w:val="0"/>
          <w:marBottom w:val="0"/>
          <w:divBdr>
            <w:top w:val="none" w:sz="0" w:space="0" w:color="auto"/>
            <w:left w:val="none" w:sz="0" w:space="0" w:color="auto"/>
            <w:bottom w:val="none" w:sz="0" w:space="0" w:color="auto"/>
            <w:right w:val="none" w:sz="0" w:space="0" w:color="auto"/>
          </w:divBdr>
        </w:div>
        <w:div w:id="681861147">
          <w:marLeft w:val="640"/>
          <w:marRight w:val="0"/>
          <w:marTop w:val="0"/>
          <w:marBottom w:val="0"/>
          <w:divBdr>
            <w:top w:val="none" w:sz="0" w:space="0" w:color="auto"/>
            <w:left w:val="none" w:sz="0" w:space="0" w:color="auto"/>
            <w:bottom w:val="none" w:sz="0" w:space="0" w:color="auto"/>
            <w:right w:val="none" w:sz="0" w:space="0" w:color="auto"/>
          </w:divBdr>
        </w:div>
        <w:div w:id="470367922">
          <w:marLeft w:val="640"/>
          <w:marRight w:val="0"/>
          <w:marTop w:val="0"/>
          <w:marBottom w:val="0"/>
          <w:divBdr>
            <w:top w:val="none" w:sz="0" w:space="0" w:color="auto"/>
            <w:left w:val="none" w:sz="0" w:space="0" w:color="auto"/>
            <w:bottom w:val="none" w:sz="0" w:space="0" w:color="auto"/>
            <w:right w:val="none" w:sz="0" w:space="0" w:color="auto"/>
          </w:divBdr>
        </w:div>
        <w:div w:id="1304233046">
          <w:marLeft w:val="640"/>
          <w:marRight w:val="0"/>
          <w:marTop w:val="0"/>
          <w:marBottom w:val="0"/>
          <w:divBdr>
            <w:top w:val="none" w:sz="0" w:space="0" w:color="auto"/>
            <w:left w:val="none" w:sz="0" w:space="0" w:color="auto"/>
            <w:bottom w:val="none" w:sz="0" w:space="0" w:color="auto"/>
            <w:right w:val="none" w:sz="0" w:space="0" w:color="auto"/>
          </w:divBdr>
        </w:div>
        <w:div w:id="1305508680">
          <w:marLeft w:val="640"/>
          <w:marRight w:val="0"/>
          <w:marTop w:val="0"/>
          <w:marBottom w:val="0"/>
          <w:divBdr>
            <w:top w:val="none" w:sz="0" w:space="0" w:color="auto"/>
            <w:left w:val="none" w:sz="0" w:space="0" w:color="auto"/>
            <w:bottom w:val="none" w:sz="0" w:space="0" w:color="auto"/>
            <w:right w:val="none" w:sz="0" w:space="0" w:color="auto"/>
          </w:divBdr>
        </w:div>
        <w:div w:id="901209278">
          <w:marLeft w:val="640"/>
          <w:marRight w:val="0"/>
          <w:marTop w:val="0"/>
          <w:marBottom w:val="0"/>
          <w:divBdr>
            <w:top w:val="none" w:sz="0" w:space="0" w:color="auto"/>
            <w:left w:val="none" w:sz="0" w:space="0" w:color="auto"/>
            <w:bottom w:val="none" w:sz="0" w:space="0" w:color="auto"/>
            <w:right w:val="none" w:sz="0" w:space="0" w:color="auto"/>
          </w:divBdr>
        </w:div>
        <w:div w:id="1981841055">
          <w:marLeft w:val="640"/>
          <w:marRight w:val="0"/>
          <w:marTop w:val="0"/>
          <w:marBottom w:val="0"/>
          <w:divBdr>
            <w:top w:val="none" w:sz="0" w:space="0" w:color="auto"/>
            <w:left w:val="none" w:sz="0" w:space="0" w:color="auto"/>
            <w:bottom w:val="none" w:sz="0" w:space="0" w:color="auto"/>
            <w:right w:val="none" w:sz="0" w:space="0" w:color="auto"/>
          </w:divBdr>
        </w:div>
        <w:div w:id="1201936971">
          <w:marLeft w:val="640"/>
          <w:marRight w:val="0"/>
          <w:marTop w:val="0"/>
          <w:marBottom w:val="0"/>
          <w:divBdr>
            <w:top w:val="none" w:sz="0" w:space="0" w:color="auto"/>
            <w:left w:val="none" w:sz="0" w:space="0" w:color="auto"/>
            <w:bottom w:val="none" w:sz="0" w:space="0" w:color="auto"/>
            <w:right w:val="none" w:sz="0" w:space="0" w:color="auto"/>
          </w:divBdr>
        </w:div>
        <w:div w:id="1147472121">
          <w:marLeft w:val="640"/>
          <w:marRight w:val="0"/>
          <w:marTop w:val="0"/>
          <w:marBottom w:val="0"/>
          <w:divBdr>
            <w:top w:val="none" w:sz="0" w:space="0" w:color="auto"/>
            <w:left w:val="none" w:sz="0" w:space="0" w:color="auto"/>
            <w:bottom w:val="none" w:sz="0" w:space="0" w:color="auto"/>
            <w:right w:val="none" w:sz="0" w:space="0" w:color="auto"/>
          </w:divBdr>
        </w:div>
        <w:div w:id="1189681045">
          <w:marLeft w:val="640"/>
          <w:marRight w:val="0"/>
          <w:marTop w:val="0"/>
          <w:marBottom w:val="0"/>
          <w:divBdr>
            <w:top w:val="none" w:sz="0" w:space="0" w:color="auto"/>
            <w:left w:val="none" w:sz="0" w:space="0" w:color="auto"/>
            <w:bottom w:val="none" w:sz="0" w:space="0" w:color="auto"/>
            <w:right w:val="none" w:sz="0" w:space="0" w:color="auto"/>
          </w:divBdr>
        </w:div>
        <w:div w:id="734939452">
          <w:marLeft w:val="640"/>
          <w:marRight w:val="0"/>
          <w:marTop w:val="0"/>
          <w:marBottom w:val="0"/>
          <w:divBdr>
            <w:top w:val="none" w:sz="0" w:space="0" w:color="auto"/>
            <w:left w:val="none" w:sz="0" w:space="0" w:color="auto"/>
            <w:bottom w:val="none" w:sz="0" w:space="0" w:color="auto"/>
            <w:right w:val="none" w:sz="0" w:space="0" w:color="auto"/>
          </w:divBdr>
        </w:div>
        <w:div w:id="759568587">
          <w:marLeft w:val="640"/>
          <w:marRight w:val="0"/>
          <w:marTop w:val="0"/>
          <w:marBottom w:val="0"/>
          <w:divBdr>
            <w:top w:val="none" w:sz="0" w:space="0" w:color="auto"/>
            <w:left w:val="none" w:sz="0" w:space="0" w:color="auto"/>
            <w:bottom w:val="none" w:sz="0" w:space="0" w:color="auto"/>
            <w:right w:val="none" w:sz="0" w:space="0" w:color="auto"/>
          </w:divBdr>
        </w:div>
        <w:div w:id="579681116">
          <w:marLeft w:val="640"/>
          <w:marRight w:val="0"/>
          <w:marTop w:val="0"/>
          <w:marBottom w:val="0"/>
          <w:divBdr>
            <w:top w:val="none" w:sz="0" w:space="0" w:color="auto"/>
            <w:left w:val="none" w:sz="0" w:space="0" w:color="auto"/>
            <w:bottom w:val="none" w:sz="0" w:space="0" w:color="auto"/>
            <w:right w:val="none" w:sz="0" w:space="0" w:color="auto"/>
          </w:divBdr>
        </w:div>
        <w:div w:id="1234043611">
          <w:marLeft w:val="640"/>
          <w:marRight w:val="0"/>
          <w:marTop w:val="0"/>
          <w:marBottom w:val="0"/>
          <w:divBdr>
            <w:top w:val="none" w:sz="0" w:space="0" w:color="auto"/>
            <w:left w:val="none" w:sz="0" w:space="0" w:color="auto"/>
            <w:bottom w:val="none" w:sz="0" w:space="0" w:color="auto"/>
            <w:right w:val="none" w:sz="0" w:space="0" w:color="auto"/>
          </w:divBdr>
        </w:div>
        <w:div w:id="368069456">
          <w:marLeft w:val="640"/>
          <w:marRight w:val="0"/>
          <w:marTop w:val="0"/>
          <w:marBottom w:val="0"/>
          <w:divBdr>
            <w:top w:val="none" w:sz="0" w:space="0" w:color="auto"/>
            <w:left w:val="none" w:sz="0" w:space="0" w:color="auto"/>
            <w:bottom w:val="none" w:sz="0" w:space="0" w:color="auto"/>
            <w:right w:val="none" w:sz="0" w:space="0" w:color="auto"/>
          </w:divBdr>
        </w:div>
        <w:div w:id="1270233435">
          <w:marLeft w:val="640"/>
          <w:marRight w:val="0"/>
          <w:marTop w:val="0"/>
          <w:marBottom w:val="0"/>
          <w:divBdr>
            <w:top w:val="none" w:sz="0" w:space="0" w:color="auto"/>
            <w:left w:val="none" w:sz="0" w:space="0" w:color="auto"/>
            <w:bottom w:val="none" w:sz="0" w:space="0" w:color="auto"/>
            <w:right w:val="none" w:sz="0" w:space="0" w:color="auto"/>
          </w:divBdr>
        </w:div>
        <w:div w:id="1712344193">
          <w:marLeft w:val="640"/>
          <w:marRight w:val="0"/>
          <w:marTop w:val="0"/>
          <w:marBottom w:val="0"/>
          <w:divBdr>
            <w:top w:val="none" w:sz="0" w:space="0" w:color="auto"/>
            <w:left w:val="none" w:sz="0" w:space="0" w:color="auto"/>
            <w:bottom w:val="none" w:sz="0" w:space="0" w:color="auto"/>
            <w:right w:val="none" w:sz="0" w:space="0" w:color="auto"/>
          </w:divBdr>
        </w:div>
        <w:div w:id="466245730">
          <w:marLeft w:val="640"/>
          <w:marRight w:val="0"/>
          <w:marTop w:val="0"/>
          <w:marBottom w:val="0"/>
          <w:divBdr>
            <w:top w:val="none" w:sz="0" w:space="0" w:color="auto"/>
            <w:left w:val="none" w:sz="0" w:space="0" w:color="auto"/>
            <w:bottom w:val="none" w:sz="0" w:space="0" w:color="auto"/>
            <w:right w:val="none" w:sz="0" w:space="0" w:color="auto"/>
          </w:divBdr>
        </w:div>
        <w:div w:id="1005942761">
          <w:marLeft w:val="640"/>
          <w:marRight w:val="0"/>
          <w:marTop w:val="0"/>
          <w:marBottom w:val="0"/>
          <w:divBdr>
            <w:top w:val="none" w:sz="0" w:space="0" w:color="auto"/>
            <w:left w:val="none" w:sz="0" w:space="0" w:color="auto"/>
            <w:bottom w:val="none" w:sz="0" w:space="0" w:color="auto"/>
            <w:right w:val="none" w:sz="0" w:space="0" w:color="auto"/>
          </w:divBdr>
        </w:div>
        <w:div w:id="1568566711">
          <w:marLeft w:val="640"/>
          <w:marRight w:val="0"/>
          <w:marTop w:val="0"/>
          <w:marBottom w:val="0"/>
          <w:divBdr>
            <w:top w:val="none" w:sz="0" w:space="0" w:color="auto"/>
            <w:left w:val="none" w:sz="0" w:space="0" w:color="auto"/>
            <w:bottom w:val="none" w:sz="0" w:space="0" w:color="auto"/>
            <w:right w:val="none" w:sz="0" w:space="0" w:color="auto"/>
          </w:divBdr>
        </w:div>
        <w:div w:id="1048336553">
          <w:marLeft w:val="640"/>
          <w:marRight w:val="0"/>
          <w:marTop w:val="0"/>
          <w:marBottom w:val="0"/>
          <w:divBdr>
            <w:top w:val="none" w:sz="0" w:space="0" w:color="auto"/>
            <w:left w:val="none" w:sz="0" w:space="0" w:color="auto"/>
            <w:bottom w:val="none" w:sz="0" w:space="0" w:color="auto"/>
            <w:right w:val="none" w:sz="0" w:space="0" w:color="auto"/>
          </w:divBdr>
        </w:div>
        <w:div w:id="1880051829">
          <w:marLeft w:val="640"/>
          <w:marRight w:val="0"/>
          <w:marTop w:val="0"/>
          <w:marBottom w:val="0"/>
          <w:divBdr>
            <w:top w:val="none" w:sz="0" w:space="0" w:color="auto"/>
            <w:left w:val="none" w:sz="0" w:space="0" w:color="auto"/>
            <w:bottom w:val="none" w:sz="0" w:space="0" w:color="auto"/>
            <w:right w:val="none" w:sz="0" w:space="0" w:color="auto"/>
          </w:divBdr>
        </w:div>
        <w:div w:id="650014488">
          <w:marLeft w:val="640"/>
          <w:marRight w:val="0"/>
          <w:marTop w:val="0"/>
          <w:marBottom w:val="0"/>
          <w:divBdr>
            <w:top w:val="none" w:sz="0" w:space="0" w:color="auto"/>
            <w:left w:val="none" w:sz="0" w:space="0" w:color="auto"/>
            <w:bottom w:val="none" w:sz="0" w:space="0" w:color="auto"/>
            <w:right w:val="none" w:sz="0" w:space="0" w:color="auto"/>
          </w:divBdr>
        </w:div>
        <w:div w:id="623076071">
          <w:marLeft w:val="640"/>
          <w:marRight w:val="0"/>
          <w:marTop w:val="0"/>
          <w:marBottom w:val="0"/>
          <w:divBdr>
            <w:top w:val="none" w:sz="0" w:space="0" w:color="auto"/>
            <w:left w:val="none" w:sz="0" w:space="0" w:color="auto"/>
            <w:bottom w:val="none" w:sz="0" w:space="0" w:color="auto"/>
            <w:right w:val="none" w:sz="0" w:space="0" w:color="auto"/>
          </w:divBdr>
        </w:div>
        <w:div w:id="1320957299">
          <w:marLeft w:val="640"/>
          <w:marRight w:val="0"/>
          <w:marTop w:val="0"/>
          <w:marBottom w:val="0"/>
          <w:divBdr>
            <w:top w:val="none" w:sz="0" w:space="0" w:color="auto"/>
            <w:left w:val="none" w:sz="0" w:space="0" w:color="auto"/>
            <w:bottom w:val="none" w:sz="0" w:space="0" w:color="auto"/>
            <w:right w:val="none" w:sz="0" w:space="0" w:color="auto"/>
          </w:divBdr>
        </w:div>
        <w:div w:id="324094195">
          <w:marLeft w:val="640"/>
          <w:marRight w:val="0"/>
          <w:marTop w:val="0"/>
          <w:marBottom w:val="0"/>
          <w:divBdr>
            <w:top w:val="none" w:sz="0" w:space="0" w:color="auto"/>
            <w:left w:val="none" w:sz="0" w:space="0" w:color="auto"/>
            <w:bottom w:val="none" w:sz="0" w:space="0" w:color="auto"/>
            <w:right w:val="none" w:sz="0" w:space="0" w:color="auto"/>
          </w:divBdr>
        </w:div>
        <w:div w:id="545873078">
          <w:marLeft w:val="640"/>
          <w:marRight w:val="0"/>
          <w:marTop w:val="0"/>
          <w:marBottom w:val="0"/>
          <w:divBdr>
            <w:top w:val="none" w:sz="0" w:space="0" w:color="auto"/>
            <w:left w:val="none" w:sz="0" w:space="0" w:color="auto"/>
            <w:bottom w:val="none" w:sz="0" w:space="0" w:color="auto"/>
            <w:right w:val="none" w:sz="0" w:space="0" w:color="auto"/>
          </w:divBdr>
        </w:div>
        <w:div w:id="1267420368">
          <w:marLeft w:val="640"/>
          <w:marRight w:val="0"/>
          <w:marTop w:val="0"/>
          <w:marBottom w:val="0"/>
          <w:divBdr>
            <w:top w:val="none" w:sz="0" w:space="0" w:color="auto"/>
            <w:left w:val="none" w:sz="0" w:space="0" w:color="auto"/>
            <w:bottom w:val="none" w:sz="0" w:space="0" w:color="auto"/>
            <w:right w:val="none" w:sz="0" w:space="0" w:color="auto"/>
          </w:divBdr>
        </w:div>
        <w:div w:id="1583760693">
          <w:marLeft w:val="640"/>
          <w:marRight w:val="0"/>
          <w:marTop w:val="0"/>
          <w:marBottom w:val="0"/>
          <w:divBdr>
            <w:top w:val="none" w:sz="0" w:space="0" w:color="auto"/>
            <w:left w:val="none" w:sz="0" w:space="0" w:color="auto"/>
            <w:bottom w:val="none" w:sz="0" w:space="0" w:color="auto"/>
            <w:right w:val="none" w:sz="0" w:space="0" w:color="auto"/>
          </w:divBdr>
        </w:div>
        <w:div w:id="284310724">
          <w:marLeft w:val="640"/>
          <w:marRight w:val="0"/>
          <w:marTop w:val="0"/>
          <w:marBottom w:val="0"/>
          <w:divBdr>
            <w:top w:val="none" w:sz="0" w:space="0" w:color="auto"/>
            <w:left w:val="none" w:sz="0" w:space="0" w:color="auto"/>
            <w:bottom w:val="none" w:sz="0" w:space="0" w:color="auto"/>
            <w:right w:val="none" w:sz="0" w:space="0" w:color="auto"/>
          </w:divBdr>
        </w:div>
        <w:div w:id="1285572998">
          <w:marLeft w:val="640"/>
          <w:marRight w:val="0"/>
          <w:marTop w:val="0"/>
          <w:marBottom w:val="0"/>
          <w:divBdr>
            <w:top w:val="none" w:sz="0" w:space="0" w:color="auto"/>
            <w:left w:val="none" w:sz="0" w:space="0" w:color="auto"/>
            <w:bottom w:val="none" w:sz="0" w:space="0" w:color="auto"/>
            <w:right w:val="none" w:sz="0" w:space="0" w:color="auto"/>
          </w:divBdr>
        </w:div>
        <w:div w:id="1073892670">
          <w:marLeft w:val="640"/>
          <w:marRight w:val="0"/>
          <w:marTop w:val="0"/>
          <w:marBottom w:val="0"/>
          <w:divBdr>
            <w:top w:val="none" w:sz="0" w:space="0" w:color="auto"/>
            <w:left w:val="none" w:sz="0" w:space="0" w:color="auto"/>
            <w:bottom w:val="none" w:sz="0" w:space="0" w:color="auto"/>
            <w:right w:val="none" w:sz="0" w:space="0" w:color="auto"/>
          </w:divBdr>
        </w:div>
        <w:div w:id="1331714116">
          <w:marLeft w:val="640"/>
          <w:marRight w:val="0"/>
          <w:marTop w:val="0"/>
          <w:marBottom w:val="0"/>
          <w:divBdr>
            <w:top w:val="none" w:sz="0" w:space="0" w:color="auto"/>
            <w:left w:val="none" w:sz="0" w:space="0" w:color="auto"/>
            <w:bottom w:val="none" w:sz="0" w:space="0" w:color="auto"/>
            <w:right w:val="none" w:sz="0" w:space="0" w:color="auto"/>
          </w:divBdr>
        </w:div>
        <w:div w:id="1178933680">
          <w:marLeft w:val="640"/>
          <w:marRight w:val="0"/>
          <w:marTop w:val="0"/>
          <w:marBottom w:val="0"/>
          <w:divBdr>
            <w:top w:val="none" w:sz="0" w:space="0" w:color="auto"/>
            <w:left w:val="none" w:sz="0" w:space="0" w:color="auto"/>
            <w:bottom w:val="none" w:sz="0" w:space="0" w:color="auto"/>
            <w:right w:val="none" w:sz="0" w:space="0" w:color="auto"/>
          </w:divBdr>
        </w:div>
        <w:div w:id="15161478">
          <w:marLeft w:val="640"/>
          <w:marRight w:val="0"/>
          <w:marTop w:val="0"/>
          <w:marBottom w:val="0"/>
          <w:divBdr>
            <w:top w:val="none" w:sz="0" w:space="0" w:color="auto"/>
            <w:left w:val="none" w:sz="0" w:space="0" w:color="auto"/>
            <w:bottom w:val="none" w:sz="0" w:space="0" w:color="auto"/>
            <w:right w:val="none" w:sz="0" w:space="0" w:color="auto"/>
          </w:divBdr>
        </w:div>
        <w:div w:id="577793561">
          <w:marLeft w:val="640"/>
          <w:marRight w:val="0"/>
          <w:marTop w:val="0"/>
          <w:marBottom w:val="0"/>
          <w:divBdr>
            <w:top w:val="none" w:sz="0" w:space="0" w:color="auto"/>
            <w:left w:val="none" w:sz="0" w:space="0" w:color="auto"/>
            <w:bottom w:val="none" w:sz="0" w:space="0" w:color="auto"/>
            <w:right w:val="none" w:sz="0" w:space="0" w:color="auto"/>
          </w:divBdr>
        </w:div>
        <w:div w:id="1878883751">
          <w:marLeft w:val="640"/>
          <w:marRight w:val="0"/>
          <w:marTop w:val="0"/>
          <w:marBottom w:val="0"/>
          <w:divBdr>
            <w:top w:val="none" w:sz="0" w:space="0" w:color="auto"/>
            <w:left w:val="none" w:sz="0" w:space="0" w:color="auto"/>
            <w:bottom w:val="none" w:sz="0" w:space="0" w:color="auto"/>
            <w:right w:val="none" w:sz="0" w:space="0" w:color="auto"/>
          </w:divBdr>
        </w:div>
        <w:div w:id="292829885">
          <w:marLeft w:val="640"/>
          <w:marRight w:val="0"/>
          <w:marTop w:val="0"/>
          <w:marBottom w:val="0"/>
          <w:divBdr>
            <w:top w:val="none" w:sz="0" w:space="0" w:color="auto"/>
            <w:left w:val="none" w:sz="0" w:space="0" w:color="auto"/>
            <w:bottom w:val="none" w:sz="0" w:space="0" w:color="auto"/>
            <w:right w:val="none" w:sz="0" w:space="0" w:color="auto"/>
          </w:divBdr>
        </w:div>
        <w:div w:id="2144347332">
          <w:marLeft w:val="640"/>
          <w:marRight w:val="0"/>
          <w:marTop w:val="0"/>
          <w:marBottom w:val="0"/>
          <w:divBdr>
            <w:top w:val="none" w:sz="0" w:space="0" w:color="auto"/>
            <w:left w:val="none" w:sz="0" w:space="0" w:color="auto"/>
            <w:bottom w:val="none" w:sz="0" w:space="0" w:color="auto"/>
            <w:right w:val="none" w:sz="0" w:space="0" w:color="auto"/>
          </w:divBdr>
        </w:div>
        <w:div w:id="207381750">
          <w:marLeft w:val="640"/>
          <w:marRight w:val="0"/>
          <w:marTop w:val="0"/>
          <w:marBottom w:val="0"/>
          <w:divBdr>
            <w:top w:val="none" w:sz="0" w:space="0" w:color="auto"/>
            <w:left w:val="none" w:sz="0" w:space="0" w:color="auto"/>
            <w:bottom w:val="none" w:sz="0" w:space="0" w:color="auto"/>
            <w:right w:val="none" w:sz="0" w:space="0" w:color="auto"/>
          </w:divBdr>
        </w:div>
        <w:div w:id="1654601595">
          <w:marLeft w:val="640"/>
          <w:marRight w:val="0"/>
          <w:marTop w:val="0"/>
          <w:marBottom w:val="0"/>
          <w:divBdr>
            <w:top w:val="none" w:sz="0" w:space="0" w:color="auto"/>
            <w:left w:val="none" w:sz="0" w:space="0" w:color="auto"/>
            <w:bottom w:val="none" w:sz="0" w:space="0" w:color="auto"/>
            <w:right w:val="none" w:sz="0" w:space="0" w:color="auto"/>
          </w:divBdr>
        </w:div>
        <w:div w:id="211890460">
          <w:marLeft w:val="640"/>
          <w:marRight w:val="0"/>
          <w:marTop w:val="0"/>
          <w:marBottom w:val="0"/>
          <w:divBdr>
            <w:top w:val="none" w:sz="0" w:space="0" w:color="auto"/>
            <w:left w:val="none" w:sz="0" w:space="0" w:color="auto"/>
            <w:bottom w:val="none" w:sz="0" w:space="0" w:color="auto"/>
            <w:right w:val="none" w:sz="0" w:space="0" w:color="auto"/>
          </w:divBdr>
        </w:div>
        <w:div w:id="585305097">
          <w:marLeft w:val="640"/>
          <w:marRight w:val="0"/>
          <w:marTop w:val="0"/>
          <w:marBottom w:val="0"/>
          <w:divBdr>
            <w:top w:val="none" w:sz="0" w:space="0" w:color="auto"/>
            <w:left w:val="none" w:sz="0" w:space="0" w:color="auto"/>
            <w:bottom w:val="none" w:sz="0" w:space="0" w:color="auto"/>
            <w:right w:val="none" w:sz="0" w:space="0" w:color="auto"/>
          </w:divBdr>
        </w:div>
        <w:div w:id="879055776">
          <w:marLeft w:val="640"/>
          <w:marRight w:val="0"/>
          <w:marTop w:val="0"/>
          <w:marBottom w:val="0"/>
          <w:divBdr>
            <w:top w:val="none" w:sz="0" w:space="0" w:color="auto"/>
            <w:left w:val="none" w:sz="0" w:space="0" w:color="auto"/>
            <w:bottom w:val="none" w:sz="0" w:space="0" w:color="auto"/>
            <w:right w:val="none" w:sz="0" w:space="0" w:color="auto"/>
          </w:divBdr>
        </w:div>
        <w:div w:id="1015421174">
          <w:marLeft w:val="640"/>
          <w:marRight w:val="0"/>
          <w:marTop w:val="0"/>
          <w:marBottom w:val="0"/>
          <w:divBdr>
            <w:top w:val="none" w:sz="0" w:space="0" w:color="auto"/>
            <w:left w:val="none" w:sz="0" w:space="0" w:color="auto"/>
            <w:bottom w:val="none" w:sz="0" w:space="0" w:color="auto"/>
            <w:right w:val="none" w:sz="0" w:space="0" w:color="auto"/>
          </w:divBdr>
        </w:div>
        <w:div w:id="769934443">
          <w:marLeft w:val="640"/>
          <w:marRight w:val="0"/>
          <w:marTop w:val="0"/>
          <w:marBottom w:val="0"/>
          <w:divBdr>
            <w:top w:val="none" w:sz="0" w:space="0" w:color="auto"/>
            <w:left w:val="none" w:sz="0" w:space="0" w:color="auto"/>
            <w:bottom w:val="none" w:sz="0" w:space="0" w:color="auto"/>
            <w:right w:val="none" w:sz="0" w:space="0" w:color="auto"/>
          </w:divBdr>
        </w:div>
        <w:div w:id="1245261727">
          <w:marLeft w:val="640"/>
          <w:marRight w:val="0"/>
          <w:marTop w:val="0"/>
          <w:marBottom w:val="0"/>
          <w:divBdr>
            <w:top w:val="none" w:sz="0" w:space="0" w:color="auto"/>
            <w:left w:val="none" w:sz="0" w:space="0" w:color="auto"/>
            <w:bottom w:val="none" w:sz="0" w:space="0" w:color="auto"/>
            <w:right w:val="none" w:sz="0" w:space="0" w:color="auto"/>
          </w:divBdr>
        </w:div>
        <w:div w:id="1942882127">
          <w:marLeft w:val="640"/>
          <w:marRight w:val="0"/>
          <w:marTop w:val="0"/>
          <w:marBottom w:val="0"/>
          <w:divBdr>
            <w:top w:val="none" w:sz="0" w:space="0" w:color="auto"/>
            <w:left w:val="none" w:sz="0" w:space="0" w:color="auto"/>
            <w:bottom w:val="none" w:sz="0" w:space="0" w:color="auto"/>
            <w:right w:val="none" w:sz="0" w:space="0" w:color="auto"/>
          </w:divBdr>
        </w:div>
        <w:div w:id="1683436990">
          <w:marLeft w:val="640"/>
          <w:marRight w:val="0"/>
          <w:marTop w:val="0"/>
          <w:marBottom w:val="0"/>
          <w:divBdr>
            <w:top w:val="none" w:sz="0" w:space="0" w:color="auto"/>
            <w:left w:val="none" w:sz="0" w:space="0" w:color="auto"/>
            <w:bottom w:val="none" w:sz="0" w:space="0" w:color="auto"/>
            <w:right w:val="none" w:sz="0" w:space="0" w:color="auto"/>
          </w:divBdr>
        </w:div>
        <w:div w:id="1336693383">
          <w:marLeft w:val="640"/>
          <w:marRight w:val="0"/>
          <w:marTop w:val="0"/>
          <w:marBottom w:val="0"/>
          <w:divBdr>
            <w:top w:val="none" w:sz="0" w:space="0" w:color="auto"/>
            <w:left w:val="none" w:sz="0" w:space="0" w:color="auto"/>
            <w:bottom w:val="none" w:sz="0" w:space="0" w:color="auto"/>
            <w:right w:val="none" w:sz="0" w:space="0" w:color="auto"/>
          </w:divBdr>
        </w:div>
        <w:div w:id="458187663">
          <w:marLeft w:val="640"/>
          <w:marRight w:val="0"/>
          <w:marTop w:val="0"/>
          <w:marBottom w:val="0"/>
          <w:divBdr>
            <w:top w:val="none" w:sz="0" w:space="0" w:color="auto"/>
            <w:left w:val="none" w:sz="0" w:space="0" w:color="auto"/>
            <w:bottom w:val="none" w:sz="0" w:space="0" w:color="auto"/>
            <w:right w:val="none" w:sz="0" w:space="0" w:color="auto"/>
          </w:divBdr>
        </w:div>
        <w:div w:id="90781580">
          <w:marLeft w:val="640"/>
          <w:marRight w:val="0"/>
          <w:marTop w:val="0"/>
          <w:marBottom w:val="0"/>
          <w:divBdr>
            <w:top w:val="none" w:sz="0" w:space="0" w:color="auto"/>
            <w:left w:val="none" w:sz="0" w:space="0" w:color="auto"/>
            <w:bottom w:val="none" w:sz="0" w:space="0" w:color="auto"/>
            <w:right w:val="none" w:sz="0" w:space="0" w:color="auto"/>
          </w:divBdr>
        </w:div>
        <w:div w:id="231355629">
          <w:marLeft w:val="640"/>
          <w:marRight w:val="0"/>
          <w:marTop w:val="0"/>
          <w:marBottom w:val="0"/>
          <w:divBdr>
            <w:top w:val="none" w:sz="0" w:space="0" w:color="auto"/>
            <w:left w:val="none" w:sz="0" w:space="0" w:color="auto"/>
            <w:bottom w:val="none" w:sz="0" w:space="0" w:color="auto"/>
            <w:right w:val="none" w:sz="0" w:space="0" w:color="auto"/>
          </w:divBdr>
        </w:div>
        <w:div w:id="2004774840">
          <w:marLeft w:val="640"/>
          <w:marRight w:val="0"/>
          <w:marTop w:val="0"/>
          <w:marBottom w:val="0"/>
          <w:divBdr>
            <w:top w:val="none" w:sz="0" w:space="0" w:color="auto"/>
            <w:left w:val="none" w:sz="0" w:space="0" w:color="auto"/>
            <w:bottom w:val="none" w:sz="0" w:space="0" w:color="auto"/>
            <w:right w:val="none" w:sz="0" w:space="0" w:color="auto"/>
          </w:divBdr>
        </w:div>
        <w:div w:id="316298880">
          <w:marLeft w:val="640"/>
          <w:marRight w:val="0"/>
          <w:marTop w:val="0"/>
          <w:marBottom w:val="0"/>
          <w:divBdr>
            <w:top w:val="none" w:sz="0" w:space="0" w:color="auto"/>
            <w:left w:val="none" w:sz="0" w:space="0" w:color="auto"/>
            <w:bottom w:val="none" w:sz="0" w:space="0" w:color="auto"/>
            <w:right w:val="none" w:sz="0" w:space="0" w:color="auto"/>
          </w:divBdr>
        </w:div>
        <w:div w:id="2069062703">
          <w:marLeft w:val="640"/>
          <w:marRight w:val="0"/>
          <w:marTop w:val="0"/>
          <w:marBottom w:val="0"/>
          <w:divBdr>
            <w:top w:val="none" w:sz="0" w:space="0" w:color="auto"/>
            <w:left w:val="none" w:sz="0" w:space="0" w:color="auto"/>
            <w:bottom w:val="none" w:sz="0" w:space="0" w:color="auto"/>
            <w:right w:val="none" w:sz="0" w:space="0" w:color="auto"/>
          </w:divBdr>
        </w:div>
        <w:div w:id="2026011479">
          <w:marLeft w:val="640"/>
          <w:marRight w:val="0"/>
          <w:marTop w:val="0"/>
          <w:marBottom w:val="0"/>
          <w:divBdr>
            <w:top w:val="none" w:sz="0" w:space="0" w:color="auto"/>
            <w:left w:val="none" w:sz="0" w:space="0" w:color="auto"/>
            <w:bottom w:val="none" w:sz="0" w:space="0" w:color="auto"/>
            <w:right w:val="none" w:sz="0" w:space="0" w:color="auto"/>
          </w:divBdr>
        </w:div>
        <w:div w:id="1911959089">
          <w:marLeft w:val="640"/>
          <w:marRight w:val="0"/>
          <w:marTop w:val="0"/>
          <w:marBottom w:val="0"/>
          <w:divBdr>
            <w:top w:val="none" w:sz="0" w:space="0" w:color="auto"/>
            <w:left w:val="none" w:sz="0" w:space="0" w:color="auto"/>
            <w:bottom w:val="none" w:sz="0" w:space="0" w:color="auto"/>
            <w:right w:val="none" w:sz="0" w:space="0" w:color="auto"/>
          </w:divBdr>
        </w:div>
      </w:divsChild>
    </w:div>
    <w:div w:id="529412986">
      <w:bodyDiv w:val="1"/>
      <w:marLeft w:val="0"/>
      <w:marRight w:val="0"/>
      <w:marTop w:val="0"/>
      <w:marBottom w:val="0"/>
      <w:divBdr>
        <w:top w:val="none" w:sz="0" w:space="0" w:color="auto"/>
        <w:left w:val="none" w:sz="0" w:space="0" w:color="auto"/>
        <w:bottom w:val="none" w:sz="0" w:space="0" w:color="auto"/>
        <w:right w:val="none" w:sz="0" w:space="0" w:color="auto"/>
      </w:divBdr>
      <w:divsChild>
        <w:div w:id="1926113318">
          <w:marLeft w:val="640"/>
          <w:marRight w:val="0"/>
          <w:marTop w:val="0"/>
          <w:marBottom w:val="0"/>
          <w:divBdr>
            <w:top w:val="none" w:sz="0" w:space="0" w:color="auto"/>
            <w:left w:val="none" w:sz="0" w:space="0" w:color="auto"/>
            <w:bottom w:val="none" w:sz="0" w:space="0" w:color="auto"/>
            <w:right w:val="none" w:sz="0" w:space="0" w:color="auto"/>
          </w:divBdr>
        </w:div>
        <w:div w:id="1187673073">
          <w:marLeft w:val="640"/>
          <w:marRight w:val="0"/>
          <w:marTop w:val="0"/>
          <w:marBottom w:val="0"/>
          <w:divBdr>
            <w:top w:val="none" w:sz="0" w:space="0" w:color="auto"/>
            <w:left w:val="none" w:sz="0" w:space="0" w:color="auto"/>
            <w:bottom w:val="none" w:sz="0" w:space="0" w:color="auto"/>
            <w:right w:val="none" w:sz="0" w:space="0" w:color="auto"/>
          </w:divBdr>
        </w:div>
        <w:div w:id="144206326">
          <w:marLeft w:val="640"/>
          <w:marRight w:val="0"/>
          <w:marTop w:val="0"/>
          <w:marBottom w:val="0"/>
          <w:divBdr>
            <w:top w:val="none" w:sz="0" w:space="0" w:color="auto"/>
            <w:left w:val="none" w:sz="0" w:space="0" w:color="auto"/>
            <w:bottom w:val="none" w:sz="0" w:space="0" w:color="auto"/>
            <w:right w:val="none" w:sz="0" w:space="0" w:color="auto"/>
          </w:divBdr>
        </w:div>
        <w:div w:id="941493077">
          <w:marLeft w:val="640"/>
          <w:marRight w:val="0"/>
          <w:marTop w:val="0"/>
          <w:marBottom w:val="0"/>
          <w:divBdr>
            <w:top w:val="none" w:sz="0" w:space="0" w:color="auto"/>
            <w:left w:val="none" w:sz="0" w:space="0" w:color="auto"/>
            <w:bottom w:val="none" w:sz="0" w:space="0" w:color="auto"/>
            <w:right w:val="none" w:sz="0" w:space="0" w:color="auto"/>
          </w:divBdr>
        </w:div>
        <w:div w:id="922951046">
          <w:marLeft w:val="640"/>
          <w:marRight w:val="0"/>
          <w:marTop w:val="0"/>
          <w:marBottom w:val="0"/>
          <w:divBdr>
            <w:top w:val="none" w:sz="0" w:space="0" w:color="auto"/>
            <w:left w:val="none" w:sz="0" w:space="0" w:color="auto"/>
            <w:bottom w:val="none" w:sz="0" w:space="0" w:color="auto"/>
            <w:right w:val="none" w:sz="0" w:space="0" w:color="auto"/>
          </w:divBdr>
        </w:div>
        <w:div w:id="584000681">
          <w:marLeft w:val="640"/>
          <w:marRight w:val="0"/>
          <w:marTop w:val="0"/>
          <w:marBottom w:val="0"/>
          <w:divBdr>
            <w:top w:val="none" w:sz="0" w:space="0" w:color="auto"/>
            <w:left w:val="none" w:sz="0" w:space="0" w:color="auto"/>
            <w:bottom w:val="none" w:sz="0" w:space="0" w:color="auto"/>
            <w:right w:val="none" w:sz="0" w:space="0" w:color="auto"/>
          </w:divBdr>
        </w:div>
        <w:div w:id="1780175401">
          <w:marLeft w:val="640"/>
          <w:marRight w:val="0"/>
          <w:marTop w:val="0"/>
          <w:marBottom w:val="0"/>
          <w:divBdr>
            <w:top w:val="none" w:sz="0" w:space="0" w:color="auto"/>
            <w:left w:val="none" w:sz="0" w:space="0" w:color="auto"/>
            <w:bottom w:val="none" w:sz="0" w:space="0" w:color="auto"/>
            <w:right w:val="none" w:sz="0" w:space="0" w:color="auto"/>
          </w:divBdr>
        </w:div>
        <w:div w:id="524949896">
          <w:marLeft w:val="640"/>
          <w:marRight w:val="0"/>
          <w:marTop w:val="0"/>
          <w:marBottom w:val="0"/>
          <w:divBdr>
            <w:top w:val="none" w:sz="0" w:space="0" w:color="auto"/>
            <w:left w:val="none" w:sz="0" w:space="0" w:color="auto"/>
            <w:bottom w:val="none" w:sz="0" w:space="0" w:color="auto"/>
            <w:right w:val="none" w:sz="0" w:space="0" w:color="auto"/>
          </w:divBdr>
        </w:div>
        <w:div w:id="294723532">
          <w:marLeft w:val="640"/>
          <w:marRight w:val="0"/>
          <w:marTop w:val="0"/>
          <w:marBottom w:val="0"/>
          <w:divBdr>
            <w:top w:val="none" w:sz="0" w:space="0" w:color="auto"/>
            <w:left w:val="none" w:sz="0" w:space="0" w:color="auto"/>
            <w:bottom w:val="none" w:sz="0" w:space="0" w:color="auto"/>
            <w:right w:val="none" w:sz="0" w:space="0" w:color="auto"/>
          </w:divBdr>
        </w:div>
        <w:div w:id="1625651708">
          <w:marLeft w:val="640"/>
          <w:marRight w:val="0"/>
          <w:marTop w:val="0"/>
          <w:marBottom w:val="0"/>
          <w:divBdr>
            <w:top w:val="none" w:sz="0" w:space="0" w:color="auto"/>
            <w:left w:val="none" w:sz="0" w:space="0" w:color="auto"/>
            <w:bottom w:val="none" w:sz="0" w:space="0" w:color="auto"/>
            <w:right w:val="none" w:sz="0" w:space="0" w:color="auto"/>
          </w:divBdr>
        </w:div>
        <w:div w:id="1479422300">
          <w:marLeft w:val="640"/>
          <w:marRight w:val="0"/>
          <w:marTop w:val="0"/>
          <w:marBottom w:val="0"/>
          <w:divBdr>
            <w:top w:val="none" w:sz="0" w:space="0" w:color="auto"/>
            <w:left w:val="none" w:sz="0" w:space="0" w:color="auto"/>
            <w:bottom w:val="none" w:sz="0" w:space="0" w:color="auto"/>
            <w:right w:val="none" w:sz="0" w:space="0" w:color="auto"/>
          </w:divBdr>
        </w:div>
        <w:div w:id="542984893">
          <w:marLeft w:val="640"/>
          <w:marRight w:val="0"/>
          <w:marTop w:val="0"/>
          <w:marBottom w:val="0"/>
          <w:divBdr>
            <w:top w:val="none" w:sz="0" w:space="0" w:color="auto"/>
            <w:left w:val="none" w:sz="0" w:space="0" w:color="auto"/>
            <w:bottom w:val="none" w:sz="0" w:space="0" w:color="auto"/>
            <w:right w:val="none" w:sz="0" w:space="0" w:color="auto"/>
          </w:divBdr>
        </w:div>
        <w:div w:id="1280651216">
          <w:marLeft w:val="640"/>
          <w:marRight w:val="0"/>
          <w:marTop w:val="0"/>
          <w:marBottom w:val="0"/>
          <w:divBdr>
            <w:top w:val="none" w:sz="0" w:space="0" w:color="auto"/>
            <w:left w:val="none" w:sz="0" w:space="0" w:color="auto"/>
            <w:bottom w:val="none" w:sz="0" w:space="0" w:color="auto"/>
            <w:right w:val="none" w:sz="0" w:space="0" w:color="auto"/>
          </w:divBdr>
        </w:div>
        <w:div w:id="1200775335">
          <w:marLeft w:val="640"/>
          <w:marRight w:val="0"/>
          <w:marTop w:val="0"/>
          <w:marBottom w:val="0"/>
          <w:divBdr>
            <w:top w:val="none" w:sz="0" w:space="0" w:color="auto"/>
            <w:left w:val="none" w:sz="0" w:space="0" w:color="auto"/>
            <w:bottom w:val="none" w:sz="0" w:space="0" w:color="auto"/>
            <w:right w:val="none" w:sz="0" w:space="0" w:color="auto"/>
          </w:divBdr>
        </w:div>
        <w:div w:id="164057714">
          <w:marLeft w:val="640"/>
          <w:marRight w:val="0"/>
          <w:marTop w:val="0"/>
          <w:marBottom w:val="0"/>
          <w:divBdr>
            <w:top w:val="none" w:sz="0" w:space="0" w:color="auto"/>
            <w:left w:val="none" w:sz="0" w:space="0" w:color="auto"/>
            <w:bottom w:val="none" w:sz="0" w:space="0" w:color="auto"/>
            <w:right w:val="none" w:sz="0" w:space="0" w:color="auto"/>
          </w:divBdr>
        </w:div>
        <w:div w:id="270864315">
          <w:marLeft w:val="640"/>
          <w:marRight w:val="0"/>
          <w:marTop w:val="0"/>
          <w:marBottom w:val="0"/>
          <w:divBdr>
            <w:top w:val="none" w:sz="0" w:space="0" w:color="auto"/>
            <w:left w:val="none" w:sz="0" w:space="0" w:color="auto"/>
            <w:bottom w:val="none" w:sz="0" w:space="0" w:color="auto"/>
            <w:right w:val="none" w:sz="0" w:space="0" w:color="auto"/>
          </w:divBdr>
        </w:div>
        <w:div w:id="385688190">
          <w:marLeft w:val="640"/>
          <w:marRight w:val="0"/>
          <w:marTop w:val="0"/>
          <w:marBottom w:val="0"/>
          <w:divBdr>
            <w:top w:val="none" w:sz="0" w:space="0" w:color="auto"/>
            <w:left w:val="none" w:sz="0" w:space="0" w:color="auto"/>
            <w:bottom w:val="none" w:sz="0" w:space="0" w:color="auto"/>
            <w:right w:val="none" w:sz="0" w:space="0" w:color="auto"/>
          </w:divBdr>
        </w:div>
        <w:div w:id="1153448174">
          <w:marLeft w:val="640"/>
          <w:marRight w:val="0"/>
          <w:marTop w:val="0"/>
          <w:marBottom w:val="0"/>
          <w:divBdr>
            <w:top w:val="none" w:sz="0" w:space="0" w:color="auto"/>
            <w:left w:val="none" w:sz="0" w:space="0" w:color="auto"/>
            <w:bottom w:val="none" w:sz="0" w:space="0" w:color="auto"/>
            <w:right w:val="none" w:sz="0" w:space="0" w:color="auto"/>
          </w:divBdr>
        </w:div>
        <w:div w:id="200896788">
          <w:marLeft w:val="640"/>
          <w:marRight w:val="0"/>
          <w:marTop w:val="0"/>
          <w:marBottom w:val="0"/>
          <w:divBdr>
            <w:top w:val="none" w:sz="0" w:space="0" w:color="auto"/>
            <w:left w:val="none" w:sz="0" w:space="0" w:color="auto"/>
            <w:bottom w:val="none" w:sz="0" w:space="0" w:color="auto"/>
            <w:right w:val="none" w:sz="0" w:space="0" w:color="auto"/>
          </w:divBdr>
        </w:div>
        <w:div w:id="763376696">
          <w:marLeft w:val="640"/>
          <w:marRight w:val="0"/>
          <w:marTop w:val="0"/>
          <w:marBottom w:val="0"/>
          <w:divBdr>
            <w:top w:val="none" w:sz="0" w:space="0" w:color="auto"/>
            <w:left w:val="none" w:sz="0" w:space="0" w:color="auto"/>
            <w:bottom w:val="none" w:sz="0" w:space="0" w:color="auto"/>
            <w:right w:val="none" w:sz="0" w:space="0" w:color="auto"/>
          </w:divBdr>
        </w:div>
        <w:div w:id="1308703200">
          <w:marLeft w:val="640"/>
          <w:marRight w:val="0"/>
          <w:marTop w:val="0"/>
          <w:marBottom w:val="0"/>
          <w:divBdr>
            <w:top w:val="none" w:sz="0" w:space="0" w:color="auto"/>
            <w:left w:val="none" w:sz="0" w:space="0" w:color="auto"/>
            <w:bottom w:val="none" w:sz="0" w:space="0" w:color="auto"/>
            <w:right w:val="none" w:sz="0" w:space="0" w:color="auto"/>
          </w:divBdr>
        </w:div>
        <w:div w:id="1787502700">
          <w:marLeft w:val="640"/>
          <w:marRight w:val="0"/>
          <w:marTop w:val="0"/>
          <w:marBottom w:val="0"/>
          <w:divBdr>
            <w:top w:val="none" w:sz="0" w:space="0" w:color="auto"/>
            <w:left w:val="none" w:sz="0" w:space="0" w:color="auto"/>
            <w:bottom w:val="none" w:sz="0" w:space="0" w:color="auto"/>
            <w:right w:val="none" w:sz="0" w:space="0" w:color="auto"/>
          </w:divBdr>
        </w:div>
        <w:div w:id="1400787365">
          <w:marLeft w:val="640"/>
          <w:marRight w:val="0"/>
          <w:marTop w:val="0"/>
          <w:marBottom w:val="0"/>
          <w:divBdr>
            <w:top w:val="none" w:sz="0" w:space="0" w:color="auto"/>
            <w:left w:val="none" w:sz="0" w:space="0" w:color="auto"/>
            <w:bottom w:val="none" w:sz="0" w:space="0" w:color="auto"/>
            <w:right w:val="none" w:sz="0" w:space="0" w:color="auto"/>
          </w:divBdr>
        </w:div>
        <w:div w:id="1016424573">
          <w:marLeft w:val="640"/>
          <w:marRight w:val="0"/>
          <w:marTop w:val="0"/>
          <w:marBottom w:val="0"/>
          <w:divBdr>
            <w:top w:val="none" w:sz="0" w:space="0" w:color="auto"/>
            <w:left w:val="none" w:sz="0" w:space="0" w:color="auto"/>
            <w:bottom w:val="none" w:sz="0" w:space="0" w:color="auto"/>
            <w:right w:val="none" w:sz="0" w:space="0" w:color="auto"/>
          </w:divBdr>
        </w:div>
        <w:div w:id="480735043">
          <w:marLeft w:val="640"/>
          <w:marRight w:val="0"/>
          <w:marTop w:val="0"/>
          <w:marBottom w:val="0"/>
          <w:divBdr>
            <w:top w:val="none" w:sz="0" w:space="0" w:color="auto"/>
            <w:left w:val="none" w:sz="0" w:space="0" w:color="auto"/>
            <w:bottom w:val="none" w:sz="0" w:space="0" w:color="auto"/>
            <w:right w:val="none" w:sz="0" w:space="0" w:color="auto"/>
          </w:divBdr>
        </w:div>
        <w:div w:id="428699138">
          <w:marLeft w:val="640"/>
          <w:marRight w:val="0"/>
          <w:marTop w:val="0"/>
          <w:marBottom w:val="0"/>
          <w:divBdr>
            <w:top w:val="none" w:sz="0" w:space="0" w:color="auto"/>
            <w:left w:val="none" w:sz="0" w:space="0" w:color="auto"/>
            <w:bottom w:val="none" w:sz="0" w:space="0" w:color="auto"/>
            <w:right w:val="none" w:sz="0" w:space="0" w:color="auto"/>
          </w:divBdr>
        </w:div>
        <w:div w:id="2037151439">
          <w:marLeft w:val="640"/>
          <w:marRight w:val="0"/>
          <w:marTop w:val="0"/>
          <w:marBottom w:val="0"/>
          <w:divBdr>
            <w:top w:val="none" w:sz="0" w:space="0" w:color="auto"/>
            <w:left w:val="none" w:sz="0" w:space="0" w:color="auto"/>
            <w:bottom w:val="none" w:sz="0" w:space="0" w:color="auto"/>
            <w:right w:val="none" w:sz="0" w:space="0" w:color="auto"/>
          </w:divBdr>
        </w:div>
        <w:div w:id="209347296">
          <w:marLeft w:val="640"/>
          <w:marRight w:val="0"/>
          <w:marTop w:val="0"/>
          <w:marBottom w:val="0"/>
          <w:divBdr>
            <w:top w:val="none" w:sz="0" w:space="0" w:color="auto"/>
            <w:left w:val="none" w:sz="0" w:space="0" w:color="auto"/>
            <w:bottom w:val="none" w:sz="0" w:space="0" w:color="auto"/>
            <w:right w:val="none" w:sz="0" w:space="0" w:color="auto"/>
          </w:divBdr>
        </w:div>
        <w:div w:id="1626079989">
          <w:marLeft w:val="640"/>
          <w:marRight w:val="0"/>
          <w:marTop w:val="0"/>
          <w:marBottom w:val="0"/>
          <w:divBdr>
            <w:top w:val="none" w:sz="0" w:space="0" w:color="auto"/>
            <w:left w:val="none" w:sz="0" w:space="0" w:color="auto"/>
            <w:bottom w:val="none" w:sz="0" w:space="0" w:color="auto"/>
            <w:right w:val="none" w:sz="0" w:space="0" w:color="auto"/>
          </w:divBdr>
        </w:div>
        <w:div w:id="1811898135">
          <w:marLeft w:val="640"/>
          <w:marRight w:val="0"/>
          <w:marTop w:val="0"/>
          <w:marBottom w:val="0"/>
          <w:divBdr>
            <w:top w:val="none" w:sz="0" w:space="0" w:color="auto"/>
            <w:left w:val="none" w:sz="0" w:space="0" w:color="auto"/>
            <w:bottom w:val="none" w:sz="0" w:space="0" w:color="auto"/>
            <w:right w:val="none" w:sz="0" w:space="0" w:color="auto"/>
          </w:divBdr>
        </w:div>
        <w:div w:id="528642858">
          <w:marLeft w:val="640"/>
          <w:marRight w:val="0"/>
          <w:marTop w:val="0"/>
          <w:marBottom w:val="0"/>
          <w:divBdr>
            <w:top w:val="none" w:sz="0" w:space="0" w:color="auto"/>
            <w:left w:val="none" w:sz="0" w:space="0" w:color="auto"/>
            <w:bottom w:val="none" w:sz="0" w:space="0" w:color="auto"/>
            <w:right w:val="none" w:sz="0" w:space="0" w:color="auto"/>
          </w:divBdr>
        </w:div>
        <w:div w:id="1242982057">
          <w:marLeft w:val="640"/>
          <w:marRight w:val="0"/>
          <w:marTop w:val="0"/>
          <w:marBottom w:val="0"/>
          <w:divBdr>
            <w:top w:val="none" w:sz="0" w:space="0" w:color="auto"/>
            <w:left w:val="none" w:sz="0" w:space="0" w:color="auto"/>
            <w:bottom w:val="none" w:sz="0" w:space="0" w:color="auto"/>
            <w:right w:val="none" w:sz="0" w:space="0" w:color="auto"/>
          </w:divBdr>
        </w:div>
        <w:div w:id="341393548">
          <w:marLeft w:val="640"/>
          <w:marRight w:val="0"/>
          <w:marTop w:val="0"/>
          <w:marBottom w:val="0"/>
          <w:divBdr>
            <w:top w:val="none" w:sz="0" w:space="0" w:color="auto"/>
            <w:left w:val="none" w:sz="0" w:space="0" w:color="auto"/>
            <w:bottom w:val="none" w:sz="0" w:space="0" w:color="auto"/>
            <w:right w:val="none" w:sz="0" w:space="0" w:color="auto"/>
          </w:divBdr>
        </w:div>
        <w:div w:id="1196893274">
          <w:marLeft w:val="640"/>
          <w:marRight w:val="0"/>
          <w:marTop w:val="0"/>
          <w:marBottom w:val="0"/>
          <w:divBdr>
            <w:top w:val="none" w:sz="0" w:space="0" w:color="auto"/>
            <w:left w:val="none" w:sz="0" w:space="0" w:color="auto"/>
            <w:bottom w:val="none" w:sz="0" w:space="0" w:color="auto"/>
            <w:right w:val="none" w:sz="0" w:space="0" w:color="auto"/>
          </w:divBdr>
        </w:div>
        <w:div w:id="624239336">
          <w:marLeft w:val="640"/>
          <w:marRight w:val="0"/>
          <w:marTop w:val="0"/>
          <w:marBottom w:val="0"/>
          <w:divBdr>
            <w:top w:val="none" w:sz="0" w:space="0" w:color="auto"/>
            <w:left w:val="none" w:sz="0" w:space="0" w:color="auto"/>
            <w:bottom w:val="none" w:sz="0" w:space="0" w:color="auto"/>
            <w:right w:val="none" w:sz="0" w:space="0" w:color="auto"/>
          </w:divBdr>
        </w:div>
        <w:div w:id="712382818">
          <w:marLeft w:val="640"/>
          <w:marRight w:val="0"/>
          <w:marTop w:val="0"/>
          <w:marBottom w:val="0"/>
          <w:divBdr>
            <w:top w:val="none" w:sz="0" w:space="0" w:color="auto"/>
            <w:left w:val="none" w:sz="0" w:space="0" w:color="auto"/>
            <w:bottom w:val="none" w:sz="0" w:space="0" w:color="auto"/>
            <w:right w:val="none" w:sz="0" w:space="0" w:color="auto"/>
          </w:divBdr>
        </w:div>
        <w:div w:id="1602299705">
          <w:marLeft w:val="640"/>
          <w:marRight w:val="0"/>
          <w:marTop w:val="0"/>
          <w:marBottom w:val="0"/>
          <w:divBdr>
            <w:top w:val="none" w:sz="0" w:space="0" w:color="auto"/>
            <w:left w:val="none" w:sz="0" w:space="0" w:color="auto"/>
            <w:bottom w:val="none" w:sz="0" w:space="0" w:color="auto"/>
            <w:right w:val="none" w:sz="0" w:space="0" w:color="auto"/>
          </w:divBdr>
        </w:div>
        <w:div w:id="1176117233">
          <w:marLeft w:val="640"/>
          <w:marRight w:val="0"/>
          <w:marTop w:val="0"/>
          <w:marBottom w:val="0"/>
          <w:divBdr>
            <w:top w:val="none" w:sz="0" w:space="0" w:color="auto"/>
            <w:left w:val="none" w:sz="0" w:space="0" w:color="auto"/>
            <w:bottom w:val="none" w:sz="0" w:space="0" w:color="auto"/>
            <w:right w:val="none" w:sz="0" w:space="0" w:color="auto"/>
          </w:divBdr>
        </w:div>
        <w:div w:id="1770200129">
          <w:marLeft w:val="640"/>
          <w:marRight w:val="0"/>
          <w:marTop w:val="0"/>
          <w:marBottom w:val="0"/>
          <w:divBdr>
            <w:top w:val="none" w:sz="0" w:space="0" w:color="auto"/>
            <w:left w:val="none" w:sz="0" w:space="0" w:color="auto"/>
            <w:bottom w:val="none" w:sz="0" w:space="0" w:color="auto"/>
            <w:right w:val="none" w:sz="0" w:space="0" w:color="auto"/>
          </w:divBdr>
        </w:div>
        <w:div w:id="1862163441">
          <w:marLeft w:val="640"/>
          <w:marRight w:val="0"/>
          <w:marTop w:val="0"/>
          <w:marBottom w:val="0"/>
          <w:divBdr>
            <w:top w:val="none" w:sz="0" w:space="0" w:color="auto"/>
            <w:left w:val="none" w:sz="0" w:space="0" w:color="auto"/>
            <w:bottom w:val="none" w:sz="0" w:space="0" w:color="auto"/>
            <w:right w:val="none" w:sz="0" w:space="0" w:color="auto"/>
          </w:divBdr>
        </w:div>
        <w:div w:id="1151480109">
          <w:marLeft w:val="640"/>
          <w:marRight w:val="0"/>
          <w:marTop w:val="0"/>
          <w:marBottom w:val="0"/>
          <w:divBdr>
            <w:top w:val="none" w:sz="0" w:space="0" w:color="auto"/>
            <w:left w:val="none" w:sz="0" w:space="0" w:color="auto"/>
            <w:bottom w:val="none" w:sz="0" w:space="0" w:color="auto"/>
            <w:right w:val="none" w:sz="0" w:space="0" w:color="auto"/>
          </w:divBdr>
        </w:div>
        <w:div w:id="574894153">
          <w:marLeft w:val="640"/>
          <w:marRight w:val="0"/>
          <w:marTop w:val="0"/>
          <w:marBottom w:val="0"/>
          <w:divBdr>
            <w:top w:val="none" w:sz="0" w:space="0" w:color="auto"/>
            <w:left w:val="none" w:sz="0" w:space="0" w:color="auto"/>
            <w:bottom w:val="none" w:sz="0" w:space="0" w:color="auto"/>
            <w:right w:val="none" w:sz="0" w:space="0" w:color="auto"/>
          </w:divBdr>
        </w:div>
        <w:div w:id="1907177320">
          <w:marLeft w:val="640"/>
          <w:marRight w:val="0"/>
          <w:marTop w:val="0"/>
          <w:marBottom w:val="0"/>
          <w:divBdr>
            <w:top w:val="none" w:sz="0" w:space="0" w:color="auto"/>
            <w:left w:val="none" w:sz="0" w:space="0" w:color="auto"/>
            <w:bottom w:val="none" w:sz="0" w:space="0" w:color="auto"/>
            <w:right w:val="none" w:sz="0" w:space="0" w:color="auto"/>
          </w:divBdr>
        </w:div>
        <w:div w:id="900404043">
          <w:marLeft w:val="640"/>
          <w:marRight w:val="0"/>
          <w:marTop w:val="0"/>
          <w:marBottom w:val="0"/>
          <w:divBdr>
            <w:top w:val="none" w:sz="0" w:space="0" w:color="auto"/>
            <w:left w:val="none" w:sz="0" w:space="0" w:color="auto"/>
            <w:bottom w:val="none" w:sz="0" w:space="0" w:color="auto"/>
            <w:right w:val="none" w:sz="0" w:space="0" w:color="auto"/>
          </w:divBdr>
        </w:div>
        <w:div w:id="750737714">
          <w:marLeft w:val="640"/>
          <w:marRight w:val="0"/>
          <w:marTop w:val="0"/>
          <w:marBottom w:val="0"/>
          <w:divBdr>
            <w:top w:val="none" w:sz="0" w:space="0" w:color="auto"/>
            <w:left w:val="none" w:sz="0" w:space="0" w:color="auto"/>
            <w:bottom w:val="none" w:sz="0" w:space="0" w:color="auto"/>
            <w:right w:val="none" w:sz="0" w:space="0" w:color="auto"/>
          </w:divBdr>
        </w:div>
        <w:div w:id="56125195">
          <w:marLeft w:val="640"/>
          <w:marRight w:val="0"/>
          <w:marTop w:val="0"/>
          <w:marBottom w:val="0"/>
          <w:divBdr>
            <w:top w:val="none" w:sz="0" w:space="0" w:color="auto"/>
            <w:left w:val="none" w:sz="0" w:space="0" w:color="auto"/>
            <w:bottom w:val="none" w:sz="0" w:space="0" w:color="auto"/>
            <w:right w:val="none" w:sz="0" w:space="0" w:color="auto"/>
          </w:divBdr>
        </w:div>
        <w:div w:id="724916032">
          <w:marLeft w:val="640"/>
          <w:marRight w:val="0"/>
          <w:marTop w:val="0"/>
          <w:marBottom w:val="0"/>
          <w:divBdr>
            <w:top w:val="none" w:sz="0" w:space="0" w:color="auto"/>
            <w:left w:val="none" w:sz="0" w:space="0" w:color="auto"/>
            <w:bottom w:val="none" w:sz="0" w:space="0" w:color="auto"/>
            <w:right w:val="none" w:sz="0" w:space="0" w:color="auto"/>
          </w:divBdr>
        </w:div>
        <w:div w:id="1280603944">
          <w:marLeft w:val="640"/>
          <w:marRight w:val="0"/>
          <w:marTop w:val="0"/>
          <w:marBottom w:val="0"/>
          <w:divBdr>
            <w:top w:val="none" w:sz="0" w:space="0" w:color="auto"/>
            <w:left w:val="none" w:sz="0" w:space="0" w:color="auto"/>
            <w:bottom w:val="none" w:sz="0" w:space="0" w:color="auto"/>
            <w:right w:val="none" w:sz="0" w:space="0" w:color="auto"/>
          </w:divBdr>
        </w:div>
        <w:div w:id="1750081659">
          <w:marLeft w:val="640"/>
          <w:marRight w:val="0"/>
          <w:marTop w:val="0"/>
          <w:marBottom w:val="0"/>
          <w:divBdr>
            <w:top w:val="none" w:sz="0" w:space="0" w:color="auto"/>
            <w:left w:val="none" w:sz="0" w:space="0" w:color="auto"/>
            <w:bottom w:val="none" w:sz="0" w:space="0" w:color="auto"/>
            <w:right w:val="none" w:sz="0" w:space="0" w:color="auto"/>
          </w:divBdr>
        </w:div>
        <w:div w:id="355814747">
          <w:marLeft w:val="640"/>
          <w:marRight w:val="0"/>
          <w:marTop w:val="0"/>
          <w:marBottom w:val="0"/>
          <w:divBdr>
            <w:top w:val="none" w:sz="0" w:space="0" w:color="auto"/>
            <w:left w:val="none" w:sz="0" w:space="0" w:color="auto"/>
            <w:bottom w:val="none" w:sz="0" w:space="0" w:color="auto"/>
            <w:right w:val="none" w:sz="0" w:space="0" w:color="auto"/>
          </w:divBdr>
        </w:div>
        <w:div w:id="1021929264">
          <w:marLeft w:val="640"/>
          <w:marRight w:val="0"/>
          <w:marTop w:val="0"/>
          <w:marBottom w:val="0"/>
          <w:divBdr>
            <w:top w:val="none" w:sz="0" w:space="0" w:color="auto"/>
            <w:left w:val="none" w:sz="0" w:space="0" w:color="auto"/>
            <w:bottom w:val="none" w:sz="0" w:space="0" w:color="auto"/>
            <w:right w:val="none" w:sz="0" w:space="0" w:color="auto"/>
          </w:divBdr>
        </w:div>
        <w:div w:id="1038967031">
          <w:marLeft w:val="640"/>
          <w:marRight w:val="0"/>
          <w:marTop w:val="0"/>
          <w:marBottom w:val="0"/>
          <w:divBdr>
            <w:top w:val="none" w:sz="0" w:space="0" w:color="auto"/>
            <w:left w:val="none" w:sz="0" w:space="0" w:color="auto"/>
            <w:bottom w:val="none" w:sz="0" w:space="0" w:color="auto"/>
            <w:right w:val="none" w:sz="0" w:space="0" w:color="auto"/>
          </w:divBdr>
        </w:div>
        <w:div w:id="256980507">
          <w:marLeft w:val="640"/>
          <w:marRight w:val="0"/>
          <w:marTop w:val="0"/>
          <w:marBottom w:val="0"/>
          <w:divBdr>
            <w:top w:val="none" w:sz="0" w:space="0" w:color="auto"/>
            <w:left w:val="none" w:sz="0" w:space="0" w:color="auto"/>
            <w:bottom w:val="none" w:sz="0" w:space="0" w:color="auto"/>
            <w:right w:val="none" w:sz="0" w:space="0" w:color="auto"/>
          </w:divBdr>
        </w:div>
        <w:div w:id="1407143663">
          <w:marLeft w:val="640"/>
          <w:marRight w:val="0"/>
          <w:marTop w:val="0"/>
          <w:marBottom w:val="0"/>
          <w:divBdr>
            <w:top w:val="none" w:sz="0" w:space="0" w:color="auto"/>
            <w:left w:val="none" w:sz="0" w:space="0" w:color="auto"/>
            <w:bottom w:val="none" w:sz="0" w:space="0" w:color="auto"/>
            <w:right w:val="none" w:sz="0" w:space="0" w:color="auto"/>
          </w:divBdr>
        </w:div>
        <w:div w:id="1082020525">
          <w:marLeft w:val="640"/>
          <w:marRight w:val="0"/>
          <w:marTop w:val="0"/>
          <w:marBottom w:val="0"/>
          <w:divBdr>
            <w:top w:val="none" w:sz="0" w:space="0" w:color="auto"/>
            <w:left w:val="none" w:sz="0" w:space="0" w:color="auto"/>
            <w:bottom w:val="none" w:sz="0" w:space="0" w:color="auto"/>
            <w:right w:val="none" w:sz="0" w:space="0" w:color="auto"/>
          </w:divBdr>
        </w:div>
        <w:div w:id="1539397487">
          <w:marLeft w:val="640"/>
          <w:marRight w:val="0"/>
          <w:marTop w:val="0"/>
          <w:marBottom w:val="0"/>
          <w:divBdr>
            <w:top w:val="none" w:sz="0" w:space="0" w:color="auto"/>
            <w:left w:val="none" w:sz="0" w:space="0" w:color="auto"/>
            <w:bottom w:val="none" w:sz="0" w:space="0" w:color="auto"/>
            <w:right w:val="none" w:sz="0" w:space="0" w:color="auto"/>
          </w:divBdr>
        </w:div>
        <w:div w:id="1717654019">
          <w:marLeft w:val="640"/>
          <w:marRight w:val="0"/>
          <w:marTop w:val="0"/>
          <w:marBottom w:val="0"/>
          <w:divBdr>
            <w:top w:val="none" w:sz="0" w:space="0" w:color="auto"/>
            <w:left w:val="none" w:sz="0" w:space="0" w:color="auto"/>
            <w:bottom w:val="none" w:sz="0" w:space="0" w:color="auto"/>
            <w:right w:val="none" w:sz="0" w:space="0" w:color="auto"/>
          </w:divBdr>
        </w:div>
        <w:div w:id="1876036684">
          <w:marLeft w:val="640"/>
          <w:marRight w:val="0"/>
          <w:marTop w:val="0"/>
          <w:marBottom w:val="0"/>
          <w:divBdr>
            <w:top w:val="none" w:sz="0" w:space="0" w:color="auto"/>
            <w:left w:val="none" w:sz="0" w:space="0" w:color="auto"/>
            <w:bottom w:val="none" w:sz="0" w:space="0" w:color="auto"/>
            <w:right w:val="none" w:sz="0" w:space="0" w:color="auto"/>
          </w:divBdr>
        </w:div>
        <w:div w:id="1390037134">
          <w:marLeft w:val="640"/>
          <w:marRight w:val="0"/>
          <w:marTop w:val="0"/>
          <w:marBottom w:val="0"/>
          <w:divBdr>
            <w:top w:val="none" w:sz="0" w:space="0" w:color="auto"/>
            <w:left w:val="none" w:sz="0" w:space="0" w:color="auto"/>
            <w:bottom w:val="none" w:sz="0" w:space="0" w:color="auto"/>
            <w:right w:val="none" w:sz="0" w:space="0" w:color="auto"/>
          </w:divBdr>
        </w:div>
        <w:div w:id="78141996">
          <w:marLeft w:val="640"/>
          <w:marRight w:val="0"/>
          <w:marTop w:val="0"/>
          <w:marBottom w:val="0"/>
          <w:divBdr>
            <w:top w:val="none" w:sz="0" w:space="0" w:color="auto"/>
            <w:left w:val="none" w:sz="0" w:space="0" w:color="auto"/>
            <w:bottom w:val="none" w:sz="0" w:space="0" w:color="auto"/>
            <w:right w:val="none" w:sz="0" w:space="0" w:color="auto"/>
          </w:divBdr>
        </w:div>
        <w:div w:id="1700158139">
          <w:marLeft w:val="640"/>
          <w:marRight w:val="0"/>
          <w:marTop w:val="0"/>
          <w:marBottom w:val="0"/>
          <w:divBdr>
            <w:top w:val="none" w:sz="0" w:space="0" w:color="auto"/>
            <w:left w:val="none" w:sz="0" w:space="0" w:color="auto"/>
            <w:bottom w:val="none" w:sz="0" w:space="0" w:color="auto"/>
            <w:right w:val="none" w:sz="0" w:space="0" w:color="auto"/>
          </w:divBdr>
        </w:div>
        <w:div w:id="1235814927">
          <w:marLeft w:val="640"/>
          <w:marRight w:val="0"/>
          <w:marTop w:val="0"/>
          <w:marBottom w:val="0"/>
          <w:divBdr>
            <w:top w:val="none" w:sz="0" w:space="0" w:color="auto"/>
            <w:left w:val="none" w:sz="0" w:space="0" w:color="auto"/>
            <w:bottom w:val="none" w:sz="0" w:space="0" w:color="auto"/>
            <w:right w:val="none" w:sz="0" w:space="0" w:color="auto"/>
          </w:divBdr>
        </w:div>
        <w:div w:id="1635869494">
          <w:marLeft w:val="640"/>
          <w:marRight w:val="0"/>
          <w:marTop w:val="0"/>
          <w:marBottom w:val="0"/>
          <w:divBdr>
            <w:top w:val="none" w:sz="0" w:space="0" w:color="auto"/>
            <w:left w:val="none" w:sz="0" w:space="0" w:color="auto"/>
            <w:bottom w:val="none" w:sz="0" w:space="0" w:color="auto"/>
            <w:right w:val="none" w:sz="0" w:space="0" w:color="auto"/>
          </w:divBdr>
        </w:div>
        <w:div w:id="714306136">
          <w:marLeft w:val="640"/>
          <w:marRight w:val="0"/>
          <w:marTop w:val="0"/>
          <w:marBottom w:val="0"/>
          <w:divBdr>
            <w:top w:val="none" w:sz="0" w:space="0" w:color="auto"/>
            <w:left w:val="none" w:sz="0" w:space="0" w:color="auto"/>
            <w:bottom w:val="none" w:sz="0" w:space="0" w:color="auto"/>
            <w:right w:val="none" w:sz="0" w:space="0" w:color="auto"/>
          </w:divBdr>
        </w:div>
        <w:div w:id="1408771071">
          <w:marLeft w:val="640"/>
          <w:marRight w:val="0"/>
          <w:marTop w:val="0"/>
          <w:marBottom w:val="0"/>
          <w:divBdr>
            <w:top w:val="none" w:sz="0" w:space="0" w:color="auto"/>
            <w:left w:val="none" w:sz="0" w:space="0" w:color="auto"/>
            <w:bottom w:val="none" w:sz="0" w:space="0" w:color="auto"/>
            <w:right w:val="none" w:sz="0" w:space="0" w:color="auto"/>
          </w:divBdr>
        </w:div>
        <w:div w:id="171146976">
          <w:marLeft w:val="640"/>
          <w:marRight w:val="0"/>
          <w:marTop w:val="0"/>
          <w:marBottom w:val="0"/>
          <w:divBdr>
            <w:top w:val="none" w:sz="0" w:space="0" w:color="auto"/>
            <w:left w:val="none" w:sz="0" w:space="0" w:color="auto"/>
            <w:bottom w:val="none" w:sz="0" w:space="0" w:color="auto"/>
            <w:right w:val="none" w:sz="0" w:space="0" w:color="auto"/>
          </w:divBdr>
        </w:div>
        <w:div w:id="68037673">
          <w:marLeft w:val="640"/>
          <w:marRight w:val="0"/>
          <w:marTop w:val="0"/>
          <w:marBottom w:val="0"/>
          <w:divBdr>
            <w:top w:val="none" w:sz="0" w:space="0" w:color="auto"/>
            <w:left w:val="none" w:sz="0" w:space="0" w:color="auto"/>
            <w:bottom w:val="none" w:sz="0" w:space="0" w:color="auto"/>
            <w:right w:val="none" w:sz="0" w:space="0" w:color="auto"/>
          </w:divBdr>
        </w:div>
        <w:div w:id="934901421">
          <w:marLeft w:val="640"/>
          <w:marRight w:val="0"/>
          <w:marTop w:val="0"/>
          <w:marBottom w:val="0"/>
          <w:divBdr>
            <w:top w:val="none" w:sz="0" w:space="0" w:color="auto"/>
            <w:left w:val="none" w:sz="0" w:space="0" w:color="auto"/>
            <w:bottom w:val="none" w:sz="0" w:space="0" w:color="auto"/>
            <w:right w:val="none" w:sz="0" w:space="0" w:color="auto"/>
          </w:divBdr>
        </w:div>
        <w:div w:id="1880311283">
          <w:marLeft w:val="640"/>
          <w:marRight w:val="0"/>
          <w:marTop w:val="0"/>
          <w:marBottom w:val="0"/>
          <w:divBdr>
            <w:top w:val="none" w:sz="0" w:space="0" w:color="auto"/>
            <w:left w:val="none" w:sz="0" w:space="0" w:color="auto"/>
            <w:bottom w:val="none" w:sz="0" w:space="0" w:color="auto"/>
            <w:right w:val="none" w:sz="0" w:space="0" w:color="auto"/>
          </w:divBdr>
        </w:div>
      </w:divsChild>
    </w:div>
    <w:div w:id="532883192">
      <w:bodyDiv w:val="1"/>
      <w:marLeft w:val="0"/>
      <w:marRight w:val="0"/>
      <w:marTop w:val="0"/>
      <w:marBottom w:val="0"/>
      <w:divBdr>
        <w:top w:val="none" w:sz="0" w:space="0" w:color="auto"/>
        <w:left w:val="none" w:sz="0" w:space="0" w:color="auto"/>
        <w:bottom w:val="none" w:sz="0" w:space="0" w:color="auto"/>
        <w:right w:val="none" w:sz="0" w:space="0" w:color="auto"/>
      </w:divBdr>
    </w:div>
    <w:div w:id="539442343">
      <w:bodyDiv w:val="1"/>
      <w:marLeft w:val="0"/>
      <w:marRight w:val="0"/>
      <w:marTop w:val="0"/>
      <w:marBottom w:val="0"/>
      <w:divBdr>
        <w:top w:val="none" w:sz="0" w:space="0" w:color="auto"/>
        <w:left w:val="none" w:sz="0" w:space="0" w:color="auto"/>
        <w:bottom w:val="none" w:sz="0" w:space="0" w:color="auto"/>
        <w:right w:val="none" w:sz="0" w:space="0" w:color="auto"/>
      </w:divBdr>
    </w:div>
    <w:div w:id="544829975">
      <w:bodyDiv w:val="1"/>
      <w:marLeft w:val="0"/>
      <w:marRight w:val="0"/>
      <w:marTop w:val="0"/>
      <w:marBottom w:val="0"/>
      <w:divBdr>
        <w:top w:val="none" w:sz="0" w:space="0" w:color="auto"/>
        <w:left w:val="none" w:sz="0" w:space="0" w:color="auto"/>
        <w:bottom w:val="none" w:sz="0" w:space="0" w:color="auto"/>
        <w:right w:val="none" w:sz="0" w:space="0" w:color="auto"/>
      </w:divBdr>
    </w:div>
    <w:div w:id="545146886">
      <w:bodyDiv w:val="1"/>
      <w:marLeft w:val="0"/>
      <w:marRight w:val="0"/>
      <w:marTop w:val="0"/>
      <w:marBottom w:val="0"/>
      <w:divBdr>
        <w:top w:val="none" w:sz="0" w:space="0" w:color="auto"/>
        <w:left w:val="none" w:sz="0" w:space="0" w:color="auto"/>
        <w:bottom w:val="none" w:sz="0" w:space="0" w:color="auto"/>
        <w:right w:val="none" w:sz="0" w:space="0" w:color="auto"/>
      </w:divBdr>
      <w:divsChild>
        <w:div w:id="205914406">
          <w:marLeft w:val="640"/>
          <w:marRight w:val="0"/>
          <w:marTop w:val="0"/>
          <w:marBottom w:val="0"/>
          <w:divBdr>
            <w:top w:val="none" w:sz="0" w:space="0" w:color="auto"/>
            <w:left w:val="none" w:sz="0" w:space="0" w:color="auto"/>
            <w:bottom w:val="none" w:sz="0" w:space="0" w:color="auto"/>
            <w:right w:val="none" w:sz="0" w:space="0" w:color="auto"/>
          </w:divBdr>
        </w:div>
        <w:div w:id="204223064">
          <w:marLeft w:val="640"/>
          <w:marRight w:val="0"/>
          <w:marTop w:val="0"/>
          <w:marBottom w:val="0"/>
          <w:divBdr>
            <w:top w:val="none" w:sz="0" w:space="0" w:color="auto"/>
            <w:left w:val="none" w:sz="0" w:space="0" w:color="auto"/>
            <w:bottom w:val="none" w:sz="0" w:space="0" w:color="auto"/>
            <w:right w:val="none" w:sz="0" w:space="0" w:color="auto"/>
          </w:divBdr>
        </w:div>
        <w:div w:id="49160569">
          <w:marLeft w:val="640"/>
          <w:marRight w:val="0"/>
          <w:marTop w:val="0"/>
          <w:marBottom w:val="0"/>
          <w:divBdr>
            <w:top w:val="none" w:sz="0" w:space="0" w:color="auto"/>
            <w:left w:val="none" w:sz="0" w:space="0" w:color="auto"/>
            <w:bottom w:val="none" w:sz="0" w:space="0" w:color="auto"/>
            <w:right w:val="none" w:sz="0" w:space="0" w:color="auto"/>
          </w:divBdr>
        </w:div>
        <w:div w:id="573009071">
          <w:marLeft w:val="640"/>
          <w:marRight w:val="0"/>
          <w:marTop w:val="0"/>
          <w:marBottom w:val="0"/>
          <w:divBdr>
            <w:top w:val="none" w:sz="0" w:space="0" w:color="auto"/>
            <w:left w:val="none" w:sz="0" w:space="0" w:color="auto"/>
            <w:bottom w:val="none" w:sz="0" w:space="0" w:color="auto"/>
            <w:right w:val="none" w:sz="0" w:space="0" w:color="auto"/>
          </w:divBdr>
        </w:div>
        <w:div w:id="763459645">
          <w:marLeft w:val="640"/>
          <w:marRight w:val="0"/>
          <w:marTop w:val="0"/>
          <w:marBottom w:val="0"/>
          <w:divBdr>
            <w:top w:val="none" w:sz="0" w:space="0" w:color="auto"/>
            <w:left w:val="none" w:sz="0" w:space="0" w:color="auto"/>
            <w:bottom w:val="none" w:sz="0" w:space="0" w:color="auto"/>
            <w:right w:val="none" w:sz="0" w:space="0" w:color="auto"/>
          </w:divBdr>
        </w:div>
        <w:div w:id="1712800296">
          <w:marLeft w:val="640"/>
          <w:marRight w:val="0"/>
          <w:marTop w:val="0"/>
          <w:marBottom w:val="0"/>
          <w:divBdr>
            <w:top w:val="none" w:sz="0" w:space="0" w:color="auto"/>
            <w:left w:val="none" w:sz="0" w:space="0" w:color="auto"/>
            <w:bottom w:val="none" w:sz="0" w:space="0" w:color="auto"/>
            <w:right w:val="none" w:sz="0" w:space="0" w:color="auto"/>
          </w:divBdr>
        </w:div>
        <w:div w:id="121505142">
          <w:marLeft w:val="640"/>
          <w:marRight w:val="0"/>
          <w:marTop w:val="0"/>
          <w:marBottom w:val="0"/>
          <w:divBdr>
            <w:top w:val="none" w:sz="0" w:space="0" w:color="auto"/>
            <w:left w:val="none" w:sz="0" w:space="0" w:color="auto"/>
            <w:bottom w:val="none" w:sz="0" w:space="0" w:color="auto"/>
            <w:right w:val="none" w:sz="0" w:space="0" w:color="auto"/>
          </w:divBdr>
        </w:div>
        <w:div w:id="430589807">
          <w:marLeft w:val="640"/>
          <w:marRight w:val="0"/>
          <w:marTop w:val="0"/>
          <w:marBottom w:val="0"/>
          <w:divBdr>
            <w:top w:val="none" w:sz="0" w:space="0" w:color="auto"/>
            <w:left w:val="none" w:sz="0" w:space="0" w:color="auto"/>
            <w:bottom w:val="none" w:sz="0" w:space="0" w:color="auto"/>
            <w:right w:val="none" w:sz="0" w:space="0" w:color="auto"/>
          </w:divBdr>
        </w:div>
        <w:div w:id="108012794">
          <w:marLeft w:val="640"/>
          <w:marRight w:val="0"/>
          <w:marTop w:val="0"/>
          <w:marBottom w:val="0"/>
          <w:divBdr>
            <w:top w:val="none" w:sz="0" w:space="0" w:color="auto"/>
            <w:left w:val="none" w:sz="0" w:space="0" w:color="auto"/>
            <w:bottom w:val="none" w:sz="0" w:space="0" w:color="auto"/>
            <w:right w:val="none" w:sz="0" w:space="0" w:color="auto"/>
          </w:divBdr>
        </w:div>
        <w:div w:id="774330306">
          <w:marLeft w:val="640"/>
          <w:marRight w:val="0"/>
          <w:marTop w:val="0"/>
          <w:marBottom w:val="0"/>
          <w:divBdr>
            <w:top w:val="none" w:sz="0" w:space="0" w:color="auto"/>
            <w:left w:val="none" w:sz="0" w:space="0" w:color="auto"/>
            <w:bottom w:val="none" w:sz="0" w:space="0" w:color="auto"/>
            <w:right w:val="none" w:sz="0" w:space="0" w:color="auto"/>
          </w:divBdr>
        </w:div>
        <w:div w:id="1560363365">
          <w:marLeft w:val="640"/>
          <w:marRight w:val="0"/>
          <w:marTop w:val="0"/>
          <w:marBottom w:val="0"/>
          <w:divBdr>
            <w:top w:val="none" w:sz="0" w:space="0" w:color="auto"/>
            <w:left w:val="none" w:sz="0" w:space="0" w:color="auto"/>
            <w:bottom w:val="none" w:sz="0" w:space="0" w:color="auto"/>
            <w:right w:val="none" w:sz="0" w:space="0" w:color="auto"/>
          </w:divBdr>
        </w:div>
        <w:div w:id="1745494330">
          <w:marLeft w:val="640"/>
          <w:marRight w:val="0"/>
          <w:marTop w:val="0"/>
          <w:marBottom w:val="0"/>
          <w:divBdr>
            <w:top w:val="none" w:sz="0" w:space="0" w:color="auto"/>
            <w:left w:val="none" w:sz="0" w:space="0" w:color="auto"/>
            <w:bottom w:val="none" w:sz="0" w:space="0" w:color="auto"/>
            <w:right w:val="none" w:sz="0" w:space="0" w:color="auto"/>
          </w:divBdr>
        </w:div>
        <w:div w:id="1314217120">
          <w:marLeft w:val="640"/>
          <w:marRight w:val="0"/>
          <w:marTop w:val="0"/>
          <w:marBottom w:val="0"/>
          <w:divBdr>
            <w:top w:val="none" w:sz="0" w:space="0" w:color="auto"/>
            <w:left w:val="none" w:sz="0" w:space="0" w:color="auto"/>
            <w:bottom w:val="none" w:sz="0" w:space="0" w:color="auto"/>
            <w:right w:val="none" w:sz="0" w:space="0" w:color="auto"/>
          </w:divBdr>
        </w:div>
        <w:div w:id="283080448">
          <w:marLeft w:val="640"/>
          <w:marRight w:val="0"/>
          <w:marTop w:val="0"/>
          <w:marBottom w:val="0"/>
          <w:divBdr>
            <w:top w:val="none" w:sz="0" w:space="0" w:color="auto"/>
            <w:left w:val="none" w:sz="0" w:space="0" w:color="auto"/>
            <w:bottom w:val="none" w:sz="0" w:space="0" w:color="auto"/>
            <w:right w:val="none" w:sz="0" w:space="0" w:color="auto"/>
          </w:divBdr>
        </w:div>
        <w:div w:id="1576739911">
          <w:marLeft w:val="640"/>
          <w:marRight w:val="0"/>
          <w:marTop w:val="0"/>
          <w:marBottom w:val="0"/>
          <w:divBdr>
            <w:top w:val="none" w:sz="0" w:space="0" w:color="auto"/>
            <w:left w:val="none" w:sz="0" w:space="0" w:color="auto"/>
            <w:bottom w:val="none" w:sz="0" w:space="0" w:color="auto"/>
            <w:right w:val="none" w:sz="0" w:space="0" w:color="auto"/>
          </w:divBdr>
        </w:div>
        <w:div w:id="1480421235">
          <w:marLeft w:val="640"/>
          <w:marRight w:val="0"/>
          <w:marTop w:val="0"/>
          <w:marBottom w:val="0"/>
          <w:divBdr>
            <w:top w:val="none" w:sz="0" w:space="0" w:color="auto"/>
            <w:left w:val="none" w:sz="0" w:space="0" w:color="auto"/>
            <w:bottom w:val="none" w:sz="0" w:space="0" w:color="auto"/>
            <w:right w:val="none" w:sz="0" w:space="0" w:color="auto"/>
          </w:divBdr>
        </w:div>
        <w:div w:id="771320756">
          <w:marLeft w:val="640"/>
          <w:marRight w:val="0"/>
          <w:marTop w:val="0"/>
          <w:marBottom w:val="0"/>
          <w:divBdr>
            <w:top w:val="none" w:sz="0" w:space="0" w:color="auto"/>
            <w:left w:val="none" w:sz="0" w:space="0" w:color="auto"/>
            <w:bottom w:val="none" w:sz="0" w:space="0" w:color="auto"/>
            <w:right w:val="none" w:sz="0" w:space="0" w:color="auto"/>
          </w:divBdr>
        </w:div>
        <w:div w:id="1900287263">
          <w:marLeft w:val="640"/>
          <w:marRight w:val="0"/>
          <w:marTop w:val="0"/>
          <w:marBottom w:val="0"/>
          <w:divBdr>
            <w:top w:val="none" w:sz="0" w:space="0" w:color="auto"/>
            <w:left w:val="none" w:sz="0" w:space="0" w:color="auto"/>
            <w:bottom w:val="none" w:sz="0" w:space="0" w:color="auto"/>
            <w:right w:val="none" w:sz="0" w:space="0" w:color="auto"/>
          </w:divBdr>
        </w:div>
        <w:div w:id="1247306080">
          <w:marLeft w:val="640"/>
          <w:marRight w:val="0"/>
          <w:marTop w:val="0"/>
          <w:marBottom w:val="0"/>
          <w:divBdr>
            <w:top w:val="none" w:sz="0" w:space="0" w:color="auto"/>
            <w:left w:val="none" w:sz="0" w:space="0" w:color="auto"/>
            <w:bottom w:val="none" w:sz="0" w:space="0" w:color="auto"/>
            <w:right w:val="none" w:sz="0" w:space="0" w:color="auto"/>
          </w:divBdr>
        </w:div>
        <w:div w:id="898396754">
          <w:marLeft w:val="640"/>
          <w:marRight w:val="0"/>
          <w:marTop w:val="0"/>
          <w:marBottom w:val="0"/>
          <w:divBdr>
            <w:top w:val="none" w:sz="0" w:space="0" w:color="auto"/>
            <w:left w:val="none" w:sz="0" w:space="0" w:color="auto"/>
            <w:bottom w:val="none" w:sz="0" w:space="0" w:color="auto"/>
            <w:right w:val="none" w:sz="0" w:space="0" w:color="auto"/>
          </w:divBdr>
        </w:div>
        <w:div w:id="1692802483">
          <w:marLeft w:val="640"/>
          <w:marRight w:val="0"/>
          <w:marTop w:val="0"/>
          <w:marBottom w:val="0"/>
          <w:divBdr>
            <w:top w:val="none" w:sz="0" w:space="0" w:color="auto"/>
            <w:left w:val="none" w:sz="0" w:space="0" w:color="auto"/>
            <w:bottom w:val="none" w:sz="0" w:space="0" w:color="auto"/>
            <w:right w:val="none" w:sz="0" w:space="0" w:color="auto"/>
          </w:divBdr>
        </w:div>
        <w:div w:id="1797527349">
          <w:marLeft w:val="640"/>
          <w:marRight w:val="0"/>
          <w:marTop w:val="0"/>
          <w:marBottom w:val="0"/>
          <w:divBdr>
            <w:top w:val="none" w:sz="0" w:space="0" w:color="auto"/>
            <w:left w:val="none" w:sz="0" w:space="0" w:color="auto"/>
            <w:bottom w:val="none" w:sz="0" w:space="0" w:color="auto"/>
            <w:right w:val="none" w:sz="0" w:space="0" w:color="auto"/>
          </w:divBdr>
        </w:div>
        <w:div w:id="1801653022">
          <w:marLeft w:val="640"/>
          <w:marRight w:val="0"/>
          <w:marTop w:val="0"/>
          <w:marBottom w:val="0"/>
          <w:divBdr>
            <w:top w:val="none" w:sz="0" w:space="0" w:color="auto"/>
            <w:left w:val="none" w:sz="0" w:space="0" w:color="auto"/>
            <w:bottom w:val="none" w:sz="0" w:space="0" w:color="auto"/>
            <w:right w:val="none" w:sz="0" w:space="0" w:color="auto"/>
          </w:divBdr>
        </w:div>
        <w:div w:id="2108303914">
          <w:marLeft w:val="640"/>
          <w:marRight w:val="0"/>
          <w:marTop w:val="0"/>
          <w:marBottom w:val="0"/>
          <w:divBdr>
            <w:top w:val="none" w:sz="0" w:space="0" w:color="auto"/>
            <w:left w:val="none" w:sz="0" w:space="0" w:color="auto"/>
            <w:bottom w:val="none" w:sz="0" w:space="0" w:color="auto"/>
            <w:right w:val="none" w:sz="0" w:space="0" w:color="auto"/>
          </w:divBdr>
        </w:div>
        <w:div w:id="318845633">
          <w:marLeft w:val="640"/>
          <w:marRight w:val="0"/>
          <w:marTop w:val="0"/>
          <w:marBottom w:val="0"/>
          <w:divBdr>
            <w:top w:val="none" w:sz="0" w:space="0" w:color="auto"/>
            <w:left w:val="none" w:sz="0" w:space="0" w:color="auto"/>
            <w:bottom w:val="none" w:sz="0" w:space="0" w:color="auto"/>
            <w:right w:val="none" w:sz="0" w:space="0" w:color="auto"/>
          </w:divBdr>
        </w:div>
        <w:div w:id="970357317">
          <w:marLeft w:val="640"/>
          <w:marRight w:val="0"/>
          <w:marTop w:val="0"/>
          <w:marBottom w:val="0"/>
          <w:divBdr>
            <w:top w:val="none" w:sz="0" w:space="0" w:color="auto"/>
            <w:left w:val="none" w:sz="0" w:space="0" w:color="auto"/>
            <w:bottom w:val="none" w:sz="0" w:space="0" w:color="auto"/>
            <w:right w:val="none" w:sz="0" w:space="0" w:color="auto"/>
          </w:divBdr>
        </w:div>
        <w:div w:id="1176268168">
          <w:marLeft w:val="640"/>
          <w:marRight w:val="0"/>
          <w:marTop w:val="0"/>
          <w:marBottom w:val="0"/>
          <w:divBdr>
            <w:top w:val="none" w:sz="0" w:space="0" w:color="auto"/>
            <w:left w:val="none" w:sz="0" w:space="0" w:color="auto"/>
            <w:bottom w:val="none" w:sz="0" w:space="0" w:color="auto"/>
            <w:right w:val="none" w:sz="0" w:space="0" w:color="auto"/>
          </w:divBdr>
        </w:div>
        <w:div w:id="419257846">
          <w:marLeft w:val="640"/>
          <w:marRight w:val="0"/>
          <w:marTop w:val="0"/>
          <w:marBottom w:val="0"/>
          <w:divBdr>
            <w:top w:val="none" w:sz="0" w:space="0" w:color="auto"/>
            <w:left w:val="none" w:sz="0" w:space="0" w:color="auto"/>
            <w:bottom w:val="none" w:sz="0" w:space="0" w:color="auto"/>
            <w:right w:val="none" w:sz="0" w:space="0" w:color="auto"/>
          </w:divBdr>
        </w:div>
        <w:div w:id="1067530939">
          <w:marLeft w:val="640"/>
          <w:marRight w:val="0"/>
          <w:marTop w:val="0"/>
          <w:marBottom w:val="0"/>
          <w:divBdr>
            <w:top w:val="none" w:sz="0" w:space="0" w:color="auto"/>
            <w:left w:val="none" w:sz="0" w:space="0" w:color="auto"/>
            <w:bottom w:val="none" w:sz="0" w:space="0" w:color="auto"/>
            <w:right w:val="none" w:sz="0" w:space="0" w:color="auto"/>
          </w:divBdr>
        </w:div>
        <w:div w:id="678655238">
          <w:marLeft w:val="640"/>
          <w:marRight w:val="0"/>
          <w:marTop w:val="0"/>
          <w:marBottom w:val="0"/>
          <w:divBdr>
            <w:top w:val="none" w:sz="0" w:space="0" w:color="auto"/>
            <w:left w:val="none" w:sz="0" w:space="0" w:color="auto"/>
            <w:bottom w:val="none" w:sz="0" w:space="0" w:color="auto"/>
            <w:right w:val="none" w:sz="0" w:space="0" w:color="auto"/>
          </w:divBdr>
        </w:div>
        <w:div w:id="197400841">
          <w:marLeft w:val="640"/>
          <w:marRight w:val="0"/>
          <w:marTop w:val="0"/>
          <w:marBottom w:val="0"/>
          <w:divBdr>
            <w:top w:val="none" w:sz="0" w:space="0" w:color="auto"/>
            <w:left w:val="none" w:sz="0" w:space="0" w:color="auto"/>
            <w:bottom w:val="none" w:sz="0" w:space="0" w:color="auto"/>
            <w:right w:val="none" w:sz="0" w:space="0" w:color="auto"/>
          </w:divBdr>
        </w:div>
        <w:div w:id="1919901386">
          <w:marLeft w:val="640"/>
          <w:marRight w:val="0"/>
          <w:marTop w:val="0"/>
          <w:marBottom w:val="0"/>
          <w:divBdr>
            <w:top w:val="none" w:sz="0" w:space="0" w:color="auto"/>
            <w:left w:val="none" w:sz="0" w:space="0" w:color="auto"/>
            <w:bottom w:val="none" w:sz="0" w:space="0" w:color="auto"/>
            <w:right w:val="none" w:sz="0" w:space="0" w:color="auto"/>
          </w:divBdr>
        </w:div>
        <w:div w:id="12265151">
          <w:marLeft w:val="640"/>
          <w:marRight w:val="0"/>
          <w:marTop w:val="0"/>
          <w:marBottom w:val="0"/>
          <w:divBdr>
            <w:top w:val="none" w:sz="0" w:space="0" w:color="auto"/>
            <w:left w:val="none" w:sz="0" w:space="0" w:color="auto"/>
            <w:bottom w:val="none" w:sz="0" w:space="0" w:color="auto"/>
            <w:right w:val="none" w:sz="0" w:space="0" w:color="auto"/>
          </w:divBdr>
        </w:div>
        <w:div w:id="178089022">
          <w:marLeft w:val="640"/>
          <w:marRight w:val="0"/>
          <w:marTop w:val="0"/>
          <w:marBottom w:val="0"/>
          <w:divBdr>
            <w:top w:val="none" w:sz="0" w:space="0" w:color="auto"/>
            <w:left w:val="none" w:sz="0" w:space="0" w:color="auto"/>
            <w:bottom w:val="none" w:sz="0" w:space="0" w:color="auto"/>
            <w:right w:val="none" w:sz="0" w:space="0" w:color="auto"/>
          </w:divBdr>
        </w:div>
        <w:div w:id="545068988">
          <w:marLeft w:val="640"/>
          <w:marRight w:val="0"/>
          <w:marTop w:val="0"/>
          <w:marBottom w:val="0"/>
          <w:divBdr>
            <w:top w:val="none" w:sz="0" w:space="0" w:color="auto"/>
            <w:left w:val="none" w:sz="0" w:space="0" w:color="auto"/>
            <w:bottom w:val="none" w:sz="0" w:space="0" w:color="auto"/>
            <w:right w:val="none" w:sz="0" w:space="0" w:color="auto"/>
          </w:divBdr>
        </w:div>
        <w:div w:id="96826941">
          <w:marLeft w:val="640"/>
          <w:marRight w:val="0"/>
          <w:marTop w:val="0"/>
          <w:marBottom w:val="0"/>
          <w:divBdr>
            <w:top w:val="none" w:sz="0" w:space="0" w:color="auto"/>
            <w:left w:val="none" w:sz="0" w:space="0" w:color="auto"/>
            <w:bottom w:val="none" w:sz="0" w:space="0" w:color="auto"/>
            <w:right w:val="none" w:sz="0" w:space="0" w:color="auto"/>
          </w:divBdr>
        </w:div>
        <w:div w:id="915894690">
          <w:marLeft w:val="640"/>
          <w:marRight w:val="0"/>
          <w:marTop w:val="0"/>
          <w:marBottom w:val="0"/>
          <w:divBdr>
            <w:top w:val="none" w:sz="0" w:space="0" w:color="auto"/>
            <w:left w:val="none" w:sz="0" w:space="0" w:color="auto"/>
            <w:bottom w:val="none" w:sz="0" w:space="0" w:color="auto"/>
            <w:right w:val="none" w:sz="0" w:space="0" w:color="auto"/>
          </w:divBdr>
        </w:div>
        <w:div w:id="2104370917">
          <w:marLeft w:val="640"/>
          <w:marRight w:val="0"/>
          <w:marTop w:val="0"/>
          <w:marBottom w:val="0"/>
          <w:divBdr>
            <w:top w:val="none" w:sz="0" w:space="0" w:color="auto"/>
            <w:left w:val="none" w:sz="0" w:space="0" w:color="auto"/>
            <w:bottom w:val="none" w:sz="0" w:space="0" w:color="auto"/>
            <w:right w:val="none" w:sz="0" w:space="0" w:color="auto"/>
          </w:divBdr>
        </w:div>
        <w:div w:id="1145661930">
          <w:marLeft w:val="640"/>
          <w:marRight w:val="0"/>
          <w:marTop w:val="0"/>
          <w:marBottom w:val="0"/>
          <w:divBdr>
            <w:top w:val="none" w:sz="0" w:space="0" w:color="auto"/>
            <w:left w:val="none" w:sz="0" w:space="0" w:color="auto"/>
            <w:bottom w:val="none" w:sz="0" w:space="0" w:color="auto"/>
            <w:right w:val="none" w:sz="0" w:space="0" w:color="auto"/>
          </w:divBdr>
        </w:div>
        <w:div w:id="1471748947">
          <w:marLeft w:val="640"/>
          <w:marRight w:val="0"/>
          <w:marTop w:val="0"/>
          <w:marBottom w:val="0"/>
          <w:divBdr>
            <w:top w:val="none" w:sz="0" w:space="0" w:color="auto"/>
            <w:left w:val="none" w:sz="0" w:space="0" w:color="auto"/>
            <w:bottom w:val="none" w:sz="0" w:space="0" w:color="auto"/>
            <w:right w:val="none" w:sz="0" w:space="0" w:color="auto"/>
          </w:divBdr>
        </w:div>
        <w:div w:id="1405375501">
          <w:marLeft w:val="640"/>
          <w:marRight w:val="0"/>
          <w:marTop w:val="0"/>
          <w:marBottom w:val="0"/>
          <w:divBdr>
            <w:top w:val="none" w:sz="0" w:space="0" w:color="auto"/>
            <w:left w:val="none" w:sz="0" w:space="0" w:color="auto"/>
            <w:bottom w:val="none" w:sz="0" w:space="0" w:color="auto"/>
            <w:right w:val="none" w:sz="0" w:space="0" w:color="auto"/>
          </w:divBdr>
        </w:div>
        <w:div w:id="470515109">
          <w:marLeft w:val="640"/>
          <w:marRight w:val="0"/>
          <w:marTop w:val="0"/>
          <w:marBottom w:val="0"/>
          <w:divBdr>
            <w:top w:val="none" w:sz="0" w:space="0" w:color="auto"/>
            <w:left w:val="none" w:sz="0" w:space="0" w:color="auto"/>
            <w:bottom w:val="none" w:sz="0" w:space="0" w:color="auto"/>
            <w:right w:val="none" w:sz="0" w:space="0" w:color="auto"/>
          </w:divBdr>
        </w:div>
        <w:div w:id="1345355671">
          <w:marLeft w:val="640"/>
          <w:marRight w:val="0"/>
          <w:marTop w:val="0"/>
          <w:marBottom w:val="0"/>
          <w:divBdr>
            <w:top w:val="none" w:sz="0" w:space="0" w:color="auto"/>
            <w:left w:val="none" w:sz="0" w:space="0" w:color="auto"/>
            <w:bottom w:val="none" w:sz="0" w:space="0" w:color="auto"/>
            <w:right w:val="none" w:sz="0" w:space="0" w:color="auto"/>
          </w:divBdr>
        </w:div>
        <w:div w:id="1815952679">
          <w:marLeft w:val="640"/>
          <w:marRight w:val="0"/>
          <w:marTop w:val="0"/>
          <w:marBottom w:val="0"/>
          <w:divBdr>
            <w:top w:val="none" w:sz="0" w:space="0" w:color="auto"/>
            <w:left w:val="none" w:sz="0" w:space="0" w:color="auto"/>
            <w:bottom w:val="none" w:sz="0" w:space="0" w:color="auto"/>
            <w:right w:val="none" w:sz="0" w:space="0" w:color="auto"/>
          </w:divBdr>
        </w:div>
        <w:div w:id="440684038">
          <w:marLeft w:val="640"/>
          <w:marRight w:val="0"/>
          <w:marTop w:val="0"/>
          <w:marBottom w:val="0"/>
          <w:divBdr>
            <w:top w:val="none" w:sz="0" w:space="0" w:color="auto"/>
            <w:left w:val="none" w:sz="0" w:space="0" w:color="auto"/>
            <w:bottom w:val="none" w:sz="0" w:space="0" w:color="auto"/>
            <w:right w:val="none" w:sz="0" w:space="0" w:color="auto"/>
          </w:divBdr>
        </w:div>
        <w:div w:id="1224409387">
          <w:marLeft w:val="640"/>
          <w:marRight w:val="0"/>
          <w:marTop w:val="0"/>
          <w:marBottom w:val="0"/>
          <w:divBdr>
            <w:top w:val="none" w:sz="0" w:space="0" w:color="auto"/>
            <w:left w:val="none" w:sz="0" w:space="0" w:color="auto"/>
            <w:bottom w:val="none" w:sz="0" w:space="0" w:color="auto"/>
            <w:right w:val="none" w:sz="0" w:space="0" w:color="auto"/>
          </w:divBdr>
        </w:div>
        <w:div w:id="1169255298">
          <w:marLeft w:val="640"/>
          <w:marRight w:val="0"/>
          <w:marTop w:val="0"/>
          <w:marBottom w:val="0"/>
          <w:divBdr>
            <w:top w:val="none" w:sz="0" w:space="0" w:color="auto"/>
            <w:left w:val="none" w:sz="0" w:space="0" w:color="auto"/>
            <w:bottom w:val="none" w:sz="0" w:space="0" w:color="auto"/>
            <w:right w:val="none" w:sz="0" w:space="0" w:color="auto"/>
          </w:divBdr>
        </w:div>
        <w:div w:id="99499427">
          <w:marLeft w:val="640"/>
          <w:marRight w:val="0"/>
          <w:marTop w:val="0"/>
          <w:marBottom w:val="0"/>
          <w:divBdr>
            <w:top w:val="none" w:sz="0" w:space="0" w:color="auto"/>
            <w:left w:val="none" w:sz="0" w:space="0" w:color="auto"/>
            <w:bottom w:val="none" w:sz="0" w:space="0" w:color="auto"/>
            <w:right w:val="none" w:sz="0" w:space="0" w:color="auto"/>
          </w:divBdr>
        </w:div>
        <w:div w:id="704015284">
          <w:marLeft w:val="640"/>
          <w:marRight w:val="0"/>
          <w:marTop w:val="0"/>
          <w:marBottom w:val="0"/>
          <w:divBdr>
            <w:top w:val="none" w:sz="0" w:space="0" w:color="auto"/>
            <w:left w:val="none" w:sz="0" w:space="0" w:color="auto"/>
            <w:bottom w:val="none" w:sz="0" w:space="0" w:color="auto"/>
            <w:right w:val="none" w:sz="0" w:space="0" w:color="auto"/>
          </w:divBdr>
        </w:div>
        <w:div w:id="2069566740">
          <w:marLeft w:val="640"/>
          <w:marRight w:val="0"/>
          <w:marTop w:val="0"/>
          <w:marBottom w:val="0"/>
          <w:divBdr>
            <w:top w:val="none" w:sz="0" w:space="0" w:color="auto"/>
            <w:left w:val="none" w:sz="0" w:space="0" w:color="auto"/>
            <w:bottom w:val="none" w:sz="0" w:space="0" w:color="auto"/>
            <w:right w:val="none" w:sz="0" w:space="0" w:color="auto"/>
          </w:divBdr>
        </w:div>
        <w:div w:id="559560490">
          <w:marLeft w:val="640"/>
          <w:marRight w:val="0"/>
          <w:marTop w:val="0"/>
          <w:marBottom w:val="0"/>
          <w:divBdr>
            <w:top w:val="none" w:sz="0" w:space="0" w:color="auto"/>
            <w:left w:val="none" w:sz="0" w:space="0" w:color="auto"/>
            <w:bottom w:val="none" w:sz="0" w:space="0" w:color="auto"/>
            <w:right w:val="none" w:sz="0" w:space="0" w:color="auto"/>
          </w:divBdr>
        </w:div>
        <w:div w:id="1475022987">
          <w:marLeft w:val="640"/>
          <w:marRight w:val="0"/>
          <w:marTop w:val="0"/>
          <w:marBottom w:val="0"/>
          <w:divBdr>
            <w:top w:val="none" w:sz="0" w:space="0" w:color="auto"/>
            <w:left w:val="none" w:sz="0" w:space="0" w:color="auto"/>
            <w:bottom w:val="none" w:sz="0" w:space="0" w:color="auto"/>
            <w:right w:val="none" w:sz="0" w:space="0" w:color="auto"/>
          </w:divBdr>
        </w:div>
        <w:div w:id="1114641598">
          <w:marLeft w:val="640"/>
          <w:marRight w:val="0"/>
          <w:marTop w:val="0"/>
          <w:marBottom w:val="0"/>
          <w:divBdr>
            <w:top w:val="none" w:sz="0" w:space="0" w:color="auto"/>
            <w:left w:val="none" w:sz="0" w:space="0" w:color="auto"/>
            <w:bottom w:val="none" w:sz="0" w:space="0" w:color="auto"/>
            <w:right w:val="none" w:sz="0" w:space="0" w:color="auto"/>
          </w:divBdr>
        </w:div>
        <w:div w:id="1092551895">
          <w:marLeft w:val="640"/>
          <w:marRight w:val="0"/>
          <w:marTop w:val="0"/>
          <w:marBottom w:val="0"/>
          <w:divBdr>
            <w:top w:val="none" w:sz="0" w:space="0" w:color="auto"/>
            <w:left w:val="none" w:sz="0" w:space="0" w:color="auto"/>
            <w:bottom w:val="none" w:sz="0" w:space="0" w:color="auto"/>
            <w:right w:val="none" w:sz="0" w:space="0" w:color="auto"/>
          </w:divBdr>
        </w:div>
        <w:div w:id="1215001989">
          <w:marLeft w:val="640"/>
          <w:marRight w:val="0"/>
          <w:marTop w:val="0"/>
          <w:marBottom w:val="0"/>
          <w:divBdr>
            <w:top w:val="none" w:sz="0" w:space="0" w:color="auto"/>
            <w:left w:val="none" w:sz="0" w:space="0" w:color="auto"/>
            <w:bottom w:val="none" w:sz="0" w:space="0" w:color="auto"/>
            <w:right w:val="none" w:sz="0" w:space="0" w:color="auto"/>
          </w:divBdr>
        </w:div>
        <w:div w:id="331493131">
          <w:marLeft w:val="640"/>
          <w:marRight w:val="0"/>
          <w:marTop w:val="0"/>
          <w:marBottom w:val="0"/>
          <w:divBdr>
            <w:top w:val="none" w:sz="0" w:space="0" w:color="auto"/>
            <w:left w:val="none" w:sz="0" w:space="0" w:color="auto"/>
            <w:bottom w:val="none" w:sz="0" w:space="0" w:color="auto"/>
            <w:right w:val="none" w:sz="0" w:space="0" w:color="auto"/>
          </w:divBdr>
        </w:div>
        <w:div w:id="1331176724">
          <w:marLeft w:val="640"/>
          <w:marRight w:val="0"/>
          <w:marTop w:val="0"/>
          <w:marBottom w:val="0"/>
          <w:divBdr>
            <w:top w:val="none" w:sz="0" w:space="0" w:color="auto"/>
            <w:left w:val="none" w:sz="0" w:space="0" w:color="auto"/>
            <w:bottom w:val="none" w:sz="0" w:space="0" w:color="auto"/>
            <w:right w:val="none" w:sz="0" w:space="0" w:color="auto"/>
          </w:divBdr>
        </w:div>
        <w:div w:id="79762761">
          <w:marLeft w:val="640"/>
          <w:marRight w:val="0"/>
          <w:marTop w:val="0"/>
          <w:marBottom w:val="0"/>
          <w:divBdr>
            <w:top w:val="none" w:sz="0" w:space="0" w:color="auto"/>
            <w:left w:val="none" w:sz="0" w:space="0" w:color="auto"/>
            <w:bottom w:val="none" w:sz="0" w:space="0" w:color="auto"/>
            <w:right w:val="none" w:sz="0" w:space="0" w:color="auto"/>
          </w:divBdr>
        </w:div>
        <w:div w:id="577061261">
          <w:marLeft w:val="640"/>
          <w:marRight w:val="0"/>
          <w:marTop w:val="0"/>
          <w:marBottom w:val="0"/>
          <w:divBdr>
            <w:top w:val="none" w:sz="0" w:space="0" w:color="auto"/>
            <w:left w:val="none" w:sz="0" w:space="0" w:color="auto"/>
            <w:bottom w:val="none" w:sz="0" w:space="0" w:color="auto"/>
            <w:right w:val="none" w:sz="0" w:space="0" w:color="auto"/>
          </w:divBdr>
        </w:div>
        <w:div w:id="1706636350">
          <w:marLeft w:val="640"/>
          <w:marRight w:val="0"/>
          <w:marTop w:val="0"/>
          <w:marBottom w:val="0"/>
          <w:divBdr>
            <w:top w:val="none" w:sz="0" w:space="0" w:color="auto"/>
            <w:left w:val="none" w:sz="0" w:space="0" w:color="auto"/>
            <w:bottom w:val="none" w:sz="0" w:space="0" w:color="auto"/>
            <w:right w:val="none" w:sz="0" w:space="0" w:color="auto"/>
          </w:divBdr>
        </w:div>
        <w:div w:id="1155143955">
          <w:marLeft w:val="640"/>
          <w:marRight w:val="0"/>
          <w:marTop w:val="0"/>
          <w:marBottom w:val="0"/>
          <w:divBdr>
            <w:top w:val="none" w:sz="0" w:space="0" w:color="auto"/>
            <w:left w:val="none" w:sz="0" w:space="0" w:color="auto"/>
            <w:bottom w:val="none" w:sz="0" w:space="0" w:color="auto"/>
            <w:right w:val="none" w:sz="0" w:space="0" w:color="auto"/>
          </w:divBdr>
        </w:div>
        <w:div w:id="40325630">
          <w:marLeft w:val="640"/>
          <w:marRight w:val="0"/>
          <w:marTop w:val="0"/>
          <w:marBottom w:val="0"/>
          <w:divBdr>
            <w:top w:val="none" w:sz="0" w:space="0" w:color="auto"/>
            <w:left w:val="none" w:sz="0" w:space="0" w:color="auto"/>
            <w:bottom w:val="none" w:sz="0" w:space="0" w:color="auto"/>
            <w:right w:val="none" w:sz="0" w:space="0" w:color="auto"/>
          </w:divBdr>
        </w:div>
        <w:div w:id="487597768">
          <w:marLeft w:val="640"/>
          <w:marRight w:val="0"/>
          <w:marTop w:val="0"/>
          <w:marBottom w:val="0"/>
          <w:divBdr>
            <w:top w:val="none" w:sz="0" w:space="0" w:color="auto"/>
            <w:left w:val="none" w:sz="0" w:space="0" w:color="auto"/>
            <w:bottom w:val="none" w:sz="0" w:space="0" w:color="auto"/>
            <w:right w:val="none" w:sz="0" w:space="0" w:color="auto"/>
          </w:divBdr>
        </w:div>
        <w:div w:id="1732146391">
          <w:marLeft w:val="640"/>
          <w:marRight w:val="0"/>
          <w:marTop w:val="0"/>
          <w:marBottom w:val="0"/>
          <w:divBdr>
            <w:top w:val="none" w:sz="0" w:space="0" w:color="auto"/>
            <w:left w:val="none" w:sz="0" w:space="0" w:color="auto"/>
            <w:bottom w:val="none" w:sz="0" w:space="0" w:color="auto"/>
            <w:right w:val="none" w:sz="0" w:space="0" w:color="auto"/>
          </w:divBdr>
        </w:div>
        <w:div w:id="170724930">
          <w:marLeft w:val="640"/>
          <w:marRight w:val="0"/>
          <w:marTop w:val="0"/>
          <w:marBottom w:val="0"/>
          <w:divBdr>
            <w:top w:val="none" w:sz="0" w:space="0" w:color="auto"/>
            <w:left w:val="none" w:sz="0" w:space="0" w:color="auto"/>
            <w:bottom w:val="none" w:sz="0" w:space="0" w:color="auto"/>
            <w:right w:val="none" w:sz="0" w:space="0" w:color="auto"/>
          </w:divBdr>
        </w:div>
        <w:div w:id="284233713">
          <w:marLeft w:val="640"/>
          <w:marRight w:val="0"/>
          <w:marTop w:val="0"/>
          <w:marBottom w:val="0"/>
          <w:divBdr>
            <w:top w:val="none" w:sz="0" w:space="0" w:color="auto"/>
            <w:left w:val="none" w:sz="0" w:space="0" w:color="auto"/>
            <w:bottom w:val="none" w:sz="0" w:space="0" w:color="auto"/>
            <w:right w:val="none" w:sz="0" w:space="0" w:color="auto"/>
          </w:divBdr>
        </w:div>
        <w:div w:id="601961125">
          <w:marLeft w:val="640"/>
          <w:marRight w:val="0"/>
          <w:marTop w:val="0"/>
          <w:marBottom w:val="0"/>
          <w:divBdr>
            <w:top w:val="none" w:sz="0" w:space="0" w:color="auto"/>
            <w:left w:val="none" w:sz="0" w:space="0" w:color="auto"/>
            <w:bottom w:val="none" w:sz="0" w:space="0" w:color="auto"/>
            <w:right w:val="none" w:sz="0" w:space="0" w:color="auto"/>
          </w:divBdr>
        </w:div>
        <w:div w:id="2093505098">
          <w:marLeft w:val="640"/>
          <w:marRight w:val="0"/>
          <w:marTop w:val="0"/>
          <w:marBottom w:val="0"/>
          <w:divBdr>
            <w:top w:val="none" w:sz="0" w:space="0" w:color="auto"/>
            <w:left w:val="none" w:sz="0" w:space="0" w:color="auto"/>
            <w:bottom w:val="none" w:sz="0" w:space="0" w:color="auto"/>
            <w:right w:val="none" w:sz="0" w:space="0" w:color="auto"/>
          </w:divBdr>
        </w:div>
        <w:div w:id="2008289662">
          <w:marLeft w:val="640"/>
          <w:marRight w:val="0"/>
          <w:marTop w:val="0"/>
          <w:marBottom w:val="0"/>
          <w:divBdr>
            <w:top w:val="none" w:sz="0" w:space="0" w:color="auto"/>
            <w:left w:val="none" w:sz="0" w:space="0" w:color="auto"/>
            <w:bottom w:val="none" w:sz="0" w:space="0" w:color="auto"/>
            <w:right w:val="none" w:sz="0" w:space="0" w:color="auto"/>
          </w:divBdr>
        </w:div>
        <w:div w:id="462886246">
          <w:marLeft w:val="640"/>
          <w:marRight w:val="0"/>
          <w:marTop w:val="0"/>
          <w:marBottom w:val="0"/>
          <w:divBdr>
            <w:top w:val="none" w:sz="0" w:space="0" w:color="auto"/>
            <w:left w:val="none" w:sz="0" w:space="0" w:color="auto"/>
            <w:bottom w:val="none" w:sz="0" w:space="0" w:color="auto"/>
            <w:right w:val="none" w:sz="0" w:space="0" w:color="auto"/>
          </w:divBdr>
        </w:div>
        <w:div w:id="2019236530">
          <w:marLeft w:val="640"/>
          <w:marRight w:val="0"/>
          <w:marTop w:val="0"/>
          <w:marBottom w:val="0"/>
          <w:divBdr>
            <w:top w:val="none" w:sz="0" w:space="0" w:color="auto"/>
            <w:left w:val="none" w:sz="0" w:space="0" w:color="auto"/>
            <w:bottom w:val="none" w:sz="0" w:space="0" w:color="auto"/>
            <w:right w:val="none" w:sz="0" w:space="0" w:color="auto"/>
          </w:divBdr>
        </w:div>
        <w:div w:id="920528773">
          <w:marLeft w:val="640"/>
          <w:marRight w:val="0"/>
          <w:marTop w:val="0"/>
          <w:marBottom w:val="0"/>
          <w:divBdr>
            <w:top w:val="none" w:sz="0" w:space="0" w:color="auto"/>
            <w:left w:val="none" w:sz="0" w:space="0" w:color="auto"/>
            <w:bottom w:val="none" w:sz="0" w:space="0" w:color="auto"/>
            <w:right w:val="none" w:sz="0" w:space="0" w:color="auto"/>
          </w:divBdr>
        </w:div>
      </w:divsChild>
    </w:div>
    <w:div w:id="547423408">
      <w:bodyDiv w:val="1"/>
      <w:marLeft w:val="0"/>
      <w:marRight w:val="0"/>
      <w:marTop w:val="0"/>
      <w:marBottom w:val="0"/>
      <w:divBdr>
        <w:top w:val="none" w:sz="0" w:space="0" w:color="auto"/>
        <w:left w:val="none" w:sz="0" w:space="0" w:color="auto"/>
        <w:bottom w:val="none" w:sz="0" w:space="0" w:color="auto"/>
        <w:right w:val="none" w:sz="0" w:space="0" w:color="auto"/>
      </w:divBdr>
    </w:div>
    <w:div w:id="549610926">
      <w:bodyDiv w:val="1"/>
      <w:marLeft w:val="0"/>
      <w:marRight w:val="0"/>
      <w:marTop w:val="0"/>
      <w:marBottom w:val="0"/>
      <w:divBdr>
        <w:top w:val="none" w:sz="0" w:space="0" w:color="auto"/>
        <w:left w:val="none" w:sz="0" w:space="0" w:color="auto"/>
        <w:bottom w:val="none" w:sz="0" w:space="0" w:color="auto"/>
        <w:right w:val="none" w:sz="0" w:space="0" w:color="auto"/>
      </w:divBdr>
      <w:divsChild>
        <w:div w:id="2044592503">
          <w:marLeft w:val="640"/>
          <w:marRight w:val="0"/>
          <w:marTop w:val="0"/>
          <w:marBottom w:val="0"/>
          <w:divBdr>
            <w:top w:val="none" w:sz="0" w:space="0" w:color="auto"/>
            <w:left w:val="none" w:sz="0" w:space="0" w:color="auto"/>
            <w:bottom w:val="none" w:sz="0" w:space="0" w:color="auto"/>
            <w:right w:val="none" w:sz="0" w:space="0" w:color="auto"/>
          </w:divBdr>
        </w:div>
        <w:div w:id="1223174655">
          <w:marLeft w:val="640"/>
          <w:marRight w:val="0"/>
          <w:marTop w:val="0"/>
          <w:marBottom w:val="0"/>
          <w:divBdr>
            <w:top w:val="none" w:sz="0" w:space="0" w:color="auto"/>
            <w:left w:val="none" w:sz="0" w:space="0" w:color="auto"/>
            <w:bottom w:val="none" w:sz="0" w:space="0" w:color="auto"/>
            <w:right w:val="none" w:sz="0" w:space="0" w:color="auto"/>
          </w:divBdr>
        </w:div>
        <w:div w:id="703869487">
          <w:marLeft w:val="640"/>
          <w:marRight w:val="0"/>
          <w:marTop w:val="0"/>
          <w:marBottom w:val="0"/>
          <w:divBdr>
            <w:top w:val="none" w:sz="0" w:space="0" w:color="auto"/>
            <w:left w:val="none" w:sz="0" w:space="0" w:color="auto"/>
            <w:bottom w:val="none" w:sz="0" w:space="0" w:color="auto"/>
            <w:right w:val="none" w:sz="0" w:space="0" w:color="auto"/>
          </w:divBdr>
        </w:div>
        <w:div w:id="1328633008">
          <w:marLeft w:val="640"/>
          <w:marRight w:val="0"/>
          <w:marTop w:val="0"/>
          <w:marBottom w:val="0"/>
          <w:divBdr>
            <w:top w:val="none" w:sz="0" w:space="0" w:color="auto"/>
            <w:left w:val="none" w:sz="0" w:space="0" w:color="auto"/>
            <w:bottom w:val="none" w:sz="0" w:space="0" w:color="auto"/>
            <w:right w:val="none" w:sz="0" w:space="0" w:color="auto"/>
          </w:divBdr>
        </w:div>
        <w:div w:id="2061972904">
          <w:marLeft w:val="640"/>
          <w:marRight w:val="0"/>
          <w:marTop w:val="0"/>
          <w:marBottom w:val="0"/>
          <w:divBdr>
            <w:top w:val="none" w:sz="0" w:space="0" w:color="auto"/>
            <w:left w:val="none" w:sz="0" w:space="0" w:color="auto"/>
            <w:bottom w:val="none" w:sz="0" w:space="0" w:color="auto"/>
            <w:right w:val="none" w:sz="0" w:space="0" w:color="auto"/>
          </w:divBdr>
        </w:div>
        <w:div w:id="2112160481">
          <w:marLeft w:val="640"/>
          <w:marRight w:val="0"/>
          <w:marTop w:val="0"/>
          <w:marBottom w:val="0"/>
          <w:divBdr>
            <w:top w:val="none" w:sz="0" w:space="0" w:color="auto"/>
            <w:left w:val="none" w:sz="0" w:space="0" w:color="auto"/>
            <w:bottom w:val="none" w:sz="0" w:space="0" w:color="auto"/>
            <w:right w:val="none" w:sz="0" w:space="0" w:color="auto"/>
          </w:divBdr>
        </w:div>
        <w:div w:id="1757243347">
          <w:marLeft w:val="640"/>
          <w:marRight w:val="0"/>
          <w:marTop w:val="0"/>
          <w:marBottom w:val="0"/>
          <w:divBdr>
            <w:top w:val="none" w:sz="0" w:space="0" w:color="auto"/>
            <w:left w:val="none" w:sz="0" w:space="0" w:color="auto"/>
            <w:bottom w:val="none" w:sz="0" w:space="0" w:color="auto"/>
            <w:right w:val="none" w:sz="0" w:space="0" w:color="auto"/>
          </w:divBdr>
        </w:div>
        <w:div w:id="981957955">
          <w:marLeft w:val="640"/>
          <w:marRight w:val="0"/>
          <w:marTop w:val="0"/>
          <w:marBottom w:val="0"/>
          <w:divBdr>
            <w:top w:val="none" w:sz="0" w:space="0" w:color="auto"/>
            <w:left w:val="none" w:sz="0" w:space="0" w:color="auto"/>
            <w:bottom w:val="none" w:sz="0" w:space="0" w:color="auto"/>
            <w:right w:val="none" w:sz="0" w:space="0" w:color="auto"/>
          </w:divBdr>
        </w:div>
        <w:div w:id="820384162">
          <w:marLeft w:val="640"/>
          <w:marRight w:val="0"/>
          <w:marTop w:val="0"/>
          <w:marBottom w:val="0"/>
          <w:divBdr>
            <w:top w:val="none" w:sz="0" w:space="0" w:color="auto"/>
            <w:left w:val="none" w:sz="0" w:space="0" w:color="auto"/>
            <w:bottom w:val="none" w:sz="0" w:space="0" w:color="auto"/>
            <w:right w:val="none" w:sz="0" w:space="0" w:color="auto"/>
          </w:divBdr>
        </w:div>
        <w:div w:id="4943854">
          <w:marLeft w:val="640"/>
          <w:marRight w:val="0"/>
          <w:marTop w:val="0"/>
          <w:marBottom w:val="0"/>
          <w:divBdr>
            <w:top w:val="none" w:sz="0" w:space="0" w:color="auto"/>
            <w:left w:val="none" w:sz="0" w:space="0" w:color="auto"/>
            <w:bottom w:val="none" w:sz="0" w:space="0" w:color="auto"/>
            <w:right w:val="none" w:sz="0" w:space="0" w:color="auto"/>
          </w:divBdr>
        </w:div>
        <w:div w:id="827600267">
          <w:marLeft w:val="640"/>
          <w:marRight w:val="0"/>
          <w:marTop w:val="0"/>
          <w:marBottom w:val="0"/>
          <w:divBdr>
            <w:top w:val="none" w:sz="0" w:space="0" w:color="auto"/>
            <w:left w:val="none" w:sz="0" w:space="0" w:color="auto"/>
            <w:bottom w:val="none" w:sz="0" w:space="0" w:color="auto"/>
            <w:right w:val="none" w:sz="0" w:space="0" w:color="auto"/>
          </w:divBdr>
        </w:div>
        <w:div w:id="1173565350">
          <w:marLeft w:val="640"/>
          <w:marRight w:val="0"/>
          <w:marTop w:val="0"/>
          <w:marBottom w:val="0"/>
          <w:divBdr>
            <w:top w:val="none" w:sz="0" w:space="0" w:color="auto"/>
            <w:left w:val="none" w:sz="0" w:space="0" w:color="auto"/>
            <w:bottom w:val="none" w:sz="0" w:space="0" w:color="auto"/>
            <w:right w:val="none" w:sz="0" w:space="0" w:color="auto"/>
          </w:divBdr>
        </w:div>
        <w:div w:id="6299176">
          <w:marLeft w:val="640"/>
          <w:marRight w:val="0"/>
          <w:marTop w:val="0"/>
          <w:marBottom w:val="0"/>
          <w:divBdr>
            <w:top w:val="none" w:sz="0" w:space="0" w:color="auto"/>
            <w:left w:val="none" w:sz="0" w:space="0" w:color="auto"/>
            <w:bottom w:val="none" w:sz="0" w:space="0" w:color="auto"/>
            <w:right w:val="none" w:sz="0" w:space="0" w:color="auto"/>
          </w:divBdr>
        </w:div>
        <w:div w:id="1899124980">
          <w:marLeft w:val="640"/>
          <w:marRight w:val="0"/>
          <w:marTop w:val="0"/>
          <w:marBottom w:val="0"/>
          <w:divBdr>
            <w:top w:val="none" w:sz="0" w:space="0" w:color="auto"/>
            <w:left w:val="none" w:sz="0" w:space="0" w:color="auto"/>
            <w:bottom w:val="none" w:sz="0" w:space="0" w:color="auto"/>
            <w:right w:val="none" w:sz="0" w:space="0" w:color="auto"/>
          </w:divBdr>
        </w:div>
        <w:div w:id="664474348">
          <w:marLeft w:val="640"/>
          <w:marRight w:val="0"/>
          <w:marTop w:val="0"/>
          <w:marBottom w:val="0"/>
          <w:divBdr>
            <w:top w:val="none" w:sz="0" w:space="0" w:color="auto"/>
            <w:left w:val="none" w:sz="0" w:space="0" w:color="auto"/>
            <w:bottom w:val="none" w:sz="0" w:space="0" w:color="auto"/>
            <w:right w:val="none" w:sz="0" w:space="0" w:color="auto"/>
          </w:divBdr>
        </w:div>
        <w:div w:id="2085057810">
          <w:marLeft w:val="640"/>
          <w:marRight w:val="0"/>
          <w:marTop w:val="0"/>
          <w:marBottom w:val="0"/>
          <w:divBdr>
            <w:top w:val="none" w:sz="0" w:space="0" w:color="auto"/>
            <w:left w:val="none" w:sz="0" w:space="0" w:color="auto"/>
            <w:bottom w:val="none" w:sz="0" w:space="0" w:color="auto"/>
            <w:right w:val="none" w:sz="0" w:space="0" w:color="auto"/>
          </w:divBdr>
        </w:div>
        <w:div w:id="1621691989">
          <w:marLeft w:val="640"/>
          <w:marRight w:val="0"/>
          <w:marTop w:val="0"/>
          <w:marBottom w:val="0"/>
          <w:divBdr>
            <w:top w:val="none" w:sz="0" w:space="0" w:color="auto"/>
            <w:left w:val="none" w:sz="0" w:space="0" w:color="auto"/>
            <w:bottom w:val="none" w:sz="0" w:space="0" w:color="auto"/>
            <w:right w:val="none" w:sz="0" w:space="0" w:color="auto"/>
          </w:divBdr>
        </w:div>
        <w:div w:id="1383863483">
          <w:marLeft w:val="640"/>
          <w:marRight w:val="0"/>
          <w:marTop w:val="0"/>
          <w:marBottom w:val="0"/>
          <w:divBdr>
            <w:top w:val="none" w:sz="0" w:space="0" w:color="auto"/>
            <w:left w:val="none" w:sz="0" w:space="0" w:color="auto"/>
            <w:bottom w:val="none" w:sz="0" w:space="0" w:color="auto"/>
            <w:right w:val="none" w:sz="0" w:space="0" w:color="auto"/>
          </w:divBdr>
        </w:div>
        <w:div w:id="1296985671">
          <w:marLeft w:val="640"/>
          <w:marRight w:val="0"/>
          <w:marTop w:val="0"/>
          <w:marBottom w:val="0"/>
          <w:divBdr>
            <w:top w:val="none" w:sz="0" w:space="0" w:color="auto"/>
            <w:left w:val="none" w:sz="0" w:space="0" w:color="auto"/>
            <w:bottom w:val="none" w:sz="0" w:space="0" w:color="auto"/>
            <w:right w:val="none" w:sz="0" w:space="0" w:color="auto"/>
          </w:divBdr>
        </w:div>
        <w:div w:id="1264146371">
          <w:marLeft w:val="640"/>
          <w:marRight w:val="0"/>
          <w:marTop w:val="0"/>
          <w:marBottom w:val="0"/>
          <w:divBdr>
            <w:top w:val="none" w:sz="0" w:space="0" w:color="auto"/>
            <w:left w:val="none" w:sz="0" w:space="0" w:color="auto"/>
            <w:bottom w:val="none" w:sz="0" w:space="0" w:color="auto"/>
            <w:right w:val="none" w:sz="0" w:space="0" w:color="auto"/>
          </w:divBdr>
        </w:div>
        <w:div w:id="1864978434">
          <w:marLeft w:val="640"/>
          <w:marRight w:val="0"/>
          <w:marTop w:val="0"/>
          <w:marBottom w:val="0"/>
          <w:divBdr>
            <w:top w:val="none" w:sz="0" w:space="0" w:color="auto"/>
            <w:left w:val="none" w:sz="0" w:space="0" w:color="auto"/>
            <w:bottom w:val="none" w:sz="0" w:space="0" w:color="auto"/>
            <w:right w:val="none" w:sz="0" w:space="0" w:color="auto"/>
          </w:divBdr>
        </w:div>
        <w:div w:id="2104060524">
          <w:marLeft w:val="640"/>
          <w:marRight w:val="0"/>
          <w:marTop w:val="0"/>
          <w:marBottom w:val="0"/>
          <w:divBdr>
            <w:top w:val="none" w:sz="0" w:space="0" w:color="auto"/>
            <w:left w:val="none" w:sz="0" w:space="0" w:color="auto"/>
            <w:bottom w:val="none" w:sz="0" w:space="0" w:color="auto"/>
            <w:right w:val="none" w:sz="0" w:space="0" w:color="auto"/>
          </w:divBdr>
        </w:div>
        <w:div w:id="1812483842">
          <w:marLeft w:val="640"/>
          <w:marRight w:val="0"/>
          <w:marTop w:val="0"/>
          <w:marBottom w:val="0"/>
          <w:divBdr>
            <w:top w:val="none" w:sz="0" w:space="0" w:color="auto"/>
            <w:left w:val="none" w:sz="0" w:space="0" w:color="auto"/>
            <w:bottom w:val="none" w:sz="0" w:space="0" w:color="auto"/>
            <w:right w:val="none" w:sz="0" w:space="0" w:color="auto"/>
          </w:divBdr>
        </w:div>
        <w:div w:id="508638255">
          <w:marLeft w:val="640"/>
          <w:marRight w:val="0"/>
          <w:marTop w:val="0"/>
          <w:marBottom w:val="0"/>
          <w:divBdr>
            <w:top w:val="none" w:sz="0" w:space="0" w:color="auto"/>
            <w:left w:val="none" w:sz="0" w:space="0" w:color="auto"/>
            <w:bottom w:val="none" w:sz="0" w:space="0" w:color="auto"/>
            <w:right w:val="none" w:sz="0" w:space="0" w:color="auto"/>
          </w:divBdr>
        </w:div>
        <w:div w:id="2094929451">
          <w:marLeft w:val="640"/>
          <w:marRight w:val="0"/>
          <w:marTop w:val="0"/>
          <w:marBottom w:val="0"/>
          <w:divBdr>
            <w:top w:val="none" w:sz="0" w:space="0" w:color="auto"/>
            <w:left w:val="none" w:sz="0" w:space="0" w:color="auto"/>
            <w:bottom w:val="none" w:sz="0" w:space="0" w:color="auto"/>
            <w:right w:val="none" w:sz="0" w:space="0" w:color="auto"/>
          </w:divBdr>
        </w:div>
        <w:div w:id="166331462">
          <w:marLeft w:val="640"/>
          <w:marRight w:val="0"/>
          <w:marTop w:val="0"/>
          <w:marBottom w:val="0"/>
          <w:divBdr>
            <w:top w:val="none" w:sz="0" w:space="0" w:color="auto"/>
            <w:left w:val="none" w:sz="0" w:space="0" w:color="auto"/>
            <w:bottom w:val="none" w:sz="0" w:space="0" w:color="auto"/>
            <w:right w:val="none" w:sz="0" w:space="0" w:color="auto"/>
          </w:divBdr>
        </w:div>
        <w:div w:id="2093894109">
          <w:marLeft w:val="640"/>
          <w:marRight w:val="0"/>
          <w:marTop w:val="0"/>
          <w:marBottom w:val="0"/>
          <w:divBdr>
            <w:top w:val="none" w:sz="0" w:space="0" w:color="auto"/>
            <w:left w:val="none" w:sz="0" w:space="0" w:color="auto"/>
            <w:bottom w:val="none" w:sz="0" w:space="0" w:color="auto"/>
            <w:right w:val="none" w:sz="0" w:space="0" w:color="auto"/>
          </w:divBdr>
        </w:div>
        <w:div w:id="868028247">
          <w:marLeft w:val="640"/>
          <w:marRight w:val="0"/>
          <w:marTop w:val="0"/>
          <w:marBottom w:val="0"/>
          <w:divBdr>
            <w:top w:val="none" w:sz="0" w:space="0" w:color="auto"/>
            <w:left w:val="none" w:sz="0" w:space="0" w:color="auto"/>
            <w:bottom w:val="none" w:sz="0" w:space="0" w:color="auto"/>
            <w:right w:val="none" w:sz="0" w:space="0" w:color="auto"/>
          </w:divBdr>
        </w:div>
        <w:div w:id="100954795">
          <w:marLeft w:val="640"/>
          <w:marRight w:val="0"/>
          <w:marTop w:val="0"/>
          <w:marBottom w:val="0"/>
          <w:divBdr>
            <w:top w:val="none" w:sz="0" w:space="0" w:color="auto"/>
            <w:left w:val="none" w:sz="0" w:space="0" w:color="auto"/>
            <w:bottom w:val="none" w:sz="0" w:space="0" w:color="auto"/>
            <w:right w:val="none" w:sz="0" w:space="0" w:color="auto"/>
          </w:divBdr>
        </w:div>
        <w:div w:id="1093669402">
          <w:marLeft w:val="640"/>
          <w:marRight w:val="0"/>
          <w:marTop w:val="0"/>
          <w:marBottom w:val="0"/>
          <w:divBdr>
            <w:top w:val="none" w:sz="0" w:space="0" w:color="auto"/>
            <w:left w:val="none" w:sz="0" w:space="0" w:color="auto"/>
            <w:bottom w:val="none" w:sz="0" w:space="0" w:color="auto"/>
            <w:right w:val="none" w:sz="0" w:space="0" w:color="auto"/>
          </w:divBdr>
        </w:div>
        <w:div w:id="142285121">
          <w:marLeft w:val="640"/>
          <w:marRight w:val="0"/>
          <w:marTop w:val="0"/>
          <w:marBottom w:val="0"/>
          <w:divBdr>
            <w:top w:val="none" w:sz="0" w:space="0" w:color="auto"/>
            <w:left w:val="none" w:sz="0" w:space="0" w:color="auto"/>
            <w:bottom w:val="none" w:sz="0" w:space="0" w:color="auto"/>
            <w:right w:val="none" w:sz="0" w:space="0" w:color="auto"/>
          </w:divBdr>
        </w:div>
        <w:div w:id="1565264140">
          <w:marLeft w:val="640"/>
          <w:marRight w:val="0"/>
          <w:marTop w:val="0"/>
          <w:marBottom w:val="0"/>
          <w:divBdr>
            <w:top w:val="none" w:sz="0" w:space="0" w:color="auto"/>
            <w:left w:val="none" w:sz="0" w:space="0" w:color="auto"/>
            <w:bottom w:val="none" w:sz="0" w:space="0" w:color="auto"/>
            <w:right w:val="none" w:sz="0" w:space="0" w:color="auto"/>
          </w:divBdr>
        </w:div>
        <w:div w:id="401685946">
          <w:marLeft w:val="640"/>
          <w:marRight w:val="0"/>
          <w:marTop w:val="0"/>
          <w:marBottom w:val="0"/>
          <w:divBdr>
            <w:top w:val="none" w:sz="0" w:space="0" w:color="auto"/>
            <w:left w:val="none" w:sz="0" w:space="0" w:color="auto"/>
            <w:bottom w:val="none" w:sz="0" w:space="0" w:color="auto"/>
            <w:right w:val="none" w:sz="0" w:space="0" w:color="auto"/>
          </w:divBdr>
        </w:div>
        <w:div w:id="313223994">
          <w:marLeft w:val="640"/>
          <w:marRight w:val="0"/>
          <w:marTop w:val="0"/>
          <w:marBottom w:val="0"/>
          <w:divBdr>
            <w:top w:val="none" w:sz="0" w:space="0" w:color="auto"/>
            <w:left w:val="none" w:sz="0" w:space="0" w:color="auto"/>
            <w:bottom w:val="none" w:sz="0" w:space="0" w:color="auto"/>
            <w:right w:val="none" w:sz="0" w:space="0" w:color="auto"/>
          </w:divBdr>
        </w:div>
        <w:div w:id="784815433">
          <w:marLeft w:val="640"/>
          <w:marRight w:val="0"/>
          <w:marTop w:val="0"/>
          <w:marBottom w:val="0"/>
          <w:divBdr>
            <w:top w:val="none" w:sz="0" w:space="0" w:color="auto"/>
            <w:left w:val="none" w:sz="0" w:space="0" w:color="auto"/>
            <w:bottom w:val="none" w:sz="0" w:space="0" w:color="auto"/>
            <w:right w:val="none" w:sz="0" w:space="0" w:color="auto"/>
          </w:divBdr>
        </w:div>
        <w:div w:id="1795321938">
          <w:marLeft w:val="640"/>
          <w:marRight w:val="0"/>
          <w:marTop w:val="0"/>
          <w:marBottom w:val="0"/>
          <w:divBdr>
            <w:top w:val="none" w:sz="0" w:space="0" w:color="auto"/>
            <w:left w:val="none" w:sz="0" w:space="0" w:color="auto"/>
            <w:bottom w:val="none" w:sz="0" w:space="0" w:color="auto"/>
            <w:right w:val="none" w:sz="0" w:space="0" w:color="auto"/>
          </w:divBdr>
        </w:div>
        <w:div w:id="360517476">
          <w:marLeft w:val="640"/>
          <w:marRight w:val="0"/>
          <w:marTop w:val="0"/>
          <w:marBottom w:val="0"/>
          <w:divBdr>
            <w:top w:val="none" w:sz="0" w:space="0" w:color="auto"/>
            <w:left w:val="none" w:sz="0" w:space="0" w:color="auto"/>
            <w:bottom w:val="none" w:sz="0" w:space="0" w:color="auto"/>
            <w:right w:val="none" w:sz="0" w:space="0" w:color="auto"/>
          </w:divBdr>
        </w:div>
        <w:div w:id="2013557387">
          <w:marLeft w:val="640"/>
          <w:marRight w:val="0"/>
          <w:marTop w:val="0"/>
          <w:marBottom w:val="0"/>
          <w:divBdr>
            <w:top w:val="none" w:sz="0" w:space="0" w:color="auto"/>
            <w:left w:val="none" w:sz="0" w:space="0" w:color="auto"/>
            <w:bottom w:val="none" w:sz="0" w:space="0" w:color="auto"/>
            <w:right w:val="none" w:sz="0" w:space="0" w:color="auto"/>
          </w:divBdr>
        </w:div>
        <w:div w:id="1779324881">
          <w:marLeft w:val="640"/>
          <w:marRight w:val="0"/>
          <w:marTop w:val="0"/>
          <w:marBottom w:val="0"/>
          <w:divBdr>
            <w:top w:val="none" w:sz="0" w:space="0" w:color="auto"/>
            <w:left w:val="none" w:sz="0" w:space="0" w:color="auto"/>
            <w:bottom w:val="none" w:sz="0" w:space="0" w:color="auto"/>
            <w:right w:val="none" w:sz="0" w:space="0" w:color="auto"/>
          </w:divBdr>
        </w:div>
        <w:div w:id="321542627">
          <w:marLeft w:val="640"/>
          <w:marRight w:val="0"/>
          <w:marTop w:val="0"/>
          <w:marBottom w:val="0"/>
          <w:divBdr>
            <w:top w:val="none" w:sz="0" w:space="0" w:color="auto"/>
            <w:left w:val="none" w:sz="0" w:space="0" w:color="auto"/>
            <w:bottom w:val="none" w:sz="0" w:space="0" w:color="auto"/>
            <w:right w:val="none" w:sz="0" w:space="0" w:color="auto"/>
          </w:divBdr>
        </w:div>
        <w:div w:id="2065055926">
          <w:marLeft w:val="640"/>
          <w:marRight w:val="0"/>
          <w:marTop w:val="0"/>
          <w:marBottom w:val="0"/>
          <w:divBdr>
            <w:top w:val="none" w:sz="0" w:space="0" w:color="auto"/>
            <w:left w:val="none" w:sz="0" w:space="0" w:color="auto"/>
            <w:bottom w:val="none" w:sz="0" w:space="0" w:color="auto"/>
            <w:right w:val="none" w:sz="0" w:space="0" w:color="auto"/>
          </w:divBdr>
        </w:div>
        <w:div w:id="359623572">
          <w:marLeft w:val="640"/>
          <w:marRight w:val="0"/>
          <w:marTop w:val="0"/>
          <w:marBottom w:val="0"/>
          <w:divBdr>
            <w:top w:val="none" w:sz="0" w:space="0" w:color="auto"/>
            <w:left w:val="none" w:sz="0" w:space="0" w:color="auto"/>
            <w:bottom w:val="none" w:sz="0" w:space="0" w:color="auto"/>
            <w:right w:val="none" w:sz="0" w:space="0" w:color="auto"/>
          </w:divBdr>
        </w:div>
        <w:div w:id="1091896202">
          <w:marLeft w:val="640"/>
          <w:marRight w:val="0"/>
          <w:marTop w:val="0"/>
          <w:marBottom w:val="0"/>
          <w:divBdr>
            <w:top w:val="none" w:sz="0" w:space="0" w:color="auto"/>
            <w:left w:val="none" w:sz="0" w:space="0" w:color="auto"/>
            <w:bottom w:val="none" w:sz="0" w:space="0" w:color="auto"/>
            <w:right w:val="none" w:sz="0" w:space="0" w:color="auto"/>
          </w:divBdr>
        </w:div>
        <w:div w:id="1402674248">
          <w:marLeft w:val="640"/>
          <w:marRight w:val="0"/>
          <w:marTop w:val="0"/>
          <w:marBottom w:val="0"/>
          <w:divBdr>
            <w:top w:val="none" w:sz="0" w:space="0" w:color="auto"/>
            <w:left w:val="none" w:sz="0" w:space="0" w:color="auto"/>
            <w:bottom w:val="none" w:sz="0" w:space="0" w:color="auto"/>
            <w:right w:val="none" w:sz="0" w:space="0" w:color="auto"/>
          </w:divBdr>
        </w:div>
        <w:div w:id="2118597071">
          <w:marLeft w:val="640"/>
          <w:marRight w:val="0"/>
          <w:marTop w:val="0"/>
          <w:marBottom w:val="0"/>
          <w:divBdr>
            <w:top w:val="none" w:sz="0" w:space="0" w:color="auto"/>
            <w:left w:val="none" w:sz="0" w:space="0" w:color="auto"/>
            <w:bottom w:val="none" w:sz="0" w:space="0" w:color="auto"/>
            <w:right w:val="none" w:sz="0" w:space="0" w:color="auto"/>
          </w:divBdr>
        </w:div>
        <w:div w:id="1287539686">
          <w:marLeft w:val="640"/>
          <w:marRight w:val="0"/>
          <w:marTop w:val="0"/>
          <w:marBottom w:val="0"/>
          <w:divBdr>
            <w:top w:val="none" w:sz="0" w:space="0" w:color="auto"/>
            <w:left w:val="none" w:sz="0" w:space="0" w:color="auto"/>
            <w:bottom w:val="none" w:sz="0" w:space="0" w:color="auto"/>
            <w:right w:val="none" w:sz="0" w:space="0" w:color="auto"/>
          </w:divBdr>
        </w:div>
        <w:div w:id="1741556292">
          <w:marLeft w:val="640"/>
          <w:marRight w:val="0"/>
          <w:marTop w:val="0"/>
          <w:marBottom w:val="0"/>
          <w:divBdr>
            <w:top w:val="none" w:sz="0" w:space="0" w:color="auto"/>
            <w:left w:val="none" w:sz="0" w:space="0" w:color="auto"/>
            <w:bottom w:val="none" w:sz="0" w:space="0" w:color="auto"/>
            <w:right w:val="none" w:sz="0" w:space="0" w:color="auto"/>
          </w:divBdr>
        </w:div>
        <w:div w:id="1744641515">
          <w:marLeft w:val="640"/>
          <w:marRight w:val="0"/>
          <w:marTop w:val="0"/>
          <w:marBottom w:val="0"/>
          <w:divBdr>
            <w:top w:val="none" w:sz="0" w:space="0" w:color="auto"/>
            <w:left w:val="none" w:sz="0" w:space="0" w:color="auto"/>
            <w:bottom w:val="none" w:sz="0" w:space="0" w:color="auto"/>
            <w:right w:val="none" w:sz="0" w:space="0" w:color="auto"/>
          </w:divBdr>
        </w:div>
        <w:div w:id="1285577259">
          <w:marLeft w:val="640"/>
          <w:marRight w:val="0"/>
          <w:marTop w:val="0"/>
          <w:marBottom w:val="0"/>
          <w:divBdr>
            <w:top w:val="none" w:sz="0" w:space="0" w:color="auto"/>
            <w:left w:val="none" w:sz="0" w:space="0" w:color="auto"/>
            <w:bottom w:val="none" w:sz="0" w:space="0" w:color="auto"/>
            <w:right w:val="none" w:sz="0" w:space="0" w:color="auto"/>
          </w:divBdr>
        </w:div>
        <w:div w:id="1108619441">
          <w:marLeft w:val="640"/>
          <w:marRight w:val="0"/>
          <w:marTop w:val="0"/>
          <w:marBottom w:val="0"/>
          <w:divBdr>
            <w:top w:val="none" w:sz="0" w:space="0" w:color="auto"/>
            <w:left w:val="none" w:sz="0" w:space="0" w:color="auto"/>
            <w:bottom w:val="none" w:sz="0" w:space="0" w:color="auto"/>
            <w:right w:val="none" w:sz="0" w:space="0" w:color="auto"/>
          </w:divBdr>
        </w:div>
        <w:div w:id="463743372">
          <w:marLeft w:val="640"/>
          <w:marRight w:val="0"/>
          <w:marTop w:val="0"/>
          <w:marBottom w:val="0"/>
          <w:divBdr>
            <w:top w:val="none" w:sz="0" w:space="0" w:color="auto"/>
            <w:left w:val="none" w:sz="0" w:space="0" w:color="auto"/>
            <w:bottom w:val="none" w:sz="0" w:space="0" w:color="auto"/>
            <w:right w:val="none" w:sz="0" w:space="0" w:color="auto"/>
          </w:divBdr>
        </w:div>
        <w:div w:id="2136214318">
          <w:marLeft w:val="640"/>
          <w:marRight w:val="0"/>
          <w:marTop w:val="0"/>
          <w:marBottom w:val="0"/>
          <w:divBdr>
            <w:top w:val="none" w:sz="0" w:space="0" w:color="auto"/>
            <w:left w:val="none" w:sz="0" w:space="0" w:color="auto"/>
            <w:bottom w:val="none" w:sz="0" w:space="0" w:color="auto"/>
            <w:right w:val="none" w:sz="0" w:space="0" w:color="auto"/>
          </w:divBdr>
        </w:div>
        <w:div w:id="1840344761">
          <w:marLeft w:val="640"/>
          <w:marRight w:val="0"/>
          <w:marTop w:val="0"/>
          <w:marBottom w:val="0"/>
          <w:divBdr>
            <w:top w:val="none" w:sz="0" w:space="0" w:color="auto"/>
            <w:left w:val="none" w:sz="0" w:space="0" w:color="auto"/>
            <w:bottom w:val="none" w:sz="0" w:space="0" w:color="auto"/>
            <w:right w:val="none" w:sz="0" w:space="0" w:color="auto"/>
          </w:divBdr>
        </w:div>
        <w:div w:id="1314138505">
          <w:marLeft w:val="640"/>
          <w:marRight w:val="0"/>
          <w:marTop w:val="0"/>
          <w:marBottom w:val="0"/>
          <w:divBdr>
            <w:top w:val="none" w:sz="0" w:space="0" w:color="auto"/>
            <w:left w:val="none" w:sz="0" w:space="0" w:color="auto"/>
            <w:bottom w:val="none" w:sz="0" w:space="0" w:color="auto"/>
            <w:right w:val="none" w:sz="0" w:space="0" w:color="auto"/>
          </w:divBdr>
        </w:div>
        <w:div w:id="2019771531">
          <w:marLeft w:val="640"/>
          <w:marRight w:val="0"/>
          <w:marTop w:val="0"/>
          <w:marBottom w:val="0"/>
          <w:divBdr>
            <w:top w:val="none" w:sz="0" w:space="0" w:color="auto"/>
            <w:left w:val="none" w:sz="0" w:space="0" w:color="auto"/>
            <w:bottom w:val="none" w:sz="0" w:space="0" w:color="auto"/>
            <w:right w:val="none" w:sz="0" w:space="0" w:color="auto"/>
          </w:divBdr>
        </w:div>
        <w:div w:id="897009881">
          <w:marLeft w:val="640"/>
          <w:marRight w:val="0"/>
          <w:marTop w:val="0"/>
          <w:marBottom w:val="0"/>
          <w:divBdr>
            <w:top w:val="none" w:sz="0" w:space="0" w:color="auto"/>
            <w:left w:val="none" w:sz="0" w:space="0" w:color="auto"/>
            <w:bottom w:val="none" w:sz="0" w:space="0" w:color="auto"/>
            <w:right w:val="none" w:sz="0" w:space="0" w:color="auto"/>
          </w:divBdr>
        </w:div>
        <w:div w:id="1310281215">
          <w:marLeft w:val="640"/>
          <w:marRight w:val="0"/>
          <w:marTop w:val="0"/>
          <w:marBottom w:val="0"/>
          <w:divBdr>
            <w:top w:val="none" w:sz="0" w:space="0" w:color="auto"/>
            <w:left w:val="none" w:sz="0" w:space="0" w:color="auto"/>
            <w:bottom w:val="none" w:sz="0" w:space="0" w:color="auto"/>
            <w:right w:val="none" w:sz="0" w:space="0" w:color="auto"/>
          </w:divBdr>
        </w:div>
        <w:div w:id="1066878305">
          <w:marLeft w:val="640"/>
          <w:marRight w:val="0"/>
          <w:marTop w:val="0"/>
          <w:marBottom w:val="0"/>
          <w:divBdr>
            <w:top w:val="none" w:sz="0" w:space="0" w:color="auto"/>
            <w:left w:val="none" w:sz="0" w:space="0" w:color="auto"/>
            <w:bottom w:val="none" w:sz="0" w:space="0" w:color="auto"/>
            <w:right w:val="none" w:sz="0" w:space="0" w:color="auto"/>
          </w:divBdr>
        </w:div>
        <w:div w:id="691106525">
          <w:marLeft w:val="640"/>
          <w:marRight w:val="0"/>
          <w:marTop w:val="0"/>
          <w:marBottom w:val="0"/>
          <w:divBdr>
            <w:top w:val="none" w:sz="0" w:space="0" w:color="auto"/>
            <w:left w:val="none" w:sz="0" w:space="0" w:color="auto"/>
            <w:bottom w:val="none" w:sz="0" w:space="0" w:color="auto"/>
            <w:right w:val="none" w:sz="0" w:space="0" w:color="auto"/>
          </w:divBdr>
        </w:div>
        <w:div w:id="1110927795">
          <w:marLeft w:val="640"/>
          <w:marRight w:val="0"/>
          <w:marTop w:val="0"/>
          <w:marBottom w:val="0"/>
          <w:divBdr>
            <w:top w:val="none" w:sz="0" w:space="0" w:color="auto"/>
            <w:left w:val="none" w:sz="0" w:space="0" w:color="auto"/>
            <w:bottom w:val="none" w:sz="0" w:space="0" w:color="auto"/>
            <w:right w:val="none" w:sz="0" w:space="0" w:color="auto"/>
          </w:divBdr>
        </w:div>
        <w:div w:id="545525453">
          <w:marLeft w:val="640"/>
          <w:marRight w:val="0"/>
          <w:marTop w:val="0"/>
          <w:marBottom w:val="0"/>
          <w:divBdr>
            <w:top w:val="none" w:sz="0" w:space="0" w:color="auto"/>
            <w:left w:val="none" w:sz="0" w:space="0" w:color="auto"/>
            <w:bottom w:val="none" w:sz="0" w:space="0" w:color="auto"/>
            <w:right w:val="none" w:sz="0" w:space="0" w:color="auto"/>
          </w:divBdr>
        </w:div>
        <w:div w:id="1469974133">
          <w:marLeft w:val="640"/>
          <w:marRight w:val="0"/>
          <w:marTop w:val="0"/>
          <w:marBottom w:val="0"/>
          <w:divBdr>
            <w:top w:val="none" w:sz="0" w:space="0" w:color="auto"/>
            <w:left w:val="none" w:sz="0" w:space="0" w:color="auto"/>
            <w:bottom w:val="none" w:sz="0" w:space="0" w:color="auto"/>
            <w:right w:val="none" w:sz="0" w:space="0" w:color="auto"/>
          </w:divBdr>
        </w:div>
        <w:div w:id="1127159207">
          <w:marLeft w:val="640"/>
          <w:marRight w:val="0"/>
          <w:marTop w:val="0"/>
          <w:marBottom w:val="0"/>
          <w:divBdr>
            <w:top w:val="none" w:sz="0" w:space="0" w:color="auto"/>
            <w:left w:val="none" w:sz="0" w:space="0" w:color="auto"/>
            <w:bottom w:val="none" w:sz="0" w:space="0" w:color="auto"/>
            <w:right w:val="none" w:sz="0" w:space="0" w:color="auto"/>
          </w:divBdr>
        </w:div>
        <w:div w:id="1004240388">
          <w:marLeft w:val="640"/>
          <w:marRight w:val="0"/>
          <w:marTop w:val="0"/>
          <w:marBottom w:val="0"/>
          <w:divBdr>
            <w:top w:val="none" w:sz="0" w:space="0" w:color="auto"/>
            <w:left w:val="none" w:sz="0" w:space="0" w:color="auto"/>
            <w:bottom w:val="none" w:sz="0" w:space="0" w:color="auto"/>
            <w:right w:val="none" w:sz="0" w:space="0" w:color="auto"/>
          </w:divBdr>
        </w:div>
        <w:div w:id="399181652">
          <w:marLeft w:val="640"/>
          <w:marRight w:val="0"/>
          <w:marTop w:val="0"/>
          <w:marBottom w:val="0"/>
          <w:divBdr>
            <w:top w:val="none" w:sz="0" w:space="0" w:color="auto"/>
            <w:left w:val="none" w:sz="0" w:space="0" w:color="auto"/>
            <w:bottom w:val="none" w:sz="0" w:space="0" w:color="auto"/>
            <w:right w:val="none" w:sz="0" w:space="0" w:color="auto"/>
          </w:divBdr>
        </w:div>
        <w:div w:id="556935342">
          <w:marLeft w:val="640"/>
          <w:marRight w:val="0"/>
          <w:marTop w:val="0"/>
          <w:marBottom w:val="0"/>
          <w:divBdr>
            <w:top w:val="none" w:sz="0" w:space="0" w:color="auto"/>
            <w:left w:val="none" w:sz="0" w:space="0" w:color="auto"/>
            <w:bottom w:val="none" w:sz="0" w:space="0" w:color="auto"/>
            <w:right w:val="none" w:sz="0" w:space="0" w:color="auto"/>
          </w:divBdr>
        </w:div>
        <w:div w:id="560480724">
          <w:marLeft w:val="640"/>
          <w:marRight w:val="0"/>
          <w:marTop w:val="0"/>
          <w:marBottom w:val="0"/>
          <w:divBdr>
            <w:top w:val="none" w:sz="0" w:space="0" w:color="auto"/>
            <w:left w:val="none" w:sz="0" w:space="0" w:color="auto"/>
            <w:bottom w:val="none" w:sz="0" w:space="0" w:color="auto"/>
            <w:right w:val="none" w:sz="0" w:space="0" w:color="auto"/>
          </w:divBdr>
        </w:div>
        <w:div w:id="64839961">
          <w:marLeft w:val="640"/>
          <w:marRight w:val="0"/>
          <w:marTop w:val="0"/>
          <w:marBottom w:val="0"/>
          <w:divBdr>
            <w:top w:val="none" w:sz="0" w:space="0" w:color="auto"/>
            <w:left w:val="none" w:sz="0" w:space="0" w:color="auto"/>
            <w:bottom w:val="none" w:sz="0" w:space="0" w:color="auto"/>
            <w:right w:val="none" w:sz="0" w:space="0" w:color="auto"/>
          </w:divBdr>
        </w:div>
        <w:div w:id="871923394">
          <w:marLeft w:val="640"/>
          <w:marRight w:val="0"/>
          <w:marTop w:val="0"/>
          <w:marBottom w:val="0"/>
          <w:divBdr>
            <w:top w:val="none" w:sz="0" w:space="0" w:color="auto"/>
            <w:left w:val="none" w:sz="0" w:space="0" w:color="auto"/>
            <w:bottom w:val="none" w:sz="0" w:space="0" w:color="auto"/>
            <w:right w:val="none" w:sz="0" w:space="0" w:color="auto"/>
          </w:divBdr>
        </w:div>
        <w:div w:id="378475290">
          <w:marLeft w:val="640"/>
          <w:marRight w:val="0"/>
          <w:marTop w:val="0"/>
          <w:marBottom w:val="0"/>
          <w:divBdr>
            <w:top w:val="none" w:sz="0" w:space="0" w:color="auto"/>
            <w:left w:val="none" w:sz="0" w:space="0" w:color="auto"/>
            <w:bottom w:val="none" w:sz="0" w:space="0" w:color="auto"/>
            <w:right w:val="none" w:sz="0" w:space="0" w:color="auto"/>
          </w:divBdr>
        </w:div>
        <w:div w:id="1715348709">
          <w:marLeft w:val="640"/>
          <w:marRight w:val="0"/>
          <w:marTop w:val="0"/>
          <w:marBottom w:val="0"/>
          <w:divBdr>
            <w:top w:val="none" w:sz="0" w:space="0" w:color="auto"/>
            <w:left w:val="none" w:sz="0" w:space="0" w:color="auto"/>
            <w:bottom w:val="none" w:sz="0" w:space="0" w:color="auto"/>
            <w:right w:val="none" w:sz="0" w:space="0" w:color="auto"/>
          </w:divBdr>
        </w:div>
        <w:div w:id="2031443132">
          <w:marLeft w:val="640"/>
          <w:marRight w:val="0"/>
          <w:marTop w:val="0"/>
          <w:marBottom w:val="0"/>
          <w:divBdr>
            <w:top w:val="none" w:sz="0" w:space="0" w:color="auto"/>
            <w:left w:val="none" w:sz="0" w:space="0" w:color="auto"/>
            <w:bottom w:val="none" w:sz="0" w:space="0" w:color="auto"/>
            <w:right w:val="none" w:sz="0" w:space="0" w:color="auto"/>
          </w:divBdr>
        </w:div>
        <w:div w:id="687831407">
          <w:marLeft w:val="640"/>
          <w:marRight w:val="0"/>
          <w:marTop w:val="0"/>
          <w:marBottom w:val="0"/>
          <w:divBdr>
            <w:top w:val="none" w:sz="0" w:space="0" w:color="auto"/>
            <w:left w:val="none" w:sz="0" w:space="0" w:color="auto"/>
            <w:bottom w:val="none" w:sz="0" w:space="0" w:color="auto"/>
            <w:right w:val="none" w:sz="0" w:space="0" w:color="auto"/>
          </w:divBdr>
        </w:div>
        <w:div w:id="1374159421">
          <w:marLeft w:val="640"/>
          <w:marRight w:val="0"/>
          <w:marTop w:val="0"/>
          <w:marBottom w:val="0"/>
          <w:divBdr>
            <w:top w:val="none" w:sz="0" w:space="0" w:color="auto"/>
            <w:left w:val="none" w:sz="0" w:space="0" w:color="auto"/>
            <w:bottom w:val="none" w:sz="0" w:space="0" w:color="auto"/>
            <w:right w:val="none" w:sz="0" w:space="0" w:color="auto"/>
          </w:divBdr>
        </w:div>
        <w:div w:id="1682000930">
          <w:marLeft w:val="640"/>
          <w:marRight w:val="0"/>
          <w:marTop w:val="0"/>
          <w:marBottom w:val="0"/>
          <w:divBdr>
            <w:top w:val="none" w:sz="0" w:space="0" w:color="auto"/>
            <w:left w:val="none" w:sz="0" w:space="0" w:color="auto"/>
            <w:bottom w:val="none" w:sz="0" w:space="0" w:color="auto"/>
            <w:right w:val="none" w:sz="0" w:space="0" w:color="auto"/>
          </w:divBdr>
        </w:div>
        <w:div w:id="1195001149">
          <w:marLeft w:val="640"/>
          <w:marRight w:val="0"/>
          <w:marTop w:val="0"/>
          <w:marBottom w:val="0"/>
          <w:divBdr>
            <w:top w:val="none" w:sz="0" w:space="0" w:color="auto"/>
            <w:left w:val="none" w:sz="0" w:space="0" w:color="auto"/>
            <w:bottom w:val="none" w:sz="0" w:space="0" w:color="auto"/>
            <w:right w:val="none" w:sz="0" w:space="0" w:color="auto"/>
          </w:divBdr>
        </w:div>
        <w:div w:id="1375423949">
          <w:marLeft w:val="640"/>
          <w:marRight w:val="0"/>
          <w:marTop w:val="0"/>
          <w:marBottom w:val="0"/>
          <w:divBdr>
            <w:top w:val="none" w:sz="0" w:space="0" w:color="auto"/>
            <w:left w:val="none" w:sz="0" w:space="0" w:color="auto"/>
            <w:bottom w:val="none" w:sz="0" w:space="0" w:color="auto"/>
            <w:right w:val="none" w:sz="0" w:space="0" w:color="auto"/>
          </w:divBdr>
        </w:div>
        <w:div w:id="1066224091">
          <w:marLeft w:val="640"/>
          <w:marRight w:val="0"/>
          <w:marTop w:val="0"/>
          <w:marBottom w:val="0"/>
          <w:divBdr>
            <w:top w:val="none" w:sz="0" w:space="0" w:color="auto"/>
            <w:left w:val="none" w:sz="0" w:space="0" w:color="auto"/>
            <w:bottom w:val="none" w:sz="0" w:space="0" w:color="auto"/>
            <w:right w:val="none" w:sz="0" w:space="0" w:color="auto"/>
          </w:divBdr>
        </w:div>
        <w:div w:id="2052414121">
          <w:marLeft w:val="640"/>
          <w:marRight w:val="0"/>
          <w:marTop w:val="0"/>
          <w:marBottom w:val="0"/>
          <w:divBdr>
            <w:top w:val="none" w:sz="0" w:space="0" w:color="auto"/>
            <w:left w:val="none" w:sz="0" w:space="0" w:color="auto"/>
            <w:bottom w:val="none" w:sz="0" w:space="0" w:color="auto"/>
            <w:right w:val="none" w:sz="0" w:space="0" w:color="auto"/>
          </w:divBdr>
        </w:div>
        <w:div w:id="880823298">
          <w:marLeft w:val="640"/>
          <w:marRight w:val="0"/>
          <w:marTop w:val="0"/>
          <w:marBottom w:val="0"/>
          <w:divBdr>
            <w:top w:val="none" w:sz="0" w:space="0" w:color="auto"/>
            <w:left w:val="none" w:sz="0" w:space="0" w:color="auto"/>
            <w:bottom w:val="none" w:sz="0" w:space="0" w:color="auto"/>
            <w:right w:val="none" w:sz="0" w:space="0" w:color="auto"/>
          </w:divBdr>
        </w:div>
        <w:div w:id="52199014">
          <w:marLeft w:val="640"/>
          <w:marRight w:val="0"/>
          <w:marTop w:val="0"/>
          <w:marBottom w:val="0"/>
          <w:divBdr>
            <w:top w:val="none" w:sz="0" w:space="0" w:color="auto"/>
            <w:left w:val="none" w:sz="0" w:space="0" w:color="auto"/>
            <w:bottom w:val="none" w:sz="0" w:space="0" w:color="auto"/>
            <w:right w:val="none" w:sz="0" w:space="0" w:color="auto"/>
          </w:divBdr>
        </w:div>
        <w:div w:id="919019369">
          <w:marLeft w:val="640"/>
          <w:marRight w:val="0"/>
          <w:marTop w:val="0"/>
          <w:marBottom w:val="0"/>
          <w:divBdr>
            <w:top w:val="none" w:sz="0" w:space="0" w:color="auto"/>
            <w:left w:val="none" w:sz="0" w:space="0" w:color="auto"/>
            <w:bottom w:val="none" w:sz="0" w:space="0" w:color="auto"/>
            <w:right w:val="none" w:sz="0" w:space="0" w:color="auto"/>
          </w:divBdr>
        </w:div>
      </w:divsChild>
    </w:div>
    <w:div w:id="551306672">
      <w:bodyDiv w:val="1"/>
      <w:marLeft w:val="0"/>
      <w:marRight w:val="0"/>
      <w:marTop w:val="0"/>
      <w:marBottom w:val="0"/>
      <w:divBdr>
        <w:top w:val="none" w:sz="0" w:space="0" w:color="auto"/>
        <w:left w:val="none" w:sz="0" w:space="0" w:color="auto"/>
        <w:bottom w:val="none" w:sz="0" w:space="0" w:color="auto"/>
        <w:right w:val="none" w:sz="0" w:space="0" w:color="auto"/>
      </w:divBdr>
      <w:divsChild>
        <w:div w:id="1737894637">
          <w:marLeft w:val="640"/>
          <w:marRight w:val="0"/>
          <w:marTop w:val="0"/>
          <w:marBottom w:val="0"/>
          <w:divBdr>
            <w:top w:val="none" w:sz="0" w:space="0" w:color="auto"/>
            <w:left w:val="none" w:sz="0" w:space="0" w:color="auto"/>
            <w:bottom w:val="none" w:sz="0" w:space="0" w:color="auto"/>
            <w:right w:val="none" w:sz="0" w:space="0" w:color="auto"/>
          </w:divBdr>
        </w:div>
        <w:div w:id="1515680571">
          <w:marLeft w:val="640"/>
          <w:marRight w:val="0"/>
          <w:marTop w:val="0"/>
          <w:marBottom w:val="0"/>
          <w:divBdr>
            <w:top w:val="none" w:sz="0" w:space="0" w:color="auto"/>
            <w:left w:val="none" w:sz="0" w:space="0" w:color="auto"/>
            <w:bottom w:val="none" w:sz="0" w:space="0" w:color="auto"/>
            <w:right w:val="none" w:sz="0" w:space="0" w:color="auto"/>
          </w:divBdr>
        </w:div>
        <w:div w:id="1438718572">
          <w:marLeft w:val="640"/>
          <w:marRight w:val="0"/>
          <w:marTop w:val="0"/>
          <w:marBottom w:val="0"/>
          <w:divBdr>
            <w:top w:val="none" w:sz="0" w:space="0" w:color="auto"/>
            <w:left w:val="none" w:sz="0" w:space="0" w:color="auto"/>
            <w:bottom w:val="none" w:sz="0" w:space="0" w:color="auto"/>
            <w:right w:val="none" w:sz="0" w:space="0" w:color="auto"/>
          </w:divBdr>
        </w:div>
        <w:div w:id="1058940509">
          <w:marLeft w:val="640"/>
          <w:marRight w:val="0"/>
          <w:marTop w:val="0"/>
          <w:marBottom w:val="0"/>
          <w:divBdr>
            <w:top w:val="none" w:sz="0" w:space="0" w:color="auto"/>
            <w:left w:val="none" w:sz="0" w:space="0" w:color="auto"/>
            <w:bottom w:val="none" w:sz="0" w:space="0" w:color="auto"/>
            <w:right w:val="none" w:sz="0" w:space="0" w:color="auto"/>
          </w:divBdr>
        </w:div>
        <w:div w:id="1669285265">
          <w:marLeft w:val="640"/>
          <w:marRight w:val="0"/>
          <w:marTop w:val="0"/>
          <w:marBottom w:val="0"/>
          <w:divBdr>
            <w:top w:val="none" w:sz="0" w:space="0" w:color="auto"/>
            <w:left w:val="none" w:sz="0" w:space="0" w:color="auto"/>
            <w:bottom w:val="none" w:sz="0" w:space="0" w:color="auto"/>
            <w:right w:val="none" w:sz="0" w:space="0" w:color="auto"/>
          </w:divBdr>
        </w:div>
        <w:div w:id="1752385870">
          <w:marLeft w:val="640"/>
          <w:marRight w:val="0"/>
          <w:marTop w:val="0"/>
          <w:marBottom w:val="0"/>
          <w:divBdr>
            <w:top w:val="none" w:sz="0" w:space="0" w:color="auto"/>
            <w:left w:val="none" w:sz="0" w:space="0" w:color="auto"/>
            <w:bottom w:val="none" w:sz="0" w:space="0" w:color="auto"/>
            <w:right w:val="none" w:sz="0" w:space="0" w:color="auto"/>
          </w:divBdr>
        </w:div>
        <w:div w:id="1292589148">
          <w:marLeft w:val="640"/>
          <w:marRight w:val="0"/>
          <w:marTop w:val="0"/>
          <w:marBottom w:val="0"/>
          <w:divBdr>
            <w:top w:val="none" w:sz="0" w:space="0" w:color="auto"/>
            <w:left w:val="none" w:sz="0" w:space="0" w:color="auto"/>
            <w:bottom w:val="none" w:sz="0" w:space="0" w:color="auto"/>
            <w:right w:val="none" w:sz="0" w:space="0" w:color="auto"/>
          </w:divBdr>
        </w:div>
        <w:div w:id="1439450465">
          <w:marLeft w:val="640"/>
          <w:marRight w:val="0"/>
          <w:marTop w:val="0"/>
          <w:marBottom w:val="0"/>
          <w:divBdr>
            <w:top w:val="none" w:sz="0" w:space="0" w:color="auto"/>
            <w:left w:val="none" w:sz="0" w:space="0" w:color="auto"/>
            <w:bottom w:val="none" w:sz="0" w:space="0" w:color="auto"/>
            <w:right w:val="none" w:sz="0" w:space="0" w:color="auto"/>
          </w:divBdr>
        </w:div>
        <w:div w:id="720010695">
          <w:marLeft w:val="640"/>
          <w:marRight w:val="0"/>
          <w:marTop w:val="0"/>
          <w:marBottom w:val="0"/>
          <w:divBdr>
            <w:top w:val="none" w:sz="0" w:space="0" w:color="auto"/>
            <w:left w:val="none" w:sz="0" w:space="0" w:color="auto"/>
            <w:bottom w:val="none" w:sz="0" w:space="0" w:color="auto"/>
            <w:right w:val="none" w:sz="0" w:space="0" w:color="auto"/>
          </w:divBdr>
        </w:div>
        <w:div w:id="1946769032">
          <w:marLeft w:val="640"/>
          <w:marRight w:val="0"/>
          <w:marTop w:val="0"/>
          <w:marBottom w:val="0"/>
          <w:divBdr>
            <w:top w:val="none" w:sz="0" w:space="0" w:color="auto"/>
            <w:left w:val="none" w:sz="0" w:space="0" w:color="auto"/>
            <w:bottom w:val="none" w:sz="0" w:space="0" w:color="auto"/>
            <w:right w:val="none" w:sz="0" w:space="0" w:color="auto"/>
          </w:divBdr>
        </w:div>
        <w:div w:id="915437326">
          <w:marLeft w:val="640"/>
          <w:marRight w:val="0"/>
          <w:marTop w:val="0"/>
          <w:marBottom w:val="0"/>
          <w:divBdr>
            <w:top w:val="none" w:sz="0" w:space="0" w:color="auto"/>
            <w:left w:val="none" w:sz="0" w:space="0" w:color="auto"/>
            <w:bottom w:val="none" w:sz="0" w:space="0" w:color="auto"/>
            <w:right w:val="none" w:sz="0" w:space="0" w:color="auto"/>
          </w:divBdr>
        </w:div>
        <w:div w:id="73865879">
          <w:marLeft w:val="640"/>
          <w:marRight w:val="0"/>
          <w:marTop w:val="0"/>
          <w:marBottom w:val="0"/>
          <w:divBdr>
            <w:top w:val="none" w:sz="0" w:space="0" w:color="auto"/>
            <w:left w:val="none" w:sz="0" w:space="0" w:color="auto"/>
            <w:bottom w:val="none" w:sz="0" w:space="0" w:color="auto"/>
            <w:right w:val="none" w:sz="0" w:space="0" w:color="auto"/>
          </w:divBdr>
        </w:div>
        <w:div w:id="628244551">
          <w:marLeft w:val="640"/>
          <w:marRight w:val="0"/>
          <w:marTop w:val="0"/>
          <w:marBottom w:val="0"/>
          <w:divBdr>
            <w:top w:val="none" w:sz="0" w:space="0" w:color="auto"/>
            <w:left w:val="none" w:sz="0" w:space="0" w:color="auto"/>
            <w:bottom w:val="none" w:sz="0" w:space="0" w:color="auto"/>
            <w:right w:val="none" w:sz="0" w:space="0" w:color="auto"/>
          </w:divBdr>
        </w:div>
        <w:div w:id="1875387800">
          <w:marLeft w:val="640"/>
          <w:marRight w:val="0"/>
          <w:marTop w:val="0"/>
          <w:marBottom w:val="0"/>
          <w:divBdr>
            <w:top w:val="none" w:sz="0" w:space="0" w:color="auto"/>
            <w:left w:val="none" w:sz="0" w:space="0" w:color="auto"/>
            <w:bottom w:val="none" w:sz="0" w:space="0" w:color="auto"/>
            <w:right w:val="none" w:sz="0" w:space="0" w:color="auto"/>
          </w:divBdr>
        </w:div>
        <w:div w:id="1298218268">
          <w:marLeft w:val="640"/>
          <w:marRight w:val="0"/>
          <w:marTop w:val="0"/>
          <w:marBottom w:val="0"/>
          <w:divBdr>
            <w:top w:val="none" w:sz="0" w:space="0" w:color="auto"/>
            <w:left w:val="none" w:sz="0" w:space="0" w:color="auto"/>
            <w:bottom w:val="none" w:sz="0" w:space="0" w:color="auto"/>
            <w:right w:val="none" w:sz="0" w:space="0" w:color="auto"/>
          </w:divBdr>
        </w:div>
        <w:div w:id="2132817152">
          <w:marLeft w:val="640"/>
          <w:marRight w:val="0"/>
          <w:marTop w:val="0"/>
          <w:marBottom w:val="0"/>
          <w:divBdr>
            <w:top w:val="none" w:sz="0" w:space="0" w:color="auto"/>
            <w:left w:val="none" w:sz="0" w:space="0" w:color="auto"/>
            <w:bottom w:val="none" w:sz="0" w:space="0" w:color="auto"/>
            <w:right w:val="none" w:sz="0" w:space="0" w:color="auto"/>
          </w:divBdr>
        </w:div>
        <w:div w:id="1621760970">
          <w:marLeft w:val="640"/>
          <w:marRight w:val="0"/>
          <w:marTop w:val="0"/>
          <w:marBottom w:val="0"/>
          <w:divBdr>
            <w:top w:val="none" w:sz="0" w:space="0" w:color="auto"/>
            <w:left w:val="none" w:sz="0" w:space="0" w:color="auto"/>
            <w:bottom w:val="none" w:sz="0" w:space="0" w:color="auto"/>
            <w:right w:val="none" w:sz="0" w:space="0" w:color="auto"/>
          </w:divBdr>
        </w:div>
        <w:div w:id="930044848">
          <w:marLeft w:val="640"/>
          <w:marRight w:val="0"/>
          <w:marTop w:val="0"/>
          <w:marBottom w:val="0"/>
          <w:divBdr>
            <w:top w:val="none" w:sz="0" w:space="0" w:color="auto"/>
            <w:left w:val="none" w:sz="0" w:space="0" w:color="auto"/>
            <w:bottom w:val="none" w:sz="0" w:space="0" w:color="auto"/>
            <w:right w:val="none" w:sz="0" w:space="0" w:color="auto"/>
          </w:divBdr>
        </w:div>
        <w:div w:id="608852812">
          <w:marLeft w:val="640"/>
          <w:marRight w:val="0"/>
          <w:marTop w:val="0"/>
          <w:marBottom w:val="0"/>
          <w:divBdr>
            <w:top w:val="none" w:sz="0" w:space="0" w:color="auto"/>
            <w:left w:val="none" w:sz="0" w:space="0" w:color="auto"/>
            <w:bottom w:val="none" w:sz="0" w:space="0" w:color="auto"/>
            <w:right w:val="none" w:sz="0" w:space="0" w:color="auto"/>
          </w:divBdr>
        </w:div>
        <w:div w:id="84573007">
          <w:marLeft w:val="640"/>
          <w:marRight w:val="0"/>
          <w:marTop w:val="0"/>
          <w:marBottom w:val="0"/>
          <w:divBdr>
            <w:top w:val="none" w:sz="0" w:space="0" w:color="auto"/>
            <w:left w:val="none" w:sz="0" w:space="0" w:color="auto"/>
            <w:bottom w:val="none" w:sz="0" w:space="0" w:color="auto"/>
            <w:right w:val="none" w:sz="0" w:space="0" w:color="auto"/>
          </w:divBdr>
        </w:div>
        <w:div w:id="666251355">
          <w:marLeft w:val="640"/>
          <w:marRight w:val="0"/>
          <w:marTop w:val="0"/>
          <w:marBottom w:val="0"/>
          <w:divBdr>
            <w:top w:val="none" w:sz="0" w:space="0" w:color="auto"/>
            <w:left w:val="none" w:sz="0" w:space="0" w:color="auto"/>
            <w:bottom w:val="none" w:sz="0" w:space="0" w:color="auto"/>
            <w:right w:val="none" w:sz="0" w:space="0" w:color="auto"/>
          </w:divBdr>
        </w:div>
        <w:div w:id="780883059">
          <w:marLeft w:val="640"/>
          <w:marRight w:val="0"/>
          <w:marTop w:val="0"/>
          <w:marBottom w:val="0"/>
          <w:divBdr>
            <w:top w:val="none" w:sz="0" w:space="0" w:color="auto"/>
            <w:left w:val="none" w:sz="0" w:space="0" w:color="auto"/>
            <w:bottom w:val="none" w:sz="0" w:space="0" w:color="auto"/>
            <w:right w:val="none" w:sz="0" w:space="0" w:color="auto"/>
          </w:divBdr>
        </w:div>
        <w:div w:id="1390107363">
          <w:marLeft w:val="640"/>
          <w:marRight w:val="0"/>
          <w:marTop w:val="0"/>
          <w:marBottom w:val="0"/>
          <w:divBdr>
            <w:top w:val="none" w:sz="0" w:space="0" w:color="auto"/>
            <w:left w:val="none" w:sz="0" w:space="0" w:color="auto"/>
            <w:bottom w:val="none" w:sz="0" w:space="0" w:color="auto"/>
            <w:right w:val="none" w:sz="0" w:space="0" w:color="auto"/>
          </w:divBdr>
        </w:div>
        <w:div w:id="1600603116">
          <w:marLeft w:val="640"/>
          <w:marRight w:val="0"/>
          <w:marTop w:val="0"/>
          <w:marBottom w:val="0"/>
          <w:divBdr>
            <w:top w:val="none" w:sz="0" w:space="0" w:color="auto"/>
            <w:left w:val="none" w:sz="0" w:space="0" w:color="auto"/>
            <w:bottom w:val="none" w:sz="0" w:space="0" w:color="auto"/>
            <w:right w:val="none" w:sz="0" w:space="0" w:color="auto"/>
          </w:divBdr>
        </w:div>
        <w:div w:id="1096948946">
          <w:marLeft w:val="640"/>
          <w:marRight w:val="0"/>
          <w:marTop w:val="0"/>
          <w:marBottom w:val="0"/>
          <w:divBdr>
            <w:top w:val="none" w:sz="0" w:space="0" w:color="auto"/>
            <w:left w:val="none" w:sz="0" w:space="0" w:color="auto"/>
            <w:bottom w:val="none" w:sz="0" w:space="0" w:color="auto"/>
            <w:right w:val="none" w:sz="0" w:space="0" w:color="auto"/>
          </w:divBdr>
        </w:div>
        <w:div w:id="1120880560">
          <w:marLeft w:val="640"/>
          <w:marRight w:val="0"/>
          <w:marTop w:val="0"/>
          <w:marBottom w:val="0"/>
          <w:divBdr>
            <w:top w:val="none" w:sz="0" w:space="0" w:color="auto"/>
            <w:left w:val="none" w:sz="0" w:space="0" w:color="auto"/>
            <w:bottom w:val="none" w:sz="0" w:space="0" w:color="auto"/>
            <w:right w:val="none" w:sz="0" w:space="0" w:color="auto"/>
          </w:divBdr>
        </w:div>
        <w:div w:id="1019550866">
          <w:marLeft w:val="640"/>
          <w:marRight w:val="0"/>
          <w:marTop w:val="0"/>
          <w:marBottom w:val="0"/>
          <w:divBdr>
            <w:top w:val="none" w:sz="0" w:space="0" w:color="auto"/>
            <w:left w:val="none" w:sz="0" w:space="0" w:color="auto"/>
            <w:bottom w:val="none" w:sz="0" w:space="0" w:color="auto"/>
            <w:right w:val="none" w:sz="0" w:space="0" w:color="auto"/>
          </w:divBdr>
        </w:div>
        <w:div w:id="305361166">
          <w:marLeft w:val="640"/>
          <w:marRight w:val="0"/>
          <w:marTop w:val="0"/>
          <w:marBottom w:val="0"/>
          <w:divBdr>
            <w:top w:val="none" w:sz="0" w:space="0" w:color="auto"/>
            <w:left w:val="none" w:sz="0" w:space="0" w:color="auto"/>
            <w:bottom w:val="none" w:sz="0" w:space="0" w:color="auto"/>
            <w:right w:val="none" w:sz="0" w:space="0" w:color="auto"/>
          </w:divBdr>
        </w:div>
        <w:div w:id="1536501015">
          <w:marLeft w:val="640"/>
          <w:marRight w:val="0"/>
          <w:marTop w:val="0"/>
          <w:marBottom w:val="0"/>
          <w:divBdr>
            <w:top w:val="none" w:sz="0" w:space="0" w:color="auto"/>
            <w:left w:val="none" w:sz="0" w:space="0" w:color="auto"/>
            <w:bottom w:val="none" w:sz="0" w:space="0" w:color="auto"/>
            <w:right w:val="none" w:sz="0" w:space="0" w:color="auto"/>
          </w:divBdr>
        </w:div>
        <w:div w:id="2120056791">
          <w:marLeft w:val="640"/>
          <w:marRight w:val="0"/>
          <w:marTop w:val="0"/>
          <w:marBottom w:val="0"/>
          <w:divBdr>
            <w:top w:val="none" w:sz="0" w:space="0" w:color="auto"/>
            <w:left w:val="none" w:sz="0" w:space="0" w:color="auto"/>
            <w:bottom w:val="none" w:sz="0" w:space="0" w:color="auto"/>
            <w:right w:val="none" w:sz="0" w:space="0" w:color="auto"/>
          </w:divBdr>
        </w:div>
        <w:div w:id="65953801">
          <w:marLeft w:val="640"/>
          <w:marRight w:val="0"/>
          <w:marTop w:val="0"/>
          <w:marBottom w:val="0"/>
          <w:divBdr>
            <w:top w:val="none" w:sz="0" w:space="0" w:color="auto"/>
            <w:left w:val="none" w:sz="0" w:space="0" w:color="auto"/>
            <w:bottom w:val="none" w:sz="0" w:space="0" w:color="auto"/>
            <w:right w:val="none" w:sz="0" w:space="0" w:color="auto"/>
          </w:divBdr>
        </w:div>
        <w:div w:id="1475835698">
          <w:marLeft w:val="640"/>
          <w:marRight w:val="0"/>
          <w:marTop w:val="0"/>
          <w:marBottom w:val="0"/>
          <w:divBdr>
            <w:top w:val="none" w:sz="0" w:space="0" w:color="auto"/>
            <w:left w:val="none" w:sz="0" w:space="0" w:color="auto"/>
            <w:bottom w:val="none" w:sz="0" w:space="0" w:color="auto"/>
            <w:right w:val="none" w:sz="0" w:space="0" w:color="auto"/>
          </w:divBdr>
        </w:div>
        <w:div w:id="1490826102">
          <w:marLeft w:val="640"/>
          <w:marRight w:val="0"/>
          <w:marTop w:val="0"/>
          <w:marBottom w:val="0"/>
          <w:divBdr>
            <w:top w:val="none" w:sz="0" w:space="0" w:color="auto"/>
            <w:left w:val="none" w:sz="0" w:space="0" w:color="auto"/>
            <w:bottom w:val="none" w:sz="0" w:space="0" w:color="auto"/>
            <w:right w:val="none" w:sz="0" w:space="0" w:color="auto"/>
          </w:divBdr>
        </w:div>
        <w:div w:id="1330405732">
          <w:marLeft w:val="640"/>
          <w:marRight w:val="0"/>
          <w:marTop w:val="0"/>
          <w:marBottom w:val="0"/>
          <w:divBdr>
            <w:top w:val="none" w:sz="0" w:space="0" w:color="auto"/>
            <w:left w:val="none" w:sz="0" w:space="0" w:color="auto"/>
            <w:bottom w:val="none" w:sz="0" w:space="0" w:color="auto"/>
            <w:right w:val="none" w:sz="0" w:space="0" w:color="auto"/>
          </w:divBdr>
        </w:div>
        <w:div w:id="1337419290">
          <w:marLeft w:val="640"/>
          <w:marRight w:val="0"/>
          <w:marTop w:val="0"/>
          <w:marBottom w:val="0"/>
          <w:divBdr>
            <w:top w:val="none" w:sz="0" w:space="0" w:color="auto"/>
            <w:left w:val="none" w:sz="0" w:space="0" w:color="auto"/>
            <w:bottom w:val="none" w:sz="0" w:space="0" w:color="auto"/>
            <w:right w:val="none" w:sz="0" w:space="0" w:color="auto"/>
          </w:divBdr>
        </w:div>
        <w:div w:id="478762911">
          <w:marLeft w:val="640"/>
          <w:marRight w:val="0"/>
          <w:marTop w:val="0"/>
          <w:marBottom w:val="0"/>
          <w:divBdr>
            <w:top w:val="none" w:sz="0" w:space="0" w:color="auto"/>
            <w:left w:val="none" w:sz="0" w:space="0" w:color="auto"/>
            <w:bottom w:val="none" w:sz="0" w:space="0" w:color="auto"/>
            <w:right w:val="none" w:sz="0" w:space="0" w:color="auto"/>
          </w:divBdr>
        </w:div>
        <w:div w:id="560213177">
          <w:marLeft w:val="640"/>
          <w:marRight w:val="0"/>
          <w:marTop w:val="0"/>
          <w:marBottom w:val="0"/>
          <w:divBdr>
            <w:top w:val="none" w:sz="0" w:space="0" w:color="auto"/>
            <w:left w:val="none" w:sz="0" w:space="0" w:color="auto"/>
            <w:bottom w:val="none" w:sz="0" w:space="0" w:color="auto"/>
            <w:right w:val="none" w:sz="0" w:space="0" w:color="auto"/>
          </w:divBdr>
        </w:div>
        <w:div w:id="1208029925">
          <w:marLeft w:val="640"/>
          <w:marRight w:val="0"/>
          <w:marTop w:val="0"/>
          <w:marBottom w:val="0"/>
          <w:divBdr>
            <w:top w:val="none" w:sz="0" w:space="0" w:color="auto"/>
            <w:left w:val="none" w:sz="0" w:space="0" w:color="auto"/>
            <w:bottom w:val="none" w:sz="0" w:space="0" w:color="auto"/>
            <w:right w:val="none" w:sz="0" w:space="0" w:color="auto"/>
          </w:divBdr>
        </w:div>
        <w:div w:id="1919173190">
          <w:marLeft w:val="640"/>
          <w:marRight w:val="0"/>
          <w:marTop w:val="0"/>
          <w:marBottom w:val="0"/>
          <w:divBdr>
            <w:top w:val="none" w:sz="0" w:space="0" w:color="auto"/>
            <w:left w:val="none" w:sz="0" w:space="0" w:color="auto"/>
            <w:bottom w:val="none" w:sz="0" w:space="0" w:color="auto"/>
            <w:right w:val="none" w:sz="0" w:space="0" w:color="auto"/>
          </w:divBdr>
        </w:div>
        <w:div w:id="567155673">
          <w:marLeft w:val="640"/>
          <w:marRight w:val="0"/>
          <w:marTop w:val="0"/>
          <w:marBottom w:val="0"/>
          <w:divBdr>
            <w:top w:val="none" w:sz="0" w:space="0" w:color="auto"/>
            <w:left w:val="none" w:sz="0" w:space="0" w:color="auto"/>
            <w:bottom w:val="none" w:sz="0" w:space="0" w:color="auto"/>
            <w:right w:val="none" w:sz="0" w:space="0" w:color="auto"/>
          </w:divBdr>
        </w:div>
        <w:div w:id="1455059074">
          <w:marLeft w:val="640"/>
          <w:marRight w:val="0"/>
          <w:marTop w:val="0"/>
          <w:marBottom w:val="0"/>
          <w:divBdr>
            <w:top w:val="none" w:sz="0" w:space="0" w:color="auto"/>
            <w:left w:val="none" w:sz="0" w:space="0" w:color="auto"/>
            <w:bottom w:val="none" w:sz="0" w:space="0" w:color="auto"/>
            <w:right w:val="none" w:sz="0" w:space="0" w:color="auto"/>
          </w:divBdr>
        </w:div>
        <w:div w:id="1116945575">
          <w:marLeft w:val="640"/>
          <w:marRight w:val="0"/>
          <w:marTop w:val="0"/>
          <w:marBottom w:val="0"/>
          <w:divBdr>
            <w:top w:val="none" w:sz="0" w:space="0" w:color="auto"/>
            <w:left w:val="none" w:sz="0" w:space="0" w:color="auto"/>
            <w:bottom w:val="none" w:sz="0" w:space="0" w:color="auto"/>
            <w:right w:val="none" w:sz="0" w:space="0" w:color="auto"/>
          </w:divBdr>
        </w:div>
        <w:div w:id="2103329200">
          <w:marLeft w:val="640"/>
          <w:marRight w:val="0"/>
          <w:marTop w:val="0"/>
          <w:marBottom w:val="0"/>
          <w:divBdr>
            <w:top w:val="none" w:sz="0" w:space="0" w:color="auto"/>
            <w:left w:val="none" w:sz="0" w:space="0" w:color="auto"/>
            <w:bottom w:val="none" w:sz="0" w:space="0" w:color="auto"/>
            <w:right w:val="none" w:sz="0" w:space="0" w:color="auto"/>
          </w:divBdr>
        </w:div>
        <w:div w:id="160508683">
          <w:marLeft w:val="640"/>
          <w:marRight w:val="0"/>
          <w:marTop w:val="0"/>
          <w:marBottom w:val="0"/>
          <w:divBdr>
            <w:top w:val="none" w:sz="0" w:space="0" w:color="auto"/>
            <w:left w:val="none" w:sz="0" w:space="0" w:color="auto"/>
            <w:bottom w:val="none" w:sz="0" w:space="0" w:color="auto"/>
            <w:right w:val="none" w:sz="0" w:space="0" w:color="auto"/>
          </w:divBdr>
        </w:div>
        <w:div w:id="1613591275">
          <w:marLeft w:val="640"/>
          <w:marRight w:val="0"/>
          <w:marTop w:val="0"/>
          <w:marBottom w:val="0"/>
          <w:divBdr>
            <w:top w:val="none" w:sz="0" w:space="0" w:color="auto"/>
            <w:left w:val="none" w:sz="0" w:space="0" w:color="auto"/>
            <w:bottom w:val="none" w:sz="0" w:space="0" w:color="auto"/>
            <w:right w:val="none" w:sz="0" w:space="0" w:color="auto"/>
          </w:divBdr>
        </w:div>
        <w:div w:id="1378629053">
          <w:marLeft w:val="640"/>
          <w:marRight w:val="0"/>
          <w:marTop w:val="0"/>
          <w:marBottom w:val="0"/>
          <w:divBdr>
            <w:top w:val="none" w:sz="0" w:space="0" w:color="auto"/>
            <w:left w:val="none" w:sz="0" w:space="0" w:color="auto"/>
            <w:bottom w:val="none" w:sz="0" w:space="0" w:color="auto"/>
            <w:right w:val="none" w:sz="0" w:space="0" w:color="auto"/>
          </w:divBdr>
        </w:div>
        <w:div w:id="764422554">
          <w:marLeft w:val="640"/>
          <w:marRight w:val="0"/>
          <w:marTop w:val="0"/>
          <w:marBottom w:val="0"/>
          <w:divBdr>
            <w:top w:val="none" w:sz="0" w:space="0" w:color="auto"/>
            <w:left w:val="none" w:sz="0" w:space="0" w:color="auto"/>
            <w:bottom w:val="none" w:sz="0" w:space="0" w:color="auto"/>
            <w:right w:val="none" w:sz="0" w:space="0" w:color="auto"/>
          </w:divBdr>
        </w:div>
        <w:div w:id="293681395">
          <w:marLeft w:val="640"/>
          <w:marRight w:val="0"/>
          <w:marTop w:val="0"/>
          <w:marBottom w:val="0"/>
          <w:divBdr>
            <w:top w:val="none" w:sz="0" w:space="0" w:color="auto"/>
            <w:left w:val="none" w:sz="0" w:space="0" w:color="auto"/>
            <w:bottom w:val="none" w:sz="0" w:space="0" w:color="auto"/>
            <w:right w:val="none" w:sz="0" w:space="0" w:color="auto"/>
          </w:divBdr>
        </w:div>
        <w:div w:id="1347944592">
          <w:marLeft w:val="640"/>
          <w:marRight w:val="0"/>
          <w:marTop w:val="0"/>
          <w:marBottom w:val="0"/>
          <w:divBdr>
            <w:top w:val="none" w:sz="0" w:space="0" w:color="auto"/>
            <w:left w:val="none" w:sz="0" w:space="0" w:color="auto"/>
            <w:bottom w:val="none" w:sz="0" w:space="0" w:color="auto"/>
            <w:right w:val="none" w:sz="0" w:space="0" w:color="auto"/>
          </w:divBdr>
        </w:div>
        <w:div w:id="155732052">
          <w:marLeft w:val="640"/>
          <w:marRight w:val="0"/>
          <w:marTop w:val="0"/>
          <w:marBottom w:val="0"/>
          <w:divBdr>
            <w:top w:val="none" w:sz="0" w:space="0" w:color="auto"/>
            <w:left w:val="none" w:sz="0" w:space="0" w:color="auto"/>
            <w:bottom w:val="none" w:sz="0" w:space="0" w:color="auto"/>
            <w:right w:val="none" w:sz="0" w:space="0" w:color="auto"/>
          </w:divBdr>
        </w:div>
        <w:div w:id="1252350627">
          <w:marLeft w:val="640"/>
          <w:marRight w:val="0"/>
          <w:marTop w:val="0"/>
          <w:marBottom w:val="0"/>
          <w:divBdr>
            <w:top w:val="none" w:sz="0" w:space="0" w:color="auto"/>
            <w:left w:val="none" w:sz="0" w:space="0" w:color="auto"/>
            <w:bottom w:val="none" w:sz="0" w:space="0" w:color="auto"/>
            <w:right w:val="none" w:sz="0" w:space="0" w:color="auto"/>
          </w:divBdr>
        </w:div>
        <w:div w:id="976837265">
          <w:marLeft w:val="640"/>
          <w:marRight w:val="0"/>
          <w:marTop w:val="0"/>
          <w:marBottom w:val="0"/>
          <w:divBdr>
            <w:top w:val="none" w:sz="0" w:space="0" w:color="auto"/>
            <w:left w:val="none" w:sz="0" w:space="0" w:color="auto"/>
            <w:bottom w:val="none" w:sz="0" w:space="0" w:color="auto"/>
            <w:right w:val="none" w:sz="0" w:space="0" w:color="auto"/>
          </w:divBdr>
        </w:div>
        <w:div w:id="552889750">
          <w:marLeft w:val="640"/>
          <w:marRight w:val="0"/>
          <w:marTop w:val="0"/>
          <w:marBottom w:val="0"/>
          <w:divBdr>
            <w:top w:val="none" w:sz="0" w:space="0" w:color="auto"/>
            <w:left w:val="none" w:sz="0" w:space="0" w:color="auto"/>
            <w:bottom w:val="none" w:sz="0" w:space="0" w:color="auto"/>
            <w:right w:val="none" w:sz="0" w:space="0" w:color="auto"/>
          </w:divBdr>
        </w:div>
        <w:div w:id="771317371">
          <w:marLeft w:val="640"/>
          <w:marRight w:val="0"/>
          <w:marTop w:val="0"/>
          <w:marBottom w:val="0"/>
          <w:divBdr>
            <w:top w:val="none" w:sz="0" w:space="0" w:color="auto"/>
            <w:left w:val="none" w:sz="0" w:space="0" w:color="auto"/>
            <w:bottom w:val="none" w:sz="0" w:space="0" w:color="auto"/>
            <w:right w:val="none" w:sz="0" w:space="0" w:color="auto"/>
          </w:divBdr>
        </w:div>
        <w:div w:id="1164199163">
          <w:marLeft w:val="640"/>
          <w:marRight w:val="0"/>
          <w:marTop w:val="0"/>
          <w:marBottom w:val="0"/>
          <w:divBdr>
            <w:top w:val="none" w:sz="0" w:space="0" w:color="auto"/>
            <w:left w:val="none" w:sz="0" w:space="0" w:color="auto"/>
            <w:bottom w:val="none" w:sz="0" w:space="0" w:color="auto"/>
            <w:right w:val="none" w:sz="0" w:space="0" w:color="auto"/>
          </w:divBdr>
        </w:div>
        <w:div w:id="1997952830">
          <w:marLeft w:val="640"/>
          <w:marRight w:val="0"/>
          <w:marTop w:val="0"/>
          <w:marBottom w:val="0"/>
          <w:divBdr>
            <w:top w:val="none" w:sz="0" w:space="0" w:color="auto"/>
            <w:left w:val="none" w:sz="0" w:space="0" w:color="auto"/>
            <w:bottom w:val="none" w:sz="0" w:space="0" w:color="auto"/>
            <w:right w:val="none" w:sz="0" w:space="0" w:color="auto"/>
          </w:divBdr>
        </w:div>
        <w:div w:id="28537026">
          <w:marLeft w:val="640"/>
          <w:marRight w:val="0"/>
          <w:marTop w:val="0"/>
          <w:marBottom w:val="0"/>
          <w:divBdr>
            <w:top w:val="none" w:sz="0" w:space="0" w:color="auto"/>
            <w:left w:val="none" w:sz="0" w:space="0" w:color="auto"/>
            <w:bottom w:val="none" w:sz="0" w:space="0" w:color="auto"/>
            <w:right w:val="none" w:sz="0" w:space="0" w:color="auto"/>
          </w:divBdr>
        </w:div>
        <w:div w:id="1621184805">
          <w:marLeft w:val="640"/>
          <w:marRight w:val="0"/>
          <w:marTop w:val="0"/>
          <w:marBottom w:val="0"/>
          <w:divBdr>
            <w:top w:val="none" w:sz="0" w:space="0" w:color="auto"/>
            <w:left w:val="none" w:sz="0" w:space="0" w:color="auto"/>
            <w:bottom w:val="none" w:sz="0" w:space="0" w:color="auto"/>
            <w:right w:val="none" w:sz="0" w:space="0" w:color="auto"/>
          </w:divBdr>
        </w:div>
        <w:div w:id="230964801">
          <w:marLeft w:val="640"/>
          <w:marRight w:val="0"/>
          <w:marTop w:val="0"/>
          <w:marBottom w:val="0"/>
          <w:divBdr>
            <w:top w:val="none" w:sz="0" w:space="0" w:color="auto"/>
            <w:left w:val="none" w:sz="0" w:space="0" w:color="auto"/>
            <w:bottom w:val="none" w:sz="0" w:space="0" w:color="auto"/>
            <w:right w:val="none" w:sz="0" w:space="0" w:color="auto"/>
          </w:divBdr>
        </w:div>
        <w:div w:id="1782533817">
          <w:marLeft w:val="640"/>
          <w:marRight w:val="0"/>
          <w:marTop w:val="0"/>
          <w:marBottom w:val="0"/>
          <w:divBdr>
            <w:top w:val="none" w:sz="0" w:space="0" w:color="auto"/>
            <w:left w:val="none" w:sz="0" w:space="0" w:color="auto"/>
            <w:bottom w:val="none" w:sz="0" w:space="0" w:color="auto"/>
            <w:right w:val="none" w:sz="0" w:space="0" w:color="auto"/>
          </w:divBdr>
        </w:div>
        <w:div w:id="546113805">
          <w:marLeft w:val="640"/>
          <w:marRight w:val="0"/>
          <w:marTop w:val="0"/>
          <w:marBottom w:val="0"/>
          <w:divBdr>
            <w:top w:val="none" w:sz="0" w:space="0" w:color="auto"/>
            <w:left w:val="none" w:sz="0" w:space="0" w:color="auto"/>
            <w:bottom w:val="none" w:sz="0" w:space="0" w:color="auto"/>
            <w:right w:val="none" w:sz="0" w:space="0" w:color="auto"/>
          </w:divBdr>
        </w:div>
        <w:div w:id="791286144">
          <w:marLeft w:val="640"/>
          <w:marRight w:val="0"/>
          <w:marTop w:val="0"/>
          <w:marBottom w:val="0"/>
          <w:divBdr>
            <w:top w:val="none" w:sz="0" w:space="0" w:color="auto"/>
            <w:left w:val="none" w:sz="0" w:space="0" w:color="auto"/>
            <w:bottom w:val="none" w:sz="0" w:space="0" w:color="auto"/>
            <w:right w:val="none" w:sz="0" w:space="0" w:color="auto"/>
          </w:divBdr>
        </w:div>
        <w:div w:id="1874877752">
          <w:marLeft w:val="640"/>
          <w:marRight w:val="0"/>
          <w:marTop w:val="0"/>
          <w:marBottom w:val="0"/>
          <w:divBdr>
            <w:top w:val="none" w:sz="0" w:space="0" w:color="auto"/>
            <w:left w:val="none" w:sz="0" w:space="0" w:color="auto"/>
            <w:bottom w:val="none" w:sz="0" w:space="0" w:color="auto"/>
            <w:right w:val="none" w:sz="0" w:space="0" w:color="auto"/>
          </w:divBdr>
        </w:div>
        <w:div w:id="1589264993">
          <w:marLeft w:val="640"/>
          <w:marRight w:val="0"/>
          <w:marTop w:val="0"/>
          <w:marBottom w:val="0"/>
          <w:divBdr>
            <w:top w:val="none" w:sz="0" w:space="0" w:color="auto"/>
            <w:left w:val="none" w:sz="0" w:space="0" w:color="auto"/>
            <w:bottom w:val="none" w:sz="0" w:space="0" w:color="auto"/>
            <w:right w:val="none" w:sz="0" w:space="0" w:color="auto"/>
          </w:divBdr>
        </w:div>
        <w:div w:id="558901817">
          <w:marLeft w:val="640"/>
          <w:marRight w:val="0"/>
          <w:marTop w:val="0"/>
          <w:marBottom w:val="0"/>
          <w:divBdr>
            <w:top w:val="none" w:sz="0" w:space="0" w:color="auto"/>
            <w:left w:val="none" w:sz="0" w:space="0" w:color="auto"/>
            <w:bottom w:val="none" w:sz="0" w:space="0" w:color="auto"/>
            <w:right w:val="none" w:sz="0" w:space="0" w:color="auto"/>
          </w:divBdr>
        </w:div>
        <w:div w:id="1736080700">
          <w:marLeft w:val="640"/>
          <w:marRight w:val="0"/>
          <w:marTop w:val="0"/>
          <w:marBottom w:val="0"/>
          <w:divBdr>
            <w:top w:val="none" w:sz="0" w:space="0" w:color="auto"/>
            <w:left w:val="none" w:sz="0" w:space="0" w:color="auto"/>
            <w:bottom w:val="none" w:sz="0" w:space="0" w:color="auto"/>
            <w:right w:val="none" w:sz="0" w:space="0" w:color="auto"/>
          </w:divBdr>
        </w:div>
        <w:div w:id="530387083">
          <w:marLeft w:val="640"/>
          <w:marRight w:val="0"/>
          <w:marTop w:val="0"/>
          <w:marBottom w:val="0"/>
          <w:divBdr>
            <w:top w:val="none" w:sz="0" w:space="0" w:color="auto"/>
            <w:left w:val="none" w:sz="0" w:space="0" w:color="auto"/>
            <w:bottom w:val="none" w:sz="0" w:space="0" w:color="auto"/>
            <w:right w:val="none" w:sz="0" w:space="0" w:color="auto"/>
          </w:divBdr>
        </w:div>
        <w:div w:id="630936345">
          <w:marLeft w:val="640"/>
          <w:marRight w:val="0"/>
          <w:marTop w:val="0"/>
          <w:marBottom w:val="0"/>
          <w:divBdr>
            <w:top w:val="none" w:sz="0" w:space="0" w:color="auto"/>
            <w:left w:val="none" w:sz="0" w:space="0" w:color="auto"/>
            <w:bottom w:val="none" w:sz="0" w:space="0" w:color="auto"/>
            <w:right w:val="none" w:sz="0" w:space="0" w:color="auto"/>
          </w:divBdr>
        </w:div>
        <w:div w:id="179664919">
          <w:marLeft w:val="640"/>
          <w:marRight w:val="0"/>
          <w:marTop w:val="0"/>
          <w:marBottom w:val="0"/>
          <w:divBdr>
            <w:top w:val="none" w:sz="0" w:space="0" w:color="auto"/>
            <w:left w:val="none" w:sz="0" w:space="0" w:color="auto"/>
            <w:bottom w:val="none" w:sz="0" w:space="0" w:color="auto"/>
            <w:right w:val="none" w:sz="0" w:space="0" w:color="auto"/>
          </w:divBdr>
        </w:div>
        <w:div w:id="1010914535">
          <w:marLeft w:val="640"/>
          <w:marRight w:val="0"/>
          <w:marTop w:val="0"/>
          <w:marBottom w:val="0"/>
          <w:divBdr>
            <w:top w:val="none" w:sz="0" w:space="0" w:color="auto"/>
            <w:left w:val="none" w:sz="0" w:space="0" w:color="auto"/>
            <w:bottom w:val="none" w:sz="0" w:space="0" w:color="auto"/>
            <w:right w:val="none" w:sz="0" w:space="0" w:color="auto"/>
          </w:divBdr>
        </w:div>
        <w:div w:id="1325934260">
          <w:marLeft w:val="640"/>
          <w:marRight w:val="0"/>
          <w:marTop w:val="0"/>
          <w:marBottom w:val="0"/>
          <w:divBdr>
            <w:top w:val="none" w:sz="0" w:space="0" w:color="auto"/>
            <w:left w:val="none" w:sz="0" w:space="0" w:color="auto"/>
            <w:bottom w:val="none" w:sz="0" w:space="0" w:color="auto"/>
            <w:right w:val="none" w:sz="0" w:space="0" w:color="auto"/>
          </w:divBdr>
        </w:div>
        <w:div w:id="1675497591">
          <w:marLeft w:val="640"/>
          <w:marRight w:val="0"/>
          <w:marTop w:val="0"/>
          <w:marBottom w:val="0"/>
          <w:divBdr>
            <w:top w:val="none" w:sz="0" w:space="0" w:color="auto"/>
            <w:left w:val="none" w:sz="0" w:space="0" w:color="auto"/>
            <w:bottom w:val="none" w:sz="0" w:space="0" w:color="auto"/>
            <w:right w:val="none" w:sz="0" w:space="0" w:color="auto"/>
          </w:divBdr>
        </w:div>
        <w:div w:id="1014497284">
          <w:marLeft w:val="640"/>
          <w:marRight w:val="0"/>
          <w:marTop w:val="0"/>
          <w:marBottom w:val="0"/>
          <w:divBdr>
            <w:top w:val="none" w:sz="0" w:space="0" w:color="auto"/>
            <w:left w:val="none" w:sz="0" w:space="0" w:color="auto"/>
            <w:bottom w:val="none" w:sz="0" w:space="0" w:color="auto"/>
            <w:right w:val="none" w:sz="0" w:space="0" w:color="auto"/>
          </w:divBdr>
        </w:div>
      </w:divsChild>
    </w:div>
    <w:div w:id="552085778">
      <w:bodyDiv w:val="1"/>
      <w:marLeft w:val="0"/>
      <w:marRight w:val="0"/>
      <w:marTop w:val="0"/>
      <w:marBottom w:val="0"/>
      <w:divBdr>
        <w:top w:val="none" w:sz="0" w:space="0" w:color="auto"/>
        <w:left w:val="none" w:sz="0" w:space="0" w:color="auto"/>
        <w:bottom w:val="none" w:sz="0" w:space="0" w:color="auto"/>
        <w:right w:val="none" w:sz="0" w:space="0" w:color="auto"/>
      </w:divBdr>
      <w:divsChild>
        <w:div w:id="1708867291">
          <w:marLeft w:val="640"/>
          <w:marRight w:val="0"/>
          <w:marTop w:val="0"/>
          <w:marBottom w:val="0"/>
          <w:divBdr>
            <w:top w:val="none" w:sz="0" w:space="0" w:color="auto"/>
            <w:left w:val="none" w:sz="0" w:space="0" w:color="auto"/>
            <w:bottom w:val="none" w:sz="0" w:space="0" w:color="auto"/>
            <w:right w:val="none" w:sz="0" w:space="0" w:color="auto"/>
          </w:divBdr>
        </w:div>
        <w:div w:id="1838155627">
          <w:marLeft w:val="640"/>
          <w:marRight w:val="0"/>
          <w:marTop w:val="0"/>
          <w:marBottom w:val="0"/>
          <w:divBdr>
            <w:top w:val="none" w:sz="0" w:space="0" w:color="auto"/>
            <w:left w:val="none" w:sz="0" w:space="0" w:color="auto"/>
            <w:bottom w:val="none" w:sz="0" w:space="0" w:color="auto"/>
            <w:right w:val="none" w:sz="0" w:space="0" w:color="auto"/>
          </w:divBdr>
        </w:div>
        <w:div w:id="231816310">
          <w:marLeft w:val="640"/>
          <w:marRight w:val="0"/>
          <w:marTop w:val="0"/>
          <w:marBottom w:val="0"/>
          <w:divBdr>
            <w:top w:val="none" w:sz="0" w:space="0" w:color="auto"/>
            <w:left w:val="none" w:sz="0" w:space="0" w:color="auto"/>
            <w:bottom w:val="none" w:sz="0" w:space="0" w:color="auto"/>
            <w:right w:val="none" w:sz="0" w:space="0" w:color="auto"/>
          </w:divBdr>
        </w:div>
        <w:div w:id="632561726">
          <w:marLeft w:val="640"/>
          <w:marRight w:val="0"/>
          <w:marTop w:val="0"/>
          <w:marBottom w:val="0"/>
          <w:divBdr>
            <w:top w:val="none" w:sz="0" w:space="0" w:color="auto"/>
            <w:left w:val="none" w:sz="0" w:space="0" w:color="auto"/>
            <w:bottom w:val="none" w:sz="0" w:space="0" w:color="auto"/>
            <w:right w:val="none" w:sz="0" w:space="0" w:color="auto"/>
          </w:divBdr>
        </w:div>
        <w:div w:id="1861309217">
          <w:marLeft w:val="640"/>
          <w:marRight w:val="0"/>
          <w:marTop w:val="0"/>
          <w:marBottom w:val="0"/>
          <w:divBdr>
            <w:top w:val="none" w:sz="0" w:space="0" w:color="auto"/>
            <w:left w:val="none" w:sz="0" w:space="0" w:color="auto"/>
            <w:bottom w:val="none" w:sz="0" w:space="0" w:color="auto"/>
            <w:right w:val="none" w:sz="0" w:space="0" w:color="auto"/>
          </w:divBdr>
        </w:div>
        <w:div w:id="799885078">
          <w:marLeft w:val="640"/>
          <w:marRight w:val="0"/>
          <w:marTop w:val="0"/>
          <w:marBottom w:val="0"/>
          <w:divBdr>
            <w:top w:val="none" w:sz="0" w:space="0" w:color="auto"/>
            <w:left w:val="none" w:sz="0" w:space="0" w:color="auto"/>
            <w:bottom w:val="none" w:sz="0" w:space="0" w:color="auto"/>
            <w:right w:val="none" w:sz="0" w:space="0" w:color="auto"/>
          </w:divBdr>
        </w:div>
        <w:div w:id="718355598">
          <w:marLeft w:val="640"/>
          <w:marRight w:val="0"/>
          <w:marTop w:val="0"/>
          <w:marBottom w:val="0"/>
          <w:divBdr>
            <w:top w:val="none" w:sz="0" w:space="0" w:color="auto"/>
            <w:left w:val="none" w:sz="0" w:space="0" w:color="auto"/>
            <w:bottom w:val="none" w:sz="0" w:space="0" w:color="auto"/>
            <w:right w:val="none" w:sz="0" w:space="0" w:color="auto"/>
          </w:divBdr>
        </w:div>
        <w:div w:id="842471135">
          <w:marLeft w:val="640"/>
          <w:marRight w:val="0"/>
          <w:marTop w:val="0"/>
          <w:marBottom w:val="0"/>
          <w:divBdr>
            <w:top w:val="none" w:sz="0" w:space="0" w:color="auto"/>
            <w:left w:val="none" w:sz="0" w:space="0" w:color="auto"/>
            <w:bottom w:val="none" w:sz="0" w:space="0" w:color="auto"/>
            <w:right w:val="none" w:sz="0" w:space="0" w:color="auto"/>
          </w:divBdr>
        </w:div>
        <w:div w:id="1867137538">
          <w:marLeft w:val="640"/>
          <w:marRight w:val="0"/>
          <w:marTop w:val="0"/>
          <w:marBottom w:val="0"/>
          <w:divBdr>
            <w:top w:val="none" w:sz="0" w:space="0" w:color="auto"/>
            <w:left w:val="none" w:sz="0" w:space="0" w:color="auto"/>
            <w:bottom w:val="none" w:sz="0" w:space="0" w:color="auto"/>
            <w:right w:val="none" w:sz="0" w:space="0" w:color="auto"/>
          </w:divBdr>
        </w:div>
        <w:div w:id="1774324184">
          <w:marLeft w:val="640"/>
          <w:marRight w:val="0"/>
          <w:marTop w:val="0"/>
          <w:marBottom w:val="0"/>
          <w:divBdr>
            <w:top w:val="none" w:sz="0" w:space="0" w:color="auto"/>
            <w:left w:val="none" w:sz="0" w:space="0" w:color="auto"/>
            <w:bottom w:val="none" w:sz="0" w:space="0" w:color="auto"/>
            <w:right w:val="none" w:sz="0" w:space="0" w:color="auto"/>
          </w:divBdr>
        </w:div>
        <w:div w:id="511996801">
          <w:marLeft w:val="640"/>
          <w:marRight w:val="0"/>
          <w:marTop w:val="0"/>
          <w:marBottom w:val="0"/>
          <w:divBdr>
            <w:top w:val="none" w:sz="0" w:space="0" w:color="auto"/>
            <w:left w:val="none" w:sz="0" w:space="0" w:color="auto"/>
            <w:bottom w:val="none" w:sz="0" w:space="0" w:color="auto"/>
            <w:right w:val="none" w:sz="0" w:space="0" w:color="auto"/>
          </w:divBdr>
        </w:div>
        <w:div w:id="1423451716">
          <w:marLeft w:val="640"/>
          <w:marRight w:val="0"/>
          <w:marTop w:val="0"/>
          <w:marBottom w:val="0"/>
          <w:divBdr>
            <w:top w:val="none" w:sz="0" w:space="0" w:color="auto"/>
            <w:left w:val="none" w:sz="0" w:space="0" w:color="auto"/>
            <w:bottom w:val="none" w:sz="0" w:space="0" w:color="auto"/>
            <w:right w:val="none" w:sz="0" w:space="0" w:color="auto"/>
          </w:divBdr>
        </w:div>
        <w:div w:id="402341087">
          <w:marLeft w:val="640"/>
          <w:marRight w:val="0"/>
          <w:marTop w:val="0"/>
          <w:marBottom w:val="0"/>
          <w:divBdr>
            <w:top w:val="none" w:sz="0" w:space="0" w:color="auto"/>
            <w:left w:val="none" w:sz="0" w:space="0" w:color="auto"/>
            <w:bottom w:val="none" w:sz="0" w:space="0" w:color="auto"/>
            <w:right w:val="none" w:sz="0" w:space="0" w:color="auto"/>
          </w:divBdr>
        </w:div>
        <w:div w:id="1516068261">
          <w:marLeft w:val="640"/>
          <w:marRight w:val="0"/>
          <w:marTop w:val="0"/>
          <w:marBottom w:val="0"/>
          <w:divBdr>
            <w:top w:val="none" w:sz="0" w:space="0" w:color="auto"/>
            <w:left w:val="none" w:sz="0" w:space="0" w:color="auto"/>
            <w:bottom w:val="none" w:sz="0" w:space="0" w:color="auto"/>
            <w:right w:val="none" w:sz="0" w:space="0" w:color="auto"/>
          </w:divBdr>
        </w:div>
        <w:div w:id="517159475">
          <w:marLeft w:val="640"/>
          <w:marRight w:val="0"/>
          <w:marTop w:val="0"/>
          <w:marBottom w:val="0"/>
          <w:divBdr>
            <w:top w:val="none" w:sz="0" w:space="0" w:color="auto"/>
            <w:left w:val="none" w:sz="0" w:space="0" w:color="auto"/>
            <w:bottom w:val="none" w:sz="0" w:space="0" w:color="auto"/>
            <w:right w:val="none" w:sz="0" w:space="0" w:color="auto"/>
          </w:divBdr>
        </w:div>
        <w:div w:id="1470785024">
          <w:marLeft w:val="640"/>
          <w:marRight w:val="0"/>
          <w:marTop w:val="0"/>
          <w:marBottom w:val="0"/>
          <w:divBdr>
            <w:top w:val="none" w:sz="0" w:space="0" w:color="auto"/>
            <w:left w:val="none" w:sz="0" w:space="0" w:color="auto"/>
            <w:bottom w:val="none" w:sz="0" w:space="0" w:color="auto"/>
            <w:right w:val="none" w:sz="0" w:space="0" w:color="auto"/>
          </w:divBdr>
        </w:div>
        <w:div w:id="816800458">
          <w:marLeft w:val="640"/>
          <w:marRight w:val="0"/>
          <w:marTop w:val="0"/>
          <w:marBottom w:val="0"/>
          <w:divBdr>
            <w:top w:val="none" w:sz="0" w:space="0" w:color="auto"/>
            <w:left w:val="none" w:sz="0" w:space="0" w:color="auto"/>
            <w:bottom w:val="none" w:sz="0" w:space="0" w:color="auto"/>
            <w:right w:val="none" w:sz="0" w:space="0" w:color="auto"/>
          </w:divBdr>
        </w:div>
        <w:div w:id="251473957">
          <w:marLeft w:val="640"/>
          <w:marRight w:val="0"/>
          <w:marTop w:val="0"/>
          <w:marBottom w:val="0"/>
          <w:divBdr>
            <w:top w:val="none" w:sz="0" w:space="0" w:color="auto"/>
            <w:left w:val="none" w:sz="0" w:space="0" w:color="auto"/>
            <w:bottom w:val="none" w:sz="0" w:space="0" w:color="auto"/>
            <w:right w:val="none" w:sz="0" w:space="0" w:color="auto"/>
          </w:divBdr>
        </w:div>
        <w:div w:id="440035627">
          <w:marLeft w:val="640"/>
          <w:marRight w:val="0"/>
          <w:marTop w:val="0"/>
          <w:marBottom w:val="0"/>
          <w:divBdr>
            <w:top w:val="none" w:sz="0" w:space="0" w:color="auto"/>
            <w:left w:val="none" w:sz="0" w:space="0" w:color="auto"/>
            <w:bottom w:val="none" w:sz="0" w:space="0" w:color="auto"/>
            <w:right w:val="none" w:sz="0" w:space="0" w:color="auto"/>
          </w:divBdr>
        </w:div>
        <w:div w:id="833105365">
          <w:marLeft w:val="640"/>
          <w:marRight w:val="0"/>
          <w:marTop w:val="0"/>
          <w:marBottom w:val="0"/>
          <w:divBdr>
            <w:top w:val="none" w:sz="0" w:space="0" w:color="auto"/>
            <w:left w:val="none" w:sz="0" w:space="0" w:color="auto"/>
            <w:bottom w:val="none" w:sz="0" w:space="0" w:color="auto"/>
            <w:right w:val="none" w:sz="0" w:space="0" w:color="auto"/>
          </w:divBdr>
        </w:div>
        <w:div w:id="1297487066">
          <w:marLeft w:val="640"/>
          <w:marRight w:val="0"/>
          <w:marTop w:val="0"/>
          <w:marBottom w:val="0"/>
          <w:divBdr>
            <w:top w:val="none" w:sz="0" w:space="0" w:color="auto"/>
            <w:left w:val="none" w:sz="0" w:space="0" w:color="auto"/>
            <w:bottom w:val="none" w:sz="0" w:space="0" w:color="auto"/>
            <w:right w:val="none" w:sz="0" w:space="0" w:color="auto"/>
          </w:divBdr>
        </w:div>
        <w:div w:id="151459148">
          <w:marLeft w:val="640"/>
          <w:marRight w:val="0"/>
          <w:marTop w:val="0"/>
          <w:marBottom w:val="0"/>
          <w:divBdr>
            <w:top w:val="none" w:sz="0" w:space="0" w:color="auto"/>
            <w:left w:val="none" w:sz="0" w:space="0" w:color="auto"/>
            <w:bottom w:val="none" w:sz="0" w:space="0" w:color="auto"/>
            <w:right w:val="none" w:sz="0" w:space="0" w:color="auto"/>
          </w:divBdr>
        </w:div>
        <w:div w:id="477842965">
          <w:marLeft w:val="640"/>
          <w:marRight w:val="0"/>
          <w:marTop w:val="0"/>
          <w:marBottom w:val="0"/>
          <w:divBdr>
            <w:top w:val="none" w:sz="0" w:space="0" w:color="auto"/>
            <w:left w:val="none" w:sz="0" w:space="0" w:color="auto"/>
            <w:bottom w:val="none" w:sz="0" w:space="0" w:color="auto"/>
            <w:right w:val="none" w:sz="0" w:space="0" w:color="auto"/>
          </w:divBdr>
        </w:div>
        <w:div w:id="285695421">
          <w:marLeft w:val="640"/>
          <w:marRight w:val="0"/>
          <w:marTop w:val="0"/>
          <w:marBottom w:val="0"/>
          <w:divBdr>
            <w:top w:val="none" w:sz="0" w:space="0" w:color="auto"/>
            <w:left w:val="none" w:sz="0" w:space="0" w:color="auto"/>
            <w:bottom w:val="none" w:sz="0" w:space="0" w:color="auto"/>
            <w:right w:val="none" w:sz="0" w:space="0" w:color="auto"/>
          </w:divBdr>
        </w:div>
        <w:div w:id="815992463">
          <w:marLeft w:val="640"/>
          <w:marRight w:val="0"/>
          <w:marTop w:val="0"/>
          <w:marBottom w:val="0"/>
          <w:divBdr>
            <w:top w:val="none" w:sz="0" w:space="0" w:color="auto"/>
            <w:left w:val="none" w:sz="0" w:space="0" w:color="auto"/>
            <w:bottom w:val="none" w:sz="0" w:space="0" w:color="auto"/>
            <w:right w:val="none" w:sz="0" w:space="0" w:color="auto"/>
          </w:divBdr>
        </w:div>
        <w:div w:id="138884459">
          <w:marLeft w:val="640"/>
          <w:marRight w:val="0"/>
          <w:marTop w:val="0"/>
          <w:marBottom w:val="0"/>
          <w:divBdr>
            <w:top w:val="none" w:sz="0" w:space="0" w:color="auto"/>
            <w:left w:val="none" w:sz="0" w:space="0" w:color="auto"/>
            <w:bottom w:val="none" w:sz="0" w:space="0" w:color="auto"/>
            <w:right w:val="none" w:sz="0" w:space="0" w:color="auto"/>
          </w:divBdr>
        </w:div>
        <w:div w:id="1498110779">
          <w:marLeft w:val="640"/>
          <w:marRight w:val="0"/>
          <w:marTop w:val="0"/>
          <w:marBottom w:val="0"/>
          <w:divBdr>
            <w:top w:val="none" w:sz="0" w:space="0" w:color="auto"/>
            <w:left w:val="none" w:sz="0" w:space="0" w:color="auto"/>
            <w:bottom w:val="none" w:sz="0" w:space="0" w:color="auto"/>
            <w:right w:val="none" w:sz="0" w:space="0" w:color="auto"/>
          </w:divBdr>
        </w:div>
        <w:div w:id="159588169">
          <w:marLeft w:val="640"/>
          <w:marRight w:val="0"/>
          <w:marTop w:val="0"/>
          <w:marBottom w:val="0"/>
          <w:divBdr>
            <w:top w:val="none" w:sz="0" w:space="0" w:color="auto"/>
            <w:left w:val="none" w:sz="0" w:space="0" w:color="auto"/>
            <w:bottom w:val="none" w:sz="0" w:space="0" w:color="auto"/>
            <w:right w:val="none" w:sz="0" w:space="0" w:color="auto"/>
          </w:divBdr>
        </w:div>
        <w:div w:id="985938263">
          <w:marLeft w:val="640"/>
          <w:marRight w:val="0"/>
          <w:marTop w:val="0"/>
          <w:marBottom w:val="0"/>
          <w:divBdr>
            <w:top w:val="none" w:sz="0" w:space="0" w:color="auto"/>
            <w:left w:val="none" w:sz="0" w:space="0" w:color="auto"/>
            <w:bottom w:val="none" w:sz="0" w:space="0" w:color="auto"/>
            <w:right w:val="none" w:sz="0" w:space="0" w:color="auto"/>
          </w:divBdr>
        </w:div>
        <w:div w:id="1668635920">
          <w:marLeft w:val="640"/>
          <w:marRight w:val="0"/>
          <w:marTop w:val="0"/>
          <w:marBottom w:val="0"/>
          <w:divBdr>
            <w:top w:val="none" w:sz="0" w:space="0" w:color="auto"/>
            <w:left w:val="none" w:sz="0" w:space="0" w:color="auto"/>
            <w:bottom w:val="none" w:sz="0" w:space="0" w:color="auto"/>
            <w:right w:val="none" w:sz="0" w:space="0" w:color="auto"/>
          </w:divBdr>
        </w:div>
        <w:div w:id="1704671471">
          <w:marLeft w:val="640"/>
          <w:marRight w:val="0"/>
          <w:marTop w:val="0"/>
          <w:marBottom w:val="0"/>
          <w:divBdr>
            <w:top w:val="none" w:sz="0" w:space="0" w:color="auto"/>
            <w:left w:val="none" w:sz="0" w:space="0" w:color="auto"/>
            <w:bottom w:val="none" w:sz="0" w:space="0" w:color="auto"/>
            <w:right w:val="none" w:sz="0" w:space="0" w:color="auto"/>
          </w:divBdr>
        </w:div>
        <w:div w:id="941648881">
          <w:marLeft w:val="640"/>
          <w:marRight w:val="0"/>
          <w:marTop w:val="0"/>
          <w:marBottom w:val="0"/>
          <w:divBdr>
            <w:top w:val="none" w:sz="0" w:space="0" w:color="auto"/>
            <w:left w:val="none" w:sz="0" w:space="0" w:color="auto"/>
            <w:bottom w:val="none" w:sz="0" w:space="0" w:color="auto"/>
            <w:right w:val="none" w:sz="0" w:space="0" w:color="auto"/>
          </w:divBdr>
        </w:div>
        <w:div w:id="714625364">
          <w:marLeft w:val="640"/>
          <w:marRight w:val="0"/>
          <w:marTop w:val="0"/>
          <w:marBottom w:val="0"/>
          <w:divBdr>
            <w:top w:val="none" w:sz="0" w:space="0" w:color="auto"/>
            <w:left w:val="none" w:sz="0" w:space="0" w:color="auto"/>
            <w:bottom w:val="none" w:sz="0" w:space="0" w:color="auto"/>
            <w:right w:val="none" w:sz="0" w:space="0" w:color="auto"/>
          </w:divBdr>
        </w:div>
        <w:div w:id="301352199">
          <w:marLeft w:val="640"/>
          <w:marRight w:val="0"/>
          <w:marTop w:val="0"/>
          <w:marBottom w:val="0"/>
          <w:divBdr>
            <w:top w:val="none" w:sz="0" w:space="0" w:color="auto"/>
            <w:left w:val="none" w:sz="0" w:space="0" w:color="auto"/>
            <w:bottom w:val="none" w:sz="0" w:space="0" w:color="auto"/>
            <w:right w:val="none" w:sz="0" w:space="0" w:color="auto"/>
          </w:divBdr>
        </w:div>
        <w:div w:id="693700620">
          <w:marLeft w:val="640"/>
          <w:marRight w:val="0"/>
          <w:marTop w:val="0"/>
          <w:marBottom w:val="0"/>
          <w:divBdr>
            <w:top w:val="none" w:sz="0" w:space="0" w:color="auto"/>
            <w:left w:val="none" w:sz="0" w:space="0" w:color="auto"/>
            <w:bottom w:val="none" w:sz="0" w:space="0" w:color="auto"/>
            <w:right w:val="none" w:sz="0" w:space="0" w:color="auto"/>
          </w:divBdr>
        </w:div>
        <w:div w:id="890267644">
          <w:marLeft w:val="640"/>
          <w:marRight w:val="0"/>
          <w:marTop w:val="0"/>
          <w:marBottom w:val="0"/>
          <w:divBdr>
            <w:top w:val="none" w:sz="0" w:space="0" w:color="auto"/>
            <w:left w:val="none" w:sz="0" w:space="0" w:color="auto"/>
            <w:bottom w:val="none" w:sz="0" w:space="0" w:color="auto"/>
            <w:right w:val="none" w:sz="0" w:space="0" w:color="auto"/>
          </w:divBdr>
        </w:div>
        <w:div w:id="1145393372">
          <w:marLeft w:val="640"/>
          <w:marRight w:val="0"/>
          <w:marTop w:val="0"/>
          <w:marBottom w:val="0"/>
          <w:divBdr>
            <w:top w:val="none" w:sz="0" w:space="0" w:color="auto"/>
            <w:left w:val="none" w:sz="0" w:space="0" w:color="auto"/>
            <w:bottom w:val="none" w:sz="0" w:space="0" w:color="auto"/>
            <w:right w:val="none" w:sz="0" w:space="0" w:color="auto"/>
          </w:divBdr>
        </w:div>
        <w:div w:id="472454482">
          <w:marLeft w:val="640"/>
          <w:marRight w:val="0"/>
          <w:marTop w:val="0"/>
          <w:marBottom w:val="0"/>
          <w:divBdr>
            <w:top w:val="none" w:sz="0" w:space="0" w:color="auto"/>
            <w:left w:val="none" w:sz="0" w:space="0" w:color="auto"/>
            <w:bottom w:val="none" w:sz="0" w:space="0" w:color="auto"/>
            <w:right w:val="none" w:sz="0" w:space="0" w:color="auto"/>
          </w:divBdr>
        </w:div>
        <w:div w:id="1931503045">
          <w:marLeft w:val="640"/>
          <w:marRight w:val="0"/>
          <w:marTop w:val="0"/>
          <w:marBottom w:val="0"/>
          <w:divBdr>
            <w:top w:val="none" w:sz="0" w:space="0" w:color="auto"/>
            <w:left w:val="none" w:sz="0" w:space="0" w:color="auto"/>
            <w:bottom w:val="none" w:sz="0" w:space="0" w:color="auto"/>
            <w:right w:val="none" w:sz="0" w:space="0" w:color="auto"/>
          </w:divBdr>
        </w:div>
        <w:div w:id="1824663264">
          <w:marLeft w:val="640"/>
          <w:marRight w:val="0"/>
          <w:marTop w:val="0"/>
          <w:marBottom w:val="0"/>
          <w:divBdr>
            <w:top w:val="none" w:sz="0" w:space="0" w:color="auto"/>
            <w:left w:val="none" w:sz="0" w:space="0" w:color="auto"/>
            <w:bottom w:val="none" w:sz="0" w:space="0" w:color="auto"/>
            <w:right w:val="none" w:sz="0" w:space="0" w:color="auto"/>
          </w:divBdr>
        </w:div>
        <w:div w:id="1820533535">
          <w:marLeft w:val="640"/>
          <w:marRight w:val="0"/>
          <w:marTop w:val="0"/>
          <w:marBottom w:val="0"/>
          <w:divBdr>
            <w:top w:val="none" w:sz="0" w:space="0" w:color="auto"/>
            <w:left w:val="none" w:sz="0" w:space="0" w:color="auto"/>
            <w:bottom w:val="none" w:sz="0" w:space="0" w:color="auto"/>
            <w:right w:val="none" w:sz="0" w:space="0" w:color="auto"/>
          </w:divBdr>
        </w:div>
        <w:div w:id="1645744293">
          <w:marLeft w:val="640"/>
          <w:marRight w:val="0"/>
          <w:marTop w:val="0"/>
          <w:marBottom w:val="0"/>
          <w:divBdr>
            <w:top w:val="none" w:sz="0" w:space="0" w:color="auto"/>
            <w:left w:val="none" w:sz="0" w:space="0" w:color="auto"/>
            <w:bottom w:val="none" w:sz="0" w:space="0" w:color="auto"/>
            <w:right w:val="none" w:sz="0" w:space="0" w:color="auto"/>
          </w:divBdr>
        </w:div>
        <w:div w:id="434374865">
          <w:marLeft w:val="640"/>
          <w:marRight w:val="0"/>
          <w:marTop w:val="0"/>
          <w:marBottom w:val="0"/>
          <w:divBdr>
            <w:top w:val="none" w:sz="0" w:space="0" w:color="auto"/>
            <w:left w:val="none" w:sz="0" w:space="0" w:color="auto"/>
            <w:bottom w:val="none" w:sz="0" w:space="0" w:color="auto"/>
            <w:right w:val="none" w:sz="0" w:space="0" w:color="auto"/>
          </w:divBdr>
        </w:div>
        <w:div w:id="830222854">
          <w:marLeft w:val="640"/>
          <w:marRight w:val="0"/>
          <w:marTop w:val="0"/>
          <w:marBottom w:val="0"/>
          <w:divBdr>
            <w:top w:val="none" w:sz="0" w:space="0" w:color="auto"/>
            <w:left w:val="none" w:sz="0" w:space="0" w:color="auto"/>
            <w:bottom w:val="none" w:sz="0" w:space="0" w:color="auto"/>
            <w:right w:val="none" w:sz="0" w:space="0" w:color="auto"/>
          </w:divBdr>
        </w:div>
        <w:div w:id="484049051">
          <w:marLeft w:val="640"/>
          <w:marRight w:val="0"/>
          <w:marTop w:val="0"/>
          <w:marBottom w:val="0"/>
          <w:divBdr>
            <w:top w:val="none" w:sz="0" w:space="0" w:color="auto"/>
            <w:left w:val="none" w:sz="0" w:space="0" w:color="auto"/>
            <w:bottom w:val="none" w:sz="0" w:space="0" w:color="auto"/>
            <w:right w:val="none" w:sz="0" w:space="0" w:color="auto"/>
          </w:divBdr>
        </w:div>
        <w:div w:id="856502889">
          <w:marLeft w:val="640"/>
          <w:marRight w:val="0"/>
          <w:marTop w:val="0"/>
          <w:marBottom w:val="0"/>
          <w:divBdr>
            <w:top w:val="none" w:sz="0" w:space="0" w:color="auto"/>
            <w:left w:val="none" w:sz="0" w:space="0" w:color="auto"/>
            <w:bottom w:val="none" w:sz="0" w:space="0" w:color="auto"/>
            <w:right w:val="none" w:sz="0" w:space="0" w:color="auto"/>
          </w:divBdr>
        </w:div>
        <w:div w:id="146435789">
          <w:marLeft w:val="640"/>
          <w:marRight w:val="0"/>
          <w:marTop w:val="0"/>
          <w:marBottom w:val="0"/>
          <w:divBdr>
            <w:top w:val="none" w:sz="0" w:space="0" w:color="auto"/>
            <w:left w:val="none" w:sz="0" w:space="0" w:color="auto"/>
            <w:bottom w:val="none" w:sz="0" w:space="0" w:color="auto"/>
            <w:right w:val="none" w:sz="0" w:space="0" w:color="auto"/>
          </w:divBdr>
        </w:div>
        <w:div w:id="1174568512">
          <w:marLeft w:val="640"/>
          <w:marRight w:val="0"/>
          <w:marTop w:val="0"/>
          <w:marBottom w:val="0"/>
          <w:divBdr>
            <w:top w:val="none" w:sz="0" w:space="0" w:color="auto"/>
            <w:left w:val="none" w:sz="0" w:space="0" w:color="auto"/>
            <w:bottom w:val="none" w:sz="0" w:space="0" w:color="auto"/>
            <w:right w:val="none" w:sz="0" w:space="0" w:color="auto"/>
          </w:divBdr>
        </w:div>
        <w:div w:id="2018340828">
          <w:marLeft w:val="640"/>
          <w:marRight w:val="0"/>
          <w:marTop w:val="0"/>
          <w:marBottom w:val="0"/>
          <w:divBdr>
            <w:top w:val="none" w:sz="0" w:space="0" w:color="auto"/>
            <w:left w:val="none" w:sz="0" w:space="0" w:color="auto"/>
            <w:bottom w:val="none" w:sz="0" w:space="0" w:color="auto"/>
            <w:right w:val="none" w:sz="0" w:space="0" w:color="auto"/>
          </w:divBdr>
        </w:div>
        <w:div w:id="14237339">
          <w:marLeft w:val="640"/>
          <w:marRight w:val="0"/>
          <w:marTop w:val="0"/>
          <w:marBottom w:val="0"/>
          <w:divBdr>
            <w:top w:val="none" w:sz="0" w:space="0" w:color="auto"/>
            <w:left w:val="none" w:sz="0" w:space="0" w:color="auto"/>
            <w:bottom w:val="none" w:sz="0" w:space="0" w:color="auto"/>
            <w:right w:val="none" w:sz="0" w:space="0" w:color="auto"/>
          </w:divBdr>
        </w:div>
        <w:div w:id="1779255619">
          <w:marLeft w:val="640"/>
          <w:marRight w:val="0"/>
          <w:marTop w:val="0"/>
          <w:marBottom w:val="0"/>
          <w:divBdr>
            <w:top w:val="none" w:sz="0" w:space="0" w:color="auto"/>
            <w:left w:val="none" w:sz="0" w:space="0" w:color="auto"/>
            <w:bottom w:val="none" w:sz="0" w:space="0" w:color="auto"/>
            <w:right w:val="none" w:sz="0" w:space="0" w:color="auto"/>
          </w:divBdr>
        </w:div>
        <w:div w:id="536044673">
          <w:marLeft w:val="640"/>
          <w:marRight w:val="0"/>
          <w:marTop w:val="0"/>
          <w:marBottom w:val="0"/>
          <w:divBdr>
            <w:top w:val="none" w:sz="0" w:space="0" w:color="auto"/>
            <w:left w:val="none" w:sz="0" w:space="0" w:color="auto"/>
            <w:bottom w:val="none" w:sz="0" w:space="0" w:color="auto"/>
            <w:right w:val="none" w:sz="0" w:space="0" w:color="auto"/>
          </w:divBdr>
        </w:div>
        <w:div w:id="1255633268">
          <w:marLeft w:val="640"/>
          <w:marRight w:val="0"/>
          <w:marTop w:val="0"/>
          <w:marBottom w:val="0"/>
          <w:divBdr>
            <w:top w:val="none" w:sz="0" w:space="0" w:color="auto"/>
            <w:left w:val="none" w:sz="0" w:space="0" w:color="auto"/>
            <w:bottom w:val="none" w:sz="0" w:space="0" w:color="auto"/>
            <w:right w:val="none" w:sz="0" w:space="0" w:color="auto"/>
          </w:divBdr>
        </w:div>
        <w:div w:id="628124101">
          <w:marLeft w:val="640"/>
          <w:marRight w:val="0"/>
          <w:marTop w:val="0"/>
          <w:marBottom w:val="0"/>
          <w:divBdr>
            <w:top w:val="none" w:sz="0" w:space="0" w:color="auto"/>
            <w:left w:val="none" w:sz="0" w:space="0" w:color="auto"/>
            <w:bottom w:val="none" w:sz="0" w:space="0" w:color="auto"/>
            <w:right w:val="none" w:sz="0" w:space="0" w:color="auto"/>
          </w:divBdr>
        </w:div>
        <w:div w:id="1553807132">
          <w:marLeft w:val="640"/>
          <w:marRight w:val="0"/>
          <w:marTop w:val="0"/>
          <w:marBottom w:val="0"/>
          <w:divBdr>
            <w:top w:val="none" w:sz="0" w:space="0" w:color="auto"/>
            <w:left w:val="none" w:sz="0" w:space="0" w:color="auto"/>
            <w:bottom w:val="none" w:sz="0" w:space="0" w:color="auto"/>
            <w:right w:val="none" w:sz="0" w:space="0" w:color="auto"/>
          </w:divBdr>
        </w:div>
        <w:div w:id="1023627915">
          <w:marLeft w:val="640"/>
          <w:marRight w:val="0"/>
          <w:marTop w:val="0"/>
          <w:marBottom w:val="0"/>
          <w:divBdr>
            <w:top w:val="none" w:sz="0" w:space="0" w:color="auto"/>
            <w:left w:val="none" w:sz="0" w:space="0" w:color="auto"/>
            <w:bottom w:val="none" w:sz="0" w:space="0" w:color="auto"/>
            <w:right w:val="none" w:sz="0" w:space="0" w:color="auto"/>
          </w:divBdr>
        </w:div>
        <w:div w:id="1358970801">
          <w:marLeft w:val="640"/>
          <w:marRight w:val="0"/>
          <w:marTop w:val="0"/>
          <w:marBottom w:val="0"/>
          <w:divBdr>
            <w:top w:val="none" w:sz="0" w:space="0" w:color="auto"/>
            <w:left w:val="none" w:sz="0" w:space="0" w:color="auto"/>
            <w:bottom w:val="none" w:sz="0" w:space="0" w:color="auto"/>
            <w:right w:val="none" w:sz="0" w:space="0" w:color="auto"/>
          </w:divBdr>
        </w:div>
        <w:div w:id="1968586990">
          <w:marLeft w:val="640"/>
          <w:marRight w:val="0"/>
          <w:marTop w:val="0"/>
          <w:marBottom w:val="0"/>
          <w:divBdr>
            <w:top w:val="none" w:sz="0" w:space="0" w:color="auto"/>
            <w:left w:val="none" w:sz="0" w:space="0" w:color="auto"/>
            <w:bottom w:val="none" w:sz="0" w:space="0" w:color="auto"/>
            <w:right w:val="none" w:sz="0" w:space="0" w:color="auto"/>
          </w:divBdr>
        </w:div>
        <w:div w:id="1925071728">
          <w:marLeft w:val="640"/>
          <w:marRight w:val="0"/>
          <w:marTop w:val="0"/>
          <w:marBottom w:val="0"/>
          <w:divBdr>
            <w:top w:val="none" w:sz="0" w:space="0" w:color="auto"/>
            <w:left w:val="none" w:sz="0" w:space="0" w:color="auto"/>
            <w:bottom w:val="none" w:sz="0" w:space="0" w:color="auto"/>
            <w:right w:val="none" w:sz="0" w:space="0" w:color="auto"/>
          </w:divBdr>
        </w:div>
        <w:div w:id="759955870">
          <w:marLeft w:val="640"/>
          <w:marRight w:val="0"/>
          <w:marTop w:val="0"/>
          <w:marBottom w:val="0"/>
          <w:divBdr>
            <w:top w:val="none" w:sz="0" w:space="0" w:color="auto"/>
            <w:left w:val="none" w:sz="0" w:space="0" w:color="auto"/>
            <w:bottom w:val="none" w:sz="0" w:space="0" w:color="auto"/>
            <w:right w:val="none" w:sz="0" w:space="0" w:color="auto"/>
          </w:divBdr>
        </w:div>
        <w:div w:id="226115308">
          <w:marLeft w:val="640"/>
          <w:marRight w:val="0"/>
          <w:marTop w:val="0"/>
          <w:marBottom w:val="0"/>
          <w:divBdr>
            <w:top w:val="none" w:sz="0" w:space="0" w:color="auto"/>
            <w:left w:val="none" w:sz="0" w:space="0" w:color="auto"/>
            <w:bottom w:val="none" w:sz="0" w:space="0" w:color="auto"/>
            <w:right w:val="none" w:sz="0" w:space="0" w:color="auto"/>
          </w:divBdr>
        </w:div>
        <w:div w:id="1960797575">
          <w:marLeft w:val="640"/>
          <w:marRight w:val="0"/>
          <w:marTop w:val="0"/>
          <w:marBottom w:val="0"/>
          <w:divBdr>
            <w:top w:val="none" w:sz="0" w:space="0" w:color="auto"/>
            <w:left w:val="none" w:sz="0" w:space="0" w:color="auto"/>
            <w:bottom w:val="none" w:sz="0" w:space="0" w:color="auto"/>
            <w:right w:val="none" w:sz="0" w:space="0" w:color="auto"/>
          </w:divBdr>
        </w:div>
        <w:div w:id="7216923">
          <w:marLeft w:val="640"/>
          <w:marRight w:val="0"/>
          <w:marTop w:val="0"/>
          <w:marBottom w:val="0"/>
          <w:divBdr>
            <w:top w:val="none" w:sz="0" w:space="0" w:color="auto"/>
            <w:left w:val="none" w:sz="0" w:space="0" w:color="auto"/>
            <w:bottom w:val="none" w:sz="0" w:space="0" w:color="auto"/>
            <w:right w:val="none" w:sz="0" w:space="0" w:color="auto"/>
          </w:divBdr>
        </w:div>
        <w:div w:id="1806042696">
          <w:marLeft w:val="640"/>
          <w:marRight w:val="0"/>
          <w:marTop w:val="0"/>
          <w:marBottom w:val="0"/>
          <w:divBdr>
            <w:top w:val="none" w:sz="0" w:space="0" w:color="auto"/>
            <w:left w:val="none" w:sz="0" w:space="0" w:color="auto"/>
            <w:bottom w:val="none" w:sz="0" w:space="0" w:color="auto"/>
            <w:right w:val="none" w:sz="0" w:space="0" w:color="auto"/>
          </w:divBdr>
        </w:div>
        <w:div w:id="1939212513">
          <w:marLeft w:val="640"/>
          <w:marRight w:val="0"/>
          <w:marTop w:val="0"/>
          <w:marBottom w:val="0"/>
          <w:divBdr>
            <w:top w:val="none" w:sz="0" w:space="0" w:color="auto"/>
            <w:left w:val="none" w:sz="0" w:space="0" w:color="auto"/>
            <w:bottom w:val="none" w:sz="0" w:space="0" w:color="auto"/>
            <w:right w:val="none" w:sz="0" w:space="0" w:color="auto"/>
          </w:divBdr>
        </w:div>
        <w:div w:id="857738194">
          <w:marLeft w:val="640"/>
          <w:marRight w:val="0"/>
          <w:marTop w:val="0"/>
          <w:marBottom w:val="0"/>
          <w:divBdr>
            <w:top w:val="none" w:sz="0" w:space="0" w:color="auto"/>
            <w:left w:val="none" w:sz="0" w:space="0" w:color="auto"/>
            <w:bottom w:val="none" w:sz="0" w:space="0" w:color="auto"/>
            <w:right w:val="none" w:sz="0" w:space="0" w:color="auto"/>
          </w:divBdr>
        </w:div>
        <w:div w:id="88546332">
          <w:marLeft w:val="640"/>
          <w:marRight w:val="0"/>
          <w:marTop w:val="0"/>
          <w:marBottom w:val="0"/>
          <w:divBdr>
            <w:top w:val="none" w:sz="0" w:space="0" w:color="auto"/>
            <w:left w:val="none" w:sz="0" w:space="0" w:color="auto"/>
            <w:bottom w:val="none" w:sz="0" w:space="0" w:color="auto"/>
            <w:right w:val="none" w:sz="0" w:space="0" w:color="auto"/>
          </w:divBdr>
        </w:div>
        <w:div w:id="1737315245">
          <w:marLeft w:val="640"/>
          <w:marRight w:val="0"/>
          <w:marTop w:val="0"/>
          <w:marBottom w:val="0"/>
          <w:divBdr>
            <w:top w:val="none" w:sz="0" w:space="0" w:color="auto"/>
            <w:left w:val="none" w:sz="0" w:space="0" w:color="auto"/>
            <w:bottom w:val="none" w:sz="0" w:space="0" w:color="auto"/>
            <w:right w:val="none" w:sz="0" w:space="0" w:color="auto"/>
          </w:divBdr>
        </w:div>
        <w:div w:id="1120077240">
          <w:marLeft w:val="640"/>
          <w:marRight w:val="0"/>
          <w:marTop w:val="0"/>
          <w:marBottom w:val="0"/>
          <w:divBdr>
            <w:top w:val="none" w:sz="0" w:space="0" w:color="auto"/>
            <w:left w:val="none" w:sz="0" w:space="0" w:color="auto"/>
            <w:bottom w:val="none" w:sz="0" w:space="0" w:color="auto"/>
            <w:right w:val="none" w:sz="0" w:space="0" w:color="auto"/>
          </w:divBdr>
        </w:div>
        <w:div w:id="1913270389">
          <w:marLeft w:val="640"/>
          <w:marRight w:val="0"/>
          <w:marTop w:val="0"/>
          <w:marBottom w:val="0"/>
          <w:divBdr>
            <w:top w:val="none" w:sz="0" w:space="0" w:color="auto"/>
            <w:left w:val="none" w:sz="0" w:space="0" w:color="auto"/>
            <w:bottom w:val="none" w:sz="0" w:space="0" w:color="auto"/>
            <w:right w:val="none" w:sz="0" w:space="0" w:color="auto"/>
          </w:divBdr>
        </w:div>
        <w:div w:id="259878053">
          <w:marLeft w:val="640"/>
          <w:marRight w:val="0"/>
          <w:marTop w:val="0"/>
          <w:marBottom w:val="0"/>
          <w:divBdr>
            <w:top w:val="none" w:sz="0" w:space="0" w:color="auto"/>
            <w:left w:val="none" w:sz="0" w:space="0" w:color="auto"/>
            <w:bottom w:val="none" w:sz="0" w:space="0" w:color="auto"/>
            <w:right w:val="none" w:sz="0" w:space="0" w:color="auto"/>
          </w:divBdr>
        </w:div>
        <w:div w:id="633220093">
          <w:marLeft w:val="640"/>
          <w:marRight w:val="0"/>
          <w:marTop w:val="0"/>
          <w:marBottom w:val="0"/>
          <w:divBdr>
            <w:top w:val="none" w:sz="0" w:space="0" w:color="auto"/>
            <w:left w:val="none" w:sz="0" w:space="0" w:color="auto"/>
            <w:bottom w:val="none" w:sz="0" w:space="0" w:color="auto"/>
            <w:right w:val="none" w:sz="0" w:space="0" w:color="auto"/>
          </w:divBdr>
        </w:div>
        <w:div w:id="523054631">
          <w:marLeft w:val="640"/>
          <w:marRight w:val="0"/>
          <w:marTop w:val="0"/>
          <w:marBottom w:val="0"/>
          <w:divBdr>
            <w:top w:val="none" w:sz="0" w:space="0" w:color="auto"/>
            <w:left w:val="none" w:sz="0" w:space="0" w:color="auto"/>
            <w:bottom w:val="none" w:sz="0" w:space="0" w:color="auto"/>
            <w:right w:val="none" w:sz="0" w:space="0" w:color="auto"/>
          </w:divBdr>
        </w:div>
      </w:divsChild>
    </w:div>
    <w:div w:id="552349411">
      <w:bodyDiv w:val="1"/>
      <w:marLeft w:val="0"/>
      <w:marRight w:val="0"/>
      <w:marTop w:val="0"/>
      <w:marBottom w:val="0"/>
      <w:divBdr>
        <w:top w:val="none" w:sz="0" w:space="0" w:color="auto"/>
        <w:left w:val="none" w:sz="0" w:space="0" w:color="auto"/>
        <w:bottom w:val="none" w:sz="0" w:space="0" w:color="auto"/>
        <w:right w:val="none" w:sz="0" w:space="0" w:color="auto"/>
      </w:divBdr>
    </w:div>
    <w:div w:id="556865907">
      <w:bodyDiv w:val="1"/>
      <w:marLeft w:val="0"/>
      <w:marRight w:val="0"/>
      <w:marTop w:val="0"/>
      <w:marBottom w:val="0"/>
      <w:divBdr>
        <w:top w:val="none" w:sz="0" w:space="0" w:color="auto"/>
        <w:left w:val="none" w:sz="0" w:space="0" w:color="auto"/>
        <w:bottom w:val="none" w:sz="0" w:space="0" w:color="auto"/>
        <w:right w:val="none" w:sz="0" w:space="0" w:color="auto"/>
      </w:divBdr>
    </w:div>
    <w:div w:id="570652884">
      <w:bodyDiv w:val="1"/>
      <w:marLeft w:val="0"/>
      <w:marRight w:val="0"/>
      <w:marTop w:val="0"/>
      <w:marBottom w:val="0"/>
      <w:divBdr>
        <w:top w:val="none" w:sz="0" w:space="0" w:color="auto"/>
        <w:left w:val="none" w:sz="0" w:space="0" w:color="auto"/>
        <w:bottom w:val="none" w:sz="0" w:space="0" w:color="auto"/>
        <w:right w:val="none" w:sz="0" w:space="0" w:color="auto"/>
      </w:divBdr>
    </w:div>
    <w:div w:id="571429863">
      <w:bodyDiv w:val="1"/>
      <w:marLeft w:val="0"/>
      <w:marRight w:val="0"/>
      <w:marTop w:val="0"/>
      <w:marBottom w:val="0"/>
      <w:divBdr>
        <w:top w:val="none" w:sz="0" w:space="0" w:color="auto"/>
        <w:left w:val="none" w:sz="0" w:space="0" w:color="auto"/>
        <w:bottom w:val="none" w:sz="0" w:space="0" w:color="auto"/>
        <w:right w:val="none" w:sz="0" w:space="0" w:color="auto"/>
      </w:divBdr>
      <w:divsChild>
        <w:div w:id="1521704378">
          <w:marLeft w:val="640"/>
          <w:marRight w:val="0"/>
          <w:marTop w:val="0"/>
          <w:marBottom w:val="0"/>
          <w:divBdr>
            <w:top w:val="none" w:sz="0" w:space="0" w:color="auto"/>
            <w:left w:val="none" w:sz="0" w:space="0" w:color="auto"/>
            <w:bottom w:val="none" w:sz="0" w:space="0" w:color="auto"/>
            <w:right w:val="none" w:sz="0" w:space="0" w:color="auto"/>
          </w:divBdr>
        </w:div>
        <w:div w:id="1549418360">
          <w:marLeft w:val="640"/>
          <w:marRight w:val="0"/>
          <w:marTop w:val="0"/>
          <w:marBottom w:val="0"/>
          <w:divBdr>
            <w:top w:val="none" w:sz="0" w:space="0" w:color="auto"/>
            <w:left w:val="none" w:sz="0" w:space="0" w:color="auto"/>
            <w:bottom w:val="none" w:sz="0" w:space="0" w:color="auto"/>
            <w:right w:val="none" w:sz="0" w:space="0" w:color="auto"/>
          </w:divBdr>
        </w:div>
        <w:div w:id="2056614945">
          <w:marLeft w:val="640"/>
          <w:marRight w:val="0"/>
          <w:marTop w:val="0"/>
          <w:marBottom w:val="0"/>
          <w:divBdr>
            <w:top w:val="none" w:sz="0" w:space="0" w:color="auto"/>
            <w:left w:val="none" w:sz="0" w:space="0" w:color="auto"/>
            <w:bottom w:val="none" w:sz="0" w:space="0" w:color="auto"/>
            <w:right w:val="none" w:sz="0" w:space="0" w:color="auto"/>
          </w:divBdr>
        </w:div>
        <w:div w:id="955722381">
          <w:marLeft w:val="640"/>
          <w:marRight w:val="0"/>
          <w:marTop w:val="0"/>
          <w:marBottom w:val="0"/>
          <w:divBdr>
            <w:top w:val="none" w:sz="0" w:space="0" w:color="auto"/>
            <w:left w:val="none" w:sz="0" w:space="0" w:color="auto"/>
            <w:bottom w:val="none" w:sz="0" w:space="0" w:color="auto"/>
            <w:right w:val="none" w:sz="0" w:space="0" w:color="auto"/>
          </w:divBdr>
        </w:div>
        <w:div w:id="2111732026">
          <w:marLeft w:val="640"/>
          <w:marRight w:val="0"/>
          <w:marTop w:val="0"/>
          <w:marBottom w:val="0"/>
          <w:divBdr>
            <w:top w:val="none" w:sz="0" w:space="0" w:color="auto"/>
            <w:left w:val="none" w:sz="0" w:space="0" w:color="auto"/>
            <w:bottom w:val="none" w:sz="0" w:space="0" w:color="auto"/>
            <w:right w:val="none" w:sz="0" w:space="0" w:color="auto"/>
          </w:divBdr>
        </w:div>
        <w:div w:id="1612513488">
          <w:marLeft w:val="640"/>
          <w:marRight w:val="0"/>
          <w:marTop w:val="0"/>
          <w:marBottom w:val="0"/>
          <w:divBdr>
            <w:top w:val="none" w:sz="0" w:space="0" w:color="auto"/>
            <w:left w:val="none" w:sz="0" w:space="0" w:color="auto"/>
            <w:bottom w:val="none" w:sz="0" w:space="0" w:color="auto"/>
            <w:right w:val="none" w:sz="0" w:space="0" w:color="auto"/>
          </w:divBdr>
        </w:div>
        <w:div w:id="561449097">
          <w:marLeft w:val="640"/>
          <w:marRight w:val="0"/>
          <w:marTop w:val="0"/>
          <w:marBottom w:val="0"/>
          <w:divBdr>
            <w:top w:val="none" w:sz="0" w:space="0" w:color="auto"/>
            <w:left w:val="none" w:sz="0" w:space="0" w:color="auto"/>
            <w:bottom w:val="none" w:sz="0" w:space="0" w:color="auto"/>
            <w:right w:val="none" w:sz="0" w:space="0" w:color="auto"/>
          </w:divBdr>
        </w:div>
        <w:div w:id="1831601284">
          <w:marLeft w:val="640"/>
          <w:marRight w:val="0"/>
          <w:marTop w:val="0"/>
          <w:marBottom w:val="0"/>
          <w:divBdr>
            <w:top w:val="none" w:sz="0" w:space="0" w:color="auto"/>
            <w:left w:val="none" w:sz="0" w:space="0" w:color="auto"/>
            <w:bottom w:val="none" w:sz="0" w:space="0" w:color="auto"/>
            <w:right w:val="none" w:sz="0" w:space="0" w:color="auto"/>
          </w:divBdr>
        </w:div>
        <w:div w:id="857156703">
          <w:marLeft w:val="640"/>
          <w:marRight w:val="0"/>
          <w:marTop w:val="0"/>
          <w:marBottom w:val="0"/>
          <w:divBdr>
            <w:top w:val="none" w:sz="0" w:space="0" w:color="auto"/>
            <w:left w:val="none" w:sz="0" w:space="0" w:color="auto"/>
            <w:bottom w:val="none" w:sz="0" w:space="0" w:color="auto"/>
            <w:right w:val="none" w:sz="0" w:space="0" w:color="auto"/>
          </w:divBdr>
        </w:div>
        <w:div w:id="1296136594">
          <w:marLeft w:val="640"/>
          <w:marRight w:val="0"/>
          <w:marTop w:val="0"/>
          <w:marBottom w:val="0"/>
          <w:divBdr>
            <w:top w:val="none" w:sz="0" w:space="0" w:color="auto"/>
            <w:left w:val="none" w:sz="0" w:space="0" w:color="auto"/>
            <w:bottom w:val="none" w:sz="0" w:space="0" w:color="auto"/>
            <w:right w:val="none" w:sz="0" w:space="0" w:color="auto"/>
          </w:divBdr>
        </w:div>
        <w:div w:id="103697237">
          <w:marLeft w:val="640"/>
          <w:marRight w:val="0"/>
          <w:marTop w:val="0"/>
          <w:marBottom w:val="0"/>
          <w:divBdr>
            <w:top w:val="none" w:sz="0" w:space="0" w:color="auto"/>
            <w:left w:val="none" w:sz="0" w:space="0" w:color="auto"/>
            <w:bottom w:val="none" w:sz="0" w:space="0" w:color="auto"/>
            <w:right w:val="none" w:sz="0" w:space="0" w:color="auto"/>
          </w:divBdr>
        </w:div>
        <w:div w:id="149181107">
          <w:marLeft w:val="640"/>
          <w:marRight w:val="0"/>
          <w:marTop w:val="0"/>
          <w:marBottom w:val="0"/>
          <w:divBdr>
            <w:top w:val="none" w:sz="0" w:space="0" w:color="auto"/>
            <w:left w:val="none" w:sz="0" w:space="0" w:color="auto"/>
            <w:bottom w:val="none" w:sz="0" w:space="0" w:color="auto"/>
            <w:right w:val="none" w:sz="0" w:space="0" w:color="auto"/>
          </w:divBdr>
        </w:div>
        <w:div w:id="1139302523">
          <w:marLeft w:val="640"/>
          <w:marRight w:val="0"/>
          <w:marTop w:val="0"/>
          <w:marBottom w:val="0"/>
          <w:divBdr>
            <w:top w:val="none" w:sz="0" w:space="0" w:color="auto"/>
            <w:left w:val="none" w:sz="0" w:space="0" w:color="auto"/>
            <w:bottom w:val="none" w:sz="0" w:space="0" w:color="auto"/>
            <w:right w:val="none" w:sz="0" w:space="0" w:color="auto"/>
          </w:divBdr>
        </w:div>
        <w:div w:id="1952591289">
          <w:marLeft w:val="640"/>
          <w:marRight w:val="0"/>
          <w:marTop w:val="0"/>
          <w:marBottom w:val="0"/>
          <w:divBdr>
            <w:top w:val="none" w:sz="0" w:space="0" w:color="auto"/>
            <w:left w:val="none" w:sz="0" w:space="0" w:color="auto"/>
            <w:bottom w:val="none" w:sz="0" w:space="0" w:color="auto"/>
            <w:right w:val="none" w:sz="0" w:space="0" w:color="auto"/>
          </w:divBdr>
        </w:div>
        <w:div w:id="976181545">
          <w:marLeft w:val="640"/>
          <w:marRight w:val="0"/>
          <w:marTop w:val="0"/>
          <w:marBottom w:val="0"/>
          <w:divBdr>
            <w:top w:val="none" w:sz="0" w:space="0" w:color="auto"/>
            <w:left w:val="none" w:sz="0" w:space="0" w:color="auto"/>
            <w:bottom w:val="none" w:sz="0" w:space="0" w:color="auto"/>
            <w:right w:val="none" w:sz="0" w:space="0" w:color="auto"/>
          </w:divBdr>
        </w:div>
        <w:div w:id="388769482">
          <w:marLeft w:val="640"/>
          <w:marRight w:val="0"/>
          <w:marTop w:val="0"/>
          <w:marBottom w:val="0"/>
          <w:divBdr>
            <w:top w:val="none" w:sz="0" w:space="0" w:color="auto"/>
            <w:left w:val="none" w:sz="0" w:space="0" w:color="auto"/>
            <w:bottom w:val="none" w:sz="0" w:space="0" w:color="auto"/>
            <w:right w:val="none" w:sz="0" w:space="0" w:color="auto"/>
          </w:divBdr>
        </w:div>
        <w:div w:id="574247530">
          <w:marLeft w:val="640"/>
          <w:marRight w:val="0"/>
          <w:marTop w:val="0"/>
          <w:marBottom w:val="0"/>
          <w:divBdr>
            <w:top w:val="none" w:sz="0" w:space="0" w:color="auto"/>
            <w:left w:val="none" w:sz="0" w:space="0" w:color="auto"/>
            <w:bottom w:val="none" w:sz="0" w:space="0" w:color="auto"/>
            <w:right w:val="none" w:sz="0" w:space="0" w:color="auto"/>
          </w:divBdr>
        </w:div>
        <w:div w:id="1268386452">
          <w:marLeft w:val="640"/>
          <w:marRight w:val="0"/>
          <w:marTop w:val="0"/>
          <w:marBottom w:val="0"/>
          <w:divBdr>
            <w:top w:val="none" w:sz="0" w:space="0" w:color="auto"/>
            <w:left w:val="none" w:sz="0" w:space="0" w:color="auto"/>
            <w:bottom w:val="none" w:sz="0" w:space="0" w:color="auto"/>
            <w:right w:val="none" w:sz="0" w:space="0" w:color="auto"/>
          </w:divBdr>
        </w:div>
        <w:div w:id="1419912283">
          <w:marLeft w:val="640"/>
          <w:marRight w:val="0"/>
          <w:marTop w:val="0"/>
          <w:marBottom w:val="0"/>
          <w:divBdr>
            <w:top w:val="none" w:sz="0" w:space="0" w:color="auto"/>
            <w:left w:val="none" w:sz="0" w:space="0" w:color="auto"/>
            <w:bottom w:val="none" w:sz="0" w:space="0" w:color="auto"/>
            <w:right w:val="none" w:sz="0" w:space="0" w:color="auto"/>
          </w:divBdr>
        </w:div>
        <w:div w:id="1364942158">
          <w:marLeft w:val="640"/>
          <w:marRight w:val="0"/>
          <w:marTop w:val="0"/>
          <w:marBottom w:val="0"/>
          <w:divBdr>
            <w:top w:val="none" w:sz="0" w:space="0" w:color="auto"/>
            <w:left w:val="none" w:sz="0" w:space="0" w:color="auto"/>
            <w:bottom w:val="none" w:sz="0" w:space="0" w:color="auto"/>
            <w:right w:val="none" w:sz="0" w:space="0" w:color="auto"/>
          </w:divBdr>
        </w:div>
        <w:div w:id="645546012">
          <w:marLeft w:val="640"/>
          <w:marRight w:val="0"/>
          <w:marTop w:val="0"/>
          <w:marBottom w:val="0"/>
          <w:divBdr>
            <w:top w:val="none" w:sz="0" w:space="0" w:color="auto"/>
            <w:left w:val="none" w:sz="0" w:space="0" w:color="auto"/>
            <w:bottom w:val="none" w:sz="0" w:space="0" w:color="auto"/>
            <w:right w:val="none" w:sz="0" w:space="0" w:color="auto"/>
          </w:divBdr>
        </w:div>
        <w:div w:id="2121798933">
          <w:marLeft w:val="640"/>
          <w:marRight w:val="0"/>
          <w:marTop w:val="0"/>
          <w:marBottom w:val="0"/>
          <w:divBdr>
            <w:top w:val="none" w:sz="0" w:space="0" w:color="auto"/>
            <w:left w:val="none" w:sz="0" w:space="0" w:color="auto"/>
            <w:bottom w:val="none" w:sz="0" w:space="0" w:color="auto"/>
            <w:right w:val="none" w:sz="0" w:space="0" w:color="auto"/>
          </w:divBdr>
        </w:div>
        <w:div w:id="1418672392">
          <w:marLeft w:val="640"/>
          <w:marRight w:val="0"/>
          <w:marTop w:val="0"/>
          <w:marBottom w:val="0"/>
          <w:divBdr>
            <w:top w:val="none" w:sz="0" w:space="0" w:color="auto"/>
            <w:left w:val="none" w:sz="0" w:space="0" w:color="auto"/>
            <w:bottom w:val="none" w:sz="0" w:space="0" w:color="auto"/>
            <w:right w:val="none" w:sz="0" w:space="0" w:color="auto"/>
          </w:divBdr>
        </w:div>
        <w:div w:id="1875380847">
          <w:marLeft w:val="640"/>
          <w:marRight w:val="0"/>
          <w:marTop w:val="0"/>
          <w:marBottom w:val="0"/>
          <w:divBdr>
            <w:top w:val="none" w:sz="0" w:space="0" w:color="auto"/>
            <w:left w:val="none" w:sz="0" w:space="0" w:color="auto"/>
            <w:bottom w:val="none" w:sz="0" w:space="0" w:color="auto"/>
            <w:right w:val="none" w:sz="0" w:space="0" w:color="auto"/>
          </w:divBdr>
        </w:div>
        <w:div w:id="1546334076">
          <w:marLeft w:val="640"/>
          <w:marRight w:val="0"/>
          <w:marTop w:val="0"/>
          <w:marBottom w:val="0"/>
          <w:divBdr>
            <w:top w:val="none" w:sz="0" w:space="0" w:color="auto"/>
            <w:left w:val="none" w:sz="0" w:space="0" w:color="auto"/>
            <w:bottom w:val="none" w:sz="0" w:space="0" w:color="auto"/>
            <w:right w:val="none" w:sz="0" w:space="0" w:color="auto"/>
          </w:divBdr>
        </w:div>
        <w:div w:id="1086417593">
          <w:marLeft w:val="640"/>
          <w:marRight w:val="0"/>
          <w:marTop w:val="0"/>
          <w:marBottom w:val="0"/>
          <w:divBdr>
            <w:top w:val="none" w:sz="0" w:space="0" w:color="auto"/>
            <w:left w:val="none" w:sz="0" w:space="0" w:color="auto"/>
            <w:bottom w:val="none" w:sz="0" w:space="0" w:color="auto"/>
            <w:right w:val="none" w:sz="0" w:space="0" w:color="auto"/>
          </w:divBdr>
        </w:div>
        <w:div w:id="1518076226">
          <w:marLeft w:val="640"/>
          <w:marRight w:val="0"/>
          <w:marTop w:val="0"/>
          <w:marBottom w:val="0"/>
          <w:divBdr>
            <w:top w:val="none" w:sz="0" w:space="0" w:color="auto"/>
            <w:left w:val="none" w:sz="0" w:space="0" w:color="auto"/>
            <w:bottom w:val="none" w:sz="0" w:space="0" w:color="auto"/>
            <w:right w:val="none" w:sz="0" w:space="0" w:color="auto"/>
          </w:divBdr>
        </w:div>
        <w:div w:id="1501431071">
          <w:marLeft w:val="640"/>
          <w:marRight w:val="0"/>
          <w:marTop w:val="0"/>
          <w:marBottom w:val="0"/>
          <w:divBdr>
            <w:top w:val="none" w:sz="0" w:space="0" w:color="auto"/>
            <w:left w:val="none" w:sz="0" w:space="0" w:color="auto"/>
            <w:bottom w:val="none" w:sz="0" w:space="0" w:color="auto"/>
            <w:right w:val="none" w:sz="0" w:space="0" w:color="auto"/>
          </w:divBdr>
        </w:div>
        <w:div w:id="2100636582">
          <w:marLeft w:val="640"/>
          <w:marRight w:val="0"/>
          <w:marTop w:val="0"/>
          <w:marBottom w:val="0"/>
          <w:divBdr>
            <w:top w:val="none" w:sz="0" w:space="0" w:color="auto"/>
            <w:left w:val="none" w:sz="0" w:space="0" w:color="auto"/>
            <w:bottom w:val="none" w:sz="0" w:space="0" w:color="auto"/>
            <w:right w:val="none" w:sz="0" w:space="0" w:color="auto"/>
          </w:divBdr>
        </w:div>
        <w:div w:id="114519855">
          <w:marLeft w:val="640"/>
          <w:marRight w:val="0"/>
          <w:marTop w:val="0"/>
          <w:marBottom w:val="0"/>
          <w:divBdr>
            <w:top w:val="none" w:sz="0" w:space="0" w:color="auto"/>
            <w:left w:val="none" w:sz="0" w:space="0" w:color="auto"/>
            <w:bottom w:val="none" w:sz="0" w:space="0" w:color="auto"/>
            <w:right w:val="none" w:sz="0" w:space="0" w:color="auto"/>
          </w:divBdr>
        </w:div>
        <w:div w:id="208299664">
          <w:marLeft w:val="640"/>
          <w:marRight w:val="0"/>
          <w:marTop w:val="0"/>
          <w:marBottom w:val="0"/>
          <w:divBdr>
            <w:top w:val="none" w:sz="0" w:space="0" w:color="auto"/>
            <w:left w:val="none" w:sz="0" w:space="0" w:color="auto"/>
            <w:bottom w:val="none" w:sz="0" w:space="0" w:color="auto"/>
            <w:right w:val="none" w:sz="0" w:space="0" w:color="auto"/>
          </w:divBdr>
        </w:div>
        <w:div w:id="1070156231">
          <w:marLeft w:val="640"/>
          <w:marRight w:val="0"/>
          <w:marTop w:val="0"/>
          <w:marBottom w:val="0"/>
          <w:divBdr>
            <w:top w:val="none" w:sz="0" w:space="0" w:color="auto"/>
            <w:left w:val="none" w:sz="0" w:space="0" w:color="auto"/>
            <w:bottom w:val="none" w:sz="0" w:space="0" w:color="auto"/>
            <w:right w:val="none" w:sz="0" w:space="0" w:color="auto"/>
          </w:divBdr>
        </w:div>
        <w:div w:id="1666936689">
          <w:marLeft w:val="640"/>
          <w:marRight w:val="0"/>
          <w:marTop w:val="0"/>
          <w:marBottom w:val="0"/>
          <w:divBdr>
            <w:top w:val="none" w:sz="0" w:space="0" w:color="auto"/>
            <w:left w:val="none" w:sz="0" w:space="0" w:color="auto"/>
            <w:bottom w:val="none" w:sz="0" w:space="0" w:color="auto"/>
            <w:right w:val="none" w:sz="0" w:space="0" w:color="auto"/>
          </w:divBdr>
        </w:div>
        <w:div w:id="1888491252">
          <w:marLeft w:val="640"/>
          <w:marRight w:val="0"/>
          <w:marTop w:val="0"/>
          <w:marBottom w:val="0"/>
          <w:divBdr>
            <w:top w:val="none" w:sz="0" w:space="0" w:color="auto"/>
            <w:left w:val="none" w:sz="0" w:space="0" w:color="auto"/>
            <w:bottom w:val="none" w:sz="0" w:space="0" w:color="auto"/>
            <w:right w:val="none" w:sz="0" w:space="0" w:color="auto"/>
          </w:divBdr>
        </w:div>
        <w:div w:id="588855367">
          <w:marLeft w:val="640"/>
          <w:marRight w:val="0"/>
          <w:marTop w:val="0"/>
          <w:marBottom w:val="0"/>
          <w:divBdr>
            <w:top w:val="none" w:sz="0" w:space="0" w:color="auto"/>
            <w:left w:val="none" w:sz="0" w:space="0" w:color="auto"/>
            <w:bottom w:val="none" w:sz="0" w:space="0" w:color="auto"/>
            <w:right w:val="none" w:sz="0" w:space="0" w:color="auto"/>
          </w:divBdr>
        </w:div>
        <w:div w:id="114108490">
          <w:marLeft w:val="640"/>
          <w:marRight w:val="0"/>
          <w:marTop w:val="0"/>
          <w:marBottom w:val="0"/>
          <w:divBdr>
            <w:top w:val="none" w:sz="0" w:space="0" w:color="auto"/>
            <w:left w:val="none" w:sz="0" w:space="0" w:color="auto"/>
            <w:bottom w:val="none" w:sz="0" w:space="0" w:color="auto"/>
            <w:right w:val="none" w:sz="0" w:space="0" w:color="auto"/>
          </w:divBdr>
        </w:div>
        <w:div w:id="670454807">
          <w:marLeft w:val="640"/>
          <w:marRight w:val="0"/>
          <w:marTop w:val="0"/>
          <w:marBottom w:val="0"/>
          <w:divBdr>
            <w:top w:val="none" w:sz="0" w:space="0" w:color="auto"/>
            <w:left w:val="none" w:sz="0" w:space="0" w:color="auto"/>
            <w:bottom w:val="none" w:sz="0" w:space="0" w:color="auto"/>
            <w:right w:val="none" w:sz="0" w:space="0" w:color="auto"/>
          </w:divBdr>
        </w:div>
        <w:div w:id="599266641">
          <w:marLeft w:val="640"/>
          <w:marRight w:val="0"/>
          <w:marTop w:val="0"/>
          <w:marBottom w:val="0"/>
          <w:divBdr>
            <w:top w:val="none" w:sz="0" w:space="0" w:color="auto"/>
            <w:left w:val="none" w:sz="0" w:space="0" w:color="auto"/>
            <w:bottom w:val="none" w:sz="0" w:space="0" w:color="auto"/>
            <w:right w:val="none" w:sz="0" w:space="0" w:color="auto"/>
          </w:divBdr>
        </w:div>
        <w:div w:id="1259603974">
          <w:marLeft w:val="640"/>
          <w:marRight w:val="0"/>
          <w:marTop w:val="0"/>
          <w:marBottom w:val="0"/>
          <w:divBdr>
            <w:top w:val="none" w:sz="0" w:space="0" w:color="auto"/>
            <w:left w:val="none" w:sz="0" w:space="0" w:color="auto"/>
            <w:bottom w:val="none" w:sz="0" w:space="0" w:color="auto"/>
            <w:right w:val="none" w:sz="0" w:space="0" w:color="auto"/>
          </w:divBdr>
        </w:div>
        <w:div w:id="1706902006">
          <w:marLeft w:val="640"/>
          <w:marRight w:val="0"/>
          <w:marTop w:val="0"/>
          <w:marBottom w:val="0"/>
          <w:divBdr>
            <w:top w:val="none" w:sz="0" w:space="0" w:color="auto"/>
            <w:left w:val="none" w:sz="0" w:space="0" w:color="auto"/>
            <w:bottom w:val="none" w:sz="0" w:space="0" w:color="auto"/>
            <w:right w:val="none" w:sz="0" w:space="0" w:color="auto"/>
          </w:divBdr>
        </w:div>
        <w:div w:id="402262348">
          <w:marLeft w:val="640"/>
          <w:marRight w:val="0"/>
          <w:marTop w:val="0"/>
          <w:marBottom w:val="0"/>
          <w:divBdr>
            <w:top w:val="none" w:sz="0" w:space="0" w:color="auto"/>
            <w:left w:val="none" w:sz="0" w:space="0" w:color="auto"/>
            <w:bottom w:val="none" w:sz="0" w:space="0" w:color="auto"/>
            <w:right w:val="none" w:sz="0" w:space="0" w:color="auto"/>
          </w:divBdr>
        </w:div>
        <w:div w:id="850100077">
          <w:marLeft w:val="640"/>
          <w:marRight w:val="0"/>
          <w:marTop w:val="0"/>
          <w:marBottom w:val="0"/>
          <w:divBdr>
            <w:top w:val="none" w:sz="0" w:space="0" w:color="auto"/>
            <w:left w:val="none" w:sz="0" w:space="0" w:color="auto"/>
            <w:bottom w:val="none" w:sz="0" w:space="0" w:color="auto"/>
            <w:right w:val="none" w:sz="0" w:space="0" w:color="auto"/>
          </w:divBdr>
        </w:div>
        <w:div w:id="336924758">
          <w:marLeft w:val="640"/>
          <w:marRight w:val="0"/>
          <w:marTop w:val="0"/>
          <w:marBottom w:val="0"/>
          <w:divBdr>
            <w:top w:val="none" w:sz="0" w:space="0" w:color="auto"/>
            <w:left w:val="none" w:sz="0" w:space="0" w:color="auto"/>
            <w:bottom w:val="none" w:sz="0" w:space="0" w:color="auto"/>
            <w:right w:val="none" w:sz="0" w:space="0" w:color="auto"/>
          </w:divBdr>
        </w:div>
        <w:div w:id="1154688033">
          <w:marLeft w:val="640"/>
          <w:marRight w:val="0"/>
          <w:marTop w:val="0"/>
          <w:marBottom w:val="0"/>
          <w:divBdr>
            <w:top w:val="none" w:sz="0" w:space="0" w:color="auto"/>
            <w:left w:val="none" w:sz="0" w:space="0" w:color="auto"/>
            <w:bottom w:val="none" w:sz="0" w:space="0" w:color="auto"/>
            <w:right w:val="none" w:sz="0" w:space="0" w:color="auto"/>
          </w:divBdr>
        </w:div>
        <w:div w:id="137192808">
          <w:marLeft w:val="640"/>
          <w:marRight w:val="0"/>
          <w:marTop w:val="0"/>
          <w:marBottom w:val="0"/>
          <w:divBdr>
            <w:top w:val="none" w:sz="0" w:space="0" w:color="auto"/>
            <w:left w:val="none" w:sz="0" w:space="0" w:color="auto"/>
            <w:bottom w:val="none" w:sz="0" w:space="0" w:color="auto"/>
            <w:right w:val="none" w:sz="0" w:space="0" w:color="auto"/>
          </w:divBdr>
        </w:div>
        <w:div w:id="1691492612">
          <w:marLeft w:val="640"/>
          <w:marRight w:val="0"/>
          <w:marTop w:val="0"/>
          <w:marBottom w:val="0"/>
          <w:divBdr>
            <w:top w:val="none" w:sz="0" w:space="0" w:color="auto"/>
            <w:left w:val="none" w:sz="0" w:space="0" w:color="auto"/>
            <w:bottom w:val="none" w:sz="0" w:space="0" w:color="auto"/>
            <w:right w:val="none" w:sz="0" w:space="0" w:color="auto"/>
          </w:divBdr>
        </w:div>
        <w:div w:id="512963667">
          <w:marLeft w:val="640"/>
          <w:marRight w:val="0"/>
          <w:marTop w:val="0"/>
          <w:marBottom w:val="0"/>
          <w:divBdr>
            <w:top w:val="none" w:sz="0" w:space="0" w:color="auto"/>
            <w:left w:val="none" w:sz="0" w:space="0" w:color="auto"/>
            <w:bottom w:val="none" w:sz="0" w:space="0" w:color="auto"/>
            <w:right w:val="none" w:sz="0" w:space="0" w:color="auto"/>
          </w:divBdr>
        </w:div>
        <w:div w:id="1503550954">
          <w:marLeft w:val="640"/>
          <w:marRight w:val="0"/>
          <w:marTop w:val="0"/>
          <w:marBottom w:val="0"/>
          <w:divBdr>
            <w:top w:val="none" w:sz="0" w:space="0" w:color="auto"/>
            <w:left w:val="none" w:sz="0" w:space="0" w:color="auto"/>
            <w:bottom w:val="none" w:sz="0" w:space="0" w:color="auto"/>
            <w:right w:val="none" w:sz="0" w:space="0" w:color="auto"/>
          </w:divBdr>
        </w:div>
        <w:div w:id="1923754436">
          <w:marLeft w:val="640"/>
          <w:marRight w:val="0"/>
          <w:marTop w:val="0"/>
          <w:marBottom w:val="0"/>
          <w:divBdr>
            <w:top w:val="none" w:sz="0" w:space="0" w:color="auto"/>
            <w:left w:val="none" w:sz="0" w:space="0" w:color="auto"/>
            <w:bottom w:val="none" w:sz="0" w:space="0" w:color="auto"/>
            <w:right w:val="none" w:sz="0" w:space="0" w:color="auto"/>
          </w:divBdr>
        </w:div>
        <w:div w:id="1495298090">
          <w:marLeft w:val="640"/>
          <w:marRight w:val="0"/>
          <w:marTop w:val="0"/>
          <w:marBottom w:val="0"/>
          <w:divBdr>
            <w:top w:val="none" w:sz="0" w:space="0" w:color="auto"/>
            <w:left w:val="none" w:sz="0" w:space="0" w:color="auto"/>
            <w:bottom w:val="none" w:sz="0" w:space="0" w:color="auto"/>
            <w:right w:val="none" w:sz="0" w:space="0" w:color="auto"/>
          </w:divBdr>
        </w:div>
        <w:div w:id="430899727">
          <w:marLeft w:val="640"/>
          <w:marRight w:val="0"/>
          <w:marTop w:val="0"/>
          <w:marBottom w:val="0"/>
          <w:divBdr>
            <w:top w:val="none" w:sz="0" w:space="0" w:color="auto"/>
            <w:left w:val="none" w:sz="0" w:space="0" w:color="auto"/>
            <w:bottom w:val="none" w:sz="0" w:space="0" w:color="auto"/>
            <w:right w:val="none" w:sz="0" w:space="0" w:color="auto"/>
          </w:divBdr>
        </w:div>
        <w:div w:id="185564528">
          <w:marLeft w:val="640"/>
          <w:marRight w:val="0"/>
          <w:marTop w:val="0"/>
          <w:marBottom w:val="0"/>
          <w:divBdr>
            <w:top w:val="none" w:sz="0" w:space="0" w:color="auto"/>
            <w:left w:val="none" w:sz="0" w:space="0" w:color="auto"/>
            <w:bottom w:val="none" w:sz="0" w:space="0" w:color="auto"/>
            <w:right w:val="none" w:sz="0" w:space="0" w:color="auto"/>
          </w:divBdr>
        </w:div>
        <w:div w:id="1513691277">
          <w:marLeft w:val="640"/>
          <w:marRight w:val="0"/>
          <w:marTop w:val="0"/>
          <w:marBottom w:val="0"/>
          <w:divBdr>
            <w:top w:val="none" w:sz="0" w:space="0" w:color="auto"/>
            <w:left w:val="none" w:sz="0" w:space="0" w:color="auto"/>
            <w:bottom w:val="none" w:sz="0" w:space="0" w:color="auto"/>
            <w:right w:val="none" w:sz="0" w:space="0" w:color="auto"/>
          </w:divBdr>
        </w:div>
        <w:div w:id="1437672716">
          <w:marLeft w:val="640"/>
          <w:marRight w:val="0"/>
          <w:marTop w:val="0"/>
          <w:marBottom w:val="0"/>
          <w:divBdr>
            <w:top w:val="none" w:sz="0" w:space="0" w:color="auto"/>
            <w:left w:val="none" w:sz="0" w:space="0" w:color="auto"/>
            <w:bottom w:val="none" w:sz="0" w:space="0" w:color="auto"/>
            <w:right w:val="none" w:sz="0" w:space="0" w:color="auto"/>
          </w:divBdr>
        </w:div>
        <w:div w:id="1157766411">
          <w:marLeft w:val="640"/>
          <w:marRight w:val="0"/>
          <w:marTop w:val="0"/>
          <w:marBottom w:val="0"/>
          <w:divBdr>
            <w:top w:val="none" w:sz="0" w:space="0" w:color="auto"/>
            <w:left w:val="none" w:sz="0" w:space="0" w:color="auto"/>
            <w:bottom w:val="none" w:sz="0" w:space="0" w:color="auto"/>
            <w:right w:val="none" w:sz="0" w:space="0" w:color="auto"/>
          </w:divBdr>
        </w:div>
        <w:div w:id="840048616">
          <w:marLeft w:val="640"/>
          <w:marRight w:val="0"/>
          <w:marTop w:val="0"/>
          <w:marBottom w:val="0"/>
          <w:divBdr>
            <w:top w:val="none" w:sz="0" w:space="0" w:color="auto"/>
            <w:left w:val="none" w:sz="0" w:space="0" w:color="auto"/>
            <w:bottom w:val="none" w:sz="0" w:space="0" w:color="auto"/>
            <w:right w:val="none" w:sz="0" w:space="0" w:color="auto"/>
          </w:divBdr>
        </w:div>
        <w:div w:id="629554281">
          <w:marLeft w:val="640"/>
          <w:marRight w:val="0"/>
          <w:marTop w:val="0"/>
          <w:marBottom w:val="0"/>
          <w:divBdr>
            <w:top w:val="none" w:sz="0" w:space="0" w:color="auto"/>
            <w:left w:val="none" w:sz="0" w:space="0" w:color="auto"/>
            <w:bottom w:val="none" w:sz="0" w:space="0" w:color="auto"/>
            <w:right w:val="none" w:sz="0" w:space="0" w:color="auto"/>
          </w:divBdr>
        </w:div>
        <w:div w:id="657615802">
          <w:marLeft w:val="640"/>
          <w:marRight w:val="0"/>
          <w:marTop w:val="0"/>
          <w:marBottom w:val="0"/>
          <w:divBdr>
            <w:top w:val="none" w:sz="0" w:space="0" w:color="auto"/>
            <w:left w:val="none" w:sz="0" w:space="0" w:color="auto"/>
            <w:bottom w:val="none" w:sz="0" w:space="0" w:color="auto"/>
            <w:right w:val="none" w:sz="0" w:space="0" w:color="auto"/>
          </w:divBdr>
        </w:div>
        <w:div w:id="1529946737">
          <w:marLeft w:val="640"/>
          <w:marRight w:val="0"/>
          <w:marTop w:val="0"/>
          <w:marBottom w:val="0"/>
          <w:divBdr>
            <w:top w:val="none" w:sz="0" w:space="0" w:color="auto"/>
            <w:left w:val="none" w:sz="0" w:space="0" w:color="auto"/>
            <w:bottom w:val="none" w:sz="0" w:space="0" w:color="auto"/>
            <w:right w:val="none" w:sz="0" w:space="0" w:color="auto"/>
          </w:divBdr>
        </w:div>
        <w:div w:id="1468039023">
          <w:marLeft w:val="640"/>
          <w:marRight w:val="0"/>
          <w:marTop w:val="0"/>
          <w:marBottom w:val="0"/>
          <w:divBdr>
            <w:top w:val="none" w:sz="0" w:space="0" w:color="auto"/>
            <w:left w:val="none" w:sz="0" w:space="0" w:color="auto"/>
            <w:bottom w:val="none" w:sz="0" w:space="0" w:color="auto"/>
            <w:right w:val="none" w:sz="0" w:space="0" w:color="auto"/>
          </w:divBdr>
        </w:div>
        <w:div w:id="1996031187">
          <w:marLeft w:val="640"/>
          <w:marRight w:val="0"/>
          <w:marTop w:val="0"/>
          <w:marBottom w:val="0"/>
          <w:divBdr>
            <w:top w:val="none" w:sz="0" w:space="0" w:color="auto"/>
            <w:left w:val="none" w:sz="0" w:space="0" w:color="auto"/>
            <w:bottom w:val="none" w:sz="0" w:space="0" w:color="auto"/>
            <w:right w:val="none" w:sz="0" w:space="0" w:color="auto"/>
          </w:divBdr>
        </w:div>
        <w:div w:id="725758107">
          <w:marLeft w:val="640"/>
          <w:marRight w:val="0"/>
          <w:marTop w:val="0"/>
          <w:marBottom w:val="0"/>
          <w:divBdr>
            <w:top w:val="none" w:sz="0" w:space="0" w:color="auto"/>
            <w:left w:val="none" w:sz="0" w:space="0" w:color="auto"/>
            <w:bottom w:val="none" w:sz="0" w:space="0" w:color="auto"/>
            <w:right w:val="none" w:sz="0" w:space="0" w:color="auto"/>
          </w:divBdr>
        </w:div>
        <w:div w:id="1002783449">
          <w:marLeft w:val="640"/>
          <w:marRight w:val="0"/>
          <w:marTop w:val="0"/>
          <w:marBottom w:val="0"/>
          <w:divBdr>
            <w:top w:val="none" w:sz="0" w:space="0" w:color="auto"/>
            <w:left w:val="none" w:sz="0" w:space="0" w:color="auto"/>
            <w:bottom w:val="none" w:sz="0" w:space="0" w:color="auto"/>
            <w:right w:val="none" w:sz="0" w:space="0" w:color="auto"/>
          </w:divBdr>
        </w:div>
        <w:div w:id="354767346">
          <w:marLeft w:val="640"/>
          <w:marRight w:val="0"/>
          <w:marTop w:val="0"/>
          <w:marBottom w:val="0"/>
          <w:divBdr>
            <w:top w:val="none" w:sz="0" w:space="0" w:color="auto"/>
            <w:left w:val="none" w:sz="0" w:space="0" w:color="auto"/>
            <w:bottom w:val="none" w:sz="0" w:space="0" w:color="auto"/>
            <w:right w:val="none" w:sz="0" w:space="0" w:color="auto"/>
          </w:divBdr>
        </w:div>
        <w:div w:id="1129589163">
          <w:marLeft w:val="640"/>
          <w:marRight w:val="0"/>
          <w:marTop w:val="0"/>
          <w:marBottom w:val="0"/>
          <w:divBdr>
            <w:top w:val="none" w:sz="0" w:space="0" w:color="auto"/>
            <w:left w:val="none" w:sz="0" w:space="0" w:color="auto"/>
            <w:bottom w:val="none" w:sz="0" w:space="0" w:color="auto"/>
            <w:right w:val="none" w:sz="0" w:space="0" w:color="auto"/>
          </w:divBdr>
        </w:div>
      </w:divsChild>
    </w:div>
    <w:div w:id="577593375">
      <w:bodyDiv w:val="1"/>
      <w:marLeft w:val="0"/>
      <w:marRight w:val="0"/>
      <w:marTop w:val="0"/>
      <w:marBottom w:val="0"/>
      <w:divBdr>
        <w:top w:val="none" w:sz="0" w:space="0" w:color="auto"/>
        <w:left w:val="none" w:sz="0" w:space="0" w:color="auto"/>
        <w:bottom w:val="none" w:sz="0" w:space="0" w:color="auto"/>
        <w:right w:val="none" w:sz="0" w:space="0" w:color="auto"/>
      </w:divBdr>
      <w:divsChild>
        <w:div w:id="1324702477">
          <w:marLeft w:val="640"/>
          <w:marRight w:val="0"/>
          <w:marTop w:val="0"/>
          <w:marBottom w:val="0"/>
          <w:divBdr>
            <w:top w:val="none" w:sz="0" w:space="0" w:color="auto"/>
            <w:left w:val="none" w:sz="0" w:space="0" w:color="auto"/>
            <w:bottom w:val="none" w:sz="0" w:space="0" w:color="auto"/>
            <w:right w:val="none" w:sz="0" w:space="0" w:color="auto"/>
          </w:divBdr>
        </w:div>
        <w:div w:id="756250755">
          <w:marLeft w:val="640"/>
          <w:marRight w:val="0"/>
          <w:marTop w:val="0"/>
          <w:marBottom w:val="0"/>
          <w:divBdr>
            <w:top w:val="none" w:sz="0" w:space="0" w:color="auto"/>
            <w:left w:val="none" w:sz="0" w:space="0" w:color="auto"/>
            <w:bottom w:val="none" w:sz="0" w:space="0" w:color="auto"/>
            <w:right w:val="none" w:sz="0" w:space="0" w:color="auto"/>
          </w:divBdr>
        </w:div>
        <w:div w:id="1628929623">
          <w:marLeft w:val="640"/>
          <w:marRight w:val="0"/>
          <w:marTop w:val="0"/>
          <w:marBottom w:val="0"/>
          <w:divBdr>
            <w:top w:val="none" w:sz="0" w:space="0" w:color="auto"/>
            <w:left w:val="none" w:sz="0" w:space="0" w:color="auto"/>
            <w:bottom w:val="none" w:sz="0" w:space="0" w:color="auto"/>
            <w:right w:val="none" w:sz="0" w:space="0" w:color="auto"/>
          </w:divBdr>
        </w:div>
        <w:div w:id="2130120358">
          <w:marLeft w:val="640"/>
          <w:marRight w:val="0"/>
          <w:marTop w:val="0"/>
          <w:marBottom w:val="0"/>
          <w:divBdr>
            <w:top w:val="none" w:sz="0" w:space="0" w:color="auto"/>
            <w:left w:val="none" w:sz="0" w:space="0" w:color="auto"/>
            <w:bottom w:val="none" w:sz="0" w:space="0" w:color="auto"/>
            <w:right w:val="none" w:sz="0" w:space="0" w:color="auto"/>
          </w:divBdr>
        </w:div>
        <w:div w:id="2055425745">
          <w:marLeft w:val="640"/>
          <w:marRight w:val="0"/>
          <w:marTop w:val="0"/>
          <w:marBottom w:val="0"/>
          <w:divBdr>
            <w:top w:val="none" w:sz="0" w:space="0" w:color="auto"/>
            <w:left w:val="none" w:sz="0" w:space="0" w:color="auto"/>
            <w:bottom w:val="none" w:sz="0" w:space="0" w:color="auto"/>
            <w:right w:val="none" w:sz="0" w:space="0" w:color="auto"/>
          </w:divBdr>
        </w:div>
        <w:div w:id="1185485792">
          <w:marLeft w:val="640"/>
          <w:marRight w:val="0"/>
          <w:marTop w:val="0"/>
          <w:marBottom w:val="0"/>
          <w:divBdr>
            <w:top w:val="none" w:sz="0" w:space="0" w:color="auto"/>
            <w:left w:val="none" w:sz="0" w:space="0" w:color="auto"/>
            <w:bottom w:val="none" w:sz="0" w:space="0" w:color="auto"/>
            <w:right w:val="none" w:sz="0" w:space="0" w:color="auto"/>
          </w:divBdr>
        </w:div>
        <w:div w:id="329410995">
          <w:marLeft w:val="640"/>
          <w:marRight w:val="0"/>
          <w:marTop w:val="0"/>
          <w:marBottom w:val="0"/>
          <w:divBdr>
            <w:top w:val="none" w:sz="0" w:space="0" w:color="auto"/>
            <w:left w:val="none" w:sz="0" w:space="0" w:color="auto"/>
            <w:bottom w:val="none" w:sz="0" w:space="0" w:color="auto"/>
            <w:right w:val="none" w:sz="0" w:space="0" w:color="auto"/>
          </w:divBdr>
        </w:div>
        <w:div w:id="261912040">
          <w:marLeft w:val="640"/>
          <w:marRight w:val="0"/>
          <w:marTop w:val="0"/>
          <w:marBottom w:val="0"/>
          <w:divBdr>
            <w:top w:val="none" w:sz="0" w:space="0" w:color="auto"/>
            <w:left w:val="none" w:sz="0" w:space="0" w:color="auto"/>
            <w:bottom w:val="none" w:sz="0" w:space="0" w:color="auto"/>
            <w:right w:val="none" w:sz="0" w:space="0" w:color="auto"/>
          </w:divBdr>
        </w:div>
        <w:div w:id="1599096912">
          <w:marLeft w:val="640"/>
          <w:marRight w:val="0"/>
          <w:marTop w:val="0"/>
          <w:marBottom w:val="0"/>
          <w:divBdr>
            <w:top w:val="none" w:sz="0" w:space="0" w:color="auto"/>
            <w:left w:val="none" w:sz="0" w:space="0" w:color="auto"/>
            <w:bottom w:val="none" w:sz="0" w:space="0" w:color="auto"/>
            <w:right w:val="none" w:sz="0" w:space="0" w:color="auto"/>
          </w:divBdr>
        </w:div>
        <w:div w:id="956177881">
          <w:marLeft w:val="640"/>
          <w:marRight w:val="0"/>
          <w:marTop w:val="0"/>
          <w:marBottom w:val="0"/>
          <w:divBdr>
            <w:top w:val="none" w:sz="0" w:space="0" w:color="auto"/>
            <w:left w:val="none" w:sz="0" w:space="0" w:color="auto"/>
            <w:bottom w:val="none" w:sz="0" w:space="0" w:color="auto"/>
            <w:right w:val="none" w:sz="0" w:space="0" w:color="auto"/>
          </w:divBdr>
        </w:div>
        <w:div w:id="546913010">
          <w:marLeft w:val="640"/>
          <w:marRight w:val="0"/>
          <w:marTop w:val="0"/>
          <w:marBottom w:val="0"/>
          <w:divBdr>
            <w:top w:val="none" w:sz="0" w:space="0" w:color="auto"/>
            <w:left w:val="none" w:sz="0" w:space="0" w:color="auto"/>
            <w:bottom w:val="none" w:sz="0" w:space="0" w:color="auto"/>
            <w:right w:val="none" w:sz="0" w:space="0" w:color="auto"/>
          </w:divBdr>
        </w:div>
        <w:div w:id="2056078973">
          <w:marLeft w:val="640"/>
          <w:marRight w:val="0"/>
          <w:marTop w:val="0"/>
          <w:marBottom w:val="0"/>
          <w:divBdr>
            <w:top w:val="none" w:sz="0" w:space="0" w:color="auto"/>
            <w:left w:val="none" w:sz="0" w:space="0" w:color="auto"/>
            <w:bottom w:val="none" w:sz="0" w:space="0" w:color="auto"/>
            <w:right w:val="none" w:sz="0" w:space="0" w:color="auto"/>
          </w:divBdr>
        </w:div>
        <w:div w:id="1062480254">
          <w:marLeft w:val="640"/>
          <w:marRight w:val="0"/>
          <w:marTop w:val="0"/>
          <w:marBottom w:val="0"/>
          <w:divBdr>
            <w:top w:val="none" w:sz="0" w:space="0" w:color="auto"/>
            <w:left w:val="none" w:sz="0" w:space="0" w:color="auto"/>
            <w:bottom w:val="none" w:sz="0" w:space="0" w:color="auto"/>
            <w:right w:val="none" w:sz="0" w:space="0" w:color="auto"/>
          </w:divBdr>
        </w:div>
        <w:div w:id="1402630565">
          <w:marLeft w:val="640"/>
          <w:marRight w:val="0"/>
          <w:marTop w:val="0"/>
          <w:marBottom w:val="0"/>
          <w:divBdr>
            <w:top w:val="none" w:sz="0" w:space="0" w:color="auto"/>
            <w:left w:val="none" w:sz="0" w:space="0" w:color="auto"/>
            <w:bottom w:val="none" w:sz="0" w:space="0" w:color="auto"/>
            <w:right w:val="none" w:sz="0" w:space="0" w:color="auto"/>
          </w:divBdr>
        </w:div>
        <w:div w:id="1945071540">
          <w:marLeft w:val="640"/>
          <w:marRight w:val="0"/>
          <w:marTop w:val="0"/>
          <w:marBottom w:val="0"/>
          <w:divBdr>
            <w:top w:val="none" w:sz="0" w:space="0" w:color="auto"/>
            <w:left w:val="none" w:sz="0" w:space="0" w:color="auto"/>
            <w:bottom w:val="none" w:sz="0" w:space="0" w:color="auto"/>
            <w:right w:val="none" w:sz="0" w:space="0" w:color="auto"/>
          </w:divBdr>
        </w:div>
        <w:div w:id="1658150560">
          <w:marLeft w:val="640"/>
          <w:marRight w:val="0"/>
          <w:marTop w:val="0"/>
          <w:marBottom w:val="0"/>
          <w:divBdr>
            <w:top w:val="none" w:sz="0" w:space="0" w:color="auto"/>
            <w:left w:val="none" w:sz="0" w:space="0" w:color="auto"/>
            <w:bottom w:val="none" w:sz="0" w:space="0" w:color="auto"/>
            <w:right w:val="none" w:sz="0" w:space="0" w:color="auto"/>
          </w:divBdr>
        </w:div>
        <w:div w:id="985939819">
          <w:marLeft w:val="640"/>
          <w:marRight w:val="0"/>
          <w:marTop w:val="0"/>
          <w:marBottom w:val="0"/>
          <w:divBdr>
            <w:top w:val="none" w:sz="0" w:space="0" w:color="auto"/>
            <w:left w:val="none" w:sz="0" w:space="0" w:color="auto"/>
            <w:bottom w:val="none" w:sz="0" w:space="0" w:color="auto"/>
            <w:right w:val="none" w:sz="0" w:space="0" w:color="auto"/>
          </w:divBdr>
        </w:div>
        <w:div w:id="222571202">
          <w:marLeft w:val="640"/>
          <w:marRight w:val="0"/>
          <w:marTop w:val="0"/>
          <w:marBottom w:val="0"/>
          <w:divBdr>
            <w:top w:val="none" w:sz="0" w:space="0" w:color="auto"/>
            <w:left w:val="none" w:sz="0" w:space="0" w:color="auto"/>
            <w:bottom w:val="none" w:sz="0" w:space="0" w:color="auto"/>
            <w:right w:val="none" w:sz="0" w:space="0" w:color="auto"/>
          </w:divBdr>
        </w:div>
        <w:div w:id="2039428541">
          <w:marLeft w:val="640"/>
          <w:marRight w:val="0"/>
          <w:marTop w:val="0"/>
          <w:marBottom w:val="0"/>
          <w:divBdr>
            <w:top w:val="none" w:sz="0" w:space="0" w:color="auto"/>
            <w:left w:val="none" w:sz="0" w:space="0" w:color="auto"/>
            <w:bottom w:val="none" w:sz="0" w:space="0" w:color="auto"/>
            <w:right w:val="none" w:sz="0" w:space="0" w:color="auto"/>
          </w:divBdr>
        </w:div>
        <w:div w:id="702709473">
          <w:marLeft w:val="640"/>
          <w:marRight w:val="0"/>
          <w:marTop w:val="0"/>
          <w:marBottom w:val="0"/>
          <w:divBdr>
            <w:top w:val="none" w:sz="0" w:space="0" w:color="auto"/>
            <w:left w:val="none" w:sz="0" w:space="0" w:color="auto"/>
            <w:bottom w:val="none" w:sz="0" w:space="0" w:color="auto"/>
            <w:right w:val="none" w:sz="0" w:space="0" w:color="auto"/>
          </w:divBdr>
        </w:div>
        <w:div w:id="557866505">
          <w:marLeft w:val="640"/>
          <w:marRight w:val="0"/>
          <w:marTop w:val="0"/>
          <w:marBottom w:val="0"/>
          <w:divBdr>
            <w:top w:val="none" w:sz="0" w:space="0" w:color="auto"/>
            <w:left w:val="none" w:sz="0" w:space="0" w:color="auto"/>
            <w:bottom w:val="none" w:sz="0" w:space="0" w:color="auto"/>
            <w:right w:val="none" w:sz="0" w:space="0" w:color="auto"/>
          </w:divBdr>
        </w:div>
        <w:div w:id="766313659">
          <w:marLeft w:val="640"/>
          <w:marRight w:val="0"/>
          <w:marTop w:val="0"/>
          <w:marBottom w:val="0"/>
          <w:divBdr>
            <w:top w:val="none" w:sz="0" w:space="0" w:color="auto"/>
            <w:left w:val="none" w:sz="0" w:space="0" w:color="auto"/>
            <w:bottom w:val="none" w:sz="0" w:space="0" w:color="auto"/>
            <w:right w:val="none" w:sz="0" w:space="0" w:color="auto"/>
          </w:divBdr>
        </w:div>
        <w:div w:id="2061241008">
          <w:marLeft w:val="640"/>
          <w:marRight w:val="0"/>
          <w:marTop w:val="0"/>
          <w:marBottom w:val="0"/>
          <w:divBdr>
            <w:top w:val="none" w:sz="0" w:space="0" w:color="auto"/>
            <w:left w:val="none" w:sz="0" w:space="0" w:color="auto"/>
            <w:bottom w:val="none" w:sz="0" w:space="0" w:color="auto"/>
            <w:right w:val="none" w:sz="0" w:space="0" w:color="auto"/>
          </w:divBdr>
        </w:div>
        <w:div w:id="323944847">
          <w:marLeft w:val="640"/>
          <w:marRight w:val="0"/>
          <w:marTop w:val="0"/>
          <w:marBottom w:val="0"/>
          <w:divBdr>
            <w:top w:val="none" w:sz="0" w:space="0" w:color="auto"/>
            <w:left w:val="none" w:sz="0" w:space="0" w:color="auto"/>
            <w:bottom w:val="none" w:sz="0" w:space="0" w:color="auto"/>
            <w:right w:val="none" w:sz="0" w:space="0" w:color="auto"/>
          </w:divBdr>
        </w:div>
        <w:div w:id="1578203200">
          <w:marLeft w:val="640"/>
          <w:marRight w:val="0"/>
          <w:marTop w:val="0"/>
          <w:marBottom w:val="0"/>
          <w:divBdr>
            <w:top w:val="none" w:sz="0" w:space="0" w:color="auto"/>
            <w:left w:val="none" w:sz="0" w:space="0" w:color="auto"/>
            <w:bottom w:val="none" w:sz="0" w:space="0" w:color="auto"/>
            <w:right w:val="none" w:sz="0" w:space="0" w:color="auto"/>
          </w:divBdr>
        </w:div>
        <w:div w:id="1840924288">
          <w:marLeft w:val="640"/>
          <w:marRight w:val="0"/>
          <w:marTop w:val="0"/>
          <w:marBottom w:val="0"/>
          <w:divBdr>
            <w:top w:val="none" w:sz="0" w:space="0" w:color="auto"/>
            <w:left w:val="none" w:sz="0" w:space="0" w:color="auto"/>
            <w:bottom w:val="none" w:sz="0" w:space="0" w:color="auto"/>
            <w:right w:val="none" w:sz="0" w:space="0" w:color="auto"/>
          </w:divBdr>
        </w:div>
        <w:div w:id="704984357">
          <w:marLeft w:val="640"/>
          <w:marRight w:val="0"/>
          <w:marTop w:val="0"/>
          <w:marBottom w:val="0"/>
          <w:divBdr>
            <w:top w:val="none" w:sz="0" w:space="0" w:color="auto"/>
            <w:left w:val="none" w:sz="0" w:space="0" w:color="auto"/>
            <w:bottom w:val="none" w:sz="0" w:space="0" w:color="auto"/>
            <w:right w:val="none" w:sz="0" w:space="0" w:color="auto"/>
          </w:divBdr>
        </w:div>
        <w:div w:id="1973290132">
          <w:marLeft w:val="640"/>
          <w:marRight w:val="0"/>
          <w:marTop w:val="0"/>
          <w:marBottom w:val="0"/>
          <w:divBdr>
            <w:top w:val="none" w:sz="0" w:space="0" w:color="auto"/>
            <w:left w:val="none" w:sz="0" w:space="0" w:color="auto"/>
            <w:bottom w:val="none" w:sz="0" w:space="0" w:color="auto"/>
            <w:right w:val="none" w:sz="0" w:space="0" w:color="auto"/>
          </w:divBdr>
        </w:div>
        <w:div w:id="700857697">
          <w:marLeft w:val="640"/>
          <w:marRight w:val="0"/>
          <w:marTop w:val="0"/>
          <w:marBottom w:val="0"/>
          <w:divBdr>
            <w:top w:val="none" w:sz="0" w:space="0" w:color="auto"/>
            <w:left w:val="none" w:sz="0" w:space="0" w:color="auto"/>
            <w:bottom w:val="none" w:sz="0" w:space="0" w:color="auto"/>
            <w:right w:val="none" w:sz="0" w:space="0" w:color="auto"/>
          </w:divBdr>
        </w:div>
        <w:div w:id="1011759778">
          <w:marLeft w:val="640"/>
          <w:marRight w:val="0"/>
          <w:marTop w:val="0"/>
          <w:marBottom w:val="0"/>
          <w:divBdr>
            <w:top w:val="none" w:sz="0" w:space="0" w:color="auto"/>
            <w:left w:val="none" w:sz="0" w:space="0" w:color="auto"/>
            <w:bottom w:val="none" w:sz="0" w:space="0" w:color="auto"/>
            <w:right w:val="none" w:sz="0" w:space="0" w:color="auto"/>
          </w:divBdr>
        </w:div>
        <w:div w:id="1883202090">
          <w:marLeft w:val="640"/>
          <w:marRight w:val="0"/>
          <w:marTop w:val="0"/>
          <w:marBottom w:val="0"/>
          <w:divBdr>
            <w:top w:val="none" w:sz="0" w:space="0" w:color="auto"/>
            <w:left w:val="none" w:sz="0" w:space="0" w:color="auto"/>
            <w:bottom w:val="none" w:sz="0" w:space="0" w:color="auto"/>
            <w:right w:val="none" w:sz="0" w:space="0" w:color="auto"/>
          </w:divBdr>
        </w:div>
        <w:div w:id="278418782">
          <w:marLeft w:val="640"/>
          <w:marRight w:val="0"/>
          <w:marTop w:val="0"/>
          <w:marBottom w:val="0"/>
          <w:divBdr>
            <w:top w:val="none" w:sz="0" w:space="0" w:color="auto"/>
            <w:left w:val="none" w:sz="0" w:space="0" w:color="auto"/>
            <w:bottom w:val="none" w:sz="0" w:space="0" w:color="auto"/>
            <w:right w:val="none" w:sz="0" w:space="0" w:color="auto"/>
          </w:divBdr>
        </w:div>
        <w:div w:id="375665007">
          <w:marLeft w:val="640"/>
          <w:marRight w:val="0"/>
          <w:marTop w:val="0"/>
          <w:marBottom w:val="0"/>
          <w:divBdr>
            <w:top w:val="none" w:sz="0" w:space="0" w:color="auto"/>
            <w:left w:val="none" w:sz="0" w:space="0" w:color="auto"/>
            <w:bottom w:val="none" w:sz="0" w:space="0" w:color="auto"/>
            <w:right w:val="none" w:sz="0" w:space="0" w:color="auto"/>
          </w:divBdr>
        </w:div>
        <w:div w:id="82461187">
          <w:marLeft w:val="640"/>
          <w:marRight w:val="0"/>
          <w:marTop w:val="0"/>
          <w:marBottom w:val="0"/>
          <w:divBdr>
            <w:top w:val="none" w:sz="0" w:space="0" w:color="auto"/>
            <w:left w:val="none" w:sz="0" w:space="0" w:color="auto"/>
            <w:bottom w:val="none" w:sz="0" w:space="0" w:color="auto"/>
            <w:right w:val="none" w:sz="0" w:space="0" w:color="auto"/>
          </w:divBdr>
        </w:div>
        <w:div w:id="314649202">
          <w:marLeft w:val="640"/>
          <w:marRight w:val="0"/>
          <w:marTop w:val="0"/>
          <w:marBottom w:val="0"/>
          <w:divBdr>
            <w:top w:val="none" w:sz="0" w:space="0" w:color="auto"/>
            <w:left w:val="none" w:sz="0" w:space="0" w:color="auto"/>
            <w:bottom w:val="none" w:sz="0" w:space="0" w:color="auto"/>
            <w:right w:val="none" w:sz="0" w:space="0" w:color="auto"/>
          </w:divBdr>
        </w:div>
        <w:div w:id="1885679242">
          <w:marLeft w:val="640"/>
          <w:marRight w:val="0"/>
          <w:marTop w:val="0"/>
          <w:marBottom w:val="0"/>
          <w:divBdr>
            <w:top w:val="none" w:sz="0" w:space="0" w:color="auto"/>
            <w:left w:val="none" w:sz="0" w:space="0" w:color="auto"/>
            <w:bottom w:val="none" w:sz="0" w:space="0" w:color="auto"/>
            <w:right w:val="none" w:sz="0" w:space="0" w:color="auto"/>
          </w:divBdr>
        </w:div>
        <w:div w:id="131143232">
          <w:marLeft w:val="640"/>
          <w:marRight w:val="0"/>
          <w:marTop w:val="0"/>
          <w:marBottom w:val="0"/>
          <w:divBdr>
            <w:top w:val="none" w:sz="0" w:space="0" w:color="auto"/>
            <w:left w:val="none" w:sz="0" w:space="0" w:color="auto"/>
            <w:bottom w:val="none" w:sz="0" w:space="0" w:color="auto"/>
            <w:right w:val="none" w:sz="0" w:space="0" w:color="auto"/>
          </w:divBdr>
        </w:div>
        <w:div w:id="360666779">
          <w:marLeft w:val="640"/>
          <w:marRight w:val="0"/>
          <w:marTop w:val="0"/>
          <w:marBottom w:val="0"/>
          <w:divBdr>
            <w:top w:val="none" w:sz="0" w:space="0" w:color="auto"/>
            <w:left w:val="none" w:sz="0" w:space="0" w:color="auto"/>
            <w:bottom w:val="none" w:sz="0" w:space="0" w:color="auto"/>
            <w:right w:val="none" w:sz="0" w:space="0" w:color="auto"/>
          </w:divBdr>
        </w:div>
        <w:div w:id="205145226">
          <w:marLeft w:val="640"/>
          <w:marRight w:val="0"/>
          <w:marTop w:val="0"/>
          <w:marBottom w:val="0"/>
          <w:divBdr>
            <w:top w:val="none" w:sz="0" w:space="0" w:color="auto"/>
            <w:left w:val="none" w:sz="0" w:space="0" w:color="auto"/>
            <w:bottom w:val="none" w:sz="0" w:space="0" w:color="auto"/>
            <w:right w:val="none" w:sz="0" w:space="0" w:color="auto"/>
          </w:divBdr>
        </w:div>
        <w:div w:id="2101293835">
          <w:marLeft w:val="640"/>
          <w:marRight w:val="0"/>
          <w:marTop w:val="0"/>
          <w:marBottom w:val="0"/>
          <w:divBdr>
            <w:top w:val="none" w:sz="0" w:space="0" w:color="auto"/>
            <w:left w:val="none" w:sz="0" w:space="0" w:color="auto"/>
            <w:bottom w:val="none" w:sz="0" w:space="0" w:color="auto"/>
            <w:right w:val="none" w:sz="0" w:space="0" w:color="auto"/>
          </w:divBdr>
        </w:div>
        <w:div w:id="1178278111">
          <w:marLeft w:val="640"/>
          <w:marRight w:val="0"/>
          <w:marTop w:val="0"/>
          <w:marBottom w:val="0"/>
          <w:divBdr>
            <w:top w:val="none" w:sz="0" w:space="0" w:color="auto"/>
            <w:left w:val="none" w:sz="0" w:space="0" w:color="auto"/>
            <w:bottom w:val="none" w:sz="0" w:space="0" w:color="auto"/>
            <w:right w:val="none" w:sz="0" w:space="0" w:color="auto"/>
          </w:divBdr>
        </w:div>
        <w:div w:id="1146624606">
          <w:marLeft w:val="640"/>
          <w:marRight w:val="0"/>
          <w:marTop w:val="0"/>
          <w:marBottom w:val="0"/>
          <w:divBdr>
            <w:top w:val="none" w:sz="0" w:space="0" w:color="auto"/>
            <w:left w:val="none" w:sz="0" w:space="0" w:color="auto"/>
            <w:bottom w:val="none" w:sz="0" w:space="0" w:color="auto"/>
            <w:right w:val="none" w:sz="0" w:space="0" w:color="auto"/>
          </w:divBdr>
        </w:div>
        <w:div w:id="96364973">
          <w:marLeft w:val="640"/>
          <w:marRight w:val="0"/>
          <w:marTop w:val="0"/>
          <w:marBottom w:val="0"/>
          <w:divBdr>
            <w:top w:val="none" w:sz="0" w:space="0" w:color="auto"/>
            <w:left w:val="none" w:sz="0" w:space="0" w:color="auto"/>
            <w:bottom w:val="none" w:sz="0" w:space="0" w:color="auto"/>
            <w:right w:val="none" w:sz="0" w:space="0" w:color="auto"/>
          </w:divBdr>
        </w:div>
        <w:div w:id="841120593">
          <w:marLeft w:val="640"/>
          <w:marRight w:val="0"/>
          <w:marTop w:val="0"/>
          <w:marBottom w:val="0"/>
          <w:divBdr>
            <w:top w:val="none" w:sz="0" w:space="0" w:color="auto"/>
            <w:left w:val="none" w:sz="0" w:space="0" w:color="auto"/>
            <w:bottom w:val="none" w:sz="0" w:space="0" w:color="auto"/>
            <w:right w:val="none" w:sz="0" w:space="0" w:color="auto"/>
          </w:divBdr>
        </w:div>
        <w:div w:id="1954626113">
          <w:marLeft w:val="640"/>
          <w:marRight w:val="0"/>
          <w:marTop w:val="0"/>
          <w:marBottom w:val="0"/>
          <w:divBdr>
            <w:top w:val="none" w:sz="0" w:space="0" w:color="auto"/>
            <w:left w:val="none" w:sz="0" w:space="0" w:color="auto"/>
            <w:bottom w:val="none" w:sz="0" w:space="0" w:color="auto"/>
            <w:right w:val="none" w:sz="0" w:space="0" w:color="auto"/>
          </w:divBdr>
        </w:div>
        <w:div w:id="1997104512">
          <w:marLeft w:val="640"/>
          <w:marRight w:val="0"/>
          <w:marTop w:val="0"/>
          <w:marBottom w:val="0"/>
          <w:divBdr>
            <w:top w:val="none" w:sz="0" w:space="0" w:color="auto"/>
            <w:left w:val="none" w:sz="0" w:space="0" w:color="auto"/>
            <w:bottom w:val="none" w:sz="0" w:space="0" w:color="auto"/>
            <w:right w:val="none" w:sz="0" w:space="0" w:color="auto"/>
          </w:divBdr>
        </w:div>
        <w:div w:id="196967531">
          <w:marLeft w:val="640"/>
          <w:marRight w:val="0"/>
          <w:marTop w:val="0"/>
          <w:marBottom w:val="0"/>
          <w:divBdr>
            <w:top w:val="none" w:sz="0" w:space="0" w:color="auto"/>
            <w:left w:val="none" w:sz="0" w:space="0" w:color="auto"/>
            <w:bottom w:val="none" w:sz="0" w:space="0" w:color="auto"/>
            <w:right w:val="none" w:sz="0" w:space="0" w:color="auto"/>
          </w:divBdr>
        </w:div>
        <w:div w:id="1303847893">
          <w:marLeft w:val="640"/>
          <w:marRight w:val="0"/>
          <w:marTop w:val="0"/>
          <w:marBottom w:val="0"/>
          <w:divBdr>
            <w:top w:val="none" w:sz="0" w:space="0" w:color="auto"/>
            <w:left w:val="none" w:sz="0" w:space="0" w:color="auto"/>
            <w:bottom w:val="none" w:sz="0" w:space="0" w:color="auto"/>
            <w:right w:val="none" w:sz="0" w:space="0" w:color="auto"/>
          </w:divBdr>
        </w:div>
        <w:div w:id="939676769">
          <w:marLeft w:val="640"/>
          <w:marRight w:val="0"/>
          <w:marTop w:val="0"/>
          <w:marBottom w:val="0"/>
          <w:divBdr>
            <w:top w:val="none" w:sz="0" w:space="0" w:color="auto"/>
            <w:left w:val="none" w:sz="0" w:space="0" w:color="auto"/>
            <w:bottom w:val="none" w:sz="0" w:space="0" w:color="auto"/>
            <w:right w:val="none" w:sz="0" w:space="0" w:color="auto"/>
          </w:divBdr>
        </w:div>
        <w:div w:id="992834335">
          <w:marLeft w:val="640"/>
          <w:marRight w:val="0"/>
          <w:marTop w:val="0"/>
          <w:marBottom w:val="0"/>
          <w:divBdr>
            <w:top w:val="none" w:sz="0" w:space="0" w:color="auto"/>
            <w:left w:val="none" w:sz="0" w:space="0" w:color="auto"/>
            <w:bottom w:val="none" w:sz="0" w:space="0" w:color="auto"/>
            <w:right w:val="none" w:sz="0" w:space="0" w:color="auto"/>
          </w:divBdr>
        </w:div>
        <w:div w:id="366180208">
          <w:marLeft w:val="640"/>
          <w:marRight w:val="0"/>
          <w:marTop w:val="0"/>
          <w:marBottom w:val="0"/>
          <w:divBdr>
            <w:top w:val="none" w:sz="0" w:space="0" w:color="auto"/>
            <w:left w:val="none" w:sz="0" w:space="0" w:color="auto"/>
            <w:bottom w:val="none" w:sz="0" w:space="0" w:color="auto"/>
            <w:right w:val="none" w:sz="0" w:space="0" w:color="auto"/>
          </w:divBdr>
        </w:div>
        <w:div w:id="1077098152">
          <w:marLeft w:val="640"/>
          <w:marRight w:val="0"/>
          <w:marTop w:val="0"/>
          <w:marBottom w:val="0"/>
          <w:divBdr>
            <w:top w:val="none" w:sz="0" w:space="0" w:color="auto"/>
            <w:left w:val="none" w:sz="0" w:space="0" w:color="auto"/>
            <w:bottom w:val="none" w:sz="0" w:space="0" w:color="auto"/>
            <w:right w:val="none" w:sz="0" w:space="0" w:color="auto"/>
          </w:divBdr>
        </w:div>
        <w:div w:id="1477067040">
          <w:marLeft w:val="640"/>
          <w:marRight w:val="0"/>
          <w:marTop w:val="0"/>
          <w:marBottom w:val="0"/>
          <w:divBdr>
            <w:top w:val="none" w:sz="0" w:space="0" w:color="auto"/>
            <w:left w:val="none" w:sz="0" w:space="0" w:color="auto"/>
            <w:bottom w:val="none" w:sz="0" w:space="0" w:color="auto"/>
            <w:right w:val="none" w:sz="0" w:space="0" w:color="auto"/>
          </w:divBdr>
        </w:div>
        <w:div w:id="1952737564">
          <w:marLeft w:val="640"/>
          <w:marRight w:val="0"/>
          <w:marTop w:val="0"/>
          <w:marBottom w:val="0"/>
          <w:divBdr>
            <w:top w:val="none" w:sz="0" w:space="0" w:color="auto"/>
            <w:left w:val="none" w:sz="0" w:space="0" w:color="auto"/>
            <w:bottom w:val="none" w:sz="0" w:space="0" w:color="auto"/>
            <w:right w:val="none" w:sz="0" w:space="0" w:color="auto"/>
          </w:divBdr>
        </w:div>
        <w:div w:id="2077170234">
          <w:marLeft w:val="640"/>
          <w:marRight w:val="0"/>
          <w:marTop w:val="0"/>
          <w:marBottom w:val="0"/>
          <w:divBdr>
            <w:top w:val="none" w:sz="0" w:space="0" w:color="auto"/>
            <w:left w:val="none" w:sz="0" w:space="0" w:color="auto"/>
            <w:bottom w:val="none" w:sz="0" w:space="0" w:color="auto"/>
            <w:right w:val="none" w:sz="0" w:space="0" w:color="auto"/>
          </w:divBdr>
        </w:div>
        <w:div w:id="1136871140">
          <w:marLeft w:val="640"/>
          <w:marRight w:val="0"/>
          <w:marTop w:val="0"/>
          <w:marBottom w:val="0"/>
          <w:divBdr>
            <w:top w:val="none" w:sz="0" w:space="0" w:color="auto"/>
            <w:left w:val="none" w:sz="0" w:space="0" w:color="auto"/>
            <w:bottom w:val="none" w:sz="0" w:space="0" w:color="auto"/>
            <w:right w:val="none" w:sz="0" w:space="0" w:color="auto"/>
          </w:divBdr>
        </w:div>
        <w:div w:id="1041441778">
          <w:marLeft w:val="640"/>
          <w:marRight w:val="0"/>
          <w:marTop w:val="0"/>
          <w:marBottom w:val="0"/>
          <w:divBdr>
            <w:top w:val="none" w:sz="0" w:space="0" w:color="auto"/>
            <w:left w:val="none" w:sz="0" w:space="0" w:color="auto"/>
            <w:bottom w:val="none" w:sz="0" w:space="0" w:color="auto"/>
            <w:right w:val="none" w:sz="0" w:space="0" w:color="auto"/>
          </w:divBdr>
        </w:div>
        <w:div w:id="288559882">
          <w:marLeft w:val="640"/>
          <w:marRight w:val="0"/>
          <w:marTop w:val="0"/>
          <w:marBottom w:val="0"/>
          <w:divBdr>
            <w:top w:val="none" w:sz="0" w:space="0" w:color="auto"/>
            <w:left w:val="none" w:sz="0" w:space="0" w:color="auto"/>
            <w:bottom w:val="none" w:sz="0" w:space="0" w:color="auto"/>
            <w:right w:val="none" w:sz="0" w:space="0" w:color="auto"/>
          </w:divBdr>
        </w:div>
        <w:div w:id="1755316789">
          <w:marLeft w:val="640"/>
          <w:marRight w:val="0"/>
          <w:marTop w:val="0"/>
          <w:marBottom w:val="0"/>
          <w:divBdr>
            <w:top w:val="none" w:sz="0" w:space="0" w:color="auto"/>
            <w:left w:val="none" w:sz="0" w:space="0" w:color="auto"/>
            <w:bottom w:val="none" w:sz="0" w:space="0" w:color="auto"/>
            <w:right w:val="none" w:sz="0" w:space="0" w:color="auto"/>
          </w:divBdr>
        </w:div>
        <w:div w:id="990790181">
          <w:marLeft w:val="640"/>
          <w:marRight w:val="0"/>
          <w:marTop w:val="0"/>
          <w:marBottom w:val="0"/>
          <w:divBdr>
            <w:top w:val="none" w:sz="0" w:space="0" w:color="auto"/>
            <w:left w:val="none" w:sz="0" w:space="0" w:color="auto"/>
            <w:bottom w:val="none" w:sz="0" w:space="0" w:color="auto"/>
            <w:right w:val="none" w:sz="0" w:space="0" w:color="auto"/>
          </w:divBdr>
        </w:div>
        <w:div w:id="760224101">
          <w:marLeft w:val="640"/>
          <w:marRight w:val="0"/>
          <w:marTop w:val="0"/>
          <w:marBottom w:val="0"/>
          <w:divBdr>
            <w:top w:val="none" w:sz="0" w:space="0" w:color="auto"/>
            <w:left w:val="none" w:sz="0" w:space="0" w:color="auto"/>
            <w:bottom w:val="none" w:sz="0" w:space="0" w:color="auto"/>
            <w:right w:val="none" w:sz="0" w:space="0" w:color="auto"/>
          </w:divBdr>
        </w:div>
        <w:div w:id="1200825143">
          <w:marLeft w:val="640"/>
          <w:marRight w:val="0"/>
          <w:marTop w:val="0"/>
          <w:marBottom w:val="0"/>
          <w:divBdr>
            <w:top w:val="none" w:sz="0" w:space="0" w:color="auto"/>
            <w:left w:val="none" w:sz="0" w:space="0" w:color="auto"/>
            <w:bottom w:val="none" w:sz="0" w:space="0" w:color="auto"/>
            <w:right w:val="none" w:sz="0" w:space="0" w:color="auto"/>
          </w:divBdr>
        </w:div>
        <w:div w:id="391006559">
          <w:marLeft w:val="640"/>
          <w:marRight w:val="0"/>
          <w:marTop w:val="0"/>
          <w:marBottom w:val="0"/>
          <w:divBdr>
            <w:top w:val="none" w:sz="0" w:space="0" w:color="auto"/>
            <w:left w:val="none" w:sz="0" w:space="0" w:color="auto"/>
            <w:bottom w:val="none" w:sz="0" w:space="0" w:color="auto"/>
            <w:right w:val="none" w:sz="0" w:space="0" w:color="auto"/>
          </w:divBdr>
        </w:div>
        <w:div w:id="1784957038">
          <w:marLeft w:val="640"/>
          <w:marRight w:val="0"/>
          <w:marTop w:val="0"/>
          <w:marBottom w:val="0"/>
          <w:divBdr>
            <w:top w:val="none" w:sz="0" w:space="0" w:color="auto"/>
            <w:left w:val="none" w:sz="0" w:space="0" w:color="auto"/>
            <w:bottom w:val="none" w:sz="0" w:space="0" w:color="auto"/>
            <w:right w:val="none" w:sz="0" w:space="0" w:color="auto"/>
          </w:divBdr>
        </w:div>
        <w:div w:id="1280800343">
          <w:marLeft w:val="640"/>
          <w:marRight w:val="0"/>
          <w:marTop w:val="0"/>
          <w:marBottom w:val="0"/>
          <w:divBdr>
            <w:top w:val="none" w:sz="0" w:space="0" w:color="auto"/>
            <w:left w:val="none" w:sz="0" w:space="0" w:color="auto"/>
            <w:bottom w:val="none" w:sz="0" w:space="0" w:color="auto"/>
            <w:right w:val="none" w:sz="0" w:space="0" w:color="auto"/>
          </w:divBdr>
        </w:div>
        <w:div w:id="512111286">
          <w:marLeft w:val="640"/>
          <w:marRight w:val="0"/>
          <w:marTop w:val="0"/>
          <w:marBottom w:val="0"/>
          <w:divBdr>
            <w:top w:val="none" w:sz="0" w:space="0" w:color="auto"/>
            <w:left w:val="none" w:sz="0" w:space="0" w:color="auto"/>
            <w:bottom w:val="none" w:sz="0" w:space="0" w:color="auto"/>
            <w:right w:val="none" w:sz="0" w:space="0" w:color="auto"/>
          </w:divBdr>
        </w:div>
        <w:div w:id="1970233882">
          <w:marLeft w:val="640"/>
          <w:marRight w:val="0"/>
          <w:marTop w:val="0"/>
          <w:marBottom w:val="0"/>
          <w:divBdr>
            <w:top w:val="none" w:sz="0" w:space="0" w:color="auto"/>
            <w:left w:val="none" w:sz="0" w:space="0" w:color="auto"/>
            <w:bottom w:val="none" w:sz="0" w:space="0" w:color="auto"/>
            <w:right w:val="none" w:sz="0" w:space="0" w:color="auto"/>
          </w:divBdr>
        </w:div>
        <w:div w:id="810291789">
          <w:marLeft w:val="640"/>
          <w:marRight w:val="0"/>
          <w:marTop w:val="0"/>
          <w:marBottom w:val="0"/>
          <w:divBdr>
            <w:top w:val="none" w:sz="0" w:space="0" w:color="auto"/>
            <w:left w:val="none" w:sz="0" w:space="0" w:color="auto"/>
            <w:bottom w:val="none" w:sz="0" w:space="0" w:color="auto"/>
            <w:right w:val="none" w:sz="0" w:space="0" w:color="auto"/>
          </w:divBdr>
        </w:div>
        <w:div w:id="775714514">
          <w:marLeft w:val="640"/>
          <w:marRight w:val="0"/>
          <w:marTop w:val="0"/>
          <w:marBottom w:val="0"/>
          <w:divBdr>
            <w:top w:val="none" w:sz="0" w:space="0" w:color="auto"/>
            <w:left w:val="none" w:sz="0" w:space="0" w:color="auto"/>
            <w:bottom w:val="none" w:sz="0" w:space="0" w:color="auto"/>
            <w:right w:val="none" w:sz="0" w:space="0" w:color="auto"/>
          </w:divBdr>
        </w:div>
        <w:div w:id="1879277278">
          <w:marLeft w:val="640"/>
          <w:marRight w:val="0"/>
          <w:marTop w:val="0"/>
          <w:marBottom w:val="0"/>
          <w:divBdr>
            <w:top w:val="none" w:sz="0" w:space="0" w:color="auto"/>
            <w:left w:val="none" w:sz="0" w:space="0" w:color="auto"/>
            <w:bottom w:val="none" w:sz="0" w:space="0" w:color="auto"/>
            <w:right w:val="none" w:sz="0" w:space="0" w:color="auto"/>
          </w:divBdr>
        </w:div>
        <w:div w:id="1140463910">
          <w:marLeft w:val="640"/>
          <w:marRight w:val="0"/>
          <w:marTop w:val="0"/>
          <w:marBottom w:val="0"/>
          <w:divBdr>
            <w:top w:val="none" w:sz="0" w:space="0" w:color="auto"/>
            <w:left w:val="none" w:sz="0" w:space="0" w:color="auto"/>
            <w:bottom w:val="none" w:sz="0" w:space="0" w:color="auto"/>
            <w:right w:val="none" w:sz="0" w:space="0" w:color="auto"/>
          </w:divBdr>
        </w:div>
        <w:div w:id="1320882128">
          <w:marLeft w:val="640"/>
          <w:marRight w:val="0"/>
          <w:marTop w:val="0"/>
          <w:marBottom w:val="0"/>
          <w:divBdr>
            <w:top w:val="none" w:sz="0" w:space="0" w:color="auto"/>
            <w:left w:val="none" w:sz="0" w:space="0" w:color="auto"/>
            <w:bottom w:val="none" w:sz="0" w:space="0" w:color="auto"/>
            <w:right w:val="none" w:sz="0" w:space="0" w:color="auto"/>
          </w:divBdr>
        </w:div>
        <w:div w:id="544370657">
          <w:marLeft w:val="640"/>
          <w:marRight w:val="0"/>
          <w:marTop w:val="0"/>
          <w:marBottom w:val="0"/>
          <w:divBdr>
            <w:top w:val="none" w:sz="0" w:space="0" w:color="auto"/>
            <w:left w:val="none" w:sz="0" w:space="0" w:color="auto"/>
            <w:bottom w:val="none" w:sz="0" w:space="0" w:color="auto"/>
            <w:right w:val="none" w:sz="0" w:space="0" w:color="auto"/>
          </w:divBdr>
        </w:div>
      </w:divsChild>
    </w:div>
    <w:div w:id="584067982">
      <w:bodyDiv w:val="1"/>
      <w:marLeft w:val="0"/>
      <w:marRight w:val="0"/>
      <w:marTop w:val="0"/>
      <w:marBottom w:val="0"/>
      <w:divBdr>
        <w:top w:val="none" w:sz="0" w:space="0" w:color="auto"/>
        <w:left w:val="none" w:sz="0" w:space="0" w:color="auto"/>
        <w:bottom w:val="none" w:sz="0" w:space="0" w:color="auto"/>
        <w:right w:val="none" w:sz="0" w:space="0" w:color="auto"/>
      </w:divBdr>
      <w:divsChild>
        <w:div w:id="1894925240">
          <w:marLeft w:val="640"/>
          <w:marRight w:val="0"/>
          <w:marTop w:val="0"/>
          <w:marBottom w:val="0"/>
          <w:divBdr>
            <w:top w:val="none" w:sz="0" w:space="0" w:color="auto"/>
            <w:left w:val="none" w:sz="0" w:space="0" w:color="auto"/>
            <w:bottom w:val="none" w:sz="0" w:space="0" w:color="auto"/>
            <w:right w:val="none" w:sz="0" w:space="0" w:color="auto"/>
          </w:divBdr>
        </w:div>
        <w:div w:id="173300312">
          <w:marLeft w:val="640"/>
          <w:marRight w:val="0"/>
          <w:marTop w:val="0"/>
          <w:marBottom w:val="0"/>
          <w:divBdr>
            <w:top w:val="none" w:sz="0" w:space="0" w:color="auto"/>
            <w:left w:val="none" w:sz="0" w:space="0" w:color="auto"/>
            <w:bottom w:val="none" w:sz="0" w:space="0" w:color="auto"/>
            <w:right w:val="none" w:sz="0" w:space="0" w:color="auto"/>
          </w:divBdr>
        </w:div>
        <w:div w:id="2064283820">
          <w:marLeft w:val="640"/>
          <w:marRight w:val="0"/>
          <w:marTop w:val="0"/>
          <w:marBottom w:val="0"/>
          <w:divBdr>
            <w:top w:val="none" w:sz="0" w:space="0" w:color="auto"/>
            <w:left w:val="none" w:sz="0" w:space="0" w:color="auto"/>
            <w:bottom w:val="none" w:sz="0" w:space="0" w:color="auto"/>
            <w:right w:val="none" w:sz="0" w:space="0" w:color="auto"/>
          </w:divBdr>
        </w:div>
        <w:div w:id="424619888">
          <w:marLeft w:val="640"/>
          <w:marRight w:val="0"/>
          <w:marTop w:val="0"/>
          <w:marBottom w:val="0"/>
          <w:divBdr>
            <w:top w:val="none" w:sz="0" w:space="0" w:color="auto"/>
            <w:left w:val="none" w:sz="0" w:space="0" w:color="auto"/>
            <w:bottom w:val="none" w:sz="0" w:space="0" w:color="auto"/>
            <w:right w:val="none" w:sz="0" w:space="0" w:color="auto"/>
          </w:divBdr>
        </w:div>
        <w:div w:id="1693914891">
          <w:marLeft w:val="640"/>
          <w:marRight w:val="0"/>
          <w:marTop w:val="0"/>
          <w:marBottom w:val="0"/>
          <w:divBdr>
            <w:top w:val="none" w:sz="0" w:space="0" w:color="auto"/>
            <w:left w:val="none" w:sz="0" w:space="0" w:color="auto"/>
            <w:bottom w:val="none" w:sz="0" w:space="0" w:color="auto"/>
            <w:right w:val="none" w:sz="0" w:space="0" w:color="auto"/>
          </w:divBdr>
        </w:div>
        <w:div w:id="74862966">
          <w:marLeft w:val="640"/>
          <w:marRight w:val="0"/>
          <w:marTop w:val="0"/>
          <w:marBottom w:val="0"/>
          <w:divBdr>
            <w:top w:val="none" w:sz="0" w:space="0" w:color="auto"/>
            <w:left w:val="none" w:sz="0" w:space="0" w:color="auto"/>
            <w:bottom w:val="none" w:sz="0" w:space="0" w:color="auto"/>
            <w:right w:val="none" w:sz="0" w:space="0" w:color="auto"/>
          </w:divBdr>
        </w:div>
        <w:div w:id="1029647709">
          <w:marLeft w:val="640"/>
          <w:marRight w:val="0"/>
          <w:marTop w:val="0"/>
          <w:marBottom w:val="0"/>
          <w:divBdr>
            <w:top w:val="none" w:sz="0" w:space="0" w:color="auto"/>
            <w:left w:val="none" w:sz="0" w:space="0" w:color="auto"/>
            <w:bottom w:val="none" w:sz="0" w:space="0" w:color="auto"/>
            <w:right w:val="none" w:sz="0" w:space="0" w:color="auto"/>
          </w:divBdr>
        </w:div>
        <w:div w:id="1596400049">
          <w:marLeft w:val="640"/>
          <w:marRight w:val="0"/>
          <w:marTop w:val="0"/>
          <w:marBottom w:val="0"/>
          <w:divBdr>
            <w:top w:val="none" w:sz="0" w:space="0" w:color="auto"/>
            <w:left w:val="none" w:sz="0" w:space="0" w:color="auto"/>
            <w:bottom w:val="none" w:sz="0" w:space="0" w:color="auto"/>
            <w:right w:val="none" w:sz="0" w:space="0" w:color="auto"/>
          </w:divBdr>
        </w:div>
        <w:div w:id="187718094">
          <w:marLeft w:val="640"/>
          <w:marRight w:val="0"/>
          <w:marTop w:val="0"/>
          <w:marBottom w:val="0"/>
          <w:divBdr>
            <w:top w:val="none" w:sz="0" w:space="0" w:color="auto"/>
            <w:left w:val="none" w:sz="0" w:space="0" w:color="auto"/>
            <w:bottom w:val="none" w:sz="0" w:space="0" w:color="auto"/>
            <w:right w:val="none" w:sz="0" w:space="0" w:color="auto"/>
          </w:divBdr>
        </w:div>
        <w:div w:id="1211964543">
          <w:marLeft w:val="640"/>
          <w:marRight w:val="0"/>
          <w:marTop w:val="0"/>
          <w:marBottom w:val="0"/>
          <w:divBdr>
            <w:top w:val="none" w:sz="0" w:space="0" w:color="auto"/>
            <w:left w:val="none" w:sz="0" w:space="0" w:color="auto"/>
            <w:bottom w:val="none" w:sz="0" w:space="0" w:color="auto"/>
            <w:right w:val="none" w:sz="0" w:space="0" w:color="auto"/>
          </w:divBdr>
        </w:div>
        <w:div w:id="1157722088">
          <w:marLeft w:val="640"/>
          <w:marRight w:val="0"/>
          <w:marTop w:val="0"/>
          <w:marBottom w:val="0"/>
          <w:divBdr>
            <w:top w:val="none" w:sz="0" w:space="0" w:color="auto"/>
            <w:left w:val="none" w:sz="0" w:space="0" w:color="auto"/>
            <w:bottom w:val="none" w:sz="0" w:space="0" w:color="auto"/>
            <w:right w:val="none" w:sz="0" w:space="0" w:color="auto"/>
          </w:divBdr>
        </w:div>
        <w:div w:id="1218127720">
          <w:marLeft w:val="640"/>
          <w:marRight w:val="0"/>
          <w:marTop w:val="0"/>
          <w:marBottom w:val="0"/>
          <w:divBdr>
            <w:top w:val="none" w:sz="0" w:space="0" w:color="auto"/>
            <w:left w:val="none" w:sz="0" w:space="0" w:color="auto"/>
            <w:bottom w:val="none" w:sz="0" w:space="0" w:color="auto"/>
            <w:right w:val="none" w:sz="0" w:space="0" w:color="auto"/>
          </w:divBdr>
        </w:div>
        <w:div w:id="1200127396">
          <w:marLeft w:val="640"/>
          <w:marRight w:val="0"/>
          <w:marTop w:val="0"/>
          <w:marBottom w:val="0"/>
          <w:divBdr>
            <w:top w:val="none" w:sz="0" w:space="0" w:color="auto"/>
            <w:left w:val="none" w:sz="0" w:space="0" w:color="auto"/>
            <w:bottom w:val="none" w:sz="0" w:space="0" w:color="auto"/>
            <w:right w:val="none" w:sz="0" w:space="0" w:color="auto"/>
          </w:divBdr>
        </w:div>
        <w:div w:id="588007266">
          <w:marLeft w:val="640"/>
          <w:marRight w:val="0"/>
          <w:marTop w:val="0"/>
          <w:marBottom w:val="0"/>
          <w:divBdr>
            <w:top w:val="none" w:sz="0" w:space="0" w:color="auto"/>
            <w:left w:val="none" w:sz="0" w:space="0" w:color="auto"/>
            <w:bottom w:val="none" w:sz="0" w:space="0" w:color="auto"/>
            <w:right w:val="none" w:sz="0" w:space="0" w:color="auto"/>
          </w:divBdr>
        </w:div>
        <w:div w:id="80222034">
          <w:marLeft w:val="640"/>
          <w:marRight w:val="0"/>
          <w:marTop w:val="0"/>
          <w:marBottom w:val="0"/>
          <w:divBdr>
            <w:top w:val="none" w:sz="0" w:space="0" w:color="auto"/>
            <w:left w:val="none" w:sz="0" w:space="0" w:color="auto"/>
            <w:bottom w:val="none" w:sz="0" w:space="0" w:color="auto"/>
            <w:right w:val="none" w:sz="0" w:space="0" w:color="auto"/>
          </w:divBdr>
        </w:div>
        <w:div w:id="1141270997">
          <w:marLeft w:val="640"/>
          <w:marRight w:val="0"/>
          <w:marTop w:val="0"/>
          <w:marBottom w:val="0"/>
          <w:divBdr>
            <w:top w:val="none" w:sz="0" w:space="0" w:color="auto"/>
            <w:left w:val="none" w:sz="0" w:space="0" w:color="auto"/>
            <w:bottom w:val="none" w:sz="0" w:space="0" w:color="auto"/>
            <w:right w:val="none" w:sz="0" w:space="0" w:color="auto"/>
          </w:divBdr>
        </w:div>
        <w:div w:id="780298227">
          <w:marLeft w:val="640"/>
          <w:marRight w:val="0"/>
          <w:marTop w:val="0"/>
          <w:marBottom w:val="0"/>
          <w:divBdr>
            <w:top w:val="none" w:sz="0" w:space="0" w:color="auto"/>
            <w:left w:val="none" w:sz="0" w:space="0" w:color="auto"/>
            <w:bottom w:val="none" w:sz="0" w:space="0" w:color="auto"/>
            <w:right w:val="none" w:sz="0" w:space="0" w:color="auto"/>
          </w:divBdr>
        </w:div>
        <w:div w:id="8958">
          <w:marLeft w:val="640"/>
          <w:marRight w:val="0"/>
          <w:marTop w:val="0"/>
          <w:marBottom w:val="0"/>
          <w:divBdr>
            <w:top w:val="none" w:sz="0" w:space="0" w:color="auto"/>
            <w:left w:val="none" w:sz="0" w:space="0" w:color="auto"/>
            <w:bottom w:val="none" w:sz="0" w:space="0" w:color="auto"/>
            <w:right w:val="none" w:sz="0" w:space="0" w:color="auto"/>
          </w:divBdr>
        </w:div>
        <w:div w:id="1874689906">
          <w:marLeft w:val="640"/>
          <w:marRight w:val="0"/>
          <w:marTop w:val="0"/>
          <w:marBottom w:val="0"/>
          <w:divBdr>
            <w:top w:val="none" w:sz="0" w:space="0" w:color="auto"/>
            <w:left w:val="none" w:sz="0" w:space="0" w:color="auto"/>
            <w:bottom w:val="none" w:sz="0" w:space="0" w:color="auto"/>
            <w:right w:val="none" w:sz="0" w:space="0" w:color="auto"/>
          </w:divBdr>
        </w:div>
        <w:div w:id="1605768982">
          <w:marLeft w:val="640"/>
          <w:marRight w:val="0"/>
          <w:marTop w:val="0"/>
          <w:marBottom w:val="0"/>
          <w:divBdr>
            <w:top w:val="none" w:sz="0" w:space="0" w:color="auto"/>
            <w:left w:val="none" w:sz="0" w:space="0" w:color="auto"/>
            <w:bottom w:val="none" w:sz="0" w:space="0" w:color="auto"/>
            <w:right w:val="none" w:sz="0" w:space="0" w:color="auto"/>
          </w:divBdr>
        </w:div>
        <w:div w:id="835802755">
          <w:marLeft w:val="640"/>
          <w:marRight w:val="0"/>
          <w:marTop w:val="0"/>
          <w:marBottom w:val="0"/>
          <w:divBdr>
            <w:top w:val="none" w:sz="0" w:space="0" w:color="auto"/>
            <w:left w:val="none" w:sz="0" w:space="0" w:color="auto"/>
            <w:bottom w:val="none" w:sz="0" w:space="0" w:color="auto"/>
            <w:right w:val="none" w:sz="0" w:space="0" w:color="auto"/>
          </w:divBdr>
        </w:div>
        <w:div w:id="224493264">
          <w:marLeft w:val="640"/>
          <w:marRight w:val="0"/>
          <w:marTop w:val="0"/>
          <w:marBottom w:val="0"/>
          <w:divBdr>
            <w:top w:val="none" w:sz="0" w:space="0" w:color="auto"/>
            <w:left w:val="none" w:sz="0" w:space="0" w:color="auto"/>
            <w:bottom w:val="none" w:sz="0" w:space="0" w:color="auto"/>
            <w:right w:val="none" w:sz="0" w:space="0" w:color="auto"/>
          </w:divBdr>
        </w:div>
        <w:div w:id="617034391">
          <w:marLeft w:val="640"/>
          <w:marRight w:val="0"/>
          <w:marTop w:val="0"/>
          <w:marBottom w:val="0"/>
          <w:divBdr>
            <w:top w:val="none" w:sz="0" w:space="0" w:color="auto"/>
            <w:left w:val="none" w:sz="0" w:space="0" w:color="auto"/>
            <w:bottom w:val="none" w:sz="0" w:space="0" w:color="auto"/>
            <w:right w:val="none" w:sz="0" w:space="0" w:color="auto"/>
          </w:divBdr>
        </w:div>
        <w:div w:id="1880317628">
          <w:marLeft w:val="640"/>
          <w:marRight w:val="0"/>
          <w:marTop w:val="0"/>
          <w:marBottom w:val="0"/>
          <w:divBdr>
            <w:top w:val="none" w:sz="0" w:space="0" w:color="auto"/>
            <w:left w:val="none" w:sz="0" w:space="0" w:color="auto"/>
            <w:bottom w:val="none" w:sz="0" w:space="0" w:color="auto"/>
            <w:right w:val="none" w:sz="0" w:space="0" w:color="auto"/>
          </w:divBdr>
        </w:div>
        <w:div w:id="1723476611">
          <w:marLeft w:val="640"/>
          <w:marRight w:val="0"/>
          <w:marTop w:val="0"/>
          <w:marBottom w:val="0"/>
          <w:divBdr>
            <w:top w:val="none" w:sz="0" w:space="0" w:color="auto"/>
            <w:left w:val="none" w:sz="0" w:space="0" w:color="auto"/>
            <w:bottom w:val="none" w:sz="0" w:space="0" w:color="auto"/>
            <w:right w:val="none" w:sz="0" w:space="0" w:color="auto"/>
          </w:divBdr>
        </w:div>
        <w:div w:id="2060326331">
          <w:marLeft w:val="640"/>
          <w:marRight w:val="0"/>
          <w:marTop w:val="0"/>
          <w:marBottom w:val="0"/>
          <w:divBdr>
            <w:top w:val="none" w:sz="0" w:space="0" w:color="auto"/>
            <w:left w:val="none" w:sz="0" w:space="0" w:color="auto"/>
            <w:bottom w:val="none" w:sz="0" w:space="0" w:color="auto"/>
            <w:right w:val="none" w:sz="0" w:space="0" w:color="auto"/>
          </w:divBdr>
        </w:div>
        <w:div w:id="603802171">
          <w:marLeft w:val="640"/>
          <w:marRight w:val="0"/>
          <w:marTop w:val="0"/>
          <w:marBottom w:val="0"/>
          <w:divBdr>
            <w:top w:val="none" w:sz="0" w:space="0" w:color="auto"/>
            <w:left w:val="none" w:sz="0" w:space="0" w:color="auto"/>
            <w:bottom w:val="none" w:sz="0" w:space="0" w:color="auto"/>
            <w:right w:val="none" w:sz="0" w:space="0" w:color="auto"/>
          </w:divBdr>
        </w:div>
        <w:div w:id="1184982273">
          <w:marLeft w:val="640"/>
          <w:marRight w:val="0"/>
          <w:marTop w:val="0"/>
          <w:marBottom w:val="0"/>
          <w:divBdr>
            <w:top w:val="none" w:sz="0" w:space="0" w:color="auto"/>
            <w:left w:val="none" w:sz="0" w:space="0" w:color="auto"/>
            <w:bottom w:val="none" w:sz="0" w:space="0" w:color="auto"/>
            <w:right w:val="none" w:sz="0" w:space="0" w:color="auto"/>
          </w:divBdr>
        </w:div>
        <w:div w:id="121391418">
          <w:marLeft w:val="640"/>
          <w:marRight w:val="0"/>
          <w:marTop w:val="0"/>
          <w:marBottom w:val="0"/>
          <w:divBdr>
            <w:top w:val="none" w:sz="0" w:space="0" w:color="auto"/>
            <w:left w:val="none" w:sz="0" w:space="0" w:color="auto"/>
            <w:bottom w:val="none" w:sz="0" w:space="0" w:color="auto"/>
            <w:right w:val="none" w:sz="0" w:space="0" w:color="auto"/>
          </w:divBdr>
        </w:div>
        <w:div w:id="1120342253">
          <w:marLeft w:val="640"/>
          <w:marRight w:val="0"/>
          <w:marTop w:val="0"/>
          <w:marBottom w:val="0"/>
          <w:divBdr>
            <w:top w:val="none" w:sz="0" w:space="0" w:color="auto"/>
            <w:left w:val="none" w:sz="0" w:space="0" w:color="auto"/>
            <w:bottom w:val="none" w:sz="0" w:space="0" w:color="auto"/>
            <w:right w:val="none" w:sz="0" w:space="0" w:color="auto"/>
          </w:divBdr>
        </w:div>
        <w:div w:id="1605268222">
          <w:marLeft w:val="640"/>
          <w:marRight w:val="0"/>
          <w:marTop w:val="0"/>
          <w:marBottom w:val="0"/>
          <w:divBdr>
            <w:top w:val="none" w:sz="0" w:space="0" w:color="auto"/>
            <w:left w:val="none" w:sz="0" w:space="0" w:color="auto"/>
            <w:bottom w:val="none" w:sz="0" w:space="0" w:color="auto"/>
            <w:right w:val="none" w:sz="0" w:space="0" w:color="auto"/>
          </w:divBdr>
        </w:div>
        <w:div w:id="581067978">
          <w:marLeft w:val="640"/>
          <w:marRight w:val="0"/>
          <w:marTop w:val="0"/>
          <w:marBottom w:val="0"/>
          <w:divBdr>
            <w:top w:val="none" w:sz="0" w:space="0" w:color="auto"/>
            <w:left w:val="none" w:sz="0" w:space="0" w:color="auto"/>
            <w:bottom w:val="none" w:sz="0" w:space="0" w:color="auto"/>
            <w:right w:val="none" w:sz="0" w:space="0" w:color="auto"/>
          </w:divBdr>
        </w:div>
        <w:div w:id="755829579">
          <w:marLeft w:val="640"/>
          <w:marRight w:val="0"/>
          <w:marTop w:val="0"/>
          <w:marBottom w:val="0"/>
          <w:divBdr>
            <w:top w:val="none" w:sz="0" w:space="0" w:color="auto"/>
            <w:left w:val="none" w:sz="0" w:space="0" w:color="auto"/>
            <w:bottom w:val="none" w:sz="0" w:space="0" w:color="auto"/>
            <w:right w:val="none" w:sz="0" w:space="0" w:color="auto"/>
          </w:divBdr>
        </w:div>
        <w:div w:id="1288202614">
          <w:marLeft w:val="640"/>
          <w:marRight w:val="0"/>
          <w:marTop w:val="0"/>
          <w:marBottom w:val="0"/>
          <w:divBdr>
            <w:top w:val="none" w:sz="0" w:space="0" w:color="auto"/>
            <w:left w:val="none" w:sz="0" w:space="0" w:color="auto"/>
            <w:bottom w:val="none" w:sz="0" w:space="0" w:color="auto"/>
            <w:right w:val="none" w:sz="0" w:space="0" w:color="auto"/>
          </w:divBdr>
        </w:div>
        <w:div w:id="208154905">
          <w:marLeft w:val="640"/>
          <w:marRight w:val="0"/>
          <w:marTop w:val="0"/>
          <w:marBottom w:val="0"/>
          <w:divBdr>
            <w:top w:val="none" w:sz="0" w:space="0" w:color="auto"/>
            <w:left w:val="none" w:sz="0" w:space="0" w:color="auto"/>
            <w:bottom w:val="none" w:sz="0" w:space="0" w:color="auto"/>
            <w:right w:val="none" w:sz="0" w:space="0" w:color="auto"/>
          </w:divBdr>
        </w:div>
        <w:div w:id="378283490">
          <w:marLeft w:val="640"/>
          <w:marRight w:val="0"/>
          <w:marTop w:val="0"/>
          <w:marBottom w:val="0"/>
          <w:divBdr>
            <w:top w:val="none" w:sz="0" w:space="0" w:color="auto"/>
            <w:left w:val="none" w:sz="0" w:space="0" w:color="auto"/>
            <w:bottom w:val="none" w:sz="0" w:space="0" w:color="auto"/>
            <w:right w:val="none" w:sz="0" w:space="0" w:color="auto"/>
          </w:divBdr>
        </w:div>
        <w:div w:id="1945192257">
          <w:marLeft w:val="640"/>
          <w:marRight w:val="0"/>
          <w:marTop w:val="0"/>
          <w:marBottom w:val="0"/>
          <w:divBdr>
            <w:top w:val="none" w:sz="0" w:space="0" w:color="auto"/>
            <w:left w:val="none" w:sz="0" w:space="0" w:color="auto"/>
            <w:bottom w:val="none" w:sz="0" w:space="0" w:color="auto"/>
            <w:right w:val="none" w:sz="0" w:space="0" w:color="auto"/>
          </w:divBdr>
        </w:div>
        <w:div w:id="385883249">
          <w:marLeft w:val="640"/>
          <w:marRight w:val="0"/>
          <w:marTop w:val="0"/>
          <w:marBottom w:val="0"/>
          <w:divBdr>
            <w:top w:val="none" w:sz="0" w:space="0" w:color="auto"/>
            <w:left w:val="none" w:sz="0" w:space="0" w:color="auto"/>
            <w:bottom w:val="none" w:sz="0" w:space="0" w:color="auto"/>
            <w:right w:val="none" w:sz="0" w:space="0" w:color="auto"/>
          </w:divBdr>
        </w:div>
        <w:div w:id="786968914">
          <w:marLeft w:val="640"/>
          <w:marRight w:val="0"/>
          <w:marTop w:val="0"/>
          <w:marBottom w:val="0"/>
          <w:divBdr>
            <w:top w:val="none" w:sz="0" w:space="0" w:color="auto"/>
            <w:left w:val="none" w:sz="0" w:space="0" w:color="auto"/>
            <w:bottom w:val="none" w:sz="0" w:space="0" w:color="auto"/>
            <w:right w:val="none" w:sz="0" w:space="0" w:color="auto"/>
          </w:divBdr>
        </w:div>
        <w:div w:id="602541455">
          <w:marLeft w:val="640"/>
          <w:marRight w:val="0"/>
          <w:marTop w:val="0"/>
          <w:marBottom w:val="0"/>
          <w:divBdr>
            <w:top w:val="none" w:sz="0" w:space="0" w:color="auto"/>
            <w:left w:val="none" w:sz="0" w:space="0" w:color="auto"/>
            <w:bottom w:val="none" w:sz="0" w:space="0" w:color="auto"/>
            <w:right w:val="none" w:sz="0" w:space="0" w:color="auto"/>
          </w:divBdr>
        </w:div>
        <w:div w:id="865365708">
          <w:marLeft w:val="640"/>
          <w:marRight w:val="0"/>
          <w:marTop w:val="0"/>
          <w:marBottom w:val="0"/>
          <w:divBdr>
            <w:top w:val="none" w:sz="0" w:space="0" w:color="auto"/>
            <w:left w:val="none" w:sz="0" w:space="0" w:color="auto"/>
            <w:bottom w:val="none" w:sz="0" w:space="0" w:color="auto"/>
            <w:right w:val="none" w:sz="0" w:space="0" w:color="auto"/>
          </w:divBdr>
        </w:div>
        <w:div w:id="650211403">
          <w:marLeft w:val="640"/>
          <w:marRight w:val="0"/>
          <w:marTop w:val="0"/>
          <w:marBottom w:val="0"/>
          <w:divBdr>
            <w:top w:val="none" w:sz="0" w:space="0" w:color="auto"/>
            <w:left w:val="none" w:sz="0" w:space="0" w:color="auto"/>
            <w:bottom w:val="none" w:sz="0" w:space="0" w:color="auto"/>
            <w:right w:val="none" w:sz="0" w:space="0" w:color="auto"/>
          </w:divBdr>
        </w:div>
        <w:div w:id="606934652">
          <w:marLeft w:val="640"/>
          <w:marRight w:val="0"/>
          <w:marTop w:val="0"/>
          <w:marBottom w:val="0"/>
          <w:divBdr>
            <w:top w:val="none" w:sz="0" w:space="0" w:color="auto"/>
            <w:left w:val="none" w:sz="0" w:space="0" w:color="auto"/>
            <w:bottom w:val="none" w:sz="0" w:space="0" w:color="auto"/>
            <w:right w:val="none" w:sz="0" w:space="0" w:color="auto"/>
          </w:divBdr>
        </w:div>
        <w:div w:id="587271980">
          <w:marLeft w:val="640"/>
          <w:marRight w:val="0"/>
          <w:marTop w:val="0"/>
          <w:marBottom w:val="0"/>
          <w:divBdr>
            <w:top w:val="none" w:sz="0" w:space="0" w:color="auto"/>
            <w:left w:val="none" w:sz="0" w:space="0" w:color="auto"/>
            <w:bottom w:val="none" w:sz="0" w:space="0" w:color="auto"/>
            <w:right w:val="none" w:sz="0" w:space="0" w:color="auto"/>
          </w:divBdr>
        </w:div>
        <w:div w:id="342517806">
          <w:marLeft w:val="640"/>
          <w:marRight w:val="0"/>
          <w:marTop w:val="0"/>
          <w:marBottom w:val="0"/>
          <w:divBdr>
            <w:top w:val="none" w:sz="0" w:space="0" w:color="auto"/>
            <w:left w:val="none" w:sz="0" w:space="0" w:color="auto"/>
            <w:bottom w:val="none" w:sz="0" w:space="0" w:color="auto"/>
            <w:right w:val="none" w:sz="0" w:space="0" w:color="auto"/>
          </w:divBdr>
        </w:div>
        <w:div w:id="1664121757">
          <w:marLeft w:val="640"/>
          <w:marRight w:val="0"/>
          <w:marTop w:val="0"/>
          <w:marBottom w:val="0"/>
          <w:divBdr>
            <w:top w:val="none" w:sz="0" w:space="0" w:color="auto"/>
            <w:left w:val="none" w:sz="0" w:space="0" w:color="auto"/>
            <w:bottom w:val="none" w:sz="0" w:space="0" w:color="auto"/>
            <w:right w:val="none" w:sz="0" w:space="0" w:color="auto"/>
          </w:divBdr>
        </w:div>
        <w:div w:id="1681855909">
          <w:marLeft w:val="640"/>
          <w:marRight w:val="0"/>
          <w:marTop w:val="0"/>
          <w:marBottom w:val="0"/>
          <w:divBdr>
            <w:top w:val="none" w:sz="0" w:space="0" w:color="auto"/>
            <w:left w:val="none" w:sz="0" w:space="0" w:color="auto"/>
            <w:bottom w:val="none" w:sz="0" w:space="0" w:color="auto"/>
            <w:right w:val="none" w:sz="0" w:space="0" w:color="auto"/>
          </w:divBdr>
        </w:div>
        <w:div w:id="1699309791">
          <w:marLeft w:val="640"/>
          <w:marRight w:val="0"/>
          <w:marTop w:val="0"/>
          <w:marBottom w:val="0"/>
          <w:divBdr>
            <w:top w:val="none" w:sz="0" w:space="0" w:color="auto"/>
            <w:left w:val="none" w:sz="0" w:space="0" w:color="auto"/>
            <w:bottom w:val="none" w:sz="0" w:space="0" w:color="auto"/>
            <w:right w:val="none" w:sz="0" w:space="0" w:color="auto"/>
          </w:divBdr>
        </w:div>
        <w:div w:id="1198154101">
          <w:marLeft w:val="640"/>
          <w:marRight w:val="0"/>
          <w:marTop w:val="0"/>
          <w:marBottom w:val="0"/>
          <w:divBdr>
            <w:top w:val="none" w:sz="0" w:space="0" w:color="auto"/>
            <w:left w:val="none" w:sz="0" w:space="0" w:color="auto"/>
            <w:bottom w:val="none" w:sz="0" w:space="0" w:color="auto"/>
            <w:right w:val="none" w:sz="0" w:space="0" w:color="auto"/>
          </w:divBdr>
        </w:div>
        <w:div w:id="1627390514">
          <w:marLeft w:val="640"/>
          <w:marRight w:val="0"/>
          <w:marTop w:val="0"/>
          <w:marBottom w:val="0"/>
          <w:divBdr>
            <w:top w:val="none" w:sz="0" w:space="0" w:color="auto"/>
            <w:left w:val="none" w:sz="0" w:space="0" w:color="auto"/>
            <w:bottom w:val="none" w:sz="0" w:space="0" w:color="auto"/>
            <w:right w:val="none" w:sz="0" w:space="0" w:color="auto"/>
          </w:divBdr>
        </w:div>
        <w:div w:id="1124695611">
          <w:marLeft w:val="640"/>
          <w:marRight w:val="0"/>
          <w:marTop w:val="0"/>
          <w:marBottom w:val="0"/>
          <w:divBdr>
            <w:top w:val="none" w:sz="0" w:space="0" w:color="auto"/>
            <w:left w:val="none" w:sz="0" w:space="0" w:color="auto"/>
            <w:bottom w:val="none" w:sz="0" w:space="0" w:color="auto"/>
            <w:right w:val="none" w:sz="0" w:space="0" w:color="auto"/>
          </w:divBdr>
        </w:div>
        <w:div w:id="1443108860">
          <w:marLeft w:val="640"/>
          <w:marRight w:val="0"/>
          <w:marTop w:val="0"/>
          <w:marBottom w:val="0"/>
          <w:divBdr>
            <w:top w:val="none" w:sz="0" w:space="0" w:color="auto"/>
            <w:left w:val="none" w:sz="0" w:space="0" w:color="auto"/>
            <w:bottom w:val="none" w:sz="0" w:space="0" w:color="auto"/>
            <w:right w:val="none" w:sz="0" w:space="0" w:color="auto"/>
          </w:divBdr>
        </w:div>
        <w:div w:id="1064329378">
          <w:marLeft w:val="640"/>
          <w:marRight w:val="0"/>
          <w:marTop w:val="0"/>
          <w:marBottom w:val="0"/>
          <w:divBdr>
            <w:top w:val="none" w:sz="0" w:space="0" w:color="auto"/>
            <w:left w:val="none" w:sz="0" w:space="0" w:color="auto"/>
            <w:bottom w:val="none" w:sz="0" w:space="0" w:color="auto"/>
            <w:right w:val="none" w:sz="0" w:space="0" w:color="auto"/>
          </w:divBdr>
        </w:div>
        <w:div w:id="1079790875">
          <w:marLeft w:val="640"/>
          <w:marRight w:val="0"/>
          <w:marTop w:val="0"/>
          <w:marBottom w:val="0"/>
          <w:divBdr>
            <w:top w:val="none" w:sz="0" w:space="0" w:color="auto"/>
            <w:left w:val="none" w:sz="0" w:space="0" w:color="auto"/>
            <w:bottom w:val="none" w:sz="0" w:space="0" w:color="auto"/>
            <w:right w:val="none" w:sz="0" w:space="0" w:color="auto"/>
          </w:divBdr>
        </w:div>
        <w:div w:id="648948816">
          <w:marLeft w:val="640"/>
          <w:marRight w:val="0"/>
          <w:marTop w:val="0"/>
          <w:marBottom w:val="0"/>
          <w:divBdr>
            <w:top w:val="none" w:sz="0" w:space="0" w:color="auto"/>
            <w:left w:val="none" w:sz="0" w:space="0" w:color="auto"/>
            <w:bottom w:val="none" w:sz="0" w:space="0" w:color="auto"/>
            <w:right w:val="none" w:sz="0" w:space="0" w:color="auto"/>
          </w:divBdr>
        </w:div>
        <w:div w:id="490751041">
          <w:marLeft w:val="640"/>
          <w:marRight w:val="0"/>
          <w:marTop w:val="0"/>
          <w:marBottom w:val="0"/>
          <w:divBdr>
            <w:top w:val="none" w:sz="0" w:space="0" w:color="auto"/>
            <w:left w:val="none" w:sz="0" w:space="0" w:color="auto"/>
            <w:bottom w:val="none" w:sz="0" w:space="0" w:color="auto"/>
            <w:right w:val="none" w:sz="0" w:space="0" w:color="auto"/>
          </w:divBdr>
        </w:div>
        <w:div w:id="361784019">
          <w:marLeft w:val="640"/>
          <w:marRight w:val="0"/>
          <w:marTop w:val="0"/>
          <w:marBottom w:val="0"/>
          <w:divBdr>
            <w:top w:val="none" w:sz="0" w:space="0" w:color="auto"/>
            <w:left w:val="none" w:sz="0" w:space="0" w:color="auto"/>
            <w:bottom w:val="none" w:sz="0" w:space="0" w:color="auto"/>
            <w:right w:val="none" w:sz="0" w:space="0" w:color="auto"/>
          </w:divBdr>
        </w:div>
        <w:div w:id="1301301351">
          <w:marLeft w:val="640"/>
          <w:marRight w:val="0"/>
          <w:marTop w:val="0"/>
          <w:marBottom w:val="0"/>
          <w:divBdr>
            <w:top w:val="none" w:sz="0" w:space="0" w:color="auto"/>
            <w:left w:val="none" w:sz="0" w:space="0" w:color="auto"/>
            <w:bottom w:val="none" w:sz="0" w:space="0" w:color="auto"/>
            <w:right w:val="none" w:sz="0" w:space="0" w:color="auto"/>
          </w:divBdr>
        </w:div>
        <w:div w:id="885988596">
          <w:marLeft w:val="640"/>
          <w:marRight w:val="0"/>
          <w:marTop w:val="0"/>
          <w:marBottom w:val="0"/>
          <w:divBdr>
            <w:top w:val="none" w:sz="0" w:space="0" w:color="auto"/>
            <w:left w:val="none" w:sz="0" w:space="0" w:color="auto"/>
            <w:bottom w:val="none" w:sz="0" w:space="0" w:color="auto"/>
            <w:right w:val="none" w:sz="0" w:space="0" w:color="auto"/>
          </w:divBdr>
        </w:div>
        <w:div w:id="1474560965">
          <w:marLeft w:val="640"/>
          <w:marRight w:val="0"/>
          <w:marTop w:val="0"/>
          <w:marBottom w:val="0"/>
          <w:divBdr>
            <w:top w:val="none" w:sz="0" w:space="0" w:color="auto"/>
            <w:left w:val="none" w:sz="0" w:space="0" w:color="auto"/>
            <w:bottom w:val="none" w:sz="0" w:space="0" w:color="auto"/>
            <w:right w:val="none" w:sz="0" w:space="0" w:color="auto"/>
          </w:divBdr>
        </w:div>
        <w:div w:id="381176005">
          <w:marLeft w:val="640"/>
          <w:marRight w:val="0"/>
          <w:marTop w:val="0"/>
          <w:marBottom w:val="0"/>
          <w:divBdr>
            <w:top w:val="none" w:sz="0" w:space="0" w:color="auto"/>
            <w:left w:val="none" w:sz="0" w:space="0" w:color="auto"/>
            <w:bottom w:val="none" w:sz="0" w:space="0" w:color="auto"/>
            <w:right w:val="none" w:sz="0" w:space="0" w:color="auto"/>
          </w:divBdr>
        </w:div>
        <w:div w:id="1553732625">
          <w:marLeft w:val="640"/>
          <w:marRight w:val="0"/>
          <w:marTop w:val="0"/>
          <w:marBottom w:val="0"/>
          <w:divBdr>
            <w:top w:val="none" w:sz="0" w:space="0" w:color="auto"/>
            <w:left w:val="none" w:sz="0" w:space="0" w:color="auto"/>
            <w:bottom w:val="none" w:sz="0" w:space="0" w:color="auto"/>
            <w:right w:val="none" w:sz="0" w:space="0" w:color="auto"/>
          </w:divBdr>
        </w:div>
        <w:div w:id="1540706595">
          <w:marLeft w:val="640"/>
          <w:marRight w:val="0"/>
          <w:marTop w:val="0"/>
          <w:marBottom w:val="0"/>
          <w:divBdr>
            <w:top w:val="none" w:sz="0" w:space="0" w:color="auto"/>
            <w:left w:val="none" w:sz="0" w:space="0" w:color="auto"/>
            <w:bottom w:val="none" w:sz="0" w:space="0" w:color="auto"/>
            <w:right w:val="none" w:sz="0" w:space="0" w:color="auto"/>
          </w:divBdr>
        </w:div>
        <w:div w:id="1476221307">
          <w:marLeft w:val="640"/>
          <w:marRight w:val="0"/>
          <w:marTop w:val="0"/>
          <w:marBottom w:val="0"/>
          <w:divBdr>
            <w:top w:val="none" w:sz="0" w:space="0" w:color="auto"/>
            <w:left w:val="none" w:sz="0" w:space="0" w:color="auto"/>
            <w:bottom w:val="none" w:sz="0" w:space="0" w:color="auto"/>
            <w:right w:val="none" w:sz="0" w:space="0" w:color="auto"/>
          </w:divBdr>
        </w:div>
        <w:div w:id="1741633604">
          <w:marLeft w:val="640"/>
          <w:marRight w:val="0"/>
          <w:marTop w:val="0"/>
          <w:marBottom w:val="0"/>
          <w:divBdr>
            <w:top w:val="none" w:sz="0" w:space="0" w:color="auto"/>
            <w:left w:val="none" w:sz="0" w:space="0" w:color="auto"/>
            <w:bottom w:val="none" w:sz="0" w:space="0" w:color="auto"/>
            <w:right w:val="none" w:sz="0" w:space="0" w:color="auto"/>
          </w:divBdr>
        </w:div>
      </w:divsChild>
    </w:div>
    <w:div w:id="587271677">
      <w:bodyDiv w:val="1"/>
      <w:marLeft w:val="0"/>
      <w:marRight w:val="0"/>
      <w:marTop w:val="0"/>
      <w:marBottom w:val="0"/>
      <w:divBdr>
        <w:top w:val="none" w:sz="0" w:space="0" w:color="auto"/>
        <w:left w:val="none" w:sz="0" w:space="0" w:color="auto"/>
        <w:bottom w:val="none" w:sz="0" w:space="0" w:color="auto"/>
        <w:right w:val="none" w:sz="0" w:space="0" w:color="auto"/>
      </w:divBdr>
    </w:div>
    <w:div w:id="589045210">
      <w:bodyDiv w:val="1"/>
      <w:marLeft w:val="0"/>
      <w:marRight w:val="0"/>
      <w:marTop w:val="0"/>
      <w:marBottom w:val="0"/>
      <w:divBdr>
        <w:top w:val="none" w:sz="0" w:space="0" w:color="auto"/>
        <w:left w:val="none" w:sz="0" w:space="0" w:color="auto"/>
        <w:bottom w:val="none" w:sz="0" w:space="0" w:color="auto"/>
        <w:right w:val="none" w:sz="0" w:space="0" w:color="auto"/>
      </w:divBdr>
    </w:div>
    <w:div w:id="592276844">
      <w:bodyDiv w:val="1"/>
      <w:marLeft w:val="0"/>
      <w:marRight w:val="0"/>
      <w:marTop w:val="0"/>
      <w:marBottom w:val="0"/>
      <w:divBdr>
        <w:top w:val="none" w:sz="0" w:space="0" w:color="auto"/>
        <w:left w:val="none" w:sz="0" w:space="0" w:color="auto"/>
        <w:bottom w:val="none" w:sz="0" w:space="0" w:color="auto"/>
        <w:right w:val="none" w:sz="0" w:space="0" w:color="auto"/>
      </w:divBdr>
      <w:divsChild>
        <w:div w:id="1710840407">
          <w:marLeft w:val="640"/>
          <w:marRight w:val="0"/>
          <w:marTop w:val="0"/>
          <w:marBottom w:val="0"/>
          <w:divBdr>
            <w:top w:val="none" w:sz="0" w:space="0" w:color="auto"/>
            <w:left w:val="none" w:sz="0" w:space="0" w:color="auto"/>
            <w:bottom w:val="none" w:sz="0" w:space="0" w:color="auto"/>
            <w:right w:val="none" w:sz="0" w:space="0" w:color="auto"/>
          </w:divBdr>
        </w:div>
        <w:div w:id="1517965387">
          <w:marLeft w:val="640"/>
          <w:marRight w:val="0"/>
          <w:marTop w:val="0"/>
          <w:marBottom w:val="0"/>
          <w:divBdr>
            <w:top w:val="none" w:sz="0" w:space="0" w:color="auto"/>
            <w:left w:val="none" w:sz="0" w:space="0" w:color="auto"/>
            <w:bottom w:val="none" w:sz="0" w:space="0" w:color="auto"/>
            <w:right w:val="none" w:sz="0" w:space="0" w:color="auto"/>
          </w:divBdr>
        </w:div>
        <w:div w:id="1710183362">
          <w:marLeft w:val="640"/>
          <w:marRight w:val="0"/>
          <w:marTop w:val="0"/>
          <w:marBottom w:val="0"/>
          <w:divBdr>
            <w:top w:val="none" w:sz="0" w:space="0" w:color="auto"/>
            <w:left w:val="none" w:sz="0" w:space="0" w:color="auto"/>
            <w:bottom w:val="none" w:sz="0" w:space="0" w:color="auto"/>
            <w:right w:val="none" w:sz="0" w:space="0" w:color="auto"/>
          </w:divBdr>
        </w:div>
        <w:div w:id="1495804380">
          <w:marLeft w:val="640"/>
          <w:marRight w:val="0"/>
          <w:marTop w:val="0"/>
          <w:marBottom w:val="0"/>
          <w:divBdr>
            <w:top w:val="none" w:sz="0" w:space="0" w:color="auto"/>
            <w:left w:val="none" w:sz="0" w:space="0" w:color="auto"/>
            <w:bottom w:val="none" w:sz="0" w:space="0" w:color="auto"/>
            <w:right w:val="none" w:sz="0" w:space="0" w:color="auto"/>
          </w:divBdr>
        </w:div>
        <w:div w:id="2103795930">
          <w:marLeft w:val="640"/>
          <w:marRight w:val="0"/>
          <w:marTop w:val="0"/>
          <w:marBottom w:val="0"/>
          <w:divBdr>
            <w:top w:val="none" w:sz="0" w:space="0" w:color="auto"/>
            <w:left w:val="none" w:sz="0" w:space="0" w:color="auto"/>
            <w:bottom w:val="none" w:sz="0" w:space="0" w:color="auto"/>
            <w:right w:val="none" w:sz="0" w:space="0" w:color="auto"/>
          </w:divBdr>
        </w:div>
        <w:div w:id="1006514550">
          <w:marLeft w:val="640"/>
          <w:marRight w:val="0"/>
          <w:marTop w:val="0"/>
          <w:marBottom w:val="0"/>
          <w:divBdr>
            <w:top w:val="none" w:sz="0" w:space="0" w:color="auto"/>
            <w:left w:val="none" w:sz="0" w:space="0" w:color="auto"/>
            <w:bottom w:val="none" w:sz="0" w:space="0" w:color="auto"/>
            <w:right w:val="none" w:sz="0" w:space="0" w:color="auto"/>
          </w:divBdr>
        </w:div>
        <w:div w:id="356195540">
          <w:marLeft w:val="640"/>
          <w:marRight w:val="0"/>
          <w:marTop w:val="0"/>
          <w:marBottom w:val="0"/>
          <w:divBdr>
            <w:top w:val="none" w:sz="0" w:space="0" w:color="auto"/>
            <w:left w:val="none" w:sz="0" w:space="0" w:color="auto"/>
            <w:bottom w:val="none" w:sz="0" w:space="0" w:color="auto"/>
            <w:right w:val="none" w:sz="0" w:space="0" w:color="auto"/>
          </w:divBdr>
        </w:div>
        <w:div w:id="2074767290">
          <w:marLeft w:val="640"/>
          <w:marRight w:val="0"/>
          <w:marTop w:val="0"/>
          <w:marBottom w:val="0"/>
          <w:divBdr>
            <w:top w:val="none" w:sz="0" w:space="0" w:color="auto"/>
            <w:left w:val="none" w:sz="0" w:space="0" w:color="auto"/>
            <w:bottom w:val="none" w:sz="0" w:space="0" w:color="auto"/>
            <w:right w:val="none" w:sz="0" w:space="0" w:color="auto"/>
          </w:divBdr>
        </w:div>
        <w:div w:id="1682704009">
          <w:marLeft w:val="640"/>
          <w:marRight w:val="0"/>
          <w:marTop w:val="0"/>
          <w:marBottom w:val="0"/>
          <w:divBdr>
            <w:top w:val="none" w:sz="0" w:space="0" w:color="auto"/>
            <w:left w:val="none" w:sz="0" w:space="0" w:color="auto"/>
            <w:bottom w:val="none" w:sz="0" w:space="0" w:color="auto"/>
            <w:right w:val="none" w:sz="0" w:space="0" w:color="auto"/>
          </w:divBdr>
        </w:div>
        <w:div w:id="793789477">
          <w:marLeft w:val="640"/>
          <w:marRight w:val="0"/>
          <w:marTop w:val="0"/>
          <w:marBottom w:val="0"/>
          <w:divBdr>
            <w:top w:val="none" w:sz="0" w:space="0" w:color="auto"/>
            <w:left w:val="none" w:sz="0" w:space="0" w:color="auto"/>
            <w:bottom w:val="none" w:sz="0" w:space="0" w:color="auto"/>
            <w:right w:val="none" w:sz="0" w:space="0" w:color="auto"/>
          </w:divBdr>
        </w:div>
        <w:div w:id="1807428724">
          <w:marLeft w:val="640"/>
          <w:marRight w:val="0"/>
          <w:marTop w:val="0"/>
          <w:marBottom w:val="0"/>
          <w:divBdr>
            <w:top w:val="none" w:sz="0" w:space="0" w:color="auto"/>
            <w:left w:val="none" w:sz="0" w:space="0" w:color="auto"/>
            <w:bottom w:val="none" w:sz="0" w:space="0" w:color="auto"/>
            <w:right w:val="none" w:sz="0" w:space="0" w:color="auto"/>
          </w:divBdr>
        </w:div>
        <w:div w:id="1981612631">
          <w:marLeft w:val="640"/>
          <w:marRight w:val="0"/>
          <w:marTop w:val="0"/>
          <w:marBottom w:val="0"/>
          <w:divBdr>
            <w:top w:val="none" w:sz="0" w:space="0" w:color="auto"/>
            <w:left w:val="none" w:sz="0" w:space="0" w:color="auto"/>
            <w:bottom w:val="none" w:sz="0" w:space="0" w:color="auto"/>
            <w:right w:val="none" w:sz="0" w:space="0" w:color="auto"/>
          </w:divBdr>
        </w:div>
        <w:div w:id="1107774688">
          <w:marLeft w:val="640"/>
          <w:marRight w:val="0"/>
          <w:marTop w:val="0"/>
          <w:marBottom w:val="0"/>
          <w:divBdr>
            <w:top w:val="none" w:sz="0" w:space="0" w:color="auto"/>
            <w:left w:val="none" w:sz="0" w:space="0" w:color="auto"/>
            <w:bottom w:val="none" w:sz="0" w:space="0" w:color="auto"/>
            <w:right w:val="none" w:sz="0" w:space="0" w:color="auto"/>
          </w:divBdr>
        </w:div>
        <w:div w:id="1205632415">
          <w:marLeft w:val="640"/>
          <w:marRight w:val="0"/>
          <w:marTop w:val="0"/>
          <w:marBottom w:val="0"/>
          <w:divBdr>
            <w:top w:val="none" w:sz="0" w:space="0" w:color="auto"/>
            <w:left w:val="none" w:sz="0" w:space="0" w:color="auto"/>
            <w:bottom w:val="none" w:sz="0" w:space="0" w:color="auto"/>
            <w:right w:val="none" w:sz="0" w:space="0" w:color="auto"/>
          </w:divBdr>
        </w:div>
        <w:div w:id="1687707018">
          <w:marLeft w:val="640"/>
          <w:marRight w:val="0"/>
          <w:marTop w:val="0"/>
          <w:marBottom w:val="0"/>
          <w:divBdr>
            <w:top w:val="none" w:sz="0" w:space="0" w:color="auto"/>
            <w:left w:val="none" w:sz="0" w:space="0" w:color="auto"/>
            <w:bottom w:val="none" w:sz="0" w:space="0" w:color="auto"/>
            <w:right w:val="none" w:sz="0" w:space="0" w:color="auto"/>
          </w:divBdr>
        </w:div>
        <w:div w:id="314340389">
          <w:marLeft w:val="640"/>
          <w:marRight w:val="0"/>
          <w:marTop w:val="0"/>
          <w:marBottom w:val="0"/>
          <w:divBdr>
            <w:top w:val="none" w:sz="0" w:space="0" w:color="auto"/>
            <w:left w:val="none" w:sz="0" w:space="0" w:color="auto"/>
            <w:bottom w:val="none" w:sz="0" w:space="0" w:color="auto"/>
            <w:right w:val="none" w:sz="0" w:space="0" w:color="auto"/>
          </w:divBdr>
        </w:div>
        <w:div w:id="1286423664">
          <w:marLeft w:val="640"/>
          <w:marRight w:val="0"/>
          <w:marTop w:val="0"/>
          <w:marBottom w:val="0"/>
          <w:divBdr>
            <w:top w:val="none" w:sz="0" w:space="0" w:color="auto"/>
            <w:left w:val="none" w:sz="0" w:space="0" w:color="auto"/>
            <w:bottom w:val="none" w:sz="0" w:space="0" w:color="auto"/>
            <w:right w:val="none" w:sz="0" w:space="0" w:color="auto"/>
          </w:divBdr>
        </w:div>
        <w:div w:id="683048597">
          <w:marLeft w:val="640"/>
          <w:marRight w:val="0"/>
          <w:marTop w:val="0"/>
          <w:marBottom w:val="0"/>
          <w:divBdr>
            <w:top w:val="none" w:sz="0" w:space="0" w:color="auto"/>
            <w:left w:val="none" w:sz="0" w:space="0" w:color="auto"/>
            <w:bottom w:val="none" w:sz="0" w:space="0" w:color="auto"/>
            <w:right w:val="none" w:sz="0" w:space="0" w:color="auto"/>
          </w:divBdr>
        </w:div>
        <w:div w:id="940332432">
          <w:marLeft w:val="640"/>
          <w:marRight w:val="0"/>
          <w:marTop w:val="0"/>
          <w:marBottom w:val="0"/>
          <w:divBdr>
            <w:top w:val="none" w:sz="0" w:space="0" w:color="auto"/>
            <w:left w:val="none" w:sz="0" w:space="0" w:color="auto"/>
            <w:bottom w:val="none" w:sz="0" w:space="0" w:color="auto"/>
            <w:right w:val="none" w:sz="0" w:space="0" w:color="auto"/>
          </w:divBdr>
        </w:div>
        <w:div w:id="506599178">
          <w:marLeft w:val="640"/>
          <w:marRight w:val="0"/>
          <w:marTop w:val="0"/>
          <w:marBottom w:val="0"/>
          <w:divBdr>
            <w:top w:val="none" w:sz="0" w:space="0" w:color="auto"/>
            <w:left w:val="none" w:sz="0" w:space="0" w:color="auto"/>
            <w:bottom w:val="none" w:sz="0" w:space="0" w:color="auto"/>
            <w:right w:val="none" w:sz="0" w:space="0" w:color="auto"/>
          </w:divBdr>
        </w:div>
        <w:div w:id="2081586991">
          <w:marLeft w:val="640"/>
          <w:marRight w:val="0"/>
          <w:marTop w:val="0"/>
          <w:marBottom w:val="0"/>
          <w:divBdr>
            <w:top w:val="none" w:sz="0" w:space="0" w:color="auto"/>
            <w:left w:val="none" w:sz="0" w:space="0" w:color="auto"/>
            <w:bottom w:val="none" w:sz="0" w:space="0" w:color="auto"/>
            <w:right w:val="none" w:sz="0" w:space="0" w:color="auto"/>
          </w:divBdr>
        </w:div>
        <w:div w:id="1255239161">
          <w:marLeft w:val="640"/>
          <w:marRight w:val="0"/>
          <w:marTop w:val="0"/>
          <w:marBottom w:val="0"/>
          <w:divBdr>
            <w:top w:val="none" w:sz="0" w:space="0" w:color="auto"/>
            <w:left w:val="none" w:sz="0" w:space="0" w:color="auto"/>
            <w:bottom w:val="none" w:sz="0" w:space="0" w:color="auto"/>
            <w:right w:val="none" w:sz="0" w:space="0" w:color="auto"/>
          </w:divBdr>
        </w:div>
        <w:div w:id="469832969">
          <w:marLeft w:val="640"/>
          <w:marRight w:val="0"/>
          <w:marTop w:val="0"/>
          <w:marBottom w:val="0"/>
          <w:divBdr>
            <w:top w:val="none" w:sz="0" w:space="0" w:color="auto"/>
            <w:left w:val="none" w:sz="0" w:space="0" w:color="auto"/>
            <w:bottom w:val="none" w:sz="0" w:space="0" w:color="auto"/>
            <w:right w:val="none" w:sz="0" w:space="0" w:color="auto"/>
          </w:divBdr>
        </w:div>
        <w:div w:id="256914891">
          <w:marLeft w:val="640"/>
          <w:marRight w:val="0"/>
          <w:marTop w:val="0"/>
          <w:marBottom w:val="0"/>
          <w:divBdr>
            <w:top w:val="none" w:sz="0" w:space="0" w:color="auto"/>
            <w:left w:val="none" w:sz="0" w:space="0" w:color="auto"/>
            <w:bottom w:val="none" w:sz="0" w:space="0" w:color="auto"/>
            <w:right w:val="none" w:sz="0" w:space="0" w:color="auto"/>
          </w:divBdr>
        </w:div>
        <w:div w:id="1139153917">
          <w:marLeft w:val="640"/>
          <w:marRight w:val="0"/>
          <w:marTop w:val="0"/>
          <w:marBottom w:val="0"/>
          <w:divBdr>
            <w:top w:val="none" w:sz="0" w:space="0" w:color="auto"/>
            <w:left w:val="none" w:sz="0" w:space="0" w:color="auto"/>
            <w:bottom w:val="none" w:sz="0" w:space="0" w:color="auto"/>
            <w:right w:val="none" w:sz="0" w:space="0" w:color="auto"/>
          </w:divBdr>
        </w:div>
        <w:div w:id="935282794">
          <w:marLeft w:val="640"/>
          <w:marRight w:val="0"/>
          <w:marTop w:val="0"/>
          <w:marBottom w:val="0"/>
          <w:divBdr>
            <w:top w:val="none" w:sz="0" w:space="0" w:color="auto"/>
            <w:left w:val="none" w:sz="0" w:space="0" w:color="auto"/>
            <w:bottom w:val="none" w:sz="0" w:space="0" w:color="auto"/>
            <w:right w:val="none" w:sz="0" w:space="0" w:color="auto"/>
          </w:divBdr>
        </w:div>
        <w:div w:id="468129735">
          <w:marLeft w:val="640"/>
          <w:marRight w:val="0"/>
          <w:marTop w:val="0"/>
          <w:marBottom w:val="0"/>
          <w:divBdr>
            <w:top w:val="none" w:sz="0" w:space="0" w:color="auto"/>
            <w:left w:val="none" w:sz="0" w:space="0" w:color="auto"/>
            <w:bottom w:val="none" w:sz="0" w:space="0" w:color="auto"/>
            <w:right w:val="none" w:sz="0" w:space="0" w:color="auto"/>
          </w:divBdr>
        </w:div>
        <w:div w:id="851451204">
          <w:marLeft w:val="640"/>
          <w:marRight w:val="0"/>
          <w:marTop w:val="0"/>
          <w:marBottom w:val="0"/>
          <w:divBdr>
            <w:top w:val="none" w:sz="0" w:space="0" w:color="auto"/>
            <w:left w:val="none" w:sz="0" w:space="0" w:color="auto"/>
            <w:bottom w:val="none" w:sz="0" w:space="0" w:color="auto"/>
            <w:right w:val="none" w:sz="0" w:space="0" w:color="auto"/>
          </w:divBdr>
        </w:div>
        <w:div w:id="1234777920">
          <w:marLeft w:val="640"/>
          <w:marRight w:val="0"/>
          <w:marTop w:val="0"/>
          <w:marBottom w:val="0"/>
          <w:divBdr>
            <w:top w:val="none" w:sz="0" w:space="0" w:color="auto"/>
            <w:left w:val="none" w:sz="0" w:space="0" w:color="auto"/>
            <w:bottom w:val="none" w:sz="0" w:space="0" w:color="auto"/>
            <w:right w:val="none" w:sz="0" w:space="0" w:color="auto"/>
          </w:divBdr>
        </w:div>
        <w:div w:id="475613287">
          <w:marLeft w:val="640"/>
          <w:marRight w:val="0"/>
          <w:marTop w:val="0"/>
          <w:marBottom w:val="0"/>
          <w:divBdr>
            <w:top w:val="none" w:sz="0" w:space="0" w:color="auto"/>
            <w:left w:val="none" w:sz="0" w:space="0" w:color="auto"/>
            <w:bottom w:val="none" w:sz="0" w:space="0" w:color="auto"/>
            <w:right w:val="none" w:sz="0" w:space="0" w:color="auto"/>
          </w:divBdr>
        </w:div>
        <w:div w:id="603465586">
          <w:marLeft w:val="640"/>
          <w:marRight w:val="0"/>
          <w:marTop w:val="0"/>
          <w:marBottom w:val="0"/>
          <w:divBdr>
            <w:top w:val="none" w:sz="0" w:space="0" w:color="auto"/>
            <w:left w:val="none" w:sz="0" w:space="0" w:color="auto"/>
            <w:bottom w:val="none" w:sz="0" w:space="0" w:color="auto"/>
            <w:right w:val="none" w:sz="0" w:space="0" w:color="auto"/>
          </w:divBdr>
        </w:div>
        <w:div w:id="1170484984">
          <w:marLeft w:val="640"/>
          <w:marRight w:val="0"/>
          <w:marTop w:val="0"/>
          <w:marBottom w:val="0"/>
          <w:divBdr>
            <w:top w:val="none" w:sz="0" w:space="0" w:color="auto"/>
            <w:left w:val="none" w:sz="0" w:space="0" w:color="auto"/>
            <w:bottom w:val="none" w:sz="0" w:space="0" w:color="auto"/>
            <w:right w:val="none" w:sz="0" w:space="0" w:color="auto"/>
          </w:divBdr>
        </w:div>
        <w:div w:id="1766729143">
          <w:marLeft w:val="640"/>
          <w:marRight w:val="0"/>
          <w:marTop w:val="0"/>
          <w:marBottom w:val="0"/>
          <w:divBdr>
            <w:top w:val="none" w:sz="0" w:space="0" w:color="auto"/>
            <w:left w:val="none" w:sz="0" w:space="0" w:color="auto"/>
            <w:bottom w:val="none" w:sz="0" w:space="0" w:color="auto"/>
            <w:right w:val="none" w:sz="0" w:space="0" w:color="auto"/>
          </w:divBdr>
        </w:div>
        <w:div w:id="9335917">
          <w:marLeft w:val="640"/>
          <w:marRight w:val="0"/>
          <w:marTop w:val="0"/>
          <w:marBottom w:val="0"/>
          <w:divBdr>
            <w:top w:val="none" w:sz="0" w:space="0" w:color="auto"/>
            <w:left w:val="none" w:sz="0" w:space="0" w:color="auto"/>
            <w:bottom w:val="none" w:sz="0" w:space="0" w:color="auto"/>
            <w:right w:val="none" w:sz="0" w:space="0" w:color="auto"/>
          </w:divBdr>
        </w:div>
        <w:div w:id="824659834">
          <w:marLeft w:val="640"/>
          <w:marRight w:val="0"/>
          <w:marTop w:val="0"/>
          <w:marBottom w:val="0"/>
          <w:divBdr>
            <w:top w:val="none" w:sz="0" w:space="0" w:color="auto"/>
            <w:left w:val="none" w:sz="0" w:space="0" w:color="auto"/>
            <w:bottom w:val="none" w:sz="0" w:space="0" w:color="auto"/>
            <w:right w:val="none" w:sz="0" w:space="0" w:color="auto"/>
          </w:divBdr>
        </w:div>
        <w:div w:id="541753127">
          <w:marLeft w:val="640"/>
          <w:marRight w:val="0"/>
          <w:marTop w:val="0"/>
          <w:marBottom w:val="0"/>
          <w:divBdr>
            <w:top w:val="none" w:sz="0" w:space="0" w:color="auto"/>
            <w:left w:val="none" w:sz="0" w:space="0" w:color="auto"/>
            <w:bottom w:val="none" w:sz="0" w:space="0" w:color="auto"/>
            <w:right w:val="none" w:sz="0" w:space="0" w:color="auto"/>
          </w:divBdr>
        </w:div>
        <w:div w:id="791901143">
          <w:marLeft w:val="640"/>
          <w:marRight w:val="0"/>
          <w:marTop w:val="0"/>
          <w:marBottom w:val="0"/>
          <w:divBdr>
            <w:top w:val="none" w:sz="0" w:space="0" w:color="auto"/>
            <w:left w:val="none" w:sz="0" w:space="0" w:color="auto"/>
            <w:bottom w:val="none" w:sz="0" w:space="0" w:color="auto"/>
            <w:right w:val="none" w:sz="0" w:space="0" w:color="auto"/>
          </w:divBdr>
        </w:div>
        <w:div w:id="761417645">
          <w:marLeft w:val="640"/>
          <w:marRight w:val="0"/>
          <w:marTop w:val="0"/>
          <w:marBottom w:val="0"/>
          <w:divBdr>
            <w:top w:val="none" w:sz="0" w:space="0" w:color="auto"/>
            <w:left w:val="none" w:sz="0" w:space="0" w:color="auto"/>
            <w:bottom w:val="none" w:sz="0" w:space="0" w:color="auto"/>
            <w:right w:val="none" w:sz="0" w:space="0" w:color="auto"/>
          </w:divBdr>
        </w:div>
        <w:div w:id="1089934192">
          <w:marLeft w:val="640"/>
          <w:marRight w:val="0"/>
          <w:marTop w:val="0"/>
          <w:marBottom w:val="0"/>
          <w:divBdr>
            <w:top w:val="none" w:sz="0" w:space="0" w:color="auto"/>
            <w:left w:val="none" w:sz="0" w:space="0" w:color="auto"/>
            <w:bottom w:val="none" w:sz="0" w:space="0" w:color="auto"/>
            <w:right w:val="none" w:sz="0" w:space="0" w:color="auto"/>
          </w:divBdr>
        </w:div>
        <w:div w:id="866527266">
          <w:marLeft w:val="640"/>
          <w:marRight w:val="0"/>
          <w:marTop w:val="0"/>
          <w:marBottom w:val="0"/>
          <w:divBdr>
            <w:top w:val="none" w:sz="0" w:space="0" w:color="auto"/>
            <w:left w:val="none" w:sz="0" w:space="0" w:color="auto"/>
            <w:bottom w:val="none" w:sz="0" w:space="0" w:color="auto"/>
            <w:right w:val="none" w:sz="0" w:space="0" w:color="auto"/>
          </w:divBdr>
        </w:div>
        <w:div w:id="769157730">
          <w:marLeft w:val="640"/>
          <w:marRight w:val="0"/>
          <w:marTop w:val="0"/>
          <w:marBottom w:val="0"/>
          <w:divBdr>
            <w:top w:val="none" w:sz="0" w:space="0" w:color="auto"/>
            <w:left w:val="none" w:sz="0" w:space="0" w:color="auto"/>
            <w:bottom w:val="none" w:sz="0" w:space="0" w:color="auto"/>
            <w:right w:val="none" w:sz="0" w:space="0" w:color="auto"/>
          </w:divBdr>
        </w:div>
        <w:div w:id="1668173945">
          <w:marLeft w:val="640"/>
          <w:marRight w:val="0"/>
          <w:marTop w:val="0"/>
          <w:marBottom w:val="0"/>
          <w:divBdr>
            <w:top w:val="none" w:sz="0" w:space="0" w:color="auto"/>
            <w:left w:val="none" w:sz="0" w:space="0" w:color="auto"/>
            <w:bottom w:val="none" w:sz="0" w:space="0" w:color="auto"/>
            <w:right w:val="none" w:sz="0" w:space="0" w:color="auto"/>
          </w:divBdr>
        </w:div>
        <w:div w:id="1432894968">
          <w:marLeft w:val="640"/>
          <w:marRight w:val="0"/>
          <w:marTop w:val="0"/>
          <w:marBottom w:val="0"/>
          <w:divBdr>
            <w:top w:val="none" w:sz="0" w:space="0" w:color="auto"/>
            <w:left w:val="none" w:sz="0" w:space="0" w:color="auto"/>
            <w:bottom w:val="none" w:sz="0" w:space="0" w:color="auto"/>
            <w:right w:val="none" w:sz="0" w:space="0" w:color="auto"/>
          </w:divBdr>
        </w:div>
        <w:div w:id="2080906193">
          <w:marLeft w:val="640"/>
          <w:marRight w:val="0"/>
          <w:marTop w:val="0"/>
          <w:marBottom w:val="0"/>
          <w:divBdr>
            <w:top w:val="none" w:sz="0" w:space="0" w:color="auto"/>
            <w:left w:val="none" w:sz="0" w:space="0" w:color="auto"/>
            <w:bottom w:val="none" w:sz="0" w:space="0" w:color="auto"/>
            <w:right w:val="none" w:sz="0" w:space="0" w:color="auto"/>
          </w:divBdr>
        </w:div>
        <w:div w:id="1077938905">
          <w:marLeft w:val="640"/>
          <w:marRight w:val="0"/>
          <w:marTop w:val="0"/>
          <w:marBottom w:val="0"/>
          <w:divBdr>
            <w:top w:val="none" w:sz="0" w:space="0" w:color="auto"/>
            <w:left w:val="none" w:sz="0" w:space="0" w:color="auto"/>
            <w:bottom w:val="none" w:sz="0" w:space="0" w:color="auto"/>
            <w:right w:val="none" w:sz="0" w:space="0" w:color="auto"/>
          </w:divBdr>
        </w:div>
        <w:div w:id="635330018">
          <w:marLeft w:val="640"/>
          <w:marRight w:val="0"/>
          <w:marTop w:val="0"/>
          <w:marBottom w:val="0"/>
          <w:divBdr>
            <w:top w:val="none" w:sz="0" w:space="0" w:color="auto"/>
            <w:left w:val="none" w:sz="0" w:space="0" w:color="auto"/>
            <w:bottom w:val="none" w:sz="0" w:space="0" w:color="auto"/>
            <w:right w:val="none" w:sz="0" w:space="0" w:color="auto"/>
          </w:divBdr>
        </w:div>
        <w:div w:id="1501188963">
          <w:marLeft w:val="640"/>
          <w:marRight w:val="0"/>
          <w:marTop w:val="0"/>
          <w:marBottom w:val="0"/>
          <w:divBdr>
            <w:top w:val="none" w:sz="0" w:space="0" w:color="auto"/>
            <w:left w:val="none" w:sz="0" w:space="0" w:color="auto"/>
            <w:bottom w:val="none" w:sz="0" w:space="0" w:color="auto"/>
            <w:right w:val="none" w:sz="0" w:space="0" w:color="auto"/>
          </w:divBdr>
        </w:div>
        <w:div w:id="389619471">
          <w:marLeft w:val="640"/>
          <w:marRight w:val="0"/>
          <w:marTop w:val="0"/>
          <w:marBottom w:val="0"/>
          <w:divBdr>
            <w:top w:val="none" w:sz="0" w:space="0" w:color="auto"/>
            <w:left w:val="none" w:sz="0" w:space="0" w:color="auto"/>
            <w:bottom w:val="none" w:sz="0" w:space="0" w:color="auto"/>
            <w:right w:val="none" w:sz="0" w:space="0" w:color="auto"/>
          </w:divBdr>
        </w:div>
        <w:div w:id="415522448">
          <w:marLeft w:val="640"/>
          <w:marRight w:val="0"/>
          <w:marTop w:val="0"/>
          <w:marBottom w:val="0"/>
          <w:divBdr>
            <w:top w:val="none" w:sz="0" w:space="0" w:color="auto"/>
            <w:left w:val="none" w:sz="0" w:space="0" w:color="auto"/>
            <w:bottom w:val="none" w:sz="0" w:space="0" w:color="auto"/>
            <w:right w:val="none" w:sz="0" w:space="0" w:color="auto"/>
          </w:divBdr>
        </w:div>
        <w:div w:id="1770391841">
          <w:marLeft w:val="640"/>
          <w:marRight w:val="0"/>
          <w:marTop w:val="0"/>
          <w:marBottom w:val="0"/>
          <w:divBdr>
            <w:top w:val="none" w:sz="0" w:space="0" w:color="auto"/>
            <w:left w:val="none" w:sz="0" w:space="0" w:color="auto"/>
            <w:bottom w:val="none" w:sz="0" w:space="0" w:color="auto"/>
            <w:right w:val="none" w:sz="0" w:space="0" w:color="auto"/>
          </w:divBdr>
        </w:div>
        <w:div w:id="825245310">
          <w:marLeft w:val="640"/>
          <w:marRight w:val="0"/>
          <w:marTop w:val="0"/>
          <w:marBottom w:val="0"/>
          <w:divBdr>
            <w:top w:val="none" w:sz="0" w:space="0" w:color="auto"/>
            <w:left w:val="none" w:sz="0" w:space="0" w:color="auto"/>
            <w:bottom w:val="none" w:sz="0" w:space="0" w:color="auto"/>
            <w:right w:val="none" w:sz="0" w:space="0" w:color="auto"/>
          </w:divBdr>
        </w:div>
        <w:div w:id="91586240">
          <w:marLeft w:val="640"/>
          <w:marRight w:val="0"/>
          <w:marTop w:val="0"/>
          <w:marBottom w:val="0"/>
          <w:divBdr>
            <w:top w:val="none" w:sz="0" w:space="0" w:color="auto"/>
            <w:left w:val="none" w:sz="0" w:space="0" w:color="auto"/>
            <w:bottom w:val="none" w:sz="0" w:space="0" w:color="auto"/>
            <w:right w:val="none" w:sz="0" w:space="0" w:color="auto"/>
          </w:divBdr>
        </w:div>
        <w:div w:id="704596410">
          <w:marLeft w:val="640"/>
          <w:marRight w:val="0"/>
          <w:marTop w:val="0"/>
          <w:marBottom w:val="0"/>
          <w:divBdr>
            <w:top w:val="none" w:sz="0" w:space="0" w:color="auto"/>
            <w:left w:val="none" w:sz="0" w:space="0" w:color="auto"/>
            <w:bottom w:val="none" w:sz="0" w:space="0" w:color="auto"/>
            <w:right w:val="none" w:sz="0" w:space="0" w:color="auto"/>
          </w:divBdr>
        </w:div>
        <w:div w:id="2071808618">
          <w:marLeft w:val="640"/>
          <w:marRight w:val="0"/>
          <w:marTop w:val="0"/>
          <w:marBottom w:val="0"/>
          <w:divBdr>
            <w:top w:val="none" w:sz="0" w:space="0" w:color="auto"/>
            <w:left w:val="none" w:sz="0" w:space="0" w:color="auto"/>
            <w:bottom w:val="none" w:sz="0" w:space="0" w:color="auto"/>
            <w:right w:val="none" w:sz="0" w:space="0" w:color="auto"/>
          </w:divBdr>
        </w:div>
        <w:div w:id="1434977675">
          <w:marLeft w:val="640"/>
          <w:marRight w:val="0"/>
          <w:marTop w:val="0"/>
          <w:marBottom w:val="0"/>
          <w:divBdr>
            <w:top w:val="none" w:sz="0" w:space="0" w:color="auto"/>
            <w:left w:val="none" w:sz="0" w:space="0" w:color="auto"/>
            <w:bottom w:val="none" w:sz="0" w:space="0" w:color="auto"/>
            <w:right w:val="none" w:sz="0" w:space="0" w:color="auto"/>
          </w:divBdr>
        </w:div>
        <w:div w:id="561185470">
          <w:marLeft w:val="640"/>
          <w:marRight w:val="0"/>
          <w:marTop w:val="0"/>
          <w:marBottom w:val="0"/>
          <w:divBdr>
            <w:top w:val="none" w:sz="0" w:space="0" w:color="auto"/>
            <w:left w:val="none" w:sz="0" w:space="0" w:color="auto"/>
            <w:bottom w:val="none" w:sz="0" w:space="0" w:color="auto"/>
            <w:right w:val="none" w:sz="0" w:space="0" w:color="auto"/>
          </w:divBdr>
        </w:div>
        <w:div w:id="1085151710">
          <w:marLeft w:val="640"/>
          <w:marRight w:val="0"/>
          <w:marTop w:val="0"/>
          <w:marBottom w:val="0"/>
          <w:divBdr>
            <w:top w:val="none" w:sz="0" w:space="0" w:color="auto"/>
            <w:left w:val="none" w:sz="0" w:space="0" w:color="auto"/>
            <w:bottom w:val="none" w:sz="0" w:space="0" w:color="auto"/>
            <w:right w:val="none" w:sz="0" w:space="0" w:color="auto"/>
          </w:divBdr>
        </w:div>
        <w:div w:id="1532455583">
          <w:marLeft w:val="640"/>
          <w:marRight w:val="0"/>
          <w:marTop w:val="0"/>
          <w:marBottom w:val="0"/>
          <w:divBdr>
            <w:top w:val="none" w:sz="0" w:space="0" w:color="auto"/>
            <w:left w:val="none" w:sz="0" w:space="0" w:color="auto"/>
            <w:bottom w:val="none" w:sz="0" w:space="0" w:color="auto"/>
            <w:right w:val="none" w:sz="0" w:space="0" w:color="auto"/>
          </w:divBdr>
        </w:div>
        <w:div w:id="1845390093">
          <w:marLeft w:val="640"/>
          <w:marRight w:val="0"/>
          <w:marTop w:val="0"/>
          <w:marBottom w:val="0"/>
          <w:divBdr>
            <w:top w:val="none" w:sz="0" w:space="0" w:color="auto"/>
            <w:left w:val="none" w:sz="0" w:space="0" w:color="auto"/>
            <w:bottom w:val="none" w:sz="0" w:space="0" w:color="auto"/>
            <w:right w:val="none" w:sz="0" w:space="0" w:color="auto"/>
          </w:divBdr>
        </w:div>
        <w:div w:id="2091349472">
          <w:marLeft w:val="640"/>
          <w:marRight w:val="0"/>
          <w:marTop w:val="0"/>
          <w:marBottom w:val="0"/>
          <w:divBdr>
            <w:top w:val="none" w:sz="0" w:space="0" w:color="auto"/>
            <w:left w:val="none" w:sz="0" w:space="0" w:color="auto"/>
            <w:bottom w:val="none" w:sz="0" w:space="0" w:color="auto"/>
            <w:right w:val="none" w:sz="0" w:space="0" w:color="auto"/>
          </w:divBdr>
        </w:div>
        <w:div w:id="888110468">
          <w:marLeft w:val="640"/>
          <w:marRight w:val="0"/>
          <w:marTop w:val="0"/>
          <w:marBottom w:val="0"/>
          <w:divBdr>
            <w:top w:val="none" w:sz="0" w:space="0" w:color="auto"/>
            <w:left w:val="none" w:sz="0" w:space="0" w:color="auto"/>
            <w:bottom w:val="none" w:sz="0" w:space="0" w:color="auto"/>
            <w:right w:val="none" w:sz="0" w:space="0" w:color="auto"/>
          </w:divBdr>
        </w:div>
        <w:div w:id="1401711778">
          <w:marLeft w:val="640"/>
          <w:marRight w:val="0"/>
          <w:marTop w:val="0"/>
          <w:marBottom w:val="0"/>
          <w:divBdr>
            <w:top w:val="none" w:sz="0" w:space="0" w:color="auto"/>
            <w:left w:val="none" w:sz="0" w:space="0" w:color="auto"/>
            <w:bottom w:val="none" w:sz="0" w:space="0" w:color="auto"/>
            <w:right w:val="none" w:sz="0" w:space="0" w:color="auto"/>
          </w:divBdr>
        </w:div>
        <w:div w:id="948126192">
          <w:marLeft w:val="640"/>
          <w:marRight w:val="0"/>
          <w:marTop w:val="0"/>
          <w:marBottom w:val="0"/>
          <w:divBdr>
            <w:top w:val="none" w:sz="0" w:space="0" w:color="auto"/>
            <w:left w:val="none" w:sz="0" w:space="0" w:color="auto"/>
            <w:bottom w:val="none" w:sz="0" w:space="0" w:color="auto"/>
            <w:right w:val="none" w:sz="0" w:space="0" w:color="auto"/>
          </w:divBdr>
        </w:div>
        <w:div w:id="773093266">
          <w:marLeft w:val="640"/>
          <w:marRight w:val="0"/>
          <w:marTop w:val="0"/>
          <w:marBottom w:val="0"/>
          <w:divBdr>
            <w:top w:val="none" w:sz="0" w:space="0" w:color="auto"/>
            <w:left w:val="none" w:sz="0" w:space="0" w:color="auto"/>
            <w:bottom w:val="none" w:sz="0" w:space="0" w:color="auto"/>
            <w:right w:val="none" w:sz="0" w:space="0" w:color="auto"/>
          </w:divBdr>
        </w:div>
        <w:div w:id="983698907">
          <w:marLeft w:val="640"/>
          <w:marRight w:val="0"/>
          <w:marTop w:val="0"/>
          <w:marBottom w:val="0"/>
          <w:divBdr>
            <w:top w:val="none" w:sz="0" w:space="0" w:color="auto"/>
            <w:left w:val="none" w:sz="0" w:space="0" w:color="auto"/>
            <w:bottom w:val="none" w:sz="0" w:space="0" w:color="auto"/>
            <w:right w:val="none" w:sz="0" w:space="0" w:color="auto"/>
          </w:divBdr>
        </w:div>
        <w:div w:id="207841587">
          <w:marLeft w:val="640"/>
          <w:marRight w:val="0"/>
          <w:marTop w:val="0"/>
          <w:marBottom w:val="0"/>
          <w:divBdr>
            <w:top w:val="none" w:sz="0" w:space="0" w:color="auto"/>
            <w:left w:val="none" w:sz="0" w:space="0" w:color="auto"/>
            <w:bottom w:val="none" w:sz="0" w:space="0" w:color="auto"/>
            <w:right w:val="none" w:sz="0" w:space="0" w:color="auto"/>
          </w:divBdr>
        </w:div>
        <w:div w:id="1829979031">
          <w:marLeft w:val="640"/>
          <w:marRight w:val="0"/>
          <w:marTop w:val="0"/>
          <w:marBottom w:val="0"/>
          <w:divBdr>
            <w:top w:val="none" w:sz="0" w:space="0" w:color="auto"/>
            <w:left w:val="none" w:sz="0" w:space="0" w:color="auto"/>
            <w:bottom w:val="none" w:sz="0" w:space="0" w:color="auto"/>
            <w:right w:val="none" w:sz="0" w:space="0" w:color="auto"/>
          </w:divBdr>
        </w:div>
        <w:div w:id="310646915">
          <w:marLeft w:val="640"/>
          <w:marRight w:val="0"/>
          <w:marTop w:val="0"/>
          <w:marBottom w:val="0"/>
          <w:divBdr>
            <w:top w:val="none" w:sz="0" w:space="0" w:color="auto"/>
            <w:left w:val="none" w:sz="0" w:space="0" w:color="auto"/>
            <w:bottom w:val="none" w:sz="0" w:space="0" w:color="auto"/>
            <w:right w:val="none" w:sz="0" w:space="0" w:color="auto"/>
          </w:divBdr>
        </w:div>
        <w:div w:id="1799177608">
          <w:marLeft w:val="640"/>
          <w:marRight w:val="0"/>
          <w:marTop w:val="0"/>
          <w:marBottom w:val="0"/>
          <w:divBdr>
            <w:top w:val="none" w:sz="0" w:space="0" w:color="auto"/>
            <w:left w:val="none" w:sz="0" w:space="0" w:color="auto"/>
            <w:bottom w:val="none" w:sz="0" w:space="0" w:color="auto"/>
            <w:right w:val="none" w:sz="0" w:space="0" w:color="auto"/>
          </w:divBdr>
        </w:div>
        <w:div w:id="2092966241">
          <w:marLeft w:val="640"/>
          <w:marRight w:val="0"/>
          <w:marTop w:val="0"/>
          <w:marBottom w:val="0"/>
          <w:divBdr>
            <w:top w:val="none" w:sz="0" w:space="0" w:color="auto"/>
            <w:left w:val="none" w:sz="0" w:space="0" w:color="auto"/>
            <w:bottom w:val="none" w:sz="0" w:space="0" w:color="auto"/>
            <w:right w:val="none" w:sz="0" w:space="0" w:color="auto"/>
          </w:divBdr>
        </w:div>
        <w:div w:id="126897531">
          <w:marLeft w:val="640"/>
          <w:marRight w:val="0"/>
          <w:marTop w:val="0"/>
          <w:marBottom w:val="0"/>
          <w:divBdr>
            <w:top w:val="none" w:sz="0" w:space="0" w:color="auto"/>
            <w:left w:val="none" w:sz="0" w:space="0" w:color="auto"/>
            <w:bottom w:val="none" w:sz="0" w:space="0" w:color="auto"/>
            <w:right w:val="none" w:sz="0" w:space="0" w:color="auto"/>
          </w:divBdr>
        </w:div>
        <w:div w:id="2134052292">
          <w:marLeft w:val="640"/>
          <w:marRight w:val="0"/>
          <w:marTop w:val="0"/>
          <w:marBottom w:val="0"/>
          <w:divBdr>
            <w:top w:val="none" w:sz="0" w:space="0" w:color="auto"/>
            <w:left w:val="none" w:sz="0" w:space="0" w:color="auto"/>
            <w:bottom w:val="none" w:sz="0" w:space="0" w:color="auto"/>
            <w:right w:val="none" w:sz="0" w:space="0" w:color="auto"/>
          </w:divBdr>
        </w:div>
        <w:div w:id="342244384">
          <w:marLeft w:val="640"/>
          <w:marRight w:val="0"/>
          <w:marTop w:val="0"/>
          <w:marBottom w:val="0"/>
          <w:divBdr>
            <w:top w:val="none" w:sz="0" w:space="0" w:color="auto"/>
            <w:left w:val="none" w:sz="0" w:space="0" w:color="auto"/>
            <w:bottom w:val="none" w:sz="0" w:space="0" w:color="auto"/>
            <w:right w:val="none" w:sz="0" w:space="0" w:color="auto"/>
          </w:divBdr>
        </w:div>
      </w:divsChild>
    </w:div>
    <w:div w:id="592784652">
      <w:bodyDiv w:val="1"/>
      <w:marLeft w:val="0"/>
      <w:marRight w:val="0"/>
      <w:marTop w:val="0"/>
      <w:marBottom w:val="0"/>
      <w:divBdr>
        <w:top w:val="none" w:sz="0" w:space="0" w:color="auto"/>
        <w:left w:val="none" w:sz="0" w:space="0" w:color="auto"/>
        <w:bottom w:val="none" w:sz="0" w:space="0" w:color="auto"/>
        <w:right w:val="none" w:sz="0" w:space="0" w:color="auto"/>
      </w:divBdr>
    </w:div>
    <w:div w:id="597442015">
      <w:bodyDiv w:val="1"/>
      <w:marLeft w:val="0"/>
      <w:marRight w:val="0"/>
      <w:marTop w:val="0"/>
      <w:marBottom w:val="0"/>
      <w:divBdr>
        <w:top w:val="none" w:sz="0" w:space="0" w:color="auto"/>
        <w:left w:val="none" w:sz="0" w:space="0" w:color="auto"/>
        <w:bottom w:val="none" w:sz="0" w:space="0" w:color="auto"/>
        <w:right w:val="none" w:sz="0" w:space="0" w:color="auto"/>
      </w:divBdr>
      <w:divsChild>
        <w:div w:id="287709819">
          <w:marLeft w:val="640"/>
          <w:marRight w:val="0"/>
          <w:marTop w:val="0"/>
          <w:marBottom w:val="0"/>
          <w:divBdr>
            <w:top w:val="none" w:sz="0" w:space="0" w:color="auto"/>
            <w:left w:val="none" w:sz="0" w:space="0" w:color="auto"/>
            <w:bottom w:val="none" w:sz="0" w:space="0" w:color="auto"/>
            <w:right w:val="none" w:sz="0" w:space="0" w:color="auto"/>
          </w:divBdr>
        </w:div>
        <w:div w:id="2086298840">
          <w:marLeft w:val="640"/>
          <w:marRight w:val="0"/>
          <w:marTop w:val="0"/>
          <w:marBottom w:val="0"/>
          <w:divBdr>
            <w:top w:val="none" w:sz="0" w:space="0" w:color="auto"/>
            <w:left w:val="none" w:sz="0" w:space="0" w:color="auto"/>
            <w:bottom w:val="none" w:sz="0" w:space="0" w:color="auto"/>
            <w:right w:val="none" w:sz="0" w:space="0" w:color="auto"/>
          </w:divBdr>
        </w:div>
        <w:div w:id="1768229360">
          <w:marLeft w:val="640"/>
          <w:marRight w:val="0"/>
          <w:marTop w:val="0"/>
          <w:marBottom w:val="0"/>
          <w:divBdr>
            <w:top w:val="none" w:sz="0" w:space="0" w:color="auto"/>
            <w:left w:val="none" w:sz="0" w:space="0" w:color="auto"/>
            <w:bottom w:val="none" w:sz="0" w:space="0" w:color="auto"/>
            <w:right w:val="none" w:sz="0" w:space="0" w:color="auto"/>
          </w:divBdr>
        </w:div>
        <w:div w:id="1236353433">
          <w:marLeft w:val="640"/>
          <w:marRight w:val="0"/>
          <w:marTop w:val="0"/>
          <w:marBottom w:val="0"/>
          <w:divBdr>
            <w:top w:val="none" w:sz="0" w:space="0" w:color="auto"/>
            <w:left w:val="none" w:sz="0" w:space="0" w:color="auto"/>
            <w:bottom w:val="none" w:sz="0" w:space="0" w:color="auto"/>
            <w:right w:val="none" w:sz="0" w:space="0" w:color="auto"/>
          </w:divBdr>
        </w:div>
        <w:div w:id="881555940">
          <w:marLeft w:val="640"/>
          <w:marRight w:val="0"/>
          <w:marTop w:val="0"/>
          <w:marBottom w:val="0"/>
          <w:divBdr>
            <w:top w:val="none" w:sz="0" w:space="0" w:color="auto"/>
            <w:left w:val="none" w:sz="0" w:space="0" w:color="auto"/>
            <w:bottom w:val="none" w:sz="0" w:space="0" w:color="auto"/>
            <w:right w:val="none" w:sz="0" w:space="0" w:color="auto"/>
          </w:divBdr>
        </w:div>
        <w:div w:id="1479154118">
          <w:marLeft w:val="640"/>
          <w:marRight w:val="0"/>
          <w:marTop w:val="0"/>
          <w:marBottom w:val="0"/>
          <w:divBdr>
            <w:top w:val="none" w:sz="0" w:space="0" w:color="auto"/>
            <w:left w:val="none" w:sz="0" w:space="0" w:color="auto"/>
            <w:bottom w:val="none" w:sz="0" w:space="0" w:color="auto"/>
            <w:right w:val="none" w:sz="0" w:space="0" w:color="auto"/>
          </w:divBdr>
        </w:div>
        <w:div w:id="1479376821">
          <w:marLeft w:val="640"/>
          <w:marRight w:val="0"/>
          <w:marTop w:val="0"/>
          <w:marBottom w:val="0"/>
          <w:divBdr>
            <w:top w:val="none" w:sz="0" w:space="0" w:color="auto"/>
            <w:left w:val="none" w:sz="0" w:space="0" w:color="auto"/>
            <w:bottom w:val="none" w:sz="0" w:space="0" w:color="auto"/>
            <w:right w:val="none" w:sz="0" w:space="0" w:color="auto"/>
          </w:divBdr>
        </w:div>
        <w:div w:id="1910841581">
          <w:marLeft w:val="640"/>
          <w:marRight w:val="0"/>
          <w:marTop w:val="0"/>
          <w:marBottom w:val="0"/>
          <w:divBdr>
            <w:top w:val="none" w:sz="0" w:space="0" w:color="auto"/>
            <w:left w:val="none" w:sz="0" w:space="0" w:color="auto"/>
            <w:bottom w:val="none" w:sz="0" w:space="0" w:color="auto"/>
            <w:right w:val="none" w:sz="0" w:space="0" w:color="auto"/>
          </w:divBdr>
        </w:div>
        <w:div w:id="839732604">
          <w:marLeft w:val="640"/>
          <w:marRight w:val="0"/>
          <w:marTop w:val="0"/>
          <w:marBottom w:val="0"/>
          <w:divBdr>
            <w:top w:val="none" w:sz="0" w:space="0" w:color="auto"/>
            <w:left w:val="none" w:sz="0" w:space="0" w:color="auto"/>
            <w:bottom w:val="none" w:sz="0" w:space="0" w:color="auto"/>
            <w:right w:val="none" w:sz="0" w:space="0" w:color="auto"/>
          </w:divBdr>
        </w:div>
        <w:div w:id="784931887">
          <w:marLeft w:val="640"/>
          <w:marRight w:val="0"/>
          <w:marTop w:val="0"/>
          <w:marBottom w:val="0"/>
          <w:divBdr>
            <w:top w:val="none" w:sz="0" w:space="0" w:color="auto"/>
            <w:left w:val="none" w:sz="0" w:space="0" w:color="auto"/>
            <w:bottom w:val="none" w:sz="0" w:space="0" w:color="auto"/>
            <w:right w:val="none" w:sz="0" w:space="0" w:color="auto"/>
          </w:divBdr>
        </w:div>
        <w:div w:id="1106852442">
          <w:marLeft w:val="640"/>
          <w:marRight w:val="0"/>
          <w:marTop w:val="0"/>
          <w:marBottom w:val="0"/>
          <w:divBdr>
            <w:top w:val="none" w:sz="0" w:space="0" w:color="auto"/>
            <w:left w:val="none" w:sz="0" w:space="0" w:color="auto"/>
            <w:bottom w:val="none" w:sz="0" w:space="0" w:color="auto"/>
            <w:right w:val="none" w:sz="0" w:space="0" w:color="auto"/>
          </w:divBdr>
        </w:div>
        <w:div w:id="771783449">
          <w:marLeft w:val="640"/>
          <w:marRight w:val="0"/>
          <w:marTop w:val="0"/>
          <w:marBottom w:val="0"/>
          <w:divBdr>
            <w:top w:val="none" w:sz="0" w:space="0" w:color="auto"/>
            <w:left w:val="none" w:sz="0" w:space="0" w:color="auto"/>
            <w:bottom w:val="none" w:sz="0" w:space="0" w:color="auto"/>
            <w:right w:val="none" w:sz="0" w:space="0" w:color="auto"/>
          </w:divBdr>
        </w:div>
        <w:div w:id="547187468">
          <w:marLeft w:val="640"/>
          <w:marRight w:val="0"/>
          <w:marTop w:val="0"/>
          <w:marBottom w:val="0"/>
          <w:divBdr>
            <w:top w:val="none" w:sz="0" w:space="0" w:color="auto"/>
            <w:left w:val="none" w:sz="0" w:space="0" w:color="auto"/>
            <w:bottom w:val="none" w:sz="0" w:space="0" w:color="auto"/>
            <w:right w:val="none" w:sz="0" w:space="0" w:color="auto"/>
          </w:divBdr>
        </w:div>
        <w:div w:id="1221407705">
          <w:marLeft w:val="640"/>
          <w:marRight w:val="0"/>
          <w:marTop w:val="0"/>
          <w:marBottom w:val="0"/>
          <w:divBdr>
            <w:top w:val="none" w:sz="0" w:space="0" w:color="auto"/>
            <w:left w:val="none" w:sz="0" w:space="0" w:color="auto"/>
            <w:bottom w:val="none" w:sz="0" w:space="0" w:color="auto"/>
            <w:right w:val="none" w:sz="0" w:space="0" w:color="auto"/>
          </w:divBdr>
        </w:div>
        <w:div w:id="745418567">
          <w:marLeft w:val="640"/>
          <w:marRight w:val="0"/>
          <w:marTop w:val="0"/>
          <w:marBottom w:val="0"/>
          <w:divBdr>
            <w:top w:val="none" w:sz="0" w:space="0" w:color="auto"/>
            <w:left w:val="none" w:sz="0" w:space="0" w:color="auto"/>
            <w:bottom w:val="none" w:sz="0" w:space="0" w:color="auto"/>
            <w:right w:val="none" w:sz="0" w:space="0" w:color="auto"/>
          </w:divBdr>
        </w:div>
        <w:div w:id="1085304346">
          <w:marLeft w:val="640"/>
          <w:marRight w:val="0"/>
          <w:marTop w:val="0"/>
          <w:marBottom w:val="0"/>
          <w:divBdr>
            <w:top w:val="none" w:sz="0" w:space="0" w:color="auto"/>
            <w:left w:val="none" w:sz="0" w:space="0" w:color="auto"/>
            <w:bottom w:val="none" w:sz="0" w:space="0" w:color="auto"/>
            <w:right w:val="none" w:sz="0" w:space="0" w:color="auto"/>
          </w:divBdr>
        </w:div>
        <w:div w:id="329409014">
          <w:marLeft w:val="640"/>
          <w:marRight w:val="0"/>
          <w:marTop w:val="0"/>
          <w:marBottom w:val="0"/>
          <w:divBdr>
            <w:top w:val="none" w:sz="0" w:space="0" w:color="auto"/>
            <w:left w:val="none" w:sz="0" w:space="0" w:color="auto"/>
            <w:bottom w:val="none" w:sz="0" w:space="0" w:color="auto"/>
            <w:right w:val="none" w:sz="0" w:space="0" w:color="auto"/>
          </w:divBdr>
        </w:div>
        <w:div w:id="839126703">
          <w:marLeft w:val="640"/>
          <w:marRight w:val="0"/>
          <w:marTop w:val="0"/>
          <w:marBottom w:val="0"/>
          <w:divBdr>
            <w:top w:val="none" w:sz="0" w:space="0" w:color="auto"/>
            <w:left w:val="none" w:sz="0" w:space="0" w:color="auto"/>
            <w:bottom w:val="none" w:sz="0" w:space="0" w:color="auto"/>
            <w:right w:val="none" w:sz="0" w:space="0" w:color="auto"/>
          </w:divBdr>
        </w:div>
        <w:div w:id="1249656203">
          <w:marLeft w:val="640"/>
          <w:marRight w:val="0"/>
          <w:marTop w:val="0"/>
          <w:marBottom w:val="0"/>
          <w:divBdr>
            <w:top w:val="none" w:sz="0" w:space="0" w:color="auto"/>
            <w:left w:val="none" w:sz="0" w:space="0" w:color="auto"/>
            <w:bottom w:val="none" w:sz="0" w:space="0" w:color="auto"/>
            <w:right w:val="none" w:sz="0" w:space="0" w:color="auto"/>
          </w:divBdr>
        </w:div>
        <w:div w:id="587274722">
          <w:marLeft w:val="640"/>
          <w:marRight w:val="0"/>
          <w:marTop w:val="0"/>
          <w:marBottom w:val="0"/>
          <w:divBdr>
            <w:top w:val="none" w:sz="0" w:space="0" w:color="auto"/>
            <w:left w:val="none" w:sz="0" w:space="0" w:color="auto"/>
            <w:bottom w:val="none" w:sz="0" w:space="0" w:color="auto"/>
            <w:right w:val="none" w:sz="0" w:space="0" w:color="auto"/>
          </w:divBdr>
        </w:div>
        <w:div w:id="2058385794">
          <w:marLeft w:val="640"/>
          <w:marRight w:val="0"/>
          <w:marTop w:val="0"/>
          <w:marBottom w:val="0"/>
          <w:divBdr>
            <w:top w:val="none" w:sz="0" w:space="0" w:color="auto"/>
            <w:left w:val="none" w:sz="0" w:space="0" w:color="auto"/>
            <w:bottom w:val="none" w:sz="0" w:space="0" w:color="auto"/>
            <w:right w:val="none" w:sz="0" w:space="0" w:color="auto"/>
          </w:divBdr>
        </w:div>
        <w:div w:id="748769833">
          <w:marLeft w:val="640"/>
          <w:marRight w:val="0"/>
          <w:marTop w:val="0"/>
          <w:marBottom w:val="0"/>
          <w:divBdr>
            <w:top w:val="none" w:sz="0" w:space="0" w:color="auto"/>
            <w:left w:val="none" w:sz="0" w:space="0" w:color="auto"/>
            <w:bottom w:val="none" w:sz="0" w:space="0" w:color="auto"/>
            <w:right w:val="none" w:sz="0" w:space="0" w:color="auto"/>
          </w:divBdr>
        </w:div>
        <w:div w:id="242417688">
          <w:marLeft w:val="640"/>
          <w:marRight w:val="0"/>
          <w:marTop w:val="0"/>
          <w:marBottom w:val="0"/>
          <w:divBdr>
            <w:top w:val="none" w:sz="0" w:space="0" w:color="auto"/>
            <w:left w:val="none" w:sz="0" w:space="0" w:color="auto"/>
            <w:bottom w:val="none" w:sz="0" w:space="0" w:color="auto"/>
            <w:right w:val="none" w:sz="0" w:space="0" w:color="auto"/>
          </w:divBdr>
        </w:div>
        <w:div w:id="256250133">
          <w:marLeft w:val="640"/>
          <w:marRight w:val="0"/>
          <w:marTop w:val="0"/>
          <w:marBottom w:val="0"/>
          <w:divBdr>
            <w:top w:val="none" w:sz="0" w:space="0" w:color="auto"/>
            <w:left w:val="none" w:sz="0" w:space="0" w:color="auto"/>
            <w:bottom w:val="none" w:sz="0" w:space="0" w:color="auto"/>
            <w:right w:val="none" w:sz="0" w:space="0" w:color="auto"/>
          </w:divBdr>
        </w:div>
        <w:div w:id="1492671157">
          <w:marLeft w:val="640"/>
          <w:marRight w:val="0"/>
          <w:marTop w:val="0"/>
          <w:marBottom w:val="0"/>
          <w:divBdr>
            <w:top w:val="none" w:sz="0" w:space="0" w:color="auto"/>
            <w:left w:val="none" w:sz="0" w:space="0" w:color="auto"/>
            <w:bottom w:val="none" w:sz="0" w:space="0" w:color="auto"/>
            <w:right w:val="none" w:sz="0" w:space="0" w:color="auto"/>
          </w:divBdr>
        </w:div>
        <w:div w:id="2052998874">
          <w:marLeft w:val="640"/>
          <w:marRight w:val="0"/>
          <w:marTop w:val="0"/>
          <w:marBottom w:val="0"/>
          <w:divBdr>
            <w:top w:val="none" w:sz="0" w:space="0" w:color="auto"/>
            <w:left w:val="none" w:sz="0" w:space="0" w:color="auto"/>
            <w:bottom w:val="none" w:sz="0" w:space="0" w:color="auto"/>
            <w:right w:val="none" w:sz="0" w:space="0" w:color="auto"/>
          </w:divBdr>
        </w:div>
        <w:div w:id="1222981525">
          <w:marLeft w:val="640"/>
          <w:marRight w:val="0"/>
          <w:marTop w:val="0"/>
          <w:marBottom w:val="0"/>
          <w:divBdr>
            <w:top w:val="none" w:sz="0" w:space="0" w:color="auto"/>
            <w:left w:val="none" w:sz="0" w:space="0" w:color="auto"/>
            <w:bottom w:val="none" w:sz="0" w:space="0" w:color="auto"/>
            <w:right w:val="none" w:sz="0" w:space="0" w:color="auto"/>
          </w:divBdr>
        </w:div>
        <w:div w:id="1563635364">
          <w:marLeft w:val="640"/>
          <w:marRight w:val="0"/>
          <w:marTop w:val="0"/>
          <w:marBottom w:val="0"/>
          <w:divBdr>
            <w:top w:val="none" w:sz="0" w:space="0" w:color="auto"/>
            <w:left w:val="none" w:sz="0" w:space="0" w:color="auto"/>
            <w:bottom w:val="none" w:sz="0" w:space="0" w:color="auto"/>
            <w:right w:val="none" w:sz="0" w:space="0" w:color="auto"/>
          </w:divBdr>
        </w:div>
        <w:div w:id="1291089382">
          <w:marLeft w:val="640"/>
          <w:marRight w:val="0"/>
          <w:marTop w:val="0"/>
          <w:marBottom w:val="0"/>
          <w:divBdr>
            <w:top w:val="none" w:sz="0" w:space="0" w:color="auto"/>
            <w:left w:val="none" w:sz="0" w:space="0" w:color="auto"/>
            <w:bottom w:val="none" w:sz="0" w:space="0" w:color="auto"/>
            <w:right w:val="none" w:sz="0" w:space="0" w:color="auto"/>
          </w:divBdr>
        </w:div>
        <w:div w:id="677393935">
          <w:marLeft w:val="640"/>
          <w:marRight w:val="0"/>
          <w:marTop w:val="0"/>
          <w:marBottom w:val="0"/>
          <w:divBdr>
            <w:top w:val="none" w:sz="0" w:space="0" w:color="auto"/>
            <w:left w:val="none" w:sz="0" w:space="0" w:color="auto"/>
            <w:bottom w:val="none" w:sz="0" w:space="0" w:color="auto"/>
            <w:right w:val="none" w:sz="0" w:space="0" w:color="auto"/>
          </w:divBdr>
        </w:div>
        <w:div w:id="1912540257">
          <w:marLeft w:val="640"/>
          <w:marRight w:val="0"/>
          <w:marTop w:val="0"/>
          <w:marBottom w:val="0"/>
          <w:divBdr>
            <w:top w:val="none" w:sz="0" w:space="0" w:color="auto"/>
            <w:left w:val="none" w:sz="0" w:space="0" w:color="auto"/>
            <w:bottom w:val="none" w:sz="0" w:space="0" w:color="auto"/>
            <w:right w:val="none" w:sz="0" w:space="0" w:color="auto"/>
          </w:divBdr>
        </w:div>
        <w:div w:id="2129350741">
          <w:marLeft w:val="640"/>
          <w:marRight w:val="0"/>
          <w:marTop w:val="0"/>
          <w:marBottom w:val="0"/>
          <w:divBdr>
            <w:top w:val="none" w:sz="0" w:space="0" w:color="auto"/>
            <w:left w:val="none" w:sz="0" w:space="0" w:color="auto"/>
            <w:bottom w:val="none" w:sz="0" w:space="0" w:color="auto"/>
            <w:right w:val="none" w:sz="0" w:space="0" w:color="auto"/>
          </w:divBdr>
        </w:div>
        <w:div w:id="1854144551">
          <w:marLeft w:val="640"/>
          <w:marRight w:val="0"/>
          <w:marTop w:val="0"/>
          <w:marBottom w:val="0"/>
          <w:divBdr>
            <w:top w:val="none" w:sz="0" w:space="0" w:color="auto"/>
            <w:left w:val="none" w:sz="0" w:space="0" w:color="auto"/>
            <w:bottom w:val="none" w:sz="0" w:space="0" w:color="auto"/>
            <w:right w:val="none" w:sz="0" w:space="0" w:color="auto"/>
          </w:divBdr>
        </w:div>
        <w:div w:id="1819345960">
          <w:marLeft w:val="640"/>
          <w:marRight w:val="0"/>
          <w:marTop w:val="0"/>
          <w:marBottom w:val="0"/>
          <w:divBdr>
            <w:top w:val="none" w:sz="0" w:space="0" w:color="auto"/>
            <w:left w:val="none" w:sz="0" w:space="0" w:color="auto"/>
            <w:bottom w:val="none" w:sz="0" w:space="0" w:color="auto"/>
            <w:right w:val="none" w:sz="0" w:space="0" w:color="auto"/>
          </w:divBdr>
        </w:div>
        <w:div w:id="1843007871">
          <w:marLeft w:val="640"/>
          <w:marRight w:val="0"/>
          <w:marTop w:val="0"/>
          <w:marBottom w:val="0"/>
          <w:divBdr>
            <w:top w:val="none" w:sz="0" w:space="0" w:color="auto"/>
            <w:left w:val="none" w:sz="0" w:space="0" w:color="auto"/>
            <w:bottom w:val="none" w:sz="0" w:space="0" w:color="auto"/>
            <w:right w:val="none" w:sz="0" w:space="0" w:color="auto"/>
          </w:divBdr>
        </w:div>
        <w:div w:id="1417363756">
          <w:marLeft w:val="640"/>
          <w:marRight w:val="0"/>
          <w:marTop w:val="0"/>
          <w:marBottom w:val="0"/>
          <w:divBdr>
            <w:top w:val="none" w:sz="0" w:space="0" w:color="auto"/>
            <w:left w:val="none" w:sz="0" w:space="0" w:color="auto"/>
            <w:bottom w:val="none" w:sz="0" w:space="0" w:color="auto"/>
            <w:right w:val="none" w:sz="0" w:space="0" w:color="auto"/>
          </w:divBdr>
        </w:div>
        <w:div w:id="1136681807">
          <w:marLeft w:val="640"/>
          <w:marRight w:val="0"/>
          <w:marTop w:val="0"/>
          <w:marBottom w:val="0"/>
          <w:divBdr>
            <w:top w:val="none" w:sz="0" w:space="0" w:color="auto"/>
            <w:left w:val="none" w:sz="0" w:space="0" w:color="auto"/>
            <w:bottom w:val="none" w:sz="0" w:space="0" w:color="auto"/>
            <w:right w:val="none" w:sz="0" w:space="0" w:color="auto"/>
          </w:divBdr>
        </w:div>
        <w:div w:id="1699890696">
          <w:marLeft w:val="640"/>
          <w:marRight w:val="0"/>
          <w:marTop w:val="0"/>
          <w:marBottom w:val="0"/>
          <w:divBdr>
            <w:top w:val="none" w:sz="0" w:space="0" w:color="auto"/>
            <w:left w:val="none" w:sz="0" w:space="0" w:color="auto"/>
            <w:bottom w:val="none" w:sz="0" w:space="0" w:color="auto"/>
            <w:right w:val="none" w:sz="0" w:space="0" w:color="auto"/>
          </w:divBdr>
        </w:div>
        <w:div w:id="760417324">
          <w:marLeft w:val="640"/>
          <w:marRight w:val="0"/>
          <w:marTop w:val="0"/>
          <w:marBottom w:val="0"/>
          <w:divBdr>
            <w:top w:val="none" w:sz="0" w:space="0" w:color="auto"/>
            <w:left w:val="none" w:sz="0" w:space="0" w:color="auto"/>
            <w:bottom w:val="none" w:sz="0" w:space="0" w:color="auto"/>
            <w:right w:val="none" w:sz="0" w:space="0" w:color="auto"/>
          </w:divBdr>
        </w:div>
        <w:div w:id="183444102">
          <w:marLeft w:val="640"/>
          <w:marRight w:val="0"/>
          <w:marTop w:val="0"/>
          <w:marBottom w:val="0"/>
          <w:divBdr>
            <w:top w:val="none" w:sz="0" w:space="0" w:color="auto"/>
            <w:left w:val="none" w:sz="0" w:space="0" w:color="auto"/>
            <w:bottom w:val="none" w:sz="0" w:space="0" w:color="auto"/>
            <w:right w:val="none" w:sz="0" w:space="0" w:color="auto"/>
          </w:divBdr>
        </w:div>
        <w:div w:id="310597917">
          <w:marLeft w:val="640"/>
          <w:marRight w:val="0"/>
          <w:marTop w:val="0"/>
          <w:marBottom w:val="0"/>
          <w:divBdr>
            <w:top w:val="none" w:sz="0" w:space="0" w:color="auto"/>
            <w:left w:val="none" w:sz="0" w:space="0" w:color="auto"/>
            <w:bottom w:val="none" w:sz="0" w:space="0" w:color="auto"/>
            <w:right w:val="none" w:sz="0" w:space="0" w:color="auto"/>
          </w:divBdr>
        </w:div>
        <w:div w:id="1053164673">
          <w:marLeft w:val="640"/>
          <w:marRight w:val="0"/>
          <w:marTop w:val="0"/>
          <w:marBottom w:val="0"/>
          <w:divBdr>
            <w:top w:val="none" w:sz="0" w:space="0" w:color="auto"/>
            <w:left w:val="none" w:sz="0" w:space="0" w:color="auto"/>
            <w:bottom w:val="none" w:sz="0" w:space="0" w:color="auto"/>
            <w:right w:val="none" w:sz="0" w:space="0" w:color="auto"/>
          </w:divBdr>
        </w:div>
        <w:div w:id="1396320871">
          <w:marLeft w:val="640"/>
          <w:marRight w:val="0"/>
          <w:marTop w:val="0"/>
          <w:marBottom w:val="0"/>
          <w:divBdr>
            <w:top w:val="none" w:sz="0" w:space="0" w:color="auto"/>
            <w:left w:val="none" w:sz="0" w:space="0" w:color="auto"/>
            <w:bottom w:val="none" w:sz="0" w:space="0" w:color="auto"/>
            <w:right w:val="none" w:sz="0" w:space="0" w:color="auto"/>
          </w:divBdr>
        </w:div>
        <w:div w:id="1332876808">
          <w:marLeft w:val="640"/>
          <w:marRight w:val="0"/>
          <w:marTop w:val="0"/>
          <w:marBottom w:val="0"/>
          <w:divBdr>
            <w:top w:val="none" w:sz="0" w:space="0" w:color="auto"/>
            <w:left w:val="none" w:sz="0" w:space="0" w:color="auto"/>
            <w:bottom w:val="none" w:sz="0" w:space="0" w:color="auto"/>
            <w:right w:val="none" w:sz="0" w:space="0" w:color="auto"/>
          </w:divBdr>
        </w:div>
        <w:div w:id="874998860">
          <w:marLeft w:val="640"/>
          <w:marRight w:val="0"/>
          <w:marTop w:val="0"/>
          <w:marBottom w:val="0"/>
          <w:divBdr>
            <w:top w:val="none" w:sz="0" w:space="0" w:color="auto"/>
            <w:left w:val="none" w:sz="0" w:space="0" w:color="auto"/>
            <w:bottom w:val="none" w:sz="0" w:space="0" w:color="auto"/>
            <w:right w:val="none" w:sz="0" w:space="0" w:color="auto"/>
          </w:divBdr>
        </w:div>
        <w:div w:id="906917762">
          <w:marLeft w:val="640"/>
          <w:marRight w:val="0"/>
          <w:marTop w:val="0"/>
          <w:marBottom w:val="0"/>
          <w:divBdr>
            <w:top w:val="none" w:sz="0" w:space="0" w:color="auto"/>
            <w:left w:val="none" w:sz="0" w:space="0" w:color="auto"/>
            <w:bottom w:val="none" w:sz="0" w:space="0" w:color="auto"/>
            <w:right w:val="none" w:sz="0" w:space="0" w:color="auto"/>
          </w:divBdr>
        </w:div>
        <w:div w:id="1769154821">
          <w:marLeft w:val="640"/>
          <w:marRight w:val="0"/>
          <w:marTop w:val="0"/>
          <w:marBottom w:val="0"/>
          <w:divBdr>
            <w:top w:val="none" w:sz="0" w:space="0" w:color="auto"/>
            <w:left w:val="none" w:sz="0" w:space="0" w:color="auto"/>
            <w:bottom w:val="none" w:sz="0" w:space="0" w:color="auto"/>
            <w:right w:val="none" w:sz="0" w:space="0" w:color="auto"/>
          </w:divBdr>
        </w:div>
        <w:div w:id="1068722009">
          <w:marLeft w:val="640"/>
          <w:marRight w:val="0"/>
          <w:marTop w:val="0"/>
          <w:marBottom w:val="0"/>
          <w:divBdr>
            <w:top w:val="none" w:sz="0" w:space="0" w:color="auto"/>
            <w:left w:val="none" w:sz="0" w:space="0" w:color="auto"/>
            <w:bottom w:val="none" w:sz="0" w:space="0" w:color="auto"/>
            <w:right w:val="none" w:sz="0" w:space="0" w:color="auto"/>
          </w:divBdr>
        </w:div>
        <w:div w:id="1841851693">
          <w:marLeft w:val="640"/>
          <w:marRight w:val="0"/>
          <w:marTop w:val="0"/>
          <w:marBottom w:val="0"/>
          <w:divBdr>
            <w:top w:val="none" w:sz="0" w:space="0" w:color="auto"/>
            <w:left w:val="none" w:sz="0" w:space="0" w:color="auto"/>
            <w:bottom w:val="none" w:sz="0" w:space="0" w:color="auto"/>
            <w:right w:val="none" w:sz="0" w:space="0" w:color="auto"/>
          </w:divBdr>
        </w:div>
        <w:div w:id="96292526">
          <w:marLeft w:val="640"/>
          <w:marRight w:val="0"/>
          <w:marTop w:val="0"/>
          <w:marBottom w:val="0"/>
          <w:divBdr>
            <w:top w:val="none" w:sz="0" w:space="0" w:color="auto"/>
            <w:left w:val="none" w:sz="0" w:space="0" w:color="auto"/>
            <w:bottom w:val="none" w:sz="0" w:space="0" w:color="auto"/>
            <w:right w:val="none" w:sz="0" w:space="0" w:color="auto"/>
          </w:divBdr>
        </w:div>
        <w:div w:id="388069170">
          <w:marLeft w:val="640"/>
          <w:marRight w:val="0"/>
          <w:marTop w:val="0"/>
          <w:marBottom w:val="0"/>
          <w:divBdr>
            <w:top w:val="none" w:sz="0" w:space="0" w:color="auto"/>
            <w:left w:val="none" w:sz="0" w:space="0" w:color="auto"/>
            <w:bottom w:val="none" w:sz="0" w:space="0" w:color="auto"/>
            <w:right w:val="none" w:sz="0" w:space="0" w:color="auto"/>
          </w:divBdr>
        </w:div>
        <w:div w:id="1733694733">
          <w:marLeft w:val="640"/>
          <w:marRight w:val="0"/>
          <w:marTop w:val="0"/>
          <w:marBottom w:val="0"/>
          <w:divBdr>
            <w:top w:val="none" w:sz="0" w:space="0" w:color="auto"/>
            <w:left w:val="none" w:sz="0" w:space="0" w:color="auto"/>
            <w:bottom w:val="none" w:sz="0" w:space="0" w:color="auto"/>
            <w:right w:val="none" w:sz="0" w:space="0" w:color="auto"/>
          </w:divBdr>
        </w:div>
        <w:div w:id="638069646">
          <w:marLeft w:val="640"/>
          <w:marRight w:val="0"/>
          <w:marTop w:val="0"/>
          <w:marBottom w:val="0"/>
          <w:divBdr>
            <w:top w:val="none" w:sz="0" w:space="0" w:color="auto"/>
            <w:left w:val="none" w:sz="0" w:space="0" w:color="auto"/>
            <w:bottom w:val="none" w:sz="0" w:space="0" w:color="auto"/>
            <w:right w:val="none" w:sz="0" w:space="0" w:color="auto"/>
          </w:divBdr>
        </w:div>
        <w:div w:id="229273905">
          <w:marLeft w:val="640"/>
          <w:marRight w:val="0"/>
          <w:marTop w:val="0"/>
          <w:marBottom w:val="0"/>
          <w:divBdr>
            <w:top w:val="none" w:sz="0" w:space="0" w:color="auto"/>
            <w:left w:val="none" w:sz="0" w:space="0" w:color="auto"/>
            <w:bottom w:val="none" w:sz="0" w:space="0" w:color="auto"/>
            <w:right w:val="none" w:sz="0" w:space="0" w:color="auto"/>
          </w:divBdr>
        </w:div>
        <w:div w:id="33778837">
          <w:marLeft w:val="640"/>
          <w:marRight w:val="0"/>
          <w:marTop w:val="0"/>
          <w:marBottom w:val="0"/>
          <w:divBdr>
            <w:top w:val="none" w:sz="0" w:space="0" w:color="auto"/>
            <w:left w:val="none" w:sz="0" w:space="0" w:color="auto"/>
            <w:bottom w:val="none" w:sz="0" w:space="0" w:color="auto"/>
            <w:right w:val="none" w:sz="0" w:space="0" w:color="auto"/>
          </w:divBdr>
        </w:div>
        <w:div w:id="1125272088">
          <w:marLeft w:val="640"/>
          <w:marRight w:val="0"/>
          <w:marTop w:val="0"/>
          <w:marBottom w:val="0"/>
          <w:divBdr>
            <w:top w:val="none" w:sz="0" w:space="0" w:color="auto"/>
            <w:left w:val="none" w:sz="0" w:space="0" w:color="auto"/>
            <w:bottom w:val="none" w:sz="0" w:space="0" w:color="auto"/>
            <w:right w:val="none" w:sz="0" w:space="0" w:color="auto"/>
          </w:divBdr>
        </w:div>
        <w:div w:id="173959684">
          <w:marLeft w:val="640"/>
          <w:marRight w:val="0"/>
          <w:marTop w:val="0"/>
          <w:marBottom w:val="0"/>
          <w:divBdr>
            <w:top w:val="none" w:sz="0" w:space="0" w:color="auto"/>
            <w:left w:val="none" w:sz="0" w:space="0" w:color="auto"/>
            <w:bottom w:val="none" w:sz="0" w:space="0" w:color="auto"/>
            <w:right w:val="none" w:sz="0" w:space="0" w:color="auto"/>
          </w:divBdr>
        </w:div>
        <w:div w:id="1005522404">
          <w:marLeft w:val="640"/>
          <w:marRight w:val="0"/>
          <w:marTop w:val="0"/>
          <w:marBottom w:val="0"/>
          <w:divBdr>
            <w:top w:val="none" w:sz="0" w:space="0" w:color="auto"/>
            <w:left w:val="none" w:sz="0" w:space="0" w:color="auto"/>
            <w:bottom w:val="none" w:sz="0" w:space="0" w:color="auto"/>
            <w:right w:val="none" w:sz="0" w:space="0" w:color="auto"/>
          </w:divBdr>
        </w:div>
        <w:div w:id="1684016545">
          <w:marLeft w:val="640"/>
          <w:marRight w:val="0"/>
          <w:marTop w:val="0"/>
          <w:marBottom w:val="0"/>
          <w:divBdr>
            <w:top w:val="none" w:sz="0" w:space="0" w:color="auto"/>
            <w:left w:val="none" w:sz="0" w:space="0" w:color="auto"/>
            <w:bottom w:val="none" w:sz="0" w:space="0" w:color="auto"/>
            <w:right w:val="none" w:sz="0" w:space="0" w:color="auto"/>
          </w:divBdr>
        </w:div>
        <w:div w:id="1749226951">
          <w:marLeft w:val="640"/>
          <w:marRight w:val="0"/>
          <w:marTop w:val="0"/>
          <w:marBottom w:val="0"/>
          <w:divBdr>
            <w:top w:val="none" w:sz="0" w:space="0" w:color="auto"/>
            <w:left w:val="none" w:sz="0" w:space="0" w:color="auto"/>
            <w:bottom w:val="none" w:sz="0" w:space="0" w:color="auto"/>
            <w:right w:val="none" w:sz="0" w:space="0" w:color="auto"/>
          </w:divBdr>
        </w:div>
        <w:div w:id="1888761750">
          <w:marLeft w:val="640"/>
          <w:marRight w:val="0"/>
          <w:marTop w:val="0"/>
          <w:marBottom w:val="0"/>
          <w:divBdr>
            <w:top w:val="none" w:sz="0" w:space="0" w:color="auto"/>
            <w:left w:val="none" w:sz="0" w:space="0" w:color="auto"/>
            <w:bottom w:val="none" w:sz="0" w:space="0" w:color="auto"/>
            <w:right w:val="none" w:sz="0" w:space="0" w:color="auto"/>
          </w:divBdr>
        </w:div>
        <w:div w:id="437216783">
          <w:marLeft w:val="640"/>
          <w:marRight w:val="0"/>
          <w:marTop w:val="0"/>
          <w:marBottom w:val="0"/>
          <w:divBdr>
            <w:top w:val="none" w:sz="0" w:space="0" w:color="auto"/>
            <w:left w:val="none" w:sz="0" w:space="0" w:color="auto"/>
            <w:bottom w:val="none" w:sz="0" w:space="0" w:color="auto"/>
            <w:right w:val="none" w:sz="0" w:space="0" w:color="auto"/>
          </w:divBdr>
        </w:div>
        <w:div w:id="1713532360">
          <w:marLeft w:val="640"/>
          <w:marRight w:val="0"/>
          <w:marTop w:val="0"/>
          <w:marBottom w:val="0"/>
          <w:divBdr>
            <w:top w:val="none" w:sz="0" w:space="0" w:color="auto"/>
            <w:left w:val="none" w:sz="0" w:space="0" w:color="auto"/>
            <w:bottom w:val="none" w:sz="0" w:space="0" w:color="auto"/>
            <w:right w:val="none" w:sz="0" w:space="0" w:color="auto"/>
          </w:divBdr>
        </w:div>
        <w:div w:id="955529613">
          <w:marLeft w:val="640"/>
          <w:marRight w:val="0"/>
          <w:marTop w:val="0"/>
          <w:marBottom w:val="0"/>
          <w:divBdr>
            <w:top w:val="none" w:sz="0" w:space="0" w:color="auto"/>
            <w:left w:val="none" w:sz="0" w:space="0" w:color="auto"/>
            <w:bottom w:val="none" w:sz="0" w:space="0" w:color="auto"/>
            <w:right w:val="none" w:sz="0" w:space="0" w:color="auto"/>
          </w:divBdr>
        </w:div>
        <w:div w:id="1703896275">
          <w:marLeft w:val="640"/>
          <w:marRight w:val="0"/>
          <w:marTop w:val="0"/>
          <w:marBottom w:val="0"/>
          <w:divBdr>
            <w:top w:val="none" w:sz="0" w:space="0" w:color="auto"/>
            <w:left w:val="none" w:sz="0" w:space="0" w:color="auto"/>
            <w:bottom w:val="none" w:sz="0" w:space="0" w:color="auto"/>
            <w:right w:val="none" w:sz="0" w:space="0" w:color="auto"/>
          </w:divBdr>
        </w:div>
      </w:divsChild>
    </w:div>
    <w:div w:id="598104374">
      <w:bodyDiv w:val="1"/>
      <w:marLeft w:val="0"/>
      <w:marRight w:val="0"/>
      <w:marTop w:val="0"/>
      <w:marBottom w:val="0"/>
      <w:divBdr>
        <w:top w:val="none" w:sz="0" w:space="0" w:color="auto"/>
        <w:left w:val="none" w:sz="0" w:space="0" w:color="auto"/>
        <w:bottom w:val="none" w:sz="0" w:space="0" w:color="auto"/>
        <w:right w:val="none" w:sz="0" w:space="0" w:color="auto"/>
      </w:divBdr>
      <w:divsChild>
        <w:div w:id="817498845">
          <w:marLeft w:val="640"/>
          <w:marRight w:val="0"/>
          <w:marTop w:val="0"/>
          <w:marBottom w:val="0"/>
          <w:divBdr>
            <w:top w:val="none" w:sz="0" w:space="0" w:color="auto"/>
            <w:left w:val="none" w:sz="0" w:space="0" w:color="auto"/>
            <w:bottom w:val="none" w:sz="0" w:space="0" w:color="auto"/>
            <w:right w:val="none" w:sz="0" w:space="0" w:color="auto"/>
          </w:divBdr>
        </w:div>
        <w:div w:id="977032574">
          <w:marLeft w:val="640"/>
          <w:marRight w:val="0"/>
          <w:marTop w:val="0"/>
          <w:marBottom w:val="0"/>
          <w:divBdr>
            <w:top w:val="none" w:sz="0" w:space="0" w:color="auto"/>
            <w:left w:val="none" w:sz="0" w:space="0" w:color="auto"/>
            <w:bottom w:val="none" w:sz="0" w:space="0" w:color="auto"/>
            <w:right w:val="none" w:sz="0" w:space="0" w:color="auto"/>
          </w:divBdr>
        </w:div>
        <w:div w:id="1753314304">
          <w:marLeft w:val="640"/>
          <w:marRight w:val="0"/>
          <w:marTop w:val="0"/>
          <w:marBottom w:val="0"/>
          <w:divBdr>
            <w:top w:val="none" w:sz="0" w:space="0" w:color="auto"/>
            <w:left w:val="none" w:sz="0" w:space="0" w:color="auto"/>
            <w:bottom w:val="none" w:sz="0" w:space="0" w:color="auto"/>
            <w:right w:val="none" w:sz="0" w:space="0" w:color="auto"/>
          </w:divBdr>
        </w:div>
        <w:div w:id="1243368253">
          <w:marLeft w:val="640"/>
          <w:marRight w:val="0"/>
          <w:marTop w:val="0"/>
          <w:marBottom w:val="0"/>
          <w:divBdr>
            <w:top w:val="none" w:sz="0" w:space="0" w:color="auto"/>
            <w:left w:val="none" w:sz="0" w:space="0" w:color="auto"/>
            <w:bottom w:val="none" w:sz="0" w:space="0" w:color="auto"/>
            <w:right w:val="none" w:sz="0" w:space="0" w:color="auto"/>
          </w:divBdr>
        </w:div>
        <w:div w:id="8602419">
          <w:marLeft w:val="640"/>
          <w:marRight w:val="0"/>
          <w:marTop w:val="0"/>
          <w:marBottom w:val="0"/>
          <w:divBdr>
            <w:top w:val="none" w:sz="0" w:space="0" w:color="auto"/>
            <w:left w:val="none" w:sz="0" w:space="0" w:color="auto"/>
            <w:bottom w:val="none" w:sz="0" w:space="0" w:color="auto"/>
            <w:right w:val="none" w:sz="0" w:space="0" w:color="auto"/>
          </w:divBdr>
        </w:div>
        <w:div w:id="270430696">
          <w:marLeft w:val="640"/>
          <w:marRight w:val="0"/>
          <w:marTop w:val="0"/>
          <w:marBottom w:val="0"/>
          <w:divBdr>
            <w:top w:val="none" w:sz="0" w:space="0" w:color="auto"/>
            <w:left w:val="none" w:sz="0" w:space="0" w:color="auto"/>
            <w:bottom w:val="none" w:sz="0" w:space="0" w:color="auto"/>
            <w:right w:val="none" w:sz="0" w:space="0" w:color="auto"/>
          </w:divBdr>
        </w:div>
        <w:div w:id="1798722133">
          <w:marLeft w:val="640"/>
          <w:marRight w:val="0"/>
          <w:marTop w:val="0"/>
          <w:marBottom w:val="0"/>
          <w:divBdr>
            <w:top w:val="none" w:sz="0" w:space="0" w:color="auto"/>
            <w:left w:val="none" w:sz="0" w:space="0" w:color="auto"/>
            <w:bottom w:val="none" w:sz="0" w:space="0" w:color="auto"/>
            <w:right w:val="none" w:sz="0" w:space="0" w:color="auto"/>
          </w:divBdr>
        </w:div>
        <w:div w:id="610746381">
          <w:marLeft w:val="640"/>
          <w:marRight w:val="0"/>
          <w:marTop w:val="0"/>
          <w:marBottom w:val="0"/>
          <w:divBdr>
            <w:top w:val="none" w:sz="0" w:space="0" w:color="auto"/>
            <w:left w:val="none" w:sz="0" w:space="0" w:color="auto"/>
            <w:bottom w:val="none" w:sz="0" w:space="0" w:color="auto"/>
            <w:right w:val="none" w:sz="0" w:space="0" w:color="auto"/>
          </w:divBdr>
        </w:div>
        <w:div w:id="1013260855">
          <w:marLeft w:val="640"/>
          <w:marRight w:val="0"/>
          <w:marTop w:val="0"/>
          <w:marBottom w:val="0"/>
          <w:divBdr>
            <w:top w:val="none" w:sz="0" w:space="0" w:color="auto"/>
            <w:left w:val="none" w:sz="0" w:space="0" w:color="auto"/>
            <w:bottom w:val="none" w:sz="0" w:space="0" w:color="auto"/>
            <w:right w:val="none" w:sz="0" w:space="0" w:color="auto"/>
          </w:divBdr>
        </w:div>
        <w:div w:id="994457516">
          <w:marLeft w:val="640"/>
          <w:marRight w:val="0"/>
          <w:marTop w:val="0"/>
          <w:marBottom w:val="0"/>
          <w:divBdr>
            <w:top w:val="none" w:sz="0" w:space="0" w:color="auto"/>
            <w:left w:val="none" w:sz="0" w:space="0" w:color="auto"/>
            <w:bottom w:val="none" w:sz="0" w:space="0" w:color="auto"/>
            <w:right w:val="none" w:sz="0" w:space="0" w:color="auto"/>
          </w:divBdr>
        </w:div>
        <w:div w:id="1613317420">
          <w:marLeft w:val="640"/>
          <w:marRight w:val="0"/>
          <w:marTop w:val="0"/>
          <w:marBottom w:val="0"/>
          <w:divBdr>
            <w:top w:val="none" w:sz="0" w:space="0" w:color="auto"/>
            <w:left w:val="none" w:sz="0" w:space="0" w:color="auto"/>
            <w:bottom w:val="none" w:sz="0" w:space="0" w:color="auto"/>
            <w:right w:val="none" w:sz="0" w:space="0" w:color="auto"/>
          </w:divBdr>
        </w:div>
        <w:div w:id="1440251650">
          <w:marLeft w:val="640"/>
          <w:marRight w:val="0"/>
          <w:marTop w:val="0"/>
          <w:marBottom w:val="0"/>
          <w:divBdr>
            <w:top w:val="none" w:sz="0" w:space="0" w:color="auto"/>
            <w:left w:val="none" w:sz="0" w:space="0" w:color="auto"/>
            <w:bottom w:val="none" w:sz="0" w:space="0" w:color="auto"/>
            <w:right w:val="none" w:sz="0" w:space="0" w:color="auto"/>
          </w:divBdr>
        </w:div>
        <w:div w:id="282883053">
          <w:marLeft w:val="640"/>
          <w:marRight w:val="0"/>
          <w:marTop w:val="0"/>
          <w:marBottom w:val="0"/>
          <w:divBdr>
            <w:top w:val="none" w:sz="0" w:space="0" w:color="auto"/>
            <w:left w:val="none" w:sz="0" w:space="0" w:color="auto"/>
            <w:bottom w:val="none" w:sz="0" w:space="0" w:color="auto"/>
            <w:right w:val="none" w:sz="0" w:space="0" w:color="auto"/>
          </w:divBdr>
        </w:div>
        <w:div w:id="1858930935">
          <w:marLeft w:val="640"/>
          <w:marRight w:val="0"/>
          <w:marTop w:val="0"/>
          <w:marBottom w:val="0"/>
          <w:divBdr>
            <w:top w:val="none" w:sz="0" w:space="0" w:color="auto"/>
            <w:left w:val="none" w:sz="0" w:space="0" w:color="auto"/>
            <w:bottom w:val="none" w:sz="0" w:space="0" w:color="auto"/>
            <w:right w:val="none" w:sz="0" w:space="0" w:color="auto"/>
          </w:divBdr>
        </w:div>
        <w:div w:id="1974170994">
          <w:marLeft w:val="640"/>
          <w:marRight w:val="0"/>
          <w:marTop w:val="0"/>
          <w:marBottom w:val="0"/>
          <w:divBdr>
            <w:top w:val="none" w:sz="0" w:space="0" w:color="auto"/>
            <w:left w:val="none" w:sz="0" w:space="0" w:color="auto"/>
            <w:bottom w:val="none" w:sz="0" w:space="0" w:color="auto"/>
            <w:right w:val="none" w:sz="0" w:space="0" w:color="auto"/>
          </w:divBdr>
        </w:div>
        <w:div w:id="908077684">
          <w:marLeft w:val="640"/>
          <w:marRight w:val="0"/>
          <w:marTop w:val="0"/>
          <w:marBottom w:val="0"/>
          <w:divBdr>
            <w:top w:val="none" w:sz="0" w:space="0" w:color="auto"/>
            <w:left w:val="none" w:sz="0" w:space="0" w:color="auto"/>
            <w:bottom w:val="none" w:sz="0" w:space="0" w:color="auto"/>
            <w:right w:val="none" w:sz="0" w:space="0" w:color="auto"/>
          </w:divBdr>
        </w:div>
        <w:div w:id="1093015269">
          <w:marLeft w:val="640"/>
          <w:marRight w:val="0"/>
          <w:marTop w:val="0"/>
          <w:marBottom w:val="0"/>
          <w:divBdr>
            <w:top w:val="none" w:sz="0" w:space="0" w:color="auto"/>
            <w:left w:val="none" w:sz="0" w:space="0" w:color="auto"/>
            <w:bottom w:val="none" w:sz="0" w:space="0" w:color="auto"/>
            <w:right w:val="none" w:sz="0" w:space="0" w:color="auto"/>
          </w:divBdr>
        </w:div>
        <w:div w:id="1292008373">
          <w:marLeft w:val="640"/>
          <w:marRight w:val="0"/>
          <w:marTop w:val="0"/>
          <w:marBottom w:val="0"/>
          <w:divBdr>
            <w:top w:val="none" w:sz="0" w:space="0" w:color="auto"/>
            <w:left w:val="none" w:sz="0" w:space="0" w:color="auto"/>
            <w:bottom w:val="none" w:sz="0" w:space="0" w:color="auto"/>
            <w:right w:val="none" w:sz="0" w:space="0" w:color="auto"/>
          </w:divBdr>
        </w:div>
        <w:div w:id="190843392">
          <w:marLeft w:val="640"/>
          <w:marRight w:val="0"/>
          <w:marTop w:val="0"/>
          <w:marBottom w:val="0"/>
          <w:divBdr>
            <w:top w:val="none" w:sz="0" w:space="0" w:color="auto"/>
            <w:left w:val="none" w:sz="0" w:space="0" w:color="auto"/>
            <w:bottom w:val="none" w:sz="0" w:space="0" w:color="auto"/>
            <w:right w:val="none" w:sz="0" w:space="0" w:color="auto"/>
          </w:divBdr>
        </w:div>
        <w:div w:id="828524260">
          <w:marLeft w:val="640"/>
          <w:marRight w:val="0"/>
          <w:marTop w:val="0"/>
          <w:marBottom w:val="0"/>
          <w:divBdr>
            <w:top w:val="none" w:sz="0" w:space="0" w:color="auto"/>
            <w:left w:val="none" w:sz="0" w:space="0" w:color="auto"/>
            <w:bottom w:val="none" w:sz="0" w:space="0" w:color="auto"/>
            <w:right w:val="none" w:sz="0" w:space="0" w:color="auto"/>
          </w:divBdr>
        </w:div>
        <w:div w:id="651981737">
          <w:marLeft w:val="640"/>
          <w:marRight w:val="0"/>
          <w:marTop w:val="0"/>
          <w:marBottom w:val="0"/>
          <w:divBdr>
            <w:top w:val="none" w:sz="0" w:space="0" w:color="auto"/>
            <w:left w:val="none" w:sz="0" w:space="0" w:color="auto"/>
            <w:bottom w:val="none" w:sz="0" w:space="0" w:color="auto"/>
            <w:right w:val="none" w:sz="0" w:space="0" w:color="auto"/>
          </w:divBdr>
        </w:div>
        <w:div w:id="1469012565">
          <w:marLeft w:val="640"/>
          <w:marRight w:val="0"/>
          <w:marTop w:val="0"/>
          <w:marBottom w:val="0"/>
          <w:divBdr>
            <w:top w:val="none" w:sz="0" w:space="0" w:color="auto"/>
            <w:left w:val="none" w:sz="0" w:space="0" w:color="auto"/>
            <w:bottom w:val="none" w:sz="0" w:space="0" w:color="auto"/>
            <w:right w:val="none" w:sz="0" w:space="0" w:color="auto"/>
          </w:divBdr>
        </w:div>
        <w:div w:id="280038352">
          <w:marLeft w:val="640"/>
          <w:marRight w:val="0"/>
          <w:marTop w:val="0"/>
          <w:marBottom w:val="0"/>
          <w:divBdr>
            <w:top w:val="none" w:sz="0" w:space="0" w:color="auto"/>
            <w:left w:val="none" w:sz="0" w:space="0" w:color="auto"/>
            <w:bottom w:val="none" w:sz="0" w:space="0" w:color="auto"/>
            <w:right w:val="none" w:sz="0" w:space="0" w:color="auto"/>
          </w:divBdr>
        </w:div>
        <w:div w:id="910123033">
          <w:marLeft w:val="640"/>
          <w:marRight w:val="0"/>
          <w:marTop w:val="0"/>
          <w:marBottom w:val="0"/>
          <w:divBdr>
            <w:top w:val="none" w:sz="0" w:space="0" w:color="auto"/>
            <w:left w:val="none" w:sz="0" w:space="0" w:color="auto"/>
            <w:bottom w:val="none" w:sz="0" w:space="0" w:color="auto"/>
            <w:right w:val="none" w:sz="0" w:space="0" w:color="auto"/>
          </w:divBdr>
        </w:div>
        <w:div w:id="889533820">
          <w:marLeft w:val="640"/>
          <w:marRight w:val="0"/>
          <w:marTop w:val="0"/>
          <w:marBottom w:val="0"/>
          <w:divBdr>
            <w:top w:val="none" w:sz="0" w:space="0" w:color="auto"/>
            <w:left w:val="none" w:sz="0" w:space="0" w:color="auto"/>
            <w:bottom w:val="none" w:sz="0" w:space="0" w:color="auto"/>
            <w:right w:val="none" w:sz="0" w:space="0" w:color="auto"/>
          </w:divBdr>
        </w:div>
        <w:div w:id="2002392585">
          <w:marLeft w:val="640"/>
          <w:marRight w:val="0"/>
          <w:marTop w:val="0"/>
          <w:marBottom w:val="0"/>
          <w:divBdr>
            <w:top w:val="none" w:sz="0" w:space="0" w:color="auto"/>
            <w:left w:val="none" w:sz="0" w:space="0" w:color="auto"/>
            <w:bottom w:val="none" w:sz="0" w:space="0" w:color="auto"/>
            <w:right w:val="none" w:sz="0" w:space="0" w:color="auto"/>
          </w:divBdr>
        </w:div>
        <w:div w:id="1526671071">
          <w:marLeft w:val="640"/>
          <w:marRight w:val="0"/>
          <w:marTop w:val="0"/>
          <w:marBottom w:val="0"/>
          <w:divBdr>
            <w:top w:val="none" w:sz="0" w:space="0" w:color="auto"/>
            <w:left w:val="none" w:sz="0" w:space="0" w:color="auto"/>
            <w:bottom w:val="none" w:sz="0" w:space="0" w:color="auto"/>
            <w:right w:val="none" w:sz="0" w:space="0" w:color="auto"/>
          </w:divBdr>
        </w:div>
        <w:div w:id="1215896928">
          <w:marLeft w:val="640"/>
          <w:marRight w:val="0"/>
          <w:marTop w:val="0"/>
          <w:marBottom w:val="0"/>
          <w:divBdr>
            <w:top w:val="none" w:sz="0" w:space="0" w:color="auto"/>
            <w:left w:val="none" w:sz="0" w:space="0" w:color="auto"/>
            <w:bottom w:val="none" w:sz="0" w:space="0" w:color="auto"/>
            <w:right w:val="none" w:sz="0" w:space="0" w:color="auto"/>
          </w:divBdr>
        </w:div>
        <w:div w:id="2009402820">
          <w:marLeft w:val="640"/>
          <w:marRight w:val="0"/>
          <w:marTop w:val="0"/>
          <w:marBottom w:val="0"/>
          <w:divBdr>
            <w:top w:val="none" w:sz="0" w:space="0" w:color="auto"/>
            <w:left w:val="none" w:sz="0" w:space="0" w:color="auto"/>
            <w:bottom w:val="none" w:sz="0" w:space="0" w:color="auto"/>
            <w:right w:val="none" w:sz="0" w:space="0" w:color="auto"/>
          </w:divBdr>
        </w:div>
        <w:div w:id="517818537">
          <w:marLeft w:val="640"/>
          <w:marRight w:val="0"/>
          <w:marTop w:val="0"/>
          <w:marBottom w:val="0"/>
          <w:divBdr>
            <w:top w:val="none" w:sz="0" w:space="0" w:color="auto"/>
            <w:left w:val="none" w:sz="0" w:space="0" w:color="auto"/>
            <w:bottom w:val="none" w:sz="0" w:space="0" w:color="auto"/>
            <w:right w:val="none" w:sz="0" w:space="0" w:color="auto"/>
          </w:divBdr>
        </w:div>
        <w:div w:id="665598200">
          <w:marLeft w:val="640"/>
          <w:marRight w:val="0"/>
          <w:marTop w:val="0"/>
          <w:marBottom w:val="0"/>
          <w:divBdr>
            <w:top w:val="none" w:sz="0" w:space="0" w:color="auto"/>
            <w:left w:val="none" w:sz="0" w:space="0" w:color="auto"/>
            <w:bottom w:val="none" w:sz="0" w:space="0" w:color="auto"/>
            <w:right w:val="none" w:sz="0" w:space="0" w:color="auto"/>
          </w:divBdr>
        </w:div>
        <w:div w:id="311637679">
          <w:marLeft w:val="640"/>
          <w:marRight w:val="0"/>
          <w:marTop w:val="0"/>
          <w:marBottom w:val="0"/>
          <w:divBdr>
            <w:top w:val="none" w:sz="0" w:space="0" w:color="auto"/>
            <w:left w:val="none" w:sz="0" w:space="0" w:color="auto"/>
            <w:bottom w:val="none" w:sz="0" w:space="0" w:color="auto"/>
            <w:right w:val="none" w:sz="0" w:space="0" w:color="auto"/>
          </w:divBdr>
        </w:div>
        <w:div w:id="2049135314">
          <w:marLeft w:val="640"/>
          <w:marRight w:val="0"/>
          <w:marTop w:val="0"/>
          <w:marBottom w:val="0"/>
          <w:divBdr>
            <w:top w:val="none" w:sz="0" w:space="0" w:color="auto"/>
            <w:left w:val="none" w:sz="0" w:space="0" w:color="auto"/>
            <w:bottom w:val="none" w:sz="0" w:space="0" w:color="auto"/>
            <w:right w:val="none" w:sz="0" w:space="0" w:color="auto"/>
          </w:divBdr>
        </w:div>
        <w:div w:id="1576740346">
          <w:marLeft w:val="640"/>
          <w:marRight w:val="0"/>
          <w:marTop w:val="0"/>
          <w:marBottom w:val="0"/>
          <w:divBdr>
            <w:top w:val="none" w:sz="0" w:space="0" w:color="auto"/>
            <w:left w:val="none" w:sz="0" w:space="0" w:color="auto"/>
            <w:bottom w:val="none" w:sz="0" w:space="0" w:color="auto"/>
            <w:right w:val="none" w:sz="0" w:space="0" w:color="auto"/>
          </w:divBdr>
        </w:div>
        <w:div w:id="2129009150">
          <w:marLeft w:val="640"/>
          <w:marRight w:val="0"/>
          <w:marTop w:val="0"/>
          <w:marBottom w:val="0"/>
          <w:divBdr>
            <w:top w:val="none" w:sz="0" w:space="0" w:color="auto"/>
            <w:left w:val="none" w:sz="0" w:space="0" w:color="auto"/>
            <w:bottom w:val="none" w:sz="0" w:space="0" w:color="auto"/>
            <w:right w:val="none" w:sz="0" w:space="0" w:color="auto"/>
          </w:divBdr>
        </w:div>
        <w:div w:id="923610614">
          <w:marLeft w:val="640"/>
          <w:marRight w:val="0"/>
          <w:marTop w:val="0"/>
          <w:marBottom w:val="0"/>
          <w:divBdr>
            <w:top w:val="none" w:sz="0" w:space="0" w:color="auto"/>
            <w:left w:val="none" w:sz="0" w:space="0" w:color="auto"/>
            <w:bottom w:val="none" w:sz="0" w:space="0" w:color="auto"/>
            <w:right w:val="none" w:sz="0" w:space="0" w:color="auto"/>
          </w:divBdr>
        </w:div>
        <w:div w:id="1335455538">
          <w:marLeft w:val="640"/>
          <w:marRight w:val="0"/>
          <w:marTop w:val="0"/>
          <w:marBottom w:val="0"/>
          <w:divBdr>
            <w:top w:val="none" w:sz="0" w:space="0" w:color="auto"/>
            <w:left w:val="none" w:sz="0" w:space="0" w:color="auto"/>
            <w:bottom w:val="none" w:sz="0" w:space="0" w:color="auto"/>
            <w:right w:val="none" w:sz="0" w:space="0" w:color="auto"/>
          </w:divBdr>
        </w:div>
        <w:div w:id="219444411">
          <w:marLeft w:val="640"/>
          <w:marRight w:val="0"/>
          <w:marTop w:val="0"/>
          <w:marBottom w:val="0"/>
          <w:divBdr>
            <w:top w:val="none" w:sz="0" w:space="0" w:color="auto"/>
            <w:left w:val="none" w:sz="0" w:space="0" w:color="auto"/>
            <w:bottom w:val="none" w:sz="0" w:space="0" w:color="auto"/>
            <w:right w:val="none" w:sz="0" w:space="0" w:color="auto"/>
          </w:divBdr>
        </w:div>
        <w:div w:id="1357584534">
          <w:marLeft w:val="640"/>
          <w:marRight w:val="0"/>
          <w:marTop w:val="0"/>
          <w:marBottom w:val="0"/>
          <w:divBdr>
            <w:top w:val="none" w:sz="0" w:space="0" w:color="auto"/>
            <w:left w:val="none" w:sz="0" w:space="0" w:color="auto"/>
            <w:bottom w:val="none" w:sz="0" w:space="0" w:color="auto"/>
            <w:right w:val="none" w:sz="0" w:space="0" w:color="auto"/>
          </w:divBdr>
        </w:div>
        <w:div w:id="905341501">
          <w:marLeft w:val="640"/>
          <w:marRight w:val="0"/>
          <w:marTop w:val="0"/>
          <w:marBottom w:val="0"/>
          <w:divBdr>
            <w:top w:val="none" w:sz="0" w:space="0" w:color="auto"/>
            <w:left w:val="none" w:sz="0" w:space="0" w:color="auto"/>
            <w:bottom w:val="none" w:sz="0" w:space="0" w:color="auto"/>
            <w:right w:val="none" w:sz="0" w:space="0" w:color="auto"/>
          </w:divBdr>
        </w:div>
        <w:div w:id="1174567063">
          <w:marLeft w:val="640"/>
          <w:marRight w:val="0"/>
          <w:marTop w:val="0"/>
          <w:marBottom w:val="0"/>
          <w:divBdr>
            <w:top w:val="none" w:sz="0" w:space="0" w:color="auto"/>
            <w:left w:val="none" w:sz="0" w:space="0" w:color="auto"/>
            <w:bottom w:val="none" w:sz="0" w:space="0" w:color="auto"/>
            <w:right w:val="none" w:sz="0" w:space="0" w:color="auto"/>
          </w:divBdr>
        </w:div>
        <w:div w:id="1503813274">
          <w:marLeft w:val="640"/>
          <w:marRight w:val="0"/>
          <w:marTop w:val="0"/>
          <w:marBottom w:val="0"/>
          <w:divBdr>
            <w:top w:val="none" w:sz="0" w:space="0" w:color="auto"/>
            <w:left w:val="none" w:sz="0" w:space="0" w:color="auto"/>
            <w:bottom w:val="none" w:sz="0" w:space="0" w:color="auto"/>
            <w:right w:val="none" w:sz="0" w:space="0" w:color="auto"/>
          </w:divBdr>
        </w:div>
        <w:div w:id="1356882710">
          <w:marLeft w:val="640"/>
          <w:marRight w:val="0"/>
          <w:marTop w:val="0"/>
          <w:marBottom w:val="0"/>
          <w:divBdr>
            <w:top w:val="none" w:sz="0" w:space="0" w:color="auto"/>
            <w:left w:val="none" w:sz="0" w:space="0" w:color="auto"/>
            <w:bottom w:val="none" w:sz="0" w:space="0" w:color="auto"/>
            <w:right w:val="none" w:sz="0" w:space="0" w:color="auto"/>
          </w:divBdr>
        </w:div>
        <w:div w:id="1528593317">
          <w:marLeft w:val="640"/>
          <w:marRight w:val="0"/>
          <w:marTop w:val="0"/>
          <w:marBottom w:val="0"/>
          <w:divBdr>
            <w:top w:val="none" w:sz="0" w:space="0" w:color="auto"/>
            <w:left w:val="none" w:sz="0" w:space="0" w:color="auto"/>
            <w:bottom w:val="none" w:sz="0" w:space="0" w:color="auto"/>
            <w:right w:val="none" w:sz="0" w:space="0" w:color="auto"/>
          </w:divBdr>
        </w:div>
        <w:div w:id="257905159">
          <w:marLeft w:val="640"/>
          <w:marRight w:val="0"/>
          <w:marTop w:val="0"/>
          <w:marBottom w:val="0"/>
          <w:divBdr>
            <w:top w:val="none" w:sz="0" w:space="0" w:color="auto"/>
            <w:left w:val="none" w:sz="0" w:space="0" w:color="auto"/>
            <w:bottom w:val="none" w:sz="0" w:space="0" w:color="auto"/>
            <w:right w:val="none" w:sz="0" w:space="0" w:color="auto"/>
          </w:divBdr>
        </w:div>
        <w:div w:id="1955676356">
          <w:marLeft w:val="640"/>
          <w:marRight w:val="0"/>
          <w:marTop w:val="0"/>
          <w:marBottom w:val="0"/>
          <w:divBdr>
            <w:top w:val="none" w:sz="0" w:space="0" w:color="auto"/>
            <w:left w:val="none" w:sz="0" w:space="0" w:color="auto"/>
            <w:bottom w:val="none" w:sz="0" w:space="0" w:color="auto"/>
            <w:right w:val="none" w:sz="0" w:space="0" w:color="auto"/>
          </w:divBdr>
        </w:div>
        <w:div w:id="1176379408">
          <w:marLeft w:val="640"/>
          <w:marRight w:val="0"/>
          <w:marTop w:val="0"/>
          <w:marBottom w:val="0"/>
          <w:divBdr>
            <w:top w:val="none" w:sz="0" w:space="0" w:color="auto"/>
            <w:left w:val="none" w:sz="0" w:space="0" w:color="auto"/>
            <w:bottom w:val="none" w:sz="0" w:space="0" w:color="auto"/>
            <w:right w:val="none" w:sz="0" w:space="0" w:color="auto"/>
          </w:divBdr>
        </w:div>
        <w:div w:id="345593112">
          <w:marLeft w:val="640"/>
          <w:marRight w:val="0"/>
          <w:marTop w:val="0"/>
          <w:marBottom w:val="0"/>
          <w:divBdr>
            <w:top w:val="none" w:sz="0" w:space="0" w:color="auto"/>
            <w:left w:val="none" w:sz="0" w:space="0" w:color="auto"/>
            <w:bottom w:val="none" w:sz="0" w:space="0" w:color="auto"/>
            <w:right w:val="none" w:sz="0" w:space="0" w:color="auto"/>
          </w:divBdr>
        </w:div>
        <w:div w:id="739400250">
          <w:marLeft w:val="640"/>
          <w:marRight w:val="0"/>
          <w:marTop w:val="0"/>
          <w:marBottom w:val="0"/>
          <w:divBdr>
            <w:top w:val="none" w:sz="0" w:space="0" w:color="auto"/>
            <w:left w:val="none" w:sz="0" w:space="0" w:color="auto"/>
            <w:bottom w:val="none" w:sz="0" w:space="0" w:color="auto"/>
            <w:right w:val="none" w:sz="0" w:space="0" w:color="auto"/>
          </w:divBdr>
        </w:div>
        <w:div w:id="1988700589">
          <w:marLeft w:val="640"/>
          <w:marRight w:val="0"/>
          <w:marTop w:val="0"/>
          <w:marBottom w:val="0"/>
          <w:divBdr>
            <w:top w:val="none" w:sz="0" w:space="0" w:color="auto"/>
            <w:left w:val="none" w:sz="0" w:space="0" w:color="auto"/>
            <w:bottom w:val="none" w:sz="0" w:space="0" w:color="auto"/>
            <w:right w:val="none" w:sz="0" w:space="0" w:color="auto"/>
          </w:divBdr>
        </w:div>
        <w:div w:id="1767535831">
          <w:marLeft w:val="640"/>
          <w:marRight w:val="0"/>
          <w:marTop w:val="0"/>
          <w:marBottom w:val="0"/>
          <w:divBdr>
            <w:top w:val="none" w:sz="0" w:space="0" w:color="auto"/>
            <w:left w:val="none" w:sz="0" w:space="0" w:color="auto"/>
            <w:bottom w:val="none" w:sz="0" w:space="0" w:color="auto"/>
            <w:right w:val="none" w:sz="0" w:space="0" w:color="auto"/>
          </w:divBdr>
        </w:div>
        <w:div w:id="40133182">
          <w:marLeft w:val="640"/>
          <w:marRight w:val="0"/>
          <w:marTop w:val="0"/>
          <w:marBottom w:val="0"/>
          <w:divBdr>
            <w:top w:val="none" w:sz="0" w:space="0" w:color="auto"/>
            <w:left w:val="none" w:sz="0" w:space="0" w:color="auto"/>
            <w:bottom w:val="none" w:sz="0" w:space="0" w:color="auto"/>
            <w:right w:val="none" w:sz="0" w:space="0" w:color="auto"/>
          </w:divBdr>
        </w:div>
        <w:div w:id="405956994">
          <w:marLeft w:val="640"/>
          <w:marRight w:val="0"/>
          <w:marTop w:val="0"/>
          <w:marBottom w:val="0"/>
          <w:divBdr>
            <w:top w:val="none" w:sz="0" w:space="0" w:color="auto"/>
            <w:left w:val="none" w:sz="0" w:space="0" w:color="auto"/>
            <w:bottom w:val="none" w:sz="0" w:space="0" w:color="auto"/>
            <w:right w:val="none" w:sz="0" w:space="0" w:color="auto"/>
          </w:divBdr>
        </w:div>
        <w:div w:id="1339580470">
          <w:marLeft w:val="640"/>
          <w:marRight w:val="0"/>
          <w:marTop w:val="0"/>
          <w:marBottom w:val="0"/>
          <w:divBdr>
            <w:top w:val="none" w:sz="0" w:space="0" w:color="auto"/>
            <w:left w:val="none" w:sz="0" w:space="0" w:color="auto"/>
            <w:bottom w:val="none" w:sz="0" w:space="0" w:color="auto"/>
            <w:right w:val="none" w:sz="0" w:space="0" w:color="auto"/>
          </w:divBdr>
        </w:div>
        <w:div w:id="745569237">
          <w:marLeft w:val="640"/>
          <w:marRight w:val="0"/>
          <w:marTop w:val="0"/>
          <w:marBottom w:val="0"/>
          <w:divBdr>
            <w:top w:val="none" w:sz="0" w:space="0" w:color="auto"/>
            <w:left w:val="none" w:sz="0" w:space="0" w:color="auto"/>
            <w:bottom w:val="none" w:sz="0" w:space="0" w:color="auto"/>
            <w:right w:val="none" w:sz="0" w:space="0" w:color="auto"/>
          </w:divBdr>
        </w:div>
        <w:div w:id="1190988180">
          <w:marLeft w:val="640"/>
          <w:marRight w:val="0"/>
          <w:marTop w:val="0"/>
          <w:marBottom w:val="0"/>
          <w:divBdr>
            <w:top w:val="none" w:sz="0" w:space="0" w:color="auto"/>
            <w:left w:val="none" w:sz="0" w:space="0" w:color="auto"/>
            <w:bottom w:val="none" w:sz="0" w:space="0" w:color="auto"/>
            <w:right w:val="none" w:sz="0" w:space="0" w:color="auto"/>
          </w:divBdr>
        </w:div>
        <w:div w:id="2055275481">
          <w:marLeft w:val="640"/>
          <w:marRight w:val="0"/>
          <w:marTop w:val="0"/>
          <w:marBottom w:val="0"/>
          <w:divBdr>
            <w:top w:val="none" w:sz="0" w:space="0" w:color="auto"/>
            <w:left w:val="none" w:sz="0" w:space="0" w:color="auto"/>
            <w:bottom w:val="none" w:sz="0" w:space="0" w:color="auto"/>
            <w:right w:val="none" w:sz="0" w:space="0" w:color="auto"/>
          </w:divBdr>
        </w:div>
        <w:div w:id="497506234">
          <w:marLeft w:val="640"/>
          <w:marRight w:val="0"/>
          <w:marTop w:val="0"/>
          <w:marBottom w:val="0"/>
          <w:divBdr>
            <w:top w:val="none" w:sz="0" w:space="0" w:color="auto"/>
            <w:left w:val="none" w:sz="0" w:space="0" w:color="auto"/>
            <w:bottom w:val="none" w:sz="0" w:space="0" w:color="auto"/>
            <w:right w:val="none" w:sz="0" w:space="0" w:color="auto"/>
          </w:divBdr>
        </w:div>
        <w:div w:id="228658842">
          <w:marLeft w:val="640"/>
          <w:marRight w:val="0"/>
          <w:marTop w:val="0"/>
          <w:marBottom w:val="0"/>
          <w:divBdr>
            <w:top w:val="none" w:sz="0" w:space="0" w:color="auto"/>
            <w:left w:val="none" w:sz="0" w:space="0" w:color="auto"/>
            <w:bottom w:val="none" w:sz="0" w:space="0" w:color="auto"/>
            <w:right w:val="none" w:sz="0" w:space="0" w:color="auto"/>
          </w:divBdr>
        </w:div>
        <w:div w:id="885142322">
          <w:marLeft w:val="640"/>
          <w:marRight w:val="0"/>
          <w:marTop w:val="0"/>
          <w:marBottom w:val="0"/>
          <w:divBdr>
            <w:top w:val="none" w:sz="0" w:space="0" w:color="auto"/>
            <w:left w:val="none" w:sz="0" w:space="0" w:color="auto"/>
            <w:bottom w:val="none" w:sz="0" w:space="0" w:color="auto"/>
            <w:right w:val="none" w:sz="0" w:space="0" w:color="auto"/>
          </w:divBdr>
        </w:div>
        <w:div w:id="257753933">
          <w:marLeft w:val="640"/>
          <w:marRight w:val="0"/>
          <w:marTop w:val="0"/>
          <w:marBottom w:val="0"/>
          <w:divBdr>
            <w:top w:val="none" w:sz="0" w:space="0" w:color="auto"/>
            <w:left w:val="none" w:sz="0" w:space="0" w:color="auto"/>
            <w:bottom w:val="none" w:sz="0" w:space="0" w:color="auto"/>
            <w:right w:val="none" w:sz="0" w:space="0" w:color="auto"/>
          </w:divBdr>
        </w:div>
        <w:div w:id="724373142">
          <w:marLeft w:val="640"/>
          <w:marRight w:val="0"/>
          <w:marTop w:val="0"/>
          <w:marBottom w:val="0"/>
          <w:divBdr>
            <w:top w:val="none" w:sz="0" w:space="0" w:color="auto"/>
            <w:left w:val="none" w:sz="0" w:space="0" w:color="auto"/>
            <w:bottom w:val="none" w:sz="0" w:space="0" w:color="auto"/>
            <w:right w:val="none" w:sz="0" w:space="0" w:color="auto"/>
          </w:divBdr>
        </w:div>
        <w:div w:id="622659981">
          <w:marLeft w:val="640"/>
          <w:marRight w:val="0"/>
          <w:marTop w:val="0"/>
          <w:marBottom w:val="0"/>
          <w:divBdr>
            <w:top w:val="none" w:sz="0" w:space="0" w:color="auto"/>
            <w:left w:val="none" w:sz="0" w:space="0" w:color="auto"/>
            <w:bottom w:val="none" w:sz="0" w:space="0" w:color="auto"/>
            <w:right w:val="none" w:sz="0" w:space="0" w:color="auto"/>
          </w:divBdr>
        </w:div>
        <w:div w:id="1726756095">
          <w:marLeft w:val="640"/>
          <w:marRight w:val="0"/>
          <w:marTop w:val="0"/>
          <w:marBottom w:val="0"/>
          <w:divBdr>
            <w:top w:val="none" w:sz="0" w:space="0" w:color="auto"/>
            <w:left w:val="none" w:sz="0" w:space="0" w:color="auto"/>
            <w:bottom w:val="none" w:sz="0" w:space="0" w:color="auto"/>
            <w:right w:val="none" w:sz="0" w:space="0" w:color="auto"/>
          </w:divBdr>
        </w:div>
        <w:div w:id="1044330112">
          <w:marLeft w:val="640"/>
          <w:marRight w:val="0"/>
          <w:marTop w:val="0"/>
          <w:marBottom w:val="0"/>
          <w:divBdr>
            <w:top w:val="none" w:sz="0" w:space="0" w:color="auto"/>
            <w:left w:val="none" w:sz="0" w:space="0" w:color="auto"/>
            <w:bottom w:val="none" w:sz="0" w:space="0" w:color="auto"/>
            <w:right w:val="none" w:sz="0" w:space="0" w:color="auto"/>
          </w:divBdr>
        </w:div>
        <w:div w:id="1857689082">
          <w:marLeft w:val="640"/>
          <w:marRight w:val="0"/>
          <w:marTop w:val="0"/>
          <w:marBottom w:val="0"/>
          <w:divBdr>
            <w:top w:val="none" w:sz="0" w:space="0" w:color="auto"/>
            <w:left w:val="none" w:sz="0" w:space="0" w:color="auto"/>
            <w:bottom w:val="none" w:sz="0" w:space="0" w:color="auto"/>
            <w:right w:val="none" w:sz="0" w:space="0" w:color="auto"/>
          </w:divBdr>
        </w:div>
        <w:div w:id="791556821">
          <w:marLeft w:val="640"/>
          <w:marRight w:val="0"/>
          <w:marTop w:val="0"/>
          <w:marBottom w:val="0"/>
          <w:divBdr>
            <w:top w:val="none" w:sz="0" w:space="0" w:color="auto"/>
            <w:left w:val="none" w:sz="0" w:space="0" w:color="auto"/>
            <w:bottom w:val="none" w:sz="0" w:space="0" w:color="auto"/>
            <w:right w:val="none" w:sz="0" w:space="0" w:color="auto"/>
          </w:divBdr>
        </w:div>
        <w:div w:id="481433681">
          <w:marLeft w:val="640"/>
          <w:marRight w:val="0"/>
          <w:marTop w:val="0"/>
          <w:marBottom w:val="0"/>
          <w:divBdr>
            <w:top w:val="none" w:sz="0" w:space="0" w:color="auto"/>
            <w:left w:val="none" w:sz="0" w:space="0" w:color="auto"/>
            <w:bottom w:val="none" w:sz="0" w:space="0" w:color="auto"/>
            <w:right w:val="none" w:sz="0" w:space="0" w:color="auto"/>
          </w:divBdr>
        </w:div>
        <w:div w:id="1791047367">
          <w:marLeft w:val="640"/>
          <w:marRight w:val="0"/>
          <w:marTop w:val="0"/>
          <w:marBottom w:val="0"/>
          <w:divBdr>
            <w:top w:val="none" w:sz="0" w:space="0" w:color="auto"/>
            <w:left w:val="none" w:sz="0" w:space="0" w:color="auto"/>
            <w:bottom w:val="none" w:sz="0" w:space="0" w:color="auto"/>
            <w:right w:val="none" w:sz="0" w:space="0" w:color="auto"/>
          </w:divBdr>
        </w:div>
        <w:div w:id="204874216">
          <w:marLeft w:val="640"/>
          <w:marRight w:val="0"/>
          <w:marTop w:val="0"/>
          <w:marBottom w:val="0"/>
          <w:divBdr>
            <w:top w:val="none" w:sz="0" w:space="0" w:color="auto"/>
            <w:left w:val="none" w:sz="0" w:space="0" w:color="auto"/>
            <w:bottom w:val="none" w:sz="0" w:space="0" w:color="auto"/>
            <w:right w:val="none" w:sz="0" w:space="0" w:color="auto"/>
          </w:divBdr>
        </w:div>
        <w:div w:id="1598172013">
          <w:marLeft w:val="640"/>
          <w:marRight w:val="0"/>
          <w:marTop w:val="0"/>
          <w:marBottom w:val="0"/>
          <w:divBdr>
            <w:top w:val="none" w:sz="0" w:space="0" w:color="auto"/>
            <w:left w:val="none" w:sz="0" w:space="0" w:color="auto"/>
            <w:bottom w:val="none" w:sz="0" w:space="0" w:color="auto"/>
            <w:right w:val="none" w:sz="0" w:space="0" w:color="auto"/>
          </w:divBdr>
        </w:div>
        <w:div w:id="410396674">
          <w:marLeft w:val="640"/>
          <w:marRight w:val="0"/>
          <w:marTop w:val="0"/>
          <w:marBottom w:val="0"/>
          <w:divBdr>
            <w:top w:val="none" w:sz="0" w:space="0" w:color="auto"/>
            <w:left w:val="none" w:sz="0" w:space="0" w:color="auto"/>
            <w:bottom w:val="none" w:sz="0" w:space="0" w:color="auto"/>
            <w:right w:val="none" w:sz="0" w:space="0" w:color="auto"/>
          </w:divBdr>
        </w:div>
        <w:div w:id="1909874382">
          <w:marLeft w:val="640"/>
          <w:marRight w:val="0"/>
          <w:marTop w:val="0"/>
          <w:marBottom w:val="0"/>
          <w:divBdr>
            <w:top w:val="none" w:sz="0" w:space="0" w:color="auto"/>
            <w:left w:val="none" w:sz="0" w:space="0" w:color="auto"/>
            <w:bottom w:val="none" w:sz="0" w:space="0" w:color="auto"/>
            <w:right w:val="none" w:sz="0" w:space="0" w:color="auto"/>
          </w:divBdr>
        </w:div>
      </w:divsChild>
    </w:div>
    <w:div w:id="599680827">
      <w:bodyDiv w:val="1"/>
      <w:marLeft w:val="0"/>
      <w:marRight w:val="0"/>
      <w:marTop w:val="0"/>
      <w:marBottom w:val="0"/>
      <w:divBdr>
        <w:top w:val="none" w:sz="0" w:space="0" w:color="auto"/>
        <w:left w:val="none" w:sz="0" w:space="0" w:color="auto"/>
        <w:bottom w:val="none" w:sz="0" w:space="0" w:color="auto"/>
        <w:right w:val="none" w:sz="0" w:space="0" w:color="auto"/>
      </w:divBdr>
    </w:div>
    <w:div w:id="600188964">
      <w:bodyDiv w:val="1"/>
      <w:marLeft w:val="0"/>
      <w:marRight w:val="0"/>
      <w:marTop w:val="0"/>
      <w:marBottom w:val="0"/>
      <w:divBdr>
        <w:top w:val="none" w:sz="0" w:space="0" w:color="auto"/>
        <w:left w:val="none" w:sz="0" w:space="0" w:color="auto"/>
        <w:bottom w:val="none" w:sz="0" w:space="0" w:color="auto"/>
        <w:right w:val="none" w:sz="0" w:space="0" w:color="auto"/>
      </w:divBdr>
    </w:div>
    <w:div w:id="603684834">
      <w:bodyDiv w:val="1"/>
      <w:marLeft w:val="0"/>
      <w:marRight w:val="0"/>
      <w:marTop w:val="0"/>
      <w:marBottom w:val="0"/>
      <w:divBdr>
        <w:top w:val="none" w:sz="0" w:space="0" w:color="auto"/>
        <w:left w:val="none" w:sz="0" w:space="0" w:color="auto"/>
        <w:bottom w:val="none" w:sz="0" w:space="0" w:color="auto"/>
        <w:right w:val="none" w:sz="0" w:space="0" w:color="auto"/>
      </w:divBdr>
    </w:div>
    <w:div w:id="611593904">
      <w:bodyDiv w:val="1"/>
      <w:marLeft w:val="0"/>
      <w:marRight w:val="0"/>
      <w:marTop w:val="0"/>
      <w:marBottom w:val="0"/>
      <w:divBdr>
        <w:top w:val="none" w:sz="0" w:space="0" w:color="auto"/>
        <w:left w:val="none" w:sz="0" w:space="0" w:color="auto"/>
        <w:bottom w:val="none" w:sz="0" w:space="0" w:color="auto"/>
        <w:right w:val="none" w:sz="0" w:space="0" w:color="auto"/>
      </w:divBdr>
    </w:div>
    <w:div w:id="618950536">
      <w:bodyDiv w:val="1"/>
      <w:marLeft w:val="0"/>
      <w:marRight w:val="0"/>
      <w:marTop w:val="0"/>
      <w:marBottom w:val="0"/>
      <w:divBdr>
        <w:top w:val="none" w:sz="0" w:space="0" w:color="auto"/>
        <w:left w:val="none" w:sz="0" w:space="0" w:color="auto"/>
        <w:bottom w:val="none" w:sz="0" w:space="0" w:color="auto"/>
        <w:right w:val="none" w:sz="0" w:space="0" w:color="auto"/>
      </w:divBdr>
      <w:divsChild>
        <w:div w:id="96144187">
          <w:marLeft w:val="640"/>
          <w:marRight w:val="0"/>
          <w:marTop w:val="0"/>
          <w:marBottom w:val="0"/>
          <w:divBdr>
            <w:top w:val="none" w:sz="0" w:space="0" w:color="auto"/>
            <w:left w:val="none" w:sz="0" w:space="0" w:color="auto"/>
            <w:bottom w:val="none" w:sz="0" w:space="0" w:color="auto"/>
            <w:right w:val="none" w:sz="0" w:space="0" w:color="auto"/>
          </w:divBdr>
        </w:div>
        <w:div w:id="1520658095">
          <w:marLeft w:val="640"/>
          <w:marRight w:val="0"/>
          <w:marTop w:val="0"/>
          <w:marBottom w:val="0"/>
          <w:divBdr>
            <w:top w:val="none" w:sz="0" w:space="0" w:color="auto"/>
            <w:left w:val="none" w:sz="0" w:space="0" w:color="auto"/>
            <w:bottom w:val="none" w:sz="0" w:space="0" w:color="auto"/>
            <w:right w:val="none" w:sz="0" w:space="0" w:color="auto"/>
          </w:divBdr>
        </w:div>
        <w:div w:id="2112163216">
          <w:marLeft w:val="640"/>
          <w:marRight w:val="0"/>
          <w:marTop w:val="0"/>
          <w:marBottom w:val="0"/>
          <w:divBdr>
            <w:top w:val="none" w:sz="0" w:space="0" w:color="auto"/>
            <w:left w:val="none" w:sz="0" w:space="0" w:color="auto"/>
            <w:bottom w:val="none" w:sz="0" w:space="0" w:color="auto"/>
            <w:right w:val="none" w:sz="0" w:space="0" w:color="auto"/>
          </w:divBdr>
        </w:div>
        <w:div w:id="1368412327">
          <w:marLeft w:val="640"/>
          <w:marRight w:val="0"/>
          <w:marTop w:val="0"/>
          <w:marBottom w:val="0"/>
          <w:divBdr>
            <w:top w:val="none" w:sz="0" w:space="0" w:color="auto"/>
            <w:left w:val="none" w:sz="0" w:space="0" w:color="auto"/>
            <w:bottom w:val="none" w:sz="0" w:space="0" w:color="auto"/>
            <w:right w:val="none" w:sz="0" w:space="0" w:color="auto"/>
          </w:divBdr>
        </w:div>
        <w:div w:id="927425196">
          <w:marLeft w:val="640"/>
          <w:marRight w:val="0"/>
          <w:marTop w:val="0"/>
          <w:marBottom w:val="0"/>
          <w:divBdr>
            <w:top w:val="none" w:sz="0" w:space="0" w:color="auto"/>
            <w:left w:val="none" w:sz="0" w:space="0" w:color="auto"/>
            <w:bottom w:val="none" w:sz="0" w:space="0" w:color="auto"/>
            <w:right w:val="none" w:sz="0" w:space="0" w:color="auto"/>
          </w:divBdr>
        </w:div>
        <w:div w:id="365644894">
          <w:marLeft w:val="640"/>
          <w:marRight w:val="0"/>
          <w:marTop w:val="0"/>
          <w:marBottom w:val="0"/>
          <w:divBdr>
            <w:top w:val="none" w:sz="0" w:space="0" w:color="auto"/>
            <w:left w:val="none" w:sz="0" w:space="0" w:color="auto"/>
            <w:bottom w:val="none" w:sz="0" w:space="0" w:color="auto"/>
            <w:right w:val="none" w:sz="0" w:space="0" w:color="auto"/>
          </w:divBdr>
        </w:div>
        <w:div w:id="1666471813">
          <w:marLeft w:val="640"/>
          <w:marRight w:val="0"/>
          <w:marTop w:val="0"/>
          <w:marBottom w:val="0"/>
          <w:divBdr>
            <w:top w:val="none" w:sz="0" w:space="0" w:color="auto"/>
            <w:left w:val="none" w:sz="0" w:space="0" w:color="auto"/>
            <w:bottom w:val="none" w:sz="0" w:space="0" w:color="auto"/>
            <w:right w:val="none" w:sz="0" w:space="0" w:color="auto"/>
          </w:divBdr>
        </w:div>
        <w:div w:id="762607458">
          <w:marLeft w:val="640"/>
          <w:marRight w:val="0"/>
          <w:marTop w:val="0"/>
          <w:marBottom w:val="0"/>
          <w:divBdr>
            <w:top w:val="none" w:sz="0" w:space="0" w:color="auto"/>
            <w:left w:val="none" w:sz="0" w:space="0" w:color="auto"/>
            <w:bottom w:val="none" w:sz="0" w:space="0" w:color="auto"/>
            <w:right w:val="none" w:sz="0" w:space="0" w:color="auto"/>
          </w:divBdr>
        </w:div>
        <w:div w:id="548148309">
          <w:marLeft w:val="640"/>
          <w:marRight w:val="0"/>
          <w:marTop w:val="0"/>
          <w:marBottom w:val="0"/>
          <w:divBdr>
            <w:top w:val="none" w:sz="0" w:space="0" w:color="auto"/>
            <w:left w:val="none" w:sz="0" w:space="0" w:color="auto"/>
            <w:bottom w:val="none" w:sz="0" w:space="0" w:color="auto"/>
            <w:right w:val="none" w:sz="0" w:space="0" w:color="auto"/>
          </w:divBdr>
        </w:div>
        <w:div w:id="505825008">
          <w:marLeft w:val="640"/>
          <w:marRight w:val="0"/>
          <w:marTop w:val="0"/>
          <w:marBottom w:val="0"/>
          <w:divBdr>
            <w:top w:val="none" w:sz="0" w:space="0" w:color="auto"/>
            <w:left w:val="none" w:sz="0" w:space="0" w:color="auto"/>
            <w:bottom w:val="none" w:sz="0" w:space="0" w:color="auto"/>
            <w:right w:val="none" w:sz="0" w:space="0" w:color="auto"/>
          </w:divBdr>
        </w:div>
        <w:div w:id="305820011">
          <w:marLeft w:val="640"/>
          <w:marRight w:val="0"/>
          <w:marTop w:val="0"/>
          <w:marBottom w:val="0"/>
          <w:divBdr>
            <w:top w:val="none" w:sz="0" w:space="0" w:color="auto"/>
            <w:left w:val="none" w:sz="0" w:space="0" w:color="auto"/>
            <w:bottom w:val="none" w:sz="0" w:space="0" w:color="auto"/>
            <w:right w:val="none" w:sz="0" w:space="0" w:color="auto"/>
          </w:divBdr>
        </w:div>
        <w:div w:id="853768754">
          <w:marLeft w:val="640"/>
          <w:marRight w:val="0"/>
          <w:marTop w:val="0"/>
          <w:marBottom w:val="0"/>
          <w:divBdr>
            <w:top w:val="none" w:sz="0" w:space="0" w:color="auto"/>
            <w:left w:val="none" w:sz="0" w:space="0" w:color="auto"/>
            <w:bottom w:val="none" w:sz="0" w:space="0" w:color="auto"/>
            <w:right w:val="none" w:sz="0" w:space="0" w:color="auto"/>
          </w:divBdr>
        </w:div>
        <w:div w:id="212468776">
          <w:marLeft w:val="640"/>
          <w:marRight w:val="0"/>
          <w:marTop w:val="0"/>
          <w:marBottom w:val="0"/>
          <w:divBdr>
            <w:top w:val="none" w:sz="0" w:space="0" w:color="auto"/>
            <w:left w:val="none" w:sz="0" w:space="0" w:color="auto"/>
            <w:bottom w:val="none" w:sz="0" w:space="0" w:color="auto"/>
            <w:right w:val="none" w:sz="0" w:space="0" w:color="auto"/>
          </w:divBdr>
        </w:div>
        <w:div w:id="2001732466">
          <w:marLeft w:val="640"/>
          <w:marRight w:val="0"/>
          <w:marTop w:val="0"/>
          <w:marBottom w:val="0"/>
          <w:divBdr>
            <w:top w:val="none" w:sz="0" w:space="0" w:color="auto"/>
            <w:left w:val="none" w:sz="0" w:space="0" w:color="auto"/>
            <w:bottom w:val="none" w:sz="0" w:space="0" w:color="auto"/>
            <w:right w:val="none" w:sz="0" w:space="0" w:color="auto"/>
          </w:divBdr>
        </w:div>
        <w:div w:id="853153931">
          <w:marLeft w:val="640"/>
          <w:marRight w:val="0"/>
          <w:marTop w:val="0"/>
          <w:marBottom w:val="0"/>
          <w:divBdr>
            <w:top w:val="none" w:sz="0" w:space="0" w:color="auto"/>
            <w:left w:val="none" w:sz="0" w:space="0" w:color="auto"/>
            <w:bottom w:val="none" w:sz="0" w:space="0" w:color="auto"/>
            <w:right w:val="none" w:sz="0" w:space="0" w:color="auto"/>
          </w:divBdr>
        </w:div>
        <w:div w:id="423570189">
          <w:marLeft w:val="640"/>
          <w:marRight w:val="0"/>
          <w:marTop w:val="0"/>
          <w:marBottom w:val="0"/>
          <w:divBdr>
            <w:top w:val="none" w:sz="0" w:space="0" w:color="auto"/>
            <w:left w:val="none" w:sz="0" w:space="0" w:color="auto"/>
            <w:bottom w:val="none" w:sz="0" w:space="0" w:color="auto"/>
            <w:right w:val="none" w:sz="0" w:space="0" w:color="auto"/>
          </w:divBdr>
        </w:div>
        <w:div w:id="446586623">
          <w:marLeft w:val="640"/>
          <w:marRight w:val="0"/>
          <w:marTop w:val="0"/>
          <w:marBottom w:val="0"/>
          <w:divBdr>
            <w:top w:val="none" w:sz="0" w:space="0" w:color="auto"/>
            <w:left w:val="none" w:sz="0" w:space="0" w:color="auto"/>
            <w:bottom w:val="none" w:sz="0" w:space="0" w:color="auto"/>
            <w:right w:val="none" w:sz="0" w:space="0" w:color="auto"/>
          </w:divBdr>
        </w:div>
        <w:div w:id="275454173">
          <w:marLeft w:val="640"/>
          <w:marRight w:val="0"/>
          <w:marTop w:val="0"/>
          <w:marBottom w:val="0"/>
          <w:divBdr>
            <w:top w:val="none" w:sz="0" w:space="0" w:color="auto"/>
            <w:left w:val="none" w:sz="0" w:space="0" w:color="auto"/>
            <w:bottom w:val="none" w:sz="0" w:space="0" w:color="auto"/>
            <w:right w:val="none" w:sz="0" w:space="0" w:color="auto"/>
          </w:divBdr>
        </w:div>
        <w:div w:id="1691950239">
          <w:marLeft w:val="640"/>
          <w:marRight w:val="0"/>
          <w:marTop w:val="0"/>
          <w:marBottom w:val="0"/>
          <w:divBdr>
            <w:top w:val="none" w:sz="0" w:space="0" w:color="auto"/>
            <w:left w:val="none" w:sz="0" w:space="0" w:color="auto"/>
            <w:bottom w:val="none" w:sz="0" w:space="0" w:color="auto"/>
            <w:right w:val="none" w:sz="0" w:space="0" w:color="auto"/>
          </w:divBdr>
        </w:div>
        <w:div w:id="151914439">
          <w:marLeft w:val="640"/>
          <w:marRight w:val="0"/>
          <w:marTop w:val="0"/>
          <w:marBottom w:val="0"/>
          <w:divBdr>
            <w:top w:val="none" w:sz="0" w:space="0" w:color="auto"/>
            <w:left w:val="none" w:sz="0" w:space="0" w:color="auto"/>
            <w:bottom w:val="none" w:sz="0" w:space="0" w:color="auto"/>
            <w:right w:val="none" w:sz="0" w:space="0" w:color="auto"/>
          </w:divBdr>
        </w:div>
        <w:div w:id="1908875472">
          <w:marLeft w:val="640"/>
          <w:marRight w:val="0"/>
          <w:marTop w:val="0"/>
          <w:marBottom w:val="0"/>
          <w:divBdr>
            <w:top w:val="none" w:sz="0" w:space="0" w:color="auto"/>
            <w:left w:val="none" w:sz="0" w:space="0" w:color="auto"/>
            <w:bottom w:val="none" w:sz="0" w:space="0" w:color="auto"/>
            <w:right w:val="none" w:sz="0" w:space="0" w:color="auto"/>
          </w:divBdr>
        </w:div>
        <w:div w:id="1419247871">
          <w:marLeft w:val="640"/>
          <w:marRight w:val="0"/>
          <w:marTop w:val="0"/>
          <w:marBottom w:val="0"/>
          <w:divBdr>
            <w:top w:val="none" w:sz="0" w:space="0" w:color="auto"/>
            <w:left w:val="none" w:sz="0" w:space="0" w:color="auto"/>
            <w:bottom w:val="none" w:sz="0" w:space="0" w:color="auto"/>
            <w:right w:val="none" w:sz="0" w:space="0" w:color="auto"/>
          </w:divBdr>
        </w:div>
        <w:div w:id="1001587246">
          <w:marLeft w:val="640"/>
          <w:marRight w:val="0"/>
          <w:marTop w:val="0"/>
          <w:marBottom w:val="0"/>
          <w:divBdr>
            <w:top w:val="none" w:sz="0" w:space="0" w:color="auto"/>
            <w:left w:val="none" w:sz="0" w:space="0" w:color="auto"/>
            <w:bottom w:val="none" w:sz="0" w:space="0" w:color="auto"/>
            <w:right w:val="none" w:sz="0" w:space="0" w:color="auto"/>
          </w:divBdr>
        </w:div>
        <w:div w:id="532306045">
          <w:marLeft w:val="640"/>
          <w:marRight w:val="0"/>
          <w:marTop w:val="0"/>
          <w:marBottom w:val="0"/>
          <w:divBdr>
            <w:top w:val="none" w:sz="0" w:space="0" w:color="auto"/>
            <w:left w:val="none" w:sz="0" w:space="0" w:color="auto"/>
            <w:bottom w:val="none" w:sz="0" w:space="0" w:color="auto"/>
            <w:right w:val="none" w:sz="0" w:space="0" w:color="auto"/>
          </w:divBdr>
        </w:div>
        <w:div w:id="1662461470">
          <w:marLeft w:val="640"/>
          <w:marRight w:val="0"/>
          <w:marTop w:val="0"/>
          <w:marBottom w:val="0"/>
          <w:divBdr>
            <w:top w:val="none" w:sz="0" w:space="0" w:color="auto"/>
            <w:left w:val="none" w:sz="0" w:space="0" w:color="auto"/>
            <w:bottom w:val="none" w:sz="0" w:space="0" w:color="auto"/>
            <w:right w:val="none" w:sz="0" w:space="0" w:color="auto"/>
          </w:divBdr>
        </w:div>
        <w:div w:id="1657026065">
          <w:marLeft w:val="640"/>
          <w:marRight w:val="0"/>
          <w:marTop w:val="0"/>
          <w:marBottom w:val="0"/>
          <w:divBdr>
            <w:top w:val="none" w:sz="0" w:space="0" w:color="auto"/>
            <w:left w:val="none" w:sz="0" w:space="0" w:color="auto"/>
            <w:bottom w:val="none" w:sz="0" w:space="0" w:color="auto"/>
            <w:right w:val="none" w:sz="0" w:space="0" w:color="auto"/>
          </w:divBdr>
        </w:div>
        <w:div w:id="1153326323">
          <w:marLeft w:val="640"/>
          <w:marRight w:val="0"/>
          <w:marTop w:val="0"/>
          <w:marBottom w:val="0"/>
          <w:divBdr>
            <w:top w:val="none" w:sz="0" w:space="0" w:color="auto"/>
            <w:left w:val="none" w:sz="0" w:space="0" w:color="auto"/>
            <w:bottom w:val="none" w:sz="0" w:space="0" w:color="auto"/>
            <w:right w:val="none" w:sz="0" w:space="0" w:color="auto"/>
          </w:divBdr>
        </w:div>
        <w:div w:id="1867215528">
          <w:marLeft w:val="640"/>
          <w:marRight w:val="0"/>
          <w:marTop w:val="0"/>
          <w:marBottom w:val="0"/>
          <w:divBdr>
            <w:top w:val="none" w:sz="0" w:space="0" w:color="auto"/>
            <w:left w:val="none" w:sz="0" w:space="0" w:color="auto"/>
            <w:bottom w:val="none" w:sz="0" w:space="0" w:color="auto"/>
            <w:right w:val="none" w:sz="0" w:space="0" w:color="auto"/>
          </w:divBdr>
        </w:div>
        <w:div w:id="1255892785">
          <w:marLeft w:val="640"/>
          <w:marRight w:val="0"/>
          <w:marTop w:val="0"/>
          <w:marBottom w:val="0"/>
          <w:divBdr>
            <w:top w:val="none" w:sz="0" w:space="0" w:color="auto"/>
            <w:left w:val="none" w:sz="0" w:space="0" w:color="auto"/>
            <w:bottom w:val="none" w:sz="0" w:space="0" w:color="auto"/>
            <w:right w:val="none" w:sz="0" w:space="0" w:color="auto"/>
          </w:divBdr>
        </w:div>
        <w:div w:id="1571231772">
          <w:marLeft w:val="640"/>
          <w:marRight w:val="0"/>
          <w:marTop w:val="0"/>
          <w:marBottom w:val="0"/>
          <w:divBdr>
            <w:top w:val="none" w:sz="0" w:space="0" w:color="auto"/>
            <w:left w:val="none" w:sz="0" w:space="0" w:color="auto"/>
            <w:bottom w:val="none" w:sz="0" w:space="0" w:color="auto"/>
            <w:right w:val="none" w:sz="0" w:space="0" w:color="auto"/>
          </w:divBdr>
        </w:div>
        <w:div w:id="1894926067">
          <w:marLeft w:val="640"/>
          <w:marRight w:val="0"/>
          <w:marTop w:val="0"/>
          <w:marBottom w:val="0"/>
          <w:divBdr>
            <w:top w:val="none" w:sz="0" w:space="0" w:color="auto"/>
            <w:left w:val="none" w:sz="0" w:space="0" w:color="auto"/>
            <w:bottom w:val="none" w:sz="0" w:space="0" w:color="auto"/>
            <w:right w:val="none" w:sz="0" w:space="0" w:color="auto"/>
          </w:divBdr>
        </w:div>
        <w:div w:id="19554577">
          <w:marLeft w:val="640"/>
          <w:marRight w:val="0"/>
          <w:marTop w:val="0"/>
          <w:marBottom w:val="0"/>
          <w:divBdr>
            <w:top w:val="none" w:sz="0" w:space="0" w:color="auto"/>
            <w:left w:val="none" w:sz="0" w:space="0" w:color="auto"/>
            <w:bottom w:val="none" w:sz="0" w:space="0" w:color="auto"/>
            <w:right w:val="none" w:sz="0" w:space="0" w:color="auto"/>
          </w:divBdr>
        </w:div>
        <w:div w:id="1712732418">
          <w:marLeft w:val="640"/>
          <w:marRight w:val="0"/>
          <w:marTop w:val="0"/>
          <w:marBottom w:val="0"/>
          <w:divBdr>
            <w:top w:val="none" w:sz="0" w:space="0" w:color="auto"/>
            <w:left w:val="none" w:sz="0" w:space="0" w:color="auto"/>
            <w:bottom w:val="none" w:sz="0" w:space="0" w:color="auto"/>
            <w:right w:val="none" w:sz="0" w:space="0" w:color="auto"/>
          </w:divBdr>
        </w:div>
        <w:div w:id="499583124">
          <w:marLeft w:val="640"/>
          <w:marRight w:val="0"/>
          <w:marTop w:val="0"/>
          <w:marBottom w:val="0"/>
          <w:divBdr>
            <w:top w:val="none" w:sz="0" w:space="0" w:color="auto"/>
            <w:left w:val="none" w:sz="0" w:space="0" w:color="auto"/>
            <w:bottom w:val="none" w:sz="0" w:space="0" w:color="auto"/>
            <w:right w:val="none" w:sz="0" w:space="0" w:color="auto"/>
          </w:divBdr>
        </w:div>
        <w:div w:id="859317610">
          <w:marLeft w:val="640"/>
          <w:marRight w:val="0"/>
          <w:marTop w:val="0"/>
          <w:marBottom w:val="0"/>
          <w:divBdr>
            <w:top w:val="none" w:sz="0" w:space="0" w:color="auto"/>
            <w:left w:val="none" w:sz="0" w:space="0" w:color="auto"/>
            <w:bottom w:val="none" w:sz="0" w:space="0" w:color="auto"/>
            <w:right w:val="none" w:sz="0" w:space="0" w:color="auto"/>
          </w:divBdr>
        </w:div>
        <w:div w:id="1600718568">
          <w:marLeft w:val="640"/>
          <w:marRight w:val="0"/>
          <w:marTop w:val="0"/>
          <w:marBottom w:val="0"/>
          <w:divBdr>
            <w:top w:val="none" w:sz="0" w:space="0" w:color="auto"/>
            <w:left w:val="none" w:sz="0" w:space="0" w:color="auto"/>
            <w:bottom w:val="none" w:sz="0" w:space="0" w:color="auto"/>
            <w:right w:val="none" w:sz="0" w:space="0" w:color="auto"/>
          </w:divBdr>
        </w:div>
        <w:div w:id="2136943221">
          <w:marLeft w:val="640"/>
          <w:marRight w:val="0"/>
          <w:marTop w:val="0"/>
          <w:marBottom w:val="0"/>
          <w:divBdr>
            <w:top w:val="none" w:sz="0" w:space="0" w:color="auto"/>
            <w:left w:val="none" w:sz="0" w:space="0" w:color="auto"/>
            <w:bottom w:val="none" w:sz="0" w:space="0" w:color="auto"/>
            <w:right w:val="none" w:sz="0" w:space="0" w:color="auto"/>
          </w:divBdr>
        </w:div>
        <w:div w:id="1407922718">
          <w:marLeft w:val="640"/>
          <w:marRight w:val="0"/>
          <w:marTop w:val="0"/>
          <w:marBottom w:val="0"/>
          <w:divBdr>
            <w:top w:val="none" w:sz="0" w:space="0" w:color="auto"/>
            <w:left w:val="none" w:sz="0" w:space="0" w:color="auto"/>
            <w:bottom w:val="none" w:sz="0" w:space="0" w:color="auto"/>
            <w:right w:val="none" w:sz="0" w:space="0" w:color="auto"/>
          </w:divBdr>
        </w:div>
        <w:div w:id="1095519241">
          <w:marLeft w:val="640"/>
          <w:marRight w:val="0"/>
          <w:marTop w:val="0"/>
          <w:marBottom w:val="0"/>
          <w:divBdr>
            <w:top w:val="none" w:sz="0" w:space="0" w:color="auto"/>
            <w:left w:val="none" w:sz="0" w:space="0" w:color="auto"/>
            <w:bottom w:val="none" w:sz="0" w:space="0" w:color="auto"/>
            <w:right w:val="none" w:sz="0" w:space="0" w:color="auto"/>
          </w:divBdr>
        </w:div>
        <w:div w:id="362100608">
          <w:marLeft w:val="640"/>
          <w:marRight w:val="0"/>
          <w:marTop w:val="0"/>
          <w:marBottom w:val="0"/>
          <w:divBdr>
            <w:top w:val="none" w:sz="0" w:space="0" w:color="auto"/>
            <w:left w:val="none" w:sz="0" w:space="0" w:color="auto"/>
            <w:bottom w:val="none" w:sz="0" w:space="0" w:color="auto"/>
            <w:right w:val="none" w:sz="0" w:space="0" w:color="auto"/>
          </w:divBdr>
        </w:div>
        <w:div w:id="1425568896">
          <w:marLeft w:val="640"/>
          <w:marRight w:val="0"/>
          <w:marTop w:val="0"/>
          <w:marBottom w:val="0"/>
          <w:divBdr>
            <w:top w:val="none" w:sz="0" w:space="0" w:color="auto"/>
            <w:left w:val="none" w:sz="0" w:space="0" w:color="auto"/>
            <w:bottom w:val="none" w:sz="0" w:space="0" w:color="auto"/>
            <w:right w:val="none" w:sz="0" w:space="0" w:color="auto"/>
          </w:divBdr>
        </w:div>
        <w:div w:id="46924389">
          <w:marLeft w:val="640"/>
          <w:marRight w:val="0"/>
          <w:marTop w:val="0"/>
          <w:marBottom w:val="0"/>
          <w:divBdr>
            <w:top w:val="none" w:sz="0" w:space="0" w:color="auto"/>
            <w:left w:val="none" w:sz="0" w:space="0" w:color="auto"/>
            <w:bottom w:val="none" w:sz="0" w:space="0" w:color="auto"/>
            <w:right w:val="none" w:sz="0" w:space="0" w:color="auto"/>
          </w:divBdr>
        </w:div>
        <w:div w:id="1815440992">
          <w:marLeft w:val="640"/>
          <w:marRight w:val="0"/>
          <w:marTop w:val="0"/>
          <w:marBottom w:val="0"/>
          <w:divBdr>
            <w:top w:val="none" w:sz="0" w:space="0" w:color="auto"/>
            <w:left w:val="none" w:sz="0" w:space="0" w:color="auto"/>
            <w:bottom w:val="none" w:sz="0" w:space="0" w:color="auto"/>
            <w:right w:val="none" w:sz="0" w:space="0" w:color="auto"/>
          </w:divBdr>
        </w:div>
        <w:div w:id="1931355589">
          <w:marLeft w:val="640"/>
          <w:marRight w:val="0"/>
          <w:marTop w:val="0"/>
          <w:marBottom w:val="0"/>
          <w:divBdr>
            <w:top w:val="none" w:sz="0" w:space="0" w:color="auto"/>
            <w:left w:val="none" w:sz="0" w:space="0" w:color="auto"/>
            <w:bottom w:val="none" w:sz="0" w:space="0" w:color="auto"/>
            <w:right w:val="none" w:sz="0" w:space="0" w:color="auto"/>
          </w:divBdr>
        </w:div>
        <w:div w:id="4669712">
          <w:marLeft w:val="640"/>
          <w:marRight w:val="0"/>
          <w:marTop w:val="0"/>
          <w:marBottom w:val="0"/>
          <w:divBdr>
            <w:top w:val="none" w:sz="0" w:space="0" w:color="auto"/>
            <w:left w:val="none" w:sz="0" w:space="0" w:color="auto"/>
            <w:bottom w:val="none" w:sz="0" w:space="0" w:color="auto"/>
            <w:right w:val="none" w:sz="0" w:space="0" w:color="auto"/>
          </w:divBdr>
        </w:div>
        <w:div w:id="472870119">
          <w:marLeft w:val="640"/>
          <w:marRight w:val="0"/>
          <w:marTop w:val="0"/>
          <w:marBottom w:val="0"/>
          <w:divBdr>
            <w:top w:val="none" w:sz="0" w:space="0" w:color="auto"/>
            <w:left w:val="none" w:sz="0" w:space="0" w:color="auto"/>
            <w:bottom w:val="none" w:sz="0" w:space="0" w:color="auto"/>
            <w:right w:val="none" w:sz="0" w:space="0" w:color="auto"/>
          </w:divBdr>
        </w:div>
        <w:div w:id="2053923103">
          <w:marLeft w:val="640"/>
          <w:marRight w:val="0"/>
          <w:marTop w:val="0"/>
          <w:marBottom w:val="0"/>
          <w:divBdr>
            <w:top w:val="none" w:sz="0" w:space="0" w:color="auto"/>
            <w:left w:val="none" w:sz="0" w:space="0" w:color="auto"/>
            <w:bottom w:val="none" w:sz="0" w:space="0" w:color="auto"/>
            <w:right w:val="none" w:sz="0" w:space="0" w:color="auto"/>
          </w:divBdr>
        </w:div>
        <w:div w:id="132987225">
          <w:marLeft w:val="640"/>
          <w:marRight w:val="0"/>
          <w:marTop w:val="0"/>
          <w:marBottom w:val="0"/>
          <w:divBdr>
            <w:top w:val="none" w:sz="0" w:space="0" w:color="auto"/>
            <w:left w:val="none" w:sz="0" w:space="0" w:color="auto"/>
            <w:bottom w:val="none" w:sz="0" w:space="0" w:color="auto"/>
            <w:right w:val="none" w:sz="0" w:space="0" w:color="auto"/>
          </w:divBdr>
        </w:div>
        <w:div w:id="418596533">
          <w:marLeft w:val="640"/>
          <w:marRight w:val="0"/>
          <w:marTop w:val="0"/>
          <w:marBottom w:val="0"/>
          <w:divBdr>
            <w:top w:val="none" w:sz="0" w:space="0" w:color="auto"/>
            <w:left w:val="none" w:sz="0" w:space="0" w:color="auto"/>
            <w:bottom w:val="none" w:sz="0" w:space="0" w:color="auto"/>
            <w:right w:val="none" w:sz="0" w:space="0" w:color="auto"/>
          </w:divBdr>
        </w:div>
        <w:div w:id="613050692">
          <w:marLeft w:val="640"/>
          <w:marRight w:val="0"/>
          <w:marTop w:val="0"/>
          <w:marBottom w:val="0"/>
          <w:divBdr>
            <w:top w:val="none" w:sz="0" w:space="0" w:color="auto"/>
            <w:left w:val="none" w:sz="0" w:space="0" w:color="auto"/>
            <w:bottom w:val="none" w:sz="0" w:space="0" w:color="auto"/>
            <w:right w:val="none" w:sz="0" w:space="0" w:color="auto"/>
          </w:divBdr>
        </w:div>
        <w:div w:id="134298170">
          <w:marLeft w:val="640"/>
          <w:marRight w:val="0"/>
          <w:marTop w:val="0"/>
          <w:marBottom w:val="0"/>
          <w:divBdr>
            <w:top w:val="none" w:sz="0" w:space="0" w:color="auto"/>
            <w:left w:val="none" w:sz="0" w:space="0" w:color="auto"/>
            <w:bottom w:val="none" w:sz="0" w:space="0" w:color="auto"/>
            <w:right w:val="none" w:sz="0" w:space="0" w:color="auto"/>
          </w:divBdr>
        </w:div>
        <w:div w:id="1728532995">
          <w:marLeft w:val="640"/>
          <w:marRight w:val="0"/>
          <w:marTop w:val="0"/>
          <w:marBottom w:val="0"/>
          <w:divBdr>
            <w:top w:val="none" w:sz="0" w:space="0" w:color="auto"/>
            <w:left w:val="none" w:sz="0" w:space="0" w:color="auto"/>
            <w:bottom w:val="none" w:sz="0" w:space="0" w:color="auto"/>
            <w:right w:val="none" w:sz="0" w:space="0" w:color="auto"/>
          </w:divBdr>
        </w:div>
        <w:div w:id="1311597871">
          <w:marLeft w:val="640"/>
          <w:marRight w:val="0"/>
          <w:marTop w:val="0"/>
          <w:marBottom w:val="0"/>
          <w:divBdr>
            <w:top w:val="none" w:sz="0" w:space="0" w:color="auto"/>
            <w:left w:val="none" w:sz="0" w:space="0" w:color="auto"/>
            <w:bottom w:val="none" w:sz="0" w:space="0" w:color="auto"/>
            <w:right w:val="none" w:sz="0" w:space="0" w:color="auto"/>
          </w:divBdr>
        </w:div>
        <w:div w:id="1594901299">
          <w:marLeft w:val="640"/>
          <w:marRight w:val="0"/>
          <w:marTop w:val="0"/>
          <w:marBottom w:val="0"/>
          <w:divBdr>
            <w:top w:val="none" w:sz="0" w:space="0" w:color="auto"/>
            <w:left w:val="none" w:sz="0" w:space="0" w:color="auto"/>
            <w:bottom w:val="none" w:sz="0" w:space="0" w:color="auto"/>
            <w:right w:val="none" w:sz="0" w:space="0" w:color="auto"/>
          </w:divBdr>
        </w:div>
        <w:div w:id="565922800">
          <w:marLeft w:val="640"/>
          <w:marRight w:val="0"/>
          <w:marTop w:val="0"/>
          <w:marBottom w:val="0"/>
          <w:divBdr>
            <w:top w:val="none" w:sz="0" w:space="0" w:color="auto"/>
            <w:left w:val="none" w:sz="0" w:space="0" w:color="auto"/>
            <w:bottom w:val="none" w:sz="0" w:space="0" w:color="auto"/>
            <w:right w:val="none" w:sz="0" w:space="0" w:color="auto"/>
          </w:divBdr>
        </w:div>
        <w:div w:id="1574469229">
          <w:marLeft w:val="640"/>
          <w:marRight w:val="0"/>
          <w:marTop w:val="0"/>
          <w:marBottom w:val="0"/>
          <w:divBdr>
            <w:top w:val="none" w:sz="0" w:space="0" w:color="auto"/>
            <w:left w:val="none" w:sz="0" w:space="0" w:color="auto"/>
            <w:bottom w:val="none" w:sz="0" w:space="0" w:color="auto"/>
            <w:right w:val="none" w:sz="0" w:space="0" w:color="auto"/>
          </w:divBdr>
        </w:div>
        <w:div w:id="1161848930">
          <w:marLeft w:val="640"/>
          <w:marRight w:val="0"/>
          <w:marTop w:val="0"/>
          <w:marBottom w:val="0"/>
          <w:divBdr>
            <w:top w:val="none" w:sz="0" w:space="0" w:color="auto"/>
            <w:left w:val="none" w:sz="0" w:space="0" w:color="auto"/>
            <w:bottom w:val="none" w:sz="0" w:space="0" w:color="auto"/>
            <w:right w:val="none" w:sz="0" w:space="0" w:color="auto"/>
          </w:divBdr>
        </w:div>
        <w:div w:id="425080652">
          <w:marLeft w:val="640"/>
          <w:marRight w:val="0"/>
          <w:marTop w:val="0"/>
          <w:marBottom w:val="0"/>
          <w:divBdr>
            <w:top w:val="none" w:sz="0" w:space="0" w:color="auto"/>
            <w:left w:val="none" w:sz="0" w:space="0" w:color="auto"/>
            <w:bottom w:val="none" w:sz="0" w:space="0" w:color="auto"/>
            <w:right w:val="none" w:sz="0" w:space="0" w:color="auto"/>
          </w:divBdr>
        </w:div>
        <w:div w:id="2002465128">
          <w:marLeft w:val="640"/>
          <w:marRight w:val="0"/>
          <w:marTop w:val="0"/>
          <w:marBottom w:val="0"/>
          <w:divBdr>
            <w:top w:val="none" w:sz="0" w:space="0" w:color="auto"/>
            <w:left w:val="none" w:sz="0" w:space="0" w:color="auto"/>
            <w:bottom w:val="none" w:sz="0" w:space="0" w:color="auto"/>
            <w:right w:val="none" w:sz="0" w:space="0" w:color="auto"/>
          </w:divBdr>
        </w:div>
        <w:div w:id="151652484">
          <w:marLeft w:val="640"/>
          <w:marRight w:val="0"/>
          <w:marTop w:val="0"/>
          <w:marBottom w:val="0"/>
          <w:divBdr>
            <w:top w:val="none" w:sz="0" w:space="0" w:color="auto"/>
            <w:left w:val="none" w:sz="0" w:space="0" w:color="auto"/>
            <w:bottom w:val="none" w:sz="0" w:space="0" w:color="auto"/>
            <w:right w:val="none" w:sz="0" w:space="0" w:color="auto"/>
          </w:divBdr>
        </w:div>
        <w:div w:id="869148013">
          <w:marLeft w:val="640"/>
          <w:marRight w:val="0"/>
          <w:marTop w:val="0"/>
          <w:marBottom w:val="0"/>
          <w:divBdr>
            <w:top w:val="none" w:sz="0" w:space="0" w:color="auto"/>
            <w:left w:val="none" w:sz="0" w:space="0" w:color="auto"/>
            <w:bottom w:val="none" w:sz="0" w:space="0" w:color="auto"/>
            <w:right w:val="none" w:sz="0" w:space="0" w:color="auto"/>
          </w:divBdr>
        </w:div>
        <w:div w:id="1577134157">
          <w:marLeft w:val="640"/>
          <w:marRight w:val="0"/>
          <w:marTop w:val="0"/>
          <w:marBottom w:val="0"/>
          <w:divBdr>
            <w:top w:val="none" w:sz="0" w:space="0" w:color="auto"/>
            <w:left w:val="none" w:sz="0" w:space="0" w:color="auto"/>
            <w:bottom w:val="none" w:sz="0" w:space="0" w:color="auto"/>
            <w:right w:val="none" w:sz="0" w:space="0" w:color="auto"/>
          </w:divBdr>
        </w:div>
        <w:div w:id="785732940">
          <w:marLeft w:val="640"/>
          <w:marRight w:val="0"/>
          <w:marTop w:val="0"/>
          <w:marBottom w:val="0"/>
          <w:divBdr>
            <w:top w:val="none" w:sz="0" w:space="0" w:color="auto"/>
            <w:left w:val="none" w:sz="0" w:space="0" w:color="auto"/>
            <w:bottom w:val="none" w:sz="0" w:space="0" w:color="auto"/>
            <w:right w:val="none" w:sz="0" w:space="0" w:color="auto"/>
          </w:divBdr>
        </w:div>
        <w:div w:id="1674527237">
          <w:marLeft w:val="640"/>
          <w:marRight w:val="0"/>
          <w:marTop w:val="0"/>
          <w:marBottom w:val="0"/>
          <w:divBdr>
            <w:top w:val="none" w:sz="0" w:space="0" w:color="auto"/>
            <w:left w:val="none" w:sz="0" w:space="0" w:color="auto"/>
            <w:bottom w:val="none" w:sz="0" w:space="0" w:color="auto"/>
            <w:right w:val="none" w:sz="0" w:space="0" w:color="auto"/>
          </w:divBdr>
        </w:div>
        <w:div w:id="1540630702">
          <w:marLeft w:val="640"/>
          <w:marRight w:val="0"/>
          <w:marTop w:val="0"/>
          <w:marBottom w:val="0"/>
          <w:divBdr>
            <w:top w:val="none" w:sz="0" w:space="0" w:color="auto"/>
            <w:left w:val="none" w:sz="0" w:space="0" w:color="auto"/>
            <w:bottom w:val="none" w:sz="0" w:space="0" w:color="auto"/>
            <w:right w:val="none" w:sz="0" w:space="0" w:color="auto"/>
          </w:divBdr>
        </w:div>
      </w:divsChild>
    </w:div>
    <w:div w:id="624391977">
      <w:bodyDiv w:val="1"/>
      <w:marLeft w:val="0"/>
      <w:marRight w:val="0"/>
      <w:marTop w:val="0"/>
      <w:marBottom w:val="0"/>
      <w:divBdr>
        <w:top w:val="none" w:sz="0" w:space="0" w:color="auto"/>
        <w:left w:val="none" w:sz="0" w:space="0" w:color="auto"/>
        <w:bottom w:val="none" w:sz="0" w:space="0" w:color="auto"/>
        <w:right w:val="none" w:sz="0" w:space="0" w:color="auto"/>
      </w:divBdr>
    </w:div>
    <w:div w:id="625935704">
      <w:bodyDiv w:val="1"/>
      <w:marLeft w:val="0"/>
      <w:marRight w:val="0"/>
      <w:marTop w:val="0"/>
      <w:marBottom w:val="0"/>
      <w:divBdr>
        <w:top w:val="none" w:sz="0" w:space="0" w:color="auto"/>
        <w:left w:val="none" w:sz="0" w:space="0" w:color="auto"/>
        <w:bottom w:val="none" w:sz="0" w:space="0" w:color="auto"/>
        <w:right w:val="none" w:sz="0" w:space="0" w:color="auto"/>
      </w:divBdr>
    </w:div>
    <w:div w:id="626617827">
      <w:bodyDiv w:val="1"/>
      <w:marLeft w:val="0"/>
      <w:marRight w:val="0"/>
      <w:marTop w:val="0"/>
      <w:marBottom w:val="0"/>
      <w:divBdr>
        <w:top w:val="none" w:sz="0" w:space="0" w:color="auto"/>
        <w:left w:val="none" w:sz="0" w:space="0" w:color="auto"/>
        <w:bottom w:val="none" w:sz="0" w:space="0" w:color="auto"/>
        <w:right w:val="none" w:sz="0" w:space="0" w:color="auto"/>
      </w:divBdr>
      <w:divsChild>
        <w:div w:id="1759207425">
          <w:marLeft w:val="640"/>
          <w:marRight w:val="0"/>
          <w:marTop w:val="0"/>
          <w:marBottom w:val="0"/>
          <w:divBdr>
            <w:top w:val="none" w:sz="0" w:space="0" w:color="auto"/>
            <w:left w:val="none" w:sz="0" w:space="0" w:color="auto"/>
            <w:bottom w:val="none" w:sz="0" w:space="0" w:color="auto"/>
            <w:right w:val="none" w:sz="0" w:space="0" w:color="auto"/>
          </w:divBdr>
        </w:div>
        <w:div w:id="705057979">
          <w:marLeft w:val="640"/>
          <w:marRight w:val="0"/>
          <w:marTop w:val="0"/>
          <w:marBottom w:val="0"/>
          <w:divBdr>
            <w:top w:val="none" w:sz="0" w:space="0" w:color="auto"/>
            <w:left w:val="none" w:sz="0" w:space="0" w:color="auto"/>
            <w:bottom w:val="none" w:sz="0" w:space="0" w:color="auto"/>
            <w:right w:val="none" w:sz="0" w:space="0" w:color="auto"/>
          </w:divBdr>
        </w:div>
        <w:div w:id="528373963">
          <w:marLeft w:val="640"/>
          <w:marRight w:val="0"/>
          <w:marTop w:val="0"/>
          <w:marBottom w:val="0"/>
          <w:divBdr>
            <w:top w:val="none" w:sz="0" w:space="0" w:color="auto"/>
            <w:left w:val="none" w:sz="0" w:space="0" w:color="auto"/>
            <w:bottom w:val="none" w:sz="0" w:space="0" w:color="auto"/>
            <w:right w:val="none" w:sz="0" w:space="0" w:color="auto"/>
          </w:divBdr>
        </w:div>
        <w:div w:id="53091860">
          <w:marLeft w:val="640"/>
          <w:marRight w:val="0"/>
          <w:marTop w:val="0"/>
          <w:marBottom w:val="0"/>
          <w:divBdr>
            <w:top w:val="none" w:sz="0" w:space="0" w:color="auto"/>
            <w:left w:val="none" w:sz="0" w:space="0" w:color="auto"/>
            <w:bottom w:val="none" w:sz="0" w:space="0" w:color="auto"/>
            <w:right w:val="none" w:sz="0" w:space="0" w:color="auto"/>
          </w:divBdr>
        </w:div>
        <w:div w:id="70128384">
          <w:marLeft w:val="640"/>
          <w:marRight w:val="0"/>
          <w:marTop w:val="0"/>
          <w:marBottom w:val="0"/>
          <w:divBdr>
            <w:top w:val="none" w:sz="0" w:space="0" w:color="auto"/>
            <w:left w:val="none" w:sz="0" w:space="0" w:color="auto"/>
            <w:bottom w:val="none" w:sz="0" w:space="0" w:color="auto"/>
            <w:right w:val="none" w:sz="0" w:space="0" w:color="auto"/>
          </w:divBdr>
        </w:div>
        <w:div w:id="1964922326">
          <w:marLeft w:val="640"/>
          <w:marRight w:val="0"/>
          <w:marTop w:val="0"/>
          <w:marBottom w:val="0"/>
          <w:divBdr>
            <w:top w:val="none" w:sz="0" w:space="0" w:color="auto"/>
            <w:left w:val="none" w:sz="0" w:space="0" w:color="auto"/>
            <w:bottom w:val="none" w:sz="0" w:space="0" w:color="auto"/>
            <w:right w:val="none" w:sz="0" w:space="0" w:color="auto"/>
          </w:divBdr>
        </w:div>
        <w:div w:id="221134331">
          <w:marLeft w:val="640"/>
          <w:marRight w:val="0"/>
          <w:marTop w:val="0"/>
          <w:marBottom w:val="0"/>
          <w:divBdr>
            <w:top w:val="none" w:sz="0" w:space="0" w:color="auto"/>
            <w:left w:val="none" w:sz="0" w:space="0" w:color="auto"/>
            <w:bottom w:val="none" w:sz="0" w:space="0" w:color="auto"/>
            <w:right w:val="none" w:sz="0" w:space="0" w:color="auto"/>
          </w:divBdr>
        </w:div>
        <w:div w:id="1862476262">
          <w:marLeft w:val="640"/>
          <w:marRight w:val="0"/>
          <w:marTop w:val="0"/>
          <w:marBottom w:val="0"/>
          <w:divBdr>
            <w:top w:val="none" w:sz="0" w:space="0" w:color="auto"/>
            <w:left w:val="none" w:sz="0" w:space="0" w:color="auto"/>
            <w:bottom w:val="none" w:sz="0" w:space="0" w:color="auto"/>
            <w:right w:val="none" w:sz="0" w:space="0" w:color="auto"/>
          </w:divBdr>
        </w:div>
        <w:div w:id="174196339">
          <w:marLeft w:val="640"/>
          <w:marRight w:val="0"/>
          <w:marTop w:val="0"/>
          <w:marBottom w:val="0"/>
          <w:divBdr>
            <w:top w:val="none" w:sz="0" w:space="0" w:color="auto"/>
            <w:left w:val="none" w:sz="0" w:space="0" w:color="auto"/>
            <w:bottom w:val="none" w:sz="0" w:space="0" w:color="auto"/>
            <w:right w:val="none" w:sz="0" w:space="0" w:color="auto"/>
          </w:divBdr>
        </w:div>
        <w:div w:id="1976173964">
          <w:marLeft w:val="640"/>
          <w:marRight w:val="0"/>
          <w:marTop w:val="0"/>
          <w:marBottom w:val="0"/>
          <w:divBdr>
            <w:top w:val="none" w:sz="0" w:space="0" w:color="auto"/>
            <w:left w:val="none" w:sz="0" w:space="0" w:color="auto"/>
            <w:bottom w:val="none" w:sz="0" w:space="0" w:color="auto"/>
            <w:right w:val="none" w:sz="0" w:space="0" w:color="auto"/>
          </w:divBdr>
        </w:div>
        <w:div w:id="1288969237">
          <w:marLeft w:val="640"/>
          <w:marRight w:val="0"/>
          <w:marTop w:val="0"/>
          <w:marBottom w:val="0"/>
          <w:divBdr>
            <w:top w:val="none" w:sz="0" w:space="0" w:color="auto"/>
            <w:left w:val="none" w:sz="0" w:space="0" w:color="auto"/>
            <w:bottom w:val="none" w:sz="0" w:space="0" w:color="auto"/>
            <w:right w:val="none" w:sz="0" w:space="0" w:color="auto"/>
          </w:divBdr>
        </w:div>
        <w:div w:id="1593665584">
          <w:marLeft w:val="640"/>
          <w:marRight w:val="0"/>
          <w:marTop w:val="0"/>
          <w:marBottom w:val="0"/>
          <w:divBdr>
            <w:top w:val="none" w:sz="0" w:space="0" w:color="auto"/>
            <w:left w:val="none" w:sz="0" w:space="0" w:color="auto"/>
            <w:bottom w:val="none" w:sz="0" w:space="0" w:color="auto"/>
            <w:right w:val="none" w:sz="0" w:space="0" w:color="auto"/>
          </w:divBdr>
        </w:div>
        <w:div w:id="486476618">
          <w:marLeft w:val="640"/>
          <w:marRight w:val="0"/>
          <w:marTop w:val="0"/>
          <w:marBottom w:val="0"/>
          <w:divBdr>
            <w:top w:val="none" w:sz="0" w:space="0" w:color="auto"/>
            <w:left w:val="none" w:sz="0" w:space="0" w:color="auto"/>
            <w:bottom w:val="none" w:sz="0" w:space="0" w:color="auto"/>
            <w:right w:val="none" w:sz="0" w:space="0" w:color="auto"/>
          </w:divBdr>
        </w:div>
        <w:div w:id="359597827">
          <w:marLeft w:val="640"/>
          <w:marRight w:val="0"/>
          <w:marTop w:val="0"/>
          <w:marBottom w:val="0"/>
          <w:divBdr>
            <w:top w:val="none" w:sz="0" w:space="0" w:color="auto"/>
            <w:left w:val="none" w:sz="0" w:space="0" w:color="auto"/>
            <w:bottom w:val="none" w:sz="0" w:space="0" w:color="auto"/>
            <w:right w:val="none" w:sz="0" w:space="0" w:color="auto"/>
          </w:divBdr>
        </w:div>
        <w:div w:id="448551774">
          <w:marLeft w:val="640"/>
          <w:marRight w:val="0"/>
          <w:marTop w:val="0"/>
          <w:marBottom w:val="0"/>
          <w:divBdr>
            <w:top w:val="none" w:sz="0" w:space="0" w:color="auto"/>
            <w:left w:val="none" w:sz="0" w:space="0" w:color="auto"/>
            <w:bottom w:val="none" w:sz="0" w:space="0" w:color="auto"/>
            <w:right w:val="none" w:sz="0" w:space="0" w:color="auto"/>
          </w:divBdr>
        </w:div>
        <w:div w:id="997417707">
          <w:marLeft w:val="640"/>
          <w:marRight w:val="0"/>
          <w:marTop w:val="0"/>
          <w:marBottom w:val="0"/>
          <w:divBdr>
            <w:top w:val="none" w:sz="0" w:space="0" w:color="auto"/>
            <w:left w:val="none" w:sz="0" w:space="0" w:color="auto"/>
            <w:bottom w:val="none" w:sz="0" w:space="0" w:color="auto"/>
            <w:right w:val="none" w:sz="0" w:space="0" w:color="auto"/>
          </w:divBdr>
        </w:div>
        <w:div w:id="1731659413">
          <w:marLeft w:val="640"/>
          <w:marRight w:val="0"/>
          <w:marTop w:val="0"/>
          <w:marBottom w:val="0"/>
          <w:divBdr>
            <w:top w:val="none" w:sz="0" w:space="0" w:color="auto"/>
            <w:left w:val="none" w:sz="0" w:space="0" w:color="auto"/>
            <w:bottom w:val="none" w:sz="0" w:space="0" w:color="auto"/>
            <w:right w:val="none" w:sz="0" w:space="0" w:color="auto"/>
          </w:divBdr>
        </w:div>
        <w:div w:id="406155659">
          <w:marLeft w:val="640"/>
          <w:marRight w:val="0"/>
          <w:marTop w:val="0"/>
          <w:marBottom w:val="0"/>
          <w:divBdr>
            <w:top w:val="none" w:sz="0" w:space="0" w:color="auto"/>
            <w:left w:val="none" w:sz="0" w:space="0" w:color="auto"/>
            <w:bottom w:val="none" w:sz="0" w:space="0" w:color="auto"/>
            <w:right w:val="none" w:sz="0" w:space="0" w:color="auto"/>
          </w:divBdr>
        </w:div>
        <w:div w:id="2102067866">
          <w:marLeft w:val="640"/>
          <w:marRight w:val="0"/>
          <w:marTop w:val="0"/>
          <w:marBottom w:val="0"/>
          <w:divBdr>
            <w:top w:val="none" w:sz="0" w:space="0" w:color="auto"/>
            <w:left w:val="none" w:sz="0" w:space="0" w:color="auto"/>
            <w:bottom w:val="none" w:sz="0" w:space="0" w:color="auto"/>
            <w:right w:val="none" w:sz="0" w:space="0" w:color="auto"/>
          </w:divBdr>
        </w:div>
        <w:div w:id="1767916978">
          <w:marLeft w:val="640"/>
          <w:marRight w:val="0"/>
          <w:marTop w:val="0"/>
          <w:marBottom w:val="0"/>
          <w:divBdr>
            <w:top w:val="none" w:sz="0" w:space="0" w:color="auto"/>
            <w:left w:val="none" w:sz="0" w:space="0" w:color="auto"/>
            <w:bottom w:val="none" w:sz="0" w:space="0" w:color="auto"/>
            <w:right w:val="none" w:sz="0" w:space="0" w:color="auto"/>
          </w:divBdr>
        </w:div>
        <w:div w:id="1248343261">
          <w:marLeft w:val="640"/>
          <w:marRight w:val="0"/>
          <w:marTop w:val="0"/>
          <w:marBottom w:val="0"/>
          <w:divBdr>
            <w:top w:val="none" w:sz="0" w:space="0" w:color="auto"/>
            <w:left w:val="none" w:sz="0" w:space="0" w:color="auto"/>
            <w:bottom w:val="none" w:sz="0" w:space="0" w:color="auto"/>
            <w:right w:val="none" w:sz="0" w:space="0" w:color="auto"/>
          </w:divBdr>
        </w:div>
        <w:div w:id="349066721">
          <w:marLeft w:val="640"/>
          <w:marRight w:val="0"/>
          <w:marTop w:val="0"/>
          <w:marBottom w:val="0"/>
          <w:divBdr>
            <w:top w:val="none" w:sz="0" w:space="0" w:color="auto"/>
            <w:left w:val="none" w:sz="0" w:space="0" w:color="auto"/>
            <w:bottom w:val="none" w:sz="0" w:space="0" w:color="auto"/>
            <w:right w:val="none" w:sz="0" w:space="0" w:color="auto"/>
          </w:divBdr>
        </w:div>
        <w:div w:id="1018241797">
          <w:marLeft w:val="640"/>
          <w:marRight w:val="0"/>
          <w:marTop w:val="0"/>
          <w:marBottom w:val="0"/>
          <w:divBdr>
            <w:top w:val="none" w:sz="0" w:space="0" w:color="auto"/>
            <w:left w:val="none" w:sz="0" w:space="0" w:color="auto"/>
            <w:bottom w:val="none" w:sz="0" w:space="0" w:color="auto"/>
            <w:right w:val="none" w:sz="0" w:space="0" w:color="auto"/>
          </w:divBdr>
        </w:div>
        <w:div w:id="2144695595">
          <w:marLeft w:val="640"/>
          <w:marRight w:val="0"/>
          <w:marTop w:val="0"/>
          <w:marBottom w:val="0"/>
          <w:divBdr>
            <w:top w:val="none" w:sz="0" w:space="0" w:color="auto"/>
            <w:left w:val="none" w:sz="0" w:space="0" w:color="auto"/>
            <w:bottom w:val="none" w:sz="0" w:space="0" w:color="auto"/>
            <w:right w:val="none" w:sz="0" w:space="0" w:color="auto"/>
          </w:divBdr>
        </w:div>
        <w:div w:id="712462039">
          <w:marLeft w:val="640"/>
          <w:marRight w:val="0"/>
          <w:marTop w:val="0"/>
          <w:marBottom w:val="0"/>
          <w:divBdr>
            <w:top w:val="none" w:sz="0" w:space="0" w:color="auto"/>
            <w:left w:val="none" w:sz="0" w:space="0" w:color="auto"/>
            <w:bottom w:val="none" w:sz="0" w:space="0" w:color="auto"/>
            <w:right w:val="none" w:sz="0" w:space="0" w:color="auto"/>
          </w:divBdr>
        </w:div>
        <w:div w:id="862135337">
          <w:marLeft w:val="640"/>
          <w:marRight w:val="0"/>
          <w:marTop w:val="0"/>
          <w:marBottom w:val="0"/>
          <w:divBdr>
            <w:top w:val="none" w:sz="0" w:space="0" w:color="auto"/>
            <w:left w:val="none" w:sz="0" w:space="0" w:color="auto"/>
            <w:bottom w:val="none" w:sz="0" w:space="0" w:color="auto"/>
            <w:right w:val="none" w:sz="0" w:space="0" w:color="auto"/>
          </w:divBdr>
        </w:div>
        <w:div w:id="1163817958">
          <w:marLeft w:val="640"/>
          <w:marRight w:val="0"/>
          <w:marTop w:val="0"/>
          <w:marBottom w:val="0"/>
          <w:divBdr>
            <w:top w:val="none" w:sz="0" w:space="0" w:color="auto"/>
            <w:left w:val="none" w:sz="0" w:space="0" w:color="auto"/>
            <w:bottom w:val="none" w:sz="0" w:space="0" w:color="auto"/>
            <w:right w:val="none" w:sz="0" w:space="0" w:color="auto"/>
          </w:divBdr>
        </w:div>
        <w:div w:id="1449470100">
          <w:marLeft w:val="640"/>
          <w:marRight w:val="0"/>
          <w:marTop w:val="0"/>
          <w:marBottom w:val="0"/>
          <w:divBdr>
            <w:top w:val="none" w:sz="0" w:space="0" w:color="auto"/>
            <w:left w:val="none" w:sz="0" w:space="0" w:color="auto"/>
            <w:bottom w:val="none" w:sz="0" w:space="0" w:color="auto"/>
            <w:right w:val="none" w:sz="0" w:space="0" w:color="auto"/>
          </w:divBdr>
        </w:div>
        <w:div w:id="1509519247">
          <w:marLeft w:val="640"/>
          <w:marRight w:val="0"/>
          <w:marTop w:val="0"/>
          <w:marBottom w:val="0"/>
          <w:divBdr>
            <w:top w:val="none" w:sz="0" w:space="0" w:color="auto"/>
            <w:left w:val="none" w:sz="0" w:space="0" w:color="auto"/>
            <w:bottom w:val="none" w:sz="0" w:space="0" w:color="auto"/>
            <w:right w:val="none" w:sz="0" w:space="0" w:color="auto"/>
          </w:divBdr>
        </w:div>
        <w:div w:id="1793162805">
          <w:marLeft w:val="640"/>
          <w:marRight w:val="0"/>
          <w:marTop w:val="0"/>
          <w:marBottom w:val="0"/>
          <w:divBdr>
            <w:top w:val="none" w:sz="0" w:space="0" w:color="auto"/>
            <w:left w:val="none" w:sz="0" w:space="0" w:color="auto"/>
            <w:bottom w:val="none" w:sz="0" w:space="0" w:color="auto"/>
            <w:right w:val="none" w:sz="0" w:space="0" w:color="auto"/>
          </w:divBdr>
        </w:div>
        <w:div w:id="1900969565">
          <w:marLeft w:val="640"/>
          <w:marRight w:val="0"/>
          <w:marTop w:val="0"/>
          <w:marBottom w:val="0"/>
          <w:divBdr>
            <w:top w:val="none" w:sz="0" w:space="0" w:color="auto"/>
            <w:left w:val="none" w:sz="0" w:space="0" w:color="auto"/>
            <w:bottom w:val="none" w:sz="0" w:space="0" w:color="auto"/>
            <w:right w:val="none" w:sz="0" w:space="0" w:color="auto"/>
          </w:divBdr>
        </w:div>
        <w:div w:id="1617252121">
          <w:marLeft w:val="640"/>
          <w:marRight w:val="0"/>
          <w:marTop w:val="0"/>
          <w:marBottom w:val="0"/>
          <w:divBdr>
            <w:top w:val="none" w:sz="0" w:space="0" w:color="auto"/>
            <w:left w:val="none" w:sz="0" w:space="0" w:color="auto"/>
            <w:bottom w:val="none" w:sz="0" w:space="0" w:color="auto"/>
            <w:right w:val="none" w:sz="0" w:space="0" w:color="auto"/>
          </w:divBdr>
        </w:div>
        <w:div w:id="61565112">
          <w:marLeft w:val="640"/>
          <w:marRight w:val="0"/>
          <w:marTop w:val="0"/>
          <w:marBottom w:val="0"/>
          <w:divBdr>
            <w:top w:val="none" w:sz="0" w:space="0" w:color="auto"/>
            <w:left w:val="none" w:sz="0" w:space="0" w:color="auto"/>
            <w:bottom w:val="none" w:sz="0" w:space="0" w:color="auto"/>
            <w:right w:val="none" w:sz="0" w:space="0" w:color="auto"/>
          </w:divBdr>
        </w:div>
        <w:div w:id="351734249">
          <w:marLeft w:val="640"/>
          <w:marRight w:val="0"/>
          <w:marTop w:val="0"/>
          <w:marBottom w:val="0"/>
          <w:divBdr>
            <w:top w:val="none" w:sz="0" w:space="0" w:color="auto"/>
            <w:left w:val="none" w:sz="0" w:space="0" w:color="auto"/>
            <w:bottom w:val="none" w:sz="0" w:space="0" w:color="auto"/>
            <w:right w:val="none" w:sz="0" w:space="0" w:color="auto"/>
          </w:divBdr>
        </w:div>
        <w:div w:id="713042162">
          <w:marLeft w:val="640"/>
          <w:marRight w:val="0"/>
          <w:marTop w:val="0"/>
          <w:marBottom w:val="0"/>
          <w:divBdr>
            <w:top w:val="none" w:sz="0" w:space="0" w:color="auto"/>
            <w:left w:val="none" w:sz="0" w:space="0" w:color="auto"/>
            <w:bottom w:val="none" w:sz="0" w:space="0" w:color="auto"/>
            <w:right w:val="none" w:sz="0" w:space="0" w:color="auto"/>
          </w:divBdr>
        </w:div>
        <w:div w:id="1449930330">
          <w:marLeft w:val="640"/>
          <w:marRight w:val="0"/>
          <w:marTop w:val="0"/>
          <w:marBottom w:val="0"/>
          <w:divBdr>
            <w:top w:val="none" w:sz="0" w:space="0" w:color="auto"/>
            <w:left w:val="none" w:sz="0" w:space="0" w:color="auto"/>
            <w:bottom w:val="none" w:sz="0" w:space="0" w:color="auto"/>
            <w:right w:val="none" w:sz="0" w:space="0" w:color="auto"/>
          </w:divBdr>
        </w:div>
        <w:div w:id="1217669929">
          <w:marLeft w:val="640"/>
          <w:marRight w:val="0"/>
          <w:marTop w:val="0"/>
          <w:marBottom w:val="0"/>
          <w:divBdr>
            <w:top w:val="none" w:sz="0" w:space="0" w:color="auto"/>
            <w:left w:val="none" w:sz="0" w:space="0" w:color="auto"/>
            <w:bottom w:val="none" w:sz="0" w:space="0" w:color="auto"/>
            <w:right w:val="none" w:sz="0" w:space="0" w:color="auto"/>
          </w:divBdr>
        </w:div>
        <w:div w:id="1338535961">
          <w:marLeft w:val="640"/>
          <w:marRight w:val="0"/>
          <w:marTop w:val="0"/>
          <w:marBottom w:val="0"/>
          <w:divBdr>
            <w:top w:val="none" w:sz="0" w:space="0" w:color="auto"/>
            <w:left w:val="none" w:sz="0" w:space="0" w:color="auto"/>
            <w:bottom w:val="none" w:sz="0" w:space="0" w:color="auto"/>
            <w:right w:val="none" w:sz="0" w:space="0" w:color="auto"/>
          </w:divBdr>
        </w:div>
        <w:div w:id="131093589">
          <w:marLeft w:val="640"/>
          <w:marRight w:val="0"/>
          <w:marTop w:val="0"/>
          <w:marBottom w:val="0"/>
          <w:divBdr>
            <w:top w:val="none" w:sz="0" w:space="0" w:color="auto"/>
            <w:left w:val="none" w:sz="0" w:space="0" w:color="auto"/>
            <w:bottom w:val="none" w:sz="0" w:space="0" w:color="auto"/>
            <w:right w:val="none" w:sz="0" w:space="0" w:color="auto"/>
          </w:divBdr>
        </w:div>
        <w:div w:id="1771853957">
          <w:marLeft w:val="640"/>
          <w:marRight w:val="0"/>
          <w:marTop w:val="0"/>
          <w:marBottom w:val="0"/>
          <w:divBdr>
            <w:top w:val="none" w:sz="0" w:space="0" w:color="auto"/>
            <w:left w:val="none" w:sz="0" w:space="0" w:color="auto"/>
            <w:bottom w:val="none" w:sz="0" w:space="0" w:color="auto"/>
            <w:right w:val="none" w:sz="0" w:space="0" w:color="auto"/>
          </w:divBdr>
        </w:div>
        <w:div w:id="49891567">
          <w:marLeft w:val="640"/>
          <w:marRight w:val="0"/>
          <w:marTop w:val="0"/>
          <w:marBottom w:val="0"/>
          <w:divBdr>
            <w:top w:val="none" w:sz="0" w:space="0" w:color="auto"/>
            <w:left w:val="none" w:sz="0" w:space="0" w:color="auto"/>
            <w:bottom w:val="none" w:sz="0" w:space="0" w:color="auto"/>
            <w:right w:val="none" w:sz="0" w:space="0" w:color="auto"/>
          </w:divBdr>
        </w:div>
        <w:div w:id="179004883">
          <w:marLeft w:val="640"/>
          <w:marRight w:val="0"/>
          <w:marTop w:val="0"/>
          <w:marBottom w:val="0"/>
          <w:divBdr>
            <w:top w:val="none" w:sz="0" w:space="0" w:color="auto"/>
            <w:left w:val="none" w:sz="0" w:space="0" w:color="auto"/>
            <w:bottom w:val="none" w:sz="0" w:space="0" w:color="auto"/>
            <w:right w:val="none" w:sz="0" w:space="0" w:color="auto"/>
          </w:divBdr>
        </w:div>
        <w:div w:id="2021393178">
          <w:marLeft w:val="640"/>
          <w:marRight w:val="0"/>
          <w:marTop w:val="0"/>
          <w:marBottom w:val="0"/>
          <w:divBdr>
            <w:top w:val="none" w:sz="0" w:space="0" w:color="auto"/>
            <w:left w:val="none" w:sz="0" w:space="0" w:color="auto"/>
            <w:bottom w:val="none" w:sz="0" w:space="0" w:color="auto"/>
            <w:right w:val="none" w:sz="0" w:space="0" w:color="auto"/>
          </w:divBdr>
        </w:div>
        <w:div w:id="5988216">
          <w:marLeft w:val="640"/>
          <w:marRight w:val="0"/>
          <w:marTop w:val="0"/>
          <w:marBottom w:val="0"/>
          <w:divBdr>
            <w:top w:val="none" w:sz="0" w:space="0" w:color="auto"/>
            <w:left w:val="none" w:sz="0" w:space="0" w:color="auto"/>
            <w:bottom w:val="none" w:sz="0" w:space="0" w:color="auto"/>
            <w:right w:val="none" w:sz="0" w:space="0" w:color="auto"/>
          </w:divBdr>
        </w:div>
        <w:div w:id="692925725">
          <w:marLeft w:val="640"/>
          <w:marRight w:val="0"/>
          <w:marTop w:val="0"/>
          <w:marBottom w:val="0"/>
          <w:divBdr>
            <w:top w:val="none" w:sz="0" w:space="0" w:color="auto"/>
            <w:left w:val="none" w:sz="0" w:space="0" w:color="auto"/>
            <w:bottom w:val="none" w:sz="0" w:space="0" w:color="auto"/>
            <w:right w:val="none" w:sz="0" w:space="0" w:color="auto"/>
          </w:divBdr>
        </w:div>
        <w:div w:id="590435007">
          <w:marLeft w:val="640"/>
          <w:marRight w:val="0"/>
          <w:marTop w:val="0"/>
          <w:marBottom w:val="0"/>
          <w:divBdr>
            <w:top w:val="none" w:sz="0" w:space="0" w:color="auto"/>
            <w:left w:val="none" w:sz="0" w:space="0" w:color="auto"/>
            <w:bottom w:val="none" w:sz="0" w:space="0" w:color="auto"/>
            <w:right w:val="none" w:sz="0" w:space="0" w:color="auto"/>
          </w:divBdr>
        </w:div>
        <w:div w:id="2144763836">
          <w:marLeft w:val="640"/>
          <w:marRight w:val="0"/>
          <w:marTop w:val="0"/>
          <w:marBottom w:val="0"/>
          <w:divBdr>
            <w:top w:val="none" w:sz="0" w:space="0" w:color="auto"/>
            <w:left w:val="none" w:sz="0" w:space="0" w:color="auto"/>
            <w:bottom w:val="none" w:sz="0" w:space="0" w:color="auto"/>
            <w:right w:val="none" w:sz="0" w:space="0" w:color="auto"/>
          </w:divBdr>
        </w:div>
        <w:div w:id="73287871">
          <w:marLeft w:val="640"/>
          <w:marRight w:val="0"/>
          <w:marTop w:val="0"/>
          <w:marBottom w:val="0"/>
          <w:divBdr>
            <w:top w:val="none" w:sz="0" w:space="0" w:color="auto"/>
            <w:left w:val="none" w:sz="0" w:space="0" w:color="auto"/>
            <w:bottom w:val="none" w:sz="0" w:space="0" w:color="auto"/>
            <w:right w:val="none" w:sz="0" w:space="0" w:color="auto"/>
          </w:divBdr>
        </w:div>
        <w:div w:id="1592933649">
          <w:marLeft w:val="640"/>
          <w:marRight w:val="0"/>
          <w:marTop w:val="0"/>
          <w:marBottom w:val="0"/>
          <w:divBdr>
            <w:top w:val="none" w:sz="0" w:space="0" w:color="auto"/>
            <w:left w:val="none" w:sz="0" w:space="0" w:color="auto"/>
            <w:bottom w:val="none" w:sz="0" w:space="0" w:color="auto"/>
            <w:right w:val="none" w:sz="0" w:space="0" w:color="auto"/>
          </w:divBdr>
        </w:div>
        <w:div w:id="1348287462">
          <w:marLeft w:val="640"/>
          <w:marRight w:val="0"/>
          <w:marTop w:val="0"/>
          <w:marBottom w:val="0"/>
          <w:divBdr>
            <w:top w:val="none" w:sz="0" w:space="0" w:color="auto"/>
            <w:left w:val="none" w:sz="0" w:space="0" w:color="auto"/>
            <w:bottom w:val="none" w:sz="0" w:space="0" w:color="auto"/>
            <w:right w:val="none" w:sz="0" w:space="0" w:color="auto"/>
          </w:divBdr>
        </w:div>
        <w:div w:id="246042441">
          <w:marLeft w:val="640"/>
          <w:marRight w:val="0"/>
          <w:marTop w:val="0"/>
          <w:marBottom w:val="0"/>
          <w:divBdr>
            <w:top w:val="none" w:sz="0" w:space="0" w:color="auto"/>
            <w:left w:val="none" w:sz="0" w:space="0" w:color="auto"/>
            <w:bottom w:val="none" w:sz="0" w:space="0" w:color="auto"/>
            <w:right w:val="none" w:sz="0" w:space="0" w:color="auto"/>
          </w:divBdr>
        </w:div>
        <w:div w:id="1271355748">
          <w:marLeft w:val="640"/>
          <w:marRight w:val="0"/>
          <w:marTop w:val="0"/>
          <w:marBottom w:val="0"/>
          <w:divBdr>
            <w:top w:val="none" w:sz="0" w:space="0" w:color="auto"/>
            <w:left w:val="none" w:sz="0" w:space="0" w:color="auto"/>
            <w:bottom w:val="none" w:sz="0" w:space="0" w:color="auto"/>
            <w:right w:val="none" w:sz="0" w:space="0" w:color="auto"/>
          </w:divBdr>
        </w:div>
        <w:div w:id="1896118817">
          <w:marLeft w:val="640"/>
          <w:marRight w:val="0"/>
          <w:marTop w:val="0"/>
          <w:marBottom w:val="0"/>
          <w:divBdr>
            <w:top w:val="none" w:sz="0" w:space="0" w:color="auto"/>
            <w:left w:val="none" w:sz="0" w:space="0" w:color="auto"/>
            <w:bottom w:val="none" w:sz="0" w:space="0" w:color="auto"/>
            <w:right w:val="none" w:sz="0" w:space="0" w:color="auto"/>
          </w:divBdr>
        </w:div>
        <w:div w:id="1712727470">
          <w:marLeft w:val="640"/>
          <w:marRight w:val="0"/>
          <w:marTop w:val="0"/>
          <w:marBottom w:val="0"/>
          <w:divBdr>
            <w:top w:val="none" w:sz="0" w:space="0" w:color="auto"/>
            <w:left w:val="none" w:sz="0" w:space="0" w:color="auto"/>
            <w:bottom w:val="none" w:sz="0" w:space="0" w:color="auto"/>
            <w:right w:val="none" w:sz="0" w:space="0" w:color="auto"/>
          </w:divBdr>
        </w:div>
        <w:div w:id="672072469">
          <w:marLeft w:val="640"/>
          <w:marRight w:val="0"/>
          <w:marTop w:val="0"/>
          <w:marBottom w:val="0"/>
          <w:divBdr>
            <w:top w:val="none" w:sz="0" w:space="0" w:color="auto"/>
            <w:left w:val="none" w:sz="0" w:space="0" w:color="auto"/>
            <w:bottom w:val="none" w:sz="0" w:space="0" w:color="auto"/>
            <w:right w:val="none" w:sz="0" w:space="0" w:color="auto"/>
          </w:divBdr>
        </w:div>
        <w:div w:id="1361932719">
          <w:marLeft w:val="640"/>
          <w:marRight w:val="0"/>
          <w:marTop w:val="0"/>
          <w:marBottom w:val="0"/>
          <w:divBdr>
            <w:top w:val="none" w:sz="0" w:space="0" w:color="auto"/>
            <w:left w:val="none" w:sz="0" w:space="0" w:color="auto"/>
            <w:bottom w:val="none" w:sz="0" w:space="0" w:color="auto"/>
            <w:right w:val="none" w:sz="0" w:space="0" w:color="auto"/>
          </w:divBdr>
        </w:div>
        <w:div w:id="19815903">
          <w:marLeft w:val="640"/>
          <w:marRight w:val="0"/>
          <w:marTop w:val="0"/>
          <w:marBottom w:val="0"/>
          <w:divBdr>
            <w:top w:val="none" w:sz="0" w:space="0" w:color="auto"/>
            <w:left w:val="none" w:sz="0" w:space="0" w:color="auto"/>
            <w:bottom w:val="none" w:sz="0" w:space="0" w:color="auto"/>
            <w:right w:val="none" w:sz="0" w:space="0" w:color="auto"/>
          </w:divBdr>
        </w:div>
        <w:div w:id="1791705023">
          <w:marLeft w:val="640"/>
          <w:marRight w:val="0"/>
          <w:marTop w:val="0"/>
          <w:marBottom w:val="0"/>
          <w:divBdr>
            <w:top w:val="none" w:sz="0" w:space="0" w:color="auto"/>
            <w:left w:val="none" w:sz="0" w:space="0" w:color="auto"/>
            <w:bottom w:val="none" w:sz="0" w:space="0" w:color="auto"/>
            <w:right w:val="none" w:sz="0" w:space="0" w:color="auto"/>
          </w:divBdr>
        </w:div>
        <w:div w:id="635256517">
          <w:marLeft w:val="640"/>
          <w:marRight w:val="0"/>
          <w:marTop w:val="0"/>
          <w:marBottom w:val="0"/>
          <w:divBdr>
            <w:top w:val="none" w:sz="0" w:space="0" w:color="auto"/>
            <w:left w:val="none" w:sz="0" w:space="0" w:color="auto"/>
            <w:bottom w:val="none" w:sz="0" w:space="0" w:color="auto"/>
            <w:right w:val="none" w:sz="0" w:space="0" w:color="auto"/>
          </w:divBdr>
        </w:div>
        <w:div w:id="468715779">
          <w:marLeft w:val="640"/>
          <w:marRight w:val="0"/>
          <w:marTop w:val="0"/>
          <w:marBottom w:val="0"/>
          <w:divBdr>
            <w:top w:val="none" w:sz="0" w:space="0" w:color="auto"/>
            <w:left w:val="none" w:sz="0" w:space="0" w:color="auto"/>
            <w:bottom w:val="none" w:sz="0" w:space="0" w:color="auto"/>
            <w:right w:val="none" w:sz="0" w:space="0" w:color="auto"/>
          </w:divBdr>
        </w:div>
        <w:div w:id="1037465308">
          <w:marLeft w:val="640"/>
          <w:marRight w:val="0"/>
          <w:marTop w:val="0"/>
          <w:marBottom w:val="0"/>
          <w:divBdr>
            <w:top w:val="none" w:sz="0" w:space="0" w:color="auto"/>
            <w:left w:val="none" w:sz="0" w:space="0" w:color="auto"/>
            <w:bottom w:val="none" w:sz="0" w:space="0" w:color="auto"/>
            <w:right w:val="none" w:sz="0" w:space="0" w:color="auto"/>
          </w:divBdr>
        </w:div>
        <w:div w:id="2026326984">
          <w:marLeft w:val="640"/>
          <w:marRight w:val="0"/>
          <w:marTop w:val="0"/>
          <w:marBottom w:val="0"/>
          <w:divBdr>
            <w:top w:val="none" w:sz="0" w:space="0" w:color="auto"/>
            <w:left w:val="none" w:sz="0" w:space="0" w:color="auto"/>
            <w:bottom w:val="none" w:sz="0" w:space="0" w:color="auto"/>
            <w:right w:val="none" w:sz="0" w:space="0" w:color="auto"/>
          </w:divBdr>
        </w:div>
        <w:div w:id="1487624067">
          <w:marLeft w:val="640"/>
          <w:marRight w:val="0"/>
          <w:marTop w:val="0"/>
          <w:marBottom w:val="0"/>
          <w:divBdr>
            <w:top w:val="none" w:sz="0" w:space="0" w:color="auto"/>
            <w:left w:val="none" w:sz="0" w:space="0" w:color="auto"/>
            <w:bottom w:val="none" w:sz="0" w:space="0" w:color="auto"/>
            <w:right w:val="none" w:sz="0" w:space="0" w:color="auto"/>
          </w:divBdr>
        </w:div>
        <w:div w:id="1701391365">
          <w:marLeft w:val="640"/>
          <w:marRight w:val="0"/>
          <w:marTop w:val="0"/>
          <w:marBottom w:val="0"/>
          <w:divBdr>
            <w:top w:val="none" w:sz="0" w:space="0" w:color="auto"/>
            <w:left w:val="none" w:sz="0" w:space="0" w:color="auto"/>
            <w:bottom w:val="none" w:sz="0" w:space="0" w:color="auto"/>
            <w:right w:val="none" w:sz="0" w:space="0" w:color="auto"/>
          </w:divBdr>
        </w:div>
        <w:div w:id="1372150622">
          <w:marLeft w:val="640"/>
          <w:marRight w:val="0"/>
          <w:marTop w:val="0"/>
          <w:marBottom w:val="0"/>
          <w:divBdr>
            <w:top w:val="none" w:sz="0" w:space="0" w:color="auto"/>
            <w:left w:val="none" w:sz="0" w:space="0" w:color="auto"/>
            <w:bottom w:val="none" w:sz="0" w:space="0" w:color="auto"/>
            <w:right w:val="none" w:sz="0" w:space="0" w:color="auto"/>
          </w:divBdr>
        </w:div>
        <w:div w:id="1418020076">
          <w:marLeft w:val="640"/>
          <w:marRight w:val="0"/>
          <w:marTop w:val="0"/>
          <w:marBottom w:val="0"/>
          <w:divBdr>
            <w:top w:val="none" w:sz="0" w:space="0" w:color="auto"/>
            <w:left w:val="none" w:sz="0" w:space="0" w:color="auto"/>
            <w:bottom w:val="none" w:sz="0" w:space="0" w:color="auto"/>
            <w:right w:val="none" w:sz="0" w:space="0" w:color="auto"/>
          </w:divBdr>
        </w:div>
        <w:div w:id="742216810">
          <w:marLeft w:val="640"/>
          <w:marRight w:val="0"/>
          <w:marTop w:val="0"/>
          <w:marBottom w:val="0"/>
          <w:divBdr>
            <w:top w:val="none" w:sz="0" w:space="0" w:color="auto"/>
            <w:left w:val="none" w:sz="0" w:space="0" w:color="auto"/>
            <w:bottom w:val="none" w:sz="0" w:space="0" w:color="auto"/>
            <w:right w:val="none" w:sz="0" w:space="0" w:color="auto"/>
          </w:divBdr>
        </w:div>
        <w:div w:id="263152550">
          <w:marLeft w:val="640"/>
          <w:marRight w:val="0"/>
          <w:marTop w:val="0"/>
          <w:marBottom w:val="0"/>
          <w:divBdr>
            <w:top w:val="none" w:sz="0" w:space="0" w:color="auto"/>
            <w:left w:val="none" w:sz="0" w:space="0" w:color="auto"/>
            <w:bottom w:val="none" w:sz="0" w:space="0" w:color="auto"/>
            <w:right w:val="none" w:sz="0" w:space="0" w:color="auto"/>
          </w:divBdr>
        </w:div>
        <w:div w:id="2016958458">
          <w:marLeft w:val="640"/>
          <w:marRight w:val="0"/>
          <w:marTop w:val="0"/>
          <w:marBottom w:val="0"/>
          <w:divBdr>
            <w:top w:val="none" w:sz="0" w:space="0" w:color="auto"/>
            <w:left w:val="none" w:sz="0" w:space="0" w:color="auto"/>
            <w:bottom w:val="none" w:sz="0" w:space="0" w:color="auto"/>
            <w:right w:val="none" w:sz="0" w:space="0" w:color="auto"/>
          </w:divBdr>
        </w:div>
        <w:div w:id="584414687">
          <w:marLeft w:val="640"/>
          <w:marRight w:val="0"/>
          <w:marTop w:val="0"/>
          <w:marBottom w:val="0"/>
          <w:divBdr>
            <w:top w:val="none" w:sz="0" w:space="0" w:color="auto"/>
            <w:left w:val="none" w:sz="0" w:space="0" w:color="auto"/>
            <w:bottom w:val="none" w:sz="0" w:space="0" w:color="auto"/>
            <w:right w:val="none" w:sz="0" w:space="0" w:color="auto"/>
          </w:divBdr>
        </w:div>
        <w:div w:id="90248435">
          <w:marLeft w:val="640"/>
          <w:marRight w:val="0"/>
          <w:marTop w:val="0"/>
          <w:marBottom w:val="0"/>
          <w:divBdr>
            <w:top w:val="none" w:sz="0" w:space="0" w:color="auto"/>
            <w:left w:val="none" w:sz="0" w:space="0" w:color="auto"/>
            <w:bottom w:val="none" w:sz="0" w:space="0" w:color="auto"/>
            <w:right w:val="none" w:sz="0" w:space="0" w:color="auto"/>
          </w:divBdr>
        </w:div>
        <w:div w:id="807212455">
          <w:marLeft w:val="640"/>
          <w:marRight w:val="0"/>
          <w:marTop w:val="0"/>
          <w:marBottom w:val="0"/>
          <w:divBdr>
            <w:top w:val="none" w:sz="0" w:space="0" w:color="auto"/>
            <w:left w:val="none" w:sz="0" w:space="0" w:color="auto"/>
            <w:bottom w:val="none" w:sz="0" w:space="0" w:color="auto"/>
            <w:right w:val="none" w:sz="0" w:space="0" w:color="auto"/>
          </w:divBdr>
        </w:div>
        <w:div w:id="1141922326">
          <w:marLeft w:val="640"/>
          <w:marRight w:val="0"/>
          <w:marTop w:val="0"/>
          <w:marBottom w:val="0"/>
          <w:divBdr>
            <w:top w:val="none" w:sz="0" w:space="0" w:color="auto"/>
            <w:left w:val="none" w:sz="0" w:space="0" w:color="auto"/>
            <w:bottom w:val="none" w:sz="0" w:space="0" w:color="auto"/>
            <w:right w:val="none" w:sz="0" w:space="0" w:color="auto"/>
          </w:divBdr>
        </w:div>
      </w:divsChild>
    </w:div>
    <w:div w:id="630285957">
      <w:bodyDiv w:val="1"/>
      <w:marLeft w:val="0"/>
      <w:marRight w:val="0"/>
      <w:marTop w:val="0"/>
      <w:marBottom w:val="0"/>
      <w:divBdr>
        <w:top w:val="none" w:sz="0" w:space="0" w:color="auto"/>
        <w:left w:val="none" w:sz="0" w:space="0" w:color="auto"/>
        <w:bottom w:val="none" w:sz="0" w:space="0" w:color="auto"/>
        <w:right w:val="none" w:sz="0" w:space="0" w:color="auto"/>
      </w:divBdr>
      <w:divsChild>
        <w:div w:id="1143081574">
          <w:marLeft w:val="640"/>
          <w:marRight w:val="0"/>
          <w:marTop w:val="0"/>
          <w:marBottom w:val="0"/>
          <w:divBdr>
            <w:top w:val="none" w:sz="0" w:space="0" w:color="auto"/>
            <w:left w:val="none" w:sz="0" w:space="0" w:color="auto"/>
            <w:bottom w:val="none" w:sz="0" w:space="0" w:color="auto"/>
            <w:right w:val="none" w:sz="0" w:space="0" w:color="auto"/>
          </w:divBdr>
        </w:div>
        <w:div w:id="134488003">
          <w:marLeft w:val="640"/>
          <w:marRight w:val="0"/>
          <w:marTop w:val="0"/>
          <w:marBottom w:val="0"/>
          <w:divBdr>
            <w:top w:val="none" w:sz="0" w:space="0" w:color="auto"/>
            <w:left w:val="none" w:sz="0" w:space="0" w:color="auto"/>
            <w:bottom w:val="none" w:sz="0" w:space="0" w:color="auto"/>
            <w:right w:val="none" w:sz="0" w:space="0" w:color="auto"/>
          </w:divBdr>
        </w:div>
        <w:div w:id="274336590">
          <w:marLeft w:val="640"/>
          <w:marRight w:val="0"/>
          <w:marTop w:val="0"/>
          <w:marBottom w:val="0"/>
          <w:divBdr>
            <w:top w:val="none" w:sz="0" w:space="0" w:color="auto"/>
            <w:left w:val="none" w:sz="0" w:space="0" w:color="auto"/>
            <w:bottom w:val="none" w:sz="0" w:space="0" w:color="auto"/>
            <w:right w:val="none" w:sz="0" w:space="0" w:color="auto"/>
          </w:divBdr>
        </w:div>
        <w:div w:id="896745690">
          <w:marLeft w:val="640"/>
          <w:marRight w:val="0"/>
          <w:marTop w:val="0"/>
          <w:marBottom w:val="0"/>
          <w:divBdr>
            <w:top w:val="none" w:sz="0" w:space="0" w:color="auto"/>
            <w:left w:val="none" w:sz="0" w:space="0" w:color="auto"/>
            <w:bottom w:val="none" w:sz="0" w:space="0" w:color="auto"/>
            <w:right w:val="none" w:sz="0" w:space="0" w:color="auto"/>
          </w:divBdr>
        </w:div>
        <w:div w:id="90049479">
          <w:marLeft w:val="640"/>
          <w:marRight w:val="0"/>
          <w:marTop w:val="0"/>
          <w:marBottom w:val="0"/>
          <w:divBdr>
            <w:top w:val="none" w:sz="0" w:space="0" w:color="auto"/>
            <w:left w:val="none" w:sz="0" w:space="0" w:color="auto"/>
            <w:bottom w:val="none" w:sz="0" w:space="0" w:color="auto"/>
            <w:right w:val="none" w:sz="0" w:space="0" w:color="auto"/>
          </w:divBdr>
        </w:div>
        <w:div w:id="1274509268">
          <w:marLeft w:val="640"/>
          <w:marRight w:val="0"/>
          <w:marTop w:val="0"/>
          <w:marBottom w:val="0"/>
          <w:divBdr>
            <w:top w:val="none" w:sz="0" w:space="0" w:color="auto"/>
            <w:left w:val="none" w:sz="0" w:space="0" w:color="auto"/>
            <w:bottom w:val="none" w:sz="0" w:space="0" w:color="auto"/>
            <w:right w:val="none" w:sz="0" w:space="0" w:color="auto"/>
          </w:divBdr>
        </w:div>
        <w:div w:id="834496270">
          <w:marLeft w:val="640"/>
          <w:marRight w:val="0"/>
          <w:marTop w:val="0"/>
          <w:marBottom w:val="0"/>
          <w:divBdr>
            <w:top w:val="none" w:sz="0" w:space="0" w:color="auto"/>
            <w:left w:val="none" w:sz="0" w:space="0" w:color="auto"/>
            <w:bottom w:val="none" w:sz="0" w:space="0" w:color="auto"/>
            <w:right w:val="none" w:sz="0" w:space="0" w:color="auto"/>
          </w:divBdr>
        </w:div>
        <w:div w:id="564806085">
          <w:marLeft w:val="640"/>
          <w:marRight w:val="0"/>
          <w:marTop w:val="0"/>
          <w:marBottom w:val="0"/>
          <w:divBdr>
            <w:top w:val="none" w:sz="0" w:space="0" w:color="auto"/>
            <w:left w:val="none" w:sz="0" w:space="0" w:color="auto"/>
            <w:bottom w:val="none" w:sz="0" w:space="0" w:color="auto"/>
            <w:right w:val="none" w:sz="0" w:space="0" w:color="auto"/>
          </w:divBdr>
        </w:div>
        <w:div w:id="783497159">
          <w:marLeft w:val="640"/>
          <w:marRight w:val="0"/>
          <w:marTop w:val="0"/>
          <w:marBottom w:val="0"/>
          <w:divBdr>
            <w:top w:val="none" w:sz="0" w:space="0" w:color="auto"/>
            <w:left w:val="none" w:sz="0" w:space="0" w:color="auto"/>
            <w:bottom w:val="none" w:sz="0" w:space="0" w:color="auto"/>
            <w:right w:val="none" w:sz="0" w:space="0" w:color="auto"/>
          </w:divBdr>
        </w:div>
        <w:div w:id="1704015959">
          <w:marLeft w:val="640"/>
          <w:marRight w:val="0"/>
          <w:marTop w:val="0"/>
          <w:marBottom w:val="0"/>
          <w:divBdr>
            <w:top w:val="none" w:sz="0" w:space="0" w:color="auto"/>
            <w:left w:val="none" w:sz="0" w:space="0" w:color="auto"/>
            <w:bottom w:val="none" w:sz="0" w:space="0" w:color="auto"/>
            <w:right w:val="none" w:sz="0" w:space="0" w:color="auto"/>
          </w:divBdr>
        </w:div>
        <w:div w:id="2051684307">
          <w:marLeft w:val="640"/>
          <w:marRight w:val="0"/>
          <w:marTop w:val="0"/>
          <w:marBottom w:val="0"/>
          <w:divBdr>
            <w:top w:val="none" w:sz="0" w:space="0" w:color="auto"/>
            <w:left w:val="none" w:sz="0" w:space="0" w:color="auto"/>
            <w:bottom w:val="none" w:sz="0" w:space="0" w:color="auto"/>
            <w:right w:val="none" w:sz="0" w:space="0" w:color="auto"/>
          </w:divBdr>
        </w:div>
        <w:div w:id="1113554117">
          <w:marLeft w:val="640"/>
          <w:marRight w:val="0"/>
          <w:marTop w:val="0"/>
          <w:marBottom w:val="0"/>
          <w:divBdr>
            <w:top w:val="none" w:sz="0" w:space="0" w:color="auto"/>
            <w:left w:val="none" w:sz="0" w:space="0" w:color="auto"/>
            <w:bottom w:val="none" w:sz="0" w:space="0" w:color="auto"/>
            <w:right w:val="none" w:sz="0" w:space="0" w:color="auto"/>
          </w:divBdr>
        </w:div>
        <w:div w:id="852375070">
          <w:marLeft w:val="640"/>
          <w:marRight w:val="0"/>
          <w:marTop w:val="0"/>
          <w:marBottom w:val="0"/>
          <w:divBdr>
            <w:top w:val="none" w:sz="0" w:space="0" w:color="auto"/>
            <w:left w:val="none" w:sz="0" w:space="0" w:color="auto"/>
            <w:bottom w:val="none" w:sz="0" w:space="0" w:color="auto"/>
            <w:right w:val="none" w:sz="0" w:space="0" w:color="auto"/>
          </w:divBdr>
        </w:div>
        <w:div w:id="1142232362">
          <w:marLeft w:val="640"/>
          <w:marRight w:val="0"/>
          <w:marTop w:val="0"/>
          <w:marBottom w:val="0"/>
          <w:divBdr>
            <w:top w:val="none" w:sz="0" w:space="0" w:color="auto"/>
            <w:left w:val="none" w:sz="0" w:space="0" w:color="auto"/>
            <w:bottom w:val="none" w:sz="0" w:space="0" w:color="auto"/>
            <w:right w:val="none" w:sz="0" w:space="0" w:color="auto"/>
          </w:divBdr>
        </w:div>
        <w:div w:id="16391234">
          <w:marLeft w:val="640"/>
          <w:marRight w:val="0"/>
          <w:marTop w:val="0"/>
          <w:marBottom w:val="0"/>
          <w:divBdr>
            <w:top w:val="none" w:sz="0" w:space="0" w:color="auto"/>
            <w:left w:val="none" w:sz="0" w:space="0" w:color="auto"/>
            <w:bottom w:val="none" w:sz="0" w:space="0" w:color="auto"/>
            <w:right w:val="none" w:sz="0" w:space="0" w:color="auto"/>
          </w:divBdr>
        </w:div>
        <w:div w:id="309333078">
          <w:marLeft w:val="640"/>
          <w:marRight w:val="0"/>
          <w:marTop w:val="0"/>
          <w:marBottom w:val="0"/>
          <w:divBdr>
            <w:top w:val="none" w:sz="0" w:space="0" w:color="auto"/>
            <w:left w:val="none" w:sz="0" w:space="0" w:color="auto"/>
            <w:bottom w:val="none" w:sz="0" w:space="0" w:color="auto"/>
            <w:right w:val="none" w:sz="0" w:space="0" w:color="auto"/>
          </w:divBdr>
        </w:div>
        <w:div w:id="1223102566">
          <w:marLeft w:val="640"/>
          <w:marRight w:val="0"/>
          <w:marTop w:val="0"/>
          <w:marBottom w:val="0"/>
          <w:divBdr>
            <w:top w:val="none" w:sz="0" w:space="0" w:color="auto"/>
            <w:left w:val="none" w:sz="0" w:space="0" w:color="auto"/>
            <w:bottom w:val="none" w:sz="0" w:space="0" w:color="auto"/>
            <w:right w:val="none" w:sz="0" w:space="0" w:color="auto"/>
          </w:divBdr>
        </w:div>
        <w:div w:id="583034810">
          <w:marLeft w:val="640"/>
          <w:marRight w:val="0"/>
          <w:marTop w:val="0"/>
          <w:marBottom w:val="0"/>
          <w:divBdr>
            <w:top w:val="none" w:sz="0" w:space="0" w:color="auto"/>
            <w:left w:val="none" w:sz="0" w:space="0" w:color="auto"/>
            <w:bottom w:val="none" w:sz="0" w:space="0" w:color="auto"/>
            <w:right w:val="none" w:sz="0" w:space="0" w:color="auto"/>
          </w:divBdr>
        </w:div>
        <w:div w:id="1585066034">
          <w:marLeft w:val="640"/>
          <w:marRight w:val="0"/>
          <w:marTop w:val="0"/>
          <w:marBottom w:val="0"/>
          <w:divBdr>
            <w:top w:val="none" w:sz="0" w:space="0" w:color="auto"/>
            <w:left w:val="none" w:sz="0" w:space="0" w:color="auto"/>
            <w:bottom w:val="none" w:sz="0" w:space="0" w:color="auto"/>
            <w:right w:val="none" w:sz="0" w:space="0" w:color="auto"/>
          </w:divBdr>
        </w:div>
        <w:div w:id="210307630">
          <w:marLeft w:val="640"/>
          <w:marRight w:val="0"/>
          <w:marTop w:val="0"/>
          <w:marBottom w:val="0"/>
          <w:divBdr>
            <w:top w:val="none" w:sz="0" w:space="0" w:color="auto"/>
            <w:left w:val="none" w:sz="0" w:space="0" w:color="auto"/>
            <w:bottom w:val="none" w:sz="0" w:space="0" w:color="auto"/>
            <w:right w:val="none" w:sz="0" w:space="0" w:color="auto"/>
          </w:divBdr>
        </w:div>
        <w:div w:id="7098559">
          <w:marLeft w:val="640"/>
          <w:marRight w:val="0"/>
          <w:marTop w:val="0"/>
          <w:marBottom w:val="0"/>
          <w:divBdr>
            <w:top w:val="none" w:sz="0" w:space="0" w:color="auto"/>
            <w:left w:val="none" w:sz="0" w:space="0" w:color="auto"/>
            <w:bottom w:val="none" w:sz="0" w:space="0" w:color="auto"/>
            <w:right w:val="none" w:sz="0" w:space="0" w:color="auto"/>
          </w:divBdr>
        </w:div>
        <w:div w:id="1613853437">
          <w:marLeft w:val="640"/>
          <w:marRight w:val="0"/>
          <w:marTop w:val="0"/>
          <w:marBottom w:val="0"/>
          <w:divBdr>
            <w:top w:val="none" w:sz="0" w:space="0" w:color="auto"/>
            <w:left w:val="none" w:sz="0" w:space="0" w:color="auto"/>
            <w:bottom w:val="none" w:sz="0" w:space="0" w:color="auto"/>
            <w:right w:val="none" w:sz="0" w:space="0" w:color="auto"/>
          </w:divBdr>
        </w:div>
        <w:div w:id="208953050">
          <w:marLeft w:val="640"/>
          <w:marRight w:val="0"/>
          <w:marTop w:val="0"/>
          <w:marBottom w:val="0"/>
          <w:divBdr>
            <w:top w:val="none" w:sz="0" w:space="0" w:color="auto"/>
            <w:left w:val="none" w:sz="0" w:space="0" w:color="auto"/>
            <w:bottom w:val="none" w:sz="0" w:space="0" w:color="auto"/>
            <w:right w:val="none" w:sz="0" w:space="0" w:color="auto"/>
          </w:divBdr>
        </w:div>
        <w:div w:id="1715540829">
          <w:marLeft w:val="640"/>
          <w:marRight w:val="0"/>
          <w:marTop w:val="0"/>
          <w:marBottom w:val="0"/>
          <w:divBdr>
            <w:top w:val="none" w:sz="0" w:space="0" w:color="auto"/>
            <w:left w:val="none" w:sz="0" w:space="0" w:color="auto"/>
            <w:bottom w:val="none" w:sz="0" w:space="0" w:color="auto"/>
            <w:right w:val="none" w:sz="0" w:space="0" w:color="auto"/>
          </w:divBdr>
        </w:div>
        <w:div w:id="1365137431">
          <w:marLeft w:val="640"/>
          <w:marRight w:val="0"/>
          <w:marTop w:val="0"/>
          <w:marBottom w:val="0"/>
          <w:divBdr>
            <w:top w:val="none" w:sz="0" w:space="0" w:color="auto"/>
            <w:left w:val="none" w:sz="0" w:space="0" w:color="auto"/>
            <w:bottom w:val="none" w:sz="0" w:space="0" w:color="auto"/>
            <w:right w:val="none" w:sz="0" w:space="0" w:color="auto"/>
          </w:divBdr>
        </w:div>
        <w:div w:id="159127738">
          <w:marLeft w:val="640"/>
          <w:marRight w:val="0"/>
          <w:marTop w:val="0"/>
          <w:marBottom w:val="0"/>
          <w:divBdr>
            <w:top w:val="none" w:sz="0" w:space="0" w:color="auto"/>
            <w:left w:val="none" w:sz="0" w:space="0" w:color="auto"/>
            <w:bottom w:val="none" w:sz="0" w:space="0" w:color="auto"/>
            <w:right w:val="none" w:sz="0" w:space="0" w:color="auto"/>
          </w:divBdr>
        </w:div>
        <w:div w:id="492641802">
          <w:marLeft w:val="640"/>
          <w:marRight w:val="0"/>
          <w:marTop w:val="0"/>
          <w:marBottom w:val="0"/>
          <w:divBdr>
            <w:top w:val="none" w:sz="0" w:space="0" w:color="auto"/>
            <w:left w:val="none" w:sz="0" w:space="0" w:color="auto"/>
            <w:bottom w:val="none" w:sz="0" w:space="0" w:color="auto"/>
            <w:right w:val="none" w:sz="0" w:space="0" w:color="auto"/>
          </w:divBdr>
        </w:div>
        <w:div w:id="105003266">
          <w:marLeft w:val="640"/>
          <w:marRight w:val="0"/>
          <w:marTop w:val="0"/>
          <w:marBottom w:val="0"/>
          <w:divBdr>
            <w:top w:val="none" w:sz="0" w:space="0" w:color="auto"/>
            <w:left w:val="none" w:sz="0" w:space="0" w:color="auto"/>
            <w:bottom w:val="none" w:sz="0" w:space="0" w:color="auto"/>
            <w:right w:val="none" w:sz="0" w:space="0" w:color="auto"/>
          </w:divBdr>
        </w:div>
        <w:div w:id="452871730">
          <w:marLeft w:val="640"/>
          <w:marRight w:val="0"/>
          <w:marTop w:val="0"/>
          <w:marBottom w:val="0"/>
          <w:divBdr>
            <w:top w:val="none" w:sz="0" w:space="0" w:color="auto"/>
            <w:left w:val="none" w:sz="0" w:space="0" w:color="auto"/>
            <w:bottom w:val="none" w:sz="0" w:space="0" w:color="auto"/>
            <w:right w:val="none" w:sz="0" w:space="0" w:color="auto"/>
          </w:divBdr>
        </w:div>
        <w:div w:id="236138235">
          <w:marLeft w:val="640"/>
          <w:marRight w:val="0"/>
          <w:marTop w:val="0"/>
          <w:marBottom w:val="0"/>
          <w:divBdr>
            <w:top w:val="none" w:sz="0" w:space="0" w:color="auto"/>
            <w:left w:val="none" w:sz="0" w:space="0" w:color="auto"/>
            <w:bottom w:val="none" w:sz="0" w:space="0" w:color="auto"/>
            <w:right w:val="none" w:sz="0" w:space="0" w:color="auto"/>
          </w:divBdr>
        </w:div>
        <w:div w:id="1511023908">
          <w:marLeft w:val="640"/>
          <w:marRight w:val="0"/>
          <w:marTop w:val="0"/>
          <w:marBottom w:val="0"/>
          <w:divBdr>
            <w:top w:val="none" w:sz="0" w:space="0" w:color="auto"/>
            <w:left w:val="none" w:sz="0" w:space="0" w:color="auto"/>
            <w:bottom w:val="none" w:sz="0" w:space="0" w:color="auto"/>
            <w:right w:val="none" w:sz="0" w:space="0" w:color="auto"/>
          </w:divBdr>
        </w:div>
        <w:div w:id="1156066739">
          <w:marLeft w:val="640"/>
          <w:marRight w:val="0"/>
          <w:marTop w:val="0"/>
          <w:marBottom w:val="0"/>
          <w:divBdr>
            <w:top w:val="none" w:sz="0" w:space="0" w:color="auto"/>
            <w:left w:val="none" w:sz="0" w:space="0" w:color="auto"/>
            <w:bottom w:val="none" w:sz="0" w:space="0" w:color="auto"/>
            <w:right w:val="none" w:sz="0" w:space="0" w:color="auto"/>
          </w:divBdr>
        </w:div>
        <w:div w:id="926885837">
          <w:marLeft w:val="640"/>
          <w:marRight w:val="0"/>
          <w:marTop w:val="0"/>
          <w:marBottom w:val="0"/>
          <w:divBdr>
            <w:top w:val="none" w:sz="0" w:space="0" w:color="auto"/>
            <w:left w:val="none" w:sz="0" w:space="0" w:color="auto"/>
            <w:bottom w:val="none" w:sz="0" w:space="0" w:color="auto"/>
            <w:right w:val="none" w:sz="0" w:space="0" w:color="auto"/>
          </w:divBdr>
        </w:div>
        <w:div w:id="115754956">
          <w:marLeft w:val="640"/>
          <w:marRight w:val="0"/>
          <w:marTop w:val="0"/>
          <w:marBottom w:val="0"/>
          <w:divBdr>
            <w:top w:val="none" w:sz="0" w:space="0" w:color="auto"/>
            <w:left w:val="none" w:sz="0" w:space="0" w:color="auto"/>
            <w:bottom w:val="none" w:sz="0" w:space="0" w:color="auto"/>
            <w:right w:val="none" w:sz="0" w:space="0" w:color="auto"/>
          </w:divBdr>
        </w:div>
        <w:div w:id="2099787168">
          <w:marLeft w:val="640"/>
          <w:marRight w:val="0"/>
          <w:marTop w:val="0"/>
          <w:marBottom w:val="0"/>
          <w:divBdr>
            <w:top w:val="none" w:sz="0" w:space="0" w:color="auto"/>
            <w:left w:val="none" w:sz="0" w:space="0" w:color="auto"/>
            <w:bottom w:val="none" w:sz="0" w:space="0" w:color="auto"/>
            <w:right w:val="none" w:sz="0" w:space="0" w:color="auto"/>
          </w:divBdr>
        </w:div>
        <w:div w:id="1377125103">
          <w:marLeft w:val="640"/>
          <w:marRight w:val="0"/>
          <w:marTop w:val="0"/>
          <w:marBottom w:val="0"/>
          <w:divBdr>
            <w:top w:val="none" w:sz="0" w:space="0" w:color="auto"/>
            <w:left w:val="none" w:sz="0" w:space="0" w:color="auto"/>
            <w:bottom w:val="none" w:sz="0" w:space="0" w:color="auto"/>
            <w:right w:val="none" w:sz="0" w:space="0" w:color="auto"/>
          </w:divBdr>
        </w:div>
        <w:div w:id="1500004095">
          <w:marLeft w:val="640"/>
          <w:marRight w:val="0"/>
          <w:marTop w:val="0"/>
          <w:marBottom w:val="0"/>
          <w:divBdr>
            <w:top w:val="none" w:sz="0" w:space="0" w:color="auto"/>
            <w:left w:val="none" w:sz="0" w:space="0" w:color="auto"/>
            <w:bottom w:val="none" w:sz="0" w:space="0" w:color="auto"/>
            <w:right w:val="none" w:sz="0" w:space="0" w:color="auto"/>
          </w:divBdr>
        </w:div>
        <w:div w:id="1418398980">
          <w:marLeft w:val="640"/>
          <w:marRight w:val="0"/>
          <w:marTop w:val="0"/>
          <w:marBottom w:val="0"/>
          <w:divBdr>
            <w:top w:val="none" w:sz="0" w:space="0" w:color="auto"/>
            <w:left w:val="none" w:sz="0" w:space="0" w:color="auto"/>
            <w:bottom w:val="none" w:sz="0" w:space="0" w:color="auto"/>
            <w:right w:val="none" w:sz="0" w:space="0" w:color="auto"/>
          </w:divBdr>
        </w:div>
        <w:div w:id="1285774572">
          <w:marLeft w:val="640"/>
          <w:marRight w:val="0"/>
          <w:marTop w:val="0"/>
          <w:marBottom w:val="0"/>
          <w:divBdr>
            <w:top w:val="none" w:sz="0" w:space="0" w:color="auto"/>
            <w:left w:val="none" w:sz="0" w:space="0" w:color="auto"/>
            <w:bottom w:val="none" w:sz="0" w:space="0" w:color="auto"/>
            <w:right w:val="none" w:sz="0" w:space="0" w:color="auto"/>
          </w:divBdr>
        </w:div>
        <w:div w:id="2069527533">
          <w:marLeft w:val="640"/>
          <w:marRight w:val="0"/>
          <w:marTop w:val="0"/>
          <w:marBottom w:val="0"/>
          <w:divBdr>
            <w:top w:val="none" w:sz="0" w:space="0" w:color="auto"/>
            <w:left w:val="none" w:sz="0" w:space="0" w:color="auto"/>
            <w:bottom w:val="none" w:sz="0" w:space="0" w:color="auto"/>
            <w:right w:val="none" w:sz="0" w:space="0" w:color="auto"/>
          </w:divBdr>
        </w:div>
        <w:div w:id="1887183603">
          <w:marLeft w:val="640"/>
          <w:marRight w:val="0"/>
          <w:marTop w:val="0"/>
          <w:marBottom w:val="0"/>
          <w:divBdr>
            <w:top w:val="none" w:sz="0" w:space="0" w:color="auto"/>
            <w:left w:val="none" w:sz="0" w:space="0" w:color="auto"/>
            <w:bottom w:val="none" w:sz="0" w:space="0" w:color="auto"/>
            <w:right w:val="none" w:sz="0" w:space="0" w:color="auto"/>
          </w:divBdr>
        </w:div>
        <w:div w:id="1346135690">
          <w:marLeft w:val="640"/>
          <w:marRight w:val="0"/>
          <w:marTop w:val="0"/>
          <w:marBottom w:val="0"/>
          <w:divBdr>
            <w:top w:val="none" w:sz="0" w:space="0" w:color="auto"/>
            <w:left w:val="none" w:sz="0" w:space="0" w:color="auto"/>
            <w:bottom w:val="none" w:sz="0" w:space="0" w:color="auto"/>
            <w:right w:val="none" w:sz="0" w:space="0" w:color="auto"/>
          </w:divBdr>
        </w:div>
        <w:div w:id="1837989628">
          <w:marLeft w:val="640"/>
          <w:marRight w:val="0"/>
          <w:marTop w:val="0"/>
          <w:marBottom w:val="0"/>
          <w:divBdr>
            <w:top w:val="none" w:sz="0" w:space="0" w:color="auto"/>
            <w:left w:val="none" w:sz="0" w:space="0" w:color="auto"/>
            <w:bottom w:val="none" w:sz="0" w:space="0" w:color="auto"/>
            <w:right w:val="none" w:sz="0" w:space="0" w:color="auto"/>
          </w:divBdr>
        </w:div>
        <w:div w:id="1217006531">
          <w:marLeft w:val="640"/>
          <w:marRight w:val="0"/>
          <w:marTop w:val="0"/>
          <w:marBottom w:val="0"/>
          <w:divBdr>
            <w:top w:val="none" w:sz="0" w:space="0" w:color="auto"/>
            <w:left w:val="none" w:sz="0" w:space="0" w:color="auto"/>
            <w:bottom w:val="none" w:sz="0" w:space="0" w:color="auto"/>
            <w:right w:val="none" w:sz="0" w:space="0" w:color="auto"/>
          </w:divBdr>
        </w:div>
        <w:div w:id="1091050159">
          <w:marLeft w:val="640"/>
          <w:marRight w:val="0"/>
          <w:marTop w:val="0"/>
          <w:marBottom w:val="0"/>
          <w:divBdr>
            <w:top w:val="none" w:sz="0" w:space="0" w:color="auto"/>
            <w:left w:val="none" w:sz="0" w:space="0" w:color="auto"/>
            <w:bottom w:val="none" w:sz="0" w:space="0" w:color="auto"/>
            <w:right w:val="none" w:sz="0" w:space="0" w:color="auto"/>
          </w:divBdr>
        </w:div>
        <w:div w:id="1082679292">
          <w:marLeft w:val="640"/>
          <w:marRight w:val="0"/>
          <w:marTop w:val="0"/>
          <w:marBottom w:val="0"/>
          <w:divBdr>
            <w:top w:val="none" w:sz="0" w:space="0" w:color="auto"/>
            <w:left w:val="none" w:sz="0" w:space="0" w:color="auto"/>
            <w:bottom w:val="none" w:sz="0" w:space="0" w:color="auto"/>
            <w:right w:val="none" w:sz="0" w:space="0" w:color="auto"/>
          </w:divBdr>
        </w:div>
        <w:div w:id="1921937414">
          <w:marLeft w:val="640"/>
          <w:marRight w:val="0"/>
          <w:marTop w:val="0"/>
          <w:marBottom w:val="0"/>
          <w:divBdr>
            <w:top w:val="none" w:sz="0" w:space="0" w:color="auto"/>
            <w:left w:val="none" w:sz="0" w:space="0" w:color="auto"/>
            <w:bottom w:val="none" w:sz="0" w:space="0" w:color="auto"/>
            <w:right w:val="none" w:sz="0" w:space="0" w:color="auto"/>
          </w:divBdr>
        </w:div>
        <w:div w:id="890314212">
          <w:marLeft w:val="640"/>
          <w:marRight w:val="0"/>
          <w:marTop w:val="0"/>
          <w:marBottom w:val="0"/>
          <w:divBdr>
            <w:top w:val="none" w:sz="0" w:space="0" w:color="auto"/>
            <w:left w:val="none" w:sz="0" w:space="0" w:color="auto"/>
            <w:bottom w:val="none" w:sz="0" w:space="0" w:color="auto"/>
            <w:right w:val="none" w:sz="0" w:space="0" w:color="auto"/>
          </w:divBdr>
        </w:div>
        <w:div w:id="1015310134">
          <w:marLeft w:val="640"/>
          <w:marRight w:val="0"/>
          <w:marTop w:val="0"/>
          <w:marBottom w:val="0"/>
          <w:divBdr>
            <w:top w:val="none" w:sz="0" w:space="0" w:color="auto"/>
            <w:left w:val="none" w:sz="0" w:space="0" w:color="auto"/>
            <w:bottom w:val="none" w:sz="0" w:space="0" w:color="auto"/>
            <w:right w:val="none" w:sz="0" w:space="0" w:color="auto"/>
          </w:divBdr>
        </w:div>
        <w:div w:id="731317922">
          <w:marLeft w:val="640"/>
          <w:marRight w:val="0"/>
          <w:marTop w:val="0"/>
          <w:marBottom w:val="0"/>
          <w:divBdr>
            <w:top w:val="none" w:sz="0" w:space="0" w:color="auto"/>
            <w:left w:val="none" w:sz="0" w:space="0" w:color="auto"/>
            <w:bottom w:val="none" w:sz="0" w:space="0" w:color="auto"/>
            <w:right w:val="none" w:sz="0" w:space="0" w:color="auto"/>
          </w:divBdr>
        </w:div>
        <w:div w:id="1978755363">
          <w:marLeft w:val="640"/>
          <w:marRight w:val="0"/>
          <w:marTop w:val="0"/>
          <w:marBottom w:val="0"/>
          <w:divBdr>
            <w:top w:val="none" w:sz="0" w:space="0" w:color="auto"/>
            <w:left w:val="none" w:sz="0" w:space="0" w:color="auto"/>
            <w:bottom w:val="none" w:sz="0" w:space="0" w:color="auto"/>
            <w:right w:val="none" w:sz="0" w:space="0" w:color="auto"/>
          </w:divBdr>
        </w:div>
        <w:div w:id="181434692">
          <w:marLeft w:val="640"/>
          <w:marRight w:val="0"/>
          <w:marTop w:val="0"/>
          <w:marBottom w:val="0"/>
          <w:divBdr>
            <w:top w:val="none" w:sz="0" w:space="0" w:color="auto"/>
            <w:left w:val="none" w:sz="0" w:space="0" w:color="auto"/>
            <w:bottom w:val="none" w:sz="0" w:space="0" w:color="auto"/>
            <w:right w:val="none" w:sz="0" w:space="0" w:color="auto"/>
          </w:divBdr>
        </w:div>
        <w:div w:id="1339965036">
          <w:marLeft w:val="640"/>
          <w:marRight w:val="0"/>
          <w:marTop w:val="0"/>
          <w:marBottom w:val="0"/>
          <w:divBdr>
            <w:top w:val="none" w:sz="0" w:space="0" w:color="auto"/>
            <w:left w:val="none" w:sz="0" w:space="0" w:color="auto"/>
            <w:bottom w:val="none" w:sz="0" w:space="0" w:color="auto"/>
            <w:right w:val="none" w:sz="0" w:space="0" w:color="auto"/>
          </w:divBdr>
        </w:div>
        <w:div w:id="1359892882">
          <w:marLeft w:val="640"/>
          <w:marRight w:val="0"/>
          <w:marTop w:val="0"/>
          <w:marBottom w:val="0"/>
          <w:divBdr>
            <w:top w:val="none" w:sz="0" w:space="0" w:color="auto"/>
            <w:left w:val="none" w:sz="0" w:space="0" w:color="auto"/>
            <w:bottom w:val="none" w:sz="0" w:space="0" w:color="auto"/>
            <w:right w:val="none" w:sz="0" w:space="0" w:color="auto"/>
          </w:divBdr>
        </w:div>
        <w:div w:id="1626497045">
          <w:marLeft w:val="640"/>
          <w:marRight w:val="0"/>
          <w:marTop w:val="0"/>
          <w:marBottom w:val="0"/>
          <w:divBdr>
            <w:top w:val="none" w:sz="0" w:space="0" w:color="auto"/>
            <w:left w:val="none" w:sz="0" w:space="0" w:color="auto"/>
            <w:bottom w:val="none" w:sz="0" w:space="0" w:color="auto"/>
            <w:right w:val="none" w:sz="0" w:space="0" w:color="auto"/>
          </w:divBdr>
        </w:div>
        <w:div w:id="514852346">
          <w:marLeft w:val="640"/>
          <w:marRight w:val="0"/>
          <w:marTop w:val="0"/>
          <w:marBottom w:val="0"/>
          <w:divBdr>
            <w:top w:val="none" w:sz="0" w:space="0" w:color="auto"/>
            <w:left w:val="none" w:sz="0" w:space="0" w:color="auto"/>
            <w:bottom w:val="none" w:sz="0" w:space="0" w:color="auto"/>
            <w:right w:val="none" w:sz="0" w:space="0" w:color="auto"/>
          </w:divBdr>
        </w:div>
        <w:div w:id="1067606430">
          <w:marLeft w:val="640"/>
          <w:marRight w:val="0"/>
          <w:marTop w:val="0"/>
          <w:marBottom w:val="0"/>
          <w:divBdr>
            <w:top w:val="none" w:sz="0" w:space="0" w:color="auto"/>
            <w:left w:val="none" w:sz="0" w:space="0" w:color="auto"/>
            <w:bottom w:val="none" w:sz="0" w:space="0" w:color="auto"/>
            <w:right w:val="none" w:sz="0" w:space="0" w:color="auto"/>
          </w:divBdr>
        </w:div>
        <w:div w:id="187792859">
          <w:marLeft w:val="640"/>
          <w:marRight w:val="0"/>
          <w:marTop w:val="0"/>
          <w:marBottom w:val="0"/>
          <w:divBdr>
            <w:top w:val="none" w:sz="0" w:space="0" w:color="auto"/>
            <w:left w:val="none" w:sz="0" w:space="0" w:color="auto"/>
            <w:bottom w:val="none" w:sz="0" w:space="0" w:color="auto"/>
            <w:right w:val="none" w:sz="0" w:space="0" w:color="auto"/>
          </w:divBdr>
        </w:div>
        <w:div w:id="1587232130">
          <w:marLeft w:val="640"/>
          <w:marRight w:val="0"/>
          <w:marTop w:val="0"/>
          <w:marBottom w:val="0"/>
          <w:divBdr>
            <w:top w:val="none" w:sz="0" w:space="0" w:color="auto"/>
            <w:left w:val="none" w:sz="0" w:space="0" w:color="auto"/>
            <w:bottom w:val="none" w:sz="0" w:space="0" w:color="auto"/>
            <w:right w:val="none" w:sz="0" w:space="0" w:color="auto"/>
          </w:divBdr>
        </w:div>
        <w:div w:id="929392451">
          <w:marLeft w:val="640"/>
          <w:marRight w:val="0"/>
          <w:marTop w:val="0"/>
          <w:marBottom w:val="0"/>
          <w:divBdr>
            <w:top w:val="none" w:sz="0" w:space="0" w:color="auto"/>
            <w:left w:val="none" w:sz="0" w:space="0" w:color="auto"/>
            <w:bottom w:val="none" w:sz="0" w:space="0" w:color="auto"/>
            <w:right w:val="none" w:sz="0" w:space="0" w:color="auto"/>
          </w:divBdr>
        </w:div>
        <w:div w:id="566768956">
          <w:marLeft w:val="640"/>
          <w:marRight w:val="0"/>
          <w:marTop w:val="0"/>
          <w:marBottom w:val="0"/>
          <w:divBdr>
            <w:top w:val="none" w:sz="0" w:space="0" w:color="auto"/>
            <w:left w:val="none" w:sz="0" w:space="0" w:color="auto"/>
            <w:bottom w:val="none" w:sz="0" w:space="0" w:color="auto"/>
            <w:right w:val="none" w:sz="0" w:space="0" w:color="auto"/>
          </w:divBdr>
        </w:div>
        <w:div w:id="1161972181">
          <w:marLeft w:val="640"/>
          <w:marRight w:val="0"/>
          <w:marTop w:val="0"/>
          <w:marBottom w:val="0"/>
          <w:divBdr>
            <w:top w:val="none" w:sz="0" w:space="0" w:color="auto"/>
            <w:left w:val="none" w:sz="0" w:space="0" w:color="auto"/>
            <w:bottom w:val="none" w:sz="0" w:space="0" w:color="auto"/>
            <w:right w:val="none" w:sz="0" w:space="0" w:color="auto"/>
          </w:divBdr>
        </w:div>
        <w:div w:id="261572537">
          <w:marLeft w:val="640"/>
          <w:marRight w:val="0"/>
          <w:marTop w:val="0"/>
          <w:marBottom w:val="0"/>
          <w:divBdr>
            <w:top w:val="none" w:sz="0" w:space="0" w:color="auto"/>
            <w:left w:val="none" w:sz="0" w:space="0" w:color="auto"/>
            <w:bottom w:val="none" w:sz="0" w:space="0" w:color="auto"/>
            <w:right w:val="none" w:sz="0" w:space="0" w:color="auto"/>
          </w:divBdr>
        </w:div>
        <w:div w:id="805199713">
          <w:marLeft w:val="640"/>
          <w:marRight w:val="0"/>
          <w:marTop w:val="0"/>
          <w:marBottom w:val="0"/>
          <w:divBdr>
            <w:top w:val="none" w:sz="0" w:space="0" w:color="auto"/>
            <w:left w:val="none" w:sz="0" w:space="0" w:color="auto"/>
            <w:bottom w:val="none" w:sz="0" w:space="0" w:color="auto"/>
            <w:right w:val="none" w:sz="0" w:space="0" w:color="auto"/>
          </w:divBdr>
        </w:div>
        <w:div w:id="554121376">
          <w:marLeft w:val="640"/>
          <w:marRight w:val="0"/>
          <w:marTop w:val="0"/>
          <w:marBottom w:val="0"/>
          <w:divBdr>
            <w:top w:val="none" w:sz="0" w:space="0" w:color="auto"/>
            <w:left w:val="none" w:sz="0" w:space="0" w:color="auto"/>
            <w:bottom w:val="none" w:sz="0" w:space="0" w:color="auto"/>
            <w:right w:val="none" w:sz="0" w:space="0" w:color="auto"/>
          </w:divBdr>
        </w:div>
        <w:div w:id="1900552981">
          <w:marLeft w:val="640"/>
          <w:marRight w:val="0"/>
          <w:marTop w:val="0"/>
          <w:marBottom w:val="0"/>
          <w:divBdr>
            <w:top w:val="none" w:sz="0" w:space="0" w:color="auto"/>
            <w:left w:val="none" w:sz="0" w:space="0" w:color="auto"/>
            <w:bottom w:val="none" w:sz="0" w:space="0" w:color="auto"/>
            <w:right w:val="none" w:sz="0" w:space="0" w:color="auto"/>
          </w:divBdr>
        </w:div>
        <w:div w:id="1858428412">
          <w:marLeft w:val="640"/>
          <w:marRight w:val="0"/>
          <w:marTop w:val="0"/>
          <w:marBottom w:val="0"/>
          <w:divBdr>
            <w:top w:val="none" w:sz="0" w:space="0" w:color="auto"/>
            <w:left w:val="none" w:sz="0" w:space="0" w:color="auto"/>
            <w:bottom w:val="none" w:sz="0" w:space="0" w:color="auto"/>
            <w:right w:val="none" w:sz="0" w:space="0" w:color="auto"/>
          </w:divBdr>
        </w:div>
        <w:div w:id="920019582">
          <w:marLeft w:val="640"/>
          <w:marRight w:val="0"/>
          <w:marTop w:val="0"/>
          <w:marBottom w:val="0"/>
          <w:divBdr>
            <w:top w:val="none" w:sz="0" w:space="0" w:color="auto"/>
            <w:left w:val="none" w:sz="0" w:space="0" w:color="auto"/>
            <w:bottom w:val="none" w:sz="0" w:space="0" w:color="auto"/>
            <w:right w:val="none" w:sz="0" w:space="0" w:color="auto"/>
          </w:divBdr>
        </w:div>
        <w:div w:id="504444273">
          <w:marLeft w:val="640"/>
          <w:marRight w:val="0"/>
          <w:marTop w:val="0"/>
          <w:marBottom w:val="0"/>
          <w:divBdr>
            <w:top w:val="none" w:sz="0" w:space="0" w:color="auto"/>
            <w:left w:val="none" w:sz="0" w:space="0" w:color="auto"/>
            <w:bottom w:val="none" w:sz="0" w:space="0" w:color="auto"/>
            <w:right w:val="none" w:sz="0" w:space="0" w:color="auto"/>
          </w:divBdr>
        </w:div>
        <w:div w:id="1458331744">
          <w:marLeft w:val="640"/>
          <w:marRight w:val="0"/>
          <w:marTop w:val="0"/>
          <w:marBottom w:val="0"/>
          <w:divBdr>
            <w:top w:val="none" w:sz="0" w:space="0" w:color="auto"/>
            <w:left w:val="none" w:sz="0" w:space="0" w:color="auto"/>
            <w:bottom w:val="none" w:sz="0" w:space="0" w:color="auto"/>
            <w:right w:val="none" w:sz="0" w:space="0" w:color="auto"/>
          </w:divBdr>
        </w:div>
        <w:div w:id="1659310087">
          <w:marLeft w:val="640"/>
          <w:marRight w:val="0"/>
          <w:marTop w:val="0"/>
          <w:marBottom w:val="0"/>
          <w:divBdr>
            <w:top w:val="none" w:sz="0" w:space="0" w:color="auto"/>
            <w:left w:val="none" w:sz="0" w:space="0" w:color="auto"/>
            <w:bottom w:val="none" w:sz="0" w:space="0" w:color="auto"/>
            <w:right w:val="none" w:sz="0" w:space="0" w:color="auto"/>
          </w:divBdr>
        </w:div>
        <w:div w:id="1972783163">
          <w:marLeft w:val="640"/>
          <w:marRight w:val="0"/>
          <w:marTop w:val="0"/>
          <w:marBottom w:val="0"/>
          <w:divBdr>
            <w:top w:val="none" w:sz="0" w:space="0" w:color="auto"/>
            <w:left w:val="none" w:sz="0" w:space="0" w:color="auto"/>
            <w:bottom w:val="none" w:sz="0" w:space="0" w:color="auto"/>
            <w:right w:val="none" w:sz="0" w:space="0" w:color="auto"/>
          </w:divBdr>
        </w:div>
      </w:divsChild>
    </w:div>
    <w:div w:id="632057937">
      <w:bodyDiv w:val="1"/>
      <w:marLeft w:val="0"/>
      <w:marRight w:val="0"/>
      <w:marTop w:val="0"/>
      <w:marBottom w:val="0"/>
      <w:divBdr>
        <w:top w:val="none" w:sz="0" w:space="0" w:color="auto"/>
        <w:left w:val="none" w:sz="0" w:space="0" w:color="auto"/>
        <w:bottom w:val="none" w:sz="0" w:space="0" w:color="auto"/>
        <w:right w:val="none" w:sz="0" w:space="0" w:color="auto"/>
      </w:divBdr>
      <w:divsChild>
        <w:div w:id="1406683390">
          <w:marLeft w:val="640"/>
          <w:marRight w:val="0"/>
          <w:marTop w:val="0"/>
          <w:marBottom w:val="0"/>
          <w:divBdr>
            <w:top w:val="none" w:sz="0" w:space="0" w:color="auto"/>
            <w:left w:val="none" w:sz="0" w:space="0" w:color="auto"/>
            <w:bottom w:val="none" w:sz="0" w:space="0" w:color="auto"/>
            <w:right w:val="none" w:sz="0" w:space="0" w:color="auto"/>
          </w:divBdr>
        </w:div>
        <w:div w:id="1512909011">
          <w:marLeft w:val="640"/>
          <w:marRight w:val="0"/>
          <w:marTop w:val="0"/>
          <w:marBottom w:val="0"/>
          <w:divBdr>
            <w:top w:val="none" w:sz="0" w:space="0" w:color="auto"/>
            <w:left w:val="none" w:sz="0" w:space="0" w:color="auto"/>
            <w:bottom w:val="none" w:sz="0" w:space="0" w:color="auto"/>
            <w:right w:val="none" w:sz="0" w:space="0" w:color="auto"/>
          </w:divBdr>
        </w:div>
        <w:div w:id="1113981176">
          <w:marLeft w:val="640"/>
          <w:marRight w:val="0"/>
          <w:marTop w:val="0"/>
          <w:marBottom w:val="0"/>
          <w:divBdr>
            <w:top w:val="none" w:sz="0" w:space="0" w:color="auto"/>
            <w:left w:val="none" w:sz="0" w:space="0" w:color="auto"/>
            <w:bottom w:val="none" w:sz="0" w:space="0" w:color="auto"/>
            <w:right w:val="none" w:sz="0" w:space="0" w:color="auto"/>
          </w:divBdr>
        </w:div>
        <w:div w:id="961956784">
          <w:marLeft w:val="640"/>
          <w:marRight w:val="0"/>
          <w:marTop w:val="0"/>
          <w:marBottom w:val="0"/>
          <w:divBdr>
            <w:top w:val="none" w:sz="0" w:space="0" w:color="auto"/>
            <w:left w:val="none" w:sz="0" w:space="0" w:color="auto"/>
            <w:bottom w:val="none" w:sz="0" w:space="0" w:color="auto"/>
            <w:right w:val="none" w:sz="0" w:space="0" w:color="auto"/>
          </w:divBdr>
        </w:div>
        <w:div w:id="859704823">
          <w:marLeft w:val="640"/>
          <w:marRight w:val="0"/>
          <w:marTop w:val="0"/>
          <w:marBottom w:val="0"/>
          <w:divBdr>
            <w:top w:val="none" w:sz="0" w:space="0" w:color="auto"/>
            <w:left w:val="none" w:sz="0" w:space="0" w:color="auto"/>
            <w:bottom w:val="none" w:sz="0" w:space="0" w:color="auto"/>
            <w:right w:val="none" w:sz="0" w:space="0" w:color="auto"/>
          </w:divBdr>
        </w:div>
        <w:div w:id="928585748">
          <w:marLeft w:val="640"/>
          <w:marRight w:val="0"/>
          <w:marTop w:val="0"/>
          <w:marBottom w:val="0"/>
          <w:divBdr>
            <w:top w:val="none" w:sz="0" w:space="0" w:color="auto"/>
            <w:left w:val="none" w:sz="0" w:space="0" w:color="auto"/>
            <w:bottom w:val="none" w:sz="0" w:space="0" w:color="auto"/>
            <w:right w:val="none" w:sz="0" w:space="0" w:color="auto"/>
          </w:divBdr>
        </w:div>
        <w:div w:id="1114637029">
          <w:marLeft w:val="640"/>
          <w:marRight w:val="0"/>
          <w:marTop w:val="0"/>
          <w:marBottom w:val="0"/>
          <w:divBdr>
            <w:top w:val="none" w:sz="0" w:space="0" w:color="auto"/>
            <w:left w:val="none" w:sz="0" w:space="0" w:color="auto"/>
            <w:bottom w:val="none" w:sz="0" w:space="0" w:color="auto"/>
            <w:right w:val="none" w:sz="0" w:space="0" w:color="auto"/>
          </w:divBdr>
        </w:div>
        <w:div w:id="552886556">
          <w:marLeft w:val="640"/>
          <w:marRight w:val="0"/>
          <w:marTop w:val="0"/>
          <w:marBottom w:val="0"/>
          <w:divBdr>
            <w:top w:val="none" w:sz="0" w:space="0" w:color="auto"/>
            <w:left w:val="none" w:sz="0" w:space="0" w:color="auto"/>
            <w:bottom w:val="none" w:sz="0" w:space="0" w:color="auto"/>
            <w:right w:val="none" w:sz="0" w:space="0" w:color="auto"/>
          </w:divBdr>
        </w:div>
        <w:div w:id="266011582">
          <w:marLeft w:val="640"/>
          <w:marRight w:val="0"/>
          <w:marTop w:val="0"/>
          <w:marBottom w:val="0"/>
          <w:divBdr>
            <w:top w:val="none" w:sz="0" w:space="0" w:color="auto"/>
            <w:left w:val="none" w:sz="0" w:space="0" w:color="auto"/>
            <w:bottom w:val="none" w:sz="0" w:space="0" w:color="auto"/>
            <w:right w:val="none" w:sz="0" w:space="0" w:color="auto"/>
          </w:divBdr>
        </w:div>
        <w:div w:id="707804254">
          <w:marLeft w:val="640"/>
          <w:marRight w:val="0"/>
          <w:marTop w:val="0"/>
          <w:marBottom w:val="0"/>
          <w:divBdr>
            <w:top w:val="none" w:sz="0" w:space="0" w:color="auto"/>
            <w:left w:val="none" w:sz="0" w:space="0" w:color="auto"/>
            <w:bottom w:val="none" w:sz="0" w:space="0" w:color="auto"/>
            <w:right w:val="none" w:sz="0" w:space="0" w:color="auto"/>
          </w:divBdr>
        </w:div>
        <w:div w:id="2084138704">
          <w:marLeft w:val="640"/>
          <w:marRight w:val="0"/>
          <w:marTop w:val="0"/>
          <w:marBottom w:val="0"/>
          <w:divBdr>
            <w:top w:val="none" w:sz="0" w:space="0" w:color="auto"/>
            <w:left w:val="none" w:sz="0" w:space="0" w:color="auto"/>
            <w:bottom w:val="none" w:sz="0" w:space="0" w:color="auto"/>
            <w:right w:val="none" w:sz="0" w:space="0" w:color="auto"/>
          </w:divBdr>
        </w:div>
        <w:div w:id="1492914504">
          <w:marLeft w:val="640"/>
          <w:marRight w:val="0"/>
          <w:marTop w:val="0"/>
          <w:marBottom w:val="0"/>
          <w:divBdr>
            <w:top w:val="none" w:sz="0" w:space="0" w:color="auto"/>
            <w:left w:val="none" w:sz="0" w:space="0" w:color="auto"/>
            <w:bottom w:val="none" w:sz="0" w:space="0" w:color="auto"/>
            <w:right w:val="none" w:sz="0" w:space="0" w:color="auto"/>
          </w:divBdr>
        </w:div>
        <w:div w:id="349837388">
          <w:marLeft w:val="640"/>
          <w:marRight w:val="0"/>
          <w:marTop w:val="0"/>
          <w:marBottom w:val="0"/>
          <w:divBdr>
            <w:top w:val="none" w:sz="0" w:space="0" w:color="auto"/>
            <w:left w:val="none" w:sz="0" w:space="0" w:color="auto"/>
            <w:bottom w:val="none" w:sz="0" w:space="0" w:color="auto"/>
            <w:right w:val="none" w:sz="0" w:space="0" w:color="auto"/>
          </w:divBdr>
        </w:div>
        <w:div w:id="664018791">
          <w:marLeft w:val="640"/>
          <w:marRight w:val="0"/>
          <w:marTop w:val="0"/>
          <w:marBottom w:val="0"/>
          <w:divBdr>
            <w:top w:val="none" w:sz="0" w:space="0" w:color="auto"/>
            <w:left w:val="none" w:sz="0" w:space="0" w:color="auto"/>
            <w:bottom w:val="none" w:sz="0" w:space="0" w:color="auto"/>
            <w:right w:val="none" w:sz="0" w:space="0" w:color="auto"/>
          </w:divBdr>
        </w:div>
        <w:div w:id="1038967124">
          <w:marLeft w:val="640"/>
          <w:marRight w:val="0"/>
          <w:marTop w:val="0"/>
          <w:marBottom w:val="0"/>
          <w:divBdr>
            <w:top w:val="none" w:sz="0" w:space="0" w:color="auto"/>
            <w:left w:val="none" w:sz="0" w:space="0" w:color="auto"/>
            <w:bottom w:val="none" w:sz="0" w:space="0" w:color="auto"/>
            <w:right w:val="none" w:sz="0" w:space="0" w:color="auto"/>
          </w:divBdr>
        </w:div>
        <w:div w:id="1752265618">
          <w:marLeft w:val="640"/>
          <w:marRight w:val="0"/>
          <w:marTop w:val="0"/>
          <w:marBottom w:val="0"/>
          <w:divBdr>
            <w:top w:val="none" w:sz="0" w:space="0" w:color="auto"/>
            <w:left w:val="none" w:sz="0" w:space="0" w:color="auto"/>
            <w:bottom w:val="none" w:sz="0" w:space="0" w:color="auto"/>
            <w:right w:val="none" w:sz="0" w:space="0" w:color="auto"/>
          </w:divBdr>
        </w:div>
        <w:div w:id="1667825983">
          <w:marLeft w:val="640"/>
          <w:marRight w:val="0"/>
          <w:marTop w:val="0"/>
          <w:marBottom w:val="0"/>
          <w:divBdr>
            <w:top w:val="none" w:sz="0" w:space="0" w:color="auto"/>
            <w:left w:val="none" w:sz="0" w:space="0" w:color="auto"/>
            <w:bottom w:val="none" w:sz="0" w:space="0" w:color="auto"/>
            <w:right w:val="none" w:sz="0" w:space="0" w:color="auto"/>
          </w:divBdr>
        </w:div>
        <w:div w:id="1474643070">
          <w:marLeft w:val="640"/>
          <w:marRight w:val="0"/>
          <w:marTop w:val="0"/>
          <w:marBottom w:val="0"/>
          <w:divBdr>
            <w:top w:val="none" w:sz="0" w:space="0" w:color="auto"/>
            <w:left w:val="none" w:sz="0" w:space="0" w:color="auto"/>
            <w:bottom w:val="none" w:sz="0" w:space="0" w:color="auto"/>
            <w:right w:val="none" w:sz="0" w:space="0" w:color="auto"/>
          </w:divBdr>
        </w:div>
        <w:div w:id="979842114">
          <w:marLeft w:val="640"/>
          <w:marRight w:val="0"/>
          <w:marTop w:val="0"/>
          <w:marBottom w:val="0"/>
          <w:divBdr>
            <w:top w:val="none" w:sz="0" w:space="0" w:color="auto"/>
            <w:left w:val="none" w:sz="0" w:space="0" w:color="auto"/>
            <w:bottom w:val="none" w:sz="0" w:space="0" w:color="auto"/>
            <w:right w:val="none" w:sz="0" w:space="0" w:color="auto"/>
          </w:divBdr>
        </w:div>
        <w:div w:id="1598295030">
          <w:marLeft w:val="640"/>
          <w:marRight w:val="0"/>
          <w:marTop w:val="0"/>
          <w:marBottom w:val="0"/>
          <w:divBdr>
            <w:top w:val="none" w:sz="0" w:space="0" w:color="auto"/>
            <w:left w:val="none" w:sz="0" w:space="0" w:color="auto"/>
            <w:bottom w:val="none" w:sz="0" w:space="0" w:color="auto"/>
            <w:right w:val="none" w:sz="0" w:space="0" w:color="auto"/>
          </w:divBdr>
        </w:div>
        <w:div w:id="1516071394">
          <w:marLeft w:val="640"/>
          <w:marRight w:val="0"/>
          <w:marTop w:val="0"/>
          <w:marBottom w:val="0"/>
          <w:divBdr>
            <w:top w:val="none" w:sz="0" w:space="0" w:color="auto"/>
            <w:left w:val="none" w:sz="0" w:space="0" w:color="auto"/>
            <w:bottom w:val="none" w:sz="0" w:space="0" w:color="auto"/>
            <w:right w:val="none" w:sz="0" w:space="0" w:color="auto"/>
          </w:divBdr>
        </w:div>
        <w:div w:id="852886045">
          <w:marLeft w:val="640"/>
          <w:marRight w:val="0"/>
          <w:marTop w:val="0"/>
          <w:marBottom w:val="0"/>
          <w:divBdr>
            <w:top w:val="none" w:sz="0" w:space="0" w:color="auto"/>
            <w:left w:val="none" w:sz="0" w:space="0" w:color="auto"/>
            <w:bottom w:val="none" w:sz="0" w:space="0" w:color="auto"/>
            <w:right w:val="none" w:sz="0" w:space="0" w:color="auto"/>
          </w:divBdr>
        </w:div>
        <w:div w:id="294145627">
          <w:marLeft w:val="640"/>
          <w:marRight w:val="0"/>
          <w:marTop w:val="0"/>
          <w:marBottom w:val="0"/>
          <w:divBdr>
            <w:top w:val="none" w:sz="0" w:space="0" w:color="auto"/>
            <w:left w:val="none" w:sz="0" w:space="0" w:color="auto"/>
            <w:bottom w:val="none" w:sz="0" w:space="0" w:color="auto"/>
            <w:right w:val="none" w:sz="0" w:space="0" w:color="auto"/>
          </w:divBdr>
        </w:div>
        <w:div w:id="692001815">
          <w:marLeft w:val="640"/>
          <w:marRight w:val="0"/>
          <w:marTop w:val="0"/>
          <w:marBottom w:val="0"/>
          <w:divBdr>
            <w:top w:val="none" w:sz="0" w:space="0" w:color="auto"/>
            <w:left w:val="none" w:sz="0" w:space="0" w:color="auto"/>
            <w:bottom w:val="none" w:sz="0" w:space="0" w:color="auto"/>
            <w:right w:val="none" w:sz="0" w:space="0" w:color="auto"/>
          </w:divBdr>
        </w:div>
        <w:div w:id="1082606842">
          <w:marLeft w:val="640"/>
          <w:marRight w:val="0"/>
          <w:marTop w:val="0"/>
          <w:marBottom w:val="0"/>
          <w:divBdr>
            <w:top w:val="none" w:sz="0" w:space="0" w:color="auto"/>
            <w:left w:val="none" w:sz="0" w:space="0" w:color="auto"/>
            <w:bottom w:val="none" w:sz="0" w:space="0" w:color="auto"/>
            <w:right w:val="none" w:sz="0" w:space="0" w:color="auto"/>
          </w:divBdr>
        </w:div>
        <w:div w:id="939988537">
          <w:marLeft w:val="640"/>
          <w:marRight w:val="0"/>
          <w:marTop w:val="0"/>
          <w:marBottom w:val="0"/>
          <w:divBdr>
            <w:top w:val="none" w:sz="0" w:space="0" w:color="auto"/>
            <w:left w:val="none" w:sz="0" w:space="0" w:color="auto"/>
            <w:bottom w:val="none" w:sz="0" w:space="0" w:color="auto"/>
            <w:right w:val="none" w:sz="0" w:space="0" w:color="auto"/>
          </w:divBdr>
        </w:div>
        <w:div w:id="533733532">
          <w:marLeft w:val="640"/>
          <w:marRight w:val="0"/>
          <w:marTop w:val="0"/>
          <w:marBottom w:val="0"/>
          <w:divBdr>
            <w:top w:val="none" w:sz="0" w:space="0" w:color="auto"/>
            <w:left w:val="none" w:sz="0" w:space="0" w:color="auto"/>
            <w:bottom w:val="none" w:sz="0" w:space="0" w:color="auto"/>
            <w:right w:val="none" w:sz="0" w:space="0" w:color="auto"/>
          </w:divBdr>
        </w:div>
        <w:div w:id="438379879">
          <w:marLeft w:val="640"/>
          <w:marRight w:val="0"/>
          <w:marTop w:val="0"/>
          <w:marBottom w:val="0"/>
          <w:divBdr>
            <w:top w:val="none" w:sz="0" w:space="0" w:color="auto"/>
            <w:left w:val="none" w:sz="0" w:space="0" w:color="auto"/>
            <w:bottom w:val="none" w:sz="0" w:space="0" w:color="auto"/>
            <w:right w:val="none" w:sz="0" w:space="0" w:color="auto"/>
          </w:divBdr>
        </w:div>
        <w:div w:id="2050763480">
          <w:marLeft w:val="640"/>
          <w:marRight w:val="0"/>
          <w:marTop w:val="0"/>
          <w:marBottom w:val="0"/>
          <w:divBdr>
            <w:top w:val="none" w:sz="0" w:space="0" w:color="auto"/>
            <w:left w:val="none" w:sz="0" w:space="0" w:color="auto"/>
            <w:bottom w:val="none" w:sz="0" w:space="0" w:color="auto"/>
            <w:right w:val="none" w:sz="0" w:space="0" w:color="auto"/>
          </w:divBdr>
        </w:div>
        <w:div w:id="852571301">
          <w:marLeft w:val="640"/>
          <w:marRight w:val="0"/>
          <w:marTop w:val="0"/>
          <w:marBottom w:val="0"/>
          <w:divBdr>
            <w:top w:val="none" w:sz="0" w:space="0" w:color="auto"/>
            <w:left w:val="none" w:sz="0" w:space="0" w:color="auto"/>
            <w:bottom w:val="none" w:sz="0" w:space="0" w:color="auto"/>
            <w:right w:val="none" w:sz="0" w:space="0" w:color="auto"/>
          </w:divBdr>
        </w:div>
        <w:div w:id="985544777">
          <w:marLeft w:val="640"/>
          <w:marRight w:val="0"/>
          <w:marTop w:val="0"/>
          <w:marBottom w:val="0"/>
          <w:divBdr>
            <w:top w:val="none" w:sz="0" w:space="0" w:color="auto"/>
            <w:left w:val="none" w:sz="0" w:space="0" w:color="auto"/>
            <w:bottom w:val="none" w:sz="0" w:space="0" w:color="auto"/>
            <w:right w:val="none" w:sz="0" w:space="0" w:color="auto"/>
          </w:divBdr>
        </w:div>
        <w:div w:id="1379359187">
          <w:marLeft w:val="640"/>
          <w:marRight w:val="0"/>
          <w:marTop w:val="0"/>
          <w:marBottom w:val="0"/>
          <w:divBdr>
            <w:top w:val="none" w:sz="0" w:space="0" w:color="auto"/>
            <w:left w:val="none" w:sz="0" w:space="0" w:color="auto"/>
            <w:bottom w:val="none" w:sz="0" w:space="0" w:color="auto"/>
            <w:right w:val="none" w:sz="0" w:space="0" w:color="auto"/>
          </w:divBdr>
        </w:div>
        <w:div w:id="565143692">
          <w:marLeft w:val="640"/>
          <w:marRight w:val="0"/>
          <w:marTop w:val="0"/>
          <w:marBottom w:val="0"/>
          <w:divBdr>
            <w:top w:val="none" w:sz="0" w:space="0" w:color="auto"/>
            <w:left w:val="none" w:sz="0" w:space="0" w:color="auto"/>
            <w:bottom w:val="none" w:sz="0" w:space="0" w:color="auto"/>
            <w:right w:val="none" w:sz="0" w:space="0" w:color="auto"/>
          </w:divBdr>
        </w:div>
        <w:div w:id="1878161015">
          <w:marLeft w:val="640"/>
          <w:marRight w:val="0"/>
          <w:marTop w:val="0"/>
          <w:marBottom w:val="0"/>
          <w:divBdr>
            <w:top w:val="none" w:sz="0" w:space="0" w:color="auto"/>
            <w:left w:val="none" w:sz="0" w:space="0" w:color="auto"/>
            <w:bottom w:val="none" w:sz="0" w:space="0" w:color="auto"/>
            <w:right w:val="none" w:sz="0" w:space="0" w:color="auto"/>
          </w:divBdr>
        </w:div>
        <w:div w:id="1867131221">
          <w:marLeft w:val="640"/>
          <w:marRight w:val="0"/>
          <w:marTop w:val="0"/>
          <w:marBottom w:val="0"/>
          <w:divBdr>
            <w:top w:val="none" w:sz="0" w:space="0" w:color="auto"/>
            <w:left w:val="none" w:sz="0" w:space="0" w:color="auto"/>
            <w:bottom w:val="none" w:sz="0" w:space="0" w:color="auto"/>
            <w:right w:val="none" w:sz="0" w:space="0" w:color="auto"/>
          </w:divBdr>
        </w:div>
        <w:div w:id="1225020949">
          <w:marLeft w:val="640"/>
          <w:marRight w:val="0"/>
          <w:marTop w:val="0"/>
          <w:marBottom w:val="0"/>
          <w:divBdr>
            <w:top w:val="none" w:sz="0" w:space="0" w:color="auto"/>
            <w:left w:val="none" w:sz="0" w:space="0" w:color="auto"/>
            <w:bottom w:val="none" w:sz="0" w:space="0" w:color="auto"/>
            <w:right w:val="none" w:sz="0" w:space="0" w:color="auto"/>
          </w:divBdr>
        </w:div>
        <w:div w:id="40640171">
          <w:marLeft w:val="640"/>
          <w:marRight w:val="0"/>
          <w:marTop w:val="0"/>
          <w:marBottom w:val="0"/>
          <w:divBdr>
            <w:top w:val="none" w:sz="0" w:space="0" w:color="auto"/>
            <w:left w:val="none" w:sz="0" w:space="0" w:color="auto"/>
            <w:bottom w:val="none" w:sz="0" w:space="0" w:color="auto"/>
            <w:right w:val="none" w:sz="0" w:space="0" w:color="auto"/>
          </w:divBdr>
        </w:div>
        <w:div w:id="345710669">
          <w:marLeft w:val="640"/>
          <w:marRight w:val="0"/>
          <w:marTop w:val="0"/>
          <w:marBottom w:val="0"/>
          <w:divBdr>
            <w:top w:val="none" w:sz="0" w:space="0" w:color="auto"/>
            <w:left w:val="none" w:sz="0" w:space="0" w:color="auto"/>
            <w:bottom w:val="none" w:sz="0" w:space="0" w:color="auto"/>
            <w:right w:val="none" w:sz="0" w:space="0" w:color="auto"/>
          </w:divBdr>
        </w:div>
        <w:div w:id="783042671">
          <w:marLeft w:val="640"/>
          <w:marRight w:val="0"/>
          <w:marTop w:val="0"/>
          <w:marBottom w:val="0"/>
          <w:divBdr>
            <w:top w:val="none" w:sz="0" w:space="0" w:color="auto"/>
            <w:left w:val="none" w:sz="0" w:space="0" w:color="auto"/>
            <w:bottom w:val="none" w:sz="0" w:space="0" w:color="auto"/>
            <w:right w:val="none" w:sz="0" w:space="0" w:color="auto"/>
          </w:divBdr>
        </w:div>
        <w:div w:id="1657684646">
          <w:marLeft w:val="640"/>
          <w:marRight w:val="0"/>
          <w:marTop w:val="0"/>
          <w:marBottom w:val="0"/>
          <w:divBdr>
            <w:top w:val="none" w:sz="0" w:space="0" w:color="auto"/>
            <w:left w:val="none" w:sz="0" w:space="0" w:color="auto"/>
            <w:bottom w:val="none" w:sz="0" w:space="0" w:color="auto"/>
            <w:right w:val="none" w:sz="0" w:space="0" w:color="auto"/>
          </w:divBdr>
        </w:div>
        <w:div w:id="39519999">
          <w:marLeft w:val="640"/>
          <w:marRight w:val="0"/>
          <w:marTop w:val="0"/>
          <w:marBottom w:val="0"/>
          <w:divBdr>
            <w:top w:val="none" w:sz="0" w:space="0" w:color="auto"/>
            <w:left w:val="none" w:sz="0" w:space="0" w:color="auto"/>
            <w:bottom w:val="none" w:sz="0" w:space="0" w:color="auto"/>
            <w:right w:val="none" w:sz="0" w:space="0" w:color="auto"/>
          </w:divBdr>
        </w:div>
        <w:div w:id="1952781730">
          <w:marLeft w:val="640"/>
          <w:marRight w:val="0"/>
          <w:marTop w:val="0"/>
          <w:marBottom w:val="0"/>
          <w:divBdr>
            <w:top w:val="none" w:sz="0" w:space="0" w:color="auto"/>
            <w:left w:val="none" w:sz="0" w:space="0" w:color="auto"/>
            <w:bottom w:val="none" w:sz="0" w:space="0" w:color="auto"/>
            <w:right w:val="none" w:sz="0" w:space="0" w:color="auto"/>
          </w:divBdr>
        </w:div>
        <w:div w:id="2096708488">
          <w:marLeft w:val="640"/>
          <w:marRight w:val="0"/>
          <w:marTop w:val="0"/>
          <w:marBottom w:val="0"/>
          <w:divBdr>
            <w:top w:val="none" w:sz="0" w:space="0" w:color="auto"/>
            <w:left w:val="none" w:sz="0" w:space="0" w:color="auto"/>
            <w:bottom w:val="none" w:sz="0" w:space="0" w:color="auto"/>
            <w:right w:val="none" w:sz="0" w:space="0" w:color="auto"/>
          </w:divBdr>
        </w:div>
        <w:div w:id="1553928549">
          <w:marLeft w:val="640"/>
          <w:marRight w:val="0"/>
          <w:marTop w:val="0"/>
          <w:marBottom w:val="0"/>
          <w:divBdr>
            <w:top w:val="none" w:sz="0" w:space="0" w:color="auto"/>
            <w:left w:val="none" w:sz="0" w:space="0" w:color="auto"/>
            <w:bottom w:val="none" w:sz="0" w:space="0" w:color="auto"/>
            <w:right w:val="none" w:sz="0" w:space="0" w:color="auto"/>
          </w:divBdr>
        </w:div>
        <w:div w:id="1300067513">
          <w:marLeft w:val="640"/>
          <w:marRight w:val="0"/>
          <w:marTop w:val="0"/>
          <w:marBottom w:val="0"/>
          <w:divBdr>
            <w:top w:val="none" w:sz="0" w:space="0" w:color="auto"/>
            <w:left w:val="none" w:sz="0" w:space="0" w:color="auto"/>
            <w:bottom w:val="none" w:sz="0" w:space="0" w:color="auto"/>
            <w:right w:val="none" w:sz="0" w:space="0" w:color="auto"/>
          </w:divBdr>
        </w:div>
        <w:div w:id="137384276">
          <w:marLeft w:val="640"/>
          <w:marRight w:val="0"/>
          <w:marTop w:val="0"/>
          <w:marBottom w:val="0"/>
          <w:divBdr>
            <w:top w:val="none" w:sz="0" w:space="0" w:color="auto"/>
            <w:left w:val="none" w:sz="0" w:space="0" w:color="auto"/>
            <w:bottom w:val="none" w:sz="0" w:space="0" w:color="auto"/>
            <w:right w:val="none" w:sz="0" w:space="0" w:color="auto"/>
          </w:divBdr>
        </w:div>
        <w:div w:id="484973368">
          <w:marLeft w:val="640"/>
          <w:marRight w:val="0"/>
          <w:marTop w:val="0"/>
          <w:marBottom w:val="0"/>
          <w:divBdr>
            <w:top w:val="none" w:sz="0" w:space="0" w:color="auto"/>
            <w:left w:val="none" w:sz="0" w:space="0" w:color="auto"/>
            <w:bottom w:val="none" w:sz="0" w:space="0" w:color="auto"/>
            <w:right w:val="none" w:sz="0" w:space="0" w:color="auto"/>
          </w:divBdr>
        </w:div>
        <w:div w:id="1200121368">
          <w:marLeft w:val="640"/>
          <w:marRight w:val="0"/>
          <w:marTop w:val="0"/>
          <w:marBottom w:val="0"/>
          <w:divBdr>
            <w:top w:val="none" w:sz="0" w:space="0" w:color="auto"/>
            <w:left w:val="none" w:sz="0" w:space="0" w:color="auto"/>
            <w:bottom w:val="none" w:sz="0" w:space="0" w:color="auto"/>
            <w:right w:val="none" w:sz="0" w:space="0" w:color="auto"/>
          </w:divBdr>
        </w:div>
        <w:div w:id="1060443531">
          <w:marLeft w:val="640"/>
          <w:marRight w:val="0"/>
          <w:marTop w:val="0"/>
          <w:marBottom w:val="0"/>
          <w:divBdr>
            <w:top w:val="none" w:sz="0" w:space="0" w:color="auto"/>
            <w:left w:val="none" w:sz="0" w:space="0" w:color="auto"/>
            <w:bottom w:val="none" w:sz="0" w:space="0" w:color="auto"/>
            <w:right w:val="none" w:sz="0" w:space="0" w:color="auto"/>
          </w:divBdr>
        </w:div>
        <w:div w:id="290749854">
          <w:marLeft w:val="640"/>
          <w:marRight w:val="0"/>
          <w:marTop w:val="0"/>
          <w:marBottom w:val="0"/>
          <w:divBdr>
            <w:top w:val="none" w:sz="0" w:space="0" w:color="auto"/>
            <w:left w:val="none" w:sz="0" w:space="0" w:color="auto"/>
            <w:bottom w:val="none" w:sz="0" w:space="0" w:color="auto"/>
            <w:right w:val="none" w:sz="0" w:space="0" w:color="auto"/>
          </w:divBdr>
        </w:div>
        <w:div w:id="1242568051">
          <w:marLeft w:val="640"/>
          <w:marRight w:val="0"/>
          <w:marTop w:val="0"/>
          <w:marBottom w:val="0"/>
          <w:divBdr>
            <w:top w:val="none" w:sz="0" w:space="0" w:color="auto"/>
            <w:left w:val="none" w:sz="0" w:space="0" w:color="auto"/>
            <w:bottom w:val="none" w:sz="0" w:space="0" w:color="auto"/>
            <w:right w:val="none" w:sz="0" w:space="0" w:color="auto"/>
          </w:divBdr>
        </w:div>
        <w:div w:id="1505508374">
          <w:marLeft w:val="640"/>
          <w:marRight w:val="0"/>
          <w:marTop w:val="0"/>
          <w:marBottom w:val="0"/>
          <w:divBdr>
            <w:top w:val="none" w:sz="0" w:space="0" w:color="auto"/>
            <w:left w:val="none" w:sz="0" w:space="0" w:color="auto"/>
            <w:bottom w:val="none" w:sz="0" w:space="0" w:color="auto"/>
            <w:right w:val="none" w:sz="0" w:space="0" w:color="auto"/>
          </w:divBdr>
        </w:div>
        <w:div w:id="1099453173">
          <w:marLeft w:val="640"/>
          <w:marRight w:val="0"/>
          <w:marTop w:val="0"/>
          <w:marBottom w:val="0"/>
          <w:divBdr>
            <w:top w:val="none" w:sz="0" w:space="0" w:color="auto"/>
            <w:left w:val="none" w:sz="0" w:space="0" w:color="auto"/>
            <w:bottom w:val="none" w:sz="0" w:space="0" w:color="auto"/>
            <w:right w:val="none" w:sz="0" w:space="0" w:color="auto"/>
          </w:divBdr>
        </w:div>
        <w:div w:id="589238275">
          <w:marLeft w:val="640"/>
          <w:marRight w:val="0"/>
          <w:marTop w:val="0"/>
          <w:marBottom w:val="0"/>
          <w:divBdr>
            <w:top w:val="none" w:sz="0" w:space="0" w:color="auto"/>
            <w:left w:val="none" w:sz="0" w:space="0" w:color="auto"/>
            <w:bottom w:val="none" w:sz="0" w:space="0" w:color="auto"/>
            <w:right w:val="none" w:sz="0" w:space="0" w:color="auto"/>
          </w:divBdr>
        </w:div>
        <w:div w:id="1451361219">
          <w:marLeft w:val="640"/>
          <w:marRight w:val="0"/>
          <w:marTop w:val="0"/>
          <w:marBottom w:val="0"/>
          <w:divBdr>
            <w:top w:val="none" w:sz="0" w:space="0" w:color="auto"/>
            <w:left w:val="none" w:sz="0" w:space="0" w:color="auto"/>
            <w:bottom w:val="none" w:sz="0" w:space="0" w:color="auto"/>
            <w:right w:val="none" w:sz="0" w:space="0" w:color="auto"/>
          </w:divBdr>
        </w:div>
        <w:div w:id="1437017105">
          <w:marLeft w:val="640"/>
          <w:marRight w:val="0"/>
          <w:marTop w:val="0"/>
          <w:marBottom w:val="0"/>
          <w:divBdr>
            <w:top w:val="none" w:sz="0" w:space="0" w:color="auto"/>
            <w:left w:val="none" w:sz="0" w:space="0" w:color="auto"/>
            <w:bottom w:val="none" w:sz="0" w:space="0" w:color="auto"/>
            <w:right w:val="none" w:sz="0" w:space="0" w:color="auto"/>
          </w:divBdr>
        </w:div>
        <w:div w:id="655187240">
          <w:marLeft w:val="640"/>
          <w:marRight w:val="0"/>
          <w:marTop w:val="0"/>
          <w:marBottom w:val="0"/>
          <w:divBdr>
            <w:top w:val="none" w:sz="0" w:space="0" w:color="auto"/>
            <w:left w:val="none" w:sz="0" w:space="0" w:color="auto"/>
            <w:bottom w:val="none" w:sz="0" w:space="0" w:color="auto"/>
            <w:right w:val="none" w:sz="0" w:space="0" w:color="auto"/>
          </w:divBdr>
        </w:div>
        <w:div w:id="2050763087">
          <w:marLeft w:val="640"/>
          <w:marRight w:val="0"/>
          <w:marTop w:val="0"/>
          <w:marBottom w:val="0"/>
          <w:divBdr>
            <w:top w:val="none" w:sz="0" w:space="0" w:color="auto"/>
            <w:left w:val="none" w:sz="0" w:space="0" w:color="auto"/>
            <w:bottom w:val="none" w:sz="0" w:space="0" w:color="auto"/>
            <w:right w:val="none" w:sz="0" w:space="0" w:color="auto"/>
          </w:divBdr>
        </w:div>
        <w:div w:id="1150370786">
          <w:marLeft w:val="640"/>
          <w:marRight w:val="0"/>
          <w:marTop w:val="0"/>
          <w:marBottom w:val="0"/>
          <w:divBdr>
            <w:top w:val="none" w:sz="0" w:space="0" w:color="auto"/>
            <w:left w:val="none" w:sz="0" w:space="0" w:color="auto"/>
            <w:bottom w:val="none" w:sz="0" w:space="0" w:color="auto"/>
            <w:right w:val="none" w:sz="0" w:space="0" w:color="auto"/>
          </w:divBdr>
        </w:div>
        <w:div w:id="1186752244">
          <w:marLeft w:val="640"/>
          <w:marRight w:val="0"/>
          <w:marTop w:val="0"/>
          <w:marBottom w:val="0"/>
          <w:divBdr>
            <w:top w:val="none" w:sz="0" w:space="0" w:color="auto"/>
            <w:left w:val="none" w:sz="0" w:space="0" w:color="auto"/>
            <w:bottom w:val="none" w:sz="0" w:space="0" w:color="auto"/>
            <w:right w:val="none" w:sz="0" w:space="0" w:color="auto"/>
          </w:divBdr>
        </w:div>
        <w:div w:id="1454178349">
          <w:marLeft w:val="640"/>
          <w:marRight w:val="0"/>
          <w:marTop w:val="0"/>
          <w:marBottom w:val="0"/>
          <w:divBdr>
            <w:top w:val="none" w:sz="0" w:space="0" w:color="auto"/>
            <w:left w:val="none" w:sz="0" w:space="0" w:color="auto"/>
            <w:bottom w:val="none" w:sz="0" w:space="0" w:color="auto"/>
            <w:right w:val="none" w:sz="0" w:space="0" w:color="auto"/>
          </w:divBdr>
        </w:div>
        <w:div w:id="1406952617">
          <w:marLeft w:val="640"/>
          <w:marRight w:val="0"/>
          <w:marTop w:val="0"/>
          <w:marBottom w:val="0"/>
          <w:divBdr>
            <w:top w:val="none" w:sz="0" w:space="0" w:color="auto"/>
            <w:left w:val="none" w:sz="0" w:space="0" w:color="auto"/>
            <w:bottom w:val="none" w:sz="0" w:space="0" w:color="auto"/>
            <w:right w:val="none" w:sz="0" w:space="0" w:color="auto"/>
          </w:divBdr>
        </w:div>
        <w:div w:id="1535383540">
          <w:marLeft w:val="640"/>
          <w:marRight w:val="0"/>
          <w:marTop w:val="0"/>
          <w:marBottom w:val="0"/>
          <w:divBdr>
            <w:top w:val="none" w:sz="0" w:space="0" w:color="auto"/>
            <w:left w:val="none" w:sz="0" w:space="0" w:color="auto"/>
            <w:bottom w:val="none" w:sz="0" w:space="0" w:color="auto"/>
            <w:right w:val="none" w:sz="0" w:space="0" w:color="auto"/>
          </w:divBdr>
        </w:div>
        <w:div w:id="2077900625">
          <w:marLeft w:val="640"/>
          <w:marRight w:val="0"/>
          <w:marTop w:val="0"/>
          <w:marBottom w:val="0"/>
          <w:divBdr>
            <w:top w:val="none" w:sz="0" w:space="0" w:color="auto"/>
            <w:left w:val="none" w:sz="0" w:space="0" w:color="auto"/>
            <w:bottom w:val="none" w:sz="0" w:space="0" w:color="auto"/>
            <w:right w:val="none" w:sz="0" w:space="0" w:color="auto"/>
          </w:divBdr>
        </w:div>
        <w:div w:id="508451314">
          <w:marLeft w:val="640"/>
          <w:marRight w:val="0"/>
          <w:marTop w:val="0"/>
          <w:marBottom w:val="0"/>
          <w:divBdr>
            <w:top w:val="none" w:sz="0" w:space="0" w:color="auto"/>
            <w:left w:val="none" w:sz="0" w:space="0" w:color="auto"/>
            <w:bottom w:val="none" w:sz="0" w:space="0" w:color="auto"/>
            <w:right w:val="none" w:sz="0" w:space="0" w:color="auto"/>
          </w:divBdr>
        </w:div>
        <w:div w:id="901599535">
          <w:marLeft w:val="640"/>
          <w:marRight w:val="0"/>
          <w:marTop w:val="0"/>
          <w:marBottom w:val="0"/>
          <w:divBdr>
            <w:top w:val="none" w:sz="0" w:space="0" w:color="auto"/>
            <w:left w:val="none" w:sz="0" w:space="0" w:color="auto"/>
            <w:bottom w:val="none" w:sz="0" w:space="0" w:color="auto"/>
            <w:right w:val="none" w:sz="0" w:space="0" w:color="auto"/>
          </w:divBdr>
        </w:div>
        <w:div w:id="295111517">
          <w:marLeft w:val="640"/>
          <w:marRight w:val="0"/>
          <w:marTop w:val="0"/>
          <w:marBottom w:val="0"/>
          <w:divBdr>
            <w:top w:val="none" w:sz="0" w:space="0" w:color="auto"/>
            <w:left w:val="none" w:sz="0" w:space="0" w:color="auto"/>
            <w:bottom w:val="none" w:sz="0" w:space="0" w:color="auto"/>
            <w:right w:val="none" w:sz="0" w:space="0" w:color="auto"/>
          </w:divBdr>
        </w:div>
        <w:div w:id="2073574498">
          <w:marLeft w:val="640"/>
          <w:marRight w:val="0"/>
          <w:marTop w:val="0"/>
          <w:marBottom w:val="0"/>
          <w:divBdr>
            <w:top w:val="none" w:sz="0" w:space="0" w:color="auto"/>
            <w:left w:val="none" w:sz="0" w:space="0" w:color="auto"/>
            <w:bottom w:val="none" w:sz="0" w:space="0" w:color="auto"/>
            <w:right w:val="none" w:sz="0" w:space="0" w:color="auto"/>
          </w:divBdr>
        </w:div>
        <w:div w:id="156121042">
          <w:marLeft w:val="640"/>
          <w:marRight w:val="0"/>
          <w:marTop w:val="0"/>
          <w:marBottom w:val="0"/>
          <w:divBdr>
            <w:top w:val="none" w:sz="0" w:space="0" w:color="auto"/>
            <w:left w:val="none" w:sz="0" w:space="0" w:color="auto"/>
            <w:bottom w:val="none" w:sz="0" w:space="0" w:color="auto"/>
            <w:right w:val="none" w:sz="0" w:space="0" w:color="auto"/>
          </w:divBdr>
        </w:div>
        <w:div w:id="443112761">
          <w:marLeft w:val="640"/>
          <w:marRight w:val="0"/>
          <w:marTop w:val="0"/>
          <w:marBottom w:val="0"/>
          <w:divBdr>
            <w:top w:val="none" w:sz="0" w:space="0" w:color="auto"/>
            <w:left w:val="none" w:sz="0" w:space="0" w:color="auto"/>
            <w:bottom w:val="none" w:sz="0" w:space="0" w:color="auto"/>
            <w:right w:val="none" w:sz="0" w:space="0" w:color="auto"/>
          </w:divBdr>
        </w:div>
        <w:div w:id="1784962239">
          <w:marLeft w:val="640"/>
          <w:marRight w:val="0"/>
          <w:marTop w:val="0"/>
          <w:marBottom w:val="0"/>
          <w:divBdr>
            <w:top w:val="none" w:sz="0" w:space="0" w:color="auto"/>
            <w:left w:val="none" w:sz="0" w:space="0" w:color="auto"/>
            <w:bottom w:val="none" w:sz="0" w:space="0" w:color="auto"/>
            <w:right w:val="none" w:sz="0" w:space="0" w:color="auto"/>
          </w:divBdr>
        </w:div>
        <w:div w:id="963196703">
          <w:marLeft w:val="640"/>
          <w:marRight w:val="0"/>
          <w:marTop w:val="0"/>
          <w:marBottom w:val="0"/>
          <w:divBdr>
            <w:top w:val="none" w:sz="0" w:space="0" w:color="auto"/>
            <w:left w:val="none" w:sz="0" w:space="0" w:color="auto"/>
            <w:bottom w:val="none" w:sz="0" w:space="0" w:color="auto"/>
            <w:right w:val="none" w:sz="0" w:space="0" w:color="auto"/>
          </w:divBdr>
        </w:div>
        <w:div w:id="687683365">
          <w:marLeft w:val="640"/>
          <w:marRight w:val="0"/>
          <w:marTop w:val="0"/>
          <w:marBottom w:val="0"/>
          <w:divBdr>
            <w:top w:val="none" w:sz="0" w:space="0" w:color="auto"/>
            <w:left w:val="none" w:sz="0" w:space="0" w:color="auto"/>
            <w:bottom w:val="none" w:sz="0" w:space="0" w:color="auto"/>
            <w:right w:val="none" w:sz="0" w:space="0" w:color="auto"/>
          </w:divBdr>
        </w:div>
      </w:divsChild>
    </w:div>
    <w:div w:id="636376913">
      <w:bodyDiv w:val="1"/>
      <w:marLeft w:val="0"/>
      <w:marRight w:val="0"/>
      <w:marTop w:val="0"/>
      <w:marBottom w:val="0"/>
      <w:divBdr>
        <w:top w:val="none" w:sz="0" w:space="0" w:color="auto"/>
        <w:left w:val="none" w:sz="0" w:space="0" w:color="auto"/>
        <w:bottom w:val="none" w:sz="0" w:space="0" w:color="auto"/>
        <w:right w:val="none" w:sz="0" w:space="0" w:color="auto"/>
      </w:divBdr>
      <w:divsChild>
        <w:div w:id="1089929225">
          <w:marLeft w:val="640"/>
          <w:marRight w:val="0"/>
          <w:marTop w:val="0"/>
          <w:marBottom w:val="0"/>
          <w:divBdr>
            <w:top w:val="none" w:sz="0" w:space="0" w:color="auto"/>
            <w:left w:val="none" w:sz="0" w:space="0" w:color="auto"/>
            <w:bottom w:val="none" w:sz="0" w:space="0" w:color="auto"/>
            <w:right w:val="none" w:sz="0" w:space="0" w:color="auto"/>
          </w:divBdr>
        </w:div>
        <w:div w:id="1890989980">
          <w:marLeft w:val="640"/>
          <w:marRight w:val="0"/>
          <w:marTop w:val="0"/>
          <w:marBottom w:val="0"/>
          <w:divBdr>
            <w:top w:val="none" w:sz="0" w:space="0" w:color="auto"/>
            <w:left w:val="none" w:sz="0" w:space="0" w:color="auto"/>
            <w:bottom w:val="none" w:sz="0" w:space="0" w:color="auto"/>
            <w:right w:val="none" w:sz="0" w:space="0" w:color="auto"/>
          </w:divBdr>
        </w:div>
        <w:div w:id="1639801579">
          <w:marLeft w:val="640"/>
          <w:marRight w:val="0"/>
          <w:marTop w:val="0"/>
          <w:marBottom w:val="0"/>
          <w:divBdr>
            <w:top w:val="none" w:sz="0" w:space="0" w:color="auto"/>
            <w:left w:val="none" w:sz="0" w:space="0" w:color="auto"/>
            <w:bottom w:val="none" w:sz="0" w:space="0" w:color="auto"/>
            <w:right w:val="none" w:sz="0" w:space="0" w:color="auto"/>
          </w:divBdr>
        </w:div>
        <w:div w:id="1742361019">
          <w:marLeft w:val="640"/>
          <w:marRight w:val="0"/>
          <w:marTop w:val="0"/>
          <w:marBottom w:val="0"/>
          <w:divBdr>
            <w:top w:val="none" w:sz="0" w:space="0" w:color="auto"/>
            <w:left w:val="none" w:sz="0" w:space="0" w:color="auto"/>
            <w:bottom w:val="none" w:sz="0" w:space="0" w:color="auto"/>
            <w:right w:val="none" w:sz="0" w:space="0" w:color="auto"/>
          </w:divBdr>
        </w:div>
        <w:div w:id="277026335">
          <w:marLeft w:val="640"/>
          <w:marRight w:val="0"/>
          <w:marTop w:val="0"/>
          <w:marBottom w:val="0"/>
          <w:divBdr>
            <w:top w:val="none" w:sz="0" w:space="0" w:color="auto"/>
            <w:left w:val="none" w:sz="0" w:space="0" w:color="auto"/>
            <w:bottom w:val="none" w:sz="0" w:space="0" w:color="auto"/>
            <w:right w:val="none" w:sz="0" w:space="0" w:color="auto"/>
          </w:divBdr>
        </w:div>
        <w:div w:id="863519598">
          <w:marLeft w:val="640"/>
          <w:marRight w:val="0"/>
          <w:marTop w:val="0"/>
          <w:marBottom w:val="0"/>
          <w:divBdr>
            <w:top w:val="none" w:sz="0" w:space="0" w:color="auto"/>
            <w:left w:val="none" w:sz="0" w:space="0" w:color="auto"/>
            <w:bottom w:val="none" w:sz="0" w:space="0" w:color="auto"/>
            <w:right w:val="none" w:sz="0" w:space="0" w:color="auto"/>
          </w:divBdr>
        </w:div>
        <w:div w:id="2023162443">
          <w:marLeft w:val="640"/>
          <w:marRight w:val="0"/>
          <w:marTop w:val="0"/>
          <w:marBottom w:val="0"/>
          <w:divBdr>
            <w:top w:val="none" w:sz="0" w:space="0" w:color="auto"/>
            <w:left w:val="none" w:sz="0" w:space="0" w:color="auto"/>
            <w:bottom w:val="none" w:sz="0" w:space="0" w:color="auto"/>
            <w:right w:val="none" w:sz="0" w:space="0" w:color="auto"/>
          </w:divBdr>
        </w:div>
        <w:div w:id="1991472072">
          <w:marLeft w:val="640"/>
          <w:marRight w:val="0"/>
          <w:marTop w:val="0"/>
          <w:marBottom w:val="0"/>
          <w:divBdr>
            <w:top w:val="none" w:sz="0" w:space="0" w:color="auto"/>
            <w:left w:val="none" w:sz="0" w:space="0" w:color="auto"/>
            <w:bottom w:val="none" w:sz="0" w:space="0" w:color="auto"/>
            <w:right w:val="none" w:sz="0" w:space="0" w:color="auto"/>
          </w:divBdr>
        </w:div>
        <w:div w:id="1832939716">
          <w:marLeft w:val="640"/>
          <w:marRight w:val="0"/>
          <w:marTop w:val="0"/>
          <w:marBottom w:val="0"/>
          <w:divBdr>
            <w:top w:val="none" w:sz="0" w:space="0" w:color="auto"/>
            <w:left w:val="none" w:sz="0" w:space="0" w:color="auto"/>
            <w:bottom w:val="none" w:sz="0" w:space="0" w:color="auto"/>
            <w:right w:val="none" w:sz="0" w:space="0" w:color="auto"/>
          </w:divBdr>
        </w:div>
        <w:div w:id="1112897695">
          <w:marLeft w:val="640"/>
          <w:marRight w:val="0"/>
          <w:marTop w:val="0"/>
          <w:marBottom w:val="0"/>
          <w:divBdr>
            <w:top w:val="none" w:sz="0" w:space="0" w:color="auto"/>
            <w:left w:val="none" w:sz="0" w:space="0" w:color="auto"/>
            <w:bottom w:val="none" w:sz="0" w:space="0" w:color="auto"/>
            <w:right w:val="none" w:sz="0" w:space="0" w:color="auto"/>
          </w:divBdr>
        </w:div>
        <w:div w:id="653068136">
          <w:marLeft w:val="640"/>
          <w:marRight w:val="0"/>
          <w:marTop w:val="0"/>
          <w:marBottom w:val="0"/>
          <w:divBdr>
            <w:top w:val="none" w:sz="0" w:space="0" w:color="auto"/>
            <w:left w:val="none" w:sz="0" w:space="0" w:color="auto"/>
            <w:bottom w:val="none" w:sz="0" w:space="0" w:color="auto"/>
            <w:right w:val="none" w:sz="0" w:space="0" w:color="auto"/>
          </w:divBdr>
        </w:div>
        <w:div w:id="456149293">
          <w:marLeft w:val="640"/>
          <w:marRight w:val="0"/>
          <w:marTop w:val="0"/>
          <w:marBottom w:val="0"/>
          <w:divBdr>
            <w:top w:val="none" w:sz="0" w:space="0" w:color="auto"/>
            <w:left w:val="none" w:sz="0" w:space="0" w:color="auto"/>
            <w:bottom w:val="none" w:sz="0" w:space="0" w:color="auto"/>
            <w:right w:val="none" w:sz="0" w:space="0" w:color="auto"/>
          </w:divBdr>
        </w:div>
        <w:div w:id="1310327009">
          <w:marLeft w:val="640"/>
          <w:marRight w:val="0"/>
          <w:marTop w:val="0"/>
          <w:marBottom w:val="0"/>
          <w:divBdr>
            <w:top w:val="none" w:sz="0" w:space="0" w:color="auto"/>
            <w:left w:val="none" w:sz="0" w:space="0" w:color="auto"/>
            <w:bottom w:val="none" w:sz="0" w:space="0" w:color="auto"/>
            <w:right w:val="none" w:sz="0" w:space="0" w:color="auto"/>
          </w:divBdr>
        </w:div>
        <w:div w:id="863517023">
          <w:marLeft w:val="640"/>
          <w:marRight w:val="0"/>
          <w:marTop w:val="0"/>
          <w:marBottom w:val="0"/>
          <w:divBdr>
            <w:top w:val="none" w:sz="0" w:space="0" w:color="auto"/>
            <w:left w:val="none" w:sz="0" w:space="0" w:color="auto"/>
            <w:bottom w:val="none" w:sz="0" w:space="0" w:color="auto"/>
            <w:right w:val="none" w:sz="0" w:space="0" w:color="auto"/>
          </w:divBdr>
        </w:div>
        <w:div w:id="63336140">
          <w:marLeft w:val="640"/>
          <w:marRight w:val="0"/>
          <w:marTop w:val="0"/>
          <w:marBottom w:val="0"/>
          <w:divBdr>
            <w:top w:val="none" w:sz="0" w:space="0" w:color="auto"/>
            <w:left w:val="none" w:sz="0" w:space="0" w:color="auto"/>
            <w:bottom w:val="none" w:sz="0" w:space="0" w:color="auto"/>
            <w:right w:val="none" w:sz="0" w:space="0" w:color="auto"/>
          </w:divBdr>
        </w:div>
        <w:div w:id="1094008926">
          <w:marLeft w:val="640"/>
          <w:marRight w:val="0"/>
          <w:marTop w:val="0"/>
          <w:marBottom w:val="0"/>
          <w:divBdr>
            <w:top w:val="none" w:sz="0" w:space="0" w:color="auto"/>
            <w:left w:val="none" w:sz="0" w:space="0" w:color="auto"/>
            <w:bottom w:val="none" w:sz="0" w:space="0" w:color="auto"/>
            <w:right w:val="none" w:sz="0" w:space="0" w:color="auto"/>
          </w:divBdr>
        </w:div>
        <w:div w:id="1638029786">
          <w:marLeft w:val="640"/>
          <w:marRight w:val="0"/>
          <w:marTop w:val="0"/>
          <w:marBottom w:val="0"/>
          <w:divBdr>
            <w:top w:val="none" w:sz="0" w:space="0" w:color="auto"/>
            <w:left w:val="none" w:sz="0" w:space="0" w:color="auto"/>
            <w:bottom w:val="none" w:sz="0" w:space="0" w:color="auto"/>
            <w:right w:val="none" w:sz="0" w:space="0" w:color="auto"/>
          </w:divBdr>
        </w:div>
        <w:div w:id="571040737">
          <w:marLeft w:val="640"/>
          <w:marRight w:val="0"/>
          <w:marTop w:val="0"/>
          <w:marBottom w:val="0"/>
          <w:divBdr>
            <w:top w:val="none" w:sz="0" w:space="0" w:color="auto"/>
            <w:left w:val="none" w:sz="0" w:space="0" w:color="auto"/>
            <w:bottom w:val="none" w:sz="0" w:space="0" w:color="auto"/>
            <w:right w:val="none" w:sz="0" w:space="0" w:color="auto"/>
          </w:divBdr>
        </w:div>
        <w:div w:id="1712881161">
          <w:marLeft w:val="640"/>
          <w:marRight w:val="0"/>
          <w:marTop w:val="0"/>
          <w:marBottom w:val="0"/>
          <w:divBdr>
            <w:top w:val="none" w:sz="0" w:space="0" w:color="auto"/>
            <w:left w:val="none" w:sz="0" w:space="0" w:color="auto"/>
            <w:bottom w:val="none" w:sz="0" w:space="0" w:color="auto"/>
            <w:right w:val="none" w:sz="0" w:space="0" w:color="auto"/>
          </w:divBdr>
        </w:div>
        <w:div w:id="1599020226">
          <w:marLeft w:val="640"/>
          <w:marRight w:val="0"/>
          <w:marTop w:val="0"/>
          <w:marBottom w:val="0"/>
          <w:divBdr>
            <w:top w:val="none" w:sz="0" w:space="0" w:color="auto"/>
            <w:left w:val="none" w:sz="0" w:space="0" w:color="auto"/>
            <w:bottom w:val="none" w:sz="0" w:space="0" w:color="auto"/>
            <w:right w:val="none" w:sz="0" w:space="0" w:color="auto"/>
          </w:divBdr>
        </w:div>
        <w:div w:id="1333528170">
          <w:marLeft w:val="640"/>
          <w:marRight w:val="0"/>
          <w:marTop w:val="0"/>
          <w:marBottom w:val="0"/>
          <w:divBdr>
            <w:top w:val="none" w:sz="0" w:space="0" w:color="auto"/>
            <w:left w:val="none" w:sz="0" w:space="0" w:color="auto"/>
            <w:bottom w:val="none" w:sz="0" w:space="0" w:color="auto"/>
            <w:right w:val="none" w:sz="0" w:space="0" w:color="auto"/>
          </w:divBdr>
        </w:div>
        <w:div w:id="526719763">
          <w:marLeft w:val="640"/>
          <w:marRight w:val="0"/>
          <w:marTop w:val="0"/>
          <w:marBottom w:val="0"/>
          <w:divBdr>
            <w:top w:val="none" w:sz="0" w:space="0" w:color="auto"/>
            <w:left w:val="none" w:sz="0" w:space="0" w:color="auto"/>
            <w:bottom w:val="none" w:sz="0" w:space="0" w:color="auto"/>
            <w:right w:val="none" w:sz="0" w:space="0" w:color="auto"/>
          </w:divBdr>
        </w:div>
        <w:div w:id="1157107633">
          <w:marLeft w:val="640"/>
          <w:marRight w:val="0"/>
          <w:marTop w:val="0"/>
          <w:marBottom w:val="0"/>
          <w:divBdr>
            <w:top w:val="none" w:sz="0" w:space="0" w:color="auto"/>
            <w:left w:val="none" w:sz="0" w:space="0" w:color="auto"/>
            <w:bottom w:val="none" w:sz="0" w:space="0" w:color="auto"/>
            <w:right w:val="none" w:sz="0" w:space="0" w:color="auto"/>
          </w:divBdr>
        </w:div>
        <w:div w:id="90396849">
          <w:marLeft w:val="640"/>
          <w:marRight w:val="0"/>
          <w:marTop w:val="0"/>
          <w:marBottom w:val="0"/>
          <w:divBdr>
            <w:top w:val="none" w:sz="0" w:space="0" w:color="auto"/>
            <w:left w:val="none" w:sz="0" w:space="0" w:color="auto"/>
            <w:bottom w:val="none" w:sz="0" w:space="0" w:color="auto"/>
            <w:right w:val="none" w:sz="0" w:space="0" w:color="auto"/>
          </w:divBdr>
        </w:div>
        <w:div w:id="589824322">
          <w:marLeft w:val="640"/>
          <w:marRight w:val="0"/>
          <w:marTop w:val="0"/>
          <w:marBottom w:val="0"/>
          <w:divBdr>
            <w:top w:val="none" w:sz="0" w:space="0" w:color="auto"/>
            <w:left w:val="none" w:sz="0" w:space="0" w:color="auto"/>
            <w:bottom w:val="none" w:sz="0" w:space="0" w:color="auto"/>
            <w:right w:val="none" w:sz="0" w:space="0" w:color="auto"/>
          </w:divBdr>
        </w:div>
        <w:div w:id="1093211222">
          <w:marLeft w:val="640"/>
          <w:marRight w:val="0"/>
          <w:marTop w:val="0"/>
          <w:marBottom w:val="0"/>
          <w:divBdr>
            <w:top w:val="none" w:sz="0" w:space="0" w:color="auto"/>
            <w:left w:val="none" w:sz="0" w:space="0" w:color="auto"/>
            <w:bottom w:val="none" w:sz="0" w:space="0" w:color="auto"/>
            <w:right w:val="none" w:sz="0" w:space="0" w:color="auto"/>
          </w:divBdr>
        </w:div>
        <w:div w:id="720639913">
          <w:marLeft w:val="640"/>
          <w:marRight w:val="0"/>
          <w:marTop w:val="0"/>
          <w:marBottom w:val="0"/>
          <w:divBdr>
            <w:top w:val="none" w:sz="0" w:space="0" w:color="auto"/>
            <w:left w:val="none" w:sz="0" w:space="0" w:color="auto"/>
            <w:bottom w:val="none" w:sz="0" w:space="0" w:color="auto"/>
            <w:right w:val="none" w:sz="0" w:space="0" w:color="auto"/>
          </w:divBdr>
        </w:div>
        <w:div w:id="1262185848">
          <w:marLeft w:val="640"/>
          <w:marRight w:val="0"/>
          <w:marTop w:val="0"/>
          <w:marBottom w:val="0"/>
          <w:divBdr>
            <w:top w:val="none" w:sz="0" w:space="0" w:color="auto"/>
            <w:left w:val="none" w:sz="0" w:space="0" w:color="auto"/>
            <w:bottom w:val="none" w:sz="0" w:space="0" w:color="auto"/>
            <w:right w:val="none" w:sz="0" w:space="0" w:color="auto"/>
          </w:divBdr>
        </w:div>
        <w:div w:id="1046569358">
          <w:marLeft w:val="640"/>
          <w:marRight w:val="0"/>
          <w:marTop w:val="0"/>
          <w:marBottom w:val="0"/>
          <w:divBdr>
            <w:top w:val="none" w:sz="0" w:space="0" w:color="auto"/>
            <w:left w:val="none" w:sz="0" w:space="0" w:color="auto"/>
            <w:bottom w:val="none" w:sz="0" w:space="0" w:color="auto"/>
            <w:right w:val="none" w:sz="0" w:space="0" w:color="auto"/>
          </w:divBdr>
        </w:div>
        <w:div w:id="963459980">
          <w:marLeft w:val="640"/>
          <w:marRight w:val="0"/>
          <w:marTop w:val="0"/>
          <w:marBottom w:val="0"/>
          <w:divBdr>
            <w:top w:val="none" w:sz="0" w:space="0" w:color="auto"/>
            <w:left w:val="none" w:sz="0" w:space="0" w:color="auto"/>
            <w:bottom w:val="none" w:sz="0" w:space="0" w:color="auto"/>
            <w:right w:val="none" w:sz="0" w:space="0" w:color="auto"/>
          </w:divBdr>
        </w:div>
        <w:div w:id="2057044811">
          <w:marLeft w:val="640"/>
          <w:marRight w:val="0"/>
          <w:marTop w:val="0"/>
          <w:marBottom w:val="0"/>
          <w:divBdr>
            <w:top w:val="none" w:sz="0" w:space="0" w:color="auto"/>
            <w:left w:val="none" w:sz="0" w:space="0" w:color="auto"/>
            <w:bottom w:val="none" w:sz="0" w:space="0" w:color="auto"/>
            <w:right w:val="none" w:sz="0" w:space="0" w:color="auto"/>
          </w:divBdr>
        </w:div>
        <w:div w:id="1563056799">
          <w:marLeft w:val="640"/>
          <w:marRight w:val="0"/>
          <w:marTop w:val="0"/>
          <w:marBottom w:val="0"/>
          <w:divBdr>
            <w:top w:val="none" w:sz="0" w:space="0" w:color="auto"/>
            <w:left w:val="none" w:sz="0" w:space="0" w:color="auto"/>
            <w:bottom w:val="none" w:sz="0" w:space="0" w:color="auto"/>
            <w:right w:val="none" w:sz="0" w:space="0" w:color="auto"/>
          </w:divBdr>
        </w:div>
        <w:div w:id="701396328">
          <w:marLeft w:val="640"/>
          <w:marRight w:val="0"/>
          <w:marTop w:val="0"/>
          <w:marBottom w:val="0"/>
          <w:divBdr>
            <w:top w:val="none" w:sz="0" w:space="0" w:color="auto"/>
            <w:left w:val="none" w:sz="0" w:space="0" w:color="auto"/>
            <w:bottom w:val="none" w:sz="0" w:space="0" w:color="auto"/>
            <w:right w:val="none" w:sz="0" w:space="0" w:color="auto"/>
          </w:divBdr>
        </w:div>
        <w:div w:id="986279055">
          <w:marLeft w:val="640"/>
          <w:marRight w:val="0"/>
          <w:marTop w:val="0"/>
          <w:marBottom w:val="0"/>
          <w:divBdr>
            <w:top w:val="none" w:sz="0" w:space="0" w:color="auto"/>
            <w:left w:val="none" w:sz="0" w:space="0" w:color="auto"/>
            <w:bottom w:val="none" w:sz="0" w:space="0" w:color="auto"/>
            <w:right w:val="none" w:sz="0" w:space="0" w:color="auto"/>
          </w:divBdr>
        </w:div>
        <w:div w:id="1669164935">
          <w:marLeft w:val="640"/>
          <w:marRight w:val="0"/>
          <w:marTop w:val="0"/>
          <w:marBottom w:val="0"/>
          <w:divBdr>
            <w:top w:val="none" w:sz="0" w:space="0" w:color="auto"/>
            <w:left w:val="none" w:sz="0" w:space="0" w:color="auto"/>
            <w:bottom w:val="none" w:sz="0" w:space="0" w:color="auto"/>
            <w:right w:val="none" w:sz="0" w:space="0" w:color="auto"/>
          </w:divBdr>
        </w:div>
        <w:div w:id="729186298">
          <w:marLeft w:val="640"/>
          <w:marRight w:val="0"/>
          <w:marTop w:val="0"/>
          <w:marBottom w:val="0"/>
          <w:divBdr>
            <w:top w:val="none" w:sz="0" w:space="0" w:color="auto"/>
            <w:left w:val="none" w:sz="0" w:space="0" w:color="auto"/>
            <w:bottom w:val="none" w:sz="0" w:space="0" w:color="auto"/>
            <w:right w:val="none" w:sz="0" w:space="0" w:color="auto"/>
          </w:divBdr>
        </w:div>
        <w:div w:id="1367871667">
          <w:marLeft w:val="640"/>
          <w:marRight w:val="0"/>
          <w:marTop w:val="0"/>
          <w:marBottom w:val="0"/>
          <w:divBdr>
            <w:top w:val="none" w:sz="0" w:space="0" w:color="auto"/>
            <w:left w:val="none" w:sz="0" w:space="0" w:color="auto"/>
            <w:bottom w:val="none" w:sz="0" w:space="0" w:color="auto"/>
            <w:right w:val="none" w:sz="0" w:space="0" w:color="auto"/>
          </w:divBdr>
        </w:div>
        <w:div w:id="1102381574">
          <w:marLeft w:val="640"/>
          <w:marRight w:val="0"/>
          <w:marTop w:val="0"/>
          <w:marBottom w:val="0"/>
          <w:divBdr>
            <w:top w:val="none" w:sz="0" w:space="0" w:color="auto"/>
            <w:left w:val="none" w:sz="0" w:space="0" w:color="auto"/>
            <w:bottom w:val="none" w:sz="0" w:space="0" w:color="auto"/>
            <w:right w:val="none" w:sz="0" w:space="0" w:color="auto"/>
          </w:divBdr>
        </w:div>
        <w:div w:id="922107055">
          <w:marLeft w:val="640"/>
          <w:marRight w:val="0"/>
          <w:marTop w:val="0"/>
          <w:marBottom w:val="0"/>
          <w:divBdr>
            <w:top w:val="none" w:sz="0" w:space="0" w:color="auto"/>
            <w:left w:val="none" w:sz="0" w:space="0" w:color="auto"/>
            <w:bottom w:val="none" w:sz="0" w:space="0" w:color="auto"/>
            <w:right w:val="none" w:sz="0" w:space="0" w:color="auto"/>
          </w:divBdr>
        </w:div>
        <w:div w:id="405227358">
          <w:marLeft w:val="640"/>
          <w:marRight w:val="0"/>
          <w:marTop w:val="0"/>
          <w:marBottom w:val="0"/>
          <w:divBdr>
            <w:top w:val="none" w:sz="0" w:space="0" w:color="auto"/>
            <w:left w:val="none" w:sz="0" w:space="0" w:color="auto"/>
            <w:bottom w:val="none" w:sz="0" w:space="0" w:color="auto"/>
            <w:right w:val="none" w:sz="0" w:space="0" w:color="auto"/>
          </w:divBdr>
        </w:div>
        <w:div w:id="1942226951">
          <w:marLeft w:val="640"/>
          <w:marRight w:val="0"/>
          <w:marTop w:val="0"/>
          <w:marBottom w:val="0"/>
          <w:divBdr>
            <w:top w:val="none" w:sz="0" w:space="0" w:color="auto"/>
            <w:left w:val="none" w:sz="0" w:space="0" w:color="auto"/>
            <w:bottom w:val="none" w:sz="0" w:space="0" w:color="auto"/>
            <w:right w:val="none" w:sz="0" w:space="0" w:color="auto"/>
          </w:divBdr>
        </w:div>
        <w:div w:id="1992440915">
          <w:marLeft w:val="640"/>
          <w:marRight w:val="0"/>
          <w:marTop w:val="0"/>
          <w:marBottom w:val="0"/>
          <w:divBdr>
            <w:top w:val="none" w:sz="0" w:space="0" w:color="auto"/>
            <w:left w:val="none" w:sz="0" w:space="0" w:color="auto"/>
            <w:bottom w:val="none" w:sz="0" w:space="0" w:color="auto"/>
            <w:right w:val="none" w:sz="0" w:space="0" w:color="auto"/>
          </w:divBdr>
        </w:div>
        <w:div w:id="1170604968">
          <w:marLeft w:val="640"/>
          <w:marRight w:val="0"/>
          <w:marTop w:val="0"/>
          <w:marBottom w:val="0"/>
          <w:divBdr>
            <w:top w:val="none" w:sz="0" w:space="0" w:color="auto"/>
            <w:left w:val="none" w:sz="0" w:space="0" w:color="auto"/>
            <w:bottom w:val="none" w:sz="0" w:space="0" w:color="auto"/>
            <w:right w:val="none" w:sz="0" w:space="0" w:color="auto"/>
          </w:divBdr>
        </w:div>
        <w:div w:id="976758327">
          <w:marLeft w:val="640"/>
          <w:marRight w:val="0"/>
          <w:marTop w:val="0"/>
          <w:marBottom w:val="0"/>
          <w:divBdr>
            <w:top w:val="none" w:sz="0" w:space="0" w:color="auto"/>
            <w:left w:val="none" w:sz="0" w:space="0" w:color="auto"/>
            <w:bottom w:val="none" w:sz="0" w:space="0" w:color="auto"/>
            <w:right w:val="none" w:sz="0" w:space="0" w:color="auto"/>
          </w:divBdr>
        </w:div>
        <w:div w:id="425661629">
          <w:marLeft w:val="640"/>
          <w:marRight w:val="0"/>
          <w:marTop w:val="0"/>
          <w:marBottom w:val="0"/>
          <w:divBdr>
            <w:top w:val="none" w:sz="0" w:space="0" w:color="auto"/>
            <w:left w:val="none" w:sz="0" w:space="0" w:color="auto"/>
            <w:bottom w:val="none" w:sz="0" w:space="0" w:color="auto"/>
            <w:right w:val="none" w:sz="0" w:space="0" w:color="auto"/>
          </w:divBdr>
        </w:div>
        <w:div w:id="905411083">
          <w:marLeft w:val="640"/>
          <w:marRight w:val="0"/>
          <w:marTop w:val="0"/>
          <w:marBottom w:val="0"/>
          <w:divBdr>
            <w:top w:val="none" w:sz="0" w:space="0" w:color="auto"/>
            <w:left w:val="none" w:sz="0" w:space="0" w:color="auto"/>
            <w:bottom w:val="none" w:sz="0" w:space="0" w:color="auto"/>
            <w:right w:val="none" w:sz="0" w:space="0" w:color="auto"/>
          </w:divBdr>
        </w:div>
        <w:div w:id="366177726">
          <w:marLeft w:val="640"/>
          <w:marRight w:val="0"/>
          <w:marTop w:val="0"/>
          <w:marBottom w:val="0"/>
          <w:divBdr>
            <w:top w:val="none" w:sz="0" w:space="0" w:color="auto"/>
            <w:left w:val="none" w:sz="0" w:space="0" w:color="auto"/>
            <w:bottom w:val="none" w:sz="0" w:space="0" w:color="auto"/>
            <w:right w:val="none" w:sz="0" w:space="0" w:color="auto"/>
          </w:divBdr>
        </w:div>
        <w:div w:id="1125537249">
          <w:marLeft w:val="640"/>
          <w:marRight w:val="0"/>
          <w:marTop w:val="0"/>
          <w:marBottom w:val="0"/>
          <w:divBdr>
            <w:top w:val="none" w:sz="0" w:space="0" w:color="auto"/>
            <w:left w:val="none" w:sz="0" w:space="0" w:color="auto"/>
            <w:bottom w:val="none" w:sz="0" w:space="0" w:color="auto"/>
            <w:right w:val="none" w:sz="0" w:space="0" w:color="auto"/>
          </w:divBdr>
        </w:div>
        <w:div w:id="664162162">
          <w:marLeft w:val="640"/>
          <w:marRight w:val="0"/>
          <w:marTop w:val="0"/>
          <w:marBottom w:val="0"/>
          <w:divBdr>
            <w:top w:val="none" w:sz="0" w:space="0" w:color="auto"/>
            <w:left w:val="none" w:sz="0" w:space="0" w:color="auto"/>
            <w:bottom w:val="none" w:sz="0" w:space="0" w:color="auto"/>
            <w:right w:val="none" w:sz="0" w:space="0" w:color="auto"/>
          </w:divBdr>
        </w:div>
        <w:div w:id="1557203081">
          <w:marLeft w:val="640"/>
          <w:marRight w:val="0"/>
          <w:marTop w:val="0"/>
          <w:marBottom w:val="0"/>
          <w:divBdr>
            <w:top w:val="none" w:sz="0" w:space="0" w:color="auto"/>
            <w:left w:val="none" w:sz="0" w:space="0" w:color="auto"/>
            <w:bottom w:val="none" w:sz="0" w:space="0" w:color="auto"/>
            <w:right w:val="none" w:sz="0" w:space="0" w:color="auto"/>
          </w:divBdr>
        </w:div>
        <w:div w:id="15623365">
          <w:marLeft w:val="640"/>
          <w:marRight w:val="0"/>
          <w:marTop w:val="0"/>
          <w:marBottom w:val="0"/>
          <w:divBdr>
            <w:top w:val="none" w:sz="0" w:space="0" w:color="auto"/>
            <w:left w:val="none" w:sz="0" w:space="0" w:color="auto"/>
            <w:bottom w:val="none" w:sz="0" w:space="0" w:color="auto"/>
            <w:right w:val="none" w:sz="0" w:space="0" w:color="auto"/>
          </w:divBdr>
        </w:div>
        <w:div w:id="1828858034">
          <w:marLeft w:val="640"/>
          <w:marRight w:val="0"/>
          <w:marTop w:val="0"/>
          <w:marBottom w:val="0"/>
          <w:divBdr>
            <w:top w:val="none" w:sz="0" w:space="0" w:color="auto"/>
            <w:left w:val="none" w:sz="0" w:space="0" w:color="auto"/>
            <w:bottom w:val="none" w:sz="0" w:space="0" w:color="auto"/>
            <w:right w:val="none" w:sz="0" w:space="0" w:color="auto"/>
          </w:divBdr>
        </w:div>
        <w:div w:id="1482504355">
          <w:marLeft w:val="640"/>
          <w:marRight w:val="0"/>
          <w:marTop w:val="0"/>
          <w:marBottom w:val="0"/>
          <w:divBdr>
            <w:top w:val="none" w:sz="0" w:space="0" w:color="auto"/>
            <w:left w:val="none" w:sz="0" w:space="0" w:color="auto"/>
            <w:bottom w:val="none" w:sz="0" w:space="0" w:color="auto"/>
            <w:right w:val="none" w:sz="0" w:space="0" w:color="auto"/>
          </w:divBdr>
        </w:div>
        <w:div w:id="1672100325">
          <w:marLeft w:val="640"/>
          <w:marRight w:val="0"/>
          <w:marTop w:val="0"/>
          <w:marBottom w:val="0"/>
          <w:divBdr>
            <w:top w:val="none" w:sz="0" w:space="0" w:color="auto"/>
            <w:left w:val="none" w:sz="0" w:space="0" w:color="auto"/>
            <w:bottom w:val="none" w:sz="0" w:space="0" w:color="auto"/>
            <w:right w:val="none" w:sz="0" w:space="0" w:color="auto"/>
          </w:divBdr>
        </w:div>
        <w:div w:id="508451509">
          <w:marLeft w:val="640"/>
          <w:marRight w:val="0"/>
          <w:marTop w:val="0"/>
          <w:marBottom w:val="0"/>
          <w:divBdr>
            <w:top w:val="none" w:sz="0" w:space="0" w:color="auto"/>
            <w:left w:val="none" w:sz="0" w:space="0" w:color="auto"/>
            <w:bottom w:val="none" w:sz="0" w:space="0" w:color="auto"/>
            <w:right w:val="none" w:sz="0" w:space="0" w:color="auto"/>
          </w:divBdr>
        </w:div>
        <w:div w:id="2116440408">
          <w:marLeft w:val="640"/>
          <w:marRight w:val="0"/>
          <w:marTop w:val="0"/>
          <w:marBottom w:val="0"/>
          <w:divBdr>
            <w:top w:val="none" w:sz="0" w:space="0" w:color="auto"/>
            <w:left w:val="none" w:sz="0" w:space="0" w:color="auto"/>
            <w:bottom w:val="none" w:sz="0" w:space="0" w:color="auto"/>
            <w:right w:val="none" w:sz="0" w:space="0" w:color="auto"/>
          </w:divBdr>
        </w:div>
        <w:div w:id="864058970">
          <w:marLeft w:val="640"/>
          <w:marRight w:val="0"/>
          <w:marTop w:val="0"/>
          <w:marBottom w:val="0"/>
          <w:divBdr>
            <w:top w:val="none" w:sz="0" w:space="0" w:color="auto"/>
            <w:left w:val="none" w:sz="0" w:space="0" w:color="auto"/>
            <w:bottom w:val="none" w:sz="0" w:space="0" w:color="auto"/>
            <w:right w:val="none" w:sz="0" w:space="0" w:color="auto"/>
          </w:divBdr>
        </w:div>
        <w:div w:id="2073892867">
          <w:marLeft w:val="640"/>
          <w:marRight w:val="0"/>
          <w:marTop w:val="0"/>
          <w:marBottom w:val="0"/>
          <w:divBdr>
            <w:top w:val="none" w:sz="0" w:space="0" w:color="auto"/>
            <w:left w:val="none" w:sz="0" w:space="0" w:color="auto"/>
            <w:bottom w:val="none" w:sz="0" w:space="0" w:color="auto"/>
            <w:right w:val="none" w:sz="0" w:space="0" w:color="auto"/>
          </w:divBdr>
        </w:div>
        <w:div w:id="830489207">
          <w:marLeft w:val="640"/>
          <w:marRight w:val="0"/>
          <w:marTop w:val="0"/>
          <w:marBottom w:val="0"/>
          <w:divBdr>
            <w:top w:val="none" w:sz="0" w:space="0" w:color="auto"/>
            <w:left w:val="none" w:sz="0" w:space="0" w:color="auto"/>
            <w:bottom w:val="none" w:sz="0" w:space="0" w:color="auto"/>
            <w:right w:val="none" w:sz="0" w:space="0" w:color="auto"/>
          </w:divBdr>
        </w:div>
        <w:div w:id="1652053270">
          <w:marLeft w:val="640"/>
          <w:marRight w:val="0"/>
          <w:marTop w:val="0"/>
          <w:marBottom w:val="0"/>
          <w:divBdr>
            <w:top w:val="none" w:sz="0" w:space="0" w:color="auto"/>
            <w:left w:val="none" w:sz="0" w:space="0" w:color="auto"/>
            <w:bottom w:val="none" w:sz="0" w:space="0" w:color="auto"/>
            <w:right w:val="none" w:sz="0" w:space="0" w:color="auto"/>
          </w:divBdr>
        </w:div>
        <w:div w:id="1024594007">
          <w:marLeft w:val="640"/>
          <w:marRight w:val="0"/>
          <w:marTop w:val="0"/>
          <w:marBottom w:val="0"/>
          <w:divBdr>
            <w:top w:val="none" w:sz="0" w:space="0" w:color="auto"/>
            <w:left w:val="none" w:sz="0" w:space="0" w:color="auto"/>
            <w:bottom w:val="none" w:sz="0" w:space="0" w:color="auto"/>
            <w:right w:val="none" w:sz="0" w:space="0" w:color="auto"/>
          </w:divBdr>
        </w:div>
        <w:div w:id="1490709846">
          <w:marLeft w:val="640"/>
          <w:marRight w:val="0"/>
          <w:marTop w:val="0"/>
          <w:marBottom w:val="0"/>
          <w:divBdr>
            <w:top w:val="none" w:sz="0" w:space="0" w:color="auto"/>
            <w:left w:val="none" w:sz="0" w:space="0" w:color="auto"/>
            <w:bottom w:val="none" w:sz="0" w:space="0" w:color="auto"/>
            <w:right w:val="none" w:sz="0" w:space="0" w:color="auto"/>
          </w:divBdr>
        </w:div>
        <w:div w:id="634605452">
          <w:marLeft w:val="640"/>
          <w:marRight w:val="0"/>
          <w:marTop w:val="0"/>
          <w:marBottom w:val="0"/>
          <w:divBdr>
            <w:top w:val="none" w:sz="0" w:space="0" w:color="auto"/>
            <w:left w:val="none" w:sz="0" w:space="0" w:color="auto"/>
            <w:bottom w:val="none" w:sz="0" w:space="0" w:color="auto"/>
            <w:right w:val="none" w:sz="0" w:space="0" w:color="auto"/>
          </w:divBdr>
        </w:div>
        <w:div w:id="1385983867">
          <w:marLeft w:val="640"/>
          <w:marRight w:val="0"/>
          <w:marTop w:val="0"/>
          <w:marBottom w:val="0"/>
          <w:divBdr>
            <w:top w:val="none" w:sz="0" w:space="0" w:color="auto"/>
            <w:left w:val="none" w:sz="0" w:space="0" w:color="auto"/>
            <w:bottom w:val="none" w:sz="0" w:space="0" w:color="auto"/>
            <w:right w:val="none" w:sz="0" w:space="0" w:color="auto"/>
          </w:divBdr>
        </w:div>
        <w:div w:id="1692686203">
          <w:marLeft w:val="640"/>
          <w:marRight w:val="0"/>
          <w:marTop w:val="0"/>
          <w:marBottom w:val="0"/>
          <w:divBdr>
            <w:top w:val="none" w:sz="0" w:space="0" w:color="auto"/>
            <w:left w:val="none" w:sz="0" w:space="0" w:color="auto"/>
            <w:bottom w:val="none" w:sz="0" w:space="0" w:color="auto"/>
            <w:right w:val="none" w:sz="0" w:space="0" w:color="auto"/>
          </w:divBdr>
        </w:div>
        <w:div w:id="512113158">
          <w:marLeft w:val="640"/>
          <w:marRight w:val="0"/>
          <w:marTop w:val="0"/>
          <w:marBottom w:val="0"/>
          <w:divBdr>
            <w:top w:val="none" w:sz="0" w:space="0" w:color="auto"/>
            <w:left w:val="none" w:sz="0" w:space="0" w:color="auto"/>
            <w:bottom w:val="none" w:sz="0" w:space="0" w:color="auto"/>
            <w:right w:val="none" w:sz="0" w:space="0" w:color="auto"/>
          </w:divBdr>
        </w:div>
        <w:div w:id="282461776">
          <w:marLeft w:val="640"/>
          <w:marRight w:val="0"/>
          <w:marTop w:val="0"/>
          <w:marBottom w:val="0"/>
          <w:divBdr>
            <w:top w:val="none" w:sz="0" w:space="0" w:color="auto"/>
            <w:left w:val="none" w:sz="0" w:space="0" w:color="auto"/>
            <w:bottom w:val="none" w:sz="0" w:space="0" w:color="auto"/>
            <w:right w:val="none" w:sz="0" w:space="0" w:color="auto"/>
          </w:divBdr>
        </w:div>
        <w:div w:id="915474759">
          <w:marLeft w:val="640"/>
          <w:marRight w:val="0"/>
          <w:marTop w:val="0"/>
          <w:marBottom w:val="0"/>
          <w:divBdr>
            <w:top w:val="none" w:sz="0" w:space="0" w:color="auto"/>
            <w:left w:val="none" w:sz="0" w:space="0" w:color="auto"/>
            <w:bottom w:val="none" w:sz="0" w:space="0" w:color="auto"/>
            <w:right w:val="none" w:sz="0" w:space="0" w:color="auto"/>
          </w:divBdr>
        </w:div>
        <w:div w:id="1716193257">
          <w:marLeft w:val="640"/>
          <w:marRight w:val="0"/>
          <w:marTop w:val="0"/>
          <w:marBottom w:val="0"/>
          <w:divBdr>
            <w:top w:val="none" w:sz="0" w:space="0" w:color="auto"/>
            <w:left w:val="none" w:sz="0" w:space="0" w:color="auto"/>
            <w:bottom w:val="none" w:sz="0" w:space="0" w:color="auto"/>
            <w:right w:val="none" w:sz="0" w:space="0" w:color="auto"/>
          </w:divBdr>
        </w:div>
        <w:div w:id="1867786246">
          <w:marLeft w:val="640"/>
          <w:marRight w:val="0"/>
          <w:marTop w:val="0"/>
          <w:marBottom w:val="0"/>
          <w:divBdr>
            <w:top w:val="none" w:sz="0" w:space="0" w:color="auto"/>
            <w:left w:val="none" w:sz="0" w:space="0" w:color="auto"/>
            <w:bottom w:val="none" w:sz="0" w:space="0" w:color="auto"/>
            <w:right w:val="none" w:sz="0" w:space="0" w:color="auto"/>
          </w:divBdr>
        </w:div>
        <w:div w:id="215776263">
          <w:marLeft w:val="640"/>
          <w:marRight w:val="0"/>
          <w:marTop w:val="0"/>
          <w:marBottom w:val="0"/>
          <w:divBdr>
            <w:top w:val="none" w:sz="0" w:space="0" w:color="auto"/>
            <w:left w:val="none" w:sz="0" w:space="0" w:color="auto"/>
            <w:bottom w:val="none" w:sz="0" w:space="0" w:color="auto"/>
            <w:right w:val="none" w:sz="0" w:space="0" w:color="auto"/>
          </w:divBdr>
        </w:div>
        <w:div w:id="1397045064">
          <w:marLeft w:val="640"/>
          <w:marRight w:val="0"/>
          <w:marTop w:val="0"/>
          <w:marBottom w:val="0"/>
          <w:divBdr>
            <w:top w:val="none" w:sz="0" w:space="0" w:color="auto"/>
            <w:left w:val="none" w:sz="0" w:space="0" w:color="auto"/>
            <w:bottom w:val="none" w:sz="0" w:space="0" w:color="auto"/>
            <w:right w:val="none" w:sz="0" w:space="0" w:color="auto"/>
          </w:divBdr>
        </w:div>
        <w:div w:id="1717007336">
          <w:marLeft w:val="640"/>
          <w:marRight w:val="0"/>
          <w:marTop w:val="0"/>
          <w:marBottom w:val="0"/>
          <w:divBdr>
            <w:top w:val="none" w:sz="0" w:space="0" w:color="auto"/>
            <w:left w:val="none" w:sz="0" w:space="0" w:color="auto"/>
            <w:bottom w:val="none" w:sz="0" w:space="0" w:color="auto"/>
            <w:right w:val="none" w:sz="0" w:space="0" w:color="auto"/>
          </w:divBdr>
        </w:div>
      </w:divsChild>
    </w:div>
    <w:div w:id="643042823">
      <w:bodyDiv w:val="1"/>
      <w:marLeft w:val="0"/>
      <w:marRight w:val="0"/>
      <w:marTop w:val="0"/>
      <w:marBottom w:val="0"/>
      <w:divBdr>
        <w:top w:val="none" w:sz="0" w:space="0" w:color="auto"/>
        <w:left w:val="none" w:sz="0" w:space="0" w:color="auto"/>
        <w:bottom w:val="none" w:sz="0" w:space="0" w:color="auto"/>
        <w:right w:val="none" w:sz="0" w:space="0" w:color="auto"/>
      </w:divBdr>
      <w:divsChild>
        <w:div w:id="2039623964">
          <w:marLeft w:val="640"/>
          <w:marRight w:val="0"/>
          <w:marTop w:val="0"/>
          <w:marBottom w:val="0"/>
          <w:divBdr>
            <w:top w:val="none" w:sz="0" w:space="0" w:color="auto"/>
            <w:left w:val="none" w:sz="0" w:space="0" w:color="auto"/>
            <w:bottom w:val="none" w:sz="0" w:space="0" w:color="auto"/>
            <w:right w:val="none" w:sz="0" w:space="0" w:color="auto"/>
          </w:divBdr>
        </w:div>
        <w:div w:id="57439859">
          <w:marLeft w:val="640"/>
          <w:marRight w:val="0"/>
          <w:marTop w:val="0"/>
          <w:marBottom w:val="0"/>
          <w:divBdr>
            <w:top w:val="none" w:sz="0" w:space="0" w:color="auto"/>
            <w:left w:val="none" w:sz="0" w:space="0" w:color="auto"/>
            <w:bottom w:val="none" w:sz="0" w:space="0" w:color="auto"/>
            <w:right w:val="none" w:sz="0" w:space="0" w:color="auto"/>
          </w:divBdr>
        </w:div>
        <w:div w:id="915473829">
          <w:marLeft w:val="640"/>
          <w:marRight w:val="0"/>
          <w:marTop w:val="0"/>
          <w:marBottom w:val="0"/>
          <w:divBdr>
            <w:top w:val="none" w:sz="0" w:space="0" w:color="auto"/>
            <w:left w:val="none" w:sz="0" w:space="0" w:color="auto"/>
            <w:bottom w:val="none" w:sz="0" w:space="0" w:color="auto"/>
            <w:right w:val="none" w:sz="0" w:space="0" w:color="auto"/>
          </w:divBdr>
        </w:div>
        <w:div w:id="147718149">
          <w:marLeft w:val="640"/>
          <w:marRight w:val="0"/>
          <w:marTop w:val="0"/>
          <w:marBottom w:val="0"/>
          <w:divBdr>
            <w:top w:val="none" w:sz="0" w:space="0" w:color="auto"/>
            <w:left w:val="none" w:sz="0" w:space="0" w:color="auto"/>
            <w:bottom w:val="none" w:sz="0" w:space="0" w:color="auto"/>
            <w:right w:val="none" w:sz="0" w:space="0" w:color="auto"/>
          </w:divBdr>
        </w:div>
        <w:div w:id="1215042422">
          <w:marLeft w:val="640"/>
          <w:marRight w:val="0"/>
          <w:marTop w:val="0"/>
          <w:marBottom w:val="0"/>
          <w:divBdr>
            <w:top w:val="none" w:sz="0" w:space="0" w:color="auto"/>
            <w:left w:val="none" w:sz="0" w:space="0" w:color="auto"/>
            <w:bottom w:val="none" w:sz="0" w:space="0" w:color="auto"/>
            <w:right w:val="none" w:sz="0" w:space="0" w:color="auto"/>
          </w:divBdr>
        </w:div>
        <w:div w:id="592323829">
          <w:marLeft w:val="640"/>
          <w:marRight w:val="0"/>
          <w:marTop w:val="0"/>
          <w:marBottom w:val="0"/>
          <w:divBdr>
            <w:top w:val="none" w:sz="0" w:space="0" w:color="auto"/>
            <w:left w:val="none" w:sz="0" w:space="0" w:color="auto"/>
            <w:bottom w:val="none" w:sz="0" w:space="0" w:color="auto"/>
            <w:right w:val="none" w:sz="0" w:space="0" w:color="auto"/>
          </w:divBdr>
        </w:div>
        <w:div w:id="1809467514">
          <w:marLeft w:val="640"/>
          <w:marRight w:val="0"/>
          <w:marTop w:val="0"/>
          <w:marBottom w:val="0"/>
          <w:divBdr>
            <w:top w:val="none" w:sz="0" w:space="0" w:color="auto"/>
            <w:left w:val="none" w:sz="0" w:space="0" w:color="auto"/>
            <w:bottom w:val="none" w:sz="0" w:space="0" w:color="auto"/>
            <w:right w:val="none" w:sz="0" w:space="0" w:color="auto"/>
          </w:divBdr>
        </w:div>
        <w:div w:id="448666359">
          <w:marLeft w:val="640"/>
          <w:marRight w:val="0"/>
          <w:marTop w:val="0"/>
          <w:marBottom w:val="0"/>
          <w:divBdr>
            <w:top w:val="none" w:sz="0" w:space="0" w:color="auto"/>
            <w:left w:val="none" w:sz="0" w:space="0" w:color="auto"/>
            <w:bottom w:val="none" w:sz="0" w:space="0" w:color="auto"/>
            <w:right w:val="none" w:sz="0" w:space="0" w:color="auto"/>
          </w:divBdr>
        </w:div>
        <w:div w:id="2030907426">
          <w:marLeft w:val="640"/>
          <w:marRight w:val="0"/>
          <w:marTop w:val="0"/>
          <w:marBottom w:val="0"/>
          <w:divBdr>
            <w:top w:val="none" w:sz="0" w:space="0" w:color="auto"/>
            <w:left w:val="none" w:sz="0" w:space="0" w:color="auto"/>
            <w:bottom w:val="none" w:sz="0" w:space="0" w:color="auto"/>
            <w:right w:val="none" w:sz="0" w:space="0" w:color="auto"/>
          </w:divBdr>
        </w:div>
        <w:div w:id="750736768">
          <w:marLeft w:val="640"/>
          <w:marRight w:val="0"/>
          <w:marTop w:val="0"/>
          <w:marBottom w:val="0"/>
          <w:divBdr>
            <w:top w:val="none" w:sz="0" w:space="0" w:color="auto"/>
            <w:left w:val="none" w:sz="0" w:space="0" w:color="auto"/>
            <w:bottom w:val="none" w:sz="0" w:space="0" w:color="auto"/>
            <w:right w:val="none" w:sz="0" w:space="0" w:color="auto"/>
          </w:divBdr>
        </w:div>
        <w:div w:id="1122189557">
          <w:marLeft w:val="640"/>
          <w:marRight w:val="0"/>
          <w:marTop w:val="0"/>
          <w:marBottom w:val="0"/>
          <w:divBdr>
            <w:top w:val="none" w:sz="0" w:space="0" w:color="auto"/>
            <w:left w:val="none" w:sz="0" w:space="0" w:color="auto"/>
            <w:bottom w:val="none" w:sz="0" w:space="0" w:color="auto"/>
            <w:right w:val="none" w:sz="0" w:space="0" w:color="auto"/>
          </w:divBdr>
        </w:div>
        <w:div w:id="69693535">
          <w:marLeft w:val="640"/>
          <w:marRight w:val="0"/>
          <w:marTop w:val="0"/>
          <w:marBottom w:val="0"/>
          <w:divBdr>
            <w:top w:val="none" w:sz="0" w:space="0" w:color="auto"/>
            <w:left w:val="none" w:sz="0" w:space="0" w:color="auto"/>
            <w:bottom w:val="none" w:sz="0" w:space="0" w:color="auto"/>
            <w:right w:val="none" w:sz="0" w:space="0" w:color="auto"/>
          </w:divBdr>
        </w:div>
        <w:div w:id="460464011">
          <w:marLeft w:val="640"/>
          <w:marRight w:val="0"/>
          <w:marTop w:val="0"/>
          <w:marBottom w:val="0"/>
          <w:divBdr>
            <w:top w:val="none" w:sz="0" w:space="0" w:color="auto"/>
            <w:left w:val="none" w:sz="0" w:space="0" w:color="auto"/>
            <w:bottom w:val="none" w:sz="0" w:space="0" w:color="auto"/>
            <w:right w:val="none" w:sz="0" w:space="0" w:color="auto"/>
          </w:divBdr>
        </w:div>
        <w:div w:id="914784254">
          <w:marLeft w:val="640"/>
          <w:marRight w:val="0"/>
          <w:marTop w:val="0"/>
          <w:marBottom w:val="0"/>
          <w:divBdr>
            <w:top w:val="none" w:sz="0" w:space="0" w:color="auto"/>
            <w:left w:val="none" w:sz="0" w:space="0" w:color="auto"/>
            <w:bottom w:val="none" w:sz="0" w:space="0" w:color="auto"/>
            <w:right w:val="none" w:sz="0" w:space="0" w:color="auto"/>
          </w:divBdr>
        </w:div>
        <w:div w:id="1740864448">
          <w:marLeft w:val="640"/>
          <w:marRight w:val="0"/>
          <w:marTop w:val="0"/>
          <w:marBottom w:val="0"/>
          <w:divBdr>
            <w:top w:val="none" w:sz="0" w:space="0" w:color="auto"/>
            <w:left w:val="none" w:sz="0" w:space="0" w:color="auto"/>
            <w:bottom w:val="none" w:sz="0" w:space="0" w:color="auto"/>
            <w:right w:val="none" w:sz="0" w:space="0" w:color="auto"/>
          </w:divBdr>
        </w:div>
        <w:div w:id="469901194">
          <w:marLeft w:val="640"/>
          <w:marRight w:val="0"/>
          <w:marTop w:val="0"/>
          <w:marBottom w:val="0"/>
          <w:divBdr>
            <w:top w:val="none" w:sz="0" w:space="0" w:color="auto"/>
            <w:left w:val="none" w:sz="0" w:space="0" w:color="auto"/>
            <w:bottom w:val="none" w:sz="0" w:space="0" w:color="auto"/>
            <w:right w:val="none" w:sz="0" w:space="0" w:color="auto"/>
          </w:divBdr>
        </w:div>
        <w:div w:id="348139163">
          <w:marLeft w:val="640"/>
          <w:marRight w:val="0"/>
          <w:marTop w:val="0"/>
          <w:marBottom w:val="0"/>
          <w:divBdr>
            <w:top w:val="none" w:sz="0" w:space="0" w:color="auto"/>
            <w:left w:val="none" w:sz="0" w:space="0" w:color="auto"/>
            <w:bottom w:val="none" w:sz="0" w:space="0" w:color="auto"/>
            <w:right w:val="none" w:sz="0" w:space="0" w:color="auto"/>
          </w:divBdr>
        </w:div>
        <w:div w:id="2137871103">
          <w:marLeft w:val="640"/>
          <w:marRight w:val="0"/>
          <w:marTop w:val="0"/>
          <w:marBottom w:val="0"/>
          <w:divBdr>
            <w:top w:val="none" w:sz="0" w:space="0" w:color="auto"/>
            <w:left w:val="none" w:sz="0" w:space="0" w:color="auto"/>
            <w:bottom w:val="none" w:sz="0" w:space="0" w:color="auto"/>
            <w:right w:val="none" w:sz="0" w:space="0" w:color="auto"/>
          </w:divBdr>
        </w:div>
        <w:div w:id="498928639">
          <w:marLeft w:val="640"/>
          <w:marRight w:val="0"/>
          <w:marTop w:val="0"/>
          <w:marBottom w:val="0"/>
          <w:divBdr>
            <w:top w:val="none" w:sz="0" w:space="0" w:color="auto"/>
            <w:left w:val="none" w:sz="0" w:space="0" w:color="auto"/>
            <w:bottom w:val="none" w:sz="0" w:space="0" w:color="auto"/>
            <w:right w:val="none" w:sz="0" w:space="0" w:color="auto"/>
          </w:divBdr>
        </w:div>
        <w:div w:id="1036855352">
          <w:marLeft w:val="640"/>
          <w:marRight w:val="0"/>
          <w:marTop w:val="0"/>
          <w:marBottom w:val="0"/>
          <w:divBdr>
            <w:top w:val="none" w:sz="0" w:space="0" w:color="auto"/>
            <w:left w:val="none" w:sz="0" w:space="0" w:color="auto"/>
            <w:bottom w:val="none" w:sz="0" w:space="0" w:color="auto"/>
            <w:right w:val="none" w:sz="0" w:space="0" w:color="auto"/>
          </w:divBdr>
        </w:div>
        <w:div w:id="2003971459">
          <w:marLeft w:val="640"/>
          <w:marRight w:val="0"/>
          <w:marTop w:val="0"/>
          <w:marBottom w:val="0"/>
          <w:divBdr>
            <w:top w:val="none" w:sz="0" w:space="0" w:color="auto"/>
            <w:left w:val="none" w:sz="0" w:space="0" w:color="auto"/>
            <w:bottom w:val="none" w:sz="0" w:space="0" w:color="auto"/>
            <w:right w:val="none" w:sz="0" w:space="0" w:color="auto"/>
          </w:divBdr>
        </w:div>
        <w:div w:id="2111660731">
          <w:marLeft w:val="640"/>
          <w:marRight w:val="0"/>
          <w:marTop w:val="0"/>
          <w:marBottom w:val="0"/>
          <w:divBdr>
            <w:top w:val="none" w:sz="0" w:space="0" w:color="auto"/>
            <w:left w:val="none" w:sz="0" w:space="0" w:color="auto"/>
            <w:bottom w:val="none" w:sz="0" w:space="0" w:color="auto"/>
            <w:right w:val="none" w:sz="0" w:space="0" w:color="auto"/>
          </w:divBdr>
        </w:div>
        <w:div w:id="1053389139">
          <w:marLeft w:val="640"/>
          <w:marRight w:val="0"/>
          <w:marTop w:val="0"/>
          <w:marBottom w:val="0"/>
          <w:divBdr>
            <w:top w:val="none" w:sz="0" w:space="0" w:color="auto"/>
            <w:left w:val="none" w:sz="0" w:space="0" w:color="auto"/>
            <w:bottom w:val="none" w:sz="0" w:space="0" w:color="auto"/>
            <w:right w:val="none" w:sz="0" w:space="0" w:color="auto"/>
          </w:divBdr>
        </w:div>
        <w:div w:id="408239184">
          <w:marLeft w:val="640"/>
          <w:marRight w:val="0"/>
          <w:marTop w:val="0"/>
          <w:marBottom w:val="0"/>
          <w:divBdr>
            <w:top w:val="none" w:sz="0" w:space="0" w:color="auto"/>
            <w:left w:val="none" w:sz="0" w:space="0" w:color="auto"/>
            <w:bottom w:val="none" w:sz="0" w:space="0" w:color="auto"/>
            <w:right w:val="none" w:sz="0" w:space="0" w:color="auto"/>
          </w:divBdr>
        </w:div>
        <w:div w:id="1942448645">
          <w:marLeft w:val="640"/>
          <w:marRight w:val="0"/>
          <w:marTop w:val="0"/>
          <w:marBottom w:val="0"/>
          <w:divBdr>
            <w:top w:val="none" w:sz="0" w:space="0" w:color="auto"/>
            <w:left w:val="none" w:sz="0" w:space="0" w:color="auto"/>
            <w:bottom w:val="none" w:sz="0" w:space="0" w:color="auto"/>
            <w:right w:val="none" w:sz="0" w:space="0" w:color="auto"/>
          </w:divBdr>
        </w:div>
        <w:div w:id="1449737121">
          <w:marLeft w:val="640"/>
          <w:marRight w:val="0"/>
          <w:marTop w:val="0"/>
          <w:marBottom w:val="0"/>
          <w:divBdr>
            <w:top w:val="none" w:sz="0" w:space="0" w:color="auto"/>
            <w:left w:val="none" w:sz="0" w:space="0" w:color="auto"/>
            <w:bottom w:val="none" w:sz="0" w:space="0" w:color="auto"/>
            <w:right w:val="none" w:sz="0" w:space="0" w:color="auto"/>
          </w:divBdr>
        </w:div>
        <w:div w:id="1005786711">
          <w:marLeft w:val="640"/>
          <w:marRight w:val="0"/>
          <w:marTop w:val="0"/>
          <w:marBottom w:val="0"/>
          <w:divBdr>
            <w:top w:val="none" w:sz="0" w:space="0" w:color="auto"/>
            <w:left w:val="none" w:sz="0" w:space="0" w:color="auto"/>
            <w:bottom w:val="none" w:sz="0" w:space="0" w:color="auto"/>
            <w:right w:val="none" w:sz="0" w:space="0" w:color="auto"/>
          </w:divBdr>
        </w:div>
        <w:div w:id="305671993">
          <w:marLeft w:val="640"/>
          <w:marRight w:val="0"/>
          <w:marTop w:val="0"/>
          <w:marBottom w:val="0"/>
          <w:divBdr>
            <w:top w:val="none" w:sz="0" w:space="0" w:color="auto"/>
            <w:left w:val="none" w:sz="0" w:space="0" w:color="auto"/>
            <w:bottom w:val="none" w:sz="0" w:space="0" w:color="auto"/>
            <w:right w:val="none" w:sz="0" w:space="0" w:color="auto"/>
          </w:divBdr>
        </w:div>
        <w:div w:id="887376736">
          <w:marLeft w:val="640"/>
          <w:marRight w:val="0"/>
          <w:marTop w:val="0"/>
          <w:marBottom w:val="0"/>
          <w:divBdr>
            <w:top w:val="none" w:sz="0" w:space="0" w:color="auto"/>
            <w:left w:val="none" w:sz="0" w:space="0" w:color="auto"/>
            <w:bottom w:val="none" w:sz="0" w:space="0" w:color="auto"/>
            <w:right w:val="none" w:sz="0" w:space="0" w:color="auto"/>
          </w:divBdr>
        </w:div>
        <w:div w:id="759066575">
          <w:marLeft w:val="640"/>
          <w:marRight w:val="0"/>
          <w:marTop w:val="0"/>
          <w:marBottom w:val="0"/>
          <w:divBdr>
            <w:top w:val="none" w:sz="0" w:space="0" w:color="auto"/>
            <w:left w:val="none" w:sz="0" w:space="0" w:color="auto"/>
            <w:bottom w:val="none" w:sz="0" w:space="0" w:color="auto"/>
            <w:right w:val="none" w:sz="0" w:space="0" w:color="auto"/>
          </w:divBdr>
        </w:div>
        <w:div w:id="280889633">
          <w:marLeft w:val="640"/>
          <w:marRight w:val="0"/>
          <w:marTop w:val="0"/>
          <w:marBottom w:val="0"/>
          <w:divBdr>
            <w:top w:val="none" w:sz="0" w:space="0" w:color="auto"/>
            <w:left w:val="none" w:sz="0" w:space="0" w:color="auto"/>
            <w:bottom w:val="none" w:sz="0" w:space="0" w:color="auto"/>
            <w:right w:val="none" w:sz="0" w:space="0" w:color="auto"/>
          </w:divBdr>
        </w:div>
        <w:div w:id="1332248138">
          <w:marLeft w:val="640"/>
          <w:marRight w:val="0"/>
          <w:marTop w:val="0"/>
          <w:marBottom w:val="0"/>
          <w:divBdr>
            <w:top w:val="none" w:sz="0" w:space="0" w:color="auto"/>
            <w:left w:val="none" w:sz="0" w:space="0" w:color="auto"/>
            <w:bottom w:val="none" w:sz="0" w:space="0" w:color="auto"/>
            <w:right w:val="none" w:sz="0" w:space="0" w:color="auto"/>
          </w:divBdr>
        </w:div>
        <w:div w:id="2088265084">
          <w:marLeft w:val="640"/>
          <w:marRight w:val="0"/>
          <w:marTop w:val="0"/>
          <w:marBottom w:val="0"/>
          <w:divBdr>
            <w:top w:val="none" w:sz="0" w:space="0" w:color="auto"/>
            <w:left w:val="none" w:sz="0" w:space="0" w:color="auto"/>
            <w:bottom w:val="none" w:sz="0" w:space="0" w:color="auto"/>
            <w:right w:val="none" w:sz="0" w:space="0" w:color="auto"/>
          </w:divBdr>
        </w:div>
        <w:div w:id="1532499971">
          <w:marLeft w:val="640"/>
          <w:marRight w:val="0"/>
          <w:marTop w:val="0"/>
          <w:marBottom w:val="0"/>
          <w:divBdr>
            <w:top w:val="none" w:sz="0" w:space="0" w:color="auto"/>
            <w:left w:val="none" w:sz="0" w:space="0" w:color="auto"/>
            <w:bottom w:val="none" w:sz="0" w:space="0" w:color="auto"/>
            <w:right w:val="none" w:sz="0" w:space="0" w:color="auto"/>
          </w:divBdr>
        </w:div>
        <w:div w:id="1154108950">
          <w:marLeft w:val="640"/>
          <w:marRight w:val="0"/>
          <w:marTop w:val="0"/>
          <w:marBottom w:val="0"/>
          <w:divBdr>
            <w:top w:val="none" w:sz="0" w:space="0" w:color="auto"/>
            <w:left w:val="none" w:sz="0" w:space="0" w:color="auto"/>
            <w:bottom w:val="none" w:sz="0" w:space="0" w:color="auto"/>
            <w:right w:val="none" w:sz="0" w:space="0" w:color="auto"/>
          </w:divBdr>
        </w:div>
        <w:div w:id="839664137">
          <w:marLeft w:val="640"/>
          <w:marRight w:val="0"/>
          <w:marTop w:val="0"/>
          <w:marBottom w:val="0"/>
          <w:divBdr>
            <w:top w:val="none" w:sz="0" w:space="0" w:color="auto"/>
            <w:left w:val="none" w:sz="0" w:space="0" w:color="auto"/>
            <w:bottom w:val="none" w:sz="0" w:space="0" w:color="auto"/>
            <w:right w:val="none" w:sz="0" w:space="0" w:color="auto"/>
          </w:divBdr>
        </w:div>
        <w:div w:id="2077318358">
          <w:marLeft w:val="640"/>
          <w:marRight w:val="0"/>
          <w:marTop w:val="0"/>
          <w:marBottom w:val="0"/>
          <w:divBdr>
            <w:top w:val="none" w:sz="0" w:space="0" w:color="auto"/>
            <w:left w:val="none" w:sz="0" w:space="0" w:color="auto"/>
            <w:bottom w:val="none" w:sz="0" w:space="0" w:color="auto"/>
            <w:right w:val="none" w:sz="0" w:space="0" w:color="auto"/>
          </w:divBdr>
        </w:div>
        <w:div w:id="661086655">
          <w:marLeft w:val="640"/>
          <w:marRight w:val="0"/>
          <w:marTop w:val="0"/>
          <w:marBottom w:val="0"/>
          <w:divBdr>
            <w:top w:val="none" w:sz="0" w:space="0" w:color="auto"/>
            <w:left w:val="none" w:sz="0" w:space="0" w:color="auto"/>
            <w:bottom w:val="none" w:sz="0" w:space="0" w:color="auto"/>
            <w:right w:val="none" w:sz="0" w:space="0" w:color="auto"/>
          </w:divBdr>
        </w:div>
        <w:div w:id="2099209660">
          <w:marLeft w:val="640"/>
          <w:marRight w:val="0"/>
          <w:marTop w:val="0"/>
          <w:marBottom w:val="0"/>
          <w:divBdr>
            <w:top w:val="none" w:sz="0" w:space="0" w:color="auto"/>
            <w:left w:val="none" w:sz="0" w:space="0" w:color="auto"/>
            <w:bottom w:val="none" w:sz="0" w:space="0" w:color="auto"/>
            <w:right w:val="none" w:sz="0" w:space="0" w:color="auto"/>
          </w:divBdr>
        </w:div>
        <w:div w:id="2064870549">
          <w:marLeft w:val="640"/>
          <w:marRight w:val="0"/>
          <w:marTop w:val="0"/>
          <w:marBottom w:val="0"/>
          <w:divBdr>
            <w:top w:val="none" w:sz="0" w:space="0" w:color="auto"/>
            <w:left w:val="none" w:sz="0" w:space="0" w:color="auto"/>
            <w:bottom w:val="none" w:sz="0" w:space="0" w:color="auto"/>
            <w:right w:val="none" w:sz="0" w:space="0" w:color="auto"/>
          </w:divBdr>
        </w:div>
        <w:div w:id="1242789147">
          <w:marLeft w:val="640"/>
          <w:marRight w:val="0"/>
          <w:marTop w:val="0"/>
          <w:marBottom w:val="0"/>
          <w:divBdr>
            <w:top w:val="none" w:sz="0" w:space="0" w:color="auto"/>
            <w:left w:val="none" w:sz="0" w:space="0" w:color="auto"/>
            <w:bottom w:val="none" w:sz="0" w:space="0" w:color="auto"/>
            <w:right w:val="none" w:sz="0" w:space="0" w:color="auto"/>
          </w:divBdr>
        </w:div>
        <w:div w:id="871187251">
          <w:marLeft w:val="640"/>
          <w:marRight w:val="0"/>
          <w:marTop w:val="0"/>
          <w:marBottom w:val="0"/>
          <w:divBdr>
            <w:top w:val="none" w:sz="0" w:space="0" w:color="auto"/>
            <w:left w:val="none" w:sz="0" w:space="0" w:color="auto"/>
            <w:bottom w:val="none" w:sz="0" w:space="0" w:color="auto"/>
            <w:right w:val="none" w:sz="0" w:space="0" w:color="auto"/>
          </w:divBdr>
        </w:div>
        <w:div w:id="270211690">
          <w:marLeft w:val="640"/>
          <w:marRight w:val="0"/>
          <w:marTop w:val="0"/>
          <w:marBottom w:val="0"/>
          <w:divBdr>
            <w:top w:val="none" w:sz="0" w:space="0" w:color="auto"/>
            <w:left w:val="none" w:sz="0" w:space="0" w:color="auto"/>
            <w:bottom w:val="none" w:sz="0" w:space="0" w:color="auto"/>
            <w:right w:val="none" w:sz="0" w:space="0" w:color="auto"/>
          </w:divBdr>
        </w:div>
        <w:div w:id="1783105399">
          <w:marLeft w:val="640"/>
          <w:marRight w:val="0"/>
          <w:marTop w:val="0"/>
          <w:marBottom w:val="0"/>
          <w:divBdr>
            <w:top w:val="none" w:sz="0" w:space="0" w:color="auto"/>
            <w:left w:val="none" w:sz="0" w:space="0" w:color="auto"/>
            <w:bottom w:val="none" w:sz="0" w:space="0" w:color="auto"/>
            <w:right w:val="none" w:sz="0" w:space="0" w:color="auto"/>
          </w:divBdr>
        </w:div>
        <w:div w:id="1814835982">
          <w:marLeft w:val="640"/>
          <w:marRight w:val="0"/>
          <w:marTop w:val="0"/>
          <w:marBottom w:val="0"/>
          <w:divBdr>
            <w:top w:val="none" w:sz="0" w:space="0" w:color="auto"/>
            <w:left w:val="none" w:sz="0" w:space="0" w:color="auto"/>
            <w:bottom w:val="none" w:sz="0" w:space="0" w:color="auto"/>
            <w:right w:val="none" w:sz="0" w:space="0" w:color="auto"/>
          </w:divBdr>
        </w:div>
        <w:div w:id="1041980359">
          <w:marLeft w:val="640"/>
          <w:marRight w:val="0"/>
          <w:marTop w:val="0"/>
          <w:marBottom w:val="0"/>
          <w:divBdr>
            <w:top w:val="none" w:sz="0" w:space="0" w:color="auto"/>
            <w:left w:val="none" w:sz="0" w:space="0" w:color="auto"/>
            <w:bottom w:val="none" w:sz="0" w:space="0" w:color="auto"/>
            <w:right w:val="none" w:sz="0" w:space="0" w:color="auto"/>
          </w:divBdr>
        </w:div>
        <w:div w:id="1922332120">
          <w:marLeft w:val="640"/>
          <w:marRight w:val="0"/>
          <w:marTop w:val="0"/>
          <w:marBottom w:val="0"/>
          <w:divBdr>
            <w:top w:val="none" w:sz="0" w:space="0" w:color="auto"/>
            <w:left w:val="none" w:sz="0" w:space="0" w:color="auto"/>
            <w:bottom w:val="none" w:sz="0" w:space="0" w:color="auto"/>
            <w:right w:val="none" w:sz="0" w:space="0" w:color="auto"/>
          </w:divBdr>
        </w:div>
        <w:div w:id="123937919">
          <w:marLeft w:val="640"/>
          <w:marRight w:val="0"/>
          <w:marTop w:val="0"/>
          <w:marBottom w:val="0"/>
          <w:divBdr>
            <w:top w:val="none" w:sz="0" w:space="0" w:color="auto"/>
            <w:left w:val="none" w:sz="0" w:space="0" w:color="auto"/>
            <w:bottom w:val="none" w:sz="0" w:space="0" w:color="auto"/>
            <w:right w:val="none" w:sz="0" w:space="0" w:color="auto"/>
          </w:divBdr>
        </w:div>
        <w:div w:id="837892543">
          <w:marLeft w:val="640"/>
          <w:marRight w:val="0"/>
          <w:marTop w:val="0"/>
          <w:marBottom w:val="0"/>
          <w:divBdr>
            <w:top w:val="none" w:sz="0" w:space="0" w:color="auto"/>
            <w:left w:val="none" w:sz="0" w:space="0" w:color="auto"/>
            <w:bottom w:val="none" w:sz="0" w:space="0" w:color="auto"/>
            <w:right w:val="none" w:sz="0" w:space="0" w:color="auto"/>
          </w:divBdr>
        </w:div>
        <w:div w:id="1807504657">
          <w:marLeft w:val="640"/>
          <w:marRight w:val="0"/>
          <w:marTop w:val="0"/>
          <w:marBottom w:val="0"/>
          <w:divBdr>
            <w:top w:val="none" w:sz="0" w:space="0" w:color="auto"/>
            <w:left w:val="none" w:sz="0" w:space="0" w:color="auto"/>
            <w:bottom w:val="none" w:sz="0" w:space="0" w:color="auto"/>
            <w:right w:val="none" w:sz="0" w:space="0" w:color="auto"/>
          </w:divBdr>
        </w:div>
        <w:div w:id="221335978">
          <w:marLeft w:val="640"/>
          <w:marRight w:val="0"/>
          <w:marTop w:val="0"/>
          <w:marBottom w:val="0"/>
          <w:divBdr>
            <w:top w:val="none" w:sz="0" w:space="0" w:color="auto"/>
            <w:left w:val="none" w:sz="0" w:space="0" w:color="auto"/>
            <w:bottom w:val="none" w:sz="0" w:space="0" w:color="auto"/>
            <w:right w:val="none" w:sz="0" w:space="0" w:color="auto"/>
          </w:divBdr>
        </w:div>
        <w:div w:id="140774185">
          <w:marLeft w:val="640"/>
          <w:marRight w:val="0"/>
          <w:marTop w:val="0"/>
          <w:marBottom w:val="0"/>
          <w:divBdr>
            <w:top w:val="none" w:sz="0" w:space="0" w:color="auto"/>
            <w:left w:val="none" w:sz="0" w:space="0" w:color="auto"/>
            <w:bottom w:val="none" w:sz="0" w:space="0" w:color="auto"/>
            <w:right w:val="none" w:sz="0" w:space="0" w:color="auto"/>
          </w:divBdr>
        </w:div>
        <w:div w:id="754016890">
          <w:marLeft w:val="640"/>
          <w:marRight w:val="0"/>
          <w:marTop w:val="0"/>
          <w:marBottom w:val="0"/>
          <w:divBdr>
            <w:top w:val="none" w:sz="0" w:space="0" w:color="auto"/>
            <w:left w:val="none" w:sz="0" w:space="0" w:color="auto"/>
            <w:bottom w:val="none" w:sz="0" w:space="0" w:color="auto"/>
            <w:right w:val="none" w:sz="0" w:space="0" w:color="auto"/>
          </w:divBdr>
        </w:div>
        <w:div w:id="59715126">
          <w:marLeft w:val="640"/>
          <w:marRight w:val="0"/>
          <w:marTop w:val="0"/>
          <w:marBottom w:val="0"/>
          <w:divBdr>
            <w:top w:val="none" w:sz="0" w:space="0" w:color="auto"/>
            <w:left w:val="none" w:sz="0" w:space="0" w:color="auto"/>
            <w:bottom w:val="none" w:sz="0" w:space="0" w:color="auto"/>
            <w:right w:val="none" w:sz="0" w:space="0" w:color="auto"/>
          </w:divBdr>
        </w:div>
        <w:div w:id="1914856944">
          <w:marLeft w:val="640"/>
          <w:marRight w:val="0"/>
          <w:marTop w:val="0"/>
          <w:marBottom w:val="0"/>
          <w:divBdr>
            <w:top w:val="none" w:sz="0" w:space="0" w:color="auto"/>
            <w:left w:val="none" w:sz="0" w:space="0" w:color="auto"/>
            <w:bottom w:val="none" w:sz="0" w:space="0" w:color="auto"/>
            <w:right w:val="none" w:sz="0" w:space="0" w:color="auto"/>
          </w:divBdr>
        </w:div>
        <w:div w:id="1297175884">
          <w:marLeft w:val="640"/>
          <w:marRight w:val="0"/>
          <w:marTop w:val="0"/>
          <w:marBottom w:val="0"/>
          <w:divBdr>
            <w:top w:val="none" w:sz="0" w:space="0" w:color="auto"/>
            <w:left w:val="none" w:sz="0" w:space="0" w:color="auto"/>
            <w:bottom w:val="none" w:sz="0" w:space="0" w:color="auto"/>
            <w:right w:val="none" w:sz="0" w:space="0" w:color="auto"/>
          </w:divBdr>
        </w:div>
        <w:div w:id="1574848554">
          <w:marLeft w:val="640"/>
          <w:marRight w:val="0"/>
          <w:marTop w:val="0"/>
          <w:marBottom w:val="0"/>
          <w:divBdr>
            <w:top w:val="none" w:sz="0" w:space="0" w:color="auto"/>
            <w:left w:val="none" w:sz="0" w:space="0" w:color="auto"/>
            <w:bottom w:val="none" w:sz="0" w:space="0" w:color="auto"/>
            <w:right w:val="none" w:sz="0" w:space="0" w:color="auto"/>
          </w:divBdr>
        </w:div>
        <w:div w:id="194394541">
          <w:marLeft w:val="640"/>
          <w:marRight w:val="0"/>
          <w:marTop w:val="0"/>
          <w:marBottom w:val="0"/>
          <w:divBdr>
            <w:top w:val="none" w:sz="0" w:space="0" w:color="auto"/>
            <w:left w:val="none" w:sz="0" w:space="0" w:color="auto"/>
            <w:bottom w:val="none" w:sz="0" w:space="0" w:color="auto"/>
            <w:right w:val="none" w:sz="0" w:space="0" w:color="auto"/>
          </w:divBdr>
        </w:div>
        <w:div w:id="1157453855">
          <w:marLeft w:val="640"/>
          <w:marRight w:val="0"/>
          <w:marTop w:val="0"/>
          <w:marBottom w:val="0"/>
          <w:divBdr>
            <w:top w:val="none" w:sz="0" w:space="0" w:color="auto"/>
            <w:left w:val="none" w:sz="0" w:space="0" w:color="auto"/>
            <w:bottom w:val="none" w:sz="0" w:space="0" w:color="auto"/>
            <w:right w:val="none" w:sz="0" w:space="0" w:color="auto"/>
          </w:divBdr>
        </w:div>
        <w:div w:id="1378891142">
          <w:marLeft w:val="640"/>
          <w:marRight w:val="0"/>
          <w:marTop w:val="0"/>
          <w:marBottom w:val="0"/>
          <w:divBdr>
            <w:top w:val="none" w:sz="0" w:space="0" w:color="auto"/>
            <w:left w:val="none" w:sz="0" w:space="0" w:color="auto"/>
            <w:bottom w:val="none" w:sz="0" w:space="0" w:color="auto"/>
            <w:right w:val="none" w:sz="0" w:space="0" w:color="auto"/>
          </w:divBdr>
        </w:div>
        <w:div w:id="1874264300">
          <w:marLeft w:val="640"/>
          <w:marRight w:val="0"/>
          <w:marTop w:val="0"/>
          <w:marBottom w:val="0"/>
          <w:divBdr>
            <w:top w:val="none" w:sz="0" w:space="0" w:color="auto"/>
            <w:left w:val="none" w:sz="0" w:space="0" w:color="auto"/>
            <w:bottom w:val="none" w:sz="0" w:space="0" w:color="auto"/>
            <w:right w:val="none" w:sz="0" w:space="0" w:color="auto"/>
          </w:divBdr>
        </w:div>
        <w:div w:id="1475831096">
          <w:marLeft w:val="640"/>
          <w:marRight w:val="0"/>
          <w:marTop w:val="0"/>
          <w:marBottom w:val="0"/>
          <w:divBdr>
            <w:top w:val="none" w:sz="0" w:space="0" w:color="auto"/>
            <w:left w:val="none" w:sz="0" w:space="0" w:color="auto"/>
            <w:bottom w:val="none" w:sz="0" w:space="0" w:color="auto"/>
            <w:right w:val="none" w:sz="0" w:space="0" w:color="auto"/>
          </w:divBdr>
        </w:div>
        <w:div w:id="1276018417">
          <w:marLeft w:val="640"/>
          <w:marRight w:val="0"/>
          <w:marTop w:val="0"/>
          <w:marBottom w:val="0"/>
          <w:divBdr>
            <w:top w:val="none" w:sz="0" w:space="0" w:color="auto"/>
            <w:left w:val="none" w:sz="0" w:space="0" w:color="auto"/>
            <w:bottom w:val="none" w:sz="0" w:space="0" w:color="auto"/>
            <w:right w:val="none" w:sz="0" w:space="0" w:color="auto"/>
          </w:divBdr>
        </w:div>
        <w:div w:id="368574579">
          <w:marLeft w:val="640"/>
          <w:marRight w:val="0"/>
          <w:marTop w:val="0"/>
          <w:marBottom w:val="0"/>
          <w:divBdr>
            <w:top w:val="none" w:sz="0" w:space="0" w:color="auto"/>
            <w:left w:val="none" w:sz="0" w:space="0" w:color="auto"/>
            <w:bottom w:val="none" w:sz="0" w:space="0" w:color="auto"/>
            <w:right w:val="none" w:sz="0" w:space="0" w:color="auto"/>
          </w:divBdr>
        </w:div>
        <w:div w:id="909968045">
          <w:marLeft w:val="640"/>
          <w:marRight w:val="0"/>
          <w:marTop w:val="0"/>
          <w:marBottom w:val="0"/>
          <w:divBdr>
            <w:top w:val="none" w:sz="0" w:space="0" w:color="auto"/>
            <w:left w:val="none" w:sz="0" w:space="0" w:color="auto"/>
            <w:bottom w:val="none" w:sz="0" w:space="0" w:color="auto"/>
            <w:right w:val="none" w:sz="0" w:space="0" w:color="auto"/>
          </w:divBdr>
        </w:div>
      </w:divsChild>
    </w:div>
    <w:div w:id="647248417">
      <w:bodyDiv w:val="1"/>
      <w:marLeft w:val="0"/>
      <w:marRight w:val="0"/>
      <w:marTop w:val="0"/>
      <w:marBottom w:val="0"/>
      <w:divBdr>
        <w:top w:val="none" w:sz="0" w:space="0" w:color="auto"/>
        <w:left w:val="none" w:sz="0" w:space="0" w:color="auto"/>
        <w:bottom w:val="none" w:sz="0" w:space="0" w:color="auto"/>
        <w:right w:val="none" w:sz="0" w:space="0" w:color="auto"/>
      </w:divBdr>
      <w:divsChild>
        <w:div w:id="2020502701">
          <w:marLeft w:val="640"/>
          <w:marRight w:val="0"/>
          <w:marTop w:val="0"/>
          <w:marBottom w:val="0"/>
          <w:divBdr>
            <w:top w:val="none" w:sz="0" w:space="0" w:color="auto"/>
            <w:left w:val="none" w:sz="0" w:space="0" w:color="auto"/>
            <w:bottom w:val="none" w:sz="0" w:space="0" w:color="auto"/>
            <w:right w:val="none" w:sz="0" w:space="0" w:color="auto"/>
          </w:divBdr>
        </w:div>
        <w:div w:id="1173299630">
          <w:marLeft w:val="640"/>
          <w:marRight w:val="0"/>
          <w:marTop w:val="0"/>
          <w:marBottom w:val="0"/>
          <w:divBdr>
            <w:top w:val="none" w:sz="0" w:space="0" w:color="auto"/>
            <w:left w:val="none" w:sz="0" w:space="0" w:color="auto"/>
            <w:bottom w:val="none" w:sz="0" w:space="0" w:color="auto"/>
            <w:right w:val="none" w:sz="0" w:space="0" w:color="auto"/>
          </w:divBdr>
        </w:div>
        <w:div w:id="863325619">
          <w:marLeft w:val="640"/>
          <w:marRight w:val="0"/>
          <w:marTop w:val="0"/>
          <w:marBottom w:val="0"/>
          <w:divBdr>
            <w:top w:val="none" w:sz="0" w:space="0" w:color="auto"/>
            <w:left w:val="none" w:sz="0" w:space="0" w:color="auto"/>
            <w:bottom w:val="none" w:sz="0" w:space="0" w:color="auto"/>
            <w:right w:val="none" w:sz="0" w:space="0" w:color="auto"/>
          </w:divBdr>
        </w:div>
        <w:div w:id="2062945071">
          <w:marLeft w:val="640"/>
          <w:marRight w:val="0"/>
          <w:marTop w:val="0"/>
          <w:marBottom w:val="0"/>
          <w:divBdr>
            <w:top w:val="none" w:sz="0" w:space="0" w:color="auto"/>
            <w:left w:val="none" w:sz="0" w:space="0" w:color="auto"/>
            <w:bottom w:val="none" w:sz="0" w:space="0" w:color="auto"/>
            <w:right w:val="none" w:sz="0" w:space="0" w:color="auto"/>
          </w:divBdr>
        </w:div>
        <w:div w:id="467013651">
          <w:marLeft w:val="640"/>
          <w:marRight w:val="0"/>
          <w:marTop w:val="0"/>
          <w:marBottom w:val="0"/>
          <w:divBdr>
            <w:top w:val="none" w:sz="0" w:space="0" w:color="auto"/>
            <w:left w:val="none" w:sz="0" w:space="0" w:color="auto"/>
            <w:bottom w:val="none" w:sz="0" w:space="0" w:color="auto"/>
            <w:right w:val="none" w:sz="0" w:space="0" w:color="auto"/>
          </w:divBdr>
        </w:div>
        <w:div w:id="1215502451">
          <w:marLeft w:val="640"/>
          <w:marRight w:val="0"/>
          <w:marTop w:val="0"/>
          <w:marBottom w:val="0"/>
          <w:divBdr>
            <w:top w:val="none" w:sz="0" w:space="0" w:color="auto"/>
            <w:left w:val="none" w:sz="0" w:space="0" w:color="auto"/>
            <w:bottom w:val="none" w:sz="0" w:space="0" w:color="auto"/>
            <w:right w:val="none" w:sz="0" w:space="0" w:color="auto"/>
          </w:divBdr>
        </w:div>
        <w:div w:id="2132018672">
          <w:marLeft w:val="640"/>
          <w:marRight w:val="0"/>
          <w:marTop w:val="0"/>
          <w:marBottom w:val="0"/>
          <w:divBdr>
            <w:top w:val="none" w:sz="0" w:space="0" w:color="auto"/>
            <w:left w:val="none" w:sz="0" w:space="0" w:color="auto"/>
            <w:bottom w:val="none" w:sz="0" w:space="0" w:color="auto"/>
            <w:right w:val="none" w:sz="0" w:space="0" w:color="auto"/>
          </w:divBdr>
        </w:div>
        <w:div w:id="1059136796">
          <w:marLeft w:val="640"/>
          <w:marRight w:val="0"/>
          <w:marTop w:val="0"/>
          <w:marBottom w:val="0"/>
          <w:divBdr>
            <w:top w:val="none" w:sz="0" w:space="0" w:color="auto"/>
            <w:left w:val="none" w:sz="0" w:space="0" w:color="auto"/>
            <w:bottom w:val="none" w:sz="0" w:space="0" w:color="auto"/>
            <w:right w:val="none" w:sz="0" w:space="0" w:color="auto"/>
          </w:divBdr>
        </w:div>
        <w:div w:id="770975027">
          <w:marLeft w:val="640"/>
          <w:marRight w:val="0"/>
          <w:marTop w:val="0"/>
          <w:marBottom w:val="0"/>
          <w:divBdr>
            <w:top w:val="none" w:sz="0" w:space="0" w:color="auto"/>
            <w:left w:val="none" w:sz="0" w:space="0" w:color="auto"/>
            <w:bottom w:val="none" w:sz="0" w:space="0" w:color="auto"/>
            <w:right w:val="none" w:sz="0" w:space="0" w:color="auto"/>
          </w:divBdr>
        </w:div>
        <w:div w:id="764033739">
          <w:marLeft w:val="640"/>
          <w:marRight w:val="0"/>
          <w:marTop w:val="0"/>
          <w:marBottom w:val="0"/>
          <w:divBdr>
            <w:top w:val="none" w:sz="0" w:space="0" w:color="auto"/>
            <w:left w:val="none" w:sz="0" w:space="0" w:color="auto"/>
            <w:bottom w:val="none" w:sz="0" w:space="0" w:color="auto"/>
            <w:right w:val="none" w:sz="0" w:space="0" w:color="auto"/>
          </w:divBdr>
        </w:div>
        <w:div w:id="467481021">
          <w:marLeft w:val="640"/>
          <w:marRight w:val="0"/>
          <w:marTop w:val="0"/>
          <w:marBottom w:val="0"/>
          <w:divBdr>
            <w:top w:val="none" w:sz="0" w:space="0" w:color="auto"/>
            <w:left w:val="none" w:sz="0" w:space="0" w:color="auto"/>
            <w:bottom w:val="none" w:sz="0" w:space="0" w:color="auto"/>
            <w:right w:val="none" w:sz="0" w:space="0" w:color="auto"/>
          </w:divBdr>
        </w:div>
        <w:div w:id="1206217187">
          <w:marLeft w:val="640"/>
          <w:marRight w:val="0"/>
          <w:marTop w:val="0"/>
          <w:marBottom w:val="0"/>
          <w:divBdr>
            <w:top w:val="none" w:sz="0" w:space="0" w:color="auto"/>
            <w:left w:val="none" w:sz="0" w:space="0" w:color="auto"/>
            <w:bottom w:val="none" w:sz="0" w:space="0" w:color="auto"/>
            <w:right w:val="none" w:sz="0" w:space="0" w:color="auto"/>
          </w:divBdr>
        </w:div>
        <w:div w:id="1374771599">
          <w:marLeft w:val="640"/>
          <w:marRight w:val="0"/>
          <w:marTop w:val="0"/>
          <w:marBottom w:val="0"/>
          <w:divBdr>
            <w:top w:val="none" w:sz="0" w:space="0" w:color="auto"/>
            <w:left w:val="none" w:sz="0" w:space="0" w:color="auto"/>
            <w:bottom w:val="none" w:sz="0" w:space="0" w:color="auto"/>
            <w:right w:val="none" w:sz="0" w:space="0" w:color="auto"/>
          </w:divBdr>
        </w:div>
        <w:div w:id="1595868526">
          <w:marLeft w:val="640"/>
          <w:marRight w:val="0"/>
          <w:marTop w:val="0"/>
          <w:marBottom w:val="0"/>
          <w:divBdr>
            <w:top w:val="none" w:sz="0" w:space="0" w:color="auto"/>
            <w:left w:val="none" w:sz="0" w:space="0" w:color="auto"/>
            <w:bottom w:val="none" w:sz="0" w:space="0" w:color="auto"/>
            <w:right w:val="none" w:sz="0" w:space="0" w:color="auto"/>
          </w:divBdr>
        </w:div>
        <w:div w:id="1762683072">
          <w:marLeft w:val="640"/>
          <w:marRight w:val="0"/>
          <w:marTop w:val="0"/>
          <w:marBottom w:val="0"/>
          <w:divBdr>
            <w:top w:val="none" w:sz="0" w:space="0" w:color="auto"/>
            <w:left w:val="none" w:sz="0" w:space="0" w:color="auto"/>
            <w:bottom w:val="none" w:sz="0" w:space="0" w:color="auto"/>
            <w:right w:val="none" w:sz="0" w:space="0" w:color="auto"/>
          </w:divBdr>
        </w:div>
        <w:div w:id="1206257819">
          <w:marLeft w:val="640"/>
          <w:marRight w:val="0"/>
          <w:marTop w:val="0"/>
          <w:marBottom w:val="0"/>
          <w:divBdr>
            <w:top w:val="none" w:sz="0" w:space="0" w:color="auto"/>
            <w:left w:val="none" w:sz="0" w:space="0" w:color="auto"/>
            <w:bottom w:val="none" w:sz="0" w:space="0" w:color="auto"/>
            <w:right w:val="none" w:sz="0" w:space="0" w:color="auto"/>
          </w:divBdr>
        </w:div>
        <w:div w:id="565802662">
          <w:marLeft w:val="640"/>
          <w:marRight w:val="0"/>
          <w:marTop w:val="0"/>
          <w:marBottom w:val="0"/>
          <w:divBdr>
            <w:top w:val="none" w:sz="0" w:space="0" w:color="auto"/>
            <w:left w:val="none" w:sz="0" w:space="0" w:color="auto"/>
            <w:bottom w:val="none" w:sz="0" w:space="0" w:color="auto"/>
            <w:right w:val="none" w:sz="0" w:space="0" w:color="auto"/>
          </w:divBdr>
        </w:div>
        <w:div w:id="1722708580">
          <w:marLeft w:val="640"/>
          <w:marRight w:val="0"/>
          <w:marTop w:val="0"/>
          <w:marBottom w:val="0"/>
          <w:divBdr>
            <w:top w:val="none" w:sz="0" w:space="0" w:color="auto"/>
            <w:left w:val="none" w:sz="0" w:space="0" w:color="auto"/>
            <w:bottom w:val="none" w:sz="0" w:space="0" w:color="auto"/>
            <w:right w:val="none" w:sz="0" w:space="0" w:color="auto"/>
          </w:divBdr>
        </w:div>
        <w:div w:id="382100230">
          <w:marLeft w:val="640"/>
          <w:marRight w:val="0"/>
          <w:marTop w:val="0"/>
          <w:marBottom w:val="0"/>
          <w:divBdr>
            <w:top w:val="none" w:sz="0" w:space="0" w:color="auto"/>
            <w:left w:val="none" w:sz="0" w:space="0" w:color="auto"/>
            <w:bottom w:val="none" w:sz="0" w:space="0" w:color="auto"/>
            <w:right w:val="none" w:sz="0" w:space="0" w:color="auto"/>
          </w:divBdr>
        </w:div>
        <w:div w:id="1926913851">
          <w:marLeft w:val="640"/>
          <w:marRight w:val="0"/>
          <w:marTop w:val="0"/>
          <w:marBottom w:val="0"/>
          <w:divBdr>
            <w:top w:val="none" w:sz="0" w:space="0" w:color="auto"/>
            <w:left w:val="none" w:sz="0" w:space="0" w:color="auto"/>
            <w:bottom w:val="none" w:sz="0" w:space="0" w:color="auto"/>
            <w:right w:val="none" w:sz="0" w:space="0" w:color="auto"/>
          </w:divBdr>
        </w:div>
        <w:div w:id="1854878930">
          <w:marLeft w:val="640"/>
          <w:marRight w:val="0"/>
          <w:marTop w:val="0"/>
          <w:marBottom w:val="0"/>
          <w:divBdr>
            <w:top w:val="none" w:sz="0" w:space="0" w:color="auto"/>
            <w:left w:val="none" w:sz="0" w:space="0" w:color="auto"/>
            <w:bottom w:val="none" w:sz="0" w:space="0" w:color="auto"/>
            <w:right w:val="none" w:sz="0" w:space="0" w:color="auto"/>
          </w:divBdr>
        </w:div>
        <w:div w:id="1764763059">
          <w:marLeft w:val="640"/>
          <w:marRight w:val="0"/>
          <w:marTop w:val="0"/>
          <w:marBottom w:val="0"/>
          <w:divBdr>
            <w:top w:val="none" w:sz="0" w:space="0" w:color="auto"/>
            <w:left w:val="none" w:sz="0" w:space="0" w:color="auto"/>
            <w:bottom w:val="none" w:sz="0" w:space="0" w:color="auto"/>
            <w:right w:val="none" w:sz="0" w:space="0" w:color="auto"/>
          </w:divBdr>
        </w:div>
        <w:div w:id="1302230528">
          <w:marLeft w:val="640"/>
          <w:marRight w:val="0"/>
          <w:marTop w:val="0"/>
          <w:marBottom w:val="0"/>
          <w:divBdr>
            <w:top w:val="none" w:sz="0" w:space="0" w:color="auto"/>
            <w:left w:val="none" w:sz="0" w:space="0" w:color="auto"/>
            <w:bottom w:val="none" w:sz="0" w:space="0" w:color="auto"/>
            <w:right w:val="none" w:sz="0" w:space="0" w:color="auto"/>
          </w:divBdr>
        </w:div>
        <w:div w:id="10574707">
          <w:marLeft w:val="640"/>
          <w:marRight w:val="0"/>
          <w:marTop w:val="0"/>
          <w:marBottom w:val="0"/>
          <w:divBdr>
            <w:top w:val="none" w:sz="0" w:space="0" w:color="auto"/>
            <w:left w:val="none" w:sz="0" w:space="0" w:color="auto"/>
            <w:bottom w:val="none" w:sz="0" w:space="0" w:color="auto"/>
            <w:right w:val="none" w:sz="0" w:space="0" w:color="auto"/>
          </w:divBdr>
        </w:div>
        <w:div w:id="1867018998">
          <w:marLeft w:val="640"/>
          <w:marRight w:val="0"/>
          <w:marTop w:val="0"/>
          <w:marBottom w:val="0"/>
          <w:divBdr>
            <w:top w:val="none" w:sz="0" w:space="0" w:color="auto"/>
            <w:left w:val="none" w:sz="0" w:space="0" w:color="auto"/>
            <w:bottom w:val="none" w:sz="0" w:space="0" w:color="auto"/>
            <w:right w:val="none" w:sz="0" w:space="0" w:color="auto"/>
          </w:divBdr>
        </w:div>
        <w:div w:id="2121292518">
          <w:marLeft w:val="640"/>
          <w:marRight w:val="0"/>
          <w:marTop w:val="0"/>
          <w:marBottom w:val="0"/>
          <w:divBdr>
            <w:top w:val="none" w:sz="0" w:space="0" w:color="auto"/>
            <w:left w:val="none" w:sz="0" w:space="0" w:color="auto"/>
            <w:bottom w:val="none" w:sz="0" w:space="0" w:color="auto"/>
            <w:right w:val="none" w:sz="0" w:space="0" w:color="auto"/>
          </w:divBdr>
        </w:div>
        <w:div w:id="1528714995">
          <w:marLeft w:val="640"/>
          <w:marRight w:val="0"/>
          <w:marTop w:val="0"/>
          <w:marBottom w:val="0"/>
          <w:divBdr>
            <w:top w:val="none" w:sz="0" w:space="0" w:color="auto"/>
            <w:left w:val="none" w:sz="0" w:space="0" w:color="auto"/>
            <w:bottom w:val="none" w:sz="0" w:space="0" w:color="auto"/>
            <w:right w:val="none" w:sz="0" w:space="0" w:color="auto"/>
          </w:divBdr>
        </w:div>
        <w:div w:id="1375541403">
          <w:marLeft w:val="640"/>
          <w:marRight w:val="0"/>
          <w:marTop w:val="0"/>
          <w:marBottom w:val="0"/>
          <w:divBdr>
            <w:top w:val="none" w:sz="0" w:space="0" w:color="auto"/>
            <w:left w:val="none" w:sz="0" w:space="0" w:color="auto"/>
            <w:bottom w:val="none" w:sz="0" w:space="0" w:color="auto"/>
            <w:right w:val="none" w:sz="0" w:space="0" w:color="auto"/>
          </w:divBdr>
        </w:div>
        <w:div w:id="39912223">
          <w:marLeft w:val="640"/>
          <w:marRight w:val="0"/>
          <w:marTop w:val="0"/>
          <w:marBottom w:val="0"/>
          <w:divBdr>
            <w:top w:val="none" w:sz="0" w:space="0" w:color="auto"/>
            <w:left w:val="none" w:sz="0" w:space="0" w:color="auto"/>
            <w:bottom w:val="none" w:sz="0" w:space="0" w:color="auto"/>
            <w:right w:val="none" w:sz="0" w:space="0" w:color="auto"/>
          </w:divBdr>
        </w:div>
        <w:div w:id="1451048764">
          <w:marLeft w:val="640"/>
          <w:marRight w:val="0"/>
          <w:marTop w:val="0"/>
          <w:marBottom w:val="0"/>
          <w:divBdr>
            <w:top w:val="none" w:sz="0" w:space="0" w:color="auto"/>
            <w:left w:val="none" w:sz="0" w:space="0" w:color="auto"/>
            <w:bottom w:val="none" w:sz="0" w:space="0" w:color="auto"/>
            <w:right w:val="none" w:sz="0" w:space="0" w:color="auto"/>
          </w:divBdr>
        </w:div>
        <w:div w:id="2054184921">
          <w:marLeft w:val="640"/>
          <w:marRight w:val="0"/>
          <w:marTop w:val="0"/>
          <w:marBottom w:val="0"/>
          <w:divBdr>
            <w:top w:val="none" w:sz="0" w:space="0" w:color="auto"/>
            <w:left w:val="none" w:sz="0" w:space="0" w:color="auto"/>
            <w:bottom w:val="none" w:sz="0" w:space="0" w:color="auto"/>
            <w:right w:val="none" w:sz="0" w:space="0" w:color="auto"/>
          </w:divBdr>
        </w:div>
        <w:div w:id="860365248">
          <w:marLeft w:val="640"/>
          <w:marRight w:val="0"/>
          <w:marTop w:val="0"/>
          <w:marBottom w:val="0"/>
          <w:divBdr>
            <w:top w:val="none" w:sz="0" w:space="0" w:color="auto"/>
            <w:left w:val="none" w:sz="0" w:space="0" w:color="auto"/>
            <w:bottom w:val="none" w:sz="0" w:space="0" w:color="auto"/>
            <w:right w:val="none" w:sz="0" w:space="0" w:color="auto"/>
          </w:divBdr>
        </w:div>
        <w:div w:id="1397120002">
          <w:marLeft w:val="640"/>
          <w:marRight w:val="0"/>
          <w:marTop w:val="0"/>
          <w:marBottom w:val="0"/>
          <w:divBdr>
            <w:top w:val="none" w:sz="0" w:space="0" w:color="auto"/>
            <w:left w:val="none" w:sz="0" w:space="0" w:color="auto"/>
            <w:bottom w:val="none" w:sz="0" w:space="0" w:color="auto"/>
            <w:right w:val="none" w:sz="0" w:space="0" w:color="auto"/>
          </w:divBdr>
        </w:div>
        <w:div w:id="1332609831">
          <w:marLeft w:val="640"/>
          <w:marRight w:val="0"/>
          <w:marTop w:val="0"/>
          <w:marBottom w:val="0"/>
          <w:divBdr>
            <w:top w:val="none" w:sz="0" w:space="0" w:color="auto"/>
            <w:left w:val="none" w:sz="0" w:space="0" w:color="auto"/>
            <w:bottom w:val="none" w:sz="0" w:space="0" w:color="auto"/>
            <w:right w:val="none" w:sz="0" w:space="0" w:color="auto"/>
          </w:divBdr>
        </w:div>
        <w:div w:id="58749202">
          <w:marLeft w:val="640"/>
          <w:marRight w:val="0"/>
          <w:marTop w:val="0"/>
          <w:marBottom w:val="0"/>
          <w:divBdr>
            <w:top w:val="none" w:sz="0" w:space="0" w:color="auto"/>
            <w:left w:val="none" w:sz="0" w:space="0" w:color="auto"/>
            <w:bottom w:val="none" w:sz="0" w:space="0" w:color="auto"/>
            <w:right w:val="none" w:sz="0" w:space="0" w:color="auto"/>
          </w:divBdr>
        </w:div>
        <w:div w:id="1572276291">
          <w:marLeft w:val="640"/>
          <w:marRight w:val="0"/>
          <w:marTop w:val="0"/>
          <w:marBottom w:val="0"/>
          <w:divBdr>
            <w:top w:val="none" w:sz="0" w:space="0" w:color="auto"/>
            <w:left w:val="none" w:sz="0" w:space="0" w:color="auto"/>
            <w:bottom w:val="none" w:sz="0" w:space="0" w:color="auto"/>
            <w:right w:val="none" w:sz="0" w:space="0" w:color="auto"/>
          </w:divBdr>
        </w:div>
        <w:div w:id="227573404">
          <w:marLeft w:val="640"/>
          <w:marRight w:val="0"/>
          <w:marTop w:val="0"/>
          <w:marBottom w:val="0"/>
          <w:divBdr>
            <w:top w:val="none" w:sz="0" w:space="0" w:color="auto"/>
            <w:left w:val="none" w:sz="0" w:space="0" w:color="auto"/>
            <w:bottom w:val="none" w:sz="0" w:space="0" w:color="auto"/>
            <w:right w:val="none" w:sz="0" w:space="0" w:color="auto"/>
          </w:divBdr>
        </w:div>
        <w:div w:id="1130368583">
          <w:marLeft w:val="640"/>
          <w:marRight w:val="0"/>
          <w:marTop w:val="0"/>
          <w:marBottom w:val="0"/>
          <w:divBdr>
            <w:top w:val="none" w:sz="0" w:space="0" w:color="auto"/>
            <w:left w:val="none" w:sz="0" w:space="0" w:color="auto"/>
            <w:bottom w:val="none" w:sz="0" w:space="0" w:color="auto"/>
            <w:right w:val="none" w:sz="0" w:space="0" w:color="auto"/>
          </w:divBdr>
        </w:div>
        <w:div w:id="1463032715">
          <w:marLeft w:val="640"/>
          <w:marRight w:val="0"/>
          <w:marTop w:val="0"/>
          <w:marBottom w:val="0"/>
          <w:divBdr>
            <w:top w:val="none" w:sz="0" w:space="0" w:color="auto"/>
            <w:left w:val="none" w:sz="0" w:space="0" w:color="auto"/>
            <w:bottom w:val="none" w:sz="0" w:space="0" w:color="auto"/>
            <w:right w:val="none" w:sz="0" w:space="0" w:color="auto"/>
          </w:divBdr>
        </w:div>
        <w:div w:id="914125425">
          <w:marLeft w:val="640"/>
          <w:marRight w:val="0"/>
          <w:marTop w:val="0"/>
          <w:marBottom w:val="0"/>
          <w:divBdr>
            <w:top w:val="none" w:sz="0" w:space="0" w:color="auto"/>
            <w:left w:val="none" w:sz="0" w:space="0" w:color="auto"/>
            <w:bottom w:val="none" w:sz="0" w:space="0" w:color="auto"/>
            <w:right w:val="none" w:sz="0" w:space="0" w:color="auto"/>
          </w:divBdr>
        </w:div>
        <w:div w:id="1984505627">
          <w:marLeft w:val="640"/>
          <w:marRight w:val="0"/>
          <w:marTop w:val="0"/>
          <w:marBottom w:val="0"/>
          <w:divBdr>
            <w:top w:val="none" w:sz="0" w:space="0" w:color="auto"/>
            <w:left w:val="none" w:sz="0" w:space="0" w:color="auto"/>
            <w:bottom w:val="none" w:sz="0" w:space="0" w:color="auto"/>
            <w:right w:val="none" w:sz="0" w:space="0" w:color="auto"/>
          </w:divBdr>
        </w:div>
        <w:div w:id="979530324">
          <w:marLeft w:val="640"/>
          <w:marRight w:val="0"/>
          <w:marTop w:val="0"/>
          <w:marBottom w:val="0"/>
          <w:divBdr>
            <w:top w:val="none" w:sz="0" w:space="0" w:color="auto"/>
            <w:left w:val="none" w:sz="0" w:space="0" w:color="auto"/>
            <w:bottom w:val="none" w:sz="0" w:space="0" w:color="auto"/>
            <w:right w:val="none" w:sz="0" w:space="0" w:color="auto"/>
          </w:divBdr>
        </w:div>
        <w:div w:id="1021978032">
          <w:marLeft w:val="640"/>
          <w:marRight w:val="0"/>
          <w:marTop w:val="0"/>
          <w:marBottom w:val="0"/>
          <w:divBdr>
            <w:top w:val="none" w:sz="0" w:space="0" w:color="auto"/>
            <w:left w:val="none" w:sz="0" w:space="0" w:color="auto"/>
            <w:bottom w:val="none" w:sz="0" w:space="0" w:color="auto"/>
            <w:right w:val="none" w:sz="0" w:space="0" w:color="auto"/>
          </w:divBdr>
        </w:div>
        <w:div w:id="1482386333">
          <w:marLeft w:val="640"/>
          <w:marRight w:val="0"/>
          <w:marTop w:val="0"/>
          <w:marBottom w:val="0"/>
          <w:divBdr>
            <w:top w:val="none" w:sz="0" w:space="0" w:color="auto"/>
            <w:left w:val="none" w:sz="0" w:space="0" w:color="auto"/>
            <w:bottom w:val="none" w:sz="0" w:space="0" w:color="auto"/>
            <w:right w:val="none" w:sz="0" w:space="0" w:color="auto"/>
          </w:divBdr>
        </w:div>
        <w:div w:id="2122607852">
          <w:marLeft w:val="640"/>
          <w:marRight w:val="0"/>
          <w:marTop w:val="0"/>
          <w:marBottom w:val="0"/>
          <w:divBdr>
            <w:top w:val="none" w:sz="0" w:space="0" w:color="auto"/>
            <w:left w:val="none" w:sz="0" w:space="0" w:color="auto"/>
            <w:bottom w:val="none" w:sz="0" w:space="0" w:color="auto"/>
            <w:right w:val="none" w:sz="0" w:space="0" w:color="auto"/>
          </w:divBdr>
        </w:div>
        <w:div w:id="812910382">
          <w:marLeft w:val="640"/>
          <w:marRight w:val="0"/>
          <w:marTop w:val="0"/>
          <w:marBottom w:val="0"/>
          <w:divBdr>
            <w:top w:val="none" w:sz="0" w:space="0" w:color="auto"/>
            <w:left w:val="none" w:sz="0" w:space="0" w:color="auto"/>
            <w:bottom w:val="none" w:sz="0" w:space="0" w:color="auto"/>
            <w:right w:val="none" w:sz="0" w:space="0" w:color="auto"/>
          </w:divBdr>
        </w:div>
        <w:div w:id="66463559">
          <w:marLeft w:val="640"/>
          <w:marRight w:val="0"/>
          <w:marTop w:val="0"/>
          <w:marBottom w:val="0"/>
          <w:divBdr>
            <w:top w:val="none" w:sz="0" w:space="0" w:color="auto"/>
            <w:left w:val="none" w:sz="0" w:space="0" w:color="auto"/>
            <w:bottom w:val="none" w:sz="0" w:space="0" w:color="auto"/>
            <w:right w:val="none" w:sz="0" w:space="0" w:color="auto"/>
          </w:divBdr>
        </w:div>
        <w:div w:id="1693528370">
          <w:marLeft w:val="640"/>
          <w:marRight w:val="0"/>
          <w:marTop w:val="0"/>
          <w:marBottom w:val="0"/>
          <w:divBdr>
            <w:top w:val="none" w:sz="0" w:space="0" w:color="auto"/>
            <w:left w:val="none" w:sz="0" w:space="0" w:color="auto"/>
            <w:bottom w:val="none" w:sz="0" w:space="0" w:color="auto"/>
            <w:right w:val="none" w:sz="0" w:space="0" w:color="auto"/>
          </w:divBdr>
        </w:div>
        <w:div w:id="1853568042">
          <w:marLeft w:val="640"/>
          <w:marRight w:val="0"/>
          <w:marTop w:val="0"/>
          <w:marBottom w:val="0"/>
          <w:divBdr>
            <w:top w:val="none" w:sz="0" w:space="0" w:color="auto"/>
            <w:left w:val="none" w:sz="0" w:space="0" w:color="auto"/>
            <w:bottom w:val="none" w:sz="0" w:space="0" w:color="auto"/>
            <w:right w:val="none" w:sz="0" w:space="0" w:color="auto"/>
          </w:divBdr>
        </w:div>
        <w:div w:id="1197044611">
          <w:marLeft w:val="640"/>
          <w:marRight w:val="0"/>
          <w:marTop w:val="0"/>
          <w:marBottom w:val="0"/>
          <w:divBdr>
            <w:top w:val="none" w:sz="0" w:space="0" w:color="auto"/>
            <w:left w:val="none" w:sz="0" w:space="0" w:color="auto"/>
            <w:bottom w:val="none" w:sz="0" w:space="0" w:color="auto"/>
            <w:right w:val="none" w:sz="0" w:space="0" w:color="auto"/>
          </w:divBdr>
        </w:div>
        <w:div w:id="20522064">
          <w:marLeft w:val="640"/>
          <w:marRight w:val="0"/>
          <w:marTop w:val="0"/>
          <w:marBottom w:val="0"/>
          <w:divBdr>
            <w:top w:val="none" w:sz="0" w:space="0" w:color="auto"/>
            <w:left w:val="none" w:sz="0" w:space="0" w:color="auto"/>
            <w:bottom w:val="none" w:sz="0" w:space="0" w:color="auto"/>
            <w:right w:val="none" w:sz="0" w:space="0" w:color="auto"/>
          </w:divBdr>
        </w:div>
        <w:div w:id="575744974">
          <w:marLeft w:val="640"/>
          <w:marRight w:val="0"/>
          <w:marTop w:val="0"/>
          <w:marBottom w:val="0"/>
          <w:divBdr>
            <w:top w:val="none" w:sz="0" w:space="0" w:color="auto"/>
            <w:left w:val="none" w:sz="0" w:space="0" w:color="auto"/>
            <w:bottom w:val="none" w:sz="0" w:space="0" w:color="auto"/>
            <w:right w:val="none" w:sz="0" w:space="0" w:color="auto"/>
          </w:divBdr>
        </w:div>
        <w:div w:id="391462222">
          <w:marLeft w:val="640"/>
          <w:marRight w:val="0"/>
          <w:marTop w:val="0"/>
          <w:marBottom w:val="0"/>
          <w:divBdr>
            <w:top w:val="none" w:sz="0" w:space="0" w:color="auto"/>
            <w:left w:val="none" w:sz="0" w:space="0" w:color="auto"/>
            <w:bottom w:val="none" w:sz="0" w:space="0" w:color="auto"/>
            <w:right w:val="none" w:sz="0" w:space="0" w:color="auto"/>
          </w:divBdr>
        </w:div>
        <w:div w:id="2132556543">
          <w:marLeft w:val="640"/>
          <w:marRight w:val="0"/>
          <w:marTop w:val="0"/>
          <w:marBottom w:val="0"/>
          <w:divBdr>
            <w:top w:val="none" w:sz="0" w:space="0" w:color="auto"/>
            <w:left w:val="none" w:sz="0" w:space="0" w:color="auto"/>
            <w:bottom w:val="none" w:sz="0" w:space="0" w:color="auto"/>
            <w:right w:val="none" w:sz="0" w:space="0" w:color="auto"/>
          </w:divBdr>
        </w:div>
        <w:div w:id="1562524649">
          <w:marLeft w:val="640"/>
          <w:marRight w:val="0"/>
          <w:marTop w:val="0"/>
          <w:marBottom w:val="0"/>
          <w:divBdr>
            <w:top w:val="none" w:sz="0" w:space="0" w:color="auto"/>
            <w:left w:val="none" w:sz="0" w:space="0" w:color="auto"/>
            <w:bottom w:val="none" w:sz="0" w:space="0" w:color="auto"/>
            <w:right w:val="none" w:sz="0" w:space="0" w:color="auto"/>
          </w:divBdr>
        </w:div>
        <w:div w:id="2102993405">
          <w:marLeft w:val="640"/>
          <w:marRight w:val="0"/>
          <w:marTop w:val="0"/>
          <w:marBottom w:val="0"/>
          <w:divBdr>
            <w:top w:val="none" w:sz="0" w:space="0" w:color="auto"/>
            <w:left w:val="none" w:sz="0" w:space="0" w:color="auto"/>
            <w:bottom w:val="none" w:sz="0" w:space="0" w:color="auto"/>
            <w:right w:val="none" w:sz="0" w:space="0" w:color="auto"/>
          </w:divBdr>
        </w:div>
        <w:div w:id="1737391075">
          <w:marLeft w:val="640"/>
          <w:marRight w:val="0"/>
          <w:marTop w:val="0"/>
          <w:marBottom w:val="0"/>
          <w:divBdr>
            <w:top w:val="none" w:sz="0" w:space="0" w:color="auto"/>
            <w:left w:val="none" w:sz="0" w:space="0" w:color="auto"/>
            <w:bottom w:val="none" w:sz="0" w:space="0" w:color="auto"/>
            <w:right w:val="none" w:sz="0" w:space="0" w:color="auto"/>
          </w:divBdr>
        </w:div>
        <w:div w:id="1323895084">
          <w:marLeft w:val="640"/>
          <w:marRight w:val="0"/>
          <w:marTop w:val="0"/>
          <w:marBottom w:val="0"/>
          <w:divBdr>
            <w:top w:val="none" w:sz="0" w:space="0" w:color="auto"/>
            <w:left w:val="none" w:sz="0" w:space="0" w:color="auto"/>
            <w:bottom w:val="none" w:sz="0" w:space="0" w:color="auto"/>
            <w:right w:val="none" w:sz="0" w:space="0" w:color="auto"/>
          </w:divBdr>
        </w:div>
        <w:div w:id="1847549310">
          <w:marLeft w:val="640"/>
          <w:marRight w:val="0"/>
          <w:marTop w:val="0"/>
          <w:marBottom w:val="0"/>
          <w:divBdr>
            <w:top w:val="none" w:sz="0" w:space="0" w:color="auto"/>
            <w:left w:val="none" w:sz="0" w:space="0" w:color="auto"/>
            <w:bottom w:val="none" w:sz="0" w:space="0" w:color="auto"/>
            <w:right w:val="none" w:sz="0" w:space="0" w:color="auto"/>
          </w:divBdr>
        </w:div>
        <w:div w:id="1204371511">
          <w:marLeft w:val="640"/>
          <w:marRight w:val="0"/>
          <w:marTop w:val="0"/>
          <w:marBottom w:val="0"/>
          <w:divBdr>
            <w:top w:val="none" w:sz="0" w:space="0" w:color="auto"/>
            <w:left w:val="none" w:sz="0" w:space="0" w:color="auto"/>
            <w:bottom w:val="none" w:sz="0" w:space="0" w:color="auto"/>
            <w:right w:val="none" w:sz="0" w:space="0" w:color="auto"/>
          </w:divBdr>
        </w:div>
        <w:div w:id="260530404">
          <w:marLeft w:val="640"/>
          <w:marRight w:val="0"/>
          <w:marTop w:val="0"/>
          <w:marBottom w:val="0"/>
          <w:divBdr>
            <w:top w:val="none" w:sz="0" w:space="0" w:color="auto"/>
            <w:left w:val="none" w:sz="0" w:space="0" w:color="auto"/>
            <w:bottom w:val="none" w:sz="0" w:space="0" w:color="auto"/>
            <w:right w:val="none" w:sz="0" w:space="0" w:color="auto"/>
          </w:divBdr>
        </w:div>
        <w:div w:id="563951781">
          <w:marLeft w:val="640"/>
          <w:marRight w:val="0"/>
          <w:marTop w:val="0"/>
          <w:marBottom w:val="0"/>
          <w:divBdr>
            <w:top w:val="none" w:sz="0" w:space="0" w:color="auto"/>
            <w:left w:val="none" w:sz="0" w:space="0" w:color="auto"/>
            <w:bottom w:val="none" w:sz="0" w:space="0" w:color="auto"/>
            <w:right w:val="none" w:sz="0" w:space="0" w:color="auto"/>
          </w:divBdr>
        </w:div>
        <w:div w:id="754743633">
          <w:marLeft w:val="640"/>
          <w:marRight w:val="0"/>
          <w:marTop w:val="0"/>
          <w:marBottom w:val="0"/>
          <w:divBdr>
            <w:top w:val="none" w:sz="0" w:space="0" w:color="auto"/>
            <w:left w:val="none" w:sz="0" w:space="0" w:color="auto"/>
            <w:bottom w:val="none" w:sz="0" w:space="0" w:color="auto"/>
            <w:right w:val="none" w:sz="0" w:space="0" w:color="auto"/>
          </w:divBdr>
        </w:div>
        <w:div w:id="981233651">
          <w:marLeft w:val="640"/>
          <w:marRight w:val="0"/>
          <w:marTop w:val="0"/>
          <w:marBottom w:val="0"/>
          <w:divBdr>
            <w:top w:val="none" w:sz="0" w:space="0" w:color="auto"/>
            <w:left w:val="none" w:sz="0" w:space="0" w:color="auto"/>
            <w:bottom w:val="none" w:sz="0" w:space="0" w:color="auto"/>
            <w:right w:val="none" w:sz="0" w:space="0" w:color="auto"/>
          </w:divBdr>
        </w:div>
        <w:div w:id="1716538495">
          <w:marLeft w:val="640"/>
          <w:marRight w:val="0"/>
          <w:marTop w:val="0"/>
          <w:marBottom w:val="0"/>
          <w:divBdr>
            <w:top w:val="none" w:sz="0" w:space="0" w:color="auto"/>
            <w:left w:val="none" w:sz="0" w:space="0" w:color="auto"/>
            <w:bottom w:val="none" w:sz="0" w:space="0" w:color="auto"/>
            <w:right w:val="none" w:sz="0" w:space="0" w:color="auto"/>
          </w:divBdr>
        </w:div>
        <w:div w:id="1187330666">
          <w:marLeft w:val="640"/>
          <w:marRight w:val="0"/>
          <w:marTop w:val="0"/>
          <w:marBottom w:val="0"/>
          <w:divBdr>
            <w:top w:val="none" w:sz="0" w:space="0" w:color="auto"/>
            <w:left w:val="none" w:sz="0" w:space="0" w:color="auto"/>
            <w:bottom w:val="none" w:sz="0" w:space="0" w:color="auto"/>
            <w:right w:val="none" w:sz="0" w:space="0" w:color="auto"/>
          </w:divBdr>
        </w:div>
        <w:div w:id="10379869">
          <w:marLeft w:val="640"/>
          <w:marRight w:val="0"/>
          <w:marTop w:val="0"/>
          <w:marBottom w:val="0"/>
          <w:divBdr>
            <w:top w:val="none" w:sz="0" w:space="0" w:color="auto"/>
            <w:left w:val="none" w:sz="0" w:space="0" w:color="auto"/>
            <w:bottom w:val="none" w:sz="0" w:space="0" w:color="auto"/>
            <w:right w:val="none" w:sz="0" w:space="0" w:color="auto"/>
          </w:divBdr>
        </w:div>
        <w:div w:id="781460011">
          <w:marLeft w:val="640"/>
          <w:marRight w:val="0"/>
          <w:marTop w:val="0"/>
          <w:marBottom w:val="0"/>
          <w:divBdr>
            <w:top w:val="none" w:sz="0" w:space="0" w:color="auto"/>
            <w:left w:val="none" w:sz="0" w:space="0" w:color="auto"/>
            <w:bottom w:val="none" w:sz="0" w:space="0" w:color="auto"/>
            <w:right w:val="none" w:sz="0" w:space="0" w:color="auto"/>
          </w:divBdr>
        </w:div>
        <w:div w:id="1761020013">
          <w:marLeft w:val="640"/>
          <w:marRight w:val="0"/>
          <w:marTop w:val="0"/>
          <w:marBottom w:val="0"/>
          <w:divBdr>
            <w:top w:val="none" w:sz="0" w:space="0" w:color="auto"/>
            <w:left w:val="none" w:sz="0" w:space="0" w:color="auto"/>
            <w:bottom w:val="none" w:sz="0" w:space="0" w:color="auto"/>
            <w:right w:val="none" w:sz="0" w:space="0" w:color="auto"/>
          </w:divBdr>
        </w:div>
        <w:div w:id="1287665489">
          <w:marLeft w:val="640"/>
          <w:marRight w:val="0"/>
          <w:marTop w:val="0"/>
          <w:marBottom w:val="0"/>
          <w:divBdr>
            <w:top w:val="none" w:sz="0" w:space="0" w:color="auto"/>
            <w:left w:val="none" w:sz="0" w:space="0" w:color="auto"/>
            <w:bottom w:val="none" w:sz="0" w:space="0" w:color="auto"/>
            <w:right w:val="none" w:sz="0" w:space="0" w:color="auto"/>
          </w:divBdr>
        </w:div>
        <w:div w:id="875460988">
          <w:marLeft w:val="640"/>
          <w:marRight w:val="0"/>
          <w:marTop w:val="0"/>
          <w:marBottom w:val="0"/>
          <w:divBdr>
            <w:top w:val="none" w:sz="0" w:space="0" w:color="auto"/>
            <w:left w:val="none" w:sz="0" w:space="0" w:color="auto"/>
            <w:bottom w:val="none" w:sz="0" w:space="0" w:color="auto"/>
            <w:right w:val="none" w:sz="0" w:space="0" w:color="auto"/>
          </w:divBdr>
        </w:div>
        <w:div w:id="838078876">
          <w:marLeft w:val="640"/>
          <w:marRight w:val="0"/>
          <w:marTop w:val="0"/>
          <w:marBottom w:val="0"/>
          <w:divBdr>
            <w:top w:val="none" w:sz="0" w:space="0" w:color="auto"/>
            <w:left w:val="none" w:sz="0" w:space="0" w:color="auto"/>
            <w:bottom w:val="none" w:sz="0" w:space="0" w:color="auto"/>
            <w:right w:val="none" w:sz="0" w:space="0" w:color="auto"/>
          </w:divBdr>
        </w:div>
        <w:div w:id="195118581">
          <w:marLeft w:val="640"/>
          <w:marRight w:val="0"/>
          <w:marTop w:val="0"/>
          <w:marBottom w:val="0"/>
          <w:divBdr>
            <w:top w:val="none" w:sz="0" w:space="0" w:color="auto"/>
            <w:left w:val="none" w:sz="0" w:space="0" w:color="auto"/>
            <w:bottom w:val="none" w:sz="0" w:space="0" w:color="auto"/>
            <w:right w:val="none" w:sz="0" w:space="0" w:color="auto"/>
          </w:divBdr>
        </w:div>
        <w:div w:id="1943218172">
          <w:marLeft w:val="640"/>
          <w:marRight w:val="0"/>
          <w:marTop w:val="0"/>
          <w:marBottom w:val="0"/>
          <w:divBdr>
            <w:top w:val="none" w:sz="0" w:space="0" w:color="auto"/>
            <w:left w:val="none" w:sz="0" w:space="0" w:color="auto"/>
            <w:bottom w:val="none" w:sz="0" w:space="0" w:color="auto"/>
            <w:right w:val="none" w:sz="0" w:space="0" w:color="auto"/>
          </w:divBdr>
        </w:div>
        <w:div w:id="175585102">
          <w:marLeft w:val="640"/>
          <w:marRight w:val="0"/>
          <w:marTop w:val="0"/>
          <w:marBottom w:val="0"/>
          <w:divBdr>
            <w:top w:val="none" w:sz="0" w:space="0" w:color="auto"/>
            <w:left w:val="none" w:sz="0" w:space="0" w:color="auto"/>
            <w:bottom w:val="none" w:sz="0" w:space="0" w:color="auto"/>
            <w:right w:val="none" w:sz="0" w:space="0" w:color="auto"/>
          </w:divBdr>
        </w:div>
        <w:div w:id="1358582498">
          <w:marLeft w:val="640"/>
          <w:marRight w:val="0"/>
          <w:marTop w:val="0"/>
          <w:marBottom w:val="0"/>
          <w:divBdr>
            <w:top w:val="none" w:sz="0" w:space="0" w:color="auto"/>
            <w:left w:val="none" w:sz="0" w:space="0" w:color="auto"/>
            <w:bottom w:val="none" w:sz="0" w:space="0" w:color="auto"/>
            <w:right w:val="none" w:sz="0" w:space="0" w:color="auto"/>
          </w:divBdr>
        </w:div>
        <w:div w:id="1438334701">
          <w:marLeft w:val="640"/>
          <w:marRight w:val="0"/>
          <w:marTop w:val="0"/>
          <w:marBottom w:val="0"/>
          <w:divBdr>
            <w:top w:val="none" w:sz="0" w:space="0" w:color="auto"/>
            <w:left w:val="none" w:sz="0" w:space="0" w:color="auto"/>
            <w:bottom w:val="none" w:sz="0" w:space="0" w:color="auto"/>
            <w:right w:val="none" w:sz="0" w:space="0" w:color="auto"/>
          </w:divBdr>
        </w:div>
      </w:divsChild>
    </w:div>
    <w:div w:id="650064547">
      <w:bodyDiv w:val="1"/>
      <w:marLeft w:val="0"/>
      <w:marRight w:val="0"/>
      <w:marTop w:val="0"/>
      <w:marBottom w:val="0"/>
      <w:divBdr>
        <w:top w:val="none" w:sz="0" w:space="0" w:color="auto"/>
        <w:left w:val="none" w:sz="0" w:space="0" w:color="auto"/>
        <w:bottom w:val="none" w:sz="0" w:space="0" w:color="auto"/>
        <w:right w:val="none" w:sz="0" w:space="0" w:color="auto"/>
      </w:divBdr>
      <w:divsChild>
        <w:div w:id="602345204">
          <w:marLeft w:val="640"/>
          <w:marRight w:val="0"/>
          <w:marTop w:val="0"/>
          <w:marBottom w:val="0"/>
          <w:divBdr>
            <w:top w:val="none" w:sz="0" w:space="0" w:color="auto"/>
            <w:left w:val="none" w:sz="0" w:space="0" w:color="auto"/>
            <w:bottom w:val="none" w:sz="0" w:space="0" w:color="auto"/>
            <w:right w:val="none" w:sz="0" w:space="0" w:color="auto"/>
          </w:divBdr>
        </w:div>
        <w:div w:id="1144808939">
          <w:marLeft w:val="640"/>
          <w:marRight w:val="0"/>
          <w:marTop w:val="0"/>
          <w:marBottom w:val="0"/>
          <w:divBdr>
            <w:top w:val="none" w:sz="0" w:space="0" w:color="auto"/>
            <w:left w:val="none" w:sz="0" w:space="0" w:color="auto"/>
            <w:bottom w:val="none" w:sz="0" w:space="0" w:color="auto"/>
            <w:right w:val="none" w:sz="0" w:space="0" w:color="auto"/>
          </w:divBdr>
        </w:div>
        <w:div w:id="209920728">
          <w:marLeft w:val="640"/>
          <w:marRight w:val="0"/>
          <w:marTop w:val="0"/>
          <w:marBottom w:val="0"/>
          <w:divBdr>
            <w:top w:val="none" w:sz="0" w:space="0" w:color="auto"/>
            <w:left w:val="none" w:sz="0" w:space="0" w:color="auto"/>
            <w:bottom w:val="none" w:sz="0" w:space="0" w:color="auto"/>
            <w:right w:val="none" w:sz="0" w:space="0" w:color="auto"/>
          </w:divBdr>
        </w:div>
        <w:div w:id="1328939700">
          <w:marLeft w:val="640"/>
          <w:marRight w:val="0"/>
          <w:marTop w:val="0"/>
          <w:marBottom w:val="0"/>
          <w:divBdr>
            <w:top w:val="none" w:sz="0" w:space="0" w:color="auto"/>
            <w:left w:val="none" w:sz="0" w:space="0" w:color="auto"/>
            <w:bottom w:val="none" w:sz="0" w:space="0" w:color="auto"/>
            <w:right w:val="none" w:sz="0" w:space="0" w:color="auto"/>
          </w:divBdr>
        </w:div>
        <w:div w:id="1286622076">
          <w:marLeft w:val="640"/>
          <w:marRight w:val="0"/>
          <w:marTop w:val="0"/>
          <w:marBottom w:val="0"/>
          <w:divBdr>
            <w:top w:val="none" w:sz="0" w:space="0" w:color="auto"/>
            <w:left w:val="none" w:sz="0" w:space="0" w:color="auto"/>
            <w:bottom w:val="none" w:sz="0" w:space="0" w:color="auto"/>
            <w:right w:val="none" w:sz="0" w:space="0" w:color="auto"/>
          </w:divBdr>
        </w:div>
        <w:div w:id="1766028086">
          <w:marLeft w:val="640"/>
          <w:marRight w:val="0"/>
          <w:marTop w:val="0"/>
          <w:marBottom w:val="0"/>
          <w:divBdr>
            <w:top w:val="none" w:sz="0" w:space="0" w:color="auto"/>
            <w:left w:val="none" w:sz="0" w:space="0" w:color="auto"/>
            <w:bottom w:val="none" w:sz="0" w:space="0" w:color="auto"/>
            <w:right w:val="none" w:sz="0" w:space="0" w:color="auto"/>
          </w:divBdr>
        </w:div>
        <w:div w:id="159739872">
          <w:marLeft w:val="640"/>
          <w:marRight w:val="0"/>
          <w:marTop w:val="0"/>
          <w:marBottom w:val="0"/>
          <w:divBdr>
            <w:top w:val="none" w:sz="0" w:space="0" w:color="auto"/>
            <w:left w:val="none" w:sz="0" w:space="0" w:color="auto"/>
            <w:bottom w:val="none" w:sz="0" w:space="0" w:color="auto"/>
            <w:right w:val="none" w:sz="0" w:space="0" w:color="auto"/>
          </w:divBdr>
        </w:div>
        <w:div w:id="483668119">
          <w:marLeft w:val="640"/>
          <w:marRight w:val="0"/>
          <w:marTop w:val="0"/>
          <w:marBottom w:val="0"/>
          <w:divBdr>
            <w:top w:val="none" w:sz="0" w:space="0" w:color="auto"/>
            <w:left w:val="none" w:sz="0" w:space="0" w:color="auto"/>
            <w:bottom w:val="none" w:sz="0" w:space="0" w:color="auto"/>
            <w:right w:val="none" w:sz="0" w:space="0" w:color="auto"/>
          </w:divBdr>
        </w:div>
        <w:div w:id="915437230">
          <w:marLeft w:val="640"/>
          <w:marRight w:val="0"/>
          <w:marTop w:val="0"/>
          <w:marBottom w:val="0"/>
          <w:divBdr>
            <w:top w:val="none" w:sz="0" w:space="0" w:color="auto"/>
            <w:left w:val="none" w:sz="0" w:space="0" w:color="auto"/>
            <w:bottom w:val="none" w:sz="0" w:space="0" w:color="auto"/>
            <w:right w:val="none" w:sz="0" w:space="0" w:color="auto"/>
          </w:divBdr>
        </w:div>
        <w:div w:id="761534336">
          <w:marLeft w:val="640"/>
          <w:marRight w:val="0"/>
          <w:marTop w:val="0"/>
          <w:marBottom w:val="0"/>
          <w:divBdr>
            <w:top w:val="none" w:sz="0" w:space="0" w:color="auto"/>
            <w:left w:val="none" w:sz="0" w:space="0" w:color="auto"/>
            <w:bottom w:val="none" w:sz="0" w:space="0" w:color="auto"/>
            <w:right w:val="none" w:sz="0" w:space="0" w:color="auto"/>
          </w:divBdr>
        </w:div>
        <w:div w:id="652761593">
          <w:marLeft w:val="640"/>
          <w:marRight w:val="0"/>
          <w:marTop w:val="0"/>
          <w:marBottom w:val="0"/>
          <w:divBdr>
            <w:top w:val="none" w:sz="0" w:space="0" w:color="auto"/>
            <w:left w:val="none" w:sz="0" w:space="0" w:color="auto"/>
            <w:bottom w:val="none" w:sz="0" w:space="0" w:color="auto"/>
            <w:right w:val="none" w:sz="0" w:space="0" w:color="auto"/>
          </w:divBdr>
        </w:div>
        <w:div w:id="1052776299">
          <w:marLeft w:val="640"/>
          <w:marRight w:val="0"/>
          <w:marTop w:val="0"/>
          <w:marBottom w:val="0"/>
          <w:divBdr>
            <w:top w:val="none" w:sz="0" w:space="0" w:color="auto"/>
            <w:left w:val="none" w:sz="0" w:space="0" w:color="auto"/>
            <w:bottom w:val="none" w:sz="0" w:space="0" w:color="auto"/>
            <w:right w:val="none" w:sz="0" w:space="0" w:color="auto"/>
          </w:divBdr>
        </w:div>
        <w:div w:id="2128312998">
          <w:marLeft w:val="640"/>
          <w:marRight w:val="0"/>
          <w:marTop w:val="0"/>
          <w:marBottom w:val="0"/>
          <w:divBdr>
            <w:top w:val="none" w:sz="0" w:space="0" w:color="auto"/>
            <w:left w:val="none" w:sz="0" w:space="0" w:color="auto"/>
            <w:bottom w:val="none" w:sz="0" w:space="0" w:color="auto"/>
            <w:right w:val="none" w:sz="0" w:space="0" w:color="auto"/>
          </w:divBdr>
        </w:div>
        <w:div w:id="1515725401">
          <w:marLeft w:val="640"/>
          <w:marRight w:val="0"/>
          <w:marTop w:val="0"/>
          <w:marBottom w:val="0"/>
          <w:divBdr>
            <w:top w:val="none" w:sz="0" w:space="0" w:color="auto"/>
            <w:left w:val="none" w:sz="0" w:space="0" w:color="auto"/>
            <w:bottom w:val="none" w:sz="0" w:space="0" w:color="auto"/>
            <w:right w:val="none" w:sz="0" w:space="0" w:color="auto"/>
          </w:divBdr>
        </w:div>
        <w:div w:id="1425108811">
          <w:marLeft w:val="640"/>
          <w:marRight w:val="0"/>
          <w:marTop w:val="0"/>
          <w:marBottom w:val="0"/>
          <w:divBdr>
            <w:top w:val="none" w:sz="0" w:space="0" w:color="auto"/>
            <w:left w:val="none" w:sz="0" w:space="0" w:color="auto"/>
            <w:bottom w:val="none" w:sz="0" w:space="0" w:color="auto"/>
            <w:right w:val="none" w:sz="0" w:space="0" w:color="auto"/>
          </w:divBdr>
        </w:div>
        <w:div w:id="852955539">
          <w:marLeft w:val="640"/>
          <w:marRight w:val="0"/>
          <w:marTop w:val="0"/>
          <w:marBottom w:val="0"/>
          <w:divBdr>
            <w:top w:val="none" w:sz="0" w:space="0" w:color="auto"/>
            <w:left w:val="none" w:sz="0" w:space="0" w:color="auto"/>
            <w:bottom w:val="none" w:sz="0" w:space="0" w:color="auto"/>
            <w:right w:val="none" w:sz="0" w:space="0" w:color="auto"/>
          </w:divBdr>
        </w:div>
        <w:div w:id="1282957677">
          <w:marLeft w:val="640"/>
          <w:marRight w:val="0"/>
          <w:marTop w:val="0"/>
          <w:marBottom w:val="0"/>
          <w:divBdr>
            <w:top w:val="none" w:sz="0" w:space="0" w:color="auto"/>
            <w:left w:val="none" w:sz="0" w:space="0" w:color="auto"/>
            <w:bottom w:val="none" w:sz="0" w:space="0" w:color="auto"/>
            <w:right w:val="none" w:sz="0" w:space="0" w:color="auto"/>
          </w:divBdr>
        </w:div>
        <w:div w:id="793868421">
          <w:marLeft w:val="640"/>
          <w:marRight w:val="0"/>
          <w:marTop w:val="0"/>
          <w:marBottom w:val="0"/>
          <w:divBdr>
            <w:top w:val="none" w:sz="0" w:space="0" w:color="auto"/>
            <w:left w:val="none" w:sz="0" w:space="0" w:color="auto"/>
            <w:bottom w:val="none" w:sz="0" w:space="0" w:color="auto"/>
            <w:right w:val="none" w:sz="0" w:space="0" w:color="auto"/>
          </w:divBdr>
        </w:div>
        <w:div w:id="869494550">
          <w:marLeft w:val="640"/>
          <w:marRight w:val="0"/>
          <w:marTop w:val="0"/>
          <w:marBottom w:val="0"/>
          <w:divBdr>
            <w:top w:val="none" w:sz="0" w:space="0" w:color="auto"/>
            <w:left w:val="none" w:sz="0" w:space="0" w:color="auto"/>
            <w:bottom w:val="none" w:sz="0" w:space="0" w:color="auto"/>
            <w:right w:val="none" w:sz="0" w:space="0" w:color="auto"/>
          </w:divBdr>
        </w:div>
        <w:div w:id="1342656700">
          <w:marLeft w:val="640"/>
          <w:marRight w:val="0"/>
          <w:marTop w:val="0"/>
          <w:marBottom w:val="0"/>
          <w:divBdr>
            <w:top w:val="none" w:sz="0" w:space="0" w:color="auto"/>
            <w:left w:val="none" w:sz="0" w:space="0" w:color="auto"/>
            <w:bottom w:val="none" w:sz="0" w:space="0" w:color="auto"/>
            <w:right w:val="none" w:sz="0" w:space="0" w:color="auto"/>
          </w:divBdr>
        </w:div>
        <w:div w:id="1275670922">
          <w:marLeft w:val="640"/>
          <w:marRight w:val="0"/>
          <w:marTop w:val="0"/>
          <w:marBottom w:val="0"/>
          <w:divBdr>
            <w:top w:val="none" w:sz="0" w:space="0" w:color="auto"/>
            <w:left w:val="none" w:sz="0" w:space="0" w:color="auto"/>
            <w:bottom w:val="none" w:sz="0" w:space="0" w:color="auto"/>
            <w:right w:val="none" w:sz="0" w:space="0" w:color="auto"/>
          </w:divBdr>
        </w:div>
        <w:div w:id="34817796">
          <w:marLeft w:val="640"/>
          <w:marRight w:val="0"/>
          <w:marTop w:val="0"/>
          <w:marBottom w:val="0"/>
          <w:divBdr>
            <w:top w:val="none" w:sz="0" w:space="0" w:color="auto"/>
            <w:left w:val="none" w:sz="0" w:space="0" w:color="auto"/>
            <w:bottom w:val="none" w:sz="0" w:space="0" w:color="auto"/>
            <w:right w:val="none" w:sz="0" w:space="0" w:color="auto"/>
          </w:divBdr>
        </w:div>
        <w:div w:id="335422409">
          <w:marLeft w:val="640"/>
          <w:marRight w:val="0"/>
          <w:marTop w:val="0"/>
          <w:marBottom w:val="0"/>
          <w:divBdr>
            <w:top w:val="none" w:sz="0" w:space="0" w:color="auto"/>
            <w:left w:val="none" w:sz="0" w:space="0" w:color="auto"/>
            <w:bottom w:val="none" w:sz="0" w:space="0" w:color="auto"/>
            <w:right w:val="none" w:sz="0" w:space="0" w:color="auto"/>
          </w:divBdr>
        </w:div>
        <w:div w:id="1540899281">
          <w:marLeft w:val="640"/>
          <w:marRight w:val="0"/>
          <w:marTop w:val="0"/>
          <w:marBottom w:val="0"/>
          <w:divBdr>
            <w:top w:val="none" w:sz="0" w:space="0" w:color="auto"/>
            <w:left w:val="none" w:sz="0" w:space="0" w:color="auto"/>
            <w:bottom w:val="none" w:sz="0" w:space="0" w:color="auto"/>
            <w:right w:val="none" w:sz="0" w:space="0" w:color="auto"/>
          </w:divBdr>
        </w:div>
        <w:div w:id="388461674">
          <w:marLeft w:val="640"/>
          <w:marRight w:val="0"/>
          <w:marTop w:val="0"/>
          <w:marBottom w:val="0"/>
          <w:divBdr>
            <w:top w:val="none" w:sz="0" w:space="0" w:color="auto"/>
            <w:left w:val="none" w:sz="0" w:space="0" w:color="auto"/>
            <w:bottom w:val="none" w:sz="0" w:space="0" w:color="auto"/>
            <w:right w:val="none" w:sz="0" w:space="0" w:color="auto"/>
          </w:divBdr>
        </w:div>
        <w:div w:id="635188323">
          <w:marLeft w:val="640"/>
          <w:marRight w:val="0"/>
          <w:marTop w:val="0"/>
          <w:marBottom w:val="0"/>
          <w:divBdr>
            <w:top w:val="none" w:sz="0" w:space="0" w:color="auto"/>
            <w:left w:val="none" w:sz="0" w:space="0" w:color="auto"/>
            <w:bottom w:val="none" w:sz="0" w:space="0" w:color="auto"/>
            <w:right w:val="none" w:sz="0" w:space="0" w:color="auto"/>
          </w:divBdr>
        </w:div>
        <w:div w:id="1338847529">
          <w:marLeft w:val="640"/>
          <w:marRight w:val="0"/>
          <w:marTop w:val="0"/>
          <w:marBottom w:val="0"/>
          <w:divBdr>
            <w:top w:val="none" w:sz="0" w:space="0" w:color="auto"/>
            <w:left w:val="none" w:sz="0" w:space="0" w:color="auto"/>
            <w:bottom w:val="none" w:sz="0" w:space="0" w:color="auto"/>
            <w:right w:val="none" w:sz="0" w:space="0" w:color="auto"/>
          </w:divBdr>
        </w:div>
        <w:div w:id="71320487">
          <w:marLeft w:val="640"/>
          <w:marRight w:val="0"/>
          <w:marTop w:val="0"/>
          <w:marBottom w:val="0"/>
          <w:divBdr>
            <w:top w:val="none" w:sz="0" w:space="0" w:color="auto"/>
            <w:left w:val="none" w:sz="0" w:space="0" w:color="auto"/>
            <w:bottom w:val="none" w:sz="0" w:space="0" w:color="auto"/>
            <w:right w:val="none" w:sz="0" w:space="0" w:color="auto"/>
          </w:divBdr>
        </w:div>
        <w:div w:id="2014257914">
          <w:marLeft w:val="640"/>
          <w:marRight w:val="0"/>
          <w:marTop w:val="0"/>
          <w:marBottom w:val="0"/>
          <w:divBdr>
            <w:top w:val="none" w:sz="0" w:space="0" w:color="auto"/>
            <w:left w:val="none" w:sz="0" w:space="0" w:color="auto"/>
            <w:bottom w:val="none" w:sz="0" w:space="0" w:color="auto"/>
            <w:right w:val="none" w:sz="0" w:space="0" w:color="auto"/>
          </w:divBdr>
        </w:div>
        <w:div w:id="1488014864">
          <w:marLeft w:val="640"/>
          <w:marRight w:val="0"/>
          <w:marTop w:val="0"/>
          <w:marBottom w:val="0"/>
          <w:divBdr>
            <w:top w:val="none" w:sz="0" w:space="0" w:color="auto"/>
            <w:left w:val="none" w:sz="0" w:space="0" w:color="auto"/>
            <w:bottom w:val="none" w:sz="0" w:space="0" w:color="auto"/>
            <w:right w:val="none" w:sz="0" w:space="0" w:color="auto"/>
          </w:divBdr>
        </w:div>
        <w:div w:id="1379009658">
          <w:marLeft w:val="640"/>
          <w:marRight w:val="0"/>
          <w:marTop w:val="0"/>
          <w:marBottom w:val="0"/>
          <w:divBdr>
            <w:top w:val="none" w:sz="0" w:space="0" w:color="auto"/>
            <w:left w:val="none" w:sz="0" w:space="0" w:color="auto"/>
            <w:bottom w:val="none" w:sz="0" w:space="0" w:color="auto"/>
            <w:right w:val="none" w:sz="0" w:space="0" w:color="auto"/>
          </w:divBdr>
        </w:div>
        <w:div w:id="1099524809">
          <w:marLeft w:val="640"/>
          <w:marRight w:val="0"/>
          <w:marTop w:val="0"/>
          <w:marBottom w:val="0"/>
          <w:divBdr>
            <w:top w:val="none" w:sz="0" w:space="0" w:color="auto"/>
            <w:left w:val="none" w:sz="0" w:space="0" w:color="auto"/>
            <w:bottom w:val="none" w:sz="0" w:space="0" w:color="auto"/>
            <w:right w:val="none" w:sz="0" w:space="0" w:color="auto"/>
          </w:divBdr>
        </w:div>
        <w:div w:id="1325469150">
          <w:marLeft w:val="640"/>
          <w:marRight w:val="0"/>
          <w:marTop w:val="0"/>
          <w:marBottom w:val="0"/>
          <w:divBdr>
            <w:top w:val="none" w:sz="0" w:space="0" w:color="auto"/>
            <w:left w:val="none" w:sz="0" w:space="0" w:color="auto"/>
            <w:bottom w:val="none" w:sz="0" w:space="0" w:color="auto"/>
            <w:right w:val="none" w:sz="0" w:space="0" w:color="auto"/>
          </w:divBdr>
        </w:div>
        <w:div w:id="297691878">
          <w:marLeft w:val="640"/>
          <w:marRight w:val="0"/>
          <w:marTop w:val="0"/>
          <w:marBottom w:val="0"/>
          <w:divBdr>
            <w:top w:val="none" w:sz="0" w:space="0" w:color="auto"/>
            <w:left w:val="none" w:sz="0" w:space="0" w:color="auto"/>
            <w:bottom w:val="none" w:sz="0" w:space="0" w:color="auto"/>
            <w:right w:val="none" w:sz="0" w:space="0" w:color="auto"/>
          </w:divBdr>
        </w:div>
        <w:div w:id="412510327">
          <w:marLeft w:val="640"/>
          <w:marRight w:val="0"/>
          <w:marTop w:val="0"/>
          <w:marBottom w:val="0"/>
          <w:divBdr>
            <w:top w:val="none" w:sz="0" w:space="0" w:color="auto"/>
            <w:left w:val="none" w:sz="0" w:space="0" w:color="auto"/>
            <w:bottom w:val="none" w:sz="0" w:space="0" w:color="auto"/>
            <w:right w:val="none" w:sz="0" w:space="0" w:color="auto"/>
          </w:divBdr>
        </w:div>
        <w:div w:id="1418746598">
          <w:marLeft w:val="640"/>
          <w:marRight w:val="0"/>
          <w:marTop w:val="0"/>
          <w:marBottom w:val="0"/>
          <w:divBdr>
            <w:top w:val="none" w:sz="0" w:space="0" w:color="auto"/>
            <w:left w:val="none" w:sz="0" w:space="0" w:color="auto"/>
            <w:bottom w:val="none" w:sz="0" w:space="0" w:color="auto"/>
            <w:right w:val="none" w:sz="0" w:space="0" w:color="auto"/>
          </w:divBdr>
        </w:div>
        <w:div w:id="1474712039">
          <w:marLeft w:val="640"/>
          <w:marRight w:val="0"/>
          <w:marTop w:val="0"/>
          <w:marBottom w:val="0"/>
          <w:divBdr>
            <w:top w:val="none" w:sz="0" w:space="0" w:color="auto"/>
            <w:left w:val="none" w:sz="0" w:space="0" w:color="auto"/>
            <w:bottom w:val="none" w:sz="0" w:space="0" w:color="auto"/>
            <w:right w:val="none" w:sz="0" w:space="0" w:color="auto"/>
          </w:divBdr>
        </w:div>
        <w:div w:id="581642948">
          <w:marLeft w:val="640"/>
          <w:marRight w:val="0"/>
          <w:marTop w:val="0"/>
          <w:marBottom w:val="0"/>
          <w:divBdr>
            <w:top w:val="none" w:sz="0" w:space="0" w:color="auto"/>
            <w:left w:val="none" w:sz="0" w:space="0" w:color="auto"/>
            <w:bottom w:val="none" w:sz="0" w:space="0" w:color="auto"/>
            <w:right w:val="none" w:sz="0" w:space="0" w:color="auto"/>
          </w:divBdr>
        </w:div>
        <w:div w:id="677775133">
          <w:marLeft w:val="640"/>
          <w:marRight w:val="0"/>
          <w:marTop w:val="0"/>
          <w:marBottom w:val="0"/>
          <w:divBdr>
            <w:top w:val="none" w:sz="0" w:space="0" w:color="auto"/>
            <w:left w:val="none" w:sz="0" w:space="0" w:color="auto"/>
            <w:bottom w:val="none" w:sz="0" w:space="0" w:color="auto"/>
            <w:right w:val="none" w:sz="0" w:space="0" w:color="auto"/>
          </w:divBdr>
        </w:div>
        <w:div w:id="1967276848">
          <w:marLeft w:val="640"/>
          <w:marRight w:val="0"/>
          <w:marTop w:val="0"/>
          <w:marBottom w:val="0"/>
          <w:divBdr>
            <w:top w:val="none" w:sz="0" w:space="0" w:color="auto"/>
            <w:left w:val="none" w:sz="0" w:space="0" w:color="auto"/>
            <w:bottom w:val="none" w:sz="0" w:space="0" w:color="auto"/>
            <w:right w:val="none" w:sz="0" w:space="0" w:color="auto"/>
          </w:divBdr>
        </w:div>
        <w:div w:id="687482492">
          <w:marLeft w:val="640"/>
          <w:marRight w:val="0"/>
          <w:marTop w:val="0"/>
          <w:marBottom w:val="0"/>
          <w:divBdr>
            <w:top w:val="none" w:sz="0" w:space="0" w:color="auto"/>
            <w:left w:val="none" w:sz="0" w:space="0" w:color="auto"/>
            <w:bottom w:val="none" w:sz="0" w:space="0" w:color="auto"/>
            <w:right w:val="none" w:sz="0" w:space="0" w:color="auto"/>
          </w:divBdr>
        </w:div>
        <w:div w:id="1807892305">
          <w:marLeft w:val="640"/>
          <w:marRight w:val="0"/>
          <w:marTop w:val="0"/>
          <w:marBottom w:val="0"/>
          <w:divBdr>
            <w:top w:val="none" w:sz="0" w:space="0" w:color="auto"/>
            <w:left w:val="none" w:sz="0" w:space="0" w:color="auto"/>
            <w:bottom w:val="none" w:sz="0" w:space="0" w:color="auto"/>
            <w:right w:val="none" w:sz="0" w:space="0" w:color="auto"/>
          </w:divBdr>
        </w:div>
        <w:div w:id="642585797">
          <w:marLeft w:val="640"/>
          <w:marRight w:val="0"/>
          <w:marTop w:val="0"/>
          <w:marBottom w:val="0"/>
          <w:divBdr>
            <w:top w:val="none" w:sz="0" w:space="0" w:color="auto"/>
            <w:left w:val="none" w:sz="0" w:space="0" w:color="auto"/>
            <w:bottom w:val="none" w:sz="0" w:space="0" w:color="auto"/>
            <w:right w:val="none" w:sz="0" w:space="0" w:color="auto"/>
          </w:divBdr>
        </w:div>
        <w:div w:id="1360086001">
          <w:marLeft w:val="640"/>
          <w:marRight w:val="0"/>
          <w:marTop w:val="0"/>
          <w:marBottom w:val="0"/>
          <w:divBdr>
            <w:top w:val="none" w:sz="0" w:space="0" w:color="auto"/>
            <w:left w:val="none" w:sz="0" w:space="0" w:color="auto"/>
            <w:bottom w:val="none" w:sz="0" w:space="0" w:color="auto"/>
            <w:right w:val="none" w:sz="0" w:space="0" w:color="auto"/>
          </w:divBdr>
        </w:div>
        <w:div w:id="147670410">
          <w:marLeft w:val="640"/>
          <w:marRight w:val="0"/>
          <w:marTop w:val="0"/>
          <w:marBottom w:val="0"/>
          <w:divBdr>
            <w:top w:val="none" w:sz="0" w:space="0" w:color="auto"/>
            <w:left w:val="none" w:sz="0" w:space="0" w:color="auto"/>
            <w:bottom w:val="none" w:sz="0" w:space="0" w:color="auto"/>
            <w:right w:val="none" w:sz="0" w:space="0" w:color="auto"/>
          </w:divBdr>
        </w:div>
        <w:div w:id="1268539095">
          <w:marLeft w:val="640"/>
          <w:marRight w:val="0"/>
          <w:marTop w:val="0"/>
          <w:marBottom w:val="0"/>
          <w:divBdr>
            <w:top w:val="none" w:sz="0" w:space="0" w:color="auto"/>
            <w:left w:val="none" w:sz="0" w:space="0" w:color="auto"/>
            <w:bottom w:val="none" w:sz="0" w:space="0" w:color="auto"/>
            <w:right w:val="none" w:sz="0" w:space="0" w:color="auto"/>
          </w:divBdr>
        </w:div>
        <w:div w:id="1985306284">
          <w:marLeft w:val="640"/>
          <w:marRight w:val="0"/>
          <w:marTop w:val="0"/>
          <w:marBottom w:val="0"/>
          <w:divBdr>
            <w:top w:val="none" w:sz="0" w:space="0" w:color="auto"/>
            <w:left w:val="none" w:sz="0" w:space="0" w:color="auto"/>
            <w:bottom w:val="none" w:sz="0" w:space="0" w:color="auto"/>
            <w:right w:val="none" w:sz="0" w:space="0" w:color="auto"/>
          </w:divBdr>
        </w:div>
        <w:div w:id="560409507">
          <w:marLeft w:val="640"/>
          <w:marRight w:val="0"/>
          <w:marTop w:val="0"/>
          <w:marBottom w:val="0"/>
          <w:divBdr>
            <w:top w:val="none" w:sz="0" w:space="0" w:color="auto"/>
            <w:left w:val="none" w:sz="0" w:space="0" w:color="auto"/>
            <w:bottom w:val="none" w:sz="0" w:space="0" w:color="auto"/>
            <w:right w:val="none" w:sz="0" w:space="0" w:color="auto"/>
          </w:divBdr>
        </w:div>
        <w:div w:id="784035930">
          <w:marLeft w:val="640"/>
          <w:marRight w:val="0"/>
          <w:marTop w:val="0"/>
          <w:marBottom w:val="0"/>
          <w:divBdr>
            <w:top w:val="none" w:sz="0" w:space="0" w:color="auto"/>
            <w:left w:val="none" w:sz="0" w:space="0" w:color="auto"/>
            <w:bottom w:val="none" w:sz="0" w:space="0" w:color="auto"/>
            <w:right w:val="none" w:sz="0" w:space="0" w:color="auto"/>
          </w:divBdr>
        </w:div>
        <w:div w:id="1586259467">
          <w:marLeft w:val="640"/>
          <w:marRight w:val="0"/>
          <w:marTop w:val="0"/>
          <w:marBottom w:val="0"/>
          <w:divBdr>
            <w:top w:val="none" w:sz="0" w:space="0" w:color="auto"/>
            <w:left w:val="none" w:sz="0" w:space="0" w:color="auto"/>
            <w:bottom w:val="none" w:sz="0" w:space="0" w:color="auto"/>
            <w:right w:val="none" w:sz="0" w:space="0" w:color="auto"/>
          </w:divBdr>
        </w:div>
        <w:div w:id="1540359107">
          <w:marLeft w:val="640"/>
          <w:marRight w:val="0"/>
          <w:marTop w:val="0"/>
          <w:marBottom w:val="0"/>
          <w:divBdr>
            <w:top w:val="none" w:sz="0" w:space="0" w:color="auto"/>
            <w:left w:val="none" w:sz="0" w:space="0" w:color="auto"/>
            <w:bottom w:val="none" w:sz="0" w:space="0" w:color="auto"/>
            <w:right w:val="none" w:sz="0" w:space="0" w:color="auto"/>
          </w:divBdr>
        </w:div>
        <w:div w:id="1380743919">
          <w:marLeft w:val="640"/>
          <w:marRight w:val="0"/>
          <w:marTop w:val="0"/>
          <w:marBottom w:val="0"/>
          <w:divBdr>
            <w:top w:val="none" w:sz="0" w:space="0" w:color="auto"/>
            <w:left w:val="none" w:sz="0" w:space="0" w:color="auto"/>
            <w:bottom w:val="none" w:sz="0" w:space="0" w:color="auto"/>
            <w:right w:val="none" w:sz="0" w:space="0" w:color="auto"/>
          </w:divBdr>
        </w:div>
        <w:div w:id="1258514548">
          <w:marLeft w:val="640"/>
          <w:marRight w:val="0"/>
          <w:marTop w:val="0"/>
          <w:marBottom w:val="0"/>
          <w:divBdr>
            <w:top w:val="none" w:sz="0" w:space="0" w:color="auto"/>
            <w:left w:val="none" w:sz="0" w:space="0" w:color="auto"/>
            <w:bottom w:val="none" w:sz="0" w:space="0" w:color="auto"/>
            <w:right w:val="none" w:sz="0" w:space="0" w:color="auto"/>
          </w:divBdr>
        </w:div>
        <w:div w:id="1634943277">
          <w:marLeft w:val="640"/>
          <w:marRight w:val="0"/>
          <w:marTop w:val="0"/>
          <w:marBottom w:val="0"/>
          <w:divBdr>
            <w:top w:val="none" w:sz="0" w:space="0" w:color="auto"/>
            <w:left w:val="none" w:sz="0" w:space="0" w:color="auto"/>
            <w:bottom w:val="none" w:sz="0" w:space="0" w:color="auto"/>
            <w:right w:val="none" w:sz="0" w:space="0" w:color="auto"/>
          </w:divBdr>
        </w:div>
        <w:div w:id="62532568">
          <w:marLeft w:val="640"/>
          <w:marRight w:val="0"/>
          <w:marTop w:val="0"/>
          <w:marBottom w:val="0"/>
          <w:divBdr>
            <w:top w:val="none" w:sz="0" w:space="0" w:color="auto"/>
            <w:left w:val="none" w:sz="0" w:space="0" w:color="auto"/>
            <w:bottom w:val="none" w:sz="0" w:space="0" w:color="auto"/>
            <w:right w:val="none" w:sz="0" w:space="0" w:color="auto"/>
          </w:divBdr>
        </w:div>
        <w:div w:id="226040958">
          <w:marLeft w:val="640"/>
          <w:marRight w:val="0"/>
          <w:marTop w:val="0"/>
          <w:marBottom w:val="0"/>
          <w:divBdr>
            <w:top w:val="none" w:sz="0" w:space="0" w:color="auto"/>
            <w:left w:val="none" w:sz="0" w:space="0" w:color="auto"/>
            <w:bottom w:val="none" w:sz="0" w:space="0" w:color="auto"/>
            <w:right w:val="none" w:sz="0" w:space="0" w:color="auto"/>
          </w:divBdr>
        </w:div>
        <w:div w:id="762846127">
          <w:marLeft w:val="640"/>
          <w:marRight w:val="0"/>
          <w:marTop w:val="0"/>
          <w:marBottom w:val="0"/>
          <w:divBdr>
            <w:top w:val="none" w:sz="0" w:space="0" w:color="auto"/>
            <w:left w:val="none" w:sz="0" w:space="0" w:color="auto"/>
            <w:bottom w:val="none" w:sz="0" w:space="0" w:color="auto"/>
            <w:right w:val="none" w:sz="0" w:space="0" w:color="auto"/>
          </w:divBdr>
        </w:div>
        <w:div w:id="145980066">
          <w:marLeft w:val="640"/>
          <w:marRight w:val="0"/>
          <w:marTop w:val="0"/>
          <w:marBottom w:val="0"/>
          <w:divBdr>
            <w:top w:val="none" w:sz="0" w:space="0" w:color="auto"/>
            <w:left w:val="none" w:sz="0" w:space="0" w:color="auto"/>
            <w:bottom w:val="none" w:sz="0" w:space="0" w:color="auto"/>
            <w:right w:val="none" w:sz="0" w:space="0" w:color="auto"/>
          </w:divBdr>
        </w:div>
        <w:div w:id="1436362945">
          <w:marLeft w:val="640"/>
          <w:marRight w:val="0"/>
          <w:marTop w:val="0"/>
          <w:marBottom w:val="0"/>
          <w:divBdr>
            <w:top w:val="none" w:sz="0" w:space="0" w:color="auto"/>
            <w:left w:val="none" w:sz="0" w:space="0" w:color="auto"/>
            <w:bottom w:val="none" w:sz="0" w:space="0" w:color="auto"/>
            <w:right w:val="none" w:sz="0" w:space="0" w:color="auto"/>
          </w:divBdr>
        </w:div>
        <w:div w:id="224531397">
          <w:marLeft w:val="640"/>
          <w:marRight w:val="0"/>
          <w:marTop w:val="0"/>
          <w:marBottom w:val="0"/>
          <w:divBdr>
            <w:top w:val="none" w:sz="0" w:space="0" w:color="auto"/>
            <w:left w:val="none" w:sz="0" w:space="0" w:color="auto"/>
            <w:bottom w:val="none" w:sz="0" w:space="0" w:color="auto"/>
            <w:right w:val="none" w:sz="0" w:space="0" w:color="auto"/>
          </w:divBdr>
        </w:div>
        <w:div w:id="170680373">
          <w:marLeft w:val="640"/>
          <w:marRight w:val="0"/>
          <w:marTop w:val="0"/>
          <w:marBottom w:val="0"/>
          <w:divBdr>
            <w:top w:val="none" w:sz="0" w:space="0" w:color="auto"/>
            <w:left w:val="none" w:sz="0" w:space="0" w:color="auto"/>
            <w:bottom w:val="none" w:sz="0" w:space="0" w:color="auto"/>
            <w:right w:val="none" w:sz="0" w:space="0" w:color="auto"/>
          </w:divBdr>
        </w:div>
        <w:div w:id="1935622896">
          <w:marLeft w:val="640"/>
          <w:marRight w:val="0"/>
          <w:marTop w:val="0"/>
          <w:marBottom w:val="0"/>
          <w:divBdr>
            <w:top w:val="none" w:sz="0" w:space="0" w:color="auto"/>
            <w:left w:val="none" w:sz="0" w:space="0" w:color="auto"/>
            <w:bottom w:val="none" w:sz="0" w:space="0" w:color="auto"/>
            <w:right w:val="none" w:sz="0" w:space="0" w:color="auto"/>
          </w:divBdr>
        </w:div>
        <w:div w:id="382827275">
          <w:marLeft w:val="640"/>
          <w:marRight w:val="0"/>
          <w:marTop w:val="0"/>
          <w:marBottom w:val="0"/>
          <w:divBdr>
            <w:top w:val="none" w:sz="0" w:space="0" w:color="auto"/>
            <w:left w:val="none" w:sz="0" w:space="0" w:color="auto"/>
            <w:bottom w:val="none" w:sz="0" w:space="0" w:color="auto"/>
            <w:right w:val="none" w:sz="0" w:space="0" w:color="auto"/>
          </w:divBdr>
        </w:div>
        <w:div w:id="1972900365">
          <w:marLeft w:val="640"/>
          <w:marRight w:val="0"/>
          <w:marTop w:val="0"/>
          <w:marBottom w:val="0"/>
          <w:divBdr>
            <w:top w:val="none" w:sz="0" w:space="0" w:color="auto"/>
            <w:left w:val="none" w:sz="0" w:space="0" w:color="auto"/>
            <w:bottom w:val="none" w:sz="0" w:space="0" w:color="auto"/>
            <w:right w:val="none" w:sz="0" w:space="0" w:color="auto"/>
          </w:divBdr>
        </w:div>
        <w:div w:id="138303686">
          <w:marLeft w:val="640"/>
          <w:marRight w:val="0"/>
          <w:marTop w:val="0"/>
          <w:marBottom w:val="0"/>
          <w:divBdr>
            <w:top w:val="none" w:sz="0" w:space="0" w:color="auto"/>
            <w:left w:val="none" w:sz="0" w:space="0" w:color="auto"/>
            <w:bottom w:val="none" w:sz="0" w:space="0" w:color="auto"/>
            <w:right w:val="none" w:sz="0" w:space="0" w:color="auto"/>
          </w:divBdr>
        </w:div>
        <w:div w:id="1485396602">
          <w:marLeft w:val="640"/>
          <w:marRight w:val="0"/>
          <w:marTop w:val="0"/>
          <w:marBottom w:val="0"/>
          <w:divBdr>
            <w:top w:val="none" w:sz="0" w:space="0" w:color="auto"/>
            <w:left w:val="none" w:sz="0" w:space="0" w:color="auto"/>
            <w:bottom w:val="none" w:sz="0" w:space="0" w:color="auto"/>
            <w:right w:val="none" w:sz="0" w:space="0" w:color="auto"/>
          </w:divBdr>
        </w:div>
        <w:div w:id="382683284">
          <w:marLeft w:val="640"/>
          <w:marRight w:val="0"/>
          <w:marTop w:val="0"/>
          <w:marBottom w:val="0"/>
          <w:divBdr>
            <w:top w:val="none" w:sz="0" w:space="0" w:color="auto"/>
            <w:left w:val="none" w:sz="0" w:space="0" w:color="auto"/>
            <w:bottom w:val="none" w:sz="0" w:space="0" w:color="auto"/>
            <w:right w:val="none" w:sz="0" w:space="0" w:color="auto"/>
          </w:divBdr>
        </w:div>
        <w:div w:id="1919829322">
          <w:marLeft w:val="640"/>
          <w:marRight w:val="0"/>
          <w:marTop w:val="0"/>
          <w:marBottom w:val="0"/>
          <w:divBdr>
            <w:top w:val="none" w:sz="0" w:space="0" w:color="auto"/>
            <w:left w:val="none" w:sz="0" w:space="0" w:color="auto"/>
            <w:bottom w:val="none" w:sz="0" w:space="0" w:color="auto"/>
            <w:right w:val="none" w:sz="0" w:space="0" w:color="auto"/>
          </w:divBdr>
        </w:div>
        <w:div w:id="1093936440">
          <w:marLeft w:val="640"/>
          <w:marRight w:val="0"/>
          <w:marTop w:val="0"/>
          <w:marBottom w:val="0"/>
          <w:divBdr>
            <w:top w:val="none" w:sz="0" w:space="0" w:color="auto"/>
            <w:left w:val="none" w:sz="0" w:space="0" w:color="auto"/>
            <w:bottom w:val="none" w:sz="0" w:space="0" w:color="auto"/>
            <w:right w:val="none" w:sz="0" w:space="0" w:color="auto"/>
          </w:divBdr>
        </w:div>
        <w:div w:id="1683970160">
          <w:marLeft w:val="640"/>
          <w:marRight w:val="0"/>
          <w:marTop w:val="0"/>
          <w:marBottom w:val="0"/>
          <w:divBdr>
            <w:top w:val="none" w:sz="0" w:space="0" w:color="auto"/>
            <w:left w:val="none" w:sz="0" w:space="0" w:color="auto"/>
            <w:bottom w:val="none" w:sz="0" w:space="0" w:color="auto"/>
            <w:right w:val="none" w:sz="0" w:space="0" w:color="auto"/>
          </w:divBdr>
        </w:div>
        <w:div w:id="1511749782">
          <w:marLeft w:val="640"/>
          <w:marRight w:val="0"/>
          <w:marTop w:val="0"/>
          <w:marBottom w:val="0"/>
          <w:divBdr>
            <w:top w:val="none" w:sz="0" w:space="0" w:color="auto"/>
            <w:left w:val="none" w:sz="0" w:space="0" w:color="auto"/>
            <w:bottom w:val="none" w:sz="0" w:space="0" w:color="auto"/>
            <w:right w:val="none" w:sz="0" w:space="0" w:color="auto"/>
          </w:divBdr>
        </w:div>
        <w:div w:id="861553383">
          <w:marLeft w:val="640"/>
          <w:marRight w:val="0"/>
          <w:marTop w:val="0"/>
          <w:marBottom w:val="0"/>
          <w:divBdr>
            <w:top w:val="none" w:sz="0" w:space="0" w:color="auto"/>
            <w:left w:val="none" w:sz="0" w:space="0" w:color="auto"/>
            <w:bottom w:val="none" w:sz="0" w:space="0" w:color="auto"/>
            <w:right w:val="none" w:sz="0" w:space="0" w:color="auto"/>
          </w:divBdr>
        </w:div>
      </w:divsChild>
    </w:div>
    <w:div w:id="669254907">
      <w:bodyDiv w:val="1"/>
      <w:marLeft w:val="0"/>
      <w:marRight w:val="0"/>
      <w:marTop w:val="0"/>
      <w:marBottom w:val="0"/>
      <w:divBdr>
        <w:top w:val="none" w:sz="0" w:space="0" w:color="auto"/>
        <w:left w:val="none" w:sz="0" w:space="0" w:color="auto"/>
        <w:bottom w:val="none" w:sz="0" w:space="0" w:color="auto"/>
        <w:right w:val="none" w:sz="0" w:space="0" w:color="auto"/>
      </w:divBdr>
    </w:div>
    <w:div w:id="670107129">
      <w:bodyDiv w:val="1"/>
      <w:marLeft w:val="0"/>
      <w:marRight w:val="0"/>
      <w:marTop w:val="0"/>
      <w:marBottom w:val="0"/>
      <w:divBdr>
        <w:top w:val="none" w:sz="0" w:space="0" w:color="auto"/>
        <w:left w:val="none" w:sz="0" w:space="0" w:color="auto"/>
        <w:bottom w:val="none" w:sz="0" w:space="0" w:color="auto"/>
        <w:right w:val="none" w:sz="0" w:space="0" w:color="auto"/>
      </w:divBdr>
      <w:divsChild>
        <w:div w:id="1830441252">
          <w:marLeft w:val="640"/>
          <w:marRight w:val="0"/>
          <w:marTop w:val="0"/>
          <w:marBottom w:val="0"/>
          <w:divBdr>
            <w:top w:val="none" w:sz="0" w:space="0" w:color="auto"/>
            <w:left w:val="none" w:sz="0" w:space="0" w:color="auto"/>
            <w:bottom w:val="none" w:sz="0" w:space="0" w:color="auto"/>
            <w:right w:val="none" w:sz="0" w:space="0" w:color="auto"/>
          </w:divBdr>
        </w:div>
        <w:div w:id="1887064836">
          <w:marLeft w:val="640"/>
          <w:marRight w:val="0"/>
          <w:marTop w:val="0"/>
          <w:marBottom w:val="0"/>
          <w:divBdr>
            <w:top w:val="none" w:sz="0" w:space="0" w:color="auto"/>
            <w:left w:val="none" w:sz="0" w:space="0" w:color="auto"/>
            <w:bottom w:val="none" w:sz="0" w:space="0" w:color="auto"/>
            <w:right w:val="none" w:sz="0" w:space="0" w:color="auto"/>
          </w:divBdr>
        </w:div>
        <w:div w:id="1581134053">
          <w:marLeft w:val="640"/>
          <w:marRight w:val="0"/>
          <w:marTop w:val="0"/>
          <w:marBottom w:val="0"/>
          <w:divBdr>
            <w:top w:val="none" w:sz="0" w:space="0" w:color="auto"/>
            <w:left w:val="none" w:sz="0" w:space="0" w:color="auto"/>
            <w:bottom w:val="none" w:sz="0" w:space="0" w:color="auto"/>
            <w:right w:val="none" w:sz="0" w:space="0" w:color="auto"/>
          </w:divBdr>
        </w:div>
        <w:div w:id="1715538010">
          <w:marLeft w:val="640"/>
          <w:marRight w:val="0"/>
          <w:marTop w:val="0"/>
          <w:marBottom w:val="0"/>
          <w:divBdr>
            <w:top w:val="none" w:sz="0" w:space="0" w:color="auto"/>
            <w:left w:val="none" w:sz="0" w:space="0" w:color="auto"/>
            <w:bottom w:val="none" w:sz="0" w:space="0" w:color="auto"/>
            <w:right w:val="none" w:sz="0" w:space="0" w:color="auto"/>
          </w:divBdr>
        </w:div>
        <w:div w:id="1738552206">
          <w:marLeft w:val="640"/>
          <w:marRight w:val="0"/>
          <w:marTop w:val="0"/>
          <w:marBottom w:val="0"/>
          <w:divBdr>
            <w:top w:val="none" w:sz="0" w:space="0" w:color="auto"/>
            <w:left w:val="none" w:sz="0" w:space="0" w:color="auto"/>
            <w:bottom w:val="none" w:sz="0" w:space="0" w:color="auto"/>
            <w:right w:val="none" w:sz="0" w:space="0" w:color="auto"/>
          </w:divBdr>
        </w:div>
        <w:div w:id="1818768300">
          <w:marLeft w:val="640"/>
          <w:marRight w:val="0"/>
          <w:marTop w:val="0"/>
          <w:marBottom w:val="0"/>
          <w:divBdr>
            <w:top w:val="none" w:sz="0" w:space="0" w:color="auto"/>
            <w:left w:val="none" w:sz="0" w:space="0" w:color="auto"/>
            <w:bottom w:val="none" w:sz="0" w:space="0" w:color="auto"/>
            <w:right w:val="none" w:sz="0" w:space="0" w:color="auto"/>
          </w:divBdr>
        </w:div>
        <w:div w:id="1879275205">
          <w:marLeft w:val="640"/>
          <w:marRight w:val="0"/>
          <w:marTop w:val="0"/>
          <w:marBottom w:val="0"/>
          <w:divBdr>
            <w:top w:val="none" w:sz="0" w:space="0" w:color="auto"/>
            <w:left w:val="none" w:sz="0" w:space="0" w:color="auto"/>
            <w:bottom w:val="none" w:sz="0" w:space="0" w:color="auto"/>
            <w:right w:val="none" w:sz="0" w:space="0" w:color="auto"/>
          </w:divBdr>
        </w:div>
        <w:div w:id="465928143">
          <w:marLeft w:val="640"/>
          <w:marRight w:val="0"/>
          <w:marTop w:val="0"/>
          <w:marBottom w:val="0"/>
          <w:divBdr>
            <w:top w:val="none" w:sz="0" w:space="0" w:color="auto"/>
            <w:left w:val="none" w:sz="0" w:space="0" w:color="auto"/>
            <w:bottom w:val="none" w:sz="0" w:space="0" w:color="auto"/>
            <w:right w:val="none" w:sz="0" w:space="0" w:color="auto"/>
          </w:divBdr>
        </w:div>
        <w:div w:id="1631208238">
          <w:marLeft w:val="640"/>
          <w:marRight w:val="0"/>
          <w:marTop w:val="0"/>
          <w:marBottom w:val="0"/>
          <w:divBdr>
            <w:top w:val="none" w:sz="0" w:space="0" w:color="auto"/>
            <w:left w:val="none" w:sz="0" w:space="0" w:color="auto"/>
            <w:bottom w:val="none" w:sz="0" w:space="0" w:color="auto"/>
            <w:right w:val="none" w:sz="0" w:space="0" w:color="auto"/>
          </w:divBdr>
        </w:div>
        <w:div w:id="1351175346">
          <w:marLeft w:val="640"/>
          <w:marRight w:val="0"/>
          <w:marTop w:val="0"/>
          <w:marBottom w:val="0"/>
          <w:divBdr>
            <w:top w:val="none" w:sz="0" w:space="0" w:color="auto"/>
            <w:left w:val="none" w:sz="0" w:space="0" w:color="auto"/>
            <w:bottom w:val="none" w:sz="0" w:space="0" w:color="auto"/>
            <w:right w:val="none" w:sz="0" w:space="0" w:color="auto"/>
          </w:divBdr>
        </w:div>
        <w:div w:id="2033415166">
          <w:marLeft w:val="640"/>
          <w:marRight w:val="0"/>
          <w:marTop w:val="0"/>
          <w:marBottom w:val="0"/>
          <w:divBdr>
            <w:top w:val="none" w:sz="0" w:space="0" w:color="auto"/>
            <w:left w:val="none" w:sz="0" w:space="0" w:color="auto"/>
            <w:bottom w:val="none" w:sz="0" w:space="0" w:color="auto"/>
            <w:right w:val="none" w:sz="0" w:space="0" w:color="auto"/>
          </w:divBdr>
        </w:div>
        <w:div w:id="34744338">
          <w:marLeft w:val="640"/>
          <w:marRight w:val="0"/>
          <w:marTop w:val="0"/>
          <w:marBottom w:val="0"/>
          <w:divBdr>
            <w:top w:val="none" w:sz="0" w:space="0" w:color="auto"/>
            <w:left w:val="none" w:sz="0" w:space="0" w:color="auto"/>
            <w:bottom w:val="none" w:sz="0" w:space="0" w:color="auto"/>
            <w:right w:val="none" w:sz="0" w:space="0" w:color="auto"/>
          </w:divBdr>
        </w:div>
        <w:div w:id="1381050734">
          <w:marLeft w:val="640"/>
          <w:marRight w:val="0"/>
          <w:marTop w:val="0"/>
          <w:marBottom w:val="0"/>
          <w:divBdr>
            <w:top w:val="none" w:sz="0" w:space="0" w:color="auto"/>
            <w:left w:val="none" w:sz="0" w:space="0" w:color="auto"/>
            <w:bottom w:val="none" w:sz="0" w:space="0" w:color="auto"/>
            <w:right w:val="none" w:sz="0" w:space="0" w:color="auto"/>
          </w:divBdr>
        </w:div>
        <w:div w:id="2067141291">
          <w:marLeft w:val="640"/>
          <w:marRight w:val="0"/>
          <w:marTop w:val="0"/>
          <w:marBottom w:val="0"/>
          <w:divBdr>
            <w:top w:val="none" w:sz="0" w:space="0" w:color="auto"/>
            <w:left w:val="none" w:sz="0" w:space="0" w:color="auto"/>
            <w:bottom w:val="none" w:sz="0" w:space="0" w:color="auto"/>
            <w:right w:val="none" w:sz="0" w:space="0" w:color="auto"/>
          </w:divBdr>
        </w:div>
        <w:div w:id="830633464">
          <w:marLeft w:val="640"/>
          <w:marRight w:val="0"/>
          <w:marTop w:val="0"/>
          <w:marBottom w:val="0"/>
          <w:divBdr>
            <w:top w:val="none" w:sz="0" w:space="0" w:color="auto"/>
            <w:left w:val="none" w:sz="0" w:space="0" w:color="auto"/>
            <w:bottom w:val="none" w:sz="0" w:space="0" w:color="auto"/>
            <w:right w:val="none" w:sz="0" w:space="0" w:color="auto"/>
          </w:divBdr>
        </w:div>
        <w:div w:id="1454985164">
          <w:marLeft w:val="640"/>
          <w:marRight w:val="0"/>
          <w:marTop w:val="0"/>
          <w:marBottom w:val="0"/>
          <w:divBdr>
            <w:top w:val="none" w:sz="0" w:space="0" w:color="auto"/>
            <w:left w:val="none" w:sz="0" w:space="0" w:color="auto"/>
            <w:bottom w:val="none" w:sz="0" w:space="0" w:color="auto"/>
            <w:right w:val="none" w:sz="0" w:space="0" w:color="auto"/>
          </w:divBdr>
        </w:div>
        <w:div w:id="1915897149">
          <w:marLeft w:val="640"/>
          <w:marRight w:val="0"/>
          <w:marTop w:val="0"/>
          <w:marBottom w:val="0"/>
          <w:divBdr>
            <w:top w:val="none" w:sz="0" w:space="0" w:color="auto"/>
            <w:left w:val="none" w:sz="0" w:space="0" w:color="auto"/>
            <w:bottom w:val="none" w:sz="0" w:space="0" w:color="auto"/>
            <w:right w:val="none" w:sz="0" w:space="0" w:color="auto"/>
          </w:divBdr>
        </w:div>
        <w:div w:id="1086413751">
          <w:marLeft w:val="640"/>
          <w:marRight w:val="0"/>
          <w:marTop w:val="0"/>
          <w:marBottom w:val="0"/>
          <w:divBdr>
            <w:top w:val="none" w:sz="0" w:space="0" w:color="auto"/>
            <w:left w:val="none" w:sz="0" w:space="0" w:color="auto"/>
            <w:bottom w:val="none" w:sz="0" w:space="0" w:color="auto"/>
            <w:right w:val="none" w:sz="0" w:space="0" w:color="auto"/>
          </w:divBdr>
        </w:div>
        <w:div w:id="346947601">
          <w:marLeft w:val="640"/>
          <w:marRight w:val="0"/>
          <w:marTop w:val="0"/>
          <w:marBottom w:val="0"/>
          <w:divBdr>
            <w:top w:val="none" w:sz="0" w:space="0" w:color="auto"/>
            <w:left w:val="none" w:sz="0" w:space="0" w:color="auto"/>
            <w:bottom w:val="none" w:sz="0" w:space="0" w:color="auto"/>
            <w:right w:val="none" w:sz="0" w:space="0" w:color="auto"/>
          </w:divBdr>
        </w:div>
        <w:div w:id="248545243">
          <w:marLeft w:val="640"/>
          <w:marRight w:val="0"/>
          <w:marTop w:val="0"/>
          <w:marBottom w:val="0"/>
          <w:divBdr>
            <w:top w:val="none" w:sz="0" w:space="0" w:color="auto"/>
            <w:left w:val="none" w:sz="0" w:space="0" w:color="auto"/>
            <w:bottom w:val="none" w:sz="0" w:space="0" w:color="auto"/>
            <w:right w:val="none" w:sz="0" w:space="0" w:color="auto"/>
          </w:divBdr>
        </w:div>
        <w:div w:id="582372973">
          <w:marLeft w:val="640"/>
          <w:marRight w:val="0"/>
          <w:marTop w:val="0"/>
          <w:marBottom w:val="0"/>
          <w:divBdr>
            <w:top w:val="none" w:sz="0" w:space="0" w:color="auto"/>
            <w:left w:val="none" w:sz="0" w:space="0" w:color="auto"/>
            <w:bottom w:val="none" w:sz="0" w:space="0" w:color="auto"/>
            <w:right w:val="none" w:sz="0" w:space="0" w:color="auto"/>
          </w:divBdr>
        </w:div>
        <w:div w:id="1409159146">
          <w:marLeft w:val="640"/>
          <w:marRight w:val="0"/>
          <w:marTop w:val="0"/>
          <w:marBottom w:val="0"/>
          <w:divBdr>
            <w:top w:val="none" w:sz="0" w:space="0" w:color="auto"/>
            <w:left w:val="none" w:sz="0" w:space="0" w:color="auto"/>
            <w:bottom w:val="none" w:sz="0" w:space="0" w:color="auto"/>
            <w:right w:val="none" w:sz="0" w:space="0" w:color="auto"/>
          </w:divBdr>
        </w:div>
        <w:div w:id="17126034">
          <w:marLeft w:val="640"/>
          <w:marRight w:val="0"/>
          <w:marTop w:val="0"/>
          <w:marBottom w:val="0"/>
          <w:divBdr>
            <w:top w:val="none" w:sz="0" w:space="0" w:color="auto"/>
            <w:left w:val="none" w:sz="0" w:space="0" w:color="auto"/>
            <w:bottom w:val="none" w:sz="0" w:space="0" w:color="auto"/>
            <w:right w:val="none" w:sz="0" w:space="0" w:color="auto"/>
          </w:divBdr>
        </w:div>
        <w:div w:id="1459299385">
          <w:marLeft w:val="640"/>
          <w:marRight w:val="0"/>
          <w:marTop w:val="0"/>
          <w:marBottom w:val="0"/>
          <w:divBdr>
            <w:top w:val="none" w:sz="0" w:space="0" w:color="auto"/>
            <w:left w:val="none" w:sz="0" w:space="0" w:color="auto"/>
            <w:bottom w:val="none" w:sz="0" w:space="0" w:color="auto"/>
            <w:right w:val="none" w:sz="0" w:space="0" w:color="auto"/>
          </w:divBdr>
        </w:div>
        <w:div w:id="1136217511">
          <w:marLeft w:val="640"/>
          <w:marRight w:val="0"/>
          <w:marTop w:val="0"/>
          <w:marBottom w:val="0"/>
          <w:divBdr>
            <w:top w:val="none" w:sz="0" w:space="0" w:color="auto"/>
            <w:left w:val="none" w:sz="0" w:space="0" w:color="auto"/>
            <w:bottom w:val="none" w:sz="0" w:space="0" w:color="auto"/>
            <w:right w:val="none" w:sz="0" w:space="0" w:color="auto"/>
          </w:divBdr>
        </w:div>
        <w:div w:id="481313833">
          <w:marLeft w:val="640"/>
          <w:marRight w:val="0"/>
          <w:marTop w:val="0"/>
          <w:marBottom w:val="0"/>
          <w:divBdr>
            <w:top w:val="none" w:sz="0" w:space="0" w:color="auto"/>
            <w:left w:val="none" w:sz="0" w:space="0" w:color="auto"/>
            <w:bottom w:val="none" w:sz="0" w:space="0" w:color="auto"/>
            <w:right w:val="none" w:sz="0" w:space="0" w:color="auto"/>
          </w:divBdr>
        </w:div>
        <w:div w:id="2040927910">
          <w:marLeft w:val="640"/>
          <w:marRight w:val="0"/>
          <w:marTop w:val="0"/>
          <w:marBottom w:val="0"/>
          <w:divBdr>
            <w:top w:val="none" w:sz="0" w:space="0" w:color="auto"/>
            <w:left w:val="none" w:sz="0" w:space="0" w:color="auto"/>
            <w:bottom w:val="none" w:sz="0" w:space="0" w:color="auto"/>
            <w:right w:val="none" w:sz="0" w:space="0" w:color="auto"/>
          </w:divBdr>
        </w:div>
        <w:div w:id="1673534463">
          <w:marLeft w:val="640"/>
          <w:marRight w:val="0"/>
          <w:marTop w:val="0"/>
          <w:marBottom w:val="0"/>
          <w:divBdr>
            <w:top w:val="none" w:sz="0" w:space="0" w:color="auto"/>
            <w:left w:val="none" w:sz="0" w:space="0" w:color="auto"/>
            <w:bottom w:val="none" w:sz="0" w:space="0" w:color="auto"/>
            <w:right w:val="none" w:sz="0" w:space="0" w:color="auto"/>
          </w:divBdr>
        </w:div>
        <w:div w:id="81724947">
          <w:marLeft w:val="640"/>
          <w:marRight w:val="0"/>
          <w:marTop w:val="0"/>
          <w:marBottom w:val="0"/>
          <w:divBdr>
            <w:top w:val="none" w:sz="0" w:space="0" w:color="auto"/>
            <w:left w:val="none" w:sz="0" w:space="0" w:color="auto"/>
            <w:bottom w:val="none" w:sz="0" w:space="0" w:color="auto"/>
            <w:right w:val="none" w:sz="0" w:space="0" w:color="auto"/>
          </w:divBdr>
        </w:div>
        <w:div w:id="495656687">
          <w:marLeft w:val="640"/>
          <w:marRight w:val="0"/>
          <w:marTop w:val="0"/>
          <w:marBottom w:val="0"/>
          <w:divBdr>
            <w:top w:val="none" w:sz="0" w:space="0" w:color="auto"/>
            <w:left w:val="none" w:sz="0" w:space="0" w:color="auto"/>
            <w:bottom w:val="none" w:sz="0" w:space="0" w:color="auto"/>
            <w:right w:val="none" w:sz="0" w:space="0" w:color="auto"/>
          </w:divBdr>
        </w:div>
        <w:div w:id="913200705">
          <w:marLeft w:val="640"/>
          <w:marRight w:val="0"/>
          <w:marTop w:val="0"/>
          <w:marBottom w:val="0"/>
          <w:divBdr>
            <w:top w:val="none" w:sz="0" w:space="0" w:color="auto"/>
            <w:left w:val="none" w:sz="0" w:space="0" w:color="auto"/>
            <w:bottom w:val="none" w:sz="0" w:space="0" w:color="auto"/>
            <w:right w:val="none" w:sz="0" w:space="0" w:color="auto"/>
          </w:divBdr>
        </w:div>
        <w:div w:id="676464791">
          <w:marLeft w:val="640"/>
          <w:marRight w:val="0"/>
          <w:marTop w:val="0"/>
          <w:marBottom w:val="0"/>
          <w:divBdr>
            <w:top w:val="none" w:sz="0" w:space="0" w:color="auto"/>
            <w:left w:val="none" w:sz="0" w:space="0" w:color="auto"/>
            <w:bottom w:val="none" w:sz="0" w:space="0" w:color="auto"/>
            <w:right w:val="none" w:sz="0" w:space="0" w:color="auto"/>
          </w:divBdr>
        </w:div>
        <w:div w:id="33237525">
          <w:marLeft w:val="640"/>
          <w:marRight w:val="0"/>
          <w:marTop w:val="0"/>
          <w:marBottom w:val="0"/>
          <w:divBdr>
            <w:top w:val="none" w:sz="0" w:space="0" w:color="auto"/>
            <w:left w:val="none" w:sz="0" w:space="0" w:color="auto"/>
            <w:bottom w:val="none" w:sz="0" w:space="0" w:color="auto"/>
            <w:right w:val="none" w:sz="0" w:space="0" w:color="auto"/>
          </w:divBdr>
        </w:div>
        <w:div w:id="9069549">
          <w:marLeft w:val="640"/>
          <w:marRight w:val="0"/>
          <w:marTop w:val="0"/>
          <w:marBottom w:val="0"/>
          <w:divBdr>
            <w:top w:val="none" w:sz="0" w:space="0" w:color="auto"/>
            <w:left w:val="none" w:sz="0" w:space="0" w:color="auto"/>
            <w:bottom w:val="none" w:sz="0" w:space="0" w:color="auto"/>
            <w:right w:val="none" w:sz="0" w:space="0" w:color="auto"/>
          </w:divBdr>
        </w:div>
        <w:div w:id="432744123">
          <w:marLeft w:val="640"/>
          <w:marRight w:val="0"/>
          <w:marTop w:val="0"/>
          <w:marBottom w:val="0"/>
          <w:divBdr>
            <w:top w:val="none" w:sz="0" w:space="0" w:color="auto"/>
            <w:left w:val="none" w:sz="0" w:space="0" w:color="auto"/>
            <w:bottom w:val="none" w:sz="0" w:space="0" w:color="auto"/>
            <w:right w:val="none" w:sz="0" w:space="0" w:color="auto"/>
          </w:divBdr>
        </w:div>
        <w:div w:id="1499732079">
          <w:marLeft w:val="640"/>
          <w:marRight w:val="0"/>
          <w:marTop w:val="0"/>
          <w:marBottom w:val="0"/>
          <w:divBdr>
            <w:top w:val="none" w:sz="0" w:space="0" w:color="auto"/>
            <w:left w:val="none" w:sz="0" w:space="0" w:color="auto"/>
            <w:bottom w:val="none" w:sz="0" w:space="0" w:color="auto"/>
            <w:right w:val="none" w:sz="0" w:space="0" w:color="auto"/>
          </w:divBdr>
        </w:div>
        <w:div w:id="1765110993">
          <w:marLeft w:val="640"/>
          <w:marRight w:val="0"/>
          <w:marTop w:val="0"/>
          <w:marBottom w:val="0"/>
          <w:divBdr>
            <w:top w:val="none" w:sz="0" w:space="0" w:color="auto"/>
            <w:left w:val="none" w:sz="0" w:space="0" w:color="auto"/>
            <w:bottom w:val="none" w:sz="0" w:space="0" w:color="auto"/>
            <w:right w:val="none" w:sz="0" w:space="0" w:color="auto"/>
          </w:divBdr>
        </w:div>
        <w:div w:id="639304857">
          <w:marLeft w:val="640"/>
          <w:marRight w:val="0"/>
          <w:marTop w:val="0"/>
          <w:marBottom w:val="0"/>
          <w:divBdr>
            <w:top w:val="none" w:sz="0" w:space="0" w:color="auto"/>
            <w:left w:val="none" w:sz="0" w:space="0" w:color="auto"/>
            <w:bottom w:val="none" w:sz="0" w:space="0" w:color="auto"/>
            <w:right w:val="none" w:sz="0" w:space="0" w:color="auto"/>
          </w:divBdr>
        </w:div>
        <w:div w:id="1605965241">
          <w:marLeft w:val="640"/>
          <w:marRight w:val="0"/>
          <w:marTop w:val="0"/>
          <w:marBottom w:val="0"/>
          <w:divBdr>
            <w:top w:val="none" w:sz="0" w:space="0" w:color="auto"/>
            <w:left w:val="none" w:sz="0" w:space="0" w:color="auto"/>
            <w:bottom w:val="none" w:sz="0" w:space="0" w:color="auto"/>
            <w:right w:val="none" w:sz="0" w:space="0" w:color="auto"/>
          </w:divBdr>
        </w:div>
        <w:div w:id="1496722790">
          <w:marLeft w:val="640"/>
          <w:marRight w:val="0"/>
          <w:marTop w:val="0"/>
          <w:marBottom w:val="0"/>
          <w:divBdr>
            <w:top w:val="none" w:sz="0" w:space="0" w:color="auto"/>
            <w:left w:val="none" w:sz="0" w:space="0" w:color="auto"/>
            <w:bottom w:val="none" w:sz="0" w:space="0" w:color="auto"/>
            <w:right w:val="none" w:sz="0" w:space="0" w:color="auto"/>
          </w:divBdr>
        </w:div>
        <w:div w:id="823548664">
          <w:marLeft w:val="640"/>
          <w:marRight w:val="0"/>
          <w:marTop w:val="0"/>
          <w:marBottom w:val="0"/>
          <w:divBdr>
            <w:top w:val="none" w:sz="0" w:space="0" w:color="auto"/>
            <w:left w:val="none" w:sz="0" w:space="0" w:color="auto"/>
            <w:bottom w:val="none" w:sz="0" w:space="0" w:color="auto"/>
            <w:right w:val="none" w:sz="0" w:space="0" w:color="auto"/>
          </w:divBdr>
        </w:div>
        <w:div w:id="253057472">
          <w:marLeft w:val="640"/>
          <w:marRight w:val="0"/>
          <w:marTop w:val="0"/>
          <w:marBottom w:val="0"/>
          <w:divBdr>
            <w:top w:val="none" w:sz="0" w:space="0" w:color="auto"/>
            <w:left w:val="none" w:sz="0" w:space="0" w:color="auto"/>
            <w:bottom w:val="none" w:sz="0" w:space="0" w:color="auto"/>
            <w:right w:val="none" w:sz="0" w:space="0" w:color="auto"/>
          </w:divBdr>
        </w:div>
        <w:div w:id="1305307297">
          <w:marLeft w:val="640"/>
          <w:marRight w:val="0"/>
          <w:marTop w:val="0"/>
          <w:marBottom w:val="0"/>
          <w:divBdr>
            <w:top w:val="none" w:sz="0" w:space="0" w:color="auto"/>
            <w:left w:val="none" w:sz="0" w:space="0" w:color="auto"/>
            <w:bottom w:val="none" w:sz="0" w:space="0" w:color="auto"/>
            <w:right w:val="none" w:sz="0" w:space="0" w:color="auto"/>
          </w:divBdr>
        </w:div>
        <w:div w:id="193345297">
          <w:marLeft w:val="640"/>
          <w:marRight w:val="0"/>
          <w:marTop w:val="0"/>
          <w:marBottom w:val="0"/>
          <w:divBdr>
            <w:top w:val="none" w:sz="0" w:space="0" w:color="auto"/>
            <w:left w:val="none" w:sz="0" w:space="0" w:color="auto"/>
            <w:bottom w:val="none" w:sz="0" w:space="0" w:color="auto"/>
            <w:right w:val="none" w:sz="0" w:space="0" w:color="auto"/>
          </w:divBdr>
        </w:div>
        <w:div w:id="849875629">
          <w:marLeft w:val="640"/>
          <w:marRight w:val="0"/>
          <w:marTop w:val="0"/>
          <w:marBottom w:val="0"/>
          <w:divBdr>
            <w:top w:val="none" w:sz="0" w:space="0" w:color="auto"/>
            <w:left w:val="none" w:sz="0" w:space="0" w:color="auto"/>
            <w:bottom w:val="none" w:sz="0" w:space="0" w:color="auto"/>
            <w:right w:val="none" w:sz="0" w:space="0" w:color="auto"/>
          </w:divBdr>
        </w:div>
        <w:div w:id="2116366697">
          <w:marLeft w:val="640"/>
          <w:marRight w:val="0"/>
          <w:marTop w:val="0"/>
          <w:marBottom w:val="0"/>
          <w:divBdr>
            <w:top w:val="none" w:sz="0" w:space="0" w:color="auto"/>
            <w:left w:val="none" w:sz="0" w:space="0" w:color="auto"/>
            <w:bottom w:val="none" w:sz="0" w:space="0" w:color="auto"/>
            <w:right w:val="none" w:sz="0" w:space="0" w:color="auto"/>
          </w:divBdr>
        </w:div>
        <w:div w:id="282614947">
          <w:marLeft w:val="640"/>
          <w:marRight w:val="0"/>
          <w:marTop w:val="0"/>
          <w:marBottom w:val="0"/>
          <w:divBdr>
            <w:top w:val="none" w:sz="0" w:space="0" w:color="auto"/>
            <w:left w:val="none" w:sz="0" w:space="0" w:color="auto"/>
            <w:bottom w:val="none" w:sz="0" w:space="0" w:color="auto"/>
            <w:right w:val="none" w:sz="0" w:space="0" w:color="auto"/>
          </w:divBdr>
        </w:div>
        <w:div w:id="178663166">
          <w:marLeft w:val="640"/>
          <w:marRight w:val="0"/>
          <w:marTop w:val="0"/>
          <w:marBottom w:val="0"/>
          <w:divBdr>
            <w:top w:val="none" w:sz="0" w:space="0" w:color="auto"/>
            <w:left w:val="none" w:sz="0" w:space="0" w:color="auto"/>
            <w:bottom w:val="none" w:sz="0" w:space="0" w:color="auto"/>
            <w:right w:val="none" w:sz="0" w:space="0" w:color="auto"/>
          </w:divBdr>
        </w:div>
        <w:div w:id="1546679773">
          <w:marLeft w:val="640"/>
          <w:marRight w:val="0"/>
          <w:marTop w:val="0"/>
          <w:marBottom w:val="0"/>
          <w:divBdr>
            <w:top w:val="none" w:sz="0" w:space="0" w:color="auto"/>
            <w:left w:val="none" w:sz="0" w:space="0" w:color="auto"/>
            <w:bottom w:val="none" w:sz="0" w:space="0" w:color="auto"/>
            <w:right w:val="none" w:sz="0" w:space="0" w:color="auto"/>
          </w:divBdr>
        </w:div>
        <w:div w:id="1162350441">
          <w:marLeft w:val="640"/>
          <w:marRight w:val="0"/>
          <w:marTop w:val="0"/>
          <w:marBottom w:val="0"/>
          <w:divBdr>
            <w:top w:val="none" w:sz="0" w:space="0" w:color="auto"/>
            <w:left w:val="none" w:sz="0" w:space="0" w:color="auto"/>
            <w:bottom w:val="none" w:sz="0" w:space="0" w:color="auto"/>
            <w:right w:val="none" w:sz="0" w:space="0" w:color="auto"/>
          </w:divBdr>
        </w:div>
        <w:div w:id="1077705951">
          <w:marLeft w:val="640"/>
          <w:marRight w:val="0"/>
          <w:marTop w:val="0"/>
          <w:marBottom w:val="0"/>
          <w:divBdr>
            <w:top w:val="none" w:sz="0" w:space="0" w:color="auto"/>
            <w:left w:val="none" w:sz="0" w:space="0" w:color="auto"/>
            <w:bottom w:val="none" w:sz="0" w:space="0" w:color="auto"/>
            <w:right w:val="none" w:sz="0" w:space="0" w:color="auto"/>
          </w:divBdr>
        </w:div>
        <w:div w:id="885526909">
          <w:marLeft w:val="640"/>
          <w:marRight w:val="0"/>
          <w:marTop w:val="0"/>
          <w:marBottom w:val="0"/>
          <w:divBdr>
            <w:top w:val="none" w:sz="0" w:space="0" w:color="auto"/>
            <w:left w:val="none" w:sz="0" w:space="0" w:color="auto"/>
            <w:bottom w:val="none" w:sz="0" w:space="0" w:color="auto"/>
            <w:right w:val="none" w:sz="0" w:space="0" w:color="auto"/>
          </w:divBdr>
        </w:div>
        <w:div w:id="1678843880">
          <w:marLeft w:val="640"/>
          <w:marRight w:val="0"/>
          <w:marTop w:val="0"/>
          <w:marBottom w:val="0"/>
          <w:divBdr>
            <w:top w:val="none" w:sz="0" w:space="0" w:color="auto"/>
            <w:left w:val="none" w:sz="0" w:space="0" w:color="auto"/>
            <w:bottom w:val="none" w:sz="0" w:space="0" w:color="auto"/>
            <w:right w:val="none" w:sz="0" w:space="0" w:color="auto"/>
          </w:divBdr>
        </w:div>
        <w:div w:id="519320816">
          <w:marLeft w:val="640"/>
          <w:marRight w:val="0"/>
          <w:marTop w:val="0"/>
          <w:marBottom w:val="0"/>
          <w:divBdr>
            <w:top w:val="none" w:sz="0" w:space="0" w:color="auto"/>
            <w:left w:val="none" w:sz="0" w:space="0" w:color="auto"/>
            <w:bottom w:val="none" w:sz="0" w:space="0" w:color="auto"/>
            <w:right w:val="none" w:sz="0" w:space="0" w:color="auto"/>
          </w:divBdr>
        </w:div>
        <w:div w:id="1911648698">
          <w:marLeft w:val="640"/>
          <w:marRight w:val="0"/>
          <w:marTop w:val="0"/>
          <w:marBottom w:val="0"/>
          <w:divBdr>
            <w:top w:val="none" w:sz="0" w:space="0" w:color="auto"/>
            <w:left w:val="none" w:sz="0" w:space="0" w:color="auto"/>
            <w:bottom w:val="none" w:sz="0" w:space="0" w:color="auto"/>
            <w:right w:val="none" w:sz="0" w:space="0" w:color="auto"/>
          </w:divBdr>
        </w:div>
        <w:div w:id="673191743">
          <w:marLeft w:val="640"/>
          <w:marRight w:val="0"/>
          <w:marTop w:val="0"/>
          <w:marBottom w:val="0"/>
          <w:divBdr>
            <w:top w:val="none" w:sz="0" w:space="0" w:color="auto"/>
            <w:left w:val="none" w:sz="0" w:space="0" w:color="auto"/>
            <w:bottom w:val="none" w:sz="0" w:space="0" w:color="auto"/>
            <w:right w:val="none" w:sz="0" w:space="0" w:color="auto"/>
          </w:divBdr>
        </w:div>
        <w:div w:id="1746799873">
          <w:marLeft w:val="640"/>
          <w:marRight w:val="0"/>
          <w:marTop w:val="0"/>
          <w:marBottom w:val="0"/>
          <w:divBdr>
            <w:top w:val="none" w:sz="0" w:space="0" w:color="auto"/>
            <w:left w:val="none" w:sz="0" w:space="0" w:color="auto"/>
            <w:bottom w:val="none" w:sz="0" w:space="0" w:color="auto"/>
            <w:right w:val="none" w:sz="0" w:space="0" w:color="auto"/>
          </w:divBdr>
        </w:div>
        <w:div w:id="1925144425">
          <w:marLeft w:val="640"/>
          <w:marRight w:val="0"/>
          <w:marTop w:val="0"/>
          <w:marBottom w:val="0"/>
          <w:divBdr>
            <w:top w:val="none" w:sz="0" w:space="0" w:color="auto"/>
            <w:left w:val="none" w:sz="0" w:space="0" w:color="auto"/>
            <w:bottom w:val="none" w:sz="0" w:space="0" w:color="auto"/>
            <w:right w:val="none" w:sz="0" w:space="0" w:color="auto"/>
          </w:divBdr>
        </w:div>
        <w:div w:id="1650551336">
          <w:marLeft w:val="640"/>
          <w:marRight w:val="0"/>
          <w:marTop w:val="0"/>
          <w:marBottom w:val="0"/>
          <w:divBdr>
            <w:top w:val="none" w:sz="0" w:space="0" w:color="auto"/>
            <w:left w:val="none" w:sz="0" w:space="0" w:color="auto"/>
            <w:bottom w:val="none" w:sz="0" w:space="0" w:color="auto"/>
            <w:right w:val="none" w:sz="0" w:space="0" w:color="auto"/>
          </w:divBdr>
        </w:div>
        <w:div w:id="738796278">
          <w:marLeft w:val="640"/>
          <w:marRight w:val="0"/>
          <w:marTop w:val="0"/>
          <w:marBottom w:val="0"/>
          <w:divBdr>
            <w:top w:val="none" w:sz="0" w:space="0" w:color="auto"/>
            <w:left w:val="none" w:sz="0" w:space="0" w:color="auto"/>
            <w:bottom w:val="none" w:sz="0" w:space="0" w:color="auto"/>
            <w:right w:val="none" w:sz="0" w:space="0" w:color="auto"/>
          </w:divBdr>
        </w:div>
        <w:div w:id="1345550145">
          <w:marLeft w:val="640"/>
          <w:marRight w:val="0"/>
          <w:marTop w:val="0"/>
          <w:marBottom w:val="0"/>
          <w:divBdr>
            <w:top w:val="none" w:sz="0" w:space="0" w:color="auto"/>
            <w:left w:val="none" w:sz="0" w:space="0" w:color="auto"/>
            <w:bottom w:val="none" w:sz="0" w:space="0" w:color="auto"/>
            <w:right w:val="none" w:sz="0" w:space="0" w:color="auto"/>
          </w:divBdr>
        </w:div>
        <w:div w:id="615063732">
          <w:marLeft w:val="640"/>
          <w:marRight w:val="0"/>
          <w:marTop w:val="0"/>
          <w:marBottom w:val="0"/>
          <w:divBdr>
            <w:top w:val="none" w:sz="0" w:space="0" w:color="auto"/>
            <w:left w:val="none" w:sz="0" w:space="0" w:color="auto"/>
            <w:bottom w:val="none" w:sz="0" w:space="0" w:color="auto"/>
            <w:right w:val="none" w:sz="0" w:space="0" w:color="auto"/>
          </w:divBdr>
        </w:div>
        <w:div w:id="523441689">
          <w:marLeft w:val="640"/>
          <w:marRight w:val="0"/>
          <w:marTop w:val="0"/>
          <w:marBottom w:val="0"/>
          <w:divBdr>
            <w:top w:val="none" w:sz="0" w:space="0" w:color="auto"/>
            <w:left w:val="none" w:sz="0" w:space="0" w:color="auto"/>
            <w:bottom w:val="none" w:sz="0" w:space="0" w:color="auto"/>
            <w:right w:val="none" w:sz="0" w:space="0" w:color="auto"/>
          </w:divBdr>
        </w:div>
        <w:div w:id="1364136794">
          <w:marLeft w:val="640"/>
          <w:marRight w:val="0"/>
          <w:marTop w:val="0"/>
          <w:marBottom w:val="0"/>
          <w:divBdr>
            <w:top w:val="none" w:sz="0" w:space="0" w:color="auto"/>
            <w:left w:val="none" w:sz="0" w:space="0" w:color="auto"/>
            <w:bottom w:val="none" w:sz="0" w:space="0" w:color="auto"/>
            <w:right w:val="none" w:sz="0" w:space="0" w:color="auto"/>
          </w:divBdr>
        </w:div>
        <w:div w:id="1762872361">
          <w:marLeft w:val="640"/>
          <w:marRight w:val="0"/>
          <w:marTop w:val="0"/>
          <w:marBottom w:val="0"/>
          <w:divBdr>
            <w:top w:val="none" w:sz="0" w:space="0" w:color="auto"/>
            <w:left w:val="none" w:sz="0" w:space="0" w:color="auto"/>
            <w:bottom w:val="none" w:sz="0" w:space="0" w:color="auto"/>
            <w:right w:val="none" w:sz="0" w:space="0" w:color="auto"/>
          </w:divBdr>
        </w:div>
        <w:div w:id="1385593556">
          <w:marLeft w:val="640"/>
          <w:marRight w:val="0"/>
          <w:marTop w:val="0"/>
          <w:marBottom w:val="0"/>
          <w:divBdr>
            <w:top w:val="none" w:sz="0" w:space="0" w:color="auto"/>
            <w:left w:val="none" w:sz="0" w:space="0" w:color="auto"/>
            <w:bottom w:val="none" w:sz="0" w:space="0" w:color="auto"/>
            <w:right w:val="none" w:sz="0" w:space="0" w:color="auto"/>
          </w:divBdr>
        </w:div>
        <w:div w:id="997684937">
          <w:marLeft w:val="640"/>
          <w:marRight w:val="0"/>
          <w:marTop w:val="0"/>
          <w:marBottom w:val="0"/>
          <w:divBdr>
            <w:top w:val="none" w:sz="0" w:space="0" w:color="auto"/>
            <w:left w:val="none" w:sz="0" w:space="0" w:color="auto"/>
            <w:bottom w:val="none" w:sz="0" w:space="0" w:color="auto"/>
            <w:right w:val="none" w:sz="0" w:space="0" w:color="auto"/>
          </w:divBdr>
        </w:div>
        <w:div w:id="362441041">
          <w:marLeft w:val="640"/>
          <w:marRight w:val="0"/>
          <w:marTop w:val="0"/>
          <w:marBottom w:val="0"/>
          <w:divBdr>
            <w:top w:val="none" w:sz="0" w:space="0" w:color="auto"/>
            <w:left w:val="none" w:sz="0" w:space="0" w:color="auto"/>
            <w:bottom w:val="none" w:sz="0" w:space="0" w:color="auto"/>
            <w:right w:val="none" w:sz="0" w:space="0" w:color="auto"/>
          </w:divBdr>
        </w:div>
        <w:div w:id="1783261648">
          <w:marLeft w:val="640"/>
          <w:marRight w:val="0"/>
          <w:marTop w:val="0"/>
          <w:marBottom w:val="0"/>
          <w:divBdr>
            <w:top w:val="none" w:sz="0" w:space="0" w:color="auto"/>
            <w:left w:val="none" w:sz="0" w:space="0" w:color="auto"/>
            <w:bottom w:val="none" w:sz="0" w:space="0" w:color="auto"/>
            <w:right w:val="none" w:sz="0" w:space="0" w:color="auto"/>
          </w:divBdr>
        </w:div>
        <w:div w:id="94252581">
          <w:marLeft w:val="640"/>
          <w:marRight w:val="0"/>
          <w:marTop w:val="0"/>
          <w:marBottom w:val="0"/>
          <w:divBdr>
            <w:top w:val="none" w:sz="0" w:space="0" w:color="auto"/>
            <w:left w:val="none" w:sz="0" w:space="0" w:color="auto"/>
            <w:bottom w:val="none" w:sz="0" w:space="0" w:color="auto"/>
            <w:right w:val="none" w:sz="0" w:space="0" w:color="auto"/>
          </w:divBdr>
        </w:div>
        <w:div w:id="1619876330">
          <w:marLeft w:val="640"/>
          <w:marRight w:val="0"/>
          <w:marTop w:val="0"/>
          <w:marBottom w:val="0"/>
          <w:divBdr>
            <w:top w:val="none" w:sz="0" w:space="0" w:color="auto"/>
            <w:left w:val="none" w:sz="0" w:space="0" w:color="auto"/>
            <w:bottom w:val="none" w:sz="0" w:space="0" w:color="auto"/>
            <w:right w:val="none" w:sz="0" w:space="0" w:color="auto"/>
          </w:divBdr>
        </w:div>
        <w:div w:id="439567806">
          <w:marLeft w:val="640"/>
          <w:marRight w:val="0"/>
          <w:marTop w:val="0"/>
          <w:marBottom w:val="0"/>
          <w:divBdr>
            <w:top w:val="none" w:sz="0" w:space="0" w:color="auto"/>
            <w:left w:val="none" w:sz="0" w:space="0" w:color="auto"/>
            <w:bottom w:val="none" w:sz="0" w:space="0" w:color="auto"/>
            <w:right w:val="none" w:sz="0" w:space="0" w:color="auto"/>
          </w:divBdr>
        </w:div>
      </w:divsChild>
    </w:div>
    <w:div w:id="683361741">
      <w:bodyDiv w:val="1"/>
      <w:marLeft w:val="0"/>
      <w:marRight w:val="0"/>
      <w:marTop w:val="0"/>
      <w:marBottom w:val="0"/>
      <w:divBdr>
        <w:top w:val="none" w:sz="0" w:space="0" w:color="auto"/>
        <w:left w:val="none" w:sz="0" w:space="0" w:color="auto"/>
        <w:bottom w:val="none" w:sz="0" w:space="0" w:color="auto"/>
        <w:right w:val="none" w:sz="0" w:space="0" w:color="auto"/>
      </w:divBdr>
    </w:div>
    <w:div w:id="687415330">
      <w:bodyDiv w:val="1"/>
      <w:marLeft w:val="0"/>
      <w:marRight w:val="0"/>
      <w:marTop w:val="0"/>
      <w:marBottom w:val="0"/>
      <w:divBdr>
        <w:top w:val="none" w:sz="0" w:space="0" w:color="auto"/>
        <w:left w:val="none" w:sz="0" w:space="0" w:color="auto"/>
        <w:bottom w:val="none" w:sz="0" w:space="0" w:color="auto"/>
        <w:right w:val="none" w:sz="0" w:space="0" w:color="auto"/>
      </w:divBdr>
      <w:divsChild>
        <w:div w:id="1619264374">
          <w:marLeft w:val="640"/>
          <w:marRight w:val="0"/>
          <w:marTop w:val="0"/>
          <w:marBottom w:val="0"/>
          <w:divBdr>
            <w:top w:val="none" w:sz="0" w:space="0" w:color="auto"/>
            <w:left w:val="none" w:sz="0" w:space="0" w:color="auto"/>
            <w:bottom w:val="none" w:sz="0" w:space="0" w:color="auto"/>
            <w:right w:val="none" w:sz="0" w:space="0" w:color="auto"/>
          </w:divBdr>
        </w:div>
        <w:div w:id="1280529141">
          <w:marLeft w:val="640"/>
          <w:marRight w:val="0"/>
          <w:marTop w:val="0"/>
          <w:marBottom w:val="0"/>
          <w:divBdr>
            <w:top w:val="none" w:sz="0" w:space="0" w:color="auto"/>
            <w:left w:val="none" w:sz="0" w:space="0" w:color="auto"/>
            <w:bottom w:val="none" w:sz="0" w:space="0" w:color="auto"/>
            <w:right w:val="none" w:sz="0" w:space="0" w:color="auto"/>
          </w:divBdr>
        </w:div>
        <w:div w:id="449206157">
          <w:marLeft w:val="640"/>
          <w:marRight w:val="0"/>
          <w:marTop w:val="0"/>
          <w:marBottom w:val="0"/>
          <w:divBdr>
            <w:top w:val="none" w:sz="0" w:space="0" w:color="auto"/>
            <w:left w:val="none" w:sz="0" w:space="0" w:color="auto"/>
            <w:bottom w:val="none" w:sz="0" w:space="0" w:color="auto"/>
            <w:right w:val="none" w:sz="0" w:space="0" w:color="auto"/>
          </w:divBdr>
        </w:div>
        <w:div w:id="1457093214">
          <w:marLeft w:val="640"/>
          <w:marRight w:val="0"/>
          <w:marTop w:val="0"/>
          <w:marBottom w:val="0"/>
          <w:divBdr>
            <w:top w:val="none" w:sz="0" w:space="0" w:color="auto"/>
            <w:left w:val="none" w:sz="0" w:space="0" w:color="auto"/>
            <w:bottom w:val="none" w:sz="0" w:space="0" w:color="auto"/>
            <w:right w:val="none" w:sz="0" w:space="0" w:color="auto"/>
          </w:divBdr>
        </w:div>
        <w:div w:id="594094405">
          <w:marLeft w:val="640"/>
          <w:marRight w:val="0"/>
          <w:marTop w:val="0"/>
          <w:marBottom w:val="0"/>
          <w:divBdr>
            <w:top w:val="none" w:sz="0" w:space="0" w:color="auto"/>
            <w:left w:val="none" w:sz="0" w:space="0" w:color="auto"/>
            <w:bottom w:val="none" w:sz="0" w:space="0" w:color="auto"/>
            <w:right w:val="none" w:sz="0" w:space="0" w:color="auto"/>
          </w:divBdr>
        </w:div>
        <w:div w:id="1437362938">
          <w:marLeft w:val="640"/>
          <w:marRight w:val="0"/>
          <w:marTop w:val="0"/>
          <w:marBottom w:val="0"/>
          <w:divBdr>
            <w:top w:val="none" w:sz="0" w:space="0" w:color="auto"/>
            <w:left w:val="none" w:sz="0" w:space="0" w:color="auto"/>
            <w:bottom w:val="none" w:sz="0" w:space="0" w:color="auto"/>
            <w:right w:val="none" w:sz="0" w:space="0" w:color="auto"/>
          </w:divBdr>
        </w:div>
        <w:div w:id="517816686">
          <w:marLeft w:val="640"/>
          <w:marRight w:val="0"/>
          <w:marTop w:val="0"/>
          <w:marBottom w:val="0"/>
          <w:divBdr>
            <w:top w:val="none" w:sz="0" w:space="0" w:color="auto"/>
            <w:left w:val="none" w:sz="0" w:space="0" w:color="auto"/>
            <w:bottom w:val="none" w:sz="0" w:space="0" w:color="auto"/>
            <w:right w:val="none" w:sz="0" w:space="0" w:color="auto"/>
          </w:divBdr>
        </w:div>
        <w:div w:id="713702687">
          <w:marLeft w:val="640"/>
          <w:marRight w:val="0"/>
          <w:marTop w:val="0"/>
          <w:marBottom w:val="0"/>
          <w:divBdr>
            <w:top w:val="none" w:sz="0" w:space="0" w:color="auto"/>
            <w:left w:val="none" w:sz="0" w:space="0" w:color="auto"/>
            <w:bottom w:val="none" w:sz="0" w:space="0" w:color="auto"/>
            <w:right w:val="none" w:sz="0" w:space="0" w:color="auto"/>
          </w:divBdr>
        </w:div>
        <w:div w:id="1946843252">
          <w:marLeft w:val="640"/>
          <w:marRight w:val="0"/>
          <w:marTop w:val="0"/>
          <w:marBottom w:val="0"/>
          <w:divBdr>
            <w:top w:val="none" w:sz="0" w:space="0" w:color="auto"/>
            <w:left w:val="none" w:sz="0" w:space="0" w:color="auto"/>
            <w:bottom w:val="none" w:sz="0" w:space="0" w:color="auto"/>
            <w:right w:val="none" w:sz="0" w:space="0" w:color="auto"/>
          </w:divBdr>
        </w:div>
        <w:div w:id="713046025">
          <w:marLeft w:val="640"/>
          <w:marRight w:val="0"/>
          <w:marTop w:val="0"/>
          <w:marBottom w:val="0"/>
          <w:divBdr>
            <w:top w:val="none" w:sz="0" w:space="0" w:color="auto"/>
            <w:left w:val="none" w:sz="0" w:space="0" w:color="auto"/>
            <w:bottom w:val="none" w:sz="0" w:space="0" w:color="auto"/>
            <w:right w:val="none" w:sz="0" w:space="0" w:color="auto"/>
          </w:divBdr>
        </w:div>
        <w:div w:id="1317299283">
          <w:marLeft w:val="640"/>
          <w:marRight w:val="0"/>
          <w:marTop w:val="0"/>
          <w:marBottom w:val="0"/>
          <w:divBdr>
            <w:top w:val="none" w:sz="0" w:space="0" w:color="auto"/>
            <w:left w:val="none" w:sz="0" w:space="0" w:color="auto"/>
            <w:bottom w:val="none" w:sz="0" w:space="0" w:color="auto"/>
            <w:right w:val="none" w:sz="0" w:space="0" w:color="auto"/>
          </w:divBdr>
        </w:div>
        <w:div w:id="1937904489">
          <w:marLeft w:val="640"/>
          <w:marRight w:val="0"/>
          <w:marTop w:val="0"/>
          <w:marBottom w:val="0"/>
          <w:divBdr>
            <w:top w:val="none" w:sz="0" w:space="0" w:color="auto"/>
            <w:left w:val="none" w:sz="0" w:space="0" w:color="auto"/>
            <w:bottom w:val="none" w:sz="0" w:space="0" w:color="auto"/>
            <w:right w:val="none" w:sz="0" w:space="0" w:color="auto"/>
          </w:divBdr>
        </w:div>
        <w:div w:id="1094059205">
          <w:marLeft w:val="640"/>
          <w:marRight w:val="0"/>
          <w:marTop w:val="0"/>
          <w:marBottom w:val="0"/>
          <w:divBdr>
            <w:top w:val="none" w:sz="0" w:space="0" w:color="auto"/>
            <w:left w:val="none" w:sz="0" w:space="0" w:color="auto"/>
            <w:bottom w:val="none" w:sz="0" w:space="0" w:color="auto"/>
            <w:right w:val="none" w:sz="0" w:space="0" w:color="auto"/>
          </w:divBdr>
        </w:div>
        <w:div w:id="349374757">
          <w:marLeft w:val="640"/>
          <w:marRight w:val="0"/>
          <w:marTop w:val="0"/>
          <w:marBottom w:val="0"/>
          <w:divBdr>
            <w:top w:val="none" w:sz="0" w:space="0" w:color="auto"/>
            <w:left w:val="none" w:sz="0" w:space="0" w:color="auto"/>
            <w:bottom w:val="none" w:sz="0" w:space="0" w:color="auto"/>
            <w:right w:val="none" w:sz="0" w:space="0" w:color="auto"/>
          </w:divBdr>
        </w:div>
        <w:div w:id="1559053025">
          <w:marLeft w:val="640"/>
          <w:marRight w:val="0"/>
          <w:marTop w:val="0"/>
          <w:marBottom w:val="0"/>
          <w:divBdr>
            <w:top w:val="none" w:sz="0" w:space="0" w:color="auto"/>
            <w:left w:val="none" w:sz="0" w:space="0" w:color="auto"/>
            <w:bottom w:val="none" w:sz="0" w:space="0" w:color="auto"/>
            <w:right w:val="none" w:sz="0" w:space="0" w:color="auto"/>
          </w:divBdr>
        </w:div>
        <w:div w:id="1347516135">
          <w:marLeft w:val="640"/>
          <w:marRight w:val="0"/>
          <w:marTop w:val="0"/>
          <w:marBottom w:val="0"/>
          <w:divBdr>
            <w:top w:val="none" w:sz="0" w:space="0" w:color="auto"/>
            <w:left w:val="none" w:sz="0" w:space="0" w:color="auto"/>
            <w:bottom w:val="none" w:sz="0" w:space="0" w:color="auto"/>
            <w:right w:val="none" w:sz="0" w:space="0" w:color="auto"/>
          </w:divBdr>
        </w:div>
        <w:div w:id="848836897">
          <w:marLeft w:val="640"/>
          <w:marRight w:val="0"/>
          <w:marTop w:val="0"/>
          <w:marBottom w:val="0"/>
          <w:divBdr>
            <w:top w:val="none" w:sz="0" w:space="0" w:color="auto"/>
            <w:left w:val="none" w:sz="0" w:space="0" w:color="auto"/>
            <w:bottom w:val="none" w:sz="0" w:space="0" w:color="auto"/>
            <w:right w:val="none" w:sz="0" w:space="0" w:color="auto"/>
          </w:divBdr>
        </w:div>
        <w:div w:id="854418555">
          <w:marLeft w:val="640"/>
          <w:marRight w:val="0"/>
          <w:marTop w:val="0"/>
          <w:marBottom w:val="0"/>
          <w:divBdr>
            <w:top w:val="none" w:sz="0" w:space="0" w:color="auto"/>
            <w:left w:val="none" w:sz="0" w:space="0" w:color="auto"/>
            <w:bottom w:val="none" w:sz="0" w:space="0" w:color="auto"/>
            <w:right w:val="none" w:sz="0" w:space="0" w:color="auto"/>
          </w:divBdr>
        </w:div>
        <w:div w:id="1980570353">
          <w:marLeft w:val="640"/>
          <w:marRight w:val="0"/>
          <w:marTop w:val="0"/>
          <w:marBottom w:val="0"/>
          <w:divBdr>
            <w:top w:val="none" w:sz="0" w:space="0" w:color="auto"/>
            <w:left w:val="none" w:sz="0" w:space="0" w:color="auto"/>
            <w:bottom w:val="none" w:sz="0" w:space="0" w:color="auto"/>
            <w:right w:val="none" w:sz="0" w:space="0" w:color="auto"/>
          </w:divBdr>
        </w:div>
        <w:div w:id="260993017">
          <w:marLeft w:val="640"/>
          <w:marRight w:val="0"/>
          <w:marTop w:val="0"/>
          <w:marBottom w:val="0"/>
          <w:divBdr>
            <w:top w:val="none" w:sz="0" w:space="0" w:color="auto"/>
            <w:left w:val="none" w:sz="0" w:space="0" w:color="auto"/>
            <w:bottom w:val="none" w:sz="0" w:space="0" w:color="auto"/>
            <w:right w:val="none" w:sz="0" w:space="0" w:color="auto"/>
          </w:divBdr>
        </w:div>
        <w:div w:id="1029069883">
          <w:marLeft w:val="640"/>
          <w:marRight w:val="0"/>
          <w:marTop w:val="0"/>
          <w:marBottom w:val="0"/>
          <w:divBdr>
            <w:top w:val="none" w:sz="0" w:space="0" w:color="auto"/>
            <w:left w:val="none" w:sz="0" w:space="0" w:color="auto"/>
            <w:bottom w:val="none" w:sz="0" w:space="0" w:color="auto"/>
            <w:right w:val="none" w:sz="0" w:space="0" w:color="auto"/>
          </w:divBdr>
        </w:div>
        <w:div w:id="1926256472">
          <w:marLeft w:val="640"/>
          <w:marRight w:val="0"/>
          <w:marTop w:val="0"/>
          <w:marBottom w:val="0"/>
          <w:divBdr>
            <w:top w:val="none" w:sz="0" w:space="0" w:color="auto"/>
            <w:left w:val="none" w:sz="0" w:space="0" w:color="auto"/>
            <w:bottom w:val="none" w:sz="0" w:space="0" w:color="auto"/>
            <w:right w:val="none" w:sz="0" w:space="0" w:color="auto"/>
          </w:divBdr>
        </w:div>
        <w:div w:id="1979068214">
          <w:marLeft w:val="640"/>
          <w:marRight w:val="0"/>
          <w:marTop w:val="0"/>
          <w:marBottom w:val="0"/>
          <w:divBdr>
            <w:top w:val="none" w:sz="0" w:space="0" w:color="auto"/>
            <w:left w:val="none" w:sz="0" w:space="0" w:color="auto"/>
            <w:bottom w:val="none" w:sz="0" w:space="0" w:color="auto"/>
            <w:right w:val="none" w:sz="0" w:space="0" w:color="auto"/>
          </w:divBdr>
        </w:div>
        <w:div w:id="947279780">
          <w:marLeft w:val="640"/>
          <w:marRight w:val="0"/>
          <w:marTop w:val="0"/>
          <w:marBottom w:val="0"/>
          <w:divBdr>
            <w:top w:val="none" w:sz="0" w:space="0" w:color="auto"/>
            <w:left w:val="none" w:sz="0" w:space="0" w:color="auto"/>
            <w:bottom w:val="none" w:sz="0" w:space="0" w:color="auto"/>
            <w:right w:val="none" w:sz="0" w:space="0" w:color="auto"/>
          </w:divBdr>
        </w:div>
        <w:div w:id="1097557769">
          <w:marLeft w:val="640"/>
          <w:marRight w:val="0"/>
          <w:marTop w:val="0"/>
          <w:marBottom w:val="0"/>
          <w:divBdr>
            <w:top w:val="none" w:sz="0" w:space="0" w:color="auto"/>
            <w:left w:val="none" w:sz="0" w:space="0" w:color="auto"/>
            <w:bottom w:val="none" w:sz="0" w:space="0" w:color="auto"/>
            <w:right w:val="none" w:sz="0" w:space="0" w:color="auto"/>
          </w:divBdr>
        </w:div>
        <w:div w:id="2043358246">
          <w:marLeft w:val="640"/>
          <w:marRight w:val="0"/>
          <w:marTop w:val="0"/>
          <w:marBottom w:val="0"/>
          <w:divBdr>
            <w:top w:val="none" w:sz="0" w:space="0" w:color="auto"/>
            <w:left w:val="none" w:sz="0" w:space="0" w:color="auto"/>
            <w:bottom w:val="none" w:sz="0" w:space="0" w:color="auto"/>
            <w:right w:val="none" w:sz="0" w:space="0" w:color="auto"/>
          </w:divBdr>
        </w:div>
        <w:div w:id="1136869835">
          <w:marLeft w:val="640"/>
          <w:marRight w:val="0"/>
          <w:marTop w:val="0"/>
          <w:marBottom w:val="0"/>
          <w:divBdr>
            <w:top w:val="none" w:sz="0" w:space="0" w:color="auto"/>
            <w:left w:val="none" w:sz="0" w:space="0" w:color="auto"/>
            <w:bottom w:val="none" w:sz="0" w:space="0" w:color="auto"/>
            <w:right w:val="none" w:sz="0" w:space="0" w:color="auto"/>
          </w:divBdr>
        </w:div>
        <w:div w:id="298344173">
          <w:marLeft w:val="640"/>
          <w:marRight w:val="0"/>
          <w:marTop w:val="0"/>
          <w:marBottom w:val="0"/>
          <w:divBdr>
            <w:top w:val="none" w:sz="0" w:space="0" w:color="auto"/>
            <w:left w:val="none" w:sz="0" w:space="0" w:color="auto"/>
            <w:bottom w:val="none" w:sz="0" w:space="0" w:color="auto"/>
            <w:right w:val="none" w:sz="0" w:space="0" w:color="auto"/>
          </w:divBdr>
        </w:div>
        <w:div w:id="1509978984">
          <w:marLeft w:val="640"/>
          <w:marRight w:val="0"/>
          <w:marTop w:val="0"/>
          <w:marBottom w:val="0"/>
          <w:divBdr>
            <w:top w:val="none" w:sz="0" w:space="0" w:color="auto"/>
            <w:left w:val="none" w:sz="0" w:space="0" w:color="auto"/>
            <w:bottom w:val="none" w:sz="0" w:space="0" w:color="auto"/>
            <w:right w:val="none" w:sz="0" w:space="0" w:color="auto"/>
          </w:divBdr>
        </w:div>
        <w:div w:id="39407735">
          <w:marLeft w:val="640"/>
          <w:marRight w:val="0"/>
          <w:marTop w:val="0"/>
          <w:marBottom w:val="0"/>
          <w:divBdr>
            <w:top w:val="none" w:sz="0" w:space="0" w:color="auto"/>
            <w:left w:val="none" w:sz="0" w:space="0" w:color="auto"/>
            <w:bottom w:val="none" w:sz="0" w:space="0" w:color="auto"/>
            <w:right w:val="none" w:sz="0" w:space="0" w:color="auto"/>
          </w:divBdr>
        </w:div>
        <w:div w:id="46805623">
          <w:marLeft w:val="640"/>
          <w:marRight w:val="0"/>
          <w:marTop w:val="0"/>
          <w:marBottom w:val="0"/>
          <w:divBdr>
            <w:top w:val="none" w:sz="0" w:space="0" w:color="auto"/>
            <w:left w:val="none" w:sz="0" w:space="0" w:color="auto"/>
            <w:bottom w:val="none" w:sz="0" w:space="0" w:color="auto"/>
            <w:right w:val="none" w:sz="0" w:space="0" w:color="auto"/>
          </w:divBdr>
        </w:div>
        <w:div w:id="542325317">
          <w:marLeft w:val="640"/>
          <w:marRight w:val="0"/>
          <w:marTop w:val="0"/>
          <w:marBottom w:val="0"/>
          <w:divBdr>
            <w:top w:val="none" w:sz="0" w:space="0" w:color="auto"/>
            <w:left w:val="none" w:sz="0" w:space="0" w:color="auto"/>
            <w:bottom w:val="none" w:sz="0" w:space="0" w:color="auto"/>
            <w:right w:val="none" w:sz="0" w:space="0" w:color="auto"/>
          </w:divBdr>
        </w:div>
        <w:div w:id="332995002">
          <w:marLeft w:val="640"/>
          <w:marRight w:val="0"/>
          <w:marTop w:val="0"/>
          <w:marBottom w:val="0"/>
          <w:divBdr>
            <w:top w:val="none" w:sz="0" w:space="0" w:color="auto"/>
            <w:left w:val="none" w:sz="0" w:space="0" w:color="auto"/>
            <w:bottom w:val="none" w:sz="0" w:space="0" w:color="auto"/>
            <w:right w:val="none" w:sz="0" w:space="0" w:color="auto"/>
          </w:divBdr>
        </w:div>
        <w:div w:id="2124379420">
          <w:marLeft w:val="640"/>
          <w:marRight w:val="0"/>
          <w:marTop w:val="0"/>
          <w:marBottom w:val="0"/>
          <w:divBdr>
            <w:top w:val="none" w:sz="0" w:space="0" w:color="auto"/>
            <w:left w:val="none" w:sz="0" w:space="0" w:color="auto"/>
            <w:bottom w:val="none" w:sz="0" w:space="0" w:color="auto"/>
            <w:right w:val="none" w:sz="0" w:space="0" w:color="auto"/>
          </w:divBdr>
        </w:div>
        <w:div w:id="1554733619">
          <w:marLeft w:val="640"/>
          <w:marRight w:val="0"/>
          <w:marTop w:val="0"/>
          <w:marBottom w:val="0"/>
          <w:divBdr>
            <w:top w:val="none" w:sz="0" w:space="0" w:color="auto"/>
            <w:left w:val="none" w:sz="0" w:space="0" w:color="auto"/>
            <w:bottom w:val="none" w:sz="0" w:space="0" w:color="auto"/>
            <w:right w:val="none" w:sz="0" w:space="0" w:color="auto"/>
          </w:divBdr>
        </w:div>
        <w:div w:id="2122144264">
          <w:marLeft w:val="640"/>
          <w:marRight w:val="0"/>
          <w:marTop w:val="0"/>
          <w:marBottom w:val="0"/>
          <w:divBdr>
            <w:top w:val="none" w:sz="0" w:space="0" w:color="auto"/>
            <w:left w:val="none" w:sz="0" w:space="0" w:color="auto"/>
            <w:bottom w:val="none" w:sz="0" w:space="0" w:color="auto"/>
            <w:right w:val="none" w:sz="0" w:space="0" w:color="auto"/>
          </w:divBdr>
        </w:div>
        <w:div w:id="194394381">
          <w:marLeft w:val="640"/>
          <w:marRight w:val="0"/>
          <w:marTop w:val="0"/>
          <w:marBottom w:val="0"/>
          <w:divBdr>
            <w:top w:val="none" w:sz="0" w:space="0" w:color="auto"/>
            <w:left w:val="none" w:sz="0" w:space="0" w:color="auto"/>
            <w:bottom w:val="none" w:sz="0" w:space="0" w:color="auto"/>
            <w:right w:val="none" w:sz="0" w:space="0" w:color="auto"/>
          </w:divBdr>
        </w:div>
        <w:div w:id="1237518759">
          <w:marLeft w:val="640"/>
          <w:marRight w:val="0"/>
          <w:marTop w:val="0"/>
          <w:marBottom w:val="0"/>
          <w:divBdr>
            <w:top w:val="none" w:sz="0" w:space="0" w:color="auto"/>
            <w:left w:val="none" w:sz="0" w:space="0" w:color="auto"/>
            <w:bottom w:val="none" w:sz="0" w:space="0" w:color="auto"/>
            <w:right w:val="none" w:sz="0" w:space="0" w:color="auto"/>
          </w:divBdr>
        </w:div>
        <w:div w:id="1635404670">
          <w:marLeft w:val="640"/>
          <w:marRight w:val="0"/>
          <w:marTop w:val="0"/>
          <w:marBottom w:val="0"/>
          <w:divBdr>
            <w:top w:val="none" w:sz="0" w:space="0" w:color="auto"/>
            <w:left w:val="none" w:sz="0" w:space="0" w:color="auto"/>
            <w:bottom w:val="none" w:sz="0" w:space="0" w:color="auto"/>
            <w:right w:val="none" w:sz="0" w:space="0" w:color="auto"/>
          </w:divBdr>
        </w:div>
        <w:div w:id="976956584">
          <w:marLeft w:val="640"/>
          <w:marRight w:val="0"/>
          <w:marTop w:val="0"/>
          <w:marBottom w:val="0"/>
          <w:divBdr>
            <w:top w:val="none" w:sz="0" w:space="0" w:color="auto"/>
            <w:left w:val="none" w:sz="0" w:space="0" w:color="auto"/>
            <w:bottom w:val="none" w:sz="0" w:space="0" w:color="auto"/>
            <w:right w:val="none" w:sz="0" w:space="0" w:color="auto"/>
          </w:divBdr>
        </w:div>
        <w:div w:id="988753496">
          <w:marLeft w:val="640"/>
          <w:marRight w:val="0"/>
          <w:marTop w:val="0"/>
          <w:marBottom w:val="0"/>
          <w:divBdr>
            <w:top w:val="none" w:sz="0" w:space="0" w:color="auto"/>
            <w:left w:val="none" w:sz="0" w:space="0" w:color="auto"/>
            <w:bottom w:val="none" w:sz="0" w:space="0" w:color="auto"/>
            <w:right w:val="none" w:sz="0" w:space="0" w:color="auto"/>
          </w:divBdr>
        </w:div>
        <w:div w:id="154340613">
          <w:marLeft w:val="640"/>
          <w:marRight w:val="0"/>
          <w:marTop w:val="0"/>
          <w:marBottom w:val="0"/>
          <w:divBdr>
            <w:top w:val="none" w:sz="0" w:space="0" w:color="auto"/>
            <w:left w:val="none" w:sz="0" w:space="0" w:color="auto"/>
            <w:bottom w:val="none" w:sz="0" w:space="0" w:color="auto"/>
            <w:right w:val="none" w:sz="0" w:space="0" w:color="auto"/>
          </w:divBdr>
        </w:div>
        <w:div w:id="1997345274">
          <w:marLeft w:val="640"/>
          <w:marRight w:val="0"/>
          <w:marTop w:val="0"/>
          <w:marBottom w:val="0"/>
          <w:divBdr>
            <w:top w:val="none" w:sz="0" w:space="0" w:color="auto"/>
            <w:left w:val="none" w:sz="0" w:space="0" w:color="auto"/>
            <w:bottom w:val="none" w:sz="0" w:space="0" w:color="auto"/>
            <w:right w:val="none" w:sz="0" w:space="0" w:color="auto"/>
          </w:divBdr>
        </w:div>
        <w:div w:id="1046297435">
          <w:marLeft w:val="640"/>
          <w:marRight w:val="0"/>
          <w:marTop w:val="0"/>
          <w:marBottom w:val="0"/>
          <w:divBdr>
            <w:top w:val="none" w:sz="0" w:space="0" w:color="auto"/>
            <w:left w:val="none" w:sz="0" w:space="0" w:color="auto"/>
            <w:bottom w:val="none" w:sz="0" w:space="0" w:color="auto"/>
            <w:right w:val="none" w:sz="0" w:space="0" w:color="auto"/>
          </w:divBdr>
        </w:div>
        <w:div w:id="646936215">
          <w:marLeft w:val="640"/>
          <w:marRight w:val="0"/>
          <w:marTop w:val="0"/>
          <w:marBottom w:val="0"/>
          <w:divBdr>
            <w:top w:val="none" w:sz="0" w:space="0" w:color="auto"/>
            <w:left w:val="none" w:sz="0" w:space="0" w:color="auto"/>
            <w:bottom w:val="none" w:sz="0" w:space="0" w:color="auto"/>
            <w:right w:val="none" w:sz="0" w:space="0" w:color="auto"/>
          </w:divBdr>
        </w:div>
        <w:div w:id="554194484">
          <w:marLeft w:val="640"/>
          <w:marRight w:val="0"/>
          <w:marTop w:val="0"/>
          <w:marBottom w:val="0"/>
          <w:divBdr>
            <w:top w:val="none" w:sz="0" w:space="0" w:color="auto"/>
            <w:left w:val="none" w:sz="0" w:space="0" w:color="auto"/>
            <w:bottom w:val="none" w:sz="0" w:space="0" w:color="auto"/>
            <w:right w:val="none" w:sz="0" w:space="0" w:color="auto"/>
          </w:divBdr>
        </w:div>
        <w:div w:id="694159472">
          <w:marLeft w:val="640"/>
          <w:marRight w:val="0"/>
          <w:marTop w:val="0"/>
          <w:marBottom w:val="0"/>
          <w:divBdr>
            <w:top w:val="none" w:sz="0" w:space="0" w:color="auto"/>
            <w:left w:val="none" w:sz="0" w:space="0" w:color="auto"/>
            <w:bottom w:val="none" w:sz="0" w:space="0" w:color="auto"/>
            <w:right w:val="none" w:sz="0" w:space="0" w:color="auto"/>
          </w:divBdr>
        </w:div>
        <w:div w:id="910702286">
          <w:marLeft w:val="640"/>
          <w:marRight w:val="0"/>
          <w:marTop w:val="0"/>
          <w:marBottom w:val="0"/>
          <w:divBdr>
            <w:top w:val="none" w:sz="0" w:space="0" w:color="auto"/>
            <w:left w:val="none" w:sz="0" w:space="0" w:color="auto"/>
            <w:bottom w:val="none" w:sz="0" w:space="0" w:color="auto"/>
            <w:right w:val="none" w:sz="0" w:space="0" w:color="auto"/>
          </w:divBdr>
        </w:div>
        <w:div w:id="599411421">
          <w:marLeft w:val="640"/>
          <w:marRight w:val="0"/>
          <w:marTop w:val="0"/>
          <w:marBottom w:val="0"/>
          <w:divBdr>
            <w:top w:val="none" w:sz="0" w:space="0" w:color="auto"/>
            <w:left w:val="none" w:sz="0" w:space="0" w:color="auto"/>
            <w:bottom w:val="none" w:sz="0" w:space="0" w:color="auto"/>
            <w:right w:val="none" w:sz="0" w:space="0" w:color="auto"/>
          </w:divBdr>
        </w:div>
        <w:div w:id="368798551">
          <w:marLeft w:val="640"/>
          <w:marRight w:val="0"/>
          <w:marTop w:val="0"/>
          <w:marBottom w:val="0"/>
          <w:divBdr>
            <w:top w:val="none" w:sz="0" w:space="0" w:color="auto"/>
            <w:left w:val="none" w:sz="0" w:space="0" w:color="auto"/>
            <w:bottom w:val="none" w:sz="0" w:space="0" w:color="auto"/>
            <w:right w:val="none" w:sz="0" w:space="0" w:color="auto"/>
          </w:divBdr>
        </w:div>
        <w:div w:id="552236198">
          <w:marLeft w:val="640"/>
          <w:marRight w:val="0"/>
          <w:marTop w:val="0"/>
          <w:marBottom w:val="0"/>
          <w:divBdr>
            <w:top w:val="none" w:sz="0" w:space="0" w:color="auto"/>
            <w:left w:val="none" w:sz="0" w:space="0" w:color="auto"/>
            <w:bottom w:val="none" w:sz="0" w:space="0" w:color="auto"/>
            <w:right w:val="none" w:sz="0" w:space="0" w:color="auto"/>
          </w:divBdr>
        </w:div>
        <w:div w:id="819998691">
          <w:marLeft w:val="640"/>
          <w:marRight w:val="0"/>
          <w:marTop w:val="0"/>
          <w:marBottom w:val="0"/>
          <w:divBdr>
            <w:top w:val="none" w:sz="0" w:space="0" w:color="auto"/>
            <w:left w:val="none" w:sz="0" w:space="0" w:color="auto"/>
            <w:bottom w:val="none" w:sz="0" w:space="0" w:color="auto"/>
            <w:right w:val="none" w:sz="0" w:space="0" w:color="auto"/>
          </w:divBdr>
        </w:div>
        <w:div w:id="701629847">
          <w:marLeft w:val="640"/>
          <w:marRight w:val="0"/>
          <w:marTop w:val="0"/>
          <w:marBottom w:val="0"/>
          <w:divBdr>
            <w:top w:val="none" w:sz="0" w:space="0" w:color="auto"/>
            <w:left w:val="none" w:sz="0" w:space="0" w:color="auto"/>
            <w:bottom w:val="none" w:sz="0" w:space="0" w:color="auto"/>
            <w:right w:val="none" w:sz="0" w:space="0" w:color="auto"/>
          </w:divBdr>
        </w:div>
        <w:div w:id="189101402">
          <w:marLeft w:val="640"/>
          <w:marRight w:val="0"/>
          <w:marTop w:val="0"/>
          <w:marBottom w:val="0"/>
          <w:divBdr>
            <w:top w:val="none" w:sz="0" w:space="0" w:color="auto"/>
            <w:left w:val="none" w:sz="0" w:space="0" w:color="auto"/>
            <w:bottom w:val="none" w:sz="0" w:space="0" w:color="auto"/>
            <w:right w:val="none" w:sz="0" w:space="0" w:color="auto"/>
          </w:divBdr>
        </w:div>
        <w:div w:id="569196900">
          <w:marLeft w:val="640"/>
          <w:marRight w:val="0"/>
          <w:marTop w:val="0"/>
          <w:marBottom w:val="0"/>
          <w:divBdr>
            <w:top w:val="none" w:sz="0" w:space="0" w:color="auto"/>
            <w:left w:val="none" w:sz="0" w:space="0" w:color="auto"/>
            <w:bottom w:val="none" w:sz="0" w:space="0" w:color="auto"/>
            <w:right w:val="none" w:sz="0" w:space="0" w:color="auto"/>
          </w:divBdr>
        </w:div>
        <w:div w:id="1022439001">
          <w:marLeft w:val="640"/>
          <w:marRight w:val="0"/>
          <w:marTop w:val="0"/>
          <w:marBottom w:val="0"/>
          <w:divBdr>
            <w:top w:val="none" w:sz="0" w:space="0" w:color="auto"/>
            <w:left w:val="none" w:sz="0" w:space="0" w:color="auto"/>
            <w:bottom w:val="none" w:sz="0" w:space="0" w:color="auto"/>
            <w:right w:val="none" w:sz="0" w:space="0" w:color="auto"/>
          </w:divBdr>
        </w:div>
        <w:div w:id="324750710">
          <w:marLeft w:val="640"/>
          <w:marRight w:val="0"/>
          <w:marTop w:val="0"/>
          <w:marBottom w:val="0"/>
          <w:divBdr>
            <w:top w:val="none" w:sz="0" w:space="0" w:color="auto"/>
            <w:left w:val="none" w:sz="0" w:space="0" w:color="auto"/>
            <w:bottom w:val="none" w:sz="0" w:space="0" w:color="auto"/>
            <w:right w:val="none" w:sz="0" w:space="0" w:color="auto"/>
          </w:divBdr>
        </w:div>
        <w:div w:id="1026373064">
          <w:marLeft w:val="640"/>
          <w:marRight w:val="0"/>
          <w:marTop w:val="0"/>
          <w:marBottom w:val="0"/>
          <w:divBdr>
            <w:top w:val="none" w:sz="0" w:space="0" w:color="auto"/>
            <w:left w:val="none" w:sz="0" w:space="0" w:color="auto"/>
            <w:bottom w:val="none" w:sz="0" w:space="0" w:color="auto"/>
            <w:right w:val="none" w:sz="0" w:space="0" w:color="auto"/>
          </w:divBdr>
        </w:div>
        <w:div w:id="1510680575">
          <w:marLeft w:val="640"/>
          <w:marRight w:val="0"/>
          <w:marTop w:val="0"/>
          <w:marBottom w:val="0"/>
          <w:divBdr>
            <w:top w:val="none" w:sz="0" w:space="0" w:color="auto"/>
            <w:left w:val="none" w:sz="0" w:space="0" w:color="auto"/>
            <w:bottom w:val="none" w:sz="0" w:space="0" w:color="auto"/>
            <w:right w:val="none" w:sz="0" w:space="0" w:color="auto"/>
          </w:divBdr>
        </w:div>
        <w:div w:id="2024937066">
          <w:marLeft w:val="640"/>
          <w:marRight w:val="0"/>
          <w:marTop w:val="0"/>
          <w:marBottom w:val="0"/>
          <w:divBdr>
            <w:top w:val="none" w:sz="0" w:space="0" w:color="auto"/>
            <w:left w:val="none" w:sz="0" w:space="0" w:color="auto"/>
            <w:bottom w:val="none" w:sz="0" w:space="0" w:color="auto"/>
            <w:right w:val="none" w:sz="0" w:space="0" w:color="auto"/>
          </w:divBdr>
        </w:div>
        <w:div w:id="1586527703">
          <w:marLeft w:val="640"/>
          <w:marRight w:val="0"/>
          <w:marTop w:val="0"/>
          <w:marBottom w:val="0"/>
          <w:divBdr>
            <w:top w:val="none" w:sz="0" w:space="0" w:color="auto"/>
            <w:left w:val="none" w:sz="0" w:space="0" w:color="auto"/>
            <w:bottom w:val="none" w:sz="0" w:space="0" w:color="auto"/>
            <w:right w:val="none" w:sz="0" w:space="0" w:color="auto"/>
          </w:divBdr>
        </w:div>
        <w:div w:id="1398552769">
          <w:marLeft w:val="640"/>
          <w:marRight w:val="0"/>
          <w:marTop w:val="0"/>
          <w:marBottom w:val="0"/>
          <w:divBdr>
            <w:top w:val="none" w:sz="0" w:space="0" w:color="auto"/>
            <w:left w:val="none" w:sz="0" w:space="0" w:color="auto"/>
            <w:bottom w:val="none" w:sz="0" w:space="0" w:color="auto"/>
            <w:right w:val="none" w:sz="0" w:space="0" w:color="auto"/>
          </w:divBdr>
        </w:div>
        <w:div w:id="1380132666">
          <w:marLeft w:val="640"/>
          <w:marRight w:val="0"/>
          <w:marTop w:val="0"/>
          <w:marBottom w:val="0"/>
          <w:divBdr>
            <w:top w:val="none" w:sz="0" w:space="0" w:color="auto"/>
            <w:left w:val="none" w:sz="0" w:space="0" w:color="auto"/>
            <w:bottom w:val="none" w:sz="0" w:space="0" w:color="auto"/>
            <w:right w:val="none" w:sz="0" w:space="0" w:color="auto"/>
          </w:divBdr>
        </w:div>
        <w:div w:id="1797871974">
          <w:marLeft w:val="640"/>
          <w:marRight w:val="0"/>
          <w:marTop w:val="0"/>
          <w:marBottom w:val="0"/>
          <w:divBdr>
            <w:top w:val="none" w:sz="0" w:space="0" w:color="auto"/>
            <w:left w:val="none" w:sz="0" w:space="0" w:color="auto"/>
            <w:bottom w:val="none" w:sz="0" w:space="0" w:color="auto"/>
            <w:right w:val="none" w:sz="0" w:space="0" w:color="auto"/>
          </w:divBdr>
        </w:div>
        <w:div w:id="1186939776">
          <w:marLeft w:val="640"/>
          <w:marRight w:val="0"/>
          <w:marTop w:val="0"/>
          <w:marBottom w:val="0"/>
          <w:divBdr>
            <w:top w:val="none" w:sz="0" w:space="0" w:color="auto"/>
            <w:left w:val="none" w:sz="0" w:space="0" w:color="auto"/>
            <w:bottom w:val="none" w:sz="0" w:space="0" w:color="auto"/>
            <w:right w:val="none" w:sz="0" w:space="0" w:color="auto"/>
          </w:divBdr>
        </w:div>
      </w:divsChild>
    </w:div>
    <w:div w:id="687564329">
      <w:bodyDiv w:val="1"/>
      <w:marLeft w:val="0"/>
      <w:marRight w:val="0"/>
      <w:marTop w:val="0"/>
      <w:marBottom w:val="0"/>
      <w:divBdr>
        <w:top w:val="none" w:sz="0" w:space="0" w:color="auto"/>
        <w:left w:val="none" w:sz="0" w:space="0" w:color="auto"/>
        <w:bottom w:val="none" w:sz="0" w:space="0" w:color="auto"/>
        <w:right w:val="none" w:sz="0" w:space="0" w:color="auto"/>
      </w:divBdr>
      <w:divsChild>
        <w:div w:id="1921215395">
          <w:marLeft w:val="640"/>
          <w:marRight w:val="0"/>
          <w:marTop w:val="0"/>
          <w:marBottom w:val="0"/>
          <w:divBdr>
            <w:top w:val="none" w:sz="0" w:space="0" w:color="auto"/>
            <w:left w:val="none" w:sz="0" w:space="0" w:color="auto"/>
            <w:bottom w:val="none" w:sz="0" w:space="0" w:color="auto"/>
            <w:right w:val="none" w:sz="0" w:space="0" w:color="auto"/>
          </w:divBdr>
        </w:div>
        <w:div w:id="1646280098">
          <w:marLeft w:val="640"/>
          <w:marRight w:val="0"/>
          <w:marTop w:val="0"/>
          <w:marBottom w:val="0"/>
          <w:divBdr>
            <w:top w:val="none" w:sz="0" w:space="0" w:color="auto"/>
            <w:left w:val="none" w:sz="0" w:space="0" w:color="auto"/>
            <w:bottom w:val="none" w:sz="0" w:space="0" w:color="auto"/>
            <w:right w:val="none" w:sz="0" w:space="0" w:color="auto"/>
          </w:divBdr>
        </w:div>
        <w:div w:id="41640898">
          <w:marLeft w:val="640"/>
          <w:marRight w:val="0"/>
          <w:marTop w:val="0"/>
          <w:marBottom w:val="0"/>
          <w:divBdr>
            <w:top w:val="none" w:sz="0" w:space="0" w:color="auto"/>
            <w:left w:val="none" w:sz="0" w:space="0" w:color="auto"/>
            <w:bottom w:val="none" w:sz="0" w:space="0" w:color="auto"/>
            <w:right w:val="none" w:sz="0" w:space="0" w:color="auto"/>
          </w:divBdr>
        </w:div>
        <w:div w:id="640499101">
          <w:marLeft w:val="640"/>
          <w:marRight w:val="0"/>
          <w:marTop w:val="0"/>
          <w:marBottom w:val="0"/>
          <w:divBdr>
            <w:top w:val="none" w:sz="0" w:space="0" w:color="auto"/>
            <w:left w:val="none" w:sz="0" w:space="0" w:color="auto"/>
            <w:bottom w:val="none" w:sz="0" w:space="0" w:color="auto"/>
            <w:right w:val="none" w:sz="0" w:space="0" w:color="auto"/>
          </w:divBdr>
        </w:div>
        <w:div w:id="1071997607">
          <w:marLeft w:val="640"/>
          <w:marRight w:val="0"/>
          <w:marTop w:val="0"/>
          <w:marBottom w:val="0"/>
          <w:divBdr>
            <w:top w:val="none" w:sz="0" w:space="0" w:color="auto"/>
            <w:left w:val="none" w:sz="0" w:space="0" w:color="auto"/>
            <w:bottom w:val="none" w:sz="0" w:space="0" w:color="auto"/>
            <w:right w:val="none" w:sz="0" w:space="0" w:color="auto"/>
          </w:divBdr>
        </w:div>
        <w:div w:id="980115246">
          <w:marLeft w:val="640"/>
          <w:marRight w:val="0"/>
          <w:marTop w:val="0"/>
          <w:marBottom w:val="0"/>
          <w:divBdr>
            <w:top w:val="none" w:sz="0" w:space="0" w:color="auto"/>
            <w:left w:val="none" w:sz="0" w:space="0" w:color="auto"/>
            <w:bottom w:val="none" w:sz="0" w:space="0" w:color="auto"/>
            <w:right w:val="none" w:sz="0" w:space="0" w:color="auto"/>
          </w:divBdr>
        </w:div>
        <w:div w:id="376510223">
          <w:marLeft w:val="640"/>
          <w:marRight w:val="0"/>
          <w:marTop w:val="0"/>
          <w:marBottom w:val="0"/>
          <w:divBdr>
            <w:top w:val="none" w:sz="0" w:space="0" w:color="auto"/>
            <w:left w:val="none" w:sz="0" w:space="0" w:color="auto"/>
            <w:bottom w:val="none" w:sz="0" w:space="0" w:color="auto"/>
            <w:right w:val="none" w:sz="0" w:space="0" w:color="auto"/>
          </w:divBdr>
        </w:div>
        <w:div w:id="978341373">
          <w:marLeft w:val="640"/>
          <w:marRight w:val="0"/>
          <w:marTop w:val="0"/>
          <w:marBottom w:val="0"/>
          <w:divBdr>
            <w:top w:val="none" w:sz="0" w:space="0" w:color="auto"/>
            <w:left w:val="none" w:sz="0" w:space="0" w:color="auto"/>
            <w:bottom w:val="none" w:sz="0" w:space="0" w:color="auto"/>
            <w:right w:val="none" w:sz="0" w:space="0" w:color="auto"/>
          </w:divBdr>
        </w:div>
        <w:div w:id="12533039">
          <w:marLeft w:val="640"/>
          <w:marRight w:val="0"/>
          <w:marTop w:val="0"/>
          <w:marBottom w:val="0"/>
          <w:divBdr>
            <w:top w:val="none" w:sz="0" w:space="0" w:color="auto"/>
            <w:left w:val="none" w:sz="0" w:space="0" w:color="auto"/>
            <w:bottom w:val="none" w:sz="0" w:space="0" w:color="auto"/>
            <w:right w:val="none" w:sz="0" w:space="0" w:color="auto"/>
          </w:divBdr>
        </w:div>
        <w:div w:id="1394812043">
          <w:marLeft w:val="640"/>
          <w:marRight w:val="0"/>
          <w:marTop w:val="0"/>
          <w:marBottom w:val="0"/>
          <w:divBdr>
            <w:top w:val="none" w:sz="0" w:space="0" w:color="auto"/>
            <w:left w:val="none" w:sz="0" w:space="0" w:color="auto"/>
            <w:bottom w:val="none" w:sz="0" w:space="0" w:color="auto"/>
            <w:right w:val="none" w:sz="0" w:space="0" w:color="auto"/>
          </w:divBdr>
        </w:div>
        <w:div w:id="1853495659">
          <w:marLeft w:val="640"/>
          <w:marRight w:val="0"/>
          <w:marTop w:val="0"/>
          <w:marBottom w:val="0"/>
          <w:divBdr>
            <w:top w:val="none" w:sz="0" w:space="0" w:color="auto"/>
            <w:left w:val="none" w:sz="0" w:space="0" w:color="auto"/>
            <w:bottom w:val="none" w:sz="0" w:space="0" w:color="auto"/>
            <w:right w:val="none" w:sz="0" w:space="0" w:color="auto"/>
          </w:divBdr>
        </w:div>
        <w:div w:id="874580567">
          <w:marLeft w:val="640"/>
          <w:marRight w:val="0"/>
          <w:marTop w:val="0"/>
          <w:marBottom w:val="0"/>
          <w:divBdr>
            <w:top w:val="none" w:sz="0" w:space="0" w:color="auto"/>
            <w:left w:val="none" w:sz="0" w:space="0" w:color="auto"/>
            <w:bottom w:val="none" w:sz="0" w:space="0" w:color="auto"/>
            <w:right w:val="none" w:sz="0" w:space="0" w:color="auto"/>
          </w:divBdr>
        </w:div>
        <w:div w:id="1198809674">
          <w:marLeft w:val="640"/>
          <w:marRight w:val="0"/>
          <w:marTop w:val="0"/>
          <w:marBottom w:val="0"/>
          <w:divBdr>
            <w:top w:val="none" w:sz="0" w:space="0" w:color="auto"/>
            <w:left w:val="none" w:sz="0" w:space="0" w:color="auto"/>
            <w:bottom w:val="none" w:sz="0" w:space="0" w:color="auto"/>
            <w:right w:val="none" w:sz="0" w:space="0" w:color="auto"/>
          </w:divBdr>
        </w:div>
        <w:div w:id="1168205145">
          <w:marLeft w:val="640"/>
          <w:marRight w:val="0"/>
          <w:marTop w:val="0"/>
          <w:marBottom w:val="0"/>
          <w:divBdr>
            <w:top w:val="none" w:sz="0" w:space="0" w:color="auto"/>
            <w:left w:val="none" w:sz="0" w:space="0" w:color="auto"/>
            <w:bottom w:val="none" w:sz="0" w:space="0" w:color="auto"/>
            <w:right w:val="none" w:sz="0" w:space="0" w:color="auto"/>
          </w:divBdr>
        </w:div>
        <w:div w:id="900599513">
          <w:marLeft w:val="640"/>
          <w:marRight w:val="0"/>
          <w:marTop w:val="0"/>
          <w:marBottom w:val="0"/>
          <w:divBdr>
            <w:top w:val="none" w:sz="0" w:space="0" w:color="auto"/>
            <w:left w:val="none" w:sz="0" w:space="0" w:color="auto"/>
            <w:bottom w:val="none" w:sz="0" w:space="0" w:color="auto"/>
            <w:right w:val="none" w:sz="0" w:space="0" w:color="auto"/>
          </w:divBdr>
        </w:div>
        <w:div w:id="759108622">
          <w:marLeft w:val="640"/>
          <w:marRight w:val="0"/>
          <w:marTop w:val="0"/>
          <w:marBottom w:val="0"/>
          <w:divBdr>
            <w:top w:val="none" w:sz="0" w:space="0" w:color="auto"/>
            <w:left w:val="none" w:sz="0" w:space="0" w:color="auto"/>
            <w:bottom w:val="none" w:sz="0" w:space="0" w:color="auto"/>
            <w:right w:val="none" w:sz="0" w:space="0" w:color="auto"/>
          </w:divBdr>
        </w:div>
        <w:div w:id="1641419141">
          <w:marLeft w:val="640"/>
          <w:marRight w:val="0"/>
          <w:marTop w:val="0"/>
          <w:marBottom w:val="0"/>
          <w:divBdr>
            <w:top w:val="none" w:sz="0" w:space="0" w:color="auto"/>
            <w:left w:val="none" w:sz="0" w:space="0" w:color="auto"/>
            <w:bottom w:val="none" w:sz="0" w:space="0" w:color="auto"/>
            <w:right w:val="none" w:sz="0" w:space="0" w:color="auto"/>
          </w:divBdr>
        </w:div>
        <w:div w:id="933174279">
          <w:marLeft w:val="640"/>
          <w:marRight w:val="0"/>
          <w:marTop w:val="0"/>
          <w:marBottom w:val="0"/>
          <w:divBdr>
            <w:top w:val="none" w:sz="0" w:space="0" w:color="auto"/>
            <w:left w:val="none" w:sz="0" w:space="0" w:color="auto"/>
            <w:bottom w:val="none" w:sz="0" w:space="0" w:color="auto"/>
            <w:right w:val="none" w:sz="0" w:space="0" w:color="auto"/>
          </w:divBdr>
        </w:div>
        <w:div w:id="1118790868">
          <w:marLeft w:val="640"/>
          <w:marRight w:val="0"/>
          <w:marTop w:val="0"/>
          <w:marBottom w:val="0"/>
          <w:divBdr>
            <w:top w:val="none" w:sz="0" w:space="0" w:color="auto"/>
            <w:left w:val="none" w:sz="0" w:space="0" w:color="auto"/>
            <w:bottom w:val="none" w:sz="0" w:space="0" w:color="auto"/>
            <w:right w:val="none" w:sz="0" w:space="0" w:color="auto"/>
          </w:divBdr>
        </w:div>
        <w:div w:id="1161579694">
          <w:marLeft w:val="640"/>
          <w:marRight w:val="0"/>
          <w:marTop w:val="0"/>
          <w:marBottom w:val="0"/>
          <w:divBdr>
            <w:top w:val="none" w:sz="0" w:space="0" w:color="auto"/>
            <w:left w:val="none" w:sz="0" w:space="0" w:color="auto"/>
            <w:bottom w:val="none" w:sz="0" w:space="0" w:color="auto"/>
            <w:right w:val="none" w:sz="0" w:space="0" w:color="auto"/>
          </w:divBdr>
        </w:div>
        <w:div w:id="1275674278">
          <w:marLeft w:val="640"/>
          <w:marRight w:val="0"/>
          <w:marTop w:val="0"/>
          <w:marBottom w:val="0"/>
          <w:divBdr>
            <w:top w:val="none" w:sz="0" w:space="0" w:color="auto"/>
            <w:left w:val="none" w:sz="0" w:space="0" w:color="auto"/>
            <w:bottom w:val="none" w:sz="0" w:space="0" w:color="auto"/>
            <w:right w:val="none" w:sz="0" w:space="0" w:color="auto"/>
          </w:divBdr>
        </w:div>
        <w:div w:id="297301411">
          <w:marLeft w:val="640"/>
          <w:marRight w:val="0"/>
          <w:marTop w:val="0"/>
          <w:marBottom w:val="0"/>
          <w:divBdr>
            <w:top w:val="none" w:sz="0" w:space="0" w:color="auto"/>
            <w:left w:val="none" w:sz="0" w:space="0" w:color="auto"/>
            <w:bottom w:val="none" w:sz="0" w:space="0" w:color="auto"/>
            <w:right w:val="none" w:sz="0" w:space="0" w:color="auto"/>
          </w:divBdr>
        </w:div>
        <w:div w:id="454907537">
          <w:marLeft w:val="640"/>
          <w:marRight w:val="0"/>
          <w:marTop w:val="0"/>
          <w:marBottom w:val="0"/>
          <w:divBdr>
            <w:top w:val="none" w:sz="0" w:space="0" w:color="auto"/>
            <w:left w:val="none" w:sz="0" w:space="0" w:color="auto"/>
            <w:bottom w:val="none" w:sz="0" w:space="0" w:color="auto"/>
            <w:right w:val="none" w:sz="0" w:space="0" w:color="auto"/>
          </w:divBdr>
        </w:div>
        <w:div w:id="743837438">
          <w:marLeft w:val="640"/>
          <w:marRight w:val="0"/>
          <w:marTop w:val="0"/>
          <w:marBottom w:val="0"/>
          <w:divBdr>
            <w:top w:val="none" w:sz="0" w:space="0" w:color="auto"/>
            <w:left w:val="none" w:sz="0" w:space="0" w:color="auto"/>
            <w:bottom w:val="none" w:sz="0" w:space="0" w:color="auto"/>
            <w:right w:val="none" w:sz="0" w:space="0" w:color="auto"/>
          </w:divBdr>
        </w:div>
        <w:div w:id="1119179169">
          <w:marLeft w:val="640"/>
          <w:marRight w:val="0"/>
          <w:marTop w:val="0"/>
          <w:marBottom w:val="0"/>
          <w:divBdr>
            <w:top w:val="none" w:sz="0" w:space="0" w:color="auto"/>
            <w:left w:val="none" w:sz="0" w:space="0" w:color="auto"/>
            <w:bottom w:val="none" w:sz="0" w:space="0" w:color="auto"/>
            <w:right w:val="none" w:sz="0" w:space="0" w:color="auto"/>
          </w:divBdr>
        </w:div>
        <w:div w:id="801507016">
          <w:marLeft w:val="640"/>
          <w:marRight w:val="0"/>
          <w:marTop w:val="0"/>
          <w:marBottom w:val="0"/>
          <w:divBdr>
            <w:top w:val="none" w:sz="0" w:space="0" w:color="auto"/>
            <w:left w:val="none" w:sz="0" w:space="0" w:color="auto"/>
            <w:bottom w:val="none" w:sz="0" w:space="0" w:color="auto"/>
            <w:right w:val="none" w:sz="0" w:space="0" w:color="auto"/>
          </w:divBdr>
        </w:div>
        <w:div w:id="895773354">
          <w:marLeft w:val="640"/>
          <w:marRight w:val="0"/>
          <w:marTop w:val="0"/>
          <w:marBottom w:val="0"/>
          <w:divBdr>
            <w:top w:val="none" w:sz="0" w:space="0" w:color="auto"/>
            <w:left w:val="none" w:sz="0" w:space="0" w:color="auto"/>
            <w:bottom w:val="none" w:sz="0" w:space="0" w:color="auto"/>
            <w:right w:val="none" w:sz="0" w:space="0" w:color="auto"/>
          </w:divBdr>
        </w:div>
        <w:div w:id="529681389">
          <w:marLeft w:val="640"/>
          <w:marRight w:val="0"/>
          <w:marTop w:val="0"/>
          <w:marBottom w:val="0"/>
          <w:divBdr>
            <w:top w:val="none" w:sz="0" w:space="0" w:color="auto"/>
            <w:left w:val="none" w:sz="0" w:space="0" w:color="auto"/>
            <w:bottom w:val="none" w:sz="0" w:space="0" w:color="auto"/>
            <w:right w:val="none" w:sz="0" w:space="0" w:color="auto"/>
          </w:divBdr>
        </w:div>
        <w:div w:id="1420515539">
          <w:marLeft w:val="640"/>
          <w:marRight w:val="0"/>
          <w:marTop w:val="0"/>
          <w:marBottom w:val="0"/>
          <w:divBdr>
            <w:top w:val="none" w:sz="0" w:space="0" w:color="auto"/>
            <w:left w:val="none" w:sz="0" w:space="0" w:color="auto"/>
            <w:bottom w:val="none" w:sz="0" w:space="0" w:color="auto"/>
            <w:right w:val="none" w:sz="0" w:space="0" w:color="auto"/>
          </w:divBdr>
        </w:div>
        <w:div w:id="1042562417">
          <w:marLeft w:val="640"/>
          <w:marRight w:val="0"/>
          <w:marTop w:val="0"/>
          <w:marBottom w:val="0"/>
          <w:divBdr>
            <w:top w:val="none" w:sz="0" w:space="0" w:color="auto"/>
            <w:left w:val="none" w:sz="0" w:space="0" w:color="auto"/>
            <w:bottom w:val="none" w:sz="0" w:space="0" w:color="auto"/>
            <w:right w:val="none" w:sz="0" w:space="0" w:color="auto"/>
          </w:divBdr>
        </w:div>
        <w:div w:id="973292774">
          <w:marLeft w:val="640"/>
          <w:marRight w:val="0"/>
          <w:marTop w:val="0"/>
          <w:marBottom w:val="0"/>
          <w:divBdr>
            <w:top w:val="none" w:sz="0" w:space="0" w:color="auto"/>
            <w:left w:val="none" w:sz="0" w:space="0" w:color="auto"/>
            <w:bottom w:val="none" w:sz="0" w:space="0" w:color="auto"/>
            <w:right w:val="none" w:sz="0" w:space="0" w:color="auto"/>
          </w:divBdr>
        </w:div>
        <w:div w:id="1215627720">
          <w:marLeft w:val="640"/>
          <w:marRight w:val="0"/>
          <w:marTop w:val="0"/>
          <w:marBottom w:val="0"/>
          <w:divBdr>
            <w:top w:val="none" w:sz="0" w:space="0" w:color="auto"/>
            <w:left w:val="none" w:sz="0" w:space="0" w:color="auto"/>
            <w:bottom w:val="none" w:sz="0" w:space="0" w:color="auto"/>
            <w:right w:val="none" w:sz="0" w:space="0" w:color="auto"/>
          </w:divBdr>
        </w:div>
        <w:div w:id="1360856988">
          <w:marLeft w:val="640"/>
          <w:marRight w:val="0"/>
          <w:marTop w:val="0"/>
          <w:marBottom w:val="0"/>
          <w:divBdr>
            <w:top w:val="none" w:sz="0" w:space="0" w:color="auto"/>
            <w:left w:val="none" w:sz="0" w:space="0" w:color="auto"/>
            <w:bottom w:val="none" w:sz="0" w:space="0" w:color="auto"/>
            <w:right w:val="none" w:sz="0" w:space="0" w:color="auto"/>
          </w:divBdr>
        </w:div>
        <w:div w:id="1991403544">
          <w:marLeft w:val="640"/>
          <w:marRight w:val="0"/>
          <w:marTop w:val="0"/>
          <w:marBottom w:val="0"/>
          <w:divBdr>
            <w:top w:val="none" w:sz="0" w:space="0" w:color="auto"/>
            <w:left w:val="none" w:sz="0" w:space="0" w:color="auto"/>
            <w:bottom w:val="none" w:sz="0" w:space="0" w:color="auto"/>
            <w:right w:val="none" w:sz="0" w:space="0" w:color="auto"/>
          </w:divBdr>
        </w:div>
        <w:div w:id="337775777">
          <w:marLeft w:val="640"/>
          <w:marRight w:val="0"/>
          <w:marTop w:val="0"/>
          <w:marBottom w:val="0"/>
          <w:divBdr>
            <w:top w:val="none" w:sz="0" w:space="0" w:color="auto"/>
            <w:left w:val="none" w:sz="0" w:space="0" w:color="auto"/>
            <w:bottom w:val="none" w:sz="0" w:space="0" w:color="auto"/>
            <w:right w:val="none" w:sz="0" w:space="0" w:color="auto"/>
          </w:divBdr>
        </w:div>
        <w:div w:id="153648712">
          <w:marLeft w:val="640"/>
          <w:marRight w:val="0"/>
          <w:marTop w:val="0"/>
          <w:marBottom w:val="0"/>
          <w:divBdr>
            <w:top w:val="none" w:sz="0" w:space="0" w:color="auto"/>
            <w:left w:val="none" w:sz="0" w:space="0" w:color="auto"/>
            <w:bottom w:val="none" w:sz="0" w:space="0" w:color="auto"/>
            <w:right w:val="none" w:sz="0" w:space="0" w:color="auto"/>
          </w:divBdr>
        </w:div>
        <w:div w:id="758016489">
          <w:marLeft w:val="640"/>
          <w:marRight w:val="0"/>
          <w:marTop w:val="0"/>
          <w:marBottom w:val="0"/>
          <w:divBdr>
            <w:top w:val="none" w:sz="0" w:space="0" w:color="auto"/>
            <w:left w:val="none" w:sz="0" w:space="0" w:color="auto"/>
            <w:bottom w:val="none" w:sz="0" w:space="0" w:color="auto"/>
            <w:right w:val="none" w:sz="0" w:space="0" w:color="auto"/>
          </w:divBdr>
        </w:div>
        <w:div w:id="1175730356">
          <w:marLeft w:val="640"/>
          <w:marRight w:val="0"/>
          <w:marTop w:val="0"/>
          <w:marBottom w:val="0"/>
          <w:divBdr>
            <w:top w:val="none" w:sz="0" w:space="0" w:color="auto"/>
            <w:left w:val="none" w:sz="0" w:space="0" w:color="auto"/>
            <w:bottom w:val="none" w:sz="0" w:space="0" w:color="auto"/>
            <w:right w:val="none" w:sz="0" w:space="0" w:color="auto"/>
          </w:divBdr>
        </w:div>
        <w:div w:id="1712270201">
          <w:marLeft w:val="640"/>
          <w:marRight w:val="0"/>
          <w:marTop w:val="0"/>
          <w:marBottom w:val="0"/>
          <w:divBdr>
            <w:top w:val="none" w:sz="0" w:space="0" w:color="auto"/>
            <w:left w:val="none" w:sz="0" w:space="0" w:color="auto"/>
            <w:bottom w:val="none" w:sz="0" w:space="0" w:color="auto"/>
            <w:right w:val="none" w:sz="0" w:space="0" w:color="auto"/>
          </w:divBdr>
        </w:div>
        <w:div w:id="1705135119">
          <w:marLeft w:val="640"/>
          <w:marRight w:val="0"/>
          <w:marTop w:val="0"/>
          <w:marBottom w:val="0"/>
          <w:divBdr>
            <w:top w:val="none" w:sz="0" w:space="0" w:color="auto"/>
            <w:left w:val="none" w:sz="0" w:space="0" w:color="auto"/>
            <w:bottom w:val="none" w:sz="0" w:space="0" w:color="auto"/>
            <w:right w:val="none" w:sz="0" w:space="0" w:color="auto"/>
          </w:divBdr>
        </w:div>
        <w:div w:id="42604692">
          <w:marLeft w:val="640"/>
          <w:marRight w:val="0"/>
          <w:marTop w:val="0"/>
          <w:marBottom w:val="0"/>
          <w:divBdr>
            <w:top w:val="none" w:sz="0" w:space="0" w:color="auto"/>
            <w:left w:val="none" w:sz="0" w:space="0" w:color="auto"/>
            <w:bottom w:val="none" w:sz="0" w:space="0" w:color="auto"/>
            <w:right w:val="none" w:sz="0" w:space="0" w:color="auto"/>
          </w:divBdr>
        </w:div>
        <w:div w:id="18701563">
          <w:marLeft w:val="640"/>
          <w:marRight w:val="0"/>
          <w:marTop w:val="0"/>
          <w:marBottom w:val="0"/>
          <w:divBdr>
            <w:top w:val="none" w:sz="0" w:space="0" w:color="auto"/>
            <w:left w:val="none" w:sz="0" w:space="0" w:color="auto"/>
            <w:bottom w:val="none" w:sz="0" w:space="0" w:color="auto"/>
            <w:right w:val="none" w:sz="0" w:space="0" w:color="auto"/>
          </w:divBdr>
        </w:div>
        <w:div w:id="990409178">
          <w:marLeft w:val="640"/>
          <w:marRight w:val="0"/>
          <w:marTop w:val="0"/>
          <w:marBottom w:val="0"/>
          <w:divBdr>
            <w:top w:val="none" w:sz="0" w:space="0" w:color="auto"/>
            <w:left w:val="none" w:sz="0" w:space="0" w:color="auto"/>
            <w:bottom w:val="none" w:sz="0" w:space="0" w:color="auto"/>
            <w:right w:val="none" w:sz="0" w:space="0" w:color="auto"/>
          </w:divBdr>
        </w:div>
        <w:div w:id="1955940680">
          <w:marLeft w:val="640"/>
          <w:marRight w:val="0"/>
          <w:marTop w:val="0"/>
          <w:marBottom w:val="0"/>
          <w:divBdr>
            <w:top w:val="none" w:sz="0" w:space="0" w:color="auto"/>
            <w:left w:val="none" w:sz="0" w:space="0" w:color="auto"/>
            <w:bottom w:val="none" w:sz="0" w:space="0" w:color="auto"/>
            <w:right w:val="none" w:sz="0" w:space="0" w:color="auto"/>
          </w:divBdr>
        </w:div>
        <w:div w:id="1884631117">
          <w:marLeft w:val="640"/>
          <w:marRight w:val="0"/>
          <w:marTop w:val="0"/>
          <w:marBottom w:val="0"/>
          <w:divBdr>
            <w:top w:val="none" w:sz="0" w:space="0" w:color="auto"/>
            <w:left w:val="none" w:sz="0" w:space="0" w:color="auto"/>
            <w:bottom w:val="none" w:sz="0" w:space="0" w:color="auto"/>
            <w:right w:val="none" w:sz="0" w:space="0" w:color="auto"/>
          </w:divBdr>
        </w:div>
        <w:div w:id="150566097">
          <w:marLeft w:val="640"/>
          <w:marRight w:val="0"/>
          <w:marTop w:val="0"/>
          <w:marBottom w:val="0"/>
          <w:divBdr>
            <w:top w:val="none" w:sz="0" w:space="0" w:color="auto"/>
            <w:left w:val="none" w:sz="0" w:space="0" w:color="auto"/>
            <w:bottom w:val="none" w:sz="0" w:space="0" w:color="auto"/>
            <w:right w:val="none" w:sz="0" w:space="0" w:color="auto"/>
          </w:divBdr>
        </w:div>
        <w:div w:id="805901660">
          <w:marLeft w:val="640"/>
          <w:marRight w:val="0"/>
          <w:marTop w:val="0"/>
          <w:marBottom w:val="0"/>
          <w:divBdr>
            <w:top w:val="none" w:sz="0" w:space="0" w:color="auto"/>
            <w:left w:val="none" w:sz="0" w:space="0" w:color="auto"/>
            <w:bottom w:val="none" w:sz="0" w:space="0" w:color="auto"/>
            <w:right w:val="none" w:sz="0" w:space="0" w:color="auto"/>
          </w:divBdr>
        </w:div>
        <w:div w:id="2090031446">
          <w:marLeft w:val="640"/>
          <w:marRight w:val="0"/>
          <w:marTop w:val="0"/>
          <w:marBottom w:val="0"/>
          <w:divBdr>
            <w:top w:val="none" w:sz="0" w:space="0" w:color="auto"/>
            <w:left w:val="none" w:sz="0" w:space="0" w:color="auto"/>
            <w:bottom w:val="none" w:sz="0" w:space="0" w:color="auto"/>
            <w:right w:val="none" w:sz="0" w:space="0" w:color="auto"/>
          </w:divBdr>
        </w:div>
        <w:div w:id="1639259573">
          <w:marLeft w:val="640"/>
          <w:marRight w:val="0"/>
          <w:marTop w:val="0"/>
          <w:marBottom w:val="0"/>
          <w:divBdr>
            <w:top w:val="none" w:sz="0" w:space="0" w:color="auto"/>
            <w:left w:val="none" w:sz="0" w:space="0" w:color="auto"/>
            <w:bottom w:val="none" w:sz="0" w:space="0" w:color="auto"/>
            <w:right w:val="none" w:sz="0" w:space="0" w:color="auto"/>
          </w:divBdr>
        </w:div>
        <w:div w:id="806052530">
          <w:marLeft w:val="640"/>
          <w:marRight w:val="0"/>
          <w:marTop w:val="0"/>
          <w:marBottom w:val="0"/>
          <w:divBdr>
            <w:top w:val="none" w:sz="0" w:space="0" w:color="auto"/>
            <w:left w:val="none" w:sz="0" w:space="0" w:color="auto"/>
            <w:bottom w:val="none" w:sz="0" w:space="0" w:color="auto"/>
            <w:right w:val="none" w:sz="0" w:space="0" w:color="auto"/>
          </w:divBdr>
        </w:div>
        <w:div w:id="1922134710">
          <w:marLeft w:val="640"/>
          <w:marRight w:val="0"/>
          <w:marTop w:val="0"/>
          <w:marBottom w:val="0"/>
          <w:divBdr>
            <w:top w:val="none" w:sz="0" w:space="0" w:color="auto"/>
            <w:left w:val="none" w:sz="0" w:space="0" w:color="auto"/>
            <w:bottom w:val="none" w:sz="0" w:space="0" w:color="auto"/>
            <w:right w:val="none" w:sz="0" w:space="0" w:color="auto"/>
          </w:divBdr>
        </w:div>
        <w:div w:id="1502544002">
          <w:marLeft w:val="640"/>
          <w:marRight w:val="0"/>
          <w:marTop w:val="0"/>
          <w:marBottom w:val="0"/>
          <w:divBdr>
            <w:top w:val="none" w:sz="0" w:space="0" w:color="auto"/>
            <w:left w:val="none" w:sz="0" w:space="0" w:color="auto"/>
            <w:bottom w:val="none" w:sz="0" w:space="0" w:color="auto"/>
            <w:right w:val="none" w:sz="0" w:space="0" w:color="auto"/>
          </w:divBdr>
        </w:div>
        <w:div w:id="2034575692">
          <w:marLeft w:val="640"/>
          <w:marRight w:val="0"/>
          <w:marTop w:val="0"/>
          <w:marBottom w:val="0"/>
          <w:divBdr>
            <w:top w:val="none" w:sz="0" w:space="0" w:color="auto"/>
            <w:left w:val="none" w:sz="0" w:space="0" w:color="auto"/>
            <w:bottom w:val="none" w:sz="0" w:space="0" w:color="auto"/>
            <w:right w:val="none" w:sz="0" w:space="0" w:color="auto"/>
          </w:divBdr>
        </w:div>
        <w:div w:id="1512140774">
          <w:marLeft w:val="640"/>
          <w:marRight w:val="0"/>
          <w:marTop w:val="0"/>
          <w:marBottom w:val="0"/>
          <w:divBdr>
            <w:top w:val="none" w:sz="0" w:space="0" w:color="auto"/>
            <w:left w:val="none" w:sz="0" w:space="0" w:color="auto"/>
            <w:bottom w:val="none" w:sz="0" w:space="0" w:color="auto"/>
            <w:right w:val="none" w:sz="0" w:space="0" w:color="auto"/>
          </w:divBdr>
        </w:div>
        <w:div w:id="1925454289">
          <w:marLeft w:val="640"/>
          <w:marRight w:val="0"/>
          <w:marTop w:val="0"/>
          <w:marBottom w:val="0"/>
          <w:divBdr>
            <w:top w:val="none" w:sz="0" w:space="0" w:color="auto"/>
            <w:left w:val="none" w:sz="0" w:space="0" w:color="auto"/>
            <w:bottom w:val="none" w:sz="0" w:space="0" w:color="auto"/>
            <w:right w:val="none" w:sz="0" w:space="0" w:color="auto"/>
          </w:divBdr>
        </w:div>
        <w:div w:id="1907180748">
          <w:marLeft w:val="640"/>
          <w:marRight w:val="0"/>
          <w:marTop w:val="0"/>
          <w:marBottom w:val="0"/>
          <w:divBdr>
            <w:top w:val="none" w:sz="0" w:space="0" w:color="auto"/>
            <w:left w:val="none" w:sz="0" w:space="0" w:color="auto"/>
            <w:bottom w:val="none" w:sz="0" w:space="0" w:color="auto"/>
            <w:right w:val="none" w:sz="0" w:space="0" w:color="auto"/>
          </w:divBdr>
        </w:div>
        <w:div w:id="1814256722">
          <w:marLeft w:val="640"/>
          <w:marRight w:val="0"/>
          <w:marTop w:val="0"/>
          <w:marBottom w:val="0"/>
          <w:divBdr>
            <w:top w:val="none" w:sz="0" w:space="0" w:color="auto"/>
            <w:left w:val="none" w:sz="0" w:space="0" w:color="auto"/>
            <w:bottom w:val="none" w:sz="0" w:space="0" w:color="auto"/>
            <w:right w:val="none" w:sz="0" w:space="0" w:color="auto"/>
          </w:divBdr>
        </w:div>
        <w:div w:id="1608275117">
          <w:marLeft w:val="640"/>
          <w:marRight w:val="0"/>
          <w:marTop w:val="0"/>
          <w:marBottom w:val="0"/>
          <w:divBdr>
            <w:top w:val="none" w:sz="0" w:space="0" w:color="auto"/>
            <w:left w:val="none" w:sz="0" w:space="0" w:color="auto"/>
            <w:bottom w:val="none" w:sz="0" w:space="0" w:color="auto"/>
            <w:right w:val="none" w:sz="0" w:space="0" w:color="auto"/>
          </w:divBdr>
        </w:div>
        <w:div w:id="257442817">
          <w:marLeft w:val="640"/>
          <w:marRight w:val="0"/>
          <w:marTop w:val="0"/>
          <w:marBottom w:val="0"/>
          <w:divBdr>
            <w:top w:val="none" w:sz="0" w:space="0" w:color="auto"/>
            <w:left w:val="none" w:sz="0" w:space="0" w:color="auto"/>
            <w:bottom w:val="none" w:sz="0" w:space="0" w:color="auto"/>
            <w:right w:val="none" w:sz="0" w:space="0" w:color="auto"/>
          </w:divBdr>
        </w:div>
        <w:div w:id="154301981">
          <w:marLeft w:val="640"/>
          <w:marRight w:val="0"/>
          <w:marTop w:val="0"/>
          <w:marBottom w:val="0"/>
          <w:divBdr>
            <w:top w:val="none" w:sz="0" w:space="0" w:color="auto"/>
            <w:left w:val="none" w:sz="0" w:space="0" w:color="auto"/>
            <w:bottom w:val="none" w:sz="0" w:space="0" w:color="auto"/>
            <w:right w:val="none" w:sz="0" w:space="0" w:color="auto"/>
          </w:divBdr>
        </w:div>
        <w:div w:id="1592276288">
          <w:marLeft w:val="640"/>
          <w:marRight w:val="0"/>
          <w:marTop w:val="0"/>
          <w:marBottom w:val="0"/>
          <w:divBdr>
            <w:top w:val="none" w:sz="0" w:space="0" w:color="auto"/>
            <w:left w:val="none" w:sz="0" w:space="0" w:color="auto"/>
            <w:bottom w:val="none" w:sz="0" w:space="0" w:color="auto"/>
            <w:right w:val="none" w:sz="0" w:space="0" w:color="auto"/>
          </w:divBdr>
        </w:div>
        <w:div w:id="1814179513">
          <w:marLeft w:val="640"/>
          <w:marRight w:val="0"/>
          <w:marTop w:val="0"/>
          <w:marBottom w:val="0"/>
          <w:divBdr>
            <w:top w:val="none" w:sz="0" w:space="0" w:color="auto"/>
            <w:left w:val="none" w:sz="0" w:space="0" w:color="auto"/>
            <w:bottom w:val="none" w:sz="0" w:space="0" w:color="auto"/>
            <w:right w:val="none" w:sz="0" w:space="0" w:color="auto"/>
          </w:divBdr>
        </w:div>
        <w:div w:id="230309891">
          <w:marLeft w:val="640"/>
          <w:marRight w:val="0"/>
          <w:marTop w:val="0"/>
          <w:marBottom w:val="0"/>
          <w:divBdr>
            <w:top w:val="none" w:sz="0" w:space="0" w:color="auto"/>
            <w:left w:val="none" w:sz="0" w:space="0" w:color="auto"/>
            <w:bottom w:val="none" w:sz="0" w:space="0" w:color="auto"/>
            <w:right w:val="none" w:sz="0" w:space="0" w:color="auto"/>
          </w:divBdr>
        </w:div>
        <w:div w:id="1389183194">
          <w:marLeft w:val="640"/>
          <w:marRight w:val="0"/>
          <w:marTop w:val="0"/>
          <w:marBottom w:val="0"/>
          <w:divBdr>
            <w:top w:val="none" w:sz="0" w:space="0" w:color="auto"/>
            <w:left w:val="none" w:sz="0" w:space="0" w:color="auto"/>
            <w:bottom w:val="none" w:sz="0" w:space="0" w:color="auto"/>
            <w:right w:val="none" w:sz="0" w:space="0" w:color="auto"/>
          </w:divBdr>
        </w:div>
        <w:div w:id="369234179">
          <w:marLeft w:val="640"/>
          <w:marRight w:val="0"/>
          <w:marTop w:val="0"/>
          <w:marBottom w:val="0"/>
          <w:divBdr>
            <w:top w:val="none" w:sz="0" w:space="0" w:color="auto"/>
            <w:left w:val="none" w:sz="0" w:space="0" w:color="auto"/>
            <w:bottom w:val="none" w:sz="0" w:space="0" w:color="auto"/>
            <w:right w:val="none" w:sz="0" w:space="0" w:color="auto"/>
          </w:divBdr>
        </w:div>
      </w:divsChild>
    </w:div>
    <w:div w:id="688721674">
      <w:bodyDiv w:val="1"/>
      <w:marLeft w:val="0"/>
      <w:marRight w:val="0"/>
      <w:marTop w:val="0"/>
      <w:marBottom w:val="0"/>
      <w:divBdr>
        <w:top w:val="none" w:sz="0" w:space="0" w:color="auto"/>
        <w:left w:val="none" w:sz="0" w:space="0" w:color="auto"/>
        <w:bottom w:val="none" w:sz="0" w:space="0" w:color="auto"/>
        <w:right w:val="none" w:sz="0" w:space="0" w:color="auto"/>
      </w:divBdr>
    </w:div>
    <w:div w:id="694431278">
      <w:bodyDiv w:val="1"/>
      <w:marLeft w:val="0"/>
      <w:marRight w:val="0"/>
      <w:marTop w:val="0"/>
      <w:marBottom w:val="0"/>
      <w:divBdr>
        <w:top w:val="none" w:sz="0" w:space="0" w:color="auto"/>
        <w:left w:val="none" w:sz="0" w:space="0" w:color="auto"/>
        <w:bottom w:val="none" w:sz="0" w:space="0" w:color="auto"/>
        <w:right w:val="none" w:sz="0" w:space="0" w:color="auto"/>
      </w:divBdr>
      <w:divsChild>
        <w:div w:id="1239098272">
          <w:marLeft w:val="640"/>
          <w:marRight w:val="0"/>
          <w:marTop w:val="0"/>
          <w:marBottom w:val="0"/>
          <w:divBdr>
            <w:top w:val="none" w:sz="0" w:space="0" w:color="auto"/>
            <w:left w:val="none" w:sz="0" w:space="0" w:color="auto"/>
            <w:bottom w:val="none" w:sz="0" w:space="0" w:color="auto"/>
            <w:right w:val="none" w:sz="0" w:space="0" w:color="auto"/>
          </w:divBdr>
        </w:div>
        <w:div w:id="824318643">
          <w:marLeft w:val="640"/>
          <w:marRight w:val="0"/>
          <w:marTop w:val="0"/>
          <w:marBottom w:val="0"/>
          <w:divBdr>
            <w:top w:val="none" w:sz="0" w:space="0" w:color="auto"/>
            <w:left w:val="none" w:sz="0" w:space="0" w:color="auto"/>
            <w:bottom w:val="none" w:sz="0" w:space="0" w:color="auto"/>
            <w:right w:val="none" w:sz="0" w:space="0" w:color="auto"/>
          </w:divBdr>
        </w:div>
        <w:div w:id="1367561348">
          <w:marLeft w:val="640"/>
          <w:marRight w:val="0"/>
          <w:marTop w:val="0"/>
          <w:marBottom w:val="0"/>
          <w:divBdr>
            <w:top w:val="none" w:sz="0" w:space="0" w:color="auto"/>
            <w:left w:val="none" w:sz="0" w:space="0" w:color="auto"/>
            <w:bottom w:val="none" w:sz="0" w:space="0" w:color="auto"/>
            <w:right w:val="none" w:sz="0" w:space="0" w:color="auto"/>
          </w:divBdr>
        </w:div>
        <w:div w:id="1596403075">
          <w:marLeft w:val="640"/>
          <w:marRight w:val="0"/>
          <w:marTop w:val="0"/>
          <w:marBottom w:val="0"/>
          <w:divBdr>
            <w:top w:val="none" w:sz="0" w:space="0" w:color="auto"/>
            <w:left w:val="none" w:sz="0" w:space="0" w:color="auto"/>
            <w:bottom w:val="none" w:sz="0" w:space="0" w:color="auto"/>
            <w:right w:val="none" w:sz="0" w:space="0" w:color="auto"/>
          </w:divBdr>
        </w:div>
        <w:div w:id="363560605">
          <w:marLeft w:val="640"/>
          <w:marRight w:val="0"/>
          <w:marTop w:val="0"/>
          <w:marBottom w:val="0"/>
          <w:divBdr>
            <w:top w:val="none" w:sz="0" w:space="0" w:color="auto"/>
            <w:left w:val="none" w:sz="0" w:space="0" w:color="auto"/>
            <w:bottom w:val="none" w:sz="0" w:space="0" w:color="auto"/>
            <w:right w:val="none" w:sz="0" w:space="0" w:color="auto"/>
          </w:divBdr>
        </w:div>
        <w:div w:id="1975523175">
          <w:marLeft w:val="640"/>
          <w:marRight w:val="0"/>
          <w:marTop w:val="0"/>
          <w:marBottom w:val="0"/>
          <w:divBdr>
            <w:top w:val="none" w:sz="0" w:space="0" w:color="auto"/>
            <w:left w:val="none" w:sz="0" w:space="0" w:color="auto"/>
            <w:bottom w:val="none" w:sz="0" w:space="0" w:color="auto"/>
            <w:right w:val="none" w:sz="0" w:space="0" w:color="auto"/>
          </w:divBdr>
        </w:div>
        <w:div w:id="1570189179">
          <w:marLeft w:val="640"/>
          <w:marRight w:val="0"/>
          <w:marTop w:val="0"/>
          <w:marBottom w:val="0"/>
          <w:divBdr>
            <w:top w:val="none" w:sz="0" w:space="0" w:color="auto"/>
            <w:left w:val="none" w:sz="0" w:space="0" w:color="auto"/>
            <w:bottom w:val="none" w:sz="0" w:space="0" w:color="auto"/>
            <w:right w:val="none" w:sz="0" w:space="0" w:color="auto"/>
          </w:divBdr>
        </w:div>
        <w:div w:id="340474077">
          <w:marLeft w:val="640"/>
          <w:marRight w:val="0"/>
          <w:marTop w:val="0"/>
          <w:marBottom w:val="0"/>
          <w:divBdr>
            <w:top w:val="none" w:sz="0" w:space="0" w:color="auto"/>
            <w:left w:val="none" w:sz="0" w:space="0" w:color="auto"/>
            <w:bottom w:val="none" w:sz="0" w:space="0" w:color="auto"/>
            <w:right w:val="none" w:sz="0" w:space="0" w:color="auto"/>
          </w:divBdr>
        </w:div>
        <w:div w:id="100037001">
          <w:marLeft w:val="640"/>
          <w:marRight w:val="0"/>
          <w:marTop w:val="0"/>
          <w:marBottom w:val="0"/>
          <w:divBdr>
            <w:top w:val="none" w:sz="0" w:space="0" w:color="auto"/>
            <w:left w:val="none" w:sz="0" w:space="0" w:color="auto"/>
            <w:bottom w:val="none" w:sz="0" w:space="0" w:color="auto"/>
            <w:right w:val="none" w:sz="0" w:space="0" w:color="auto"/>
          </w:divBdr>
        </w:div>
        <w:div w:id="902838124">
          <w:marLeft w:val="640"/>
          <w:marRight w:val="0"/>
          <w:marTop w:val="0"/>
          <w:marBottom w:val="0"/>
          <w:divBdr>
            <w:top w:val="none" w:sz="0" w:space="0" w:color="auto"/>
            <w:left w:val="none" w:sz="0" w:space="0" w:color="auto"/>
            <w:bottom w:val="none" w:sz="0" w:space="0" w:color="auto"/>
            <w:right w:val="none" w:sz="0" w:space="0" w:color="auto"/>
          </w:divBdr>
        </w:div>
        <w:div w:id="1024286247">
          <w:marLeft w:val="640"/>
          <w:marRight w:val="0"/>
          <w:marTop w:val="0"/>
          <w:marBottom w:val="0"/>
          <w:divBdr>
            <w:top w:val="none" w:sz="0" w:space="0" w:color="auto"/>
            <w:left w:val="none" w:sz="0" w:space="0" w:color="auto"/>
            <w:bottom w:val="none" w:sz="0" w:space="0" w:color="auto"/>
            <w:right w:val="none" w:sz="0" w:space="0" w:color="auto"/>
          </w:divBdr>
        </w:div>
        <w:div w:id="657534999">
          <w:marLeft w:val="640"/>
          <w:marRight w:val="0"/>
          <w:marTop w:val="0"/>
          <w:marBottom w:val="0"/>
          <w:divBdr>
            <w:top w:val="none" w:sz="0" w:space="0" w:color="auto"/>
            <w:left w:val="none" w:sz="0" w:space="0" w:color="auto"/>
            <w:bottom w:val="none" w:sz="0" w:space="0" w:color="auto"/>
            <w:right w:val="none" w:sz="0" w:space="0" w:color="auto"/>
          </w:divBdr>
        </w:div>
        <w:div w:id="1963685008">
          <w:marLeft w:val="640"/>
          <w:marRight w:val="0"/>
          <w:marTop w:val="0"/>
          <w:marBottom w:val="0"/>
          <w:divBdr>
            <w:top w:val="none" w:sz="0" w:space="0" w:color="auto"/>
            <w:left w:val="none" w:sz="0" w:space="0" w:color="auto"/>
            <w:bottom w:val="none" w:sz="0" w:space="0" w:color="auto"/>
            <w:right w:val="none" w:sz="0" w:space="0" w:color="auto"/>
          </w:divBdr>
        </w:div>
        <w:div w:id="1605188192">
          <w:marLeft w:val="640"/>
          <w:marRight w:val="0"/>
          <w:marTop w:val="0"/>
          <w:marBottom w:val="0"/>
          <w:divBdr>
            <w:top w:val="none" w:sz="0" w:space="0" w:color="auto"/>
            <w:left w:val="none" w:sz="0" w:space="0" w:color="auto"/>
            <w:bottom w:val="none" w:sz="0" w:space="0" w:color="auto"/>
            <w:right w:val="none" w:sz="0" w:space="0" w:color="auto"/>
          </w:divBdr>
        </w:div>
        <w:div w:id="518085878">
          <w:marLeft w:val="640"/>
          <w:marRight w:val="0"/>
          <w:marTop w:val="0"/>
          <w:marBottom w:val="0"/>
          <w:divBdr>
            <w:top w:val="none" w:sz="0" w:space="0" w:color="auto"/>
            <w:left w:val="none" w:sz="0" w:space="0" w:color="auto"/>
            <w:bottom w:val="none" w:sz="0" w:space="0" w:color="auto"/>
            <w:right w:val="none" w:sz="0" w:space="0" w:color="auto"/>
          </w:divBdr>
        </w:div>
        <w:div w:id="1845851610">
          <w:marLeft w:val="640"/>
          <w:marRight w:val="0"/>
          <w:marTop w:val="0"/>
          <w:marBottom w:val="0"/>
          <w:divBdr>
            <w:top w:val="none" w:sz="0" w:space="0" w:color="auto"/>
            <w:left w:val="none" w:sz="0" w:space="0" w:color="auto"/>
            <w:bottom w:val="none" w:sz="0" w:space="0" w:color="auto"/>
            <w:right w:val="none" w:sz="0" w:space="0" w:color="auto"/>
          </w:divBdr>
        </w:div>
        <w:div w:id="1566837819">
          <w:marLeft w:val="640"/>
          <w:marRight w:val="0"/>
          <w:marTop w:val="0"/>
          <w:marBottom w:val="0"/>
          <w:divBdr>
            <w:top w:val="none" w:sz="0" w:space="0" w:color="auto"/>
            <w:left w:val="none" w:sz="0" w:space="0" w:color="auto"/>
            <w:bottom w:val="none" w:sz="0" w:space="0" w:color="auto"/>
            <w:right w:val="none" w:sz="0" w:space="0" w:color="auto"/>
          </w:divBdr>
        </w:div>
        <w:div w:id="1138305392">
          <w:marLeft w:val="640"/>
          <w:marRight w:val="0"/>
          <w:marTop w:val="0"/>
          <w:marBottom w:val="0"/>
          <w:divBdr>
            <w:top w:val="none" w:sz="0" w:space="0" w:color="auto"/>
            <w:left w:val="none" w:sz="0" w:space="0" w:color="auto"/>
            <w:bottom w:val="none" w:sz="0" w:space="0" w:color="auto"/>
            <w:right w:val="none" w:sz="0" w:space="0" w:color="auto"/>
          </w:divBdr>
        </w:div>
        <w:div w:id="1283800273">
          <w:marLeft w:val="640"/>
          <w:marRight w:val="0"/>
          <w:marTop w:val="0"/>
          <w:marBottom w:val="0"/>
          <w:divBdr>
            <w:top w:val="none" w:sz="0" w:space="0" w:color="auto"/>
            <w:left w:val="none" w:sz="0" w:space="0" w:color="auto"/>
            <w:bottom w:val="none" w:sz="0" w:space="0" w:color="auto"/>
            <w:right w:val="none" w:sz="0" w:space="0" w:color="auto"/>
          </w:divBdr>
        </w:div>
        <w:div w:id="1225726114">
          <w:marLeft w:val="640"/>
          <w:marRight w:val="0"/>
          <w:marTop w:val="0"/>
          <w:marBottom w:val="0"/>
          <w:divBdr>
            <w:top w:val="none" w:sz="0" w:space="0" w:color="auto"/>
            <w:left w:val="none" w:sz="0" w:space="0" w:color="auto"/>
            <w:bottom w:val="none" w:sz="0" w:space="0" w:color="auto"/>
            <w:right w:val="none" w:sz="0" w:space="0" w:color="auto"/>
          </w:divBdr>
        </w:div>
        <w:div w:id="109399428">
          <w:marLeft w:val="640"/>
          <w:marRight w:val="0"/>
          <w:marTop w:val="0"/>
          <w:marBottom w:val="0"/>
          <w:divBdr>
            <w:top w:val="none" w:sz="0" w:space="0" w:color="auto"/>
            <w:left w:val="none" w:sz="0" w:space="0" w:color="auto"/>
            <w:bottom w:val="none" w:sz="0" w:space="0" w:color="auto"/>
            <w:right w:val="none" w:sz="0" w:space="0" w:color="auto"/>
          </w:divBdr>
        </w:div>
        <w:div w:id="1627274004">
          <w:marLeft w:val="640"/>
          <w:marRight w:val="0"/>
          <w:marTop w:val="0"/>
          <w:marBottom w:val="0"/>
          <w:divBdr>
            <w:top w:val="none" w:sz="0" w:space="0" w:color="auto"/>
            <w:left w:val="none" w:sz="0" w:space="0" w:color="auto"/>
            <w:bottom w:val="none" w:sz="0" w:space="0" w:color="auto"/>
            <w:right w:val="none" w:sz="0" w:space="0" w:color="auto"/>
          </w:divBdr>
        </w:div>
        <w:div w:id="312879075">
          <w:marLeft w:val="640"/>
          <w:marRight w:val="0"/>
          <w:marTop w:val="0"/>
          <w:marBottom w:val="0"/>
          <w:divBdr>
            <w:top w:val="none" w:sz="0" w:space="0" w:color="auto"/>
            <w:left w:val="none" w:sz="0" w:space="0" w:color="auto"/>
            <w:bottom w:val="none" w:sz="0" w:space="0" w:color="auto"/>
            <w:right w:val="none" w:sz="0" w:space="0" w:color="auto"/>
          </w:divBdr>
        </w:div>
        <w:div w:id="1431272480">
          <w:marLeft w:val="640"/>
          <w:marRight w:val="0"/>
          <w:marTop w:val="0"/>
          <w:marBottom w:val="0"/>
          <w:divBdr>
            <w:top w:val="none" w:sz="0" w:space="0" w:color="auto"/>
            <w:left w:val="none" w:sz="0" w:space="0" w:color="auto"/>
            <w:bottom w:val="none" w:sz="0" w:space="0" w:color="auto"/>
            <w:right w:val="none" w:sz="0" w:space="0" w:color="auto"/>
          </w:divBdr>
        </w:div>
        <w:div w:id="2053453565">
          <w:marLeft w:val="640"/>
          <w:marRight w:val="0"/>
          <w:marTop w:val="0"/>
          <w:marBottom w:val="0"/>
          <w:divBdr>
            <w:top w:val="none" w:sz="0" w:space="0" w:color="auto"/>
            <w:left w:val="none" w:sz="0" w:space="0" w:color="auto"/>
            <w:bottom w:val="none" w:sz="0" w:space="0" w:color="auto"/>
            <w:right w:val="none" w:sz="0" w:space="0" w:color="auto"/>
          </w:divBdr>
        </w:div>
        <w:div w:id="847407626">
          <w:marLeft w:val="640"/>
          <w:marRight w:val="0"/>
          <w:marTop w:val="0"/>
          <w:marBottom w:val="0"/>
          <w:divBdr>
            <w:top w:val="none" w:sz="0" w:space="0" w:color="auto"/>
            <w:left w:val="none" w:sz="0" w:space="0" w:color="auto"/>
            <w:bottom w:val="none" w:sz="0" w:space="0" w:color="auto"/>
            <w:right w:val="none" w:sz="0" w:space="0" w:color="auto"/>
          </w:divBdr>
        </w:div>
        <w:div w:id="495800843">
          <w:marLeft w:val="640"/>
          <w:marRight w:val="0"/>
          <w:marTop w:val="0"/>
          <w:marBottom w:val="0"/>
          <w:divBdr>
            <w:top w:val="none" w:sz="0" w:space="0" w:color="auto"/>
            <w:left w:val="none" w:sz="0" w:space="0" w:color="auto"/>
            <w:bottom w:val="none" w:sz="0" w:space="0" w:color="auto"/>
            <w:right w:val="none" w:sz="0" w:space="0" w:color="auto"/>
          </w:divBdr>
        </w:div>
        <w:div w:id="421727852">
          <w:marLeft w:val="640"/>
          <w:marRight w:val="0"/>
          <w:marTop w:val="0"/>
          <w:marBottom w:val="0"/>
          <w:divBdr>
            <w:top w:val="none" w:sz="0" w:space="0" w:color="auto"/>
            <w:left w:val="none" w:sz="0" w:space="0" w:color="auto"/>
            <w:bottom w:val="none" w:sz="0" w:space="0" w:color="auto"/>
            <w:right w:val="none" w:sz="0" w:space="0" w:color="auto"/>
          </w:divBdr>
        </w:div>
        <w:div w:id="1469592439">
          <w:marLeft w:val="640"/>
          <w:marRight w:val="0"/>
          <w:marTop w:val="0"/>
          <w:marBottom w:val="0"/>
          <w:divBdr>
            <w:top w:val="none" w:sz="0" w:space="0" w:color="auto"/>
            <w:left w:val="none" w:sz="0" w:space="0" w:color="auto"/>
            <w:bottom w:val="none" w:sz="0" w:space="0" w:color="auto"/>
            <w:right w:val="none" w:sz="0" w:space="0" w:color="auto"/>
          </w:divBdr>
        </w:div>
        <w:div w:id="1688486060">
          <w:marLeft w:val="640"/>
          <w:marRight w:val="0"/>
          <w:marTop w:val="0"/>
          <w:marBottom w:val="0"/>
          <w:divBdr>
            <w:top w:val="none" w:sz="0" w:space="0" w:color="auto"/>
            <w:left w:val="none" w:sz="0" w:space="0" w:color="auto"/>
            <w:bottom w:val="none" w:sz="0" w:space="0" w:color="auto"/>
            <w:right w:val="none" w:sz="0" w:space="0" w:color="auto"/>
          </w:divBdr>
        </w:div>
        <w:div w:id="576211493">
          <w:marLeft w:val="640"/>
          <w:marRight w:val="0"/>
          <w:marTop w:val="0"/>
          <w:marBottom w:val="0"/>
          <w:divBdr>
            <w:top w:val="none" w:sz="0" w:space="0" w:color="auto"/>
            <w:left w:val="none" w:sz="0" w:space="0" w:color="auto"/>
            <w:bottom w:val="none" w:sz="0" w:space="0" w:color="auto"/>
            <w:right w:val="none" w:sz="0" w:space="0" w:color="auto"/>
          </w:divBdr>
        </w:div>
        <w:div w:id="246425598">
          <w:marLeft w:val="640"/>
          <w:marRight w:val="0"/>
          <w:marTop w:val="0"/>
          <w:marBottom w:val="0"/>
          <w:divBdr>
            <w:top w:val="none" w:sz="0" w:space="0" w:color="auto"/>
            <w:left w:val="none" w:sz="0" w:space="0" w:color="auto"/>
            <w:bottom w:val="none" w:sz="0" w:space="0" w:color="auto"/>
            <w:right w:val="none" w:sz="0" w:space="0" w:color="auto"/>
          </w:divBdr>
        </w:div>
        <w:div w:id="1061712861">
          <w:marLeft w:val="640"/>
          <w:marRight w:val="0"/>
          <w:marTop w:val="0"/>
          <w:marBottom w:val="0"/>
          <w:divBdr>
            <w:top w:val="none" w:sz="0" w:space="0" w:color="auto"/>
            <w:left w:val="none" w:sz="0" w:space="0" w:color="auto"/>
            <w:bottom w:val="none" w:sz="0" w:space="0" w:color="auto"/>
            <w:right w:val="none" w:sz="0" w:space="0" w:color="auto"/>
          </w:divBdr>
        </w:div>
        <w:div w:id="195512133">
          <w:marLeft w:val="640"/>
          <w:marRight w:val="0"/>
          <w:marTop w:val="0"/>
          <w:marBottom w:val="0"/>
          <w:divBdr>
            <w:top w:val="none" w:sz="0" w:space="0" w:color="auto"/>
            <w:left w:val="none" w:sz="0" w:space="0" w:color="auto"/>
            <w:bottom w:val="none" w:sz="0" w:space="0" w:color="auto"/>
            <w:right w:val="none" w:sz="0" w:space="0" w:color="auto"/>
          </w:divBdr>
        </w:div>
        <w:div w:id="1295795028">
          <w:marLeft w:val="640"/>
          <w:marRight w:val="0"/>
          <w:marTop w:val="0"/>
          <w:marBottom w:val="0"/>
          <w:divBdr>
            <w:top w:val="none" w:sz="0" w:space="0" w:color="auto"/>
            <w:left w:val="none" w:sz="0" w:space="0" w:color="auto"/>
            <w:bottom w:val="none" w:sz="0" w:space="0" w:color="auto"/>
            <w:right w:val="none" w:sz="0" w:space="0" w:color="auto"/>
          </w:divBdr>
        </w:div>
        <w:div w:id="18243956">
          <w:marLeft w:val="640"/>
          <w:marRight w:val="0"/>
          <w:marTop w:val="0"/>
          <w:marBottom w:val="0"/>
          <w:divBdr>
            <w:top w:val="none" w:sz="0" w:space="0" w:color="auto"/>
            <w:left w:val="none" w:sz="0" w:space="0" w:color="auto"/>
            <w:bottom w:val="none" w:sz="0" w:space="0" w:color="auto"/>
            <w:right w:val="none" w:sz="0" w:space="0" w:color="auto"/>
          </w:divBdr>
        </w:div>
        <w:div w:id="1102187347">
          <w:marLeft w:val="640"/>
          <w:marRight w:val="0"/>
          <w:marTop w:val="0"/>
          <w:marBottom w:val="0"/>
          <w:divBdr>
            <w:top w:val="none" w:sz="0" w:space="0" w:color="auto"/>
            <w:left w:val="none" w:sz="0" w:space="0" w:color="auto"/>
            <w:bottom w:val="none" w:sz="0" w:space="0" w:color="auto"/>
            <w:right w:val="none" w:sz="0" w:space="0" w:color="auto"/>
          </w:divBdr>
        </w:div>
        <w:div w:id="2098868239">
          <w:marLeft w:val="640"/>
          <w:marRight w:val="0"/>
          <w:marTop w:val="0"/>
          <w:marBottom w:val="0"/>
          <w:divBdr>
            <w:top w:val="none" w:sz="0" w:space="0" w:color="auto"/>
            <w:left w:val="none" w:sz="0" w:space="0" w:color="auto"/>
            <w:bottom w:val="none" w:sz="0" w:space="0" w:color="auto"/>
            <w:right w:val="none" w:sz="0" w:space="0" w:color="auto"/>
          </w:divBdr>
        </w:div>
        <w:div w:id="1202523106">
          <w:marLeft w:val="640"/>
          <w:marRight w:val="0"/>
          <w:marTop w:val="0"/>
          <w:marBottom w:val="0"/>
          <w:divBdr>
            <w:top w:val="none" w:sz="0" w:space="0" w:color="auto"/>
            <w:left w:val="none" w:sz="0" w:space="0" w:color="auto"/>
            <w:bottom w:val="none" w:sz="0" w:space="0" w:color="auto"/>
            <w:right w:val="none" w:sz="0" w:space="0" w:color="auto"/>
          </w:divBdr>
        </w:div>
        <w:div w:id="1496916840">
          <w:marLeft w:val="640"/>
          <w:marRight w:val="0"/>
          <w:marTop w:val="0"/>
          <w:marBottom w:val="0"/>
          <w:divBdr>
            <w:top w:val="none" w:sz="0" w:space="0" w:color="auto"/>
            <w:left w:val="none" w:sz="0" w:space="0" w:color="auto"/>
            <w:bottom w:val="none" w:sz="0" w:space="0" w:color="auto"/>
            <w:right w:val="none" w:sz="0" w:space="0" w:color="auto"/>
          </w:divBdr>
        </w:div>
        <w:div w:id="1880313968">
          <w:marLeft w:val="640"/>
          <w:marRight w:val="0"/>
          <w:marTop w:val="0"/>
          <w:marBottom w:val="0"/>
          <w:divBdr>
            <w:top w:val="none" w:sz="0" w:space="0" w:color="auto"/>
            <w:left w:val="none" w:sz="0" w:space="0" w:color="auto"/>
            <w:bottom w:val="none" w:sz="0" w:space="0" w:color="auto"/>
            <w:right w:val="none" w:sz="0" w:space="0" w:color="auto"/>
          </w:divBdr>
        </w:div>
        <w:div w:id="123352270">
          <w:marLeft w:val="640"/>
          <w:marRight w:val="0"/>
          <w:marTop w:val="0"/>
          <w:marBottom w:val="0"/>
          <w:divBdr>
            <w:top w:val="none" w:sz="0" w:space="0" w:color="auto"/>
            <w:left w:val="none" w:sz="0" w:space="0" w:color="auto"/>
            <w:bottom w:val="none" w:sz="0" w:space="0" w:color="auto"/>
            <w:right w:val="none" w:sz="0" w:space="0" w:color="auto"/>
          </w:divBdr>
        </w:div>
        <w:div w:id="1625233657">
          <w:marLeft w:val="640"/>
          <w:marRight w:val="0"/>
          <w:marTop w:val="0"/>
          <w:marBottom w:val="0"/>
          <w:divBdr>
            <w:top w:val="none" w:sz="0" w:space="0" w:color="auto"/>
            <w:left w:val="none" w:sz="0" w:space="0" w:color="auto"/>
            <w:bottom w:val="none" w:sz="0" w:space="0" w:color="auto"/>
            <w:right w:val="none" w:sz="0" w:space="0" w:color="auto"/>
          </w:divBdr>
        </w:div>
        <w:div w:id="539052425">
          <w:marLeft w:val="640"/>
          <w:marRight w:val="0"/>
          <w:marTop w:val="0"/>
          <w:marBottom w:val="0"/>
          <w:divBdr>
            <w:top w:val="none" w:sz="0" w:space="0" w:color="auto"/>
            <w:left w:val="none" w:sz="0" w:space="0" w:color="auto"/>
            <w:bottom w:val="none" w:sz="0" w:space="0" w:color="auto"/>
            <w:right w:val="none" w:sz="0" w:space="0" w:color="auto"/>
          </w:divBdr>
        </w:div>
        <w:div w:id="871915891">
          <w:marLeft w:val="640"/>
          <w:marRight w:val="0"/>
          <w:marTop w:val="0"/>
          <w:marBottom w:val="0"/>
          <w:divBdr>
            <w:top w:val="none" w:sz="0" w:space="0" w:color="auto"/>
            <w:left w:val="none" w:sz="0" w:space="0" w:color="auto"/>
            <w:bottom w:val="none" w:sz="0" w:space="0" w:color="auto"/>
            <w:right w:val="none" w:sz="0" w:space="0" w:color="auto"/>
          </w:divBdr>
        </w:div>
        <w:div w:id="692339154">
          <w:marLeft w:val="640"/>
          <w:marRight w:val="0"/>
          <w:marTop w:val="0"/>
          <w:marBottom w:val="0"/>
          <w:divBdr>
            <w:top w:val="none" w:sz="0" w:space="0" w:color="auto"/>
            <w:left w:val="none" w:sz="0" w:space="0" w:color="auto"/>
            <w:bottom w:val="none" w:sz="0" w:space="0" w:color="auto"/>
            <w:right w:val="none" w:sz="0" w:space="0" w:color="auto"/>
          </w:divBdr>
        </w:div>
        <w:div w:id="864247634">
          <w:marLeft w:val="640"/>
          <w:marRight w:val="0"/>
          <w:marTop w:val="0"/>
          <w:marBottom w:val="0"/>
          <w:divBdr>
            <w:top w:val="none" w:sz="0" w:space="0" w:color="auto"/>
            <w:left w:val="none" w:sz="0" w:space="0" w:color="auto"/>
            <w:bottom w:val="none" w:sz="0" w:space="0" w:color="auto"/>
            <w:right w:val="none" w:sz="0" w:space="0" w:color="auto"/>
          </w:divBdr>
        </w:div>
        <w:div w:id="1812474968">
          <w:marLeft w:val="640"/>
          <w:marRight w:val="0"/>
          <w:marTop w:val="0"/>
          <w:marBottom w:val="0"/>
          <w:divBdr>
            <w:top w:val="none" w:sz="0" w:space="0" w:color="auto"/>
            <w:left w:val="none" w:sz="0" w:space="0" w:color="auto"/>
            <w:bottom w:val="none" w:sz="0" w:space="0" w:color="auto"/>
            <w:right w:val="none" w:sz="0" w:space="0" w:color="auto"/>
          </w:divBdr>
        </w:div>
        <w:div w:id="1238323800">
          <w:marLeft w:val="640"/>
          <w:marRight w:val="0"/>
          <w:marTop w:val="0"/>
          <w:marBottom w:val="0"/>
          <w:divBdr>
            <w:top w:val="none" w:sz="0" w:space="0" w:color="auto"/>
            <w:left w:val="none" w:sz="0" w:space="0" w:color="auto"/>
            <w:bottom w:val="none" w:sz="0" w:space="0" w:color="auto"/>
            <w:right w:val="none" w:sz="0" w:space="0" w:color="auto"/>
          </w:divBdr>
        </w:div>
        <w:div w:id="335504529">
          <w:marLeft w:val="640"/>
          <w:marRight w:val="0"/>
          <w:marTop w:val="0"/>
          <w:marBottom w:val="0"/>
          <w:divBdr>
            <w:top w:val="none" w:sz="0" w:space="0" w:color="auto"/>
            <w:left w:val="none" w:sz="0" w:space="0" w:color="auto"/>
            <w:bottom w:val="none" w:sz="0" w:space="0" w:color="auto"/>
            <w:right w:val="none" w:sz="0" w:space="0" w:color="auto"/>
          </w:divBdr>
        </w:div>
        <w:div w:id="924921735">
          <w:marLeft w:val="640"/>
          <w:marRight w:val="0"/>
          <w:marTop w:val="0"/>
          <w:marBottom w:val="0"/>
          <w:divBdr>
            <w:top w:val="none" w:sz="0" w:space="0" w:color="auto"/>
            <w:left w:val="none" w:sz="0" w:space="0" w:color="auto"/>
            <w:bottom w:val="none" w:sz="0" w:space="0" w:color="auto"/>
            <w:right w:val="none" w:sz="0" w:space="0" w:color="auto"/>
          </w:divBdr>
        </w:div>
        <w:div w:id="1889486738">
          <w:marLeft w:val="640"/>
          <w:marRight w:val="0"/>
          <w:marTop w:val="0"/>
          <w:marBottom w:val="0"/>
          <w:divBdr>
            <w:top w:val="none" w:sz="0" w:space="0" w:color="auto"/>
            <w:left w:val="none" w:sz="0" w:space="0" w:color="auto"/>
            <w:bottom w:val="none" w:sz="0" w:space="0" w:color="auto"/>
            <w:right w:val="none" w:sz="0" w:space="0" w:color="auto"/>
          </w:divBdr>
        </w:div>
        <w:div w:id="1055079283">
          <w:marLeft w:val="640"/>
          <w:marRight w:val="0"/>
          <w:marTop w:val="0"/>
          <w:marBottom w:val="0"/>
          <w:divBdr>
            <w:top w:val="none" w:sz="0" w:space="0" w:color="auto"/>
            <w:left w:val="none" w:sz="0" w:space="0" w:color="auto"/>
            <w:bottom w:val="none" w:sz="0" w:space="0" w:color="auto"/>
            <w:right w:val="none" w:sz="0" w:space="0" w:color="auto"/>
          </w:divBdr>
        </w:div>
        <w:div w:id="1149781709">
          <w:marLeft w:val="640"/>
          <w:marRight w:val="0"/>
          <w:marTop w:val="0"/>
          <w:marBottom w:val="0"/>
          <w:divBdr>
            <w:top w:val="none" w:sz="0" w:space="0" w:color="auto"/>
            <w:left w:val="none" w:sz="0" w:space="0" w:color="auto"/>
            <w:bottom w:val="none" w:sz="0" w:space="0" w:color="auto"/>
            <w:right w:val="none" w:sz="0" w:space="0" w:color="auto"/>
          </w:divBdr>
        </w:div>
        <w:div w:id="1188133353">
          <w:marLeft w:val="640"/>
          <w:marRight w:val="0"/>
          <w:marTop w:val="0"/>
          <w:marBottom w:val="0"/>
          <w:divBdr>
            <w:top w:val="none" w:sz="0" w:space="0" w:color="auto"/>
            <w:left w:val="none" w:sz="0" w:space="0" w:color="auto"/>
            <w:bottom w:val="none" w:sz="0" w:space="0" w:color="auto"/>
            <w:right w:val="none" w:sz="0" w:space="0" w:color="auto"/>
          </w:divBdr>
        </w:div>
        <w:div w:id="391974342">
          <w:marLeft w:val="640"/>
          <w:marRight w:val="0"/>
          <w:marTop w:val="0"/>
          <w:marBottom w:val="0"/>
          <w:divBdr>
            <w:top w:val="none" w:sz="0" w:space="0" w:color="auto"/>
            <w:left w:val="none" w:sz="0" w:space="0" w:color="auto"/>
            <w:bottom w:val="none" w:sz="0" w:space="0" w:color="auto"/>
            <w:right w:val="none" w:sz="0" w:space="0" w:color="auto"/>
          </w:divBdr>
        </w:div>
        <w:div w:id="1977711055">
          <w:marLeft w:val="640"/>
          <w:marRight w:val="0"/>
          <w:marTop w:val="0"/>
          <w:marBottom w:val="0"/>
          <w:divBdr>
            <w:top w:val="none" w:sz="0" w:space="0" w:color="auto"/>
            <w:left w:val="none" w:sz="0" w:space="0" w:color="auto"/>
            <w:bottom w:val="none" w:sz="0" w:space="0" w:color="auto"/>
            <w:right w:val="none" w:sz="0" w:space="0" w:color="auto"/>
          </w:divBdr>
        </w:div>
        <w:div w:id="646862317">
          <w:marLeft w:val="640"/>
          <w:marRight w:val="0"/>
          <w:marTop w:val="0"/>
          <w:marBottom w:val="0"/>
          <w:divBdr>
            <w:top w:val="none" w:sz="0" w:space="0" w:color="auto"/>
            <w:left w:val="none" w:sz="0" w:space="0" w:color="auto"/>
            <w:bottom w:val="none" w:sz="0" w:space="0" w:color="auto"/>
            <w:right w:val="none" w:sz="0" w:space="0" w:color="auto"/>
          </w:divBdr>
        </w:div>
        <w:div w:id="341127956">
          <w:marLeft w:val="640"/>
          <w:marRight w:val="0"/>
          <w:marTop w:val="0"/>
          <w:marBottom w:val="0"/>
          <w:divBdr>
            <w:top w:val="none" w:sz="0" w:space="0" w:color="auto"/>
            <w:left w:val="none" w:sz="0" w:space="0" w:color="auto"/>
            <w:bottom w:val="none" w:sz="0" w:space="0" w:color="auto"/>
            <w:right w:val="none" w:sz="0" w:space="0" w:color="auto"/>
          </w:divBdr>
        </w:div>
        <w:div w:id="706029542">
          <w:marLeft w:val="640"/>
          <w:marRight w:val="0"/>
          <w:marTop w:val="0"/>
          <w:marBottom w:val="0"/>
          <w:divBdr>
            <w:top w:val="none" w:sz="0" w:space="0" w:color="auto"/>
            <w:left w:val="none" w:sz="0" w:space="0" w:color="auto"/>
            <w:bottom w:val="none" w:sz="0" w:space="0" w:color="auto"/>
            <w:right w:val="none" w:sz="0" w:space="0" w:color="auto"/>
          </w:divBdr>
        </w:div>
        <w:div w:id="666639140">
          <w:marLeft w:val="640"/>
          <w:marRight w:val="0"/>
          <w:marTop w:val="0"/>
          <w:marBottom w:val="0"/>
          <w:divBdr>
            <w:top w:val="none" w:sz="0" w:space="0" w:color="auto"/>
            <w:left w:val="none" w:sz="0" w:space="0" w:color="auto"/>
            <w:bottom w:val="none" w:sz="0" w:space="0" w:color="auto"/>
            <w:right w:val="none" w:sz="0" w:space="0" w:color="auto"/>
          </w:divBdr>
        </w:div>
        <w:div w:id="1327712248">
          <w:marLeft w:val="640"/>
          <w:marRight w:val="0"/>
          <w:marTop w:val="0"/>
          <w:marBottom w:val="0"/>
          <w:divBdr>
            <w:top w:val="none" w:sz="0" w:space="0" w:color="auto"/>
            <w:left w:val="none" w:sz="0" w:space="0" w:color="auto"/>
            <w:bottom w:val="none" w:sz="0" w:space="0" w:color="auto"/>
            <w:right w:val="none" w:sz="0" w:space="0" w:color="auto"/>
          </w:divBdr>
        </w:div>
        <w:div w:id="27799995">
          <w:marLeft w:val="640"/>
          <w:marRight w:val="0"/>
          <w:marTop w:val="0"/>
          <w:marBottom w:val="0"/>
          <w:divBdr>
            <w:top w:val="none" w:sz="0" w:space="0" w:color="auto"/>
            <w:left w:val="none" w:sz="0" w:space="0" w:color="auto"/>
            <w:bottom w:val="none" w:sz="0" w:space="0" w:color="auto"/>
            <w:right w:val="none" w:sz="0" w:space="0" w:color="auto"/>
          </w:divBdr>
        </w:div>
        <w:div w:id="1610550541">
          <w:marLeft w:val="640"/>
          <w:marRight w:val="0"/>
          <w:marTop w:val="0"/>
          <w:marBottom w:val="0"/>
          <w:divBdr>
            <w:top w:val="none" w:sz="0" w:space="0" w:color="auto"/>
            <w:left w:val="none" w:sz="0" w:space="0" w:color="auto"/>
            <w:bottom w:val="none" w:sz="0" w:space="0" w:color="auto"/>
            <w:right w:val="none" w:sz="0" w:space="0" w:color="auto"/>
          </w:divBdr>
        </w:div>
        <w:div w:id="888882695">
          <w:marLeft w:val="640"/>
          <w:marRight w:val="0"/>
          <w:marTop w:val="0"/>
          <w:marBottom w:val="0"/>
          <w:divBdr>
            <w:top w:val="none" w:sz="0" w:space="0" w:color="auto"/>
            <w:left w:val="none" w:sz="0" w:space="0" w:color="auto"/>
            <w:bottom w:val="none" w:sz="0" w:space="0" w:color="auto"/>
            <w:right w:val="none" w:sz="0" w:space="0" w:color="auto"/>
          </w:divBdr>
        </w:div>
      </w:divsChild>
    </w:div>
    <w:div w:id="701903203">
      <w:bodyDiv w:val="1"/>
      <w:marLeft w:val="0"/>
      <w:marRight w:val="0"/>
      <w:marTop w:val="0"/>
      <w:marBottom w:val="0"/>
      <w:divBdr>
        <w:top w:val="none" w:sz="0" w:space="0" w:color="auto"/>
        <w:left w:val="none" w:sz="0" w:space="0" w:color="auto"/>
        <w:bottom w:val="none" w:sz="0" w:space="0" w:color="auto"/>
        <w:right w:val="none" w:sz="0" w:space="0" w:color="auto"/>
      </w:divBdr>
    </w:div>
    <w:div w:id="707923151">
      <w:bodyDiv w:val="1"/>
      <w:marLeft w:val="0"/>
      <w:marRight w:val="0"/>
      <w:marTop w:val="0"/>
      <w:marBottom w:val="0"/>
      <w:divBdr>
        <w:top w:val="none" w:sz="0" w:space="0" w:color="auto"/>
        <w:left w:val="none" w:sz="0" w:space="0" w:color="auto"/>
        <w:bottom w:val="none" w:sz="0" w:space="0" w:color="auto"/>
        <w:right w:val="none" w:sz="0" w:space="0" w:color="auto"/>
      </w:divBdr>
    </w:div>
    <w:div w:id="710345525">
      <w:bodyDiv w:val="1"/>
      <w:marLeft w:val="0"/>
      <w:marRight w:val="0"/>
      <w:marTop w:val="0"/>
      <w:marBottom w:val="0"/>
      <w:divBdr>
        <w:top w:val="none" w:sz="0" w:space="0" w:color="auto"/>
        <w:left w:val="none" w:sz="0" w:space="0" w:color="auto"/>
        <w:bottom w:val="none" w:sz="0" w:space="0" w:color="auto"/>
        <w:right w:val="none" w:sz="0" w:space="0" w:color="auto"/>
      </w:divBdr>
    </w:div>
    <w:div w:id="717365191">
      <w:bodyDiv w:val="1"/>
      <w:marLeft w:val="0"/>
      <w:marRight w:val="0"/>
      <w:marTop w:val="0"/>
      <w:marBottom w:val="0"/>
      <w:divBdr>
        <w:top w:val="none" w:sz="0" w:space="0" w:color="auto"/>
        <w:left w:val="none" w:sz="0" w:space="0" w:color="auto"/>
        <w:bottom w:val="none" w:sz="0" w:space="0" w:color="auto"/>
        <w:right w:val="none" w:sz="0" w:space="0" w:color="auto"/>
      </w:divBdr>
    </w:div>
    <w:div w:id="721711597">
      <w:bodyDiv w:val="1"/>
      <w:marLeft w:val="0"/>
      <w:marRight w:val="0"/>
      <w:marTop w:val="0"/>
      <w:marBottom w:val="0"/>
      <w:divBdr>
        <w:top w:val="none" w:sz="0" w:space="0" w:color="auto"/>
        <w:left w:val="none" w:sz="0" w:space="0" w:color="auto"/>
        <w:bottom w:val="none" w:sz="0" w:space="0" w:color="auto"/>
        <w:right w:val="none" w:sz="0" w:space="0" w:color="auto"/>
      </w:divBdr>
      <w:divsChild>
        <w:div w:id="2010863713">
          <w:marLeft w:val="640"/>
          <w:marRight w:val="0"/>
          <w:marTop w:val="0"/>
          <w:marBottom w:val="0"/>
          <w:divBdr>
            <w:top w:val="none" w:sz="0" w:space="0" w:color="auto"/>
            <w:left w:val="none" w:sz="0" w:space="0" w:color="auto"/>
            <w:bottom w:val="none" w:sz="0" w:space="0" w:color="auto"/>
            <w:right w:val="none" w:sz="0" w:space="0" w:color="auto"/>
          </w:divBdr>
        </w:div>
        <w:div w:id="661733629">
          <w:marLeft w:val="640"/>
          <w:marRight w:val="0"/>
          <w:marTop w:val="0"/>
          <w:marBottom w:val="0"/>
          <w:divBdr>
            <w:top w:val="none" w:sz="0" w:space="0" w:color="auto"/>
            <w:left w:val="none" w:sz="0" w:space="0" w:color="auto"/>
            <w:bottom w:val="none" w:sz="0" w:space="0" w:color="auto"/>
            <w:right w:val="none" w:sz="0" w:space="0" w:color="auto"/>
          </w:divBdr>
        </w:div>
        <w:div w:id="1228682381">
          <w:marLeft w:val="640"/>
          <w:marRight w:val="0"/>
          <w:marTop w:val="0"/>
          <w:marBottom w:val="0"/>
          <w:divBdr>
            <w:top w:val="none" w:sz="0" w:space="0" w:color="auto"/>
            <w:left w:val="none" w:sz="0" w:space="0" w:color="auto"/>
            <w:bottom w:val="none" w:sz="0" w:space="0" w:color="auto"/>
            <w:right w:val="none" w:sz="0" w:space="0" w:color="auto"/>
          </w:divBdr>
        </w:div>
        <w:div w:id="446582251">
          <w:marLeft w:val="640"/>
          <w:marRight w:val="0"/>
          <w:marTop w:val="0"/>
          <w:marBottom w:val="0"/>
          <w:divBdr>
            <w:top w:val="none" w:sz="0" w:space="0" w:color="auto"/>
            <w:left w:val="none" w:sz="0" w:space="0" w:color="auto"/>
            <w:bottom w:val="none" w:sz="0" w:space="0" w:color="auto"/>
            <w:right w:val="none" w:sz="0" w:space="0" w:color="auto"/>
          </w:divBdr>
        </w:div>
        <w:div w:id="1412191020">
          <w:marLeft w:val="640"/>
          <w:marRight w:val="0"/>
          <w:marTop w:val="0"/>
          <w:marBottom w:val="0"/>
          <w:divBdr>
            <w:top w:val="none" w:sz="0" w:space="0" w:color="auto"/>
            <w:left w:val="none" w:sz="0" w:space="0" w:color="auto"/>
            <w:bottom w:val="none" w:sz="0" w:space="0" w:color="auto"/>
            <w:right w:val="none" w:sz="0" w:space="0" w:color="auto"/>
          </w:divBdr>
        </w:div>
        <w:div w:id="1586039217">
          <w:marLeft w:val="640"/>
          <w:marRight w:val="0"/>
          <w:marTop w:val="0"/>
          <w:marBottom w:val="0"/>
          <w:divBdr>
            <w:top w:val="none" w:sz="0" w:space="0" w:color="auto"/>
            <w:left w:val="none" w:sz="0" w:space="0" w:color="auto"/>
            <w:bottom w:val="none" w:sz="0" w:space="0" w:color="auto"/>
            <w:right w:val="none" w:sz="0" w:space="0" w:color="auto"/>
          </w:divBdr>
        </w:div>
        <w:div w:id="1136486605">
          <w:marLeft w:val="640"/>
          <w:marRight w:val="0"/>
          <w:marTop w:val="0"/>
          <w:marBottom w:val="0"/>
          <w:divBdr>
            <w:top w:val="none" w:sz="0" w:space="0" w:color="auto"/>
            <w:left w:val="none" w:sz="0" w:space="0" w:color="auto"/>
            <w:bottom w:val="none" w:sz="0" w:space="0" w:color="auto"/>
            <w:right w:val="none" w:sz="0" w:space="0" w:color="auto"/>
          </w:divBdr>
        </w:div>
        <w:div w:id="805129115">
          <w:marLeft w:val="640"/>
          <w:marRight w:val="0"/>
          <w:marTop w:val="0"/>
          <w:marBottom w:val="0"/>
          <w:divBdr>
            <w:top w:val="none" w:sz="0" w:space="0" w:color="auto"/>
            <w:left w:val="none" w:sz="0" w:space="0" w:color="auto"/>
            <w:bottom w:val="none" w:sz="0" w:space="0" w:color="auto"/>
            <w:right w:val="none" w:sz="0" w:space="0" w:color="auto"/>
          </w:divBdr>
        </w:div>
        <w:div w:id="373626665">
          <w:marLeft w:val="640"/>
          <w:marRight w:val="0"/>
          <w:marTop w:val="0"/>
          <w:marBottom w:val="0"/>
          <w:divBdr>
            <w:top w:val="none" w:sz="0" w:space="0" w:color="auto"/>
            <w:left w:val="none" w:sz="0" w:space="0" w:color="auto"/>
            <w:bottom w:val="none" w:sz="0" w:space="0" w:color="auto"/>
            <w:right w:val="none" w:sz="0" w:space="0" w:color="auto"/>
          </w:divBdr>
        </w:div>
        <w:div w:id="352070045">
          <w:marLeft w:val="640"/>
          <w:marRight w:val="0"/>
          <w:marTop w:val="0"/>
          <w:marBottom w:val="0"/>
          <w:divBdr>
            <w:top w:val="none" w:sz="0" w:space="0" w:color="auto"/>
            <w:left w:val="none" w:sz="0" w:space="0" w:color="auto"/>
            <w:bottom w:val="none" w:sz="0" w:space="0" w:color="auto"/>
            <w:right w:val="none" w:sz="0" w:space="0" w:color="auto"/>
          </w:divBdr>
        </w:div>
        <w:div w:id="64880666">
          <w:marLeft w:val="640"/>
          <w:marRight w:val="0"/>
          <w:marTop w:val="0"/>
          <w:marBottom w:val="0"/>
          <w:divBdr>
            <w:top w:val="none" w:sz="0" w:space="0" w:color="auto"/>
            <w:left w:val="none" w:sz="0" w:space="0" w:color="auto"/>
            <w:bottom w:val="none" w:sz="0" w:space="0" w:color="auto"/>
            <w:right w:val="none" w:sz="0" w:space="0" w:color="auto"/>
          </w:divBdr>
        </w:div>
        <w:div w:id="2097822273">
          <w:marLeft w:val="640"/>
          <w:marRight w:val="0"/>
          <w:marTop w:val="0"/>
          <w:marBottom w:val="0"/>
          <w:divBdr>
            <w:top w:val="none" w:sz="0" w:space="0" w:color="auto"/>
            <w:left w:val="none" w:sz="0" w:space="0" w:color="auto"/>
            <w:bottom w:val="none" w:sz="0" w:space="0" w:color="auto"/>
            <w:right w:val="none" w:sz="0" w:space="0" w:color="auto"/>
          </w:divBdr>
        </w:div>
        <w:div w:id="1733849327">
          <w:marLeft w:val="640"/>
          <w:marRight w:val="0"/>
          <w:marTop w:val="0"/>
          <w:marBottom w:val="0"/>
          <w:divBdr>
            <w:top w:val="none" w:sz="0" w:space="0" w:color="auto"/>
            <w:left w:val="none" w:sz="0" w:space="0" w:color="auto"/>
            <w:bottom w:val="none" w:sz="0" w:space="0" w:color="auto"/>
            <w:right w:val="none" w:sz="0" w:space="0" w:color="auto"/>
          </w:divBdr>
        </w:div>
        <w:div w:id="666053644">
          <w:marLeft w:val="640"/>
          <w:marRight w:val="0"/>
          <w:marTop w:val="0"/>
          <w:marBottom w:val="0"/>
          <w:divBdr>
            <w:top w:val="none" w:sz="0" w:space="0" w:color="auto"/>
            <w:left w:val="none" w:sz="0" w:space="0" w:color="auto"/>
            <w:bottom w:val="none" w:sz="0" w:space="0" w:color="auto"/>
            <w:right w:val="none" w:sz="0" w:space="0" w:color="auto"/>
          </w:divBdr>
        </w:div>
        <w:div w:id="1778405914">
          <w:marLeft w:val="640"/>
          <w:marRight w:val="0"/>
          <w:marTop w:val="0"/>
          <w:marBottom w:val="0"/>
          <w:divBdr>
            <w:top w:val="none" w:sz="0" w:space="0" w:color="auto"/>
            <w:left w:val="none" w:sz="0" w:space="0" w:color="auto"/>
            <w:bottom w:val="none" w:sz="0" w:space="0" w:color="auto"/>
            <w:right w:val="none" w:sz="0" w:space="0" w:color="auto"/>
          </w:divBdr>
        </w:div>
        <w:div w:id="1633975860">
          <w:marLeft w:val="640"/>
          <w:marRight w:val="0"/>
          <w:marTop w:val="0"/>
          <w:marBottom w:val="0"/>
          <w:divBdr>
            <w:top w:val="none" w:sz="0" w:space="0" w:color="auto"/>
            <w:left w:val="none" w:sz="0" w:space="0" w:color="auto"/>
            <w:bottom w:val="none" w:sz="0" w:space="0" w:color="auto"/>
            <w:right w:val="none" w:sz="0" w:space="0" w:color="auto"/>
          </w:divBdr>
        </w:div>
        <w:div w:id="1089548209">
          <w:marLeft w:val="640"/>
          <w:marRight w:val="0"/>
          <w:marTop w:val="0"/>
          <w:marBottom w:val="0"/>
          <w:divBdr>
            <w:top w:val="none" w:sz="0" w:space="0" w:color="auto"/>
            <w:left w:val="none" w:sz="0" w:space="0" w:color="auto"/>
            <w:bottom w:val="none" w:sz="0" w:space="0" w:color="auto"/>
            <w:right w:val="none" w:sz="0" w:space="0" w:color="auto"/>
          </w:divBdr>
        </w:div>
        <w:div w:id="755056656">
          <w:marLeft w:val="640"/>
          <w:marRight w:val="0"/>
          <w:marTop w:val="0"/>
          <w:marBottom w:val="0"/>
          <w:divBdr>
            <w:top w:val="none" w:sz="0" w:space="0" w:color="auto"/>
            <w:left w:val="none" w:sz="0" w:space="0" w:color="auto"/>
            <w:bottom w:val="none" w:sz="0" w:space="0" w:color="auto"/>
            <w:right w:val="none" w:sz="0" w:space="0" w:color="auto"/>
          </w:divBdr>
        </w:div>
        <w:div w:id="1018196838">
          <w:marLeft w:val="640"/>
          <w:marRight w:val="0"/>
          <w:marTop w:val="0"/>
          <w:marBottom w:val="0"/>
          <w:divBdr>
            <w:top w:val="none" w:sz="0" w:space="0" w:color="auto"/>
            <w:left w:val="none" w:sz="0" w:space="0" w:color="auto"/>
            <w:bottom w:val="none" w:sz="0" w:space="0" w:color="auto"/>
            <w:right w:val="none" w:sz="0" w:space="0" w:color="auto"/>
          </w:divBdr>
        </w:div>
        <w:div w:id="1256547570">
          <w:marLeft w:val="640"/>
          <w:marRight w:val="0"/>
          <w:marTop w:val="0"/>
          <w:marBottom w:val="0"/>
          <w:divBdr>
            <w:top w:val="none" w:sz="0" w:space="0" w:color="auto"/>
            <w:left w:val="none" w:sz="0" w:space="0" w:color="auto"/>
            <w:bottom w:val="none" w:sz="0" w:space="0" w:color="auto"/>
            <w:right w:val="none" w:sz="0" w:space="0" w:color="auto"/>
          </w:divBdr>
        </w:div>
        <w:div w:id="1058742318">
          <w:marLeft w:val="640"/>
          <w:marRight w:val="0"/>
          <w:marTop w:val="0"/>
          <w:marBottom w:val="0"/>
          <w:divBdr>
            <w:top w:val="none" w:sz="0" w:space="0" w:color="auto"/>
            <w:left w:val="none" w:sz="0" w:space="0" w:color="auto"/>
            <w:bottom w:val="none" w:sz="0" w:space="0" w:color="auto"/>
            <w:right w:val="none" w:sz="0" w:space="0" w:color="auto"/>
          </w:divBdr>
        </w:div>
        <w:div w:id="430047863">
          <w:marLeft w:val="640"/>
          <w:marRight w:val="0"/>
          <w:marTop w:val="0"/>
          <w:marBottom w:val="0"/>
          <w:divBdr>
            <w:top w:val="none" w:sz="0" w:space="0" w:color="auto"/>
            <w:left w:val="none" w:sz="0" w:space="0" w:color="auto"/>
            <w:bottom w:val="none" w:sz="0" w:space="0" w:color="auto"/>
            <w:right w:val="none" w:sz="0" w:space="0" w:color="auto"/>
          </w:divBdr>
        </w:div>
        <w:div w:id="422534919">
          <w:marLeft w:val="640"/>
          <w:marRight w:val="0"/>
          <w:marTop w:val="0"/>
          <w:marBottom w:val="0"/>
          <w:divBdr>
            <w:top w:val="none" w:sz="0" w:space="0" w:color="auto"/>
            <w:left w:val="none" w:sz="0" w:space="0" w:color="auto"/>
            <w:bottom w:val="none" w:sz="0" w:space="0" w:color="auto"/>
            <w:right w:val="none" w:sz="0" w:space="0" w:color="auto"/>
          </w:divBdr>
        </w:div>
        <w:div w:id="588540655">
          <w:marLeft w:val="640"/>
          <w:marRight w:val="0"/>
          <w:marTop w:val="0"/>
          <w:marBottom w:val="0"/>
          <w:divBdr>
            <w:top w:val="none" w:sz="0" w:space="0" w:color="auto"/>
            <w:left w:val="none" w:sz="0" w:space="0" w:color="auto"/>
            <w:bottom w:val="none" w:sz="0" w:space="0" w:color="auto"/>
            <w:right w:val="none" w:sz="0" w:space="0" w:color="auto"/>
          </w:divBdr>
        </w:div>
        <w:div w:id="194850166">
          <w:marLeft w:val="640"/>
          <w:marRight w:val="0"/>
          <w:marTop w:val="0"/>
          <w:marBottom w:val="0"/>
          <w:divBdr>
            <w:top w:val="none" w:sz="0" w:space="0" w:color="auto"/>
            <w:left w:val="none" w:sz="0" w:space="0" w:color="auto"/>
            <w:bottom w:val="none" w:sz="0" w:space="0" w:color="auto"/>
            <w:right w:val="none" w:sz="0" w:space="0" w:color="auto"/>
          </w:divBdr>
        </w:div>
        <w:div w:id="781459653">
          <w:marLeft w:val="640"/>
          <w:marRight w:val="0"/>
          <w:marTop w:val="0"/>
          <w:marBottom w:val="0"/>
          <w:divBdr>
            <w:top w:val="none" w:sz="0" w:space="0" w:color="auto"/>
            <w:left w:val="none" w:sz="0" w:space="0" w:color="auto"/>
            <w:bottom w:val="none" w:sz="0" w:space="0" w:color="auto"/>
            <w:right w:val="none" w:sz="0" w:space="0" w:color="auto"/>
          </w:divBdr>
        </w:div>
        <w:div w:id="674962285">
          <w:marLeft w:val="640"/>
          <w:marRight w:val="0"/>
          <w:marTop w:val="0"/>
          <w:marBottom w:val="0"/>
          <w:divBdr>
            <w:top w:val="none" w:sz="0" w:space="0" w:color="auto"/>
            <w:left w:val="none" w:sz="0" w:space="0" w:color="auto"/>
            <w:bottom w:val="none" w:sz="0" w:space="0" w:color="auto"/>
            <w:right w:val="none" w:sz="0" w:space="0" w:color="auto"/>
          </w:divBdr>
        </w:div>
        <w:div w:id="839083150">
          <w:marLeft w:val="640"/>
          <w:marRight w:val="0"/>
          <w:marTop w:val="0"/>
          <w:marBottom w:val="0"/>
          <w:divBdr>
            <w:top w:val="none" w:sz="0" w:space="0" w:color="auto"/>
            <w:left w:val="none" w:sz="0" w:space="0" w:color="auto"/>
            <w:bottom w:val="none" w:sz="0" w:space="0" w:color="auto"/>
            <w:right w:val="none" w:sz="0" w:space="0" w:color="auto"/>
          </w:divBdr>
        </w:div>
        <w:div w:id="877550473">
          <w:marLeft w:val="640"/>
          <w:marRight w:val="0"/>
          <w:marTop w:val="0"/>
          <w:marBottom w:val="0"/>
          <w:divBdr>
            <w:top w:val="none" w:sz="0" w:space="0" w:color="auto"/>
            <w:left w:val="none" w:sz="0" w:space="0" w:color="auto"/>
            <w:bottom w:val="none" w:sz="0" w:space="0" w:color="auto"/>
            <w:right w:val="none" w:sz="0" w:space="0" w:color="auto"/>
          </w:divBdr>
        </w:div>
        <w:div w:id="1267497858">
          <w:marLeft w:val="640"/>
          <w:marRight w:val="0"/>
          <w:marTop w:val="0"/>
          <w:marBottom w:val="0"/>
          <w:divBdr>
            <w:top w:val="none" w:sz="0" w:space="0" w:color="auto"/>
            <w:left w:val="none" w:sz="0" w:space="0" w:color="auto"/>
            <w:bottom w:val="none" w:sz="0" w:space="0" w:color="auto"/>
            <w:right w:val="none" w:sz="0" w:space="0" w:color="auto"/>
          </w:divBdr>
        </w:div>
        <w:div w:id="1706785769">
          <w:marLeft w:val="640"/>
          <w:marRight w:val="0"/>
          <w:marTop w:val="0"/>
          <w:marBottom w:val="0"/>
          <w:divBdr>
            <w:top w:val="none" w:sz="0" w:space="0" w:color="auto"/>
            <w:left w:val="none" w:sz="0" w:space="0" w:color="auto"/>
            <w:bottom w:val="none" w:sz="0" w:space="0" w:color="auto"/>
            <w:right w:val="none" w:sz="0" w:space="0" w:color="auto"/>
          </w:divBdr>
        </w:div>
        <w:div w:id="1065839033">
          <w:marLeft w:val="640"/>
          <w:marRight w:val="0"/>
          <w:marTop w:val="0"/>
          <w:marBottom w:val="0"/>
          <w:divBdr>
            <w:top w:val="none" w:sz="0" w:space="0" w:color="auto"/>
            <w:left w:val="none" w:sz="0" w:space="0" w:color="auto"/>
            <w:bottom w:val="none" w:sz="0" w:space="0" w:color="auto"/>
            <w:right w:val="none" w:sz="0" w:space="0" w:color="auto"/>
          </w:divBdr>
        </w:div>
        <w:div w:id="2108307278">
          <w:marLeft w:val="640"/>
          <w:marRight w:val="0"/>
          <w:marTop w:val="0"/>
          <w:marBottom w:val="0"/>
          <w:divBdr>
            <w:top w:val="none" w:sz="0" w:space="0" w:color="auto"/>
            <w:left w:val="none" w:sz="0" w:space="0" w:color="auto"/>
            <w:bottom w:val="none" w:sz="0" w:space="0" w:color="auto"/>
            <w:right w:val="none" w:sz="0" w:space="0" w:color="auto"/>
          </w:divBdr>
        </w:div>
        <w:div w:id="1006055570">
          <w:marLeft w:val="640"/>
          <w:marRight w:val="0"/>
          <w:marTop w:val="0"/>
          <w:marBottom w:val="0"/>
          <w:divBdr>
            <w:top w:val="none" w:sz="0" w:space="0" w:color="auto"/>
            <w:left w:val="none" w:sz="0" w:space="0" w:color="auto"/>
            <w:bottom w:val="none" w:sz="0" w:space="0" w:color="auto"/>
            <w:right w:val="none" w:sz="0" w:space="0" w:color="auto"/>
          </w:divBdr>
        </w:div>
        <w:div w:id="1976328560">
          <w:marLeft w:val="640"/>
          <w:marRight w:val="0"/>
          <w:marTop w:val="0"/>
          <w:marBottom w:val="0"/>
          <w:divBdr>
            <w:top w:val="none" w:sz="0" w:space="0" w:color="auto"/>
            <w:left w:val="none" w:sz="0" w:space="0" w:color="auto"/>
            <w:bottom w:val="none" w:sz="0" w:space="0" w:color="auto"/>
            <w:right w:val="none" w:sz="0" w:space="0" w:color="auto"/>
          </w:divBdr>
        </w:div>
        <w:div w:id="682781715">
          <w:marLeft w:val="640"/>
          <w:marRight w:val="0"/>
          <w:marTop w:val="0"/>
          <w:marBottom w:val="0"/>
          <w:divBdr>
            <w:top w:val="none" w:sz="0" w:space="0" w:color="auto"/>
            <w:left w:val="none" w:sz="0" w:space="0" w:color="auto"/>
            <w:bottom w:val="none" w:sz="0" w:space="0" w:color="auto"/>
            <w:right w:val="none" w:sz="0" w:space="0" w:color="auto"/>
          </w:divBdr>
        </w:div>
        <w:div w:id="955406297">
          <w:marLeft w:val="640"/>
          <w:marRight w:val="0"/>
          <w:marTop w:val="0"/>
          <w:marBottom w:val="0"/>
          <w:divBdr>
            <w:top w:val="none" w:sz="0" w:space="0" w:color="auto"/>
            <w:left w:val="none" w:sz="0" w:space="0" w:color="auto"/>
            <w:bottom w:val="none" w:sz="0" w:space="0" w:color="auto"/>
            <w:right w:val="none" w:sz="0" w:space="0" w:color="auto"/>
          </w:divBdr>
        </w:div>
        <w:div w:id="1240410800">
          <w:marLeft w:val="640"/>
          <w:marRight w:val="0"/>
          <w:marTop w:val="0"/>
          <w:marBottom w:val="0"/>
          <w:divBdr>
            <w:top w:val="none" w:sz="0" w:space="0" w:color="auto"/>
            <w:left w:val="none" w:sz="0" w:space="0" w:color="auto"/>
            <w:bottom w:val="none" w:sz="0" w:space="0" w:color="auto"/>
            <w:right w:val="none" w:sz="0" w:space="0" w:color="auto"/>
          </w:divBdr>
        </w:div>
        <w:div w:id="622228271">
          <w:marLeft w:val="640"/>
          <w:marRight w:val="0"/>
          <w:marTop w:val="0"/>
          <w:marBottom w:val="0"/>
          <w:divBdr>
            <w:top w:val="none" w:sz="0" w:space="0" w:color="auto"/>
            <w:left w:val="none" w:sz="0" w:space="0" w:color="auto"/>
            <w:bottom w:val="none" w:sz="0" w:space="0" w:color="auto"/>
            <w:right w:val="none" w:sz="0" w:space="0" w:color="auto"/>
          </w:divBdr>
        </w:div>
        <w:div w:id="1915778696">
          <w:marLeft w:val="640"/>
          <w:marRight w:val="0"/>
          <w:marTop w:val="0"/>
          <w:marBottom w:val="0"/>
          <w:divBdr>
            <w:top w:val="none" w:sz="0" w:space="0" w:color="auto"/>
            <w:left w:val="none" w:sz="0" w:space="0" w:color="auto"/>
            <w:bottom w:val="none" w:sz="0" w:space="0" w:color="auto"/>
            <w:right w:val="none" w:sz="0" w:space="0" w:color="auto"/>
          </w:divBdr>
        </w:div>
        <w:div w:id="1496069921">
          <w:marLeft w:val="640"/>
          <w:marRight w:val="0"/>
          <w:marTop w:val="0"/>
          <w:marBottom w:val="0"/>
          <w:divBdr>
            <w:top w:val="none" w:sz="0" w:space="0" w:color="auto"/>
            <w:left w:val="none" w:sz="0" w:space="0" w:color="auto"/>
            <w:bottom w:val="none" w:sz="0" w:space="0" w:color="auto"/>
            <w:right w:val="none" w:sz="0" w:space="0" w:color="auto"/>
          </w:divBdr>
        </w:div>
        <w:div w:id="197200347">
          <w:marLeft w:val="640"/>
          <w:marRight w:val="0"/>
          <w:marTop w:val="0"/>
          <w:marBottom w:val="0"/>
          <w:divBdr>
            <w:top w:val="none" w:sz="0" w:space="0" w:color="auto"/>
            <w:left w:val="none" w:sz="0" w:space="0" w:color="auto"/>
            <w:bottom w:val="none" w:sz="0" w:space="0" w:color="auto"/>
            <w:right w:val="none" w:sz="0" w:space="0" w:color="auto"/>
          </w:divBdr>
        </w:div>
        <w:div w:id="768084047">
          <w:marLeft w:val="640"/>
          <w:marRight w:val="0"/>
          <w:marTop w:val="0"/>
          <w:marBottom w:val="0"/>
          <w:divBdr>
            <w:top w:val="none" w:sz="0" w:space="0" w:color="auto"/>
            <w:left w:val="none" w:sz="0" w:space="0" w:color="auto"/>
            <w:bottom w:val="none" w:sz="0" w:space="0" w:color="auto"/>
            <w:right w:val="none" w:sz="0" w:space="0" w:color="auto"/>
          </w:divBdr>
        </w:div>
        <w:div w:id="1165558634">
          <w:marLeft w:val="640"/>
          <w:marRight w:val="0"/>
          <w:marTop w:val="0"/>
          <w:marBottom w:val="0"/>
          <w:divBdr>
            <w:top w:val="none" w:sz="0" w:space="0" w:color="auto"/>
            <w:left w:val="none" w:sz="0" w:space="0" w:color="auto"/>
            <w:bottom w:val="none" w:sz="0" w:space="0" w:color="auto"/>
            <w:right w:val="none" w:sz="0" w:space="0" w:color="auto"/>
          </w:divBdr>
        </w:div>
        <w:div w:id="1994721570">
          <w:marLeft w:val="640"/>
          <w:marRight w:val="0"/>
          <w:marTop w:val="0"/>
          <w:marBottom w:val="0"/>
          <w:divBdr>
            <w:top w:val="none" w:sz="0" w:space="0" w:color="auto"/>
            <w:left w:val="none" w:sz="0" w:space="0" w:color="auto"/>
            <w:bottom w:val="none" w:sz="0" w:space="0" w:color="auto"/>
            <w:right w:val="none" w:sz="0" w:space="0" w:color="auto"/>
          </w:divBdr>
        </w:div>
        <w:div w:id="1451626196">
          <w:marLeft w:val="640"/>
          <w:marRight w:val="0"/>
          <w:marTop w:val="0"/>
          <w:marBottom w:val="0"/>
          <w:divBdr>
            <w:top w:val="none" w:sz="0" w:space="0" w:color="auto"/>
            <w:left w:val="none" w:sz="0" w:space="0" w:color="auto"/>
            <w:bottom w:val="none" w:sz="0" w:space="0" w:color="auto"/>
            <w:right w:val="none" w:sz="0" w:space="0" w:color="auto"/>
          </w:divBdr>
        </w:div>
        <w:div w:id="1614676835">
          <w:marLeft w:val="640"/>
          <w:marRight w:val="0"/>
          <w:marTop w:val="0"/>
          <w:marBottom w:val="0"/>
          <w:divBdr>
            <w:top w:val="none" w:sz="0" w:space="0" w:color="auto"/>
            <w:left w:val="none" w:sz="0" w:space="0" w:color="auto"/>
            <w:bottom w:val="none" w:sz="0" w:space="0" w:color="auto"/>
            <w:right w:val="none" w:sz="0" w:space="0" w:color="auto"/>
          </w:divBdr>
        </w:div>
        <w:div w:id="1939366672">
          <w:marLeft w:val="640"/>
          <w:marRight w:val="0"/>
          <w:marTop w:val="0"/>
          <w:marBottom w:val="0"/>
          <w:divBdr>
            <w:top w:val="none" w:sz="0" w:space="0" w:color="auto"/>
            <w:left w:val="none" w:sz="0" w:space="0" w:color="auto"/>
            <w:bottom w:val="none" w:sz="0" w:space="0" w:color="auto"/>
            <w:right w:val="none" w:sz="0" w:space="0" w:color="auto"/>
          </w:divBdr>
        </w:div>
        <w:div w:id="356547623">
          <w:marLeft w:val="640"/>
          <w:marRight w:val="0"/>
          <w:marTop w:val="0"/>
          <w:marBottom w:val="0"/>
          <w:divBdr>
            <w:top w:val="none" w:sz="0" w:space="0" w:color="auto"/>
            <w:left w:val="none" w:sz="0" w:space="0" w:color="auto"/>
            <w:bottom w:val="none" w:sz="0" w:space="0" w:color="auto"/>
            <w:right w:val="none" w:sz="0" w:space="0" w:color="auto"/>
          </w:divBdr>
        </w:div>
        <w:div w:id="59061970">
          <w:marLeft w:val="640"/>
          <w:marRight w:val="0"/>
          <w:marTop w:val="0"/>
          <w:marBottom w:val="0"/>
          <w:divBdr>
            <w:top w:val="none" w:sz="0" w:space="0" w:color="auto"/>
            <w:left w:val="none" w:sz="0" w:space="0" w:color="auto"/>
            <w:bottom w:val="none" w:sz="0" w:space="0" w:color="auto"/>
            <w:right w:val="none" w:sz="0" w:space="0" w:color="auto"/>
          </w:divBdr>
        </w:div>
        <w:div w:id="848446529">
          <w:marLeft w:val="640"/>
          <w:marRight w:val="0"/>
          <w:marTop w:val="0"/>
          <w:marBottom w:val="0"/>
          <w:divBdr>
            <w:top w:val="none" w:sz="0" w:space="0" w:color="auto"/>
            <w:left w:val="none" w:sz="0" w:space="0" w:color="auto"/>
            <w:bottom w:val="none" w:sz="0" w:space="0" w:color="auto"/>
            <w:right w:val="none" w:sz="0" w:space="0" w:color="auto"/>
          </w:divBdr>
        </w:div>
        <w:div w:id="497039760">
          <w:marLeft w:val="640"/>
          <w:marRight w:val="0"/>
          <w:marTop w:val="0"/>
          <w:marBottom w:val="0"/>
          <w:divBdr>
            <w:top w:val="none" w:sz="0" w:space="0" w:color="auto"/>
            <w:left w:val="none" w:sz="0" w:space="0" w:color="auto"/>
            <w:bottom w:val="none" w:sz="0" w:space="0" w:color="auto"/>
            <w:right w:val="none" w:sz="0" w:space="0" w:color="auto"/>
          </w:divBdr>
        </w:div>
        <w:div w:id="1512641349">
          <w:marLeft w:val="640"/>
          <w:marRight w:val="0"/>
          <w:marTop w:val="0"/>
          <w:marBottom w:val="0"/>
          <w:divBdr>
            <w:top w:val="none" w:sz="0" w:space="0" w:color="auto"/>
            <w:left w:val="none" w:sz="0" w:space="0" w:color="auto"/>
            <w:bottom w:val="none" w:sz="0" w:space="0" w:color="auto"/>
            <w:right w:val="none" w:sz="0" w:space="0" w:color="auto"/>
          </w:divBdr>
        </w:div>
        <w:div w:id="1358891140">
          <w:marLeft w:val="640"/>
          <w:marRight w:val="0"/>
          <w:marTop w:val="0"/>
          <w:marBottom w:val="0"/>
          <w:divBdr>
            <w:top w:val="none" w:sz="0" w:space="0" w:color="auto"/>
            <w:left w:val="none" w:sz="0" w:space="0" w:color="auto"/>
            <w:bottom w:val="none" w:sz="0" w:space="0" w:color="auto"/>
            <w:right w:val="none" w:sz="0" w:space="0" w:color="auto"/>
          </w:divBdr>
        </w:div>
        <w:div w:id="830559378">
          <w:marLeft w:val="640"/>
          <w:marRight w:val="0"/>
          <w:marTop w:val="0"/>
          <w:marBottom w:val="0"/>
          <w:divBdr>
            <w:top w:val="none" w:sz="0" w:space="0" w:color="auto"/>
            <w:left w:val="none" w:sz="0" w:space="0" w:color="auto"/>
            <w:bottom w:val="none" w:sz="0" w:space="0" w:color="auto"/>
            <w:right w:val="none" w:sz="0" w:space="0" w:color="auto"/>
          </w:divBdr>
        </w:div>
        <w:div w:id="1969357804">
          <w:marLeft w:val="640"/>
          <w:marRight w:val="0"/>
          <w:marTop w:val="0"/>
          <w:marBottom w:val="0"/>
          <w:divBdr>
            <w:top w:val="none" w:sz="0" w:space="0" w:color="auto"/>
            <w:left w:val="none" w:sz="0" w:space="0" w:color="auto"/>
            <w:bottom w:val="none" w:sz="0" w:space="0" w:color="auto"/>
            <w:right w:val="none" w:sz="0" w:space="0" w:color="auto"/>
          </w:divBdr>
        </w:div>
        <w:div w:id="45616592">
          <w:marLeft w:val="640"/>
          <w:marRight w:val="0"/>
          <w:marTop w:val="0"/>
          <w:marBottom w:val="0"/>
          <w:divBdr>
            <w:top w:val="none" w:sz="0" w:space="0" w:color="auto"/>
            <w:left w:val="none" w:sz="0" w:space="0" w:color="auto"/>
            <w:bottom w:val="none" w:sz="0" w:space="0" w:color="auto"/>
            <w:right w:val="none" w:sz="0" w:space="0" w:color="auto"/>
          </w:divBdr>
        </w:div>
        <w:div w:id="1890795893">
          <w:marLeft w:val="640"/>
          <w:marRight w:val="0"/>
          <w:marTop w:val="0"/>
          <w:marBottom w:val="0"/>
          <w:divBdr>
            <w:top w:val="none" w:sz="0" w:space="0" w:color="auto"/>
            <w:left w:val="none" w:sz="0" w:space="0" w:color="auto"/>
            <w:bottom w:val="none" w:sz="0" w:space="0" w:color="auto"/>
            <w:right w:val="none" w:sz="0" w:space="0" w:color="auto"/>
          </w:divBdr>
        </w:div>
        <w:div w:id="1058044549">
          <w:marLeft w:val="640"/>
          <w:marRight w:val="0"/>
          <w:marTop w:val="0"/>
          <w:marBottom w:val="0"/>
          <w:divBdr>
            <w:top w:val="none" w:sz="0" w:space="0" w:color="auto"/>
            <w:left w:val="none" w:sz="0" w:space="0" w:color="auto"/>
            <w:bottom w:val="none" w:sz="0" w:space="0" w:color="auto"/>
            <w:right w:val="none" w:sz="0" w:space="0" w:color="auto"/>
          </w:divBdr>
        </w:div>
        <w:div w:id="1966421421">
          <w:marLeft w:val="640"/>
          <w:marRight w:val="0"/>
          <w:marTop w:val="0"/>
          <w:marBottom w:val="0"/>
          <w:divBdr>
            <w:top w:val="none" w:sz="0" w:space="0" w:color="auto"/>
            <w:left w:val="none" w:sz="0" w:space="0" w:color="auto"/>
            <w:bottom w:val="none" w:sz="0" w:space="0" w:color="auto"/>
            <w:right w:val="none" w:sz="0" w:space="0" w:color="auto"/>
          </w:divBdr>
        </w:div>
        <w:div w:id="1118641654">
          <w:marLeft w:val="640"/>
          <w:marRight w:val="0"/>
          <w:marTop w:val="0"/>
          <w:marBottom w:val="0"/>
          <w:divBdr>
            <w:top w:val="none" w:sz="0" w:space="0" w:color="auto"/>
            <w:left w:val="none" w:sz="0" w:space="0" w:color="auto"/>
            <w:bottom w:val="none" w:sz="0" w:space="0" w:color="auto"/>
            <w:right w:val="none" w:sz="0" w:space="0" w:color="auto"/>
          </w:divBdr>
        </w:div>
        <w:div w:id="1759906845">
          <w:marLeft w:val="640"/>
          <w:marRight w:val="0"/>
          <w:marTop w:val="0"/>
          <w:marBottom w:val="0"/>
          <w:divBdr>
            <w:top w:val="none" w:sz="0" w:space="0" w:color="auto"/>
            <w:left w:val="none" w:sz="0" w:space="0" w:color="auto"/>
            <w:bottom w:val="none" w:sz="0" w:space="0" w:color="auto"/>
            <w:right w:val="none" w:sz="0" w:space="0" w:color="auto"/>
          </w:divBdr>
        </w:div>
        <w:div w:id="1147355368">
          <w:marLeft w:val="640"/>
          <w:marRight w:val="0"/>
          <w:marTop w:val="0"/>
          <w:marBottom w:val="0"/>
          <w:divBdr>
            <w:top w:val="none" w:sz="0" w:space="0" w:color="auto"/>
            <w:left w:val="none" w:sz="0" w:space="0" w:color="auto"/>
            <w:bottom w:val="none" w:sz="0" w:space="0" w:color="auto"/>
            <w:right w:val="none" w:sz="0" w:space="0" w:color="auto"/>
          </w:divBdr>
        </w:div>
        <w:div w:id="388310999">
          <w:marLeft w:val="640"/>
          <w:marRight w:val="0"/>
          <w:marTop w:val="0"/>
          <w:marBottom w:val="0"/>
          <w:divBdr>
            <w:top w:val="none" w:sz="0" w:space="0" w:color="auto"/>
            <w:left w:val="none" w:sz="0" w:space="0" w:color="auto"/>
            <w:bottom w:val="none" w:sz="0" w:space="0" w:color="auto"/>
            <w:right w:val="none" w:sz="0" w:space="0" w:color="auto"/>
          </w:divBdr>
        </w:div>
        <w:div w:id="1681348006">
          <w:marLeft w:val="640"/>
          <w:marRight w:val="0"/>
          <w:marTop w:val="0"/>
          <w:marBottom w:val="0"/>
          <w:divBdr>
            <w:top w:val="none" w:sz="0" w:space="0" w:color="auto"/>
            <w:left w:val="none" w:sz="0" w:space="0" w:color="auto"/>
            <w:bottom w:val="none" w:sz="0" w:space="0" w:color="auto"/>
            <w:right w:val="none" w:sz="0" w:space="0" w:color="auto"/>
          </w:divBdr>
        </w:div>
        <w:div w:id="1948585554">
          <w:marLeft w:val="640"/>
          <w:marRight w:val="0"/>
          <w:marTop w:val="0"/>
          <w:marBottom w:val="0"/>
          <w:divBdr>
            <w:top w:val="none" w:sz="0" w:space="0" w:color="auto"/>
            <w:left w:val="none" w:sz="0" w:space="0" w:color="auto"/>
            <w:bottom w:val="none" w:sz="0" w:space="0" w:color="auto"/>
            <w:right w:val="none" w:sz="0" w:space="0" w:color="auto"/>
          </w:divBdr>
        </w:div>
        <w:div w:id="1738937135">
          <w:marLeft w:val="640"/>
          <w:marRight w:val="0"/>
          <w:marTop w:val="0"/>
          <w:marBottom w:val="0"/>
          <w:divBdr>
            <w:top w:val="none" w:sz="0" w:space="0" w:color="auto"/>
            <w:left w:val="none" w:sz="0" w:space="0" w:color="auto"/>
            <w:bottom w:val="none" w:sz="0" w:space="0" w:color="auto"/>
            <w:right w:val="none" w:sz="0" w:space="0" w:color="auto"/>
          </w:divBdr>
        </w:div>
        <w:div w:id="1988589194">
          <w:marLeft w:val="640"/>
          <w:marRight w:val="0"/>
          <w:marTop w:val="0"/>
          <w:marBottom w:val="0"/>
          <w:divBdr>
            <w:top w:val="none" w:sz="0" w:space="0" w:color="auto"/>
            <w:left w:val="none" w:sz="0" w:space="0" w:color="auto"/>
            <w:bottom w:val="none" w:sz="0" w:space="0" w:color="auto"/>
            <w:right w:val="none" w:sz="0" w:space="0" w:color="auto"/>
          </w:divBdr>
        </w:div>
        <w:div w:id="822284164">
          <w:marLeft w:val="640"/>
          <w:marRight w:val="0"/>
          <w:marTop w:val="0"/>
          <w:marBottom w:val="0"/>
          <w:divBdr>
            <w:top w:val="none" w:sz="0" w:space="0" w:color="auto"/>
            <w:left w:val="none" w:sz="0" w:space="0" w:color="auto"/>
            <w:bottom w:val="none" w:sz="0" w:space="0" w:color="auto"/>
            <w:right w:val="none" w:sz="0" w:space="0" w:color="auto"/>
          </w:divBdr>
        </w:div>
        <w:div w:id="897517535">
          <w:marLeft w:val="640"/>
          <w:marRight w:val="0"/>
          <w:marTop w:val="0"/>
          <w:marBottom w:val="0"/>
          <w:divBdr>
            <w:top w:val="none" w:sz="0" w:space="0" w:color="auto"/>
            <w:left w:val="none" w:sz="0" w:space="0" w:color="auto"/>
            <w:bottom w:val="none" w:sz="0" w:space="0" w:color="auto"/>
            <w:right w:val="none" w:sz="0" w:space="0" w:color="auto"/>
          </w:divBdr>
        </w:div>
        <w:div w:id="2025357076">
          <w:marLeft w:val="640"/>
          <w:marRight w:val="0"/>
          <w:marTop w:val="0"/>
          <w:marBottom w:val="0"/>
          <w:divBdr>
            <w:top w:val="none" w:sz="0" w:space="0" w:color="auto"/>
            <w:left w:val="none" w:sz="0" w:space="0" w:color="auto"/>
            <w:bottom w:val="none" w:sz="0" w:space="0" w:color="auto"/>
            <w:right w:val="none" w:sz="0" w:space="0" w:color="auto"/>
          </w:divBdr>
        </w:div>
        <w:div w:id="1555040214">
          <w:marLeft w:val="640"/>
          <w:marRight w:val="0"/>
          <w:marTop w:val="0"/>
          <w:marBottom w:val="0"/>
          <w:divBdr>
            <w:top w:val="none" w:sz="0" w:space="0" w:color="auto"/>
            <w:left w:val="none" w:sz="0" w:space="0" w:color="auto"/>
            <w:bottom w:val="none" w:sz="0" w:space="0" w:color="auto"/>
            <w:right w:val="none" w:sz="0" w:space="0" w:color="auto"/>
          </w:divBdr>
        </w:div>
      </w:divsChild>
    </w:div>
    <w:div w:id="725375777">
      <w:bodyDiv w:val="1"/>
      <w:marLeft w:val="0"/>
      <w:marRight w:val="0"/>
      <w:marTop w:val="0"/>
      <w:marBottom w:val="0"/>
      <w:divBdr>
        <w:top w:val="none" w:sz="0" w:space="0" w:color="auto"/>
        <w:left w:val="none" w:sz="0" w:space="0" w:color="auto"/>
        <w:bottom w:val="none" w:sz="0" w:space="0" w:color="auto"/>
        <w:right w:val="none" w:sz="0" w:space="0" w:color="auto"/>
      </w:divBdr>
    </w:div>
    <w:div w:id="729960084">
      <w:bodyDiv w:val="1"/>
      <w:marLeft w:val="0"/>
      <w:marRight w:val="0"/>
      <w:marTop w:val="0"/>
      <w:marBottom w:val="0"/>
      <w:divBdr>
        <w:top w:val="none" w:sz="0" w:space="0" w:color="auto"/>
        <w:left w:val="none" w:sz="0" w:space="0" w:color="auto"/>
        <w:bottom w:val="none" w:sz="0" w:space="0" w:color="auto"/>
        <w:right w:val="none" w:sz="0" w:space="0" w:color="auto"/>
      </w:divBdr>
    </w:div>
    <w:div w:id="741563390">
      <w:bodyDiv w:val="1"/>
      <w:marLeft w:val="0"/>
      <w:marRight w:val="0"/>
      <w:marTop w:val="0"/>
      <w:marBottom w:val="0"/>
      <w:divBdr>
        <w:top w:val="none" w:sz="0" w:space="0" w:color="auto"/>
        <w:left w:val="none" w:sz="0" w:space="0" w:color="auto"/>
        <w:bottom w:val="none" w:sz="0" w:space="0" w:color="auto"/>
        <w:right w:val="none" w:sz="0" w:space="0" w:color="auto"/>
      </w:divBdr>
      <w:divsChild>
        <w:div w:id="1716926965">
          <w:marLeft w:val="640"/>
          <w:marRight w:val="0"/>
          <w:marTop w:val="0"/>
          <w:marBottom w:val="0"/>
          <w:divBdr>
            <w:top w:val="none" w:sz="0" w:space="0" w:color="auto"/>
            <w:left w:val="none" w:sz="0" w:space="0" w:color="auto"/>
            <w:bottom w:val="none" w:sz="0" w:space="0" w:color="auto"/>
            <w:right w:val="none" w:sz="0" w:space="0" w:color="auto"/>
          </w:divBdr>
        </w:div>
        <w:div w:id="1961035870">
          <w:marLeft w:val="640"/>
          <w:marRight w:val="0"/>
          <w:marTop w:val="0"/>
          <w:marBottom w:val="0"/>
          <w:divBdr>
            <w:top w:val="none" w:sz="0" w:space="0" w:color="auto"/>
            <w:left w:val="none" w:sz="0" w:space="0" w:color="auto"/>
            <w:bottom w:val="none" w:sz="0" w:space="0" w:color="auto"/>
            <w:right w:val="none" w:sz="0" w:space="0" w:color="auto"/>
          </w:divBdr>
        </w:div>
        <w:div w:id="419176294">
          <w:marLeft w:val="640"/>
          <w:marRight w:val="0"/>
          <w:marTop w:val="0"/>
          <w:marBottom w:val="0"/>
          <w:divBdr>
            <w:top w:val="none" w:sz="0" w:space="0" w:color="auto"/>
            <w:left w:val="none" w:sz="0" w:space="0" w:color="auto"/>
            <w:bottom w:val="none" w:sz="0" w:space="0" w:color="auto"/>
            <w:right w:val="none" w:sz="0" w:space="0" w:color="auto"/>
          </w:divBdr>
        </w:div>
        <w:div w:id="428698462">
          <w:marLeft w:val="640"/>
          <w:marRight w:val="0"/>
          <w:marTop w:val="0"/>
          <w:marBottom w:val="0"/>
          <w:divBdr>
            <w:top w:val="none" w:sz="0" w:space="0" w:color="auto"/>
            <w:left w:val="none" w:sz="0" w:space="0" w:color="auto"/>
            <w:bottom w:val="none" w:sz="0" w:space="0" w:color="auto"/>
            <w:right w:val="none" w:sz="0" w:space="0" w:color="auto"/>
          </w:divBdr>
        </w:div>
        <w:div w:id="202644894">
          <w:marLeft w:val="640"/>
          <w:marRight w:val="0"/>
          <w:marTop w:val="0"/>
          <w:marBottom w:val="0"/>
          <w:divBdr>
            <w:top w:val="none" w:sz="0" w:space="0" w:color="auto"/>
            <w:left w:val="none" w:sz="0" w:space="0" w:color="auto"/>
            <w:bottom w:val="none" w:sz="0" w:space="0" w:color="auto"/>
            <w:right w:val="none" w:sz="0" w:space="0" w:color="auto"/>
          </w:divBdr>
        </w:div>
        <w:div w:id="1218473453">
          <w:marLeft w:val="640"/>
          <w:marRight w:val="0"/>
          <w:marTop w:val="0"/>
          <w:marBottom w:val="0"/>
          <w:divBdr>
            <w:top w:val="none" w:sz="0" w:space="0" w:color="auto"/>
            <w:left w:val="none" w:sz="0" w:space="0" w:color="auto"/>
            <w:bottom w:val="none" w:sz="0" w:space="0" w:color="auto"/>
            <w:right w:val="none" w:sz="0" w:space="0" w:color="auto"/>
          </w:divBdr>
        </w:div>
        <w:div w:id="1307473552">
          <w:marLeft w:val="640"/>
          <w:marRight w:val="0"/>
          <w:marTop w:val="0"/>
          <w:marBottom w:val="0"/>
          <w:divBdr>
            <w:top w:val="none" w:sz="0" w:space="0" w:color="auto"/>
            <w:left w:val="none" w:sz="0" w:space="0" w:color="auto"/>
            <w:bottom w:val="none" w:sz="0" w:space="0" w:color="auto"/>
            <w:right w:val="none" w:sz="0" w:space="0" w:color="auto"/>
          </w:divBdr>
        </w:div>
        <w:div w:id="749427098">
          <w:marLeft w:val="640"/>
          <w:marRight w:val="0"/>
          <w:marTop w:val="0"/>
          <w:marBottom w:val="0"/>
          <w:divBdr>
            <w:top w:val="none" w:sz="0" w:space="0" w:color="auto"/>
            <w:left w:val="none" w:sz="0" w:space="0" w:color="auto"/>
            <w:bottom w:val="none" w:sz="0" w:space="0" w:color="auto"/>
            <w:right w:val="none" w:sz="0" w:space="0" w:color="auto"/>
          </w:divBdr>
        </w:div>
        <w:div w:id="428965054">
          <w:marLeft w:val="640"/>
          <w:marRight w:val="0"/>
          <w:marTop w:val="0"/>
          <w:marBottom w:val="0"/>
          <w:divBdr>
            <w:top w:val="none" w:sz="0" w:space="0" w:color="auto"/>
            <w:left w:val="none" w:sz="0" w:space="0" w:color="auto"/>
            <w:bottom w:val="none" w:sz="0" w:space="0" w:color="auto"/>
            <w:right w:val="none" w:sz="0" w:space="0" w:color="auto"/>
          </w:divBdr>
        </w:div>
        <w:div w:id="686903513">
          <w:marLeft w:val="640"/>
          <w:marRight w:val="0"/>
          <w:marTop w:val="0"/>
          <w:marBottom w:val="0"/>
          <w:divBdr>
            <w:top w:val="none" w:sz="0" w:space="0" w:color="auto"/>
            <w:left w:val="none" w:sz="0" w:space="0" w:color="auto"/>
            <w:bottom w:val="none" w:sz="0" w:space="0" w:color="auto"/>
            <w:right w:val="none" w:sz="0" w:space="0" w:color="auto"/>
          </w:divBdr>
        </w:div>
        <w:div w:id="801768652">
          <w:marLeft w:val="640"/>
          <w:marRight w:val="0"/>
          <w:marTop w:val="0"/>
          <w:marBottom w:val="0"/>
          <w:divBdr>
            <w:top w:val="none" w:sz="0" w:space="0" w:color="auto"/>
            <w:left w:val="none" w:sz="0" w:space="0" w:color="auto"/>
            <w:bottom w:val="none" w:sz="0" w:space="0" w:color="auto"/>
            <w:right w:val="none" w:sz="0" w:space="0" w:color="auto"/>
          </w:divBdr>
        </w:div>
        <w:div w:id="2144300050">
          <w:marLeft w:val="640"/>
          <w:marRight w:val="0"/>
          <w:marTop w:val="0"/>
          <w:marBottom w:val="0"/>
          <w:divBdr>
            <w:top w:val="none" w:sz="0" w:space="0" w:color="auto"/>
            <w:left w:val="none" w:sz="0" w:space="0" w:color="auto"/>
            <w:bottom w:val="none" w:sz="0" w:space="0" w:color="auto"/>
            <w:right w:val="none" w:sz="0" w:space="0" w:color="auto"/>
          </w:divBdr>
        </w:div>
        <w:div w:id="128286378">
          <w:marLeft w:val="640"/>
          <w:marRight w:val="0"/>
          <w:marTop w:val="0"/>
          <w:marBottom w:val="0"/>
          <w:divBdr>
            <w:top w:val="none" w:sz="0" w:space="0" w:color="auto"/>
            <w:left w:val="none" w:sz="0" w:space="0" w:color="auto"/>
            <w:bottom w:val="none" w:sz="0" w:space="0" w:color="auto"/>
            <w:right w:val="none" w:sz="0" w:space="0" w:color="auto"/>
          </w:divBdr>
        </w:div>
        <w:div w:id="1542085034">
          <w:marLeft w:val="640"/>
          <w:marRight w:val="0"/>
          <w:marTop w:val="0"/>
          <w:marBottom w:val="0"/>
          <w:divBdr>
            <w:top w:val="none" w:sz="0" w:space="0" w:color="auto"/>
            <w:left w:val="none" w:sz="0" w:space="0" w:color="auto"/>
            <w:bottom w:val="none" w:sz="0" w:space="0" w:color="auto"/>
            <w:right w:val="none" w:sz="0" w:space="0" w:color="auto"/>
          </w:divBdr>
        </w:div>
        <w:div w:id="1874346263">
          <w:marLeft w:val="640"/>
          <w:marRight w:val="0"/>
          <w:marTop w:val="0"/>
          <w:marBottom w:val="0"/>
          <w:divBdr>
            <w:top w:val="none" w:sz="0" w:space="0" w:color="auto"/>
            <w:left w:val="none" w:sz="0" w:space="0" w:color="auto"/>
            <w:bottom w:val="none" w:sz="0" w:space="0" w:color="auto"/>
            <w:right w:val="none" w:sz="0" w:space="0" w:color="auto"/>
          </w:divBdr>
        </w:div>
        <w:div w:id="980889028">
          <w:marLeft w:val="640"/>
          <w:marRight w:val="0"/>
          <w:marTop w:val="0"/>
          <w:marBottom w:val="0"/>
          <w:divBdr>
            <w:top w:val="none" w:sz="0" w:space="0" w:color="auto"/>
            <w:left w:val="none" w:sz="0" w:space="0" w:color="auto"/>
            <w:bottom w:val="none" w:sz="0" w:space="0" w:color="auto"/>
            <w:right w:val="none" w:sz="0" w:space="0" w:color="auto"/>
          </w:divBdr>
        </w:div>
        <w:div w:id="1293562483">
          <w:marLeft w:val="640"/>
          <w:marRight w:val="0"/>
          <w:marTop w:val="0"/>
          <w:marBottom w:val="0"/>
          <w:divBdr>
            <w:top w:val="none" w:sz="0" w:space="0" w:color="auto"/>
            <w:left w:val="none" w:sz="0" w:space="0" w:color="auto"/>
            <w:bottom w:val="none" w:sz="0" w:space="0" w:color="auto"/>
            <w:right w:val="none" w:sz="0" w:space="0" w:color="auto"/>
          </w:divBdr>
        </w:div>
        <w:div w:id="9456557">
          <w:marLeft w:val="640"/>
          <w:marRight w:val="0"/>
          <w:marTop w:val="0"/>
          <w:marBottom w:val="0"/>
          <w:divBdr>
            <w:top w:val="none" w:sz="0" w:space="0" w:color="auto"/>
            <w:left w:val="none" w:sz="0" w:space="0" w:color="auto"/>
            <w:bottom w:val="none" w:sz="0" w:space="0" w:color="auto"/>
            <w:right w:val="none" w:sz="0" w:space="0" w:color="auto"/>
          </w:divBdr>
        </w:div>
        <w:div w:id="1161651520">
          <w:marLeft w:val="640"/>
          <w:marRight w:val="0"/>
          <w:marTop w:val="0"/>
          <w:marBottom w:val="0"/>
          <w:divBdr>
            <w:top w:val="none" w:sz="0" w:space="0" w:color="auto"/>
            <w:left w:val="none" w:sz="0" w:space="0" w:color="auto"/>
            <w:bottom w:val="none" w:sz="0" w:space="0" w:color="auto"/>
            <w:right w:val="none" w:sz="0" w:space="0" w:color="auto"/>
          </w:divBdr>
        </w:div>
        <w:div w:id="1832675754">
          <w:marLeft w:val="640"/>
          <w:marRight w:val="0"/>
          <w:marTop w:val="0"/>
          <w:marBottom w:val="0"/>
          <w:divBdr>
            <w:top w:val="none" w:sz="0" w:space="0" w:color="auto"/>
            <w:left w:val="none" w:sz="0" w:space="0" w:color="auto"/>
            <w:bottom w:val="none" w:sz="0" w:space="0" w:color="auto"/>
            <w:right w:val="none" w:sz="0" w:space="0" w:color="auto"/>
          </w:divBdr>
        </w:div>
        <w:div w:id="983047610">
          <w:marLeft w:val="640"/>
          <w:marRight w:val="0"/>
          <w:marTop w:val="0"/>
          <w:marBottom w:val="0"/>
          <w:divBdr>
            <w:top w:val="none" w:sz="0" w:space="0" w:color="auto"/>
            <w:left w:val="none" w:sz="0" w:space="0" w:color="auto"/>
            <w:bottom w:val="none" w:sz="0" w:space="0" w:color="auto"/>
            <w:right w:val="none" w:sz="0" w:space="0" w:color="auto"/>
          </w:divBdr>
        </w:div>
        <w:div w:id="1933127526">
          <w:marLeft w:val="640"/>
          <w:marRight w:val="0"/>
          <w:marTop w:val="0"/>
          <w:marBottom w:val="0"/>
          <w:divBdr>
            <w:top w:val="none" w:sz="0" w:space="0" w:color="auto"/>
            <w:left w:val="none" w:sz="0" w:space="0" w:color="auto"/>
            <w:bottom w:val="none" w:sz="0" w:space="0" w:color="auto"/>
            <w:right w:val="none" w:sz="0" w:space="0" w:color="auto"/>
          </w:divBdr>
        </w:div>
        <w:div w:id="1897161206">
          <w:marLeft w:val="640"/>
          <w:marRight w:val="0"/>
          <w:marTop w:val="0"/>
          <w:marBottom w:val="0"/>
          <w:divBdr>
            <w:top w:val="none" w:sz="0" w:space="0" w:color="auto"/>
            <w:left w:val="none" w:sz="0" w:space="0" w:color="auto"/>
            <w:bottom w:val="none" w:sz="0" w:space="0" w:color="auto"/>
            <w:right w:val="none" w:sz="0" w:space="0" w:color="auto"/>
          </w:divBdr>
        </w:div>
        <w:div w:id="1176193379">
          <w:marLeft w:val="640"/>
          <w:marRight w:val="0"/>
          <w:marTop w:val="0"/>
          <w:marBottom w:val="0"/>
          <w:divBdr>
            <w:top w:val="none" w:sz="0" w:space="0" w:color="auto"/>
            <w:left w:val="none" w:sz="0" w:space="0" w:color="auto"/>
            <w:bottom w:val="none" w:sz="0" w:space="0" w:color="auto"/>
            <w:right w:val="none" w:sz="0" w:space="0" w:color="auto"/>
          </w:divBdr>
        </w:div>
        <w:div w:id="1849709460">
          <w:marLeft w:val="640"/>
          <w:marRight w:val="0"/>
          <w:marTop w:val="0"/>
          <w:marBottom w:val="0"/>
          <w:divBdr>
            <w:top w:val="none" w:sz="0" w:space="0" w:color="auto"/>
            <w:left w:val="none" w:sz="0" w:space="0" w:color="auto"/>
            <w:bottom w:val="none" w:sz="0" w:space="0" w:color="auto"/>
            <w:right w:val="none" w:sz="0" w:space="0" w:color="auto"/>
          </w:divBdr>
        </w:div>
        <w:div w:id="1679308366">
          <w:marLeft w:val="640"/>
          <w:marRight w:val="0"/>
          <w:marTop w:val="0"/>
          <w:marBottom w:val="0"/>
          <w:divBdr>
            <w:top w:val="none" w:sz="0" w:space="0" w:color="auto"/>
            <w:left w:val="none" w:sz="0" w:space="0" w:color="auto"/>
            <w:bottom w:val="none" w:sz="0" w:space="0" w:color="auto"/>
            <w:right w:val="none" w:sz="0" w:space="0" w:color="auto"/>
          </w:divBdr>
        </w:div>
        <w:div w:id="1595016973">
          <w:marLeft w:val="640"/>
          <w:marRight w:val="0"/>
          <w:marTop w:val="0"/>
          <w:marBottom w:val="0"/>
          <w:divBdr>
            <w:top w:val="none" w:sz="0" w:space="0" w:color="auto"/>
            <w:left w:val="none" w:sz="0" w:space="0" w:color="auto"/>
            <w:bottom w:val="none" w:sz="0" w:space="0" w:color="auto"/>
            <w:right w:val="none" w:sz="0" w:space="0" w:color="auto"/>
          </w:divBdr>
        </w:div>
        <w:div w:id="265164218">
          <w:marLeft w:val="640"/>
          <w:marRight w:val="0"/>
          <w:marTop w:val="0"/>
          <w:marBottom w:val="0"/>
          <w:divBdr>
            <w:top w:val="none" w:sz="0" w:space="0" w:color="auto"/>
            <w:left w:val="none" w:sz="0" w:space="0" w:color="auto"/>
            <w:bottom w:val="none" w:sz="0" w:space="0" w:color="auto"/>
            <w:right w:val="none" w:sz="0" w:space="0" w:color="auto"/>
          </w:divBdr>
        </w:div>
        <w:div w:id="245039147">
          <w:marLeft w:val="640"/>
          <w:marRight w:val="0"/>
          <w:marTop w:val="0"/>
          <w:marBottom w:val="0"/>
          <w:divBdr>
            <w:top w:val="none" w:sz="0" w:space="0" w:color="auto"/>
            <w:left w:val="none" w:sz="0" w:space="0" w:color="auto"/>
            <w:bottom w:val="none" w:sz="0" w:space="0" w:color="auto"/>
            <w:right w:val="none" w:sz="0" w:space="0" w:color="auto"/>
          </w:divBdr>
        </w:div>
        <w:div w:id="2001617585">
          <w:marLeft w:val="640"/>
          <w:marRight w:val="0"/>
          <w:marTop w:val="0"/>
          <w:marBottom w:val="0"/>
          <w:divBdr>
            <w:top w:val="none" w:sz="0" w:space="0" w:color="auto"/>
            <w:left w:val="none" w:sz="0" w:space="0" w:color="auto"/>
            <w:bottom w:val="none" w:sz="0" w:space="0" w:color="auto"/>
            <w:right w:val="none" w:sz="0" w:space="0" w:color="auto"/>
          </w:divBdr>
        </w:div>
        <w:div w:id="197667050">
          <w:marLeft w:val="640"/>
          <w:marRight w:val="0"/>
          <w:marTop w:val="0"/>
          <w:marBottom w:val="0"/>
          <w:divBdr>
            <w:top w:val="none" w:sz="0" w:space="0" w:color="auto"/>
            <w:left w:val="none" w:sz="0" w:space="0" w:color="auto"/>
            <w:bottom w:val="none" w:sz="0" w:space="0" w:color="auto"/>
            <w:right w:val="none" w:sz="0" w:space="0" w:color="auto"/>
          </w:divBdr>
        </w:div>
        <w:div w:id="668139946">
          <w:marLeft w:val="640"/>
          <w:marRight w:val="0"/>
          <w:marTop w:val="0"/>
          <w:marBottom w:val="0"/>
          <w:divBdr>
            <w:top w:val="none" w:sz="0" w:space="0" w:color="auto"/>
            <w:left w:val="none" w:sz="0" w:space="0" w:color="auto"/>
            <w:bottom w:val="none" w:sz="0" w:space="0" w:color="auto"/>
            <w:right w:val="none" w:sz="0" w:space="0" w:color="auto"/>
          </w:divBdr>
        </w:div>
        <w:div w:id="1347711018">
          <w:marLeft w:val="640"/>
          <w:marRight w:val="0"/>
          <w:marTop w:val="0"/>
          <w:marBottom w:val="0"/>
          <w:divBdr>
            <w:top w:val="none" w:sz="0" w:space="0" w:color="auto"/>
            <w:left w:val="none" w:sz="0" w:space="0" w:color="auto"/>
            <w:bottom w:val="none" w:sz="0" w:space="0" w:color="auto"/>
            <w:right w:val="none" w:sz="0" w:space="0" w:color="auto"/>
          </w:divBdr>
        </w:div>
        <w:div w:id="871192599">
          <w:marLeft w:val="640"/>
          <w:marRight w:val="0"/>
          <w:marTop w:val="0"/>
          <w:marBottom w:val="0"/>
          <w:divBdr>
            <w:top w:val="none" w:sz="0" w:space="0" w:color="auto"/>
            <w:left w:val="none" w:sz="0" w:space="0" w:color="auto"/>
            <w:bottom w:val="none" w:sz="0" w:space="0" w:color="auto"/>
            <w:right w:val="none" w:sz="0" w:space="0" w:color="auto"/>
          </w:divBdr>
        </w:div>
        <w:div w:id="248007159">
          <w:marLeft w:val="640"/>
          <w:marRight w:val="0"/>
          <w:marTop w:val="0"/>
          <w:marBottom w:val="0"/>
          <w:divBdr>
            <w:top w:val="none" w:sz="0" w:space="0" w:color="auto"/>
            <w:left w:val="none" w:sz="0" w:space="0" w:color="auto"/>
            <w:bottom w:val="none" w:sz="0" w:space="0" w:color="auto"/>
            <w:right w:val="none" w:sz="0" w:space="0" w:color="auto"/>
          </w:divBdr>
        </w:div>
        <w:div w:id="534541186">
          <w:marLeft w:val="640"/>
          <w:marRight w:val="0"/>
          <w:marTop w:val="0"/>
          <w:marBottom w:val="0"/>
          <w:divBdr>
            <w:top w:val="none" w:sz="0" w:space="0" w:color="auto"/>
            <w:left w:val="none" w:sz="0" w:space="0" w:color="auto"/>
            <w:bottom w:val="none" w:sz="0" w:space="0" w:color="auto"/>
            <w:right w:val="none" w:sz="0" w:space="0" w:color="auto"/>
          </w:divBdr>
        </w:div>
        <w:div w:id="1602449417">
          <w:marLeft w:val="640"/>
          <w:marRight w:val="0"/>
          <w:marTop w:val="0"/>
          <w:marBottom w:val="0"/>
          <w:divBdr>
            <w:top w:val="none" w:sz="0" w:space="0" w:color="auto"/>
            <w:left w:val="none" w:sz="0" w:space="0" w:color="auto"/>
            <w:bottom w:val="none" w:sz="0" w:space="0" w:color="auto"/>
            <w:right w:val="none" w:sz="0" w:space="0" w:color="auto"/>
          </w:divBdr>
        </w:div>
        <w:div w:id="1118522824">
          <w:marLeft w:val="640"/>
          <w:marRight w:val="0"/>
          <w:marTop w:val="0"/>
          <w:marBottom w:val="0"/>
          <w:divBdr>
            <w:top w:val="none" w:sz="0" w:space="0" w:color="auto"/>
            <w:left w:val="none" w:sz="0" w:space="0" w:color="auto"/>
            <w:bottom w:val="none" w:sz="0" w:space="0" w:color="auto"/>
            <w:right w:val="none" w:sz="0" w:space="0" w:color="auto"/>
          </w:divBdr>
        </w:div>
        <w:div w:id="2118088710">
          <w:marLeft w:val="640"/>
          <w:marRight w:val="0"/>
          <w:marTop w:val="0"/>
          <w:marBottom w:val="0"/>
          <w:divBdr>
            <w:top w:val="none" w:sz="0" w:space="0" w:color="auto"/>
            <w:left w:val="none" w:sz="0" w:space="0" w:color="auto"/>
            <w:bottom w:val="none" w:sz="0" w:space="0" w:color="auto"/>
            <w:right w:val="none" w:sz="0" w:space="0" w:color="auto"/>
          </w:divBdr>
        </w:div>
        <w:div w:id="847334066">
          <w:marLeft w:val="640"/>
          <w:marRight w:val="0"/>
          <w:marTop w:val="0"/>
          <w:marBottom w:val="0"/>
          <w:divBdr>
            <w:top w:val="none" w:sz="0" w:space="0" w:color="auto"/>
            <w:left w:val="none" w:sz="0" w:space="0" w:color="auto"/>
            <w:bottom w:val="none" w:sz="0" w:space="0" w:color="auto"/>
            <w:right w:val="none" w:sz="0" w:space="0" w:color="auto"/>
          </w:divBdr>
        </w:div>
        <w:div w:id="686175311">
          <w:marLeft w:val="640"/>
          <w:marRight w:val="0"/>
          <w:marTop w:val="0"/>
          <w:marBottom w:val="0"/>
          <w:divBdr>
            <w:top w:val="none" w:sz="0" w:space="0" w:color="auto"/>
            <w:left w:val="none" w:sz="0" w:space="0" w:color="auto"/>
            <w:bottom w:val="none" w:sz="0" w:space="0" w:color="auto"/>
            <w:right w:val="none" w:sz="0" w:space="0" w:color="auto"/>
          </w:divBdr>
        </w:div>
        <w:div w:id="1480077085">
          <w:marLeft w:val="640"/>
          <w:marRight w:val="0"/>
          <w:marTop w:val="0"/>
          <w:marBottom w:val="0"/>
          <w:divBdr>
            <w:top w:val="none" w:sz="0" w:space="0" w:color="auto"/>
            <w:left w:val="none" w:sz="0" w:space="0" w:color="auto"/>
            <w:bottom w:val="none" w:sz="0" w:space="0" w:color="auto"/>
            <w:right w:val="none" w:sz="0" w:space="0" w:color="auto"/>
          </w:divBdr>
        </w:div>
        <w:div w:id="47388561">
          <w:marLeft w:val="640"/>
          <w:marRight w:val="0"/>
          <w:marTop w:val="0"/>
          <w:marBottom w:val="0"/>
          <w:divBdr>
            <w:top w:val="none" w:sz="0" w:space="0" w:color="auto"/>
            <w:left w:val="none" w:sz="0" w:space="0" w:color="auto"/>
            <w:bottom w:val="none" w:sz="0" w:space="0" w:color="auto"/>
            <w:right w:val="none" w:sz="0" w:space="0" w:color="auto"/>
          </w:divBdr>
        </w:div>
        <w:div w:id="500776927">
          <w:marLeft w:val="640"/>
          <w:marRight w:val="0"/>
          <w:marTop w:val="0"/>
          <w:marBottom w:val="0"/>
          <w:divBdr>
            <w:top w:val="none" w:sz="0" w:space="0" w:color="auto"/>
            <w:left w:val="none" w:sz="0" w:space="0" w:color="auto"/>
            <w:bottom w:val="none" w:sz="0" w:space="0" w:color="auto"/>
            <w:right w:val="none" w:sz="0" w:space="0" w:color="auto"/>
          </w:divBdr>
        </w:div>
        <w:div w:id="1459446364">
          <w:marLeft w:val="640"/>
          <w:marRight w:val="0"/>
          <w:marTop w:val="0"/>
          <w:marBottom w:val="0"/>
          <w:divBdr>
            <w:top w:val="none" w:sz="0" w:space="0" w:color="auto"/>
            <w:left w:val="none" w:sz="0" w:space="0" w:color="auto"/>
            <w:bottom w:val="none" w:sz="0" w:space="0" w:color="auto"/>
            <w:right w:val="none" w:sz="0" w:space="0" w:color="auto"/>
          </w:divBdr>
        </w:div>
        <w:div w:id="219219910">
          <w:marLeft w:val="640"/>
          <w:marRight w:val="0"/>
          <w:marTop w:val="0"/>
          <w:marBottom w:val="0"/>
          <w:divBdr>
            <w:top w:val="none" w:sz="0" w:space="0" w:color="auto"/>
            <w:left w:val="none" w:sz="0" w:space="0" w:color="auto"/>
            <w:bottom w:val="none" w:sz="0" w:space="0" w:color="auto"/>
            <w:right w:val="none" w:sz="0" w:space="0" w:color="auto"/>
          </w:divBdr>
        </w:div>
        <w:div w:id="902451844">
          <w:marLeft w:val="640"/>
          <w:marRight w:val="0"/>
          <w:marTop w:val="0"/>
          <w:marBottom w:val="0"/>
          <w:divBdr>
            <w:top w:val="none" w:sz="0" w:space="0" w:color="auto"/>
            <w:left w:val="none" w:sz="0" w:space="0" w:color="auto"/>
            <w:bottom w:val="none" w:sz="0" w:space="0" w:color="auto"/>
            <w:right w:val="none" w:sz="0" w:space="0" w:color="auto"/>
          </w:divBdr>
        </w:div>
        <w:div w:id="1020664602">
          <w:marLeft w:val="640"/>
          <w:marRight w:val="0"/>
          <w:marTop w:val="0"/>
          <w:marBottom w:val="0"/>
          <w:divBdr>
            <w:top w:val="none" w:sz="0" w:space="0" w:color="auto"/>
            <w:left w:val="none" w:sz="0" w:space="0" w:color="auto"/>
            <w:bottom w:val="none" w:sz="0" w:space="0" w:color="auto"/>
            <w:right w:val="none" w:sz="0" w:space="0" w:color="auto"/>
          </w:divBdr>
        </w:div>
        <w:div w:id="1243760573">
          <w:marLeft w:val="640"/>
          <w:marRight w:val="0"/>
          <w:marTop w:val="0"/>
          <w:marBottom w:val="0"/>
          <w:divBdr>
            <w:top w:val="none" w:sz="0" w:space="0" w:color="auto"/>
            <w:left w:val="none" w:sz="0" w:space="0" w:color="auto"/>
            <w:bottom w:val="none" w:sz="0" w:space="0" w:color="auto"/>
            <w:right w:val="none" w:sz="0" w:space="0" w:color="auto"/>
          </w:divBdr>
        </w:div>
        <w:div w:id="1041396501">
          <w:marLeft w:val="640"/>
          <w:marRight w:val="0"/>
          <w:marTop w:val="0"/>
          <w:marBottom w:val="0"/>
          <w:divBdr>
            <w:top w:val="none" w:sz="0" w:space="0" w:color="auto"/>
            <w:left w:val="none" w:sz="0" w:space="0" w:color="auto"/>
            <w:bottom w:val="none" w:sz="0" w:space="0" w:color="auto"/>
            <w:right w:val="none" w:sz="0" w:space="0" w:color="auto"/>
          </w:divBdr>
        </w:div>
        <w:div w:id="695422666">
          <w:marLeft w:val="640"/>
          <w:marRight w:val="0"/>
          <w:marTop w:val="0"/>
          <w:marBottom w:val="0"/>
          <w:divBdr>
            <w:top w:val="none" w:sz="0" w:space="0" w:color="auto"/>
            <w:left w:val="none" w:sz="0" w:space="0" w:color="auto"/>
            <w:bottom w:val="none" w:sz="0" w:space="0" w:color="auto"/>
            <w:right w:val="none" w:sz="0" w:space="0" w:color="auto"/>
          </w:divBdr>
        </w:div>
        <w:div w:id="932931216">
          <w:marLeft w:val="640"/>
          <w:marRight w:val="0"/>
          <w:marTop w:val="0"/>
          <w:marBottom w:val="0"/>
          <w:divBdr>
            <w:top w:val="none" w:sz="0" w:space="0" w:color="auto"/>
            <w:left w:val="none" w:sz="0" w:space="0" w:color="auto"/>
            <w:bottom w:val="none" w:sz="0" w:space="0" w:color="auto"/>
            <w:right w:val="none" w:sz="0" w:space="0" w:color="auto"/>
          </w:divBdr>
        </w:div>
        <w:div w:id="1312829546">
          <w:marLeft w:val="640"/>
          <w:marRight w:val="0"/>
          <w:marTop w:val="0"/>
          <w:marBottom w:val="0"/>
          <w:divBdr>
            <w:top w:val="none" w:sz="0" w:space="0" w:color="auto"/>
            <w:left w:val="none" w:sz="0" w:space="0" w:color="auto"/>
            <w:bottom w:val="none" w:sz="0" w:space="0" w:color="auto"/>
            <w:right w:val="none" w:sz="0" w:space="0" w:color="auto"/>
          </w:divBdr>
        </w:div>
        <w:div w:id="1648437102">
          <w:marLeft w:val="640"/>
          <w:marRight w:val="0"/>
          <w:marTop w:val="0"/>
          <w:marBottom w:val="0"/>
          <w:divBdr>
            <w:top w:val="none" w:sz="0" w:space="0" w:color="auto"/>
            <w:left w:val="none" w:sz="0" w:space="0" w:color="auto"/>
            <w:bottom w:val="none" w:sz="0" w:space="0" w:color="auto"/>
            <w:right w:val="none" w:sz="0" w:space="0" w:color="auto"/>
          </w:divBdr>
        </w:div>
        <w:div w:id="717708280">
          <w:marLeft w:val="640"/>
          <w:marRight w:val="0"/>
          <w:marTop w:val="0"/>
          <w:marBottom w:val="0"/>
          <w:divBdr>
            <w:top w:val="none" w:sz="0" w:space="0" w:color="auto"/>
            <w:left w:val="none" w:sz="0" w:space="0" w:color="auto"/>
            <w:bottom w:val="none" w:sz="0" w:space="0" w:color="auto"/>
            <w:right w:val="none" w:sz="0" w:space="0" w:color="auto"/>
          </w:divBdr>
        </w:div>
        <w:div w:id="1862282427">
          <w:marLeft w:val="640"/>
          <w:marRight w:val="0"/>
          <w:marTop w:val="0"/>
          <w:marBottom w:val="0"/>
          <w:divBdr>
            <w:top w:val="none" w:sz="0" w:space="0" w:color="auto"/>
            <w:left w:val="none" w:sz="0" w:space="0" w:color="auto"/>
            <w:bottom w:val="none" w:sz="0" w:space="0" w:color="auto"/>
            <w:right w:val="none" w:sz="0" w:space="0" w:color="auto"/>
          </w:divBdr>
        </w:div>
        <w:div w:id="615020242">
          <w:marLeft w:val="640"/>
          <w:marRight w:val="0"/>
          <w:marTop w:val="0"/>
          <w:marBottom w:val="0"/>
          <w:divBdr>
            <w:top w:val="none" w:sz="0" w:space="0" w:color="auto"/>
            <w:left w:val="none" w:sz="0" w:space="0" w:color="auto"/>
            <w:bottom w:val="none" w:sz="0" w:space="0" w:color="auto"/>
            <w:right w:val="none" w:sz="0" w:space="0" w:color="auto"/>
          </w:divBdr>
        </w:div>
        <w:div w:id="272132284">
          <w:marLeft w:val="640"/>
          <w:marRight w:val="0"/>
          <w:marTop w:val="0"/>
          <w:marBottom w:val="0"/>
          <w:divBdr>
            <w:top w:val="none" w:sz="0" w:space="0" w:color="auto"/>
            <w:left w:val="none" w:sz="0" w:space="0" w:color="auto"/>
            <w:bottom w:val="none" w:sz="0" w:space="0" w:color="auto"/>
            <w:right w:val="none" w:sz="0" w:space="0" w:color="auto"/>
          </w:divBdr>
        </w:div>
        <w:div w:id="566455748">
          <w:marLeft w:val="640"/>
          <w:marRight w:val="0"/>
          <w:marTop w:val="0"/>
          <w:marBottom w:val="0"/>
          <w:divBdr>
            <w:top w:val="none" w:sz="0" w:space="0" w:color="auto"/>
            <w:left w:val="none" w:sz="0" w:space="0" w:color="auto"/>
            <w:bottom w:val="none" w:sz="0" w:space="0" w:color="auto"/>
            <w:right w:val="none" w:sz="0" w:space="0" w:color="auto"/>
          </w:divBdr>
        </w:div>
        <w:div w:id="385304692">
          <w:marLeft w:val="640"/>
          <w:marRight w:val="0"/>
          <w:marTop w:val="0"/>
          <w:marBottom w:val="0"/>
          <w:divBdr>
            <w:top w:val="none" w:sz="0" w:space="0" w:color="auto"/>
            <w:left w:val="none" w:sz="0" w:space="0" w:color="auto"/>
            <w:bottom w:val="none" w:sz="0" w:space="0" w:color="auto"/>
            <w:right w:val="none" w:sz="0" w:space="0" w:color="auto"/>
          </w:divBdr>
        </w:div>
        <w:div w:id="512955215">
          <w:marLeft w:val="640"/>
          <w:marRight w:val="0"/>
          <w:marTop w:val="0"/>
          <w:marBottom w:val="0"/>
          <w:divBdr>
            <w:top w:val="none" w:sz="0" w:space="0" w:color="auto"/>
            <w:left w:val="none" w:sz="0" w:space="0" w:color="auto"/>
            <w:bottom w:val="none" w:sz="0" w:space="0" w:color="auto"/>
            <w:right w:val="none" w:sz="0" w:space="0" w:color="auto"/>
          </w:divBdr>
        </w:div>
        <w:div w:id="1222181594">
          <w:marLeft w:val="640"/>
          <w:marRight w:val="0"/>
          <w:marTop w:val="0"/>
          <w:marBottom w:val="0"/>
          <w:divBdr>
            <w:top w:val="none" w:sz="0" w:space="0" w:color="auto"/>
            <w:left w:val="none" w:sz="0" w:space="0" w:color="auto"/>
            <w:bottom w:val="none" w:sz="0" w:space="0" w:color="auto"/>
            <w:right w:val="none" w:sz="0" w:space="0" w:color="auto"/>
          </w:divBdr>
        </w:div>
        <w:div w:id="2062558838">
          <w:marLeft w:val="640"/>
          <w:marRight w:val="0"/>
          <w:marTop w:val="0"/>
          <w:marBottom w:val="0"/>
          <w:divBdr>
            <w:top w:val="none" w:sz="0" w:space="0" w:color="auto"/>
            <w:left w:val="none" w:sz="0" w:space="0" w:color="auto"/>
            <w:bottom w:val="none" w:sz="0" w:space="0" w:color="auto"/>
            <w:right w:val="none" w:sz="0" w:space="0" w:color="auto"/>
          </w:divBdr>
        </w:div>
        <w:div w:id="6250433">
          <w:marLeft w:val="640"/>
          <w:marRight w:val="0"/>
          <w:marTop w:val="0"/>
          <w:marBottom w:val="0"/>
          <w:divBdr>
            <w:top w:val="none" w:sz="0" w:space="0" w:color="auto"/>
            <w:left w:val="none" w:sz="0" w:space="0" w:color="auto"/>
            <w:bottom w:val="none" w:sz="0" w:space="0" w:color="auto"/>
            <w:right w:val="none" w:sz="0" w:space="0" w:color="auto"/>
          </w:divBdr>
        </w:div>
        <w:div w:id="198931759">
          <w:marLeft w:val="640"/>
          <w:marRight w:val="0"/>
          <w:marTop w:val="0"/>
          <w:marBottom w:val="0"/>
          <w:divBdr>
            <w:top w:val="none" w:sz="0" w:space="0" w:color="auto"/>
            <w:left w:val="none" w:sz="0" w:space="0" w:color="auto"/>
            <w:bottom w:val="none" w:sz="0" w:space="0" w:color="auto"/>
            <w:right w:val="none" w:sz="0" w:space="0" w:color="auto"/>
          </w:divBdr>
        </w:div>
      </w:divsChild>
    </w:div>
    <w:div w:id="749544143">
      <w:bodyDiv w:val="1"/>
      <w:marLeft w:val="0"/>
      <w:marRight w:val="0"/>
      <w:marTop w:val="0"/>
      <w:marBottom w:val="0"/>
      <w:divBdr>
        <w:top w:val="none" w:sz="0" w:space="0" w:color="auto"/>
        <w:left w:val="none" w:sz="0" w:space="0" w:color="auto"/>
        <w:bottom w:val="none" w:sz="0" w:space="0" w:color="auto"/>
        <w:right w:val="none" w:sz="0" w:space="0" w:color="auto"/>
      </w:divBdr>
    </w:div>
    <w:div w:id="756563241">
      <w:bodyDiv w:val="1"/>
      <w:marLeft w:val="0"/>
      <w:marRight w:val="0"/>
      <w:marTop w:val="0"/>
      <w:marBottom w:val="0"/>
      <w:divBdr>
        <w:top w:val="none" w:sz="0" w:space="0" w:color="auto"/>
        <w:left w:val="none" w:sz="0" w:space="0" w:color="auto"/>
        <w:bottom w:val="none" w:sz="0" w:space="0" w:color="auto"/>
        <w:right w:val="none" w:sz="0" w:space="0" w:color="auto"/>
      </w:divBdr>
    </w:div>
    <w:div w:id="769205891">
      <w:bodyDiv w:val="1"/>
      <w:marLeft w:val="0"/>
      <w:marRight w:val="0"/>
      <w:marTop w:val="0"/>
      <w:marBottom w:val="0"/>
      <w:divBdr>
        <w:top w:val="none" w:sz="0" w:space="0" w:color="auto"/>
        <w:left w:val="none" w:sz="0" w:space="0" w:color="auto"/>
        <w:bottom w:val="none" w:sz="0" w:space="0" w:color="auto"/>
        <w:right w:val="none" w:sz="0" w:space="0" w:color="auto"/>
      </w:divBdr>
      <w:divsChild>
        <w:div w:id="383868298">
          <w:marLeft w:val="640"/>
          <w:marRight w:val="0"/>
          <w:marTop w:val="0"/>
          <w:marBottom w:val="0"/>
          <w:divBdr>
            <w:top w:val="none" w:sz="0" w:space="0" w:color="auto"/>
            <w:left w:val="none" w:sz="0" w:space="0" w:color="auto"/>
            <w:bottom w:val="none" w:sz="0" w:space="0" w:color="auto"/>
            <w:right w:val="none" w:sz="0" w:space="0" w:color="auto"/>
          </w:divBdr>
        </w:div>
        <w:div w:id="824586103">
          <w:marLeft w:val="640"/>
          <w:marRight w:val="0"/>
          <w:marTop w:val="0"/>
          <w:marBottom w:val="0"/>
          <w:divBdr>
            <w:top w:val="none" w:sz="0" w:space="0" w:color="auto"/>
            <w:left w:val="none" w:sz="0" w:space="0" w:color="auto"/>
            <w:bottom w:val="none" w:sz="0" w:space="0" w:color="auto"/>
            <w:right w:val="none" w:sz="0" w:space="0" w:color="auto"/>
          </w:divBdr>
        </w:div>
        <w:div w:id="70935077">
          <w:marLeft w:val="640"/>
          <w:marRight w:val="0"/>
          <w:marTop w:val="0"/>
          <w:marBottom w:val="0"/>
          <w:divBdr>
            <w:top w:val="none" w:sz="0" w:space="0" w:color="auto"/>
            <w:left w:val="none" w:sz="0" w:space="0" w:color="auto"/>
            <w:bottom w:val="none" w:sz="0" w:space="0" w:color="auto"/>
            <w:right w:val="none" w:sz="0" w:space="0" w:color="auto"/>
          </w:divBdr>
        </w:div>
        <w:div w:id="1230339755">
          <w:marLeft w:val="640"/>
          <w:marRight w:val="0"/>
          <w:marTop w:val="0"/>
          <w:marBottom w:val="0"/>
          <w:divBdr>
            <w:top w:val="none" w:sz="0" w:space="0" w:color="auto"/>
            <w:left w:val="none" w:sz="0" w:space="0" w:color="auto"/>
            <w:bottom w:val="none" w:sz="0" w:space="0" w:color="auto"/>
            <w:right w:val="none" w:sz="0" w:space="0" w:color="auto"/>
          </w:divBdr>
        </w:div>
        <w:div w:id="875776161">
          <w:marLeft w:val="640"/>
          <w:marRight w:val="0"/>
          <w:marTop w:val="0"/>
          <w:marBottom w:val="0"/>
          <w:divBdr>
            <w:top w:val="none" w:sz="0" w:space="0" w:color="auto"/>
            <w:left w:val="none" w:sz="0" w:space="0" w:color="auto"/>
            <w:bottom w:val="none" w:sz="0" w:space="0" w:color="auto"/>
            <w:right w:val="none" w:sz="0" w:space="0" w:color="auto"/>
          </w:divBdr>
        </w:div>
        <w:div w:id="651758685">
          <w:marLeft w:val="640"/>
          <w:marRight w:val="0"/>
          <w:marTop w:val="0"/>
          <w:marBottom w:val="0"/>
          <w:divBdr>
            <w:top w:val="none" w:sz="0" w:space="0" w:color="auto"/>
            <w:left w:val="none" w:sz="0" w:space="0" w:color="auto"/>
            <w:bottom w:val="none" w:sz="0" w:space="0" w:color="auto"/>
            <w:right w:val="none" w:sz="0" w:space="0" w:color="auto"/>
          </w:divBdr>
        </w:div>
        <w:div w:id="2119834647">
          <w:marLeft w:val="640"/>
          <w:marRight w:val="0"/>
          <w:marTop w:val="0"/>
          <w:marBottom w:val="0"/>
          <w:divBdr>
            <w:top w:val="none" w:sz="0" w:space="0" w:color="auto"/>
            <w:left w:val="none" w:sz="0" w:space="0" w:color="auto"/>
            <w:bottom w:val="none" w:sz="0" w:space="0" w:color="auto"/>
            <w:right w:val="none" w:sz="0" w:space="0" w:color="auto"/>
          </w:divBdr>
        </w:div>
        <w:div w:id="1534805677">
          <w:marLeft w:val="640"/>
          <w:marRight w:val="0"/>
          <w:marTop w:val="0"/>
          <w:marBottom w:val="0"/>
          <w:divBdr>
            <w:top w:val="none" w:sz="0" w:space="0" w:color="auto"/>
            <w:left w:val="none" w:sz="0" w:space="0" w:color="auto"/>
            <w:bottom w:val="none" w:sz="0" w:space="0" w:color="auto"/>
            <w:right w:val="none" w:sz="0" w:space="0" w:color="auto"/>
          </w:divBdr>
        </w:div>
        <w:div w:id="1833526351">
          <w:marLeft w:val="640"/>
          <w:marRight w:val="0"/>
          <w:marTop w:val="0"/>
          <w:marBottom w:val="0"/>
          <w:divBdr>
            <w:top w:val="none" w:sz="0" w:space="0" w:color="auto"/>
            <w:left w:val="none" w:sz="0" w:space="0" w:color="auto"/>
            <w:bottom w:val="none" w:sz="0" w:space="0" w:color="auto"/>
            <w:right w:val="none" w:sz="0" w:space="0" w:color="auto"/>
          </w:divBdr>
        </w:div>
        <w:div w:id="1173256699">
          <w:marLeft w:val="640"/>
          <w:marRight w:val="0"/>
          <w:marTop w:val="0"/>
          <w:marBottom w:val="0"/>
          <w:divBdr>
            <w:top w:val="none" w:sz="0" w:space="0" w:color="auto"/>
            <w:left w:val="none" w:sz="0" w:space="0" w:color="auto"/>
            <w:bottom w:val="none" w:sz="0" w:space="0" w:color="auto"/>
            <w:right w:val="none" w:sz="0" w:space="0" w:color="auto"/>
          </w:divBdr>
        </w:div>
        <w:div w:id="1500274146">
          <w:marLeft w:val="640"/>
          <w:marRight w:val="0"/>
          <w:marTop w:val="0"/>
          <w:marBottom w:val="0"/>
          <w:divBdr>
            <w:top w:val="none" w:sz="0" w:space="0" w:color="auto"/>
            <w:left w:val="none" w:sz="0" w:space="0" w:color="auto"/>
            <w:bottom w:val="none" w:sz="0" w:space="0" w:color="auto"/>
            <w:right w:val="none" w:sz="0" w:space="0" w:color="auto"/>
          </w:divBdr>
        </w:div>
        <w:div w:id="500900540">
          <w:marLeft w:val="640"/>
          <w:marRight w:val="0"/>
          <w:marTop w:val="0"/>
          <w:marBottom w:val="0"/>
          <w:divBdr>
            <w:top w:val="none" w:sz="0" w:space="0" w:color="auto"/>
            <w:left w:val="none" w:sz="0" w:space="0" w:color="auto"/>
            <w:bottom w:val="none" w:sz="0" w:space="0" w:color="auto"/>
            <w:right w:val="none" w:sz="0" w:space="0" w:color="auto"/>
          </w:divBdr>
        </w:div>
        <w:div w:id="118887946">
          <w:marLeft w:val="640"/>
          <w:marRight w:val="0"/>
          <w:marTop w:val="0"/>
          <w:marBottom w:val="0"/>
          <w:divBdr>
            <w:top w:val="none" w:sz="0" w:space="0" w:color="auto"/>
            <w:left w:val="none" w:sz="0" w:space="0" w:color="auto"/>
            <w:bottom w:val="none" w:sz="0" w:space="0" w:color="auto"/>
            <w:right w:val="none" w:sz="0" w:space="0" w:color="auto"/>
          </w:divBdr>
        </w:div>
        <w:div w:id="1361782211">
          <w:marLeft w:val="640"/>
          <w:marRight w:val="0"/>
          <w:marTop w:val="0"/>
          <w:marBottom w:val="0"/>
          <w:divBdr>
            <w:top w:val="none" w:sz="0" w:space="0" w:color="auto"/>
            <w:left w:val="none" w:sz="0" w:space="0" w:color="auto"/>
            <w:bottom w:val="none" w:sz="0" w:space="0" w:color="auto"/>
            <w:right w:val="none" w:sz="0" w:space="0" w:color="auto"/>
          </w:divBdr>
        </w:div>
        <w:div w:id="1624311863">
          <w:marLeft w:val="640"/>
          <w:marRight w:val="0"/>
          <w:marTop w:val="0"/>
          <w:marBottom w:val="0"/>
          <w:divBdr>
            <w:top w:val="none" w:sz="0" w:space="0" w:color="auto"/>
            <w:left w:val="none" w:sz="0" w:space="0" w:color="auto"/>
            <w:bottom w:val="none" w:sz="0" w:space="0" w:color="auto"/>
            <w:right w:val="none" w:sz="0" w:space="0" w:color="auto"/>
          </w:divBdr>
        </w:div>
        <w:div w:id="1642687525">
          <w:marLeft w:val="640"/>
          <w:marRight w:val="0"/>
          <w:marTop w:val="0"/>
          <w:marBottom w:val="0"/>
          <w:divBdr>
            <w:top w:val="none" w:sz="0" w:space="0" w:color="auto"/>
            <w:left w:val="none" w:sz="0" w:space="0" w:color="auto"/>
            <w:bottom w:val="none" w:sz="0" w:space="0" w:color="auto"/>
            <w:right w:val="none" w:sz="0" w:space="0" w:color="auto"/>
          </w:divBdr>
        </w:div>
        <w:div w:id="604729514">
          <w:marLeft w:val="640"/>
          <w:marRight w:val="0"/>
          <w:marTop w:val="0"/>
          <w:marBottom w:val="0"/>
          <w:divBdr>
            <w:top w:val="none" w:sz="0" w:space="0" w:color="auto"/>
            <w:left w:val="none" w:sz="0" w:space="0" w:color="auto"/>
            <w:bottom w:val="none" w:sz="0" w:space="0" w:color="auto"/>
            <w:right w:val="none" w:sz="0" w:space="0" w:color="auto"/>
          </w:divBdr>
        </w:div>
        <w:div w:id="1442263381">
          <w:marLeft w:val="640"/>
          <w:marRight w:val="0"/>
          <w:marTop w:val="0"/>
          <w:marBottom w:val="0"/>
          <w:divBdr>
            <w:top w:val="none" w:sz="0" w:space="0" w:color="auto"/>
            <w:left w:val="none" w:sz="0" w:space="0" w:color="auto"/>
            <w:bottom w:val="none" w:sz="0" w:space="0" w:color="auto"/>
            <w:right w:val="none" w:sz="0" w:space="0" w:color="auto"/>
          </w:divBdr>
        </w:div>
        <w:div w:id="374621189">
          <w:marLeft w:val="640"/>
          <w:marRight w:val="0"/>
          <w:marTop w:val="0"/>
          <w:marBottom w:val="0"/>
          <w:divBdr>
            <w:top w:val="none" w:sz="0" w:space="0" w:color="auto"/>
            <w:left w:val="none" w:sz="0" w:space="0" w:color="auto"/>
            <w:bottom w:val="none" w:sz="0" w:space="0" w:color="auto"/>
            <w:right w:val="none" w:sz="0" w:space="0" w:color="auto"/>
          </w:divBdr>
        </w:div>
        <w:div w:id="1075014437">
          <w:marLeft w:val="640"/>
          <w:marRight w:val="0"/>
          <w:marTop w:val="0"/>
          <w:marBottom w:val="0"/>
          <w:divBdr>
            <w:top w:val="none" w:sz="0" w:space="0" w:color="auto"/>
            <w:left w:val="none" w:sz="0" w:space="0" w:color="auto"/>
            <w:bottom w:val="none" w:sz="0" w:space="0" w:color="auto"/>
            <w:right w:val="none" w:sz="0" w:space="0" w:color="auto"/>
          </w:divBdr>
        </w:div>
        <w:div w:id="1936865873">
          <w:marLeft w:val="640"/>
          <w:marRight w:val="0"/>
          <w:marTop w:val="0"/>
          <w:marBottom w:val="0"/>
          <w:divBdr>
            <w:top w:val="none" w:sz="0" w:space="0" w:color="auto"/>
            <w:left w:val="none" w:sz="0" w:space="0" w:color="auto"/>
            <w:bottom w:val="none" w:sz="0" w:space="0" w:color="auto"/>
            <w:right w:val="none" w:sz="0" w:space="0" w:color="auto"/>
          </w:divBdr>
        </w:div>
        <w:div w:id="2109886742">
          <w:marLeft w:val="640"/>
          <w:marRight w:val="0"/>
          <w:marTop w:val="0"/>
          <w:marBottom w:val="0"/>
          <w:divBdr>
            <w:top w:val="none" w:sz="0" w:space="0" w:color="auto"/>
            <w:left w:val="none" w:sz="0" w:space="0" w:color="auto"/>
            <w:bottom w:val="none" w:sz="0" w:space="0" w:color="auto"/>
            <w:right w:val="none" w:sz="0" w:space="0" w:color="auto"/>
          </w:divBdr>
        </w:div>
        <w:div w:id="993337871">
          <w:marLeft w:val="640"/>
          <w:marRight w:val="0"/>
          <w:marTop w:val="0"/>
          <w:marBottom w:val="0"/>
          <w:divBdr>
            <w:top w:val="none" w:sz="0" w:space="0" w:color="auto"/>
            <w:left w:val="none" w:sz="0" w:space="0" w:color="auto"/>
            <w:bottom w:val="none" w:sz="0" w:space="0" w:color="auto"/>
            <w:right w:val="none" w:sz="0" w:space="0" w:color="auto"/>
          </w:divBdr>
        </w:div>
        <w:div w:id="818886619">
          <w:marLeft w:val="640"/>
          <w:marRight w:val="0"/>
          <w:marTop w:val="0"/>
          <w:marBottom w:val="0"/>
          <w:divBdr>
            <w:top w:val="none" w:sz="0" w:space="0" w:color="auto"/>
            <w:left w:val="none" w:sz="0" w:space="0" w:color="auto"/>
            <w:bottom w:val="none" w:sz="0" w:space="0" w:color="auto"/>
            <w:right w:val="none" w:sz="0" w:space="0" w:color="auto"/>
          </w:divBdr>
        </w:div>
        <w:div w:id="1660956990">
          <w:marLeft w:val="640"/>
          <w:marRight w:val="0"/>
          <w:marTop w:val="0"/>
          <w:marBottom w:val="0"/>
          <w:divBdr>
            <w:top w:val="none" w:sz="0" w:space="0" w:color="auto"/>
            <w:left w:val="none" w:sz="0" w:space="0" w:color="auto"/>
            <w:bottom w:val="none" w:sz="0" w:space="0" w:color="auto"/>
            <w:right w:val="none" w:sz="0" w:space="0" w:color="auto"/>
          </w:divBdr>
        </w:div>
        <w:div w:id="582685909">
          <w:marLeft w:val="640"/>
          <w:marRight w:val="0"/>
          <w:marTop w:val="0"/>
          <w:marBottom w:val="0"/>
          <w:divBdr>
            <w:top w:val="none" w:sz="0" w:space="0" w:color="auto"/>
            <w:left w:val="none" w:sz="0" w:space="0" w:color="auto"/>
            <w:bottom w:val="none" w:sz="0" w:space="0" w:color="auto"/>
            <w:right w:val="none" w:sz="0" w:space="0" w:color="auto"/>
          </w:divBdr>
        </w:div>
        <w:div w:id="1110663523">
          <w:marLeft w:val="640"/>
          <w:marRight w:val="0"/>
          <w:marTop w:val="0"/>
          <w:marBottom w:val="0"/>
          <w:divBdr>
            <w:top w:val="none" w:sz="0" w:space="0" w:color="auto"/>
            <w:left w:val="none" w:sz="0" w:space="0" w:color="auto"/>
            <w:bottom w:val="none" w:sz="0" w:space="0" w:color="auto"/>
            <w:right w:val="none" w:sz="0" w:space="0" w:color="auto"/>
          </w:divBdr>
        </w:div>
        <w:div w:id="1010912590">
          <w:marLeft w:val="640"/>
          <w:marRight w:val="0"/>
          <w:marTop w:val="0"/>
          <w:marBottom w:val="0"/>
          <w:divBdr>
            <w:top w:val="none" w:sz="0" w:space="0" w:color="auto"/>
            <w:left w:val="none" w:sz="0" w:space="0" w:color="auto"/>
            <w:bottom w:val="none" w:sz="0" w:space="0" w:color="auto"/>
            <w:right w:val="none" w:sz="0" w:space="0" w:color="auto"/>
          </w:divBdr>
        </w:div>
        <w:div w:id="1574006467">
          <w:marLeft w:val="640"/>
          <w:marRight w:val="0"/>
          <w:marTop w:val="0"/>
          <w:marBottom w:val="0"/>
          <w:divBdr>
            <w:top w:val="none" w:sz="0" w:space="0" w:color="auto"/>
            <w:left w:val="none" w:sz="0" w:space="0" w:color="auto"/>
            <w:bottom w:val="none" w:sz="0" w:space="0" w:color="auto"/>
            <w:right w:val="none" w:sz="0" w:space="0" w:color="auto"/>
          </w:divBdr>
        </w:div>
        <w:div w:id="1334531110">
          <w:marLeft w:val="640"/>
          <w:marRight w:val="0"/>
          <w:marTop w:val="0"/>
          <w:marBottom w:val="0"/>
          <w:divBdr>
            <w:top w:val="none" w:sz="0" w:space="0" w:color="auto"/>
            <w:left w:val="none" w:sz="0" w:space="0" w:color="auto"/>
            <w:bottom w:val="none" w:sz="0" w:space="0" w:color="auto"/>
            <w:right w:val="none" w:sz="0" w:space="0" w:color="auto"/>
          </w:divBdr>
        </w:div>
        <w:div w:id="2114737238">
          <w:marLeft w:val="640"/>
          <w:marRight w:val="0"/>
          <w:marTop w:val="0"/>
          <w:marBottom w:val="0"/>
          <w:divBdr>
            <w:top w:val="none" w:sz="0" w:space="0" w:color="auto"/>
            <w:left w:val="none" w:sz="0" w:space="0" w:color="auto"/>
            <w:bottom w:val="none" w:sz="0" w:space="0" w:color="auto"/>
            <w:right w:val="none" w:sz="0" w:space="0" w:color="auto"/>
          </w:divBdr>
        </w:div>
        <w:div w:id="135100993">
          <w:marLeft w:val="640"/>
          <w:marRight w:val="0"/>
          <w:marTop w:val="0"/>
          <w:marBottom w:val="0"/>
          <w:divBdr>
            <w:top w:val="none" w:sz="0" w:space="0" w:color="auto"/>
            <w:left w:val="none" w:sz="0" w:space="0" w:color="auto"/>
            <w:bottom w:val="none" w:sz="0" w:space="0" w:color="auto"/>
            <w:right w:val="none" w:sz="0" w:space="0" w:color="auto"/>
          </w:divBdr>
        </w:div>
        <w:div w:id="36856958">
          <w:marLeft w:val="640"/>
          <w:marRight w:val="0"/>
          <w:marTop w:val="0"/>
          <w:marBottom w:val="0"/>
          <w:divBdr>
            <w:top w:val="none" w:sz="0" w:space="0" w:color="auto"/>
            <w:left w:val="none" w:sz="0" w:space="0" w:color="auto"/>
            <w:bottom w:val="none" w:sz="0" w:space="0" w:color="auto"/>
            <w:right w:val="none" w:sz="0" w:space="0" w:color="auto"/>
          </w:divBdr>
        </w:div>
        <w:div w:id="169178293">
          <w:marLeft w:val="640"/>
          <w:marRight w:val="0"/>
          <w:marTop w:val="0"/>
          <w:marBottom w:val="0"/>
          <w:divBdr>
            <w:top w:val="none" w:sz="0" w:space="0" w:color="auto"/>
            <w:left w:val="none" w:sz="0" w:space="0" w:color="auto"/>
            <w:bottom w:val="none" w:sz="0" w:space="0" w:color="auto"/>
            <w:right w:val="none" w:sz="0" w:space="0" w:color="auto"/>
          </w:divBdr>
        </w:div>
        <w:div w:id="549994955">
          <w:marLeft w:val="640"/>
          <w:marRight w:val="0"/>
          <w:marTop w:val="0"/>
          <w:marBottom w:val="0"/>
          <w:divBdr>
            <w:top w:val="none" w:sz="0" w:space="0" w:color="auto"/>
            <w:left w:val="none" w:sz="0" w:space="0" w:color="auto"/>
            <w:bottom w:val="none" w:sz="0" w:space="0" w:color="auto"/>
            <w:right w:val="none" w:sz="0" w:space="0" w:color="auto"/>
          </w:divBdr>
        </w:div>
        <w:div w:id="532349720">
          <w:marLeft w:val="640"/>
          <w:marRight w:val="0"/>
          <w:marTop w:val="0"/>
          <w:marBottom w:val="0"/>
          <w:divBdr>
            <w:top w:val="none" w:sz="0" w:space="0" w:color="auto"/>
            <w:left w:val="none" w:sz="0" w:space="0" w:color="auto"/>
            <w:bottom w:val="none" w:sz="0" w:space="0" w:color="auto"/>
            <w:right w:val="none" w:sz="0" w:space="0" w:color="auto"/>
          </w:divBdr>
        </w:div>
        <w:div w:id="1725106544">
          <w:marLeft w:val="640"/>
          <w:marRight w:val="0"/>
          <w:marTop w:val="0"/>
          <w:marBottom w:val="0"/>
          <w:divBdr>
            <w:top w:val="none" w:sz="0" w:space="0" w:color="auto"/>
            <w:left w:val="none" w:sz="0" w:space="0" w:color="auto"/>
            <w:bottom w:val="none" w:sz="0" w:space="0" w:color="auto"/>
            <w:right w:val="none" w:sz="0" w:space="0" w:color="auto"/>
          </w:divBdr>
        </w:div>
        <w:div w:id="644822883">
          <w:marLeft w:val="640"/>
          <w:marRight w:val="0"/>
          <w:marTop w:val="0"/>
          <w:marBottom w:val="0"/>
          <w:divBdr>
            <w:top w:val="none" w:sz="0" w:space="0" w:color="auto"/>
            <w:left w:val="none" w:sz="0" w:space="0" w:color="auto"/>
            <w:bottom w:val="none" w:sz="0" w:space="0" w:color="auto"/>
            <w:right w:val="none" w:sz="0" w:space="0" w:color="auto"/>
          </w:divBdr>
        </w:div>
        <w:div w:id="2057193384">
          <w:marLeft w:val="640"/>
          <w:marRight w:val="0"/>
          <w:marTop w:val="0"/>
          <w:marBottom w:val="0"/>
          <w:divBdr>
            <w:top w:val="none" w:sz="0" w:space="0" w:color="auto"/>
            <w:left w:val="none" w:sz="0" w:space="0" w:color="auto"/>
            <w:bottom w:val="none" w:sz="0" w:space="0" w:color="auto"/>
            <w:right w:val="none" w:sz="0" w:space="0" w:color="auto"/>
          </w:divBdr>
        </w:div>
        <w:div w:id="1874732280">
          <w:marLeft w:val="640"/>
          <w:marRight w:val="0"/>
          <w:marTop w:val="0"/>
          <w:marBottom w:val="0"/>
          <w:divBdr>
            <w:top w:val="none" w:sz="0" w:space="0" w:color="auto"/>
            <w:left w:val="none" w:sz="0" w:space="0" w:color="auto"/>
            <w:bottom w:val="none" w:sz="0" w:space="0" w:color="auto"/>
            <w:right w:val="none" w:sz="0" w:space="0" w:color="auto"/>
          </w:divBdr>
        </w:div>
        <w:div w:id="277763812">
          <w:marLeft w:val="640"/>
          <w:marRight w:val="0"/>
          <w:marTop w:val="0"/>
          <w:marBottom w:val="0"/>
          <w:divBdr>
            <w:top w:val="none" w:sz="0" w:space="0" w:color="auto"/>
            <w:left w:val="none" w:sz="0" w:space="0" w:color="auto"/>
            <w:bottom w:val="none" w:sz="0" w:space="0" w:color="auto"/>
            <w:right w:val="none" w:sz="0" w:space="0" w:color="auto"/>
          </w:divBdr>
        </w:div>
        <w:div w:id="1566986403">
          <w:marLeft w:val="640"/>
          <w:marRight w:val="0"/>
          <w:marTop w:val="0"/>
          <w:marBottom w:val="0"/>
          <w:divBdr>
            <w:top w:val="none" w:sz="0" w:space="0" w:color="auto"/>
            <w:left w:val="none" w:sz="0" w:space="0" w:color="auto"/>
            <w:bottom w:val="none" w:sz="0" w:space="0" w:color="auto"/>
            <w:right w:val="none" w:sz="0" w:space="0" w:color="auto"/>
          </w:divBdr>
        </w:div>
        <w:div w:id="217909998">
          <w:marLeft w:val="640"/>
          <w:marRight w:val="0"/>
          <w:marTop w:val="0"/>
          <w:marBottom w:val="0"/>
          <w:divBdr>
            <w:top w:val="none" w:sz="0" w:space="0" w:color="auto"/>
            <w:left w:val="none" w:sz="0" w:space="0" w:color="auto"/>
            <w:bottom w:val="none" w:sz="0" w:space="0" w:color="auto"/>
            <w:right w:val="none" w:sz="0" w:space="0" w:color="auto"/>
          </w:divBdr>
        </w:div>
        <w:div w:id="1671060212">
          <w:marLeft w:val="640"/>
          <w:marRight w:val="0"/>
          <w:marTop w:val="0"/>
          <w:marBottom w:val="0"/>
          <w:divBdr>
            <w:top w:val="none" w:sz="0" w:space="0" w:color="auto"/>
            <w:left w:val="none" w:sz="0" w:space="0" w:color="auto"/>
            <w:bottom w:val="none" w:sz="0" w:space="0" w:color="auto"/>
            <w:right w:val="none" w:sz="0" w:space="0" w:color="auto"/>
          </w:divBdr>
        </w:div>
        <w:div w:id="1630281879">
          <w:marLeft w:val="640"/>
          <w:marRight w:val="0"/>
          <w:marTop w:val="0"/>
          <w:marBottom w:val="0"/>
          <w:divBdr>
            <w:top w:val="none" w:sz="0" w:space="0" w:color="auto"/>
            <w:left w:val="none" w:sz="0" w:space="0" w:color="auto"/>
            <w:bottom w:val="none" w:sz="0" w:space="0" w:color="auto"/>
            <w:right w:val="none" w:sz="0" w:space="0" w:color="auto"/>
          </w:divBdr>
        </w:div>
        <w:div w:id="69738973">
          <w:marLeft w:val="640"/>
          <w:marRight w:val="0"/>
          <w:marTop w:val="0"/>
          <w:marBottom w:val="0"/>
          <w:divBdr>
            <w:top w:val="none" w:sz="0" w:space="0" w:color="auto"/>
            <w:left w:val="none" w:sz="0" w:space="0" w:color="auto"/>
            <w:bottom w:val="none" w:sz="0" w:space="0" w:color="auto"/>
            <w:right w:val="none" w:sz="0" w:space="0" w:color="auto"/>
          </w:divBdr>
        </w:div>
        <w:div w:id="474958409">
          <w:marLeft w:val="640"/>
          <w:marRight w:val="0"/>
          <w:marTop w:val="0"/>
          <w:marBottom w:val="0"/>
          <w:divBdr>
            <w:top w:val="none" w:sz="0" w:space="0" w:color="auto"/>
            <w:left w:val="none" w:sz="0" w:space="0" w:color="auto"/>
            <w:bottom w:val="none" w:sz="0" w:space="0" w:color="auto"/>
            <w:right w:val="none" w:sz="0" w:space="0" w:color="auto"/>
          </w:divBdr>
        </w:div>
        <w:div w:id="150827365">
          <w:marLeft w:val="640"/>
          <w:marRight w:val="0"/>
          <w:marTop w:val="0"/>
          <w:marBottom w:val="0"/>
          <w:divBdr>
            <w:top w:val="none" w:sz="0" w:space="0" w:color="auto"/>
            <w:left w:val="none" w:sz="0" w:space="0" w:color="auto"/>
            <w:bottom w:val="none" w:sz="0" w:space="0" w:color="auto"/>
            <w:right w:val="none" w:sz="0" w:space="0" w:color="auto"/>
          </w:divBdr>
        </w:div>
        <w:div w:id="1696156029">
          <w:marLeft w:val="640"/>
          <w:marRight w:val="0"/>
          <w:marTop w:val="0"/>
          <w:marBottom w:val="0"/>
          <w:divBdr>
            <w:top w:val="none" w:sz="0" w:space="0" w:color="auto"/>
            <w:left w:val="none" w:sz="0" w:space="0" w:color="auto"/>
            <w:bottom w:val="none" w:sz="0" w:space="0" w:color="auto"/>
            <w:right w:val="none" w:sz="0" w:space="0" w:color="auto"/>
          </w:divBdr>
        </w:div>
        <w:div w:id="1171212431">
          <w:marLeft w:val="640"/>
          <w:marRight w:val="0"/>
          <w:marTop w:val="0"/>
          <w:marBottom w:val="0"/>
          <w:divBdr>
            <w:top w:val="none" w:sz="0" w:space="0" w:color="auto"/>
            <w:left w:val="none" w:sz="0" w:space="0" w:color="auto"/>
            <w:bottom w:val="none" w:sz="0" w:space="0" w:color="auto"/>
            <w:right w:val="none" w:sz="0" w:space="0" w:color="auto"/>
          </w:divBdr>
        </w:div>
        <w:div w:id="468716866">
          <w:marLeft w:val="640"/>
          <w:marRight w:val="0"/>
          <w:marTop w:val="0"/>
          <w:marBottom w:val="0"/>
          <w:divBdr>
            <w:top w:val="none" w:sz="0" w:space="0" w:color="auto"/>
            <w:left w:val="none" w:sz="0" w:space="0" w:color="auto"/>
            <w:bottom w:val="none" w:sz="0" w:space="0" w:color="auto"/>
            <w:right w:val="none" w:sz="0" w:space="0" w:color="auto"/>
          </w:divBdr>
        </w:div>
        <w:div w:id="1443655">
          <w:marLeft w:val="640"/>
          <w:marRight w:val="0"/>
          <w:marTop w:val="0"/>
          <w:marBottom w:val="0"/>
          <w:divBdr>
            <w:top w:val="none" w:sz="0" w:space="0" w:color="auto"/>
            <w:left w:val="none" w:sz="0" w:space="0" w:color="auto"/>
            <w:bottom w:val="none" w:sz="0" w:space="0" w:color="auto"/>
            <w:right w:val="none" w:sz="0" w:space="0" w:color="auto"/>
          </w:divBdr>
        </w:div>
        <w:div w:id="1494301346">
          <w:marLeft w:val="640"/>
          <w:marRight w:val="0"/>
          <w:marTop w:val="0"/>
          <w:marBottom w:val="0"/>
          <w:divBdr>
            <w:top w:val="none" w:sz="0" w:space="0" w:color="auto"/>
            <w:left w:val="none" w:sz="0" w:space="0" w:color="auto"/>
            <w:bottom w:val="none" w:sz="0" w:space="0" w:color="auto"/>
            <w:right w:val="none" w:sz="0" w:space="0" w:color="auto"/>
          </w:divBdr>
        </w:div>
        <w:div w:id="1150824695">
          <w:marLeft w:val="640"/>
          <w:marRight w:val="0"/>
          <w:marTop w:val="0"/>
          <w:marBottom w:val="0"/>
          <w:divBdr>
            <w:top w:val="none" w:sz="0" w:space="0" w:color="auto"/>
            <w:left w:val="none" w:sz="0" w:space="0" w:color="auto"/>
            <w:bottom w:val="none" w:sz="0" w:space="0" w:color="auto"/>
            <w:right w:val="none" w:sz="0" w:space="0" w:color="auto"/>
          </w:divBdr>
        </w:div>
        <w:div w:id="1407264311">
          <w:marLeft w:val="640"/>
          <w:marRight w:val="0"/>
          <w:marTop w:val="0"/>
          <w:marBottom w:val="0"/>
          <w:divBdr>
            <w:top w:val="none" w:sz="0" w:space="0" w:color="auto"/>
            <w:left w:val="none" w:sz="0" w:space="0" w:color="auto"/>
            <w:bottom w:val="none" w:sz="0" w:space="0" w:color="auto"/>
            <w:right w:val="none" w:sz="0" w:space="0" w:color="auto"/>
          </w:divBdr>
        </w:div>
        <w:div w:id="487014804">
          <w:marLeft w:val="640"/>
          <w:marRight w:val="0"/>
          <w:marTop w:val="0"/>
          <w:marBottom w:val="0"/>
          <w:divBdr>
            <w:top w:val="none" w:sz="0" w:space="0" w:color="auto"/>
            <w:left w:val="none" w:sz="0" w:space="0" w:color="auto"/>
            <w:bottom w:val="none" w:sz="0" w:space="0" w:color="auto"/>
            <w:right w:val="none" w:sz="0" w:space="0" w:color="auto"/>
          </w:divBdr>
        </w:div>
        <w:div w:id="1548420537">
          <w:marLeft w:val="640"/>
          <w:marRight w:val="0"/>
          <w:marTop w:val="0"/>
          <w:marBottom w:val="0"/>
          <w:divBdr>
            <w:top w:val="none" w:sz="0" w:space="0" w:color="auto"/>
            <w:left w:val="none" w:sz="0" w:space="0" w:color="auto"/>
            <w:bottom w:val="none" w:sz="0" w:space="0" w:color="auto"/>
            <w:right w:val="none" w:sz="0" w:space="0" w:color="auto"/>
          </w:divBdr>
        </w:div>
        <w:div w:id="621306801">
          <w:marLeft w:val="640"/>
          <w:marRight w:val="0"/>
          <w:marTop w:val="0"/>
          <w:marBottom w:val="0"/>
          <w:divBdr>
            <w:top w:val="none" w:sz="0" w:space="0" w:color="auto"/>
            <w:left w:val="none" w:sz="0" w:space="0" w:color="auto"/>
            <w:bottom w:val="none" w:sz="0" w:space="0" w:color="auto"/>
            <w:right w:val="none" w:sz="0" w:space="0" w:color="auto"/>
          </w:divBdr>
        </w:div>
        <w:div w:id="1276793688">
          <w:marLeft w:val="640"/>
          <w:marRight w:val="0"/>
          <w:marTop w:val="0"/>
          <w:marBottom w:val="0"/>
          <w:divBdr>
            <w:top w:val="none" w:sz="0" w:space="0" w:color="auto"/>
            <w:left w:val="none" w:sz="0" w:space="0" w:color="auto"/>
            <w:bottom w:val="none" w:sz="0" w:space="0" w:color="auto"/>
            <w:right w:val="none" w:sz="0" w:space="0" w:color="auto"/>
          </w:divBdr>
        </w:div>
        <w:div w:id="758872652">
          <w:marLeft w:val="640"/>
          <w:marRight w:val="0"/>
          <w:marTop w:val="0"/>
          <w:marBottom w:val="0"/>
          <w:divBdr>
            <w:top w:val="none" w:sz="0" w:space="0" w:color="auto"/>
            <w:left w:val="none" w:sz="0" w:space="0" w:color="auto"/>
            <w:bottom w:val="none" w:sz="0" w:space="0" w:color="auto"/>
            <w:right w:val="none" w:sz="0" w:space="0" w:color="auto"/>
          </w:divBdr>
        </w:div>
        <w:div w:id="1494025722">
          <w:marLeft w:val="640"/>
          <w:marRight w:val="0"/>
          <w:marTop w:val="0"/>
          <w:marBottom w:val="0"/>
          <w:divBdr>
            <w:top w:val="none" w:sz="0" w:space="0" w:color="auto"/>
            <w:left w:val="none" w:sz="0" w:space="0" w:color="auto"/>
            <w:bottom w:val="none" w:sz="0" w:space="0" w:color="auto"/>
            <w:right w:val="none" w:sz="0" w:space="0" w:color="auto"/>
          </w:divBdr>
        </w:div>
        <w:div w:id="1711151176">
          <w:marLeft w:val="640"/>
          <w:marRight w:val="0"/>
          <w:marTop w:val="0"/>
          <w:marBottom w:val="0"/>
          <w:divBdr>
            <w:top w:val="none" w:sz="0" w:space="0" w:color="auto"/>
            <w:left w:val="none" w:sz="0" w:space="0" w:color="auto"/>
            <w:bottom w:val="none" w:sz="0" w:space="0" w:color="auto"/>
            <w:right w:val="none" w:sz="0" w:space="0" w:color="auto"/>
          </w:divBdr>
        </w:div>
        <w:div w:id="1311638387">
          <w:marLeft w:val="640"/>
          <w:marRight w:val="0"/>
          <w:marTop w:val="0"/>
          <w:marBottom w:val="0"/>
          <w:divBdr>
            <w:top w:val="none" w:sz="0" w:space="0" w:color="auto"/>
            <w:left w:val="none" w:sz="0" w:space="0" w:color="auto"/>
            <w:bottom w:val="none" w:sz="0" w:space="0" w:color="auto"/>
            <w:right w:val="none" w:sz="0" w:space="0" w:color="auto"/>
          </w:divBdr>
        </w:div>
        <w:div w:id="1382286444">
          <w:marLeft w:val="640"/>
          <w:marRight w:val="0"/>
          <w:marTop w:val="0"/>
          <w:marBottom w:val="0"/>
          <w:divBdr>
            <w:top w:val="none" w:sz="0" w:space="0" w:color="auto"/>
            <w:left w:val="none" w:sz="0" w:space="0" w:color="auto"/>
            <w:bottom w:val="none" w:sz="0" w:space="0" w:color="auto"/>
            <w:right w:val="none" w:sz="0" w:space="0" w:color="auto"/>
          </w:divBdr>
        </w:div>
        <w:div w:id="1195390361">
          <w:marLeft w:val="640"/>
          <w:marRight w:val="0"/>
          <w:marTop w:val="0"/>
          <w:marBottom w:val="0"/>
          <w:divBdr>
            <w:top w:val="none" w:sz="0" w:space="0" w:color="auto"/>
            <w:left w:val="none" w:sz="0" w:space="0" w:color="auto"/>
            <w:bottom w:val="none" w:sz="0" w:space="0" w:color="auto"/>
            <w:right w:val="none" w:sz="0" w:space="0" w:color="auto"/>
          </w:divBdr>
        </w:div>
        <w:div w:id="691565072">
          <w:marLeft w:val="640"/>
          <w:marRight w:val="0"/>
          <w:marTop w:val="0"/>
          <w:marBottom w:val="0"/>
          <w:divBdr>
            <w:top w:val="none" w:sz="0" w:space="0" w:color="auto"/>
            <w:left w:val="none" w:sz="0" w:space="0" w:color="auto"/>
            <w:bottom w:val="none" w:sz="0" w:space="0" w:color="auto"/>
            <w:right w:val="none" w:sz="0" w:space="0" w:color="auto"/>
          </w:divBdr>
        </w:div>
        <w:div w:id="359626422">
          <w:marLeft w:val="640"/>
          <w:marRight w:val="0"/>
          <w:marTop w:val="0"/>
          <w:marBottom w:val="0"/>
          <w:divBdr>
            <w:top w:val="none" w:sz="0" w:space="0" w:color="auto"/>
            <w:left w:val="none" w:sz="0" w:space="0" w:color="auto"/>
            <w:bottom w:val="none" w:sz="0" w:space="0" w:color="auto"/>
            <w:right w:val="none" w:sz="0" w:space="0" w:color="auto"/>
          </w:divBdr>
        </w:div>
        <w:div w:id="470633327">
          <w:marLeft w:val="640"/>
          <w:marRight w:val="0"/>
          <w:marTop w:val="0"/>
          <w:marBottom w:val="0"/>
          <w:divBdr>
            <w:top w:val="none" w:sz="0" w:space="0" w:color="auto"/>
            <w:left w:val="none" w:sz="0" w:space="0" w:color="auto"/>
            <w:bottom w:val="none" w:sz="0" w:space="0" w:color="auto"/>
            <w:right w:val="none" w:sz="0" w:space="0" w:color="auto"/>
          </w:divBdr>
        </w:div>
        <w:div w:id="1122765406">
          <w:marLeft w:val="640"/>
          <w:marRight w:val="0"/>
          <w:marTop w:val="0"/>
          <w:marBottom w:val="0"/>
          <w:divBdr>
            <w:top w:val="none" w:sz="0" w:space="0" w:color="auto"/>
            <w:left w:val="none" w:sz="0" w:space="0" w:color="auto"/>
            <w:bottom w:val="none" w:sz="0" w:space="0" w:color="auto"/>
            <w:right w:val="none" w:sz="0" w:space="0" w:color="auto"/>
          </w:divBdr>
        </w:div>
        <w:div w:id="1451047549">
          <w:marLeft w:val="640"/>
          <w:marRight w:val="0"/>
          <w:marTop w:val="0"/>
          <w:marBottom w:val="0"/>
          <w:divBdr>
            <w:top w:val="none" w:sz="0" w:space="0" w:color="auto"/>
            <w:left w:val="none" w:sz="0" w:space="0" w:color="auto"/>
            <w:bottom w:val="none" w:sz="0" w:space="0" w:color="auto"/>
            <w:right w:val="none" w:sz="0" w:space="0" w:color="auto"/>
          </w:divBdr>
        </w:div>
        <w:div w:id="1205752560">
          <w:marLeft w:val="640"/>
          <w:marRight w:val="0"/>
          <w:marTop w:val="0"/>
          <w:marBottom w:val="0"/>
          <w:divBdr>
            <w:top w:val="none" w:sz="0" w:space="0" w:color="auto"/>
            <w:left w:val="none" w:sz="0" w:space="0" w:color="auto"/>
            <w:bottom w:val="none" w:sz="0" w:space="0" w:color="auto"/>
            <w:right w:val="none" w:sz="0" w:space="0" w:color="auto"/>
          </w:divBdr>
        </w:div>
        <w:div w:id="1266156691">
          <w:marLeft w:val="640"/>
          <w:marRight w:val="0"/>
          <w:marTop w:val="0"/>
          <w:marBottom w:val="0"/>
          <w:divBdr>
            <w:top w:val="none" w:sz="0" w:space="0" w:color="auto"/>
            <w:left w:val="none" w:sz="0" w:space="0" w:color="auto"/>
            <w:bottom w:val="none" w:sz="0" w:space="0" w:color="auto"/>
            <w:right w:val="none" w:sz="0" w:space="0" w:color="auto"/>
          </w:divBdr>
        </w:div>
        <w:div w:id="2081898154">
          <w:marLeft w:val="640"/>
          <w:marRight w:val="0"/>
          <w:marTop w:val="0"/>
          <w:marBottom w:val="0"/>
          <w:divBdr>
            <w:top w:val="none" w:sz="0" w:space="0" w:color="auto"/>
            <w:left w:val="none" w:sz="0" w:space="0" w:color="auto"/>
            <w:bottom w:val="none" w:sz="0" w:space="0" w:color="auto"/>
            <w:right w:val="none" w:sz="0" w:space="0" w:color="auto"/>
          </w:divBdr>
        </w:div>
        <w:div w:id="1310329337">
          <w:marLeft w:val="640"/>
          <w:marRight w:val="0"/>
          <w:marTop w:val="0"/>
          <w:marBottom w:val="0"/>
          <w:divBdr>
            <w:top w:val="none" w:sz="0" w:space="0" w:color="auto"/>
            <w:left w:val="none" w:sz="0" w:space="0" w:color="auto"/>
            <w:bottom w:val="none" w:sz="0" w:space="0" w:color="auto"/>
            <w:right w:val="none" w:sz="0" w:space="0" w:color="auto"/>
          </w:divBdr>
        </w:div>
        <w:div w:id="1451124223">
          <w:marLeft w:val="640"/>
          <w:marRight w:val="0"/>
          <w:marTop w:val="0"/>
          <w:marBottom w:val="0"/>
          <w:divBdr>
            <w:top w:val="none" w:sz="0" w:space="0" w:color="auto"/>
            <w:left w:val="none" w:sz="0" w:space="0" w:color="auto"/>
            <w:bottom w:val="none" w:sz="0" w:space="0" w:color="auto"/>
            <w:right w:val="none" w:sz="0" w:space="0" w:color="auto"/>
          </w:divBdr>
        </w:div>
        <w:div w:id="1959098634">
          <w:marLeft w:val="640"/>
          <w:marRight w:val="0"/>
          <w:marTop w:val="0"/>
          <w:marBottom w:val="0"/>
          <w:divBdr>
            <w:top w:val="none" w:sz="0" w:space="0" w:color="auto"/>
            <w:left w:val="none" w:sz="0" w:space="0" w:color="auto"/>
            <w:bottom w:val="none" w:sz="0" w:space="0" w:color="auto"/>
            <w:right w:val="none" w:sz="0" w:space="0" w:color="auto"/>
          </w:divBdr>
        </w:div>
        <w:div w:id="932667417">
          <w:marLeft w:val="640"/>
          <w:marRight w:val="0"/>
          <w:marTop w:val="0"/>
          <w:marBottom w:val="0"/>
          <w:divBdr>
            <w:top w:val="none" w:sz="0" w:space="0" w:color="auto"/>
            <w:left w:val="none" w:sz="0" w:space="0" w:color="auto"/>
            <w:bottom w:val="none" w:sz="0" w:space="0" w:color="auto"/>
            <w:right w:val="none" w:sz="0" w:space="0" w:color="auto"/>
          </w:divBdr>
        </w:div>
        <w:div w:id="935400311">
          <w:marLeft w:val="640"/>
          <w:marRight w:val="0"/>
          <w:marTop w:val="0"/>
          <w:marBottom w:val="0"/>
          <w:divBdr>
            <w:top w:val="none" w:sz="0" w:space="0" w:color="auto"/>
            <w:left w:val="none" w:sz="0" w:space="0" w:color="auto"/>
            <w:bottom w:val="none" w:sz="0" w:space="0" w:color="auto"/>
            <w:right w:val="none" w:sz="0" w:space="0" w:color="auto"/>
          </w:divBdr>
        </w:div>
        <w:div w:id="766344737">
          <w:marLeft w:val="640"/>
          <w:marRight w:val="0"/>
          <w:marTop w:val="0"/>
          <w:marBottom w:val="0"/>
          <w:divBdr>
            <w:top w:val="none" w:sz="0" w:space="0" w:color="auto"/>
            <w:left w:val="none" w:sz="0" w:space="0" w:color="auto"/>
            <w:bottom w:val="none" w:sz="0" w:space="0" w:color="auto"/>
            <w:right w:val="none" w:sz="0" w:space="0" w:color="auto"/>
          </w:divBdr>
        </w:div>
        <w:div w:id="735934955">
          <w:marLeft w:val="640"/>
          <w:marRight w:val="0"/>
          <w:marTop w:val="0"/>
          <w:marBottom w:val="0"/>
          <w:divBdr>
            <w:top w:val="none" w:sz="0" w:space="0" w:color="auto"/>
            <w:left w:val="none" w:sz="0" w:space="0" w:color="auto"/>
            <w:bottom w:val="none" w:sz="0" w:space="0" w:color="auto"/>
            <w:right w:val="none" w:sz="0" w:space="0" w:color="auto"/>
          </w:divBdr>
        </w:div>
        <w:div w:id="418216283">
          <w:marLeft w:val="640"/>
          <w:marRight w:val="0"/>
          <w:marTop w:val="0"/>
          <w:marBottom w:val="0"/>
          <w:divBdr>
            <w:top w:val="none" w:sz="0" w:space="0" w:color="auto"/>
            <w:left w:val="none" w:sz="0" w:space="0" w:color="auto"/>
            <w:bottom w:val="none" w:sz="0" w:space="0" w:color="auto"/>
            <w:right w:val="none" w:sz="0" w:space="0" w:color="auto"/>
          </w:divBdr>
        </w:div>
        <w:div w:id="1946844083">
          <w:marLeft w:val="640"/>
          <w:marRight w:val="0"/>
          <w:marTop w:val="0"/>
          <w:marBottom w:val="0"/>
          <w:divBdr>
            <w:top w:val="none" w:sz="0" w:space="0" w:color="auto"/>
            <w:left w:val="none" w:sz="0" w:space="0" w:color="auto"/>
            <w:bottom w:val="none" w:sz="0" w:space="0" w:color="auto"/>
            <w:right w:val="none" w:sz="0" w:space="0" w:color="auto"/>
          </w:divBdr>
        </w:div>
        <w:div w:id="47188574">
          <w:marLeft w:val="640"/>
          <w:marRight w:val="0"/>
          <w:marTop w:val="0"/>
          <w:marBottom w:val="0"/>
          <w:divBdr>
            <w:top w:val="none" w:sz="0" w:space="0" w:color="auto"/>
            <w:left w:val="none" w:sz="0" w:space="0" w:color="auto"/>
            <w:bottom w:val="none" w:sz="0" w:space="0" w:color="auto"/>
            <w:right w:val="none" w:sz="0" w:space="0" w:color="auto"/>
          </w:divBdr>
        </w:div>
      </w:divsChild>
    </w:div>
    <w:div w:id="770854879">
      <w:bodyDiv w:val="1"/>
      <w:marLeft w:val="0"/>
      <w:marRight w:val="0"/>
      <w:marTop w:val="0"/>
      <w:marBottom w:val="0"/>
      <w:divBdr>
        <w:top w:val="none" w:sz="0" w:space="0" w:color="auto"/>
        <w:left w:val="none" w:sz="0" w:space="0" w:color="auto"/>
        <w:bottom w:val="none" w:sz="0" w:space="0" w:color="auto"/>
        <w:right w:val="none" w:sz="0" w:space="0" w:color="auto"/>
      </w:divBdr>
    </w:div>
    <w:div w:id="774717129">
      <w:bodyDiv w:val="1"/>
      <w:marLeft w:val="0"/>
      <w:marRight w:val="0"/>
      <w:marTop w:val="0"/>
      <w:marBottom w:val="0"/>
      <w:divBdr>
        <w:top w:val="none" w:sz="0" w:space="0" w:color="auto"/>
        <w:left w:val="none" w:sz="0" w:space="0" w:color="auto"/>
        <w:bottom w:val="none" w:sz="0" w:space="0" w:color="auto"/>
        <w:right w:val="none" w:sz="0" w:space="0" w:color="auto"/>
      </w:divBdr>
    </w:div>
    <w:div w:id="776489344">
      <w:bodyDiv w:val="1"/>
      <w:marLeft w:val="0"/>
      <w:marRight w:val="0"/>
      <w:marTop w:val="0"/>
      <w:marBottom w:val="0"/>
      <w:divBdr>
        <w:top w:val="none" w:sz="0" w:space="0" w:color="auto"/>
        <w:left w:val="none" w:sz="0" w:space="0" w:color="auto"/>
        <w:bottom w:val="none" w:sz="0" w:space="0" w:color="auto"/>
        <w:right w:val="none" w:sz="0" w:space="0" w:color="auto"/>
      </w:divBdr>
    </w:div>
    <w:div w:id="787352470">
      <w:bodyDiv w:val="1"/>
      <w:marLeft w:val="0"/>
      <w:marRight w:val="0"/>
      <w:marTop w:val="0"/>
      <w:marBottom w:val="0"/>
      <w:divBdr>
        <w:top w:val="none" w:sz="0" w:space="0" w:color="auto"/>
        <w:left w:val="none" w:sz="0" w:space="0" w:color="auto"/>
        <w:bottom w:val="none" w:sz="0" w:space="0" w:color="auto"/>
        <w:right w:val="none" w:sz="0" w:space="0" w:color="auto"/>
      </w:divBdr>
      <w:divsChild>
        <w:div w:id="885409018">
          <w:marLeft w:val="640"/>
          <w:marRight w:val="0"/>
          <w:marTop w:val="0"/>
          <w:marBottom w:val="0"/>
          <w:divBdr>
            <w:top w:val="none" w:sz="0" w:space="0" w:color="auto"/>
            <w:left w:val="none" w:sz="0" w:space="0" w:color="auto"/>
            <w:bottom w:val="none" w:sz="0" w:space="0" w:color="auto"/>
            <w:right w:val="none" w:sz="0" w:space="0" w:color="auto"/>
          </w:divBdr>
        </w:div>
        <w:div w:id="928151687">
          <w:marLeft w:val="640"/>
          <w:marRight w:val="0"/>
          <w:marTop w:val="0"/>
          <w:marBottom w:val="0"/>
          <w:divBdr>
            <w:top w:val="none" w:sz="0" w:space="0" w:color="auto"/>
            <w:left w:val="none" w:sz="0" w:space="0" w:color="auto"/>
            <w:bottom w:val="none" w:sz="0" w:space="0" w:color="auto"/>
            <w:right w:val="none" w:sz="0" w:space="0" w:color="auto"/>
          </w:divBdr>
        </w:div>
        <w:div w:id="236746412">
          <w:marLeft w:val="640"/>
          <w:marRight w:val="0"/>
          <w:marTop w:val="0"/>
          <w:marBottom w:val="0"/>
          <w:divBdr>
            <w:top w:val="none" w:sz="0" w:space="0" w:color="auto"/>
            <w:left w:val="none" w:sz="0" w:space="0" w:color="auto"/>
            <w:bottom w:val="none" w:sz="0" w:space="0" w:color="auto"/>
            <w:right w:val="none" w:sz="0" w:space="0" w:color="auto"/>
          </w:divBdr>
        </w:div>
        <w:div w:id="1214267929">
          <w:marLeft w:val="640"/>
          <w:marRight w:val="0"/>
          <w:marTop w:val="0"/>
          <w:marBottom w:val="0"/>
          <w:divBdr>
            <w:top w:val="none" w:sz="0" w:space="0" w:color="auto"/>
            <w:left w:val="none" w:sz="0" w:space="0" w:color="auto"/>
            <w:bottom w:val="none" w:sz="0" w:space="0" w:color="auto"/>
            <w:right w:val="none" w:sz="0" w:space="0" w:color="auto"/>
          </w:divBdr>
        </w:div>
        <w:div w:id="1600021337">
          <w:marLeft w:val="640"/>
          <w:marRight w:val="0"/>
          <w:marTop w:val="0"/>
          <w:marBottom w:val="0"/>
          <w:divBdr>
            <w:top w:val="none" w:sz="0" w:space="0" w:color="auto"/>
            <w:left w:val="none" w:sz="0" w:space="0" w:color="auto"/>
            <w:bottom w:val="none" w:sz="0" w:space="0" w:color="auto"/>
            <w:right w:val="none" w:sz="0" w:space="0" w:color="auto"/>
          </w:divBdr>
        </w:div>
        <w:div w:id="1850366743">
          <w:marLeft w:val="640"/>
          <w:marRight w:val="0"/>
          <w:marTop w:val="0"/>
          <w:marBottom w:val="0"/>
          <w:divBdr>
            <w:top w:val="none" w:sz="0" w:space="0" w:color="auto"/>
            <w:left w:val="none" w:sz="0" w:space="0" w:color="auto"/>
            <w:bottom w:val="none" w:sz="0" w:space="0" w:color="auto"/>
            <w:right w:val="none" w:sz="0" w:space="0" w:color="auto"/>
          </w:divBdr>
        </w:div>
        <w:div w:id="464585713">
          <w:marLeft w:val="640"/>
          <w:marRight w:val="0"/>
          <w:marTop w:val="0"/>
          <w:marBottom w:val="0"/>
          <w:divBdr>
            <w:top w:val="none" w:sz="0" w:space="0" w:color="auto"/>
            <w:left w:val="none" w:sz="0" w:space="0" w:color="auto"/>
            <w:bottom w:val="none" w:sz="0" w:space="0" w:color="auto"/>
            <w:right w:val="none" w:sz="0" w:space="0" w:color="auto"/>
          </w:divBdr>
        </w:div>
        <w:div w:id="1070735314">
          <w:marLeft w:val="640"/>
          <w:marRight w:val="0"/>
          <w:marTop w:val="0"/>
          <w:marBottom w:val="0"/>
          <w:divBdr>
            <w:top w:val="none" w:sz="0" w:space="0" w:color="auto"/>
            <w:left w:val="none" w:sz="0" w:space="0" w:color="auto"/>
            <w:bottom w:val="none" w:sz="0" w:space="0" w:color="auto"/>
            <w:right w:val="none" w:sz="0" w:space="0" w:color="auto"/>
          </w:divBdr>
        </w:div>
        <w:div w:id="1138113642">
          <w:marLeft w:val="640"/>
          <w:marRight w:val="0"/>
          <w:marTop w:val="0"/>
          <w:marBottom w:val="0"/>
          <w:divBdr>
            <w:top w:val="none" w:sz="0" w:space="0" w:color="auto"/>
            <w:left w:val="none" w:sz="0" w:space="0" w:color="auto"/>
            <w:bottom w:val="none" w:sz="0" w:space="0" w:color="auto"/>
            <w:right w:val="none" w:sz="0" w:space="0" w:color="auto"/>
          </w:divBdr>
        </w:div>
        <w:div w:id="980040297">
          <w:marLeft w:val="640"/>
          <w:marRight w:val="0"/>
          <w:marTop w:val="0"/>
          <w:marBottom w:val="0"/>
          <w:divBdr>
            <w:top w:val="none" w:sz="0" w:space="0" w:color="auto"/>
            <w:left w:val="none" w:sz="0" w:space="0" w:color="auto"/>
            <w:bottom w:val="none" w:sz="0" w:space="0" w:color="auto"/>
            <w:right w:val="none" w:sz="0" w:space="0" w:color="auto"/>
          </w:divBdr>
        </w:div>
        <w:div w:id="1519539091">
          <w:marLeft w:val="640"/>
          <w:marRight w:val="0"/>
          <w:marTop w:val="0"/>
          <w:marBottom w:val="0"/>
          <w:divBdr>
            <w:top w:val="none" w:sz="0" w:space="0" w:color="auto"/>
            <w:left w:val="none" w:sz="0" w:space="0" w:color="auto"/>
            <w:bottom w:val="none" w:sz="0" w:space="0" w:color="auto"/>
            <w:right w:val="none" w:sz="0" w:space="0" w:color="auto"/>
          </w:divBdr>
        </w:div>
        <w:div w:id="1266310078">
          <w:marLeft w:val="640"/>
          <w:marRight w:val="0"/>
          <w:marTop w:val="0"/>
          <w:marBottom w:val="0"/>
          <w:divBdr>
            <w:top w:val="none" w:sz="0" w:space="0" w:color="auto"/>
            <w:left w:val="none" w:sz="0" w:space="0" w:color="auto"/>
            <w:bottom w:val="none" w:sz="0" w:space="0" w:color="auto"/>
            <w:right w:val="none" w:sz="0" w:space="0" w:color="auto"/>
          </w:divBdr>
        </w:div>
        <w:div w:id="1049262029">
          <w:marLeft w:val="640"/>
          <w:marRight w:val="0"/>
          <w:marTop w:val="0"/>
          <w:marBottom w:val="0"/>
          <w:divBdr>
            <w:top w:val="none" w:sz="0" w:space="0" w:color="auto"/>
            <w:left w:val="none" w:sz="0" w:space="0" w:color="auto"/>
            <w:bottom w:val="none" w:sz="0" w:space="0" w:color="auto"/>
            <w:right w:val="none" w:sz="0" w:space="0" w:color="auto"/>
          </w:divBdr>
        </w:div>
        <w:div w:id="766459488">
          <w:marLeft w:val="640"/>
          <w:marRight w:val="0"/>
          <w:marTop w:val="0"/>
          <w:marBottom w:val="0"/>
          <w:divBdr>
            <w:top w:val="none" w:sz="0" w:space="0" w:color="auto"/>
            <w:left w:val="none" w:sz="0" w:space="0" w:color="auto"/>
            <w:bottom w:val="none" w:sz="0" w:space="0" w:color="auto"/>
            <w:right w:val="none" w:sz="0" w:space="0" w:color="auto"/>
          </w:divBdr>
        </w:div>
        <w:div w:id="2113474676">
          <w:marLeft w:val="640"/>
          <w:marRight w:val="0"/>
          <w:marTop w:val="0"/>
          <w:marBottom w:val="0"/>
          <w:divBdr>
            <w:top w:val="none" w:sz="0" w:space="0" w:color="auto"/>
            <w:left w:val="none" w:sz="0" w:space="0" w:color="auto"/>
            <w:bottom w:val="none" w:sz="0" w:space="0" w:color="auto"/>
            <w:right w:val="none" w:sz="0" w:space="0" w:color="auto"/>
          </w:divBdr>
        </w:div>
        <w:div w:id="1106929705">
          <w:marLeft w:val="640"/>
          <w:marRight w:val="0"/>
          <w:marTop w:val="0"/>
          <w:marBottom w:val="0"/>
          <w:divBdr>
            <w:top w:val="none" w:sz="0" w:space="0" w:color="auto"/>
            <w:left w:val="none" w:sz="0" w:space="0" w:color="auto"/>
            <w:bottom w:val="none" w:sz="0" w:space="0" w:color="auto"/>
            <w:right w:val="none" w:sz="0" w:space="0" w:color="auto"/>
          </w:divBdr>
        </w:div>
        <w:div w:id="370040440">
          <w:marLeft w:val="640"/>
          <w:marRight w:val="0"/>
          <w:marTop w:val="0"/>
          <w:marBottom w:val="0"/>
          <w:divBdr>
            <w:top w:val="none" w:sz="0" w:space="0" w:color="auto"/>
            <w:left w:val="none" w:sz="0" w:space="0" w:color="auto"/>
            <w:bottom w:val="none" w:sz="0" w:space="0" w:color="auto"/>
            <w:right w:val="none" w:sz="0" w:space="0" w:color="auto"/>
          </w:divBdr>
        </w:div>
        <w:div w:id="1064596718">
          <w:marLeft w:val="640"/>
          <w:marRight w:val="0"/>
          <w:marTop w:val="0"/>
          <w:marBottom w:val="0"/>
          <w:divBdr>
            <w:top w:val="none" w:sz="0" w:space="0" w:color="auto"/>
            <w:left w:val="none" w:sz="0" w:space="0" w:color="auto"/>
            <w:bottom w:val="none" w:sz="0" w:space="0" w:color="auto"/>
            <w:right w:val="none" w:sz="0" w:space="0" w:color="auto"/>
          </w:divBdr>
        </w:div>
        <w:div w:id="1891914890">
          <w:marLeft w:val="640"/>
          <w:marRight w:val="0"/>
          <w:marTop w:val="0"/>
          <w:marBottom w:val="0"/>
          <w:divBdr>
            <w:top w:val="none" w:sz="0" w:space="0" w:color="auto"/>
            <w:left w:val="none" w:sz="0" w:space="0" w:color="auto"/>
            <w:bottom w:val="none" w:sz="0" w:space="0" w:color="auto"/>
            <w:right w:val="none" w:sz="0" w:space="0" w:color="auto"/>
          </w:divBdr>
        </w:div>
        <w:div w:id="1158109302">
          <w:marLeft w:val="640"/>
          <w:marRight w:val="0"/>
          <w:marTop w:val="0"/>
          <w:marBottom w:val="0"/>
          <w:divBdr>
            <w:top w:val="none" w:sz="0" w:space="0" w:color="auto"/>
            <w:left w:val="none" w:sz="0" w:space="0" w:color="auto"/>
            <w:bottom w:val="none" w:sz="0" w:space="0" w:color="auto"/>
            <w:right w:val="none" w:sz="0" w:space="0" w:color="auto"/>
          </w:divBdr>
        </w:div>
        <w:div w:id="1303658199">
          <w:marLeft w:val="640"/>
          <w:marRight w:val="0"/>
          <w:marTop w:val="0"/>
          <w:marBottom w:val="0"/>
          <w:divBdr>
            <w:top w:val="none" w:sz="0" w:space="0" w:color="auto"/>
            <w:left w:val="none" w:sz="0" w:space="0" w:color="auto"/>
            <w:bottom w:val="none" w:sz="0" w:space="0" w:color="auto"/>
            <w:right w:val="none" w:sz="0" w:space="0" w:color="auto"/>
          </w:divBdr>
        </w:div>
        <w:div w:id="1535998220">
          <w:marLeft w:val="640"/>
          <w:marRight w:val="0"/>
          <w:marTop w:val="0"/>
          <w:marBottom w:val="0"/>
          <w:divBdr>
            <w:top w:val="none" w:sz="0" w:space="0" w:color="auto"/>
            <w:left w:val="none" w:sz="0" w:space="0" w:color="auto"/>
            <w:bottom w:val="none" w:sz="0" w:space="0" w:color="auto"/>
            <w:right w:val="none" w:sz="0" w:space="0" w:color="auto"/>
          </w:divBdr>
        </w:div>
        <w:div w:id="1723018854">
          <w:marLeft w:val="640"/>
          <w:marRight w:val="0"/>
          <w:marTop w:val="0"/>
          <w:marBottom w:val="0"/>
          <w:divBdr>
            <w:top w:val="none" w:sz="0" w:space="0" w:color="auto"/>
            <w:left w:val="none" w:sz="0" w:space="0" w:color="auto"/>
            <w:bottom w:val="none" w:sz="0" w:space="0" w:color="auto"/>
            <w:right w:val="none" w:sz="0" w:space="0" w:color="auto"/>
          </w:divBdr>
        </w:div>
        <w:div w:id="166068394">
          <w:marLeft w:val="640"/>
          <w:marRight w:val="0"/>
          <w:marTop w:val="0"/>
          <w:marBottom w:val="0"/>
          <w:divBdr>
            <w:top w:val="none" w:sz="0" w:space="0" w:color="auto"/>
            <w:left w:val="none" w:sz="0" w:space="0" w:color="auto"/>
            <w:bottom w:val="none" w:sz="0" w:space="0" w:color="auto"/>
            <w:right w:val="none" w:sz="0" w:space="0" w:color="auto"/>
          </w:divBdr>
        </w:div>
        <w:div w:id="56437230">
          <w:marLeft w:val="640"/>
          <w:marRight w:val="0"/>
          <w:marTop w:val="0"/>
          <w:marBottom w:val="0"/>
          <w:divBdr>
            <w:top w:val="none" w:sz="0" w:space="0" w:color="auto"/>
            <w:left w:val="none" w:sz="0" w:space="0" w:color="auto"/>
            <w:bottom w:val="none" w:sz="0" w:space="0" w:color="auto"/>
            <w:right w:val="none" w:sz="0" w:space="0" w:color="auto"/>
          </w:divBdr>
        </w:div>
        <w:div w:id="660934777">
          <w:marLeft w:val="640"/>
          <w:marRight w:val="0"/>
          <w:marTop w:val="0"/>
          <w:marBottom w:val="0"/>
          <w:divBdr>
            <w:top w:val="none" w:sz="0" w:space="0" w:color="auto"/>
            <w:left w:val="none" w:sz="0" w:space="0" w:color="auto"/>
            <w:bottom w:val="none" w:sz="0" w:space="0" w:color="auto"/>
            <w:right w:val="none" w:sz="0" w:space="0" w:color="auto"/>
          </w:divBdr>
        </w:div>
        <w:div w:id="2112818845">
          <w:marLeft w:val="640"/>
          <w:marRight w:val="0"/>
          <w:marTop w:val="0"/>
          <w:marBottom w:val="0"/>
          <w:divBdr>
            <w:top w:val="none" w:sz="0" w:space="0" w:color="auto"/>
            <w:left w:val="none" w:sz="0" w:space="0" w:color="auto"/>
            <w:bottom w:val="none" w:sz="0" w:space="0" w:color="auto"/>
            <w:right w:val="none" w:sz="0" w:space="0" w:color="auto"/>
          </w:divBdr>
        </w:div>
        <w:div w:id="502472249">
          <w:marLeft w:val="640"/>
          <w:marRight w:val="0"/>
          <w:marTop w:val="0"/>
          <w:marBottom w:val="0"/>
          <w:divBdr>
            <w:top w:val="none" w:sz="0" w:space="0" w:color="auto"/>
            <w:left w:val="none" w:sz="0" w:space="0" w:color="auto"/>
            <w:bottom w:val="none" w:sz="0" w:space="0" w:color="auto"/>
            <w:right w:val="none" w:sz="0" w:space="0" w:color="auto"/>
          </w:divBdr>
        </w:div>
        <w:div w:id="218131286">
          <w:marLeft w:val="640"/>
          <w:marRight w:val="0"/>
          <w:marTop w:val="0"/>
          <w:marBottom w:val="0"/>
          <w:divBdr>
            <w:top w:val="none" w:sz="0" w:space="0" w:color="auto"/>
            <w:left w:val="none" w:sz="0" w:space="0" w:color="auto"/>
            <w:bottom w:val="none" w:sz="0" w:space="0" w:color="auto"/>
            <w:right w:val="none" w:sz="0" w:space="0" w:color="auto"/>
          </w:divBdr>
        </w:div>
        <w:div w:id="1532181870">
          <w:marLeft w:val="640"/>
          <w:marRight w:val="0"/>
          <w:marTop w:val="0"/>
          <w:marBottom w:val="0"/>
          <w:divBdr>
            <w:top w:val="none" w:sz="0" w:space="0" w:color="auto"/>
            <w:left w:val="none" w:sz="0" w:space="0" w:color="auto"/>
            <w:bottom w:val="none" w:sz="0" w:space="0" w:color="auto"/>
            <w:right w:val="none" w:sz="0" w:space="0" w:color="auto"/>
          </w:divBdr>
        </w:div>
        <w:div w:id="1028799535">
          <w:marLeft w:val="640"/>
          <w:marRight w:val="0"/>
          <w:marTop w:val="0"/>
          <w:marBottom w:val="0"/>
          <w:divBdr>
            <w:top w:val="none" w:sz="0" w:space="0" w:color="auto"/>
            <w:left w:val="none" w:sz="0" w:space="0" w:color="auto"/>
            <w:bottom w:val="none" w:sz="0" w:space="0" w:color="auto"/>
            <w:right w:val="none" w:sz="0" w:space="0" w:color="auto"/>
          </w:divBdr>
        </w:div>
        <w:div w:id="1826890756">
          <w:marLeft w:val="640"/>
          <w:marRight w:val="0"/>
          <w:marTop w:val="0"/>
          <w:marBottom w:val="0"/>
          <w:divBdr>
            <w:top w:val="none" w:sz="0" w:space="0" w:color="auto"/>
            <w:left w:val="none" w:sz="0" w:space="0" w:color="auto"/>
            <w:bottom w:val="none" w:sz="0" w:space="0" w:color="auto"/>
            <w:right w:val="none" w:sz="0" w:space="0" w:color="auto"/>
          </w:divBdr>
        </w:div>
        <w:div w:id="1078550304">
          <w:marLeft w:val="640"/>
          <w:marRight w:val="0"/>
          <w:marTop w:val="0"/>
          <w:marBottom w:val="0"/>
          <w:divBdr>
            <w:top w:val="none" w:sz="0" w:space="0" w:color="auto"/>
            <w:left w:val="none" w:sz="0" w:space="0" w:color="auto"/>
            <w:bottom w:val="none" w:sz="0" w:space="0" w:color="auto"/>
            <w:right w:val="none" w:sz="0" w:space="0" w:color="auto"/>
          </w:divBdr>
        </w:div>
        <w:div w:id="93475547">
          <w:marLeft w:val="640"/>
          <w:marRight w:val="0"/>
          <w:marTop w:val="0"/>
          <w:marBottom w:val="0"/>
          <w:divBdr>
            <w:top w:val="none" w:sz="0" w:space="0" w:color="auto"/>
            <w:left w:val="none" w:sz="0" w:space="0" w:color="auto"/>
            <w:bottom w:val="none" w:sz="0" w:space="0" w:color="auto"/>
            <w:right w:val="none" w:sz="0" w:space="0" w:color="auto"/>
          </w:divBdr>
        </w:div>
        <w:div w:id="1090472285">
          <w:marLeft w:val="640"/>
          <w:marRight w:val="0"/>
          <w:marTop w:val="0"/>
          <w:marBottom w:val="0"/>
          <w:divBdr>
            <w:top w:val="none" w:sz="0" w:space="0" w:color="auto"/>
            <w:left w:val="none" w:sz="0" w:space="0" w:color="auto"/>
            <w:bottom w:val="none" w:sz="0" w:space="0" w:color="auto"/>
            <w:right w:val="none" w:sz="0" w:space="0" w:color="auto"/>
          </w:divBdr>
        </w:div>
        <w:div w:id="63913391">
          <w:marLeft w:val="640"/>
          <w:marRight w:val="0"/>
          <w:marTop w:val="0"/>
          <w:marBottom w:val="0"/>
          <w:divBdr>
            <w:top w:val="none" w:sz="0" w:space="0" w:color="auto"/>
            <w:left w:val="none" w:sz="0" w:space="0" w:color="auto"/>
            <w:bottom w:val="none" w:sz="0" w:space="0" w:color="auto"/>
            <w:right w:val="none" w:sz="0" w:space="0" w:color="auto"/>
          </w:divBdr>
        </w:div>
        <w:div w:id="225918668">
          <w:marLeft w:val="640"/>
          <w:marRight w:val="0"/>
          <w:marTop w:val="0"/>
          <w:marBottom w:val="0"/>
          <w:divBdr>
            <w:top w:val="none" w:sz="0" w:space="0" w:color="auto"/>
            <w:left w:val="none" w:sz="0" w:space="0" w:color="auto"/>
            <w:bottom w:val="none" w:sz="0" w:space="0" w:color="auto"/>
            <w:right w:val="none" w:sz="0" w:space="0" w:color="auto"/>
          </w:divBdr>
        </w:div>
        <w:div w:id="1008823864">
          <w:marLeft w:val="640"/>
          <w:marRight w:val="0"/>
          <w:marTop w:val="0"/>
          <w:marBottom w:val="0"/>
          <w:divBdr>
            <w:top w:val="none" w:sz="0" w:space="0" w:color="auto"/>
            <w:left w:val="none" w:sz="0" w:space="0" w:color="auto"/>
            <w:bottom w:val="none" w:sz="0" w:space="0" w:color="auto"/>
            <w:right w:val="none" w:sz="0" w:space="0" w:color="auto"/>
          </w:divBdr>
        </w:div>
        <w:div w:id="1985424589">
          <w:marLeft w:val="640"/>
          <w:marRight w:val="0"/>
          <w:marTop w:val="0"/>
          <w:marBottom w:val="0"/>
          <w:divBdr>
            <w:top w:val="none" w:sz="0" w:space="0" w:color="auto"/>
            <w:left w:val="none" w:sz="0" w:space="0" w:color="auto"/>
            <w:bottom w:val="none" w:sz="0" w:space="0" w:color="auto"/>
            <w:right w:val="none" w:sz="0" w:space="0" w:color="auto"/>
          </w:divBdr>
        </w:div>
        <w:div w:id="1350988230">
          <w:marLeft w:val="640"/>
          <w:marRight w:val="0"/>
          <w:marTop w:val="0"/>
          <w:marBottom w:val="0"/>
          <w:divBdr>
            <w:top w:val="none" w:sz="0" w:space="0" w:color="auto"/>
            <w:left w:val="none" w:sz="0" w:space="0" w:color="auto"/>
            <w:bottom w:val="none" w:sz="0" w:space="0" w:color="auto"/>
            <w:right w:val="none" w:sz="0" w:space="0" w:color="auto"/>
          </w:divBdr>
        </w:div>
        <w:div w:id="1734892200">
          <w:marLeft w:val="640"/>
          <w:marRight w:val="0"/>
          <w:marTop w:val="0"/>
          <w:marBottom w:val="0"/>
          <w:divBdr>
            <w:top w:val="none" w:sz="0" w:space="0" w:color="auto"/>
            <w:left w:val="none" w:sz="0" w:space="0" w:color="auto"/>
            <w:bottom w:val="none" w:sz="0" w:space="0" w:color="auto"/>
            <w:right w:val="none" w:sz="0" w:space="0" w:color="auto"/>
          </w:divBdr>
        </w:div>
        <w:div w:id="4941739">
          <w:marLeft w:val="640"/>
          <w:marRight w:val="0"/>
          <w:marTop w:val="0"/>
          <w:marBottom w:val="0"/>
          <w:divBdr>
            <w:top w:val="none" w:sz="0" w:space="0" w:color="auto"/>
            <w:left w:val="none" w:sz="0" w:space="0" w:color="auto"/>
            <w:bottom w:val="none" w:sz="0" w:space="0" w:color="auto"/>
            <w:right w:val="none" w:sz="0" w:space="0" w:color="auto"/>
          </w:divBdr>
        </w:div>
        <w:div w:id="938832953">
          <w:marLeft w:val="640"/>
          <w:marRight w:val="0"/>
          <w:marTop w:val="0"/>
          <w:marBottom w:val="0"/>
          <w:divBdr>
            <w:top w:val="none" w:sz="0" w:space="0" w:color="auto"/>
            <w:left w:val="none" w:sz="0" w:space="0" w:color="auto"/>
            <w:bottom w:val="none" w:sz="0" w:space="0" w:color="auto"/>
            <w:right w:val="none" w:sz="0" w:space="0" w:color="auto"/>
          </w:divBdr>
        </w:div>
        <w:div w:id="1285842084">
          <w:marLeft w:val="640"/>
          <w:marRight w:val="0"/>
          <w:marTop w:val="0"/>
          <w:marBottom w:val="0"/>
          <w:divBdr>
            <w:top w:val="none" w:sz="0" w:space="0" w:color="auto"/>
            <w:left w:val="none" w:sz="0" w:space="0" w:color="auto"/>
            <w:bottom w:val="none" w:sz="0" w:space="0" w:color="auto"/>
            <w:right w:val="none" w:sz="0" w:space="0" w:color="auto"/>
          </w:divBdr>
        </w:div>
        <w:div w:id="65346636">
          <w:marLeft w:val="640"/>
          <w:marRight w:val="0"/>
          <w:marTop w:val="0"/>
          <w:marBottom w:val="0"/>
          <w:divBdr>
            <w:top w:val="none" w:sz="0" w:space="0" w:color="auto"/>
            <w:left w:val="none" w:sz="0" w:space="0" w:color="auto"/>
            <w:bottom w:val="none" w:sz="0" w:space="0" w:color="auto"/>
            <w:right w:val="none" w:sz="0" w:space="0" w:color="auto"/>
          </w:divBdr>
        </w:div>
        <w:div w:id="322005148">
          <w:marLeft w:val="640"/>
          <w:marRight w:val="0"/>
          <w:marTop w:val="0"/>
          <w:marBottom w:val="0"/>
          <w:divBdr>
            <w:top w:val="none" w:sz="0" w:space="0" w:color="auto"/>
            <w:left w:val="none" w:sz="0" w:space="0" w:color="auto"/>
            <w:bottom w:val="none" w:sz="0" w:space="0" w:color="auto"/>
            <w:right w:val="none" w:sz="0" w:space="0" w:color="auto"/>
          </w:divBdr>
        </w:div>
        <w:div w:id="1524703736">
          <w:marLeft w:val="640"/>
          <w:marRight w:val="0"/>
          <w:marTop w:val="0"/>
          <w:marBottom w:val="0"/>
          <w:divBdr>
            <w:top w:val="none" w:sz="0" w:space="0" w:color="auto"/>
            <w:left w:val="none" w:sz="0" w:space="0" w:color="auto"/>
            <w:bottom w:val="none" w:sz="0" w:space="0" w:color="auto"/>
            <w:right w:val="none" w:sz="0" w:space="0" w:color="auto"/>
          </w:divBdr>
        </w:div>
        <w:div w:id="1254390414">
          <w:marLeft w:val="640"/>
          <w:marRight w:val="0"/>
          <w:marTop w:val="0"/>
          <w:marBottom w:val="0"/>
          <w:divBdr>
            <w:top w:val="none" w:sz="0" w:space="0" w:color="auto"/>
            <w:left w:val="none" w:sz="0" w:space="0" w:color="auto"/>
            <w:bottom w:val="none" w:sz="0" w:space="0" w:color="auto"/>
            <w:right w:val="none" w:sz="0" w:space="0" w:color="auto"/>
          </w:divBdr>
        </w:div>
        <w:div w:id="1110200778">
          <w:marLeft w:val="640"/>
          <w:marRight w:val="0"/>
          <w:marTop w:val="0"/>
          <w:marBottom w:val="0"/>
          <w:divBdr>
            <w:top w:val="none" w:sz="0" w:space="0" w:color="auto"/>
            <w:left w:val="none" w:sz="0" w:space="0" w:color="auto"/>
            <w:bottom w:val="none" w:sz="0" w:space="0" w:color="auto"/>
            <w:right w:val="none" w:sz="0" w:space="0" w:color="auto"/>
          </w:divBdr>
        </w:div>
        <w:div w:id="1627616520">
          <w:marLeft w:val="640"/>
          <w:marRight w:val="0"/>
          <w:marTop w:val="0"/>
          <w:marBottom w:val="0"/>
          <w:divBdr>
            <w:top w:val="none" w:sz="0" w:space="0" w:color="auto"/>
            <w:left w:val="none" w:sz="0" w:space="0" w:color="auto"/>
            <w:bottom w:val="none" w:sz="0" w:space="0" w:color="auto"/>
            <w:right w:val="none" w:sz="0" w:space="0" w:color="auto"/>
          </w:divBdr>
        </w:div>
        <w:div w:id="1269701319">
          <w:marLeft w:val="640"/>
          <w:marRight w:val="0"/>
          <w:marTop w:val="0"/>
          <w:marBottom w:val="0"/>
          <w:divBdr>
            <w:top w:val="none" w:sz="0" w:space="0" w:color="auto"/>
            <w:left w:val="none" w:sz="0" w:space="0" w:color="auto"/>
            <w:bottom w:val="none" w:sz="0" w:space="0" w:color="auto"/>
            <w:right w:val="none" w:sz="0" w:space="0" w:color="auto"/>
          </w:divBdr>
        </w:div>
        <w:div w:id="1149175816">
          <w:marLeft w:val="640"/>
          <w:marRight w:val="0"/>
          <w:marTop w:val="0"/>
          <w:marBottom w:val="0"/>
          <w:divBdr>
            <w:top w:val="none" w:sz="0" w:space="0" w:color="auto"/>
            <w:left w:val="none" w:sz="0" w:space="0" w:color="auto"/>
            <w:bottom w:val="none" w:sz="0" w:space="0" w:color="auto"/>
            <w:right w:val="none" w:sz="0" w:space="0" w:color="auto"/>
          </w:divBdr>
        </w:div>
        <w:div w:id="619577640">
          <w:marLeft w:val="640"/>
          <w:marRight w:val="0"/>
          <w:marTop w:val="0"/>
          <w:marBottom w:val="0"/>
          <w:divBdr>
            <w:top w:val="none" w:sz="0" w:space="0" w:color="auto"/>
            <w:left w:val="none" w:sz="0" w:space="0" w:color="auto"/>
            <w:bottom w:val="none" w:sz="0" w:space="0" w:color="auto"/>
            <w:right w:val="none" w:sz="0" w:space="0" w:color="auto"/>
          </w:divBdr>
        </w:div>
        <w:div w:id="1711301098">
          <w:marLeft w:val="640"/>
          <w:marRight w:val="0"/>
          <w:marTop w:val="0"/>
          <w:marBottom w:val="0"/>
          <w:divBdr>
            <w:top w:val="none" w:sz="0" w:space="0" w:color="auto"/>
            <w:left w:val="none" w:sz="0" w:space="0" w:color="auto"/>
            <w:bottom w:val="none" w:sz="0" w:space="0" w:color="auto"/>
            <w:right w:val="none" w:sz="0" w:space="0" w:color="auto"/>
          </w:divBdr>
        </w:div>
        <w:div w:id="1620726051">
          <w:marLeft w:val="640"/>
          <w:marRight w:val="0"/>
          <w:marTop w:val="0"/>
          <w:marBottom w:val="0"/>
          <w:divBdr>
            <w:top w:val="none" w:sz="0" w:space="0" w:color="auto"/>
            <w:left w:val="none" w:sz="0" w:space="0" w:color="auto"/>
            <w:bottom w:val="none" w:sz="0" w:space="0" w:color="auto"/>
            <w:right w:val="none" w:sz="0" w:space="0" w:color="auto"/>
          </w:divBdr>
        </w:div>
        <w:div w:id="1133793991">
          <w:marLeft w:val="640"/>
          <w:marRight w:val="0"/>
          <w:marTop w:val="0"/>
          <w:marBottom w:val="0"/>
          <w:divBdr>
            <w:top w:val="none" w:sz="0" w:space="0" w:color="auto"/>
            <w:left w:val="none" w:sz="0" w:space="0" w:color="auto"/>
            <w:bottom w:val="none" w:sz="0" w:space="0" w:color="auto"/>
            <w:right w:val="none" w:sz="0" w:space="0" w:color="auto"/>
          </w:divBdr>
        </w:div>
        <w:div w:id="917060058">
          <w:marLeft w:val="640"/>
          <w:marRight w:val="0"/>
          <w:marTop w:val="0"/>
          <w:marBottom w:val="0"/>
          <w:divBdr>
            <w:top w:val="none" w:sz="0" w:space="0" w:color="auto"/>
            <w:left w:val="none" w:sz="0" w:space="0" w:color="auto"/>
            <w:bottom w:val="none" w:sz="0" w:space="0" w:color="auto"/>
            <w:right w:val="none" w:sz="0" w:space="0" w:color="auto"/>
          </w:divBdr>
        </w:div>
        <w:div w:id="1822648261">
          <w:marLeft w:val="640"/>
          <w:marRight w:val="0"/>
          <w:marTop w:val="0"/>
          <w:marBottom w:val="0"/>
          <w:divBdr>
            <w:top w:val="none" w:sz="0" w:space="0" w:color="auto"/>
            <w:left w:val="none" w:sz="0" w:space="0" w:color="auto"/>
            <w:bottom w:val="none" w:sz="0" w:space="0" w:color="auto"/>
            <w:right w:val="none" w:sz="0" w:space="0" w:color="auto"/>
          </w:divBdr>
        </w:div>
        <w:div w:id="187181402">
          <w:marLeft w:val="640"/>
          <w:marRight w:val="0"/>
          <w:marTop w:val="0"/>
          <w:marBottom w:val="0"/>
          <w:divBdr>
            <w:top w:val="none" w:sz="0" w:space="0" w:color="auto"/>
            <w:left w:val="none" w:sz="0" w:space="0" w:color="auto"/>
            <w:bottom w:val="none" w:sz="0" w:space="0" w:color="auto"/>
            <w:right w:val="none" w:sz="0" w:space="0" w:color="auto"/>
          </w:divBdr>
        </w:div>
        <w:div w:id="2109494920">
          <w:marLeft w:val="640"/>
          <w:marRight w:val="0"/>
          <w:marTop w:val="0"/>
          <w:marBottom w:val="0"/>
          <w:divBdr>
            <w:top w:val="none" w:sz="0" w:space="0" w:color="auto"/>
            <w:left w:val="none" w:sz="0" w:space="0" w:color="auto"/>
            <w:bottom w:val="none" w:sz="0" w:space="0" w:color="auto"/>
            <w:right w:val="none" w:sz="0" w:space="0" w:color="auto"/>
          </w:divBdr>
        </w:div>
        <w:div w:id="1281956983">
          <w:marLeft w:val="640"/>
          <w:marRight w:val="0"/>
          <w:marTop w:val="0"/>
          <w:marBottom w:val="0"/>
          <w:divBdr>
            <w:top w:val="none" w:sz="0" w:space="0" w:color="auto"/>
            <w:left w:val="none" w:sz="0" w:space="0" w:color="auto"/>
            <w:bottom w:val="none" w:sz="0" w:space="0" w:color="auto"/>
            <w:right w:val="none" w:sz="0" w:space="0" w:color="auto"/>
          </w:divBdr>
        </w:div>
        <w:div w:id="526991075">
          <w:marLeft w:val="640"/>
          <w:marRight w:val="0"/>
          <w:marTop w:val="0"/>
          <w:marBottom w:val="0"/>
          <w:divBdr>
            <w:top w:val="none" w:sz="0" w:space="0" w:color="auto"/>
            <w:left w:val="none" w:sz="0" w:space="0" w:color="auto"/>
            <w:bottom w:val="none" w:sz="0" w:space="0" w:color="auto"/>
            <w:right w:val="none" w:sz="0" w:space="0" w:color="auto"/>
          </w:divBdr>
        </w:div>
        <w:div w:id="751581178">
          <w:marLeft w:val="640"/>
          <w:marRight w:val="0"/>
          <w:marTop w:val="0"/>
          <w:marBottom w:val="0"/>
          <w:divBdr>
            <w:top w:val="none" w:sz="0" w:space="0" w:color="auto"/>
            <w:left w:val="none" w:sz="0" w:space="0" w:color="auto"/>
            <w:bottom w:val="none" w:sz="0" w:space="0" w:color="auto"/>
            <w:right w:val="none" w:sz="0" w:space="0" w:color="auto"/>
          </w:divBdr>
        </w:div>
        <w:div w:id="338851936">
          <w:marLeft w:val="640"/>
          <w:marRight w:val="0"/>
          <w:marTop w:val="0"/>
          <w:marBottom w:val="0"/>
          <w:divBdr>
            <w:top w:val="none" w:sz="0" w:space="0" w:color="auto"/>
            <w:left w:val="none" w:sz="0" w:space="0" w:color="auto"/>
            <w:bottom w:val="none" w:sz="0" w:space="0" w:color="auto"/>
            <w:right w:val="none" w:sz="0" w:space="0" w:color="auto"/>
          </w:divBdr>
        </w:div>
        <w:div w:id="625045046">
          <w:marLeft w:val="640"/>
          <w:marRight w:val="0"/>
          <w:marTop w:val="0"/>
          <w:marBottom w:val="0"/>
          <w:divBdr>
            <w:top w:val="none" w:sz="0" w:space="0" w:color="auto"/>
            <w:left w:val="none" w:sz="0" w:space="0" w:color="auto"/>
            <w:bottom w:val="none" w:sz="0" w:space="0" w:color="auto"/>
            <w:right w:val="none" w:sz="0" w:space="0" w:color="auto"/>
          </w:divBdr>
        </w:div>
      </w:divsChild>
    </w:div>
    <w:div w:id="788625712">
      <w:bodyDiv w:val="1"/>
      <w:marLeft w:val="0"/>
      <w:marRight w:val="0"/>
      <w:marTop w:val="0"/>
      <w:marBottom w:val="0"/>
      <w:divBdr>
        <w:top w:val="none" w:sz="0" w:space="0" w:color="auto"/>
        <w:left w:val="none" w:sz="0" w:space="0" w:color="auto"/>
        <w:bottom w:val="none" w:sz="0" w:space="0" w:color="auto"/>
        <w:right w:val="none" w:sz="0" w:space="0" w:color="auto"/>
      </w:divBdr>
      <w:divsChild>
        <w:div w:id="1218588314">
          <w:marLeft w:val="640"/>
          <w:marRight w:val="0"/>
          <w:marTop w:val="0"/>
          <w:marBottom w:val="0"/>
          <w:divBdr>
            <w:top w:val="none" w:sz="0" w:space="0" w:color="auto"/>
            <w:left w:val="none" w:sz="0" w:space="0" w:color="auto"/>
            <w:bottom w:val="none" w:sz="0" w:space="0" w:color="auto"/>
            <w:right w:val="none" w:sz="0" w:space="0" w:color="auto"/>
          </w:divBdr>
        </w:div>
        <w:div w:id="1424717675">
          <w:marLeft w:val="640"/>
          <w:marRight w:val="0"/>
          <w:marTop w:val="0"/>
          <w:marBottom w:val="0"/>
          <w:divBdr>
            <w:top w:val="none" w:sz="0" w:space="0" w:color="auto"/>
            <w:left w:val="none" w:sz="0" w:space="0" w:color="auto"/>
            <w:bottom w:val="none" w:sz="0" w:space="0" w:color="auto"/>
            <w:right w:val="none" w:sz="0" w:space="0" w:color="auto"/>
          </w:divBdr>
        </w:div>
        <w:div w:id="1721175652">
          <w:marLeft w:val="640"/>
          <w:marRight w:val="0"/>
          <w:marTop w:val="0"/>
          <w:marBottom w:val="0"/>
          <w:divBdr>
            <w:top w:val="none" w:sz="0" w:space="0" w:color="auto"/>
            <w:left w:val="none" w:sz="0" w:space="0" w:color="auto"/>
            <w:bottom w:val="none" w:sz="0" w:space="0" w:color="auto"/>
            <w:right w:val="none" w:sz="0" w:space="0" w:color="auto"/>
          </w:divBdr>
        </w:div>
        <w:div w:id="779227943">
          <w:marLeft w:val="640"/>
          <w:marRight w:val="0"/>
          <w:marTop w:val="0"/>
          <w:marBottom w:val="0"/>
          <w:divBdr>
            <w:top w:val="none" w:sz="0" w:space="0" w:color="auto"/>
            <w:left w:val="none" w:sz="0" w:space="0" w:color="auto"/>
            <w:bottom w:val="none" w:sz="0" w:space="0" w:color="auto"/>
            <w:right w:val="none" w:sz="0" w:space="0" w:color="auto"/>
          </w:divBdr>
        </w:div>
        <w:div w:id="1372416746">
          <w:marLeft w:val="640"/>
          <w:marRight w:val="0"/>
          <w:marTop w:val="0"/>
          <w:marBottom w:val="0"/>
          <w:divBdr>
            <w:top w:val="none" w:sz="0" w:space="0" w:color="auto"/>
            <w:left w:val="none" w:sz="0" w:space="0" w:color="auto"/>
            <w:bottom w:val="none" w:sz="0" w:space="0" w:color="auto"/>
            <w:right w:val="none" w:sz="0" w:space="0" w:color="auto"/>
          </w:divBdr>
        </w:div>
        <w:div w:id="998341617">
          <w:marLeft w:val="640"/>
          <w:marRight w:val="0"/>
          <w:marTop w:val="0"/>
          <w:marBottom w:val="0"/>
          <w:divBdr>
            <w:top w:val="none" w:sz="0" w:space="0" w:color="auto"/>
            <w:left w:val="none" w:sz="0" w:space="0" w:color="auto"/>
            <w:bottom w:val="none" w:sz="0" w:space="0" w:color="auto"/>
            <w:right w:val="none" w:sz="0" w:space="0" w:color="auto"/>
          </w:divBdr>
        </w:div>
        <w:div w:id="1935045593">
          <w:marLeft w:val="640"/>
          <w:marRight w:val="0"/>
          <w:marTop w:val="0"/>
          <w:marBottom w:val="0"/>
          <w:divBdr>
            <w:top w:val="none" w:sz="0" w:space="0" w:color="auto"/>
            <w:left w:val="none" w:sz="0" w:space="0" w:color="auto"/>
            <w:bottom w:val="none" w:sz="0" w:space="0" w:color="auto"/>
            <w:right w:val="none" w:sz="0" w:space="0" w:color="auto"/>
          </w:divBdr>
        </w:div>
        <w:div w:id="1889104563">
          <w:marLeft w:val="640"/>
          <w:marRight w:val="0"/>
          <w:marTop w:val="0"/>
          <w:marBottom w:val="0"/>
          <w:divBdr>
            <w:top w:val="none" w:sz="0" w:space="0" w:color="auto"/>
            <w:left w:val="none" w:sz="0" w:space="0" w:color="auto"/>
            <w:bottom w:val="none" w:sz="0" w:space="0" w:color="auto"/>
            <w:right w:val="none" w:sz="0" w:space="0" w:color="auto"/>
          </w:divBdr>
        </w:div>
        <w:div w:id="1928342422">
          <w:marLeft w:val="640"/>
          <w:marRight w:val="0"/>
          <w:marTop w:val="0"/>
          <w:marBottom w:val="0"/>
          <w:divBdr>
            <w:top w:val="none" w:sz="0" w:space="0" w:color="auto"/>
            <w:left w:val="none" w:sz="0" w:space="0" w:color="auto"/>
            <w:bottom w:val="none" w:sz="0" w:space="0" w:color="auto"/>
            <w:right w:val="none" w:sz="0" w:space="0" w:color="auto"/>
          </w:divBdr>
        </w:div>
        <w:div w:id="745807147">
          <w:marLeft w:val="640"/>
          <w:marRight w:val="0"/>
          <w:marTop w:val="0"/>
          <w:marBottom w:val="0"/>
          <w:divBdr>
            <w:top w:val="none" w:sz="0" w:space="0" w:color="auto"/>
            <w:left w:val="none" w:sz="0" w:space="0" w:color="auto"/>
            <w:bottom w:val="none" w:sz="0" w:space="0" w:color="auto"/>
            <w:right w:val="none" w:sz="0" w:space="0" w:color="auto"/>
          </w:divBdr>
        </w:div>
        <w:div w:id="222372587">
          <w:marLeft w:val="640"/>
          <w:marRight w:val="0"/>
          <w:marTop w:val="0"/>
          <w:marBottom w:val="0"/>
          <w:divBdr>
            <w:top w:val="none" w:sz="0" w:space="0" w:color="auto"/>
            <w:left w:val="none" w:sz="0" w:space="0" w:color="auto"/>
            <w:bottom w:val="none" w:sz="0" w:space="0" w:color="auto"/>
            <w:right w:val="none" w:sz="0" w:space="0" w:color="auto"/>
          </w:divBdr>
        </w:div>
        <w:div w:id="331181251">
          <w:marLeft w:val="640"/>
          <w:marRight w:val="0"/>
          <w:marTop w:val="0"/>
          <w:marBottom w:val="0"/>
          <w:divBdr>
            <w:top w:val="none" w:sz="0" w:space="0" w:color="auto"/>
            <w:left w:val="none" w:sz="0" w:space="0" w:color="auto"/>
            <w:bottom w:val="none" w:sz="0" w:space="0" w:color="auto"/>
            <w:right w:val="none" w:sz="0" w:space="0" w:color="auto"/>
          </w:divBdr>
        </w:div>
        <w:div w:id="810514394">
          <w:marLeft w:val="640"/>
          <w:marRight w:val="0"/>
          <w:marTop w:val="0"/>
          <w:marBottom w:val="0"/>
          <w:divBdr>
            <w:top w:val="none" w:sz="0" w:space="0" w:color="auto"/>
            <w:left w:val="none" w:sz="0" w:space="0" w:color="auto"/>
            <w:bottom w:val="none" w:sz="0" w:space="0" w:color="auto"/>
            <w:right w:val="none" w:sz="0" w:space="0" w:color="auto"/>
          </w:divBdr>
        </w:div>
        <w:div w:id="74714978">
          <w:marLeft w:val="640"/>
          <w:marRight w:val="0"/>
          <w:marTop w:val="0"/>
          <w:marBottom w:val="0"/>
          <w:divBdr>
            <w:top w:val="none" w:sz="0" w:space="0" w:color="auto"/>
            <w:left w:val="none" w:sz="0" w:space="0" w:color="auto"/>
            <w:bottom w:val="none" w:sz="0" w:space="0" w:color="auto"/>
            <w:right w:val="none" w:sz="0" w:space="0" w:color="auto"/>
          </w:divBdr>
        </w:div>
        <w:div w:id="929630436">
          <w:marLeft w:val="640"/>
          <w:marRight w:val="0"/>
          <w:marTop w:val="0"/>
          <w:marBottom w:val="0"/>
          <w:divBdr>
            <w:top w:val="none" w:sz="0" w:space="0" w:color="auto"/>
            <w:left w:val="none" w:sz="0" w:space="0" w:color="auto"/>
            <w:bottom w:val="none" w:sz="0" w:space="0" w:color="auto"/>
            <w:right w:val="none" w:sz="0" w:space="0" w:color="auto"/>
          </w:divBdr>
        </w:div>
        <w:div w:id="555816333">
          <w:marLeft w:val="640"/>
          <w:marRight w:val="0"/>
          <w:marTop w:val="0"/>
          <w:marBottom w:val="0"/>
          <w:divBdr>
            <w:top w:val="none" w:sz="0" w:space="0" w:color="auto"/>
            <w:left w:val="none" w:sz="0" w:space="0" w:color="auto"/>
            <w:bottom w:val="none" w:sz="0" w:space="0" w:color="auto"/>
            <w:right w:val="none" w:sz="0" w:space="0" w:color="auto"/>
          </w:divBdr>
        </w:div>
        <w:div w:id="1480271654">
          <w:marLeft w:val="640"/>
          <w:marRight w:val="0"/>
          <w:marTop w:val="0"/>
          <w:marBottom w:val="0"/>
          <w:divBdr>
            <w:top w:val="none" w:sz="0" w:space="0" w:color="auto"/>
            <w:left w:val="none" w:sz="0" w:space="0" w:color="auto"/>
            <w:bottom w:val="none" w:sz="0" w:space="0" w:color="auto"/>
            <w:right w:val="none" w:sz="0" w:space="0" w:color="auto"/>
          </w:divBdr>
        </w:div>
        <w:div w:id="2022664417">
          <w:marLeft w:val="640"/>
          <w:marRight w:val="0"/>
          <w:marTop w:val="0"/>
          <w:marBottom w:val="0"/>
          <w:divBdr>
            <w:top w:val="none" w:sz="0" w:space="0" w:color="auto"/>
            <w:left w:val="none" w:sz="0" w:space="0" w:color="auto"/>
            <w:bottom w:val="none" w:sz="0" w:space="0" w:color="auto"/>
            <w:right w:val="none" w:sz="0" w:space="0" w:color="auto"/>
          </w:divBdr>
        </w:div>
        <w:div w:id="658461747">
          <w:marLeft w:val="640"/>
          <w:marRight w:val="0"/>
          <w:marTop w:val="0"/>
          <w:marBottom w:val="0"/>
          <w:divBdr>
            <w:top w:val="none" w:sz="0" w:space="0" w:color="auto"/>
            <w:left w:val="none" w:sz="0" w:space="0" w:color="auto"/>
            <w:bottom w:val="none" w:sz="0" w:space="0" w:color="auto"/>
            <w:right w:val="none" w:sz="0" w:space="0" w:color="auto"/>
          </w:divBdr>
        </w:div>
        <w:div w:id="1357198377">
          <w:marLeft w:val="640"/>
          <w:marRight w:val="0"/>
          <w:marTop w:val="0"/>
          <w:marBottom w:val="0"/>
          <w:divBdr>
            <w:top w:val="none" w:sz="0" w:space="0" w:color="auto"/>
            <w:left w:val="none" w:sz="0" w:space="0" w:color="auto"/>
            <w:bottom w:val="none" w:sz="0" w:space="0" w:color="auto"/>
            <w:right w:val="none" w:sz="0" w:space="0" w:color="auto"/>
          </w:divBdr>
        </w:div>
        <w:div w:id="718214234">
          <w:marLeft w:val="640"/>
          <w:marRight w:val="0"/>
          <w:marTop w:val="0"/>
          <w:marBottom w:val="0"/>
          <w:divBdr>
            <w:top w:val="none" w:sz="0" w:space="0" w:color="auto"/>
            <w:left w:val="none" w:sz="0" w:space="0" w:color="auto"/>
            <w:bottom w:val="none" w:sz="0" w:space="0" w:color="auto"/>
            <w:right w:val="none" w:sz="0" w:space="0" w:color="auto"/>
          </w:divBdr>
        </w:div>
        <w:div w:id="1239945571">
          <w:marLeft w:val="640"/>
          <w:marRight w:val="0"/>
          <w:marTop w:val="0"/>
          <w:marBottom w:val="0"/>
          <w:divBdr>
            <w:top w:val="none" w:sz="0" w:space="0" w:color="auto"/>
            <w:left w:val="none" w:sz="0" w:space="0" w:color="auto"/>
            <w:bottom w:val="none" w:sz="0" w:space="0" w:color="auto"/>
            <w:right w:val="none" w:sz="0" w:space="0" w:color="auto"/>
          </w:divBdr>
        </w:div>
        <w:div w:id="314648765">
          <w:marLeft w:val="640"/>
          <w:marRight w:val="0"/>
          <w:marTop w:val="0"/>
          <w:marBottom w:val="0"/>
          <w:divBdr>
            <w:top w:val="none" w:sz="0" w:space="0" w:color="auto"/>
            <w:left w:val="none" w:sz="0" w:space="0" w:color="auto"/>
            <w:bottom w:val="none" w:sz="0" w:space="0" w:color="auto"/>
            <w:right w:val="none" w:sz="0" w:space="0" w:color="auto"/>
          </w:divBdr>
        </w:div>
        <w:div w:id="1876191141">
          <w:marLeft w:val="640"/>
          <w:marRight w:val="0"/>
          <w:marTop w:val="0"/>
          <w:marBottom w:val="0"/>
          <w:divBdr>
            <w:top w:val="none" w:sz="0" w:space="0" w:color="auto"/>
            <w:left w:val="none" w:sz="0" w:space="0" w:color="auto"/>
            <w:bottom w:val="none" w:sz="0" w:space="0" w:color="auto"/>
            <w:right w:val="none" w:sz="0" w:space="0" w:color="auto"/>
          </w:divBdr>
        </w:div>
        <w:div w:id="1457259342">
          <w:marLeft w:val="640"/>
          <w:marRight w:val="0"/>
          <w:marTop w:val="0"/>
          <w:marBottom w:val="0"/>
          <w:divBdr>
            <w:top w:val="none" w:sz="0" w:space="0" w:color="auto"/>
            <w:left w:val="none" w:sz="0" w:space="0" w:color="auto"/>
            <w:bottom w:val="none" w:sz="0" w:space="0" w:color="auto"/>
            <w:right w:val="none" w:sz="0" w:space="0" w:color="auto"/>
          </w:divBdr>
        </w:div>
        <w:div w:id="1085494912">
          <w:marLeft w:val="640"/>
          <w:marRight w:val="0"/>
          <w:marTop w:val="0"/>
          <w:marBottom w:val="0"/>
          <w:divBdr>
            <w:top w:val="none" w:sz="0" w:space="0" w:color="auto"/>
            <w:left w:val="none" w:sz="0" w:space="0" w:color="auto"/>
            <w:bottom w:val="none" w:sz="0" w:space="0" w:color="auto"/>
            <w:right w:val="none" w:sz="0" w:space="0" w:color="auto"/>
          </w:divBdr>
        </w:div>
        <w:div w:id="305476359">
          <w:marLeft w:val="640"/>
          <w:marRight w:val="0"/>
          <w:marTop w:val="0"/>
          <w:marBottom w:val="0"/>
          <w:divBdr>
            <w:top w:val="none" w:sz="0" w:space="0" w:color="auto"/>
            <w:left w:val="none" w:sz="0" w:space="0" w:color="auto"/>
            <w:bottom w:val="none" w:sz="0" w:space="0" w:color="auto"/>
            <w:right w:val="none" w:sz="0" w:space="0" w:color="auto"/>
          </w:divBdr>
        </w:div>
        <w:div w:id="576017729">
          <w:marLeft w:val="640"/>
          <w:marRight w:val="0"/>
          <w:marTop w:val="0"/>
          <w:marBottom w:val="0"/>
          <w:divBdr>
            <w:top w:val="none" w:sz="0" w:space="0" w:color="auto"/>
            <w:left w:val="none" w:sz="0" w:space="0" w:color="auto"/>
            <w:bottom w:val="none" w:sz="0" w:space="0" w:color="auto"/>
            <w:right w:val="none" w:sz="0" w:space="0" w:color="auto"/>
          </w:divBdr>
        </w:div>
        <w:div w:id="1319964041">
          <w:marLeft w:val="640"/>
          <w:marRight w:val="0"/>
          <w:marTop w:val="0"/>
          <w:marBottom w:val="0"/>
          <w:divBdr>
            <w:top w:val="none" w:sz="0" w:space="0" w:color="auto"/>
            <w:left w:val="none" w:sz="0" w:space="0" w:color="auto"/>
            <w:bottom w:val="none" w:sz="0" w:space="0" w:color="auto"/>
            <w:right w:val="none" w:sz="0" w:space="0" w:color="auto"/>
          </w:divBdr>
        </w:div>
        <w:div w:id="1357581377">
          <w:marLeft w:val="640"/>
          <w:marRight w:val="0"/>
          <w:marTop w:val="0"/>
          <w:marBottom w:val="0"/>
          <w:divBdr>
            <w:top w:val="none" w:sz="0" w:space="0" w:color="auto"/>
            <w:left w:val="none" w:sz="0" w:space="0" w:color="auto"/>
            <w:bottom w:val="none" w:sz="0" w:space="0" w:color="auto"/>
            <w:right w:val="none" w:sz="0" w:space="0" w:color="auto"/>
          </w:divBdr>
        </w:div>
        <w:div w:id="309987554">
          <w:marLeft w:val="640"/>
          <w:marRight w:val="0"/>
          <w:marTop w:val="0"/>
          <w:marBottom w:val="0"/>
          <w:divBdr>
            <w:top w:val="none" w:sz="0" w:space="0" w:color="auto"/>
            <w:left w:val="none" w:sz="0" w:space="0" w:color="auto"/>
            <w:bottom w:val="none" w:sz="0" w:space="0" w:color="auto"/>
            <w:right w:val="none" w:sz="0" w:space="0" w:color="auto"/>
          </w:divBdr>
        </w:div>
        <w:div w:id="1090080024">
          <w:marLeft w:val="640"/>
          <w:marRight w:val="0"/>
          <w:marTop w:val="0"/>
          <w:marBottom w:val="0"/>
          <w:divBdr>
            <w:top w:val="none" w:sz="0" w:space="0" w:color="auto"/>
            <w:left w:val="none" w:sz="0" w:space="0" w:color="auto"/>
            <w:bottom w:val="none" w:sz="0" w:space="0" w:color="auto"/>
            <w:right w:val="none" w:sz="0" w:space="0" w:color="auto"/>
          </w:divBdr>
        </w:div>
        <w:div w:id="1057515505">
          <w:marLeft w:val="640"/>
          <w:marRight w:val="0"/>
          <w:marTop w:val="0"/>
          <w:marBottom w:val="0"/>
          <w:divBdr>
            <w:top w:val="none" w:sz="0" w:space="0" w:color="auto"/>
            <w:left w:val="none" w:sz="0" w:space="0" w:color="auto"/>
            <w:bottom w:val="none" w:sz="0" w:space="0" w:color="auto"/>
            <w:right w:val="none" w:sz="0" w:space="0" w:color="auto"/>
          </w:divBdr>
        </w:div>
        <w:div w:id="909969887">
          <w:marLeft w:val="640"/>
          <w:marRight w:val="0"/>
          <w:marTop w:val="0"/>
          <w:marBottom w:val="0"/>
          <w:divBdr>
            <w:top w:val="none" w:sz="0" w:space="0" w:color="auto"/>
            <w:left w:val="none" w:sz="0" w:space="0" w:color="auto"/>
            <w:bottom w:val="none" w:sz="0" w:space="0" w:color="auto"/>
            <w:right w:val="none" w:sz="0" w:space="0" w:color="auto"/>
          </w:divBdr>
        </w:div>
        <w:div w:id="1262421606">
          <w:marLeft w:val="640"/>
          <w:marRight w:val="0"/>
          <w:marTop w:val="0"/>
          <w:marBottom w:val="0"/>
          <w:divBdr>
            <w:top w:val="none" w:sz="0" w:space="0" w:color="auto"/>
            <w:left w:val="none" w:sz="0" w:space="0" w:color="auto"/>
            <w:bottom w:val="none" w:sz="0" w:space="0" w:color="auto"/>
            <w:right w:val="none" w:sz="0" w:space="0" w:color="auto"/>
          </w:divBdr>
        </w:div>
        <w:div w:id="104817164">
          <w:marLeft w:val="640"/>
          <w:marRight w:val="0"/>
          <w:marTop w:val="0"/>
          <w:marBottom w:val="0"/>
          <w:divBdr>
            <w:top w:val="none" w:sz="0" w:space="0" w:color="auto"/>
            <w:left w:val="none" w:sz="0" w:space="0" w:color="auto"/>
            <w:bottom w:val="none" w:sz="0" w:space="0" w:color="auto"/>
            <w:right w:val="none" w:sz="0" w:space="0" w:color="auto"/>
          </w:divBdr>
        </w:div>
        <w:div w:id="380833288">
          <w:marLeft w:val="640"/>
          <w:marRight w:val="0"/>
          <w:marTop w:val="0"/>
          <w:marBottom w:val="0"/>
          <w:divBdr>
            <w:top w:val="none" w:sz="0" w:space="0" w:color="auto"/>
            <w:left w:val="none" w:sz="0" w:space="0" w:color="auto"/>
            <w:bottom w:val="none" w:sz="0" w:space="0" w:color="auto"/>
            <w:right w:val="none" w:sz="0" w:space="0" w:color="auto"/>
          </w:divBdr>
        </w:div>
        <w:div w:id="1539123227">
          <w:marLeft w:val="640"/>
          <w:marRight w:val="0"/>
          <w:marTop w:val="0"/>
          <w:marBottom w:val="0"/>
          <w:divBdr>
            <w:top w:val="none" w:sz="0" w:space="0" w:color="auto"/>
            <w:left w:val="none" w:sz="0" w:space="0" w:color="auto"/>
            <w:bottom w:val="none" w:sz="0" w:space="0" w:color="auto"/>
            <w:right w:val="none" w:sz="0" w:space="0" w:color="auto"/>
          </w:divBdr>
        </w:div>
        <w:div w:id="966088188">
          <w:marLeft w:val="640"/>
          <w:marRight w:val="0"/>
          <w:marTop w:val="0"/>
          <w:marBottom w:val="0"/>
          <w:divBdr>
            <w:top w:val="none" w:sz="0" w:space="0" w:color="auto"/>
            <w:left w:val="none" w:sz="0" w:space="0" w:color="auto"/>
            <w:bottom w:val="none" w:sz="0" w:space="0" w:color="auto"/>
            <w:right w:val="none" w:sz="0" w:space="0" w:color="auto"/>
          </w:divBdr>
        </w:div>
        <w:div w:id="1317882829">
          <w:marLeft w:val="640"/>
          <w:marRight w:val="0"/>
          <w:marTop w:val="0"/>
          <w:marBottom w:val="0"/>
          <w:divBdr>
            <w:top w:val="none" w:sz="0" w:space="0" w:color="auto"/>
            <w:left w:val="none" w:sz="0" w:space="0" w:color="auto"/>
            <w:bottom w:val="none" w:sz="0" w:space="0" w:color="auto"/>
            <w:right w:val="none" w:sz="0" w:space="0" w:color="auto"/>
          </w:divBdr>
        </w:div>
        <w:div w:id="657999154">
          <w:marLeft w:val="640"/>
          <w:marRight w:val="0"/>
          <w:marTop w:val="0"/>
          <w:marBottom w:val="0"/>
          <w:divBdr>
            <w:top w:val="none" w:sz="0" w:space="0" w:color="auto"/>
            <w:left w:val="none" w:sz="0" w:space="0" w:color="auto"/>
            <w:bottom w:val="none" w:sz="0" w:space="0" w:color="auto"/>
            <w:right w:val="none" w:sz="0" w:space="0" w:color="auto"/>
          </w:divBdr>
        </w:div>
        <w:div w:id="1003513401">
          <w:marLeft w:val="640"/>
          <w:marRight w:val="0"/>
          <w:marTop w:val="0"/>
          <w:marBottom w:val="0"/>
          <w:divBdr>
            <w:top w:val="none" w:sz="0" w:space="0" w:color="auto"/>
            <w:left w:val="none" w:sz="0" w:space="0" w:color="auto"/>
            <w:bottom w:val="none" w:sz="0" w:space="0" w:color="auto"/>
            <w:right w:val="none" w:sz="0" w:space="0" w:color="auto"/>
          </w:divBdr>
        </w:div>
        <w:div w:id="831021936">
          <w:marLeft w:val="640"/>
          <w:marRight w:val="0"/>
          <w:marTop w:val="0"/>
          <w:marBottom w:val="0"/>
          <w:divBdr>
            <w:top w:val="none" w:sz="0" w:space="0" w:color="auto"/>
            <w:left w:val="none" w:sz="0" w:space="0" w:color="auto"/>
            <w:bottom w:val="none" w:sz="0" w:space="0" w:color="auto"/>
            <w:right w:val="none" w:sz="0" w:space="0" w:color="auto"/>
          </w:divBdr>
        </w:div>
        <w:div w:id="1610039248">
          <w:marLeft w:val="640"/>
          <w:marRight w:val="0"/>
          <w:marTop w:val="0"/>
          <w:marBottom w:val="0"/>
          <w:divBdr>
            <w:top w:val="none" w:sz="0" w:space="0" w:color="auto"/>
            <w:left w:val="none" w:sz="0" w:space="0" w:color="auto"/>
            <w:bottom w:val="none" w:sz="0" w:space="0" w:color="auto"/>
            <w:right w:val="none" w:sz="0" w:space="0" w:color="auto"/>
          </w:divBdr>
        </w:div>
        <w:div w:id="379596935">
          <w:marLeft w:val="640"/>
          <w:marRight w:val="0"/>
          <w:marTop w:val="0"/>
          <w:marBottom w:val="0"/>
          <w:divBdr>
            <w:top w:val="none" w:sz="0" w:space="0" w:color="auto"/>
            <w:left w:val="none" w:sz="0" w:space="0" w:color="auto"/>
            <w:bottom w:val="none" w:sz="0" w:space="0" w:color="auto"/>
            <w:right w:val="none" w:sz="0" w:space="0" w:color="auto"/>
          </w:divBdr>
        </w:div>
        <w:div w:id="1002515905">
          <w:marLeft w:val="640"/>
          <w:marRight w:val="0"/>
          <w:marTop w:val="0"/>
          <w:marBottom w:val="0"/>
          <w:divBdr>
            <w:top w:val="none" w:sz="0" w:space="0" w:color="auto"/>
            <w:left w:val="none" w:sz="0" w:space="0" w:color="auto"/>
            <w:bottom w:val="none" w:sz="0" w:space="0" w:color="auto"/>
            <w:right w:val="none" w:sz="0" w:space="0" w:color="auto"/>
          </w:divBdr>
        </w:div>
        <w:div w:id="1578860375">
          <w:marLeft w:val="640"/>
          <w:marRight w:val="0"/>
          <w:marTop w:val="0"/>
          <w:marBottom w:val="0"/>
          <w:divBdr>
            <w:top w:val="none" w:sz="0" w:space="0" w:color="auto"/>
            <w:left w:val="none" w:sz="0" w:space="0" w:color="auto"/>
            <w:bottom w:val="none" w:sz="0" w:space="0" w:color="auto"/>
            <w:right w:val="none" w:sz="0" w:space="0" w:color="auto"/>
          </w:divBdr>
        </w:div>
        <w:div w:id="1727410990">
          <w:marLeft w:val="640"/>
          <w:marRight w:val="0"/>
          <w:marTop w:val="0"/>
          <w:marBottom w:val="0"/>
          <w:divBdr>
            <w:top w:val="none" w:sz="0" w:space="0" w:color="auto"/>
            <w:left w:val="none" w:sz="0" w:space="0" w:color="auto"/>
            <w:bottom w:val="none" w:sz="0" w:space="0" w:color="auto"/>
            <w:right w:val="none" w:sz="0" w:space="0" w:color="auto"/>
          </w:divBdr>
        </w:div>
        <w:div w:id="176165494">
          <w:marLeft w:val="640"/>
          <w:marRight w:val="0"/>
          <w:marTop w:val="0"/>
          <w:marBottom w:val="0"/>
          <w:divBdr>
            <w:top w:val="none" w:sz="0" w:space="0" w:color="auto"/>
            <w:left w:val="none" w:sz="0" w:space="0" w:color="auto"/>
            <w:bottom w:val="none" w:sz="0" w:space="0" w:color="auto"/>
            <w:right w:val="none" w:sz="0" w:space="0" w:color="auto"/>
          </w:divBdr>
        </w:div>
        <w:div w:id="1060178889">
          <w:marLeft w:val="640"/>
          <w:marRight w:val="0"/>
          <w:marTop w:val="0"/>
          <w:marBottom w:val="0"/>
          <w:divBdr>
            <w:top w:val="none" w:sz="0" w:space="0" w:color="auto"/>
            <w:left w:val="none" w:sz="0" w:space="0" w:color="auto"/>
            <w:bottom w:val="none" w:sz="0" w:space="0" w:color="auto"/>
            <w:right w:val="none" w:sz="0" w:space="0" w:color="auto"/>
          </w:divBdr>
        </w:div>
        <w:div w:id="598684232">
          <w:marLeft w:val="640"/>
          <w:marRight w:val="0"/>
          <w:marTop w:val="0"/>
          <w:marBottom w:val="0"/>
          <w:divBdr>
            <w:top w:val="none" w:sz="0" w:space="0" w:color="auto"/>
            <w:left w:val="none" w:sz="0" w:space="0" w:color="auto"/>
            <w:bottom w:val="none" w:sz="0" w:space="0" w:color="auto"/>
            <w:right w:val="none" w:sz="0" w:space="0" w:color="auto"/>
          </w:divBdr>
        </w:div>
        <w:div w:id="2127775896">
          <w:marLeft w:val="640"/>
          <w:marRight w:val="0"/>
          <w:marTop w:val="0"/>
          <w:marBottom w:val="0"/>
          <w:divBdr>
            <w:top w:val="none" w:sz="0" w:space="0" w:color="auto"/>
            <w:left w:val="none" w:sz="0" w:space="0" w:color="auto"/>
            <w:bottom w:val="none" w:sz="0" w:space="0" w:color="auto"/>
            <w:right w:val="none" w:sz="0" w:space="0" w:color="auto"/>
          </w:divBdr>
        </w:div>
        <w:div w:id="32508100">
          <w:marLeft w:val="640"/>
          <w:marRight w:val="0"/>
          <w:marTop w:val="0"/>
          <w:marBottom w:val="0"/>
          <w:divBdr>
            <w:top w:val="none" w:sz="0" w:space="0" w:color="auto"/>
            <w:left w:val="none" w:sz="0" w:space="0" w:color="auto"/>
            <w:bottom w:val="none" w:sz="0" w:space="0" w:color="auto"/>
            <w:right w:val="none" w:sz="0" w:space="0" w:color="auto"/>
          </w:divBdr>
        </w:div>
        <w:div w:id="1173690381">
          <w:marLeft w:val="640"/>
          <w:marRight w:val="0"/>
          <w:marTop w:val="0"/>
          <w:marBottom w:val="0"/>
          <w:divBdr>
            <w:top w:val="none" w:sz="0" w:space="0" w:color="auto"/>
            <w:left w:val="none" w:sz="0" w:space="0" w:color="auto"/>
            <w:bottom w:val="none" w:sz="0" w:space="0" w:color="auto"/>
            <w:right w:val="none" w:sz="0" w:space="0" w:color="auto"/>
          </w:divBdr>
        </w:div>
        <w:div w:id="802772439">
          <w:marLeft w:val="640"/>
          <w:marRight w:val="0"/>
          <w:marTop w:val="0"/>
          <w:marBottom w:val="0"/>
          <w:divBdr>
            <w:top w:val="none" w:sz="0" w:space="0" w:color="auto"/>
            <w:left w:val="none" w:sz="0" w:space="0" w:color="auto"/>
            <w:bottom w:val="none" w:sz="0" w:space="0" w:color="auto"/>
            <w:right w:val="none" w:sz="0" w:space="0" w:color="auto"/>
          </w:divBdr>
        </w:div>
        <w:div w:id="1149639459">
          <w:marLeft w:val="640"/>
          <w:marRight w:val="0"/>
          <w:marTop w:val="0"/>
          <w:marBottom w:val="0"/>
          <w:divBdr>
            <w:top w:val="none" w:sz="0" w:space="0" w:color="auto"/>
            <w:left w:val="none" w:sz="0" w:space="0" w:color="auto"/>
            <w:bottom w:val="none" w:sz="0" w:space="0" w:color="auto"/>
            <w:right w:val="none" w:sz="0" w:space="0" w:color="auto"/>
          </w:divBdr>
        </w:div>
        <w:div w:id="249389804">
          <w:marLeft w:val="640"/>
          <w:marRight w:val="0"/>
          <w:marTop w:val="0"/>
          <w:marBottom w:val="0"/>
          <w:divBdr>
            <w:top w:val="none" w:sz="0" w:space="0" w:color="auto"/>
            <w:left w:val="none" w:sz="0" w:space="0" w:color="auto"/>
            <w:bottom w:val="none" w:sz="0" w:space="0" w:color="auto"/>
            <w:right w:val="none" w:sz="0" w:space="0" w:color="auto"/>
          </w:divBdr>
        </w:div>
        <w:div w:id="753749215">
          <w:marLeft w:val="640"/>
          <w:marRight w:val="0"/>
          <w:marTop w:val="0"/>
          <w:marBottom w:val="0"/>
          <w:divBdr>
            <w:top w:val="none" w:sz="0" w:space="0" w:color="auto"/>
            <w:left w:val="none" w:sz="0" w:space="0" w:color="auto"/>
            <w:bottom w:val="none" w:sz="0" w:space="0" w:color="auto"/>
            <w:right w:val="none" w:sz="0" w:space="0" w:color="auto"/>
          </w:divBdr>
        </w:div>
        <w:div w:id="339894608">
          <w:marLeft w:val="640"/>
          <w:marRight w:val="0"/>
          <w:marTop w:val="0"/>
          <w:marBottom w:val="0"/>
          <w:divBdr>
            <w:top w:val="none" w:sz="0" w:space="0" w:color="auto"/>
            <w:left w:val="none" w:sz="0" w:space="0" w:color="auto"/>
            <w:bottom w:val="none" w:sz="0" w:space="0" w:color="auto"/>
            <w:right w:val="none" w:sz="0" w:space="0" w:color="auto"/>
          </w:divBdr>
        </w:div>
        <w:div w:id="1616325047">
          <w:marLeft w:val="640"/>
          <w:marRight w:val="0"/>
          <w:marTop w:val="0"/>
          <w:marBottom w:val="0"/>
          <w:divBdr>
            <w:top w:val="none" w:sz="0" w:space="0" w:color="auto"/>
            <w:left w:val="none" w:sz="0" w:space="0" w:color="auto"/>
            <w:bottom w:val="none" w:sz="0" w:space="0" w:color="auto"/>
            <w:right w:val="none" w:sz="0" w:space="0" w:color="auto"/>
          </w:divBdr>
        </w:div>
        <w:div w:id="1537694487">
          <w:marLeft w:val="640"/>
          <w:marRight w:val="0"/>
          <w:marTop w:val="0"/>
          <w:marBottom w:val="0"/>
          <w:divBdr>
            <w:top w:val="none" w:sz="0" w:space="0" w:color="auto"/>
            <w:left w:val="none" w:sz="0" w:space="0" w:color="auto"/>
            <w:bottom w:val="none" w:sz="0" w:space="0" w:color="auto"/>
            <w:right w:val="none" w:sz="0" w:space="0" w:color="auto"/>
          </w:divBdr>
        </w:div>
        <w:div w:id="867372976">
          <w:marLeft w:val="640"/>
          <w:marRight w:val="0"/>
          <w:marTop w:val="0"/>
          <w:marBottom w:val="0"/>
          <w:divBdr>
            <w:top w:val="none" w:sz="0" w:space="0" w:color="auto"/>
            <w:left w:val="none" w:sz="0" w:space="0" w:color="auto"/>
            <w:bottom w:val="none" w:sz="0" w:space="0" w:color="auto"/>
            <w:right w:val="none" w:sz="0" w:space="0" w:color="auto"/>
          </w:divBdr>
        </w:div>
        <w:div w:id="1800605866">
          <w:marLeft w:val="640"/>
          <w:marRight w:val="0"/>
          <w:marTop w:val="0"/>
          <w:marBottom w:val="0"/>
          <w:divBdr>
            <w:top w:val="none" w:sz="0" w:space="0" w:color="auto"/>
            <w:left w:val="none" w:sz="0" w:space="0" w:color="auto"/>
            <w:bottom w:val="none" w:sz="0" w:space="0" w:color="auto"/>
            <w:right w:val="none" w:sz="0" w:space="0" w:color="auto"/>
          </w:divBdr>
        </w:div>
        <w:div w:id="1296329721">
          <w:marLeft w:val="640"/>
          <w:marRight w:val="0"/>
          <w:marTop w:val="0"/>
          <w:marBottom w:val="0"/>
          <w:divBdr>
            <w:top w:val="none" w:sz="0" w:space="0" w:color="auto"/>
            <w:left w:val="none" w:sz="0" w:space="0" w:color="auto"/>
            <w:bottom w:val="none" w:sz="0" w:space="0" w:color="auto"/>
            <w:right w:val="none" w:sz="0" w:space="0" w:color="auto"/>
          </w:divBdr>
        </w:div>
        <w:div w:id="1521628131">
          <w:marLeft w:val="640"/>
          <w:marRight w:val="0"/>
          <w:marTop w:val="0"/>
          <w:marBottom w:val="0"/>
          <w:divBdr>
            <w:top w:val="none" w:sz="0" w:space="0" w:color="auto"/>
            <w:left w:val="none" w:sz="0" w:space="0" w:color="auto"/>
            <w:bottom w:val="none" w:sz="0" w:space="0" w:color="auto"/>
            <w:right w:val="none" w:sz="0" w:space="0" w:color="auto"/>
          </w:divBdr>
        </w:div>
      </w:divsChild>
    </w:div>
    <w:div w:id="793214766">
      <w:bodyDiv w:val="1"/>
      <w:marLeft w:val="0"/>
      <w:marRight w:val="0"/>
      <w:marTop w:val="0"/>
      <w:marBottom w:val="0"/>
      <w:divBdr>
        <w:top w:val="none" w:sz="0" w:space="0" w:color="auto"/>
        <w:left w:val="none" w:sz="0" w:space="0" w:color="auto"/>
        <w:bottom w:val="none" w:sz="0" w:space="0" w:color="auto"/>
        <w:right w:val="none" w:sz="0" w:space="0" w:color="auto"/>
      </w:divBdr>
      <w:divsChild>
        <w:div w:id="285166494">
          <w:marLeft w:val="640"/>
          <w:marRight w:val="0"/>
          <w:marTop w:val="0"/>
          <w:marBottom w:val="0"/>
          <w:divBdr>
            <w:top w:val="none" w:sz="0" w:space="0" w:color="auto"/>
            <w:left w:val="none" w:sz="0" w:space="0" w:color="auto"/>
            <w:bottom w:val="none" w:sz="0" w:space="0" w:color="auto"/>
            <w:right w:val="none" w:sz="0" w:space="0" w:color="auto"/>
          </w:divBdr>
        </w:div>
        <w:div w:id="129369295">
          <w:marLeft w:val="640"/>
          <w:marRight w:val="0"/>
          <w:marTop w:val="0"/>
          <w:marBottom w:val="0"/>
          <w:divBdr>
            <w:top w:val="none" w:sz="0" w:space="0" w:color="auto"/>
            <w:left w:val="none" w:sz="0" w:space="0" w:color="auto"/>
            <w:bottom w:val="none" w:sz="0" w:space="0" w:color="auto"/>
            <w:right w:val="none" w:sz="0" w:space="0" w:color="auto"/>
          </w:divBdr>
        </w:div>
        <w:div w:id="251284036">
          <w:marLeft w:val="640"/>
          <w:marRight w:val="0"/>
          <w:marTop w:val="0"/>
          <w:marBottom w:val="0"/>
          <w:divBdr>
            <w:top w:val="none" w:sz="0" w:space="0" w:color="auto"/>
            <w:left w:val="none" w:sz="0" w:space="0" w:color="auto"/>
            <w:bottom w:val="none" w:sz="0" w:space="0" w:color="auto"/>
            <w:right w:val="none" w:sz="0" w:space="0" w:color="auto"/>
          </w:divBdr>
        </w:div>
        <w:div w:id="709110465">
          <w:marLeft w:val="640"/>
          <w:marRight w:val="0"/>
          <w:marTop w:val="0"/>
          <w:marBottom w:val="0"/>
          <w:divBdr>
            <w:top w:val="none" w:sz="0" w:space="0" w:color="auto"/>
            <w:left w:val="none" w:sz="0" w:space="0" w:color="auto"/>
            <w:bottom w:val="none" w:sz="0" w:space="0" w:color="auto"/>
            <w:right w:val="none" w:sz="0" w:space="0" w:color="auto"/>
          </w:divBdr>
        </w:div>
        <w:div w:id="1305962617">
          <w:marLeft w:val="640"/>
          <w:marRight w:val="0"/>
          <w:marTop w:val="0"/>
          <w:marBottom w:val="0"/>
          <w:divBdr>
            <w:top w:val="none" w:sz="0" w:space="0" w:color="auto"/>
            <w:left w:val="none" w:sz="0" w:space="0" w:color="auto"/>
            <w:bottom w:val="none" w:sz="0" w:space="0" w:color="auto"/>
            <w:right w:val="none" w:sz="0" w:space="0" w:color="auto"/>
          </w:divBdr>
        </w:div>
        <w:div w:id="452406767">
          <w:marLeft w:val="640"/>
          <w:marRight w:val="0"/>
          <w:marTop w:val="0"/>
          <w:marBottom w:val="0"/>
          <w:divBdr>
            <w:top w:val="none" w:sz="0" w:space="0" w:color="auto"/>
            <w:left w:val="none" w:sz="0" w:space="0" w:color="auto"/>
            <w:bottom w:val="none" w:sz="0" w:space="0" w:color="auto"/>
            <w:right w:val="none" w:sz="0" w:space="0" w:color="auto"/>
          </w:divBdr>
        </w:div>
        <w:div w:id="821894260">
          <w:marLeft w:val="640"/>
          <w:marRight w:val="0"/>
          <w:marTop w:val="0"/>
          <w:marBottom w:val="0"/>
          <w:divBdr>
            <w:top w:val="none" w:sz="0" w:space="0" w:color="auto"/>
            <w:left w:val="none" w:sz="0" w:space="0" w:color="auto"/>
            <w:bottom w:val="none" w:sz="0" w:space="0" w:color="auto"/>
            <w:right w:val="none" w:sz="0" w:space="0" w:color="auto"/>
          </w:divBdr>
        </w:div>
        <w:div w:id="451827416">
          <w:marLeft w:val="640"/>
          <w:marRight w:val="0"/>
          <w:marTop w:val="0"/>
          <w:marBottom w:val="0"/>
          <w:divBdr>
            <w:top w:val="none" w:sz="0" w:space="0" w:color="auto"/>
            <w:left w:val="none" w:sz="0" w:space="0" w:color="auto"/>
            <w:bottom w:val="none" w:sz="0" w:space="0" w:color="auto"/>
            <w:right w:val="none" w:sz="0" w:space="0" w:color="auto"/>
          </w:divBdr>
        </w:div>
        <w:div w:id="1132286841">
          <w:marLeft w:val="640"/>
          <w:marRight w:val="0"/>
          <w:marTop w:val="0"/>
          <w:marBottom w:val="0"/>
          <w:divBdr>
            <w:top w:val="none" w:sz="0" w:space="0" w:color="auto"/>
            <w:left w:val="none" w:sz="0" w:space="0" w:color="auto"/>
            <w:bottom w:val="none" w:sz="0" w:space="0" w:color="auto"/>
            <w:right w:val="none" w:sz="0" w:space="0" w:color="auto"/>
          </w:divBdr>
        </w:div>
        <w:div w:id="1486703997">
          <w:marLeft w:val="640"/>
          <w:marRight w:val="0"/>
          <w:marTop w:val="0"/>
          <w:marBottom w:val="0"/>
          <w:divBdr>
            <w:top w:val="none" w:sz="0" w:space="0" w:color="auto"/>
            <w:left w:val="none" w:sz="0" w:space="0" w:color="auto"/>
            <w:bottom w:val="none" w:sz="0" w:space="0" w:color="auto"/>
            <w:right w:val="none" w:sz="0" w:space="0" w:color="auto"/>
          </w:divBdr>
        </w:div>
        <w:div w:id="1351487987">
          <w:marLeft w:val="640"/>
          <w:marRight w:val="0"/>
          <w:marTop w:val="0"/>
          <w:marBottom w:val="0"/>
          <w:divBdr>
            <w:top w:val="none" w:sz="0" w:space="0" w:color="auto"/>
            <w:left w:val="none" w:sz="0" w:space="0" w:color="auto"/>
            <w:bottom w:val="none" w:sz="0" w:space="0" w:color="auto"/>
            <w:right w:val="none" w:sz="0" w:space="0" w:color="auto"/>
          </w:divBdr>
        </w:div>
        <w:div w:id="635454111">
          <w:marLeft w:val="640"/>
          <w:marRight w:val="0"/>
          <w:marTop w:val="0"/>
          <w:marBottom w:val="0"/>
          <w:divBdr>
            <w:top w:val="none" w:sz="0" w:space="0" w:color="auto"/>
            <w:left w:val="none" w:sz="0" w:space="0" w:color="auto"/>
            <w:bottom w:val="none" w:sz="0" w:space="0" w:color="auto"/>
            <w:right w:val="none" w:sz="0" w:space="0" w:color="auto"/>
          </w:divBdr>
        </w:div>
        <w:div w:id="1702122259">
          <w:marLeft w:val="640"/>
          <w:marRight w:val="0"/>
          <w:marTop w:val="0"/>
          <w:marBottom w:val="0"/>
          <w:divBdr>
            <w:top w:val="none" w:sz="0" w:space="0" w:color="auto"/>
            <w:left w:val="none" w:sz="0" w:space="0" w:color="auto"/>
            <w:bottom w:val="none" w:sz="0" w:space="0" w:color="auto"/>
            <w:right w:val="none" w:sz="0" w:space="0" w:color="auto"/>
          </w:divBdr>
        </w:div>
        <w:div w:id="812212499">
          <w:marLeft w:val="640"/>
          <w:marRight w:val="0"/>
          <w:marTop w:val="0"/>
          <w:marBottom w:val="0"/>
          <w:divBdr>
            <w:top w:val="none" w:sz="0" w:space="0" w:color="auto"/>
            <w:left w:val="none" w:sz="0" w:space="0" w:color="auto"/>
            <w:bottom w:val="none" w:sz="0" w:space="0" w:color="auto"/>
            <w:right w:val="none" w:sz="0" w:space="0" w:color="auto"/>
          </w:divBdr>
        </w:div>
        <w:div w:id="1179268448">
          <w:marLeft w:val="640"/>
          <w:marRight w:val="0"/>
          <w:marTop w:val="0"/>
          <w:marBottom w:val="0"/>
          <w:divBdr>
            <w:top w:val="none" w:sz="0" w:space="0" w:color="auto"/>
            <w:left w:val="none" w:sz="0" w:space="0" w:color="auto"/>
            <w:bottom w:val="none" w:sz="0" w:space="0" w:color="auto"/>
            <w:right w:val="none" w:sz="0" w:space="0" w:color="auto"/>
          </w:divBdr>
        </w:div>
        <w:div w:id="1063257726">
          <w:marLeft w:val="640"/>
          <w:marRight w:val="0"/>
          <w:marTop w:val="0"/>
          <w:marBottom w:val="0"/>
          <w:divBdr>
            <w:top w:val="none" w:sz="0" w:space="0" w:color="auto"/>
            <w:left w:val="none" w:sz="0" w:space="0" w:color="auto"/>
            <w:bottom w:val="none" w:sz="0" w:space="0" w:color="auto"/>
            <w:right w:val="none" w:sz="0" w:space="0" w:color="auto"/>
          </w:divBdr>
        </w:div>
        <w:div w:id="675500561">
          <w:marLeft w:val="640"/>
          <w:marRight w:val="0"/>
          <w:marTop w:val="0"/>
          <w:marBottom w:val="0"/>
          <w:divBdr>
            <w:top w:val="none" w:sz="0" w:space="0" w:color="auto"/>
            <w:left w:val="none" w:sz="0" w:space="0" w:color="auto"/>
            <w:bottom w:val="none" w:sz="0" w:space="0" w:color="auto"/>
            <w:right w:val="none" w:sz="0" w:space="0" w:color="auto"/>
          </w:divBdr>
        </w:div>
        <w:div w:id="51851381">
          <w:marLeft w:val="640"/>
          <w:marRight w:val="0"/>
          <w:marTop w:val="0"/>
          <w:marBottom w:val="0"/>
          <w:divBdr>
            <w:top w:val="none" w:sz="0" w:space="0" w:color="auto"/>
            <w:left w:val="none" w:sz="0" w:space="0" w:color="auto"/>
            <w:bottom w:val="none" w:sz="0" w:space="0" w:color="auto"/>
            <w:right w:val="none" w:sz="0" w:space="0" w:color="auto"/>
          </w:divBdr>
        </w:div>
        <w:div w:id="388648930">
          <w:marLeft w:val="640"/>
          <w:marRight w:val="0"/>
          <w:marTop w:val="0"/>
          <w:marBottom w:val="0"/>
          <w:divBdr>
            <w:top w:val="none" w:sz="0" w:space="0" w:color="auto"/>
            <w:left w:val="none" w:sz="0" w:space="0" w:color="auto"/>
            <w:bottom w:val="none" w:sz="0" w:space="0" w:color="auto"/>
            <w:right w:val="none" w:sz="0" w:space="0" w:color="auto"/>
          </w:divBdr>
        </w:div>
        <w:div w:id="726149419">
          <w:marLeft w:val="640"/>
          <w:marRight w:val="0"/>
          <w:marTop w:val="0"/>
          <w:marBottom w:val="0"/>
          <w:divBdr>
            <w:top w:val="none" w:sz="0" w:space="0" w:color="auto"/>
            <w:left w:val="none" w:sz="0" w:space="0" w:color="auto"/>
            <w:bottom w:val="none" w:sz="0" w:space="0" w:color="auto"/>
            <w:right w:val="none" w:sz="0" w:space="0" w:color="auto"/>
          </w:divBdr>
        </w:div>
        <w:div w:id="1567254869">
          <w:marLeft w:val="640"/>
          <w:marRight w:val="0"/>
          <w:marTop w:val="0"/>
          <w:marBottom w:val="0"/>
          <w:divBdr>
            <w:top w:val="none" w:sz="0" w:space="0" w:color="auto"/>
            <w:left w:val="none" w:sz="0" w:space="0" w:color="auto"/>
            <w:bottom w:val="none" w:sz="0" w:space="0" w:color="auto"/>
            <w:right w:val="none" w:sz="0" w:space="0" w:color="auto"/>
          </w:divBdr>
        </w:div>
        <w:div w:id="228464286">
          <w:marLeft w:val="640"/>
          <w:marRight w:val="0"/>
          <w:marTop w:val="0"/>
          <w:marBottom w:val="0"/>
          <w:divBdr>
            <w:top w:val="none" w:sz="0" w:space="0" w:color="auto"/>
            <w:left w:val="none" w:sz="0" w:space="0" w:color="auto"/>
            <w:bottom w:val="none" w:sz="0" w:space="0" w:color="auto"/>
            <w:right w:val="none" w:sz="0" w:space="0" w:color="auto"/>
          </w:divBdr>
        </w:div>
        <w:div w:id="753014156">
          <w:marLeft w:val="640"/>
          <w:marRight w:val="0"/>
          <w:marTop w:val="0"/>
          <w:marBottom w:val="0"/>
          <w:divBdr>
            <w:top w:val="none" w:sz="0" w:space="0" w:color="auto"/>
            <w:left w:val="none" w:sz="0" w:space="0" w:color="auto"/>
            <w:bottom w:val="none" w:sz="0" w:space="0" w:color="auto"/>
            <w:right w:val="none" w:sz="0" w:space="0" w:color="auto"/>
          </w:divBdr>
        </w:div>
        <w:div w:id="708721381">
          <w:marLeft w:val="640"/>
          <w:marRight w:val="0"/>
          <w:marTop w:val="0"/>
          <w:marBottom w:val="0"/>
          <w:divBdr>
            <w:top w:val="none" w:sz="0" w:space="0" w:color="auto"/>
            <w:left w:val="none" w:sz="0" w:space="0" w:color="auto"/>
            <w:bottom w:val="none" w:sz="0" w:space="0" w:color="auto"/>
            <w:right w:val="none" w:sz="0" w:space="0" w:color="auto"/>
          </w:divBdr>
        </w:div>
        <w:div w:id="1970889670">
          <w:marLeft w:val="640"/>
          <w:marRight w:val="0"/>
          <w:marTop w:val="0"/>
          <w:marBottom w:val="0"/>
          <w:divBdr>
            <w:top w:val="none" w:sz="0" w:space="0" w:color="auto"/>
            <w:left w:val="none" w:sz="0" w:space="0" w:color="auto"/>
            <w:bottom w:val="none" w:sz="0" w:space="0" w:color="auto"/>
            <w:right w:val="none" w:sz="0" w:space="0" w:color="auto"/>
          </w:divBdr>
        </w:div>
        <w:div w:id="1135218602">
          <w:marLeft w:val="640"/>
          <w:marRight w:val="0"/>
          <w:marTop w:val="0"/>
          <w:marBottom w:val="0"/>
          <w:divBdr>
            <w:top w:val="none" w:sz="0" w:space="0" w:color="auto"/>
            <w:left w:val="none" w:sz="0" w:space="0" w:color="auto"/>
            <w:bottom w:val="none" w:sz="0" w:space="0" w:color="auto"/>
            <w:right w:val="none" w:sz="0" w:space="0" w:color="auto"/>
          </w:divBdr>
        </w:div>
        <w:div w:id="2070230287">
          <w:marLeft w:val="640"/>
          <w:marRight w:val="0"/>
          <w:marTop w:val="0"/>
          <w:marBottom w:val="0"/>
          <w:divBdr>
            <w:top w:val="none" w:sz="0" w:space="0" w:color="auto"/>
            <w:left w:val="none" w:sz="0" w:space="0" w:color="auto"/>
            <w:bottom w:val="none" w:sz="0" w:space="0" w:color="auto"/>
            <w:right w:val="none" w:sz="0" w:space="0" w:color="auto"/>
          </w:divBdr>
        </w:div>
        <w:div w:id="668798407">
          <w:marLeft w:val="640"/>
          <w:marRight w:val="0"/>
          <w:marTop w:val="0"/>
          <w:marBottom w:val="0"/>
          <w:divBdr>
            <w:top w:val="none" w:sz="0" w:space="0" w:color="auto"/>
            <w:left w:val="none" w:sz="0" w:space="0" w:color="auto"/>
            <w:bottom w:val="none" w:sz="0" w:space="0" w:color="auto"/>
            <w:right w:val="none" w:sz="0" w:space="0" w:color="auto"/>
          </w:divBdr>
        </w:div>
        <w:div w:id="304314713">
          <w:marLeft w:val="640"/>
          <w:marRight w:val="0"/>
          <w:marTop w:val="0"/>
          <w:marBottom w:val="0"/>
          <w:divBdr>
            <w:top w:val="none" w:sz="0" w:space="0" w:color="auto"/>
            <w:left w:val="none" w:sz="0" w:space="0" w:color="auto"/>
            <w:bottom w:val="none" w:sz="0" w:space="0" w:color="auto"/>
            <w:right w:val="none" w:sz="0" w:space="0" w:color="auto"/>
          </w:divBdr>
        </w:div>
        <w:div w:id="2017268497">
          <w:marLeft w:val="640"/>
          <w:marRight w:val="0"/>
          <w:marTop w:val="0"/>
          <w:marBottom w:val="0"/>
          <w:divBdr>
            <w:top w:val="none" w:sz="0" w:space="0" w:color="auto"/>
            <w:left w:val="none" w:sz="0" w:space="0" w:color="auto"/>
            <w:bottom w:val="none" w:sz="0" w:space="0" w:color="auto"/>
            <w:right w:val="none" w:sz="0" w:space="0" w:color="auto"/>
          </w:divBdr>
        </w:div>
        <w:div w:id="1997150220">
          <w:marLeft w:val="640"/>
          <w:marRight w:val="0"/>
          <w:marTop w:val="0"/>
          <w:marBottom w:val="0"/>
          <w:divBdr>
            <w:top w:val="none" w:sz="0" w:space="0" w:color="auto"/>
            <w:left w:val="none" w:sz="0" w:space="0" w:color="auto"/>
            <w:bottom w:val="none" w:sz="0" w:space="0" w:color="auto"/>
            <w:right w:val="none" w:sz="0" w:space="0" w:color="auto"/>
          </w:divBdr>
        </w:div>
        <w:div w:id="614024621">
          <w:marLeft w:val="640"/>
          <w:marRight w:val="0"/>
          <w:marTop w:val="0"/>
          <w:marBottom w:val="0"/>
          <w:divBdr>
            <w:top w:val="none" w:sz="0" w:space="0" w:color="auto"/>
            <w:left w:val="none" w:sz="0" w:space="0" w:color="auto"/>
            <w:bottom w:val="none" w:sz="0" w:space="0" w:color="auto"/>
            <w:right w:val="none" w:sz="0" w:space="0" w:color="auto"/>
          </w:divBdr>
        </w:div>
        <w:div w:id="671572090">
          <w:marLeft w:val="640"/>
          <w:marRight w:val="0"/>
          <w:marTop w:val="0"/>
          <w:marBottom w:val="0"/>
          <w:divBdr>
            <w:top w:val="none" w:sz="0" w:space="0" w:color="auto"/>
            <w:left w:val="none" w:sz="0" w:space="0" w:color="auto"/>
            <w:bottom w:val="none" w:sz="0" w:space="0" w:color="auto"/>
            <w:right w:val="none" w:sz="0" w:space="0" w:color="auto"/>
          </w:divBdr>
        </w:div>
        <w:div w:id="1216282870">
          <w:marLeft w:val="640"/>
          <w:marRight w:val="0"/>
          <w:marTop w:val="0"/>
          <w:marBottom w:val="0"/>
          <w:divBdr>
            <w:top w:val="none" w:sz="0" w:space="0" w:color="auto"/>
            <w:left w:val="none" w:sz="0" w:space="0" w:color="auto"/>
            <w:bottom w:val="none" w:sz="0" w:space="0" w:color="auto"/>
            <w:right w:val="none" w:sz="0" w:space="0" w:color="auto"/>
          </w:divBdr>
        </w:div>
        <w:div w:id="1980111477">
          <w:marLeft w:val="640"/>
          <w:marRight w:val="0"/>
          <w:marTop w:val="0"/>
          <w:marBottom w:val="0"/>
          <w:divBdr>
            <w:top w:val="none" w:sz="0" w:space="0" w:color="auto"/>
            <w:left w:val="none" w:sz="0" w:space="0" w:color="auto"/>
            <w:bottom w:val="none" w:sz="0" w:space="0" w:color="auto"/>
            <w:right w:val="none" w:sz="0" w:space="0" w:color="auto"/>
          </w:divBdr>
        </w:div>
        <w:div w:id="350883232">
          <w:marLeft w:val="640"/>
          <w:marRight w:val="0"/>
          <w:marTop w:val="0"/>
          <w:marBottom w:val="0"/>
          <w:divBdr>
            <w:top w:val="none" w:sz="0" w:space="0" w:color="auto"/>
            <w:left w:val="none" w:sz="0" w:space="0" w:color="auto"/>
            <w:bottom w:val="none" w:sz="0" w:space="0" w:color="auto"/>
            <w:right w:val="none" w:sz="0" w:space="0" w:color="auto"/>
          </w:divBdr>
        </w:div>
        <w:div w:id="1212379559">
          <w:marLeft w:val="640"/>
          <w:marRight w:val="0"/>
          <w:marTop w:val="0"/>
          <w:marBottom w:val="0"/>
          <w:divBdr>
            <w:top w:val="none" w:sz="0" w:space="0" w:color="auto"/>
            <w:left w:val="none" w:sz="0" w:space="0" w:color="auto"/>
            <w:bottom w:val="none" w:sz="0" w:space="0" w:color="auto"/>
            <w:right w:val="none" w:sz="0" w:space="0" w:color="auto"/>
          </w:divBdr>
        </w:div>
        <w:div w:id="1033656973">
          <w:marLeft w:val="640"/>
          <w:marRight w:val="0"/>
          <w:marTop w:val="0"/>
          <w:marBottom w:val="0"/>
          <w:divBdr>
            <w:top w:val="none" w:sz="0" w:space="0" w:color="auto"/>
            <w:left w:val="none" w:sz="0" w:space="0" w:color="auto"/>
            <w:bottom w:val="none" w:sz="0" w:space="0" w:color="auto"/>
            <w:right w:val="none" w:sz="0" w:space="0" w:color="auto"/>
          </w:divBdr>
        </w:div>
        <w:div w:id="151262243">
          <w:marLeft w:val="640"/>
          <w:marRight w:val="0"/>
          <w:marTop w:val="0"/>
          <w:marBottom w:val="0"/>
          <w:divBdr>
            <w:top w:val="none" w:sz="0" w:space="0" w:color="auto"/>
            <w:left w:val="none" w:sz="0" w:space="0" w:color="auto"/>
            <w:bottom w:val="none" w:sz="0" w:space="0" w:color="auto"/>
            <w:right w:val="none" w:sz="0" w:space="0" w:color="auto"/>
          </w:divBdr>
        </w:div>
        <w:div w:id="97675349">
          <w:marLeft w:val="640"/>
          <w:marRight w:val="0"/>
          <w:marTop w:val="0"/>
          <w:marBottom w:val="0"/>
          <w:divBdr>
            <w:top w:val="none" w:sz="0" w:space="0" w:color="auto"/>
            <w:left w:val="none" w:sz="0" w:space="0" w:color="auto"/>
            <w:bottom w:val="none" w:sz="0" w:space="0" w:color="auto"/>
            <w:right w:val="none" w:sz="0" w:space="0" w:color="auto"/>
          </w:divBdr>
        </w:div>
        <w:div w:id="960107671">
          <w:marLeft w:val="640"/>
          <w:marRight w:val="0"/>
          <w:marTop w:val="0"/>
          <w:marBottom w:val="0"/>
          <w:divBdr>
            <w:top w:val="none" w:sz="0" w:space="0" w:color="auto"/>
            <w:left w:val="none" w:sz="0" w:space="0" w:color="auto"/>
            <w:bottom w:val="none" w:sz="0" w:space="0" w:color="auto"/>
            <w:right w:val="none" w:sz="0" w:space="0" w:color="auto"/>
          </w:divBdr>
        </w:div>
        <w:div w:id="2027632440">
          <w:marLeft w:val="640"/>
          <w:marRight w:val="0"/>
          <w:marTop w:val="0"/>
          <w:marBottom w:val="0"/>
          <w:divBdr>
            <w:top w:val="none" w:sz="0" w:space="0" w:color="auto"/>
            <w:left w:val="none" w:sz="0" w:space="0" w:color="auto"/>
            <w:bottom w:val="none" w:sz="0" w:space="0" w:color="auto"/>
            <w:right w:val="none" w:sz="0" w:space="0" w:color="auto"/>
          </w:divBdr>
        </w:div>
        <w:div w:id="2138571296">
          <w:marLeft w:val="640"/>
          <w:marRight w:val="0"/>
          <w:marTop w:val="0"/>
          <w:marBottom w:val="0"/>
          <w:divBdr>
            <w:top w:val="none" w:sz="0" w:space="0" w:color="auto"/>
            <w:left w:val="none" w:sz="0" w:space="0" w:color="auto"/>
            <w:bottom w:val="none" w:sz="0" w:space="0" w:color="auto"/>
            <w:right w:val="none" w:sz="0" w:space="0" w:color="auto"/>
          </w:divBdr>
        </w:div>
        <w:div w:id="87432154">
          <w:marLeft w:val="640"/>
          <w:marRight w:val="0"/>
          <w:marTop w:val="0"/>
          <w:marBottom w:val="0"/>
          <w:divBdr>
            <w:top w:val="none" w:sz="0" w:space="0" w:color="auto"/>
            <w:left w:val="none" w:sz="0" w:space="0" w:color="auto"/>
            <w:bottom w:val="none" w:sz="0" w:space="0" w:color="auto"/>
            <w:right w:val="none" w:sz="0" w:space="0" w:color="auto"/>
          </w:divBdr>
        </w:div>
        <w:div w:id="194200333">
          <w:marLeft w:val="640"/>
          <w:marRight w:val="0"/>
          <w:marTop w:val="0"/>
          <w:marBottom w:val="0"/>
          <w:divBdr>
            <w:top w:val="none" w:sz="0" w:space="0" w:color="auto"/>
            <w:left w:val="none" w:sz="0" w:space="0" w:color="auto"/>
            <w:bottom w:val="none" w:sz="0" w:space="0" w:color="auto"/>
            <w:right w:val="none" w:sz="0" w:space="0" w:color="auto"/>
          </w:divBdr>
        </w:div>
        <w:div w:id="1440294705">
          <w:marLeft w:val="640"/>
          <w:marRight w:val="0"/>
          <w:marTop w:val="0"/>
          <w:marBottom w:val="0"/>
          <w:divBdr>
            <w:top w:val="none" w:sz="0" w:space="0" w:color="auto"/>
            <w:left w:val="none" w:sz="0" w:space="0" w:color="auto"/>
            <w:bottom w:val="none" w:sz="0" w:space="0" w:color="auto"/>
            <w:right w:val="none" w:sz="0" w:space="0" w:color="auto"/>
          </w:divBdr>
        </w:div>
        <w:div w:id="206376234">
          <w:marLeft w:val="640"/>
          <w:marRight w:val="0"/>
          <w:marTop w:val="0"/>
          <w:marBottom w:val="0"/>
          <w:divBdr>
            <w:top w:val="none" w:sz="0" w:space="0" w:color="auto"/>
            <w:left w:val="none" w:sz="0" w:space="0" w:color="auto"/>
            <w:bottom w:val="none" w:sz="0" w:space="0" w:color="auto"/>
            <w:right w:val="none" w:sz="0" w:space="0" w:color="auto"/>
          </w:divBdr>
        </w:div>
        <w:div w:id="99615811">
          <w:marLeft w:val="640"/>
          <w:marRight w:val="0"/>
          <w:marTop w:val="0"/>
          <w:marBottom w:val="0"/>
          <w:divBdr>
            <w:top w:val="none" w:sz="0" w:space="0" w:color="auto"/>
            <w:left w:val="none" w:sz="0" w:space="0" w:color="auto"/>
            <w:bottom w:val="none" w:sz="0" w:space="0" w:color="auto"/>
            <w:right w:val="none" w:sz="0" w:space="0" w:color="auto"/>
          </w:divBdr>
        </w:div>
        <w:div w:id="163210778">
          <w:marLeft w:val="640"/>
          <w:marRight w:val="0"/>
          <w:marTop w:val="0"/>
          <w:marBottom w:val="0"/>
          <w:divBdr>
            <w:top w:val="none" w:sz="0" w:space="0" w:color="auto"/>
            <w:left w:val="none" w:sz="0" w:space="0" w:color="auto"/>
            <w:bottom w:val="none" w:sz="0" w:space="0" w:color="auto"/>
            <w:right w:val="none" w:sz="0" w:space="0" w:color="auto"/>
          </w:divBdr>
        </w:div>
        <w:div w:id="241765708">
          <w:marLeft w:val="640"/>
          <w:marRight w:val="0"/>
          <w:marTop w:val="0"/>
          <w:marBottom w:val="0"/>
          <w:divBdr>
            <w:top w:val="none" w:sz="0" w:space="0" w:color="auto"/>
            <w:left w:val="none" w:sz="0" w:space="0" w:color="auto"/>
            <w:bottom w:val="none" w:sz="0" w:space="0" w:color="auto"/>
            <w:right w:val="none" w:sz="0" w:space="0" w:color="auto"/>
          </w:divBdr>
        </w:div>
        <w:div w:id="782917491">
          <w:marLeft w:val="640"/>
          <w:marRight w:val="0"/>
          <w:marTop w:val="0"/>
          <w:marBottom w:val="0"/>
          <w:divBdr>
            <w:top w:val="none" w:sz="0" w:space="0" w:color="auto"/>
            <w:left w:val="none" w:sz="0" w:space="0" w:color="auto"/>
            <w:bottom w:val="none" w:sz="0" w:space="0" w:color="auto"/>
            <w:right w:val="none" w:sz="0" w:space="0" w:color="auto"/>
          </w:divBdr>
        </w:div>
        <w:div w:id="1524049917">
          <w:marLeft w:val="640"/>
          <w:marRight w:val="0"/>
          <w:marTop w:val="0"/>
          <w:marBottom w:val="0"/>
          <w:divBdr>
            <w:top w:val="none" w:sz="0" w:space="0" w:color="auto"/>
            <w:left w:val="none" w:sz="0" w:space="0" w:color="auto"/>
            <w:bottom w:val="none" w:sz="0" w:space="0" w:color="auto"/>
            <w:right w:val="none" w:sz="0" w:space="0" w:color="auto"/>
          </w:divBdr>
        </w:div>
        <w:div w:id="893392581">
          <w:marLeft w:val="640"/>
          <w:marRight w:val="0"/>
          <w:marTop w:val="0"/>
          <w:marBottom w:val="0"/>
          <w:divBdr>
            <w:top w:val="none" w:sz="0" w:space="0" w:color="auto"/>
            <w:left w:val="none" w:sz="0" w:space="0" w:color="auto"/>
            <w:bottom w:val="none" w:sz="0" w:space="0" w:color="auto"/>
            <w:right w:val="none" w:sz="0" w:space="0" w:color="auto"/>
          </w:divBdr>
        </w:div>
        <w:div w:id="445736138">
          <w:marLeft w:val="640"/>
          <w:marRight w:val="0"/>
          <w:marTop w:val="0"/>
          <w:marBottom w:val="0"/>
          <w:divBdr>
            <w:top w:val="none" w:sz="0" w:space="0" w:color="auto"/>
            <w:left w:val="none" w:sz="0" w:space="0" w:color="auto"/>
            <w:bottom w:val="none" w:sz="0" w:space="0" w:color="auto"/>
            <w:right w:val="none" w:sz="0" w:space="0" w:color="auto"/>
          </w:divBdr>
        </w:div>
        <w:div w:id="742878631">
          <w:marLeft w:val="640"/>
          <w:marRight w:val="0"/>
          <w:marTop w:val="0"/>
          <w:marBottom w:val="0"/>
          <w:divBdr>
            <w:top w:val="none" w:sz="0" w:space="0" w:color="auto"/>
            <w:left w:val="none" w:sz="0" w:space="0" w:color="auto"/>
            <w:bottom w:val="none" w:sz="0" w:space="0" w:color="auto"/>
            <w:right w:val="none" w:sz="0" w:space="0" w:color="auto"/>
          </w:divBdr>
        </w:div>
        <w:div w:id="1358462715">
          <w:marLeft w:val="640"/>
          <w:marRight w:val="0"/>
          <w:marTop w:val="0"/>
          <w:marBottom w:val="0"/>
          <w:divBdr>
            <w:top w:val="none" w:sz="0" w:space="0" w:color="auto"/>
            <w:left w:val="none" w:sz="0" w:space="0" w:color="auto"/>
            <w:bottom w:val="none" w:sz="0" w:space="0" w:color="auto"/>
            <w:right w:val="none" w:sz="0" w:space="0" w:color="auto"/>
          </w:divBdr>
        </w:div>
        <w:div w:id="347679023">
          <w:marLeft w:val="640"/>
          <w:marRight w:val="0"/>
          <w:marTop w:val="0"/>
          <w:marBottom w:val="0"/>
          <w:divBdr>
            <w:top w:val="none" w:sz="0" w:space="0" w:color="auto"/>
            <w:left w:val="none" w:sz="0" w:space="0" w:color="auto"/>
            <w:bottom w:val="none" w:sz="0" w:space="0" w:color="auto"/>
            <w:right w:val="none" w:sz="0" w:space="0" w:color="auto"/>
          </w:divBdr>
        </w:div>
        <w:div w:id="296880883">
          <w:marLeft w:val="640"/>
          <w:marRight w:val="0"/>
          <w:marTop w:val="0"/>
          <w:marBottom w:val="0"/>
          <w:divBdr>
            <w:top w:val="none" w:sz="0" w:space="0" w:color="auto"/>
            <w:left w:val="none" w:sz="0" w:space="0" w:color="auto"/>
            <w:bottom w:val="none" w:sz="0" w:space="0" w:color="auto"/>
            <w:right w:val="none" w:sz="0" w:space="0" w:color="auto"/>
          </w:divBdr>
        </w:div>
        <w:div w:id="89278996">
          <w:marLeft w:val="640"/>
          <w:marRight w:val="0"/>
          <w:marTop w:val="0"/>
          <w:marBottom w:val="0"/>
          <w:divBdr>
            <w:top w:val="none" w:sz="0" w:space="0" w:color="auto"/>
            <w:left w:val="none" w:sz="0" w:space="0" w:color="auto"/>
            <w:bottom w:val="none" w:sz="0" w:space="0" w:color="auto"/>
            <w:right w:val="none" w:sz="0" w:space="0" w:color="auto"/>
          </w:divBdr>
        </w:div>
        <w:div w:id="1823426470">
          <w:marLeft w:val="640"/>
          <w:marRight w:val="0"/>
          <w:marTop w:val="0"/>
          <w:marBottom w:val="0"/>
          <w:divBdr>
            <w:top w:val="none" w:sz="0" w:space="0" w:color="auto"/>
            <w:left w:val="none" w:sz="0" w:space="0" w:color="auto"/>
            <w:bottom w:val="none" w:sz="0" w:space="0" w:color="auto"/>
            <w:right w:val="none" w:sz="0" w:space="0" w:color="auto"/>
          </w:divBdr>
        </w:div>
        <w:div w:id="984432888">
          <w:marLeft w:val="640"/>
          <w:marRight w:val="0"/>
          <w:marTop w:val="0"/>
          <w:marBottom w:val="0"/>
          <w:divBdr>
            <w:top w:val="none" w:sz="0" w:space="0" w:color="auto"/>
            <w:left w:val="none" w:sz="0" w:space="0" w:color="auto"/>
            <w:bottom w:val="none" w:sz="0" w:space="0" w:color="auto"/>
            <w:right w:val="none" w:sz="0" w:space="0" w:color="auto"/>
          </w:divBdr>
        </w:div>
        <w:div w:id="299312885">
          <w:marLeft w:val="640"/>
          <w:marRight w:val="0"/>
          <w:marTop w:val="0"/>
          <w:marBottom w:val="0"/>
          <w:divBdr>
            <w:top w:val="none" w:sz="0" w:space="0" w:color="auto"/>
            <w:left w:val="none" w:sz="0" w:space="0" w:color="auto"/>
            <w:bottom w:val="none" w:sz="0" w:space="0" w:color="auto"/>
            <w:right w:val="none" w:sz="0" w:space="0" w:color="auto"/>
          </w:divBdr>
        </w:div>
        <w:div w:id="462116528">
          <w:marLeft w:val="640"/>
          <w:marRight w:val="0"/>
          <w:marTop w:val="0"/>
          <w:marBottom w:val="0"/>
          <w:divBdr>
            <w:top w:val="none" w:sz="0" w:space="0" w:color="auto"/>
            <w:left w:val="none" w:sz="0" w:space="0" w:color="auto"/>
            <w:bottom w:val="none" w:sz="0" w:space="0" w:color="auto"/>
            <w:right w:val="none" w:sz="0" w:space="0" w:color="auto"/>
          </w:divBdr>
        </w:div>
        <w:div w:id="1149982224">
          <w:marLeft w:val="640"/>
          <w:marRight w:val="0"/>
          <w:marTop w:val="0"/>
          <w:marBottom w:val="0"/>
          <w:divBdr>
            <w:top w:val="none" w:sz="0" w:space="0" w:color="auto"/>
            <w:left w:val="none" w:sz="0" w:space="0" w:color="auto"/>
            <w:bottom w:val="none" w:sz="0" w:space="0" w:color="auto"/>
            <w:right w:val="none" w:sz="0" w:space="0" w:color="auto"/>
          </w:divBdr>
        </w:div>
        <w:div w:id="955524980">
          <w:marLeft w:val="640"/>
          <w:marRight w:val="0"/>
          <w:marTop w:val="0"/>
          <w:marBottom w:val="0"/>
          <w:divBdr>
            <w:top w:val="none" w:sz="0" w:space="0" w:color="auto"/>
            <w:left w:val="none" w:sz="0" w:space="0" w:color="auto"/>
            <w:bottom w:val="none" w:sz="0" w:space="0" w:color="auto"/>
            <w:right w:val="none" w:sz="0" w:space="0" w:color="auto"/>
          </w:divBdr>
        </w:div>
      </w:divsChild>
    </w:div>
    <w:div w:id="797575403">
      <w:bodyDiv w:val="1"/>
      <w:marLeft w:val="0"/>
      <w:marRight w:val="0"/>
      <w:marTop w:val="0"/>
      <w:marBottom w:val="0"/>
      <w:divBdr>
        <w:top w:val="none" w:sz="0" w:space="0" w:color="auto"/>
        <w:left w:val="none" w:sz="0" w:space="0" w:color="auto"/>
        <w:bottom w:val="none" w:sz="0" w:space="0" w:color="auto"/>
        <w:right w:val="none" w:sz="0" w:space="0" w:color="auto"/>
      </w:divBdr>
    </w:div>
    <w:div w:id="798259090">
      <w:bodyDiv w:val="1"/>
      <w:marLeft w:val="0"/>
      <w:marRight w:val="0"/>
      <w:marTop w:val="0"/>
      <w:marBottom w:val="0"/>
      <w:divBdr>
        <w:top w:val="none" w:sz="0" w:space="0" w:color="auto"/>
        <w:left w:val="none" w:sz="0" w:space="0" w:color="auto"/>
        <w:bottom w:val="none" w:sz="0" w:space="0" w:color="auto"/>
        <w:right w:val="none" w:sz="0" w:space="0" w:color="auto"/>
      </w:divBdr>
      <w:divsChild>
        <w:div w:id="1599220093">
          <w:marLeft w:val="640"/>
          <w:marRight w:val="0"/>
          <w:marTop w:val="0"/>
          <w:marBottom w:val="0"/>
          <w:divBdr>
            <w:top w:val="none" w:sz="0" w:space="0" w:color="auto"/>
            <w:left w:val="none" w:sz="0" w:space="0" w:color="auto"/>
            <w:bottom w:val="none" w:sz="0" w:space="0" w:color="auto"/>
            <w:right w:val="none" w:sz="0" w:space="0" w:color="auto"/>
          </w:divBdr>
        </w:div>
        <w:div w:id="1195801500">
          <w:marLeft w:val="640"/>
          <w:marRight w:val="0"/>
          <w:marTop w:val="0"/>
          <w:marBottom w:val="0"/>
          <w:divBdr>
            <w:top w:val="none" w:sz="0" w:space="0" w:color="auto"/>
            <w:left w:val="none" w:sz="0" w:space="0" w:color="auto"/>
            <w:bottom w:val="none" w:sz="0" w:space="0" w:color="auto"/>
            <w:right w:val="none" w:sz="0" w:space="0" w:color="auto"/>
          </w:divBdr>
        </w:div>
        <w:div w:id="1274941791">
          <w:marLeft w:val="640"/>
          <w:marRight w:val="0"/>
          <w:marTop w:val="0"/>
          <w:marBottom w:val="0"/>
          <w:divBdr>
            <w:top w:val="none" w:sz="0" w:space="0" w:color="auto"/>
            <w:left w:val="none" w:sz="0" w:space="0" w:color="auto"/>
            <w:bottom w:val="none" w:sz="0" w:space="0" w:color="auto"/>
            <w:right w:val="none" w:sz="0" w:space="0" w:color="auto"/>
          </w:divBdr>
        </w:div>
        <w:div w:id="111482118">
          <w:marLeft w:val="640"/>
          <w:marRight w:val="0"/>
          <w:marTop w:val="0"/>
          <w:marBottom w:val="0"/>
          <w:divBdr>
            <w:top w:val="none" w:sz="0" w:space="0" w:color="auto"/>
            <w:left w:val="none" w:sz="0" w:space="0" w:color="auto"/>
            <w:bottom w:val="none" w:sz="0" w:space="0" w:color="auto"/>
            <w:right w:val="none" w:sz="0" w:space="0" w:color="auto"/>
          </w:divBdr>
        </w:div>
        <w:div w:id="233904916">
          <w:marLeft w:val="640"/>
          <w:marRight w:val="0"/>
          <w:marTop w:val="0"/>
          <w:marBottom w:val="0"/>
          <w:divBdr>
            <w:top w:val="none" w:sz="0" w:space="0" w:color="auto"/>
            <w:left w:val="none" w:sz="0" w:space="0" w:color="auto"/>
            <w:bottom w:val="none" w:sz="0" w:space="0" w:color="auto"/>
            <w:right w:val="none" w:sz="0" w:space="0" w:color="auto"/>
          </w:divBdr>
        </w:div>
        <w:div w:id="1729187696">
          <w:marLeft w:val="640"/>
          <w:marRight w:val="0"/>
          <w:marTop w:val="0"/>
          <w:marBottom w:val="0"/>
          <w:divBdr>
            <w:top w:val="none" w:sz="0" w:space="0" w:color="auto"/>
            <w:left w:val="none" w:sz="0" w:space="0" w:color="auto"/>
            <w:bottom w:val="none" w:sz="0" w:space="0" w:color="auto"/>
            <w:right w:val="none" w:sz="0" w:space="0" w:color="auto"/>
          </w:divBdr>
        </w:div>
        <w:div w:id="482694659">
          <w:marLeft w:val="640"/>
          <w:marRight w:val="0"/>
          <w:marTop w:val="0"/>
          <w:marBottom w:val="0"/>
          <w:divBdr>
            <w:top w:val="none" w:sz="0" w:space="0" w:color="auto"/>
            <w:left w:val="none" w:sz="0" w:space="0" w:color="auto"/>
            <w:bottom w:val="none" w:sz="0" w:space="0" w:color="auto"/>
            <w:right w:val="none" w:sz="0" w:space="0" w:color="auto"/>
          </w:divBdr>
        </w:div>
        <w:div w:id="1360011908">
          <w:marLeft w:val="640"/>
          <w:marRight w:val="0"/>
          <w:marTop w:val="0"/>
          <w:marBottom w:val="0"/>
          <w:divBdr>
            <w:top w:val="none" w:sz="0" w:space="0" w:color="auto"/>
            <w:left w:val="none" w:sz="0" w:space="0" w:color="auto"/>
            <w:bottom w:val="none" w:sz="0" w:space="0" w:color="auto"/>
            <w:right w:val="none" w:sz="0" w:space="0" w:color="auto"/>
          </w:divBdr>
        </w:div>
        <w:div w:id="1097336415">
          <w:marLeft w:val="640"/>
          <w:marRight w:val="0"/>
          <w:marTop w:val="0"/>
          <w:marBottom w:val="0"/>
          <w:divBdr>
            <w:top w:val="none" w:sz="0" w:space="0" w:color="auto"/>
            <w:left w:val="none" w:sz="0" w:space="0" w:color="auto"/>
            <w:bottom w:val="none" w:sz="0" w:space="0" w:color="auto"/>
            <w:right w:val="none" w:sz="0" w:space="0" w:color="auto"/>
          </w:divBdr>
        </w:div>
        <w:div w:id="1756437850">
          <w:marLeft w:val="640"/>
          <w:marRight w:val="0"/>
          <w:marTop w:val="0"/>
          <w:marBottom w:val="0"/>
          <w:divBdr>
            <w:top w:val="none" w:sz="0" w:space="0" w:color="auto"/>
            <w:left w:val="none" w:sz="0" w:space="0" w:color="auto"/>
            <w:bottom w:val="none" w:sz="0" w:space="0" w:color="auto"/>
            <w:right w:val="none" w:sz="0" w:space="0" w:color="auto"/>
          </w:divBdr>
        </w:div>
        <w:div w:id="53703439">
          <w:marLeft w:val="640"/>
          <w:marRight w:val="0"/>
          <w:marTop w:val="0"/>
          <w:marBottom w:val="0"/>
          <w:divBdr>
            <w:top w:val="none" w:sz="0" w:space="0" w:color="auto"/>
            <w:left w:val="none" w:sz="0" w:space="0" w:color="auto"/>
            <w:bottom w:val="none" w:sz="0" w:space="0" w:color="auto"/>
            <w:right w:val="none" w:sz="0" w:space="0" w:color="auto"/>
          </w:divBdr>
        </w:div>
        <w:div w:id="970674920">
          <w:marLeft w:val="640"/>
          <w:marRight w:val="0"/>
          <w:marTop w:val="0"/>
          <w:marBottom w:val="0"/>
          <w:divBdr>
            <w:top w:val="none" w:sz="0" w:space="0" w:color="auto"/>
            <w:left w:val="none" w:sz="0" w:space="0" w:color="auto"/>
            <w:bottom w:val="none" w:sz="0" w:space="0" w:color="auto"/>
            <w:right w:val="none" w:sz="0" w:space="0" w:color="auto"/>
          </w:divBdr>
        </w:div>
        <w:div w:id="1033654384">
          <w:marLeft w:val="640"/>
          <w:marRight w:val="0"/>
          <w:marTop w:val="0"/>
          <w:marBottom w:val="0"/>
          <w:divBdr>
            <w:top w:val="none" w:sz="0" w:space="0" w:color="auto"/>
            <w:left w:val="none" w:sz="0" w:space="0" w:color="auto"/>
            <w:bottom w:val="none" w:sz="0" w:space="0" w:color="auto"/>
            <w:right w:val="none" w:sz="0" w:space="0" w:color="auto"/>
          </w:divBdr>
        </w:div>
        <w:div w:id="2025008496">
          <w:marLeft w:val="640"/>
          <w:marRight w:val="0"/>
          <w:marTop w:val="0"/>
          <w:marBottom w:val="0"/>
          <w:divBdr>
            <w:top w:val="none" w:sz="0" w:space="0" w:color="auto"/>
            <w:left w:val="none" w:sz="0" w:space="0" w:color="auto"/>
            <w:bottom w:val="none" w:sz="0" w:space="0" w:color="auto"/>
            <w:right w:val="none" w:sz="0" w:space="0" w:color="auto"/>
          </w:divBdr>
        </w:div>
        <w:div w:id="827866691">
          <w:marLeft w:val="640"/>
          <w:marRight w:val="0"/>
          <w:marTop w:val="0"/>
          <w:marBottom w:val="0"/>
          <w:divBdr>
            <w:top w:val="none" w:sz="0" w:space="0" w:color="auto"/>
            <w:left w:val="none" w:sz="0" w:space="0" w:color="auto"/>
            <w:bottom w:val="none" w:sz="0" w:space="0" w:color="auto"/>
            <w:right w:val="none" w:sz="0" w:space="0" w:color="auto"/>
          </w:divBdr>
        </w:div>
        <w:div w:id="805588026">
          <w:marLeft w:val="640"/>
          <w:marRight w:val="0"/>
          <w:marTop w:val="0"/>
          <w:marBottom w:val="0"/>
          <w:divBdr>
            <w:top w:val="none" w:sz="0" w:space="0" w:color="auto"/>
            <w:left w:val="none" w:sz="0" w:space="0" w:color="auto"/>
            <w:bottom w:val="none" w:sz="0" w:space="0" w:color="auto"/>
            <w:right w:val="none" w:sz="0" w:space="0" w:color="auto"/>
          </w:divBdr>
        </w:div>
        <w:div w:id="2066827156">
          <w:marLeft w:val="640"/>
          <w:marRight w:val="0"/>
          <w:marTop w:val="0"/>
          <w:marBottom w:val="0"/>
          <w:divBdr>
            <w:top w:val="none" w:sz="0" w:space="0" w:color="auto"/>
            <w:left w:val="none" w:sz="0" w:space="0" w:color="auto"/>
            <w:bottom w:val="none" w:sz="0" w:space="0" w:color="auto"/>
            <w:right w:val="none" w:sz="0" w:space="0" w:color="auto"/>
          </w:divBdr>
        </w:div>
        <w:div w:id="79178663">
          <w:marLeft w:val="640"/>
          <w:marRight w:val="0"/>
          <w:marTop w:val="0"/>
          <w:marBottom w:val="0"/>
          <w:divBdr>
            <w:top w:val="none" w:sz="0" w:space="0" w:color="auto"/>
            <w:left w:val="none" w:sz="0" w:space="0" w:color="auto"/>
            <w:bottom w:val="none" w:sz="0" w:space="0" w:color="auto"/>
            <w:right w:val="none" w:sz="0" w:space="0" w:color="auto"/>
          </w:divBdr>
        </w:div>
        <w:div w:id="1018696223">
          <w:marLeft w:val="640"/>
          <w:marRight w:val="0"/>
          <w:marTop w:val="0"/>
          <w:marBottom w:val="0"/>
          <w:divBdr>
            <w:top w:val="none" w:sz="0" w:space="0" w:color="auto"/>
            <w:left w:val="none" w:sz="0" w:space="0" w:color="auto"/>
            <w:bottom w:val="none" w:sz="0" w:space="0" w:color="auto"/>
            <w:right w:val="none" w:sz="0" w:space="0" w:color="auto"/>
          </w:divBdr>
        </w:div>
        <w:div w:id="887689994">
          <w:marLeft w:val="640"/>
          <w:marRight w:val="0"/>
          <w:marTop w:val="0"/>
          <w:marBottom w:val="0"/>
          <w:divBdr>
            <w:top w:val="none" w:sz="0" w:space="0" w:color="auto"/>
            <w:left w:val="none" w:sz="0" w:space="0" w:color="auto"/>
            <w:bottom w:val="none" w:sz="0" w:space="0" w:color="auto"/>
            <w:right w:val="none" w:sz="0" w:space="0" w:color="auto"/>
          </w:divBdr>
        </w:div>
        <w:div w:id="2002654012">
          <w:marLeft w:val="640"/>
          <w:marRight w:val="0"/>
          <w:marTop w:val="0"/>
          <w:marBottom w:val="0"/>
          <w:divBdr>
            <w:top w:val="none" w:sz="0" w:space="0" w:color="auto"/>
            <w:left w:val="none" w:sz="0" w:space="0" w:color="auto"/>
            <w:bottom w:val="none" w:sz="0" w:space="0" w:color="auto"/>
            <w:right w:val="none" w:sz="0" w:space="0" w:color="auto"/>
          </w:divBdr>
        </w:div>
        <w:div w:id="1636645791">
          <w:marLeft w:val="640"/>
          <w:marRight w:val="0"/>
          <w:marTop w:val="0"/>
          <w:marBottom w:val="0"/>
          <w:divBdr>
            <w:top w:val="none" w:sz="0" w:space="0" w:color="auto"/>
            <w:left w:val="none" w:sz="0" w:space="0" w:color="auto"/>
            <w:bottom w:val="none" w:sz="0" w:space="0" w:color="auto"/>
            <w:right w:val="none" w:sz="0" w:space="0" w:color="auto"/>
          </w:divBdr>
        </w:div>
        <w:div w:id="1700936107">
          <w:marLeft w:val="640"/>
          <w:marRight w:val="0"/>
          <w:marTop w:val="0"/>
          <w:marBottom w:val="0"/>
          <w:divBdr>
            <w:top w:val="none" w:sz="0" w:space="0" w:color="auto"/>
            <w:left w:val="none" w:sz="0" w:space="0" w:color="auto"/>
            <w:bottom w:val="none" w:sz="0" w:space="0" w:color="auto"/>
            <w:right w:val="none" w:sz="0" w:space="0" w:color="auto"/>
          </w:divBdr>
        </w:div>
        <w:div w:id="2103137994">
          <w:marLeft w:val="640"/>
          <w:marRight w:val="0"/>
          <w:marTop w:val="0"/>
          <w:marBottom w:val="0"/>
          <w:divBdr>
            <w:top w:val="none" w:sz="0" w:space="0" w:color="auto"/>
            <w:left w:val="none" w:sz="0" w:space="0" w:color="auto"/>
            <w:bottom w:val="none" w:sz="0" w:space="0" w:color="auto"/>
            <w:right w:val="none" w:sz="0" w:space="0" w:color="auto"/>
          </w:divBdr>
        </w:div>
        <w:div w:id="821702186">
          <w:marLeft w:val="640"/>
          <w:marRight w:val="0"/>
          <w:marTop w:val="0"/>
          <w:marBottom w:val="0"/>
          <w:divBdr>
            <w:top w:val="none" w:sz="0" w:space="0" w:color="auto"/>
            <w:left w:val="none" w:sz="0" w:space="0" w:color="auto"/>
            <w:bottom w:val="none" w:sz="0" w:space="0" w:color="auto"/>
            <w:right w:val="none" w:sz="0" w:space="0" w:color="auto"/>
          </w:divBdr>
        </w:div>
        <w:div w:id="681050680">
          <w:marLeft w:val="640"/>
          <w:marRight w:val="0"/>
          <w:marTop w:val="0"/>
          <w:marBottom w:val="0"/>
          <w:divBdr>
            <w:top w:val="none" w:sz="0" w:space="0" w:color="auto"/>
            <w:left w:val="none" w:sz="0" w:space="0" w:color="auto"/>
            <w:bottom w:val="none" w:sz="0" w:space="0" w:color="auto"/>
            <w:right w:val="none" w:sz="0" w:space="0" w:color="auto"/>
          </w:divBdr>
        </w:div>
        <w:div w:id="338775364">
          <w:marLeft w:val="640"/>
          <w:marRight w:val="0"/>
          <w:marTop w:val="0"/>
          <w:marBottom w:val="0"/>
          <w:divBdr>
            <w:top w:val="none" w:sz="0" w:space="0" w:color="auto"/>
            <w:left w:val="none" w:sz="0" w:space="0" w:color="auto"/>
            <w:bottom w:val="none" w:sz="0" w:space="0" w:color="auto"/>
            <w:right w:val="none" w:sz="0" w:space="0" w:color="auto"/>
          </w:divBdr>
        </w:div>
        <w:div w:id="1464810496">
          <w:marLeft w:val="640"/>
          <w:marRight w:val="0"/>
          <w:marTop w:val="0"/>
          <w:marBottom w:val="0"/>
          <w:divBdr>
            <w:top w:val="none" w:sz="0" w:space="0" w:color="auto"/>
            <w:left w:val="none" w:sz="0" w:space="0" w:color="auto"/>
            <w:bottom w:val="none" w:sz="0" w:space="0" w:color="auto"/>
            <w:right w:val="none" w:sz="0" w:space="0" w:color="auto"/>
          </w:divBdr>
        </w:div>
        <w:div w:id="1654407867">
          <w:marLeft w:val="640"/>
          <w:marRight w:val="0"/>
          <w:marTop w:val="0"/>
          <w:marBottom w:val="0"/>
          <w:divBdr>
            <w:top w:val="none" w:sz="0" w:space="0" w:color="auto"/>
            <w:left w:val="none" w:sz="0" w:space="0" w:color="auto"/>
            <w:bottom w:val="none" w:sz="0" w:space="0" w:color="auto"/>
            <w:right w:val="none" w:sz="0" w:space="0" w:color="auto"/>
          </w:divBdr>
        </w:div>
        <w:div w:id="240070320">
          <w:marLeft w:val="640"/>
          <w:marRight w:val="0"/>
          <w:marTop w:val="0"/>
          <w:marBottom w:val="0"/>
          <w:divBdr>
            <w:top w:val="none" w:sz="0" w:space="0" w:color="auto"/>
            <w:left w:val="none" w:sz="0" w:space="0" w:color="auto"/>
            <w:bottom w:val="none" w:sz="0" w:space="0" w:color="auto"/>
            <w:right w:val="none" w:sz="0" w:space="0" w:color="auto"/>
          </w:divBdr>
        </w:div>
        <w:div w:id="880290308">
          <w:marLeft w:val="640"/>
          <w:marRight w:val="0"/>
          <w:marTop w:val="0"/>
          <w:marBottom w:val="0"/>
          <w:divBdr>
            <w:top w:val="none" w:sz="0" w:space="0" w:color="auto"/>
            <w:left w:val="none" w:sz="0" w:space="0" w:color="auto"/>
            <w:bottom w:val="none" w:sz="0" w:space="0" w:color="auto"/>
            <w:right w:val="none" w:sz="0" w:space="0" w:color="auto"/>
          </w:divBdr>
        </w:div>
        <w:div w:id="1823885720">
          <w:marLeft w:val="640"/>
          <w:marRight w:val="0"/>
          <w:marTop w:val="0"/>
          <w:marBottom w:val="0"/>
          <w:divBdr>
            <w:top w:val="none" w:sz="0" w:space="0" w:color="auto"/>
            <w:left w:val="none" w:sz="0" w:space="0" w:color="auto"/>
            <w:bottom w:val="none" w:sz="0" w:space="0" w:color="auto"/>
            <w:right w:val="none" w:sz="0" w:space="0" w:color="auto"/>
          </w:divBdr>
        </w:div>
        <w:div w:id="2092434152">
          <w:marLeft w:val="640"/>
          <w:marRight w:val="0"/>
          <w:marTop w:val="0"/>
          <w:marBottom w:val="0"/>
          <w:divBdr>
            <w:top w:val="none" w:sz="0" w:space="0" w:color="auto"/>
            <w:left w:val="none" w:sz="0" w:space="0" w:color="auto"/>
            <w:bottom w:val="none" w:sz="0" w:space="0" w:color="auto"/>
            <w:right w:val="none" w:sz="0" w:space="0" w:color="auto"/>
          </w:divBdr>
        </w:div>
        <w:div w:id="30999852">
          <w:marLeft w:val="640"/>
          <w:marRight w:val="0"/>
          <w:marTop w:val="0"/>
          <w:marBottom w:val="0"/>
          <w:divBdr>
            <w:top w:val="none" w:sz="0" w:space="0" w:color="auto"/>
            <w:left w:val="none" w:sz="0" w:space="0" w:color="auto"/>
            <w:bottom w:val="none" w:sz="0" w:space="0" w:color="auto"/>
            <w:right w:val="none" w:sz="0" w:space="0" w:color="auto"/>
          </w:divBdr>
        </w:div>
        <w:div w:id="1683435508">
          <w:marLeft w:val="640"/>
          <w:marRight w:val="0"/>
          <w:marTop w:val="0"/>
          <w:marBottom w:val="0"/>
          <w:divBdr>
            <w:top w:val="none" w:sz="0" w:space="0" w:color="auto"/>
            <w:left w:val="none" w:sz="0" w:space="0" w:color="auto"/>
            <w:bottom w:val="none" w:sz="0" w:space="0" w:color="auto"/>
            <w:right w:val="none" w:sz="0" w:space="0" w:color="auto"/>
          </w:divBdr>
        </w:div>
        <w:div w:id="1242446492">
          <w:marLeft w:val="640"/>
          <w:marRight w:val="0"/>
          <w:marTop w:val="0"/>
          <w:marBottom w:val="0"/>
          <w:divBdr>
            <w:top w:val="none" w:sz="0" w:space="0" w:color="auto"/>
            <w:left w:val="none" w:sz="0" w:space="0" w:color="auto"/>
            <w:bottom w:val="none" w:sz="0" w:space="0" w:color="auto"/>
            <w:right w:val="none" w:sz="0" w:space="0" w:color="auto"/>
          </w:divBdr>
        </w:div>
        <w:div w:id="263419247">
          <w:marLeft w:val="640"/>
          <w:marRight w:val="0"/>
          <w:marTop w:val="0"/>
          <w:marBottom w:val="0"/>
          <w:divBdr>
            <w:top w:val="none" w:sz="0" w:space="0" w:color="auto"/>
            <w:left w:val="none" w:sz="0" w:space="0" w:color="auto"/>
            <w:bottom w:val="none" w:sz="0" w:space="0" w:color="auto"/>
            <w:right w:val="none" w:sz="0" w:space="0" w:color="auto"/>
          </w:divBdr>
        </w:div>
        <w:div w:id="1106577554">
          <w:marLeft w:val="640"/>
          <w:marRight w:val="0"/>
          <w:marTop w:val="0"/>
          <w:marBottom w:val="0"/>
          <w:divBdr>
            <w:top w:val="none" w:sz="0" w:space="0" w:color="auto"/>
            <w:left w:val="none" w:sz="0" w:space="0" w:color="auto"/>
            <w:bottom w:val="none" w:sz="0" w:space="0" w:color="auto"/>
            <w:right w:val="none" w:sz="0" w:space="0" w:color="auto"/>
          </w:divBdr>
        </w:div>
        <w:div w:id="1182084638">
          <w:marLeft w:val="640"/>
          <w:marRight w:val="0"/>
          <w:marTop w:val="0"/>
          <w:marBottom w:val="0"/>
          <w:divBdr>
            <w:top w:val="none" w:sz="0" w:space="0" w:color="auto"/>
            <w:left w:val="none" w:sz="0" w:space="0" w:color="auto"/>
            <w:bottom w:val="none" w:sz="0" w:space="0" w:color="auto"/>
            <w:right w:val="none" w:sz="0" w:space="0" w:color="auto"/>
          </w:divBdr>
        </w:div>
        <w:div w:id="1568611614">
          <w:marLeft w:val="640"/>
          <w:marRight w:val="0"/>
          <w:marTop w:val="0"/>
          <w:marBottom w:val="0"/>
          <w:divBdr>
            <w:top w:val="none" w:sz="0" w:space="0" w:color="auto"/>
            <w:left w:val="none" w:sz="0" w:space="0" w:color="auto"/>
            <w:bottom w:val="none" w:sz="0" w:space="0" w:color="auto"/>
            <w:right w:val="none" w:sz="0" w:space="0" w:color="auto"/>
          </w:divBdr>
        </w:div>
        <w:div w:id="608633407">
          <w:marLeft w:val="640"/>
          <w:marRight w:val="0"/>
          <w:marTop w:val="0"/>
          <w:marBottom w:val="0"/>
          <w:divBdr>
            <w:top w:val="none" w:sz="0" w:space="0" w:color="auto"/>
            <w:left w:val="none" w:sz="0" w:space="0" w:color="auto"/>
            <w:bottom w:val="none" w:sz="0" w:space="0" w:color="auto"/>
            <w:right w:val="none" w:sz="0" w:space="0" w:color="auto"/>
          </w:divBdr>
        </w:div>
        <w:div w:id="1023214413">
          <w:marLeft w:val="640"/>
          <w:marRight w:val="0"/>
          <w:marTop w:val="0"/>
          <w:marBottom w:val="0"/>
          <w:divBdr>
            <w:top w:val="none" w:sz="0" w:space="0" w:color="auto"/>
            <w:left w:val="none" w:sz="0" w:space="0" w:color="auto"/>
            <w:bottom w:val="none" w:sz="0" w:space="0" w:color="auto"/>
            <w:right w:val="none" w:sz="0" w:space="0" w:color="auto"/>
          </w:divBdr>
        </w:div>
        <w:div w:id="671297804">
          <w:marLeft w:val="640"/>
          <w:marRight w:val="0"/>
          <w:marTop w:val="0"/>
          <w:marBottom w:val="0"/>
          <w:divBdr>
            <w:top w:val="none" w:sz="0" w:space="0" w:color="auto"/>
            <w:left w:val="none" w:sz="0" w:space="0" w:color="auto"/>
            <w:bottom w:val="none" w:sz="0" w:space="0" w:color="auto"/>
            <w:right w:val="none" w:sz="0" w:space="0" w:color="auto"/>
          </w:divBdr>
        </w:div>
        <w:div w:id="831874157">
          <w:marLeft w:val="640"/>
          <w:marRight w:val="0"/>
          <w:marTop w:val="0"/>
          <w:marBottom w:val="0"/>
          <w:divBdr>
            <w:top w:val="none" w:sz="0" w:space="0" w:color="auto"/>
            <w:left w:val="none" w:sz="0" w:space="0" w:color="auto"/>
            <w:bottom w:val="none" w:sz="0" w:space="0" w:color="auto"/>
            <w:right w:val="none" w:sz="0" w:space="0" w:color="auto"/>
          </w:divBdr>
        </w:div>
        <w:div w:id="1182401840">
          <w:marLeft w:val="640"/>
          <w:marRight w:val="0"/>
          <w:marTop w:val="0"/>
          <w:marBottom w:val="0"/>
          <w:divBdr>
            <w:top w:val="none" w:sz="0" w:space="0" w:color="auto"/>
            <w:left w:val="none" w:sz="0" w:space="0" w:color="auto"/>
            <w:bottom w:val="none" w:sz="0" w:space="0" w:color="auto"/>
            <w:right w:val="none" w:sz="0" w:space="0" w:color="auto"/>
          </w:divBdr>
        </w:div>
        <w:div w:id="424425729">
          <w:marLeft w:val="640"/>
          <w:marRight w:val="0"/>
          <w:marTop w:val="0"/>
          <w:marBottom w:val="0"/>
          <w:divBdr>
            <w:top w:val="none" w:sz="0" w:space="0" w:color="auto"/>
            <w:left w:val="none" w:sz="0" w:space="0" w:color="auto"/>
            <w:bottom w:val="none" w:sz="0" w:space="0" w:color="auto"/>
            <w:right w:val="none" w:sz="0" w:space="0" w:color="auto"/>
          </w:divBdr>
        </w:div>
        <w:div w:id="2019231348">
          <w:marLeft w:val="640"/>
          <w:marRight w:val="0"/>
          <w:marTop w:val="0"/>
          <w:marBottom w:val="0"/>
          <w:divBdr>
            <w:top w:val="none" w:sz="0" w:space="0" w:color="auto"/>
            <w:left w:val="none" w:sz="0" w:space="0" w:color="auto"/>
            <w:bottom w:val="none" w:sz="0" w:space="0" w:color="auto"/>
            <w:right w:val="none" w:sz="0" w:space="0" w:color="auto"/>
          </w:divBdr>
        </w:div>
        <w:div w:id="398479784">
          <w:marLeft w:val="640"/>
          <w:marRight w:val="0"/>
          <w:marTop w:val="0"/>
          <w:marBottom w:val="0"/>
          <w:divBdr>
            <w:top w:val="none" w:sz="0" w:space="0" w:color="auto"/>
            <w:left w:val="none" w:sz="0" w:space="0" w:color="auto"/>
            <w:bottom w:val="none" w:sz="0" w:space="0" w:color="auto"/>
            <w:right w:val="none" w:sz="0" w:space="0" w:color="auto"/>
          </w:divBdr>
        </w:div>
        <w:div w:id="1153256322">
          <w:marLeft w:val="640"/>
          <w:marRight w:val="0"/>
          <w:marTop w:val="0"/>
          <w:marBottom w:val="0"/>
          <w:divBdr>
            <w:top w:val="none" w:sz="0" w:space="0" w:color="auto"/>
            <w:left w:val="none" w:sz="0" w:space="0" w:color="auto"/>
            <w:bottom w:val="none" w:sz="0" w:space="0" w:color="auto"/>
            <w:right w:val="none" w:sz="0" w:space="0" w:color="auto"/>
          </w:divBdr>
        </w:div>
        <w:div w:id="1554999082">
          <w:marLeft w:val="640"/>
          <w:marRight w:val="0"/>
          <w:marTop w:val="0"/>
          <w:marBottom w:val="0"/>
          <w:divBdr>
            <w:top w:val="none" w:sz="0" w:space="0" w:color="auto"/>
            <w:left w:val="none" w:sz="0" w:space="0" w:color="auto"/>
            <w:bottom w:val="none" w:sz="0" w:space="0" w:color="auto"/>
            <w:right w:val="none" w:sz="0" w:space="0" w:color="auto"/>
          </w:divBdr>
        </w:div>
        <w:div w:id="1616248962">
          <w:marLeft w:val="640"/>
          <w:marRight w:val="0"/>
          <w:marTop w:val="0"/>
          <w:marBottom w:val="0"/>
          <w:divBdr>
            <w:top w:val="none" w:sz="0" w:space="0" w:color="auto"/>
            <w:left w:val="none" w:sz="0" w:space="0" w:color="auto"/>
            <w:bottom w:val="none" w:sz="0" w:space="0" w:color="auto"/>
            <w:right w:val="none" w:sz="0" w:space="0" w:color="auto"/>
          </w:divBdr>
        </w:div>
        <w:div w:id="321937147">
          <w:marLeft w:val="640"/>
          <w:marRight w:val="0"/>
          <w:marTop w:val="0"/>
          <w:marBottom w:val="0"/>
          <w:divBdr>
            <w:top w:val="none" w:sz="0" w:space="0" w:color="auto"/>
            <w:left w:val="none" w:sz="0" w:space="0" w:color="auto"/>
            <w:bottom w:val="none" w:sz="0" w:space="0" w:color="auto"/>
            <w:right w:val="none" w:sz="0" w:space="0" w:color="auto"/>
          </w:divBdr>
        </w:div>
        <w:div w:id="1850178305">
          <w:marLeft w:val="640"/>
          <w:marRight w:val="0"/>
          <w:marTop w:val="0"/>
          <w:marBottom w:val="0"/>
          <w:divBdr>
            <w:top w:val="none" w:sz="0" w:space="0" w:color="auto"/>
            <w:left w:val="none" w:sz="0" w:space="0" w:color="auto"/>
            <w:bottom w:val="none" w:sz="0" w:space="0" w:color="auto"/>
            <w:right w:val="none" w:sz="0" w:space="0" w:color="auto"/>
          </w:divBdr>
        </w:div>
        <w:div w:id="2115131275">
          <w:marLeft w:val="640"/>
          <w:marRight w:val="0"/>
          <w:marTop w:val="0"/>
          <w:marBottom w:val="0"/>
          <w:divBdr>
            <w:top w:val="none" w:sz="0" w:space="0" w:color="auto"/>
            <w:left w:val="none" w:sz="0" w:space="0" w:color="auto"/>
            <w:bottom w:val="none" w:sz="0" w:space="0" w:color="auto"/>
            <w:right w:val="none" w:sz="0" w:space="0" w:color="auto"/>
          </w:divBdr>
        </w:div>
        <w:div w:id="161699445">
          <w:marLeft w:val="640"/>
          <w:marRight w:val="0"/>
          <w:marTop w:val="0"/>
          <w:marBottom w:val="0"/>
          <w:divBdr>
            <w:top w:val="none" w:sz="0" w:space="0" w:color="auto"/>
            <w:left w:val="none" w:sz="0" w:space="0" w:color="auto"/>
            <w:bottom w:val="none" w:sz="0" w:space="0" w:color="auto"/>
            <w:right w:val="none" w:sz="0" w:space="0" w:color="auto"/>
          </w:divBdr>
        </w:div>
        <w:div w:id="1544102468">
          <w:marLeft w:val="640"/>
          <w:marRight w:val="0"/>
          <w:marTop w:val="0"/>
          <w:marBottom w:val="0"/>
          <w:divBdr>
            <w:top w:val="none" w:sz="0" w:space="0" w:color="auto"/>
            <w:left w:val="none" w:sz="0" w:space="0" w:color="auto"/>
            <w:bottom w:val="none" w:sz="0" w:space="0" w:color="auto"/>
            <w:right w:val="none" w:sz="0" w:space="0" w:color="auto"/>
          </w:divBdr>
        </w:div>
        <w:div w:id="457917021">
          <w:marLeft w:val="640"/>
          <w:marRight w:val="0"/>
          <w:marTop w:val="0"/>
          <w:marBottom w:val="0"/>
          <w:divBdr>
            <w:top w:val="none" w:sz="0" w:space="0" w:color="auto"/>
            <w:left w:val="none" w:sz="0" w:space="0" w:color="auto"/>
            <w:bottom w:val="none" w:sz="0" w:space="0" w:color="auto"/>
            <w:right w:val="none" w:sz="0" w:space="0" w:color="auto"/>
          </w:divBdr>
        </w:div>
        <w:div w:id="1977951831">
          <w:marLeft w:val="640"/>
          <w:marRight w:val="0"/>
          <w:marTop w:val="0"/>
          <w:marBottom w:val="0"/>
          <w:divBdr>
            <w:top w:val="none" w:sz="0" w:space="0" w:color="auto"/>
            <w:left w:val="none" w:sz="0" w:space="0" w:color="auto"/>
            <w:bottom w:val="none" w:sz="0" w:space="0" w:color="auto"/>
            <w:right w:val="none" w:sz="0" w:space="0" w:color="auto"/>
          </w:divBdr>
        </w:div>
        <w:div w:id="1747266400">
          <w:marLeft w:val="640"/>
          <w:marRight w:val="0"/>
          <w:marTop w:val="0"/>
          <w:marBottom w:val="0"/>
          <w:divBdr>
            <w:top w:val="none" w:sz="0" w:space="0" w:color="auto"/>
            <w:left w:val="none" w:sz="0" w:space="0" w:color="auto"/>
            <w:bottom w:val="none" w:sz="0" w:space="0" w:color="auto"/>
            <w:right w:val="none" w:sz="0" w:space="0" w:color="auto"/>
          </w:divBdr>
        </w:div>
        <w:div w:id="502740062">
          <w:marLeft w:val="640"/>
          <w:marRight w:val="0"/>
          <w:marTop w:val="0"/>
          <w:marBottom w:val="0"/>
          <w:divBdr>
            <w:top w:val="none" w:sz="0" w:space="0" w:color="auto"/>
            <w:left w:val="none" w:sz="0" w:space="0" w:color="auto"/>
            <w:bottom w:val="none" w:sz="0" w:space="0" w:color="auto"/>
            <w:right w:val="none" w:sz="0" w:space="0" w:color="auto"/>
          </w:divBdr>
        </w:div>
        <w:div w:id="472647182">
          <w:marLeft w:val="640"/>
          <w:marRight w:val="0"/>
          <w:marTop w:val="0"/>
          <w:marBottom w:val="0"/>
          <w:divBdr>
            <w:top w:val="none" w:sz="0" w:space="0" w:color="auto"/>
            <w:left w:val="none" w:sz="0" w:space="0" w:color="auto"/>
            <w:bottom w:val="none" w:sz="0" w:space="0" w:color="auto"/>
            <w:right w:val="none" w:sz="0" w:space="0" w:color="auto"/>
          </w:divBdr>
        </w:div>
        <w:div w:id="1617907981">
          <w:marLeft w:val="640"/>
          <w:marRight w:val="0"/>
          <w:marTop w:val="0"/>
          <w:marBottom w:val="0"/>
          <w:divBdr>
            <w:top w:val="none" w:sz="0" w:space="0" w:color="auto"/>
            <w:left w:val="none" w:sz="0" w:space="0" w:color="auto"/>
            <w:bottom w:val="none" w:sz="0" w:space="0" w:color="auto"/>
            <w:right w:val="none" w:sz="0" w:space="0" w:color="auto"/>
          </w:divBdr>
        </w:div>
        <w:div w:id="280308182">
          <w:marLeft w:val="640"/>
          <w:marRight w:val="0"/>
          <w:marTop w:val="0"/>
          <w:marBottom w:val="0"/>
          <w:divBdr>
            <w:top w:val="none" w:sz="0" w:space="0" w:color="auto"/>
            <w:left w:val="none" w:sz="0" w:space="0" w:color="auto"/>
            <w:bottom w:val="none" w:sz="0" w:space="0" w:color="auto"/>
            <w:right w:val="none" w:sz="0" w:space="0" w:color="auto"/>
          </w:divBdr>
        </w:div>
        <w:div w:id="461314134">
          <w:marLeft w:val="640"/>
          <w:marRight w:val="0"/>
          <w:marTop w:val="0"/>
          <w:marBottom w:val="0"/>
          <w:divBdr>
            <w:top w:val="none" w:sz="0" w:space="0" w:color="auto"/>
            <w:left w:val="none" w:sz="0" w:space="0" w:color="auto"/>
            <w:bottom w:val="none" w:sz="0" w:space="0" w:color="auto"/>
            <w:right w:val="none" w:sz="0" w:space="0" w:color="auto"/>
          </w:divBdr>
        </w:div>
        <w:div w:id="765539203">
          <w:marLeft w:val="640"/>
          <w:marRight w:val="0"/>
          <w:marTop w:val="0"/>
          <w:marBottom w:val="0"/>
          <w:divBdr>
            <w:top w:val="none" w:sz="0" w:space="0" w:color="auto"/>
            <w:left w:val="none" w:sz="0" w:space="0" w:color="auto"/>
            <w:bottom w:val="none" w:sz="0" w:space="0" w:color="auto"/>
            <w:right w:val="none" w:sz="0" w:space="0" w:color="auto"/>
          </w:divBdr>
        </w:div>
      </w:divsChild>
    </w:div>
    <w:div w:id="801843437">
      <w:bodyDiv w:val="1"/>
      <w:marLeft w:val="0"/>
      <w:marRight w:val="0"/>
      <w:marTop w:val="0"/>
      <w:marBottom w:val="0"/>
      <w:divBdr>
        <w:top w:val="none" w:sz="0" w:space="0" w:color="auto"/>
        <w:left w:val="none" w:sz="0" w:space="0" w:color="auto"/>
        <w:bottom w:val="none" w:sz="0" w:space="0" w:color="auto"/>
        <w:right w:val="none" w:sz="0" w:space="0" w:color="auto"/>
      </w:divBdr>
    </w:div>
    <w:div w:id="802307050">
      <w:bodyDiv w:val="1"/>
      <w:marLeft w:val="0"/>
      <w:marRight w:val="0"/>
      <w:marTop w:val="0"/>
      <w:marBottom w:val="0"/>
      <w:divBdr>
        <w:top w:val="none" w:sz="0" w:space="0" w:color="auto"/>
        <w:left w:val="none" w:sz="0" w:space="0" w:color="auto"/>
        <w:bottom w:val="none" w:sz="0" w:space="0" w:color="auto"/>
        <w:right w:val="none" w:sz="0" w:space="0" w:color="auto"/>
      </w:divBdr>
    </w:div>
    <w:div w:id="802428630">
      <w:bodyDiv w:val="1"/>
      <w:marLeft w:val="0"/>
      <w:marRight w:val="0"/>
      <w:marTop w:val="0"/>
      <w:marBottom w:val="0"/>
      <w:divBdr>
        <w:top w:val="none" w:sz="0" w:space="0" w:color="auto"/>
        <w:left w:val="none" w:sz="0" w:space="0" w:color="auto"/>
        <w:bottom w:val="none" w:sz="0" w:space="0" w:color="auto"/>
        <w:right w:val="none" w:sz="0" w:space="0" w:color="auto"/>
      </w:divBdr>
      <w:divsChild>
        <w:div w:id="1082292294">
          <w:marLeft w:val="640"/>
          <w:marRight w:val="0"/>
          <w:marTop w:val="0"/>
          <w:marBottom w:val="0"/>
          <w:divBdr>
            <w:top w:val="none" w:sz="0" w:space="0" w:color="auto"/>
            <w:left w:val="none" w:sz="0" w:space="0" w:color="auto"/>
            <w:bottom w:val="none" w:sz="0" w:space="0" w:color="auto"/>
            <w:right w:val="none" w:sz="0" w:space="0" w:color="auto"/>
          </w:divBdr>
        </w:div>
        <w:div w:id="933317824">
          <w:marLeft w:val="640"/>
          <w:marRight w:val="0"/>
          <w:marTop w:val="0"/>
          <w:marBottom w:val="0"/>
          <w:divBdr>
            <w:top w:val="none" w:sz="0" w:space="0" w:color="auto"/>
            <w:left w:val="none" w:sz="0" w:space="0" w:color="auto"/>
            <w:bottom w:val="none" w:sz="0" w:space="0" w:color="auto"/>
            <w:right w:val="none" w:sz="0" w:space="0" w:color="auto"/>
          </w:divBdr>
        </w:div>
        <w:div w:id="1960214342">
          <w:marLeft w:val="640"/>
          <w:marRight w:val="0"/>
          <w:marTop w:val="0"/>
          <w:marBottom w:val="0"/>
          <w:divBdr>
            <w:top w:val="none" w:sz="0" w:space="0" w:color="auto"/>
            <w:left w:val="none" w:sz="0" w:space="0" w:color="auto"/>
            <w:bottom w:val="none" w:sz="0" w:space="0" w:color="auto"/>
            <w:right w:val="none" w:sz="0" w:space="0" w:color="auto"/>
          </w:divBdr>
        </w:div>
        <w:div w:id="1449079725">
          <w:marLeft w:val="640"/>
          <w:marRight w:val="0"/>
          <w:marTop w:val="0"/>
          <w:marBottom w:val="0"/>
          <w:divBdr>
            <w:top w:val="none" w:sz="0" w:space="0" w:color="auto"/>
            <w:left w:val="none" w:sz="0" w:space="0" w:color="auto"/>
            <w:bottom w:val="none" w:sz="0" w:space="0" w:color="auto"/>
            <w:right w:val="none" w:sz="0" w:space="0" w:color="auto"/>
          </w:divBdr>
        </w:div>
        <w:div w:id="254173829">
          <w:marLeft w:val="640"/>
          <w:marRight w:val="0"/>
          <w:marTop w:val="0"/>
          <w:marBottom w:val="0"/>
          <w:divBdr>
            <w:top w:val="none" w:sz="0" w:space="0" w:color="auto"/>
            <w:left w:val="none" w:sz="0" w:space="0" w:color="auto"/>
            <w:bottom w:val="none" w:sz="0" w:space="0" w:color="auto"/>
            <w:right w:val="none" w:sz="0" w:space="0" w:color="auto"/>
          </w:divBdr>
        </w:div>
        <w:div w:id="731462451">
          <w:marLeft w:val="640"/>
          <w:marRight w:val="0"/>
          <w:marTop w:val="0"/>
          <w:marBottom w:val="0"/>
          <w:divBdr>
            <w:top w:val="none" w:sz="0" w:space="0" w:color="auto"/>
            <w:left w:val="none" w:sz="0" w:space="0" w:color="auto"/>
            <w:bottom w:val="none" w:sz="0" w:space="0" w:color="auto"/>
            <w:right w:val="none" w:sz="0" w:space="0" w:color="auto"/>
          </w:divBdr>
        </w:div>
        <w:div w:id="1061634685">
          <w:marLeft w:val="640"/>
          <w:marRight w:val="0"/>
          <w:marTop w:val="0"/>
          <w:marBottom w:val="0"/>
          <w:divBdr>
            <w:top w:val="none" w:sz="0" w:space="0" w:color="auto"/>
            <w:left w:val="none" w:sz="0" w:space="0" w:color="auto"/>
            <w:bottom w:val="none" w:sz="0" w:space="0" w:color="auto"/>
            <w:right w:val="none" w:sz="0" w:space="0" w:color="auto"/>
          </w:divBdr>
        </w:div>
        <w:div w:id="1117681141">
          <w:marLeft w:val="640"/>
          <w:marRight w:val="0"/>
          <w:marTop w:val="0"/>
          <w:marBottom w:val="0"/>
          <w:divBdr>
            <w:top w:val="none" w:sz="0" w:space="0" w:color="auto"/>
            <w:left w:val="none" w:sz="0" w:space="0" w:color="auto"/>
            <w:bottom w:val="none" w:sz="0" w:space="0" w:color="auto"/>
            <w:right w:val="none" w:sz="0" w:space="0" w:color="auto"/>
          </w:divBdr>
        </w:div>
        <w:div w:id="1456369732">
          <w:marLeft w:val="640"/>
          <w:marRight w:val="0"/>
          <w:marTop w:val="0"/>
          <w:marBottom w:val="0"/>
          <w:divBdr>
            <w:top w:val="none" w:sz="0" w:space="0" w:color="auto"/>
            <w:left w:val="none" w:sz="0" w:space="0" w:color="auto"/>
            <w:bottom w:val="none" w:sz="0" w:space="0" w:color="auto"/>
            <w:right w:val="none" w:sz="0" w:space="0" w:color="auto"/>
          </w:divBdr>
        </w:div>
        <w:div w:id="408697498">
          <w:marLeft w:val="640"/>
          <w:marRight w:val="0"/>
          <w:marTop w:val="0"/>
          <w:marBottom w:val="0"/>
          <w:divBdr>
            <w:top w:val="none" w:sz="0" w:space="0" w:color="auto"/>
            <w:left w:val="none" w:sz="0" w:space="0" w:color="auto"/>
            <w:bottom w:val="none" w:sz="0" w:space="0" w:color="auto"/>
            <w:right w:val="none" w:sz="0" w:space="0" w:color="auto"/>
          </w:divBdr>
        </w:div>
        <w:div w:id="1198932920">
          <w:marLeft w:val="640"/>
          <w:marRight w:val="0"/>
          <w:marTop w:val="0"/>
          <w:marBottom w:val="0"/>
          <w:divBdr>
            <w:top w:val="none" w:sz="0" w:space="0" w:color="auto"/>
            <w:left w:val="none" w:sz="0" w:space="0" w:color="auto"/>
            <w:bottom w:val="none" w:sz="0" w:space="0" w:color="auto"/>
            <w:right w:val="none" w:sz="0" w:space="0" w:color="auto"/>
          </w:divBdr>
        </w:div>
        <w:div w:id="152915111">
          <w:marLeft w:val="640"/>
          <w:marRight w:val="0"/>
          <w:marTop w:val="0"/>
          <w:marBottom w:val="0"/>
          <w:divBdr>
            <w:top w:val="none" w:sz="0" w:space="0" w:color="auto"/>
            <w:left w:val="none" w:sz="0" w:space="0" w:color="auto"/>
            <w:bottom w:val="none" w:sz="0" w:space="0" w:color="auto"/>
            <w:right w:val="none" w:sz="0" w:space="0" w:color="auto"/>
          </w:divBdr>
        </w:div>
        <w:div w:id="1363674080">
          <w:marLeft w:val="640"/>
          <w:marRight w:val="0"/>
          <w:marTop w:val="0"/>
          <w:marBottom w:val="0"/>
          <w:divBdr>
            <w:top w:val="none" w:sz="0" w:space="0" w:color="auto"/>
            <w:left w:val="none" w:sz="0" w:space="0" w:color="auto"/>
            <w:bottom w:val="none" w:sz="0" w:space="0" w:color="auto"/>
            <w:right w:val="none" w:sz="0" w:space="0" w:color="auto"/>
          </w:divBdr>
        </w:div>
        <w:div w:id="628436651">
          <w:marLeft w:val="640"/>
          <w:marRight w:val="0"/>
          <w:marTop w:val="0"/>
          <w:marBottom w:val="0"/>
          <w:divBdr>
            <w:top w:val="none" w:sz="0" w:space="0" w:color="auto"/>
            <w:left w:val="none" w:sz="0" w:space="0" w:color="auto"/>
            <w:bottom w:val="none" w:sz="0" w:space="0" w:color="auto"/>
            <w:right w:val="none" w:sz="0" w:space="0" w:color="auto"/>
          </w:divBdr>
        </w:div>
        <w:div w:id="1672833289">
          <w:marLeft w:val="640"/>
          <w:marRight w:val="0"/>
          <w:marTop w:val="0"/>
          <w:marBottom w:val="0"/>
          <w:divBdr>
            <w:top w:val="none" w:sz="0" w:space="0" w:color="auto"/>
            <w:left w:val="none" w:sz="0" w:space="0" w:color="auto"/>
            <w:bottom w:val="none" w:sz="0" w:space="0" w:color="auto"/>
            <w:right w:val="none" w:sz="0" w:space="0" w:color="auto"/>
          </w:divBdr>
        </w:div>
        <w:div w:id="913123767">
          <w:marLeft w:val="640"/>
          <w:marRight w:val="0"/>
          <w:marTop w:val="0"/>
          <w:marBottom w:val="0"/>
          <w:divBdr>
            <w:top w:val="none" w:sz="0" w:space="0" w:color="auto"/>
            <w:left w:val="none" w:sz="0" w:space="0" w:color="auto"/>
            <w:bottom w:val="none" w:sz="0" w:space="0" w:color="auto"/>
            <w:right w:val="none" w:sz="0" w:space="0" w:color="auto"/>
          </w:divBdr>
        </w:div>
        <w:div w:id="1742946362">
          <w:marLeft w:val="640"/>
          <w:marRight w:val="0"/>
          <w:marTop w:val="0"/>
          <w:marBottom w:val="0"/>
          <w:divBdr>
            <w:top w:val="none" w:sz="0" w:space="0" w:color="auto"/>
            <w:left w:val="none" w:sz="0" w:space="0" w:color="auto"/>
            <w:bottom w:val="none" w:sz="0" w:space="0" w:color="auto"/>
            <w:right w:val="none" w:sz="0" w:space="0" w:color="auto"/>
          </w:divBdr>
        </w:div>
        <w:div w:id="222527485">
          <w:marLeft w:val="640"/>
          <w:marRight w:val="0"/>
          <w:marTop w:val="0"/>
          <w:marBottom w:val="0"/>
          <w:divBdr>
            <w:top w:val="none" w:sz="0" w:space="0" w:color="auto"/>
            <w:left w:val="none" w:sz="0" w:space="0" w:color="auto"/>
            <w:bottom w:val="none" w:sz="0" w:space="0" w:color="auto"/>
            <w:right w:val="none" w:sz="0" w:space="0" w:color="auto"/>
          </w:divBdr>
        </w:div>
        <w:div w:id="982928764">
          <w:marLeft w:val="640"/>
          <w:marRight w:val="0"/>
          <w:marTop w:val="0"/>
          <w:marBottom w:val="0"/>
          <w:divBdr>
            <w:top w:val="none" w:sz="0" w:space="0" w:color="auto"/>
            <w:left w:val="none" w:sz="0" w:space="0" w:color="auto"/>
            <w:bottom w:val="none" w:sz="0" w:space="0" w:color="auto"/>
            <w:right w:val="none" w:sz="0" w:space="0" w:color="auto"/>
          </w:divBdr>
        </w:div>
        <w:div w:id="1001667179">
          <w:marLeft w:val="640"/>
          <w:marRight w:val="0"/>
          <w:marTop w:val="0"/>
          <w:marBottom w:val="0"/>
          <w:divBdr>
            <w:top w:val="none" w:sz="0" w:space="0" w:color="auto"/>
            <w:left w:val="none" w:sz="0" w:space="0" w:color="auto"/>
            <w:bottom w:val="none" w:sz="0" w:space="0" w:color="auto"/>
            <w:right w:val="none" w:sz="0" w:space="0" w:color="auto"/>
          </w:divBdr>
        </w:div>
        <w:div w:id="968166886">
          <w:marLeft w:val="640"/>
          <w:marRight w:val="0"/>
          <w:marTop w:val="0"/>
          <w:marBottom w:val="0"/>
          <w:divBdr>
            <w:top w:val="none" w:sz="0" w:space="0" w:color="auto"/>
            <w:left w:val="none" w:sz="0" w:space="0" w:color="auto"/>
            <w:bottom w:val="none" w:sz="0" w:space="0" w:color="auto"/>
            <w:right w:val="none" w:sz="0" w:space="0" w:color="auto"/>
          </w:divBdr>
        </w:div>
        <w:div w:id="878712149">
          <w:marLeft w:val="640"/>
          <w:marRight w:val="0"/>
          <w:marTop w:val="0"/>
          <w:marBottom w:val="0"/>
          <w:divBdr>
            <w:top w:val="none" w:sz="0" w:space="0" w:color="auto"/>
            <w:left w:val="none" w:sz="0" w:space="0" w:color="auto"/>
            <w:bottom w:val="none" w:sz="0" w:space="0" w:color="auto"/>
            <w:right w:val="none" w:sz="0" w:space="0" w:color="auto"/>
          </w:divBdr>
        </w:div>
        <w:div w:id="1494181646">
          <w:marLeft w:val="640"/>
          <w:marRight w:val="0"/>
          <w:marTop w:val="0"/>
          <w:marBottom w:val="0"/>
          <w:divBdr>
            <w:top w:val="none" w:sz="0" w:space="0" w:color="auto"/>
            <w:left w:val="none" w:sz="0" w:space="0" w:color="auto"/>
            <w:bottom w:val="none" w:sz="0" w:space="0" w:color="auto"/>
            <w:right w:val="none" w:sz="0" w:space="0" w:color="auto"/>
          </w:divBdr>
        </w:div>
        <w:div w:id="930504282">
          <w:marLeft w:val="640"/>
          <w:marRight w:val="0"/>
          <w:marTop w:val="0"/>
          <w:marBottom w:val="0"/>
          <w:divBdr>
            <w:top w:val="none" w:sz="0" w:space="0" w:color="auto"/>
            <w:left w:val="none" w:sz="0" w:space="0" w:color="auto"/>
            <w:bottom w:val="none" w:sz="0" w:space="0" w:color="auto"/>
            <w:right w:val="none" w:sz="0" w:space="0" w:color="auto"/>
          </w:divBdr>
        </w:div>
        <w:div w:id="1403210000">
          <w:marLeft w:val="640"/>
          <w:marRight w:val="0"/>
          <w:marTop w:val="0"/>
          <w:marBottom w:val="0"/>
          <w:divBdr>
            <w:top w:val="none" w:sz="0" w:space="0" w:color="auto"/>
            <w:left w:val="none" w:sz="0" w:space="0" w:color="auto"/>
            <w:bottom w:val="none" w:sz="0" w:space="0" w:color="auto"/>
            <w:right w:val="none" w:sz="0" w:space="0" w:color="auto"/>
          </w:divBdr>
        </w:div>
        <w:div w:id="1988050390">
          <w:marLeft w:val="640"/>
          <w:marRight w:val="0"/>
          <w:marTop w:val="0"/>
          <w:marBottom w:val="0"/>
          <w:divBdr>
            <w:top w:val="none" w:sz="0" w:space="0" w:color="auto"/>
            <w:left w:val="none" w:sz="0" w:space="0" w:color="auto"/>
            <w:bottom w:val="none" w:sz="0" w:space="0" w:color="auto"/>
            <w:right w:val="none" w:sz="0" w:space="0" w:color="auto"/>
          </w:divBdr>
        </w:div>
        <w:div w:id="1648322828">
          <w:marLeft w:val="640"/>
          <w:marRight w:val="0"/>
          <w:marTop w:val="0"/>
          <w:marBottom w:val="0"/>
          <w:divBdr>
            <w:top w:val="none" w:sz="0" w:space="0" w:color="auto"/>
            <w:left w:val="none" w:sz="0" w:space="0" w:color="auto"/>
            <w:bottom w:val="none" w:sz="0" w:space="0" w:color="auto"/>
            <w:right w:val="none" w:sz="0" w:space="0" w:color="auto"/>
          </w:divBdr>
        </w:div>
        <w:div w:id="285739896">
          <w:marLeft w:val="640"/>
          <w:marRight w:val="0"/>
          <w:marTop w:val="0"/>
          <w:marBottom w:val="0"/>
          <w:divBdr>
            <w:top w:val="none" w:sz="0" w:space="0" w:color="auto"/>
            <w:left w:val="none" w:sz="0" w:space="0" w:color="auto"/>
            <w:bottom w:val="none" w:sz="0" w:space="0" w:color="auto"/>
            <w:right w:val="none" w:sz="0" w:space="0" w:color="auto"/>
          </w:divBdr>
        </w:div>
        <w:div w:id="213544422">
          <w:marLeft w:val="640"/>
          <w:marRight w:val="0"/>
          <w:marTop w:val="0"/>
          <w:marBottom w:val="0"/>
          <w:divBdr>
            <w:top w:val="none" w:sz="0" w:space="0" w:color="auto"/>
            <w:left w:val="none" w:sz="0" w:space="0" w:color="auto"/>
            <w:bottom w:val="none" w:sz="0" w:space="0" w:color="auto"/>
            <w:right w:val="none" w:sz="0" w:space="0" w:color="auto"/>
          </w:divBdr>
        </w:div>
        <w:div w:id="1061632679">
          <w:marLeft w:val="640"/>
          <w:marRight w:val="0"/>
          <w:marTop w:val="0"/>
          <w:marBottom w:val="0"/>
          <w:divBdr>
            <w:top w:val="none" w:sz="0" w:space="0" w:color="auto"/>
            <w:left w:val="none" w:sz="0" w:space="0" w:color="auto"/>
            <w:bottom w:val="none" w:sz="0" w:space="0" w:color="auto"/>
            <w:right w:val="none" w:sz="0" w:space="0" w:color="auto"/>
          </w:divBdr>
        </w:div>
        <w:div w:id="632491266">
          <w:marLeft w:val="640"/>
          <w:marRight w:val="0"/>
          <w:marTop w:val="0"/>
          <w:marBottom w:val="0"/>
          <w:divBdr>
            <w:top w:val="none" w:sz="0" w:space="0" w:color="auto"/>
            <w:left w:val="none" w:sz="0" w:space="0" w:color="auto"/>
            <w:bottom w:val="none" w:sz="0" w:space="0" w:color="auto"/>
            <w:right w:val="none" w:sz="0" w:space="0" w:color="auto"/>
          </w:divBdr>
        </w:div>
        <w:div w:id="240142491">
          <w:marLeft w:val="640"/>
          <w:marRight w:val="0"/>
          <w:marTop w:val="0"/>
          <w:marBottom w:val="0"/>
          <w:divBdr>
            <w:top w:val="none" w:sz="0" w:space="0" w:color="auto"/>
            <w:left w:val="none" w:sz="0" w:space="0" w:color="auto"/>
            <w:bottom w:val="none" w:sz="0" w:space="0" w:color="auto"/>
            <w:right w:val="none" w:sz="0" w:space="0" w:color="auto"/>
          </w:divBdr>
        </w:div>
        <w:div w:id="165365924">
          <w:marLeft w:val="640"/>
          <w:marRight w:val="0"/>
          <w:marTop w:val="0"/>
          <w:marBottom w:val="0"/>
          <w:divBdr>
            <w:top w:val="none" w:sz="0" w:space="0" w:color="auto"/>
            <w:left w:val="none" w:sz="0" w:space="0" w:color="auto"/>
            <w:bottom w:val="none" w:sz="0" w:space="0" w:color="auto"/>
            <w:right w:val="none" w:sz="0" w:space="0" w:color="auto"/>
          </w:divBdr>
        </w:div>
        <w:div w:id="1448621417">
          <w:marLeft w:val="640"/>
          <w:marRight w:val="0"/>
          <w:marTop w:val="0"/>
          <w:marBottom w:val="0"/>
          <w:divBdr>
            <w:top w:val="none" w:sz="0" w:space="0" w:color="auto"/>
            <w:left w:val="none" w:sz="0" w:space="0" w:color="auto"/>
            <w:bottom w:val="none" w:sz="0" w:space="0" w:color="auto"/>
            <w:right w:val="none" w:sz="0" w:space="0" w:color="auto"/>
          </w:divBdr>
        </w:div>
        <w:div w:id="559290294">
          <w:marLeft w:val="640"/>
          <w:marRight w:val="0"/>
          <w:marTop w:val="0"/>
          <w:marBottom w:val="0"/>
          <w:divBdr>
            <w:top w:val="none" w:sz="0" w:space="0" w:color="auto"/>
            <w:left w:val="none" w:sz="0" w:space="0" w:color="auto"/>
            <w:bottom w:val="none" w:sz="0" w:space="0" w:color="auto"/>
            <w:right w:val="none" w:sz="0" w:space="0" w:color="auto"/>
          </w:divBdr>
        </w:div>
        <w:div w:id="932395121">
          <w:marLeft w:val="640"/>
          <w:marRight w:val="0"/>
          <w:marTop w:val="0"/>
          <w:marBottom w:val="0"/>
          <w:divBdr>
            <w:top w:val="none" w:sz="0" w:space="0" w:color="auto"/>
            <w:left w:val="none" w:sz="0" w:space="0" w:color="auto"/>
            <w:bottom w:val="none" w:sz="0" w:space="0" w:color="auto"/>
            <w:right w:val="none" w:sz="0" w:space="0" w:color="auto"/>
          </w:divBdr>
        </w:div>
        <w:div w:id="1835103502">
          <w:marLeft w:val="640"/>
          <w:marRight w:val="0"/>
          <w:marTop w:val="0"/>
          <w:marBottom w:val="0"/>
          <w:divBdr>
            <w:top w:val="none" w:sz="0" w:space="0" w:color="auto"/>
            <w:left w:val="none" w:sz="0" w:space="0" w:color="auto"/>
            <w:bottom w:val="none" w:sz="0" w:space="0" w:color="auto"/>
            <w:right w:val="none" w:sz="0" w:space="0" w:color="auto"/>
          </w:divBdr>
        </w:div>
        <w:div w:id="911045384">
          <w:marLeft w:val="640"/>
          <w:marRight w:val="0"/>
          <w:marTop w:val="0"/>
          <w:marBottom w:val="0"/>
          <w:divBdr>
            <w:top w:val="none" w:sz="0" w:space="0" w:color="auto"/>
            <w:left w:val="none" w:sz="0" w:space="0" w:color="auto"/>
            <w:bottom w:val="none" w:sz="0" w:space="0" w:color="auto"/>
            <w:right w:val="none" w:sz="0" w:space="0" w:color="auto"/>
          </w:divBdr>
        </w:div>
        <w:div w:id="741952339">
          <w:marLeft w:val="640"/>
          <w:marRight w:val="0"/>
          <w:marTop w:val="0"/>
          <w:marBottom w:val="0"/>
          <w:divBdr>
            <w:top w:val="none" w:sz="0" w:space="0" w:color="auto"/>
            <w:left w:val="none" w:sz="0" w:space="0" w:color="auto"/>
            <w:bottom w:val="none" w:sz="0" w:space="0" w:color="auto"/>
            <w:right w:val="none" w:sz="0" w:space="0" w:color="auto"/>
          </w:divBdr>
        </w:div>
        <w:div w:id="1463426855">
          <w:marLeft w:val="640"/>
          <w:marRight w:val="0"/>
          <w:marTop w:val="0"/>
          <w:marBottom w:val="0"/>
          <w:divBdr>
            <w:top w:val="none" w:sz="0" w:space="0" w:color="auto"/>
            <w:left w:val="none" w:sz="0" w:space="0" w:color="auto"/>
            <w:bottom w:val="none" w:sz="0" w:space="0" w:color="auto"/>
            <w:right w:val="none" w:sz="0" w:space="0" w:color="auto"/>
          </w:divBdr>
        </w:div>
        <w:div w:id="908727585">
          <w:marLeft w:val="640"/>
          <w:marRight w:val="0"/>
          <w:marTop w:val="0"/>
          <w:marBottom w:val="0"/>
          <w:divBdr>
            <w:top w:val="none" w:sz="0" w:space="0" w:color="auto"/>
            <w:left w:val="none" w:sz="0" w:space="0" w:color="auto"/>
            <w:bottom w:val="none" w:sz="0" w:space="0" w:color="auto"/>
            <w:right w:val="none" w:sz="0" w:space="0" w:color="auto"/>
          </w:divBdr>
        </w:div>
        <w:div w:id="865749065">
          <w:marLeft w:val="640"/>
          <w:marRight w:val="0"/>
          <w:marTop w:val="0"/>
          <w:marBottom w:val="0"/>
          <w:divBdr>
            <w:top w:val="none" w:sz="0" w:space="0" w:color="auto"/>
            <w:left w:val="none" w:sz="0" w:space="0" w:color="auto"/>
            <w:bottom w:val="none" w:sz="0" w:space="0" w:color="auto"/>
            <w:right w:val="none" w:sz="0" w:space="0" w:color="auto"/>
          </w:divBdr>
        </w:div>
        <w:div w:id="767193342">
          <w:marLeft w:val="640"/>
          <w:marRight w:val="0"/>
          <w:marTop w:val="0"/>
          <w:marBottom w:val="0"/>
          <w:divBdr>
            <w:top w:val="none" w:sz="0" w:space="0" w:color="auto"/>
            <w:left w:val="none" w:sz="0" w:space="0" w:color="auto"/>
            <w:bottom w:val="none" w:sz="0" w:space="0" w:color="auto"/>
            <w:right w:val="none" w:sz="0" w:space="0" w:color="auto"/>
          </w:divBdr>
        </w:div>
        <w:div w:id="1535582790">
          <w:marLeft w:val="640"/>
          <w:marRight w:val="0"/>
          <w:marTop w:val="0"/>
          <w:marBottom w:val="0"/>
          <w:divBdr>
            <w:top w:val="none" w:sz="0" w:space="0" w:color="auto"/>
            <w:left w:val="none" w:sz="0" w:space="0" w:color="auto"/>
            <w:bottom w:val="none" w:sz="0" w:space="0" w:color="auto"/>
            <w:right w:val="none" w:sz="0" w:space="0" w:color="auto"/>
          </w:divBdr>
        </w:div>
        <w:div w:id="1588271460">
          <w:marLeft w:val="640"/>
          <w:marRight w:val="0"/>
          <w:marTop w:val="0"/>
          <w:marBottom w:val="0"/>
          <w:divBdr>
            <w:top w:val="none" w:sz="0" w:space="0" w:color="auto"/>
            <w:left w:val="none" w:sz="0" w:space="0" w:color="auto"/>
            <w:bottom w:val="none" w:sz="0" w:space="0" w:color="auto"/>
            <w:right w:val="none" w:sz="0" w:space="0" w:color="auto"/>
          </w:divBdr>
        </w:div>
        <w:div w:id="395007263">
          <w:marLeft w:val="640"/>
          <w:marRight w:val="0"/>
          <w:marTop w:val="0"/>
          <w:marBottom w:val="0"/>
          <w:divBdr>
            <w:top w:val="none" w:sz="0" w:space="0" w:color="auto"/>
            <w:left w:val="none" w:sz="0" w:space="0" w:color="auto"/>
            <w:bottom w:val="none" w:sz="0" w:space="0" w:color="auto"/>
            <w:right w:val="none" w:sz="0" w:space="0" w:color="auto"/>
          </w:divBdr>
        </w:div>
        <w:div w:id="862086657">
          <w:marLeft w:val="640"/>
          <w:marRight w:val="0"/>
          <w:marTop w:val="0"/>
          <w:marBottom w:val="0"/>
          <w:divBdr>
            <w:top w:val="none" w:sz="0" w:space="0" w:color="auto"/>
            <w:left w:val="none" w:sz="0" w:space="0" w:color="auto"/>
            <w:bottom w:val="none" w:sz="0" w:space="0" w:color="auto"/>
            <w:right w:val="none" w:sz="0" w:space="0" w:color="auto"/>
          </w:divBdr>
        </w:div>
        <w:div w:id="1247304022">
          <w:marLeft w:val="640"/>
          <w:marRight w:val="0"/>
          <w:marTop w:val="0"/>
          <w:marBottom w:val="0"/>
          <w:divBdr>
            <w:top w:val="none" w:sz="0" w:space="0" w:color="auto"/>
            <w:left w:val="none" w:sz="0" w:space="0" w:color="auto"/>
            <w:bottom w:val="none" w:sz="0" w:space="0" w:color="auto"/>
            <w:right w:val="none" w:sz="0" w:space="0" w:color="auto"/>
          </w:divBdr>
        </w:div>
        <w:div w:id="1613587512">
          <w:marLeft w:val="640"/>
          <w:marRight w:val="0"/>
          <w:marTop w:val="0"/>
          <w:marBottom w:val="0"/>
          <w:divBdr>
            <w:top w:val="none" w:sz="0" w:space="0" w:color="auto"/>
            <w:left w:val="none" w:sz="0" w:space="0" w:color="auto"/>
            <w:bottom w:val="none" w:sz="0" w:space="0" w:color="auto"/>
            <w:right w:val="none" w:sz="0" w:space="0" w:color="auto"/>
          </w:divBdr>
        </w:div>
        <w:div w:id="1707178101">
          <w:marLeft w:val="640"/>
          <w:marRight w:val="0"/>
          <w:marTop w:val="0"/>
          <w:marBottom w:val="0"/>
          <w:divBdr>
            <w:top w:val="none" w:sz="0" w:space="0" w:color="auto"/>
            <w:left w:val="none" w:sz="0" w:space="0" w:color="auto"/>
            <w:bottom w:val="none" w:sz="0" w:space="0" w:color="auto"/>
            <w:right w:val="none" w:sz="0" w:space="0" w:color="auto"/>
          </w:divBdr>
        </w:div>
        <w:div w:id="1267688506">
          <w:marLeft w:val="640"/>
          <w:marRight w:val="0"/>
          <w:marTop w:val="0"/>
          <w:marBottom w:val="0"/>
          <w:divBdr>
            <w:top w:val="none" w:sz="0" w:space="0" w:color="auto"/>
            <w:left w:val="none" w:sz="0" w:space="0" w:color="auto"/>
            <w:bottom w:val="none" w:sz="0" w:space="0" w:color="auto"/>
            <w:right w:val="none" w:sz="0" w:space="0" w:color="auto"/>
          </w:divBdr>
        </w:div>
        <w:div w:id="902527849">
          <w:marLeft w:val="640"/>
          <w:marRight w:val="0"/>
          <w:marTop w:val="0"/>
          <w:marBottom w:val="0"/>
          <w:divBdr>
            <w:top w:val="none" w:sz="0" w:space="0" w:color="auto"/>
            <w:left w:val="none" w:sz="0" w:space="0" w:color="auto"/>
            <w:bottom w:val="none" w:sz="0" w:space="0" w:color="auto"/>
            <w:right w:val="none" w:sz="0" w:space="0" w:color="auto"/>
          </w:divBdr>
        </w:div>
        <w:div w:id="646863385">
          <w:marLeft w:val="640"/>
          <w:marRight w:val="0"/>
          <w:marTop w:val="0"/>
          <w:marBottom w:val="0"/>
          <w:divBdr>
            <w:top w:val="none" w:sz="0" w:space="0" w:color="auto"/>
            <w:left w:val="none" w:sz="0" w:space="0" w:color="auto"/>
            <w:bottom w:val="none" w:sz="0" w:space="0" w:color="auto"/>
            <w:right w:val="none" w:sz="0" w:space="0" w:color="auto"/>
          </w:divBdr>
        </w:div>
        <w:div w:id="28071497">
          <w:marLeft w:val="640"/>
          <w:marRight w:val="0"/>
          <w:marTop w:val="0"/>
          <w:marBottom w:val="0"/>
          <w:divBdr>
            <w:top w:val="none" w:sz="0" w:space="0" w:color="auto"/>
            <w:left w:val="none" w:sz="0" w:space="0" w:color="auto"/>
            <w:bottom w:val="none" w:sz="0" w:space="0" w:color="auto"/>
            <w:right w:val="none" w:sz="0" w:space="0" w:color="auto"/>
          </w:divBdr>
        </w:div>
        <w:div w:id="1642733900">
          <w:marLeft w:val="640"/>
          <w:marRight w:val="0"/>
          <w:marTop w:val="0"/>
          <w:marBottom w:val="0"/>
          <w:divBdr>
            <w:top w:val="none" w:sz="0" w:space="0" w:color="auto"/>
            <w:left w:val="none" w:sz="0" w:space="0" w:color="auto"/>
            <w:bottom w:val="none" w:sz="0" w:space="0" w:color="auto"/>
            <w:right w:val="none" w:sz="0" w:space="0" w:color="auto"/>
          </w:divBdr>
        </w:div>
        <w:div w:id="1685159878">
          <w:marLeft w:val="640"/>
          <w:marRight w:val="0"/>
          <w:marTop w:val="0"/>
          <w:marBottom w:val="0"/>
          <w:divBdr>
            <w:top w:val="none" w:sz="0" w:space="0" w:color="auto"/>
            <w:left w:val="none" w:sz="0" w:space="0" w:color="auto"/>
            <w:bottom w:val="none" w:sz="0" w:space="0" w:color="auto"/>
            <w:right w:val="none" w:sz="0" w:space="0" w:color="auto"/>
          </w:divBdr>
        </w:div>
        <w:div w:id="218791205">
          <w:marLeft w:val="640"/>
          <w:marRight w:val="0"/>
          <w:marTop w:val="0"/>
          <w:marBottom w:val="0"/>
          <w:divBdr>
            <w:top w:val="none" w:sz="0" w:space="0" w:color="auto"/>
            <w:left w:val="none" w:sz="0" w:space="0" w:color="auto"/>
            <w:bottom w:val="none" w:sz="0" w:space="0" w:color="auto"/>
            <w:right w:val="none" w:sz="0" w:space="0" w:color="auto"/>
          </w:divBdr>
        </w:div>
        <w:div w:id="382095691">
          <w:marLeft w:val="640"/>
          <w:marRight w:val="0"/>
          <w:marTop w:val="0"/>
          <w:marBottom w:val="0"/>
          <w:divBdr>
            <w:top w:val="none" w:sz="0" w:space="0" w:color="auto"/>
            <w:left w:val="none" w:sz="0" w:space="0" w:color="auto"/>
            <w:bottom w:val="none" w:sz="0" w:space="0" w:color="auto"/>
            <w:right w:val="none" w:sz="0" w:space="0" w:color="auto"/>
          </w:divBdr>
        </w:div>
        <w:div w:id="1277524680">
          <w:marLeft w:val="640"/>
          <w:marRight w:val="0"/>
          <w:marTop w:val="0"/>
          <w:marBottom w:val="0"/>
          <w:divBdr>
            <w:top w:val="none" w:sz="0" w:space="0" w:color="auto"/>
            <w:left w:val="none" w:sz="0" w:space="0" w:color="auto"/>
            <w:bottom w:val="none" w:sz="0" w:space="0" w:color="auto"/>
            <w:right w:val="none" w:sz="0" w:space="0" w:color="auto"/>
          </w:divBdr>
        </w:div>
        <w:div w:id="2050953620">
          <w:marLeft w:val="640"/>
          <w:marRight w:val="0"/>
          <w:marTop w:val="0"/>
          <w:marBottom w:val="0"/>
          <w:divBdr>
            <w:top w:val="none" w:sz="0" w:space="0" w:color="auto"/>
            <w:left w:val="none" w:sz="0" w:space="0" w:color="auto"/>
            <w:bottom w:val="none" w:sz="0" w:space="0" w:color="auto"/>
            <w:right w:val="none" w:sz="0" w:space="0" w:color="auto"/>
          </w:divBdr>
        </w:div>
        <w:div w:id="1900089900">
          <w:marLeft w:val="640"/>
          <w:marRight w:val="0"/>
          <w:marTop w:val="0"/>
          <w:marBottom w:val="0"/>
          <w:divBdr>
            <w:top w:val="none" w:sz="0" w:space="0" w:color="auto"/>
            <w:left w:val="none" w:sz="0" w:space="0" w:color="auto"/>
            <w:bottom w:val="none" w:sz="0" w:space="0" w:color="auto"/>
            <w:right w:val="none" w:sz="0" w:space="0" w:color="auto"/>
          </w:divBdr>
        </w:div>
        <w:div w:id="1070924100">
          <w:marLeft w:val="640"/>
          <w:marRight w:val="0"/>
          <w:marTop w:val="0"/>
          <w:marBottom w:val="0"/>
          <w:divBdr>
            <w:top w:val="none" w:sz="0" w:space="0" w:color="auto"/>
            <w:left w:val="none" w:sz="0" w:space="0" w:color="auto"/>
            <w:bottom w:val="none" w:sz="0" w:space="0" w:color="auto"/>
            <w:right w:val="none" w:sz="0" w:space="0" w:color="auto"/>
          </w:divBdr>
        </w:div>
        <w:div w:id="669480769">
          <w:marLeft w:val="640"/>
          <w:marRight w:val="0"/>
          <w:marTop w:val="0"/>
          <w:marBottom w:val="0"/>
          <w:divBdr>
            <w:top w:val="none" w:sz="0" w:space="0" w:color="auto"/>
            <w:left w:val="none" w:sz="0" w:space="0" w:color="auto"/>
            <w:bottom w:val="none" w:sz="0" w:space="0" w:color="auto"/>
            <w:right w:val="none" w:sz="0" w:space="0" w:color="auto"/>
          </w:divBdr>
        </w:div>
        <w:div w:id="337737799">
          <w:marLeft w:val="640"/>
          <w:marRight w:val="0"/>
          <w:marTop w:val="0"/>
          <w:marBottom w:val="0"/>
          <w:divBdr>
            <w:top w:val="none" w:sz="0" w:space="0" w:color="auto"/>
            <w:left w:val="none" w:sz="0" w:space="0" w:color="auto"/>
            <w:bottom w:val="none" w:sz="0" w:space="0" w:color="auto"/>
            <w:right w:val="none" w:sz="0" w:space="0" w:color="auto"/>
          </w:divBdr>
        </w:div>
        <w:div w:id="1789273986">
          <w:marLeft w:val="640"/>
          <w:marRight w:val="0"/>
          <w:marTop w:val="0"/>
          <w:marBottom w:val="0"/>
          <w:divBdr>
            <w:top w:val="none" w:sz="0" w:space="0" w:color="auto"/>
            <w:left w:val="none" w:sz="0" w:space="0" w:color="auto"/>
            <w:bottom w:val="none" w:sz="0" w:space="0" w:color="auto"/>
            <w:right w:val="none" w:sz="0" w:space="0" w:color="auto"/>
          </w:divBdr>
        </w:div>
      </w:divsChild>
    </w:div>
    <w:div w:id="805658486">
      <w:bodyDiv w:val="1"/>
      <w:marLeft w:val="0"/>
      <w:marRight w:val="0"/>
      <w:marTop w:val="0"/>
      <w:marBottom w:val="0"/>
      <w:divBdr>
        <w:top w:val="none" w:sz="0" w:space="0" w:color="auto"/>
        <w:left w:val="none" w:sz="0" w:space="0" w:color="auto"/>
        <w:bottom w:val="none" w:sz="0" w:space="0" w:color="auto"/>
        <w:right w:val="none" w:sz="0" w:space="0" w:color="auto"/>
      </w:divBdr>
    </w:div>
    <w:div w:id="806623488">
      <w:bodyDiv w:val="1"/>
      <w:marLeft w:val="0"/>
      <w:marRight w:val="0"/>
      <w:marTop w:val="0"/>
      <w:marBottom w:val="0"/>
      <w:divBdr>
        <w:top w:val="none" w:sz="0" w:space="0" w:color="auto"/>
        <w:left w:val="none" w:sz="0" w:space="0" w:color="auto"/>
        <w:bottom w:val="none" w:sz="0" w:space="0" w:color="auto"/>
        <w:right w:val="none" w:sz="0" w:space="0" w:color="auto"/>
      </w:divBdr>
    </w:div>
    <w:div w:id="810908531">
      <w:bodyDiv w:val="1"/>
      <w:marLeft w:val="0"/>
      <w:marRight w:val="0"/>
      <w:marTop w:val="0"/>
      <w:marBottom w:val="0"/>
      <w:divBdr>
        <w:top w:val="none" w:sz="0" w:space="0" w:color="auto"/>
        <w:left w:val="none" w:sz="0" w:space="0" w:color="auto"/>
        <w:bottom w:val="none" w:sz="0" w:space="0" w:color="auto"/>
        <w:right w:val="none" w:sz="0" w:space="0" w:color="auto"/>
      </w:divBdr>
    </w:div>
    <w:div w:id="813835020">
      <w:bodyDiv w:val="1"/>
      <w:marLeft w:val="0"/>
      <w:marRight w:val="0"/>
      <w:marTop w:val="0"/>
      <w:marBottom w:val="0"/>
      <w:divBdr>
        <w:top w:val="none" w:sz="0" w:space="0" w:color="auto"/>
        <w:left w:val="none" w:sz="0" w:space="0" w:color="auto"/>
        <w:bottom w:val="none" w:sz="0" w:space="0" w:color="auto"/>
        <w:right w:val="none" w:sz="0" w:space="0" w:color="auto"/>
      </w:divBdr>
      <w:divsChild>
        <w:div w:id="1952274289">
          <w:marLeft w:val="640"/>
          <w:marRight w:val="0"/>
          <w:marTop w:val="0"/>
          <w:marBottom w:val="0"/>
          <w:divBdr>
            <w:top w:val="none" w:sz="0" w:space="0" w:color="auto"/>
            <w:left w:val="none" w:sz="0" w:space="0" w:color="auto"/>
            <w:bottom w:val="none" w:sz="0" w:space="0" w:color="auto"/>
            <w:right w:val="none" w:sz="0" w:space="0" w:color="auto"/>
          </w:divBdr>
        </w:div>
        <w:div w:id="830024204">
          <w:marLeft w:val="640"/>
          <w:marRight w:val="0"/>
          <w:marTop w:val="0"/>
          <w:marBottom w:val="0"/>
          <w:divBdr>
            <w:top w:val="none" w:sz="0" w:space="0" w:color="auto"/>
            <w:left w:val="none" w:sz="0" w:space="0" w:color="auto"/>
            <w:bottom w:val="none" w:sz="0" w:space="0" w:color="auto"/>
            <w:right w:val="none" w:sz="0" w:space="0" w:color="auto"/>
          </w:divBdr>
        </w:div>
        <w:div w:id="658847938">
          <w:marLeft w:val="640"/>
          <w:marRight w:val="0"/>
          <w:marTop w:val="0"/>
          <w:marBottom w:val="0"/>
          <w:divBdr>
            <w:top w:val="none" w:sz="0" w:space="0" w:color="auto"/>
            <w:left w:val="none" w:sz="0" w:space="0" w:color="auto"/>
            <w:bottom w:val="none" w:sz="0" w:space="0" w:color="auto"/>
            <w:right w:val="none" w:sz="0" w:space="0" w:color="auto"/>
          </w:divBdr>
        </w:div>
        <w:div w:id="70011337">
          <w:marLeft w:val="640"/>
          <w:marRight w:val="0"/>
          <w:marTop w:val="0"/>
          <w:marBottom w:val="0"/>
          <w:divBdr>
            <w:top w:val="none" w:sz="0" w:space="0" w:color="auto"/>
            <w:left w:val="none" w:sz="0" w:space="0" w:color="auto"/>
            <w:bottom w:val="none" w:sz="0" w:space="0" w:color="auto"/>
            <w:right w:val="none" w:sz="0" w:space="0" w:color="auto"/>
          </w:divBdr>
        </w:div>
        <w:div w:id="1360399499">
          <w:marLeft w:val="640"/>
          <w:marRight w:val="0"/>
          <w:marTop w:val="0"/>
          <w:marBottom w:val="0"/>
          <w:divBdr>
            <w:top w:val="none" w:sz="0" w:space="0" w:color="auto"/>
            <w:left w:val="none" w:sz="0" w:space="0" w:color="auto"/>
            <w:bottom w:val="none" w:sz="0" w:space="0" w:color="auto"/>
            <w:right w:val="none" w:sz="0" w:space="0" w:color="auto"/>
          </w:divBdr>
        </w:div>
        <w:div w:id="1287076875">
          <w:marLeft w:val="640"/>
          <w:marRight w:val="0"/>
          <w:marTop w:val="0"/>
          <w:marBottom w:val="0"/>
          <w:divBdr>
            <w:top w:val="none" w:sz="0" w:space="0" w:color="auto"/>
            <w:left w:val="none" w:sz="0" w:space="0" w:color="auto"/>
            <w:bottom w:val="none" w:sz="0" w:space="0" w:color="auto"/>
            <w:right w:val="none" w:sz="0" w:space="0" w:color="auto"/>
          </w:divBdr>
        </w:div>
        <w:div w:id="500392904">
          <w:marLeft w:val="640"/>
          <w:marRight w:val="0"/>
          <w:marTop w:val="0"/>
          <w:marBottom w:val="0"/>
          <w:divBdr>
            <w:top w:val="none" w:sz="0" w:space="0" w:color="auto"/>
            <w:left w:val="none" w:sz="0" w:space="0" w:color="auto"/>
            <w:bottom w:val="none" w:sz="0" w:space="0" w:color="auto"/>
            <w:right w:val="none" w:sz="0" w:space="0" w:color="auto"/>
          </w:divBdr>
        </w:div>
        <w:div w:id="646014109">
          <w:marLeft w:val="640"/>
          <w:marRight w:val="0"/>
          <w:marTop w:val="0"/>
          <w:marBottom w:val="0"/>
          <w:divBdr>
            <w:top w:val="none" w:sz="0" w:space="0" w:color="auto"/>
            <w:left w:val="none" w:sz="0" w:space="0" w:color="auto"/>
            <w:bottom w:val="none" w:sz="0" w:space="0" w:color="auto"/>
            <w:right w:val="none" w:sz="0" w:space="0" w:color="auto"/>
          </w:divBdr>
        </w:div>
        <w:div w:id="2102725820">
          <w:marLeft w:val="640"/>
          <w:marRight w:val="0"/>
          <w:marTop w:val="0"/>
          <w:marBottom w:val="0"/>
          <w:divBdr>
            <w:top w:val="none" w:sz="0" w:space="0" w:color="auto"/>
            <w:left w:val="none" w:sz="0" w:space="0" w:color="auto"/>
            <w:bottom w:val="none" w:sz="0" w:space="0" w:color="auto"/>
            <w:right w:val="none" w:sz="0" w:space="0" w:color="auto"/>
          </w:divBdr>
        </w:div>
        <w:div w:id="419982838">
          <w:marLeft w:val="640"/>
          <w:marRight w:val="0"/>
          <w:marTop w:val="0"/>
          <w:marBottom w:val="0"/>
          <w:divBdr>
            <w:top w:val="none" w:sz="0" w:space="0" w:color="auto"/>
            <w:left w:val="none" w:sz="0" w:space="0" w:color="auto"/>
            <w:bottom w:val="none" w:sz="0" w:space="0" w:color="auto"/>
            <w:right w:val="none" w:sz="0" w:space="0" w:color="auto"/>
          </w:divBdr>
        </w:div>
        <w:div w:id="595594212">
          <w:marLeft w:val="640"/>
          <w:marRight w:val="0"/>
          <w:marTop w:val="0"/>
          <w:marBottom w:val="0"/>
          <w:divBdr>
            <w:top w:val="none" w:sz="0" w:space="0" w:color="auto"/>
            <w:left w:val="none" w:sz="0" w:space="0" w:color="auto"/>
            <w:bottom w:val="none" w:sz="0" w:space="0" w:color="auto"/>
            <w:right w:val="none" w:sz="0" w:space="0" w:color="auto"/>
          </w:divBdr>
        </w:div>
        <w:div w:id="654067015">
          <w:marLeft w:val="640"/>
          <w:marRight w:val="0"/>
          <w:marTop w:val="0"/>
          <w:marBottom w:val="0"/>
          <w:divBdr>
            <w:top w:val="none" w:sz="0" w:space="0" w:color="auto"/>
            <w:left w:val="none" w:sz="0" w:space="0" w:color="auto"/>
            <w:bottom w:val="none" w:sz="0" w:space="0" w:color="auto"/>
            <w:right w:val="none" w:sz="0" w:space="0" w:color="auto"/>
          </w:divBdr>
        </w:div>
        <w:div w:id="1609579911">
          <w:marLeft w:val="640"/>
          <w:marRight w:val="0"/>
          <w:marTop w:val="0"/>
          <w:marBottom w:val="0"/>
          <w:divBdr>
            <w:top w:val="none" w:sz="0" w:space="0" w:color="auto"/>
            <w:left w:val="none" w:sz="0" w:space="0" w:color="auto"/>
            <w:bottom w:val="none" w:sz="0" w:space="0" w:color="auto"/>
            <w:right w:val="none" w:sz="0" w:space="0" w:color="auto"/>
          </w:divBdr>
        </w:div>
        <w:div w:id="193620535">
          <w:marLeft w:val="640"/>
          <w:marRight w:val="0"/>
          <w:marTop w:val="0"/>
          <w:marBottom w:val="0"/>
          <w:divBdr>
            <w:top w:val="none" w:sz="0" w:space="0" w:color="auto"/>
            <w:left w:val="none" w:sz="0" w:space="0" w:color="auto"/>
            <w:bottom w:val="none" w:sz="0" w:space="0" w:color="auto"/>
            <w:right w:val="none" w:sz="0" w:space="0" w:color="auto"/>
          </w:divBdr>
        </w:div>
        <w:div w:id="1807549918">
          <w:marLeft w:val="640"/>
          <w:marRight w:val="0"/>
          <w:marTop w:val="0"/>
          <w:marBottom w:val="0"/>
          <w:divBdr>
            <w:top w:val="none" w:sz="0" w:space="0" w:color="auto"/>
            <w:left w:val="none" w:sz="0" w:space="0" w:color="auto"/>
            <w:bottom w:val="none" w:sz="0" w:space="0" w:color="auto"/>
            <w:right w:val="none" w:sz="0" w:space="0" w:color="auto"/>
          </w:divBdr>
        </w:div>
        <w:div w:id="227810277">
          <w:marLeft w:val="640"/>
          <w:marRight w:val="0"/>
          <w:marTop w:val="0"/>
          <w:marBottom w:val="0"/>
          <w:divBdr>
            <w:top w:val="none" w:sz="0" w:space="0" w:color="auto"/>
            <w:left w:val="none" w:sz="0" w:space="0" w:color="auto"/>
            <w:bottom w:val="none" w:sz="0" w:space="0" w:color="auto"/>
            <w:right w:val="none" w:sz="0" w:space="0" w:color="auto"/>
          </w:divBdr>
        </w:div>
        <w:div w:id="745151610">
          <w:marLeft w:val="640"/>
          <w:marRight w:val="0"/>
          <w:marTop w:val="0"/>
          <w:marBottom w:val="0"/>
          <w:divBdr>
            <w:top w:val="none" w:sz="0" w:space="0" w:color="auto"/>
            <w:left w:val="none" w:sz="0" w:space="0" w:color="auto"/>
            <w:bottom w:val="none" w:sz="0" w:space="0" w:color="auto"/>
            <w:right w:val="none" w:sz="0" w:space="0" w:color="auto"/>
          </w:divBdr>
        </w:div>
        <w:div w:id="2032141463">
          <w:marLeft w:val="640"/>
          <w:marRight w:val="0"/>
          <w:marTop w:val="0"/>
          <w:marBottom w:val="0"/>
          <w:divBdr>
            <w:top w:val="none" w:sz="0" w:space="0" w:color="auto"/>
            <w:left w:val="none" w:sz="0" w:space="0" w:color="auto"/>
            <w:bottom w:val="none" w:sz="0" w:space="0" w:color="auto"/>
            <w:right w:val="none" w:sz="0" w:space="0" w:color="auto"/>
          </w:divBdr>
        </w:div>
        <w:div w:id="524028022">
          <w:marLeft w:val="640"/>
          <w:marRight w:val="0"/>
          <w:marTop w:val="0"/>
          <w:marBottom w:val="0"/>
          <w:divBdr>
            <w:top w:val="none" w:sz="0" w:space="0" w:color="auto"/>
            <w:left w:val="none" w:sz="0" w:space="0" w:color="auto"/>
            <w:bottom w:val="none" w:sz="0" w:space="0" w:color="auto"/>
            <w:right w:val="none" w:sz="0" w:space="0" w:color="auto"/>
          </w:divBdr>
        </w:div>
        <w:div w:id="292836509">
          <w:marLeft w:val="640"/>
          <w:marRight w:val="0"/>
          <w:marTop w:val="0"/>
          <w:marBottom w:val="0"/>
          <w:divBdr>
            <w:top w:val="none" w:sz="0" w:space="0" w:color="auto"/>
            <w:left w:val="none" w:sz="0" w:space="0" w:color="auto"/>
            <w:bottom w:val="none" w:sz="0" w:space="0" w:color="auto"/>
            <w:right w:val="none" w:sz="0" w:space="0" w:color="auto"/>
          </w:divBdr>
        </w:div>
        <w:div w:id="768476662">
          <w:marLeft w:val="640"/>
          <w:marRight w:val="0"/>
          <w:marTop w:val="0"/>
          <w:marBottom w:val="0"/>
          <w:divBdr>
            <w:top w:val="none" w:sz="0" w:space="0" w:color="auto"/>
            <w:left w:val="none" w:sz="0" w:space="0" w:color="auto"/>
            <w:bottom w:val="none" w:sz="0" w:space="0" w:color="auto"/>
            <w:right w:val="none" w:sz="0" w:space="0" w:color="auto"/>
          </w:divBdr>
        </w:div>
        <w:div w:id="747963387">
          <w:marLeft w:val="640"/>
          <w:marRight w:val="0"/>
          <w:marTop w:val="0"/>
          <w:marBottom w:val="0"/>
          <w:divBdr>
            <w:top w:val="none" w:sz="0" w:space="0" w:color="auto"/>
            <w:left w:val="none" w:sz="0" w:space="0" w:color="auto"/>
            <w:bottom w:val="none" w:sz="0" w:space="0" w:color="auto"/>
            <w:right w:val="none" w:sz="0" w:space="0" w:color="auto"/>
          </w:divBdr>
        </w:div>
        <w:div w:id="714428309">
          <w:marLeft w:val="640"/>
          <w:marRight w:val="0"/>
          <w:marTop w:val="0"/>
          <w:marBottom w:val="0"/>
          <w:divBdr>
            <w:top w:val="none" w:sz="0" w:space="0" w:color="auto"/>
            <w:left w:val="none" w:sz="0" w:space="0" w:color="auto"/>
            <w:bottom w:val="none" w:sz="0" w:space="0" w:color="auto"/>
            <w:right w:val="none" w:sz="0" w:space="0" w:color="auto"/>
          </w:divBdr>
        </w:div>
        <w:div w:id="740172829">
          <w:marLeft w:val="640"/>
          <w:marRight w:val="0"/>
          <w:marTop w:val="0"/>
          <w:marBottom w:val="0"/>
          <w:divBdr>
            <w:top w:val="none" w:sz="0" w:space="0" w:color="auto"/>
            <w:left w:val="none" w:sz="0" w:space="0" w:color="auto"/>
            <w:bottom w:val="none" w:sz="0" w:space="0" w:color="auto"/>
            <w:right w:val="none" w:sz="0" w:space="0" w:color="auto"/>
          </w:divBdr>
        </w:div>
        <w:div w:id="2141804996">
          <w:marLeft w:val="640"/>
          <w:marRight w:val="0"/>
          <w:marTop w:val="0"/>
          <w:marBottom w:val="0"/>
          <w:divBdr>
            <w:top w:val="none" w:sz="0" w:space="0" w:color="auto"/>
            <w:left w:val="none" w:sz="0" w:space="0" w:color="auto"/>
            <w:bottom w:val="none" w:sz="0" w:space="0" w:color="auto"/>
            <w:right w:val="none" w:sz="0" w:space="0" w:color="auto"/>
          </w:divBdr>
        </w:div>
        <w:div w:id="1267614044">
          <w:marLeft w:val="640"/>
          <w:marRight w:val="0"/>
          <w:marTop w:val="0"/>
          <w:marBottom w:val="0"/>
          <w:divBdr>
            <w:top w:val="none" w:sz="0" w:space="0" w:color="auto"/>
            <w:left w:val="none" w:sz="0" w:space="0" w:color="auto"/>
            <w:bottom w:val="none" w:sz="0" w:space="0" w:color="auto"/>
            <w:right w:val="none" w:sz="0" w:space="0" w:color="auto"/>
          </w:divBdr>
        </w:div>
        <w:div w:id="2141997076">
          <w:marLeft w:val="640"/>
          <w:marRight w:val="0"/>
          <w:marTop w:val="0"/>
          <w:marBottom w:val="0"/>
          <w:divBdr>
            <w:top w:val="none" w:sz="0" w:space="0" w:color="auto"/>
            <w:left w:val="none" w:sz="0" w:space="0" w:color="auto"/>
            <w:bottom w:val="none" w:sz="0" w:space="0" w:color="auto"/>
            <w:right w:val="none" w:sz="0" w:space="0" w:color="auto"/>
          </w:divBdr>
        </w:div>
        <w:div w:id="1278558111">
          <w:marLeft w:val="640"/>
          <w:marRight w:val="0"/>
          <w:marTop w:val="0"/>
          <w:marBottom w:val="0"/>
          <w:divBdr>
            <w:top w:val="none" w:sz="0" w:space="0" w:color="auto"/>
            <w:left w:val="none" w:sz="0" w:space="0" w:color="auto"/>
            <w:bottom w:val="none" w:sz="0" w:space="0" w:color="auto"/>
            <w:right w:val="none" w:sz="0" w:space="0" w:color="auto"/>
          </w:divBdr>
        </w:div>
        <w:div w:id="1432821670">
          <w:marLeft w:val="640"/>
          <w:marRight w:val="0"/>
          <w:marTop w:val="0"/>
          <w:marBottom w:val="0"/>
          <w:divBdr>
            <w:top w:val="none" w:sz="0" w:space="0" w:color="auto"/>
            <w:left w:val="none" w:sz="0" w:space="0" w:color="auto"/>
            <w:bottom w:val="none" w:sz="0" w:space="0" w:color="auto"/>
            <w:right w:val="none" w:sz="0" w:space="0" w:color="auto"/>
          </w:divBdr>
        </w:div>
        <w:div w:id="773013997">
          <w:marLeft w:val="640"/>
          <w:marRight w:val="0"/>
          <w:marTop w:val="0"/>
          <w:marBottom w:val="0"/>
          <w:divBdr>
            <w:top w:val="none" w:sz="0" w:space="0" w:color="auto"/>
            <w:left w:val="none" w:sz="0" w:space="0" w:color="auto"/>
            <w:bottom w:val="none" w:sz="0" w:space="0" w:color="auto"/>
            <w:right w:val="none" w:sz="0" w:space="0" w:color="auto"/>
          </w:divBdr>
        </w:div>
        <w:div w:id="837186403">
          <w:marLeft w:val="640"/>
          <w:marRight w:val="0"/>
          <w:marTop w:val="0"/>
          <w:marBottom w:val="0"/>
          <w:divBdr>
            <w:top w:val="none" w:sz="0" w:space="0" w:color="auto"/>
            <w:left w:val="none" w:sz="0" w:space="0" w:color="auto"/>
            <w:bottom w:val="none" w:sz="0" w:space="0" w:color="auto"/>
            <w:right w:val="none" w:sz="0" w:space="0" w:color="auto"/>
          </w:divBdr>
        </w:div>
        <w:div w:id="1412434734">
          <w:marLeft w:val="640"/>
          <w:marRight w:val="0"/>
          <w:marTop w:val="0"/>
          <w:marBottom w:val="0"/>
          <w:divBdr>
            <w:top w:val="none" w:sz="0" w:space="0" w:color="auto"/>
            <w:left w:val="none" w:sz="0" w:space="0" w:color="auto"/>
            <w:bottom w:val="none" w:sz="0" w:space="0" w:color="auto"/>
            <w:right w:val="none" w:sz="0" w:space="0" w:color="auto"/>
          </w:divBdr>
        </w:div>
        <w:div w:id="2026512585">
          <w:marLeft w:val="640"/>
          <w:marRight w:val="0"/>
          <w:marTop w:val="0"/>
          <w:marBottom w:val="0"/>
          <w:divBdr>
            <w:top w:val="none" w:sz="0" w:space="0" w:color="auto"/>
            <w:left w:val="none" w:sz="0" w:space="0" w:color="auto"/>
            <w:bottom w:val="none" w:sz="0" w:space="0" w:color="auto"/>
            <w:right w:val="none" w:sz="0" w:space="0" w:color="auto"/>
          </w:divBdr>
        </w:div>
        <w:div w:id="1330408892">
          <w:marLeft w:val="640"/>
          <w:marRight w:val="0"/>
          <w:marTop w:val="0"/>
          <w:marBottom w:val="0"/>
          <w:divBdr>
            <w:top w:val="none" w:sz="0" w:space="0" w:color="auto"/>
            <w:left w:val="none" w:sz="0" w:space="0" w:color="auto"/>
            <w:bottom w:val="none" w:sz="0" w:space="0" w:color="auto"/>
            <w:right w:val="none" w:sz="0" w:space="0" w:color="auto"/>
          </w:divBdr>
        </w:div>
        <w:div w:id="2070183317">
          <w:marLeft w:val="640"/>
          <w:marRight w:val="0"/>
          <w:marTop w:val="0"/>
          <w:marBottom w:val="0"/>
          <w:divBdr>
            <w:top w:val="none" w:sz="0" w:space="0" w:color="auto"/>
            <w:left w:val="none" w:sz="0" w:space="0" w:color="auto"/>
            <w:bottom w:val="none" w:sz="0" w:space="0" w:color="auto"/>
            <w:right w:val="none" w:sz="0" w:space="0" w:color="auto"/>
          </w:divBdr>
        </w:div>
        <w:div w:id="1681423331">
          <w:marLeft w:val="640"/>
          <w:marRight w:val="0"/>
          <w:marTop w:val="0"/>
          <w:marBottom w:val="0"/>
          <w:divBdr>
            <w:top w:val="none" w:sz="0" w:space="0" w:color="auto"/>
            <w:left w:val="none" w:sz="0" w:space="0" w:color="auto"/>
            <w:bottom w:val="none" w:sz="0" w:space="0" w:color="auto"/>
            <w:right w:val="none" w:sz="0" w:space="0" w:color="auto"/>
          </w:divBdr>
        </w:div>
        <w:div w:id="1654328761">
          <w:marLeft w:val="640"/>
          <w:marRight w:val="0"/>
          <w:marTop w:val="0"/>
          <w:marBottom w:val="0"/>
          <w:divBdr>
            <w:top w:val="none" w:sz="0" w:space="0" w:color="auto"/>
            <w:left w:val="none" w:sz="0" w:space="0" w:color="auto"/>
            <w:bottom w:val="none" w:sz="0" w:space="0" w:color="auto"/>
            <w:right w:val="none" w:sz="0" w:space="0" w:color="auto"/>
          </w:divBdr>
        </w:div>
        <w:div w:id="111706011">
          <w:marLeft w:val="640"/>
          <w:marRight w:val="0"/>
          <w:marTop w:val="0"/>
          <w:marBottom w:val="0"/>
          <w:divBdr>
            <w:top w:val="none" w:sz="0" w:space="0" w:color="auto"/>
            <w:left w:val="none" w:sz="0" w:space="0" w:color="auto"/>
            <w:bottom w:val="none" w:sz="0" w:space="0" w:color="auto"/>
            <w:right w:val="none" w:sz="0" w:space="0" w:color="auto"/>
          </w:divBdr>
        </w:div>
        <w:div w:id="27221459">
          <w:marLeft w:val="640"/>
          <w:marRight w:val="0"/>
          <w:marTop w:val="0"/>
          <w:marBottom w:val="0"/>
          <w:divBdr>
            <w:top w:val="none" w:sz="0" w:space="0" w:color="auto"/>
            <w:left w:val="none" w:sz="0" w:space="0" w:color="auto"/>
            <w:bottom w:val="none" w:sz="0" w:space="0" w:color="auto"/>
            <w:right w:val="none" w:sz="0" w:space="0" w:color="auto"/>
          </w:divBdr>
        </w:div>
        <w:div w:id="265846287">
          <w:marLeft w:val="640"/>
          <w:marRight w:val="0"/>
          <w:marTop w:val="0"/>
          <w:marBottom w:val="0"/>
          <w:divBdr>
            <w:top w:val="none" w:sz="0" w:space="0" w:color="auto"/>
            <w:left w:val="none" w:sz="0" w:space="0" w:color="auto"/>
            <w:bottom w:val="none" w:sz="0" w:space="0" w:color="auto"/>
            <w:right w:val="none" w:sz="0" w:space="0" w:color="auto"/>
          </w:divBdr>
        </w:div>
        <w:div w:id="703098460">
          <w:marLeft w:val="640"/>
          <w:marRight w:val="0"/>
          <w:marTop w:val="0"/>
          <w:marBottom w:val="0"/>
          <w:divBdr>
            <w:top w:val="none" w:sz="0" w:space="0" w:color="auto"/>
            <w:left w:val="none" w:sz="0" w:space="0" w:color="auto"/>
            <w:bottom w:val="none" w:sz="0" w:space="0" w:color="auto"/>
            <w:right w:val="none" w:sz="0" w:space="0" w:color="auto"/>
          </w:divBdr>
        </w:div>
        <w:div w:id="1695154569">
          <w:marLeft w:val="640"/>
          <w:marRight w:val="0"/>
          <w:marTop w:val="0"/>
          <w:marBottom w:val="0"/>
          <w:divBdr>
            <w:top w:val="none" w:sz="0" w:space="0" w:color="auto"/>
            <w:left w:val="none" w:sz="0" w:space="0" w:color="auto"/>
            <w:bottom w:val="none" w:sz="0" w:space="0" w:color="auto"/>
            <w:right w:val="none" w:sz="0" w:space="0" w:color="auto"/>
          </w:divBdr>
        </w:div>
        <w:div w:id="1660306896">
          <w:marLeft w:val="640"/>
          <w:marRight w:val="0"/>
          <w:marTop w:val="0"/>
          <w:marBottom w:val="0"/>
          <w:divBdr>
            <w:top w:val="none" w:sz="0" w:space="0" w:color="auto"/>
            <w:left w:val="none" w:sz="0" w:space="0" w:color="auto"/>
            <w:bottom w:val="none" w:sz="0" w:space="0" w:color="auto"/>
            <w:right w:val="none" w:sz="0" w:space="0" w:color="auto"/>
          </w:divBdr>
        </w:div>
        <w:div w:id="1198932860">
          <w:marLeft w:val="640"/>
          <w:marRight w:val="0"/>
          <w:marTop w:val="0"/>
          <w:marBottom w:val="0"/>
          <w:divBdr>
            <w:top w:val="none" w:sz="0" w:space="0" w:color="auto"/>
            <w:left w:val="none" w:sz="0" w:space="0" w:color="auto"/>
            <w:bottom w:val="none" w:sz="0" w:space="0" w:color="auto"/>
            <w:right w:val="none" w:sz="0" w:space="0" w:color="auto"/>
          </w:divBdr>
        </w:div>
        <w:div w:id="2111077247">
          <w:marLeft w:val="640"/>
          <w:marRight w:val="0"/>
          <w:marTop w:val="0"/>
          <w:marBottom w:val="0"/>
          <w:divBdr>
            <w:top w:val="none" w:sz="0" w:space="0" w:color="auto"/>
            <w:left w:val="none" w:sz="0" w:space="0" w:color="auto"/>
            <w:bottom w:val="none" w:sz="0" w:space="0" w:color="auto"/>
            <w:right w:val="none" w:sz="0" w:space="0" w:color="auto"/>
          </w:divBdr>
        </w:div>
        <w:div w:id="1463039777">
          <w:marLeft w:val="640"/>
          <w:marRight w:val="0"/>
          <w:marTop w:val="0"/>
          <w:marBottom w:val="0"/>
          <w:divBdr>
            <w:top w:val="none" w:sz="0" w:space="0" w:color="auto"/>
            <w:left w:val="none" w:sz="0" w:space="0" w:color="auto"/>
            <w:bottom w:val="none" w:sz="0" w:space="0" w:color="auto"/>
            <w:right w:val="none" w:sz="0" w:space="0" w:color="auto"/>
          </w:divBdr>
        </w:div>
        <w:div w:id="2119638073">
          <w:marLeft w:val="640"/>
          <w:marRight w:val="0"/>
          <w:marTop w:val="0"/>
          <w:marBottom w:val="0"/>
          <w:divBdr>
            <w:top w:val="none" w:sz="0" w:space="0" w:color="auto"/>
            <w:left w:val="none" w:sz="0" w:space="0" w:color="auto"/>
            <w:bottom w:val="none" w:sz="0" w:space="0" w:color="auto"/>
            <w:right w:val="none" w:sz="0" w:space="0" w:color="auto"/>
          </w:divBdr>
        </w:div>
        <w:div w:id="1310011037">
          <w:marLeft w:val="640"/>
          <w:marRight w:val="0"/>
          <w:marTop w:val="0"/>
          <w:marBottom w:val="0"/>
          <w:divBdr>
            <w:top w:val="none" w:sz="0" w:space="0" w:color="auto"/>
            <w:left w:val="none" w:sz="0" w:space="0" w:color="auto"/>
            <w:bottom w:val="none" w:sz="0" w:space="0" w:color="auto"/>
            <w:right w:val="none" w:sz="0" w:space="0" w:color="auto"/>
          </w:divBdr>
        </w:div>
        <w:div w:id="1604994750">
          <w:marLeft w:val="640"/>
          <w:marRight w:val="0"/>
          <w:marTop w:val="0"/>
          <w:marBottom w:val="0"/>
          <w:divBdr>
            <w:top w:val="none" w:sz="0" w:space="0" w:color="auto"/>
            <w:left w:val="none" w:sz="0" w:space="0" w:color="auto"/>
            <w:bottom w:val="none" w:sz="0" w:space="0" w:color="auto"/>
            <w:right w:val="none" w:sz="0" w:space="0" w:color="auto"/>
          </w:divBdr>
        </w:div>
        <w:div w:id="240919737">
          <w:marLeft w:val="640"/>
          <w:marRight w:val="0"/>
          <w:marTop w:val="0"/>
          <w:marBottom w:val="0"/>
          <w:divBdr>
            <w:top w:val="none" w:sz="0" w:space="0" w:color="auto"/>
            <w:left w:val="none" w:sz="0" w:space="0" w:color="auto"/>
            <w:bottom w:val="none" w:sz="0" w:space="0" w:color="auto"/>
            <w:right w:val="none" w:sz="0" w:space="0" w:color="auto"/>
          </w:divBdr>
        </w:div>
        <w:div w:id="1399548415">
          <w:marLeft w:val="640"/>
          <w:marRight w:val="0"/>
          <w:marTop w:val="0"/>
          <w:marBottom w:val="0"/>
          <w:divBdr>
            <w:top w:val="none" w:sz="0" w:space="0" w:color="auto"/>
            <w:left w:val="none" w:sz="0" w:space="0" w:color="auto"/>
            <w:bottom w:val="none" w:sz="0" w:space="0" w:color="auto"/>
            <w:right w:val="none" w:sz="0" w:space="0" w:color="auto"/>
          </w:divBdr>
        </w:div>
        <w:div w:id="2087606815">
          <w:marLeft w:val="640"/>
          <w:marRight w:val="0"/>
          <w:marTop w:val="0"/>
          <w:marBottom w:val="0"/>
          <w:divBdr>
            <w:top w:val="none" w:sz="0" w:space="0" w:color="auto"/>
            <w:left w:val="none" w:sz="0" w:space="0" w:color="auto"/>
            <w:bottom w:val="none" w:sz="0" w:space="0" w:color="auto"/>
            <w:right w:val="none" w:sz="0" w:space="0" w:color="auto"/>
          </w:divBdr>
        </w:div>
        <w:div w:id="40833306">
          <w:marLeft w:val="640"/>
          <w:marRight w:val="0"/>
          <w:marTop w:val="0"/>
          <w:marBottom w:val="0"/>
          <w:divBdr>
            <w:top w:val="none" w:sz="0" w:space="0" w:color="auto"/>
            <w:left w:val="none" w:sz="0" w:space="0" w:color="auto"/>
            <w:bottom w:val="none" w:sz="0" w:space="0" w:color="auto"/>
            <w:right w:val="none" w:sz="0" w:space="0" w:color="auto"/>
          </w:divBdr>
        </w:div>
        <w:div w:id="456146498">
          <w:marLeft w:val="640"/>
          <w:marRight w:val="0"/>
          <w:marTop w:val="0"/>
          <w:marBottom w:val="0"/>
          <w:divBdr>
            <w:top w:val="none" w:sz="0" w:space="0" w:color="auto"/>
            <w:left w:val="none" w:sz="0" w:space="0" w:color="auto"/>
            <w:bottom w:val="none" w:sz="0" w:space="0" w:color="auto"/>
            <w:right w:val="none" w:sz="0" w:space="0" w:color="auto"/>
          </w:divBdr>
        </w:div>
        <w:div w:id="6107328">
          <w:marLeft w:val="640"/>
          <w:marRight w:val="0"/>
          <w:marTop w:val="0"/>
          <w:marBottom w:val="0"/>
          <w:divBdr>
            <w:top w:val="none" w:sz="0" w:space="0" w:color="auto"/>
            <w:left w:val="none" w:sz="0" w:space="0" w:color="auto"/>
            <w:bottom w:val="none" w:sz="0" w:space="0" w:color="auto"/>
            <w:right w:val="none" w:sz="0" w:space="0" w:color="auto"/>
          </w:divBdr>
        </w:div>
        <w:div w:id="1111391391">
          <w:marLeft w:val="640"/>
          <w:marRight w:val="0"/>
          <w:marTop w:val="0"/>
          <w:marBottom w:val="0"/>
          <w:divBdr>
            <w:top w:val="none" w:sz="0" w:space="0" w:color="auto"/>
            <w:left w:val="none" w:sz="0" w:space="0" w:color="auto"/>
            <w:bottom w:val="none" w:sz="0" w:space="0" w:color="auto"/>
            <w:right w:val="none" w:sz="0" w:space="0" w:color="auto"/>
          </w:divBdr>
        </w:div>
        <w:div w:id="409618914">
          <w:marLeft w:val="640"/>
          <w:marRight w:val="0"/>
          <w:marTop w:val="0"/>
          <w:marBottom w:val="0"/>
          <w:divBdr>
            <w:top w:val="none" w:sz="0" w:space="0" w:color="auto"/>
            <w:left w:val="none" w:sz="0" w:space="0" w:color="auto"/>
            <w:bottom w:val="none" w:sz="0" w:space="0" w:color="auto"/>
            <w:right w:val="none" w:sz="0" w:space="0" w:color="auto"/>
          </w:divBdr>
        </w:div>
        <w:div w:id="278494280">
          <w:marLeft w:val="640"/>
          <w:marRight w:val="0"/>
          <w:marTop w:val="0"/>
          <w:marBottom w:val="0"/>
          <w:divBdr>
            <w:top w:val="none" w:sz="0" w:space="0" w:color="auto"/>
            <w:left w:val="none" w:sz="0" w:space="0" w:color="auto"/>
            <w:bottom w:val="none" w:sz="0" w:space="0" w:color="auto"/>
            <w:right w:val="none" w:sz="0" w:space="0" w:color="auto"/>
          </w:divBdr>
        </w:div>
        <w:div w:id="1889028650">
          <w:marLeft w:val="640"/>
          <w:marRight w:val="0"/>
          <w:marTop w:val="0"/>
          <w:marBottom w:val="0"/>
          <w:divBdr>
            <w:top w:val="none" w:sz="0" w:space="0" w:color="auto"/>
            <w:left w:val="none" w:sz="0" w:space="0" w:color="auto"/>
            <w:bottom w:val="none" w:sz="0" w:space="0" w:color="auto"/>
            <w:right w:val="none" w:sz="0" w:space="0" w:color="auto"/>
          </w:divBdr>
        </w:div>
        <w:div w:id="1183713101">
          <w:marLeft w:val="640"/>
          <w:marRight w:val="0"/>
          <w:marTop w:val="0"/>
          <w:marBottom w:val="0"/>
          <w:divBdr>
            <w:top w:val="none" w:sz="0" w:space="0" w:color="auto"/>
            <w:left w:val="none" w:sz="0" w:space="0" w:color="auto"/>
            <w:bottom w:val="none" w:sz="0" w:space="0" w:color="auto"/>
            <w:right w:val="none" w:sz="0" w:space="0" w:color="auto"/>
          </w:divBdr>
        </w:div>
        <w:div w:id="564608418">
          <w:marLeft w:val="640"/>
          <w:marRight w:val="0"/>
          <w:marTop w:val="0"/>
          <w:marBottom w:val="0"/>
          <w:divBdr>
            <w:top w:val="none" w:sz="0" w:space="0" w:color="auto"/>
            <w:left w:val="none" w:sz="0" w:space="0" w:color="auto"/>
            <w:bottom w:val="none" w:sz="0" w:space="0" w:color="auto"/>
            <w:right w:val="none" w:sz="0" w:space="0" w:color="auto"/>
          </w:divBdr>
        </w:div>
        <w:div w:id="445999867">
          <w:marLeft w:val="640"/>
          <w:marRight w:val="0"/>
          <w:marTop w:val="0"/>
          <w:marBottom w:val="0"/>
          <w:divBdr>
            <w:top w:val="none" w:sz="0" w:space="0" w:color="auto"/>
            <w:left w:val="none" w:sz="0" w:space="0" w:color="auto"/>
            <w:bottom w:val="none" w:sz="0" w:space="0" w:color="auto"/>
            <w:right w:val="none" w:sz="0" w:space="0" w:color="auto"/>
          </w:divBdr>
        </w:div>
        <w:div w:id="994183094">
          <w:marLeft w:val="640"/>
          <w:marRight w:val="0"/>
          <w:marTop w:val="0"/>
          <w:marBottom w:val="0"/>
          <w:divBdr>
            <w:top w:val="none" w:sz="0" w:space="0" w:color="auto"/>
            <w:left w:val="none" w:sz="0" w:space="0" w:color="auto"/>
            <w:bottom w:val="none" w:sz="0" w:space="0" w:color="auto"/>
            <w:right w:val="none" w:sz="0" w:space="0" w:color="auto"/>
          </w:divBdr>
        </w:div>
        <w:div w:id="1812673699">
          <w:marLeft w:val="640"/>
          <w:marRight w:val="0"/>
          <w:marTop w:val="0"/>
          <w:marBottom w:val="0"/>
          <w:divBdr>
            <w:top w:val="none" w:sz="0" w:space="0" w:color="auto"/>
            <w:left w:val="none" w:sz="0" w:space="0" w:color="auto"/>
            <w:bottom w:val="none" w:sz="0" w:space="0" w:color="auto"/>
            <w:right w:val="none" w:sz="0" w:space="0" w:color="auto"/>
          </w:divBdr>
        </w:div>
        <w:div w:id="1957059737">
          <w:marLeft w:val="640"/>
          <w:marRight w:val="0"/>
          <w:marTop w:val="0"/>
          <w:marBottom w:val="0"/>
          <w:divBdr>
            <w:top w:val="none" w:sz="0" w:space="0" w:color="auto"/>
            <w:left w:val="none" w:sz="0" w:space="0" w:color="auto"/>
            <w:bottom w:val="none" w:sz="0" w:space="0" w:color="auto"/>
            <w:right w:val="none" w:sz="0" w:space="0" w:color="auto"/>
          </w:divBdr>
        </w:div>
        <w:div w:id="48387915">
          <w:marLeft w:val="640"/>
          <w:marRight w:val="0"/>
          <w:marTop w:val="0"/>
          <w:marBottom w:val="0"/>
          <w:divBdr>
            <w:top w:val="none" w:sz="0" w:space="0" w:color="auto"/>
            <w:left w:val="none" w:sz="0" w:space="0" w:color="auto"/>
            <w:bottom w:val="none" w:sz="0" w:space="0" w:color="auto"/>
            <w:right w:val="none" w:sz="0" w:space="0" w:color="auto"/>
          </w:divBdr>
        </w:div>
        <w:div w:id="1809467472">
          <w:marLeft w:val="640"/>
          <w:marRight w:val="0"/>
          <w:marTop w:val="0"/>
          <w:marBottom w:val="0"/>
          <w:divBdr>
            <w:top w:val="none" w:sz="0" w:space="0" w:color="auto"/>
            <w:left w:val="none" w:sz="0" w:space="0" w:color="auto"/>
            <w:bottom w:val="none" w:sz="0" w:space="0" w:color="auto"/>
            <w:right w:val="none" w:sz="0" w:space="0" w:color="auto"/>
          </w:divBdr>
        </w:div>
        <w:div w:id="993336041">
          <w:marLeft w:val="640"/>
          <w:marRight w:val="0"/>
          <w:marTop w:val="0"/>
          <w:marBottom w:val="0"/>
          <w:divBdr>
            <w:top w:val="none" w:sz="0" w:space="0" w:color="auto"/>
            <w:left w:val="none" w:sz="0" w:space="0" w:color="auto"/>
            <w:bottom w:val="none" w:sz="0" w:space="0" w:color="auto"/>
            <w:right w:val="none" w:sz="0" w:space="0" w:color="auto"/>
          </w:divBdr>
        </w:div>
        <w:div w:id="1873612174">
          <w:marLeft w:val="640"/>
          <w:marRight w:val="0"/>
          <w:marTop w:val="0"/>
          <w:marBottom w:val="0"/>
          <w:divBdr>
            <w:top w:val="none" w:sz="0" w:space="0" w:color="auto"/>
            <w:left w:val="none" w:sz="0" w:space="0" w:color="auto"/>
            <w:bottom w:val="none" w:sz="0" w:space="0" w:color="auto"/>
            <w:right w:val="none" w:sz="0" w:space="0" w:color="auto"/>
          </w:divBdr>
        </w:div>
        <w:div w:id="14618386">
          <w:marLeft w:val="640"/>
          <w:marRight w:val="0"/>
          <w:marTop w:val="0"/>
          <w:marBottom w:val="0"/>
          <w:divBdr>
            <w:top w:val="none" w:sz="0" w:space="0" w:color="auto"/>
            <w:left w:val="none" w:sz="0" w:space="0" w:color="auto"/>
            <w:bottom w:val="none" w:sz="0" w:space="0" w:color="auto"/>
            <w:right w:val="none" w:sz="0" w:space="0" w:color="auto"/>
          </w:divBdr>
        </w:div>
        <w:div w:id="1069116481">
          <w:marLeft w:val="640"/>
          <w:marRight w:val="0"/>
          <w:marTop w:val="0"/>
          <w:marBottom w:val="0"/>
          <w:divBdr>
            <w:top w:val="none" w:sz="0" w:space="0" w:color="auto"/>
            <w:left w:val="none" w:sz="0" w:space="0" w:color="auto"/>
            <w:bottom w:val="none" w:sz="0" w:space="0" w:color="auto"/>
            <w:right w:val="none" w:sz="0" w:space="0" w:color="auto"/>
          </w:divBdr>
        </w:div>
        <w:div w:id="632642057">
          <w:marLeft w:val="640"/>
          <w:marRight w:val="0"/>
          <w:marTop w:val="0"/>
          <w:marBottom w:val="0"/>
          <w:divBdr>
            <w:top w:val="none" w:sz="0" w:space="0" w:color="auto"/>
            <w:left w:val="none" w:sz="0" w:space="0" w:color="auto"/>
            <w:bottom w:val="none" w:sz="0" w:space="0" w:color="auto"/>
            <w:right w:val="none" w:sz="0" w:space="0" w:color="auto"/>
          </w:divBdr>
        </w:div>
      </w:divsChild>
    </w:div>
    <w:div w:id="815605871">
      <w:bodyDiv w:val="1"/>
      <w:marLeft w:val="0"/>
      <w:marRight w:val="0"/>
      <w:marTop w:val="0"/>
      <w:marBottom w:val="0"/>
      <w:divBdr>
        <w:top w:val="none" w:sz="0" w:space="0" w:color="auto"/>
        <w:left w:val="none" w:sz="0" w:space="0" w:color="auto"/>
        <w:bottom w:val="none" w:sz="0" w:space="0" w:color="auto"/>
        <w:right w:val="none" w:sz="0" w:space="0" w:color="auto"/>
      </w:divBdr>
    </w:div>
    <w:div w:id="817914416">
      <w:bodyDiv w:val="1"/>
      <w:marLeft w:val="0"/>
      <w:marRight w:val="0"/>
      <w:marTop w:val="0"/>
      <w:marBottom w:val="0"/>
      <w:divBdr>
        <w:top w:val="none" w:sz="0" w:space="0" w:color="auto"/>
        <w:left w:val="none" w:sz="0" w:space="0" w:color="auto"/>
        <w:bottom w:val="none" w:sz="0" w:space="0" w:color="auto"/>
        <w:right w:val="none" w:sz="0" w:space="0" w:color="auto"/>
      </w:divBdr>
      <w:divsChild>
        <w:div w:id="1709254907">
          <w:marLeft w:val="640"/>
          <w:marRight w:val="0"/>
          <w:marTop w:val="0"/>
          <w:marBottom w:val="0"/>
          <w:divBdr>
            <w:top w:val="none" w:sz="0" w:space="0" w:color="auto"/>
            <w:left w:val="none" w:sz="0" w:space="0" w:color="auto"/>
            <w:bottom w:val="none" w:sz="0" w:space="0" w:color="auto"/>
            <w:right w:val="none" w:sz="0" w:space="0" w:color="auto"/>
          </w:divBdr>
        </w:div>
        <w:div w:id="1188525436">
          <w:marLeft w:val="640"/>
          <w:marRight w:val="0"/>
          <w:marTop w:val="0"/>
          <w:marBottom w:val="0"/>
          <w:divBdr>
            <w:top w:val="none" w:sz="0" w:space="0" w:color="auto"/>
            <w:left w:val="none" w:sz="0" w:space="0" w:color="auto"/>
            <w:bottom w:val="none" w:sz="0" w:space="0" w:color="auto"/>
            <w:right w:val="none" w:sz="0" w:space="0" w:color="auto"/>
          </w:divBdr>
        </w:div>
        <w:div w:id="1129669393">
          <w:marLeft w:val="640"/>
          <w:marRight w:val="0"/>
          <w:marTop w:val="0"/>
          <w:marBottom w:val="0"/>
          <w:divBdr>
            <w:top w:val="none" w:sz="0" w:space="0" w:color="auto"/>
            <w:left w:val="none" w:sz="0" w:space="0" w:color="auto"/>
            <w:bottom w:val="none" w:sz="0" w:space="0" w:color="auto"/>
            <w:right w:val="none" w:sz="0" w:space="0" w:color="auto"/>
          </w:divBdr>
        </w:div>
        <w:div w:id="472407159">
          <w:marLeft w:val="640"/>
          <w:marRight w:val="0"/>
          <w:marTop w:val="0"/>
          <w:marBottom w:val="0"/>
          <w:divBdr>
            <w:top w:val="none" w:sz="0" w:space="0" w:color="auto"/>
            <w:left w:val="none" w:sz="0" w:space="0" w:color="auto"/>
            <w:bottom w:val="none" w:sz="0" w:space="0" w:color="auto"/>
            <w:right w:val="none" w:sz="0" w:space="0" w:color="auto"/>
          </w:divBdr>
        </w:div>
        <w:div w:id="1378234689">
          <w:marLeft w:val="640"/>
          <w:marRight w:val="0"/>
          <w:marTop w:val="0"/>
          <w:marBottom w:val="0"/>
          <w:divBdr>
            <w:top w:val="none" w:sz="0" w:space="0" w:color="auto"/>
            <w:left w:val="none" w:sz="0" w:space="0" w:color="auto"/>
            <w:bottom w:val="none" w:sz="0" w:space="0" w:color="auto"/>
            <w:right w:val="none" w:sz="0" w:space="0" w:color="auto"/>
          </w:divBdr>
        </w:div>
        <w:div w:id="491606772">
          <w:marLeft w:val="640"/>
          <w:marRight w:val="0"/>
          <w:marTop w:val="0"/>
          <w:marBottom w:val="0"/>
          <w:divBdr>
            <w:top w:val="none" w:sz="0" w:space="0" w:color="auto"/>
            <w:left w:val="none" w:sz="0" w:space="0" w:color="auto"/>
            <w:bottom w:val="none" w:sz="0" w:space="0" w:color="auto"/>
            <w:right w:val="none" w:sz="0" w:space="0" w:color="auto"/>
          </w:divBdr>
        </w:div>
        <w:div w:id="2091810036">
          <w:marLeft w:val="640"/>
          <w:marRight w:val="0"/>
          <w:marTop w:val="0"/>
          <w:marBottom w:val="0"/>
          <w:divBdr>
            <w:top w:val="none" w:sz="0" w:space="0" w:color="auto"/>
            <w:left w:val="none" w:sz="0" w:space="0" w:color="auto"/>
            <w:bottom w:val="none" w:sz="0" w:space="0" w:color="auto"/>
            <w:right w:val="none" w:sz="0" w:space="0" w:color="auto"/>
          </w:divBdr>
        </w:div>
        <w:div w:id="1212183848">
          <w:marLeft w:val="640"/>
          <w:marRight w:val="0"/>
          <w:marTop w:val="0"/>
          <w:marBottom w:val="0"/>
          <w:divBdr>
            <w:top w:val="none" w:sz="0" w:space="0" w:color="auto"/>
            <w:left w:val="none" w:sz="0" w:space="0" w:color="auto"/>
            <w:bottom w:val="none" w:sz="0" w:space="0" w:color="auto"/>
            <w:right w:val="none" w:sz="0" w:space="0" w:color="auto"/>
          </w:divBdr>
        </w:div>
        <w:div w:id="549419960">
          <w:marLeft w:val="640"/>
          <w:marRight w:val="0"/>
          <w:marTop w:val="0"/>
          <w:marBottom w:val="0"/>
          <w:divBdr>
            <w:top w:val="none" w:sz="0" w:space="0" w:color="auto"/>
            <w:left w:val="none" w:sz="0" w:space="0" w:color="auto"/>
            <w:bottom w:val="none" w:sz="0" w:space="0" w:color="auto"/>
            <w:right w:val="none" w:sz="0" w:space="0" w:color="auto"/>
          </w:divBdr>
        </w:div>
        <w:div w:id="2118283376">
          <w:marLeft w:val="640"/>
          <w:marRight w:val="0"/>
          <w:marTop w:val="0"/>
          <w:marBottom w:val="0"/>
          <w:divBdr>
            <w:top w:val="none" w:sz="0" w:space="0" w:color="auto"/>
            <w:left w:val="none" w:sz="0" w:space="0" w:color="auto"/>
            <w:bottom w:val="none" w:sz="0" w:space="0" w:color="auto"/>
            <w:right w:val="none" w:sz="0" w:space="0" w:color="auto"/>
          </w:divBdr>
        </w:div>
        <w:div w:id="368994837">
          <w:marLeft w:val="640"/>
          <w:marRight w:val="0"/>
          <w:marTop w:val="0"/>
          <w:marBottom w:val="0"/>
          <w:divBdr>
            <w:top w:val="none" w:sz="0" w:space="0" w:color="auto"/>
            <w:left w:val="none" w:sz="0" w:space="0" w:color="auto"/>
            <w:bottom w:val="none" w:sz="0" w:space="0" w:color="auto"/>
            <w:right w:val="none" w:sz="0" w:space="0" w:color="auto"/>
          </w:divBdr>
        </w:div>
        <w:div w:id="1199124208">
          <w:marLeft w:val="640"/>
          <w:marRight w:val="0"/>
          <w:marTop w:val="0"/>
          <w:marBottom w:val="0"/>
          <w:divBdr>
            <w:top w:val="none" w:sz="0" w:space="0" w:color="auto"/>
            <w:left w:val="none" w:sz="0" w:space="0" w:color="auto"/>
            <w:bottom w:val="none" w:sz="0" w:space="0" w:color="auto"/>
            <w:right w:val="none" w:sz="0" w:space="0" w:color="auto"/>
          </w:divBdr>
        </w:div>
        <w:div w:id="1173379774">
          <w:marLeft w:val="640"/>
          <w:marRight w:val="0"/>
          <w:marTop w:val="0"/>
          <w:marBottom w:val="0"/>
          <w:divBdr>
            <w:top w:val="none" w:sz="0" w:space="0" w:color="auto"/>
            <w:left w:val="none" w:sz="0" w:space="0" w:color="auto"/>
            <w:bottom w:val="none" w:sz="0" w:space="0" w:color="auto"/>
            <w:right w:val="none" w:sz="0" w:space="0" w:color="auto"/>
          </w:divBdr>
        </w:div>
        <w:div w:id="1402096853">
          <w:marLeft w:val="640"/>
          <w:marRight w:val="0"/>
          <w:marTop w:val="0"/>
          <w:marBottom w:val="0"/>
          <w:divBdr>
            <w:top w:val="none" w:sz="0" w:space="0" w:color="auto"/>
            <w:left w:val="none" w:sz="0" w:space="0" w:color="auto"/>
            <w:bottom w:val="none" w:sz="0" w:space="0" w:color="auto"/>
            <w:right w:val="none" w:sz="0" w:space="0" w:color="auto"/>
          </w:divBdr>
        </w:div>
        <w:div w:id="446388667">
          <w:marLeft w:val="640"/>
          <w:marRight w:val="0"/>
          <w:marTop w:val="0"/>
          <w:marBottom w:val="0"/>
          <w:divBdr>
            <w:top w:val="none" w:sz="0" w:space="0" w:color="auto"/>
            <w:left w:val="none" w:sz="0" w:space="0" w:color="auto"/>
            <w:bottom w:val="none" w:sz="0" w:space="0" w:color="auto"/>
            <w:right w:val="none" w:sz="0" w:space="0" w:color="auto"/>
          </w:divBdr>
        </w:div>
        <w:div w:id="2030833901">
          <w:marLeft w:val="640"/>
          <w:marRight w:val="0"/>
          <w:marTop w:val="0"/>
          <w:marBottom w:val="0"/>
          <w:divBdr>
            <w:top w:val="none" w:sz="0" w:space="0" w:color="auto"/>
            <w:left w:val="none" w:sz="0" w:space="0" w:color="auto"/>
            <w:bottom w:val="none" w:sz="0" w:space="0" w:color="auto"/>
            <w:right w:val="none" w:sz="0" w:space="0" w:color="auto"/>
          </w:divBdr>
        </w:div>
        <w:div w:id="1829205849">
          <w:marLeft w:val="640"/>
          <w:marRight w:val="0"/>
          <w:marTop w:val="0"/>
          <w:marBottom w:val="0"/>
          <w:divBdr>
            <w:top w:val="none" w:sz="0" w:space="0" w:color="auto"/>
            <w:left w:val="none" w:sz="0" w:space="0" w:color="auto"/>
            <w:bottom w:val="none" w:sz="0" w:space="0" w:color="auto"/>
            <w:right w:val="none" w:sz="0" w:space="0" w:color="auto"/>
          </w:divBdr>
        </w:div>
        <w:div w:id="1301151952">
          <w:marLeft w:val="640"/>
          <w:marRight w:val="0"/>
          <w:marTop w:val="0"/>
          <w:marBottom w:val="0"/>
          <w:divBdr>
            <w:top w:val="none" w:sz="0" w:space="0" w:color="auto"/>
            <w:left w:val="none" w:sz="0" w:space="0" w:color="auto"/>
            <w:bottom w:val="none" w:sz="0" w:space="0" w:color="auto"/>
            <w:right w:val="none" w:sz="0" w:space="0" w:color="auto"/>
          </w:divBdr>
        </w:div>
        <w:div w:id="565842799">
          <w:marLeft w:val="640"/>
          <w:marRight w:val="0"/>
          <w:marTop w:val="0"/>
          <w:marBottom w:val="0"/>
          <w:divBdr>
            <w:top w:val="none" w:sz="0" w:space="0" w:color="auto"/>
            <w:left w:val="none" w:sz="0" w:space="0" w:color="auto"/>
            <w:bottom w:val="none" w:sz="0" w:space="0" w:color="auto"/>
            <w:right w:val="none" w:sz="0" w:space="0" w:color="auto"/>
          </w:divBdr>
        </w:div>
        <w:div w:id="166479823">
          <w:marLeft w:val="640"/>
          <w:marRight w:val="0"/>
          <w:marTop w:val="0"/>
          <w:marBottom w:val="0"/>
          <w:divBdr>
            <w:top w:val="none" w:sz="0" w:space="0" w:color="auto"/>
            <w:left w:val="none" w:sz="0" w:space="0" w:color="auto"/>
            <w:bottom w:val="none" w:sz="0" w:space="0" w:color="auto"/>
            <w:right w:val="none" w:sz="0" w:space="0" w:color="auto"/>
          </w:divBdr>
        </w:div>
        <w:div w:id="1824850221">
          <w:marLeft w:val="640"/>
          <w:marRight w:val="0"/>
          <w:marTop w:val="0"/>
          <w:marBottom w:val="0"/>
          <w:divBdr>
            <w:top w:val="none" w:sz="0" w:space="0" w:color="auto"/>
            <w:left w:val="none" w:sz="0" w:space="0" w:color="auto"/>
            <w:bottom w:val="none" w:sz="0" w:space="0" w:color="auto"/>
            <w:right w:val="none" w:sz="0" w:space="0" w:color="auto"/>
          </w:divBdr>
        </w:div>
        <w:div w:id="425880640">
          <w:marLeft w:val="640"/>
          <w:marRight w:val="0"/>
          <w:marTop w:val="0"/>
          <w:marBottom w:val="0"/>
          <w:divBdr>
            <w:top w:val="none" w:sz="0" w:space="0" w:color="auto"/>
            <w:left w:val="none" w:sz="0" w:space="0" w:color="auto"/>
            <w:bottom w:val="none" w:sz="0" w:space="0" w:color="auto"/>
            <w:right w:val="none" w:sz="0" w:space="0" w:color="auto"/>
          </w:divBdr>
        </w:div>
        <w:div w:id="2004502035">
          <w:marLeft w:val="640"/>
          <w:marRight w:val="0"/>
          <w:marTop w:val="0"/>
          <w:marBottom w:val="0"/>
          <w:divBdr>
            <w:top w:val="none" w:sz="0" w:space="0" w:color="auto"/>
            <w:left w:val="none" w:sz="0" w:space="0" w:color="auto"/>
            <w:bottom w:val="none" w:sz="0" w:space="0" w:color="auto"/>
            <w:right w:val="none" w:sz="0" w:space="0" w:color="auto"/>
          </w:divBdr>
        </w:div>
        <w:div w:id="1660035411">
          <w:marLeft w:val="640"/>
          <w:marRight w:val="0"/>
          <w:marTop w:val="0"/>
          <w:marBottom w:val="0"/>
          <w:divBdr>
            <w:top w:val="none" w:sz="0" w:space="0" w:color="auto"/>
            <w:left w:val="none" w:sz="0" w:space="0" w:color="auto"/>
            <w:bottom w:val="none" w:sz="0" w:space="0" w:color="auto"/>
            <w:right w:val="none" w:sz="0" w:space="0" w:color="auto"/>
          </w:divBdr>
        </w:div>
        <w:div w:id="1895235748">
          <w:marLeft w:val="640"/>
          <w:marRight w:val="0"/>
          <w:marTop w:val="0"/>
          <w:marBottom w:val="0"/>
          <w:divBdr>
            <w:top w:val="none" w:sz="0" w:space="0" w:color="auto"/>
            <w:left w:val="none" w:sz="0" w:space="0" w:color="auto"/>
            <w:bottom w:val="none" w:sz="0" w:space="0" w:color="auto"/>
            <w:right w:val="none" w:sz="0" w:space="0" w:color="auto"/>
          </w:divBdr>
        </w:div>
        <w:div w:id="181096192">
          <w:marLeft w:val="640"/>
          <w:marRight w:val="0"/>
          <w:marTop w:val="0"/>
          <w:marBottom w:val="0"/>
          <w:divBdr>
            <w:top w:val="none" w:sz="0" w:space="0" w:color="auto"/>
            <w:left w:val="none" w:sz="0" w:space="0" w:color="auto"/>
            <w:bottom w:val="none" w:sz="0" w:space="0" w:color="auto"/>
            <w:right w:val="none" w:sz="0" w:space="0" w:color="auto"/>
          </w:divBdr>
        </w:div>
        <w:div w:id="1100373273">
          <w:marLeft w:val="640"/>
          <w:marRight w:val="0"/>
          <w:marTop w:val="0"/>
          <w:marBottom w:val="0"/>
          <w:divBdr>
            <w:top w:val="none" w:sz="0" w:space="0" w:color="auto"/>
            <w:left w:val="none" w:sz="0" w:space="0" w:color="auto"/>
            <w:bottom w:val="none" w:sz="0" w:space="0" w:color="auto"/>
            <w:right w:val="none" w:sz="0" w:space="0" w:color="auto"/>
          </w:divBdr>
        </w:div>
        <w:div w:id="532772392">
          <w:marLeft w:val="640"/>
          <w:marRight w:val="0"/>
          <w:marTop w:val="0"/>
          <w:marBottom w:val="0"/>
          <w:divBdr>
            <w:top w:val="none" w:sz="0" w:space="0" w:color="auto"/>
            <w:left w:val="none" w:sz="0" w:space="0" w:color="auto"/>
            <w:bottom w:val="none" w:sz="0" w:space="0" w:color="auto"/>
            <w:right w:val="none" w:sz="0" w:space="0" w:color="auto"/>
          </w:divBdr>
        </w:div>
        <w:div w:id="2083137268">
          <w:marLeft w:val="640"/>
          <w:marRight w:val="0"/>
          <w:marTop w:val="0"/>
          <w:marBottom w:val="0"/>
          <w:divBdr>
            <w:top w:val="none" w:sz="0" w:space="0" w:color="auto"/>
            <w:left w:val="none" w:sz="0" w:space="0" w:color="auto"/>
            <w:bottom w:val="none" w:sz="0" w:space="0" w:color="auto"/>
            <w:right w:val="none" w:sz="0" w:space="0" w:color="auto"/>
          </w:divBdr>
        </w:div>
        <w:div w:id="1978605180">
          <w:marLeft w:val="640"/>
          <w:marRight w:val="0"/>
          <w:marTop w:val="0"/>
          <w:marBottom w:val="0"/>
          <w:divBdr>
            <w:top w:val="none" w:sz="0" w:space="0" w:color="auto"/>
            <w:left w:val="none" w:sz="0" w:space="0" w:color="auto"/>
            <w:bottom w:val="none" w:sz="0" w:space="0" w:color="auto"/>
            <w:right w:val="none" w:sz="0" w:space="0" w:color="auto"/>
          </w:divBdr>
        </w:div>
        <w:div w:id="395469279">
          <w:marLeft w:val="640"/>
          <w:marRight w:val="0"/>
          <w:marTop w:val="0"/>
          <w:marBottom w:val="0"/>
          <w:divBdr>
            <w:top w:val="none" w:sz="0" w:space="0" w:color="auto"/>
            <w:left w:val="none" w:sz="0" w:space="0" w:color="auto"/>
            <w:bottom w:val="none" w:sz="0" w:space="0" w:color="auto"/>
            <w:right w:val="none" w:sz="0" w:space="0" w:color="auto"/>
          </w:divBdr>
        </w:div>
        <w:div w:id="1400245710">
          <w:marLeft w:val="640"/>
          <w:marRight w:val="0"/>
          <w:marTop w:val="0"/>
          <w:marBottom w:val="0"/>
          <w:divBdr>
            <w:top w:val="none" w:sz="0" w:space="0" w:color="auto"/>
            <w:left w:val="none" w:sz="0" w:space="0" w:color="auto"/>
            <w:bottom w:val="none" w:sz="0" w:space="0" w:color="auto"/>
            <w:right w:val="none" w:sz="0" w:space="0" w:color="auto"/>
          </w:divBdr>
        </w:div>
        <w:div w:id="425730632">
          <w:marLeft w:val="640"/>
          <w:marRight w:val="0"/>
          <w:marTop w:val="0"/>
          <w:marBottom w:val="0"/>
          <w:divBdr>
            <w:top w:val="none" w:sz="0" w:space="0" w:color="auto"/>
            <w:left w:val="none" w:sz="0" w:space="0" w:color="auto"/>
            <w:bottom w:val="none" w:sz="0" w:space="0" w:color="auto"/>
            <w:right w:val="none" w:sz="0" w:space="0" w:color="auto"/>
          </w:divBdr>
        </w:div>
        <w:div w:id="994379911">
          <w:marLeft w:val="640"/>
          <w:marRight w:val="0"/>
          <w:marTop w:val="0"/>
          <w:marBottom w:val="0"/>
          <w:divBdr>
            <w:top w:val="none" w:sz="0" w:space="0" w:color="auto"/>
            <w:left w:val="none" w:sz="0" w:space="0" w:color="auto"/>
            <w:bottom w:val="none" w:sz="0" w:space="0" w:color="auto"/>
            <w:right w:val="none" w:sz="0" w:space="0" w:color="auto"/>
          </w:divBdr>
        </w:div>
        <w:div w:id="972907616">
          <w:marLeft w:val="640"/>
          <w:marRight w:val="0"/>
          <w:marTop w:val="0"/>
          <w:marBottom w:val="0"/>
          <w:divBdr>
            <w:top w:val="none" w:sz="0" w:space="0" w:color="auto"/>
            <w:left w:val="none" w:sz="0" w:space="0" w:color="auto"/>
            <w:bottom w:val="none" w:sz="0" w:space="0" w:color="auto"/>
            <w:right w:val="none" w:sz="0" w:space="0" w:color="auto"/>
          </w:divBdr>
        </w:div>
        <w:div w:id="1841459664">
          <w:marLeft w:val="640"/>
          <w:marRight w:val="0"/>
          <w:marTop w:val="0"/>
          <w:marBottom w:val="0"/>
          <w:divBdr>
            <w:top w:val="none" w:sz="0" w:space="0" w:color="auto"/>
            <w:left w:val="none" w:sz="0" w:space="0" w:color="auto"/>
            <w:bottom w:val="none" w:sz="0" w:space="0" w:color="auto"/>
            <w:right w:val="none" w:sz="0" w:space="0" w:color="auto"/>
          </w:divBdr>
        </w:div>
        <w:div w:id="1852447486">
          <w:marLeft w:val="640"/>
          <w:marRight w:val="0"/>
          <w:marTop w:val="0"/>
          <w:marBottom w:val="0"/>
          <w:divBdr>
            <w:top w:val="none" w:sz="0" w:space="0" w:color="auto"/>
            <w:left w:val="none" w:sz="0" w:space="0" w:color="auto"/>
            <w:bottom w:val="none" w:sz="0" w:space="0" w:color="auto"/>
            <w:right w:val="none" w:sz="0" w:space="0" w:color="auto"/>
          </w:divBdr>
        </w:div>
        <w:div w:id="31930731">
          <w:marLeft w:val="640"/>
          <w:marRight w:val="0"/>
          <w:marTop w:val="0"/>
          <w:marBottom w:val="0"/>
          <w:divBdr>
            <w:top w:val="none" w:sz="0" w:space="0" w:color="auto"/>
            <w:left w:val="none" w:sz="0" w:space="0" w:color="auto"/>
            <w:bottom w:val="none" w:sz="0" w:space="0" w:color="auto"/>
            <w:right w:val="none" w:sz="0" w:space="0" w:color="auto"/>
          </w:divBdr>
        </w:div>
        <w:div w:id="1495104329">
          <w:marLeft w:val="640"/>
          <w:marRight w:val="0"/>
          <w:marTop w:val="0"/>
          <w:marBottom w:val="0"/>
          <w:divBdr>
            <w:top w:val="none" w:sz="0" w:space="0" w:color="auto"/>
            <w:left w:val="none" w:sz="0" w:space="0" w:color="auto"/>
            <w:bottom w:val="none" w:sz="0" w:space="0" w:color="auto"/>
            <w:right w:val="none" w:sz="0" w:space="0" w:color="auto"/>
          </w:divBdr>
        </w:div>
        <w:div w:id="1045643566">
          <w:marLeft w:val="640"/>
          <w:marRight w:val="0"/>
          <w:marTop w:val="0"/>
          <w:marBottom w:val="0"/>
          <w:divBdr>
            <w:top w:val="none" w:sz="0" w:space="0" w:color="auto"/>
            <w:left w:val="none" w:sz="0" w:space="0" w:color="auto"/>
            <w:bottom w:val="none" w:sz="0" w:space="0" w:color="auto"/>
            <w:right w:val="none" w:sz="0" w:space="0" w:color="auto"/>
          </w:divBdr>
        </w:div>
        <w:div w:id="416825218">
          <w:marLeft w:val="640"/>
          <w:marRight w:val="0"/>
          <w:marTop w:val="0"/>
          <w:marBottom w:val="0"/>
          <w:divBdr>
            <w:top w:val="none" w:sz="0" w:space="0" w:color="auto"/>
            <w:left w:val="none" w:sz="0" w:space="0" w:color="auto"/>
            <w:bottom w:val="none" w:sz="0" w:space="0" w:color="auto"/>
            <w:right w:val="none" w:sz="0" w:space="0" w:color="auto"/>
          </w:divBdr>
        </w:div>
        <w:div w:id="2055082670">
          <w:marLeft w:val="640"/>
          <w:marRight w:val="0"/>
          <w:marTop w:val="0"/>
          <w:marBottom w:val="0"/>
          <w:divBdr>
            <w:top w:val="none" w:sz="0" w:space="0" w:color="auto"/>
            <w:left w:val="none" w:sz="0" w:space="0" w:color="auto"/>
            <w:bottom w:val="none" w:sz="0" w:space="0" w:color="auto"/>
            <w:right w:val="none" w:sz="0" w:space="0" w:color="auto"/>
          </w:divBdr>
        </w:div>
        <w:div w:id="558058972">
          <w:marLeft w:val="640"/>
          <w:marRight w:val="0"/>
          <w:marTop w:val="0"/>
          <w:marBottom w:val="0"/>
          <w:divBdr>
            <w:top w:val="none" w:sz="0" w:space="0" w:color="auto"/>
            <w:left w:val="none" w:sz="0" w:space="0" w:color="auto"/>
            <w:bottom w:val="none" w:sz="0" w:space="0" w:color="auto"/>
            <w:right w:val="none" w:sz="0" w:space="0" w:color="auto"/>
          </w:divBdr>
        </w:div>
        <w:div w:id="566110551">
          <w:marLeft w:val="640"/>
          <w:marRight w:val="0"/>
          <w:marTop w:val="0"/>
          <w:marBottom w:val="0"/>
          <w:divBdr>
            <w:top w:val="none" w:sz="0" w:space="0" w:color="auto"/>
            <w:left w:val="none" w:sz="0" w:space="0" w:color="auto"/>
            <w:bottom w:val="none" w:sz="0" w:space="0" w:color="auto"/>
            <w:right w:val="none" w:sz="0" w:space="0" w:color="auto"/>
          </w:divBdr>
        </w:div>
        <w:div w:id="2019380811">
          <w:marLeft w:val="640"/>
          <w:marRight w:val="0"/>
          <w:marTop w:val="0"/>
          <w:marBottom w:val="0"/>
          <w:divBdr>
            <w:top w:val="none" w:sz="0" w:space="0" w:color="auto"/>
            <w:left w:val="none" w:sz="0" w:space="0" w:color="auto"/>
            <w:bottom w:val="none" w:sz="0" w:space="0" w:color="auto"/>
            <w:right w:val="none" w:sz="0" w:space="0" w:color="auto"/>
          </w:divBdr>
        </w:div>
        <w:div w:id="1027021253">
          <w:marLeft w:val="640"/>
          <w:marRight w:val="0"/>
          <w:marTop w:val="0"/>
          <w:marBottom w:val="0"/>
          <w:divBdr>
            <w:top w:val="none" w:sz="0" w:space="0" w:color="auto"/>
            <w:left w:val="none" w:sz="0" w:space="0" w:color="auto"/>
            <w:bottom w:val="none" w:sz="0" w:space="0" w:color="auto"/>
            <w:right w:val="none" w:sz="0" w:space="0" w:color="auto"/>
          </w:divBdr>
        </w:div>
        <w:div w:id="557668909">
          <w:marLeft w:val="640"/>
          <w:marRight w:val="0"/>
          <w:marTop w:val="0"/>
          <w:marBottom w:val="0"/>
          <w:divBdr>
            <w:top w:val="none" w:sz="0" w:space="0" w:color="auto"/>
            <w:left w:val="none" w:sz="0" w:space="0" w:color="auto"/>
            <w:bottom w:val="none" w:sz="0" w:space="0" w:color="auto"/>
            <w:right w:val="none" w:sz="0" w:space="0" w:color="auto"/>
          </w:divBdr>
        </w:div>
        <w:div w:id="212037791">
          <w:marLeft w:val="640"/>
          <w:marRight w:val="0"/>
          <w:marTop w:val="0"/>
          <w:marBottom w:val="0"/>
          <w:divBdr>
            <w:top w:val="none" w:sz="0" w:space="0" w:color="auto"/>
            <w:left w:val="none" w:sz="0" w:space="0" w:color="auto"/>
            <w:bottom w:val="none" w:sz="0" w:space="0" w:color="auto"/>
            <w:right w:val="none" w:sz="0" w:space="0" w:color="auto"/>
          </w:divBdr>
        </w:div>
        <w:div w:id="463162618">
          <w:marLeft w:val="640"/>
          <w:marRight w:val="0"/>
          <w:marTop w:val="0"/>
          <w:marBottom w:val="0"/>
          <w:divBdr>
            <w:top w:val="none" w:sz="0" w:space="0" w:color="auto"/>
            <w:left w:val="none" w:sz="0" w:space="0" w:color="auto"/>
            <w:bottom w:val="none" w:sz="0" w:space="0" w:color="auto"/>
            <w:right w:val="none" w:sz="0" w:space="0" w:color="auto"/>
          </w:divBdr>
        </w:div>
        <w:div w:id="1141460323">
          <w:marLeft w:val="640"/>
          <w:marRight w:val="0"/>
          <w:marTop w:val="0"/>
          <w:marBottom w:val="0"/>
          <w:divBdr>
            <w:top w:val="none" w:sz="0" w:space="0" w:color="auto"/>
            <w:left w:val="none" w:sz="0" w:space="0" w:color="auto"/>
            <w:bottom w:val="none" w:sz="0" w:space="0" w:color="auto"/>
            <w:right w:val="none" w:sz="0" w:space="0" w:color="auto"/>
          </w:divBdr>
        </w:div>
        <w:div w:id="2114980265">
          <w:marLeft w:val="640"/>
          <w:marRight w:val="0"/>
          <w:marTop w:val="0"/>
          <w:marBottom w:val="0"/>
          <w:divBdr>
            <w:top w:val="none" w:sz="0" w:space="0" w:color="auto"/>
            <w:left w:val="none" w:sz="0" w:space="0" w:color="auto"/>
            <w:bottom w:val="none" w:sz="0" w:space="0" w:color="auto"/>
            <w:right w:val="none" w:sz="0" w:space="0" w:color="auto"/>
          </w:divBdr>
        </w:div>
        <w:div w:id="492840704">
          <w:marLeft w:val="640"/>
          <w:marRight w:val="0"/>
          <w:marTop w:val="0"/>
          <w:marBottom w:val="0"/>
          <w:divBdr>
            <w:top w:val="none" w:sz="0" w:space="0" w:color="auto"/>
            <w:left w:val="none" w:sz="0" w:space="0" w:color="auto"/>
            <w:bottom w:val="none" w:sz="0" w:space="0" w:color="auto"/>
            <w:right w:val="none" w:sz="0" w:space="0" w:color="auto"/>
          </w:divBdr>
        </w:div>
        <w:div w:id="1364013573">
          <w:marLeft w:val="640"/>
          <w:marRight w:val="0"/>
          <w:marTop w:val="0"/>
          <w:marBottom w:val="0"/>
          <w:divBdr>
            <w:top w:val="none" w:sz="0" w:space="0" w:color="auto"/>
            <w:left w:val="none" w:sz="0" w:space="0" w:color="auto"/>
            <w:bottom w:val="none" w:sz="0" w:space="0" w:color="auto"/>
            <w:right w:val="none" w:sz="0" w:space="0" w:color="auto"/>
          </w:divBdr>
        </w:div>
        <w:div w:id="279075677">
          <w:marLeft w:val="640"/>
          <w:marRight w:val="0"/>
          <w:marTop w:val="0"/>
          <w:marBottom w:val="0"/>
          <w:divBdr>
            <w:top w:val="none" w:sz="0" w:space="0" w:color="auto"/>
            <w:left w:val="none" w:sz="0" w:space="0" w:color="auto"/>
            <w:bottom w:val="none" w:sz="0" w:space="0" w:color="auto"/>
            <w:right w:val="none" w:sz="0" w:space="0" w:color="auto"/>
          </w:divBdr>
        </w:div>
        <w:div w:id="304508573">
          <w:marLeft w:val="640"/>
          <w:marRight w:val="0"/>
          <w:marTop w:val="0"/>
          <w:marBottom w:val="0"/>
          <w:divBdr>
            <w:top w:val="none" w:sz="0" w:space="0" w:color="auto"/>
            <w:left w:val="none" w:sz="0" w:space="0" w:color="auto"/>
            <w:bottom w:val="none" w:sz="0" w:space="0" w:color="auto"/>
            <w:right w:val="none" w:sz="0" w:space="0" w:color="auto"/>
          </w:divBdr>
        </w:div>
        <w:div w:id="920677119">
          <w:marLeft w:val="640"/>
          <w:marRight w:val="0"/>
          <w:marTop w:val="0"/>
          <w:marBottom w:val="0"/>
          <w:divBdr>
            <w:top w:val="none" w:sz="0" w:space="0" w:color="auto"/>
            <w:left w:val="none" w:sz="0" w:space="0" w:color="auto"/>
            <w:bottom w:val="none" w:sz="0" w:space="0" w:color="auto"/>
            <w:right w:val="none" w:sz="0" w:space="0" w:color="auto"/>
          </w:divBdr>
        </w:div>
        <w:div w:id="1470124102">
          <w:marLeft w:val="640"/>
          <w:marRight w:val="0"/>
          <w:marTop w:val="0"/>
          <w:marBottom w:val="0"/>
          <w:divBdr>
            <w:top w:val="none" w:sz="0" w:space="0" w:color="auto"/>
            <w:left w:val="none" w:sz="0" w:space="0" w:color="auto"/>
            <w:bottom w:val="none" w:sz="0" w:space="0" w:color="auto"/>
            <w:right w:val="none" w:sz="0" w:space="0" w:color="auto"/>
          </w:divBdr>
        </w:div>
        <w:div w:id="512114249">
          <w:marLeft w:val="640"/>
          <w:marRight w:val="0"/>
          <w:marTop w:val="0"/>
          <w:marBottom w:val="0"/>
          <w:divBdr>
            <w:top w:val="none" w:sz="0" w:space="0" w:color="auto"/>
            <w:left w:val="none" w:sz="0" w:space="0" w:color="auto"/>
            <w:bottom w:val="none" w:sz="0" w:space="0" w:color="auto"/>
            <w:right w:val="none" w:sz="0" w:space="0" w:color="auto"/>
          </w:divBdr>
        </w:div>
        <w:div w:id="600647590">
          <w:marLeft w:val="640"/>
          <w:marRight w:val="0"/>
          <w:marTop w:val="0"/>
          <w:marBottom w:val="0"/>
          <w:divBdr>
            <w:top w:val="none" w:sz="0" w:space="0" w:color="auto"/>
            <w:left w:val="none" w:sz="0" w:space="0" w:color="auto"/>
            <w:bottom w:val="none" w:sz="0" w:space="0" w:color="auto"/>
            <w:right w:val="none" w:sz="0" w:space="0" w:color="auto"/>
          </w:divBdr>
        </w:div>
        <w:div w:id="616061803">
          <w:marLeft w:val="640"/>
          <w:marRight w:val="0"/>
          <w:marTop w:val="0"/>
          <w:marBottom w:val="0"/>
          <w:divBdr>
            <w:top w:val="none" w:sz="0" w:space="0" w:color="auto"/>
            <w:left w:val="none" w:sz="0" w:space="0" w:color="auto"/>
            <w:bottom w:val="none" w:sz="0" w:space="0" w:color="auto"/>
            <w:right w:val="none" w:sz="0" w:space="0" w:color="auto"/>
          </w:divBdr>
        </w:div>
        <w:div w:id="1035470294">
          <w:marLeft w:val="640"/>
          <w:marRight w:val="0"/>
          <w:marTop w:val="0"/>
          <w:marBottom w:val="0"/>
          <w:divBdr>
            <w:top w:val="none" w:sz="0" w:space="0" w:color="auto"/>
            <w:left w:val="none" w:sz="0" w:space="0" w:color="auto"/>
            <w:bottom w:val="none" w:sz="0" w:space="0" w:color="auto"/>
            <w:right w:val="none" w:sz="0" w:space="0" w:color="auto"/>
          </w:divBdr>
        </w:div>
        <w:div w:id="1611622191">
          <w:marLeft w:val="640"/>
          <w:marRight w:val="0"/>
          <w:marTop w:val="0"/>
          <w:marBottom w:val="0"/>
          <w:divBdr>
            <w:top w:val="none" w:sz="0" w:space="0" w:color="auto"/>
            <w:left w:val="none" w:sz="0" w:space="0" w:color="auto"/>
            <w:bottom w:val="none" w:sz="0" w:space="0" w:color="auto"/>
            <w:right w:val="none" w:sz="0" w:space="0" w:color="auto"/>
          </w:divBdr>
        </w:div>
        <w:div w:id="289819901">
          <w:marLeft w:val="640"/>
          <w:marRight w:val="0"/>
          <w:marTop w:val="0"/>
          <w:marBottom w:val="0"/>
          <w:divBdr>
            <w:top w:val="none" w:sz="0" w:space="0" w:color="auto"/>
            <w:left w:val="none" w:sz="0" w:space="0" w:color="auto"/>
            <w:bottom w:val="none" w:sz="0" w:space="0" w:color="auto"/>
            <w:right w:val="none" w:sz="0" w:space="0" w:color="auto"/>
          </w:divBdr>
        </w:div>
        <w:div w:id="914783953">
          <w:marLeft w:val="640"/>
          <w:marRight w:val="0"/>
          <w:marTop w:val="0"/>
          <w:marBottom w:val="0"/>
          <w:divBdr>
            <w:top w:val="none" w:sz="0" w:space="0" w:color="auto"/>
            <w:left w:val="none" w:sz="0" w:space="0" w:color="auto"/>
            <w:bottom w:val="none" w:sz="0" w:space="0" w:color="auto"/>
            <w:right w:val="none" w:sz="0" w:space="0" w:color="auto"/>
          </w:divBdr>
        </w:div>
        <w:div w:id="1199732634">
          <w:marLeft w:val="640"/>
          <w:marRight w:val="0"/>
          <w:marTop w:val="0"/>
          <w:marBottom w:val="0"/>
          <w:divBdr>
            <w:top w:val="none" w:sz="0" w:space="0" w:color="auto"/>
            <w:left w:val="none" w:sz="0" w:space="0" w:color="auto"/>
            <w:bottom w:val="none" w:sz="0" w:space="0" w:color="auto"/>
            <w:right w:val="none" w:sz="0" w:space="0" w:color="auto"/>
          </w:divBdr>
        </w:div>
        <w:div w:id="1876119875">
          <w:marLeft w:val="640"/>
          <w:marRight w:val="0"/>
          <w:marTop w:val="0"/>
          <w:marBottom w:val="0"/>
          <w:divBdr>
            <w:top w:val="none" w:sz="0" w:space="0" w:color="auto"/>
            <w:left w:val="none" w:sz="0" w:space="0" w:color="auto"/>
            <w:bottom w:val="none" w:sz="0" w:space="0" w:color="auto"/>
            <w:right w:val="none" w:sz="0" w:space="0" w:color="auto"/>
          </w:divBdr>
        </w:div>
        <w:div w:id="609900127">
          <w:marLeft w:val="640"/>
          <w:marRight w:val="0"/>
          <w:marTop w:val="0"/>
          <w:marBottom w:val="0"/>
          <w:divBdr>
            <w:top w:val="none" w:sz="0" w:space="0" w:color="auto"/>
            <w:left w:val="none" w:sz="0" w:space="0" w:color="auto"/>
            <w:bottom w:val="none" w:sz="0" w:space="0" w:color="auto"/>
            <w:right w:val="none" w:sz="0" w:space="0" w:color="auto"/>
          </w:divBdr>
        </w:div>
        <w:div w:id="566838665">
          <w:marLeft w:val="640"/>
          <w:marRight w:val="0"/>
          <w:marTop w:val="0"/>
          <w:marBottom w:val="0"/>
          <w:divBdr>
            <w:top w:val="none" w:sz="0" w:space="0" w:color="auto"/>
            <w:left w:val="none" w:sz="0" w:space="0" w:color="auto"/>
            <w:bottom w:val="none" w:sz="0" w:space="0" w:color="auto"/>
            <w:right w:val="none" w:sz="0" w:space="0" w:color="auto"/>
          </w:divBdr>
        </w:div>
        <w:div w:id="755322387">
          <w:marLeft w:val="640"/>
          <w:marRight w:val="0"/>
          <w:marTop w:val="0"/>
          <w:marBottom w:val="0"/>
          <w:divBdr>
            <w:top w:val="none" w:sz="0" w:space="0" w:color="auto"/>
            <w:left w:val="none" w:sz="0" w:space="0" w:color="auto"/>
            <w:bottom w:val="none" w:sz="0" w:space="0" w:color="auto"/>
            <w:right w:val="none" w:sz="0" w:space="0" w:color="auto"/>
          </w:divBdr>
        </w:div>
        <w:div w:id="1010067402">
          <w:marLeft w:val="640"/>
          <w:marRight w:val="0"/>
          <w:marTop w:val="0"/>
          <w:marBottom w:val="0"/>
          <w:divBdr>
            <w:top w:val="none" w:sz="0" w:space="0" w:color="auto"/>
            <w:left w:val="none" w:sz="0" w:space="0" w:color="auto"/>
            <w:bottom w:val="none" w:sz="0" w:space="0" w:color="auto"/>
            <w:right w:val="none" w:sz="0" w:space="0" w:color="auto"/>
          </w:divBdr>
        </w:div>
        <w:div w:id="1711953545">
          <w:marLeft w:val="640"/>
          <w:marRight w:val="0"/>
          <w:marTop w:val="0"/>
          <w:marBottom w:val="0"/>
          <w:divBdr>
            <w:top w:val="none" w:sz="0" w:space="0" w:color="auto"/>
            <w:left w:val="none" w:sz="0" w:space="0" w:color="auto"/>
            <w:bottom w:val="none" w:sz="0" w:space="0" w:color="auto"/>
            <w:right w:val="none" w:sz="0" w:space="0" w:color="auto"/>
          </w:divBdr>
        </w:div>
        <w:div w:id="1975597703">
          <w:marLeft w:val="640"/>
          <w:marRight w:val="0"/>
          <w:marTop w:val="0"/>
          <w:marBottom w:val="0"/>
          <w:divBdr>
            <w:top w:val="none" w:sz="0" w:space="0" w:color="auto"/>
            <w:left w:val="none" w:sz="0" w:space="0" w:color="auto"/>
            <w:bottom w:val="none" w:sz="0" w:space="0" w:color="auto"/>
            <w:right w:val="none" w:sz="0" w:space="0" w:color="auto"/>
          </w:divBdr>
        </w:div>
        <w:div w:id="1899584456">
          <w:marLeft w:val="640"/>
          <w:marRight w:val="0"/>
          <w:marTop w:val="0"/>
          <w:marBottom w:val="0"/>
          <w:divBdr>
            <w:top w:val="none" w:sz="0" w:space="0" w:color="auto"/>
            <w:left w:val="none" w:sz="0" w:space="0" w:color="auto"/>
            <w:bottom w:val="none" w:sz="0" w:space="0" w:color="auto"/>
            <w:right w:val="none" w:sz="0" w:space="0" w:color="auto"/>
          </w:divBdr>
        </w:div>
      </w:divsChild>
    </w:div>
    <w:div w:id="821897185">
      <w:bodyDiv w:val="1"/>
      <w:marLeft w:val="0"/>
      <w:marRight w:val="0"/>
      <w:marTop w:val="0"/>
      <w:marBottom w:val="0"/>
      <w:divBdr>
        <w:top w:val="none" w:sz="0" w:space="0" w:color="auto"/>
        <w:left w:val="none" w:sz="0" w:space="0" w:color="auto"/>
        <w:bottom w:val="none" w:sz="0" w:space="0" w:color="auto"/>
        <w:right w:val="none" w:sz="0" w:space="0" w:color="auto"/>
      </w:divBdr>
      <w:divsChild>
        <w:div w:id="1611235021">
          <w:marLeft w:val="640"/>
          <w:marRight w:val="0"/>
          <w:marTop w:val="0"/>
          <w:marBottom w:val="0"/>
          <w:divBdr>
            <w:top w:val="none" w:sz="0" w:space="0" w:color="auto"/>
            <w:left w:val="none" w:sz="0" w:space="0" w:color="auto"/>
            <w:bottom w:val="none" w:sz="0" w:space="0" w:color="auto"/>
            <w:right w:val="none" w:sz="0" w:space="0" w:color="auto"/>
          </w:divBdr>
        </w:div>
        <w:div w:id="721832029">
          <w:marLeft w:val="640"/>
          <w:marRight w:val="0"/>
          <w:marTop w:val="0"/>
          <w:marBottom w:val="0"/>
          <w:divBdr>
            <w:top w:val="none" w:sz="0" w:space="0" w:color="auto"/>
            <w:left w:val="none" w:sz="0" w:space="0" w:color="auto"/>
            <w:bottom w:val="none" w:sz="0" w:space="0" w:color="auto"/>
            <w:right w:val="none" w:sz="0" w:space="0" w:color="auto"/>
          </w:divBdr>
        </w:div>
        <w:div w:id="674767567">
          <w:marLeft w:val="640"/>
          <w:marRight w:val="0"/>
          <w:marTop w:val="0"/>
          <w:marBottom w:val="0"/>
          <w:divBdr>
            <w:top w:val="none" w:sz="0" w:space="0" w:color="auto"/>
            <w:left w:val="none" w:sz="0" w:space="0" w:color="auto"/>
            <w:bottom w:val="none" w:sz="0" w:space="0" w:color="auto"/>
            <w:right w:val="none" w:sz="0" w:space="0" w:color="auto"/>
          </w:divBdr>
        </w:div>
        <w:div w:id="1896352414">
          <w:marLeft w:val="640"/>
          <w:marRight w:val="0"/>
          <w:marTop w:val="0"/>
          <w:marBottom w:val="0"/>
          <w:divBdr>
            <w:top w:val="none" w:sz="0" w:space="0" w:color="auto"/>
            <w:left w:val="none" w:sz="0" w:space="0" w:color="auto"/>
            <w:bottom w:val="none" w:sz="0" w:space="0" w:color="auto"/>
            <w:right w:val="none" w:sz="0" w:space="0" w:color="auto"/>
          </w:divBdr>
        </w:div>
        <w:div w:id="1588033696">
          <w:marLeft w:val="640"/>
          <w:marRight w:val="0"/>
          <w:marTop w:val="0"/>
          <w:marBottom w:val="0"/>
          <w:divBdr>
            <w:top w:val="none" w:sz="0" w:space="0" w:color="auto"/>
            <w:left w:val="none" w:sz="0" w:space="0" w:color="auto"/>
            <w:bottom w:val="none" w:sz="0" w:space="0" w:color="auto"/>
            <w:right w:val="none" w:sz="0" w:space="0" w:color="auto"/>
          </w:divBdr>
        </w:div>
        <w:div w:id="1027171335">
          <w:marLeft w:val="640"/>
          <w:marRight w:val="0"/>
          <w:marTop w:val="0"/>
          <w:marBottom w:val="0"/>
          <w:divBdr>
            <w:top w:val="none" w:sz="0" w:space="0" w:color="auto"/>
            <w:left w:val="none" w:sz="0" w:space="0" w:color="auto"/>
            <w:bottom w:val="none" w:sz="0" w:space="0" w:color="auto"/>
            <w:right w:val="none" w:sz="0" w:space="0" w:color="auto"/>
          </w:divBdr>
        </w:div>
        <w:div w:id="259067244">
          <w:marLeft w:val="640"/>
          <w:marRight w:val="0"/>
          <w:marTop w:val="0"/>
          <w:marBottom w:val="0"/>
          <w:divBdr>
            <w:top w:val="none" w:sz="0" w:space="0" w:color="auto"/>
            <w:left w:val="none" w:sz="0" w:space="0" w:color="auto"/>
            <w:bottom w:val="none" w:sz="0" w:space="0" w:color="auto"/>
            <w:right w:val="none" w:sz="0" w:space="0" w:color="auto"/>
          </w:divBdr>
        </w:div>
        <w:div w:id="1862359579">
          <w:marLeft w:val="640"/>
          <w:marRight w:val="0"/>
          <w:marTop w:val="0"/>
          <w:marBottom w:val="0"/>
          <w:divBdr>
            <w:top w:val="none" w:sz="0" w:space="0" w:color="auto"/>
            <w:left w:val="none" w:sz="0" w:space="0" w:color="auto"/>
            <w:bottom w:val="none" w:sz="0" w:space="0" w:color="auto"/>
            <w:right w:val="none" w:sz="0" w:space="0" w:color="auto"/>
          </w:divBdr>
        </w:div>
        <w:div w:id="1471483073">
          <w:marLeft w:val="640"/>
          <w:marRight w:val="0"/>
          <w:marTop w:val="0"/>
          <w:marBottom w:val="0"/>
          <w:divBdr>
            <w:top w:val="none" w:sz="0" w:space="0" w:color="auto"/>
            <w:left w:val="none" w:sz="0" w:space="0" w:color="auto"/>
            <w:bottom w:val="none" w:sz="0" w:space="0" w:color="auto"/>
            <w:right w:val="none" w:sz="0" w:space="0" w:color="auto"/>
          </w:divBdr>
        </w:div>
        <w:div w:id="1701781660">
          <w:marLeft w:val="640"/>
          <w:marRight w:val="0"/>
          <w:marTop w:val="0"/>
          <w:marBottom w:val="0"/>
          <w:divBdr>
            <w:top w:val="none" w:sz="0" w:space="0" w:color="auto"/>
            <w:left w:val="none" w:sz="0" w:space="0" w:color="auto"/>
            <w:bottom w:val="none" w:sz="0" w:space="0" w:color="auto"/>
            <w:right w:val="none" w:sz="0" w:space="0" w:color="auto"/>
          </w:divBdr>
        </w:div>
        <w:div w:id="496960856">
          <w:marLeft w:val="640"/>
          <w:marRight w:val="0"/>
          <w:marTop w:val="0"/>
          <w:marBottom w:val="0"/>
          <w:divBdr>
            <w:top w:val="none" w:sz="0" w:space="0" w:color="auto"/>
            <w:left w:val="none" w:sz="0" w:space="0" w:color="auto"/>
            <w:bottom w:val="none" w:sz="0" w:space="0" w:color="auto"/>
            <w:right w:val="none" w:sz="0" w:space="0" w:color="auto"/>
          </w:divBdr>
        </w:div>
        <w:div w:id="97067939">
          <w:marLeft w:val="640"/>
          <w:marRight w:val="0"/>
          <w:marTop w:val="0"/>
          <w:marBottom w:val="0"/>
          <w:divBdr>
            <w:top w:val="none" w:sz="0" w:space="0" w:color="auto"/>
            <w:left w:val="none" w:sz="0" w:space="0" w:color="auto"/>
            <w:bottom w:val="none" w:sz="0" w:space="0" w:color="auto"/>
            <w:right w:val="none" w:sz="0" w:space="0" w:color="auto"/>
          </w:divBdr>
        </w:div>
        <w:div w:id="979649326">
          <w:marLeft w:val="640"/>
          <w:marRight w:val="0"/>
          <w:marTop w:val="0"/>
          <w:marBottom w:val="0"/>
          <w:divBdr>
            <w:top w:val="none" w:sz="0" w:space="0" w:color="auto"/>
            <w:left w:val="none" w:sz="0" w:space="0" w:color="auto"/>
            <w:bottom w:val="none" w:sz="0" w:space="0" w:color="auto"/>
            <w:right w:val="none" w:sz="0" w:space="0" w:color="auto"/>
          </w:divBdr>
        </w:div>
        <w:div w:id="1612741409">
          <w:marLeft w:val="640"/>
          <w:marRight w:val="0"/>
          <w:marTop w:val="0"/>
          <w:marBottom w:val="0"/>
          <w:divBdr>
            <w:top w:val="none" w:sz="0" w:space="0" w:color="auto"/>
            <w:left w:val="none" w:sz="0" w:space="0" w:color="auto"/>
            <w:bottom w:val="none" w:sz="0" w:space="0" w:color="auto"/>
            <w:right w:val="none" w:sz="0" w:space="0" w:color="auto"/>
          </w:divBdr>
        </w:div>
        <w:div w:id="1356153357">
          <w:marLeft w:val="640"/>
          <w:marRight w:val="0"/>
          <w:marTop w:val="0"/>
          <w:marBottom w:val="0"/>
          <w:divBdr>
            <w:top w:val="none" w:sz="0" w:space="0" w:color="auto"/>
            <w:left w:val="none" w:sz="0" w:space="0" w:color="auto"/>
            <w:bottom w:val="none" w:sz="0" w:space="0" w:color="auto"/>
            <w:right w:val="none" w:sz="0" w:space="0" w:color="auto"/>
          </w:divBdr>
        </w:div>
        <w:div w:id="405568444">
          <w:marLeft w:val="640"/>
          <w:marRight w:val="0"/>
          <w:marTop w:val="0"/>
          <w:marBottom w:val="0"/>
          <w:divBdr>
            <w:top w:val="none" w:sz="0" w:space="0" w:color="auto"/>
            <w:left w:val="none" w:sz="0" w:space="0" w:color="auto"/>
            <w:bottom w:val="none" w:sz="0" w:space="0" w:color="auto"/>
            <w:right w:val="none" w:sz="0" w:space="0" w:color="auto"/>
          </w:divBdr>
        </w:div>
        <w:div w:id="165097318">
          <w:marLeft w:val="640"/>
          <w:marRight w:val="0"/>
          <w:marTop w:val="0"/>
          <w:marBottom w:val="0"/>
          <w:divBdr>
            <w:top w:val="none" w:sz="0" w:space="0" w:color="auto"/>
            <w:left w:val="none" w:sz="0" w:space="0" w:color="auto"/>
            <w:bottom w:val="none" w:sz="0" w:space="0" w:color="auto"/>
            <w:right w:val="none" w:sz="0" w:space="0" w:color="auto"/>
          </w:divBdr>
        </w:div>
        <w:div w:id="1982493595">
          <w:marLeft w:val="640"/>
          <w:marRight w:val="0"/>
          <w:marTop w:val="0"/>
          <w:marBottom w:val="0"/>
          <w:divBdr>
            <w:top w:val="none" w:sz="0" w:space="0" w:color="auto"/>
            <w:left w:val="none" w:sz="0" w:space="0" w:color="auto"/>
            <w:bottom w:val="none" w:sz="0" w:space="0" w:color="auto"/>
            <w:right w:val="none" w:sz="0" w:space="0" w:color="auto"/>
          </w:divBdr>
        </w:div>
        <w:div w:id="684789730">
          <w:marLeft w:val="640"/>
          <w:marRight w:val="0"/>
          <w:marTop w:val="0"/>
          <w:marBottom w:val="0"/>
          <w:divBdr>
            <w:top w:val="none" w:sz="0" w:space="0" w:color="auto"/>
            <w:left w:val="none" w:sz="0" w:space="0" w:color="auto"/>
            <w:bottom w:val="none" w:sz="0" w:space="0" w:color="auto"/>
            <w:right w:val="none" w:sz="0" w:space="0" w:color="auto"/>
          </w:divBdr>
        </w:div>
        <w:div w:id="1623655856">
          <w:marLeft w:val="640"/>
          <w:marRight w:val="0"/>
          <w:marTop w:val="0"/>
          <w:marBottom w:val="0"/>
          <w:divBdr>
            <w:top w:val="none" w:sz="0" w:space="0" w:color="auto"/>
            <w:left w:val="none" w:sz="0" w:space="0" w:color="auto"/>
            <w:bottom w:val="none" w:sz="0" w:space="0" w:color="auto"/>
            <w:right w:val="none" w:sz="0" w:space="0" w:color="auto"/>
          </w:divBdr>
        </w:div>
        <w:div w:id="1146970945">
          <w:marLeft w:val="640"/>
          <w:marRight w:val="0"/>
          <w:marTop w:val="0"/>
          <w:marBottom w:val="0"/>
          <w:divBdr>
            <w:top w:val="none" w:sz="0" w:space="0" w:color="auto"/>
            <w:left w:val="none" w:sz="0" w:space="0" w:color="auto"/>
            <w:bottom w:val="none" w:sz="0" w:space="0" w:color="auto"/>
            <w:right w:val="none" w:sz="0" w:space="0" w:color="auto"/>
          </w:divBdr>
        </w:div>
        <w:div w:id="1653287062">
          <w:marLeft w:val="640"/>
          <w:marRight w:val="0"/>
          <w:marTop w:val="0"/>
          <w:marBottom w:val="0"/>
          <w:divBdr>
            <w:top w:val="none" w:sz="0" w:space="0" w:color="auto"/>
            <w:left w:val="none" w:sz="0" w:space="0" w:color="auto"/>
            <w:bottom w:val="none" w:sz="0" w:space="0" w:color="auto"/>
            <w:right w:val="none" w:sz="0" w:space="0" w:color="auto"/>
          </w:divBdr>
        </w:div>
        <w:div w:id="242109206">
          <w:marLeft w:val="640"/>
          <w:marRight w:val="0"/>
          <w:marTop w:val="0"/>
          <w:marBottom w:val="0"/>
          <w:divBdr>
            <w:top w:val="none" w:sz="0" w:space="0" w:color="auto"/>
            <w:left w:val="none" w:sz="0" w:space="0" w:color="auto"/>
            <w:bottom w:val="none" w:sz="0" w:space="0" w:color="auto"/>
            <w:right w:val="none" w:sz="0" w:space="0" w:color="auto"/>
          </w:divBdr>
        </w:div>
        <w:div w:id="645091634">
          <w:marLeft w:val="640"/>
          <w:marRight w:val="0"/>
          <w:marTop w:val="0"/>
          <w:marBottom w:val="0"/>
          <w:divBdr>
            <w:top w:val="none" w:sz="0" w:space="0" w:color="auto"/>
            <w:left w:val="none" w:sz="0" w:space="0" w:color="auto"/>
            <w:bottom w:val="none" w:sz="0" w:space="0" w:color="auto"/>
            <w:right w:val="none" w:sz="0" w:space="0" w:color="auto"/>
          </w:divBdr>
        </w:div>
        <w:div w:id="2083218395">
          <w:marLeft w:val="640"/>
          <w:marRight w:val="0"/>
          <w:marTop w:val="0"/>
          <w:marBottom w:val="0"/>
          <w:divBdr>
            <w:top w:val="none" w:sz="0" w:space="0" w:color="auto"/>
            <w:left w:val="none" w:sz="0" w:space="0" w:color="auto"/>
            <w:bottom w:val="none" w:sz="0" w:space="0" w:color="auto"/>
            <w:right w:val="none" w:sz="0" w:space="0" w:color="auto"/>
          </w:divBdr>
        </w:div>
        <w:div w:id="1584411768">
          <w:marLeft w:val="640"/>
          <w:marRight w:val="0"/>
          <w:marTop w:val="0"/>
          <w:marBottom w:val="0"/>
          <w:divBdr>
            <w:top w:val="none" w:sz="0" w:space="0" w:color="auto"/>
            <w:left w:val="none" w:sz="0" w:space="0" w:color="auto"/>
            <w:bottom w:val="none" w:sz="0" w:space="0" w:color="auto"/>
            <w:right w:val="none" w:sz="0" w:space="0" w:color="auto"/>
          </w:divBdr>
        </w:div>
        <w:div w:id="1998460788">
          <w:marLeft w:val="640"/>
          <w:marRight w:val="0"/>
          <w:marTop w:val="0"/>
          <w:marBottom w:val="0"/>
          <w:divBdr>
            <w:top w:val="none" w:sz="0" w:space="0" w:color="auto"/>
            <w:left w:val="none" w:sz="0" w:space="0" w:color="auto"/>
            <w:bottom w:val="none" w:sz="0" w:space="0" w:color="auto"/>
            <w:right w:val="none" w:sz="0" w:space="0" w:color="auto"/>
          </w:divBdr>
        </w:div>
        <w:div w:id="1443915196">
          <w:marLeft w:val="640"/>
          <w:marRight w:val="0"/>
          <w:marTop w:val="0"/>
          <w:marBottom w:val="0"/>
          <w:divBdr>
            <w:top w:val="none" w:sz="0" w:space="0" w:color="auto"/>
            <w:left w:val="none" w:sz="0" w:space="0" w:color="auto"/>
            <w:bottom w:val="none" w:sz="0" w:space="0" w:color="auto"/>
            <w:right w:val="none" w:sz="0" w:space="0" w:color="auto"/>
          </w:divBdr>
        </w:div>
        <w:div w:id="2039309134">
          <w:marLeft w:val="640"/>
          <w:marRight w:val="0"/>
          <w:marTop w:val="0"/>
          <w:marBottom w:val="0"/>
          <w:divBdr>
            <w:top w:val="none" w:sz="0" w:space="0" w:color="auto"/>
            <w:left w:val="none" w:sz="0" w:space="0" w:color="auto"/>
            <w:bottom w:val="none" w:sz="0" w:space="0" w:color="auto"/>
            <w:right w:val="none" w:sz="0" w:space="0" w:color="auto"/>
          </w:divBdr>
        </w:div>
        <w:div w:id="1117215131">
          <w:marLeft w:val="640"/>
          <w:marRight w:val="0"/>
          <w:marTop w:val="0"/>
          <w:marBottom w:val="0"/>
          <w:divBdr>
            <w:top w:val="none" w:sz="0" w:space="0" w:color="auto"/>
            <w:left w:val="none" w:sz="0" w:space="0" w:color="auto"/>
            <w:bottom w:val="none" w:sz="0" w:space="0" w:color="auto"/>
            <w:right w:val="none" w:sz="0" w:space="0" w:color="auto"/>
          </w:divBdr>
        </w:div>
        <w:div w:id="874733904">
          <w:marLeft w:val="640"/>
          <w:marRight w:val="0"/>
          <w:marTop w:val="0"/>
          <w:marBottom w:val="0"/>
          <w:divBdr>
            <w:top w:val="none" w:sz="0" w:space="0" w:color="auto"/>
            <w:left w:val="none" w:sz="0" w:space="0" w:color="auto"/>
            <w:bottom w:val="none" w:sz="0" w:space="0" w:color="auto"/>
            <w:right w:val="none" w:sz="0" w:space="0" w:color="auto"/>
          </w:divBdr>
        </w:div>
        <w:div w:id="1812286608">
          <w:marLeft w:val="640"/>
          <w:marRight w:val="0"/>
          <w:marTop w:val="0"/>
          <w:marBottom w:val="0"/>
          <w:divBdr>
            <w:top w:val="none" w:sz="0" w:space="0" w:color="auto"/>
            <w:left w:val="none" w:sz="0" w:space="0" w:color="auto"/>
            <w:bottom w:val="none" w:sz="0" w:space="0" w:color="auto"/>
            <w:right w:val="none" w:sz="0" w:space="0" w:color="auto"/>
          </w:divBdr>
        </w:div>
        <w:div w:id="1560674402">
          <w:marLeft w:val="640"/>
          <w:marRight w:val="0"/>
          <w:marTop w:val="0"/>
          <w:marBottom w:val="0"/>
          <w:divBdr>
            <w:top w:val="none" w:sz="0" w:space="0" w:color="auto"/>
            <w:left w:val="none" w:sz="0" w:space="0" w:color="auto"/>
            <w:bottom w:val="none" w:sz="0" w:space="0" w:color="auto"/>
            <w:right w:val="none" w:sz="0" w:space="0" w:color="auto"/>
          </w:divBdr>
        </w:div>
        <w:div w:id="738744579">
          <w:marLeft w:val="640"/>
          <w:marRight w:val="0"/>
          <w:marTop w:val="0"/>
          <w:marBottom w:val="0"/>
          <w:divBdr>
            <w:top w:val="none" w:sz="0" w:space="0" w:color="auto"/>
            <w:left w:val="none" w:sz="0" w:space="0" w:color="auto"/>
            <w:bottom w:val="none" w:sz="0" w:space="0" w:color="auto"/>
            <w:right w:val="none" w:sz="0" w:space="0" w:color="auto"/>
          </w:divBdr>
        </w:div>
        <w:div w:id="1671521247">
          <w:marLeft w:val="640"/>
          <w:marRight w:val="0"/>
          <w:marTop w:val="0"/>
          <w:marBottom w:val="0"/>
          <w:divBdr>
            <w:top w:val="none" w:sz="0" w:space="0" w:color="auto"/>
            <w:left w:val="none" w:sz="0" w:space="0" w:color="auto"/>
            <w:bottom w:val="none" w:sz="0" w:space="0" w:color="auto"/>
            <w:right w:val="none" w:sz="0" w:space="0" w:color="auto"/>
          </w:divBdr>
        </w:div>
        <w:div w:id="204221029">
          <w:marLeft w:val="640"/>
          <w:marRight w:val="0"/>
          <w:marTop w:val="0"/>
          <w:marBottom w:val="0"/>
          <w:divBdr>
            <w:top w:val="none" w:sz="0" w:space="0" w:color="auto"/>
            <w:left w:val="none" w:sz="0" w:space="0" w:color="auto"/>
            <w:bottom w:val="none" w:sz="0" w:space="0" w:color="auto"/>
            <w:right w:val="none" w:sz="0" w:space="0" w:color="auto"/>
          </w:divBdr>
        </w:div>
        <w:div w:id="1970699751">
          <w:marLeft w:val="640"/>
          <w:marRight w:val="0"/>
          <w:marTop w:val="0"/>
          <w:marBottom w:val="0"/>
          <w:divBdr>
            <w:top w:val="none" w:sz="0" w:space="0" w:color="auto"/>
            <w:left w:val="none" w:sz="0" w:space="0" w:color="auto"/>
            <w:bottom w:val="none" w:sz="0" w:space="0" w:color="auto"/>
            <w:right w:val="none" w:sz="0" w:space="0" w:color="auto"/>
          </w:divBdr>
        </w:div>
        <w:div w:id="820004769">
          <w:marLeft w:val="640"/>
          <w:marRight w:val="0"/>
          <w:marTop w:val="0"/>
          <w:marBottom w:val="0"/>
          <w:divBdr>
            <w:top w:val="none" w:sz="0" w:space="0" w:color="auto"/>
            <w:left w:val="none" w:sz="0" w:space="0" w:color="auto"/>
            <w:bottom w:val="none" w:sz="0" w:space="0" w:color="auto"/>
            <w:right w:val="none" w:sz="0" w:space="0" w:color="auto"/>
          </w:divBdr>
        </w:div>
        <w:div w:id="284308532">
          <w:marLeft w:val="640"/>
          <w:marRight w:val="0"/>
          <w:marTop w:val="0"/>
          <w:marBottom w:val="0"/>
          <w:divBdr>
            <w:top w:val="none" w:sz="0" w:space="0" w:color="auto"/>
            <w:left w:val="none" w:sz="0" w:space="0" w:color="auto"/>
            <w:bottom w:val="none" w:sz="0" w:space="0" w:color="auto"/>
            <w:right w:val="none" w:sz="0" w:space="0" w:color="auto"/>
          </w:divBdr>
        </w:div>
        <w:div w:id="886993842">
          <w:marLeft w:val="640"/>
          <w:marRight w:val="0"/>
          <w:marTop w:val="0"/>
          <w:marBottom w:val="0"/>
          <w:divBdr>
            <w:top w:val="none" w:sz="0" w:space="0" w:color="auto"/>
            <w:left w:val="none" w:sz="0" w:space="0" w:color="auto"/>
            <w:bottom w:val="none" w:sz="0" w:space="0" w:color="auto"/>
            <w:right w:val="none" w:sz="0" w:space="0" w:color="auto"/>
          </w:divBdr>
        </w:div>
        <w:div w:id="294020023">
          <w:marLeft w:val="640"/>
          <w:marRight w:val="0"/>
          <w:marTop w:val="0"/>
          <w:marBottom w:val="0"/>
          <w:divBdr>
            <w:top w:val="none" w:sz="0" w:space="0" w:color="auto"/>
            <w:left w:val="none" w:sz="0" w:space="0" w:color="auto"/>
            <w:bottom w:val="none" w:sz="0" w:space="0" w:color="auto"/>
            <w:right w:val="none" w:sz="0" w:space="0" w:color="auto"/>
          </w:divBdr>
        </w:div>
        <w:div w:id="2079667896">
          <w:marLeft w:val="640"/>
          <w:marRight w:val="0"/>
          <w:marTop w:val="0"/>
          <w:marBottom w:val="0"/>
          <w:divBdr>
            <w:top w:val="none" w:sz="0" w:space="0" w:color="auto"/>
            <w:left w:val="none" w:sz="0" w:space="0" w:color="auto"/>
            <w:bottom w:val="none" w:sz="0" w:space="0" w:color="auto"/>
            <w:right w:val="none" w:sz="0" w:space="0" w:color="auto"/>
          </w:divBdr>
        </w:div>
        <w:div w:id="1276062596">
          <w:marLeft w:val="640"/>
          <w:marRight w:val="0"/>
          <w:marTop w:val="0"/>
          <w:marBottom w:val="0"/>
          <w:divBdr>
            <w:top w:val="none" w:sz="0" w:space="0" w:color="auto"/>
            <w:left w:val="none" w:sz="0" w:space="0" w:color="auto"/>
            <w:bottom w:val="none" w:sz="0" w:space="0" w:color="auto"/>
            <w:right w:val="none" w:sz="0" w:space="0" w:color="auto"/>
          </w:divBdr>
        </w:div>
        <w:div w:id="2011059118">
          <w:marLeft w:val="640"/>
          <w:marRight w:val="0"/>
          <w:marTop w:val="0"/>
          <w:marBottom w:val="0"/>
          <w:divBdr>
            <w:top w:val="none" w:sz="0" w:space="0" w:color="auto"/>
            <w:left w:val="none" w:sz="0" w:space="0" w:color="auto"/>
            <w:bottom w:val="none" w:sz="0" w:space="0" w:color="auto"/>
            <w:right w:val="none" w:sz="0" w:space="0" w:color="auto"/>
          </w:divBdr>
        </w:div>
        <w:div w:id="1274096124">
          <w:marLeft w:val="640"/>
          <w:marRight w:val="0"/>
          <w:marTop w:val="0"/>
          <w:marBottom w:val="0"/>
          <w:divBdr>
            <w:top w:val="none" w:sz="0" w:space="0" w:color="auto"/>
            <w:left w:val="none" w:sz="0" w:space="0" w:color="auto"/>
            <w:bottom w:val="none" w:sz="0" w:space="0" w:color="auto"/>
            <w:right w:val="none" w:sz="0" w:space="0" w:color="auto"/>
          </w:divBdr>
        </w:div>
        <w:div w:id="1179732070">
          <w:marLeft w:val="640"/>
          <w:marRight w:val="0"/>
          <w:marTop w:val="0"/>
          <w:marBottom w:val="0"/>
          <w:divBdr>
            <w:top w:val="none" w:sz="0" w:space="0" w:color="auto"/>
            <w:left w:val="none" w:sz="0" w:space="0" w:color="auto"/>
            <w:bottom w:val="none" w:sz="0" w:space="0" w:color="auto"/>
            <w:right w:val="none" w:sz="0" w:space="0" w:color="auto"/>
          </w:divBdr>
        </w:div>
        <w:div w:id="405107427">
          <w:marLeft w:val="640"/>
          <w:marRight w:val="0"/>
          <w:marTop w:val="0"/>
          <w:marBottom w:val="0"/>
          <w:divBdr>
            <w:top w:val="none" w:sz="0" w:space="0" w:color="auto"/>
            <w:left w:val="none" w:sz="0" w:space="0" w:color="auto"/>
            <w:bottom w:val="none" w:sz="0" w:space="0" w:color="auto"/>
            <w:right w:val="none" w:sz="0" w:space="0" w:color="auto"/>
          </w:divBdr>
        </w:div>
        <w:div w:id="274021243">
          <w:marLeft w:val="640"/>
          <w:marRight w:val="0"/>
          <w:marTop w:val="0"/>
          <w:marBottom w:val="0"/>
          <w:divBdr>
            <w:top w:val="none" w:sz="0" w:space="0" w:color="auto"/>
            <w:left w:val="none" w:sz="0" w:space="0" w:color="auto"/>
            <w:bottom w:val="none" w:sz="0" w:space="0" w:color="auto"/>
            <w:right w:val="none" w:sz="0" w:space="0" w:color="auto"/>
          </w:divBdr>
        </w:div>
        <w:div w:id="1782139554">
          <w:marLeft w:val="640"/>
          <w:marRight w:val="0"/>
          <w:marTop w:val="0"/>
          <w:marBottom w:val="0"/>
          <w:divBdr>
            <w:top w:val="none" w:sz="0" w:space="0" w:color="auto"/>
            <w:left w:val="none" w:sz="0" w:space="0" w:color="auto"/>
            <w:bottom w:val="none" w:sz="0" w:space="0" w:color="auto"/>
            <w:right w:val="none" w:sz="0" w:space="0" w:color="auto"/>
          </w:divBdr>
        </w:div>
        <w:div w:id="1133672245">
          <w:marLeft w:val="640"/>
          <w:marRight w:val="0"/>
          <w:marTop w:val="0"/>
          <w:marBottom w:val="0"/>
          <w:divBdr>
            <w:top w:val="none" w:sz="0" w:space="0" w:color="auto"/>
            <w:left w:val="none" w:sz="0" w:space="0" w:color="auto"/>
            <w:bottom w:val="none" w:sz="0" w:space="0" w:color="auto"/>
            <w:right w:val="none" w:sz="0" w:space="0" w:color="auto"/>
          </w:divBdr>
        </w:div>
        <w:div w:id="1403795616">
          <w:marLeft w:val="640"/>
          <w:marRight w:val="0"/>
          <w:marTop w:val="0"/>
          <w:marBottom w:val="0"/>
          <w:divBdr>
            <w:top w:val="none" w:sz="0" w:space="0" w:color="auto"/>
            <w:left w:val="none" w:sz="0" w:space="0" w:color="auto"/>
            <w:bottom w:val="none" w:sz="0" w:space="0" w:color="auto"/>
            <w:right w:val="none" w:sz="0" w:space="0" w:color="auto"/>
          </w:divBdr>
        </w:div>
        <w:div w:id="2039507571">
          <w:marLeft w:val="640"/>
          <w:marRight w:val="0"/>
          <w:marTop w:val="0"/>
          <w:marBottom w:val="0"/>
          <w:divBdr>
            <w:top w:val="none" w:sz="0" w:space="0" w:color="auto"/>
            <w:left w:val="none" w:sz="0" w:space="0" w:color="auto"/>
            <w:bottom w:val="none" w:sz="0" w:space="0" w:color="auto"/>
            <w:right w:val="none" w:sz="0" w:space="0" w:color="auto"/>
          </w:divBdr>
        </w:div>
        <w:div w:id="1782067767">
          <w:marLeft w:val="640"/>
          <w:marRight w:val="0"/>
          <w:marTop w:val="0"/>
          <w:marBottom w:val="0"/>
          <w:divBdr>
            <w:top w:val="none" w:sz="0" w:space="0" w:color="auto"/>
            <w:left w:val="none" w:sz="0" w:space="0" w:color="auto"/>
            <w:bottom w:val="none" w:sz="0" w:space="0" w:color="auto"/>
            <w:right w:val="none" w:sz="0" w:space="0" w:color="auto"/>
          </w:divBdr>
        </w:div>
        <w:div w:id="73551728">
          <w:marLeft w:val="640"/>
          <w:marRight w:val="0"/>
          <w:marTop w:val="0"/>
          <w:marBottom w:val="0"/>
          <w:divBdr>
            <w:top w:val="none" w:sz="0" w:space="0" w:color="auto"/>
            <w:left w:val="none" w:sz="0" w:space="0" w:color="auto"/>
            <w:bottom w:val="none" w:sz="0" w:space="0" w:color="auto"/>
            <w:right w:val="none" w:sz="0" w:space="0" w:color="auto"/>
          </w:divBdr>
        </w:div>
        <w:div w:id="486556882">
          <w:marLeft w:val="640"/>
          <w:marRight w:val="0"/>
          <w:marTop w:val="0"/>
          <w:marBottom w:val="0"/>
          <w:divBdr>
            <w:top w:val="none" w:sz="0" w:space="0" w:color="auto"/>
            <w:left w:val="none" w:sz="0" w:space="0" w:color="auto"/>
            <w:bottom w:val="none" w:sz="0" w:space="0" w:color="auto"/>
            <w:right w:val="none" w:sz="0" w:space="0" w:color="auto"/>
          </w:divBdr>
        </w:div>
        <w:div w:id="951087261">
          <w:marLeft w:val="640"/>
          <w:marRight w:val="0"/>
          <w:marTop w:val="0"/>
          <w:marBottom w:val="0"/>
          <w:divBdr>
            <w:top w:val="none" w:sz="0" w:space="0" w:color="auto"/>
            <w:left w:val="none" w:sz="0" w:space="0" w:color="auto"/>
            <w:bottom w:val="none" w:sz="0" w:space="0" w:color="auto"/>
            <w:right w:val="none" w:sz="0" w:space="0" w:color="auto"/>
          </w:divBdr>
        </w:div>
        <w:div w:id="1691449463">
          <w:marLeft w:val="640"/>
          <w:marRight w:val="0"/>
          <w:marTop w:val="0"/>
          <w:marBottom w:val="0"/>
          <w:divBdr>
            <w:top w:val="none" w:sz="0" w:space="0" w:color="auto"/>
            <w:left w:val="none" w:sz="0" w:space="0" w:color="auto"/>
            <w:bottom w:val="none" w:sz="0" w:space="0" w:color="auto"/>
            <w:right w:val="none" w:sz="0" w:space="0" w:color="auto"/>
          </w:divBdr>
        </w:div>
        <w:div w:id="601690436">
          <w:marLeft w:val="640"/>
          <w:marRight w:val="0"/>
          <w:marTop w:val="0"/>
          <w:marBottom w:val="0"/>
          <w:divBdr>
            <w:top w:val="none" w:sz="0" w:space="0" w:color="auto"/>
            <w:left w:val="none" w:sz="0" w:space="0" w:color="auto"/>
            <w:bottom w:val="none" w:sz="0" w:space="0" w:color="auto"/>
            <w:right w:val="none" w:sz="0" w:space="0" w:color="auto"/>
          </w:divBdr>
        </w:div>
        <w:div w:id="1867206078">
          <w:marLeft w:val="640"/>
          <w:marRight w:val="0"/>
          <w:marTop w:val="0"/>
          <w:marBottom w:val="0"/>
          <w:divBdr>
            <w:top w:val="none" w:sz="0" w:space="0" w:color="auto"/>
            <w:left w:val="none" w:sz="0" w:space="0" w:color="auto"/>
            <w:bottom w:val="none" w:sz="0" w:space="0" w:color="auto"/>
            <w:right w:val="none" w:sz="0" w:space="0" w:color="auto"/>
          </w:divBdr>
        </w:div>
        <w:div w:id="250742353">
          <w:marLeft w:val="640"/>
          <w:marRight w:val="0"/>
          <w:marTop w:val="0"/>
          <w:marBottom w:val="0"/>
          <w:divBdr>
            <w:top w:val="none" w:sz="0" w:space="0" w:color="auto"/>
            <w:left w:val="none" w:sz="0" w:space="0" w:color="auto"/>
            <w:bottom w:val="none" w:sz="0" w:space="0" w:color="auto"/>
            <w:right w:val="none" w:sz="0" w:space="0" w:color="auto"/>
          </w:divBdr>
        </w:div>
        <w:div w:id="1389063786">
          <w:marLeft w:val="640"/>
          <w:marRight w:val="0"/>
          <w:marTop w:val="0"/>
          <w:marBottom w:val="0"/>
          <w:divBdr>
            <w:top w:val="none" w:sz="0" w:space="0" w:color="auto"/>
            <w:left w:val="none" w:sz="0" w:space="0" w:color="auto"/>
            <w:bottom w:val="none" w:sz="0" w:space="0" w:color="auto"/>
            <w:right w:val="none" w:sz="0" w:space="0" w:color="auto"/>
          </w:divBdr>
        </w:div>
        <w:div w:id="241451487">
          <w:marLeft w:val="640"/>
          <w:marRight w:val="0"/>
          <w:marTop w:val="0"/>
          <w:marBottom w:val="0"/>
          <w:divBdr>
            <w:top w:val="none" w:sz="0" w:space="0" w:color="auto"/>
            <w:left w:val="none" w:sz="0" w:space="0" w:color="auto"/>
            <w:bottom w:val="none" w:sz="0" w:space="0" w:color="auto"/>
            <w:right w:val="none" w:sz="0" w:space="0" w:color="auto"/>
          </w:divBdr>
        </w:div>
        <w:div w:id="317542445">
          <w:marLeft w:val="640"/>
          <w:marRight w:val="0"/>
          <w:marTop w:val="0"/>
          <w:marBottom w:val="0"/>
          <w:divBdr>
            <w:top w:val="none" w:sz="0" w:space="0" w:color="auto"/>
            <w:left w:val="none" w:sz="0" w:space="0" w:color="auto"/>
            <w:bottom w:val="none" w:sz="0" w:space="0" w:color="auto"/>
            <w:right w:val="none" w:sz="0" w:space="0" w:color="auto"/>
          </w:divBdr>
        </w:div>
        <w:div w:id="1651521417">
          <w:marLeft w:val="640"/>
          <w:marRight w:val="0"/>
          <w:marTop w:val="0"/>
          <w:marBottom w:val="0"/>
          <w:divBdr>
            <w:top w:val="none" w:sz="0" w:space="0" w:color="auto"/>
            <w:left w:val="none" w:sz="0" w:space="0" w:color="auto"/>
            <w:bottom w:val="none" w:sz="0" w:space="0" w:color="auto"/>
            <w:right w:val="none" w:sz="0" w:space="0" w:color="auto"/>
          </w:divBdr>
        </w:div>
        <w:div w:id="732701582">
          <w:marLeft w:val="640"/>
          <w:marRight w:val="0"/>
          <w:marTop w:val="0"/>
          <w:marBottom w:val="0"/>
          <w:divBdr>
            <w:top w:val="none" w:sz="0" w:space="0" w:color="auto"/>
            <w:left w:val="none" w:sz="0" w:space="0" w:color="auto"/>
            <w:bottom w:val="none" w:sz="0" w:space="0" w:color="auto"/>
            <w:right w:val="none" w:sz="0" w:space="0" w:color="auto"/>
          </w:divBdr>
        </w:div>
        <w:div w:id="451287065">
          <w:marLeft w:val="640"/>
          <w:marRight w:val="0"/>
          <w:marTop w:val="0"/>
          <w:marBottom w:val="0"/>
          <w:divBdr>
            <w:top w:val="none" w:sz="0" w:space="0" w:color="auto"/>
            <w:left w:val="none" w:sz="0" w:space="0" w:color="auto"/>
            <w:bottom w:val="none" w:sz="0" w:space="0" w:color="auto"/>
            <w:right w:val="none" w:sz="0" w:space="0" w:color="auto"/>
          </w:divBdr>
        </w:div>
        <w:div w:id="2042627453">
          <w:marLeft w:val="640"/>
          <w:marRight w:val="0"/>
          <w:marTop w:val="0"/>
          <w:marBottom w:val="0"/>
          <w:divBdr>
            <w:top w:val="none" w:sz="0" w:space="0" w:color="auto"/>
            <w:left w:val="none" w:sz="0" w:space="0" w:color="auto"/>
            <w:bottom w:val="none" w:sz="0" w:space="0" w:color="auto"/>
            <w:right w:val="none" w:sz="0" w:space="0" w:color="auto"/>
          </w:divBdr>
        </w:div>
        <w:div w:id="665324583">
          <w:marLeft w:val="640"/>
          <w:marRight w:val="0"/>
          <w:marTop w:val="0"/>
          <w:marBottom w:val="0"/>
          <w:divBdr>
            <w:top w:val="none" w:sz="0" w:space="0" w:color="auto"/>
            <w:left w:val="none" w:sz="0" w:space="0" w:color="auto"/>
            <w:bottom w:val="none" w:sz="0" w:space="0" w:color="auto"/>
            <w:right w:val="none" w:sz="0" w:space="0" w:color="auto"/>
          </w:divBdr>
        </w:div>
        <w:div w:id="1126463354">
          <w:marLeft w:val="640"/>
          <w:marRight w:val="0"/>
          <w:marTop w:val="0"/>
          <w:marBottom w:val="0"/>
          <w:divBdr>
            <w:top w:val="none" w:sz="0" w:space="0" w:color="auto"/>
            <w:left w:val="none" w:sz="0" w:space="0" w:color="auto"/>
            <w:bottom w:val="none" w:sz="0" w:space="0" w:color="auto"/>
            <w:right w:val="none" w:sz="0" w:space="0" w:color="auto"/>
          </w:divBdr>
        </w:div>
        <w:div w:id="628559711">
          <w:marLeft w:val="640"/>
          <w:marRight w:val="0"/>
          <w:marTop w:val="0"/>
          <w:marBottom w:val="0"/>
          <w:divBdr>
            <w:top w:val="none" w:sz="0" w:space="0" w:color="auto"/>
            <w:left w:val="none" w:sz="0" w:space="0" w:color="auto"/>
            <w:bottom w:val="none" w:sz="0" w:space="0" w:color="auto"/>
            <w:right w:val="none" w:sz="0" w:space="0" w:color="auto"/>
          </w:divBdr>
        </w:div>
        <w:div w:id="692415955">
          <w:marLeft w:val="640"/>
          <w:marRight w:val="0"/>
          <w:marTop w:val="0"/>
          <w:marBottom w:val="0"/>
          <w:divBdr>
            <w:top w:val="none" w:sz="0" w:space="0" w:color="auto"/>
            <w:left w:val="none" w:sz="0" w:space="0" w:color="auto"/>
            <w:bottom w:val="none" w:sz="0" w:space="0" w:color="auto"/>
            <w:right w:val="none" w:sz="0" w:space="0" w:color="auto"/>
          </w:divBdr>
        </w:div>
        <w:div w:id="1628388889">
          <w:marLeft w:val="640"/>
          <w:marRight w:val="0"/>
          <w:marTop w:val="0"/>
          <w:marBottom w:val="0"/>
          <w:divBdr>
            <w:top w:val="none" w:sz="0" w:space="0" w:color="auto"/>
            <w:left w:val="none" w:sz="0" w:space="0" w:color="auto"/>
            <w:bottom w:val="none" w:sz="0" w:space="0" w:color="auto"/>
            <w:right w:val="none" w:sz="0" w:space="0" w:color="auto"/>
          </w:divBdr>
        </w:div>
        <w:div w:id="1431663607">
          <w:marLeft w:val="640"/>
          <w:marRight w:val="0"/>
          <w:marTop w:val="0"/>
          <w:marBottom w:val="0"/>
          <w:divBdr>
            <w:top w:val="none" w:sz="0" w:space="0" w:color="auto"/>
            <w:left w:val="none" w:sz="0" w:space="0" w:color="auto"/>
            <w:bottom w:val="none" w:sz="0" w:space="0" w:color="auto"/>
            <w:right w:val="none" w:sz="0" w:space="0" w:color="auto"/>
          </w:divBdr>
        </w:div>
        <w:div w:id="1681083351">
          <w:marLeft w:val="640"/>
          <w:marRight w:val="0"/>
          <w:marTop w:val="0"/>
          <w:marBottom w:val="0"/>
          <w:divBdr>
            <w:top w:val="none" w:sz="0" w:space="0" w:color="auto"/>
            <w:left w:val="none" w:sz="0" w:space="0" w:color="auto"/>
            <w:bottom w:val="none" w:sz="0" w:space="0" w:color="auto"/>
            <w:right w:val="none" w:sz="0" w:space="0" w:color="auto"/>
          </w:divBdr>
        </w:div>
        <w:div w:id="616524753">
          <w:marLeft w:val="640"/>
          <w:marRight w:val="0"/>
          <w:marTop w:val="0"/>
          <w:marBottom w:val="0"/>
          <w:divBdr>
            <w:top w:val="none" w:sz="0" w:space="0" w:color="auto"/>
            <w:left w:val="none" w:sz="0" w:space="0" w:color="auto"/>
            <w:bottom w:val="none" w:sz="0" w:space="0" w:color="auto"/>
            <w:right w:val="none" w:sz="0" w:space="0" w:color="auto"/>
          </w:divBdr>
        </w:div>
        <w:div w:id="1534878644">
          <w:marLeft w:val="640"/>
          <w:marRight w:val="0"/>
          <w:marTop w:val="0"/>
          <w:marBottom w:val="0"/>
          <w:divBdr>
            <w:top w:val="none" w:sz="0" w:space="0" w:color="auto"/>
            <w:left w:val="none" w:sz="0" w:space="0" w:color="auto"/>
            <w:bottom w:val="none" w:sz="0" w:space="0" w:color="auto"/>
            <w:right w:val="none" w:sz="0" w:space="0" w:color="auto"/>
          </w:divBdr>
        </w:div>
        <w:div w:id="603466356">
          <w:marLeft w:val="640"/>
          <w:marRight w:val="0"/>
          <w:marTop w:val="0"/>
          <w:marBottom w:val="0"/>
          <w:divBdr>
            <w:top w:val="none" w:sz="0" w:space="0" w:color="auto"/>
            <w:left w:val="none" w:sz="0" w:space="0" w:color="auto"/>
            <w:bottom w:val="none" w:sz="0" w:space="0" w:color="auto"/>
            <w:right w:val="none" w:sz="0" w:space="0" w:color="auto"/>
          </w:divBdr>
        </w:div>
      </w:divsChild>
    </w:div>
    <w:div w:id="822350139">
      <w:bodyDiv w:val="1"/>
      <w:marLeft w:val="0"/>
      <w:marRight w:val="0"/>
      <w:marTop w:val="0"/>
      <w:marBottom w:val="0"/>
      <w:divBdr>
        <w:top w:val="none" w:sz="0" w:space="0" w:color="auto"/>
        <w:left w:val="none" w:sz="0" w:space="0" w:color="auto"/>
        <w:bottom w:val="none" w:sz="0" w:space="0" w:color="auto"/>
        <w:right w:val="none" w:sz="0" w:space="0" w:color="auto"/>
      </w:divBdr>
    </w:div>
    <w:div w:id="823013898">
      <w:bodyDiv w:val="1"/>
      <w:marLeft w:val="0"/>
      <w:marRight w:val="0"/>
      <w:marTop w:val="0"/>
      <w:marBottom w:val="0"/>
      <w:divBdr>
        <w:top w:val="none" w:sz="0" w:space="0" w:color="auto"/>
        <w:left w:val="none" w:sz="0" w:space="0" w:color="auto"/>
        <w:bottom w:val="none" w:sz="0" w:space="0" w:color="auto"/>
        <w:right w:val="none" w:sz="0" w:space="0" w:color="auto"/>
      </w:divBdr>
      <w:divsChild>
        <w:div w:id="1211188342">
          <w:marLeft w:val="640"/>
          <w:marRight w:val="0"/>
          <w:marTop w:val="0"/>
          <w:marBottom w:val="0"/>
          <w:divBdr>
            <w:top w:val="none" w:sz="0" w:space="0" w:color="auto"/>
            <w:left w:val="none" w:sz="0" w:space="0" w:color="auto"/>
            <w:bottom w:val="none" w:sz="0" w:space="0" w:color="auto"/>
            <w:right w:val="none" w:sz="0" w:space="0" w:color="auto"/>
          </w:divBdr>
        </w:div>
        <w:div w:id="1927421666">
          <w:marLeft w:val="640"/>
          <w:marRight w:val="0"/>
          <w:marTop w:val="0"/>
          <w:marBottom w:val="0"/>
          <w:divBdr>
            <w:top w:val="none" w:sz="0" w:space="0" w:color="auto"/>
            <w:left w:val="none" w:sz="0" w:space="0" w:color="auto"/>
            <w:bottom w:val="none" w:sz="0" w:space="0" w:color="auto"/>
            <w:right w:val="none" w:sz="0" w:space="0" w:color="auto"/>
          </w:divBdr>
        </w:div>
        <w:div w:id="1749038131">
          <w:marLeft w:val="640"/>
          <w:marRight w:val="0"/>
          <w:marTop w:val="0"/>
          <w:marBottom w:val="0"/>
          <w:divBdr>
            <w:top w:val="none" w:sz="0" w:space="0" w:color="auto"/>
            <w:left w:val="none" w:sz="0" w:space="0" w:color="auto"/>
            <w:bottom w:val="none" w:sz="0" w:space="0" w:color="auto"/>
            <w:right w:val="none" w:sz="0" w:space="0" w:color="auto"/>
          </w:divBdr>
        </w:div>
        <w:div w:id="702949271">
          <w:marLeft w:val="640"/>
          <w:marRight w:val="0"/>
          <w:marTop w:val="0"/>
          <w:marBottom w:val="0"/>
          <w:divBdr>
            <w:top w:val="none" w:sz="0" w:space="0" w:color="auto"/>
            <w:left w:val="none" w:sz="0" w:space="0" w:color="auto"/>
            <w:bottom w:val="none" w:sz="0" w:space="0" w:color="auto"/>
            <w:right w:val="none" w:sz="0" w:space="0" w:color="auto"/>
          </w:divBdr>
        </w:div>
        <w:div w:id="1432706561">
          <w:marLeft w:val="640"/>
          <w:marRight w:val="0"/>
          <w:marTop w:val="0"/>
          <w:marBottom w:val="0"/>
          <w:divBdr>
            <w:top w:val="none" w:sz="0" w:space="0" w:color="auto"/>
            <w:left w:val="none" w:sz="0" w:space="0" w:color="auto"/>
            <w:bottom w:val="none" w:sz="0" w:space="0" w:color="auto"/>
            <w:right w:val="none" w:sz="0" w:space="0" w:color="auto"/>
          </w:divBdr>
        </w:div>
        <w:div w:id="1672950943">
          <w:marLeft w:val="640"/>
          <w:marRight w:val="0"/>
          <w:marTop w:val="0"/>
          <w:marBottom w:val="0"/>
          <w:divBdr>
            <w:top w:val="none" w:sz="0" w:space="0" w:color="auto"/>
            <w:left w:val="none" w:sz="0" w:space="0" w:color="auto"/>
            <w:bottom w:val="none" w:sz="0" w:space="0" w:color="auto"/>
            <w:right w:val="none" w:sz="0" w:space="0" w:color="auto"/>
          </w:divBdr>
        </w:div>
        <w:div w:id="1355182769">
          <w:marLeft w:val="640"/>
          <w:marRight w:val="0"/>
          <w:marTop w:val="0"/>
          <w:marBottom w:val="0"/>
          <w:divBdr>
            <w:top w:val="none" w:sz="0" w:space="0" w:color="auto"/>
            <w:left w:val="none" w:sz="0" w:space="0" w:color="auto"/>
            <w:bottom w:val="none" w:sz="0" w:space="0" w:color="auto"/>
            <w:right w:val="none" w:sz="0" w:space="0" w:color="auto"/>
          </w:divBdr>
        </w:div>
        <w:div w:id="406459725">
          <w:marLeft w:val="640"/>
          <w:marRight w:val="0"/>
          <w:marTop w:val="0"/>
          <w:marBottom w:val="0"/>
          <w:divBdr>
            <w:top w:val="none" w:sz="0" w:space="0" w:color="auto"/>
            <w:left w:val="none" w:sz="0" w:space="0" w:color="auto"/>
            <w:bottom w:val="none" w:sz="0" w:space="0" w:color="auto"/>
            <w:right w:val="none" w:sz="0" w:space="0" w:color="auto"/>
          </w:divBdr>
        </w:div>
        <w:div w:id="987906627">
          <w:marLeft w:val="640"/>
          <w:marRight w:val="0"/>
          <w:marTop w:val="0"/>
          <w:marBottom w:val="0"/>
          <w:divBdr>
            <w:top w:val="none" w:sz="0" w:space="0" w:color="auto"/>
            <w:left w:val="none" w:sz="0" w:space="0" w:color="auto"/>
            <w:bottom w:val="none" w:sz="0" w:space="0" w:color="auto"/>
            <w:right w:val="none" w:sz="0" w:space="0" w:color="auto"/>
          </w:divBdr>
        </w:div>
        <w:div w:id="235172577">
          <w:marLeft w:val="640"/>
          <w:marRight w:val="0"/>
          <w:marTop w:val="0"/>
          <w:marBottom w:val="0"/>
          <w:divBdr>
            <w:top w:val="none" w:sz="0" w:space="0" w:color="auto"/>
            <w:left w:val="none" w:sz="0" w:space="0" w:color="auto"/>
            <w:bottom w:val="none" w:sz="0" w:space="0" w:color="auto"/>
            <w:right w:val="none" w:sz="0" w:space="0" w:color="auto"/>
          </w:divBdr>
        </w:div>
        <w:div w:id="1437139833">
          <w:marLeft w:val="640"/>
          <w:marRight w:val="0"/>
          <w:marTop w:val="0"/>
          <w:marBottom w:val="0"/>
          <w:divBdr>
            <w:top w:val="none" w:sz="0" w:space="0" w:color="auto"/>
            <w:left w:val="none" w:sz="0" w:space="0" w:color="auto"/>
            <w:bottom w:val="none" w:sz="0" w:space="0" w:color="auto"/>
            <w:right w:val="none" w:sz="0" w:space="0" w:color="auto"/>
          </w:divBdr>
        </w:div>
        <w:div w:id="917057288">
          <w:marLeft w:val="640"/>
          <w:marRight w:val="0"/>
          <w:marTop w:val="0"/>
          <w:marBottom w:val="0"/>
          <w:divBdr>
            <w:top w:val="none" w:sz="0" w:space="0" w:color="auto"/>
            <w:left w:val="none" w:sz="0" w:space="0" w:color="auto"/>
            <w:bottom w:val="none" w:sz="0" w:space="0" w:color="auto"/>
            <w:right w:val="none" w:sz="0" w:space="0" w:color="auto"/>
          </w:divBdr>
        </w:div>
        <w:div w:id="1359283688">
          <w:marLeft w:val="640"/>
          <w:marRight w:val="0"/>
          <w:marTop w:val="0"/>
          <w:marBottom w:val="0"/>
          <w:divBdr>
            <w:top w:val="none" w:sz="0" w:space="0" w:color="auto"/>
            <w:left w:val="none" w:sz="0" w:space="0" w:color="auto"/>
            <w:bottom w:val="none" w:sz="0" w:space="0" w:color="auto"/>
            <w:right w:val="none" w:sz="0" w:space="0" w:color="auto"/>
          </w:divBdr>
        </w:div>
        <w:div w:id="654841507">
          <w:marLeft w:val="640"/>
          <w:marRight w:val="0"/>
          <w:marTop w:val="0"/>
          <w:marBottom w:val="0"/>
          <w:divBdr>
            <w:top w:val="none" w:sz="0" w:space="0" w:color="auto"/>
            <w:left w:val="none" w:sz="0" w:space="0" w:color="auto"/>
            <w:bottom w:val="none" w:sz="0" w:space="0" w:color="auto"/>
            <w:right w:val="none" w:sz="0" w:space="0" w:color="auto"/>
          </w:divBdr>
        </w:div>
        <w:div w:id="1929147258">
          <w:marLeft w:val="640"/>
          <w:marRight w:val="0"/>
          <w:marTop w:val="0"/>
          <w:marBottom w:val="0"/>
          <w:divBdr>
            <w:top w:val="none" w:sz="0" w:space="0" w:color="auto"/>
            <w:left w:val="none" w:sz="0" w:space="0" w:color="auto"/>
            <w:bottom w:val="none" w:sz="0" w:space="0" w:color="auto"/>
            <w:right w:val="none" w:sz="0" w:space="0" w:color="auto"/>
          </w:divBdr>
        </w:div>
        <w:div w:id="1078671849">
          <w:marLeft w:val="640"/>
          <w:marRight w:val="0"/>
          <w:marTop w:val="0"/>
          <w:marBottom w:val="0"/>
          <w:divBdr>
            <w:top w:val="none" w:sz="0" w:space="0" w:color="auto"/>
            <w:left w:val="none" w:sz="0" w:space="0" w:color="auto"/>
            <w:bottom w:val="none" w:sz="0" w:space="0" w:color="auto"/>
            <w:right w:val="none" w:sz="0" w:space="0" w:color="auto"/>
          </w:divBdr>
        </w:div>
        <w:div w:id="865756582">
          <w:marLeft w:val="640"/>
          <w:marRight w:val="0"/>
          <w:marTop w:val="0"/>
          <w:marBottom w:val="0"/>
          <w:divBdr>
            <w:top w:val="none" w:sz="0" w:space="0" w:color="auto"/>
            <w:left w:val="none" w:sz="0" w:space="0" w:color="auto"/>
            <w:bottom w:val="none" w:sz="0" w:space="0" w:color="auto"/>
            <w:right w:val="none" w:sz="0" w:space="0" w:color="auto"/>
          </w:divBdr>
        </w:div>
        <w:div w:id="745104437">
          <w:marLeft w:val="640"/>
          <w:marRight w:val="0"/>
          <w:marTop w:val="0"/>
          <w:marBottom w:val="0"/>
          <w:divBdr>
            <w:top w:val="none" w:sz="0" w:space="0" w:color="auto"/>
            <w:left w:val="none" w:sz="0" w:space="0" w:color="auto"/>
            <w:bottom w:val="none" w:sz="0" w:space="0" w:color="auto"/>
            <w:right w:val="none" w:sz="0" w:space="0" w:color="auto"/>
          </w:divBdr>
        </w:div>
        <w:div w:id="1975132073">
          <w:marLeft w:val="640"/>
          <w:marRight w:val="0"/>
          <w:marTop w:val="0"/>
          <w:marBottom w:val="0"/>
          <w:divBdr>
            <w:top w:val="none" w:sz="0" w:space="0" w:color="auto"/>
            <w:left w:val="none" w:sz="0" w:space="0" w:color="auto"/>
            <w:bottom w:val="none" w:sz="0" w:space="0" w:color="auto"/>
            <w:right w:val="none" w:sz="0" w:space="0" w:color="auto"/>
          </w:divBdr>
        </w:div>
        <w:div w:id="352149602">
          <w:marLeft w:val="640"/>
          <w:marRight w:val="0"/>
          <w:marTop w:val="0"/>
          <w:marBottom w:val="0"/>
          <w:divBdr>
            <w:top w:val="none" w:sz="0" w:space="0" w:color="auto"/>
            <w:left w:val="none" w:sz="0" w:space="0" w:color="auto"/>
            <w:bottom w:val="none" w:sz="0" w:space="0" w:color="auto"/>
            <w:right w:val="none" w:sz="0" w:space="0" w:color="auto"/>
          </w:divBdr>
        </w:div>
        <w:div w:id="1156340806">
          <w:marLeft w:val="640"/>
          <w:marRight w:val="0"/>
          <w:marTop w:val="0"/>
          <w:marBottom w:val="0"/>
          <w:divBdr>
            <w:top w:val="none" w:sz="0" w:space="0" w:color="auto"/>
            <w:left w:val="none" w:sz="0" w:space="0" w:color="auto"/>
            <w:bottom w:val="none" w:sz="0" w:space="0" w:color="auto"/>
            <w:right w:val="none" w:sz="0" w:space="0" w:color="auto"/>
          </w:divBdr>
        </w:div>
        <w:div w:id="176703071">
          <w:marLeft w:val="640"/>
          <w:marRight w:val="0"/>
          <w:marTop w:val="0"/>
          <w:marBottom w:val="0"/>
          <w:divBdr>
            <w:top w:val="none" w:sz="0" w:space="0" w:color="auto"/>
            <w:left w:val="none" w:sz="0" w:space="0" w:color="auto"/>
            <w:bottom w:val="none" w:sz="0" w:space="0" w:color="auto"/>
            <w:right w:val="none" w:sz="0" w:space="0" w:color="auto"/>
          </w:divBdr>
        </w:div>
        <w:div w:id="1167282401">
          <w:marLeft w:val="640"/>
          <w:marRight w:val="0"/>
          <w:marTop w:val="0"/>
          <w:marBottom w:val="0"/>
          <w:divBdr>
            <w:top w:val="none" w:sz="0" w:space="0" w:color="auto"/>
            <w:left w:val="none" w:sz="0" w:space="0" w:color="auto"/>
            <w:bottom w:val="none" w:sz="0" w:space="0" w:color="auto"/>
            <w:right w:val="none" w:sz="0" w:space="0" w:color="auto"/>
          </w:divBdr>
        </w:div>
        <w:div w:id="2050495730">
          <w:marLeft w:val="640"/>
          <w:marRight w:val="0"/>
          <w:marTop w:val="0"/>
          <w:marBottom w:val="0"/>
          <w:divBdr>
            <w:top w:val="none" w:sz="0" w:space="0" w:color="auto"/>
            <w:left w:val="none" w:sz="0" w:space="0" w:color="auto"/>
            <w:bottom w:val="none" w:sz="0" w:space="0" w:color="auto"/>
            <w:right w:val="none" w:sz="0" w:space="0" w:color="auto"/>
          </w:divBdr>
        </w:div>
        <w:div w:id="138547046">
          <w:marLeft w:val="640"/>
          <w:marRight w:val="0"/>
          <w:marTop w:val="0"/>
          <w:marBottom w:val="0"/>
          <w:divBdr>
            <w:top w:val="none" w:sz="0" w:space="0" w:color="auto"/>
            <w:left w:val="none" w:sz="0" w:space="0" w:color="auto"/>
            <w:bottom w:val="none" w:sz="0" w:space="0" w:color="auto"/>
            <w:right w:val="none" w:sz="0" w:space="0" w:color="auto"/>
          </w:divBdr>
        </w:div>
        <w:div w:id="1092316352">
          <w:marLeft w:val="640"/>
          <w:marRight w:val="0"/>
          <w:marTop w:val="0"/>
          <w:marBottom w:val="0"/>
          <w:divBdr>
            <w:top w:val="none" w:sz="0" w:space="0" w:color="auto"/>
            <w:left w:val="none" w:sz="0" w:space="0" w:color="auto"/>
            <w:bottom w:val="none" w:sz="0" w:space="0" w:color="auto"/>
            <w:right w:val="none" w:sz="0" w:space="0" w:color="auto"/>
          </w:divBdr>
        </w:div>
        <w:div w:id="694769435">
          <w:marLeft w:val="640"/>
          <w:marRight w:val="0"/>
          <w:marTop w:val="0"/>
          <w:marBottom w:val="0"/>
          <w:divBdr>
            <w:top w:val="none" w:sz="0" w:space="0" w:color="auto"/>
            <w:left w:val="none" w:sz="0" w:space="0" w:color="auto"/>
            <w:bottom w:val="none" w:sz="0" w:space="0" w:color="auto"/>
            <w:right w:val="none" w:sz="0" w:space="0" w:color="auto"/>
          </w:divBdr>
        </w:div>
        <w:div w:id="1355577590">
          <w:marLeft w:val="640"/>
          <w:marRight w:val="0"/>
          <w:marTop w:val="0"/>
          <w:marBottom w:val="0"/>
          <w:divBdr>
            <w:top w:val="none" w:sz="0" w:space="0" w:color="auto"/>
            <w:left w:val="none" w:sz="0" w:space="0" w:color="auto"/>
            <w:bottom w:val="none" w:sz="0" w:space="0" w:color="auto"/>
            <w:right w:val="none" w:sz="0" w:space="0" w:color="auto"/>
          </w:divBdr>
        </w:div>
        <w:div w:id="495071975">
          <w:marLeft w:val="640"/>
          <w:marRight w:val="0"/>
          <w:marTop w:val="0"/>
          <w:marBottom w:val="0"/>
          <w:divBdr>
            <w:top w:val="none" w:sz="0" w:space="0" w:color="auto"/>
            <w:left w:val="none" w:sz="0" w:space="0" w:color="auto"/>
            <w:bottom w:val="none" w:sz="0" w:space="0" w:color="auto"/>
            <w:right w:val="none" w:sz="0" w:space="0" w:color="auto"/>
          </w:divBdr>
        </w:div>
        <w:div w:id="1849978865">
          <w:marLeft w:val="640"/>
          <w:marRight w:val="0"/>
          <w:marTop w:val="0"/>
          <w:marBottom w:val="0"/>
          <w:divBdr>
            <w:top w:val="none" w:sz="0" w:space="0" w:color="auto"/>
            <w:left w:val="none" w:sz="0" w:space="0" w:color="auto"/>
            <w:bottom w:val="none" w:sz="0" w:space="0" w:color="auto"/>
            <w:right w:val="none" w:sz="0" w:space="0" w:color="auto"/>
          </w:divBdr>
        </w:div>
        <w:div w:id="247037827">
          <w:marLeft w:val="640"/>
          <w:marRight w:val="0"/>
          <w:marTop w:val="0"/>
          <w:marBottom w:val="0"/>
          <w:divBdr>
            <w:top w:val="none" w:sz="0" w:space="0" w:color="auto"/>
            <w:left w:val="none" w:sz="0" w:space="0" w:color="auto"/>
            <w:bottom w:val="none" w:sz="0" w:space="0" w:color="auto"/>
            <w:right w:val="none" w:sz="0" w:space="0" w:color="auto"/>
          </w:divBdr>
        </w:div>
        <w:div w:id="1821189135">
          <w:marLeft w:val="640"/>
          <w:marRight w:val="0"/>
          <w:marTop w:val="0"/>
          <w:marBottom w:val="0"/>
          <w:divBdr>
            <w:top w:val="none" w:sz="0" w:space="0" w:color="auto"/>
            <w:left w:val="none" w:sz="0" w:space="0" w:color="auto"/>
            <w:bottom w:val="none" w:sz="0" w:space="0" w:color="auto"/>
            <w:right w:val="none" w:sz="0" w:space="0" w:color="auto"/>
          </w:divBdr>
        </w:div>
        <w:div w:id="1920366380">
          <w:marLeft w:val="640"/>
          <w:marRight w:val="0"/>
          <w:marTop w:val="0"/>
          <w:marBottom w:val="0"/>
          <w:divBdr>
            <w:top w:val="none" w:sz="0" w:space="0" w:color="auto"/>
            <w:left w:val="none" w:sz="0" w:space="0" w:color="auto"/>
            <w:bottom w:val="none" w:sz="0" w:space="0" w:color="auto"/>
            <w:right w:val="none" w:sz="0" w:space="0" w:color="auto"/>
          </w:divBdr>
        </w:div>
        <w:div w:id="295646649">
          <w:marLeft w:val="640"/>
          <w:marRight w:val="0"/>
          <w:marTop w:val="0"/>
          <w:marBottom w:val="0"/>
          <w:divBdr>
            <w:top w:val="none" w:sz="0" w:space="0" w:color="auto"/>
            <w:left w:val="none" w:sz="0" w:space="0" w:color="auto"/>
            <w:bottom w:val="none" w:sz="0" w:space="0" w:color="auto"/>
            <w:right w:val="none" w:sz="0" w:space="0" w:color="auto"/>
          </w:divBdr>
        </w:div>
        <w:div w:id="279461910">
          <w:marLeft w:val="640"/>
          <w:marRight w:val="0"/>
          <w:marTop w:val="0"/>
          <w:marBottom w:val="0"/>
          <w:divBdr>
            <w:top w:val="none" w:sz="0" w:space="0" w:color="auto"/>
            <w:left w:val="none" w:sz="0" w:space="0" w:color="auto"/>
            <w:bottom w:val="none" w:sz="0" w:space="0" w:color="auto"/>
            <w:right w:val="none" w:sz="0" w:space="0" w:color="auto"/>
          </w:divBdr>
        </w:div>
        <w:div w:id="919212312">
          <w:marLeft w:val="640"/>
          <w:marRight w:val="0"/>
          <w:marTop w:val="0"/>
          <w:marBottom w:val="0"/>
          <w:divBdr>
            <w:top w:val="none" w:sz="0" w:space="0" w:color="auto"/>
            <w:left w:val="none" w:sz="0" w:space="0" w:color="auto"/>
            <w:bottom w:val="none" w:sz="0" w:space="0" w:color="auto"/>
            <w:right w:val="none" w:sz="0" w:space="0" w:color="auto"/>
          </w:divBdr>
        </w:div>
        <w:div w:id="1244604106">
          <w:marLeft w:val="640"/>
          <w:marRight w:val="0"/>
          <w:marTop w:val="0"/>
          <w:marBottom w:val="0"/>
          <w:divBdr>
            <w:top w:val="none" w:sz="0" w:space="0" w:color="auto"/>
            <w:left w:val="none" w:sz="0" w:space="0" w:color="auto"/>
            <w:bottom w:val="none" w:sz="0" w:space="0" w:color="auto"/>
            <w:right w:val="none" w:sz="0" w:space="0" w:color="auto"/>
          </w:divBdr>
        </w:div>
        <w:div w:id="658774069">
          <w:marLeft w:val="640"/>
          <w:marRight w:val="0"/>
          <w:marTop w:val="0"/>
          <w:marBottom w:val="0"/>
          <w:divBdr>
            <w:top w:val="none" w:sz="0" w:space="0" w:color="auto"/>
            <w:left w:val="none" w:sz="0" w:space="0" w:color="auto"/>
            <w:bottom w:val="none" w:sz="0" w:space="0" w:color="auto"/>
            <w:right w:val="none" w:sz="0" w:space="0" w:color="auto"/>
          </w:divBdr>
        </w:div>
        <w:div w:id="1103573689">
          <w:marLeft w:val="640"/>
          <w:marRight w:val="0"/>
          <w:marTop w:val="0"/>
          <w:marBottom w:val="0"/>
          <w:divBdr>
            <w:top w:val="none" w:sz="0" w:space="0" w:color="auto"/>
            <w:left w:val="none" w:sz="0" w:space="0" w:color="auto"/>
            <w:bottom w:val="none" w:sz="0" w:space="0" w:color="auto"/>
            <w:right w:val="none" w:sz="0" w:space="0" w:color="auto"/>
          </w:divBdr>
        </w:div>
        <w:div w:id="2047487353">
          <w:marLeft w:val="640"/>
          <w:marRight w:val="0"/>
          <w:marTop w:val="0"/>
          <w:marBottom w:val="0"/>
          <w:divBdr>
            <w:top w:val="none" w:sz="0" w:space="0" w:color="auto"/>
            <w:left w:val="none" w:sz="0" w:space="0" w:color="auto"/>
            <w:bottom w:val="none" w:sz="0" w:space="0" w:color="auto"/>
            <w:right w:val="none" w:sz="0" w:space="0" w:color="auto"/>
          </w:divBdr>
        </w:div>
        <w:div w:id="303509896">
          <w:marLeft w:val="640"/>
          <w:marRight w:val="0"/>
          <w:marTop w:val="0"/>
          <w:marBottom w:val="0"/>
          <w:divBdr>
            <w:top w:val="none" w:sz="0" w:space="0" w:color="auto"/>
            <w:left w:val="none" w:sz="0" w:space="0" w:color="auto"/>
            <w:bottom w:val="none" w:sz="0" w:space="0" w:color="auto"/>
            <w:right w:val="none" w:sz="0" w:space="0" w:color="auto"/>
          </w:divBdr>
        </w:div>
        <w:div w:id="1464538663">
          <w:marLeft w:val="640"/>
          <w:marRight w:val="0"/>
          <w:marTop w:val="0"/>
          <w:marBottom w:val="0"/>
          <w:divBdr>
            <w:top w:val="none" w:sz="0" w:space="0" w:color="auto"/>
            <w:left w:val="none" w:sz="0" w:space="0" w:color="auto"/>
            <w:bottom w:val="none" w:sz="0" w:space="0" w:color="auto"/>
            <w:right w:val="none" w:sz="0" w:space="0" w:color="auto"/>
          </w:divBdr>
        </w:div>
        <w:div w:id="1943996670">
          <w:marLeft w:val="640"/>
          <w:marRight w:val="0"/>
          <w:marTop w:val="0"/>
          <w:marBottom w:val="0"/>
          <w:divBdr>
            <w:top w:val="none" w:sz="0" w:space="0" w:color="auto"/>
            <w:left w:val="none" w:sz="0" w:space="0" w:color="auto"/>
            <w:bottom w:val="none" w:sz="0" w:space="0" w:color="auto"/>
            <w:right w:val="none" w:sz="0" w:space="0" w:color="auto"/>
          </w:divBdr>
        </w:div>
        <w:div w:id="1966964326">
          <w:marLeft w:val="640"/>
          <w:marRight w:val="0"/>
          <w:marTop w:val="0"/>
          <w:marBottom w:val="0"/>
          <w:divBdr>
            <w:top w:val="none" w:sz="0" w:space="0" w:color="auto"/>
            <w:left w:val="none" w:sz="0" w:space="0" w:color="auto"/>
            <w:bottom w:val="none" w:sz="0" w:space="0" w:color="auto"/>
            <w:right w:val="none" w:sz="0" w:space="0" w:color="auto"/>
          </w:divBdr>
        </w:div>
        <w:div w:id="983698635">
          <w:marLeft w:val="640"/>
          <w:marRight w:val="0"/>
          <w:marTop w:val="0"/>
          <w:marBottom w:val="0"/>
          <w:divBdr>
            <w:top w:val="none" w:sz="0" w:space="0" w:color="auto"/>
            <w:left w:val="none" w:sz="0" w:space="0" w:color="auto"/>
            <w:bottom w:val="none" w:sz="0" w:space="0" w:color="auto"/>
            <w:right w:val="none" w:sz="0" w:space="0" w:color="auto"/>
          </w:divBdr>
        </w:div>
        <w:div w:id="1372464049">
          <w:marLeft w:val="640"/>
          <w:marRight w:val="0"/>
          <w:marTop w:val="0"/>
          <w:marBottom w:val="0"/>
          <w:divBdr>
            <w:top w:val="none" w:sz="0" w:space="0" w:color="auto"/>
            <w:left w:val="none" w:sz="0" w:space="0" w:color="auto"/>
            <w:bottom w:val="none" w:sz="0" w:space="0" w:color="auto"/>
            <w:right w:val="none" w:sz="0" w:space="0" w:color="auto"/>
          </w:divBdr>
        </w:div>
        <w:div w:id="1374038085">
          <w:marLeft w:val="640"/>
          <w:marRight w:val="0"/>
          <w:marTop w:val="0"/>
          <w:marBottom w:val="0"/>
          <w:divBdr>
            <w:top w:val="none" w:sz="0" w:space="0" w:color="auto"/>
            <w:left w:val="none" w:sz="0" w:space="0" w:color="auto"/>
            <w:bottom w:val="none" w:sz="0" w:space="0" w:color="auto"/>
            <w:right w:val="none" w:sz="0" w:space="0" w:color="auto"/>
          </w:divBdr>
        </w:div>
        <w:div w:id="1889563235">
          <w:marLeft w:val="640"/>
          <w:marRight w:val="0"/>
          <w:marTop w:val="0"/>
          <w:marBottom w:val="0"/>
          <w:divBdr>
            <w:top w:val="none" w:sz="0" w:space="0" w:color="auto"/>
            <w:left w:val="none" w:sz="0" w:space="0" w:color="auto"/>
            <w:bottom w:val="none" w:sz="0" w:space="0" w:color="auto"/>
            <w:right w:val="none" w:sz="0" w:space="0" w:color="auto"/>
          </w:divBdr>
        </w:div>
        <w:div w:id="1605725458">
          <w:marLeft w:val="640"/>
          <w:marRight w:val="0"/>
          <w:marTop w:val="0"/>
          <w:marBottom w:val="0"/>
          <w:divBdr>
            <w:top w:val="none" w:sz="0" w:space="0" w:color="auto"/>
            <w:left w:val="none" w:sz="0" w:space="0" w:color="auto"/>
            <w:bottom w:val="none" w:sz="0" w:space="0" w:color="auto"/>
            <w:right w:val="none" w:sz="0" w:space="0" w:color="auto"/>
          </w:divBdr>
        </w:div>
        <w:div w:id="2085491834">
          <w:marLeft w:val="640"/>
          <w:marRight w:val="0"/>
          <w:marTop w:val="0"/>
          <w:marBottom w:val="0"/>
          <w:divBdr>
            <w:top w:val="none" w:sz="0" w:space="0" w:color="auto"/>
            <w:left w:val="none" w:sz="0" w:space="0" w:color="auto"/>
            <w:bottom w:val="none" w:sz="0" w:space="0" w:color="auto"/>
            <w:right w:val="none" w:sz="0" w:space="0" w:color="auto"/>
          </w:divBdr>
        </w:div>
        <w:div w:id="133760819">
          <w:marLeft w:val="640"/>
          <w:marRight w:val="0"/>
          <w:marTop w:val="0"/>
          <w:marBottom w:val="0"/>
          <w:divBdr>
            <w:top w:val="none" w:sz="0" w:space="0" w:color="auto"/>
            <w:left w:val="none" w:sz="0" w:space="0" w:color="auto"/>
            <w:bottom w:val="none" w:sz="0" w:space="0" w:color="auto"/>
            <w:right w:val="none" w:sz="0" w:space="0" w:color="auto"/>
          </w:divBdr>
        </w:div>
        <w:div w:id="712080452">
          <w:marLeft w:val="640"/>
          <w:marRight w:val="0"/>
          <w:marTop w:val="0"/>
          <w:marBottom w:val="0"/>
          <w:divBdr>
            <w:top w:val="none" w:sz="0" w:space="0" w:color="auto"/>
            <w:left w:val="none" w:sz="0" w:space="0" w:color="auto"/>
            <w:bottom w:val="none" w:sz="0" w:space="0" w:color="auto"/>
            <w:right w:val="none" w:sz="0" w:space="0" w:color="auto"/>
          </w:divBdr>
        </w:div>
        <w:div w:id="1928726644">
          <w:marLeft w:val="640"/>
          <w:marRight w:val="0"/>
          <w:marTop w:val="0"/>
          <w:marBottom w:val="0"/>
          <w:divBdr>
            <w:top w:val="none" w:sz="0" w:space="0" w:color="auto"/>
            <w:left w:val="none" w:sz="0" w:space="0" w:color="auto"/>
            <w:bottom w:val="none" w:sz="0" w:space="0" w:color="auto"/>
            <w:right w:val="none" w:sz="0" w:space="0" w:color="auto"/>
          </w:divBdr>
        </w:div>
        <w:div w:id="1436750185">
          <w:marLeft w:val="640"/>
          <w:marRight w:val="0"/>
          <w:marTop w:val="0"/>
          <w:marBottom w:val="0"/>
          <w:divBdr>
            <w:top w:val="none" w:sz="0" w:space="0" w:color="auto"/>
            <w:left w:val="none" w:sz="0" w:space="0" w:color="auto"/>
            <w:bottom w:val="none" w:sz="0" w:space="0" w:color="auto"/>
            <w:right w:val="none" w:sz="0" w:space="0" w:color="auto"/>
          </w:divBdr>
        </w:div>
        <w:div w:id="51122443">
          <w:marLeft w:val="640"/>
          <w:marRight w:val="0"/>
          <w:marTop w:val="0"/>
          <w:marBottom w:val="0"/>
          <w:divBdr>
            <w:top w:val="none" w:sz="0" w:space="0" w:color="auto"/>
            <w:left w:val="none" w:sz="0" w:space="0" w:color="auto"/>
            <w:bottom w:val="none" w:sz="0" w:space="0" w:color="auto"/>
            <w:right w:val="none" w:sz="0" w:space="0" w:color="auto"/>
          </w:divBdr>
        </w:div>
        <w:div w:id="1342439820">
          <w:marLeft w:val="640"/>
          <w:marRight w:val="0"/>
          <w:marTop w:val="0"/>
          <w:marBottom w:val="0"/>
          <w:divBdr>
            <w:top w:val="none" w:sz="0" w:space="0" w:color="auto"/>
            <w:left w:val="none" w:sz="0" w:space="0" w:color="auto"/>
            <w:bottom w:val="none" w:sz="0" w:space="0" w:color="auto"/>
            <w:right w:val="none" w:sz="0" w:space="0" w:color="auto"/>
          </w:divBdr>
        </w:div>
        <w:div w:id="1386218266">
          <w:marLeft w:val="640"/>
          <w:marRight w:val="0"/>
          <w:marTop w:val="0"/>
          <w:marBottom w:val="0"/>
          <w:divBdr>
            <w:top w:val="none" w:sz="0" w:space="0" w:color="auto"/>
            <w:left w:val="none" w:sz="0" w:space="0" w:color="auto"/>
            <w:bottom w:val="none" w:sz="0" w:space="0" w:color="auto"/>
            <w:right w:val="none" w:sz="0" w:space="0" w:color="auto"/>
          </w:divBdr>
        </w:div>
        <w:div w:id="376704368">
          <w:marLeft w:val="640"/>
          <w:marRight w:val="0"/>
          <w:marTop w:val="0"/>
          <w:marBottom w:val="0"/>
          <w:divBdr>
            <w:top w:val="none" w:sz="0" w:space="0" w:color="auto"/>
            <w:left w:val="none" w:sz="0" w:space="0" w:color="auto"/>
            <w:bottom w:val="none" w:sz="0" w:space="0" w:color="auto"/>
            <w:right w:val="none" w:sz="0" w:space="0" w:color="auto"/>
          </w:divBdr>
        </w:div>
        <w:div w:id="406655073">
          <w:marLeft w:val="640"/>
          <w:marRight w:val="0"/>
          <w:marTop w:val="0"/>
          <w:marBottom w:val="0"/>
          <w:divBdr>
            <w:top w:val="none" w:sz="0" w:space="0" w:color="auto"/>
            <w:left w:val="none" w:sz="0" w:space="0" w:color="auto"/>
            <w:bottom w:val="none" w:sz="0" w:space="0" w:color="auto"/>
            <w:right w:val="none" w:sz="0" w:space="0" w:color="auto"/>
          </w:divBdr>
        </w:div>
        <w:div w:id="1598371615">
          <w:marLeft w:val="640"/>
          <w:marRight w:val="0"/>
          <w:marTop w:val="0"/>
          <w:marBottom w:val="0"/>
          <w:divBdr>
            <w:top w:val="none" w:sz="0" w:space="0" w:color="auto"/>
            <w:left w:val="none" w:sz="0" w:space="0" w:color="auto"/>
            <w:bottom w:val="none" w:sz="0" w:space="0" w:color="auto"/>
            <w:right w:val="none" w:sz="0" w:space="0" w:color="auto"/>
          </w:divBdr>
        </w:div>
        <w:div w:id="737092676">
          <w:marLeft w:val="640"/>
          <w:marRight w:val="0"/>
          <w:marTop w:val="0"/>
          <w:marBottom w:val="0"/>
          <w:divBdr>
            <w:top w:val="none" w:sz="0" w:space="0" w:color="auto"/>
            <w:left w:val="none" w:sz="0" w:space="0" w:color="auto"/>
            <w:bottom w:val="none" w:sz="0" w:space="0" w:color="auto"/>
            <w:right w:val="none" w:sz="0" w:space="0" w:color="auto"/>
          </w:divBdr>
        </w:div>
        <w:div w:id="1502890685">
          <w:marLeft w:val="640"/>
          <w:marRight w:val="0"/>
          <w:marTop w:val="0"/>
          <w:marBottom w:val="0"/>
          <w:divBdr>
            <w:top w:val="none" w:sz="0" w:space="0" w:color="auto"/>
            <w:left w:val="none" w:sz="0" w:space="0" w:color="auto"/>
            <w:bottom w:val="none" w:sz="0" w:space="0" w:color="auto"/>
            <w:right w:val="none" w:sz="0" w:space="0" w:color="auto"/>
          </w:divBdr>
        </w:div>
        <w:div w:id="1508057827">
          <w:marLeft w:val="640"/>
          <w:marRight w:val="0"/>
          <w:marTop w:val="0"/>
          <w:marBottom w:val="0"/>
          <w:divBdr>
            <w:top w:val="none" w:sz="0" w:space="0" w:color="auto"/>
            <w:left w:val="none" w:sz="0" w:space="0" w:color="auto"/>
            <w:bottom w:val="none" w:sz="0" w:space="0" w:color="auto"/>
            <w:right w:val="none" w:sz="0" w:space="0" w:color="auto"/>
          </w:divBdr>
        </w:div>
        <w:div w:id="1996060424">
          <w:marLeft w:val="640"/>
          <w:marRight w:val="0"/>
          <w:marTop w:val="0"/>
          <w:marBottom w:val="0"/>
          <w:divBdr>
            <w:top w:val="none" w:sz="0" w:space="0" w:color="auto"/>
            <w:left w:val="none" w:sz="0" w:space="0" w:color="auto"/>
            <w:bottom w:val="none" w:sz="0" w:space="0" w:color="auto"/>
            <w:right w:val="none" w:sz="0" w:space="0" w:color="auto"/>
          </w:divBdr>
        </w:div>
        <w:div w:id="512376384">
          <w:marLeft w:val="640"/>
          <w:marRight w:val="0"/>
          <w:marTop w:val="0"/>
          <w:marBottom w:val="0"/>
          <w:divBdr>
            <w:top w:val="none" w:sz="0" w:space="0" w:color="auto"/>
            <w:left w:val="none" w:sz="0" w:space="0" w:color="auto"/>
            <w:bottom w:val="none" w:sz="0" w:space="0" w:color="auto"/>
            <w:right w:val="none" w:sz="0" w:space="0" w:color="auto"/>
          </w:divBdr>
        </w:div>
      </w:divsChild>
    </w:div>
    <w:div w:id="824010827">
      <w:bodyDiv w:val="1"/>
      <w:marLeft w:val="0"/>
      <w:marRight w:val="0"/>
      <w:marTop w:val="0"/>
      <w:marBottom w:val="0"/>
      <w:divBdr>
        <w:top w:val="none" w:sz="0" w:space="0" w:color="auto"/>
        <w:left w:val="none" w:sz="0" w:space="0" w:color="auto"/>
        <w:bottom w:val="none" w:sz="0" w:space="0" w:color="auto"/>
        <w:right w:val="none" w:sz="0" w:space="0" w:color="auto"/>
      </w:divBdr>
      <w:divsChild>
        <w:div w:id="531772451">
          <w:marLeft w:val="640"/>
          <w:marRight w:val="0"/>
          <w:marTop w:val="0"/>
          <w:marBottom w:val="0"/>
          <w:divBdr>
            <w:top w:val="none" w:sz="0" w:space="0" w:color="auto"/>
            <w:left w:val="none" w:sz="0" w:space="0" w:color="auto"/>
            <w:bottom w:val="none" w:sz="0" w:space="0" w:color="auto"/>
            <w:right w:val="none" w:sz="0" w:space="0" w:color="auto"/>
          </w:divBdr>
        </w:div>
        <w:div w:id="771247583">
          <w:marLeft w:val="640"/>
          <w:marRight w:val="0"/>
          <w:marTop w:val="0"/>
          <w:marBottom w:val="0"/>
          <w:divBdr>
            <w:top w:val="none" w:sz="0" w:space="0" w:color="auto"/>
            <w:left w:val="none" w:sz="0" w:space="0" w:color="auto"/>
            <w:bottom w:val="none" w:sz="0" w:space="0" w:color="auto"/>
            <w:right w:val="none" w:sz="0" w:space="0" w:color="auto"/>
          </w:divBdr>
        </w:div>
        <w:div w:id="2061323560">
          <w:marLeft w:val="640"/>
          <w:marRight w:val="0"/>
          <w:marTop w:val="0"/>
          <w:marBottom w:val="0"/>
          <w:divBdr>
            <w:top w:val="none" w:sz="0" w:space="0" w:color="auto"/>
            <w:left w:val="none" w:sz="0" w:space="0" w:color="auto"/>
            <w:bottom w:val="none" w:sz="0" w:space="0" w:color="auto"/>
            <w:right w:val="none" w:sz="0" w:space="0" w:color="auto"/>
          </w:divBdr>
        </w:div>
        <w:div w:id="534735460">
          <w:marLeft w:val="640"/>
          <w:marRight w:val="0"/>
          <w:marTop w:val="0"/>
          <w:marBottom w:val="0"/>
          <w:divBdr>
            <w:top w:val="none" w:sz="0" w:space="0" w:color="auto"/>
            <w:left w:val="none" w:sz="0" w:space="0" w:color="auto"/>
            <w:bottom w:val="none" w:sz="0" w:space="0" w:color="auto"/>
            <w:right w:val="none" w:sz="0" w:space="0" w:color="auto"/>
          </w:divBdr>
        </w:div>
        <w:div w:id="604266051">
          <w:marLeft w:val="640"/>
          <w:marRight w:val="0"/>
          <w:marTop w:val="0"/>
          <w:marBottom w:val="0"/>
          <w:divBdr>
            <w:top w:val="none" w:sz="0" w:space="0" w:color="auto"/>
            <w:left w:val="none" w:sz="0" w:space="0" w:color="auto"/>
            <w:bottom w:val="none" w:sz="0" w:space="0" w:color="auto"/>
            <w:right w:val="none" w:sz="0" w:space="0" w:color="auto"/>
          </w:divBdr>
        </w:div>
        <w:div w:id="1585724455">
          <w:marLeft w:val="640"/>
          <w:marRight w:val="0"/>
          <w:marTop w:val="0"/>
          <w:marBottom w:val="0"/>
          <w:divBdr>
            <w:top w:val="none" w:sz="0" w:space="0" w:color="auto"/>
            <w:left w:val="none" w:sz="0" w:space="0" w:color="auto"/>
            <w:bottom w:val="none" w:sz="0" w:space="0" w:color="auto"/>
            <w:right w:val="none" w:sz="0" w:space="0" w:color="auto"/>
          </w:divBdr>
        </w:div>
        <w:div w:id="1278486320">
          <w:marLeft w:val="640"/>
          <w:marRight w:val="0"/>
          <w:marTop w:val="0"/>
          <w:marBottom w:val="0"/>
          <w:divBdr>
            <w:top w:val="none" w:sz="0" w:space="0" w:color="auto"/>
            <w:left w:val="none" w:sz="0" w:space="0" w:color="auto"/>
            <w:bottom w:val="none" w:sz="0" w:space="0" w:color="auto"/>
            <w:right w:val="none" w:sz="0" w:space="0" w:color="auto"/>
          </w:divBdr>
        </w:div>
        <w:div w:id="1990935973">
          <w:marLeft w:val="640"/>
          <w:marRight w:val="0"/>
          <w:marTop w:val="0"/>
          <w:marBottom w:val="0"/>
          <w:divBdr>
            <w:top w:val="none" w:sz="0" w:space="0" w:color="auto"/>
            <w:left w:val="none" w:sz="0" w:space="0" w:color="auto"/>
            <w:bottom w:val="none" w:sz="0" w:space="0" w:color="auto"/>
            <w:right w:val="none" w:sz="0" w:space="0" w:color="auto"/>
          </w:divBdr>
        </w:div>
        <w:div w:id="1756784844">
          <w:marLeft w:val="640"/>
          <w:marRight w:val="0"/>
          <w:marTop w:val="0"/>
          <w:marBottom w:val="0"/>
          <w:divBdr>
            <w:top w:val="none" w:sz="0" w:space="0" w:color="auto"/>
            <w:left w:val="none" w:sz="0" w:space="0" w:color="auto"/>
            <w:bottom w:val="none" w:sz="0" w:space="0" w:color="auto"/>
            <w:right w:val="none" w:sz="0" w:space="0" w:color="auto"/>
          </w:divBdr>
        </w:div>
        <w:div w:id="2099019472">
          <w:marLeft w:val="640"/>
          <w:marRight w:val="0"/>
          <w:marTop w:val="0"/>
          <w:marBottom w:val="0"/>
          <w:divBdr>
            <w:top w:val="none" w:sz="0" w:space="0" w:color="auto"/>
            <w:left w:val="none" w:sz="0" w:space="0" w:color="auto"/>
            <w:bottom w:val="none" w:sz="0" w:space="0" w:color="auto"/>
            <w:right w:val="none" w:sz="0" w:space="0" w:color="auto"/>
          </w:divBdr>
        </w:div>
        <w:div w:id="498931011">
          <w:marLeft w:val="640"/>
          <w:marRight w:val="0"/>
          <w:marTop w:val="0"/>
          <w:marBottom w:val="0"/>
          <w:divBdr>
            <w:top w:val="none" w:sz="0" w:space="0" w:color="auto"/>
            <w:left w:val="none" w:sz="0" w:space="0" w:color="auto"/>
            <w:bottom w:val="none" w:sz="0" w:space="0" w:color="auto"/>
            <w:right w:val="none" w:sz="0" w:space="0" w:color="auto"/>
          </w:divBdr>
        </w:div>
        <w:div w:id="1004088995">
          <w:marLeft w:val="640"/>
          <w:marRight w:val="0"/>
          <w:marTop w:val="0"/>
          <w:marBottom w:val="0"/>
          <w:divBdr>
            <w:top w:val="none" w:sz="0" w:space="0" w:color="auto"/>
            <w:left w:val="none" w:sz="0" w:space="0" w:color="auto"/>
            <w:bottom w:val="none" w:sz="0" w:space="0" w:color="auto"/>
            <w:right w:val="none" w:sz="0" w:space="0" w:color="auto"/>
          </w:divBdr>
        </w:div>
        <w:div w:id="1057827030">
          <w:marLeft w:val="640"/>
          <w:marRight w:val="0"/>
          <w:marTop w:val="0"/>
          <w:marBottom w:val="0"/>
          <w:divBdr>
            <w:top w:val="none" w:sz="0" w:space="0" w:color="auto"/>
            <w:left w:val="none" w:sz="0" w:space="0" w:color="auto"/>
            <w:bottom w:val="none" w:sz="0" w:space="0" w:color="auto"/>
            <w:right w:val="none" w:sz="0" w:space="0" w:color="auto"/>
          </w:divBdr>
        </w:div>
        <w:div w:id="1072656514">
          <w:marLeft w:val="640"/>
          <w:marRight w:val="0"/>
          <w:marTop w:val="0"/>
          <w:marBottom w:val="0"/>
          <w:divBdr>
            <w:top w:val="none" w:sz="0" w:space="0" w:color="auto"/>
            <w:left w:val="none" w:sz="0" w:space="0" w:color="auto"/>
            <w:bottom w:val="none" w:sz="0" w:space="0" w:color="auto"/>
            <w:right w:val="none" w:sz="0" w:space="0" w:color="auto"/>
          </w:divBdr>
        </w:div>
        <w:div w:id="1459641849">
          <w:marLeft w:val="640"/>
          <w:marRight w:val="0"/>
          <w:marTop w:val="0"/>
          <w:marBottom w:val="0"/>
          <w:divBdr>
            <w:top w:val="none" w:sz="0" w:space="0" w:color="auto"/>
            <w:left w:val="none" w:sz="0" w:space="0" w:color="auto"/>
            <w:bottom w:val="none" w:sz="0" w:space="0" w:color="auto"/>
            <w:right w:val="none" w:sz="0" w:space="0" w:color="auto"/>
          </w:divBdr>
        </w:div>
        <w:div w:id="1174223014">
          <w:marLeft w:val="640"/>
          <w:marRight w:val="0"/>
          <w:marTop w:val="0"/>
          <w:marBottom w:val="0"/>
          <w:divBdr>
            <w:top w:val="none" w:sz="0" w:space="0" w:color="auto"/>
            <w:left w:val="none" w:sz="0" w:space="0" w:color="auto"/>
            <w:bottom w:val="none" w:sz="0" w:space="0" w:color="auto"/>
            <w:right w:val="none" w:sz="0" w:space="0" w:color="auto"/>
          </w:divBdr>
        </w:div>
        <w:div w:id="1139881147">
          <w:marLeft w:val="640"/>
          <w:marRight w:val="0"/>
          <w:marTop w:val="0"/>
          <w:marBottom w:val="0"/>
          <w:divBdr>
            <w:top w:val="none" w:sz="0" w:space="0" w:color="auto"/>
            <w:left w:val="none" w:sz="0" w:space="0" w:color="auto"/>
            <w:bottom w:val="none" w:sz="0" w:space="0" w:color="auto"/>
            <w:right w:val="none" w:sz="0" w:space="0" w:color="auto"/>
          </w:divBdr>
        </w:div>
        <w:div w:id="2131242042">
          <w:marLeft w:val="640"/>
          <w:marRight w:val="0"/>
          <w:marTop w:val="0"/>
          <w:marBottom w:val="0"/>
          <w:divBdr>
            <w:top w:val="none" w:sz="0" w:space="0" w:color="auto"/>
            <w:left w:val="none" w:sz="0" w:space="0" w:color="auto"/>
            <w:bottom w:val="none" w:sz="0" w:space="0" w:color="auto"/>
            <w:right w:val="none" w:sz="0" w:space="0" w:color="auto"/>
          </w:divBdr>
        </w:div>
        <w:div w:id="1363238801">
          <w:marLeft w:val="640"/>
          <w:marRight w:val="0"/>
          <w:marTop w:val="0"/>
          <w:marBottom w:val="0"/>
          <w:divBdr>
            <w:top w:val="none" w:sz="0" w:space="0" w:color="auto"/>
            <w:left w:val="none" w:sz="0" w:space="0" w:color="auto"/>
            <w:bottom w:val="none" w:sz="0" w:space="0" w:color="auto"/>
            <w:right w:val="none" w:sz="0" w:space="0" w:color="auto"/>
          </w:divBdr>
        </w:div>
        <w:div w:id="1855612259">
          <w:marLeft w:val="640"/>
          <w:marRight w:val="0"/>
          <w:marTop w:val="0"/>
          <w:marBottom w:val="0"/>
          <w:divBdr>
            <w:top w:val="none" w:sz="0" w:space="0" w:color="auto"/>
            <w:left w:val="none" w:sz="0" w:space="0" w:color="auto"/>
            <w:bottom w:val="none" w:sz="0" w:space="0" w:color="auto"/>
            <w:right w:val="none" w:sz="0" w:space="0" w:color="auto"/>
          </w:divBdr>
        </w:div>
        <w:div w:id="823006333">
          <w:marLeft w:val="640"/>
          <w:marRight w:val="0"/>
          <w:marTop w:val="0"/>
          <w:marBottom w:val="0"/>
          <w:divBdr>
            <w:top w:val="none" w:sz="0" w:space="0" w:color="auto"/>
            <w:left w:val="none" w:sz="0" w:space="0" w:color="auto"/>
            <w:bottom w:val="none" w:sz="0" w:space="0" w:color="auto"/>
            <w:right w:val="none" w:sz="0" w:space="0" w:color="auto"/>
          </w:divBdr>
        </w:div>
        <w:div w:id="225335641">
          <w:marLeft w:val="640"/>
          <w:marRight w:val="0"/>
          <w:marTop w:val="0"/>
          <w:marBottom w:val="0"/>
          <w:divBdr>
            <w:top w:val="none" w:sz="0" w:space="0" w:color="auto"/>
            <w:left w:val="none" w:sz="0" w:space="0" w:color="auto"/>
            <w:bottom w:val="none" w:sz="0" w:space="0" w:color="auto"/>
            <w:right w:val="none" w:sz="0" w:space="0" w:color="auto"/>
          </w:divBdr>
        </w:div>
        <w:div w:id="1092778602">
          <w:marLeft w:val="640"/>
          <w:marRight w:val="0"/>
          <w:marTop w:val="0"/>
          <w:marBottom w:val="0"/>
          <w:divBdr>
            <w:top w:val="none" w:sz="0" w:space="0" w:color="auto"/>
            <w:left w:val="none" w:sz="0" w:space="0" w:color="auto"/>
            <w:bottom w:val="none" w:sz="0" w:space="0" w:color="auto"/>
            <w:right w:val="none" w:sz="0" w:space="0" w:color="auto"/>
          </w:divBdr>
        </w:div>
        <w:div w:id="1309281422">
          <w:marLeft w:val="640"/>
          <w:marRight w:val="0"/>
          <w:marTop w:val="0"/>
          <w:marBottom w:val="0"/>
          <w:divBdr>
            <w:top w:val="none" w:sz="0" w:space="0" w:color="auto"/>
            <w:left w:val="none" w:sz="0" w:space="0" w:color="auto"/>
            <w:bottom w:val="none" w:sz="0" w:space="0" w:color="auto"/>
            <w:right w:val="none" w:sz="0" w:space="0" w:color="auto"/>
          </w:divBdr>
        </w:div>
        <w:div w:id="1064571893">
          <w:marLeft w:val="640"/>
          <w:marRight w:val="0"/>
          <w:marTop w:val="0"/>
          <w:marBottom w:val="0"/>
          <w:divBdr>
            <w:top w:val="none" w:sz="0" w:space="0" w:color="auto"/>
            <w:left w:val="none" w:sz="0" w:space="0" w:color="auto"/>
            <w:bottom w:val="none" w:sz="0" w:space="0" w:color="auto"/>
            <w:right w:val="none" w:sz="0" w:space="0" w:color="auto"/>
          </w:divBdr>
        </w:div>
        <w:div w:id="909467168">
          <w:marLeft w:val="640"/>
          <w:marRight w:val="0"/>
          <w:marTop w:val="0"/>
          <w:marBottom w:val="0"/>
          <w:divBdr>
            <w:top w:val="none" w:sz="0" w:space="0" w:color="auto"/>
            <w:left w:val="none" w:sz="0" w:space="0" w:color="auto"/>
            <w:bottom w:val="none" w:sz="0" w:space="0" w:color="auto"/>
            <w:right w:val="none" w:sz="0" w:space="0" w:color="auto"/>
          </w:divBdr>
        </w:div>
        <w:div w:id="635451220">
          <w:marLeft w:val="640"/>
          <w:marRight w:val="0"/>
          <w:marTop w:val="0"/>
          <w:marBottom w:val="0"/>
          <w:divBdr>
            <w:top w:val="none" w:sz="0" w:space="0" w:color="auto"/>
            <w:left w:val="none" w:sz="0" w:space="0" w:color="auto"/>
            <w:bottom w:val="none" w:sz="0" w:space="0" w:color="auto"/>
            <w:right w:val="none" w:sz="0" w:space="0" w:color="auto"/>
          </w:divBdr>
        </w:div>
        <w:div w:id="700515751">
          <w:marLeft w:val="640"/>
          <w:marRight w:val="0"/>
          <w:marTop w:val="0"/>
          <w:marBottom w:val="0"/>
          <w:divBdr>
            <w:top w:val="none" w:sz="0" w:space="0" w:color="auto"/>
            <w:left w:val="none" w:sz="0" w:space="0" w:color="auto"/>
            <w:bottom w:val="none" w:sz="0" w:space="0" w:color="auto"/>
            <w:right w:val="none" w:sz="0" w:space="0" w:color="auto"/>
          </w:divBdr>
        </w:div>
        <w:div w:id="1800880150">
          <w:marLeft w:val="640"/>
          <w:marRight w:val="0"/>
          <w:marTop w:val="0"/>
          <w:marBottom w:val="0"/>
          <w:divBdr>
            <w:top w:val="none" w:sz="0" w:space="0" w:color="auto"/>
            <w:left w:val="none" w:sz="0" w:space="0" w:color="auto"/>
            <w:bottom w:val="none" w:sz="0" w:space="0" w:color="auto"/>
            <w:right w:val="none" w:sz="0" w:space="0" w:color="auto"/>
          </w:divBdr>
        </w:div>
        <w:div w:id="445389864">
          <w:marLeft w:val="640"/>
          <w:marRight w:val="0"/>
          <w:marTop w:val="0"/>
          <w:marBottom w:val="0"/>
          <w:divBdr>
            <w:top w:val="none" w:sz="0" w:space="0" w:color="auto"/>
            <w:left w:val="none" w:sz="0" w:space="0" w:color="auto"/>
            <w:bottom w:val="none" w:sz="0" w:space="0" w:color="auto"/>
            <w:right w:val="none" w:sz="0" w:space="0" w:color="auto"/>
          </w:divBdr>
        </w:div>
        <w:div w:id="1270968671">
          <w:marLeft w:val="640"/>
          <w:marRight w:val="0"/>
          <w:marTop w:val="0"/>
          <w:marBottom w:val="0"/>
          <w:divBdr>
            <w:top w:val="none" w:sz="0" w:space="0" w:color="auto"/>
            <w:left w:val="none" w:sz="0" w:space="0" w:color="auto"/>
            <w:bottom w:val="none" w:sz="0" w:space="0" w:color="auto"/>
            <w:right w:val="none" w:sz="0" w:space="0" w:color="auto"/>
          </w:divBdr>
        </w:div>
        <w:div w:id="1909994206">
          <w:marLeft w:val="640"/>
          <w:marRight w:val="0"/>
          <w:marTop w:val="0"/>
          <w:marBottom w:val="0"/>
          <w:divBdr>
            <w:top w:val="none" w:sz="0" w:space="0" w:color="auto"/>
            <w:left w:val="none" w:sz="0" w:space="0" w:color="auto"/>
            <w:bottom w:val="none" w:sz="0" w:space="0" w:color="auto"/>
            <w:right w:val="none" w:sz="0" w:space="0" w:color="auto"/>
          </w:divBdr>
        </w:div>
        <w:div w:id="2138839547">
          <w:marLeft w:val="640"/>
          <w:marRight w:val="0"/>
          <w:marTop w:val="0"/>
          <w:marBottom w:val="0"/>
          <w:divBdr>
            <w:top w:val="none" w:sz="0" w:space="0" w:color="auto"/>
            <w:left w:val="none" w:sz="0" w:space="0" w:color="auto"/>
            <w:bottom w:val="none" w:sz="0" w:space="0" w:color="auto"/>
            <w:right w:val="none" w:sz="0" w:space="0" w:color="auto"/>
          </w:divBdr>
        </w:div>
        <w:div w:id="910654930">
          <w:marLeft w:val="640"/>
          <w:marRight w:val="0"/>
          <w:marTop w:val="0"/>
          <w:marBottom w:val="0"/>
          <w:divBdr>
            <w:top w:val="none" w:sz="0" w:space="0" w:color="auto"/>
            <w:left w:val="none" w:sz="0" w:space="0" w:color="auto"/>
            <w:bottom w:val="none" w:sz="0" w:space="0" w:color="auto"/>
            <w:right w:val="none" w:sz="0" w:space="0" w:color="auto"/>
          </w:divBdr>
        </w:div>
        <w:div w:id="2120564461">
          <w:marLeft w:val="640"/>
          <w:marRight w:val="0"/>
          <w:marTop w:val="0"/>
          <w:marBottom w:val="0"/>
          <w:divBdr>
            <w:top w:val="none" w:sz="0" w:space="0" w:color="auto"/>
            <w:left w:val="none" w:sz="0" w:space="0" w:color="auto"/>
            <w:bottom w:val="none" w:sz="0" w:space="0" w:color="auto"/>
            <w:right w:val="none" w:sz="0" w:space="0" w:color="auto"/>
          </w:divBdr>
        </w:div>
        <w:div w:id="672756339">
          <w:marLeft w:val="640"/>
          <w:marRight w:val="0"/>
          <w:marTop w:val="0"/>
          <w:marBottom w:val="0"/>
          <w:divBdr>
            <w:top w:val="none" w:sz="0" w:space="0" w:color="auto"/>
            <w:left w:val="none" w:sz="0" w:space="0" w:color="auto"/>
            <w:bottom w:val="none" w:sz="0" w:space="0" w:color="auto"/>
            <w:right w:val="none" w:sz="0" w:space="0" w:color="auto"/>
          </w:divBdr>
        </w:div>
        <w:div w:id="1571696426">
          <w:marLeft w:val="640"/>
          <w:marRight w:val="0"/>
          <w:marTop w:val="0"/>
          <w:marBottom w:val="0"/>
          <w:divBdr>
            <w:top w:val="none" w:sz="0" w:space="0" w:color="auto"/>
            <w:left w:val="none" w:sz="0" w:space="0" w:color="auto"/>
            <w:bottom w:val="none" w:sz="0" w:space="0" w:color="auto"/>
            <w:right w:val="none" w:sz="0" w:space="0" w:color="auto"/>
          </w:divBdr>
        </w:div>
        <w:div w:id="1807745812">
          <w:marLeft w:val="640"/>
          <w:marRight w:val="0"/>
          <w:marTop w:val="0"/>
          <w:marBottom w:val="0"/>
          <w:divBdr>
            <w:top w:val="none" w:sz="0" w:space="0" w:color="auto"/>
            <w:left w:val="none" w:sz="0" w:space="0" w:color="auto"/>
            <w:bottom w:val="none" w:sz="0" w:space="0" w:color="auto"/>
            <w:right w:val="none" w:sz="0" w:space="0" w:color="auto"/>
          </w:divBdr>
        </w:div>
        <w:div w:id="435295352">
          <w:marLeft w:val="640"/>
          <w:marRight w:val="0"/>
          <w:marTop w:val="0"/>
          <w:marBottom w:val="0"/>
          <w:divBdr>
            <w:top w:val="none" w:sz="0" w:space="0" w:color="auto"/>
            <w:left w:val="none" w:sz="0" w:space="0" w:color="auto"/>
            <w:bottom w:val="none" w:sz="0" w:space="0" w:color="auto"/>
            <w:right w:val="none" w:sz="0" w:space="0" w:color="auto"/>
          </w:divBdr>
        </w:div>
        <w:div w:id="1057705165">
          <w:marLeft w:val="640"/>
          <w:marRight w:val="0"/>
          <w:marTop w:val="0"/>
          <w:marBottom w:val="0"/>
          <w:divBdr>
            <w:top w:val="none" w:sz="0" w:space="0" w:color="auto"/>
            <w:left w:val="none" w:sz="0" w:space="0" w:color="auto"/>
            <w:bottom w:val="none" w:sz="0" w:space="0" w:color="auto"/>
            <w:right w:val="none" w:sz="0" w:space="0" w:color="auto"/>
          </w:divBdr>
        </w:div>
        <w:div w:id="69275517">
          <w:marLeft w:val="640"/>
          <w:marRight w:val="0"/>
          <w:marTop w:val="0"/>
          <w:marBottom w:val="0"/>
          <w:divBdr>
            <w:top w:val="none" w:sz="0" w:space="0" w:color="auto"/>
            <w:left w:val="none" w:sz="0" w:space="0" w:color="auto"/>
            <w:bottom w:val="none" w:sz="0" w:space="0" w:color="auto"/>
            <w:right w:val="none" w:sz="0" w:space="0" w:color="auto"/>
          </w:divBdr>
        </w:div>
        <w:div w:id="1208297501">
          <w:marLeft w:val="640"/>
          <w:marRight w:val="0"/>
          <w:marTop w:val="0"/>
          <w:marBottom w:val="0"/>
          <w:divBdr>
            <w:top w:val="none" w:sz="0" w:space="0" w:color="auto"/>
            <w:left w:val="none" w:sz="0" w:space="0" w:color="auto"/>
            <w:bottom w:val="none" w:sz="0" w:space="0" w:color="auto"/>
            <w:right w:val="none" w:sz="0" w:space="0" w:color="auto"/>
          </w:divBdr>
        </w:div>
        <w:div w:id="57480907">
          <w:marLeft w:val="640"/>
          <w:marRight w:val="0"/>
          <w:marTop w:val="0"/>
          <w:marBottom w:val="0"/>
          <w:divBdr>
            <w:top w:val="none" w:sz="0" w:space="0" w:color="auto"/>
            <w:left w:val="none" w:sz="0" w:space="0" w:color="auto"/>
            <w:bottom w:val="none" w:sz="0" w:space="0" w:color="auto"/>
            <w:right w:val="none" w:sz="0" w:space="0" w:color="auto"/>
          </w:divBdr>
        </w:div>
        <w:div w:id="70155185">
          <w:marLeft w:val="640"/>
          <w:marRight w:val="0"/>
          <w:marTop w:val="0"/>
          <w:marBottom w:val="0"/>
          <w:divBdr>
            <w:top w:val="none" w:sz="0" w:space="0" w:color="auto"/>
            <w:left w:val="none" w:sz="0" w:space="0" w:color="auto"/>
            <w:bottom w:val="none" w:sz="0" w:space="0" w:color="auto"/>
            <w:right w:val="none" w:sz="0" w:space="0" w:color="auto"/>
          </w:divBdr>
        </w:div>
        <w:div w:id="1887524212">
          <w:marLeft w:val="640"/>
          <w:marRight w:val="0"/>
          <w:marTop w:val="0"/>
          <w:marBottom w:val="0"/>
          <w:divBdr>
            <w:top w:val="none" w:sz="0" w:space="0" w:color="auto"/>
            <w:left w:val="none" w:sz="0" w:space="0" w:color="auto"/>
            <w:bottom w:val="none" w:sz="0" w:space="0" w:color="auto"/>
            <w:right w:val="none" w:sz="0" w:space="0" w:color="auto"/>
          </w:divBdr>
        </w:div>
        <w:div w:id="1684210203">
          <w:marLeft w:val="640"/>
          <w:marRight w:val="0"/>
          <w:marTop w:val="0"/>
          <w:marBottom w:val="0"/>
          <w:divBdr>
            <w:top w:val="none" w:sz="0" w:space="0" w:color="auto"/>
            <w:left w:val="none" w:sz="0" w:space="0" w:color="auto"/>
            <w:bottom w:val="none" w:sz="0" w:space="0" w:color="auto"/>
            <w:right w:val="none" w:sz="0" w:space="0" w:color="auto"/>
          </w:divBdr>
        </w:div>
        <w:div w:id="1422797699">
          <w:marLeft w:val="640"/>
          <w:marRight w:val="0"/>
          <w:marTop w:val="0"/>
          <w:marBottom w:val="0"/>
          <w:divBdr>
            <w:top w:val="none" w:sz="0" w:space="0" w:color="auto"/>
            <w:left w:val="none" w:sz="0" w:space="0" w:color="auto"/>
            <w:bottom w:val="none" w:sz="0" w:space="0" w:color="auto"/>
            <w:right w:val="none" w:sz="0" w:space="0" w:color="auto"/>
          </w:divBdr>
        </w:div>
        <w:div w:id="1525702757">
          <w:marLeft w:val="640"/>
          <w:marRight w:val="0"/>
          <w:marTop w:val="0"/>
          <w:marBottom w:val="0"/>
          <w:divBdr>
            <w:top w:val="none" w:sz="0" w:space="0" w:color="auto"/>
            <w:left w:val="none" w:sz="0" w:space="0" w:color="auto"/>
            <w:bottom w:val="none" w:sz="0" w:space="0" w:color="auto"/>
            <w:right w:val="none" w:sz="0" w:space="0" w:color="auto"/>
          </w:divBdr>
        </w:div>
        <w:div w:id="756555252">
          <w:marLeft w:val="640"/>
          <w:marRight w:val="0"/>
          <w:marTop w:val="0"/>
          <w:marBottom w:val="0"/>
          <w:divBdr>
            <w:top w:val="none" w:sz="0" w:space="0" w:color="auto"/>
            <w:left w:val="none" w:sz="0" w:space="0" w:color="auto"/>
            <w:bottom w:val="none" w:sz="0" w:space="0" w:color="auto"/>
            <w:right w:val="none" w:sz="0" w:space="0" w:color="auto"/>
          </w:divBdr>
        </w:div>
        <w:div w:id="757362226">
          <w:marLeft w:val="640"/>
          <w:marRight w:val="0"/>
          <w:marTop w:val="0"/>
          <w:marBottom w:val="0"/>
          <w:divBdr>
            <w:top w:val="none" w:sz="0" w:space="0" w:color="auto"/>
            <w:left w:val="none" w:sz="0" w:space="0" w:color="auto"/>
            <w:bottom w:val="none" w:sz="0" w:space="0" w:color="auto"/>
            <w:right w:val="none" w:sz="0" w:space="0" w:color="auto"/>
          </w:divBdr>
        </w:div>
        <w:div w:id="183830447">
          <w:marLeft w:val="640"/>
          <w:marRight w:val="0"/>
          <w:marTop w:val="0"/>
          <w:marBottom w:val="0"/>
          <w:divBdr>
            <w:top w:val="none" w:sz="0" w:space="0" w:color="auto"/>
            <w:left w:val="none" w:sz="0" w:space="0" w:color="auto"/>
            <w:bottom w:val="none" w:sz="0" w:space="0" w:color="auto"/>
            <w:right w:val="none" w:sz="0" w:space="0" w:color="auto"/>
          </w:divBdr>
        </w:div>
        <w:div w:id="1404596866">
          <w:marLeft w:val="640"/>
          <w:marRight w:val="0"/>
          <w:marTop w:val="0"/>
          <w:marBottom w:val="0"/>
          <w:divBdr>
            <w:top w:val="none" w:sz="0" w:space="0" w:color="auto"/>
            <w:left w:val="none" w:sz="0" w:space="0" w:color="auto"/>
            <w:bottom w:val="none" w:sz="0" w:space="0" w:color="auto"/>
            <w:right w:val="none" w:sz="0" w:space="0" w:color="auto"/>
          </w:divBdr>
        </w:div>
        <w:div w:id="319503143">
          <w:marLeft w:val="640"/>
          <w:marRight w:val="0"/>
          <w:marTop w:val="0"/>
          <w:marBottom w:val="0"/>
          <w:divBdr>
            <w:top w:val="none" w:sz="0" w:space="0" w:color="auto"/>
            <w:left w:val="none" w:sz="0" w:space="0" w:color="auto"/>
            <w:bottom w:val="none" w:sz="0" w:space="0" w:color="auto"/>
            <w:right w:val="none" w:sz="0" w:space="0" w:color="auto"/>
          </w:divBdr>
        </w:div>
        <w:div w:id="1774401881">
          <w:marLeft w:val="640"/>
          <w:marRight w:val="0"/>
          <w:marTop w:val="0"/>
          <w:marBottom w:val="0"/>
          <w:divBdr>
            <w:top w:val="none" w:sz="0" w:space="0" w:color="auto"/>
            <w:left w:val="none" w:sz="0" w:space="0" w:color="auto"/>
            <w:bottom w:val="none" w:sz="0" w:space="0" w:color="auto"/>
            <w:right w:val="none" w:sz="0" w:space="0" w:color="auto"/>
          </w:divBdr>
        </w:div>
        <w:div w:id="445078318">
          <w:marLeft w:val="640"/>
          <w:marRight w:val="0"/>
          <w:marTop w:val="0"/>
          <w:marBottom w:val="0"/>
          <w:divBdr>
            <w:top w:val="none" w:sz="0" w:space="0" w:color="auto"/>
            <w:left w:val="none" w:sz="0" w:space="0" w:color="auto"/>
            <w:bottom w:val="none" w:sz="0" w:space="0" w:color="auto"/>
            <w:right w:val="none" w:sz="0" w:space="0" w:color="auto"/>
          </w:divBdr>
        </w:div>
        <w:div w:id="102846382">
          <w:marLeft w:val="640"/>
          <w:marRight w:val="0"/>
          <w:marTop w:val="0"/>
          <w:marBottom w:val="0"/>
          <w:divBdr>
            <w:top w:val="none" w:sz="0" w:space="0" w:color="auto"/>
            <w:left w:val="none" w:sz="0" w:space="0" w:color="auto"/>
            <w:bottom w:val="none" w:sz="0" w:space="0" w:color="auto"/>
            <w:right w:val="none" w:sz="0" w:space="0" w:color="auto"/>
          </w:divBdr>
        </w:div>
        <w:div w:id="1959213722">
          <w:marLeft w:val="640"/>
          <w:marRight w:val="0"/>
          <w:marTop w:val="0"/>
          <w:marBottom w:val="0"/>
          <w:divBdr>
            <w:top w:val="none" w:sz="0" w:space="0" w:color="auto"/>
            <w:left w:val="none" w:sz="0" w:space="0" w:color="auto"/>
            <w:bottom w:val="none" w:sz="0" w:space="0" w:color="auto"/>
            <w:right w:val="none" w:sz="0" w:space="0" w:color="auto"/>
          </w:divBdr>
        </w:div>
        <w:div w:id="967515997">
          <w:marLeft w:val="640"/>
          <w:marRight w:val="0"/>
          <w:marTop w:val="0"/>
          <w:marBottom w:val="0"/>
          <w:divBdr>
            <w:top w:val="none" w:sz="0" w:space="0" w:color="auto"/>
            <w:left w:val="none" w:sz="0" w:space="0" w:color="auto"/>
            <w:bottom w:val="none" w:sz="0" w:space="0" w:color="auto"/>
            <w:right w:val="none" w:sz="0" w:space="0" w:color="auto"/>
          </w:divBdr>
        </w:div>
        <w:div w:id="1438983022">
          <w:marLeft w:val="640"/>
          <w:marRight w:val="0"/>
          <w:marTop w:val="0"/>
          <w:marBottom w:val="0"/>
          <w:divBdr>
            <w:top w:val="none" w:sz="0" w:space="0" w:color="auto"/>
            <w:left w:val="none" w:sz="0" w:space="0" w:color="auto"/>
            <w:bottom w:val="none" w:sz="0" w:space="0" w:color="auto"/>
            <w:right w:val="none" w:sz="0" w:space="0" w:color="auto"/>
          </w:divBdr>
        </w:div>
        <w:div w:id="1369991472">
          <w:marLeft w:val="640"/>
          <w:marRight w:val="0"/>
          <w:marTop w:val="0"/>
          <w:marBottom w:val="0"/>
          <w:divBdr>
            <w:top w:val="none" w:sz="0" w:space="0" w:color="auto"/>
            <w:left w:val="none" w:sz="0" w:space="0" w:color="auto"/>
            <w:bottom w:val="none" w:sz="0" w:space="0" w:color="auto"/>
            <w:right w:val="none" w:sz="0" w:space="0" w:color="auto"/>
          </w:divBdr>
        </w:div>
        <w:div w:id="2010131915">
          <w:marLeft w:val="640"/>
          <w:marRight w:val="0"/>
          <w:marTop w:val="0"/>
          <w:marBottom w:val="0"/>
          <w:divBdr>
            <w:top w:val="none" w:sz="0" w:space="0" w:color="auto"/>
            <w:left w:val="none" w:sz="0" w:space="0" w:color="auto"/>
            <w:bottom w:val="none" w:sz="0" w:space="0" w:color="auto"/>
            <w:right w:val="none" w:sz="0" w:space="0" w:color="auto"/>
          </w:divBdr>
        </w:div>
        <w:div w:id="1760760603">
          <w:marLeft w:val="640"/>
          <w:marRight w:val="0"/>
          <w:marTop w:val="0"/>
          <w:marBottom w:val="0"/>
          <w:divBdr>
            <w:top w:val="none" w:sz="0" w:space="0" w:color="auto"/>
            <w:left w:val="none" w:sz="0" w:space="0" w:color="auto"/>
            <w:bottom w:val="none" w:sz="0" w:space="0" w:color="auto"/>
            <w:right w:val="none" w:sz="0" w:space="0" w:color="auto"/>
          </w:divBdr>
        </w:div>
        <w:div w:id="1875799772">
          <w:marLeft w:val="640"/>
          <w:marRight w:val="0"/>
          <w:marTop w:val="0"/>
          <w:marBottom w:val="0"/>
          <w:divBdr>
            <w:top w:val="none" w:sz="0" w:space="0" w:color="auto"/>
            <w:left w:val="none" w:sz="0" w:space="0" w:color="auto"/>
            <w:bottom w:val="none" w:sz="0" w:space="0" w:color="auto"/>
            <w:right w:val="none" w:sz="0" w:space="0" w:color="auto"/>
          </w:divBdr>
        </w:div>
        <w:div w:id="402996295">
          <w:marLeft w:val="640"/>
          <w:marRight w:val="0"/>
          <w:marTop w:val="0"/>
          <w:marBottom w:val="0"/>
          <w:divBdr>
            <w:top w:val="none" w:sz="0" w:space="0" w:color="auto"/>
            <w:left w:val="none" w:sz="0" w:space="0" w:color="auto"/>
            <w:bottom w:val="none" w:sz="0" w:space="0" w:color="auto"/>
            <w:right w:val="none" w:sz="0" w:space="0" w:color="auto"/>
          </w:divBdr>
        </w:div>
        <w:div w:id="481889045">
          <w:marLeft w:val="640"/>
          <w:marRight w:val="0"/>
          <w:marTop w:val="0"/>
          <w:marBottom w:val="0"/>
          <w:divBdr>
            <w:top w:val="none" w:sz="0" w:space="0" w:color="auto"/>
            <w:left w:val="none" w:sz="0" w:space="0" w:color="auto"/>
            <w:bottom w:val="none" w:sz="0" w:space="0" w:color="auto"/>
            <w:right w:val="none" w:sz="0" w:space="0" w:color="auto"/>
          </w:divBdr>
        </w:div>
      </w:divsChild>
    </w:div>
    <w:div w:id="829442785">
      <w:bodyDiv w:val="1"/>
      <w:marLeft w:val="0"/>
      <w:marRight w:val="0"/>
      <w:marTop w:val="0"/>
      <w:marBottom w:val="0"/>
      <w:divBdr>
        <w:top w:val="none" w:sz="0" w:space="0" w:color="auto"/>
        <w:left w:val="none" w:sz="0" w:space="0" w:color="auto"/>
        <w:bottom w:val="none" w:sz="0" w:space="0" w:color="auto"/>
        <w:right w:val="none" w:sz="0" w:space="0" w:color="auto"/>
      </w:divBdr>
    </w:div>
    <w:div w:id="833033421">
      <w:bodyDiv w:val="1"/>
      <w:marLeft w:val="0"/>
      <w:marRight w:val="0"/>
      <w:marTop w:val="0"/>
      <w:marBottom w:val="0"/>
      <w:divBdr>
        <w:top w:val="none" w:sz="0" w:space="0" w:color="auto"/>
        <w:left w:val="none" w:sz="0" w:space="0" w:color="auto"/>
        <w:bottom w:val="none" w:sz="0" w:space="0" w:color="auto"/>
        <w:right w:val="none" w:sz="0" w:space="0" w:color="auto"/>
      </w:divBdr>
      <w:divsChild>
        <w:div w:id="1739863486">
          <w:marLeft w:val="640"/>
          <w:marRight w:val="0"/>
          <w:marTop w:val="0"/>
          <w:marBottom w:val="0"/>
          <w:divBdr>
            <w:top w:val="none" w:sz="0" w:space="0" w:color="auto"/>
            <w:left w:val="none" w:sz="0" w:space="0" w:color="auto"/>
            <w:bottom w:val="none" w:sz="0" w:space="0" w:color="auto"/>
            <w:right w:val="none" w:sz="0" w:space="0" w:color="auto"/>
          </w:divBdr>
        </w:div>
        <w:div w:id="1132673213">
          <w:marLeft w:val="640"/>
          <w:marRight w:val="0"/>
          <w:marTop w:val="0"/>
          <w:marBottom w:val="0"/>
          <w:divBdr>
            <w:top w:val="none" w:sz="0" w:space="0" w:color="auto"/>
            <w:left w:val="none" w:sz="0" w:space="0" w:color="auto"/>
            <w:bottom w:val="none" w:sz="0" w:space="0" w:color="auto"/>
            <w:right w:val="none" w:sz="0" w:space="0" w:color="auto"/>
          </w:divBdr>
        </w:div>
        <w:div w:id="1020737161">
          <w:marLeft w:val="640"/>
          <w:marRight w:val="0"/>
          <w:marTop w:val="0"/>
          <w:marBottom w:val="0"/>
          <w:divBdr>
            <w:top w:val="none" w:sz="0" w:space="0" w:color="auto"/>
            <w:left w:val="none" w:sz="0" w:space="0" w:color="auto"/>
            <w:bottom w:val="none" w:sz="0" w:space="0" w:color="auto"/>
            <w:right w:val="none" w:sz="0" w:space="0" w:color="auto"/>
          </w:divBdr>
        </w:div>
        <w:div w:id="956449643">
          <w:marLeft w:val="640"/>
          <w:marRight w:val="0"/>
          <w:marTop w:val="0"/>
          <w:marBottom w:val="0"/>
          <w:divBdr>
            <w:top w:val="none" w:sz="0" w:space="0" w:color="auto"/>
            <w:left w:val="none" w:sz="0" w:space="0" w:color="auto"/>
            <w:bottom w:val="none" w:sz="0" w:space="0" w:color="auto"/>
            <w:right w:val="none" w:sz="0" w:space="0" w:color="auto"/>
          </w:divBdr>
        </w:div>
        <w:div w:id="2136217462">
          <w:marLeft w:val="640"/>
          <w:marRight w:val="0"/>
          <w:marTop w:val="0"/>
          <w:marBottom w:val="0"/>
          <w:divBdr>
            <w:top w:val="none" w:sz="0" w:space="0" w:color="auto"/>
            <w:left w:val="none" w:sz="0" w:space="0" w:color="auto"/>
            <w:bottom w:val="none" w:sz="0" w:space="0" w:color="auto"/>
            <w:right w:val="none" w:sz="0" w:space="0" w:color="auto"/>
          </w:divBdr>
        </w:div>
        <w:div w:id="413749603">
          <w:marLeft w:val="640"/>
          <w:marRight w:val="0"/>
          <w:marTop w:val="0"/>
          <w:marBottom w:val="0"/>
          <w:divBdr>
            <w:top w:val="none" w:sz="0" w:space="0" w:color="auto"/>
            <w:left w:val="none" w:sz="0" w:space="0" w:color="auto"/>
            <w:bottom w:val="none" w:sz="0" w:space="0" w:color="auto"/>
            <w:right w:val="none" w:sz="0" w:space="0" w:color="auto"/>
          </w:divBdr>
        </w:div>
        <w:div w:id="1966110430">
          <w:marLeft w:val="640"/>
          <w:marRight w:val="0"/>
          <w:marTop w:val="0"/>
          <w:marBottom w:val="0"/>
          <w:divBdr>
            <w:top w:val="none" w:sz="0" w:space="0" w:color="auto"/>
            <w:left w:val="none" w:sz="0" w:space="0" w:color="auto"/>
            <w:bottom w:val="none" w:sz="0" w:space="0" w:color="auto"/>
            <w:right w:val="none" w:sz="0" w:space="0" w:color="auto"/>
          </w:divBdr>
        </w:div>
        <w:div w:id="1451435744">
          <w:marLeft w:val="640"/>
          <w:marRight w:val="0"/>
          <w:marTop w:val="0"/>
          <w:marBottom w:val="0"/>
          <w:divBdr>
            <w:top w:val="none" w:sz="0" w:space="0" w:color="auto"/>
            <w:left w:val="none" w:sz="0" w:space="0" w:color="auto"/>
            <w:bottom w:val="none" w:sz="0" w:space="0" w:color="auto"/>
            <w:right w:val="none" w:sz="0" w:space="0" w:color="auto"/>
          </w:divBdr>
        </w:div>
        <w:div w:id="1636137141">
          <w:marLeft w:val="640"/>
          <w:marRight w:val="0"/>
          <w:marTop w:val="0"/>
          <w:marBottom w:val="0"/>
          <w:divBdr>
            <w:top w:val="none" w:sz="0" w:space="0" w:color="auto"/>
            <w:left w:val="none" w:sz="0" w:space="0" w:color="auto"/>
            <w:bottom w:val="none" w:sz="0" w:space="0" w:color="auto"/>
            <w:right w:val="none" w:sz="0" w:space="0" w:color="auto"/>
          </w:divBdr>
        </w:div>
        <w:div w:id="1819835180">
          <w:marLeft w:val="640"/>
          <w:marRight w:val="0"/>
          <w:marTop w:val="0"/>
          <w:marBottom w:val="0"/>
          <w:divBdr>
            <w:top w:val="none" w:sz="0" w:space="0" w:color="auto"/>
            <w:left w:val="none" w:sz="0" w:space="0" w:color="auto"/>
            <w:bottom w:val="none" w:sz="0" w:space="0" w:color="auto"/>
            <w:right w:val="none" w:sz="0" w:space="0" w:color="auto"/>
          </w:divBdr>
        </w:div>
        <w:div w:id="1725329983">
          <w:marLeft w:val="640"/>
          <w:marRight w:val="0"/>
          <w:marTop w:val="0"/>
          <w:marBottom w:val="0"/>
          <w:divBdr>
            <w:top w:val="none" w:sz="0" w:space="0" w:color="auto"/>
            <w:left w:val="none" w:sz="0" w:space="0" w:color="auto"/>
            <w:bottom w:val="none" w:sz="0" w:space="0" w:color="auto"/>
            <w:right w:val="none" w:sz="0" w:space="0" w:color="auto"/>
          </w:divBdr>
        </w:div>
        <w:div w:id="230194305">
          <w:marLeft w:val="640"/>
          <w:marRight w:val="0"/>
          <w:marTop w:val="0"/>
          <w:marBottom w:val="0"/>
          <w:divBdr>
            <w:top w:val="none" w:sz="0" w:space="0" w:color="auto"/>
            <w:left w:val="none" w:sz="0" w:space="0" w:color="auto"/>
            <w:bottom w:val="none" w:sz="0" w:space="0" w:color="auto"/>
            <w:right w:val="none" w:sz="0" w:space="0" w:color="auto"/>
          </w:divBdr>
        </w:div>
        <w:div w:id="353725493">
          <w:marLeft w:val="640"/>
          <w:marRight w:val="0"/>
          <w:marTop w:val="0"/>
          <w:marBottom w:val="0"/>
          <w:divBdr>
            <w:top w:val="none" w:sz="0" w:space="0" w:color="auto"/>
            <w:left w:val="none" w:sz="0" w:space="0" w:color="auto"/>
            <w:bottom w:val="none" w:sz="0" w:space="0" w:color="auto"/>
            <w:right w:val="none" w:sz="0" w:space="0" w:color="auto"/>
          </w:divBdr>
        </w:div>
        <w:div w:id="1326519248">
          <w:marLeft w:val="640"/>
          <w:marRight w:val="0"/>
          <w:marTop w:val="0"/>
          <w:marBottom w:val="0"/>
          <w:divBdr>
            <w:top w:val="none" w:sz="0" w:space="0" w:color="auto"/>
            <w:left w:val="none" w:sz="0" w:space="0" w:color="auto"/>
            <w:bottom w:val="none" w:sz="0" w:space="0" w:color="auto"/>
            <w:right w:val="none" w:sz="0" w:space="0" w:color="auto"/>
          </w:divBdr>
        </w:div>
        <w:div w:id="571625037">
          <w:marLeft w:val="640"/>
          <w:marRight w:val="0"/>
          <w:marTop w:val="0"/>
          <w:marBottom w:val="0"/>
          <w:divBdr>
            <w:top w:val="none" w:sz="0" w:space="0" w:color="auto"/>
            <w:left w:val="none" w:sz="0" w:space="0" w:color="auto"/>
            <w:bottom w:val="none" w:sz="0" w:space="0" w:color="auto"/>
            <w:right w:val="none" w:sz="0" w:space="0" w:color="auto"/>
          </w:divBdr>
        </w:div>
        <w:div w:id="117532584">
          <w:marLeft w:val="640"/>
          <w:marRight w:val="0"/>
          <w:marTop w:val="0"/>
          <w:marBottom w:val="0"/>
          <w:divBdr>
            <w:top w:val="none" w:sz="0" w:space="0" w:color="auto"/>
            <w:left w:val="none" w:sz="0" w:space="0" w:color="auto"/>
            <w:bottom w:val="none" w:sz="0" w:space="0" w:color="auto"/>
            <w:right w:val="none" w:sz="0" w:space="0" w:color="auto"/>
          </w:divBdr>
        </w:div>
        <w:div w:id="1265310117">
          <w:marLeft w:val="640"/>
          <w:marRight w:val="0"/>
          <w:marTop w:val="0"/>
          <w:marBottom w:val="0"/>
          <w:divBdr>
            <w:top w:val="none" w:sz="0" w:space="0" w:color="auto"/>
            <w:left w:val="none" w:sz="0" w:space="0" w:color="auto"/>
            <w:bottom w:val="none" w:sz="0" w:space="0" w:color="auto"/>
            <w:right w:val="none" w:sz="0" w:space="0" w:color="auto"/>
          </w:divBdr>
        </w:div>
        <w:div w:id="1665622974">
          <w:marLeft w:val="640"/>
          <w:marRight w:val="0"/>
          <w:marTop w:val="0"/>
          <w:marBottom w:val="0"/>
          <w:divBdr>
            <w:top w:val="none" w:sz="0" w:space="0" w:color="auto"/>
            <w:left w:val="none" w:sz="0" w:space="0" w:color="auto"/>
            <w:bottom w:val="none" w:sz="0" w:space="0" w:color="auto"/>
            <w:right w:val="none" w:sz="0" w:space="0" w:color="auto"/>
          </w:divBdr>
        </w:div>
        <w:div w:id="127094045">
          <w:marLeft w:val="640"/>
          <w:marRight w:val="0"/>
          <w:marTop w:val="0"/>
          <w:marBottom w:val="0"/>
          <w:divBdr>
            <w:top w:val="none" w:sz="0" w:space="0" w:color="auto"/>
            <w:left w:val="none" w:sz="0" w:space="0" w:color="auto"/>
            <w:bottom w:val="none" w:sz="0" w:space="0" w:color="auto"/>
            <w:right w:val="none" w:sz="0" w:space="0" w:color="auto"/>
          </w:divBdr>
        </w:div>
        <w:div w:id="1696418614">
          <w:marLeft w:val="640"/>
          <w:marRight w:val="0"/>
          <w:marTop w:val="0"/>
          <w:marBottom w:val="0"/>
          <w:divBdr>
            <w:top w:val="none" w:sz="0" w:space="0" w:color="auto"/>
            <w:left w:val="none" w:sz="0" w:space="0" w:color="auto"/>
            <w:bottom w:val="none" w:sz="0" w:space="0" w:color="auto"/>
            <w:right w:val="none" w:sz="0" w:space="0" w:color="auto"/>
          </w:divBdr>
        </w:div>
        <w:div w:id="132186898">
          <w:marLeft w:val="640"/>
          <w:marRight w:val="0"/>
          <w:marTop w:val="0"/>
          <w:marBottom w:val="0"/>
          <w:divBdr>
            <w:top w:val="none" w:sz="0" w:space="0" w:color="auto"/>
            <w:left w:val="none" w:sz="0" w:space="0" w:color="auto"/>
            <w:bottom w:val="none" w:sz="0" w:space="0" w:color="auto"/>
            <w:right w:val="none" w:sz="0" w:space="0" w:color="auto"/>
          </w:divBdr>
        </w:div>
        <w:div w:id="1398746639">
          <w:marLeft w:val="640"/>
          <w:marRight w:val="0"/>
          <w:marTop w:val="0"/>
          <w:marBottom w:val="0"/>
          <w:divBdr>
            <w:top w:val="none" w:sz="0" w:space="0" w:color="auto"/>
            <w:left w:val="none" w:sz="0" w:space="0" w:color="auto"/>
            <w:bottom w:val="none" w:sz="0" w:space="0" w:color="auto"/>
            <w:right w:val="none" w:sz="0" w:space="0" w:color="auto"/>
          </w:divBdr>
        </w:div>
        <w:div w:id="301469512">
          <w:marLeft w:val="640"/>
          <w:marRight w:val="0"/>
          <w:marTop w:val="0"/>
          <w:marBottom w:val="0"/>
          <w:divBdr>
            <w:top w:val="none" w:sz="0" w:space="0" w:color="auto"/>
            <w:left w:val="none" w:sz="0" w:space="0" w:color="auto"/>
            <w:bottom w:val="none" w:sz="0" w:space="0" w:color="auto"/>
            <w:right w:val="none" w:sz="0" w:space="0" w:color="auto"/>
          </w:divBdr>
        </w:div>
        <w:div w:id="1529836698">
          <w:marLeft w:val="640"/>
          <w:marRight w:val="0"/>
          <w:marTop w:val="0"/>
          <w:marBottom w:val="0"/>
          <w:divBdr>
            <w:top w:val="none" w:sz="0" w:space="0" w:color="auto"/>
            <w:left w:val="none" w:sz="0" w:space="0" w:color="auto"/>
            <w:bottom w:val="none" w:sz="0" w:space="0" w:color="auto"/>
            <w:right w:val="none" w:sz="0" w:space="0" w:color="auto"/>
          </w:divBdr>
        </w:div>
        <w:div w:id="1423646669">
          <w:marLeft w:val="640"/>
          <w:marRight w:val="0"/>
          <w:marTop w:val="0"/>
          <w:marBottom w:val="0"/>
          <w:divBdr>
            <w:top w:val="none" w:sz="0" w:space="0" w:color="auto"/>
            <w:left w:val="none" w:sz="0" w:space="0" w:color="auto"/>
            <w:bottom w:val="none" w:sz="0" w:space="0" w:color="auto"/>
            <w:right w:val="none" w:sz="0" w:space="0" w:color="auto"/>
          </w:divBdr>
        </w:div>
        <w:div w:id="484854563">
          <w:marLeft w:val="640"/>
          <w:marRight w:val="0"/>
          <w:marTop w:val="0"/>
          <w:marBottom w:val="0"/>
          <w:divBdr>
            <w:top w:val="none" w:sz="0" w:space="0" w:color="auto"/>
            <w:left w:val="none" w:sz="0" w:space="0" w:color="auto"/>
            <w:bottom w:val="none" w:sz="0" w:space="0" w:color="auto"/>
            <w:right w:val="none" w:sz="0" w:space="0" w:color="auto"/>
          </w:divBdr>
        </w:div>
        <w:div w:id="157891403">
          <w:marLeft w:val="640"/>
          <w:marRight w:val="0"/>
          <w:marTop w:val="0"/>
          <w:marBottom w:val="0"/>
          <w:divBdr>
            <w:top w:val="none" w:sz="0" w:space="0" w:color="auto"/>
            <w:left w:val="none" w:sz="0" w:space="0" w:color="auto"/>
            <w:bottom w:val="none" w:sz="0" w:space="0" w:color="auto"/>
            <w:right w:val="none" w:sz="0" w:space="0" w:color="auto"/>
          </w:divBdr>
        </w:div>
        <w:div w:id="1341809783">
          <w:marLeft w:val="640"/>
          <w:marRight w:val="0"/>
          <w:marTop w:val="0"/>
          <w:marBottom w:val="0"/>
          <w:divBdr>
            <w:top w:val="none" w:sz="0" w:space="0" w:color="auto"/>
            <w:left w:val="none" w:sz="0" w:space="0" w:color="auto"/>
            <w:bottom w:val="none" w:sz="0" w:space="0" w:color="auto"/>
            <w:right w:val="none" w:sz="0" w:space="0" w:color="auto"/>
          </w:divBdr>
        </w:div>
        <w:div w:id="1084301082">
          <w:marLeft w:val="640"/>
          <w:marRight w:val="0"/>
          <w:marTop w:val="0"/>
          <w:marBottom w:val="0"/>
          <w:divBdr>
            <w:top w:val="none" w:sz="0" w:space="0" w:color="auto"/>
            <w:left w:val="none" w:sz="0" w:space="0" w:color="auto"/>
            <w:bottom w:val="none" w:sz="0" w:space="0" w:color="auto"/>
            <w:right w:val="none" w:sz="0" w:space="0" w:color="auto"/>
          </w:divBdr>
        </w:div>
        <w:div w:id="774251499">
          <w:marLeft w:val="640"/>
          <w:marRight w:val="0"/>
          <w:marTop w:val="0"/>
          <w:marBottom w:val="0"/>
          <w:divBdr>
            <w:top w:val="none" w:sz="0" w:space="0" w:color="auto"/>
            <w:left w:val="none" w:sz="0" w:space="0" w:color="auto"/>
            <w:bottom w:val="none" w:sz="0" w:space="0" w:color="auto"/>
            <w:right w:val="none" w:sz="0" w:space="0" w:color="auto"/>
          </w:divBdr>
        </w:div>
        <w:div w:id="199779612">
          <w:marLeft w:val="640"/>
          <w:marRight w:val="0"/>
          <w:marTop w:val="0"/>
          <w:marBottom w:val="0"/>
          <w:divBdr>
            <w:top w:val="none" w:sz="0" w:space="0" w:color="auto"/>
            <w:left w:val="none" w:sz="0" w:space="0" w:color="auto"/>
            <w:bottom w:val="none" w:sz="0" w:space="0" w:color="auto"/>
            <w:right w:val="none" w:sz="0" w:space="0" w:color="auto"/>
          </w:divBdr>
        </w:div>
        <w:div w:id="420570272">
          <w:marLeft w:val="640"/>
          <w:marRight w:val="0"/>
          <w:marTop w:val="0"/>
          <w:marBottom w:val="0"/>
          <w:divBdr>
            <w:top w:val="none" w:sz="0" w:space="0" w:color="auto"/>
            <w:left w:val="none" w:sz="0" w:space="0" w:color="auto"/>
            <w:bottom w:val="none" w:sz="0" w:space="0" w:color="auto"/>
            <w:right w:val="none" w:sz="0" w:space="0" w:color="auto"/>
          </w:divBdr>
        </w:div>
        <w:div w:id="22826051">
          <w:marLeft w:val="640"/>
          <w:marRight w:val="0"/>
          <w:marTop w:val="0"/>
          <w:marBottom w:val="0"/>
          <w:divBdr>
            <w:top w:val="none" w:sz="0" w:space="0" w:color="auto"/>
            <w:left w:val="none" w:sz="0" w:space="0" w:color="auto"/>
            <w:bottom w:val="none" w:sz="0" w:space="0" w:color="auto"/>
            <w:right w:val="none" w:sz="0" w:space="0" w:color="auto"/>
          </w:divBdr>
        </w:div>
        <w:div w:id="1171333883">
          <w:marLeft w:val="640"/>
          <w:marRight w:val="0"/>
          <w:marTop w:val="0"/>
          <w:marBottom w:val="0"/>
          <w:divBdr>
            <w:top w:val="none" w:sz="0" w:space="0" w:color="auto"/>
            <w:left w:val="none" w:sz="0" w:space="0" w:color="auto"/>
            <w:bottom w:val="none" w:sz="0" w:space="0" w:color="auto"/>
            <w:right w:val="none" w:sz="0" w:space="0" w:color="auto"/>
          </w:divBdr>
        </w:div>
        <w:div w:id="186917811">
          <w:marLeft w:val="640"/>
          <w:marRight w:val="0"/>
          <w:marTop w:val="0"/>
          <w:marBottom w:val="0"/>
          <w:divBdr>
            <w:top w:val="none" w:sz="0" w:space="0" w:color="auto"/>
            <w:left w:val="none" w:sz="0" w:space="0" w:color="auto"/>
            <w:bottom w:val="none" w:sz="0" w:space="0" w:color="auto"/>
            <w:right w:val="none" w:sz="0" w:space="0" w:color="auto"/>
          </w:divBdr>
        </w:div>
        <w:div w:id="541602478">
          <w:marLeft w:val="640"/>
          <w:marRight w:val="0"/>
          <w:marTop w:val="0"/>
          <w:marBottom w:val="0"/>
          <w:divBdr>
            <w:top w:val="none" w:sz="0" w:space="0" w:color="auto"/>
            <w:left w:val="none" w:sz="0" w:space="0" w:color="auto"/>
            <w:bottom w:val="none" w:sz="0" w:space="0" w:color="auto"/>
            <w:right w:val="none" w:sz="0" w:space="0" w:color="auto"/>
          </w:divBdr>
        </w:div>
        <w:div w:id="1699045414">
          <w:marLeft w:val="640"/>
          <w:marRight w:val="0"/>
          <w:marTop w:val="0"/>
          <w:marBottom w:val="0"/>
          <w:divBdr>
            <w:top w:val="none" w:sz="0" w:space="0" w:color="auto"/>
            <w:left w:val="none" w:sz="0" w:space="0" w:color="auto"/>
            <w:bottom w:val="none" w:sz="0" w:space="0" w:color="auto"/>
            <w:right w:val="none" w:sz="0" w:space="0" w:color="auto"/>
          </w:divBdr>
        </w:div>
        <w:div w:id="947273538">
          <w:marLeft w:val="640"/>
          <w:marRight w:val="0"/>
          <w:marTop w:val="0"/>
          <w:marBottom w:val="0"/>
          <w:divBdr>
            <w:top w:val="none" w:sz="0" w:space="0" w:color="auto"/>
            <w:left w:val="none" w:sz="0" w:space="0" w:color="auto"/>
            <w:bottom w:val="none" w:sz="0" w:space="0" w:color="auto"/>
            <w:right w:val="none" w:sz="0" w:space="0" w:color="auto"/>
          </w:divBdr>
        </w:div>
        <w:div w:id="1715881710">
          <w:marLeft w:val="640"/>
          <w:marRight w:val="0"/>
          <w:marTop w:val="0"/>
          <w:marBottom w:val="0"/>
          <w:divBdr>
            <w:top w:val="none" w:sz="0" w:space="0" w:color="auto"/>
            <w:left w:val="none" w:sz="0" w:space="0" w:color="auto"/>
            <w:bottom w:val="none" w:sz="0" w:space="0" w:color="auto"/>
            <w:right w:val="none" w:sz="0" w:space="0" w:color="auto"/>
          </w:divBdr>
        </w:div>
        <w:div w:id="1183398060">
          <w:marLeft w:val="640"/>
          <w:marRight w:val="0"/>
          <w:marTop w:val="0"/>
          <w:marBottom w:val="0"/>
          <w:divBdr>
            <w:top w:val="none" w:sz="0" w:space="0" w:color="auto"/>
            <w:left w:val="none" w:sz="0" w:space="0" w:color="auto"/>
            <w:bottom w:val="none" w:sz="0" w:space="0" w:color="auto"/>
            <w:right w:val="none" w:sz="0" w:space="0" w:color="auto"/>
          </w:divBdr>
        </w:div>
        <w:div w:id="625934642">
          <w:marLeft w:val="640"/>
          <w:marRight w:val="0"/>
          <w:marTop w:val="0"/>
          <w:marBottom w:val="0"/>
          <w:divBdr>
            <w:top w:val="none" w:sz="0" w:space="0" w:color="auto"/>
            <w:left w:val="none" w:sz="0" w:space="0" w:color="auto"/>
            <w:bottom w:val="none" w:sz="0" w:space="0" w:color="auto"/>
            <w:right w:val="none" w:sz="0" w:space="0" w:color="auto"/>
          </w:divBdr>
        </w:div>
        <w:div w:id="1627344844">
          <w:marLeft w:val="640"/>
          <w:marRight w:val="0"/>
          <w:marTop w:val="0"/>
          <w:marBottom w:val="0"/>
          <w:divBdr>
            <w:top w:val="none" w:sz="0" w:space="0" w:color="auto"/>
            <w:left w:val="none" w:sz="0" w:space="0" w:color="auto"/>
            <w:bottom w:val="none" w:sz="0" w:space="0" w:color="auto"/>
            <w:right w:val="none" w:sz="0" w:space="0" w:color="auto"/>
          </w:divBdr>
        </w:div>
        <w:div w:id="2008895249">
          <w:marLeft w:val="640"/>
          <w:marRight w:val="0"/>
          <w:marTop w:val="0"/>
          <w:marBottom w:val="0"/>
          <w:divBdr>
            <w:top w:val="none" w:sz="0" w:space="0" w:color="auto"/>
            <w:left w:val="none" w:sz="0" w:space="0" w:color="auto"/>
            <w:bottom w:val="none" w:sz="0" w:space="0" w:color="auto"/>
            <w:right w:val="none" w:sz="0" w:space="0" w:color="auto"/>
          </w:divBdr>
        </w:div>
        <w:div w:id="1613127340">
          <w:marLeft w:val="640"/>
          <w:marRight w:val="0"/>
          <w:marTop w:val="0"/>
          <w:marBottom w:val="0"/>
          <w:divBdr>
            <w:top w:val="none" w:sz="0" w:space="0" w:color="auto"/>
            <w:left w:val="none" w:sz="0" w:space="0" w:color="auto"/>
            <w:bottom w:val="none" w:sz="0" w:space="0" w:color="auto"/>
            <w:right w:val="none" w:sz="0" w:space="0" w:color="auto"/>
          </w:divBdr>
        </w:div>
        <w:div w:id="2121139326">
          <w:marLeft w:val="640"/>
          <w:marRight w:val="0"/>
          <w:marTop w:val="0"/>
          <w:marBottom w:val="0"/>
          <w:divBdr>
            <w:top w:val="none" w:sz="0" w:space="0" w:color="auto"/>
            <w:left w:val="none" w:sz="0" w:space="0" w:color="auto"/>
            <w:bottom w:val="none" w:sz="0" w:space="0" w:color="auto"/>
            <w:right w:val="none" w:sz="0" w:space="0" w:color="auto"/>
          </w:divBdr>
        </w:div>
        <w:div w:id="1816681716">
          <w:marLeft w:val="640"/>
          <w:marRight w:val="0"/>
          <w:marTop w:val="0"/>
          <w:marBottom w:val="0"/>
          <w:divBdr>
            <w:top w:val="none" w:sz="0" w:space="0" w:color="auto"/>
            <w:left w:val="none" w:sz="0" w:space="0" w:color="auto"/>
            <w:bottom w:val="none" w:sz="0" w:space="0" w:color="auto"/>
            <w:right w:val="none" w:sz="0" w:space="0" w:color="auto"/>
          </w:divBdr>
        </w:div>
        <w:div w:id="241305920">
          <w:marLeft w:val="640"/>
          <w:marRight w:val="0"/>
          <w:marTop w:val="0"/>
          <w:marBottom w:val="0"/>
          <w:divBdr>
            <w:top w:val="none" w:sz="0" w:space="0" w:color="auto"/>
            <w:left w:val="none" w:sz="0" w:space="0" w:color="auto"/>
            <w:bottom w:val="none" w:sz="0" w:space="0" w:color="auto"/>
            <w:right w:val="none" w:sz="0" w:space="0" w:color="auto"/>
          </w:divBdr>
        </w:div>
        <w:div w:id="1411536414">
          <w:marLeft w:val="640"/>
          <w:marRight w:val="0"/>
          <w:marTop w:val="0"/>
          <w:marBottom w:val="0"/>
          <w:divBdr>
            <w:top w:val="none" w:sz="0" w:space="0" w:color="auto"/>
            <w:left w:val="none" w:sz="0" w:space="0" w:color="auto"/>
            <w:bottom w:val="none" w:sz="0" w:space="0" w:color="auto"/>
            <w:right w:val="none" w:sz="0" w:space="0" w:color="auto"/>
          </w:divBdr>
        </w:div>
        <w:div w:id="1711566040">
          <w:marLeft w:val="640"/>
          <w:marRight w:val="0"/>
          <w:marTop w:val="0"/>
          <w:marBottom w:val="0"/>
          <w:divBdr>
            <w:top w:val="none" w:sz="0" w:space="0" w:color="auto"/>
            <w:left w:val="none" w:sz="0" w:space="0" w:color="auto"/>
            <w:bottom w:val="none" w:sz="0" w:space="0" w:color="auto"/>
            <w:right w:val="none" w:sz="0" w:space="0" w:color="auto"/>
          </w:divBdr>
        </w:div>
        <w:div w:id="993678525">
          <w:marLeft w:val="640"/>
          <w:marRight w:val="0"/>
          <w:marTop w:val="0"/>
          <w:marBottom w:val="0"/>
          <w:divBdr>
            <w:top w:val="none" w:sz="0" w:space="0" w:color="auto"/>
            <w:left w:val="none" w:sz="0" w:space="0" w:color="auto"/>
            <w:bottom w:val="none" w:sz="0" w:space="0" w:color="auto"/>
            <w:right w:val="none" w:sz="0" w:space="0" w:color="auto"/>
          </w:divBdr>
        </w:div>
        <w:div w:id="2088838193">
          <w:marLeft w:val="640"/>
          <w:marRight w:val="0"/>
          <w:marTop w:val="0"/>
          <w:marBottom w:val="0"/>
          <w:divBdr>
            <w:top w:val="none" w:sz="0" w:space="0" w:color="auto"/>
            <w:left w:val="none" w:sz="0" w:space="0" w:color="auto"/>
            <w:bottom w:val="none" w:sz="0" w:space="0" w:color="auto"/>
            <w:right w:val="none" w:sz="0" w:space="0" w:color="auto"/>
          </w:divBdr>
        </w:div>
        <w:div w:id="1941063620">
          <w:marLeft w:val="640"/>
          <w:marRight w:val="0"/>
          <w:marTop w:val="0"/>
          <w:marBottom w:val="0"/>
          <w:divBdr>
            <w:top w:val="none" w:sz="0" w:space="0" w:color="auto"/>
            <w:left w:val="none" w:sz="0" w:space="0" w:color="auto"/>
            <w:bottom w:val="none" w:sz="0" w:space="0" w:color="auto"/>
            <w:right w:val="none" w:sz="0" w:space="0" w:color="auto"/>
          </w:divBdr>
        </w:div>
        <w:div w:id="889730936">
          <w:marLeft w:val="640"/>
          <w:marRight w:val="0"/>
          <w:marTop w:val="0"/>
          <w:marBottom w:val="0"/>
          <w:divBdr>
            <w:top w:val="none" w:sz="0" w:space="0" w:color="auto"/>
            <w:left w:val="none" w:sz="0" w:space="0" w:color="auto"/>
            <w:bottom w:val="none" w:sz="0" w:space="0" w:color="auto"/>
            <w:right w:val="none" w:sz="0" w:space="0" w:color="auto"/>
          </w:divBdr>
        </w:div>
        <w:div w:id="198705216">
          <w:marLeft w:val="640"/>
          <w:marRight w:val="0"/>
          <w:marTop w:val="0"/>
          <w:marBottom w:val="0"/>
          <w:divBdr>
            <w:top w:val="none" w:sz="0" w:space="0" w:color="auto"/>
            <w:left w:val="none" w:sz="0" w:space="0" w:color="auto"/>
            <w:bottom w:val="none" w:sz="0" w:space="0" w:color="auto"/>
            <w:right w:val="none" w:sz="0" w:space="0" w:color="auto"/>
          </w:divBdr>
        </w:div>
        <w:div w:id="276376155">
          <w:marLeft w:val="640"/>
          <w:marRight w:val="0"/>
          <w:marTop w:val="0"/>
          <w:marBottom w:val="0"/>
          <w:divBdr>
            <w:top w:val="none" w:sz="0" w:space="0" w:color="auto"/>
            <w:left w:val="none" w:sz="0" w:space="0" w:color="auto"/>
            <w:bottom w:val="none" w:sz="0" w:space="0" w:color="auto"/>
            <w:right w:val="none" w:sz="0" w:space="0" w:color="auto"/>
          </w:divBdr>
        </w:div>
        <w:div w:id="2092581330">
          <w:marLeft w:val="640"/>
          <w:marRight w:val="0"/>
          <w:marTop w:val="0"/>
          <w:marBottom w:val="0"/>
          <w:divBdr>
            <w:top w:val="none" w:sz="0" w:space="0" w:color="auto"/>
            <w:left w:val="none" w:sz="0" w:space="0" w:color="auto"/>
            <w:bottom w:val="none" w:sz="0" w:space="0" w:color="auto"/>
            <w:right w:val="none" w:sz="0" w:space="0" w:color="auto"/>
          </w:divBdr>
        </w:div>
        <w:div w:id="935014889">
          <w:marLeft w:val="640"/>
          <w:marRight w:val="0"/>
          <w:marTop w:val="0"/>
          <w:marBottom w:val="0"/>
          <w:divBdr>
            <w:top w:val="none" w:sz="0" w:space="0" w:color="auto"/>
            <w:left w:val="none" w:sz="0" w:space="0" w:color="auto"/>
            <w:bottom w:val="none" w:sz="0" w:space="0" w:color="auto"/>
            <w:right w:val="none" w:sz="0" w:space="0" w:color="auto"/>
          </w:divBdr>
        </w:div>
        <w:div w:id="1576085201">
          <w:marLeft w:val="640"/>
          <w:marRight w:val="0"/>
          <w:marTop w:val="0"/>
          <w:marBottom w:val="0"/>
          <w:divBdr>
            <w:top w:val="none" w:sz="0" w:space="0" w:color="auto"/>
            <w:left w:val="none" w:sz="0" w:space="0" w:color="auto"/>
            <w:bottom w:val="none" w:sz="0" w:space="0" w:color="auto"/>
            <w:right w:val="none" w:sz="0" w:space="0" w:color="auto"/>
          </w:divBdr>
        </w:div>
        <w:div w:id="859470489">
          <w:marLeft w:val="640"/>
          <w:marRight w:val="0"/>
          <w:marTop w:val="0"/>
          <w:marBottom w:val="0"/>
          <w:divBdr>
            <w:top w:val="none" w:sz="0" w:space="0" w:color="auto"/>
            <w:left w:val="none" w:sz="0" w:space="0" w:color="auto"/>
            <w:bottom w:val="none" w:sz="0" w:space="0" w:color="auto"/>
            <w:right w:val="none" w:sz="0" w:space="0" w:color="auto"/>
          </w:divBdr>
        </w:div>
        <w:div w:id="1495757867">
          <w:marLeft w:val="640"/>
          <w:marRight w:val="0"/>
          <w:marTop w:val="0"/>
          <w:marBottom w:val="0"/>
          <w:divBdr>
            <w:top w:val="none" w:sz="0" w:space="0" w:color="auto"/>
            <w:left w:val="none" w:sz="0" w:space="0" w:color="auto"/>
            <w:bottom w:val="none" w:sz="0" w:space="0" w:color="auto"/>
            <w:right w:val="none" w:sz="0" w:space="0" w:color="auto"/>
          </w:divBdr>
        </w:div>
        <w:div w:id="1001931020">
          <w:marLeft w:val="640"/>
          <w:marRight w:val="0"/>
          <w:marTop w:val="0"/>
          <w:marBottom w:val="0"/>
          <w:divBdr>
            <w:top w:val="none" w:sz="0" w:space="0" w:color="auto"/>
            <w:left w:val="none" w:sz="0" w:space="0" w:color="auto"/>
            <w:bottom w:val="none" w:sz="0" w:space="0" w:color="auto"/>
            <w:right w:val="none" w:sz="0" w:space="0" w:color="auto"/>
          </w:divBdr>
        </w:div>
        <w:div w:id="393547428">
          <w:marLeft w:val="640"/>
          <w:marRight w:val="0"/>
          <w:marTop w:val="0"/>
          <w:marBottom w:val="0"/>
          <w:divBdr>
            <w:top w:val="none" w:sz="0" w:space="0" w:color="auto"/>
            <w:left w:val="none" w:sz="0" w:space="0" w:color="auto"/>
            <w:bottom w:val="none" w:sz="0" w:space="0" w:color="auto"/>
            <w:right w:val="none" w:sz="0" w:space="0" w:color="auto"/>
          </w:divBdr>
        </w:div>
        <w:div w:id="707992227">
          <w:marLeft w:val="640"/>
          <w:marRight w:val="0"/>
          <w:marTop w:val="0"/>
          <w:marBottom w:val="0"/>
          <w:divBdr>
            <w:top w:val="none" w:sz="0" w:space="0" w:color="auto"/>
            <w:left w:val="none" w:sz="0" w:space="0" w:color="auto"/>
            <w:bottom w:val="none" w:sz="0" w:space="0" w:color="auto"/>
            <w:right w:val="none" w:sz="0" w:space="0" w:color="auto"/>
          </w:divBdr>
        </w:div>
        <w:div w:id="1854800890">
          <w:marLeft w:val="640"/>
          <w:marRight w:val="0"/>
          <w:marTop w:val="0"/>
          <w:marBottom w:val="0"/>
          <w:divBdr>
            <w:top w:val="none" w:sz="0" w:space="0" w:color="auto"/>
            <w:left w:val="none" w:sz="0" w:space="0" w:color="auto"/>
            <w:bottom w:val="none" w:sz="0" w:space="0" w:color="auto"/>
            <w:right w:val="none" w:sz="0" w:space="0" w:color="auto"/>
          </w:divBdr>
        </w:div>
        <w:div w:id="88503516">
          <w:marLeft w:val="640"/>
          <w:marRight w:val="0"/>
          <w:marTop w:val="0"/>
          <w:marBottom w:val="0"/>
          <w:divBdr>
            <w:top w:val="none" w:sz="0" w:space="0" w:color="auto"/>
            <w:left w:val="none" w:sz="0" w:space="0" w:color="auto"/>
            <w:bottom w:val="none" w:sz="0" w:space="0" w:color="auto"/>
            <w:right w:val="none" w:sz="0" w:space="0" w:color="auto"/>
          </w:divBdr>
        </w:div>
        <w:div w:id="1305964055">
          <w:marLeft w:val="640"/>
          <w:marRight w:val="0"/>
          <w:marTop w:val="0"/>
          <w:marBottom w:val="0"/>
          <w:divBdr>
            <w:top w:val="none" w:sz="0" w:space="0" w:color="auto"/>
            <w:left w:val="none" w:sz="0" w:space="0" w:color="auto"/>
            <w:bottom w:val="none" w:sz="0" w:space="0" w:color="auto"/>
            <w:right w:val="none" w:sz="0" w:space="0" w:color="auto"/>
          </w:divBdr>
        </w:div>
        <w:div w:id="288710772">
          <w:marLeft w:val="640"/>
          <w:marRight w:val="0"/>
          <w:marTop w:val="0"/>
          <w:marBottom w:val="0"/>
          <w:divBdr>
            <w:top w:val="none" w:sz="0" w:space="0" w:color="auto"/>
            <w:left w:val="none" w:sz="0" w:space="0" w:color="auto"/>
            <w:bottom w:val="none" w:sz="0" w:space="0" w:color="auto"/>
            <w:right w:val="none" w:sz="0" w:space="0" w:color="auto"/>
          </w:divBdr>
        </w:div>
        <w:div w:id="1746880862">
          <w:marLeft w:val="640"/>
          <w:marRight w:val="0"/>
          <w:marTop w:val="0"/>
          <w:marBottom w:val="0"/>
          <w:divBdr>
            <w:top w:val="none" w:sz="0" w:space="0" w:color="auto"/>
            <w:left w:val="none" w:sz="0" w:space="0" w:color="auto"/>
            <w:bottom w:val="none" w:sz="0" w:space="0" w:color="auto"/>
            <w:right w:val="none" w:sz="0" w:space="0" w:color="auto"/>
          </w:divBdr>
        </w:div>
        <w:div w:id="1215659522">
          <w:marLeft w:val="640"/>
          <w:marRight w:val="0"/>
          <w:marTop w:val="0"/>
          <w:marBottom w:val="0"/>
          <w:divBdr>
            <w:top w:val="none" w:sz="0" w:space="0" w:color="auto"/>
            <w:left w:val="none" w:sz="0" w:space="0" w:color="auto"/>
            <w:bottom w:val="none" w:sz="0" w:space="0" w:color="auto"/>
            <w:right w:val="none" w:sz="0" w:space="0" w:color="auto"/>
          </w:divBdr>
        </w:div>
        <w:div w:id="1357345352">
          <w:marLeft w:val="640"/>
          <w:marRight w:val="0"/>
          <w:marTop w:val="0"/>
          <w:marBottom w:val="0"/>
          <w:divBdr>
            <w:top w:val="none" w:sz="0" w:space="0" w:color="auto"/>
            <w:left w:val="none" w:sz="0" w:space="0" w:color="auto"/>
            <w:bottom w:val="none" w:sz="0" w:space="0" w:color="auto"/>
            <w:right w:val="none" w:sz="0" w:space="0" w:color="auto"/>
          </w:divBdr>
        </w:div>
        <w:div w:id="1476408141">
          <w:marLeft w:val="640"/>
          <w:marRight w:val="0"/>
          <w:marTop w:val="0"/>
          <w:marBottom w:val="0"/>
          <w:divBdr>
            <w:top w:val="none" w:sz="0" w:space="0" w:color="auto"/>
            <w:left w:val="none" w:sz="0" w:space="0" w:color="auto"/>
            <w:bottom w:val="none" w:sz="0" w:space="0" w:color="auto"/>
            <w:right w:val="none" w:sz="0" w:space="0" w:color="auto"/>
          </w:divBdr>
        </w:div>
        <w:div w:id="945425451">
          <w:marLeft w:val="640"/>
          <w:marRight w:val="0"/>
          <w:marTop w:val="0"/>
          <w:marBottom w:val="0"/>
          <w:divBdr>
            <w:top w:val="none" w:sz="0" w:space="0" w:color="auto"/>
            <w:left w:val="none" w:sz="0" w:space="0" w:color="auto"/>
            <w:bottom w:val="none" w:sz="0" w:space="0" w:color="auto"/>
            <w:right w:val="none" w:sz="0" w:space="0" w:color="auto"/>
          </w:divBdr>
        </w:div>
        <w:div w:id="1252812014">
          <w:marLeft w:val="640"/>
          <w:marRight w:val="0"/>
          <w:marTop w:val="0"/>
          <w:marBottom w:val="0"/>
          <w:divBdr>
            <w:top w:val="none" w:sz="0" w:space="0" w:color="auto"/>
            <w:left w:val="none" w:sz="0" w:space="0" w:color="auto"/>
            <w:bottom w:val="none" w:sz="0" w:space="0" w:color="auto"/>
            <w:right w:val="none" w:sz="0" w:space="0" w:color="auto"/>
          </w:divBdr>
        </w:div>
      </w:divsChild>
    </w:div>
    <w:div w:id="836925856">
      <w:bodyDiv w:val="1"/>
      <w:marLeft w:val="0"/>
      <w:marRight w:val="0"/>
      <w:marTop w:val="0"/>
      <w:marBottom w:val="0"/>
      <w:divBdr>
        <w:top w:val="none" w:sz="0" w:space="0" w:color="auto"/>
        <w:left w:val="none" w:sz="0" w:space="0" w:color="auto"/>
        <w:bottom w:val="none" w:sz="0" w:space="0" w:color="auto"/>
        <w:right w:val="none" w:sz="0" w:space="0" w:color="auto"/>
      </w:divBdr>
    </w:div>
    <w:div w:id="839586696">
      <w:bodyDiv w:val="1"/>
      <w:marLeft w:val="0"/>
      <w:marRight w:val="0"/>
      <w:marTop w:val="0"/>
      <w:marBottom w:val="0"/>
      <w:divBdr>
        <w:top w:val="none" w:sz="0" w:space="0" w:color="auto"/>
        <w:left w:val="none" w:sz="0" w:space="0" w:color="auto"/>
        <w:bottom w:val="none" w:sz="0" w:space="0" w:color="auto"/>
        <w:right w:val="none" w:sz="0" w:space="0" w:color="auto"/>
      </w:divBdr>
    </w:div>
    <w:div w:id="843546556">
      <w:bodyDiv w:val="1"/>
      <w:marLeft w:val="0"/>
      <w:marRight w:val="0"/>
      <w:marTop w:val="0"/>
      <w:marBottom w:val="0"/>
      <w:divBdr>
        <w:top w:val="none" w:sz="0" w:space="0" w:color="auto"/>
        <w:left w:val="none" w:sz="0" w:space="0" w:color="auto"/>
        <w:bottom w:val="none" w:sz="0" w:space="0" w:color="auto"/>
        <w:right w:val="none" w:sz="0" w:space="0" w:color="auto"/>
      </w:divBdr>
    </w:div>
    <w:div w:id="850333950">
      <w:bodyDiv w:val="1"/>
      <w:marLeft w:val="0"/>
      <w:marRight w:val="0"/>
      <w:marTop w:val="0"/>
      <w:marBottom w:val="0"/>
      <w:divBdr>
        <w:top w:val="none" w:sz="0" w:space="0" w:color="auto"/>
        <w:left w:val="none" w:sz="0" w:space="0" w:color="auto"/>
        <w:bottom w:val="none" w:sz="0" w:space="0" w:color="auto"/>
        <w:right w:val="none" w:sz="0" w:space="0" w:color="auto"/>
      </w:divBdr>
      <w:divsChild>
        <w:div w:id="1919755085">
          <w:marLeft w:val="640"/>
          <w:marRight w:val="0"/>
          <w:marTop w:val="0"/>
          <w:marBottom w:val="0"/>
          <w:divBdr>
            <w:top w:val="none" w:sz="0" w:space="0" w:color="auto"/>
            <w:left w:val="none" w:sz="0" w:space="0" w:color="auto"/>
            <w:bottom w:val="none" w:sz="0" w:space="0" w:color="auto"/>
            <w:right w:val="none" w:sz="0" w:space="0" w:color="auto"/>
          </w:divBdr>
        </w:div>
        <w:div w:id="1491600895">
          <w:marLeft w:val="640"/>
          <w:marRight w:val="0"/>
          <w:marTop w:val="0"/>
          <w:marBottom w:val="0"/>
          <w:divBdr>
            <w:top w:val="none" w:sz="0" w:space="0" w:color="auto"/>
            <w:left w:val="none" w:sz="0" w:space="0" w:color="auto"/>
            <w:bottom w:val="none" w:sz="0" w:space="0" w:color="auto"/>
            <w:right w:val="none" w:sz="0" w:space="0" w:color="auto"/>
          </w:divBdr>
        </w:div>
        <w:div w:id="329454271">
          <w:marLeft w:val="640"/>
          <w:marRight w:val="0"/>
          <w:marTop w:val="0"/>
          <w:marBottom w:val="0"/>
          <w:divBdr>
            <w:top w:val="none" w:sz="0" w:space="0" w:color="auto"/>
            <w:left w:val="none" w:sz="0" w:space="0" w:color="auto"/>
            <w:bottom w:val="none" w:sz="0" w:space="0" w:color="auto"/>
            <w:right w:val="none" w:sz="0" w:space="0" w:color="auto"/>
          </w:divBdr>
        </w:div>
        <w:div w:id="1004358444">
          <w:marLeft w:val="640"/>
          <w:marRight w:val="0"/>
          <w:marTop w:val="0"/>
          <w:marBottom w:val="0"/>
          <w:divBdr>
            <w:top w:val="none" w:sz="0" w:space="0" w:color="auto"/>
            <w:left w:val="none" w:sz="0" w:space="0" w:color="auto"/>
            <w:bottom w:val="none" w:sz="0" w:space="0" w:color="auto"/>
            <w:right w:val="none" w:sz="0" w:space="0" w:color="auto"/>
          </w:divBdr>
        </w:div>
        <w:div w:id="1820030986">
          <w:marLeft w:val="640"/>
          <w:marRight w:val="0"/>
          <w:marTop w:val="0"/>
          <w:marBottom w:val="0"/>
          <w:divBdr>
            <w:top w:val="none" w:sz="0" w:space="0" w:color="auto"/>
            <w:left w:val="none" w:sz="0" w:space="0" w:color="auto"/>
            <w:bottom w:val="none" w:sz="0" w:space="0" w:color="auto"/>
            <w:right w:val="none" w:sz="0" w:space="0" w:color="auto"/>
          </w:divBdr>
        </w:div>
        <w:div w:id="1310397766">
          <w:marLeft w:val="640"/>
          <w:marRight w:val="0"/>
          <w:marTop w:val="0"/>
          <w:marBottom w:val="0"/>
          <w:divBdr>
            <w:top w:val="none" w:sz="0" w:space="0" w:color="auto"/>
            <w:left w:val="none" w:sz="0" w:space="0" w:color="auto"/>
            <w:bottom w:val="none" w:sz="0" w:space="0" w:color="auto"/>
            <w:right w:val="none" w:sz="0" w:space="0" w:color="auto"/>
          </w:divBdr>
        </w:div>
        <w:div w:id="821236504">
          <w:marLeft w:val="640"/>
          <w:marRight w:val="0"/>
          <w:marTop w:val="0"/>
          <w:marBottom w:val="0"/>
          <w:divBdr>
            <w:top w:val="none" w:sz="0" w:space="0" w:color="auto"/>
            <w:left w:val="none" w:sz="0" w:space="0" w:color="auto"/>
            <w:bottom w:val="none" w:sz="0" w:space="0" w:color="auto"/>
            <w:right w:val="none" w:sz="0" w:space="0" w:color="auto"/>
          </w:divBdr>
        </w:div>
        <w:div w:id="270481143">
          <w:marLeft w:val="640"/>
          <w:marRight w:val="0"/>
          <w:marTop w:val="0"/>
          <w:marBottom w:val="0"/>
          <w:divBdr>
            <w:top w:val="none" w:sz="0" w:space="0" w:color="auto"/>
            <w:left w:val="none" w:sz="0" w:space="0" w:color="auto"/>
            <w:bottom w:val="none" w:sz="0" w:space="0" w:color="auto"/>
            <w:right w:val="none" w:sz="0" w:space="0" w:color="auto"/>
          </w:divBdr>
        </w:div>
        <w:div w:id="737938623">
          <w:marLeft w:val="640"/>
          <w:marRight w:val="0"/>
          <w:marTop w:val="0"/>
          <w:marBottom w:val="0"/>
          <w:divBdr>
            <w:top w:val="none" w:sz="0" w:space="0" w:color="auto"/>
            <w:left w:val="none" w:sz="0" w:space="0" w:color="auto"/>
            <w:bottom w:val="none" w:sz="0" w:space="0" w:color="auto"/>
            <w:right w:val="none" w:sz="0" w:space="0" w:color="auto"/>
          </w:divBdr>
        </w:div>
        <w:div w:id="431898199">
          <w:marLeft w:val="640"/>
          <w:marRight w:val="0"/>
          <w:marTop w:val="0"/>
          <w:marBottom w:val="0"/>
          <w:divBdr>
            <w:top w:val="none" w:sz="0" w:space="0" w:color="auto"/>
            <w:left w:val="none" w:sz="0" w:space="0" w:color="auto"/>
            <w:bottom w:val="none" w:sz="0" w:space="0" w:color="auto"/>
            <w:right w:val="none" w:sz="0" w:space="0" w:color="auto"/>
          </w:divBdr>
        </w:div>
        <w:div w:id="451241975">
          <w:marLeft w:val="640"/>
          <w:marRight w:val="0"/>
          <w:marTop w:val="0"/>
          <w:marBottom w:val="0"/>
          <w:divBdr>
            <w:top w:val="none" w:sz="0" w:space="0" w:color="auto"/>
            <w:left w:val="none" w:sz="0" w:space="0" w:color="auto"/>
            <w:bottom w:val="none" w:sz="0" w:space="0" w:color="auto"/>
            <w:right w:val="none" w:sz="0" w:space="0" w:color="auto"/>
          </w:divBdr>
        </w:div>
        <w:div w:id="448207382">
          <w:marLeft w:val="640"/>
          <w:marRight w:val="0"/>
          <w:marTop w:val="0"/>
          <w:marBottom w:val="0"/>
          <w:divBdr>
            <w:top w:val="none" w:sz="0" w:space="0" w:color="auto"/>
            <w:left w:val="none" w:sz="0" w:space="0" w:color="auto"/>
            <w:bottom w:val="none" w:sz="0" w:space="0" w:color="auto"/>
            <w:right w:val="none" w:sz="0" w:space="0" w:color="auto"/>
          </w:divBdr>
        </w:div>
        <w:div w:id="1225868454">
          <w:marLeft w:val="640"/>
          <w:marRight w:val="0"/>
          <w:marTop w:val="0"/>
          <w:marBottom w:val="0"/>
          <w:divBdr>
            <w:top w:val="none" w:sz="0" w:space="0" w:color="auto"/>
            <w:left w:val="none" w:sz="0" w:space="0" w:color="auto"/>
            <w:bottom w:val="none" w:sz="0" w:space="0" w:color="auto"/>
            <w:right w:val="none" w:sz="0" w:space="0" w:color="auto"/>
          </w:divBdr>
        </w:div>
        <w:div w:id="929581975">
          <w:marLeft w:val="640"/>
          <w:marRight w:val="0"/>
          <w:marTop w:val="0"/>
          <w:marBottom w:val="0"/>
          <w:divBdr>
            <w:top w:val="none" w:sz="0" w:space="0" w:color="auto"/>
            <w:left w:val="none" w:sz="0" w:space="0" w:color="auto"/>
            <w:bottom w:val="none" w:sz="0" w:space="0" w:color="auto"/>
            <w:right w:val="none" w:sz="0" w:space="0" w:color="auto"/>
          </w:divBdr>
        </w:div>
        <w:div w:id="2083020227">
          <w:marLeft w:val="640"/>
          <w:marRight w:val="0"/>
          <w:marTop w:val="0"/>
          <w:marBottom w:val="0"/>
          <w:divBdr>
            <w:top w:val="none" w:sz="0" w:space="0" w:color="auto"/>
            <w:left w:val="none" w:sz="0" w:space="0" w:color="auto"/>
            <w:bottom w:val="none" w:sz="0" w:space="0" w:color="auto"/>
            <w:right w:val="none" w:sz="0" w:space="0" w:color="auto"/>
          </w:divBdr>
        </w:div>
        <w:div w:id="897671301">
          <w:marLeft w:val="640"/>
          <w:marRight w:val="0"/>
          <w:marTop w:val="0"/>
          <w:marBottom w:val="0"/>
          <w:divBdr>
            <w:top w:val="none" w:sz="0" w:space="0" w:color="auto"/>
            <w:left w:val="none" w:sz="0" w:space="0" w:color="auto"/>
            <w:bottom w:val="none" w:sz="0" w:space="0" w:color="auto"/>
            <w:right w:val="none" w:sz="0" w:space="0" w:color="auto"/>
          </w:divBdr>
        </w:div>
        <w:div w:id="2073113420">
          <w:marLeft w:val="640"/>
          <w:marRight w:val="0"/>
          <w:marTop w:val="0"/>
          <w:marBottom w:val="0"/>
          <w:divBdr>
            <w:top w:val="none" w:sz="0" w:space="0" w:color="auto"/>
            <w:left w:val="none" w:sz="0" w:space="0" w:color="auto"/>
            <w:bottom w:val="none" w:sz="0" w:space="0" w:color="auto"/>
            <w:right w:val="none" w:sz="0" w:space="0" w:color="auto"/>
          </w:divBdr>
        </w:div>
        <w:div w:id="323703991">
          <w:marLeft w:val="640"/>
          <w:marRight w:val="0"/>
          <w:marTop w:val="0"/>
          <w:marBottom w:val="0"/>
          <w:divBdr>
            <w:top w:val="none" w:sz="0" w:space="0" w:color="auto"/>
            <w:left w:val="none" w:sz="0" w:space="0" w:color="auto"/>
            <w:bottom w:val="none" w:sz="0" w:space="0" w:color="auto"/>
            <w:right w:val="none" w:sz="0" w:space="0" w:color="auto"/>
          </w:divBdr>
        </w:div>
        <w:div w:id="145558542">
          <w:marLeft w:val="640"/>
          <w:marRight w:val="0"/>
          <w:marTop w:val="0"/>
          <w:marBottom w:val="0"/>
          <w:divBdr>
            <w:top w:val="none" w:sz="0" w:space="0" w:color="auto"/>
            <w:left w:val="none" w:sz="0" w:space="0" w:color="auto"/>
            <w:bottom w:val="none" w:sz="0" w:space="0" w:color="auto"/>
            <w:right w:val="none" w:sz="0" w:space="0" w:color="auto"/>
          </w:divBdr>
        </w:div>
        <w:div w:id="141194088">
          <w:marLeft w:val="640"/>
          <w:marRight w:val="0"/>
          <w:marTop w:val="0"/>
          <w:marBottom w:val="0"/>
          <w:divBdr>
            <w:top w:val="none" w:sz="0" w:space="0" w:color="auto"/>
            <w:left w:val="none" w:sz="0" w:space="0" w:color="auto"/>
            <w:bottom w:val="none" w:sz="0" w:space="0" w:color="auto"/>
            <w:right w:val="none" w:sz="0" w:space="0" w:color="auto"/>
          </w:divBdr>
        </w:div>
        <w:div w:id="366566666">
          <w:marLeft w:val="640"/>
          <w:marRight w:val="0"/>
          <w:marTop w:val="0"/>
          <w:marBottom w:val="0"/>
          <w:divBdr>
            <w:top w:val="none" w:sz="0" w:space="0" w:color="auto"/>
            <w:left w:val="none" w:sz="0" w:space="0" w:color="auto"/>
            <w:bottom w:val="none" w:sz="0" w:space="0" w:color="auto"/>
            <w:right w:val="none" w:sz="0" w:space="0" w:color="auto"/>
          </w:divBdr>
        </w:div>
        <w:div w:id="1703478756">
          <w:marLeft w:val="640"/>
          <w:marRight w:val="0"/>
          <w:marTop w:val="0"/>
          <w:marBottom w:val="0"/>
          <w:divBdr>
            <w:top w:val="none" w:sz="0" w:space="0" w:color="auto"/>
            <w:left w:val="none" w:sz="0" w:space="0" w:color="auto"/>
            <w:bottom w:val="none" w:sz="0" w:space="0" w:color="auto"/>
            <w:right w:val="none" w:sz="0" w:space="0" w:color="auto"/>
          </w:divBdr>
        </w:div>
        <w:div w:id="135034035">
          <w:marLeft w:val="640"/>
          <w:marRight w:val="0"/>
          <w:marTop w:val="0"/>
          <w:marBottom w:val="0"/>
          <w:divBdr>
            <w:top w:val="none" w:sz="0" w:space="0" w:color="auto"/>
            <w:left w:val="none" w:sz="0" w:space="0" w:color="auto"/>
            <w:bottom w:val="none" w:sz="0" w:space="0" w:color="auto"/>
            <w:right w:val="none" w:sz="0" w:space="0" w:color="auto"/>
          </w:divBdr>
        </w:div>
        <w:div w:id="730881117">
          <w:marLeft w:val="640"/>
          <w:marRight w:val="0"/>
          <w:marTop w:val="0"/>
          <w:marBottom w:val="0"/>
          <w:divBdr>
            <w:top w:val="none" w:sz="0" w:space="0" w:color="auto"/>
            <w:left w:val="none" w:sz="0" w:space="0" w:color="auto"/>
            <w:bottom w:val="none" w:sz="0" w:space="0" w:color="auto"/>
            <w:right w:val="none" w:sz="0" w:space="0" w:color="auto"/>
          </w:divBdr>
        </w:div>
        <w:div w:id="145173017">
          <w:marLeft w:val="640"/>
          <w:marRight w:val="0"/>
          <w:marTop w:val="0"/>
          <w:marBottom w:val="0"/>
          <w:divBdr>
            <w:top w:val="none" w:sz="0" w:space="0" w:color="auto"/>
            <w:left w:val="none" w:sz="0" w:space="0" w:color="auto"/>
            <w:bottom w:val="none" w:sz="0" w:space="0" w:color="auto"/>
            <w:right w:val="none" w:sz="0" w:space="0" w:color="auto"/>
          </w:divBdr>
        </w:div>
        <w:div w:id="160852668">
          <w:marLeft w:val="640"/>
          <w:marRight w:val="0"/>
          <w:marTop w:val="0"/>
          <w:marBottom w:val="0"/>
          <w:divBdr>
            <w:top w:val="none" w:sz="0" w:space="0" w:color="auto"/>
            <w:left w:val="none" w:sz="0" w:space="0" w:color="auto"/>
            <w:bottom w:val="none" w:sz="0" w:space="0" w:color="auto"/>
            <w:right w:val="none" w:sz="0" w:space="0" w:color="auto"/>
          </w:divBdr>
        </w:div>
        <w:div w:id="1414012358">
          <w:marLeft w:val="640"/>
          <w:marRight w:val="0"/>
          <w:marTop w:val="0"/>
          <w:marBottom w:val="0"/>
          <w:divBdr>
            <w:top w:val="none" w:sz="0" w:space="0" w:color="auto"/>
            <w:left w:val="none" w:sz="0" w:space="0" w:color="auto"/>
            <w:bottom w:val="none" w:sz="0" w:space="0" w:color="auto"/>
            <w:right w:val="none" w:sz="0" w:space="0" w:color="auto"/>
          </w:divBdr>
        </w:div>
        <w:div w:id="899025309">
          <w:marLeft w:val="640"/>
          <w:marRight w:val="0"/>
          <w:marTop w:val="0"/>
          <w:marBottom w:val="0"/>
          <w:divBdr>
            <w:top w:val="none" w:sz="0" w:space="0" w:color="auto"/>
            <w:left w:val="none" w:sz="0" w:space="0" w:color="auto"/>
            <w:bottom w:val="none" w:sz="0" w:space="0" w:color="auto"/>
            <w:right w:val="none" w:sz="0" w:space="0" w:color="auto"/>
          </w:divBdr>
        </w:div>
        <w:div w:id="1562446763">
          <w:marLeft w:val="640"/>
          <w:marRight w:val="0"/>
          <w:marTop w:val="0"/>
          <w:marBottom w:val="0"/>
          <w:divBdr>
            <w:top w:val="none" w:sz="0" w:space="0" w:color="auto"/>
            <w:left w:val="none" w:sz="0" w:space="0" w:color="auto"/>
            <w:bottom w:val="none" w:sz="0" w:space="0" w:color="auto"/>
            <w:right w:val="none" w:sz="0" w:space="0" w:color="auto"/>
          </w:divBdr>
        </w:div>
        <w:div w:id="581531561">
          <w:marLeft w:val="640"/>
          <w:marRight w:val="0"/>
          <w:marTop w:val="0"/>
          <w:marBottom w:val="0"/>
          <w:divBdr>
            <w:top w:val="none" w:sz="0" w:space="0" w:color="auto"/>
            <w:left w:val="none" w:sz="0" w:space="0" w:color="auto"/>
            <w:bottom w:val="none" w:sz="0" w:space="0" w:color="auto"/>
            <w:right w:val="none" w:sz="0" w:space="0" w:color="auto"/>
          </w:divBdr>
        </w:div>
        <w:div w:id="1100371426">
          <w:marLeft w:val="640"/>
          <w:marRight w:val="0"/>
          <w:marTop w:val="0"/>
          <w:marBottom w:val="0"/>
          <w:divBdr>
            <w:top w:val="none" w:sz="0" w:space="0" w:color="auto"/>
            <w:left w:val="none" w:sz="0" w:space="0" w:color="auto"/>
            <w:bottom w:val="none" w:sz="0" w:space="0" w:color="auto"/>
            <w:right w:val="none" w:sz="0" w:space="0" w:color="auto"/>
          </w:divBdr>
        </w:div>
        <w:div w:id="1832208594">
          <w:marLeft w:val="640"/>
          <w:marRight w:val="0"/>
          <w:marTop w:val="0"/>
          <w:marBottom w:val="0"/>
          <w:divBdr>
            <w:top w:val="none" w:sz="0" w:space="0" w:color="auto"/>
            <w:left w:val="none" w:sz="0" w:space="0" w:color="auto"/>
            <w:bottom w:val="none" w:sz="0" w:space="0" w:color="auto"/>
            <w:right w:val="none" w:sz="0" w:space="0" w:color="auto"/>
          </w:divBdr>
        </w:div>
        <w:div w:id="1307511879">
          <w:marLeft w:val="640"/>
          <w:marRight w:val="0"/>
          <w:marTop w:val="0"/>
          <w:marBottom w:val="0"/>
          <w:divBdr>
            <w:top w:val="none" w:sz="0" w:space="0" w:color="auto"/>
            <w:left w:val="none" w:sz="0" w:space="0" w:color="auto"/>
            <w:bottom w:val="none" w:sz="0" w:space="0" w:color="auto"/>
            <w:right w:val="none" w:sz="0" w:space="0" w:color="auto"/>
          </w:divBdr>
        </w:div>
        <w:div w:id="194538785">
          <w:marLeft w:val="640"/>
          <w:marRight w:val="0"/>
          <w:marTop w:val="0"/>
          <w:marBottom w:val="0"/>
          <w:divBdr>
            <w:top w:val="none" w:sz="0" w:space="0" w:color="auto"/>
            <w:left w:val="none" w:sz="0" w:space="0" w:color="auto"/>
            <w:bottom w:val="none" w:sz="0" w:space="0" w:color="auto"/>
            <w:right w:val="none" w:sz="0" w:space="0" w:color="auto"/>
          </w:divBdr>
        </w:div>
        <w:div w:id="1033924666">
          <w:marLeft w:val="640"/>
          <w:marRight w:val="0"/>
          <w:marTop w:val="0"/>
          <w:marBottom w:val="0"/>
          <w:divBdr>
            <w:top w:val="none" w:sz="0" w:space="0" w:color="auto"/>
            <w:left w:val="none" w:sz="0" w:space="0" w:color="auto"/>
            <w:bottom w:val="none" w:sz="0" w:space="0" w:color="auto"/>
            <w:right w:val="none" w:sz="0" w:space="0" w:color="auto"/>
          </w:divBdr>
        </w:div>
        <w:div w:id="450782939">
          <w:marLeft w:val="640"/>
          <w:marRight w:val="0"/>
          <w:marTop w:val="0"/>
          <w:marBottom w:val="0"/>
          <w:divBdr>
            <w:top w:val="none" w:sz="0" w:space="0" w:color="auto"/>
            <w:left w:val="none" w:sz="0" w:space="0" w:color="auto"/>
            <w:bottom w:val="none" w:sz="0" w:space="0" w:color="auto"/>
            <w:right w:val="none" w:sz="0" w:space="0" w:color="auto"/>
          </w:divBdr>
        </w:div>
        <w:div w:id="216405724">
          <w:marLeft w:val="640"/>
          <w:marRight w:val="0"/>
          <w:marTop w:val="0"/>
          <w:marBottom w:val="0"/>
          <w:divBdr>
            <w:top w:val="none" w:sz="0" w:space="0" w:color="auto"/>
            <w:left w:val="none" w:sz="0" w:space="0" w:color="auto"/>
            <w:bottom w:val="none" w:sz="0" w:space="0" w:color="auto"/>
            <w:right w:val="none" w:sz="0" w:space="0" w:color="auto"/>
          </w:divBdr>
        </w:div>
        <w:div w:id="5913932">
          <w:marLeft w:val="640"/>
          <w:marRight w:val="0"/>
          <w:marTop w:val="0"/>
          <w:marBottom w:val="0"/>
          <w:divBdr>
            <w:top w:val="none" w:sz="0" w:space="0" w:color="auto"/>
            <w:left w:val="none" w:sz="0" w:space="0" w:color="auto"/>
            <w:bottom w:val="none" w:sz="0" w:space="0" w:color="auto"/>
            <w:right w:val="none" w:sz="0" w:space="0" w:color="auto"/>
          </w:divBdr>
        </w:div>
        <w:div w:id="445587405">
          <w:marLeft w:val="640"/>
          <w:marRight w:val="0"/>
          <w:marTop w:val="0"/>
          <w:marBottom w:val="0"/>
          <w:divBdr>
            <w:top w:val="none" w:sz="0" w:space="0" w:color="auto"/>
            <w:left w:val="none" w:sz="0" w:space="0" w:color="auto"/>
            <w:bottom w:val="none" w:sz="0" w:space="0" w:color="auto"/>
            <w:right w:val="none" w:sz="0" w:space="0" w:color="auto"/>
          </w:divBdr>
        </w:div>
        <w:div w:id="2124185239">
          <w:marLeft w:val="640"/>
          <w:marRight w:val="0"/>
          <w:marTop w:val="0"/>
          <w:marBottom w:val="0"/>
          <w:divBdr>
            <w:top w:val="none" w:sz="0" w:space="0" w:color="auto"/>
            <w:left w:val="none" w:sz="0" w:space="0" w:color="auto"/>
            <w:bottom w:val="none" w:sz="0" w:space="0" w:color="auto"/>
            <w:right w:val="none" w:sz="0" w:space="0" w:color="auto"/>
          </w:divBdr>
        </w:div>
        <w:div w:id="381248561">
          <w:marLeft w:val="640"/>
          <w:marRight w:val="0"/>
          <w:marTop w:val="0"/>
          <w:marBottom w:val="0"/>
          <w:divBdr>
            <w:top w:val="none" w:sz="0" w:space="0" w:color="auto"/>
            <w:left w:val="none" w:sz="0" w:space="0" w:color="auto"/>
            <w:bottom w:val="none" w:sz="0" w:space="0" w:color="auto"/>
            <w:right w:val="none" w:sz="0" w:space="0" w:color="auto"/>
          </w:divBdr>
        </w:div>
        <w:div w:id="1656646156">
          <w:marLeft w:val="640"/>
          <w:marRight w:val="0"/>
          <w:marTop w:val="0"/>
          <w:marBottom w:val="0"/>
          <w:divBdr>
            <w:top w:val="none" w:sz="0" w:space="0" w:color="auto"/>
            <w:left w:val="none" w:sz="0" w:space="0" w:color="auto"/>
            <w:bottom w:val="none" w:sz="0" w:space="0" w:color="auto"/>
            <w:right w:val="none" w:sz="0" w:space="0" w:color="auto"/>
          </w:divBdr>
        </w:div>
        <w:div w:id="1886286043">
          <w:marLeft w:val="640"/>
          <w:marRight w:val="0"/>
          <w:marTop w:val="0"/>
          <w:marBottom w:val="0"/>
          <w:divBdr>
            <w:top w:val="none" w:sz="0" w:space="0" w:color="auto"/>
            <w:left w:val="none" w:sz="0" w:space="0" w:color="auto"/>
            <w:bottom w:val="none" w:sz="0" w:space="0" w:color="auto"/>
            <w:right w:val="none" w:sz="0" w:space="0" w:color="auto"/>
          </w:divBdr>
        </w:div>
        <w:div w:id="957224958">
          <w:marLeft w:val="640"/>
          <w:marRight w:val="0"/>
          <w:marTop w:val="0"/>
          <w:marBottom w:val="0"/>
          <w:divBdr>
            <w:top w:val="none" w:sz="0" w:space="0" w:color="auto"/>
            <w:left w:val="none" w:sz="0" w:space="0" w:color="auto"/>
            <w:bottom w:val="none" w:sz="0" w:space="0" w:color="auto"/>
            <w:right w:val="none" w:sz="0" w:space="0" w:color="auto"/>
          </w:divBdr>
        </w:div>
        <w:div w:id="142897014">
          <w:marLeft w:val="640"/>
          <w:marRight w:val="0"/>
          <w:marTop w:val="0"/>
          <w:marBottom w:val="0"/>
          <w:divBdr>
            <w:top w:val="none" w:sz="0" w:space="0" w:color="auto"/>
            <w:left w:val="none" w:sz="0" w:space="0" w:color="auto"/>
            <w:bottom w:val="none" w:sz="0" w:space="0" w:color="auto"/>
            <w:right w:val="none" w:sz="0" w:space="0" w:color="auto"/>
          </w:divBdr>
        </w:div>
        <w:div w:id="526522544">
          <w:marLeft w:val="640"/>
          <w:marRight w:val="0"/>
          <w:marTop w:val="0"/>
          <w:marBottom w:val="0"/>
          <w:divBdr>
            <w:top w:val="none" w:sz="0" w:space="0" w:color="auto"/>
            <w:left w:val="none" w:sz="0" w:space="0" w:color="auto"/>
            <w:bottom w:val="none" w:sz="0" w:space="0" w:color="auto"/>
            <w:right w:val="none" w:sz="0" w:space="0" w:color="auto"/>
          </w:divBdr>
        </w:div>
        <w:div w:id="944458410">
          <w:marLeft w:val="640"/>
          <w:marRight w:val="0"/>
          <w:marTop w:val="0"/>
          <w:marBottom w:val="0"/>
          <w:divBdr>
            <w:top w:val="none" w:sz="0" w:space="0" w:color="auto"/>
            <w:left w:val="none" w:sz="0" w:space="0" w:color="auto"/>
            <w:bottom w:val="none" w:sz="0" w:space="0" w:color="auto"/>
            <w:right w:val="none" w:sz="0" w:space="0" w:color="auto"/>
          </w:divBdr>
        </w:div>
        <w:div w:id="103156809">
          <w:marLeft w:val="640"/>
          <w:marRight w:val="0"/>
          <w:marTop w:val="0"/>
          <w:marBottom w:val="0"/>
          <w:divBdr>
            <w:top w:val="none" w:sz="0" w:space="0" w:color="auto"/>
            <w:left w:val="none" w:sz="0" w:space="0" w:color="auto"/>
            <w:bottom w:val="none" w:sz="0" w:space="0" w:color="auto"/>
            <w:right w:val="none" w:sz="0" w:space="0" w:color="auto"/>
          </w:divBdr>
        </w:div>
        <w:div w:id="1396584083">
          <w:marLeft w:val="640"/>
          <w:marRight w:val="0"/>
          <w:marTop w:val="0"/>
          <w:marBottom w:val="0"/>
          <w:divBdr>
            <w:top w:val="none" w:sz="0" w:space="0" w:color="auto"/>
            <w:left w:val="none" w:sz="0" w:space="0" w:color="auto"/>
            <w:bottom w:val="none" w:sz="0" w:space="0" w:color="auto"/>
            <w:right w:val="none" w:sz="0" w:space="0" w:color="auto"/>
          </w:divBdr>
        </w:div>
        <w:div w:id="1186554562">
          <w:marLeft w:val="640"/>
          <w:marRight w:val="0"/>
          <w:marTop w:val="0"/>
          <w:marBottom w:val="0"/>
          <w:divBdr>
            <w:top w:val="none" w:sz="0" w:space="0" w:color="auto"/>
            <w:left w:val="none" w:sz="0" w:space="0" w:color="auto"/>
            <w:bottom w:val="none" w:sz="0" w:space="0" w:color="auto"/>
            <w:right w:val="none" w:sz="0" w:space="0" w:color="auto"/>
          </w:divBdr>
        </w:div>
        <w:div w:id="1565725087">
          <w:marLeft w:val="640"/>
          <w:marRight w:val="0"/>
          <w:marTop w:val="0"/>
          <w:marBottom w:val="0"/>
          <w:divBdr>
            <w:top w:val="none" w:sz="0" w:space="0" w:color="auto"/>
            <w:left w:val="none" w:sz="0" w:space="0" w:color="auto"/>
            <w:bottom w:val="none" w:sz="0" w:space="0" w:color="auto"/>
            <w:right w:val="none" w:sz="0" w:space="0" w:color="auto"/>
          </w:divBdr>
        </w:div>
        <w:div w:id="254748367">
          <w:marLeft w:val="640"/>
          <w:marRight w:val="0"/>
          <w:marTop w:val="0"/>
          <w:marBottom w:val="0"/>
          <w:divBdr>
            <w:top w:val="none" w:sz="0" w:space="0" w:color="auto"/>
            <w:left w:val="none" w:sz="0" w:space="0" w:color="auto"/>
            <w:bottom w:val="none" w:sz="0" w:space="0" w:color="auto"/>
            <w:right w:val="none" w:sz="0" w:space="0" w:color="auto"/>
          </w:divBdr>
        </w:div>
        <w:div w:id="1698432892">
          <w:marLeft w:val="640"/>
          <w:marRight w:val="0"/>
          <w:marTop w:val="0"/>
          <w:marBottom w:val="0"/>
          <w:divBdr>
            <w:top w:val="none" w:sz="0" w:space="0" w:color="auto"/>
            <w:left w:val="none" w:sz="0" w:space="0" w:color="auto"/>
            <w:bottom w:val="none" w:sz="0" w:space="0" w:color="auto"/>
            <w:right w:val="none" w:sz="0" w:space="0" w:color="auto"/>
          </w:divBdr>
        </w:div>
        <w:div w:id="870458592">
          <w:marLeft w:val="640"/>
          <w:marRight w:val="0"/>
          <w:marTop w:val="0"/>
          <w:marBottom w:val="0"/>
          <w:divBdr>
            <w:top w:val="none" w:sz="0" w:space="0" w:color="auto"/>
            <w:left w:val="none" w:sz="0" w:space="0" w:color="auto"/>
            <w:bottom w:val="none" w:sz="0" w:space="0" w:color="auto"/>
            <w:right w:val="none" w:sz="0" w:space="0" w:color="auto"/>
          </w:divBdr>
        </w:div>
        <w:div w:id="1080250121">
          <w:marLeft w:val="640"/>
          <w:marRight w:val="0"/>
          <w:marTop w:val="0"/>
          <w:marBottom w:val="0"/>
          <w:divBdr>
            <w:top w:val="none" w:sz="0" w:space="0" w:color="auto"/>
            <w:left w:val="none" w:sz="0" w:space="0" w:color="auto"/>
            <w:bottom w:val="none" w:sz="0" w:space="0" w:color="auto"/>
            <w:right w:val="none" w:sz="0" w:space="0" w:color="auto"/>
          </w:divBdr>
        </w:div>
        <w:div w:id="915282356">
          <w:marLeft w:val="640"/>
          <w:marRight w:val="0"/>
          <w:marTop w:val="0"/>
          <w:marBottom w:val="0"/>
          <w:divBdr>
            <w:top w:val="none" w:sz="0" w:space="0" w:color="auto"/>
            <w:left w:val="none" w:sz="0" w:space="0" w:color="auto"/>
            <w:bottom w:val="none" w:sz="0" w:space="0" w:color="auto"/>
            <w:right w:val="none" w:sz="0" w:space="0" w:color="auto"/>
          </w:divBdr>
        </w:div>
        <w:div w:id="520440018">
          <w:marLeft w:val="640"/>
          <w:marRight w:val="0"/>
          <w:marTop w:val="0"/>
          <w:marBottom w:val="0"/>
          <w:divBdr>
            <w:top w:val="none" w:sz="0" w:space="0" w:color="auto"/>
            <w:left w:val="none" w:sz="0" w:space="0" w:color="auto"/>
            <w:bottom w:val="none" w:sz="0" w:space="0" w:color="auto"/>
            <w:right w:val="none" w:sz="0" w:space="0" w:color="auto"/>
          </w:divBdr>
        </w:div>
        <w:div w:id="1002511982">
          <w:marLeft w:val="640"/>
          <w:marRight w:val="0"/>
          <w:marTop w:val="0"/>
          <w:marBottom w:val="0"/>
          <w:divBdr>
            <w:top w:val="none" w:sz="0" w:space="0" w:color="auto"/>
            <w:left w:val="none" w:sz="0" w:space="0" w:color="auto"/>
            <w:bottom w:val="none" w:sz="0" w:space="0" w:color="auto"/>
            <w:right w:val="none" w:sz="0" w:space="0" w:color="auto"/>
          </w:divBdr>
        </w:div>
        <w:div w:id="2078474866">
          <w:marLeft w:val="640"/>
          <w:marRight w:val="0"/>
          <w:marTop w:val="0"/>
          <w:marBottom w:val="0"/>
          <w:divBdr>
            <w:top w:val="none" w:sz="0" w:space="0" w:color="auto"/>
            <w:left w:val="none" w:sz="0" w:space="0" w:color="auto"/>
            <w:bottom w:val="none" w:sz="0" w:space="0" w:color="auto"/>
            <w:right w:val="none" w:sz="0" w:space="0" w:color="auto"/>
          </w:divBdr>
        </w:div>
        <w:div w:id="1295872902">
          <w:marLeft w:val="640"/>
          <w:marRight w:val="0"/>
          <w:marTop w:val="0"/>
          <w:marBottom w:val="0"/>
          <w:divBdr>
            <w:top w:val="none" w:sz="0" w:space="0" w:color="auto"/>
            <w:left w:val="none" w:sz="0" w:space="0" w:color="auto"/>
            <w:bottom w:val="none" w:sz="0" w:space="0" w:color="auto"/>
            <w:right w:val="none" w:sz="0" w:space="0" w:color="auto"/>
          </w:divBdr>
        </w:div>
        <w:div w:id="64112175">
          <w:marLeft w:val="640"/>
          <w:marRight w:val="0"/>
          <w:marTop w:val="0"/>
          <w:marBottom w:val="0"/>
          <w:divBdr>
            <w:top w:val="none" w:sz="0" w:space="0" w:color="auto"/>
            <w:left w:val="none" w:sz="0" w:space="0" w:color="auto"/>
            <w:bottom w:val="none" w:sz="0" w:space="0" w:color="auto"/>
            <w:right w:val="none" w:sz="0" w:space="0" w:color="auto"/>
          </w:divBdr>
        </w:div>
        <w:div w:id="611016118">
          <w:marLeft w:val="640"/>
          <w:marRight w:val="0"/>
          <w:marTop w:val="0"/>
          <w:marBottom w:val="0"/>
          <w:divBdr>
            <w:top w:val="none" w:sz="0" w:space="0" w:color="auto"/>
            <w:left w:val="none" w:sz="0" w:space="0" w:color="auto"/>
            <w:bottom w:val="none" w:sz="0" w:space="0" w:color="auto"/>
            <w:right w:val="none" w:sz="0" w:space="0" w:color="auto"/>
          </w:divBdr>
        </w:div>
        <w:div w:id="972061687">
          <w:marLeft w:val="640"/>
          <w:marRight w:val="0"/>
          <w:marTop w:val="0"/>
          <w:marBottom w:val="0"/>
          <w:divBdr>
            <w:top w:val="none" w:sz="0" w:space="0" w:color="auto"/>
            <w:left w:val="none" w:sz="0" w:space="0" w:color="auto"/>
            <w:bottom w:val="none" w:sz="0" w:space="0" w:color="auto"/>
            <w:right w:val="none" w:sz="0" w:space="0" w:color="auto"/>
          </w:divBdr>
        </w:div>
        <w:div w:id="1802069983">
          <w:marLeft w:val="640"/>
          <w:marRight w:val="0"/>
          <w:marTop w:val="0"/>
          <w:marBottom w:val="0"/>
          <w:divBdr>
            <w:top w:val="none" w:sz="0" w:space="0" w:color="auto"/>
            <w:left w:val="none" w:sz="0" w:space="0" w:color="auto"/>
            <w:bottom w:val="none" w:sz="0" w:space="0" w:color="auto"/>
            <w:right w:val="none" w:sz="0" w:space="0" w:color="auto"/>
          </w:divBdr>
        </w:div>
        <w:div w:id="1786389939">
          <w:marLeft w:val="640"/>
          <w:marRight w:val="0"/>
          <w:marTop w:val="0"/>
          <w:marBottom w:val="0"/>
          <w:divBdr>
            <w:top w:val="none" w:sz="0" w:space="0" w:color="auto"/>
            <w:left w:val="none" w:sz="0" w:space="0" w:color="auto"/>
            <w:bottom w:val="none" w:sz="0" w:space="0" w:color="auto"/>
            <w:right w:val="none" w:sz="0" w:space="0" w:color="auto"/>
          </w:divBdr>
        </w:div>
        <w:div w:id="1271280304">
          <w:marLeft w:val="640"/>
          <w:marRight w:val="0"/>
          <w:marTop w:val="0"/>
          <w:marBottom w:val="0"/>
          <w:divBdr>
            <w:top w:val="none" w:sz="0" w:space="0" w:color="auto"/>
            <w:left w:val="none" w:sz="0" w:space="0" w:color="auto"/>
            <w:bottom w:val="none" w:sz="0" w:space="0" w:color="auto"/>
            <w:right w:val="none" w:sz="0" w:space="0" w:color="auto"/>
          </w:divBdr>
        </w:div>
        <w:div w:id="601453702">
          <w:marLeft w:val="640"/>
          <w:marRight w:val="0"/>
          <w:marTop w:val="0"/>
          <w:marBottom w:val="0"/>
          <w:divBdr>
            <w:top w:val="none" w:sz="0" w:space="0" w:color="auto"/>
            <w:left w:val="none" w:sz="0" w:space="0" w:color="auto"/>
            <w:bottom w:val="none" w:sz="0" w:space="0" w:color="auto"/>
            <w:right w:val="none" w:sz="0" w:space="0" w:color="auto"/>
          </w:divBdr>
        </w:div>
        <w:div w:id="1739286746">
          <w:marLeft w:val="640"/>
          <w:marRight w:val="0"/>
          <w:marTop w:val="0"/>
          <w:marBottom w:val="0"/>
          <w:divBdr>
            <w:top w:val="none" w:sz="0" w:space="0" w:color="auto"/>
            <w:left w:val="none" w:sz="0" w:space="0" w:color="auto"/>
            <w:bottom w:val="none" w:sz="0" w:space="0" w:color="auto"/>
            <w:right w:val="none" w:sz="0" w:space="0" w:color="auto"/>
          </w:divBdr>
        </w:div>
        <w:div w:id="324600893">
          <w:marLeft w:val="640"/>
          <w:marRight w:val="0"/>
          <w:marTop w:val="0"/>
          <w:marBottom w:val="0"/>
          <w:divBdr>
            <w:top w:val="none" w:sz="0" w:space="0" w:color="auto"/>
            <w:left w:val="none" w:sz="0" w:space="0" w:color="auto"/>
            <w:bottom w:val="none" w:sz="0" w:space="0" w:color="auto"/>
            <w:right w:val="none" w:sz="0" w:space="0" w:color="auto"/>
          </w:divBdr>
        </w:div>
        <w:div w:id="611325334">
          <w:marLeft w:val="640"/>
          <w:marRight w:val="0"/>
          <w:marTop w:val="0"/>
          <w:marBottom w:val="0"/>
          <w:divBdr>
            <w:top w:val="none" w:sz="0" w:space="0" w:color="auto"/>
            <w:left w:val="none" w:sz="0" w:space="0" w:color="auto"/>
            <w:bottom w:val="none" w:sz="0" w:space="0" w:color="auto"/>
            <w:right w:val="none" w:sz="0" w:space="0" w:color="auto"/>
          </w:divBdr>
        </w:div>
        <w:div w:id="824510375">
          <w:marLeft w:val="640"/>
          <w:marRight w:val="0"/>
          <w:marTop w:val="0"/>
          <w:marBottom w:val="0"/>
          <w:divBdr>
            <w:top w:val="none" w:sz="0" w:space="0" w:color="auto"/>
            <w:left w:val="none" w:sz="0" w:space="0" w:color="auto"/>
            <w:bottom w:val="none" w:sz="0" w:space="0" w:color="auto"/>
            <w:right w:val="none" w:sz="0" w:space="0" w:color="auto"/>
          </w:divBdr>
        </w:div>
        <w:div w:id="529076171">
          <w:marLeft w:val="640"/>
          <w:marRight w:val="0"/>
          <w:marTop w:val="0"/>
          <w:marBottom w:val="0"/>
          <w:divBdr>
            <w:top w:val="none" w:sz="0" w:space="0" w:color="auto"/>
            <w:left w:val="none" w:sz="0" w:space="0" w:color="auto"/>
            <w:bottom w:val="none" w:sz="0" w:space="0" w:color="auto"/>
            <w:right w:val="none" w:sz="0" w:space="0" w:color="auto"/>
          </w:divBdr>
        </w:div>
        <w:div w:id="1614557237">
          <w:marLeft w:val="640"/>
          <w:marRight w:val="0"/>
          <w:marTop w:val="0"/>
          <w:marBottom w:val="0"/>
          <w:divBdr>
            <w:top w:val="none" w:sz="0" w:space="0" w:color="auto"/>
            <w:left w:val="none" w:sz="0" w:space="0" w:color="auto"/>
            <w:bottom w:val="none" w:sz="0" w:space="0" w:color="auto"/>
            <w:right w:val="none" w:sz="0" w:space="0" w:color="auto"/>
          </w:divBdr>
        </w:div>
        <w:div w:id="41296345">
          <w:marLeft w:val="640"/>
          <w:marRight w:val="0"/>
          <w:marTop w:val="0"/>
          <w:marBottom w:val="0"/>
          <w:divBdr>
            <w:top w:val="none" w:sz="0" w:space="0" w:color="auto"/>
            <w:left w:val="none" w:sz="0" w:space="0" w:color="auto"/>
            <w:bottom w:val="none" w:sz="0" w:space="0" w:color="auto"/>
            <w:right w:val="none" w:sz="0" w:space="0" w:color="auto"/>
          </w:divBdr>
        </w:div>
        <w:div w:id="466976514">
          <w:marLeft w:val="640"/>
          <w:marRight w:val="0"/>
          <w:marTop w:val="0"/>
          <w:marBottom w:val="0"/>
          <w:divBdr>
            <w:top w:val="none" w:sz="0" w:space="0" w:color="auto"/>
            <w:left w:val="none" w:sz="0" w:space="0" w:color="auto"/>
            <w:bottom w:val="none" w:sz="0" w:space="0" w:color="auto"/>
            <w:right w:val="none" w:sz="0" w:space="0" w:color="auto"/>
          </w:divBdr>
        </w:div>
        <w:div w:id="663321560">
          <w:marLeft w:val="640"/>
          <w:marRight w:val="0"/>
          <w:marTop w:val="0"/>
          <w:marBottom w:val="0"/>
          <w:divBdr>
            <w:top w:val="none" w:sz="0" w:space="0" w:color="auto"/>
            <w:left w:val="none" w:sz="0" w:space="0" w:color="auto"/>
            <w:bottom w:val="none" w:sz="0" w:space="0" w:color="auto"/>
            <w:right w:val="none" w:sz="0" w:space="0" w:color="auto"/>
          </w:divBdr>
        </w:div>
      </w:divsChild>
    </w:div>
    <w:div w:id="855003231">
      <w:bodyDiv w:val="1"/>
      <w:marLeft w:val="0"/>
      <w:marRight w:val="0"/>
      <w:marTop w:val="0"/>
      <w:marBottom w:val="0"/>
      <w:divBdr>
        <w:top w:val="none" w:sz="0" w:space="0" w:color="auto"/>
        <w:left w:val="none" w:sz="0" w:space="0" w:color="auto"/>
        <w:bottom w:val="none" w:sz="0" w:space="0" w:color="auto"/>
        <w:right w:val="none" w:sz="0" w:space="0" w:color="auto"/>
      </w:divBdr>
    </w:div>
    <w:div w:id="858663113">
      <w:bodyDiv w:val="1"/>
      <w:marLeft w:val="0"/>
      <w:marRight w:val="0"/>
      <w:marTop w:val="0"/>
      <w:marBottom w:val="0"/>
      <w:divBdr>
        <w:top w:val="none" w:sz="0" w:space="0" w:color="auto"/>
        <w:left w:val="none" w:sz="0" w:space="0" w:color="auto"/>
        <w:bottom w:val="none" w:sz="0" w:space="0" w:color="auto"/>
        <w:right w:val="none" w:sz="0" w:space="0" w:color="auto"/>
      </w:divBdr>
      <w:divsChild>
        <w:div w:id="1577129360">
          <w:marLeft w:val="640"/>
          <w:marRight w:val="0"/>
          <w:marTop w:val="0"/>
          <w:marBottom w:val="0"/>
          <w:divBdr>
            <w:top w:val="none" w:sz="0" w:space="0" w:color="auto"/>
            <w:left w:val="none" w:sz="0" w:space="0" w:color="auto"/>
            <w:bottom w:val="none" w:sz="0" w:space="0" w:color="auto"/>
            <w:right w:val="none" w:sz="0" w:space="0" w:color="auto"/>
          </w:divBdr>
        </w:div>
        <w:div w:id="950556063">
          <w:marLeft w:val="640"/>
          <w:marRight w:val="0"/>
          <w:marTop w:val="0"/>
          <w:marBottom w:val="0"/>
          <w:divBdr>
            <w:top w:val="none" w:sz="0" w:space="0" w:color="auto"/>
            <w:left w:val="none" w:sz="0" w:space="0" w:color="auto"/>
            <w:bottom w:val="none" w:sz="0" w:space="0" w:color="auto"/>
            <w:right w:val="none" w:sz="0" w:space="0" w:color="auto"/>
          </w:divBdr>
        </w:div>
        <w:div w:id="1351645044">
          <w:marLeft w:val="640"/>
          <w:marRight w:val="0"/>
          <w:marTop w:val="0"/>
          <w:marBottom w:val="0"/>
          <w:divBdr>
            <w:top w:val="none" w:sz="0" w:space="0" w:color="auto"/>
            <w:left w:val="none" w:sz="0" w:space="0" w:color="auto"/>
            <w:bottom w:val="none" w:sz="0" w:space="0" w:color="auto"/>
            <w:right w:val="none" w:sz="0" w:space="0" w:color="auto"/>
          </w:divBdr>
        </w:div>
        <w:div w:id="1070270874">
          <w:marLeft w:val="640"/>
          <w:marRight w:val="0"/>
          <w:marTop w:val="0"/>
          <w:marBottom w:val="0"/>
          <w:divBdr>
            <w:top w:val="none" w:sz="0" w:space="0" w:color="auto"/>
            <w:left w:val="none" w:sz="0" w:space="0" w:color="auto"/>
            <w:bottom w:val="none" w:sz="0" w:space="0" w:color="auto"/>
            <w:right w:val="none" w:sz="0" w:space="0" w:color="auto"/>
          </w:divBdr>
        </w:div>
        <w:div w:id="1717848246">
          <w:marLeft w:val="640"/>
          <w:marRight w:val="0"/>
          <w:marTop w:val="0"/>
          <w:marBottom w:val="0"/>
          <w:divBdr>
            <w:top w:val="none" w:sz="0" w:space="0" w:color="auto"/>
            <w:left w:val="none" w:sz="0" w:space="0" w:color="auto"/>
            <w:bottom w:val="none" w:sz="0" w:space="0" w:color="auto"/>
            <w:right w:val="none" w:sz="0" w:space="0" w:color="auto"/>
          </w:divBdr>
        </w:div>
        <w:div w:id="179511309">
          <w:marLeft w:val="640"/>
          <w:marRight w:val="0"/>
          <w:marTop w:val="0"/>
          <w:marBottom w:val="0"/>
          <w:divBdr>
            <w:top w:val="none" w:sz="0" w:space="0" w:color="auto"/>
            <w:left w:val="none" w:sz="0" w:space="0" w:color="auto"/>
            <w:bottom w:val="none" w:sz="0" w:space="0" w:color="auto"/>
            <w:right w:val="none" w:sz="0" w:space="0" w:color="auto"/>
          </w:divBdr>
        </w:div>
        <w:div w:id="400560420">
          <w:marLeft w:val="640"/>
          <w:marRight w:val="0"/>
          <w:marTop w:val="0"/>
          <w:marBottom w:val="0"/>
          <w:divBdr>
            <w:top w:val="none" w:sz="0" w:space="0" w:color="auto"/>
            <w:left w:val="none" w:sz="0" w:space="0" w:color="auto"/>
            <w:bottom w:val="none" w:sz="0" w:space="0" w:color="auto"/>
            <w:right w:val="none" w:sz="0" w:space="0" w:color="auto"/>
          </w:divBdr>
        </w:div>
        <w:div w:id="744573527">
          <w:marLeft w:val="640"/>
          <w:marRight w:val="0"/>
          <w:marTop w:val="0"/>
          <w:marBottom w:val="0"/>
          <w:divBdr>
            <w:top w:val="none" w:sz="0" w:space="0" w:color="auto"/>
            <w:left w:val="none" w:sz="0" w:space="0" w:color="auto"/>
            <w:bottom w:val="none" w:sz="0" w:space="0" w:color="auto"/>
            <w:right w:val="none" w:sz="0" w:space="0" w:color="auto"/>
          </w:divBdr>
        </w:div>
        <w:div w:id="2089884260">
          <w:marLeft w:val="640"/>
          <w:marRight w:val="0"/>
          <w:marTop w:val="0"/>
          <w:marBottom w:val="0"/>
          <w:divBdr>
            <w:top w:val="none" w:sz="0" w:space="0" w:color="auto"/>
            <w:left w:val="none" w:sz="0" w:space="0" w:color="auto"/>
            <w:bottom w:val="none" w:sz="0" w:space="0" w:color="auto"/>
            <w:right w:val="none" w:sz="0" w:space="0" w:color="auto"/>
          </w:divBdr>
        </w:div>
        <w:div w:id="2101677994">
          <w:marLeft w:val="640"/>
          <w:marRight w:val="0"/>
          <w:marTop w:val="0"/>
          <w:marBottom w:val="0"/>
          <w:divBdr>
            <w:top w:val="none" w:sz="0" w:space="0" w:color="auto"/>
            <w:left w:val="none" w:sz="0" w:space="0" w:color="auto"/>
            <w:bottom w:val="none" w:sz="0" w:space="0" w:color="auto"/>
            <w:right w:val="none" w:sz="0" w:space="0" w:color="auto"/>
          </w:divBdr>
        </w:div>
        <w:div w:id="24331395">
          <w:marLeft w:val="640"/>
          <w:marRight w:val="0"/>
          <w:marTop w:val="0"/>
          <w:marBottom w:val="0"/>
          <w:divBdr>
            <w:top w:val="none" w:sz="0" w:space="0" w:color="auto"/>
            <w:left w:val="none" w:sz="0" w:space="0" w:color="auto"/>
            <w:bottom w:val="none" w:sz="0" w:space="0" w:color="auto"/>
            <w:right w:val="none" w:sz="0" w:space="0" w:color="auto"/>
          </w:divBdr>
        </w:div>
        <w:div w:id="85076925">
          <w:marLeft w:val="640"/>
          <w:marRight w:val="0"/>
          <w:marTop w:val="0"/>
          <w:marBottom w:val="0"/>
          <w:divBdr>
            <w:top w:val="none" w:sz="0" w:space="0" w:color="auto"/>
            <w:left w:val="none" w:sz="0" w:space="0" w:color="auto"/>
            <w:bottom w:val="none" w:sz="0" w:space="0" w:color="auto"/>
            <w:right w:val="none" w:sz="0" w:space="0" w:color="auto"/>
          </w:divBdr>
        </w:div>
        <w:div w:id="2110080616">
          <w:marLeft w:val="640"/>
          <w:marRight w:val="0"/>
          <w:marTop w:val="0"/>
          <w:marBottom w:val="0"/>
          <w:divBdr>
            <w:top w:val="none" w:sz="0" w:space="0" w:color="auto"/>
            <w:left w:val="none" w:sz="0" w:space="0" w:color="auto"/>
            <w:bottom w:val="none" w:sz="0" w:space="0" w:color="auto"/>
            <w:right w:val="none" w:sz="0" w:space="0" w:color="auto"/>
          </w:divBdr>
        </w:div>
        <w:div w:id="797183958">
          <w:marLeft w:val="640"/>
          <w:marRight w:val="0"/>
          <w:marTop w:val="0"/>
          <w:marBottom w:val="0"/>
          <w:divBdr>
            <w:top w:val="none" w:sz="0" w:space="0" w:color="auto"/>
            <w:left w:val="none" w:sz="0" w:space="0" w:color="auto"/>
            <w:bottom w:val="none" w:sz="0" w:space="0" w:color="auto"/>
            <w:right w:val="none" w:sz="0" w:space="0" w:color="auto"/>
          </w:divBdr>
        </w:div>
        <w:div w:id="517082487">
          <w:marLeft w:val="640"/>
          <w:marRight w:val="0"/>
          <w:marTop w:val="0"/>
          <w:marBottom w:val="0"/>
          <w:divBdr>
            <w:top w:val="none" w:sz="0" w:space="0" w:color="auto"/>
            <w:left w:val="none" w:sz="0" w:space="0" w:color="auto"/>
            <w:bottom w:val="none" w:sz="0" w:space="0" w:color="auto"/>
            <w:right w:val="none" w:sz="0" w:space="0" w:color="auto"/>
          </w:divBdr>
        </w:div>
        <w:div w:id="358091514">
          <w:marLeft w:val="640"/>
          <w:marRight w:val="0"/>
          <w:marTop w:val="0"/>
          <w:marBottom w:val="0"/>
          <w:divBdr>
            <w:top w:val="none" w:sz="0" w:space="0" w:color="auto"/>
            <w:left w:val="none" w:sz="0" w:space="0" w:color="auto"/>
            <w:bottom w:val="none" w:sz="0" w:space="0" w:color="auto"/>
            <w:right w:val="none" w:sz="0" w:space="0" w:color="auto"/>
          </w:divBdr>
        </w:div>
        <w:div w:id="516426231">
          <w:marLeft w:val="640"/>
          <w:marRight w:val="0"/>
          <w:marTop w:val="0"/>
          <w:marBottom w:val="0"/>
          <w:divBdr>
            <w:top w:val="none" w:sz="0" w:space="0" w:color="auto"/>
            <w:left w:val="none" w:sz="0" w:space="0" w:color="auto"/>
            <w:bottom w:val="none" w:sz="0" w:space="0" w:color="auto"/>
            <w:right w:val="none" w:sz="0" w:space="0" w:color="auto"/>
          </w:divBdr>
        </w:div>
        <w:div w:id="1693411793">
          <w:marLeft w:val="640"/>
          <w:marRight w:val="0"/>
          <w:marTop w:val="0"/>
          <w:marBottom w:val="0"/>
          <w:divBdr>
            <w:top w:val="none" w:sz="0" w:space="0" w:color="auto"/>
            <w:left w:val="none" w:sz="0" w:space="0" w:color="auto"/>
            <w:bottom w:val="none" w:sz="0" w:space="0" w:color="auto"/>
            <w:right w:val="none" w:sz="0" w:space="0" w:color="auto"/>
          </w:divBdr>
        </w:div>
        <w:div w:id="821046218">
          <w:marLeft w:val="640"/>
          <w:marRight w:val="0"/>
          <w:marTop w:val="0"/>
          <w:marBottom w:val="0"/>
          <w:divBdr>
            <w:top w:val="none" w:sz="0" w:space="0" w:color="auto"/>
            <w:left w:val="none" w:sz="0" w:space="0" w:color="auto"/>
            <w:bottom w:val="none" w:sz="0" w:space="0" w:color="auto"/>
            <w:right w:val="none" w:sz="0" w:space="0" w:color="auto"/>
          </w:divBdr>
        </w:div>
        <w:div w:id="1819110687">
          <w:marLeft w:val="640"/>
          <w:marRight w:val="0"/>
          <w:marTop w:val="0"/>
          <w:marBottom w:val="0"/>
          <w:divBdr>
            <w:top w:val="none" w:sz="0" w:space="0" w:color="auto"/>
            <w:left w:val="none" w:sz="0" w:space="0" w:color="auto"/>
            <w:bottom w:val="none" w:sz="0" w:space="0" w:color="auto"/>
            <w:right w:val="none" w:sz="0" w:space="0" w:color="auto"/>
          </w:divBdr>
        </w:div>
        <w:div w:id="1598366179">
          <w:marLeft w:val="640"/>
          <w:marRight w:val="0"/>
          <w:marTop w:val="0"/>
          <w:marBottom w:val="0"/>
          <w:divBdr>
            <w:top w:val="none" w:sz="0" w:space="0" w:color="auto"/>
            <w:left w:val="none" w:sz="0" w:space="0" w:color="auto"/>
            <w:bottom w:val="none" w:sz="0" w:space="0" w:color="auto"/>
            <w:right w:val="none" w:sz="0" w:space="0" w:color="auto"/>
          </w:divBdr>
        </w:div>
        <w:div w:id="450132631">
          <w:marLeft w:val="640"/>
          <w:marRight w:val="0"/>
          <w:marTop w:val="0"/>
          <w:marBottom w:val="0"/>
          <w:divBdr>
            <w:top w:val="none" w:sz="0" w:space="0" w:color="auto"/>
            <w:left w:val="none" w:sz="0" w:space="0" w:color="auto"/>
            <w:bottom w:val="none" w:sz="0" w:space="0" w:color="auto"/>
            <w:right w:val="none" w:sz="0" w:space="0" w:color="auto"/>
          </w:divBdr>
        </w:div>
        <w:div w:id="262036105">
          <w:marLeft w:val="640"/>
          <w:marRight w:val="0"/>
          <w:marTop w:val="0"/>
          <w:marBottom w:val="0"/>
          <w:divBdr>
            <w:top w:val="none" w:sz="0" w:space="0" w:color="auto"/>
            <w:left w:val="none" w:sz="0" w:space="0" w:color="auto"/>
            <w:bottom w:val="none" w:sz="0" w:space="0" w:color="auto"/>
            <w:right w:val="none" w:sz="0" w:space="0" w:color="auto"/>
          </w:divBdr>
        </w:div>
        <w:div w:id="1811246713">
          <w:marLeft w:val="640"/>
          <w:marRight w:val="0"/>
          <w:marTop w:val="0"/>
          <w:marBottom w:val="0"/>
          <w:divBdr>
            <w:top w:val="none" w:sz="0" w:space="0" w:color="auto"/>
            <w:left w:val="none" w:sz="0" w:space="0" w:color="auto"/>
            <w:bottom w:val="none" w:sz="0" w:space="0" w:color="auto"/>
            <w:right w:val="none" w:sz="0" w:space="0" w:color="auto"/>
          </w:divBdr>
        </w:div>
        <w:div w:id="794181498">
          <w:marLeft w:val="640"/>
          <w:marRight w:val="0"/>
          <w:marTop w:val="0"/>
          <w:marBottom w:val="0"/>
          <w:divBdr>
            <w:top w:val="none" w:sz="0" w:space="0" w:color="auto"/>
            <w:left w:val="none" w:sz="0" w:space="0" w:color="auto"/>
            <w:bottom w:val="none" w:sz="0" w:space="0" w:color="auto"/>
            <w:right w:val="none" w:sz="0" w:space="0" w:color="auto"/>
          </w:divBdr>
        </w:div>
        <w:div w:id="1001006696">
          <w:marLeft w:val="640"/>
          <w:marRight w:val="0"/>
          <w:marTop w:val="0"/>
          <w:marBottom w:val="0"/>
          <w:divBdr>
            <w:top w:val="none" w:sz="0" w:space="0" w:color="auto"/>
            <w:left w:val="none" w:sz="0" w:space="0" w:color="auto"/>
            <w:bottom w:val="none" w:sz="0" w:space="0" w:color="auto"/>
            <w:right w:val="none" w:sz="0" w:space="0" w:color="auto"/>
          </w:divBdr>
        </w:div>
        <w:div w:id="2053459936">
          <w:marLeft w:val="640"/>
          <w:marRight w:val="0"/>
          <w:marTop w:val="0"/>
          <w:marBottom w:val="0"/>
          <w:divBdr>
            <w:top w:val="none" w:sz="0" w:space="0" w:color="auto"/>
            <w:left w:val="none" w:sz="0" w:space="0" w:color="auto"/>
            <w:bottom w:val="none" w:sz="0" w:space="0" w:color="auto"/>
            <w:right w:val="none" w:sz="0" w:space="0" w:color="auto"/>
          </w:divBdr>
        </w:div>
        <w:div w:id="1654479839">
          <w:marLeft w:val="640"/>
          <w:marRight w:val="0"/>
          <w:marTop w:val="0"/>
          <w:marBottom w:val="0"/>
          <w:divBdr>
            <w:top w:val="none" w:sz="0" w:space="0" w:color="auto"/>
            <w:left w:val="none" w:sz="0" w:space="0" w:color="auto"/>
            <w:bottom w:val="none" w:sz="0" w:space="0" w:color="auto"/>
            <w:right w:val="none" w:sz="0" w:space="0" w:color="auto"/>
          </w:divBdr>
        </w:div>
        <w:div w:id="366612147">
          <w:marLeft w:val="640"/>
          <w:marRight w:val="0"/>
          <w:marTop w:val="0"/>
          <w:marBottom w:val="0"/>
          <w:divBdr>
            <w:top w:val="none" w:sz="0" w:space="0" w:color="auto"/>
            <w:left w:val="none" w:sz="0" w:space="0" w:color="auto"/>
            <w:bottom w:val="none" w:sz="0" w:space="0" w:color="auto"/>
            <w:right w:val="none" w:sz="0" w:space="0" w:color="auto"/>
          </w:divBdr>
        </w:div>
        <w:div w:id="1692563177">
          <w:marLeft w:val="640"/>
          <w:marRight w:val="0"/>
          <w:marTop w:val="0"/>
          <w:marBottom w:val="0"/>
          <w:divBdr>
            <w:top w:val="none" w:sz="0" w:space="0" w:color="auto"/>
            <w:left w:val="none" w:sz="0" w:space="0" w:color="auto"/>
            <w:bottom w:val="none" w:sz="0" w:space="0" w:color="auto"/>
            <w:right w:val="none" w:sz="0" w:space="0" w:color="auto"/>
          </w:divBdr>
        </w:div>
        <w:div w:id="1854494358">
          <w:marLeft w:val="640"/>
          <w:marRight w:val="0"/>
          <w:marTop w:val="0"/>
          <w:marBottom w:val="0"/>
          <w:divBdr>
            <w:top w:val="none" w:sz="0" w:space="0" w:color="auto"/>
            <w:left w:val="none" w:sz="0" w:space="0" w:color="auto"/>
            <w:bottom w:val="none" w:sz="0" w:space="0" w:color="auto"/>
            <w:right w:val="none" w:sz="0" w:space="0" w:color="auto"/>
          </w:divBdr>
        </w:div>
        <w:div w:id="1206790982">
          <w:marLeft w:val="640"/>
          <w:marRight w:val="0"/>
          <w:marTop w:val="0"/>
          <w:marBottom w:val="0"/>
          <w:divBdr>
            <w:top w:val="none" w:sz="0" w:space="0" w:color="auto"/>
            <w:left w:val="none" w:sz="0" w:space="0" w:color="auto"/>
            <w:bottom w:val="none" w:sz="0" w:space="0" w:color="auto"/>
            <w:right w:val="none" w:sz="0" w:space="0" w:color="auto"/>
          </w:divBdr>
        </w:div>
        <w:div w:id="1119228507">
          <w:marLeft w:val="640"/>
          <w:marRight w:val="0"/>
          <w:marTop w:val="0"/>
          <w:marBottom w:val="0"/>
          <w:divBdr>
            <w:top w:val="none" w:sz="0" w:space="0" w:color="auto"/>
            <w:left w:val="none" w:sz="0" w:space="0" w:color="auto"/>
            <w:bottom w:val="none" w:sz="0" w:space="0" w:color="auto"/>
            <w:right w:val="none" w:sz="0" w:space="0" w:color="auto"/>
          </w:divBdr>
        </w:div>
        <w:div w:id="658507690">
          <w:marLeft w:val="640"/>
          <w:marRight w:val="0"/>
          <w:marTop w:val="0"/>
          <w:marBottom w:val="0"/>
          <w:divBdr>
            <w:top w:val="none" w:sz="0" w:space="0" w:color="auto"/>
            <w:left w:val="none" w:sz="0" w:space="0" w:color="auto"/>
            <w:bottom w:val="none" w:sz="0" w:space="0" w:color="auto"/>
            <w:right w:val="none" w:sz="0" w:space="0" w:color="auto"/>
          </w:divBdr>
        </w:div>
        <w:div w:id="391805538">
          <w:marLeft w:val="640"/>
          <w:marRight w:val="0"/>
          <w:marTop w:val="0"/>
          <w:marBottom w:val="0"/>
          <w:divBdr>
            <w:top w:val="none" w:sz="0" w:space="0" w:color="auto"/>
            <w:left w:val="none" w:sz="0" w:space="0" w:color="auto"/>
            <w:bottom w:val="none" w:sz="0" w:space="0" w:color="auto"/>
            <w:right w:val="none" w:sz="0" w:space="0" w:color="auto"/>
          </w:divBdr>
        </w:div>
        <w:div w:id="994919791">
          <w:marLeft w:val="640"/>
          <w:marRight w:val="0"/>
          <w:marTop w:val="0"/>
          <w:marBottom w:val="0"/>
          <w:divBdr>
            <w:top w:val="none" w:sz="0" w:space="0" w:color="auto"/>
            <w:left w:val="none" w:sz="0" w:space="0" w:color="auto"/>
            <w:bottom w:val="none" w:sz="0" w:space="0" w:color="auto"/>
            <w:right w:val="none" w:sz="0" w:space="0" w:color="auto"/>
          </w:divBdr>
        </w:div>
        <w:div w:id="1141728946">
          <w:marLeft w:val="640"/>
          <w:marRight w:val="0"/>
          <w:marTop w:val="0"/>
          <w:marBottom w:val="0"/>
          <w:divBdr>
            <w:top w:val="none" w:sz="0" w:space="0" w:color="auto"/>
            <w:left w:val="none" w:sz="0" w:space="0" w:color="auto"/>
            <w:bottom w:val="none" w:sz="0" w:space="0" w:color="auto"/>
            <w:right w:val="none" w:sz="0" w:space="0" w:color="auto"/>
          </w:divBdr>
        </w:div>
        <w:div w:id="1684016929">
          <w:marLeft w:val="640"/>
          <w:marRight w:val="0"/>
          <w:marTop w:val="0"/>
          <w:marBottom w:val="0"/>
          <w:divBdr>
            <w:top w:val="none" w:sz="0" w:space="0" w:color="auto"/>
            <w:left w:val="none" w:sz="0" w:space="0" w:color="auto"/>
            <w:bottom w:val="none" w:sz="0" w:space="0" w:color="auto"/>
            <w:right w:val="none" w:sz="0" w:space="0" w:color="auto"/>
          </w:divBdr>
        </w:div>
        <w:div w:id="1873877232">
          <w:marLeft w:val="640"/>
          <w:marRight w:val="0"/>
          <w:marTop w:val="0"/>
          <w:marBottom w:val="0"/>
          <w:divBdr>
            <w:top w:val="none" w:sz="0" w:space="0" w:color="auto"/>
            <w:left w:val="none" w:sz="0" w:space="0" w:color="auto"/>
            <w:bottom w:val="none" w:sz="0" w:space="0" w:color="auto"/>
            <w:right w:val="none" w:sz="0" w:space="0" w:color="auto"/>
          </w:divBdr>
        </w:div>
        <w:div w:id="847913833">
          <w:marLeft w:val="640"/>
          <w:marRight w:val="0"/>
          <w:marTop w:val="0"/>
          <w:marBottom w:val="0"/>
          <w:divBdr>
            <w:top w:val="none" w:sz="0" w:space="0" w:color="auto"/>
            <w:left w:val="none" w:sz="0" w:space="0" w:color="auto"/>
            <w:bottom w:val="none" w:sz="0" w:space="0" w:color="auto"/>
            <w:right w:val="none" w:sz="0" w:space="0" w:color="auto"/>
          </w:divBdr>
        </w:div>
        <w:div w:id="113789117">
          <w:marLeft w:val="640"/>
          <w:marRight w:val="0"/>
          <w:marTop w:val="0"/>
          <w:marBottom w:val="0"/>
          <w:divBdr>
            <w:top w:val="none" w:sz="0" w:space="0" w:color="auto"/>
            <w:left w:val="none" w:sz="0" w:space="0" w:color="auto"/>
            <w:bottom w:val="none" w:sz="0" w:space="0" w:color="auto"/>
            <w:right w:val="none" w:sz="0" w:space="0" w:color="auto"/>
          </w:divBdr>
        </w:div>
        <w:div w:id="194120328">
          <w:marLeft w:val="640"/>
          <w:marRight w:val="0"/>
          <w:marTop w:val="0"/>
          <w:marBottom w:val="0"/>
          <w:divBdr>
            <w:top w:val="none" w:sz="0" w:space="0" w:color="auto"/>
            <w:left w:val="none" w:sz="0" w:space="0" w:color="auto"/>
            <w:bottom w:val="none" w:sz="0" w:space="0" w:color="auto"/>
            <w:right w:val="none" w:sz="0" w:space="0" w:color="auto"/>
          </w:divBdr>
        </w:div>
        <w:div w:id="415713088">
          <w:marLeft w:val="640"/>
          <w:marRight w:val="0"/>
          <w:marTop w:val="0"/>
          <w:marBottom w:val="0"/>
          <w:divBdr>
            <w:top w:val="none" w:sz="0" w:space="0" w:color="auto"/>
            <w:left w:val="none" w:sz="0" w:space="0" w:color="auto"/>
            <w:bottom w:val="none" w:sz="0" w:space="0" w:color="auto"/>
            <w:right w:val="none" w:sz="0" w:space="0" w:color="auto"/>
          </w:divBdr>
        </w:div>
        <w:div w:id="1899198571">
          <w:marLeft w:val="640"/>
          <w:marRight w:val="0"/>
          <w:marTop w:val="0"/>
          <w:marBottom w:val="0"/>
          <w:divBdr>
            <w:top w:val="none" w:sz="0" w:space="0" w:color="auto"/>
            <w:left w:val="none" w:sz="0" w:space="0" w:color="auto"/>
            <w:bottom w:val="none" w:sz="0" w:space="0" w:color="auto"/>
            <w:right w:val="none" w:sz="0" w:space="0" w:color="auto"/>
          </w:divBdr>
        </w:div>
        <w:div w:id="1342469121">
          <w:marLeft w:val="640"/>
          <w:marRight w:val="0"/>
          <w:marTop w:val="0"/>
          <w:marBottom w:val="0"/>
          <w:divBdr>
            <w:top w:val="none" w:sz="0" w:space="0" w:color="auto"/>
            <w:left w:val="none" w:sz="0" w:space="0" w:color="auto"/>
            <w:bottom w:val="none" w:sz="0" w:space="0" w:color="auto"/>
            <w:right w:val="none" w:sz="0" w:space="0" w:color="auto"/>
          </w:divBdr>
        </w:div>
        <w:div w:id="1994948458">
          <w:marLeft w:val="640"/>
          <w:marRight w:val="0"/>
          <w:marTop w:val="0"/>
          <w:marBottom w:val="0"/>
          <w:divBdr>
            <w:top w:val="none" w:sz="0" w:space="0" w:color="auto"/>
            <w:left w:val="none" w:sz="0" w:space="0" w:color="auto"/>
            <w:bottom w:val="none" w:sz="0" w:space="0" w:color="auto"/>
            <w:right w:val="none" w:sz="0" w:space="0" w:color="auto"/>
          </w:divBdr>
        </w:div>
        <w:div w:id="2069450730">
          <w:marLeft w:val="640"/>
          <w:marRight w:val="0"/>
          <w:marTop w:val="0"/>
          <w:marBottom w:val="0"/>
          <w:divBdr>
            <w:top w:val="none" w:sz="0" w:space="0" w:color="auto"/>
            <w:left w:val="none" w:sz="0" w:space="0" w:color="auto"/>
            <w:bottom w:val="none" w:sz="0" w:space="0" w:color="auto"/>
            <w:right w:val="none" w:sz="0" w:space="0" w:color="auto"/>
          </w:divBdr>
        </w:div>
        <w:div w:id="1968077431">
          <w:marLeft w:val="640"/>
          <w:marRight w:val="0"/>
          <w:marTop w:val="0"/>
          <w:marBottom w:val="0"/>
          <w:divBdr>
            <w:top w:val="none" w:sz="0" w:space="0" w:color="auto"/>
            <w:left w:val="none" w:sz="0" w:space="0" w:color="auto"/>
            <w:bottom w:val="none" w:sz="0" w:space="0" w:color="auto"/>
            <w:right w:val="none" w:sz="0" w:space="0" w:color="auto"/>
          </w:divBdr>
        </w:div>
        <w:div w:id="1109667830">
          <w:marLeft w:val="640"/>
          <w:marRight w:val="0"/>
          <w:marTop w:val="0"/>
          <w:marBottom w:val="0"/>
          <w:divBdr>
            <w:top w:val="none" w:sz="0" w:space="0" w:color="auto"/>
            <w:left w:val="none" w:sz="0" w:space="0" w:color="auto"/>
            <w:bottom w:val="none" w:sz="0" w:space="0" w:color="auto"/>
            <w:right w:val="none" w:sz="0" w:space="0" w:color="auto"/>
          </w:divBdr>
        </w:div>
        <w:div w:id="241109968">
          <w:marLeft w:val="640"/>
          <w:marRight w:val="0"/>
          <w:marTop w:val="0"/>
          <w:marBottom w:val="0"/>
          <w:divBdr>
            <w:top w:val="none" w:sz="0" w:space="0" w:color="auto"/>
            <w:left w:val="none" w:sz="0" w:space="0" w:color="auto"/>
            <w:bottom w:val="none" w:sz="0" w:space="0" w:color="auto"/>
            <w:right w:val="none" w:sz="0" w:space="0" w:color="auto"/>
          </w:divBdr>
        </w:div>
        <w:div w:id="700978626">
          <w:marLeft w:val="640"/>
          <w:marRight w:val="0"/>
          <w:marTop w:val="0"/>
          <w:marBottom w:val="0"/>
          <w:divBdr>
            <w:top w:val="none" w:sz="0" w:space="0" w:color="auto"/>
            <w:left w:val="none" w:sz="0" w:space="0" w:color="auto"/>
            <w:bottom w:val="none" w:sz="0" w:space="0" w:color="auto"/>
            <w:right w:val="none" w:sz="0" w:space="0" w:color="auto"/>
          </w:divBdr>
        </w:div>
        <w:div w:id="1090616053">
          <w:marLeft w:val="640"/>
          <w:marRight w:val="0"/>
          <w:marTop w:val="0"/>
          <w:marBottom w:val="0"/>
          <w:divBdr>
            <w:top w:val="none" w:sz="0" w:space="0" w:color="auto"/>
            <w:left w:val="none" w:sz="0" w:space="0" w:color="auto"/>
            <w:bottom w:val="none" w:sz="0" w:space="0" w:color="auto"/>
            <w:right w:val="none" w:sz="0" w:space="0" w:color="auto"/>
          </w:divBdr>
        </w:div>
        <w:div w:id="668873893">
          <w:marLeft w:val="640"/>
          <w:marRight w:val="0"/>
          <w:marTop w:val="0"/>
          <w:marBottom w:val="0"/>
          <w:divBdr>
            <w:top w:val="none" w:sz="0" w:space="0" w:color="auto"/>
            <w:left w:val="none" w:sz="0" w:space="0" w:color="auto"/>
            <w:bottom w:val="none" w:sz="0" w:space="0" w:color="auto"/>
            <w:right w:val="none" w:sz="0" w:space="0" w:color="auto"/>
          </w:divBdr>
        </w:div>
        <w:div w:id="1135871006">
          <w:marLeft w:val="640"/>
          <w:marRight w:val="0"/>
          <w:marTop w:val="0"/>
          <w:marBottom w:val="0"/>
          <w:divBdr>
            <w:top w:val="none" w:sz="0" w:space="0" w:color="auto"/>
            <w:left w:val="none" w:sz="0" w:space="0" w:color="auto"/>
            <w:bottom w:val="none" w:sz="0" w:space="0" w:color="auto"/>
            <w:right w:val="none" w:sz="0" w:space="0" w:color="auto"/>
          </w:divBdr>
        </w:div>
        <w:div w:id="40053711">
          <w:marLeft w:val="640"/>
          <w:marRight w:val="0"/>
          <w:marTop w:val="0"/>
          <w:marBottom w:val="0"/>
          <w:divBdr>
            <w:top w:val="none" w:sz="0" w:space="0" w:color="auto"/>
            <w:left w:val="none" w:sz="0" w:space="0" w:color="auto"/>
            <w:bottom w:val="none" w:sz="0" w:space="0" w:color="auto"/>
            <w:right w:val="none" w:sz="0" w:space="0" w:color="auto"/>
          </w:divBdr>
        </w:div>
        <w:div w:id="1156604477">
          <w:marLeft w:val="640"/>
          <w:marRight w:val="0"/>
          <w:marTop w:val="0"/>
          <w:marBottom w:val="0"/>
          <w:divBdr>
            <w:top w:val="none" w:sz="0" w:space="0" w:color="auto"/>
            <w:left w:val="none" w:sz="0" w:space="0" w:color="auto"/>
            <w:bottom w:val="none" w:sz="0" w:space="0" w:color="auto"/>
            <w:right w:val="none" w:sz="0" w:space="0" w:color="auto"/>
          </w:divBdr>
        </w:div>
        <w:div w:id="1347904200">
          <w:marLeft w:val="640"/>
          <w:marRight w:val="0"/>
          <w:marTop w:val="0"/>
          <w:marBottom w:val="0"/>
          <w:divBdr>
            <w:top w:val="none" w:sz="0" w:space="0" w:color="auto"/>
            <w:left w:val="none" w:sz="0" w:space="0" w:color="auto"/>
            <w:bottom w:val="none" w:sz="0" w:space="0" w:color="auto"/>
            <w:right w:val="none" w:sz="0" w:space="0" w:color="auto"/>
          </w:divBdr>
        </w:div>
        <w:div w:id="1103380190">
          <w:marLeft w:val="640"/>
          <w:marRight w:val="0"/>
          <w:marTop w:val="0"/>
          <w:marBottom w:val="0"/>
          <w:divBdr>
            <w:top w:val="none" w:sz="0" w:space="0" w:color="auto"/>
            <w:left w:val="none" w:sz="0" w:space="0" w:color="auto"/>
            <w:bottom w:val="none" w:sz="0" w:space="0" w:color="auto"/>
            <w:right w:val="none" w:sz="0" w:space="0" w:color="auto"/>
          </w:divBdr>
        </w:div>
        <w:div w:id="1606229571">
          <w:marLeft w:val="640"/>
          <w:marRight w:val="0"/>
          <w:marTop w:val="0"/>
          <w:marBottom w:val="0"/>
          <w:divBdr>
            <w:top w:val="none" w:sz="0" w:space="0" w:color="auto"/>
            <w:left w:val="none" w:sz="0" w:space="0" w:color="auto"/>
            <w:bottom w:val="none" w:sz="0" w:space="0" w:color="auto"/>
            <w:right w:val="none" w:sz="0" w:space="0" w:color="auto"/>
          </w:divBdr>
        </w:div>
        <w:div w:id="308442354">
          <w:marLeft w:val="640"/>
          <w:marRight w:val="0"/>
          <w:marTop w:val="0"/>
          <w:marBottom w:val="0"/>
          <w:divBdr>
            <w:top w:val="none" w:sz="0" w:space="0" w:color="auto"/>
            <w:left w:val="none" w:sz="0" w:space="0" w:color="auto"/>
            <w:bottom w:val="none" w:sz="0" w:space="0" w:color="auto"/>
            <w:right w:val="none" w:sz="0" w:space="0" w:color="auto"/>
          </w:divBdr>
        </w:div>
        <w:div w:id="132335071">
          <w:marLeft w:val="640"/>
          <w:marRight w:val="0"/>
          <w:marTop w:val="0"/>
          <w:marBottom w:val="0"/>
          <w:divBdr>
            <w:top w:val="none" w:sz="0" w:space="0" w:color="auto"/>
            <w:left w:val="none" w:sz="0" w:space="0" w:color="auto"/>
            <w:bottom w:val="none" w:sz="0" w:space="0" w:color="auto"/>
            <w:right w:val="none" w:sz="0" w:space="0" w:color="auto"/>
          </w:divBdr>
        </w:div>
        <w:div w:id="308631590">
          <w:marLeft w:val="640"/>
          <w:marRight w:val="0"/>
          <w:marTop w:val="0"/>
          <w:marBottom w:val="0"/>
          <w:divBdr>
            <w:top w:val="none" w:sz="0" w:space="0" w:color="auto"/>
            <w:left w:val="none" w:sz="0" w:space="0" w:color="auto"/>
            <w:bottom w:val="none" w:sz="0" w:space="0" w:color="auto"/>
            <w:right w:val="none" w:sz="0" w:space="0" w:color="auto"/>
          </w:divBdr>
        </w:div>
        <w:div w:id="1035545942">
          <w:marLeft w:val="640"/>
          <w:marRight w:val="0"/>
          <w:marTop w:val="0"/>
          <w:marBottom w:val="0"/>
          <w:divBdr>
            <w:top w:val="none" w:sz="0" w:space="0" w:color="auto"/>
            <w:left w:val="none" w:sz="0" w:space="0" w:color="auto"/>
            <w:bottom w:val="none" w:sz="0" w:space="0" w:color="auto"/>
            <w:right w:val="none" w:sz="0" w:space="0" w:color="auto"/>
          </w:divBdr>
        </w:div>
        <w:div w:id="1620406654">
          <w:marLeft w:val="640"/>
          <w:marRight w:val="0"/>
          <w:marTop w:val="0"/>
          <w:marBottom w:val="0"/>
          <w:divBdr>
            <w:top w:val="none" w:sz="0" w:space="0" w:color="auto"/>
            <w:left w:val="none" w:sz="0" w:space="0" w:color="auto"/>
            <w:bottom w:val="none" w:sz="0" w:space="0" w:color="auto"/>
            <w:right w:val="none" w:sz="0" w:space="0" w:color="auto"/>
          </w:divBdr>
        </w:div>
        <w:div w:id="504128230">
          <w:marLeft w:val="640"/>
          <w:marRight w:val="0"/>
          <w:marTop w:val="0"/>
          <w:marBottom w:val="0"/>
          <w:divBdr>
            <w:top w:val="none" w:sz="0" w:space="0" w:color="auto"/>
            <w:left w:val="none" w:sz="0" w:space="0" w:color="auto"/>
            <w:bottom w:val="none" w:sz="0" w:space="0" w:color="auto"/>
            <w:right w:val="none" w:sz="0" w:space="0" w:color="auto"/>
          </w:divBdr>
        </w:div>
        <w:div w:id="615334656">
          <w:marLeft w:val="640"/>
          <w:marRight w:val="0"/>
          <w:marTop w:val="0"/>
          <w:marBottom w:val="0"/>
          <w:divBdr>
            <w:top w:val="none" w:sz="0" w:space="0" w:color="auto"/>
            <w:left w:val="none" w:sz="0" w:space="0" w:color="auto"/>
            <w:bottom w:val="none" w:sz="0" w:space="0" w:color="auto"/>
            <w:right w:val="none" w:sz="0" w:space="0" w:color="auto"/>
          </w:divBdr>
        </w:div>
        <w:div w:id="1912881428">
          <w:marLeft w:val="640"/>
          <w:marRight w:val="0"/>
          <w:marTop w:val="0"/>
          <w:marBottom w:val="0"/>
          <w:divBdr>
            <w:top w:val="none" w:sz="0" w:space="0" w:color="auto"/>
            <w:left w:val="none" w:sz="0" w:space="0" w:color="auto"/>
            <w:bottom w:val="none" w:sz="0" w:space="0" w:color="auto"/>
            <w:right w:val="none" w:sz="0" w:space="0" w:color="auto"/>
          </w:divBdr>
        </w:div>
        <w:div w:id="745492268">
          <w:marLeft w:val="640"/>
          <w:marRight w:val="0"/>
          <w:marTop w:val="0"/>
          <w:marBottom w:val="0"/>
          <w:divBdr>
            <w:top w:val="none" w:sz="0" w:space="0" w:color="auto"/>
            <w:left w:val="none" w:sz="0" w:space="0" w:color="auto"/>
            <w:bottom w:val="none" w:sz="0" w:space="0" w:color="auto"/>
            <w:right w:val="none" w:sz="0" w:space="0" w:color="auto"/>
          </w:divBdr>
        </w:div>
        <w:div w:id="1715151865">
          <w:marLeft w:val="640"/>
          <w:marRight w:val="0"/>
          <w:marTop w:val="0"/>
          <w:marBottom w:val="0"/>
          <w:divBdr>
            <w:top w:val="none" w:sz="0" w:space="0" w:color="auto"/>
            <w:left w:val="none" w:sz="0" w:space="0" w:color="auto"/>
            <w:bottom w:val="none" w:sz="0" w:space="0" w:color="auto"/>
            <w:right w:val="none" w:sz="0" w:space="0" w:color="auto"/>
          </w:divBdr>
        </w:div>
        <w:div w:id="718241019">
          <w:marLeft w:val="640"/>
          <w:marRight w:val="0"/>
          <w:marTop w:val="0"/>
          <w:marBottom w:val="0"/>
          <w:divBdr>
            <w:top w:val="none" w:sz="0" w:space="0" w:color="auto"/>
            <w:left w:val="none" w:sz="0" w:space="0" w:color="auto"/>
            <w:bottom w:val="none" w:sz="0" w:space="0" w:color="auto"/>
            <w:right w:val="none" w:sz="0" w:space="0" w:color="auto"/>
          </w:divBdr>
        </w:div>
        <w:div w:id="1736926247">
          <w:marLeft w:val="640"/>
          <w:marRight w:val="0"/>
          <w:marTop w:val="0"/>
          <w:marBottom w:val="0"/>
          <w:divBdr>
            <w:top w:val="none" w:sz="0" w:space="0" w:color="auto"/>
            <w:left w:val="none" w:sz="0" w:space="0" w:color="auto"/>
            <w:bottom w:val="none" w:sz="0" w:space="0" w:color="auto"/>
            <w:right w:val="none" w:sz="0" w:space="0" w:color="auto"/>
          </w:divBdr>
        </w:div>
        <w:div w:id="1624769974">
          <w:marLeft w:val="640"/>
          <w:marRight w:val="0"/>
          <w:marTop w:val="0"/>
          <w:marBottom w:val="0"/>
          <w:divBdr>
            <w:top w:val="none" w:sz="0" w:space="0" w:color="auto"/>
            <w:left w:val="none" w:sz="0" w:space="0" w:color="auto"/>
            <w:bottom w:val="none" w:sz="0" w:space="0" w:color="auto"/>
            <w:right w:val="none" w:sz="0" w:space="0" w:color="auto"/>
          </w:divBdr>
        </w:div>
        <w:div w:id="339939493">
          <w:marLeft w:val="640"/>
          <w:marRight w:val="0"/>
          <w:marTop w:val="0"/>
          <w:marBottom w:val="0"/>
          <w:divBdr>
            <w:top w:val="none" w:sz="0" w:space="0" w:color="auto"/>
            <w:left w:val="none" w:sz="0" w:space="0" w:color="auto"/>
            <w:bottom w:val="none" w:sz="0" w:space="0" w:color="auto"/>
            <w:right w:val="none" w:sz="0" w:space="0" w:color="auto"/>
          </w:divBdr>
        </w:div>
        <w:div w:id="583228261">
          <w:marLeft w:val="640"/>
          <w:marRight w:val="0"/>
          <w:marTop w:val="0"/>
          <w:marBottom w:val="0"/>
          <w:divBdr>
            <w:top w:val="none" w:sz="0" w:space="0" w:color="auto"/>
            <w:left w:val="none" w:sz="0" w:space="0" w:color="auto"/>
            <w:bottom w:val="none" w:sz="0" w:space="0" w:color="auto"/>
            <w:right w:val="none" w:sz="0" w:space="0" w:color="auto"/>
          </w:divBdr>
        </w:div>
        <w:div w:id="1116288966">
          <w:marLeft w:val="640"/>
          <w:marRight w:val="0"/>
          <w:marTop w:val="0"/>
          <w:marBottom w:val="0"/>
          <w:divBdr>
            <w:top w:val="none" w:sz="0" w:space="0" w:color="auto"/>
            <w:left w:val="none" w:sz="0" w:space="0" w:color="auto"/>
            <w:bottom w:val="none" w:sz="0" w:space="0" w:color="auto"/>
            <w:right w:val="none" w:sz="0" w:space="0" w:color="auto"/>
          </w:divBdr>
        </w:div>
        <w:div w:id="978847433">
          <w:marLeft w:val="640"/>
          <w:marRight w:val="0"/>
          <w:marTop w:val="0"/>
          <w:marBottom w:val="0"/>
          <w:divBdr>
            <w:top w:val="none" w:sz="0" w:space="0" w:color="auto"/>
            <w:left w:val="none" w:sz="0" w:space="0" w:color="auto"/>
            <w:bottom w:val="none" w:sz="0" w:space="0" w:color="auto"/>
            <w:right w:val="none" w:sz="0" w:space="0" w:color="auto"/>
          </w:divBdr>
        </w:div>
        <w:div w:id="1218083565">
          <w:marLeft w:val="640"/>
          <w:marRight w:val="0"/>
          <w:marTop w:val="0"/>
          <w:marBottom w:val="0"/>
          <w:divBdr>
            <w:top w:val="none" w:sz="0" w:space="0" w:color="auto"/>
            <w:left w:val="none" w:sz="0" w:space="0" w:color="auto"/>
            <w:bottom w:val="none" w:sz="0" w:space="0" w:color="auto"/>
            <w:right w:val="none" w:sz="0" w:space="0" w:color="auto"/>
          </w:divBdr>
        </w:div>
        <w:div w:id="65953517">
          <w:marLeft w:val="640"/>
          <w:marRight w:val="0"/>
          <w:marTop w:val="0"/>
          <w:marBottom w:val="0"/>
          <w:divBdr>
            <w:top w:val="none" w:sz="0" w:space="0" w:color="auto"/>
            <w:left w:val="none" w:sz="0" w:space="0" w:color="auto"/>
            <w:bottom w:val="none" w:sz="0" w:space="0" w:color="auto"/>
            <w:right w:val="none" w:sz="0" w:space="0" w:color="auto"/>
          </w:divBdr>
        </w:div>
        <w:div w:id="1510019212">
          <w:marLeft w:val="640"/>
          <w:marRight w:val="0"/>
          <w:marTop w:val="0"/>
          <w:marBottom w:val="0"/>
          <w:divBdr>
            <w:top w:val="none" w:sz="0" w:space="0" w:color="auto"/>
            <w:left w:val="none" w:sz="0" w:space="0" w:color="auto"/>
            <w:bottom w:val="none" w:sz="0" w:space="0" w:color="auto"/>
            <w:right w:val="none" w:sz="0" w:space="0" w:color="auto"/>
          </w:divBdr>
        </w:div>
        <w:div w:id="1444691720">
          <w:marLeft w:val="640"/>
          <w:marRight w:val="0"/>
          <w:marTop w:val="0"/>
          <w:marBottom w:val="0"/>
          <w:divBdr>
            <w:top w:val="none" w:sz="0" w:space="0" w:color="auto"/>
            <w:left w:val="none" w:sz="0" w:space="0" w:color="auto"/>
            <w:bottom w:val="none" w:sz="0" w:space="0" w:color="auto"/>
            <w:right w:val="none" w:sz="0" w:space="0" w:color="auto"/>
          </w:divBdr>
        </w:div>
      </w:divsChild>
    </w:div>
    <w:div w:id="866602580">
      <w:bodyDiv w:val="1"/>
      <w:marLeft w:val="0"/>
      <w:marRight w:val="0"/>
      <w:marTop w:val="0"/>
      <w:marBottom w:val="0"/>
      <w:divBdr>
        <w:top w:val="none" w:sz="0" w:space="0" w:color="auto"/>
        <w:left w:val="none" w:sz="0" w:space="0" w:color="auto"/>
        <w:bottom w:val="none" w:sz="0" w:space="0" w:color="auto"/>
        <w:right w:val="none" w:sz="0" w:space="0" w:color="auto"/>
      </w:divBdr>
      <w:divsChild>
        <w:div w:id="1696731369">
          <w:marLeft w:val="640"/>
          <w:marRight w:val="0"/>
          <w:marTop w:val="0"/>
          <w:marBottom w:val="0"/>
          <w:divBdr>
            <w:top w:val="none" w:sz="0" w:space="0" w:color="auto"/>
            <w:left w:val="none" w:sz="0" w:space="0" w:color="auto"/>
            <w:bottom w:val="none" w:sz="0" w:space="0" w:color="auto"/>
            <w:right w:val="none" w:sz="0" w:space="0" w:color="auto"/>
          </w:divBdr>
        </w:div>
        <w:div w:id="1413046166">
          <w:marLeft w:val="640"/>
          <w:marRight w:val="0"/>
          <w:marTop w:val="0"/>
          <w:marBottom w:val="0"/>
          <w:divBdr>
            <w:top w:val="none" w:sz="0" w:space="0" w:color="auto"/>
            <w:left w:val="none" w:sz="0" w:space="0" w:color="auto"/>
            <w:bottom w:val="none" w:sz="0" w:space="0" w:color="auto"/>
            <w:right w:val="none" w:sz="0" w:space="0" w:color="auto"/>
          </w:divBdr>
        </w:div>
        <w:div w:id="583145555">
          <w:marLeft w:val="640"/>
          <w:marRight w:val="0"/>
          <w:marTop w:val="0"/>
          <w:marBottom w:val="0"/>
          <w:divBdr>
            <w:top w:val="none" w:sz="0" w:space="0" w:color="auto"/>
            <w:left w:val="none" w:sz="0" w:space="0" w:color="auto"/>
            <w:bottom w:val="none" w:sz="0" w:space="0" w:color="auto"/>
            <w:right w:val="none" w:sz="0" w:space="0" w:color="auto"/>
          </w:divBdr>
        </w:div>
        <w:div w:id="808519385">
          <w:marLeft w:val="640"/>
          <w:marRight w:val="0"/>
          <w:marTop w:val="0"/>
          <w:marBottom w:val="0"/>
          <w:divBdr>
            <w:top w:val="none" w:sz="0" w:space="0" w:color="auto"/>
            <w:left w:val="none" w:sz="0" w:space="0" w:color="auto"/>
            <w:bottom w:val="none" w:sz="0" w:space="0" w:color="auto"/>
            <w:right w:val="none" w:sz="0" w:space="0" w:color="auto"/>
          </w:divBdr>
        </w:div>
        <w:div w:id="848177959">
          <w:marLeft w:val="640"/>
          <w:marRight w:val="0"/>
          <w:marTop w:val="0"/>
          <w:marBottom w:val="0"/>
          <w:divBdr>
            <w:top w:val="none" w:sz="0" w:space="0" w:color="auto"/>
            <w:left w:val="none" w:sz="0" w:space="0" w:color="auto"/>
            <w:bottom w:val="none" w:sz="0" w:space="0" w:color="auto"/>
            <w:right w:val="none" w:sz="0" w:space="0" w:color="auto"/>
          </w:divBdr>
        </w:div>
        <w:div w:id="259417016">
          <w:marLeft w:val="640"/>
          <w:marRight w:val="0"/>
          <w:marTop w:val="0"/>
          <w:marBottom w:val="0"/>
          <w:divBdr>
            <w:top w:val="none" w:sz="0" w:space="0" w:color="auto"/>
            <w:left w:val="none" w:sz="0" w:space="0" w:color="auto"/>
            <w:bottom w:val="none" w:sz="0" w:space="0" w:color="auto"/>
            <w:right w:val="none" w:sz="0" w:space="0" w:color="auto"/>
          </w:divBdr>
        </w:div>
        <w:div w:id="486946446">
          <w:marLeft w:val="640"/>
          <w:marRight w:val="0"/>
          <w:marTop w:val="0"/>
          <w:marBottom w:val="0"/>
          <w:divBdr>
            <w:top w:val="none" w:sz="0" w:space="0" w:color="auto"/>
            <w:left w:val="none" w:sz="0" w:space="0" w:color="auto"/>
            <w:bottom w:val="none" w:sz="0" w:space="0" w:color="auto"/>
            <w:right w:val="none" w:sz="0" w:space="0" w:color="auto"/>
          </w:divBdr>
        </w:div>
        <w:div w:id="1916282983">
          <w:marLeft w:val="640"/>
          <w:marRight w:val="0"/>
          <w:marTop w:val="0"/>
          <w:marBottom w:val="0"/>
          <w:divBdr>
            <w:top w:val="none" w:sz="0" w:space="0" w:color="auto"/>
            <w:left w:val="none" w:sz="0" w:space="0" w:color="auto"/>
            <w:bottom w:val="none" w:sz="0" w:space="0" w:color="auto"/>
            <w:right w:val="none" w:sz="0" w:space="0" w:color="auto"/>
          </w:divBdr>
        </w:div>
        <w:div w:id="504055110">
          <w:marLeft w:val="640"/>
          <w:marRight w:val="0"/>
          <w:marTop w:val="0"/>
          <w:marBottom w:val="0"/>
          <w:divBdr>
            <w:top w:val="none" w:sz="0" w:space="0" w:color="auto"/>
            <w:left w:val="none" w:sz="0" w:space="0" w:color="auto"/>
            <w:bottom w:val="none" w:sz="0" w:space="0" w:color="auto"/>
            <w:right w:val="none" w:sz="0" w:space="0" w:color="auto"/>
          </w:divBdr>
        </w:div>
        <w:div w:id="457067677">
          <w:marLeft w:val="640"/>
          <w:marRight w:val="0"/>
          <w:marTop w:val="0"/>
          <w:marBottom w:val="0"/>
          <w:divBdr>
            <w:top w:val="none" w:sz="0" w:space="0" w:color="auto"/>
            <w:left w:val="none" w:sz="0" w:space="0" w:color="auto"/>
            <w:bottom w:val="none" w:sz="0" w:space="0" w:color="auto"/>
            <w:right w:val="none" w:sz="0" w:space="0" w:color="auto"/>
          </w:divBdr>
        </w:div>
        <w:div w:id="1063673901">
          <w:marLeft w:val="640"/>
          <w:marRight w:val="0"/>
          <w:marTop w:val="0"/>
          <w:marBottom w:val="0"/>
          <w:divBdr>
            <w:top w:val="none" w:sz="0" w:space="0" w:color="auto"/>
            <w:left w:val="none" w:sz="0" w:space="0" w:color="auto"/>
            <w:bottom w:val="none" w:sz="0" w:space="0" w:color="auto"/>
            <w:right w:val="none" w:sz="0" w:space="0" w:color="auto"/>
          </w:divBdr>
        </w:div>
        <w:div w:id="1317221183">
          <w:marLeft w:val="640"/>
          <w:marRight w:val="0"/>
          <w:marTop w:val="0"/>
          <w:marBottom w:val="0"/>
          <w:divBdr>
            <w:top w:val="none" w:sz="0" w:space="0" w:color="auto"/>
            <w:left w:val="none" w:sz="0" w:space="0" w:color="auto"/>
            <w:bottom w:val="none" w:sz="0" w:space="0" w:color="auto"/>
            <w:right w:val="none" w:sz="0" w:space="0" w:color="auto"/>
          </w:divBdr>
        </w:div>
        <w:div w:id="247733115">
          <w:marLeft w:val="640"/>
          <w:marRight w:val="0"/>
          <w:marTop w:val="0"/>
          <w:marBottom w:val="0"/>
          <w:divBdr>
            <w:top w:val="none" w:sz="0" w:space="0" w:color="auto"/>
            <w:left w:val="none" w:sz="0" w:space="0" w:color="auto"/>
            <w:bottom w:val="none" w:sz="0" w:space="0" w:color="auto"/>
            <w:right w:val="none" w:sz="0" w:space="0" w:color="auto"/>
          </w:divBdr>
        </w:div>
        <w:div w:id="1469859774">
          <w:marLeft w:val="640"/>
          <w:marRight w:val="0"/>
          <w:marTop w:val="0"/>
          <w:marBottom w:val="0"/>
          <w:divBdr>
            <w:top w:val="none" w:sz="0" w:space="0" w:color="auto"/>
            <w:left w:val="none" w:sz="0" w:space="0" w:color="auto"/>
            <w:bottom w:val="none" w:sz="0" w:space="0" w:color="auto"/>
            <w:right w:val="none" w:sz="0" w:space="0" w:color="auto"/>
          </w:divBdr>
        </w:div>
        <w:div w:id="1430351851">
          <w:marLeft w:val="640"/>
          <w:marRight w:val="0"/>
          <w:marTop w:val="0"/>
          <w:marBottom w:val="0"/>
          <w:divBdr>
            <w:top w:val="none" w:sz="0" w:space="0" w:color="auto"/>
            <w:left w:val="none" w:sz="0" w:space="0" w:color="auto"/>
            <w:bottom w:val="none" w:sz="0" w:space="0" w:color="auto"/>
            <w:right w:val="none" w:sz="0" w:space="0" w:color="auto"/>
          </w:divBdr>
        </w:div>
        <w:div w:id="836388416">
          <w:marLeft w:val="640"/>
          <w:marRight w:val="0"/>
          <w:marTop w:val="0"/>
          <w:marBottom w:val="0"/>
          <w:divBdr>
            <w:top w:val="none" w:sz="0" w:space="0" w:color="auto"/>
            <w:left w:val="none" w:sz="0" w:space="0" w:color="auto"/>
            <w:bottom w:val="none" w:sz="0" w:space="0" w:color="auto"/>
            <w:right w:val="none" w:sz="0" w:space="0" w:color="auto"/>
          </w:divBdr>
        </w:div>
        <w:div w:id="510606179">
          <w:marLeft w:val="640"/>
          <w:marRight w:val="0"/>
          <w:marTop w:val="0"/>
          <w:marBottom w:val="0"/>
          <w:divBdr>
            <w:top w:val="none" w:sz="0" w:space="0" w:color="auto"/>
            <w:left w:val="none" w:sz="0" w:space="0" w:color="auto"/>
            <w:bottom w:val="none" w:sz="0" w:space="0" w:color="auto"/>
            <w:right w:val="none" w:sz="0" w:space="0" w:color="auto"/>
          </w:divBdr>
        </w:div>
        <w:div w:id="1889681116">
          <w:marLeft w:val="640"/>
          <w:marRight w:val="0"/>
          <w:marTop w:val="0"/>
          <w:marBottom w:val="0"/>
          <w:divBdr>
            <w:top w:val="none" w:sz="0" w:space="0" w:color="auto"/>
            <w:left w:val="none" w:sz="0" w:space="0" w:color="auto"/>
            <w:bottom w:val="none" w:sz="0" w:space="0" w:color="auto"/>
            <w:right w:val="none" w:sz="0" w:space="0" w:color="auto"/>
          </w:divBdr>
        </w:div>
        <w:div w:id="310326241">
          <w:marLeft w:val="640"/>
          <w:marRight w:val="0"/>
          <w:marTop w:val="0"/>
          <w:marBottom w:val="0"/>
          <w:divBdr>
            <w:top w:val="none" w:sz="0" w:space="0" w:color="auto"/>
            <w:left w:val="none" w:sz="0" w:space="0" w:color="auto"/>
            <w:bottom w:val="none" w:sz="0" w:space="0" w:color="auto"/>
            <w:right w:val="none" w:sz="0" w:space="0" w:color="auto"/>
          </w:divBdr>
        </w:div>
        <w:div w:id="1674992056">
          <w:marLeft w:val="640"/>
          <w:marRight w:val="0"/>
          <w:marTop w:val="0"/>
          <w:marBottom w:val="0"/>
          <w:divBdr>
            <w:top w:val="none" w:sz="0" w:space="0" w:color="auto"/>
            <w:left w:val="none" w:sz="0" w:space="0" w:color="auto"/>
            <w:bottom w:val="none" w:sz="0" w:space="0" w:color="auto"/>
            <w:right w:val="none" w:sz="0" w:space="0" w:color="auto"/>
          </w:divBdr>
        </w:div>
        <w:div w:id="1402624">
          <w:marLeft w:val="640"/>
          <w:marRight w:val="0"/>
          <w:marTop w:val="0"/>
          <w:marBottom w:val="0"/>
          <w:divBdr>
            <w:top w:val="none" w:sz="0" w:space="0" w:color="auto"/>
            <w:left w:val="none" w:sz="0" w:space="0" w:color="auto"/>
            <w:bottom w:val="none" w:sz="0" w:space="0" w:color="auto"/>
            <w:right w:val="none" w:sz="0" w:space="0" w:color="auto"/>
          </w:divBdr>
        </w:div>
        <w:div w:id="330254708">
          <w:marLeft w:val="640"/>
          <w:marRight w:val="0"/>
          <w:marTop w:val="0"/>
          <w:marBottom w:val="0"/>
          <w:divBdr>
            <w:top w:val="none" w:sz="0" w:space="0" w:color="auto"/>
            <w:left w:val="none" w:sz="0" w:space="0" w:color="auto"/>
            <w:bottom w:val="none" w:sz="0" w:space="0" w:color="auto"/>
            <w:right w:val="none" w:sz="0" w:space="0" w:color="auto"/>
          </w:divBdr>
        </w:div>
        <w:div w:id="2068602509">
          <w:marLeft w:val="640"/>
          <w:marRight w:val="0"/>
          <w:marTop w:val="0"/>
          <w:marBottom w:val="0"/>
          <w:divBdr>
            <w:top w:val="none" w:sz="0" w:space="0" w:color="auto"/>
            <w:left w:val="none" w:sz="0" w:space="0" w:color="auto"/>
            <w:bottom w:val="none" w:sz="0" w:space="0" w:color="auto"/>
            <w:right w:val="none" w:sz="0" w:space="0" w:color="auto"/>
          </w:divBdr>
        </w:div>
        <w:div w:id="1838499917">
          <w:marLeft w:val="640"/>
          <w:marRight w:val="0"/>
          <w:marTop w:val="0"/>
          <w:marBottom w:val="0"/>
          <w:divBdr>
            <w:top w:val="none" w:sz="0" w:space="0" w:color="auto"/>
            <w:left w:val="none" w:sz="0" w:space="0" w:color="auto"/>
            <w:bottom w:val="none" w:sz="0" w:space="0" w:color="auto"/>
            <w:right w:val="none" w:sz="0" w:space="0" w:color="auto"/>
          </w:divBdr>
        </w:div>
        <w:div w:id="1434782874">
          <w:marLeft w:val="640"/>
          <w:marRight w:val="0"/>
          <w:marTop w:val="0"/>
          <w:marBottom w:val="0"/>
          <w:divBdr>
            <w:top w:val="none" w:sz="0" w:space="0" w:color="auto"/>
            <w:left w:val="none" w:sz="0" w:space="0" w:color="auto"/>
            <w:bottom w:val="none" w:sz="0" w:space="0" w:color="auto"/>
            <w:right w:val="none" w:sz="0" w:space="0" w:color="auto"/>
          </w:divBdr>
        </w:div>
        <w:div w:id="205605397">
          <w:marLeft w:val="640"/>
          <w:marRight w:val="0"/>
          <w:marTop w:val="0"/>
          <w:marBottom w:val="0"/>
          <w:divBdr>
            <w:top w:val="none" w:sz="0" w:space="0" w:color="auto"/>
            <w:left w:val="none" w:sz="0" w:space="0" w:color="auto"/>
            <w:bottom w:val="none" w:sz="0" w:space="0" w:color="auto"/>
            <w:right w:val="none" w:sz="0" w:space="0" w:color="auto"/>
          </w:divBdr>
        </w:div>
        <w:div w:id="342904308">
          <w:marLeft w:val="640"/>
          <w:marRight w:val="0"/>
          <w:marTop w:val="0"/>
          <w:marBottom w:val="0"/>
          <w:divBdr>
            <w:top w:val="none" w:sz="0" w:space="0" w:color="auto"/>
            <w:left w:val="none" w:sz="0" w:space="0" w:color="auto"/>
            <w:bottom w:val="none" w:sz="0" w:space="0" w:color="auto"/>
            <w:right w:val="none" w:sz="0" w:space="0" w:color="auto"/>
          </w:divBdr>
        </w:div>
        <w:div w:id="855266834">
          <w:marLeft w:val="640"/>
          <w:marRight w:val="0"/>
          <w:marTop w:val="0"/>
          <w:marBottom w:val="0"/>
          <w:divBdr>
            <w:top w:val="none" w:sz="0" w:space="0" w:color="auto"/>
            <w:left w:val="none" w:sz="0" w:space="0" w:color="auto"/>
            <w:bottom w:val="none" w:sz="0" w:space="0" w:color="auto"/>
            <w:right w:val="none" w:sz="0" w:space="0" w:color="auto"/>
          </w:divBdr>
        </w:div>
        <w:div w:id="13774599">
          <w:marLeft w:val="640"/>
          <w:marRight w:val="0"/>
          <w:marTop w:val="0"/>
          <w:marBottom w:val="0"/>
          <w:divBdr>
            <w:top w:val="none" w:sz="0" w:space="0" w:color="auto"/>
            <w:left w:val="none" w:sz="0" w:space="0" w:color="auto"/>
            <w:bottom w:val="none" w:sz="0" w:space="0" w:color="auto"/>
            <w:right w:val="none" w:sz="0" w:space="0" w:color="auto"/>
          </w:divBdr>
        </w:div>
        <w:div w:id="942028741">
          <w:marLeft w:val="640"/>
          <w:marRight w:val="0"/>
          <w:marTop w:val="0"/>
          <w:marBottom w:val="0"/>
          <w:divBdr>
            <w:top w:val="none" w:sz="0" w:space="0" w:color="auto"/>
            <w:left w:val="none" w:sz="0" w:space="0" w:color="auto"/>
            <w:bottom w:val="none" w:sz="0" w:space="0" w:color="auto"/>
            <w:right w:val="none" w:sz="0" w:space="0" w:color="auto"/>
          </w:divBdr>
        </w:div>
        <w:div w:id="482551160">
          <w:marLeft w:val="640"/>
          <w:marRight w:val="0"/>
          <w:marTop w:val="0"/>
          <w:marBottom w:val="0"/>
          <w:divBdr>
            <w:top w:val="none" w:sz="0" w:space="0" w:color="auto"/>
            <w:left w:val="none" w:sz="0" w:space="0" w:color="auto"/>
            <w:bottom w:val="none" w:sz="0" w:space="0" w:color="auto"/>
            <w:right w:val="none" w:sz="0" w:space="0" w:color="auto"/>
          </w:divBdr>
        </w:div>
        <w:div w:id="260532249">
          <w:marLeft w:val="640"/>
          <w:marRight w:val="0"/>
          <w:marTop w:val="0"/>
          <w:marBottom w:val="0"/>
          <w:divBdr>
            <w:top w:val="none" w:sz="0" w:space="0" w:color="auto"/>
            <w:left w:val="none" w:sz="0" w:space="0" w:color="auto"/>
            <w:bottom w:val="none" w:sz="0" w:space="0" w:color="auto"/>
            <w:right w:val="none" w:sz="0" w:space="0" w:color="auto"/>
          </w:divBdr>
        </w:div>
        <w:div w:id="514347354">
          <w:marLeft w:val="640"/>
          <w:marRight w:val="0"/>
          <w:marTop w:val="0"/>
          <w:marBottom w:val="0"/>
          <w:divBdr>
            <w:top w:val="none" w:sz="0" w:space="0" w:color="auto"/>
            <w:left w:val="none" w:sz="0" w:space="0" w:color="auto"/>
            <w:bottom w:val="none" w:sz="0" w:space="0" w:color="auto"/>
            <w:right w:val="none" w:sz="0" w:space="0" w:color="auto"/>
          </w:divBdr>
        </w:div>
        <w:div w:id="2009478201">
          <w:marLeft w:val="640"/>
          <w:marRight w:val="0"/>
          <w:marTop w:val="0"/>
          <w:marBottom w:val="0"/>
          <w:divBdr>
            <w:top w:val="none" w:sz="0" w:space="0" w:color="auto"/>
            <w:left w:val="none" w:sz="0" w:space="0" w:color="auto"/>
            <w:bottom w:val="none" w:sz="0" w:space="0" w:color="auto"/>
            <w:right w:val="none" w:sz="0" w:space="0" w:color="auto"/>
          </w:divBdr>
        </w:div>
        <w:div w:id="2074887444">
          <w:marLeft w:val="640"/>
          <w:marRight w:val="0"/>
          <w:marTop w:val="0"/>
          <w:marBottom w:val="0"/>
          <w:divBdr>
            <w:top w:val="none" w:sz="0" w:space="0" w:color="auto"/>
            <w:left w:val="none" w:sz="0" w:space="0" w:color="auto"/>
            <w:bottom w:val="none" w:sz="0" w:space="0" w:color="auto"/>
            <w:right w:val="none" w:sz="0" w:space="0" w:color="auto"/>
          </w:divBdr>
        </w:div>
        <w:div w:id="847713590">
          <w:marLeft w:val="640"/>
          <w:marRight w:val="0"/>
          <w:marTop w:val="0"/>
          <w:marBottom w:val="0"/>
          <w:divBdr>
            <w:top w:val="none" w:sz="0" w:space="0" w:color="auto"/>
            <w:left w:val="none" w:sz="0" w:space="0" w:color="auto"/>
            <w:bottom w:val="none" w:sz="0" w:space="0" w:color="auto"/>
            <w:right w:val="none" w:sz="0" w:space="0" w:color="auto"/>
          </w:divBdr>
        </w:div>
        <w:div w:id="905259478">
          <w:marLeft w:val="640"/>
          <w:marRight w:val="0"/>
          <w:marTop w:val="0"/>
          <w:marBottom w:val="0"/>
          <w:divBdr>
            <w:top w:val="none" w:sz="0" w:space="0" w:color="auto"/>
            <w:left w:val="none" w:sz="0" w:space="0" w:color="auto"/>
            <w:bottom w:val="none" w:sz="0" w:space="0" w:color="auto"/>
            <w:right w:val="none" w:sz="0" w:space="0" w:color="auto"/>
          </w:divBdr>
        </w:div>
        <w:div w:id="303854284">
          <w:marLeft w:val="640"/>
          <w:marRight w:val="0"/>
          <w:marTop w:val="0"/>
          <w:marBottom w:val="0"/>
          <w:divBdr>
            <w:top w:val="none" w:sz="0" w:space="0" w:color="auto"/>
            <w:left w:val="none" w:sz="0" w:space="0" w:color="auto"/>
            <w:bottom w:val="none" w:sz="0" w:space="0" w:color="auto"/>
            <w:right w:val="none" w:sz="0" w:space="0" w:color="auto"/>
          </w:divBdr>
        </w:div>
        <w:div w:id="914053311">
          <w:marLeft w:val="640"/>
          <w:marRight w:val="0"/>
          <w:marTop w:val="0"/>
          <w:marBottom w:val="0"/>
          <w:divBdr>
            <w:top w:val="none" w:sz="0" w:space="0" w:color="auto"/>
            <w:left w:val="none" w:sz="0" w:space="0" w:color="auto"/>
            <w:bottom w:val="none" w:sz="0" w:space="0" w:color="auto"/>
            <w:right w:val="none" w:sz="0" w:space="0" w:color="auto"/>
          </w:divBdr>
        </w:div>
        <w:div w:id="1089161229">
          <w:marLeft w:val="640"/>
          <w:marRight w:val="0"/>
          <w:marTop w:val="0"/>
          <w:marBottom w:val="0"/>
          <w:divBdr>
            <w:top w:val="none" w:sz="0" w:space="0" w:color="auto"/>
            <w:left w:val="none" w:sz="0" w:space="0" w:color="auto"/>
            <w:bottom w:val="none" w:sz="0" w:space="0" w:color="auto"/>
            <w:right w:val="none" w:sz="0" w:space="0" w:color="auto"/>
          </w:divBdr>
        </w:div>
        <w:div w:id="941062971">
          <w:marLeft w:val="640"/>
          <w:marRight w:val="0"/>
          <w:marTop w:val="0"/>
          <w:marBottom w:val="0"/>
          <w:divBdr>
            <w:top w:val="none" w:sz="0" w:space="0" w:color="auto"/>
            <w:left w:val="none" w:sz="0" w:space="0" w:color="auto"/>
            <w:bottom w:val="none" w:sz="0" w:space="0" w:color="auto"/>
            <w:right w:val="none" w:sz="0" w:space="0" w:color="auto"/>
          </w:divBdr>
        </w:div>
        <w:div w:id="555818228">
          <w:marLeft w:val="640"/>
          <w:marRight w:val="0"/>
          <w:marTop w:val="0"/>
          <w:marBottom w:val="0"/>
          <w:divBdr>
            <w:top w:val="none" w:sz="0" w:space="0" w:color="auto"/>
            <w:left w:val="none" w:sz="0" w:space="0" w:color="auto"/>
            <w:bottom w:val="none" w:sz="0" w:space="0" w:color="auto"/>
            <w:right w:val="none" w:sz="0" w:space="0" w:color="auto"/>
          </w:divBdr>
        </w:div>
        <w:div w:id="1118837971">
          <w:marLeft w:val="640"/>
          <w:marRight w:val="0"/>
          <w:marTop w:val="0"/>
          <w:marBottom w:val="0"/>
          <w:divBdr>
            <w:top w:val="none" w:sz="0" w:space="0" w:color="auto"/>
            <w:left w:val="none" w:sz="0" w:space="0" w:color="auto"/>
            <w:bottom w:val="none" w:sz="0" w:space="0" w:color="auto"/>
            <w:right w:val="none" w:sz="0" w:space="0" w:color="auto"/>
          </w:divBdr>
        </w:div>
        <w:div w:id="1624119431">
          <w:marLeft w:val="640"/>
          <w:marRight w:val="0"/>
          <w:marTop w:val="0"/>
          <w:marBottom w:val="0"/>
          <w:divBdr>
            <w:top w:val="none" w:sz="0" w:space="0" w:color="auto"/>
            <w:left w:val="none" w:sz="0" w:space="0" w:color="auto"/>
            <w:bottom w:val="none" w:sz="0" w:space="0" w:color="auto"/>
            <w:right w:val="none" w:sz="0" w:space="0" w:color="auto"/>
          </w:divBdr>
        </w:div>
        <w:div w:id="1944872283">
          <w:marLeft w:val="640"/>
          <w:marRight w:val="0"/>
          <w:marTop w:val="0"/>
          <w:marBottom w:val="0"/>
          <w:divBdr>
            <w:top w:val="none" w:sz="0" w:space="0" w:color="auto"/>
            <w:left w:val="none" w:sz="0" w:space="0" w:color="auto"/>
            <w:bottom w:val="none" w:sz="0" w:space="0" w:color="auto"/>
            <w:right w:val="none" w:sz="0" w:space="0" w:color="auto"/>
          </w:divBdr>
        </w:div>
        <w:div w:id="1842307450">
          <w:marLeft w:val="640"/>
          <w:marRight w:val="0"/>
          <w:marTop w:val="0"/>
          <w:marBottom w:val="0"/>
          <w:divBdr>
            <w:top w:val="none" w:sz="0" w:space="0" w:color="auto"/>
            <w:left w:val="none" w:sz="0" w:space="0" w:color="auto"/>
            <w:bottom w:val="none" w:sz="0" w:space="0" w:color="auto"/>
            <w:right w:val="none" w:sz="0" w:space="0" w:color="auto"/>
          </w:divBdr>
        </w:div>
        <w:div w:id="581372055">
          <w:marLeft w:val="640"/>
          <w:marRight w:val="0"/>
          <w:marTop w:val="0"/>
          <w:marBottom w:val="0"/>
          <w:divBdr>
            <w:top w:val="none" w:sz="0" w:space="0" w:color="auto"/>
            <w:left w:val="none" w:sz="0" w:space="0" w:color="auto"/>
            <w:bottom w:val="none" w:sz="0" w:space="0" w:color="auto"/>
            <w:right w:val="none" w:sz="0" w:space="0" w:color="auto"/>
          </w:divBdr>
        </w:div>
        <w:div w:id="153570513">
          <w:marLeft w:val="640"/>
          <w:marRight w:val="0"/>
          <w:marTop w:val="0"/>
          <w:marBottom w:val="0"/>
          <w:divBdr>
            <w:top w:val="none" w:sz="0" w:space="0" w:color="auto"/>
            <w:left w:val="none" w:sz="0" w:space="0" w:color="auto"/>
            <w:bottom w:val="none" w:sz="0" w:space="0" w:color="auto"/>
            <w:right w:val="none" w:sz="0" w:space="0" w:color="auto"/>
          </w:divBdr>
        </w:div>
        <w:div w:id="168646337">
          <w:marLeft w:val="640"/>
          <w:marRight w:val="0"/>
          <w:marTop w:val="0"/>
          <w:marBottom w:val="0"/>
          <w:divBdr>
            <w:top w:val="none" w:sz="0" w:space="0" w:color="auto"/>
            <w:left w:val="none" w:sz="0" w:space="0" w:color="auto"/>
            <w:bottom w:val="none" w:sz="0" w:space="0" w:color="auto"/>
            <w:right w:val="none" w:sz="0" w:space="0" w:color="auto"/>
          </w:divBdr>
        </w:div>
        <w:div w:id="1134836065">
          <w:marLeft w:val="640"/>
          <w:marRight w:val="0"/>
          <w:marTop w:val="0"/>
          <w:marBottom w:val="0"/>
          <w:divBdr>
            <w:top w:val="none" w:sz="0" w:space="0" w:color="auto"/>
            <w:left w:val="none" w:sz="0" w:space="0" w:color="auto"/>
            <w:bottom w:val="none" w:sz="0" w:space="0" w:color="auto"/>
            <w:right w:val="none" w:sz="0" w:space="0" w:color="auto"/>
          </w:divBdr>
        </w:div>
        <w:div w:id="1448307497">
          <w:marLeft w:val="640"/>
          <w:marRight w:val="0"/>
          <w:marTop w:val="0"/>
          <w:marBottom w:val="0"/>
          <w:divBdr>
            <w:top w:val="none" w:sz="0" w:space="0" w:color="auto"/>
            <w:left w:val="none" w:sz="0" w:space="0" w:color="auto"/>
            <w:bottom w:val="none" w:sz="0" w:space="0" w:color="auto"/>
            <w:right w:val="none" w:sz="0" w:space="0" w:color="auto"/>
          </w:divBdr>
        </w:div>
        <w:div w:id="754399410">
          <w:marLeft w:val="640"/>
          <w:marRight w:val="0"/>
          <w:marTop w:val="0"/>
          <w:marBottom w:val="0"/>
          <w:divBdr>
            <w:top w:val="none" w:sz="0" w:space="0" w:color="auto"/>
            <w:left w:val="none" w:sz="0" w:space="0" w:color="auto"/>
            <w:bottom w:val="none" w:sz="0" w:space="0" w:color="auto"/>
            <w:right w:val="none" w:sz="0" w:space="0" w:color="auto"/>
          </w:divBdr>
        </w:div>
        <w:div w:id="319776831">
          <w:marLeft w:val="640"/>
          <w:marRight w:val="0"/>
          <w:marTop w:val="0"/>
          <w:marBottom w:val="0"/>
          <w:divBdr>
            <w:top w:val="none" w:sz="0" w:space="0" w:color="auto"/>
            <w:left w:val="none" w:sz="0" w:space="0" w:color="auto"/>
            <w:bottom w:val="none" w:sz="0" w:space="0" w:color="auto"/>
            <w:right w:val="none" w:sz="0" w:space="0" w:color="auto"/>
          </w:divBdr>
        </w:div>
        <w:div w:id="1549416197">
          <w:marLeft w:val="640"/>
          <w:marRight w:val="0"/>
          <w:marTop w:val="0"/>
          <w:marBottom w:val="0"/>
          <w:divBdr>
            <w:top w:val="none" w:sz="0" w:space="0" w:color="auto"/>
            <w:left w:val="none" w:sz="0" w:space="0" w:color="auto"/>
            <w:bottom w:val="none" w:sz="0" w:space="0" w:color="auto"/>
            <w:right w:val="none" w:sz="0" w:space="0" w:color="auto"/>
          </w:divBdr>
        </w:div>
        <w:div w:id="1689677791">
          <w:marLeft w:val="640"/>
          <w:marRight w:val="0"/>
          <w:marTop w:val="0"/>
          <w:marBottom w:val="0"/>
          <w:divBdr>
            <w:top w:val="none" w:sz="0" w:space="0" w:color="auto"/>
            <w:left w:val="none" w:sz="0" w:space="0" w:color="auto"/>
            <w:bottom w:val="none" w:sz="0" w:space="0" w:color="auto"/>
            <w:right w:val="none" w:sz="0" w:space="0" w:color="auto"/>
          </w:divBdr>
        </w:div>
        <w:div w:id="2018344505">
          <w:marLeft w:val="640"/>
          <w:marRight w:val="0"/>
          <w:marTop w:val="0"/>
          <w:marBottom w:val="0"/>
          <w:divBdr>
            <w:top w:val="none" w:sz="0" w:space="0" w:color="auto"/>
            <w:left w:val="none" w:sz="0" w:space="0" w:color="auto"/>
            <w:bottom w:val="none" w:sz="0" w:space="0" w:color="auto"/>
            <w:right w:val="none" w:sz="0" w:space="0" w:color="auto"/>
          </w:divBdr>
        </w:div>
        <w:div w:id="1981567966">
          <w:marLeft w:val="640"/>
          <w:marRight w:val="0"/>
          <w:marTop w:val="0"/>
          <w:marBottom w:val="0"/>
          <w:divBdr>
            <w:top w:val="none" w:sz="0" w:space="0" w:color="auto"/>
            <w:left w:val="none" w:sz="0" w:space="0" w:color="auto"/>
            <w:bottom w:val="none" w:sz="0" w:space="0" w:color="auto"/>
            <w:right w:val="none" w:sz="0" w:space="0" w:color="auto"/>
          </w:divBdr>
        </w:div>
        <w:div w:id="46071890">
          <w:marLeft w:val="640"/>
          <w:marRight w:val="0"/>
          <w:marTop w:val="0"/>
          <w:marBottom w:val="0"/>
          <w:divBdr>
            <w:top w:val="none" w:sz="0" w:space="0" w:color="auto"/>
            <w:left w:val="none" w:sz="0" w:space="0" w:color="auto"/>
            <w:bottom w:val="none" w:sz="0" w:space="0" w:color="auto"/>
            <w:right w:val="none" w:sz="0" w:space="0" w:color="auto"/>
          </w:divBdr>
        </w:div>
        <w:div w:id="1553732374">
          <w:marLeft w:val="640"/>
          <w:marRight w:val="0"/>
          <w:marTop w:val="0"/>
          <w:marBottom w:val="0"/>
          <w:divBdr>
            <w:top w:val="none" w:sz="0" w:space="0" w:color="auto"/>
            <w:left w:val="none" w:sz="0" w:space="0" w:color="auto"/>
            <w:bottom w:val="none" w:sz="0" w:space="0" w:color="auto"/>
            <w:right w:val="none" w:sz="0" w:space="0" w:color="auto"/>
          </w:divBdr>
        </w:div>
        <w:div w:id="777718080">
          <w:marLeft w:val="640"/>
          <w:marRight w:val="0"/>
          <w:marTop w:val="0"/>
          <w:marBottom w:val="0"/>
          <w:divBdr>
            <w:top w:val="none" w:sz="0" w:space="0" w:color="auto"/>
            <w:left w:val="none" w:sz="0" w:space="0" w:color="auto"/>
            <w:bottom w:val="none" w:sz="0" w:space="0" w:color="auto"/>
            <w:right w:val="none" w:sz="0" w:space="0" w:color="auto"/>
          </w:divBdr>
        </w:div>
        <w:div w:id="1799257075">
          <w:marLeft w:val="640"/>
          <w:marRight w:val="0"/>
          <w:marTop w:val="0"/>
          <w:marBottom w:val="0"/>
          <w:divBdr>
            <w:top w:val="none" w:sz="0" w:space="0" w:color="auto"/>
            <w:left w:val="none" w:sz="0" w:space="0" w:color="auto"/>
            <w:bottom w:val="none" w:sz="0" w:space="0" w:color="auto"/>
            <w:right w:val="none" w:sz="0" w:space="0" w:color="auto"/>
          </w:divBdr>
        </w:div>
        <w:div w:id="1372799386">
          <w:marLeft w:val="640"/>
          <w:marRight w:val="0"/>
          <w:marTop w:val="0"/>
          <w:marBottom w:val="0"/>
          <w:divBdr>
            <w:top w:val="none" w:sz="0" w:space="0" w:color="auto"/>
            <w:left w:val="none" w:sz="0" w:space="0" w:color="auto"/>
            <w:bottom w:val="none" w:sz="0" w:space="0" w:color="auto"/>
            <w:right w:val="none" w:sz="0" w:space="0" w:color="auto"/>
          </w:divBdr>
        </w:div>
        <w:div w:id="1057702017">
          <w:marLeft w:val="640"/>
          <w:marRight w:val="0"/>
          <w:marTop w:val="0"/>
          <w:marBottom w:val="0"/>
          <w:divBdr>
            <w:top w:val="none" w:sz="0" w:space="0" w:color="auto"/>
            <w:left w:val="none" w:sz="0" w:space="0" w:color="auto"/>
            <w:bottom w:val="none" w:sz="0" w:space="0" w:color="auto"/>
            <w:right w:val="none" w:sz="0" w:space="0" w:color="auto"/>
          </w:divBdr>
        </w:div>
        <w:div w:id="873349232">
          <w:marLeft w:val="640"/>
          <w:marRight w:val="0"/>
          <w:marTop w:val="0"/>
          <w:marBottom w:val="0"/>
          <w:divBdr>
            <w:top w:val="none" w:sz="0" w:space="0" w:color="auto"/>
            <w:left w:val="none" w:sz="0" w:space="0" w:color="auto"/>
            <w:bottom w:val="none" w:sz="0" w:space="0" w:color="auto"/>
            <w:right w:val="none" w:sz="0" w:space="0" w:color="auto"/>
          </w:divBdr>
        </w:div>
        <w:div w:id="837428341">
          <w:marLeft w:val="640"/>
          <w:marRight w:val="0"/>
          <w:marTop w:val="0"/>
          <w:marBottom w:val="0"/>
          <w:divBdr>
            <w:top w:val="none" w:sz="0" w:space="0" w:color="auto"/>
            <w:left w:val="none" w:sz="0" w:space="0" w:color="auto"/>
            <w:bottom w:val="none" w:sz="0" w:space="0" w:color="auto"/>
            <w:right w:val="none" w:sz="0" w:space="0" w:color="auto"/>
          </w:divBdr>
        </w:div>
      </w:divsChild>
    </w:div>
    <w:div w:id="866603553">
      <w:bodyDiv w:val="1"/>
      <w:marLeft w:val="0"/>
      <w:marRight w:val="0"/>
      <w:marTop w:val="0"/>
      <w:marBottom w:val="0"/>
      <w:divBdr>
        <w:top w:val="none" w:sz="0" w:space="0" w:color="auto"/>
        <w:left w:val="none" w:sz="0" w:space="0" w:color="auto"/>
        <w:bottom w:val="none" w:sz="0" w:space="0" w:color="auto"/>
        <w:right w:val="none" w:sz="0" w:space="0" w:color="auto"/>
      </w:divBdr>
    </w:div>
    <w:div w:id="867178768">
      <w:bodyDiv w:val="1"/>
      <w:marLeft w:val="0"/>
      <w:marRight w:val="0"/>
      <w:marTop w:val="0"/>
      <w:marBottom w:val="0"/>
      <w:divBdr>
        <w:top w:val="none" w:sz="0" w:space="0" w:color="auto"/>
        <w:left w:val="none" w:sz="0" w:space="0" w:color="auto"/>
        <w:bottom w:val="none" w:sz="0" w:space="0" w:color="auto"/>
        <w:right w:val="none" w:sz="0" w:space="0" w:color="auto"/>
      </w:divBdr>
    </w:div>
    <w:div w:id="867446320">
      <w:bodyDiv w:val="1"/>
      <w:marLeft w:val="0"/>
      <w:marRight w:val="0"/>
      <w:marTop w:val="0"/>
      <w:marBottom w:val="0"/>
      <w:divBdr>
        <w:top w:val="none" w:sz="0" w:space="0" w:color="auto"/>
        <w:left w:val="none" w:sz="0" w:space="0" w:color="auto"/>
        <w:bottom w:val="none" w:sz="0" w:space="0" w:color="auto"/>
        <w:right w:val="none" w:sz="0" w:space="0" w:color="auto"/>
      </w:divBdr>
    </w:div>
    <w:div w:id="876310089">
      <w:bodyDiv w:val="1"/>
      <w:marLeft w:val="0"/>
      <w:marRight w:val="0"/>
      <w:marTop w:val="0"/>
      <w:marBottom w:val="0"/>
      <w:divBdr>
        <w:top w:val="none" w:sz="0" w:space="0" w:color="auto"/>
        <w:left w:val="none" w:sz="0" w:space="0" w:color="auto"/>
        <w:bottom w:val="none" w:sz="0" w:space="0" w:color="auto"/>
        <w:right w:val="none" w:sz="0" w:space="0" w:color="auto"/>
      </w:divBdr>
    </w:div>
    <w:div w:id="877862590">
      <w:bodyDiv w:val="1"/>
      <w:marLeft w:val="0"/>
      <w:marRight w:val="0"/>
      <w:marTop w:val="0"/>
      <w:marBottom w:val="0"/>
      <w:divBdr>
        <w:top w:val="none" w:sz="0" w:space="0" w:color="auto"/>
        <w:left w:val="none" w:sz="0" w:space="0" w:color="auto"/>
        <w:bottom w:val="none" w:sz="0" w:space="0" w:color="auto"/>
        <w:right w:val="none" w:sz="0" w:space="0" w:color="auto"/>
      </w:divBdr>
      <w:divsChild>
        <w:div w:id="1318874567">
          <w:marLeft w:val="640"/>
          <w:marRight w:val="0"/>
          <w:marTop w:val="0"/>
          <w:marBottom w:val="0"/>
          <w:divBdr>
            <w:top w:val="none" w:sz="0" w:space="0" w:color="auto"/>
            <w:left w:val="none" w:sz="0" w:space="0" w:color="auto"/>
            <w:bottom w:val="none" w:sz="0" w:space="0" w:color="auto"/>
            <w:right w:val="none" w:sz="0" w:space="0" w:color="auto"/>
          </w:divBdr>
        </w:div>
        <w:div w:id="448477256">
          <w:marLeft w:val="640"/>
          <w:marRight w:val="0"/>
          <w:marTop w:val="0"/>
          <w:marBottom w:val="0"/>
          <w:divBdr>
            <w:top w:val="none" w:sz="0" w:space="0" w:color="auto"/>
            <w:left w:val="none" w:sz="0" w:space="0" w:color="auto"/>
            <w:bottom w:val="none" w:sz="0" w:space="0" w:color="auto"/>
            <w:right w:val="none" w:sz="0" w:space="0" w:color="auto"/>
          </w:divBdr>
        </w:div>
        <w:div w:id="682974945">
          <w:marLeft w:val="640"/>
          <w:marRight w:val="0"/>
          <w:marTop w:val="0"/>
          <w:marBottom w:val="0"/>
          <w:divBdr>
            <w:top w:val="none" w:sz="0" w:space="0" w:color="auto"/>
            <w:left w:val="none" w:sz="0" w:space="0" w:color="auto"/>
            <w:bottom w:val="none" w:sz="0" w:space="0" w:color="auto"/>
            <w:right w:val="none" w:sz="0" w:space="0" w:color="auto"/>
          </w:divBdr>
        </w:div>
        <w:div w:id="2025283163">
          <w:marLeft w:val="640"/>
          <w:marRight w:val="0"/>
          <w:marTop w:val="0"/>
          <w:marBottom w:val="0"/>
          <w:divBdr>
            <w:top w:val="none" w:sz="0" w:space="0" w:color="auto"/>
            <w:left w:val="none" w:sz="0" w:space="0" w:color="auto"/>
            <w:bottom w:val="none" w:sz="0" w:space="0" w:color="auto"/>
            <w:right w:val="none" w:sz="0" w:space="0" w:color="auto"/>
          </w:divBdr>
        </w:div>
        <w:div w:id="1650743305">
          <w:marLeft w:val="640"/>
          <w:marRight w:val="0"/>
          <w:marTop w:val="0"/>
          <w:marBottom w:val="0"/>
          <w:divBdr>
            <w:top w:val="none" w:sz="0" w:space="0" w:color="auto"/>
            <w:left w:val="none" w:sz="0" w:space="0" w:color="auto"/>
            <w:bottom w:val="none" w:sz="0" w:space="0" w:color="auto"/>
            <w:right w:val="none" w:sz="0" w:space="0" w:color="auto"/>
          </w:divBdr>
        </w:div>
        <w:div w:id="2017802774">
          <w:marLeft w:val="640"/>
          <w:marRight w:val="0"/>
          <w:marTop w:val="0"/>
          <w:marBottom w:val="0"/>
          <w:divBdr>
            <w:top w:val="none" w:sz="0" w:space="0" w:color="auto"/>
            <w:left w:val="none" w:sz="0" w:space="0" w:color="auto"/>
            <w:bottom w:val="none" w:sz="0" w:space="0" w:color="auto"/>
            <w:right w:val="none" w:sz="0" w:space="0" w:color="auto"/>
          </w:divBdr>
        </w:div>
        <w:div w:id="131093884">
          <w:marLeft w:val="640"/>
          <w:marRight w:val="0"/>
          <w:marTop w:val="0"/>
          <w:marBottom w:val="0"/>
          <w:divBdr>
            <w:top w:val="none" w:sz="0" w:space="0" w:color="auto"/>
            <w:left w:val="none" w:sz="0" w:space="0" w:color="auto"/>
            <w:bottom w:val="none" w:sz="0" w:space="0" w:color="auto"/>
            <w:right w:val="none" w:sz="0" w:space="0" w:color="auto"/>
          </w:divBdr>
        </w:div>
        <w:div w:id="254941723">
          <w:marLeft w:val="640"/>
          <w:marRight w:val="0"/>
          <w:marTop w:val="0"/>
          <w:marBottom w:val="0"/>
          <w:divBdr>
            <w:top w:val="none" w:sz="0" w:space="0" w:color="auto"/>
            <w:left w:val="none" w:sz="0" w:space="0" w:color="auto"/>
            <w:bottom w:val="none" w:sz="0" w:space="0" w:color="auto"/>
            <w:right w:val="none" w:sz="0" w:space="0" w:color="auto"/>
          </w:divBdr>
        </w:div>
        <w:div w:id="286854840">
          <w:marLeft w:val="640"/>
          <w:marRight w:val="0"/>
          <w:marTop w:val="0"/>
          <w:marBottom w:val="0"/>
          <w:divBdr>
            <w:top w:val="none" w:sz="0" w:space="0" w:color="auto"/>
            <w:left w:val="none" w:sz="0" w:space="0" w:color="auto"/>
            <w:bottom w:val="none" w:sz="0" w:space="0" w:color="auto"/>
            <w:right w:val="none" w:sz="0" w:space="0" w:color="auto"/>
          </w:divBdr>
        </w:div>
        <w:div w:id="1025979768">
          <w:marLeft w:val="640"/>
          <w:marRight w:val="0"/>
          <w:marTop w:val="0"/>
          <w:marBottom w:val="0"/>
          <w:divBdr>
            <w:top w:val="none" w:sz="0" w:space="0" w:color="auto"/>
            <w:left w:val="none" w:sz="0" w:space="0" w:color="auto"/>
            <w:bottom w:val="none" w:sz="0" w:space="0" w:color="auto"/>
            <w:right w:val="none" w:sz="0" w:space="0" w:color="auto"/>
          </w:divBdr>
        </w:div>
        <w:div w:id="1660041239">
          <w:marLeft w:val="640"/>
          <w:marRight w:val="0"/>
          <w:marTop w:val="0"/>
          <w:marBottom w:val="0"/>
          <w:divBdr>
            <w:top w:val="none" w:sz="0" w:space="0" w:color="auto"/>
            <w:left w:val="none" w:sz="0" w:space="0" w:color="auto"/>
            <w:bottom w:val="none" w:sz="0" w:space="0" w:color="auto"/>
            <w:right w:val="none" w:sz="0" w:space="0" w:color="auto"/>
          </w:divBdr>
        </w:div>
        <w:div w:id="1680892420">
          <w:marLeft w:val="640"/>
          <w:marRight w:val="0"/>
          <w:marTop w:val="0"/>
          <w:marBottom w:val="0"/>
          <w:divBdr>
            <w:top w:val="none" w:sz="0" w:space="0" w:color="auto"/>
            <w:left w:val="none" w:sz="0" w:space="0" w:color="auto"/>
            <w:bottom w:val="none" w:sz="0" w:space="0" w:color="auto"/>
            <w:right w:val="none" w:sz="0" w:space="0" w:color="auto"/>
          </w:divBdr>
        </w:div>
        <w:div w:id="1590696443">
          <w:marLeft w:val="640"/>
          <w:marRight w:val="0"/>
          <w:marTop w:val="0"/>
          <w:marBottom w:val="0"/>
          <w:divBdr>
            <w:top w:val="none" w:sz="0" w:space="0" w:color="auto"/>
            <w:left w:val="none" w:sz="0" w:space="0" w:color="auto"/>
            <w:bottom w:val="none" w:sz="0" w:space="0" w:color="auto"/>
            <w:right w:val="none" w:sz="0" w:space="0" w:color="auto"/>
          </w:divBdr>
        </w:div>
        <w:div w:id="1000548838">
          <w:marLeft w:val="640"/>
          <w:marRight w:val="0"/>
          <w:marTop w:val="0"/>
          <w:marBottom w:val="0"/>
          <w:divBdr>
            <w:top w:val="none" w:sz="0" w:space="0" w:color="auto"/>
            <w:left w:val="none" w:sz="0" w:space="0" w:color="auto"/>
            <w:bottom w:val="none" w:sz="0" w:space="0" w:color="auto"/>
            <w:right w:val="none" w:sz="0" w:space="0" w:color="auto"/>
          </w:divBdr>
        </w:div>
        <w:div w:id="1809545293">
          <w:marLeft w:val="640"/>
          <w:marRight w:val="0"/>
          <w:marTop w:val="0"/>
          <w:marBottom w:val="0"/>
          <w:divBdr>
            <w:top w:val="none" w:sz="0" w:space="0" w:color="auto"/>
            <w:left w:val="none" w:sz="0" w:space="0" w:color="auto"/>
            <w:bottom w:val="none" w:sz="0" w:space="0" w:color="auto"/>
            <w:right w:val="none" w:sz="0" w:space="0" w:color="auto"/>
          </w:divBdr>
        </w:div>
        <w:div w:id="1600406471">
          <w:marLeft w:val="640"/>
          <w:marRight w:val="0"/>
          <w:marTop w:val="0"/>
          <w:marBottom w:val="0"/>
          <w:divBdr>
            <w:top w:val="none" w:sz="0" w:space="0" w:color="auto"/>
            <w:left w:val="none" w:sz="0" w:space="0" w:color="auto"/>
            <w:bottom w:val="none" w:sz="0" w:space="0" w:color="auto"/>
            <w:right w:val="none" w:sz="0" w:space="0" w:color="auto"/>
          </w:divBdr>
        </w:div>
        <w:div w:id="949583628">
          <w:marLeft w:val="640"/>
          <w:marRight w:val="0"/>
          <w:marTop w:val="0"/>
          <w:marBottom w:val="0"/>
          <w:divBdr>
            <w:top w:val="none" w:sz="0" w:space="0" w:color="auto"/>
            <w:left w:val="none" w:sz="0" w:space="0" w:color="auto"/>
            <w:bottom w:val="none" w:sz="0" w:space="0" w:color="auto"/>
            <w:right w:val="none" w:sz="0" w:space="0" w:color="auto"/>
          </w:divBdr>
        </w:div>
        <w:div w:id="617024996">
          <w:marLeft w:val="640"/>
          <w:marRight w:val="0"/>
          <w:marTop w:val="0"/>
          <w:marBottom w:val="0"/>
          <w:divBdr>
            <w:top w:val="none" w:sz="0" w:space="0" w:color="auto"/>
            <w:left w:val="none" w:sz="0" w:space="0" w:color="auto"/>
            <w:bottom w:val="none" w:sz="0" w:space="0" w:color="auto"/>
            <w:right w:val="none" w:sz="0" w:space="0" w:color="auto"/>
          </w:divBdr>
        </w:div>
        <w:div w:id="1938753686">
          <w:marLeft w:val="640"/>
          <w:marRight w:val="0"/>
          <w:marTop w:val="0"/>
          <w:marBottom w:val="0"/>
          <w:divBdr>
            <w:top w:val="none" w:sz="0" w:space="0" w:color="auto"/>
            <w:left w:val="none" w:sz="0" w:space="0" w:color="auto"/>
            <w:bottom w:val="none" w:sz="0" w:space="0" w:color="auto"/>
            <w:right w:val="none" w:sz="0" w:space="0" w:color="auto"/>
          </w:divBdr>
        </w:div>
        <w:div w:id="2026705951">
          <w:marLeft w:val="640"/>
          <w:marRight w:val="0"/>
          <w:marTop w:val="0"/>
          <w:marBottom w:val="0"/>
          <w:divBdr>
            <w:top w:val="none" w:sz="0" w:space="0" w:color="auto"/>
            <w:left w:val="none" w:sz="0" w:space="0" w:color="auto"/>
            <w:bottom w:val="none" w:sz="0" w:space="0" w:color="auto"/>
            <w:right w:val="none" w:sz="0" w:space="0" w:color="auto"/>
          </w:divBdr>
        </w:div>
        <w:div w:id="1991128515">
          <w:marLeft w:val="640"/>
          <w:marRight w:val="0"/>
          <w:marTop w:val="0"/>
          <w:marBottom w:val="0"/>
          <w:divBdr>
            <w:top w:val="none" w:sz="0" w:space="0" w:color="auto"/>
            <w:left w:val="none" w:sz="0" w:space="0" w:color="auto"/>
            <w:bottom w:val="none" w:sz="0" w:space="0" w:color="auto"/>
            <w:right w:val="none" w:sz="0" w:space="0" w:color="auto"/>
          </w:divBdr>
        </w:div>
        <w:div w:id="169881333">
          <w:marLeft w:val="640"/>
          <w:marRight w:val="0"/>
          <w:marTop w:val="0"/>
          <w:marBottom w:val="0"/>
          <w:divBdr>
            <w:top w:val="none" w:sz="0" w:space="0" w:color="auto"/>
            <w:left w:val="none" w:sz="0" w:space="0" w:color="auto"/>
            <w:bottom w:val="none" w:sz="0" w:space="0" w:color="auto"/>
            <w:right w:val="none" w:sz="0" w:space="0" w:color="auto"/>
          </w:divBdr>
        </w:div>
        <w:div w:id="2111126012">
          <w:marLeft w:val="640"/>
          <w:marRight w:val="0"/>
          <w:marTop w:val="0"/>
          <w:marBottom w:val="0"/>
          <w:divBdr>
            <w:top w:val="none" w:sz="0" w:space="0" w:color="auto"/>
            <w:left w:val="none" w:sz="0" w:space="0" w:color="auto"/>
            <w:bottom w:val="none" w:sz="0" w:space="0" w:color="auto"/>
            <w:right w:val="none" w:sz="0" w:space="0" w:color="auto"/>
          </w:divBdr>
        </w:div>
        <w:div w:id="289094699">
          <w:marLeft w:val="640"/>
          <w:marRight w:val="0"/>
          <w:marTop w:val="0"/>
          <w:marBottom w:val="0"/>
          <w:divBdr>
            <w:top w:val="none" w:sz="0" w:space="0" w:color="auto"/>
            <w:left w:val="none" w:sz="0" w:space="0" w:color="auto"/>
            <w:bottom w:val="none" w:sz="0" w:space="0" w:color="auto"/>
            <w:right w:val="none" w:sz="0" w:space="0" w:color="auto"/>
          </w:divBdr>
        </w:div>
        <w:div w:id="1343166028">
          <w:marLeft w:val="640"/>
          <w:marRight w:val="0"/>
          <w:marTop w:val="0"/>
          <w:marBottom w:val="0"/>
          <w:divBdr>
            <w:top w:val="none" w:sz="0" w:space="0" w:color="auto"/>
            <w:left w:val="none" w:sz="0" w:space="0" w:color="auto"/>
            <w:bottom w:val="none" w:sz="0" w:space="0" w:color="auto"/>
            <w:right w:val="none" w:sz="0" w:space="0" w:color="auto"/>
          </w:divBdr>
        </w:div>
        <w:div w:id="1906137665">
          <w:marLeft w:val="640"/>
          <w:marRight w:val="0"/>
          <w:marTop w:val="0"/>
          <w:marBottom w:val="0"/>
          <w:divBdr>
            <w:top w:val="none" w:sz="0" w:space="0" w:color="auto"/>
            <w:left w:val="none" w:sz="0" w:space="0" w:color="auto"/>
            <w:bottom w:val="none" w:sz="0" w:space="0" w:color="auto"/>
            <w:right w:val="none" w:sz="0" w:space="0" w:color="auto"/>
          </w:divBdr>
        </w:div>
        <w:div w:id="40832945">
          <w:marLeft w:val="640"/>
          <w:marRight w:val="0"/>
          <w:marTop w:val="0"/>
          <w:marBottom w:val="0"/>
          <w:divBdr>
            <w:top w:val="none" w:sz="0" w:space="0" w:color="auto"/>
            <w:left w:val="none" w:sz="0" w:space="0" w:color="auto"/>
            <w:bottom w:val="none" w:sz="0" w:space="0" w:color="auto"/>
            <w:right w:val="none" w:sz="0" w:space="0" w:color="auto"/>
          </w:divBdr>
        </w:div>
        <w:div w:id="303435402">
          <w:marLeft w:val="640"/>
          <w:marRight w:val="0"/>
          <w:marTop w:val="0"/>
          <w:marBottom w:val="0"/>
          <w:divBdr>
            <w:top w:val="none" w:sz="0" w:space="0" w:color="auto"/>
            <w:left w:val="none" w:sz="0" w:space="0" w:color="auto"/>
            <w:bottom w:val="none" w:sz="0" w:space="0" w:color="auto"/>
            <w:right w:val="none" w:sz="0" w:space="0" w:color="auto"/>
          </w:divBdr>
        </w:div>
        <w:div w:id="1566604974">
          <w:marLeft w:val="640"/>
          <w:marRight w:val="0"/>
          <w:marTop w:val="0"/>
          <w:marBottom w:val="0"/>
          <w:divBdr>
            <w:top w:val="none" w:sz="0" w:space="0" w:color="auto"/>
            <w:left w:val="none" w:sz="0" w:space="0" w:color="auto"/>
            <w:bottom w:val="none" w:sz="0" w:space="0" w:color="auto"/>
            <w:right w:val="none" w:sz="0" w:space="0" w:color="auto"/>
          </w:divBdr>
        </w:div>
        <w:div w:id="198980931">
          <w:marLeft w:val="640"/>
          <w:marRight w:val="0"/>
          <w:marTop w:val="0"/>
          <w:marBottom w:val="0"/>
          <w:divBdr>
            <w:top w:val="none" w:sz="0" w:space="0" w:color="auto"/>
            <w:left w:val="none" w:sz="0" w:space="0" w:color="auto"/>
            <w:bottom w:val="none" w:sz="0" w:space="0" w:color="auto"/>
            <w:right w:val="none" w:sz="0" w:space="0" w:color="auto"/>
          </w:divBdr>
        </w:div>
        <w:div w:id="1983194166">
          <w:marLeft w:val="640"/>
          <w:marRight w:val="0"/>
          <w:marTop w:val="0"/>
          <w:marBottom w:val="0"/>
          <w:divBdr>
            <w:top w:val="none" w:sz="0" w:space="0" w:color="auto"/>
            <w:left w:val="none" w:sz="0" w:space="0" w:color="auto"/>
            <w:bottom w:val="none" w:sz="0" w:space="0" w:color="auto"/>
            <w:right w:val="none" w:sz="0" w:space="0" w:color="auto"/>
          </w:divBdr>
        </w:div>
        <w:div w:id="752893996">
          <w:marLeft w:val="640"/>
          <w:marRight w:val="0"/>
          <w:marTop w:val="0"/>
          <w:marBottom w:val="0"/>
          <w:divBdr>
            <w:top w:val="none" w:sz="0" w:space="0" w:color="auto"/>
            <w:left w:val="none" w:sz="0" w:space="0" w:color="auto"/>
            <w:bottom w:val="none" w:sz="0" w:space="0" w:color="auto"/>
            <w:right w:val="none" w:sz="0" w:space="0" w:color="auto"/>
          </w:divBdr>
        </w:div>
        <w:div w:id="1795757901">
          <w:marLeft w:val="640"/>
          <w:marRight w:val="0"/>
          <w:marTop w:val="0"/>
          <w:marBottom w:val="0"/>
          <w:divBdr>
            <w:top w:val="none" w:sz="0" w:space="0" w:color="auto"/>
            <w:left w:val="none" w:sz="0" w:space="0" w:color="auto"/>
            <w:bottom w:val="none" w:sz="0" w:space="0" w:color="auto"/>
            <w:right w:val="none" w:sz="0" w:space="0" w:color="auto"/>
          </w:divBdr>
        </w:div>
        <w:div w:id="1917937192">
          <w:marLeft w:val="640"/>
          <w:marRight w:val="0"/>
          <w:marTop w:val="0"/>
          <w:marBottom w:val="0"/>
          <w:divBdr>
            <w:top w:val="none" w:sz="0" w:space="0" w:color="auto"/>
            <w:left w:val="none" w:sz="0" w:space="0" w:color="auto"/>
            <w:bottom w:val="none" w:sz="0" w:space="0" w:color="auto"/>
            <w:right w:val="none" w:sz="0" w:space="0" w:color="auto"/>
          </w:divBdr>
        </w:div>
        <w:div w:id="892739613">
          <w:marLeft w:val="640"/>
          <w:marRight w:val="0"/>
          <w:marTop w:val="0"/>
          <w:marBottom w:val="0"/>
          <w:divBdr>
            <w:top w:val="none" w:sz="0" w:space="0" w:color="auto"/>
            <w:left w:val="none" w:sz="0" w:space="0" w:color="auto"/>
            <w:bottom w:val="none" w:sz="0" w:space="0" w:color="auto"/>
            <w:right w:val="none" w:sz="0" w:space="0" w:color="auto"/>
          </w:divBdr>
        </w:div>
        <w:div w:id="2067758197">
          <w:marLeft w:val="640"/>
          <w:marRight w:val="0"/>
          <w:marTop w:val="0"/>
          <w:marBottom w:val="0"/>
          <w:divBdr>
            <w:top w:val="none" w:sz="0" w:space="0" w:color="auto"/>
            <w:left w:val="none" w:sz="0" w:space="0" w:color="auto"/>
            <w:bottom w:val="none" w:sz="0" w:space="0" w:color="auto"/>
            <w:right w:val="none" w:sz="0" w:space="0" w:color="auto"/>
          </w:divBdr>
        </w:div>
        <w:div w:id="1339578684">
          <w:marLeft w:val="640"/>
          <w:marRight w:val="0"/>
          <w:marTop w:val="0"/>
          <w:marBottom w:val="0"/>
          <w:divBdr>
            <w:top w:val="none" w:sz="0" w:space="0" w:color="auto"/>
            <w:left w:val="none" w:sz="0" w:space="0" w:color="auto"/>
            <w:bottom w:val="none" w:sz="0" w:space="0" w:color="auto"/>
            <w:right w:val="none" w:sz="0" w:space="0" w:color="auto"/>
          </w:divBdr>
        </w:div>
        <w:div w:id="1697538567">
          <w:marLeft w:val="640"/>
          <w:marRight w:val="0"/>
          <w:marTop w:val="0"/>
          <w:marBottom w:val="0"/>
          <w:divBdr>
            <w:top w:val="none" w:sz="0" w:space="0" w:color="auto"/>
            <w:left w:val="none" w:sz="0" w:space="0" w:color="auto"/>
            <w:bottom w:val="none" w:sz="0" w:space="0" w:color="auto"/>
            <w:right w:val="none" w:sz="0" w:space="0" w:color="auto"/>
          </w:divBdr>
        </w:div>
        <w:div w:id="1586263973">
          <w:marLeft w:val="640"/>
          <w:marRight w:val="0"/>
          <w:marTop w:val="0"/>
          <w:marBottom w:val="0"/>
          <w:divBdr>
            <w:top w:val="none" w:sz="0" w:space="0" w:color="auto"/>
            <w:left w:val="none" w:sz="0" w:space="0" w:color="auto"/>
            <w:bottom w:val="none" w:sz="0" w:space="0" w:color="auto"/>
            <w:right w:val="none" w:sz="0" w:space="0" w:color="auto"/>
          </w:divBdr>
        </w:div>
        <w:div w:id="250940927">
          <w:marLeft w:val="640"/>
          <w:marRight w:val="0"/>
          <w:marTop w:val="0"/>
          <w:marBottom w:val="0"/>
          <w:divBdr>
            <w:top w:val="none" w:sz="0" w:space="0" w:color="auto"/>
            <w:left w:val="none" w:sz="0" w:space="0" w:color="auto"/>
            <w:bottom w:val="none" w:sz="0" w:space="0" w:color="auto"/>
            <w:right w:val="none" w:sz="0" w:space="0" w:color="auto"/>
          </w:divBdr>
        </w:div>
        <w:div w:id="1792360495">
          <w:marLeft w:val="640"/>
          <w:marRight w:val="0"/>
          <w:marTop w:val="0"/>
          <w:marBottom w:val="0"/>
          <w:divBdr>
            <w:top w:val="none" w:sz="0" w:space="0" w:color="auto"/>
            <w:left w:val="none" w:sz="0" w:space="0" w:color="auto"/>
            <w:bottom w:val="none" w:sz="0" w:space="0" w:color="auto"/>
            <w:right w:val="none" w:sz="0" w:space="0" w:color="auto"/>
          </w:divBdr>
        </w:div>
        <w:div w:id="1855656535">
          <w:marLeft w:val="640"/>
          <w:marRight w:val="0"/>
          <w:marTop w:val="0"/>
          <w:marBottom w:val="0"/>
          <w:divBdr>
            <w:top w:val="none" w:sz="0" w:space="0" w:color="auto"/>
            <w:left w:val="none" w:sz="0" w:space="0" w:color="auto"/>
            <w:bottom w:val="none" w:sz="0" w:space="0" w:color="auto"/>
            <w:right w:val="none" w:sz="0" w:space="0" w:color="auto"/>
          </w:divBdr>
        </w:div>
        <w:div w:id="482619174">
          <w:marLeft w:val="640"/>
          <w:marRight w:val="0"/>
          <w:marTop w:val="0"/>
          <w:marBottom w:val="0"/>
          <w:divBdr>
            <w:top w:val="none" w:sz="0" w:space="0" w:color="auto"/>
            <w:left w:val="none" w:sz="0" w:space="0" w:color="auto"/>
            <w:bottom w:val="none" w:sz="0" w:space="0" w:color="auto"/>
            <w:right w:val="none" w:sz="0" w:space="0" w:color="auto"/>
          </w:divBdr>
        </w:div>
        <w:div w:id="1782651662">
          <w:marLeft w:val="640"/>
          <w:marRight w:val="0"/>
          <w:marTop w:val="0"/>
          <w:marBottom w:val="0"/>
          <w:divBdr>
            <w:top w:val="none" w:sz="0" w:space="0" w:color="auto"/>
            <w:left w:val="none" w:sz="0" w:space="0" w:color="auto"/>
            <w:bottom w:val="none" w:sz="0" w:space="0" w:color="auto"/>
            <w:right w:val="none" w:sz="0" w:space="0" w:color="auto"/>
          </w:divBdr>
        </w:div>
        <w:div w:id="2114015425">
          <w:marLeft w:val="640"/>
          <w:marRight w:val="0"/>
          <w:marTop w:val="0"/>
          <w:marBottom w:val="0"/>
          <w:divBdr>
            <w:top w:val="none" w:sz="0" w:space="0" w:color="auto"/>
            <w:left w:val="none" w:sz="0" w:space="0" w:color="auto"/>
            <w:bottom w:val="none" w:sz="0" w:space="0" w:color="auto"/>
            <w:right w:val="none" w:sz="0" w:space="0" w:color="auto"/>
          </w:divBdr>
        </w:div>
        <w:div w:id="241333900">
          <w:marLeft w:val="640"/>
          <w:marRight w:val="0"/>
          <w:marTop w:val="0"/>
          <w:marBottom w:val="0"/>
          <w:divBdr>
            <w:top w:val="none" w:sz="0" w:space="0" w:color="auto"/>
            <w:left w:val="none" w:sz="0" w:space="0" w:color="auto"/>
            <w:bottom w:val="none" w:sz="0" w:space="0" w:color="auto"/>
            <w:right w:val="none" w:sz="0" w:space="0" w:color="auto"/>
          </w:divBdr>
        </w:div>
        <w:div w:id="386149001">
          <w:marLeft w:val="640"/>
          <w:marRight w:val="0"/>
          <w:marTop w:val="0"/>
          <w:marBottom w:val="0"/>
          <w:divBdr>
            <w:top w:val="none" w:sz="0" w:space="0" w:color="auto"/>
            <w:left w:val="none" w:sz="0" w:space="0" w:color="auto"/>
            <w:bottom w:val="none" w:sz="0" w:space="0" w:color="auto"/>
            <w:right w:val="none" w:sz="0" w:space="0" w:color="auto"/>
          </w:divBdr>
        </w:div>
        <w:div w:id="1612322724">
          <w:marLeft w:val="640"/>
          <w:marRight w:val="0"/>
          <w:marTop w:val="0"/>
          <w:marBottom w:val="0"/>
          <w:divBdr>
            <w:top w:val="none" w:sz="0" w:space="0" w:color="auto"/>
            <w:left w:val="none" w:sz="0" w:space="0" w:color="auto"/>
            <w:bottom w:val="none" w:sz="0" w:space="0" w:color="auto"/>
            <w:right w:val="none" w:sz="0" w:space="0" w:color="auto"/>
          </w:divBdr>
        </w:div>
        <w:div w:id="1832287285">
          <w:marLeft w:val="640"/>
          <w:marRight w:val="0"/>
          <w:marTop w:val="0"/>
          <w:marBottom w:val="0"/>
          <w:divBdr>
            <w:top w:val="none" w:sz="0" w:space="0" w:color="auto"/>
            <w:left w:val="none" w:sz="0" w:space="0" w:color="auto"/>
            <w:bottom w:val="none" w:sz="0" w:space="0" w:color="auto"/>
            <w:right w:val="none" w:sz="0" w:space="0" w:color="auto"/>
          </w:divBdr>
        </w:div>
        <w:div w:id="999770597">
          <w:marLeft w:val="640"/>
          <w:marRight w:val="0"/>
          <w:marTop w:val="0"/>
          <w:marBottom w:val="0"/>
          <w:divBdr>
            <w:top w:val="none" w:sz="0" w:space="0" w:color="auto"/>
            <w:left w:val="none" w:sz="0" w:space="0" w:color="auto"/>
            <w:bottom w:val="none" w:sz="0" w:space="0" w:color="auto"/>
            <w:right w:val="none" w:sz="0" w:space="0" w:color="auto"/>
          </w:divBdr>
        </w:div>
        <w:div w:id="1773208817">
          <w:marLeft w:val="640"/>
          <w:marRight w:val="0"/>
          <w:marTop w:val="0"/>
          <w:marBottom w:val="0"/>
          <w:divBdr>
            <w:top w:val="none" w:sz="0" w:space="0" w:color="auto"/>
            <w:left w:val="none" w:sz="0" w:space="0" w:color="auto"/>
            <w:bottom w:val="none" w:sz="0" w:space="0" w:color="auto"/>
            <w:right w:val="none" w:sz="0" w:space="0" w:color="auto"/>
          </w:divBdr>
        </w:div>
        <w:div w:id="600769231">
          <w:marLeft w:val="640"/>
          <w:marRight w:val="0"/>
          <w:marTop w:val="0"/>
          <w:marBottom w:val="0"/>
          <w:divBdr>
            <w:top w:val="none" w:sz="0" w:space="0" w:color="auto"/>
            <w:left w:val="none" w:sz="0" w:space="0" w:color="auto"/>
            <w:bottom w:val="none" w:sz="0" w:space="0" w:color="auto"/>
            <w:right w:val="none" w:sz="0" w:space="0" w:color="auto"/>
          </w:divBdr>
        </w:div>
        <w:div w:id="1027367486">
          <w:marLeft w:val="640"/>
          <w:marRight w:val="0"/>
          <w:marTop w:val="0"/>
          <w:marBottom w:val="0"/>
          <w:divBdr>
            <w:top w:val="none" w:sz="0" w:space="0" w:color="auto"/>
            <w:left w:val="none" w:sz="0" w:space="0" w:color="auto"/>
            <w:bottom w:val="none" w:sz="0" w:space="0" w:color="auto"/>
            <w:right w:val="none" w:sz="0" w:space="0" w:color="auto"/>
          </w:divBdr>
        </w:div>
        <w:div w:id="2123301275">
          <w:marLeft w:val="640"/>
          <w:marRight w:val="0"/>
          <w:marTop w:val="0"/>
          <w:marBottom w:val="0"/>
          <w:divBdr>
            <w:top w:val="none" w:sz="0" w:space="0" w:color="auto"/>
            <w:left w:val="none" w:sz="0" w:space="0" w:color="auto"/>
            <w:bottom w:val="none" w:sz="0" w:space="0" w:color="auto"/>
            <w:right w:val="none" w:sz="0" w:space="0" w:color="auto"/>
          </w:divBdr>
        </w:div>
        <w:div w:id="584152005">
          <w:marLeft w:val="640"/>
          <w:marRight w:val="0"/>
          <w:marTop w:val="0"/>
          <w:marBottom w:val="0"/>
          <w:divBdr>
            <w:top w:val="none" w:sz="0" w:space="0" w:color="auto"/>
            <w:left w:val="none" w:sz="0" w:space="0" w:color="auto"/>
            <w:bottom w:val="none" w:sz="0" w:space="0" w:color="auto"/>
            <w:right w:val="none" w:sz="0" w:space="0" w:color="auto"/>
          </w:divBdr>
        </w:div>
        <w:div w:id="2113474440">
          <w:marLeft w:val="640"/>
          <w:marRight w:val="0"/>
          <w:marTop w:val="0"/>
          <w:marBottom w:val="0"/>
          <w:divBdr>
            <w:top w:val="none" w:sz="0" w:space="0" w:color="auto"/>
            <w:left w:val="none" w:sz="0" w:space="0" w:color="auto"/>
            <w:bottom w:val="none" w:sz="0" w:space="0" w:color="auto"/>
            <w:right w:val="none" w:sz="0" w:space="0" w:color="auto"/>
          </w:divBdr>
        </w:div>
        <w:div w:id="1482845519">
          <w:marLeft w:val="640"/>
          <w:marRight w:val="0"/>
          <w:marTop w:val="0"/>
          <w:marBottom w:val="0"/>
          <w:divBdr>
            <w:top w:val="none" w:sz="0" w:space="0" w:color="auto"/>
            <w:left w:val="none" w:sz="0" w:space="0" w:color="auto"/>
            <w:bottom w:val="none" w:sz="0" w:space="0" w:color="auto"/>
            <w:right w:val="none" w:sz="0" w:space="0" w:color="auto"/>
          </w:divBdr>
        </w:div>
        <w:div w:id="114756729">
          <w:marLeft w:val="640"/>
          <w:marRight w:val="0"/>
          <w:marTop w:val="0"/>
          <w:marBottom w:val="0"/>
          <w:divBdr>
            <w:top w:val="none" w:sz="0" w:space="0" w:color="auto"/>
            <w:left w:val="none" w:sz="0" w:space="0" w:color="auto"/>
            <w:bottom w:val="none" w:sz="0" w:space="0" w:color="auto"/>
            <w:right w:val="none" w:sz="0" w:space="0" w:color="auto"/>
          </w:divBdr>
        </w:div>
        <w:div w:id="2132821467">
          <w:marLeft w:val="640"/>
          <w:marRight w:val="0"/>
          <w:marTop w:val="0"/>
          <w:marBottom w:val="0"/>
          <w:divBdr>
            <w:top w:val="none" w:sz="0" w:space="0" w:color="auto"/>
            <w:left w:val="none" w:sz="0" w:space="0" w:color="auto"/>
            <w:bottom w:val="none" w:sz="0" w:space="0" w:color="auto"/>
            <w:right w:val="none" w:sz="0" w:space="0" w:color="auto"/>
          </w:divBdr>
        </w:div>
        <w:div w:id="2091390500">
          <w:marLeft w:val="640"/>
          <w:marRight w:val="0"/>
          <w:marTop w:val="0"/>
          <w:marBottom w:val="0"/>
          <w:divBdr>
            <w:top w:val="none" w:sz="0" w:space="0" w:color="auto"/>
            <w:left w:val="none" w:sz="0" w:space="0" w:color="auto"/>
            <w:bottom w:val="none" w:sz="0" w:space="0" w:color="auto"/>
            <w:right w:val="none" w:sz="0" w:space="0" w:color="auto"/>
          </w:divBdr>
        </w:div>
        <w:div w:id="2137747968">
          <w:marLeft w:val="640"/>
          <w:marRight w:val="0"/>
          <w:marTop w:val="0"/>
          <w:marBottom w:val="0"/>
          <w:divBdr>
            <w:top w:val="none" w:sz="0" w:space="0" w:color="auto"/>
            <w:left w:val="none" w:sz="0" w:space="0" w:color="auto"/>
            <w:bottom w:val="none" w:sz="0" w:space="0" w:color="auto"/>
            <w:right w:val="none" w:sz="0" w:space="0" w:color="auto"/>
          </w:divBdr>
        </w:div>
        <w:div w:id="146676374">
          <w:marLeft w:val="640"/>
          <w:marRight w:val="0"/>
          <w:marTop w:val="0"/>
          <w:marBottom w:val="0"/>
          <w:divBdr>
            <w:top w:val="none" w:sz="0" w:space="0" w:color="auto"/>
            <w:left w:val="none" w:sz="0" w:space="0" w:color="auto"/>
            <w:bottom w:val="none" w:sz="0" w:space="0" w:color="auto"/>
            <w:right w:val="none" w:sz="0" w:space="0" w:color="auto"/>
          </w:divBdr>
        </w:div>
        <w:div w:id="78212038">
          <w:marLeft w:val="640"/>
          <w:marRight w:val="0"/>
          <w:marTop w:val="0"/>
          <w:marBottom w:val="0"/>
          <w:divBdr>
            <w:top w:val="none" w:sz="0" w:space="0" w:color="auto"/>
            <w:left w:val="none" w:sz="0" w:space="0" w:color="auto"/>
            <w:bottom w:val="none" w:sz="0" w:space="0" w:color="auto"/>
            <w:right w:val="none" w:sz="0" w:space="0" w:color="auto"/>
          </w:divBdr>
        </w:div>
        <w:div w:id="542408505">
          <w:marLeft w:val="640"/>
          <w:marRight w:val="0"/>
          <w:marTop w:val="0"/>
          <w:marBottom w:val="0"/>
          <w:divBdr>
            <w:top w:val="none" w:sz="0" w:space="0" w:color="auto"/>
            <w:left w:val="none" w:sz="0" w:space="0" w:color="auto"/>
            <w:bottom w:val="none" w:sz="0" w:space="0" w:color="auto"/>
            <w:right w:val="none" w:sz="0" w:space="0" w:color="auto"/>
          </w:divBdr>
        </w:div>
        <w:div w:id="1670408314">
          <w:marLeft w:val="640"/>
          <w:marRight w:val="0"/>
          <w:marTop w:val="0"/>
          <w:marBottom w:val="0"/>
          <w:divBdr>
            <w:top w:val="none" w:sz="0" w:space="0" w:color="auto"/>
            <w:left w:val="none" w:sz="0" w:space="0" w:color="auto"/>
            <w:bottom w:val="none" w:sz="0" w:space="0" w:color="auto"/>
            <w:right w:val="none" w:sz="0" w:space="0" w:color="auto"/>
          </w:divBdr>
        </w:div>
      </w:divsChild>
    </w:div>
    <w:div w:id="881089799">
      <w:bodyDiv w:val="1"/>
      <w:marLeft w:val="0"/>
      <w:marRight w:val="0"/>
      <w:marTop w:val="0"/>
      <w:marBottom w:val="0"/>
      <w:divBdr>
        <w:top w:val="none" w:sz="0" w:space="0" w:color="auto"/>
        <w:left w:val="none" w:sz="0" w:space="0" w:color="auto"/>
        <w:bottom w:val="none" w:sz="0" w:space="0" w:color="auto"/>
        <w:right w:val="none" w:sz="0" w:space="0" w:color="auto"/>
      </w:divBdr>
      <w:divsChild>
        <w:div w:id="862940995">
          <w:marLeft w:val="640"/>
          <w:marRight w:val="0"/>
          <w:marTop w:val="0"/>
          <w:marBottom w:val="0"/>
          <w:divBdr>
            <w:top w:val="none" w:sz="0" w:space="0" w:color="auto"/>
            <w:left w:val="none" w:sz="0" w:space="0" w:color="auto"/>
            <w:bottom w:val="none" w:sz="0" w:space="0" w:color="auto"/>
            <w:right w:val="none" w:sz="0" w:space="0" w:color="auto"/>
          </w:divBdr>
        </w:div>
        <w:div w:id="122388396">
          <w:marLeft w:val="640"/>
          <w:marRight w:val="0"/>
          <w:marTop w:val="0"/>
          <w:marBottom w:val="0"/>
          <w:divBdr>
            <w:top w:val="none" w:sz="0" w:space="0" w:color="auto"/>
            <w:left w:val="none" w:sz="0" w:space="0" w:color="auto"/>
            <w:bottom w:val="none" w:sz="0" w:space="0" w:color="auto"/>
            <w:right w:val="none" w:sz="0" w:space="0" w:color="auto"/>
          </w:divBdr>
        </w:div>
        <w:div w:id="583880433">
          <w:marLeft w:val="640"/>
          <w:marRight w:val="0"/>
          <w:marTop w:val="0"/>
          <w:marBottom w:val="0"/>
          <w:divBdr>
            <w:top w:val="none" w:sz="0" w:space="0" w:color="auto"/>
            <w:left w:val="none" w:sz="0" w:space="0" w:color="auto"/>
            <w:bottom w:val="none" w:sz="0" w:space="0" w:color="auto"/>
            <w:right w:val="none" w:sz="0" w:space="0" w:color="auto"/>
          </w:divBdr>
        </w:div>
        <w:div w:id="227349202">
          <w:marLeft w:val="640"/>
          <w:marRight w:val="0"/>
          <w:marTop w:val="0"/>
          <w:marBottom w:val="0"/>
          <w:divBdr>
            <w:top w:val="none" w:sz="0" w:space="0" w:color="auto"/>
            <w:left w:val="none" w:sz="0" w:space="0" w:color="auto"/>
            <w:bottom w:val="none" w:sz="0" w:space="0" w:color="auto"/>
            <w:right w:val="none" w:sz="0" w:space="0" w:color="auto"/>
          </w:divBdr>
        </w:div>
        <w:div w:id="2125686383">
          <w:marLeft w:val="640"/>
          <w:marRight w:val="0"/>
          <w:marTop w:val="0"/>
          <w:marBottom w:val="0"/>
          <w:divBdr>
            <w:top w:val="none" w:sz="0" w:space="0" w:color="auto"/>
            <w:left w:val="none" w:sz="0" w:space="0" w:color="auto"/>
            <w:bottom w:val="none" w:sz="0" w:space="0" w:color="auto"/>
            <w:right w:val="none" w:sz="0" w:space="0" w:color="auto"/>
          </w:divBdr>
        </w:div>
        <w:div w:id="1540975351">
          <w:marLeft w:val="640"/>
          <w:marRight w:val="0"/>
          <w:marTop w:val="0"/>
          <w:marBottom w:val="0"/>
          <w:divBdr>
            <w:top w:val="none" w:sz="0" w:space="0" w:color="auto"/>
            <w:left w:val="none" w:sz="0" w:space="0" w:color="auto"/>
            <w:bottom w:val="none" w:sz="0" w:space="0" w:color="auto"/>
            <w:right w:val="none" w:sz="0" w:space="0" w:color="auto"/>
          </w:divBdr>
        </w:div>
        <w:div w:id="799304024">
          <w:marLeft w:val="640"/>
          <w:marRight w:val="0"/>
          <w:marTop w:val="0"/>
          <w:marBottom w:val="0"/>
          <w:divBdr>
            <w:top w:val="none" w:sz="0" w:space="0" w:color="auto"/>
            <w:left w:val="none" w:sz="0" w:space="0" w:color="auto"/>
            <w:bottom w:val="none" w:sz="0" w:space="0" w:color="auto"/>
            <w:right w:val="none" w:sz="0" w:space="0" w:color="auto"/>
          </w:divBdr>
        </w:div>
        <w:div w:id="1808693709">
          <w:marLeft w:val="640"/>
          <w:marRight w:val="0"/>
          <w:marTop w:val="0"/>
          <w:marBottom w:val="0"/>
          <w:divBdr>
            <w:top w:val="none" w:sz="0" w:space="0" w:color="auto"/>
            <w:left w:val="none" w:sz="0" w:space="0" w:color="auto"/>
            <w:bottom w:val="none" w:sz="0" w:space="0" w:color="auto"/>
            <w:right w:val="none" w:sz="0" w:space="0" w:color="auto"/>
          </w:divBdr>
        </w:div>
        <w:div w:id="1445803173">
          <w:marLeft w:val="640"/>
          <w:marRight w:val="0"/>
          <w:marTop w:val="0"/>
          <w:marBottom w:val="0"/>
          <w:divBdr>
            <w:top w:val="none" w:sz="0" w:space="0" w:color="auto"/>
            <w:left w:val="none" w:sz="0" w:space="0" w:color="auto"/>
            <w:bottom w:val="none" w:sz="0" w:space="0" w:color="auto"/>
            <w:right w:val="none" w:sz="0" w:space="0" w:color="auto"/>
          </w:divBdr>
        </w:div>
        <w:div w:id="598147288">
          <w:marLeft w:val="640"/>
          <w:marRight w:val="0"/>
          <w:marTop w:val="0"/>
          <w:marBottom w:val="0"/>
          <w:divBdr>
            <w:top w:val="none" w:sz="0" w:space="0" w:color="auto"/>
            <w:left w:val="none" w:sz="0" w:space="0" w:color="auto"/>
            <w:bottom w:val="none" w:sz="0" w:space="0" w:color="auto"/>
            <w:right w:val="none" w:sz="0" w:space="0" w:color="auto"/>
          </w:divBdr>
        </w:div>
        <w:div w:id="1745881858">
          <w:marLeft w:val="640"/>
          <w:marRight w:val="0"/>
          <w:marTop w:val="0"/>
          <w:marBottom w:val="0"/>
          <w:divBdr>
            <w:top w:val="none" w:sz="0" w:space="0" w:color="auto"/>
            <w:left w:val="none" w:sz="0" w:space="0" w:color="auto"/>
            <w:bottom w:val="none" w:sz="0" w:space="0" w:color="auto"/>
            <w:right w:val="none" w:sz="0" w:space="0" w:color="auto"/>
          </w:divBdr>
        </w:div>
        <w:div w:id="1392919982">
          <w:marLeft w:val="640"/>
          <w:marRight w:val="0"/>
          <w:marTop w:val="0"/>
          <w:marBottom w:val="0"/>
          <w:divBdr>
            <w:top w:val="none" w:sz="0" w:space="0" w:color="auto"/>
            <w:left w:val="none" w:sz="0" w:space="0" w:color="auto"/>
            <w:bottom w:val="none" w:sz="0" w:space="0" w:color="auto"/>
            <w:right w:val="none" w:sz="0" w:space="0" w:color="auto"/>
          </w:divBdr>
        </w:div>
        <w:div w:id="833684533">
          <w:marLeft w:val="640"/>
          <w:marRight w:val="0"/>
          <w:marTop w:val="0"/>
          <w:marBottom w:val="0"/>
          <w:divBdr>
            <w:top w:val="none" w:sz="0" w:space="0" w:color="auto"/>
            <w:left w:val="none" w:sz="0" w:space="0" w:color="auto"/>
            <w:bottom w:val="none" w:sz="0" w:space="0" w:color="auto"/>
            <w:right w:val="none" w:sz="0" w:space="0" w:color="auto"/>
          </w:divBdr>
        </w:div>
        <w:div w:id="1822648294">
          <w:marLeft w:val="640"/>
          <w:marRight w:val="0"/>
          <w:marTop w:val="0"/>
          <w:marBottom w:val="0"/>
          <w:divBdr>
            <w:top w:val="none" w:sz="0" w:space="0" w:color="auto"/>
            <w:left w:val="none" w:sz="0" w:space="0" w:color="auto"/>
            <w:bottom w:val="none" w:sz="0" w:space="0" w:color="auto"/>
            <w:right w:val="none" w:sz="0" w:space="0" w:color="auto"/>
          </w:divBdr>
        </w:div>
        <w:div w:id="2040427184">
          <w:marLeft w:val="640"/>
          <w:marRight w:val="0"/>
          <w:marTop w:val="0"/>
          <w:marBottom w:val="0"/>
          <w:divBdr>
            <w:top w:val="none" w:sz="0" w:space="0" w:color="auto"/>
            <w:left w:val="none" w:sz="0" w:space="0" w:color="auto"/>
            <w:bottom w:val="none" w:sz="0" w:space="0" w:color="auto"/>
            <w:right w:val="none" w:sz="0" w:space="0" w:color="auto"/>
          </w:divBdr>
        </w:div>
        <w:div w:id="2978629">
          <w:marLeft w:val="640"/>
          <w:marRight w:val="0"/>
          <w:marTop w:val="0"/>
          <w:marBottom w:val="0"/>
          <w:divBdr>
            <w:top w:val="none" w:sz="0" w:space="0" w:color="auto"/>
            <w:left w:val="none" w:sz="0" w:space="0" w:color="auto"/>
            <w:bottom w:val="none" w:sz="0" w:space="0" w:color="auto"/>
            <w:right w:val="none" w:sz="0" w:space="0" w:color="auto"/>
          </w:divBdr>
        </w:div>
        <w:div w:id="1294019151">
          <w:marLeft w:val="640"/>
          <w:marRight w:val="0"/>
          <w:marTop w:val="0"/>
          <w:marBottom w:val="0"/>
          <w:divBdr>
            <w:top w:val="none" w:sz="0" w:space="0" w:color="auto"/>
            <w:left w:val="none" w:sz="0" w:space="0" w:color="auto"/>
            <w:bottom w:val="none" w:sz="0" w:space="0" w:color="auto"/>
            <w:right w:val="none" w:sz="0" w:space="0" w:color="auto"/>
          </w:divBdr>
        </w:div>
        <w:div w:id="796265098">
          <w:marLeft w:val="640"/>
          <w:marRight w:val="0"/>
          <w:marTop w:val="0"/>
          <w:marBottom w:val="0"/>
          <w:divBdr>
            <w:top w:val="none" w:sz="0" w:space="0" w:color="auto"/>
            <w:left w:val="none" w:sz="0" w:space="0" w:color="auto"/>
            <w:bottom w:val="none" w:sz="0" w:space="0" w:color="auto"/>
            <w:right w:val="none" w:sz="0" w:space="0" w:color="auto"/>
          </w:divBdr>
        </w:div>
        <w:div w:id="1526751577">
          <w:marLeft w:val="640"/>
          <w:marRight w:val="0"/>
          <w:marTop w:val="0"/>
          <w:marBottom w:val="0"/>
          <w:divBdr>
            <w:top w:val="none" w:sz="0" w:space="0" w:color="auto"/>
            <w:left w:val="none" w:sz="0" w:space="0" w:color="auto"/>
            <w:bottom w:val="none" w:sz="0" w:space="0" w:color="auto"/>
            <w:right w:val="none" w:sz="0" w:space="0" w:color="auto"/>
          </w:divBdr>
        </w:div>
        <w:div w:id="1131171926">
          <w:marLeft w:val="640"/>
          <w:marRight w:val="0"/>
          <w:marTop w:val="0"/>
          <w:marBottom w:val="0"/>
          <w:divBdr>
            <w:top w:val="none" w:sz="0" w:space="0" w:color="auto"/>
            <w:left w:val="none" w:sz="0" w:space="0" w:color="auto"/>
            <w:bottom w:val="none" w:sz="0" w:space="0" w:color="auto"/>
            <w:right w:val="none" w:sz="0" w:space="0" w:color="auto"/>
          </w:divBdr>
        </w:div>
        <w:div w:id="21169581">
          <w:marLeft w:val="640"/>
          <w:marRight w:val="0"/>
          <w:marTop w:val="0"/>
          <w:marBottom w:val="0"/>
          <w:divBdr>
            <w:top w:val="none" w:sz="0" w:space="0" w:color="auto"/>
            <w:left w:val="none" w:sz="0" w:space="0" w:color="auto"/>
            <w:bottom w:val="none" w:sz="0" w:space="0" w:color="auto"/>
            <w:right w:val="none" w:sz="0" w:space="0" w:color="auto"/>
          </w:divBdr>
        </w:div>
        <w:div w:id="1176384486">
          <w:marLeft w:val="640"/>
          <w:marRight w:val="0"/>
          <w:marTop w:val="0"/>
          <w:marBottom w:val="0"/>
          <w:divBdr>
            <w:top w:val="none" w:sz="0" w:space="0" w:color="auto"/>
            <w:left w:val="none" w:sz="0" w:space="0" w:color="auto"/>
            <w:bottom w:val="none" w:sz="0" w:space="0" w:color="auto"/>
            <w:right w:val="none" w:sz="0" w:space="0" w:color="auto"/>
          </w:divBdr>
        </w:div>
        <w:div w:id="520316074">
          <w:marLeft w:val="640"/>
          <w:marRight w:val="0"/>
          <w:marTop w:val="0"/>
          <w:marBottom w:val="0"/>
          <w:divBdr>
            <w:top w:val="none" w:sz="0" w:space="0" w:color="auto"/>
            <w:left w:val="none" w:sz="0" w:space="0" w:color="auto"/>
            <w:bottom w:val="none" w:sz="0" w:space="0" w:color="auto"/>
            <w:right w:val="none" w:sz="0" w:space="0" w:color="auto"/>
          </w:divBdr>
        </w:div>
        <w:div w:id="1811092030">
          <w:marLeft w:val="640"/>
          <w:marRight w:val="0"/>
          <w:marTop w:val="0"/>
          <w:marBottom w:val="0"/>
          <w:divBdr>
            <w:top w:val="none" w:sz="0" w:space="0" w:color="auto"/>
            <w:left w:val="none" w:sz="0" w:space="0" w:color="auto"/>
            <w:bottom w:val="none" w:sz="0" w:space="0" w:color="auto"/>
            <w:right w:val="none" w:sz="0" w:space="0" w:color="auto"/>
          </w:divBdr>
        </w:div>
        <w:div w:id="1692880864">
          <w:marLeft w:val="640"/>
          <w:marRight w:val="0"/>
          <w:marTop w:val="0"/>
          <w:marBottom w:val="0"/>
          <w:divBdr>
            <w:top w:val="none" w:sz="0" w:space="0" w:color="auto"/>
            <w:left w:val="none" w:sz="0" w:space="0" w:color="auto"/>
            <w:bottom w:val="none" w:sz="0" w:space="0" w:color="auto"/>
            <w:right w:val="none" w:sz="0" w:space="0" w:color="auto"/>
          </w:divBdr>
        </w:div>
        <w:div w:id="1936815887">
          <w:marLeft w:val="640"/>
          <w:marRight w:val="0"/>
          <w:marTop w:val="0"/>
          <w:marBottom w:val="0"/>
          <w:divBdr>
            <w:top w:val="none" w:sz="0" w:space="0" w:color="auto"/>
            <w:left w:val="none" w:sz="0" w:space="0" w:color="auto"/>
            <w:bottom w:val="none" w:sz="0" w:space="0" w:color="auto"/>
            <w:right w:val="none" w:sz="0" w:space="0" w:color="auto"/>
          </w:divBdr>
        </w:div>
        <w:div w:id="460538263">
          <w:marLeft w:val="640"/>
          <w:marRight w:val="0"/>
          <w:marTop w:val="0"/>
          <w:marBottom w:val="0"/>
          <w:divBdr>
            <w:top w:val="none" w:sz="0" w:space="0" w:color="auto"/>
            <w:left w:val="none" w:sz="0" w:space="0" w:color="auto"/>
            <w:bottom w:val="none" w:sz="0" w:space="0" w:color="auto"/>
            <w:right w:val="none" w:sz="0" w:space="0" w:color="auto"/>
          </w:divBdr>
        </w:div>
        <w:div w:id="1281301248">
          <w:marLeft w:val="640"/>
          <w:marRight w:val="0"/>
          <w:marTop w:val="0"/>
          <w:marBottom w:val="0"/>
          <w:divBdr>
            <w:top w:val="none" w:sz="0" w:space="0" w:color="auto"/>
            <w:left w:val="none" w:sz="0" w:space="0" w:color="auto"/>
            <w:bottom w:val="none" w:sz="0" w:space="0" w:color="auto"/>
            <w:right w:val="none" w:sz="0" w:space="0" w:color="auto"/>
          </w:divBdr>
        </w:div>
        <w:div w:id="1574923339">
          <w:marLeft w:val="640"/>
          <w:marRight w:val="0"/>
          <w:marTop w:val="0"/>
          <w:marBottom w:val="0"/>
          <w:divBdr>
            <w:top w:val="none" w:sz="0" w:space="0" w:color="auto"/>
            <w:left w:val="none" w:sz="0" w:space="0" w:color="auto"/>
            <w:bottom w:val="none" w:sz="0" w:space="0" w:color="auto"/>
            <w:right w:val="none" w:sz="0" w:space="0" w:color="auto"/>
          </w:divBdr>
        </w:div>
        <w:div w:id="872184638">
          <w:marLeft w:val="640"/>
          <w:marRight w:val="0"/>
          <w:marTop w:val="0"/>
          <w:marBottom w:val="0"/>
          <w:divBdr>
            <w:top w:val="none" w:sz="0" w:space="0" w:color="auto"/>
            <w:left w:val="none" w:sz="0" w:space="0" w:color="auto"/>
            <w:bottom w:val="none" w:sz="0" w:space="0" w:color="auto"/>
            <w:right w:val="none" w:sz="0" w:space="0" w:color="auto"/>
          </w:divBdr>
        </w:div>
        <w:div w:id="338775911">
          <w:marLeft w:val="640"/>
          <w:marRight w:val="0"/>
          <w:marTop w:val="0"/>
          <w:marBottom w:val="0"/>
          <w:divBdr>
            <w:top w:val="none" w:sz="0" w:space="0" w:color="auto"/>
            <w:left w:val="none" w:sz="0" w:space="0" w:color="auto"/>
            <w:bottom w:val="none" w:sz="0" w:space="0" w:color="auto"/>
            <w:right w:val="none" w:sz="0" w:space="0" w:color="auto"/>
          </w:divBdr>
        </w:div>
        <w:div w:id="1051078295">
          <w:marLeft w:val="640"/>
          <w:marRight w:val="0"/>
          <w:marTop w:val="0"/>
          <w:marBottom w:val="0"/>
          <w:divBdr>
            <w:top w:val="none" w:sz="0" w:space="0" w:color="auto"/>
            <w:left w:val="none" w:sz="0" w:space="0" w:color="auto"/>
            <w:bottom w:val="none" w:sz="0" w:space="0" w:color="auto"/>
            <w:right w:val="none" w:sz="0" w:space="0" w:color="auto"/>
          </w:divBdr>
        </w:div>
        <w:div w:id="1558466534">
          <w:marLeft w:val="640"/>
          <w:marRight w:val="0"/>
          <w:marTop w:val="0"/>
          <w:marBottom w:val="0"/>
          <w:divBdr>
            <w:top w:val="none" w:sz="0" w:space="0" w:color="auto"/>
            <w:left w:val="none" w:sz="0" w:space="0" w:color="auto"/>
            <w:bottom w:val="none" w:sz="0" w:space="0" w:color="auto"/>
            <w:right w:val="none" w:sz="0" w:space="0" w:color="auto"/>
          </w:divBdr>
        </w:div>
        <w:div w:id="1162625932">
          <w:marLeft w:val="640"/>
          <w:marRight w:val="0"/>
          <w:marTop w:val="0"/>
          <w:marBottom w:val="0"/>
          <w:divBdr>
            <w:top w:val="none" w:sz="0" w:space="0" w:color="auto"/>
            <w:left w:val="none" w:sz="0" w:space="0" w:color="auto"/>
            <w:bottom w:val="none" w:sz="0" w:space="0" w:color="auto"/>
            <w:right w:val="none" w:sz="0" w:space="0" w:color="auto"/>
          </w:divBdr>
        </w:div>
        <w:div w:id="1992561331">
          <w:marLeft w:val="640"/>
          <w:marRight w:val="0"/>
          <w:marTop w:val="0"/>
          <w:marBottom w:val="0"/>
          <w:divBdr>
            <w:top w:val="none" w:sz="0" w:space="0" w:color="auto"/>
            <w:left w:val="none" w:sz="0" w:space="0" w:color="auto"/>
            <w:bottom w:val="none" w:sz="0" w:space="0" w:color="auto"/>
            <w:right w:val="none" w:sz="0" w:space="0" w:color="auto"/>
          </w:divBdr>
        </w:div>
        <w:div w:id="1803574231">
          <w:marLeft w:val="640"/>
          <w:marRight w:val="0"/>
          <w:marTop w:val="0"/>
          <w:marBottom w:val="0"/>
          <w:divBdr>
            <w:top w:val="none" w:sz="0" w:space="0" w:color="auto"/>
            <w:left w:val="none" w:sz="0" w:space="0" w:color="auto"/>
            <w:bottom w:val="none" w:sz="0" w:space="0" w:color="auto"/>
            <w:right w:val="none" w:sz="0" w:space="0" w:color="auto"/>
          </w:divBdr>
        </w:div>
        <w:div w:id="1653363328">
          <w:marLeft w:val="640"/>
          <w:marRight w:val="0"/>
          <w:marTop w:val="0"/>
          <w:marBottom w:val="0"/>
          <w:divBdr>
            <w:top w:val="none" w:sz="0" w:space="0" w:color="auto"/>
            <w:left w:val="none" w:sz="0" w:space="0" w:color="auto"/>
            <w:bottom w:val="none" w:sz="0" w:space="0" w:color="auto"/>
            <w:right w:val="none" w:sz="0" w:space="0" w:color="auto"/>
          </w:divBdr>
        </w:div>
        <w:div w:id="461271029">
          <w:marLeft w:val="640"/>
          <w:marRight w:val="0"/>
          <w:marTop w:val="0"/>
          <w:marBottom w:val="0"/>
          <w:divBdr>
            <w:top w:val="none" w:sz="0" w:space="0" w:color="auto"/>
            <w:left w:val="none" w:sz="0" w:space="0" w:color="auto"/>
            <w:bottom w:val="none" w:sz="0" w:space="0" w:color="auto"/>
            <w:right w:val="none" w:sz="0" w:space="0" w:color="auto"/>
          </w:divBdr>
        </w:div>
        <w:div w:id="968323168">
          <w:marLeft w:val="640"/>
          <w:marRight w:val="0"/>
          <w:marTop w:val="0"/>
          <w:marBottom w:val="0"/>
          <w:divBdr>
            <w:top w:val="none" w:sz="0" w:space="0" w:color="auto"/>
            <w:left w:val="none" w:sz="0" w:space="0" w:color="auto"/>
            <w:bottom w:val="none" w:sz="0" w:space="0" w:color="auto"/>
            <w:right w:val="none" w:sz="0" w:space="0" w:color="auto"/>
          </w:divBdr>
        </w:div>
        <w:div w:id="1247610541">
          <w:marLeft w:val="640"/>
          <w:marRight w:val="0"/>
          <w:marTop w:val="0"/>
          <w:marBottom w:val="0"/>
          <w:divBdr>
            <w:top w:val="none" w:sz="0" w:space="0" w:color="auto"/>
            <w:left w:val="none" w:sz="0" w:space="0" w:color="auto"/>
            <w:bottom w:val="none" w:sz="0" w:space="0" w:color="auto"/>
            <w:right w:val="none" w:sz="0" w:space="0" w:color="auto"/>
          </w:divBdr>
        </w:div>
        <w:div w:id="633633233">
          <w:marLeft w:val="640"/>
          <w:marRight w:val="0"/>
          <w:marTop w:val="0"/>
          <w:marBottom w:val="0"/>
          <w:divBdr>
            <w:top w:val="none" w:sz="0" w:space="0" w:color="auto"/>
            <w:left w:val="none" w:sz="0" w:space="0" w:color="auto"/>
            <w:bottom w:val="none" w:sz="0" w:space="0" w:color="auto"/>
            <w:right w:val="none" w:sz="0" w:space="0" w:color="auto"/>
          </w:divBdr>
        </w:div>
        <w:div w:id="1929001155">
          <w:marLeft w:val="640"/>
          <w:marRight w:val="0"/>
          <w:marTop w:val="0"/>
          <w:marBottom w:val="0"/>
          <w:divBdr>
            <w:top w:val="none" w:sz="0" w:space="0" w:color="auto"/>
            <w:left w:val="none" w:sz="0" w:space="0" w:color="auto"/>
            <w:bottom w:val="none" w:sz="0" w:space="0" w:color="auto"/>
            <w:right w:val="none" w:sz="0" w:space="0" w:color="auto"/>
          </w:divBdr>
        </w:div>
        <w:div w:id="875846198">
          <w:marLeft w:val="640"/>
          <w:marRight w:val="0"/>
          <w:marTop w:val="0"/>
          <w:marBottom w:val="0"/>
          <w:divBdr>
            <w:top w:val="none" w:sz="0" w:space="0" w:color="auto"/>
            <w:left w:val="none" w:sz="0" w:space="0" w:color="auto"/>
            <w:bottom w:val="none" w:sz="0" w:space="0" w:color="auto"/>
            <w:right w:val="none" w:sz="0" w:space="0" w:color="auto"/>
          </w:divBdr>
        </w:div>
        <w:div w:id="1986735809">
          <w:marLeft w:val="640"/>
          <w:marRight w:val="0"/>
          <w:marTop w:val="0"/>
          <w:marBottom w:val="0"/>
          <w:divBdr>
            <w:top w:val="none" w:sz="0" w:space="0" w:color="auto"/>
            <w:left w:val="none" w:sz="0" w:space="0" w:color="auto"/>
            <w:bottom w:val="none" w:sz="0" w:space="0" w:color="auto"/>
            <w:right w:val="none" w:sz="0" w:space="0" w:color="auto"/>
          </w:divBdr>
        </w:div>
        <w:div w:id="976648528">
          <w:marLeft w:val="640"/>
          <w:marRight w:val="0"/>
          <w:marTop w:val="0"/>
          <w:marBottom w:val="0"/>
          <w:divBdr>
            <w:top w:val="none" w:sz="0" w:space="0" w:color="auto"/>
            <w:left w:val="none" w:sz="0" w:space="0" w:color="auto"/>
            <w:bottom w:val="none" w:sz="0" w:space="0" w:color="auto"/>
            <w:right w:val="none" w:sz="0" w:space="0" w:color="auto"/>
          </w:divBdr>
        </w:div>
        <w:div w:id="282274206">
          <w:marLeft w:val="640"/>
          <w:marRight w:val="0"/>
          <w:marTop w:val="0"/>
          <w:marBottom w:val="0"/>
          <w:divBdr>
            <w:top w:val="none" w:sz="0" w:space="0" w:color="auto"/>
            <w:left w:val="none" w:sz="0" w:space="0" w:color="auto"/>
            <w:bottom w:val="none" w:sz="0" w:space="0" w:color="auto"/>
            <w:right w:val="none" w:sz="0" w:space="0" w:color="auto"/>
          </w:divBdr>
        </w:div>
        <w:div w:id="911623621">
          <w:marLeft w:val="640"/>
          <w:marRight w:val="0"/>
          <w:marTop w:val="0"/>
          <w:marBottom w:val="0"/>
          <w:divBdr>
            <w:top w:val="none" w:sz="0" w:space="0" w:color="auto"/>
            <w:left w:val="none" w:sz="0" w:space="0" w:color="auto"/>
            <w:bottom w:val="none" w:sz="0" w:space="0" w:color="auto"/>
            <w:right w:val="none" w:sz="0" w:space="0" w:color="auto"/>
          </w:divBdr>
        </w:div>
        <w:div w:id="821121003">
          <w:marLeft w:val="640"/>
          <w:marRight w:val="0"/>
          <w:marTop w:val="0"/>
          <w:marBottom w:val="0"/>
          <w:divBdr>
            <w:top w:val="none" w:sz="0" w:space="0" w:color="auto"/>
            <w:left w:val="none" w:sz="0" w:space="0" w:color="auto"/>
            <w:bottom w:val="none" w:sz="0" w:space="0" w:color="auto"/>
            <w:right w:val="none" w:sz="0" w:space="0" w:color="auto"/>
          </w:divBdr>
        </w:div>
        <w:div w:id="133564282">
          <w:marLeft w:val="640"/>
          <w:marRight w:val="0"/>
          <w:marTop w:val="0"/>
          <w:marBottom w:val="0"/>
          <w:divBdr>
            <w:top w:val="none" w:sz="0" w:space="0" w:color="auto"/>
            <w:left w:val="none" w:sz="0" w:space="0" w:color="auto"/>
            <w:bottom w:val="none" w:sz="0" w:space="0" w:color="auto"/>
            <w:right w:val="none" w:sz="0" w:space="0" w:color="auto"/>
          </w:divBdr>
        </w:div>
        <w:div w:id="1792699686">
          <w:marLeft w:val="640"/>
          <w:marRight w:val="0"/>
          <w:marTop w:val="0"/>
          <w:marBottom w:val="0"/>
          <w:divBdr>
            <w:top w:val="none" w:sz="0" w:space="0" w:color="auto"/>
            <w:left w:val="none" w:sz="0" w:space="0" w:color="auto"/>
            <w:bottom w:val="none" w:sz="0" w:space="0" w:color="auto"/>
            <w:right w:val="none" w:sz="0" w:space="0" w:color="auto"/>
          </w:divBdr>
        </w:div>
        <w:div w:id="1837107840">
          <w:marLeft w:val="640"/>
          <w:marRight w:val="0"/>
          <w:marTop w:val="0"/>
          <w:marBottom w:val="0"/>
          <w:divBdr>
            <w:top w:val="none" w:sz="0" w:space="0" w:color="auto"/>
            <w:left w:val="none" w:sz="0" w:space="0" w:color="auto"/>
            <w:bottom w:val="none" w:sz="0" w:space="0" w:color="auto"/>
            <w:right w:val="none" w:sz="0" w:space="0" w:color="auto"/>
          </w:divBdr>
        </w:div>
        <w:div w:id="1671103645">
          <w:marLeft w:val="640"/>
          <w:marRight w:val="0"/>
          <w:marTop w:val="0"/>
          <w:marBottom w:val="0"/>
          <w:divBdr>
            <w:top w:val="none" w:sz="0" w:space="0" w:color="auto"/>
            <w:left w:val="none" w:sz="0" w:space="0" w:color="auto"/>
            <w:bottom w:val="none" w:sz="0" w:space="0" w:color="auto"/>
            <w:right w:val="none" w:sz="0" w:space="0" w:color="auto"/>
          </w:divBdr>
        </w:div>
        <w:div w:id="52897839">
          <w:marLeft w:val="640"/>
          <w:marRight w:val="0"/>
          <w:marTop w:val="0"/>
          <w:marBottom w:val="0"/>
          <w:divBdr>
            <w:top w:val="none" w:sz="0" w:space="0" w:color="auto"/>
            <w:left w:val="none" w:sz="0" w:space="0" w:color="auto"/>
            <w:bottom w:val="none" w:sz="0" w:space="0" w:color="auto"/>
            <w:right w:val="none" w:sz="0" w:space="0" w:color="auto"/>
          </w:divBdr>
        </w:div>
        <w:div w:id="557597741">
          <w:marLeft w:val="640"/>
          <w:marRight w:val="0"/>
          <w:marTop w:val="0"/>
          <w:marBottom w:val="0"/>
          <w:divBdr>
            <w:top w:val="none" w:sz="0" w:space="0" w:color="auto"/>
            <w:left w:val="none" w:sz="0" w:space="0" w:color="auto"/>
            <w:bottom w:val="none" w:sz="0" w:space="0" w:color="auto"/>
            <w:right w:val="none" w:sz="0" w:space="0" w:color="auto"/>
          </w:divBdr>
        </w:div>
        <w:div w:id="1472171">
          <w:marLeft w:val="640"/>
          <w:marRight w:val="0"/>
          <w:marTop w:val="0"/>
          <w:marBottom w:val="0"/>
          <w:divBdr>
            <w:top w:val="none" w:sz="0" w:space="0" w:color="auto"/>
            <w:left w:val="none" w:sz="0" w:space="0" w:color="auto"/>
            <w:bottom w:val="none" w:sz="0" w:space="0" w:color="auto"/>
            <w:right w:val="none" w:sz="0" w:space="0" w:color="auto"/>
          </w:divBdr>
        </w:div>
        <w:div w:id="568343609">
          <w:marLeft w:val="640"/>
          <w:marRight w:val="0"/>
          <w:marTop w:val="0"/>
          <w:marBottom w:val="0"/>
          <w:divBdr>
            <w:top w:val="none" w:sz="0" w:space="0" w:color="auto"/>
            <w:left w:val="none" w:sz="0" w:space="0" w:color="auto"/>
            <w:bottom w:val="none" w:sz="0" w:space="0" w:color="auto"/>
            <w:right w:val="none" w:sz="0" w:space="0" w:color="auto"/>
          </w:divBdr>
        </w:div>
        <w:div w:id="2022967738">
          <w:marLeft w:val="640"/>
          <w:marRight w:val="0"/>
          <w:marTop w:val="0"/>
          <w:marBottom w:val="0"/>
          <w:divBdr>
            <w:top w:val="none" w:sz="0" w:space="0" w:color="auto"/>
            <w:left w:val="none" w:sz="0" w:space="0" w:color="auto"/>
            <w:bottom w:val="none" w:sz="0" w:space="0" w:color="auto"/>
            <w:right w:val="none" w:sz="0" w:space="0" w:color="auto"/>
          </w:divBdr>
        </w:div>
        <w:div w:id="1105615915">
          <w:marLeft w:val="640"/>
          <w:marRight w:val="0"/>
          <w:marTop w:val="0"/>
          <w:marBottom w:val="0"/>
          <w:divBdr>
            <w:top w:val="none" w:sz="0" w:space="0" w:color="auto"/>
            <w:left w:val="none" w:sz="0" w:space="0" w:color="auto"/>
            <w:bottom w:val="none" w:sz="0" w:space="0" w:color="auto"/>
            <w:right w:val="none" w:sz="0" w:space="0" w:color="auto"/>
          </w:divBdr>
        </w:div>
        <w:div w:id="1929658879">
          <w:marLeft w:val="640"/>
          <w:marRight w:val="0"/>
          <w:marTop w:val="0"/>
          <w:marBottom w:val="0"/>
          <w:divBdr>
            <w:top w:val="none" w:sz="0" w:space="0" w:color="auto"/>
            <w:left w:val="none" w:sz="0" w:space="0" w:color="auto"/>
            <w:bottom w:val="none" w:sz="0" w:space="0" w:color="auto"/>
            <w:right w:val="none" w:sz="0" w:space="0" w:color="auto"/>
          </w:divBdr>
        </w:div>
        <w:div w:id="1813596090">
          <w:marLeft w:val="640"/>
          <w:marRight w:val="0"/>
          <w:marTop w:val="0"/>
          <w:marBottom w:val="0"/>
          <w:divBdr>
            <w:top w:val="none" w:sz="0" w:space="0" w:color="auto"/>
            <w:left w:val="none" w:sz="0" w:space="0" w:color="auto"/>
            <w:bottom w:val="none" w:sz="0" w:space="0" w:color="auto"/>
            <w:right w:val="none" w:sz="0" w:space="0" w:color="auto"/>
          </w:divBdr>
        </w:div>
        <w:div w:id="985620289">
          <w:marLeft w:val="640"/>
          <w:marRight w:val="0"/>
          <w:marTop w:val="0"/>
          <w:marBottom w:val="0"/>
          <w:divBdr>
            <w:top w:val="none" w:sz="0" w:space="0" w:color="auto"/>
            <w:left w:val="none" w:sz="0" w:space="0" w:color="auto"/>
            <w:bottom w:val="none" w:sz="0" w:space="0" w:color="auto"/>
            <w:right w:val="none" w:sz="0" w:space="0" w:color="auto"/>
          </w:divBdr>
        </w:div>
        <w:div w:id="1980070248">
          <w:marLeft w:val="640"/>
          <w:marRight w:val="0"/>
          <w:marTop w:val="0"/>
          <w:marBottom w:val="0"/>
          <w:divBdr>
            <w:top w:val="none" w:sz="0" w:space="0" w:color="auto"/>
            <w:left w:val="none" w:sz="0" w:space="0" w:color="auto"/>
            <w:bottom w:val="none" w:sz="0" w:space="0" w:color="auto"/>
            <w:right w:val="none" w:sz="0" w:space="0" w:color="auto"/>
          </w:divBdr>
        </w:div>
        <w:div w:id="1225917143">
          <w:marLeft w:val="640"/>
          <w:marRight w:val="0"/>
          <w:marTop w:val="0"/>
          <w:marBottom w:val="0"/>
          <w:divBdr>
            <w:top w:val="none" w:sz="0" w:space="0" w:color="auto"/>
            <w:left w:val="none" w:sz="0" w:space="0" w:color="auto"/>
            <w:bottom w:val="none" w:sz="0" w:space="0" w:color="auto"/>
            <w:right w:val="none" w:sz="0" w:space="0" w:color="auto"/>
          </w:divBdr>
        </w:div>
        <w:div w:id="2039044864">
          <w:marLeft w:val="640"/>
          <w:marRight w:val="0"/>
          <w:marTop w:val="0"/>
          <w:marBottom w:val="0"/>
          <w:divBdr>
            <w:top w:val="none" w:sz="0" w:space="0" w:color="auto"/>
            <w:left w:val="none" w:sz="0" w:space="0" w:color="auto"/>
            <w:bottom w:val="none" w:sz="0" w:space="0" w:color="auto"/>
            <w:right w:val="none" w:sz="0" w:space="0" w:color="auto"/>
          </w:divBdr>
        </w:div>
        <w:div w:id="1117220046">
          <w:marLeft w:val="640"/>
          <w:marRight w:val="0"/>
          <w:marTop w:val="0"/>
          <w:marBottom w:val="0"/>
          <w:divBdr>
            <w:top w:val="none" w:sz="0" w:space="0" w:color="auto"/>
            <w:left w:val="none" w:sz="0" w:space="0" w:color="auto"/>
            <w:bottom w:val="none" w:sz="0" w:space="0" w:color="auto"/>
            <w:right w:val="none" w:sz="0" w:space="0" w:color="auto"/>
          </w:divBdr>
        </w:div>
        <w:div w:id="1026558332">
          <w:marLeft w:val="640"/>
          <w:marRight w:val="0"/>
          <w:marTop w:val="0"/>
          <w:marBottom w:val="0"/>
          <w:divBdr>
            <w:top w:val="none" w:sz="0" w:space="0" w:color="auto"/>
            <w:left w:val="none" w:sz="0" w:space="0" w:color="auto"/>
            <w:bottom w:val="none" w:sz="0" w:space="0" w:color="auto"/>
            <w:right w:val="none" w:sz="0" w:space="0" w:color="auto"/>
          </w:divBdr>
        </w:div>
        <w:div w:id="1532261978">
          <w:marLeft w:val="640"/>
          <w:marRight w:val="0"/>
          <w:marTop w:val="0"/>
          <w:marBottom w:val="0"/>
          <w:divBdr>
            <w:top w:val="none" w:sz="0" w:space="0" w:color="auto"/>
            <w:left w:val="none" w:sz="0" w:space="0" w:color="auto"/>
            <w:bottom w:val="none" w:sz="0" w:space="0" w:color="auto"/>
            <w:right w:val="none" w:sz="0" w:space="0" w:color="auto"/>
          </w:divBdr>
        </w:div>
        <w:div w:id="2109931748">
          <w:marLeft w:val="640"/>
          <w:marRight w:val="0"/>
          <w:marTop w:val="0"/>
          <w:marBottom w:val="0"/>
          <w:divBdr>
            <w:top w:val="none" w:sz="0" w:space="0" w:color="auto"/>
            <w:left w:val="none" w:sz="0" w:space="0" w:color="auto"/>
            <w:bottom w:val="none" w:sz="0" w:space="0" w:color="auto"/>
            <w:right w:val="none" w:sz="0" w:space="0" w:color="auto"/>
          </w:divBdr>
        </w:div>
        <w:div w:id="648629108">
          <w:marLeft w:val="640"/>
          <w:marRight w:val="0"/>
          <w:marTop w:val="0"/>
          <w:marBottom w:val="0"/>
          <w:divBdr>
            <w:top w:val="none" w:sz="0" w:space="0" w:color="auto"/>
            <w:left w:val="none" w:sz="0" w:space="0" w:color="auto"/>
            <w:bottom w:val="none" w:sz="0" w:space="0" w:color="auto"/>
            <w:right w:val="none" w:sz="0" w:space="0" w:color="auto"/>
          </w:divBdr>
        </w:div>
        <w:div w:id="1069186615">
          <w:marLeft w:val="640"/>
          <w:marRight w:val="0"/>
          <w:marTop w:val="0"/>
          <w:marBottom w:val="0"/>
          <w:divBdr>
            <w:top w:val="none" w:sz="0" w:space="0" w:color="auto"/>
            <w:left w:val="none" w:sz="0" w:space="0" w:color="auto"/>
            <w:bottom w:val="none" w:sz="0" w:space="0" w:color="auto"/>
            <w:right w:val="none" w:sz="0" w:space="0" w:color="auto"/>
          </w:divBdr>
        </w:div>
        <w:div w:id="638607555">
          <w:marLeft w:val="640"/>
          <w:marRight w:val="0"/>
          <w:marTop w:val="0"/>
          <w:marBottom w:val="0"/>
          <w:divBdr>
            <w:top w:val="none" w:sz="0" w:space="0" w:color="auto"/>
            <w:left w:val="none" w:sz="0" w:space="0" w:color="auto"/>
            <w:bottom w:val="none" w:sz="0" w:space="0" w:color="auto"/>
            <w:right w:val="none" w:sz="0" w:space="0" w:color="auto"/>
          </w:divBdr>
        </w:div>
      </w:divsChild>
    </w:div>
    <w:div w:id="881094625">
      <w:bodyDiv w:val="1"/>
      <w:marLeft w:val="0"/>
      <w:marRight w:val="0"/>
      <w:marTop w:val="0"/>
      <w:marBottom w:val="0"/>
      <w:divBdr>
        <w:top w:val="none" w:sz="0" w:space="0" w:color="auto"/>
        <w:left w:val="none" w:sz="0" w:space="0" w:color="auto"/>
        <w:bottom w:val="none" w:sz="0" w:space="0" w:color="auto"/>
        <w:right w:val="none" w:sz="0" w:space="0" w:color="auto"/>
      </w:divBdr>
    </w:div>
    <w:div w:id="881599948">
      <w:bodyDiv w:val="1"/>
      <w:marLeft w:val="0"/>
      <w:marRight w:val="0"/>
      <w:marTop w:val="0"/>
      <w:marBottom w:val="0"/>
      <w:divBdr>
        <w:top w:val="none" w:sz="0" w:space="0" w:color="auto"/>
        <w:left w:val="none" w:sz="0" w:space="0" w:color="auto"/>
        <w:bottom w:val="none" w:sz="0" w:space="0" w:color="auto"/>
        <w:right w:val="none" w:sz="0" w:space="0" w:color="auto"/>
      </w:divBdr>
      <w:divsChild>
        <w:div w:id="103964719">
          <w:marLeft w:val="640"/>
          <w:marRight w:val="0"/>
          <w:marTop w:val="0"/>
          <w:marBottom w:val="0"/>
          <w:divBdr>
            <w:top w:val="none" w:sz="0" w:space="0" w:color="auto"/>
            <w:left w:val="none" w:sz="0" w:space="0" w:color="auto"/>
            <w:bottom w:val="none" w:sz="0" w:space="0" w:color="auto"/>
            <w:right w:val="none" w:sz="0" w:space="0" w:color="auto"/>
          </w:divBdr>
        </w:div>
        <w:div w:id="440535493">
          <w:marLeft w:val="640"/>
          <w:marRight w:val="0"/>
          <w:marTop w:val="0"/>
          <w:marBottom w:val="0"/>
          <w:divBdr>
            <w:top w:val="none" w:sz="0" w:space="0" w:color="auto"/>
            <w:left w:val="none" w:sz="0" w:space="0" w:color="auto"/>
            <w:bottom w:val="none" w:sz="0" w:space="0" w:color="auto"/>
            <w:right w:val="none" w:sz="0" w:space="0" w:color="auto"/>
          </w:divBdr>
        </w:div>
        <w:div w:id="1604923841">
          <w:marLeft w:val="640"/>
          <w:marRight w:val="0"/>
          <w:marTop w:val="0"/>
          <w:marBottom w:val="0"/>
          <w:divBdr>
            <w:top w:val="none" w:sz="0" w:space="0" w:color="auto"/>
            <w:left w:val="none" w:sz="0" w:space="0" w:color="auto"/>
            <w:bottom w:val="none" w:sz="0" w:space="0" w:color="auto"/>
            <w:right w:val="none" w:sz="0" w:space="0" w:color="auto"/>
          </w:divBdr>
        </w:div>
        <w:div w:id="1243026935">
          <w:marLeft w:val="640"/>
          <w:marRight w:val="0"/>
          <w:marTop w:val="0"/>
          <w:marBottom w:val="0"/>
          <w:divBdr>
            <w:top w:val="none" w:sz="0" w:space="0" w:color="auto"/>
            <w:left w:val="none" w:sz="0" w:space="0" w:color="auto"/>
            <w:bottom w:val="none" w:sz="0" w:space="0" w:color="auto"/>
            <w:right w:val="none" w:sz="0" w:space="0" w:color="auto"/>
          </w:divBdr>
        </w:div>
        <w:div w:id="970288761">
          <w:marLeft w:val="640"/>
          <w:marRight w:val="0"/>
          <w:marTop w:val="0"/>
          <w:marBottom w:val="0"/>
          <w:divBdr>
            <w:top w:val="none" w:sz="0" w:space="0" w:color="auto"/>
            <w:left w:val="none" w:sz="0" w:space="0" w:color="auto"/>
            <w:bottom w:val="none" w:sz="0" w:space="0" w:color="auto"/>
            <w:right w:val="none" w:sz="0" w:space="0" w:color="auto"/>
          </w:divBdr>
        </w:div>
        <w:div w:id="1101756835">
          <w:marLeft w:val="640"/>
          <w:marRight w:val="0"/>
          <w:marTop w:val="0"/>
          <w:marBottom w:val="0"/>
          <w:divBdr>
            <w:top w:val="none" w:sz="0" w:space="0" w:color="auto"/>
            <w:left w:val="none" w:sz="0" w:space="0" w:color="auto"/>
            <w:bottom w:val="none" w:sz="0" w:space="0" w:color="auto"/>
            <w:right w:val="none" w:sz="0" w:space="0" w:color="auto"/>
          </w:divBdr>
        </w:div>
        <w:div w:id="322122009">
          <w:marLeft w:val="640"/>
          <w:marRight w:val="0"/>
          <w:marTop w:val="0"/>
          <w:marBottom w:val="0"/>
          <w:divBdr>
            <w:top w:val="none" w:sz="0" w:space="0" w:color="auto"/>
            <w:left w:val="none" w:sz="0" w:space="0" w:color="auto"/>
            <w:bottom w:val="none" w:sz="0" w:space="0" w:color="auto"/>
            <w:right w:val="none" w:sz="0" w:space="0" w:color="auto"/>
          </w:divBdr>
        </w:div>
        <w:div w:id="367528748">
          <w:marLeft w:val="640"/>
          <w:marRight w:val="0"/>
          <w:marTop w:val="0"/>
          <w:marBottom w:val="0"/>
          <w:divBdr>
            <w:top w:val="none" w:sz="0" w:space="0" w:color="auto"/>
            <w:left w:val="none" w:sz="0" w:space="0" w:color="auto"/>
            <w:bottom w:val="none" w:sz="0" w:space="0" w:color="auto"/>
            <w:right w:val="none" w:sz="0" w:space="0" w:color="auto"/>
          </w:divBdr>
        </w:div>
        <w:div w:id="446584921">
          <w:marLeft w:val="640"/>
          <w:marRight w:val="0"/>
          <w:marTop w:val="0"/>
          <w:marBottom w:val="0"/>
          <w:divBdr>
            <w:top w:val="none" w:sz="0" w:space="0" w:color="auto"/>
            <w:left w:val="none" w:sz="0" w:space="0" w:color="auto"/>
            <w:bottom w:val="none" w:sz="0" w:space="0" w:color="auto"/>
            <w:right w:val="none" w:sz="0" w:space="0" w:color="auto"/>
          </w:divBdr>
        </w:div>
        <w:div w:id="1758092553">
          <w:marLeft w:val="640"/>
          <w:marRight w:val="0"/>
          <w:marTop w:val="0"/>
          <w:marBottom w:val="0"/>
          <w:divBdr>
            <w:top w:val="none" w:sz="0" w:space="0" w:color="auto"/>
            <w:left w:val="none" w:sz="0" w:space="0" w:color="auto"/>
            <w:bottom w:val="none" w:sz="0" w:space="0" w:color="auto"/>
            <w:right w:val="none" w:sz="0" w:space="0" w:color="auto"/>
          </w:divBdr>
        </w:div>
        <w:div w:id="1493718847">
          <w:marLeft w:val="640"/>
          <w:marRight w:val="0"/>
          <w:marTop w:val="0"/>
          <w:marBottom w:val="0"/>
          <w:divBdr>
            <w:top w:val="none" w:sz="0" w:space="0" w:color="auto"/>
            <w:left w:val="none" w:sz="0" w:space="0" w:color="auto"/>
            <w:bottom w:val="none" w:sz="0" w:space="0" w:color="auto"/>
            <w:right w:val="none" w:sz="0" w:space="0" w:color="auto"/>
          </w:divBdr>
        </w:div>
        <w:div w:id="604728039">
          <w:marLeft w:val="640"/>
          <w:marRight w:val="0"/>
          <w:marTop w:val="0"/>
          <w:marBottom w:val="0"/>
          <w:divBdr>
            <w:top w:val="none" w:sz="0" w:space="0" w:color="auto"/>
            <w:left w:val="none" w:sz="0" w:space="0" w:color="auto"/>
            <w:bottom w:val="none" w:sz="0" w:space="0" w:color="auto"/>
            <w:right w:val="none" w:sz="0" w:space="0" w:color="auto"/>
          </w:divBdr>
        </w:div>
        <w:div w:id="1129011037">
          <w:marLeft w:val="640"/>
          <w:marRight w:val="0"/>
          <w:marTop w:val="0"/>
          <w:marBottom w:val="0"/>
          <w:divBdr>
            <w:top w:val="none" w:sz="0" w:space="0" w:color="auto"/>
            <w:left w:val="none" w:sz="0" w:space="0" w:color="auto"/>
            <w:bottom w:val="none" w:sz="0" w:space="0" w:color="auto"/>
            <w:right w:val="none" w:sz="0" w:space="0" w:color="auto"/>
          </w:divBdr>
        </w:div>
        <w:div w:id="692221012">
          <w:marLeft w:val="640"/>
          <w:marRight w:val="0"/>
          <w:marTop w:val="0"/>
          <w:marBottom w:val="0"/>
          <w:divBdr>
            <w:top w:val="none" w:sz="0" w:space="0" w:color="auto"/>
            <w:left w:val="none" w:sz="0" w:space="0" w:color="auto"/>
            <w:bottom w:val="none" w:sz="0" w:space="0" w:color="auto"/>
            <w:right w:val="none" w:sz="0" w:space="0" w:color="auto"/>
          </w:divBdr>
        </w:div>
        <w:div w:id="1456485307">
          <w:marLeft w:val="640"/>
          <w:marRight w:val="0"/>
          <w:marTop w:val="0"/>
          <w:marBottom w:val="0"/>
          <w:divBdr>
            <w:top w:val="none" w:sz="0" w:space="0" w:color="auto"/>
            <w:left w:val="none" w:sz="0" w:space="0" w:color="auto"/>
            <w:bottom w:val="none" w:sz="0" w:space="0" w:color="auto"/>
            <w:right w:val="none" w:sz="0" w:space="0" w:color="auto"/>
          </w:divBdr>
        </w:div>
        <w:div w:id="526336676">
          <w:marLeft w:val="640"/>
          <w:marRight w:val="0"/>
          <w:marTop w:val="0"/>
          <w:marBottom w:val="0"/>
          <w:divBdr>
            <w:top w:val="none" w:sz="0" w:space="0" w:color="auto"/>
            <w:left w:val="none" w:sz="0" w:space="0" w:color="auto"/>
            <w:bottom w:val="none" w:sz="0" w:space="0" w:color="auto"/>
            <w:right w:val="none" w:sz="0" w:space="0" w:color="auto"/>
          </w:divBdr>
        </w:div>
        <w:div w:id="845292325">
          <w:marLeft w:val="640"/>
          <w:marRight w:val="0"/>
          <w:marTop w:val="0"/>
          <w:marBottom w:val="0"/>
          <w:divBdr>
            <w:top w:val="none" w:sz="0" w:space="0" w:color="auto"/>
            <w:left w:val="none" w:sz="0" w:space="0" w:color="auto"/>
            <w:bottom w:val="none" w:sz="0" w:space="0" w:color="auto"/>
            <w:right w:val="none" w:sz="0" w:space="0" w:color="auto"/>
          </w:divBdr>
        </w:div>
        <w:div w:id="1623728265">
          <w:marLeft w:val="640"/>
          <w:marRight w:val="0"/>
          <w:marTop w:val="0"/>
          <w:marBottom w:val="0"/>
          <w:divBdr>
            <w:top w:val="none" w:sz="0" w:space="0" w:color="auto"/>
            <w:left w:val="none" w:sz="0" w:space="0" w:color="auto"/>
            <w:bottom w:val="none" w:sz="0" w:space="0" w:color="auto"/>
            <w:right w:val="none" w:sz="0" w:space="0" w:color="auto"/>
          </w:divBdr>
        </w:div>
        <w:div w:id="756101845">
          <w:marLeft w:val="640"/>
          <w:marRight w:val="0"/>
          <w:marTop w:val="0"/>
          <w:marBottom w:val="0"/>
          <w:divBdr>
            <w:top w:val="none" w:sz="0" w:space="0" w:color="auto"/>
            <w:left w:val="none" w:sz="0" w:space="0" w:color="auto"/>
            <w:bottom w:val="none" w:sz="0" w:space="0" w:color="auto"/>
            <w:right w:val="none" w:sz="0" w:space="0" w:color="auto"/>
          </w:divBdr>
        </w:div>
        <w:div w:id="992025885">
          <w:marLeft w:val="640"/>
          <w:marRight w:val="0"/>
          <w:marTop w:val="0"/>
          <w:marBottom w:val="0"/>
          <w:divBdr>
            <w:top w:val="none" w:sz="0" w:space="0" w:color="auto"/>
            <w:left w:val="none" w:sz="0" w:space="0" w:color="auto"/>
            <w:bottom w:val="none" w:sz="0" w:space="0" w:color="auto"/>
            <w:right w:val="none" w:sz="0" w:space="0" w:color="auto"/>
          </w:divBdr>
        </w:div>
        <w:div w:id="1606620791">
          <w:marLeft w:val="640"/>
          <w:marRight w:val="0"/>
          <w:marTop w:val="0"/>
          <w:marBottom w:val="0"/>
          <w:divBdr>
            <w:top w:val="none" w:sz="0" w:space="0" w:color="auto"/>
            <w:left w:val="none" w:sz="0" w:space="0" w:color="auto"/>
            <w:bottom w:val="none" w:sz="0" w:space="0" w:color="auto"/>
            <w:right w:val="none" w:sz="0" w:space="0" w:color="auto"/>
          </w:divBdr>
        </w:div>
        <w:div w:id="1365668165">
          <w:marLeft w:val="640"/>
          <w:marRight w:val="0"/>
          <w:marTop w:val="0"/>
          <w:marBottom w:val="0"/>
          <w:divBdr>
            <w:top w:val="none" w:sz="0" w:space="0" w:color="auto"/>
            <w:left w:val="none" w:sz="0" w:space="0" w:color="auto"/>
            <w:bottom w:val="none" w:sz="0" w:space="0" w:color="auto"/>
            <w:right w:val="none" w:sz="0" w:space="0" w:color="auto"/>
          </w:divBdr>
        </w:div>
        <w:div w:id="178352307">
          <w:marLeft w:val="640"/>
          <w:marRight w:val="0"/>
          <w:marTop w:val="0"/>
          <w:marBottom w:val="0"/>
          <w:divBdr>
            <w:top w:val="none" w:sz="0" w:space="0" w:color="auto"/>
            <w:left w:val="none" w:sz="0" w:space="0" w:color="auto"/>
            <w:bottom w:val="none" w:sz="0" w:space="0" w:color="auto"/>
            <w:right w:val="none" w:sz="0" w:space="0" w:color="auto"/>
          </w:divBdr>
        </w:div>
        <w:div w:id="580330844">
          <w:marLeft w:val="640"/>
          <w:marRight w:val="0"/>
          <w:marTop w:val="0"/>
          <w:marBottom w:val="0"/>
          <w:divBdr>
            <w:top w:val="none" w:sz="0" w:space="0" w:color="auto"/>
            <w:left w:val="none" w:sz="0" w:space="0" w:color="auto"/>
            <w:bottom w:val="none" w:sz="0" w:space="0" w:color="auto"/>
            <w:right w:val="none" w:sz="0" w:space="0" w:color="auto"/>
          </w:divBdr>
        </w:div>
        <w:div w:id="1445539737">
          <w:marLeft w:val="640"/>
          <w:marRight w:val="0"/>
          <w:marTop w:val="0"/>
          <w:marBottom w:val="0"/>
          <w:divBdr>
            <w:top w:val="none" w:sz="0" w:space="0" w:color="auto"/>
            <w:left w:val="none" w:sz="0" w:space="0" w:color="auto"/>
            <w:bottom w:val="none" w:sz="0" w:space="0" w:color="auto"/>
            <w:right w:val="none" w:sz="0" w:space="0" w:color="auto"/>
          </w:divBdr>
        </w:div>
        <w:div w:id="449906233">
          <w:marLeft w:val="640"/>
          <w:marRight w:val="0"/>
          <w:marTop w:val="0"/>
          <w:marBottom w:val="0"/>
          <w:divBdr>
            <w:top w:val="none" w:sz="0" w:space="0" w:color="auto"/>
            <w:left w:val="none" w:sz="0" w:space="0" w:color="auto"/>
            <w:bottom w:val="none" w:sz="0" w:space="0" w:color="auto"/>
            <w:right w:val="none" w:sz="0" w:space="0" w:color="auto"/>
          </w:divBdr>
        </w:div>
        <w:div w:id="1215433270">
          <w:marLeft w:val="640"/>
          <w:marRight w:val="0"/>
          <w:marTop w:val="0"/>
          <w:marBottom w:val="0"/>
          <w:divBdr>
            <w:top w:val="none" w:sz="0" w:space="0" w:color="auto"/>
            <w:left w:val="none" w:sz="0" w:space="0" w:color="auto"/>
            <w:bottom w:val="none" w:sz="0" w:space="0" w:color="auto"/>
            <w:right w:val="none" w:sz="0" w:space="0" w:color="auto"/>
          </w:divBdr>
        </w:div>
        <w:div w:id="1248080863">
          <w:marLeft w:val="640"/>
          <w:marRight w:val="0"/>
          <w:marTop w:val="0"/>
          <w:marBottom w:val="0"/>
          <w:divBdr>
            <w:top w:val="none" w:sz="0" w:space="0" w:color="auto"/>
            <w:left w:val="none" w:sz="0" w:space="0" w:color="auto"/>
            <w:bottom w:val="none" w:sz="0" w:space="0" w:color="auto"/>
            <w:right w:val="none" w:sz="0" w:space="0" w:color="auto"/>
          </w:divBdr>
        </w:div>
        <w:div w:id="26032382">
          <w:marLeft w:val="640"/>
          <w:marRight w:val="0"/>
          <w:marTop w:val="0"/>
          <w:marBottom w:val="0"/>
          <w:divBdr>
            <w:top w:val="none" w:sz="0" w:space="0" w:color="auto"/>
            <w:left w:val="none" w:sz="0" w:space="0" w:color="auto"/>
            <w:bottom w:val="none" w:sz="0" w:space="0" w:color="auto"/>
            <w:right w:val="none" w:sz="0" w:space="0" w:color="auto"/>
          </w:divBdr>
        </w:div>
        <w:div w:id="100153632">
          <w:marLeft w:val="640"/>
          <w:marRight w:val="0"/>
          <w:marTop w:val="0"/>
          <w:marBottom w:val="0"/>
          <w:divBdr>
            <w:top w:val="none" w:sz="0" w:space="0" w:color="auto"/>
            <w:left w:val="none" w:sz="0" w:space="0" w:color="auto"/>
            <w:bottom w:val="none" w:sz="0" w:space="0" w:color="auto"/>
            <w:right w:val="none" w:sz="0" w:space="0" w:color="auto"/>
          </w:divBdr>
        </w:div>
        <w:div w:id="277688506">
          <w:marLeft w:val="640"/>
          <w:marRight w:val="0"/>
          <w:marTop w:val="0"/>
          <w:marBottom w:val="0"/>
          <w:divBdr>
            <w:top w:val="none" w:sz="0" w:space="0" w:color="auto"/>
            <w:left w:val="none" w:sz="0" w:space="0" w:color="auto"/>
            <w:bottom w:val="none" w:sz="0" w:space="0" w:color="auto"/>
            <w:right w:val="none" w:sz="0" w:space="0" w:color="auto"/>
          </w:divBdr>
        </w:div>
        <w:div w:id="1697005778">
          <w:marLeft w:val="640"/>
          <w:marRight w:val="0"/>
          <w:marTop w:val="0"/>
          <w:marBottom w:val="0"/>
          <w:divBdr>
            <w:top w:val="none" w:sz="0" w:space="0" w:color="auto"/>
            <w:left w:val="none" w:sz="0" w:space="0" w:color="auto"/>
            <w:bottom w:val="none" w:sz="0" w:space="0" w:color="auto"/>
            <w:right w:val="none" w:sz="0" w:space="0" w:color="auto"/>
          </w:divBdr>
        </w:div>
        <w:div w:id="1217664659">
          <w:marLeft w:val="640"/>
          <w:marRight w:val="0"/>
          <w:marTop w:val="0"/>
          <w:marBottom w:val="0"/>
          <w:divBdr>
            <w:top w:val="none" w:sz="0" w:space="0" w:color="auto"/>
            <w:left w:val="none" w:sz="0" w:space="0" w:color="auto"/>
            <w:bottom w:val="none" w:sz="0" w:space="0" w:color="auto"/>
            <w:right w:val="none" w:sz="0" w:space="0" w:color="auto"/>
          </w:divBdr>
        </w:div>
        <w:div w:id="403649747">
          <w:marLeft w:val="640"/>
          <w:marRight w:val="0"/>
          <w:marTop w:val="0"/>
          <w:marBottom w:val="0"/>
          <w:divBdr>
            <w:top w:val="none" w:sz="0" w:space="0" w:color="auto"/>
            <w:left w:val="none" w:sz="0" w:space="0" w:color="auto"/>
            <w:bottom w:val="none" w:sz="0" w:space="0" w:color="auto"/>
            <w:right w:val="none" w:sz="0" w:space="0" w:color="auto"/>
          </w:divBdr>
        </w:div>
        <w:div w:id="326177487">
          <w:marLeft w:val="640"/>
          <w:marRight w:val="0"/>
          <w:marTop w:val="0"/>
          <w:marBottom w:val="0"/>
          <w:divBdr>
            <w:top w:val="none" w:sz="0" w:space="0" w:color="auto"/>
            <w:left w:val="none" w:sz="0" w:space="0" w:color="auto"/>
            <w:bottom w:val="none" w:sz="0" w:space="0" w:color="auto"/>
            <w:right w:val="none" w:sz="0" w:space="0" w:color="auto"/>
          </w:divBdr>
        </w:div>
        <w:div w:id="410275605">
          <w:marLeft w:val="640"/>
          <w:marRight w:val="0"/>
          <w:marTop w:val="0"/>
          <w:marBottom w:val="0"/>
          <w:divBdr>
            <w:top w:val="none" w:sz="0" w:space="0" w:color="auto"/>
            <w:left w:val="none" w:sz="0" w:space="0" w:color="auto"/>
            <w:bottom w:val="none" w:sz="0" w:space="0" w:color="auto"/>
            <w:right w:val="none" w:sz="0" w:space="0" w:color="auto"/>
          </w:divBdr>
        </w:div>
        <w:div w:id="1993944026">
          <w:marLeft w:val="640"/>
          <w:marRight w:val="0"/>
          <w:marTop w:val="0"/>
          <w:marBottom w:val="0"/>
          <w:divBdr>
            <w:top w:val="none" w:sz="0" w:space="0" w:color="auto"/>
            <w:left w:val="none" w:sz="0" w:space="0" w:color="auto"/>
            <w:bottom w:val="none" w:sz="0" w:space="0" w:color="auto"/>
            <w:right w:val="none" w:sz="0" w:space="0" w:color="auto"/>
          </w:divBdr>
        </w:div>
        <w:div w:id="1384868875">
          <w:marLeft w:val="640"/>
          <w:marRight w:val="0"/>
          <w:marTop w:val="0"/>
          <w:marBottom w:val="0"/>
          <w:divBdr>
            <w:top w:val="none" w:sz="0" w:space="0" w:color="auto"/>
            <w:left w:val="none" w:sz="0" w:space="0" w:color="auto"/>
            <w:bottom w:val="none" w:sz="0" w:space="0" w:color="auto"/>
            <w:right w:val="none" w:sz="0" w:space="0" w:color="auto"/>
          </w:divBdr>
        </w:div>
        <w:div w:id="2037801895">
          <w:marLeft w:val="640"/>
          <w:marRight w:val="0"/>
          <w:marTop w:val="0"/>
          <w:marBottom w:val="0"/>
          <w:divBdr>
            <w:top w:val="none" w:sz="0" w:space="0" w:color="auto"/>
            <w:left w:val="none" w:sz="0" w:space="0" w:color="auto"/>
            <w:bottom w:val="none" w:sz="0" w:space="0" w:color="auto"/>
            <w:right w:val="none" w:sz="0" w:space="0" w:color="auto"/>
          </w:divBdr>
        </w:div>
        <w:div w:id="848523393">
          <w:marLeft w:val="640"/>
          <w:marRight w:val="0"/>
          <w:marTop w:val="0"/>
          <w:marBottom w:val="0"/>
          <w:divBdr>
            <w:top w:val="none" w:sz="0" w:space="0" w:color="auto"/>
            <w:left w:val="none" w:sz="0" w:space="0" w:color="auto"/>
            <w:bottom w:val="none" w:sz="0" w:space="0" w:color="auto"/>
            <w:right w:val="none" w:sz="0" w:space="0" w:color="auto"/>
          </w:divBdr>
        </w:div>
        <w:div w:id="1100369863">
          <w:marLeft w:val="640"/>
          <w:marRight w:val="0"/>
          <w:marTop w:val="0"/>
          <w:marBottom w:val="0"/>
          <w:divBdr>
            <w:top w:val="none" w:sz="0" w:space="0" w:color="auto"/>
            <w:left w:val="none" w:sz="0" w:space="0" w:color="auto"/>
            <w:bottom w:val="none" w:sz="0" w:space="0" w:color="auto"/>
            <w:right w:val="none" w:sz="0" w:space="0" w:color="auto"/>
          </w:divBdr>
        </w:div>
        <w:div w:id="683089508">
          <w:marLeft w:val="640"/>
          <w:marRight w:val="0"/>
          <w:marTop w:val="0"/>
          <w:marBottom w:val="0"/>
          <w:divBdr>
            <w:top w:val="none" w:sz="0" w:space="0" w:color="auto"/>
            <w:left w:val="none" w:sz="0" w:space="0" w:color="auto"/>
            <w:bottom w:val="none" w:sz="0" w:space="0" w:color="auto"/>
            <w:right w:val="none" w:sz="0" w:space="0" w:color="auto"/>
          </w:divBdr>
        </w:div>
        <w:div w:id="1628124601">
          <w:marLeft w:val="640"/>
          <w:marRight w:val="0"/>
          <w:marTop w:val="0"/>
          <w:marBottom w:val="0"/>
          <w:divBdr>
            <w:top w:val="none" w:sz="0" w:space="0" w:color="auto"/>
            <w:left w:val="none" w:sz="0" w:space="0" w:color="auto"/>
            <w:bottom w:val="none" w:sz="0" w:space="0" w:color="auto"/>
            <w:right w:val="none" w:sz="0" w:space="0" w:color="auto"/>
          </w:divBdr>
        </w:div>
        <w:div w:id="583800376">
          <w:marLeft w:val="640"/>
          <w:marRight w:val="0"/>
          <w:marTop w:val="0"/>
          <w:marBottom w:val="0"/>
          <w:divBdr>
            <w:top w:val="none" w:sz="0" w:space="0" w:color="auto"/>
            <w:left w:val="none" w:sz="0" w:space="0" w:color="auto"/>
            <w:bottom w:val="none" w:sz="0" w:space="0" w:color="auto"/>
            <w:right w:val="none" w:sz="0" w:space="0" w:color="auto"/>
          </w:divBdr>
        </w:div>
        <w:div w:id="1627926148">
          <w:marLeft w:val="640"/>
          <w:marRight w:val="0"/>
          <w:marTop w:val="0"/>
          <w:marBottom w:val="0"/>
          <w:divBdr>
            <w:top w:val="none" w:sz="0" w:space="0" w:color="auto"/>
            <w:left w:val="none" w:sz="0" w:space="0" w:color="auto"/>
            <w:bottom w:val="none" w:sz="0" w:space="0" w:color="auto"/>
            <w:right w:val="none" w:sz="0" w:space="0" w:color="auto"/>
          </w:divBdr>
        </w:div>
        <w:div w:id="316539590">
          <w:marLeft w:val="640"/>
          <w:marRight w:val="0"/>
          <w:marTop w:val="0"/>
          <w:marBottom w:val="0"/>
          <w:divBdr>
            <w:top w:val="none" w:sz="0" w:space="0" w:color="auto"/>
            <w:left w:val="none" w:sz="0" w:space="0" w:color="auto"/>
            <w:bottom w:val="none" w:sz="0" w:space="0" w:color="auto"/>
            <w:right w:val="none" w:sz="0" w:space="0" w:color="auto"/>
          </w:divBdr>
        </w:div>
        <w:div w:id="1615865073">
          <w:marLeft w:val="640"/>
          <w:marRight w:val="0"/>
          <w:marTop w:val="0"/>
          <w:marBottom w:val="0"/>
          <w:divBdr>
            <w:top w:val="none" w:sz="0" w:space="0" w:color="auto"/>
            <w:left w:val="none" w:sz="0" w:space="0" w:color="auto"/>
            <w:bottom w:val="none" w:sz="0" w:space="0" w:color="auto"/>
            <w:right w:val="none" w:sz="0" w:space="0" w:color="auto"/>
          </w:divBdr>
        </w:div>
        <w:div w:id="1265727586">
          <w:marLeft w:val="640"/>
          <w:marRight w:val="0"/>
          <w:marTop w:val="0"/>
          <w:marBottom w:val="0"/>
          <w:divBdr>
            <w:top w:val="none" w:sz="0" w:space="0" w:color="auto"/>
            <w:left w:val="none" w:sz="0" w:space="0" w:color="auto"/>
            <w:bottom w:val="none" w:sz="0" w:space="0" w:color="auto"/>
            <w:right w:val="none" w:sz="0" w:space="0" w:color="auto"/>
          </w:divBdr>
        </w:div>
        <w:div w:id="1884323535">
          <w:marLeft w:val="640"/>
          <w:marRight w:val="0"/>
          <w:marTop w:val="0"/>
          <w:marBottom w:val="0"/>
          <w:divBdr>
            <w:top w:val="none" w:sz="0" w:space="0" w:color="auto"/>
            <w:left w:val="none" w:sz="0" w:space="0" w:color="auto"/>
            <w:bottom w:val="none" w:sz="0" w:space="0" w:color="auto"/>
            <w:right w:val="none" w:sz="0" w:space="0" w:color="auto"/>
          </w:divBdr>
        </w:div>
        <w:div w:id="1938556979">
          <w:marLeft w:val="640"/>
          <w:marRight w:val="0"/>
          <w:marTop w:val="0"/>
          <w:marBottom w:val="0"/>
          <w:divBdr>
            <w:top w:val="none" w:sz="0" w:space="0" w:color="auto"/>
            <w:left w:val="none" w:sz="0" w:space="0" w:color="auto"/>
            <w:bottom w:val="none" w:sz="0" w:space="0" w:color="auto"/>
            <w:right w:val="none" w:sz="0" w:space="0" w:color="auto"/>
          </w:divBdr>
        </w:div>
        <w:div w:id="263420982">
          <w:marLeft w:val="640"/>
          <w:marRight w:val="0"/>
          <w:marTop w:val="0"/>
          <w:marBottom w:val="0"/>
          <w:divBdr>
            <w:top w:val="none" w:sz="0" w:space="0" w:color="auto"/>
            <w:left w:val="none" w:sz="0" w:space="0" w:color="auto"/>
            <w:bottom w:val="none" w:sz="0" w:space="0" w:color="auto"/>
            <w:right w:val="none" w:sz="0" w:space="0" w:color="auto"/>
          </w:divBdr>
        </w:div>
        <w:div w:id="1309743925">
          <w:marLeft w:val="640"/>
          <w:marRight w:val="0"/>
          <w:marTop w:val="0"/>
          <w:marBottom w:val="0"/>
          <w:divBdr>
            <w:top w:val="none" w:sz="0" w:space="0" w:color="auto"/>
            <w:left w:val="none" w:sz="0" w:space="0" w:color="auto"/>
            <w:bottom w:val="none" w:sz="0" w:space="0" w:color="auto"/>
            <w:right w:val="none" w:sz="0" w:space="0" w:color="auto"/>
          </w:divBdr>
        </w:div>
        <w:div w:id="1622346672">
          <w:marLeft w:val="640"/>
          <w:marRight w:val="0"/>
          <w:marTop w:val="0"/>
          <w:marBottom w:val="0"/>
          <w:divBdr>
            <w:top w:val="none" w:sz="0" w:space="0" w:color="auto"/>
            <w:left w:val="none" w:sz="0" w:space="0" w:color="auto"/>
            <w:bottom w:val="none" w:sz="0" w:space="0" w:color="auto"/>
            <w:right w:val="none" w:sz="0" w:space="0" w:color="auto"/>
          </w:divBdr>
        </w:div>
        <w:div w:id="1478061695">
          <w:marLeft w:val="640"/>
          <w:marRight w:val="0"/>
          <w:marTop w:val="0"/>
          <w:marBottom w:val="0"/>
          <w:divBdr>
            <w:top w:val="none" w:sz="0" w:space="0" w:color="auto"/>
            <w:left w:val="none" w:sz="0" w:space="0" w:color="auto"/>
            <w:bottom w:val="none" w:sz="0" w:space="0" w:color="auto"/>
            <w:right w:val="none" w:sz="0" w:space="0" w:color="auto"/>
          </w:divBdr>
        </w:div>
        <w:div w:id="871186765">
          <w:marLeft w:val="640"/>
          <w:marRight w:val="0"/>
          <w:marTop w:val="0"/>
          <w:marBottom w:val="0"/>
          <w:divBdr>
            <w:top w:val="none" w:sz="0" w:space="0" w:color="auto"/>
            <w:left w:val="none" w:sz="0" w:space="0" w:color="auto"/>
            <w:bottom w:val="none" w:sz="0" w:space="0" w:color="auto"/>
            <w:right w:val="none" w:sz="0" w:space="0" w:color="auto"/>
          </w:divBdr>
        </w:div>
        <w:div w:id="1318921296">
          <w:marLeft w:val="640"/>
          <w:marRight w:val="0"/>
          <w:marTop w:val="0"/>
          <w:marBottom w:val="0"/>
          <w:divBdr>
            <w:top w:val="none" w:sz="0" w:space="0" w:color="auto"/>
            <w:left w:val="none" w:sz="0" w:space="0" w:color="auto"/>
            <w:bottom w:val="none" w:sz="0" w:space="0" w:color="auto"/>
            <w:right w:val="none" w:sz="0" w:space="0" w:color="auto"/>
          </w:divBdr>
        </w:div>
        <w:div w:id="653333772">
          <w:marLeft w:val="640"/>
          <w:marRight w:val="0"/>
          <w:marTop w:val="0"/>
          <w:marBottom w:val="0"/>
          <w:divBdr>
            <w:top w:val="none" w:sz="0" w:space="0" w:color="auto"/>
            <w:left w:val="none" w:sz="0" w:space="0" w:color="auto"/>
            <w:bottom w:val="none" w:sz="0" w:space="0" w:color="auto"/>
            <w:right w:val="none" w:sz="0" w:space="0" w:color="auto"/>
          </w:divBdr>
        </w:div>
        <w:div w:id="176969232">
          <w:marLeft w:val="640"/>
          <w:marRight w:val="0"/>
          <w:marTop w:val="0"/>
          <w:marBottom w:val="0"/>
          <w:divBdr>
            <w:top w:val="none" w:sz="0" w:space="0" w:color="auto"/>
            <w:left w:val="none" w:sz="0" w:space="0" w:color="auto"/>
            <w:bottom w:val="none" w:sz="0" w:space="0" w:color="auto"/>
            <w:right w:val="none" w:sz="0" w:space="0" w:color="auto"/>
          </w:divBdr>
        </w:div>
        <w:div w:id="901405420">
          <w:marLeft w:val="640"/>
          <w:marRight w:val="0"/>
          <w:marTop w:val="0"/>
          <w:marBottom w:val="0"/>
          <w:divBdr>
            <w:top w:val="none" w:sz="0" w:space="0" w:color="auto"/>
            <w:left w:val="none" w:sz="0" w:space="0" w:color="auto"/>
            <w:bottom w:val="none" w:sz="0" w:space="0" w:color="auto"/>
            <w:right w:val="none" w:sz="0" w:space="0" w:color="auto"/>
          </w:divBdr>
        </w:div>
        <w:div w:id="1157041573">
          <w:marLeft w:val="640"/>
          <w:marRight w:val="0"/>
          <w:marTop w:val="0"/>
          <w:marBottom w:val="0"/>
          <w:divBdr>
            <w:top w:val="none" w:sz="0" w:space="0" w:color="auto"/>
            <w:left w:val="none" w:sz="0" w:space="0" w:color="auto"/>
            <w:bottom w:val="none" w:sz="0" w:space="0" w:color="auto"/>
            <w:right w:val="none" w:sz="0" w:space="0" w:color="auto"/>
          </w:divBdr>
        </w:div>
        <w:div w:id="2040398032">
          <w:marLeft w:val="640"/>
          <w:marRight w:val="0"/>
          <w:marTop w:val="0"/>
          <w:marBottom w:val="0"/>
          <w:divBdr>
            <w:top w:val="none" w:sz="0" w:space="0" w:color="auto"/>
            <w:left w:val="none" w:sz="0" w:space="0" w:color="auto"/>
            <w:bottom w:val="none" w:sz="0" w:space="0" w:color="auto"/>
            <w:right w:val="none" w:sz="0" w:space="0" w:color="auto"/>
          </w:divBdr>
        </w:div>
        <w:div w:id="701175496">
          <w:marLeft w:val="640"/>
          <w:marRight w:val="0"/>
          <w:marTop w:val="0"/>
          <w:marBottom w:val="0"/>
          <w:divBdr>
            <w:top w:val="none" w:sz="0" w:space="0" w:color="auto"/>
            <w:left w:val="none" w:sz="0" w:space="0" w:color="auto"/>
            <w:bottom w:val="none" w:sz="0" w:space="0" w:color="auto"/>
            <w:right w:val="none" w:sz="0" w:space="0" w:color="auto"/>
          </w:divBdr>
        </w:div>
        <w:div w:id="21905925">
          <w:marLeft w:val="640"/>
          <w:marRight w:val="0"/>
          <w:marTop w:val="0"/>
          <w:marBottom w:val="0"/>
          <w:divBdr>
            <w:top w:val="none" w:sz="0" w:space="0" w:color="auto"/>
            <w:left w:val="none" w:sz="0" w:space="0" w:color="auto"/>
            <w:bottom w:val="none" w:sz="0" w:space="0" w:color="auto"/>
            <w:right w:val="none" w:sz="0" w:space="0" w:color="auto"/>
          </w:divBdr>
        </w:div>
        <w:div w:id="1730349000">
          <w:marLeft w:val="640"/>
          <w:marRight w:val="0"/>
          <w:marTop w:val="0"/>
          <w:marBottom w:val="0"/>
          <w:divBdr>
            <w:top w:val="none" w:sz="0" w:space="0" w:color="auto"/>
            <w:left w:val="none" w:sz="0" w:space="0" w:color="auto"/>
            <w:bottom w:val="none" w:sz="0" w:space="0" w:color="auto"/>
            <w:right w:val="none" w:sz="0" w:space="0" w:color="auto"/>
          </w:divBdr>
        </w:div>
        <w:div w:id="499126119">
          <w:marLeft w:val="640"/>
          <w:marRight w:val="0"/>
          <w:marTop w:val="0"/>
          <w:marBottom w:val="0"/>
          <w:divBdr>
            <w:top w:val="none" w:sz="0" w:space="0" w:color="auto"/>
            <w:left w:val="none" w:sz="0" w:space="0" w:color="auto"/>
            <w:bottom w:val="none" w:sz="0" w:space="0" w:color="auto"/>
            <w:right w:val="none" w:sz="0" w:space="0" w:color="auto"/>
          </w:divBdr>
        </w:div>
        <w:div w:id="2050258048">
          <w:marLeft w:val="640"/>
          <w:marRight w:val="0"/>
          <w:marTop w:val="0"/>
          <w:marBottom w:val="0"/>
          <w:divBdr>
            <w:top w:val="none" w:sz="0" w:space="0" w:color="auto"/>
            <w:left w:val="none" w:sz="0" w:space="0" w:color="auto"/>
            <w:bottom w:val="none" w:sz="0" w:space="0" w:color="auto"/>
            <w:right w:val="none" w:sz="0" w:space="0" w:color="auto"/>
          </w:divBdr>
        </w:div>
        <w:div w:id="137959825">
          <w:marLeft w:val="640"/>
          <w:marRight w:val="0"/>
          <w:marTop w:val="0"/>
          <w:marBottom w:val="0"/>
          <w:divBdr>
            <w:top w:val="none" w:sz="0" w:space="0" w:color="auto"/>
            <w:left w:val="none" w:sz="0" w:space="0" w:color="auto"/>
            <w:bottom w:val="none" w:sz="0" w:space="0" w:color="auto"/>
            <w:right w:val="none" w:sz="0" w:space="0" w:color="auto"/>
          </w:divBdr>
        </w:div>
        <w:div w:id="1459715002">
          <w:marLeft w:val="640"/>
          <w:marRight w:val="0"/>
          <w:marTop w:val="0"/>
          <w:marBottom w:val="0"/>
          <w:divBdr>
            <w:top w:val="none" w:sz="0" w:space="0" w:color="auto"/>
            <w:left w:val="none" w:sz="0" w:space="0" w:color="auto"/>
            <w:bottom w:val="none" w:sz="0" w:space="0" w:color="auto"/>
            <w:right w:val="none" w:sz="0" w:space="0" w:color="auto"/>
          </w:divBdr>
        </w:div>
        <w:div w:id="942421599">
          <w:marLeft w:val="640"/>
          <w:marRight w:val="0"/>
          <w:marTop w:val="0"/>
          <w:marBottom w:val="0"/>
          <w:divBdr>
            <w:top w:val="none" w:sz="0" w:space="0" w:color="auto"/>
            <w:left w:val="none" w:sz="0" w:space="0" w:color="auto"/>
            <w:bottom w:val="none" w:sz="0" w:space="0" w:color="auto"/>
            <w:right w:val="none" w:sz="0" w:space="0" w:color="auto"/>
          </w:divBdr>
        </w:div>
        <w:div w:id="1782842514">
          <w:marLeft w:val="640"/>
          <w:marRight w:val="0"/>
          <w:marTop w:val="0"/>
          <w:marBottom w:val="0"/>
          <w:divBdr>
            <w:top w:val="none" w:sz="0" w:space="0" w:color="auto"/>
            <w:left w:val="none" w:sz="0" w:space="0" w:color="auto"/>
            <w:bottom w:val="none" w:sz="0" w:space="0" w:color="auto"/>
            <w:right w:val="none" w:sz="0" w:space="0" w:color="auto"/>
          </w:divBdr>
        </w:div>
        <w:div w:id="1784033140">
          <w:marLeft w:val="640"/>
          <w:marRight w:val="0"/>
          <w:marTop w:val="0"/>
          <w:marBottom w:val="0"/>
          <w:divBdr>
            <w:top w:val="none" w:sz="0" w:space="0" w:color="auto"/>
            <w:left w:val="none" w:sz="0" w:space="0" w:color="auto"/>
            <w:bottom w:val="none" w:sz="0" w:space="0" w:color="auto"/>
            <w:right w:val="none" w:sz="0" w:space="0" w:color="auto"/>
          </w:divBdr>
        </w:div>
        <w:div w:id="115409986">
          <w:marLeft w:val="640"/>
          <w:marRight w:val="0"/>
          <w:marTop w:val="0"/>
          <w:marBottom w:val="0"/>
          <w:divBdr>
            <w:top w:val="none" w:sz="0" w:space="0" w:color="auto"/>
            <w:left w:val="none" w:sz="0" w:space="0" w:color="auto"/>
            <w:bottom w:val="none" w:sz="0" w:space="0" w:color="auto"/>
            <w:right w:val="none" w:sz="0" w:space="0" w:color="auto"/>
          </w:divBdr>
        </w:div>
        <w:div w:id="1836258176">
          <w:marLeft w:val="640"/>
          <w:marRight w:val="0"/>
          <w:marTop w:val="0"/>
          <w:marBottom w:val="0"/>
          <w:divBdr>
            <w:top w:val="none" w:sz="0" w:space="0" w:color="auto"/>
            <w:left w:val="none" w:sz="0" w:space="0" w:color="auto"/>
            <w:bottom w:val="none" w:sz="0" w:space="0" w:color="auto"/>
            <w:right w:val="none" w:sz="0" w:space="0" w:color="auto"/>
          </w:divBdr>
        </w:div>
      </w:divsChild>
    </w:div>
    <w:div w:id="881670035">
      <w:bodyDiv w:val="1"/>
      <w:marLeft w:val="0"/>
      <w:marRight w:val="0"/>
      <w:marTop w:val="0"/>
      <w:marBottom w:val="0"/>
      <w:divBdr>
        <w:top w:val="none" w:sz="0" w:space="0" w:color="auto"/>
        <w:left w:val="none" w:sz="0" w:space="0" w:color="auto"/>
        <w:bottom w:val="none" w:sz="0" w:space="0" w:color="auto"/>
        <w:right w:val="none" w:sz="0" w:space="0" w:color="auto"/>
      </w:divBdr>
    </w:div>
    <w:div w:id="882400517">
      <w:bodyDiv w:val="1"/>
      <w:marLeft w:val="0"/>
      <w:marRight w:val="0"/>
      <w:marTop w:val="0"/>
      <w:marBottom w:val="0"/>
      <w:divBdr>
        <w:top w:val="none" w:sz="0" w:space="0" w:color="auto"/>
        <w:left w:val="none" w:sz="0" w:space="0" w:color="auto"/>
        <w:bottom w:val="none" w:sz="0" w:space="0" w:color="auto"/>
        <w:right w:val="none" w:sz="0" w:space="0" w:color="auto"/>
      </w:divBdr>
    </w:div>
    <w:div w:id="885994972">
      <w:bodyDiv w:val="1"/>
      <w:marLeft w:val="0"/>
      <w:marRight w:val="0"/>
      <w:marTop w:val="0"/>
      <w:marBottom w:val="0"/>
      <w:divBdr>
        <w:top w:val="none" w:sz="0" w:space="0" w:color="auto"/>
        <w:left w:val="none" w:sz="0" w:space="0" w:color="auto"/>
        <w:bottom w:val="none" w:sz="0" w:space="0" w:color="auto"/>
        <w:right w:val="none" w:sz="0" w:space="0" w:color="auto"/>
      </w:divBdr>
    </w:div>
    <w:div w:id="888297445">
      <w:bodyDiv w:val="1"/>
      <w:marLeft w:val="0"/>
      <w:marRight w:val="0"/>
      <w:marTop w:val="0"/>
      <w:marBottom w:val="0"/>
      <w:divBdr>
        <w:top w:val="none" w:sz="0" w:space="0" w:color="auto"/>
        <w:left w:val="none" w:sz="0" w:space="0" w:color="auto"/>
        <w:bottom w:val="none" w:sz="0" w:space="0" w:color="auto"/>
        <w:right w:val="none" w:sz="0" w:space="0" w:color="auto"/>
      </w:divBdr>
      <w:divsChild>
        <w:div w:id="1308242389">
          <w:marLeft w:val="640"/>
          <w:marRight w:val="0"/>
          <w:marTop w:val="0"/>
          <w:marBottom w:val="0"/>
          <w:divBdr>
            <w:top w:val="none" w:sz="0" w:space="0" w:color="auto"/>
            <w:left w:val="none" w:sz="0" w:space="0" w:color="auto"/>
            <w:bottom w:val="none" w:sz="0" w:space="0" w:color="auto"/>
            <w:right w:val="none" w:sz="0" w:space="0" w:color="auto"/>
          </w:divBdr>
        </w:div>
        <w:div w:id="1531649592">
          <w:marLeft w:val="640"/>
          <w:marRight w:val="0"/>
          <w:marTop w:val="0"/>
          <w:marBottom w:val="0"/>
          <w:divBdr>
            <w:top w:val="none" w:sz="0" w:space="0" w:color="auto"/>
            <w:left w:val="none" w:sz="0" w:space="0" w:color="auto"/>
            <w:bottom w:val="none" w:sz="0" w:space="0" w:color="auto"/>
            <w:right w:val="none" w:sz="0" w:space="0" w:color="auto"/>
          </w:divBdr>
        </w:div>
        <w:div w:id="1436168142">
          <w:marLeft w:val="640"/>
          <w:marRight w:val="0"/>
          <w:marTop w:val="0"/>
          <w:marBottom w:val="0"/>
          <w:divBdr>
            <w:top w:val="none" w:sz="0" w:space="0" w:color="auto"/>
            <w:left w:val="none" w:sz="0" w:space="0" w:color="auto"/>
            <w:bottom w:val="none" w:sz="0" w:space="0" w:color="auto"/>
            <w:right w:val="none" w:sz="0" w:space="0" w:color="auto"/>
          </w:divBdr>
        </w:div>
        <w:div w:id="219946036">
          <w:marLeft w:val="640"/>
          <w:marRight w:val="0"/>
          <w:marTop w:val="0"/>
          <w:marBottom w:val="0"/>
          <w:divBdr>
            <w:top w:val="none" w:sz="0" w:space="0" w:color="auto"/>
            <w:left w:val="none" w:sz="0" w:space="0" w:color="auto"/>
            <w:bottom w:val="none" w:sz="0" w:space="0" w:color="auto"/>
            <w:right w:val="none" w:sz="0" w:space="0" w:color="auto"/>
          </w:divBdr>
        </w:div>
        <w:div w:id="54668534">
          <w:marLeft w:val="640"/>
          <w:marRight w:val="0"/>
          <w:marTop w:val="0"/>
          <w:marBottom w:val="0"/>
          <w:divBdr>
            <w:top w:val="none" w:sz="0" w:space="0" w:color="auto"/>
            <w:left w:val="none" w:sz="0" w:space="0" w:color="auto"/>
            <w:bottom w:val="none" w:sz="0" w:space="0" w:color="auto"/>
            <w:right w:val="none" w:sz="0" w:space="0" w:color="auto"/>
          </w:divBdr>
        </w:div>
        <w:div w:id="1774546144">
          <w:marLeft w:val="640"/>
          <w:marRight w:val="0"/>
          <w:marTop w:val="0"/>
          <w:marBottom w:val="0"/>
          <w:divBdr>
            <w:top w:val="none" w:sz="0" w:space="0" w:color="auto"/>
            <w:left w:val="none" w:sz="0" w:space="0" w:color="auto"/>
            <w:bottom w:val="none" w:sz="0" w:space="0" w:color="auto"/>
            <w:right w:val="none" w:sz="0" w:space="0" w:color="auto"/>
          </w:divBdr>
        </w:div>
        <w:div w:id="1671327111">
          <w:marLeft w:val="640"/>
          <w:marRight w:val="0"/>
          <w:marTop w:val="0"/>
          <w:marBottom w:val="0"/>
          <w:divBdr>
            <w:top w:val="none" w:sz="0" w:space="0" w:color="auto"/>
            <w:left w:val="none" w:sz="0" w:space="0" w:color="auto"/>
            <w:bottom w:val="none" w:sz="0" w:space="0" w:color="auto"/>
            <w:right w:val="none" w:sz="0" w:space="0" w:color="auto"/>
          </w:divBdr>
        </w:div>
        <w:div w:id="1857571775">
          <w:marLeft w:val="640"/>
          <w:marRight w:val="0"/>
          <w:marTop w:val="0"/>
          <w:marBottom w:val="0"/>
          <w:divBdr>
            <w:top w:val="none" w:sz="0" w:space="0" w:color="auto"/>
            <w:left w:val="none" w:sz="0" w:space="0" w:color="auto"/>
            <w:bottom w:val="none" w:sz="0" w:space="0" w:color="auto"/>
            <w:right w:val="none" w:sz="0" w:space="0" w:color="auto"/>
          </w:divBdr>
        </w:div>
        <w:div w:id="141193834">
          <w:marLeft w:val="640"/>
          <w:marRight w:val="0"/>
          <w:marTop w:val="0"/>
          <w:marBottom w:val="0"/>
          <w:divBdr>
            <w:top w:val="none" w:sz="0" w:space="0" w:color="auto"/>
            <w:left w:val="none" w:sz="0" w:space="0" w:color="auto"/>
            <w:bottom w:val="none" w:sz="0" w:space="0" w:color="auto"/>
            <w:right w:val="none" w:sz="0" w:space="0" w:color="auto"/>
          </w:divBdr>
        </w:div>
        <w:div w:id="1781413449">
          <w:marLeft w:val="640"/>
          <w:marRight w:val="0"/>
          <w:marTop w:val="0"/>
          <w:marBottom w:val="0"/>
          <w:divBdr>
            <w:top w:val="none" w:sz="0" w:space="0" w:color="auto"/>
            <w:left w:val="none" w:sz="0" w:space="0" w:color="auto"/>
            <w:bottom w:val="none" w:sz="0" w:space="0" w:color="auto"/>
            <w:right w:val="none" w:sz="0" w:space="0" w:color="auto"/>
          </w:divBdr>
        </w:div>
        <w:div w:id="927273983">
          <w:marLeft w:val="640"/>
          <w:marRight w:val="0"/>
          <w:marTop w:val="0"/>
          <w:marBottom w:val="0"/>
          <w:divBdr>
            <w:top w:val="none" w:sz="0" w:space="0" w:color="auto"/>
            <w:left w:val="none" w:sz="0" w:space="0" w:color="auto"/>
            <w:bottom w:val="none" w:sz="0" w:space="0" w:color="auto"/>
            <w:right w:val="none" w:sz="0" w:space="0" w:color="auto"/>
          </w:divBdr>
        </w:div>
        <w:div w:id="418912339">
          <w:marLeft w:val="640"/>
          <w:marRight w:val="0"/>
          <w:marTop w:val="0"/>
          <w:marBottom w:val="0"/>
          <w:divBdr>
            <w:top w:val="none" w:sz="0" w:space="0" w:color="auto"/>
            <w:left w:val="none" w:sz="0" w:space="0" w:color="auto"/>
            <w:bottom w:val="none" w:sz="0" w:space="0" w:color="auto"/>
            <w:right w:val="none" w:sz="0" w:space="0" w:color="auto"/>
          </w:divBdr>
        </w:div>
        <w:div w:id="868107422">
          <w:marLeft w:val="640"/>
          <w:marRight w:val="0"/>
          <w:marTop w:val="0"/>
          <w:marBottom w:val="0"/>
          <w:divBdr>
            <w:top w:val="none" w:sz="0" w:space="0" w:color="auto"/>
            <w:left w:val="none" w:sz="0" w:space="0" w:color="auto"/>
            <w:bottom w:val="none" w:sz="0" w:space="0" w:color="auto"/>
            <w:right w:val="none" w:sz="0" w:space="0" w:color="auto"/>
          </w:divBdr>
        </w:div>
        <w:div w:id="10109150">
          <w:marLeft w:val="640"/>
          <w:marRight w:val="0"/>
          <w:marTop w:val="0"/>
          <w:marBottom w:val="0"/>
          <w:divBdr>
            <w:top w:val="none" w:sz="0" w:space="0" w:color="auto"/>
            <w:left w:val="none" w:sz="0" w:space="0" w:color="auto"/>
            <w:bottom w:val="none" w:sz="0" w:space="0" w:color="auto"/>
            <w:right w:val="none" w:sz="0" w:space="0" w:color="auto"/>
          </w:divBdr>
        </w:div>
        <w:div w:id="339311371">
          <w:marLeft w:val="640"/>
          <w:marRight w:val="0"/>
          <w:marTop w:val="0"/>
          <w:marBottom w:val="0"/>
          <w:divBdr>
            <w:top w:val="none" w:sz="0" w:space="0" w:color="auto"/>
            <w:left w:val="none" w:sz="0" w:space="0" w:color="auto"/>
            <w:bottom w:val="none" w:sz="0" w:space="0" w:color="auto"/>
            <w:right w:val="none" w:sz="0" w:space="0" w:color="auto"/>
          </w:divBdr>
        </w:div>
        <w:div w:id="2027318674">
          <w:marLeft w:val="640"/>
          <w:marRight w:val="0"/>
          <w:marTop w:val="0"/>
          <w:marBottom w:val="0"/>
          <w:divBdr>
            <w:top w:val="none" w:sz="0" w:space="0" w:color="auto"/>
            <w:left w:val="none" w:sz="0" w:space="0" w:color="auto"/>
            <w:bottom w:val="none" w:sz="0" w:space="0" w:color="auto"/>
            <w:right w:val="none" w:sz="0" w:space="0" w:color="auto"/>
          </w:divBdr>
        </w:div>
        <w:div w:id="861625242">
          <w:marLeft w:val="640"/>
          <w:marRight w:val="0"/>
          <w:marTop w:val="0"/>
          <w:marBottom w:val="0"/>
          <w:divBdr>
            <w:top w:val="none" w:sz="0" w:space="0" w:color="auto"/>
            <w:left w:val="none" w:sz="0" w:space="0" w:color="auto"/>
            <w:bottom w:val="none" w:sz="0" w:space="0" w:color="auto"/>
            <w:right w:val="none" w:sz="0" w:space="0" w:color="auto"/>
          </w:divBdr>
        </w:div>
        <w:div w:id="1097677521">
          <w:marLeft w:val="640"/>
          <w:marRight w:val="0"/>
          <w:marTop w:val="0"/>
          <w:marBottom w:val="0"/>
          <w:divBdr>
            <w:top w:val="none" w:sz="0" w:space="0" w:color="auto"/>
            <w:left w:val="none" w:sz="0" w:space="0" w:color="auto"/>
            <w:bottom w:val="none" w:sz="0" w:space="0" w:color="auto"/>
            <w:right w:val="none" w:sz="0" w:space="0" w:color="auto"/>
          </w:divBdr>
        </w:div>
        <w:div w:id="1989893082">
          <w:marLeft w:val="640"/>
          <w:marRight w:val="0"/>
          <w:marTop w:val="0"/>
          <w:marBottom w:val="0"/>
          <w:divBdr>
            <w:top w:val="none" w:sz="0" w:space="0" w:color="auto"/>
            <w:left w:val="none" w:sz="0" w:space="0" w:color="auto"/>
            <w:bottom w:val="none" w:sz="0" w:space="0" w:color="auto"/>
            <w:right w:val="none" w:sz="0" w:space="0" w:color="auto"/>
          </w:divBdr>
        </w:div>
        <w:div w:id="1413433630">
          <w:marLeft w:val="640"/>
          <w:marRight w:val="0"/>
          <w:marTop w:val="0"/>
          <w:marBottom w:val="0"/>
          <w:divBdr>
            <w:top w:val="none" w:sz="0" w:space="0" w:color="auto"/>
            <w:left w:val="none" w:sz="0" w:space="0" w:color="auto"/>
            <w:bottom w:val="none" w:sz="0" w:space="0" w:color="auto"/>
            <w:right w:val="none" w:sz="0" w:space="0" w:color="auto"/>
          </w:divBdr>
        </w:div>
        <w:div w:id="451746979">
          <w:marLeft w:val="640"/>
          <w:marRight w:val="0"/>
          <w:marTop w:val="0"/>
          <w:marBottom w:val="0"/>
          <w:divBdr>
            <w:top w:val="none" w:sz="0" w:space="0" w:color="auto"/>
            <w:left w:val="none" w:sz="0" w:space="0" w:color="auto"/>
            <w:bottom w:val="none" w:sz="0" w:space="0" w:color="auto"/>
            <w:right w:val="none" w:sz="0" w:space="0" w:color="auto"/>
          </w:divBdr>
        </w:div>
        <w:div w:id="633096991">
          <w:marLeft w:val="640"/>
          <w:marRight w:val="0"/>
          <w:marTop w:val="0"/>
          <w:marBottom w:val="0"/>
          <w:divBdr>
            <w:top w:val="none" w:sz="0" w:space="0" w:color="auto"/>
            <w:left w:val="none" w:sz="0" w:space="0" w:color="auto"/>
            <w:bottom w:val="none" w:sz="0" w:space="0" w:color="auto"/>
            <w:right w:val="none" w:sz="0" w:space="0" w:color="auto"/>
          </w:divBdr>
        </w:div>
        <w:div w:id="2117095928">
          <w:marLeft w:val="640"/>
          <w:marRight w:val="0"/>
          <w:marTop w:val="0"/>
          <w:marBottom w:val="0"/>
          <w:divBdr>
            <w:top w:val="none" w:sz="0" w:space="0" w:color="auto"/>
            <w:left w:val="none" w:sz="0" w:space="0" w:color="auto"/>
            <w:bottom w:val="none" w:sz="0" w:space="0" w:color="auto"/>
            <w:right w:val="none" w:sz="0" w:space="0" w:color="auto"/>
          </w:divBdr>
        </w:div>
        <w:div w:id="901408963">
          <w:marLeft w:val="640"/>
          <w:marRight w:val="0"/>
          <w:marTop w:val="0"/>
          <w:marBottom w:val="0"/>
          <w:divBdr>
            <w:top w:val="none" w:sz="0" w:space="0" w:color="auto"/>
            <w:left w:val="none" w:sz="0" w:space="0" w:color="auto"/>
            <w:bottom w:val="none" w:sz="0" w:space="0" w:color="auto"/>
            <w:right w:val="none" w:sz="0" w:space="0" w:color="auto"/>
          </w:divBdr>
        </w:div>
        <w:div w:id="367685572">
          <w:marLeft w:val="640"/>
          <w:marRight w:val="0"/>
          <w:marTop w:val="0"/>
          <w:marBottom w:val="0"/>
          <w:divBdr>
            <w:top w:val="none" w:sz="0" w:space="0" w:color="auto"/>
            <w:left w:val="none" w:sz="0" w:space="0" w:color="auto"/>
            <w:bottom w:val="none" w:sz="0" w:space="0" w:color="auto"/>
            <w:right w:val="none" w:sz="0" w:space="0" w:color="auto"/>
          </w:divBdr>
        </w:div>
        <w:div w:id="1665550879">
          <w:marLeft w:val="640"/>
          <w:marRight w:val="0"/>
          <w:marTop w:val="0"/>
          <w:marBottom w:val="0"/>
          <w:divBdr>
            <w:top w:val="none" w:sz="0" w:space="0" w:color="auto"/>
            <w:left w:val="none" w:sz="0" w:space="0" w:color="auto"/>
            <w:bottom w:val="none" w:sz="0" w:space="0" w:color="auto"/>
            <w:right w:val="none" w:sz="0" w:space="0" w:color="auto"/>
          </w:divBdr>
        </w:div>
        <w:div w:id="600917666">
          <w:marLeft w:val="640"/>
          <w:marRight w:val="0"/>
          <w:marTop w:val="0"/>
          <w:marBottom w:val="0"/>
          <w:divBdr>
            <w:top w:val="none" w:sz="0" w:space="0" w:color="auto"/>
            <w:left w:val="none" w:sz="0" w:space="0" w:color="auto"/>
            <w:bottom w:val="none" w:sz="0" w:space="0" w:color="auto"/>
            <w:right w:val="none" w:sz="0" w:space="0" w:color="auto"/>
          </w:divBdr>
        </w:div>
        <w:div w:id="1450199442">
          <w:marLeft w:val="640"/>
          <w:marRight w:val="0"/>
          <w:marTop w:val="0"/>
          <w:marBottom w:val="0"/>
          <w:divBdr>
            <w:top w:val="none" w:sz="0" w:space="0" w:color="auto"/>
            <w:left w:val="none" w:sz="0" w:space="0" w:color="auto"/>
            <w:bottom w:val="none" w:sz="0" w:space="0" w:color="auto"/>
            <w:right w:val="none" w:sz="0" w:space="0" w:color="auto"/>
          </w:divBdr>
        </w:div>
        <w:div w:id="1911891160">
          <w:marLeft w:val="640"/>
          <w:marRight w:val="0"/>
          <w:marTop w:val="0"/>
          <w:marBottom w:val="0"/>
          <w:divBdr>
            <w:top w:val="none" w:sz="0" w:space="0" w:color="auto"/>
            <w:left w:val="none" w:sz="0" w:space="0" w:color="auto"/>
            <w:bottom w:val="none" w:sz="0" w:space="0" w:color="auto"/>
            <w:right w:val="none" w:sz="0" w:space="0" w:color="auto"/>
          </w:divBdr>
        </w:div>
        <w:div w:id="293609189">
          <w:marLeft w:val="640"/>
          <w:marRight w:val="0"/>
          <w:marTop w:val="0"/>
          <w:marBottom w:val="0"/>
          <w:divBdr>
            <w:top w:val="none" w:sz="0" w:space="0" w:color="auto"/>
            <w:left w:val="none" w:sz="0" w:space="0" w:color="auto"/>
            <w:bottom w:val="none" w:sz="0" w:space="0" w:color="auto"/>
            <w:right w:val="none" w:sz="0" w:space="0" w:color="auto"/>
          </w:divBdr>
        </w:div>
        <w:div w:id="1224371379">
          <w:marLeft w:val="640"/>
          <w:marRight w:val="0"/>
          <w:marTop w:val="0"/>
          <w:marBottom w:val="0"/>
          <w:divBdr>
            <w:top w:val="none" w:sz="0" w:space="0" w:color="auto"/>
            <w:left w:val="none" w:sz="0" w:space="0" w:color="auto"/>
            <w:bottom w:val="none" w:sz="0" w:space="0" w:color="auto"/>
            <w:right w:val="none" w:sz="0" w:space="0" w:color="auto"/>
          </w:divBdr>
        </w:div>
        <w:div w:id="633147364">
          <w:marLeft w:val="640"/>
          <w:marRight w:val="0"/>
          <w:marTop w:val="0"/>
          <w:marBottom w:val="0"/>
          <w:divBdr>
            <w:top w:val="none" w:sz="0" w:space="0" w:color="auto"/>
            <w:left w:val="none" w:sz="0" w:space="0" w:color="auto"/>
            <w:bottom w:val="none" w:sz="0" w:space="0" w:color="auto"/>
            <w:right w:val="none" w:sz="0" w:space="0" w:color="auto"/>
          </w:divBdr>
        </w:div>
        <w:div w:id="459611240">
          <w:marLeft w:val="640"/>
          <w:marRight w:val="0"/>
          <w:marTop w:val="0"/>
          <w:marBottom w:val="0"/>
          <w:divBdr>
            <w:top w:val="none" w:sz="0" w:space="0" w:color="auto"/>
            <w:left w:val="none" w:sz="0" w:space="0" w:color="auto"/>
            <w:bottom w:val="none" w:sz="0" w:space="0" w:color="auto"/>
            <w:right w:val="none" w:sz="0" w:space="0" w:color="auto"/>
          </w:divBdr>
        </w:div>
        <w:div w:id="1619028739">
          <w:marLeft w:val="640"/>
          <w:marRight w:val="0"/>
          <w:marTop w:val="0"/>
          <w:marBottom w:val="0"/>
          <w:divBdr>
            <w:top w:val="none" w:sz="0" w:space="0" w:color="auto"/>
            <w:left w:val="none" w:sz="0" w:space="0" w:color="auto"/>
            <w:bottom w:val="none" w:sz="0" w:space="0" w:color="auto"/>
            <w:right w:val="none" w:sz="0" w:space="0" w:color="auto"/>
          </w:divBdr>
        </w:div>
        <w:div w:id="1884517468">
          <w:marLeft w:val="640"/>
          <w:marRight w:val="0"/>
          <w:marTop w:val="0"/>
          <w:marBottom w:val="0"/>
          <w:divBdr>
            <w:top w:val="none" w:sz="0" w:space="0" w:color="auto"/>
            <w:left w:val="none" w:sz="0" w:space="0" w:color="auto"/>
            <w:bottom w:val="none" w:sz="0" w:space="0" w:color="auto"/>
            <w:right w:val="none" w:sz="0" w:space="0" w:color="auto"/>
          </w:divBdr>
        </w:div>
        <w:div w:id="290284385">
          <w:marLeft w:val="640"/>
          <w:marRight w:val="0"/>
          <w:marTop w:val="0"/>
          <w:marBottom w:val="0"/>
          <w:divBdr>
            <w:top w:val="none" w:sz="0" w:space="0" w:color="auto"/>
            <w:left w:val="none" w:sz="0" w:space="0" w:color="auto"/>
            <w:bottom w:val="none" w:sz="0" w:space="0" w:color="auto"/>
            <w:right w:val="none" w:sz="0" w:space="0" w:color="auto"/>
          </w:divBdr>
        </w:div>
        <w:div w:id="832915643">
          <w:marLeft w:val="640"/>
          <w:marRight w:val="0"/>
          <w:marTop w:val="0"/>
          <w:marBottom w:val="0"/>
          <w:divBdr>
            <w:top w:val="none" w:sz="0" w:space="0" w:color="auto"/>
            <w:left w:val="none" w:sz="0" w:space="0" w:color="auto"/>
            <w:bottom w:val="none" w:sz="0" w:space="0" w:color="auto"/>
            <w:right w:val="none" w:sz="0" w:space="0" w:color="auto"/>
          </w:divBdr>
        </w:div>
        <w:div w:id="982319304">
          <w:marLeft w:val="640"/>
          <w:marRight w:val="0"/>
          <w:marTop w:val="0"/>
          <w:marBottom w:val="0"/>
          <w:divBdr>
            <w:top w:val="none" w:sz="0" w:space="0" w:color="auto"/>
            <w:left w:val="none" w:sz="0" w:space="0" w:color="auto"/>
            <w:bottom w:val="none" w:sz="0" w:space="0" w:color="auto"/>
            <w:right w:val="none" w:sz="0" w:space="0" w:color="auto"/>
          </w:divBdr>
        </w:div>
        <w:div w:id="2007125273">
          <w:marLeft w:val="640"/>
          <w:marRight w:val="0"/>
          <w:marTop w:val="0"/>
          <w:marBottom w:val="0"/>
          <w:divBdr>
            <w:top w:val="none" w:sz="0" w:space="0" w:color="auto"/>
            <w:left w:val="none" w:sz="0" w:space="0" w:color="auto"/>
            <w:bottom w:val="none" w:sz="0" w:space="0" w:color="auto"/>
            <w:right w:val="none" w:sz="0" w:space="0" w:color="auto"/>
          </w:divBdr>
        </w:div>
        <w:div w:id="1586377071">
          <w:marLeft w:val="640"/>
          <w:marRight w:val="0"/>
          <w:marTop w:val="0"/>
          <w:marBottom w:val="0"/>
          <w:divBdr>
            <w:top w:val="none" w:sz="0" w:space="0" w:color="auto"/>
            <w:left w:val="none" w:sz="0" w:space="0" w:color="auto"/>
            <w:bottom w:val="none" w:sz="0" w:space="0" w:color="auto"/>
            <w:right w:val="none" w:sz="0" w:space="0" w:color="auto"/>
          </w:divBdr>
        </w:div>
        <w:div w:id="2139445676">
          <w:marLeft w:val="640"/>
          <w:marRight w:val="0"/>
          <w:marTop w:val="0"/>
          <w:marBottom w:val="0"/>
          <w:divBdr>
            <w:top w:val="none" w:sz="0" w:space="0" w:color="auto"/>
            <w:left w:val="none" w:sz="0" w:space="0" w:color="auto"/>
            <w:bottom w:val="none" w:sz="0" w:space="0" w:color="auto"/>
            <w:right w:val="none" w:sz="0" w:space="0" w:color="auto"/>
          </w:divBdr>
        </w:div>
        <w:div w:id="1310986961">
          <w:marLeft w:val="640"/>
          <w:marRight w:val="0"/>
          <w:marTop w:val="0"/>
          <w:marBottom w:val="0"/>
          <w:divBdr>
            <w:top w:val="none" w:sz="0" w:space="0" w:color="auto"/>
            <w:left w:val="none" w:sz="0" w:space="0" w:color="auto"/>
            <w:bottom w:val="none" w:sz="0" w:space="0" w:color="auto"/>
            <w:right w:val="none" w:sz="0" w:space="0" w:color="auto"/>
          </w:divBdr>
        </w:div>
        <w:div w:id="1959218121">
          <w:marLeft w:val="640"/>
          <w:marRight w:val="0"/>
          <w:marTop w:val="0"/>
          <w:marBottom w:val="0"/>
          <w:divBdr>
            <w:top w:val="none" w:sz="0" w:space="0" w:color="auto"/>
            <w:left w:val="none" w:sz="0" w:space="0" w:color="auto"/>
            <w:bottom w:val="none" w:sz="0" w:space="0" w:color="auto"/>
            <w:right w:val="none" w:sz="0" w:space="0" w:color="auto"/>
          </w:divBdr>
        </w:div>
        <w:div w:id="1850289162">
          <w:marLeft w:val="640"/>
          <w:marRight w:val="0"/>
          <w:marTop w:val="0"/>
          <w:marBottom w:val="0"/>
          <w:divBdr>
            <w:top w:val="none" w:sz="0" w:space="0" w:color="auto"/>
            <w:left w:val="none" w:sz="0" w:space="0" w:color="auto"/>
            <w:bottom w:val="none" w:sz="0" w:space="0" w:color="auto"/>
            <w:right w:val="none" w:sz="0" w:space="0" w:color="auto"/>
          </w:divBdr>
        </w:div>
        <w:div w:id="332421031">
          <w:marLeft w:val="640"/>
          <w:marRight w:val="0"/>
          <w:marTop w:val="0"/>
          <w:marBottom w:val="0"/>
          <w:divBdr>
            <w:top w:val="none" w:sz="0" w:space="0" w:color="auto"/>
            <w:left w:val="none" w:sz="0" w:space="0" w:color="auto"/>
            <w:bottom w:val="none" w:sz="0" w:space="0" w:color="auto"/>
            <w:right w:val="none" w:sz="0" w:space="0" w:color="auto"/>
          </w:divBdr>
        </w:div>
        <w:div w:id="908033997">
          <w:marLeft w:val="640"/>
          <w:marRight w:val="0"/>
          <w:marTop w:val="0"/>
          <w:marBottom w:val="0"/>
          <w:divBdr>
            <w:top w:val="none" w:sz="0" w:space="0" w:color="auto"/>
            <w:left w:val="none" w:sz="0" w:space="0" w:color="auto"/>
            <w:bottom w:val="none" w:sz="0" w:space="0" w:color="auto"/>
            <w:right w:val="none" w:sz="0" w:space="0" w:color="auto"/>
          </w:divBdr>
        </w:div>
        <w:div w:id="202866400">
          <w:marLeft w:val="640"/>
          <w:marRight w:val="0"/>
          <w:marTop w:val="0"/>
          <w:marBottom w:val="0"/>
          <w:divBdr>
            <w:top w:val="none" w:sz="0" w:space="0" w:color="auto"/>
            <w:left w:val="none" w:sz="0" w:space="0" w:color="auto"/>
            <w:bottom w:val="none" w:sz="0" w:space="0" w:color="auto"/>
            <w:right w:val="none" w:sz="0" w:space="0" w:color="auto"/>
          </w:divBdr>
        </w:div>
        <w:div w:id="47146488">
          <w:marLeft w:val="640"/>
          <w:marRight w:val="0"/>
          <w:marTop w:val="0"/>
          <w:marBottom w:val="0"/>
          <w:divBdr>
            <w:top w:val="none" w:sz="0" w:space="0" w:color="auto"/>
            <w:left w:val="none" w:sz="0" w:space="0" w:color="auto"/>
            <w:bottom w:val="none" w:sz="0" w:space="0" w:color="auto"/>
            <w:right w:val="none" w:sz="0" w:space="0" w:color="auto"/>
          </w:divBdr>
        </w:div>
        <w:div w:id="83260540">
          <w:marLeft w:val="640"/>
          <w:marRight w:val="0"/>
          <w:marTop w:val="0"/>
          <w:marBottom w:val="0"/>
          <w:divBdr>
            <w:top w:val="none" w:sz="0" w:space="0" w:color="auto"/>
            <w:left w:val="none" w:sz="0" w:space="0" w:color="auto"/>
            <w:bottom w:val="none" w:sz="0" w:space="0" w:color="auto"/>
            <w:right w:val="none" w:sz="0" w:space="0" w:color="auto"/>
          </w:divBdr>
        </w:div>
        <w:div w:id="1742020172">
          <w:marLeft w:val="640"/>
          <w:marRight w:val="0"/>
          <w:marTop w:val="0"/>
          <w:marBottom w:val="0"/>
          <w:divBdr>
            <w:top w:val="none" w:sz="0" w:space="0" w:color="auto"/>
            <w:left w:val="none" w:sz="0" w:space="0" w:color="auto"/>
            <w:bottom w:val="none" w:sz="0" w:space="0" w:color="auto"/>
            <w:right w:val="none" w:sz="0" w:space="0" w:color="auto"/>
          </w:divBdr>
        </w:div>
        <w:div w:id="1441796030">
          <w:marLeft w:val="640"/>
          <w:marRight w:val="0"/>
          <w:marTop w:val="0"/>
          <w:marBottom w:val="0"/>
          <w:divBdr>
            <w:top w:val="none" w:sz="0" w:space="0" w:color="auto"/>
            <w:left w:val="none" w:sz="0" w:space="0" w:color="auto"/>
            <w:bottom w:val="none" w:sz="0" w:space="0" w:color="auto"/>
            <w:right w:val="none" w:sz="0" w:space="0" w:color="auto"/>
          </w:divBdr>
        </w:div>
        <w:div w:id="1932657532">
          <w:marLeft w:val="640"/>
          <w:marRight w:val="0"/>
          <w:marTop w:val="0"/>
          <w:marBottom w:val="0"/>
          <w:divBdr>
            <w:top w:val="none" w:sz="0" w:space="0" w:color="auto"/>
            <w:left w:val="none" w:sz="0" w:space="0" w:color="auto"/>
            <w:bottom w:val="none" w:sz="0" w:space="0" w:color="auto"/>
            <w:right w:val="none" w:sz="0" w:space="0" w:color="auto"/>
          </w:divBdr>
        </w:div>
        <w:div w:id="704522669">
          <w:marLeft w:val="640"/>
          <w:marRight w:val="0"/>
          <w:marTop w:val="0"/>
          <w:marBottom w:val="0"/>
          <w:divBdr>
            <w:top w:val="none" w:sz="0" w:space="0" w:color="auto"/>
            <w:left w:val="none" w:sz="0" w:space="0" w:color="auto"/>
            <w:bottom w:val="none" w:sz="0" w:space="0" w:color="auto"/>
            <w:right w:val="none" w:sz="0" w:space="0" w:color="auto"/>
          </w:divBdr>
        </w:div>
        <w:div w:id="1899900746">
          <w:marLeft w:val="640"/>
          <w:marRight w:val="0"/>
          <w:marTop w:val="0"/>
          <w:marBottom w:val="0"/>
          <w:divBdr>
            <w:top w:val="none" w:sz="0" w:space="0" w:color="auto"/>
            <w:left w:val="none" w:sz="0" w:space="0" w:color="auto"/>
            <w:bottom w:val="none" w:sz="0" w:space="0" w:color="auto"/>
            <w:right w:val="none" w:sz="0" w:space="0" w:color="auto"/>
          </w:divBdr>
        </w:div>
        <w:div w:id="882671474">
          <w:marLeft w:val="640"/>
          <w:marRight w:val="0"/>
          <w:marTop w:val="0"/>
          <w:marBottom w:val="0"/>
          <w:divBdr>
            <w:top w:val="none" w:sz="0" w:space="0" w:color="auto"/>
            <w:left w:val="none" w:sz="0" w:space="0" w:color="auto"/>
            <w:bottom w:val="none" w:sz="0" w:space="0" w:color="auto"/>
            <w:right w:val="none" w:sz="0" w:space="0" w:color="auto"/>
          </w:divBdr>
        </w:div>
        <w:div w:id="1960143569">
          <w:marLeft w:val="640"/>
          <w:marRight w:val="0"/>
          <w:marTop w:val="0"/>
          <w:marBottom w:val="0"/>
          <w:divBdr>
            <w:top w:val="none" w:sz="0" w:space="0" w:color="auto"/>
            <w:left w:val="none" w:sz="0" w:space="0" w:color="auto"/>
            <w:bottom w:val="none" w:sz="0" w:space="0" w:color="auto"/>
            <w:right w:val="none" w:sz="0" w:space="0" w:color="auto"/>
          </w:divBdr>
        </w:div>
        <w:div w:id="206262185">
          <w:marLeft w:val="640"/>
          <w:marRight w:val="0"/>
          <w:marTop w:val="0"/>
          <w:marBottom w:val="0"/>
          <w:divBdr>
            <w:top w:val="none" w:sz="0" w:space="0" w:color="auto"/>
            <w:left w:val="none" w:sz="0" w:space="0" w:color="auto"/>
            <w:bottom w:val="none" w:sz="0" w:space="0" w:color="auto"/>
            <w:right w:val="none" w:sz="0" w:space="0" w:color="auto"/>
          </w:divBdr>
        </w:div>
        <w:div w:id="745953758">
          <w:marLeft w:val="640"/>
          <w:marRight w:val="0"/>
          <w:marTop w:val="0"/>
          <w:marBottom w:val="0"/>
          <w:divBdr>
            <w:top w:val="none" w:sz="0" w:space="0" w:color="auto"/>
            <w:left w:val="none" w:sz="0" w:space="0" w:color="auto"/>
            <w:bottom w:val="none" w:sz="0" w:space="0" w:color="auto"/>
            <w:right w:val="none" w:sz="0" w:space="0" w:color="auto"/>
          </w:divBdr>
        </w:div>
        <w:div w:id="905721962">
          <w:marLeft w:val="640"/>
          <w:marRight w:val="0"/>
          <w:marTop w:val="0"/>
          <w:marBottom w:val="0"/>
          <w:divBdr>
            <w:top w:val="none" w:sz="0" w:space="0" w:color="auto"/>
            <w:left w:val="none" w:sz="0" w:space="0" w:color="auto"/>
            <w:bottom w:val="none" w:sz="0" w:space="0" w:color="auto"/>
            <w:right w:val="none" w:sz="0" w:space="0" w:color="auto"/>
          </w:divBdr>
        </w:div>
        <w:div w:id="1447576352">
          <w:marLeft w:val="640"/>
          <w:marRight w:val="0"/>
          <w:marTop w:val="0"/>
          <w:marBottom w:val="0"/>
          <w:divBdr>
            <w:top w:val="none" w:sz="0" w:space="0" w:color="auto"/>
            <w:left w:val="none" w:sz="0" w:space="0" w:color="auto"/>
            <w:bottom w:val="none" w:sz="0" w:space="0" w:color="auto"/>
            <w:right w:val="none" w:sz="0" w:space="0" w:color="auto"/>
          </w:divBdr>
        </w:div>
        <w:div w:id="1030030386">
          <w:marLeft w:val="640"/>
          <w:marRight w:val="0"/>
          <w:marTop w:val="0"/>
          <w:marBottom w:val="0"/>
          <w:divBdr>
            <w:top w:val="none" w:sz="0" w:space="0" w:color="auto"/>
            <w:left w:val="none" w:sz="0" w:space="0" w:color="auto"/>
            <w:bottom w:val="none" w:sz="0" w:space="0" w:color="auto"/>
            <w:right w:val="none" w:sz="0" w:space="0" w:color="auto"/>
          </w:divBdr>
        </w:div>
        <w:div w:id="2005162695">
          <w:marLeft w:val="640"/>
          <w:marRight w:val="0"/>
          <w:marTop w:val="0"/>
          <w:marBottom w:val="0"/>
          <w:divBdr>
            <w:top w:val="none" w:sz="0" w:space="0" w:color="auto"/>
            <w:left w:val="none" w:sz="0" w:space="0" w:color="auto"/>
            <w:bottom w:val="none" w:sz="0" w:space="0" w:color="auto"/>
            <w:right w:val="none" w:sz="0" w:space="0" w:color="auto"/>
          </w:divBdr>
        </w:div>
        <w:div w:id="788160469">
          <w:marLeft w:val="640"/>
          <w:marRight w:val="0"/>
          <w:marTop w:val="0"/>
          <w:marBottom w:val="0"/>
          <w:divBdr>
            <w:top w:val="none" w:sz="0" w:space="0" w:color="auto"/>
            <w:left w:val="none" w:sz="0" w:space="0" w:color="auto"/>
            <w:bottom w:val="none" w:sz="0" w:space="0" w:color="auto"/>
            <w:right w:val="none" w:sz="0" w:space="0" w:color="auto"/>
          </w:divBdr>
        </w:div>
        <w:div w:id="384451089">
          <w:marLeft w:val="640"/>
          <w:marRight w:val="0"/>
          <w:marTop w:val="0"/>
          <w:marBottom w:val="0"/>
          <w:divBdr>
            <w:top w:val="none" w:sz="0" w:space="0" w:color="auto"/>
            <w:left w:val="none" w:sz="0" w:space="0" w:color="auto"/>
            <w:bottom w:val="none" w:sz="0" w:space="0" w:color="auto"/>
            <w:right w:val="none" w:sz="0" w:space="0" w:color="auto"/>
          </w:divBdr>
        </w:div>
        <w:div w:id="812866892">
          <w:marLeft w:val="640"/>
          <w:marRight w:val="0"/>
          <w:marTop w:val="0"/>
          <w:marBottom w:val="0"/>
          <w:divBdr>
            <w:top w:val="none" w:sz="0" w:space="0" w:color="auto"/>
            <w:left w:val="none" w:sz="0" w:space="0" w:color="auto"/>
            <w:bottom w:val="none" w:sz="0" w:space="0" w:color="auto"/>
            <w:right w:val="none" w:sz="0" w:space="0" w:color="auto"/>
          </w:divBdr>
        </w:div>
        <w:div w:id="1297638138">
          <w:marLeft w:val="640"/>
          <w:marRight w:val="0"/>
          <w:marTop w:val="0"/>
          <w:marBottom w:val="0"/>
          <w:divBdr>
            <w:top w:val="none" w:sz="0" w:space="0" w:color="auto"/>
            <w:left w:val="none" w:sz="0" w:space="0" w:color="auto"/>
            <w:bottom w:val="none" w:sz="0" w:space="0" w:color="auto"/>
            <w:right w:val="none" w:sz="0" w:space="0" w:color="auto"/>
          </w:divBdr>
        </w:div>
        <w:div w:id="991442813">
          <w:marLeft w:val="640"/>
          <w:marRight w:val="0"/>
          <w:marTop w:val="0"/>
          <w:marBottom w:val="0"/>
          <w:divBdr>
            <w:top w:val="none" w:sz="0" w:space="0" w:color="auto"/>
            <w:left w:val="none" w:sz="0" w:space="0" w:color="auto"/>
            <w:bottom w:val="none" w:sz="0" w:space="0" w:color="auto"/>
            <w:right w:val="none" w:sz="0" w:space="0" w:color="auto"/>
          </w:divBdr>
        </w:div>
        <w:div w:id="1190952370">
          <w:marLeft w:val="640"/>
          <w:marRight w:val="0"/>
          <w:marTop w:val="0"/>
          <w:marBottom w:val="0"/>
          <w:divBdr>
            <w:top w:val="none" w:sz="0" w:space="0" w:color="auto"/>
            <w:left w:val="none" w:sz="0" w:space="0" w:color="auto"/>
            <w:bottom w:val="none" w:sz="0" w:space="0" w:color="auto"/>
            <w:right w:val="none" w:sz="0" w:space="0" w:color="auto"/>
          </w:divBdr>
        </w:div>
        <w:div w:id="1154031597">
          <w:marLeft w:val="640"/>
          <w:marRight w:val="0"/>
          <w:marTop w:val="0"/>
          <w:marBottom w:val="0"/>
          <w:divBdr>
            <w:top w:val="none" w:sz="0" w:space="0" w:color="auto"/>
            <w:left w:val="none" w:sz="0" w:space="0" w:color="auto"/>
            <w:bottom w:val="none" w:sz="0" w:space="0" w:color="auto"/>
            <w:right w:val="none" w:sz="0" w:space="0" w:color="auto"/>
          </w:divBdr>
        </w:div>
        <w:div w:id="1618442484">
          <w:marLeft w:val="640"/>
          <w:marRight w:val="0"/>
          <w:marTop w:val="0"/>
          <w:marBottom w:val="0"/>
          <w:divBdr>
            <w:top w:val="none" w:sz="0" w:space="0" w:color="auto"/>
            <w:left w:val="none" w:sz="0" w:space="0" w:color="auto"/>
            <w:bottom w:val="none" w:sz="0" w:space="0" w:color="auto"/>
            <w:right w:val="none" w:sz="0" w:space="0" w:color="auto"/>
          </w:divBdr>
        </w:div>
        <w:div w:id="1497265966">
          <w:marLeft w:val="640"/>
          <w:marRight w:val="0"/>
          <w:marTop w:val="0"/>
          <w:marBottom w:val="0"/>
          <w:divBdr>
            <w:top w:val="none" w:sz="0" w:space="0" w:color="auto"/>
            <w:left w:val="none" w:sz="0" w:space="0" w:color="auto"/>
            <w:bottom w:val="none" w:sz="0" w:space="0" w:color="auto"/>
            <w:right w:val="none" w:sz="0" w:space="0" w:color="auto"/>
          </w:divBdr>
        </w:div>
        <w:div w:id="1111320471">
          <w:marLeft w:val="640"/>
          <w:marRight w:val="0"/>
          <w:marTop w:val="0"/>
          <w:marBottom w:val="0"/>
          <w:divBdr>
            <w:top w:val="none" w:sz="0" w:space="0" w:color="auto"/>
            <w:left w:val="none" w:sz="0" w:space="0" w:color="auto"/>
            <w:bottom w:val="none" w:sz="0" w:space="0" w:color="auto"/>
            <w:right w:val="none" w:sz="0" w:space="0" w:color="auto"/>
          </w:divBdr>
        </w:div>
        <w:div w:id="875505608">
          <w:marLeft w:val="640"/>
          <w:marRight w:val="0"/>
          <w:marTop w:val="0"/>
          <w:marBottom w:val="0"/>
          <w:divBdr>
            <w:top w:val="none" w:sz="0" w:space="0" w:color="auto"/>
            <w:left w:val="none" w:sz="0" w:space="0" w:color="auto"/>
            <w:bottom w:val="none" w:sz="0" w:space="0" w:color="auto"/>
            <w:right w:val="none" w:sz="0" w:space="0" w:color="auto"/>
          </w:divBdr>
        </w:div>
      </w:divsChild>
    </w:div>
    <w:div w:id="896431251">
      <w:bodyDiv w:val="1"/>
      <w:marLeft w:val="0"/>
      <w:marRight w:val="0"/>
      <w:marTop w:val="0"/>
      <w:marBottom w:val="0"/>
      <w:divBdr>
        <w:top w:val="none" w:sz="0" w:space="0" w:color="auto"/>
        <w:left w:val="none" w:sz="0" w:space="0" w:color="auto"/>
        <w:bottom w:val="none" w:sz="0" w:space="0" w:color="auto"/>
        <w:right w:val="none" w:sz="0" w:space="0" w:color="auto"/>
      </w:divBdr>
      <w:divsChild>
        <w:div w:id="1607809634">
          <w:marLeft w:val="640"/>
          <w:marRight w:val="0"/>
          <w:marTop w:val="0"/>
          <w:marBottom w:val="0"/>
          <w:divBdr>
            <w:top w:val="none" w:sz="0" w:space="0" w:color="auto"/>
            <w:left w:val="none" w:sz="0" w:space="0" w:color="auto"/>
            <w:bottom w:val="none" w:sz="0" w:space="0" w:color="auto"/>
            <w:right w:val="none" w:sz="0" w:space="0" w:color="auto"/>
          </w:divBdr>
        </w:div>
        <w:div w:id="1294284784">
          <w:marLeft w:val="640"/>
          <w:marRight w:val="0"/>
          <w:marTop w:val="0"/>
          <w:marBottom w:val="0"/>
          <w:divBdr>
            <w:top w:val="none" w:sz="0" w:space="0" w:color="auto"/>
            <w:left w:val="none" w:sz="0" w:space="0" w:color="auto"/>
            <w:bottom w:val="none" w:sz="0" w:space="0" w:color="auto"/>
            <w:right w:val="none" w:sz="0" w:space="0" w:color="auto"/>
          </w:divBdr>
        </w:div>
        <w:div w:id="118769243">
          <w:marLeft w:val="640"/>
          <w:marRight w:val="0"/>
          <w:marTop w:val="0"/>
          <w:marBottom w:val="0"/>
          <w:divBdr>
            <w:top w:val="none" w:sz="0" w:space="0" w:color="auto"/>
            <w:left w:val="none" w:sz="0" w:space="0" w:color="auto"/>
            <w:bottom w:val="none" w:sz="0" w:space="0" w:color="auto"/>
            <w:right w:val="none" w:sz="0" w:space="0" w:color="auto"/>
          </w:divBdr>
        </w:div>
        <w:div w:id="673141949">
          <w:marLeft w:val="640"/>
          <w:marRight w:val="0"/>
          <w:marTop w:val="0"/>
          <w:marBottom w:val="0"/>
          <w:divBdr>
            <w:top w:val="none" w:sz="0" w:space="0" w:color="auto"/>
            <w:left w:val="none" w:sz="0" w:space="0" w:color="auto"/>
            <w:bottom w:val="none" w:sz="0" w:space="0" w:color="auto"/>
            <w:right w:val="none" w:sz="0" w:space="0" w:color="auto"/>
          </w:divBdr>
        </w:div>
        <w:div w:id="1856261940">
          <w:marLeft w:val="640"/>
          <w:marRight w:val="0"/>
          <w:marTop w:val="0"/>
          <w:marBottom w:val="0"/>
          <w:divBdr>
            <w:top w:val="none" w:sz="0" w:space="0" w:color="auto"/>
            <w:left w:val="none" w:sz="0" w:space="0" w:color="auto"/>
            <w:bottom w:val="none" w:sz="0" w:space="0" w:color="auto"/>
            <w:right w:val="none" w:sz="0" w:space="0" w:color="auto"/>
          </w:divBdr>
        </w:div>
        <w:div w:id="228393329">
          <w:marLeft w:val="640"/>
          <w:marRight w:val="0"/>
          <w:marTop w:val="0"/>
          <w:marBottom w:val="0"/>
          <w:divBdr>
            <w:top w:val="none" w:sz="0" w:space="0" w:color="auto"/>
            <w:left w:val="none" w:sz="0" w:space="0" w:color="auto"/>
            <w:bottom w:val="none" w:sz="0" w:space="0" w:color="auto"/>
            <w:right w:val="none" w:sz="0" w:space="0" w:color="auto"/>
          </w:divBdr>
        </w:div>
        <w:div w:id="1262297702">
          <w:marLeft w:val="640"/>
          <w:marRight w:val="0"/>
          <w:marTop w:val="0"/>
          <w:marBottom w:val="0"/>
          <w:divBdr>
            <w:top w:val="none" w:sz="0" w:space="0" w:color="auto"/>
            <w:left w:val="none" w:sz="0" w:space="0" w:color="auto"/>
            <w:bottom w:val="none" w:sz="0" w:space="0" w:color="auto"/>
            <w:right w:val="none" w:sz="0" w:space="0" w:color="auto"/>
          </w:divBdr>
        </w:div>
        <w:div w:id="1208834758">
          <w:marLeft w:val="640"/>
          <w:marRight w:val="0"/>
          <w:marTop w:val="0"/>
          <w:marBottom w:val="0"/>
          <w:divBdr>
            <w:top w:val="none" w:sz="0" w:space="0" w:color="auto"/>
            <w:left w:val="none" w:sz="0" w:space="0" w:color="auto"/>
            <w:bottom w:val="none" w:sz="0" w:space="0" w:color="auto"/>
            <w:right w:val="none" w:sz="0" w:space="0" w:color="auto"/>
          </w:divBdr>
        </w:div>
        <w:div w:id="1990478243">
          <w:marLeft w:val="640"/>
          <w:marRight w:val="0"/>
          <w:marTop w:val="0"/>
          <w:marBottom w:val="0"/>
          <w:divBdr>
            <w:top w:val="none" w:sz="0" w:space="0" w:color="auto"/>
            <w:left w:val="none" w:sz="0" w:space="0" w:color="auto"/>
            <w:bottom w:val="none" w:sz="0" w:space="0" w:color="auto"/>
            <w:right w:val="none" w:sz="0" w:space="0" w:color="auto"/>
          </w:divBdr>
        </w:div>
        <w:div w:id="135222727">
          <w:marLeft w:val="640"/>
          <w:marRight w:val="0"/>
          <w:marTop w:val="0"/>
          <w:marBottom w:val="0"/>
          <w:divBdr>
            <w:top w:val="none" w:sz="0" w:space="0" w:color="auto"/>
            <w:left w:val="none" w:sz="0" w:space="0" w:color="auto"/>
            <w:bottom w:val="none" w:sz="0" w:space="0" w:color="auto"/>
            <w:right w:val="none" w:sz="0" w:space="0" w:color="auto"/>
          </w:divBdr>
        </w:div>
        <w:div w:id="1473517764">
          <w:marLeft w:val="640"/>
          <w:marRight w:val="0"/>
          <w:marTop w:val="0"/>
          <w:marBottom w:val="0"/>
          <w:divBdr>
            <w:top w:val="none" w:sz="0" w:space="0" w:color="auto"/>
            <w:left w:val="none" w:sz="0" w:space="0" w:color="auto"/>
            <w:bottom w:val="none" w:sz="0" w:space="0" w:color="auto"/>
            <w:right w:val="none" w:sz="0" w:space="0" w:color="auto"/>
          </w:divBdr>
        </w:div>
        <w:div w:id="881748185">
          <w:marLeft w:val="640"/>
          <w:marRight w:val="0"/>
          <w:marTop w:val="0"/>
          <w:marBottom w:val="0"/>
          <w:divBdr>
            <w:top w:val="none" w:sz="0" w:space="0" w:color="auto"/>
            <w:left w:val="none" w:sz="0" w:space="0" w:color="auto"/>
            <w:bottom w:val="none" w:sz="0" w:space="0" w:color="auto"/>
            <w:right w:val="none" w:sz="0" w:space="0" w:color="auto"/>
          </w:divBdr>
        </w:div>
        <w:div w:id="53823830">
          <w:marLeft w:val="640"/>
          <w:marRight w:val="0"/>
          <w:marTop w:val="0"/>
          <w:marBottom w:val="0"/>
          <w:divBdr>
            <w:top w:val="none" w:sz="0" w:space="0" w:color="auto"/>
            <w:left w:val="none" w:sz="0" w:space="0" w:color="auto"/>
            <w:bottom w:val="none" w:sz="0" w:space="0" w:color="auto"/>
            <w:right w:val="none" w:sz="0" w:space="0" w:color="auto"/>
          </w:divBdr>
        </w:div>
        <w:div w:id="418528333">
          <w:marLeft w:val="640"/>
          <w:marRight w:val="0"/>
          <w:marTop w:val="0"/>
          <w:marBottom w:val="0"/>
          <w:divBdr>
            <w:top w:val="none" w:sz="0" w:space="0" w:color="auto"/>
            <w:left w:val="none" w:sz="0" w:space="0" w:color="auto"/>
            <w:bottom w:val="none" w:sz="0" w:space="0" w:color="auto"/>
            <w:right w:val="none" w:sz="0" w:space="0" w:color="auto"/>
          </w:divBdr>
        </w:div>
        <w:div w:id="1626501067">
          <w:marLeft w:val="640"/>
          <w:marRight w:val="0"/>
          <w:marTop w:val="0"/>
          <w:marBottom w:val="0"/>
          <w:divBdr>
            <w:top w:val="none" w:sz="0" w:space="0" w:color="auto"/>
            <w:left w:val="none" w:sz="0" w:space="0" w:color="auto"/>
            <w:bottom w:val="none" w:sz="0" w:space="0" w:color="auto"/>
            <w:right w:val="none" w:sz="0" w:space="0" w:color="auto"/>
          </w:divBdr>
        </w:div>
        <w:div w:id="1659530456">
          <w:marLeft w:val="640"/>
          <w:marRight w:val="0"/>
          <w:marTop w:val="0"/>
          <w:marBottom w:val="0"/>
          <w:divBdr>
            <w:top w:val="none" w:sz="0" w:space="0" w:color="auto"/>
            <w:left w:val="none" w:sz="0" w:space="0" w:color="auto"/>
            <w:bottom w:val="none" w:sz="0" w:space="0" w:color="auto"/>
            <w:right w:val="none" w:sz="0" w:space="0" w:color="auto"/>
          </w:divBdr>
        </w:div>
        <w:div w:id="1393237215">
          <w:marLeft w:val="640"/>
          <w:marRight w:val="0"/>
          <w:marTop w:val="0"/>
          <w:marBottom w:val="0"/>
          <w:divBdr>
            <w:top w:val="none" w:sz="0" w:space="0" w:color="auto"/>
            <w:left w:val="none" w:sz="0" w:space="0" w:color="auto"/>
            <w:bottom w:val="none" w:sz="0" w:space="0" w:color="auto"/>
            <w:right w:val="none" w:sz="0" w:space="0" w:color="auto"/>
          </w:divBdr>
        </w:div>
        <w:div w:id="382172371">
          <w:marLeft w:val="640"/>
          <w:marRight w:val="0"/>
          <w:marTop w:val="0"/>
          <w:marBottom w:val="0"/>
          <w:divBdr>
            <w:top w:val="none" w:sz="0" w:space="0" w:color="auto"/>
            <w:left w:val="none" w:sz="0" w:space="0" w:color="auto"/>
            <w:bottom w:val="none" w:sz="0" w:space="0" w:color="auto"/>
            <w:right w:val="none" w:sz="0" w:space="0" w:color="auto"/>
          </w:divBdr>
        </w:div>
        <w:div w:id="1670448121">
          <w:marLeft w:val="640"/>
          <w:marRight w:val="0"/>
          <w:marTop w:val="0"/>
          <w:marBottom w:val="0"/>
          <w:divBdr>
            <w:top w:val="none" w:sz="0" w:space="0" w:color="auto"/>
            <w:left w:val="none" w:sz="0" w:space="0" w:color="auto"/>
            <w:bottom w:val="none" w:sz="0" w:space="0" w:color="auto"/>
            <w:right w:val="none" w:sz="0" w:space="0" w:color="auto"/>
          </w:divBdr>
        </w:div>
        <w:div w:id="1879392823">
          <w:marLeft w:val="640"/>
          <w:marRight w:val="0"/>
          <w:marTop w:val="0"/>
          <w:marBottom w:val="0"/>
          <w:divBdr>
            <w:top w:val="none" w:sz="0" w:space="0" w:color="auto"/>
            <w:left w:val="none" w:sz="0" w:space="0" w:color="auto"/>
            <w:bottom w:val="none" w:sz="0" w:space="0" w:color="auto"/>
            <w:right w:val="none" w:sz="0" w:space="0" w:color="auto"/>
          </w:divBdr>
        </w:div>
        <w:div w:id="1157188196">
          <w:marLeft w:val="640"/>
          <w:marRight w:val="0"/>
          <w:marTop w:val="0"/>
          <w:marBottom w:val="0"/>
          <w:divBdr>
            <w:top w:val="none" w:sz="0" w:space="0" w:color="auto"/>
            <w:left w:val="none" w:sz="0" w:space="0" w:color="auto"/>
            <w:bottom w:val="none" w:sz="0" w:space="0" w:color="auto"/>
            <w:right w:val="none" w:sz="0" w:space="0" w:color="auto"/>
          </w:divBdr>
        </w:div>
        <w:div w:id="236862603">
          <w:marLeft w:val="640"/>
          <w:marRight w:val="0"/>
          <w:marTop w:val="0"/>
          <w:marBottom w:val="0"/>
          <w:divBdr>
            <w:top w:val="none" w:sz="0" w:space="0" w:color="auto"/>
            <w:left w:val="none" w:sz="0" w:space="0" w:color="auto"/>
            <w:bottom w:val="none" w:sz="0" w:space="0" w:color="auto"/>
            <w:right w:val="none" w:sz="0" w:space="0" w:color="auto"/>
          </w:divBdr>
        </w:div>
        <w:div w:id="668950926">
          <w:marLeft w:val="640"/>
          <w:marRight w:val="0"/>
          <w:marTop w:val="0"/>
          <w:marBottom w:val="0"/>
          <w:divBdr>
            <w:top w:val="none" w:sz="0" w:space="0" w:color="auto"/>
            <w:left w:val="none" w:sz="0" w:space="0" w:color="auto"/>
            <w:bottom w:val="none" w:sz="0" w:space="0" w:color="auto"/>
            <w:right w:val="none" w:sz="0" w:space="0" w:color="auto"/>
          </w:divBdr>
        </w:div>
        <w:div w:id="382485329">
          <w:marLeft w:val="640"/>
          <w:marRight w:val="0"/>
          <w:marTop w:val="0"/>
          <w:marBottom w:val="0"/>
          <w:divBdr>
            <w:top w:val="none" w:sz="0" w:space="0" w:color="auto"/>
            <w:left w:val="none" w:sz="0" w:space="0" w:color="auto"/>
            <w:bottom w:val="none" w:sz="0" w:space="0" w:color="auto"/>
            <w:right w:val="none" w:sz="0" w:space="0" w:color="auto"/>
          </w:divBdr>
        </w:div>
        <w:div w:id="169489293">
          <w:marLeft w:val="640"/>
          <w:marRight w:val="0"/>
          <w:marTop w:val="0"/>
          <w:marBottom w:val="0"/>
          <w:divBdr>
            <w:top w:val="none" w:sz="0" w:space="0" w:color="auto"/>
            <w:left w:val="none" w:sz="0" w:space="0" w:color="auto"/>
            <w:bottom w:val="none" w:sz="0" w:space="0" w:color="auto"/>
            <w:right w:val="none" w:sz="0" w:space="0" w:color="auto"/>
          </w:divBdr>
        </w:div>
        <w:div w:id="1092580820">
          <w:marLeft w:val="640"/>
          <w:marRight w:val="0"/>
          <w:marTop w:val="0"/>
          <w:marBottom w:val="0"/>
          <w:divBdr>
            <w:top w:val="none" w:sz="0" w:space="0" w:color="auto"/>
            <w:left w:val="none" w:sz="0" w:space="0" w:color="auto"/>
            <w:bottom w:val="none" w:sz="0" w:space="0" w:color="auto"/>
            <w:right w:val="none" w:sz="0" w:space="0" w:color="auto"/>
          </w:divBdr>
        </w:div>
        <w:div w:id="1810780344">
          <w:marLeft w:val="640"/>
          <w:marRight w:val="0"/>
          <w:marTop w:val="0"/>
          <w:marBottom w:val="0"/>
          <w:divBdr>
            <w:top w:val="none" w:sz="0" w:space="0" w:color="auto"/>
            <w:left w:val="none" w:sz="0" w:space="0" w:color="auto"/>
            <w:bottom w:val="none" w:sz="0" w:space="0" w:color="auto"/>
            <w:right w:val="none" w:sz="0" w:space="0" w:color="auto"/>
          </w:divBdr>
        </w:div>
        <w:div w:id="1122847470">
          <w:marLeft w:val="640"/>
          <w:marRight w:val="0"/>
          <w:marTop w:val="0"/>
          <w:marBottom w:val="0"/>
          <w:divBdr>
            <w:top w:val="none" w:sz="0" w:space="0" w:color="auto"/>
            <w:left w:val="none" w:sz="0" w:space="0" w:color="auto"/>
            <w:bottom w:val="none" w:sz="0" w:space="0" w:color="auto"/>
            <w:right w:val="none" w:sz="0" w:space="0" w:color="auto"/>
          </w:divBdr>
        </w:div>
        <w:div w:id="528495474">
          <w:marLeft w:val="640"/>
          <w:marRight w:val="0"/>
          <w:marTop w:val="0"/>
          <w:marBottom w:val="0"/>
          <w:divBdr>
            <w:top w:val="none" w:sz="0" w:space="0" w:color="auto"/>
            <w:left w:val="none" w:sz="0" w:space="0" w:color="auto"/>
            <w:bottom w:val="none" w:sz="0" w:space="0" w:color="auto"/>
            <w:right w:val="none" w:sz="0" w:space="0" w:color="auto"/>
          </w:divBdr>
        </w:div>
        <w:div w:id="1013797108">
          <w:marLeft w:val="640"/>
          <w:marRight w:val="0"/>
          <w:marTop w:val="0"/>
          <w:marBottom w:val="0"/>
          <w:divBdr>
            <w:top w:val="none" w:sz="0" w:space="0" w:color="auto"/>
            <w:left w:val="none" w:sz="0" w:space="0" w:color="auto"/>
            <w:bottom w:val="none" w:sz="0" w:space="0" w:color="auto"/>
            <w:right w:val="none" w:sz="0" w:space="0" w:color="auto"/>
          </w:divBdr>
        </w:div>
        <w:div w:id="798884867">
          <w:marLeft w:val="640"/>
          <w:marRight w:val="0"/>
          <w:marTop w:val="0"/>
          <w:marBottom w:val="0"/>
          <w:divBdr>
            <w:top w:val="none" w:sz="0" w:space="0" w:color="auto"/>
            <w:left w:val="none" w:sz="0" w:space="0" w:color="auto"/>
            <w:bottom w:val="none" w:sz="0" w:space="0" w:color="auto"/>
            <w:right w:val="none" w:sz="0" w:space="0" w:color="auto"/>
          </w:divBdr>
        </w:div>
        <w:div w:id="1919166015">
          <w:marLeft w:val="640"/>
          <w:marRight w:val="0"/>
          <w:marTop w:val="0"/>
          <w:marBottom w:val="0"/>
          <w:divBdr>
            <w:top w:val="none" w:sz="0" w:space="0" w:color="auto"/>
            <w:left w:val="none" w:sz="0" w:space="0" w:color="auto"/>
            <w:bottom w:val="none" w:sz="0" w:space="0" w:color="auto"/>
            <w:right w:val="none" w:sz="0" w:space="0" w:color="auto"/>
          </w:divBdr>
        </w:div>
        <w:div w:id="1294753926">
          <w:marLeft w:val="640"/>
          <w:marRight w:val="0"/>
          <w:marTop w:val="0"/>
          <w:marBottom w:val="0"/>
          <w:divBdr>
            <w:top w:val="none" w:sz="0" w:space="0" w:color="auto"/>
            <w:left w:val="none" w:sz="0" w:space="0" w:color="auto"/>
            <w:bottom w:val="none" w:sz="0" w:space="0" w:color="auto"/>
            <w:right w:val="none" w:sz="0" w:space="0" w:color="auto"/>
          </w:divBdr>
        </w:div>
        <w:div w:id="298724963">
          <w:marLeft w:val="640"/>
          <w:marRight w:val="0"/>
          <w:marTop w:val="0"/>
          <w:marBottom w:val="0"/>
          <w:divBdr>
            <w:top w:val="none" w:sz="0" w:space="0" w:color="auto"/>
            <w:left w:val="none" w:sz="0" w:space="0" w:color="auto"/>
            <w:bottom w:val="none" w:sz="0" w:space="0" w:color="auto"/>
            <w:right w:val="none" w:sz="0" w:space="0" w:color="auto"/>
          </w:divBdr>
        </w:div>
        <w:div w:id="507792740">
          <w:marLeft w:val="640"/>
          <w:marRight w:val="0"/>
          <w:marTop w:val="0"/>
          <w:marBottom w:val="0"/>
          <w:divBdr>
            <w:top w:val="none" w:sz="0" w:space="0" w:color="auto"/>
            <w:left w:val="none" w:sz="0" w:space="0" w:color="auto"/>
            <w:bottom w:val="none" w:sz="0" w:space="0" w:color="auto"/>
            <w:right w:val="none" w:sz="0" w:space="0" w:color="auto"/>
          </w:divBdr>
        </w:div>
        <w:div w:id="499319311">
          <w:marLeft w:val="640"/>
          <w:marRight w:val="0"/>
          <w:marTop w:val="0"/>
          <w:marBottom w:val="0"/>
          <w:divBdr>
            <w:top w:val="none" w:sz="0" w:space="0" w:color="auto"/>
            <w:left w:val="none" w:sz="0" w:space="0" w:color="auto"/>
            <w:bottom w:val="none" w:sz="0" w:space="0" w:color="auto"/>
            <w:right w:val="none" w:sz="0" w:space="0" w:color="auto"/>
          </w:divBdr>
        </w:div>
        <w:div w:id="1964114100">
          <w:marLeft w:val="640"/>
          <w:marRight w:val="0"/>
          <w:marTop w:val="0"/>
          <w:marBottom w:val="0"/>
          <w:divBdr>
            <w:top w:val="none" w:sz="0" w:space="0" w:color="auto"/>
            <w:left w:val="none" w:sz="0" w:space="0" w:color="auto"/>
            <w:bottom w:val="none" w:sz="0" w:space="0" w:color="auto"/>
            <w:right w:val="none" w:sz="0" w:space="0" w:color="auto"/>
          </w:divBdr>
        </w:div>
        <w:div w:id="321396955">
          <w:marLeft w:val="640"/>
          <w:marRight w:val="0"/>
          <w:marTop w:val="0"/>
          <w:marBottom w:val="0"/>
          <w:divBdr>
            <w:top w:val="none" w:sz="0" w:space="0" w:color="auto"/>
            <w:left w:val="none" w:sz="0" w:space="0" w:color="auto"/>
            <w:bottom w:val="none" w:sz="0" w:space="0" w:color="auto"/>
            <w:right w:val="none" w:sz="0" w:space="0" w:color="auto"/>
          </w:divBdr>
        </w:div>
        <w:div w:id="59252156">
          <w:marLeft w:val="640"/>
          <w:marRight w:val="0"/>
          <w:marTop w:val="0"/>
          <w:marBottom w:val="0"/>
          <w:divBdr>
            <w:top w:val="none" w:sz="0" w:space="0" w:color="auto"/>
            <w:left w:val="none" w:sz="0" w:space="0" w:color="auto"/>
            <w:bottom w:val="none" w:sz="0" w:space="0" w:color="auto"/>
            <w:right w:val="none" w:sz="0" w:space="0" w:color="auto"/>
          </w:divBdr>
        </w:div>
        <w:div w:id="1461267187">
          <w:marLeft w:val="640"/>
          <w:marRight w:val="0"/>
          <w:marTop w:val="0"/>
          <w:marBottom w:val="0"/>
          <w:divBdr>
            <w:top w:val="none" w:sz="0" w:space="0" w:color="auto"/>
            <w:left w:val="none" w:sz="0" w:space="0" w:color="auto"/>
            <w:bottom w:val="none" w:sz="0" w:space="0" w:color="auto"/>
            <w:right w:val="none" w:sz="0" w:space="0" w:color="auto"/>
          </w:divBdr>
        </w:div>
        <w:div w:id="1025601151">
          <w:marLeft w:val="640"/>
          <w:marRight w:val="0"/>
          <w:marTop w:val="0"/>
          <w:marBottom w:val="0"/>
          <w:divBdr>
            <w:top w:val="none" w:sz="0" w:space="0" w:color="auto"/>
            <w:left w:val="none" w:sz="0" w:space="0" w:color="auto"/>
            <w:bottom w:val="none" w:sz="0" w:space="0" w:color="auto"/>
            <w:right w:val="none" w:sz="0" w:space="0" w:color="auto"/>
          </w:divBdr>
        </w:div>
        <w:div w:id="677805830">
          <w:marLeft w:val="640"/>
          <w:marRight w:val="0"/>
          <w:marTop w:val="0"/>
          <w:marBottom w:val="0"/>
          <w:divBdr>
            <w:top w:val="none" w:sz="0" w:space="0" w:color="auto"/>
            <w:left w:val="none" w:sz="0" w:space="0" w:color="auto"/>
            <w:bottom w:val="none" w:sz="0" w:space="0" w:color="auto"/>
            <w:right w:val="none" w:sz="0" w:space="0" w:color="auto"/>
          </w:divBdr>
        </w:div>
        <w:div w:id="759839065">
          <w:marLeft w:val="640"/>
          <w:marRight w:val="0"/>
          <w:marTop w:val="0"/>
          <w:marBottom w:val="0"/>
          <w:divBdr>
            <w:top w:val="none" w:sz="0" w:space="0" w:color="auto"/>
            <w:left w:val="none" w:sz="0" w:space="0" w:color="auto"/>
            <w:bottom w:val="none" w:sz="0" w:space="0" w:color="auto"/>
            <w:right w:val="none" w:sz="0" w:space="0" w:color="auto"/>
          </w:divBdr>
        </w:div>
        <w:div w:id="364988462">
          <w:marLeft w:val="640"/>
          <w:marRight w:val="0"/>
          <w:marTop w:val="0"/>
          <w:marBottom w:val="0"/>
          <w:divBdr>
            <w:top w:val="none" w:sz="0" w:space="0" w:color="auto"/>
            <w:left w:val="none" w:sz="0" w:space="0" w:color="auto"/>
            <w:bottom w:val="none" w:sz="0" w:space="0" w:color="auto"/>
            <w:right w:val="none" w:sz="0" w:space="0" w:color="auto"/>
          </w:divBdr>
        </w:div>
        <w:div w:id="737554682">
          <w:marLeft w:val="640"/>
          <w:marRight w:val="0"/>
          <w:marTop w:val="0"/>
          <w:marBottom w:val="0"/>
          <w:divBdr>
            <w:top w:val="none" w:sz="0" w:space="0" w:color="auto"/>
            <w:left w:val="none" w:sz="0" w:space="0" w:color="auto"/>
            <w:bottom w:val="none" w:sz="0" w:space="0" w:color="auto"/>
            <w:right w:val="none" w:sz="0" w:space="0" w:color="auto"/>
          </w:divBdr>
        </w:div>
        <w:div w:id="123427214">
          <w:marLeft w:val="640"/>
          <w:marRight w:val="0"/>
          <w:marTop w:val="0"/>
          <w:marBottom w:val="0"/>
          <w:divBdr>
            <w:top w:val="none" w:sz="0" w:space="0" w:color="auto"/>
            <w:left w:val="none" w:sz="0" w:space="0" w:color="auto"/>
            <w:bottom w:val="none" w:sz="0" w:space="0" w:color="auto"/>
            <w:right w:val="none" w:sz="0" w:space="0" w:color="auto"/>
          </w:divBdr>
        </w:div>
        <w:div w:id="1223297428">
          <w:marLeft w:val="640"/>
          <w:marRight w:val="0"/>
          <w:marTop w:val="0"/>
          <w:marBottom w:val="0"/>
          <w:divBdr>
            <w:top w:val="none" w:sz="0" w:space="0" w:color="auto"/>
            <w:left w:val="none" w:sz="0" w:space="0" w:color="auto"/>
            <w:bottom w:val="none" w:sz="0" w:space="0" w:color="auto"/>
            <w:right w:val="none" w:sz="0" w:space="0" w:color="auto"/>
          </w:divBdr>
        </w:div>
        <w:div w:id="72632617">
          <w:marLeft w:val="640"/>
          <w:marRight w:val="0"/>
          <w:marTop w:val="0"/>
          <w:marBottom w:val="0"/>
          <w:divBdr>
            <w:top w:val="none" w:sz="0" w:space="0" w:color="auto"/>
            <w:left w:val="none" w:sz="0" w:space="0" w:color="auto"/>
            <w:bottom w:val="none" w:sz="0" w:space="0" w:color="auto"/>
            <w:right w:val="none" w:sz="0" w:space="0" w:color="auto"/>
          </w:divBdr>
        </w:div>
        <w:div w:id="1046684337">
          <w:marLeft w:val="640"/>
          <w:marRight w:val="0"/>
          <w:marTop w:val="0"/>
          <w:marBottom w:val="0"/>
          <w:divBdr>
            <w:top w:val="none" w:sz="0" w:space="0" w:color="auto"/>
            <w:left w:val="none" w:sz="0" w:space="0" w:color="auto"/>
            <w:bottom w:val="none" w:sz="0" w:space="0" w:color="auto"/>
            <w:right w:val="none" w:sz="0" w:space="0" w:color="auto"/>
          </w:divBdr>
        </w:div>
        <w:div w:id="1888637498">
          <w:marLeft w:val="640"/>
          <w:marRight w:val="0"/>
          <w:marTop w:val="0"/>
          <w:marBottom w:val="0"/>
          <w:divBdr>
            <w:top w:val="none" w:sz="0" w:space="0" w:color="auto"/>
            <w:left w:val="none" w:sz="0" w:space="0" w:color="auto"/>
            <w:bottom w:val="none" w:sz="0" w:space="0" w:color="auto"/>
            <w:right w:val="none" w:sz="0" w:space="0" w:color="auto"/>
          </w:divBdr>
        </w:div>
        <w:div w:id="705179547">
          <w:marLeft w:val="640"/>
          <w:marRight w:val="0"/>
          <w:marTop w:val="0"/>
          <w:marBottom w:val="0"/>
          <w:divBdr>
            <w:top w:val="none" w:sz="0" w:space="0" w:color="auto"/>
            <w:left w:val="none" w:sz="0" w:space="0" w:color="auto"/>
            <w:bottom w:val="none" w:sz="0" w:space="0" w:color="auto"/>
            <w:right w:val="none" w:sz="0" w:space="0" w:color="auto"/>
          </w:divBdr>
        </w:div>
        <w:div w:id="1937977988">
          <w:marLeft w:val="640"/>
          <w:marRight w:val="0"/>
          <w:marTop w:val="0"/>
          <w:marBottom w:val="0"/>
          <w:divBdr>
            <w:top w:val="none" w:sz="0" w:space="0" w:color="auto"/>
            <w:left w:val="none" w:sz="0" w:space="0" w:color="auto"/>
            <w:bottom w:val="none" w:sz="0" w:space="0" w:color="auto"/>
            <w:right w:val="none" w:sz="0" w:space="0" w:color="auto"/>
          </w:divBdr>
        </w:div>
        <w:div w:id="242181575">
          <w:marLeft w:val="640"/>
          <w:marRight w:val="0"/>
          <w:marTop w:val="0"/>
          <w:marBottom w:val="0"/>
          <w:divBdr>
            <w:top w:val="none" w:sz="0" w:space="0" w:color="auto"/>
            <w:left w:val="none" w:sz="0" w:space="0" w:color="auto"/>
            <w:bottom w:val="none" w:sz="0" w:space="0" w:color="auto"/>
            <w:right w:val="none" w:sz="0" w:space="0" w:color="auto"/>
          </w:divBdr>
        </w:div>
        <w:div w:id="554512204">
          <w:marLeft w:val="640"/>
          <w:marRight w:val="0"/>
          <w:marTop w:val="0"/>
          <w:marBottom w:val="0"/>
          <w:divBdr>
            <w:top w:val="none" w:sz="0" w:space="0" w:color="auto"/>
            <w:left w:val="none" w:sz="0" w:space="0" w:color="auto"/>
            <w:bottom w:val="none" w:sz="0" w:space="0" w:color="auto"/>
            <w:right w:val="none" w:sz="0" w:space="0" w:color="auto"/>
          </w:divBdr>
        </w:div>
        <w:div w:id="42025331">
          <w:marLeft w:val="640"/>
          <w:marRight w:val="0"/>
          <w:marTop w:val="0"/>
          <w:marBottom w:val="0"/>
          <w:divBdr>
            <w:top w:val="none" w:sz="0" w:space="0" w:color="auto"/>
            <w:left w:val="none" w:sz="0" w:space="0" w:color="auto"/>
            <w:bottom w:val="none" w:sz="0" w:space="0" w:color="auto"/>
            <w:right w:val="none" w:sz="0" w:space="0" w:color="auto"/>
          </w:divBdr>
        </w:div>
        <w:div w:id="1889031639">
          <w:marLeft w:val="640"/>
          <w:marRight w:val="0"/>
          <w:marTop w:val="0"/>
          <w:marBottom w:val="0"/>
          <w:divBdr>
            <w:top w:val="none" w:sz="0" w:space="0" w:color="auto"/>
            <w:left w:val="none" w:sz="0" w:space="0" w:color="auto"/>
            <w:bottom w:val="none" w:sz="0" w:space="0" w:color="auto"/>
            <w:right w:val="none" w:sz="0" w:space="0" w:color="auto"/>
          </w:divBdr>
        </w:div>
        <w:div w:id="898708672">
          <w:marLeft w:val="640"/>
          <w:marRight w:val="0"/>
          <w:marTop w:val="0"/>
          <w:marBottom w:val="0"/>
          <w:divBdr>
            <w:top w:val="none" w:sz="0" w:space="0" w:color="auto"/>
            <w:left w:val="none" w:sz="0" w:space="0" w:color="auto"/>
            <w:bottom w:val="none" w:sz="0" w:space="0" w:color="auto"/>
            <w:right w:val="none" w:sz="0" w:space="0" w:color="auto"/>
          </w:divBdr>
        </w:div>
        <w:div w:id="1268656939">
          <w:marLeft w:val="640"/>
          <w:marRight w:val="0"/>
          <w:marTop w:val="0"/>
          <w:marBottom w:val="0"/>
          <w:divBdr>
            <w:top w:val="none" w:sz="0" w:space="0" w:color="auto"/>
            <w:left w:val="none" w:sz="0" w:space="0" w:color="auto"/>
            <w:bottom w:val="none" w:sz="0" w:space="0" w:color="auto"/>
            <w:right w:val="none" w:sz="0" w:space="0" w:color="auto"/>
          </w:divBdr>
        </w:div>
        <w:div w:id="664476172">
          <w:marLeft w:val="640"/>
          <w:marRight w:val="0"/>
          <w:marTop w:val="0"/>
          <w:marBottom w:val="0"/>
          <w:divBdr>
            <w:top w:val="none" w:sz="0" w:space="0" w:color="auto"/>
            <w:left w:val="none" w:sz="0" w:space="0" w:color="auto"/>
            <w:bottom w:val="none" w:sz="0" w:space="0" w:color="auto"/>
            <w:right w:val="none" w:sz="0" w:space="0" w:color="auto"/>
          </w:divBdr>
        </w:div>
        <w:div w:id="1318727266">
          <w:marLeft w:val="640"/>
          <w:marRight w:val="0"/>
          <w:marTop w:val="0"/>
          <w:marBottom w:val="0"/>
          <w:divBdr>
            <w:top w:val="none" w:sz="0" w:space="0" w:color="auto"/>
            <w:left w:val="none" w:sz="0" w:space="0" w:color="auto"/>
            <w:bottom w:val="none" w:sz="0" w:space="0" w:color="auto"/>
            <w:right w:val="none" w:sz="0" w:space="0" w:color="auto"/>
          </w:divBdr>
        </w:div>
        <w:div w:id="2048874933">
          <w:marLeft w:val="640"/>
          <w:marRight w:val="0"/>
          <w:marTop w:val="0"/>
          <w:marBottom w:val="0"/>
          <w:divBdr>
            <w:top w:val="none" w:sz="0" w:space="0" w:color="auto"/>
            <w:left w:val="none" w:sz="0" w:space="0" w:color="auto"/>
            <w:bottom w:val="none" w:sz="0" w:space="0" w:color="auto"/>
            <w:right w:val="none" w:sz="0" w:space="0" w:color="auto"/>
          </w:divBdr>
        </w:div>
        <w:div w:id="435638554">
          <w:marLeft w:val="640"/>
          <w:marRight w:val="0"/>
          <w:marTop w:val="0"/>
          <w:marBottom w:val="0"/>
          <w:divBdr>
            <w:top w:val="none" w:sz="0" w:space="0" w:color="auto"/>
            <w:left w:val="none" w:sz="0" w:space="0" w:color="auto"/>
            <w:bottom w:val="none" w:sz="0" w:space="0" w:color="auto"/>
            <w:right w:val="none" w:sz="0" w:space="0" w:color="auto"/>
          </w:divBdr>
        </w:div>
        <w:div w:id="1663194591">
          <w:marLeft w:val="640"/>
          <w:marRight w:val="0"/>
          <w:marTop w:val="0"/>
          <w:marBottom w:val="0"/>
          <w:divBdr>
            <w:top w:val="none" w:sz="0" w:space="0" w:color="auto"/>
            <w:left w:val="none" w:sz="0" w:space="0" w:color="auto"/>
            <w:bottom w:val="none" w:sz="0" w:space="0" w:color="auto"/>
            <w:right w:val="none" w:sz="0" w:space="0" w:color="auto"/>
          </w:divBdr>
        </w:div>
        <w:div w:id="1872378542">
          <w:marLeft w:val="640"/>
          <w:marRight w:val="0"/>
          <w:marTop w:val="0"/>
          <w:marBottom w:val="0"/>
          <w:divBdr>
            <w:top w:val="none" w:sz="0" w:space="0" w:color="auto"/>
            <w:left w:val="none" w:sz="0" w:space="0" w:color="auto"/>
            <w:bottom w:val="none" w:sz="0" w:space="0" w:color="auto"/>
            <w:right w:val="none" w:sz="0" w:space="0" w:color="auto"/>
          </w:divBdr>
        </w:div>
        <w:div w:id="1262685600">
          <w:marLeft w:val="640"/>
          <w:marRight w:val="0"/>
          <w:marTop w:val="0"/>
          <w:marBottom w:val="0"/>
          <w:divBdr>
            <w:top w:val="none" w:sz="0" w:space="0" w:color="auto"/>
            <w:left w:val="none" w:sz="0" w:space="0" w:color="auto"/>
            <w:bottom w:val="none" w:sz="0" w:space="0" w:color="auto"/>
            <w:right w:val="none" w:sz="0" w:space="0" w:color="auto"/>
          </w:divBdr>
        </w:div>
      </w:divsChild>
    </w:div>
    <w:div w:id="902061328">
      <w:bodyDiv w:val="1"/>
      <w:marLeft w:val="0"/>
      <w:marRight w:val="0"/>
      <w:marTop w:val="0"/>
      <w:marBottom w:val="0"/>
      <w:divBdr>
        <w:top w:val="none" w:sz="0" w:space="0" w:color="auto"/>
        <w:left w:val="none" w:sz="0" w:space="0" w:color="auto"/>
        <w:bottom w:val="none" w:sz="0" w:space="0" w:color="auto"/>
        <w:right w:val="none" w:sz="0" w:space="0" w:color="auto"/>
      </w:divBdr>
    </w:div>
    <w:div w:id="903836146">
      <w:bodyDiv w:val="1"/>
      <w:marLeft w:val="0"/>
      <w:marRight w:val="0"/>
      <w:marTop w:val="0"/>
      <w:marBottom w:val="0"/>
      <w:divBdr>
        <w:top w:val="none" w:sz="0" w:space="0" w:color="auto"/>
        <w:left w:val="none" w:sz="0" w:space="0" w:color="auto"/>
        <w:bottom w:val="none" w:sz="0" w:space="0" w:color="auto"/>
        <w:right w:val="none" w:sz="0" w:space="0" w:color="auto"/>
      </w:divBdr>
    </w:div>
    <w:div w:id="912665991">
      <w:bodyDiv w:val="1"/>
      <w:marLeft w:val="0"/>
      <w:marRight w:val="0"/>
      <w:marTop w:val="0"/>
      <w:marBottom w:val="0"/>
      <w:divBdr>
        <w:top w:val="none" w:sz="0" w:space="0" w:color="auto"/>
        <w:left w:val="none" w:sz="0" w:space="0" w:color="auto"/>
        <w:bottom w:val="none" w:sz="0" w:space="0" w:color="auto"/>
        <w:right w:val="none" w:sz="0" w:space="0" w:color="auto"/>
      </w:divBdr>
    </w:div>
    <w:div w:id="923535913">
      <w:bodyDiv w:val="1"/>
      <w:marLeft w:val="0"/>
      <w:marRight w:val="0"/>
      <w:marTop w:val="0"/>
      <w:marBottom w:val="0"/>
      <w:divBdr>
        <w:top w:val="none" w:sz="0" w:space="0" w:color="auto"/>
        <w:left w:val="none" w:sz="0" w:space="0" w:color="auto"/>
        <w:bottom w:val="none" w:sz="0" w:space="0" w:color="auto"/>
        <w:right w:val="none" w:sz="0" w:space="0" w:color="auto"/>
      </w:divBdr>
      <w:divsChild>
        <w:div w:id="2043438526">
          <w:marLeft w:val="640"/>
          <w:marRight w:val="0"/>
          <w:marTop w:val="0"/>
          <w:marBottom w:val="0"/>
          <w:divBdr>
            <w:top w:val="none" w:sz="0" w:space="0" w:color="auto"/>
            <w:left w:val="none" w:sz="0" w:space="0" w:color="auto"/>
            <w:bottom w:val="none" w:sz="0" w:space="0" w:color="auto"/>
            <w:right w:val="none" w:sz="0" w:space="0" w:color="auto"/>
          </w:divBdr>
        </w:div>
        <w:div w:id="1403141667">
          <w:marLeft w:val="640"/>
          <w:marRight w:val="0"/>
          <w:marTop w:val="0"/>
          <w:marBottom w:val="0"/>
          <w:divBdr>
            <w:top w:val="none" w:sz="0" w:space="0" w:color="auto"/>
            <w:left w:val="none" w:sz="0" w:space="0" w:color="auto"/>
            <w:bottom w:val="none" w:sz="0" w:space="0" w:color="auto"/>
            <w:right w:val="none" w:sz="0" w:space="0" w:color="auto"/>
          </w:divBdr>
        </w:div>
        <w:div w:id="1885409963">
          <w:marLeft w:val="640"/>
          <w:marRight w:val="0"/>
          <w:marTop w:val="0"/>
          <w:marBottom w:val="0"/>
          <w:divBdr>
            <w:top w:val="none" w:sz="0" w:space="0" w:color="auto"/>
            <w:left w:val="none" w:sz="0" w:space="0" w:color="auto"/>
            <w:bottom w:val="none" w:sz="0" w:space="0" w:color="auto"/>
            <w:right w:val="none" w:sz="0" w:space="0" w:color="auto"/>
          </w:divBdr>
        </w:div>
        <w:div w:id="1095052202">
          <w:marLeft w:val="640"/>
          <w:marRight w:val="0"/>
          <w:marTop w:val="0"/>
          <w:marBottom w:val="0"/>
          <w:divBdr>
            <w:top w:val="none" w:sz="0" w:space="0" w:color="auto"/>
            <w:left w:val="none" w:sz="0" w:space="0" w:color="auto"/>
            <w:bottom w:val="none" w:sz="0" w:space="0" w:color="auto"/>
            <w:right w:val="none" w:sz="0" w:space="0" w:color="auto"/>
          </w:divBdr>
        </w:div>
        <w:div w:id="932129326">
          <w:marLeft w:val="640"/>
          <w:marRight w:val="0"/>
          <w:marTop w:val="0"/>
          <w:marBottom w:val="0"/>
          <w:divBdr>
            <w:top w:val="none" w:sz="0" w:space="0" w:color="auto"/>
            <w:left w:val="none" w:sz="0" w:space="0" w:color="auto"/>
            <w:bottom w:val="none" w:sz="0" w:space="0" w:color="auto"/>
            <w:right w:val="none" w:sz="0" w:space="0" w:color="auto"/>
          </w:divBdr>
        </w:div>
        <w:div w:id="1225262120">
          <w:marLeft w:val="640"/>
          <w:marRight w:val="0"/>
          <w:marTop w:val="0"/>
          <w:marBottom w:val="0"/>
          <w:divBdr>
            <w:top w:val="none" w:sz="0" w:space="0" w:color="auto"/>
            <w:left w:val="none" w:sz="0" w:space="0" w:color="auto"/>
            <w:bottom w:val="none" w:sz="0" w:space="0" w:color="auto"/>
            <w:right w:val="none" w:sz="0" w:space="0" w:color="auto"/>
          </w:divBdr>
        </w:div>
        <w:div w:id="1939022560">
          <w:marLeft w:val="640"/>
          <w:marRight w:val="0"/>
          <w:marTop w:val="0"/>
          <w:marBottom w:val="0"/>
          <w:divBdr>
            <w:top w:val="none" w:sz="0" w:space="0" w:color="auto"/>
            <w:left w:val="none" w:sz="0" w:space="0" w:color="auto"/>
            <w:bottom w:val="none" w:sz="0" w:space="0" w:color="auto"/>
            <w:right w:val="none" w:sz="0" w:space="0" w:color="auto"/>
          </w:divBdr>
        </w:div>
        <w:div w:id="1905262907">
          <w:marLeft w:val="640"/>
          <w:marRight w:val="0"/>
          <w:marTop w:val="0"/>
          <w:marBottom w:val="0"/>
          <w:divBdr>
            <w:top w:val="none" w:sz="0" w:space="0" w:color="auto"/>
            <w:left w:val="none" w:sz="0" w:space="0" w:color="auto"/>
            <w:bottom w:val="none" w:sz="0" w:space="0" w:color="auto"/>
            <w:right w:val="none" w:sz="0" w:space="0" w:color="auto"/>
          </w:divBdr>
        </w:div>
        <w:div w:id="1047415638">
          <w:marLeft w:val="640"/>
          <w:marRight w:val="0"/>
          <w:marTop w:val="0"/>
          <w:marBottom w:val="0"/>
          <w:divBdr>
            <w:top w:val="none" w:sz="0" w:space="0" w:color="auto"/>
            <w:left w:val="none" w:sz="0" w:space="0" w:color="auto"/>
            <w:bottom w:val="none" w:sz="0" w:space="0" w:color="auto"/>
            <w:right w:val="none" w:sz="0" w:space="0" w:color="auto"/>
          </w:divBdr>
        </w:div>
        <w:div w:id="1333487694">
          <w:marLeft w:val="640"/>
          <w:marRight w:val="0"/>
          <w:marTop w:val="0"/>
          <w:marBottom w:val="0"/>
          <w:divBdr>
            <w:top w:val="none" w:sz="0" w:space="0" w:color="auto"/>
            <w:left w:val="none" w:sz="0" w:space="0" w:color="auto"/>
            <w:bottom w:val="none" w:sz="0" w:space="0" w:color="auto"/>
            <w:right w:val="none" w:sz="0" w:space="0" w:color="auto"/>
          </w:divBdr>
        </w:div>
        <w:div w:id="514073149">
          <w:marLeft w:val="640"/>
          <w:marRight w:val="0"/>
          <w:marTop w:val="0"/>
          <w:marBottom w:val="0"/>
          <w:divBdr>
            <w:top w:val="none" w:sz="0" w:space="0" w:color="auto"/>
            <w:left w:val="none" w:sz="0" w:space="0" w:color="auto"/>
            <w:bottom w:val="none" w:sz="0" w:space="0" w:color="auto"/>
            <w:right w:val="none" w:sz="0" w:space="0" w:color="auto"/>
          </w:divBdr>
        </w:div>
        <w:div w:id="444234076">
          <w:marLeft w:val="640"/>
          <w:marRight w:val="0"/>
          <w:marTop w:val="0"/>
          <w:marBottom w:val="0"/>
          <w:divBdr>
            <w:top w:val="none" w:sz="0" w:space="0" w:color="auto"/>
            <w:left w:val="none" w:sz="0" w:space="0" w:color="auto"/>
            <w:bottom w:val="none" w:sz="0" w:space="0" w:color="auto"/>
            <w:right w:val="none" w:sz="0" w:space="0" w:color="auto"/>
          </w:divBdr>
        </w:div>
        <w:div w:id="1595166175">
          <w:marLeft w:val="640"/>
          <w:marRight w:val="0"/>
          <w:marTop w:val="0"/>
          <w:marBottom w:val="0"/>
          <w:divBdr>
            <w:top w:val="none" w:sz="0" w:space="0" w:color="auto"/>
            <w:left w:val="none" w:sz="0" w:space="0" w:color="auto"/>
            <w:bottom w:val="none" w:sz="0" w:space="0" w:color="auto"/>
            <w:right w:val="none" w:sz="0" w:space="0" w:color="auto"/>
          </w:divBdr>
        </w:div>
        <w:div w:id="1970891515">
          <w:marLeft w:val="640"/>
          <w:marRight w:val="0"/>
          <w:marTop w:val="0"/>
          <w:marBottom w:val="0"/>
          <w:divBdr>
            <w:top w:val="none" w:sz="0" w:space="0" w:color="auto"/>
            <w:left w:val="none" w:sz="0" w:space="0" w:color="auto"/>
            <w:bottom w:val="none" w:sz="0" w:space="0" w:color="auto"/>
            <w:right w:val="none" w:sz="0" w:space="0" w:color="auto"/>
          </w:divBdr>
        </w:div>
        <w:div w:id="1480877422">
          <w:marLeft w:val="640"/>
          <w:marRight w:val="0"/>
          <w:marTop w:val="0"/>
          <w:marBottom w:val="0"/>
          <w:divBdr>
            <w:top w:val="none" w:sz="0" w:space="0" w:color="auto"/>
            <w:left w:val="none" w:sz="0" w:space="0" w:color="auto"/>
            <w:bottom w:val="none" w:sz="0" w:space="0" w:color="auto"/>
            <w:right w:val="none" w:sz="0" w:space="0" w:color="auto"/>
          </w:divBdr>
        </w:div>
        <w:div w:id="1302081634">
          <w:marLeft w:val="640"/>
          <w:marRight w:val="0"/>
          <w:marTop w:val="0"/>
          <w:marBottom w:val="0"/>
          <w:divBdr>
            <w:top w:val="none" w:sz="0" w:space="0" w:color="auto"/>
            <w:left w:val="none" w:sz="0" w:space="0" w:color="auto"/>
            <w:bottom w:val="none" w:sz="0" w:space="0" w:color="auto"/>
            <w:right w:val="none" w:sz="0" w:space="0" w:color="auto"/>
          </w:divBdr>
        </w:div>
        <w:div w:id="1114249623">
          <w:marLeft w:val="640"/>
          <w:marRight w:val="0"/>
          <w:marTop w:val="0"/>
          <w:marBottom w:val="0"/>
          <w:divBdr>
            <w:top w:val="none" w:sz="0" w:space="0" w:color="auto"/>
            <w:left w:val="none" w:sz="0" w:space="0" w:color="auto"/>
            <w:bottom w:val="none" w:sz="0" w:space="0" w:color="auto"/>
            <w:right w:val="none" w:sz="0" w:space="0" w:color="auto"/>
          </w:divBdr>
        </w:div>
        <w:div w:id="1295602878">
          <w:marLeft w:val="640"/>
          <w:marRight w:val="0"/>
          <w:marTop w:val="0"/>
          <w:marBottom w:val="0"/>
          <w:divBdr>
            <w:top w:val="none" w:sz="0" w:space="0" w:color="auto"/>
            <w:left w:val="none" w:sz="0" w:space="0" w:color="auto"/>
            <w:bottom w:val="none" w:sz="0" w:space="0" w:color="auto"/>
            <w:right w:val="none" w:sz="0" w:space="0" w:color="auto"/>
          </w:divBdr>
        </w:div>
        <w:div w:id="354116682">
          <w:marLeft w:val="640"/>
          <w:marRight w:val="0"/>
          <w:marTop w:val="0"/>
          <w:marBottom w:val="0"/>
          <w:divBdr>
            <w:top w:val="none" w:sz="0" w:space="0" w:color="auto"/>
            <w:left w:val="none" w:sz="0" w:space="0" w:color="auto"/>
            <w:bottom w:val="none" w:sz="0" w:space="0" w:color="auto"/>
            <w:right w:val="none" w:sz="0" w:space="0" w:color="auto"/>
          </w:divBdr>
        </w:div>
        <w:div w:id="77143642">
          <w:marLeft w:val="640"/>
          <w:marRight w:val="0"/>
          <w:marTop w:val="0"/>
          <w:marBottom w:val="0"/>
          <w:divBdr>
            <w:top w:val="none" w:sz="0" w:space="0" w:color="auto"/>
            <w:left w:val="none" w:sz="0" w:space="0" w:color="auto"/>
            <w:bottom w:val="none" w:sz="0" w:space="0" w:color="auto"/>
            <w:right w:val="none" w:sz="0" w:space="0" w:color="auto"/>
          </w:divBdr>
        </w:div>
        <w:div w:id="2116826258">
          <w:marLeft w:val="640"/>
          <w:marRight w:val="0"/>
          <w:marTop w:val="0"/>
          <w:marBottom w:val="0"/>
          <w:divBdr>
            <w:top w:val="none" w:sz="0" w:space="0" w:color="auto"/>
            <w:left w:val="none" w:sz="0" w:space="0" w:color="auto"/>
            <w:bottom w:val="none" w:sz="0" w:space="0" w:color="auto"/>
            <w:right w:val="none" w:sz="0" w:space="0" w:color="auto"/>
          </w:divBdr>
        </w:div>
        <w:div w:id="1725249417">
          <w:marLeft w:val="640"/>
          <w:marRight w:val="0"/>
          <w:marTop w:val="0"/>
          <w:marBottom w:val="0"/>
          <w:divBdr>
            <w:top w:val="none" w:sz="0" w:space="0" w:color="auto"/>
            <w:left w:val="none" w:sz="0" w:space="0" w:color="auto"/>
            <w:bottom w:val="none" w:sz="0" w:space="0" w:color="auto"/>
            <w:right w:val="none" w:sz="0" w:space="0" w:color="auto"/>
          </w:divBdr>
        </w:div>
        <w:div w:id="478113027">
          <w:marLeft w:val="640"/>
          <w:marRight w:val="0"/>
          <w:marTop w:val="0"/>
          <w:marBottom w:val="0"/>
          <w:divBdr>
            <w:top w:val="none" w:sz="0" w:space="0" w:color="auto"/>
            <w:left w:val="none" w:sz="0" w:space="0" w:color="auto"/>
            <w:bottom w:val="none" w:sz="0" w:space="0" w:color="auto"/>
            <w:right w:val="none" w:sz="0" w:space="0" w:color="auto"/>
          </w:divBdr>
        </w:div>
        <w:div w:id="742529300">
          <w:marLeft w:val="640"/>
          <w:marRight w:val="0"/>
          <w:marTop w:val="0"/>
          <w:marBottom w:val="0"/>
          <w:divBdr>
            <w:top w:val="none" w:sz="0" w:space="0" w:color="auto"/>
            <w:left w:val="none" w:sz="0" w:space="0" w:color="auto"/>
            <w:bottom w:val="none" w:sz="0" w:space="0" w:color="auto"/>
            <w:right w:val="none" w:sz="0" w:space="0" w:color="auto"/>
          </w:divBdr>
        </w:div>
        <w:div w:id="605430474">
          <w:marLeft w:val="640"/>
          <w:marRight w:val="0"/>
          <w:marTop w:val="0"/>
          <w:marBottom w:val="0"/>
          <w:divBdr>
            <w:top w:val="none" w:sz="0" w:space="0" w:color="auto"/>
            <w:left w:val="none" w:sz="0" w:space="0" w:color="auto"/>
            <w:bottom w:val="none" w:sz="0" w:space="0" w:color="auto"/>
            <w:right w:val="none" w:sz="0" w:space="0" w:color="auto"/>
          </w:divBdr>
        </w:div>
        <w:div w:id="778376793">
          <w:marLeft w:val="640"/>
          <w:marRight w:val="0"/>
          <w:marTop w:val="0"/>
          <w:marBottom w:val="0"/>
          <w:divBdr>
            <w:top w:val="none" w:sz="0" w:space="0" w:color="auto"/>
            <w:left w:val="none" w:sz="0" w:space="0" w:color="auto"/>
            <w:bottom w:val="none" w:sz="0" w:space="0" w:color="auto"/>
            <w:right w:val="none" w:sz="0" w:space="0" w:color="auto"/>
          </w:divBdr>
        </w:div>
        <w:div w:id="1835491636">
          <w:marLeft w:val="640"/>
          <w:marRight w:val="0"/>
          <w:marTop w:val="0"/>
          <w:marBottom w:val="0"/>
          <w:divBdr>
            <w:top w:val="none" w:sz="0" w:space="0" w:color="auto"/>
            <w:left w:val="none" w:sz="0" w:space="0" w:color="auto"/>
            <w:bottom w:val="none" w:sz="0" w:space="0" w:color="auto"/>
            <w:right w:val="none" w:sz="0" w:space="0" w:color="auto"/>
          </w:divBdr>
        </w:div>
        <w:div w:id="611941802">
          <w:marLeft w:val="640"/>
          <w:marRight w:val="0"/>
          <w:marTop w:val="0"/>
          <w:marBottom w:val="0"/>
          <w:divBdr>
            <w:top w:val="none" w:sz="0" w:space="0" w:color="auto"/>
            <w:left w:val="none" w:sz="0" w:space="0" w:color="auto"/>
            <w:bottom w:val="none" w:sz="0" w:space="0" w:color="auto"/>
            <w:right w:val="none" w:sz="0" w:space="0" w:color="auto"/>
          </w:divBdr>
        </w:div>
        <w:div w:id="454569127">
          <w:marLeft w:val="640"/>
          <w:marRight w:val="0"/>
          <w:marTop w:val="0"/>
          <w:marBottom w:val="0"/>
          <w:divBdr>
            <w:top w:val="none" w:sz="0" w:space="0" w:color="auto"/>
            <w:left w:val="none" w:sz="0" w:space="0" w:color="auto"/>
            <w:bottom w:val="none" w:sz="0" w:space="0" w:color="auto"/>
            <w:right w:val="none" w:sz="0" w:space="0" w:color="auto"/>
          </w:divBdr>
        </w:div>
        <w:div w:id="139465097">
          <w:marLeft w:val="640"/>
          <w:marRight w:val="0"/>
          <w:marTop w:val="0"/>
          <w:marBottom w:val="0"/>
          <w:divBdr>
            <w:top w:val="none" w:sz="0" w:space="0" w:color="auto"/>
            <w:left w:val="none" w:sz="0" w:space="0" w:color="auto"/>
            <w:bottom w:val="none" w:sz="0" w:space="0" w:color="auto"/>
            <w:right w:val="none" w:sz="0" w:space="0" w:color="auto"/>
          </w:divBdr>
        </w:div>
        <w:div w:id="1280146869">
          <w:marLeft w:val="640"/>
          <w:marRight w:val="0"/>
          <w:marTop w:val="0"/>
          <w:marBottom w:val="0"/>
          <w:divBdr>
            <w:top w:val="none" w:sz="0" w:space="0" w:color="auto"/>
            <w:left w:val="none" w:sz="0" w:space="0" w:color="auto"/>
            <w:bottom w:val="none" w:sz="0" w:space="0" w:color="auto"/>
            <w:right w:val="none" w:sz="0" w:space="0" w:color="auto"/>
          </w:divBdr>
        </w:div>
        <w:div w:id="844829468">
          <w:marLeft w:val="640"/>
          <w:marRight w:val="0"/>
          <w:marTop w:val="0"/>
          <w:marBottom w:val="0"/>
          <w:divBdr>
            <w:top w:val="none" w:sz="0" w:space="0" w:color="auto"/>
            <w:left w:val="none" w:sz="0" w:space="0" w:color="auto"/>
            <w:bottom w:val="none" w:sz="0" w:space="0" w:color="auto"/>
            <w:right w:val="none" w:sz="0" w:space="0" w:color="auto"/>
          </w:divBdr>
        </w:div>
        <w:div w:id="535510155">
          <w:marLeft w:val="640"/>
          <w:marRight w:val="0"/>
          <w:marTop w:val="0"/>
          <w:marBottom w:val="0"/>
          <w:divBdr>
            <w:top w:val="none" w:sz="0" w:space="0" w:color="auto"/>
            <w:left w:val="none" w:sz="0" w:space="0" w:color="auto"/>
            <w:bottom w:val="none" w:sz="0" w:space="0" w:color="auto"/>
            <w:right w:val="none" w:sz="0" w:space="0" w:color="auto"/>
          </w:divBdr>
        </w:div>
        <w:div w:id="1289508091">
          <w:marLeft w:val="640"/>
          <w:marRight w:val="0"/>
          <w:marTop w:val="0"/>
          <w:marBottom w:val="0"/>
          <w:divBdr>
            <w:top w:val="none" w:sz="0" w:space="0" w:color="auto"/>
            <w:left w:val="none" w:sz="0" w:space="0" w:color="auto"/>
            <w:bottom w:val="none" w:sz="0" w:space="0" w:color="auto"/>
            <w:right w:val="none" w:sz="0" w:space="0" w:color="auto"/>
          </w:divBdr>
        </w:div>
        <w:div w:id="956907335">
          <w:marLeft w:val="640"/>
          <w:marRight w:val="0"/>
          <w:marTop w:val="0"/>
          <w:marBottom w:val="0"/>
          <w:divBdr>
            <w:top w:val="none" w:sz="0" w:space="0" w:color="auto"/>
            <w:left w:val="none" w:sz="0" w:space="0" w:color="auto"/>
            <w:bottom w:val="none" w:sz="0" w:space="0" w:color="auto"/>
            <w:right w:val="none" w:sz="0" w:space="0" w:color="auto"/>
          </w:divBdr>
        </w:div>
        <w:div w:id="304050353">
          <w:marLeft w:val="640"/>
          <w:marRight w:val="0"/>
          <w:marTop w:val="0"/>
          <w:marBottom w:val="0"/>
          <w:divBdr>
            <w:top w:val="none" w:sz="0" w:space="0" w:color="auto"/>
            <w:left w:val="none" w:sz="0" w:space="0" w:color="auto"/>
            <w:bottom w:val="none" w:sz="0" w:space="0" w:color="auto"/>
            <w:right w:val="none" w:sz="0" w:space="0" w:color="auto"/>
          </w:divBdr>
        </w:div>
        <w:div w:id="1456437661">
          <w:marLeft w:val="640"/>
          <w:marRight w:val="0"/>
          <w:marTop w:val="0"/>
          <w:marBottom w:val="0"/>
          <w:divBdr>
            <w:top w:val="none" w:sz="0" w:space="0" w:color="auto"/>
            <w:left w:val="none" w:sz="0" w:space="0" w:color="auto"/>
            <w:bottom w:val="none" w:sz="0" w:space="0" w:color="auto"/>
            <w:right w:val="none" w:sz="0" w:space="0" w:color="auto"/>
          </w:divBdr>
        </w:div>
        <w:div w:id="413865831">
          <w:marLeft w:val="640"/>
          <w:marRight w:val="0"/>
          <w:marTop w:val="0"/>
          <w:marBottom w:val="0"/>
          <w:divBdr>
            <w:top w:val="none" w:sz="0" w:space="0" w:color="auto"/>
            <w:left w:val="none" w:sz="0" w:space="0" w:color="auto"/>
            <w:bottom w:val="none" w:sz="0" w:space="0" w:color="auto"/>
            <w:right w:val="none" w:sz="0" w:space="0" w:color="auto"/>
          </w:divBdr>
        </w:div>
        <w:div w:id="1431856347">
          <w:marLeft w:val="640"/>
          <w:marRight w:val="0"/>
          <w:marTop w:val="0"/>
          <w:marBottom w:val="0"/>
          <w:divBdr>
            <w:top w:val="none" w:sz="0" w:space="0" w:color="auto"/>
            <w:left w:val="none" w:sz="0" w:space="0" w:color="auto"/>
            <w:bottom w:val="none" w:sz="0" w:space="0" w:color="auto"/>
            <w:right w:val="none" w:sz="0" w:space="0" w:color="auto"/>
          </w:divBdr>
        </w:div>
        <w:div w:id="1302347741">
          <w:marLeft w:val="640"/>
          <w:marRight w:val="0"/>
          <w:marTop w:val="0"/>
          <w:marBottom w:val="0"/>
          <w:divBdr>
            <w:top w:val="none" w:sz="0" w:space="0" w:color="auto"/>
            <w:left w:val="none" w:sz="0" w:space="0" w:color="auto"/>
            <w:bottom w:val="none" w:sz="0" w:space="0" w:color="auto"/>
            <w:right w:val="none" w:sz="0" w:space="0" w:color="auto"/>
          </w:divBdr>
        </w:div>
        <w:div w:id="788092371">
          <w:marLeft w:val="640"/>
          <w:marRight w:val="0"/>
          <w:marTop w:val="0"/>
          <w:marBottom w:val="0"/>
          <w:divBdr>
            <w:top w:val="none" w:sz="0" w:space="0" w:color="auto"/>
            <w:left w:val="none" w:sz="0" w:space="0" w:color="auto"/>
            <w:bottom w:val="none" w:sz="0" w:space="0" w:color="auto"/>
            <w:right w:val="none" w:sz="0" w:space="0" w:color="auto"/>
          </w:divBdr>
        </w:div>
        <w:div w:id="712117088">
          <w:marLeft w:val="640"/>
          <w:marRight w:val="0"/>
          <w:marTop w:val="0"/>
          <w:marBottom w:val="0"/>
          <w:divBdr>
            <w:top w:val="none" w:sz="0" w:space="0" w:color="auto"/>
            <w:left w:val="none" w:sz="0" w:space="0" w:color="auto"/>
            <w:bottom w:val="none" w:sz="0" w:space="0" w:color="auto"/>
            <w:right w:val="none" w:sz="0" w:space="0" w:color="auto"/>
          </w:divBdr>
        </w:div>
        <w:div w:id="1681463431">
          <w:marLeft w:val="640"/>
          <w:marRight w:val="0"/>
          <w:marTop w:val="0"/>
          <w:marBottom w:val="0"/>
          <w:divBdr>
            <w:top w:val="none" w:sz="0" w:space="0" w:color="auto"/>
            <w:left w:val="none" w:sz="0" w:space="0" w:color="auto"/>
            <w:bottom w:val="none" w:sz="0" w:space="0" w:color="auto"/>
            <w:right w:val="none" w:sz="0" w:space="0" w:color="auto"/>
          </w:divBdr>
        </w:div>
        <w:div w:id="106393910">
          <w:marLeft w:val="640"/>
          <w:marRight w:val="0"/>
          <w:marTop w:val="0"/>
          <w:marBottom w:val="0"/>
          <w:divBdr>
            <w:top w:val="none" w:sz="0" w:space="0" w:color="auto"/>
            <w:left w:val="none" w:sz="0" w:space="0" w:color="auto"/>
            <w:bottom w:val="none" w:sz="0" w:space="0" w:color="auto"/>
            <w:right w:val="none" w:sz="0" w:space="0" w:color="auto"/>
          </w:divBdr>
        </w:div>
        <w:div w:id="1366639478">
          <w:marLeft w:val="640"/>
          <w:marRight w:val="0"/>
          <w:marTop w:val="0"/>
          <w:marBottom w:val="0"/>
          <w:divBdr>
            <w:top w:val="none" w:sz="0" w:space="0" w:color="auto"/>
            <w:left w:val="none" w:sz="0" w:space="0" w:color="auto"/>
            <w:bottom w:val="none" w:sz="0" w:space="0" w:color="auto"/>
            <w:right w:val="none" w:sz="0" w:space="0" w:color="auto"/>
          </w:divBdr>
        </w:div>
        <w:div w:id="561865581">
          <w:marLeft w:val="640"/>
          <w:marRight w:val="0"/>
          <w:marTop w:val="0"/>
          <w:marBottom w:val="0"/>
          <w:divBdr>
            <w:top w:val="none" w:sz="0" w:space="0" w:color="auto"/>
            <w:left w:val="none" w:sz="0" w:space="0" w:color="auto"/>
            <w:bottom w:val="none" w:sz="0" w:space="0" w:color="auto"/>
            <w:right w:val="none" w:sz="0" w:space="0" w:color="auto"/>
          </w:divBdr>
        </w:div>
        <w:div w:id="2076272799">
          <w:marLeft w:val="640"/>
          <w:marRight w:val="0"/>
          <w:marTop w:val="0"/>
          <w:marBottom w:val="0"/>
          <w:divBdr>
            <w:top w:val="none" w:sz="0" w:space="0" w:color="auto"/>
            <w:left w:val="none" w:sz="0" w:space="0" w:color="auto"/>
            <w:bottom w:val="none" w:sz="0" w:space="0" w:color="auto"/>
            <w:right w:val="none" w:sz="0" w:space="0" w:color="auto"/>
          </w:divBdr>
        </w:div>
        <w:div w:id="932326579">
          <w:marLeft w:val="640"/>
          <w:marRight w:val="0"/>
          <w:marTop w:val="0"/>
          <w:marBottom w:val="0"/>
          <w:divBdr>
            <w:top w:val="none" w:sz="0" w:space="0" w:color="auto"/>
            <w:left w:val="none" w:sz="0" w:space="0" w:color="auto"/>
            <w:bottom w:val="none" w:sz="0" w:space="0" w:color="auto"/>
            <w:right w:val="none" w:sz="0" w:space="0" w:color="auto"/>
          </w:divBdr>
        </w:div>
        <w:div w:id="1366440865">
          <w:marLeft w:val="640"/>
          <w:marRight w:val="0"/>
          <w:marTop w:val="0"/>
          <w:marBottom w:val="0"/>
          <w:divBdr>
            <w:top w:val="none" w:sz="0" w:space="0" w:color="auto"/>
            <w:left w:val="none" w:sz="0" w:space="0" w:color="auto"/>
            <w:bottom w:val="none" w:sz="0" w:space="0" w:color="auto"/>
            <w:right w:val="none" w:sz="0" w:space="0" w:color="auto"/>
          </w:divBdr>
        </w:div>
        <w:div w:id="798762664">
          <w:marLeft w:val="640"/>
          <w:marRight w:val="0"/>
          <w:marTop w:val="0"/>
          <w:marBottom w:val="0"/>
          <w:divBdr>
            <w:top w:val="none" w:sz="0" w:space="0" w:color="auto"/>
            <w:left w:val="none" w:sz="0" w:space="0" w:color="auto"/>
            <w:bottom w:val="none" w:sz="0" w:space="0" w:color="auto"/>
            <w:right w:val="none" w:sz="0" w:space="0" w:color="auto"/>
          </w:divBdr>
        </w:div>
        <w:div w:id="173686090">
          <w:marLeft w:val="640"/>
          <w:marRight w:val="0"/>
          <w:marTop w:val="0"/>
          <w:marBottom w:val="0"/>
          <w:divBdr>
            <w:top w:val="none" w:sz="0" w:space="0" w:color="auto"/>
            <w:left w:val="none" w:sz="0" w:space="0" w:color="auto"/>
            <w:bottom w:val="none" w:sz="0" w:space="0" w:color="auto"/>
            <w:right w:val="none" w:sz="0" w:space="0" w:color="auto"/>
          </w:divBdr>
        </w:div>
        <w:div w:id="1440221709">
          <w:marLeft w:val="640"/>
          <w:marRight w:val="0"/>
          <w:marTop w:val="0"/>
          <w:marBottom w:val="0"/>
          <w:divBdr>
            <w:top w:val="none" w:sz="0" w:space="0" w:color="auto"/>
            <w:left w:val="none" w:sz="0" w:space="0" w:color="auto"/>
            <w:bottom w:val="none" w:sz="0" w:space="0" w:color="auto"/>
            <w:right w:val="none" w:sz="0" w:space="0" w:color="auto"/>
          </w:divBdr>
        </w:div>
        <w:div w:id="445194151">
          <w:marLeft w:val="640"/>
          <w:marRight w:val="0"/>
          <w:marTop w:val="0"/>
          <w:marBottom w:val="0"/>
          <w:divBdr>
            <w:top w:val="none" w:sz="0" w:space="0" w:color="auto"/>
            <w:left w:val="none" w:sz="0" w:space="0" w:color="auto"/>
            <w:bottom w:val="none" w:sz="0" w:space="0" w:color="auto"/>
            <w:right w:val="none" w:sz="0" w:space="0" w:color="auto"/>
          </w:divBdr>
        </w:div>
        <w:div w:id="1761833186">
          <w:marLeft w:val="640"/>
          <w:marRight w:val="0"/>
          <w:marTop w:val="0"/>
          <w:marBottom w:val="0"/>
          <w:divBdr>
            <w:top w:val="none" w:sz="0" w:space="0" w:color="auto"/>
            <w:left w:val="none" w:sz="0" w:space="0" w:color="auto"/>
            <w:bottom w:val="none" w:sz="0" w:space="0" w:color="auto"/>
            <w:right w:val="none" w:sz="0" w:space="0" w:color="auto"/>
          </w:divBdr>
        </w:div>
        <w:div w:id="990403998">
          <w:marLeft w:val="640"/>
          <w:marRight w:val="0"/>
          <w:marTop w:val="0"/>
          <w:marBottom w:val="0"/>
          <w:divBdr>
            <w:top w:val="none" w:sz="0" w:space="0" w:color="auto"/>
            <w:left w:val="none" w:sz="0" w:space="0" w:color="auto"/>
            <w:bottom w:val="none" w:sz="0" w:space="0" w:color="auto"/>
            <w:right w:val="none" w:sz="0" w:space="0" w:color="auto"/>
          </w:divBdr>
        </w:div>
        <w:div w:id="622998762">
          <w:marLeft w:val="640"/>
          <w:marRight w:val="0"/>
          <w:marTop w:val="0"/>
          <w:marBottom w:val="0"/>
          <w:divBdr>
            <w:top w:val="none" w:sz="0" w:space="0" w:color="auto"/>
            <w:left w:val="none" w:sz="0" w:space="0" w:color="auto"/>
            <w:bottom w:val="none" w:sz="0" w:space="0" w:color="auto"/>
            <w:right w:val="none" w:sz="0" w:space="0" w:color="auto"/>
          </w:divBdr>
        </w:div>
        <w:div w:id="240215083">
          <w:marLeft w:val="640"/>
          <w:marRight w:val="0"/>
          <w:marTop w:val="0"/>
          <w:marBottom w:val="0"/>
          <w:divBdr>
            <w:top w:val="none" w:sz="0" w:space="0" w:color="auto"/>
            <w:left w:val="none" w:sz="0" w:space="0" w:color="auto"/>
            <w:bottom w:val="none" w:sz="0" w:space="0" w:color="auto"/>
            <w:right w:val="none" w:sz="0" w:space="0" w:color="auto"/>
          </w:divBdr>
        </w:div>
        <w:div w:id="1509784114">
          <w:marLeft w:val="640"/>
          <w:marRight w:val="0"/>
          <w:marTop w:val="0"/>
          <w:marBottom w:val="0"/>
          <w:divBdr>
            <w:top w:val="none" w:sz="0" w:space="0" w:color="auto"/>
            <w:left w:val="none" w:sz="0" w:space="0" w:color="auto"/>
            <w:bottom w:val="none" w:sz="0" w:space="0" w:color="auto"/>
            <w:right w:val="none" w:sz="0" w:space="0" w:color="auto"/>
          </w:divBdr>
        </w:div>
        <w:div w:id="1937441705">
          <w:marLeft w:val="640"/>
          <w:marRight w:val="0"/>
          <w:marTop w:val="0"/>
          <w:marBottom w:val="0"/>
          <w:divBdr>
            <w:top w:val="none" w:sz="0" w:space="0" w:color="auto"/>
            <w:left w:val="none" w:sz="0" w:space="0" w:color="auto"/>
            <w:bottom w:val="none" w:sz="0" w:space="0" w:color="auto"/>
            <w:right w:val="none" w:sz="0" w:space="0" w:color="auto"/>
          </w:divBdr>
        </w:div>
        <w:div w:id="2071876241">
          <w:marLeft w:val="640"/>
          <w:marRight w:val="0"/>
          <w:marTop w:val="0"/>
          <w:marBottom w:val="0"/>
          <w:divBdr>
            <w:top w:val="none" w:sz="0" w:space="0" w:color="auto"/>
            <w:left w:val="none" w:sz="0" w:space="0" w:color="auto"/>
            <w:bottom w:val="none" w:sz="0" w:space="0" w:color="auto"/>
            <w:right w:val="none" w:sz="0" w:space="0" w:color="auto"/>
          </w:divBdr>
        </w:div>
        <w:div w:id="503865288">
          <w:marLeft w:val="640"/>
          <w:marRight w:val="0"/>
          <w:marTop w:val="0"/>
          <w:marBottom w:val="0"/>
          <w:divBdr>
            <w:top w:val="none" w:sz="0" w:space="0" w:color="auto"/>
            <w:left w:val="none" w:sz="0" w:space="0" w:color="auto"/>
            <w:bottom w:val="none" w:sz="0" w:space="0" w:color="auto"/>
            <w:right w:val="none" w:sz="0" w:space="0" w:color="auto"/>
          </w:divBdr>
        </w:div>
        <w:div w:id="846290003">
          <w:marLeft w:val="640"/>
          <w:marRight w:val="0"/>
          <w:marTop w:val="0"/>
          <w:marBottom w:val="0"/>
          <w:divBdr>
            <w:top w:val="none" w:sz="0" w:space="0" w:color="auto"/>
            <w:left w:val="none" w:sz="0" w:space="0" w:color="auto"/>
            <w:bottom w:val="none" w:sz="0" w:space="0" w:color="auto"/>
            <w:right w:val="none" w:sz="0" w:space="0" w:color="auto"/>
          </w:divBdr>
        </w:div>
        <w:div w:id="1991132008">
          <w:marLeft w:val="640"/>
          <w:marRight w:val="0"/>
          <w:marTop w:val="0"/>
          <w:marBottom w:val="0"/>
          <w:divBdr>
            <w:top w:val="none" w:sz="0" w:space="0" w:color="auto"/>
            <w:left w:val="none" w:sz="0" w:space="0" w:color="auto"/>
            <w:bottom w:val="none" w:sz="0" w:space="0" w:color="auto"/>
            <w:right w:val="none" w:sz="0" w:space="0" w:color="auto"/>
          </w:divBdr>
        </w:div>
        <w:div w:id="76833663">
          <w:marLeft w:val="640"/>
          <w:marRight w:val="0"/>
          <w:marTop w:val="0"/>
          <w:marBottom w:val="0"/>
          <w:divBdr>
            <w:top w:val="none" w:sz="0" w:space="0" w:color="auto"/>
            <w:left w:val="none" w:sz="0" w:space="0" w:color="auto"/>
            <w:bottom w:val="none" w:sz="0" w:space="0" w:color="auto"/>
            <w:right w:val="none" w:sz="0" w:space="0" w:color="auto"/>
          </w:divBdr>
        </w:div>
        <w:div w:id="360015587">
          <w:marLeft w:val="640"/>
          <w:marRight w:val="0"/>
          <w:marTop w:val="0"/>
          <w:marBottom w:val="0"/>
          <w:divBdr>
            <w:top w:val="none" w:sz="0" w:space="0" w:color="auto"/>
            <w:left w:val="none" w:sz="0" w:space="0" w:color="auto"/>
            <w:bottom w:val="none" w:sz="0" w:space="0" w:color="auto"/>
            <w:right w:val="none" w:sz="0" w:space="0" w:color="auto"/>
          </w:divBdr>
        </w:div>
      </w:divsChild>
    </w:div>
    <w:div w:id="939877629">
      <w:bodyDiv w:val="1"/>
      <w:marLeft w:val="0"/>
      <w:marRight w:val="0"/>
      <w:marTop w:val="0"/>
      <w:marBottom w:val="0"/>
      <w:divBdr>
        <w:top w:val="none" w:sz="0" w:space="0" w:color="auto"/>
        <w:left w:val="none" w:sz="0" w:space="0" w:color="auto"/>
        <w:bottom w:val="none" w:sz="0" w:space="0" w:color="auto"/>
        <w:right w:val="none" w:sz="0" w:space="0" w:color="auto"/>
      </w:divBdr>
    </w:div>
    <w:div w:id="939995421">
      <w:bodyDiv w:val="1"/>
      <w:marLeft w:val="0"/>
      <w:marRight w:val="0"/>
      <w:marTop w:val="0"/>
      <w:marBottom w:val="0"/>
      <w:divBdr>
        <w:top w:val="none" w:sz="0" w:space="0" w:color="auto"/>
        <w:left w:val="none" w:sz="0" w:space="0" w:color="auto"/>
        <w:bottom w:val="none" w:sz="0" w:space="0" w:color="auto"/>
        <w:right w:val="none" w:sz="0" w:space="0" w:color="auto"/>
      </w:divBdr>
      <w:divsChild>
        <w:div w:id="1186560074">
          <w:marLeft w:val="640"/>
          <w:marRight w:val="0"/>
          <w:marTop w:val="0"/>
          <w:marBottom w:val="0"/>
          <w:divBdr>
            <w:top w:val="none" w:sz="0" w:space="0" w:color="auto"/>
            <w:left w:val="none" w:sz="0" w:space="0" w:color="auto"/>
            <w:bottom w:val="none" w:sz="0" w:space="0" w:color="auto"/>
            <w:right w:val="none" w:sz="0" w:space="0" w:color="auto"/>
          </w:divBdr>
        </w:div>
        <w:div w:id="1368405593">
          <w:marLeft w:val="640"/>
          <w:marRight w:val="0"/>
          <w:marTop w:val="0"/>
          <w:marBottom w:val="0"/>
          <w:divBdr>
            <w:top w:val="none" w:sz="0" w:space="0" w:color="auto"/>
            <w:left w:val="none" w:sz="0" w:space="0" w:color="auto"/>
            <w:bottom w:val="none" w:sz="0" w:space="0" w:color="auto"/>
            <w:right w:val="none" w:sz="0" w:space="0" w:color="auto"/>
          </w:divBdr>
        </w:div>
        <w:div w:id="306512471">
          <w:marLeft w:val="640"/>
          <w:marRight w:val="0"/>
          <w:marTop w:val="0"/>
          <w:marBottom w:val="0"/>
          <w:divBdr>
            <w:top w:val="none" w:sz="0" w:space="0" w:color="auto"/>
            <w:left w:val="none" w:sz="0" w:space="0" w:color="auto"/>
            <w:bottom w:val="none" w:sz="0" w:space="0" w:color="auto"/>
            <w:right w:val="none" w:sz="0" w:space="0" w:color="auto"/>
          </w:divBdr>
        </w:div>
        <w:div w:id="1232422778">
          <w:marLeft w:val="640"/>
          <w:marRight w:val="0"/>
          <w:marTop w:val="0"/>
          <w:marBottom w:val="0"/>
          <w:divBdr>
            <w:top w:val="none" w:sz="0" w:space="0" w:color="auto"/>
            <w:left w:val="none" w:sz="0" w:space="0" w:color="auto"/>
            <w:bottom w:val="none" w:sz="0" w:space="0" w:color="auto"/>
            <w:right w:val="none" w:sz="0" w:space="0" w:color="auto"/>
          </w:divBdr>
        </w:div>
        <w:div w:id="503326180">
          <w:marLeft w:val="640"/>
          <w:marRight w:val="0"/>
          <w:marTop w:val="0"/>
          <w:marBottom w:val="0"/>
          <w:divBdr>
            <w:top w:val="none" w:sz="0" w:space="0" w:color="auto"/>
            <w:left w:val="none" w:sz="0" w:space="0" w:color="auto"/>
            <w:bottom w:val="none" w:sz="0" w:space="0" w:color="auto"/>
            <w:right w:val="none" w:sz="0" w:space="0" w:color="auto"/>
          </w:divBdr>
        </w:div>
        <w:div w:id="503587812">
          <w:marLeft w:val="640"/>
          <w:marRight w:val="0"/>
          <w:marTop w:val="0"/>
          <w:marBottom w:val="0"/>
          <w:divBdr>
            <w:top w:val="none" w:sz="0" w:space="0" w:color="auto"/>
            <w:left w:val="none" w:sz="0" w:space="0" w:color="auto"/>
            <w:bottom w:val="none" w:sz="0" w:space="0" w:color="auto"/>
            <w:right w:val="none" w:sz="0" w:space="0" w:color="auto"/>
          </w:divBdr>
        </w:div>
        <w:div w:id="1870297707">
          <w:marLeft w:val="640"/>
          <w:marRight w:val="0"/>
          <w:marTop w:val="0"/>
          <w:marBottom w:val="0"/>
          <w:divBdr>
            <w:top w:val="none" w:sz="0" w:space="0" w:color="auto"/>
            <w:left w:val="none" w:sz="0" w:space="0" w:color="auto"/>
            <w:bottom w:val="none" w:sz="0" w:space="0" w:color="auto"/>
            <w:right w:val="none" w:sz="0" w:space="0" w:color="auto"/>
          </w:divBdr>
        </w:div>
        <w:div w:id="275793216">
          <w:marLeft w:val="640"/>
          <w:marRight w:val="0"/>
          <w:marTop w:val="0"/>
          <w:marBottom w:val="0"/>
          <w:divBdr>
            <w:top w:val="none" w:sz="0" w:space="0" w:color="auto"/>
            <w:left w:val="none" w:sz="0" w:space="0" w:color="auto"/>
            <w:bottom w:val="none" w:sz="0" w:space="0" w:color="auto"/>
            <w:right w:val="none" w:sz="0" w:space="0" w:color="auto"/>
          </w:divBdr>
        </w:div>
        <w:div w:id="980499877">
          <w:marLeft w:val="640"/>
          <w:marRight w:val="0"/>
          <w:marTop w:val="0"/>
          <w:marBottom w:val="0"/>
          <w:divBdr>
            <w:top w:val="none" w:sz="0" w:space="0" w:color="auto"/>
            <w:left w:val="none" w:sz="0" w:space="0" w:color="auto"/>
            <w:bottom w:val="none" w:sz="0" w:space="0" w:color="auto"/>
            <w:right w:val="none" w:sz="0" w:space="0" w:color="auto"/>
          </w:divBdr>
        </w:div>
        <w:div w:id="1976133033">
          <w:marLeft w:val="640"/>
          <w:marRight w:val="0"/>
          <w:marTop w:val="0"/>
          <w:marBottom w:val="0"/>
          <w:divBdr>
            <w:top w:val="none" w:sz="0" w:space="0" w:color="auto"/>
            <w:left w:val="none" w:sz="0" w:space="0" w:color="auto"/>
            <w:bottom w:val="none" w:sz="0" w:space="0" w:color="auto"/>
            <w:right w:val="none" w:sz="0" w:space="0" w:color="auto"/>
          </w:divBdr>
        </w:div>
        <w:div w:id="455409721">
          <w:marLeft w:val="640"/>
          <w:marRight w:val="0"/>
          <w:marTop w:val="0"/>
          <w:marBottom w:val="0"/>
          <w:divBdr>
            <w:top w:val="none" w:sz="0" w:space="0" w:color="auto"/>
            <w:left w:val="none" w:sz="0" w:space="0" w:color="auto"/>
            <w:bottom w:val="none" w:sz="0" w:space="0" w:color="auto"/>
            <w:right w:val="none" w:sz="0" w:space="0" w:color="auto"/>
          </w:divBdr>
        </w:div>
        <w:div w:id="601913118">
          <w:marLeft w:val="640"/>
          <w:marRight w:val="0"/>
          <w:marTop w:val="0"/>
          <w:marBottom w:val="0"/>
          <w:divBdr>
            <w:top w:val="none" w:sz="0" w:space="0" w:color="auto"/>
            <w:left w:val="none" w:sz="0" w:space="0" w:color="auto"/>
            <w:bottom w:val="none" w:sz="0" w:space="0" w:color="auto"/>
            <w:right w:val="none" w:sz="0" w:space="0" w:color="auto"/>
          </w:divBdr>
        </w:div>
        <w:div w:id="2008628919">
          <w:marLeft w:val="640"/>
          <w:marRight w:val="0"/>
          <w:marTop w:val="0"/>
          <w:marBottom w:val="0"/>
          <w:divBdr>
            <w:top w:val="none" w:sz="0" w:space="0" w:color="auto"/>
            <w:left w:val="none" w:sz="0" w:space="0" w:color="auto"/>
            <w:bottom w:val="none" w:sz="0" w:space="0" w:color="auto"/>
            <w:right w:val="none" w:sz="0" w:space="0" w:color="auto"/>
          </w:divBdr>
        </w:div>
        <w:div w:id="13193194">
          <w:marLeft w:val="640"/>
          <w:marRight w:val="0"/>
          <w:marTop w:val="0"/>
          <w:marBottom w:val="0"/>
          <w:divBdr>
            <w:top w:val="none" w:sz="0" w:space="0" w:color="auto"/>
            <w:left w:val="none" w:sz="0" w:space="0" w:color="auto"/>
            <w:bottom w:val="none" w:sz="0" w:space="0" w:color="auto"/>
            <w:right w:val="none" w:sz="0" w:space="0" w:color="auto"/>
          </w:divBdr>
        </w:div>
        <w:div w:id="1950506308">
          <w:marLeft w:val="640"/>
          <w:marRight w:val="0"/>
          <w:marTop w:val="0"/>
          <w:marBottom w:val="0"/>
          <w:divBdr>
            <w:top w:val="none" w:sz="0" w:space="0" w:color="auto"/>
            <w:left w:val="none" w:sz="0" w:space="0" w:color="auto"/>
            <w:bottom w:val="none" w:sz="0" w:space="0" w:color="auto"/>
            <w:right w:val="none" w:sz="0" w:space="0" w:color="auto"/>
          </w:divBdr>
        </w:div>
        <w:div w:id="226496264">
          <w:marLeft w:val="640"/>
          <w:marRight w:val="0"/>
          <w:marTop w:val="0"/>
          <w:marBottom w:val="0"/>
          <w:divBdr>
            <w:top w:val="none" w:sz="0" w:space="0" w:color="auto"/>
            <w:left w:val="none" w:sz="0" w:space="0" w:color="auto"/>
            <w:bottom w:val="none" w:sz="0" w:space="0" w:color="auto"/>
            <w:right w:val="none" w:sz="0" w:space="0" w:color="auto"/>
          </w:divBdr>
        </w:div>
        <w:div w:id="1073435617">
          <w:marLeft w:val="640"/>
          <w:marRight w:val="0"/>
          <w:marTop w:val="0"/>
          <w:marBottom w:val="0"/>
          <w:divBdr>
            <w:top w:val="none" w:sz="0" w:space="0" w:color="auto"/>
            <w:left w:val="none" w:sz="0" w:space="0" w:color="auto"/>
            <w:bottom w:val="none" w:sz="0" w:space="0" w:color="auto"/>
            <w:right w:val="none" w:sz="0" w:space="0" w:color="auto"/>
          </w:divBdr>
        </w:div>
        <w:div w:id="2083939304">
          <w:marLeft w:val="640"/>
          <w:marRight w:val="0"/>
          <w:marTop w:val="0"/>
          <w:marBottom w:val="0"/>
          <w:divBdr>
            <w:top w:val="none" w:sz="0" w:space="0" w:color="auto"/>
            <w:left w:val="none" w:sz="0" w:space="0" w:color="auto"/>
            <w:bottom w:val="none" w:sz="0" w:space="0" w:color="auto"/>
            <w:right w:val="none" w:sz="0" w:space="0" w:color="auto"/>
          </w:divBdr>
        </w:div>
        <w:div w:id="1493644374">
          <w:marLeft w:val="640"/>
          <w:marRight w:val="0"/>
          <w:marTop w:val="0"/>
          <w:marBottom w:val="0"/>
          <w:divBdr>
            <w:top w:val="none" w:sz="0" w:space="0" w:color="auto"/>
            <w:left w:val="none" w:sz="0" w:space="0" w:color="auto"/>
            <w:bottom w:val="none" w:sz="0" w:space="0" w:color="auto"/>
            <w:right w:val="none" w:sz="0" w:space="0" w:color="auto"/>
          </w:divBdr>
        </w:div>
        <w:div w:id="1757282874">
          <w:marLeft w:val="640"/>
          <w:marRight w:val="0"/>
          <w:marTop w:val="0"/>
          <w:marBottom w:val="0"/>
          <w:divBdr>
            <w:top w:val="none" w:sz="0" w:space="0" w:color="auto"/>
            <w:left w:val="none" w:sz="0" w:space="0" w:color="auto"/>
            <w:bottom w:val="none" w:sz="0" w:space="0" w:color="auto"/>
            <w:right w:val="none" w:sz="0" w:space="0" w:color="auto"/>
          </w:divBdr>
        </w:div>
        <w:div w:id="1624724604">
          <w:marLeft w:val="640"/>
          <w:marRight w:val="0"/>
          <w:marTop w:val="0"/>
          <w:marBottom w:val="0"/>
          <w:divBdr>
            <w:top w:val="none" w:sz="0" w:space="0" w:color="auto"/>
            <w:left w:val="none" w:sz="0" w:space="0" w:color="auto"/>
            <w:bottom w:val="none" w:sz="0" w:space="0" w:color="auto"/>
            <w:right w:val="none" w:sz="0" w:space="0" w:color="auto"/>
          </w:divBdr>
        </w:div>
        <w:div w:id="1203977139">
          <w:marLeft w:val="640"/>
          <w:marRight w:val="0"/>
          <w:marTop w:val="0"/>
          <w:marBottom w:val="0"/>
          <w:divBdr>
            <w:top w:val="none" w:sz="0" w:space="0" w:color="auto"/>
            <w:left w:val="none" w:sz="0" w:space="0" w:color="auto"/>
            <w:bottom w:val="none" w:sz="0" w:space="0" w:color="auto"/>
            <w:right w:val="none" w:sz="0" w:space="0" w:color="auto"/>
          </w:divBdr>
        </w:div>
        <w:div w:id="1259947880">
          <w:marLeft w:val="640"/>
          <w:marRight w:val="0"/>
          <w:marTop w:val="0"/>
          <w:marBottom w:val="0"/>
          <w:divBdr>
            <w:top w:val="none" w:sz="0" w:space="0" w:color="auto"/>
            <w:left w:val="none" w:sz="0" w:space="0" w:color="auto"/>
            <w:bottom w:val="none" w:sz="0" w:space="0" w:color="auto"/>
            <w:right w:val="none" w:sz="0" w:space="0" w:color="auto"/>
          </w:divBdr>
        </w:div>
        <w:div w:id="2021155669">
          <w:marLeft w:val="640"/>
          <w:marRight w:val="0"/>
          <w:marTop w:val="0"/>
          <w:marBottom w:val="0"/>
          <w:divBdr>
            <w:top w:val="none" w:sz="0" w:space="0" w:color="auto"/>
            <w:left w:val="none" w:sz="0" w:space="0" w:color="auto"/>
            <w:bottom w:val="none" w:sz="0" w:space="0" w:color="auto"/>
            <w:right w:val="none" w:sz="0" w:space="0" w:color="auto"/>
          </w:divBdr>
        </w:div>
        <w:div w:id="1774208590">
          <w:marLeft w:val="640"/>
          <w:marRight w:val="0"/>
          <w:marTop w:val="0"/>
          <w:marBottom w:val="0"/>
          <w:divBdr>
            <w:top w:val="none" w:sz="0" w:space="0" w:color="auto"/>
            <w:left w:val="none" w:sz="0" w:space="0" w:color="auto"/>
            <w:bottom w:val="none" w:sz="0" w:space="0" w:color="auto"/>
            <w:right w:val="none" w:sz="0" w:space="0" w:color="auto"/>
          </w:divBdr>
        </w:div>
        <w:div w:id="980112842">
          <w:marLeft w:val="640"/>
          <w:marRight w:val="0"/>
          <w:marTop w:val="0"/>
          <w:marBottom w:val="0"/>
          <w:divBdr>
            <w:top w:val="none" w:sz="0" w:space="0" w:color="auto"/>
            <w:left w:val="none" w:sz="0" w:space="0" w:color="auto"/>
            <w:bottom w:val="none" w:sz="0" w:space="0" w:color="auto"/>
            <w:right w:val="none" w:sz="0" w:space="0" w:color="auto"/>
          </w:divBdr>
        </w:div>
        <w:div w:id="1269193545">
          <w:marLeft w:val="640"/>
          <w:marRight w:val="0"/>
          <w:marTop w:val="0"/>
          <w:marBottom w:val="0"/>
          <w:divBdr>
            <w:top w:val="none" w:sz="0" w:space="0" w:color="auto"/>
            <w:left w:val="none" w:sz="0" w:space="0" w:color="auto"/>
            <w:bottom w:val="none" w:sz="0" w:space="0" w:color="auto"/>
            <w:right w:val="none" w:sz="0" w:space="0" w:color="auto"/>
          </w:divBdr>
        </w:div>
        <w:div w:id="544634538">
          <w:marLeft w:val="640"/>
          <w:marRight w:val="0"/>
          <w:marTop w:val="0"/>
          <w:marBottom w:val="0"/>
          <w:divBdr>
            <w:top w:val="none" w:sz="0" w:space="0" w:color="auto"/>
            <w:left w:val="none" w:sz="0" w:space="0" w:color="auto"/>
            <w:bottom w:val="none" w:sz="0" w:space="0" w:color="auto"/>
            <w:right w:val="none" w:sz="0" w:space="0" w:color="auto"/>
          </w:divBdr>
        </w:div>
        <w:div w:id="93019200">
          <w:marLeft w:val="640"/>
          <w:marRight w:val="0"/>
          <w:marTop w:val="0"/>
          <w:marBottom w:val="0"/>
          <w:divBdr>
            <w:top w:val="none" w:sz="0" w:space="0" w:color="auto"/>
            <w:left w:val="none" w:sz="0" w:space="0" w:color="auto"/>
            <w:bottom w:val="none" w:sz="0" w:space="0" w:color="auto"/>
            <w:right w:val="none" w:sz="0" w:space="0" w:color="auto"/>
          </w:divBdr>
        </w:div>
        <w:div w:id="825778096">
          <w:marLeft w:val="640"/>
          <w:marRight w:val="0"/>
          <w:marTop w:val="0"/>
          <w:marBottom w:val="0"/>
          <w:divBdr>
            <w:top w:val="none" w:sz="0" w:space="0" w:color="auto"/>
            <w:left w:val="none" w:sz="0" w:space="0" w:color="auto"/>
            <w:bottom w:val="none" w:sz="0" w:space="0" w:color="auto"/>
            <w:right w:val="none" w:sz="0" w:space="0" w:color="auto"/>
          </w:divBdr>
        </w:div>
        <w:div w:id="2032950605">
          <w:marLeft w:val="640"/>
          <w:marRight w:val="0"/>
          <w:marTop w:val="0"/>
          <w:marBottom w:val="0"/>
          <w:divBdr>
            <w:top w:val="none" w:sz="0" w:space="0" w:color="auto"/>
            <w:left w:val="none" w:sz="0" w:space="0" w:color="auto"/>
            <w:bottom w:val="none" w:sz="0" w:space="0" w:color="auto"/>
            <w:right w:val="none" w:sz="0" w:space="0" w:color="auto"/>
          </w:divBdr>
        </w:div>
        <w:div w:id="2002583596">
          <w:marLeft w:val="640"/>
          <w:marRight w:val="0"/>
          <w:marTop w:val="0"/>
          <w:marBottom w:val="0"/>
          <w:divBdr>
            <w:top w:val="none" w:sz="0" w:space="0" w:color="auto"/>
            <w:left w:val="none" w:sz="0" w:space="0" w:color="auto"/>
            <w:bottom w:val="none" w:sz="0" w:space="0" w:color="auto"/>
            <w:right w:val="none" w:sz="0" w:space="0" w:color="auto"/>
          </w:divBdr>
        </w:div>
        <w:div w:id="620376970">
          <w:marLeft w:val="640"/>
          <w:marRight w:val="0"/>
          <w:marTop w:val="0"/>
          <w:marBottom w:val="0"/>
          <w:divBdr>
            <w:top w:val="none" w:sz="0" w:space="0" w:color="auto"/>
            <w:left w:val="none" w:sz="0" w:space="0" w:color="auto"/>
            <w:bottom w:val="none" w:sz="0" w:space="0" w:color="auto"/>
            <w:right w:val="none" w:sz="0" w:space="0" w:color="auto"/>
          </w:divBdr>
        </w:div>
        <w:div w:id="1412849936">
          <w:marLeft w:val="640"/>
          <w:marRight w:val="0"/>
          <w:marTop w:val="0"/>
          <w:marBottom w:val="0"/>
          <w:divBdr>
            <w:top w:val="none" w:sz="0" w:space="0" w:color="auto"/>
            <w:left w:val="none" w:sz="0" w:space="0" w:color="auto"/>
            <w:bottom w:val="none" w:sz="0" w:space="0" w:color="auto"/>
            <w:right w:val="none" w:sz="0" w:space="0" w:color="auto"/>
          </w:divBdr>
        </w:div>
        <w:div w:id="1169365075">
          <w:marLeft w:val="640"/>
          <w:marRight w:val="0"/>
          <w:marTop w:val="0"/>
          <w:marBottom w:val="0"/>
          <w:divBdr>
            <w:top w:val="none" w:sz="0" w:space="0" w:color="auto"/>
            <w:left w:val="none" w:sz="0" w:space="0" w:color="auto"/>
            <w:bottom w:val="none" w:sz="0" w:space="0" w:color="auto"/>
            <w:right w:val="none" w:sz="0" w:space="0" w:color="auto"/>
          </w:divBdr>
        </w:div>
        <w:div w:id="1050497476">
          <w:marLeft w:val="640"/>
          <w:marRight w:val="0"/>
          <w:marTop w:val="0"/>
          <w:marBottom w:val="0"/>
          <w:divBdr>
            <w:top w:val="none" w:sz="0" w:space="0" w:color="auto"/>
            <w:left w:val="none" w:sz="0" w:space="0" w:color="auto"/>
            <w:bottom w:val="none" w:sz="0" w:space="0" w:color="auto"/>
            <w:right w:val="none" w:sz="0" w:space="0" w:color="auto"/>
          </w:divBdr>
        </w:div>
        <w:div w:id="1913814975">
          <w:marLeft w:val="640"/>
          <w:marRight w:val="0"/>
          <w:marTop w:val="0"/>
          <w:marBottom w:val="0"/>
          <w:divBdr>
            <w:top w:val="none" w:sz="0" w:space="0" w:color="auto"/>
            <w:left w:val="none" w:sz="0" w:space="0" w:color="auto"/>
            <w:bottom w:val="none" w:sz="0" w:space="0" w:color="auto"/>
            <w:right w:val="none" w:sz="0" w:space="0" w:color="auto"/>
          </w:divBdr>
        </w:div>
        <w:div w:id="1783454155">
          <w:marLeft w:val="640"/>
          <w:marRight w:val="0"/>
          <w:marTop w:val="0"/>
          <w:marBottom w:val="0"/>
          <w:divBdr>
            <w:top w:val="none" w:sz="0" w:space="0" w:color="auto"/>
            <w:left w:val="none" w:sz="0" w:space="0" w:color="auto"/>
            <w:bottom w:val="none" w:sz="0" w:space="0" w:color="auto"/>
            <w:right w:val="none" w:sz="0" w:space="0" w:color="auto"/>
          </w:divBdr>
        </w:div>
        <w:div w:id="1943145239">
          <w:marLeft w:val="640"/>
          <w:marRight w:val="0"/>
          <w:marTop w:val="0"/>
          <w:marBottom w:val="0"/>
          <w:divBdr>
            <w:top w:val="none" w:sz="0" w:space="0" w:color="auto"/>
            <w:left w:val="none" w:sz="0" w:space="0" w:color="auto"/>
            <w:bottom w:val="none" w:sz="0" w:space="0" w:color="auto"/>
            <w:right w:val="none" w:sz="0" w:space="0" w:color="auto"/>
          </w:divBdr>
        </w:div>
        <w:div w:id="2145416701">
          <w:marLeft w:val="640"/>
          <w:marRight w:val="0"/>
          <w:marTop w:val="0"/>
          <w:marBottom w:val="0"/>
          <w:divBdr>
            <w:top w:val="none" w:sz="0" w:space="0" w:color="auto"/>
            <w:left w:val="none" w:sz="0" w:space="0" w:color="auto"/>
            <w:bottom w:val="none" w:sz="0" w:space="0" w:color="auto"/>
            <w:right w:val="none" w:sz="0" w:space="0" w:color="auto"/>
          </w:divBdr>
        </w:div>
        <w:div w:id="499544614">
          <w:marLeft w:val="640"/>
          <w:marRight w:val="0"/>
          <w:marTop w:val="0"/>
          <w:marBottom w:val="0"/>
          <w:divBdr>
            <w:top w:val="none" w:sz="0" w:space="0" w:color="auto"/>
            <w:left w:val="none" w:sz="0" w:space="0" w:color="auto"/>
            <w:bottom w:val="none" w:sz="0" w:space="0" w:color="auto"/>
            <w:right w:val="none" w:sz="0" w:space="0" w:color="auto"/>
          </w:divBdr>
        </w:div>
        <w:div w:id="861430991">
          <w:marLeft w:val="640"/>
          <w:marRight w:val="0"/>
          <w:marTop w:val="0"/>
          <w:marBottom w:val="0"/>
          <w:divBdr>
            <w:top w:val="none" w:sz="0" w:space="0" w:color="auto"/>
            <w:left w:val="none" w:sz="0" w:space="0" w:color="auto"/>
            <w:bottom w:val="none" w:sz="0" w:space="0" w:color="auto"/>
            <w:right w:val="none" w:sz="0" w:space="0" w:color="auto"/>
          </w:divBdr>
        </w:div>
        <w:div w:id="1990399229">
          <w:marLeft w:val="640"/>
          <w:marRight w:val="0"/>
          <w:marTop w:val="0"/>
          <w:marBottom w:val="0"/>
          <w:divBdr>
            <w:top w:val="none" w:sz="0" w:space="0" w:color="auto"/>
            <w:left w:val="none" w:sz="0" w:space="0" w:color="auto"/>
            <w:bottom w:val="none" w:sz="0" w:space="0" w:color="auto"/>
            <w:right w:val="none" w:sz="0" w:space="0" w:color="auto"/>
          </w:divBdr>
        </w:div>
        <w:div w:id="775291651">
          <w:marLeft w:val="640"/>
          <w:marRight w:val="0"/>
          <w:marTop w:val="0"/>
          <w:marBottom w:val="0"/>
          <w:divBdr>
            <w:top w:val="none" w:sz="0" w:space="0" w:color="auto"/>
            <w:left w:val="none" w:sz="0" w:space="0" w:color="auto"/>
            <w:bottom w:val="none" w:sz="0" w:space="0" w:color="auto"/>
            <w:right w:val="none" w:sz="0" w:space="0" w:color="auto"/>
          </w:divBdr>
        </w:div>
        <w:div w:id="7609078">
          <w:marLeft w:val="640"/>
          <w:marRight w:val="0"/>
          <w:marTop w:val="0"/>
          <w:marBottom w:val="0"/>
          <w:divBdr>
            <w:top w:val="none" w:sz="0" w:space="0" w:color="auto"/>
            <w:left w:val="none" w:sz="0" w:space="0" w:color="auto"/>
            <w:bottom w:val="none" w:sz="0" w:space="0" w:color="auto"/>
            <w:right w:val="none" w:sz="0" w:space="0" w:color="auto"/>
          </w:divBdr>
        </w:div>
        <w:div w:id="1509635036">
          <w:marLeft w:val="640"/>
          <w:marRight w:val="0"/>
          <w:marTop w:val="0"/>
          <w:marBottom w:val="0"/>
          <w:divBdr>
            <w:top w:val="none" w:sz="0" w:space="0" w:color="auto"/>
            <w:left w:val="none" w:sz="0" w:space="0" w:color="auto"/>
            <w:bottom w:val="none" w:sz="0" w:space="0" w:color="auto"/>
            <w:right w:val="none" w:sz="0" w:space="0" w:color="auto"/>
          </w:divBdr>
        </w:div>
        <w:div w:id="283774818">
          <w:marLeft w:val="640"/>
          <w:marRight w:val="0"/>
          <w:marTop w:val="0"/>
          <w:marBottom w:val="0"/>
          <w:divBdr>
            <w:top w:val="none" w:sz="0" w:space="0" w:color="auto"/>
            <w:left w:val="none" w:sz="0" w:space="0" w:color="auto"/>
            <w:bottom w:val="none" w:sz="0" w:space="0" w:color="auto"/>
            <w:right w:val="none" w:sz="0" w:space="0" w:color="auto"/>
          </w:divBdr>
        </w:div>
        <w:div w:id="761875406">
          <w:marLeft w:val="640"/>
          <w:marRight w:val="0"/>
          <w:marTop w:val="0"/>
          <w:marBottom w:val="0"/>
          <w:divBdr>
            <w:top w:val="none" w:sz="0" w:space="0" w:color="auto"/>
            <w:left w:val="none" w:sz="0" w:space="0" w:color="auto"/>
            <w:bottom w:val="none" w:sz="0" w:space="0" w:color="auto"/>
            <w:right w:val="none" w:sz="0" w:space="0" w:color="auto"/>
          </w:divBdr>
        </w:div>
        <w:div w:id="992487245">
          <w:marLeft w:val="640"/>
          <w:marRight w:val="0"/>
          <w:marTop w:val="0"/>
          <w:marBottom w:val="0"/>
          <w:divBdr>
            <w:top w:val="none" w:sz="0" w:space="0" w:color="auto"/>
            <w:left w:val="none" w:sz="0" w:space="0" w:color="auto"/>
            <w:bottom w:val="none" w:sz="0" w:space="0" w:color="auto"/>
            <w:right w:val="none" w:sz="0" w:space="0" w:color="auto"/>
          </w:divBdr>
        </w:div>
        <w:div w:id="1456756188">
          <w:marLeft w:val="640"/>
          <w:marRight w:val="0"/>
          <w:marTop w:val="0"/>
          <w:marBottom w:val="0"/>
          <w:divBdr>
            <w:top w:val="none" w:sz="0" w:space="0" w:color="auto"/>
            <w:left w:val="none" w:sz="0" w:space="0" w:color="auto"/>
            <w:bottom w:val="none" w:sz="0" w:space="0" w:color="auto"/>
            <w:right w:val="none" w:sz="0" w:space="0" w:color="auto"/>
          </w:divBdr>
        </w:div>
        <w:div w:id="1893422501">
          <w:marLeft w:val="640"/>
          <w:marRight w:val="0"/>
          <w:marTop w:val="0"/>
          <w:marBottom w:val="0"/>
          <w:divBdr>
            <w:top w:val="none" w:sz="0" w:space="0" w:color="auto"/>
            <w:left w:val="none" w:sz="0" w:space="0" w:color="auto"/>
            <w:bottom w:val="none" w:sz="0" w:space="0" w:color="auto"/>
            <w:right w:val="none" w:sz="0" w:space="0" w:color="auto"/>
          </w:divBdr>
        </w:div>
        <w:div w:id="1318341103">
          <w:marLeft w:val="640"/>
          <w:marRight w:val="0"/>
          <w:marTop w:val="0"/>
          <w:marBottom w:val="0"/>
          <w:divBdr>
            <w:top w:val="none" w:sz="0" w:space="0" w:color="auto"/>
            <w:left w:val="none" w:sz="0" w:space="0" w:color="auto"/>
            <w:bottom w:val="none" w:sz="0" w:space="0" w:color="auto"/>
            <w:right w:val="none" w:sz="0" w:space="0" w:color="auto"/>
          </w:divBdr>
        </w:div>
        <w:div w:id="2060008508">
          <w:marLeft w:val="640"/>
          <w:marRight w:val="0"/>
          <w:marTop w:val="0"/>
          <w:marBottom w:val="0"/>
          <w:divBdr>
            <w:top w:val="none" w:sz="0" w:space="0" w:color="auto"/>
            <w:left w:val="none" w:sz="0" w:space="0" w:color="auto"/>
            <w:bottom w:val="none" w:sz="0" w:space="0" w:color="auto"/>
            <w:right w:val="none" w:sz="0" w:space="0" w:color="auto"/>
          </w:divBdr>
        </w:div>
        <w:div w:id="1914394766">
          <w:marLeft w:val="640"/>
          <w:marRight w:val="0"/>
          <w:marTop w:val="0"/>
          <w:marBottom w:val="0"/>
          <w:divBdr>
            <w:top w:val="none" w:sz="0" w:space="0" w:color="auto"/>
            <w:left w:val="none" w:sz="0" w:space="0" w:color="auto"/>
            <w:bottom w:val="none" w:sz="0" w:space="0" w:color="auto"/>
            <w:right w:val="none" w:sz="0" w:space="0" w:color="auto"/>
          </w:divBdr>
        </w:div>
        <w:div w:id="1429961794">
          <w:marLeft w:val="640"/>
          <w:marRight w:val="0"/>
          <w:marTop w:val="0"/>
          <w:marBottom w:val="0"/>
          <w:divBdr>
            <w:top w:val="none" w:sz="0" w:space="0" w:color="auto"/>
            <w:left w:val="none" w:sz="0" w:space="0" w:color="auto"/>
            <w:bottom w:val="none" w:sz="0" w:space="0" w:color="auto"/>
            <w:right w:val="none" w:sz="0" w:space="0" w:color="auto"/>
          </w:divBdr>
        </w:div>
        <w:div w:id="703603625">
          <w:marLeft w:val="640"/>
          <w:marRight w:val="0"/>
          <w:marTop w:val="0"/>
          <w:marBottom w:val="0"/>
          <w:divBdr>
            <w:top w:val="none" w:sz="0" w:space="0" w:color="auto"/>
            <w:left w:val="none" w:sz="0" w:space="0" w:color="auto"/>
            <w:bottom w:val="none" w:sz="0" w:space="0" w:color="auto"/>
            <w:right w:val="none" w:sz="0" w:space="0" w:color="auto"/>
          </w:divBdr>
        </w:div>
        <w:div w:id="508327067">
          <w:marLeft w:val="640"/>
          <w:marRight w:val="0"/>
          <w:marTop w:val="0"/>
          <w:marBottom w:val="0"/>
          <w:divBdr>
            <w:top w:val="none" w:sz="0" w:space="0" w:color="auto"/>
            <w:left w:val="none" w:sz="0" w:space="0" w:color="auto"/>
            <w:bottom w:val="none" w:sz="0" w:space="0" w:color="auto"/>
            <w:right w:val="none" w:sz="0" w:space="0" w:color="auto"/>
          </w:divBdr>
        </w:div>
        <w:div w:id="269507959">
          <w:marLeft w:val="640"/>
          <w:marRight w:val="0"/>
          <w:marTop w:val="0"/>
          <w:marBottom w:val="0"/>
          <w:divBdr>
            <w:top w:val="none" w:sz="0" w:space="0" w:color="auto"/>
            <w:left w:val="none" w:sz="0" w:space="0" w:color="auto"/>
            <w:bottom w:val="none" w:sz="0" w:space="0" w:color="auto"/>
            <w:right w:val="none" w:sz="0" w:space="0" w:color="auto"/>
          </w:divBdr>
        </w:div>
        <w:div w:id="1241671793">
          <w:marLeft w:val="640"/>
          <w:marRight w:val="0"/>
          <w:marTop w:val="0"/>
          <w:marBottom w:val="0"/>
          <w:divBdr>
            <w:top w:val="none" w:sz="0" w:space="0" w:color="auto"/>
            <w:left w:val="none" w:sz="0" w:space="0" w:color="auto"/>
            <w:bottom w:val="none" w:sz="0" w:space="0" w:color="auto"/>
            <w:right w:val="none" w:sz="0" w:space="0" w:color="auto"/>
          </w:divBdr>
        </w:div>
        <w:div w:id="1471554647">
          <w:marLeft w:val="640"/>
          <w:marRight w:val="0"/>
          <w:marTop w:val="0"/>
          <w:marBottom w:val="0"/>
          <w:divBdr>
            <w:top w:val="none" w:sz="0" w:space="0" w:color="auto"/>
            <w:left w:val="none" w:sz="0" w:space="0" w:color="auto"/>
            <w:bottom w:val="none" w:sz="0" w:space="0" w:color="auto"/>
            <w:right w:val="none" w:sz="0" w:space="0" w:color="auto"/>
          </w:divBdr>
        </w:div>
        <w:div w:id="726103053">
          <w:marLeft w:val="640"/>
          <w:marRight w:val="0"/>
          <w:marTop w:val="0"/>
          <w:marBottom w:val="0"/>
          <w:divBdr>
            <w:top w:val="none" w:sz="0" w:space="0" w:color="auto"/>
            <w:left w:val="none" w:sz="0" w:space="0" w:color="auto"/>
            <w:bottom w:val="none" w:sz="0" w:space="0" w:color="auto"/>
            <w:right w:val="none" w:sz="0" w:space="0" w:color="auto"/>
          </w:divBdr>
        </w:div>
        <w:div w:id="1010526470">
          <w:marLeft w:val="640"/>
          <w:marRight w:val="0"/>
          <w:marTop w:val="0"/>
          <w:marBottom w:val="0"/>
          <w:divBdr>
            <w:top w:val="none" w:sz="0" w:space="0" w:color="auto"/>
            <w:left w:val="none" w:sz="0" w:space="0" w:color="auto"/>
            <w:bottom w:val="none" w:sz="0" w:space="0" w:color="auto"/>
            <w:right w:val="none" w:sz="0" w:space="0" w:color="auto"/>
          </w:divBdr>
        </w:div>
        <w:div w:id="695808130">
          <w:marLeft w:val="640"/>
          <w:marRight w:val="0"/>
          <w:marTop w:val="0"/>
          <w:marBottom w:val="0"/>
          <w:divBdr>
            <w:top w:val="none" w:sz="0" w:space="0" w:color="auto"/>
            <w:left w:val="none" w:sz="0" w:space="0" w:color="auto"/>
            <w:bottom w:val="none" w:sz="0" w:space="0" w:color="auto"/>
            <w:right w:val="none" w:sz="0" w:space="0" w:color="auto"/>
          </w:divBdr>
        </w:div>
        <w:div w:id="111363995">
          <w:marLeft w:val="640"/>
          <w:marRight w:val="0"/>
          <w:marTop w:val="0"/>
          <w:marBottom w:val="0"/>
          <w:divBdr>
            <w:top w:val="none" w:sz="0" w:space="0" w:color="auto"/>
            <w:left w:val="none" w:sz="0" w:space="0" w:color="auto"/>
            <w:bottom w:val="none" w:sz="0" w:space="0" w:color="auto"/>
            <w:right w:val="none" w:sz="0" w:space="0" w:color="auto"/>
          </w:divBdr>
        </w:div>
        <w:div w:id="810708928">
          <w:marLeft w:val="640"/>
          <w:marRight w:val="0"/>
          <w:marTop w:val="0"/>
          <w:marBottom w:val="0"/>
          <w:divBdr>
            <w:top w:val="none" w:sz="0" w:space="0" w:color="auto"/>
            <w:left w:val="none" w:sz="0" w:space="0" w:color="auto"/>
            <w:bottom w:val="none" w:sz="0" w:space="0" w:color="auto"/>
            <w:right w:val="none" w:sz="0" w:space="0" w:color="auto"/>
          </w:divBdr>
        </w:div>
      </w:divsChild>
    </w:div>
    <w:div w:id="950477386">
      <w:bodyDiv w:val="1"/>
      <w:marLeft w:val="0"/>
      <w:marRight w:val="0"/>
      <w:marTop w:val="0"/>
      <w:marBottom w:val="0"/>
      <w:divBdr>
        <w:top w:val="none" w:sz="0" w:space="0" w:color="auto"/>
        <w:left w:val="none" w:sz="0" w:space="0" w:color="auto"/>
        <w:bottom w:val="none" w:sz="0" w:space="0" w:color="auto"/>
        <w:right w:val="none" w:sz="0" w:space="0" w:color="auto"/>
      </w:divBdr>
      <w:divsChild>
        <w:div w:id="1316496341">
          <w:marLeft w:val="640"/>
          <w:marRight w:val="0"/>
          <w:marTop w:val="0"/>
          <w:marBottom w:val="0"/>
          <w:divBdr>
            <w:top w:val="none" w:sz="0" w:space="0" w:color="auto"/>
            <w:left w:val="none" w:sz="0" w:space="0" w:color="auto"/>
            <w:bottom w:val="none" w:sz="0" w:space="0" w:color="auto"/>
            <w:right w:val="none" w:sz="0" w:space="0" w:color="auto"/>
          </w:divBdr>
        </w:div>
        <w:div w:id="1101603060">
          <w:marLeft w:val="640"/>
          <w:marRight w:val="0"/>
          <w:marTop w:val="0"/>
          <w:marBottom w:val="0"/>
          <w:divBdr>
            <w:top w:val="none" w:sz="0" w:space="0" w:color="auto"/>
            <w:left w:val="none" w:sz="0" w:space="0" w:color="auto"/>
            <w:bottom w:val="none" w:sz="0" w:space="0" w:color="auto"/>
            <w:right w:val="none" w:sz="0" w:space="0" w:color="auto"/>
          </w:divBdr>
        </w:div>
        <w:div w:id="1280989751">
          <w:marLeft w:val="640"/>
          <w:marRight w:val="0"/>
          <w:marTop w:val="0"/>
          <w:marBottom w:val="0"/>
          <w:divBdr>
            <w:top w:val="none" w:sz="0" w:space="0" w:color="auto"/>
            <w:left w:val="none" w:sz="0" w:space="0" w:color="auto"/>
            <w:bottom w:val="none" w:sz="0" w:space="0" w:color="auto"/>
            <w:right w:val="none" w:sz="0" w:space="0" w:color="auto"/>
          </w:divBdr>
        </w:div>
        <w:div w:id="547955476">
          <w:marLeft w:val="640"/>
          <w:marRight w:val="0"/>
          <w:marTop w:val="0"/>
          <w:marBottom w:val="0"/>
          <w:divBdr>
            <w:top w:val="none" w:sz="0" w:space="0" w:color="auto"/>
            <w:left w:val="none" w:sz="0" w:space="0" w:color="auto"/>
            <w:bottom w:val="none" w:sz="0" w:space="0" w:color="auto"/>
            <w:right w:val="none" w:sz="0" w:space="0" w:color="auto"/>
          </w:divBdr>
        </w:div>
        <w:div w:id="1347173567">
          <w:marLeft w:val="640"/>
          <w:marRight w:val="0"/>
          <w:marTop w:val="0"/>
          <w:marBottom w:val="0"/>
          <w:divBdr>
            <w:top w:val="none" w:sz="0" w:space="0" w:color="auto"/>
            <w:left w:val="none" w:sz="0" w:space="0" w:color="auto"/>
            <w:bottom w:val="none" w:sz="0" w:space="0" w:color="auto"/>
            <w:right w:val="none" w:sz="0" w:space="0" w:color="auto"/>
          </w:divBdr>
        </w:div>
        <w:div w:id="43141387">
          <w:marLeft w:val="640"/>
          <w:marRight w:val="0"/>
          <w:marTop w:val="0"/>
          <w:marBottom w:val="0"/>
          <w:divBdr>
            <w:top w:val="none" w:sz="0" w:space="0" w:color="auto"/>
            <w:left w:val="none" w:sz="0" w:space="0" w:color="auto"/>
            <w:bottom w:val="none" w:sz="0" w:space="0" w:color="auto"/>
            <w:right w:val="none" w:sz="0" w:space="0" w:color="auto"/>
          </w:divBdr>
        </w:div>
        <w:div w:id="1252734252">
          <w:marLeft w:val="640"/>
          <w:marRight w:val="0"/>
          <w:marTop w:val="0"/>
          <w:marBottom w:val="0"/>
          <w:divBdr>
            <w:top w:val="none" w:sz="0" w:space="0" w:color="auto"/>
            <w:left w:val="none" w:sz="0" w:space="0" w:color="auto"/>
            <w:bottom w:val="none" w:sz="0" w:space="0" w:color="auto"/>
            <w:right w:val="none" w:sz="0" w:space="0" w:color="auto"/>
          </w:divBdr>
        </w:div>
        <w:div w:id="2040347739">
          <w:marLeft w:val="640"/>
          <w:marRight w:val="0"/>
          <w:marTop w:val="0"/>
          <w:marBottom w:val="0"/>
          <w:divBdr>
            <w:top w:val="none" w:sz="0" w:space="0" w:color="auto"/>
            <w:left w:val="none" w:sz="0" w:space="0" w:color="auto"/>
            <w:bottom w:val="none" w:sz="0" w:space="0" w:color="auto"/>
            <w:right w:val="none" w:sz="0" w:space="0" w:color="auto"/>
          </w:divBdr>
        </w:div>
        <w:div w:id="468672480">
          <w:marLeft w:val="640"/>
          <w:marRight w:val="0"/>
          <w:marTop w:val="0"/>
          <w:marBottom w:val="0"/>
          <w:divBdr>
            <w:top w:val="none" w:sz="0" w:space="0" w:color="auto"/>
            <w:left w:val="none" w:sz="0" w:space="0" w:color="auto"/>
            <w:bottom w:val="none" w:sz="0" w:space="0" w:color="auto"/>
            <w:right w:val="none" w:sz="0" w:space="0" w:color="auto"/>
          </w:divBdr>
        </w:div>
        <w:div w:id="944656852">
          <w:marLeft w:val="640"/>
          <w:marRight w:val="0"/>
          <w:marTop w:val="0"/>
          <w:marBottom w:val="0"/>
          <w:divBdr>
            <w:top w:val="none" w:sz="0" w:space="0" w:color="auto"/>
            <w:left w:val="none" w:sz="0" w:space="0" w:color="auto"/>
            <w:bottom w:val="none" w:sz="0" w:space="0" w:color="auto"/>
            <w:right w:val="none" w:sz="0" w:space="0" w:color="auto"/>
          </w:divBdr>
        </w:div>
        <w:div w:id="1348293543">
          <w:marLeft w:val="640"/>
          <w:marRight w:val="0"/>
          <w:marTop w:val="0"/>
          <w:marBottom w:val="0"/>
          <w:divBdr>
            <w:top w:val="none" w:sz="0" w:space="0" w:color="auto"/>
            <w:left w:val="none" w:sz="0" w:space="0" w:color="auto"/>
            <w:bottom w:val="none" w:sz="0" w:space="0" w:color="auto"/>
            <w:right w:val="none" w:sz="0" w:space="0" w:color="auto"/>
          </w:divBdr>
        </w:div>
        <w:div w:id="1101923068">
          <w:marLeft w:val="640"/>
          <w:marRight w:val="0"/>
          <w:marTop w:val="0"/>
          <w:marBottom w:val="0"/>
          <w:divBdr>
            <w:top w:val="none" w:sz="0" w:space="0" w:color="auto"/>
            <w:left w:val="none" w:sz="0" w:space="0" w:color="auto"/>
            <w:bottom w:val="none" w:sz="0" w:space="0" w:color="auto"/>
            <w:right w:val="none" w:sz="0" w:space="0" w:color="auto"/>
          </w:divBdr>
        </w:div>
        <w:div w:id="154884178">
          <w:marLeft w:val="640"/>
          <w:marRight w:val="0"/>
          <w:marTop w:val="0"/>
          <w:marBottom w:val="0"/>
          <w:divBdr>
            <w:top w:val="none" w:sz="0" w:space="0" w:color="auto"/>
            <w:left w:val="none" w:sz="0" w:space="0" w:color="auto"/>
            <w:bottom w:val="none" w:sz="0" w:space="0" w:color="auto"/>
            <w:right w:val="none" w:sz="0" w:space="0" w:color="auto"/>
          </w:divBdr>
        </w:div>
        <w:div w:id="1686978755">
          <w:marLeft w:val="640"/>
          <w:marRight w:val="0"/>
          <w:marTop w:val="0"/>
          <w:marBottom w:val="0"/>
          <w:divBdr>
            <w:top w:val="none" w:sz="0" w:space="0" w:color="auto"/>
            <w:left w:val="none" w:sz="0" w:space="0" w:color="auto"/>
            <w:bottom w:val="none" w:sz="0" w:space="0" w:color="auto"/>
            <w:right w:val="none" w:sz="0" w:space="0" w:color="auto"/>
          </w:divBdr>
        </w:div>
        <w:div w:id="547448194">
          <w:marLeft w:val="640"/>
          <w:marRight w:val="0"/>
          <w:marTop w:val="0"/>
          <w:marBottom w:val="0"/>
          <w:divBdr>
            <w:top w:val="none" w:sz="0" w:space="0" w:color="auto"/>
            <w:left w:val="none" w:sz="0" w:space="0" w:color="auto"/>
            <w:bottom w:val="none" w:sz="0" w:space="0" w:color="auto"/>
            <w:right w:val="none" w:sz="0" w:space="0" w:color="auto"/>
          </w:divBdr>
        </w:div>
        <w:div w:id="1400861529">
          <w:marLeft w:val="640"/>
          <w:marRight w:val="0"/>
          <w:marTop w:val="0"/>
          <w:marBottom w:val="0"/>
          <w:divBdr>
            <w:top w:val="none" w:sz="0" w:space="0" w:color="auto"/>
            <w:left w:val="none" w:sz="0" w:space="0" w:color="auto"/>
            <w:bottom w:val="none" w:sz="0" w:space="0" w:color="auto"/>
            <w:right w:val="none" w:sz="0" w:space="0" w:color="auto"/>
          </w:divBdr>
        </w:div>
        <w:div w:id="1089231852">
          <w:marLeft w:val="640"/>
          <w:marRight w:val="0"/>
          <w:marTop w:val="0"/>
          <w:marBottom w:val="0"/>
          <w:divBdr>
            <w:top w:val="none" w:sz="0" w:space="0" w:color="auto"/>
            <w:left w:val="none" w:sz="0" w:space="0" w:color="auto"/>
            <w:bottom w:val="none" w:sz="0" w:space="0" w:color="auto"/>
            <w:right w:val="none" w:sz="0" w:space="0" w:color="auto"/>
          </w:divBdr>
        </w:div>
        <w:div w:id="215120684">
          <w:marLeft w:val="640"/>
          <w:marRight w:val="0"/>
          <w:marTop w:val="0"/>
          <w:marBottom w:val="0"/>
          <w:divBdr>
            <w:top w:val="none" w:sz="0" w:space="0" w:color="auto"/>
            <w:left w:val="none" w:sz="0" w:space="0" w:color="auto"/>
            <w:bottom w:val="none" w:sz="0" w:space="0" w:color="auto"/>
            <w:right w:val="none" w:sz="0" w:space="0" w:color="auto"/>
          </w:divBdr>
        </w:div>
        <w:div w:id="1739669230">
          <w:marLeft w:val="640"/>
          <w:marRight w:val="0"/>
          <w:marTop w:val="0"/>
          <w:marBottom w:val="0"/>
          <w:divBdr>
            <w:top w:val="none" w:sz="0" w:space="0" w:color="auto"/>
            <w:left w:val="none" w:sz="0" w:space="0" w:color="auto"/>
            <w:bottom w:val="none" w:sz="0" w:space="0" w:color="auto"/>
            <w:right w:val="none" w:sz="0" w:space="0" w:color="auto"/>
          </w:divBdr>
        </w:div>
        <w:div w:id="1087381456">
          <w:marLeft w:val="640"/>
          <w:marRight w:val="0"/>
          <w:marTop w:val="0"/>
          <w:marBottom w:val="0"/>
          <w:divBdr>
            <w:top w:val="none" w:sz="0" w:space="0" w:color="auto"/>
            <w:left w:val="none" w:sz="0" w:space="0" w:color="auto"/>
            <w:bottom w:val="none" w:sz="0" w:space="0" w:color="auto"/>
            <w:right w:val="none" w:sz="0" w:space="0" w:color="auto"/>
          </w:divBdr>
        </w:div>
        <w:div w:id="1893812475">
          <w:marLeft w:val="640"/>
          <w:marRight w:val="0"/>
          <w:marTop w:val="0"/>
          <w:marBottom w:val="0"/>
          <w:divBdr>
            <w:top w:val="none" w:sz="0" w:space="0" w:color="auto"/>
            <w:left w:val="none" w:sz="0" w:space="0" w:color="auto"/>
            <w:bottom w:val="none" w:sz="0" w:space="0" w:color="auto"/>
            <w:right w:val="none" w:sz="0" w:space="0" w:color="auto"/>
          </w:divBdr>
        </w:div>
        <w:div w:id="1345669466">
          <w:marLeft w:val="640"/>
          <w:marRight w:val="0"/>
          <w:marTop w:val="0"/>
          <w:marBottom w:val="0"/>
          <w:divBdr>
            <w:top w:val="none" w:sz="0" w:space="0" w:color="auto"/>
            <w:left w:val="none" w:sz="0" w:space="0" w:color="auto"/>
            <w:bottom w:val="none" w:sz="0" w:space="0" w:color="auto"/>
            <w:right w:val="none" w:sz="0" w:space="0" w:color="auto"/>
          </w:divBdr>
        </w:div>
        <w:div w:id="543369677">
          <w:marLeft w:val="640"/>
          <w:marRight w:val="0"/>
          <w:marTop w:val="0"/>
          <w:marBottom w:val="0"/>
          <w:divBdr>
            <w:top w:val="none" w:sz="0" w:space="0" w:color="auto"/>
            <w:left w:val="none" w:sz="0" w:space="0" w:color="auto"/>
            <w:bottom w:val="none" w:sz="0" w:space="0" w:color="auto"/>
            <w:right w:val="none" w:sz="0" w:space="0" w:color="auto"/>
          </w:divBdr>
        </w:div>
        <w:div w:id="542980503">
          <w:marLeft w:val="640"/>
          <w:marRight w:val="0"/>
          <w:marTop w:val="0"/>
          <w:marBottom w:val="0"/>
          <w:divBdr>
            <w:top w:val="none" w:sz="0" w:space="0" w:color="auto"/>
            <w:left w:val="none" w:sz="0" w:space="0" w:color="auto"/>
            <w:bottom w:val="none" w:sz="0" w:space="0" w:color="auto"/>
            <w:right w:val="none" w:sz="0" w:space="0" w:color="auto"/>
          </w:divBdr>
        </w:div>
        <w:div w:id="1559631442">
          <w:marLeft w:val="640"/>
          <w:marRight w:val="0"/>
          <w:marTop w:val="0"/>
          <w:marBottom w:val="0"/>
          <w:divBdr>
            <w:top w:val="none" w:sz="0" w:space="0" w:color="auto"/>
            <w:left w:val="none" w:sz="0" w:space="0" w:color="auto"/>
            <w:bottom w:val="none" w:sz="0" w:space="0" w:color="auto"/>
            <w:right w:val="none" w:sz="0" w:space="0" w:color="auto"/>
          </w:divBdr>
        </w:div>
        <w:div w:id="1207641107">
          <w:marLeft w:val="640"/>
          <w:marRight w:val="0"/>
          <w:marTop w:val="0"/>
          <w:marBottom w:val="0"/>
          <w:divBdr>
            <w:top w:val="none" w:sz="0" w:space="0" w:color="auto"/>
            <w:left w:val="none" w:sz="0" w:space="0" w:color="auto"/>
            <w:bottom w:val="none" w:sz="0" w:space="0" w:color="auto"/>
            <w:right w:val="none" w:sz="0" w:space="0" w:color="auto"/>
          </w:divBdr>
        </w:div>
        <w:div w:id="23486805">
          <w:marLeft w:val="640"/>
          <w:marRight w:val="0"/>
          <w:marTop w:val="0"/>
          <w:marBottom w:val="0"/>
          <w:divBdr>
            <w:top w:val="none" w:sz="0" w:space="0" w:color="auto"/>
            <w:left w:val="none" w:sz="0" w:space="0" w:color="auto"/>
            <w:bottom w:val="none" w:sz="0" w:space="0" w:color="auto"/>
            <w:right w:val="none" w:sz="0" w:space="0" w:color="auto"/>
          </w:divBdr>
        </w:div>
        <w:div w:id="275911376">
          <w:marLeft w:val="640"/>
          <w:marRight w:val="0"/>
          <w:marTop w:val="0"/>
          <w:marBottom w:val="0"/>
          <w:divBdr>
            <w:top w:val="none" w:sz="0" w:space="0" w:color="auto"/>
            <w:left w:val="none" w:sz="0" w:space="0" w:color="auto"/>
            <w:bottom w:val="none" w:sz="0" w:space="0" w:color="auto"/>
            <w:right w:val="none" w:sz="0" w:space="0" w:color="auto"/>
          </w:divBdr>
        </w:div>
        <w:div w:id="1046642184">
          <w:marLeft w:val="640"/>
          <w:marRight w:val="0"/>
          <w:marTop w:val="0"/>
          <w:marBottom w:val="0"/>
          <w:divBdr>
            <w:top w:val="none" w:sz="0" w:space="0" w:color="auto"/>
            <w:left w:val="none" w:sz="0" w:space="0" w:color="auto"/>
            <w:bottom w:val="none" w:sz="0" w:space="0" w:color="auto"/>
            <w:right w:val="none" w:sz="0" w:space="0" w:color="auto"/>
          </w:divBdr>
        </w:div>
        <w:div w:id="441848905">
          <w:marLeft w:val="640"/>
          <w:marRight w:val="0"/>
          <w:marTop w:val="0"/>
          <w:marBottom w:val="0"/>
          <w:divBdr>
            <w:top w:val="none" w:sz="0" w:space="0" w:color="auto"/>
            <w:left w:val="none" w:sz="0" w:space="0" w:color="auto"/>
            <w:bottom w:val="none" w:sz="0" w:space="0" w:color="auto"/>
            <w:right w:val="none" w:sz="0" w:space="0" w:color="auto"/>
          </w:divBdr>
        </w:div>
        <w:div w:id="1057052107">
          <w:marLeft w:val="640"/>
          <w:marRight w:val="0"/>
          <w:marTop w:val="0"/>
          <w:marBottom w:val="0"/>
          <w:divBdr>
            <w:top w:val="none" w:sz="0" w:space="0" w:color="auto"/>
            <w:left w:val="none" w:sz="0" w:space="0" w:color="auto"/>
            <w:bottom w:val="none" w:sz="0" w:space="0" w:color="auto"/>
            <w:right w:val="none" w:sz="0" w:space="0" w:color="auto"/>
          </w:divBdr>
        </w:div>
        <w:div w:id="1878077349">
          <w:marLeft w:val="640"/>
          <w:marRight w:val="0"/>
          <w:marTop w:val="0"/>
          <w:marBottom w:val="0"/>
          <w:divBdr>
            <w:top w:val="none" w:sz="0" w:space="0" w:color="auto"/>
            <w:left w:val="none" w:sz="0" w:space="0" w:color="auto"/>
            <w:bottom w:val="none" w:sz="0" w:space="0" w:color="auto"/>
            <w:right w:val="none" w:sz="0" w:space="0" w:color="auto"/>
          </w:divBdr>
        </w:div>
        <w:div w:id="1690571101">
          <w:marLeft w:val="640"/>
          <w:marRight w:val="0"/>
          <w:marTop w:val="0"/>
          <w:marBottom w:val="0"/>
          <w:divBdr>
            <w:top w:val="none" w:sz="0" w:space="0" w:color="auto"/>
            <w:left w:val="none" w:sz="0" w:space="0" w:color="auto"/>
            <w:bottom w:val="none" w:sz="0" w:space="0" w:color="auto"/>
            <w:right w:val="none" w:sz="0" w:space="0" w:color="auto"/>
          </w:divBdr>
        </w:div>
        <w:div w:id="625085391">
          <w:marLeft w:val="640"/>
          <w:marRight w:val="0"/>
          <w:marTop w:val="0"/>
          <w:marBottom w:val="0"/>
          <w:divBdr>
            <w:top w:val="none" w:sz="0" w:space="0" w:color="auto"/>
            <w:left w:val="none" w:sz="0" w:space="0" w:color="auto"/>
            <w:bottom w:val="none" w:sz="0" w:space="0" w:color="auto"/>
            <w:right w:val="none" w:sz="0" w:space="0" w:color="auto"/>
          </w:divBdr>
        </w:div>
        <w:div w:id="7368957">
          <w:marLeft w:val="640"/>
          <w:marRight w:val="0"/>
          <w:marTop w:val="0"/>
          <w:marBottom w:val="0"/>
          <w:divBdr>
            <w:top w:val="none" w:sz="0" w:space="0" w:color="auto"/>
            <w:left w:val="none" w:sz="0" w:space="0" w:color="auto"/>
            <w:bottom w:val="none" w:sz="0" w:space="0" w:color="auto"/>
            <w:right w:val="none" w:sz="0" w:space="0" w:color="auto"/>
          </w:divBdr>
        </w:div>
        <w:div w:id="1157377305">
          <w:marLeft w:val="640"/>
          <w:marRight w:val="0"/>
          <w:marTop w:val="0"/>
          <w:marBottom w:val="0"/>
          <w:divBdr>
            <w:top w:val="none" w:sz="0" w:space="0" w:color="auto"/>
            <w:left w:val="none" w:sz="0" w:space="0" w:color="auto"/>
            <w:bottom w:val="none" w:sz="0" w:space="0" w:color="auto"/>
            <w:right w:val="none" w:sz="0" w:space="0" w:color="auto"/>
          </w:divBdr>
        </w:div>
        <w:div w:id="814488587">
          <w:marLeft w:val="640"/>
          <w:marRight w:val="0"/>
          <w:marTop w:val="0"/>
          <w:marBottom w:val="0"/>
          <w:divBdr>
            <w:top w:val="none" w:sz="0" w:space="0" w:color="auto"/>
            <w:left w:val="none" w:sz="0" w:space="0" w:color="auto"/>
            <w:bottom w:val="none" w:sz="0" w:space="0" w:color="auto"/>
            <w:right w:val="none" w:sz="0" w:space="0" w:color="auto"/>
          </w:divBdr>
        </w:div>
        <w:div w:id="1733576688">
          <w:marLeft w:val="640"/>
          <w:marRight w:val="0"/>
          <w:marTop w:val="0"/>
          <w:marBottom w:val="0"/>
          <w:divBdr>
            <w:top w:val="none" w:sz="0" w:space="0" w:color="auto"/>
            <w:left w:val="none" w:sz="0" w:space="0" w:color="auto"/>
            <w:bottom w:val="none" w:sz="0" w:space="0" w:color="auto"/>
            <w:right w:val="none" w:sz="0" w:space="0" w:color="auto"/>
          </w:divBdr>
        </w:div>
        <w:div w:id="1495804627">
          <w:marLeft w:val="640"/>
          <w:marRight w:val="0"/>
          <w:marTop w:val="0"/>
          <w:marBottom w:val="0"/>
          <w:divBdr>
            <w:top w:val="none" w:sz="0" w:space="0" w:color="auto"/>
            <w:left w:val="none" w:sz="0" w:space="0" w:color="auto"/>
            <w:bottom w:val="none" w:sz="0" w:space="0" w:color="auto"/>
            <w:right w:val="none" w:sz="0" w:space="0" w:color="auto"/>
          </w:divBdr>
        </w:div>
        <w:div w:id="1877541542">
          <w:marLeft w:val="640"/>
          <w:marRight w:val="0"/>
          <w:marTop w:val="0"/>
          <w:marBottom w:val="0"/>
          <w:divBdr>
            <w:top w:val="none" w:sz="0" w:space="0" w:color="auto"/>
            <w:left w:val="none" w:sz="0" w:space="0" w:color="auto"/>
            <w:bottom w:val="none" w:sz="0" w:space="0" w:color="auto"/>
            <w:right w:val="none" w:sz="0" w:space="0" w:color="auto"/>
          </w:divBdr>
        </w:div>
        <w:div w:id="496306968">
          <w:marLeft w:val="640"/>
          <w:marRight w:val="0"/>
          <w:marTop w:val="0"/>
          <w:marBottom w:val="0"/>
          <w:divBdr>
            <w:top w:val="none" w:sz="0" w:space="0" w:color="auto"/>
            <w:left w:val="none" w:sz="0" w:space="0" w:color="auto"/>
            <w:bottom w:val="none" w:sz="0" w:space="0" w:color="auto"/>
            <w:right w:val="none" w:sz="0" w:space="0" w:color="auto"/>
          </w:divBdr>
        </w:div>
        <w:div w:id="639000666">
          <w:marLeft w:val="640"/>
          <w:marRight w:val="0"/>
          <w:marTop w:val="0"/>
          <w:marBottom w:val="0"/>
          <w:divBdr>
            <w:top w:val="none" w:sz="0" w:space="0" w:color="auto"/>
            <w:left w:val="none" w:sz="0" w:space="0" w:color="auto"/>
            <w:bottom w:val="none" w:sz="0" w:space="0" w:color="auto"/>
            <w:right w:val="none" w:sz="0" w:space="0" w:color="auto"/>
          </w:divBdr>
        </w:div>
        <w:div w:id="1909924862">
          <w:marLeft w:val="640"/>
          <w:marRight w:val="0"/>
          <w:marTop w:val="0"/>
          <w:marBottom w:val="0"/>
          <w:divBdr>
            <w:top w:val="none" w:sz="0" w:space="0" w:color="auto"/>
            <w:left w:val="none" w:sz="0" w:space="0" w:color="auto"/>
            <w:bottom w:val="none" w:sz="0" w:space="0" w:color="auto"/>
            <w:right w:val="none" w:sz="0" w:space="0" w:color="auto"/>
          </w:divBdr>
        </w:div>
        <w:div w:id="1579318420">
          <w:marLeft w:val="640"/>
          <w:marRight w:val="0"/>
          <w:marTop w:val="0"/>
          <w:marBottom w:val="0"/>
          <w:divBdr>
            <w:top w:val="none" w:sz="0" w:space="0" w:color="auto"/>
            <w:left w:val="none" w:sz="0" w:space="0" w:color="auto"/>
            <w:bottom w:val="none" w:sz="0" w:space="0" w:color="auto"/>
            <w:right w:val="none" w:sz="0" w:space="0" w:color="auto"/>
          </w:divBdr>
        </w:div>
        <w:div w:id="1598755353">
          <w:marLeft w:val="640"/>
          <w:marRight w:val="0"/>
          <w:marTop w:val="0"/>
          <w:marBottom w:val="0"/>
          <w:divBdr>
            <w:top w:val="none" w:sz="0" w:space="0" w:color="auto"/>
            <w:left w:val="none" w:sz="0" w:space="0" w:color="auto"/>
            <w:bottom w:val="none" w:sz="0" w:space="0" w:color="auto"/>
            <w:right w:val="none" w:sz="0" w:space="0" w:color="auto"/>
          </w:divBdr>
        </w:div>
        <w:div w:id="1698041074">
          <w:marLeft w:val="640"/>
          <w:marRight w:val="0"/>
          <w:marTop w:val="0"/>
          <w:marBottom w:val="0"/>
          <w:divBdr>
            <w:top w:val="none" w:sz="0" w:space="0" w:color="auto"/>
            <w:left w:val="none" w:sz="0" w:space="0" w:color="auto"/>
            <w:bottom w:val="none" w:sz="0" w:space="0" w:color="auto"/>
            <w:right w:val="none" w:sz="0" w:space="0" w:color="auto"/>
          </w:divBdr>
        </w:div>
        <w:div w:id="671377299">
          <w:marLeft w:val="640"/>
          <w:marRight w:val="0"/>
          <w:marTop w:val="0"/>
          <w:marBottom w:val="0"/>
          <w:divBdr>
            <w:top w:val="none" w:sz="0" w:space="0" w:color="auto"/>
            <w:left w:val="none" w:sz="0" w:space="0" w:color="auto"/>
            <w:bottom w:val="none" w:sz="0" w:space="0" w:color="auto"/>
            <w:right w:val="none" w:sz="0" w:space="0" w:color="auto"/>
          </w:divBdr>
        </w:div>
        <w:div w:id="453066146">
          <w:marLeft w:val="640"/>
          <w:marRight w:val="0"/>
          <w:marTop w:val="0"/>
          <w:marBottom w:val="0"/>
          <w:divBdr>
            <w:top w:val="none" w:sz="0" w:space="0" w:color="auto"/>
            <w:left w:val="none" w:sz="0" w:space="0" w:color="auto"/>
            <w:bottom w:val="none" w:sz="0" w:space="0" w:color="auto"/>
            <w:right w:val="none" w:sz="0" w:space="0" w:color="auto"/>
          </w:divBdr>
        </w:div>
        <w:div w:id="6373299">
          <w:marLeft w:val="640"/>
          <w:marRight w:val="0"/>
          <w:marTop w:val="0"/>
          <w:marBottom w:val="0"/>
          <w:divBdr>
            <w:top w:val="none" w:sz="0" w:space="0" w:color="auto"/>
            <w:left w:val="none" w:sz="0" w:space="0" w:color="auto"/>
            <w:bottom w:val="none" w:sz="0" w:space="0" w:color="auto"/>
            <w:right w:val="none" w:sz="0" w:space="0" w:color="auto"/>
          </w:divBdr>
        </w:div>
        <w:div w:id="1093890164">
          <w:marLeft w:val="640"/>
          <w:marRight w:val="0"/>
          <w:marTop w:val="0"/>
          <w:marBottom w:val="0"/>
          <w:divBdr>
            <w:top w:val="none" w:sz="0" w:space="0" w:color="auto"/>
            <w:left w:val="none" w:sz="0" w:space="0" w:color="auto"/>
            <w:bottom w:val="none" w:sz="0" w:space="0" w:color="auto"/>
            <w:right w:val="none" w:sz="0" w:space="0" w:color="auto"/>
          </w:divBdr>
        </w:div>
        <w:div w:id="803738613">
          <w:marLeft w:val="640"/>
          <w:marRight w:val="0"/>
          <w:marTop w:val="0"/>
          <w:marBottom w:val="0"/>
          <w:divBdr>
            <w:top w:val="none" w:sz="0" w:space="0" w:color="auto"/>
            <w:left w:val="none" w:sz="0" w:space="0" w:color="auto"/>
            <w:bottom w:val="none" w:sz="0" w:space="0" w:color="auto"/>
            <w:right w:val="none" w:sz="0" w:space="0" w:color="auto"/>
          </w:divBdr>
        </w:div>
        <w:div w:id="576407728">
          <w:marLeft w:val="640"/>
          <w:marRight w:val="0"/>
          <w:marTop w:val="0"/>
          <w:marBottom w:val="0"/>
          <w:divBdr>
            <w:top w:val="none" w:sz="0" w:space="0" w:color="auto"/>
            <w:left w:val="none" w:sz="0" w:space="0" w:color="auto"/>
            <w:bottom w:val="none" w:sz="0" w:space="0" w:color="auto"/>
            <w:right w:val="none" w:sz="0" w:space="0" w:color="auto"/>
          </w:divBdr>
        </w:div>
        <w:div w:id="465398572">
          <w:marLeft w:val="640"/>
          <w:marRight w:val="0"/>
          <w:marTop w:val="0"/>
          <w:marBottom w:val="0"/>
          <w:divBdr>
            <w:top w:val="none" w:sz="0" w:space="0" w:color="auto"/>
            <w:left w:val="none" w:sz="0" w:space="0" w:color="auto"/>
            <w:bottom w:val="none" w:sz="0" w:space="0" w:color="auto"/>
            <w:right w:val="none" w:sz="0" w:space="0" w:color="auto"/>
          </w:divBdr>
        </w:div>
        <w:div w:id="524516531">
          <w:marLeft w:val="640"/>
          <w:marRight w:val="0"/>
          <w:marTop w:val="0"/>
          <w:marBottom w:val="0"/>
          <w:divBdr>
            <w:top w:val="none" w:sz="0" w:space="0" w:color="auto"/>
            <w:left w:val="none" w:sz="0" w:space="0" w:color="auto"/>
            <w:bottom w:val="none" w:sz="0" w:space="0" w:color="auto"/>
            <w:right w:val="none" w:sz="0" w:space="0" w:color="auto"/>
          </w:divBdr>
        </w:div>
        <w:div w:id="289359658">
          <w:marLeft w:val="640"/>
          <w:marRight w:val="0"/>
          <w:marTop w:val="0"/>
          <w:marBottom w:val="0"/>
          <w:divBdr>
            <w:top w:val="none" w:sz="0" w:space="0" w:color="auto"/>
            <w:left w:val="none" w:sz="0" w:space="0" w:color="auto"/>
            <w:bottom w:val="none" w:sz="0" w:space="0" w:color="auto"/>
            <w:right w:val="none" w:sz="0" w:space="0" w:color="auto"/>
          </w:divBdr>
        </w:div>
        <w:div w:id="807667400">
          <w:marLeft w:val="640"/>
          <w:marRight w:val="0"/>
          <w:marTop w:val="0"/>
          <w:marBottom w:val="0"/>
          <w:divBdr>
            <w:top w:val="none" w:sz="0" w:space="0" w:color="auto"/>
            <w:left w:val="none" w:sz="0" w:space="0" w:color="auto"/>
            <w:bottom w:val="none" w:sz="0" w:space="0" w:color="auto"/>
            <w:right w:val="none" w:sz="0" w:space="0" w:color="auto"/>
          </w:divBdr>
        </w:div>
        <w:div w:id="646320745">
          <w:marLeft w:val="640"/>
          <w:marRight w:val="0"/>
          <w:marTop w:val="0"/>
          <w:marBottom w:val="0"/>
          <w:divBdr>
            <w:top w:val="none" w:sz="0" w:space="0" w:color="auto"/>
            <w:left w:val="none" w:sz="0" w:space="0" w:color="auto"/>
            <w:bottom w:val="none" w:sz="0" w:space="0" w:color="auto"/>
            <w:right w:val="none" w:sz="0" w:space="0" w:color="auto"/>
          </w:divBdr>
        </w:div>
        <w:div w:id="1153717137">
          <w:marLeft w:val="640"/>
          <w:marRight w:val="0"/>
          <w:marTop w:val="0"/>
          <w:marBottom w:val="0"/>
          <w:divBdr>
            <w:top w:val="none" w:sz="0" w:space="0" w:color="auto"/>
            <w:left w:val="none" w:sz="0" w:space="0" w:color="auto"/>
            <w:bottom w:val="none" w:sz="0" w:space="0" w:color="auto"/>
            <w:right w:val="none" w:sz="0" w:space="0" w:color="auto"/>
          </w:divBdr>
        </w:div>
        <w:div w:id="1997953050">
          <w:marLeft w:val="640"/>
          <w:marRight w:val="0"/>
          <w:marTop w:val="0"/>
          <w:marBottom w:val="0"/>
          <w:divBdr>
            <w:top w:val="none" w:sz="0" w:space="0" w:color="auto"/>
            <w:left w:val="none" w:sz="0" w:space="0" w:color="auto"/>
            <w:bottom w:val="none" w:sz="0" w:space="0" w:color="auto"/>
            <w:right w:val="none" w:sz="0" w:space="0" w:color="auto"/>
          </w:divBdr>
        </w:div>
        <w:div w:id="126943926">
          <w:marLeft w:val="640"/>
          <w:marRight w:val="0"/>
          <w:marTop w:val="0"/>
          <w:marBottom w:val="0"/>
          <w:divBdr>
            <w:top w:val="none" w:sz="0" w:space="0" w:color="auto"/>
            <w:left w:val="none" w:sz="0" w:space="0" w:color="auto"/>
            <w:bottom w:val="none" w:sz="0" w:space="0" w:color="auto"/>
            <w:right w:val="none" w:sz="0" w:space="0" w:color="auto"/>
          </w:divBdr>
        </w:div>
        <w:div w:id="258805276">
          <w:marLeft w:val="640"/>
          <w:marRight w:val="0"/>
          <w:marTop w:val="0"/>
          <w:marBottom w:val="0"/>
          <w:divBdr>
            <w:top w:val="none" w:sz="0" w:space="0" w:color="auto"/>
            <w:left w:val="none" w:sz="0" w:space="0" w:color="auto"/>
            <w:bottom w:val="none" w:sz="0" w:space="0" w:color="auto"/>
            <w:right w:val="none" w:sz="0" w:space="0" w:color="auto"/>
          </w:divBdr>
        </w:div>
        <w:div w:id="1210609823">
          <w:marLeft w:val="640"/>
          <w:marRight w:val="0"/>
          <w:marTop w:val="0"/>
          <w:marBottom w:val="0"/>
          <w:divBdr>
            <w:top w:val="none" w:sz="0" w:space="0" w:color="auto"/>
            <w:left w:val="none" w:sz="0" w:space="0" w:color="auto"/>
            <w:bottom w:val="none" w:sz="0" w:space="0" w:color="auto"/>
            <w:right w:val="none" w:sz="0" w:space="0" w:color="auto"/>
          </w:divBdr>
        </w:div>
        <w:div w:id="866409372">
          <w:marLeft w:val="640"/>
          <w:marRight w:val="0"/>
          <w:marTop w:val="0"/>
          <w:marBottom w:val="0"/>
          <w:divBdr>
            <w:top w:val="none" w:sz="0" w:space="0" w:color="auto"/>
            <w:left w:val="none" w:sz="0" w:space="0" w:color="auto"/>
            <w:bottom w:val="none" w:sz="0" w:space="0" w:color="auto"/>
            <w:right w:val="none" w:sz="0" w:space="0" w:color="auto"/>
          </w:divBdr>
        </w:div>
        <w:div w:id="354965740">
          <w:marLeft w:val="640"/>
          <w:marRight w:val="0"/>
          <w:marTop w:val="0"/>
          <w:marBottom w:val="0"/>
          <w:divBdr>
            <w:top w:val="none" w:sz="0" w:space="0" w:color="auto"/>
            <w:left w:val="none" w:sz="0" w:space="0" w:color="auto"/>
            <w:bottom w:val="none" w:sz="0" w:space="0" w:color="auto"/>
            <w:right w:val="none" w:sz="0" w:space="0" w:color="auto"/>
          </w:divBdr>
        </w:div>
        <w:div w:id="2046176382">
          <w:marLeft w:val="640"/>
          <w:marRight w:val="0"/>
          <w:marTop w:val="0"/>
          <w:marBottom w:val="0"/>
          <w:divBdr>
            <w:top w:val="none" w:sz="0" w:space="0" w:color="auto"/>
            <w:left w:val="none" w:sz="0" w:space="0" w:color="auto"/>
            <w:bottom w:val="none" w:sz="0" w:space="0" w:color="auto"/>
            <w:right w:val="none" w:sz="0" w:space="0" w:color="auto"/>
          </w:divBdr>
        </w:div>
        <w:div w:id="64378336">
          <w:marLeft w:val="640"/>
          <w:marRight w:val="0"/>
          <w:marTop w:val="0"/>
          <w:marBottom w:val="0"/>
          <w:divBdr>
            <w:top w:val="none" w:sz="0" w:space="0" w:color="auto"/>
            <w:left w:val="none" w:sz="0" w:space="0" w:color="auto"/>
            <w:bottom w:val="none" w:sz="0" w:space="0" w:color="auto"/>
            <w:right w:val="none" w:sz="0" w:space="0" w:color="auto"/>
          </w:divBdr>
        </w:div>
        <w:div w:id="44108857">
          <w:marLeft w:val="640"/>
          <w:marRight w:val="0"/>
          <w:marTop w:val="0"/>
          <w:marBottom w:val="0"/>
          <w:divBdr>
            <w:top w:val="none" w:sz="0" w:space="0" w:color="auto"/>
            <w:left w:val="none" w:sz="0" w:space="0" w:color="auto"/>
            <w:bottom w:val="none" w:sz="0" w:space="0" w:color="auto"/>
            <w:right w:val="none" w:sz="0" w:space="0" w:color="auto"/>
          </w:divBdr>
        </w:div>
        <w:div w:id="1850873003">
          <w:marLeft w:val="640"/>
          <w:marRight w:val="0"/>
          <w:marTop w:val="0"/>
          <w:marBottom w:val="0"/>
          <w:divBdr>
            <w:top w:val="none" w:sz="0" w:space="0" w:color="auto"/>
            <w:left w:val="none" w:sz="0" w:space="0" w:color="auto"/>
            <w:bottom w:val="none" w:sz="0" w:space="0" w:color="auto"/>
            <w:right w:val="none" w:sz="0" w:space="0" w:color="auto"/>
          </w:divBdr>
        </w:div>
        <w:div w:id="1910652523">
          <w:marLeft w:val="640"/>
          <w:marRight w:val="0"/>
          <w:marTop w:val="0"/>
          <w:marBottom w:val="0"/>
          <w:divBdr>
            <w:top w:val="none" w:sz="0" w:space="0" w:color="auto"/>
            <w:left w:val="none" w:sz="0" w:space="0" w:color="auto"/>
            <w:bottom w:val="none" w:sz="0" w:space="0" w:color="auto"/>
            <w:right w:val="none" w:sz="0" w:space="0" w:color="auto"/>
          </w:divBdr>
        </w:div>
        <w:div w:id="811098095">
          <w:marLeft w:val="640"/>
          <w:marRight w:val="0"/>
          <w:marTop w:val="0"/>
          <w:marBottom w:val="0"/>
          <w:divBdr>
            <w:top w:val="none" w:sz="0" w:space="0" w:color="auto"/>
            <w:left w:val="none" w:sz="0" w:space="0" w:color="auto"/>
            <w:bottom w:val="none" w:sz="0" w:space="0" w:color="auto"/>
            <w:right w:val="none" w:sz="0" w:space="0" w:color="auto"/>
          </w:divBdr>
        </w:div>
        <w:div w:id="2127657602">
          <w:marLeft w:val="640"/>
          <w:marRight w:val="0"/>
          <w:marTop w:val="0"/>
          <w:marBottom w:val="0"/>
          <w:divBdr>
            <w:top w:val="none" w:sz="0" w:space="0" w:color="auto"/>
            <w:left w:val="none" w:sz="0" w:space="0" w:color="auto"/>
            <w:bottom w:val="none" w:sz="0" w:space="0" w:color="auto"/>
            <w:right w:val="none" w:sz="0" w:space="0" w:color="auto"/>
          </w:divBdr>
        </w:div>
        <w:div w:id="1979676393">
          <w:marLeft w:val="640"/>
          <w:marRight w:val="0"/>
          <w:marTop w:val="0"/>
          <w:marBottom w:val="0"/>
          <w:divBdr>
            <w:top w:val="none" w:sz="0" w:space="0" w:color="auto"/>
            <w:left w:val="none" w:sz="0" w:space="0" w:color="auto"/>
            <w:bottom w:val="none" w:sz="0" w:space="0" w:color="auto"/>
            <w:right w:val="none" w:sz="0" w:space="0" w:color="auto"/>
          </w:divBdr>
        </w:div>
        <w:div w:id="32191287">
          <w:marLeft w:val="640"/>
          <w:marRight w:val="0"/>
          <w:marTop w:val="0"/>
          <w:marBottom w:val="0"/>
          <w:divBdr>
            <w:top w:val="none" w:sz="0" w:space="0" w:color="auto"/>
            <w:left w:val="none" w:sz="0" w:space="0" w:color="auto"/>
            <w:bottom w:val="none" w:sz="0" w:space="0" w:color="auto"/>
            <w:right w:val="none" w:sz="0" w:space="0" w:color="auto"/>
          </w:divBdr>
        </w:div>
        <w:div w:id="1557542928">
          <w:marLeft w:val="640"/>
          <w:marRight w:val="0"/>
          <w:marTop w:val="0"/>
          <w:marBottom w:val="0"/>
          <w:divBdr>
            <w:top w:val="none" w:sz="0" w:space="0" w:color="auto"/>
            <w:left w:val="none" w:sz="0" w:space="0" w:color="auto"/>
            <w:bottom w:val="none" w:sz="0" w:space="0" w:color="auto"/>
            <w:right w:val="none" w:sz="0" w:space="0" w:color="auto"/>
          </w:divBdr>
        </w:div>
        <w:div w:id="1352562136">
          <w:marLeft w:val="640"/>
          <w:marRight w:val="0"/>
          <w:marTop w:val="0"/>
          <w:marBottom w:val="0"/>
          <w:divBdr>
            <w:top w:val="none" w:sz="0" w:space="0" w:color="auto"/>
            <w:left w:val="none" w:sz="0" w:space="0" w:color="auto"/>
            <w:bottom w:val="none" w:sz="0" w:space="0" w:color="auto"/>
            <w:right w:val="none" w:sz="0" w:space="0" w:color="auto"/>
          </w:divBdr>
        </w:div>
        <w:div w:id="143863925">
          <w:marLeft w:val="640"/>
          <w:marRight w:val="0"/>
          <w:marTop w:val="0"/>
          <w:marBottom w:val="0"/>
          <w:divBdr>
            <w:top w:val="none" w:sz="0" w:space="0" w:color="auto"/>
            <w:left w:val="none" w:sz="0" w:space="0" w:color="auto"/>
            <w:bottom w:val="none" w:sz="0" w:space="0" w:color="auto"/>
            <w:right w:val="none" w:sz="0" w:space="0" w:color="auto"/>
          </w:divBdr>
        </w:div>
        <w:div w:id="342325577">
          <w:marLeft w:val="640"/>
          <w:marRight w:val="0"/>
          <w:marTop w:val="0"/>
          <w:marBottom w:val="0"/>
          <w:divBdr>
            <w:top w:val="none" w:sz="0" w:space="0" w:color="auto"/>
            <w:left w:val="none" w:sz="0" w:space="0" w:color="auto"/>
            <w:bottom w:val="none" w:sz="0" w:space="0" w:color="auto"/>
            <w:right w:val="none" w:sz="0" w:space="0" w:color="auto"/>
          </w:divBdr>
        </w:div>
        <w:div w:id="344554769">
          <w:marLeft w:val="640"/>
          <w:marRight w:val="0"/>
          <w:marTop w:val="0"/>
          <w:marBottom w:val="0"/>
          <w:divBdr>
            <w:top w:val="none" w:sz="0" w:space="0" w:color="auto"/>
            <w:left w:val="none" w:sz="0" w:space="0" w:color="auto"/>
            <w:bottom w:val="none" w:sz="0" w:space="0" w:color="auto"/>
            <w:right w:val="none" w:sz="0" w:space="0" w:color="auto"/>
          </w:divBdr>
        </w:div>
        <w:div w:id="384766187">
          <w:marLeft w:val="640"/>
          <w:marRight w:val="0"/>
          <w:marTop w:val="0"/>
          <w:marBottom w:val="0"/>
          <w:divBdr>
            <w:top w:val="none" w:sz="0" w:space="0" w:color="auto"/>
            <w:left w:val="none" w:sz="0" w:space="0" w:color="auto"/>
            <w:bottom w:val="none" w:sz="0" w:space="0" w:color="auto"/>
            <w:right w:val="none" w:sz="0" w:space="0" w:color="auto"/>
          </w:divBdr>
        </w:div>
        <w:div w:id="60953291">
          <w:marLeft w:val="640"/>
          <w:marRight w:val="0"/>
          <w:marTop w:val="0"/>
          <w:marBottom w:val="0"/>
          <w:divBdr>
            <w:top w:val="none" w:sz="0" w:space="0" w:color="auto"/>
            <w:left w:val="none" w:sz="0" w:space="0" w:color="auto"/>
            <w:bottom w:val="none" w:sz="0" w:space="0" w:color="auto"/>
            <w:right w:val="none" w:sz="0" w:space="0" w:color="auto"/>
          </w:divBdr>
        </w:div>
        <w:div w:id="2022585944">
          <w:marLeft w:val="640"/>
          <w:marRight w:val="0"/>
          <w:marTop w:val="0"/>
          <w:marBottom w:val="0"/>
          <w:divBdr>
            <w:top w:val="none" w:sz="0" w:space="0" w:color="auto"/>
            <w:left w:val="none" w:sz="0" w:space="0" w:color="auto"/>
            <w:bottom w:val="none" w:sz="0" w:space="0" w:color="auto"/>
            <w:right w:val="none" w:sz="0" w:space="0" w:color="auto"/>
          </w:divBdr>
        </w:div>
        <w:div w:id="1651522046">
          <w:marLeft w:val="640"/>
          <w:marRight w:val="0"/>
          <w:marTop w:val="0"/>
          <w:marBottom w:val="0"/>
          <w:divBdr>
            <w:top w:val="none" w:sz="0" w:space="0" w:color="auto"/>
            <w:left w:val="none" w:sz="0" w:space="0" w:color="auto"/>
            <w:bottom w:val="none" w:sz="0" w:space="0" w:color="auto"/>
            <w:right w:val="none" w:sz="0" w:space="0" w:color="auto"/>
          </w:divBdr>
        </w:div>
        <w:div w:id="1747339998">
          <w:marLeft w:val="640"/>
          <w:marRight w:val="0"/>
          <w:marTop w:val="0"/>
          <w:marBottom w:val="0"/>
          <w:divBdr>
            <w:top w:val="none" w:sz="0" w:space="0" w:color="auto"/>
            <w:left w:val="none" w:sz="0" w:space="0" w:color="auto"/>
            <w:bottom w:val="none" w:sz="0" w:space="0" w:color="auto"/>
            <w:right w:val="none" w:sz="0" w:space="0" w:color="auto"/>
          </w:divBdr>
        </w:div>
      </w:divsChild>
    </w:div>
    <w:div w:id="953295259">
      <w:bodyDiv w:val="1"/>
      <w:marLeft w:val="0"/>
      <w:marRight w:val="0"/>
      <w:marTop w:val="0"/>
      <w:marBottom w:val="0"/>
      <w:divBdr>
        <w:top w:val="none" w:sz="0" w:space="0" w:color="auto"/>
        <w:left w:val="none" w:sz="0" w:space="0" w:color="auto"/>
        <w:bottom w:val="none" w:sz="0" w:space="0" w:color="auto"/>
        <w:right w:val="none" w:sz="0" w:space="0" w:color="auto"/>
      </w:divBdr>
    </w:div>
    <w:div w:id="964041130">
      <w:bodyDiv w:val="1"/>
      <w:marLeft w:val="0"/>
      <w:marRight w:val="0"/>
      <w:marTop w:val="0"/>
      <w:marBottom w:val="0"/>
      <w:divBdr>
        <w:top w:val="none" w:sz="0" w:space="0" w:color="auto"/>
        <w:left w:val="none" w:sz="0" w:space="0" w:color="auto"/>
        <w:bottom w:val="none" w:sz="0" w:space="0" w:color="auto"/>
        <w:right w:val="none" w:sz="0" w:space="0" w:color="auto"/>
      </w:divBdr>
      <w:divsChild>
        <w:div w:id="1906379273">
          <w:marLeft w:val="640"/>
          <w:marRight w:val="0"/>
          <w:marTop w:val="0"/>
          <w:marBottom w:val="0"/>
          <w:divBdr>
            <w:top w:val="none" w:sz="0" w:space="0" w:color="auto"/>
            <w:left w:val="none" w:sz="0" w:space="0" w:color="auto"/>
            <w:bottom w:val="none" w:sz="0" w:space="0" w:color="auto"/>
            <w:right w:val="none" w:sz="0" w:space="0" w:color="auto"/>
          </w:divBdr>
        </w:div>
        <w:div w:id="305083976">
          <w:marLeft w:val="640"/>
          <w:marRight w:val="0"/>
          <w:marTop w:val="0"/>
          <w:marBottom w:val="0"/>
          <w:divBdr>
            <w:top w:val="none" w:sz="0" w:space="0" w:color="auto"/>
            <w:left w:val="none" w:sz="0" w:space="0" w:color="auto"/>
            <w:bottom w:val="none" w:sz="0" w:space="0" w:color="auto"/>
            <w:right w:val="none" w:sz="0" w:space="0" w:color="auto"/>
          </w:divBdr>
        </w:div>
        <w:div w:id="320814708">
          <w:marLeft w:val="640"/>
          <w:marRight w:val="0"/>
          <w:marTop w:val="0"/>
          <w:marBottom w:val="0"/>
          <w:divBdr>
            <w:top w:val="none" w:sz="0" w:space="0" w:color="auto"/>
            <w:left w:val="none" w:sz="0" w:space="0" w:color="auto"/>
            <w:bottom w:val="none" w:sz="0" w:space="0" w:color="auto"/>
            <w:right w:val="none" w:sz="0" w:space="0" w:color="auto"/>
          </w:divBdr>
        </w:div>
        <w:div w:id="2115248240">
          <w:marLeft w:val="640"/>
          <w:marRight w:val="0"/>
          <w:marTop w:val="0"/>
          <w:marBottom w:val="0"/>
          <w:divBdr>
            <w:top w:val="none" w:sz="0" w:space="0" w:color="auto"/>
            <w:left w:val="none" w:sz="0" w:space="0" w:color="auto"/>
            <w:bottom w:val="none" w:sz="0" w:space="0" w:color="auto"/>
            <w:right w:val="none" w:sz="0" w:space="0" w:color="auto"/>
          </w:divBdr>
        </w:div>
        <w:div w:id="2085251201">
          <w:marLeft w:val="640"/>
          <w:marRight w:val="0"/>
          <w:marTop w:val="0"/>
          <w:marBottom w:val="0"/>
          <w:divBdr>
            <w:top w:val="none" w:sz="0" w:space="0" w:color="auto"/>
            <w:left w:val="none" w:sz="0" w:space="0" w:color="auto"/>
            <w:bottom w:val="none" w:sz="0" w:space="0" w:color="auto"/>
            <w:right w:val="none" w:sz="0" w:space="0" w:color="auto"/>
          </w:divBdr>
        </w:div>
        <w:div w:id="1369640829">
          <w:marLeft w:val="640"/>
          <w:marRight w:val="0"/>
          <w:marTop w:val="0"/>
          <w:marBottom w:val="0"/>
          <w:divBdr>
            <w:top w:val="none" w:sz="0" w:space="0" w:color="auto"/>
            <w:left w:val="none" w:sz="0" w:space="0" w:color="auto"/>
            <w:bottom w:val="none" w:sz="0" w:space="0" w:color="auto"/>
            <w:right w:val="none" w:sz="0" w:space="0" w:color="auto"/>
          </w:divBdr>
        </w:div>
        <w:div w:id="1234969158">
          <w:marLeft w:val="640"/>
          <w:marRight w:val="0"/>
          <w:marTop w:val="0"/>
          <w:marBottom w:val="0"/>
          <w:divBdr>
            <w:top w:val="none" w:sz="0" w:space="0" w:color="auto"/>
            <w:left w:val="none" w:sz="0" w:space="0" w:color="auto"/>
            <w:bottom w:val="none" w:sz="0" w:space="0" w:color="auto"/>
            <w:right w:val="none" w:sz="0" w:space="0" w:color="auto"/>
          </w:divBdr>
        </w:div>
        <w:div w:id="1608853706">
          <w:marLeft w:val="640"/>
          <w:marRight w:val="0"/>
          <w:marTop w:val="0"/>
          <w:marBottom w:val="0"/>
          <w:divBdr>
            <w:top w:val="none" w:sz="0" w:space="0" w:color="auto"/>
            <w:left w:val="none" w:sz="0" w:space="0" w:color="auto"/>
            <w:bottom w:val="none" w:sz="0" w:space="0" w:color="auto"/>
            <w:right w:val="none" w:sz="0" w:space="0" w:color="auto"/>
          </w:divBdr>
        </w:div>
        <w:div w:id="1790320016">
          <w:marLeft w:val="640"/>
          <w:marRight w:val="0"/>
          <w:marTop w:val="0"/>
          <w:marBottom w:val="0"/>
          <w:divBdr>
            <w:top w:val="none" w:sz="0" w:space="0" w:color="auto"/>
            <w:left w:val="none" w:sz="0" w:space="0" w:color="auto"/>
            <w:bottom w:val="none" w:sz="0" w:space="0" w:color="auto"/>
            <w:right w:val="none" w:sz="0" w:space="0" w:color="auto"/>
          </w:divBdr>
        </w:div>
        <w:div w:id="1093823825">
          <w:marLeft w:val="640"/>
          <w:marRight w:val="0"/>
          <w:marTop w:val="0"/>
          <w:marBottom w:val="0"/>
          <w:divBdr>
            <w:top w:val="none" w:sz="0" w:space="0" w:color="auto"/>
            <w:left w:val="none" w:sz="0" w:space="0" w:color="auto"/>
            <w:bottom w:val="none" w:sz="0" w:space="0" w:color="auto"/>
            <w:right w:val="none" w:sz="0" w:space="0" w:color="auto"/>
          </w:divBdr>
        </w:div>
        <w:div w:id="1408646252">
          <w:marLeft w:val="640"/>
          <w:marRight w:val="0"/>
          <w:marTop w:val="0"/>
          <w:marBottom w:val="0"/>
          <w:divBdr>
            <w:top w:val="none" w:sz="0" w:space="0" w:color="auto"/>
            <w:left w:val="none" w:sz="0" w:space="0" w:color="auto"/>
            <w:bottom w:val="none" w:sz="0" w:space="0" w:color="auto"/>
            <w:right w:val="none" w:sz="0" w:space="0" w:color="auto"/>
          </w:divBdr>
        </w:div>
        <w:div w:id="183439881">
          <w:marLeft w:val="640"/>
          <w:marRight w:val="0"/>
          <w:marTop w:val="0"/>
          <w:marBottom w:val="0"/>
          <w:divBdr>
            <w:top w:val="none" w:sz="0" w:space="0" w:color="auto"/>
            <w:left w:val="none" w:sz="0" w:space="0" w:color="auto"/>
            <w:bottom w:val="none" w:sz="0" w:space="0" w:color="auto"/>
            <w:right w:val="none" w:sz="0" w:space="0" w:color="auto"/>
          </w:divBdr>
        </w:div>
        <w:div w:id="1664384865">
          <w:marLeft w:val="640"/>
          <w:marRight w:val="0"/>
          <w:marTop w:val="0"/>
          <w:marBottom w:val="0"/>
          <w:divBdr>
            <w:top w:val="none" w:sz="0" w:space="0" w:color="auto"/>
            <w:left w:val="none" w:sz="0" w:space="0" w:color="auto"/>
            <w:bottom w:val="none" w:sz="0" w:space="0" w:color="auto"/>
            <w:right w:val="none" w:sz="0" w:space="0" w:color="auto"/>
          </w:divBdr>
        </w:div>
        <w:div w:id="1709522503">
          <w:marLeft w:val="640"/>
          <w:marRight w:val="0"/>
          <w:marTop w:val="0"/>
          <w:marBottom w:val="0"/>
          <w:divBdr>
            <w:top w:val="none" w:sz="0" w:space="0" w:color="auto"/>
            <w:left w:val="none" w:sz="0" w:space="0" w:color="auto"/>
            <w:bottom w:val="none" w:sz="0" w:space="0" w:color="auto"/>
            <w:right w:val="none" w:sz="0" w:space="0" w:color="auto"/>
          </w:divBdr>
        </w:div>
        <w:div w:id="883567752">
          <w:marLeft w:val="640"/>
          <w:marRight w:val="0"/>
          <w:marTop w:val="0"/>
          <w:marBottom w:val="0"/>
          <w:divBdr>
            <w:top w:val="none" w:sz="0" w:space="0" w:color="auto"/>
            <w:left w:val="none" w:sz="0" w:space="0" w:color="auto"/>
            <w:bottom w:val="none" w:sz="0" w:space="0" w:color="auto"/>
            <w:right w:val="none" w:sz="0" w:space="0" w:color="auto"/>
          </w:divBdr>
        </w:div>
        <w:div w:id="1849295398">
          <w:marLeft w:val="640"/>
          <w:marRight w:val="0"/>
          <w:marTop w:val="0"/>
          <w:marBottom w:val="0"/>
          <w:divBdr>
            <w:top w:val="none" w:sz="0" w:space="0" w:color="auto"/>
            <w:left w:val="none" w:sz="0" w:space="0" w:color="auto"/>
            <w:bottom w:val="none" w:sz="0" w:space="0" w:color="auto"/>
            <w:right w:val="none" w:sz="0" w:space="0" w:color="auto"/>
          </w:divBdr>
        </w:div>
        <w:div w:id="1772701866">
          <w:marLeft w:val="640"/>
          <w:marRight w:val="0"/>
          <w:marTop w:val="0"/>
          <w:marBottom w:val="0"/>
          <w:divBdr>
            <w:top w:val="none" w:sz="0" w:space="0" w:color="auto"/>
            <w:left w:val="none" w:sz="0" w:space="0" w:color="auto"/>
            <w:bottom w:val="none" w:sz="0" w:space="0" w:color="auto"/>
            <w:right w:val="none" w:sz="0" w:space="0" w:color="auto"/>
          </w:divBdr>
        </w:div>
        <w:div w:id="1057167413">
          <w:marLeft w:val="640"/>
          <w:marRight w:val="0"/>
          <w:marTop w:val="0"/>
          <w:marBottom w:val="0"/>
          <w:divBdr>
            <w:top w:val="none" w:sz="0" w:space="0" w:color="auto"/>
            <w:left w:val="none" w:sz="0" w:space="0" w:color="auto"/>
            <w:bottom w:val="none" w:sz="0" w:space="0" w:color="auto"/>
            <w:right w:val="none" w:sz="0" w:space="0" w:color="auto"/>
          </w:divBdr>
        </w:div>
        <w:div w:id="836309960">
          <w:marLeft w:val="640"/>
          <w:marRight w:val="0"/>
          <w:marTop w:val="0"/>
          <w:marBottom w:val="0"/>
          <w:divBdr>
            <w:top w:val="none" w:sz="0" w:space="0" w:color="auto"/>
            <w:left w:val="none" w:sz="0" w:space="0" w:color="auto"/>
            <w:bottom w:val="none" w:sz="0" w:space="0" w:color="auto"/>
            <w:right w:val="none" w:sz="0" w:space="0" w:color="auto"/>
          </w:divBdr>
        </w:div>
        <w:div w:id="2100901526">
          <w:marLeft w:val="640"/>
          <w:marRight w:val="0"/>
          <w:marTop w:val="0"/>
          <w:marBottom w:val="0"/>
          <w:divBdr>
            <w:top w:val="none" w:sz="0" w:space="0" w:color="auto"/>
            <w:left w:val="none" w:sz="0" w:space="0" w:color="auto"/>
            <w:bottom w:val="none" w:sz="0" w:space="0" w:color="auto"/>
            <w:right w:val="none" w:sz="0" w:space="0" w:color="auto"/>
          </w:divBdr>
        </w:div>
        <w:div w:id="803549262">
          <w:marLeft w:val="640"/>
          <w:marRight w:val="0"/>
          <w:marTop w:val="0"/>
          <w:marBottom w:val="0"/>
          <w:divBdr>
            <w:top w:val="none" w:sz="0" w:space="0" w:color="auto"/>
            <w:left w:val="none" w:sz="0" w:space="0" w:color="auto"/>
            <w:bottom w:val="none" w:sz="0" w:space="0" w:color="auto"/>
            <w:right w:val="none" w:sz="0" w:space="0" w:color="auto"/>
          </w:divBdr>
        </w:div>
        <w:div w:id="825895461">
          <w:marLeft w:val="640"/>
          <w:marRight w:val="0"/>
          <w:marTop w:val="0"/>
          <w:marBottom w:val="0"/>
          <w:divBdr>
            <w:top w:val="none" w:sz="0" w:space="0" w:color="auto"/>
            <w:left w:val="none" w:sz="0" w:space="0" w:color="auto"/>
            <w:bottom w:val="none" w:sz="0" w:space="0" w:color="auto"/>
            <w:right w:val="none" w:sz="0" w:space="0" w:color="auto"/>
          </w:divBdr>
        </w:div>
        <w:div w:id="1856530237">
          <w:marLeft w:val="640"/>
          <w:marRight w:val="0"/>
          <w:marTop w:val="0"/>
          <w:marBottom w:val="0"/>
          <w:divBdr>
            <w:top w:val="none" w:sz="0" w:space="0" w:color="auto"/>
            <w:left w:val="none" w:sz="0" w:space="0" w:color="auto"/>
            <w:bottom w:val="none" w:sz="0" w:space="0" w:color="auto"/>
            <w:right w:val="none" w:sz="0" w:space="0" w:color="auto"/>
          </w:divBdr>
        </w:div>
        <w:div w:id="637732341">
          <w:marLeft w:val="640"/>
          <w:marRight w:val="0"/>
          <w:marTop w:val="0"/>
          <w:marBottom w:val="0"/>
          <w:divBdr>
            <w:top w:val="none" w:sz="0" w:space="0" w:color="auto"/>
            <w:left w:val="none" w:sz="0" w:space="0" w:color="auto"/>
            <w:bottom w:val="none" w:sz="0" w:space="0" w:color="auto"/>
            <w:right w:val="none" w:sz="0" w:space="0" w:color="auto"/>
          </w:divBdr>
        </w:div>
        <w:div w:id="379938508">
          <w:marLeft w:val="640"/>
          <w:marRight w:val="0"/>
          <w:marTop w:val="0"/>
          <w:marBottom w:val="0"/>
          <w:divBdr>
            <w:top w:val="none" w:sz="0" w:space="0" w:color="auto"/>
            <w:left w:val="none" w:sz="0" w:space="0" w:color="auto"/>
            <w:bottom w:val="none" w:sz="0" w:space="0" w:color="auto"/>
            <w:right w:val="none" w:sz="0" w:space="0" w:color="auto"/>
          </w:divBdr>
        </w:div>
        <w:div w:id="1287852647">
          <w:marLeft w:val="640"/>
          <w:marRight w:val="0"/>
          <w:marTop w:val="0"/>
          <w:marBottom w:val="0"/>
          <w:divBdr>
            <w:top w:val="none" w:sz="0" w:space="0" w:color="auto"/>
            <w:left w:val="none" w:sz="0" w:space="0" w:color="auto"/>
            <w:bottom w:val="none" w:sz="0" w:space="0" w:color="auto"/>
            <w:right w:val="none" w:sz="0" w:space="0" w:color="auto"/>
          </w:divBdr>
        </w:div>
        <w:div w:id="166600539">
          <w:marLeft w:val="640"/>
          <w:marRight w:val="0"/>
          <w:marTop w:val="0"/>
          <w:marBottom w:val="0"/>
          <w:divBdr>
            <w:top w:val="none" w:sz="0" w:space="0" w:color="auto"/>
            <w:left w:val="none" w:sz="0" w:space="0" w:color="auto"/>
            <w:bottom w:val="none" w:sz="0" w:space="0" w:color="auto"/>
            <w:right w:val="none" w:sz="0" w:space="0" w:color="auto"/>
          </w:divBdr>
        </w:div>
        <w:div w:id="121851668">
          <w:marLeft w:val="640"/>
          <w:marRight w:val="0"/>
          <w:marTop w:val="0"/>
          <w:marBottom w:val="0"/>
          <w:divBdr>
            <w:top w:val="none" w:sz="0" w:space="0" w:color="auto"/>
            <w:left w:val="none" w:sz="0" w:space="0" w:color="auto"/>
            <w:bottom w:val="none" w:sz="0" w:space="0" w:color="auto"/>
            <w:right w:val="none" w:sz="0" w:space="0" w:color="auto"/>
          </w:divBdr>
        </w:div>
        <w:div w:id="1483497907">
          <w:marLeft w:val="640"/>
          <w:marRight w:val="0"/>
          <w:marTop w:val="0"/>
          <w:marBottom w:val="0"/>
          <w:divBdr>
            <w:top w:val="none" w:sz="0" w:space="0" w:color="auto"/>
            <w:left w:val="none" w:sz="0" w:space="0" w:color="auto"/>
            <w:bottom w:val="none" w:sz="0" w:space="0" w:color="auto"/>
            <w:right w:val="none" w:sz="0" w:space="0" w:color="auto"/>
          </w:divBdr>
        </w:div>
        <w:div w:id="1008948820">
          <w:marLeft w:val="640"/>
          <w:marRight w:val="0"/>
          <w:marTop w:val="0"/>
          <w:marBottom w:val="0"/>
          <w:divBdr>
            <w:top w:val="none" w:sz="0" w:space="0" w:color="auto"/>
            <w:left w:val="none" w:sz="0" w:space="0" w:color="auto"/>
            <w:bottom w:val="none" w:sz="0" w:space="0" w:color="auto"/>
            <w:right w:val="none" w:sz="0" w:space="0" w:color="auto"/>
          </w:divBdr>
        </w:div>
        <w:div w:id="1875849898">
          <w:marLeft w:val="640"/>
          <w:marRight w:val="0"/>
          <w:marTop w:val="0"/>
          <w:marBottom w:val="0"/>
          <w:divBdr>
            <w:top w:val="none" w:sz="0" w:space="0" w:color="auto"/>
            <w:left w:val="none" w:sz="0" w:space="0" w:color="auto"/>
            <w:bottom w:val="none" w:sz="0" w:space="0" w:color="auto"/>
            <w:right w:val="none" w:sz="0" w:space="0" w:color="auto"/>
          </w:divBdr>
        </w:div>
        <w:div w:id="730737092">
          <w:marLeft w:val="640"/>
          <w:marRight w:val="0"/>
          <w:marTop w:val="0"/>
          <w:marBottom w:val="0"/>
          <w:divBdr>
            <w:top w:val="none" w:sz="0" w:space="0" w:color="auto"/>
            <w:left w:val="none" w:sz="0" w:space="0" w:color="auto"/>
            <w:bottom w:val="none" w:sz="0" w:space="0" w:color="auto"/>
            <w:right w:val="none" w:sz="0" w:space="0" w:color="auto"/>
          </w:divBdr>
        </w:div>
        <w:div w:id="1429692905">
          <w:marLeft w:val="640"/>
          <w:marRight w:val="0"/>
          <w:marTop w:val="0"/>
          <w:marBottom w:val="0"/>
          <w:divBdr>
            <w:top w:val="none" w:sz="0" w:space="0" w:color="auto"/>
            <w:left w:val="none" w:sz="0" w:space="0" w:color="auto"/>
            <w:bottom w:val="none" w:sz="0" w:space="0" w:color="auto"/>
            <w:right w:val="none" w:sz="0" w:space="0" w:color="auto"/>
          </w:divBdr>
        </w:div>
        <w:div w:id="1039550551">
          <w:marLeft w:val="640"/>
          <w:marRight w:val="0"/>
          <w:marTop w:val="0"/>
          <w:marBottom w:val="0"/>
          <w:divBdr>
            <w:top w:val="none" w:sz="0" w:space="0" w:color="auto"/>
            <w:left w:val="none" w:sz="0" w:space="0" w:color="auto"/>
            <w:bottom w:val="none" w:sz="0" w:space="0" w:color="auto"/>
            <w:right w:val="none" w:sz="0" w:space="0" w:color="auto"/>
          </w:divBdr>
        </w:div>
        <w:div w:id="1136796676">
          <w:marLeft w:val="640"/>
          <w:marRight w:val="0"/>
          <w:marTop w:val="0"/>
          <w:marBottom w:val="0"/>
          <w:divBdr>
            <w:top w:val="none" w:sz="0" w:space="0" w:color="auto"/>
            <w:left w:val="none" w:sz="0" w:space="0" w:color="auto"/>
            <w:bottom w:val="none" w:sz="0" w:space="0" w:color="auto"/>
            <w:right w:val="none" w:sz="0" w:space="0" w:color="auto"/>
          </w:divBdr>
        </w:div>
        <w:div w:id="1064183307">
          <w:marLeft w:val="640"/>
          <w:marRight w:val="0"/>
          <w:marTop w:val="0"/>
          <w:marBottom w:val="0"/>
          <w:divBdr>
            <w:top w:val="none" w:sz="0" w:space="0" w:color="auto"/>
            <w:left w:val="none" w:sz="0" w:space="0" w:color="auto"/>
            <w:bottom w:val="none" w:sz="0" w:space="0" w:color="auto"/>
            <w:right w:val="none" w:sz="0" w:space="0" w:color="auto"/>
          </w:divBdr>
        </w:div>
        <w:div w:id="7224438">
          <w:marLeft w:val="640"/>
          <w:marRight w:val="0"/>
          <w:marTop w:val="0"/>
          <w:marBottom w:val="0"/>
          <w:divBdr>
            <w:top w:val="none" w:sz="0" w:space="0" w:color="auto"/>
            <w:left w:val="none" w:sz="0" w:space="0" w:color="auto"/>
            <w:bottom w:val="none" w:sz="0" w:space="0" w:color="auto"/>
            <w:right w:val="none" w:sz="0" w:space="0" w:color="auto"/>
          </w:divBdr>
        </w:div>
        <w:div w:id="272787204">
          <w:marLeft w:val="640"/>
          <w:marRight w:val="0"/>
          <w:marTop w:val="0"/>
          <w:marBottom w:val="0"/>
          <w:divBdr>
            <w:top w:val="none" w:sz="0" w:space="0" w:color="auto"/>
            <w:left w:val="none" w:sz="0" w:space="0" w:color="auto"/>
            <w:bottom w:val="none" w:sz="0" w:space="0" w:color="auto"/>
            <w:right w:val="none" w:sz="0" w:space="0" w:color="auto"/>
          </w:divBdr>
        </w:div>
        <w:div w:id="879631106">
          <w:marLeft w:val="640"/>
          <w:marRight w:val="0"/>
          <w:marTop w:val="0"/>
          <w:marBottom w:val="0"/>
          <w:divBdr>
            <w:top w:val="none" w:sz="0" w:space="0" w:color="auto"/>
            <w:left w:val="none" w:sz="0" w:space="0" w:color="auto"/>
            <w:bottom w:val="none" w:sz="0" w:space="0" w:color="auto"/>
            <w:right w:val="none" w:sz="0" w:space="0" w:color="auto"/>
          </w:divBdr>
        </w:div>
        <w:div w:id="1009987994">
          <w:marLeft w:val="640"/>
          <w:marRight w:val="0"/>
          <w:marTop w:val="0"/>
          <w:marBottom w:val="0"/>
          <w:divBdr>
            <w:top w:val="none" w:sz="0" w:space="0" w:color="auto"/>
            <w:left w:val="none" w:sz="0" w:space="0" w:color="auto"/>
            <w:bottom w:val="none" w:sz="0" w:space="0" w:color="auto"/>
            <w:right w:val="none" w:sz="0" w:space="0" w:color="auto"/>
          </w:divBdr>
        </w:div>
        <w:div w:id="2141802287">
          <w:marLeft w:val="640"/>
          <w:marRight w:val="0"/>
          <w:marTop w:val="0"/>
          <w:marBottom w:val="0"/>
          <w:divBdr>
            <w:top w:val="none" w:sz="0" w:space="0" w:color="auto"/>
            <w:left w:val="none" w:sz="0" w:space="0" w:color="auto"/>
            <w:bottom w:val="none" w:sz="0" w:space="0" w:color="auto"/>
            <w:right w:val="none" w:sz="0" w:space="0" w:color="auto"/>
          </w:divBdr>
        </w:div>
        <w:div w:id="1801918187">
          <w:marLeft w:val="640"/>
          <w:marRight w:val="0"/>
          <w:marTop w:val="0"/>
          <w:marBottom w:val="0"/>
          <w:divBdr>
            <w:top w:val="none" w:sz="0" w:space="0" w:color="auto"/>
            <w:left w:val="none" w:sz="0" w:space="0" w:color="auto"/>
            <w:bottom w:val="none" w:sz="0" w:space="0" w:color="auto"/>
            <w:right w:val="none" w:sz="0" w:space="0" w:color="auto"/>
          </w:divBdr>
        </w:div>
        <w:div w:id="1275862882">
          <w:marLeft w:val="640"/>
          <w:marRight w:val="0"/>
          <w:marTop w:val="0"/>
          <w:marBottom w:val="0"/>
          <w:divBdr>
            <w:top w:val="none" w:sz="0" w:space="0" w:color="auto"/>
            <w:left w:val="none" w:sz="0" w:space="0" w:color="auto"/>
            <w:bottom w:val="none" w:sz="0" w:space="0" w:color="auto"/>
            <w:right w:val="none" w:sz="0" w:space="0" w:color="auto"/>
          </w:divBdr>
        </w:div>
        <w:div w:id="2034840193">
          <w:marLeft w:val="640"/>
          <w:marRight w:val="0"/>
          <w:marTop w:val="0"/>
          <w:marBottom w:val="0"/>
          <w:divBdr>
            <w:top w:val="none" w:sz="0" w:space="0" w:color="auto"/>
            <w:left w:val="none" w:sz="0" w:space="0" w:color="auto"/>
            <w:bottom w:val="none" w:sz="0" w:space="0" w:color="auto"/>
            <w:right w:val="none" w:sz="0" w:space="0" w:color="auto"/>
          </w:divBdr>
        </w:div>
        <w:div w:id="84616788">
          <w:marLeft w:val="640"/>
          <w:marRight w:val="0"/>
          <w:marTop w:val="0"/>
          <w:marBottom w:val="0"/>
          <w:divBdr>
            <w:top w:val="none" w:sz="0" w:space="0" w:color="auto"/>
            <w:left w:val="none" w:sz="0" w:space="0" w:color="auto"/>
            <w:bottom w:val="none" w:sz="0" w:space="0" w:color="auto"/>
            <w:right w:val="none" w:sz="0" w:space="0" w:color="auto"/>
          </w:divBdr>
        </w:div>
        <w:div w:id="117116416">
          <w:marLeft w:val="640"/>
          <w:marRight w:val="0"/>
          <w:marTop w:val="0"/>
          <w:marBottom w:val="0"/>
          <w:divBdr>
            <w:top w:val="none" w:sz="0" w:space="0" w:color="auto"/>
            <w:left w:val="none" w:sz="0" w:space="0" w:color="auto"/>
            <w:bottom w:val="none" w:sz="0" w:space="0" w:color="auto"/>
            <w:right w:val="none" w:sz="0" w:space="0" w:color="auto"/>
          </w:divBdr>
        </w:div>
        <w:div w:id="266081115">
          <w:marLeft w:val="640"/>
          <w:marRight w:val="0"/>
          <w:marTop w:val="0"/>
          <w:marBottom w:val="0"/>
          <w:divBdr>
            <w:top w:val="none" w:sz="0" w:space="0" w:color="auto"/>
            <w:left w:val="none" w:sz="0" w:space="0" w:color="auto"/>
            <w:bottom w:val="none" w:sz="0" w:space="0" w:color="auto"/>
            <w:right w:val="none" w:sz="0" w:space="0" w:color="auto"/>
          </w:divBdr>
        </w:div>
        <w:div w:id="489366152">
          <w:marLeft w:val="640"/>
          <w:marRight w:val="0"/>
          <w:marTop w:val="0"/>
          <w:marBottom w:val="0"/>
          <w:divBdr>
            <w:top w:val="none" w:sz="0" w:space="0" w:color="auto"/>
            <w:left w:val="none" w:sz="0" w:space="0" w:color="auto"/>
            <w:bottom w:val="none" w:sz="0" w:space="0" w:color="auto"/>
            <w:right w:val="none" w:sz="0" w:space="0" w:color="auto"/>
          </w:divBdr>
        </w:div>
        <w:div w:id="1278491245">
          <w:marLeft w:val="640"/>
          <w:marRight w:val="0"/>
          <w:marTop w:val="0"/>
          <w:marBottom w:val="0"/>
          <w:divBdr>
            <w:top w:val="none" w:sz="0" w:space="0" w:color="auto"/>
            <w:left w:val="none" w:sz="0" w:space="0" w:color="auto"/>
            <w:bottom w:val="none" w:sz="0" w:space="0" w:color="auto"/>
            <w:right w:val="none" w:sz="0" w:space="0" w:color="auto"/>
          </w:divBdr>
        </w:div>
        <w:div w:id="243490458">
          <w:marLeft w:val="640"/>
          <w:marRight w:val="0"/>
          <w:marTop w:val="0"/>
          <w:marBottom w:val="0"/>
          <w:divBdr>
            <w:top w:val="none" w:sz="0" w:space="0" w:color="auto"/>
            <w:left w:val="none" w:sz="0" w:space="0" w:color="auto"/>
            <w:bottom w:val="none" w:sz="0" w:space="0" w:color="auto"/>
            <w:right w:val="none" w:sz="0" w:space="0" w:color="auto"/>
          </w:divBdr>
        </w:div>
        <w:div w:id="1732851335">
          <w:marLeft w:val="640"/>
          <w:marRight w:val="0"/>
          <w:marTop w:val="0"/>
          <w:marBottom w:val="0"/>
          <w:divBdr>
            <w:top w:val="none" w:sz="0" w:space="0" w:color="auto"/>
            <w:left w:val="none" w:sz="0" w:space="0" w:color="auto"/>
            <w:bottom w:val="none" w:sz="0" w:space="0" w:color="auto"/>
            <w:right w:val="none" w:sz="0" w:space="0" w:color="auto"/>
          </w:divBdr>
        </w:div>
        <w:div w:id="1706560388">
          <w:marLeft w:val="640"/>
          <w:marRight w:val="0"/>
          <w:marTop w:val="0"/>
          <w:marBottom w:val="0"/>
          <w:divBdr>
            <w:top w:val="none" w:sz="0" w:space="0" w:color="auto"/>
            <w:left w:val="none" w:sz="0" w:space="0" w:color="auto"/>
            <w:bottom w:val="none" w:sz="0" w:space="0" w:color="auto"/>
            <w:right w:val="none" w:sz="0" w:space="0" w:color="auto"/>
          </w:divBdr>
        </w:div>
        <w:div w:id="1655833782">
          <w:marLeft w:val="640"/>
          <w:marRight w:val="0"/>
          <w:marTop w:val="0"/>
          <w:marBottom w:val="0"/>
          <w:divBdr>
            <w:top w:val="none" w:sz="0" w:space="0" w:color="auto"/>
            <w:left w:val="none" w:sz="0" w:space="0" w:color="auto"/>
            <w:bottom w:val="none" w:sz="0" w:space="0" w:color="auto"/>
            <w:right w:val="none" w:sz="0" w:space="0" w:color="auto"/>
          </w:divBdr>
        </w:div>
        <w:div w:id="809252650">
          <w:marLeft w:val="640"/>
          <w:marRight w:val="0"/>
          <w:marTop w:val="0"/>
          <w:marBottom w:val="0"/>
          <w:divBdr>
            <w:top w:val="none" w:sz="0" w:space="0" w:color="auto"/>
            <w:left w:val="none" w:sz="0" w:space="0" w:color="auto"/>
            <w:bottom w:val="none" w:sz="0" w:space="0" w:color="auto"/>
            <w:right w:val="none" w:sz="0" w:space="0" w:color="auto"/>
          </w:divBdr>
        </w:div>
        <w:div w:id="1674184544">
          <w:marLeft w:val="640"/>
          <w:marRight w:val="0"/>
          <w:marTop w:val="0"/>
          <w:marBottom w:val="0"/>
          <w:divBdr>
            <w:top w:val="none" w:sz="0" w:space="0" w:color="auto"/>
            <w:left w:val="none" w:sz="0" w:space="0" w:color="auto"/>
            <w:bottom w:val="none" w:sz="0" w:space="0" w:color="auto"/>
            <w:right w:val="none" w:sz="0" w:space="0" w:color="auto"/>
          </w:divBdr>
        </w:div>
        <w:div w:id="1942563146">
          <w:marLeft w:val="640"/>
          <w:marRight w:val="0"/>
          <w:marTop w:val="0"/>
          <w:marBottom w:val="0"/>
          <w:divBdr>
            <w:top w:val="none" w:sz="0" w:space="0" w:color="auto"/>
            <w:left w:val="none" w:sz="0" w:space="0" w:color="auto"/>
            <w:bottom w:val="none" w:sz="0" w:space="0" w:color="auto"/>
            <w:right w:val="none" w:sz="0" w:space="0" w:color="auto"/>
          </w:divBdr>
        </w:div>
        <w:div w:id="153110753">
          <w:marLeft w:val="640"/>
          <w:marRight w:val="0"/>
          <w:marTop w:val="0"/>
          <w:marBottom w:val="0"/>
          <w:divBdr>
            <w:top w:val="none" w:sz="0" w:space="0" w:color="auto"/>
            <w:left w:val="none" w:sz="0" w:space="0" w:color="auto"/>
            <w:bottom w:val="none" w:sz="0" w:space="0" w:color="auto"/>
            <w:right w:val="none" w:sz="0" w:space="0" w:color="auto"/>
          </w:divBdr>
        </w:div>
        <w:div w:id="36399065">
          <w:marLeft w:val="640"/>
          <w:marRight w:val="0"/>
          <w:marTop w:val="0"/>
          <w:marBottom w:val="0"/>
          <w:divBdr>
            <w:top w:val="none" w:sz="0" w:space="0" w:color="auto"/>
            <w:left w:val="none" w:sz="0" w:space="0" w:color="auto"/>
            <w:bottom w:val="none" w:sz="0" w:space="0" w:color="auto"/>
            <w:right w:val="none" w:sz="0" w:space="0" w:color="auto"/>
          </w:divBdr>
        </w:div>
        <w:div w:id="160124478">
          <w:marLeft w:val="640"/>
          <w:marRight w:val="0"/>
          <w:marTop w:val="0"/>
          <w:marBottom w:val="0"/>
          <w:divBdr>
            <w:top w:val="none" w:sz="0" w:space="0" w:color="auto"/>
            <w:left w:val="none" w:sz="0" w:space="0" w:color="auto"/>
            <w:bottom w:val="none" w:sz="0" w:space="0" w:color="auto"/>
            <w:right w:val="none" w:sz="0" w:space="0" w:color="auto"/>
          </w:divBdr>
        </w:div>
        <w:div w:id="1361783632">
          <w:marLeft w:val="640"/>
          <w:marRight w:val="0"/>
          <w:marTop w:val="0"/>
          <w:marBottom w:val="0"/>
          <w:divBdr>
            <w:top w:val="none" w:sz="0" w:space="0" w:color="auto"/>
            <w:left w:val="none" w:sz="0" w:space="0" w:color="auto"/>
            <w:bottom w:val="none" w:sz="0" w:space="0" w:color="auto"/>
            <w:right w:val="none" w:sz="0" w:space="0" w:color="auto"/>
          </w:divBdr>
        </w:div>
        <w:div w:id="894003509">
          <w:marLeft w:val="640"/>
          <w:marRight w:val="0"/>
          <w:marTop w:val="0"/>
          <w:marBottom w:val="0"/>
          <w:divBdr>
            <w:top w:val="none" w:sz="0" w:space="0" w:color="auto"/>
            <w:left w:val="none" w:sz="0" w:space="0" w:color="auto"/>
            <w:bottom w:val="none" w:sz="0" w:space="0" w:color="auto"/>
            <w:right w:val="none" w:sz="0" w:space="0" w:color="auto"/>
          </w:divBdr>
        </w:div>
        <w:div w:id="1287465621">
          <w:marLeft w:val="640"/>
          <w:marRight w:val="0"/>
          <w:marTop w:val="0"/>
          <w:marBottom w:val="0"/>
          <w:divBdr>
            <w:top w:val="none" w:sz="0" w:space="0" w:color="auto"/>
            <w:left w:val="none" w:sz="0" w:space="0" w:color="auto"/>
            <w:bottom w:val="none" w:sz="0" w:space="0" w:color="auto"/>
            <w:right w:val="none" w:sz="0" w:space="0" w:color="auto"/>
          </w:divBdr>
        </w:div>
        <w:div w:id="724571880">
          <w:marLeft w:val="640"/>
          <w:marRight w:val="0"/>
          <w:marTop w:val="0"/>
          <w:marBottom w:val="0"/>
          <w:divBdr>
            <w:top w:val="none" w:sz="0" w:space="0" w:color="auto"/>
            <w:left w:val="none" w:sz="0" w:space="0" w:color="auto"/>
            <w:bottom w:val="none" w:sz="0" w:space="0" w:color="auto"/>
            <w:right w:val="none" w:sz="0" w:space="0" w:color="auto"/>
          </w:divBdr>
        </w:div>
        <w:div w:id="1219129542">
          <w:marLeft w:val="640"/>
          <w:marRight w:val="0"/>
          <w:marTop w:val="0"/>
          <w:marBottom w:val="0"/>
          <w:divBdr>
            <w:top w:val="none" w:sz="0" w:space="0" w:color="auto"/>
            <w:left w:val="none" w:sz="0" w:space="0" w:color="auto"/>
            <w:bottom w:val="none" w:sz="0" w:space="0" w:color="auto"/>
            <w:right w:val="none" w:sz="0" w:space="0" w:color="auto"/>
          </w:divBdr>
        </w:div>
        <w:div w:id="100348019">
          <w:marLeft w:val="640"/>
          <w:marRight w:val="0"/>
          <w:marTop w:val="0"/>
          <w:marBottom w:val="0"/>
          <w:divBdr>
            <w:top w:val="none" w:sz="0" w:space="0" w:color="auto"/>
            <w:left w:val="none" w:sz="0" w:space="0" w:color="auto"/>
            <w:bottom w:val="none" w:sz="0" w:space="0" w:color="auto"/>
            <w:right w:val="none" w:sz="0" w:space="0" w:color="auto"/>
          </w:divBdr>
        </w:div>
      </w:divsChild>
    </w:div>
    <w:div w:id="973483755">
      <w:bodyDiv w:val="1"/>
      <w:marLeft w:val="0"/>
      <w:marRight w:val="0"/>
      <w:marTop w:val="0"/>
      <w:marBottom w:val="0"/>
      <w:divBdr>
        <w:top w:val="none" w:sz="0" w:space="0" w:color="auto"/>
        <w:left w:val="none" w:sz="0" w:space="0" w:color="auto"/>
        <w:bottom w:val="none" w:sz="0" w:space="0" w:color="auto"/>
        <w:right w:val="none" w:sz="0" w:space="0" w:color="auto"/>
      </w:divBdr>
    </w:div>
    <w:div w:id="977304091">
      <w:bodyDiv w:val="1"/>
      <w:marLeft w:val="0"/>
      <w:marRight w:val="0"/>
      <w:marTop w:val="0"/>
      <w:marBottom w:val="0"/>
      <w:divBdr>
        <w:top w:val="none" w:sz="0" w:space="0" w:color="auto"/>
        <w:left w:val="none" w:sz="0" w:space="0" w:color="auto"/>
        <w:bottom w:val="none" w:sz="0" w:space="0" w:color="auto"/>
        <w:right w:val="none" w:sz="0" w:space="0" w:color="auto"/>
      </w:divBdr>
    </w:div>
    <w:div w:id="978144276">
      <w:bodyDiv w:val="1"/>
      <w:marLeft w:val="0"/>
      <w:marRight w:val="0"/>
      <w:marTop w:val="0"/>
      <w:marBottom w:val="0"/>
      <w:divBdr>
        <w:top w:val="none" w:sz="0" w:space="0" w:color="auto"/>
        <w:left w:val="none" w:sz="0" w:space="0" w:color="auto"/>
        <w:bottom w:val="none" w:sz="0" w:space="0" w:color="auto"/>
        <w:right w:val="none" w:sz="0" w:space="0" w:color="auto"/>
      </w:divBdr>
      <w:divsChild>
        <w:div w:id="1581910751">
          <w:marLeft w:val="640"/>
          <w:marRight w:val="0"/>
          <w:marTop w:val="0"/>
          <w:marBottom w:val="0"/>
          <w:divBdr>
            <w:top w:val="none" w:sz="0" w:space="0" w:color="auto"/>
            <w:left w:val="none" w:sz="0" w:space="0" w:color="auto"/>
            <w:bottom w:val="none" w:sz="0" w:space="0" w:color="auto"/>
            <w:right w:val="none" w:sz="0" w:space="0" w:color="auto"/>
          </w:divBdr>
        </w:div>
        <w:div w:id="388038864">
          <w:marLeft w:val="640"/>
          <w:marRight w:val="0"/>
          <w:marTop w:val="0"/>
          <w:marBottom w:val="0"/>
          <w:divBdr>
            <w:top w:val="none" w:sz="0" w:space="0" w:color="auto"/>
            <w:left w:val="none" w:sz="0" w:space="0" w:color="auto"/>
            <w:bottom w:val="none" w:sz="0" w:space="0" w:color="auto"/>
            <w:right w:val="none" w:sz="0" w:space="0" w:color="auto"/>
          </w:divBdr>
        </w:div>
        <w:div w:id="903416644">
          <w:marLeft w:val="640"/>
          <w:marRight w:val="0"/>
          <w:marTop w:val="0"/>
          <w:marBottom w:val="0"/>
          <w:divBdr>
            <w:top w:val="none" w:sz="0" w:space="0" w:color="auto"/>
            <w:left w:val="none" w:sz="0" w:space="0" w:color="auto"/>
            <w:bottom w:val="none" w:sz="0" w:space="0" w:color="auto"/>
            <w:right w:val="none" w:sz="0" w:space="0" w:color="auto"/>
          </w:divBdr>
        </w:div>
        <w:div w:id="805583370">
          <w:marLeft w:val="640"/>
          <w:marRight w:val="0"/>
          <w:marTop w:val="0"/>
          <w:marBottom w:val="0"/>
          <w:divBdr>
            <w:top w:val="none" w:sz="0" w:space="0" w:color="auto"/>
            <w:left w:val="none" w:sz="0" w:space="0" w:color="auto"/>
            <w:bottom w:val="none" w:sz="0" w:space="0" w:color="auto"/>
            <w:right w:val="none" w:sz="0" w:space="0" w:color="auto"/>
          </w:divBdr>
        </w:div>
        <w:div w:id="963266010">
          <w:marLeft w:val="640"/>
          <w:marRight w:val="0"/>
          <w:marTop w:val="0"/>
          <w:marBottom w:val="0"/>
          <w:divBdr>
            <w:top w:val="none" w:sz="0" w:space="0" w:color="auto"/>
            <w:left w:val="none" w:sz="0" w:space="0" w:color="auto"/>
            <w:bottom w:val="none" w:sz="0" w:space="0" w:color="auto"/>
            <w:right w:val="none" w:sz="0" w:space="0" w:color="auto"/>
          </w:divBdr>
        </w:div>
        <w:div w:id="1287467220">
          <w:marLeft w:val="640"/>
          <w:marRight w:val="0"/>
          <w:marTop w:val="0"/>
          <w:marBottom w:val="0"/>
          <w:divBdr>
            <w:top w:val="none" w:sz="0" w:space="0" w:color="auto"/>
            <w:left w:val="none" w:sz="0" w:space="0" w:color="auto"/>
            <w:bottom w:val="none" w:sz="0" w:space="0" w:color="auto"/>
            <w:right w:val="none" w:sz="0" w:space="0" w:color="auto"/>
          </w:divBdr>
        </w:div>
        <w:div w:id="1041051112">
          <w:marLeft w:val="640"/>
          <w:marRight w:val="0"/>
          <w:marTop w:val="0"/>
          <w:marBottom w:val="0"/>
          <w:divBdr>
            <w:top w:val="none" w:sz="0" w:space="0" w:color="auto"/>
            <w:left w:val="none" w:sz="0" w:space="0" w:color="auto"/>
            <w:bottom w:val="none" w:sz="0" w:space="0" w:color="auto"/>
            <w:right w:val="none" w:sz="0" w:space="0" w:color="auto"/>
          </w:divBdr>
        </w:div>
        <w:div w:id="1091438656">
          <w:marLeft w:val="640"/>
          <w:marRight w:val="0"/>
          <w:marTop w:val="0"/>
          <w:marBottom w:val="0"/>
          <w:divBdr>
            <w:top w:val="none" w:sz="0" w:space="0" w:color="auto"/>
            <w:left w:val="none" w:sz="0" w:space="0" w:color="auto"/>
            <w:bottom w:val="none" w:sz="0" w:space="0" w:color="auto"/>
            <w:right w:val="none" w:sz="0" w:space="0" w:color="auto"/>
          </w:divBdr>
        </w:div>
        <w:div w:id="2096826097">
          <w:marLeft w:val="640"/>
          <w:marRight w:val="0"/>
          <w:marTop w:val="0"/>
          <w:marBottom w:val="0"/>
          <w:divBdr>
            <w:top w:val="none" w:sz="0" w:space="0" w:color="auto"/>
            <w:left w:val="none" w:sz="0" w:space="0" w:color="auto"/>
            <w:bottom w:val="none" w:sz="0" w:space="0" w:color="auto"/>
            <w:right w:val="none" w:sz="0" w:space="0" w:color="auto"/>
          </w:divBdr>
        </w:div>
        <w:div w:id="1677883023">
          <w:marLeft w:val="640"/>
          <w:marRight w:val="0"/>
          <w:marTop w:val="0"/>
          <w:marBottom w:val="0"/>
          <w:divBdr>
            <w:top w:val="none" w:sz="0" w:space="0" w:color="auto"/>
            <w:left w:val="none" w:sz="0" w:space="0" w:color="auto"/>
            <w:bottom w:val="none" w:sz="0" w:space="0" w:color="auto"/>
            <w:right w:val="none" w:sz="0" w:space="0" w:color="auto"/>
          </w:divBdr>
        </w:div>
        <w:div w:id="81923678">
          <w:marLeft w:val="640"/>
          <w:marRight w:val="0"/>
          <w:marTop w:val="0"/>
          <w:marBottom w:val="0"/>
          <w:divBdr>
            <w:top w:val="none" w:sz="0" w:space="0" w:color="auto"/>
            <w:left w:val="none" w:sz="0" w:space="0" w:color="auto"/>
            <w:bottom w:val="none" w:sz="0" w:space="0" w:color="auto"/>
            <w:right w:val="none" w:sz="0" w:space="0" w:color="auto"/>
          </w:divBdr>
        </w:div>
        <w:div w:id="1036584327">
          <w:marLeft w:val="640"/>
          <w:marRight w:val="0"/>
          <w:marTop w:val="0"/>
          <w:marBottom w:val="0"/>
          <w:divBdr>
            <w:top w:val="none" w:sz="0" w:space="0" w:color="auto"/>
            <w:left w:val="none" w:sz="0" w:space="0" w:color="auto"/>
            <w:bottom w:val="none" w:sz="0" w:space="0" w:color="auto"/>
            <w:right w:val="none" w:sz="0" w:space="0" w:color="auto"/>
          </w:divBdr>
        </w:div>
        <w:div w:id="228807828">
          <w:marLeft w:val="640"/>
          <w:marRight w:val="0"/>
          <w:marTop w:val="0"/>
          <w:marBottom w:val="0"/>
          <w:divBdr>
            <w:top w:val="none" w:sz="0" w:space="0" w:color="auto"/>
            <w:left w:val="none" w:sz="0" w:space="0" w:color="auto"/>
            <w:bottom w:val="none" w:sz="0" w:space="0" w:color="auto"/>
            <w:right w:val="none" w:sz="0" w:space="0" w:color="auto"/>
          </w:divBdr>
        </w:div>
        <w:div w:id="1565752435">
          <w:marLeft w:val="640"/>
          <w:marRight w:val="0"/>
          <w:marTop w:val="0"/>
          <w:marBottom w:val="0"/>
          <w:divBdr>
            <w:top w:val="none" w:sz="0" w:space="0" w:color="auto"/>
            <w:left w:val="none" w:sz="0" w:space="0" w:color="auto"/>
            <w:bottom w:val="none" w:sz="0" w:space="0" w:color="auto"/>
            <w:right w:val="none" w:sz="0" w:space="0" w:color="auto"/>
          </w:divBdr>
        </w:div>
        <w:div w:id="71048537">
          <w:marLeft w:val="640"/>
          <w:marRight w:val="0"/>
          <w:marTop w:val="0"/>
          <w:marBottom w:val="0"/>
          <w:divBdr>
            <w:top w:val="none" w:sz="0" w:space="0" w:color="auto"/>
            <w:left w:val="none" w:sz="0" w:space="0" w:color="auto"/>
            <w:bottom w:val="none" w:sz="0" w:space="0" w:color="auto"/>
            <w:right w:val="none" w:sz="0" w:space="0" w:color="auto"/>
          </w:divBdr>
        </w:div>
        <w:div w:id="2074742437">
          <w:marLeft w:val="640"/>
          <w:marRight w:val="0"/>
          <w:marTop w:val="0"/>
          <w:marBottom w:val="0"/>
          <w:divBdr>
            <w:top w:val="none" w:sz="0" w:space="0" w:color="auto"/>
            <w:left w:val="none" w:sz="0" w:space="0" w:color="auto"/>
            <w:bottom w:val="none" w:sz="0" w:space="0" w:color="auto"/>
            <w:right w:val="none" w:sz="0" w:space="0" w:color="auto"/>
          </w:divBdr>
        </w:div>
        <w:div w:id="1630549755">
          <w:marLeft w:val="640"/>
          <w:marRight w:val="0"/>
          <w:marTop w:val="0"/>
          <w:marBottom w:val="0"/>
          <w:divBdr>
            <w:top w:val="none" w:sz="0" w:space="0" w:color="auto"/>
            <w:left w:val="none" w:sz="0" w:space="0" w:color="auto"/>
            <w:bottom w:val="none" w:sz="0" w:space="0" w:color="auto"/>
            <w:right w:val="none" w:sz="0" w:space="0" w:color="auto"/>
          </w:divBdr>
        </w:div>
        <w:div w:id="1488133412">
          <w:marLeft w:val="640"/>
          <w:marRight w:val="0"/>
          <w:marTop w:val="0"/>
          <w:marBottom w:val="0"/>
          <w:divBdr>
            <w:top w:val="none" w:sz="0" w:space="0" w:color="auto"/>
            <w:left w:val="none" w:sz="0" w:space="0" w:color="auto"/>
            <w:bottom w:val="none" w:sz="0" w:space="0" w:color="auto"/>
            <w:right w:val="none" w:sz="0" w:space="0" w:color="auto"/>
          </w:divBdr>
        </w:div>
        <w:div w:id="174077208">
          <w:marLeft w:val="640"/>
          <w:marRight w:val="0"/>
          <w:marTop w:val="0"/>
          <w:marBottom w:val="0"/>
          <w:divBdr>
            <w:top w:val="none" w:sz="0" w:space="0" w:color="auto"/>
            <w:left w:val="none" w:sz="0" w:space="0" w:color="auto"/>
            <w:bottom w:val="none" w:sz="0" w:space="0" w:color="auto"/>
            <w:right w:val="none" w:sz="0" w:space="0" w:color="auto"/>
          </w:divBdr>
        </w:div>
        <w:div w:id="1841921676">
          <w:marLeft w:val="640"/>
          <w:marRight w:val="0"/>
          <w:marTop w:val="0"/>
          <w:marBottom w:val="0"/>
          <w:divBdr>
            <w:top w:val="none" w:sz="0" w:space="0" w:color="auto"/>
            <w:left w:val="none" w:sz="0" w:space="0" w:color="auto"/>
            <w:bottom w:val="none" w:sz="0" w:space="0" w:color="auto"/>
            <w:right w:val="none" w:sz="0" w:space="0" w:color="auto"/>
          </w:divBdr>
        </w:div>
        <w:div w:id="1694108752">
          <w:marLeft w:val="640"/>
          <w:marRight w:val="0"/>
          <w:marTop w:val="0"/>
          <w:marBottom w:val="0"/>
          <w:divBdr>
            <w:top w:val="none" w:sz="0" w:space="0" w:color="auto"/>
            <w:left w:val="none" w:sz="0" w:space="0" w:color="auto"/>
            <w:bottom w:val="none" w:sz="0" w:space="0" w:color="auto"/>
            <w:right w:val="none" w:sz="0" w:space="0" w:color="auto"/>
          </w:divBdr>
        </w:div>
        <w:div w:id="1367875357">
          <w:marLeft w:val="640"/>
          <w:marRight w:val="0"/>
          <w:marTop w:val="0"/>
          <w:marBottom w:val="0"/>
          <w:divBdr>
            <w:top w:val="none" w:sz="0" w:space="0" w:color="auto"/>
            <w:left w:val="none" w:sz="0" w:space="0" w:color="auto"/>
            <w:bottom w:val="none" w:sz="0" w:space="0" w:color="auto"/>
            <w:right w:val="none" w:sz="0" w:space="0" w:color="auto"/>
          </w:divBdr>
        </w:div>
        <w:div w:id="793719187">
          <w:marLeft w:val="640"/>
          <w:marRight w:val="0"/>
          <w:marTop w:val="0"/>
          <w:marBottom w:val="0"/>
          <w:divBdr>
            <w:top w:val="none" w:sz="0" w:space="0" w:color="auto"/>
            <w:left w:val="none" w:sz="0" w:space="0" w:color="auto"/>
            <w:bottom w:val="none" w:sz="0" w:space="0" w:color="auto"/>
            <w:right w:val="none" w:sz="0" w:space="0" w:color="auto"/>
          </w:divBdr>
        </w:div>
        <w:div w:id="2030987222">
          <w:marLeft w:val="640"/>
          <w:marRight w:val="0"/>
          <w:marTop w:val="0"/>
          <w:marBottom w:val="0"/>
          <w:divBdr>
            <w:top w:val="none" w:sz="0" w:space="0" w:color="auto"/>
            <w:left w:val="none" w:sz="0" w:space="0" w:color="auto"/>
            <w:bottom w:val="none" w:sz="0" w:space="0" w:color="auto"/>
            <w:right w:val="none" w:sz="0" w:space="0" w:color="auto"/>
          </w:divBdr>
        </w:div>
        <w:div w:id="508906509">
          <w:marLeft w:val="640"/>
          <w:marRight w:val="0"/>
          <w:marTop w:val="0"/>
          <w:marBottom w:val="0"/>
          <w:divBdr>
            <w:top w:val="none" w:sz="0" w:space="0" w:color="auto"/>
            <w:left w:val="none" w:sz="0" w:space="0" w:color="auto"/>
            <w:bottom w:val="none" w:sz="0" w:space="0" w:color="auto"/>
            <w:right w:val="none" w:sz="0" w:space="0" w:color="auto"/>
          </w:divBdr>
        </w:div>
        <w:div w:id="804663617">
          <w:marLeft w:val="640"/>
          <w:marRight w:val="0"/>
          <w:marTop w:val="0"/>
          <w:marBottom w:val="0"/>
          <w:divBdr>
            <w:top w:val="none" w:sz="0" w:space="0" w:color="auto"/>
            <w:left w:val="none" w:sz="0" w:space="0" w:color="auto"/>
            <w:bottom w:val="none" w:sz="0" w:space="0" w:color="auto"/>
            <w:right w:val="none" w:sz="0" w:space="0" w:color="auto"/>
          </w:divBdr>
        </w:div>
        <w:div w:id="750278438">
          <w:marLeft w:val="640"/>
          <w:marRight w:val="0"/>
          <w:marTop w:val="0"/>
          <w:marBottom w:val="0"/>
          <w:divBdr>
            <w:top w:val="none" w:sz="0" w:space="0" w:color="auto"/>
            <w:left w:val="none" w:sz="0" w:space="0" w:color="auto"/>
            <w:bottom w:val="none" w:sz="0" w:space="0" w:color="auto"/>
            <w:right w:val="none" w:sz="0" w:space="0" w:color="auto"/>
          </w:divBdr>
        </w:div>
        <w:div w:id="2018581789">
          <w:marLeft w:val="640"/>
          <w:marRight w:val="0"/>
          <w:marTop w:val="0"/>
          <w:marBottom w:val="0"/>
          <w:divBdr>
            <w:top w:val="none" w:sz="0" w:space="0" w:color="auto"/>
            <w:left w:val="none" w:sz="0" w:space="0" w:color="auto"/>
            <w:bottom w:val="none" w:sz="0" w:space="0" w:color="auto"/>
            <w:right w:val="none" w:sz="0" w:space="0" w:color="auto"/>
          </w:divBdr>
        </w:div>
        <w:div w:id="1987583602">
          <w:marLeft w:val="640"/>
          <w:marRight w:val="0"/>
          <w:marTop w:val="0"/>
          <w:marBottom w:val="0"/>
          <w:divBdr>
            <w:top w:val="none" w:sz="0" w:space="0" w:color="auto"/>
            <w:left w:val="none" w:sz="0" w:space="0" w:color="auto"/>
            <w:bottom w:val="none" w:sz="0" w:space="0" w:color="auto"/>
            <w:right w:val="none" w:sz="0" w:space="0" w:color="auto"/>
          </w:divBdr>
        </w:div>
        <w:div w:id="467551857">
          <w:marLeft w:val="640"/>
          <w:marRight w:val="0"/>
          <w:marTop w:val="0"/>
          <w:marBottom w:val="0"/>
          <w:divBdr>
            <w:top w:val="none" w:sz="0" w:space="0" w:color="auto"/>
            <w:left w:val="none" w:sz="0" w:space="0" w:color="auto"/>
            <w:bottom w:val="none" w:sz="0" w:space="0" w:color="auto"/>
            <w:right w:val="none" w:sz="0" w:space="0" w:color="auto"/>
          </w:divBdr>
        </w:div>
        <w:div w:id="1849636101">
          <w:marLeft w:val="640"/>
          <w:marRight w:val="0"/>
          <w:marTop w:val="0"/>
          <w:marBottom w:val="0"/>
          <w:divBdr>
            <w:top w:val="none" w:sz="0" w:space="0" w:color="auto"/>
            <w:left w:val="none" w:sz="0" w:space="0" w:color="auto"/>
            <w:bottom w:val="none" w:sz="0" w:space="0" w:color="auto"/>
            <w:right w:val="none" w:sz="0" w:space="0" w:color="auto"/>
          </w:divBdr>
        </w:div>
        <w:div w:id="468086984">
          <w:marLeft w:val="640"/>
          <w:marRight w:val="0"/>
          <w:marTop w:val="0"/>
          <w:marBottom w:val="0"/>
          <w:divBdr>
            <w:top w:val="none" w:sz="0" w:space="0" w:color="auto"/>
            <w:left w:val="none" w:sz="0" w:space="0" w:color="auto"/>
            <w:bottom w:val="none" w:sz="0" w:space="0" w:color="auto"/>
            <w:right w:val="none" w:sz="0" w:space="0" w:color="auto"/>
          </w:divBdr>
        </w:div>
        <w:div w:id="1697149081">
          <w:marLeft w:val="640"/>
          <w:marRight w:val="0"/>
          <w:marTop w:val="0"/>
          <w:marBottom w:val="0"/>
          <w:divBdr>
            <w:top w:val="none" w:sz="0" w:space="0" w:color="auto"/>
            <w:left w:val="none" w:sz="0" w:space="0" w:color="auto"/>
            <w:bottom w:val="none" w:sz="0" w:space="0" w:color="auto"/>
            <w:right w:val="none" w:sz="0" w:space="0" w:color="auto"/>
          </w:divBdr>
        </w:div>
        <w:div w:id="1403717867">
          <w:marLeft w:val="640"/>
          <w:marRight w:val="0"/>
          <w:marTop w:val="0"/>
          <w:marBottom w:val="0"/>
          <w:divBdr>
            <w:top w:val="none" w:sz="0" w:space="0" w:color="auto"/>
            <w:left w:val="none" w:sz="0" w:space="0" w:color="auto"/>
            <w:bottom w:val="none" w:sz="0" w:space="0" w:color="auto"/>
            <w:right w:val="none" w:sz="0" w:space="0" w:color="auto"/>
          </w:divBdr>
        </w:div>
        <w:div w:id="903570459">
          <w:marLeft w:val="640"/>
          <w:marRight w:val="0"/>
          <w:marTop w:val="0"/>
          <w:marBottom w:val="0"/>
          <w:divBdr>
            <w:top w:val="none" w:sz="0" w:space="0" w:color="auto"/>
            <w:left w:val="none" w:sz="0" w:space="0" w:color="auto"/>
            <w:bottom w:val="none" w:sz="0" w:space="0" w:color="auto"/>
            <w:right w:val="none" w:sz="0" w:space="0" w:color="auto"/>
          </w:divBdr>
        </w:div>
        <w:div w:id="58286591">
          <w:marLeft w:val="640"/>
          <w:marRight w:val="0"/>
          <w:marTop w:val="0"/>
          <w:marBottom w:val="0"/>
          <w:divBdr>
            <w:top w:val="none" w:sz="0" w:space="0" w:color="auto"/>
            <w:left w:val="none" w:sz="0" w:space="0" w:color="auto"/>
            <w:bottom w:val="none" w:sz="0" w:space="0" w:color="auto"/>
            <w:right w:val="none" w:sz="0" w:space="0" w:color="auto"/>
          </w:divBdr>
        </w:div>
        <w:div w:id="432285010">
          <w:marLeft w:val="640"/>
          <w:marRight w:val="0"/>
          <w:marTop w:val="0"/>
          <w:marBottom w:val="0"/>
          <w:divBdr>
            <w:top w:val="none" w:sz="0" w:space="0" w:color="auto"/>
            <w:left w:val="none" w:sz="0" w:space="0" w:color="auto"/>
            <w:bottom w:val="none" w:sz="0" w:space="0" w:color="auto"/>
            <w:right w:val="none" w:sz="0" w:space="0" w:color="auto"/>
          </w:divBdr>
        </w:div>
        <w:div w:id="1164934281">
          <w:marLeft w:val="640"/>
          <w:marRight w:val="0"/>
          <w:marTop w:val="0"/>
          <w:marBottom w:val="0"/>
          <w:divBdr>
            <w:top w:val="none" w:sz="0" w:space="0" w:color="auto"/>
            <w:left w:val="none" w:sz="0" w:space="0" w:color="auto"/>
            <w:bottom w:val="none" w:sz="0" w:space="0" w:color="auto"/>
            <w:right w:val="none" w:sz="0" w:space="0" w:color="auto"/>
          </w:divBdr>
        </w:div>
        <w:div w:id="1005204842">
          <w:marLeft w:val="640"/>
          <w:marRight w:val="0"/>
          <w:marTop w:val="0"/>
          <w:marBottom w:val="0"/>
          <w:divBdr>
            <w:top w:val="none" w:sz="0" w:space="0" w:color="auto"/>
            <w:left w:val="none" w:sz="0" w:space="0" w:color="auto"/>
            <w:bottom w:val="none" w:sz="0" w:space="0" w:color="auto"/>
            <w:right w:val="none" w:sz="0" w:space="0" w:color="auto"/>
          </w:divBdr>
        </w:div>
        <w:div w:id="1220558110">
          <w:marLeft w:val="640"/>
          <w:marRight w:val="0"/>
          <w:marTop w:val="0"/>
          <w:marBottom w:val="0"/>
          <w:divBdr>
            <w:top w:val="none" w:sz="0" w:space="0" w:color="auto"/>
            <w:left w:val="none" w:sz="0" w:space="0" w:color="auto"/>
            <w:bottom w:val="none" w:sz="0" w:space="0" w:color="auto"/>
            <w:right w:val="none" w:sz="0" w:space="0" w:color="auto"/>
          </w:divBdr>
        </w:div>
        <w:div w:id="1291980053">
          <w:marLeft w:val="640"/>
          <w:marRight w:val="0"/>
          <w:marTop w:val="0"/>
          <w:marBottom w:val="0"/>
          <w:divBdr>
            <w:top w:val="none" w:sz="0" w:space="0" w:color="auto"/>
            <w:left w:val="none" w:sz="0" w:space="0" w:color="auto"/>
            <w:bottom w:val="none" w:sz="0" w:space="0" w:color="auto"/>
            <w:right w:val="none" w:sz="0" w:space="0" w:color="auto"/>
          </w:divBdr>
        </w:div>
        <w:div w:id="2077851608">
          <w:marLeft w:val="640"/>
          <w:marRight w:val="0"/>
          <w:marTop w:val="0"/>
          <w:marBottom w:val="0"/>
          <w:divBdr>
            <w:top w:val="none" w:sz="0" w:space="0" w:color="auto"/>
            <w:left w:val="none" w:sz="0" w:space="0" w:color="auto"/>
            <w:bottom w:val="none" w:sz="0" w:space="0" w:color="auto"/>
            <w:right w:val="none" w:sz="0" w:space="0" w:color="auto"/>
          </w:divBdr>
        </w:div>
        <w:div w:id="547762313">
          <w:marLeft w:val="640"/>
          <w:marRight w:val="0"/>
          <w:marTop w:val="0"/>
          <w:marBottom w:val="0"/>
          <w:divBdr>
            <w:top w:val="none" w:sz="0" w:space="0" w:color="auto"/>
            <w:left w:val="none" w:sz="0" w:space="0" w:color="auto"/>
            <w:bottom w:val="none" w:sz="0" w:space="0" w:color="auto"/>
            <w:right w:val="none" w:sz="0" w:space="0" w:color="auto"/>
          </w:divBdr>
        </w:div>
        <w:div w:id="15354773">
          <w:marLeft w:val="640"/>
          <w:marRight w:val="0"/>
          <w:marTop w:val="0"/>
          <w:marBottom w:val="0"/>
          <w:divBdr>
            <w:top w:val="none" w:sz="0" w:space="0" w:color="auto"/>
            <w:left w:val="none" w:sz="0" w:space="0" w:color="auto"/>
            <w:bottom w:val="none" w:sz="0" w:space="0" w:color="auto"/>
            <w:right w:val="none" w:sz="0" w:space="0" w:color="auto"/>
          </w:divBdr>
        </w:div>
        <w:div w:id="1117144506">
          <w:marLeft w:val="640"/>
          <w:marRight w:val="0"/>
          <w:marTop w:val="0"/>
          <w:marBottom w:val="0"/>
          <w:divBdr>
            <w:top w:val="none" w:sz="0" w:space="0" w:color="auto"/>
            <w:left w:val="none" w:sz="0" w:space="0" w:color="auto"/>
            <w:bottom w:val="none" w:sz="0" w:space="0" w:color="auto"/>
            <w:right w:val="none" w:sz="0" w:space="0" w:color="auto"/>
          </w:divBdr>
        </w:div>
        <w:div w:id="31081889">
          <w:marLeft w:val="640"/>
          <w:marRight w:val="0"/>
          <w:marTop w:val="0"/>
          <w:marBottom w:val="0"/>
          <w:divBdr>
            <w:top w:val="none" w:sz="0" w:space="0" w:color="auto"/>
            <w:left w:val="none" w:sz="0" w:space="0" w:color="auto"/>
            <w:bottom w:val="none" w:sz="0" w:space="0" w:color="auto"/>
            <w:right w:val="none" w:sz="0" w:space="0" w:color="auto"/>
          </w:divBdr>
        </w:div>
        <w:div w:id="1303539636">
          <w:marLeft w:val="640"/>
          <w:marRight w:val="0"/>
          <w:marTop w:val="0"/>
          <w:marBottom w:val="0"/>
          <w:divBdr>
            <w:top w:val="none" w:sz="0" w:space="0" w:color="auto"/>
            <w:left w:val="none" w:sz="0" w:space="0" w:color="auto"/>
            <w:bottom w:val="none" w:sz="0" w:space="0" w:color="auto"/>
            <w:right w:val="none" w:sz="0" w:space="0" w:color="auto"/>
          </w:divBdr>
        </w:div>
        <w:div w:id="34624632">
          <w:marLeft w:val="640"/>
          <w:marRight w:val="0"/>
          <w:marTop w:val="0"/>
          <w:marBottom w:val="0"/>
          <w:divBdr>
            <w:top w:val="none" w:sz="0" w:space="0" w:color="auto"/>
            <w:left w:val="none" w:sz="0" w:space="0" w:color="auto"/>
            <w:bottom w:val="none" w:sz="0" w:space="0" w:color="auto"/>
            <w:right w:val="none" w:sz="0" w:space="0" w:color="auto"/>
          </w:divBdr>
        </w:div>
        <w:div w:id="239676394">
          <w:marLeft w:val="640"/>
          <w:marRight w:val="0"/>
          <w:marTop w:val="0"/>
          <w:marBottom w:val="0"/>
          <w:divBdr>
            <w:top w:val="none" w:sz="0" w:space="0" w:color="auto"/>
            <w:left w:val="none" w:sz="0" w:space="0" w:color="auto"/>
            <w:bottom w:val="none" w:sz="0" w:space="0" w:color="auto"/>
            <w:right w:val="none" w:sz="0" w:space="0" w:color="auto"/>
          </w:divBdr>
        </w:div>
        <w:div w:id="1202354905">
          <w:marLeft w:val="640"/>
          <w:marRight w:val="0"/>
          <w:marTop w:val="0"/>
          <w:marBottom w:val="0"/>
          <w:divBdr>
            <w:top w:val="none" w:sz="0" w:space="0" w:color="auto"/>
            <w:left w:val="none" w:sz="0" w:space="0" w:color="auto"/>
            <w:bottom w:val="none" w:sz="0" w:space="0" w:color="auto"/>
            <w:right w:val="none" w:sz="0" w:space="0" w:color="auto"/>
          </w:divBdr>
        </w:div>
        <w:div w:id="269095587">
          <w:marLeft w:val="640"/>
          <w:marRight w:val="0"/>
          <w:marTop w:val="0"/>
          <w:marBottom w:val="0"/>
          <w:divBdr>
            <w:top w:val="none" w:sz="0" w:space="0" w:color="auto"/>
            <w:left w:val="none" w:sz="0" w:space="0" w:color="auto"/>
            <w:bottom w:val="none" w:sz="0" w:space="0" w:color="auto"/>
            <w:right w:val="none" w:sz="0" w:space="0" w:color="auto"/>
          </w:divBdr>
        </w:div>
        <w:div w:id="2056008372">
          <w:marLeft w:val="640"/>
          <w:marRight w:val="0"/>
          <w:marTop w:val="0"/>
          <w:marBottom w:val="0"/>
          <w:divBdr>
            <w:top w:val="none" w:sz="0" w:space="0" w:color="auto"/>
            <w:left w:val="none" w:sz="0" w:space="0" w:color="auto"/>
            <w:bottom w:val="none" w:sz="0" w:space="0" w:color="auto"/>
            <w:right w:val="none" w:sz="0" w:space="0" w:color="auto"/>
          </w:divBdr>
        </w:div>
        <w:div w:id="961613508">
          <w:marLeft w:val="640"/>
          <w:marRight w:val="0"/>
          <w:marTop w:val="0"/>
          <w:marBottom w:val="0"/>
          <w:divBdr>
            <w:top w:val="none" w:sz="0" w:space="0" w:color="auto"/>
            <w:left w:val="none" w:sz="0" w:space="0" w:color="auto"/>
            <w:bottom w:val="none" w:sz="0" w:space="0" w:color="auto"/>
            <w:right w:val="none" w:sz="0" w:space="0" w:color="auto"/>
          </w:divBdr>
        </w:div>
        <w:div w:id="202523003">
          <w:marLeft w:val="640"/>
          <w:marRight w:val="0"/>
          <w:marTop w:val="0"/>
          <w:marBottom w:val="0"/>
          <w:divBdr>
            <w:top w:val="none" w:sz="0" w:space="0" w:color="auto"/>
            <w:left w:val="none" w:sz="0" w:space="0" w:color="auto"/>
            <w:bottom w:val="none" w:sz="0" w:space="0" w:color="auto"/>
            <w:right w:val="none" w:sz="0" w:space="0" w:color="auto"/>
          </w:divBdr>
        </w:div>
        <w:div w:id="539786512">
          <w:marLeft w:val="640"/>
          <w:marRight w:val="0"/>
          <w:marTop w:val="0"/>
          <w:marBottom w:val="0"/>
          <w:divBdr>
            <w:top w:val="none" w:sz="0" w:space="0" w:color="auto"/>
            <w:left w:val="none" w:sz="0" w:space="0" w:color="auto"/>
            <w:bottom w:val="none" w:sz="0" w:space="0" w:color="auto"/>
            <w:right w:val="none" w:sz="0" w:space="0" w:color="auto"/>
          </w:divBdr>
        </w:div>
        <w:div w:id="204022796">
          <w:marLeft w:val="640"/>
          <w:marRight w:val="0"/>
          <w:marTop w:val="0"/>
          <w:marBottom w:val="0"/>
          <w:divBdr>
            <w:top w:val="none" w:sz="0" w:space="0" w:color="auto"/>
            <w:left w:val="none" w:sz="0" w:space="0" w:color="auto"/>
            <w:bottom w:val="none" w:sz="0" w:space="0" w:color="auto"/>
            <w:right w:val="none" w:sz="0" w:space="0" w:color="auto"/>
          </w:divBdr>
        </w:div>
        <w:div w:id="90199707">
          <w:marLeft w:val="640"/>
          <w:marRight w:val="0"/>
          <w:marTop w:val="0"/>
          <w:marBottom w:val="0"/>
          <w:divBdr>
            <w:top w:val="none" w:sz="0" w:space="0" w:color="auto"/>
            <w:left w:val="none" w:sz="0" w:space="0" w:color="auto"/>
            <w:bottom w:val="none" w:sz="0" w:space="0" w:color="auto"/>
            <w:right w:val="none" w:sz="0" w:space="0" w:color="auto"/>
          </w:divBdr>
        </w:div>
        <w:div w:id="729112127">
          <w:marLeft w:val="640"/>
          <w:marRight w:val="0"/>
          <w:marTop w:val="0"/>
          <w:marBottom w:val="0"/>
          <w:divBdr>
            <w:top w:val="none" w:sz="0" w:space="0" w:color="auto"/>
            <w:left w:val="none" w:sz="0" w:space="0" w:color="auto"/>
            <w:bottom w:val="none" w:sz="0" w:space="0" w:color="auto"/>
            <w:right w:val="none" w:sz="0" w:space="0" w:color="auto"/>
          </w:divBdr>
        </w:div>
        <w:div w:id="726414321">
          <w:marLeft w:val="640"/>
          <w:marRight w:val="0"/>
          <w:marTop w:val="0"/>
          <w:marBottom w:val="0"/>
          <w:divBdr>
            <w:top w:val="none" w:sz="0" w:space="0" w:color="auto"/>
            <w:left w:val="none" w:sz="0" w:space="0" w:color="auto"/>
            <w:bottom w:val="none" w:sz="0" w:space="0" w:color="auto"/>
            <w:right w:val="none" w:sz="0" w:space="0" w:color="auto"/>
          </w:divBdr>
        </w:div>
        <w:div w:id="859471109">
          <w:marLeft w:val="640"/>
          <w:marRight w:val="0"/>
          <w:marTop w:val="0"/>
          <w:marBottom w:val="0"/>
          <w:divBdr>
            <w:top w:val="none" w:sz="0" w:space="0" w:color="auto"/>
            <w:left w:val="none" w:sz="0" w:space="0" w:color="auto"/>
            <w:bottom w:val="none" w:sz="0" w:space="0" w:color="auto"/>
            <w:right w:val="none" w:sz="0" w:space="0" w:color="auto"/>
          </w:divBdr>
        </w:div>
        <w:div w:id="1335492873">
          <w:marLeft w:val="640"/>
          <w:marRight w:val="0"/>
          <w:marTop w:val="0"/>
          <w:marBottom w:val="0"/>
          <w:divBdr>
            <w:top w:val="none" w:sz="0" w:space="0" w:color="auto"/>
            <w:left w:val="none" w:sz="0" w:space="0" w:color="auto"/>
            <w:bottom w:val="none" w:sz="0" w:space="0" w:color="auto"/>
            <w:right w:val="none" w:sz="0" w:space="0" w:color="auto"/>
          </w:divBdr>
        </w:div>
        <w:div w:id="1172181516">
          <w:marLeft w:val="640"/>
          <w:marRight w:val="0"/>
          <w:marTop w:val="0"/>
          <w:marBottom w:val="0"/>
          <w:divBdr>
            <w:top w:val="none" w:sz="0" w:space="0" w:color="auto"/>
            <w:left w:val="none" w:sz="0" w:space="0" w:color="auto"/>
            <w:bottom w:val="none" w:sz="0" w:space="0" w:color="auto"/>
            <w:right w:val="none" w:sz="0" w:space="0" w:color="auto"/>
          </w:divBdr>
        </w:div>
        <w:div w:id="1809858207">
          <w:marLeft w:val="640"/>
          <w:marRight w:val="0"/>
          <w:marTop w:val="0"/>
          <w:marBottom w:val="0"/>
          <w:divBdr>
            <w:top w:val="none" w:sz="0" w:space="0" w:color="auto"/>
            <w:left w:val="none" w:sz="0" w:space="0" w:color="auto"/>
            <w:bottom w:val="none" w:sz="0" w:space="0" w:color="auto"/>
            <w:right w:val="none" w:sz="0" w:space="0" w:color="auto"/>
          </w:divBdr>
        </w:div>
        <w:div w:id="1827744799">
          <w:marLeft w:val="640"/>
          <w:marRight w:val="0"/>
          <w:marTop w:val="0"/>
          <w:marBottom w:val="0"/>
          <w:divBdr>
            <w:top w:val="none" w:sz="0" w:space="0" w:color="auto"/>
            <w:left w:val="none" w:sz="0" w:space="0" w:color="auto"/>
            <w:bottom w:val="none" w:sz="0" w:space="0" w:color="auto"/>
            <w:right w:val="none" w:sz="0" w:space="0" w:color="auto"/>
          </w:divBdr>
        </w:div>
        <w:div w:id="687220787">
          <w:marLeft w:val="640"/>
          <w:marRight w:val="0"/>
          <w:marTop w:val="0"/>
          <w:marBottom w:val="0"/>
          <w:divBdr>
            <w:top w:val="none" w:sz="0" w:space="0" w:color="auto"/>
            <w:left w:val="none" w:sz="0" w:space="0" w:color="auto"/>
            <w:bottom w:val="none" w:sz="0" w:space="0" w:color="auto"/>
            <w:right w:val="none" w:sz="0" w:space="0" w:color="auto"/>
          </w:divBdr>
        </w:div>
      </w:divsChild>
    </w:div>
    <w:div w:id="978801799">
      <w:bodyDiv w:val="1"/>
      <w:marLeft w:val="0"/>
      <w:marRight w:val="0"/>
      <w:marTop w:val="0"/>
      <w:marBottom w:val="0"/>
      <w:divBdr>
        <w:top w:val="none" w:sz="0" w:space="0" w:color="auto"/>
        <w:left w:val="none" w:sz="0" w:space="0" w:color="auto"/>
        <w:bottom w:val="none" w:sz="0" w:space="0" w:color="auto"/>
        <w:right w:val="none" w:sz="0" w:space="0" w:color="auto"/>
      </w:divBdr>
    </w:div>
    <w:div w:id="979842981">
      <w:bodyDiv w:val="1"/>
      <w:marLeft w:val="0"/>
      <w:marRight w:val="0"/>
      <w:marTop w:val="0"/>
      <w:marBottom w:val="0"/>
      <w:divBdr>
        <w:top w:val="none" w:sz="0" w:space="0" w:color="auto"/>
        <w:left w:val="none" w:sz="0" w:space="0" w:color="auto"/>
        <w:bottom w:val="none" w:sz="0" w:space="0" w:color="auto"/>
        <w:right w:val="none" w:sz="0" w:space="0" w:color="auto"/>
      </w:divBdr>
    </w:div>
    <w:div w:id="984285688">
      <w:bodyDiv w:val="1"/>
      <w:marLeft w:val="0"/>
      <w:marRight w:val="0"/>
      <w:marTop w:val="0"/>
      <w:marBottom w:val="0"/>
      <w:divBdr>
        <w:top w:val="none" w:sz="0" w:space="0" w:color="auto"/>
        <w:left w:val="none" w:sz="0" w:space="0" w:color="auto"/>
        <w:bottom w:val="none" w:sz="0" w:space="0" w:color="auto"/>
        <w:right w:val="none" w:sz="0" w:space="0" w:color="auto"/>
      </w:divBdr>
    </w:div>
    <w:div w:id="990015035">
      <w:bodyDiv w:val="1"/>
      <w:marLeft w:val="0"/>
      <w:marRight w:val="0"/>
      <w:marTop w:val="0"/>
      <w:marBottom w:val="0"/>
      <w:divBdr>
        <w:top w:val="none" w:sz="0" w:space="0" w:color="auto"/>
        <w:left w:val="none" w:sz="0" w:space="0" w:color="auto"/>
        <w:bottom w:val="none" w:sz="0" w:space="0" w:color="auto"/>
        <w:right w:val="none" w:sz="0" w:space="0" w:color="auto"/>
      </w:divBdr>
      <w:divsChild>
        <w:div w:id="982464421">
          <w:marLeft w:val="640"/>
          <w:marRight w:val="0"/>
          <w:marTop w:val="0"/>
          <w:marBottom w:val="0"/>
          <w:divBdr>
            <w:top w:val="none" w:sz="0" w:space="0" w:color="auto"/>
            <w:left w:val="none" w:sz="0" w:space="0" w:color="auto"/>
            <w:bottom w:val="none" w:sz="0" w:space="0" w:color="auto"/>
            <w:right w:val="none" w:sz="0" w:space="0" w:color="auto"/>
          </w:divBdr>
        </w:div>
        <w:div w:id="1267812368">
          <w:marLeft w:val="640"/>
          <w:marRight w:val="0"/>
          <w:marTop w:val="0"/>
          <w:marBottom w:val="0"/>
          <w:divBdr>
            <w:top w:val="none" w:sz="0" w:space="0" w:color="auto"/>
            <w:left w:val="none" w:sz="0" w:space="0" w:color="auto"/>
            <w:bottom w:val="none" w:sz="0" w:space="0" w:color="auto"/>
            <w:right w:val="none" w:sz="0" w:space="0" w:color="auto"/>
          </w:divBdr>
        </w:div>
        <w:div w:id="512382807">
          <w:marLeft w:val="640"/>
          <w:marRight w:val="0"/>
          <w:marTop w:val="0"/>
          <w:marBottom w:val="0"/>
          <w:divBdr>
            <w:top w:val="none" w:sz="0" w:space="0" w:color="auto"/>
            <w:left w:val="none" w:sz="0" w:space="0" w:color="auto"/>
            <w:bottom w:val="none" w:sz="0" w:space="0" w:color="auto"/>
            <w:right w:val="none" w:sz="0" w:space="0" w:color="auto"/>
          </w:divBdr>
        </w:div>
        <w:div w:id="1220358508">
          <w:marLeft w:val="640"/>
          <w:marRight w:val="0"/>
          <w:marTop w:val="0"/>
          <w:marBottom w:val="0"/>
          <w:divBdr>
            <w:top w:val="none" w:sz="0" w:space="0" w:color="auto"/>
            <w:left w:val="none" w:sz="0" w:space="0" w:color="auto"/>
            <w:bottom w:val="none" w:sz="0" w:space="0" w:color="auto"/>
            <w:right w:val="none" w:sz="0" w:space="0" w:color="auto"/>
          </w:divBdr>
        </w:div>
        <w:div w:id="263265716">
          <w:marLeft w:val="640"/>
          <w:marRight w:val="0"/>
          <w:marTop w:val="0"/>
          <w:marBottom w:val="0"/>
          <w:divBdr>
            <w:top w:val="none" w:sz="0" w:space="0" w:color="auto"/>
            <w:left w:val="none" w:sz="0" w:space="0" w:color="auto"/>
            <w:bottom w:val="none" w:sz="0" w:space="0" w:color="auto"/>
            <w:right w:val="none" w:sz="0" w:space="0" w:color="auto"/>
          </w:divBdr>
        </w:div>
        <w:div w:id="270013514">
          <w:marLeft w:val="640"/>
          <w:marRight w:val="0"/>
          <w:marTop w:val="0"/>
          <w:marBottom w:val="0"/>
          <w:divBdr>
            <w:top w:val="none" w:sz="0" w:space="0" w:color="auto"/>
            <w:left w:val="none" w:sz="0" w:space="0" w:color="auto"/>
            <w:bottom w:val="none" w:sz="0" w:space="0" w:color="auto"/>
            <w:right w:val="none" w:sz="0" w:space="0" w:color="auto"/>
          </w:divBdr>
        </w:div>
        <w:div w:id="1637876672">
          <w:marLeft w:val="640"/>
          <w:marRight w:val="0"/>
          <w:marTop w:val="0"/>
          <w:marBottom w:val="0"/>
          <w:divBdr>
            <w:top w:val="none" w:sz="0" w:space="0" w:color="auto"/>
            <w:left w:val="none" w:sz="0" w:space="0" w:color="auto"/>
            <w:bottom w:val="none" w:sz="0" w:space="0" w:color="auto"/>
            <w:right w:val="none" w:sz="0" w:space="0" w:color="auto"/>
          </w:divBdr>
        </w:div>
        <w:div w:id="1660503670">
          <w:marLeft w:val="640"/>
          <w:marRight w:val="0"/>
          <w:marTop w:val="0"/>
          <w:marBottom w:val="0"/>
          <w:divBdr>
            <w:top w:val="none" w:sz="0" w:space="0" w:color="auto"/>
            <w:left w:val="none" w:sz="0" w:space="0" w:color="auto"/>
            <w:bottom w:val="none" w:sz="0" w:space="0" w:color="auto"/>
            <w:right w:val="none" w:sz="0" w:space="0" w:color="auto"/>
          </w:divBdr>
        </w:div>
        <w:div w:id="984820663">
          <w:marLeft w:val="640"/>
          <w:marRight w:val="0"/>
          <w:marTop w:val="0"/>
          <w:marBottom w:val="0"/>
          <w:divBdr>
            <w:top w:val="none" w:sz="0" w:space="0" w:color="auto"/>
            <w:left w:val="none" w:sz="0" w:space="0" w:color="auto"/>
            <w:bottom w:val="none" w:sz="0" w:space="0" w:color="auto"/>
            <w:right w:val="none" w:sz="0" w:space="0" w:color="auto"/>
          </w:divBdr>
        </w:div>
        <w:div w:id="560141414">
          <w:marLeft w:val="640"/>
          <w:marRight w:val="0"/>
          <w:marTop w:val="0"/>
          <w:marBottom w:val="0"/>
          <w:divBdr>
            <w:top w:val="none" w:sz="0" w:space="0" w:color="auto"/>
            <w:left w:val="none" w:sz="0" w:space="0" w:color="auto"/>
            <w:bottom w:val="none" w:sz="0" w:space="0" w:color="auto"/>
            <w:right w:val="none" w:sz="0" w:space="0" w:color="auto"/>
          </w:divBdr>
        </w:div>
        <w:div w:id="606430983">
          <w:marLeft w:val="640"/>
          <w:marRight w:val="0"/>
          <w:marTop w:val="0"/>
          <w:marBottom w:val="0"/>
          <w:divBdr>
            <w:top w:val="none" w:sz="0" w:space="0" w:color="auto"/>
            <w:left w:val="none" w:sz="0" w:space="0" w:color="auto"/>
            <w:bottom w:val="none" w:sz="0" w:space="0" w:color="auto"/>
            <w:right w:val="none" w:sz="0" w:space="0" w:color="auto"/>
          </w:divBdr>
        </w:div>
        <w:div w:id="565143827">
          <w:marLeft w:val="640"/>
          <w:marRight w:val="0"/>
          <w:marTop w:val="0"/>
          <w:marBottom w:val="0"/>
          <w:divBdr>
            <w:top w:val="none" w:sz="0" w:space="0" w:color="auto"/>
            <w:left w:val="none" w:sz="0" w:space="0" w:color="auto"/>
            <w:bottom w:val="none" w:sz="0" w:space="0" w:color="auto"/>
            <w:right w:val="none" w:sz="0" w:space="0" w:color="auto"/>
          </w:divBdr>
        </w:div>
        <w:div w:id="684333159">
          <w:marLeft w:val="640"/>
          <w:marRight w:val="0"/>
          <w:marTop w:val="0"/>
          <w:marBottom w:val="0"/>
          <w:divBdr>
            <w:top w:val="none" w:sz="0" w:space="0" w:color="auto"/>
            <w:left w:val="none" w:sz="0" w:space="0" w:color="auto"/>
            <w:bottom w:val="none" w:sz="0" w:space="0" w:color="auto"/>
            <w:right w:val="none" w:sz="0" w:space="0" w:color="auto"/>
          </w:divBdr>
        </w:div>
        <w:div w:id="725642131">
          <w:marLeft w:val="640"/>
          <w:marRight w:val="0"/>
          <w:marTop w:val="0"/>
          <w:marBottom w:val="0"/>
          <w:divBdr>
            <w:top w:val="none" w:sz="0" w:space="0" w:color="auto"/>
            <w:left w:val="none" w:sz="0" w:space="0" w:color="auto"/>
            <w:bottom w:val="none" w:sz="0" w:space="0" w:color="auto"/>
            <w:right w:val="none" w:sz="0" w:space="0" w:color="auto"/>
          </w:divBdr>
        </w:div>
        <w:div w:id="424614334">
          <w:marLeft w:val="640"/>
          <w:marRight w:val="0"/>
          <w:marTop w:val="0"/>
          <w:marBottom w:val="0"/>
          <w:divBdr>
            <w:top w:val="none" w:sz="0" w:space="0" w:color="auto"/>
            <w:left w:val="none" w:sz="0" w:space="0" w:color="auto"/>
            <w:bottom w:val="none" w:sz="0" w:space="0" w:color="auto"/>
            <w:right w:val="none" w:sz="0" w:space="0" w:color="auto"/>
          </w:divBdr>
        </w:div>
        <w:div w:id="515315050">
          <w:marLeft w:val="640"/>
          <w:marRight w:val="0"/>
          <w:marTop w:val="0"/>
          <w:marBottom w:val="0"/>
          <w:divBdr>
            <w:top w:val="none" w:sz="0" w:space="0" w:color="auto"/>
            <w:left w:val="none" w:sz="0" w:space="0" w:color="auto"/>
            <w:bottom w:val="none" w:sz="0" w:space="0" w:color="auto"/>
            <w:right w:val="none" w:sz="0" w:space="0" w:color="auto"/>
          </w:divBdr>
        </w:div>
        <w:div w:id="212232904">
          <w:marLeft w:val="640"/>
          <w:marRight w:val="0"/>
          <w:marTop w:val="0"/>
          <w:marBottom w:val="0"/>
          <w:divBdr>
            <w:top w:val="none" w:sz="0" w:space="0" w:color="auto"/>
            <w:left w:val="none" w:sz="0" w:space="0" w:color="auto"/>
            <w:bottom w:val="none" w:sz="0" w:space="0" w:color="auto"/>
            <w:right w:val="none" w:sz="0" w:space="0" w:color="auto"/>
          </w:divBdr>
        </w:div>
        <w:div w:id="719667907">
          <w:marLeft w:val="640"/>
          <w:marRight w:val="0"/>
          <w:marTop w:val="0"/>
          <w:marBottom w:val="0"/>
          <w:divBdr>
            <w:top w:val="none" w:sz="0" w:space="0" w:color="auto"/>
            <w:left w:val="none" w:sz="0" w:space="0" w:color="auto"/>
            <w:bottom w:val="none" w:sz="0" w:space="0" w:color="auto"/>
            <w:right w:val="none" w:sz="0" w:space="0" w:color="auto"/>
          </w:divBdr>
        </w:div>
        <w:div w:id="1156191323">
          <w:marLeft w:val="640"/>
          <w:marRight w:val="0"/>
          <w:marTop w:val="0"/>
          <w:marBottom w:val="0"/>
          <w:divBdr>
            <w:top w:val="none" w:sz="0" w:space="0" w:color="auto"/>
            <w:left w:val="none" w:sz="0" w:space="0" w:color="auto"/>
            <w:bottom w:val="none" w:sz="0" w:space="0" w:color="auto"/>
            <w:right w:val="none" w:sz="0" w:space="0" w:color="auto"/>
          </w:divBdr>
        </w:div>
        <w:div w:id="1682314728">
          <w:marLeft w:val="640"/>
          <w:marRight w:val="0"/>
          <w:marTop w:val="0"/>
          <w:marBottom w:val="0"/>
          <w:divBdr>
            <w:top w:val="none" w:sz="0" w:space="0" w:color="auto"/>
            <w:left w:val="none" w:sz="0" w:space="0" w:color="auto"/>
            <w:bottom w:val="none" w:sz="0" w:space="0" w:color="auto"/>
            <w:right w:val="none" w:sz="0" w:space="0" w:color="auto"/>
          </w:divBdr>
        </w:div>
        <w:div w:id="1687321961">
          <w:marLeft w:val="640"/>
          <w:marRight w:val="0"/>
          <w:marTop w:val="0"/>
          <w:marBottom w:val="0"/>
          <w:divBdr>
            <w:top w:val="none" w:sz="0" w:space="0" w:color="auto"/>
            <w:left w:val="none" w:sz="0" w:space="0" w:color="auto"/>
            <w:bottom w:val="none" w:sz="0" w:space="0" w:color="auto"/>
            <w:right w:val="none" w:sz="0" w:space="0" w:color="auto"/>
          </w:divBdr>
        </w:div>
        <w:div w:id="1300650310">
          <w:marLeft w:val="640"/>
          <w:marRight w:val="0"/>
          <w:marTop w:val="0"/>
          <w:marBottom w:val="0"/>
          <w:divBdr>
            <w:top w:val="none" w:sz="0" w:space="0" w:color="auto"/>
            <w:left w:val="none" w:sz="0" w:space="0" w:color="auto"/>
            <w:bottom w:val="none" w:sz="0" w:space="0" w:color="auto"/>
            <w:right w:val="none" w:sz="0" w:space="0" w:color="auto"/>
          </w:divBdr>
        </w:div>
        <w:div w:id="1970473497">
          <w:marLeft w:val="640"/>
          <w:marRight w:val="0"/>
          <w:marTop w:val="0"/>
          <w:marBottom w:val="0"/>
          <w:divBdr>
            <w:top w:val="none" w:sz="0" w:space="0" w:color="auto"/>
            <w:left w:val="none" w:sz="0" w:space="0" w:color="auto"/>
            <w:bottom w:val="none" w:sz="0" w:space="0" w:color="auto"/>
            <w:right w:val="none" w:sz="0" w:space="0" w:color="auto"/>
          </w:divBdr>
        </w:div>
        <w:div w:id="2047637420">
          <w:marLeft w:val="640"/>
          <w:marRight w:val="0"/>
          <w:marTop w:val="0"/>
          <w:marBottom w:val="0"/>
          <w:divBdr>
            <w:top w:val="none" w:sz="0" w:space="0" w:color="auto"/>
            <w:left w:val="none" w:sz="0" w:space="0" w:color="auto"/>
            <w:bottom w:val="none" w:sz="0" w:space="0" w:color="auto"/>
            <w:right w:val="none" w:sz="0" w:space="0" w:color="auto"/>
          </w:divBdr>
        </w:div>
        <w:div w:id="956982630">
          <w:marLeft w:val="640"/>
          <w:marRight w:val="0"/>
          <w:marTop w:val="0"/>
          <w:marBottom w:val="0"/>
          <w:divBdr>
            <w:top w:val="none" w:sz="0" w:space="0" w:color="auto"/>
            <w:left w:val="none" w:sz="0" w:space="0" w:color="auto"/>
            <w:bottom w:val="none" w:sz="0" w:space="0" w:color="auto"/>
            <w:right w:val="none" w:sz="0" w:space="0" w:color="auto"/>
          </w:divBdr>
        </w:div>
        <w:div w:id="385253097">
          <w:marLeft w:val="640"/>
          <w:marRight w:val="0"/>
          <w:marTop w:val="0"/>
          <w:marBottom w:val="0"/>
          <w:divBdr>
            <w:top w:val="none" w:sz="0" w:space="0" w:color="auto"/>
            <w:left w:val="none" w:sz="0" w:space="0" w:color="auto"/>
            <w:bottom w:val="none" w:sz="0" w:space="0" w:color="auto"/>
            <w:right w:val="none" w:sz="0" w:space="0" w:color="auto"/>
          </w:divBdr>
        </w:div>
        <w:div w:id="1596791950">
          <w:marLeft w:val="640"/>
          <w:marRight w:val="0"/>
          <w:marTop w:val="0"/>
          <w:marBottom w:val="0"/>
          <w:divBdr>
            <w:top w:val="none" w:sz="0" w:space="0" w:color="auto"/>
            <w:left w:val="none" w:sz="0" w:space="0" w:color="auto"/>
            <w:bottom w:val="none" w:sz="0" w:space="0" w:color="auto"/>
            <w:right w:val="none" w:sz="0" w:space="0" w:color="auto"/>
          </w:divBdr>
        </w:div>
        <w:div w:id="285936411">
          <w:marLeft w:val="640"/>
          <w:marRight w:val="0"/>
          <w:marTop w:val="0"/>
          <w:marBottom w:val="0"/>
          <w:divBdr>
            <w:top w:val="none" w:sz="0" w:space="0" w:color="auto"/>
            <w:left w:val="none" w:sz="0" w:space="0" w:color="auto"/>
            <w:bottom w:val="none" w:sz="0" w:space="0" w:color="auto"/>
            <w:right w:val="none" w:sz="0" w:space="0" w:color="auto"/>
          </w:divBdr>
        </w:div>
        <w:div w:id="453259377">
          <w:marLeft w:val="640"/>
          <w:marRight w:val="0"/>
          <w:marTop w:val="0"/>
          <w:marBottom w:val="0"/>
          <w:divBdr>
            <w:top w:val="none" w:sz="0" w:space="0" w:color="auto"/>
            <w:left w:val="none" w:sz="0" w:space="0" w:color="auto"/>
            <w:bottom w:val="none" w:sz="0" w:space="0" w:color="auto"/>
            <w:right w:val="none" w:sz="0" w:space="0" w:color="auto"/>
          </w:divBdr>
        </w:div>
        <w:div w:id="112794858">
          <w:marLeft w:val="640"/>
          <w:marRight w:val="0"/>
          <w:marTop w:val="0"/>
          <w:marBottom w:val="0"/>
          <w:divBdr>
            <w:top w:val="none" w:sz="0" w:space="0" w:color="auto"/>
            <w:left w:val="none" w:sz="0" w:space="0" w:color="auto"/>
            <w:bottom w:val="none" w:sz="0" w:space="0" w:color="auto"/>
            <w:right w:val="none" w:sz="0" w:space="0" w:color="auto"/>
          </w:divBdr>
        </w:div>
        <w:div w:id="1379354329">
          <w:marLeft w:val="640"/>
          <w:marRight w:val="0"/>
          <w:marTop w:val="0"/>
          <w:marBottom w:val="0"/>
          <w:divBdr>
            <w:top w:val="none" w:sz="0" w:space="0" w:color="auto"/>
            <w:left w:val="none" w:sz="0" w:space="0" w:color="auto"/>
            <w:bottom w:val="none" w:sz="0" w:space="0" w:color="auto"/>
            <w:right w:val="none" w:sz="0" w:space="0" w:color="auto"/>
          </w:divBdr>
        </w:div>
        <w:div w:id="210658770">
          <w:marLeft w:val="640"/>
          <w:marRight w:val="0"/>
          <w:marTop w:val="0"/>
          <w:marBottom w:val="0"/>
          <w:divBdr>
            <w:top w:val="none" w:sz="0" w:space="0" w:color="auto"/>
            <w:left w:val="none" w:sz="0" w:space="0" w:color="auto"/>
            <w:bottom w:val="none" w:sz="0" w:space="0" w:color="auto"/>
            <w:right w:val="none" w:sz="0" w:space="0" w:color="auto"/>
          </w:divBdr>
        </w:div>
        <w:div w:id="1348141671">
          <w:marLeft w:val="640"/>
          <w:marRight w:val="0"/>
          <w:marTop w:val="0"/>
          <w:marBottom w:val="0"/>
          <w:divBdr>
            <w:top w:val="none" w:sz="0" w:space="0" w:color="auto"/>
            <w:left w:val="none" w:sz="0" w:space="0" w:color="auto"/>
            <w:bottom w:val="none" w:sz="0" w:space="0" w:color="auto"/>
            <w:right w:val="none" w:sz="0" w:space="0" w:color="auto"/>
          </w:divBdr>
        </w:div>
        <w:div w:id="809907078">
          <w:marLeft w:val="640"/>
          <w:marRight w:val="0"/>
          <w:marTop w:val="0"/>
          <w:marBottom w:val="0"/>
          <w:divBdr>
            <w:top w:val="none" w:sz="0" w:space="0" w:color="auto"/>
            <w:left w:val="none" w:sz="0" w:space="0" w:color="auto"/>
            <w:bottom w:val="none" w:sz="0" w:space="0" w:color="auto"/>
            <w:right w:val="none" w:sz="0" w:space="0" w:color="auto"/>
          </w:divBdr>
        </w:div>
        <w:div w:id="1045059921">
          <w:marLeft w:val="640"/>
          <w:marRight w:val="0"/>
          <w:marTop w:val="0"/>
          <w:marBottom w:val="0"/>
          <w:divBdr>
            <w:top w:val="none" w:sz="0" w:space="0" w:color="auto"/>
            <w:left w:val="none" w:sz="0" w:space="0" w:color="auto"/>
            <w:bottom w:val="none" w:sz="0" w:space="0" w:color="auto"/>
            <w:right w:val="none" w:sz="0" w:space="0" w:color="auto"/>
          </w:divBdr>
        </w:div>
        <w:div w:id="204489655">
          <w:marLeft w:val="640"/>
          <w:marRight w:val="0"/>
          <w:marTop w:val="0"/>
          <w:marBottom w:val="0"/>
          <w:divBdr>
            <w:top w:val="none" w:sz="0" w:space="0" w:color="auto"/>
            <w:left w:val="none" w:sz="0" w:space="0" w:color="auto"/>
            <w:bottom w:val="none" w:sz="0" w:space="0" w:color="auto"/>
            <w:right w:val="none" w:sz="0" w:space="0" w:color="auto"/>
          </w:divBdr>
        </w:div>
        <w:div w:id="1808013992">
          <w:marLeft w:val="640"/>
          <w:marRight w:val="0"/>
          <w:marTop w:val="0"/>
          <w:marBottom w:val="0"/>
          <w:divBdr>
            <w:top w:val="none" w:sz="0" w:space="0" w:color="auto"/>
            <w:left w:val="none" w:sz="0" w:space="0" w:color="auto"/>
            <w:bottom w:val="none" w:sz="0" w:space="0" w:color="auto"/>
            <w:right w:val="none" w:sz="0" w:space="0" w:color="auto"/>
          </w:divBdr>
        </w:div>
        <w:div w:id="973292216">
          <w:marLeft w:val="640"/>
          <w:marRight w:val="0"/>
          <w:marTop w:val="0"/>
          <w:marBottom w:val="0"/>
          <w:divBdr>
            <w:top w:val="none" w:sz="0" w:space="0" w:color="auto"/>
            <w:left w:val="none" w:sz="0" w:space="0" w:color="auto"/>
            <w:bottom w:val="none" w:sz="0" w:space="0" w:color="auto"/>
            <w:right w:val="none" w:sz="0" w:space="0" w:color="auto"/>
          </w:divBdr>
        </w:div>
        <w:div w:id="588927508">
          <w:marLeft w:val="640"/>
          <w:marRight w:val="0"/>
          <w:marTop w:val="0"/>
          <w:marBottom w:val="0"/>
          <w:divBdr>
            <w:top w:val="none" w:sz="0" w:space="0" w:color="auto"/>
            <w:left w:val="none" w:sz="0" w:space="0" w:color="auto"/>
            <w:bottom w:val="none" w:sz="0" w:space="0" w:color="auto"/>
            <w:right w:val="none" w:sz="0" w:space="0" w:color="auto"/>
          </w:divBdr>
        </w:div>
        <w:div w:id="1498418467">
          <w:marLeft w:val="640"/>
          <w:marRight w:val="0"/>
          <w:marTop w:val="0"/>
          <w:marBottom w:val="0"/>
          <w:divBdr>
            <w:top w:val="none" w:sz="0" w:space="0" w:color="auto"/>
            <w:left w:val="none" w:sz="0" w:space="0" w:color="auto"/>
            <w:bottom w:val="none" w:sz="0" w:space="0" w:color="auto"/>
            <w:right w:val="none" w:sz="0" w:space="0" w:color="auto"/>
          </w:divBdr>
        </w:div>
        <w:div w:id="25836392">
          <w:marLeft w:val="640"/>
          <w:marRight w:val="0"/>
          <w:marTop w:val="0"/>
          <w:marBottom w:val="0"/>
          <w:divBdr>
            <w:top w:val="none" w:sz="0" w:space="0" w:color="auto"/>
            <w:left w:val="none" w:sz="0" w:space="0" w:color="auto"/>
            <w:bottom w:val="none" w:sz="0" w:space="0" w:color="auto"/>
            <w:right w:val="none" w:sz="0" w:space="0" w:color="auto"/>
          </w:divBdr>
        </w:div>
        <w:div w:id="725445952">
          <w:marLeft w:val="640"/>
          <w:marRight w:val="0"/>
          <w:marTop w:val="0"/>
          <w:marBottom w:val="0"/>
          <w:divBdr>
            <w:top w:val="none" w:sz="0" w:space="0" w:color="auto"/>
            <w:left w:val="none" w:sz="0" w:space="0" w:color="auto"/>
            <w:bottom w:val="none" w:sz="0" w:space="0" w:color="auto"/>
            <w:right w:val="none" w:sz="0" w:space="0" w:color="auto"/>
          </w:divBdr>
        </w:div>
        <w:div w:id="1794014104">
          <w:marLeft w:val="640"/>
          <w:marRight w:val="0"/>
          <w:marTop w:val="0"/>
          <w:marBottom w:val="0"/>
          <w:divBdr>
            <w:top w:val="none" w:sz="0" w:space="0" w:color="auto"/>
            <w:left w:val="none" w:sz="0" w:space="0" w:color="auto"/>
            <w:bottom w:val="none" w:sz="0" w:space="0" w:color="auto"/>
            <w:right w:val="none" w:sz="0" w:space="0" w:color="auto"/>
          </w:divBdr>
        </w:div>
        <w:div w:id="779179856">
          <w:marLeft w:val="640"/>
          <w:marRight w:val="0"/>
          <w:marTop w:val="0"/>
          <w:marBottom w:val="0"/>
          <w:divBdr>
            <w:top w:val="none" w:sz="0" w:space="0" w:color="auto"/>
            <w:left w:val="none" w:sz="0" w:space="0" w:color="auto"/>
            <w:bottom w:val="none" w:sz="0" w:space="0" w:color="auto"/>
            <w:right w:val="none" w:sz="0" w:space="0" w:color="auto"/>
          </w:divBdr>
        </w:div>
        <w:div w:id="1073625901">
          <w:marLeft w:val="640"/>
          <w:marRight w:val="0"/>
          <w:marTop w:val="0"/>
          <w:marBottom w:val="0"/>
          <w:divBdr>
            <w:top w:val="none" w:sz="0" w:space="0" w:color="auto"/>
            <w:left w:val="none" w:sz="0" w:space="0" w:color="auto"/>
            <w:bottom w:val="none" w:sz="0" w:space="0" w:color="auto"/>
            <w:right w:val="none" w:sz="0" w:space="0" w:color="auto"/>
          </w:divBdr>
        </w:div>
        <w:div w:id="965818090">
          <w:marLeft w:val="640"/>
          <w:marRight w:val="0"/>
          <w:marTop w:val="0"/>
          <w:marBottom w:val="0"/>
          <w:divBdr>
            <w:top w:val="none" w:sz="0" w:space="0" w:color="auto"/>
            <w:left w:val="none" w:sz="0" w:space="0" w:color="auto"/>
            <w:bottom w:val="none" w:sz="0" w:space="0" w:color="auto"/>
            <w:right w:val="none" w:sz="0" w:space="0" w:color="auto"/>
          </w:divBdr>
        </w:div>
        <w:div w:id="987636991">
          <w:marLeft w:val="640"/>
          <w:marRight w:val="0"/>
          <w:marTop w:val="0"/>
          <w:marBottom w:val="0"/>
          <w:divBdr>
            <w:top w:val="none" w:sz="0" w:space="0" w:color="auto"/>
            <w:left w:val="none" w:sz="0" w:space="0" w:color="auto"/>
            <w:bottom w:val="none" w:sz="0" w:space="0" w:color="auto"/>
            <w:right w:val="none" w:sz="0" w:space="0" w:color="auto"/>
          </w:divBdr>
        </w:div>
        <w:div w:id="1593856894">
          <w:marLeft w:val="640"/>
          <w:marRight w:val="0"/>
          <w:marTop w:val="0"/>
          <w:marBottom w:val="0"/>
          <w:divBdr>
            <w:top w:val="none" w:sz="0" w:space="0" w:color="auto"/>
            <w:left w:val="none" w:sz="0" w:space="0" w:color="auto"/>
            <w:bottom w:val="none" w:sz="0" w:space="0" w:color="auto"/>
            <w:right w:val="none" w:sz="0" w:space="0" w:color="auto"/>
          </w:divBdr>
        </w:div>
        <w:div w:id="592973118">
          <w:marLeft w:val="640"/>
          <w:marRight w:val="0"/>
          <w:marTop w:val="0"/>
          <w:marBottom w:val="0"/>
          <w:divBdr>
            <w:top w:val="none" w:sz="0" w:space="0" w:color="auto"/>
            <w:left w:val="none" w:sz="0" w:space="0" w:color="auto"/>
            <w:bottom w:val="none" w:sz="0" w:space="0" w:color="auto"/>
            <w:right w:val="none" w:sz="0" w:space="0" w:color="auto"/>
          </w:divBdr>
        </w:div>
        <w:div w:id="532497635">
          <w:marLeft w:val="640"/>
          <w:marRight w:val="0"/>
          <w:marTop w:val="0"/>
          <w:marBottom w:val="0"/>
          <w:divBdr>
            <w:top w:val="none" w:sz="0" w:space="0" w:color="auto"/>
            <w:left w:val="none" w:sz="0" w:space="0" w:color="auto"/>
            <w:bottom w:val="none" w:sz="0" w:space="0" w:color="auto"/>
            <w:right w:val="none" w:sz="0" w:space="0" w:color="auto"/>
          </w:divBdr>
        </w:div>
        <w:div w:id="1229683776">
          <w:marLeft w:val="640"/>
          <w:marRight w:val="0"/>
          <w:marTop w:val="0"/>
          <w:marBottom w:val="0"/>
          <w:divBdr>
            <w:top w:val="none" w:sz="0" w:space="0" w:color="auto"/>
            <w:left w:val="none" w:sz="0" w:space="0" w:color="auto"/>
            <w:bottom w:val="none" w:sz="0" w:space="0" w:color="auto"/>
            <w:right w:val="none" w:sz="0" w:space="0" w:color="auto"/>
          </w:divBdr>
        </w:div>
        <w:div w:id="1222205172">
          <w:marLeft w:val="640"/>
          <w:marRight w:val="0"/>
          <w:marTop w:val="0"/>
          <w:marBottom w:val="0"/>
          <w:divBdr>
            <w:top w:val="none" w:sz="0" w:space="0" w:color="auto"/>
            <w:left w:val="none" w:sz="0" w:space="0" w:color="auto"/>
            <w:bottom w:val="none" w:sz="0" w:space="0" w:color="auto"/>
            <w:right w:val="none" w:sz="0" w:space="0" w:color="auto"/>
          </w:divBdr>
        </w:div>
        <w:div w:id="1539470192">
          <w:marLeft w:val="640"/>
          <w:marRight w:val="0"/>
          <w:marTop w:val="0"/>
          <w:marBottom w:val="0"/>
          <w:divBdr>
            <w:top w:val="none" w:sz="0" w:space="0" w:color="auto"/>
            <w:left w:val="none" w:sz="0" w:space="0" w:color="auto"/>
            <w:bottom w:val="none" w:sz="0" w:space="0" w:color="auto"/>
            <w:right w:val="none" w:sz="0" w:space="0" w:color="auto"/>
          </w:divBdr>
        </w:div>
        <w:div w:id="1281650219">
          <w:marLeft w:val="640"/>
          <w:marRight w:val="0"/>
          <w:marTop w:val="0"/>
          <w:marBottom w:val="0"/>
          <w:divBdr>
            <w:top w:val="none" w:sz="0" w:space="0" w:color="auto"/>
            <w:left w:val="none" w:sz="0" w:space="0" w:color="auto"/>
            <w:bottom w:val="none" w:sz="0" w:space="0" w:color="auto"/>
            <w:right w:val="none" w:sz="0" w:space="0" w:color="auto"/>
          </w:divBdr>
        </w:div>
        <w:div w:id="2123567465">
          <w:marLeft w:val="640"/>
          <w:marRight w:val="0"/>
          <w:marTop w:val="0"/>
          <w:marBottom w:val="0"/>
          <w:divBdr>
            <w:top w:val="none" w:sz="0" w:space="0" w:color="auto"/>
            <w:left w:val="none" w:sz="0" w:space="0" w:color="auto"/>
            <w:bottom w:val="none" w:sz="0" w:space="0" w:color="auto"/>
            <w:right w:val="none" w:sz="0" w:space="0" w:color="auto"/>
          </w:divBdr>
        </w:div>
        <w:div w:id="1873036256">
          <w:marLeft w:val="640"/>
          <w:marRight w:val="0"/>
          <w:marTop w:val="0"/>
          <w:marBottom w:val="0"/>
          <w:divBdr>
            <w:top w:val="none" w:sz="0" w:space="0" w:color="auto"/>
            <w:left w:val="none" w:sz="0" w:space="0" w:color="auto"/>
            <w:bottom w:val="none" w:sz="0" w:space="0" w:color="auto"/>
            <w:right w:val="none" w:sz="0" w:space="0" w:color="auto"/>
          </w:divBdr>
        </w:div>
        <w:div w:id="1928034527">
          <w:marLeft w:val="640"/>
          <w:marRight w:val="0"/>
          <w:marTop w:val="0"/>
          <w:marBottom w:val="0"/>
          <w:divBdr>
            <w:top w:val="none" w:sz="0" w:space="0" w:color="auto"/>
            <w:left w:val="none" w:sz="0" w:space="0" w:color="auto"/>
            <w:bottom w:val="none" w:sz="0" w:space="0" w:color="auto"/>
            <w:right w:val="none" w:sz="0" w:space="0" w:color="auto"/>
          </w:divBdr>
        </w:div>
        <w:div w:id="793526045">
          <w:marLeft w:val="640"/>
          <w:marRight w:val="0"/>
          <w:marTop w:val="0"/>
          <w:marBottom w:val="0"/>
          <w:divBdr>
            <w:top w:val="none" w:sz="0" w:space="0" w:color="auto"/>
            <w:left w:val="none" w:sz="0" w:space="0" w:color="auto"/>
            <w:bottom w:val="none" w:sz="0" w:space="0" w:color="auto"/>
            <w:right w:val="none" w:sz="0" w:space="0" w:color="auto"/>
          </w:divBdr>
        </w:div>
        <w:div w:id="1276866324">
          <w:marLeft w:val="640"/>
          <w:marRight w:val="0"/>
          <w:marTop w:val="0"/>
          <w:marBottom w:val="0"/>
          <w:divBdr>
            <w:top w:val="none" w:sz="0" w:space="0" w:color="auto"/>
            <w:left w:val="none" w:sz="0" w:space="0" w:color="auto"/>
            <w:bottom w:val="none" w:sz="0" w:space="0" w:color="auto"/>
            <w:right w:val="none" w:sz="0" w:space="0" w:color="auto"/>
          </w:divBdr>
        </w:div>
        <w:div w:id="229579923">
          <w:marLeft w:val="640"/>
          <w:marRight w:val="0"/>
          <w:marTop w:val="0"/>
          <w:marBottom w:val="0"/>
          <w:divBdr>
            <w:top w:val="none" w:sz="0" w:space="0" w:color="auto"/>
            <w:left w:val="none" w:sz="0" w:space="0" w:color="auto"/>
            <w:bottom w:val="none" w:sz="0" w:space="0" w:color="auto"/>
            <w:right w:val="none" w:sz="0" w:space="0" w:color="auto"/>
          </w:divBdr>
        </w:div>
        <w:div w:id="973876990">
          <w:marLeft w:val="640"/>
          <w:marRight w:val="0"/>
          <w:marTop w:val="0"/>
          <w:marBottom w:val="0"/>
          <w:divBdr>
            <w:top w:val="none" w:sz="0" w:space="0" w:color="auto"/>
            <w:left w:val="none" w:sz="0" w:space="0" w:color="auto"/>
            <w:bottom w:val="none" w:sz="0" w:space="0" w:color="auto"/>
            <w:right w:val="none" w:sz="0" w:space="0" w:color="auto"/>
          </w:divBdr>
        </w:div>
        <w:div w:id="1424758623">
          <w:marLeft w:val="640"/>
          <w:marRight w:val="0"/>
          <w:marTop w:val="0"/>
          <w:marBottom w:val="0"/>
          <w:divBdr>
            <w:top w:val="none" w:sz="0" w:space="0" w:color="auto"/>
            <w:left w:val="none" w:sz="0" w:space="0" w:color="auto"/>
            <w:bottom w:val="none" w:sz="0" w:space="0" w:color="auto"/>
            <w:right w:val="none" w:sz="0" w:space="0" w:color="auto"/>
          </w:divBdr>
        </w:div>
        <w:div w:id="897712566">
          <w:marLeft w:val="640"/>
          <w:marRight w:val="0"/>
          <w:marTop w:val="0"/>
          <w:marBottom w:val="0"/>
          <w:divBdr>
            <w:top w:val="none" w:sz="0" w:space="0" w:color="auto"/>
            <w:left w:val="none" w:sz="0" w:space="0" w:color="auto"/>
            <w:bottom w:val="none" w:sz="0" w:space="0" w:color="auto"/>
            <w:right w:val="none" w:sz="0" w:space="0" w:color="auto"/>
          </w:divBdr>
        </w:div>
        <w:div w:id="835924994">
          <w:marLeft w:val="640"/>
          <w:marRight w:val="0"/>
          <w:marTop w:val="0"/>
          <w:marBottom w:val="0"/>
          <w:divBdr>
            <w:top w:val="none" w:sz="0" w:space="0" w:color="auto"/>
            <w:left w:val="none" w:sz="0" w:space="0" w:color="auto"/>
            <w:bottom w:val="none" w:sz="0" w:space="0" w:color="auto"/>
            <w:right w:val="none" w:sz="0" w:space="0" w:color="auto"/>
          </w:divBdr>
        </w:div>
        <w:div w:id="1171410834">
          <w:marLeft w:val="640"/>
          <w:marRight w:val="0"/>
          <w:marTop w:val="0"/>
          <w:marBottom w:val="0"/>
          <w:divBdr>
            <w:top w:val="none" w:sz="0" w:space="0" w:color="auto"/>
            <w:left w:val="none" w:sz="0" w:space="0" w:color="auto"/>
            <w:bottom w:val="none" w:sz="0" w:space="0" w:color="auto"/>
            <w:right w:val="none" w:sz="0" w:space="0" w:color="auto"/>
          </w:divBdr>
        </w:div>
      </w:divsChild>
    </w:div>
    <w:div w:id="995036798">
      <w:bodyDiv w:val="1"/>
      <w:marLeft w:val="0"/>
      <w:marRight w:val="0"/>
      <w:marTop w:val="0"/>
      <w:marBottom w:val="0"/>
      <w:divBdr>
        <w:top w:val="none" w:sz="0" w:space="0" w:color="auto"/>
        <w:left w:val="none" w:sz="0" w:space="0" w:color="auto"/>
        <w:bottom w:val="none" w:sz="0" w:space="0" w:color="auto"/>
        <w:right w:val="none" w:sz="0" w:space="0" w:color="auto"/>
      </w:divBdr>
    </w:div>
    <w:div w:id="1007291599">
      <w:bodyDiv w:val="1"/>
      <w:marLeft w:val="0"/>
      <w:marRight w:val="0"/>
      <w:marTop w:val="0"/>
      <w:marBottom w:val="0"/>
      <w:divBdr>
        <w:top w:val="none" w:sz="0" w:space="0" w:color="auto"/>
        <w:left w:val="none" w:sz="0" w:space="0" w:color="auto"/>
        <w:bottom w:val="none" w:sz="0" w:space="0" w:color="auto"/>
        <w:right w:val="none" w:sz="0" w:space="0" w:color="auto"/>
      </w:divBdr>
    </w:div>
    <w:div w:id="1009454454">
      <w:bodyDiv w:val="1"/>
      <w:marLeft w:val="0"/>
      <w:marRight w:val="0"/>
      <w:marTop w:val="0"/>
      <w:marBottom w:val="0"/>
      <w:divBdr>
        <w:top w:val="none" w:sz="0" w:space="0" w:color="auto"/>
        <w:left w:val="none" w:sz="0" w:space="0" w:color="auto"/>
        <w:bottom w:val="none" w:sz="0" w:space="0" w:color="auto"/>
        <w:right w:val="none" w:sz="0" w:space="0" w:color="auto"/>
      </w:divBdr>
    </w:div>
    <w:div w:id="1010906973">
      <w:bodyDiv w:val="1"/>
      <w:marLeft w:val="0"/>
      <w:marRight w:val="0"/>
      <w:marTop w:val="0"/>
      <w:marBottom w:val="0"/>
      <w:divBdr>
        <w:top w:val="none" w:sz="0" w:space="0" w:color="auto"/>
        <w:left w:val="none" w:sz="0" w:space="0" w:color="auto"/>
        <w:bottom w:val="none" w:sz="0" w:space="0" w:color="auto"/>
        <w:right w:val="none" w:sz="0" w:space="0" w:color="auto"/>
      </w:divBdr>
      <w:divsChild>
        <w:div w:id="1958371099">
          <w:marLeft w:val="640"/>
          <w:marRight w:val="0"/>
          <w:marTop w:val="0"/>
          <w:marBottom w:val="0"/>
          <w:divBdr>
            <w:top w:val="none" w:sz="0" w:space="0" w:color="auto"/>
            <w:left w:val="none" w:sz="0" w:space="0" w:color="auto"/>
            <w:bottom w:val="none" w:sz="0" w:space="0" w:color="auto"/>
            <w:right w:val="none" w:sz="0" w:space="0" w:color="auto"/>
          </w:divBdr>
        </w:div>
        <w:div w:id="718475853">
          <w:marLeft w:val="640"/>
          <w:marRight w:val="0"/>
          <w:marTop w:val="0"/>
          <w:marBottom w:val="0"/>
          <w:divBdr>
            <w:top w:val="none" w:sz="0" w:space="0" w:color="auto"/>
            <w:left w:val="none" w:sz="0" w:space="0" w:color="auto"/>
            <w:bottom w:val="none" w:sz="0" w:space="0" w:color="auto"/>
            <w:right w:val="none" w:sz="0" w:space="0" w:color="auto"/>
          </w:divBdr>
        </w:div>
        <w:div w:id="483469631">
          <w:marLeft w:val="640"/>
          <w:marRight w:val="0"/>
          <w:marTop w:val="0"/>
          <w:marBottom w:val="0"/>
          <w:divBdr>
            <w:top w:val="none" w:sz="0" w:space="0" w:color="auto"/>
            <w:left w:val="none" w:sz="0" w:space="0" w:color="auto"/>
            <w:bottom w:val="none" w:sz="0" w:space="0" w:color="auto"/>
            <w:right w:val="none" w:sz="0" w:space="0" w:color="auto"/>
          </w:divBdr>
        </w:div>
        <w:div w:id="1730684772">
          <w:marLeft w:val="640"/>
          <w:marRight w:val="0"/>
          <w:marTop w:val="0"/>
          <w:marBottom w:val="0"/>
          <w:divBdr>
            <w:top w:val="none" w:sz="0" w:space="0" w:color="auto"/>
            <w:left w:val="none" w:sz="0" w:space="0" w:color="auto"/>
            <w:bottom w:val="none" w:sz="0" w:space="0" w:color="auto"/>
            <w:right w:val="none" w:sz="0" w:space="0" w:color="auto"/>
          </w:divBdr>
        </w:div>
        <w:div w:id="913515034">
          <w:marLeft w:val="640"/>
          <w:marRight w:val="0"/>
          <w:marTop w:val="0"/>
          <w:marBottom w:val="0"/>
          <w:divBdr>
            <w:top w:val="none" w:sz="0" w:space="0" w:color="auto"/>
            <w:left w:val="none" w:sz="0" w:space="0" w:color="auto"/>
            <w:bottom w:val="none" w:sz="0" w:space="0" w:color="auto"/>
            <w:right w:val="none" w:sz="0" w:space="0" w:color="auto"/>
          </w:divBdr>
        </w:div>
        <w:div w:id="1689210559">
          <w:marLeft w:val="640"/>
          <w:marRight w:val="0"/>
          <w:marTop w:val="0"/>
          <w:marBottom w:val="0"/>
          <w:divBdr>
            <w:top w:val="none" w:sz="0" w:space="0" w:color="auto"/>
            <w:left w:val="none" w:sz="0" w:space="0" w:color="auto"/>
            <w:bottom w:val="none" w:sz="0" w:space="0" w:color="auto"/>
            <w:right w:val="none" w:sz="0" w:space="0" w:color="auto"/>
          </w:divBdr>
        </w:div>
        <w:div w:id="116148830">
          <w:marLeft w:val="640"/>
          <w:marRight w:val="0"/>
          <w:marTop w:val="0"/>
          <w:marBottom w:val="0"/>
          <w:divBdr>
            <w:top w:val="none" w:sz="0" w:space="0" w:color="auto"/>
            <w:left w:val="none" w:sz="0" w:space="0" w:color="auto"/>
            <w:bottom w:val="none" w:sz="0" w:space="0" w:color="auto"/>
            <w:right w:val="none" w:sz="0" w:space="0" w:color="auto"/>
          </w:divBdr>
        </w:div>
        <w:div w:id="667371307">
          <w:marLeft w:val="640"/>
          <w:marRight w:val="0"/>
          <w:marTop w:val="0"/>
          <w:marBottom w:val="0"/>
          <w:divBdr>
            <w:top w:val="none" w:sz="0" w:space="0" w:color="auto"/>
            <w:left w:val="none" w:sz="0" w:space="0" w:color="auto"/>
            <w:bottom w:val="none" w:sz="0" w:space="0" w:color="auto"/>
            <w:right w:val="none" w:sz="0" w:space="0" w:color="auto"/>
          </w:divBdr>
        </w:div>
        <w:div w:id="1286080917">
          <w:marLeft w:val="640"/>
          <w:marRight w:val="0"/>
          <w:marTop w:val="0"/>
          <w:marBottom w:val="0"/>
          <w:divBdr>
            <w:top w:val="none" w:sz="0" w:space="0" w:color="auto"/>
            <w:left w:val="none" w:sz="0" w:space="0" w:color="auto"/>
            <w:bottom w:val="none" w:sz="0" w:space="0" w:color="auto"/>
            <w:right w:val="none" w:sz="0" w:space="0" w:color="auto"/>
          </w:divBdr>
        </w:div>
        <w:div w:id="703287333">
          <w:marLeft w:val="640"/>
          <w:marRight w:val="0"/>
          <w:marTop w:val="0"/>
          <w:marBottom w:val="0"/>
          <w:divBdr>
            <w:top w:val="none" w:sz="0" w:space="0" w:color="auto"/>
            <w:left w:val="none" w:sz="0" w:space="0" w:color="auto"/>
            <w:bottom w:val="none" w:sz="0" w:space="0" w:color="auto"/>
            <w:right w:val="none" w:sz="0" w:space="0" w:color="auto"/>
          </w:divBdr>
        </w:div>
        <w:div w:id="875774204">
          <w:marLeft w:val="640"/>
          <w:marRight w:val="0"/>
          <w:marTop w:val="0"/>
          <w:marBottom w:val="0"/>
          <w:divBdr>
            <w:top w:val="none" w:sz="0" w:space="0" w:color="auto"/>
            <w:left w:val="none" w:sz="0" w:space="0" w:color="auto"/>
            <w:bottom w:val="none" w:sz="0" w:space="0" w:color="auto"/>
            <w:right w:val="none" w:sz="0" w:space="0" w:color="auto"/>
          </w:divBdr>
        </w:div>
        <w:div w:id="802313018">
          <w:marLeft w:val="640"/>
          <w:marRight w:val="0"/>
          <w:marTop w:val="0"/>
          <w:marBottom w:val="0"/>
          <w:divBdr>
            <w:top w:val="none" w:sz="0" w:space="0" w:color="auto"/>
            <w:left w:val="none" w:sz="0" w:space="0" w:color="auto"/>
            <w:bottom w:val="none" w:sz="0" w:space="0" w:color="auto"/>
            <w:right w:val="none" w:sz="0" w:space="0" w:color="auto"/>
          </w:divBdr>
        </w:div>
        <w:div w:id="60643600">
          <w:marLeft w:val="640"/>
          <w:marRight w:val="0"/>
          <w:marTop w:val="0"/>
          <w:marBottom w:val="0"/>
          <w:divBdr>
            <w:top w:val="none" w:sz="0" w:space="0" w:color="auto"/>
            <w:left w:val="none" w:sz="0" w:space="0" w:color="auto"/>
            <w:bottom w:val="none" w:sz="0" w:space="0" w:color="auto"/>
            <w:right w:val="none" w:sz="0" w:space="0" w:color="auto"/>
          </w:divBdr>
        </w:div>
        <w:div w:id="1776434779">
          <w:marLeft w:val="640"/>
          <w:marRight w:val="0"/>
          <w:marTop w:val="0"/>
          <w:marBottom w:val="0"/>
          <w:divBdr>
            <w:top w:val="none" w:sz="0" w:space="0" w:color="auto"/>
            <w:left w:val="none" w:sz="0" w:space="0" w:color="auto"/>
            <w:bottom w:val="none" w:sz="0" w:space="0" w:color="auto"/>
            <w:right w:val="none" w:sz="0" w:space="0" w:color="auto"/>
          </w:divBdr>
        </w:div>
        <w:div w:id="941914996">
          <w:marLeft w:val="640"/>
          <w:marRight w:val="0"/>
          <w:marTop w:val="0"/>
          <w:marBottom w:val="0"/>
          <w:divBdr>
            <w:top w:val="none" w:sz="0" w:space="0" w:color="auto"/>
            <w:left w:val="none" w:sz="0" w:space="0" w:color="auto"/>
            <w:bottom w:val="none" w:sz="0" w:space="0" w:color="auto"/>
            <w:right w:val="none" w:sz="0" w:space="0" w:color="auto"/>
          </w:divBdr>
        </w:div>
        <w:div w:id="1045912176">
          <w:marLeft w:val="640"/>
          <w:marRight w:val="0"/>
          <w:marTop w:val="0"/>
          <w:marBottom w:val="0"/>
          <w:divBdr>
            <w:top w:val="none" w:sz="0" w:space="0" w:color="auto"/>
            <w:left w:val="none" w:sz="0" w:space="0" w:color="auto"/>
            <w:bottom w:val="none" w:sz="0" w:space="0" w:color="auto"/>
            <w:right w:val="none" w:sz="0" w:space="0" w:color="auto"/>
          </w:divBdr>
        </w:div>
        <w:div w:id="518591731">
          <w:marLeft w:val="640"/>
          <w:marRight w:val="0"/>
          <w:marTop w:val="0"/>
          <w:marBottom w:val="0"/>
          <w:divBdr>
            <w:top w:val="none" w:sz="0" w:space="0" w:color="auto"/>
            <w:left w:val="none" w:sz="0" w:space="0" w:color="auto"/>
            <w:bottom w:val="none" w:sz="0" w:space="0" w:color="auto"/>
            <w:right w:val="none" w:sz="0" w:space="0" w:color="auto"/>
          </w:divBdr>
        </w:div>
        <w:div w:id="1226842322">
          <w:marLeft w:val="640"/>
          <w:marRight w:val="0"/>
          <w:marTop w:val="0"/>
          <w:marBottom w:val="0"/>
          <w:divBdr>
            <w:top w:val="none" w:sz="0" w:space="0" w:color="auto"/>
            <w:left w:val="none" w:sz="0" w:space="0" w:color="auto"/>
            <w:bottom w:val="none" w:sz="0" w:space="0" w:color="auto"/>
            <w:right w:val="none" w:sz="0" w:space="0" w:color="auto"/>
          </w:divBdr>
        </w:div>
        <w:div w:id="603001272">
          <w:marLeft w:val="640"/>
          <w:marRight w:val="0"/>
          <w:marTop w:val="0"/>
          <w:marBottom w:val="0"/>
          <w:divBdr>
            <w:top w:val="none" w:sz="0" w:space="0" w:color="auto"/>
            <w:left w:val="none" w:sz="0" w:space="0" w:color="auto"/>
            <w:bottom w:val="none" w:sz="0" w:space="0" w:color="auto"/>
            <w:right w:val="none" w:sz="0" w:space="0" w:color="auto"/>
          </w:divBdr>
        </w:div>
        <w:div w:id="1091438612">
          <w:marLeft w:val="640"/>
          <w:marRight w:val="0"/>
          <w:marTop w:val="0"/>
          <w:marBottom w:val="0"/>
          <w:divBdr>
            <w:top w:val="none" w:sz="0" w:space="0" w:color="auto"/>
            <w:left w:val="none" w:sz="0" w:space="0" w:color="auto"/>
            <w:bottom w:val="none" w:sz="0" w:space="0" w:color="auto"/>
            <w:right w:val="none" w:sz="0" w:space="0" w:color="auto"/>
          </w:divBdr>
        </w:div>
        <w:div w:id="2009359308">
          <w:marLeft w:val="640"/>
          <w:marRight w:val="0"/>
          <w:marTop w:val="0"/>
          <w:marBottom w:val="0"/>
          <w:divBdr>
            <w:top w:val="none" w:sz="0" w:space="0" w:color="auto"/>
            <w:left w:val="none" w:sz="0" w:space="0" w:color="auto"/>
            <w:bottom w:val="none" w:sz="0" w:space="0" w:color="auto"/>
            <w:right w:val="none" w:sz="0" w:space="0" w:color="auto"/>
          </w:divBdr>
        </w:div>
        <w:div w:id="804351018">
          <w:marLeft w:val="640"/>
          <w:marRight w:val="0"/>
          <w:marTop w:val="0"/>
          <w:marBottom w:val="0"/>
          <w:divBdr>
            <w:top w:val="none" w:sz="0" w:space="0" w:color="auto"/>
            <w:left w:val="none" w:sz="0" w:space="0" w:color="auto"/>
            <w:bottom w:val="none" w:sz="0" w:space="0" w:color="auto"/>
            <w:right w:val="none" w:sz="0" w:space="0" w:color="auto"/>
          </w:divBdr>
        </w:div>
        <w:div w:id="605191886">
          <w:marLeft w:val="640"/>
          <w:marRight w:val="0"/>
          <w:marTop w:val="0"/>
          <w:marBottom w:val="0"/>
          <w:divBdr>
            <w:top w:val="none" w:sz="0" w:space="0" w:color="auto"/>
            <w:left w:val="none" w:sz="0" w:space="0" w:color="auto"/>
            <w:bottom w:val="none" w:sz="0" w:space="0" w:color="auto"/>
            <w:right w:val="none" w:sz="0" w:space="0" w:color="auto"/>
          </w:divBdr>
        </w:div>
        <w:div w:id="1152142421">
          <w:marLeft w:val="640"/>
          <w:marRight w:val="0"/>
          <w:marTop w:val="0"/>
          <w:marBottom w:val="0"/>
          <w:divBdr>
            <w:top w:val="none" w:sz="0" w:space="0" w:color="auto"/>
            <w:left w:val="none" w:sz="0" w:space="0" w:color="auto"/>
            <w:bottom w:val="none" w:sz="0" w:space="0" w:color="auto"/>
            <w:right w:val="none" w:sz="0" w:space="0" w:color="auto"/>
          </w:divBdr>
        </w:div>
        <w:div w:id="2059624725">
          <w:marLeft w:val="640"/>
          <w:marRight w:val="0"/>
          <w:marTop w:val="0"/>
          <w:marBottom w:val="0"/>
          <w:divBdr>
            <w:top w:val="none" w:sz="0" w:space="0" w:color="auto"/>
            <w:left w:val="none" w:sz="0" w:space="0" w:color="auto"/>
            <w:bottom w:val="none" w:sz="0" w:space="0" w:color="auto"/>
            <w:right w:val="none" w:sz="0" w:space="0" w:color="auto"/>
          </w:divBdr>
        </w:div>
        <w:div w:id="159927768">
          <w:marLeft w:val="640"/>
          <w:marRight w:val="0"/>
          <w:marTop w:val="0"/>
          <w:marBottom w:val="0"/>
          <w:divBdr>
            <w:top w:val="none" w:sz="0" w:space="0" w:color="auto"/>
            <w:left w:val="none" w:sz="0" w:space="0" w:color="auto"/>
            <w:bottom w:val="none" w:sz="0" w:space="0" w:color="auto"/>
            <w:right w:val="none" w:sz="0" w:space="0" w:color="auto"/>
          </w:divBdr>
        </w:div>
        <w:div w:id="2008632703">
          <w:marLeft w:val="640"/>
          <w:marRight w:val="0"/>
          <w:marTop w:val="0"/>
          <w:marBottom w:val="0"/>
          <w:divBdr>
            <w:top w:val="none" w:sz="0" w:space="0" w:color="auto"/>
            <w:left w:val="none" w:sz="0" w:space="0" w:color="auto"/>
            <w:bottom w:val="none" w:sz="0" w:space="0" w:color="auto"/>
            <w:right w:val="none" w:sz="0" w:space="0" w:color="auto"/>
          </w:divBdr>
        </w:div>
        <w:div w:id="657539751">
          <w:marLeft w:val="640"/>
          <w:marRight w:val="0"/>
          <w:marTop w:val="0"/>
          <w:marBottom w:val="0"/>
          <w:divBdr>
            <w:top w:val="none" w:sz="0" w:space="0" w:color="auto"/>
            <w:left w:val="none" w:sz="0" w:space="0" w:color="auto"/>
            <w:bottom w:val="none" w:sz="0" w:space="0" w:color="auto"/>
            <w:right w:val="none" w:sz="0" w:space="0" w:color="auto"/>
          </w:divBdr>
        </w:div>
        <w:div w:id="515462927">
          <w:marLeft w:val="640"/>
          <w:marRight w:val="0"/>
          <w:marTop w:val="0"/>
          <w:marBottom w:val="0"/>
          <w:divBdr>
            <w:top w:val="none" w:sz="0" w:space="0" w:color="auto"/>
            <w:left w:val="none" w:sz="0" w:space="0" w:color="auto"/>
            <w:bottom w:val="none" w:sz="0" w:space="0" w:color="auto"/>
            <w:right w:val="none" w:sz="0" w:space="0" w:color="auto"/>
          </w:divBdr>
        </w:div>
        <w:div w:id="1988435498">
          <w:marLeft w:val="640"/>
          <w:marRight w:val="0"/>
          <w:marTop w:val="0"/>
          <w:marBottom w:val="0"/>
          <w:divBdr>
            <w:top w:val="none" w:sz="0" w:space="0" w:color="auto"/>
            <w:left w:val="none" w:sz="0" w:space="0" w:color="auto"/>
            <w:bottom w:val="none" w:sz="0" w:space="0" w:color="auto"/>
            <w:right w:val="none" w:sz="0" w:space="0" w:color="auto"/>
          </w:divBdr>
        </w:div>
        <w:div w:id="902328590">
          <w:marLeft w:val="640"/>
          <w:marRight w:val="0"/>
          <w:marTop w:val="0"/>
          <w:marBottom w:val="0"/>
          <w:divBdr>
            <w:top w:val="none" w:sz="0" w:space="0" w:color="auto"/>
            <w:left w:val="none" w:sz="0" w:space="0" w:color="auto"/>
            <w:bottom w:val="none" w:sz="0" w:space="0" w:color="auto"/>
            <w:right w:val="none" w:sz="0" w:space="0" w:color="auto"/>
          </w:divBdr>
        </w:div>
        <w:div w:id="1512643267">
          <w:marLeft w:val="640"/>
          <w:marRight w:val="0"/>
          <w:marTop w:val="0"/>
          <w:marBottom w:val="0"/>
          <w:divBdr>
            <w:top w:val="none" w:sz="0" w:space="0" w:color="auto"/>
            <w:left w:val="none" w:sz="0" w:space="0" w:color="auto"/>
            <w:bottom w:val="none" w:sz="0" w:space="0" w:color="auto"/>
            <w:right w:val="none" w:sz="0" w:space="0" w:color="auto"/>
          </w:divBdr>
        </w:div>
        <w:div w:id="722601296">
          <w:marLeft w:val="640"/>
          <w:marRight w:val="0"/>
          <w:marTop w:val="0"/>
          <w:marBottom w:val="0"/>
          <w:divBdr>
            <w:top w:val="none" w:sz="0" w:space="0" w:color="auto"/>
            <w:left w:val="none" w:sz="0" w:space="0" w:color="auto"/>
            <w:bottom w:val="none" w:sz="0" w:space="0" w:color="auto"/>
            <w:right w:val="none" w:sz="0" w:space="0" w:color="auto"/>
          </w:divBdr>
        </w:div>
        <w:div w:id="1479955175">
          <w:marLeft w:val="640"/>
          <w:marRight w:val="0"/>
          <w:marTop w:val="0"/>
          <w:marBottom w:val="0"/>
          <w:divBdr>
            <w:top w:val="none" w:sz="0" w:space="0" w:color="auto"/>
            <w:left w:val="none" w:sz="0" w:space="0" w:color="auto"/>
            <w:bottom w:val="none" w:sz="0" w:space="0" w:color="auto"/>
            <w:right w:val="none" w:sz="0" w:space="0" w:color="auto"/>
          </w:divBdr>
        </w:div>
        <w:div w:id="248928495">
          <w:marLeft w:val="640"/>
          <w:marRight w:val="0"/>
          <w:marTop w:val="0"/>
          <w:marBottom w:val="0"/>
          <w:divBdr>
            <w:top w:val="none" w:sz="0" w:space="0" w:color="auto"/>
            <w:left w:val="none" w:sz="0" w:space="0" w:color="auto"/>
            <w:bottom w:val="none" w:sz="0" w:space="0" w:color="auto"/>
            <w:right w:val="none" w:sz="0" w:space="0" w:color="auto"/>
          </w:divBdr>
        </w:div>
        <w:div w:id="1622833615">
          <w:marLeft w:val="640"/>
          <w:marRight w:val="0"/>
          <w:marTop w:val="0"/>
          <w:marBottom w:val="0"/>
          <w:divBdr>
            <w:top w:val="none" w:sz="0" w:space="0" w:color="auto"/>
            <w:left w:val="none" w:sz="0" w:space="0" w:color="auto"/>
            <w:bottom w:val="none" w:sz="0" w:space="0" w:color="auto"/>
            <w:right w:val="none" w:sz="0" w:space="0" w:color="auto"/>
          </w:divBdr>
        </w:div>
        <w:div w:id="348071498">
          <w:marLeft w:val="640"/>
          <w:marRight w:val="0"/>
          <w:marTop w:val="0"/>
          <w:marBottom w:val="0"/>
          <w:divBdr>
            <w:top w:val="none" w:sz="0" w:space="0" w:color="auto"/>
            <w:left w:val="none" w:sz="0" w:space="0" w:color="auto"/>
            <w:bottom w:val="none" w:sz="0" w:space="0" w:color="auto"/>
            <w:right w:val="none" w:sz="0" w:space="0" w:color="auto"/>
          </w:divBdr>
        </w:div>
        <w:div w:id="2048680740">
          <w:marLeft w:val="640"/>
          <w:marRight w:val="0"/>
          <w:marTop w:val="0"/>
          <w:marBottom w:val="0"/>
          <w:divBdr>
            <w:top w:val="none" w:sz="0" w:space="0" w:color="auto"/>
            <w:left w:val="none" w:sz="0" w:space="0" w:color="auto"/>
            <w:bottom w:val="none" w:sz="0" w:space="0" w:color="auto"/>
            <w:right w:val="none" w:sz="0" w:space="0" w:color="auto"/>
          </w:divBdr>
        </w:div>
        <w:div w:id="2089424869">
          <w:marLeft w:val="640"/>
          <w:marRight w:val="0"/>
          <w:marTop w:val="0"/>
          <w:marBottom w:val="0"/>
          <w:divBdr>
            <w:top w:val="none" w:sz="0" w:space="0" w:color="auto"/>
            <w:left w:val="none" w:sz="0" w:space="0" w:color="auto"/>
            <w:bottom w:val="none" w:sz="0" w:space="0" w:color="auto"/>
            <w:right w:val="none" w:sz="0" w:space="0" w:color="auto"/>
          </w:divBdr>
        </w:div>
        <w:div w:id="1103838739">
          <w:marLeft w:val="640"/>
          <w:marRight w:val="0"/>
          <w:marTop w:val="0"/>
          <w:marBottom w:val="0"/>
          <w:divBdr>
            <w:top w:val="none" w:sz="0" w:space="0" w:color="auto"/>
            <w:left w:val="none" w:sz="0" w:space="0" w:color="auto"/>
            <w:bottom w:val="none" w:sz="0" w:space="0" w:color="auto"/>
            <w:right w:val="none" w:sz="0" w:space="0" w:color="auto"/>
          </w:divBdr>
        </w:div>
        <w:div w:id="1849100389">
          <w:marLeft w:val="640"/>
          <w:marRight w:val="0"/>
          <w:marTop w:val="0"/>
          <w:marBottom w:val="0"/>
          <w:divBdr>
            <w:top w:val="none" w:sz="0" w:space="0" w:color="auto"/>
            <w:left w:val="none" w:sz="0" w:space="0" w:color="auto"/>
            <w:bottom w:val="none" w:sz="0" w:space="0" w:color="auto"/>
            <w:right w:val="none" w:sz="0" w:space="0" w:color="auto"/>
          </w:divBdr>
        </w:div>
        <w:div w:id="567569736">
          <w:marLeft w:val="640"/>
          <w:marRight w:val="0"/>
          <w:marTop w:val="0"/>
          <w:marBottom w:val="0"/>
          <w:divBdr>
            <w:top w:val="none" w:sz="0" w:space="0" w:color="auto"/>
            <w:left w:val="none" w:sz="0" w:space="0" w:color="auto"/>
            <w:bottom w:val="none" w:sz="0" w:space="0" w:color="auto"/>
            <w:right w:val="none" w:sz="0" w:space="0" w:color="auto"/>
          </w:divBdr>
        </w:div>
        <w:div w:id="182676021">
          <w:marLeft w:val="640"/>
          <w:marRight w:val="0"/>
          <w:marTop w:val="0"/>
          <w:marBottom w:val="0"/>
          <w:divBdr>
            <w:top w:val="none" w:sz="0" w:space="0" w:color="auto"/>
            <w:left w:val="none" w:sz="0" w:space="0" w:color="auto"/>
            <w:bottom w:val="none" w:sz="0" w:space="0" w:color="auto"/>
            <w:right w:val="none" w:sz="0" w:space="0" w:color="auto"/>
          </w:divBdr>
        </w:div>
        <w:div w:id="208878730">
          <w:marLeft w:val="640"/>
          <w:marRight w:val="0"/>
          <w:marTop w:val="0"/>
          <w:marBottom w:val="0"/>
          <w:divBdr>
            <w:top w:val="none" w:sz="0" w:space="0" w:color="auto"/>
            <w:left w:val="none" w:sz="0" w:space="0" w:color="auto"/>
            <w:bottom w:val="none" w:sz="0" w:space="0" w:color="auto"/>
            <w:right w:val="none" w:sz="0" w:space="0" w:color="auto"/>
          </w:divBdr>
        </w:div>
        <w:div w:id="290214045">
          <w:marLeft w:val="640"/>
          <w:marRight w:val="0"/>
          <w:marTop w:val="0"/>
          <w:marBottom w:val="0"/>
          <w:divBdr>
            <w:top w:val="none" w:sz="0" w:space="0" w:color="auto"/>
            <w:left w:val="none" w:sz="0" w:space="0" w:color="auto"/>
            <w:bottom w:val="none" w:sz="0" w:space="0" w:color="auto"/>
            <w:right w:val="none" w:sz="0" w:space="0" w:color="auto"/>
          </w:divBdr>
        </w:div>
        <w:div w:id="802113621">
          <w:marLeft w:val="640"/>
          <w:marRight w:val="0"/>
          <w:marTop w:val="0"/>
          <w:marBottom w:val="0"/>
          <w:divBdr>
            <w:top w:val="none" w:sz="0" w:space="0" w:color="auto"/>
            <w:left w:val="none" w:sz="0" w:space="0" w:color="auto"/>
            <w:bottom w:val="none" w:sz="0" w:space="0" w:color="auto"/>
            <w:right w:val="none" w:sz="0" w:space="0" w:color="auto"/>
          </w:divBdr>
        </w:div>
        <w:div w:id="188416288">
          <w:marLeft w:val="640"/>
          <w:marRight w:val="0"/>
          <w:marTop w:val="0"/>
          <w:marBottom w:val="0"/>
          <w:divBdr>
            <w:top w:val="none" w:sz="0" w:space="0" w:color="auto"/>
            <w:left w:val="none" w:sz="0" w:space="0" w:color="auto"/>
            <w:bottom w:val="none" w:sz="0" w:space="0" w:color="auto"/>
            <w:right w:val="none" w:sz="0" w:space="0" w:color="auto"/>
          </w:divBdr>
        </w:div>
        <w:div w:id="961427401">
          <w:marLeft w:val="640"/>
          <w:marRight w:val="0"/>
          <w:marTop w:val="0"/>
          <w:marBottom w:val="0"/>
          <w:divBdr>
            <w:top w:val="none" w:sz="0" w:space="0" w:color="auto"/>
            <w:left w:val="none" w:sz="0" w:space="0" w:color="auto"/>
            <w:bottom w:val="none" w:sz="0" w:space="0" w:color="auto"/>
            <w:right w:val="none" w:sz="0" w:space="0" w:color="auto"/>
          </w:divBdr>
        </w:div>
        <w:div w:id="576979449">
          <w:marLeft w:val="640"/>
          <w:marRight w:val="0"/>
          <w:marTop w:val="0"/>
          <w:marBottom w:val="0"/>
          <w:divBdr>
            <w:top w:val="none" w:sz="0" w:space="0" w:color="auto"/>
            <w:left w:val="none" w:sz="0" w:space="0" w:color="auto"/>
            <w:bottom w:val="none" w:sz="0" w:space="0" w:color="auto"/>
            <w:right w:val="none" w:sz="0" w:space="0" w:color="auto"/>
          </w:divBdr>
        </w:div>
        <w:div w:id="621837707">
          <w:marLeft w:val="640"/>
          <w:marRight w:val="0"/>
          <w:marTop w:val="0"/>
          <w:marBottom w:val="0"/>
          <w:divBdr>
            <w:top w:val="none" w:sz="0" w:space="0" w:color="auto"/>
            <w:left w:val="none" w:sz="0" w:space="0" w:color="auto"/>
            <w:bottom w:val="none" w:sz="0" w:space="0" w:color="auto"/>
            <w:right w:val="none" w:sz="0" w:space="0" w:color="auto"/>
          </w:divBdr>
        </w:div>
        <w:div w:id="1497720458">
          <w:marLeft w:val="640"/>
          <w:marRight w:val="0"/>
          <w:marTop w:val="0"/>
          <w:marBottom w:val="0"/>
          <w:divBdr>
            <w:top w:val="none" w:sz="0" w:space="0" w:color="auto"/>
            <w:left w:val="none" w:sz="0" w:space="0" w:color="auto"/>
            <w:bottom w:val="none" w:sz="0" w:space="0" w:color="auto"/>
            <w:right w:val="none" w:sz="0" w:space="0" w:color="auto"/>
          </w:divBdr>
        </w:div>
        <w:div w:id="1794058757">
          <w:marLeft w:val="640"/>
          <w:marRight w:val="0"/>
          <w:marTop w:val="0"/>
          <w:marBottom w:val="0"/>
          <w:divBdr>
            <w:top w:val="none" w:sz="0" w:space="0" w:color="auto"/>
            <w:left w:val="none" w:sz="0" w:space="0" w:color="auto"/>
            <w:bottom w:val="none" w:sz="0" w:space="0" w:color="auto"/>
            <w:right w:val="none" w:sz="0" w:space="0" w:color="auto"/>
          </w:divBdr>
        </w:div>
        <w:div w:id="258832751">
          <w:marLeft w:val="640"/>
          <w:marRight w:val="0"/>
          <w:marTop w:val="0"/>
          <w:marBottom w:val="0"/>
          <w:divBdr>
            <w:top w:val="none" w:sz="0" w:space="0" w:color="auto"/>
            <w:left w:val="none" w:sz="0" w:space="0" w:color="auto"/>
            <w:bottom w:val="none" w:sz="0" w:space="0" w:color="auto"/>
            <w:right w:val="none" w:sz="0" w:space="0" w:color="auto"/>
          </w:divBdr>
        </w:div>
        <w:div w:id="1348750894">
          <w:marLeft w:val="640"/>
          <w:marRight w:val="0"/>
          <w:marTop w:val="0"/>
          <w:marBottom w:val="0"/>
          <w:divBdr>
            <w:top w:val="none" w:sz="0" w:space="0" w:color="auto"/>
            <w:left w:val="none" w:sz="0" w:space="0" w:color="auto"/>
            <w:bottom w:val="none" w:sz="0" w:space="0" w:color="auto"/>
            <w:right w:val="none" w:sz="0" w:space="0" w:color="auto"/>
          </w:divBdr>
        </w:div>
        <w:div w:id="1483503923">
          <w:marLeft w:val="640"/>
          <w:marRight w:val="0"/>
          <w:marTop w:val="0"/>
          <w:marBottom w:val="0"/>
          <w:divBdr>
            <w:top w:val="none" w:sz="0" w:space="0" w:color="auto"/>
            <w:left w:val="none" w:sz="0" w:space="0" w:color="auto"/>
            <w:bottom w:val="none" w:sz="0" w:space="0" w:color="auto"/>
            <w:right w:val="none" w:sz="0" w:space="0" w:color="auto"/>
          </w:divBdr>
        </w:div>
        <w:div w:id="1277449746">
          <w:marLeft w:val="640"/>
          <w:marRight w:val="0"/>
          <w:marTop w:val="0"/>
          <w:marBottom w:val="0"/>
          <w:divBdr>
            <w:top w:val="none" w:sz="0" w:space="0" w:color="auto"/>
            <w:left w:val="none" w:sz="0" w:space="0" w:color="auto"/>
            <w:bottom w:val="none" w:sz="0" w:space="0" w:color="auto"/>
            <w:right w:val="none" w:sz="0" w:space="0" w:color="auto"/>
          </w:divBdr>
        </w:div>
        <w:div w:id="469370065">
          <w:marLeft w:val="640"/>
          <w:marRight w:val="0"/>
          <w:marTop w:val="0"/>
          <w:marBottom w:val="0"/>
          <w:divBdr>
            <w:top w:val="none" w:sz="0" w:space="0" w:color="auto"/>
            <w:left w:val="none" w:sz="0" w:space="0" w:color="auto"/>
            <w:bottom w:val="none" w:sz="0" w:space="0" w:color="auto"/>
            <w:right w:val="none" w:sz="0" w:space="0" w:color="auto"/>
          </w:divBdr>
        </w:div>
        <w:div w:id="1511330281">
          <w:marLeft w:val="640"/>
          <w:marRight w:val="0"/>
          <w:marTop w:val="0"/>
          <w:marBottom w:val="0"/>
          <w:divBdr>
            <w:top w:val="none" w:sz="0" w:space="0" w:color="auto"/>
            <w:left w:val="none" w:sz="0" w:space="0" w:color="auto"/>
            <w:bottom w:val="none" w:sz="0" w:space="0" w:color="auto"/>
            <w:right w:val="none" w:sz="0" w:space="0" w:color="auto"/>
          </w:divBdr>
        </w:div>
        <w:div w:id="666789457">
          <w:marLeft w:val="640"/>
          <w:marRight w:val="0"/>
          <w:marTop w:val="0"/>
          <w:marBottom w:val="0"/>
          <w:divBdr>
            <w:top w:val="none" w:sz="0" w:space="0" w:color="auto"/>
            <w:left w:val="none" w:sz="0" w:space="0" w:color="auto"/>
            <w:bottom w:val="none" w:sz="0" w:space="0" w:color="auto"/>
            <w:right w:val="none" w:sz="0" w:space="0" w:color="auto"/>
          </w:divBdr>
        </w:div>
        <w:div w:id="1548880982">
          <w:marLeft w:val="640"/>
          <w:marRight w:val="0"/>
          <w:marTop w:val="0"/>
          <w:marBottom w:val="0"/>
          <w:divBdr>
            <w:top w:val="none" w:sz="0" w:space="0" w:color="auto"/>
            <w:left w:val="none" w:sz="0" w:space="0" w:color="auto"/>
            <w:bottom w:val="none" w:sz="0" w:space="0" w:color="auto"/>
            <w:right w:val="none" w:sz="0" w:space="0" w:color="auto"/>
          </w:divBdr>
        </w:div>
        <w:div w:id="1465999424">
          <w:marLeft w:val="640"/>
          <w:marRight w:val="0"/>
          <w:marTop w:val="0"/>
          <w:marBottom w:val="0"/>
          <w:divBdr>
            <w:top w:val="none" w:sz="0" w:space="0" w:color="auto"/>
            <w:left w:val="none" w:sz="0" w:space="0" w:color="auto"/>
            <w:bottom w:val="none" w:sz="0" w:space="0" w:color="auto"/>
            <w:right w:val="none" w:sz="0" w:space="0" w:color="auto"/>
          </w:divBdr>
        </w:div>
        <w:div w:id="369694858">
          <w:marLeft w:val="640"/>
          <w:marRight w:val="0"/>
          <w:marTop w:val="0"/>
          <w:marBottom w:val="0"/>
          <w:divBdr>
            <w:top w:val="none" w:sz="0" w:space="0" w:color="auto"/>
            <w:left w:val="none" w:sz="0" w:space="0" w:color="auto"/>
            <w:bottom w:val="none" w:sz="0" w:space="0" w:color="auto"/>
            <w:right w:val="none" w:sz="0" w:space="0" w:color="auto"/>
          </w:divBdr>
        </w:div>
        <w:div w:id="2145928881">
          <w:marLeft w:val="640"/>
          <w:marRight w:val="0"/>
          <w:marTop w:val="0"/>
          <w:marBottom w:val="0"/>
          <w:divBdr>
            <w:top w:val="none" w:sz="0" w:space="0" w:color="auto"/>
            <w:left w:val="none" w:sz="0" w:space="0" w:color="auto"/>
            <w:bottom w:val="none" w:sz="0" w:space="0" w:color="auto"/>
            <w:right w:val="none" w:sz="0" w:space="0" w:color="auto"/>
          </w:divBdr>
        </w:div>
        <w:div w:id="137042876">
          <w:marLeft w:val="640"/>
          <w:marRight w:val="0"/>
          <w:marTop w:val="0"/>
          <w:marBottom w:val="0"/>
          <w:divBdr>
            <w:top w:val="none" w:sz="0" w:space="0" w:color="auto"/>
            <w:left w:val="none" w:sz="0" w:space="0" w:color="auto"/>
            <w:bottom w:val="none" w:sz="0" w:space="0" w:color="auto"/>
            <w:right w:val="none" w:sz="0" w:space="0" w:color="auto"/>
          </w:divBdr>
        </w:div>
        <w:div w:id="27921727">
          <w:marLeft w:val="640"/>
          <w:marRight w:val="0"/>
          <w:marTop w:val="0"/>
          <w:marBottom w:val="0"/>
          <w:divBdr>
            <w:top w:val="none" w:sz="0" w:space="0" w:color="auto"/>
            <w:left w:val="none" w:sz="0" w:space="0" w:color="auto"/>
            <w:bottom w:val="none" w:sz="0" w:space="0" w:color="auto"/>
            <w:right w:val="none" w:sz="0" w:space="0" w:color="auto"/>
          </w:divBdr>
        </w:div>
      </w:divsChild>
    </w:div>
    <w:div w:id="1010912722">
      <w:bodyDiv w:val="1"/>
      <w:marLeft w:val="0"/>
      <w:marRight w:val="0"/>
      <w:marTop w:val="0"/>
      <w:marBottom w:val="0"/>
      <w:divBdr>
        <w:top w:val="none" w:sz="0" w:space="0" w:color="auto"/>
        <w:left w:val="none" w:sz="0" w:space="0" w:color="auto"/>
        <w:bottom w:val="none" w:sz="0" w:space="0" w:color="auto"/>
        <w:right w:val="none" w:sz="0" w:space="0" w:color="auto"/>
      </w:divBdr>
    </w:div>
    <w:div w:id="1020863056">
      <w:bodyDiv w:val="1"/>
      <w:marLeft w:val="0"/>
      <w:marRight w:val="0"/>
      <w:marTop w:val="0"/>
      <w:marBottom w:val="0"/>
      <w:divBdr>
        <w:top w:val="none" w:sz="0" w:space="0" w:color="auto"/>
        <w:left w:val="none" w:sz="0" w:space="0" w:color="auto"/>
        <w:bottom w:val="none" w:sz="0" w:space="0" w:color="auto"/>
        <w:right w:val="none" w:sz="0" w:space="0" w:color="auto"/>
      </w:divBdr>
    </w:div>
    <w:div w:id="1021858945">
      <w:bodyDiv w:val="1"/>
      <w:marLeft w:val="0"/>
      <w:marRight w:val="0"/>
      <w:marTop w:val="0"/>
      <w:marBottom w:val="0"/>
      <w:divBdr>
        <w:top w:val="none" w:sz="0" w:space="0" w:color="auto"/>
        <w:left w:val="none" w:sz="0" w:space="0" w:color="auto"/>
        <w:bottom w:val="none" w:sz="0" w:space="0" w:color="auto"/>
        <w:right w:val="none" w:sz="0" w:space="0" w:color="auto"/>
      </w:divBdr>
      <w:divsChild>
        <w:div w:id="177816620">
          <w:marLeft w:val="640"/>
          <w:marRight w:val="0"/>
          <w:marTop w:val="0"/>
          <w:marBottom w:val="0"/>
          <w:divBdr>
            <w:top w:val="none" w:sz="0" w:space="0" w:color="auto"/>
            <w:left w:val="none" w:sz="0" w:space="0" w:color="auto"/>
            <w:bottom w:val="none" w:sz="0" w:space="0" w:color="auto"/>
            <w:right w:val="none" w:sz="0" w:space="0" w:color="auto"/>
          </w:divBdr>
        </w:div>
        <w:div w:id="1570457788">
          <w:marLeft w:val="640"/>
          <w:marRight w:val="0"/>
          <w:marTop w:val="0"/>
          <w:marBottom w:val="0"/>
          <w:divBdr>
            <w:top w:val="none" w:sz="0" w:space="0" w:color="auto"/>
            <w:left w:val="none" w:sz="0" w:space="0" w:color="auto"/>
            <w:bottom w:val="none" w:sz="0" w:space="0" w:color="auto"/>
            <w:right w:val="none" w:sz="0" w:space="0" w:color="auto"/>
          </w:divBdr>
        </w:div>
        <w:div w:id="1873881370">
          <w:marLeft w:val="640"/>
          <w:marRight w:val="0"/>
          <w:marTop w:val="0"/>
          <w:marBottom w:val="0"/>
          <w:divBdr>
            <w:top w:val="none" w:sz="0" w:space="0" w:color="auto"/>
            <w:left w:val="none" w:sz="0" w:space="0" w:color="auto"/>
            <w:bottom w:val="none" w:sz="0" w:space="0" w:color="auto"/>
            <w:right w:val="none" w:sz="0" w:space="0" w:color="auto"/>
          </w:divBdr>
        </w:div>
        <w:div w:id="1607539761">
          <w:marLeft w:val="640"/>
          <w:marRight w:val="0"/>
          <w:marTop w:val="0"/>
          <w:marBottom w:val="0"/>
          <w:divBdr>
            <w:top w:val="none" w:sz="0" w:space="0" w:color="auto"/>
            <w:left w:val="none" w:sz="0" w:space="0" w:color="auto"/>
            <w:bottom w:val="none" w:sz="0" w:space="0" w:color="auto"/>
            <w:right w:val="none" w:sz="0" w:space="0" w:color="auto"/>
          </w:divBdr>
        </w:div>
        <w:div w:id="177045317">
          <w:marLeft w:val="640"/>
          <w:marRight w:val="0"/>
          <w:marTop w:val="0"/>
          <w:marBottom w:val="0"/>
          <w:divBdr>
            <w:top w:val="none" w:sz="0" w:space="0" w:color="auto"/>
            <w:left w:val="none" w:sz="0" w:space="0" w:color="auto"/>
            <w:bottom w:val="none" w:sz="0" w:space="0" w:color="auto"/>
            <w:right w:val="none" w:sz="0" w:space="0" w:color="auto"/>
          </w:divBdr>
        </w:div>
        <w:div w:id="435367672">
          <w:marLeft w:val="640"/>
          <w:marRight w:val="0"/>
          <w:marTop w:val="0"/>
          <w:marBottom w:val="0"/>
          <w:divBdr>
            <w:top w:val="none" w:sz="0" w:space="0" w:color="auto"/>
            <w:left w:val="none" w:sz="0" w:space="0" w:color="auto"/>
            <w:bottom w:val="none" w:sz="0" w:space="0" w:color="auto"/>
            <w:right w:val="none" w:sz="0" w:space="0" w:color="auto"/>
          </w:divBdr>
        </w:div>
        <w:div w:id="1665930099">
          <w:marLeft w:val="640"/>
          <w:marRight w:val="0"/>
          <w:marTop w:val="0"/>
          <w:marBottom w:val="0"/>
          <w:divBdr>
            <w:top w:val="none" w:sz="0" w:space="0" w:color="auto"/>
            <w:left w:val="none" w:sz="0" w:space="0" w:color="auto"/>
            <w:bottom w:val="none" w:sz="0" w:space="0" w:color="auto"/>
            <w:right w:val="none" w:sz="0" w:space="0" w:color="auto"/>
          </w:divBdr>
        </w:div>
        <w:div w:id="618410579">
          <w:marLeft w:val="640"/>
          <w:marRight w:val="0"/>
          <w:marTop w:val="0"/>
          <w:marBottom w:val="0"/>
          <w:divBdr>
            <w:top w:val="none" w:sz="0" w:space="0" w:color="auto"/>
            <w:left w:val="none" w:sz="0" w:space="0" w:color="auto"/>
            <w:bottom w:val="none" w:sz="0" w:space="0" w:color="auto"/>
            <w:right w:val="none" w:sz="0" w:space="0" w:color="auto"/>
          </w:divBdr>
        </w:div>
        <w:div w:id="1078674257">
          <w:marLeft w:val="640"/>
          <w:marRight w:val="0"/>
          <w:marTop w:val="0"/>
          <w:marBottom w:val="0"/>
          <w:divBdr>
            <w:top w:val="none" w:sz="0" w:space="0" w:color="auto"/>
            <w:left w:val="none" w:sz="0" w:space="0" w:color="auto"/>
            <w:bottom w:val="none" w:sz="0" w:space="0" w:color="auto"/>
            <w:right w:val="none" w:sz="0" w:space="0" w:color="auto"/>
          </w:divBdr>
        </w:div>
        <w:div w:id="329217249">
          <w:marLeft w:val="640"/>
          <w:marRight w:val="0"/>
          <w:marTop w:val="0"/>
          <w:marBottom w:val="0"/>
          <w:divBdr>
            <w:top w:val="none" w:sz="0" w:space="0" w:color="auto"/>
            <w:left w:val="none" w:sz="0" w:space="0" w:color="auto"/>
            <w:bottom w:val="none" w:sz="0" w:space="0" w:color="auto"/>
            <w:right w:val="none" w:sz="0" w:space="0" w:color="auto"/>
          </w:divBdr>
        </w:div>
        <w:div w:id="2113820021">
          <w:marLeft w:val="640"/>
          <w:marRight w:val="0"/>
          <w:marTop w:val="0"/>
          <w:marBottom w:val="0"/>
          <w:divBdr>
            <w:top w:val="none" w:sz="0" w:space="0" w:color="auto"/>
            <w:left w:val="none" w:sz="0" w:space="0" w:color="auto"/>
            <w:bottom w:val="none" w:sz="0" w:space="0" w:color="auto"/>
            <w:right w:val="none" w:sz="0" w:space="0" w:color="auto"/>
          </w:divBdr>
        </w:div>
        <w:div w:id="2109350873">
          <w:marLeft w:val="640"/>
          <w:marRight w:val="0"/>
          <w:marTop w:val="0"/>
          <w:marBottom w:val="0"/>
          <w:divBdr>
            <w:top w:val="none" w:sz="0" w:space="0" w:color="auto"/>
            <w:left w:val="none" w:sz="0" w:space="0" w:color="auto"/>
            <w:bottom w:val="none" w:sz="0" w:space="0" w:color="auto"/>
            <w:right w:val="none" w:sz="0" w:space="0" w:color="auto"/>
          </w:divBdr>
        </w:div>
        <w:div w:id="1626889599">
          <w:marLeft w:val="640"/>
          <w:marRight w:val="0"/>
          <w:marTop w:val="0"/>
          <w:marBottom w:val="0"/>
          <w:divBdr>
            <w:top w:val="none" w:sz="0" w:space="0" w:color="auto"/>
            <w:left w:val="none" w:sz="0" w:space="0" w:color="auto"/>
            <w:bottom w:val="none" w:sz="0" w:space="0" w:color="auto"/>
            <w:right w:val="none" w:sz="0" w:space="0" w:color="auto"/>
          </w:divBdr>
        </w:div>
        <w:div w:id="1691225012">
          <w:marLeft w:val="640"/>
          <w:marRight w:val="0"/>
          <w:marTop w:val="0"/>
          <w:marBottom w:val="0"/>
          <w:divBdr>
            <w:top w:val="none" w:sz="0" w:space="0" w:color="auto"/>
            <w:left w:val="none" w:sz="0" w:space="0" w:color="auto"/>
            <w:bottom w:val="none" w:sz="0" w:space="0" w:color="auto"/>
            <w:right w:val="none" w:sz="0" w:space="0" w:color="auto"/>
          </w:divBdr>
        </w:div>
        <w:div w:id="302272217">
          <w:marLeft w:val="640"/>
          <w:marRight w:val="0"/>
          <w:marTop w:val="0"/>
          <w:marBottom w:val="0"/>
          <w:divBdr>
            <w:top w:val="none" w:sz="0" w:space="0" w:color="auto"/>
            <w:left w:val="none" w:sz="0" w:space="0" w:color="auto"/>
            <w:bottom w:val="none" w:sz="0" w:space="0" w:color="auto"/>
            <w:right w:val="none" w:sz="0" w:space="0" w:color="auto"/>
          </w:divBdr>
        </w:div>
        <w:div w:id="226571968">
          <w:marLeft w:val="640"/>
          <w:marRight w:val="0"/>
          <w:marTop w:val="0"/>
          <w:marBottom w:val="0"/>
          <w:divBdr>
            <w:top w:val="none" w:sz="0" w:space="0" w:color="auto"/>
            <w:left w:val="none" w:sz="0" w:space="0" w:color="auto"/>
            <w:bottom w:val="none" w:sz="0" w:space="0" w:color="auto"/>
            <w:right w:val="none" w:sz="0" w:space="0" w:color="auto"/>
          </w:divBdr>
        </w:div>
        <w:div w:id="235167916">
          <w:marLeft w:val="640"/>
          <w:marRight w:val="0"/>
          <w:marTop w:val="0"/>
          <w:marBottom w:val="0"/>
          <w:divBdr>
            <w:top w:val="none" w:sz="0" w:space="0" w:color="auto"/>
            <w:left w:val="none" w:sz="0" w:space="0" w:color="auto"/>
            <w:bottom w:val="none" w:sz="0" w:space="0" w:color="auto"/>
            <w:right w:val="none" w:sz="0" w:space="0" w:color="auto"/>
          </w:divBdr>
        </w:div>
        <w:div w:id="1172647396">
          <w:marLeft w:val="640"/>
          <w:marRight w:val="0"/>
          <w:marTop w:val="0"/>
          <w:marBottom w:val="0"/>
          <w:divBdr>
            <w:top w:val="none" w:sz="0" w:space="0" w:color="auto"/>
            <w:left w:val="none" w:sz="0" w:space="0" w:color="auto"/>
            <w:bottom w:val="none" w:sz="0" w:space="0" w:color="auto"/>
            <w:right w:val="none" w:sz="0" w:space="0" w:color="auto"/>
          </w:divBdr>
        </w:div>
        <w:div w:id="655374411">
          <w:marLeft w:val="640"/>
          <w:marRight w:val="0"/>
          <w:marTop w:val="0"/>
          <w:marBottom w:val="0"/>
          <w:divBdr>
            <w:top w:val="none" w:sz="0" w:space="0" w:color="auto"/>
            <w:left w:val="none" w:sz="0" w:space="0" w:color="auto"/>
            <w:bottom w:val="none" w:sz="0" w:space="0" w:color="auto"/>
            <w:right w:val="none" w:sz="0" w:space="0" w:color="auto"/>
          </w:divBdr>
        </w:div>
        <w:div w:id="709500852">
          <w:marLeft w:val="640"/>
          <w:marRight w:val="0"/>
          <w:marTop w:val="0"/>
          <w:marBottom w:val="0"/>
          <w:divBdr>
            <w:top w:val="none" w:sz="0" w:space="0" w:color="auto"/>
            <w:left w:val="none" w:sz="0" w:space="0" w:color="auto"/>
            <w:bottom w:val="none" w:sz="0" w:space="0" w:color="auto"/>
            <w:right w:val="none" w:sz="0" w:space="0" w:color="auto"/>
          </w:divBdr>
        </w:div>
        <w:div w:id="1289630409">
          <w:marLeft w:val="640"/>
          <w:marRight w:val="0"/>
          <w:marTop w:val="0"/>
          <w:marBottom w:val="0"/>
          <w:divBdr>
            <w:top w:val="none" w:sz="0" w:space="0" w:color="auto"/>
            <w:left w:val="none" w:sz="0" w:space="0" w:color="auto"/>
            <w:bottom w:val="none" w:sz="0" w:space="0" w:color="auto"/>
            <w:right w:val="none" w:sz="0" w:space="0" w:color="auto"/>
          </w:divBdr>
        </w:div>
        <w:div w:id="1456097435">
          <w:marLeft w:val="640"/>
          <w:marRight w:val="0"/>
          <w:marTop w:val="0"/>
          <w:marBottom w:val="0"/>
          <w:divBdr>
            <w:top w:val="none" w:sz="0" w:space="0" w:color="auto"/>
            <w:left w:val="none" w:sz="0" w:space="0" w:color="auto"/>
            <w:bottom w:val="none" w:sz="0" w:space="0" w:color="auto"/>
            <w:right w:val="none" w:sz="0" w:space="0" w:color="auto"/>
          </w:divBdr>
        </w:div>
        <w:div w:id="19817785">
          <w:marLeft w:val="640"/>
          <w:marRight w:val="0"/>
          <w:marTop w:val="0"/>
          <w:marBottom w:val="0"/>
          <w:divBdr>
            <w:top w:val="none" w:sz="0" w:space="0" w:color="auto"/>
            <w:left w:val="none" w:sz="0" w:space="0" w:color="auto"/>
            <w:bottom w:val="none" w:sz="0" w:space="0" w:color="auto"/>
            <w:right w:val="none" w:sz="0" w:space="0" w:color="auto"/>
          </w:divBdr>
        </w:div>
        <w:div w:id="1428967326">
          <w:marLeft w:val="640"/>
          <w:marRight w:val="0"/>
          <w:marTop w:val="0"/>
          <w:marBottom w:val="0"/>
          <w:divBdr>
            <w:top w:val="none" w:sz="0" w:space="0" w:color="auto"/>
            <w:left w:val="none" w:sz="0" w:space="0" w:color="auto"/>
            <w:bottom w:val="none" w:sz="0" w:space="0" w:color="auto"/>
            <w:right w:val="none" w:sz="0" w:space="0" w:color="auto"/>
          </w:divBdr>
        </w:div>
        <w:div w:id="72360811">
          <w:marLeft w:val="640"/>
          <w:marRight w:val="0"/>
          <w:marTop w:val="0"/>
          <w:marBottom w:val="0"/>
          <w:divBdr>
            <w:top w:val="none" w:sz="0" w:space="0" w:color="auto"/>
            <w:left w:val="none" w:sz="0" w:space="0" w:color="auto"/>
            <w:bottom w:val="none" w:sz="0" w:space="0" w:color="auto"/>
            <w:right w:val="none" w:sz="0" w:space="0" w:color="auto"/>
          </w:divBdr>
        </w:div>
        <w:div w:id="1464885905">
          <w:marLeft w:val="640"/>
          <w:marRight w:val="0"/>
          <w:marTop w:val="0"/>
          <w:marBottom w:val="0"/>
          <w:divBdr>
            <w:top w:val="none" w:sz="0" w:space="0" w:color="auto"/>
            <w:left w:val="none" w:sz="0" w:space="0" w:color="auto"/>
            <w:bottom w:val="none" w:sz="0" w:space="0" w:color="auto"/>
            <w:right w:val="none" w:sz="0" w:space="0" w:color="auto"/>
          </w:divBdr>
        </w:div>
        <w:div w:id="159779394">
          <w:marLeft w:val="640"/>
          <w:marRight w:val="0"/>
          <w:marTop w:val="0"/>
          <w:marBottom w:val="0"/>
          <w:divBdr>
            <w:top w:val="none" w:sz="0" w:space="0" w:color="auto"/>
            <w:left w:val="none" w:sz="0" w:space="0" w:color="auto"/>
            <w:bottom w:val="none" w:sz="0" w:space="0" w:color="auto"/>
            <w:right w:val="none" w:sz="0" w:space="0" w:color="auto"/>
          </w:divBdr>
        </w:div>
        <w:div w:id="101263056">
          <w:marLeft w:val="640"/>
          <w:marRight w:val="0"/>
          <w:marTop w:val="0"/>
          <w:marBottom w:val="0"/>
          <w:divBdr>
            <w:top w:val="none" w:sz="0" w:space="0" w:color="auto"/>
            <w:left w:val="none" w:sz="0" w:space="0" w:color="auto"/>
            <w:bottom w:val="none" w:sz="0" w:space="0" w:color="auto"/>
            <w:right w:val="none" w:sz="0" w:space="0" w:color="auto"/>
          </w:divBdr>
        </w:div>
        <w:div w:id="290062393">
          <w:marLeft w:val="640"/>
          <w:marRight w:val="0"/>
          <w:marTop w:val="0"/>
          <w:marBottom w:val="0"/>
          <w:divBdr>
            <w:top w:val="none" w:sz="0" w:space="0" w:color="auto"/>
            <w:left w:val="none" w:sz="0" w:space="0" w:color="auto"/>
            <w:bottom w:val="none" w:sz="0" w:space="0" w:color="auto"/>
            <w:right w:val="none" w:sz="0" w:space="0" w:color="auto"/>
          </w:divBdr>
        </w:div>
        <w:div w:id="351758829">
          <w:marLeft w:val="640"/>
          <w:marRight w:val="0"/>
          <w:marTop w:val="0"/>
          <w:marBottom w:val="0"/>
          <w:divBdr>
            <w:top w:val="none" w:sz="0" w:space="0" w:color="auto"/>
            <w:left w:val="none" w:sz="0" w:space="0" w:color="auto"/>
            <w:bottom w:val="none" w:sz="0" w:space="0" w:color="auto"/>
            <w:right w:val="none" w:sz="0" w:space="0" w:color="auto"/>
          </w:divBdr>
        </w:div>
        <w:div w:id="1606841199">
          <w:marLeft w:val="640"/>
          <w:marRight w:val="0"/>
          <w:marTop w:val="0"/>
          <w:marBottom w:val="0"/>
          <w:divBdr>
            <w:top w:val="none" w:sz="0" w:space="0" w:color="auto"/>
            <w:left w:val="none" w:sz="0" w:space="0" w:color="auto"/>
            <w:bottom w:val="none" w:sz="0" w:space="0" w:color="auto"/>
            <w:right w:val="none" w:sz="0" w:space="0" w:color="auto"/>
          </w:divBdr>
        </w:div>
        <w:div w:id="18897799">
          <w:marLeft w:val="640"/>
          <w:marRight w:val="0"/>
          <w:marTop w:val="0"/>
          <w:marBottom w:val="0"/>
          <w:divBdr>
            <w:top w:val="none" w:sz="0" w:space="0" w:color="auto"/>
            <w:left w:val="none" w:sz="0" w:space="0" w:color="auto"/>
            <w:bottom w:val="none" w:sz="0" w:space="0" w:color="auto"/>
            <w:right w:val="none" w:sz="0" w:space="0" w:color="auto"/>
          </w:divBdr>
        </w:div>
        <w:div w:id="1579048113">
          <w:marLeft w:val="640"/>
          <w:marRight w:val="0"/>
          <w:marTop w:val="0"/>
          <w:marBottom w:val="0"/>
          <w:divBdr>
            <w:top w:val="none" w:sz="0" w:space="0" w:color="auto"/>
            <w:left w:val="none" w:sz="0" w:space="0" w:color="auto"/>
            <w:bottom w:val="none" w:sz="0" w:space="0" w:color="auto"/>
            <w:right w:val="none" w:sz="0" w:space="0" w:color="auto"/>
          </w:divBdr>
        </w:div>
        <w:div w:id="460267217">
          <w:marLeft w:val="640"/>
          <w:marRight w:val="0"/>
          <w:marTop w:val="0"/>
          <w:marBottom w:val="0"/>
          <w:divBdr>
            <w:top w:val="none" w:sz="0" w:space="0" w:color="auto"/>
            <w:left w:val="none" w:sz="0" w:space="0" w:color="auto"/>
            <w:bottom w:val="none" w:sz="0" w:space="0" w:color="auto"/>
            <w:right w:val="none" w:sz="0" w:space="0" w:color="auto"/>
          </w:divBdr>
        </w:div>
        <w:div w:id="1437170999">
          <w:marLeft w:val="640"/>
          <w:marRight w:val="0"/>
          <w:marTop w:val="0"/>
          <w:marBottom w:val="0"/>
          <w:divBdr>
            <w:top w:val="none" w:sz="0" w:space="0" w:color="auto"/>
            <w:left w:val="none" w:sz="0" w:space="0" w:color="auto"/>
            <w:bottom w:val="none" w:sz="0" w:space="0" w:color="auto"/>
            <w:right w:val="none" w:sz="0" w:space="0" w:color="auto"/>
          </w:divBdr>
        </w:div>
        <w:div w:id="1136679736">
          <w:marLeft w:val="640"/>
          <w:marRight w:val="0"/>
          <w:marTop w:val="0"/>
          <w:marBottom w:val="0"/>
          <w:divBdr>
            <w:top w:val="none" w:sz="0" w:space="0" w:color="auto"/>
            <w:left w:val="none" w:sz="0" w:space="0" w:color="auto"/>
            <w:bottom w:val="none" w:sz="0" w:space="0" w:color="auto"/>
            <w:right w:val="none" w:sz="0" w:space="0" w:color="auto"/>
          </w:divBdr>
        </w:div>
        <w:div w:id="615866969">
          <w:marLeft w:val="640"/>
          <w:marRight w:val="0"/>
          <w:marTop w:val="0"/>
          <w:marBottom w:val="0"/>
          <w:divBdr>
            <w:top w:val="none" w:sz="0" w:space="0" w:color="auto"/>
            <w:left w:val="none" w:sz="0" w:space="0" w:color="auto"/>
            <w:bottom w:val="none" w:sz="0" w:space="0" w:color="auto"/>
            <w:right w:val="none" w:sz="0" w:space="0" w:color="auto"/>
          </w:divBdr>
        </w:div>
        <w:div w:id="173810537">
          <w:marLeft w:val="640"/>
          <w:marRight w:val="0"/>
          <w:marTop w:val="0"/>
          <w:marBottom w:val="0"/>
          <w:divBdr>
            <w:top w:val="none" w:sz="0" w:space="0" w:color="auto"/>
            <w:left w:val="none" w:sz="0" w:space="0" w:color="auto"/>
            <w:bottom w:val="none" w:sz="0" w:space="0" w:color="auto"/>
            <w:right w:val="none" w:sz="0" w:space="0" w:color="auto"/>
          </w:divBdr>
        </w:div>
        <w:div w:id="1997341076">
          <w:marLeft w:val="640"/>
          <w:marRight w:val="0"/>
          <w:marTop w:val="0"/>
          <w:marBottom w:val="0"/>
          <w:divBdr>
            <w:top w:val="none" w:sz="0" w:space="0" w:color="auto"/>
            <w:left w:val="none" w:sz="0" w:space="0" w:color="auto"/>
            <w:bottom w:val="none" w:sz="0" w:space="0" w:color="auto"/>
            <w:right w:val="none" w:sz="0" w:space="0" w:color="auto"/>
          </w:divBdr>
        </w:div>
        <w:div w:id="122502144">
          <w:marLeft w:val="640"/>
          <w:marRight w:val="0"/>
          <w:marTop w:val="0"/>
          <w:marBottom w:val="0"/>
          <w:divBdr>
            <w:top w:val="none" w:sz="0" w:space="0" w:color="auto"/>
            <w:left w:val="none" w:sz="0" w:space="0" w:color="auto"/>
            <w:bottom w:val="none" w:sz="0" w:space="0" w:color="auto"/>
            <w:right w:val="none" w:sz="0" w:space="0" w:color="auto"/>
          </w:divBdr>
        </w:div>
        <w:div w:id="1599825561">
          <w:marLeft w:val="640"/>
          <w:marRight w:val="0"/>
          <w:marTop w:val="0"/>
          <w:marBottom w:val="0"/>
          <w:divBdr>
            <w:top w:val="none" w:sz="0" w:space="0" w:color="auto"/>
            <w:left w:val="none" w:sz="0" w:space="0" w:color="auto"/>
            <w:bottom w:val="none" w:sz="0" w:space="0" w:color="auto"/>
            <w:right w:val="none" w:sz="0" w:space="0" w:color="auto"/>
          </w:divBdr>
        </w:div>
        <w:div w:id="669062202">
          <w:marLeft w:val="640"/>
          <w:marRight w:val="0"/>
          <w:marTop w:val="0"/>
          <w:marBottom w:val="0"/>
          <w:divBdr>
            <w:top w:val="none" w:sz="0" w:space="0" w:color="auto"/>
            <w:left w:val="none" w:sz="0" w:space="0" w:color="auto"/>
            <w:bottom w:val="none" w:sz="0" w:space="0" w:color="auto"/>
            <w:right w:val="none" w:sz="0" w:space="0" w:color="auto"/>
          </w:divBdr>
        </w:div>
        <w:div w:id="2822162">
          <w:marLeft w:val="640"/>
          <w:marRight w:val="0"/>
          <w:marTop w:val="0"/>
          <w:marBottom w:val="0"/>
          <w:divBdr>
            <w:top w:val="none" w:sz="0" w:space="0" w:color="auto"/>
            <w:left w:val="none" w:sz="0" w:space="0" w:color="auto"/>
            <w:bottom w:val="none" w:sz="0" w:space="0" w:color="auto"/>
            <w:right w:val="none" w:sz="0" w:space="0" w:color="auto"/>
          </w:divBdr>
        </w:div>
        <w:div w:id="126318762">
          <w:marLeft w:val="640"/>
          <w:marRight w:val="0"/>
          <w:marTop w:val="0"/>
          <w:marBottom w:val="0"/>
          <w:divBdr>
            <w:top w:val="none" w:sz="0" w:space="0" w:color="auto"/>
            <w:left w:val="none" w:sz="0" w:space="0" w:color="auto"/>
            <w:bottom w:val="none" w:sz="0" w:space="0" w:color="auto"/>
            <w:right w:val="none" w:sz="0" w:space="0" w:color="auto"/>
          </w:divBdr>
        </w:div>
        <w:div w:id="1253707068">
          <w:marLeft w:val="640"/>
          <w:marRight w:val="0"/>
          <w:marTop w:val="0"/>
          <w:marBottom w:val="0"/>
          <w:divBdr>
            <w:top w:val="none" w:sz="0" w:space="0" w:color="auto"/>
            <w:left w:val="none" w:sz="0" w:space="0" w:color="auto"/>
            <w:bottom w:val="none" w:sz="0" w:space="0" w:color="auto"/>
            <w:right w:val="none" w:sz="0" w:space="0" w:color="auto"/>
          </w:divBdr>
        </w:div>
        <w:div w:id="1169558271">
          <w:marLeft w:val="640"/>
          <w:marRight w:val="0"/>
          <w:marTop w:val="0"/>
          <w:marBottom w:val="0"/>
          <w:divBdr>
            <w:top w:val="none" w:sz="0" w:space="0" w:color="auto"/>
            <w:left w:val="none" w:sz="0" w:space="0" w:color="auto"/>
            <w:bottom w:val="none" w:sz="0" w:space="0" w:color="auto"/>
            <w:right w:val="none" w:sz="0" w:space="0" w:color="auto"/>
          </w:divBdr>
        </w:div>
        <w:div w:id="1482818182">
          <w:marLeft w:val="640"/>
          <w:marRight w:val="0"/>
          <w:marTop w:val="0"/>
          <w:marBottom w:val="0"/>
          <w:divBdr>
            <w:top w:val="none" w:sz="0" w:space="0" w:color="auto"/>
            <w:left w:val="none" w:sz="0" w:space="0" w:color="auto"/>
            <w:bottom w:val="none" w:sz="0" w:space="0" w:color="auto"/>
            <w:right w:val="none" w:sz="0" w:space="0" w:color="auto"/>
          </w:divBdr>
        </w:div>
        <w:div w:id="1337224990">
          <w:marLeft w:val="640"/>
          <w:marRight w:val="0"/>
          <w:marTop w:val="0"/>
          <w:marBottom w:val="0"/>
          <w:divBdr>
            <w:top w:val="none" w:sz="0" w:space="0" w:color="auto"/>
            <w:left w:val="none" w:sz="0" w:space="0" w:color="auto"/>
            <w:bottom w:val="none" w:sz="0" w:space="0" w:color="auto"/>
            <w:right w:val="none" w:sz="0" w:space="0" w:color="auto"/>
          </w:divBdr>
        </w:div>
        <w:div w:id="169218304">
          <w:marLeft w:val="640"/>
          <w:marRight w:val="0"/>
          <w:marTop w:val="0"/>
          <w:marBottom w:val="0"/>
          <w:divBdr>
            <w:top w:val="none" w:sz="0" w:space="0" w:color="auto"/>
            <w:left w:val="none" w:sz="0" w:space="0" w:color="auto"/>
            <w:bottom w:val="none" w:sz="0" w:space="0" w:color="auto"/>
            <w:right w:val="none" w:sz="0" w:space="0" w:color="auto"/>
          </w:divBdr>
        </w:div>
        <w:div w:id="1244876343">
          <w:marLeft w:val="640"/>
          <w:marRight w:val="0"/>
          <w:marTop w:val="0"/>
          <w:marBottom w:val="0"/>
          <w:divBdr>
            <w:top w:val="none" w:sz="0" w:space="0" w:color="auto"/>
            <w:left w:val="none" w:sz="0" w:space="0" w:color="auto"/>
            <w:bottom w:val="none" w:sz="0" w:space="0" w:color="auto"/>
            <w:right w:val="none" w:sz="0" w:space="0" w:color="auto"/>
          </w:divBdr>
        </w:div>
        <w:div w:id="1067148592">
          <w:marLeft w:val="640"/>
          <w:marRight w:val="0"/>
          <w:marTop w:val="0"/>
          <w:marBottom w:val="0"/>
          <w:divBdr>
            <w:top w:val="none" w:sz="0" w:space="0" w:color="auto"/>
            <w:left w:val="none" w:sz="0" w:space="0" w:color="auto"/>
            <w:bottom w:val="none" w:sz="0" w:space="0" w:color="auto"/>
            <w:right w:val="none" w:sz="0" w:space="0" w:color="auto"/>
          </w:divBdr>
        </w:div>
        <w:div w:id="4721209">
          <w:marLeft w:val="640"/>
          <w:marRight w:val="0"/>
          <w:marTop w:val="0"/>
          <w:marBottom w:val="0"/>
          <w:divBdr>
            <w:top w:val="none" w:sz="0" w:space="0" w:color="auto"/>
            <w:left w:val="none" w:sz="0" w:space="0" w:color="auto"/>
            <w:bottom w:val="none" w:sz="0" w:space="0" w:color="auto"/>
            <w:right w:val="none" w:sz="0" w:space="0" w:color="auto"/>
          </w:divBdr>
        </w:div>
        <w:div w:id="873034722">
          <w:marLeft w:val="640"/>
          <w:marRight w:val="0"/>
          <w:marTop w:val="0"/>
          <w:marBottom w:val="0"/>
          <w:divBdr>
            <w:top w:val="none" w:sz="0" w:space="0" w:color="auto"/>
            <w:left w:val="none" w:sz="0" w:space="0" w:color="auto"/>
            <w:bottom w:val="none" w:sz="0" w:space="0" w:color="auto"/>
            <w:right w:val="none" w:sz="0" w:space="0" w:color="auto"/>
          </w:divBdr>
        </w:div>
        <w:div w:id="1304240381">
          <w:marLeft w:val="640"/>
          <w:marRight w:val="0"/>
          <w:marTop w:val="0"/>
          <w:marBottom w:val="0"/>
          <w:divBdr>
            <w:top w:val="none" w:sz="0" w:space="0" w:color="auto"/>
            <w:left w:val="none" w:sz="0" w:space="0" w:color="auto"/>
            <w:bottom w:val="none" w:sz="0" w:space="0" w:color="auto"/>
            <w:right w:val="none" w:sz="0" w:space="0" w:color="auto"/>
          </w:divBdr>
        </w:div>
        <w:div w:id="646856866">
          <w:marLeft w:val="640"/>
          <w:marRight w:val="0"/>
          <w:marTop w:val="0"/>
          <w:marBottom w:val="0"/>
          <w:divBdr>
            <w:top w:val="none" w:sz="0" w:space="0" w:color="auto"/>
            <w:left w:val="none" w:sz="0" w:space="0" w:color="auto"/>
            <w:bottom w:val="none" w:sz="0" w:space="0" w:color="auto"/>
            <w:right w:val="none" w:sz="0" w:space="0" w:color="auto"/>
          </w:divBdr>
        </w:div>
        <w:div w:id="769589395">
          <w:marLeft w:val="640"/>
          <w:marRight w:val="0"/>
          <w:marTop w:val="0"/>
          <w:marBottom w:val="0"/>
          <w:divBdr>
            <w:top w:val="none" w:sz="0" w:space="0" w:color="auto"/>
            <w:left w:val="none" w:sz="0" w:space="0" w:color="auto"/>
            <w:bottom w:val="none" w:sz="0" w:space="0" w:color="auto"/>
            <w:right w:val="none" w:sz="0" w:space="0" w:color="auto"/>
          </w:divBdr>
        </w:div>
        <w:div w:id="2101561053">
          <w:marLeft w:val="640"/>
          <w:marRight w:val="0"/>
          <w:marTop w:val="0"/>
          <w:marBottom w:val="0"/>
          <w:divBdr>
            <w:top w:val="none" w:sz="0" w:space="0" w:color="auto"/>
            <w:left w:val="none" w:sz="0" w:space="0" w:color="auto"/>
            <w:bottom w:val="none" w:sz="0" w:space="0" w:color="auto"/>
            <w:right w:val="none" w:sz="0" w:space="0" w:color="auto"/>
          </w:divBdr>
        </w:div>
        <w:div w:id="916398134">
          <w:marLeft w:val="640"/>
          <w:marRight w:val="0"/>
          <w:marTop w:val="0"/>
          <w:marBottom w:val="0"/>
          <w:divBdr>
            <w:top w:val="none" w:sz="0" w:space="0" w:color="auto"/>
            <w:left w:val="none" w:sz="0" w:space="0" w:color="auto"/>
            <w:bottom w:val="none" w:sz="0" w:space="0" w:color="auto"/>
            <w:right w:val="none" w:sz="0" w:space="0" w:color="auto"/>
          </w:divBdr>
        </w:div>
        <w:div w:id="1174806455">
          <w:marLeft w:val="640"/>
          <w:marRight w:val="0"/>
          <w:marTop w:val="0"/>
          <w:marBottom w:val="0"/>
          <w:divBdr>
            <w:top w:val="none" w:sz="0" w:space="0" w:color="auto"/>
            <w:left w:val="none" w:sz="0" w:space="0" w:color="auto"/>
            <w:bottom w:val="none" w:sz="0" w:space="0" w:color="auto"/>
            <w:right w:val="none" w:sz="0" w:space="0" w:color="auto"/>
          </w:divBdr>
        </w:div>
        <w:div w:id="1236471489">
          <w:marLeft w:val="640"/>
          <w:marRight w:val="0"/>
          <w:marTop w:val="0"/>
          <w:marBottom w:val="0"/>
          <w:divBdr>
            <w:top w:val="none" w:sz="0" w:space="0" w:color="auto"/>
            <w:left w:val="none" w:sz="0" w:space="0" w:color="auto"/>
            <w:bottom w:val="none" w:sz="0" w:space="0" w:color="auto"/>
            <w:right w:val="none" w:sz="0" w:space="0" w:color="auto"/>
          </w:divBdr>
        </w:div>
        <w:div w:id="9718923">
          <w:marLeft w:val="640"/>
          <w:marRight w:val="0"/>
          <w:marTop w:val="0"/>
          <w:marBottom w:val="0"/>
          <w:divBdr>
            <w:top w:val="none" w:sz="0" w:space="0" w:color="auto"/>
            <w:left w:val="none" w:sz="0" w:space="0" w:color="auto"/>
            <w:bottom w:val="none" w:sz="0" w:space="0" w:color="auto"/>
            <w:right w:val="none" w:sz="0" w:space="0" w:color="auto"/>
          </w:divBdr>
        </w:div>
        <w:div w:id="373166070">
          <w:marLeft w:val="640"/>
          <w:marRight w:val="0"/>
          <w:marTop w:val="0"/>
          <w:marBottom w:val="0"/>
          <w:divBdr>
            <w:top w:val="none" w:sz="0" w:space="0" w:color="auto"/>
            <w:left w:val="none" w:sz="0" w:space="0" w:color="auto"/>
            <w:bottom w:val="none" w:sz="0" w:space="0" w:color="auto"/>
            <w:right w:val="none" w:sz="0" w:space="0" w:color="auto"/>
          </w:divBdr>
        </w:div>
        <w:div w:id="1567567107">
          <w:marLeft w:val="640"/>
          <w:marRight w:val="0"/>
          <w:marTop w:val="0"/>
          <w:marBottom w:val="0"/>
          <w:divBdr>
            <w:top w:val="none" w:sz="0" w:space="0" w:color="auto"/>
            <w:left w:val="none" w:sz="0" w:space="0" w:color="auto"/>
            <w:bottom w:val="none" w:sz="0" w:space="0" w:color="auto"/>
            <w:right w:val="none" w:sz="0" w:space="0" w:color="auto"/>
          </w:divBdr>
        </w:div>
        <w:div w:id="1609924576">
          <w:marLeft w:val="640"/>
          <w:marRight w:val="0"/>
          <w:marTop w:val="0"/>
          <w:marBottom w:val="0"/>
          <w:divBdr>
            <w:top w:val="none" w:sz="0" w:space="0" w:color="auto"/>
            <w:left w:val="none" w:sz="0" w:space="0" w:color="auto"/>
            <w:bottom w:val="none" w:sz="0" w:space="0" w:color="auto"/>
            <w:right w:val="none" w:sz="0" w:space="0" w:color="auto"/>
          </w:divBdr>
        </w:div>
        <w:div w:id="1600677133">
          <w:marLeft w:val="640"/>
          <w:marRight w:val="0"/>
          <w:marTop w:val="0"/>
          <w:marBottom w:val="0"/>
          <w:divBdr>
            <w:top w:val="none" w:sz="0" w:space="0" w:color="auto"/>
            <w:left w:val="none" w:sz="0" w:space="0" w:color="auto"/>
            <w:bottom w:val="none" w:sz="0" w:space="0" w:color="auto"/>
            <w:right w:val="none" w:sz="0" w:space="0" w:color="auto"/>
          </w:divBdr>
        </w:div>
        <w:div w:id="1520702257">
          <w:marLeft w:val="640"/>
          <w:marRight w:val="0"/>
          <w:marTop w:val="0"/>
          <w:marBottom w:val="0"/>
          <w:divBdr>
            <w:top w:val="none" w:sz="0" w:space="0" w:color="auto"/>
            <w:left w:val="none" w:sz="0" w:space="0" w:color="auto"/>
            <w:bottom w:val="none" w:sz="0" w:space="0" w:color="auto"/>
            <w:right w:val="none" w:sz="0" w:space="0" w:color="auto"/>
          </w:divBdr>
        </w:div>
        <w:div w:id="1000620451">
          <w:marLeft w:val="640"/>
          <w:marRight w:val="0"/>
          <w:marTop w:val="0"/>
          <w:marBottom w:val="0"/>
          <w:divBdr>
            <w:top w:val="none" w:sz="0" w:space="0" w:color="auto"/>
            <w:left w:val="none" w:sz="0" w:space="0" w:color="auto"/>
            <w:bottom w:val="none" w:sz="0" w:space="0" w:color="auto"/>
            <w:right w:val="none" w:sz="0" w:space="0" w:color="auto"/>
          </w:divBdr>
        </w:div>
        <w:div w:id="442192338">
          <w:marLeft w:val="640"/>
          <w:marRight w:val="0"/>
          <w:marTop w:val="0"/>
          <w:marBottom w:val="0"/>
          <w:divBdr>
            <w:top w:val="none" w:sz="0" w:space="0" w:color="auto"/>
            <w:left w:val="none" w:sz="0" w:space="0" w:color="auto"/>
            <w:bottom w:val="none" w:sz="0" w:space="0" w:color="auto"/>
            <w:right w:val="none" w:sz="0" w:space="0" w:color="auto"/>
          </w:divBdr>
        </w:div>
        <w:div w:id="279916460">
          <w:marLeft w:val="640"/>
          <w:marRight w:val="0"/>
          <w:marTop w:val="0"/>
          <w:marBottom w:val="0"/>
          <w:divBdr>
            <w:top w:val="none" w:sz="0" w:space="0" w:color="auto"/>
            <w:left w:val="none" w:sz="0" w:space="0" w:color="auto"/>
            <w:bottom w:val="none" w:sz="0" w:space="0" w:color="auto"/>
            <w:right w:val="none" w:sz="0" w:space="0" w:color="auto"/>
          </w:divBdr>
        </w:div>
        <w:div w:id="1907759444">
          <w:marLeft w:val="640"/>
          <w:marRight w:val="0"/>
          <w:marTop w:val="0"/>
          <w:marBottom w:val="0"/>
          <w:divBdr>
            <w:top w:val="none" w:sz="0" w:space="0" w:color="auto"/>
            <w:left w:val="none" w:sz="0" w:space="0" w:color="auto"/>
            <w:bottom w:val="none" w:sz="0" w:space="0" w:color="auto"/>
            <w:right w:val="none" w:sz="0" w:space="0" w:color="auto"/>
          </w:divBdr>
        </w:div>
        <w:div w:id="984818083">
          <w:marLeft w:val="640"/>
          <w:marRight w:val="0"/>
          <w:marTop w:val="0"/>
          <w:marBottom w:val="0"/>
          <w:divBdr>
            <w:top w:val="none" w:sz="0" w:space="0" w:color="auto"/>
            <w:left w:val="none" w:sz="0" w:space="0" w:color="auto"/>
            <w:bottom w:val="none" w:sz="0" w:space="0" w:color="auto"/>
            <w:right w:val="none" w:sz="0" w:space="0" w:color="auto"/>
          </w:divBdr>
        </w:div>
        <w:div w:id="1866937942">
          <w:marLeft w:val="640"/>
          <w:marRight w:val="0"/>
          <w:marTop w:val="0"/>
          <w:marBottom w:val="0"/>
          <w:divBdr>
            <w:top w:val="none" w:sz="0" w:space="0" w:color="auto"/>
            <w:left w:val="none" w:sz="0" w:space="0" w:color="auto"/>
            <w:bottom w:val="none" w:sz="0" w:space="0" w:color="auto"/>
            <w:right w:val="none" w:sz="0" w:space="0" w:color="auto"/>
          </w:divBdr>
        </w:div>
        <w:div w:id="538199697">
          <w:marLeft w:val="640"/>
          <w:marRight w:val="0"/>
          <w:marTop w:val="0"/>
          <w:marBottom w:val="0"/>
          <w:divBdr>
            <w:top w:val="none" w:sz="0" w:space="0" w:color="auto"/>
            <w:left w:val="none" w:sz="0" w:space="0" w:color="auto"/>
            <w:bottom w:val="none" w:sz="0" w:space="0" w:color="auto"/>
            <w:right w:val="none" w:sz="0" w:space="0" w:color="auto"/>
          </w:divBdr>
        </w:div>
      </w:divsChild>
    </w:div>
    <w:div w:id="1026633443">
      <w:bodyDiv w:val="1"/>
      <w:marLeft w:val="0"/>
      <w:marRight w:val="0"/>
      <w:marTop w:val="0"/>
      <w:marBottom w:val="0"/>
      <w:divBdr>
        <w:top w:val="none" w:sz="0" w:space="0" w:color="auto"/>
        <w:left w:val="none" w:sz="0" w:space="0" w:color="auto"/>
        <w:bottom w:val="none" w:sz="0" w:space="0" w:color="auto"/>
        <w:right w:val="none" w:sz="0" w:space="0" w:color="auto"/>
      </w:divBdr>
      <w:divsChild>
        <w:div w:id="3556475">
          <w:marLeft w:val="640"/>
          <w:marRight w:val="0"/>
          <w:marTop w:val="0"/>
          <w:marBottom w:val="0"/>
          <w:divBdr>
            <w:top w:val="none" w:sz="0" w:space="0" w:color="auto"/>
            <w:left w:val="none" w:sz="0" w:space="0" w:color="auto"/>
            <w:bottom w:val="none" w:sz="0" w:space="0" w:color="auto"/>
            <w:right w:val="none" w:sz="0" w:space="0" w:color="auto"/>
          </w:divBdr>
        </w:div>
        <w:div w:id="1313560498">
          <w:marLeft w:val="640"/>
          <w:marRight w:val="0"/>
          <w:marTop w:val="0"/>
          <w:marBottom w:val="0"/>
          <w:divBdr>
            <w:top w:val="none" w:sz="0" w:space="0" w:color="auto"/>
            <w:left w:val="none" w:sz="0" w:space="0" w:color="auto"/>
            <w:bottom w:val="none" w:sz="0" w:space="0" w:color="auto"/>
            <w:right w:val="none" w:sz="0" w:space="0" w:color="auto"/>
          </w:divBdr>
        </w:div>
        <w:div w:id="1454909315">
          <w:marLeft w:val="640"/>
          <w:marRight w:val="0"/>
          <w:marTop w:val="0"/>
          <w:marBottom w:val="0"/>
          <w:divBdr>
            <w:top w:val="none" w:sz="0" w:space="0" w:color="auto"/>
            <w:left w:val="none" w:sz="0" w:space="0" w:color="auto"/>
            <w:bottom w:val="none" w:sz="0" w:space="0" w:color="auto"/>
            <w:right w:val="none" w:sz="0" w:space="0" w:color="auto"/>
          </w:divBdr>
        </w:div>
        <w:div w:id="1473137644">
          <w:marLeft w:val="640"/>
          <w:marRight w:val="0"/>
          <w:marTop w:val="0"/>
          <w:marBottom w:val="0"/>
          <w:divBdr>
            <w:top w:val="none" w:sz="0" w:space="0" w:color="auto"/>
            <w:left w:val="none" w:sz="0" w:space="0" w:color="auto"/>
            <w:bottom w:val="none" w:sz="0" w:space="0" w:color="auto"/>
            <w:right w:val="none" w:sz="0" w:space="0" w:color="auto"/>
          </w:divBdr>
        </w:div>
        <w:div w:id="1062557376">
          <w:marLeft w:val="640"/>
          <w:marRight w:val="0"/>
          <w:marTop w:val="0"/>
          <w:marBottom w:val="0"/>
          <w:divBdr>
            <w:top w:val="none" w:sz="0" w:space="0" w:color="auto"/>
            <w:left w:val="none" w:sz="0" w:space="0" w:color="auto"/>
            <w:bottom w:val="none" w:sz="0" w:space="0" w:color="auto"/>
            <w:right w:val="none" w:sz="0" w:space="0" w:color="auto"/>
          </w:divBdr>
        </w:div>
        <w:div w:id="750471915">
          <w:marLeft w:val="640"/>
          <w:marRight w:val="0"/>
          <w:marTop w:val="0"/>
          <w:marBottom w:val="0"/>
          <w:divBdr>
            <w:top w:val="none" w:sz="0" w:space="0" w:color="auto"/>
            <w:left w:val="none" w:sz="0" w:space="0" w:color="auto"/>
            <w:bottom w:val="none" w:sz="0" w:space="0" w:color="auto"/>
            <w:right w:val="none" w:sz="0" w:space="0" w:color="auto"/>
          </w:divBdr>
        </w:div>
        <w:div w:id="893587568">
          <w:marLeft w:val="640"/>
          <w:marRight w:val="0"/>
          <w:marTop w:val="0"/>
          <w:marBottom w:val="0"/>
          <w:divBdr>
            <w:top w:val="none" w:sz="0" w:space="0" w:color="auto"/>
            <w:left w:val="none" w:sz="0" w:space="0" w:color="auto"/>
            <w:bottom w:val="none" w:sz="0" w:space="0" w:color="auto"/>
            <w:right w:val="none" w:sz="0" w:space="0" w:color="auto"/>
          </w:divBdr>
        </w:div>
        <w:div w:id="711730669">
          <w:marLeft w:val="640"/>
          <w:marRight w:val="0"/>
          <w:marTop w:val="0"/>
          <w:marBottom w:val="0"/>
          <w:divBdr>
            <w:top w:val="none" w:sz="0" w:space="0" w:color="auto"/>
            <w:left w:val="none" w:sz="0" w:space="0" w:color="auto"/>
            <w:bottom w:val="none" w:sz="0" w:space="0" w:color="auto"/>
            <w:right w:val="none" w:sz="0" w:space="0" w:color="auto"/>
          </w:divBdr>
        </w:div>
        <w:div w:id="163516769">
          <w:marLeft w:val="640"/>
          <w:marRight w:val="0"/>
          <w:marTop w:val="0"/>
          <w:marBottom w:val="0"/>
          <w:divBdr>
            <w:top w:val="none" w:sz="0" w:space="0" w:color="auto"/>
            <w:left w:val="none" w:sz="0" w:space="0" w:color="auto"/>
            <w:bottom w:val="none" w:sz="0" w:space="0" w:color="auto"/>
            <w:right w:val="none" w:sz="0" w:space="0" w:color="auto"/>
          </w:divBdr>
        </w:div>
        <w:div w:id="937102945">
          <w:marLeft w:val="640"/>
          <w:marRight w:val="0"/>
          <w:marTop w:val="0"/>
          <w:marBottom w:val="0"/>
          <w:divBdr>
            <w:top w:val="none" w:sz="0" w:space="0" w:color="auto"/>
            <w:left w:val="none" w:sz="0" w:space="0" w:color="auto"/>
            <w:bottom w:val="none" w:sz="0" w:space="0" w:color="auto"/>
            <w:right w:val="none" w:sz="0" w:space="0" w:color="auto"/>
          </w:divBdr>
        </w:div>
        <w:div w:id="462506691">
          <w:marLeft w:val="640"/>
          <w:marRight w:val="0"/>
          <w:marTop w:val="0"/>
          <w:marBottom w:val="0"/>
          <w:divBdr>
            <w:top w:val="none" w:sz="0" w:space="0" w:color="auto"/>
            <w:left w:val="none" w:sz="0" w:space="0" w:color="auto"/>
            <w:bottom w:val="none" w:sz="0" w:space="0" w:color="auto"/>
            <w:right w:val="none" w:sz="0" w:space="0" w:color="auto"/>
          </w:divBdr>
        </w:div>
        <w:div w:id="891115109">
          <w:marLeft w:val="640"/>
          <w:marRight w:val="0"/>
          <w:marTop w:val="0"/>
          <w:marBottom w:val="0"/>
          <w:divBdr>
            <w:top w:val="none" w:sz="0" w:space="0" w:color="auto"/>
            <w:left w:val="none" w:sz="0" w:space="0" w:color="auto"/>
            <w:bottom w:val="none" w:sz="0" w:space="0" w:color="auto"/>
            <w:right w:val="none" w:sz="0" w:space="0" w:color="auto"/>
          </w:divBdr>
        </w:div>
        <w:div w:id="211618832">
          <w:marLeft w:val="640"/>
          <w:marRight w:val="0"/>
          <w:marTop w:val="0"/>
          <w:marBottom w:val="0"/>
          <w:divBdr>
            <w:top w:val="none" w:sz="0" w:space="0" w:color="auto"/>
            <w:left w:val="none" w:sz="0" w:space="0" w:color="auto"/>
            <w:bottom w:val="none" w:sz="0" w:space="0" w:color="auto"/>
            <w:right w:val="none" w:sz="0" w:space="0" w:color="auto"/>
          </w:divBdr>
        </w:div>
        <w:div w:id="1580603784">
          <w:marLeft w:val="640"/>
          <w:marRight w:val="0"/>
          <w:marTop w:val="0"/>
          <w:marBottom w:val="0"/>
          <w:divBdr>
            <w:top w:val="none" w:sz="0" w:space="0" w:color="auto"/>
            <w:left w:val="none" w:sz="0" w:space="0" w:color="auto"/>
            <w:bottom w:val="none" w:sz="0" w:space="0" w:color="auto"/>
            <w:right w:val="none" w:sz="0" w:space="0" w:color="auto"/>
          </w:divBdr>
        </w:div>
        <w:div w:id="36246230">
          <w:marLeft w:val="640"/>
          <w:marRight w:val="0"/>
          <w:marTop w:val="0"/>
          <w:marBottom w:val="0"/>
          <w:divBdr>
            <w:top w:val="none" w:sz="0" w:space="0" w:color="auto"/>
            <w:left w:val="none" w:sz="0" w:space="0" w:color="auto"/>
            <w:bottom w:val="none" w:sz="0" w:space="0" w:color="auto"/>
            <w:right w:val="none" w:sz="0" w:space="0" w:color="auto"/>
          </w:divBdr>
        </w:div>
        <w:div w:id="671950935">
          <w:marLeft w:val="640"/>
          <w:marRight w:val="0"/>
          <w:marTop w:val="0"/>
          <w:marBottom w:val="0"/>
          <w:divBdr>
            <w:top w:val="none" w:sz="0" w:space="0" w:color="auto"/>
            <w:left w:val="none" w:sz="0" w:space="0" w:color="auto"/>
            <w:bottom w:val="none" w:sz="0" w:space="0" w:color="auto"/>
            <w:right w:val="none" w:sz="0" w:space="0" w:color="auto"/>
          </w:divBdr>
        </w:div>
        <w:div w:id="523137113">
          <w:marLeft w:val="640"/>
          <w:marRight w:val="0"/>
          <w:marTop w:val="0"/>
          <w:marBottom w:val="0"/>
          <w:divBdr>
            <w:top w:val="none" w:sz="0" w:space="0" w:color="auto"/>
            <w:left w:val="none" w:sz="0" w:space="0" w:color="auto"/>
            <w:bottom w:val="none" w:sz="0" w:space="0" w:color="auto"/>
            <w:right w:val="none" w:sz="0" w:space="0" w:color="auto"/>
          </w:divBdr>
        </w:div>
        <w:div w:id="557323407">
          <w:marLeft w:val="640"/>
          <w:marRight w:val="0"/>
          <w:marTop w:val="0"/>
          <w:marBottom w:val="0"/>
          <w:divBdr>
            <w:top w:val="none" w:sz="0" w:space="0" w:color="auto"/>
            <w:left w:val="none" w:sz="0" w:space="0" w:color="auto"/>
            <w:bottom w:val="none" w:sz="0" w:space="0" w:color="auto"/>
            <w:right w:val="none" w:sz="0" w:space="0" w:color="auto"/>
          </w:divBdr>
        </w:div>
        <w:div w:id="981471927">
          <w:marLeft w:val="640"/>
          <w:marRight w:val="0"/>
          <w:marTop w:val="0"/>
          <w:marBottom w:val="0"/>
          <w:divBdr>
            <w:top w:val="none" w:sz="0" w:space="0" w:color="auto"/>
            <w:left w:val="none" w:sz="0" w:space="0" w:color="auto"/>
            <w:bottom w:val="none" w:sz="0" w:space="0" w:color="auto"/>
            <w:right w:val="none" w:sz="0" w:space="0" w:color="auto"/>
          </w:divBdr>
        </w:div>
        <w:div w:id="339045519">
          <w:marLeft w:val="640"/>
          <w:marRight w:val="0"/>
          <w:marTop w:val="0"/>
          <w:marBottom w:val="0"/>
          <w:divBdr>
            <w:top w:val="none" w:sz="0" w:space="0" w:color="auto"/>
            <w:left w:val="none" w:sz="0" w:space="0" w:color="auto"/>
            <w:bottom w:val="none" w:sz="0" w:space="0" w:color="auto"/>
            <w:right w:val="none" w:sz="0" w:space="0" w:color="auto"/>
          </w:divBdr>
        </w:div>
        <w:div w:id="1421370125">
          <w:marLeft w:val="640"/>
          <w:marRight w:val="0"/>
          <w:marTop w:val="0"/>
          <w:marBottom w:val="0"/>
          <w:divBdr>
            <w:top w:val="none" w:sz="0" w:space="0" w:color="auto"/>
            <w:left w:val="none" w:sz="0" w:space="0" w:color="auto"/>
            <w:bottom w:val="none" w:sz="0" w:space="0" w:color="auto"/>
            <w:right w:val="none" w:sz="0" w:space="0" w:color="auto"/>
          </w:divBdr>
        </w:div>
        <w:div w:id="158008545">
          <w:marLeft w:val="640"/>
          <w:marRight w:val="0"/>
          <w:marTop w:val="0"/>
          <w:marBottom w:val="0"/>
          <w:divBdr>
            <w:top w:val="none" w:sz="0" w:space="0" w:color="auto"/>
            <w:left w:val="none" w:sz="0" w:space="0" w:color="auto"/>
            <w:bottom w:val="none" w:sz="0" w:space="0" w:color="auto"/>
            <w:right w:val="none" w:sz="0" w:space="0" w:color="auto"/>
          </w:divBdr>
        </w:div>
        <w:div w:id="1201548161">
          <w:marLeft w:val="640"/>
          <w:marRight w:val="0"/>
          <w:marTop w:val="0"/>
          <w:marBottom w:val="0"/>
          <w:divBdr>
            <w:top w:val="none" w:sz="0" w:space="0" w:color="auto"/>
            <w:left w:val="none" w:sz="0" w:space="0" w:color="auto"/>
            <w:bottom w:val="none" w:sz="0" w:space="0" w:color="auto"/>
            <w:right w:val="none" w:sz="0" w:space="0" w:color="auto"/>
          </w:divBdr>
        </w:div>
        <w:div w:id="407650482">
          <w:marLeft w:val="640"/>
          <w:marRight w:val="0"/>
          <w:marTop w:val="0"/>
          <w:marBottom w:val="0"/>
          <w:divBdr>
            <w:top w:val="none" w:sz="0" w:space="0" w:color="auto"/>
            <w:left w:val="none" w:sz="0" w:space="0" w:color="auto"/>
            <w:bottom w:val="none" w:sz="0" w:space="0" w:color="auto"/>
            <w:right w:val="none" w:sz="0" w:space="0" w:color="auto"/>
          </w:divBdr>
        </w:div>
        <w:div w:id="2080979973">
          <w:marLeft w:val="640"/>
          <w:marRight w:val="0"/>
          <w:marTop w:val="0"/>
          <w:marBottom w:val="0"/>
          <w:divBdr>
            <w:top w:val="none" w:sz="0" w:space="0" w:color="auto"/>
            <w:left w:val="none" w:sz="0" w:space="0" w:color="auto"/>
            <w:bottom w:val="none" w:sz="0" w:space="0" w:color="auto"/>
            <w:right w:val="none" w:sz="0" w:space="0" w:color="auto"/>
          </w:divBdr>
        </w:div>
        <w:div w:id="509179999">
          <w:marLeft w:val="640"/>
          <w:marRight w:val="0"/>
          <w:marTop w:val="0"/>
          <w:marBottom w:val="0"/>
          <w:divBdr>
            <w:top w:val="none" w:sz="0" w:space="0" w:color="auto"/>
            <w:left w:val="none" w:sz="0" w:space="0" w:color="auto"/>
            <w:bottom w:val="none" w:sz="0" w:space="0" w:color="auto"/>
            <w:right w:val="none" w:sz="0" w:space="0" w:color="auto"/>
          </w:divBdr>
        </w:div>
        <w:div w:id="2048291318">
          <w:marLeft w:val="640"/>
          <w:marRight w:val="0"/>
          <w:marTop w:val="0"/>
          <w:marBottom w:val="0"/>
          <w:divBdr>
            <w:top w:val="none" w:sz="0" w:space="0" w:color="auto"/>
            <w:left w:val="none" w:sz="0" w:space="0" w:color="auto"/>
            <w:bottom w:val="none" w:sz="0" w:space="0" w:color="auto"/>
            <w:right w:val="none" w:sz="0" w:space="0" w:color="auto"/>
          </w:divBdr>
        </w:div>
        <w:div w:id="554855623">
          <w:marLeft w:val="640"/>
          <w:marRight w:val="0"/>
          <w:marTop w:val="0"/>
          <w:marBottom w:val="0"/>
          <w:divBdr>
            <w:top w:val="none" w:sz="0" w:space="0" w:color="auto"/>
            <w:left w:val="none" w:sz="0" w:space="0" w:color="auto"/>
            <w:bottom w:val="none" w:sz="0" w:space="0" w:color="auto"/>
            <w:right w:val="none" w:sz="0" w:space="0" w:color="auto"/>
          </w:divBdr>
        </w:div>
        <w:div w:id="857162974">
          <w:marLeft w:val="640"/>
          <w:marRight w:val="0"/>
          <w:marTop w:val="0"/>
          <w:marBottom w:val="0"/>
          <w:divBdr>
            <w:top w:val="none" w:sz="0" w:space="0" w:color="auto"/>
            <w:left w:val="none" w:sz="0" w:space="0" w:color="auto"/>
            <w:bottom w:val="none" w:sz="0" w:space="0" w:color="auto"/>
            <w:right w:val="none" w:sz="0" w:space="0" w:color="auto"/>
          </w:divBdr>
        </w:div>
        <w:div w:id="136992093">
          <w:marLeft w:val="640"/>
          <w:marRight w:val="0"/>
          <w:marTop w:val="0"/>
          <w:marBottom w:val="0"/>
          <w:divBdr>
            <w:top w:val="none" w:sz="0" w:space="0" w:color="auto"/>
            <w:left w:val="none" w:sz="0" w:space="0" w:color="auto"/>
            <w:bottom w:val="none" w:sz="0" w:space="0" w:color="auto"/>
            <w:right w:val="none" w:sz="0" w:space="0" w:color="auto"/>
          </w:divBdr>
        </w:div>
        <w:div w:id="5786792">
          <w:marLeft w:val="640"/>
          <w:marRight w:val="0"/>
          <w:marTop w:val="0"/>
          <w:marBottom w:val="0"/>
          <w:divBdr>
            <w:top w:val="none" w:sz="0" w:space="0" w:color="auto"/>
            <w:left w:val="none" w:sz="0" w:space="0" w:color="auto"/>
            <w:bottom w:val="none" w:sz="0" w:space="0" w:color="auto"/>
            <w:right w:val="none" w:sz="0" w:space="0" w:color="auto"/>
          </w:divBdr>
        </w:div>
        <w:div w:id="1800566640">
          <w:marLeft w:val="640"/>
          <w:marRight w:val="0"/>
          <w:marTop w:val="0"/>
          <w:marBottom w:val="0"/>
          <w:divBdr>
            <w:top w:val="none" w:sz="0" w:space="0" w:color="auto"/>
            <w:left w:val="none" w:sz="0" w:space="0" w:color="auto"/>
            <w:bottom w:val="none" w:sz="0" w:space="0" w:color="auto"/>
            <w:right w:val="none" w:sz="0" w:space="0" w:color="auto"/>
          </w:divBdr>
        </w:div>
        <w:div w:id="485634600">
          <w:marLeft w:val="640"/>
          <w:marRight w:val="0"/>
          <w:marTop w:val="0"/>
          <w:marBottom w:val="0"/>
          <w:divBdr>
            <w:top w:val="none" w:sz="0" w:space="0" w:color="auto"/>
            <w:left w:val="none" w:sz="0" w:space="0" w:color="auto"/>
            <w:bottom w:val="none" w:sz="0" w:space="0" w:color="auto"/>
            <w:right w:val="none" w:sz="0" w:space="0" w:color="auto"/>
          </w:divBdr>
        </w:div>
        <w:div w:id="864706671">
          <w:marLeft w:val="640"/>
          <w:marRight w:val="0"/>
          <w:marTop w:val="0"/>
          <w:marBottom w:val="0"/>
          <w:divBdr>
            <w:top w:val="none" w:sz="0" w:space="0" w:color="auto"/>
            <w:left w:val="none" w:sz="0" w:space="0" w:color="auto"/>
            <w:bottom w:val="none" w:sz="0" w:space="0" w:color="auto"/>
            <w:right w:val="none" w:sz="0" w:space="0" w:color="auto"/>
          </w:divBdr>
        </w:div>
        <w:div w:id="601884441">
          <w:marLeft w:val="640"/>
          <w:marRight w:val="0"/>
          <w:marTop w:val="0"/>
          <w:marBottom w:val="0"/>
          <w:divBdr>
            <w:top w:val="none" w:sz="0" w:space="0" w:color="auto"/>
            <w:left w:val="none" w:sz="0" w:space="0" w:color="auto"/>
            <w:bottom w:val="none" w:sz="0" w:space="0" w:color="auto"/>
            <w:right w:val="none" w:sz="0" w:space="0" w:color="auto"/>
          </w:divBdr>
        </w:div>
        <w:div w:id="1263420255">
          <w:marLeft w:val="640"/>
          <w:marRight w:val="0"/>
          <w:marTop w:val="0"/>
          <w:marBottom w:val="0"/>
          <w:divBdr>
            <w:top w:val="none" w:sz="0" w:space="0" w:color="auto"/>
            <w:left w:val="none" w:sz="0" w:space="0" w:color="auto"/>
            <w:bottom w:val="none" w:sz="0" w:space="0" w:color="auto"/>
            <w:right w:val="none" w:sz="0" w:space="0" w:color="auto"/>
          </w:divBdr>
        </w:div>
        <w:div w:id="1074013378">
          <w:marLeft w:val="640"/>
          <w:marRight w:val="0"/>
          <w:marTop w:val="0"/>
          <w:marBottom w:val="0"/>
          <w:divBdr>
            <w:top w:val="none" w:sz="0" w:space="0" w:color="auto"/>
            <w:left w:val="none" w:sz="0" w:space="0" w:color="auto"/>
            <w:bottom w:val="none" w:sz="0" w:space="0" w:color="auto"/>
            <w:right w:val="none" w:sz="0" w:space="0" w:color="auto"/>
          </w:divBdr>
        </w:div>
        <w:div w:id="822507974">
          <w:marLeft w:val="640"/>
          <w:marRight w:val="0"/>
          <w:marTop w:val="0"/>
          <w:marBottom w:val="0"/>
          <w:divBdr>
            <w:top w:val="none" w:sz="0" w:space="0" w:color="auto"/>
            <w:left w:val="none" w:sz="0" w:space="0" w:color="auto"/>
            <w:bottom w:val="none" w:sz="0" w:space="0" w:color="auto"/>
            <w:right w:val="none" w:sz="0" w:space="0" w:color="auto"/>
          </w:divBdr>
        </w:div>
        <w:div w:id="1398170697">
          <w:marLeft w:val="640"/>
          <w:marRight w:val="0"/>
          <w:marTop w:val="0"/>
          <w:marBottom w:val="0"/>
          <w:divBdr>
            <w:top w:val="none" w:sz="0" w:space="0" w:color="auto"/>
            <w:left w:val="none" w:sz="0" w:space="0" w:color="auto"/>
            <w:bottom w:val="none" w:sz="0" w:space="0" w:color="auto"/>
            <w:right w:val="none" w:sz="0" w:space="0" w:color="auto"/>
          </w:divBdr>
        </w:div>
        <w:div w:id="1878657598">
          <w:marLeft w:val="640"/>
          <w:marRight w:val="0"/>
          <w:marTop w:val="0"/>
          <w:marBottom w:val="0"/>
          <w:divBdr>
            <w:top w:val="none" w:sz="0" w:space="0" w:color="auto"/>
            <w:left w:val="none" w:sz="0" w:space="0" w:color="auto"/>
            <w:bottom w:val="none" w:sz="0" w:space="0" w:color="auto"/>
            <w:right w:val="none" w:sz="0" w:space="0" w:color="auto"/>
          </w:divBdr>
        </w:div>
        <w:div w:id="47384091">
          <w:marLeft w:val="640"/>
          <w:marRight w:val="0"/>
          <w:marTop w:val="0"/>
          <w:marBottom w:val="0"/>
          <w:divBdr>
            <w:top w:val="none" w:sz="0" w:space="0" w:color="auto"/>
            <w:left w:val="none" w:sz="0" w:space="0" w:color="auto"/>
            <w:bottom w:val="none" w:sz="0" w:space="0" w:color="auto"/>
            <w:right w:val="none" w:sz="0" w:space="0" w:color="auto"/>
          </w:divBdr>
        </w:div>
        <w:div w:id="1002317739">
          <w:marLeft w:val="640"/>
          <w:marRight w:val="0"/>
          <w:marTop w:val="0"/>
          <w:marBottom w:val="0"/>
          <w:divBdr>
            <w:top w:val="none" w:sz="0" w:space="0" w:color="auto"/>
            <w:left w:val="none" w:sz="0" w:space="0" w:color="auto"/>
            <w:bottom w:val="none" w:sz="0" w:space="0" w:color="auto"/>
            <w:right w:val="none" w:sz="0" w:space="0" w:color="auto"/>
          </w:divBdr>
        </w:div>
        <w:div w:id="1525022895">
          <w:marLeft w:val="640"/>
          <w:marRight w:val="0"/>
          <w:marTop w:val="0"/>
          <w:marBottom w:val="0"/>
          <w:divBdr>
            <w:top w:val="none" w:sz="0" w:space="0" w:color="auto"/>
            <w:left w:val="none" w:sz="0" w:space="0" w:color="auto"/>
            <w:bottom w:val="none" w:sz="0" w:space="0" w:color="auto"/>
            <w:right w:val="none" w:sz="0" w:space="0" w:color="auto"/>
          </w:divBdr>
        </w:div>
        <w:div w:id="941843721">
          <w:marLeft w:val="640"/>
          <w:marRight w:val="0"/>
          <w:marTop w:val="0"/>
          <w:marBottom w:val="0"/>
          <w:divBdr>
            <w:top w:val="none" w:sz="0" w:space="0" w:color="auto"/>
            <w:left w:val="none" w:sz="0" w:space="0" w:color="auto"/>
            <w:bottom w:val="none" w:sz="0" w:space="0" w:color="auto"/>
            <w:right w:val="none" w:sz="0" w:space="0" w:color="auto"/>
          </w:divBdr>
        </w:div>
        <w:div w:id="539250238">
          <w:marLeft w:val="640"/>
          <w:marRight w:val="0"/>
          <w:marTop w:val="0"/>
          <w:marBottom w:val="0"/>
          <w:divBdr>
            <w:top w:val="none" w:sz="0" w:space="0" w:color="auto"/>
            <w:left w:val="none" w:sz="0" w:space="0" w:color="auto"/>
            <w:bottom w:val="none" w:sz="0" w:space="0" w:color="auto"/>
            <w:right w:val="none" w:sz="0" w:space="0" w:color="auto"/>
          </w:divBdr>
        </w:div>
        <w:div w:id="811559123">
          <w:marLeft w:val="640"/>
          <w:marRight w:val="0"/>
          <w:marTop w:val="0"/>
          <w:marBottom w:val="0"/>
          <w:divBdr>
            <w:top w:val="none" w:sz="0" w:space="0" w:color="auto"/>
            <w:left w:val="none" w:sz="0" w:space="0" w:color="auto"/>
            <w:bottom w:val="none" w:sz="0" w:space="0" w:color="auto"/>
            <w:right w:val="none" w:sz="0" w:space="0" w:color="auto"/>
          </w:divBdr>
        </w:div>
        <w:div w:id="363794935">
          <w:marLeft w:val="640"/>
          <w:marRight w:val="0"/>
          <w:marTop w:val="0"/>
          <w:marBottom w:val="0"/>
          <w:divBdr>
            <w:top w:val="none" w:sz="0" w:space="0" w:color="auto"/>
            <w:left w:val="none" w:sz="0" w:space="0" w:color="auto"/>
            <w:bottom w:val="none" w:sz="0" w:space="0" w:color="auto"/>
            <w:right w:val="none" w:sz="0" w:space="0" w:color="auto"/>
          </w:divBdr>
        </w:div>
        <w:div w:id="1188836676">
          <w:marLeft w:val="640"/>
          <w:marRight w:val="0"/>
          <w:marTop w:val="0"/>
          <w:marBottom w:val="0"/>
          <w:divBdr>
            <w:top w:val="none" w:sz="0" w:space="0" w:color="auto"/>
            <w:left w:val="none" w:sz="0" w:space="0" w:color="auto"/>
            <w:bottom w:val="none" w:sz="0" w:space="0" w:color="auto"/>
            <w:right w:val="none" w:sz="0" w:space="0" w:color="auto"/>
          </w:divBdr>
        </w:div>
        <w:div w:id="62262060">
          <w:marLeft w:val="640"/>
          <w:marRight w:val="0"/>
          <w:marTop w:val="0"/>
          <w:marBottom w:val="0"/>
          <w:divBdr>
            <w:top w:val="none" w:sz="0" w:space="0" w:color="auto"/>
            <w:left w:val="none" w:sz="0" w:space="0" w:color="auto"/>
            <w:bottom w:val="none" w:sz="0" w:space="0" w:color="auto"/>
            <w:right w:val="none" w:sz="0" w:space="0" w:color="auto"/>
          </w:divBdr>
        </w:div>
        <w:div w:id="798915886">
          <w:marLeft w:val="640"/>
          <w:marRight w:val="0"/>
          <w:marTop w:val="0"/>
          <w:marBottom w:val="0"/>
          <w:divBdr>
            <w:top w:val="none" w:sz="0" w:space="0" w:color="auto"/>
            <w:left w:val="none" w:sz="0" w:space="0" w:color="auto"/>
            <w:bottom w:val="none" w:sz="0" w:space="0" w:color="auto"/>
            <w:right w:val="none" w:sz="0" w:space="0" w:color="auto"/>
          </w:divBdr>
        </w:div>
        <w:div w:id="84034117">
          <w:marLeft w:val="640"/>
          <w:marRight w:val="0"/>
          <w:marTop w:val="0"/>
          <w:marBottom w:val="0"/>
          <w:divBdr>
            <w:top w:val="none" w:sz="0" w:space="0" w:color="auto"/>
            <w:left w:val="none" w:sz="0" w:space="0" w:color="auto"/>
            <w:bottom w:val="none" w:sz="0" w:space="0" w:color="auto"/>
            <w:right w:val="none" w:sz="0" w:space="0" w:color="auto"/>
          </w:divBdr>
        </w:div>
        <w:div w:id="2144611233">
          <w:marLeft w:val="640"/>
          <w:marRight w:val="0"/>
          <w:marTop w:val="0"/>
          <w:marBottom w:val="0"/>
          <w:divBdr>
            <w:top w:val="none" w:sz="0" w:space="0" w:color="auto"/>
            <w:left w:val="none" w:sz="0" w:space="0" w:color="auto"/>
            <w:bottom w:val="none" w:sz="0" w:space="0" w:color="auto"/>
            <w:right w:val="none" w:sz="0" w:space="0" w:color="auto"/>
          </w:divBdr>
        </w:div>
        <w:div w:id="1223325536">
          <w:marLeft w:val="640"/>
          <w:marRight w:val="0"/>
          <w:marTop w:val="0"/>
          <w:marBottom w:val="0"/>
          <w:divBdr>
            <w:top w:val="none" w:sz="0" w:space="0" w:color="auto"/>
            <w:left w:val="none" w:sz="0" w:space="0" w:color="auto"/>
            <w:bottom w:val="none" w:sz="0" w:space="0" w:color="auto"/>
            <w:right w:val="none" w:sz="0" w:space="0" w:color="auto"/>
          </w:divBdr>
        </w:div>
        <w:div w:id="1254128355">
          <w:marLeft w:val="640"/>
          <w:marRight w:val="0"/>
          <w:marTop w:val="0"/>
          <w:marBottom w:val="0"/>
          <w:divBdr>
            <w:top w:val="none" w:sz="0" w:space="0" w:color="auto"/>
            <w:left w:val="none" w:sz="0" w:space="0" w:color="auto"/>
            <w:bottom w:val="none" w:sz="0" w:space="0" w:color="auto"/>
            <w:right w:val="none" w:sz="0" w:space="0" w:color="auto"/>
          </w:divBdr>
        </w:div>
        <w:div w:id="318920948">
          <w:marLeft w:val="640"/>
          <w:marRight w:val="0"/>
          <w:marTop w:val="0"/>
          <w:marBottom w:val="0"/>
          <w:divBdr>
            <w:top w:val="none" w:sz="0" w:space="0" w:color="auto"/>
            <w:left w:val="none" w:sz="0" w:space="0" w:color="auto"/>
            <w:bottom w:val="none" w:sz="0" w:space="0" w:color="auto"/>
            <w:right w:val="none" w:sz="0" w:space="0" w:color="auto"/>
          </w:divBdr>
        </w:div>
        <w:div w:id="660698329">
          <w:marLeft w:val="640"/>
          <w:marRight w:val="0"/>
          <w:marTop w:val="0"/>
          <w:marBottom w:val="0"/>
          <w:divBdr>
            <w:top w:val="none" w:sz="0" w:space="0" w:color="auto"/>
            <w:left w:val="none" w:sz="0" w:space="0" w:color="auto"/>
            <w:bottom w:val="none" w:sz="0" w:space="0" w:color="auto"/>
            <w:right w:val="none" w:sz="0" w:space="0" w:color="auto"/>
          </w:divBdr>
        </w:div>
        <w:div w:id="1112164430">
          <w:marLeft w:val="640"/>
          <w:marRight w:val="0"/>
          <w:marTop w:val="0"/>
          <w:marBottom w:val="0"/>
          <w:divBdr>
            <w:top w:val="none" w:sz="0" w:space="0" w:color="auto"/>
            <w:left w:val="none" w:sz="0" w:space="0" w:color="auto"/>
            <w:bottom w:val="none" w:sz="0" w:space="0" w:color="auto"/>
            <w:right w:val="none" w:sz="0" w:space="0" w:color="auto"/>
          </w:divBdr>
        </w:div>
        <w:div w:id="1721828438">
          <w:marLeft w:val="640"/>
          <w:marRight w:val="0"/>
          <w:marTop w:val="0"/>
          <w:marBottom w:val="0"/>
          <w:divBdr>
            <w:top w:val="none" w:sz="0" w:space="0" w:color="auto"/>
            <w:left w:val="none" w:sz="0" w:space="0" w:color="auto"/>
            <w:bottom w:val="none" w:sz="0" w:space="0" w:color="auto"/>
            <w:right w:val="none" w:sz="0" w:space="0" w:color="auto"/>
          </w:divBdr>
        </w:div>
        <w:div w:id="1880967954">
          <w:marLeft w:val="640"/>
          <w:marRight w:val="0"/>
          <w:marTop w:val="0"/>
          <w:marBottom w:val="0"/>
          <w:divBdr>
            <w:top w:val="none" w:sz="0" w:space="0" w:color="auto"/>
            <w:left w:val="none" w:sz="0" w:space="0" w:color="auto"/>
            <w:bottom w:val="none" w:sz="0" w:space="0" w:color="auto"/>
            <w:right w:val="none" w:sz="0" w:space="0" w:color="auto"/>
          </w:divBdr>
        </w:div>
        <w:div w:id="575943389">
          <w:marLeft w:val="640"/>
          <w:marRight w:val="0"/>
          <w:marTop w:val="0"/>
          <w:marBottom w:val="0"/>
          <w:divBdr>
            <w:top w:val="none" w:sz="0" w:space="0" w:color="auto"/>
            <w:left w:val="none" w:sz="0" w:space="0" w:color="auto"/>
            <w:bottom w:val="none" w:sz="0" w:space="0" w:color="auto"/>
            <w:right w:val="none" w:sz="0" w:space="0" w:color="auto"/>
          </w:divBdr>
        </w:div>
        <w:div w:id="1622105753">
          <w:marLeft w:val="640"/>
          <w:marRight w:val="0"/>
          <w:marTop w:val="0"/>
          <w:marBottom w:val="0"/>
          <w:divBdr>
            <w:top w:val="none" w:sz="0" w:space="0" w:color="auto"/>
            <w:left w:val="none" w:sz="0" w:space="0" w:color="auto"/>
            <w:bottom w:val="none" w:sz="0" w:space="0" w:color="auto"/>
            <w:right w:val="none" w:sz="0" w:space="0" w:color="auto"/>
          </w:divBdr>
        </w:div>
        <w:div w:id="1216894085">
          <w:marLeft w:val="640"/>
          <w:marRight w:val="0"/>
          <w:marTop w:val="0"/>
          <w:marBottom w:val="0"/>
          <w:divBdr>
            <w:top w:val="none" w:sz="0" w:space="0" w:color="auto"/>
            <w:left w:val="none" w:sz="0" w:space="0" w:color="auto"/>
            <w:bottom w:val="none" w:sz="0" w:space="0" w:color="auto"/>
            <w:right w:val="none" w:sz="0" w:space="0" w:color="auto"/>
          </w:divBdr>
        </w:div>
        <w:div w:id="128713591">
          <w:marLeft w:val="640"/>
          <w:marRight w:val="0"/>
          <w:marTop w:val="0"/>
          <w:marBottom w:val="0"/>
          <w:divBdr>
            <w:top w:val="none" w:sz="0" w:space="0" w:color="auto"/>
            <w:left w:val="none" w:sz="0" w:space="0" w:color="auto"/>
            <w:bottom w:val="none" w:sz="0" w:space="0" w:color="auto"/>
            <w:right w:val="none" w:sz="0" w:space="0" w:color="auto"/>
          </w:divBdr>
        </w:div>
        <w:div w:id="2000814493">
          <w:marLeft w:val="640"/>
          <w:marRight w:val="0"/>
          <w:marTop w:val="0"/>
          <w:marBottom w:val="0"/>
          <w:divBdr>
            <w:top w:val="none" w:sz="0" w:space="0" w:color="auto"/>
            <w:left w:val="none" w:sz="0" w:space="0" w:color="auto"/>
            <w:bottom w:val="none" w:sz="0" w:space="0" w:color="auto"/>
            <w:right w:val="none" w:sz="0" w:space="0" w:color="auto"/>
          </w:divBdr>
        </w:div>
        <w:div w:id="1922909195">
          <w:marLeft w:val="640"/>
          <w:marRight w:val="0"/>
          <w:marTop w:val="0"/>
          <w:marBottom w:val="0"/>
          <w:divBdr>
            <w:top w:val="none" w:sz="0" w:space="0" w:color="auto"/>
            <w:left w:val="none" w:sz="0" w:space="0" w:color="auto"/>
            <w:bottom w:val="none" w:sz="0" w:space="0" w:color="auto"/>
            <w:right w:val="none" w:sz="0" w:space="0" w:color="auto"/>
          </w:divBdr>
        </w:div>
        <w:div w:id="2091341388">
          <w:marLeft w:val="640"/>
          <w:marRight w:val="0"/>
          <w:marTop w:val="0"/>
          <w:marBottom w:val="0"/>
          <w:divBdr>
            <w:top w:val="none" w:sz="0" w:space="0" w:color="auto"/>
            <w:left w:val="none" w:sz="0" w:space="0" w:color="auto"/>
            <w:bottom w:val="none" w:sz="0" w:space="0" w:color="auto"/>
            <w:right w:val="none" w:sz="0" w:space="0" w:color="auto"/>
          </w:divBdr>
        </w:div>
        <w:div w:id="872495138">
          <w:marLeft w:val="640"/>
          <w:marRight w:val="0"/>
          <w:marTop w:val="0"/>
          <w:marBottom w:val="0"/>
          <w:divBdr>
            <w:top w:val="none" w:sz="0" w:space="0" w:color="auto"/>
            <w:left w:val="none" w:sz="0" w:space="0" w:color="auto"/>
            <w:bottom w:val="none" w:sz="0" w:space="0" w:color="auto"/>
            <w:right w:val="none" w:sz="0" w:space="0" w:color="auto"/>
          </w:divBdr>
        </w:div>
        <w:div w:id="79495448">
          <w:marLeft w:val="640"/>
          <w:marRight w:val="0"/>
          <w:marTop w:val="0"/>
          <w:marBottom w:val="0"/>
          <w:divBdr>
            <w:top w:val="none" w:sz="0" w:space="0" w:color="auto"/>
            <w:left w:val="none" w:sz="0" w:space="0" w:color="auto"/>
            <w:bottom w:val="none" w:sz="0" w:space="0" w:color="auto"/>
            <w:right w:val="none" w:sz="0" w:space="0" w:color="auto"/>
          </w:divBdr>
        </w:div>
        <w:div w:id="119737364">
          <w:marLeft w:val="640"/>
          <w:marRight w:val="0"/>
          <w:marTop w:val="0"/>
          <w:marBottom w:val="0"/>
          <w:divBdr>
            <w:top w:val="none" w:sz="0" w:space="0" w:color="auto"/>
            <w:left w:val="none" w:sz="0" w:space="0" w:color="auto"/>
            <w:bottom w:val="none" w:sz="0" w:space="0" w:color="auto"/>
            <w:right w:val="none" w:sz="0" w:space="0" w:color="auto"/>
          </w:divBdr>
        </w:div>
        <w:div w:id="1919711485">
          <w:marLeft w:val="640"/>
          <w:marRight w:val="0"/>
          <w:marTop w:val="0"/>
          <w:marBottom w:val="0"/>
          <w:divBdr>
            <w:top w:val="none" w:sz="0" w:space="0" w:color="auto"/>
            <w:left w:val="none" w:sz="0" w:space="0" w:color="auto"/>
            <w:bottom w:val="none" w:sz="0" w:space="0" w:color="auto"/>
            <w:right w:val="none" w:sz="0" w:space="0" w:color="auto"/>
          </w:divBdr>
        </w:div>
        <w:div w:id="583492472">
          <w:marLeft w:val="640"/>
          <w:marRight w:val="0"/>
          <w:marTop w:val="0"/>
          <w:marBottom w:val="0"/>
          <w:divBdr>
            <w:top w:val="none" w:sz="0" w:space="0" w:color="auto"/>
            <w:left w:val="none" w:sz="0" w:space="0" w:color="auto"/>
            <w:bottom w:val="none" w:sz="0" w:space="0" w:color="auto"/>
            <w:right w:val="none" w:sz="0" w:space="0" w:color="auto"/>
          </w:divBdr>
        </w:div>
        <w:div w:id="126437758">
          <w:marLeft w:val="640"/>
          <w:marRight w:val="0"/>
          <w:marTop w:val="0"/>
          <w:marBottom w:val="0"/>
          <w:divBdr>
            <w:top w:val="none" w:sz="0" w:space="0" w:color="auto"/>
            <w:left w:val="none" w:sz="0" w:space="0" w:color="auto"/>
            <w:bottom w:val="none" w:sz="0" w:space="0" w:color="auto"/>
            <w:right w:val="none" w:sz="0" w:space="0" w:color="auto"/>
          </w:divBdr>
        </w:div>
        <w:div w:id="319891107">
          <w:marLeft w:val="640"/>
          <w:marRight w:val="0"/>
          <w:marTop w:val="0"/>
          <w:marBottom w:val="0"/>
          <w:divBdr>
            <w:top w:val="none" w:sz="0" w:space="0" w:color="auto"/>
            <w:left w:val="none" w:sz="0" w:space="0" w:color="auto"/>
            <w:bottom w:val="none" w:sz="0" w:space="0" w:color="auto"/>
            <w:right w:val="none" w:sz="0" w:space="0" w:color="auto"/>
          </w:divBdr>
        </w:div>
      </w:divsChild>
    </w:div>
    <w:div w:id="1028995475">
      <w:bodyDiv w:val="1"/>
      <w:marLeft w:val="0"/>
      <w:marRight w:val="0"/>
      <w:marTop w:val="0"/>
      <w:marBottom w:val="0"/>
      <w:divBdr>
        <w:top w:val="none" w:sz="0" w:space="0" w:color="auto"/>
        <w:left w:val="none" w:sz="0" w:space="0" w:color="auto"/>
        <w:bottom w:val="none" w:sz="0" w:space="0" w:color="auto"/>
        <w:right w:val="none" w:sz="0" w:space="0" w:color="auto"/>
      </w:divBdr>
      <w:divsChild>
        <w:div w:id="2018922785">
          <w:marLeft w:val="640"/>
          <w:marRight w:val="0"/>
          <w:marTop w:val="0"/>
          <w:marBottom w:val="0"/>
          <w:divBdr>
            <w:top w:val="none" w:sz="0" w:space="0" w:color="auto"/>
            <w:left w:val="none" w:sz="0" w:space="0" w:color="auto"/>
            <w:bottom w:val="none" w:sz="0" w:space="0" w:color="auto"/>
            <w:right w:val="none" w:sz="0" w:space="0" w:color="auto"/>
          </w:divBdr>
        </w:div>
        <w:div w:id="1912960527">
          <w:marLeft w:val="640"/>
          <w:marRight w:val="0"/>
          <w:marTop w:val="0"/>
          <w:marBottom w:val="0"/>
          <w:divBdr>
            <w:top w:val="none" w:sz="0" w:space="0" w:color="auto"/>
            <w:left w:val="none" w:sz="0" w:space="0" w:color="auto"/>
            <w:bottom w:val="none" w:sz="0" w:space="0" w:color="auto"/>
            <w:right w:val="none" w:sz="0" w:space="0" w:color="auto"/>
          </w:divBdr>
        </w:div>
        <w:div w:id="1345596937">
          <w:marLeft w:val="640"/>
          <w:marRight w:val="0"/>
          <w:marTop w:val="0"/>
          <w:marBottom w:val="0"/>
          <w:divBdr>
            <w:top w:val="none" w:sz="0" w:space="0" w:color="auto"/>
            <w:left w:val="none" w:sz="0" w:space="0" w:color="auto"/>
            <w:bottom w:val="none" w:sz="0" w:space="0" w:color="auto"/>
            <w:right w:val="none" w:sz="0" w:space="0" w:color="auto"/>
          </w:divBdr>
        </w:div>
        <w:div w:id="870801938">
          <w:marLeft w:val="640"/>
          <w:marRight w:val="0"/>
          <w:marTop w:val="0"/>
          <w:marBottom w:val="0"/>
          <w:divBdr>
            <w:top w:val="none" w:sz="0" w:space="0" w:color="auto"/>
            <w:left w:val="none" w:sz="0" w:space="0" w:color="auto"/>
            <w:bottom w:val="none" w:sz="0" w:space="0" w:color="auto"/>
            <w:right w:val="none" w:sz="0" w:space="0" w:color="auto"/>
          </w:divBdr>
        </w:div>
        <w:div w:id="1633057970">
          <w:marLeft w:val="640"/>
          <w:marRight w:val="0"/>
          <w:marTop w:val="0"/>
          <w:marBottom w:val="0"/>
          <w:divBdr>
            <w:top w:val="none" w:sz="0" w:space="0" w:color="auto"/>
            <w:left w:val="none" w:sz="0" w:space="0" w:color="auto"/>
            <w:bottom w:val="none" w:sz="0" w:space="0" w:color="auto"/>
            <w:right w:val="none" w:sz="0" w:space="0" w:color="auto"/>
          </w:divBdr>
        </w:div>
        <w:div w:id="1638605853">
          <w:marLeft w:val="640"/>
          <w:marRight w:val="0"/>
          <w:marTop w:val="0"/>
          <w:marBottom w:val="0"/>
          <w:divBdr>
            <w:top w:val="none" w:sz="0" w:space="0" w:color="auto"/>
            <w:left w:val="none" w:sz="0" w:space="0" w:color="auto"/>
            <w:bottom w:val="none" w:sz="0" w:space="0" w:color="auto"/>
            <w:right w:val="none" w:sz="0" w:space="0" w:color="auto"/>
          </w:divBdr>
        </w:div>
        <w:div w:id="1956591865">
          <w:marLeft w:val="640"/>
          <w:marRight w:val="0"/>
          <w:marTop w:val="0"/>
          <w:marBottom w:val="0"/>
          <w:divBdr>
            <w:top w:val="none" w:sz="0" w:space="0" w:color="auto"/>
            <w:left w:val="none" w:sz="0" w:space="0" w:color="auto"/>
            <w:bottom w:val="none" w:sz="0" w:space="0" w:color="auto"/>
            <w:right w:val="none" w:sz="0" w:space="0" w:color="auto"/>
          </w:divBdr>
        </w:div>
        <w:div w:id="796803165">
          <w:marLeft w:val="640"/>
          <w:marRight w:val="0"/>
          <w:marTop w:val="0"/>
          <w:marBottom w:val="0"/>
          <w:divBdr>
            <w:top w:val="none" w:sz="0" w:space="0" w:color="auto"/>
            <w:left w:val="none" w:sz="0" w:space="0" w:color="auto"/>
            <w:bottom w:val="none" w:sz="0" w:space="0" w:color="auto"/>
            <w:right w:val="none" w:sz="0" w:space="0" w:color="auto"/>
          </w:divBdr>
        </w:div>
        <w:div w:id="1209873468">
          <w:marLeft w:val="640"/>
          <w:marRight w:val="0"/>
          <w:marTop w:val="0"/>
          <w:marBottom w:val="0"/>
          <w:divBdr>
            <w:top w:val="none" w:sz="0" w:space="0" w:color="auto"/>
            <w:left w:val="none" w:sz="0" w:space="0" w:color="auto"/>
            <w:bottom w:val="none" w:sz="0" w:space="0" w:color="auto"/>
            <w:right w:val="none" w:sz="0" w:space="0" w:color="auto"/>
          </w:divBdr>
        </w:div>
        <w:div w:id="1948199750">
          <w:marLeft w:val="640"/>
          <w:marRight w:val="0"/>
          <w:marTop w:val="0"/>
          <w:marBottom w:val="0"/>
          <w:divBdr>
            <w:top w:val="none" w:sz="0" w:space="0" w:color="auto"/>
            <w:left w:val="none" w:sz="0" w:space="0" w:color="auto"/>
            <w:bottom w:val="none" w:sz="0" w:space="0" w:color="auto"/>
            <w:right w:val="none" w:sz="0" w:space="0" w:color="auto"/>
          </w:divBdr>
        </w:div>
        <w:div w:id="1119839822">
          <w:marLeft w:val="640"/>
          <w:marRight w:val="0"/>
          <w:marTop w:val="0"/>
          <w:marBottom w:val="0"/>
          <w:divBdr>
            <w:top w:val="none" w:sz="0" w:space="0" w:color="auto"/>
            <w:left w:val="none" w:sz="0" w:space="0" w:color="auto"/>
            <w:bottom w:val="none" w:sz="0" w:space="0" w:color="auto"/>
            <w:right w:val="none" w:sz="0" w:space="0" w:color="auto"/>
          </w:divBdr>
        </w:div>
        <w:div w:id="1724060903">
          <w:marLeft w:val="640"/>
          <w:marRight w:val="0"/>
          <w:marTop w:val="0"/>
          <w:marBottom w:val="0"/>
          <w:divBdr>
            <w:top w:val="none" w:sz="0" w:space="0" w:color="auto"/>
            <w:left w:val="none" w:sz="0" w:space="0" w:color="auto"/>
            <w:bottom w:val="none" w:sz="0" w:space="0" w:color="auto"/>
            <w:right w:val="none" w:sz="0" w:space="0" w:color="auto"/>
          </w:divBdr>
        </w:div>
        <w:div w:id="2102876259">
          <w:marLeft w:val="640"/>
          <w:marRight w:val="0"/>
          <w:marTop w:val="0"/>
          <w:marBottom w:val="0"/>
          <w:divBdr>
            <w:top w:val="none" w:sz="0" w:space="0" w:color="auto"/>
            <w:left w:val="none" w:sz="0" w:space="0" w:color="auto"/>
            <w:bottom w:val="none" w:sz="0" w:space="0" w:color="auto"/>
            <w:right w:val="none" w:sz="0" w:space="0" w:color="auto"/>
          </w:divBdr>
        </w:div>
        <w:div w:id="2103603021">
          <w:marLeft w:val="640"/>
          <w:marRight w:val="0"/>
          <w:marTop w:val="0"/>
          <w:marBottom w:val="0"/>
          <w:divBdr>
            <w:top w:val="none" w:sz="0" w:space="0" w:color="auto"/>
            <w:left w:val="none" w:sz="0" w:space="0" w:color="auto"/>
            <w:bottom w:val="none" w:sz="0" w:space="0" w:color="auto"/>
            <w:right w:val="none" w:sz="0" w:space="0" w:color="auto"/>
          </w:divBdr>
        </w:div>
        <w:div w:id="245649166">
          <w:marLeft w:val="640"/>
          <w:marRight w:val="0"/>
          <w:marTop w:val="0"/>
          <w:marBottom w:val="0"/>
          <w:divBdr>
            <w:top w:val="none" w:sz="0" w:space="0" w:color="auto"/>
            <w:left w:val="none" w:sz="0" w:space="0" w:color="auto"/>
            <w:bottom w:val="none" w:sz="0" w:space="0" w:color="auto"/>
            <w:right w:val="none" w:sz="0" w:space="0" w:color="auto"/>
          </w:divBdr>
        </w:div>
        <w:div w:id="1975599772">
          <w:marLeft w:val="640"/>
          <w:marRight w:val="0"/>
          <w:marTop w:val="0"/>
          <w:marBottom w:val="0"/>
          <w:divBdr>
            <w:top w:val="none" w:sz="0" w:space="0" w:color="auto"/>
            <w:left w:val="none" w:sz="0" w:space="0" w:color="auto"/>
            <w:bottom w:val="none" w:sz="0" w:space="0" w:color="auto"/>
            <w:right w:val="none" w:sz="0" w:space="0" w:color="auto"/>
          </w:divBdr>
        </w:div>
        <w:div w:id="2093315987">
          <w:marLeft w:val="640"/>
          <w:marRight w:val="0"/>
          <w:marTop w:val="0"/>
          <w:marBottom w:val="0"/>
          <w:divBdr>
            <w:top w:val="none" w:sz="0" w:space="0" w:color="auto"/>
            <w:left w:val="none" w:sz="0" w:space="0" w:color="auto"/>
            <w:bottom w:val="none" w:sz="0" w:space="0" w:color="auto"/>
            <w:right w:val="none" w:sz="0" w:space="0" w:color="auto"/>
          </w:divBdr>
        </w:div>
        <w:div w:id="1596748023">
          <w:marLeft w:val="640"/>
          <w:marRight w:val="0"/>
          <w:marTop w:val="0"/>
          <w:marBottom w:val="0"/>
          <w:divBdr>
            <w:top w:val="none" w:sz="0" w:space="0" w:color="auto"/>
            <w:left w:val="none" w:sz="0" w:space="0" w:color="auto"/>
            <w:bottom w:val="none" w:sz="0" w:space="0" w:color="auto"/>
            <w:right w:val="none" w:sz="0" w:space="0" w:color="auto"/>
          </w:divBdr>
        </w:div>
        <w:div w:id="1819690413">
          <w:marLeft w:val="640"/>
          <w:marRight w:val="0"/>
          <w:marTop w:val="0"/>
          <w:marBottom w:val="0"/>
          <w:divBdr>
            <w:top w:val="none" w:sz="0" w:space="0" w:color="auto"/>
            <w:left w:val="none" w:sz="0" w:space="0" w:color="auto"/>
            <w:bottom w:val="none" w:sz="0" w:space="0" w:color="auto"/>
            <w:right w:val="none" w:sz="0" w:space="0" w:color="auto"/>
          </w:divBdr>
        </w:div>
        <w:div w:id="422185695">
          <w:marLeft w:val="640"/>
          <w:marRight w:val="0"/>
          <w:marTop w:val="0"/>
          <w:marBottom w:val="0"/>
          <w:divBdr>
            <w:top w:val="none" w:sz="0" w:space="0" w:color="auto"/>
            <w:left w:val="none" w:sz="0" w:space="0" w:color="auto"/>
            <w:bottom w:val="none" w:sz="0" w:space="0" w:color="auto"/>
            <w:right w:val="none" w:sz="0" w:space="0" w:color="auto"/>
          </w:divBdr>
        </w:div>
        <w:div w:id="379327220">
          <w:marLeft w:val="640"/>
          <w:marRight w:val="0"/>
          <w:marTop w:val="0"/>
          <w:marBottom w:val="0"/>
          <w:divBdr>
            <w:top w:val="none" w:sz="0" w:space="0" w:color="auto"/>
            <w:left w:val="none" w:sz="0" w:space="0" w:color="auto"/>
            <w:bottom w:val="none" w:sz="0" w:space="0" w:color="auto"/>
            <w:right w:val="none" w:sz="0" w:space="0" w:color="auto"/>
          </w:divBdr>
        </w:div>
        <w:div w:id="884561922">
          <w:marLeft w:val="640"/>
          <w:marRight w:val="0"/>
          <w:marTop w:val="0"/>
          <w:marBottom w:val="0"/>
          <w:divBdr>
            <w:top w:val="none" w:sz="0" w:space="0" w:color="auto"/>
            <w:left w:val="none" w:sz="0" w:space="0" w:color="auto"/>
            <w:bottom w:val="none" w:sz="0" w:space="0" w:color="auto"/>
            <w:right w:val="none" w:sz="0" w:space="0" w:color="auto"/>
          </w:divBdr>
        </w:div>
        <w:div w:id="1433863067">
          <w:marLeft w:val="640"/>
          <w:marRight w:val="0"/>
          <w:marTop w:val="0"/>
          <w:marBottom w:val="0"/>
          <w:divBdr>
            <w:top w:val="none" w:sz="0" w:space="0" w:color="auto"/>
            <w:left w:val="none" w:sz="0" w:space="0" w:color="auto"/>
            <w:bottom w:val="none" w:sz="0" w:space="0" w:color="auto"/>
            <w:right w:val="none" w:sz="0" w:space="0" w:color="auto"/>
          </w:divBdr>
        </w:div>
        <w:div w:id="1320110664">
          <w:marLeft w:val="640"/>
          <w:marRight w:val="0"/>
          <w:marTop w:val="0"/>
          <w:marBottom w:val="0"/>
          <w:divBdr>
            <w:top w:val="none" w:sz="0" w:space="0" w:color="auto"/>
            <w:left w:val="none" w:sz="0" w:space="0" w:color="auto"/>
            <w:bottom w:val="none" w:sz="0" w:space="0" w:color="auto"/>
            <w:right w:val="none" w:sz="0" w:space="0" w:color="auto"/>
          </w:divBdr>
        </w:div>
        <w:div w:id="1564675147">
          <w:marLeft w:val="640"/>
          <w:marRight w:val="0"/>
          <w:marTop w:val="0"/>
          <w:marBottom w:val="0"/>
          <w:divBdr>
            <w:top w:val="none" w:sz="0" w:space="0" w:color="auto"/>
            <w:left w:val="none" w:sz="0" w:space="0" w:color="auto"/>
            <w:bottom w:val="none" w:sz="0" w:space="0" w:color="auto"/>
            <w:right w:val="none" w:sz="0" w:space="0" w:color="auto"/>
          </w:divBdr>
        </w:div>
        <w:div w:id="908199816">
          <w:marLeft w:val="640"/>
          <w:marRight w:val="0"/>
          <w:marTop w:val="0"/>
          <w:marBottom w:val="0"/>
          <w:divBdr>
            <w:top w:val="none" w:sz="0" w:space="0" w:color="auto"/>
            <w:left w:val="none" w:sz="0" w:space="0" w:color="auto"/>
            <w:bottom w:val="none" w:sz="0" w:space="0" w:color="auto"/>
            <w:right w:val="none" w:sz="0" w:space="0" w:color="auto"/>
          </w:divBdr>
        </w:div>
        <w:div w:id="1924875920">
          <w:marLeft w:val="640"/>
          <w:marRight w:val="0"/>
          <w:marTop w:val="0"/>
          <w:marBottom w:val="0"/>
          <w:divBdr>
            <w:top w:val="none" w:sz="0" w:space="0" w:color="auto"/>
            <w:left w:val="none" w:sz="0" w:space="0" w:color="auto"/>
            <w:bottom w:val="none" w:sz="0" w:space="0" w:color="auto"/>
            <w:right w:val="none" w:sz="0" w:space="0" w:color="auto"/>
          </w:divBdr>
        </w:div>
        <w:div w:id="694386411">
          <w:marLeft w:val="640"/>
          <w:marRight w:val="0"/>
          <w:marTop w:val="0"/>
          <w:marBottom w:val="0"/>
          <w:divBdr>
            <w:top w:val="none" w:sz="0" w:space="0" w:color="auto"/>
            <w:left w:val="none" w:sz="0" w:space="0" w:color="auto"/>
            <w:bottom w:val="none" w:sz="0" w:space="0" w:color="auto"/>
            <w:right w:val="none" w:sz="0" w:space="0" w:color="auto"/>
          </w:divBdr>
        </w:div>
        <w:div w:id="512038984">
          <w:marLeft w:val="640"/>
          <w:marRight w:val="0"/>
          <w:marTop w:val="0"/>
          <w:marBottom w:val="0"/>
          <w:divBdr>
            <w:top w:val="none" w:sz="0" w:space="0" w:color="auto"/>
            <w:left w:val="none" w:sz="0" w:space="0" w:color="auto"/>
            <w:bottom w:val="none" w:sz="0" w:space="0" w:color="auto"/>
            <w:right w:val="none" w:sz="0" w:space="0" w:color="auto"/>
          </w:divBdr>
        </w:div>
        <w:div w:id="3359526">
          <w:marLeft w:val="640"/>
          <w:marRight w:val="0"/>
          <w:marTop w:val="0"/>
          <w:marBottom w:val="0"/>
          <w:divBdr>
            <w:top w:val="none" w:sz="0" w:space="0" w:color="auto"/>
            <w:left w:val="none" w:sz="0" w:space="0" w:color="auto"/>
            <w:bottom w:val="none" w:sz="0" w:space="0" w:color="auto"/>
            <w:right w:val="none" w:sz="0" w:space="0" w:color="auto"/>
          </w:divBdr>
        </w:div>
        <w:div w:id="323824290">
          <w:marLeft w:val="640"/>
          <w:marRight w:val="0"/>
          <w:marTop w:val="0"/>
          <w:marBottom w:val="0"/>
          <w:divBdr>
            <w:top w:val="none" w:sz="0" w:space="0" w:color="auto"/>
            <w:left w:val="none" w:sz="0" w:space="0" w:color="auto"/>
            <w:bottom w:val="none" w:sz="0" w:space="0" w:color="auto"/>
            <w:right w:val="none" w:sz="0" w:space="0" w:color="auto"/>
          </w:divBdr>
        </w:div>
        <w:div w:id="399643897">
          <w:marLeft w:val="640"/>
          <w:marRight w:val="0"/>
          <w:marTop w:val="0"/>
          <w:marBottom w:val="0"/>
          <w:divBdr>
            <w:top w:val="none" w:sz="0" w:space="0" w:color="auto"/>
            <w:left w:val="none" w:sz="0" w:space="0" w:color="auto"/>
            <w:bottom w:val="none" w:sz="0" w:space="0" w:color="auto"/>
            <w:right w:val="none" w:sz="0" w:space="0" w:color="auto"/>
          </w:divBdr>
        </w:div>
        <w:div w:id="638263326">
          <w:marLeft w:val="640"/>
          <w:marRight w:val="0"/>
          <w:marTop w:val="0"/>
          <w:marBottom w:val="0"/>
          <w:divBdr>
            <w:top w:val="none" w:sz="0" w:space="0" w:color="auto"/>
            <w:left w:val="none" w:sz="0" w:space="0" w:color="auto"/>
            <w:bottom w:val="none" w:sz="0" w:space="0" w:color="auto"/>
            <w:right w:val="none" w:sz="0" w:space="0" w:color="auto"/>
          </w:divBdr>
        </w:div>
        <w:div w:id="1008561231">
          <w:marLeft w:val="640"/>
          <w:marRight w:val="0"/>
          <w:marTop w:val="0"/>
          <w:marBottom w:val="0"/>
          <w:divBdr>
            <w:top w:val="none" w:sz="0" w:space="0" w:color="auto"/>
            <w:left w:val="none" w:sz="0" w:space="0" w:color="auto"/>
            <w:bottom w:val="none" w:sz="0" w:space="0" w:color="auto"/>
            <w:right w:val="none" w:sz="0" w:space="0" w:color="auto"/>
          </w:divBdr>
        </w:div>
        <w:div w:id="944077026">
          <w:marLeft w:val="640"/>
          <w:marRight w:val="0"/>
          <w:marTop w:val="0"/>
          <w:marBottom w:val="0"/>
          <w:divBdr>
            <w:top w:val="none" w:sz="0" w:space="0" w:color="auto"/>
            <w:left w:val="none" w:sz="0" w:space="0" w:color="auto"/>
            <w:bottom w:val="none" w:sz="0" w:space="0" w:color="auto"/>
            <w:right w:val="none" w:sz="0" w:space="0" w:color="auto"/>
          </w:divBdr>
        </w:div>
        <w:div w:id="306055769">
          <w:marLeft w:val="640"/>
          <w:marRight w:val="0"/>
          <w:marTop w:val="0"/>
          <w:marBottom w:val="0"/>
          <w:divBdr>
            <w:top w:val="none" w:sz="0" w:space="0" w:color="auto"/>
            <w:left w:val="none" w:sz="0" w:space="0" w:color="auto"/>
            <w:bottom w:val="none" w:sz="0" w:space="0" w:color="auto"/>
            <w:right w:val="none" w:sz="0" w:space="0" w:color="auto"/>
          </w:divBdr>
        </w:div>
        <w:div w:id="1977489675">
          <w:marLeft w:val="640"/>
          <w:marRight w:val="0"/>
          <w:marTop w:val="0"/>
          <w:marBottom w:val="0"/>
          <w:divBdr>
            <w:top w:val="none" w:sz="0" w:space="0" w:color="auto"/>
            <w:left w:val="none" w:sz="0" w:space="0" w:color="auto"/>
            <w:bottom w:val="none" w:sz="0" w:space="0" w:color="auto"/>
            <w:right w:val="none" w:sz="0" w:space="0" w:color="auto"/>
          </w:divBdr>
        </w:div>
        <w:div w:id="1329987999">
          <w:marLeft w:val="640"/>
          <w:marRight w:val="0"/>
          <w:marTop w:val="0"/>
          <w:marBottom w:val="0"/>
          <w:divBdr>
            <w:top w:val="none" w:sz="0" w:space="0" w:color="auto"/>
            <w:left w:val="none" w:sz="0" w:space="0" w:color="auto"/>
            <w:bottom w:val="none" w:sz="0" w:space="0" w:color="auto"/>
            <w:right w:val="none" w:sz="0" w:space="0" w:color="auto"/>
          </w:divBdr>
        </w:div>
        <w:div w:id="1145048557">
          <w:marLeft w:val="640"/>
          <w:marRight w:val="0"/>
          <w:marTop w:val="0"/>
          <w:marBottom w:val="0"/>
          <w:divBdr>
            <w:top w:val="none" w:sz="0" w:space="0" w:color="auto"/>
            <w:left w:val="none" w:sz="0" w:space="0" w:color="auto"/>
            <w:bottom w:val="none" w:sz="0" w:space="0" w:color="auto"/>
            <w:right w:val="none" w:sz="0" w:space="0" w:color="auto"/>
          </w:divBdr>
        </w:div>
        <w:div w:id="1386836800">
          <w:marLeft w:val="640"/>
          <w:marRight w:val="0"/>
          <w:marTop w:val="0"/>
          <w:marBottom w:val="0"/>
          <w:divBdr>
            <w:top w:val="none" w:sz="0" w:space="0" w:color="auto"/>
            <w:left w:val="none" w:sz="0" w:space="0" w:color="auto"/>
            <w:bottom w:val="none" w:sz="0" w:space="0" w:color="auto"/>
            <w:right w:val="none" w:sz="0" w:space="0" w:color="auto"/>
          </w:divBdr>
        </w:div>
        <w:div w:id="2109424813">
          <w:marLeft w:val="640"/>
          <w:marRight w:val="0"/>
          <w:marTop w:val="0"/>
          <w:marBottom w:val="0"/>
          <w:divBdr>
            <w:top w:val="none" w:sz="0" w:space="0" w:color="auto"/>
            <w:left w:val="none" w:sz="0" w:space="0" w:color="auto"/>
            <w:bottom w:val="none" w:sz="0" w:space="0" w:color="auto"/>
            <w:right w:val="none" w:sz="0" w:space="0" w:color="auto"/>
          </w:divBdr>
        </w:div>
        <w:div w:id="727269737">
          <w:marLeft w:val="640"/>
          <w:marRight w:val="0"/>
          <w:marTop w:val="0"/>
          <w:marBottom w:val="0"/>
          <w:divBdr>
            <w:top w:val="none" w:sz="0" w:space="0" w:color="auto"/>
            <w:left w:val="none" w:sz="0" w:space="0" w:color="auto"/>
            <w:bottom w:val="none" w:sz="0" w:space="0" w:color="auto"/>
            <w:right w:val="none" w:sz="0" w:space="0" w:color="auto"/>
          </w:divBdr>
        </w:div>
        <w:div w:id="1916671709">
          <w:marLeft w:val="640"/>
          <w:marRight w:val="0"/>
          <w:marTop w:val="0"/>
          <w:marBottom w:val="0"/>
          <w:divBdr>
            <w:top w:val="none" w:sz="0" w:space="0" w:color="auto"/>
            <w:left w:val="none" w:sz="0" w:space="0" w:color="auto"/>
            <w:bottom w:val="none" w:sz="0" w:space="0" w:color="auto"/>
            <w:right w:val="none" w:sz="0" w:space="0" w:color="auto"/>
          </w:divBdr>
        </w:div>
        <w:div w:id="705178043">
          <w:marLeft w:val="640"/>
          <w:marRight w:val="0"/>
          <w:marTop w:val="0"/>
          <w:marBottom w:val="0"/>
          <w:divBdr>
            <w:top w:val="none" w:sz="0" w:space="0" w:color="auto"/>
            <w:left w:val="none" w:sz="0" w:space="0" w:color="auto"/>
            <w:bottom w:val="none" w:sz="0" w:space="0" w:color="auto"/>
            <w:right w:val="none" w:sz="0" w:space="0" w:color="auto"/>
          </w:divBdr>
        </w:div>
        <w:div w:id="224803661">
          <w:marLeft w:val="640"/>
          <w:marRight w:val="0"/>
          <w:marTop w:val="0"/>
          <w:marBottom w:val="0"/>
          <w:divBdr>
            <w:top w:val="none" w:sz="0" w:space="0" w:color="auto"/>
            <w:left w:val="none" w:sz="0" w:space="0" w:color="auto"/>
            <w:bottom w:val="none" w:sz="0" w:space="0" w:color="auto"/>
            <w:right w:val="none" w:sz="0" w:space="0" w:color="auto"/>
          </w:divBdr>
        </w:div>
        <w:div w:id="377901431">
          <w:marLeft w:val="640"/>
          <w:marRight w:val="0"/>
          <w:marTop w:val="0"/>
          <w:marBottom w:val="0"/>
          <w:divBdr>
            <w:top w:val="none" w:sz="0" w:space="0" w:color="auto"/>
            <w:left w:val="none" w:sz="0" w:space="0" w:color="auto"/>
            <w:bottom w:val="none" w:sz="0" w:space="0" w:color="auto"/>
            <w:right w:val="none" w:sz="0" w:space="0" w:color="auto"/>
          </w:divBdr>
        </w:div>
        <w:div w:id="1480078144">
          <w:marLeft w:val="640"/>
          <w:marRight w:val="0"/>
          <w:marTop w:val="0"/>
          <w:marBottom w:val="0"/>
          <w:divBdr>
            <w:top w:val="none" w:sz="0" w:space="0" w:color="auto"/>
            <w:left w:val="none" w:sz="0" w:space="0" w:color="auto"/>
            <w:bottom w:val="none" w:sz="0" w:space="0" w:color="auto"/>
            <w:right w:val="none" w:sz="0" w:space="0" w:color="auto"/>
          </w:divBdr>
        </w:div>
        <w:div w:id="999847432">
          <w:marLeft w:val="640"/>
          <w:marRight w:val="0"/>
          <w:marTop w:val="0"/>
          <w:marBottom w:val="0"/>
          <w:divBdr>
            <w:top w:val="none" w:sz="0" w:space="0" w:color="auto"/>
            <w:left w:val="none" w:sz="0" w:space="0" w:color="auto"/>
            <w:bottom w:val="none" w:sz="0" w:space="0" w:color="auto"/>
            <w:right w:val="none" w:sz="0" w:space="0" w:color="auto"/>
          </w:divBdr>
        </w:div>
        <w:div w:id="1252012373">
          <w:marLeft w:val="640"/>
          <w:marRight w:val="0"/>
          <w:marTop w:val="0"/>
          <w:marBottom w:val="0"/>
          <w:divBdr>
            <w:top w:val="none" w:sz="0" w:space="0" w:color="auto"/>
            <w:left w:val="none" w:sz="0" w:space="0" w:color="auto"/>
            <w:bottom w:val="none" w:sz="0" w:space="0" w:color="auto"/>
            <w:right w:val="none" w:sz="0" w:space="0" w:color="auto"/>
          </w:divBdr>
        </w:div>
        <w:div w:id="592200156">
          <w:marLeft w:val="640"/>
          <w:marRight w:val="0"/>
          <w:marTop w:val="0"/>
          <w:marBottom w:val="0"/>
          <w:divBdr>
            <w:top w:val="none" w:sz="0" w:space="0" w:color="auto"/>
            <w:left w:val="none" w:sz="0" w:space="0" w:color="auto"/>
            <w:bottom w:val="none" w:sz="0" w:space="0" w:color="auto"/>
            <w:right w:val="none" w:sz="0" w:space="0" w:color="auto"/>
          </w:divBdr>
        </w:div>
        <w:div w:id="1065488759">
          <w:marLeft w:val="640"/>
          <w:marRight w:val="0"/>
          <w:marTop w:val="0"/>
          <w:marBottom w:val="0"/>
          <w:divBdr>
            <w:top w:val="none" w:sz="0" w:space="0" w:color="auto"/>
            <w:left w:val="none" w:sz="0" w:space="0" w:color="auto"/>
            <w:bottom w:val="none" w:sz="0" w:space="0" w:color="auto"/>
            <w:right w:val="none" w:sz="0" w:space="0" w:color="auto"/>
          </w:divBdr>
        </w:div>
        <w:div w:id="405222417">
          <w:marLeft w:val="640"/>
          <w:marRight w:val="0"/>
          <w:marTop w:val="0"/>
          <w:marBottom w:val="0"/>
          <w:divBdr>
            <w:top w:val="none" w:sz="0" w:space="0" w:color="auto"/>
            <w:left w:val="none" w:sz="0" w:space="0" w:color="auto"/>
            <w:bottom w:val="none" w:sz="0" w:space="0" w:color="auto"/>
            <w:right w:val="none" w:sz="0" w:space="0" w:color="auto"/>
          </w:divBdr>
        </w:div>
        <w:div w:id="73623193">
          <w:marLeft w:val="640"/>
          <w:marRight w:val="0"/>
          <w:marTop w:val="0"/>
          <w:marBottom w:val="0"/>
          <w:divBdr>
            <w:top w:val="none" w:sz="0" w:space="0" w:color="auto"/>
            <w:left w:val="none" w:sz="0" w:space="0" w:color="auto"/>
            <w:bottom w:val="none" w:sz="0" w:space="0" w:color="auto"/>
            <w:right w:val="none" w:sz="0" w:space="0" w:color="auto"/>
          </w:divBdr>
        </w:div>
        <w:div w:id="305361215">
          <w:marLeft w:val="640"/>
          <w:marRight w:val="0"/>
          <w:marTop w:val="0"/>
          <w:marBottom w:val="0"/>
          <w:divBdr>
            <w:top w:val="none" w:sz="0" w:space="0" w:color="auto"/>
            <w:left w:val="none" w:sz="0" w:space="0" w:color="auto"/>
            <w:bottom w:val="none" w:sz="0" w:space="0" w:color="auto"/>
            <w:right w:val="none" w:sz="0" w:space="0" w:color="auto"/>
          </w:divBdr>
        </w:div>
        <w:div w:id="873885161">
          <w:marLeft w:val="640"/>
          <w:marRight w:val="0"/>
          <w:marTop w:val="0"/>
          <w:marBottom w:val="0"/>
          <w:divBdr>
            <w:top w:val="none" w:sz="0" w:space="0" w:color="auto"/>
            <w:left w:val="none" w:sz="0" w:space="0" w:color="auto"/>
            <w:bottom w:val="none" w:sz="0" w:space="0" w:color="auto"/>
            <w:right w:val="none" w:sz="0" w:space="0" w:color="auto"/>
          </w:divBdr>
        </w:div>
        <w:div w:id="516046518">
          <w:marLeft w:val="640"/>
          <w:marRight w:val="0"/>
          <w:marTop w:val="0"/>
          <w:marBottom w:val="0"/>
          <w:divBdr>
            <w:top w:val="none" w:sz="0" w:space="0" w:color="auto"/>
            <w:left w:val="none" w:sz="0" w:space="0" w:color="auto"/>
            <w:bottom w:val="none" w:sz="0" w:space="0" w:color="auto"/>
            <w:right w:val="none" w:sz="0" w:space="0" w:color="auto"/>
          </w:divBdr>
        </w:div>
        <w:div w:id="2006934306">
          <w:marLeft w:val="640"/>
          <w:marRight w:val="0"/>
          <w:marTop w:val="0"/>
          <w:marBottom w:val="0"/>
          <w:divBdr>
            <w:top w:val="none" w:sz="0" w:space="0" w:color="auto"/>
            <w:left w:val="none" w:sz="0" w:space="0" w:color="auto"/>
            <w:bottom w:val="none" w:sz="0" w:space="0" w:color="auto"/>
            <w:right w:val="none" w:sz="0" w:space="0" w:color="auto"/>
          </w:divBdr>
        </w:div>
        <w:div w:id="882985873">
          <w:marLeft w:val="640"/>
          <w:marRight w:val="0"/>
          <w:marTop w:val="0"/>
          <w:marBottom w:val="0"/>
          <w:divBdr>
            <w:top w:val="none" w:sz="0" w:space="0" w:color="auto"/>
            <w:left w:val="none" w:sz="0" w:space="0" w:color="auto"/>
            <w:bottom w:val="none" w:sz="0" w:space="0" w:color="auto"/>
            <w:right w:val="none" w:sz="0" w:space="0" w:color="auto"/>
          </w:divBdr>
        </w:div>
        <w:div w:id="171576204">
          <w:marLeft w:val="640"/>
          <w:marRight w:val="0"/>
          <w:marTop w:val="0"/>
          <w:marBottom w:val="0"/>
          <w:divBdr>
            <w:top w:val="none" w:sz="0" w:space="0" w:color="auto"/>
            <w:left w:val="none" w:sz="0" w:space="0" w:color="auto"/>
            <w:bottom w:val="none" w:sz="0" w:space="0" w:color="auto"/>
            <w:right w:val="none" w:sz="0" w:space="0" w:color="auto"/>
          </w:divBdr>
        </w:div>
        <w:div w:id="2024891125">
          <w:marLeft w:val="640"/>
          <w:marRight w:val="0"/>
          <w:marTop w:val="0"/>
          <w:marBottom w:val="0"/>
          <w:divBdr>
            <w:top w:val="none" w:sz="0" w:space="0" w:color="auto"/>
            <w:left w:val="none" w:sz="0" w:space="0" w:color="auto"/>
            <w:bottom w:val="none" w:sz="0" w:space="0" w:color="auto"/>
            <w:right w:val="none" w:sz="0" w:space="0" w:color="auto"/>
          </w:divBdr>
        </w:div>
        <w:div w:id="39331811">
          <w:marLeft w:val="640"/>
          <w:marRight w:val="0"/>
          <w:marTop w:val="0"/>
          <w:marBottom w:val="0"/>
          <w:divBdr>
            <w:top w:val="none" w:sz="0" w:space="0" w:color="auto"/>
            <w:left w:val="none" w:sz="0" w:space="0" w:color="auto"/>
            <w:bottom w:val="none" w:sz="0" w:space="0" w:color="auto"/>
            <w:right w:val="none" w:sz="0" w:space="0" w:color="auto"/>
          </w:divBdr>
        </w:div>
        <w:div w:id="937982614">
          <w:marLeft w:val="640"/>
          <w:marRight w:val="0"/>
          <w:marTop w:val="0"/>
          <w:marBottom w:val="0"/>
          <w:divBdr>
            <w:top w:val="none" w:sz="0" w:space="0" w:color="auto"/>
            <w:left w:val="none" w:sz="0" w:space="0" w:color="auto"/>
            <w:bottom w:val="none" w:sz="0" w:space="0" w:color="auto"/>
            <w:right w:val="none" w:sz="0" w:space="0" w:color="auto"/>
          </w:divBdr>
        </w:div>
        <w:div w:id="3636694">
          <w:marLeft w:val="640"/>
          <w:marRight w:val="0"/>
          <w:marTop w:val="0"/>
          <w:marBottom w:val="0"/>
          <w:divBdr>
            <w:top w:val="none" w:sz="0" w:space="0" w:color="auto"/>
            <w:left w:val="none" w:sz="0" w:space="0" w:color="auto"/>
            <w:bottom w:val="none" w:sz="0" w:space="0" w:color="auto"/>
            <w:right w:val="none" w:sz="0" w:space="0" w:color="auto"/>
          </w:divBdr>
        </w:div>
        <w:div w:id="491486221">
          <w:marLeft w:val="640"/>
          <w:marRight w:val="0"/>
          <w:marTop w:val="0"/>
          <w:marBottom w:val="0"/>
          <w:divBdr>
            <w:top w:val="none" w:sz="0" w:space="0" w:color="auto"/>
            <w:left w:val="none" w:sz="0" w:space="0" w:color="auto"/>
            <w:bottom w:val="none" w:sz="0" w:space="0" w:color="auto"/>
            <w:right w:val="none" w:sz="0" w:space="0" w:color="auto"/>
          </w:divBdr>
        </w:div>
        <w:div w:id="1030453682">
          <w:marLeft w:val="640"/>
          <w:marRight w:val="0"/>
          <w:marTop w:val="0"/>
          <w:marBottom w:val="0"/>
          <w:divBdr>
            <w:top w:val="none" w:sz="0" w:space="0" w:color="auto"/>
            <w:left w:val="none" w:sz="0" w:space="0" w:color="auto"/>
            <w:bottom w:val="none" w:sz="0" w:space="0" w:color="auto"/>
            <w:right w:val="none" w:sz="0" w:space="0" w:color="auto"/>
          </w:divBdr>
        </w:div>
      </w:divsChild>
    </w:div>
    <w:div w:id="1029796078">
      <w:bodyDiv w:val="1"/>
      <w:marLeft w:val="0"/>
      <w:marRight w:val="0"/>
      <w:marTop w:val="0"/>
      <w:marBottom w:val="0"/>
      <w:divBdr>
        <w:top w:val="none" w:sz="0" w:space="0" w:color="auto"/>
        <w:left w:val="none" w:sz="0" w:space="0" w:color="auto"/>
        <w:bottom w:val="none" w:sz="0" w:space="0" w:color="auto"/>
        <w:right w:val="none" w:sz="0" w:space="0" w:color="auto"/>
      </w:divBdr>
      <w:divsChild>
        <w:div w:id="437264310">
          <w:marLeft w:val="640"/>
          <w:marRight w:val="0"/>
          <w:marTop w:val="0"/>
          <w:marBottom w:val="0"/>
          <w:divBdr>
            <w:top w:val="none" w:sz="0" w:space="0" w:color="auto"/>
            <w:left w:val="none" w:sz="0" w:space="0" w:color="auto"/>
            <w:bottom w:val="none" w:sz="0" w:space="0" w:color="auto"/>
            <w:right w:val="none" w:sz="0" w:space="0" w:color="auto"/>
          </w:divBdr>
        </w:div>
        <w:div w:id="991640869">
          <w:marLeft w:val="640"/>
          <w:marRight w:val="0"/>
          <w:marTop w:val="0"/>
          <w:marBottom w:val="0"/>
          <w:divBdr>
            <w:top w:val="none" w:sz="0" w:space="0" w:color="auto"/>
            <w:left w:val="none" w:sz="0" w:space="0" w:color="auto"/>
            <w:bottom w:val="none" w:sz="0" w:space="0" w:color="auto"/>
            <w:right w:val="none" w:sz="0" w:space="0" w:color="auto"/>
          </w:divBdr>
        </w:div>
        <w:div w:id="655766116">
          <w:marLeft w:val="640"/>
          <w:marRight w:val="0"/>
          <w:marTop w:val="0"/>
          <w:marBottom w:val="0"/>
          <w:divBdr>
            <w:top w:val="none" w:sz="0" w:space="0" w:color="auto"/>
            <w:left w:val="none" w:sz="0" w:space="0" w:color="auto"/>
            <w:bottom w:val="none" w:sz="0" w:space="0" w:color="auto"/>
            <w:right w:val="none" w:sz="0" w:space="0" w:color="auto"/>
          </w:divBdr>
        </w:div>
        <w:div w:id="1640380770">
          <w:marLeft w:val="640"/>
          <w:marRight w:val="0"/>
          <w:marTop w:val="0"/>
          <w:marBottom w:val="0"/>
          <w:divBdr>
            <w:top w:val="none" w:sz="0" w:space="0" w:color="auto"/>
            <w:left w:val="none" w:sz="0" w:space="0" w:color="auto"/>
            <w:bottom w:val="none" w:sz="0" w:space="0" w:color="auto"/>
            <w:right w:val="none" w:sz="0" w:space="0" w:color="auto"/>
          </w:divBdr>
        </w:div>
        <w:div w:id="1152600783">
          <w:marLeft w:val="640"/>
          <w:marRight w:val="0"/>
          <w:marTop w:val="0"/>
          <w:marBottom w:val="0"/>
          <w:divBdr>
            <w:top w:val="none" w:sz="0" w:space="0" w:color="auto"/>
            <w:left w:val="none" w:sz="0" w:space="0" w:color="auto"/>
            <w:bottom w:val="none" w:sz="0" w:space="0" w:color="auto"/>
            <w:right w:val="none" w:sz="0" w:space="0" w:color="auto"/>
          </w:divBdr>
        </w:div>
        <w:div w:id="244150848">
          <w:marLeft w:val="640"/>
          <w:marRight w:val="0"/>
          <w:marTop w:val="0"/>
          <w:marBottom w:val="0"/>
          <w:divBdr>
            <w:top w:val="none" w:sz="0" w:space="0" w:color="auto"/>
            <w:left w:val="none" w:sz="0" w:space="0" w:color="auto"/>
            <w:bottom w:val="none" w:sz="0" w:space="0" w:color="auto"/>
            <w:right w:val="none" w:sz="0" w:space="0" w:color="auto"/>
          </w:divBdr>
        </w:div>
        <w:div w:id="736587203">
          <w:marLeft w:val="640"/>
          <w:marRight w:val="0"/>
          <w:marTop w:val="0"/>
          <w:marBottom w:val="0"/>
          <w:divBdr>
            <w:top w:val="none" w:sz="0" w:space="0" w:color="auto"/>
            <w:left w:val="none" w:sz="0" w:space="0" w:color="auto"/>
            <w:bottom w:val="none" w:sz="0" w:space="0" w:color="auto"/>
            <w:right w:val="none" w:sz="0" w:space="0" w:color="auto"/>
          </w:divBdr>
        </w:div>
        <w:div w:id="1012413682">
          <w:marLeft w:val="640"/>
          <w:marRight w:val="0"/>
          <w:marTop w:val="0"/>
          <w:marBottom w:val="0"/>
          <w:divBdr>
            <w:top w:val="none" w:sz="0" w:space="0" w:color="auto"/>
            <w:left w:val="none" w:sz="0" w:space="0" w:color="auto"/>
            <w:bottom w:val="none" w:sz="0" w:space="0" w:color="auto"/>
            <w:right w:val="none" w:sz="0" w:space="0" w:color="auto"/>
          </w:divBdr>
        </w:div>
        <w:div w:id="154884779">
          <w:marLeft w:val="640"/>
          <w:marRight w:val="0"/>
          <w:marTop w:val="0"/>
          <w:marBottom w:val="0"/>
          <w:divBdr>
            <w:top w:val="none" w:sz="0" w:space="0" w:color="auto"/>
            <w:left w:val="none" w:sz="0" w:space="0" w:color="auto"/>
            <w:bottom w:val="none" w:sz="0" w:space="0" w:color="auto"/>
            <w:right w:val="none" w:sz="0" w:space="0" w:color="auto"/>
          </w:divBdr>
        </w:div>
        <w:div w:id="92289606">
          <w:marLeft w:val="640"/>
          <w:marRight w:val="0"/>
          <w:marTop w:val="0"/>
          <w:marBottom w:val="0"/>
          <w:divBdr>
            <w:top w:val="none" w:sz="0" w:space="0" w:color="auto"/>
            <w:left w:val="none" w:sz="0" w:space="0" w:color="auto"/>
            <w:bottom w:val="none" w:sz="0" w:space="0" w:color="auto"/>
            <w:right w:val="none" w:sz="0" w:space="0" w:color="auto"/>
          </w:divBdr>
        </w:div>
        <w:div w:id="261500754">
          <w:marLeft w:val="640"/>
          <w:marRight w:val="0"/>
          <w:marTop w:val="0"/>
          <w:marBottom w:val="0"/>
          <w:divBdr>
            <w:top w:val="none" w:sz="0" w:space="0" w:color="auto"/>
            <w:left w:val="none" w:sz="0" w:space="0" w:color="auto"/>
            <w:bottom w:val="none" w:sz="0" w:space="0" w:color="auto"/>
            <w:right w:val="none" w:sz="0" w:space="0" w:color="auto"/>
          </w:divBdr>
        </w:div>
        <w:div w:id="910968518">
          <w:marLeft w:val="640"/>
          <w:marRight w:val="0"/>
          <w:marTop w:val="0"/>
          <w:marBottom w:val="0"/>
          <w:divBdr>
            <w:top w:val="none" w:sz="0" w:space="0" w:color="auto"/>
            <w:left w:val="none" w:sz="0" w:space="0" w:color="auto"/>
            <w:bottom w:val="none" w:sz="0" w:space="0" w:color="auto"/>
            <w:right w:val="none" w:sz="0" w:space="0" w:color="auto"/>
          </w:divBdr>
        </w:div>
        <w:div w:id="653535089">
          <w:marLeft w:val="640"/>
          <w:marRight w:val="0"/>
          <w:marTop w:val="0"/>
          <w:marBottom w:val="0"/>
          <w:divBdr>
            <w:top w:val="none" w:sz="0" w:space="0" w:color="auto"/>
            <w:left w:val="none" w:sz="0" w:space="0" w:color="auto"/>
            <w:bottom w:val="none" w:sz="0" w:space="0" w:color="auto"/>
            <w:right w:val="none" w:sz="0" w:space="0" w:color="auto"/>
          </w:divBdr>
        </w:div>
        <w:div w:id="1533376262">
          <w:marLeft w:val="640"/>
          <w:marRight w:val="0"/>
          <w:marTop w:val="0"/>
          <w:marBottom w:val="0"/>
          <w:divBdr>
            <w:top w:val="none" w:sz="0" w:space="0" w:color="auto"/>
            <w:left w:val="none" w:sz="0" w:space="0" w:color="auto"/>
            <w:bottom w:val="none" w:sz="0" w:space="0" w:color="auto"/>
            <w:right w:val="none" w:sz="0" w:space="0" w:color="auto"/>
          </w:divBdr>
        </w:div>
        <w:div w:id="555967794">
          <w:marLeft w:val="640"/>
          <w:marRight w:val="0"/>
          <w:marTop w:val="0"/>
          <w:marBottom w:val="0"/>
          <w:divBdr>
            <w:top w:val="none" w:sz="0" w:space="0" w:color="auto"/>
            <w:left w:val="none" w:sz="0" w:space="0" w:color="auto"/>
            <w:bottom w:val="none" w:sz="0" w:space="0" w:color="auto"/>
            <w:right w:val="none" w:sz="0" w:space="0" w:color="auto"/>
          </w:divBdr>
        </w:div>
        <w:div w:id="2084065890">
          <w:marLeft w:val="640"/>
          <w:marRight w:val="0"/>
          <w:marTop w:val="0"/>
          <w:marBottom w:val="0"/>
          <w:divBdr>
            <w:top w:val="none" w:sz="0" w:space="0" w:color="auto"/>
            <w:left w:val="none" w:sz="0" w:space="0" w:color="auto"/>
            <w:bottom w:val="none" w:sz="0" w:space="0" w:color="auto"/>
            <w:right w:val="none" w:sz="0" w:space="0" w:color="auto"/>
          </w:divBdr>
        </w:div>
        <w:div w:id="1747532954">
          <w:marLeft w:val="640"/>
          <w:marRight w:val="0"/>
          <w:marTop w:val="0"/>
          <w:marBottom w:val="0"/>
          <w:divBdr>
            <w:top w:val="none" w:sz="0" w:space="0" w:color="auto"/>
            <w:left w:val="none" w:sz="0" w:space="0" w:color="auto"/>
            <w:bottom w:val="none" w:sz="0" w:space="0" w:color="auto"/>
            <w:right w:val="none" w:sz="0" w:space="0" w:color="auto"/>
          </w:divBdr>
        </w:div>
        <w:div w:id="1468860497">
          <w:marLeft w:val="640"/>
          <w:marRight w:val="0"/>
          <w:marTop w:val="0"/>
          <w:marBottom w:val="0"/>
          <w:divBdr>
            <w:top w:val="none" w:sz="0" w:space="0" w:color="auto"/>
            <w:left w:val="none" w:sz="0" w:space="0" w:color="auto"/>
            <w:bottom w:val="none" w:sz="0" w:space="0" w:color="auto"/>
            <w:right w:val="none" w:sz="0" w:space="0" w:color="auto"/>
          </w:divBdr>
        </w:div>
        <w:div w:id="1167550293">
          <w:marLeft w:val="640"/>
          <w:marRight w:val="0"/>
          <w:marTop w:val="0"/>
          <w:marBottom w:val="0"/>
          <w:divBdr>
            <w:top w:val="none" w:sz="0" w:space="0" w:color="auto"/>
            <w:left w:val="none" w:sz="0" w:space="0" w:color="auto"/>
            <w:bottom w:val="none" w:sz="0" w:space="0" w:color="auto"/>
            <w:right w:val="none" w:sz="0" w:space="0" w:color="auto"/>
          </w:divBdr>
        </w:div>
        <w:div w:id="1340305002">
          <w:marLeft w:val="640"/>
          <w:marRight w:val="0"/>
          <w:marTop w:val="0"/>
          <w:marBottom w:val="0"/>
          <w:divBdr>
            <w:top w:val="none" w:sz="0" w:space="0" w:color="auto"/>
            <w:left w:val="none" w:sz="0" w:space="0" w:color="auto"/>
            <w:bottom w:val="none" w:sz="0" w:space="0" w:color="auto"/>
            <w:right w:val="none" w:sz="0" w:space="0" w:color="auto"/>
          </w:divBdr>
        </w:div>
        <w:div w:id="1689140077">
          <w:marLeft w:val="640"/>
          <w:marRight w:val="0"/>
          <w:marTop w:val="0"/>
          <w:marBottom w:val="0"/>
          <w:divBdr>
            <w:top w:val="none" w:sz="0" w:space="0" w:color="auto"/>
            <w:left w:val="none" w:sz="0" w:space="0" w:color="auto"/>
            <w:bottom w:val="none" w:sz="0" w:space="0" w:color="auto"/>
            <w:right w:val="none" w:sz="0" w:space="0" w:color="auto"/>
          </w:divBdr>
        </w:div>
        <w:div w:id="1746874982">
          <w:marLeft w:val="640"/>
          <w:marRight w:val="0"/>
          <w:marTop w:val="0"/>
          <w:marBottom w:val="0"/>
          <w:divBdr>
            <w:top w:val="none" w:sz="0" w:space="0" w:color="auto"/>
            <w:left w:val="none" w:sz="0" w:space="0" w:color="auto"/>
            <w:bottom w:val="none" w:sz="0" w:space="0" w:color="auto"/>
            <w:right w:val="none" w:sz="0" w:space="0" w:color="auto"/>
          </w:divBdr>
        </w:div>
        <w:div w:id="1887326694">
          <w:marLeft w:val="640"/>
          <w:marRight w:val="0"/>
          <w:marTop w:val="0"/>
          <w:marBottom w:val="0"/>
          <w:divBdr>
            <w:top w:val="none" w:sz="0" w:space="0" w:color="auto"/>
            <w:left w:val="none" w:sz="0" w:space="0" w:color="auto"/>
            <w:bottom w:val="none" w:sz="0" w:space="0" w:color="auto"/>
            <w:right w:val="none" w:sz="0" w:space="0" w:color="auto"/>
          </w:divBdr>
        </w:div>
        <w:div w:id="359358178">
          <w:marLeft w:val="640"/>
          <w:marRight w:val="0"/>
          <w:marTop w:val="0"/>
          <w:marBottom w:val="0"/>
          <w:divBdr>
            <w:top w:val="none" w:sz="0" w:space="0" w:color="auto"/>
            <w:left w:val="none" w:sz="0" w:space="0" w:color="auto"/>
            <w:bottom w:val="none" w:sz="0" w:space="0" w:color="auto"/>
            <w:right w:val="none" w:sz="0" w:space="0" w:color="auto"/>
          </w:divBdr>
        </w:div>
        <w:div w:id="1534221525">
          <w:marLeft w:val="640"/>
          <w:marRight w:val="0"/>
          <w:marTop w:val="0"/>
          <w:marBottom w:val="0"/>
          <w:divBdr>
            <w:top w:val="none" w:sz="0" w:space="0" w:color="auto"/>
            <w:left w:val="none" w:sz="0" w:space="0" w:color="auto"/>
            <w:bottom w:val="none" w:sz="0" w:space="0" w:color="auto"/>
            <w:right w:val="none" w:sz="0" w:space="0" w:color="auto"/>
          </w:divBdr>
        </w:div>
        <w:div w:id="1362173001">
          <w:marLeft w:val="640"/>
          <w:marRight w:val="0"/>
          <w:marTop w:val="0"/>
          <w:marBottom w:val="0"/>
          <w:divBdr>
            <w:top w:val="none" w:sz="0" w:space="0" w:color="auto"/>
            <w:left w:val="none" w:sz="0" w:space="0" w:color="auto"/>
            <w:bottom w:val="none" w:sz="0" w:space="0" w:color="auto"/>
            <w:right w:val="none" w:sz="0" w:space="0" w:color="auto"/>
          </w:divBdr>
        </w:div>
        <w:div w:id="1075783127">
          <w:marLeft w:val="640"/>
          <w:marRight w:val="0"/>
          <w:marTop w:val="0"/>
          <w:marBottom w:val="0"/>
          <w:divBdr>
            <w:top w:val="none" w:sz="0" w:space="0" w:color="auto"/>
            <w:left w:val="none" w:sz="0" w:space="0" w:color="auto"/>
            <w:bottom w:val="none" w:sz="0" w:space="0" w:color="auto"/>
            <w:right w:val="none" w:sz="0" w:space="0" w:color="auto"/>
          </w:divBdr>
        </w:div>
        <w:div w:id="214007016">
          <w:marLeft w:val="640"/>
          <w:marRight w:val="0"/>
          <w:marTop w:val="0"/>
          <w:marBottom w:val="0"/>
          <w:divBdr>
            <w:top w:val="none" w:sz="0" w:space="0" w:color="auto"/>
            <w:left w:val="none" w:sz="0" w:space="0" w:color="auto"/>
            <w:bottom w:val="none" w:sz="0" w:space="0" w:color="auto"/>
            <w:right w:val="none" w:sz="0" w:space="0" w:color="auto"/>
          </w:divBdr>
        </w:div>
        <w:div w:id="938561331">
          <w:marLeft w:val="640"/>
          <w:marRight w:val="0"/>
          <w:marTop w:val="0"/>
          <w:marBottom w:val="0"/>
          <w:divBdr>
            <w:top w:val="none" w:sz="0" w:space="0" w:color="auto"/>
            <w:left w:val="none" w:sz="0" w:space="0" w:color="auto"/>
            <w:bottom w:val="none" w:sz="0" w:space="0" w:color="auto"/>
            <w:right w:val="none" w:sz="0" w:space="0" w:color="auto"/>
          </w:divBdr>
        </w:div>
        <w:div w:id="1203639851">
          <w:marLeft w:val="640"/>
          <w:marRight w:val="0"/>
          <w:marTop w:val="0"/>
          <w:marBottom w:val="0"/>
          <w:divBdr>
            <w:top w:val="none" w:sz="0" w:space="0" w:color="auto"/>
            <w:left w:val="none" w:sz="0" w:space="0" w:color="auto"/>
            <w:bottom w:val="none" w:sz="0" w:space="0" w:color="auto"/>
            <w:right w:val="none" w:sz="0" w:space="0" w:color="auto"/>
          </w:divBdr>
        </w:div>
        <w:div w:id="1427768681">
          <w:marLeft w:val="640"/>
          <w:marRight w:val="0"/>
          <w:marTop w:val="0"/>
          <w:marBottom w:val="0"/>
          <w:divBdr>
            <w:top w:val="none" w:sz="0" w:space="0" w:color="auto"/>
            <w:left w:val="none" w:sz="0" w:space="0" w:color="auto"/>
            <w:bottom w:val="none" w:sz="0" w:space="0" w:color="auto"/>
            <w:right w:val="none" w:sz="0" w:space="0" w:color="auto"/>
          </w:divBdr>
        </w:div>
        <w:div w:id="2133863363">
          <w:marLeft w:val="640"/>
          <w:marRight w:val="0"/>
          <w:marTop w:val="0"/>
          <w:marBottom w:val="0"/>
          <w:divBdr>
            <w:top w:val="none" w:sz="0" w:space="0" w:color="auto"/>
            <w:left w:val="none" w:sz="0" w:space="0" w:color="auto"/>
            <w:bottom w:val="none" w:sz="0" w:space="0" w:color="auto"/>
            <w:right w:val="none" w:sz="0" w:space="0" w:color="auto"/>
          </w:divBdr>
        </w:div>
        <w:div w:id="1257984388">
          <w:marLeft w:val="640"/>
          <w:marRight w:val="0"/>
          <w:marTop w:val="0"/>
          <w:marBottom w:val="0"/>
          <w:divBdr>
            <w:top w:val="none" w:sz="0" w:space="0" w:color="auto"/>
            <w:left w:val="none" w:sz="0" w:space="0" w:color="auto"/>
            <w:bottom w:val="none" w:sz="0" w:space="0" w:color="auto"/>
            <w:right w:val="none" w:sz="0" w:space="0" w:color="auto"/>
          </w:divBdr>
        </w:div>
        <w:div w:id="772480807">
          <w:marLeft w:val="640"/>
          <w:marRight w:val="0"/>
          <w:marTop w:val="0"/>
          <w:marBottom w:val="0"/>
          <w:divBdr>
            <w:top w:val="none" w:sz="0" w:space="0" w:color="auto"/>
            <w:left w:val="none" w:sz="0" w:space="0" w:color="auto"/>
            <w:bottom w:val="none" w:sz="0" w:space="0" w:color="auto"/>
            <w:right w:val="none" w:sz="0" w:space="0" w:color="auto"/>
          </w:divBdr>
        </w:div>
        <w:div w:id="1832867305">
          <w:marLeft w:val="640"/>
          <w:marRight w:val="0"/>
          <w:marTop w:val="0"/>
          <w:marBottom w:val="0"/>
          <w:divBdr>
            <w:top w:val="none" w:sz="0" w:space="0" w:color="auto"/>
            <w:left w:val="none" w:sz="0" w:space="0" w:color="auto"/>
            <w:bottom w:val="none" w:sz="0" w:space="0" w:color="auto"/>
            <w:right w:val="none" w:sz="0" w:space="0" w:color="auto"/>
          </w:divBdr>
        </w:div>
        <w:div w:id="1515803370">
          <w:marLeft w:val="640"/>
          <w:marRight w:val="0"/>
          <w:marTop w:val="0"/>
          <w:marBottom w:val="0"/>
          <w:divBdr>
            <w:top w:val="none" w:sz="0" w:space="0" w:color="auto"/>
            <w:left w:val="none" w:sz="0" w:space="0" w:color="auto"/>
            <w:bottom w:val="none" w:sz="0" w:space="0" w:color="auto"/>
            <w:right w:val="none" w:sz="0" w:space="0" w:color="auto"/>
          </w:divBdr>
        </w:div>
        <w:div w:id="79255036">
          <w:marLeft w:val="640"/>
          <w:marRight w:val="0"/>
          <w:marTop w:val="0"/>
          <w:marBottom w:val="0"/>
          <w:divBdr>
            <w:top w:val="none" w:sz="0" w:space="0" w:color="auto"/>
            <w:left w:val="none" w:sz="0" w:space="0" w:color="auto"/>
            <w:bottom w:val="none" w:sz="0" w:space="0" w:color="auto"/>
            <w:right w:val="none" w:sz="0" w:space="0" w:color="auto"/>
          </w:divBdr>
        </w:div>
        <w:div w:id="510294153">
          <w:marLeft w:val="640"/>
          <w:marRight w:val="0"/>
          <w:marTop w:val="0"/>
          <w:marBottom w:val="0"/>
          <w:divBdr>
            <w:top w:val="none" w:sz="0" w:space="0" w:color="auto"/>
            <w:left w:val="none" w:sz="0" w:space="0" w:color="auto"/>
            <w:bottom w:val="none" w:sz="0" w:space="0" w:color="auto"/>
            <w:right w:val="none" w:sz="0" w:space="0" w:color="auto"/>
          </w:divBdr>
        </w:div>
        <w:div w:id="1955552218">
          <w:marLeft w:val="640"/>
          <w:marRight w:val="0"/>
          <w:marTop w:val="0"/>
          <w:marBottom w:val="0"/>
          <w:divBdr>
            <w:top w:val="none" w:sz="0" w:space="0" w:color="auto"/>
            <w:left w:val="none" w:sz="0" w:space="0" w:color="auto"/>
            <w:bottom w:val="none" w:sz="0" w:space="0" w:color="auto"/>
            <w:right w:val="none" w:sz="0" w:space="0" w:color="auto"/>
          </w:divBdr>
        </w:div>
        <w:div w:id="719672074">
          <w:marLeft w:val="640"/>
          <w:marRight w:val="0"/>
          <w:marTop w:val="0"/>
          <w:marBottom w:val="0"/>
          <w:divBdr>
            <w:top w:val="none" w:sz="0" w:space="0" w:color="auto"/>
            <w:left w:val="none" w:sz="0" w:space="0" w:color="auto"/>
            <w:bottom w:val="none" w:sz="0" w:space="0" w:color="auto"/>
            <w:right w:val="none" w:sz="0" w:space="0" w:color="auto"/>
          </w:divBdr>
        </w:div>
        <w:div w:id="1852839798">
          <w:marLeft w:val="640"/>
          <w:marRight w:val="0"/>
          <w:marTop w:val="0"/>
          <w:marBottom w:val="0"/>
          <w:divBdr>
            <w:top w:val="none" w:sz="0" w:space="0" w:color="auto"/>
            <w:left w:val="none" w:sz="0" w:space="0" w:color="auto"/>
            <w:bottom w:val="none" w:sz="0" w:space="0" w:color="auto"/>
            <w:right w:val="none" w:sz="0" w:space="0" w:color="auto"/>
          </w:divBdr>
        </w:div>
        <w:div w:id="1757047969">
          <w:marLeft w:val="640"/>
          <w:marRight w:val="0"/>
          <w:marTop w:val="0"/>
          <w:marBottom w:val="0"/>
          <w:divBdr>
            <w:top w:val="none" w:sz="0" w:space="0" w:color="auto"/>
            <w:left w:val="none" w:sz="0" w:space="0" w:color="auto"/>
            <w:bottom w:val="none" w:sz="0" w:space="0" w:color="auto"/>
            <w:right w:val="none" w:sz="0" w:space="0" w:color="auto"/>
          </w:divBdr>
        </w:div>
        <w:div w:id="1685590418">
          <w:marLeft w:val="640"/>
          <w:marRight w:val="0"/>
          <w:marTop w:val="0"/>
          <w:marBottom w:val="0"/>
          <w:divBdr>
            <w:top w:val="none" w:sz="0" w:space="0" w:color="auto"/>
            <w:left w:val="none" w:sz="0" w:space="0" w:color="auto"/>
            <w:bottom w:val="none" w:sz="0" w:space="0" w:color="auto"/>
            <w:right w:val="none" w:sz="0" w:space="0" w:color="auto"/>
          </w:divBdr>
        </w:div>
        <w:div w:id="348217030">
          <w:marLeft w:val="640"/>
          <w:marRight w:val="0"/>
          <w:marTop w:val="0"/>
          <w:marBottom w:val="0"/>
          <w:divBdr>
            <w:top w:val="none" w:sz="0" w:space="0" w:color="auto"/>
            <w:left w:val="none" w:sz="0" w:space="0" w:color="auto"/>
            <w:bottom w:val="none" w:sz="0" w:space="0" w:color="auto"/>
            <w:right w:val="none" w:sz="0" w:space="0" w:color="auto"/>
          </w:divBdr>
        </w:div>
        <w:div w:id="936521628">
          <w:marLeft w:val="640"/>
          <w:marRight w:val="0"/>
          <w:marTop w:val="0"/>
          <w:marBottom w:val="0"/>
          <w:divBdr>
            <w:top w:val="none" w:sz="0" w:space="0" w:color="auto"/>
            <w:left w:val="none" w:sz="0" w:space="0" w:color="auto"/>
            <w:bottom w:val="none" w:sz="0" w:space="0" w:color="auto"/>
            <w:right w:val="none" w:sz="0" w:space="0" w:color="auto"/>
          </w:divBdr>
        </w:div>
        <w:div w:id="1704597219">
          <w:marLeft w:val="640"/>
          <w:marRight w:val="0"/>
          <w:marTop w:val="0"/>
          <w:marBottom w:val="0"/>
          <w:divBdr>
            <w:top w:val="none" w:sz="0" w:space="0" w:color="auto"/>
            <w:left w:val="none" w:sz="0" w:space="0" w:color="auto"/>
            <w:bottom w:val="none" w:sz="0" w:space="0" w:color="auto"/>
            <w:right w:val="none" w:sz="0" w:space="0" w:color="auto"/>
          </w:divBdr>
        </w:div>
        <w:div w:id="1662662862">
          <w:marLeft w:val="640"/>
          <w:marRight w:val="0"/>
          <w:marTop w:val="0"/>
          <w:marBottom w:val="0"/>
          <w:divBdr>
            <w:top w:val="none" w:sz="0" w:space="0" w:color="auto"/>
            <w:left w:val="none" w:sz="0" w:space="0" w:color="auto"/>
            <w:bottom w:val="none" w:sz="0" w:space="0" w:color="auto"/>
            <w:right w:val="none" w:sz="0" w:space="0" w:color="auto"/>
          </w:divBdr>
        </w:div>
        <w:div w:id="452094554">
          <w:marLeft w:val="640"/>
          <w:marRight w:val="0"/>
          <w:marTop w:val="0"/>
          <w:marBottom w:val="0"/>
          <w:divBdr>
            <w:top w:val="none" w:sz="0" w:space="0" w:color="auto"/>
            <w:left w:val="none" w:sz="0" w:space="0" w:color="auto"/>
            <w:bottom w:val="none" w:sz="0" w:space="0" w:color="auto"/>
            <w:right w:val="none" w:sz="0" w:space="0" w:color="auto"/>
          </w:divBdr>
        </w:div>
        <w:div w:id="288440013">
          <w:marLeft w:val="640"/>
          <w:marRight w:val="0"/>
          <w:marTop w:val="0"/>
          <w:marBottom w:val="0"/>
          <w:divBdr>
            <w:top w:val="none" w:sz="0" w:space="0" w:color="auto"/>
            <w:left w:val="none" w:sz="0" w:space="0" w:color="auto"/>
            <w:bottom w:val="none" w:sz="0" w:space="0" w:color="auto"/>
            <w:right w:val="none" w:sz="0" w:space="0" w:color="auto"/>
          </w:divBdr>
        </w:div>
        <w:div w:id="154345228">
          <w:marLeft w:val="640"/>
          <w:marRight w:val="0"/>
          <w:marTop w:val="0"/>
          <w:marBottom w:val="0"/>
          <w:divBdr>
            <w:top w:val="none" w:sz="0" w:space="0" w:color="auto"/>
            <w:left w:val="none" w:sz="0" w:space="0" w:color="auto"/>
            <w:bottom w:val="none" w:sz="0" w:space="0" w:color="auto"/>
            <w:right w:val="none" w:sz="0" w:space="0" w:color="auto"/>
          </w:divBdr>
        </w:div>
        <w:div w:id="1243299197">
          <w:marLeft w:val="640"/>
          <w:marRight w:val="0"/>
          <w:marTop w:val="0"/>
          <w:marBottom w:val="0"/>
          <w:divBdr>
            <w:top w:val="none" w:sz="0" w:space="0" w:color="auto"/>
            <w:left w:val="none" w:sz="0" w:space="0" w:color="auto"/>
            <w:bottom w:val="none" w:sz="0" w:space="0" w:color="auto"/>
            <w:right w:val="none" w:sz="0" w:space="0" w:color="auto"/>
          </w:divBdr>
        </w:div>
        <w:div w:id="833758531">
          <w:marLeft w:val="640"/>
          <w:marRight w:val="0"/>
          <w:marTop w:val="0"/>
          <w:marBottom w:val="0"/>
          <w:divBdr>
            <w:top w:val="none" w:sz="0" w:space="0" w:color="auto"/>
            <w:left w:val="none" w:sz="0" w:space="0" w:color="auto"/>
            <w:bottom w:val="none" w:sz="0" w:space="0" w:color="auto"/>
            <w:right w:val="none" w:sz="0" w:space="0" w:color="auto"/>
          </w:divBdr>
        </w:div>
        <w:div w:id="1128359613">
          <w:marLeft w:val="640"/>
          <w:marRight w:val="0"/>
          <w:marTop w:val="0"/>
          <w:marBottom w:val="0"/>
          <w:divBdr>
            <w:top w:val="none" w:sz="0" w:space="0" w:color="auto"/>
            <w:left w:val="none" w:sz="0" w:space="0" w:color="auto"/>
            <w:bottom w:val="none" w:sz="0" w:space="0" w:color="auto"/>
            <w:right w:val="none" w:sz="0" w:space="0" w:color="auto"/>
          </w:divBdr>
        </w:div>
        <w:div w:id="1813019576">
          <w:marLeft w:val="640"/>
          <w:marRight w:val="0"/>
          <w:marTop w:val="0"/>
          <w:marBottom w:val="0"/>
          <w:divBdr>
            <w:top w:val="none" w:sz="0" w:space="0" w:color="auto"/>
            <w:left w:val="none" w:sz="0" w:space="0" w:color="auto"/>
            <w:bottom w:val="none" w:sz="0" w:space="0" w:color="auto"/>
            <w:right w:val="none" w:sz="0" w:space="0" w:color="auto"/>
          </w:divBdr>
        </w:div>
        <w:div w:id="2097093920">
          <w:marLeft w:val="640"/>
          <w:marRight w:val="0"/>
          <w:marTop w:val="0"/>
          <w:marBottom w:val="0"/>
          <w:divBdr>
            <w:top w:val="none" w:sz="0" w:space="0" w:color="auto"/>
            <w:left w:val="none" w:sz="0" w:space="0" w:color="auto"/>
            <w:bottom w:val="none" w:sz="0" w:space="0" w:color="auto"/>
            <w:right w:val="none" w:sz="0" w:space="0" w:color="auto"/>
          </w:divBdr>
        </w:div>
        <w:div w:id="709502172">
          <w:marLeft w:val="640"/>
          <w:marRight w:val="0"/>
          <w:marTop w:val="0"/>
          <w:marBottom w:val="0"/>
          <w:divBdr>
            <w:top w:val="none" w:sz="0" w:space="0" w:color="auto"/>
            <w:left w:val="none" w:sz="0" w:space="0" w:color="auto"/>
            <w:bottom w:val="none" w:sz="0" w:space="0" w:color="auto"/>
            <w:right w:val="none" w:sz="0" w:space="0" w:color="auto"/>
          </w:divBdr>
        </w:div>
        <w:div w:id="2082213034">
          <w:marLeft w:val="640"/>
          <w:marRight w:val="0"/>
          <w:marTop w:val="0"/>
          <w:marBottom w:val="0"/>
          <w:divBdr>
            <w:top w:val="none" w:sz="0" w:space="0" w:color="auto"/>
            <w:left w:val="none" w:sz="0" w:space="0" w:color="auto"/>
            <w:bottom w:val="none" w:sz="0" w:space="0" w:color="auto"/>
            <w:right w:val="none" w:sz="0" w:space="0" w:color="auto"/>
          </w:divBdr>
        </w:div>
        <w:div w:id="1334452847">
          <w:marLeft w:val="640"/>
          <w:marRight w:val="0"/>
          <w:marTop w:val="0"/>
          <w:marBottom w:val="0"/>
          <w:divBdr>
            <w:top w:val="none" w:sz="0" w:space="0" w:color="auto"/>
            <w:left w:val="none" w:sz="0" w:space="0" w:color="auto"/>
            <w:bottom w:val="none" w:sz="0" w:space="0" w:color="auto"/>
            <w:right w:val="none" w:sz="0" w:space="0" w:color="auto"/>
          </w:divBdr>
        </w:div>
        <w:div w:id="2091343565">
          <w:marLeft w:val="640"/>
          <w:marRight w:val="0"/>
          <w:marTop w:val="0"/>
          <w:marBottom w:val="0"/>
          <w:divBdr>
            <w:top w:val="none" w:sz="0" w:space="0" w:color="auto"/>
            <w:left w:val="none" w:sz="0" w:space="0" w:color="auto"/>
            <w:bottom w:val="none" w:sz="0" w:space="0" w:color="auto"/>
            <w:right w:val="none" w:sz="0" w:space="0" w:color="auto"/>
          </w:divBdr>
        </w:div>
        <w:div w:id="1945117030">
          <w:marLeft w:val="640"/>
          <w:marRight w:val="0"/>
          <w:marTop w:val="0"/>
          <w:marBottom w:val="0"/>
          <w:divBdr>
            <w:top w:val="none" w:sz="0" w:space="0" w:color="auto"/>
            <w:left w:val="none" w:sz="0" w:space="0" w:color="auto"/>
            <w:bottom w:val="none" w:sz="0" w:space="0" w:color="auto"/>
            <w:right w:val="none" w:sz="0" w:space="0" w:color="auto"/>
          </w:divBdr>
        </w:div>
        <w:div w:id="1134788046">
          <w:marLeft w:val="640"/>
          <w:marRight w:val="0"/>
          <w:marTop w:val="0"/>
          <w:marBottom w:val="0"/>
          <w:divBdr>
            <w:top w:val="none" w:sz="0" w:space="0" w:color="auto"/>
            <w:left w:val="none" w:sz="0" w:space="0" w:color="auto"/>
            <w:bottom w:val="none" w:sz="0" w:space="0" w:color="auto"/>
            <w:right w:val="none" w:sz="0" w:space="0" w:color="auto"/>
          </w:divBdr>
        </w:div>
        <w:div w:id="378282757">
          <w:marLeft w:val="640"/>
          <w:marRight w:val="0"/>
          <w:marTop w:val="0"/>
          <w:marBottom w:val="0"/>
          <w:divBdr>
            <w:top w:val="none" w:sz="0" w:space="0" w:color="auto"/>
            <w:left w:val="none" w:sz="0" w:space="0" w:color="auto"/>
            <w:bottom w:val="none" w:sz="0" w:space="0" w:color="auto"/>
            <w:right w:val="none" w:sz="0" w:space="0" w:color="auto"/>
          </w:divBdr>
        </w:div>
        <w:div w:id="728185182">
          <w:marLeft w:val="640"/>
          <w:marRight w:val="0"/>
          <w:marTop w:val="0"/>
          <w:marBottom w:val="0"/>
          <w:divBdr>
            <w:top w:val="none" w:sz="0" w:space="0" w:color="auto"/>
            <w:left w:val="none" w:sz="0" w:space="0" w:color="auto"/>
            <w:bottom w:val="none" w:sz="0" w:space="0" w:color="auto"/>
            <w:right w:val="none" w:sz="0" w:space="0" w:color="auto"/>
          </w:divBdr>
        </w:div>
        <w:div w:id="1298871608">
          <w:marLeft w:val="640"/>
          <w:marRight w:val="0"/>
          <w:marTop w:val="0"/>
          <w:marBottom w:val="0"/>
          <w:divBdr>
            <w:top w:val="none" w:sz="0" w:space="0" w:color="auto"/>
            <w:left w:val="none" w:sz="0" w:space="0" w:color="auto"/>
            <w:bottom w:val="none" w:sz="0" w:space="0" w:color="auto"/>
            <w:right w:val="none" w:sz="0" w:space="0" w:color="auto"/>
          </w:divBdr>
        </w:div>
        <w:div w:id="1829007240">
          <w:marLeft w:val="640"/>
          <w:marRight w:val="0"/>
          <w:marTop w:val="0"/>
          <w:marBottom w:val="0"/>
          <w:divBdr>
            <w:top w:val="none" w:sz="0" w:space="0" w:color="auto"/>
            <w:left w:val="none" w:sz="0" w:space="0" w:color="auto"/>
            <w:bottom w:val="none" w:sz="0" w:space="0" w:color="auto"/>
            <w:right w:val="none" w:sz="0" w:space="0" w:color="auto"/>
          </w:divBdr>
        </w:div>
        <w:div w:id="916788952">
          <w:marLeft w:val="640"/>
          <w:marRight w:val="0"/>
          <w:marTop w:val="0"/>
          <w:marBottom w:val="0"/>
          <w:divBdr>
            <w:top w:val="none" w:sz="0" w:space="0" w:color="auto"/>
            <w:left w:val="none" w:sz="0" w:space="0" w:color="auto"/>
            <w:bottom w:val="none" w:sz="0" w:space="0" w:color="auto"/>
            <w:right w:val="none" w:sz="0" w:space="0" w:color="auto"/>
          </w:divBdr>
        </w:div>
        <w:div w:id="1376613831">
          <w:marLeft w:val="640"/>
          <w:marRight w:val="0"/>
          <w:marTop w:val="0"/>
          <w:marBottom w:val="0"/>
          <w:divBdr>
            <w:top w:val="none" w:sz="0" w:space="0" w:color="auto"/>
            <w:left w:val="none" w:sz="0" w:space="0" w:color="auto"/>
            <w:bottom w:val="none" w:sz="0" w:space="0" w:color="auto"/>
            <w:right w:val="none" w:sz="0" w:space="0" w:color="auto"/>
          </w:divBdr>
        </w:div>
        <w:div w:id="1009259256">
          <w:marLeft w:val="640"/>
          <w:marRight w:val="0"/>
          <w:marTop w:val="0"/>
          <w:marBottom w:val="0"/>
          <w:divBdr>
            <w:top w:val="none" w:sz="0" w:space="0" w:color="auto"/>
            <w:left w:val="none" w:sz="0" w:space="0" w:color="auto"/>
            <w:bottom w:val="none" w:sz="0" w:space="0" w:color="auto"/>
            <w:right w:val="none" w:sz="0" w:space="0" w:color="auto"/>
          </w:divBdr>
        </w:div>
        <w:div w:id="1332829513">
          <w:marLeft w:val="640"/>
          <w:marRight w:val="0"/>
          <w:marTop w:val="0"/>
          <w:marBottom w:val="0"/>
          <w:divBdr>
            <w:top w:val="none" w:sz="0" w:space="0" w:color="auto"/>
            <w:left w:val="none" w:sz="0" w:space="0" w:color="auto"/>
            <w:bottom w:val="none" w:sz="0" w:space="0" w:color="auto"/>
            <w:right w:val="none" w:sz="0" w:space="0" w:color="auto"/>
          </w:divBdr>
        </w:div>
        <w:div w:id="842089711">
          <w:marLeft w:val="640"/>
          <w:marRight w:val="0"/>
          <w:marTop w:val="0"/>
          <w:marBottom w:val="0"/>
          <w:divBdr>
            <w:top w:val="none" w:sz="0" w:space="0" w:color="auto"/>
            <w:left w:val="none" w:sz="0" w:space="0" w:color="auto"/>
            <w:bottom w:val="none" w:sz="0" w:space="0" w:color="auto"/>
            <w:right w:val="none" w:sz="0" w:space="0" w:color="auto"/>
          </w:divBdr>
        </w:div>
        <w:div w:id="1255211383">
          <w:marLeft w:val="640"/>
          <w:marRight w:val="0"/>
          <w:marTop w:val="0"/>
          <w:marBottom w:val="0"/>
          <w:divBdr>
            <w:top w:val="none" w:sz="0" w:space="0" w:color="auto"/>
            <w:left w:val="none" w:sz="0" w:space="0" w:color="auto"/>
            <w:bottom w:val="none" w:sz="0" w:space="0" w:color="auto"/>
            <w:right w:val="none" w:sz="0" w:space="0" w:color="auto"/>
          </w:divBdr>
        </w:div>
        <w:div w:id="2011104515">
          <w:marLeft w:val="640"/>
          <w:marRight w:val="0"/>
          <w:marTop w:val="0"/>
          <w:marBottom w:val="0"/>
          <w:divBdr>
            <w:top w:val="none" w:sz="0" w:space="0" w:color="auto"/>
            <w:left w:val="none" w:sz="0" w:space="0" w:color="auto"/>
            <w:bottom w:val="none" w:sz="0" w:space="0" w:color="auto"/>
            <w:right w:val="none" w:sz="0" w:space="0" w:color="auto"/>
          </w:divBdr>
        </w:div>
        <w:div w:id="626206828">
          <w:marLeft w:val="640"/>
          <w:marRight w:val="0"/>
          <w:marTop w:val="0"/>
          <w:marBottom w:val="0"/>
          <w:divBdr>
            <w:top w:val="none" w:sz="0" w:space="0" w:color="auto"/>
            <w:left w:val="none" w:sz="0" w:space="0" w:color="auto"/>
            <w:bottom w:val="none" w:sz="0" w:space="0" w:color="auto"/>
            <w:right w:val="none" w:sz="0" w:space="0" w:color="auto"/>
          </w:divBdr>
        </w:div>
        <w:div w:id="1003120410">
          <w:marLeft w:val="640"/>
          <w:marRight w:val="0"/>
          <w:marTop w:val="0"/>
          <w:marBottom w:val="0"/>
          <w:divBdr>
            <w:top w:val="none" w:sz="0" w:space="0" w:color="auto"/>
            <w:left w:val="none" w:sz="0" w:space="0" w:color="auto"/>
            <w:bottom w:val="none" w:sz="0" w:space="0" w:color="auto"/>
            <w:right w:val="none" w:sz="0" w:space="0" w:color="auto"/>
          </w:divBdr>
        </w:div>
        <w:div w:id="1551919703">
          <w:marLeft w:val="640"/>
          <w:marRight w:val="0"/>
          <w:marTop w:val="0"/>
          <w:marBottom w:val="0"/>
          <w:divBdr>
            <w:top w:val="none" w:sz="0" w:space="0" w:color="auto"/>
            <w:left w:val="none" w:sz="0" w:space="0" w:color="auto"/>
            <w:bottom w:val="none" w:sz="0" w:space="0" w:color="auto"/>
            <w:right w:val="none" w:sz="0" w:space="0" w:color="auto"/>
          </w:divBdr>
        </w:div>
        <w:div w:id="547031007">
          <w:marLeft w:val="640"/>
          <w:marRight w:val="0"/>
          <w:marTop w:val="0"/>
          <w:marBottom w:val="0"/>
          <w:divBdr>
            <w:top w:val="none" w:sz="0" w:space="0" w:color="auto"/>
            <w:left w:val="none" w:sz="0" w:space="0" w:color="auto"/>
            <w:bottom w:val="none" w:sz="0" w:space="0" w:color="auto"/>
            <w:right w:val="none" w:sz="0" w:space="0" w:color="auto"/>
          </w:divBdr>
        </w:div>
        <w:div w:id="1352029073">
          <w:marLeft w:val="640"/>
          <w:marRight w:val="0"/>
          <w:marTop w:val="0"/>
          <w:marBottom w:val="0"/>
          <w:divBdr>
            <w:top w:val="none" w:sz="0" w:space="0" w:color="auto"/>
            <w:left w:val="none" w:sz="0" w:space="0" w:color="auto"/>
            <w:bottom w:val="none" w:sz="0" w:space="0" w:color="auto"/>
            <w:right w:val="none" w:sz="0" w:space="0" w:color="auto"/>
          </w:divBdr>
        </w:div>
        <w:div w:id="1911186443">
          <w:marLeft w:val="640"/>
          <w:marRight w:val="0"/>
          <w:marTop w:val="0"/>
          <w:marBottom w:val="0"/>
          <w:divBdr>
            <w:top w:val="none" w:sz="0" w:space="0" w:color="auto"/>
            <w:left w:val="none" w:sz="0" w:space="0" w:color="auto"/>
            <w:bottom w:val="none" w:sz="0" w:space="0" w:color="auto"/>
            <w:right w:val="none" w:sz="0" w:space="0" w:color="auto"/>
          </w:divBdr>
        </w:div>
        <w:div w:id="546993666">
          <w:marLeft w:val="640"/>
          <w:marRight w:val="0"/>
          <w:marTop w:val="0"/>
          <w:marBottom w:val="0"/>
          <w:divBdr>
            <w:top w:val="none" w:sz="0" w:space="0" w:color="auto"/>
            <w:left w:val="none" w:sz="0" w:space="0" w:color="auto"/>
            <w:bottom w:val="none" w:sz="0" w:space="0" w:color="auto"/>
            <w:right w:val="none" w:sz="0" w:space="0" w:color="auto"/>
          </w:divBdr>
        </w:div>
        <w:div w:id="2006128536">
          <w:marLeft w:val="640"/>
          <w:marRight w:val="0"/>
          <w:marTop w:val="0"/>
          <w:marBottom w:val="0"/>
          <w:divBdr>
            <w:top w:val="none" w:sz="0" w:space="0" w:color="auto"/>
            <w:left w:val="none" w:sz="0" w:space="0" w:color="auto"/>
            <w:bottom w:val="none" w:sz="0" w:space="0" w:color="auto"/>
            <w:right w:val="none" w:sz="0" w:space="0" w:color="auto"/>
          </w:divBdr>
        </w:div>
        <w:div w:id="1734231780">
          <w:marLeft w:val="640"/>
          <w:marRight w:val="0"/>
          <w:marTop w:val="0"/>
          <w:marBottom w:val="0"/>
          <w:divBdr>
            <w:top w:val="none" w:sz="0" w:space="0" w:color="auto"/>
            <w:left w:val="none" w:sz="0" w:space="0" w:color="auto"/>
            <w:bottom w:val="none" w:sz="0" w:space="0" w:color="auto"/>
            <w:right w:val="none" w:sz="0" w:space="0" w:color="auto"/>
          </w:divBdr>
        </w:div>
        <w:div w:id="1528909812">
          <w:marLeft w:val="640"/>
          <w:marRight w:val="0"/>
          <w:marTop w:val="0"/>
          <w:marBottom w:val="0"/>
          <w:divBdr>
            <w:top w:val="none" w:sz="0" w:space="0" w:color="auto"/>
            <w:left w:val="none" w:sz="0" w:space="0" w:color="auto"/>
            <w:bottom w:val="none" w:sz="0" w:space="0" w:color="auto"/>
            <w:right w:val="none" w:sz="0" w:space="0" w:color="auto"/>
          </w:divBdr>
        </w:div>
        <w:div w:id="1990744593">
          <w:marLeft w:val="640"/>
          <w:marRight w:val="0"/>
          <w:marTop w:val="0"/>
          <w:marBottom w:val="0"/>
          <w:divBdr>
            <w:top w:val="none" w:sz="0" w:space="0" w:color="auto"/>
            <w:left w:val="none" w:sz="0" w:space="0" w:color="auto"/>
            <w:bottom w:val="none" w:sz="0" w:space="0" w:color="auto"/>
            <w:right w:val="none" w:sz="0" w:space="0" w:color="auto"/>
          </w:divBdr>
        </w:div>
        <w:div w:id="970326290">
          <w:marLeft w:val="640"/>
          <w:marRight w:val="0"/>
          <w:marTop w:val="0"/>
          <w:marBottom w:val="0"/>
          <w:divBdr>
            <w:top w:val="none" w:sz="0" w:space="0" w:color="auto"/>
            <w:left w:val="none" w:sz="0" w:space="0" w:color="auto"/>
            <w:bottom w:val="none" w:sz="0" w:space="0" w:color="auto"/>
            <w:right w:val="none" w:sz="0" w:space="0" w:color="auto"/>
          </w:divBdr>
        </w:div>
      </w:divsChild>
    </w:div>
    <w:div w:id="1029914711">
      <w:bodyDiv w:val="1"/>
      <w:marLeft w:val="0"/>
      <w:marRight w:val="0"/>
      <w:marTop w:val="0"/>
      <w:marBottom w:val="0"/>
      <w:divBdr>
        <w:top w:val="none" w:sz="0" w:space="0" w:color="auto"/>
        <w:left w:val="none" w:sz="0" w:space="0" w:color="auto"/>
        <w:bottom w:val="none" w:sz="0" w:space="0" w:color="auto"/>
        <w:right w:val="none" w:sz="0" w:space="0" w:color="auto"/>
      </w:divBdr>
      <w:divsChild>
        <w:div w:id="523323916">
          <w:marLeft w:val="640"/>
          <w:marRight w:val="0"/>
          <w:marTop w:val="0"/>
          <w:marBottom w:val="0"/>
          <w:divBdr>
            <w:top w:val="none" w:sz="0" w:space="0" w:color="auto"/>
            <w:left w:val="none" w:sz="0" w:space="0" w:color="auto"/>
            <w:bottom w:val="none" w:sz="0" w:space="0" w:color="auto"/>
            <w:right w:val="none" w:sz="0" w:space="0" w:color="auto"/>
          </w:divBdr>
        </w:div>
        <w:div w:id="834608824">
          <w:marLeft w:val="640"/>
          <w:marRight w:val="0"/>
          <w:marTop w:val="0"/>
          <w:marBottom w:val="0"/>
          <w:divBdr>
            <w:top w:val="none" w:sz="0" w:space="0" w:color="auto"/>
            <w:left w:val="none" w:sz="0" w:space="0" w:color="auto"/>
            <w:bottom w:val="none" w:sz="0" w:space="0" w:color="auto"/>
            <w:right w:val="none" w:sz="0" w:space="0" w:color="auto"/>
          </w:divBdr>
        </w:div>
        <w:div w:id="1904636871">
          <w:marLeft w:val="640"/>
          <w:marRight w:val="0"/>
          <w:marTop w:val="0"/>
          <w:marBottom w:val="0"/>
          <w:divBdr>
            <w:top w:val="none" w:sz="0" w:space="0" w:color="auto"/>
            <w:left w:val="none" w:sz="0" w:space="0" w:color="auto"/>
            <w:bottom w:val="none" w:sz="0" w:space="0" w:color="auto"/>
            <w:right w:val="none" w:sz="0" w:space="0" w:color="auto"/>
          </w:divBdr>
        </w:div>
        <w:div w:id="1837526044">
          <w:marLeft w:val="640"/>
          <w:marRight w:val="0"/>
          <w:marTop w:val="0"/>
          <w:marBottom w:val="0"/>
          <w:divBdr>
            <w:top w:val="none" w:sz="0" w:space="0" w:color="auto"/>
            <w:left w:val="none" w:sz="0" w:space="0" w:color="auto"/>
            <w:bottom w:val="none" w:sz="0" w:space="0" w:color="auto"/>
            <w:right w:val="none" w:sz="0" w:space="0" w:color="auto"/>
          </w:divBdr>
        </w:div>
        <w:div w:id="1897666027">
          <w:marLeft w:val="640"/>
          <w:marRight w:val="0"/>
          <w:marTop w:val="0"/>
          <w:marBottom w:val="0"/>
          <w:divBdr>
            <w:top w:val="none" w:sz="0" w:space="0" w:color="auto"/>
            <w:left w:val="none" w:sz="0" w:space="0" w:color="auto"/>
            <w:bottom w:val="none" w:sz="0" w:space="0" w:color="auto"/>
            <w:right w:val="none" w:sz="0" w:space="0" w:color="auto"/>
          </w:divBdr>
        </w:div>
        <w:div w:id="1469858766">
          <w:marLeft w:val="640"/>
          <w:marRight w:val="0"/>
          <w:marTop w:val="0"/>
          <w:marBottom w:val="0"/>
          <w:divBdr>
            <w:top w:val="none" w:sz="0" w:space="0" w:color="auto"/>
            <w:left w:val="none" w:sz="0" w:space="0" w:color="auto"/>
            <w:bottom w:val="none" w:sz="0" w:space="0" w:color="auto"/>
            <w:right w:val="none" w:sz="0" w:space="0" w:color="auto"/>
          </w:divBdr>
        </w:div>
        <w:div w:id="1094518499">
          <w:marLeft w:val="640"/>
          <w:marRight w:val="0"/>
          <w:marTop w:val="0"/>
          <w:marBottom w:val="0"/>
          <w:divBdr>
            <w:top w:val="none" w:sz="0" w:space="0" w:color="auto"/>
            <w:left w:val="none" w:sz="0" w:space="0" w:color="auto"/>
            <w:bottom w:val="none" w:sz="0" w:space="0" w:color="auto"/>
            <w:right w:val="none" w:sz="0" w:space="0" w:color="auto"/>
          </w:divBdr>
        </w:div>
        <w:div w:id="1758939623">
          <w:marLeft w:val="640"/>
          <w:marRight w:val="0"/>
          <w:marTop w:val="0"/>
          <w:marBottom w:val="0"/>
          <w:divBdr>
            <w:top w:val="none" w:sz="0" w:space="0" w:color="auto"/>
            <w:left w:val="none" w:sz="0" w:space="0" w:color="auto"/>
            <w:bottom w:val="none" w:sz="0" w:space="0" w:color="auto"/>
            <w:right w:val="none" w:sz="0" w:space="0" w:color="auto"/>
          </w:divBdr>
        </w:div>
        <w:div w:id="1239169657">
          <w:marLeft w:val="640"/>
          <w:marRight w:val="0"/>
          <w:marTop w:val="0"/>
          <w:marBottom w:val="0"/>
          <w:divBdr>
            <w:top w:val="none" w:sz="0" w:space="0" w:color="auto"/>
            <w:left w:val="none" w:sz="0" w:space="0" w:color="auto"/>
            <w:bottom w:val="none" w:sz="0" w:space="0" w:color="auto"/>
            <w:right w:val="none" w:sz="0" w:space="0" w:color="auto"/>
          </w:divBdr>
        </w:div>
        <w:div w:id="27028200">
          <w:marLeft w:val="640"/>
          <w:marRight w:val="0"/>
          <w:marTop w:val="0"/>
          <w:marBottom w:val="0"/>
          <w:divBdr>
            <w:top w:val="none" w:sz="0" w:space="0" w:color="auto"/>
            <w:left w:val="none" w:sz="0" w:space="0" w:color="auto"/>
            <w:bottom w:val="none" w:sz="0" w:space="0" w:color="auto"/>
            <w:right w:val="none" w:sz="0" w:space="0" w:color="auto"/>
          </w:divBdr>
        </w:div>
        <w:div w:id="909995561">
          <w:marLeft w:val="640"/>
          <w:marRight w:val="0"/>
          <w:marTop w:val="0"/>
          <w:marBottom w:val="0"/>
          <w:divBdr>
            <w:top w:val="none" w:sz="0" w:space="0" w:color="auto"/>
            <w:left w:val="none" w:sz="0" w:space="0" w:color="auto"/>
            <w:bottom w:val="none" w:sz="0" w:space="0" w:color="auto"/>
            <w:right w:val="none" w:sz="0" w:space="0" w:color="auto"/>
          </w:divBdr>
        </w:div>
        <w:div w:id="1880971561">
          <w:marLeft w:val="640"/>
          <w:marRight w:val="0"/>
          <w:marTop w:val="0"/>
          <w:marBottom w:val="0"/>
          <w:divBdr>
            <w:top w:val="none" w:sz="0" w:space="0" w:color="auto"/>
            <w:left w:val="none" w:sz="0" w:space="0" w:color="auto"/>
            <w:bottom w:val="none" w:sz="0" w:space="0" w:color="auto"/>
            <w:right w:val="none" w:sz="0" w:space="0" w:color="auto"/>
          </w:divBdr>
        </w:div>
        <w:div w:id="401175187">
          <w:marLeft w:val="640"/>
          <w:marRight w:val="0"/>
          <w:marTop w:val="0"/>
          <w:marBottom w:val="0"/>
          <w:divBdr>
            <w:top w:val="none" w:sz="0" w:space="0" w:color="auto"/>
            <w:left w:val="none" w:sz="0" w:space="0" w:color="auto"/>
            <w:bottom w:val="none" w:sz="0" w:space="0" w:color="auto"/>
            <w:right w:val="none" w:sz="0" w:space="0" w:color="auto"/>
          </w:divBdr>
        </w:div>
        <w:div w:id="494535300">
          <w:marLeft w:val="640"/>
          <w:marRight w:val="0"/>
          <w:marTop w:val="0"/>
          <w:marBottom w:val="0"/>
          <w:divBdr>
            <w:top w:val="none" w:sz="0" w:space="0" w:color="auto"/>
            <w:left w:val="none" w:sz="0" w:space="0" w:color="auto"/>
            <w:bottom w:val="none" w:sz="0" w:space="0" w:color="auto"/>
            <w:right w:val="none" w:sz="0" w:space="0" w:color="auto"/>
          </w:divBdr>
        </w:div>
        <w:div w:id="987057079">
          <w:marLeft w:val="640"/>
          <w:marRight w:val="0"/>
          <w:marTop w:val="0"/>
          <w:marBottom w:val="0"/>
          <w:divBdr>
            <w:top w:val="none" w:sz="0" w:space="0" w:color="auto"/>
            <w:left w:val="none" w:sz="0" w:space="0" w:color="auto"/>
            <w:bottom w:val="none" w:sz="0" w:space="0" w:color="auto"/>
            <w:right w:val="none" w:sz="0" w:space="0" w:color="auto"/>
          </w:divBdr>
        </w:div>
        <w:div w:id="707291586">
          <w:marLeft w:val="640"/>
          <w:marRight w:val="0"/>
          <w:marTop w:val="0"/>
          <w:marBottom w:val="0"/>
          <w:divBdr>
            <w:top w:val="none" w:sz="0" w:space="0" w:color="auto"/>
            <w:left w:val="none" w:sz="0" w:space="0" w:color="auto"/>
            <w:bottom w:val="none" w:sz="0" w:space="0" w:color="auto"/>
            <w:right w:val="none" w:sz="0" w:space="0" w:color="auto"/>
          </w:divBdr>
        </w:div>
        <w:div w:id="286551731">
          <w:marLeft w:val="640"/>
          <w:marRight w:val="0"/>
          <w:marTop w:val="0"/>
          <w:marBottom w:val="0"/>
          <w:divBdr>
            <w:top w:val="none" w:sz="0" w:space="0" w:color="auto"/>
            <w:left w:val="none" w:sz="0" w:space="0" w:color="auto"/>
            <w:bottom w:val="none" w:sz="0" w:space="0" w:color="auto"/>
            <w:right w:val="none" w:sz="0" w:space="0" w:color="auto"/>
          </w:divBdr>
        </w:div>
        <w:div w:id="2055687410">
          <w:marLeft w:val="640"/>
          <w:marRight w:val="0"/>
          <w:marTop w:val="0"/>
          <w:marBottom w:val="0"/>
          <w:divBdr>
            <w:top w:val="none" w:sz="0" w:space="0" w:color="auto"/>
            <w:left w:val="none" w:sz="0" w:space="0" w:color="auto"/>
            <w:bottom w:val="none" w:sz="0" w:space="0" w:color="auto"/>
            <w:right w:val="none" w:sz="0" w:space="0" w:color="auto"/>
          </w:divBdr>
        </w:div>
        <w:div w:id="1190684421">
          <w:marLeft w:val="640"/>
          <w:marRight w:val="0"/>
          <w:marTop w:val="0"/>
          <w:marBottom w:val="0"/>
          <w:divBdr>
            <w:top w:val="none" w:sz="0" w:space="0" w:color="auto"/>
            <w:left w:val="none" w:sz="0" w:space="0" w:color="auto"/>
            <w:bottom w:val="none" w:sz="0" w:space="0" w:color="auto"/>
            <w:right w:val="none" w:sz="0" w:space="0" w:color="auto"/>
          </w:divBdr>
        </w:div>
        <w:div w:id="1736705569">
          <w:marLeft w:val="640"/>
          <w:marRight w:val="0"/>
          <w:marTop w:val="0"/>
          <w:marBottom w:val="0"/>
          <w:divBdr>
            <w:top w:val="none" w:sz="0" w:space="0" w:color="auto"/>
            <w:left w:val="none" w:sz="0" w:space="0" w:color="auto"/>
            <w:bottom w:val="none" w:sz="0" w:space="0" w:color="auto"/>
            <w:right w:val="none" w:sz="0" w:space="0" w:color="auto"/>
          </w:divBdr>
        </w:div>
        <w:div w:id="2085296891">
          <w:marLeft w:val="640"/>
          <w:marRight w:val="0"/>
          <w:marTop w:val="0"/>
          <w:marBottom w:val="0"/>
          <w:divBdr>
            <w:top w:val="none" w:sz="0" w:space="0" w:color="auto"/>
            <w:left w:val="none" w:sz="0" w:space="0" w:color="auto"/>
            <w:bottom w:val="none" w:sz="0" w:space="0" w:color="auto"/>
            <w:right w:val="none" w:sz="0" w:space="0" w:color="auto"/>
          </w:divBdr>
        </w:div>
        <w:div w:id="1471091162">
          <w:marLeft w:val="640"/>
          <w:marRight w:val="0"/>
          <w:marTop w:val="0"/>
          <w:marBottom w:val="0"/>
          <w:divBdr>
            <w:top w:val="none" w:sz="0" w:space="0" w:color="auto"/>
            <w:left w:val="none" w:sz="0" w:space="0" w:color="auto"/>
            <w:bottom w:val="none" w:sz="0" w:space="0" w:color="auto"/>
            <w:right w:val="none" w:sz="0" w:space="0" w:color="auto"/>
          </w:divBdr>
        </w:div>
        <w:div w:id="875193118">
          <w:marLeft w:val="640"/>
          <w:marRight w:val="0"/>
          <w:marTop w:val="0"/>
          <w:marBottom w:val="0"/>
          <w:divBdr>
            <w:top w:val="none" w:sz="0" w:space="0" w:color="auto"/>
            <w:left w:val="none" w:sz="0" w:space="0" w:color="auto"/>
            <w:bottom w:val="none" w:sz="0" w:space="0" w:color="auto"/>
            <w:right w:val="none" w:sz="0" w:space="0" w:color="auto"/>
          </w:divBdr>
        </w:div>
        <w:div w:id="614872874">
          <w:marLeft w:val="640"/>
          <w:marRight w:val="0"/>
          <w:marTop w:val="0"/>
          <w:marBottom w:val="0"/>
          <w:divBdr>
            <w:top w:val="none" w:sz="0" w:space="0" w:color="auto"/>
            <w:left w:val="none" w:sz="0" w:space="0" w:color="auto"/>
            <w:bottom w:val="none" w:sz="0" w:space="0" w:color="auto"/>
            <w:right w:val="none" w:sz="0" w:space="0" w:color="auto"/>
          </w:divBdr>
        </w:div>
        <w:div w:id="391077415">
          <w:marLeft w:val="640"/>
          <w:marRight w:val="0"/>
          <w:marTop w:val="0"/>
          <w:marBottom w:val="0"/>
          <w:divBdr>
            <w:top w:val="none" w:sz="0" w:space="0" w:color="auto"/>
            <w:left w:val="none" w:sz="0" w:space="0" w:color="auto"/>
            <w:bottom w:val="none" w:sz="0" w:space="0" w:color="auto"/>
            <w:right w:val="none" w:sz="0" w:space="0" w:color="auto"/>
          </w:divBdr>
        </w:div>
        <w:div w:id="672878362">
          <w:marLeft w:val="640"/>
          <w:marRight w:val="0"/>
          <w:marTop w:val="0"/>
          <w:marBottom w:val="0"/>
          <w:divBdr>
            <w:top w:val="none" w:sz="0" w:space="0" w:color="auto"/>
            <w:left w:val="none" w:sz="0" w:space="0" w:color="auto"/>
            <w:bottom w:val="none" w:sz="0" w:space="0" w:color="auto"/>
            <w:right w:val="none" w:sz="0" w:space="0" w:color="auto"/>
          </w:divBdr>
        </w:div>
        <w:div w:id="1432239899">
          <w:marLeft w:val="640"/>
          <w:marRight w:val="0"/>
          <w:marTop w:val="0"/>
          <w:marBottom w:val="0"/>
          <w:divBdr>
            <w:top w:val="none" w:sz="0" w:space="0" w:color="auto"/>
            <w:left w:val="none" w:sz="0" w:space="0" w:color="auto"/>
            <w:bottom w:val="none" w:sz="0" w:space="0" w:color="auto"/>
            <w:right w:val="none" w:sz="0" w:space="0" w:color="auto"/>
          </w:divBdr>
        </w:div>
        <w:div w:id="17433667">
          <w:marLeft w:val="640"/>
          <w:marRight w:val="0"/>
          <w:marTop w:val="0"/>
          <w:marBottom w:val="0"/>
          <w:divBdr>
            <w:top w:val="none" w:sz="0" w:space="0" w:color="auto"/>
            <w:left w:val="none" w:sz="0" w:space="0" w:color="auto"/>
            <w:bottom w:val="none" w:sz="0" w:space="0" w:color="auto"/>
            <w:right w:val="none" w:sz="0" w:space="0" w:color="auto"/>
          </w:divBdr>
        </w:div>
        <w:div w:id="179592757">
          <w:marLeft w:val="640"/>
          <w:marRight w:val="0"/>
          <w:marTop w:val="0"/>
          <w:marBottom w:val="0"/>
          <w:divBdr>
            <w:top w:val="none" w:sz="0" w:space="0" w:color="auto"/>
            <w:left w:val="none" w:sz="0" w:space="0" w:color="auto"/>
            <w:bottom w:val="none" w:sz="0" w:space="0" w:color="auto"/>
            <w:right w:val="none" w:sz="0" w:space="0" w:color="auto"/>
          </w:divBdr>
        </w:div>
        <w:div w:id="1915625006">
          <w:marLeft w:val="640"/>
          <w:marRight w:val="0"/>
          <w:marTop w:val="0"/>
          <w:marBottom w:val="0"/>
          <w:divBdr>
            <w:top w:val="none" w:sz="0" w:space="0" w:color="auto"/>
            <w:left w:val="none" w:sz="0" w:space="0" w:color="auto"/>
            <w:bottom w:val="none" w:sz="0" w:space="0" w:color="auto"/>
            <w:right w:val="none" w:sz="0" w:space="0" w:color="auto"/>
          </w:divBdr>
        </w:div>
        <w:div w:id="223026853">
          <w:marLeft w:val="640"/>
          <w:marRight w:val="0"/>
          <w:marTop w:val="0"/>
          <w:marBottom w:val="0"/>
          <w:divBdr>
            <w:top w:val="none" w:sz="0" w:space="0" w:color="auto"/>
            <w:left w:val="none" w:sz="0" w:space="0" w:color="auto"/>
            <w:bottom w:val="none" w:sz="0" w:space="0" w:color="auto"/>
            <w:right w:val="none" w:sz="0" w:space="0" w:color="auto"/>
          </w:divBdr>
        </w:div>
        <w:div w:id="626085194">
          <w:marLeft w:val="640"/>
          <w:marRight w:val="0"/>
          <w:marTop w:val="0"/>
          <w:marBottom w:val="0"/>
          <w:divBdr>
            <w:top w:val="none" w:sz="0" w:space="0" w:color="auto"/>
            <w:left w:val="none" w:sz="0" w:space="0" w:color="auto"/>
            <w:bottom w:val="none" w:sz="0" w:space="0" w:color="auto"/>
            <w:right w:val="none" w:sz="0" w:space="0" w:color="auto"/>
          </w:divBdr>
        </w:div>
        <w:div w:id="294265266">
          <w:marLeft w:val="640"/>
          <w:marRight w:val="0"/>
          <w:marTop w:val="0"/>
          <w:marBottom w:val="0"/>
          <w:divBdr>
            <w:top w:val="none" w:sz="0" w:space="0" w:color="auto"/>
            <w:left w:val="none" w:sz="0" w:space="0" w:color="auto"/>
            <w:bottom w:val="none" w:sz="0" w:space="0" w:color="auto"/>
            <w:right w:val="none" w:sz="0" w:space="0" w:color="auto"/>
          </w:divBdr>
        </w:div>
        <w:div w:id="1927184316">
          <w:marLeft w:val="640"/>
          <w:marRight w:val="0"/>
          <w:marTop w:val="0"/>
          <w:marBottom w:val="0"/>
          <w:divBdr>
            <w:top w:val="none" w:sz="0" w:space="0" w:color="auto"/>
            <w:left w:val="none" w:sz="0" w:space="0" w:color="auto"/>
            <w:bottom w:val="none" w:sz="0" w:space="0" w:color="auto"/>
            <w:right w:val="none" w:sz="0" w:space="0" w:color="auto"/>
          </w:divBdr>
        </w:div>
        <w:div w:id="260458470">
          <w:marLeft w:val="640"/>
          <w:marRight w:val="0"/>
          <w:marTop w:val="0"/>
          <w:marBottom w:val="0"/>
          <w:divBdr>
            <w:top w:val="none" w:sz="0" w:space="0" w:color="auto"/>
            <w:left w:val="none" w:sz="0" w:space="0" w:color="auto"/>
            <w:bottom w:val="none" w:sz="0" w:space="0" w:color="auto"/>
            <w:right w:val="none" w:sz="0" w:space="0" w:color="auto"/>
          </w:divBdr>
        </w:div>
        <w:div w:id="1893152835">
          <w:marLeft w:val="640"/>
          <w:marRight w:val="0"/>
          <w:marTop w:val="0"/>
          <w:marBottom w:val="0"/>
          <w:divBdr>
            <w:top w:val="none" w:sz="0" w:space="0" w:color="auto"/>
            <w:left w:val="none" w:sz="0" w:space="0" w:color="auto"/>
            <w:bottom w:val="none" w:sz="0" w:space="0" w:color="auto"/>
            <w:right w:val="none" w:sz="0" w:space="0" w:color="auto"/>
          </w:divBdr>
        </w:div>
        <w:div w:id="2016687749">
          <w:marLeft w:val="640"/>
          <w:marRight w:val="0"/>
          <w:marTop w:val="0"/>
          <w:marBottom w:val="0"/>
          <w:divBdr>
            <w:top w:val="none" w:sz="0" w:space="0" w:color="auto"/>
            <w:left w:val="none" w:sz="0" w:space="0" w:color="auto"/>
            <w:bottom w:val="none" w:sz="0" w:space="0" w:color="auto"/>
            <w:right w:val="none" w:sz="0" w:space="0" w:color="auto"/>
          </w:divBdr>
        </w:div>
        <w:div w:id="639724107">
          <w:marLeft w:val="640"/>
          <w:marRight w:val="0"/>
          <w:marTop w:val="0"/>
          <w:marBottom w:val="0"/>
          <w:divBdr>
            <w:top w:val="none" w:sz="0" w:space="0" w:color="auto"/>
            <w:left w:val="none" w:sz="0" w:space="0" w:color="auto"/>
            <w:bottom w:val="none" w:sz="0" w:space="0" w:color="auto"/>
            <w:right w:val="none" w:sz="0" w:space="0" w:color="auto"/>
          </w:divBdr>
        </w:div>
        <w:div w:id="879364274">
          <w:marLeft w:val="640"/>
          <w:marRight w:val="0"/>
          <w:marTop w:val="0"/>
          <w:marBottom w:val="0"/>
          <w:divBdr>
            <w:top w:val="none" w:sz="0" w:space="0" w:color="auto"/>
            <w:left w:val="none" w:sz="0" w:space="0" w:color="auto"/>
            <w:bottom w:val="none" w:sz="0" w:space="0" w:color="auto"/>
            <w:right w:val="none" w:sz="0" w:space="0" w:color="auto"/>
          </w:divBdr>
        </w:div>
        <w:div w:id="19748775">
          <w:marLeft w:val="640"/>
          <w:marRight w:val="0"/>
          <w:marTop w:val="0"/>
          <w:marBottom w:val="0"/>
          <w:divBdr>
            <w:top w:val="none" w:sz="0" w:space="0" w:color="auto"/>
            <w:left w:val="none" w:sz="0" w:space="0" w:color="auto"/>
            <w:bottom w:val="none" w:sz="0" w:space="0" w:color="auto"/>
            <w:right w:val="none" w:sz="0" w:space="0" w:color="auto"/>
          </w:divBdr>
        </w:div>
        <w:div w:id="1429807762">
          <w:marLeft w:val="640"/>
          <w:marRight w:val="0"/>
          <w:marTop w:val="0"/>
          <w:marBottom w:val="0"/>
          <w:divBdr>
            <w:top w:val="none" w:sz="0" w:space="0" w:color="auto"/>
            <w:left w:val="none" w:sz="0" w:space="0" w:color="auto"/>
            <w:bottom w:val="none" w:sz="0" w:space="0" w:color="auto"/>
            <w:right w:val="none" w:sz="0" w:space="0" w:color="auto"/>
          </w:divBdr>
        </w:div>
        <w:div w:id="2128229541">
          <w:marLeft w:val="640"/>
          <w:marRight w:val="0"/>
          <w:marTop w:val="0"/>
          <w:marBottom w:val="0"/>
          <w:divBdr>
            <w:top w:val="none" w:sz="0" w:space="0" w:color="auto"/>
            <w:left w:val="none" w:sz="0" w:space="0" w:color="auto"/>
            <w:bottom w:val="none" w:sz="0" w:space="0" w:color="auto"/>
            <w:right w:val="none" w:sz="0" w:space="0" w:color="auto"/>
          </w:divBdr>
        </w:div>
        <w:div w:id="1532838104">
          <w:marLeft w:val="640"/>
          <w:marRight w:val="0"/>
          <w:marTop w:val="0"/>
          <w:marBottom w:val="0"/>
          <w:divBdr>
            <w:top w:val="none" w:sz="0" w:space="0" w:color="auto"/>
            <w:left w:val="none" w:sz="0" w:space="0" w:color="auto"/>
            <w:bottom w:val="none" w:sz="0" w:space="0" w:color="auto"/>
            <w:right w:val="none" w:sz="0" w:space="0" w:color="auto"/>
          </w:divBdr>
        </w:div>
        <w:div w:id="2135369662">
          <w:marLeft w:val="640"/>
          <w:marRight w:val="0"/>
          <w:marTop w:val="0"/>
          <w:marBottom w:val="0"/>
          <w:divBdr>
            <w:top w:val="none" w:sz="0" w:space="0" w:color="auto"/>
            <w:left w:val="none" w:sz="0" w:space="0" w:color="auto"/>
            <w:bottom w:val="none" w:sz="0" w:space="0" w:color="auto"/>
            <w:right w:val="none" w:sz="0" w:space="0" w:color="auto"/>
          </w:divBdr>
        </w:div>
        <w:div w:id="2126846962">
          <w:marLeft w:val="640"/>
          <w:marRight w:val="0"/>
          <w:marTop w:val="0"/>
          <w:marBottom w:val="0"/>
          <w:divBdr>
            <w:top w:val="none" w:sz="0" w:space="0" w:color="auto"/>
            <w:left w:val="none" w:sz="0" w:space="0" w:color="auto"/>
            <w:bottom w:val="none" w:sz="0" w:space="0" w:color="auto"/>
            <w:right w:val="none" w:sz="0" w:space="0" w:color="auto"/>
          </w:divBdr>
        </w:div>
        <w:div w:id="1772045021">
          <w:marLeft w:val="640"/>
          <w:marRight w:val="0"/>
          <w:marTop w:val="0"/>
          <w:marBottom w:val="0"/>
          <w:divBdr>
            <w:top w:val="none" w:sz="0" w:space="0" w:color="auto"/>
            <w:left w:val="none" w:sz="0" w:space="0" w:color="auto"/>
            <w:bottom w:val="none" w:sz="0" w:space="0" w:color="auto"/>
            <w:right w:val="none" w:sz="0" w:space="0" w:color="auto"/>
          </w:divBdr>
        </w:div>
        <w:div w:id="1009597434">
          <w:marLeft w:val="640"/>
          <w:marRight w:val="0"/>
          <w:marTop w:val="0"/>
          <w:marBottom w:val="0"/>
          <w:divBdr>
            <w:top w:val="none" w:sz="0" w:space="0" w:color="auto"/>
            <w:left w:val="none" w:sz="0" w:space="0" w:color="auto"/>
            <w:bottom w:val="none" w:sz="0" w:space="0" w:color="auto"/>
            <w:right w:val="none" w:sz="0" w:space="0" w:color="auto"/>
          </w:divBdr>
        </w:div>
        <w:div w:id="119734319">
          <w:marLeft w:val="640"/>
          <w:marRight w:val="0"/>
          <w:marTop w:val="0"/>
          <w:marBottom w:val="0"/>
          <w:divBdr>
            <w:top w:val="none" w:sz="0" w:space="0" w:color="auto"/>
            <w:left w:val="none" w:sz="0" w:space="0" w:color="auto"/>
            <w:bottom w:val="none" w:sz="0" w:space="0" w:color="auto"/>
            <w:right w:val="none" w:sz="0" w:space="0" w:color="auto"/>
          </w:divBdr>
        </w:div>
        <w:div w:id="697051691">
          <w:marLeft w:val="640"/>
          <w:marRight w:val="0"/>
          <w:marTop w:val="0"/>
          <w:marBottom w:val="0"/>
          <w:divBdr>
            <w:top w:val="none" w:sz="0" w:space="0" w:color="auto"/>
            <w:left w:val="none" w:sz="0" w:space="0" w:color="auto"/>
            <w:bottom w:val="none" w:sz="0" w:space="0" w:color="auto"/>
            <w:right w:val="none" w:sz="0" w:space="0" w:color="auto"/>
          </w:divBdr>
        </w:div>
        <w:div w:id="1253736251">
          <w:marLeft w:val="640"/>
          <w:marRight w:val="0"/>
          <w:marTop w:val="0"/>
          <w:marBottom w:val="0"/>
          <w:divBdr>
            <w:top w:val="none" w:sz="0" w:space="0" w:color="auto"/>
            <w:left w:val="none" w:sz="0" w:space="0" w:color="auto"/>
            <w:bottom w:val="none" w:sz="0" w:space="0" w:color="auto"/>
            <w:right w:val="none" w:sz="0" w:space="0" w:color="auto"/>
          </w:divBdr>
        </w:div>
        <w:div w:id="898437769">
          <w:marLeft w:val="640"/>
          <w:marRight w:val="0"/>
          <w:marTop w:val="0"/>
          <w:marBottom w:val="0"/>
          <w:divBdr>
            <w:top w:val="none" w:sz="0" w:space="0" w:color="auto"/>
            <w:left w:val="none" w:sz="0" w:space="0" w:color="auto"/>
            <w:bottom w:val="none" w:sz="0" w:space="0" w:color="auto"/>
            <w:right w:val="none" w:sz="0" w:space="0" w:color="auto"/>
          </w:divBdr>
        </w:div>
        <w:div w:id="1263486985">
          <w:marLeft w:val="640"/>
          <w:marRight w:val="0"/>
          <w:marTop w:val="0"/>
          <w:marBottom w:val="0"/>
          <w:divBdr>
            <w:top w:val="none" w:sz="0" w:space="0" w:color="auto"/>
            <w:left w:val="none" w:sz="0" w:space="0" w:color="auto"/>
            <w:bottom w:val="none" w:sz="0" w:space="0" w:color="auto"/>
            <w:right w:val="none" w:sz="0" w:space="0" w:color="auto"/>
          </w:divBdr>
        </w:div>
        <w:div w:id="2066221439">
          <w:marLeft w:val="640"/>
          <w:marRight w:val="0"/>
          <w:marTop w:val="0"/>
          <w:marBottom w:val="0"/>
          <w:divBdr>
            <w:top w:val="none" w:sz="0" w:space="0" w:color="auto"/>
            <w:left w:val="none" w:sz="0" w:space="0" w:color="auto"/>
            <w:bottom w:val="none" w:sz="0" w:space="0" w:color="auto"/>
            <w:right w:val="none" w:sz="0" w:space="0" w:color="auto"/>
          </w:divBdr>
        </w:div>
        <w:div w:id="1299997103">
          <w:marLeft w:val="640"/>
          <w:marRight w:val="0"/>
          <w:marTop w:val="0"/>
          <w:marBottom w:val="0"/>
          <w:divBdr>
            <w:top w:val="none" w:sz="0" w:space="0" w:color="auto"/>
            <w:left w:val="none" w:sz="0" w:space="0" w:color="auto"/>
            <w:bottom w:val="none" w:sz="0" w:space="0" w:color="auto"/>
            <w:right w:val="none" w:sz="0" w:space="0" w:color="auto"/>
          </w:divBdr>
        </w:div>
        <w:div w:id="2001228779">
          <w:marLeft w:val="640"/>
          <w:marRight w:val="0"/>
          <w:marTop w:val="0"/>
          <w:marBottom w:val="0"/>
          <w:divBdr>
            <w:top w:val="none" w:sz="0" w:space="0" w:color="auto"/>
            <w:left w:val="none" w:sz="0" w:space="0" w:color="auto"/>
            <w:bottom w:val="none" w:sz="0" w:space="0" w:color="auto"/>
            <w:right w:val="none" w:sz="0" w:space="0" w:color="auto"/>
          </w:divBdr>
        </w:div>
        <w:div w:id="879365245">
          <w:marLeft w:val="640"/>
          <w:marRight w:val="0"/>
          <w:marTop w:val="0"/>
          <w:marBottom w:val="0"/>
          <w:divBdr>
            <w:top w:val="none" w:sz="0" w:space="0" w:color="auto"/>
            <w:left w:val="none" w:sz="0" w:space="0" w:color="auto"/>
            <w:bottom w:val="none" w:sz="0" w:space="0" w:color="auto"/>
            <w:right w:val="none" w:sz="0" w:space="0" w:color="auto"/>
          </w:divBdr>
        </w:div>
        <w:div w:id="627249372">
          <w:marLeft w:val="640"/>
          <w:marRight w:val="0"/>
          <w:marTop w:val="0"/>
          <w:marBottom w:val="0"/>
          <w:divBdr>
            <w:top w:val="none" w:sz="0" w:space="0" w:color="auto"/>
            <w:left w:val="none" w:sz="0" w:space="0" w:color="auto"/>
            <w:bottom w:val="none" w:sz="0" w:space="0" w:color="auto"/>
            <w:right w:val="none" w:sz="0" w:space="0" w:color="auto"/>
          </w:divBdr>
        </w:div>
        <w:div w:id="585042422">
          <w:marLeft w:val="640"/>
          <w:marRight w:val="0"/>
          <w:marTop w:val="0"/>
          <w:marBottom w:val="0"/>
          <w:divBdr>
            <w:top w:val="none" w:sz="0" w:space="0" w:color="auto"/>
            <w:left w:val="none" w:sz="0" w:space="0" w:color="auto"/>
            <w:bottom w:val="none" w:sz="0" w:space="0" w:color="auto"/>
            <w:right w:val="none" w:sz="0" w:space="0" w:color="auto"/>
          </w:divBdr>
        </w:div>
        <w:div w:id="1779711988">
          <w:marLeft w:val="640"/>
          <w:marRight w:val="0"/>
          <w:marTop w:val="0"/>
          <w:marBottom w:val="0"/>
          <w:divBdr>
            <w:top w:val="none" w:sz="0" w:space="0" w:color="auto"/>
            <w:left w:val="none" w:sz="0" w:space="0" w:color="auto"/>
            <w:bottom w:val="none" w:sz="0" w:space="0" w:color="auto"/>
            <w:right w:val="none" w:sz="0" w:space="0" w:color="auto"/>
          </w:divBdr>
        </w:div>
        <w:div w:id="1018965081">
          <w:marLeft w:val="640"/>
          <w:marRight w:val="0"/>
          <w:marTop w:val="0"/>
          <w:marBottom w:val="0"/>
          <w:divBdr>
            <w:top w:val="none" w:sz="0" w:space="0" w:color="auto"/>
            <w:left w:val="none" w:sz="0" w:space="0" w:color="auto"/>
            <w:bottom w:val="none" w:sz="0" w:space="0" w:color="auto"/>
            <w:right w:val="none" w:sz="0" w:space="0" w:color="auto"/>
          </w:divBdr>
        </w:div>
        <w:div w:id="535897967">
          <w:marLeft w:val="640"/>
          <w:marRight w:val="0"/>
          <w:marTop w:val="0"/>
          <w:marBottom w:val="0"/>
          <w:divBdr>
            <w:top w:val="none" w:sz="0" w:space="0" w:color="auto"/>
            <w:left w:val="none" w:sz="0" w:space="0" w:color="auto"/>
            <w:bottom w:val="none" w:sz="0" w:space="0" w:color="auto"/>
            <w:right w:val="none" w:sz="0" w:space="0" w:color="auto"/>
          </w:divBdr>
        </w:div>
        <w:div w:id="546373689">
          <w:marLeft w:val="640"/>
          <w:marRight w:val="0"/>
          <w:marTop w:val="0"/>
          <w:marBottom w:val="0"/>
          <w:divBdr>
            <w:top w:val="none" w:sz="0" w:space="0" w:color="auto"/>
            <w:left w:val="none" w:sz="0" w:space="0" w:color="auto"/>
            <w:bottom w:val="none" w:sz="0" w:space="0" w:color="auto"/>
            <w:right w:val="none" w:sz="0" w:space="0" w:color="auto"/>
          </w:divBdr>
        </w:div>
        <w:div w:id="1436435800">
          <w:marLeft w:val="640"/>
          <w:marRight w:val="0"/>
          <w:marTop w:val="0"/>
          <w:marBottom w:val="0"/>
          <w:divBdr>
            <w:top w:val="none" w:sz="0" w:space="0" w:color="auto"/>
            <w:left w:val="none" w:sz="0" w:space="0" w:color="auto"/>
            <w:bottom w:val="none" w:sz="0" w:space="0" w:color="auto"/>
            <w:right w:val="none" w:sz="0" w:space="0" w:color="auto"/>
          </w:divBdr>
        </w:div>
        <w:div w:id="486477270">
          <w:marLeft w:val="640"/>
          <w:marRight w:val="0"/>
          <w:marTop w:val="0"/>
          <w:marBottom w:val="0"/>
          <w:divBdr>
            <w:top w:val="none" w:sz="0" w:space="0" w:color="auto"/>
            <w:left w:val="none" w:sz="0" w:space="0" w:color="auto"/>
            <w:bottom w:val="none" w:sz="0" w:space="0" w:color="auto"/>
            <w:right w:val="none" w:sz="0" w:space="0" w:color="auto"/>
          </w:divBdr>
        </w:div>
        <w:div w:id="1101804501">
          <w:marLeft w:val="640"/>
          <w:marRight w:val="0"/>
          <w:marTop w:val="0"/>
          <w:marBottom w:val="0"/>
          <w:divBdr>
            <w:top w:val="none" w:sz="0" w:space="0" w:color="auto"/>
            <w:left w:val="none" w:sz="0" w:space="0" w:color="auto"/>
            <w:bottom w:val="none" w:sz="0" w:space="0" w:color="auto"/>
            <w:right w:val="none" w:sz="0" w:space="0" w:color="auto"/>
          </w:divBdr>
        </w:div>
        <w:div w:id="803548283">
          <w:marLeft w:val="640"/>
          <w:marRight w:val="0"/>
          <w:marTop w:val="0"/>
          <w:marBottom w:val="0"/>
          <w:divBdr>
            <w:top w:val="none" w:sz="0" w:space="0" w:color="auto"/>
            <w:left w:val="none" w:sz="0" w:space="0" w:color="auto"/>
            <w:bottom w:val="none" w:sz="0" w:space="0" w:color="auto"/>
            <w:right w:val="none" w:sz="0" w:space="0" w:color="auto"/>
          </w:divBdr>
        </w:div>
        <w:div w:id="1978484133">
          <w:marLeft w:val="640"/>
          <w:marRight w:val="0"/>
          <w:marTop w:val="0"/>
          <w:marBottom w:val="0"/>
          <w:divBdr>
            <w:top w:val="none" w:sz="0" w:space="0" w:color="auto"/>
            <w:left w:val="none" w:sz="0" w:space="0" w:color="auto"/>
            <w:bottom w:val="none" w:sz="0" w:space="0" w:color="auto"/>
            <w:right w:val="none" w:sz="0" w:space="0" w:color="auto"/>
          </w:divBdr>
        </w:div>
        <w:div w:id="2138796509">
          <w:marLeft w:val="640"/>
          <w:marRight w:val="0"/>
          <w:marTop w:val="0"/>
          <w:marBottom w:val="0"/>
          <w:divBdr>
            <w:top w:val="none" w:sz="0" w:space="0" w:color="auto"/>
            <w:left w:val="none" w:sz="0" w:space="0" w:color="auto"/>
            <w:bottom w:val="none" w:sz="0" w:space="0" w:color="auto"/>
            <w:right w:val="none" w:sz="0" w:space="0" w:color="auto"/>
          </w:divBdr>
        </w:div>
        <w:div w:id="1898467820">
          <w:marLeft w:val="640"/>
          <w:marRight w:val="0"/>
          <w:marTop w:val="0"/>
          <w:marBottom w:val="0"/>
          <w:divBdr>
            <w:top w:val="none" w:sz="0" w:space="0" w:color="auto"/>
            <w:left w:val="none" w:sz="0" w:space="0" w:color="auto"/>
            <w:bottom w:val="none" w:sz="0" w:space="0" w:color="auto"/>
            <w:right w:val="none" w:sz="0" w:space="0" w:color="auto"/>
          </w:divBdr>
        </w:div>
        <w:div w:id="338194689">
          <w:marLeft w:val="640"/>
          <w:marRight w:val="0"/>
          <w:marTop w:val="0"/>
          <w:marBottom w:val="0"/>
          <w:divBdr>
            <w:top w:val="none" w:sz="0" w:space="0" w:color="auto"/>
            <w:left w:val="none" w:sz="0" w:space="0" w:color="auto"/>
            <w:bottom w:val="none" w:sz="0" w:space="0" w:color="auto"/>
            <w:right w:val="none" w:sz="0" w:space="0" w:color="auto"/>
          </w:divBdr>
        </w:div>
        <w:div w:id="1591545383">
          <w:marLeft w:val="640"/>
          <w:marRight w:val="0"/>
          <w:marTop w:val="0"/>
          <w:marBottom w:val="0"/>
          <w:divBdr>
            <w:top w:val="none" w:sz="0" w:space="0" w:color="auto"/>
            <w:left w:val="none" w:sz="0" w:space="0" w:color="auto"/>
            <w:bottom w:val="none" w:sz="0" w:space="0" w:color="auto"/>
            <w:right w:val="none" w:sz="0" w:space="0" w:color="auto"/>
          </w:divBdr>
        </w:div>
        <w:div w:id="1225602118">
          <w:marLeft w:val="640"/>
          <w:marRight w:val="0"/>
          <w:marTop w:val="0"/>
          <w:marBottom w:val="0"/>
          <w:divBdr>
            <w:top w:val="none" w:sz="0" w:space="0" w:color="auto"/>
            <w:left w:val="none" w:sz="0" w:space="0" w:color="auto"/>
            <w:bottom w:val="none" w:sz="0" w:space="0" w:color="auto"/>
            <w:right w:val="none" w:sz="0" w:space="0" w:color="auto"/>
          </w:divBdr>
        </w:div>
        <w:div w:id="754788423">
          <w:marLeft w:val="640"/>
          <w:marRight w:val="0"/>
          <w:marTop w:val="0"/>
          <w:marBottom w:val="0"/>
          <w:divBdr>
            <w:top w:val="none" w:sz="0" w:space="0" w:color="auto"/>
            <w:left w:val="none" w:sz="0" w:space="0" w:color="auto"/>
            <w:bottom w:val="none" w:sz="0" w:space="0" w:color="auto"/>
            <w:right w:val="none" w:sz="0" w:space="0" w:color="auto"/>
          </w:divBdr>
        </w:div>
        <w:div w:id="639648965">
          <w:marLeft w:val="640"/>
          <w:marRight w:val="0"/>
          <w:marTop w:val="0"/>
          <w:marBottom w:val="0"/>
          <w:divBdr>
            <w:top w:val="none" w:sz="0" w:space="0" w:color="auto"/>
            <w:left w:val="none" w:sz="0" w:space="0" w:color="auto"/>
            <w:bottom w:val="none" w:sz="0" w:space="0" w:color="auto"/>
            <w:right w:val="none" w:sz="0" w:space="0" w:color="auto"/>
          </w:divBdr>
        </w:div>
        <w:div w:id="1308780525">
          <w:marLeft w:val="640"/>
          <w:marRight w:val="0"/>
          <w:marTop w:val="0"/>
          <w:marBottom w:val="0"/>
          <w:divBdr>
            <w:top w:val="none" w:sz="0" w:space="0" w:color="auto"/>
            <w:left w:val="none" w:sz="0" w:space="0" w:color="auto"/>
            <w:bottom w:val="none" w:sz="0" w:space="0" w:color="auto"/>
            <w:right w:val="none" w:sz="0" w:space="0" w:color="auto"/>
          </w:divBdr>
        </w:div>
        <w:div w:id="1452360557">
          <w:marLeft w:val="640"/>
          <w:marRight w:val="0"/>
          <w:marTop w:val="0"/>
          <w:marBottom w:val="0"/>
          <w:divBdr>
            <w:top w:val="none" w:sz="0" w:space="0" w:color="auto"/>
            <w:left w:val="none" w:sz="0" w:space="0" w:color="auto"/>
            <w:bottom w:val="none" w:sz="0" w:space="0" w:color="auto"/>
            <w:right w:val="none" w:sz="0" w:space="0" w:color="auto"/>
          </w:divBdr>
        </w:div>
        <w:div w:id="1697266008">
          <w:marLeft w:val="640"/>
          <w:marRight w:val="0"/>
          <w:marTop w:val="0"/>
          <w:marBottom w:val="0"/>
          <w:divBdr>
            <w:top w:val="none" w:sz="0" w:space="0" w:color="auto"/>
            <w:left w:val="none" w:sz="0" w:space="0" w:color="auto"/>
            <w:bottom w:val="none" w:sz="0" w:space="0" w:color="auto"/>
            <w:right w:val="none" w:sz="0" w:space="0" w:color="auto"/>
          </w:divBdr>
        </w:div>
        <w:div w:id="473372942">
          <w:marLeft w:val="640"/>
          <w:marRight w:val="0"/>
          <w:marTop w:val="0"/>
          <w:marBottom w:val="0"/>
          <w:divBdr>
            <w:top w:val="none" w:sz="0" w:space="0" w:color="auto"/>
            <w:left w:val="none" w:sz="0" w:space="0" w:color="auto"/>
            <w:bottom w:val="none" w:sz="0" w:space="0" w:color="auto"/>
            <w:right w:val="none" w:sz="0" w:space="0" w:color="auto"/>
          </w:divBdr>
        </w:div>
        <w:div w:id="277032162">
          <w:marLeft w:val="640"/>
          <w:marRight w:val="0"/>
          <w:marTop w:val="0"/>
          <w:marBottom w:val="0"/>
          <w:divBdr>
            <w:top w:val="none" w:sz="0" w:space="0" w:color="auto"/>
            <w:left w:val="none" w:sz="0" w:space="0" w:color="auto"/>
            <w:bottom w:val="none" w:sz="0" w:space="0" w:color="auto"/>
            <w:right w:val="none" w:sz="0" w:space="0" w:color="auto"/>
          </w:divBdr>
        </w:div>
        <w:div w:id="449128242">
          <w:marLeft w:val="640"/>
          <w:marRight w:val="0"/>
          <w:marTop w:val="0"/>
          <w:marBottom w:val="0"/>
          <w:divBdr>
            <w:top w:val="none" w:sz="0" w:space="0" w:color="auto"/>
            <w:left w:val="none" w:sz="0" w:space="0" w:color="auto"/>
            <w:bottom w:val="none" w:sz="0" w:space="0" w:color="auto"/>
            <w:right w:val="none" w:sz="0" w:space="0" w:color="auto"/>
          </w:divBdr>
        </w:div>
        <w:div w:id="1115058837">
          <w:marLeft w:val="640"/>
          <w:marRight w:val="0"/>
          <w:marTop w:val="0"/>
          <w:marBottom w:val="0"/>
          <w:divBdr>
            <w:top w:val="none" w:sz="0" w:space="0" w:color="auto"/>
            <w:left w:val="none" w:sz="0" w:space="0" w:color="auto"/>
            <w:bottom w:val="none" w:sz="0" w:space="0" w:color="auto"/>
            <w:right w:val="none" w:sz="0" w:space="0" w:color="auto"/>
          </w:divBdr>
        </w:div>
        <w:div w:id="169099483">
          <w:marLeft w:val="640"/>
          <w:marRight w:val="0"/>
          <w:marTop w:val="0"/>
          <w:marBottom w:val="0"/>
          <w:divBdr>
            <w:top w:val="none" w:sz="0" w:space="0" w:color="auto"/>
            <w:left w:val="none" w:sz="0" w:space="0" w:color="auto"/>
            <w:bottom w:val="none" w:sz="0" w:space="0" w:color="auto"/>
            <w:right w:val="none" w:sz="0" w:space="0" w:color="auto"/>
          </w:divBdr>
        </w:div>
        <w:div w:id="1594320638">
          <w:marLeft w:val="640"/>
          <w:marRight w:val="0"/>
          <w:marTop w:val="0"/>
          <w:marBottom w:val="0"/>
          <w:divBdr>
            <w:top w:val="none" w:sz="0" w:space="0" w:color="auto"/>
            <w:left w:val="none" w:sz="0" w:space="0" w:color="auto"/>
            <w:bottom w:val="none" w:sz="0" w:space="0" w:color="auto"/>
            <w:right w:val="none" w:sz="0" w:space="0" w:color="auto"/>
          </w:divBdr>
        </w:div>
      </w:divsChild>
    </w:div>
    <w:div w:id="1031541073">
      <w:bodyDiv w:val="1"/>
      <w:marLeft w:val="0"/>
      <w:marRight w:val="0"/>
      <w:marTop w:val="0"/>
      <w:marBottom w:val="0"/>
      <w:divBdr>
        <w:top w:val="none" w:sz="0" w:space="0" w:color="auto"/>
        <w:left w:val="none" w:sz="0" w:space="0" w:color="auto"/>
        <w:bottom w:val="none" w:sz="0" w:space="0" w:color="auto"/>
        <w:right w:val="none" w:sz="0" w:space="0" w:color="auto"/>
      </w:divBdr>
      <w:divsChild>
        <w:div w:id="1692947775">
          <w:marLeft w:val="640"/>
          <w:marRight w:val="0"/>
          <w:marTop w:val="0"/>
          <w:marBottom w:val="0"/>
          <w:divBdr>
            <w:top w:val="none" w:sz="0" w:space="0" w:color="auto"/>
            <w:left w:val="none" w:sz="0" w:space="0" w:color="auto"/>
            <w:bottom w:val="none" w:sz="0" w:space="0" w:color="auto"/>
            <w:right w:val="none" w:sz="0" w:space="0" w:color="auto"/>
          </w:divBdr>
        </w:div>
        <w:div w:id="1961641107">
          <w:marLeft w:val="640"/>
          <w:marRight w:val="0"/>
          <w:marTop w:val="0"/>
          <w:marBottom w:val="0"/>
          <w:divBdr>
            <w:top w:val="none" w:sz="0" w:space="0" w:color="auto"/>
            <w:left w:val="none" w:sz="0" w:space="0" w:color="auto"/>
            <w:bottom w:val="none" w:sz="0" w:space="0" w:color="auto"/>
            <w:right w:val="none" w:sz="0" w:space="0" w:color="auto"/>
          </w:divBdr>
        </w:div>
        <w:div w:id="1378510756">
          <w:marLeft w:val="640"/>
          <w:marRight w:val="0"/>
          <w:marTop w:val="0"/>
          <w:marBottom w:val="0"/>
          <w:divBdr>
            <w:top w:val="none" w:sz="0" w:space="0" w:color="auto"/>
            <w:left w:val="none" w:sz="0" w:space="0" w:color="auto"/>
            <w:bottom w:val="none" w:sz="0" w:space="0" w:color="auto"/>
            <w:right w:val="none" w:sz="0" w:space="0" w:color="auto"/>
          </w:divBdr>
        </w:div>
        <w:div w:id="440488888">
          <w:marLeft w:val="640"/>
          <w:marRight w:val="0"/>
          <w:marTop w:val="0"/>
          <w:marBottom w:val="0"/>
          <w:divBdr>
            <w:top w:val="none" w:sz="0" w:space="0" w:color="auto"/>
            <w:left w:val="none" w:sz="0" w:space="0" w:color="auto"/>
            <w:bottom w:val="none" w:sz="0" w:space="0" w:color="auto"/>
            <w:right w:val="none" w:sz="0" w:space="0" w:color="auto"/>
          </w:divBdr>
        </w:div>
        <w:div w:id="1775780482">
          <w:marLeft w:val="640"/>
          <w:marRight w:val="0"/>
          <w:marTop w:val="0"/>
          <w:marBottom w:val="0"/>
          <w:divBdr>
            <w:top w:val="none" w:sz="0" w:space="0" w:color="auto"/>
            <w:left w:val="none" w:sz="0" w:space="0" w:color="auto"/>
            <w:bottom w:val="none" w:sz="0" w:space="0" w:color="auto"/>
            <w:right w:val="none" w:sz="0" w:space="0" w:color="auto"/>
          </w:divBdr>
        </w:div>
        <w:div w:id="99879528">
          <w:marLeft w:val="640"/>
          <w:marRight w:val="0"/>
          <w:marTop w:val="0"/>
          <w:marBottom w:val="0"/>
          <w:divBdr>
            <w:top w:val="none" w:sz="0" w:space="0" w:color="auto"/>
            <w:left w:val="none" w:sz="0" w:space="0" w:color="auto"/>
            <w:bottom w:val="none" w:sz="0" w:space="0" w:color="auto"/>
            <w:right w:val="none" w:sz="0" w:space="0" w:color="auto"/>
          </w:divBdr>
        </w:div>
        <w:div w:id="1261907832">
          <w:marLeft w:val="640"/>
          <w:marRight w:val="0"/>
          <w:marTop w:val="0"/>
          <w:marBottom w:val="0"/>
          <w:divBdr>
            <w:top w:val="none" w:sz="0" w:space="0" w:color="auto"/>
            <w:left w:val="none" w:sz="0" w:space="0" w:color="auto"/>
            <w:bottom w:val="none" w:sz="0" w:space="0" w:color="auto"/>
            <w:right w:val="none" w:sz="0" w:space="0" w:color="auto"/>
          </w:divBdr>
        </w:div>
        <w:div w:id="698166812">
          <w:marLeft w:val="640"/>
          <w:marRight w:val="0"/>
          <w:marTop w:val="0"/>
          <w:marBottom w:val="0"/>
          <w:divBdr>
            <w:top w:val="none" w:sz="0" w:space="0" w:color="auto"/>
            <w:left w:val="none" w:sz="0" w:space="0" w:color="auto"/>
            <w:bottom w:val="none" w:sz="0" w:space="0" w:color="auto"/>
            <w:right w:val="none" w:sz="0" w:space="0" w:color="auto"/>
          </w:divBdr>
        </w:div>
        <w:div w:id="160318664">
          <w:marLeft w:val="640"/>
          <w:marRight w:val="0"/>
          <w:marTop w:val="0"/>
          <w:marBottom w:val="0"/>
          <w:divBdr>
            <w:top w:val="none" w:sz="0" w:space="0" w:color="auto"/>
            <w:left w:val="none" w:sz="0" w:space="0" w:color="auto"/>
            <w:bottom w:val="none" w:sz="0" w:space="0" w:color="auto"/>
            <w:right w:val="none" w:sz="0" w:space="0" w:color="auto"/>
          </w:divBdr>
        </w:div>
        <w:div w:id="1018434440">
          <w:marLeft w:val="640"/>
          <w:marRight w:val="0"/>
          <w:marTop w:val="0"/>
          <w:marBottom w:val="0"/>
          <w:divBdr>
            <w:top w:val="none" w:sz="0" w:space="0" w:color="auto"/>
            <w:left w:val="none" w:sz="0" w:space="0" w:color="auto"/>
            <w:bottom w:val="none" w:sz="0" w:space="0" w:color="auto"/>
            <w:right w:val="none" w:sz="0" w:space="0" w:color="auto"/>
          </w:divBdr>
        </w:div>
        <w:div w:id="1310207112">
          <w:marLeft w:val="640"/>
          <w:marRight w:val="0"/>
          <w:marTop w:val="0"/>
          <w:marBottom w:val="0"/>
          <w:divBdr>
            <w:top w:val="none" w:sz="0" w:space="0" w:color="auto"/>
            <w:left w:val="none" w:sz="0" w:space="0" w:color="auto"/>
            <w:bottom w:val="none" w:sz="0" w:space="0" w:color="auto"/>
            <w:right w:val="none" w:sz="0" w:space="0" w:color="auto"/>
          </w:divBdr>
        </w:div>
        <w:div w:id="45422365">
          <w:marLeft w:val="640"/>
          <w:marRight w:val="0"/>
          <w:marTop w:val="0"/>
          <w:marBottom w:val="0"/>
          <w:divBdr>
            <w:top w:val="none" w:sz="0" w:space="0" w:color="auto"/>
            <w:left w:val="none" w:sz="0" w:space="0" w:color="auto"/>
            <w:bottom w:val="none" w:sz="0" w:space="0" w:color="auto"/>
            <w:right w:val="none" w:sz="0" w:space="0" w:color="auto"/>
          </w:divBdr>
        </w:div>
        <w:div w:id="1033729200">
          <w:marLeft w:val="640"/>
          <w:marRight w:val="0"/>
          <w:marTop w:val="0"/>
          <w:marBottom w:val="0"/>
          <w:divBdr>
            <w:top w:val="none" w:sz="0" w:space="0" w:color="auto"/>
            <w:left w:val="none" w:sz="0" w:space="0" w:color="auto"/>
            <w:bottom w:val="none" w:sz="0" w:space="0" w:color="auto"/>
            <w:right w:val="none" w:sz="0" w:space="0" w:color="auto"/>
          </w:divBdr>
        </w:div>
        <w:div w:id="861364052">
          <w:marLeft w:val="640"/>
          <w:marRight w:val="0"/>
          <w:marTop w:val="0"/>
          <w:marBottom w:val="0"/>
          <w:divBdr>
            <w:top w:val="none" w:sz="0" w:space="0" w:color="auto"/>
            <w:left w:val="none" w:sz="0" w:space="0" w:color="auto"/>
            <w:bottom w:val="none" w:sz="0" w:space="0" w:color="auto"/>
            <w:right w:val="none" w:sz="0" w:space="0" w:color="auto"/>
          </w:divBdr>
        </w:div>
        <w:div w:id="867445799">
          <w:marLeft w:val="640"/>
          <w:marRight w:val="0"/>
          <w:marTop w:val="0"/>
          <w:marBottom w:val="0"/>
          <w:divBdr>
            <w:top w:val="none" w:sz="0" w:space="0" w:color="auto"/>
            <w:left w:val="none" w:sz="0" w:space="0" w:color="auto"/>
            <w:bottom w:val="none" w:sz="0" w:space="0" w:color="auto"/>
            <w:right w:val="none" w:sz="0" w:space="0" w:color="auto"/>
          </w:divBdr>
        </w:div>
        <w:div w:id="1982345431">
          <w:marLeft w:val="640"/>
          <w:marRight w:val="0"/>
          <w:marTop w:val="0"/>
          <w:marBottom w:val="0"/>
          <w:divBdr>
            <w:top w:val="none" w:sz="0" w:space="0" w:color="auto"/>
            <w:left w:val="none" w:sz="0" w:space="0" w:color="auto"/>
            <w:bottom w:val="none" w:sz="0" w:space="0" w:color="auto"/>
            <w:right w:val="none" w:sz="0" w:space="0" w:color="auto"/>
          </w:divBdr>
        </w:div>
        <w:div w:id="1315914249">
          <w:marLeft w:val="640"/>
          <w:marRight w:val="0"/>
          <w:marTop w:val="0"/>
          <w:marBottom w:val="0"/>
          <w:divBdr>
            <w:top w:val="none" w:sz="0" w:space="0" w:color="auto"/>
            <w:left w:val="none" w:sz="0" w:space="0" w:color="auto"/>
            <w:bottom w:val="none" w:sz="0" w:space="0" w:color="auto"/>
            <w:right w:val="none" w:sz="0" w:space="0" w:color="auto"/>
          </w:divBdr>
        </w:div>
        <w:div w:id="1731810697">
          <w:marLeft w:val="640"/>
          <w:marRight w:val="0"/>
          <w:marTop w:val="0"/>
          <w:marBottom w:val="0"/>
          <w:divBdr>
            <w:top w:val="none" w:sz="0" w:space="0" w:color="auto"/>
            <w:left w:val="none" w:sz="0" w:space="0" w:color="auto"/>
            <w:bottom w:val="none" w:sz="0" w:space="0" w:color="auto"/>
            <w:right w:val="none" w:sz="0" w:space="0" w:color="auto"/>
          </w:divBdr>
        </w:div>
        <w:div w:id="483663809">
          <w:marLeft w:val="640"/>
          <w:marRight w:val="0"/>
          <w:marTop w:val="0"/>
          <w:marBottom w:val="0"/>
          <w:divBdr>
            <w:top w:val="none" w:sz="0" w:space="0" w:color="auto"/>
            <w:left w:val="none" w:sz="0" w:space="0" w:color="auto"/>
            <w:bottom w:val="none" w:sz="0" w:space="0" w:color="auto"/>
            <w:right w:val="none" w:sz="0" w:space="0" w:color="auto"/>
          </w:divBdr>
        </w:div>
        <w:div w:id="1022315933">
          <w:marLeft w:val="640"/>
          <w:marRight w:val="0"/>
          <w:marTop w:val="0"/>
          <w:marBottom w:val="0"/>
          <w:divBdr>
            <w:top w:val="none" w:sz="0" w:space="0" w:color="auto"/>
            <w:left w:val="none" w:sz="0" w:space="0" w:color="auto"/>
            <w:bottom w:val="none" w:sz="0" w:space="0" w:color="auto"/>
            <w:right w:val="none" w:sz="0" w:space="0" w:color="auto"/>
          </w:divBdr>
        </w:div>
        <w:div w:id="506554754">
          <w:marLeft w:val="640"/>
          <w:marRight w:val="0"/>
          <w:marTop w:val="0"/>
          <w:marBottom w:val="0"/>
          <w:divBdr>
            <w:top w:val="none" w:sz="0" w:space="0" w:color="auto"/>
            <w:left w:val="none" w:sz="0" w:space="0" w:color="auto"/>
            <w:bottom w:val="none" w:sz="0" w:space="0" w:color="auto"/>
            <w:right w:val="none" w:sz="0" w:space="0" w:color="auto"/>
          </w:divBdr>
        </w:div>
        <w:div w:id="960498475">
          <w:marLeft w:val="640"/>
          <w:marRight w:val="0"/>
          <w:marTop w:val="0"/>
          <w:marBottom w:val="0"/>
          <w:divBdr>
            <w:top w:val="none" w:sz="0" w:space="0" w:color="auto"/>
            <w:left w:val="none" w:sz="0" w:space="0" w:color="auto"/>
            <w:bottom w:val="none" w:sz="0" w:space="0" w:color="auto"/>
            <w:right w:val="none" w:sz="0" w:space="0" w:color="auto"/>
          </w:divBdr>
        </w:div>
        <w:div w:id="61177742">
          <w:marLeft w:val="640"/>
          <w:marRight w:val="0"/>
          <w:marTop w:val="0"/>
          <w:marBottom w:val="0"/>
          <w:divBdr>
            <w:top w:val="none" w:sz="0" w:space="0" w:color="auto"/>
            <w:left w:val="none" w:sz="0" w:space="0" w:color="auto"/>
            <w:bottom w:val="none" w:sz="0" w:space="0" w:color="auto"/>
            <w:right w:val="none" w:sz="0" w:space="0" w:color="auto"/>
          </w:divBdr>
        </w:div>
        <w:div w:id="353963676">
          <w:marLeft w:val="640"/>
          <w:marRight w:val="0"/>
          <w:marTop w:val="0"/>
          <w:marBottom w:val="0"/>
          <w:divBdr>
            <w:top w:val="none" w:sz="0" w:space="0" w:color="auto"/>
            <w:left w:val="none" w:sz="0" w:space="0" w:color="auto"/>
            <w:bottom w:val="none" w:sz="0" w:space="0" w:color="auto"/>
            <w:right w:val="none" w:sz="0" w:space="0" w:color="auto"/>
          </w:divBdr>
        </w:div>
        <w:div w:id="134833504">
          <w:marLeft w:val="640"/>
          <w:marRight w:val="0"/>
          <w:marTop w:val="0"/>
          <w:marBottom w:val="0"/>
          <w:divBdr>
            <w:top w:val="none" w:sz="0" w:space="0" w:color="auto"/>
            <w:left w:val="none" w:sz="0" w:space="0" w:color="auto"/>
            <w:bottom w:val="none" w:sz="0" w:space="0" w:color="auto"/>
            <w:right w:val="none" w:sz="0" w:space="0" w:color="auto"/>
          </w:divBdr>
        </w:div>
        <w:div w:id="979577086">
          <w:marLeft w:val="640"/>
          <w:marRight w:val="0"/>
          <w:marTop w:val="0"/>
          <w:marBottom w:val="0"/>
          <w:divBdr>
            <w:top w:val="none" w:sz="0" w:space="0" w:color="auto"/>
            <w:left w:val="none" w:sz="0" w:space="0" w:color="auto"/>
            <w:bottom w:val="none" w:sz="0" w:space="0" w:color="auto"/>
            <w:right w:val="none" w:sz="0" w:space="0" w:color="auto"/>
          </w:divBdr>
        </w:div>
        <w:div w:id="995568553">
          <w:marLeft w:val="640"/>
          <w:marRight w:val="0"/>
          <w:marTop w:val="0"/>
          <w:marBottom w:val="0"/>
          <w:divBdr>
            <w:top w:val="none" w:sz="0" w:space="0" w:color="auto"/>
            <w:left w:val="none" w:sz="0" w:space="0" w:color="auto"/>
            <w:bottom w:val="none" w:sz="0" w:space="0" w:color="auto"/>
            <w:right w:val="none" w:sz="0" w:space="0" w:color="auto"/>
          </w:divBdr>
        </w:div>
        <w:div w:id="171189602">
          <w:marLeft w:val="640"/>
          <w:marRight w:val="0"/>
          <w:marTop w:val="0"/>
          <w:marBottom w:val="0"/>
          <w:divBdr>
            <w:top w:val="none" w:sz="0" w:space="0" w:color="auto"/>
            <w:left w:val="none" w:sz="0" w:space="0" w:color="auto"/>
            <w:bottom w:val="none" w:sz="0" w:space="0" w:color="auto"/>
            <w:right w:val="none" w:sz="0" w:space="0" w:color="auto"/>
          </w:divBdr>
        </w:div>
        <w:div w:id="833035810">
          <w:marLeft w:val="640"/>
          <w:marRight w:val="0"/>
          <w:marTop w:val="0"/>
          <w:marBottom w:val="0"/>
          <w:divBdr>
            <w:top w:val="none" w:sz="0" w:space="0" w:color="auto"/>
            <w:left w:val="none" w:sz="0" w:space="0" w:color="auto"/>
            <w:bottom w:val="none" w:sz="0" w:space="0" w:color="auto"/>
            <w:right w:val="none" w:sz="0" w:space="0" w:color="auto"/>
          </w:divBdr>
        </w:div>
        <w:div w:id="202642995">
          <w:marLeft w:val="640"/>
          <w:marRight w:val="0"/>
          <w:marTop w:val="0"/>
          <w:marBottom w:val="0"/>
          <w:divBdr>
            <w:top w:val="none" w:sz="0" w:space="0" w:color="auto"/>
            <w:left w:val="none" w:sz="0" w:space="0" w:color="auto"/>
            <w:bottom w:val="none" w:sz="0" w:space="0" w:color="auto"/>
            <w:right w:val="none" w:sz="0" w:space="0" w:color="auto"/>
          </w:divBdr>
        </w:div>
        <w:div w:id="983849568">
          <w:marLeft w:val="640"/>
          <w:marRight w:val="0"/>
          <w:marTop w:val="0"/>
          <w:marBottom w:val="0"/>
          <w:divBdr>
            <w:top w:val="none" w:sz="0" w:space="0" w:color="auto"/>
            <w:left w:val="none" w:sz="0" w:space="0" w:color="auto"/>
            <w:bottom w:val="none" w:sz="0" w:space="0" w:color="auto"/>
            <w:right w:val="none" w:sz="0" w:space="0" w:color="auto"/>
          </w:divBdr>
        </w:div>
        <w:div w:id="1143812239">
          <w:marLeft w:val="640"/>
          <w:marRight w:val="0"/>
          <w:marTop w:val="0"/>
          <w:marBottom w:val="0"/>
          <w:divBdr>
            <w:top w:val="none" w:sz="0" w:space="0" w:color="auto"/>
            <w:left w:val="none" w:sz="0" w:space="0" w:color="auto"/>
            <w:bottom w:val="none" w:sz="0" w:space="0" w:color="auto"/>
            <w:right w:val="none" w:sz="0" w:space="0" w:color="auto"/>
          </w:divBdr>
        </w:div>
        <w:div w:id="105390061">
          <w:marLeft w:val="640"/>
          <w:marRight w:val="0"/>
          <w:marTop w:val="0"/>
          <w:marBottom w:val="0"/>
          <w:divBdr>
            <w:top w:val="none" w:sz="0" w:space="0" w:color="auto"/>
            <w:left w:val="none" w:sz="0" w:space="0" w:color="auto"/>
            <w:bottom w:val="none" w:sz="0" w:space="0" w:color="auto"/>
            <w:right w:val="none" w:sz="0" w:space="0" w:color="auto"/>
          </w:divBdr>
        </w:div>
        <w:div w:id="1184319267">
          <w:marLeft w:val="640"/>
          <w:marRight w:val="0"/>
          <w:marTop w:val="0"/>
          <w:marBottom w:val="0"/>
          <w:divBdr>
            <w:top w:val="none" w:sz="0" w:space="0" w:color="auto"/>
            <w:left w:val="none" w:sz="0" w:space="0" w:color="auto"/>
            <w:bottom w:val="none" w:sz="0" w:space="0" w:color="auto"/>
            <w:right w:val="none" w:sz="0" w:space="0" w:color="auto"/>
          </w:divBdr>
        </w:div>
        <w:div w:id="339964494">
          <w:marLeft w:val="640"/>
          <w:marRight w:val="0"/>
          <w:marTop w:val="0"/>
          <w:marBottom w:val="0"/>
          <w:divBdr>
            <w:top w:val="none" w:sz="0" w:space="0" w:color="auto"/>
            <w:left w:val="none" w:sz="0" w:space="0" w:color="auto"/>
            <w:bottom w:val="none" w:sz="0" w:space="0" w:color="auto"/>
            <w:right w:val="none" w:sz="0" w:space="0" w:color="auto"/>
          </w:divBdr>
        </w:div>
        <w:div w:id="1324892452">
          <w:marLeft w:val="640"/>
          <w:marRight w:val="0"/>
          <w:marTop w:val="0"/>
          <w:marBottom w:val="0"/>
          <w:divBdr>
            <w:top w:val="none" w:sz="0" w:space="0" w:color="auto"/>
            <w:left w:val="none" w:sz="0" w:space="0" w:color="auto"/>
            <w:bottom w:val="none" w:sz="0" w:space="0" w:color="auto"/>
            <w:right w:val="none" w:sz="0" w:space="0" w:color="auto"/>
          </w:divBdr>
        </w:div>
        <w:div w:id="639960521">
          <w:marLeft w:val="640"/>
          <w:marRight w:val="0"/>
          <w:marTop w:val="0"/>
          <w:marBottom w:val="0"/>
          <w:divBdr>
            <w:top w:val="none" w:sz="0" w:space="0" w:color="auto"/>
            <w:left w:val="none" w:sz="0" w:space="0" w:color="auto"/>
            <w:bottom w:val="none" w:sz="0" w:space="0" w:color="auto"/>
            <w:right w:val="none" w:sz="0" w:space="0" w:color="auto"/>
          </w:divBdr>
        </w:div>
        <w:div w:id="97336385">
          <w:marLeft w:val="640"/>
          <w:marRight w:val="0"/>
          <w:marTop w:val="0"/>
          <w:marBottom w:val="0"/>
          <w:divBdr>
            <w:top w:val="none" w:sz="0" w:space="0" w:color="auto"/>
            <w:left w:val="none" w:sz="0" w:space="0" w:color="auto"/>
            <w:bottom w:val="none" w:sz="0" w:space="0" w:color="auto"/>
            <w:right w:val="none" w:sz="0" w:space="0" w:color="auto"/>
          </w:divBdr>
        </w:div>
        <w:div w:id="800347460">
          <w:marLeft w:val="640"/>
          <w:marRight w:val="0"/>
          <w:marTop w:val="0"/>
          <w:marBottom w:val="0"/>
          <w:divBdr>
            <w:top w:val="none" w:sz="0" w:space="0" w:color="auto"/>
            <w:left w:val="none" w:sz="0" w:space="0" w:color="auto"/>
            <w:bottom w:val="none" w:sz="0" w:space="0" w:color="auto"/>
            <w:right w:val="none" w:sz="0" w:space="0" w:color="auto"/>
          </w:divBdr>
        </w:div>
        <w:div w:id="759452250">
          <w:marLeft w:val="640"/>
          <w:marRight w:val="0"/>
          <w:marTop w:val="0"/>
          <w:marBottom w:val="0"/>
          <w:divBdr>
            <w:top w:val="none" w:sz="0" w:space="0" w:color="auto"/>
            <w:left w:val="none" w:sz="0" w:space="0" w:color="auto"/>
            <w:bottom w:val="none" w:sz="0" w:space="0" w:color="auto"/>
            <w:right w:val="none" w:sz="0" w:space="0" w:color="auto"/>
          </w:divBdr>
        </w:div>
        <w:div w:id="1852838712">
          <w:marLeft w:val="640"/>
          <w:marRight w:val="0"/>
          <w:marTop w:val="0"/>
          <w:marBottom w:val="0"/>
          <w:divBdr>
            <w:top w:val="none" w:sz="0" w:space="0" w:color="auto"/>
            <w:left w:val="none" w:sz="0" w:space="0" w:color="auto"/>
            <w:bottom w:val="none" w:sz="0" w:space="0" w:color="auto"/>
            <w:right w:val="none" w:sz="0" w:space="0" w:color="auto"/>
          </w:divBdr>
        </w:div>
        <w:div w:id="1648975908">
          <w:marLeft w:val="640"/>
          <w:marRight w:val="0"/>
          <w:marTop w:val="0"/>
          <w:marBottom w:val="0"/>
          <w:divBdr>
            <w:top w:val="none" w:sz="0" w:space="0" w:color="auto"/>
            <w:left w:val="none" w:sz="0" w:space="0" w:color="auto"/>
            <w:bottom w:val="none" w:sz="0" w:space="0" w:color="auto"/>
            <w:right w:val="none" w:sz="0" w:space="0" w:color="auto"/>
          </w:divBdr>
        </w:div>
        <w:div w:id="1596549038">
          <w:marLeft w:val="640"/>
          <w:marRight w:val="0"/>
          <w:marTop w:val="0"/>
          <w:marBottom w:val="0"/>
          <w:divBdr>
            <w:top w:val="none" w:sz="0" w:space="0" w:color="auto"/>
            <w:left w:val="none" w:sz="0" w:space="0" w:color="auto"/>
            <w:bottom w:val="none" w:sz="0" w:space="0" w:color="auto"/>
            <w:right w:val="none" w:sz="0" w:space="0" w:color="auto"/>
          </w:divBdr>
        </w:div>
        <w:div w:id="428281894">
          <w:marLeft w:val="640"/>
          <w:marRight w:val="0"/>
          <w:marTop w:val="0"/>
          <w:marBottom w:val="0"/>
          <w:divBdr>
            <w:top w:val="none" w:sz="0" w:space="0" w:color="auto"/>
            <w:left w:val="none" w:sz="0" w:space="0" w:color="auto"/>
            <w:bottom w:val="none" w:sz="0" w:space="0" w:color="auto"/>
            <w:right w:val="none" w:sz="0" w:space="0" w:color="auto"/>
          </w:divBdr>
        </w:div>
        <w:div w:id="51733844">
          <w:marLeft w:val="640"/>
          <w:marRight w:val="0"/>
          <w:marTop w:val="0"/>
          <w:marBottom w:val="0"/>
          <w:divBdr>
            <w:top w:val="none" w:sz="0" w:space="0" w:color="auto"/>
            <w:left w:val="none" w:sz="0" w:space="0" w:color="auto"/>
            <w:bottom w:val="none" w:sz="0" w:space="0" w:color="auto"/>
            <w:right w:val="none" w:sz="0" w:space="0" w:color="auto"/>
          </w:divBdr>
        </w:div>
        <w:div w:id="2049984171">
          <w:marLeft w:val="640"/>
          <w:marRight w:val="0"/>
          <w:marTop w:val="0"/>
          <w:marBottom w:val="0"/>
          <w:divBdr>
            <w:top w:val="none" w:sz="0" w:space="0" w:color="auto"/>
            <w:left w:val="none" w:sz="0" w:space="0" w:color="auto"/>
            <w:bottom w:val="none" w:sz="0" w:space="0" w:color="auto"/>
            <w:right w:val="none" w:sz="0" w:space="0" w:color="auto"/>
          </w:divBdr>
        </w:div>
        <w:div w:id="723791842">
          <w:marLeft w:val="640"/>
          <w:marRight w:val="0"/>
          <w:marTop w:val="0"/>
          <w:marBottom w:val="0"/>
          <w:divBdr>
            <w:top w:val="none" w:sz="0" w:space="0" w:color="auto"/>
            <w:left w:val="none" w:sz="0" w:space="0" w:color="auto"/>
            <w:bottom w:val="none" w:sz="0" w:space="0" w:color="auto"/>
            <w:right w:val="none" w:sz="0" w:space="0" w:color="auto"/>
          </w:divBdr>
        </w:div>
        <w:div w:id="176504631">
          <w:marLeft w:val="640"/>
          <w:marRight w:val="0"/>
          <w:marTop w:val="0"/>
          <w:marBottom w:val="0"/>
          <w:divBdr>
            <w:top w:val="none" w:sz="0" w:space="0" w:color="auto"/>
            <w:left w:val="none" w:sz="0" w:space="0" w:color="auto"/>
            <w:bottom w:val="none" w:sz="0" w:space="0" w:color="auto"/>
            <w:right w:val="none" w:sz="0" w:space="0" w:color="auto"/>
          </w:divBdr>
        </w:div>
        <w:div w:id="965895061">
          <w:marLeft w:val="640"/>
          <w:marRight w:val="0"/>
          <w:marTop w:val="0"/>
          <w:marBottom w:val="0"/>
          <w:divBdr>
            <w:top w:val="none" w:sz="0" w:space="0" w:color="auto"/>
            <w:left w:val="none" w:sz="0" w:space="0" w:color="auto"/>
            <w:bottom w:val="none" w:sz="0" w:space="0" w:color="auto"/>
            <w:right w:val="none" w:sz="0" w:space="0" w:color="auto"/>
          </w:divBdr>
        </w:div>
        <w:div w:id="1854683102">
          <w:marLeft w:val="640"/>
          <w:marRight w:val="0"/>
          <w:marTop w:val="0"/>
          <w:marBottom w:val="0"/>
          <w:divBdr>
            <w:top w:val="none" w:sz="0" w:space="0" w:color="auto"/>
            <w:left w:val="none" w:sz="0" w:space="0" w:color="auto"/>
            <w:bottom w:val="none" w:sz="0" w:space="0" w:color="auto"/>
            <w:right w:val="none" w:sz="0" w:space="0" w:color="auto"/>
          </w:divBdr>
        </w:div>
        <w:div w:id="1395007993">
          <w:marLeft w:val="640"/>
          <w:marRight w:val="0"/>
          <w:marTop w:val="0"/>
          <w:marBottom w:val="0"/>
          <w:divBdr>
            <w:top w:val="none" w:sz="0" w:space="0" w:color="auto"/>
            <w:left w:val="none" w:sz="0" w:space="0" w:color="auto"/>
            <w:bottom w:val="none" w:sz="0" w:space="0" w:color="auto"/>
            <w:right w:val="none" w:sz="0" w:space="0" w:color="auto"/>
          </w:divBdr>
        </w:div>
        <w:div w:id="1680544712">
          <w:marLeft w:val="640"/>
          <w:marRight w:val="0"/>
          <w:marTop w:val="0"/>
          <w:marBottom w:val="0"/>
          <w:divBdr>
            <w:top w:val="none" w:sz="0" w:space="0" w:color="auto"/>
            <w:left w:val="none" w:sz="0" w:space="0" w:color="auto"/>
            <w:bottom w:val="none" w:sz="0" w:space="0" w:color="auto"/>
            <w:right w:val="none" w:sz="0" w:space="0" w:color="auto"/>
          </w:divBdr>
        </w:div>
        <w:div w:id="1829637518">
          <w:marLeft w:val="640"/>
          <w:marRight w:val="0"/>
          <w:marTop w:val="0"/>
          <w:marBottom w:val="0"/>
          <w:divBdr>
            <w:top w:val="none" w:sz="0" w:space="0" w:color="auto"/>
            <w:left w:val="none" w:sz="0" w:space="0" w:color="auto"/>
            <w:bottom w:val="none" w:sz="0" w:space="0" w:color="auto"/>
            <w:right w:val="none" w:sz="0" w:space="0" w:color="auto"/>
          </w:divBdr>
        </w:div>
        <w:div w:id="185867501">
          <w:marLeft w:val="640"/>
          <w:marRight w:val="0"/>
          <w:marTop w:val="0"/>
          <w:marBottom w:val="0"/>
          <w:divBdr>
            <w:top w:val="none" w:sz="0" w:space="0" w:color="auto"/>
            <w:left w:val="none" w:sz="0" w:space="0" w:color="auto"/>
            <w:bottom w:val="none" w:sz="0" w:space="0" w:color="auto"/>
            <w:right w:val="none" w:sz="0" w:space="0" w:color="auto"/>
          </w:divBdr>
        </w:div>
        <w:div w:id="1385986261">
          <w:marLeft w:val="640"/>
          <w:marRight w:val="0"/>
          <w:marTop w:val="0"/>
          <w:marBottom w:val="0"/>
          <w:divBdr>
            <w:top w:val="none" w:sz="0" w:space="0" w:color="auto"/>
            <w:left w:val="none" w:sz="0" w:space="0" w:color="auto"/>
            <w:bottom w:val="none" w:sz="0" w:space="0" w:color="auto"/>
            <w:right w:val="none" w:sz="0" w:space="0" w:color="auto"/>
          </w:divBdr>
        </w:div>
        <w:div w:id="936717925">
          <w:marLeft w:val="640"/>
          <w:marRight w:val="0"/>
          <w:marTop w:val="0"/>
          <w:marBottom w:val="0"/>
          <w:divBdr>
            <w:top w:val="none" w:sz="0" w:space="0" w:color="auto"/>
            <w:left w:val="none" w:sz="0" w:space="0" w:color="auto"/>
            <w:bottom w:val="none" w:sz="0" w:space="0" w:color="auto"/>
            <w:right w:val="none" w:sz="0" w:space="0" w:color="auto"/>
          </w:divBdr>
        </w:div>
        <w:div w:id="2065715966">
          <w:marLeft w:val="640"/>
          <w:marRight w:val="0"/>
          <w:marTop w:val="0"/>
          <w:marBottom w:val="0"/>
          <w:divBdr>
            <w:top w:val="none" w:sz="0" w:space="0" w:color="auto"/>
            <w:left w:val="none" w:sz="0" w:space="0" w:color="auto"/>
            <w:bottom w:val="none" w:sz="0" w:space="0" w:color="auto"/>
            <w:right w:val="none" w:sz="0" w:space="0" w:color="auto"/>
          </w:divBdr>
        </w:div>
        <w:div w:id="205724073">
          <w:marLeft w:val="640"/>
          <w:marRight w:val="0"/>
          <w:marTop w:val="0"/>
          <w:marBottom w:val="0"/>
          <w:divBdr>
            <w:top w:val="none" w:sz="0" w:space="0" w:color="auto"/>
            <w:left w:val="none" w:sz="0" w:space="0" w:color="auto"/>
            <w:bottom w:val="none" w:sz="0" w:space="0" w:color="auto"/>
            <w:right w:val="none" w:sz="0" w:space="0" w:color="auto"/>
          </w:divBdr>
        </w:div>
        <w:div w:id="42676237">
          <w:marLeft w:val="640"/>
          <w:marRight w:val="0"/>
          <w:marTop w:val="0"/>
          <w:marBottom w:val="0"/>
          <w:divBdr>
            <w:top w:val="none" w:sz="0" w:space="0" w:color="auto"/>
            <w:left w:val="none" w:sz="0" w:space="0" w:color="auto"/>
            <w:bottom w:val="none" w:sz="0" w:space="0" w:color="auto"/>
            <w:right w:val="none" w:sz="0" w:space="0" w:color="auto"/>
          </w:divBdr>
        </w:div>
        <w:div w:id="139731564">
          <w:marLeft w:val="640"/>
          <w:marRight w:val="0"/>
          <w:marTop w:val="0"/>
          <w:marBottom w:val="0"/>
          <w:divBdr>
            <w:top w:val="none" w:sz="0" w:space="0" w:color="auto"/>
            <w:left w:val="none" w:sz="0" w:space="0" w:color="auto"/>
            <w:bottom w:val="none" w:sz="0" w:space="0" w:color="auto"/>
            <w:right w:val="none" w:sz="0" w:space="0" w:color="auto"/>
          </w:divBdr>
        </w:div>
        <w:div w:id="393162691">
          <w:marLeft w:val="640"/>
          <w:marRight w:val="0"/>
          <w:marTop w:val="0"/>
          <w:marBottom w:val="0"/>
          <w:divBdr>
            <w:top w:val="none" w:sz="0" w:space="0" w:color="auto"/>
            <w:left w:val="none" w:sz="0" w:space="0" w:color="auto"/>
            <w:bottom w:val="none" w:sz="0" w:space="0" w:color="auto"/>
            <w:right w:val="none" w:sz="0" w:space="0" w:color="auto"/>
          </w:divBdr>
        </w:div>
        <w:div w:id="1700620251">
          <w:marLeft w:val="640"/>
          <w:marRight w:val="0"/>
          <w:marTop w:val="0"/>
          <w:marBottom w:val="0"/>
          <w:divBdr>
            <w:top w:val="none" w:sz="0" w:space="0" w:color="auto"/>
            <w:left w:val="none" w:sz="0" w:space="0" w:color="auto"/>
            <w:bottom w:val="none" w:sz="0" w:space="0" w:color="auto"/>
            <w:right w:val="none" w:sz="0" w:space="0" w:color="auto"/>
          </w:divBdr>
        </w:div>
        <w:div w:id="1548026138">
          <w:marLeft w:val="640"/>
          <w:marRight w:val="0"/>
          <w:marTop w:val="0"/>
          <w:marBottom w:val="0"/>
          <w:divBdr>
            <w:top w:val="none" w:sz="0" w:space="0" w:color="auto"/>
            <w:left w:val="none" w:sz="0" w:space="0" w:color="auto"/>
            <w:bottom w:val="none" w:sz="0" w:space="0" w:color="auto"/>
            <w:right w:val="none" w:sz="0" w:space="0" w:color="auto"/>
          </w:divBdr>
        </w:div>
        <w:div w:id="1119033885">
          <w:marLeft w:val="640"/>
          <w:marRight w:val="0"/>
          <w:marTop w:val="0"/>
          <w:marBottom w:val="0"/>
          <w:divBdr>
            <w:top w:val="none" w:sz="0" w:space="0" w:color="auto"/>
            <w:left w:val="none" w:sz="0" w:space="0" w:color="auto"/>
            <w:bottom w:val="none" w:sz="0" w:space="0" w:color="auto"/>
            <w:right w:val="none" w:sz="0" w:space="0" w:color="auto"/>
          </w:divBdr>
        </w:div>
        <w:div w:id="1584990103">
          <w:marLeft w:val="640"/>
          <w:marRight w:val="0"/>
          <w:marTop w:val="0"/>
          <w:marBottom w:val="0"/>
          <w:divBdr>
            <w:top w:val="none" w:sz="0" w:space="0" w:color="auto"/>
            <w:left w:val="none" w:sz="0" w:space="0" w:color="auto"/>
            <w:bottom w:val="none" w:sz="0" w:space="0" w:color="auto"/>
            <w:right w:val="none" w:sz="0" w:space="0" w:color="auto"/>
          </w:divBdr>
        </w:div>
      </w:divsChild>
    </w:div>
    <w:div w:id="1037316844">
      <w:bodyDiv w:val="1"/>
      <w:marLeft w:val="0"/>
      <w:marRight w:val="0"/>
      <w:marTop w:val="0"/>
      <w:marBottom w:val="0"/>
      <w:divBdr>
        <w:top w:val="none" w:sz="0" w:space="0" w:color="auto"/>
        <w:left w:val="none" w:sz="0" w:space="0" w:color="auto"/>
        <w:bottom w:val="none" w:sz="0" w:space="0" w:color="auto"/>
        <w:right w:val="none" w:sz="0" w:space="0" w:color="auto"/>
      </w:divBdr>
      <w:divsChild>
        <w:div w:id="562761997">
          <w:marLeft w:val="640"/>
          <w:marRight w:val="0"/>
          <w:marTop w:val="0"/>
          <w:marBottom w:val="0"/>
          <w:divBdr>
            <w:top w:val="none" w:sz="0" w:space="0" w:color="auto"/>
            <w:left w:val="none" w:sz="0" w:space="0" w:color="auto"/>
            <w:bottom w:val="none" w:sz="0" w:space="0" w:color="auto"/>
            <w:right w:val="none" w:sz="0" w:space="0" w:color="auto"/>
          </w:divBdr>
        </w:div>
        <w:div w:id="781339011">
          <w:marLeft w:val="640"/>
          <w:marRight w:val="0"/>
          <w:marTop w:val="0"/>
          <w:marBottom w:val="0"/>
          <w:divBdr>
            <w:top w:val="none" w:sz="0" w:space="0" w:color="auto"/>
            <w:left w:val="none" w:sz="0" w:space="0" w:color="auto"/>
            <w:bottom w:val="none" w:sz="0" w:space="0" w:color="auto"/>
            <w:right w:val="none" w:sz="0" w:space="0" w:color="auto"/>
          </w:divBdr>
        </w:div>
        <w:div w:id="1467044534">
          <w:marLeft w:val="640"/>
          <w:marRight w:val="0"/>
          <w:marTop w:val="0"/>
          <w:marBottom w:val="0"/>
          <w:divBdr>
            <w:top w:val="none" w:sz="0" w:space="0" w:color="auto"/>
            <w:left w:val="none" w:sz="0" w:space="0" w:color="auto"/>
            <w:bottom w:val="none" w:sz="0" w:space="0" w:color="auto"/>
            <w:right w:val="none" w:sz="0" w:space="0" w:color="auto"/>
          </w:divBdr>
        </w:div>
        <w:div w:id="1065882434">
          <w:marLeft w:val="640"/>
          <w:marRight w:val="0"/>
          <w:marTop w:val="0"/>
          <w:marBottom w:val="0"/>
          <w:divBdr>
            <w:top w:val="none" w:sz="0" w:space="0" w:color="auto"/>
            <w:left w:val="none" w:sz="0" w:space="0" w:color="auto"/>
            <w:bottom w:val="none" w:sz="0" w:space="0" w:color="auto"/>
            <w:right w:val="none" w:sz="0" w:space="0" w:color="auto"/>
          </w:divBdr>
        </w:div>
        <w:div w:id="1176767192">
          <w:marLeft w:val="640"/>
          <w:marRight w:val="0"/>
          <w:marTop w:val="0"/>
          <w:marBottom w:val="0"/>
          <w:divBdr>
            <w:top w:val="none" w:sz="0" w:space="0" w:color="auto"/>
            <w:left w:val="none" w:sz="0" w:space="0" w:color="auto"/>
            <w:bottom w:val="none" w:sz="0" w:space="0" w:color="auto"/>
            <w:right w:val="none" w:sz="0" w:space="0" w:color="auto"/>
          </w:divBdr>
        </w:div>
        <w:div w:id="378481221">
          <w:marLeft w:val="640"/>
          <w:marRight w:val="0"/>
          <w:marTop w:val="0"/>
          <w:marBottom w:val="0"/>
          <w:divBdr>
            <w:top w:val="none" w:sz="0" w:space="0" w:color="auto"/>
            <w:left w:val="none" w:sz="0" w:space="0" w:color="auto"/>
            <w:bottom w:val="none" w:sz="0" w:space="0" w:color="auto"/>
            <w:right w:val="none" w:sz="0" w:space="0" w:color="auto"/>
          </w:divBdr>
        </w:div>
        <w:div w:id="900140826">
          <w:marLeft w:val="640"/>
          <w:marRight w:val="0"/>
          <w:marTop w:val="0"/>
          <w:marBottom w:val="0"/>
          <w:divBdr>
            <w:top w:val="none" w:sz="0" w:space="0" w:color="auto"/>
            <w:left w:val="none" w:sz="0" w:space="0" w:color="auto"/>
            <w:bottom w:val="none" w:sz="0" w:space="0" w:color="auto"/>
            <w:right w:val="none" w:sz="0" w:space="0" w:color="auto"/>
          </w:divBdr>
        </w:div>
        <w:div w:id="1969773998">
          <w:marLeft w:val="640"/>
          <w:marRight w:val="0"/>
          <w:marTop w:val="0"/>
          <w:marBottom w:val="0"/>
          <w:divBdr>
            <w:top w:val="none" w:sz="0" w:space="0" w:color="auto"/>
            <w:left w:val="none" w:sz="0" w:space="0" w:color="auto"/>
            <w:bottom w:val="none" w:sz="0" w:space="0" w:color="auto"/>
            <w:right w:val="none" w:sz="0" w:space="0" w:color="auto"/>
          </w:divBdr>
        </w:div>
        <w:div w:id="2083479778">
          <w:marLeft w:val="640"/>
          <w:marRight w:val="0"/>
          <w:marTop w:val="0"/>
          <w:marBottom w:val="0"/>
          <w:divBdr>
            <w:top w:val="none" w:sz="0" w:space="0" w:color="auto"/>
            <w:left w:val="none" w:sz="0" w:space="0" w:color="auto"/>
            <w:bottom w:val="none" w:sz="0" w:space="0" w:color="auto"/>
            <w:right w:val="none" w:sz="0" w:space="0" w:color="auto"/>
          </w:divBdr>
        </w:div>
        <w:div w:id="1498960505">
          <w:marLeft w:val="640"/>
          <w:marRight w:val="0"/>
          <w:marTop w:val="0"/>
          <w:marBottom w:val="0"/>
          <w:divBdr>
            <w:top w:val="none" w:sz="0" w:space="0" w:color="auto"/>
            <w:left w:val="none" w:sz="0" w:space="0" w:color="auto"/>
            <w:bottom w:val="none" w:sz="0" w:space="0" w:color="auto"/>
            <w:right w:val="none" w:sz="0" w:space="0" w:color="auto"/>
          </w:divBdr>
        </w:div>
        <w:div w:id="2116440917">
          <w:marLeft w:val="640"/>
          <w:marRight w:val="0"/>
          <w:marTop w:val="0"/>
          <w:marBottom w:val="0"/>
          <w:divBdr>
            <w:top w:val="none" w:sz="0" w:space="0" w:color="auto"/>
            <w:left w:val="none" w:sz="0" w:space="0" w:color="auto"/>
            <w:bottom w:val="none" w:sz="0" w:space="0" w:color="auto"/>
            <w:right w:val="none" w:sz="0" w:space="0" w:color="auto"/>
          </w:divBdr>
        </w:div>
        <w:div w:id="2141920885">
          <w:marLeft w:val="640"/>
          <w:marRight w:val="0"/>
          <w:marTop w:val="0"/>
          <w:marBottom w:val="0"/>
          <w:divBdr>
            <w:top w:val="none" w:sz="0" w:space="0" w:color="auto"/>
            <w:left w:val="none" w:sz="0" w:space="0" w:color="auto"/>
            <w:bottom w:val="none" w:sz="0" w:space="0" w:color="auto"/>
            <w:right w:val="none" w:sz="0" w:space="0" w:color="auto"/>
          </w:divBdr>
        </w:div>
        <w:div w:id="165101385">
          <w:marLeft w:val="640"/>
          <w:marRight w:val="0"/>
          <w:marTop w:val="0"/>
          <w:marBottom w:val="0"/>
          <w:divBdr>
            <w:top w:val="none" w:sz="0" w:space="0" w:color="auto"/>
            <w:left w:val="none" w:sz="0" w:space="0" w:color="auto"/>
            <w:bottom w:val="none" w:sz="0" w:space="0" w:color="auto"/>
            <w:right w:val="none" w:sz="0" w:space="0" w:color="auto"/>
          </w:divBdr>
        </w:div>
        <w:div w:id="1922442846">
          <w:marLeft w:val="640"/>
          <w:marRight w:val="0"/>
          <w:marTop w:val="0"/>
          <w:marBottom w:val="0"/>
          <w:divBdr>
            <w:top w:val="none" w:sz="0" w:space="0" w:color="auto"/>
            <w:left w:val="none" w:sz="0" w:space="0" w:color="auto"/>
            <w:bottom w:val="none" w:sz="0" w:space="0" w:color="auto"/>
            <w:right w:val="none" w:sz="0" w:space="0" w:color="auto"/>
          </w:divBdr>
        </w:div>
        <w:div w:id="1839882739">
          <w:marLeft w:val="640"/>
          <w:marRight w:val="0"/>
          <w:marTop w:val="0"/>
          <w:marBottom w:val="0"/>
          <w:divBdr>
            <w:top w:val="none" w:sz="0" w:space="0" w:color="auto"/>
            <w:left w:val="none" w:sz="0" w:space="0" w:color="auto"/>
            <w:bottom w:val="none" w:sz="0" w:space="0" w:color="auto"/>
            <w:right w:val="none" w:sz="0" w:space="0" w:color="auto"/>
          </w:divBdr>
        </w:div>
        <w:div w:id="1119185393">
          <w:marLeft w:val="640"/>
          <w:marRight w:val="0"/>
          <w:marTop w:val="0"/>
          <w:marBottom w:val="0"/>
          <w:divBdr>
            <w:top w:val="none" w:sz="0" w:space="0" w:color="auto"/>
            <w:left w:val="none" w:sz="0" w:space="0" w:color="auto"/>
            <w:bottom w:val="none" w:sz="0" w:space="0" w:color="auto"/>
            <w:right w:val="none" w:sz="0" w:space="0" w:color="auto"/>
          </w:divBdr>
        </w:div>
        <w:div w:id="1763797956">
          <w:marLeft w:val="640"/>
          <w:marRight w:val="0"/>
          <w:marTop w:val="0"/>
          <w:marBottom w:val="0"/>
          <w:divBdr>
            <w:top w:val="none" w:sz="0" w:space="0" w:color="auto"/>
            <w:left w:val="none" w:sz="0" w:space="0" w:color="auto"/>
            <w:bottom w:val="none" w:sz="0" w:space="0" w:color="auto"/>
            <w:right w:val="none" w:sz="0" w:space="0" w:color="auto"/>
          </w:divBdr>
        </w:div>
        <w:div w:id="1403137682">
          <w:marLeft w:val="640"/>
          <w:marRight w:val="0"/>
          <w:marTop w:val="0"/>
          <w:marBottom w:val="0"/>
          <w:divBdr>
            <w:top w:val="none" w:sz="0" w:space="0" w:color="auto"/>
            <w:left w:val="none" w:sz="0" w:space="0" w:color="auto"/>
            <w:bottom w:val="none" w:sz="0" w:space="0" w:color="auto"/>
            <w:right w:val="none" w:sz="0" w:space="0" w:color="auto"/>
          </w:divBdr>
        </w:div>
        <w:div w:id="599489998">
          <w:marLeft w:val="640"/>
          <w:marRight w:val="0"/>
          <w:marTop w:val="0"/>
          <w:marBottom w:val="0"/>
          <w:divBdr>
            <w:top w:val="none" w:sz="0" w:space="0" w:color="auto"/>
            <w:left w:val="none" w:sz="0" w:space="0" w:color="auto"/>
            <w:bottom w:val="none" w:sz="0" w:space="0" w:color="auto"/>
            <w:right w:val="none" w:sz="0" w:space="0" w:color="auto"/>
          </w:divBdr>
        </w:div>
        <w:div w:id="23213864">
          <w:marLeft w:val="640"/>
          <w:marRight w:val="0"/>
          <w:marTop w:val="0"/>
          <w:marBottom w:val="0"/>
          <w:divBdr>
            <w:top w:val="none" w:sz="0" w:space="0" w:color="auto"/>
            <w:left w:val="none" w:sz="0" w:space="0" w:color="auto"/>
            <w:bottom w:val="none" w:sz="0" w:space="0" w:color="auto"/>
            <w:right w:val="none" w:sz="0" w:space="0" w:color="auto"/>
          </w:divBdr>
        </w:div>
        <w:div w:id="309864849">
          <w:marLeft w:val="640"/>
          <w:marRight w:val="0"/>
          <w:marTop w:val="0"/>
          <w:marBottom w:val="0"/>
          <w:divBdr>
            <w:top w:val="none" w:sz="0" w:space="0" w:color="auto"/>
            <w:left w:val="none" w:sz="0" w:space="0" w:color="auto"/>
            <w:bottom w:val="none" w:sz="0" w:space="0" w:color="auto"/>
            <w:right w:val="none" w:sz="0" w:space="0" w:color="auto"/>
          </w:divBdr>
        </w:div>
        <w:div w:id="756632865">
          <w:marLeft w:val="640"/>
          <w:marRight w:val="0"/>
          <w:marTop w:val="0"/>
          <w:marBottom w:val="0"/>
          <w:divBdr>
            <w:top w:val="none" w:sz="0" w:space="0" w:color="auto"/>
            <w:left w:val="none" w:sz="0" w:space="0" w:color="auto"/>
            <w:bottom w:val="none" w:sz="0" w:space="0" w:color="auto"/>
            <w:right w:val="none" w:sz="0" w:space="0" w:color="auto"/>
          </w:divBdr>
        </w:div>
        <w:div w:id="224217589">
          <w:marLeft w:val="640"/>
          <w:marRight w:val="0"/>
          <w:marTop w:val="0"/>
          <w:marBottom w:val="0"/>
          <w:divBdr>
            <w:top w:val="none" w:sz="0" w:space="0" w:color="auto"/>
            <w:left w:val="none" w:sz="0" w:space="0" w:color="auto"/>
            <w:bottom w:val="none" w:sz="0" w:space="0" w:color="auto"/>
            <w:right w:val="none" w:sz="0" w:space="0" w:color="auto"/>
          </w:divBdr>
        </w:div>
        <w:div w:id="1200701290">
          <w:marLeft w:val="640"/>
          <w:marRight w:val="0"/>
          <w:marTop w:val="0"/>
          <w:marBottom w:val="0"/>
          <w:divBdr>
            <w:top w:val="none" w:sz="0" w:space="0" w:color="auto"/>
            <w:left w:val="none" w:sz="0" w:space="0" w:color="auto"/>
            <w:bottom w:val="none" w:sz="0" w:space="0" w:color="auto"/>
            <w:right w:val="none" w:sz="0" w:space="0" w:color="auto"/>
          </w:divBdr>
        </w:div>
        <w:div w:id="1654481288">
          <w:marLeft w:val="640"/>
          <w:marRight w:val="0"/>
          <w:marTop w:val="0"/>
          <w:marBottom w:val="0"/>
          <w:divBdr>
            <w:top w:val="none" w:sz="0" w:space="0" w:color="auto"/>
            <w:left w:val="none" w:sz="0" w:space="0" w:color="auto"/>
            <w:bottom w:val="none" w:sz="0" w:space="0" w:color="auto"/>
            <w:right w:val="none" w:sz="0" w:space="0" w:color="auto"/>
          </w:divBdr>
        </w:div>
        <w:div w:id="999114788">
          <w:marLeft w:val="640"/>
          <w:marRight w:val="0"/>
          <w:marTop w:val="0"/>
          <w:marBottom w:val="0"/>
          <w:divBdr>
            <w:top w:val="none" w:sz="0" w:space="0" w:color="auto"/>
            <w:left w:val="none" w:sz="0" w:space="0" w:color="auto"/>
            <w:bottom w:val="none" w:sz="0" w:space="0" w:color="auto"/>
            <w:right w:val="none" w:sz="0" w:space="0" w:color="auto"/>
          </w:divBdr>
        </w:div>
        <w:div w:id="628557755">
          <w:marLeft w:val="640"/>
          <w:marRight w:val="0"/>
          <w:marTop w:val="0"/>
          <w:marBottom w:val="0"/>
          <w:divBdr>
            <w:top w:val="none" w:sz="0" w:space="0" w:color="auto"/>
            <w:left w:val="none" w:sz="0" w:space="0" w:color="auto"/>
            <w:bottom w:val="none" w:sz="0" w:space="0" w:color="auto"/>
            <w:right w:val="none" w:sz="0" w:space="0" w:color="auto"/>
          </w:divBdr>
        </w:div>
        <w:div w:id="423766878">
          <w:marLeft w:val="640"/>
          <w:marRight w:val="0"/>
          <w:marTop w:val="0"/>
          <w:marBottom w:val="0"/>
          <w:divBdr>
            <w:top w:val="none" w:sz="0" w:space="0" w:color="auto"/>
            <w:left w:val="none" w:sz="0" w:space="0" w:color="auto"/>
            <w:bottom w:val="none" w:sz="0" w:space="0" w:color="auto"/>
            <w:right w:val="none" w:sz="0" w:space="0" w:color="auto"/>
          </w:divBdr>
        </w:div>
        <w:div w:id="1496263557">
          <w:marLeft w:val="640"/>
          <w:marRight w:val="0"/>
          <w:marTop w:val="0"/>
          <w:marBottom w:val="0"/>
          <w:divBdr>
            <w:top w:val="none" w:sz="0" w:space="0" w:color="auto"/>
            <w:left w:val="none" w:sz="0" w:space="0" w:color="auto"/>
            <w:bottom w:val="none" w:sz="0" w:space="0" w:color="auto"/>
            <w:right w:val="none" w:sz="0" w:space="0" w:color="auto"/>
          </w:divBdr>
        </w:div>
        <w:div w:id="449665128">
          <w:marLeft w:val="640"/>
          <w:marRight w:val="0"/>
          <w:marTop w:val="0"/>
          <w:marBottom w:val="0"/>
          <w:divBdr>
            <w:top w:val="none" w:sz="0" w:space="0" w:color="auto"/>
            <w:left w:val="none" w:sz="0" w:space="0" w:color="auto"/>
            <w:bottom w:val="none" w:sz="0" w:space="0" w:color="auto"/>
            <w:right w:val="none" w:sz="0" w:space="0" w:color="auto"/>
          </w:divBdr>
        </w:div>
        <w:div w:id="617490697">
          <w:marLeft w:val="640"/>
          <w:marRight w:val="0"/>
          <w:marTop w:val="0"/>
          <w:marBottom w:val="0"/>
          <w:divBdr>
            <w:top w:val="none" w:sz="0" w:space="0" w:color="auto"/>
            <w:left w:val="none" w:sz="0" w:space="0" w:color="auto"/>
            <w:bottom w:val="none" w:sz="0" w:space="0" w:color="auto"/>
            <w:right w:val="none" w:sz="0" w:space="0" w:color="auto"/>
          </w:divBdr>
        </w:div>
        <w:div w:id="1107656647">
          <w:marLeft w:val="640"/>
          <w:marRight w:val="0"/>
          <w:marTop w:val="0"/>
          <w:marBottom w:val="0"/>
          <w:divBdr>
            <w:top w:val="none" w:sz="0" w:space="0" w:color="auto"/>
            <w:left w:val="none" w:sz="0" w:space="0" w:color="auto"/>
            <w:bottom w:val="none" w:sz="0" w:space="0" w:color="auto"/>
            <w:right w:val="none" w:sz="0" w:space="0" w:color="auto"/>
          </w:divBdr>
        </w:div>
        <w:div w:id="592320638">
          <w:marLeft w:val="640"/>
          <w:marRight w:val="0"/>
          <w:marTop w:val="0"/>
          <w:marBottom w:val="0"/>
          <w:divBdr>
            <w:top w:val="none" w:sz="0" w:space="0" w:color="auto"/>
            <w:left w:val="none" w:sz="0" w:space="0" w:color="auto"/>
            <w:bottom w:val="none" w:sz="0" w:space="0" w:color="auto"/>
            <w:right w:val="none" w:sz="0" w:space="0" w:color="auto"/>
          </w:divBdr>
        </w:div>
        <w:div w:id="652871364">
          <w:marLeft w:val="640"/>
          <w:marRight w:val="0"/>
          <w:marTop w:val="0"/>
          <w:marBottom w:val="0"/>
          <w:divBdr>
            <w:top w:val="none" w:sz="0" w:space="0" w:color="auto"/>
            <w:left w:val="none" w:sz="0" w:space="0" w:color="auto"/>
            <w:bottom w:val="none" w:sz="0" w:space="0" w:color="auto"/>
            <w:right w:val="none" w:sz="0" w:space="0" w:color="auto"/>
          </w:divBdr>
        </w:div>
        <w:div w:id="312098734">
          <w:marLeft w:val="640"/>
          <w:marRight w:val="0"/>
          <w:marTop w:val="0"/>
          <w:marBottom w:val="0"/>
          <w:divBdr>
            <w:top w:val="none" w:sz="0" w:space="0" w:color="auto"/>
            <w:left w:val="none" w:sz="0" w:space="0" w:color="auto"/>
            <w:bottom w:val="none" w:sz="0" w:space="0" w:color="auto"/>
            <w:right w:val="none" w:sz="0" w:space="0" w:color="auto"/>
          </w:divBdr>
        </w:div>
        <w:div w:id="533617364">
          <w:marLeft w:val="640"/>
          <w:marRight w:val="0"/>
          <w:marTop w:val="0"/>
          <w:marBottom w:val="0"/>
          <w:divBdr>
            <w:top w:val="none" w:sz="0" w:space="0" w:color="auto"/>
            <w:left w:val="none" w:sz="0" w:space="0" w:color="auto"/>
            <w:bottom w:val="none" w:sz="0" w:space="0" w:color="auto"/>
            <w:right w:val="none" w:sz="0" w:space="0" w:color="auto"/>
          </w:divBdr>
        </w:div>
        <w:div w:id="309675067">
          <w:marLeft w:val="640"/>
          <w:marRight w:val="0"/>
          <w:marTop w:val="0"/>
          <w:marBottom w:val="0"/>
          <w:divBdr>
            <w:top w:val="none" w:sz="0" w:space="0" w:color="auto"/>
            <w:left w:val="none" w:sz="0" w:space="0" w:color="auto"/>
            <w:bottom w:val="none" w:sz="0" w:space="0" w:color="auto"/>
            <w:right w:val="none" w:sz="0" w:space="0" w:color="auto"/>
          </w:divBdr>
        </w:div>
        <w:div w:id="882523194">
          <w:marLeft w:val="640"/>
          <w:marRight w:val="0"/>
          <w:marTop w:val="0"/>
          <w:marBottom w:val="0"/>
          <w:divBdr>
            <w:top w:val="none" w:sz="0" w:space="0" w:color="auto"/>
            <w:left w:val="none" w:sz="0" w:space="0" w:color="auto"/>
            <w:bottom w:val="none" w:sz="0" w:space="0" w:color="auto"/>
            <w:right w:val="none" w:sz="0" w:space="0" w:color="auto"/>
          </w:divBdr>
        </w:div>
        <w:div w:id="492066626">
          <w:marLeft w:val="640"/>
          <w:marRight w:val="0"/>
          <w:marTop w:val="0"/>
          <w:marBottom w:val="0"/>
          <w:divBdr>
            <w:top w:val="none" w:sz="0" w:space="0" w:color="auto"/>
            <w:left w:val="none" w:sz="0" w:space="0" w:color="auto"/>
            <w:bottom w:val="none" w:sz="0" w:space="0" w:color="auto"/>
            <w:right w:val="none" w:sz="0" w:space="0" w:color="auto"/>
          </w:divBdr>
        </w:div>
        <w:div w:id="723211659">
          <w:marLeft w:val="640"/>
          <w:marRight w:val="0"/>
          <w:marTop w:val="0"/>
          <w:marBottom w:val="0"/>
          <w:divBdr>
            <w:top w:val="none" w:sz="0" w:space="0" w:color="auto"/>
            <w:left w:val="none" w:sz="0" w:space="0" w:color="auto"/>
            <w:bottom w:val="none" w:sz="0" w:space="0" w:color="auto"/>
            <w:right w:val="none" w:sz="0" w:space="0" w:color="auto"/>
          </w:divBdr>
        </w:div>
        <w:div w:id="1660621312">
          <w:marLeft w:val="640"/>
          <w:marRight w:val="0"/>
          <w:marTop w:val="0"/>
          <w:marBottom w:val="0"/>
          <w:divBdr>
            <w:top w:val="none" w:sz="0" w:space="0" w:color="auto"/>
            <w:left w:val="none" w:sz="0" w:space="0" w:color="auto"/>
            <w:bottom w:val="none" w:sz="0" w:space="0" w:color="auto"/>
            <w:right w:val="none" w:sz="0" w:space="0" w:color="auto"/>
          </w:divBdr>
        </w:div>
        <w:div w:id="72745745">
          <w:marLeft w:val="640"/>
          <w:marRight w:val="0"/>
          <w:marTop w:val="0"/>
          <w:marBottom w:val="0"/>
          <w:divBdr>
            <w:top w:val="none" w:sz="0" w:space="0" w:color="auto"/>
            <w:left w:val="none" w:sz="0" w:space="0" w:color="auto"/>
            <w:bottom w:val="none" w:sz="0" w:space="0" w:color="auto"/>
            <w:right w:val="none" w:sz="0" w:space="0" w:color="auto"/>
          </w:divBdr>
        </w:div>
        <w:div w:id="525292694">
          <w:marLeft w:val="640"/>
          <w:marRight w:val="0"/>
          <w:marTop w:val="0"/>
          <w:marBottom w:val="0"/>
          <w:divBdr>
            <w:top w:val="none" w:sz="0" w:space="0" w:color="auto"/>
            <w:left w:val="none" w:sz="0" w:space="0" w:color="auto"/>
            <w:bottom w:val="none" w:sz="0" w:space="0" w:color="auto"/>
            <w:right w:val="none" w:sz="0" w:space="0" w:color="auto"/>
          </w:divBdr>
        </w:div>
        <w:div w:id="627079875">
          <w:marLeft w:val="640"/>
          <w:marRight w:val="0"/>
          <w:marTop w:val="0"/>
          <w:marBottom w:val="0"/>
          <w:divBdr>
            <w:top w:val="none" w:sz="0" w:space="0" w:color="auto"/>
            <w:left w:val="none" w:sz="0" w:space="0" w:color="auto"/>
            <w:bottom w:val="none" w:sz="0" w:space="0" w:color="auto"/>
            <w:right w:val="none" w:sz="0" w:space="0" w:color="auto"/>
          </w:divBdr>
        </w:div>
        <w:div w:id="822626761">
          <w:marLeft w:val="640"/>
          <w:marRight w:val="0"/>
          <w:marTop w:val="0"/>
          <w:marBottom w:val="0"/>
          <w:divBdr>
            <w:top w:val="none" w:sz="0" w:space="0" w:color="auto"/>
            <w:left w:val="none" w:sz="0" w:space="0" w:color="auto"/>
            <w:bottom w:val="none" w:sz="0" w:space="0" w:color="auto"/>
            <w:right w:val="none" w:sz="0" w:space="0" w:color="auto"/>
          </w:divBdr>
        </w:div>
        <w:div w:id="1037315329">
          <w:marLeft w:val="640"/>
          <w:marRight w:val="0"/>
          <w:marTop w:val="0"/>
          <w:marBottom w:val="0"/>
          <w:divBdr>
            <w:top w:val="none" w:sz="0" w:space="0" w:color="auto"/>
            <w:left w:val="none" w:sz="0" w:space="0" w:color="auto"/>
            <w:bottom w:val="none" w:sz="0" w:space="0" w:color="auto"/>
            <w:right w:val="none" w:sz="0" w:space="0" w:color="auto"/>
          </w:divBdr>
        </w:div>
        <w:div w:id="435100873">
          <w:marLeft w:val="640"/>
          <w:marRight w:val="0"/>
          <w:marTop w:val="0"/>
          <w:marBottom w:val="0"/>
          <w:divBdr>
            <w:top w:val="none" w:sz="0" w:space="0" w:color="auto"/>
            <w:left w:val="none" w:sz="0" w:space="0" w:color="auto"/>
            <w:bottom w:val="none" w:sz="0" w:space="0" w:color="auto"/>
            <w:right w:val="none" w:sz="0" w:space="0" w:color="auto"/>
          </w:divBdr>
        </w:div>
        <w:div w:id="1409692367">
          <w:marLeft w:val="640"/>
          <w:marRight w:val="0"/>
          <w:marTop w:val="0"/>
          <w:marBottom w:val="0"/>
          <w:divBdr>
            <w:top w:val="none" w:sz="0" w:space="0" w:color="auto"/>
            <w:left w:val="none" w:sz="0" w:space="0" w:color="auto"/>
            <w:bottom w:val="none" w:sz="0" w:space="0" w:color="auto"/>
            <w:right w:val="none" w:sz="0" w:space="0" w:color="auto"/>
          </w:divBdr>
        </w:div>
        <w:div w:id="1429498787">
          <w:marLeft w:val="640"/>
          <w:marRight w:val="0"/>
          <w:marTop w:val="0"/>
          <w:marBottom w:val="0"/>
          <w:divBdr>
            <w:top w:val="none" w:sz="0" w:space="0" w:color="auto"/>
            <w:left w:val="none" w:sz="0" w:space="0" w:color="auto"/>
            <w:bottom w:val="none" w:sz="0" w:space="0" w:color="auto"/>
            <w:right w:val="none" w:sz="0" w:space="0" w:color="auto"/>
          </w:divBdr>
        </w:div>
        <w:div w:id="747349">
          <w:marLeft w:val="640"/>
          <w:marRight w:val="0"/>
          <w:marTop w:val="0"/>
          <w:marBottom w:val="0"/>
          <w:divBdr>
            <w:top w:val="none" w:sz="0" w:space="0" w:color="auto"/>
            <w:left w:val="none" w:sz="0" w:space="0" w:color="auto"/>
            <w:bottom w:val="none" w:sz="0" w:space="0" w:color="auto"/>
            <w:right w:val="none" w:sz="0" w:space="0" w:color="auto"/>
          </w:divBdr>
        </w:div>
        <w:div w:id="1140271369">
          <w:marLeft w:val="640"/>
          <w:marRight w:val="0"/>
          <w:marTop w:val="0"/>
          <w:marBottom w:val="0"/>
          <w:divBdr>
            <w:top w:val="none" w:sz="0" w:space="0" w:color="auto"/>
            <w:left w:val="none" w:sz="0" w:space="0" w:color="auto"/>
            <w:bottom w:val="none" w:sz="0" w:space="0" w:color="auto"/>
            <w:right w:val="none" w:sz="0" w:space="0" w:color="auto"/>
          </w:divBdr>
        </w:div>
        <w:div w:id="1399671599">
          <w:marLeft w:val="640"/>
          <w:marRight w:val="0"/>
          <w:marTop w:val="0"/>
          <w:marBottom w:val="0"/>
          <w:divBdr>
            <w:top w:val="none" w:sz="0" w:space="0" w:color="auto"/>
            <w:left w:val="none" w:sz="0" w:space="0" w:color="auto"/>
            <w:bottom w:val="none" w:sz="0" w:space="0" w:color="auto"/>
            <w:right w:val="none" w:sz="0" w:space="0" w:color="auto"/>
          </w:divBdr>
        </w:div>
        <w:div w:id="1501041949">
          <w:marLeft w:val="640"/>
          <w:marRight w:val="0"/>
          <w:marTop w:val="0"/>
          <w:marBottom w:val="0"/>
          <w:divBdr>
            <w:top w:val="none" w:sz="0" w:space="0" w:color="auto"/>
            <w:left w:val="none" w:sz="0" w:space="0" w:color="auto"/>
            <w:bottom w:val="none" w:sz="0" w:space="0" w:color="auto"/>
            <w:right w:val="none" w:sz="0" w:space="0" w:color="auto"/>
          </w:divBdr>
        </w:div>
        <w:div w:id="179438164">
          <w:marLeft w:val="640"/>
          <w:marRight w:val="0"/>
          <w:marTop w:val="0"/>
          <w:marBottom w:val="0"/>
          <w:divBdr>
            <w:top w:val="none" w:sz="0" w:space="0" w:color="auto"/>
            <w:left w:val="none" w:sz="0" w:space="0" w:color="auto"/>
            <w:bottom w:val="none" w:sz="0" w:space="0" w:color="auto"/>
            <w:right w:val="none" w:sz="0" w:space="0" w:color="auto"/>
          </w:divBdr>
        </w:div>
        <w:div w:id="1225873677">
          <w:marLeft w:val="640"/>
          <w:marRight w:val="0"/>
          <w:marTop w:val="0"/>
          <w:marBottom w:val="0"/>
          <w:divBdr>
            <w:top w:val="none" w:sz="0" w:space="0" w:color="auto"/>
            <w:left w:val="none" w:sz="0" w:space="0" w:color="auto"/>
            <w:bottom w:val="none" w:sz="0" w:space="0" w:color="auto"/>
            <w:right w:val="none" w:sz="0" w:space="0" w:color="auto"/>
          </w:divBdr>
        </w:div>
        <w:div w:id="1471635961">
          <w:marLeft w:val="640"/>
          <w:marRight w:val="0"/>
          <w:marTop w:val="0"/>
          <w:marBottom w:val="0"/>
          <w:divBdr>
            <w:top w:val="none" w:sz="0" w:space="0" w:color="auto"/>
            <w:left w:val="none" w:sz="0" w:space="0" w:color="auto"/>
            <w:bottom w:val="none" w:sz="0" w:space="0" w:color="auto"/>
            <w:right w:val="none" w:sz="0" w:space="0" w:color="auto"/>
          </w:divBdr>
        </w:div>
        <w:div w:id="1034382620">
          <w:marLeft w:val="640"/>
          <w:marRight w:val="0"/>
          <w:marTop w:val="0"/>
          <w:marBottom w:val="0"/>
          <w:divBdr>
            <w:top w:val="none" w:sz="0" w:space="0" w:color="auto"/>
            <w:left w:val="none" w:sz="0" w:space="0" w:color="auto"/>
            <w:bottom w:val="none" w:sz="0" w:space="0" w:color="auto"/>
            <w:right w:val="none" w:sz="0" w:space="0" w:color="auto"/>
          </w:divBdr>
        </w:div>
        <w:div w:id="2038650460">
          <w:marLeft w:val="640"/>
          <w:marRight w:val="0"/>
          <w:marTop w:val="0"/>
          <w:marBottom w:val="0"/>
          <w:divBdr>
            <w:top w:val="none" w:sz="0" w:space="0" w:color="auto"/>
            <w:left w:val="none" w:sz="0" w:space="0" w:color="auto"/>
            <w:bottom w:val="none" w:sz="0" w:space="0" w:color="auto"/>
            <w:right w:val="none" w:sz="0" w:space="0" w:color="auto"/>
          </w:divBdr>
        </w:div>
        <w:div w:id="575940828">
          <w:marLeft w:val="640"/>
          <w:marRight w:val="0"/>
          <w:marTop w:val="0"/>
          <w:marBottom w:val="0"/>
          <w:divBdr>
            <w:top w:val="none" w:sz="0" w:space="0" w:color="auto"/>
            <w:left w:val="none" w:sz="0" w:space="0" w:color="auto"/>
            <w:bottom w:val="none" w:sz="0" w:space="0" w:color="auto"/>
            <w:right w:val="none" w:sz="0" w:space="0" w:color="auto"/>
          </w:divBdr>
        </w:div>
        <w:div w:id="553392779">
          <w:marLeft w:val="640"/>
          <w:marRight w:val="0"/>
          <w:marTop w:val="0"/>
          <w:marBottom w:val="0"/>
          <w:divBdr>
            <w:top w:val="none" w:sz="0" w:space="0" w:color="auto"/>
            <w:left w:val="none" w:sz="0" w:space="0" w:color="auto"/>
            <w:bottom w:val="none" w:sz="0" w:space="0" w:color="auto"/>
            <w:right w:val="none" w:sz="0" w:space="0" w:color="auto"/>
          </w:divBdr>
        </w:div>
        <w:div w:id="1507019450">
          <w:marLeft w:val="640"/>
          <w:marRight w:val="0"/>
          <w:marTop w:val="0"/>
          <w:marBottom w:val="0"/>
          <w:divBdr>
            <w:top w:val="none" w:sz="0" w:space="0" w:color="auto"/>
            <w:left w:val="none" w:sz="0" w:space="0" w:color="auto"/>
            <w:bottom w:val="none" w:sz="0" w:space="0" w:color="auto"/>
            <w:right w:val="none" w:sz="0" w:space="0" w:color="auto"/>
          </w:divBdr>
        </w:div>
        <w:div w:id="1364096479">
          <w:marLeft w:val="640"/>
          <w:marRight w:val="0"/>
          <w:marTop w:val="0"/>
          <w:marBottom w:val="0"/>
          <w:divBdr>
            <w:top w:val="none" w:sz="0" w:space="0" w:color="auto"/>
            <w:left w:val="none" w:sz="0" w:space="0" w:color="auto"/>
            <w:bottom w:val="none" w:sz="0" w:space="0" w:color="auto"/>
            <w:right w:val="none" w:sz="0" w:space="0" w:color="auto"/>
          </w:divBdr>
        </w:div>
        <w:div w:id="314801252">
          <w:marLeft w:val="640"/>
          <w:marRight w:val="0"/>
          <w:marTop w:val="0"/>
          <w:marBottom w:val="0"/>
          <w:divBdr>
            <w:top w:val="none" w:sz="0" w:space="0" w:color="auto"/>
            <w:left w:val="none" w:sz="0" w:space="0" w:color="auto"/>
            <w:bottom w:val="none" w:sz="0" w:space="0" w:color="auto"/>
            <w:right w:val="none" w:sz="0" w:space="0" w:color="auto"/>
          </w:divBdr>
        </w:div>
        <w:div w:id="1163009216">
          <w:marLeft w:val="640"/>
          <w:marRight w:val="0"/>
          <w:marTop w:val="0"/>
          <w:marBottom w:val="0"/>
          <w:divBdr>
            <w:top w:val="none" w:sz="0" w:space="0" w:color="auto"/>
            <w:left w:val="none" w:sz="0" w:space="0" w:color="auto"/>
            <w:bottom w:val="none" w:sz="0" w:space="0" w:color="auto"/>
            <w:right w:val="none" w:sz="0" w:space="0" w:color="auto"/>
          </w:divBdr>
        </w:div>
        <w:div w:id="95058610">
          <w:marLeft w:val="640"/>
          <w:marRight w:val="0"/>
          <w:marTop w:val="0"/>
          <w:marBottom w:val="0"/>
          <w:divBdr>
            <w:top w:val="none" w:sz="0" w:space="0" w:color="auto"/>
            <w:left w:val="none" w:sz="0" w:space="0" w:color="auto"/>
            <w:bottom w:val="none" w:sz="0" w:space="0" w:color="auto"/>
            <w:right w:val="none" w:sz="0" w:space="0" w:color="auto"/>
          </w:divBdr>
        </w:div>
      </w:divsChild>
    </w:div>
    <w:div w:id="1039210229">
      <w:bodyDiv w:val="1"/>
      <w:marLeft w:val="0"/>
      <w:marRight w:val="0"/>
      <w:marTop w:val="0"/>
      <w:marBottom w:val="0"/>
      <w:divBdr>
        <w:top w:val="none" w:sz="0" w:space="0" w:color="auto"/>
        <w:left w:val="none" w:sz="0" w:space="0" w:color="auto"/>
        <w:bottom w:val="none" w:sz="0" w:space="0" w:color="auto"/>
        <w:right w:val="none" w:sz="0" w:space="0" w:color="auto"/>
      </w:divBdr>
      <w:divsChild>
        <w:div w:id="43410342">
          <w:marLeft w:val="640"/>
          <w:marRight w:val="0"/>
          <w:marTop w:val="0"/>
          <w:marBottom w:val="0"/>
          <w:divBdr>
            <w:top w:val="none" w:sz="0" w:space="0" w:color="auto"/>
            <w:left w:val="none" w:sz="0" w:space="0" w:color="auto"/>
            <w:bottom w:val="none" w:sz="0" w:space="0" w:color="auto"/>
            <w:right w:val="none" w:sz="0" w:space="0" w:color="auto"/>
          </w:divBdr>
        </w:div>
        <w:div w:id="1981693877">
          <w:marLeft w:val="640"/>
          <w:marRight w:val="0"/>
          <w:marTop w:val="0"/>
          <w:marBottom w:val="0"/>
          <w:divBdr>
            <w:top w:val="none" w:sz="0" w:space="0" w:color="auto"/>
            <w:left w:val="none" w:sz="0" w:space="0" w:color="auto"/>
            <w:bottom w:val="none" w:sz="0" w:space="0" w:color="auto"/>
            <w:right w:val="none" w:sz="0" w:space="0" w:color="auto"/>
          </w:divBdr>
        </w:div>
        <w:div w:id="236744235">
          <w:marLeft w:val="640"/>
          <w:marRight w:val="0"/>
          <w:marTop w:val="0"/>
          <w:marBottom w:val="0"/>
          <w:divBdr>
            <w:top w:val="none" w:sz="0" w:space="0" w:color="auto"/>
            <w:left w:val="none" w:sz="0" w:space="0" w:color="auto"/>
            <w:bottom w:val="none" w:sz="0" w:space="0" w:color="auto"/>
            <w:right w:val="none" w:sz="0" w:space="0" w:color="auto"/>
          </w:divBdr>
        </w:div>
        <w:div w:id="153958782">
          <w:marLeft w:val="640"/>
          <w:marRight w:val="0"/>
          <w:marTop w:val="0"/>
          <w:marBottom w:val="0"/>
          <w:divBdr>
            <w:top w:val="none" w:sz="0" w:space="0" w:color="auto"/>
            <w:left w:val="none" w:sz="0" w:space="0" w:color="auto"/>
            <w:bottom w:val="none" w:sz="0" w:space="0" w:color="auto"/>
            <w:right w:val="none" w:sz="0" w:space="0" w:color="auto"/>
          </w:divBdr>
        </w:div>
        <w:div w:id="1068841469">
          <w:marLeft w:val="640"/>
          <w:marRight w:val="0"/>
          <w:marTop w:val="0"/>
          <w:marBottom w:val="0"/>
          <w:divBdr>
            <w:top w:val="none" w:sz="0" w:space="0" w:color="auto"/>
            <w:left w:val="none" w:sz="0" w:space="0" w:color="auto"/>
            <w:bottom w:val="none" w:sz="0" w:space="0" w:color="auto"/>
            <w:right w:val="none" w:sz="0" w:space="0" w:color="auto"/>
          </w:divBdr>
        </w:div>
        <w:div w:id="993332866">
          <w:marLeft w:val="640"/>
          <w:marRight w:val="0"/>
          <w:marTop w:val="0"/>
          <w:marBottom w:val="0"/>
          <w:divBdr>
            <w:top w:val="none" w:sz="0" w:space="0" w:color="auto"/>
            <w:left w:val="none" w:sz="0" w:space="0" w:color="auto"/>
            <w:bottom w:val="none" w:sz="0" w:space="0" w:color="auto"/>
            <w:right w:val="none" w:sz="0" w:space="0" w:color="auto"/>
          </w:divBdr>
        </w:div>
        <w:div w:id="602151307">
          <w:marLeft w:val="640"/>
          <w:marRight w:val="0"/>
          <w:marTop w:val="0"/>
          <w:marBottom w:val="0"/>
          <w:divBdr>
            <w:top w:val="none" w:sz="0" w:space="0" w:color="auto"/>
            <w:left w:val="none" w:sz="0" w:space="0" w:color="auto"/>
            <w:bottom w:val="none" w:sz="0" w:space="0" w:color="auto"/>
            <w:right w:val="none" w:sz="0" w:space="0" w:color="auto"/>
          </w:divBdr>
        </w:div>
        <w:div w:id="1844129688">
          <w:marLeft w:val="640"/>
          <w:marRight w:val="0"/>
          <w:marTop w:val="0"/>
          <w:marBottom w:val="0"/>
          <w:divBdr>
            <w:top w:val="none" w:sz="0" w:space="0" w:color="auto"/>
            <w:left w:val="none" w:sz="0" w:space="0" w:color="auto"/>
            <w:bottom w:val="none" w:sz="0" w:space="0" w:color="auto"/>
            <w:right w:val="none" w:sz="0" w:space="0" w:color="auto"/>
          </w:divBdr>
        </w:div>
        <w:div w:id="52698523">
          <w:marLeft w:val="640"/>
          <w:marRight w:val="0"/>
          <w:marTop w:val="0"/>
          <w:marBottom w:val="0"/>
          <w:divBdr>
            <w:top w:val="none" w:sz="0" w:space="0" w:color="auto"/>
            <w:left w:val="none" w:sz="0" w:space="0" w:color="auto"/>
            <w:bottom w:val="none" w:sz="0" w:space="0" w:color="auto"/>
            <w:right w:val="none" w:sz="0" w:space="0" w:color="auto"/>
          </w:divBdr>
        </w:div>
        <w:div w:id="1623030527">
          <w:marLeft w:val="640"/>
          <w:marRight w:val="0"/>
          <w:marTop w:val="0"/>
          <w:marBottom w:val="0"/>
          <w:divBdr>
            <w:top w:val="none" w:sz="0" w:space="0" w:color="auto"/>
            <w:left w:val="none" w:sz="0" w:space="0" w:color="auto"/>
            <w:bottom w:val="none" w:sz="0" w:space="0" w:color="auto"/>
            <w:right w:val="none" w:sz="0" w:space="0" w:color="auto"/>
          </w:divBdr>
        </w:div>
        <w:div w:id="620692972">
          <w:marLeft w:val="640"/>
          <w:marRight w:val="0"/>
          <w:marTop w:val="0"/>
          <w:marBottom w:val="0"/>
          <w:divBdr>
            <w:top w:val="none" w:sz="0" w:space="0" w:color="auto"/>
            <w:left w:val="none" w:sz="0" w:space="0" w:color="auto"/>
            <w:bottom w:val="none" w:sz="0" w:space="0" w:color="auto"/>
            <w:right w:val="none" w:sz="0" w:space="0" w:color="auto"/>
          </w:divBdr>
        </w:div>
        <w:div w:id="806171094">
          <w:marLeft w:val="640"/>
          <w:marRight w:val="0"/>
          <w:marTop w:val="0"/>
          <w:marBottom w:val="0"/>
          <w:divBdr>
            <w:top w:val="none" w:sz="0" w:space="0" w:color="auto"/>
            <w:left w:val="none" w:sz="0" w:space="0" w:color="auto"/>
            <w:bottom w:val="none" w:sz="0" w:space="0" w:color="auto"/>
            <w:right w:val="none" w:sz="0" w:space="0" w:color="auto"/>
          </w:divBdr>
        </w:div>
        <w:div w:id="58479861">
          <w:marLeft w:val="640"/>
          <w:marRight w:val="0"/>
          <w:marTop w:val="0"/>
          <w:marBottom w:val="0"/>
          <w:divBdr>
            <w:top w:val="none" w:sz="0" w:space="0" w:color="auto"/>
            <w:left w:val="none" w:sz="0" w:space="0" w:color="auto"/>
            <w:bottom w:val="none" w:sz="0" w:space="0" w:color="auto"/>
            <w:right w:val="none" w:sz="0" w:space="0" w:color="auto"/>
          </w:divBdr>
        </w:div>
        <w:div w:id="1231310901">
          <w:marLeft w:val="640"/>
          <w:marRight w:val="0"/>
          <w:marTop w:val="0"/>
          <w:marBottom w:val="0"/>
          <w:divBdr>
            <w:top w:val="none" w:sz="0" w:space="0" w:color="auto"/>
            <w:left w:val="none" w:sz="0" w:space="0" w:color="auto"/>
            <w:bottom w:val="none" w:sz="0" w:space="0" w:color="auto"/>
            <w:right w:val="none" w:sz="0" w:space="0" w:color="auto"/>
          </w:divBdr>
        </w:div>
        <w:div w:id="849951001">
          <w:marLeft w:val="640"/>
          <w:marRight w:val="0"/>
          <w:marTop w:val="0"/>
          <w:marBottom w:val="0"/>
          <w:divBdr>
            <w:top w:val="none" w:sz="0" w:space="0" w:color="auto"/>
            <w:left w:val="none" w:sz="0" w:space="0" w:color="auto"/>
            <w:bottom w:val="none" w:sz="0" w:space="0" w:color="auto"/>
            <w:right w:val="none" w:sz="0" w:space="0" w:color="auto"/>
          </w:divBdr>
        </w:div>
        <w:div w:id="27142730">
          <w:marLeft w:val="640"/>
          <w:marRight w:val="0"/>
          <w:marTop w:val="0"/>
          <w:marBottom w:val="0"/>
          <w:divBdr>
            <w:top w:val="none" w:sz="0" w:space="0" w:color="auto"/>
            <w:left w:val="none" w:sz="0" w:space="0" w:color="auto"/>
            <w:bottom w:val="none" w:sz="0" w:space="0" w:color="auto"/>
            <w:right w:val="none" w:sz="0" w:space="0" w:color="auto"/>
          </w:divBdr>
        </w:div>
        <w:div w:id="1600021835">
          <w:marLeft w:val="640"/>
          <w:marRight w:val="0"/>
          <w:marTop w:val="0"/>
          <w:marBottom w:val="0"/>
          <w:divBdr>
            <w:top w:val="none" w:sz="0" w:space="0" w:color="auto"/>
            <w:left w:val="none" w:sz="0" w:space="0" w:color="auto"/>
            <w:bottom w:val="none" w:sz="0" w:space="0" w:color="auto"/>
            <w:right w:val="none" w:sz="0" w:space="0" w:color="auto"/>
          </w:divBdr>
        </w:div>
        <w:div w:id="599602453">
          <w:marLeft w:val="640"/>
          <w:marRight w:val="0"/>
          <w:marTop w:val="0"/>
          <w:marBottom w:val="0"/>
          <w:divBdr>
            <w:top w:val="none" w:sz="0" w:space="0" w:color="auto"/>
            <w:left w:val="none" w:sz="0" w:space="0" w:color="auto"/>
            <w:bottom w:val="none" w:sz="0" w:space="0" w:color="auto"/>
            <w:right w:val="none" w:sz="0" w:space="0" w:color="auto"/>
          </w:divBdr>
        </w:div>
        <w:div w:id="2007633857">
          <w:marLeft w:val="640"/>
          <w:marRight w:val="0"/>
          <w:marTop w:val="0"/>
          <w:marBottom w:val="0"/>
          <w:divBdr>
            <w:top w:val="none" w:sz="0" w:space="0" w:color="auto"/>
            <w:left w:val="none" w:sz="0" w:space="0" w:color="auto"/>
            <w:bottom w:val="none" w:sz="0" w:space="0" w:color="auto"/>
            <w:right w:val="none" w:sz="0" w:space="0" w:color="auto"/>
          </w:divBdr>
        </w:div>
        <w:div w:id="2089964372">
          <w:marLeft w:val="640"/>
          <w:marRight w:val="0"/>
          <w:marTop w:val="0"/>
          <w:marBottom w:val="0"/>
          <w:divBdr>
            <w:top w:val="none" w:sz="0" w:space="0" w:color="auto"/>
            <w:left w:val="none" w:sz="0" w:space="0" w:color="auto"/>
            <w:bottom w:val="none" w:sz="0" w:space="0" w:color="auto"/>
            <w:right w:val="none" w:sz="0" w:space="0" w:color="auto"/>
          </w:divBdr>
        </w:div>
        <w:div w:id="1817067305">
          <w:marLeft w:val="640"/>
          <w:marRight w:val="0"/>
          <w:marTop w:val="0"/>
          <w:marBottom w:val="0"/>
          <w:divBdr>
            <w:top w:val="none" w:sz="0" w:space="0" w:color="auto"/>
            <w:left w:val="none" w:sz="0" w:space="0" w:color="auto"/>
            <w:bottom w:val="none" w:sz="0" w:space="0" w:color="auto"/>
            <w:right w:val="none" w:sz="0" w:space="0" w:color="auto"/>
          </w:divBdr>
        </w:div>
        <w:div w:id="521437149">
          <w:marLeft w:val="640"/>
          <w:marRight w:val="0"/>
          <w:marTop w:val="0"/>
          <w:marBottom w:val="0"/>
          <w:divBdr>
            <w:top w:val="none" w:sz="0" w:space="0" w:color="auto"/>
            <w:left w:val="none" w:sz="0" w:space="0" w:color="auto"/>
            <w:bottom w:val="none" w:sz="0" w:space="0" w:color="auto"/>
            <w:right w:val="none" w:sz="0" w:space="0" w:color="auto"/>
          </w:divBdr>
        </w:div>
        <w:div w:id="2060007621">
          <w:marLeft w:val="640"/>
          <w:marRight w:val="0"/>
          <w:marTop w:val="0"/>
          <w:marBottom w:val="0"/>
          <w:divBdr>
            <w:top w:val="none" w:sz="0" w:space="0" w:color="auto"/>
            <w:left w:val="none" w:sz="0" w:space="0" w:color="auto"/>
            <w:bottom w:val="none" w:sz="0" w:space="0" w:color="auto"/>
            <w:right w:val="none" w:sz="0" w:space="0" w:color="auto"/>
          </w:divBdr>
        </w:div>
        <w:div w:id="16784231">
          <w:marLeft w:val="640"/>
          <w:marRight w:val="0"/>
          <w:marTop w:val="0"/>
          <w:marBottom w:val="0"/>
          <w:divBdr>
            <w:top w:val="none" w:sz="0" w:space="0" w:color="auto"/>
            <w:left w:val="none" w:sz="0" w:space="0" w:color="auto"/>
            <w:bottom w:val="none" w:sz="0" w:space="0" w:color="auto"/>
            <w:right w:val="none" w:sz="0" w:space="0" w:color="auto"/>
          </w:divBdr>
        </w:div>
        <w:div w:id="1363554211">
          <w:marLeft w:val="640"/>
          <w:marRight w:val="0"/>
          <w:marTop w:val="0"/>
          <w:marBottom w:val="0"/>
          <w:divBdr>
            <w:top w:val="none" w:sz="0" w:space="0" w:color="auto"/>
            <w:left w:val="none" w:sz="0" w:space="0" w:color="auto"/>
            <w:bottom w:val="none" w:sz="0" w:space="0" w:color="auto"/>
            <w:right w:val="none" w:sz="0" w:space="0" w:color="auto"/>
          </w:divBdr>
        </w:div>
        <w:div w:id="70927797">
          <w:marLeft w:val="640"/>
          <w:marRight w:val="0"/>
          <w:marTop w:val="0"/>
          <w:marBottom w:val="0"/>
          <w:divBdr>
            <w:top w:val="none" w:sz="0" w:space="0" w:color="auto"/>
            <w:left w:val="none" w:sz="0" w:space="0" w:color="auto"/>
            <w:bottom w:val="none" w:sz="0" w:space="0" w:color="auto"/>
            <w:right w:val="none" w:sz="0" w:space="0" w:color="auto"/>
          </w:divBdr>
        </w:div>
        <w:div w:id="1292320187">
          <w:marLeft w:val="640"/>
          <w:marRight w:val="0"/>
          <w:marTop w:val="0"/>
          <w:marBottom w:val="0"/>
          <w:divBdr>
            <w:top w:val="none" w:sz="0" w:space="0" w:color="auto"/>
            <w:left w:val="none" w:sz="0" w:space="0" w:color="auto"/>
            <w:bottom w:val="none" w:sz="0" w:space="0" w:color="auto"/>
            <w:right w:val="none" w:sz="0" w:space="0" w:color="auto"/>
          </w:divBdr>
        </w:div>
        <w:div w:id="961576589">
          <w:marLeft w:val="640"/>
          <w:marRight w:val="0"/>
          <w:marTop w:val="0"/>
          <w:marBottom w:val="0"/>
          <w:divBdr>
            <w:top w:val="none" w:sz="0" w:space="0" w:color="auto"/>
            <w:left w:val="none" w:sz="0" w:space="0" w:color="auto"/>
            <w:bottom w:val="none" w:sz="0" w:space="0" w:color="auto"/>
            <w:right w:val="none" w:sz="0" w:space="0" w:color="auto"/>
          </w:divBdr>
        </w:div>
        <w:div w:id="158204208">
          <w:marLeft w:val="640"/>
          <w:marRight w:val="0"/>
          <w:marTop w:val="0"/>
          <w:marBottom w:val="0"/>
          <w:divBdr>
            <w:top w:val="none" w:sz="0" w:space="0" w:color="auto"/>
            <w:left w:val="none" w:sz="0" w:space="0" w:color="auto"/>
            <w:bottom w:val="none" w:sz="0" w:space="0" w:color="auto"/>
            <w:right w:val="none" w:sz="0" w:space="0" w:color="auto"/>
          </w:divBdr>
        </w:div>
        <w:div w:id="642737284">
          <w:marLeft w:val="640"/>
          <w:marRight w:val="0"/>
          <w:marTop w:val="0"/>
          <w:marBottom w:val="0"/>
          <w:divBdr>
            <w:top w:val="none" w:sz="0" w:space="0" w:color="auto"/>
            <w:left w:val="none" w:sz="0" w:space="0" w:color="auto"/>
            <w:bottom w:val="none" w:sz="0" w:space="0" w:color="auto"/>
            <w:right w:val="none" w:sz="0" w:space="0" w:color="auto"/>
          </w:divBdr>
        </w:div>
        <w:div w:id="951087180">
          <w:marLeft w:val="640"/>
          <w:marRight w:val="0"/>
          <w:marTop w:val="0"/>
          <w:marBottom w:val="0"/>
          <w:divBdr>
            <w:top w:val="none" w:sz="0" w:space="0" w:color="auto"/>
            <w:left w:val="none" w:sz="0" w:space="0" w:color="auto"/>
            <w:bottom w:val="none" w:sz="0" w:space="0" w:color="auto"/>
            <w:right w:val="none" w:sz="0" w:space="0" w:color="auto"/>
          </w:divBdr>
        </w:div>
        <w:div w:id="1154683653">
          <w:marLeft w:val="640"/>
          <w:marRight w:val="0"/>
          <w:marTop w:val="0"/>
          <w:marBottom w:val="0"/>
          <w:divBdr>
            <w:top w:val="none" w:sz="0" w:space="0" w:color="auto"/>
            <w:left w:val="none" w:sz="0" w:space="0" w:color="auto"/>
            <w:bottom w:val="none" w:sz="0" w:space="0" w:color="auto"/>
            <w:right w:val="none" w:sz="0" w:space="0" w:color="auto"/>
          </w:divBdr>
        </w:div>
        <w:div w:id="951592490">
          <w:marLeft w:val="640"/>
          <w:marRight w:val="0"/>
          <w:marTop w:val="0"/>
          <w:marBottom w:val="0"/>
          <w:divBdr>
            <w:top w:val="none" w:sz="0" w:space="0" w:color="auto"/>
            <w:left w:val="none" w:sz="0" w:space="0" w:color="auto"/>
            <w:bottom w:val="none" w:sz="0" w:space="0" w:color="auto"/>
            <w:right w:val="none" w:sz="0" w:space="0" w:color="auto"/>
          </w:divBdr>
        </w:div>
        <w:div w:id="438137545">
          <w:marLeft w:val="640"/>
          <w:marRight w:val="0"/>
          <w:marTop w:val="0"/>
          <w:marBottom w:val="0"/>
          <w:divBdr>
            <w:top w:val="none" w:sz="0" w:space="0" w:color="auto"/>
            <w:left w:val="none" w:sz="0" w:space="0" w:color="auto"/>
            <w:bottom w:val="none" w:sz="0" w:space="0" w:color="auto"/>
            <w:right w:val="none" w:sz="0" w:space="0" w:color="auto"/>
          </w:divBdr>
        </w:div>
        <w:div w:id="713623716">
          <w:marLeft w:val="640"/>
          <w:marRight w:val="0"/>
          <w:marTop w:val="0"/>
          <w:marBottom w:val="0"/>
          <w:divBdr>
            <w:top w:val="none" w:sz="0" w:space="0" w:color="auto"/>
            <w:left w:val="none" w:sz="0" w:space="0" w:color="auto"/>
            <w:bottom w:val="none" w:sz="0" w:space="0" w:color="auto"/>
            <w:right w:val="none" w:sz="0" w:space="0" w:color="auto"/>
          </w:divBdr>
        </w:div>
        <w:div w:id="285702780">
          <w:marLeft w:val="640"/>
          <w:marRight w:val="0"/>
          <w:marTop w:val="0"/>
          <w:marBottom w:val="0"/>
          <w:divBdr>
            <w:top w:val="none" w:sz="0" w:space="0" w:color="auto"/>
            <w:left w:val="none" w:sz="0" w:space="0" w:color="auto"/>
            <w:bottom w:val="none" w:sz="0" w:space="0" w:color="auto"/>
            <w:right w:val="none" w:sz="0" w:space="0" w:color="auto"/>
          </w:divBdr>
        </w:div>
        <w:div w:id="106240459">
          <w:marLeft w:val="640"/>
          <w:marRight w:val="0"/>
          <w:marTop w:val="0"/>
          <w:marBottom w:val="0"/>
          <w:divBdr>
            <w:top w:val="none" w:sz="0" w:space="0" w:color="auto"/>
            <w:left w:val="none" w:sz="0" w:space="0" w:color="auto"/>
            <w:bottom w:val="none" w:sz="0" w:space="0" w:color="auto"/>
            <w:right w:val="none" w:sz="0" w:space="0" w:color="auto"/>
          </w:divBdr>
        </w:div>
        <w:div w:id="218786391">
          <w:marLeft w:val="640"/>
          <w:marRight w:val="0"/>
          <w:marTop w:val="0"/>
          <w:marBottom w:val="0"/>
          <w:divBdr>
            <w:top w:val="none" w:sz="0" w:space="0" w:color="auto"/>
            <w:left w:val="none" w:sz="0" w:space="0" w:color="auto"/>
            <w:bottom w:val="none" w:sz="0" w:space="0" w:color="auto"/>
            <w:right w:val="none" w:sz="0" w:space="0" w:color="auto"/>
          </w:divBdr>
        </w:div>
        <w:div w:id="667095966">
          <w:marLeft w:val="640"/>
          <w:marRight w:val="0"/>
          <w:marTop w:val="0"/>
          <w:marBottom w:val="0"/>
          <w:divBdr>
            <w:top w:val="none" w:sz="0" w:space="0" w:color="auto"/>
            <w:left w:val="none" w:sz="0" w:space="0" w:color="auto"/>
            <w:bottom w:val="none" w:sz="0" w:space="0" w:color="auto"/>
            <w:right w:val="none" w:sz="0" w:space="0" w:color="auto"/>
          </w:divBdr>
        </w:div>
        <w:div w:id="537816576">
          <w:marLeft w:val="640"/>
          <w:marRight w:val="0"/>
          <w:marTop w:val="0"/>
          <w:marBottom w:val="0"/>
          <w:divBdr>
            <w:top w:val="none" w:sz="0" w:space="0" w:color="auto"/>
            <w:left w:val="none" w:sz="0" w:space="0" w:color="auto"/>
            <w:bottom w:val="none" w:sz="0" w:space="0" w:color="auto"/>
            <w:right w:val="none" w:sz="0" w:space="0" w:color="auto"/>
          </w:divBdr>
        </w:div>
        <w:div w:id="750543392">
          <w:marLeft w:val="640"/>
          <w:marRight w:val="0"/>
          <w:marTop w:val="0"/>
          <w:marBottom w:val="0"/>
          <w:divBdr>
            <w:top w:val="none" w:sz="0" w:space="0" w:color="auto"/>
            <w:left w:val="none" w:sz="0" w:space="0" w:color="auto"/>
            <w:bottom w:val="none" w:sz="0" w:space="0" w:color="auto"/>
            <w:right w:val="none" w:sz="0" w:space="0" w:color="auto"/>
          </w:divBdr>
        </w:div>
        <w:div w:id="2142263569">
          <w:marLeft w:val="640"/>
          <w:marRight w:val="0"/>
          <w:marTop w:val="0"/>
          <w:marBottom w:val="0"/>
          <w:divBdr>
            <w:top w:val="none" w:sz="0" w:space="0" w:color="auto"/>
            <w:left w:val="none" w:sz="0" w:space="0" w:color="auto"/>
            <w:bottom w:val="none" w:sz="0" w:space="0" w:color="auto"/>
            <w:right w:val="none" w:sz="0" w:space="0" w:color="auto"/>
          </w:divBdr>
        </w:div>
        <w:div w:id="101851312">
          <w:marLeft w:val="640"/>
          <w:marRight w:val="0"/>
          <w:marTop w:val="0"/>
          <w:marBottom w:val="0"/>
          <w:divBdr>
            <w:top w:val="none" w:sz="0" w:space="0" w:color="auto"/>
            <w:left w:val="none" w:sz="0" w:space="0" w:color="auto"/>
            <w:bottom w:val="none" w:sz="0" w:space="0" w:color="auto"/>
            <w:right w:val="none" w:sz="0" w:space="0" w:color="auto"/>
          </w:divBdr>
        </w:div>
        <w:div w:id="250504502">
          <w:marLeft w:val="640"/>
          <w:marRight w:val="0"/>
          <w:marTop w:val="0"/>
          <w:marBottom w:val="0"/>
          <w:divBdr>
            <w:top w:val="none" w:sz="0" w:space="0" w:color="auto"/>
            <w:left w:val="none" w:sz="0" w:space="0" w:color="auto"/>
            <w:bottom w:val="none" w:sz="0" w:space="0" w:color="auto"/>
            <w:right w:val="none" w:sz="0" w:space="0" w:color="auto"/>
          </w:divBdr>
        </w:div>
        <w:div w:id="1880623968">
          <w:marLeft w:val="640"/>
          <w:marRight w:val="0"/>
          <w:marTop w:val="0"/>
          <w:marBottom w:val="0"/>
          <w:divBdr>
            <w:top w:val="none" w:sz="0" w:space="0" w:color="auto"/>
            <w:left w:val="none" w:sz="0" w:space="0" w:color="auto"/>
            <w:bottom w:val="none" w:sz="0" w:space="0" w:color="auto"/>
            <w:right w:val="none" w:sz="0" w:space="0" w:color="auto"/>
          </w:divBdr>
        </w:div>
        <w:div w:id="1574511404">
          <w:marLeft w:val="640"/>
          <w:marRight w:val="0"/>
          <w:marTop w:val="0"/>
          <w:marBottom w:val="0"/>
          <w:divBdr>
            <w:top w:val="none" w:sz="0" w:space="0" w:color="auto"/>
            <w:left w:val="none" w:sz="0" w:space="0" w:color="auto"/>
            <w:bottom w:val="none" w:sz="0" w:space="0" w:color="auto"/>
            <w:right w:val="none" w:sz="0" w:space="0" w:color="auto"/>
          </w:divBdr>
        </w:div>
        <w:div w:id="1463038504">
          <w:marLeft w:val="640"/>
          <w:marRight w:val="0"/>
          <w:marTop w:val="0"/>
          <w:marBottom w:val="0"/>
          <w:divBdr>
            <w:top w:val="none" w:sz="0" w:space="0" w:color="auto"/>
            <w:left w:val="none" w:sz="0" w:space="0" w:color="auto"/>
            <w:bottom w:val="none" w:sz="0" w:space="0" w:color="auto"/>
            <w:right w:val="none" w:sz="0" w:space="0" w:color="auto"/>
          </w:divBdr>
        </w:div>
        <w:div w:id="922764691">
          <w:marLeft w:val="640"/>
          <w:marRight w:val="0"/>
          <w:marTop w:val="0"/>
          <w:marBottom w:val="0"/>
          <w:divBdr>
            <w:top w:val="none" w:sz="0" w:space="0" w:color="auto"/>
            <w:left w:val="none" w:sz="0" w:space="0" w:color="auto"/>
            <w:bottom w:val="none" w:sz="0" w:space="0" w:color="auto"/>
            <w:right w:val="none" w:sz="0" w:space="0" w:color="auto"/>
          </w:divBdr>
        </w:div>
        <w:div w:id="802504078">
          <w:marLeft w:val="640"/>
          <w:marRight w:val="0"/>
          <w:marTop w:val="0"/>
          <w:marBottom w:val="0"/>
          <w:divBdr>
            <w:top w:val="none" w:sz="0" w:space="0" w:color="auto"/>
            <w:left w:val="none" w:sz="0" w:space="0" w:color="auto"/>
            <w:bottom w:val="none" w:sz="0" w:space="0" w:color="auto"/>
            <w:right w:val="none" w:sz="0" w:space="0" w:color="auto"/>
          </w:divBdr>
        </w:div>
        <w:div w:id="24868766">
          <w:marLeft w:val="640"/>
          <w:marRight w:val="0"/>
          <w:marTop w:val="0"/>
          <w:marBottom w:val="0"/>
          <w:divBdr>
            <w:top w:val="none" w:sz="0" w:space="0" w:color="auto"/>
            <w:left w:val="none" w:sz="0" w:space="0" w:color="auto"/>
            <w:bottom w:val="none" w:sz="0" w:space="0" w:color="auto"/>
            <w:right w:val="none" w:sz="0" w:space="0" w:color="auto"/>
          </w:divBdr>
        </w:div>
        <w:div w:id="20009783">
          <w:marLeft w:val="640"/>
          <w:marRight w:val="0"/>
          <w:marTop w:val="0"/>
          <w:marBottom w:val="0"/>
          <w:divBdr>
            <w:top w:val="none" w:sz="0" w:space="0" w:color="auto"/>
            <w:left w:val="none" w:sz="0" w:space="0" w:color="auto"/>
            <w:bottom w:val="none" w:sz="0" w:space="0" w:color="auto"/>
            <w:right w:val="none" w:sz="0" w:space="0" w:color="auto"/>
          </w:divBdr>
        </w:div>
        <w:div w:id="246114571">
          <w:marLeft w:val="640"/>
          <w:marRight w:val="0"/>
          <w:marTop w:val="0"/>
          <w:marBottom w:val="0"/>
          <w:divBdr>
            <w:top w:val="none" w:sz="0" w:space="0" w:color="auto"/>
            <w:left w:val="none" w:sz="0" w:space="0" w:color="auto"/>
            <w:bottom w:val="none" w:sz="0" w:space="0" w:color="auto"/>
            <w:right w:val="none" w:sz="0" w:space="0" w:color="auto"/>
          </w:divBdr>
        </w:div>
        <w:div w:id="2133012146">
          <w:marLeft w:val="640"/>
          <w:marRight w:val="0"/>
          <w:marTop w:val="0"/>
          <w:marBottom w:val="0"/>
          <w:divBdr>
            <w:top w:val="none" w:sz="0" w:space="0" w:color="auto"/>
            <w:left w:val="none" w:sz="0" w:space="0" w:color="auto"/>
            <w:bottom w:val="none" w:sz="0" w:space="0" w:color="auto"/>
            <w:right w:val="none" w:sz="0" w:space="0" w:color="auto"/>
          </w:divBdr>
        </w:div>
        <w:div w:id="1979454929">
          <w:marLeft w:val="640"/>
          <w:marRight w:val="0"/>
          <w:marTop w:val="0"/>
          <w:marBottom w:val="0"/>
          <w:divBdr>
            <w:top w:val="none" w:sz="0" w:space="0" w:color="auto"/>
            <w:left w:val="none" w:sz="0" w:space="0" w:color="auto"/>
            <w:bottom w:val="none" w:sz="0" w:space="0" w:color="auto"/>
            <w:right w:val="none" w:sz="0" w:space="0" w:color="auto"/>
          </w:divBdr>
        </w:div>
        <w:div w:id="342780335">
          <w:marLeft w:val="640"/>
          <w:marRight w:val="0"/>
          <w:marTop w:val="0"/>
          <w:marBottom w:val="0"/>
          <w:divBdr>
            <w:top w:val="none" w:sz="0" w:space="0" w:color="auto"/>
            <w:left w:val="none" w:sz="0" w:space="0" w:color="auto"/>
            <w:bottom w:val="none" w:sz="0" w:space="0" w:color="auto"/>
            <w:right w:val="none" w:sz="0" w:space="0" w:color="auto"/>
          </w:divBdr>
        </w:div>
        <w:div w:id="284654638">
          <w:marLeft w:val="640"/>
          <w:marRight w:val="0"/>
          <w:marTop w:val="0"/>
          <w:marBottom w:val="0"/>
          <w:divBdr>
            <w:top w:val="none" w:sz="0" w:space="0" w:color="auto"/>
            <w:left w:val="none" w:sz="0" w:space="0" w:color="auto"/>
            <w:bottom w:val="none" w:sz="0" w:space="0" w:color="auto"/>
            <w:right w:val="none" w:sz="0" w:space="0" w:color="auto"/>
          </w:divBdr>
        </w:div>
        <w:div w:id="800927474">
          <w:marLeft w:val="640"/>
          <w:marRight w:val="0"/>
          <w:marTop w:val="0"/>
          <w:marBottom w:val="0"/>
          <w:divBdr>
            <w:top w:val="none" w:sz="0" w:space="0" w:color="auto"/>
            <w:left w:val="none" w:sz="0" w:space="0" w:color="auto"/>
            <w:bottom w:val="none" w:sz="0" w:space="0" w:color="auto"/>
            <w:right w:val="none" w:sz="0" w:space="0" w:color="auto"/>
          </w:divBdr>
        </w:div>
        <w:div w:id="104735415">
          <w:marLeft w:val="640"/>
          <w:marRight w:val="0"/>
          <w:marTop w:val="0"/>
          <w:marBottom w:val="0"/>
          <w:divBdr>
            <w:top w:val="none" w:sz="0" w:space="0" w:color="auto"/>
            <w:left w:val="none" w:sz="0" w:space="0" w:color="auto"/>
            <w:bottom w:val="none" w:sz="0" w:space="0" w:color="auto"/>
            <w:right w:val="none" w:sz="0" w:space="0" w:color="auto"/>
          </w:divBdr>
        </w:div>
        <w:div w:id="1528762437">
          <w:marLeft w:val="640"/>
          <w:marRight w:val="0"/>
          <w:marTop w:val="0"/>
          <w:marBottom w:val="0"/>
          <w:divBdr>
            <w:top w:val="none" w:sz="0" w:space="0" w:color="auto"/>
            <w:left w:val="none" w:sz="0" w:space="0" w:color="auto"/>
            <w:bottom w:val="none" w:sz="0" w:space="0" w:color="auto"/>
            <w:right w:val="none" w:sz="0" w:space="0" w:color="auto"/>
          </w:divBdr>
        </w:div>
        <w:div w:id="738401925">
          <w:marLeft w:val="640"/>
          <w:marRight w:val="0"/>
          <w:marTop w:val="0"/>
          <w:marBottom w:val="0"/>
          <w:divBdr>
            <w:top w:val="none" w:sz="0" w:space="0" w:color="auto"/>
            <w:left w:val="none" w:sz="0" w:space="0" w:color="auto"/>
            <w:bottom w:val="none" w:sz="0" w:space="0" w:color="auto"/>
            <w:right w:val="none" w:sz="0" w:space="0" w:color="auto"/>
          </w:divBdr>
        </w:div>
        <w:div w:id="2015447429">
          <w:marLeft w:val="640"/>
          <w:marRight w:val="0"/>
          <w:marTop w:val="0"/>
          <w:marBottom w:val="0"/>
          <w:divBdr>
            <w:top w:val="none" w:sz="0" w:space="0" w:color="auto"/>
            <w:left w:val="none" w:sz="0" w:space="0" w:color="auto"/>
            <w:bottom w:val="none" w:sz="0" w:space="0" w:color="auto"/>
            <w:right w:val="none" w:sz="0" w:space="0" w:color="auto"/>
          </w:divBdr>
        </w:div>
        <w:div w:id="523595117">
          <w:marLeft w:val="640"/>
          <w:marRight w:val="0"/>
          <w:marTop w:val="0"/>
          <w:marBottom w:val="0"/>
          <w:divBdr>
            <w:top w:val="none" w:sz="0" w:space="0" w:color="auto"/>
            <w:left w:val="none" w:sz="0" w:space="0" w:color="auto"/>
            <w:bottom w:val="none" w:sz="0" w:space="0" w:color="auto"/>
            <w:right w:val="none" w:sz="0" w:space="0" w:color="auto"/>
          </w:divBdr>
        </w:div>
        <w:div w:id="156654179">
          <w:marLeft w:val="640"/>
          <w:marRight w:val="0"/>
          <w:marTop w:val="0"/>
          <w:marBottom w:val="0"/>
          <w:divBdr>
            <w:top w:val="none" w:sz="0" w:space="0" w:color="auto"/>
            <w:left w:val="none" w:sz="0" w:space="0" w:color="auto"/>
            <w:bottom w:val="none" w:sz="0" w:space="0" w:color="auto"/>
            <w:right w:val="none" w:sz="0" w:space="0" w:color="auto"/>
          </w:divBdr>
        </w:div>
        <w:div w:id="525557570">
          <w:marLeft w:val="640"/>
          <w:marRight w:val="0"/>
          <w:marTop w:val="0"/>
          <w:marBottom w:val="0"/>
          <w:divBdr>
            <w:top w:val="none" w:sz="0" w:space="0" w:color="auto"/>
            <w:left w:val="none" w:sz="0" w:space="0" w:color="auto"/>
            <w:bottom w:val="none" w:sz="0" w:space="0" w:color="auto"/>
            <w:right w:val="none" w:sz="0" w:space="0" w:color="auto"/>
          </w:divBdr>
        </w:div>
        <w:div w:id="218134394">
          <w:marLeft w:val="640"/>
          <w:marRight w:val="0"/>
          <w:marTop w:val="0"/>
          <w:marBottom w:val="0"/>
          <w:divBdr>
            <w:top w:val="none" w:sz="0" w:space="0" w:color="auto"/>
            <w:left w:val="none" w:sz="0" w:space="0" w:color="auto"/>
            <w:bottom w:val="none" w:sz="0" w:space="0" w:color="auto"/>
            <w:right w:val="none" w:sz="0" w:space="0" w:color="auto"/>
          </w:divBdr>
        </w:div>
      </w:divsChild>
    </w:div>
    <w:div w:id="1040515957">
      <w:bodyDiv w:val="1"/>
      <w:marLeft w:val="0"/>
      <w:marRight w:val="0"/>
      <w:marTop w:val="0"/>
      <w:marBottom w:val="0"/>
      <w:divBdr>
        <w:top w:val="none" w:sz="0" w:space="0" w:color="auto"/>
        <w:left w:val="none" w:sz="0" w:space="0" w:color="auto"/>
        <w:bottom w:val="none" w:sz="0" w:space="0" w:color="auto"/>
        <w:right w:val="none" w:sz="0" w:space="0" w:color="auto"/>
      </w:divBdr>
    </w:div>
    <w:div w:id="1043553004">
      <w:bodyDiv w:val="1"/>
      <w:marLeft w:val="0"/>
      <w:marRight w:val="0"/>
      <w:marTop w:val="0"/>
      <w:marBottom w:val="0"/>
      <w:divBdr>
        <w:top w:val="none" w:sz="0" w:space="0" w:color="auto"/>
        <w:left w:val="none" w:sz="0" w:space="0" w:color="auto"/>
        <w:bottom w:val="none" w:sz="0" w:space="0" w:color="auto"/>
        <w:right w:val="none" w:sz="0" w:space="0" w:color="auto"/>
      </w:divBdr>
      <w:divsChild>
        <w:div w:id="246352007">
          <w:marLeft w:val="640"/>
          <w:marRight w:val="0"/>
          <w:marTop w:val="0"/>
          <w:marBottom w:val="0"/>
          <w:divBdr>
            <w:top w:val="none" w:sz="0" w:space="0" w:color="auto"/>
            <w:left w:val="none" w:sz="0" w:space="0" w:color="auto"/>
            <w:bottom w:val="none" w:sz="0" w:space="0" w:color="auto"/>
            <w:right w:val="none" w:sz="0" w:space="0" w:color="auto"/>
          </w:divBdr>
        </w:div>
        <w:div w:id="472989989">
          <w:marLeft w:val="640"/>
          <w:marRight w:val="0"/>
          <w:marTop w:val="0"/>
          <w:marBottom w:val="0"/>
          <w:divBdr>
            <w:top w:val="none" w:sz="0" w:space="0" w:color="auto"/>
            <w:left w:val="none" w:sz="0" w:space="0" w:color="auto"/>
            <w:bottom w:val="none" w:sz="0" w:space="0" w:color="auto"/>
            <w:right w:val="none" w:sz="0" w:space="0" w:color="auto"/>
          </w:divBdr>
        </w:div>
        <w:div w:id="1041132982">
          <w:marLeft w:val="640"/>
          <w:marRight w:val="0"/>
          <w:marTop w:val="0"/>
          <w:marBottom w:val="0"/>
          <w:divBdr>
            <w:top w:val="none" w:sz="0" w:space="0" w:color="auto"/>
            <w:left w:val="none" w:sz="0" w:space="0" w:color="auto"/>
            <w:bottom w:val="none" w:sz="0" w:space="0" w:color="auto"/>
            <w:right w:val="none" w:sz="0" w:space="0" w:color="auto"/>
          </w:divBdr>
        </w:div>
        <w:div w:id="225839558">
          <w:marLeft w:val="640"/>
          <w:marRight w:val="0"/>
          <w:marTop w:val="0"/>
          <w:marBottom w:val="0"/>
          <w:divBdr>
            <w:top w:val="none" w:sz="0" w:space="0" w:color="auto"/>
            <w:left w:val="none" w:sz="0" w:space="0" w:color="auto"/>
            <w:bottom w:val="none" w:sz="0" w:space="0" w:color="auto"/>
            <w:right w:val="none" w:sz="0" w:space="0" w:color="auto"/>
          </w:divBdr>
        </w:div>
        <w:div w:id="193621750">
          <w:marLeft w:val="640"/>
          <w:marRight w:val="0"/>
          <w:marTop w:val="0"/>
          <w:marBottom w:val="0"/>
          <w:divBdr>
            <w:top w:val="none" w:sz="0" w:space="0" w:color="auto"/>
            <w:left w:val="none" w:sz="0" w:space="0" w:color="auto"/>
            <w:bottom w:val="none" w:sz="0" w:space="0" w:color="auto"/>
            <w:right w:val="none" w:sz="0" w:space="0" w:color="auto"/>
          </w:divBdr>
        </w:div>
        <w:div w:id="1872188939">
          <w:marLeft w:val="640"/>
          <w:marRight w:val="0"/>
          <w:marTop w:val="0"/>
          <w:marBottom w:val="0"/>
          <w:divBdr>
            <w:top w:val="none" w:sz="0" w:space="0" w:color="auto"/>
            <w:left w:val="none" w:sz="0" w:space="0" w:color="auto"/>
            <w:bottom w:val="none" w:sz="0" w:space="0" w:color="auto"/>
            <w:right w:val="none" w:sz="0" w:space="0" w:color="auto"/>
          </w:divBdr>
        </w:div>
        <w:div w:id="298536310">
          <w:marLeft w:val="640"/>
          <w:marRight w:val="0"/>
          <w:marTop w:val="0"/>
          <w:marBottom w:val="0"/>
          <w:divBdr>
            <w:top w:val="none" w:sz="0" w:space="0" w:color="auto"/>
            <w:left w:val="none" w:sz="0" w:space="0" w:color="auto"/>
            <w:bottom w:val="none" w:sz="0" w:space="0" w:color="auto"/>
            <w:right w:val="none" w:sz="0" w:space="0" w:color="auto"/>
          </w:divBdr>
        </w:div>
        <w:div w:id="1062603741">
          <w:marLeft w:val="640"/>
          <w:marRight w:val="0"/>
          <w:marTop w:val="0"/>
          <w:marBottom w:val="0"/>
          <w:divBdr>
            <w:top w:val="none" w:sz="0" w:space="0" w:color="auto"/>
            <w:left w:val="none" w:sz="0" w:space="0" w:color="auto"/>
            <w:bottom w:val="none" w:sz="0" w:space="0" w:color="auto"/>
            <w:right w:val="none" w:sz="0" w:space="0" w:color="auto"/>
          </w:divBdr>
        </w:div>
        <w:div w:id="742608101">
          <w:marLeft w:val="640"/>
          <w:marRight w:val="0"/>
          <w:marTop w:val="0"/>
          <w:marBottom w:val="0"/>
          <w:divBdr>
            <w:top w:val="none" w:sz="0" w:space="0" w:color="auto"/>
            <w:left w:val="none" w:sz="0" w:space="0" w:color="auto"/>
            <w:bottom w:val="none" w:sz="0" w:space="0" w:color="auto"/>
            <w:right w:val="none" w:sz="0" w:space="0" w:color="auto"/>
          </w:divBdr>
        </w:div>
        <w:div w:id="2097241490">
          <w:marLeft w:val="640"/>
          <w:marRight w:val="0"/>
          <w:marTop w:val="0"/>
          <w:marBottom w:val="0"/>
          <w:divBdr>
            <w:top w:val="none" w:sz="0" w:space="0" w:color="auto"/>
            <w:left w:val="none" w:sz="0" w:space="0" w:color="auto"/>
            <w:bottom w:val="none" w:sz="0" w:space="0" w:color="auto"/>
            <w:right w:val="none" w:sz="0" w:space="0" w:color="auto"/>
          </w:divBdr>
        </w:div>
        <w:div w:id="998115824">
          <w:marLeft w:val="640"/>
          <w:marRight w:val="0"/>
          <w:marTop w:val="0"/>
          <w:marBottom w:val="0"/>
          <w:divBdr>
            <w:top w:val="none" w:sz="0" w:space="0" w:color="auto"/>
            <w:left w:val="none" w:sz="0" w:space="0" w:color="auto"/>
            <w:bottom w:val="none" w:sz="0" w:space="0" w:color="auto"/>
            <w:right w:val="none" w:sz="0" w:space="0" w:color="auto"/>
          </w:divBdr>
        </w:div>
        <w:div w:id="1160193271">
          <w:marLeft w:val="640"/>
          <w:marRight w:val="0"/>
          <w:marTop w:val="0"/>
          <w:marBottom w:val="0"/>
          <w:divBdr>
            <w:top w:val="none" w:sz="0" w:space="0" w:color="auto"/>
            <w:left w:val="none" w:sz="0" w:space="0" w:color="auto"/>
            <w:bottom w:val="none" w:sz="0" w:space="0" w:color="auto"/>
            <w:right w:val="none" w:sz="0" w:space="0" w:color="auto"/>
          </w:divBdr>
        </w:div>
        <w:div w:id="689722600">
          <w:marLeft w:val="640"/>
          <w:marRight w:val="0"/>
          <w:marTop w:val="0"/>
          <w:marBottom w:val="0"/>
          <w:divBdr>
            <w:top w:val="none" w:sz="0" w:space="0" w:color="auto"/>
            <w:left w:val="none" w:sz="0" w:space="0" w:color="auto"/>
            <w:bottom w:val="none" w:sz="0" w:space="0" w:color="auto"/>
            <w:right w:val="none" w:sz="0" w:space="0" w:color="auto"/>
          </w:divBdr>
        </w:div>
        <w:div w:id="2063433641">
          <w:marLeft w:val="640"/>
          <w:marRight w:val="0"/>
          <w:marTop w:val="0"/>
          <w:marBottom w:val="0"/>
          <w:divBdr>
            <w:top w:val="none" w:sz="0" w:space="0" w:color="auto"/>
            <w:left w:val="none" w:sz="0" w:space="0" w:color="auto"/>
            <w:bottom w:val="none" w:sz="0" w:space="0" w:color="auto"/>
            <w:right w:val="none" w:sz="0" w:space="0" w:color="auto"/>
          </w:divBdr>
        </w:div>
        <w:div w:id="874468738">
          <w:marLeft w:val="640"/>
          <w:marRight w:val="0"/>
          <w:marTop w:val="0"/>
          <w:marBottom w:val="0"/>
          <w:divBdr>
            <w:top w:val="none" w:sz="0" w:space="0" w:color="auto"/>
            <w:left w:val="none" w:sz="0" w:space="0" w:color="auto"/>
            <w:bottom w:val="none" w:sz="0" w:space="0" w:color="auto"/>
            <w:right w:val="none" w:sz="0" w:space="0" w:color="auto"/>
          </w:divBdr>
        </w:div>
        <w:div w:id="7752315">
          <w:marLeft w:val="640"/>
          <w:marRight w:val="0"/>
          <w:marTop w:val="0"/>
          <w:marBottom w:val="0"/>
          <w:divBdr>
            <w:top w:val="none" w:sz="0" w:space="0" w:color="auto"/>
            <w:left w:val="none" w:sz="0" w:space="0" w:color="auto"/>
            <w:bottom w:val="none" w:sz="0" w:space="0" w:color="auto"/>
            <w:right w:val="none" w:sz="0" w:space="0" w:color="auto"/>
          </w:divBdr>
        </w:div>
        <w:div w:id="2063283640">
          <w:marLeft w:val="640"/>
          <w:marRight w:val="0"/>
          <w:marTop w:val="0"/>
          <w:marBottom w:val="0"/>
          <w:divBdr>
            <w:top w:val="none" w:sz="0" w:space="0" w:color="auto"/>
            <w:left w:val="none" w:sz="0" w:space="0" w:color="auto"/>
            <w:bottom w:val="none" w:sz="0" w:space="0" w:color="auto"/>
            <w:right w:val="none" w:sz="0" w:space="0" w:color="auto"/>
          </w:divBdr>
        </w:div>
        <w:div w:id="1549337951">
          <w:marLeft w:val="640"/>
          <w:marRight w:val="0"/>
          <w:marTop w:val="0"/>
          <w:marBottom w:val="0"/>
          <w:divBdr>
            <w:top w:val="none" w:sz="0" w:space="0" w:color="auto"/>
            <w:left w:val="none" w:sz="0" w:space="0" w:color="auto"/>
            <w:bottom w:val="none" w:sz="0" w:space="0" w:color="auto"/>
            <w:right w:val="none" w:sz="0" w:space="0" w:color="auto"/>
          </w:divBdr>
        </w:div>
        <w:div w:id="255483968">
          <w:marLeft w:val="640"/>
          <w:marRight w:val="0"/>
          <w:marTop w:val="0"/>
          <w:marBottom w:val="0"/>
          <w:divBdr>
            <w:top w:val="none" w:sz="0" w:space="0" w:color="auto"/>
            <w:left w:val="none" w:sz="0" w:space="0" w:color="auto"/>
            <w:bottom w:val="none" w:sz="0" w:space="0" w:color="auto"/>
            <w:right w:val="none" w:sz="0" w:space="0" w:color="auto"/>
          </w:divBdr>
        </w:div>
        <w:div w:id="421536408">
          <w:marLeft w:val="640"/>
          <w:marRight w:val="0"/>
          <w:marTop w:val="0"/>
          <w:marBottom w:val="0"/>
          <w:divBdr>
            <w:top w:val="none" w:sz="0" w:space="0" w:color="auto"/>
            <w:left w:val="none" w:sz="0" w:space="0" w:color="auto"/>
            <w:bottom w:val="none" w:sz="0" w:space="0" w:color="auto"/>
            <w:right w:val="none" w:sz="0" w:space="0" w:color="auto"/>
          </w:divBdr>
        </w:div>
        <w:div w:id="720327018">
          <w:marLeft w:val="640"/>
          <w:marRight w:val="0"/>
          <w:marTop w:val="0"/>
          <w:marBottom w:val="0"/>
          <w:divBdr>
            <w:top w:val="none" w:sz="0" w:space="0" w:color="auto"/>
            <w:left w:val="none" w:sz="0" w:space="0" w:color="auto"/>
            <w:bottom w:val="none" w:sz="0" w:space="0" w:color="auto"/>
            <w:right w:val="none" w:sz="0" w:space="0" w:color="auto"/>
          </w:divBdr>
        </w:div>
        <w:div w:id="1614707002">
          <w:marLeft w:val="640"/>
          <w:marRight w:val="0"/>
          <w:marTop w:val="0"/>
          <w:marBottom w:val="0"/>
          <w:divBdr>
            <w:top w:val="none" w:sz="0" w:space="0" w:color="auto"/>
            <w:left w:val="none" w:sz="0" w:space="0" w:color="auto"/>
            <w:bottom w:val="none" w:sz="0" w:space="0" w:color="auto"/>
            <w:right w:val="none" w:sz="0" w:space="0" w:color="auto"/>
          </w:divBdr>
        </w:div>
        <w:div w:id="1184318223">
          <w:marLeft w:val="640"/>
          <w:marRight w:val="0"/>
          <w:marTop w:val="0"/>
          <w:marBottom w:val="0"/>
          <w:divBdr>
            <w:top w:val="none" w:sz="0" w:space="0" w:color="auto"/>
            <w:left w:val="none" w:sz="0" w:space="0" w:color="auto"/>
            <w:bottom w:val="none" w:sz="0" w:space="0" w:color="auto"/>
            <w:right w:val="none" w:sz="0" w:space="0" w:color="auto"/>
          </w:divBdr>
        </w:div>
        <w:div w:id="1047994448">
          <w:marLeft w:val="640"/>
          <w:marRight w:val="0"/>
          <w:marTop w:val="0"/>
          <w:marBottom w:val="0"/>
          <w:divBdr>
            <w:top w:val="none" w:sz="0" w:space="0" w:color="auto"/>
            <w:left w:val="none" w:sz="0" w:space="0" w:color="auto"/>
            <w:bottom w:val="none" w:sz="0" w:space="0" w:color="auto"/>
            <w:right w:val="none" w:sz="0" w:space="0" w:color="auto"/>
          </w:divBdr>
        </w:div>
        <w:div w:id="631449759">
          <w:marLeft w:val="640"/>
          <w:marRight w:val="0"/>
          <w:marTop w:val="0"/>
          <w:marBottom w:val="0"/>
          <w:divBdr>
            <w:top w:val="none" w:sz="0" w:space="0" w:color="auto"/>
            <w:left w:val="none" w:sz="0" w:space="0" w:color="auto"/>
            <w:bottom w:val="none" w:sz="0" w:space="0" w:color="auto"/>
            <w:right w:val="none" w:sz="0" w:space="0" w:color="auto"/>
          </w:divBdr>
        </w:div>
        <w:div w:id="1713459117">
          <w:marLeft w:val="640"/>
          <w:marRight w:val="0"/>
          <w:marTop w:val="0"/>
          <w:marBottom w:val="0"/>
          <w:divBdr>
            <w:top w:val="none" w:sz="0" w:space="0" w:color="auto"/>
            <w:left w:val="none" w:sz="0" w:space="0" w:color="auto"/>
            <w:bottom w:val="none" w:sz="0" w:space="0" w:color="auto"/>
            <w:right w:val="none" w:sz="0" w:space="0" w:color="auto"/>
          </w:divBdr>
        </w:div>
        <w:div w:id="888807366">
          <w:marLeft w:val="640"/>
          <w:marRight w:val="0"/>
          <w:marTop w:val="0"/>
          <w:marBottom w:val="0"/>
          <w:divBdr>
            <w:top w:val="none" w:sz="0" w:space="0" w:color="auto"/>
            <w:left w:val="none" w:sz="0" w:space="0" w:color="auto"/>
            <w:bottom w:val="none" w:sz="0" w:space="0" w:color="auto"/>
            <w:right w:val="none" w:sz="0" w:space="0" w:color="auto"/>
          </w:divBdr>
        </w:div>
        <w:div w:id="142701031">
          <w:marLeft w:val="640"/>
          <w:marRight w:val="0"/>
          <w:marTop w:val="0"/>
          <w:marBottom w:val="0"/>
          <w:divBdr>
            <w:top w:val="none" w:sz="0" w:space="0" w:color="auto"/>
            <w:left w:val="none" w:sz="0" w:space="0" w:color="auto"/>
            <w:bottom w:val="none" w:sz="0" w:space="0" w:color="auto"/>
            <w:right w:val="none" w:sz="0" w:space="0" w:color="auto"/>
          </w:divBdr>
        </w:div>
        <w:div w:id="1331441704">
          <w:marLeft w:val="640"/>
          <w:marRight w:val="0"/>
          <w:marTop w:val="0"/>
          <w:marBottom w:val="0"/>
          <w:divBdr>
            <w:top w:val="none" w:sz="0" w:space="0" w:color="auto"/>
            <w:left w:val="none" w:sz="0" w:space="0" w:color="auto"/>
            <w:bottom w:val="none" w:sz="0" w:space="0" w:color="auto"/>
            <w:right w:val="none" w:sz="0" w:space="0" w:color="auto"/>
          </w:divBdr>
        </w:div>
        <w:div w:id="376051513">
          <w:marLeft w:val="640"/>
          <w:marRight w:val="0"/>
          <w:marTop w:val="0"/>
          <w:marBottom w:val="0"/>
          <w:divBdr>
            <w:top w:val="none" w:sz="0" w:space="0" w:color="auto"/>
            <w:left w:val="none" w:sz="0" w:space="0" w:color="auto"/>
            <w:bottom w:val="none" w:sz="0" w:space="0" w:color="auto"/>
            <w:right w:val="none" w:sz="0" w:space="0" w:color="auto"/>
          </w:divBdr>
        </w:div>
        <w:div w:id="1740978973">
          <w:marLeft w:val="640"/>
          <w:marRight w:val="0"/>
          <w:marTop w:val="0"/>
          <w:marBottom w:val="0"/>
          <w:divBdr>
            <w:top w:val="none" w:sz="0" w:space="0" w:color="auto"/>
            <w:left w:val="none" w:sz="0" w:space="0" w:color="auto"/>
            <w:bottom w:val="none" w:sz="0" w:space="0" w:color="auto"/>
            <w:right w:val="none" w:sz="0" w:space="0" w:color="auto"/>
          </w:divBdr>
        </w:div>
        <w:div w:id="1842504991">
          <w:marLeft w:val="640"/>
          <w:marRight w:val="0"/>
          <w:marTop w:val="0"/>
          <w:marBottom w:val="0"/>
          <w:divBdr>
            <w:top w:val="none" w:sz="0" w:space="0" w:color="auto"/>
            <w:left w:val="none" w:sz="0" w:space="0" w:color="auto"/>
            <w:bottom w:val="none" w:sz="0" w:space="0" w:color="auto"/>
            <w:right w:val="none" w:sz="0" w:space="0" w:color="auto"/>
          </w:divBdr>
        </w:div>
        <w:div w:id="56512803">
          <w:marLeft w:val="640"/>
          <w:marRight w:val="0"/>
          <w:marTop w:val="0"/>
          <w:marBottom w:val="0"/>
          <w:divBdr>
            <w:top w:val="none" w:sz="0" w:space="0" w:color="auto"/>
            <w:left w:val="none" w:sz="0" w:space="0" w:color="auto"/>
            <w:bottom w:val="none" w:sz="0" w:space="0" w:color="auto"/>
            <w:right w:val="none" w:sz="0" w:space="0" w:color="auto"/>
          </w:divBdr>
        </w:div>
        <w:div w:id="968703834">
          <w:marLeft w:val="640"/>
          <w:marRight w:val="0"/>
          <w:marTop w:val="0"/>
          <w:marBottom w:val="0"/>
          <w:divBdr>
            <w:top w:val="none" w:sz="0" w:space="0" w:color="auto"/>
            <w:left w:val="none" w:sz="0" w:space="0" w:color="auto"/>
            <w:bottom w:val="none" w:sz="0" w:space="0" w:color="auto"/>
            <w:right w:val="none" w:sz="0" w:space="0" w:color="auto"/>
          </w:divBdr>
        </w:div>
        <w:div w:id="84767481">
          <w:marLeft w:val="640"/>
          <w:marRight w:val="0"/>
          <w:marTop w:val="0"/>
          <w:marBottom w:val="0"/>
          <w:divBdr>
            <w:top w:val="none" w:sz="0" w:space="0" w:color="auto"/>
            <w:left w:val="none" w:sz="0" w:space="0" w:color="auto"/>
            <w:bottom w:val="none" w:sz="0" w:space="0" w:color="auto"/>
            <w:right w:val="none" w:sz="0" w:space="0" w:color="auto"/>
          </w:divBdr>
        </w:div>
        <w:div w:id="1452825698">
          <w:marLeft w:val="640"/>
          <w:marRight w:val="0"/>
          <w:marTop w:val="0"/>
          <w:marBottom w:val="0"/>
          <w:divBdr>
            <w:top w:val="none" w:sz="0" w:space="0" w:color="auto"/>
            <w:left w:val="none" w:sz="0" w:space="0" w:color="auto"/>
            <w:bottom w:val="none" w:sz="0" w:space="0" w:color="auto"/>
            <w:right w:val="none" w:sz="0" w:space="0" w:color="auto"/>
          </w:divBdr>
        </w:div>
        <w:div w:id="1130443480">
          <w:marLeft w:val="640"/>
          <w:marRight w:val="0"/>
          <w:marTop w:val="0"/>
          <w:marBottom w:val="0"/>
          <w:divBdr>
            <w:top w:val="none" w:sz="0" w:space="0" w:color="auto"/>
            <w:left w:val="none" w:sz="0" w:space="0" w:color="auto"/>
            <w:bottom w:val="none" w:sz="0" w:space="0" w:color="auto"/>
            <w:right w:val="none" w:sz="0" w:space="0" w:color="auto"/>
          </w:divBdr>
        </w:div>
        <w:div w:id="721828333">
          <w:marLeft w:val="640"/>
          <w:marRight w:val="0"/>
          <w:marTop w:val="0"/>
          <w:marBottom w:val="0"/>
          <w:divBdr>
            <w:top w:val="none" w:sz="0" w:space="0" w:color="auto"/>
            <w:left w:val="none" w:sz="0" w:space="0" w:color="auto"/>
            <w:bottom w:val="none" w:sz="0" w:space="0" w:color="auto"/>
            <w:right w:val="none" w:sz="0" w:space="0" w:color="auto"/>
          </w:divBdr>
        </w:div>
        <w:div w:id="1376200142">
          <w:marLeft w:val="640"/>
          <w:marRight w:val="0"/>
          <w:marTop w:val="0"/>
          <w:marBottom w:val="0"/>
          <w:divBdr>
            <w:top w:val="none" w:sz="0" w:space="0" w:color="auto"/>
            <w:left w:val="none" w:sz="0" w:space="0" w:color="auto"/>
            <w:bottom w:val="none" w:sz="0" w:space="0" w:color="auto"/>
            <w:right w:val="none" w:sz="0" w:space="0" w:color="auto"/>
          </w:divBdr>
        </w:div>
        <w:div w:id="1377701156">
          <w:marLeft w:val="640"/>
          <w:marRight w:val="0"/>
          <w:marTop w:val="0"/>
          <w:marBottom w:val="0"/>
          <w:divBdr>
            <w:top w:val="none" w:sz="0" w:space="0" w:color="auto"/>
            <w:left w:val="none" w:sz="0" w:space="0" w:color="auto"/>
            <w:bottom w:val="none" w:sz="0" w:space="0" w:color="auto"/>
            <w:right w:val="none" w:sz="0" w:space="0" w:color="auto"/>
          </w:divBdr>
        </w:div>
        <w:div w:id="907572090">
          <w:marLeft w:val="640"/>
          <w:marRight w:val="0"/>
          <w:marTop w:val="0"/>
          <w:marBottom w:val="0"/>
          <w:divBdr>
            <w:top w:val="none" w:sz="0" w:space="0" w:color="auto"/>
            <w:left w:val="none" w:sz="0" w:space="0" w:color="auto"/>
            <w:bottom w:val="none" w:sz="0" w:space="0" w:color="auto"/>
            <w:right w:val="none" w:sz="0" w:space="0" w:color="auto"/>
          </w:divBdr>
        </w:div>
        <w:div w:id="1077508494">
          <w:marLeft w:val="640"/>
          <w:marRight w:val="0"/>
          <w:marTop w:val="0"/>
          <w:marBottom w:val="0"/>
          <w:divBdr>
            <w:top w:val="none" w:sz="0" w:space="0" w:color="auto"/>
            <w:left w:val="none" w:sz="0" w:space="0" w:color="auto"/>
            <w:bottom w:val="none" w:sz="0" w:space="0" w:color="auto"/>
            <w:right w:val="none" w:sz="0" w:space="0" w:color="auto"/>
          </w:divBdr>
        </w:div>
        <w:div w:id="1875267823">
          <w:marLeft w:val="640"/>
          <w:marRight w:val="0"/>
          <w:marTop w:val="0"/>
          <w:marBottom w:val="0"/>
          <w:divBdr>
            <w:top w:val="none" w:sz="0" w:space="0" w:color="auto"/>
            <w:left w:val="none" w:sz="0" w:space="0" w:color="auto"/>
            <w:bottom w:val="none" w:sz="0" w:space="0" w:color="auto"/>
            <w:right w:val="none" w:sz="0" w:space="0" w:color="auto"/>
          </w:divBdr>
        </w:div>
        <w:div w:id="2136437751">
          <w:marLeft w:val="640"/>
          <w:marRight w:val="0"/>
          <w:marTop w:val="0"/>
          <w:marBottom w:val="0"/>
          <w:divBdr>
            <w:top w:val="none" w:sz="0" w:space="0" w:color="auto"/>
            <w:left w:val="none" w:sz="0" w:space="0" w:color="auto"/>
            <w:bottom w:val="none" w:sz="0" w:space="0" w:color="auto"/>
            <w:right w:val="none" w:sz="0" w:space="0" w:color="auto"/>
          </w:divBdr>
        </w:div>
        <w:div w:id="1811481557">
          <w:marLeft w:val="640"/>
          <w:marRight w:val="0"/>
          <w:marTop w:val="0"/>
          <w:marBottom w:val="0"/>
          <w:divBdr>
            <w:top w:val="none" w:sz="0" w:space="0" w:color="auto"/>
            <w:left w:val="none" w:sz="0" w:space="0" w:color="auto"/>
            <w:bottom w:val="none" w:sz="0" w:space="0" w:color="auto"/>
            <w:right w:val="none" w:sz="0" w:space="0" w:color="auto"/>
          </w:divBdr>
        </w:div>
        <w:div w:id="224420168">
          <w:marLeft w:val="640"/>
          <w:marRight w:val="0"/>
          <w:marTop w:val="0"/>
          <w:marBottom w:val="0"/>
          <w:divBdr>
            <w:top w:val="none" w:sz="0" w:space="0" w:color="auto"/>
            <w:left w:val="none" w:sz="0" w:space="0" w:color="auto"/>
            <w:bottom w:val="none" w:sz="0" w:space="0" w:color="auto"/>
            <w:right w:val="none" w:sz="0" w:space="0" w:color="auto"/>
          </w:divBdr>
        </w:div>
        <w:div w:id="443889383">
          <w:marLeft w:val="640"/>
          <w:marRight w:val="0"/>
          <w:marTop w:val="0"/>
          <w:marBottom w:val="0"/>
          <w:divBdr>
            <w:top w:val="none" w:sz="0" w:space="0" w:color="auto"/>
            <w:left w:val="none" w:sz="0" w:space="0" w:color="auto"/>
            <w:bottom w:val="none" w:sz="0" w:space="0" w:color="auto"/>
            <w:right w:val="none" w:sz="0" w:space="0" w:color="auto"/>
          </w:divBdr>
        </w:div>
        <w:div w:id="1129056144">
          <w:marLeft w:val="640"/>
          <w:marRight w:val="0"/>
          <w:marTop w:val="0"/>
          <w:marBottom w:val="0"/>
          <w:divBdr>
            <w:top w:val="none" w:sz="0" w:space="0" w:color="auto"/>
            <w:left w:val="none" w:sz="0" w:space="0" w:color="auto"/>
            <w:bottom w:val="none" w:sz="0" w:space="0" w:color="auto"/>
            <w:right w:val="none" w:sz="0" w:space="0" w:color="auto"/>
          </w:divBdr>
        </w:div>
        <w:div w:id="483741258">
          <w:marLeft w:val="640"/>
          <w:marRight w:val="0"/>
          <w:marTop w:val="0"/>
          <w:marBottom w:val="0"/>
          <w:divBdr>
            <w:top w:val="none" w:sz="0" w:space="0" w:color="auto"/>
            <w:left w:val="none" w:sz="0" w:space="0" w:color="auto"/>
            <w:bottom w:val="none" w:sz="0" w:space="0" w:color="auto"/>
            <w:right w:val="none" w:sz="0" w:space="0" w:color="auto"/>
          </w:divBdr>
        </w:div>
        <w:div w:id="380247403">
          <w:marLeft w:val="640"/>
          <w:marRight w:val="0"/>
          <w:marTop w:val="0"/>
          <w:marBottom w:val="0"/>
          <w:divBdr>
            <w:top w:val="none" w:sz="0" w:space="0" w:color="auto"/>
            <w:left w:val="none" w:sz="0" w:space="0" w:color="auto"/>
            <w:bottom w:val="none" w:sz="0" w:space="0" w:color="auto"/>
            <w:right w:val="none" w:sz="0" w:space="0" w:color="auto"/>
          </w:divBdr>
        </w:div>
        <w:div w:id="533075091">
          <w:marLeft w:val="640"/>
          <w:marRight w:val="0"/>
          <w:marTop w:val="0"/>
          <w:marBottom w:val="0"/>
          <w:divBdr>
            <w:top w:val="none" w:sz="0" w:space="0" w:color="auto"/>
            <w:left w:val="none" w:sz="0" w:space="0" w:color="auto"/>
            <w:bottom w:val="none" w:sz="0" w:space="0" w:color="auto"/>
            <w:right w:val="none" w:sz="0" w:space="0" w:color="auto"/>
          </w:divBdr>
        </w:div>
        <w:div w:id="1613592467">
          <w:marLeft w:val="640"/>
          <w:marRight w:val="0"/>
          <w:marTop w:val="0"/>
          <w:marBottom w:val="0"/>
          <w:divBdr>
            <w:top w:val="none" w:sz="0" w:space="0" w:color="auto"/>
            <w:left w:val="none" w:sz="0" w:space="0" w:color="auto"/>
            <w:bottom w:val="none" w:sz="0" w:space="0" w:color="auto"/>
            <w:right w:val="none" w:sz="0" w:space="0" w:color="auto"/>
          </w:divBdr>
        </w:div>
        <w:div w:id="1722317017">
          <w:marLeft w:val="640"/>
          <w:marRight w:val="0"/>
          <w:marTop w:val="0"/>
          <w:marBottom w:val="0"/>
          <w:divBdr>
            <w:top w:val="none" w:sz="0" w:space="0" w:color="auto"/>
            <w:left w:val="none" w:sz="0" w:space="0" w:color="auto"/>
            <w:bottom w:val="none" w:sz="0" w:space="0" w:color="auto"/>
            <w:right w:val="none" w:sz="0" w:space="0" w:color="auto"/>
          </w:divBdr>
        </w:div>
        <w:div w:id="1004478029">
          <w:marLeft w:val="640"/>
          <w:marRight w:val="0"/>
          <w:marTop w:val="0"/>
          <w:marBottom w:val="0"/>
          <w:divBdr>
            <w:top w:val="none" w:sz="0" w:space="0" w:color="auto"/>
            <w:left w:val="none" w:sz="0" w:space="0" w:color="auto"/>
            <w:bottom w:val="none" w:sz="0" w:space="0" w:color="auto"/>
            <w:right w:val="none" w:sz="0" w:space="0" w:color="auto"/>
          </w:divBdr>
        </w:div>
        <w:div w:id="275871813">
          <w:marLeft w:val="640"/>
          <w:marRight w:val="0"/>
          <w:marTop w:val="0"/>
          <w:marBottom w:val="0"/>
          <w:divBdr>
            <w:top w:val="none" w:sz="0" w:space="0" w:color="auto"/>
            <w:left w:val="none" w:sz="0" w:space="0" w:color="auto"/>
            <w:bottom w:val="none" w:sz="0" w:space="0" w:color="auto"/>
            <w:right w:val="none" w:sz="0" w:space="0" w:color="auto"/>
          </w:divBdr>
        </w:div>
        <w:div w:id="604120433">
          <w:marLeft w:val="640"/>
          <w:marRight w:val="0"/>
          <w:marTop w:val="0"/>
          <w:marBottom w:val="0"/>
          <w:divBdr>
            <w:top w:val="none" w:sz="0" w:space="0" w:color="auto"/>
            <w:left w:val="none" w:sz="0" w:space="0" w:color="auto"/>
            <w:bottom w:val="none" w:sz="0" w:space="0" w:color="auto"/>
            <w:right w:val="none" w:sz="0" w:space="0" w:color="auto"/>
          </w:divBdr>
        </w:div>
        <w:div w:id="2043628815">
          <w:marLeft w:val="640"/>
          <w:marRight w:val="0"/>
          <w:marTop w:val="0"/>
          <w:marBottom w:val="0"/>
          <w:divBdr>
            <w:top w:val="none" w:sz="0" w:space="0" w:color="auto"/>
            <w:left w:val="none" w:sz="0" w:space="0" w:color="auto"/>
            <w:bottom w:val="none" w:sz="0" w:space="0" w:color="auto"/>
            <w:right w:val="none" w:sz="0" w:space="0" w:color="auto"/>
          </w:divBdr>
        </w:div>
        <w:div w:id="1581981243">
          <w:marLeft w:val="640"/>
          <w:marRight w:val="0"/>
          <w:marTop w:val="0"/>
          <w:marBottom w:val="0"/>
          <w:divBdr>
            <w:top w:val="none" w:sz="0" w:space="0" w:color="auto"/>
            <w:left w:val="none" w:sz="0" w:space="0" w:color="auto"/>
            <w:bottom w:val="none" w:sz="0" w:space="0" w:color="auto"/>
            <w:right w:val="none" w:sz="0" w:space="0" w:color="auto"/>
          </w:divBdr>
        </w:div>
        <w:div w:id="1324314166">
          <w:marLeft w:val="640"/>
          <w:marRight w:val="0"/>
          <w:marTop w:val="0"/>
          <w:marBottom w:val="0"/>
          <w:divBdr>
            <w:top w:val="none" w:sz="0" w:space="0" w:color="auto"/>
            <w:left w:val="none" w:sz="0" w:space="0" w:color="auto"/>
            <w:bottom w:val="none" w:sz="0" w:space="0" w:color="auto"/>
            <w:right w:val="none" w:sz="0" w:space="0" w:color="auto"/>
          </w:divBdr>
        </w:div>
        <w:div w:id="635138913">
          <w:marLeft w:val="640"/>
          <w:marRight w:val="0"/>
          <w:marTop w:val="0"/>
          <w:marBottom w:val="0"/>
          <w:divBdr>
            <w:top w:val="none" w:sz="0" w:space="0" w:color="auto"/>
            <w:left w:val="none" w:sz="0" w:space="0" w:color="auto"/>
            <w:bottom w:val="none" w:sz="0" w:space="0" w:color="auto"/>
            <w:right w:val="none" w:sz="0" w:space="0" w:color="auto"/>
          </w:divBdr>
        </w:div>
        <w:div w:id="2025400115">
          <w:marLeft w:val="640"/>
          <w:marRight w:val="0"/>
          <w:marTop w:val="0"/>
          <w:marBottom w:val="0"/>
          <w:divBdr>
            <w:top w:val="none" w:sz="0" w:space="0" w:color="auto"/>
            <w:left w:val="none" w:sz="0" w:space="0" w:color="auto"/>
            <w:bottom w:val="none" w:sz="0" w:space="0" w:color="auto"/>
            <w:right w:val="none" w:sz="0" w:space="0" w:color="auto"/>
          </w:divBdr>
        </w:div>
        <w:div w:id="1394279075">
          <w:marLeft w:val="640"/>
          <w:marRight w:val="0"/>
          <w:marTop w:val="0"/>
          <w:marBottom w:val="0"/>
          <w:divBdr>
            <w:top w:val="none" w:sz="0" w:space="0" w:color="auto"/>
            <w:left w:val="none" w:sz="0" w:space="0" w:color="auto"/>
            <w:bottom w:val="none" w:sz="0" w:space="0" w:color="auto"/>
            <w:right w:val="none" w:sz="0" w:space="0" w:color="auto"/>
          </w:divBdr>
        </w:div>
        <w:div w:id="786240338">
          <w:marLeft w:val="640"/>
          <w:marRight w:val="0"/>
          <w:marTop w:val="0"/>
          <w:marBottom w:val="0"/>
          <w:divBdr>
            <w:top w:val="none" w:sz="0" w:space="0" w:color="auto"/>
            <w:left w:val="none" w:sz="0" w:space="0" w:color="auto"/>
            <w:bottom w:val="none" w:sz="0" w:space="0" w:color="auto"/>
            <w:right w:val="none" w:sz="0" w:space="0" w:color="auto"/>
          </w:divBdr>
        </w:div>
        <w:div w:id="958757421">
          <w:marLeft w:val="640"/>
          <w:marRight w:val="0"/>
          <w:marTop w:val="0"/>
          <w:marBottom w:val="0"/>
          <w:divBdr>
            <w:top w:val="none" w:sz="0" w:space="0" w:color="auto"/>
            <w:left w:val="none" w:sz="0" w:space="0" w:color="auto"/>
            <w:bottom w:val="none" w:sz="0" w:space="0" w:color="auto"/>
            <w:right w:val="none" w:sz="0" w:space="0" w:color="auto"/>
          </w:divBdr>
        </w:div>
        <w:div w:id="1192063663">
          <w:marLeft w:val="640"/>
          <w:marRight w:val="0"/>
          <w:marTop w:val="0"/>
          <w:marBottom w:val="0"/>
          <w:divBdr>
            <w:top w:val="none" w:sz="0" w:space="0" w:color="auto"/>
            <w:left w:val="none" w:sz="0" w:space="0" w:color="auto"/>
            <w:bottom w:val="none" w:sz="0" w:space="0" w:color="auto"/>
            <w:right w:val="none" w:sz="0" w:space="0" w:color="auto"/>
          </w:divBdr>
        </w:div>
        <w:div w:id="1534078412">
          <w:marLeft w:val="640"/>
          <w:marRight w:val="0"/>
          <w:marTop w:val="0"/>
          <w:marBottom w:val="0"/>
          <w:divBdr>
            <w:top w:val="none" w:sz="0" w:space="0" w:color="auto"/>
            <w:left w:val="none" w:sz="0" w:space="0" w:color="auto"/>
            <w:bottom w:val="none" w:sz="0" w:space="0" w:color="auto"/>
            <w:right w:val="none" w:sz="0" w:space="0" w:color="auto"/>
          </w:divBdr>
        </w:div>
        <w:div w:id="1857772981">
          <w:marLeft w:val="640"/>
          <w:marRight w:val="0"/>
          <w:marTop w:val="0"/>
          <w:marBottom w:val="0"/>
          <w:divBdr>
            <w:top w:val="none" w:sz="0" w:space="0" w:color="auto"/>
            <w:left w:val="none" w:sz="0" w:space="0" w:color="auto"/>
            <w:bottom w:val="none" w:sz="0" w:space="0" w:color="auto"/>
            <w:right w:val="none" w:sz="0" w:space="0" w:color="auto"/>
          </w:divBdr>
        </w:div>
        <w:div w:id="112675852">
          <w:marLeft w:val="640"/>
          <w:marRight w:val="0"/>
          <w:marTop w:val="0"/>
          <w:marBottom w:val="0"/>
          <w:divBdr>
            <w:top w:val="none" w:sz="0" w:space="0" w:color="auto"/>
            <w:left w:val="none" w:sz="0" w:space="0" w:color="auto"/>
            <w:bottom w:val="none" w:sz="0" w:space="0" w:color="auto"/>
            <w:right w:val="none" w:sz="0" w:space="0" w:color="auto"/>
          </w:divBdr>
        </w:div>
        <w:div w:id="368261671">
          <w:marLeft w:val="640"/>
          <w:marRight w:val="0"/>
          <w:marTop w:val="0"/>
          <w:marBottom w:val="0"/>
          <w:divBdr>
            <w:top w:val="none" w:sz="0" w:space="0" w:color="auto"/>
            <w:left w:val="none" w:sz="0" w:space="0" w:color="auto"/>
            <w:bottom w:val="none" w:sz="0" w:space="0" w:color="auto"/>
            <w:right w:val="none" w:sz="0" w:space="0" w:color="auto"/>
          </w:divBdr>
        </w:div>
        <w:div w:id="2007905008">
          <w:marLeft w:val="640"/>
          <w:marRight w:val="0"/>
          <w:marTop w:val="0"/>
          <w:marBottom w:val="0"/>
          <w:divBdr>
            <w:top w:val="none" w:sz="0" w:space="0" w:color="auto"/>
            <w:left w:val="none" w:sz="0" w:space="0" w:color="auto"/>
            <w:bottom w:val="none" w:sz="0" w:space="0" w:color="auto"/>
            <w:right w:val="none" w:sz="0" w:space="0" w:color="auto"/>
          </w:divBdr>
        </w:div>
        <w:div w:id="912737624">
          <w:marLeft w:val="640"/>
          <w:marRight w:val="0"/>
          <w:marTop w:val="0"/>
          <w:marBottom w:val="0"/>
          <w:divBdr>
            <w:top w:val="none" w:sz="0" w:space="0" w:color="auto"/>
            <w:left w:val="none" w:sz="0" w:space="0" w:color="auto"/>
            <w:bottom w:val="none" w:sz="0" w:space="0" w:color="auto"/>
            <w:right w:val="none" w:sz="0" w:space="0" w:color="auto"/>
          </w:divBdr>
        </w:div>
        <w:div w:id="1512135783">
          <w:marLeft w:val="640"/>
          <w:marRight w:val="0"/>
          <w:marTop w:val="0"/>
          <w:marBottom w:val="0"/>
          <w:divBdr>
            <w:top w:val="none" w:sz="0" w:space="0" w:color="auto"/>
            <w:left w:val="none" w:sz="0" w:space="0" w:color="auto"/>
            <w:bottom w:val="none" w:sz="0" w:space="0" w:color="auto"/>
            <w:right w:val="none" w:sz="0" w:space="0" w:color="auto"/>
          </w:divBdr>
        </w:div>
        <w:div w:id="112604063">
          <w:marLeft w:val="640"/>
          <w:marRight w:val="0"/>
          <w:marTop w:val="0"/>
          <w:marBottom w:val="0"/>
          <w:divBdr>
            <w:top w:val="none" w:sz="0" w:space="0" w:color="auto"/>
            <w:left w:val="none" w:sz="0" w:space="0" w:color="auto"/>
            <w:bottom w:val="none" w:sz="0" w:space="0" w:color="auto"/>
            <w:right w:val="none" w:sz="0" w:space="0" w:color="auto"/>
          </w:divBdr>
        </w:div>
        <w:div w:id="1837721307">
          <w:marLeft w:val="640"/>
          <w:marRight w:val="0"/>
          <w:marTop w:val="0"/>
          <w:marBottom w:val="0"/>
          <w:divBdr>
            <w:top w:val="none" w:sz="0" w:space="0" w:color="auto"/>
            <w:left w:val="none" w:sz="0" w:space="0" w:color="auto"/>
            <w:bottom w:val="none" w:sz="0" w:space="0" w:color="auto"/>
            <w:right w:val="none" w:sz="0" w:space="0" w:color="auto"/>
          </w:divBdr>
        </w:div>
        <w:div w:id="109518198">
          <w:marLeft w:val="640"/>
          <w:marRight w:val="0"/>
          <w:marTop w:val="0"/>
          <w:marBottom w:val="0"/>
          <w:divBdr>
            <w:top w:val="none" w:sz="0" w:space="0" w:color="auto"/>
            <w:left w:val="none" w:sz="0" w:space="0" w:color="auto"/>
            <w:bottom w:val="none" w:sz="0" w:space="0" w:color="auto"/>
            <w:right w:val="none" w:sz="0" w:space="0" w:color="auto"/>
          </w:divBdr>
        </w:div>
      </w:divsChild>
    </w:div>
    <w:div w:id="1049264022">
      <w:bodyDiv w:val="1"/>
      <w:marLeft w:val="0"/>
      <w:marRight w:val="0"/>
      <w:marTop w:val="0"/>
      <w:marBottom w:val="0"/>
      <w:divBdr>
        <w:top w:val="none" w:sz="0" w:space="0" w:color="auto"/>
        <w:left w:val="none" w:sz="0" w:space="0" w:color="auto"/>
        <w:bottom w:val="none" w:sz="0" w:space="0" w:color="auto"/>
        <w:right w:val="none" w:sz="0" w:space="0" w:color="auto"/>
      </w:divBdr>
    </w:div>
    <w:div w:id="1057121811">
      <w:bodyDiv w:val="1"/>
      <w:marLeft w:val="0"/>
      <w:marRight w:val="0"/>
      <w:marTop w:val="0"/>
      <w:marBottom w:val="0"/>
      <w:divBdr>
        <w:top w:val="none" w:sz="0" w:space="0" w:color="auto"/>
        <w:left w:val="none" w:sz="0" w:space="0" w:color="auto"/>
        <w:bottom w:val="none" w:sz="0" w:space="0" w:color="auto"/>
        <w:right w:val="none" w:sz="0" w:space="0" w:color="auto"/>
      </w:divBdr>
      <w:divsChild>
        <w:div w:id="1779520228">
          <w:marLeft w:val="640"/>
          <w:marRight w:val="0"/>
          <w:marTop w:val="0"/>
          <w:marBottom w:val="0"/>
          <w:divBdr>
            <w:top w:val="none" w:sz="0" w:space="0" w:color="auto"/>
            <w:left w:val="none" w:sz="0" w:space="0" w:color="auto"/>
            <w:bottom w:val="none" w:sz="0" w:space="0" w:color="auto"/>
            <w:right w:val="none" w:sz="0" w:space="0" w:color="auto"/>
          </w:divBdr>
        </w:div>
        <w:div w:id="545607837">
          <w:marLeft w:val="640"/>
          <w:marRight w:val="0"/>
          <w:marTop w:val="0"/>
          <w:marBottom w:val="0"/>
          <w:divBdr>
            <w:top w:val="none" w:sz="0" w:space="0" w:color="auto"/>
            <w:left w:val="none" w:sz="0" w:space="0" w:color="auto"/>
            <w:bottom w:val="none" w:sz="0" w:space="0" w:color="auto"/>
            <w:right w:val="none" w:sz="0" w:space="0" w:color="auto"/>
          </w:divBdr>
        </w:div>
        <w:div w:id="748312442">
          <w:marLeft w:val="640"/>
          <w:marRight w:val="0"/>
          <w:marTop w:val="0"/>
          <w:marBottom w:val="0"/>
          <w:divBdr>
            <w:top w:val="none" w:sz="0" w:space="0" w:color="auto"/>
            <w:left w:val="none" w:sz="0" w:space="0" w:color="auto"/>
            <w:bottom w:val="none" w:sz="0" w:space="0" w:color="auto"/>
            <w:right w:val="none" w:sz="0" w:space="0" w:color="auto"/>
          </w:divBdr>
        </w:div>
        <w:div w:id="235936664">
          <w:marLeft w:val="640"/>
          <w:marRight w:val="0"/>
          <w:marTop w:val="0"/>
          <w:marBottom w:val="0"/>
          <w:divBdr>
            <w:top w:val="none" w:sz="0" w:space="0" w:color="auto"/>
            <w:left w:val="none" w:sz="0" w:space="0" w:color="auto"/>
            <w:bottom w:val="none" w:sz="0" w:space="0" w:color="auto"/>
            <w:right w:val="none" w:sz="0" w:space="0" w:color="auto"/>
          </w:divBdr>
        </w:div>
        <w:div w:id="393429972">
          <w:marLeft w:val="640"/>
          <w:marRight w:val="0"/>
          <w:marTop w:val="0"/>
          <w:marBottom w:val="0"/>
          <w:divBdr>
            <w:top w:val="none" w:sz="0" w:space="0" w:color="auto"/>
            <w:left w:val="none" w:sz="0" w:space="0" w:color="auto"/>
            <w:bottom w:val="none" w:sz="0" w:space="0" w:color="auto"/>
            <w:right w:val="none" w:sz="0" w:space="0" w:color="auto"/>
          </w:divBdr>
        </w:div>
        <w:div w:id="687097433">
          <w:marLeft w:val="640"/>
          <w:marRight w:val="0"/>
          <w:marTop w:val="0"/>
          <w:marBottom w:val="0"/>
          <w:divBdr>
            <w:top w:val="none" w:sz="0" w:space="0" w:color="auto"/>
            <w:left w:val="none" w:sz="0" w:space="0" w:color="auto"/>
            <w:bottom w:val="none" w:sz="0" w:space="0" w:color="auto"/>
            <w:right w:val="none" w:sz="0" w:space="0" w:color="auto"/>
          </w:divBdr>
        </w:div>
        <w:div w:id="1950625986">
          <w:marLeft w:val="640"/>
          <w:marRight w:val="0"/>
          <w:marTop w:val="0"/>
          <w:marBottom w:val="0"/>
          <w:divBdr>
            <w:top w:val="none" w:sz="0" w:space="0" w:color="auto"/>
            <w:left w:val="none" w:sz="0" w:space="0" w:color="auto"/>
            <w:bottom w:val="none" w:sz="0" w:space="0" w:color="auto"/>
            <w:right w:val="none" w:sz="0" w:space="0" w:color="auto"/>
          </w:divBdr>
        </w:div>
        <w:div w:id="506554613">
          <w:marLeft w:val="640"/>
          <w:marRight w:val="0"/>
          <w:marTop w:val="0"/>
          <w:marBottom w:val="0"/>
          <w:divBdr>
            <w:top w:val="none" w:sz="0" w:space="0" w:color="auto"/>
            <w:left w:val="none" w:sz="0" w:space="0" w:color="auto"/>
            <w:bottom w:val="none" w:sz="0" w:space="0" w:color="auto"/>
            <w:right w:val="none" w:sz="0" w:space="0" w:color="auto"/>
          </w:divBdr>
        </w:div>
        <w:div w:id="899827724">
          <w:marLeft w:val="640"/>
          <w:marRight w:val="0"/>
          <w:marTop w:val="0"/>
          <w:marBottom w:val="0"/>
          <w:divBdr>
            <w:top w:val="none" w:sz="0" w:space="0" w:color="auto"/>
            <w:left w:val="none" w:sz="0" w:space="0" w:color="auto"/>
            <w:bottom w:val="none" w:sz="0" w:space="0" w:color="auto"/>
            <w:right w:val="none" w:sz="0" w:space="0" w:color="auto"/>
          </w:divBdr>
        </w:div>
        <w:div w:id="525412632">
          <w:marLeft w:val="640"/>
          <w:marRight w:val="0"/>
          <w:marTop w:val="0"/>
          <w:marBottom w:val="0"/>
          <w:divBdr>
            <w:top w:val="none" w:sz="0" w:space="0" w:color="auto"/>
            <w:left w:val="none" w:sz="0" w:space="0" w:color="auto"/>
            <w:bottom w:val="none" w:sz="0" w:space="0" w:color="auto"/>
            <w:right w:val="none" w:sz="0" w:space="0" w:color="auto"/>
          </w:divBdr>
        </w:div>
        <w:div w:id="2130271194">
          <w:marLeft w:val="640"/>
          <w:marRight w:val="0"/>
          <w:marTop w:val="0"/>
          <w:marBottom w:val="0"/>
          <w:divBdr>
            <w:top w:val="none" w:sz="0" w:space="0" w:color="auto"/>
            <w:left w:val="none" w:sz="0" w:space="0" w:color="auto"/>
            <w:bottom w:val="none" w:sz="0" w:space="0" w:color="auto"/>
            <w:right w:val="none" w:sz="0" w:space="0" w:color="auto"/>
          </w:divBdr>
        </w:div>
        <w:div w:id="1868256551">
          <w:marLeft w:val="640"/>
          <w:marRight w:val="0"/>
          <w:marTop w:val="0"/>
          <w:marBottom w:val="0"/>
          <w:divBdr>
            <w:top w:val="none" w:sz="0" w:space="0" w:color="auto"/>
            <w:left w:val="none" w:sz="0" w:space="0" w:color="auto"/>
            <w:bottom w:val="none" w:sz="0" w:space="0" w:color="auto"/>
            <w:right w:val="none" w:sz="0" w:space="0" w:color="auto"/>
          </w:divBdr>
        </w:div>
        <w:div w:id="1573077294">
          <w:marLeft w:val="640"/>
          <w:marRight w:val="0"/>
          <w:marTop w:val="0"/>
          <w:marBottom w:val="0"/>
          <w:divBdr>
            <w:top w:val="none" w:sz="0" w:space="0" w:color="auto"/>
            <w:left w:val="none" w:sz="0" w:space="0" w:color="auto"/>
            <w:bottom w:val="none" w:sz="0" w:space="0" w:color="auto"/>
            <w:right w:val="none" w:sz="0" w:space="0" w:color="auto"/>
          </w:divBdr>
        </w:div>
        <w:div w:id="722949753">
          <w:marLeft w:val="640"/>
          <w:marRight w:val="0"/>
          <w:marTop w:val="0"/>
          <w:marBottom w:val="0"/>
          <w:divBdr>
            <w:top w:val="none" w:sz="0" w:space="0" w:color="auto"/>
            <w:left w:val="none" w:sz="0" w:space="0" w:color="auto"/>
            <w:bottom w:val="none" w:sz="0" w:space="0" w:color="auto"/>
            <w:right w:val="none" w:sz="0" w:space="0" w:color="auto"/>
          </w:divBdr>
        </w:div>
        <w:div w:id="250510346">
          <w:marLeft w:val="640"/>
          <w:marRight w:val="0"/>
          <w:marTop w:val="0"/>
          <w:marBottom w:val="0"/>
          <w:divBdr>
            <w:top w:val="none" w:sz="0" w:space="0" w:color="auto"/>
            <w:left w:val="none" w:sz="0" w:space="0" w:color="auto"/>
            <w:bottom w:val="none" w:sz="0" w:space="0" w:color="auto"/>
            <w:right w:val="none" w:sz="0" w:space="0" w:color="auto"/>
          </w:divBdr>
        </w:div>
        <w:div w:id="696127927">
          <w:marLeft w:val="640"/>
          <w:marRight w:val="0"/>
          <w:marTop w:val="0"/>
          <w:marBottom w:val="0"/>
          <w:divBdr>
            <w:top w:val="none" w:sz="0" w:space="0" w:color="auto"/>
            <w:left w:val="none" w:sz="0" w:space="0" w:color="auto"/>
            <w:bottom w:val="none" w:sz="0" w:space="0" w:color="auto"/>
            <w:right w:val="none" w:sz="0" w:space="0" w:color="auto"/>
          </w:divBdr>
        </w:div>
        <w:div w:id="699747280">
          <w:marLeft w:val="640"/>
          <w:marRight w:val="0"/>
          <w:marTop w:val="0"/>
          <w:marBottom w:val="0"/>
          <w:divBdr>
            <w:top w:val="none" w:sz="0" w:space="0" w:color="auto"/>
            <w:left w:val="none" w:sz="0" w:space="0" w:color="auto"/>
            <w:bottom w:val="none" w:sz="0" w:space="0" w:color="auto"/>
            <w:right w:val="none" w:sz="0" w:space="0" w:color="auto"/>
          </w:divBdr>
        </w:div>
        <w:div w:id="2074888692">
          <w:marLeft w:val="640"/>
          <w:marRight w:val="0"/>
          <w:marTop w:val="0"/>
          <w:marBottom w:val="0"/>
          <w:divBdr>
            <w:top w:val="none" w:sz="0" w:space="0" w:color="auto"/>
            <w:left w:val="none" w:sz="0" w:space="0" w:color="auto"/>
            <w:bottom w:val="none" w:sz="0" w:space="0" w:color="auto"/>
            <w:right w:val="none" w:sz="0" w:space="0" w:color="auto"/>
          </w:divBdr>
        </w:div>
        <w:div w:id="696349410">
          <w:marLeft w:val="640"/>
          <w:marRight w:val="0"/>
          <w:marTop w:val="0"/>
          <w:marBottom w:val="0"/>
          <w:divBdr>
            <w:top w:val="none" w:sz="0" w:space="0" w:color="auto"/>
            <w:left w:val="none" w:sz="0" w:space="0" w:color="auto"/>
            <w:bottom w:val="none" w:sz="0" w:space="0" w:color="auto"/>
            <w:right w:val="none" w:sz="0" w:space="0" w:color="auto"/>
          </w:divBdr>
        </w:div>
        <w:div w:id="60373550">
          <w:marLeft w:val="640"/>
          <w:marRight w:val="0"/>
          <w:marTop w:val="0"/>
          <w:marBottom w:val="0"/>
          <w:divBdr>
            <w:top w:val="none" w:sz="0" w:space="0" w:color="auto"/>
            <w:left w:val="none" w:sz="0" w:space="0" w:color="auto"/>
            <w:bottom w:val="none" w:sz="0" w:space="0" w:color="auto"/>
            <w:right w:val="none" w:sz="0" w:space="0" w:color="auto"/>
          </w:divBdr>
        </w:div>
        <w:div w:id="170409746">
          <w:marLeft w:val="640"/>
          <w:marRight w:val="0"/>
          <w:marTop w:val="0"/>
          <w:marBottom w:val="0"/>
          <w:divBdr>
            <w:top w:val="none" w:sz="0" w:space="0" w:color="auto"/>
            <w:left w:val="none" w:sz="0" w:space="0" w:color="auto"/>
            <w:bottom w:val="none" w:sz="0" w:space="0" w:color="auto"/>
            <w:right w:val="none" w:sz="0" w:space="0" w:color="auto"/>
          </w:divBdr>
        </w:div>
        <w:div w:id="553779597">
          <w:marLeft w:val="640"/>
          <w:marRight w:val="0"/>
          <w:marTop w:val="0"/>
          <w:marBottom w:val="0"/>
          <w:divBdr>
            <w:top w:val="none" w:sz="0" w:space="0" w:color="auto"/>
            <w:left w:val="none" w:sz="0" w:space="0" w:color="auto"/>
            <w:bottom w:val="none" w:sz="0" w:space="0" w:color="auto"/>
            <w:right w:val="none" w:sz="0" w:space="0" w:color="auto"/>
          </w:divBdr>
        </w:div>
        <w:div w:id="223612859">
          <w:marLeft w:val="640"/>
          <w:marRight w:val="0"/>
          <w:marTop w:val="0"/>
          <w:marBottom w:val="0"/>
          <w:divBdr>
            <w:top w:val="none" w:sz="0" w:space="0" w:color="auto"/>
            <w:left w:val="none" w:sz="0" w:space="0" w:color="auto"/>
            <w:bottom w:val="none" w:sz="0" w:space="0" w:color="auto"/>
            <w:right w:val="none" w:sz="0" w:space="0" w:color="auto"/>
          </w:divBdr>
        </w:div>
        <w:div w:id="1941834393">
          <w:marLeft w:val="640"/>
          <w:marRight w:val="0"/>
          <w:marTop w:val="0"/>
          <w:marBottom w:val="0"/>
          <w:divBdr>
            <w:top w:val="none" w:sz="0" w:space="0" w:color="auto"/>
            <w:left w:val="none" w:sz="0" w:space="0" w:color="auto"/>
            <w:bottom w:val="none" w:sz="0" w:space="0" w:color="auto"/>
            <w:right w:val="none" w:sz="0" w:space="0" w:color="auto"/>
          </w:divBdr>
        </w:div>
        <w:div w:id="732972754">
          <w:marLeft w:val="640"/>
          <w:marRight w:val="0"/>
          <w:marTop w:val="0"/>
          <w:marBottom w:val="0"/>
          <w:divBdr>
            <w:top w:val="none" w:sz="0" w:space="0" w:color="auto"/>
            <w:left w:val="none" w:sz="0" w:space="0" w:color="auto"/>
            <w:bottom w:val="none" w:sz="0" w:space="0" w:color="auto"/>
            <w:right w:val="none" w:sz="0" w:space="0" w:color="auto"/>
          </w:divBdr>
        </w:div>
        <w:div w:id="1897742988">
          <w:marLeft w:val="640"/>
          <w:marRight w:val="0"/>
          <w:marTop w:val="0"/>
          <w:marBottom w:val="0"/>
          <w:divBdr>
            <w:top w:val="none" w:sz="0" w:space="0" w:color="auto"/>
            <w:left w:val="none" w:sz="0" w:space="0" w:color="auto"/>
            <w:bottom w:val="none" w:sz="0" w:space="0" w:color="auto"/>
            <w:right w:val="none" w:sz="0" w:space="0" w:color="auto"/>
          </w:divBdr>
        </w:div>
        <w:div w:id="382602205">
          <w:marLeft w:val="640"/>
          <w:marRight w:val="0"/>
          <w:marTop w:val="0"/>
          <w:marBottom w:val="0"/>
          <w:divBdr>
            <w:top w:val="none" w:sz="0" w:space="0" w:color="auto"/>
            <w:left w:val="none" w:sz="0" w:space="0" w:color="auto"/>
            <w:bottom w:val="none" w:sz="0" w:space="0" w:color="auto"/>
            <w:right w:val="none" w:sz="0" w:space="0" w:color="auto"/>
          </w:divBdr>
        </w:div>
        <w:div w:id="837236568">
          <w:marLeft w:val="640"/>
          <w:marRight w:val="0"/>
          <w:marTop w:val="0"/>
          <w:marBottom w:val="0"/>
          <w:divBdr>
            <w:top w:val="none" w:sz="0" w:space="0" w:color="auto"/>
            <w:left w:val="none" w:sz="0" w:space="0" w:color="auto"/>
            <w:bottom w:val="none" w:sz="0" w:space="0" w:color="auto"/>
            <w:right w:val="none" w:sz="0" w:space="0" w:color="auto"/>
          </w:divBdr>
        </w:div>
        <w:div w:id="1403602702">
          <w:marLeft w:val="640"/>
          <w:marRight w:val="0"/>
          <w:marTop w:val="0"/>
          <w:marBottom w:val="0"/>
          <w:divBdr>
            <w:top w:val="none" w:sz="0" w:space="0" w:color="auto"/>
            <w:left w:val="none" w:sz="0" w:space="0" w:color="auto"/>
            <w:bottom w:val="none" w:sz="0" w:space="0" w:color="auto"/>
            <w:right w:val="none" w:sz="0" w:space="0" w:color="auto"/>
          </w:divBdr>
        </w:div>
        <w:div w:id="117575498">
          <w:marLeft w:val="640"/>
          <w:marRight w:val="0"/>
          <w:marTop w:val="0"/>
          <w:marBottom w:val="0"/>
          <w:divBdr>
            <w:top w:val="none" w:sz="0" w:space="0" w:color="auto"/>
            <w:left w:val="none" w:sz="0" w:space="0" w:color="auto"/>
            <w:bottom w:val="none" w:sz="0" w:space="0" w:color="auto"/>
            <w:right w:val="none" w:sz="0" w:space="0" w:color="auto"/>
          </w:divBdr>
        </w:div>
        <w:div w:id="104541471">
          <w:marLeft w:val="640"/>
          <w:marRight w:val="0"/>
          <w:marTop w:val="0"/>
          <w:marBottom w:val="0"/>
          <w:divBdr>
            <w:top w:val="none" w:sz="0" w:space="0" w:color="auto"/>
            <w:left w:val="none" w:sz="0" w:space="0" w:color="auto"/>
            <w:bottom w:val="none" w:sz="0" w:space="0" w:color="auto"/>
            <w:right w:val="none" w:sz="0" w:space="0" w:color="auto"/>
          </w:divBdr>
        </w:div>
        <w:div w:id="339428542">
          <w:marLeft w:val="640"/>
          <w:marRight w:val="0"/>
          <w:marTop w:val="0"/>
          <w:marBottom w:val="0"/>
          <w:divBdr>
            <w:top w:val="none" w:sz="0" w:space="0" w:color="auto"/>
            <w:left w:val="none" w:sz="0" w:space="0" w:color="auto"/>
            <w:bottom w:val="none" w:sz="0" w:space="0" w:color="auto"/>
            <w:right w:val="none" w:sz="0" w:space="0" w:color="auto"/>
          </w:divBdr>
        </w:div>
        <w:div w:id="1042709296">
          <w:marLeft w:val="640"/>
          <w:marRight w:val="0"/>
          <w:marTop w:val="0"/>
          <w:marBottom w:val="0"/>
          <w:divBdr>
            <w:top w:val="none" w:sz="0" w:space="0" w:color="auto"/>
            <w:left w:val="none" w:sz="0" w:space="0" w:color="auto"/>
            <w:bottom w:val="none" w:sz="0" w:space="0" w:color="auto"/>
            <w:right w:val="none" w:sz="0" w:space="0" w:color="auto"/>
          </w:divBdr>
        </w:div>
        <w:div w:id="279799447">
          <w:marLeft w:val="640"/>
          <w:marRight w:val="0"/>
          <w:marTop w:val="0"/>
          <w:marBottom w:val="0"/>
          <w:divBdr>
            <w:top w:val="none" w:sz="0" w:space="0" w:color="auto"/>
            <w:left w:val="none" w:sz="0" w:space="0" w:color="auto"/>
            <w:bottom w:val="none" w:sz="0" w:space="0" w:color="auto"/>
            <w:right w:val="none" w:sz="0" w:space="0" w:color="auto"/>
          </w:divBdr>
        </w:div>
        <w:div w:id="1177882578">
          <w:marLeft w:val="640"/>
          <w:marRight w:val="0"/>
          <w:marTop w:val="0"/>
          <w:marBottom w:val="0"/>
          <w:divBdr>
            <w:top w:val="none" w:sz="0" w:space="0" w:color="auto"/>
            <w:left w:val="none" w:sz="0" w:space="0" w:color="auto"/>
            <w:bottom w:val="none" w:sz="0" w:space="0" w:color="auto"/>
            <w:right w:val="none" w:sz="0" w:space="0" w:color="auto"/>
          </w:divBdr>
        </w:div>
        <w:div w:id="130445150">
          <w:marLeft w:val="640"/>
          <w:marRight w:val="0"/>
          <w:marTop w:val="0"/>
          <w:marBottom w:val="0"/>
          <w:divBdr>
            <w:top w:val="none" w:sz="0" w:space="0" w:color="auto"/>
            <w:left w:val="none" w:sz="0" w:space="0" w:color="auto"/>
            <w:bottom w:val="none" w:sz="0" w:space="0" w:color="auto"/>
            <w:right w:val="none" w:sz="0" w:space="0" w:color="auto"/>
          </w:divBdr>
        </w:div>
        <w:div w:id="376397086">
          <w:marLeft w:val="640"/>
          <w:marRight w:val="0"/>
          <w:marTop w:val="0"/>
          <w:marBottom w:val="0"/>
          <w:divBdr>
            <w:top w:val="none" w:sz="0" w:space="0" w:color="auto"/>
            <w:left w:val="none" w:sz="0" w:space="0" w:color="auto"/>
            <w:bottom w:val="none" w:sz="0" w:space="0" w:color="auto"/>
            <w:right w:val="none" w:sz="0" w:space="0" w:color="auto"/>
          </w:divBdr>
        </w:div>
        <w:div w:id="1997025712">
          <w:marLeft w:val="640"/>
          <w:marRight w:val="0"/>
          <w:marTop w:val="0"/>
          <w:marBottom w:val="0"/>
          <w:divBdr>
            <w:top w:val="none" w:sz="0" w:space="0" w:color="auto"/>
            <w:left w:val="none" w:sz="0" w:space="0" w:color="auto"/>
            <w:bottom w:val="none" w:sz="0" w:space="0" w:color="auto"/>
            <w:right w:val="none" w:sz="0" w:space="0" w:color="auto"/>
          </w:divBdr>
        </w:div>
        <w:div w:id="926841349">
          <w:marLeft w:val="640"/>
          <w:marRight w:val="0"/>
          <w:marTop w:val="0"/>
          <w:marBottom w:val="0"/>
          <w:divBdr>
            <w:top w:val="none" w:sz="0" w:space="0" w:color="auto"/>
            <w:left w:val="none" w:sz="0" w:space="0" w:color="auto"/>
            <w:bottom w:val="none" w:sz="0" w:space="0" w:color="auto"/>
            <w:right w:val="none" w:sz="0" w:space="0" w:color="auto"/>
          </w:divBdr>
        </w:div>
        <w:div w:id="1113089814">
          <w:marLeft w:val="640"/>
          <w:marRight w:val="0"/>
          <w:marTop w:val="0"/>
          <w:marBottom w:val="0"/>
          <w:divBdr>
            <w:top w:val="none" w:sz="0" w:space="0" w:color="auto"/>
            <w:left w:val="none" w:sz="0" w:space="0" w:color="auto"/>
            <w:bottom w:val="none" w:sz="0" w:space="0" w:color="auto"/>
            <w:right w:val="none" w:sz="0" w:space="0" w:color="auto"/>
          </w:divBdr>
        </w:div>
        <w:div w:id="1413891829">
          <w:marLeft w:val="640"/>
          <w:marRight w:val="0"/>
          <w:marTop w:val="0"/>
          <w:marBottom w:val="0"/>
          <w:divBdr>
            <w:top w:val="none" w:sz="0" w:space="0" w:color="auto"/>
            <w:left w:val="none" w:sz="0" w:space="0" w:color="auto"/>
            <w:bottom w:val="none" w:sz="0" w:space="0" w:color="auto"/>
            <w:right w:val="none" w:sz="0" w:space="0" w:color="auto"/>
          </w:divBdr>
        </w:div>
        <w:div w:id="935290344">
          <w:marLeft w:val="640"/>
          <w:marRight w:val="0"/>
          <w:marTop w:val="0"/>
          <w:marBottom w:val="0"/>
          <w:divBdr>
            <w:top w:val="none" w:sz="0" w:space="0" w:color="auto"/>
            <w:left w:val="none" w:sz="0" w:space="0" w:color="auto"/>
            <w:bottom w:val="none" w:sz="0" w:space="0" w:color="auto"/>
            <w:right w:val="none" w:sz="0" w:space="0" w:color="auto"/>
          </w:divBdr>
        </w:div>
        <w:div w:id="273488388">
          <w:marLeft w:val="640"/>
          <w:marRight w:val="0"/>
          <w:marTop w:val="0"/>
          <w:marBottom w:val="0"/>
          <w:divBdr>
            <w:top w:val="none" w:sz="0" w:space="0" w:color="auto"/>
            <w:left w:val="none" w:sz="0" w:space="0" w:color="auto"/>
            <w:bottom w:val="none" w:sz="0" w:space="0" w:color="auto"/>
            <w:right w:val="none" w:sz="0" w:space="0" w:color="auto"/>
          </w:divBdr>
        </w:div>
        <w:div w:id="569733443">
          <w:marLeft w:val="640"/>
          <w:marRight w:val="0"/>
          <w:marTop w:val="0"/>
          <w:marBottom w:val="0"/>
          <w:divBdr>
            <w:top w:val="none" w:sz="0" w:space="0" w:color="auto"/>
            <w:left w:val="none" w:sz="0" w:space="0" w:color="auto"/>
            <w:bottom w:val="none" w:sz="0" w:space="0" w:color="auto"/>
            <w:right w:val="none" w:sz="0" w:space="0" w:color="auto"/>
          </w:divBdr>
        </w:div>
        <w:div w:id="850146346">
          <w:marLeft w:val="640"/>
          <w:marRight w:val="0"/>
          <w:marTop w:val="0"/>
          <w:marBottom w:val="0"/>
          <w:divBdr>
            <w:top w:val="none" w:sz="0" w:space="0" w:color="auto"/>
            <w:left w:val="none" w:sz="0" w:space="0" w:color="auto"/>
            <w:bottom w:val="none" w:sz="0" w:space="0" w:color="auto"/>
            <w:right w:val="none" w:sz="0" w:space="0" w:color="auto"/>
          </w:divBdr>
        </w:div>
        <w:div w:id="1335645923">
          <w:marLeft w:val="640"/>
          <w:marRight w:val="0"/>
          <w:marTop w:val="0"/>
          <w:marBottom w:val="0"/>
          <w:divBdr>
            <w:top w:val="none" w:sz="0" w:space="0" w:color="auto"/>
            <w:left w:val="none" w:sz="0" w:space="0" w:color="auto"/>
            <w:bottom w:val="none" w:sz="0" w:space="0" w:color="auto"/>
            <w:right w:val="none" w:sz="0" w:space="0" w:color="auto"/>
          </w:divBdr>
        </w:div>
        <w:div w:id="1572233381">
          <w:marLeft w:val="640"/>
          <w:marRight w:val="0"/>
          <w:marTop w:val="0"/>
          <w:marBottom w:val="0"/>
          <w:divBdr>
            <w:top w:val="none" w:sz="0" w:space="0" w:color="auto"/>
            <w:left w:val="none" w:sz="0" w:space="0" w:color="auto"/>
            <w:bottom w:val="none" w:sz="0" w:space="0" w:color="auto"/>
            <w:right w:val="none" w:sz="0" w:space="0" w:color="auto"/>
          </w:divBdr>
        </w:div>
        <w:div w:id="880751481">
          <w:marLeft w:val="640"/>
          <w:marRight w:val="0"/>
          <w:marTop w:val="0"/>
          <w:marBottom w:val="0"/>
          <w:divBdr>
            <w:top w:val="none" w:sz="0" w:space="0" w:color="auto"/>
            <w:left w:val="none" w:sz="0" w:space="0" w:color="auto"/>
            <w:bottom w:val="none" w:sz="0" w:space="0" w:color="auto"/>
            <w:right w:val="none" w:sz="0" w:space="0" w:color="auto"/>
          </w:divBdr>
        </w:div>
        <w:div w:id="945885315">
          <w:marLeft w:val="640"/>
          <w:marRight w:val="0"/>
          <w:marTop w:val="0"/>
          <w:marBottom w:val="0"/>
          <w:divBdr>
            <w:top w:val="none" w:sz="0" w:space="0" w:color="auto"/>
            <w:left w:val="none" w:sz="0" w:space="0" w:color="auto"/>
            <w:bottom w:val="none" w:sz="0" w:space="0" w:color="auto"/>
            <w:right w:val="none" w:sz="0" w:space="0" w:color="auto"/>
          </w:divBdr>
        </w:div>
        <w:div w:id="2112432657">
          <w:marLeft w:val="640"/>
          <w:marRight w:val="0"/>
          <w:marTop w:val="0"/>
          <w:marBottom w:val="0"/>
          <w:divBdr>
            <w:top w:val="none" w:sz="0" w:space="0" w:color="auto"/>
            <w:left w:val="none" w:sz="0" w:space="0" w:color="auto"/>
            <w:bottom w:val="none" w:sz="0" w:space="0" w:color="auto"/>
            <w:right w:val="none" w:sz="0" w:space="0" w:color="auto"/>
          </w:divBdr>
        </w:div>
        <w:div w:id="1794328054">
          <w:marLeft w:val="640"/>
          <w:marRight w:val="0"/>
          <w:marTop w:val="0"/>
          <w:marBottom w:val="0"/>
          <w:divBdr>
            <w:top w:val="none" w:sz="0" w:space="0" w:color="auto"/>
            <w:left w:val="none" w:sz="0" w:space="0" w:color="auto"/>
            <w:bottom w:val="none" w:sz="0" w:space="0" w:color="auto"/>
            <w:right w:val="none" w:sz="0" w:space="0" w:color="auto"/>
          </w:divBdr>
        </w:div>
        <w:div w:id="2067989747">
          <w:marLeft w:val="640"/>
          <w:marRight w:val="0"/>
          <w:marTop w:val="0"/>
          <w:marBottom w:val="0"/>
          <w:divBdr>
            <w:top w:val="none" w:sz="0" w:space="0" w:color="auto"/>
            <w:left w:val="none" w:sz="0" w:space="0" w:color="auto"/>
            <w:bottom w:val="none" w:sz="0" w:space="0" w:color="auto"/>
            <w:right w:val="none" w:sz="0" w:space="0" w:color="auto"/>
          </w:divBdr>
        </w:div>
        <w:div w:id="1511144168">
          <w:marLeft w:val="640"/>
          <w:marRight w:val="0"/>
          <w:marTop w:val="0"/>
          <w:marBottom w:val="0"/>
          <w:divBdr>
            <w:top w:val="none" w:sz="0" w:space="0" w:color="auto"/>
            <w:left w:val="none" w:sz="0" w:space="0" w:color="auto"/>
            <w:bottom w:val="none" w:sz="0" w:space="0" w:color="auto"/>
            <w:right w:val="none" w:sz="0" w:space="0" w:color="auto"/>
          </w:divBdr>
        </w:div>
        <w:div w:id="1810366770">
          <w:marLeft w:val="640"/>
          <w:marRight w:val="0"/>
          <w:marTop w:val="0"/>
          <w:marBottom w:val="0"/>
          <w:divBdr>
            <w:top w:val="none" w:sz="0" w:space="0" w:color="auto"/>
            <w:left w:val="none" w:sz="0" w:space="0" w:color="auto"/>
            <w:bottom w:val="none" w:sz="0" w:space="0" w:color="auto"/>
            <w:right w:val="none" w:sz="0" w:space="0" w:color="auto"/>
          </w:divBdr>
        </w:div>
        <w:div w:id="1508474162">
          <w:marLeft w:val="640"/>
          <w:marRight w:val="0"/>
          <w:marTop w:val="0"/>
          <w:marBottom w:val="0"/>
          <w:divBdr>
            <w:top w:val="none" w:sz="0" w:space="0" w:color="auto"/>
            <w:left w:val="none" w:sz="0" w:space="0" w:color="auto"/>
            <w:bottom w:val="none" w:sz="0" w:space="0" w:color="auto"/>
            <w:right w:val="none" w:sz="0" w:space="0" w:color="auto"/>
          </w:divBdr>
        </w:div>
        <w:div w:id="437942997">
          <w:marLeft w:val="640"/>
          <w:marRight w:val="0"/>
          <w:marTop w:val="0"/>
          <w:marBottom w:val="0"/>
          <w:divBdr>
            <w:top w:val="none" w:sz="0" w:space="0" w:color="auto"/>
            <w:left w:val="none" w:sz="0" w:space="0" w:color="auto"/>
            <w:bottom w:val="none" w:sz="0" w:space="0" w:color="auto"/>
            <w:right w:val="none" w:sz="0" w:space="0" w:color="auto"/>
          </w:divBdr>
        </w:div>
        <w:div w:id="1741904450">
          <w:marLeft w:val="640"/>
          <w:marRight w:val="0"/>
          <w:marTop w:val="0"/>
          <w:marBottom w:val="0"/>
          <w:divBdr>
            <w:top w:val="none" w:sz="0" w:space="0" w:color="auto"/>
            <w:left w:val="none" w:sz="0" w:space="0" w:color="auto"/>
            <w:bottom w:val="none" w:sz="0" w:space="0" w:color="auto"/>
            <w:right w:val="none" w:sz="0" w:space="0" w:color="auto"/>
          </w:divBdr>
        </w:div>
        <w:div w:id="1099792031">
          <w:marLeft w:val="640"/>
          <w:marRight w:val="0"/>
          <w:marTop w:val="0"/>
          <w:marBottom w:val="0"/>
          <w:divBdr>
            <w:top w:val="none" w:sz="0" w:space="0" w:color="auto"/>
            <w:left w:val="none" w:sz="0" w:space="0" w:color="auto"/>
            <w:bottom w:val="none" w:sz="0" w:space="0" w:color="auto"/>
            <w:right w:val="none" w:sz="0" w:space="0" w:color="auto"/>
          </w:divBdr>
        </w:div>
        <w:div w:id="948731727">
          <w:marLeft w:val="640"/>
          <w:marRight w:val="0"/>
          <w:marTop w:val="0"/>
          <w:marBottom w:val="0"/>
          <w:divBdr>
            <w:top w:val="none" w:sz="0" w:space="0" w:color="auto"/>
            <w:left w:val="none" w:sz="0" w:space="0" w:color="auto"/>
            <w:bottom w:val="none" w:sz="0" w:space="0" w:color="auto"/>
            <w:right w:val="none" w:sz="0" w:space="0" w:color="auto"/>
          </w:divBdr>
        </w:div>
        <w:div w:id="768698515">
          <w:marLeft w:val="640"/>
          <w:marRight w:val="0"/>
          <w:marTop w:val="0"/>
          <w:marBottom w:val="0"/>
          <w:divBdr>
            <w:top w:val="none" w:sz="0" w:space="0" w:color="auto"/>
            <w:left w:val="none" w:sz="0" w:space="0" w:color="auto"/>
            <w:bottom w:val="none" w:sz="0" w:space="0" w:color="auto"/>
            <w:right w:val="none" w:sz="0" w:space="0" w:color="auto"/>
          </w:divBdr>
        </w:div>
        <w:div w:id="1766223463">
          <w:marLeft w:val="640"/>
          <w:marRight w:val="0"/>
          <w:marTop w:val="0"/>
          <w:marBottom w:val="0"/>
          <w:divBdr>
            <w:top w:val="none" w:sz="0" w:space="0" w:color="auto"/>
            <w:left w:val="none" w:sz="0" w:space="0" w:color="auto"/>
            <w:bottom w:val="none" w:sz="0" w:space="0" w:color="auto"/>
            <w:right w:val="none" w:sz="0" w:space="0" w:color="auto"/>
          </w:divBdr>
        </w:div>
        <w:div w:id="31928363">
          <w:marLeft w:val="640"/>
          <w:marRight w:val="0"/>
          <w:marTop w:val="0"/>
          <w:marBottom w:val="0"/>
          <w:divBdr>
            <w:top w:val="none" w:sz="0" w:space="0" w:color="auto"/>
            <w:left w:val="none" w:sz="0" w:space="0" w:color="auto"/>
            <w:bottom w:val="none" w:sz="0" w:space="0" w:color="auto"/>
            <w:right w:val="none" w:sz="0" w:space="0" w:color="auto"/>
          </w:divBdr>
        </w:div>
        <w:div w:id="20668186">
          <w:marLeft w:val="640"/>
          <w:marRight w:val="0"/>
          <w:marTop w:val="0"/>
          <w:marBottom w:val="0"/>
          <w:divBdr>
            <w:top w:val="none" w:sz="0" w:space="0" w:color="auto"/>
            <w:left w:val="none" w:sz="0" w:space="0" w:color="auto"/>
            <w:bottom w:val="none" w:sz="0" w:space="0" w:color="auto"/>
            <w:right w:val="none" w:sz="0" w:space="0" w:color="auto"/>
          </w:divBdr>
        </w:div>
        <w:div w:id="469592891">
          <w:marLeft w:val="640"/>
          <w:marRight w:val="0"/>
          <w:marTop w:val="0"/>
          <w:marBottom w:val="0"/>
          <w:divBdr>
            <w:top w:val="none" w:sz="0" w:space="0" w:color="auto"/>
            <w:left w:val="none" w:sz="0" w:space="0" w:color="auto"/>
            <w:bottom w:val="none" w:sz="0" w:space="0" w:color="auto"/>
            <w:right w:val="none" w:sz="0" w:space="0" w:color="auto"/>
          </w:divBdr>
        </w:div>
        <w:div w:id="1605190475">
          <w:marLeft w:val="640"/>
          <w:marRight w:val="0"/>
          <w:marTop w:val="0"/>
          <w:marBottom w:val="0"/>
          <w:divBdr>
            <w:top w:val="none" w:sz="0" w:space="0" w:color="auto"/>
            <w:left w:val="none" w:sz="0" w:space="0" w:color="auto"/>
            <w:bottom w:val="none" w:sz="0" w:space="0" w:color="auto"/>
            <w:right w:val="none" w:sz="0" w:space="0" w:color="auto"/>
          </w:divBdr>
        </w:div>
      </w:divsChild>
    </w:div>
    <w:div w:id="1059212290">
      <w:bodyDiv w:val="1"/>
      <w:marLeft w:val="0"/>
      <w:marRight w:val="0"/>
      <w:marTop w:val="0"/>
      <w:marBottom w:val="0"/>
      <w:divBdr>
        <w:top w:val="none" w:sz="0" w:space="0" w:color="auto"/>
        <w:left w:val="none" w:sz="0" w:space="0" w:color="auto"/>
        <w:bottom w:val="none" w:sz="0" w:space="0" w:color="auto"/>
        <w:right w:val="none" w:sz="0" w:space="0" w:color="auto"/>
      </w:divBdr>
    </w:div>
    <w:div w:id="1059324897">
      <w:bodyDiv w:val="1"/>
      <w:marLeft w:val="0"/>
      <w:marRight w:val="0"/>
      <w:marTop w:val="0"/>
      <w:marBottom w:val="0"/>
      <w:divBdr>
        <w:top w:val="none" w:sz="0" w:space="0" w:color="auto"/>
        <w:left w:val="none" w:sz="0" w:space="0" w:color="auto"/>
        <w:bottom w:val="none" w:sz="0" w:space="0" w:color="auto"/>
        <w:right w:val="none" w:sz="0" w:space="0" w:color="auto"/>
      </w:divBdr>
      <w:divsChild>
        <w:div w:id="1471902051">
          <w:marLeft w:val="640"/>
          <w:marRight w:val="0"/>
          <w:marTop w:val="0"/>
          <w:marBottom w:val="0"/>
          <w:divBdr>
            <w:top w:val="none" w:sz="0" w:space="0" w:color="auto"/>
            <w:left w:val="none" w:sz="0" w:space="0" w:color="auto"/>
            <w:bottom w:val="none" w:sz="0" w:space="0" w:color="auto"/>
            <w:right w:val="none" w:sz="0" w:space="0" w:color="auto"/>
          </w:divBdr>
        </w:div>
        <w:div w:id="433331343">
          <w:marLeft w:val="640"/>
          <w:marRight w:val="0"/>
          <w:marTop w:val="0"/>
          <w:marBottom w:val="0"/>
          <w:divBdr>
            <w:top w:val="none" w:sz="0" w:space="0" w:color="auto"/>
            <w:left w:val="none" w:sz="0" w:space="0" w:color="auto"/>
            <w:bottom w:val="none" w:sz="0" w:space="0" w:color="auto"/>
            <w:right w:val="none" w:sz="0" w:space="0" w:color="auto"/>
          </w:divBdr>
        </w:div>
        <w:div w:id="969244482">
          <w:marLeft w:val="640"/>
          <w:marRight w:val="0"/>
          <w:marTop w:val="0"/>
          <w:marBottom w:val="0"/>
          <w:divBdr>
            <w:top w:val="none" w:sz="0" w:space="0" w:color="auto"/>
            <w:left w:val="none" w:sz="0" w:space="0" w:color="auto"/>
            <w:bottom w:val="none" w:sz="0" w:space="0" w:color="auto"/>
            <w:right w:val="none" w:sz="0" w:space="0" w:color="auto"/>
          </w:divBdr>
        </w:div>
        <w:div w:id="843786614">
          <w:marLeft w:val="640"/>
          <w:marRight w:val="0"/>
          <w:marTop w:val="0"/>
          <w:marBottom w:val="0"/>
          <w:divBdr>
            <w:top w:val="none" w:sz="0" w:space="0" w:color="auto"/>
            <w:left w:val="none" w:sz="0" w:space="0" w:color="auto"/>
            <w:bottom w:val="none" w:sz="0" w:space="0" w:color="auto"/>
            <w:right w:val="none" w:sz="0" w:space="0" w:color="auto"/>
          </w:divBdr>
        </w:div>
        <w:div w:id="582102660">
          <w:marLeft w:val="640"/>
          <w:marRight w:val="0"/>
          <w:marTop w:val="0"/>
          <w:marBottom w:val="0"/>
          <w:divBdr>
            <w:top w:val="none" w:sz="0" w:space="0" w:color="auto"/>
            <w:left w:val="none" w:sz="0" w:space="0" w:color="auto"/>
            <w:bottom w:val="none" w:sz="0" w:space="0" w:color="auto"/>
            <w:right w:val="none" w:sz="0" w:space="0" w:color="auto"/>
          </w:divBdr>
        </w:div>
        <w:div w:id="613366275">
          <w:marLeft w:val="640"/>
          <w:marRight w:val="0"/>
          <w:marTop w:val="0"/>
          <w:marBottom w:val="0"/>
          <w:divBdr>
            <w:top w:val="none" w:sz="0" w:space="0" w:color="auto"/>
            <w:left w:val="none" w:sz="0" w:space="0" w:color="auto"/>
            <w:bottom w:val="none" w:sz="0" w:space="0" w:color="auto"/>
            <w:right w:val="none" w:sz="0" w:space="0" w:color="auto"/>
          </w:divBdr>
        </w:div>
        <w:div w:id="660503468">
          <w:marLeft w:val="640"/>
          <w:marRight w:val="0"/>
          <w:marTop w:val="0"/>
          <w:marBottom w:val="0"/>
          <w:divBdr>
            <w:top w:val="none" w:sz="0" w:space="0" w:color="auto"/>
            <w:left w:val="none" w:sz="0" w:space="0" w:color="auto"/>
            <w:bottom w:val="none" w:sz="0" w:space="0" w:color="auto"/>
            <w:right w:val="none" w:sz="0" w:space="0" w:color="auto"/>
          </w:divBdr>
        </w:div>
        <w:div w:id="425737708">
          <w:marLeft w:val="640"/>
          <w:marRight w:val="0"/>
          <w:marTop w:val="0"/>
          <w:marBottom w:val="0"/>
          <w:divBdr>
            <w:top w:val="none" w:sz="0" w:space="0" w:color="auto"/>
            <w:left w:val="none" w:sz="0" w:space="0" w:color="auto"/>
            <w:bottom w:val="none" w:sz="0" w:space="0" w:color="auto"/>
            <w:right w:val="none" w:sz="0" w:space="0" w:color="auto"/>
          </w:divBdr>
        </w:div>
        <w:div w:id="326203862">
          <w:marLeft w:val="640"/>
          <w:marRight w:val="0"/>
          <w:marTop w:val="0"/>
          <w:marBottom w:val="0"/>
          <w:divBdr>
            <w:top w:val="none" w:sz="0" w:space="0" w:color="auto"/>
            <w:left w:val="none" w:sz="0" w:space="0" w:color="auto"/>
            <w:bottom w:val="none" w:sz="0" w:space="0" w:color="auto"/>
            <w:right w:val="none" w:sz="0" w:space="0" w:color="auto"/>
          </w:divBdr>
        </w:div>
        <w:div w:id="1017194336">
          <w:marLeft w:val="640"/>
          <w:marRight w:val="0"/>
          <w:marTop w:val="0"/>
          <w:marBottom w:val="0"/>
          <w:divBdr>
            <w:top w:val="none" w:sz="0" w:space="0" w:color="auto"/>
            <w:left w:val="none" w:sz="0" w:space="0" w:color="auto"/>
            <w:bottom w:val="none" w:sz="0" w:space="0" w:color="auto"/>
            <w:right w:val="none" w:sz="0" w:space="0" w:color="auto"/>
          </w:divBdr>
        </w:div>
        <w:div w:id="665792961">
          <w:marLeft w:val="640"/>
          <w:marRight w:val="0"/>
          <w:marTop w:val="0"/>
          <w:marBottom w:val="0"/>
          <w:divBdr>
            <w:top w:val="none" w:sz="0" w:space="0" w:color="auto"/>
            <w:left w:val="none" w:sz="0" w:space="0" w:color="auto"/>
            <w:bottom w:val="none" w:sz="0" w:space="0" w:color="auto"/>
            <w:right w:val="none" w:sz="0" w:space="0" w:color="auto"/>
          </w:divBdr>
        </w:div>
        <w:div w:id="1636568796">
          <w:marLeft w:val="640"/>
          <w:marRight w:val="0"/>
          <w:marTop w:val="0"/>
          <w:marBottom w:val="0"/>
          <w:divBdr>
            <w:top w:val="none" w:sz="0" w:space="0" w:color="auto"/>
            <w:left w:val="none" w:sz="0" w:space="0" w:color="auto"/>
            <w:bottom w:val="none" w:sz="0" w:space="0" w:color="auto"/>
            <w:right w:val="none" w:sz="0" w:space="0" w:color="auto"/>
          </w:divBdr>
        </w:div>
        <w:div w:id="385449848">
          <w:marLeft w:val="640"/>
          <w:marRight w:val="0"/>
          <w:marTop w:val="0"/>
          <w:marBottom w:val="0"/>
          <w:divBdr>
            <w:top w:val="none" w:sz="0" w:space="0" w:color="auto"/>
            <w:left w:val="none" w:sz="0" w:space="0" w:color="auto"/>
            <w:bottom w:val="none" w:sz="0" w:space="0" w:color="auto"/>
            <w:right w:val="none" w:sz="0" w:space="0" w:color="auto"/>
          </w:divBdr>
        </w:div>
        <w:div w:id="1376537856">
          <w:marLeft w:val="640"/>
          <w:marRight w:val="0"/>
          <w:marTop w:val="0"/>
          <w:marBottom w:val="0"/>
          <w:divBdr>
            <w:top w:val="none" w:sz="0" w:space="0" w:color="auto"/>
            <w:left w:val="none" w:sz="0" w:space="0" w:color="auto"/>
            <w:bottom w:val="none" w:sz="0" w:space="0" w:color="auto"/>
            <w:right w:val="none" w:sz="0" w:space="0" w:color="auto"/>
          </w:divBdr>
        </w:div>
        <w:div w:id="628436102">
          <w:marLeft w:val="640"/>
          <w:marRight w:val="0"/>
          <w:marTop w:val="0"/>
          <w:marBottom w:val="0"/>
          <w:divBdr>
            <w:top w:val="none" w:sz="0" w:space="0" w:color="auto"/>
            <w:left w:val="none" w:sz="0" w:space="0" w:color="auto"/>
            <w:bottom w:val="none" w:sz="0" w:space="0" w:color="auto"/>
            <w:right w:val="none" w:sz="0" w:space="0" w:color="auto"/>
          </w:divBdr>
        </w:div>
        <w:div w:id="491916462">
          <w:marLeft w:val="640"/>
          <w:marRight w:val="0"/>
          <w:marTop w:val="0"/>
          <w:marBottom w:val="0"/>
          <w:divBdr>
            <w:top w:val="none" w:sz="0" w:space="0" w:color="auto"/>
            <w:left w:val="none" w:sz="0" w:space="0" w:color="auto"/>
            <w:bottom w:val="none" w:sz="0" w:space="0" w:color="auto"/>
            <w:right w:val="none" w:sz="0" w:space="0" w:color="auto"/>
          </w:divBdr>
        </w:div>
        <w:div w:id="1867283349">
          <w:marLeft w:val="640"/>
          <w:marRight w:val="0"/>
          <w:marTop w:val="0"/>
          <w:marBottom w:val="0"/>
          <w:divBdr>
            <w:top w:val="none" w:sz="0" w:space="0" w:color="auto"/>
            <w:left w:val="none" w:sz="0" w:space="0" w:color="auto"/>
            <w:bottom w:val="none" w:sz="0" w:space="0" w:color="auto"/>
            <w:right w:val="none" w:sz="0" w:space="0" w:color="auto"/>
          </w:divBdr>
        </w:div>
        <w:div w:id="1083801496">
          <w:marLeft w:val="640"/>
          <w:marRight w:val="0"/>
          <w:marTop w:val="0"/>
          <w:marBottom w:val="0"/>
          <w:divBdr>
            <w:top w:val="none" w:sz="0" w:space="0" w:color="auto"/>
            <w:left w:val="none" w:sz="0" w:space="0" w:color="auto"/>
            <w:bottom w:val="none" w:sz="0" w:space="0" w:color="auto"/>
            <w:right w:val="none" w:sz="0" w:space="0" w:color="auto"/>
          </w:divBdr>
        </w:div>
        <w:div w:id="503934282">
          <w:marLeft w:val="640"/>
          <w:marRight w:val="0"/>
          <w:marTop w:val="0"/>
          <w:marBottom w:val="0"/>
          <w:divBdr>
            <w:top w:val="none" w:sz="0" w:space="0" w:color="auto"/>
            <w:left w:val="none" w:sz="0" w:space="0" w:color="auto"/>
            <w:bottom w:val="none" w:sz="0" w:space="0" w:color="auto"/>
            <w:right w:val="none" w:sz="0" w:space="0" w:color="auto"/>
          </w:divBdr>
        </w:div>
        <w:div w:id="1465733328">
          <w:marLeft w:val="640"/>
          <w:marRight w:val="0"/>
          <w:marTop w:val="0"/>
          <w:marBottom w:val="0"/>
          <w:divBdr>
            <w:top w:val="none" w:sz="0" w:space="0" w:color="auto"/>
            <w:left w:val="none" w:sz="0" w:space="0" w:color="auto"/>
            <w:bottom w:val="none" w:sz="0" w:space="0" w:color="auto"/>
            <w:right w:val="none" w:sz="0" w:space="0" w:color="auto"/>
          </w:divBdr>
        </w:div>
        <w:div w:id="1251814024">
          <w:marLeft w:val="640"/>
          <w:marRight w:val="0"/>
          <w:marTop w:val="0"/>
          <w:marBottom w:val="0"/>
          <w:divBdr>
            <w:top w:val="none" w:sz="0" w:space="0" w:color="auto"/>
            <w:left w:val="none" w:sz="0" w:space="0" w:color="auto"/>
            <w:bottom w:val="none" w:sz="0" w:space="0" w:color="auto"/>
            <w:right w:val="none" w:sz="0" w:space="0" w:color="auto"/>
          </w:divBdr>
        </w:div>
        <w:div w:id="1057976549">
          <w:marLeft w:val="640"/>
          <w:marRight w:val="0"/>
          <w:marTop w:val="0"/>
          <w:marBottom w:val="0"/>
          <w:divBdr>
            <w:top w:val="none" w:sz="0" w:space="0" w:color="auto"/>
            <w:left w:val="none" w:sz="0" w:space="0" w:color="auto"/>
            <w:bottom w:val="none" w:sz="0" w:space="0" w:color="auto"/>
            <w:right w:val="none" w:sz="0" w:space="0" w:color="auto"/>
          </w:divBdr>
        </w:div>
        <w:div w:id="552473793">
          <w:marLeft w:val="640"/>
          <w:marRight w:val="0"/>
          <w:marTop w:val="0"/>
          <w:marBottom w:val="0"/>
          <w:divBdr>
            <w:top w:val="none" w:sz="0" w:space="0" w:color="auto"/>
            <w:left w:val="none" w:sz="0" w:space="0" w:color="auto"/>
            <w:bottom w:val="none" w:sz="0" w:space="0" w:color="auto"/>
            <w:right w:val="none" w:sz="0" w:space="0" w:color="auto"/>
          </w:divBdr>
        </w:div>
        <w:div w:id="1047408674">
          <w:marLeft w:val="640"/>
          <w:marRight w:val="0"/>
          <w:marTop w:val="0"/>
          <w:marBottom w:val="0"/>
          <w:divBdr>
            <w:top w:val="none" w:sz="0" w:space="0" w:color="auto"/>
            <w:left w:val="none" w:sz="0" w:space="0" w:color="auto"/>
            <w:bottom w:val="none" w:sz="0" w:space="0" w:color="auto"/>
            <w:right w:val="none" w:sz="0" w:space="0" w:color="auto"/>
          </w:divBdr>
        </w:div>
        <w:div w:id="350883201">
          <w:marLeft w:val="640"/>
          <w:marRight w:val="0"/>
          <w:marTop w:val="0"/>
          <w:marBottom w:val="0"/>
          <w:divBdr>
            <w:top w:val="none" w:sz="0" w:space="0" w:color="auto"/>
            <w:left w:val="none" w:sz="0" w:space="0" w:color="auto"/>
            <w:bottom w:val="none" w:sz="0" w:space="0" w:color="auto"/>
            <w:right w:val="none" w:sz="0" w:space="0" w:color="auto"/>
          </w:divBdr>
        </w:div>
        <w:div w:id="608977739">
          <w:marLeft w:val="640"/>
          <w:marRight w:val="0"/>
          <w:marTop w:val="0"/>
          <w:marBottom w:val="0"/>
          <w:divBdr>
            <w:top w:val="none" w:sz="0" w:space="0" w:color="auto"/>
            <w:left w:val="none" w:sz="0" w:space="0" w:color="auto"/>
            <w:bottom w:val="none" w:sz="0" w:space="0" w:color="auto"/>
            <w:right w:val="none" w:sz="0" w:space="0" w:color="auto"/>
          </w:divBdr>
        </w:div>
        <w:div w:id="906889343">
          <w:marLeft w:val="640"/>
          <w:marRight w:val="0"/>
          <w:marTop w:val="0"/>
          <w:marBottom w:val="0"/>
          <w:divBdr>
            <w:top w:val="none" w:sz="0" w:space="0" w:color="auto"/>
            <w:left w:val="none" w:sz="0" w:space="0" w:color="auto"/>
            <w:bottom w:val="none" w:sz="0" w:space="0" w:color="auto"/>
            <w:right w:val="none" w:sz="0" w:space="0" w:color="auto"/>
          </w:divBdr>
        </w:div>
        <w:div w:id="2058553627">
          <w:marLeft w:val="640"/>
          <w:marRight w:val="0"/>
          <w:marTop w:val="0"/>
          <w:marBottom w:val="0"/>
          <w:divBdr>
            <w:top w:val="none" w:sz="0" w:space="0" w:color="auto"/>
            <w:left w:val="none" w:sz="0" w:space="0" w:color="auto"/>
            <w:bottom w:val="none" w:sz="0" w:space="0" w:color="auto"/>
            <w:right w:val="none" w:sz="0" w:space="0" w:color="auto"/>
          </w:divBdr>
        </w:div>
        <w:div w:id="1731346745">
          <w:marLeft w:val="640"/>
          <w:marRight w:val="0"/>
          <w:marTop w:val="0"/>
          <w:marBottom w:val="0"/>
          <w:divBdr>
            <w:top w:val="none" w:sz="0" w:space="0" w:color="auto"/>
            <w:left w:val="none" w:sz="0" w:space="0" w:color="auto"/>
            <w:bottom w:val="none" w:sz="0" w:space="0" w:color="auto"/>
            <w:right w:val="none" w:sz="0" w:space="0" w:color="auto"/>
          </w:divBdr>
        </w:div>
        <w:div w:id="1413703417">
          <w:marLeft w:val="640"/>
          <w:marRight w:val="0"/>
          <w:marTop w:val="0"/>
          <w:marBottom w:val="0"/>
          <w:divBdr>
            <w:top w:val="none" w:sz="0" w:space="0" w:color="auto"/>
            <w:left w:val="none" w:sz="0" w:space="0" w:color="auto"/>
            <w:bottom w:val="none" w:sz="0" w:space="0" w:color="auto"/>
            <w:right w:val="none" w:sz="0" w:space="0" w:color="auto"/>
          </w:divBdr>
        </w:div>
        <w:div w:id="2139714035">
          <w:marLeft w:val="640"/>
          <w:marRight w:val="0"/>
          <w:marTop w:val="0"/>
          <w:marBottom w:val="0"/>
          <w:divBdr>
            <w:top w:val="none" w:sz="0" w:space="0" w:color="auto"/>
            <w:left w:val="none" w:sz="0" w:space="0" w:color="auto"/>
            <w:bottom w:val="none" w:sz="0" w:space="0" w:color="auto"/>
            <w:right w:val="none" w:sz="0" w:space="0" w:color="auto"/>
          </w:divBdr>
        </w:div>
        <w:div w:id="736513812">
          <w:marLeft w:val="640"/>
          <w:marRight w:val="0"/>
          <w:marTop w:val="0"/>
          <w:marBottom w:val="0"/>
          <w:divBdr>
            <w:top w:val="none" w:sz="0" w:space="0" w:color="auto"/>
            <w:left w:val="none" w:sz="0" w:space="0" w:color="auto"/>
            <w:bottom w:val="none" w:sz="0" w:space="0" w:color="auto"/>
            <w:right w:val="none" w:sz="0" w:space="0" w:color="auto"/>
          </w:divBdr>
        </w:div>
        <w:div w:id="1246836735">
          <w:marLeft w:val="640"/>
          <w:marRight w:val="0"/>
          <w:marTop w:val="0"/>
          <w:marBottom w:val="0"/>
          <w:divBdr>
            <w:top w:val="none" w:sz="0" w:space="0" w:color="auto"/>
            <w:left w:val="none" w:sz="0" w:space="0" w:color="auto"/>
            <w:bottom w:val="none" w:sz="0" w:space="0" w:color="auto"/>
            <w:right w:val="none" w:sz="0" w:space="0" w:color="auto"/>
          </w:divBdr>
        </w:div>
        <w:div w:id="1443648604">
          <w:marLeft w:val="640"/>
          <w:marRight w:val="0"/>
          <w:marTop w:val="0"/>
          <w:marBottom w:val="0"/>
          <w:divBdr>
            <w:top w:val="none" w:sz="0" w:space="0" w:color="auto"/>
            <w:left w:val="none" w:sz="0" w:space="0" w:color="auto"/>
            <w:bottom w:val="none" w:sz="0" w:space="0" w:color="auto"/>
            <w:right w:val="none" w:sz="0" w:space="0" w:color="auto"/>
          </w:divBdr>
        </w:div>
        <w:div w:id="1682465282">
          <w:marLeft w:val="640"/>
          <w:marRight w:val="0"/>
          <w:marTop w:val="0"/>
          <w:marBottom w:val="0"/>
          <w:divBdr>
            <w:top w:val="none" w:sz="0" w:space="0" w:color="auto"/>
            <w:left w:val="none" w:sz="0" w:space="0" w:color="auto"/>
            <w:bottom w:val="none" w:sz="0" w:space="0" w:color="auto"/>
            <w:right w:val="none" w:sz="0" w:space="0" w:color="auto"/>
          </w:divBdr>
        </w:div>
        <w:div w:id="284120368">
          <w:marLeft w:val="640"/>
          <w:marRight w:val="0"/>
          <w:marTop w:val="0"/>
          <w:marBottom w:val="0"/>
          <w:divBdr>
            <w:top w:val="none" w:sz="0" w:space="0" w:color="auto"/>
            <w:left w:val="none" w:sz="0" w:space="0" w:color="auto"/>
            <w:bottom w:val="none" w:sz="0" w:space="0" w:color="auto"/>
            <w:right w:val="none" w:sz="0" w:space="0" w:color="auto"/>
          </w:divBdr>
        </w:div>
        <w:div w:id="754935802">
          <w:marLeft w:val="640"/>
          <w:marRight w:val="0"/>
          <w:marTop w:val="0"/>
          <w:marBottom w:val="0"/>
          <w:divBdr>
            <w:top w:val="none" w:sz="0" w:space="0" w:color="auto"/>
            <w:left w:val="none" w:sz="0" w:space="0" w:color="auto"/>
            <w:bottom w:val="none" w:sz="0" w:space="0" w:color="auto"/>
            <w:right w:val="none" w:sz="0" w:space="0" w:color="auto"/>
          </w:divBdr>
        </w:div>
        <w:div w:id="2114519486">
          <w:marLeft w:val="640"/>
          <w:marRight w:val="0"/>
          <w:marTop w:val="0"/>
          <w:marBottom w:val="0"/>
          <w:divBdr>
            <w:top w:val="none" w:sz="0" w:space="0" w:color="auto"/>
            <w:left w:val="none" w:sz="0" w:space="0" w:color="auto"/>
            <w:bottom w:val="none" w:sz="0" w:space="0" w:color="auto"/>
            <w:right w:val="none" w:sz="0" w:space="0" w:color="auto"/>
          </w:divBdr>
        </w:div>
        <w:div w:id="1850605638">
          <w:marLeft w:val="640"/>
          <w:marRight w:val="0"/>
          <w:marTop w:val="0"/>
          <w:marBottom w:val="0"/>
          <w:divBdr>
            <w:top w:val="none" w:sz="0" w:space="0" w:color="auto"/>
            <w:left w:val="none" w:sz="0" w:space="0" w:color="auto"/>
            <w:bottom w:val="none" w:sz="0" w:space="0" w:color="auto"/>
            <w:right w:val="none" w:sz="0" w:space="0" w:color="auto"/>
          </w:divBdr>
        </w:div>
        <w:div w:id="1923760429">
          <w:marLeft w:val="640"/>
          <w:marRight w:val="0"/>
          <w:marTop w:val="0"/>
          <w:marBottom w:val="0"/>
          <w:divBdr>
            <w:top w:val="none" w:sz="0" w:space="0" w:color="auto"/>
            <w:left w:val="none" w:sz="0" w:space="0" w:color="auto"/>
            <w:bottom w:val="none" w:sz="0" w:space="0" w:color="auto"/>
            <w:right w:val="none" w:sz="0" w:space="0" w:color="auto"/>
          </w:divBdr>
        </w:div>
        <w:div w:id="1978340074">
          <w:marLeft w:val="640"/>
          <w:marRight w:val="0"/>
          <w:marTop w:val="0"/>
          <w:marBottom w:val="0"/>
          <w:divBdr>
            <w:top w:val="none" w:sz="0" w:space="0" w:color="auto"/>
            <w:left w:val="none" w:sz="0" w:space="0" w:color="auto"/>
            <w:bottom w:val="none" w:sz="0" w:space="0" w:color="auto"/>
            <w:right w:val="none" w:sz="0" w:space="0" w:color="auto"/>
          </w:divBdr>
        </w:div>
        <w:div w:id="780612200">
          <w:marLeft w:val="640"/>
          <w:marRight w:val="0"/>
          <w:marTop w:val="0"/>
          <w:marBottom w:val="0"/>
          <w:divBdr>
            <w:top w:val="none" w:sz="0" w:space="0" w:color="auto"/>
            <w:left w:val="none" w:sz="0" w:space="0" w:color="auto"/>
            <w:bottom w:val="none" w:sz="0" w:space="0" w:color="auto"/>
            <w:right w:val="none" w:sz="0" w:space="0" w:color="auto"/>
          </w:divBdr>
        </w:div>
        <w:div w:id="1593466322">
          <w:marLeft w:val="640"/>
          <w:marRight w:val="0"/>
          <w:marTop w:val="0"/>
          <w:marBottom w:val="0"/>
          <w:divBdr>
            <w:top w:val="none" w:sz="0" w:space="0" w:color="auto"/>
            <w:left w:val="none" w:sz="0" w:space="0" w:color="auto"/>
            <w:bottom w:val="none" w:sz="0" w:space="0" w:color="auto"/>
            <w:right w:val="none" w:sz="0" w:space="0" w:color="auto"/>
          </w:divBdr>
        </w:div>
        <w:div w:id="1468359692">
          <w:marLeft w:val="640"/>
          <w:marRight w:val="0"/>
          <w:marTop w:val="0"/>
          <w:marBottom w:val="0"/>
          <w:divBdr>
            <w:top w:val="none" w:sz="0" w:space="0" w:color="auto"/>
            <w:left w:val="none" w:sz="0" w:space="0" w:color="auto"/>
            <w:bottom w:val="none" w:sz="0" w:space="0" w:color="auto"/>
            <w:right w:val="none" w:sz="0" w:space="0" w:color="auto"/>
          </w:divBdr>
        </w:div>
        <w:div w:id="1399592691">
          <w:marLeft w:val="640"/>
          <w:marRight w:val="0"/>
          <w:marTop w:val="0"/>
          <w:marBottom w:val="0"/>
          <w:divBdr>
            <w:top w:val="none" w:sz="0" w:space="0" w:color="auto"/>
            <w:left w:val="none" w:sz="0" w:space="0" w:color="auto"/>
            <w:bottom w:val="none" w:sz="0" w:space="0" w:color="auto"/>
            <w:right w:val="none" w:sz="0" w:space="0" w:color="auto"/>
          </w:divBdr>
        </w:div>
        <w:div w:id="39794511">
          <w:marLeft w:val="640"/>
          <w:marRight w:val="0"/>
          <w:marTop w:val="0"/>
          <w:marBottom w:val="0"/>
          <w:divBdr>
            <w:top w:val="none" w:sz="0" w:space="0" w:color="auto"/>
            <w:left w:val="none" w:sz="0" w:space="0" w:color="auto"/>
            <w:bottom w:val="none" w:sz="0" w:space="0" w:color="auto"/>
            <w:right w:val="none" w:sz="0" w:space="0" w:color="auto"/>
          </w:divBdr>
        </w:div>
        <w:div w:id="2006929020">
          <w:marLeft w:val="640"/>
          <w:marRight w:val="0"/>
          <w:marTop w:val="0"/>
          <w:marBottom w:val="0"/>
          <w:divBdr>
            <w:top w:val="none" w:sz="0" w:space="0" w:color="auto"/>
            <w:left w:val="none" w:sz="0" w:space="0" w:color="auto"/>
            <w:bottom w:val="none" w:sz="0" w:space="0" w:color="auto"/>
            <w:right w:val="none" w:sz="0" w:space="0" w:color="auto"/>
          </w:divBdr>
        </w:div>
        <w:div w:id="10842213">
          <w:marLeft w:val="640"/>
          <w:marRight w:val="0"/>
          <w:marTop w:val="0"/>
          <w:marBottom w:val="0"/>
          <w:divBdr>
            <w:top w:val="none" w:sz="0" w:space="0" w:color="auto"/>
            <w:left w:val="none" w:sz="0" w:space="0" w:color="auto"/>
            <w:bottom w:val="none" w:sz="0" w:space="0" w:color="auto"/>
            <w:right w:val="none" w:sz="0" w:space="0" w:color="auto"/>
          </w:divBdr>
        </w:div>
        <w:div w:id="253174317">
          <w:marLeft w:val="640"/>
          <w:marRight w:val="0"/>
          <w:marTop w:val="0"/>
          <w:marBottom w:val="0"/>
          <w:divBdr>
            <w:top w:val="none" w:sz="0" w:space="0" w:color="auto"/>
            <w:left w:val="none" w:sz="0" w:space="0" w:color="auto"/>
            <w:bottom w:val="none" w:sz="0" w:space="0" w:color="auto"/>
            <w:right w:val="none" w:sz="0" w:space="0" w:color="auto"/>
          </w:divBdr>
        </w:div>
        <w:div w:id="904990082">
          <w:marLeft w:val="640"/>
          <w:marRight w:val="0"/>
          <w:marTop w:val="0"/>
          <w:marBottom w:val="0"/>
          <w:divBdr>
            <w:top w:val="none" w:sz="0" w:space="0" w:color="auto"/>
            <w:left w:val="none" w:sz="0" w:space="0" w:color="auto"/>
            <w:bottom w:val="none" w:sz="0" w:space="0" w:color="auto"/>
            <w:right w:val="none" w:sz="0" w:space="0" w:color="auto"/>
          </w:divBdr>
        </w:div>
        <w:div w:id="1310283329">
          <w:marLeft w:val="640"/>
          <w:marRight w:val="0"/>
          <w:marTop w:val="0"/>
          <w:marBottom w:val="0"/>
          <w:divBdr>
            <w:top w:val="none" w:sz="0" w:space="0" w:color="auto"/>
            <w:left w:val="none" w:sz="0" w:space="0" w:color="auto"/>
            <w:bottom w:val="none" w:sz="0" w:space="0" w:color="auto"/>
            <w:right w:val="none" w:sz="0" w:space="0" w:color="auto"/>
          </w:divBdr>
        </w:div>
        <w:div w:id="234363781">
          <w:marLeft w:val="640"/>
          <w:marRight w:val="0"/>
          <w:marTop w:val="0"/>
          <w:marBottom w:val="0"/>
          <w:divBdr>
            <w:top w:val="none" w:sz="0" w:space="0" w:color="auto"/>
            <w:left w:val="none" w:sz="0" w:space="0" w:color="auto"/>
            <w:bottom w:val="none" w:sz="0" w:space="0" w:color="auto"/>
            <w:right w:val="none" w:sz="0" w:space="0" w:color="auto"/>
          </w:divBdr>
        </w:div>
        <w:div w:id="1309940266">
          <w:marLeft w:val="640"/>
          <w:marRight w:val="0"/>
          <w:marTop w:val="0"/>
          <w:marBottom w:val="0"/>
          <w:divBdr>
            <w:top w:val="none" w:sz="0" w:space="0" w:color="auto"/>
            <w:left w:val="none" w:sz="0" w:space="0" w:color="auto"/>
            <w:bottom w:val="none" w:sz="0" w:space="0" w:color="auto"/>
            <w:right w:val="none" w:sz="0" w:space="0" w:color="auto"/>
          </w:divBdr>
        </w:div>
        <w:div w:id="1563131441">
          <w:marLeft w:val="640"/>
          <w:marRight w:val="0"/>
          <w:marTop w:val="0"/>
          <w:marBottom w:val="0"/>
          <w:divBdr>
            <w:top w:val="none" w:sz="0" w:space="0" w:color="auto"/>
            <w:left w:val="none" w:sz="0" w:space="0" w:color="auto"/>
            <w:bottom w:val="none" w:sz="0" w:space="0" w:color="auto"/>
            <w:right w:val="none" w:sz="0" w:space="0" w:color="auto"/>
          </w:divBdr>
        </w:div>
        <w:div w:id="1292708709">
          <w:marLeft w:val="640"/>
          <w:marRight w:val="0"/>
          <w:marTop w:val="0"/>
          <w:marBottom w:val="0"/>
          <w:divBdr>
            <w:top w:val="none" w:sz="0" w:space="0" w:color="auto"/>
            <w:left w:val="none" w:sz="0" w:space="0" w:color="auto"/>
            <w:bottom w:val="none" w:sz="0" w:space="0" w:color="auto"/>
            <w:right w:val="none" w:sz="0" w:space="0" w:color="auto"/>
          </w:divBdr>
        </w:div>
        <w:div w:id="1213884659">
          <w:marLeft w:val="640"/>
          <w:marRight w:val="0"/>
          <w:marTop w:val="0"/>
          <w:marBottom w:val="0"/>
          <w:divBdr>
            <w:top w:val="none" w:sz="0" w:space="0" w:color="auto"/>
            <w:left w:val="none" w:sz="0" w:space="0" w:color="auto"/>
            <w:bottom w:val="none" w:sz="0" w:space="0" w:color="auto"/>
            <w:right w:val="none" w:sz="0" w:space="0" w:color="auto"/>
          </w:divBdr>
        </w:div>
        <w:div w:id="1187712034">
          <w:marLeft w:val="640"/>
          <w:marRight w:val="0"/>
          <w:marTop w:val="0"/>
          <w:marBottom w:val="0"/>
          <w:divBdr>
            <w:top w:val="none" w:sz="0" w:space="0" w:color="auto"/>
            <w:left w:val="none" w:sz="0" w:space="0" w:color="auto"/>
            <w:bottom w:val="none" w:sz="0" w:space="0" w:color="auto"/>
            <w:right w:val="none" w:sz="0" w:space="0" w:color="auto"/>
          </w:divBdr>
        </w:div>
        <w:div w:id="1941327619">
          <w:marLeft w:val="640"/>
          <w:marRight w:val="0"/>
          <w:marTop w:val="0"/>
          <w:marBottom w:val="0"/>
          <w:divBdr>
            <w:top w:val="none" w:sz="0" w:space="0" w:color="auto"/>
            <w:left w:val="none" w:sz="0" w:space="0" w:color="auto"/>
            <w:bottom w:val="none" w:sz="0" w:space="0" w:color="auto"/>
            <w:right w:val="none" w:sz="0" w:space="0" w:color="auto"/>
          </w:divBdr>
        </w:div>
        <w:div w:id="1299452778">
          <w:marLeft w:val="640"/>
          <w:marRight w:val="0"/>
          <w:marTop w:val="0"/>
          <w:marBottom w:val="0"/>
          <w:divBdr>
            <w:top w:val="none" w:sz="0" w:space="0" w:color="auto"/>
            <w:left w:val="none" w:sz="0" w:space="0" w:color="auto"/>
            <w:bottom w:val="none" w:sz="0" w:space="0" w:color="auto"/>
            <w:right w:val="none" w:sz="0" w:space="0" w:color="auto"/>
          </w:divBdr>
        </w:div>
        <w:div w:id="1340086494">
          <w:marLeft w:val="640"/>
          <w:marRight w:val="0"/>
          <w:marTop w:val="0"/>
          <w:marBottom w:val="0"/>
          <w:divBdr>
            <w:top w:val="none" w:sz="0" w:space="0" w:color="auto"/>
            <w:left w:val="none" w:sz="0" w:space="0" w:color="auto"/>
            <w:bottom w:val="none" w:sz="0" w:space="0" w:color="auto"/>
            <w:right w:val="none" w:sz="0" w:space="0" w:color="auto"/>
          </w:divBdr>
        </w:div>
        <w:div w:id="26761968">
          <w:marLeft w:val="640"/>
          <w:marRight w:val="0"/>
          <w:marTop w:val="0"/>
          <w:marBottom w:val="0"/>
          <w:divBdr>
            <w:top w:val="none" w:sz="0" w:space="0" w:color="auto"/>
            <w:left w:val="none" w:sz="0" w:space="0" w:color="auto"/>
            <w:bottom w:val="none" w:sz="0" w:space="0" w:color="auto"/>
            <w:right w:val="none" w:sz="0" w:space="0" w:color="auto"/>
          </w:divBdr>
        </w:div>
        <w:div w:id="1000356326">
          <w:marLeft w:val="640"/>
          <w:marRight w:val="0"/>
          <w:marTop w:val="0"/>
          <w:marBottom w:val="0"/>
          <w:divBdr>
            <w:top w:val="none" w:sz="0" w:space="0" w:color="auto"/>
            <w:left w:val="none" w:sz="0" w:space="0" w:color="auto"/>
            <w:bottom w:val="none" w:sz="0" w:space="0" w:color="auto"/>
            <w:right w:val="none" w:sz="0" w:space="0" w:color="auto"/>
          </w:divBdr>
        </w:div>
        <w:div w:id="1079248816">
          <w:marLeft w:val="640"/>
          <w:marRight w:val="0"/>
          <w:marTop w:val="0"/>
          <w:marBottom w:val="0"/>
          <w:divBdr>
            <w:top w:val="none" w:sz="0" w:space="0" w:color="auto"/>
            <w:left w:val="none" w:sz="0" w:space="0" w:color="auto"/>
            <w:bottom w:val="none" w:sz="0" w:space="0" w:color="auto"/>
            <w:right w:val="none" w:sz="0" w:space="0" w:color="auto"/>
          </w:divBdr>
        </w:div>
        <w:div w:id="114563118">
          <w:marLeft w:val="640"/>
          <w:marRight w:val="0"/>
          <w:marTop w:val="0"/>
          <w:marBottom w:val="0"/>
          <w:divBdr>
            <w:top w:val="none" w:sz="0" w:space="0" w:color="auto"/>
            <w:left w:val="none" w:sz="0" w:space="0" w:color="auto"/>
            <w:bottom w:val="none" w:sz="0" w:space="0" w:color="auto"/>
            <w:right w:val="none" w:sz="0" w:space="0" w:color="auto"/>
          </w:divBdr>
        </w:div>
        <w:div w:id="738484727">
          <w:marLeft w:val="640"/>
          <w:marRight w:val="0"/>
          <w:marTop w:val="0"/>
          <w:marBottom w:val="0"/>
          <w:divBdr>
            <w:top w:val="none" w:sz="0" w:space="0" w:color="auto"/>
            <w:left w:val="none" w:sz="0" w:space="0" w:color="auto"/>
            <w:bottom w:val="none" w:sz="0" w:space="0" w:color="auto"/>
            <w:right w:val="none" w:sz="0" w:space="0" w:color="auto"/>
          </w:divBdr>
        </w:div>
        <w:div w:id="1430732942">
          <w:marLeft w:val="640"/>
          <w:marRight w:val="0"/>
          <w:marTop w:val="0"/>
          <w:marBottom w:val="0"/>
          <w:divBdr>
            <w:top w:val="none" w:sz="0" w:space="0" w:color="auto"/>
            <w:left w:val="none" w:sz="0" w:space="0" w:color="auto"/>
            <w:bottom w:val="none" w:sz="0" w:space="0" w:color="auto"/>
            <w:right w:val="none" w:sz="0" w:space="0" w:color="auto"/>
          </w:divBdr>
        </w:div>
        <w:div w:id="612244512">
          <w:marLeft w:val="640"/>
          <w:marRight w:val="0"/>
          <w:marTop w:val="0"/>
          <w:marBottom w:val="0"/>
          <w:divBdr>
            <w:top w:val="none" w:sz="0" w:space="0" w:color="auto"/>
            <w:left w:val="none" w:sz="0" w:space="0" w:color="auto"/>
            <w:bottom w:val="none" w:sz="0" w:space="0" w:color="auto"/>
            <w:right w:val="none" w:sz="0" w:space="0" w:color="auto"/>
          </w:divBdr>
        </w:div>
        <w:div w:id="398022844">
          <w:marLeft w:val="640"/>
          <w:marRight w:val="0"/>
          <w:marTop w:val="0"/>
          <w:marBottom w:val="0"/>
          <w:divBdr>
            <w:top w:val="none" w:sz="0" w:space="0" w:color="auto"/>
            <w:left w:val="none" w:sz="0" w:space="0" w:color="auto"/>
            <w:bottom w:val="none" w:sz="0" w:space="0" w:color="auto"/>
            <w:right w:val="none" w:sz="0" w:space="0" w:color="auto"/>
          </w:divBdr>
        </w:div>
        <w:div w:id="1311057376">
          <w:marLeft w:val="640"/>
          <w:marRight w:val="0"/>
          <w:marTop w:val="0"/>
          <w:marBottom w:val="0"/>
          <w:divBdr>
            <w:top w:val="none" w:sz="0" w:space="0" w:color="auto"/>
            <w:left w:val="none" w:sz="0" w:space="0" w:color="auto"/>
            <w:bottom w:val="none" w:sz="0" w:space="0" w:color="auto"/>
            <w:right w:val="none" w:sz="0" w:space="0" w:color="auto"/>
          </w:divBdr>
        </w:div>
        <w:div w:id="529535465">
          <w:marLeft w:val="640"/>
          <w:marRight w:val="0"/>
          <w:marTop w:val="0"/>
          <w:marBottom w:val="0"/>
          <w:divBdr>
            <w:top w:val="none" w:sz="0" w:space="0" w:color="auto"/>
            <w:left w:val="none" w:sz="0" w:space="0" w:color="auto"/>
            <w:bottom w:val="none" w:sz="0" w:space="0" w:color="auto"/>
            <w:right w:val="none" w:sz="0" w:space="0" w:color="auto"/>
          </w:divBdr>
        </w:div>
        <w:div w:id="335117559">
          <w:marLeft w:val="640"/>
          <w:marRight w:val="0"/>
          <w:marTop w:val="0"/>
          <w:marBottom w:val="0"/>
          <w:divBdr>
            <w:top w:val="none" w:sz="0" w:space="0" w:color="auto"/>
            <w:left w:val="none" w:sz="0" w:space="0" w:color="auto"/>
            <w:bottom w:val="none" w:sz="0" w:space="0" w:color="auto"/>
            <w:right w:val="none" w:sz="0" w:space="0" w:color="auto"/>
          </w:divBdr>
        </w:div>
      </w:divsChild>
    </w:div>
    <w:div w:id="1074280558">
      <w:bodyDiv w:val="1"/>
      <w:marLeft w:val="0"/>
      <w:marRight w:val="0"/>
      <w:marTop w:val="0"/>
      <w:marBottom w:val="0"/>
      <w:divBdr>
        <w:top w:val="none" w:sz="0" w:space="0" w:color="auto"/>
        <w:left w:val="none" w:sz="0" w:space="0" w:color="auto"/>
        <w:bottom w:val="none" w:sz="0" w:space="0" w:color="auto"/>
        <w:right w:val="none" w:sz="0" w:space="0" w:color="auto"/>
      </w:divBdr>
    </w:div>
    <w:div w:id="1080827964">
      <w:bodyDiv w:val="1"/>
      <w:marLeft w:val="0"/>
      <w:marRight w:val="0"/>
      <w:marTop w:val="0"/>
      <w:marBottom w:val="0"/>
      <w:divBdr>
        <w:top w:val="none" w:sz="0" w:space="0" w:color="auto"/>
        <w:left w:val="none" w:sz="0" w:space="0" w:color="auto"/>
        <w:bottom w:val="none" w:sz="0" w:space="0" w:color="auto"/>
        <w:right w:val="none" w:sz="0" w:space="0" w:color="auto"/>
      </w:divBdr>
    </w:div>
    <w:div w:id="1088380015">
      <w:bodyDiv w:val="1"/>
      <w:marLeft w:val="0"/>
      <w:marRight w:val="0"/>
      <w:marTop w:val="0"/>
      <w:marBottom w:val="0"/>
      <w:divBdr>
        <w:top w:val="none" w:sz="0" w:space="0" w:color="auto"/>
        <w:left w:val="none" w:sz="0" w:space="0" w:color="auto"/>
        <w:bottom w:val="none" w:sz="0" w:space="0" w:color="auto"/>
        <w:right w:val="none" w:sz="0" w:space="0" w:color="auto"/>
      </w:divBdr>
      <w:divsChild>
        <w:div w:id="967465809">
          <w:marLeft w:val="640"/>
          <w:marRight w:val="0"/>
          <w:marTop w:val="0"/>
          <w:marBottom w:val="0"/>
          <w:divBdr>
            <w:top w:val="none" w:sz="0" w:space="0" w:color="auto"/>
            <w:left w:val="none" w:sz="0" w:space="0" w:color="auto"/>
            <w:bottom w:val="none" w:sz="0" w:space="0" w:color="auto"/>
            <w:right w:val="none" w:sz="0" w:space="0" w:color="auto"/>
          </w:divBdr>
        </w:div>
        <w:div w:id="1596858546">
          <w:marLeft w:val="640"/>
          <w:marRight w:val="0"/>
          <w:marTop w:val="0"/>
          <w:marBottom w:val="0"/>
          <w:divBdr>
            <w:top w:val="none" w:sz="0" w:space="0" w:color="auto"/>
            <w:left w:val="none" w:sz="0" w:space="0" w:color="auto"/>
            <w:bottom w:val="none" w:sz="0" w:space="0" w:color="auto"/>
            <w:right w:val="none" w:sz="0" w:space="0" w:color="auto"/>
          </w:divBdr>
        </w:div>
        <w:div w:id="1775661574">
          <w:marLeft w:val="640"/>
          <w:marRight w:val="0"/>
          <w:marTop w:val="0"/>
          <w:marBottom w:val="0"/>
          <w:divBdr>
            <w:top w:val="none" w:sz="0" w:space="0" w:color="auto"/>
            <w:left w:val="none" w:sz="0" w:space="0" w:color="auto"/>
            <w:bottom w:val="none" w:sz="0" w:space="0" w:color="auto"/>
            <w:right w:val="none" w:sz="0" w:space="0" w:color="auto"/>
          </w:divBdr>
        </w:div>
        <w:div w:id="100301255">
          <w:marLeft w:val="640"/>
          <w:marRight w:val="0"/>
          <w:marTop w:val="0"/>
          <w:marBottom w:val="0"/>
          <w:divBdr>
            <w:top w:val="none" w:sz="0" w:space="0" w:color="auto"/>
            <w:left w:val="none" w:sz="0" w:space="0" w:color="auto"/>
            <w:bottom w:val="none" w:sz="0" w:space="0" w:color="auto"/>
            <w:right w:val="none" w:sz="0" w:space="0" w:color="auto"/>
          </w:divBdr>
        </w:div>
        <w:div w:id="1773891079">
          <w:marLeft w:val="640"/>
          <w:marRight w:val="0"/>
          <w:marTop w:val="0"/>
          <w:marBottom w:val="0"/>
          <w:divBdr>
            <w:top w:val="none" w:sz="0" w:space="0" w:color="auto"/>
            <w:left w:val="none" w:sz="0" w:space="0" w:color="auto"/>
            <w:bottom w:val="none" w:sz="0" w:space="0" w:color="auto"/>
            <w:right w:val="none" w:sz="0" w:space="0" w:color="auto"/>
          </w:divBdr>
        </w:div>
        <w:div w:id="869150301">
          <w:marLeft w:val="640"/>
          <w:marRight w:val="0"/>
          <w:marTop w:val="0"/>
          <w:marBottom w:val="0"/>
          <w:divBdr>
            <w:top w:val="none" w:sz="0" w:space="0" w:color="auto"/>
            <w:left w:val="none" w:sz="0" w:space="0" w:color="auto"/>
            <w:bottom w:val="none" w:sz="0" w:space="0" w:color="auto"/>
            <w:right w:val="none" w:sz="0" w:space="0" w:color="auto"/>
          </w:divBdr>
        </w:div>
        <w:div w:id="1044257101">
          <w:marLeft w:val="640"/>
          <w:marRight w:val="0"/>
          <w:marTop w:val="0"/>
          <w:marBottom w:val="0"/>
          <w:divBdr>
            <w:top w:val="none" w:sz="0" w:space="0" w:color="auto"/>
            <w:left w:val="none" w:sz="0" w:space="0" w:color="auto"/>
            <w:bottom w:val="none" w:sz="0" w:space="0" w:color="auto"/>
            <w:right w:val="none" w:sz="0" w:space="0" w:color="auto"/>
          </w:divBdr>
        </w:div>
        <w:div w:id="807089625">
          <w:marLeft w:val="640"/>
          <w:marRight w:val="0"/>
          <w:marTop w:val="0"/>
          <w:marBottom w:val="0"/>
          <w:divBdr>
            <w:top w:val="none" w:sz="0" w:space="0" w:color="auto"/>
            <w:left w:val="none" w:sz="0" w:space="0" w:color="auto"/>
            <w:bottom w:val="none" w:sz="0" w:space="0" w:color="auto"/>
            <w:right w:val="none" w:sz="0" w:space="0" w:color="auto"/>
          </w:divBdr>
        </w:div>
        <w:div w:id="1880049722">
          <w:marLeft w:val="640"/>
          <w:marRight w:val="0"/>
          <w:marTop w:val="0"/>
          <w:marBottom w:val="0"/>
          <w:divBdr>
            <w:top w:val="none" w:sz="0" w:space="0" w:color="auto"/>
            <w:left w:val="none" w:sz="0" w:space="0" w:color="auto"/>
            <w:bottom w:val="none" w:sz="0" w:space="0" w:color="auto"/>
            <w:right w:val="none" w:sz="0" w:space="0" w:color="auto"/>
          </w:divBdr>
        </w:div>
        <w:div w:id="1928149164">
          <w:marLeft w:val="640"/>
          <w:marRight w:val="0"/>
          <w:marTop w:val="0"/>
          <w:marBottom w:val="0"/>
          <w:divBdr>
            <w:top w:val="none" w:sz="0" w:space="0" w:color="auto"/>
            <w:left w:val="none" w:sz="0" w:space="0" w:color="auto"/>
            <w:bottom w:val="none" w:sz="0" w:space="0" w:color="auto"/>
            <w:right w:val="none" w:sz="0" w:space="0" w:color="auto"/>
          </w:divBdr>
        </w:div>
        <w:div w:id="887573613">
          <w:marLeft w:val="640"/>
          <w:marRight w:val="0"/>
          <w:marTop w:val="0"/>
          <w:marBottom w:val="0"/>
          <w:divBdr>
            <w:top w:val="none" w:sz="0" w:space="0" w:color="auto"/>
            <w:left w:val="none" w:sz="0" w:space="0" w:color="auto"/>
            <w:bottom w:val="none" w:sz="0" w:space="0" w:color="auto"/>
            <w:right w:val="none" w:sz="0" w:space="0" w:color="auto"/>
          </w:divBdr>
        </w:div>
        <w:div w:id="539175291">
          <w:marLeft w:val="640"/>
          <w:marRight w:val="0"/>
          <w:marTop w:val="0"/>
          <w:marBottom w:val="0"/>
          <w:divBdr>
            <w:top w:val="none" w:sz="0" w:space="0" w:color="auto"/>
            <w:left w:val="none" w:sz="0" w:space="0" w:color="auto"/>
            <w:bottom w:val="none" w:sz="0" w:space="0" w:color="auto"/>
            <w:right w:val="none" w:sz="0" w:space="0" w:color="auto"/>
          </w:divBdr>
        </w:div>
        <w:div w:id="2002852701">
          <w:marLeft w:val="640"/>
          <w:marRight w:val="0"/>
          <w:marTop w:val="0"/>
          <w:marBottom w:val="0"/>
          <w:divBdr>
            <w:top w:val="none" w:sz="0" w:space="0" w:color="auto"/>
            <w:left w:val="none" w:sz="0" w:space="0" w:color="auto"/>
            <w:bottom w:val="none" w:sz="0" w:space="0" w:color="auto"/>
            <w:right w:val="none" w:sz="0" w:space="0" w:color="auto"/>
          </w:divBdr>
        </w:div>
        <w:div w:id="1367173894">
          <w:marLeft w:val="640"/>
          <w:marRight w:val="0"/>
          <w:marTop w:val="0"/>
          <w:marBottom w:val="0"/>
          <w:divBdr>
            <w:top w:val="none" w:sz="0" w:space="0" w:color="auto"/>
            <w:left w:val="none" w:sz="0" w:space="0" w:color="auto"/>
            <w:bottom w:val="none" w:sz="0" w:space="0" w:color="auto"/>
            <w:right w:val="none" w:sz="0" w:space="0" w:color="auto"/>
          </w:divBdr>
        </w:div>
        <w:div w:id="1958639791">
          <w:marLeft w:val="640"/>
          <w:marRight w:val="0"/>
          <w:marTop w:val="0"/>
          <w:marBottom w:val="0"/>
          <w:divBdr>
            <w:top w:val="none" w:sz="0" w:space="0" w:color="auto"/>
            <w:left w:val="none" w:sz="0" w:space="0" w:color="auto"/>
            <w:bottom w:val="none" w:sz="0" w:space="0" w:color="auto"/>
            <w:right w:val="none" w:sz="0" w:space="0" w:color="auto"/>
          </w:divBdr>
        </w:div>
        <w:div w:id="2147309833">
          <w:marLeft w:val="640"/>
          <w:marRight w:val="0"/>
          <w:marTop w:val="0"/>
          <w:marBottom w:val="0"/>
          <w:divBdr>
            <w:top w:val="none" w:sz="0" w:space="0" w:color="auto"/>
            <w:left w:val="none" w:sz="0" w:space="0" w:color="auto"/>
            <w:bottom w:val="none" w:sz="0" w:space="0" w:color="auto"/>
            <w:right w:val="none" w:sz="0" w:space="0" w:color="auto"/>
          </w:divBdr>
        </w:div>
        <w:div w:id="1646084137">
          <w:marLeft w:val="640"/>
          <w:marRight w:val="0"/>
          <w:marTop w:val="0"/>
          <w:marBottom w:val="0"/>
          <w:divBdr>
            <w:top w:val="none" w:sz="0" w:space="0" w:color="auto"/>
            <w:left w:val="none" w:sz="0" w:space="0" w:color="auto"/>
            <w:bottom w:val="none" w:sz="0" w:space="0" w:color="auto"/>
            <w:right w:val="none" w:sz="0" w:space="0" w:color="auto"/>
          </w:divBdr>
        </w:div>
        <w:div w:id="285552267">
          <w:marLeft w:val="640"/>
          <w:marRight w:val="0"/>
          <w:marTop w:val="0"/>
          <w:marBottom w:val="0"/>
          <w:divBdr>
            <w:top w:val="none" w:sz="0" w:space="0" w:color="auto"/>
            <w:left w:val="none" w:sz="0" w:space="0" w:color="auto"/>
            <w:bottom w:val="none" w:sz="0" w:space="0" w:color="auto"/>
            <w:right w:val="none" w:sz="0" w:space="0" w:color="auto"/>
          </w:divBdr>
        </w:div>
        <w:div w:id="821232766">
          <w:marLeft w:val="640"/>
          <w:marRight w:val="0"/>
          <w:marTop w:val="0"/>
          <w:marBottom w:val="0"/>
          <w:divBdr>
            <w:top w:val="none" w:sz="0" w:space="0" w:color="auto"/>
            <w:left w:val="none" w:sz="0" w:space="0" w:color="auto"/>
            <w:bottom w:val="none" w:sz="0" w:space="0" w:color="auto"/>
            <w:right w:val="none" w:sz="0" w:space="0" w:color="auto"/>
          </w:divBdr>
        </w:div>
        <w:div w:id="1410418371">
          <w:marLeft w:val="640"/>
          <w:marRight w:val="0"/>
          <w:marTop w:val="0"/>
          <w:marBottom w:val="0"/>
          <w:divBdr>
            <w:top w:val="none" w:sz="0" w:space="0" w:color="auto"/>
            <w:left w:val="none" w:sz="0" w:space="0" w:color="auto"/>
            <w:bottom w:val="none" w:sz="0" w:space="0" w:color="auto"/>
            <w:right w:val="none" w:sz="0" w:space="0" w:color="auto"/>
          </w:divBdr>
        </w:div>
        <w:div w:id="1363824393">
          <w:marLeft w:val="640"/>
          <w:marRight w:val="0"/>
          <w:marTop w:val="0"/>
          <w:marBottom w:val="0"/>
          <w:divBdr>
            <w:top w:val="none" w:sz="0" w:space="0" w:color="auto"/>
            <w:left w:val="none" w:sz="0" w:space="0" w:color="auto"/>
            <w:bottom w:val="none" w:sz="0" w:space="0" w:color="auto"/>
            <w:right w:val="none" w:sz="0" w:space="0" w:color="auto"/>
          </w:divBdr>
        </w:div>
        <w:div w:id="1029767336">
          <w:marLeft w:val="640"/>
          <w:marRight w:val="0"/>
          <w:marTop w:val="0"/>
          <w:marBottom w:val="0"/>
          <w:divBdr>
            <w:top w:val="none" w:sz="0" w:space="0" w:color="auto"/>
            <w:left w:val="none" w:sz="0" w:space="0" w:color="auto"/>
            <w:bottom w:val="none" w:sz="0" w:space="0" w:color="auto"/>
            <w:right w:val="none" w:sz="0" w:space="0" w:color="auto"/>
          </w:divBdr>
        </w:div>
        <w:div w:id="795030622">
          <w:marLeft w:val="640"/>
          <w:marRight w:val="0"/>
          <w:marTop w:val="0"/>
          <w:marBottom w:val="0"/>
          <w:divBdr>
            <w:top w:val="none" w:sz="0" w:space="0" w:color="auto"/>
            <w:left w:val="none" w:sz="0" w:space="0" w:color="auto"/>
            <w:bottom w:val="none" w:sz="0" w:space="0" w:color="auto"/>
            <w:right w:val="none" w:sz="0" w:space="0" w:color="auto"/>
          </w:divBdr>
        </w:div>
        <w:div w:id="149643123">
          <w:marLeft w:val="640"/>
          <w:marRight w:val="0"/>
          <w:marTop w:val="0"/>
          <w:marBottom w:val="0"/>
          <w:divBdr>
            <w:top w:val="none" w:sz="0" w:space="0" w:color="auto"/>
            <w:left w:val="none" w:sz="0" w:space="0" w:color="auto"/>
            <w:bottom w:val="none" w:sz="0" w:space="0" w:color="auto"/>
            <w:right w:val="none" w:sz="0" w:space="0" w:color="auto"/>
          </w:divBdr>
        </w:div>
        <w:div w:id="1531987149">
          <w:marLeft w:val="640"/>
          <w:marRight w:val="0"/>
          <w:marTop w:val="0"/>
          <w:marBottom w:val="0"/>
          <w:divBdr>
            <w:top w:val="none" w:sz="0" w:space="0" w:color="auto"/>
            <w:left w:val="none" w:sz="0" w:space="0" w:color="auto"/>
            <w:bottom w:val="none" w:sz="0" w:space="0" w:color="auto"/>
            <w:right w:val="none" w:sz="0" w:space="0" w:color="auto"/>
          </w:divBdr>
        </w:div>
        <w:div w:id="262417780">
          <w:marLeft w:val="640"/>
          <w:marRight w:val="0"/>
          <w:marTop w:val="0"/>
          <w:marBottom w:val="0"/>
          <w:divBdr>
            <w:top w:val="none" w:sz="0" w:space="0" w:color="auto"/>
            <w:left w:val="none" w:sz="0" w:space="0" w:color="auto"/>
            <w:bottom w:val="none" w:sz="0" w:space="0" w:color="auto"/>
            <w:right w:val="none" w:sz="0" w:space="0" w:color="auto"/>
          </w:divBdr>
        </w:div>
        <w:div w:id="1582831783">
          <w:marLeft w:val="640"/>
          <w:marRight w:val="0"/>
          <w:marTop w:val="0"/>
          <w:marBottom w:val="0"/>
          <w:divBdr>
            <w:top w:val="none" w:sz="0" w:space="0" w:color="auto"/>
            <w:left w:val="none" w:sz="0" w:space="0" w:color="auto"/>
            <w:bottom w:val="none" w:sz="0" w:space="0" w:color="auto"/>
            <w:right w:val="none" w:sz="0" w:space="0" w:color="auto"/>
          </w:divBdr>
        </w:div>
        <w:div w:id="1619413152">
          <w:marLeft w:val="640"/>
          <w:marRight w:val="0"/>
          <w:marTop w:val="0"/>
          <w:marBottom w:val="0"/>
          <w:divBdr>
            <w:top w:val="none" w:sz="0" w:space="0" w:color="auto"/>
            <w:left w:val="none" w:sz="0" w:space="0" w:color="auto"/>
            <w:bottom w:val="none" w:sz="0" w:space="0" w:color="auto"/>
            <w:right w:val="none" w:sz="0" w:space="0" w:color="auto"/>
          </w:divBdr>
        </w:div>
        <w:div w:id="781343062">
          <w:marLeft w:val="640"/>
          <w:marRight w:val="0"/>
          <w:marTop w:val="0"/>
          <w:marBottom w:val="0"/>
          <w:divBdr>
            <w:top w:val="none" w:sz="0" w:space="0" w:color="auto"/>
            <w:left w:val="none" w:sz="0" w:space="0" w:color="auto"/>
            <w:bottom w:val="none" w:sz="0" w:space="0" w:color="auto"/>
            <w:right w:val="none" w:sz="0" w:space="0" w:color="auto"/>
          </w:divBdr>
        </w:div>
        <w:div w:id="1618490079">
          <w:marLeft w:val="640"/>
          <w:marRight w:val="0"/>
          <w:marTop w:val="0"/>
          <w:marBottom w:val="0"/>
          <w:divBdr>
            <w:top w:val="none" w:sz="0" w:space="0" w:color="auto"/>
            <w:left w:val="none" w:sz="0" w:space="0" w:color="auto"/>
            <w:bottom w:val="none" w:sz="0" w:space="0" w:color="auto"/>
            <w:right w:val="none" w:sz="0" w:space="0" w:color="auto"/>
          </w:divBdr>
        </w:div>
        <w:div w:id="723333591">
          <w:marLeft w:val="640"/>
          <w:marRight w:val="0"/>
          <w:marTop w:val="0"/>
          <w:marBottom w:val="0"/>
          <w:divBdr>
            <w:top w:val="none" w:sz="0" w:space="0" w:color="auto"/>
            <w:left w:val="none" w:sz="0" w:space="0" w:color="auto"/>
            <w:bottom w:val="none" w:sz="0" w:space="0" w:color="auto"/>
            <w:right w:val="none" w:sz="0" w:space="0" w:color="auto"/>
          </w:divBdr>
        </w:div>
        <w:div w:id="245268124">
          <w:marLeft w:val="640"/>
          <w:marRight w:val="0"/>
          <w:marTop w:val="0"/>
          <w:marBottom w:val="0"/>
          <w:divBdr>
            <w:top w:val="none" w:sz="0" w:space="0" w:color="auto"/>
            <w:left w:val="none" w:sz="0" w:space="0" w:color="auto"/>
            <w:bottom w:val="none" w:sz="0" w:space="0" w:color="auto"/>
            <w:right w:val="none" w:sz="0" w:space="0" w:color="auto"/>
          </w:divBdr>
        </w:div>
        <w:div w:id="1189414351">
          <w:marLeft w:val="640"/>
          <w:marRight w:val="0"/>
          <w:marTop w:val="0"/>
          <w:marBottom w:val="0"/>
          <w:divBdr>
            <w:top w:val="none" w:sz="0" w:space="0" w:color="auto"/>
            <w:left w:val="none" w:sz="0" w:space="0" w:color="auto"/>
            <w:bottom w:val="none" w:sz="0" w:space="0" w:color="auto"/>
            <w:right w:val="none" w:sz="0" w:space="0" w:color="auto"/>
          </w:divBdr>
        </w:div>
        <w:div w:id="1536576837">
          <w:marLeft w:val="640"/>
          <w:marRight w:val="0"/>
          <w:marTop w:val="0"/>
          <w:marBottom w:val="0"/>
          <w:divBdr>
            <w:top w:val="none" w:sz="0" w:space="0" w:color="auto"/>
            <w:left w:val="none" w:sz="0" w:space="0" w:color="auto"/>
            <w:bottom w:val="none" w:sz="0" w:space="0" w:color="auto"/>
            <w:right w:val="none" w:sz="0" w:space="0" w:color="auto"/>
          </w:divBdr>
        </w:div>
        <w:div w:id="1974403618">
          <w:marLeft w:val="640"/>
          <w:marRight w:val="0"/>
          <w:marTop w:val="0"/>
          <w:marBottom w:val="0"/>
          <w:divBdr>
            <w:top w:val="none" w:sz="0" w:space="0" w:color="auto"/>
            <w:left w:val="none" w:sz="0" w:space="0" w:color="auto"/>
            <w:bottom w:val="none" w:sz="0" w:space="0" w:color="auto"/>
            <w:right w:val="none" w:sz="0" w:space="0" w:color="auto"/>
          </w:divBdr>
        </w:div>
        <w:div w:id="1621838087">
          <w:marLeft w:val="640"/>
          <w:marRight w:val="0"/>
          <w:marTop w:val="0"/>
          <w:marBottom w:val="0"/>
          <w:divBdr>
            <w:top w:val="none" w:sz="0" w:space="0" w:color="auto"/>
            <w:left w:val="none" w:sz="0" w:space="0" w:color="auto"/>
            <w:bottom w:val="none" w:sz="0" w:space="0" w:color="auto"/>
            <w:right w:val="none" w:sz="0" w:space="0" w:color="auto"/>
          </w:divBdr>
        </w:div>
        <w:div w:id="615911659">
          <w:marLeft w:val="640"/>
          <w:marRight w:val="0"/>
          <w:marTop w:val="0"/>
          <w:marBottom w:val="0"/>
          <w:divBdr>
            <w:top w:val="none" w:sz="0" w:space="0" w:color="auto"/>
            <w:left w:val="none" w:sz="0" w:space="0" w:color="auto"/>
            <w:bottom w:val="none" w:sz="0" w:space="0" w:color="auto"/>
            <w:right w:val="none" w:sz="0" w:space="0" w:color="auto"/>
          </w:divBdr>
        </w:div>
        <w:div w:id="125703525">
          <w:marLeft w:val="640"/>
          <w:marRight w:val="0"/>
          <w:marTop w:val="0"/>
          <w:marBottom w:val="0"/>
          <w:divBdr>
            <w:top w:val="none" w:sz="0" w:space="0" w:color="auto"/>
            <w:left w:val="none" w:sz="0" w:space="0" w:color="auto"/>
            <w:bottom w:val="none" w:sz="0" w:space="0" w:color="auto"/>
            <w:right w:val="none" w:sz="0" w:space="0" w:color="auto"/>
          </w:divBdr>
        </w:div>
        <w:div w:id="1357192685">
          <w:marLeft w:val="640"/>
          <w:marRight w:val="0"/>
          <w:marTop w:val="0"/>
          <w:marBottom w:val="0"/>
          <w:divBdr>
            <w:top w:val="none" w:sz="0" w:space="0" w:color="auto"/>
            <w:left w:val="none" w:sz="0" w:space="0" w:color="auto"/>
            <w:bottom w:val="none" w:sz="0" w:space="0" w:color="auto"/>
            <w:right w:val="none" w:sz="0" w:space="0" w:color="auto"/>
          </w:divBdr>
        </w:div>
        <w:div w:id="754548733">
          <w:marLeft w:val="640"/>
          <w:marRight w:val="0"/>
          <w:marTop w:val="0"/>
          <w:marBottom w:val="0"/>
          <w:divBdr>
            <w:top w:val="none" w:sz="0" w:space="0" w:color="auto"/>
            <w:left w:val="none" w:sz="0" w:space="0" w:color="auto"/>
            <w:bottom w:val="none" w:sz="0" w:space="0" w:color="auto"/>
            <w:right w:val="none" w:sz="0" w:space="0" w:color="auto"/>
          </w:divBdr>
        </w:div>
        <w:div w:id="691151967">
          <w:marLeft w:val="640"/>
          <w:marRight w:val="0"/>
          <w:marTop w:val="0"/>
          <w:marBottom w:val="0"/>
          <w:divBdr>
            <w:top w:val="none" w:sz="0" w:space="0" w:color="auto"/>
            <w:left w:val="none" w:sz="0" w:space="0" w:color="auto"/>
            <w:bottom w:val="none" w:sz="0" w:space="0" w:color="auto"/>
            <w:right w:val="none" w:sz="0" w:space="0" w:color="auto"/>
          </w:divBdr>
        </w:div>
        <w:div w:id="1390571832">
          <w:marLeft w:val="640"/>
          <w:marRight w:val="0"/>
          <w:marTop w:val="0"/>
          <w:marBottom w:val="0"/>
          <w:divBdr>
            <w:top w:val="none" w:sz="0" w:space="0" w:color="auto"/>
            <w:left w:val="none" w:sz="0" w:space="0" w:color="auto"/>
            <w:bottom w:val="none" w:sz="0" w:space="0" w:color="auto"/>
            <w:right w:val="none" w:sz="0" w:space="0" w:color="auto"/>
          </w:divBdr>
        </w:div>
        <w:div w:id="210311535">
          <w:marLeft w:val="640"/>
          <w:marRight w:val="0"/>
          <w:marTop w:val="0"/>
          <w:marBottom w:val="0"/>
          <w:divBdr>
            <w:top w:val="none" w:sz="0" w:space="0" w:color="auto"/>
            <w:left w:val="none" w:sz="0" w:space="0" w:color="auto"/>
            <w:bottom w:val="none" w:sz="0" w:space="0" w:color="auto"/>
            <w:right w:val="none" w:sz="0" w:space="0" w:color="auto"/>
          </w:divBdr>
        </w:div>
        <w:div w:id="1159737683">
          <w:marLeft w:val="640"/>
          <w:marRight w:val="0"/>
          <w:marTop w:val="0"/>
          <w:marBottom w:val="0"/>
          <w:divBdr>
            <w:top w:val="none" w:sz="0" w:space="0" w:color="auto"/>
            <w:left w:val="none" w:sz="0" w:space="0" w:color="auto"/>
            <w:bottom w:val="none" w:sz="0" w:space="0" w:color="auto"/>
            <w:right w:val="none" w:sz="0" w:space="0" w:color="auto"/>
          </w:divBdr>
        </w:div>
        <w:div w:id="1299800182">
          <w:marLeft w:val="640"/>
          <w:marRight w:val="0"/>
          <w:marTop w:val="0"/>
          <w:marBottom w:val="0"/>
          <w:divBdr>
            <w:top w:val="none" w:sz="0" w:space="0" w:color="auto"/>
            <w:left w:val="none" w:sz="0" w:space="0" w:color="auto"/>
            <w:bottom w:val="none" w:sz="0" w:space="0" w:color="auto"/>
            <w:right w:val="none" w:sz="0" w:space="0" w:color="auto"/>
          </w:divBdr>
        </w:div>
        <w:div w:id="630553261">
          <w:marLeft w:val="640"/>
          <w:marRight w:val="0"/>
          <w:marTop w:val="0"/>
          <w:marBottom w:val="0"/>
          <w:divBdr>
            <w:top w:val="none" w:sz="0" w:space="0" w:color="auto"/>
            <w:left w:val="none" w:sz="0" w:space="0" w:color="auto"/>
            <w:bottom w:val="none" w:sz="0" w:space="0" w:color="auto"/>
            <w:right w:val="none" w:sz="0" w:space="0" w:color="auto"/>
          </w:divBdr>
        </w:div>
        <w:div w:id="2087724231">
          <w:marLeft w:val="640"/>
          <w:marRight w:val="0"/>
          <w:marTop w:val="0"/>
          <w:marBottom w:val="0"/>
          <w:divBdr>
            <w:top w:val="none" w:sz="0" w:space="0" w:color="auto"/>
            <w:left w:val="none" w:sz="0" w:space="0" w:color="auto"/>
            <w:bottom w:val="none" w:sz="0" w:space="0" w:color="auto"/>
            <w:right w:val="none" w:sz="0" w:space="0" w:color="auto"/>
          </w:divBdr>
        </w:div>
        <w:div w:id="1752316027">
          <w:marLeft w:val="640"/>
          <w:marRight w:val="0"/>
          <w:marTop w:val="0"/>
          <w:marBottom w:val="0"/>
          <w:divBdr>
            <w:top w:val="none" w:sz="0" w:space="0" w:color="auto"/>
            <w:left w:val="none" w:sz="0" w:space="0" w:color="auto"/>
            <w:bottom w:val="none" w:sz="0" w:space="0" w:color="auto"/>
            <w:right w:val="none" w:sz="0" w:space="0" w:color="auto"/>
          </w:divBdr>
        </w:div>
        <w:div w:id="1785687745">
          <w:marLeft w:val="640"/>
          <w:marRight w:val="0"/>
          <w:marTop w:val="0"/>
          <w:marBottom w:val="0"/>
          <w:divBdr>
            <w:top w:val="none" w:sz="0" w:space="0" w:color="auto"/>
            <w:left w:val="none" w:sz="0" w:space="0" w:color="auto"/>
            <w:bottom w:val="none" w:sz="0" w:space="0" w:color="auto"/>
            <w:right w:val="none" w:sz="0" w:space="0" w:color="auto"/>
          </w:divBdr>
        </w:div>
        <w:div w:id="235361750">
          <w:marLeft w:val="640"/>
          <w:marRight w:val="0"/>
          <w:marTop w:val="0"/>
          <w:marBottom w:val="0"/>
          <w:divBdr>
            <w:top w:val="none" w:sz="0" w:space="0" w:color="auto"/>
            <w:left w:val="none" w:sz="0" w:space="0" w:color="auto"/>
            <w:bottom w:val="none" w:sz="0" w:space="0" w:color="auto"/>
            <w:right w:val="none" w:sz="0" w:space="0" w:color="auto"/>
          </w:divBdr>
        </w:div>
        <w:div w:id="167521656">
          <w:marLeft w:val="640"/>
          <w:marRight w:val="0"/>
          <w:marTop w:val="0"/>
          <w:marBottom w:val="0"/>
          <w:divBdr>
            <w:top w:val="none" w:sz="0" w:space="0" w:color="auto"/>
            <w:left w:val="none" w:sz="0" w:space="0" w:color="auto"/>
            <w:bottom w:val="none" w:sz="0" w:space="0" w:color="auto"/>
            <w:right w:val="none" w:sz="0" w:space="0" w:color="auto"/>
          </w:divBdr>
        </w:div>
        <w:div w:id="1640842765">
          <w:marLeft w:val="640"/>
          <w:marRight w:val="0"/>
          <w:marTop w:val="0"/>
          <w:marBottom w:val="0"/>
          <w:divBdr>
            <w:top w:val="none" w:sz="0" w:space="0" w:color="auto"/>
            <w:left w:val="none" w:sz="0" w:space="0" w:color="auto"/>
            <w:bottom w:val="none" w:sz="0" w:space="0" w:color="auto"/>
            <w:right w:val="none" w:sz="0" w:space="0" w:color="auto"/>
          </w:divBdr>
        </w:div>
        <w:div w:id="255333848">
          <w:marLeft w:val="640"/>
          <w:marRight w:val="0"/>
          <w:marTop w:val="0"/>
          <w:marBottom w:val="0"/>
          <w:divBdr>
            <w:top w:val="none" w:sz="0" w:space="0" w:color="auto"/>
            <w:left w:val="none" w:sz="0" w:space="0" w:color="auto"/>
            <w:bottom w:val="none" w:sz="0" w:space="0" w:color="auto"/>
            <w:right w:val="none" w:sz="0" w:space="0" w:color="auto"/>
          </w:divBdr>
        </w:div>
        <w:div w:id="533857541">
          <w:marLeft w:val="640"/>
          <w:marRight w:val="0"/>
          <w:marTop w:val="0"/>
          <w:marBottom w:val="0"/>
          <w:divBdr>
            <w:top w:val="none" w:sz="0" w:space="0" w:color="auto"/>
            <w:left w:val="none" w:sz="0" w:space="0" w:color="auto"/>
            <w:bottom w:val="none" w:sz="0" w:space="0" w:color="auto"/>
            <w:right w:val="none" w:sz="0" w:space="0" w:color="auto"/>
          </w:divBdr>
        </w:div>
        <w:div w:id="228924057">
          <w:marLeft w:val="640"/>
          <w:marRight w:val="0"/>
          <w:marTop w:val="0"/>
          <w:marBottom w:val="0"/>
          <w:divBdr>
            <w:top w:val="none" w:sz="0" w:space="0" w:color="auto"/>
            <w:left w:val="none" w:sz="0" w:space="0" w:color="auto"/>
            <w:bottom w:val="none" w:sz="0" w:space="0" w:color="auto"/>
            <w:right w:val="none" w:sz="0" w:space="0" w:color="auto"/>
          </w:divBdr>
        </w:div>
        <w:div w:id="1862083878">
          <w:marLeft w:val="640"/>
          <w:marRight w:val="0"/>
          <w:marTop w:val="0"/>
          <w:marBottom w:val="0"/>
          <w:divBdr>
            <w:top w:val="none" w:sz="0" w:space="0" w:color="auto"/>
            <w:left w:val="none" w:sz="0" w:space="0" w:color="auto"/>
            <w:bottom w:val="none" w:sz="0" w:space="0" w:color="auto"/>
            <w:right w:val="none" w:sz="0" w:space="0" w:color="auto"/>
          </w:divBdr>
        </w:div>
        <w:div w:id="1219124855">
          <w:marLeft w:val="640"/>
          <w:marRight w:val="0"/>
          <w:marTop w:val="0"/>
          <w:marBottom w:val="0"/>
          <w:divBdr>
            <w:top w:val="none" w:sz="0" w:space="0" w:color="auto"/>
            <w:left w:val="none" w:sz="0" w:space="0" w:color="auto"/>
            <w:bottom w:val="none" w:sz="0" w:space="0" w:color="auto"/>
            <w:right w:val="none" w:sz="0" w:space="0" w:color="auto"/>
          </w:divBdr>
        </w:div>
        <w:div w:id="547300791">
          <w:marLeft w:val="640"/>
          <w:marRight w:val="0"/>
          <w:marTop w:val="0"/>
          <w:marBottom w:val="0"/>
          <w:divBdr>
            <w:top w:val="none" w:sz="0" w:space="0" w:color="auto"/>
            <w:left w:val="none" w:sz="0" w:space="0" w:color="auto"/>
            <w:bottom w:val="none" w:sz="0" w:space="0" w:color="auto"/>
            <w:right w:val="none" w:sz="0" w:space="0" w:color="auto"/>
          </w:divBdr>
        </w:div>
        <w:div w:id="1779445284">
          <w:marLeft w:val="640"/>
          <w:marRight w:val="0"/>
          <w:marTop w:val="0"/>
          <w:marBottom w:val="0"/>
          <w:divBdr>
            <w:top w:val="none" w:sz="0" w:space="0" w:color="auto"/>
            <w:left w:val="none" w:sz="0" w:space="0" w:color="auto"/>
            <w:bottom w:val="none" w:sz="0" w:space="0" w:color="auto"/>
            <w:right w:val="none" w:sz="0" w:space="0" w:color="auto"/>
          </w:divBdr>
        </w:div>
        <w:div w:id="1070541214">
          <w:marLeft w:val="640"/>
          <w:marRight w:val="0"/>
          <w:marTop w:val="0"/>
          <w:marBottom w:val="0"/>
          <w:divBdr>
            <w:top w:val="none" w:sz="0" w:space="0" w:color="auto"/>
            <w:left w:val="none" w:sz="0" w:space="0" w:color="auto"/>
            <w:bottom w:val="none" w:sz="0" w:space="0" w:color="auto"/>
            <w:right w:val="none" w:sz="0" w:space="0" w:color="auto"/>
          </w:divBdr>
        </w:div>
        <w:div w:id="839925792">
          <w:marLeft w:val="640"/>
          <w:marRight w:val="0"/>
          <w:marTop w:val="0"/>
          <w:marBottom w:val="0"/>
          <w:divBdr>
            <w:top w:val="none" w:sz="0" w:space="0" w:color="auto"/>
            <w:left w:val="none" w:sz="0" w:space="0" w:color="auto"/>
            <w:bottom w:val="none" w:sz="0" w:space="0" w:color="auto"/>
            <w:right w:val="none" w:sz="0" w:space="0" w:color="auto"/>
          </w:divBdr>
        </w:div>
        <w:div w:id="813452872">
          <w:marLeft w:val="640"/>
          <w:marRight w:val="0"/>
          <w:marTop w:val="0"/>
          <w:marBottom w:val="0"/>
          <w:divBdr>
            <w:top w:val="none" w:sz="0" w:space="0" w:color="auto"/>
            <w:left w:val="none" w:sz="0" w:space="0" w:color="auto"/>
            <w:bottom w:val="none" w:sz="0" w:space="0" w:color="auto"/>
            <w:right w:val="none" w:sz="0" w:space="0" w:color="auto"/>
          </w:divBdr>
        </w:div>
        <w:div w:id="1193302113">
          <w:marLeft w:val="640"/>
          <w:marRight w:val="0"/>
          <w:marTop w:val="0"/>
          <w:marBottom w:val="0"/>
          <w:divBdr>
            <w:top w:val="none" w:sz="0" w:space="0" w:color="auto"/>
            <w:left w:val="none" w:sz="0" w:space="0" w:color="auto"/>
            <w:bottom w:val="none" w:sz="0" w:space="0" w:color="auto"/>
            <w:right w:val="none" w:sz="0" w:space="0" w:color="auto"/>
          </w:divBdr>
        </w:div>
        <w:div w:id="706180109">
          <w:marLeft w:val="640"/>
          <w:marRight w:val="0"/>
          <w:marTop w:val="0"/>
          <w:marBottom w:val="0"/>
          <w:divBdr>
            <w:top w:val="none" w:sz="0" w:space="0" w:color="auto"/>
            <w:left w:val="none" w:sz="0" w:space="0" w:color="auto"/>
            <w:bottom w:val="none" w:sz="0" w:space="0" w:color="auto"/>
            <w:right w:val="none" w:sz="0" w:space="0" w:color="auto"/>
          </w:divBdr>
        </w:div>
        <w:div w:id="1010529870">
          <w:marLeft w:val="640"/>
          <w:marRight w:val="0"/>
          <w:marTop w:val="0"/>
          <w:marBottom w:val="0"/>
          <w:divBdr>
            <w:top w:val="none" w:sz="0" w:space="0" w:color="auto"/>
            <w:left w:val="none" w:sz="0" w:space="0" w:color="auto"/>
            <w:bottom w:val="none" w:sz="0" w:space="0" w:color="auto"/>
            <w:right w:val="none" w:sz="0" w:space="0" w:color="auto"/>
          </w:divBdr>
        </w:div>
      </w:divsChild>
    </w:div>
    <w:div w:id="1096369838">
      <w:bodyDiv w:val="1"/>
      <w:marLeft w:val="0"/>
      <w:marRight w:val="0"/>
      <w:marTop w:val="0"/>
      <w:marBottom w:val="0"/>
      <w:divBdr>
        <w:top w:val="none" w:sz="0" w:space="0" w:color="auto"/>
        <w:left w:val="none" w:sz="0" w:space="0" w:color="auto"/>
        <w:bottom w:val="none" w:sz="0" w:space="0" w:color="auto"/>
        <w:right w:val="none" w:sz="0" w:space="0" w:color="auto"/>
      </w:divBdr>
    </w:div>
    <w:div w:id="1107427420">
      <w:bodyDiv w:val="1"/>
      <w:marLeft w:val="0"/>
      <w:marRight w:val="0"/>
      <w:marTop w:val="0"/>
      <w:marBottom w:val="0"/>
      <w:divBdr>
        <w:top w:val="none" w:sz="0" w:space="0" w:color="auto"/>
        <w:left w:val="none" w:sz="0" w:space="0" w:color="auto"/>
        <w:bottom w:val="none" w:sz="0" w:space="0" w:color="auto"/>
        <w:right w:val="none" w:sz="0" w:space="0" w:color="auto"/>
      </w:divBdr>
      <w:divsChild>
        <w:div w:id="150559563">
          <w:marLeft w:val="640"/>
          <w:marRight w:val="0"/>
          <w:marTop w:val="0"/>
          <w:marBottom w:val="0"/>
          <w:divBdr>
            <w:top w:val="none" w:sz="0" w:space="0" w:color="auto"/>
            <w:left w:val="none" w:sz="0" w:space="0" w:color="auto"/>
            <w:bottom w:val="none" w:sz="0" w:space="0" w:color="auto"/>
            <w:right w:val="none" w:sz="0" w:space="0" w:color="auto"/>
          </w:divBdr>
        </w:div>
        <w:div w:id="2134517979">
          <w:marLeft w:val="640"/>
          <w:marRight w:val="0"/>
          <w:marTop w:val="0"/>
          <w:marBottom w:val="0"/>
          <w:divBdr>
            <w:top w:val="none" w:sz="0" w:space="0" w:color="auto"/>
            <w:left w:val="none" w:sz="0" w:space="0" w:color="auto"/>
            <w:bottom w:val="none" w:sz="0" w:space="0" w:color="auto"/>
            <w:right w:val="none" w:sz="0" w:space="0" w:color="auto"/>
          </w:divBdr>
        </w:div>
        <w:div w:id="1171992217">
          <w:marLeft w:val="640"/>
          <w:marRight w:val="0"/>
          <w:marTop w:val="0"/>
          <w:marBottom w:val="0"/>
          <w:divBdr>
            <w:top w:val="none" w:sz="0" w:space="0" w:color="auto"/>
            <w:left w:val="none" w:sz="0" w:space="0" w:color="auto"/>
            <w:bottom w:val="none" w:sz="0" w:space="0" w:color="auto"/>
            <w:right w:val="none" w:sz="0" w:space="0" w:color="auto"/>
          </w:divBdr>
        </w:div>
        <w:div w:id="151026385">
          <w:marLeft w:val="640"/>
          <w:marRight w:val="0"/>
          <w:marTop w:val="0"/>
          <w:marBottom w:val="0"/>
          <w:divBdr>
            <w:top w:val="none" w:sz="0" w:space="0" w:color="auto"/>
            <w:left w:val="none" w:sz="0" w:space="0" w:color="auto"/>
            <w:bottom w:val="none" w:sz="0" w:space="0" w:color="auto"/>
            <w:right w:val="none" w:sz="0" w:space="0" w:color="auto"/>
          </w:divBdr>
        </w:div>
        <w:div w:id="62723002">
          <w:marLeft w:val="640"/>
          <w:marRight w:val="0"/>
          <w:marTop w:val="0"/>
          <w:marBottom w:val="0"/>
          <w:divBdr>
            <w:top w:val="none" w:sz="0" w:space="0" w:color="auto"/>
            <w:left w:val="none" w:sz="0" w:space="0" w:color="auto"/>
            <w:bottom w:val="none" w:sz="0" w:space="0" w:color="auto"/>
            <w:right w:val="none" w:sz="0" w:space="0" w:color="auto"/>
          </w:divBdr>
        </w:div>
        <w:div w:id="852457657">
          <w:marLeft w:val="640"/>
          <w:marRight w:val="0"/>
          <w:marTop w:val="0"/>
          <w:marBottom w:val="0"/>
          <w:divBdr>
            <w:top w:val="none" w:sz="0" w:space="0" w:color="auto"/>
            <w:left w:val="none" w:sz="0" w:space="0" w:color="auto"/>
            <w:bottom w:val="none" w:sz="0" w:space="0" w:color="auto"/>
            <w:right w:val="none" w:sz="0" w:space="0" w:color="auto"/>
          </w:divBdr>
        </w:div>
        <w:div w:id="2039162733">
          <w:marLeft w:val="640"/>
          <w:marRight w:val="0"/>
          <w:marTop w:val="0"/>
          <w:marBottom w:val="0"/>
          <w:divBdr>
            <w:top w:val="none" w:sz="0" w:space="0" w:color="auto"/>
            <w:left w:val="none" w:sz="0" w:space="0" w:color="auto"/>
            <w:bottom w:val="none" w:sz="0" w:space="0" w:color="auto"/>
            <w:right w:val="none" w:sz="0" w:space="0" w:color="auto"/>
          </w:divBdr>
        </w:div>
        <w:div w:id="1726178451">
          <w:marLeft w:val="640"/>
          <w:marRight w:val="0"/>
          <w:marTop w:val="0"/>
          <w:marBottom w:val="0"/>
          <w:divBdr>
            <w:top w:val="none" w:sz="0" w:space="0" w:color="auto"/>
            <w:left w:val="none" w:sz="0" w:space="0" w:color="auto"/>
            <w:bottom w:val="none" w:sz="0" w:space="0" w:color="auto"/>
            <w:right w:val="none" w:sz="0" w:space="0" w:color="auto"/>
          </w:divBdr>
        </w:div>
        <w:div w:id="244187604">
          <w:marLeft w:val="640"/>
          <w:marRight w:val="0"/>
          <w:marTop w:val="0"/>
          <w:marBottom w:val="0"/>
          <w:divBdr>
            <w:top w:val="none" w:sz="0" w:space="0" w:color="auto"/>
            <w:left w:val="none" w:sz="0" w:space="0" w:color="auto"/>
            <w:bottom w:val="none" w:sz="0" w:space="0" w:color="auto"/>
            <w:right w:val="none" w:sz="0" w:space="0" w:color="auto"/>
          </w:divBdr>
        </w:div>
        <w:div w:id="984697109">
          <w:marLeft w:val="640"/>
          <w:marRight w:val="0"/>
          <w:marTop w:val="0"/>
          <w:marBottom w:val="0"/>
          <w:divBdr>
            <w:top w:val="none" w:sz="0" w:space="0" w:color="auto"/>
            <w:left w:val="none" w:sz="0" w:space="0" w:color="auto"/>
            <w:bottom w:val="none" w:sz="0" w:space="0" w:color="auto"/>
            <w:right w:val="none" w:sz="0" w:space="0" w:color="auto"/>
          </w:divBdr>
        </w:div>
        <w:div w:id="1214347336">
          <w:marLeft w:val="640"/>
          <w:marRight w:val="0"/>
          <w:marTop w:val="0"/>
          <w:marBottom w:val="0"/>
          <w:divBdr>
            <w:top w:val="none" w:sz="0" w:space="0" w:color="auto"/>
            <w:left w:val="none" w:sz="0" w:space="0" w:color="auto"/>
            <w:bottom w:val="none" w:sz="0" w:space="0" w:color="auto"/>
            <w:right w:val="none" w:sz="0" w:space="0" w:color="auto"/>
          </w:divBdr>
        </w:div>
        <w:div w:id="452211309">
          <w:marLeft w:val="640"/>
          <w:marRight w:val="0"/>
          <w:marTop w:val="0"/>
          <w:marBottom w:val="0"/>
          <w:divBdr>
            <w:top w:val="none" w:sz="0" w:space="0" w:color="auto"/>
            <w:left w:val="none" w:sz="0" w:space="0" w:color="auto"/>
            <w:bottom w:val="none" w:sz="0" w:space="0" w:color="auto"/>
            <w:right w:val="none" w:sz="0" w:space="0" w:color="auto"/>
          </w:divBdr>
        </w:div>
        <w:div w:id="1883708017">
          <w:marLeft w:val="640"/>
          <w:marRight w:val="0"/>
          <w:marTop w:val="0"/>
          <w:marBottom w:val="0"/>
          <w:divBdr>
            <w:top w:val="none" w:sz="0" w:space="0" w:color="auto"/>
            <w:left w:val="none" w:sz="0" w:space="0" w:color="auto"/>
            <w:bottom w:val="none" w:sz="0" w:space="0" w:color="auto"/>
            <w:right w:val="none" w:sz="0" w:space="0" w:color="auto"/>
          </w:divBdr>
        </w:div>
        <w:div w:id="717431964">
          <w:marLeft w:val="640"/>
          <w:marRight w:val="0"/>
          <w:marTop w:val="0"/>
          <w:marBottom w:val="0"/>
          <w:divBdr>
            <w:top w:val="none" w:sz="0" w:space="0" w:color="auto"/>
            <w:left w:val="none" w:sz="0" w:space="0" w:color="auto"/>
            <w:bottom w:val="none" w:sz="0" w:space="0" w:color="auto"/>
            <w:right w:val="none" w:sz="0" w:space="0" w:color="auto"/>
          </w:divBdr>
        </w:div>
        <w:div w:id="1926719257">
          <w:marLeft w:val="640"/>
          <w:marRight w:val="0"/>
          <w:marTop w:val="0"/>
          <w:marBottom w:val="0"/>
          <w:divBdr>
            <w:top w:val="none" w:sz="0" w:space="0" w:color="auto"/>
            <w:left w:val="none" w:sz="0" w:space="0" w:color="auto"/>
            <w:bottom w:val="none" w:sz="0" w:space="0" w:color="auto"/>
            <w:right w:val="none" w:sz="0" w:space="0" w:color="auto"/>
          </w:divBdr>
        </w:div>
        <w:div w:id="1382703680">
          <w:marLeft w:val="640"/>
          <w:marRight w:val="0"/>
          <w:marTop w:val="0"/>
          <w:marBottom w:val="0"/>
          <w:divBdr>
            <w:top w:val="none" w:sz="0" w:space="0" w:color="auto"/>
            <w:left w:val="none" w:sz="0" w:space="0" w:color="auto"/>
            <w:bottom w:val="none" w:sz="0" w:space="0" w:color="auto"/>
            <w:right w:val="none" w:sz="0" w:space="0" w:color="auto"/>
          </w:divBdr>
        </w:div>
        <w:div w:id="1539510819">
          <w:marLeft w:val="640"/>
          <w:marRight w:val="0"/>
          <w:marTop w:val="0"/>
          <w:marBottom w:val="0"/>
          <w:divBdr>
            <w:top w:val="none" w:sz="0" w:space="0" w:color="auto"/>
            <w:left w:val="none" w:sz="0" w:space="0" w:color="auto"/>
            <w:bottom w:val="none" w:sz="0" w:space="0" w:color="auto"/>
            <w:right w:val="none" w:sz="0" w:space="0" w:color="auto"/>
          </w:divBdr>
        </w:div>
        <w:div w:id="486243755">
          <w:marLeft w:val="640"/>
          <w:marRight w:val="0"/>
          <w:marTop w:val="0"/>
          <w:marBottom w:val="0"/>
          <w:divBdr>
            <w:top w:val="none" w:sz="0" w:space="0" w:color="auto"/>
            <w:left w:val="none" w:sz="0" w:space="0" w:color="auto"/>
            <w:bottom w:val="none" w:sz="0" w:space="0" w:color="auto"/>
            <w:right w:val="none" w:sz="0" w:space="0" w:color="auto"/>
          </w:divBdr>
        </w:div>
        <w:div w:id="2057898543">
          <w:marLeft w:val="640"/>
          <w:marRight w:val="0"/>
          <w:marTop w:val="0"/>
          <w:marBottom w:val="0"/>
          <w:divBdr>
            <w:top w:val="none" w:sz="0" w:space="0" w:color="auto"/>
            <w:left w:val="none" w:sz="0" w:space="0" w:color="auto"/>
            <w:bottom w:val="none" w:sz="0" w:space="0" w:color="auto"/>
            <w:right w:val="none" w:sz="0" w:space="0" w:color="auto"/>
          </w:divBdr>
        </w:div>
        <w:div w:id="1511141297">
          <w:marLeft w:val="640"/>
          <w:marRight w:val="0"/>
          <w:marTop w:val="0"/>
          <w:marBottom w:val="0"/>
          <w:divBdr>
            <w:top w:val="none" w:sz="0" w:space="0" w:color="auto"/>
            <w:left w:val="none" w:sz="0" w:space="0" w:color="auto"/>
            <w:bottom w:val="none" w:sz="0" w:space="0" w:color="auto"/>
            <w:right w:val="none" w:sz="0" w:space="0" w:color="auto"/>
          </w:divBdr>
        </w:div>
        <w:div w:id="135147231">
          <w:marLeft w:val="640"/>
          <w:marRight w:val="0"/>
          <w:marTop w:val="0"/>
          <w:marBottom w:val="0"/>
          <w:divBdr>
            <w:top w:val="none" w:sz="0" w:space="0" w:color="auto"/>
            <w:left w:val="none" w:sz="0" w:space="0" w:color="auto"/>
            <w:bottom w:val="none" w:sz="0" w:space="0" w:color="auto"/>
            <w:right w:val="none" w:sz="0" w:space="0" w:color="auto"/>
          </w:divBdr>
        </w:div>
        <w:div w:id="1224606405">
          <w:marLeft w:val="640"/>
          <w:marRight w:val="0"/>
          <w:marTop w:val="0"/>
          <w:marBottom w:val="0"/>
          <w:divBdr>
            <w:top w:val="none" w:sz="0" w:space="0" w:color="auto"/>
            <w:left w:val="none" w:sz="0" w:space="0" w:color="auto"/>
            <w:bottom w:val="none" w:sz="0" w:space="0" w:color="auto"/>
            <w:right w:val="none" w:sz="0" w:space="0" w:color="auto"/>
          </w:divBdr>
        </w:div>
        <w:div w:id="602614564">
          <w:marLeft w:val="640"/>
          <w:marRight w:val="0"/>
          <w:marTop w:val="0"/>
          <w:marBottom w:val="0"/>
          <w:divBdr>
            <w:top w:val="none" w:sz="0" w:space="0" w:color="auto"/>
            <w:left w:val="none" w:sz="0" w:space="0" w:color="auto"/>
            <w:bottom w:val="none" w:sz="0" w:space="0" w:color="auto"/>
            <w:right w:val="none" w:sz="0" w:space="0" w:color="auto"/>
          </w:divBdr>
        </w:div>
        <w:div w:id="1111785277">
          <w:marLeft w:val="640"/>
          <w:marRight w:val="0"/>
          <w:marTop w:val="0"/>
          <w:marBottom w:val="0"/>
          <w:divBdr>
            <w:top w:val="none" w:sz="0" w:space="0" w:color="auto"/>
            <w:left w:val="none" w:sz="0" w:space="0" w:color="auto"/>
            <w:bottom w:val="none" w:sz="0" w:space="0" w:color="auto"/>
            <w:right w:val="none" w:sz="0" w:space="0" w:color="auto"/>
          </w:divBdr>
        </w:div>
        <w:div w:id="655111907">
          <w:marLeft w:val="640"/>
          <w:marRight w:val="0"/>
          <w:marTop w:val="0"/>
          <w:marBottom w:val="0"/>
          <w:divBdr>
            <w:top w:val="none" w:sz="0" w:space="0" w:color="auto"/>
            <w:left w:val="none" w:sz="0" w:space="0" w:color="auto"/>
            <w:bottom w:val="none" w:sz="0" w:space="0" w:color="auto"/>
            <w:right w:val="none" w:sz="0" w:space="0" w:color="auto"/>
          </w:divBdr>
        </w:div>
        <w:div w:id="1665357563">
          <w:marLeft w:val="640"/>
          <w:marRight w:val="0"/>
          <w:marTop w:val="0"/>
          <w:marBottom w:val="0"/>
          <w:divBdr>
            <w:top w:val="none" w:sz="0" w:space="0" w:color="auto"/>
            <w:left w:val="none" w:sz="0" w:space="0" w:color="auto"/>
            <w:bottom w:val="none" w:sz="0" w:space="0" w:color="auto"/>
            <w:right w:val="none" w:sz="0" w:space="0" w:color="auto"/>
          </w:divBdr>
        </w:div>
        <w:div w:id="1046025870">
          <w:marLeft w:val="640"/>
          <w:marRight w:val="0"/>
          <w:marTop w:val="0"/>
          <w:marBottom w:val="0"/>
          <w:divBdr>
            <w:top w:val="none" w:sz="0" w:space="0" w:color="auto"/>
            <w:left w:val="none" w:sz="0" w:space="0" w:color="auto"/>
            <w:bottom w:val="none" w:sz="0" w:space="0" w:color="auto"/>
            <w:right w:val="none" w:sz="0" w:space="0" w:color="auto"/>
          </w:divBdr>
        </w:div>
        <w:div w:id="1660763321">
          <w:marLeft w:val="640"/>
          <w:marRight w:val="0"/>
          <w:marTop w:val="0"/>
          <w:marBottom w:val="0"/>
          <w:divBdr>
            <w:top w:val="none" w:sz="0" w:space="0" w:color="auto"/>
            <w:left w:val="none" w:sz="0" w:space="0" w:color="auto"/>
            <w:bottom w:val="none" w:sz="0" w:space="0" w:color="auto"/>
            <w:right w:val="none" w:sz="0" w:space="0" w:color="auto"/>
          </w:divBdr>
        </w:div>
        <w:div w:id="1355809745">
          <w:marLeft w:val="640"/>
          <w:marRight w:val="0"/>
          <w:marTop w:val="0"/>
          <w:marBottom w:val="0"/>
          <w:divBdr>
            <w:top w:val="none" w:sz="0" w:space="0" w:color="auto"/>
            <w:left w:val="none" w:sz="0" w:space="0" w:color="auto"/>
            <w:bottom w:val="none" w:sz="0" w:space="0" w:color="auto"/>
            <w:right w:val="none" w:sz="0" w:space="0" w:color="auto"/>
          </w:divBdr>
        </w:div>
        <w:div w:id="2005625719">
          <w:marLeft w:val="640"/>
          <w:marRight w:val="0"/>
          <w:marTop w:val="0"/>
          <w:marBottom w:val="0"/>
          <w:divBdr>
            <w:top w:val="none" w:sz="0" w:space="0" w:color="auto"/>
            <w:left w:val="none" w:sz="0" w:space="0" w:color="auto"/>
            <w:bottom w:val="none" w:sz="0" w:space="0" w:color="auto"/>
            <w:right w:val="none" w:sz="0" w:space="0" w:color="auto"/>
          </w:divBdr>
        </w:div>
        <w:div w:id="1460876065">
          <w:marLeft w:val="640"/>
          <w:marRight w:val="0"/>
          <w:marTop w:val="0"/>
          <w:marBottom w:val="0"/>
          <w:divBdr>
            <w:top w:val="none" w:sz="0" w:space="0" w:color="auto"/>
            <w:left w:val="none" w:sz="0" w:space="0" w:color="auto"/>
            <w:bottom w:val="none" w:sz="0" w:space="0" w:color="auto"/>
            <w:right w:val="none" w:sz="0" w:space="0" w:color="auto"/>
          </w:divBdr>
        </w:div>
        <w:div w:id="1795177492">
          <w:marLeft w:val="640"/>
          <w:marRight w:val="0"/>
          <w:marTop w:val="0"/>
          <w:marBottom w:val="0"/>
          <w:divBdr>
            <w:top w:val="none" w:sz="0" w:space="0" w:color="auto"/>
            <w:left w:val="none" w:sz="0" w:space="0" w:color="auto"/>
            <w:bottom w:val="none" w:sz="0" w:space="0" w:color="auto"/>
            <w:right w:val="none" w:sz="0" w:space="0" w:color="auto"/>
          </w:divBdr>
        </w:div>
        <w:div w:id="2128961568">
          <w:marLeft w:val="640"/>
          <w:marRight w:val="0"/>
          <w:marTop w:val="0"/>
          <w:marBottom w:val="0"/>
          <w:divBdr>
            <w:top w:val="none" w:sz="0" w:space="0" w:color="auto"/>
            <w:left w:val="none" w:sz="0" w:space="0" w:color="auto"/>
            <w:bottom w:val="none" w:sz="0" w:space="0" w:color="auto"/>
            <w:right w:val="none" w:sz="0" w:space="0" w:color="auto"/>
          </w:divBdr>
        </w:div>
        <w:div w:id="942539504">
          <w:marLeft w:val="640"/>
          <w:marRight w:val="0"/>
          <w:marTop w:val="0"/>
          <w:marBottom w:val="0"/>
          <w:divBdr>
            <w:top w:val="none" w:sz="0" w:space="0" w:color="auto"/>
            <w:left w:val="none" w:sz="0" w:space="0" w:color="auto"/>
            <w:bottom w:val="none" w:sz="0" w:space="0" w:color="auto"/>
            <w:right w:val="none" w:sz="0" w:space="0" w:color="auto"/>
          </w:divBdr>
        </w:div>
        <w:div w:id="1943829736">
          <w:marLeft w:val="640"/>
          <w:marRight w:val="0"/>
          <w:marTop w:val="0"/>
          <w:marBottom w:val="0"/>
          <w:divBdr>
            <w:top w:val="none" w:sz="0" w:space="0" w:color="auto"/>
            <w:left w:val="none" w:sz="0" w:space="0" w:color="auto"/>
            <w:bottom w:val="none" w:sz="0" w:space="0" w:color="auto"/>
            <w:right w:val="none" w:sz="0" w:space="0" w:color="auto"/>
          </w:divBdr>
        </w:div>
        <w:div w:id="1590694521">
          <w:marLeft w:val="640"/>
          <w:marRight w:val="0"/>
          <w:marTop w:val="0"/>
          <w:marBottom w:val="0"/>
          <w:divBdr>
            <w:top w:val="none" w:sz="0" w:space="0" w:color="auto"/>
            <w:left w:val="none" w:sz="0" w:space="0" w:color="auto"/>
            <w:bottom w:val="none" w:sz="0" w:space="0" w:color="auto"/>
            <w:right w:val="none" w:sz="0" w:space="0" w:color="auto"/>
          </w:divBdr>
        </w:div>
        <w:div w:id="196241993">
          <w:marLeft w:val="640"/>
          <w:marRight w:val="0"/>
          <w:marTop w:val="0"/>
          <w:marBottom w:val="0"/>
          <w:divBdr>
            <w:top w:val="none" w:sz="0" w:space="0" w:color="auto"/>
            <w:left w:val="none" w:sz="0" w:space="0" w:color="auto"/>
            <w:bottom w:val="none" w:sz="0" w:space="0" w:color="auto"/>
            <w:right w:val="none" w:sz="0" w:space="0" w:color="auto"/>
          </w:divBdr>
        </w:div>
        <w:div w:id="1242641728">
          <w:marLeft w:val="640"/>
          <w:marRight w:val="0"/>
          <w:marTop w:val="0"/>
          <w:marBottom w:val="0"/>
          <w:divBdr>
            <w:top w:val="none" w:sz="0" w:space="0" w:color="auto"/>
            <w:left w:val="none" w:sz="0" w:space="0" w:color="auto"/>
            <w:bottom w:val="none" w:sz="0" w:space="0" w:color="auto"/>
            <w:right w:val="none" w:sz="0" w:space="0" w:color="auto"/>
          </w:divBdr>
        </w:div>
        <w:div w:id="775910272">
          <w:marLeft w:val="640"/>
          <w:marRight w:val="0"/>
          <w:marTop w:val="0"/>
          <w:marBottom w:val="0"/>
          <w:divBdr>
            <w:top w:val="none" w:sz="0" w:space="0" w:color="auto"/>
            <w:left w:val="none" w:sz="0" w:space="0" w:color="auto"/>
            <w:bottom w:val="none" w:sz="0" w:space="0" w:color="auto"/>
            <w:right w:val="none" w:sz="0" w:space="0" w:color="auto"/>
          </w:divBdr>
        </w:div>
        <w:div w:id="269289125">
          <w:marLeft w:val="640"/>
          <w:marRight w:val="0"/>
          <w:marTop w:val="0"/>
          <w:marBottom w:val="0"/>
          <w:divBdr>
            <w:top w:val="none" w:sz="0" w:space="0" w:color="auto"/>
            <w:left w:val="none" w:sz="0" w:space="0" w:color="auto"/>
            <w:bottom w:val="none" w:sz="0" w:space="0" w:color="auto"/>
            <w:right w:val="none" w:sz="0" w:space="0" w:color="auto"/>
          </w:divBdr>
        </w:div>
        <w:div w:id="517812182">
          <w:marLeft w:val="640"/>
          <w:marRight w:val="0"/>
          <w:marTop w:val="0"/>
          <w:marBottom w:val="0"/>
          <w:divBdr>
            <w:top w:val="none" w:sz="0" w:space="0" w:color="auto"/>
            <w:left w:val="none" w:sz="0" w:space="0" w:color="auto"/>
            <w:bottom w:val="none" w:sz="0" w:space="0" w:color="auto"/>
            <w:right w:val="none" w:sz="0" w:space="0" w:color="auto"/>
          </w:divBdr>
        </w:div>
        <w:div w:id="2105803706">
          <w:marLeft w:val="640"/>
          <w:marRight w:val="0"/>
          <w:marTop w:val="0"/>
          <w:marBottom w:val="0"/>
          <w:divBdr>
            <w:top w:val="none" w:sz="0" w:space="0" w:color="auto"/>
            <w:left w:val="none" w:sz="0" w:space="0" w:color="auto"/>
            <w:bottom w:val="none" w:sz="0" w:space="0" w:color="auto"/>
            <w:right w:val="none" w:sz="0" w:space="0" w:color="auto"/>
          </w:divBdr>
        </w:div>
        <w:div w:id="337780109">
          <w:marLeft w:val="640"/>
          <w:marRight w:val="0"/>
          <w:marTop w:val="0"/>
          <w:marBottom w:val="0"/>
          <w:divBdr>
            <w:top w:val="none" w:sz="0" w:space="0" w:color="auto"/>
            <w:left w:val="none" w:sz="0" w:space="0" w:color="auto"/>
            <w:bottom w:val="none" w:sz="0" w:space="0" w:color="auto"/>
            <w:right w:val="none" w:sz="0" w:space="0" w:color="auto"/>
          </w:divBdr>
        </w:div>
        <w:div w:id="608973008">
          <w:marLeft w:val="640"/>
          <w:marRight w:val="0"/>
          <w:marTop w:val="0"/>
          <w:marBottom w:val="0"/>
          <w:divBdr>
            <w:top w:val="none" w:sz="0" w:space="0" w:color="auto"/>
            <w:left w:val="none" w:sz="0" w:space="0" w:color="auto"/>
            <w:bottom w:val="none" w:sz="0" w:space="0" w:color="auto"/>
            <w:right w:val="none" w:sz="0" w:space="0" w:color="auto"/>
          </w:divBdr>
        </w:div>
        <w:div w:id="586159455">
          <w:marLeft w:val="640"/>
          <w:marRight w:val="0"/>
          <w:marTop w:val="0"/>
          <w:marBottom w:val="0"/>
          <w:divBdr>
            <w:top w:val="none" w:sz="0" w:space="0" w:color="auto"/>
            <w:left w:val="none" w:sz="0" w:space="0" w:color="auto"/>
            <w:bottom w:val="none" w:sz="0" w:space="0" w:color="auto"/>
            <w:right w:val="none" w:sz="0" w:space="0" w:color="auto"/>
          </w:divBdr>
        </w:div>
        <w:div w:id="775172878">
          <w:marLeft w:val="640"/>
          <w:marRight w:val="0"/>
          <w:marTop w:val="0"/>
          <w:marBottom w:val="0"/>
          <w:divBdr>
            <w:top w:val="none" w:sz="0" w:space="0" w:color="auto"/>
            <w:left w:val="none" w:sz="0" w:space="0" w:color="auto"/>
            <w:bottom w:val="none" w:sz="0" w:space="0" w:color="auto"/>
            <w:right w:val="none" w:sz="0" w:space="0" w:color="auto"/>
          </w:divBdr>
        </w:div>
        <w:div w:id="310409208">
          <w:marLeft w:val="640"/>
          <w:marRight w:val="0"/>
          <w:marTop w:val="0"/>
          <w:marBottom w:val="0"/>
          <w:divBdr>
            <w:top w:val="none" w:sz="0" w:space="0" w:color="auto"/>
            <w:left w:val="none" w:sz="0" w:space="0" w:color="auto"/>
            <w:bottom w:val="none" w:sz="0" w:space="0" w:color="auto"/>
            <w:right w:val="none" w:sz="0" w:space="0" w:color="auto"/>
          </w:divBdr>
        </w:div>
        <w:div w:id="1058091153">
          <w:marLeft w:val="640"/>
          <w:marRight w:val="0"/>
          <w:marTop w:val="0"/>
          <w:marBottom w:val="0"/>
          <w:divBdr>
            <w:top w:val="none" w:sz="0" w:space="0" w:color="auto"/>
            <w:left w:val="none" w:sz="0" w:space="0" w:color="auto"/>
            <w:bottom w:val="none" w:sz="0" w:space="0" w:color="auto"/>
            <w:right w:val="none" w:sz="0" w:space="0" w:color="auto"/>
          </w:divBdr>
        </w:div>
        <w:div w:id="57899280">
          <w:marLeft w:val="640"/>
          <w:marRight w:val="0"/>
          <w:marTop w:val="0"/>
          <w:marBottom w:val="0"/>
          <w:divBdr>
            <w:top w:val="none" w:sz="0" w:space="0" w:color="auto"/>
            <w:left w:val="none" w:sz="0" w:space="0" w:color="auto"/>
            <w:bottom w:val="none" w:sz="0" w:space="0" w:color="auto"/>
            <w:right w:val="none" w:sz="0" w:space="0" w:color="auto"/>
          </w:divBdr>
        </w:div>
        <w:div w:id="546338412">
          <w:marLeft w:val="640"/>
          <w:marRight w:val="0"/>
          <w:marTop w:val="0"/>
          <w:marBottom w:val="0"/>
          <w:divBdr>
            <w:top w:val="none" w:sz="0" w:space="0" w:color="auto"/>
            <w:left w:val="none" w:sz="0" w:space="0" w:color="auto"/>
            <w:bottom w:val="none" w:sz="0" w:space="0" w:color="auto"/>
            <w:right w:val="none" w:sz="0" w:space="0" w:color="auto"/>
          </w:divBdr>
        </w:div>
        <w:div w:id="1125467699">
          <w:marLeft w:val="640"/>
          <w:marRight w:val="0"/>
          <w:marTop w:val="0"/>
          <w:marBottom w:val="0"/>
          <w:divBdr>
            <w:top w:val="none" w:sz="0" w:space="0" w:color="auto"/>
            <w:left w:val="none" w:sz="0" w:space="0" w:color="auto"/>
            <w:bottom w:val="none" w:sz="0" w:space="0" w:color="auto"/>
            <w:right w:val="none" w:sz="0" w:space="0" w:color="auto"/>
          </w:divBdr>
        </w:div>
        <w:div w:id="602146997">
          <w:marLeft w:val="640"/>
          <w:marRight w:val="0"/>
          <w:marTop w:val="0"/>
          <w:marBottom w:val="0"/>
          <w:divBdr>
            <w:top w:val="none" w:sz="0" w:space="0" w:color="auto"/>
            <w:left w:val="none" w:sz="0" w:space="0" w:color="auto"/>
            <w:bottom w:val="none" w:sz="0" w:space="0" w:color="auto"/>
            <w:right w:val="none" w:sz="0" w:space="0" w:color="auto"/>
          </w:divBdr>
        </w:div>
        <w:div w:id="2090105383">
          <w:marLeft w:val="640"/>
          <w:marRight w:val="0"/>
          <w:marTop w:val="0"/>
          <w:marBottom w:val="0"/>
          <w:divBdr>
            <w:top w:val="none" w:sz="0" w:space="0" w:color="auto"/>
            <w:left w:val="none" w:sz="0" w:space="0" w:color="auto"/>
            <w:bottom w:val="none" w:sz="0" w:space="0" w:color="auto"/>
            <w:right w:val="none" w:sz="0" w:space="0" w:color="auto"/>
          </w:divBdr>
        </w:div>
        <w:div w:id="564803433">
          <w:marLeft w:val="640"/>
          <w:marRight w:val="0"/>
          <w:marTop w:val="0"/>
          <w:marBottom w:val="0"/>
          <w:divBdr>
            <w:top w:val="none" w:sz="0" w:space="0" w:color="auto"/>
            <w:left w:val="none" w:sz="0" w:space="0" w:color="auto"/>
            <w:bottom w:val="none" w:sz="0" w:space="0" w:color="auto"/>
            <w:right w:val="none" w:sz="0" w:space="0" w:color="auto"/>
          </w:divBdr>
        </w:div>
        <w:div w:id="923798848">
          <w:marLeft w:val="640"/>
          <w:marRight w:val="0"/>
          <w:marTop w:val="0"/>
          <w:marBottom w:val="0"/>
          <w:divBdr>
            <w:top w:val="none" w:sz="0" w:space="0" w:color="auto"/>
            <w:left w:val="none" w:sz="0" w:space="0" w:color="auto"/>
            <w:bottom w:val="none" w:sz="0" w:space="0" w:color="auto"/>
            <w:right w:val="none" w:sz="0" w:space="0" w:color="auto"/>
          </w:divBdr>
        </w:div>
        <w:div w:id="1984846384">
          <w:marLeft w:val="640"/>
          <w:marRight w:val="0"/>
          <w:marTop w:val="0"/>
          <w:marBottom w:val="0"/>
          <w:divBdr>
            <w:top w:val="none" w:sz="0" w:space="0" w:color="auto"/>
            <w:left w:val="none" w:sz="0" w:space="0" w:color="auto"/>
            <w:bottom w:val="none" w:sz="0" w:space="0" w:color="auto"/>
            <w:right w:val="none" w:sz="0" w:space="0" w:color="auto"/>
          </w:divBdr>
        </w:div>
        <w:div w:id="550965553">
          <w:marLeft w:val="640"/>
          <w:marRight w:val="0"/>
          <w:marTop w:val="0"/>
          <w:marBottom w:val="0"/>
          <w:divBdr>
            <w:top w:val="none" w:sz="0" w:space="0" w:color="auto"/>
            <w:left w:val="none" w:sz="0" w:space="0" w:color="auto"/>
            <w:bottom w:val="none" w:sz="0" w:space="0" w:color="auto"/>
            <w:right w:val="none" w:sz="0" w:space="0" w:color="auto"/>
          </w:divBdr>
        </w:div>
        <w:div w:id="1338194964">
          <w:marLeft w:val="640"/>
          <w:marRight w:val="0"/>
          <w:marTop w:val="0"/>
          <w:marBottom w:val="0"/>
          <w:divBdr>
            <w:top w:val="none" w:sz="0" w:space="0" w:color="auto"/>
            <w:left w:val="none" w:sz="0" w:space="0" w:color="auto"/>
            <w:bottom w:val="none" w:sz="0" w:space="0" w:color="auto"/>
            <w:right w:val="none" w:sz="0" w:space="0" w:color="auto"/>
          </w:divBdr>
        </w:div>
        <w:div w:id="1537888259">
          <w:marLeft w:val="640"/>
          <w:marRight w:val="0"/>
          <w:marTop w:val="0"/>
          <w:marBottom w:val="0"/>
          <w:divBdr>
            <w:top w:val="none" w:sz="0" w:space="0" w:color="auto"/>
            <w:left w:val="none" w:sz="0" w:space="0" w:color="auto"/>
            <w:bottom w:val="none" w:sz="0" w:space="0" w:color="auto"/>
            <w:right w:val="none" w:sz="0" w:space="0" w:color="auto"/>
          </w:divBdr>
        </w:div>
        <w:div w:id="648246752">
          <w:marLeft w:val="640"/>
          <w:marRight w:val="0"/>
          <w:marTop w:val="0"/>
          <w:marBottom w:val="0"/>
          <w:divBdr>
            <w:top w:val="none" w:sz="0" w:space="0" w:color="auto"/>
            <w:left w:val="none" w:sz="0" w:space="0" w:color="auto"/>
            <w:bottom w:val="none" w:sz="0" w:space="0" w:color="auto"/>
            <w:right w:val="none" w:sz="0" w:space="0" w:color="auto"/>
          </w:divBdr>
        </w:div>
        <w:div w:id="2058779808">
          <w:marLeft w:val="640"/>
          <w:marRight w:val="0"/>
          <w:marTop w:val="0"/>
          <w:marBottom w:val="0"/>
          <w:divBdr>
            <w:top w:val="none" w:sz="0" w:space="0" w:color="auto"/>
            <w:left w:val="none" w:sz="0" w:space="0" w:color="auto"/>
            <w:bottom w:val="none" w:sz="0" w:space="0" w:color="auto"/>
            <w:right w:val="none" w:sz="0" w:space="0" w:color="auto"/>
          </w:divBdr>
        </w:div>
        <w:div w:id="1339500008">
          <w:marLeft w:val="640"/>
          <w:marRight w:val="0"/>
          <w:marTop w:val="0"/>
          <w:marBottom w:val="0"/>
          <w:divBdr>
            <w:top w:val="none" w:sz="0" w:space="0" w:color="auto"/>
            <w:left w:val="none" w:sz="0" w:space="0" w:color="auto"/>
            <w:bottom w:val="none" w:sz="0" w:space="0" w:color="auto"/>
            <w:right w:val="none" w:sz="0" w:space="0" w:color="auto"/>
          </w:divBdr>
        </w:div>
        <w:div w:id="733815604">
          <w:marLeft w:val="640"/>
          <w:marRight w:val="0"/>
          <w:marTop w:val="0"/>
          <w:marBottom w:val="0"/>
          <w:divBdr>
            <w:top w:val="none" w:sz="0" w:space="0" w:color="auto"/>
            <w:left w:val="none" w:sz="0" w:space="0" w:color="auto"/>
            <w:bottom w:val="none" w:sz="0" w:space="0" w:color="auto"/>
            <w:right w:val="none" w:sz="0" w:space="0" w:color="auto"/>
          </w:divBdr>
        </w:div>
        <w:div w:id="849754736">
          <w:marLeft w:val="640"/>
          <w:marRight w:val="0"/>
          <w:marTop w:val="0"/>
          <w:marBottom w:val="0"/>
          <w:divBdr>
            <w:top w:val="none" w:sz="0" w:space="0" w:color="auto"/>
            <w:left w:val="none" w:sz="0" w:space="0" w:color="auto"/>
            <w:bottom w:val="none" w:sz="0" w:space="0" w:color="auto"/>
            <w:right w:val="none" w:sz="0" w:space="0" w:color="auto"/>
          </w:divBdr>
        </w:div>
        <w:div w:id="1157720085">
          <w:marLeft w:val="640"/>
          <w:marRight w:val="0"/>
          <w:marTop w:val="0"/>
          <w:marBottom w:val="0"/>
          <w:divBdr>
            <w:top w:val="none" w:sz="0" w:space="0" w:color="auto"/>
            <w:left w:val="none" w:sz="0" w:space="0" w:color="auto"/>
            <w:bottom w:val="none" w:sz="0" w:space="0" w:color="auto"/>
            <w:right w:val="none" w:sz="0" w:space="0" w:color="auto"/>
          </w:divBdr>
        </w:div>
        <w:div w:id="229073877">
          <w:marLeft w:val="640"/>
          <w:marRight w:val="0"/>
          <w:marTop w:val="0"/>
          <w:marBottom w:val="0"/>
          <w:divBdr>
            <w:top w:val="none" w:sz="0" w:space="0" w:color="auto"/>
            <w:left w:val="none" w:sz="0" w:space="0" w:color="auto"/>
            <w:bottom w:val="none" w:sz="0" w:space="0" w:color="auto"/>
            <w:right w:val="none" w:sz="0" w:space="0" w:color="auto"/>
          </w:divBdr>
        </w:div>
        <w:div w:id="1379431242">
          <w:marLeft w:val="640"/>
          <w:marRight w:val="0"/>
          <w:marTop w:val="0"/>
          <w:marBottom w:val="0"/>
          <w:divBdr>
            <w:top w:val="none" w:sz="0" w:space="0" w:color="auto"/>
            <w:left w:val="none" w:sz="0" w:space="0" w:color="auto"/>
            <w:bottom w:val="none" w:sz="0" w:space="0" w:color="auto"/>
            <w:right w:val="none" w:sz="0" w:space="0" w:color="auto"/>
          </w:divBdr>
        </w:div>
        <w:div w:id="1876963057">
          <w:marLeft w:val="640"/>
          <w:marRight w:val="0"/>
          <w:marTop w:val="0"/>
          <w:marBottom w:val="0"/>
          <w:divBdr>
            <w:top w:val="none" w:sz="0" w:space="0" w:color="auto"/>
            <w:left w:val="none" w:sz="0" w:space="0" w:color="auto"/>
            <w:bottom w:val="none" w:sz="0" w:space="0" w:color="auto"/>
            <w:right w:val="none" w:sz="0" w:space="0" w:color="auto"/>
          </w:divBdr>
        </w:div>
        <w:div w:id="120415943">
          <w:marLeft w:val="640"/>
          <w:marRight w:val="0"/>
          <w:marTop w:val="0"/>
          <w:marBottom w:val="0"/>
          <w:divBdr>
            <w:top w:val="none" w:sz="0" w:space="0" w:color="auto"/>
            <w:left w:val="none" w:sz="0" w:space="0" w:color="auto"/>
            <w:bottom w:val="none" w:sz="0" w:space="0" w:color="auto"/>
            <w:right w:val="none" w:sz="0" w:space="0" w:color="auto"/>
          </w:divBdr>
        </w:div>
        <w:div w:id="1671955010">
          <w:marLeft w:val="640"/>
          <w:marRight w:val="0"/>
          <w:marTop w:val="0"/>
          <w:marBottom w:val="0"/>
          <w:divBdr>
            <w:top w:val="none" w:sz="0" w:space="0" w:color="auto"/>
            <w:left w:val="none" w:sz="0" w:space="0" w:color="auto"/>
            <w:bottom w:val="none" w:sz="0" w:space="0" w:color="auto"/>
            <w:right w:val="none" w:sz="0" w:space="0" w:color="auto"/>
          </w:divBdr>
        </w:div>
        <w:div w:id="468910140">
          <w:marLeft w:val="640"/>
          <w:marRight w:val="0"/>
          <w:marTop w:val="0"/>
          <w:marBottom w:val="0"/>
          <w:divBdr>
            <w:top w:val="none" w:sz="0" w:space="0" w:color="auto"/>
            <w:left w:val="none" w:sz="0" w:space="0" w:color="auto"/>
            <w:bottom w:val="none" w:sz="0" w:space="0" w:color="auto"/>
            <w:right w:val="none" w:sz="0" w:space="0" w:color="auto"/>
          </w:divBdr>
        </w:div>
        <w:div w:id="753017214">
          <w:marLeft w:val="640"/>
          <w:marRight w:val="0"/>
          <w:marTop w:val="0"/>
          <w:marBottom w:val="0"/>
          <w:divBdr>
            <w:top w:val="none" w:sz="0" w:space="0" w:color="auto"/>
            <w:left w:val="none" w:sz="0" w:space="0" w:color="auto"/>
            <w:bottom w:val="none" w:sz="0" w:space="0" w:color="auto"/>
            <w:right w:val="none" w:sz="0" w:space="0" w:color="auto"/>
          </w:divBdr>
        </w:div>
        <w:div w:id="1047219410">
          <w:marLeft w:val="640"/>
          <w:marRight w:val="0"/>
          <w:marTop w:val="0"/>
          <w:marBottom w:val="0"/>
          <w:divBdr>
            <w:top w:val="none" w:sz="0" w:space="0" w:color="auto"/>
            <w:left w:val="none" w:sz="0" w:space="0" w:color="auto"/>
            <w:bottom w:val="none" w:sz="0" w:space="0" w:color="auto"/>
            <w:right w:val="none" w:sz="0" w:space="0" w:color="auto"/>
          </w:divBdr>
        </w:div>
        <w:div w:id="1320964479">
          <w:marLeft w:val="640"/>
          <w:marRight w:val="0"/>
          <w:marTop w:val="0"/>
          <w:marBottom w:val="0"/>
          <w:divBdr>
            <w:top w:val="none" w:sz="0" w:space="0" w:color="auto"/>
            <w:left w:val="none" w:sz="0" w:space="0" w:color="auto"/>
            <w:bottom w:val="none" w:sz="0" w:space="0" w:color="auto"/>
            <w:right w:val="none" w:sz="0" w:space="0" w:color="auto"/>
          </w:divBdr>
        </w:div>
        <w:div w:id="1573806685">
          <w:marLeft w:val="640"/>
          <w:marRight w:val="0"/>
          <w:marTop w:val="0"/>
          <w:marBottom w:val="0"/>
          <w:divBdr>
            <w:top w:val="none" w:sz="0" w:space="0" w:color="auto"/>
            <w:left w:val="none" w:sz="0" w:space="0" w:color="auto"/>
            <w:bottom w:val="none" w:sz="0" w:space="0" w:color="auto"/>
            <w:right w:val="none" w:sz="0" w:space="0" w:color="auto"/>
          </w:divBdr>
        </w:div>
        <w:div w:id="798650353">
          <w:marLeft w:val="640"/>
          <w:marRight w:val="0"/>
          <w:marTop w:val="0"/>
          <w:marBottom w:val="0"/>
          <w:divBdr>
            <w:top w:val="none" w:sz="0" w:space="0" w:color="auto"/>
            <w:left w:val="none" w:sz="0" w:space="0" w:color="auto"/>
            <w:bottom w:val="none" w:sz="0" w:space="0" w:color="auto"/>
            <w:right w:val="none" w:sz="0" w:space="0" w:color="auto"/>
          </w:divBdr>
        </w:div>
        <w:div w:id="970940919">
          <w:marLeft w:val="640"/>
          <w:marRight w:val="0"/>
          <w:marTop w:val="0"/>
          <w:marBottom w:val="0"/>
          <w:divBdr>
            <w:top w:val="none" w:sz="0" w:space="0" w:color="auto"/>
            <w:left w:val="none" w:sz="0" w:space="0" w:color="auto"/>
            <w:bottom w:val="none" w:sz="0" w:space="0" w:color="auto"/>
            <w:right w:val="none" w:sz="0" w:space="0" w:color="auto"/>
          </w:divBdr>
        </w:div>
        <w:div w:id="1931695590">
          <w:marLeft w:val="640"/>
          <w:marRight w:val="0"/>
          <w:marTop w:val="0"/>
          <w:marBottom w:val="0"/>
          <w:divBdr>
            <w:top w:val="none" w:sz="0" w:space="0" w:color="auto"/>
            <w:left w:val="none" w:sz="0" w:space="0" w:color="auto"/>
            <w:bottom w:val="none" w:sz="0" w:space="0" w:color="auto"/>
            <w:right w:val="none" w:sz="0" w:space="0" w:color="auto"/>
          </w:divBdr>
        </w:div>
        <w:div w:id="1268272783">
          <w:marLeft w:val="640"/>
          <w:marRight w:val="0"/>
          <w:marTop w:val="0"/>
          <w:marBottom w:val="0"/>
          <w:divBdr>
            <w:top w:val="none" w:sz="0" w:space="0" w:color="auto"/>
            <w:left w:val="none" w:sz="0" w:space="0" w:color="auto"/>
            <w:bottom w:val="none" w:sz="0" w:space="0" w:color="auto"/>
            <w:right w:val="none" w:sz="0" w:space="0" w:color="auto"/>
          </w:divBdr>
        </w:div>
        <w:div w:id="1073158372">
          <w:marLeft w:val="640"/>
          <w:marRight w:val="0"/>
          <w:marTop w:val="0"/>
          <w:marBottom w:val="0"/>
          <w:divBdr>
            <w:top w:val="none" w:sz="0" w:space="0" w:color="auto"/>
            <w:left w:val="none" w:sz="0" w:space="0" w:color="auto"/>
            <w:bottom w:val="none" w:sz="0" w:space="0" w:color="auto"/>
            <w:right w:val="none" w:sz="0" w:space="0" w:color="auto"/>
          </w:divBdr>
        </w:div>
        <w:div w:id="2045788965">
          <w:marLeft w:val="640"/>
          <w:marRight w:val="0"/>
          <w:marTop w:val="0"/>
          <w:marBottom w:val="0"/>
          <w:divBdr>
            <w:top w:val="none" w:sz="0" w:space="0" w:color="auto"/>
            <w:left w:val="none" w:sz="0" w:space="0" w:color="auto"/>
            <w:bottom w:val="none" w:sz="0" w:space="0" w:color="auto"/>
            <w:right w:val="none" w:sz="0" w:space="0" w:color="auto"/>
          </w:divBdr>
        </w:div>
        <w:div w:id="1197619508">
          <w:marLeft w:val="640"/>
          <w:marRight w:val="0"/>
          <w:marTop w:val="0"/>
          <w:marBottom w:val="0"/>
          <w:divBdr>
            <w:top w:val="none" w:sz="0" w:space="0" w:color="auto"/>
            <w:left w:val="none" w:sz="0" w:space="0" w:color="auto"/>
            <w:bottom w:val="none" w:sz="0" w:space="0" w:color="auto"/>
            <w:right w:val="none" w:sz="0" w:space="0" w:color="auto"/>
          </w:divBdr>
        </w:div>
        <w:div w:id="798376127">
          <w:marLeft w:val="640"/>
          <w:marRight w:val="0"/>
          <w:marTop w:val="0"/>
          <w:marBottom w:val="0"/>
          <w:divBdr>
            <w:top w:val="none" w:sz="0" w:space="0" w:color="auto"/>
            <w:left w:val="none" w:sz="0" w:space="0" w:color="auto"/>
            <w:bottom w:val="none" w:sz="0" w:space="0" w:color="auto"/>
            <w:right w:val="none" w:sz="0" w:space="0" w:color="auto"/>
          </w:divBdr>
        </w:div>
        <w:div w:id="1023357134">
          <w:marLeft w:val="640"/>
          <w:marRight w:val="0"/>
          <w:marTop w:val="0"/>
          <w:marBottom w:val="0"/>
          <w:divBdr>
            <w:top w:val="none" w:sz="0" w:space="0" w:color="auto"/>
            <w:left w:val="none" w:sz="0" w:space="0" w:color="auto"/>
            <w:bottom w:val="none" w:sz="0" w:space="0" w:color="auto"/>
            <w:right w:val="none" w:sz="0" w:space="0" w:color="auto"/>
          </w:divBdr>
        </w:div>
      </w:divsChild>
    </w:div>
    <w:div w:id="1111365035">
      <w:bodyDiv w:val="1"/>
      <w:marLeft w:val="0"/>
      <w:marRight w:val="0"/>
      <w:marTop w:val="0"/>
      <w:marBottom w:val="0"/>
      <w:divBdr>
        <w:top w:val="none" w:sz="0" w:space="0" w:color="auto"/>
        <w:left w:val="none" w:sz="0" w:space="0" w:color="auto"/>
        <w:bottom w:val="none" w:sz="0" w:space="0" w:color="auto"/>
        <w:right w:val="none" w:sz="0" w:space="0" w:color="auto"/>
      </w:divBdr>
    </w:div>
    <w:div w:id="1112897000">
      <w:bodyDiv w:val="1"/>
      <w:marLeft w:val="0"/>
      <w:marRight w:val="0"/>
      <w:marTop w:val="0"/>
      <w:marBottom w:val="0"/>
      <w:divBdr>
        <w:top w:val="none" w:sz="0" w:space="0" w:color="auto"/>
        <w:left w:val="none" w:sz="0" w:space="0" w:color="auto"/>
        <w:bottom w:val="none" w:sz="0" w:space="0" w:color="auto"/>
        <w:right w:val="none" w:sz="0" w:space="0" w:color="auto"/>
      </w:divBdr>
    </w:div>
    <w:div w:id="1113017687">
      <w:bodyDiv w:val="1"/>
      <w:marLeft w:val="0"/>
      <w:marRight w:val="0"/>
      <w:marTop w:val="0"/>
      <w:marBottom w:val="0"/>
      <w:divBdr>
        <w:top w:val="none" w:sz="0" w:space="0" w:color="auto"/>
        <w:left w:val="none" w:sz="0" w:space="0" w:color="auto"/>
        <w:bottom w:val="none" w:sz="0" w:space="0" w:color="auto"/>
        <w:right w:val="none" w:sz="0" w:space="0" w:color="auto"/>
      </w:divBdr>
    </w:div>
    <w:div w:id="1118916883">
      <w:bodyDiv w:val="1"/>
      <w:marLeft w:val="0"/>
      <w:marRight w:val="0"/>
      <w:marTop w:val="0"/>
      <w:marBottom w:val="0"/>
      <w:divBdr>
        <w:top w:val="none" w:sz="0" w:space="0" w:color="auto"/>
        <w:left w:val="none" w:sz="0" w:space="0" w:color="auto"/>
        <w:bottom w:val="none" w:sz="0" w:space="0" w:color="auto"/>
        <w:right w:val="none" w:sz="0" w:space="0" w:color="auto"/>
      </w:divBdr>
    </w:div>
    <w:div w:id="1124083569">
      <w:bodyDiv w:val="1"/>
      <w:marLeft w:val="0"/>
      <w:marRight w:val="0"/>
      <w:marTop w:val="0"/>
      <w:marBottom w:val="0"/>
      <w:divBdr>
        <w:top w:val="none" w:sz="0" w:space="0" w:color="auto"/>
        <w:left w:val="none" w:sz="0" w:space="0" w:color="auto"/>
        <w:bottom w:val="none" w:sz="0" w:space="0" w:color="auto"/>
        <w:right w:val="none" w:sz="0" w:space="0" w:color="auto"/>
      </w:divBdr>
    </w:div>
    <w:div w:id="1125273934">
      <w:bodyDiv w:val="1"/>
      <w:marLeft w:val="0"/>
      <w:marRight w:val="0"/>
      <w:marTop w:val="0"/>
      <w:marBottom w:val="0"/>
      <w:divBdr>
        <w:top w:val="none" w:sz="0" w:space="0" w:color="auto"/>
        <w:left w:val="none" w:sz="0" w:space="0" w:color="auto"/>
        <w:bottom w:val="none" w:sz="0" w:space="0" w:color="auto"/>
        <w:right w:val="none" w:sz="0" w:space="0" w:color="auto"/>
      </w:divBdr>
    </w:div>
    <w:div w:id="1125612776">
      <w:bodyDiv w:val="1"/>
      <w:marLeft w:val="0"/>
      <w:marRight w:val="0"/>
      <w:marTop w:val="0"/>
      <w:marBottom w:val="0"/>
      <w:divBdr>
        <w:top w:val="none" w:sz="0" w:space="0" w:color="auto"/>
        <w:left w:val="none" w:sz="0" w:space="0" w:color="auto"/>
        <w:bottom w:val="none" w:sz="0" w:space="0" w:color="auto"/>
        <w:right w:val="none" w:sz="0" w:space="0" w:color="auto"/>
      </w:divBdr>
      <w:divsChild>
        <w:div w:id="138615537">
          <w:marLeft w:val="640"/>
          <w:marRight w:val="0"/>
          <w:marTop w:val="0"/>
          <w:marBottom w:val="0"/>
          <w:divBdr>
            <w:top w:val="none" w:sz="0" w:space="0" w:color="auto"/>
            <w:left w:val="none" w:sz="0" w:space="0" w:color="auto"/>
            <w:bottom w:val="none" w:sz="0" w:space="0" w:color="auto"/>
            <w:right w:val="none" w:sz="0" w:space="0" w:color="auto"/>
          </w:divBdr>
        </w:div>
        <w:div w:id="415590757">
          <w:marLeft w:val="640"/>
          <w:marRight w:val="0"/>
          <w:marTop w:val="0"/>
          <w:marBottom w:val="0"/>
          <w:divBdr>
            <w:top w:val="none" w:sz="0" w:space="0" w:color="auto"/>
            <w:left w:val="none" w:sz="0" w:space="0" w:color="auto"/>
            <w:bottom w:val="none" w:sz="0" w:space="0" w:color="auto"/>
            <w:right w:val="none" w:sz="0" w:space="0" w:color="auto"/>
          </w:divBdr>
        </w:div>
        <w:div w:id="1754161743">
          <w:marLeft w:val="640"/>
          <w:marRight w:val="0"/>
          <w:marTop w:val="0"/>
          <w:marBottom w:val="0"/>
          <w:divBdr>
            <w:top w:val="none" w:sz="0" w:space="0" w:color="auto"/>
            <w:left w:val="none" w:sz="0" w:space="0" w:color="auto"/>
            <w:bottom w:val="none" w:sz="0" w:space="0" w:color="auto"/>
            <w:right w:val="none" w:sz="0" w:space="0" w:color="auto"/>
          </w:divBdr>
        </w:div>
        <w:div w:id="648941583">
          <w:marLeft w:val="640"/>
          <w:marRight w:val="0"/>
          <w:marTop w:val="0"/>
          <w:marBottom w:val="0"/>
          <w:divBdr>
            <w:top w:val="none" w:sz="0" w:space="0" w:color="auto"/>
            <w:left w:val="none" w:sz="0" w:space="0" w:color="auto"/>
            <w:bottom w:val="none" w:sz="0" w:space="0" w:color="auto"/>
            <w:right w:val="none" w:sz="0" w:space="0" w:color="auto"/>
          </w:divBdr>
        </w:div>
        <w:div w:id="285426044">
          <w:marLeft w:val="640"/>
          <w:marRight w:val="0"/>
          <w:marTop w:val="0"/>
          <w:marBottom w:val="0"/>
          <w:divBdr>
            <w:top w:val="none" w:sz="0" w:space="0" w:color="auto"/>
            <w:left w:val="none" w:sz="0" w:space="0" w:color="auto"/>
            <w:bottom w:val="none" w:sz="0" w:space="0" w:color="auto"/>
            <w:right w:val="none" w:sz="0" w:space="0" w:color="auto"/>
          </w:divBdr>
        </w:div>
        <w:div w:id="1178814783">
          <w:marLeft w:val="640"/>
          <w:marRight w:val="0"/>
          <w:marTop w:val="0"/>
          <w:marBottom w:val="0"/>
          <w:divBdr>
            <w:top w:val="none" w:sz="0" w:space="0" w:color="auto"/>
            <w:left w:val="none" w:sz="0" w:space="0" w:color="auto"/>
            <w:bottom w:val="none" w:sz="0" w:space="0" w:color="auto"/>
            <w:right w:val="none" w:sz="0" w:space="0" w:color="auto"/>
          </w:divBdr>
        </w:div>
        <w:div w:id="159740123">
          <w:marLeft w:val="640"/>
          <w:marRight w:val="0"/>
          <w:marTop w:val="0"/>
          <w:marBottom w:val="0"/>
          <w:divBdr>
            <w:top w:val="none" w:sz="0" w:space="0" w:color="auto"/>
            <w:left w:val="none" w:sz="0" w:space="0" w:color="auto"/>
            <w:bottom w:val="none" w:sz="0" w:space="0" w:color="auto"/>
            <w:right w:val="none" w:sz="0" w:space="0" w:color="auto"/>
          </w:divBdr>
        </w:div>
        <w:div w:id="866911690">
          <w:marLeft w:val="640"/>
          <w:marRight w:val="0"/>
          <w:marTop w:val="0"/>
          <w:marBottom w:val="0"/>
          <w:divBdr>
            <w:top w:val="none" w:sz="0" w:space="0" w:color="auto"/>
            <w:left w:val="none" w:sz="0" w:space="0" w:color="auto"/>
            <w:bottom w:val="none" w:sz="0" w:space="0" w:color="auto"/>
            <w:right w:val="none" w:sz="0" w:space="0" w:color="auto"/>
          </w:divBdr>
        </w:div>
        <w:div w:id="601111878">
          <w:marLeft w:val="640"/>
          <w:marRight w:val="0"/>
          <w:marTop w:val="0"/>
          <w:marBottom w:val="0"/>
          <w:divBdr>
            <w:top w:val="none" w:sz="0" w:space="0" w:color="auto"/>
            <w:left w:val="none" w:sz="0" w:space="0" w:color="auto"/>
            <w:bottom w:val="none" w:sz="0" w:space="0" w:color="auto"/>
            <w:right w:val="none" w:sz="0" w:space="0" w:color="auto"/>
          </w:divBdr>
        </w:div>
        <w:div w:id="1040981901">
          <w:marLeft w:val="640"/>
          <w:marRight w:val="0"/>
          <w:marTop w:val="0"/>
          <w:marBottom w:val="0"/>
          <w:divBdr>
            <w:top w:val="none" w:sz="0" w:space="0" w:color="auto"/>
            <w:left w:val="none" w:sz="0" w:space="0" w:color="auto"/>
            <w:bottom w:val="none" w:sz="0" w:space="0" w:color="auto"/>
            <w:right w:val="none" w:sz="0" w:space="0" w:color="auto"/>
          </w:divBdr>
        </w:div>
        <w:div w:id="1898321943">
          <w:marLeft w:val="640"/>
          <w:marRight w:val="0"/>
          <w:marTop w:val="0"/>
          <w:marBottom w:val="0"/>
          <w:divBdr>
            <w:top w:val="none" w:sz="0" w:space="0" w:color="auto"/>
            <w:left w:val="none" w:sz="0" w:space="0" w:color="auto"/>
            <w:bottom w:val="none" w:sz="0" w:space="0" w:color="auto"/>
            <w:right w:val="none" w:sz="0" w:space="0" w:color="auto"/>
          </w:divBdr>
        </w:div>
        <w:div w:id="1091662902">
          <w:marLeft w:val="640"/>
          <w:marRight w:val="0"/>
          <w:marTop w:val="0"/>
          <w:marBottom w:val="0"/>
          <w:divBdr>
            <w:top w:val="none" w:sz="0" w:space="0" w:color="auto"/>
            <w:left w:val="none" w:sz="0" w:space="0" w:color="auto"/>
            <w:bottom w:val="none" w:sz="0" w:space="0" w:color="auto"/>
            <w:right w:val="none" w:sz="0" w:space="0" w:color="auto"/>
          </w:divBdr>
        </w:div>
        <w:div w:id="1798142252">
          <w:marLeft w:val="640"/>
          <w:marRight w:val="0"/>
          <w:marTop w:val="0"/>
          <w:marBottom w:val="0"/>
          <w:divBdr>
            <w:top w:val="none" w:sz="0" w:space="0" w:color="auto"/>
            <w:left w:val="none" w:sz="0" w:space="0" w:color="auto"/>
            <w:bottom w:val="none" w:sz="0" w:space="0" w:color="auto"/>
            <w:right w:val="none" w:sz="0" w:space="0" w:color="auto"/>
          </w:divBdr>
        </w:div>
        <w:div w:id="976377112">
          <w:marLeft w:val="640"/>
          <w:marRight w:val="0"/>
          <w:marTop w:val="0"/>
          <w:marBottom w:val="0"/>
          <w:divBdr>
            <w:top w:val="none" w:sz="0" w:space="0" w:color="auto"/>
            <w:left w:val="none" w:sz="0" w:space="0" w:color="auto"/>
            <w:bottom w:val="none" w:sz="0" w:space="0" w:color="auto"/>
            <w:right w:val="none" w:sz="0" w:space="0" w:color="auto"/>
          </w:divBdr>
        </w:div>
        <w:div w:id="236979938">
          <w:marLeft w:val="640"/>
          <w:marRight w:val="0"/>
          <w:marTop w:val="0"/>
          <w:marBottom w:val="0"/>
          <w:divBdr>
            <w:top w:val="none" w:sz="0" w:space="0" w:color="auto"/>
            <w:left w:val="none" w:sz="0" w:space="0" w:color="auto"/>
            <w:bottom w:val="none" w:sz="0" w:space="0" w:color="auto"/>
            <w:right w:val="none" w:sz="0" w:space="0" w:color="auto"/>
          </w:divBdr>
        </w:div>
        <w:div w:id="300774431">
          <w:marLeft w:val="640"/>
          <w:marRight w:val="0"/>
          <w:marTop w:val="0"/>
          <w:marBottom w:val="0"/>
          <w:divBdr>
            <w:top w:val="none" w:sz="0" w:space="0" w:color="auto"/>
            <w:left w:val="none" w:sz="0" w:space="0" w:color="auto"/>
            <w:bottom w:val="none" w:sz="0" w:space="0" w:color="auto"/>
            <w:right w:val="none" w:sz="0" w:space="0" w:color="auto"/>
          </w:divBdr>
        </w:div>
        <w:div w:id="1681590748">
          <w:marLeft w:val="640"/>
          <w:marRight w:val="0"/>
          <w:marTop w:val="0"/>
          <w:marBottom w:val="0"/>
          <w:divBdr>
            <w:top w:val="none" w:sz="0" w:space="0" w:color="auto"/>
            <w:left w:val="none" w:sz="0" w:space="0" w:color="auto"/>
            <w:bottom w:val="none" w:sz="0" w:space="0" w:color="auto"/>
            <w:right w:val="none" w:sz="0" w:space="0" w:color="auto"/>
          </w:divBdr>
        </w:div>
        <w:div w:id="1284460918">
          <w:marLeft w:val="640"/>
          <w:marRight w:val="0"/>
          <w:marTop w:val="0"/>
          <w:marBottom w:val="0"/>
          <w:divBdr>
            <w:top w:val="none" w:sz="0" w:space="0" w:color="auto"/>
            <w:left w:val="none" w:sz="0" w:space="0" w:color="auto"/>
            <w:bottom w:val="none" w:sz="0" w:space="0" w:color="auto"/>
            <w:right w:val="none" w:sz="0" w:space="0" w:color="auto"/>
          </w:divBdr>
        </w:div>
        <w:div w:id="1304773152">
          <w:marLeft w:val="640"/>
          <w:marRight w:val="0"/>
          <w:marTop w:val="0"/>
          <w:marBottom w:val="0"/>
          <w:divBdr>
            <w:top w:val="none" w:sz="0" w:space="0" w:color="auto"/>
            <w:left w:val="none" w:sz="0" w:space="0" w:color="auto"/>
            <w:bottom w:val="none" w:sz="0" w:space="0" w:color="auto"/>
            <w:right w:val="none" w:sz="0" w:space="0" w:color="auto"/>
          </w:divBdr>
        </w:div>
        <w:div w:id="1681619833">
          <w:marLeft w:val="640"/>
          <w:marRight w:val="0"/>
          <w:marTop w:val="0"/>
          <w:marBottom w:val="0"/>
          <w:divBdr>
            <w:top w:val="none" w:sz="0" w:space="0" w:color="auto"/>
            <w:left w:val="none" w:sz="0" w:space="0" w:color="auto"/>
            <w:bottom w:val="none" w:sz="0" w:space="0" w:color="auto"/>
            <w:right w:val="none" w:sz="0" w:space="0" w:color="auto"/>
          </w:divBdr>
        </w:div>
        <w:div w:id="113867894">
          <w:marLeft w:val="640"/>
          <w:marRight w:val="0"/>
          <w:marTop w:val="0"/>
          <w:marBottom w:val="0"/>
          <w:divBdr>
            <w:top w:val="none" w:sz="0" w:space="0" w:color="auto"/>
            <w:left w:val="none" w:sz="0" w:space="0" w:color="auto"/>
            <w:bottom w:val="none" w:sz="0" w:space="0" w:color="auto"/>
            <w:right w:val="none" w:sz="0" w:space="0" w:color="auto"/>
          </w:divBdr>
        </w:div>
        <w:div w:id="2002926541">
          <w:marLeft w:val="640"/>
          <w:marRight w:val="0"/>
          <w:marTop w:val="0"/>
          <w:marBottom w:val="0"/>
          <w:divBdr>
            <w:top w:val="none" w:sz="0" w:space="0" w:color="auto"/>
            <w:left w:val="none" w:sz="0" w:space="0" w:color="auto"/>
            <w:bottom w:val="none" w:sz="0" w:space="0" w:color="auto"/>
            <w:right w:val="none" w:sz="0" w:space="0" w:color="auto"/>
          </w:divBdr>
        </w:div>
        <w:div w:id="1244608741">
          <w:marLeft w:val="640"/>
          <w:marRight w:val="0"/>
          <w:marTop w:val="0"/>
          <w:marBottom w:val="0"/>
          <w:divBdr>
            <w:top w:val="none" w:sz="0" w:space="0" w:color="auto"/>
            <w:left w:val="none" w:sz="0" w:space="0" w:color="auto"/>
            <w:bottom w:val="none" w:sz="0" w:space="0" w:color="auto"/>
            <w:right w:val="none" w:sz="0" w:space="0" w:color="auto"/>
          </w:divBdr>
        </w:div>
        <w:div w:id="1139617226">
          <w:marLeft w:val="640"/>
          <w:marRight w:val="0"/>
          <w:marTop w:val="0"/>
          <w:marBottom w:val="0"/>
          <w:divBdr>
            <w:top w:val="none" w:sz="0" w:space="0" w:color="auto"/>
            <w:left w:val="none" w:sz="0" w:space="0" w:color="auto"/>
            <w:bottom w:val="none" w:sz="0" w:space="0" w:color="auto"/>
            <w:right w:val="none" w:sz="0" w:space="0" w:color="auto"/>
          </w:divBdr>
        </w:div>
        <w:div w:id="908929418">
          <w:marLeft w:val="640"/>
          <w:marRight w:val="0"/>
          <w:marTop w:val="0"/>
          <w:marBottom w:val="0"/>
          <w:divBdr>
            <w:top w:val="none" w:sz="0" w:space="0" w:color="auto"/>
            <w:left w:val="none" w:sz="0" w:space="0" w:color="auto"/>
            <w:bottom w:val="none" w:sz="0" w:space="0" w:color="auto"/>
            <w:right w:val="none" w:sz="0" w:space="0" w:color="auto"/>
          </w:divBdr>
        </w:div>
        <w:div w:id="509104294">
          <w:marLeft w:val="640"/>
          <w:marRight w:val="0"/>
          <w:marTop w:val="0"/>
          <w:marBottom w:val="0"/>
          <w:divBdr>
            <w:top w:val="none" w:sz="0" w:space="0" w:color="auto"/>
            <w:left w:val="none" w:sz="0" w:space="0" w:color="auto"/>
            <w:bottom w:val="none" w:sz="0" w:space="0" w:color="auto"/>
            <w:right w:val="none" w:sz="0" w:space="0" w:color="auto"/>
          </w:divBdr>
        </w:div>
        <w:div w:id="577204384">
          <w:marLeft w:val="640"/>
          <w:marRight w:val="0"/>
          <w:marTop w:val="0"/>
          <w:marBottom w:val="0"/>
          <w:divBdr>
            <w:top w:val="none" w:sz="0" w:space="0" w:color="auto"/>
            <w:left w:val="none" w:sz="0" w:space="0" w:color="auto"/>
            <w:bottom w:val="none" w:sz="0" w:space="0" w:color="auto"/>
            <w:right w:val="none" w:sz="0" w:space="0" w:color="auto"/>
          </w:divBdr>
        </w:div>
        <w:div w:id="1124233262">
          <w:marLeft w:val="640"/>
          <w:marRight w:val="0"/>
          <w:marTop w:val="0"/>
          <w:marBottom w:val="0"/>
          <w:divBdr>
            <w:top w:val="none" w:sz="0" w:space="0" w:color="auto"/>
            <w:left w:val="none" w:sz="0" w:space="0" w:color="auto"/>
            <w:bottom w:val="none" w:sz="0" w:space="0" w:color="auto"/>
            <w:right w:val="none" w:sz="0" w:space="0" w:color="auto"/>
          </w:divBdr>
        </w:div>
        <w:div w:id="1005862214">
          <w:marLeft w:val="640"/>
          <w:marRight w:val="0"/>
          <w:marTop w:val="0"/>
          <w:marBottom w:val="0"/>
          <w:divBdr>
            <w:top w:val="none" w:sz="0" w:space="0" w:color="auto"/>
            <w:left w:val="none" w:sz="0" w:space="0" w:color="auto"/>
            <w:bottom w:val="none" w:sz="0" w:space="0" w:color="auto"/>
            <w:right w:val="none" w:sz="0" w:space="0" w:color="auto"/>
          </w:divBdr>
        </w:div>
        <w:div w:id="1324162132">
          <w:marLeft w:val="640"/>
          <w:marRight w:val="0"/>
          <w:marTop w:val="0"/>
          <w:marBottom w:val="0"/>
          <w:divBdr>
            <w:top w:val="none" w:sz="0" w:space="0" w:color="auto"/>
            <w:left w:val="none" w:sz="0" w:space="0" w:color="auto"/>
            <w:bottom w:val="none" w:sz="0" w:space="0" w:color="auto"/>
            <w:right w:val="none" w:sz="0" w:space="0" w:color="auto"/>
          </w:divBdr>
        </w:div>
        <w:div w:id="1472748144">
          <w:marLeft w:val="640"/>
          <w:marRight w:val="0"/>
          <w:marTop w:val="0"/>
          <w:marBottom w:val="0"/>
          <w:divBdr>
            <w:top w:val="none" w:sz="0" w:space="0" w:color="auto"/>
            <w:left w:val="none" w:sz="0" w:space="0" w:color="auto"/>
            <w:bottom w:val="none" w:sz="0" w:space="0" w:color="auto"/>
            <w:right w:val="none" w:sz="0" w:space="0" w:color="auto"/>
          </w:divBdr>
        </w:div>
        <w:div w:id="666789577">
          <w:marLeft w:val="640"/>
          <w:marRight w:val="0"/>
          <w:marTop w:val="0"/>
          <w:marBottom w:val="0"/>
          <w:divBdr>
            <w:top w:val="none" w:sz="0" w:space="0" w:color="auto"/>
            <w:left w:val="none" w:sz="0" w:space="0" w:color="auto"/>
            <w:bottom w:val="none" w:sz="0" w:space="0" w:color="auto"/>
            <w:right w:val="none" w:sz="0" w:space="0" w:color="auto"/>
          </w:divBdr>
        </w:div>
        <w:div w:id="1266234679">
          <w:marLeft w:val="640"/>
          <w:marRight w:val="0"/>
          <w:marTop w:val="0"/>
          <w:marBottom w:val="0"/>
          <w:divBdr>
            <w:top w:val="none" w:sz="0" w:space="0" w:color="auto"/>
            <w:left w:val="none" w:sz="0" w:space="0" w:color="auto"/>
            <w:bottom w:val="none" w:sz="0" w:space="0" w:color="auto"/>
            <w:right w:val="none" w:sz="0" w:space="0" w:color="auto"/>
          </w:divBdr>
        </w:div>
        <w:div w:id="322246772">
          <w:marLeft w:val="640"/>
          <w:marRight w:val="0"/>
          <w:marTop w:val="0"/>
          <w:marBottom w:val="0"/>
          <w:divBdr>
            <w:top w:val="none" w:sz="0" w:space="0" w:color="auto"/>
            <w:left w:val="none" w:sz="0" w:space="0" w:color="auto"/>
            <w:bottom w:val="none" w:sz="0" w:space="0" w:color="auto"/>
            <w:right w:val="none" w:sz="0" w:space="0" w:color="auto"/>
          </w:divBdr>
        </w:div>
        <w:div w:id="976227192">
          <w:marLeft w:val="640"/>
          <w:marRight w:val="0"/>
          <w:marTop w:val="0"/>
          <w:marBottom w:val="0"/>
          <w:divBdr>
            <w:top w:val="none" w:sz="0" w:space="0" w:color="auto"/>
            <w:left w:val="none" w:sz="0" w:space="0" w:color="auto"/>
            <w:bottom w:val="none" w:sz="0" w:space="0" w:color="auto"/>
            <w:right w:val="none" w:sz="0" w:space="0" w:color="auto"/>
          </w:divBdr>
        </w:div>
        <w:div w:id="148324123">
          <w:marLeft w:val="640"/>
          <w:marRight w:val="0"/>
          <w:marTop w:val="0"/>
          <w:marBottom w:val="0"/>
          <w:divBdr>
            <w:top w:val="none" w:sz="0" w:space="0" w:color="auto"/>
            <w:left w:val="none" w:sz="0" w:space="0" w:color="auto"/>
            <w:bottom w:val="none" w:sz="0" w:space="0" w:color="auto"/>
            <w:right w:val="none" w:sz="0" w:space="0" w:color="auto"/>
          </w:divBdr>
        </w:div>
        <w:div w:id="2070111333">
          <w:marLeft w:val="640"/>
          <w:marRight w:val="0"/>
          <w:marTop w:val="0"/>
          <w:marBottom w:val="0"/>
          <w:divBdr>
            <w:top w:val="none" w:sz="0" w:space="0" w:color="auto"/>
            <w:left w:val="none" w:sz="0" w:space="0" w:color="auto"/>
            <w:bottom w:val="none" w:sz="0" w:space="0" w:color="auto"/>
            <w:right w:val="none" w:sz="0" w:space="0" w:color="auto"/>
          </w:divBdr>
        </w:div>
        <w:div w:id="602761527">
          <w:marLeft w:val="640"/>
          <w:marRight w:val="0"/>
          <w:marTop w:val="0"/>
          <w:marBottom w:val="0"/>
          <w:divBdr>
            <w:top w:val="none" w:sz="0" w:space="0" w:color="auto"/>
            <w:left w:val="none" w:sz="0" w:space="0" w:color="auto"/>
            <w:bottom w:val="none" w:sz="0" w:space="0" w:color="auto"/>
            <w:right w:val="none" w:sz="0" w:space="0" w:color="auto"/>
          </w:divBdr>
        </w:div>
        <w:div w:id="2112388717">
          <w:marLeft w:val="640"/>
          <w:marRight w:val="0"/>
          <w:marTop w:val="0"/>
          <w:marBottom w:val="0"/>
          <w:divBdr>
            <w:top w:val="none" w:sz="0" w:space="0" w:color="auto"/>
            <w:left w:val="none" w:sz="0" w:space="0" w:color="auto"/>
            <w:bottom w:val="none" w:sz="0" w:space="0" w:color="auto"/>
            <w:right w:val="none" w:sz="0" w:space="0" w:color="auto"/>
          </w:divBdr>
        </w:div>
        <w:div w:id="1503012674">
          <w:marLeft w:val="640"/>
          <w:marRight w:val="0"/>
          <w:marTop w:val="0"/>
          <w:marBottom w:val="0"/>
          <w:divBdr>
            <w:top w:val="none" w:sz="0" w:space="0" w:color="auto"/>
            <w:left w:val="none" w:sz="0" w:space="0" w:color="auto"/>
            <w:bottom w:val="none" w:sz="0" w:space="0" w:color="auto"/>
            <w:right w:val="none" w:sz="0" w:space="0" w:color="auto"/>
          </w:divBdr>
        </w:div>
        <w:div w:id="595360445">
          <w:marLeft w:val="640"/>
          <w:marRight w:val="0"/>
          <w:marTop w:val="0"/>
          <w:marBottom w:val="0"/>
          <w:divBdr>
            <w:top w:val="none" w:sz="0" w:space="0" w:color="auto"/>
            <w:left w:val="none" w:sz="0" w:space="0" w:color="auto"/>
            <w:bottom w:val="none" w:sz="0" w:space="0" w:color="auto"/>
            <w:right w:val="none" w:sz="0" w:space="0" w:color="auto"/>
          </w:divBdr>
        </w:div>
        <w:div w:id="1163080071">
          <w:marLeft w:val="640"/>
          <w:marRight w:val="0"/>
          <w:marTop w:val="0"/>
          <w:marBottom w:val="0"/>
          <w:divBdr>
            <w:top w:val="none" w:sz="0" w:space="0" w:color="auto"/>
            <w:left w:val="none" w:sz="0" w:space="0" w:color="auto"/>
            <w:bottom w:val="none" w:sz="0" w:space="0" w:color="auto"/>
            <w:right w:val="none" w:sz="0" w:space="0" w:color="auto"/>
          </w:divBdr>
        </w:div>
        <w:div w:id="281959474">
          <w:marLeft w:val="640"/>
          <w:marRight w:val="0"/>
          <w:marTop w:val="0"/>
          <w:marBottom w:val="0"/>
          <w:divBdr>
            <w:top w:val="none" w:sz="0" w:space="0" w:color="auto"/>
            <w:left w:val="none" w:sz="0" w:space="0" w:color="auto"/>
            <w:bottom w:val="none" w:sz="0" w:space="0" w:color="auto"/>
            <w:right w:val="none" w:sz="0" w:space="0" w:color="auto"/>
          </w:divBdr>
        </w:div>
        <w:div w:id="2089646260">
          <w:marLeft w:val="640"/>
          <w:marRight w:val="0"/>
          <w:marTop w:val="0"/>
          <w:marBottom w:val="0"/>
          <w:divBdr>
            <w:top w:val="none" w:sz="0" w:space="0" w:color="auto"/>
            <w:left w:val="none" w:sz="0" w:space="0" w:color="auto"/>
            <w:bottom w:val="none" w:sz="0" w:space="0" w:color="auto"/>
            <w:right w:val="none" w:sz="0" w:space="0" w:color="auto"/>
          </w:divBdr>
        </w:div>
        <w:div w:id="949316285">
          <w:marLeft w:val="640"/>
          <w:marRight w:val="0"/>
          <w:marTop w:val="0"/>
          <w:marBottom w:val="0"/>
          <w:divBdr>
            <w:top w:val="none" w:sz="0" w:space="0" w:color="auto"/>
            <w:left w:val="none" w:sz="0" w:space="0" w:color="auto"/>
            <w:bottom w:val="none" w:sz="0" w:space="0" w:color="auto"/>
            <w:right w:val="none" w:sz="0" w:space="0" w:color="auto"/>
          </w:divBdr>
        </w:div>
        <w:div w:id="1790464148">
          <w:marLeft w:val="640"/>
          <w:marRight w:val="0"/>
          <w:marTop w:val="0"/>
          <w:marBottom w:val="0"/>
          <w:divBdr>
            <w:top w:val="none" w:sz="0" w:space="0" w:color="auto"/>
            <w:left w:val="none" w:sz="0" w:space="0" w:color="auto"/>
            <w:bottom w:val="none" w:sz="0" w:space="0" w:color="auto"/>
            <w:right w:val="none" w:sz="0" w:space="0" w:color="auto"/>
          </w:divBdr>
        </w:div>
        <w:div w:id="1708483216">
          <w:marLeft w:val="640"/>
          <w:marRight w:val="0"/>
          <w:marTop w:val="0"/>
          <w:marBottom w:val="0"/>
          <w:divBdr>
            <w:top w:val="none" w:sz="0" w:space="0" w:color="auto"/>
            <w:left w:val="none" w:sz="0" w:space="0" w:color="auto"/>
            <w:bottom w:val="none" w:sz="0" w:space="0" w:color="auto"/>
            <w:right w:val="none" w:sz="0" w:space="0" w:color="auto"/>
          </w:divBdr>
        </w:div>
        <w:div w:id="1089810630">
          <w:marLeft w:val="640"/>
          <w:marRight w:val="0"/>
          <w:marTop w:val="0"/>
          <w:marBottom w:val="0"/>
          <w:divBdr>
            <w:top w:val="none" w:sz="0" w:space="0" w:color="auto"/>
            <w:left w:val="none" w:sz="0" w:space="0" w:color="auto"/>
            <w:bottom w:val="none" w:sz="0" w:space="0" w:color="auto"/>
            <w:right w:val="none" w:sz="0" w:space="0" w:color="auto"/>
          </w:divBdr>
        </w:div>
        <w:div w:id="567031592">
          <w:marLeft w:val="640"/>
          <w:marRight w:val="0"/>
          <w:marTop w:val="0"/>
          <w:marBottom w:val="0"/>
          <w:divBdr>
            <w:top w:val="none" w:sz="0" w:space="0" w:color="auto"/>
            <w:left w:val="none" w:sz="0" w:space="0" w:color="auto"/>
            <w:bottom w:val="none" w:sz="0" w:space="0" w:color="auto"/>
            <w:right w:val="none" w:sz="0" w:space="0" w:color="auto"/>
          </w:divBdr>
        </w:div>
        <w:div w:id="168834077">
          <w:marLeft w:val="640"/>
          <w:marRight w:val="0"/>
          <w:marTop w:val="0"/>
          <w:marBottom w:val="0"/>
          <w:divBdr>
            <w:top w:val="none" w:sz="0" w:space="0" w:color="auto"/>
            <w:left w:val="none" w:sz="0" w:space="0" w:color="auto"/>
            <w:bottom w:val="none" w:sz="0" w:space="0" w:color="auto"/>
            <w:right w:val="none" w:sz="0" w:space="0" w:color="auto"/>
          </w:divBdr>
        </w:div>
        <w:div w:id="1673489837">
          <w:marLeft w:val="640"/>
          <w:marRight w:val="0"/>
          <w:marTop w:val="0"/>
          <w:marBottom w:val="0"/>
          <w:divBdr>
            <w:top w:val="none" w:sz="0" w:space="0" w:color="auto"/>
            <w:left w:val="none" w:sz="0" w:space="0" w:color="auto"/>
            <w:bottom w:val="none" w:sz="0" w:space="0" w:color="auto"/>
            <w:right w:val="none" w:sz="0" w:space="0" w:color="auto"/>
          </w:divBdr>
        </w:div>
        <w:div w:id="554698924">
          <w:marLeft w:val="640"/>
          <w:marRight w:val="0"/>
          <w:marTop w:val="0"/>
          <w:marBottom w:val="0"/>
          <w:divBdr>
            <w:top w:val="none" w:sz="0" w:space="0" w:color="auto"/>
            <w:left w:val="none" w:sz="0" w:space="0" w:color="auto"/>
            <w:bottom w:val="none" w:sz="0" w:space="0" w:color="auto"/>
            <w:right w:val="none" w:sz="0" w:space="0" w:color="auto"/>
          </w:divBdr>
        </w:div>
        <w:div w:id="918247205">
          <w:marLeft w:val="640"/>
          <w:marRight w:val="0"/>
          <w:marTop w:val="0"/>
          <w:marBottom w:val="0"/>
          <w:divBdr>
            <w:top w:val="none" w:sz="0" w:space="0" w:color="auto"/>
            <w:left w:val="none" w:sz="0" w:space="0" w:color="auto"/>
            <w:bottom w:val="none" w:sz="0" w:space="0" w:color="auto"/>
            <w:right w:val="none" w:sz="0" w:space="0" w:color="auto"/>
          </w:divBdr>
        </w:div>
        <w:div w:id="1158152793">
          <w:marLeft w:val="640"/>
          <w:marRight w:val="0"/>
          <w:marTop w:val="0"/>
          <w:marBottom w:val="0"/>
          <w:divBdr>
            <w:top w:val="none" w:sz="0" w:space="0" w:color="auto"/>
            <w:left w:val="none" w:sz="0" w:space="0" w:color="auto"/>
            <w:bottom w:val="none" w:sz="0" w:space="0" w:color="auto"/>
            <w:right w:val="none" w:sz="0" w:space="0" w:color="auto"/>
          </w:divBdr>
        </w:div>
        <w:div w:id="498623823">
          <w:marLeft w:val="640"/>
          <w:marRight w:val="0"/>
          <w:marTop w:val="0"/>
          <w:marBottom w:val="0"/>
          <w:divBdr>
            <w:top w:val="none" w:sz="0" w:space="0" w:color="auto"/>
            <w:left w:val="none" w:sz="0" w:space="0" w:color="auto"/>
            <w:bottom w:val="none" w:sz="0" w:space="0" w:color="auto"/>
            <w:right w:val="none" w:sz="0" w:space="0" w:color="auto"/>
          </w:divBdr>
        </w:div>
        <w:div w:id="699664228">
          <w:marLeft w:val="640"/>
          <w:marRight w:val="0"/>
          <w:marTop w:val="0"/>
          <w:marBottom w:val="0"/>
          <w:divBdr>
            <w:top w:val="none" w:sz="0" w:space="0" w:color="auto"/>
            <w:left w:val="none" w:sz="0" w:space="0" w:color="auto"/>
            <w:bottom w:val="none" w:sz="0" w:space="0" w:color="auto"/>
            <w:right w:val="none" w:sz="0" w:space="0" w:color="auto"/>
          </w:divBdr>
        </w:div>
        <w:div w:id="70738619">
          <w:marLeft w:val="640"/>
          <w:marRight w:val="0"/>
          <w:marTop w:val="0"/>
          <w:marBottom w:val="0"/>
          <w:divBdr>
            <w:top w:val="none" w:sz="0" w:space="0" w:color="auto"/>
            <w:left w:val="none" w:sz="0" w:space="0" w:color="auto"/>
            <w:bottom w:val="none" w:sz="0" w:space="0" w:color="auto"/>
            <w:right w:val="none" w:sz="0" w:space="0" w:color="auto"/>
          </w:divBdr>
        </w:div>
        <w:div w:id="1004043630">
          <w:marLeft w:val="640"/>
          <w:marRight w:val="0"/>
          <w:marTop w:val="0"/>
          <w:marBottom w:val="0"/>
          <w:divBdr>
            <w:top w:val="none" w:sz="0" w:space="0" w:color="auto"/>
            <w:left w:val="none" w:sz="0" w:space="0" w:color="auto"/>
            <w:bottom w:val="none" w:sz="0" w:space="0" w:color="auto"/>
            <w:right w:val="none" w:sz="0" w:space="0" w:color="auto"/>
          </w:divBdr>
        </w:div>
        <w:div w:id="613555491">
          <w:marLeft w:val="640"/>
          <w:marRight w:val="0"/>
          <w:marTop w:val="0"/>
          <w:marBottom w:val="0"/>
          <w:divBdr>
            <w:top w:val="none" w:sz="0" w:space="0" w:color="auto"/>
            <w:left w:val="none" w:sz="0" w:space="0" w:color="auto"/>
            <w:bottom w:val="none" w:sz="0" w:space="0" w:color="auto"/>
            <w:right w:val="none" w:sz="0" w:space="0" w:color="auto"/>
          </w:divBdr>
        </w:div>
        <w:div w:id="1776636705">
          <w:marLeft w:val="640"/>
          <w:marRight w:val="0"/>
          <w:marTop w:val="0"/>
          <w:marBottom w:val="0"/>
          <w:divBdr>
            <w:top w:val="none" w:sz="0" w:space="0" w:color="auto"/>
            <w:left w:val="none" w:sz="0" w:space="0" w:color="auto"/>
            <w:bottom w:val="none" w:sz="0" w:space="0" w:color="auto"/>
            <w:right w:val="none" w:sz="0" w:space="0" w:color="auto"/>
          </w:divBdr>
        </w:div>
        <w:div w:id="1247616156">
          <w:marLeft w:val="640"/>
          <w:marRight w:val="0"/>
          <w:marTop w:val="0"/>
          <w:marBottom w:val="0"/>
          <w:divBdr>
            <w:top w:val="none" w:sz="0" w:space="0" w:color="auto"/>
            <w:left w:val="none" w:sz="0" w:space="0" w:color="auto"/>
            <w:bottom w:val="none" w:sz="0" w:space="0" w:color="auto"/>
            <w:right w:val="none" w:sz="0" w:space="0" w:color="auto"/>
          </w:divBdr>
        </w:div>
        <w:div w:id="682702992">
          <w:marLeft w:val="640"/>
          <w:marRight w:val="0"/>
          <w:marTop w:val="0"/>
          <w:marBottom w:val="0"/>
          <w:divBdr>
            <w:top w:val="none" w:sz="0" w:space="0" w:color="auto"/>
            <w:left w:val="none" w:sz="0" w:space="0" w:color="auto"/>
            <w:bottom w:val="none" w:sz="0" w:space="0" w:color="auto"/>
            <w:right w:val="none" w:sz="0" w:space="0" w:color="auto"/>
          </w:divBdr>
        </w:div>
        <w:div w:id="288707076">
          <w:marLeft w:val="640"/>
          <w:marRight w:val="0"/>
          <w:marTop w:val="0"/>
          <w:marBottom w:val="0"/>
          <w:divBdr>
            <w:top w:val="none" w:sz="0" w:space="0" w:color="auto"/>
            <w:left w:val="none" w:sz="0" w:space="0" w:color="auto"/>
            <w:bottom w:val="none" w:sz="0" w:space="0" w:color="auto"/>
            <w:right w:val="none" w:sz="0" w:space="0" w:color="auto"/>
          </w:divBdr>
        </w:div>
        <w:div w:id="50741016">
          <w:marLeft w:val="640"/>
          <w:marRight w:val="0"/>
          <w:marTop w:val="0"/>
          <w:marBottom w:val="0"/>
          <w:divBdr>
            <w:top w:val="none" w:sz="0" w:space="0" w:color="auto"/>
            <w:left w:val="none" w:sz="0" w:space="0" w:color="auto"/>
            <w:bottom w:val="none" w:sz="0" w:space="0" w:color="auto"/>
            <w:right w:val="none" w:sz="0" w:space="0" w:color="auto"/>
          </w:divBdr>
        </w:div>
        <w:div w:id="229318188">
          <w:marLeft w:val="640"/>
          <w:marRight w:val="0"/>
          <w:marTop w:val="0"/>
          <w:marBottom w:val="0"/>
          <w:divBdr>
            <w:top w:val="none" w:sz="0" w:space="0" w:color="auto"/>
            <w:left w:val="none" w:sz="0" w:space="0" w:color="auto"/>
            <w:bottom w:val="none" w:sz="0" w:space="0" w:color="auto"/>
            <w:right w:val="none" w:sz="0" w:space="0" w:color="auto"/>
          </w:divBdr>
        </w:div>
        <w:div w:id="424620018">
          <w:marLeft w:val="640"/>
          <w:marRight w:val="0"/>
          <w:marTop w:val="0"/>
          <w:marBottom w:val="0"/>
          <w:divBdr>
            <w:top w:val="none" w:sz="0" w:space="0" w:color="auto"/>
            <w:left w:val="none" w:sz="0" w:space="0" w:color="auto"/>
            <w:bottom w:val="none" w:sz="0" w:space="0" w:color="auto"/>
            <w:right w:val="none" w:sz="0" w:space="0" w:color="auto"/>
          </w:divBdr>
        </w:div>
        <w:div w:id="1551457563">
          <w:marLeft w:val="640"/>
          <w:marRight w:val="0"/>
          <w:marTop w:val="0"/>
          <w:marBottom w:val="0"/>
          <w:divBdr>
            <w:top w:val="none" w:sz="0" w:space="0" w:color="auto"/>
            <w:left w:val="none" w:sz="0" w:space="0" w:color="auto"/>
            <w:bottom w:val="none" w:sz="0" w:space="0" w:color="auto"/>
            <w:right w:val="none" w:sz="0" w:space="0" w:color="auto"/>
          </w:divBdr>
        </w:div>
        <w:div w:id="1841382879">
          <w:marLeft w:val="640"/>
          <w:marRight w:val="0"/>
          <w:marTop w:val="0"/>
          <w:marBottom w:val="0"/>
          <w:divBdr>
            <w:top w:val="none" w:sz="0" w:space="0" w:color="auto"/>
            <w:left w:val="none" w:sz="0" w:space="0" w:color="auto"/>
            <w:bottom w:val="none" w:sz="0" w:space="0" w:color="auto"/>
            <w:right w:val="none" w:sz="0" w:space="0" w:color="auto"/>
          </w:divBdr>
        </w:div>
        <w:div w:id="533542315">
          <w:marLeft w:val="640"/>
          <w:marRight w:val="0"/>
          <w:marTop w:val="0"/>
          <w:marBottom w:val="0"/>
          <w:divBdr>
            <w:top w:val="none" w:sz="0" w:space="0" w:color="auto"/>
            <w:left w:val="none" w:sz="0" w:space="0" w:color="auto"/>
            <w:bottom w:val="none" w:sz="0" w:space="0" w:color="auto"/>
            <w:right w:val="none" w:sz="0" w:space="0" w:color="auto"/>
          </w:divBdr>
        </w:div>
        <w:div w:id="2025327173">
          <w:marLeft w:val="640"/>
          <w:marRight w:val="0"/>
          <w:marTop w:val="0"/>
          <w:marBottom w:val="0"/>
          <w:divBdr>
            <w:top w:val="none" w:sz="0" w:space="0" w:color="auto"/>
            <w:left w:val="none" w:sz="0" w:space="0" w:color="auto"/>
            <w:bottom w:val="none" w:sz="0" w:space="0" w:color="auto"/>
            <w:right w:val="none" w:sz="0" w:space="0" w:color="auto"/>
          </w:divBdr>
        </w:div>
        <w:div w:id="219438140">
          <w:marLeft w:val="640"/>
          <w:marRight w:val="0"/>
          <w:marTop w:val="0"/>
          <w:marBottom w:val="0"/>
          <w:divBdr>
            <w:top w:val="none" w:sz="0" w:space="0" w:color="auto"/>
            <w:left w:val="none" w:sz="0" w:space="0" w:color="auto"/>
            <w:bottom w:val="none" w:sz="0" w:space="0" w:color="auto"/>
            <w:right w:val="none" w:sz="0" w:space="0" w:color="auto"/>
          </w:divBdr>
        </w:div>
        <w:div w:id="535121622">
          <w:marLeft w:val="640"/>
          <w:marRight w:val="0"/>
          <w:marTop w:val="0"/>
          <w:marBottom w:val="0"/>
          <w:divBdr>
            <w:top w:val="none" w:sz="0" w:space="0" w:color="auto"/>
            <w:left w:val="none" w:sz="0" w:space="0" w:color="auto"/>
            <w:bottom w:val="none" w:sz="0" w:space="0" w:color="auto"/>
            <w:right w:val="none" w:sz="0" w:space="0" w:color="auto"/>
          </w:divBdr>
        </w:div>
        <w:div w:id="304165326">
          <w:marLeft w:val="640"/>
          <w:marRight w:val="0"/>
          <w:marTop w:val="0"/>
          <w:marBottom w:val="0"/>
          <w:divBdr>
            <w:top w:val="none" w:sz="0" w:space="0" w:color="auto"/>
            <w:left w:val="none" w:sz="0" w:space="0" w:color="auto"/>
            <w:bottom w:val="none" w:sz="0" w:space="0" w:color="auto"/>
            <w:right w:val="none" w:sz="0" w:space="0" w:color="auto"/>
          </w:divBdr>
        </w:div>
      </w:divsChild>
    </w:div>
    <w:div w:id="1130978436">
      <w:bodyDiv w:val="1"/>
      <w:marLeft w:val="0"/>
      <w:marRight w:val="0"/>
      <w:marTop w:val="0"/>
      <w:marBottom w:val="0"/>
      <w:divBdr>
        <w:top w:val="none" w:sz="0" w:space="0" w:color="auto"/>
        <w:left w:val="none" w:sz="0" w:space="0" w:color="auto"/>
        <w:bottom w:val="none" w:sz="0" w:space="0" w:color="auto"/>
        <w:right w:val="none" w:sz="0" w:space="0" w:color="auto"/>
      </w:divBdr>
    </w:div>
    <w:div w:id="1140659456">
      <w:bodyDiv w:val="1"/>
      <w:marLeft w:val="0"/>
      <w:marRight w:val="0"/>
      <w:marTop w:val="0"/>
      <w:marBottom w:val="0"/>
      <w:divBdr>
        <w:top w:val="none" w:sz="0" w:space="0" w:color="auto"/>
        <w:left w:val="none" w:sz="0" w:space="0" w:color="auto"/>
        <w:bottom w:val="none" w:sz="0" w:space="0" w:color="auto"/>
        <w:right w:val="none" w:sz="0" w:space="0" w:color="auto"/>
      </w:divBdr>
    </w:div>
    <w:div w:id="1141387184">
      <w:bodyDiv w:val="1"/>
      <w:marLeft w:val="0"/>
      <w:marRight w:val="0"/>
      <w:marTop w:val="0"/>
      <w:marBottom w:val="0"/>
      <w:divBdr>
        <w:top w:val="none" w:sz="0" w:space="0" w:color="auto"/>
        <w:left w:val="none" w:sz="0" w:space="0" w:color="auto"/>
        <w:bottom w:val="none" w:sz="0" w:space="0" w:color="auto"/>
        <w:right w:val="none" w:sz="0" w:space="0" w:color="auto"/>
      </w:divBdr>
    </w:div>
    <w:div w:id="1142238045">
      <w:bodyDiv w:val="1"/>
      <w:marLeft w:val="0"/>
      <w:marRight w:val="0"/>
      <w:marTop w:val="0"/>
      <w:marBottom w:val="0"/>
      <w:divBdr>
        <w:top w:val="none" w:sz="0" w:space="0" w:color="auto"/>
        <w:left w:val="none" w:sz="0" w:space="0" w:color="auto"/>
        <w:bottom w:val="none" w:sz="0" w:space="0" w:color="auto"/>
        <w:right w:val="none" w:sz="0" w:space="0" w:color="auto"/>
      </w:divBdr>
    </w:div>
    <w:div w:id="1143427103">
      <w:bodyDiv w:val="1"/>
      <w:marLeft w:val="0"/>
      <w:marRight w:val="0"/>
      <w:marTop w:val="0"/>
      <w:marBottom w:val="0"/>
      <w:divBdr>
        <w:top w:val="none" w:sz="0" w:space="0" w:color="auto"/>
        <w:left w:val="none" w:sz="0" w:space="0" w:color="auto"/>
        <w:bottom w:val="none" w:sz="0" w:space="0" w:color="auto"/>
        <w:right w:val="none" w:sz="0" w:space="0" w:color="auto"/>
      </w:divBdr>
      <w:divsChild>
        <w:div w:id="27873279">
          <w:marLeft w:val="640"/>
          <w:marRight w:val="0"/>
          <w:marTop w:val="0"/>
          <w:marBottom w:val="0"/>
          <w:divBdr>
            <w:top w:val="none" w:sz="0" w:space="0" w:color="auto"/>
            <w:left w:val="none" w:sz="0" w:space="0" w:color="auto"/>
            <w:bottom w:val="none" w:sz="0" w:space="0" w:color="auto"/>
            <w:right w:val="none" w:sz="0" w:space="0" w:color="auto"/>
          </w:divBdr>
        </w:div>
        <w:div w:id="27418407">
          <w:marLeft w:val="640"/>
          <w:marRight w:val="0"/>
          <w:marTop w:val="0"/>
          <w:marBottom w:val="0"/>
          <w:divBdr>
            <w:top w:val="none" w:sz="0" w:space="0" w:color="auto"/>
            <w:left w:val="none" w:sz="0" w:space="0" w:color="auto"/>
            <w:bottom w:val="none" w:sz="0" w:space="0" w:color="auto"/>
            <w:right w:val="none" w:sz="0" w:space="0" w:color="auto"/>
          </w:divBdr>
        </w:div>
        <w:div w:id="1941524802">
          <w:marLeft w:val="640"/>
          <w:marRight w:val="0"/>
          <w:marTop w:val="0"/>
          <w:marBottom w:val="0"/>
          <w:divBdr>
            <w:top w:val="none" w:sz="0" w:space="0" w:color="auto"/>
            <w:left w:val="none" w:sz="0" w:space="0" w:color="auto"/>
            <w:bottom w:val="none" w:sz="0" w:space="0" w:color="auto"/>
            <w:right w:val="none" w:sz="0" w:space="0" w:color="auto"/>
          </w:divBdr>
        </w:div>
        <w:div w:id="1982341800">
          <w:marLeft w:val="640"/>
          <w:marRight w:val="0"/>
          <w:marTop w:val="0"/>
          <w:marBottom w:val="0"/>
          <w:divBdr>
            <w:top w:val="none" w:sz="0" w:space="0" w:color="auto"/>
            <w:left w:val="none" w:sz="0" w:space="0" w:color="auto"/>
            <w:bottom w:val="none" w:sz="0" w:space="0" w:color="auto"/>
            <w:right w:val="none" w:sz="0" w:space="0" w:color="auto"/>
          </w:divBdr>
        </w:div>
        <w:div w:id="197939257">
          <w:marLeft w:val="640"/>
          <w:marRight w:val="0"/>
          <w:marTop w:val="0"/>
          <w:marBottom w:val="0"/>
          <w:divBdr>
            <w:top w:val="none" w:sz="0" w:space="0" w:color="auto"/>
            <w:left w:val="none" w:sz="0" w:space="0" w:color="auto"/>
            <w:bottom w:val="none" w:sz="0" w:space="0" w:color="auto"/>
            <w:right w:val="none" w:sz="0" w:space="0" w:color="auto"/>
          </w:divBdr>
        </w:div>
        <w:div w:id="769088100">
          <w:marLeft w:val="640"/>
          <w:marRight w:val="0"/>
          <w:marTop w:val="0"/>
          <w:marBottom w:val="0"/>
          <w:divBdr>
            <w:top w:val="none" w:sz="0" w:space="0" w:color="auto"/>
            <w:left w:val="none" w:sz="0" w:space="0" w:color="auto"/>
            <w:bottom w:val="none" w:sz="0" w:space="0" w:color="auto"/>
            <w:right w:val="none" w:sz="0" w:space="0" w:color="auto"/>
          </w:divBdr>
        </w:div>
        <w:div w:id="1150755493">
          <w:marLeft w:val="640"/>
          <w:marRight w:val="0"/>
          <w:marTop w:val="0"/>
          <w:marBottom w:val="0"/>
          <w:divBdr>
            <w:top w:val="none" w:sz="0" w:space="0" w:color="auto"/>
            <w:left w:val="none" w:sz="0" w:space="0" w:color="auto"/>
            <w:bottom w:val="none" w:sz="0" w:space="0" w:color="auto"/>
            <w:right w:val="none" w:sz="0" w:space="0" w:color="auto"/>
          </w:divBdr>
        </w:div>
        <w:div w:id="724258911">
          <w:marLeft w:val="640"/>
          <w:marRight w:val="0"/>
          <w:marTop w:val="0"/>
          <w:marBottom w:val="0"/>
          <w:divBdr>
            <w:top w:val="none" w:sz="0" w:space="0" w:color="auto"/>
            <w:left w:val="none" w:sz="0" w:space="0" w:color="auto"/>
            <w:bottom w:val="none" w:sz="0" w:space="0" w:color="auto"/>
            <w:right w:val="none" w:sz="0" w:space="0" w:color="auto"/>
          </w:divBdr>
        </w:div>
        <w:div w:id="1712487267">
          <w:marLeft w:val="640"/>
          <w:marRight w:val="0"/>
          <w:marTop w:val="0"/>
          <w:marBottom w:val="0"/>
          <w:divBdr>
            <w:top w:val="none" w:sz="0" w:space="0" w:color="auto"/>
            <w:left w:val="none" w:sz="0" w:space="0" w:color="auto"/>
            <w:bottom w:val="none" w:sz="0" w:space="0" w:color="auto"/>
            <w:right w:val="none" w:sz="0" w:space="0" w:color="auto"/>
          </w:divBdr>
        </w:div>
        <w:div w:id="866911582">
          <w:marLeft w:val="640"/>
          <w:marRight w:val="0"/>
          <w:marTop w:val="0"/>
          <w:marBottom w:val="0"/>
          <w:divBdr>
            <w:top w:val="none" w:sz="0" w:space="0" w:color="auto"/>
            <w:left w:val="none" w:sz="0" w:space="0" w:color="auto"/>
            <w:bottom w:val="none" w:sz="0" w:space="0" w:color="auto"/>
            <w:right w:val="none" w:sz="0" w:space="0" w:color="auto"/>
          </w:divBdr>
        </w:div>
        <w:div w:id="2092656629">
          <w:marLeft w:val="640"/>
          <w:marRight w:val="0"/>
          <w:marTop w:val="0"/>
          <w:marBottom w:val="0"/>
          <w:divBdr>
            <w:top w:val="none" w:sz="0" w:space="0" w:color="auto"/>
            <w:left w:val="none" w:sz="0" w:space="0" w:color="auto"/>
            <w:bottom w:val="none" w:sz="0" w:space="0" w:color="auto"/>
            <w:right w:val="none" w:sz="0" w:space="0" w:color="auto"/>
          </w:divBdr>
        </w:div>
        <w:div w:id="1171064278">
          <w:marLeft w:val="640"/>
          <w:marRight w:val="0"/>
          <w:marTop w:val="0"/>
          <w:marBottom w:val="0"/>
          <w:divBdr>
            <w:top w:val="none" w:sz="0" w:space="0" w:color="auto"/>
            <w:left w:val="none" w:sz="0" w:space="0" w:color="auto"/>
            <w:bottom w:val="none" w:sz="0" w:space="0" w:color="auto"/>
            <w:right w:val="none" w:sz="0" w:space="0" w:color="auto"/>
          </w:divBdr>
        </w:div>
        <w:div w:id="1538079916">
          <w:marLeft w:val="640"/>
          <w:marRight w:val="0"/>
          <w:marTop w:val="0"/>
          <w:marBottom w:val="0"/>
          <w:divBdr>
            <w:top w:val="none" w:sz="0" w:space="0" w:color="auto"/>
            <w:left w:val="none" w:sz="0" w:space="0" w:color="auto"/>
            <w:bottom w:val="none" w:sz="0" w:space="0" w:color="auto"/>
            <w:right w:val="none" w:sz="0" w:space="0" w:color="auto"/>
          </w:divBdr>
        </w:div>
        <w:div w:id="768087803">
          <w:marLeft w:val="640"/>
          <w:marRight w:val="0"/>
          <w:marTop w:val="0"/>
          <w:marBottom w:val="0"/>
          <w:divBdr>
            <w:top w:val="none" w:sz="0" w:space="0" w:color="auto"/>
            <w:left w:val="none" w:sz="0" w:space="0" w:color="auto"/>
            <w:bottom w:val="none" w:sz="0" w:space="0" w:color="auto"/>
            <w:right w:val="none" w:sz="0" w:space="0" w:color="auto"/>
          </w:divBdr>
        </w:div>
        <w:div w:id="892691172">
          <w:marLeft w:val="640"/>
          <w:marRight w:val="0"/>
          <w:marTop w:val="0"/>
          <w:marBottom w:val="0"/>
          <w:divBdr>
            <w:top w:val="none" w:sz="0" w:space="0" w:color="auto"/>
            <w:left w:val="none" w:sz="0" w:space="0" w:color="auto"/>
            <w:bottom w:val="none" w:sz="0" w:space="0" w:color="auto"/>
            <w:right w:val="none" w:sz="0" w:space="0" w:color="auto"/>
          </w:divBdr>
        </w:div>
        <w:div w:id="1819882822">
          <w:marLeft w:val="640"/>
          <w:marRight w:val="0"/>
          <w:marTop w:val="0"/>
          <w:marBottom w:val="0"/>
          <w:divBdr>
            <w:top w:val="none" w:sz="0" w:space="0" w:color="auto"/>
            <w:left w:val="none" w:sz="0" w:space="0" w:color="auto"/>
            <w:bottom w:val="none" w:sz="0" w:space="0" w:color="auto"/>
            <w:right w:val="none" w:sz="0" w:space="0" w:color="auto"/>
          </w:divBdr>
        </w:div>
        <w:div w:id="1367682461">
          <w:marLeft w:val="640"/>
          <w:marRight w:val="0"/>
          <w:marTop w:val="0"/>
          <w:marBottom w:val="0"/>
          <w:divBdr>
            <w:top w:val="none" w:sz="0" w:space="0" w:color="auto"/>
            <w:left w:val="none" w:sz="0" w:space="0" w:color="auto"/>
            <w:bottom w:val="none" w:sz="0" w:space="0" w:color="auto"/>
            <w:right w:val="none" w:sz="0" w:space="0" w:color="auto"/>
          </w:divBdr>
        </w:div>
        <w:div w:id="2036466991">
          <w:marLeft w:val="640"/>
          <w:marRight w:val="0"/>
          <w:marTop w:val="0"/>
          <w:marBottom w:val="0"/>
          <w:divBdr>
            <w:top w:val="none" w:sz="0" w:space="0" w:color="auto"/>
            <w:left w:val="none" w:sz="0" w:space="0" w:color="auto"/>
            <w:bottom w:val="none" w:sz="0" w:space="0" w:color="auto"/>
            <w:right w:val="none" w:sz="0" w:space="0" w:color="auto"/>
          </w:divBdr>
        </w:div>
        <w:div w:id="2010479247">
          <w:marLeft w:val="640"/>
          <w:marRight w:val="0"/>
          <w:marTop w:val="0"/>
          <w:marBottom w:val="0"/>
          <w:divBdr>
            <w:top w:val="none" w:sz="0" w:space="0" w:color="auto"/>
            <w:left w:val="none" w:sz="0" w:space="0" w:color="auto"/>
            <w:bottom w:val="none" w:sz="0" w:space="0" w:color="auto"/>
            <w:right w:val="none" w:sz="0" w:space="0" w:color="auto"/>
          </w:divBdr>
        </w:div>
        <w:div w:id="1775980656">
          <w:marLeft w:val="640"/>
          <w:marRight w:val="0"/>
          <w:marTop w:val="0"/>
          <w:marBottom w:val="0"/>
          <w:divBdr>
            <w:top w:val="none" w:sz="0" w:space="0" w:color="auto"/>
            <w:left w:val="none" w:sz="0" w:space="0" w:color="auto"/>
            <w:bottom w:val="none" w:sz="0" w:space="0" w:color="auto"/>
            <w:right w:val="none" w:sz="0" w:space="0" w:color="auto"/>
          </w:divBdr>
        </w:div>
        <w:div w:id="4283924">
          <w:marLeft w:val="640"/>
          <w:marRight w:val="0"/>
          <w:marTop w:val="0"/>
          <w:marBottom w:val="0"/>
          <w:divBdr>
            <w:top w:val="none" w:sz="0" w:space="0" w:color="auto"/>
            <w:left w:val="none" w:sz="0" w:space="0" w:color="auto"/>
            <w:bottom w:val="none" w:sz="0" w:space="0" w:color="auto"/>
            <w:right w:val="none" w:sz="0" w:space="0" w:color="auto"/>
          </w:divBdr>
        </w:div>
        <w:div w:id="1018047491">
          <w:marLeft w:val="640"/>
          <w:marRight w:val="0"/>
          <w:marTop w:val="0"/>
          <w:marBottom w:val="0"/>
          <w:divBdr>
            <w:top w:val="none" w:sz="0" w:space="0" w:color="auto"/>
            <w:left w:val="none" w:sz="0" w:space="0" w:color="auto"/>
            <w:bottom w:val="none" w:sz="0" w:space="0" w:color="auto"/>
            <w:right w:val="none" w:sz="0" w:space="0" w:color="auto"/>
          </w:divBdr>
        </w:div>
        <w:div w:id="2129274245">
          <w:marLeft w:val="640"/>
          <w:marRight w:val="0"/>
          <w:marTop w:val="0"/>
          <w:marBottom w:val="0"/>
          <w:divBdr>
            <w:top w:val="none" w:sz="0" w:space="0" w:color="auto"/>
            <w:left w:val="none" w:sz="0" w:space="0" w:color="auto"/>
            <w:bottom w:val="none" w:sz="0" w:space="0" w:color="auto"/>
            <w:right w:val="none" w:sz="0" w:space="0" w:color="auto"/>
          </w:divBdr>
        </w:div>
        <w:div w:id="2009868800">
          <w:marLeft w:val="640"/>
          <w:marRight w:val="0"/>
          <w:marTop w:val="0"/>
          <w:marBottom w:val="0"/>
          <w:divBdr>
            <w:top w:val="none" w:sz="0" w:space="0" w:color="auto"/>
            <w:left w:val="none" w:sz="0" w:space="0" w:color="auto"/>
            <w:bottom w:val="none" w:sz="0" w:space="0" w:color="auto"/>
            <w:right w:val="none" w:sz="0" w:space="0" w:color="auto"/>
          </w:divBdr>
        </w:div>
        <w:div w:id="1629045613">
          <w:marLeft w:val="640"/>
          <w:marRight w:val="0"/>
          <w:marTop w:val="0"/>
          <w:marBottom w:val="0"/>
          <w:divBdr>
            <w:top w:val="none" w:sz="0" w:space="0" w:color="auto"/>
            <w:left w:val="none" w:sz="0" w:space="0" w:color="auto"/>
            <w:bottom w:val="none" w:sz="0" w:space="0" w:color="auto"/>
            <w:right w:val="none" w:sz="0" w:space="0" w:color="auto"/>
          </w:divBdr>
        </w:div>
        <w:div w:id="1194920822">
          <w:marLeft w:val="640"/>
          <w:marRight w:val="0"/>
          <w:marTop w:val="0"/>
          <w:marBottom w:val="0"/>
          <w:divBdr>
            <w:top w:val="none" w:sz="0" w:space="0" w:color="auto"/>
            <w:left w:val="none" w:sz="0" w:space="0" w:color="auto"/>
            <w:bottom w:val="none" w:sz="0" w:space="0" w:color="auto"/>
            <w:right w:val="none" w:sz="0" w:space="0" w:color="auto"/>
          </w:divBdr>
        </w:div>
        <w:div w:id="1091391167">
          <w:marLeft w:val="640"/>
          <w:marRight w:val="0"/>
          <w:marTop w:val="0"/>
          <w:marBottom w:val="0"/>
          <w:divBdr>
            <w:top w:val="none" w:sz="0" w:space="0" w:color="auto"/>
            <w:left w:val="none" w:sz="0" w:space="0" w:color="auto"/>
            <w:bottom w:val="none" w:sz="0" w:space="0" w:color="auto"/>
            <w:right w:val="none" w:sz="0" w:space="0" w:color="auto"/>
          </w:divBdr>
        </w:div>
        <w:div w:id="371686486">
          <w:marLeft w:val="640"/>
          <w:marRight w:val="0"/>
          <w:marTop w:val="0"/>
          <w:marBottom w:val="0"/>
          <w:divBdr>
            <w:top w:val="none" w:sz="0" w:space="0" w:color="auto"/>
            <w:left w:val="none" w:sz="0" w:space="0" w:color="auto"/>
            <w:bottom w:val="none" w:sz="0" w:space="0" w:color="auto"/>
            <w:right w:val="none" w:sz="0" w:space="0" w:color="auto"/>
          </w:divBdr>
        </w:div>
        <w:div w:id="643463825">
          <w:marLeft w:val="640"/>
          <w:marRight w:val="0"/>
          <w:marTop w:val="0"/>
          <w:marBottom w:val="0"/>
          <w:divBdr>
            <w:top w:val="none" w:sz="0" w:space="0" w:color="auto"/>
            <w:left w:val="none" w:sz="0" w:space="0" w:color="auto"/>
            <w:bottom w:val="none" w:sz="0" w:space="0" w:color="auto"/>
            <w:right w:val="none" w:sz="0" w:space="0" w:color="auto"/>
          </w:divBdr>
        </w:div>
        <w:div w:id="893076674">
          <w:marLeft w:val="640"/>
          <w:marRight w:val="0"/>
          <w:marTop w:val="0"/>
          <w:marBottom w:val="0"/>
          <w:divBdr>
            <w:top w:val="none" w:sz="0" w:space="0" w:color="auto"/>
            <w:left w:val="none" w:sz="0" w:space="0" w:color="auto"/>
            <w:bottom w:val="none" w:sz="0" w:space="0" w:color="auto"/>
            <w:right w:val="none" w:sz="0" w:space="0" w:color="auto"/>
          </w:divBdr>
        </w:div>
        <w:div w:id="1439838040">
          <w:marLeft w:val="640"/>
          <w:marRight w:val="0"/>
          <w:marTop w:val="0"/>
          <w:marBottom w:val="0"/>
          <w:divBdr>
            <w:top w:val="none" w:sz="0" w:space="0" w:color="auto"/>
            <w:left w:val="none" w:sz="0" w:space="0" w:color="auto"/>
            <w:bottom w:val="none" w:sz="0" w:space="0" w:color="auto"/>
            <w:right w:val="none" w:sz="0" w:space="0" w:color="auto"/>
          </w:divBdr>
        </w:div>
        <w:div w:id="1668173724">
          <w:marLeft w:val="640"/>
          <w:marRight w:val="0"/>
          <w:marTop w:val="0"/>
          <w:marBottom w:val="0"/>
          <w:divBdr>
            <w:top w:val="none" w:sz="0" w:space="0" w:color="auto"/>
            <w:left w:val="none" w:sz="0" w:space="0" w:color="auto"/>
            <w:bottom w:val="none" w:sz="0" w:space="0" w:color="auto"/>
            <w:right w:val="none" w:sz="0" w:space="0" w:color="auto"/>
          </w:divBdr>
        </w:div>
        <w:div w:id="966007300">
          <w:marLeft w:val="640"/>
          <w:marRight w:val="0"/>
          <w:marTop w:val="0"/>
          <w:marBottom w:val="0"/>
          <w:divBdr>
            <w:top w:val="none" w:sz="0" w:space="0" w:color="auto"/>
            <w:left w:val="none" w:sz="0" w:space="0" w:color="auto"/>
            <w:bottom w:val="none" w:sz="0" w:space="0" w:color="auto"/>
            <w:right w:val="none" w:sz="0" w:space="0" w:color="auto"/>
          </w:divBdr>
        </w:div>
        <w:div w:id="438909421">
          <w:marLeft w:val="640"/>
          <w:marRight w:val="0"/>
          <w:marTop w:val="0"/>
          <w:marBottom w:val="0"/>
          <w:divBdr>
            <w:top w:val="none" w:sz="0" w:space="0" w:color="auto"/>
            <w:left w:val="none" w:sz="0" w:space="0" w:color="auto"/>
            <w:bottom w:val="none" w:sz="0" w:space="0" w:color="auto"/>
            <w:right w:val="none" w:sz="0" w:space="0" w:color="auto"/>
          </w:divBdr>
        </w:div>
        <w:div w:id="1427190509">
          <w:marLeft w:val="640"/>
          <w:marRight w:val="0"/>
          <w:marTop w:val="0"/>
          <w:marBottom w:val="0"/>
          <w:divBdr>
            <w:top w:val="none" w:sz="0" w:space="0" w:color="auto"/>
            <w:left w:val="none" w:sz="0" w:space="0" w:color="auto"/>
            <w:bottom w:val="none" w:sz="0" w:space="0" w:color="auto"/>
            <w:right w:val="none" w:sz="0" w:space="0" w:color="auto"/>
          </w:divBdr>
        </w:div>
        <w:div w:id="878324105">
          <w:marLeft w:val="640"/>
          <w:marRight w:val="0"/>
          <w:marTop w:val="0"/>
          <w:marBottom w:val="0"/>
          <w:divBdr>
            <w:top w:val="none" w:sz="0" w:space="0" w:color="auto"/>
            <w:left w:val="none" w:sz="0" w:space="0" w:color="auto"/>
            <w:bottom w:val="none" w:sz="0" w:space="0" w:color="auto"/>
            <w:right w:val="none" w:sz="0" w:space="0" w:color="auto"/>
          </w:divBdr>
        </w:div>
        <w:div w:id="51933064">
          <w:marLeft w:val="640"/>
          <w:marRight w:val="0"/>
          <w:marTop w:val="0"/>
          <w:marBottom w:val="0"/>
          <w:divBdr>
            <w:top w:val="none" w:sz="0" w:space="0" w:color="auto"/>
            <w:left w:val="none" w:sz="0" w:space="0" w:color="auto"/>
            <w:bottom w:val="none" w:sz="0" w:space="0" w:color="auto"/>
            <w:right w:val="none" w:sz="0" w:space="0" w:color="auto"/>
          </w:divBdr>
        </w:div>
        <w:div w:id="1518537809">
          <w:marLeft w:val="640"/>
          <w:marRight w:val="0"/>
          <w:marTop w:val="0"/>
          <w:marBottom w:val="0"/>
          <w:divBdr>
            <w:top w:val="none" w:sz="0" w:space="0" w:color="auto"/>
            <w:left w:val="none" w:sz="0" w:space="0" w:color="auto"/>
            <w:bottom w:val="none" w:sz="0" w:space="0" w:color="auto"/>
            <w:right w:val="none" w:sz="0" w:space="0" w:color="auto"/>
          </w:divBdr>
        </w:div>
        <w:div w:id="74520995">
          <w:marLeft w:val="640"/>
          <w:marRight w:val="0"/>
          <w:marTop w:val="0"/>
          <w:marBottom w:val="0"/>
          <w:divBdr>
            <w:top w:val="none" w:sz="0" w:space="0" w:color="auto"/>
            <w:left w:val="none" w:sz="0" w:space="0" w:color="auto"/>
            <w:bottom w:val="none" w:sz="0" w:space="0" w:color="auto"/>
            <w:right w:val="none" w:sz="0" w:space="0" w:color="auto"/>
          </w:divBdr>
        </w:div>
        <w:div w:id="387147260">
          <w:marLeft w:val="640"/>
          <w:marRight w:val="0"/>
          <w:marTop w:val="0"/>
          <w:marBottom w:val="0"/>
          <w:divBdr>
            <w:top w:val="none" w:sz="0" w:space="0" w:color="auto"/>
            <w:left w:val="none" w:sz="0" w:space="0" w:color="auto"/>
            <w:bottom w:val="none" w:sz="0" w:space="0" w:color="auto"/>
            <w:right w:val="none" w:sz="0" w:space="0" w:color="auto"/>
          </w:divBdr>
        </w:div>
        <w:div w:id="360939349">
          <w:marLeft w:val="640"/>
          <w:marRight w:val="0"/>
          <w:marTop w:val="0"/>
          <w:marBottom w:val="0"/>
          <w:divBdr>
            <w:top w:val="none" w:sz="0" w:space="0" w:color="auto"/>
            <w:left w:val="none" w:sz="0" w:space="0" w:color="auto"/>
            <w:bottom w:val="none" w:sz="0" w:space="0" w:color="auto"/>
            <w:right w:val="none" w:sz="0" w:space="0" w:color="auto"/>
          </w:divBdr>
        </w:div>
        <w:div w:id="278609758">
          <w:marLeft w:val="640"/>
          <w:marRight w:val="0"/>
          <w:marTop w:val="0"/>
          <w:marBottom w:val="0"/>
          <w:divBdr>
            <w:top w:val="none" w:sz="0" w:space="0" w:color="auto"/>
            <w:left w:val="none" w:sz="0" w:space="0" w:color="auto"/>
            <w:bottom w:val="none" w:sz="0" w:space="0" w:color="auto"/>
            <w:right w:val="none" w:sz="0" w:space="0" w:color="auto"/>
          </w:divBdr>
        </w:div>
        <w:div w:id="512457415">
          <w:marLeft w:val="640"/>
          <w:marRight w:val="0"/>
          <w:marTop w:val="0"/>
          <w:marBottom w:val="0"/>
          <w:divBdr>
            <w:top w:val="none" w:sz="0" w:space="0" w:color="auto"/>
            <w:left w:val="none" w:sz="0" w:space="0" w:color="auto"/>
            <w:bottom w:val="none" w:sz="0" w:space="0" w:color="auto"/>
            <w:right w:val="none" w:sz="0" w:space="0" w:color="auto"/>
          </w:divBdr>
        </w:div>
        <w:div w:id="1466315190">
          <w:marLeft w:val="640"/>
          <w:marRight w:val="0"/>
          <w:marTop w:val="0"/>
          <w:marBottom w:val="0"/>
          <w:divBdr>
            <w:top w:val="none" w:sz="0" w:space="0" w:color="auto"/>
            <w:left w:val="none" w:sz="0" w:space="0" w:color="auto"/>
            <w:bottom w:val="none" w:sz="0" w:space="0" w:color="auto"/>
            <w:right w:val="none" w:sz="0" w:space="0" w:color="auto"/>
          </w:divBdr>
        </w:div>
        <w:div w:id="473303766">
          <w:marLeft w:val="640"/>
          <w:marRight w:val="0"/>
          <w:marTop w:val="0"/>
          <w:marBottom w:val="0"/>
          <w:divBdr>
            <w:top w:val="none" w:sz="0" w:space="0" w:color="auto"/>
            <w:left w:val="none" w:sz="0" w:space="0" w:color="auto"/>
            <w:bottom w:val="none" w:sz="0" w:space="0" w:color="auto"/>
            <w:right w:val="none" w:sz="0" w:space="0" w:color="auto"/>
          </w:divBdr>
        </w:div>
        <w:div w:id="1097408453">
          <w:marLeft w:val="640"/>
          <w:marRight w:val="0"/>
          <w:marTop w:val="0"/>
          <w:marBottom w:val="0"/>
          <w:divBdr>
            <w:top w:val="none" w:sz="0" w:space="0" w:color="auto"/>
            <w:left w:val="none" w:sz="0" w:space="0" w:color="auto"/>
            <w:bottom w:val="none" w:sz="0" w:space="0" w:color="auto"/>
            <w:right w:val="none" w:sz="0" w:space="0" w:color="auto"/>
          </w:divBdr>
        </w:div>
        <w:div w:id="1212690019">
          <w:marLeft w:val="640"/>
          <w:marRight w:val="0"/>
          <w:marTop w:val="0"/>
          <w:marBottom w:val="0"/>
          <w:divBdr>
            <w:top w:val="none" w:sz="0" w:space="0" w:color="auto"/>
            <w:left w:val="none" w:sz="0" w:space="0" w:color="auto"/>
            <w:bottom w:val="none" w:sz="0" w:space="0" w:color="auto"/>
            <w:right w:val="none" w:sz="0" w:space="0" w:color="auto"/>
          </w:divBdr>
        </w:div>
        <w:div w:id="500315681">
          <w:marLeft w:val="640"/>
          <w:marRight w:val="0"/>
          <w:marTop w:val="0"/>
          <w:marBottom w:val="0"/>
          <w:divBdr>
            <w:top w:val="none" w:sz="0" w:space="0" w:color="auto"/>
            <w:left w:val="none" w:sz="0" w:space="0" w:color="auto"/>
            <w:bottom w:val="none" w:sz="0" w:space="0" w:color="auto"/>
            <w:right w:val="none" w:sz="0" w:space="0" w:color="auto"/>
          </w:divBdr>
        </w:div>
        <w:div w:id="928348869">
          <w:marLeft w:val="640"/>
          <w:marRight w:val="0"/>
          <w:marTop w:val="0"/>
          <w:marBottom w:val="0"/>
          <w:divBdr>
            <w:top w:val="none" w:sz="0" w:space="0" w:color="auto"/>
            <w:left w:val="none" w:sz="0" w:space="0" w:color="auto"/>
            <w:bottom w:val="none" w:sz="0" w:space="0" w:color="auto"/>
            <w:right w:val="none" w:sz="0" w:space="0" w:color="auto"/>
          </w:divBdr>
        </w:div>
        <w:div w:id="250508527">
          <w:marLeft w:val="640"/>
          <w:marRight w:val="0"/>
          <w:marTop w:val="0"/>
          <w:marBottom w:val="0"/>
          <w:divBdr>
            <w:top w:val="none" w:sz="0" w:space="0" w:color="auto"/>
            <w:left w:val="none" w:sz="0" w:space="0" w:color="auto"/>
            <w:bottom w:val="none" w:sz="0" w:space="0" w:color="auto"/>
            <w:right w:val="none" w:sz="0" w:space="0" w:color="auto"/>
          </w:divBdr>
        </w:div>
        <w:div w:id="800462543">
          <w:marLeft w:val="640"/>
          <w:marRight w:val="0"/>
          <w:marTop w:val="0"/>
          <w:marBottom w:val="0"/>
          <w:divBdr>
            <w:top w:val="none" w:sz="0" w:space="0" w:color="auto"/>
            <w:left w:val="none" w:sz="0" w:space="0" w:color="auto"/>
            <w:bottom w:val="none" w:sz="0" w:space="0" w:color="auto"/>
            <w:right w:val="none" w:sz="0" w:space="0" w:color="auto"/>
          </w:divBdr>
        </w:div>
        <w:div w:id="68314280">
          <w:marLeft w:val="640"/>
          <w:marRight w:val="0"/>
          <w:marTop w:val="0"/>
          <w:marBottom w:val="0"/>
          <w:divBdr>
            <w:top w:val="none" w:sz="0" w:space="0" w:color="auto"/>
            <w:left w:val="none" w:sz="0" w:space="0" w:color="auto"/>
            <w:bottom w:val="none" w:sz="0" w:space="0" w:color="auto"/>
            <w:right w:val="none" w:sz="0" w:space="0" w:color="auto"/>
          </w:divBdr>
        </w:div>
        <w:div w:id="812714717">
          <w:marLeft w:val="640"/>
          <w:marRight w:val="0"/>
          <w:marTop w:val="0"/>
          <w:marBottom w:val="0"/>
          <w:divBdr>
            <w:top w:val="none" w:sz="0" w:space="0" w:color="auto"/>
            <w:left w:val="none" w:sz="0" w:space="0" w:color="auto"/>
            <w:bottom w:val="none" w:sz="0" w:space="0" w:color="auto"/>
            <w:right w:val="none" w:sz="0" w:space="0" w:color="auto"/>
          </w:divBdr>
        </w:div>
        <w:div w:id="1272469438">
          <w:marLeft w:val="640"/>
          <w:marRight w:val="0"/>
          <w:marTop w:val="0"/>
          <w:marBottom w:val="0"/>
          <w:divBdr>
            <w:top w:val="none" w:sz="0" w:space="0" w:color="auto"/>
            <w:left w:val="none" w:sz="0" w:space="0" w:color="auto"/>
            <w:bottom w:val="none" w:sz="0" w:space="0" w:color="auto"/>
            <w:right w:val="none" w:sz="0" w:space="0" w:color="auto"/>
          </w:divBdr>
        </w:div>
        <w:div w:id="712920996">
          <w:marLeft w:val="640"/>
          <w:marRight w:val="0"/>
          <w:marTop w:val="0"/>
          <w:marBottom w:val="0"/>
          <w:divBdr>
            <w:top w:val="none" w:sz="0" w:space="0" w:color="auto"/>
            <w:left w:val="none" w:sz="0" w:space="0" w:color="auto"/>
            <w:bottom w:val="none" w:sz="0" w:space="0" w:color="auto"/>
            <w:right w:val="none" w:sz="0" w:space="0" w:color="auto"/>
          </w:divBdr>
        </w:div>
        <w:div w:id="2007127301">
          <w:marLeft w:val="640"/>
          <w:marRight w:val="0"/>
          <w:marTop w:val="0"/>
          <w:marBottom w:val="0"/>
          <w:divBdr>
            <w:top w:val="none" w:sz="0" w:space="0" w:color="auto"/>
            <w:left w:val="none" w:sz="0" w:space="0" w:color="auto"/>
            <w:bottom w:val="none" w:sz="0" w:space="0" w:color="auto"/>
            <w:right w:val="none" w:sz="0" w:space="0" w:color="auto"/>
          </w:divBdr>
        </w:div>
        <w:div w:id="1282033755">
          <w:marLeft w:val="640"/>
          <w:marRight w:val="0"/>
          <w:marTop w:val="0"/>
          <w:marBottom w:val="0"/>
          <w:divBdr>
            <w:top w:val="none" w:sz="0" w:space="0" w:color="auto"/>
            <w:left w:val="none" w:sz="0" w:space="0" w:color="auto"/>
            <w:bottom w:val="none" w:sz="0" w:space="0" w:color="auto"/>
            <w:right w:val="none" w:sz="0" w:space="0" w:color="auto"/>
          </w:divBdr>
        </w:div>
        <w:div w:id="1514413629">
          <w:marLeft w:val="640"/>
          <w:marRight w:val="0"/>
          <w:marTop w:val="0"/>
          <w:marBottom w:val="0"/>
          <w:divBdr>
            <w:top w:val="none" w:sz="0" w:space="0" w:color="auto"/>
            <w:left w:val="none" w:sz="0" w:space="0" w:color="auto"/>
            <w:bottom w:val="none" w:sz="0" w:space="0" w:color="auto"/>
            <w:right w:val="none" w:sz="0" w:space="0" w:color="auto"/>
          </w:divBdr>
        </w:div>
        <w:div w:id="379210357">
          <w:marLeft w:val="640"/>
          <w:marRight w:val="0"/>
          <w:marTop w:val="0"/>
          <w:marBottom w:val="0"/>
          <w:divBdr>
            <w:top w:val="none" w:sz="0" w:space="0" w:color="auto"/>
            <w:left w:val="none" w:sz="0" w:space="0" w:color="auto"/>
            <w:bottom w:val="none" w:sz="0" w:space="0" w:color="auto"/>
            <w:right w:val="none" w:sz="0" w:space="0" w:color="auto"/>
          </w:divBdr>
        </w:div>
        <w:div w:id="421266637">
          <w:marLeft w:val="640"/>
          <w:marRight w:val="0"/>
          <w:marTop w:val="0"/>
          <w:marBottom w:val="0"/>
          <w:divBdr>
            <w:top w:val="none" w:sz="0" w:space="0" w:color="auto"/>
            <w:left w:val="none" w:sz="0" w:space="0" w:color="auto"/>
            <w:bottom w:val="none" w:sz="0" w:space="0" w:color="auto"/>
            <w:right w:val="none" w:sz="0" w:space="0" w:color="auto"/>
          </w:divBdr>
        </w:div>
        <w:div w:id="861826379">
          <w:marLeft w:val="640"/>
          <w:marRight w:val="0"/>
          <w:marTop w:val="0"/>
          <w:marBottom w:val="0"/>
          <w:divBdr>
            <w:top w:val="none" w:sz="0" w:space="0" w:color="auto"/>
            <w:left w:val="none" w:sz="0" w:space="0" w:color="auto"/>
            <w:bottom w:val="none" w:sz="0" w:space="0" w:color="auto"/>
            <w:right w:val="none" w:sz="0" w:space="0" w:color="auto"/>
          </w:divBdr>
        </w:div>
        <w:div w:id="1810630601">
          <w:marLeft w:val="640"/>
          <w:marRight w:val="0"/>
          <w:marTop w:val="0"/>
          <w:marBottom w:val="0"/>
          <w:divBdr>
            <w:top w:val="none" w:sz="0" w:space="0" w:color="auto"/>
            <w:left w:val="none" w:sz="0" w:space="0" w:color="auto"/>
            <w:bottom w:val="none" w:sz="0" w:space="0" w:color="auto"/>
            <w:right w:val="none" w:sz="0" w:space="0" w:color="auto"/>
          </w:divBdr>
        </w:div>
        <w:div w:id="948467419">
          <w:marLeft w:val="640"/>
          <w:marRight w:val="0"/>
          <w:marTop w:val="0"/>
          <w:marBottom w:val="0"/>
          <w:divBdr>
            <w:top w:val="none" w:sz="0" w:space="0" w:color="auto"/>
            <w:left w:val="none" w:sz="0" w:space="0" w:color="auto"/>
            <w:bottom w:val="none" w:sz="0" w:space="0" w:color="auto"/>
            <w:right w:val="none" w:sz="0" w:space="0" w:color="auto"/>
          </w:divBdr>
        </w:div>
        <w:div w:id="1740901879">
          <w:marLeft w:val="640"/>
          <w:marRight w:val="0"/>
          <w:marTop w:val="0"/>
          <w:marBottom w:val="0"/>
          <w:divBdr>
            <w:top w:val="none" w:sz="0" w:space="0" w:color="auto"/>
            <w:left w:val="none" w:sz="0" w:space="0" w:color="auto"/>
            <w:bottom w:val="none" w:sz="0" w:space="0" w:color="auto"/>
            <w:right w:val="none" w:sz="0" w:space="0" w:color="auto"/>
          </w:divBdr>
        </w:div>
        <w:div w:id="1442141310">
          <w:marLeft w:val="640"/>
          <w:marRight w:val="0"/>
          <w:marTop w:val="0"/>
          <w:marBottom w:val="0"/>
          <w:divBdr>
            <w:top w:val="none" w:sz="0" w:space="0" w:color="auto"/>
            <w:left w:val="none" w:sz="0" w:space="0" w:color="auto"/>
            <w:bottom w:val="none" w:sz="0" w:space="0" w:color="auto"/>
            <w:right w:val="none" w:sz="0" w:space="0" w:color="auto"/>
          </w:divBdr>
        </w:div>
        <w:div w:id="189688784">
          <w:marLeft w:val="640"/>
          <w:marRight w:val="0"/>
          <w:marTop w:val="0"/>
          <w:marBottom w:val="0"/>
          <w:divBdr>
            <w:top w:val="none" w:sz="0" w:space="0" w:color="auto"/>
            <w:left w:val="none" w:sz="0" w:space="0" w:color="auto"/>
            <w:bottom w:val="none" w:sz="0" w:space="0" w:color="auto"/>
            <w:right w:val="none" w:sz="0" w:space="0" w:color="auto"/>
          </w:divBdr>
        </w:div>
        <w:div w:id="720177340">
          <w:marLeft w:val="640"/>
          <w:marRight w:val="0"/>
          <w:marTop w:val="0"/>
          <w:marBottom w:val="0"/>
          <w:divBdr>
            <w:top w:val="none" w:sz="0" w:space="0" w:color="auto"/>
            <w:left w:val="none" w:sz="0" w:space="0" w:color="auto"/>
            <w:bottom w:val="none" w:sz="0" w:space="0" w:color="auto"/>
            <w:right w:val="none" w:sz="0" w:space="0" w:color="auto"/>
          </w:divBdr>
        </w:div>
        <w:div w:id="217283373">
          <w:marLeft w:val="640"/>
          <w:marRight w:val="0"/>
          <w:marTop w:val="0"/>
          <w:marBottom w:val="0"/>
          <w:divBdr>
            <w:top w:val="none" w:sz="0" w:space="0" w:color="auto"/>
            <w:left w:val="none" w:sz="0" w:space="0" w:color="auto"/>
            <w:bottom w:val="none" w:sz="0" w:space="0" w:color="auto"/>
            <w:right w:val="none" w:sz="0" w:space="0" w:color="auto"/>
          </w:divBdr>
        </w:div>
        <w:div w:id="745610332">
          <w:marLeft w:val="640"/>
          <w:marRight w:val="0"/>
          <w:marTop w:val="0"/>
          <w:marBottom w:val="0"/>
          <w:divBdr>
            <w:top w:val="none" w:sz="0" w:space="0" w:color="auto"/>
            <w:left w:val="none" w:sz="0" w:space="0" w:color="auto"/>
            <w:bottom w:val="none" w:sz="0" w:space="0" w:color="auto"/>
            <w:right w:val="none" w:sz="0" w:space="0" w:color="auto"/>
          </w:divBdr>
        </w:div>
        <w:div w:id="262029915">
          <w:marLeft w:val="640"/>
          <w:marRight w:val="0"/>
          <w:marTop w:val="0"/>
          <w:marBottom w:val="0"/>
          <w:divBdr>
            <w:top w:val="none" w:sz="0" w:space="0" w:color="auto"/>
            <w:left w:val="none" w:sz="0" w:space="0" w:color="auto"/>
            <w:bottom w:val="none" w:sz="0" w:space="0" w:color="auto"/>
            <w:right w:val="none" w:sz="0" w:space="0" w:color="auto"/>
          </w:divBdr>
        </w:div>
        <w:div w:id="1050805515">
          <w:marLeft w:val="640"/>
          <w:marRight w:val="0"/>
          <w:marTop w:val="0"/>
          <w:marBottom w:val="0"/>
          <w:divBdr>
            <w:top w:val="none" w:sz="0" w:space="0" w:color="auto"/>
            <w:left w:val="none" w:sz="0" w:space="0" w:color="auto"/>
            <w:bottom w:val="none" w:sz="0" w:space="0" w:color="auto"/>
            <w:right w:val="none" w:sz="0" w:space="0" w:color="auto"/>
          </w:divBdr>
        </w:div>
        <w:div w:id="2137867412">
          <w:marLeft w:val="640"/>
          <w:marRight w:val="0"/>
          <w:marTop w:val="0"/>
          <w:marBottom w:val="0"/>
          <w:divBdr>
            <w:top w:val="none" w:sz="0" w:space="0" w:color="auto"/>
            <w:left w:val="none" w:sz="0" w:space="0" w:color="auto"/>
            <w:bottom w:val="none" w:sz="0" w:space="0" w:color="auto"/>
            <w:right w:val="none" w:sz="0" w:space="0" w:color="auto"/>
          </w:divBdr>
        </w:div>
        <w:div w:id="1840609594">
          <w:marLeft w:val="640"/>
          <w:marRight w:val="0"/>
          <w:marTop w:val="0"/>
          <w:marBottom w:val="0"/>
          <w:divBdr>
            <w:top w:val="none" w:sz="0" w:space="0" w:color="auto"/>
            <w:left w:val="none" w:sz="0" w:space="0" w:color="auto"/>
            <w:bottom w:val="none" w:sz="0" w:space="0" w:color="auto"/>
            <w:right w:val="none" w:sz="0" w:space="0" w:color="auto"/>
          </w:divBdr>
        </w:div>
      </w:divsChild>
    </w:div>
    <w:div w:id="1146358778">
      <w:bodyDiv w:val="1"/>
      <w:marLeft w:val="0"/>
      <w:marRight w:val="0"/>
      <w:marTop w:val="0"/>
      <w:marBottom w:val="0"/>
      <w:divBdr>
        <w:top w:val="none" w:sz="0" w:space="0" w:color="auto"/>
        <w:left w:val="none" w:sz="0" w:space="0" w:color="auto"/>
        <w:bottom w:val="none" w:sz="0" w:space="0" w:color="auto"/>
        <w:right w:val="none" w:sz="0" w:space="0" w:color="auto"/>
      </w:divBdr>
      <w:divsChild>
        <w:div w:id="954563006">
          <w:marLeft w:val="640"/>
          <w:marRight w:val="0"/>
          <w:marTop w:val="0"/>
          <w:marBottom w:val="0"/>
          <w:divBdr>
            <w:top w:val="none" w:sz="0" w:space="0" w:color="auto"/>
            <w:left w:val="none" w:sz="0" w:space="0" w:color="auto"/>
            <w:bottom w:val="none" w:sz="0" w:space="0" w:color="auto"/>
            <w:right w:val="none" w:sz="0" w:space="0" w:color="auto"/>
          </w:divBdr>
        </w:div>
        <w:div w:id="398290423">
          <w:marLeft w:val="640"/>
          <w:marRight w:val="0"/>
          <w:marTop w:val="0"/>
          <w:marBottom w:val="0"/>
          <w:divBdr>
            <w:top w:val="none" w:sz="0" w:space="0" w:color="auto"/>
            <w:left w:val="none" w:sz="0" w:space="0" w:color="auto"/>
            <w:bottom w:val="none" w:sz="0" w:space="0" w:color="auto"/>
            <w:right w:val="none" w:sz="0" w:space="0" w:color="auto"/>
          </w:divBdr>
        </w:div>
        <w:div w:id="1209533566">
          <w:marLeft w:val="640"/>
          <w:marRight w:val="0"/>
          <w:marTop w:val="0"/>
          <w:marBottom w:val="0"/>
          <w:divBdr>
            <w:top w:val="none" w:sz="0" w:space="0" w:color="auto"/>
            <w:left w:val="none" w:sz="0" w:space="0" w:color="auto"/>
            <w:bottom w:val="none" w:sz="0" w:space="0" w:color="auto"/>
            <w:right w:val="none" w:sz="0" w:space="0" w:color="auto"/>
          </w:divBdr>
        </w:div>
        <w:div w:id="1667129465">
          <w:marLeft w:val="640"/>
          <w:marRight w:val="0"/>
          <w:marTop w:val="0"/>
          <w:marBottom w:val="0"/>
          <w:divBdr>
            <w:top w:val="none" w:sz="0" w:space="0" w:color="auto"/>
            <w:left w:val="none" w:sz="0" w:space="0" w:color="auto"/>
            <w:bottom w:val="none" w:sz="0" w:space="0" w:color="auto"/>
            <w:right w:val="none" w:sz="0" w:space="0" w:color="auto"/>
          </w:divBdr>
        </w:div>
        <w:div w:id="814832284">
          <w:marLeft w:val="640"/>
          <w:marRight w:val="0"/>
          <w:marTop w:val="0"/>
          <w:marBottom w:val="0"/>
          <w:divBdr>
            <w:top w:val="none" w:sz="0" w:space="0" w:color="auto"/>
            <w:left w:val="none" w:sz="0" w:space="0" w:color="auto"/>
            <w:bottom w:val="none" w:sz="0" w:space="0" w:color="auto"/>
            <w:right w:val="none" w:sz="0" w:space="0" w:color="auto"/>
          </w:divBdr>
        </w:div>
        <w:div w:id="599609467">
          <w:marLeft w:val="640"/>
          <w:marRight w:val="0"/>
          <w:marTop w:val="0"/>
          <w:marBottom w:val="0"/>
          <w:divBdr>
            <w:top w:val="none" w:sz="0" w:space="0" w:color="auto"/>
            <w:left w:val="none" w:sz="0" w:space="0" w:color="auto"/>
            <w:bottom w:val="none" w:sz="0" w:space="0" w:color="auto"/>
            <w:right w:val="none" w:sz="0" w:space="0" w:color="auto"/>
          </w:divBdr>
        </w:div>
        <w:div w:id="536429513">
          <w:marLeft w:val="640"/>
          <w:marRight w:val="0"/>
          <w:marTop w:val="0"/>
          <w:marBottom w:val="0"/>
          <w:divBdr>
            <w:top w:val="none" w:sz="0" w:space="0" w:color="auto"/>
            <w:left w:val="none" w:sz="0" w:space="0" w:color="auto"/>
            <w:bottom w:val="none" w:sz="0" w:space="0" w:color="auto"/>
            <w:right w:val="none" w:sz="0" w:space="0" w:color="auto"/>
          </w:divBdr>
        </w:div>
        <w:div w:id="200240797">
          <w:marLeft w:val="640"/>
          <w:marRight w:val="0"/>
          <w:marTop w:val="0"/>
          <w:marBottom w:val="0"/>
          <w:divBdr>
            <w:top w:val="none" w:sz="0" w:space="0" w:color="auto"/>
            <w:left w:val="none" w:sz="0" w:space="0" w:color="auto"/>
            <w:bottom w:val="none" w:sz="0" w:space="0" w:color="auto"/>
            <w:right w:val="none" w:sz="0" w:space="0" w:color="auto"/>
          </w:divBdr>
        </w:div>
        <w:div w:id="728110336">
          <w:marLeft w:val="640"/>
          <w:marRight w:val="0"/>
          <w:marTop w:val="0"/>
          <w:marBottom w:val="0"/>
          <w:divBdr>
            <w:top w:val="none" w:sz="0" w:space="0" w:color="auto"/>
            <w:left w:val="none" w:sz="0" w:space="0" w:color="auto"/>
            <w:bottom w:val="none" w:sz="0" w:space="0" w:color="auto"/>
            <w:right w:val="none" w:sz="0" w:space="0" w:color="auto"/>
          </w:divBdr>
        </w:div>
        <w:div w:id="757750785">
          <w:marLeft w:val="640"/>
          <w:marRight w:val="0"/>
          <w:marTop w:val="0"/>
          <w:marBottom w:val="0"/>
          <w:divBdr>
            <w:top w:val="none" w:sz="0" w:space="0" w:color="auto"/>
            <w:left w:val="none" w:sz="0" w:space="0" w:color="auto"/>
            <w:bottom w:val="none" w:sz="0" w:space="0" w:color="auto"/>
            <w:right w:val="none" w:sz="0" w:space="0" w:color="auto"/>
          </w:divBdr>
        </w:div>
        <w:div w:id="739401016">
          <w:marLeft w:val="640"/>
          <w:marRight w:val="0"/>
          <w:marTop w:val="0"/>
          <w:marBottom w:val="0"/>
          <w:divBdr>
            <w:top w:val="none" w:sz="0" w:space="0" w:color="auto"/>
            <w:left w:val="none" w:sz="0" w:space="0" w:color="auto"/>
            <w:bottom w:val="none" w:sz="0" w:space="0" w:color="auto"/>
            <w:right w:val="none" w:sz="0" w:space="0" w:color="auto"/>
          </w:divBdr>
        </w:div>
        <w:div w:id="1277058803">
          <w:marLeft w:val="640"/>
          <w:marRight w:val="0"/>
          <w:marTop w:val="0"/>
          <w:marBottom w:val="0"/>
          <w:divBdr>
            <w:top w:val="none" w:sz="0" w:space="0" w:color="auto"/>
            <w:left w:val="none" w:sz="0" w:space="0" w:color="auto"/>
            <w:bottom w:val="none" w:sz="0" w:space="0" w:color="auto"/>
            <w:right w:val="none" w:sz="0" w:space="0" w:color="auto"/>
          </w:divBdr>
        </w:div>
        <w:div w:id="900479379">
          <w:marLeft w:val="640"/>
          <w:marRight w:val="0"/>
          <w:marTop w:val="0"/>
          <w:marBottom w:val="0"/>
          <w:divBdr>
            <w:top w:val="none" w:sz="0" w:space="0" w:color="auto"/>
            <w:left w:val="none" w:sz="0" w:space="0" w:color="auto"/>
            <w:bottom w:val="none" w:sz="0" w:space="0" w:color="auto"/>
            <w:right w:val="none" w:sz="0" w:space="0" w:color="auto"/>
          </w:divBdr>
        </w:div>
        <w:div w:id="1638147215">
          <w:marLeft w:val="640"/>
          <w:marRight w:val="0"/>
          <w:marTop w:val="0"/>
          <w:marBottom w:val="0"/>
          <w:divBdr>
            <w:top w:val="none" w:sz="0" w:space="0" w:color="auto"/>
            <w:left w:val="none" w:sz="0" w:space="0" w:color="auto"/>
            <w:bottom w:val="none" w:sz="0" w:space="0" w:color="auto"/>
            <w:right w:val="none" w:sz="0" w:space="0" w:color="auto"/>
          </w:divBdr>
        </w:div>
        <w:div w:id="184563576">
          <w:marLeft w:val="640"/>
          <w:marRight w:val="0"/>
          <w:marTop w:val="0"/>
          <w:marBottom w:val="0"/>
          <w:divBdr>
            <w:top w:val="none" w:sz="0" w:space="0" w:color="auto"/>
            <w:left w:val="none" w:sz="0" w:space="0" w:color="auto"/>
            <w:bottom w:val="none" w:sz="0" w:space="0" w:color="auto"/>
            <w:right w:val="none" w:sz="0" w:space="0" w:color="auto"/>
          </w:divBdr>
        </w:div>
        <w:div w:id="489559828">
          <w:marLeft w:val="640"/>
          <w:marRight w:val="0"/>
          <w:marTop w:val="0"/>
          <w:marBottom w:val="0"/>
          <w:divBdr>
            <w:top w:val="none" w:sz="0" w:space="0" w:color="auto"/>
            <w:left w:val="none" w:sz="0" w:space="0" w:color="auto"/>
            <w:bottom w:val="none" w:sz="0" w:space="0" w:color="auto"/>
            <w:right w:val="none" w:sz="0" w:space="0" w:color="auto"/>
          </w:divBdr>
        </w:div>
        <w:div w:id="1633289279">
          <w:marLeft w:val="640"/>
          <w:marRight w:val="0"/>
          <w:marTop w:val="0"/>
          <w:marBottom w:val="0"/>
          <w:divBdr>
            <w:top w:val="none" w:sz="0" w:space="0" w:color="auto"/>
            <w:left w:val="none" w:sz="0" w:space="0" w:color="auto"/>
            <w:bottom w:val="none" w:sz="0" w:space="0" w:color="auto"/>
            <w:right w:val="none" w:sz="0" w:space="0" w:color="auto"/>
          </w:divBdr>
        </w:div>
        <w:div w:id="1607690984">
          <w:marLeft w:val="640"/>
          <w:marRight w:val="0"/>
          <w:marTop w:val="0"/>
          <w:marBottom w:val="0"/>
          <w:divBdr>
            <w:top w:val="none" w:sz="0" w:space="0" w:color="auto"/>
            <w:left w:val="none" w:sz="0" w:space="0" w:color="auto"/>
            <w:bottom w:val="none" w:sz="0" w:space="0" w:color="auto"/>
            <w:right w:val="none" w:sz="0" w:space="0" w:color="auto"/>
          </w:divBdr>
        </w:div>
        <w:div w:id="11029787">
          <w:marLeft w:val="640"/>
          <w:marRight w:val="0"/>
          <w:marTop w:val="0"/>
          <w:marBottom w:val="0"/>
          <w:divBdr>
            <w:top w:val="none" w:sz="0" w:space="0" w:color="auto"/>
            <w:left w:val="none" w:sz="0" w:space="0" w:color="auto"/>
            <w:bottom w:val="none" w:sz="0" w:space="0" w:color="auto"/>
            <w:right w:val="none" w:sz="0" w:space="0" w:color="auto"/>
          </w:divBdr>
        </w:div>
        <w:div w:id="698824778">
          <w:marLeft w:val="640"/>
          <w:marRight w:val="0"/>
          <w:marTop w:val="0"/>
          <w:marBottom w:val="0"/>
          <w:divBdr>
            <w:top w:val="none" w:sz="0" w:space="0" w:color="auto"/>
            <w:left w:val="none" w:sz="0" w:space="0" w:color="auto"/>
            <w:bottom w:val="none" w:sz="0" w:space="0" w:color="auto"/>
            <w:right w:val="none" w:sz="0" w:space="0" w:color="auto"/>
          </w:divBdr>
        </w:div>
        <w:div w:id="2141726539">
          <w:marLeft w:val="640"/>
          <w:marRight w:val="0"/>
          <w:marTop w:val="0"/>
          <w:marBottom w:val="0"/>
          <w:divBdr>
            <w:top w:val="none" w:sz="0" w:space="0" w:color="auto"/>
            <w:left w:val="none" w:sz="0" w:space="0" w:color="auto"/>
            <w:bottom w:val="none" w:sz="0" w:space="0" w:color="auto"/>
            <w:right w:val="none" w:sz="0" w:space="0" w:color="auto"/>
          </w:divBdr>
        </w:div>
        <w:div w:id="1879464942">
          <w:marLeft w:val="640"/>
          <w:marRight w:val="0"/>
          <w:marTop w:val="0"/>
          <w:marBottom w:val="0"/>
          <w:divBdr>
            <w:top w:val="none" w:sz="0" w:space="0" w:color="auto"/>
            <w:left w:val="none" w:sz="0" w:space="0" w:color="auto"/>
            <w:bottom w:val="none" w:sz="0" w:space="0" w:color="auto"/>
            <w:right w:val="none" w:sz="0" w:space="0" w:color="auto"/>
          </w:divBdr>
        </w:div>
        <w:div w:id="1419525682">
          <w:marLeft w:val="640"/>
          <w:marRight w:val="0"/>
          <w:marTop w:val="0"/>
          <w:marBottom w:val="0"/>
          <w:divBdr>
            <w:top w:val="none" w:sz="0" w:space="0" w:color="auto"/>
            <w:left w:val="none" w:sz="0" w:space="0" w:color="auto"/>
            <w:bottom w:val="none" w:sz="0" w:space="0" w:color="auto"/>
            <w:right w:val="none" w:sz="0" w:space="0" w:color="auto"/>
          </w:divBdr>
        </w:div>
        <w:div w:id="299925398">
          <w:marLeft w:val="640"/>
          <w:marRight w:val="0"/>
          <w:marTop w:val="0"/>
          <w:marBottom w:val="0"/>
          <w:divBdr>
            <w:top w:val="none" w:sz="0" w:space="0" w:color="auto"/>
            <w:left w:val="none" w:sz="0" w:space="0" w:color="auto"/>
            <w:bottom w:val="none" w:sz="0" w:space="0" w:color="auto"/>
            <w:right w:val="none" w:sz="0" w:space="0" w:color="auto"/>
          </w:divBdr>
        </w:div>
        <w:div w:id="1540627266">
          <w:marLeft w:val="640"/>
          <w:marRight w:val="0"/>
          <w:marTop w:val="0"/>
          <w:marBottom w:val="0"/>
          <w:divBdr>
            <w:top w:val="none" w:sz="0" w:space="0" w:color="auto"/>
            <w:left w:val="none" w:sz="0" w:space="0" w:color="auto"/>
            <w:bottom w:val="none" w:sz="0" w:space="0" w:color="auto"/>
            <w:right w:val="none" w:sz="0" w:space="0" w:color="auto"/>
          </w:divBdr>
        </w:div>
        <w:div w:id="1443722418">
          <w:marLeft w:val="640"/>
          <w:marRight w:val="0"/>
          <w:marTop w:val="0"/>
          <w:marBottom w:val="0"/>
          <w:divBdr>
            <w:top w:val="none" w:sz="0" w:space="0" w:color="auto"/>
            <w:left w:val="none" w:sz="0" w:space="0" w:color="auto"/>
            <w:bottom w:val="none" w:sz="0" w:space="0" w:color="auto"/>
            <w:right w:val="none" w:sz="0" w:space="0" w:color="auto"/>
          </w:divBdr>
        </w:div>
        <w:div w:id="1937325323">
          <w:marLeft w:val="640"/>
          <w:marRight w:val="0"/>
          <w:marTop w:val="0"/>
          <w:marBottom w:val="0"/>
          <w:divBdr>
            <w:top w:val="none" w:sz="0" w:space="0" w:color="auto"/>
            <w:left w:val="none" w:sz="0" w:space="0" w:color="auto"/>
            <w:bottom w:val="none" w:sz="0" w:space="0" w:color="auto"/>
            <w:right w:val="none" w:sz="0" w:space="0" w:color="auto"/>
          </w:divBdr>
        </w:div>
        <w:div w:id="1518545476">
          <w:marLeft w:val="640"/>
          <w:marRight w:val="0"/>
          <w:marTop w:val="0"/>
          <w:marBottom w:val="0"/>
          <w:divBdr>
            <w:top w:val="none" w:sz="0" w:space="0" w:color="auto"/>
            <w:left w:val="none" w:sz="0" w:space="0" w:color="auto"/>
            <w:bottom w:val="none" w:sz="0" w:space="0" w:color="auto"/>
            <w:right w:val="none" w:sz="0" w:space="0" w:color="auto"/>
          </w:divBdr>
        </w:div>
        <w:div w:id="368259313">
          <w:marLeft w:val="640"/>
          <w:marRight w:val="0"/>
          <w:marTop w:val="0"/>
          <w:marBottom w:val="0"/>
          <w:divBdr>
            <w:top w:val="none" w:sz="0" w:space="0" w:color="auto"/>
            <w:left w:val="none" w:sz="0" w:space="0" w:color="auto"/>
            <w:bottom w:val="none" w:sz="0" w:space="0" w:color="auto"/>
            <w:right w:val="none" w:sz="0" w:space="0" w:color="auto"/>
          </w:divBdr>
        </w:div>
        <w:div w:id="518472012">
          <w:marLeft w:val="640"/>
          <w:marRight w:val="0"/>
          <w:marTop w:val="0"/>
          <w:marBottom w:val="0"/>
          <w:divBdr>
            <w:top w:val="none" w:sz="0" w:space="0" w:color="auto"/>
            <w:left w:val="none" w:sz="0" w:space="0" w:color="auto"/>
            <w:bottom w:val="none" w:sz="0" w:space="0" w:color="auto"/>
            <w:right w:val="none" w:sz="0" w:space="0" w:color="auto"/>
          </w:divBdr>
        </w:div>
        <w:div w:id="602297829">
          <w:marLeft w:val="640"/>
          <w:marRight w:val="0"/>
          <w:marTop w:val="0"/>
          <w:marBottom w:val="0"/>
          <w:divBdr>
            <w:top w:val="none" w:sz="0" w:space="0" w:color="auto"/>
            <w:left w:val="none" w:sz="0" w:space="0" w:color="auto"/>
            <w:bottom w:val="none" w:sz="0" w:space="0" w:color="auto"/>
            <w:right w:val="none" w:sz="0" w:space="0" w:color="auto"/>
          </w:divBdr>
        </w:div>
        <w:div w:id="1415471793">
          <w:marLeft w:val="640"/>
          <w:marRight w:val="0"/>
          <w:marTop w:val="0"/>
          <w:marBottom w:val="0"/>
          <w:divBdr>
            <w:top w:val="none" w:sz="0" w:space="0" w:color="auto"/>
            <w:left w:val="none" w:sz="0" w:space="0" w:color="auto"/>
            <w:bottom w:val="none" w:sz="0" w:space="0" w:color="auto"/>
            <w:right w:val="none" w:sz="0" w:space="0" w:color="auto"/>
          </w:divBdr>
        </w:div>
        <w:div w:id="1221400075">
          <w:marLeft w:val="640"/>
          <w:marRight w:val="0"/>
          <w:marTop w:val="0"/>
          <w:marBottom w:val="0"/>
          <w:divBdr>
            <w:top w:val="none" w:sz="0" w:space="0" w:color="auto"/>
            <w:left w:val="none" w:sz="0" w:space="0" w:color="auto"/>
            <w:bottom w:val="none" w:sz="0" w:space="0" w:color="auto"/>
            <w:right w:val="none" w:sz="0" w:space="0" w:color="auto"/>
          </w:divBdr>
        </w:div>
        <w:div w:id="779645220">
          <w:marLeft w:val="640"/>
          <w:marRight w:val="0"/>
          <w:marTop w:val="0"/>
          <w:marBottom w:val="0"/>
          <w:divBdr>
            <w:top w:val="none" w:sz="0" w:space="0" w:color="auto"/>
            <w:left w:val="none" w:sz="0" w:space="0" w:color="auto"/>
            <w:bottom w:val="none" w:sz="0" w:space="0" w:color="auto"/>
            <w:right w:val="none" w:sz="0" w:space="0" w:color="auto"/>
          </w:divBdr>
        </w:div>
        <w:div w:id="603150488">
          <w:marLeft w:val="640"/>
          <w:marRight w:val="0"/>
          <w:marTop w:val="0"/>
          <w:marBottom w:val="0"/>
          <w:divBdr>
            <w:top w:val="none" w:sz="0" w:space="0" w:color="auto"/>
            <w:left w:val="none" w:sz="0" w:space="0" w:color="auto"/>
            <w:bottom w:val="none" w:sz="0" w:space="0" w:color="auto"/>
            <w:right w:val="none" w:sz="0" w:space="0" w:color="auto"/>
          </w:divBdr>
        </w:div>
        <w:div w:id="1724717810">
          <w:marLeft w:val="640"/>
          <w:marRight w:val="0"/>
          <w:marTop w:val="0"/>
          <w:marBottom w:val="0"/>
          <w:divBdr>
            <w:top w:val="none" w:sz="0" w:space="0" w:color="auto"/>
            <w:left w:val="none" w:sz="0" w:space="0" w:color="auto"/>
            <w:bottom w:val="none" w:sz="0" w:space="0" w:color="auto"/>
            <w:right w:val="none" w:sz="0" w:space="0" w:color="auto"/>
          </w:divBdr>
        </w:div>
        <w:div w:id="979577159">
          <w:marLeft w:val="640"/>
          <w:marRight w:val="0"/>
          <w:marTop w:val="0"/>
          <w:marBottom w:val="0"/>
          <w:divBdr>
            <w:top w:val="none" w:sz="0" w:space="0" w:color="auto"/>
            <w:left w:val="none" w:sz="0" w:space="0" w:color="auto"/>
            <w:bottom w:val="none" w:sz="0" w:space="0" w:color="auto"/>
            <w:right w:val="none" w:sz="0" w:space="0" w:color="auto"/>
          </w:divBdr>
        </w:div>
        <w:div w:id="774642152">
          <w:marLeft w:val="640"/>
          <w:marRight w:val="0"/>
          <w:marTop w:val="0"/>
          <w:marBottom w:val="0"/>
          <w:divBdr>
            <w:top w:val="none" w:sz="0" w:space="0" w:color="auto"/>
            <w:left w:val="none" w:sz="0" w:space="0" w:color="auto"/>
            <w:bottom w:val="none" w:sz="0" w:space="0" w:color="auto"/>
            <w:right w:val="none" w:sz="0" w:space="0" w:color="auto"/>
          </w:divBdr>
        </w:div>
        <w:div w:id="1795633394">
          <w:marLeft w:val="640"/>
          <w:marRight w:val="0"/>
          <w:marTop w:val="0"/>
          <w:marBottom w:val="0"/>
          <w:divBdr>
            <w:top w:val="none" w:sz="0" w:space="0" w:color="auto"/>
            <w:left w:val="none" w:sz="0" w:space="0" w:color="auto"/>
            <w:bottom w:val="none" w:sz="0" w:space="0" w:color="auto"/>
            <w:right w:val="none" w:sz="0" w:space="0" w:color="auto"/>
          </w:divBdr>
        </w:div>
        <w:div w:id="1101679985">
          <w:marLeft w:val="640"/>
          <w:marRight w:val="0"/>
          <w:marTop w:val="0"/>
          <w:marBottom w:val="0"/>
          <w:divBdr>
            <w:top w:val="none" w:sz="0" w:space="0" w:color="auto"/>
            <w:left w:val="none" w:sz="0" w:space="0" w:color="auto"/>
            <w:bottom w:val="none" w:sz="0" w:space="0" w:color="auto"/>
            <w:right w:val="none" w:sz="0" w:space="0" w:color="auto"/>
          </w:divBdr>
        </w:div>
        <w:div w:id="1963728701">
          <w:marLeft w:val="640"/>
          <w:marRight w:val="0"/>
          <w:marTop w:val="0"/>
          <w:marBottom w:val="0"/>
          <w:divBdr>
            <w:top w:val="none" w:sz="0" w:space="0" w:color="auto"/>
            <w:left w:val="none" w:sz="0" w:space="0" w:color="auto"/>
            <w:bottom w:val="none" w:sz="0" w:space="0" w:color="auto"/>
            <w:right w:val="none" w:sz="0" w:space="0" w:color="auto"/>
          </w:divBdr>
        </w:div>
        <w:div w:id="1719432288">
          <w:marLeft w:val="640"/>
          <w:marRight w:val="0"/>
          <w:marTop w:val="0"/>
          <w:marBottom w:val="0"/>
          <w:divBdr>
            <w:top w:val="none" w:sz="0" w:space="0" w:color="auto"/>
            <w:left w:val="none" w:sz="0" w:space="0" w:color="auto"/>
            <w:bottom w:val="none" w:sz="0" w:space="0" w:color="auto"/>
            <w:right w:val="none" w:sz="0" w:space="0" w:color="auto"/>
          </w:divBdr>
        </w:div>
        <w:div w:id="592058315">
          <w:marLeft w:val="640"/>
          <w:marRight w:val="0"/>
          <w:marTop w:val="0"/>
          <w:marBottom w:val="0"/>
          <w:divBdr>
            <w:top w:val="none" w:sz="0" w:space="0" w:color="auto"/>
            <w:left w:val="none" w:sz="0" w:space="0" w:color="auto"/>
            <w:bottom w:val="none" w:sz="0" w:space="0" w:color="auto"/>
            <w:right w:val="none" w:sz="0" w:space="0" w:color="auto"/>
          </w:divBdr>
        </w:div>
        <w:div w:id="1404257123">
          <w:marLeft w:val="640"/>
          <w:marRight w:val="0"/>
          <w:marTop w:val="0"/>
          <w:marBottom w:val="0"/>
          <w:divBdr>
            <w:top w:val="none" w:sz="0" w:space="0" w:color="auto"/>
            <w:left w:val="none" w:sz="0" w:space="0" w:color="auto"/>
            <w:bottom w:val="none" w:sz="0" w:space="0" w:color="auto"/>
            <w:right w:val="none" w:sz="0" w:space="0" w:color="auto"/>
          </w:divBdr>
        </w:div>
        <w:div w:id="1382902130">
          <w:marLeft w:val="640"/>
          <w:marRight w:val="0"/>
          <w:marTop w:val="0"/>
          <w:marBottom w:val="0"/>
          <w:divBdr>
            <w:top w:val="none" w:sz="0" w:space="0" w:color="auto"/>
            <w:left w:val="none" w:sz="0" w:space="0" w:color="auto"/>
            <w:bottom w:val="none" w:sz="0" w:space="0" w:color="auto"/>
            <w:right w:val="none" w:sz="0" w:space="0" w:color="auto"/>
          </w:divBdr>
        </w:div>
        <w:div w:id="1501314802">
          <w:marLeft w:val="640"/>
          <w:marRight w:val="0"/>
          <w:marTop w:val="0"/>
          <w:marBottom w:val="0"/>
          <w:divBdr>
            <w:top w:val="none" w:sz="0" w:space="0" w:color="auto"/>
            <w:left w:val="none" w:sz="0" w:space="0" w:color="auto"/>
            <w:bottom w:val="none" w:sz="0" w:space="0" w:color="auto"/>
            <w:right w:val="none" w:sz="0" w:space="0" w:color="auto"/>
          </w:divBdr>
        </w:div>
        <w:div w:id="1749230849">
          <w:marLeft w:val="640"/>
          <w:marRight w:val="0"/>
          <w:marTop w:val="0"/>
          <w:marBottom w:val="0"/>
          <w:divBdr>
            <w:top w:val="none" w:sz="0" w:space="0" w:color="auto"/>
            <w:left w:val="none" w:sz="0" w:space="0" w:color="auto"/>
            <w:bottom w:val="none" w:sz="0" w:space="0" w:color="auto"/>
            <w:right w:val="none" w:sz="0" w:space="0" w:color="auto"/>
          </w:divBdr>
        </w:div>
        <w:div w:id="1003899284">
          <w:marLeft w:val="640"/>
          <w:marRight w:val="0"/>
          <w:marTop w:val="0"/>
          <w:marBottom w:val="0"/>
          <w:divBdr>
            <w:top w:val="none" w:sz="0" w:space="0" w:color="auto"/>
            <w:left w:val="none" w:sz="0" w:space="0" w:color="auto"/>
            <w:bottom w:val="none" w:sz="0" w:space="0" w:color="auto"/>
            <w:right w:val="none" w:sz="0" w:space="0" w:color="auto"/>
          </w:divBdr>
        </w:div>
        <w:div w:id="1355226499">
          <w:marLeft w:val="640"/>
          <w:marRight w:val="0"/>
          <w:marTop w:val="0"/>
          <w:marBottom w:val="0"/>
          <w:divBdr>
            <w:top w:val="none" w:sz="0" w:space="0" w:color="auto"/>
            <w:left w:val="none" w:sz="0" w:space="0" w:color="auto"/>
            <w:bottom w:val="none" w:sz="0" w:space="0" w:color="auto"/>
            <w:right w:val="none" w:sz="0" w:space="0" w:color="auto"/>
          </w:divBdr>
        </w:div>
        <w:div w:id="676810146">
          <w:marLeft w:val="640"/>
          <w:marRight w:val="0"/>
          <w:marTop w:val="0"/>
          <w:marBottom w:val="0"/>
          <w:divBdr>
            <w:top w:val="none" w:sz="0" w:space="0" w:color="auto"/>
            <w:left w:val="none" w:sz="0" w:space="0" w:color="auto"/>
            <w:bottom w:val="none" w:sz="0" w:space="0" w:color="auto"/>
            <w:right w:val="none" w:sz="0" w:space="0" w:color="auto"/>
          </w:divBdr>
        </w:div>
        <w:div w:id="1489709362">
          <w:marLeft w:val="640"/>
          <w:marRight w:val="0"/>
          <w:marTop w:val="0"/>
          <w:marBottom w:val="0"/>
          <w:divBdr>
            <w:top w:val="none" w:sz="0" w:space="0" w:color="auto"/>
            <w:left w:val="none" w:sz="0" w:space="0" w:color="auto"/>
            <w:bottom w:val="none" w:sz="0" w:space="0" w:color="auto"/>
            <w:right w:val="none" w:sz="0" w:space="0" w:color="auto"/>
          </w:divBdr>
        </w:div>
        <w:div w:id="1871528418">
          <w:marLeft w:val="640"/>
          <w:marRight w:val="0"/>
          <w:marTop w:val="0"/>
          <w:marBottom w:val="0"/>
          <w:divBdr>
            <w:top w:val="none" w:sz="0" w:space="0" w:color="auto"/>
            <w:left w:val="none" w:sz="0" w:space="0" w:color="auto"/>
            <w:bottom w:val="none" w:sz="0" w:space="0" w:color="auto"/>
            <w:right w:val="none" w:sz="0" w:space="0" w:color="auto"/>
          </w:divBdr>
        </w:div>
        <w:div w:id="595136893">
          <w:marLeft w:val="640"/>
          <w:marRight w:val="0"/>
          <w:marTop w:val="0"/>
          <w:marBottom w:val="0"/>
          <w:divBdr>
            <w:top w:val="none" w:sz="0" w:space="0" w:color="auto"/>
            <w:left w:val="none" w:sz="0" w:space="0" w:color="auto"/>
            <w:bottom w:val="none" w:sz="0" w:space="0" w:color="auto"/>
            <w:right w:val="none" w:sz="0" w:space="0" w:color="auto"/>
          </w:divBdr>
        </w:div>
        <w:div w:id="2136291277">
          <w:marLeft w:val="640"/>
          <w:marRight w:val="0"/>
          <w:marTop w:val="0"/>
          <w:marBottom w:val="0"/>
          <w:divBdr>
            <w:top w:val="none" w:sz="0" w:space="0" w:color="auto"/>
            <w:left w:val="none" w:sz="0" w:space="0" w:color="auto"/>
            <w:bottom w:val="none" w:sz="0" w:space="0" w:color="auto"/>
            <w:right w:val="none" w:sz="0" w:space="0" w:color="auto"/>
          </w:divBdr>
        </w:div>
        <w:div w:id="1479036851">
          <w:marLeft w:val="640"/>
          <w:marRight w:val="0"/>
          <w:marTop w:val="0"/>
          <w:marBottom w:val="0"/>
          <w:divBdr>
            <w:top w:val="none" w:sz="0" w:space="0" w:color="auto"/>
            <w:left w:val="none" w:sz="0" w:space="0" w:color="auto"/>
            <w:bottom w:val="none" w:sz="0" w:space="0" w:color="auto"/>
            <w:right w:val="none" w:sz="0" w:space="0" w:color="auto"/>
          </w:divBdr>
        </w:div>
        <w:div w:id="724643539">
          <w:marLeft w:val="640"/>
          <w:marRight w:val="0"/>
          <w:marTop w:val="0"/>
          <w:marBottom w:val="0"/>
          <w:divBdr>
            <w:top w:val="none" w:sz="0" w:space="0" w:color="auto"/>
            <w:left w:val="none" w:sz="0" w:space="0" w:color="auto"/>
            <w:bottom w:val="none" w:sz="0" w:space="0" w:color="auto"/>
            <w:right w:val="none" w:sz="0" w:space="0" w:color="auto"/>
          </w:divBdr>
        </w:div>
        <w:div w:id="2007515967">
          <w:marLeft w:val="640"/>
          <w:marRight w:val="0"/>
          <w:marTop w:val="0"/>
          <w:marBottom w:val="0"/>
          <w:divBdr>
            <w:top w:val="none" w:sz="0" w:space="0" w:color="auto"/>
            <w:left w:val="none" w:sz="0" w:space="0" w:color="auto"/>
            <w:bottom w:val="none" w:sz="0" w:space="0" w:color="auto"/>
            <w:right w:val="none" w:sz="0" w:space="0" w:color="auto"/>
          </w:divBdr>
        </w:div>
        <w:div w:id="1563060917">
          <w:marLeft w:val="640"/>
          <w:marRight w:val="0"/>
          <w:marTop w:val="0"/>
          <w:marBottom w:val="0"/>
          <w:divBdr>
            <w:top w:val="none" w:sz="0" w:space="0" w:color="auto"/>
            <w:left w:val="none" w:sz="0" w:space="0" w:color="auto"/>
            <w:bottom w:val="none" w:sz="0" w:space="0" w:color="auto"/>
            <w:right w:val="none" w:sz="0" w:space="0" w:color="auto"/>
          </w:divBdr>
        </w:div>
        <w:div w:id="995377152">
          <w:marLeft w:val="640"/>
          <w:marRight w:val="0"/>
          <w:marTop w:val="0"/>
          <w:marBottom w:val="0"/>
          <w:divBdr>
            <w:top w:val="none" w:sz="0" w:space="0" w:color="auto"/>
            <w:left w:val="none" w:sz="0" w:space="0" w:color="auto"/>
            <w:bottom w:val="none" w:sz="0" w:space="0" w:color="auto"/>
            <w:right w:val="none" w:sz="0" w:space="0" w:color="auto"/>
          </w:divBdr>
        </w:div>
        <w:div w:id="1768768987">
          <w:marLeft w:val="640"/>
          <w:marRight w:val="0"/>
          <w:marTop w:val="0"/>
          <w:marBottom w:val="0"/>
          <w:divBdr>
            <w:top w:val="none" w:sz="0" w:space="0" w:color="auto"/>
            <w:left w:val="none" w:sz="0" w:space="0" w:color="auto"/>
            <w:bottom w:val="none" w:sz="0" w:space="0" w:color="auto"/>
            <w:right w:val="none" w:sz="0" w:space="0" w:color="auto"/>
          </w:divBdr>
        </w:div>
        <w:div w:id="140853836">
          <w:marLeft w:val="640"/>
          <w:marRight w:val="0"/>
          <w:marTop w:val="0"/>
          <w:marBottom w:val="0"/>
          <w:divBdr>
            <w:top w:val="none" w:sz="0" w:space="0" w:color="auto"/>
            <w:left w:val="none" w:sz="0" w:space="0" w:color="auto"/>
            <w:bottom w:val="none" w:sz="0" w:space="0" w:color="auto"/>
            <w:right w:val="none" w:sz="0" w:space="0" w:color="auto"/>
          </w:divBdr>
        </w:div>
        <w:div w:id="2091923487">
          <w:marLeft w:val="640"/>
          <w:marRight w:val="0"/>
          <w:marTop w:val="0"/>
          <w:marBottom w:val="0"/>
          <w:divBdr>
            <w:top w:val="none" w:sz="0" w:space="0" w:color="auto"/>
            <w:left w:val="none" w:sz="0" w:space="0" w:color="auto"/>
            <w:bottom w:val="none" w:sz="0" w:space="0" w:color="auto"/>
            <w:right w:val="none" w:sz="0" w:space="0" w:color="auto"/>
          </w:divBdr>
        </w:div>
        <w:div w:id="344288656">
          <w:marLeft w:val="640"/>
          <w:marRight w:val="0"/>
          <w:marTop w:val="0"/>
          <w:marBottom w:val="0"/>
          <w:divBdr>
            <w:top w:val="none" w:sz="0" w:space="0" w:color="auto"/>
            <w:left w:val="none" w:sz="0" w:space="0" w:color="auto"/>
            <w:bottom w:val="none" w:sz="0" w:space="0" w:color="auto"/>
            <w:right w:val="none" w:sz="0" w:space="0" w:color="auto"/>
          </w:divBdr>
        </w:div>
        <w:div w:id="1764758115">
          <w:marLeft w:val="640"/>
          <w:marRight w:val="0"/>
          <w:marTop w:val="0"/>
          <w:marBottom w:val="0"/>
          <w:divBdr>
            <w:top w:val="none" w:sz="0" w:space="0" w:color="auto"/>
            <w:left w:val="none" w:sz="0" w:space="0" w:color="auto"/>
            <w:bottom w:val="none" w:sz="0" w:space="0" w:color="auto"/>
            <w:right w:val="none" w:sz="0" w:space="0" w:color="auto"/>
          </w:divBdr>
        </w:div>
        <w:div w:id="2124567237">
          <w:marLeft w:val="640"/>
          <w:marRight w:val="0"/>
          <w:marTop w:val="0"/>
          <w:marBottom w:val="0"/>
          <w:divBdr>
            <w:top w:val="none" w:sz="0" w:space="0" w:color="auto"/>
            <w:left w:val="none" w:sz="0" w:space="0" w:color="auto"/>
            <w:bottom w:val="none" w:sz="0" w:space="0" w:color="auto"/>
            <w:right w:val="none" w:sz="0" w:space="0" w:color="auto"/>
          </w:divBdr>
        </w:div>
        <w:div w:id="1812864809">
          <w:marLeft w:val="640"/>
          <w:marRight w:val="0"/>
          <w:marTop w:val="0"/>
          <w:marBottom w:val="0"/>
          <w:divBdr>
            <w:top w:val="none" w:sz="0" w:space="0" w:color="auto"/>
            <w:left w:val="none" w:sz="0" w:space="0" w:color="auto"/>
            <w:bottom w:val="none" w:sz="0" w:space="0" w:color="auto"/>
            <w:right w:val="none" w:sz="0" w:space="0" w:color="auto"/>
          </w:divBdr>
        </w:div>
        <w:div w:id="1927154208">
          <w:marLeft w:val="640"/>
          <w:marRight w:val="0"/>
          <w:marTop w:val="0"/>
          <w:marBottom w:val="0"/>
          <w:divBdr>
            <w:top w:val="none" w:sz="0" w:space="0" w:color="auto"/>
            <w:left w:val="none" w:sz="0" w:space="0" w:color="auto"/>
            <w:bottom w:val="none" w:sz="0" w:space="0" w:color="auto"/>
            <w:right w:val="none" w:sz="0" w:space="0" w:color="auto"/>
          </w:divBdr>
        </w:div>
        <w:div w:id="88279940">
          <w:marLeft w:val="640"/>
          <w:marRight w:val="0"/>
          <w:marTop w:val="0"/>
          <w:marBottom w:val="0"/>
          <w:divBdr>
            <w:top w:val="none" w:sz="0" w:space="0" w:color="auto"/>
            <w:left w:val="none" w:sz="0" w:space="0" w:color="auto"/>
            <w:bottom w:val="none" w:sz="0" w:space="0" w:color="auto"/>
            <w:right w:val="none" w:sz="0" w:space="0" w:color="auto"/>
          </w:divBdr>
        </w:div>
        <w:div w:id="1600673587">
          <w:marLeft w:val="640"/>
          <w:marRight w:val="0"/>
          <w:marTop w:val="0"/>
          <w:marBottom w:val="0"/>
          <w:divBdr>
            <w:top w:val="none" w:sz="0" w:space="0" w:color="auto"/>
            <w:left w:val="none" w:sz="0" w:space="0" w:color="auto"/>
            <w:bottom w:val="none" w:sz="0" w:space="0" w:color="auto"/>
            <w:right w:val="none" w:sz="0" w:space="0" w:color="auto"/>
          </w:divBdr>
        </w:div>
        <w:div w:id="1718160701">
          <w:marLeft w:val="640"/>
          <w:marRight w:val="0"/>
          <w:marTop w:val="0"/>
          <w:marBottom w:val="0"/>
          <w:divBdr>
            <w:top w:val="none" w:sz="0" w:space="0" w:color="auto"/>
            <w:left w:val="none" w:sz="0" w:space="0" w:color="auto"/>
            <w:bottom w:val="none" w:sz="0" w:space="0" w:color="auto"/>
            <w:right w:val="none" w:sz="0" w:space="0" w:color="auto"/>
          </w:divBdr>
        </w:div>
        <w:div w:id="2030597065">
          <w:marLeft w:val="640"/>
          <w:marRight w:val="0"/>
          <w:marTop w:val="0"/>
          <w:marBottom w:val="0"/>
          <w:divBdr>
            <w:top w:val="none" w:sz="0" w:space="0" w:color="auto"/>
            <w:left w:val="none" w:sz="0" w:space="0" w:color="auto"/>
            <w:bottom w:val="none" w:sz="0" w:space="0" w:color="auto"/>
            <w:right w:val="none" w:sz="0" w:space="0" w:color="auto"/>
          </w:divBdr>
        </w:div>
        <w:div w:id="2137750400">
          <w:marLeft w:val="640"/>
          <w:marRight w:val="0"/>
          <w:marTop w:val="0"/>
          <w:marBottom w:val="0"/>
          <w:divBdr>
            <w:top w:val="none" w:sz="0" w:space="0" w:color="auto"/>
            <w:left w:val="none" w:sz="0" w:space="0" w:color="auto"/>
            <w:bottom w:val="none" w:sz="0" w:space="0" w:color="auto"/>
            <w:right w:val="none" w:sz="0" w:space="0" w:color="auto"/>
          </w:divBdr>
        </w:div>
        <w:div w:id="2082679551">
          <w:marLeft w:val="640"/>
          <w:marRight w:val="0"/>
          <w:marTop w:val="0"/>
          <w:marBottom w:val="0"/>
          <w:divBdr>
            <w:top w:val="none" w:sz="0" w:space="0" w:color="auto"/>
            <w:left w:val="none" w:sz="0" w:space="0" w:color="auto"/>
            <w:bottom w:val="none" w:sz="0" w:space="0" w:color="auto"/>
            <w:right w:val="none" w:sz="0" w:space="0" w:color="auto"/>
          </w:divBdr>
        </w:div>
        <w:div w:id="191768093">
          <w:marLeft w:val="640"/>
          <w:marRight w:val="0"/>
          <w:marTop w:val="0"/>
          <w:marBottom w:val="0"/>
          <w:divBdr>
            <w:top w:val="none" w:sz="0" w:space="0" w:color="auto"/>
            <w:left w:val="none" w:sz="0" w:space="0" w:color="auto"/>
            <w:bottom w:val="none" w:sz="0" w:space="0" w:color="auto"/>
            <w:right w:val="none" w:sz="0" w:space="0" w:color="auto"/>
          </w:divBdr>
        </w:div>
        <w:div w:id="709451806">
          <w:marLeft w:val="640"/>
          <w:marRight w:val="0"/>
          <w:marTop w:val="0"/>
          <w:marBottom w:val="0"/>
          <w:divBdr>
            <w:top w:val="none" w:sz="0" w:space="0" w:color="auto"/>
            <w:left w:val="none" w:sz="0" w:space="0" w:color="auto"/>
            <w:bottom w:val="none" w:sz="0" w:space="0" w:color="auto"/>
            <w:right w:val="none" w:sz="0" w:space="0" w:color="auto"/>
          </w:divBdr>
        </w:div>
        <w:div w:id="1943293170">
          <w:marLeft w:val="640"/>
          <w:marRight w:val="0"/>
          <w:marTop w:val="0"/>
          <w:marBottom w:val="0"/>
          <w:divBdr>
            <w:top w:val="none" w:sz="0" w:space="0" w:color="auto"/>
            <w:left w:val="none" w:sz="0" w:space="0" w:color="auto"/>
            <w:bottom w:val="none" w:sz="0" w:space="0" w:color="auto"/>
            <w:right w:val="none" w:sz="0" w:space="0" w:color="auto"/>
          </w:divBdr>
        </w:div>
        <w:div w:id="1929927838">
          <w:marLeft w:val="640"/>
          <w:marRight w:val="0"/>
          <w:marTop w:val="0"/>
          <w:marBottom w:val="0"/>
          <w:divBdr>
            <w:top w:val="none" w:sz="0" w:space="0" w:color="auto"/>
            <w:left w:val="none" w:sz="0" w:space="0" w:color="auto"/>
            <w:bottom w:val="none" w:sz="0" w:space="0" w:color="auto"/>
            <w:right w:val="none" w:sz="0" w:space="0" w:color="auto"/>
          </w:divBdr>
        </w:div>
        <w:div w:id="806125505">
          <w:marLeft w:val="640"/>
          <w:marRight w:val="0"/>
          <w:marTop w:val="0"/>
          <w:marBottom w:val="0"/>
          <w:divBdr>
            <w:top w:val="none" w:sz="0" w:space="0" w:color="auto"/>
            <w:left w:val="none" w:sz="0" w:space="0" w:color="auto"/>
            <w:bottom w:val="none" w:sz="0" w:space="0" w:color="auto"/>
            <w:right w:val="none" w:sz="0" w:space="0" w:color="auto"/>
          </w:divBdr>
        </w:div>
        <w:div w:id="1186477008">
          <w:marLeft w:val="640"/>
          <w:marRight w:val="0"/>
          <w:marTop w:val="0"/>
          <w:marBottom w:val="0"/>
          <w:divBdr>
            <w:top w:val="none" w:sz="0" w:space="0" w:color="auto"/>
            <w:left w:val="none" w:sz="0" w:space="0" w:color="auto"/>
            <w:bottom w:val="none" w:sz="0" w:space="0" w:color="auto"/>
            <w:right w:val="none" w:sz="0" w:space="0" w:color="auto"/>
          </w:divBdr>
        </w:div>
        <w:div w:id="1309362647">
          <w:marLeft w:val="640"/>
          <w:marRight w:val="0"/>
          <w:marTop w:val="0"/>
          <w:marBottom w:val="0"/>
          <w:divBdr>
            <w:top w:val="none" w:sz="0" w:space="0" w:color="auto"/>
            <w:left w:val="none" w:sz="0" w:space="0" w:color="auto"/>
            <w:bottom w:val="none" w:sz="0" w:space="0" w:color="auto"/>
            <w:right w:val="none" w:sz="0" w:space="0" w:color="auto"/>
          </w:divBdr>
        </w:div>
        <w:div w:id="1538929471">
          <w:marLeft w:val="640"/>
          <w:marRight w:val="0"/>
          <w:marTop w:val="0"/>
          <w:marBottom w:val="0"/>
          <w:divBdr>
            <w:top w:val="none" w:sz="0" w:space="0" w:color="auto"/>
            <w:left w:val="none" w:sz="0" w:space="0" w:color="auto"/>
            <w:bottom w:val="none" w:sz="0" w:space="0" w:color="auto"/>
            <w:right w:val="none" w:sz="0" w:space="0" w:color="auto"/>
          </w:divBdr>
        </w:div>
        <w:div w:id="31617026">
          <w:marLeft w:val="640"/>
          <w:marRight w:val="0"/>
          <w:marTop w:val="0"/>
          <w:marBottom w:val="0"/>
          <w:divBdr>
            <w:top w:val="none" w:sz="0" w:space="0" w:color="auto"/>
            <w:left w:val="none" w:sz="0" w:space="0" w:color="auto"/>
            <w:bottom w:val="none" w:sz="0" w:space="0" w:color="auto"/>
            <w:right w:val="none" w:sz="0" w:space="0" w:color="auto"/>
          </w:divBdr>
        </w:div>
        <w:div w:id="572742507">
          <w:marLeft w:val="640"/>
          <w:marRight w:val="0"/>
          <w:marTop w:val="0"/>
          <w:marBottom w:val="0"/>
          <w:divBdr>
            <w:top w:val="none" w:sz="0" w:space="0" w:color="auto"/>
            <w:left w:val="none" w:sz="0" w:space="0" w:color="auto"/>
            <w:bottom w:val="none" w:sz="0" w:space="0" w:color="auto"/>
            <w:right w:val="none" w:sz="0" w:space="0" w:color="auto"/>
          </w:divBdr>
        </w:div>
      </w:divsChild>
    </w:div>
    <w:div w:id="1146699930">
      <w:bodyDiv w:val="1"/>
      <w:marLeft w:val="0"/>
      <w:marRight w:val="0"/>
      <w:marTop w:val="0"/>
      <w:marBottom w:val="0"/>
      <w:divBdr>
        <w:top w:val="none" w:sz="0" w:space="0" w:color="auto"/>
        <w:left w:val="none" w:sz="0" w:space="0" w:color="auto"/>
        <w:bottom w:val="none" w:sz="0" w:space="0" w:color="auto"/>
        <w:right w:val="none" w:sz="0" w:space="0" w:color="auto"/>
      </w:divBdr>
      <w:divsChild>
        <w:div w:id="428703450">
          <w:marLeft w:val="640"/>
          <w:marRight w:val="0"/>
          <w:marTop w:val="0"/>
          <w:marBottom w:val="0"/>
          <w:divBdr>
            <w:top w:val="none" w:sz="0" w:space="0" w:color="auto"/>
            <w:left w:val="none" w:sz="0" w:space="0" w:color="auto"/>
            <w:bottom w:val="none" w:sz="0" w:space="0" w:color="auto"/>
            <w:right w:val="none" w:sz="0" w:space="0" w:color="auto"/>
          </w:divBdr>
        </w:div>
        <w:div w:id="838891988">
          <w:marLeft w:val="640"/>
          <w:marRight w:val="0"/>
          <w:marTop w:val="0"/>
          <w:marBottom w:val="0"/>
          <w:divBdr>
            <w:top w:val="none" w:sz="0" w:space="0" w:color="auto"/>
            <w:left w:val="none" w:sz="0" w:space="0" w:color="auto"/>
            <w:bottom w:val="none" w:sz="0" w:space="0" w:color="auto"/>
            <w:right w:val="none" w:sz="0" w:space="0" w:color="auto"/>
          </w:divBdr>
        </w:div>
        <w:div w:id="1423254863">
          <w:marLeft w:val="640"/>
          <w:marRight w:val="0"/>
          <w:marTop w:val="0"/>
          <w:marBottom w:val="0"/>
          <w:divBdr>
            <w:top w:val="none" w:sz="0" w:space="0" w:color="auto"/>
            <w:left w:val="none" w:sz="0" w:space="0" w:color="auto"/>
            <w:bottom w:val="none" w:sz="0" w:space="0" w:color="auto"/>
            <w:right w:val="none" w:sz="0" w:space="0" w:color="auto"/>
          </w:divBdr>
        </w:div>
        <w:div w:id="1391734584">
          <w:marLeft w:val="640"/>
          <w:marRight w:val="0"/>
          <w:marTop w:val="0"/>
          <w:marBottom w:val="0"/>
          <w:divBdr>
            <w:top w:val="none" w:sz="0" w:space="0" w:color="auto"/>
            <w:left w:val="none" w:sz="0" w:space="0" w:color="auto"/>
            <w:bottom w:val="none" w:sz="0" w:space="0" w:color="auto"/>
            <w:right w:val="none" w:sz="0" w:space="0" w:color="auto"/>
          </w:divBdr>
        </w:div>
        <w:div w:id="517547346">
          <w:marLeft w:val="640"/>
          <w:marRight w:val="0"/>
          <w:marTop w:val="0"/>
          <w:marBottom w:val="0"/>
          <w:divBdr>
            <w:top w:val="none" w:sz="0" w:space="0" w:color="auto"/>
            <w:left w:val="none" w:sz="0" w:space="0" w:color="auto"/>
            <w:bottom w:val="none" w:sz="0" w:space="0" w:color="auto"/>
            <w:right w:val="none" w:sz="0" w:space="0" w:color="auto"/>
          </w:divBdr>
        </w:div>
        <w:div w:id="1343822955">
          <w:marLeft w:val="640"/>
          <w:marRight w:val="0"/>
          <w:marTop w:val="0"/>
          <w:marBottom w:val="0"/>
          <w:divBdr>
            <w:top w:val="none" w:sz="0" w:space="0" w:color="auto"/>
            <w:left w:val="none" w:sz="0" w:space="0" w:color="auto"/>
            <w:bottom w:val="none" w:sz="0" w:space="0" w:color="auto"/>
            <w:right w:val="none" w:sz="0" w:space="0" w:color="auto"/>
          </w:divBdr>
        </w:div>
        <w:div w:id="979575652">
          <w:marLeft w:val="640"/>
          <w:marRight w:val="0"/>
          <w:marTop w:val="0"/>
          <w:marBottom w:val="0"/>
          <w:divBdr>
            <w:top w:val="none" w:sz="0" w:space="0" w:color="auto"/>
            <w:left w:val="none" w:sz="0" w:space="0" w:color="auto"/>
            <w:bottom w:val="none" w:sz="0" w:space="0" w:color="auto"/>
            <w:right w:val="none" w:sz="0" w:space="0" w:color="auto"/>
          </w:divBdr>
        </w:div>
        <w:div w:id="1439445952">
          <w:marLeft w:val="640"/>
          <w:marRight w:val="0"/>
          <w:marTop w:val="0"/>
          <w:marBottom w:val="0"/>
          <w:divBdr>
            <w:top w:val="none" w:sz="0" w:space="0" w:color="auto"/>
            <w:left w:val="none" w:sz="0" w:space="0" w:color="auto"/>
            <w:bottom w:val="none" w:sz="0" w:space="0" w:color="auto"/>
            <w:right w:val="none" w:sz="0" w:space="0" w:color="auto"/>
          </w:divBdr>
        </w:div>
        <w:div w:id="1504322353">
          <w:marLeft w:val="640"/>
          <w:marRight w:val="0"/>
          <w:marTop w:val="0"/>
          <w:marBottom w:val="0"/>
          <w:divBdr>
            <w:top w:val="none" w:sz="0" w:space="0" w:color="auto"/>
            <w:left w:val="none" w:sz="0" w:space="0" w:color="auto"/>
            <w:bottom w:val="none" w:sz="0" w:space="0" w:color="auto"/>
            <w:right w:val="none" w:sz="0" w:space="0" w:color="auto"/>
          </w:divBdr>
        </w:div>
        <w:div w:id="401758348">
          <w:marLeft w:val="640"/>
          <w:marRight w:val="0"/>
          <w:marTop w:val="0"/>
          <w:marBottom w:val="0"/>
          <w:divBdr>
            <w:top w:val="none" w:sz="0" w:space="0" w:color="auto"/>
            <w:left w:val="none" w:sz="0" w:space="0" w:color="auto"/>
            <w:bottom w:val="none" w:sz="0" w:space="0" w:color="auto"/>
            <w:right w:val="none" w:sz="0" w:space="0" w:color="auto"/>
          </w:divBdr>
        </w:div>
        <w:div w:id="281306071">
          <w:marLeft w:val="640"/>
          <w:marRight w:val="0"/>
          <w:marTop w:val="0"/>
          <w:marBottom w:val="0"/>
          <w:divBdr>
            <w:top w:val="none" w:sz="0" w:space="0" w:color="auto"/>
            <w:left w:val="none" w:sz="0" w:space="0" w:color="auto"/>
            <w:bottom w:val="none" w:sz="0" w:space="0" w:color="auto"/>
            <w:right w:val="none" w:sz="0" w:space="0" w:color="auto"/>
          </w:divBdr>
        </w:div>
        <w:div w:id="1491291750">
          <w:marLeft w:val="640"/>
          <w:marRight w:val="0"/>
          <w:marTop w:val="0"/>
          <w:marBottom w:val="0"/>
          <w:divBdr>
            <w:top w:val="none" w:sz="0" w:space="0" w:color="auto"/>
            <w:left w:val="none" w:sz="0" w:space="0" w:color="auto"/>
            <w:bottom w:val="none" w:sz="0" w:space="0" w:color="auto"/>
            <w:right w:val="none" w:sz="0" w:space="0" w:color="auto"/>
          </w:divBdr>
        </w:div>
        <w:div w:id="839857175">
          <w:marLeft w:val="640"/>
          <w:marRight w:val="0"/>
          <w:marTop w:val="0"/>
          <w:marBottom w:val="0"/>
          <w:divBdr>
            <w:top w:val="none" w:sz="0" w:space="0" w:color="auto"/>
            <w:left w:val="none" w:sz="0" w:space="0" w:color="auto"/>
            <w:bottom w:val="none" w:sz="0" w:space="0" w:color="auto"/>
            <w:right w:val="none" w:sz="0" w:space="0" w:color="auto"/>
          </w:divBdr>
        </w:div>
        <w:div w:id="1997226345">
          <w:marLeft w:val="640"/>
          <w:marRight w:val="0"/>
          <w:marTop w:val="0"/>
          <w:marBottom w:val="0"/>
          <w:divBdr>
            <w:top w:val="none" w:sz="0" w:space="0" w:color="auto"/>
            <w:left w:val="none" w:sz="0" w:space="0" w:color="auto"/>
            <w:bottom w:val="none" w:sz="0" w:space="0" w:color="auto"/>
            <w:right w:val="none" w:sz="0" w:space="0" w:color="auto"/>
          </w:divBdr>
        </w:div>
        <w:div w:id="1792285946">
          <w:marLeft w:val="640"/>
          <w:marRight w:val="0"/>
          <w:marTop w:val="0"/>
          <w:marBottom w:val="0"/>
          <w:divBdr>
            <w:top w:val="none" w:sz="0" w:space="0" w:color="auto"/>
            <w:left w:val="none" w:sz="0" w:space="0" w:color="auto"/>
            <w:bottom w:val="none" w:sz="0" w:space="0" w:color="auto"/>
            <w:right w:val="none" w:sz="0" w:space="0" w:color="auto"/>
          </w:divBdr>
        </w:div>
        <w:div w:id="651374483">
          <w:marLeft w:val="640"/>
          <w:marRight w:val="0"/>
          <w:marTop w:val="0"/>
          <w:marBottom w:val="0"/>
          <w:divBdr>
            <w:top w:val="none" w:sz="0" w:space="0" w:color="auto"/>
            <w:left w:val="none" w:sz="0" w:space="0" w:color="auto"/>
            <w:bottom w:val="none" w:sz="0" w:space="0" w:color="auto"/>
            <w:right w:val="none" w:sz="0" w:space="0" w:color="auto"/>
          </w:divBdr>
        </w:div>
        <w:div w:id="537284593">
          <w:marLeft w:val="640"/>
          <w:marRight w:val="0"/>
          <w:marTop w:val="0"/>
          <w:marBottom w:val="0"/>
          <w:divBdr>
            <w:top w:val="none" w:sz="0" w:space="0" w:color="auto"/>
            <w:left w:val="none" w:sz="0" w:space="0" w:color="auto"/>
            <w:bottom w:val="none" w:sz="0" w:space="0" w:color="auto"/>
            <w:right w:val="none" w:sz="0" w:space="0" w:color="auto"/>
          </w:divBdr>
        </w:div>
        <w:div w:id="2012173848">
          <w:marLeft w:val="640"/>
          <w:marRight w:val="0"/>
          <w:marTop w:val="0"/>
          <w:marBottom w:val="0"/>
          <w:divBdr>
            <w:top w:val="none" w:sz="0" w:space="0" w:color="auto"/>
            <w:left w:val="none" w:sz="0" w:space="0" w:color="auto"/>
            <w:bottom w:val="none" w:sz="0" w:space="0" w:color="auto"/>
            <w:right w:val="none" w:sz="0" w:space="0" w:color="auto"/>
          </w:divBdr>
        </w:div>
        <w:div w:id="2083215729">
          <w:marLeft w:val="640"/>
          <w:marRight w:val="0"/>
          <w:marTop w:val="0"/>
          <w:marBottom w:val="0"/>
          <w:divBdr>
            <w:top w:val="none" w:sz="0" w:space="0" w:color="auto"/>
            <w:left w:val="none" w:sz="0" w:space="0" w:color="auto"/>
            <w:bottom w:val="none" w:sz="0" w:space="0" w:color="auto"/>
            <w:right w:val="none" w:sz="0" w:space="0" w:color="auto"/>
          </w:divBdr>
        </w:div>
        <w:div w:id="1981180533">
          <w:marLeft w:val="640"/>
          <w:marRight w:val="0"/>
          <w:marTop w:val="0"/>
          <w:marBottom w:val="0"/>
          <w:divBdr>
            <w:top w:val="none" w:sz="0" w:space="0" w:color="auto"/>
            <w:left w:val="none" w:sz="0" w:space="0" w:color="auto"/>
            <w:bottom w:val="none" w:sz="0" w:space="0" w:color="auto"/>
            <w:right w:val="none" w:sz="0" w:space="0" w:color="auto"/>
          </w:divBdr>
        </w:div>
        <w:div w:id="902300100">
          <w:marLeft w:val="640"/>
          <w:marRight w:val="0"/>
          <w:marTop w:val="0"/>
          <w:marBottom w:val="0"/>
          <w:divBdr>
            <w:top w:val="none" w:sz="0" w:space="0" w:color="auto"/>
            <w:left w:val="none" w:sz="0" w:space="0" w:color="auto"/>
            <w:bottom w:val="none" w:sz="0" w:space="0" w:color="auto"/>
            <w:right w:val="none" w:sz="0" w:space="0" w:color="auto"/>
          </w:divBdr>
        </w:div>
        <w:div w:id="1335840976">
          <w:marLeft w:val="640"/>
          <w:marRight w:val="0"/>
          <w:marTop w:val="0"/>
          <w:marBottom w:val="0"/>
          <w:divBdr>
            <w:top w:val="none" w:sz="0" w:space="0" w:color="auto"/>
            <w:left w:val="none" w:sz="0" w:space="0" w:color="auto"/>
            <w:bottom w:val="none" w:sz="0" w:space="0" w:color="auto"/>
            <w:right w:val="none" w:sz="0" w:space="0" w:color="auto"/>
          </w:divBdr>
        </w:div>
        <w:div w:id="1352146755">
          <w:marLeft w:val="640"/>
          <w:marRight w:val="0"/>
          <w:marTop w:val="0"/>
          <w:marBottom w:val="0"/>
          <w:divBdr>
            <w:top w:val="none" w:sz="0" w:space="0" w:color="auto"/>
            <w:left w:val="none" w:sz="0" w:space="0" w:color="auto"/>
            <w:bottom w:val="none" w:sz="0" w:space="0" w:color="auto"/>
            <w:right w:val="none" w:sz="0" w:space="0" w:color="auto"/>
          </w:divBdr>
        </w:div>
        <w:div w:id="1411847257">
          <w:marLeft w:val="640"/>
          <w:marRight w:val="0"/>
          <w:marTop w:val="0"/>
          <w:marBottom w:val="0"/>
          <w:divBdr>
            <w:top w:val="none" w:sz="0" w:space="0" w:color="auto"/>
            <w:left w:val="none" w:sz="0" w:space="0" w:color="auto"/>
            <w:bottom w:val="none" w:sz="0" w:space="0" w:color="auto"/>
            <w:right w:val="none" w:sz="0" w:space="0" w:color="auto"/>
          </w:divBdr>
        </w:div>
        <w:div w:id="611861168">
          <w:marLeft w:val="640"/>
          <w:marRight w:val="0"/>
          <w:marTop w:val="0"/>
          <w:marBottom w:val="0"/>
          <w:divBdr>
            <w:top w:val="none" w:sz="0" w:space="0" w:color="auto"/>
            <w:left w:val="none" w:sz="0" w:space="0" w:color="auto"/>
            <w:bottom w:val="none" w:sz="0" w:space="0" w:color="auto"/>
            <w:right w:val="none" w:sz="0" w:space="0" w:color="auto"/>
          </w:divBdr>
        </w:div>
        <w:div w:id="1779834089">
          <w:marLeft w:val="640"/>
          <w:marRight w:val="0"/>
          <w:marTop w:val="0"/>
          <w:marBottom w:val="0"/>
          <w:divBdr>
            <w:top w:val="none" w:sz="0" w:space="0" w:color="auto"/>
            <w:left w:val="none" w:sz="0" w:space="0" w:color="auto"/>
            <w:bottom w:val="none" w:sz="0" w:space="0" w:color="auto"/>
            <w:right w:val="none" w:sz="0" w:space="0" w:color="auto"/>
          </w:divBdr>
        </w:div>
        <w:div w:id="774054712">
          <w:marLeft w:val="640"/>
          <w:marRight w:val="0"/>
          <w:marTop w:val="0"/>
          <w:marBottom w:val="0"/>
          <w:divBdr>
            <w:top w:val="none" w:sz="0" w:space="0" w:color="auto"/>
            <w:left w:val="none" w:sz="0" w:space="0" w:color="auto"/>
            <w:bottom w:val="none" w:sz="0" w:space="0" w:color="auto"/>
            <w:right w:val="none" w:sz="0" w:space="0" w:color="auto"/>
          </w:divBdr>
        </w:div>
        <w:div w:id="1069810438">
          <w:marLeft w:val="640"/>
          <w:marRight w:val="0"/>
          <w:marTop w:val="0"/>
          <w:marBottom w:val="0"/>
          <w:divBdr>
            <w:top w:val="none" w:sz="0" w:space="0" w:color="auto"/>
            <w:left w:val="none" w:sz="0" w:space="0" w:color="auto"/>
            <w:bottom w:val="none" w:sz="0" w:space="0" w:color="auto"/>
            <w:right w:val="none" w:sz="0" w:space="0" w:color="auto"/>
          </w:divBdr>
        </w:div>
        <w:div w:id="1991401014">
          <w:marLeft w:val="640"/>
          <w:marRight w:val="0"/>
          <w:marTop w:val="0"/>
          <w:marBottom w:val="0"/>
          <w:divBdr>
            <w:top w:val="none" w:sz="0" w:space="0" w:color="auto"/>
            <w:left w:val="none" w:sz="0" w:space="0" w:color="auto"/>
            <w:bottom w:val="none" w:sz="0" w:space="0" w:color="auto"/>
            <w:right w:val="none" w:sz="0" w:space="0" w:color="auto"/>
          </w:divBdr>
        </w:div>
        <w:div w:id="1722947813">
          <w:marLeft w:val="640"/>
          <w:marRight w:val="0"/>
          <w:marTop w:val="0"/>
          <w:marBottom w:val="0"/>
          <w:divBdr>
            <w:top w:val="none" w:sz="0" w:space="0" w:color="auto"/>
            <w:left w:val="none" w:sz="0" w:space="0" w:color="auto"/>
            <w:bottom w:val="none" w:sz="0" w:space="0" w:color="auto"/>
            <w:right w:val="none" w:sz="0" w:space="0" w:color="auto"/>
          </w:divBdr>
        </w:div>
        <w:div w:id="312831202">
          <w:marLeft w:val="640"/>
          <w:marRight w:val="0"/>
          <w:marTop w:val="0"/>
          <w:marBottom w:val="0"/>
          <w:divBdr>
            <w:top w:val="none" w:sz="0" w:space="0" w:color="auto"/>
            <w:left w:val="none" w:sz="0" w:space="0" w:color="auto"/>
            <w:bottom w:val="none" w:sz="0" w:space="0" w:color="auto"/>
            <w:right w:val="none" w:sz="0" w:space="0" w:color="auto"/>
          </w:divBdr>
        </w:div>
        <w:div w:id="1114903543">
          <w:marLeft w:val="640"/>
          <w:marRight w:val="0"/>
          <w:marTop w:val="0"/>
          <w:marBottom w:val="0"/>
          <w:divBdr>
            <w:top w:val="none" w:sz="0" w:space="0" w:color="auto"/>
            <w:left w:val="none" w:sz="0" w:space="0" w:color="auto"/>
            <w:bottom w:val="none" w:sz="0" w:space="0" w:color="auto"/>
            <w:right w:val="none" w:sz="0" w:space="0" w:color="auto"/>
          </w:divBdr>
        </w:div>
        <w:div w:id="2118671328">
          <w:marLeft w:val="640"/>
          <w:marRight w:val="0"/>
          <w:marTop w:val="0"/>
          <w:marBottom w:val="0"/>
          <w:divBdr>
            <w:top w:val="none" w:sz="0" w:space="0" w:color="auto"/>
            <w:left w:val="none" w:sz="0" w:space="0" w:color="auto"/>
            <w:bottom w:val="none" w:sz="0" w:space="0" w:color="auto"/>
            <w:right w:val="none" w:sz="0" w:space="0" w:color="auto"/>
          </w:divBdr>
        </w:div>
        <w:div w:id="970750009">
          <w:marLeft w:val="640"/>
          <w:marRight w:val="0"/>
          <w:marTop w:val="0"/>
          <w:marBottom w:val="0"/>
          <w:divBdr>
            <w:top w:val="none" w:sz="0" w:space="0" w:color="auto"/>
            <w:left w:val="none" w:sz="0" w:space="0" w:color="auto"/>
            <w:bottom w:val="none" w:sz="0" w:space="0" w:color="auto"/>
            <w:right w:val="none" w:sz="0" w:space="0" w:color="auto"/>
          </w:divBdr>
        </w:div>
        <w:div w:id="1561288784">
          <w:marLeft w:val="640"/>
          <w:marRight w:val="0"/>
          <w:marTop w:val="0"/>
          <w:marBottom w:val="0"/>
          <w:divBdr>
            <w:top w:val="none" w:sz="0" w:space="0" w:color="auto"/>
            <w:left w:val="none" w:sz="0" w:space="0" w:color="auto"/>
            <w:bottom w:val="none" w:sz="0" w:space="0" w:color="auto"/>
            <w:right w:val="none" w:sz="0" w:space="0" w:color="auto"/>
          </w:divBdr>
        </w:div>
        <w:div w:id="174392812">
          <w:marLeft w:val="640"/>
          <w:marRight w:val="0"/>
          <w:marTop w:val="0"/>
          <w:marBottom w:val="0"/>
          <w:divBdr>
            <w:top w:val="none" w:sz="0" w:space="0" w:color="auto"/>
            <w:left w:val="none" w:sz="0" w:space="0" w:color="auto"/>
            <w:bottom w:val="none" w:sz="0" w:space="0" w:color="auto"/>
            <w:right w:val="none" w:sz="0" w:space="0" w:color="auto"/>
          </w:divBdr>
        </w:div>
        <w:div w:id="827330242">
          <w:marLeft w:val="640"/>
          <w:marRight w:val="0"/>
          <w:marTop w:val="0"/>
          <w:marBottom w:val="0"/>
          <w:divBdr>
            <w:top w:val="none" w:sz="0" w:space="0" w:color="auto"/>
            <w:left w:val="none" w:sz="0" w:space="0" w:color="auto"/>
            <w:bottom w:val="none" w:sz="0" w:space="0" w:color="auto"/>
            <w:right w:val="none" w:sz="0" w:space="0" w:color="auto"/>
          </w:divBdr>
        </w:div>
        <w:div w:id="1116752083">
          <w:marLeft w:val="640"/>
          <w:marRight w:val="0"/>
          <w:marTop w:val="0"/>
          <w:marBottom w:val="0"/>
          <w:divBdr>
            <w:top w:val="none" w:sz="0" w:space="0" w:color="auto"/>
            <w:left w:val="none" w:sz="0" w:space="0" w:color="auto"/>
            <w:bottom w:val="none" w:sz="0" w:space="0" w:color="auto"/>
            <w:right w:val="none" w:sz="0" w:space="0" w:color="auto"/>
          </w:divBdr>
        </w:div>
        <w:div w:id="1731340451">
          <w:marLeft w:val="640"/>
          <w:marRight w:val="0"/>
          <w:marTop w:val="0"/>
          <w:marBottom w:val="0"/>
          <w:divBdr>
            <w:top w:val="none" w:sz="0" w:space="0" w:color="auto"/>
            <w:left w:val="none" w:sz="0" w:space="0" w:color="auto"/>
            <w:bottom w:val="none" w:sz="0" w:space="0" w:color="auto"/>
            <w:right w:val="none" w:sz="0" w:space="0" w:color="auto"/>
          </w:divBdr>
        </w:div>
        <w:div w:id="15352823">
          <w:marLeft w:val="640"/>
          <w:marRight w:val="0"/>
          <w:marTop w:val="0"/>
          <w:marBottom w:val="0"/>
          <w:divBdr>
            <w:top w:val="none" w:sz="0" w:space="0" w:color="auto"/>
            <w:left w:val="none" w:sz="0" w:space="0" w:color="auto"/>
            <w:bottom w:val="none" w:sz="0" w:space="0" w:color="auto"/>
            <w:right w:val="none" w:sz="0" w:space="0" w:color="auto"/>
          </w:divBdr>
        </w:div>
        <w:div w:id="1862696316">
          <w:marLeft w:val="640"/>
          <w:marRight w:val="0"/>
          <w:marTop w:val="0"/>
          <w:marBottom w:val="0"/>
          <w:divBdr>
            <w:top w:val="none" w:sz="0" w:space="0" w:color="auto"/>
            <w:left w:val="none" w:sz="0" w:space="0" w:color="auto"/>
            <w:bottom w:val="none" w:sz="0" w:space="0" w:color="auto"/>
            <w:right w:val="none" w:sz="0" w:space="0" w:color="auto"/>
          </w:divBdr>
        </w:div>
        <w:div w:id="838352276">
          <w:marLeft w:val="640"/>
          <w:marRight w:val="0"/>
          <w:marTop w:val="0"/>
          <w:marBottom w:val="0"/>
          <w:divBdr>
            <w:top w:val="none" w:sz="0" w:space="0" w:color="auto"/>
            <w:left w:val="none" w:sz="0" w:space="0" w:color="auto"/>
            <w:bottom w:val="none" w:sz="0" w:space="0" w:color="auto"/>
            <w:right w:val="none" w:sz="0" w:space="0" w:color="auto"/>
          </w:divBdr>
        </w:div>
        <w:div w:id="2068334541">
          <w:marLeft w:val="640"/>
          <w:marRight w:val="0"/>
          <w:marTop w:val="0"/>
          <w:marBottom w:val="0"/>
          <w:divBdr>
            <w:top w:val="none" w:sz="0" w:space="0" w:color="auto"/>
            <w:left w:val="none" w:sz="0" w:space="0" w:color="auto"/>
            <w:bottom w:val="none" w:sz="0" w:space="0" w:color="auto"/>
            <w:right w:val="none" w:sz="0" w:space="0" w:color="auto"/>
          </w:divBdr>
        </w:div>
        <w:div w:id="724446233">
          <w:marLeft w:val="640"/>
          <w:marRight w:val="0"/>
          <w:marTop w:val="0"/>
          <w:marBottom w:val="0"/>
          <w:divBdr>
            <w:top w:val="none" w:sz="0" w:space="0" w:color="auto"/>
            <w:left w:val="none" w:sz="0" w:space="0" w:color="auto"/>
            <w:bottom w:val="none" w:sz="0" w:space="0" w:color="auto"/>
            <w:right w:val="none" w:sz="0" w:space="0" w:color="auto"/>
          </w:divBdr>
        </w:div>
        <w:div w:id="1147746983">
          <w:marLeft w:val="640"/>
          <w:marRight w:val="0"/>
          <w:marTop w:val="0"/>
          <w:marBottom w:val="0"/>
          <w:divBdr>
            <w:top w:val="none" w:sz="0" w:space="0" w:color="auto"/>
            <w:left w:val="none" w:sz="0" w:space="0" w:color="auto"/>
            <w:bottom w:val="none" w:sz="0" w:space="0" w:color="auto"/>
            <w:right w:val="none" w:sz="0" w:space="0" w:color="auto"/>
          </w:divBdr>
        </w:div>
        <w:div w:id="750855935">
          <w:marLeft w:val="640"/>
          <w:marRight w:val="0"/>
          <w:marTop w:val="0"/>
          <w:marBottom w:val="0"/>
          <w:divBdr>
            <w:top w:val="none" w:sz="0" w:space="0" w:color="auto"/>
            <w:left w:val="none" w:sz="0" w:space="0" w:color="auto"/>
            <w:bottom w:val="none" w:sz="0" w:space="0" w:color="auto"/>
            <w:right w:val="none" w:sz="0" w:space="0" w:color="auto"/>
          </w:divBdr>
        </w:div>
        <w:div w:id="338849400">
          <w:marLeft w:val="640"/>
          <w:marRight w:val="0"/>
          <w:marTop w:val="0"/>
          <w:marBottom w:val="0"/>
          <w:divBdr>
            <w:top w:val="none" w:sz="0" w:space="0" w:color="auto"/>
            <w:left w:val="none" w:sz="0" w:space="0" w:color="auto"/>
            <w:bottom w:val="none" w:sz="0" w:space="0" w:color="auto"/>
            <w:right w:val="none" w:sz="0" w:space="0" w:color="auto"/>
          </w:divBdr>
        </w:div>
        <w:div w:id="672076728">
          <w:marLeft w:val="640"/>
          <w:marRight w:val="0"/>
          <w:marTop w:val="0"/>
          <w:marBottom w:val="0"/>
          <w:divBdr>
            <w:top w:val="none" w:sz="0" w:space="0" w:color="auto"/>
            <w:left w:val="none" w:sz="0" w:space="0" w:color="auto"/>
            <w:bottom w:val="none" w:sz="0" w:space="0" w:color="auto"/>
            <w:right w:val="none" w:sz="0" w:space="0" w:color="auto"/>
          </w:divBdr>
        </w:div>
        <w:div w:id="423654013">
          <w:marLeft w:val="640"/>
          <w:marRight w:val="0"/>
          <w:marTop w:val="0"/>
          <w:marBottom w:val="0"/>
          <w:divBdr>
            <w:top w:val="none" w:sz="0" w:space="0" w:color="auto"/>
            <w:left w:val="none" w:sz="0" w:space="0" w:color="auto"/>
            <w:bottom w:val="none" w:sz="0" w:space="0" w:color="auto"/>
            <w:right w:val="none" w:sz="0" w:space="0" w:color="auto"/>
          </w:divBdr>
        </w:div>
        <w:div w:id="1120104604">
          <w:marLeft w:val="640"/>
          <w:marRight w:val="0"/>
          <w:marTop w:val="0"/>
          <w:marBottom w:val="0"/>
          <w:divBdr>
            <w:top w:val="none" w:sz="0" w:space="0" w:color="auto"/>
            <w:left w:val="none" w:sz="0" w:space="0" w:color="auto"/>
            <w:bottom w:val="none" w:sz="0" w:space="0" w:color="auto"/>
            <w:right w:val="none" w:sz="0" w:space="0" w:color="auto"/>
          </w:divBdr>
        </w:div>
        <w:div w:id="775097546">
          <w:marLeft w:val="640"/>
          <w:marRight w:val="0"/>
          <w:marTop w:val="0"/>
          <w:marBottom w:val="0"/>
          <w:divBdr>
            <w:top w:val="none" w:sz="0" w:space="0" w:color="auto"/>
            <w:left w:val="none" w:sz="0" w:space="0" w:color="auto"/>
            <w:bottom w:val="none" w:sz="0" w:space="0" w:color="auto"/>
            <w:right w:val="none" w:sz="0" w:space="0" w:color="auto"/>
          </w:divBdr>
        </w:div>
        <w:div w:id="796723544">
          <w:marLeft w:val="640"/>
          <w:marRight w:val="0"/>
          <w:marTop w:val="0"/>
          <w:marBottom w:val="0"/>
          <w:divBdr>
            <w:top w:val="none" w:sz="0" w:space="0" w:color="auto"/>
            <w:left w:val="none" w:sz="0" w:space="0" w:color="auto"/>
            <w:bottom w:val="none" w:sz="0" w:space="0" w:color="auto"/>
            <w:right w:val="none" w:sz="0" w:space="0" w:color="auto"/>
          </w:divBdr>
        </w:div>
        <w:div w:id="1934780532">
          <w:marLeft w:val="640"/>
          <w:marRight w:val="0"/>
          <w:marTop w:val="0"/>
          <w:marBottom w:val="0"/>
          <w:divBdr>
            <w:top w:val="none" w:sz="0" w:space="0" w:color="auto"/>
            <w:left w:val="none" w:sz="0" w:space="0" w:color="auto"/>
            <w:bottom w:val="none" w:sz="0" w:space="0" w:color="auto"/>
            <w:right w:val="none" w:sz="0" w:space="0" w:color="auto"/>
          </w:divBdr>
        </w:div>
        <w:div w:id="1578053501">
          <w:marLeft w:val="640"/>
          <w:marRight w:val="0"/>
          <w:marTop w:val="0"/>
          <w:marBottom w:val="0"/>
          <w:divBdr>
            <w:top w:val="none" w:sz="0" w:space="0" w:color="auto"/>
            <w:left w:val="none" w:sz="0" w:space="0" w:color="auto"/>
            <w:bottom w:val="none" w:sz="0" w:space="0" w:color="auto"/>
            <w:right w:val="none" w:sz="0" w:space="0" w:color="auto"/>
          </w:divBdr>
        </w:div>
        <w:div w:id="1970472420">
          <w:marLeft w:val="640"/>
          <w:marRight w:val="0"/>
          <w:marTop w:val="0"/>
          <w:marBottom w:val="0"/>
          <w:divBdr>
            <w:top w:val="none" w:sz="0" w:space="0" w:color="auto"/>
            <w:left w:val="none" w:sz="0" w:space="0" w:color="auto"/>
            <w:bottom w:val="none" w:sz="0" w:space="0" w:color="auto"/>
            <w:right w:val="none" w:sz="0" w:space="0" w:color="auto"/>
          </w:divBdr>
        </w:div>
        <w:div w:id="197747034">
          <w:marLeft w:val="640"/>
          <w:marRight w:val="0"/>
          <w:marTop w:val="0"/>
          <w:marBottom w:val="0"/>
          <w:divBdr>
            <w:top w:val="none" w:sz="0" w:space="0" w:color="auto"/>
            <w:left w:val="none" w:sz="0" w:space="0" w:color="auto"/>
            <w:bottom w:val="none" w:sz="0" w:space="0" w:color="auto"/>
            <w:right w:val="none" w:sz="0" w:space="0" w:color="auto"/>
          </w:divBdr>
        </w:div>
        <w:div w:id="1825394796">
          <w:marLeft w:val="640"/>
          <w:marRight w:val="0"/>
          <w:marTop w:val="0"/>
          <w:marBottom w:val="0"/>
          <w:divBdr>
            <w:top w:val="none" w:sz="0" w:space="0" w:color="auto"/>
            <w:left w:val="none" w:sz="0" w:space="0" w:color="auto"/>
            <w:bottom w:val="none" w:sz="0" w:space="0" w:color="auto"/>
            <w:right w:val="none" w:sz="0" w:space="0" w:color="auto"/>
          </w:divBdr>
        </w:div>
        <w:div w:id="1362777171">
          <w:marLeft w:val="640"/>
          <w:marRight w:val="0"/>
          <w:marTop w:val="0"/>
          <w:marBottom w:val="0"/>
          <w:divBdr>
            <w:top w:val="none" w:sz="0" w:space="0" w:color="auto"/>
            <w:left w:val="none" w:sz="0" w:space="0" w:color="auto"/>
            <w:bottom w:val="none" w:sz="0" w:space="0" w:color="auto"/>
            <w:right w:val="none" w:sz="0" w:space="0" w:color="auto"/>
          </w:divBdr>
        </w:div>
        <w:div w:id="558831778">
          <w:marLeft w:val="640"/>
          <w:marRight w:val="0"/>
          <w:marTop w:val="0"/>
          <w:marBottom w:val="0"/>
          <w:divBdr>
            <w:top w:val="none" w:sz="0" w:space="0" w:color="auto"/>
            <w:left w:val="none" w:sz="0" w:space="0" w:color="auto"/>
            <w:bottom w:val="none" w:sz="0" w:space="0" w:color="auto"/>
            <w:right w:val="none" w:sz="0" w:space="0" w:color="auto"/>
          </w:divBdr>
        </w:div>
        <w:div w:id="428308936">
          <w:marLeft w:val="640"/>
          <w:marRight w:val="0"/>
          <w:marTop w:val="0"/>
          <w:marBottom w:val="0"/>
          <w:divBdr>
            <w:top w:val="none" w:sz="0" w:space="0" w:color="auto"/>
            <w:left w:val="none" w:sz="0" w:space="0" w:color="auto"/>
            <w:bottom w:val="none" w:sz="0" w:space="0" w:color="auto"/>
            <w:right w:val="none" w:sz="0" w:space="0" w:color="auto"/>
          </w:divBdr>
        </w:div>
        <w:div w:id="562831720">
          <w:marLeft w:val="640"/>
          <w:marRight w:val="0"/>
          <w:marTop w:val="0"/>
          <w:marBottom w:val="0"/>
          <w:divBdr>
            <w:top w:val="none" w:sz="0" w:space="0" w:color="auto"/>
            <w:left w:val="none" w:sz="0" w:space="0" w:color="auto"/>
            <w:bottom w:val="none" w:sz="0" w:space="0" w:color="auto"/>
            <w:right w:val="none" w:sz="0" w:space="0" w:color="auto"/>
          </w:divBdr>
        </w:div>
        <w:div w:id="837648310">
          <w:marLeft w:val="640"/>
          <w:marRight w:val="0"/>
          <w:marTop w:val="0"/>
          <w:marBottom w:val="0"/>
          <w:divBdr>
            <w:top w:val="none" w:sz="0" w:space="0" w:color="auto"/>
            <w:left w:val="none" w:sz="0" w:space="0" w:color="auto"/>
            <w:bottom w:val="none" w:sz="0" w:space="0" w:color="auto"/>
            <w:right w:val="none" w:sz="0" w:space="0" w:color="auto"/>
          </w:divBdr>
        </w:div>
        <w:div w:id="561984437">
          <w:marLeft w:val="640"/>
          <w:marRight w:val="0"/>
          <w:marTop w:val="0"/>
          <w:marBottom w:val="0"/>
          <w:divBdr>
            <w:top w:val="none" w:sz="0" w:space="0" w:color="auto"/>
            <w:left w:val="none" w:sz="0" w:space="0" w:color="auto"/>
            <w:bottom w:val="none" w:sz="0" w:space="0" w:color="auto"/>
            <w:right w:val="none" w:sz="0" w:space="0" w:color="auto"/>
          </w:divBdr>
        </w:div>
        <w:div w:id="838085041">
          <w:marLeft w:val="640"/>
          <w:marRight w:val="0"/>
          <w:marTop w:val="0"/>
          <w:marBottom w:val="0"/>
          <w:divBdr>
            <w:top w:val="none" w:sz="0" w:space="0" w:color="auto"/>
            <w:left w:val="none" w:sz="0" w:space="0" w:color="auto"/>
            <w:bottom w:val="none" w:sz="0" w:space="0" w:color="auto"/>
            <w:right w:val="none" w:sz="0" w:space="0" w:color="auto"/>
          </w:divBdr>
        </w:div>
        <w:div w:id="24406880">
          <w:marLeft w:val="640"/>
          <w:marRight w:val="0"/>
          <w:marTop w:val="0"/>
          <w:marBottom w:val="0"/>
          <w:divBdr>
            <w:top w:val="none" w:sz="0" w:space="0" w:color="auto"/>
            <w:left w:val="none" w:sz="0" w:space="0" w:color="auto"/>
            <w:bottom w:val="none" w:sz="0" w:space="0" w:color="auto"/>
            <w:right w:val="none" w:sz="0" w:space="0" w:color="auto"/>
          </w:divBdr>
        </w:div>
        <w:div w:id="1792479717">
          <w:marLeft w:val="640"/>
          <w:marRight w:val="0"/>
          <w:marTop w:val="0"/>
          <w:marBottom w:val="0"/>
          <w:divBdr>
            <w:top w:val="none" w:sz="0" w:space="0" w:color="auto"/>
            <w:left w:val="none" w:sz="0" w:space="0" w:color="auto"/>
            <w:bottom w:val="none" w:sz="0" w:space="0" w:color="auto"/>
            <w:right w:val="none" w:sz="0" w:space="0" w:color="auto"/>
          </w:divBdr>
        </w:div>
        <w:div w:id="297994370">
          <w:marLeft w:val="640"/>
          <w:marRight w:val="0"/>
          <w:marTop w:val="0"/>
          <w:marBottom w:val="0"/>
          <w:divBdr>
            <w:top w:val="none" w:sz="0" w:space="0" w:color="auto"/>
            <w:left w:val="none" w:sz="0" w:space="0" w:color="auto"/>
            <w:bottom w:val="none" w:sz="0" w:space="0" w:color="auto"/>
            <w:right w:val="none" w:sz="0" w:space="0" w:color="auto"/>
          </w:divBdr>
        </w:div>
        <w:div w:id="1990591768">
          <w:marLeft w:val="640"/>
          <w:marRight w:val="0"/>
          <w:marTop w:val="0"/>
          <w:marBottom w:val="0"/>
          <w:divBdr>
            <w:top w:val="none" w:sz="0" w:space="0" w:color="auto"/>
            <w:left w:val="none" w:sz="0" w:space="0" w:color="auto"/>
            <w:bottom w:val="none" w:sz="0" w:space="0" w:color="auto"/>
            <w:right w:val="none" w:sz="0" w:space="0" w:color="auto"/>
          </w:divBdr>
        </w:div>
        <w:div w:id="1914655945">
          <w:marLeft w:val="640"/>
          <w:marRight w:val="0"/>
          <w:marTop w:val="0"/>
          <w:marBottom w:val="0"/>
          <w:divBdr>
            <w:top w:val="none" w:sz="0" w:space="0" w:color="auto"/>
            <w:left w:val="none" w:sz="0" w:space="0" w:color="auto"/>
            <w:bottom w:val="none" w:sz="0" w:space="0" w:color="auto"/>
            <w:right w:val="none" w:sz="0" w:space="0" w:color="auto"/>
          </w:divBdr>
        </w:div>
        <w:div w:id="1268922647">
          <w:marLeft w:val="640"/>
          <w:marRight w:val="0"/>
          <w:marTop w:val="0"/>
          <w:marBottom w:val="0"/>
          <w:divBdr>
            <w:top w:val="none" w:sz="0" w:space="0" w:color="auto"/>
            <w:left w:val="none" w:sz="0" w:space="0" w:color="auto"/>
            <w:bottom w:val="none" w:sz="0" w:space="0" w:color="auto"/>
            <w:right w:val="none" w:sz="0" w:space="0" w:color="auto"/>
          </w:divBdr>
        </w:div>
        <w:div w:id="1351487221">
          <w:marLeft w:val="640"/>
          <w:marRight w:val="0"/>
          <w:marTop w:val="0"/>
          <w:marBottom w:val="0"/>
          <w:divBdr>
            <w:top w:val="none" w:sz="0" w:space="0" w:color="auto"/>
            <w:left w:val="none" w:sz="0" w:space="0" w:color="auto"/>
            <w:bottom w:val="none" w:sz="0" w:space="0" w:color="auto"/>
            <w:right w:val="none" w:sz="0" w:space="0" w:color="auto"/>
          </w:divBdr>
        </w:div>
        <w:div w:id="1767380222">
          <w:marLeft w:val="640"/>
          <w:marRight w:val="0"/>
          <w:marTop w:val="0"/>
          <w:marBottom w:val="0"/>
          <w:divBdr>
            <w:top w:val="none" w:sz="0" w:space="0" w:color="auto"/>
            <w:left w:val="none" w:sz="0" w:space="0" w:color="auto"/>
            <w:bottom w:val="none" w:sz="0" w:space="0" w:color="auto"/>
            <w:right w:val="none" w:sz="0" w:space="0" w:color="auto"/>
          </w:divBdr>
        </w:div>
        <w:div w:id="1462915596">
          <w:marLeft w:val="640"/>
          <w:marRight w:val="0"/>
          <w:marTop w:val="0"/>
          <w:marBottom w:val="0"/>
          <w:divBdr>
            <w:top w:val="none" w:sz="0" w:space="0" w:color="auto"/>
            <w:left w:val="none" w:sz="0" w:space="0" w:color="auto"/>
            <w:bottom w:val="none" w:sz="0" w:space="0" w:color="auto"/>
            <w:right w:val="none" w:sz="0" w:space="0" w:color="auto"/>
          </w:divBdr>
        </w:div>
      </w:divsChild>
    </w:div>
    <w:div w:id="1147209247">
      <w:bodyDiv w:val="1"/>
      <w:marLeft w:val="0"/>
      <w:marRight w:val="0"/>
      <w:marTop w:val="0"/>
      <w:marBottom w:val="0"/>
      <w:divBdr>
        <w:top w:val="none" w:sz="0" w:space="0" w:color="auto"/>
        <w:left w:val="none" w:sz="0" w:space="0" w:color="auto"/>
        <w:bottom w:val="none" w:sz="0" w:space="0" w:color="auto"/>
        <w:right w:val="none" w:sz="0" w:space="0" w:color="auto"/>
      </w:divBdr>
    </w:div>
    <w:div w:id="1157191226">
      <w:bodyDiv w:val="1"/>
      <w:marLeft w:val="0"/>
      <w:marRight w:val="0"/>
      <w:marTop w:val="0"/>
      <w:marBottom w:val="0"/>
      <w:divBdr>
        <w:top w:val="none" w:sz="0" w:space="0" w:color="auto"/>
        <w:left w:val="none" w:sz="0" w:space="0" w:color="auto"/>
        <w:bottom w:val="none" w:sz="0" w:space="0" w:color="auto"/>
        <w:right w:val="none" w:sz="0" w:space="0" w:color="auto"/>
      </w:divBdr>
      <w:divsChild>
        <w:div w:id="166217590">
          <w:marLeft w:val="640"/>
          <w:marRight w:val="0"/>
          <w:marTop w:val="0"/>
          <w:marBottom w:val="0"/>
          <w:divBdr>
            <w:top w:val="none" w:sz="0" w:space="0" w:color="auto"/>
            <w:left w:val="none" w:sz="0" w:space="0" w:color="auto"/>
            <w:bottom w:val="none" w:sz="0" w:space="0" w:color="auto"/>
            <w:right w:val="none" w:sz="0" w:space="0" w:color="auto"/>
          </w:divBdr>
        </w:div>
        <w:div w:id="97875394">
          <w:marLeft w:val="640"/>
          <w:marRight w:val="0"/>
          <w:marTop w:val="0"/>
          <w:marBottom w:val="0"/>
          <w:divBdr>
            <w:top w:val="none" w:sz="0" w:space="0" w:color="auto"/>
            <w:left w:val="none" w:sz="0" w:space="0" w:color="auto"/>
            <w:bottom w:val="none" w:sz="0" w:space="0" w:color="auto"/>
            <w:right w:val="none" w:sz="0" w:space="0" w:color="auto"/>
          </w:divBdr>
        </w:div>
        <w:div w:id="1129516866">
          <w:marLeft w:val="640"/>
          <w:marRight w:val="0"/>
          <w:marTop w:val="0"/>
          <w:marBottom w:val="0"/>
          <w:divBdr>
            <w:top w:val="none" w:sz="0" w:space="0" w:color="auto"/>
            <w:left w:val="none" w:sz="0" w:space="0" w:color="auto"/>
            <w:bottom w:val="none" w:sz="0" w:space="0" w:color="auto"/>
            <w:right w:val="none" w:sz="0" w:space="0" w:color="auto"/>
          </w:divBdr>
        </w:div>
        <w:div w:id="1679427748">
          <w:marLeft w:val="640"/>
          <w:marRight w:val="0"/>
          <w:marTop w:val="0"/>
          <w:marBottom w:val="0"/>
          <w:divBdr>
            <w:top w:val="none" w:sz="0" w:space="0" w:color="auto"/>
            <w:left w:val="none" w:sz="0" w:space="0" w:color="auto"/>
            <w:bottom w:val="none" w:sz="0" w:space="0" w:color="auto"/>
            <w:right w:val="none" w:sz="0" w:space="0" w:color="auto"/>
          </w:divBdr>
        </w:div>
        <w:div w:id="260653261">
          <w:marLeft w:val="640"/>
          <w:marRight w:val="0"/>
          <w:marTop w:val="0"/>
          <w:marBottom w:val="0"/>
          <w:divBdr>
            <w:top w:val="none" w:sz="0" w:space="0" w:color="auto"/>
            <w:left w:val="none" w:sz="0" w:space="0" w:color="auto"/>
            <w:bottom w:val="none" w:sz="0" w:space="0" w:color="auto"/>
            <w:right w:val="none" w:sz="0" w:space="0" w:color="auto"/>
          </w:divBdr>
        </w:div>
        <w:div w:id="463735775">
          <w:marLeft w:val="640"/>
          <w:marRight w:val="0"/>
          <w:marTop w:val="0"/>
          <w:marBottom w:val="0"/>
          <w:divBdr>
            <w:top w:val="none" w:sz="0" w:space="0" w:color="auto"/>
            <w:left w:val="none" w:sz="0" w:space="0" w:color="auto"/>
            <w:bottom w:val="none" w:sz="0" w:space="0" w:color="auto"/>
            <w:right w:val="none" w:sz="0" w:space="0" w:color="auto"/>
          </w:divBdr>
        </w:div>
        <w:div w:id="1736120767">
          <w:marLeft w:val="640"/>
          <w:marRight w:val="0"/>
          <w:marTop w:val="0"/>
          <w:marBottom w:val="0"/>
          <w:divBdr>
            <w:top w:val="none" w:sz="0" w:space="0" w:color="auto"/>
            <w:left w:val="none" w:sz="0" w:space="0" w:color="auto"/>
            <w:bottom w:val="none" w:sz="0" w:space="0" w:color="auto"/>
            <w:right w:val="none" w:sz="0" w:space="0" w:color="auto"/>
          </w:divBdr>
        </w:div>
        <w:div w:id="1033581186">
          <w:marLeft w:val="640"/>
          <w:marRight w:val="0"/>
          <w:marTop w:val="0"/>
          <w:marBottom w:val="0"/>
          <w:divBdr>
            <w:top w:val="none" w:sz="0" w:space="0" w:color="auto"/>
            <w:left w:val="none" w:sz="0" w:space="0" w:color="auto"/>
            <w:bottom w:val="none" w:sz="0" w:space="0" w:color="auto"/>
            <w:right w:val="none" w:sz="0" w:space="0" w:color="auto"/>
          </w:divBdr>
        </w:div>
        <w:div w:id="956260224">
          <w:marLeft w:val="640"/>
          <w:marRight w:val="0"/>
          <w:marTop w:val="0"/>
          <w:marBottom w:val="0"/>
          <w:divBdr>
            <w:top w:val="none" w:sz="0" w:space="0" w:color="auto"/>
            <w:left w:val="none" w:sz="0" w:space="0" w:color="auto"/>
            <w:bottom w:val="none" w:sz="0" w:space="0" w:color="auto"/>
            <w:right w:val="none" w:sz="0" w:space="0" w:color="auto"/>
          </w:divBdr>
        </w:div>
        <w:div w:id="1652370552">
          <w:marLeft w:val="640"/>
          <w:marRight w:val="0"/>
          <w:marTop w:val="0"/>
          <w:marBottom w:val="0"/>
          <w:divBdr>
            <w:top w:val="none" w:sz="0" w:space="0" w:color="auto"/>
            <w:left w:val="none" w:sz="0" w:space="0" w:color="auto"/>
            <w:bottom w:val="none" w:sz="0" w:space="0" w:color="auto"/>
            <w:right w:val="none" w:sz="0" w:space="0" w:color="auto"/>
          </w:divBdr>
        </w:div>
        <w:div w:id="54356971">
          <w:marLeft w:val="640"/>
          <w:marRight w:val="0"/>
          <w:marTop w:val="0"/>
          <w:marBottom w:val="0"/>
          <w:divBdr>
            <w:top w:val="none" w:sz="0" w:space="0" w:color="auto"/>
            <w:left w:val="none" w:sz="0" w:space="0" w:color="auto"/>
            <w:bottom w:val="none" w:sz="0" w:space="0" w:color="auto"/>
            <w:right w:val="none" w:sz="0" w:space="0" w:color="auto"/>
          </w:divBdr>
        </w:div>
        <w:div w:id="1206718539">
          <w:marLeft w:val="640"/>
          <w:marRight w:val="0"/>
          <w:marTop w:val="0"/>
          <w:marBottom w:val="0"/>
          <w:divBdr>
            <w:top w:val="none" w:sz="0" w:space="0" w:color="auto"/>
            <w:left w:val="none" w:sz="0" w:space="0" w:color="auto"/>
            <w:bottom w:val="none" w:sz="0" w:space="0" w:color="auto"/>
            <w:right w:val="none" w:sz="0" w:space="0" w:color="auto"/>
          </w:divBdr>
        </w:div>
        <w:div w:id="613172294">
          <w:marLeft w:val="640"/>
          <w:marRight w:val="0"/>
          <w:marTop w:val="0"/>
          <w:marBottom w:val="0"/>
          <w:divBdr>
            <w:top w:val="none" w:sz="0" w:space="0" w:color="auto"/>
            <w:left w:val="none" w:sz="0" w:space="0" w:color="auto"/>
            <w:bottom w:val="none" w:sz="0" w:space="0" w:color="auto"/>
            <w:right w:val="none" w:sz="0" w:space="0" w:color="auto"/>
          </w:divBdr>
        </w:div>
        <w:div w:id="1448624063">
          <w:marLeft w:val="640"/>
          <w:marRight w:val="0"/>
          <w:marTop w:val="0"/>
          <w:marBottom w:val="0"/>
          <w:divBdr>
            <w:top w:val="none" w:sz="0" w:space="0" w:color="auto"/>
            <w:left w:val="none" w:sz="0" w:space="0" w:color="auto"/>
            <w:bottom w:val="none" w:sz="0" w:space="0" w:color="auto"/>
            <w:right w:val="none" w:sz="0" w:space="0" w:color="auto"/>
          </w:divBdr>
        </w:div>
        <w:div w:id="260574700">
          <w:marLeft w:val="640"/>
          <w:marRight w:val="0"/>
          <w:marTop w:val="0"/>
          <w:marBottom w:val="0"/>
          <w:divBdr>
            <w:top w:val="none" w:sz="0" w:space="0" w:color="auto"/>
            <w:left w:val="none" w:sz="0" w:space="0" w:color="auto"/>
            <w:bottom w:val="none" w:sz="0" w:space="0" w:color="auto"/>
            <w:right w:val="none" w:sz="0" w:space="0" w:color="auto"/>
          </w:divBdr>
        </w:div>
        <w:div w:id="295065253">
          <w:marLeft w:val="640"/>
          <w:marRight w:val="0"/>
          <w:marTop w:val="0"/>
          <w:marBottom w:val="0"/>
          <w:divBdr>
            <w:top w:val="none" w:sz="0" w:space="0" w:color="auto"/>
            <w:left w:val="none" w:sz="0" w:space="0" w:color="auto"/>
            <w:bottom w:val="none" w:sz="0" w:space="0" w:color="auto"/>
            <w:right w:val="none" w:sz="0" w:space="0" w:color="auto"/>
          </w:divBdr>
        </w:div>
        <w:div w:id="455638187">
          <w:marLeft w:val="640"/>
          <w:marRight w:val="0"/>
          <w:marTop w:val="0"/>
          <w:marBottom w:val="0"/>
          <w:divBdr>
            <w:top w:val="none" w:sz="0" w:space="0" w:color="auto"/>
            <w:left w:val="none" w:sz="0" w:space="0" w:color="auto"/>
            <w:bottom w:val="none" w:sz="0" w:space="0" w:color="auto"/>
            <w:right w:val="none" w:sz="0" w:space="0" w:color="auto"/>
          </w:divBdr>
        </w:div>
        <w:div w:id="1357463590">
          <w:marLeft w:val="640"/>
          <w:marRight w:val="0"/>
          <w:marTop w:val="0"/>
          <w:marBottom w:val="0"/>
          <w:divBdr>
            <w:top w:val="none" w:sz="0" w:space="0" w:color="auto"/>
            <w:left w:val="none" w:sz="0" w:space="0" w:color="auto"/>
            <w:bottom w:val="none" w:sz="0" w:space="0" w:color="auto"/>
            <w:right w:val="none" w:sz="0" w:space="0" w:color="auto"/>
          </w:divBdr>
        </w:div>
        <w:div w:id="486940189">
          <w:marLeft w:val="640"/>
          <w:marRight w:val="0"/>
          <w:marTop w:val="0"/>
          <w:marBottom w:val="0"/>
          <w:divBdr>
            <w:top w:val="none" w:sz="0" w:space="0" w:color="auto"/>
            <w:left w:val="none" w:sz="0" w:space="0" w:color="auto"/>
            <w:bottom w:val="none" w:sz="0" w:space="0" w:color="auto"/>
            <w:right w:val="none" w:sz="0" w:space="0" w:color="auto"/>
          </w:divBdr>
        </w:div>
        <w:div w:id="1630821046">
          <w:marLeft w:val="640"/>
          <w:marRight w:val="0"/>
          <w:marTop w:val="0"/>
          <w:marBottom w:val="0"/>
          <w:divBdr>
            <w:top w:val="none" w:sz="0" w:space="0" w:color="auto"/>
            <w:left w:val="none" w:sz="0" w:space="0" w:color="auto"/>
            <w:bottom w:val="none" w:sz="0" w:space="0" w:color="auto"/>
            <w:right w:val="none" w:sz="0" w:space="0" w:color="auto"/>
          </w:divBdr>
        </w:div>
        <w:div w:id="667712170">
          <w:marLeft w:val="640"/>
          <w:marRight w:val="0"/>
          <w:marTop w:val="0"/>
          <w:marBottom w:val="0"/>
          <w:divBdr>
            <w:top w:val="none" w:sz="0" w:space="0" w:color="auto"/>
            <w:left w:val="none" w:sz="0" w:space="0" w:color="auto"/>
            <w:bottom w:val="none" w:sz="0" w:space="0" w:color="auto"/>
            <w:right w:val="none" w:sz="0" w:space="0" w:color="auto"/>
          </w:divBdr>
        </w:div>
        <w:div w:id="191455172">
          <w:marLeft w:val="640"/>
          <w:marRight w:val="0"/>
          <w:marTop w:val="0"/>
          <w:marBottom w:val="0"/>
          <w:divBdr>
            <w:top w:val="none" w:sz="0" w:space="0" w:color="auto"/>
            <w:left w:val="none" w:sz="0" w:space="0" w:color="auto"/>
            <w:bottom w:val="none" w:sz="0" w:space="0" w:color="auto"/>
            <w:right w:val="none" w:sz="0" w:space="0" w:color="auto"/>
          </w:divBdr>
        </w:div>
        <w:div w:id="102725856">
          <w:marLeft w:val="640"/>
          <w:marRight w:val="0"/>
          <w:marTop w:val="0"/>
          <w:marBottom w:val="0"/>
          <w:divBdr>
            <w:top w:val="none" w:sz="0" w:space="0" w:color="auto"/>
            <w:left w:val="none" w:sz="0" w:space="0" w:color="auto"/>
            <w:bottom w:val="none" w:sz="0" w:space="0" w:color="auto"/>
            <w:right w:val="none" w:sz="0" w:space="0" w:color="auto"/>
          </w:divBdr>
        </w:div>
        <w:div w:id="1471824347">
          <w:marLeft w:val="640"/>
          <w:marRight w:val="0"/>
          <w:marTop w:val="0"/>
          <w:marBottom w:val="0"/>
          <w:divBdr>
            <w:top w:val="none" w:sz="0" w:space="0" w:color="auto"/>
            <w:left w:val="none" w:sz="0" w:space="0" w:color="auto"/>
            <w:bottom w:val="none" w:sz="0" w:space="0" w:color="auto"/>
            <w:right w:val="none" w:sz="0" w:space="0" w:color="auto"/>
          </w:divBdr>
        </w:div>
        <w:div w:id="2054380935">
          <w:marLeft w:val="640"/>
          <w:marRight w:val="0"/>
          <w:marTop w:val="0"/>
          <w:marBottom w:val="0"/>
          <w:divBdr>
            <w:top w:val="none" w:sz="0" w:space="0" w:color="auto"/>
            <w:left w:val="none" w:sz="0" w:space="0" w:color="auto"/>
            <w:bottom w:val="none" w:sz="0" w:space="0" w:color="auto"/>
            <w:right w:val="none" w:sz="0" w:space="0" w:color="auto"/>
          </w:divBdr>
        </w:div>
        <w:div w:id="975140980">
          <w:marLeft w:val="640"/>
          <w:marRight w:val="0"/>
          <w:marTop w:val="0"/>
          <w:marBottom w:val="0"/>
          <w:divBdr>
            <w:top w:val="none" w:sz="0" w:space="0" w:color="auto"/>
            <w:left w:val="none" w:sz="0" w:space="0" w:color="auto"/>
            <w:bottom w:val="none" w:sz="0" w:space="0" w:color="auto"/>
            <w:right w:val="none" w:sz="0" w:space="0" w:color="auto"/>
          </w:divBdr>
        </w:div>
        <w:div w:id="506944103">
          <w:marLeft w:val="640"/>
          <w:marRight w:val="0"/>
          <w:marTop w:val="0"/>
          <w:marBottom w:val="0"/>
          <w:divBdr>
            <w:top w:val="none" w:sz="0" w:space="0" w:color="auto"/>
            <w:left w:val="none" w:sz="0" w:space="0" w:color="auto"/>
            <w:bottom w:val="none" w:sz="0" w:space="0" w:color="auto"/>
            <w:right w:val="none" w:sz="0" w:space="0" w:color="auto"/>
          </w:divBdr>
        </w:div>
        <w:div w:id="1389304946">
          <w:marLeft w:val="640"/>
          <w:marRight w:val="0"/>
          <w:marTop w:val="0"/>
          <w:marBottom w:val="0"/>
          <w:divBdr>
            <w:top w:val="none" w:sz="0" w:space="0" w:color="auto"/>
            <w:left w:val="none" w:sz="0" w:space="0" w:color="auto"/>
            <w:bottom w:val="none" w:sz="0" w:space="0" w:color="auto"/>
            <w:right w:val="none" w:sz="0" w:space="0" w:color="auto"/>
          </w:divBdr>
        </w:div>
        <w:div w:id="1398287084">
          <w:marLeft w:val="640"/>
          <w:marRight w:val="0"/>
          <w:marTop w:val="0"/>
          <w:marBottom w:val="0"/>
          <w:divBdr>
            <w:top w:val="none" w:sz="0" w:space="0" w:color="auto"/>
            <w:left w:val="none" w:sz="0" w:space="0" w:color="auto"/>
            <w:bottom w:val="none" w:sz="0" w:space="0" w:color="auto"/>
            <w:right w:val="none" w:sz="0" w:space="0" w:color="auto"/>
          </w:divBdr>
        </w:div>
        <w:div w:id="585261346">
          <w:marLeft w:val="640"/>
          <w:marRight w:val="0"/>
          <w:marTop w:val="0"/>
          <w:marBottom w:val="0"/>
          <w:divBdr>
            <w:top w:val="none" w:sz="0" w:space="0" w:color="auto"/>
            <w:left w:val="none" w:sz="0" w:space="0" w:color="auto"/>
            <w:bottom w:val="none" w:sz="0" w:space="0" w:color="auto"/>
            <w:right w:val="none" w:sz="0" w:space="0" w:color="auto"/>
          </w:divBdr>
        </w:div>
        <w:div w:id="2029990437">
          <w:marLeft w:val="640"/>
          <w:marRight w:val="0"/>
          <w:marTop w:val="0"/>
          <w:marBottom w:val="0"/>
          <w:divBdr>
            <w:top w:val="none" w:sz="0" w:space="0" w:color="auto"/>
            <w:left w:val="none" w:sz="0" w:space="0" w:color="auto"/>
            <w:bottom w:val="none" w:sz="0" w:space="0" w:color="auto"/>
            <w:right w:val="none" w:sz="0" w:space="0" w:color="auto"/>
          </w:divBdr>
        </w:div>
        <w:div w:id="1214122195">
          <w:marLeft w:val="640"/>
          <w:marRight w:val="0"/>
          <w:marTop w:val="0"/>
          <w:marBottom w:val="0"/>
          <w:divBdr>
            <w:top w:val="none" w:sz="0" w:space="0" w:color="auto"/>
            <w:left w:val="none" w:sz="0" w:space="0" w:color="auto"/>
            <w:bottom w:val="none" w:sz="0" w:space="0" w:color="auto"/>
            <w:right w:val="none" w:sz="0" w:space="0" w:color="auto"/>
          </w:divBdr>
        </w:div>
        <w:div w:id="430587277">
          <w:marLeft w:val="640"/>
          <w:marRight w:val="0"/>
          <w:marTop w:val="0"/>
          <w:marBottom w:val="0"/>
          <w:divBdr>
            <w:top w:val="none" w:sz="0" w:space="0" w:color="auto"/>
            <w:left w:val="none" w:sz="0" w:space="0" w:color="auto"/>
            <w:bottom w:val="none" w:sz="0" w:space="0" w:color="auto"/>
            <w:right w:val="none" w:sz="0" w:space="0" w:color="auto"/>
          </w:divBdr>
        </w:div>
        <w:div w:id="1585144837">
          <w:marLeft w:val="640"/>
          <w:marRight w:val="0"/>
          <w:marTop w:val="0"/>
          <w:marBottom w:val="0"/>
          <w:divBdr>
            <w:top w:val="none" w:sz="0" w:space="0" w:color="auto"/>
            <w:left w:val="none" w:sz="0" w:space="0" w:color="auto"/>
            <w:bottom w:val="none" w:sz="0" w:space="0" w:color="auto"/>
            <w:right w:val="none" w:sz="0" w:space="0" w:color="auto"/>
          </w:divBdr>
        </w:div>
        <w:div w:id="1118598259">
          <w:marLeft w:val="640"/>
          <w:marRight w:val="0"/>
          <w:marTop w:val="0"/>
          <w:marBottom w:val="0"/>
          <w:divBdr>
            <w:top w:val="none" w:sz="0" w:space="0" w:color="auto"/>
            <w:left w:val="none" w:sz="0" w:space="0" w:color="auto"/>
            <w:bottom w:val="none" w:sz="0" w:space="0" w:color="auto"/>
            <w:right w:val="none" w:sz="0" w:space="0" w:color="auto"/>
          </w:divBdr>
        </w:div>
        <w:div w:id="39139423">
          <w:marLeft w:val="640"/>
          <w:marRight w:val="0"/>
          <w:marTop w:val="0"/>
          <w:marBottom w:val="0"/>
          <w:divBdr>
            <w:top w:val="none" w:sz="0" w:space="0" w:color="auto"/>
            <w:left w:val="none" w:sz="0" w:space="0" w:color="auto"/>
            <w:bottom w:val="none" w:sz="0" w:space="0" w:color="auto"/>
            <w:right w:val="none" w:sz="0" w:space="0" w:color="auto"/>
          </w:divBdr>
        </w:div>
        <w:div w:id="474030071">
          <w:marLeft w:val="640"/>
          <w:marRight w:val="0"/>
          <w:marTop w:val="0"/>
          <w:marBottom w:val="0"/>
          <w:divBdr>
            <w:top w:val="none" w:sz="0" w:space="0" w:color="auto"/>
            <w:left w:val="none" w:sz="0" w:space="0" w:color="auto"/>
            <w:bottom w:val="none" w:sz="0" w:space="0" w:color="auto"/>
            <w:right w:val="none" w:sz="0" w:space="0" w:color="auto"/>
          </w:divBdr>
        </w:div>
        <w:div w:id="1282877372">
          <w:marLeft w:val="640"/>
          <w:marRight w:val="0"/>
          <w:marTop w:val="0"/>
          <w:marBottom w:val="0"/>
          <w:divBdr>
            <w:top w:val="none" w:sz="0" w:space="0" w:color="auto"/>
            <w:left w:val="none" w:sz="0" w:space="0" w:color="auto"/>
            <w:bottom w:val="none" w:sz="0" w:space="0" w:color="auto"/>
            <w:right w:val="none" w:sz="0" w:space="0" w:color="auto"/>
          </w:divBdr>
        </w:div>
        <w:div w:id="1522087532">
          <w:marLeft w:val="640"/>
          <w:marRight w:val="0"/>
          <w:marTop w:val="0"/>
          <w:marBottom w:val="0"/>
          <w:divBdr>
            <w:top w:val="none" w:sz="0" w:space="0" w:color="auto"/>
            <w:left w:val="none" w:sz="0" w:space="0" w:color="auto"/>
            <w:bottom w:val="none" w:sz="0" w:space="0" w:color="auto"/>
            <w:right w:val="none" w:sz="0" w:space="0" w:color="auto"/>
          </w:divBdr>
        </w:div>
        <w:div w:id="1920479457">
          <w:marLeft w:val="640"/>
          <w:marRight w:val="0"/>
          <w:marTop w:val="0"/>
          <w:marBottom w:val="0"/>
          <w:divBdr>
            <w:top w:val="none" w:sz="0" w:space="0" w:color="auto"/>
            <w:left w:val="none" w:sz="0" w:space="0" w:color="auto"/>
            <w:bottom w:val="none" w:sz="0" w:space="0" w:color="auto"/>
            <w:right w:val="none" w:sz="0" w:space="0" w:color="auto"/>
          </w:divBdr>
        </w:div>
        <w:div w:id="813528396">
          <w:marLeft w:val="640"/>
          <w:marRight w:val="0"/>
          <w:marTop w:val="0"/>
          <w:marBottom w:val="0"/>
          <w:divBdr>
            <w:top w:val="none" w:sz="0" w:space="0" w:color="auto"/>
            <w:left w:val="none" w:sz="0" w:space="0" w:color="auto"/>
            <w:bottom w:val="none" w:sz="0" w:space="0" w:color="auto"/>
            <w:right w:val="none" w:sz="0" w:space="0" w:color="auto"/>
          </w:divBdr>
        </w:div>
        <w:div w:id="183326243">
          <w:marLeft w:val="640"/>
          <w:marRight w:val="0"/>
          <w:marTop w:val="0"/>
          <w:marBottom w:val="0"/>
          <w:divBdr>
            <w:top w:val="none" w:sz="0" w:space="0" w:color="auto"/>
            <w:left w:val="none" w:sz="0" w:space="0" w:color="auto"/>
            <w:bottom w:val="none" w:sz="0" w:space="0" w:color="auto"/>
            <w:right w:val="none" w:sz="0" w:space="0" w:color="auto"/>
          </w:divBdr>
        </w:div>
        <w:div w:id="494221662">
          <w:marLeft w:val="640"/>
          <w:marRight w:val="0"/>
          <w:marTop w:val="0"/>
          <w:marBottom w:val="0"/>
          <w:divBdr>
            <w:top w:val="none" w:sz="0" w:space="0" w:color="auto"/>
            <w:left w:val="none" w:sz="0" w:space="0" w:color="auto"/>
            <w:bottom w:val="none" w:sz="0" w:space="0" w:color="auto"/>
            <w:right w:val="none" w:sz="0" w:space="0" w:color="auto"/>
          </w:divBdr>
        </w:div>
        <w:div w:id="1480463922">
          <w:marLeft w:val="640"/>
          <w:marRight w:val="0"/>
          <w:marTop w:val="0"/>
          <w:marBottom w:val="0"/>
          <w:divBdr>
            <w:top w:val="none" w:sz="0" w:space="0" w:color="auto"/>
            <w:left w:val="none" w:sz="0" w:space="0" w:color="auto"/>
            <w:bottom w:val="none" w:sz="0" w:space="0" w:color="auto"/>
            <w:right w:val="none" w:sz="0" w:space="0" w:color="auto"/>
          </w:divBdr>
        </w:div>
        <w:div w:id="500000427">
          <w:marLeft w:val="640"/>
          <w:marRight w:val="0"/>
          <w:marTop w:val="0"/>
          <w:marBottom w:val="0"/>
          <w:divBdr>
            <w:top w:val="none" w:sz="0" w:space="0" w:color="auto"/>
            <w:left w:val="none" w:sz="0" w:space="0" w:color="auto"/>
            <w:bottom w:val="none" w:sz="0" w:space="0" w:color="auto"/>
            <w:right w:val="none" w:sz="0" w:space="0" w:color="auto"/>
          </w:divBdr>
        </w:div>
        <w:div w:id="1229730199">
          <w:marLeft w:val="640"/>
          <w:marRight w:val="0"/>
          <w:marTop w:val="0"/>
          <w:marBottom w:val="0"/>
          <w:divBdr>
            <w:top w:val="none" w:sz="0" w:space="0" w:color="auto"/>
            <w:left w:val="none" w:sz="0" w:space="0" w:color="auto"/>
            <w:bottom w:val="none" w:sz="0" w:space="0" w:color="auto"/>
            <w:right w:val="none" w:sz="0" w:space="0" w:color="auto"/>
          </w:divBdr>
        </w:div>
        <w:div w:id="110588447">
          <w:marLeft w:val="640"/>
          <w:marRight w:val="0"/>
          <w:marTop w:val="0"/>
          <w:marBottom w:val="0"/>
          <w:divBdr>
            <w:top w:val="none" w:sz="0" w:space="0" w:color="auto"/>
            <w:left w:val="none" w:sz="0" w:space="0" w:color="auto"/>
            <w:bottom w:val="none" w:sz="0" w:space="0" w:color="auto"/>
            <w:right w:val="none" w:sz="0" w:space="0" w:color="auto"/>
          </w:divBdr>
        </w:div>
        <w:div w:id="795759811">
          <w:marLeft w:val="640"/>
          <w:marRight w:val="0"/>
          <w:marTop w:val="0"/>
          <w:marBottom w:val="0"/>
          <w:divBdr>
            <w:top w:val="none" w:sz="0" w:space="0" w:color="auto"/>
            <w:left w:val="none" w:sz="0" w:space="0" w:color="auto"/>
            <w:bottom w:val="none" w:sz="0" w:space="0" w:color="auto"/>
            <w:right w:val="none" w:sz="0" w:space="0" w:color="auto"/>
          </w:divBdr>
        </w:div>
        <w:div w:id="1320498822">
          <w:marLeft w:val="640"/>
          <w:marRight w:val="0"/>
          <w:marTop w:val="0"/>
          <w:marBottom w:val="0"/>
          <w:divBdr>
            <w:top w:val="none" w:sz="0" w:space="0" w:color="auto"/>
            <w:left w:val="none" w:sz="0" w:space="0" w:color="auto"/>
            <w:bottom w:val="none" w:sz="0" w:space="0" w:color="auto"/>
            <w:right w:val="none" w:sz="0" w:space="0" w:color="auto"/>
          </w:divBdr>
        </w:div>
        <w:div w:id="1050422078">
          <w:marLeft w:val="640"/>
          <w:marRight w:val="0"/>
          <w:marTop w:val="0"/>
          <w:marBottom w:val="0"/>
          <w:divBdr>
            <w:top w:val="none" w:sz="0" w:space="0" w:color="auto"/>
            <w:left w:val="none" w:sz="0" w:space="0" w:color="auto"/>
            <w:bottom w:val="none" w:sz="0" w:space="0" w:color="auto"/>
            <w:right w:val="none" w:sz="0" w:space="0" w:color="auto"/>
          </w:divBdr>
        </w:div>
        <w:div w:id="2029673212">
          <w:marLeft w:val="640"/>
          <w:marRight w:val="0"/>
          <w:marTop w:val="0"/>
          <w:marBottom w:val="0"/>
          <w:divBdr>
            <w:top w:val="none" w:sz="0" w:space="0" w:color="auto"/>
            <w:left w:val="none" w:sz="0" w:space="0" w:color="auto"/>
            <w:bottom w:val="none" w:sz="0" w:space="0" w:color="auto"/>
            <w:right w:val="none" w:sz="0" w:space="0" w:color="auto"/>
          </w:divBdr>
        </w:div>
        <w:div w:id="444693978">
          <w:marLeft w:val="640"/>
          <w:marRight w:val="0"/>
          <w:marTop w:val="0"/>
          <w:marBottom w:val="0"/>
          <w:divBdr>
            <w:top w:val="none" w:sz="0" w:space="0" w:color="auto"/>
            <w:left w:val="none" w:sz="0" w:space="0" w:color="auto"/>
            <w:bottom w:val="none" w:sz="0" w:space="0" w:color="auto"/>
            <w:right w:val="none" w:sz="0" w:space="0" w:color="auto"/>
          </w:divBdr>
        </w:div>
        <w:div w:id="941835696">
          <w:marLeft w:val="640"/>
          <w:marRight w:val="0"/>
          <w:marTop w:val="0"/>
          <w:marBottom w:val="0"/>
          <w:divBdr>
            <w:top w:val="none" w:sz="0" w:space="0" w:color="auto"/>
            <w:left w:val="none" w:sz="0" w:space="0" w:color="auto"/>
            <w:bottom w:val="none" w:sz="0" w:space="0" w:color="auto"/>
            <w:right w:val="none" w:sz="0" w:space="0" w:color="auto"/>
          </w:divBdr>
        </w:div>
        <w:div w:id="266432622">
          <w:marLeft w:val="640"/>
          <w:marRight w:val="0"/>
          <w:marTop w:val="0"/>
          <w:marBottom w:val="0"/>
          <w:divBdr>
            <w:top w:val="none" w:sz="0" w:space="0" w:color="auto"/>
            <w:left w:val="none" w:sz="0" w:space="0" w:color="auto"/>
            <w:bottom w:val="none" w:sz="0" w:space="0" w:color="auto"/>
            <w:right w:val="none" w:sz="0" w:space="0" w:color="auto"/>
          </w:divBdr>
        </w:div>
        <w:div w:id="1499031028">
          <w:marLeft w:val="640"/>
          <w:marRight w:val="0"/>
          <w:marTop w:val="0"/>
          <w:marBottom w:val="0"/>
          <w:divBdr>
            <w:top w:val="none" w:sz="0" w:space="0" w:color="auto"/>
            <w:left w:val="none" w:sz="0" w:space="0" w:color="auto"/>
            <w:bottom w:val="none" w:sz="0" w:space="0" w:color="auto"/>
            <w:right w:val="none" w:sz="0" w:space="0" w:color="auto"/>
          </w:divBdr>
        </w:div>
        <w:div w:id="1552183457">
          <w:marLeft w:val="640"/>
          <w:marRight w:val="0"/>
          <w:marTop w:val="0"/>
          <w:marBottom w:val="0"/>
          <w:divBdr>
            <w:top w:val="none" w:sz="0" w:space="0" w:color="auto"/>
            <w:left w:val="none" w:sz="0" w:space="0" w:color="auto"/>
            <w:bottom w:val="none" w:sz="0" w:space="0" w:color="auto"/>
            <w:right w:val="none" w:sz="0" w:space="0" w:color="auto"/>
          </w:divBdr>
        </w:div>
        <w:div w:id="1897354180">
          <w:marLeft w:val="640"/>
          <w:marRight w:val="0"/>
          <w:marTop w:val="0"/>
          <w:marBottom w:val="0"/>
          <w:divBdr>
            <w:top w:val="none" w:sz="0" w:space="0" w:color="auto"/>
            <w:left w:val="none" w:sz="0" w:space="0" w:color="auto"/>
            <w:bottom w:val="none" w:sz="0" w:space="0" w:color="auto"/>
            <w:right w:val="none" w:sz="0" w:space="0" w:color="auto"/>
          </w:divBdr>
        </w:div>
        <w:div w:id="891186272">
          <w:marLeft w:val="640"/>
          <w:marRight w:val="0"/>
          <w:marTop w:val="0"/>
          <w:marBottom w:val="0"/>
          <w:divBdr>
            <w:top w:val="none" w:sz="0" w:space="0" w:color="auto"/>
            <w:left w:val="none" w:sz="0" w:space="0" w:color="auto"/>
            <w:bottom w:val="none" w:sz="0" w:space="0" w:color="auto"/>
            <w:right w:val="none" w:sz="0" w:space="0" w:color="auto"/>
          </w:divBdr>
        </w:div>
        <w:div w:id="902788284">
          <w:marLeft w:val="640"/>
          <w:marRight w:val="0"/>
          <w:marTop w:val="0"/>
          <w:marBottom w:val="0"/>
          <w:divBdr>
            <w:top w:val="none" w:sz="0" w:space="0" w:color="auto"/>
            <w:left w:val="none" w:sz="0" w:space="0" w:color="auto"/>
            <w:bottom w:val="none" w:sz="0" w:space="0" w:color="auto"/>
            <w:right w:val="none" w:sz="0" w:space="0" w:color="auto"/>
          </w:divBdr>
        </w:div>
        <w:div w:id="2081249029">
          <w:marLeft w:val="640"/>
          <w:marRight w:val="0"/>
          <w:marTop w:val="0"/>
          <w:marBottom w:val="0"/>
          <w:divBdr>
            <w:top w:val="none" w:sz="0" w:space="0" w:color="auto"/>
            <w:left w:val="none" w:sz="0" w:space="0" w:color="auto"/>
            <w:bottom w:val="none" w:sz="0" w:space="0" w:color="auto"/>
            <w:right w:val="none" w:sz="0" w:space="0" w:color="auto"/>
          </w:divBdr>
        </w:div>
        <w:div w:id="2058773421">
          <w:marLeft w:val="640"/>
          <w:marRight w:val="0"/>
          <w:marTop w:val="0"/>
          <w:marBottom w:val="0"/>
          <w:divBdr>
            <w:top w:val="none" w:sz="0" w:space="0" w:color="auto"/>
            <w:left w:val="none" w:sz="0" w:space="0" w:color="auto"/>
            <w:bottom w:val="none" w:sz="0" w:space="0" w:color="auto"/>
            <w:right w:val="none" w:sz="0" w:space="0" w:color="auto"/>
          </w:divBdr>
        </w:div>
        <w:div w:id="268701777">
          <w:marLeft w:val="640"/>
          <w:marRight w:val="0"/>
          <w:marTop w:val="0"/>
          <w:marBottom w:val="0"/>
          <w:divBdr>
            <w:top w:val="none" w:sz="0" w:space="0" w:color="auto"/>
            <w:left w:val="none" w:sz="0" w:space="0" w:color="auto"/>
            <w:bottom w:val="none" w:sz="0" w:space="0" w:color="auto"/>
            <w:right w:val="none" w:sz="0" w:space="0" w:color="auto"/>
          </w:divBdr>
        </w:div>
        <w:div w:id="94862170">
          <w:marLeft w:val="640"/>
          <w:marRight w:val="0"/>
          <w:marTop w:val="0"/>
          <w:marBottom w:val="0"/>
          <w:divBdr>
            <w:top w:val="none" w:sz="0" w:space="0" w:color="auto"/>
            <w:left w:val="none" w:sz="0" w:space="0" w:color="auto"/>
            <w:bottom w:val="none" w:sz="0" w:space="0" w:color="auto"/>
            <w:right w:val="none" w:sz="0" w:space="0" w:color="auto"/>
          </w:divBdr>
        </w:div>
        <w:div w:id="1185486745">
          <w:marLeft w:val="640"/>
          <w:marRight w:val="0"/>
          <w:marTop w:val="0"/>
          <w:marBottom w:val="0"/>
          <w:divBdr>
            <w:top w:val="none" w:sz="0" w:space="0" w:color="auto"/>
            <w:left w:val="none" w:sz="0" w:space="0" w:color="auto"/>
            <w:bottom w:val="none" w:sz="0" w:space="0" w:color="auto"/>
            <w:right w:val="none" w:sz="0" w:space="0" w:color="auto"/>
          </w:divBdr>
        </w:div>
        <w:div w:id="1300721688">
          <w:marLeft w:val="640"/>
          <w:marRight w:val="0"/>
          <w:marTop w:val="0"/>
          <w:marBottom w:val="0"/>
          <w:divBdr>
            <w:top w:val="none" w:sz="0" w:space="0" w:color="auto"/>
            <w:left w:val="none" w:sz="0" w:space="0" w:color="auto"/>
            <w:bottom w:val="none" w:sz="0" w:space="0" w:color="auto"/>
            <w:right w:val="none" w:sz="0" w:space="0" w:color="auto"/>
          </w:divBdr>
        </w:div>
        <w:div w:id="1777208362">
          <w:marLeft w:val="640"/>
          <w:marRight w:val="0"/>
          <w:marTop w:val="0"/>
          <w:marBottom w:val="0"/>
          <w:divBdr>
            <w:top w:val="none" w:sz="0" w:space="0" w:color="auto"/>
            <w:left w:val="none" w:sz="0" w:space="0" w:color="auto"/>
            <w:bottom w:val="none" w:sz="0" w:space="0" w:color="auto"/>
            <w:right w:val="none" w:sz="0" w:space="0" w:color="auto"/>
          </w:divBdr>
        </w:div>
        <w:div w:id="841631132">
          <w:marLeft w:val="640"/>
          <w:marRight w:val="0"/>
          <w:marTop w:val="0"/>
          <w:marBottom w:val="0"/>
          <w:divBdr>
            <w:top w:val="none" w:sz="0" w:space="0" w:color="auto"/>
            <w:left w:val="none" w:sz="0" w:space="0" w:color="auto"/>
            <w:bottom w:val="none" w:sz="0" w:space="0" w:color="auto"/>
            <w:right w:val="none" w:sz="0" w:space="0" w:color="auto"/>
          </w:divBdr>
        </w:div>
        <w:div w:id="135226302">
          <w:marLeft w:val="640"/>
          <w:marRight w:val="0"/>
          <w:marTop w:val="0"/>
          <w:marBottom w:val="0"/>
          <w:divBdr>
            <w:top w:val="none" w:sz="0" w:space="0" w:color="auto"/>
            <w:left w:val="none" w:sz="0" w:space="0" w:color="auto"/>
            <w:bottom w:val="none" w:sz="0" w:space="0" w:color="auto"/>
            <w:right w:val="none" w:sz="0" w:space="0" w:color="auto"/>
          </w:divBdr>
        </w:div>
        <w:div w:id="76830487">
          <w:marLeft w:val="640"/>
          <w:marRight w:val="0"/>
          <w:marTop w:val="0"/>
          <w:marBottom w:val="0"/>
          <w:divBdr>
            <w:top w:val="none" w:sz="0" w:space="0" w:color="auto"/>
            <w:left w:val="none" w:sz="0" w:space="0" w:color="auto"/>
            <w:bottom w:val="none" w:sz="0" w:space="0" w:color="auto"/>
            <w:right w:val="none" w:sz="0" w:space="0" w:color="auto"/>
          </w:divBdr>
        </w:div>
        <w:div w:id="926303920">
          <w:marLeft w:val="640"/>
          <w:marRight w:val="0"/>
          <w:marTop w:val="0"/>
          <w:marBottom w:val="0"/>
          <w:divBdr>
            <w:top w:val="none" w:sz="0" w:space="0" w:color="auto"/>
            <w:left w:val="none" w:sz="0" w:space="0" w:color="auto"/>
            <w:bottom w:val="none" w:sz="0" w:space="0" w:color="auto"/>
            <w:right w:val="none" w:sz="0" w:space="0" w:color="auto"/>
          </w:divBdr>
        </w:div>
        <w:div w:id="1980111304">
          <w:marLeft w:val="640"/>
          <w:marRight w:val="0"/>
          <w:marTop w:val="0"/>
          <w:marBottom w:val="0"/>
          <w:divBdr>
            <w:top w:val="none" w:sz="0" w:space="0" w:color="auto"/>
            <w:left w:val="none" w:sz="0" w:space="0" w:color="auto"/>
            <w:bottom w:val="none" w:sz="0" w:space="0" w:color="auto"/>
            <w:right w:val="none" w:sz="0" w:space="0" w:color="auto"/>
          </w:divBdr>
        </w:div>
        <w:div w:id="333653851">
          <w:marLeft w:val="640"/>
          <w:marRight w:val="0"/>
          <w:marTop w:val="0"/>
          <w:marBottom w:val="0"/>
          <w:divBdr>
            <w:top w:val="none" w:sz="0" w:space="0" w:color="auto"/>
            <w:left w:val="none" w:sz="0" w:space="0" w:color="auto"/>
            <w:bottom w:val="none" w:sz="0" w:space="0" w:color="auto"/>
            <w:right w:val="none" w:sz="0" w:space="0" w:color="auto"/>
          </w:divBdr>
        </w:div>
        <w:div w:id="1403260824">
          <w:marLeft w:val="640"/>
          <w:marRight w:val="0"/>
          <w:marTop w:val="0"/>
          <w:marBottom w:val="0"/>
          <w:divBdr>
            <w:top w:val="none" w:sz="0" w:space="0" w:color="auto"/>
            <w:left w:val="none" w:sz="0" w:space="0" w:color="auto"/>
            <w:bottom w:val="none" w:sz="0" w:space="0" w:color="auto"/>
            <w:right w:val="none" w:sz="0" w:space="0" w:color="auto"/>
          </w:divBdr>
        </w:div>
      </w:divsChild>
    </w:div>
    <w:div w:id="1163660467">
      <w:bodyDiv w:val="1"/>
      <w:marLeft w:val="0"/>
      <w:marRight w:val="0"/>
      <w:marTop w:val="0"/>
      <w:marBottom w:val="0"/>
      <w:divBdr>
        <w:top w:val="none" w:sz="0" w:space="0" w:color="auto"/>
        <w:left w:val="none" w:sz="0" w:space="0" w:color="auto"/>
        <w:bottom w:val="none" w:sz="0" w:space="0" w:color="auto"/>
        <w:right w:val="none" w:sz="0" w:space="0" w:color="auto"/>
      </w:divBdr>
    </w:div>
    <w:div w:id="1167015749">
      <w:bodyDiv w:val="1"/>
      <w:marLeft w:val="0"/>
      <w:marRight w:val="0"/>
      <w:marTop w:val="0"/>
      <w:marBottom w:val="0"/>
      <w:divBdr>
        <w:top w:val="none" w:sz="0" w:space="0" w:color="auto"/>
        <w:left w:val="none" w:sz="0" w:space="0" w:color="auto"/>
        <w:bottom w:val="none" w:sz="0" w:space="0" w:color="auto"/>
        <w:right w:val="none" w:sz="0" w:space="0" w:color="auto"/>
      </w:divBdr>
      <w:divsChild>
        <w:div w:id="1991057500">
          <w:marLeft w:val="640"/>
          <w:marRight w:val="0"/>
          <w:marTop w:val="0"/>
          <w:marBottom w:val="0"/>
          <w:divBdr>
            <w:top w:val="none" w:sz="0" w:space="0" w:color="auto"/>
            <w:left w:val="none" w:sz="0" w:space="0" w:color="auto"/>
            <w:bottom w:val="none" w:sz="0" w:space="0" w:color="auto"/>
            <w:right w:val="none" w:sz="0" w:space="0" w:color="auto"/>
          </w:divBdr>
        </w:div>
        <w:div w:id="2001300330">
          <w:marLeft w:val="640"/>
          <w:marRight w:val="0"/>
          <w:marTop w:val="0"/>
          <w:marBottom w:val="0"/>
          <w:divBdr>
            <w:top w:val="none" w:sz="0" w:space="0" w:color="auto"/>
            <w:left w:val="none" w:sz="0" w:space="0" w:color="auto"/>
            <w:bottom w:val="none" w:sz="0" w:space="0" w:color="auto"/>
            <w:right w:val="none" w:sz="0" w:space="0" w:color="auto"/>
          </w:divBdr>
        </w:div>
        <w:div w:id="1820150129">
          <w:marLeft w:val="640"/>
          <w:marRight w:val="0"/>
          <w:marTop w:val="0"/>
          <w:marBottom w:val="0"/>
          <w:divBdr>
            <w:top w:val="none" w:sz="0" w:space="0" w:color="auto"/>
            <w:left w:val="none" w:sz="0" w:space="0" w:color="auto"/>
            <w:bottom w:val="none" w:sz="0" w:space="0" w:color="auto"/>
            <w:right w:val="none" w:sz="0" w:space="0" w:color="auto"/>
          </w:divBdr>
        </w:div>
        <w:div w:id="112211637">
          <w:marLeft w:val="640"/>
          <w:marRight w:val="0"/>
          <w:marTop w:val="0"/>
          <w:marBottom w:val="0"/>
          <w:divBdr>
            <w:top w:val="none" w:sz="0" w:space="0" w:color="auto"/>
            <w:left w:val="none" w:sz="0" w:space="0" w:color="auto"/>
            <w:bottom w:val="none" w:sz="0" w:space="0" w:color="auto"/>
            <w:right w:val="none" w:sz="0" w:space="0" w:color="auto"/>
          </w:divBdr>
        </w:div>
        <w:div w:id="1515336350">
          <w:marLeft w:val="640"/>
          <w:marRight w:val="0"/>
          <w:marTop w:val="0"/>
          <w:marBottom w:val="0"/>
          <w:divBdr>
            <w:top w:val="none" w:sz="0" w:space="0" w:color="auto"/>
            <w:left w:val="none" w:sz="0" w:space="0" w:color="auto"/>
            <w:bottom w:val="none" w:sz="0" w:space="0" w:color="auto"/>
            <w:right w:val="none" w:sz="0" w:space="0" w:color="auto"/>
          </w:divBdr>
        </w:div>
        <w:div w:id="1712222670">
          <w:marLeft w:val="640"/>
          <w:marRight w:val="0"/>
          <w:marTop w:val="0"/>
          <w:marBottom w:val="0"/>
          <w:divBdr>
            <w:top w:val="none" w:sz="0" w:space="0" w:color="auto"/>
            <w:left w:val="none" w:sz="0" w:space="0" w:color="auto"/>
            <w:bottom w:val="none" w:sz="0" w:space="0" w:color="auto"/>
            <w:right w:val="none" w:sz="0" w:space="0" w:color="auto"/>
          </w:divBdr>
        </w:div>
        <w:div w:id="631181587">
          <w:marLeft w:val="640"/>
          <w:marRight w:val="0"/>
          <w:marTop w:val="0"/>
          <w:marBottom w:val="0"/>
          <w:divBdr>
            <w:top w:val="none" w:sz="0" w:space="0" w:color="auto"/>
            <w:left w:val="none" w:sz="0" w:space="0" w:color="auto"/>
            <w:bottom w:val="none" w:sz="0" w:space="0" w:color="auto"/>
            <w:right w:val="none" w:sz="0" w:space="0" w:color="auto"/>
          </w:divBdr>
        </w:div>
        <w:div w:id="402066583">
          <w:marLeft w:val="640"/>
          <w:marRight w:val="0"/>
          <w:marTop w:val="0"/>
          <w:marBottom w:val="0"/>
          <w:divBdr>
            <w:top w:val="none" w:sz="0" w:space="0" w:color="auto"/>
            <w:left w:val="none" w:sz="0" w:space="0" w:color="auto"/>
            <w:bottom w:val="none" w:sz="0" w:space="0" w:color="auto"/>
            <w:right w:val="none" w:sz="0" w:space="0" w:color="auto"/>
          </w:divBdr>
        </w:div>
        <w:div w:id="341130438">
          <w:marLeft w:val="640"/>
          <w:marRight w:val="0"/>
          <w:marTop w:val="0"/>
          <w:marBottom w:val="0"/>
          <w:divBdr>
            <w:top w:val="none" w:sz="0" w:space="0" w:color="auto"/>
            <w:left w:val="none" w:sz="0" w:space="0" w:color="auto"/>
            <w:bottom w:val="none" w:sz="0" w:space="0" w:color="auto"/>
            <w:right w:val="none" w:sz="0" w:space="0" w:color="auto"/>
          </w:divBdr>
        </w:div>
        <w:div w:id="187137431">
          <w:marLeft w:val="640"/>
          <w:marRight w:val="0"/>
          <w:marTop w:val="0"/>
          <w:marBottom w:val="0"/>
          <w:divBdr>
            <w:top w:val="none" w:sz="0" w:space="0" w:color="auto"/>
            <w:left w:val="none" w:sz="0" w:space="0" w:color="auto"/>
            <w:bottom w:val="none" w:sz="0" w:space="0" w:color="auto"/>
            <w:right w:val="none" w:sz="0" w:space="0" w:color="auto"/>
          </w:divBdr>
        </w:div>
        <w:div w:id="696934236">
          <w:marLeft w:val="640"/>
          <w:marRight w:val="0"/>
          <w:marTop w:val="0"/>
          <w:marBottom w:val="0"/>
          <w:divBdr>
            <w:top w:val="none" w:sz="0" w:space="0" w:color="auto"/>
            <w:left w:val="none" w:sz="0" w:space="0" w:color="auto"/>
            <w:bottom w:val="none" w:sz="0" w:space="0" w:color="auto"/>
            <w:right w:val="none" w:sz="0" w:space="0" w:color="auto"/>
          </w:divBdr>
        </w:div>
        <w:div w:id="1893541904">
          <w:marLeft w:val="640"/>
          <w:marRight w:val="0"/>
          <w:marTop w:val="0"/>
          <w:marBottom w:val="0"/>
          <w:divBdr>
            <w:top w:val="none" w:sz="0" w:space="0" w:color="auto"/>
            <w:left w:val="none" w:sz="0" w:space="0" w:color="auto"/>
            <w:bottom w:val="none" w:sz="0" w:space="0" w:color="auto"/>
            <w:right w:val="none" w:sz="0" w:space="0" w:color="auto"/>
          </w:divBdr>
        </w:div>
        <w:div w:id="227880118">
          <w:marLeft w:val="640"/>
          <w:marRight w:val="0"/>
          <w:marTop w:val="0"/>
          <w:marBottom w:val="0"/>
          <w:divBdr>
            <w:top w:val="none" w:sz="0" w:space="0" w:color="auto"/>
            <w:left w:val="none" w:sz="0" w:space="0" w:color="auto"/>
            <w:bottom w:val="none" w:sz="0" w:space="0" w:color="auto"/>
            <w:right w:val="none" w:sz="0" w:space="0" w:color="auto"/>
          </w:divBdr>
        </w:div>
        <w:div w:id="1342122036">
          <w:marLeft w:val="640"/>
          <w:marRight w:val="0"/>
          <w:marTop w:val="0"/>
          <w:marBottom w:val="0"/>
          <w:divBdr>
            <w:top w:val="none" w:sz="0" w:space="0" w:color="auto"/>
            <w:left w:val="none" w:sz="0" w:space="0" w:color="auto"/>
            <w:bottom w:val="none" w:sz="0" w:space="0" w:color="auto"/>
            <w:right w:val="none" w:sz="0" w:space="0" w:color="auto"/>
          </w:divBdr>
        </w:div>
        <w:div w:id="1890262928">
          <w:marLeft w:val="640"/>
          <w:marRight w:val="0"/>
          <w:marTop w:val="0"/>
          <w:marBottom w:val="0"/>
          <w:divBdr>
            <w:top w:val="none" w:sz="0" w:space="0" w:color="auto"/>
            <w:left w:val="none" w:sz="0" w:space="0" w:color="auto"/>
            <w:bottom w:val="none" w:sz="0" w:space="0" w:color="auto"/>
            <w:right w:val="none" w:sz="0" w:space="0" w:color="auto"/>
          </w:divBdr>
        </w:div>
        <w:div w:id="1443111187">
          <w:marLeft w:val="640"/>
          <w:marRight w:val="0"/>
          <w:marTop w:val="0"/>
          <w:marBottom w:val="0"/>
          <w:divBdr>
            <w:top w:val="none" w:sz="0" w:space="0" w:color="auto"/>
            <w:left w:val="none" w:sz="0" w:space="0" w:color="auto"/>
            <w:bottom w:val="none" w:sz="0" w:space="0" w:color="auto"/>
            <w:right w:val="none" w:sz="0" w:space="0" w:color="auto"/>
          </w:divBdr>
        </w:div>
        <w:div w:id="1615478494">
          <w:marLeft w:val="640"/>
          <w:marRight w:val="0"/>
          <w:marTop w:val="0"/>
          <w:marBottom w:val="0"/>
          <w:divBdr>
            <w:top w:val="none" w:sz="0" w:space="0" w:color="auto"/>
            <w:left w:val="none" w:sz="0" w:space="0" w:color="auto"/>
            <w:bottom w:val="none" w:sz="0" w:space="0" w:color="auto"/>
            <w:right w:val="none" w:sz="0" w:space="0" w:color="auto"/>
          </w:divBdr>
        </w:div>
        <w:div w:id="1665818983">
          <w:marLeft w:val="640"/>
          <w:marRight w:val="0"/>
          <w:marTop w:val="0"/>
          <w:marBottom w:val="0"/>
          <w:divBdr>
            <w:top w:val="none" w:sz="0" w:space="0" w:color="auto"/>
            <w:left w:val="none" w:sz="0" w:space="0" w:color="auto"/>
            <w:bottom w:val="none" w:sz="0" w:space="0" w:color="auto"/>
            <w:right w:val="none" w:sz="0" w:space="0" w:color="auto"/>
          </w:divBdr>
        </w:div>
        <w:div w:id="1206334247">
          <w:marLeft w:val="640"/>
          <w:marRight w:val="0"/>
          <w:marTop w:val="0"/>
          <w:marBottom w:val="0"/>
          <w:divBdr>
            <w:top w:val="none" w:sz="0" w:space="0" w:color="auto"/>
            <w:left w:val="none" w:sz="0" w:space="0" w:color="auto"/>
            <w:bottom w:val="none" w:sz="0" w:space="0" w:color="auto"/>
            <w:right w:val="none" w:sz="0" w:space="0" w:color="auto"/>
          </w:divBdr>
        </w:div>
        <w:div w:id="1828129828">
          <w:marLeft w:val="640"/>
          <w:marRight w:val="0"/>
          <w:marTop w:val="0"/>
          <w:marBottom w:val="0"/>
          <w:divBdr>
            <w:top w:val="none" w:sz="0" w:space="0" w:color="auto"/>
            <w:left w:val="none" w:sz="0" w:space="0" w:color="auto"/>
            <w:bottom w:val="none" w:sz="0" w:space="0" w:color="auto"/>
            <w:right w:val="none" w:sz="0" w:space="0" w:color="auto"/>
          </w:divBdr>
        </w:div>
        <w:div w:id="1027104788">
          <w:marLeft w:val="640"/>
          <w:marRight w:val="0"/>
          <w:marTop w:val="0"/>
          <w:marBottom w:val="0"/>
          <w:divBdr>
            <w:top w:val="none" w:sz="0" w:space="0" w:color="auto"/>
            <w:left w:val="none" w:sz="0" w:space="0" w:color="auto"/>
            <w:bottom w:val="none" w:sz="0" w:space="0" w:color="auto"/>
            <w:right w:val="none" w:sz="0" w:space="0" w:color="auto"/>
          </w:divBdr>
        </w:div>
        <w:div w:id="6711782">
          <w:marLeft w:val="640"/>
          <w:marRight w:val="0"/>
          <w:marTop w:val="0"/>
          <w:marBottom w:val="0"/>
          <w:divBdr>
            <w:top w:val="none" w:sz="0" w:space="0" w:color="auto"/>
            <w:left w:val="none" w:sz="0" w:space="0" w:color="auto"/>
            <w:bottom w:val="none" w:sz="0" w:space="0" w:color="auto"/>
            <w:right w:val="none" w:sz="0" w:space="0" w:color="auto"/>
          </w:divBdr>
        </w:div>
        <w:div w:id="918440467">
          <w:marLeft w:val="640"/>
          <w:marRight w:val="0"/>
          <w:marTop w:val="0"/>
          <w:marBottom w:val="0"/>
          <w:divBdr>
            <w:top w:val="none" w:sz="0" w:space="0" w:color="auto"/>
            <w:left w:val="none" w:sz="0" w:space="0" w:color="auto"/>
            <w:bottom w:val="none" w:sz="0" w:space="0" w:color="auto"/>
            <w:right w:val="none" w:sz="0" w:space="0" w:color="auto"/>
          </w:divBdr>
        </w:div>
        <w:div w:id="1303191888">
          <w:marLeft w:val="640"/>
          <w:marRight w:val="0"/>
          <w:marTop w:val="0"/>
          <w:marBottom w:val="0"/>
          <w:divBdr>
            <w:top w:val="none" w:sz="0" w:space="0" w:color="auto"/>
            <w:left w:val="none" w:sz="0" w:space="0" w:color="auto"/>
            <w:bottom w:val="none" w:sz="0" w:space="0" w:color="auto"/>
            <w:right w:val="none" w:sz="0" w:space="0" w:color="auto"/>
          </w:divBdr>
        </w:div>
        <w:div w:id="379088425">
          <w:marLeft w:val="640"/>
          <w:marRight w:val="0"/>
          <w:marTop w:val="0"/>
          <w:marBottom w:val="0"/>
          <w:divBdr>
            <w:top w:val="none" w:sz="0" w:space="0" w:color="auto"/>
            <w:left w:val="none" w:sz="0" w:space="0" w:color="auto"/>
            <w:bottom w:val="none" w:sz="0" w:space="0" w:color="auto"/>
            <w:right w:val="none" w:sz="0" w:space="0" w:color="auto"/>
          </w:divBdr>
        </w:div>
        <w:div w:id="960184925">
          <w:marLeft w:val="640"/>
          <w:marRight w:val="0"/>
          <w:marTop w:val="0"/>
          <w:marBottom w:val="0"/>
          <w:divBdr>
            <w:top w:val="none" w:sz="0" w:space="0" w:color="auto"/>
            <w:left w:val="none" w:sz="0" w:space="0" w:color="auto"/>
            <w:bottom w:val="none" w:sz="0" w:space="0" w:color="auto"/>
            <w:right w:val="none" w:sz="0" w:space="0" w:color="auto"/>
          </w:divBdr>
        </w:div>
        <w:div w:id="2126733160">
          <w:marLeft w:val="640"/>
          <w:marRight w:val="0"/>
          <w:marTop w:val="0"/>
          <w:marBottom w:val="0"/>
          <w:divBdr>
            <w:top w:val="none" w:sz="0" w:space="0" w:color="auto"/>
            <w:left w:val="none" w:sz="0" w:space="0" w:color="auto"/>
            <w:bottom w:val="none" w:sz="0" w:space="0" w:color="auto"/>
            <w:right w:val="none" w:sz="0" w:space="0" w:color="auto"/>
          </w:divBdr>
        </w:div>
        <w:div w:id="1212574683">
          <w:marLeft w:val="640"/>
          <w:marRight w:val="0"/>
          <w:marTop w:val="0"/>
          <w:marBottom w:val="0"/>
          <w:divBdr>
            <w:top w:val="none" w:sz="0" w:space="0" w:color="auto"/>
            <w:left w:val="none" w:sz="0" w:space="0" w:color="auto"/>
            <w:bottom w:val="none" w:sz="0" w:space="0" w:color="auto"/>
            <w:right w:val="none" w:sz="0" w:space="0" w:color="auto"/>
          </w:divBdr>
        </w:div>
        <w:div w:id="1447309895">
          <w:marLeft w:val="640"/>
          <w:marRight w:val="0"/>
          <w:marTop w:val="0"/>
          <w:marBottom w:val="0"/>
          <w:divBdr>
            <w:top w:val="none" w:sz="0" w:space="0" w:color="auto"/>
            <w:left w:val="none" w:sz="0" w:space="0" w:color="auto"/>
            <w:bottom w:val="none" w:sz="0" w:space="0" w:color="auto"/>
            <w:right w:val="none" w:sz="0" w:space="0" w:color="auto"/>
          </w:divBdr>
        </w:div>
        <w:div w:id="1613978144">
          <w:marLeft w:val="640"/>
          <w:marRight w:val="0"/>
          <w:marTop w:val="0"/>
          <w:marBottom w:val="0"/>
          <w:divBdr>
            <w:top w:val="none" w:sz="0" w:space="0" w:color="auto"/>
            <w:left w:val="none" w:sz="0" w:space="0" w:color="auto"/>
            <w:bottom w:val="none" w:sz="0" w:space="0" w:color="auto"/>
            <w:right w:val="none" w:sz="0" w:space="0" w:color="auto"/>
          </w:divBdr>
        </w:div>
        <w:div w:id="562910689">
          <w:marLeft w:val="640"/>
          <w:marRight w:val="0"/>
          <w:marTop w:val="0"/>
          <w:marBottom w:val="0"/>
          <w:divBdr>
            <w:top w:val="none" w:sz="0" w:space="0" w:color="auto"/>
            <w:left w:val="none" w:sz="0" w:space="0" w:color="auto"/>
            <w:bottom w:val="none" w:sz="0" w:space="0" w:color="auto"/>
            <w:right w:val="none" w:sz="0" w:space="0" w:color="auto"/>
          </w:divBdr>
        </w:div>
        <w:div w:id="1022977770">
          <w:marLeft w:val="640"/>
          <w:marRight w:val="0"/>
          <w:marTop w:val="0"/>
          <w:marBottom w:val="0"/>
          <w:divBdr>
            <w:top w:val="none" w:sz="0" w:space="0" w:color="auto"/>
            <w:left w:val="none" w:sz="0" w:space="0" w:color="auto"/>
            <w:bottom w:val="none" w:sz="0" w:space="0" w:color="auto"/>
            <w:right w:val="none" w:sz="0" w:space="0" w:color="auto"/>
          </w:divBdr>
        </w:div>
        <w:div w:id="1482456049">
          <w:marLeft w:val="640"/>
          <w:marRight w:val="0"/>
          <w:marTop w:val="0"/>
          <w:marBottom w:val="0"/>
          <w:divBdr>
            <w:top w:val="none" w:sz="0" w:space="0" w:color="auto"/>
            <w:left w:val="none" w:sz="0" w:space="0" w:color="auto"/>
            <w:bottom w:val="none" w:sz="0" w:space="0" w:color="auto"/>
            <w:right w:val="none" w:sz="0" w:space="0" w:color="auto"/>
          </w:divBdr>
        </w:div>
        <w:div w:id="2076850458">
          <w:marLeft w:val="640"/>
          <w:marRight w:val="0"/>
          <w:marTop w:val="0"/>
          <w:marBottom w:val="0"/>
          <w:divBdr>
            <w:top w:val="none" w:sz="0" w:space="0" w:color="auto"/>
            <w:left w:val="none" w:sz="0" w:space="0" w:color="auto"/>
            <w:bottom w:val="none" w:sz="0" w:space="0" w:color="auto"/>
            <w:right w:val="none" w:sz="0" w:space="0" w:color="auto"/>
          </w:divBdr>
        </w:div>
        <w:div w:id="1167331672">
          <w:marLeft w:val="640"/>
          <w:marRight w:val="0"/>
          <w:marTop w:val="0"/>
          <w:marBottom w:val="0"/>
          <w:divBdr>
            <w:top w:val="none" w:sz="0" w:space="0" w:color="auto"/>
            <w:left w:val="none" w:sz="0" w:space="0" w:color="auto"/>
            <w:bottom w:val="none" w:sz="0" w:space="0" w:color="auto"/>
            <w:right w:val="none" w:sz="0" w:space="0" w:color="auto"/>
          </w:divBdr>
        </w:div>
        <w:div w:id="1654410364">
          <w:marLeft w:val="640"/>
          <w:marRight w:val="0"/>
          <w:marTop w:val="0"/>
          <w:marBottom w:val="0"/>
          <w:divBdr>
            <w:top w:val="none" w:sz="0" w:space="0" w:color="auto"/>
            <w:left w:val="none" w:sz="0" w:space="0" w:color="auto"/>
            <w:bottom w:val="none" w:sz="0" w:space="0" w:color="auto"/>
            <w:right w:val="none" w:sz="0" w:space="0" w:color="auto"/>
          </w:divBdr>
        </w:div>
        <w:div w:id="1488665878">
          <w:marLeft w:val="640"/>
          <w:marRight w:val="0"/>
          <w:marTop w:val="0"/>
          <w:marBottom w:val="0"/>
          <w:divBdr>
            <w:top w:val="none" w:sz="0" w:space="0" w:color="auto"/>
            <w:left w:val="none" w:sz="0" w:space="0" w:color="auto"/>
            <w:bottom w:val="none" w:sz="0" w:space="0" w:color="auto"/>
            <w:right w:val="none" w:sz="0" w:space="0" w:color="auto"/>
          </w:divBdr>
        </w:div>
        <w:div w:id="185367562">
          <w:marLeft w:val="640"/>
          <w:marRight w:val="0"/>
          <w:marTop w:val="0"/>
          <w:marBottom w:val="0"/>
          <w:divBdr>
            <w:top w:val="none" w:sz="0" w:space="0" w:color="auto"/>
            <w:left w:val="none" w:sz="0" w:space="0" w:color="auto"/>
            <w:bottom w:val="none" w:sz="0" w:space="0" w:color="auto"/>
            <w:right w:val="none" w:sz="0" w:space="0" w:color="auto"/>
          </w:divBdr>
        </w:div>
        <w:div w:id="1091582282">
          <w:marLeft w:val="640"/>
          <w:marRight w:val="0"/>
          <w:marTop w:val="0"/>
          <w:marBottom w:val="0"/>
          <w:divBdr>
            <w:top w:val="none" w:sz="0" w:space="0" w:color="auto"/>
            <w:left w:val="none" w:sz="0" w:space="0" w:color="auto"/>
            <w:bottom w:val="none" w:sz="0" w:space="0" w:color="auto"/>
            <w:right w:val="none" w:sz="0" w:space="0" w:color="auto"/>
          </w:divBdr>
        </w:div>
        <w:div w:id="1715884984">
          <w:marLeft w:val="640"/>
          <w:marRight w:val="0"/>
          <w:marTop w:val="0"/>
          <w:marBottom w:val="0"/>
          <w:divBdr>
            <w:top w:val="none" w:sz="0" w:space="0" w:color="auto"/>
            <w:left w:val="none" w:sz="0" w:space="0" w:color="auto"/>
            <w:bottom w:val="none" w:sz="0" w:space="0" w:color="auto"/>
            <w:right w:val="none" w:sz="0" w:space="0" w:color="auto"/>
          </w:divBdr>
        </w:div>
        <w:div w:id="1839806278">
          <w:marLeft w:val="640"/>
          <w:marRight w:val="0"/>
          <w:marTop w:val="0"/>
          <w:marBottom w:val="0"/>
          <w:divBdr>
            <w:top w:val="none" w:sz="0" w:space="0" w:color="auto"/>
            <w:left w:val="none" w:sz="0" w:space="0" w:color="auto"/>
            <w:bottom w:val="none" w:sz="0" w:space="0" w:color="auto"/>
            <w:right w:val="none" w:sz="0" w:space="0" w:color="auto"/>
          </w:divBdr>
        </w:div>
        <w:div w:id="182549263">
          <w:marLeft w:val="640"/>
          <w:marRight w:val="0"/>
          <w:marTop w:val="0"/>
          <w:marBottom w:val="0"/>
          <w:divBdr>
            <w:top w:val="none" w:sz="0" w:space="0" w:color="auto"/>
            <w:left w:val="none" w:sz="0" w:space="0" w:color="auto"/>
            <w:bottom w:val="none" w:sz="0" w:space="0" w:color="auto"/>
            <w:right w:val="none" w:sz="0" w:space="0" w:color="auto"/>
          </w:divBdr>
        </w:div>
        <w:div w:id="624310160">
          <w:marLeft w:val="640"/>
          <w:marRight w:val="0"/>
          <w:marTop w:val="0"/>
          <w:marBottom w:val="0"/>
          <w:divBdr>
            <w:top w:val="none" w:sz="0" w:space="0" w:color="auto"/>
            <w:left w:val="none" w:sz="0" w:space="0" w:color="auto"/>
            <w:bottom w:val="none" w:sz="0" w:space="0" w:color="auto"/>
            <w:right w:val="none" w:sz="0" w:space="0" w:color="auto"/>
          </w:divBdr>
        </w:div>
        <w:div w:id="715397904">
          <w:marLeft w:val="640"/>
          <w:marRight w:val="0"/>
          <w:marTop w:val="0"/>
          <w:marBottom w:val="0"/>
          <w:divBdr>
            <w:top w:val="none" w:sz="0" w:space="0" w:color="auto"/>
            <w:left w:val="none" w:sz="0" w:space="0" w:color="auto"/>
            <w:bottom w:val="none" w:sz="0" w:space="0" w:color="auto"/>
            <w:right w:val="none" w:sz="0" w:space="0" w:color="auto"/>
          </w:divBdr>
        </w:div>
        <w:div w:id="1200243748">
          <w:marLeft w:val="640"/>
          <w:marRight w:val="0"/>
          <w:marTop w:val="0"/>
          <w:marBottom w:val="0"/>
          <w:divBdr>
            <w:top w:val="none" w:sz="0" w:space="0" w:color="auto"/>
            <w:left w:val="none" w:sz="0" w:space="0" w:color="auto"/>
            <w:bottom w:val="none" w:sz="0" w:space="0" w:color="auto"/>
            <w:right w:val="none" w:sz="0" w:space="0" w:color="auto"/>
          </w:divBdr>
        </w:div>
        <w:div w:id="827095431">
          <w:marLeft w:val="640"/>
          <w:marRight w:val="0"/>
          <w:marTop w:val="0"/>
          <w:marBottom w:val="0"/>
          <w:divBdr>
            <w:top w:val="none" w:sz="0" w:space="0" w:color="auto"/>
            <w:left w:val="none" w:sz="0" w:space="0" w:color="auto"/>
            <w:bottom w:val="none" w:sz="0" w:space="0" w:color="auto"/>
            <w:right w:val="none" w:sz="0" w:space="0" w:color="auto"/>
          </w:divBdr>
        </w:div>
        <w:div w:id="1273246342">
          <w:marLeft w:val="640"/>
          <w:marRight w:val="0"/>
          <w:marTop w:val="0"/>
          <w:marBottom w:val="0"/>
          <w:divBdr>
            <w:top w:val="none" w:sz="0" w:space="0" w:color="auto"/>
            <w:left w:val="none" w:sz="0" w:space="0" w:color="auto"/>
            <w:bottom w:val="none" w:sz="0" w:space="0" w:color="auto"/>
            <w:right w:val="none" w:sz="0" w:space="0" w:color="auto"/>
          </w:divBdr>
        </w:div>
        <w:div w:id="1718512007">
          <w:marLeft w:val="640"/>
          <w:marRight w:val="0"/>
          <w:marTop w:val="0"/>
          <w:marBottom w:val="0"/>
          <w:divBdr>
            <w:top w:val="none" w:sz="0" w:space="0" w:color="auto"/>
            <w:left w:val="none" w:sz="0" w:space="0" w:color="auto"/>
            <w:bottom w:val="none" w:sz="0" w:space="0" w:color="auto"/>
            <w:right w:val="none" w:sz="0" w:space="0" w:color="auto"/>
          </w:divBdr>
        </w:div>
        <w:div w:id="2029406718">
          <w:marLeft w:val="640"/>
          <w:marRight w:val="0"/>
          <w:marTop w:val="0"/>
          <w:marBottom w:val="0"/>
          <w:divBdr>
            <w:top w:val="none" w:sz="0" w:space="0" w:color="auto"/>
            <w:left w:val="none" w:sz="0" w:space="0" w:color="auto"/>
            <w:bottom w:val="none" w:sz="0" w:space="0" w:color="auto"/>
            <w:right w:val="none" w:sz="0" w:space="0" w:color="auto"/>
          </w:divBdr>
        </w:div>
        <w:div w:id="676231899">
          <w:marLeft w:val="640"/>
          <w:marRight w:val="0"/>
          <w:marTop w:val="0"/>
          <w:marBottom w:val="0"/>
          <w:divBdr>
            <w:top w:val="none" w:sz="0" w:space="0" w:color="auto"/>
            <w:left w:val="none" w:sz="0" w:space="0" w:color="auto"/>
            <w:bottom w:val="none" w:sz="0" w:space="0" w:color="auto"/>
            <w:right w:val="none" w:sz="0" w:space="0" w:color="auto"/>
          </w:divBdr>
        </w:div>
        <w:div w:id="1246960975">
          <w:marLeft w:val="640"/>
          <w:marRight w:val="0"/>
          <w:marTop w:val="0"/>
          <w:marBottom w:val="0"/>
          <w:divBdr>
            <w:top w:val="none" w:sz="0" w:space="0" w:color="auto"/>
            <w:left w:val="none" w:sz="0" w:space="0" w:color="auto"/>
            <w:bottom w:val="none" w:sz="0" w:space="0" w:color="auto"/>
            <w:right w:val="none" w:sz="0" w:space="0" w:color="auto"/>
          </w:divBdr>
        </w:div>
        <w:div w:id="2020038072">
          <w:marLeft w:val="640"/>
          <w:marRight w:val="0"/>
          <w:marTop w:val="0"/>
          <w:marBottom w:val="0"/>
          <w:divBdr>
            <w:top w:val="none" w:sz="0" w:space="0" w:color="auto"/>
            <w:left w:val="none" w:sz="0" w:space="0" w:color="auto"/>
            <w:bottom w:val="none" w:sz="0" w:space="0" w:color="auto"/>
            <w:right w:val="none" w:sz="0" w:space="0" w:color="auto"/>
          </w:divBdr>
        </w:div>
        <w:div w:id="575016108">
          <w:marLeft w:val="640"/>
          <w:marRight w:val="0"/>
          <w:marTop w:val="0"/>
          <w:marBottom w:val="0"/>
          <w:divBdr>
            <w:top w:val="none" w:sz="0" w:space="0" w:color="auto"/>
            <w:left w:val="none" w:sz="0" w:space="0" w:color="auto"/>
            <w:bottom w:val="none" w:sz="0" w:space="0" w:color="auto"/>
            <w:right w:val="none" w:sz="0" w:space="0" w:color="auto"/>
          </w:divBdr>
        </w:div>
        <w:div w:id="563688324">
          <w:marLeft w:val="640"/>
          <w:marRight w:val="0"/>
          <w:marTop w:val="0"/>
          <w:marBottom w:val="0"/>
          <w:divBdr>
            <w:top w:val="none" w:sz="0" w:space="0" w:color="auto"/>
            <w:left w:val="none" w:sz="0" w:space="0" w:color="auto"/>
            <w:bottom w:val="none" w:sz="0" w:space="0" w:color="auto"/>
            <w:right w:val="none" w:sz="0" w:space="0" w:color="auto"/>
          </w:divBdr>
        </w:div>
        <w:div w:id="1853689703">
          <w:marLeft w:val="640"/>
          <w:marRight w:val="0"/>
          <w:marTop w:val="0"/>
          <w:marBottom w:val="0"/>
          <w:divBdr>
            <w:top w:val="none" w:sz="0" w:space="0" w:color="auto"/>
            <w:left w:val="none" w:sz="0" w:space="0" w:color="auto"/>
            <w:bottom w:val="none" w:sz="0" w:space="0" w:color="auto"/>
            <w:right w:val="none" w:sz="0" w:space="0" w:color="auto"/>
          </w:divBdr>
        </w:div>
        <w:div w:id="1563445166">
          <w:marLeft w:val="640"/>
          <w:marRight w:val="0"/>
          <w:marTop w:val="0"/>
          <w:marBottom w:val="0"/>
          <w:divBdr>
            <w:top w:val="none" w:sz="0" w:space="0" w:color="auto"/>
            <w:left w:val="none" w:sz="0" w:space="0" w:color="auto"/>
            <w:bottom w:val="none" w:sz="0" w:space="0" w:color="auto"/>
            <w:right w:val="none" w:sz="0" w:space="0" w:color="auto"/>
          </w:divBdr>
        </w:div>
        <w:div w:id="1860655795">
          <w:marLeft w:val="640"/>
          <w:marRight w:val="0"/>
          <w:marTop w:val="0"/>
          <w:marBottom w:val="0"/>
          <w:divBdr>
            <w:top w:val="none" w:sz="0" w:space="0" w:color="auto"/>
            <w:left w:val="none" w:sz="0" w:space="0" w:color="auto"/>
            <w:bottom w:val="none" w:sz="0" w:space="0" w:color="auto"/>
            <w:right w:val="none" w:sz="0" w:space="0" w:color="auto"/>
          </w:divBdr>
        </w:div>
        <w:div w:id="850224888">
          <w:marLeft w:val="640"/>
          <w:marRight w:val="0"/>
          <w:marTop w:val="0"/>
          <w:marBottom w:val="0"/>
          <w:divBdr>
            <w:top w:val="none" w:sz="0" w:space="0" w:color="auto"/>
            <w:left w:val="none" w:sz="0" w:space="0" w:color="auto"/>
            <w:bottom w:val="none" w:sz="0" w:space="0" w:color="auto"/>
            <w:right w:val="none" w:sz="0" w:space="0" w:color="auto"/>
          </w:divBdr>
        </w:div>
        <w:div w:id="1402290230">
          <w:marLeft w:val="640"/>
          <w:marRight w:val="0"/>
          <w:marTop w:val="0"/>
          <w:marBottom w:val="0"/>
          <w:divBdr>
            <w:top w:val="none" w:sz="0" w:space="0" w:color="auto"/>
            <w:left w:val="none" w:sz="0" w:space="0" w:color="auto"/>
            <w:bottom w:val="none" w:sz="0" w:space="0" w:color="auto"/>
            <w:right w:val="none" w:sz="0" w:space="0" w:color="auto"/>
          </w:divBdr>
        </w:div>
        <w:div w:id="40372811">
          <w:marLeft w:val="640"/>
          <w:marRight w:val="0"/>
          <w:marTop w:val="0"/>
          <w:marBottom w:val="0"/>
          <w:divBdr>
            <w:top w:val="none" w:sz="0" w:space="0" w:color="auto"/>
            <w:left w:val="none" w:sz="0" w:space="0" w:color="auto"/>
            <w:bottom w:val="none" w:sz="0" w:space="0" w:color="auto"/>
            <w:right w:val="none" w:sz="0" w:space="0" w:color="auto"/>
          </w:divBdr>
        </w:div>
        <w:div w:id="1995327702">
          <w:marLeft w:val="640"/>
          <w:marRight w:val="0"/>
          <w:marTop w:val="0"/>
          <w:marBottom w:val="0"/>
          <w:divBdr>
            <w:top w:val="none" w:sz="0" w:space="0" w:color="auto"/>
            <w:left w:val="none" w:sz="0" w:space="0" w:color="auto"/>
            <w:bottom w:val="none" w:sz="0" w:space="0" w:color="auto"/>
            <w:right w:val="none" w:sz="0" w:space="0" w:color="auto"/>
          </w:divBdr>
        </w:div>
        <w:div w:id="1635795425">
          <w:marLeft w:val="640"/>
          <w:marRight w:val="0"/>
          <w:marTop w:val="0"/>
          <w:marBottom w:val="0"/>
          <w:divBdr>
            <w:top w:val="none" w:sz="0" w:space="0" w:color="auto"/>
            <w:left w:val="none" w:sz="0" w:space="0" w:color="auto"/>
            <w:bottom w:val="none" w:sz="0" w:space="0" w:color="auto"/>
            <w:right w:val="none" w:sz="0" w:space="0" w:color="auto"/>
          </w:divBdr>
        </w:div>
        <w:div w:id="1895313246">
          <w:marLeft w:val="640"/>
          <w:marRight w:val="0"/>
          <w:marTop w:val="0"/>
          <w:marBottom w:val="0"/>
          <w:divBdr>
            <w:top w:val="none" w:sz="0" w:space="0" w:color="auto"/>
            <w:left w:val="none" w:sz="0" w:space="0" w:color="auto"/>
            <w:bottom w:val="none" w:sz="0" w:space="0" w:color="auto"/>
            <w:right w:val="none" w:sz="0" w:space="0" w:color="auto"/>
          </w:divBdr>
        </w:div>
        <w:div w:id="1300382566">
          <w:marLeft w:val="640"/>
          <w:marRight w:val="0"/>
          <w:marTop w:val="0"/>
          <w:marBottom w:val="0"/>
          <w:divBdr>
            <w:top w:val="none" w:sz="0" w:space="0" w:color="auto"/>
            <w:left w:val="none" w:sz="0" w:space="0" w:color="auto"/>
            <w:bottom w:val="none" w:sz="0" w:space="0" w:color="auto"/>
            <w:right w:val="none" w:sz="0" w:space="0" w:color="auto"/>
          </w:divBdr>
        </w:div>
        <w:div w:id="1294747555">
          <w:marLeft w:val="640"/>
          <w:marRight w:val="0"/>
          <w:marTop w:val="0"/>
          <w:marBottom w:val="0"/>
          <w:divBdr>
            <w:top w:val="none" w:sz="0" w:space="0" w:color="auto"/>
            <w:left w:val="none" w:sz="0" w:space="0" w:color="auto"/>
            <w:bottom w:val="none" w:sz="0" w:space="0" w:color="auto"/>
            <w:right w:val="none" w:sz="0" w:space="0" w:color="auto"/>
          </w:divBdr>
        </w:div>
      </w:divsChild>
    </w:div>
    <w:div w:id="1169563546">
      <w:bodyDiv w:val="1"/>
      <w:marLeft w:val="0"/>
      <w:marRight w:val="0"/>
      <w:marTop w:val="0"/>
      <w:marBottom w:val="0"/>
      <w:divBdr>
        <w:top w:val="none" w:sz="0" w:space="0" w:color="auto"/>
        <w:left w:val="none" w:sz="0" w:space="0" w:color="auto"/>
        <w:bottom w:val="none" w:sz="0" w:space="0" w:color="auto"/>
        <w:right w:val="none" w:sz="0" w:space="0" w:color="auto"/>
      </w:divBdr>
      <w:divsChild>
        <w:div w:id="1506749464">
          <w:marLeft w:val="640"/>
          <w:marRight w:val="0"/>
          <w:marTop w:val="0"/>
          <w:marBottom w:val="0"/>
          <w:divBdr>
            <w:top w:val="none" w:sz="0" w:space="0" w:color="auto"/>
            <w:left w:val="none" w:sz="0" w:space="0" w:color="auto"/>
            <w:bottom w:val="none" w:sz="0" w:space="0" w:color="auto"/>
            <w:right w:val="none" w:sz="0" w:space="0" w:color="auto"/>
          </w:divBdr>
        </w:div>
        <w:div w:id="916859591">
          <w:marLeft w:val="640"/>
          <w:marRight w:val="0"/>
          <w:marTop w:val="0"/>
          <w:marBottom w:val="0"/>
          <w:divBdr>
            <w:top w:val="none" w:sz="0" w:space="0" w:color="auto"/>
            <w:left w:val="none" w:sz="0" w:space="0" w:color="auto"/>
            <w:bottom w:val="none" w:sz="0" w:space="0" w:color="auto"/>
            <w:right w:val="none" w:sz="0" w:space="0" w:color="auto"/>
          </w:divBdr>
        </w:div>
        <w:div w:id="537671388">
          <w:marLeft w:val="640"/>
          <w:marRight w:val="0"/>
          <w:marTop w:val="0"/>
          <w:marBottom w:val="0"/>
          <w:divBdr>
            <w:top w:val="none" w:sz="0" w:space="0" w:color="auto"/>
            <w:left w:val="none" w:sz="0" w:space="0" w:color="auto"/>
            <w:bottom w:val="none" w:sz="0" w:space="0" w:color="auto"/>
            <w:right w:val="none" w:sz="0" w:space="0" w:color="auto"/>
          </w:divBdr>
        </w:div>
        <w:div w:id="484276135">
          <w:marLeft w:val="640"/>
          <w:marRight w:val="0"/>
          <w:marTop w:val="0"/>
          <w:marBottom w:val="0"/>
          <w:divBdr>
            <w:top w:val="none" w:sz="0" w:space="0" w:color="auto"/>
            <w:left w:val="none" w:sz="0" w:space="0" w:color="auto"/>
            <w:bottom w:val="none" w:sz="0" w:space="0" w:color="auto"/>
            <w:right w:val="none" w:sz="0" w:space="0" w:color="auto"/>
          </w:divBdr>
        </w:div>
        <w:div w:id="1531526034">
          <w:marLeft w:val="640"/>
          <w:marRight w:val="0"/>
          <w:marTop w:val="0"/>
          <w:marBottom w:val="0"/>
          <w:divBdr>
            <w:top w:val="none" w:sz="0" w:space="0" w:color="auto"/>
            <w:left w:val="none" w:sz="0" w:space="0" w:color="auto"/>
            <w:bottom w:val="none" w:sz="0" w:space="0" w:color="auto"/>
            <w:right w:val="none" w:sz="0" w:space="0" w:color="auto"/>
          </w:divBdr>
        </w:div>
        <w:div w:id="1840848534">
          <w:marLeft w:val="640"/>
          <w:marRight w:val="0"/>
          <w:marTop w:val="0"/>
          <w:marBottom w:val="0"/>
          <w:divBdr>
            <w:top w:val="none" w:sz="0" w:space="0" w:color="auto"/>
            <w:left w:val="none" w:sz="0" w:space="0" w:color="auto"/>
            <w:bottom w:val="none" w:sz="0" w:space="0" w:color="auto"/>
            <w:right w:val="none" w:sz="0" w:space="0" w:color="auto"/>
          </w:divBdr>
        </w:div>
        <w:div w:id="1878153456">
          <w:marLeft w:val="640"/>
          <w:marRight w:val="0"/>
          <w:marTop w:val="0"/>
          <w:marBottom w:val="0"/>
          <w:divBdr>
            <w:top w:val="none" w:sz="0" w:space="0" w:color="auto"/>
            <w:left w:val="none" w:sz="0" w:space="0" w:color="auto"/>
            <w:bottom w:val="none" w:sz="0" w:space="0" w:color="auto"/>
            <w:right w:val="none" w:sz="0" w:space="0" w:color="auto"/>
          </w:divBdr>
        </w:div>
        <w:div w:id="551120512">
          <w:marLeft w:val="640"/>
          <w:marRight w:val="0"/>
          <w:marTop w:val="0"/>
          <w:marBottom w:val="0"/>
          <w:divBdr>
            <w:top w:val="none" w:sz="0" w:space="0" w:color="auto"/>
            <w:left w:val="none" w:sz="0" w:space="0" w:color="auto"/>
            <w:bottom w:val="none" w:sz="0" w:space="0" w:color="auto"/>
            <w:right w:val="none" w:sz="0" w:space="0" w:color="auto"/>
          </w:divBdr>
        </w:div>
        <w:div w:id="1358701894">
          <w:marLeft w:val="640"/>
          <w:marRight w:val="0"/>
          <w:marTop w:val="0"/>
          <w:marBottom w:val="0"/>
          <w:divBdr>
            <w:top w:val="none" w:sz="0" w:space="0" w:color="auto"/>
            <w:left w:val="none" w:sz="0" w:space="0" w:color="auto"/>
            <w:bottom w:val="none" w:sz="0" w:space="0" w:color="auto"/>
            <w:right w:val="none" w:sz="0" w:space="0" w:color="auto"/>
          </w:divBdr>
        </w:div>
        <w:div w:id="21442069">
          <w:marLeft w:val="640"/>
          <w:marRight w:val="0"/>
          <w:marTop w:val="0"/>
          <w:marBottom w:val="0"/>
          <w:divBdr>
            <w:top w:val="none" w:sz="0" w:space="0" w:color="auto"/>
            <w:left w:val="none" w:sz="0" w:space="0" w:color="auto"/>
            <w:bottom w:val="none" w:sz="0" w:space="0" w:color="auto"/>
            <w:right w:val="none" w:sz="0" w:space="0" w:color="auto"/>
          </w:divBdr>
        </w:div>
        <w:div w:id="9336238">
          <w:marLeft w:val="640"/>
          <w:marRight w:val="0"/>
          <w:marTop w:val="0"/>
          <w:marBottom w:val="0"/>
          <w:divBdr>
            <w:top w:val="none" w:sz="0" w:space="0" w:color="auto"/>
            <w:left w:val="none" w:sz="0" w:space="0" w:color="auto"/>
            <w:bottom w:val="none" w:sz="0" w:space="0" w:color="auto"/>
            <w:right w:val="none" w:sz="0" w:space="0" w:color="auto"/>
          </w:divBdr>
        </w:div>
        <w:div w:id="863597642">
          <w:marLeft w:val="640"/>
          <w:marRight w:val="0"/>
          <w:marTop w:val="0"/>
          <w:marBottom w:val="0"/>
          <w:divBdr>
            <w:top w:val="none" w:sz="0" w:space="0" w:color="auto"/>
            <w:left w:val="none" w:sz="0" w:space="0" w:color="auto"/>
            <w:bottom w:val="none" w:sz="0" w:space="0" w:color="auto"/>
            <w:right w:val="none" w:sz="0" w:space="0" w:color="auto"/>
          </w:divBdr>
        </w:div>
        <w:div w:id="1634602808">
          <w:marLeft w:val="640"/>
          <w:marRight w:val="0"/>
          <w:marTop w:val="0"/>
          <w:marBottom w:val="0"/>
          <w:divBdr>
            <w:top w:val="none" w:sz="0" w:space="0" w:color="auto"/>
            <w:left w:val="none" w:sz="0" w:space="0" w:color="auto"/>
            <w:bottom w:val="none" w:sz="0" w:space="0" w:color="auto"/>
            <w:right w:val="none" w:sz="0" w:space="0" w:color="auto"/>
          </w:divBdr>
        </w:div>
        <w:div w:id="1738866853">
          <w:marLeft w:val="640"/>
          <w:marRight w:val="0"/>
          <w:marTop w:val="0"/>
          <w:marBottom w:val="0"/>
          <w:divBdr>
            <w:top w:val="none" w:sz="0" w:space="0" w:color="auto"/>
            <w:left w:val="none" w:sz="0" w:space="0" w:color="auto"/>
            <w:bottom w:val="none" w:sz="0" w:space="0" w:color="auto"/>
            <w:right w:val="none" w:sz="0" w:space="0" w:color="auto"/>
          </w:divBdr>
        </w:div>
        <w:div w:id="1276717198">
          <w:marLeft w:val="640"/>
          <w:marRight w:val="0"/>
          <w:marTop w:val="0"/>
          <w:marBottom w:val="0"/>
          <w:divBdr>
            <w:top w:val="none" w:sz="0" w:space="0" w:color="auto"/>
            <w:left w:val="none" w:sz="0" w:space="0" w:color="auto"/>
            <w:bottom w:val="none" w:sz="0" w:space="0" w:color="auto"/>
            <w:right w:val="none" w:sz="0" w:space="0" w:color="auto"/>
          </w:divBdr>
        </w:div>
        <w:div w:id="1988968355">
          <w:marLeft w:val="640"/>
          <w:marRight w:val="0"/>
          <w:marTop w:val="0"/>
          <w:marBottom w:val="0"/>
          <w:divBdr>
            <w:top w:val="none" w:sz="0" w:space="0" w:color="auto"/>
            <w:left w:val="none" w:sz="0" w:space="0" w:color="auto"/>
            <w:bottom w:val="none" w:sz="0" w:space="0" w:color="auto"/>
            <w:right w:val="none" w:sz="0" w:space="0" w:color="auto"/>
          </w:divBdr>
        </w:div>
        <w:div w:id="1893614367">
          <w:marLeft w:val="640"/>
          <w:marRight w:val="0"/>
          <w:marTop w:val="0"/>
          <w:marBottom w:val="0"/>
          <w:divBdr>
            <w:top w:val="none" w:sz="0" w:space="0" w:color="auto"/>
            <w:left w:val="none" w:sz="0" w:space="0" w:color="auto"/>
            <w:bottom w:val="none" w:sz="0" w:space="0" w:color="auto"/>
            <w:right w:val="none" w:sz="0" w:space="0" w:color="auto"/>
          </w:divBdr>
        </w:div>
        <w:div w:id="694887081">
          <w:marLeft w:val="640"/>
          <w:marRight w:val="0"/>
          <w:marTop w:val="0"/>
          <w:marBottom w:val="0"/>
          <w:divBdr>
            <w:top w:val="none" w:sz="0" w:space="0" w:color="auto"/>
            <w:left w:val="none" w:sz="0" w:space="0" w:color="auto"/>
            <w:bottom w:val="none" w:sz="0" w:space="0" w:color="auto"/>
            <w:right w:val="none" w:sz="0" w:space="0" w:color="auto"/>
          </w:divBdr>
        </w:div>
        <w:div w:id="872184746">
          <w:marLeft w:val="640"/>
          <w:marRight w:val="0"/>
          <w:marTop w:val="0"/>
          <w:marBottom w:val="0"/>
          <w:divBdr>
            <w:top w:val="none" w:sz="0" w:space="0" w:color="auto"/>
            <w:left w:val="none" w:sz="0" w:space="0" w:color="auto"/>
            <w:bottom w:val="none" w:sz="0" w:space="0" w:color="auto"/>
            <w:right w:val="none" w:sz="0" w:space="0" w:color="auto"/>
          </w:divBdr>
        </w:div>
        <w:div w:id="1223558377">
          <w:marLeft w:val="640"/>
          <w:marRight w:val="0"/>
          <w:marTop w:val="0"/>
          <w:marBottom w:val="0"/>
          <w:divBdr>
            <w:top w:val="none" w:sz="0" w:space="0" w:color="auto"/>
            <w:left w:val="none" w:sz="0" w:space="0" w:color="auto"/>
            <w:bottom w:val="none" w:sz="0" w:space="0" w:color="auto"/>
            <w:right w:val="none" w:sz="0" w:space="0" w:color="auto"/>
          </w:divBdr>
        </w:div>
        <w:div w:id="1578707958">
          <w:marLeft w:val="640"/>
          <w:marRight w:val="0"/>
          <w:marTop w:val="0"/>
          <w:marBottom w:val="0"/>
          <w:divBdr>
            <w:top w:val="none" w:sz="0" w:space="0" w:color="auto"/>
            <w:left w:val="none" w:sz="0" w:space="0" w:color="auto"/>
            <w:bottom w:val="none" w:sz="0" w:space="0" w:color="auto"/>
            <w:right w:val="none" w:sz="0" w:space="0" w:color="auto"/>
          </w:divBdr>
        </w:div>
        <w:div w:id="21519546">
          <w:marLeft w:val="640"/>
          <w:marRight w:val="0"/>
          <w:marTop w:val="0"/>
          <w:marBottom w:val="0"/>
          <w:divBdr>
            <w:top w:val="none" w:sz="0" w:space="0" w:color="auto"/>
            <w:left w:val="none" w:sz="0" w:space="0" w:color="auto"/>
            <w:bottom w:val="none" w:sz="0" w:space="0" w:color="auto"/>
            <w:right w:val="none" w:sz="0" w:space="0" w:color="auto"/>
          </w:divBdr>
        </w:div>
        <w:div w:id="1728185639">
          <w:marLeft w:val="640"/>
          <w:marRight w:val="0"/>
          <w:marTop w:val="0"/>
          <w:marBottom w:val="0"/>
          <w:divBdr>
            <w:top w:val="none" w:sz="0" w:space="0" w:color="auto"/>
            <w:left w:val="none" w:sz="0" w:space="0" w:color="auto"/>
            <w:bottom w:val="none" w:sz="0" w:space="0" w:color="auto"/>
            <w:right w:val="none" w:sz="0" w:space="0" w:color="auto"/>
          </w:divBdr>
        </w:div>
        <w:div w:id="914587107">
          <w:marLeft w:val="640"/>
          <w:marRight w:val="0"/>
          <w:marTop w:val="0"/>
          <w:marBottom w:val="0"/>
          <w:divBdr>
            <w:top w:val="none" w:sz="0" w:space="0" w:color="auto"/>
            <w:left w:val="none" w:sz="0" w:space="0" w:color="auto"/>
            <w:bottom w:val="none" w:sz="0" w:space="0" w:color="auto"/>
            <w:right w:val="none" w:sz="0" w:space="0" w:color="auto"/>
          </w:divBdr>
        </w:div>
        <w:div w:id="654258525">
          <w:marLeft w:val="640"/>
          <w:marRight w:val="0"/>
          <w:marTop w:val="0"/>
          <w:marBottom w:val="0"/>
          <w:divBdr>
            <w:top w:val="none" w:sz="0" w:space="0" w:color="auto"/>
            <w:left w:val="none" w:sz="0" w:space="0" w:color="auto"/>
            <w:bottom w:val="none" w:sz="0" w:space="0" w:color="auto"/>
            <w:right w:val="none" w:sz="0" w:space="0" w:color="auto"/>
          </w:divBdr>
        </w:div>
        <w:div w:id="1394084019">
          <w:marLeft w:val="640"/>
          <w:marRight w:val="0"/>
          <w:marTop w:val="0"/>
          <w:marBottom w:val="0"/>
          <w:divBdr>
            <w:top w:val="none" w:sz="0" w:space="0" w:color="auto"/>
            <w:left w:val="none" w:sz="0" w:space="0" w:color="auto"/>
            <w:bottom w:val="none" w:sz="0" w:space="0" w:color="auto"/>
            <w:right w:val="none" w:sz="0" w:space="0" w:color="auto"/>
          </w:divBdr>
        </w:div>
        <w:div w:id="1463234515">
          <w:marLeft w:val="640"/>
          <w:marRight w:val="0"/>
          <w:marTop w:val="0"/>
          <w:marBottom w:val="0"/>
          <w:divBdr>
            <w:top w:val="none" w:sz="0" w:space="0" w:color="auto"/>
            <w:left w:val="none" w:sz="0" w:space="0" w:color="auto"/>
            <w:bottom w:val="none" w:sz="0" w:space="0" w:color="auto"/>
            <w:right w:val="none" w:sz="0" w:space="0" w:color="auto"/>
          </w:divBdr>
        </w:div>
        <w:div w:id="986394658">
          <w:marLeft w:val="640"/>
          <w:marRight w:val="0"/>
          <w:marTop w:val="0"/>
          <w:marBottom w:val="0"/>
          <w:divBdr>
            <w:top w:val="none" w:sz="0" w:space="0" w:color="auto"/>
            <w:left w:val="none" w:sz="0" w:space="0" w:color="auto"/>
            <w:bottom w:val="none" w:sz="0" w:space="0" w:color="auto"/>
            <w:right w:val="none" w:sz="0" w:space="0" w:color="auto"/>
          </w:divBdr>
        </w:div>
        <w:div w:id="514460985">
          <w:marLeft w:val="640"/>
          <w:marRight w:val="0"/>
          <w:marTop w:val="0"/>
          <w:marBottom w:val="0"/>
          <w:divBdr>
            <w:top w:val="none" w:sz="0" w:space="0" w:color="auto"/>
            <w:left w:val="none" w:sz="0" w:space="0" w:color="auto"/>
            <w:bottom w:val="none" w:sz="0" w:space="0" w:color="auto"/>
            <w:right w:val="none" w:sz="0" w:space="0" w:color="auto"/>
          </w:divBdr>
        </w:div>
        <w:div w:id="1455711134">
          <w:marLeft w:val="640"/>
          <w:marRight w:val="0"/>
          <w:marTop w:val="0"/>
          <w:marBottom w:val="0"/>
          <w:divBdr>
            <w:top w:val="none" w:sz="0" w:space="0" w:color="auto"/>
            <w:left w:val="none" w:sz="0" w:space="0" w:color="auto"/>
            <w:bottom w:val="none" w:sz="0" w:space="0" w:color="auto"/>
            <w:right w:val="none" w:sz="0" w:space="0" w:color="auto"/>
          </w:divBdr>
        </w:div>
        <w:div w:id="1175999295">
          <w:marLeft w:val="640"/>
          <w:marRight w:val="0"/>
          <w:marTop w:val="0"/>
          <w:marBottom w:val="0"/>
          <w:divBdr>
            <w:top w:val="none" w:sz="0" w:space="0" w:color="auto"/>
            <w:left w:val="none" w:sz="0" w:space="0" w:color="auto"/>
            <w:bottom w:val="none" w:sz="0" w:space="0" w:color="auto"/>
            <w:right w:val="none" w:sz="0" w:space="0" w:color="auto"/>
          </w:divBdr>
        </w:div>
        <w:div w:id="1075854404">
          <w:marLeft w:val="640"/>
          <w:marRight w:val="0"/>
          <w:marTop w:val="0"/>
          <w:marBottom w:val="0"/>
          <w:divBdr>
            <w:top w:val="none" w:sz="0" w:space="0" w:color="auto"/>
            <w:left w:val="none" w:sz="0" w:space="0" w:color="auto"/>
            <w:bottom w:val="none" w:sz="0" w:space="0" w:color="auto"/>
            <w:right w:val="none" w:sz="0" w:space="0" w:color="auto"/>
          </w:divBdr>
        </w:div>
        <w:div w:id="595603665">
          <w:marLeft w:val="640"/>
          <w:marRight w:val="0"/>
          <w:marTop w:val="0"/>
          <w:marBottom w:val="0"/>
          <w:divBdr>
            <w:top w:val="none" w:sz="0" w:space="0" w:color="auto"/>
            <w:left w:val="none" w:sz="0" w:space="0" w:color="auto"/>
            <w:bottom w:val="none" w:sz="0" w:space="0" w:color="auto"/>
            <w:right w:val="none" w:sz="0" w:space="0" w:color="auto"/>
          </w:divBdr>
        </w:div>
        <w:div w:id="1397972550">
          <w:marLeft w:val="640"/>
          <w:marRight w:val="0"/>
          <w:marTop w:val="0"/>
          <w:marBottom w:val="0"/>
          <w:divBdr>
            <w:top w:val="none" w:sz="0" w:space="0" w:color="auto"/>
            <w:left w:val="none" w:sz="0" w:space="0" w:color="auto"/>
            <w:bottom w:val="none" w:sz="0" w:space="0" w:color="auto"/>
            <w:right w:val="none" w:sz="0" w:space="0" w:color="auto"/>
          </w:divBdr>
        </w:div>
        <w:div w:id="1491942726">
          <w:marLeft w:val="640"/>
          <w:marRight w:val="0"/>
          <w:marTop w:val="0"/>
          <w:marBottom w:val="0"/>
          <w:divBdr>
            <w:top w:val="none" w:sz="0" w:space="0" w:color="auto"/>
            <w:left w:val="none" w:sz="0" w:space="0" w:color="auto"/>
            <w:bottom w:val="none" w:sz="0" w:space="0" w:color="auto"/>
            <w:right w:val="none" w:sz="0" w:space="0" w:color="auto"/>
          </w:divBdr>
        </w:div>
        <w:div w:id="959728561">
          <w:marLeft w:val="640"/>
          <w:marRight w:val="0"/>
          <w:marTop w:val="0"/>
          <w:marBottom w:val="0"/>
          <w:divBdr>
            <w:top w:val="none" w:sz="0" w:space="0" w:color="auto"/>
            <w:left w:val="none" w:sz="0" w:space="0" w:color="auto"/>
            <w:bottom w:val="none" w:sz="0" w:space="0" w:color="auto"/>
            <w:right w:val="none" w:sz="0" w:space="0" w:color="auto"/>
          </w:divBdr>
        </w:div>
        <w:div w:id="1892302472">
          <w:marLeft w:val="640"/>
          <w:marRight w:val="0"/>
          <w:marTop w:val="0"/>
          <w:marBottom w:val="0"/>
          <w:divBdr>
            <w:top w:val="none" w:sz="0" w:space="0" w:color="auto"/>
            <w:left w:val="none" w:sz="0" w:space="0" w:color="auto"/>
            <w:bottom w:val="none" w:sz="0" w:space="0" w:color="auto"/>
            <w:right w:val="none" w:sz="0" w:space="0" w:color="auto"/>
          </w:divBdr>
        </w:div>
        <w:div w:id="2140762001">
          <w:marLeft w:val="640"/>
          <w:marRight w:val="0"/>
          <w:marTop w:val="0"/>
          <w:marBottom w:val="0"/>
          <w:divBdr>
            <w:top w:val="none" w:sz="0" w:space="0" w:color="auto"/>
            <w:left w:val="none" w:sz="0" w:space="0" w:color="auto"/>
            <w:bottom w:val="none" w:sz="0" w:space="0" w:color="auto"/>
            <w:right w:val="none" w:sz="0" w:space="0" w:color="auto"/>
          </w:divBdr>
        </w:div>
        <w:div w:id="673648026">
          <w:marLeft w:val="640"/>
          <w:marRight w:val="0"/>
          <w:marTop w:val="0"/>
          <w:marBottom w:val="0"/>
          <w:divBdr>
            <w:top w:val="none" w:sz="0" w:space="0" w:color="auto"/>
            <w:left w:val="none" w:sz="0" w:space="0" w:color="auto"/>
            <w:bottom w:val="none" w:sz="0" w:space="0" w:color="auto"/>
            <w:right w:val="none" w:sz="0" w:space="0" w:color="auto"/>
          </w:divBdr>
        </w:div>
        <w:div w:id="1266881295">
          <w:marLeft w:val="640"/>
          <w:marRight w:val="0"/>
          <w:marTop w:val="0"/>
          <w:marBottom w:val="0"/>
          <w:divBdr>
            <w:top w:val="none" w:sz="0" w:space="0" w:color="auto"/>
            <w:left w:val="none" w:sz="0" w:space="0" w:color="auto"/>
            <w:bottom w:val="none" w:sz="0" w:space="0" w:color="auto"/>
            <w:right w:val="none" w:sz="0" w:space="0" w:color="auto"/>
          </w:divBdr>
        </w:div>
        <w:div w:id="707687526">
          <w:marLeft w:val="640"/>
          <w:marRight w:val="0"/>
          <w:marTop w:val="0"/>
          <w:marBottom w:val="0"/>
          <w:divBdr>
            <w:top w:val="none" w:sz="0" w:space="0" w:color="auto"/>
            <w:left w:val="none" w:sz="0" w:space="0" w:color="auto"/>
            <w:bottom w:val="none" w:sz="0" w:space="0" w:color="auto"/>
            <w:right w:val="none" w:sz="0" w:space="0" w:color="auto"/>
          </w:divBdr>
        </w:div>
        <w:div w:id="233593103">
          <w:marLeft w:val="640"/>
          <w:marRight w:val="0"/>
          <w:marTop w:val="0"/>
          <w:marBottom w:val="0"/>
          <w:divBdr>
            <w:top w:val="none" w:sz="0" w:space="0" w:color="auto"/>
            <w:left w:val="none" w:sz="0" w:space="0" w:color="auto"/>
            <w:bottom w:val="none" w:sz="0" w:space="0" w:color="auto"/>
            <w:right w:val="none" w:sz="0" w:space="0" w:color="auto"/>
          </w:divBdr>
        </w:div>
        <w:div w:id="934553076">
          <w:marLeft w:val="640"/>
          <w:marRight w:val="0"/>
          <w:marTop w:val="0"/>
          <w:marBottom w:val="0"/>
          <w:divBdr>
            <w:top w:val="none" w:sz="0" w:space="0" w:color="auto"/>
            <w:left w:val="none" w:sz="0" w:space="0" w:color="auto"/>
            <w:bottom w:val="none" w:sz="0" w:space="0" w:color="auto"/>
            <w:right w:val="none" w:sz="0" w:space="0" w:color="auto"/>
          </w:divBdr>
        </w:div>
        <w:div w:id="568152556">
          <w:marLeft w:val="640"/>
          <w:marRight w:val="0"/>
          <w:marTop w:val="0"/>
          <w:marBottom w:val="0"/>
          <w:divBdr>
            <w:top w:val="none" w:sz="0" w:space="0" w:color="auto"/>
            <w:left w:val="none" w:sz="0" w:space="0" w:color="auto"/>
            <w:bottom w:val="none" w:sz="0" w:space="0" w:color="auto"/>
            <w:right w:val="none" w:sz="0" w:space="0" w:color="auto"/>
          </w:divBdr>
        </w:div>
        <w:div w:id="1726222501">
          <w:marLeft w:val="640"/>
          <w:marRight w:val="0"/>
          <w:marTop w:val="0"/>
          <w:marBottom w:val="0"/>
          <w:divBdr>
            <w:top w:val="none" w:sz="0" w:space="0" w:color="auto"/>
            <w:left w:val="none" w:sz="0" w:space="0" w:color="auto"/>
            <w:bottom w:val="none" w:sz="0" w:space="0" w:color="auto"/>
            <w:right w:val="none" w:sz="0" w:space="0" w:color="auto"/>
          </w:divBdr>
        </w:div>
        <w:div w:id="651059883">
          <w:marLeft w:val="640"/>
          <w:marRight w:val="0"/>
          <w:marTop w:val="0"/>
          <w:marBottom w:val="0"/>
          <w:divBdr>
            <w:top w:val="none" w:sz="0" w:space="0" w:color="auto"/>
            <w:left w:val="none" w:sz="0" w:space="0" w:color="auto"/>
            <w:bottom w:val="none" w:sz="0" w:space="0" w:color="auto"/>
            <w:right w:val="none" w:sz="0" w:space="0" w:color="auto"/>
          </w:divBdr>
        </w:div>
        <w:div w:id="1378160677">
          <w:marLeft w:val="640"/>
          <w:marRight w:val="0"/>
          <w:marTop w:val="0"/>
          <w:marBottom w:val="0"/>
          <w:divBdr>
            <w:top w:val="none" w:sz="0" w:space="0" w:color="auto"/>
            <w:left w:val="none" w:sz="0" w:space="0" w:color="auto"/>
            <w:bottom w:val="none" w:sz="0" w:space="0" w:color="auto"/>
            <w:right w:val="none" w:sz="0" w:space="0" w:color="auto"/>
          </w:divBdr>
        </w:div>
        <w:div w:id="1962297889">
          <w:marLeft w:val="640"/>
          <w:marRight w:val="0"/>
          <w:marTop w:val="0"/>
          <w:marBottom w:val="0"/>
          <w:divBdr>
            <w:top w:val="none" w:sz="0" w:space="0" w:color="auto"/>
            <w:left w:val="none" w:sz="0" w:space="0" w:color="auto"/>
            <w:bottom w:val="none" w:sz="0" w:space="0" w:color="auto"/>
            <w:right w:val="none" w:sz="0" w:space="0" w:color="auto"/>
          </w:divBdr>
        </w:div>
        <w:div w:id="1876691847">
          <w:marLeft w:val="640"/>
          <w:marRight w:val="0"/>
          <w:marTop w:val="0"/>
          <w:marBottom w:val="0"/>
          <w:divBdr>
            <w:top w:val="none" w:sz="0" w:space="0" w:color="auto"/>
            <w:left w:val="none" w:sz="0" w:space="0" w:color="auto"/>
            <w:bottom w:val="none" w:sz="0" w:space="0" w:color="auto"/>
            <w:right w:val="none" w:sz="0" w:space="0" w:color="auto"/>
          </w:divBdr>
        </w:div>
        <w:div w:id="1404599897">
          <w:marLeft w:val="640"/>
          <w:marRight w:val="0"/>
          <w:marTop w:val="0"/>
          <w:marBottom w:val="0"/>
          <w:divBdr>
            <w:top w:val="none" w:sz="0" w:space="0" w:color="auto"/>
            <w:left w:val="none" w:sz="0" w:space="0" w:color="auto"/>
            <w:bottom w:val="none" w:sz="0" w:space="0" w:color="auto"/>
            <w:right w:val="none" w:sz="0" w:space="0" w:color="auto"/>
          </w:divBdr>
        </w:div>
        <w:div w:id="1281916395">
          <w:marLeft w:val="640"/>
          <w:marRight w:val="0"/>
          <w:marTop w:val="0"/>
          <w:marBottom w:val="0"/>
          <w:divBdr>
            <w:top w:val="none" w:sz="0" w:space="0" w:color="auto"/>
            <w:left w:val="none" w:sz="0" w:space="0" w:color="auto"/>
            <w:bottom w:val="none" w:sz="0" w:space="0" w:color="auto"/>
            <w:right w:val="none" w:sz="0" w:space="0" w:color="auto"/>
          </w:divBdr>
        </w:div>
        <w:div w:id="1059939862">
          <w:marLeft w:val="640"/>
          <w:marRight w:val="0"/>
          <w:marTop w:val="0"/>
          <w:marBottom w:val="0"/>
          <w:divBdr>
            <w:top w:val="none" w:sz="0" w:space="0" w:color="auto"/>
            <w:left w:val="none" w:sz="0" w:space="0" w:color="auto"/>
            <w:bottom w:val="none" w:sz="0" w:space="0" w:color="auto"/>
            <w:right w:val="none" w:sz="0" w:space="0" w:color="auto"/>
          </w:divBdr>
        </w:div>
        <w:div w:id="2079939796">
          <w:marLeft w:val="640"/>
          <w:marRight w:val="0"/>
          <w:marTop w:val="0"/>
          <w:marBottom w:val="0"/>
          <w:divBdr>
            <w:top w:val="none" w:sz="0" w:space="0" w:color="auto"/>
            <w:left w:val="none" w:sz="0" w:space="0" w:color="auto"/>
            <w:bottom w:val="none" w:sz="0" w:space="0" w:color="auto"/>
            <w:right w:val="none" w:sz="0" w:space="0" w:color="auto"/>
          </w:divBdr>
        </w:div>
        <w:div w:id="1654723792">
          <w:marLeft w:val="640"/>
          <w:marRight w:val="0"/>
          <w:marTop w:val="0"/>
          <w:marBottom w:val="0"/>
          <w:divBdr>
            <w:top w:val="none" w:sz="0" w:space="0" w:color="auto"/>
            <w:left w:val="none" w:sz="0" w:space="0" w:color="auto"/>
            <w:bottom w:val="none" w:sz="0" w:space="0" w:color="auto"/>
            <w:right w:val="none" w:sz="0" w:space="0" w:color="auto"/>
          </w:divBdr>
        </w:div>
        <w:div w:id="124810941">
          <w:marLeft w:val="640"/>
          <w:marRight w:val="0"/>
          <w:marTop w:val="0"/>
          <w:marBottom w:val="0"/>
          <w:divBdr>
            <w:top w:val="none" w:sz="0" w:space="0" w:color="auto"/>
            <w:left w:val="none" w:sz="0" w:space="0" w:color="auto"/>
            <w:bottom w:val="none" w:sz="0" w:space="0" w:color="auto"/>
            <w:right w:val="none" w:sz="0" w:space="0" w:color="auto"/>
          </w:divBdr>
        </w:div>
        <w:div w:id="1744525331">
          <w:marLeft w:val="640"/>
          <w:marRight w:val="0"/>
          <w:marTop w:val="0"/>
          <w:marBottom w:val="0"/>
          <w:divBdr>
            <w:top w:val="none" w:sz="0" w:space="0" w:color="auto"/>
            <w:left w:val="none" w:sz="0" w:space="0" w:color="auto"/>
            <w:bottom w:val="none" w:sz="0" w:space="0" w:color="auto"/>
            <w:right w:val="none" w:sz="0" w:space="0" w:color="auto"/>
          </w:divBdr>
        </w:div>
        <w:div w:id="1944799247">
          <w:marLeft w:val="640"/>
          <w:marRight w:val="0"/>
          <w:marTop w:val="0"/>
          <w:marBottom w:val="0"/>
          <w:divBdr>
            <w:top w:val="none" w:sz="0" w:space="0" w:color="auto"/>
            <w:left w:val="none" w:sz="0" w:space="0" w:color="auto"/>
            <w:bottom w:val="none" w:sz="0" w:space="0" w:color="auto"/>
            <w:right w:val="none" w:sz="0" w:space="0" w:color="auto"/>
          </w:divBdr>
        </w:div>
        <w:div w:id="257640742">
          <w:marLeft w:val="640"/>
          <w:marRight w:val="0"/>
          <w:marTop w:val="0"/>
          <w:marBottom w:val="0"/>
          <w:divBdr>
            <w:top w:val="none" w:sz="0" w:space="0" w:color="auto"/>
            <w:left w:val="none" w:sz="0" w:space="0" w:color="auto"/>
            <w:bottom w:val="none" w:sz="0" w:space="0" w:color="auto"/>
            <w:right w:val="none" w:sz="0" w:space="0" w:color="auto"/>
          </w:divBdr>
        </w:div>
        <w:div w:id="1393041778">
          <w:marLeft w:val="640"/>
          <w:marRight w:val="0"/>
          <w:marTop w:val="0"/>
          <w:marBottom w:val="0"/>
          <w:divBdr>
            <w:top w:val="none" w:sz="0" w:space="0" w:color="auto"/>
            <w:left w:val="none" w:sz="0" w:space="0" w:color="auto"/>
            <w:bottom w:val="none" w:sz="0" w:space="0" w:color="auto"/>
            <w:right w:val="none" w:sz="0" w:space="0" w:color="auto"/>
          </w:divBdr>
        </w:div>
        <w:div w:id="496774798">
          <w:marLeft w:val="640"/>
          <w:marRight w:val="0"/>
          <w:marTop w:val="0"/>
          <w:marBottom w:val="0"/>
          <w:divBdr>
            <w:top w:val="none" w:sz="0" w:space="0" w:color="auto"/>
            <w:left w:val="none" w:sz="0" w:space="0" w:color="auto"/>
            <w:bottom w:val="none" w:sz="0" w:space="0" w:color="auto"/>
            <w:right w:val="none" w:sz="0" w:space="0" w:color="auto"/>
          </w:divBdr>
        </w:div>
        <w:div w:id="281956323">
          <w:marLeft w:val="640"/>
          <w:marRight w:val="0"/>
          <w:marTop w:val="0"/>
          <w:marBottom w:val="0"/>
          <w:divBdr>
            <w:top w:val="none" w:sz="0" w:space="0" w:color="auto"/>
            <w:left w:val="none" w:sz="0" w:space="0" w:color="auto"/>
            <w:bottom w:val="none" w:sz="0" w:space="0" w:color="auto"/>
            <w:right w:val="none" w:sz="0" w:space="0" w:color="auto"/>
          </w:divBdr>
        </w:div>
        <w:div w:id="1360858508">
          <w:marLeft w:val="640"/>
          <w:marRight w:val="0"/>
          <w:marTop w:val="0"/>
          <w:marBottom w:val="0"/>
          <w:divBdr>
            <w:top w:val="none" w:sz="0" w:space="0" w:color="auto"/>
            <w:left w:val="none" w:sz="0" w:space="0" w:color="auto"/>
            <w:bottom w:val="none" w:sz="0" w:space="0" w:color="auto"/>
            <w:right w:val="none" w:sz="0" w:space="0" w:color="auto"/>
          </w:divBdr>
        </w:div>
        <w:div w:id="1306081460">
          <w:marLeft w:val="640"/>
          <w:marRight w:val="0"/>
          <w:marTop w:val="0"/>
          <w:marBottom w:val="0"/>
          <w:divBdr>
            <w:top w:val="none" w:sz="0" w:space="0" w:color="auto"/>
            <w:left w:val="none" w:sz="0" w:space="0" w:color="auto"/>
            <w:bottom w:val="none" w:sz="0" w:space="0" w:color="auto"/>
            <w:right w:val="none" w:sz="0" w:space="0" w:color="auto"/>
          </w:divBdr>
        </w:div>
        <w:div w:id="1917087738">
          <w:marLeft w:val="640"/>
          <w:marRight w:val="0"/>
          <w:marTop w:val="0"/>
          <w:marBottom w:val="0"/>
          <w:divBdr>
            <w:top w:val="none" w:sz="0" w:space="0" w:color="auto"/>
            <w:left w:val="none" w:sz="0" w:space="0" w:color="auto"/>
            <w:bottom w:val="none" w:sz="0" w:space="0" w:color="auto"/>
            <w:right w:val="none" w:sz="0" w:space="0" w:color="auto"/>
          </w:divBdr>
        </w:div>
        <w:div w:id="49615548">
          <w:marLeft w:val="640"/>
          <w:marRight w:val="0"/>
          <w:marTop w:val="0"/>
          <w:marBottom w:val="0"/>
          <w:divBdr>
            <w:top w:val="none" w:sz="0" w:space="0" w:color="auto"/>
            <w:left w:val="none" w:sz="0" w:space="0" w:color="auto"/>
            <w:bottom w:val="none" w:sz="0" w:space="0" w:color="auto"/>
            <w:right w:val="none" w:sz="0" w:space="0" w:color="auto"/>
          </w:divBdr>
        </w:div>
      </w:divsChild>
    </w:div>
    <w:div w:id="1169949682">
      <w:bodyDiv w:val="1"/>
      <w:marLeft w:val="0"/>
      <w:marRight w:val="0"/>
      <w:marTop w:val="0"/>
      <w:marBottom w:val="0"/>
      <w:divBdr>
        <w:top w:val="none" w:sz="0" w:space="0" w:color="auto"/>
        <w:left w:val="none" w:sz="0" w:space="0" w:color="auto"/>
        <w:bottom w:val="none" w:sz="0" w:space="0" w:color="auto"/>
        <w:right w:val="none" w:sz="0" w:space="0" w:color="auto"/>
      </w:divBdr>
      <w:divsChild>
        <w:div w:id="1149177589">
          <w:marLeft w:val="640"/>
          <w:marRight w:val="0"/>
          <w:marTop w:val="0"/>
          <w:marBottom w:val="0"/>
          <w:divBdr>
            <w:top w:val="none" w:sz="0" w:space="0" w:color="auto"/>
            <w:left w:val="none" w:sz="0" w:space="0" w:color="auto"/>
            <w:bottom w:val="none" w:sz="0" w:space="0" w:color="auto"/>
            <w:right w:val="none" w:sz="0" w:space="0" w:color="auto"/>
          </w:divBdr>
        </w:div>
        <w:div w:id="1570192259">
          <w:marLeft w:val="640"/>
          <w:marRight w:val="0"/>
          <w:marTop w:val="0"/>
          <w:marBottom w:val="0"/>
          <w:divBdr>
            <w:top w:val="none" w:sz="0" w:space="0" w:color="auto"/>
            <w:left w:val="none" w:sz="0" w:space="0" w:color="auto"/>
            <w:bottom w:val="none" w:sz="0" w:space="0" w:color="auto"/>
            <w:right w:val="none" w:sz="0" w:space="0" w:color="auto"/>
          </w:divBdr>
        </w:div>
        <w:div w:id="473181818">
          <w:marLeft w:val="640"/>
          <w:marRight w:val="0"/>
          <w:marTop w:val="0"/>
          <w:marBottom w:val="0"/>
          <w:divBdr>
            <w:top w:val="none" w:sz="0" w:space="0" w:color="auto"/>
            <w:left w:val="none" w:sz="0" w:space="0" w:color="auto"/>
            <w:bottom w:val="none" w:sz="0" w:space="0" w:color="auto"/>
            <w:right w:val="none" w:sz="0" w:space="0" w:color="auto"/>
          </w:divBdr>
        </w:div>
        <w:div w:id="240678805">
          <w:marLeft w:val="640"/>
          <w:marRight w:val="0"/>
          <w:marTop w:val="0"/>
          <w:marBottom w:val="0"/>
          <w:divBdr>
            <w:top w:val="none" w:sz="0" w:space="0" w:color="auto"/>
            <w:left w:val="none" w:sz="0" w:space="0" w:color="auto"/>
            <w:bottom w:val="none" w:sz="0" w:space="0" w:color="auto"/>
            <w:right w:val="none" w:sz="0" w:space="0" w:color="auto"/>
          </w:divBdr>
        </w:div>
        <w:div w:id="760758440">
          <w:marLeft w:val="640"/>
          <w:marRight w:val="0"/>
          <w:marTop w:val="0"/>
          <w:marBottom w:val="0"/>
          <w:divBdr>
            <w:top w:val="none" w:sz="0" w:space="0" w:color="auto"/>
            <w:left w:val="none" w:sz="0" w:space="0" w:color="auto"/>
            <w:bottom w:val="none" w:sz="0" w:space="0" w:color="auto"/>
            <w:right w:val="none" w:sz="0" w:space="0" w:color="auto"/>
          </w:divBdr>
        </w:div>
        <w:div w:id="147522624">
          <w:marLeft w:val="640"/>
          <w:marRight w:val="0"/>
          <w:marTop w:val="0"/>
          <w:marBottom w:val="0"/>
          <w:divBdr>
            <w:top w:val="none" w:sz="0" w:space="0" w:color="auto"/>
            <w:left w:val="none" w:sz="0" w:space="0" w:color="auto"/>
            <w:bottom w:val="none" w:sz="0" w:space="0" w:color="auto"/>
            <w:right w:val="none" w:sz="0" w:space="0" w:color="auto"/>
          </w:divBdr>
        </w:div>
        <w:div w:id="251011448">
          <w:marLeft w:val="640"/>
          <w:marRight w:val="0"/>
          <w:marTop w:val="0"/>
          <w:marBottom w:val="0"/>
          <w:divBdr>
            <w:top w:val="none" w:sz="0" w:space="0" w:color="auto"/>
            <w:left w:val="none" w:sz="0" w:space="0" w:color="auto"/>
            <w:bottom w:val="none" w:sz="0" w:space="0" w:color="auto"/>
            <w:right w:val="none" w:sz="0" w:space="0" w:color="auto"/>
          </w:divBdr>
        </w:div>
        <w:div w:id="460072471">
          <w:marLeft w:val="640"/>
          <w:marRight w:val="0"/>
          <w:marTop w:val="0"/>
          <w:marBottom w:val="0"/>
          <w:divBdr>
            <w:top w:val="none" w:sz="0" w:space="0" w:color="auto"/>
            <w:left w:val="none" w:sz="0" w:space="0" w:color="auto"/>
            <w:bottom w:val="none" w:sz="0" w:space="0" w:color="auto"/>
            <w:right w:val="none" w:sz="0" w:space="0" w:color="auto"/>
          </w:divBdr>
        </w:div>
        <w:div w:id="1504589853">
          <w:marLeft w:val="640"/>
          <w:marRight w:val="0"/>
          <w:marTop w:val="0"/>
          <w:marBottom w:val="0"/>
          <w:divBdr>
            <w:top w:val="none" w:sz="0" w:space="0" w:color="auto"/>
            <w:left w:val="none" w:sz="0" w:space="0" w:color="auto"/>
            <w:bottom w:val="none" w:sz="0" w:space="0" w:color="auto"/>
            <w:right w:val="none" w:sz="0" w:space="0" w:color="auto"/>
          </w:divBdr>
        </w:div>
        <w:div w:id="1428959094">
          <w:marLeft w:val="640"/>
          <w:marRight w:val="0"/>
          <w:marTop w:val="0"/>
          <w:marBottom w:val="0"/>
          <w:divBdr>
            <w:top w:val="none" w:sz="0" w:space="0" w:color="auto"/>
            <w:left w:val="none" w:sz="0" w:space="0" w:color="auto"/>
            <w:bottom w:val="none" w:sz="0" w:space="0" w:color="auto"/>
            <w:right w:val="none" w:sz="0" w:space="0" w:color="auto"/>
          </w:divBdr>
        </w:div>
        <w:div w:id="1341005379">
          <w:marLeft w:val="640"/>
          <w:marRight w:val="0"/>
          <w:marTop w:val="0"/>
          <w:marBottom w:val="0"/>
          <w:divBdr>
            <w:top w:val="none" w:sz="0" w:space="0" w:color="auto"/>
            <w:left w:val="none" w:sz="0" w:space="0" w:color="auto"/>
            <w:bottom w:val="none" w:sz="0" w:space="0" w:color="auto"/>
            <w:right w:val="none" w:sz="0" w:space="0" w:color="auto"/>
          </w:divBdr>
        </w:div>
        <w:div w:id="1999992662">
          <w:marLeft w:val="640"/>
          <w:marRight w:val="0"/>
          <w:marTop w:val="0"/>
          <w:marBottom w:val="0"/>
          <w:divBdr>
            <w:top w:val="none" w:sz="0" w:space="0" w:color="auto"/>
            <w:left w:val="none" w:sz="0" w:space="0" w:color="auto"/>
            <w:bottom w:val="none" w:sz="0" w:space="0" w:color="auto"/>
            <w:right w:val="none" w:sz="0" w:space="0" w:color="auto"/>
          </w:divBdr>
        </w:div>
        <w:div w:id="989945435">
          <w:marLeft w:val="640"/>
          <w:marRight w:val="0"/>
          <w:marTop w:val="0"/>
          <w:marBottom w:val="0"/>
          <w:divBdr>
            <w:top w:val="none" w:sz="0" w:space="0" w:color="auto"/>
            <w:left w:val="none" w:sz="0" w:space="0" w:color="auto"/>
            <w:bottom w:val="none" w:sz="0" w:space="0" w:color="auto"/>
            <w:right w:val="none" w:sz="0" w:space="0" w:color="auto"/>
          </w:divBdr>
        </w:div>
        <w:div w:id="2040011025">
          <w:marLeft w:val="640"/>
          <w:marRight w:val="0"/>
          <w:marTop w:val="0"/>
          <w:marBottom w:val="0"/>
          <w:divBdr>
            <w:top w:val="none" w:sz="0" w:space="0" w:color="auto"/>
            <w:left w:val="none" w:sz="0" w:space="0" w:color="auto"/>
            <w:bottom w:val="none" w:sz="0" w:space="0" w:color="auto"/>
            <w:right w:val="none" w:sz="0" w:space="0" w:color="auto"/>
          </w:divBdr>
        </w:div>
        <w:div w:id="883903805">
          <w:marLeft w:val="640"/>
          <w:marRight w:val="0"/>
          <w:marTop w:val="0"/>
          <w:marBottom w:val="0"/>
          <w:divBdr>
            <w:top w:val="none" w:sz="0" w:space="0" w:color="auto"/>
            <w:left w:val="none" w:sz="0" w:space="0" w:color="auto"/>
            <w:bottom w:val="none" w:sz="0" w:space="0" w:color="auto"/>
            <w:right w:val="none" w:sz="0" w:space="0" w:color="auto"/>
          </w:divBdr>
        </w:div>
        <w:div w:id="1156921688">
          <w:marLeft w:val="640"/>
          <w:marRight w:val="0"/>
          <w:marTop w:val="0"/>
          <w:marBottom w:val="0"/>
          <w:divBdr>
            <w:top w:val="none" w:sz="0" w:space="0" w:color="auto"/>
            <w:left w:val="none" w:sz="0" w:space="0" w:color="auto"/>
            <w:bottom w:val="none" w:sz="0" w:space="0" w:color="auto"/>
            <w:right w:val="none" w:sz="0" w:space="0" w:color="auto"/>
          </w:divBdr>
        </w:div>
        <w:div w:id="2072193501">
          <w:marLeft w:val="640"/>
          <w:marRight w:val="0"/>
          <w:marTop w:val="0"/>
          <w:marBottom w:val="0"/>
          <w:divBdr>
            <w:top w:val="none" w:sz="0" w:space="0" w:color="auto"/>
            <w:left w:val="none" w:sz="0" w:space="0" w:color="auto"/>
            <w:bottom w:val="none" w:sz="0" w:space="0" w:color="auto"/>
            <w:right w:val="none" w:sz="0" w:space="0" w:color="auto"/>
          </w:divBdr>
        </w:div>
        <w:div w:id="420176727">
          <w:marLeft w:val="640"/>
          <w:marRight w:val="0"/>
          <w:marTop w:val="0"/>
          <w:marBottom w:val="0"/>
          <w:divBdr>
            <w:top w:val="none" w:sz="0" w:space="0" w:color="auto"/>
            <w:left w:val="none" w:sz="0" w:space="0" w:color="auto"/>
            <w:bottom w:val="none" w:sz="0" w:space="0" w:color="auto"/>
            <w:right w:val="none" w:sz="0" w:space="0" w:color="auto"/>
          </w:divBdr>
        </w:div>
        <w:div w:id="939147938">
          <w:marLeft w:val="640"/>
          <w:marRight w:val="0"/>
          <w:marTop w:val="0"/>
          <w:marBottom w:val="0"/>
          <w:divBdr>
            <w:top w:val="none" w:sz="0" w:space="0" w:color="auto"/>
            <w:left w:val="none" w:sz="0" w:space="0" w:color="auto"/>
            <w:bottom w:val="none" w:sz="0" w:space="0" w:color="auto"/>
            <w:right w:val="none" w:sz="0" w:space="0" w:color="auto"/>
          </w:divBdr>
        </w:div>
        <w:div w:id="1849442384">
          <w:marLeft w:val="640"/>
          <w:marRight w:val="0"/>
          <w:marTop w:val="0"/>
          <w:marBottom w:val="0"/>
          <w:divBdr>
            <w:top w:val="none" w:sz="0" w:space="0" w:color="auto"/>
            <w:left w:val="none" w:sz="0" w:space="0" w:color="auto"/>
            <w:bottom w:val="none" w:sz="0" w:space="0" w:color="auto"/>
            <w:right w:val="none" w:sz="0" w:space="0" w:color="auto"/>
          </w:divBdr>
        </w:div>
        <w:div w:id="1344044198">
          <w:marLeft w:val="640"/>
          <w:marRight w:val="0"/>
          <w:marTop w:val="0"/>
          <w:marBottom w:val="0"/>
          <w:divBdr>
            <w:top w:val="none" w:sz="0" w:space="0" w:color="auto"/>
            <w:left w:val="none" w:sz="0" w:space="0" w:color="auto"/>
            <w:bottom w:val="none" w:sz="0" w:space="0" w:color="auto"/>
            <w:right w:val="none" w:sz="0" w:space="0" w:color="auto"/>
          </w:divBdr>
        </w:div>
        <w:div w:id="131992226">
          <w:marLeft w:val="640"/>
          <w:marRight w:val="0"/>
          <w:marTop w:val="0"/>
          <w:marBottom w:val="0"/>
          <w:divBdr>
            <w:top w:val="none" w:sz="0" w:space="0" w:color="auto"/>
            <w:left w:val="none" w:sz="0" w:space="0" w:color="auto"/>
            <w:bottom w:val="none" w:sz="0" w:space="0" w:color="auto"/>
            <w:right w:val="none" w:sz="0" w:space="0" w:color="auto"/>
          </w:divBdr>
        </w:div>
        <w:div w:id="111175863">
          <w:marLeft w:val="640"/>
          <w:marRight w:val="0"/>
          <w:marTop w:val="0"/>
          <w:marBottom w:val="0"/>
          <w:divBdr>
            <w:top w:val="none" w:sz="0" w:space="0" w:color="auto"/>
            <w:left w:val="none" w:sz="0" w:space="0" w:color="auto"/>
            <w:bottom w:val="none" w:sz="0" w:space="0" w:color="auto"/>
            <w:right w:val="none" w:sz="0" w:space="0" w:color="auto"/>
          </w:divBdr>
        </w:div>
        <w:div w:id="1353724208">
          <w:marLeft w:val="640"/>
          <w:marRight w:val="0"/>
          <w:marTop w:val="0"/>
          <w:marBottom w:val="0"/>
          <w:divBdr>
            <w:top w:val="none" w:sz="0" w:space="0" w:color="auto"/>
            <w:left w:val="none" w:sz="0" w:space="0" w:color="auto"/>
            <w:bottom w:val="none" w:sz="0" w:space="0" w:color="auto"/>
            <w:right w:val="none" w:sz="0" w:space="0" w:color="auto"/>
          </w:divBdr>
        </w:div>
        <w:div w:id="346979987">
          <w:marLeft w:val="640"/>
          <w:marRight w:val="0"/>
          <w:marTop w:val="0"/>
          <w:marBottom w:val="0"/>
          <w:divBdr>
            <w:top w:val="none" w:sz="0" w:space="0" w:color="auto"/>
            <w:left w:val="none" w:sz="0" w:space="0" w:color="auto"/>
            <w:bottom w:val="none" w:sz="0" w:space="0" w:color="auto"/>
            <w:right w:val="none" w:sz="0" w:space="0" w:color="auto"/>
          </w:divBdr>
        </w:div>
        <w:div w:id="1999574375">
          <w:marLeft w:val="640"/>
          <w:marRight w:val="0"/>
          <w:marTop w:val="0"/>
          <w:marBottom w:val="0"/>
          <w:divBdr>
            <w:top w:val="none" w:sz="0" w:space="0" w:color="auto"/>
            <w:left w:val="none" w:sz="0" w:space="0" w:color="auto"/>
            <w:bottom w:val="none" w:sz="0" w:space="0" w:color="auto"/>
            <w:right w:val="none" w:sz="0" w:space="0" w:color="auto"/>
          </w:divBdr>
        </w:div>
        <w:div w:id="669724269">
          <w:marLeft w:val="640"/>
          <w:marRight w:val="0"/>
          <w:marTop w:val="0"/>
          <w:marBottom w:val="0"/>
          <w:divBdr>
            <w:top w:val="none" w:sz="0" w:space="0" w:color="auto"/>
            <w:left w:val="none" w:sz="0" w:space="0" w:color="auto"/>
            <w:bottom w:val="none" w:sz="0" w:space="0" w:color="auto"/>
            <w:right w:val="none" w:sz="0" w:space="0" w:color="auto"/>
          </w:divBdr>
        </w:div>
        <w:div w:id="865797221">
          <w:marLeft w:val="640"/>
          <w:marRight w:val="0"/>
          <w:marTop w:val="0"/>
          <w:marBottom w:val="0"/>
          <w:divBdr>
            <w:top w:val="none" w:sz="0" w:space="0" w:color="auto"/>
            <w:left w:val="none" w:sz="0" w:space="0" w:color="auto"/>
            <w:bottom w:val="none" w:sz="0" w:space="0" w:color="auto"/>
            <w:right w:val="none" w:sz="0" w:space="0" w:color="auto"/>
          </w:divBdr>
        </w:div>
        <w:div w:id="471093092">
          <w:marLeft w:val="640"/>
          <w:marRight w:val="0"/>
          <w:marTop w:val="0"/>
          <w:marBottom w:val="0"/>
          <w:divBdr>
            <w:top w:val="none" w:sz="0" w:space="0" w:color="auto"/>
            <w:left w:val="none" w:sz="0" w:space="0" w:color="auto"/>
            <w:bottom w:val="none" w:sz="0" w:space="0" w:color="auto"/>
            <w:right w:val="none" w:sz="0" w:space="0" w:color="auto"/>
          </w:divBdr>
        </w:div>
        <w:div w:id="1295868736">
          <w:marLeft w:val="640"/>
          <w:marRight w:val="0"/>
          <w:marTop w:val="0"/>
          <w:marBottom w:val="0"/>
          <w:divBdr>
            <w:top w:val="none" w:sz="0" w:space="0" w:color="auto"/>
            <w:left w:val="none" w:sz="0" w:space="0" w:color="auto"/>
            <w:bottom w:val="none" w:sz="0" w:space="0" w:color="auto"/>
            <w:right w:val="none" w:sz="0" w:space="0" w:color="auto"/>
          </w:divBdr>
        </w:div>
        <w:div w:id="1013335959">
          <w:marLeft w:val="640"/>
          <w:marRight w:val="0"/>
          <w:marTop w:val="0"/>
          <w:marBottom w:val="0"/>
          <w:divBdr>
            <w:top w:val="none" w:sz="0" w:space="0" w:color="auto"/>
            <w:left w:val="none" w:sz="0" w:space="0" w:color="auto"/>
            <w:bottom w:val="none" w:sz="0" w:space="0" w:color="auto"/>
            <w:right w:val="none" w:sz="0" w:space="0" w:color="auto"/>
          </w:divBdr>
        </w:div>
        <w:div w:id="222177509">
          <w:marLeft w:val="640"/>
          <w:marRight w:val="0"/>
          <w:marTop w:val="0"/>
          <w:marBottom w:val="0"/>
          <w:divBdr>
            <w:top w:val="none" w:sz="0" w:space="0" w:color="auto"/>
            <w:left w:val="none" w:sz="0" w:space="0" w:color="auto"/>
            <w:bottom w:val="none" w:sz="0" w:space="0" w:color="auto"/>
            <w:right w:val="none" w:sz="0" w:space="0" w:color="auto"/>
          </w:divBdr>
        </w:div>
        <w:div w:id="1521698980">
          <w:marLeft w:val="640"/>
          <w:marRight w:val="0"/>
          <w:marTop w:val="0"/>
          <w:marBottom w:val="0"/>
          <w:divBdr>
            <w:top w:val="none" w:sz="0" w:space="0" w:color="auto"/>
            <w:left w:val="none" w:sz="0" w:space="0" w:color="auto"/>
            <w:bottom w:val="none" w:sz="0" w:space="0" w:color="auto"/>
            <w:right w:val="none" w:sz="0" w:space="0" w:color="auto"/>
          </w:divBdr>
        </w:div>
        <w:div w:id="1177497754">
          <w:marLeft w:val="640"/>
          <w:marRight w:val="0"/>
          <w:marTop w:val="0"/>
          <w:marBottom w:val="0"/>
          <w:divBdr>
            <w:top w:val="none" w:sz="0" w:space="0" w:color="auto"/>
            <w:left w:val="none" w:sz="0" w:space="0" w:color="auto"/>
            <w:bottom w:val="none" w:sz="0" w:space="0" w:color="auto"/>
            <w:right w:val="none" w:sz="0" w:space="0" w:color="auto"/>
          </w:divBdr>
        </w:div>
        <w:div w:id="534123523">
          <w:marLeft w:val="640"/>
          <w:marRight w:val="0"/>
          <w:marTop w:val="0"/>
          <w:marBottom w:val="0"/>
          <w:divBdr>
            <w:top w:val="none" w:sz="0" w:space="0" w:color="auto"/>
            <w:left w:val="none" w:sz="0" w:space="0" w:color="auto"/>
            <w:bottom w:val="none" w:sz="0" w:space="0" w:color="auto"/>
            <w:right w:val="none" w:sz="0" w:space="0" w:color="auto"/>
          </w:divBdr>
        </w:div>
        <w:div w:id="1310090005">
          <w:marLeft w:val="640"/>
          <w:marRight w:val="0"/>
          <w:marTop w:val="0"/>
          <w:marBottom w:val="0"/>
          <w:divBdr>
            <w:top w:val="none" w:sz="0" w:space="0" w:color="auto"/>
            <w:left w:val="none" w:sz="0" w:space="0" w:color="auto"/>
            <w:bottom w:val="none" w:sz="0" w:space="0" w:color="auto"/>
            <w:right w:val="none" w:sz="0" w:space="0" w:color="auto"/>
          </w:divBdr>
        </w:div>
        <w:div w:id="1085106213">
          <w:marLeft w:val="640"/>
          <w:marRight w:val="0"/>
          <w:marTop w:val="0"/>
          <w:marBottom w:val="0"/>
          <w:divBdr>
            <w:top w:val="none" w:sz="0" w:space="0" w:color="auto"/>
            <w:left w:val="none" w:sz="0" w:space="0" w:color="auto"/>
            <w:bottom w:val="none" w:sz="0" w:space="0" w:color="auto"/>
            <w:right w:val="none" w:sz="0" w:space="0" w:color="auto"/>
          </w:divBdr>
        </w:div>
        <w:div w:id="153451687">
          <w:marLeft w:val="640"/>
          <w:marRight w:val="0"/>
          <w:marTop w:val="0"/>
          <w:marBottom w:val="0"/>
          <w:divBdr>
            <w:top w:val="none" w:sz="0" w:space="0" w:color="auto"/>
            <w:left w:val="none" w:sz="0" w:space="0" w:color="auto"/>
            <w:bottom w:val="none" w:sz="0" w:space="0" w:color="auto"/>
            <w:right w:val="none" w:sz="0" w:space="0" w:color="auto"/>
          </w:divBdr>
        </w:div>
        <w:div w:id="1169058286">
          <w:marLeft w:val="640"/>
          <w:marRight w:val="0"/>
          <w:marTop w:val="0"/>
          <w:marBottom w:val="0"/>
          <w:divBdr>
            <w:top w:val="none" w:sz="0" w:space="0" w:color="auto"/>
            <w:left w:val="none" w:sz="0" w:space="0" w:color="auto"/>
            <w:bottom w:val="none" w:sz="0" w:space="0" w:color="auto"/>
            <w:right w:val="none" w:sz="0" w:space="0" w:color="auto"/>
          </w:divBdr>
        </w:div>
        <w:div w:id="2068914105">
          <w:marLeft w:val="640"/>
          <w:marRight w:val="0"/>
          <w:marTop w:val="0"/>
          <w:marBottom w:val="0"/>
          <w:divBdr>
            <w:top w:val="none" w:sz="0" w:space="0" w:color="auto"/>
            <w:left w:val="none" w:sz="0" w:space="0" w:color="auto"/>
            <w:bottom w:val="none" w:sz="0" w:space="0" w:color="auto"/>
            <w:right w:val="none" w:sz="0" w:space="0" w:color="auto"/>
          </w:divBdr>
        </w:div>
        <w:div w:id="548077587">
          <w:marLeft w:val="640"/>
          <w:marRight w:val="0"/>
          <w:marTop w:val="0"/>
          <w:marBottom w:val="0"/>
          <w:divBdr>
            <w:top w:val="none" w:sz="0" w:space="0" w:color="auto"/>
            <w:left w:val="none" w:sz="0" w:space="0" w:color="auto"/>
            <w:bottom w:val="none" w:sz="0" w:space="0" w:color="auto"/>
            <w:right w:val="none" w:sz="0" w:space="0" w:color="auto"/>
          </w:divBdr>
        </w:div>
        <w:div w:id="1803687787">
          <w:marLeft w:val="640"/>
          <w:marRight w:val="0"/>
          <w:marTop w:val="0"/>
          <w:marBottom w:val="0"/>
          <w:divBdr>
            <w:top w:val="none" w:sz="0" w:space="0" w:color="auto"/>
            <w:left w:val="none" w:sz="0" w:space="0" w:color="auto"/>
            <w:bottom w:val="none" w:sz="0" w:space="0" w:color="auto"/>
            <w:right w:val="none" w:sz="0" w:space="0" w:color="auto"/>
          </w:divBdr>
        </w:div>
        <w:div w:id="96946489">
          <w:marLeft w:val="640"/>
          <w:marRight w:val="0"/>
          <w:marTop w:val="0"/>
          <w:marBottom w:val="0"/>
          <w:divBdr>
            <w:top w:val="none" w:sz="0" w:space="0" w:color="auto"/>
            <w:left w:val="none" w:sz="0" w:space="0" w:color="auto"/>
            <w:bottom w:val="none" w:sz="0" w:space="0" w:color="auto"/>
            <w:right w:val="none" w:sz="0" w:space="0" w:color="auto"/>
          </w:divBdr>
        </w:div>
        <w:div w:id="1040130074">
          <w:marLeft w:val="640"/>
          <w:marRight w:val="0"/>
          <w:marTop w:val="0"/>
          <w:marBottom w:val="0"/>
          <w:divBdr>
            <w:top w:val="none" w:sz="0" w:space="0" w:color="auto"/>
            <w:left w:val="none" w:sz="0" w:space="0" w:color="auto"/>
            <w:bottom w:val="none" w:sz="0" w:space="0" w:color="auto"/>
            <w:right w:val="none" w:sz="0" w:space="0" w:color="auto"/>
          </w:divBdr>
        </w:div>
        <w:div w:id="321662304">
          <w:marLeft w:val="640"/>
          <w:marRight w:val="0"/>
          <w:marTop w:val="0"/>
          <w:marBottom w:val="0"/>
          <w:divBdr>
            <w:top w:val="none" w:sz="0" w:space="0" w:color="auto"/>
            <w:left w:val="none" w:sz="0" w:space="0" w:color="auto"/>
            <w:bottom w:val="none" w:sz="0" w:space="0" w:color="auto"/>
            <w:right w:val="none" w:sz="0" w:space="0" w:color="auto"/>
          </w:divBdr>
        </w:div>
        <w:div w:id="1530878430">
          <w:marLeft w:val="640"/>
          <w:marRight w:val="0"/>
          <w:marTop w:val="0"/>
          <w:marBottom w:val="0"/>
          <w:divBdr>
            <w:top w:val="none" w:sz="0" w:space="0" w:color="auto"/>
            <w:left w:val="none" w:sz="0" w:space="0" w:color="auto"/>
            <w:bottom w:val="none" w:sz="0" w:space="0" w:color="auto"/>
            <w:right w:val="none" w:sz="0" w:space="0" w:color="auto"/>
          </w:divBdr>
        </w:div>
        <w:div w:id="1257864085">
          <w:marLeft w:val="640"/>
          <w:marRight w:val="0"/>
          <w:marTop w:val="0"/>
          <w:marBottom w:val="0"/>
          <w:divBdr>
            <w:top w:val="none" w:sz="0" w:space="0" w:color="auto"/>
            <w:left w:val="none" w:sz="0" w:space="0" w:color="auto"/>
            <w:bottom w:val="none" w:sz="0" w:space="0" w:color="auto"/>
            <w:right w:val="none" w:sz="0" w:space="0" w:color="auto"/>
          </w:divBdr>
        </w:div>
        <w:div w:id="773134719">
          <w:marLeft w:val="640"/>
          <w:marRight w:val="0"/>
          <w:marTop w:val="0"/>
          <w:marBottom w:val="0"/>
          <w:divBdr>
            <w:top w:val="none" w:sz="0" w:space="0" w:color="auto"/>
            <w:left w:val="none" w:sz="0" w:space="0" w:color="auto"/>
            <w:bottom w:val="none" w:sz="0" w:space="0" w:color="auto"/>
            <w:right w:val="none" w:sz="0" w:space="0" w:color="auto"/>
          </w:divBdr>
        </w:div>
        <w:div w:id="794523157">
          <w:marLeft w:val="640"/>
          <w:marRight w:val="0"/>
          <w:marTop w:val="0"/>
          <w:marBottom w:val="0"/>
          <w:divBdr>
            <w:top w:val="none" w:sz="0" w:space="0" w:color="auto"/>
            <w:left w:val="none" w:sz="0" w:space="0" w:color="auto"/>
            <w:bottom w:val="none" w:sz="0" w:space="0" w:color="auto"/>
            <w:right w:val="none" w:sz="0" w:space="0" w:color="auto"/>
          </w:divBdr>
        </w:div>
        <w:div w:id="1029379237">
          <w:marLeft w:val="640"/>
          <w:marRight w:val="0"/>
          <w:marTop w:val="0"/>
          <w:marBottom w:val="0"/>
          <w:divBdr>
            <w:top w:val="none" w:sz="0" w:space="0" w:color="auto"/>
            <w:left w:val="none" w:sz="0" w:space="0" w:color="auto"/>
            <w:bottom w:val="none" w:sz="0" w:space="0" w:color="auto"/>
            <w:right w:val="none" w:sz="0" w:space="0" w:color="auto"/>
          </w:divBdr>
        </w:div>
        <w:div w:id="64038412">
          <w:marLeft w:val="640"/>
          <w:marRight w:val="0"/>
          <w:marTop w:val="0"/>
          <w:marBottom w:val="0"/>
          <w:divBdr>
            <w:top w:val="none" w:sz="0" w:space="0" w:color="auto"/>
            <w:left w:val="none" w:sz="0" w:space="0" w:color="auto"/>
            <w:bottom w:val="none" w:sz="0" w:space="0" w:color="auto"/>
            <w:right w:val="none" w:sz="0" w:space="0" w:color="auto"/>
          </w:divBdr>
        </w:div>
        <w:div w:id="622931101">
          <w:marLeft w:val="640"/>
          <w:marRight w:val="0"/>
          <w:marTop w:val="0"/>
          <w:marBottom w:val="0"/>
          <w:divBdr>
            <w:top w:val="none" w:sz="0" w:space="0" w:color="auto"/>
            <w:left w:val="none" w:sz="0" w:space="0" w:color="auto"/>
            <w:bottom w:val="none" w:sz="0" w:space="0" w:color="auto"/>
            <w:right w:val="none" w:sz="0" w:space="0" w:color="auto"/>
          </w:divBdr>
        </w:div>
        <w:div w:id="563226045">
          <w:marLeft w:val="640"/>
          <w:marRight w:val="0"/>
          <w:marTop w:val="0"/>
          <w:marBottom w:val="0"/>
          <w:divBdr>
            <w:top w:val="none" w:sz="0" w:space="0" w:color="auto"/>
            <w:left w:val="none" w:sz="0" w:space="0" w:color="auto"/>
            <w:bottom w:val="none" w:sz="0" w:space="0" w:color="auto"/>
            <w:right w:val="none" w:sz="0" w:space="0" w:color="auto"/>
          </w:divBdr>
        </w:div>
        <w:div w:id="1197233984">
          <w:marLeft w:val="640"/>
          <w:marRight w:val="0"/>
          <w:marTop w:val="0"/>
          <w:marBottom w:val="0"/>
          <w:divBdr>
            <w:top w:val="none" w:sz="0" w:space="0" w:color="auto"/>
            <w:left w:val="none" w:sz="0" w:space="0" w:color="auto"/>
            <w:bottom w:val="none" w:sz="0" w:space="0" w:color="auto"/>
            <w:right w:val="none" w:sz="0" w:space="0" w:color="auto"/>
          </w:divBdr>
        </w:div>
        <w:div w:id="1263534828">
          <w:marLeft w:val="640"/>
          <w:marRight w:val="0"/>
          <w:marTop w:val="0"/>
          <w:marBottom w:val="0"/>
          <w:divBdr>
            <w:top w:val="none" w:sz="0" w:space="0" w:color="auto"/>
            <w:left w:val="none" w:sz="0" w:space="0" w:color="auto"/>
            <w:bottom w:val="none" w:sz="0" w:space="0" w:color="auto"/>
            <w:right w:val="none" w:sz="0" w:space="0" w:color="auto"/>
          </w:divBdr>
        </w:div>
        <w:div w:id="239751238">
          <w:marLeft w:val="640"/>
          <w:marRight w:val="0"/>
          <w:marTop w:val="0"/>
          <w:marBottom w:val="0"/>
          <w:divBdr>
            <w:top w:val="none" w:sz="0" w:space="0" w:color="auto"/>
            <w:left w:val="none" w:sz="0" w:space="0" w:color="auto"/>
            <w:bottom w:val="none" w:sz="0" w:space="0" w:color="auto"/>
            <w:right w:val="none" w:sz="0" w:space="0" w:color="auto"/>
          </w:divBdr>
        </w:div>
        <w:div w:id="574168045">
          <w:marLeft w:val="640"/>
          <w:marRight w:val="0"/>
          <w:marTop w:val="0"/>
          <w:marBottom w:val="0"/>
          <w:divBdr>
            <w:top w:val="none" w:sz="0" w:space="0" w:color="auto"/>
            <w:left w:val="none" w:sz="0" w:space="0" w:color="auto"/>
            <w:bottom w:val="none" w:sz="0" w:space="0" w:color="auto"/>
            <w:right w:val="none" w:sz="0" w:space="0" w:color="auto"/>
          </w:divBdr>
        </w:div>
        <w:div w:id="1455442551">
          <w:marLeft w:val="640"/>
          <w:marRight w:val="0"/>
          <w:marTop w:val="0"/>
          <w:marBottom w:val="0"/>
          <w:divBdr>
            <w:top w:val="none" w:sz="0" w:space="0" w:color="auto"/>
            <w:left w:val="none" w:sz="0" w:space="0" w:color="auto"/>
            <w:bottom w:val="none" w:sz="0" w:space="0" w:color="auto"/>
            <w:right w:val="none" w:sz="0" w:space="0" w:color="auto"/>
          </w:divBdr>
        </w:div>
        <w:div w:id="1451364991">
          <w:marLeft w:val="640"/>
          <w:marRight w:val="0"/>
          <w:marTop w:val="0"/>
          <w:marBottom w:val="0"/>
          <w:divBdr>
            <w:top w:val="none" w:sz="0" w:space="0" w:color="auto"/>
            <w:left w:val="none" w:sz="0" w:space="0" w:color="auto"/>
            <w:bottom w:val="none" w:sz="0" w:space="0" w:color="auto"/>
            <w:right w:val="none" w:sz="0" w:space="0" w:color="auto"/>
          </w:divBdr>
        </w:div>
        <w:div w:id="620839879">
          <w:marLeft w:val="640"/>
          <w:marRight w:val="0"/>
          <w:marTop w:val="0"/>
          <w:marBottom w:val="0"/>
          <w:divBdr>
            <w:top w:val="none" w:sz="0" w:space="0" w:color="auto"/>
            <w:left w:val="none" w:sz="0" w:space="0" w:color="auto"/>
            <w:bottom w:val="none" w:sz="0" w:space="0" w:color="auto"/>
            <w:right w:val="none" w:sz="0" w:space="0" w:color="auto"/>
          </w:divBdr>
        </w:div>
        <w:div w:id="1173496931">
          <w:marLeft w:val="640"/>
          <w:marRight w:val="0"/>
          <w:marTop w:val="0"/>
          <w:marBottom w:val="0"/>
          <w:divBdr>
            <w:top w:val="none" w:sz="0" w:space="0" w:color="auto"/>
            <w:left w:val="none" w:sz="0" w:space="0" w:color="auto"/>
            <w:bottom w:val="none" w:sz="0" w:space="0" w:color="auto"/>
            <w:right w:val="none" w:sz="0" w:space="0" w:color="auto"/>
          </w:divBdr>
        </w:div>
        <w:div w:id="1971781742">
          <w:marLeft w:val="640"/>
          <w:marRight w:val="0"/>
          <w:marTop w:val="0"/>
          <w:marBottom w:val="0"/>
          <w:divBdr>
            <w:top w:val="none" w:sz="0" w:space="0" w:color="auto"/>
            <w:left w:val="none" w:sz="0" w:space="0" w:color="auto"/>
            <w:bottom w:val="none" w:sz="0" w:space="0" w:color="auto"/>
            <w:right w:val="none" w:sz="0" w:space="0" w:color="auto"/>
          </w:divBdr>
        </w:div>
        <w:div w:id="1937976815">
          <w:marLeft w:val="640"/>
          <w:marRight w:val="0"/>
          <w:marTop w:val="0"/>
          <w:marBottom w:val="0"/>
          <w:divBdr>
            <w:top w:val="none" w:sz="0" w:space="0" w:color="auto"/>
            <w:left w:val="none" w:sz="0" w:space="0" w:color="auto"/>
            <w:bottom w:val="none" w:sz="0" w:space="0" w:color="auto"/>
            <w:right w:val="none" w:sz="0" w:space="0" w:color="auto"/>
          </w:divBdr>
        </w:div>
        <w:div w:id="1191188813">
          <w:marLeft w:val="640"/>
          <w:marRight w:val="0"/>
          <w:marTop w:val="0"/>
          <w:marBottom w:val="0"/>
          <w:divBdr>
            <w:top w:val="none" w:sz="0" w:space="0" w:color="auto"/>
            <w:left w:val="none" w:sz="0" w:space="0" w:color="auto"/>
            <w:bottom w:val="none" w:sz="0" w:space="0" w:color="auto"/>
            <w:right w:val="none" w:sz="0" w:space="0" w:color="auto"/>
          </w:divBdr>
        </w:div>
        <w:div w:id="565258461">
          <w:marLeft w:val="640"/>
          <w:marRight w:val="0"/>
          <w:marTop w:val="0"/>
          <w:marBottom w:val="0"/>
          <w:divBdr>
            <w:top w:val="none" w:sz="0" w:space="0" w:color="auto"/>
            <w:left w:val="none" w:sz="0" w:space="0" w:color="auto"/>
            <w:bottom w:val="none" w:sz="0" w:space="0" w:color="auto"/>
            <w:right w:val="none" w:sz="0" w:space="0" w:color="auto"/>
          </w:divBdr>
        </w:div>
      </w:divsChild>
    </w:div>
    <w:div w:id="1170632645">
      <w:bodyDiv w:val="1"/>
      <w:marLeft w:val="0"/>
      <w:marRight w:val="0"/>
      <w:marTop w:val="0"/>
      <w:marBottom w:val="0"/>
      <w:divBdr>
        <w:top w:val="none" w:sz="0" w:space="0" w:color="auto"/>
        <w:left w:val="none" w:sz="0" w:space="0" w:color="auto"/>
        <w:bottom w:val="none" w:sz="0" w:space="0" w:color="auto"/>
        <w:right w:val="none" w:sz="0" w:space="0" w:color="auto"/>
      </w:divBdr>
    </w:div>
    <w:div w:id="1170635990">
      <w:bodyDiv w:val="1"/>
      <w:marLeft w:val="0"/>
      <w:marRight w:val="0"/>
      <w:marTop w:val="0"/>
      <w:marBottom w:val="0"/>
      <w:divBdr>
        <w:top w:val="none" w:sz="0" w:space="0" w:color="auto"/>
        <w:left w:val="none" w:sz="0" w:space="0" w:color="auto"/>
        <w:bottom w:val="none" w:sz="0" w:space="0" w:color="auto"/>
        <w:right w:val="none" w:sz="0" w:space="0" w:color="auto"/>
      </w:divBdr>
    </w:div>
    <w:div w:id="1172447161">
      <w:bodyDiv w:val="1"/>
      <w:marLeft w:val="0"/>
      <w:marRight w:val="0"/>
      <w:marTop w:val="0"/>
      <w:marBottom w:val="0"/>
      <w:divBdr>
        <w:top w:val="none" w:sz="0" w:space="0" w:color="auto"/>
        <w:left w:val="none" w:sz="0" w:space="0" w:color="auto"/>
        <w:bottom w:val="none" w:sz="0" w:space="0" w:color="auto"/>
        <w:right w:val="none" w:sz="0" w:space="0" w:color="auto"/>
      </w:divBdr>
    </w:div>
    <w:div w:id="1175925694">
      <w:bodyDiv w:val="1"/>
      <w:marLeft w:val="0"/>
      <w:marRight w:val="0"/>
      <w:marTop w:val="0"/>
      <w:marBottom w:val="0"/>
      <w:divBdr>
        <w:top w:val="none" w:sz="0" w:space="0" w:color="auto"/>
        <w:left w:val="none" w:sz="0" w:space="0" w:color="auto"/>
        <w:bottom w:val="none" w:sz="0" w:space="0" w:color="auto"/>
        <w:right w:val="none" w:sz="0" w:space="0" w:color="auto"/>
      </w:divBdr>
    </w:div>
    <w:div w:id="1180315857">
      <w:bodyDiv w:val="1"/>
      <w:marLeft w:val="0"/>
      <w:marRight w:val="0"/>
      <w:marTop w:val="0"/>
      <w:marBottom w:val="0"/>
      <w:divBdr>
        <w:top w:val="none" w:sz="0" w:space="0" w:color="auto"/>
        <w:left w:val="none" w:sz="0" w:space="0" w:color="auto"/>
        <w:bottom w:val="none" w:sz="0" w:space="0" w:color="auto"/>
        <w:right w:val="none" w:sz="0" w:space="0" w:color="auto"/>
      </w:divBdr>
    </w:div>
    <w:div w:id="1183323057">
      <w:bodyDiv w:val="1"/>
      <w:marLeft w:val="0"/>
      <w:marRight w:val="0"/>
      <w:marTop w:val="0"/>
      <w:marBottom w:val="0"/>
      <w:divBdr>
        <w:top w:val="none" w:sz="0" w:space="0" w:color="auto"/>
        <w:left w:val="none" w:sz="0" w:space="0" w:color="auto"/>
        <w:bottom w:val="none" w:sz="0" w:space="0" w:color="auto"/>
        <w:right w:val="none" w:sz="0" w:space="0" w:color="auto"/>
      </w:divBdr>
    </w:div>
    <w:div w:id="1190340014">
      <w:bodyDiv w:val="1"/>
      <w:marLeft w:val="0"/>
      <w:marRight w:val="0"/>
      <w:marTop w:val="0"/>
      <w:marBottom w:val="0"/>
      <w:divBdr>
        <w:top w:val="none" w:sz="0" w:space="0" w:color="auto"/>
        <w:left w:val="none" w:sz="0" w:space="0" w:color="auto"/>
        <w:bottom w:val="none" w:sz="0" w:space="0" w:color="auto"/>
        <w:right w:val="none" w:sz="0" w:space="0" w:color="auto"/>
      </w:divBdr>
    </w:div>
    <w:div w:id="1196772844">
      <w:bodyDiv w:val="1"/>
      <w:marLeft w:val="0"/>
      <w:marRight w:val="0"/>
      <w:marTop w:val="0"/>
      <w:marBottom w:val="0"/>
      <w:divBdr>
        <w:top w:val="none" w:sz="0" w:space="0" w:color="auto"/>
        <w:left w:val="none" w:sz="0" w:space="0" w:color="auto"/>
        <w:bottom w:val="none" w:sz="0" w:space="0" w:color="auto"/>
        <w:right w:val="none" w:sz="0" w:space="0" w:color="auto"/>
      </w:divBdr>
    </w:div>
    <w:div w:id="1197229601">
      <w:bodyDiv w:val="1"/>
      <w:marLeft w:val="0"/>
      <w:marRight w:val="0"/>
      <w:marTop w:val="0"/>
      <w:marBottom w:val="0"/>
      <w:divBdr>
        <w:top w:val="none" w:sz="0" w:space="0" w:color="auto"/>
        <w:left w:val="none" w:sz="0" w:space="0" w:color="auto"/>
        <w:bottom w:val="none" w:sz="0" w:space="0" w:color="auto"/>
        <w:right w:val="none" w:sz="0" w:space="0" w:color="auto"/>
      </w:divBdr>
    </w:div>
    <w:div w:id="1205631434">
      <w:bodyDiv w:val="1"/>
      <w:marLeft w:val="0"/>
      <w:marRight w:val="0"/>
      <w:marTop w:val="0"/>
      <w:marBottom w:val="0"/>
      <w:divBdr>
        <w:top w:val="none" w:sz="0" w:space="0" w:color="auto"/>
        <w:left w:val="none" w:sz="0" w:space="0" w:color="auto"/>
        <w:bottom w:val="none" w:sz="0" w:space="0" w:color="auto"/>
        <w:right w:val="none" w:sz="0" w:space="0" w:color="auto"/>
      </w:divBdr>
      <w:divsChild>
        <w:div w:id="658079573">
          <w:marLeft w:val="640"/>
          <w:marRight w:val="0"/>
          <w:marTop w:val="0"/>
          <w:marBottom w:val="0"/>
          <w:divBdr>
            <w:top w:val="none" w:sz="0" w:space="0" w:color="auto"/>
            <w:left w:val="none" w:sz="0" w:space="0" w:color="auto"/>
            <w:bottom w:val="none" w:sz="0" w:space="0" w:color="auto"/>
            <w:right w:val="none" w:sz="0" w:space="0" w:color="auto"/>
          </w:divBdr>
        </w:div>
        <w:div w:id="453796247">
          <w:marLeft w:val="640"/>
          <w:marRight w:val="0"/>
          <w:marTop w:val="0"/>
          <w:marBottom w:val="0"/>
          <w:divBdr>
            <w:top w:val="none" w:sz="0" w:space="0" w:color="auto"/>
            <w:left w:val="none" w:sz="0" w:space="0" w:color="auto"/>
            <w:bottom w:val="none" w:sz="0" w:space="0" w:color="auto"/>
            <w:right w:val="none" w:sz="0" w:space="0" w:color="auto"/>
          </w:divBdr>
        </w:div>
        <w:div w:id="2132438425">
          <w:marLeft w:val="640"/>
          <w:marRight w:val="0"/>
          <w:marTop w:val="0"/>
          <w:marBottom w:val="0"/>
          <w:divBdr>
            <w:top w:val="none" w:sz="0" w:space="0" w:color="auto"/>
            <w:left w:val="none" w:sz="0" w:space="0" w:color="auto"/>
            <w:bottom w:val="none" w:sz="0" w:space="0" w:color="auto"/>
            <w:right w:val="none" w:sz="0" w:space="0" w:color="auto"/>
          </w:divBdr>
        </w:div>
        <w:div w:id="709302168">
          <w:marLeft w:val="640"/>
          <w:marRight w:val="0"/>
          <w:marTop w:val="0"/>
          <w:marBottom w:val="0"/>
          <w:divBdr>
            <w:top w:val="none" w:sz="0" w:space="0" w:color="auto"/>
            <w:left w:val="none" w:sz="0" w:space="0" w:color="auto"/>
            <w:bottom w:val="none" w:sz="0" w:space="0" w:color="auto"/>
            <w:right w:val="none" w:sz="0" w:space="0" w:color="auto"/>
          </w:divBdr>
        </w:div>
        <w:div w:id="1003435242">
          <w:marLeft w:val="640"/>
          <w:marRight w:val="0"/>
          <w:marTop w:val="0"/>
          <w:marBottom w:val="0"/>
          <w:divBdr>
            <w:top w:val="none" w:sz="0" w:space="0" w:color="auto"/>
            <w:left w:val="none" w:sz="0" w:space="0" w:color="auto"/>
            <w:bottom w:val="none" w:sz="0" w:space="0" w:color="auto"/>
            <w:right w:val="none" w:sz="0" w:space="0" w:color="auto"/>
          </w:divBdr>
        </w:div>
        <w:div w:id="2137290353">
          <w:marLeft w:val="640"/>
          <w:marRight w:val="0"/>
          <w:marTop w:val="0"/>
          <w:marBottom w:val="0"/>
          <w:divBdr>
            <w:top w:val="none" w:sz="0" w:space="0" w:color="auto"/>
            <w:left w:val="none" w:sz="0" w:space="0" w:color="auto"/>
            <w:bottom w:val="none" w:sz="0" w:space="0" w:color="auto"/>
            <w:right w:val="none" w:sz="0" w:space="0" w:color="auto"/>
          </w:divBdr>
        </w:div>
        <w:div w:id="2137484588">
          <w:marLeft w:val="640"/>
          <w:marRight w:val="0"/>
          <w:marTop w:val="0"/>
          <w:marBottom w:val="0"/>
          <w:divBdr>
            <w:top w:val="none" w:sz="0" w:space="0" w:color="auto"/>
            <w:left w:val="none" w:sz="0" w:space="0" w:color="auto"/>
            <w:bottom w:val="none" w:sz="0" w:space="0" w:color="auto"/>
            <w:right w:val="none" w:sz="0" w:space="0" w:color="auto"/>
          </w:divBdr>
        </w:div>
        <w:div w:id="1716462145">
          <w:marLeft w:val="640"/>
          <w:marRight w:val="0"/>
          <w:marTop w:val="0"/>
          <w:marBottom w:val="0"/>
          <w:divBdr>
            <w:top w:val="none" w:sz="0" w:space="0" w:color="auto"/>
            <w:left w:val="none" w:sz="0" w:space="0" w:color="auto"/>
            <w:bottom w:val="none" w:sz="0" w:space="0" w:color="auto"/>
            <w:right w:val="none" w:sz="0" w:space="0" w:color="auto"/>
          </w:divBdr>
        </w:div>
        <w:div w:id="538708292">
          <w:marLeft w:val="640"/>
          <w:marRight w:val="0"/>
          <w:marTop w:val="0"/>
          <w:marBottom w:val="0"/>
          <w:divBdr>
            <w:top w:val="none" w:sz="0" w:space="0" w:color="auto"/>
            <w:left w:val="none" w:sz="0" w:space="0" w:color="auto"/>
            <w:bottom w:val="none" w:sz="0" w:space="0" w:color="auto"/>
            <w:right w:val="none" w:sz="0" w:space="0" w:color="auto"/>
          </w:divBdr>
        </w:div>
        <w:div w:id="2077122051">
          <w:marLeft w:val="640"/>
          <w:marRight w:val="0"/>
          <w:marTop w:val="0"/>
          <w:marBottom w:val="0"/>
          <w:divBdr>
            <w:top w:val="none" w:sz="0" w:space="0" w:color="auto"/>
            <w:left w:val="none" w:sz="0" w:space="0" w:color="auto"/>
            <w:bottom w:val="none" w:sz="0" w:space="0" w:color="auto"/>
            <w:right w:val="none" w:sz="0" w:space="0" w:color="auto"/>
          </w:divBdr>
        </w:div>
        <w:div w:id="945893750">
          <w:marLeft w:val="640"/>
          <w:marRight w:val="0"/>
          <w:marTop w:val="0"/>
          <w:marBottom w:val="0"/>
          <w:divBdr>
            <w:top w:val="none" w:sz="0" w:space="0" w:color="auto"/>
            <w:left w:val="none" w:sz="0" w:space="0" w:color="auto"/>
            <w:bottom w:val="none" w:sz="0" w:space="0" w:color="auto"/>
            <w:right w:val="none" w:sz="0" w:space="0" w:color="auto"/>
          </w:divBdr>
        </w:div>
        <w:div w:id="72824914">
          <w:marLeft w:val="640"/>
          <w:marRight w:val="0"/>
          <w:marTop w:val="0"/>
          <w:marBottom w:val="0"/>
          <w:divBdr>
            <w:top w:val="none" w:sz="0" w:space="0" w:color="auto"/>
            <w:left w:val="none" w:sz="0" w:space="0" w:color="auto"/>
            <w:bottom w:val="none" w:sz="0" w:space="0" w:color="auto"/>
            <w:right w:val="none" w:sz="0" w:space="0" w:color="auto"/>
          </w:divBdr>
        </w:div>
        <w:div w:id="873998731">
          <w:marLeft w:val="640"/>
          <w:marRight w:val="0"/>
          <w:marTop w:val="0"/>
          <w:marBottom w:val="0"/>
          <w:divBdr>
            <w:top w:val="none" w:sz="0" w:space="0" w:color="auto"/>
            <w:left w:val="none" w:sz="0" w:space="0" w:color="auto"/>
            <w:bottom w:val="none" w:sz="0" w:space="0" w:color="auto"/>
            <w:right w:val="none" w:sz="0" w:space="0" w:color="auto"/>
          </w:divBdr>
        </w:div>
        <w:div w:id="1300527552">
          <w:marLeft w:val="640"/>
          <w:marRight w:val="0"/>
          <w:marTop w:val="0"/>
          <w:marBottom w:val="0"/>
          <w:divBdr>
            <w:top w:val="none" w:sz="0" w:space="0" w:color="auto"/>
            <w:left w:val="none" w:sz="0" w:space="0" w:color="auto"/>
            <w:bottom w:val="none" w:sz="0" w:space="0" w:color="auto"/>
            <w:right w:val="none" w:sz="0" w:space="0" w:color="auto"/>
          </w:divBdr>
        </w:div>
        <w:div w:id="1642884830">
          <w:marLeft w:val="640"/>
          <w:marRight w:val="0"/>
          <w:marTop w:val="0"/>
          <w:marBottom w:val="0"/>
          <w:divBdr>
            <w:top w:val="none" w:sz="0" w:space="0" w:color="auto"/>
            <w:left w:val="none" w:sz="0" w:space="0" w:color="auto"/>
            <w:bottom w:val="none" w:sz="0" w:space="0" w:color="auto"/>
            <w:right w:val="none" w:sz="0" w:space="0" w:color="auto"/>
          </w:divBdr>
        </w:div>
        <w:div w:id="1618877545">
          <w:marLeft w:val="640"/>
          <w:marRight w:val="0"/>
          <w:marTop w:val="0"/>
          <w:marBottom w:val="0"/>
          <w:divBdr>
            <w:top w:val="none" w:sz="0" w:space="0" w:color="auto"/>
            <w:left w:val="none" w:sz="0" w:space="0" w:color="auto"/>
            <w:bottom w:val="none" w:sz="0" w:space="0" w:color="auto"/>
            <w:right w:val="none" w:sz="0" w:space="0" w:color="auto"/>
          </w:divBdr>
        </w:div>
        <w:div w:id="22749836">
          <w:marLeft w:val="640"/>
          <w:marRight w:val="0"/>
          <w:marTop w:val="0"/>
          <w:marBottom w:val="0"/>
          <w:divBdr>
            <w:top w:val="none" w:sz="0" w:space="0" w:color="auto"/>
            <w:left w:val="none" w:sz="0" w:space="0" w:color="auto"/>
            <w:bottom w:val="none" w:sz="0" w:space="0" w:color="auto"/>
            <w:right w:val="none" w:sz="0" w:space="0" w:color="auto"/>
          </w:divBdr>
        </w:div>
        <w:div w:id="1939943083">
          <w:marLeft w:val="640"/>
          <w:marRight w:val="0"/>
          <w:marTop w:val="0"/>
          <w:marBottom w:val="0"/>
          <w:divBdr>
            <w:top w:val="none" w:sz="0" w:space="0" w:color="auto"/>
            <w:left w:val="none" w:sz="0" w:space="0" w:color="auto"/>
            <w:bottom w:val="none" w:sz="0" w:space="0" w:color="auto"/>
            <w:right w:val="none" w:sz="0" w:space="0" w:color="auto"/>
          </w:divBdr>
        </w:div>
        <w:div w:id="1995067631">
          <w:marLeft w:val="640"/>
          <w:marRight w:val="0"/>
          <w:marTop w:val="0"/>
          <w:marBottom w:val="0"/>
          <w:divBdr>
            <w:top w:val="none" w:sz="0" w:space="0" w:color="auto"/>
            <w:left w:val="none" w:sz="0" w:space="0" w:color="auto"/>
            <w:bottom w:val="none" w:sz="0" w:space="0" w:color="auto"/>
            <w:right w:val="none" w:sz="0" w:space="0" w:color="auto"/>
          </w:divBdr>
        </w:div>
        <w:div w:id="66612237">
          <w:marLeft w:val="640"/>
          <w:marRight w:val="0"/>
          <w:marTop w:val="0"/>
          <w:marBottom w:val="0"/>
          <w:divBdr>
            <w:top w:val="none" w:sz="0" w:space="0" w:color="auto"/>
            <w:left w:val="none" w:sz="0" w:space="0" w:color="auto"/>
            <w:bottom w:val="none" w:sz="0" w:space="0" w:color="auto"/>
            <w:right w:val="none" w:sz="0" w:space="0" w:color="auto"/>
          </w:divBdr>
        </w:div>
        <w:div w:id="1485390821">
          <w:marLeft w:val="640"/>
          <w:marRight w:val="0"/>
          <w:marTop w:val="0"/>
          <w:marBottom w:val="0"/>
          <w:divBdr>
            <w:top w:val="none" w:sz="0" w:space="0" w:color="auto"/>
            <w:left w:val="none" w:sz="0" w:space="0" w:color="auto"/>
            <w:bottom w:val="none" w:sz="0" w:space="0" w:color="auto"/>
            <w:right w:val="none" w:sz="0" w:space="0" w:color="auto"/>
          </w:divBdr>
        </w:div>
        <w:div w:id="953637561">
          <w:marLeft w:val="640"/>
          <w:marRight w:val="0"/>
          <w:marTop w:val="0"/>
          <w:marBottom w:val="0"/>
          <w:divBdr>
            <w:top w:val="none" w:sz="0" w:space="0" w:color="auto"/>
            <w:left w:val="none" w:sz="0" w:space="0" w:color="auto"/>
            <w:bottom w:val="none" w:sz="0" w:space="0" w:color="auto"/>
            <w:right w:val="none" w:sz="0" w:space="0" w:color="auto"/>
          </w:divBdr>
        </w:div>
        <w:div w:id="377432160">
          <w:marLeft w:val="640"/>
          <w:marRight w:val="0"/>
          <w:marTop w:val="0"/>
          <w:marBottom w:val="0"/>
          <w:divBdr>
            <w:top w:val="none" w:sz="0" w:space="0" w:color="auto"/>
            <w:left w:val="none" w:sz="0" w:space="0" w:color="auto"/>
            <w:bottom w:val="none" w:sz="0" w:space="0" w:color="auto"/>
            <w:right w:val="none" w:sz="0" w:space="0" w:color="auto"/>
          </w:divBdr>
        </w:div>
        <w:div w:id="2055040346">
          <w:marLeft w:val="640"/>
          <w:marRight w:val="0"/>
          <w:marTop w:val="0"/>
          <w:marBottom w:val="0"/>
          <w:divBdr>
            <w:top w:val="none" w:sz="0" w:space="0" w:color="auto"/>
            <w:left w:val="none" w:sz="0" w:space="0" w:color="auto"/>
            <w:bottom w:val="none" w:sz="0" w:space="0" w:color="auto"/>
            <w:right w:val="none" w:sz="0" w:space="0" w:color="auto"/>
          </w:divBdr>
        </w:div>
        <w:div w:id="1044788618">
          <w:marLeft w:val="640"/>
          <w:marRight w:val="0"/>
          <w:marTop w:val="0"/>
          <w:marBottom w:val="0"/>
          <w:divBdr>
            <w:top w:val="none" w:sz="0" w:space="0" w:color="auto"/>
            <w:left w:val="none" w:sz="0" w:space="0" w:color="auto"/>
            <w:bottom w:val="none" w:sz="0" w:space="0" w:color="auto"/>
            <w:right w:val="none" w:sz="0" w:space="0" w:color="auto"/>
          </w:divBdr>
        </w:div>
        <w:div w:id="302084163">
          <w:marLeft w:val="640"/>
          <w:marRight w:val="0"/>
          <w:marTop w:val="0"/>
          <w:marBottom w:val="0"/>
          <w:divBdr>
            <w:top w:val="none" w:sz="0" w:space="0" w:color="auto"/>
            <w:left w:val="none" w:sz="0" w:space="0" w:color="auto"/>
            <w:bottom w:val="none" w:sz="0" w:space="0" w:color="auto"/>
            <w:right w:val="none" w:sz="0" w:space="0" w:color="auto"/>
          </w:divBdr>
        </w:div>
        <w:div w:id="1681858173">
          <w:marLeft w:val="640"/>
          <w:marRight w:val="0"/>
          <w:marTop w:val="0"/>
          <w:marBottom w:val="0"/>
          <w:divBdr>
            <w:top w:val="none" w:sz="0" w:space="0" w:color="auto"/>
            <w:left w:val="none" w:sz="0" w:space="0" w:color="auto"/>
            <w:bottom w:val="none" w:sz="0" w:space="0" w:color="auto"/>
            <w:right w:val="none" w:sz="0" w:space="0" w:color="auto"/>
          </w:divBdr>
        </w:div>
        <w:div w:id="669065550">
          <w:marLeft w:val="640"/>
          <w:marRight w:val="0"/>
          <w:marTop w:val="0"/>
          <w:marBottom w:val="0"/>
          <w:divBdr>
            <w:top w:val="none" w:sz="0" w:space="0" w:color="auto"/>
            <w:left w:val="none" w:sz="0" w:space="0" w:color="auto"/>
            <w:bottom w:val="none" w:sz="0" w:space="0" w:color="auto"/>
            <w:right w:val="none" w:sz="0" w:space="0" w:color="auto"/>
          </w:divBdr>
        </w:div>
        <w:div w:id="995185145">
          <w:marLeft w:val="640"/>
          <w:marRight w:val="0"/>
          <w:marTop w:val="0"/>
          <w:marBottom w:val="0"/>
          <w:divBdr>
            <w:top w:val="none" w:sz="0" w:space="0" w:color="auto"/>
            <w:left w:val="none" w:sz="0" w:space="0" w:color="auto"/>
            <w:bottom w:val="none" w:sz="0" w:space="0" w:color="auto"/>
            <w:right w:val="none" w:sz="0" w:space="0" w:color="auto"/>
          </w:divBdr>
        </w:div>
        <w:div w:id="1662584653">
          <w:marLeft w:val="640"/>
          <w:marRight w:val="0"/>
          <w:marTop w:val="0"/>
          <w:marBottom w:val="0"/>
          <w:divBdr>
            <w:top w:val="none" w:sz="0" w:space="0" w:color="auto"/>
            <w:left w:val="none" w:sz="0" w:space="0" w:color="auto"/>
            <w:bottom w:val="none" w:sz="0" w:space="0" w:color="auto"/>
            <w:right w:val="none" w:sz="0" w:space="0" w:color="auto"/>
          </w:divBdr>
        </w:div>
        <w:div w:id="726874972">
          <w:marLeft w:val="640"/>
          <w:marRight w:val="0"/>
          <w:marTop w:val="0"/>
          <w:marBottom w:val="0"/>
          <w:divBdr>
            <w:top w:val="none" w:sz="0" w:space="0" w:color="auto"/>
            <w:left w:val="none" w:sz="0" w:space="0" w:color="auto"/>
            <w:bottom w:val="none" w:sz="0" w:space="0" w:color="auto"/>
            <w:right w:val="none" w:sz="0" w:space="0" w:color="auto"/>
          </w:divBdr>
        </w:div>
        <w:div w:id="1296372782">
          <w:marLeft w:val="640"/>
          <w:marRight w:val="0"/>
          <w:marTop w:val="0"/>
          <w:marBottom w:val="0"/>
          <w:divBdr>
            <w:top w:val="none" w:sz="0" w:space="0" w:color="auto"/>
            <w:left w:val="none" w:sz="0" w:space="0" w:color="auto"/>
            <w:bottom w:val="none" w:sz="0" w:space="0" w:color="auto"/>
            <w:right w:val="none" w:sz="0" w:space="0" w:color="auto"/>
          </w:divBdr>
        </w:div>
        <w:div w:id="1150294427">
          <w:marLeft w:val="640"/>
          <w:marRight w:val="0"/>
          <w:marTop w:val="0"/>
          <w:marBottom w:val="0"/>
          <w:divBdr>
            <w:top w:val="none" w:sz="0" w:space="0" w:color="auto"/>
            <w:left w:val="none" w:sz="0" w:space="0" w:color="auto"/>
            <w:bottom w:val="none" w:sz="0" w:space="0" w:color="auto"/>
            <w:right w:val="none" w:sz="0" w:space="0" w:color="auto"/>
          </w:divBdr>
        </w:div>
        <w:div w:id="1442266500">
          <w:marLeft w:val="640"/>
          <w:marRight w:val="0"/>
          <w:marTop w:val="0"/>
          <w:marBottom w:val="0"/>
          <w:divBdr>
            <w:top w:val="none" w:sz="0" w:space="0" w:color="auto"/>
            <w:left w:val="none" w:sz="0" w:space="0" w:color="auto"/>
            <w:bottom w:val="none" w:sz="0" w:space="0" w:color="auto"/>
            <w:right w:val="none" w:sz="0" w:space="0" w:color="auto"/>
          </w:divBdr>
        </w:div>
        <w:div w:id="286280406">
          <w:marLeft w:val="640"/>
          <w:marRight w:val="0"/>
          <w:marTop w:val="0"/>
          <w:marBottom w:val="0"/>
          <w:divBdr>
            <w:top w:val="none" w:sz="0" w:space="0" w:color="auto"/>
            <w:left w:val="none" w:sz="0" w:space="0" w:color="auto"/>
            <w:bottom w:val="none" w:sz="0" w:space="0" w:color="auto"/>
            <w:right w:val="none" w:sz="0" w:space="0" w:color="auto"/>
          </w:divBdr>
        </w:div>
        <w:div w:id="100489202">
          <w:marLeft w:val="640"/>
          <w:marRight w:val="0"/>
          <w:marTop w:val="0"/>
          <w:marBottom w:val="0"/>
          <w:divBdr>
            <w:top w:val="none" w:sz="0" w:space="0" w:color="auto"/>
            <w:left w:val="none" w:sz="0" w:space="0" w:color="auto"/>
            <w:bottom w:val="none" w:sz="0" w:space="0" w:color="auto"/>
            <w:right w:val="none" w:sz="0" w:space="0" w:color="auto"/>
          </w:divBdr>
        </w:div>
        <w:div w:id="86660640">
          <w:marLeft w:val="640"/>
          <w:marRight w:val="0"/>
          <w:marTop w:val="0"/>
          <w:marBottom w:val="0"/>
          <w:divBdr>
            <w:top w:val="none" w:sz="0" w:space="0" w:color="auto"/>
            <w:left w:val="none" w:sz="0" w:space="0" w:color="auto"/>
            <w:bottom w:val="none" w:sz="0" w:space="0" w:color="auto"/>
            <w:right w:val="none" w:sz="0" w:space="0" w:color="auto"/>
          </w:divBdr>
        </w:div>
        <w:div w:id="565648455">
          <w:marLeft w:val="640"/>
          <w:marRight w:val="0"/>
          <w:marTop w:val="0"/>
          <w:marBottom w:val="0"/>
          <w:divBdr>
            <w:top w:val="none" w:sz="0" w:space="0" w:color="auto"/>
            <w:left w:val="none" w:sz="0" w:space="0" w:color="auto"/>
            <w:bottom w:val="none" w:sz="0" w:space="0" w:color="auto"/>
            <w:right w:val="none" w:sz="0" w:space="0" w:color="auto"/>
          </w:divBdr>
        </w:div>
        <w:div w:id="1614894582">
          <w:marLeft w:val="640"/>
          <w:marRight w:val="0"/>
          <w:marTop w:val="0"/>
          <w:marBottom w:val="0"/>
          <w:divBdr>
            <w:top w:val="none" w:sz="0" w:space="0" w:color="auto"/>
            <w:left w:val="none" w:sz="0" w:space="0" w:color="auto"/>
            <w:bottom w:val="none" w:sz="0" w:space="0" w:color="auto"/>
            <w:right w:val="none" w:sz="0" w:space="0" w:color="auto"/>
          </w:divBdr>
        </w:div>
        <w:div w:id="1560050193">
          <w:marLeft w:val="640"/>
          <w:marRight w:val="0"/>
          <w:marTop w:val="0"/>
          <w:marBottom w:val="0"/>
          <w:divBdr>
            <w:top w:val="none" w:sz="0" w:space="0" w:color="auto"/>
            <w:left w:val="none" w:sz="0" w:space="0" w:color="auto"/>
            <w:bottom w:val="none" w:sz="0" w:space="0" w:color="auto"/>
            <w:right w:val="none" w:sz="0" w:space="0" w:color="auto"/>
          </w:divBdr>
        </w:div>
        <w:div w:id="2045673221">
          <w:marLeft w:val="640"/>
          <w:marRight w:val="0"/>
          <w:marTop w:val="0"/>
          <w:marBottom w:val="0"/>
          <w:divBdr>
            <w:top w:val="none" w:sz="0" w:space="0" w:color="auto"/>
            <w:left w:val="none" w:sz="0" w:space="0" w:color="auto"/>
            <w:bottom w:val="none" w:sz="0" w:space="0" w:color="auto"/>
            <w:right w:val="none" w:sz="0" w:space="0" w:color="auto"/>
          </w:divBdr>
        </w:div>
        <w:div w:id="592590240">
          <w:marLeft w:val="640"/>
          <w:marRight w:val="0"/>
          <w:marTop w:val="0"/>
          <w:marBottom w:val="0"/>
          <w:divBdr>
            <w:top w:val="none" w:sz="0" w:space="0" w:color="auto"/>
            <w:left w:val="none" w:sz="0" w:space="0" w:color="auto"/>
            <w:bottom w:val="none" w:sz="0" w:space="0" w:color="auto"/>
            <w:right w:val="none" w:sz="0" w:space="0" w:color="auto"/>
          </w:divBdr>
        </w:div>
        <w:div w:id="1677415308">
          <w:marLeft w:val="640"/>
          <w:marRight w:val="0"/>
          <w:marTop w:val="0"/>
          <w:marBottom w:val="0"/>
          <w:divBdr>
            <w:top w:val="none" w:sz="0" w:space="0" w:color="auto"/>
            <w:left w:val="none" w:sz="0" w:space="0" w:color="auto"/>
            <w:bottom w:val="none" w:sz="0" w:space="0" w:color="auto"/>
            <w:right w:val="none" w:sz="0" w:space="0" w:color="auto"/>
          </w:divBdr>
        </w:div>
        <w:div w:id="1141969511">
          <w:marLeft w:val="640"/>
          <w:marRight w:val="0"/>
          <w:marTop w:val="0"/>
          <w:marBottom w:val="0"/>
          <w:divBdr>
            <w:top w:val="none" w:sz="0" w:space="0" w:color="auto"/>
            <w:left w:val="none" w:sz="0" w:space="0" w:color="auto"/>
            <w:bottom w:val="none" w:sz="0" w:space="0" w:color="auto"/>
            <w:right w:val="none" w:sz="0" w:space="0" w:color="auto"/>
          </w:divBdr>
        </w:div>
        <w:div w:id="170990151">
          <w:marLeft w:val="640"/>
          <w:marRight w:val="0"/>
          <w:marTop w:val="0"/>
          <w:marBottom w:val="0"/>
          <w:divBdr>
            <w:top w:val="none" w:sz="0" w:space="0" w:color="auto"/>
            <w:left w:val="none" w:sz="0" w:space="0" w:color="auto"/>
            <w:bottom w:val="none" w:sz="0" w:space="0" w:color="auto"/>
            <w:right w:val="none" w:sz="0" w:space="0" w:color="auto"/>
          </w:divBdr>
        </w:div>
        <w:div w:id="714816814">
          <w:marLeft w:val="640"/>
          <w:marRight w:val="0"/>
          <w:marTop w:val="0"/>
          <w:marBottom w:val="0"/>
          <w:divBdr>
            <w:top w:val="none" w:sz="0" w:space="0" w:color="auto"/>
            <w:left w:val="none" w:sz="0" w:space="0" w:color="auto"/>
            <w:bottom w:val="none" w:sz="0" w:space="0" w:color="auto"/>
            <w:right w:val="none" w:sz="0" w:space="0" w:color="auto"/>
          </w:divBdr>
        </w:div>
        <w:div w:id="973948433">
          <w:marLeft w:val="640"/>
          <w:marRight w:val="0"/>
          <w:marTop w:val="0"/>
          <w:marBottom w:val="0"/>
          <w:divBdr>
            <w:top w:val="none" w:sz="0" w:space="0" w:color="auto"/>
            <w:left w:val="none" w:sz="0" w:space="0" w:color="auto"/>
            <w:bottom w:val="none" w:sz="0" w:space="0" w:color="auto"/>
            <w:right w:val="none" w:sz="0" w:space="0" w:color="auto"/>
          </w:divBdr>
        </w:div>
        <w:div w:id="684135444">
          <w:marLeft w:val="640"/>
          <w:marRight w:val="0"/>
          <w:marTop w:val="0"/>
          <w:marBottom w:val="0"/>
          <w:divBdr>
            <w:top w:val="none" w:sz="0" w:space="0" w:color="auto"/>
            <w:left w:val="none" w:sz="0" w:space="0" w:color="auto"/>
            <w:bottom w:val="none" w:sz="0" w:space="0" w:color="auto"/>
            <w:right w:val="none" w:sz="0" w:space="0" w:color="auto"/>
          </w:divBdr>
        </w:div>
        <w:div w:id="1098788377">
          <w:marLeft w:val="640"/>
          <w:marRight w:val="0"/>
          <w:marTop w:val="0"/>
          <w:marBottom w:val="0"/>
          <w:divBdr>
            <w:top w:val="none" w:sz="0" w:space="0" w:color="auto"/>
            <w:left w:val="none" w:sz="0" w:space="0" w:color="auto"/>
            <w:bottom w:val="none" w:sz="0" w:space="0" w:color="auto"/>
            <w:right w:val="none" w:sz="0" w:space="0" w:color="auto"/>
          </w:divBdr>
        </w:div>
        <w:div w:id="396248180">
          <w:marLeft w:val="640"/>
          <w:marRight w:val="0"/>
          <w:marTop w:val="0"/>
          <w:marBottom w:val="0"/>
          <w:divBdr>
            <w:top w:val="none" w:sz="0" w:space="0" w:color="auto"/>
            <w:left w:val="none" w:sz="0" w:space="0" w:color="auto"/>
            <w:bottom w:val="none" w:sz="0" w:space="0" w:color="auto"/>
            <w:right w:val="none" w:sz="0" w:space="0" w:color="auto"/>
          </w:divBdr>
        </w:div>
        <w:div w:id="983579266">
          <w:marLeft w:val="640"/>
          <w:marRight w:val="0"/>
          <w:marTop w:val="0"/>
          <w:marBottom w:val="0"/>
          <w:divBdr>
            <w:top w:val="none" w:sz="0" w:space="0" w:color="auto"/>
            <w:left w:val="none" w:sz="0" w:space="0" w:color="auto"/>
            <w:bottom w:val="none" w:sz="0" w:space="0" w:color="auto"/>
            <w:right w:val="none" w:sz="0" w:space="0" w:color="auto"/>
          </w:divBdr>
        </w:div>
        <w:div w:id="894124694">
          <w:marLeft w:val="640"/>
          <w:marRight w:val="0"/>
          <w:marTop w:val="0"/>
          <w:marBottom w:val="0"/>
          <w:divBdr>
            <w:top w:val="none" w:sz="0" w:space="0" w:color="auto"/>
            <w:left w:val="none" w:sz="0" w:space="0" w:color="auto"/>
            <w:bottom w:val="none" w:sz="0" w:space="0" w:color="auto"/>
            <w:right w:val="none" w:sz="0" w:space="0" w:color="auto"/>
          </w:divBdr>
        </w:div>
        <w:div w:id="494883120">
          <w:marLeft w:val="640"/>
          <w:marRight w:val="0"/>
          <w:marTop w:val="0"/>
          <w:marBottom w:val="0"/>
          <w:divBdr>
            <w:top w:val="none" w:sz="0" w:space="0" w:color="auto"/>
            <w:left w:val="none" w:sz="0" w:space="0" w:color="auto"/>
            <w:bottom w:val="none" w:sz="0" w:space="0" w:color="auto"/>
            <w:right w:val="none" w:sz="0" w:space="0" w:color="auto"/>
          </w:divBdr>
        </w:div>
        <w:div w:id="1008143843">
          <w:marLeft w:val="640"/>
          <w:marRight w:val="0"/>
          <w:marTop w:val="0"/>
          <w:marBottom w:val="0"/>
          <w:divBdr>
            <w:top w:val="none" w:sz="0" w:space="0" w:color="auto"/>
            <w:left w:val="none" w:sz="0" w:space="0" w:color="auto"/>
            <w:bottom w:val="none" w:sz="0" w:space="0" w:color="auto"/>
            <w:right w:val="none" w:sz="0" w:space="0" w:color="auto"/>
          </w:divBdr>
        </w:div>
        <w:div w:id="1397361857">
          <w:marLeft w:val="640"/>
          <w:marRight w:val="0"/>
          <w:marTop w:val="0"/>
          <w:marBottom w:val="0"/>
          <w:divBdr>
            <w:top w:val="none" w:sz="0" w:space="0" w:color="auto"/>
            <w:left w:val="none" w:sz="0" w:space="0" w:color="auto"/>
            <w:bottom w:val="none" w:sz="0" w:space="0" w:color="auto"/>
            <w:right w:val="none" w:sz="0" w:space="0" w:color="auto"/>
          </w:divBdr>
        </w:div>
        <w:div w:id="1366446460">
          <w:marLeft w:val="640"/>
          <w:marRight w:val="0"/>
          <w:marTop w:val="0"/>
          <w:marBottom w:val="0"/>
          <w:divBdr>
            <w:top w:val="none" w:sz="0" w:space="0" w:color="auto"/>
            <w:left w:val="none" w:sz="0" w:space="0" w:color="auto"/>
            <w:bottom w:val="none" w:sz="0" w:space="0" w:color="auto"/>
            <w:right w:val="none" w:sz="0" w:space="0" w:color="auto"/>
          </w:divBdr>
        </w:div>
        <w:div w:id="496068808">
          <w:marLeft w:val="640"/>
          <w:marRight w:val="0"/>
          <w:marTop w:val="0"/>
          <w:marBottom w:val="0"/>
          <w:divBdr>
            <w:top w:val="none" w:sz="0" w:space="0" w:color="auto"/>
            <w:left w:val="none" w:sz="0" w:space="0" w:color="auto"/>
            <w:bottom w:val="none" w:sz="0" w:space="0" w:color="auto"/>
            <w:right w:val="none" w:sz="0" w:space="0" w:color="auto"/>
          </w:divBdr>
        </w:div>
        <w:div w:id="1806241282">
          <w:marLeft w:val="640"/>
          <w:marRight w:val="0"/>
          <w:marTop w:val="0"/>
          <w:marBottom w:val="0"/>
          <w:divBdr>
            <w:top w:val="none" w:sz="0" w:space="0" w:color="auto"/>
            <w:left w:val="none" w:sz="0" w:space="0" w:color="auto"/>
            <w:bottom w:val="none" w:sz="0" w:space="0" w:color="auto"/>
            <w:right w:val="none" w:sz="0" w:space="0" w:color="auto"/>
          </w:divBdr>
        </w:div>
        <w:div w:id="2025327739">
          <w:marLeft w:val="640"/>
          <w:marRight w:val="0"/>
          <w:marTop w:val="0"/>
          <w:marBottom w:val="0"/>
          <w:divBdr>
            <w:top w:val="none" w:sz="0" w:space="0" w:color="auto"/>
            <w:left w:val="none" w:sz="0" w:space="0" w:color="auto"/>
            <w:bottom w:val="none" w:sz="0" w:space="0" w:color="auto"/>
            <w:right w:val="none" w:sz="0" w:space="0" w:color="auto"/>
          </w:divBdr>
        </w:div>
        <w:div w:id="1289167822">
          <w:marLeft w:val="640"/>
          <w:marRight w:val="0"/>
          <w:marTop w:val="0"/>
          <w:marBottom w:val="0"/>
          <w:divBdr>
            <w:top w:val="none" w:sz="0" w:space="0" w:color="auto"/>
            <w:left w:val="none" w:sz="0" w:space="0" w:color="auto"/>
            <w:bottom w:val="none" w:sz="0" w:space="0" w:color="auto"/>
            <w:right w:val="none" w:sz="0" w:space="0" w:color="auto"/>
          </w:divBdr>
        </w:div>
        <w:div w:id="506363222">
          <w:marLeft w:val="640"/>
          <w:marRight w:val="0"/>
          <w:marTop w:val="0"/>
          <w:marBottom w:val="0"/>
          <w:divBdr>
            <w:top w:val="none" w:sz="0" w:space="0" w:color="auto"/>
            <w:left w:val="none" w:sz="0" w:space="0" w:color="auto"/>
            <w:bottom w:val="none" w:sz="0" w:space="0" w:color="auto"/>
            <w:right w:val="none" w:sz="0" w:space="0" w:color="auto"/>
          </w:divBdr>
        </w:div>
        <w:div w:id="2115049143">
          <w:marLeft w:val="640"/>
          <w:marRight w:val="0"/>
          <w:marTop w:val="0"/>
          <w:marBottom w:val="0"/>
          <w:divBdr>
            <w:top w:val="none" w:sz="0" w:space="0" w:color="auto"/>
            <w:left w:val="none" w:sz="0" w:space="0" w:color="auto"/>
            <w:bottom w:val="none" w:sz="0" w:space="0" w:color="auto"/>
            <w:right w:val="none" w:sz="0" w:space="0" w:color="auto"/>
          </w:divBdr>
        </w:div>
        <w:div w:id="1721443555">
          <w:marLeft w:val="640"/>
          <w:marRight w:val="0"/>
          <w:marTop w:val="0"/>
          <w:marBottom w:val="0"/>
          <w:divBdr>
            <w:top w:val="none" w:sz="0" w:space="0" w:color="auto"/>
            <w:left w:val="none" w:sz="0" w:space="0" w:color="auto"/>
            <w:bottom w:val="none" w:sz="0" w:space="0" w:color="auto"/>
            <w:right w:val="none" w:sz="0" w:space="0" w:color="auto"/>
          </w:divBdr>
        </w:div>
        <w:div w:id="458648122">
          <w:marLeft w:val="640"/>
          <w:marRight w:val="0"/>
          <w:marTop w:val="0"/>
          <w:marBottom w:val="0"/>
          <w:divBdr>
            <w:top w:val="none" w:sz="0" w:space="0" w:color="auto"/>
            <w:left w:val="none" w:sz="0" w:space="0" w:color="auto"/>
            <w:bottom w:val="none" w:sz="0" w:space="0" w:color="auto"/>
            <w:right w:val="none" w:sz="0" w:space="0" w:color="auto"/>
          </w:divBdr>
        </w:div>
        <w:div w:id="1292639579">
          <w:marLeft w:val="640"/>
          <w:marRight w:val="0"/>
          <w:marTop w:val="0"/>
          <w:marBottom w:val="0"/>
          <w:divBdr>
            <w:top w:val="none" w:sz="0" w:space="0" w:color="auto"/>
            <w:left w:val="none" w:sz="0" w:space="0" w:color="auto"/>
            <w:bottom w:val="none" w:sz="0" w:space="0" w:color="auto"/>
            <w:right w:val="none" w:sz="0" w:space="0" w:color="auto"/>
          </w:divBdr>
        </w:div>
      </w:divsChild>
    </w:div>
    <w:div w:id="1206940471">
      <w:bodyDiv w:val="1"/>
      <w:marLeft w:val="0"/>
      <w:marRight w:val="0"/>
      <w:marTop w:val="0"/>
      <w:marBottom w:val="0"/>
      <w:divBdr>
        <w:top w:val="none" w:sz="0" w:space="0" w:color="auto"/>
        <w:left w:val="none" w:sz="0" w:space="0" w:color="auto"/>
        <w:bottom w:val="none" w:sz="0" w:space="0" w:color="auto"/>
        <w:right w:val="none" w:sz="0" w:space="0" w:color="auto"/>
      </w:divBdr>
    </w:div>
    <w:div w:id="1208102373">
      <w:bodyDiv w:val="1"/>
      <w:marLeft w:val="0"/>
      <w:marRight w:val="0"/>
      <w:marTop w:val="0"/>
      <w:marBottom w:val="0"/>
      <w:divBdr>
        <w:top w:val="none" w:sz="0" w:space="0" w:color="auto"/>
        <w:left w:val="none" w:sz="0" w:space="0" w:color="auto"/>
        <w:bottom w:val="none" w:sz="0" w:space="0" w:color="auto"/>
        <w:right w:val="none" w:sz="0" w:space="0" w:color="auto"/>
      </w:divBdr>
      <w:divsChild>
        <w:div w:id="253124617">
          <w:marLeft w:val="640"/>
          <w:marRight w:val="0"/>
          <w:marTop w:val="0"/>
          <w:marBottom w:val="0"/>
          <w:divBdr>
            <w:top w:val="none" w:sz="0" w:space="0" w:color="auto"/>
            <w:left w:val="none" w:sz="0" w:space="0" w:color="auto"/>
            <w:bottom w:val="none" w:sz="0" w:space="0" w:color="auto"/>
            <w:right w:val="none" w:sz="0" w:space="0" w:color="auto"/>
          </w:divBdr>
        </w:div>
        <w:div w:id="1478255254">
          <w:marLeft w:val="640"/>
          <w:marRight w:val="0"/>
          <w:marTop w:val="0"/>
          <w:marBottom w:val="0"/>
          <w:divBdr>
            <w:top w:val="none" w:sz="0" w:space="0" w:color="auto"/>
            <w:left w:val="none" w:sz="0" w:space="0" w:color="auto"/>
            <w:bottom w:val="none" w:sz="0" w:space="0" w:color="auto"/>
            <w:right w:val="none" w:sz="0" w:space="0" w:color="auto"/>
          </w:divBdr>
        </w:div>
        <w:div w:id="1248922765">
          <w:marLeft w:val="640"/>
          <w:marRight w:val="0"/>
          <w:marTop w:val="0"/>
          <w:marBottom w:val="0"/>
          <w:divBdr>
            <w:top w:val="none" w:sz="0" w:space="0" w:color="auto"/>
            <w:left w:val="none" w:sz="0" w:space="0" w:color="auto"/>
            <w:bottom w:val="none" w:sz="0" w:space="0" w:color="auto"/>
            <w:right w:val="none" w:sz="0" w:space="0" w:color="auto"/>
          </w:divBdr>
        </w:div>
        <w:div w:id="2119790200">
          <w:marLeft w:val="640"/>
          <w:marRight w:val="0"/>
          <w:marTop w:val="0"/>
          <w:marBottom w:val="0"/>
          <w:divBdr>
            <w:top w:val="none" w:sz="0" w:space="0" w:color="auto"/>
            <w:left w:val="none" w:sz="0" w:space="0" w:color="auto"/>
            <w:bottom w:val="none" w:sz="0" w:space="0" w:color="auto"/>
            <w:right w:val="none" w:sz="0" w:space="0" w:color="auto"/>
          </w:divBdr>
        </w:div>
        <w:div w:id="656419836">
          <w:marLeft w:val="640"/>
          <w:marRight w:val="0"/>
          <w:marTop w:val="0"/>
          <w:marBottom w:val="0"/>
          <w:divBdr>
            <w:top w:val="none" w:sz="0" w:space="0" w:color="auto"/>
            <w:left w:val="none" w:sz="0" w:space="0" w:color="auto"/>
            <w:bottom w:val="none" w:sz="0" w:space="0" w:color="auto"/>
            <w:right w:val="none" w:sz="0" w:space="0" w:color="auto"/>
          </w:divBdr>
        </w:div>
        <w:div w:id="1886529646">
          <w:marLeft w:val="640"/>
          <w:marRight w:val="0"/>
          <w:marTop w:val="0"/>
          <w:marBottom w:val="0"/>
          <w:divBdr>
            <w:top w:val="none" w:sz="0" w:space="0" w:color="auto"/>
            <w:left w:val="none" w:sz="0" w:space="0" w:color="auto"/>
            <w:bottom w:val="none" w:sz="0" w:space="0" w:color="auto"/>
            <w:right w:val="none" w:sz="0" w:space="0" w:color="auto"/>
          </w:divBdr>
        </w:div>
        <w:div w:id="312023237">
          <w:marLeft w:val="640"/>
          <w:marRight w:val="0"/>
          <w:marTop w:val="0"/>
          <w:marBottom w:val="0"/>
          <w:divBdr>
            <w:top w:val="none" w:sz="0" w:space="0" w:color="auto"/>
            <w:left w:val="none" w:sz="0" w:space="0" w:color="auto"/>
            <w:bottom w:val="none" w:sz="0" w:space="0" w:color="auto"/>
            <w:right w:val="none" w:sz="0" w:space="0" w:color="auto"/>
          </w:divBdr>
        </w:div>
        <w:div w:id="1518809804">
          <w:marLeft w:val="640"/>
          <w:marRight w:val="0"/>
          <w:marTop w:val="0"/>
          <w:marBottom w:val="0"/>
          <w:divBdr>
            <w:top w:val="none" w:sz="0" w:space="0" w:color="auto"/>
            <w:left w:val="none" w:sz="0" w:space="0" w:color="auto"/>
            <w:bottom w:val="none" w:sz="0" w:space="0" w:color="auto"/>
            <w:right w:val="none" w:sz="0" w:space="0" w:color="auto"/>
          </w:divBdr>
        </w:div>
        <w:div w:id="1417167381">
          <w:marLeft w:val="640"/>
          <w:marRight w:val="0"/>
          <w:marTop w:val="0"/>
          <w:marBottom w:val="0"/>
          <w:divBdr>
            <w:top w:val="none" w:sz="0" w:space="0" w:color="auto"/>
            <w:left w:val="none" w:sz="0" w:space="0" w:color="auto"/>
            <w:bottom w:val="none" w:sz="0" w:space="0" w:color="auto"/>
            <w:right w:val="none" w:sz="0" w:space="0" w:color="auto"/>
          </w:divBdr>
        </w:div>
        <w:div w:id="1016224621">
          <w:marLeft w:val="640"/>
          <w:marRight w:val="0"/>
          <w:marTop w:val="0"/>
          <w:marBottom w:val="0"/>
          <w:divBdr>
            <w:top w:val="none" w:sz="0" w:space="0" w:color="auto"/>
            <w:left w:val="none" w:sz="0" w:space="0" w:color="auto"/>
            <w:bottom w:val="none" w:sz="0" w:space="0" w:color="auto"/>
            <w:right w:val="none" w:sz="0" w:space="0" w:color="auto"/>
          </w:divBdr>
        </w:div>
        <w:div w:id="65685409">
          <w:marLeft w:val="640"/>
          <w:marRight w:val="0"/>
          <w:marTop w:val="0"/>
          <w:marBottom w:val="0"/>
          <w:divBdr>
            <w:top w:val="none" w:sz="0" w:space="0" w:color="auto"/>
            <w:left w:val="none" w:sz="0" w:space="0" w:color="auto"/>
            <w:bottom w:val="none" w:sz="0" w:space="0" w:color="auto"/>
            <w:right w:val="none" w:sz="0" w:space="0" w:color="auto"/>
          </w:divBdr>
        </w:div>
        <w:div w:id="187178245">
          <w:marLeft w:val="640"/>
          <w:marRight w:val="0"/>
          <w:marTop w:val="0"/>
          <w:marBottom w:val="0"/>
          <w:divBdr>
            <w:top w:val="none" w:sz="0" w:space="0" w:color="auto"/>
            <w:left w:val="none" w:sz="0" w:space="0" w:color="auto"/>
            <w:bottom w:val="none" w:sz="0" w:space="0" w:color="auto"/>
            <w:right w:val="none" w:sz="0" w:space="0" w:color="auto"/>
          </w:divBdr>
        </w:div>
        <w:div w:id="1377319292">
          <w:marLeft w:val="640"/>
          <w:marRight w:val="0"/>
          <w:marTop w:val="0"/>
          <w:marBottom w:val="0"/>
          <w:divBdr>
            <w:top w:val="none" w:sz="0" w:space="0" w:color="auto"/>
            <w:left w:val="none" w:sz="0" w:space="0" w:color="auto"/>
            <w:bottom w:val="none" w:sz="0" w:space="0" w:color="auto"/>
            <w:right w:val="none" w:sz="0" w:space="0" w:color="auto"/>
          </w:divBdr>
        </w:div>
        <w:div w:id="1827939542">
          <w:marLeft w:val="640"/>
          <w:marRight w:val="0"/>
          <w:marTop w:val="0"/>
          <w:marBottom w:val="0"/>
          <w:divBdr>
            <w:top w:val="none" w:sz="0" w:space="0" w:color="auto"/>
            <w:left w:val="none" w:sz="0" w:space="0" w:color="auto"/>
            <w:bottom w:val="none" w:sz="0" w:space="0" w:color="auto"/>
            <w:right w:val="none" w:sz="0" w:space="0" w:color="auto"/>
          </w:divBdr>
        </w:div>
        <w:div w:id="852376418">
          <w:marLeft w:val="640"/>
          <w:marRight w:val="0"/>
          <w:marTop w:val="0"/>
          <w:marBottom w:val="0"/>
          <w:divBdr>
            <w:top w:val="none" w:sz="0" w:space="0" w:color="auto"/>
            <w:left w:val="none" w:sz="0" w:space="0" w:color="auto"/>
            <w:bottom w:val="none" w:sz="0" w:space="0" w:color="auto"/>
            <w:right w:val="none" w:sz="0" w:space="0" w:color="auto"/>
          </w:divBdr>
        </w:div>
        <w:div w:id="867452752">
          <w:marLeft w:val="640"/>
          <w:marRight w:val="0"/>
          <w:marTop w:val="0"/>
          <w:marBottom w:val="0"/>
          <w:divBdr>
            <w:top w:val="none" w:sz="0" w:space="0" w:color="auto"/>
            <w:left w:val="none" w:sz="0" w:space="0" w:color="auto"/>
            <w:bottom w:val="none" w:sz="0" w:space="0" w:color="auto"/>
            <w:right w:val="none" w:sz="0" w:space="0" w:color="auto"/>
          </w:divBdr>
        </w:div>
        <w:div w:id="1392465794">
          <w:marLeft w:val="640"/>
          <w:marRight w:val="0"/>
          <w:marTop w:val="0"/>
          <w:marBottom w:val="0"/>
          <w:divBdr>
            <w:top w:val="none" w:sz="0" w:space="0" w:color="auto"/>
            <w:left w:val="none" w:sz="0" w:space="0" w:color="auto"/>
            <w:bottom w:val="none" w:sz="0" w:space="0" w:color="auto"/>
            <w:right w:val="none" w:sz="0" w:space="0" w:color="auto"/>
          </w:divBdr>
        </w:div>
        <w:div w:id="1070076235">
          <w:marLeft w:val="640"/>
          <w:marRight w:val="0"/>
          <w:marTop w:val="0"/>
          <w:marBottom w:val="0"/>
          <w:divBdr>
            <w:top w:val="none" w:sz="0" w:space="0" w:color="auto"/>
            <w:left w:val="none" w:sz="0" w:space="0" w:color="auto"/>
            <w:bottom w:val="none" w:sz="0" w:space="0" w:color="auto"/>
            <w:right w:val="none" w:sz="0" w:space="0" w:color="auto"/>
          </w:divBdr>
        </w:div>
        <w:div w:id="1944223573">
          <w:marLeft w:val="640"/>
          <w:marRight w:val="0"/>
          <w:marTop w:val="0"/>
          <w:marBottom w:val="0"/>
          <w:divBdr>
            <w:top w:val="none" w:sz="0" w:space="0" w:color="auto"/>
            <w:left w:val="none" w:sz="0" w:space="0" w:color="auto"/>
            <w:bottom w:val="none" w:sz="0" w:space="0" w:color="auto"/>
            <w:right w:val="none" w:sz="0" w:space="0" w:color="auto"/>
          </w:divBdr>
        </w:div>
        <w:div w:id="402342041">
          <w:marLeft w:val="640"/>
          <w:marRight w:val="0"/>
          <w:marTop w:val="0"/>
          <w:marBottom w:val="0"/>
          <w:divBdr>
            <w:top w:val="none" w:sz="0" w:space="0" w:color="auto"/>
            <w:left w:val="none" w:sz="0" w:space="0" w:color="auto"/>
            <w:bottom w:val="none" w:sz="0" w:space="0" w:color="auto"/>
            <w:right w:val="none" w:sz="0" w:space="0" w:color="auto"/>
          </w:divBdr>
        </w:div>
        <w:div w:id="957954173">
          <w:marLeft w:val="640"/>
          <w:marRight w:val="0"/>
          <w:marTop w:val="0"/>
          <w:marBottom w:val="0"/>
          <w:divBdr>
            <w:top w:val="none" w:sz="0" w:space="0" w:color="auto"/>
            <w:left w:val="none" w:sz="0" w:space="0" w:color="auto"/>
            <w:bottom w:val="none" w:sz="0" w:space="0" w:color="auto"/>
            <w:right w:val="none" w:sz="0" w:space="0" w:color="auto"/>
          </w:divBdr>
        </w:div>
        <w:div w:id="1043678173">
          <w:marLeft w:val="640"/>
          <w:marRight w:val="0"/>
          <w:marTop w:val="0"/>
          <w:marBottom w:val="0"/>
          <w:divBdr>
            <w:top w:val="none" w:sz="0" w:space="0" w:color="auto"/>
            <w:left w:val="none" w:sz="0" w:space="0" w:color="auto"/>
            <w:bottom w:val="none" w:sz="0" w:space="0" w:color="auto"/>
            <w:right w:val="none" w:sz="0" w:space="0" w:color="auto"/>
          </w:divBdr>
        </w:div>
        <w:div w:id="287594559">
          <w:marLeft w:val="640"/>
          <w:marRight w:val="0"/>
          <w:marTop w:val="0"/>
          <w:marBottom w:val="0"/>
          <w:divBdr>
            <w:top w:val="none" w:sz="0" w:space="0" w:color="auto"/>
            <w:left w:val="none" w:sz="0" w:space="0" w:color="auto"/>
            <w:bottom w:val="none" w:sz="0" w:space="0" w:color="auto"/>
            <w:right w:val="none" w:sz="0" w:space="0" w:color="auto"/>
          </w:divBdr>
        </w:div>
        <w:div w:id="61560211">
          <w:marLeft w:val="640"/>
          <w:marRight w:val="0"/>
          <w:marTop w:val="0"/>
          <w:marBottom w:val="0"/>
          <w:divBdr>
            <w:top w:val="none" w:sz="0" w:space="0" w:color="auto"/>
            <w:left w:val="none" w:sz="0" w:space="0" w:color="auto"/>
            <w:bottom w:val="none" w:sz="0" w:space="0" w:color="auto"/>
            <w:right w:val="none" w:sz="0" w:space="0" w:color="auto"/>
          </w:divBdr>
        </w:div>
        <w:div w:id="172768259">
          <w:marLeft w:val="640"/>
          <w:marRight w:val="0"/>
          <w:marTop w:val="0"/>
          <w:marBottom w:val="0"/>
          <w:divBdr>
            <w:top w:val="none" w:sz="0" w:space="0" w:color="auto"/>
            <w:left w:val="none" w:sz="0" w:space="0" w:color="auto"/>
            <w:bottom w:val="none" w:sz="0" w:space="0" w:color="auto"/>
            <w:right w:val="none" w:sz="0" w:space="0" w:color="auto"/>
          </w:divBdr>
        </w:div>
        <w:div w:id="1392267150">
          <w:marLeft w:val="640"/>
          <w:marRight w:val="0"/>
          <w:marTop w:val="0"/>
          <w:marBottom w:val="0"/>
          <w:divBdr>
            <w:top w:val="none" w:sz="0" w:space="0" w:color="auto"/>
            <w:left w:val="none" w:sz="0" w:space="0" w:color="auto"/>
            <w:bottom w:val="none" w:sz="0" w:space="0" w:color="auto"/>
            <w:right w:val="none" w:sz="0" w:space="0" w:color="auto"/>
          </w:divBdr>
        </w:div>
        <w:div w:id="368530134">
          <w:marLeft w:val="640"/>
          <w:marRight w:val="0"/>
          <w:marTop w:val="0"/>
          <w:marBottom w:val="0"/>
          <w:divBdr>
            <w:top w:val="none" w:sz="0" w:space="0" w:color="auto"/>
            <w:left w:val="none" w:sz="0" w:space="0" w:color="auto"/>
            <w:bottom w:val="none" w:sz="0" w:space="0" w:color="auto"/>
            <w:right w:val="none" w:sz="0" w:space="0" w:color="auto"/>
          </w:divBdr>
        </w:div>
        <w:div w:id="261845560">
          <w:marLeft w:val="640"/>
          <w:marRight w:val="0"/>
          <w:marTop w:val="0"/>
          <w:marBottom w:val="0"/>
          <w:divBdr>
            <w:top w:val="none" w:sz="0" w:space="0" w:color="auto"/>
            <w:left w:val="none" w:sz="0" w:space="0" w:color="auto"/>
            <w:bottom w:val="none" w:sz="0" w:space="0" w:color="auto"/>
            <w:right w:val="none" w:sz="0" w:space="0" w:color="auto"/>
          </w:divBdr>
        </w:div>
        <w:div w:id="156381185">
          <w:marLeft w:val="640"/>
          <w:marRight w:val="0"/>
          <w:marTop w:val="0"/>
          <w:marBottom w:val="0"/>
          <w:divBdr>
            <w:top w:val="none" w:sz="0" w:space="0" w:color="auto"/>
            <w:left w:val="none" w:sz="0" w:space="0" w:color="auto"/>
            <w:bottom w:val="none" w:sz="0" w:space="0" w:color="auto"/>
            <w:right w:val="none" w:sz="0" w:space="0" w:color="auto"/>
          </w:divBdr>
        </w:div>
        <w:div w:id="926040954">
          <w:marLeft w:val="640"/>
          <w:marRight w:val="0"/>
          <w:marTop w:val="0"/>
          <w:marBottom w:val="0"/>
          <w:divBdr>
            <w:top w:val="none" w:sz="0" w:space="0" w:color="auto"/>
            <w:left w:val="none" w:sz="0" w:space="0" w:color="auto"/>
            <w:bottom w:val="none" w:sz="0" w:space="0" w:color="auto"/>
            <w:right w:val="none" w:sz="0" w:space="0" w:color="auto"/>
          </w:divBdr>
        </w:div>
        <w:div w:id="1068380213">
          <w:marLeft w:val="640"/>
          <w:marRight w:val="0"/>
          <w:marTop w:val="0"/>
          <w:marBottom w:val="0"/>
          <w:divBdr>
            <w:top w:val="none" w:sz="0" w:space="0" w:color="auto"/>
            <w:left w:val="none" w:sz="0" w:space="0" w:color="auto"/>
            <w:bottom w:val="none" w:sz="0" w:space="0" w:color="auto"/>
            <w:right w:val="none" w:sz="0" w:space="0" w:color="auto"/>
          </w:divBdr>
        </w:div>
        <w:div w:id="1743062305">
          <w:marLeft w:val="640"/>
          <w:marRight w:val="0"/>
          <w:marTop w:val="0"/>
          <w:marBottom w:val="0"/>
          <w:divBdr>
            <w:top w:val="none" w:sz="0" w:space="0" w:color="auto"/>
            <w:left w:val="none" w:sz="0" w:space="0" w:color="auto"/>
            <w:bottom w:val="none" w:sz="0" w:space="0" w:color="auto"/>
            <w:right w:val="none" w:sz="0" w:space="0" w:color="auto"/>
          </w:divBdr>
        </w:div>
        <w:div w:id="1255240660">
          <w:marLeft w:val="640"/>
          <w:marRight w:val="0"/>
          <w:marTop w:val="0"/>
          <w:marBottom w:val="0"/>
          <w:divBdr>
            <w:top w:val="none" w:sz="0" w:space="0" w:color="auto"/>
            <w:left w:val="none" w:sz="0" w:space="0" w:color="auto"/>
            <w:bottom w:val="none" w:sz="0" w:space="0" w:color="auto"/>
            <w:right w:val="none" w:sz="0" w:space="0" w:color="auto"/>
          </w:divBdr>
        </w:div>
        <w:div w:id="625047027">
          <w:marLeft w:val="640"/>
          <w:marRight w:val="0"/>
          <w:marTop w:val="0"/>
          <w:marBottom w:val="0"/>
          <w:divBdr>
            <w:top w:val="none" w:sz="0" w:space="0" w:color="auto"/>
            <w:left w:val="none" w:sz="0" w:space="0" w:color="auto"/>
            <w:bottom w:val="none" w:sz="0" w:space="0" w:color="auto"/>
            <w:right w:val="none" w:sz="0" w:space="0" w:color="auto"/>
          </w:divBdr>
        </w:div>
        <w:div w:id="496926647">
          <w:marLeft w:val="640"/>
          <w:marRight w:val="0"/>
          <w:marTop w:val="0"/>
          <w:marBottom w:val="0"/>
          <w:divBdr>
            <w:top w:val="none" w:sz="0" w:space="0" w:color="auto"/>
            <w:left w:val="none" w:sz="0" w:space="0" w:color="auto"/>
            <w:bottom w:val="none" w:sz="0" w:space="0" w:color="auto"/>
            <w:right w:val="none" w:sz="0" w:space="0" w:color="auto"/>
          </w:divBdr>
        </w:div>
        <w:div w:id="727845796">
          <w:marLeft w:val="640"/>
          <w:marRight w:val="0"/>
          <w:marTop w:val="0"/>
          <w:marBottom w:val="0"/>
          <w:divBdr>
            <w:top w:val="none" w:sz="0" w:space="0" w:color="auto"/>
            <w:left w:val="none" w:sz="0" w:space="0" w:color="auto"/>
            <w:bottom w:val="none" w:sz="0" w:space="0" w:color="auto"/>
            <w:right w:val="none" w:sz="0" w:space="0" w:color="auto"/>
          </w:divBdr>
        </w:div>
        <w:div w:id="406266355">
          <w:marLeft w:val="640"/>
          <w:marRight w:val="0"/>
          <w:marTop w:val="0"/>
          <w:marBottom w:val="0"/>
          <w:divBdr>
            <w:top w:val="none" w:sz="0" w:space="0" w:color="auto"/>
            <w:left w:val="none" w:sz="0" w:space="0" w:color="auto"/>
            <w:bottom w:val="none" w:sz="0" w:space="0" w:color="auto"/>
            <w:right w:val="none" w:sz="0" w:space="0" w:color="auto"/>
          </w:divBdr>
        </w:div>
        <w:div w:id="124664048">
          <w:marLeft w:val="640"/>
          <w:marRight w:val="0"/>
          <w:marTop w:val="0"/>
          <w:marBottom w:val="0"/>
          <w:divBdr>
            <w:top w:val="none" w:sz="0" w:space="0" w:color="auto"/>
            <w:left w:val="none" w:sz="0" w:space="0" w:color="auto"/>
            <w:bottom w:val="none" w:sz="0" w:space="0" w:color="auto"/>
            <w:right w:val="none" w:sz="0" w:space="0" w:color="auto"/>
          </w:divBdr>
        </w:div>
        <w:div w:id="1496989271">
          <w:marLeft w:val="640"/>
          <w:marRight w:val="0"/>
          <w:marTop w:val="0"/>
          <w:marBottom w:val="0"/>
          <w:divBdr>
            <w:top w:val="none" w:sz="0" w:space="0" w:color="auto"/>
            <w:left w:val="none" w:sz="0" w:space="0" w:color="auto"/>
            <w:bottom w:val="none" w:sz="0" w:space="0" w:color="auto"/>
            <w:right w:val="none" w:sz="0" w:space="0" w:color="auto"/>
          </w:divBdr>
        </w:div>
        <w:div w:id="640303744">
          <w:marLeft w:val="640"/>
          <w:marRight w:val="0"/>
          <w:marTop w:val="0"/>
          <w:marBottom w:val="0"/>
          <w:divBdr>
            <w:top w:val="none" w:sz="0" w:space="0" w:color="auto"/>
            <w:left w:val="none" w:sz="0" w:space="0" w:color="auto"/>
            <w:bottom w:val="none" w:sz="0" w:space="0" w:color="auto"/>
            <w:right w:val="none" w:sz="0" w:space="0" w:color="auto"/>
          </w:divBdr>
        </w:div>
        <w:div w:id="1451165281">
          <w:marLeft w:val="640"/>
          <w:marRight w:val="0"/>
          <w:marTop w:val="0"/>
          <w:marBottom w:val="0"/>
          <w:divBdr>
            <w:top w:val="none" w:sz="0" w:space="0" w:color="auto"/>
            <w:left w:val="none" w:sz="0" w:space="0" w:color="auto"/>
            <w:bottom w:val="none" w:sz="0" w:space="0" w:color="auto"/>
            <w:right w:val="none" w:sz="0" w:space="0" w:color="auto"/>
          </w:divBdr>
        </w:div>
        <w:div w:id="889732621">
          <w:marLeft w:val="640"/>
          <w:marRight w:val="0"/>
          <w:marTop w:val="0"/>
          <w:marBottom w:val="0"/>
          <w:divBdr>
            <w:top w:val="none" w:sz="0" w:space="0" w:color="auto"/>
            <w:left w:val="none" w:sz="0" w:space="0" w:color="auto"/>
            <w:bottom w:val="none" w:sz="0" w:space="0" w:color="auto"/>
            <w:right w:val="none" w:sz="0" w:space="0" w:color="auto"/>
          </w:divBdr>
        </w:div>
        <w:div w:id="540244631">
          <w:marLeft w:val="640"/>
          <w:marRight w:val="0"/>
          <w:marTop w:val="0"/>
          <w:marBottom w:val="0"/>
          <w:divBdr>
            <w:top w:val="none" w:sz="0" w:space="0" w:color="auto"/>
            <w:left w:val="none" w:sz="0" w:space="0" w:color="auto"/>
            <w:bottom w:val="none" w:sz="0" w:space="0" w:color="auto"/>
            <w:right w:val="none" w:sz="0" w:space="0" w:color="auto"/>
          </w:divBdr>
        </w:div>
        <w:div w:id="800537223">
          <w:marLeft w:val="640"/>
          <w:marRight w:val="0"/>
          <w:marTop w:val="0"/>
          <w:marBottom w:val="0"/>
          <w:divBdr>
            <w:top w:val="none" w:sz="0" w:space="0" w:color="auto"/>
            <w:left w:val="none" w:sz="0" w:space="0" w:color="auto"/>
            <w:bottom w:val="none" w:sz="0" w:space="0" w:color="auto"/>
            <w:right w:val="none" w:sz="0" w:space="0" w:color="auto"/>
          </w:divBdr>
        </w:div>
        <w:div w:id="1945110364">
          <w:marLeft w:val="640"/>
          <w:marRight w:val="0"/>
          <w:marTop w:val="0"/>
          <w:marBottom w:val="0"/>
          <w:divBdr>
            <w:top w:val="none" w:sz="0" w:space="0" w:color="auto"/>
            <w:left w:val="none" w:sz="0" w:space="0" w:color="auto"/>
            <w:bottom w:val="none" w:sz="0" w:space="0" w:color="auto"/>
            <w:right w:val="none" w:sz="0" w:space="0" w:color="auto"/>
          </w:divBdr>
        </w:div>
        <w:div w:id="1673944360">
          <w:marLeft w:val="640"/>
          <w:marRight w:val="0"/>
          <w:marTop w:val="0"/>
          <w:marBottom w:val="0"/>
          <w:divBdr>
            <w:top w:val="none" w:sz="0" w:space="0" w:color="auto"/>
            <w:left w:val="none" w:sz="0" w:space="0" w:color="auto"/>
            <w:bottom w:val="none" w:sz="0" w:space="0" w:color="auto"/>
            <w:right w:val="none" w:sz="0" w:space="0" w:color="auto"/>
          </w:divBdr>
        </w:div>
        <w:div w:id="2018263183">
          <w:marLeft w:val="640"/>
          <w:marRight w:val="0"/>
          <w:marTop w:val="0"/>
          <w:marBottom w:val="0"/>
          <w:divBdr>
            <w:top w:val="none" w:sz="0" w:space="0" w:color="auto"/>
            <w:left w:val="none" w:sz="0" w:space="0" w:color="auto"/>
            <w:bottom w:val="none" w:sz="0" w:space="0" w:color="auto"/>
            <w:right w:val="none" w:sz="0" w:space="0" w:color="auto"/>
          </w:divBdr>
        </w:div>
        <w:div w:id="1012293298">
          <w:marLeft w:val="640"/>
          <w:marRight w:val="0"/>
          <w:marTop w:val="0"/>
          <w:marBottom w:val="0"/>
          <w:divBdr>
            <w:top w:val="none" w:sz="0" w:space="0" w:color="auto"/>
            <w:left w:val="none" w:sz="0" w:space="0" w:color="auto"/>
            <w:bottom w:val="none" w:sz="0" w:space="0" w:color="auto"/>
            <w:right w:val="none" w:sz="0" w:space="0" w:color="auto"/>
          </w:divBdr>
        </w:div>
        <w:div w:id="1758165105">
          <w:marLeft w:val="640"/>
          <w:marRight w:val="0"/>
          <w:marTop w:val="0"/>
          <w:marBottom w:val="0"/>
          <w:divBdr>
            <w:top w:val="none" w:sz="0" w:space="0" w:color="auto"/>
            <w:left w:val="none" w:sz="0" w:space="0" w:color="auto"/>
            <w:bottom w:val="none" w:sz="0" w:space="0" w:color="auto"/>
            <w:right w:val="none" w:sz="0" w:space="0" w:color="auto"/>
          </w:divBdr>
        </w:div>
        <w:div w:id="1050424894">
          <w:marLeft w:val="640"/>
          <w:marRight w:val="0"/>
          <w:marTop w:val="0"/>
          <w:marBottom w:val="0"/>
          <w:divBdr>
            <w:top w:val="none" w:sz="0" w:space="0" w:color="auto"/>
            <w:left w:val="none" w:sz="0" w:space="0" w:color="auto"/>
            <w:bottom w:val="none" w:sz="0" w:space="0" w:color="auto"/>
            <w:right w:val="none" w:sz="0" w:space="0" w:color="auto"/>
          </w:divBdr>
        </w:div>
        <w:div w:id="19087112">
          <w:marLeft w:val="640"/>
          <w:marRight w:val="0"/>
          <w:marTop w:val="0"/>
          <w:marBottom w:val="0"/>
          <w:divBdr>
            <w:top w:val="none" w:sz="0" w:space="0" w:color="auto"/>
            <w:left w:val="none" w:sz="0" w:space="0" w:color="auto"/>
            <w:bottom w:val="none" w:sz="0" w:space="0" w:color="auto"/>
            <w:right w:val="none" w:sz="0" w:space="0" w:color="auto"/>
          </w:divBdr>
        </w:div>
        <w:div w:id="1070423157">
          <w:marLeft w:val="640"/>
          <w:marRight w:val="0"/>
          <w:marTop w:val="0"/>
          <w:marBottom w:val="0"/>
          <w:divBdr>
            <w:top w:val="none" w:sz="0" w:space="0" w:color="auto"/>
            <w:left w:val="none" w:sz="0" w:space="0" w:color="auto"/>
            <w:bottom w:val="none" w:sz="0" w:space="0" w:color="auto"/>
            <w:right w:val="none" w:sz="0" w:space="0" w:color="auto"/>
          </w:divBdr>
        </w:div>
        <w:div w:id="289165382">
          <w:marLeft w:val="640"/>
          <w:marRight w:val="0"/>
          <w:marTop w:val="0"/>
          <w:marBottom w:val="0"/>
          <w:divBdr>
            <w:top w:val="none" w:sz="0" w:space="0" w:color="auto"/>
            <w:left w:val="none" w:sz="0" w:space="0" w:color="auto"/>
            <w:bottom w:val="none" w:sz="0" w:space="0" w:color="auto"/>
            <w:right w:val="none" w:sz="0" w:space="0" w:color="auto"/>
          </w:divBdr>
        </w:div>
        <w:div w:id="657149767">
          <w:marLeft w:val="640"/>
          <w:marRight w:val="0"/>
          <w:marTop w:val="0"/>
          <w:marBottom w:val="0"/>
          <w:divBdr>
            <w:top w:val="none" w:sz="0" w:space="0" w:color="auto"/>
            <w:left w:val="none" w:sz="0" w:space="0" w:color="auto"/>
            <w:bottom w:val="none" w:sz="0" w:space="0" w:color="auto"/>
            <w:right w:val="none" w:sz="0" w:space="0" w:color="auto"/>
          </w:divBdr>
        </w:div>
        <w:div w:id="2061320382">
          <w:marLeft w:val="640"/>
          <w:marRight w:val="0"/>
          <w:marTop w:val="0"/>
          <w:marBottom w:val="0"/>
          <w:divBdr>
            <w:top w:val="none" w:sz="0" w:space="0" w:color="auto"/>
            <w:left w:val="none" w:sz="0" w:space="0" w:color="auto"/>
            <w:bottom w:val="none" w:sz="0" w:space="0" w:color="auto"/>
            <w:right w:val="none" w:sz="0" w:space="0" w:color="auto"/>
          </w:divBdr>
        </w:div>
        <w:div w:id="1659457566">
          <w:marLeft w:val="640"/>
          <w:marRight w:val="0"/>
          <w:marTop w:val="0"/>
          <w:marBottom w:val="0"/>
          <w:divBdr>
            <w:top w:val="none" w:sz="0" w:space="0" w:color="auto"/>
            <w:left w:val="none" w:sz="0" w:space="0" w:color="auto"/>
            <w:bottom w:val="none" w:sz="0" w:space="0" w:color="auto"/>
            <w:right w:val="none" w:sz="0" w:space="0" w:color="auto"/>
          </w:divBdr>
        </w:div>
        <w:div w:id="931661899">
          <w:marLeft w:val="640"/>
          <w:marRight w:val="0"/>
          <w:marTop w:val="0"/>
          <w:marBottom w:val="0"/>
          <w:divBdr>
            <w:top w:val="none" w:sz="0" w:space="0" w:color="auto"/>
            <w:left w:val="none" w:sz="0" w:space="0" w:color="auto"/>
            <w:bottom w:val="none" w:sz="0" w:space="0" w:color="auto"/>
            <w:right w:val="none" w:sz="0" w:space="0" w:color="auto"/>
          </w:divBdr>
        </w:div>
        <w:div w:id="801773445">
          <w:marLeft w:val="640"/>
          <w:marRight w:val="0"/>
          <w:marTop w:val="0"/>
          <w:marBottom w:val="0"/>
          <w:divBdr>
            <w:top w:val="none" w:sz="0" w:space="0" w:color="auto"/>
            <w:left w:val="none" w:sz="0" w:space="0" w:color="auto"/>
            <w:bottom w:val="none" w:sz="0" w:space="0" w:color="auto"/>
            <w:right w:val="none" w:sz="0" w:space="0" w:color="auto"/>
          </w:divBdr>
        </w:div>
        <w:div w:id="1552233112">
          <w:marLeft w:val="640"/>
          <w:marRight w:val="0"/>
          <w:marTop w:val="0"/>
          <w:marBottom w:val="0"/>
          <w:divBdr>
            <w:top w:val="none" w:sz="0" w:space="0" w:color="auto"/>
            <w:left w:val="none" w:sz="0" w:space="0" w:color="auto"/>
            <w:bottom w:val="none" w:sz="0" w:space="0" w:color="auto"/>
            <w:right w:val="none" w:sz="0" w:space="0" w:color="auto"/>
          </w:divBdr>
        </w:div>
        <w:div w:id="130444398">
          <w:marLeft w:val="640"/>
          <w:marRight w:val="0"/>
          <w:marTop w:val="0"/>
          <w:marBottom w:val="0"/>
          <w:divBdr>
            <w:top w:val="none" w:sz="0" w:space="0" w:color="auto"/>
            <w:left w:val="none" w:sz="0" w:space="0" w:color="auto"/>
            <w:bottom w:val="none" w:sz="0" w:space="0" w:color="auto"/>
            <w:right w:val="none" w:sz="0" w:space="0" w:color="auto"/>
          </w:divBdr>
        </w:div>
        <w:div w:id="1581523549">
          <w:marLeft w:val="640"/>
          <w:marRight w:val="0"/>
          <w:marTop w:val="0"/>
          <w:marBottom w:val="0"/>
          <w:divBdr>
            <w:top w:val="none" w:sz="0" w:space="0" w:color="auto"/>
            <w:left w:val="none" w:sz="0" w:space="0" w:color="auto"/>
            <w:bottom w:val="none" w:sz="0" w:space="0" w:color="auto"/>
            <w:right w:val="none" w:sz="0" w:space="0" w:color="auto"/>
          </w:divBdr>
        </w:div>
        <w:div w:id="1584680431">
          <w:marLeft w:val="640"/>
          <w:marRight w:val="0"/>
          <w:marTop w:val="0"/>
          <w:marBottom w:val="0"/>
          <w:divBdr>
            <w:top w:val="none" w:sz="0" w:space="0" w:color="auto"/>
            <w:left w:val="none" w:sz="0" w:space="0" w:color="auto"/>
            <w:bottom w:val="none" w:sz="0" w:space="0" w:color="auto"/>
            <w:right w:val="none" w:sz="0" w:space="0" w:color="auto"/>
          </w:divBdr>
        </w:div>
        <w:div w:id="1751072956">
          <w:marLeft w:val="640"/>
          <w:marRight w:val="0"/>
          <w:marTop w:val="0"/>
          <w:marBottom w:val="0"/>
          <w:divBdr>
            <w:top w:val="none" w:sz="0" w:space="0" w:color="auto"/>
            <w:left w:val="none" w:sz="0" w:space="0" w:color="auto"/>
            <w:bottom w:val="none" w:sz="0" w:space="0" w:color="auto"/>
            <w:right w:val="none" w:sz="0" w:space="0" w:color="auto"/>
          </w:divBdr>
        </w:div>
        <w:div w:id="271019021">
          <w:marLeft w:val="640"/>
          <w:marRight w:val="0"/>
          <w:marTop w:val="0"/>
          <w:marBottom w:val="0"/>
          <w:divBdr>
            <w:top w:val="none" w:sz="0" w:space="0" w:color="auto"/>
            <w:left w:val="none" w:sz="0" w:space="0" w:color="auto"/>
            <w:bottom w:val="none" w:sz="0" w:space="0" w:color="auto"/>
            <w:right w:val="none" w:sz="0" w:space="0" w:color="auto"/>
          </w:divBdr>
        </w:div>
        <w:div w:id="1242376737">
          <w:marLeft w:val="640"/>
          <w:marRight w:val="0"/>
          <w:marTop w:val="0"/>
          <w:marBottom w:val="0"/>
          <w:divBdr>
            <w:top w:val="none" w:sz="0" w:space="0" w:color="auto"/>
            <w:left w:val="none" w:sz="0" w:space="0" w:color="auto"/>
            <w:bottom w:val="none" w:sz="0" w:space="0" w:color="auto"/>
            <w:right w:val="none" w:sz="0" w:space="0" w:color="auto"/>
          </w:divBdr>
        </w:div>
      </w:divsChild>
    </w:div>
    <w:div w:id="1208954130">
      <w:bodyDiv w:val="1"/>
      <w:marLeft w:val="0"/>
      <w:marRight w:val="0"/>
      <w:marTop w:val="0"/>
      <w:marBottom w:val="0"/>
      <w:divBdr>
        <w:top w:val="none" w:sz="0" w:space="0" w:color="auto"/>
        <w:left w:val="none" w:sz="0" w:space="0" w:color="auto"/>
        <w:bottom w:val="none" w:sz="0" w:space="0" w:color="auto"/>
        <w:right w:val="none" w:sz="0" w:space="0" w:color="auto"/>
      </w:divBdr>
    </w:div>
    <w:div w:id="1209606126">
      <w:bodyDiv w:val="1"/>
      <w:marLeft w:val="0"/>
      <w:marRight w:val="0"/>
      <w:marTop w:val="0"/>
      <w:marBottom w:val="0"/>
      <w:divBdr>
        <w:top w:val="none" w:sz="0" w:space="0" w:color="auto"/>
        <w:left w:val="none" w:sz="0" w:space="0" w:color="auto"/>
        <w:bottom w:val="none" w:sz="0" w:space="0" w:color="auto"/>
        <w:right w:val="none" w:sz="0" w:space="0" w:color="auto"/>
      </w:divBdr>
      <w:divsChild>
        <w:div w:id="2038695557">
          <w:marLeft w:val="640"/>
          <w:marRight w:val="0"/>
          <w:marTop w:val="0"/>
          <w:marBottom w:val="0"/>
          <w:divBdr>
            <w:top w:val="none" w:sz="0" w:space="0" w:color="auto"/>
            <w:left w:val="none" w:sz="0" w:space="0" w:color="auto"/>
            <w:bottom w:val="none" w:sz="0" w:space="0" w:color="auto"/>
            <w:right w:val="none" w:sz="0" w:space="0" w:color="auto"/>
          </w:divBdr>
        </w:div>
        <w:div w:id="349374431">
          <w:marLeft w:val="640"/>
          <w:marRight w:val="0"/>
          <w:marTop w:val="0"/>
          <w:marBottom w:val="0"/>
          <w:divBdr>
            <w:top w:val="none" w:sz="0" w:space="0" w:color="auto"/>
            <w:left w:val="none" w:sz="0" w:space="0" w:color="auto"/>
            <w:bottom w:val="none" w:sz="0" w:space="0" w:color="auto"/>
            <w:right w:val="none" w:sz="0" w:space="0" w:color="auto"/>
          </w:divBdr>
        </w:div>
        <w:div w:id="210308903">
          <w:marLeft w:val="640"/>
          <w:marRight w:val="0"/>
          <w:marTop w:val="0"/>
          <w:marBottom w:val="0"/>
          <w:divBdr>
            <w:top w:val="none" w:sz="0" w:space="0" w:color="auto"/>
            <w:left w:val="none" w:sz="0" w:space="0" w:color="auto"/>
            <w:bottom w:val="none" w:sz="0" w:space="0" w:color="auto"/>
            <w:right w:val="none" w:sz="0" w:space="0" w:color="auto"/>
          </w:divBdr>
        </w:div>
        <w:div w:id="1590432719">
          <w:marLeft w:val="640"/>
          <w:marRight w:val="0"/>
          <w:marTop w:val="0"/>
          <w:marBottom w:val="0"/>
          <w:divBdr>
            <w:top w:val="none" w:sz="0" w:space="0" w:color="auto"/>
            <w:left w:val="none" w:sz="0" w:space="0" w:color="auto"/>
            <w:bottom w:val="none" w:sz="0" w:space="0" w:color="auto"/>
            <w:right w:val="none" w:sz="0" w:space="0" w:color="auto"/>
          </w:divBdr>
        </w:div>
        <w:div w:id="1847788873">
          <w:marLeft w:val="640"/>
          <w:marRight w:val="0"/>
          <w:marTop w:val="0"/>
          <w:marBottom w:val="0"/>
          <w:divBdr>
            <w:top w:val="none" w:sz="0" w:space="0" w:color="auto"/>
            <w:left w:val="none" w:sz="0" w:space="0" w:color="auto"/>
            <w:bottom w:val="none" w:sz="0" w:space="0" w:color="auto"/>
            <w:right w:val="none" w:sz="0" w:space="0" w:color="auto"/>
          </w:divBdr>
        </w:div>
        <w:div w:id="1314215149">
          <w:marLeft w:val="640"/>
          <w:marRight w:val="0"/>
          <w:marTop w:val="0"/>
          <w:marBottom w:val="0"/>
          <w:divBdr>
            <w:top w:val="none" w:sz="0" w:space="0" w:color="auto"/>
            <w:left w:val="none" w:sz="0" w:space="0" w:color="auto"/>
            <w:bottom w:val="none" w:sz="0" w:space="0" w:color="auto"/>
            <w:right w:val="none" w:sz="0" w:space="0" w:color="auto"/>
          </w:divBdr>
        </w:div>
        <w:div w:id="500433074">
          <w:marLeft w:val="640"/>
          <w:marRight w:val="0"/>
          <w:marTop w:val="0"/>
          <w:marBottom w:val="0"/>
          <w:divBdr>
            <w:top w:val="none" w:sz="0" w:space="0" w:color="auto"/>
            <w:left w:val="none" w:sz="0" w:space="0" w:color="auto"/>
            <w:bottom w:val="none" w:sz="0" w:space="0" w:color="auto"/>
            <w:right w:val="none" w:sz="0" w:space="0" w:color="auto"/>
          </w:divBdr>
        </w:div>
        <w:div w:id="1110054814">
          <w:marLeft w:val="640"/>
          <w:marRight w:val="0"/>
          <w:marTop w:val="0"/>
          <w:marBottom w:val="0"/>
          <w:divBdr>
            <w:top w:val="none" w:sz="0" w:space="0" w:color="auto"/>
            <w:left w:val="none" w:sz="0" w:space="0" w:color="auto"/>
            <w:bottom w:val="none" w:sz="0" w:space="0" w:color="auto"/>
            <w:right w:val="none" w:sz="0" w:space="0" w:color="auto"/>
          </w:divBdr>
        </w:div>
        <w:div w:id="603616421">
          <w:marLeft w:val="640"/>
          <w:marRight w:val="0"/>
          <w:marTop w:val="0"/>
          <w:marBottom w:val="0"/>
          <w:divBdr>
            <w:top w:val="none" w:sz="0" w:space="0" w:color="auto"/>
            <w:left w:val="none" w:sz="0" w:space="0" w:color="auto"/>
            <w:bottom w:val="none" w:sz="0" w:space="0" w:color="auto"/>
            <w:right w:val="none" w:sz="0" w:space="0" w:color="auto"/>
          </w:divBdr>
        </w:div>
        <w:div w:id="210071096">
          <w:marLeft w:val="640"/>
          <w:marRight w:val="0"/>
          <w:marTop w:val="0"/>
          <w:marBottom w:val="0"/>
          <w:divBdr>
            <w:top w:val="none" w:sz="0" w:space="0" w:color="auto"/>
            <w:left w:val="none" w:sz="0" w:space="0" w:color="auto"/>
            <w:bottom w:val="none" w:sz="0" w:space="0" w:color="auto"/>
            <w:right w:val="none" w:sz="0" w:space="0" w:color="auto"/>
          </w:divBdr>
        </w:div>
        <w:div w:id="201133365">
          <w:marLeft w:val="640"/>
          <w:marRight w:val="0"/>
          <w:marTop w:val="0"/>
          <w:marBottom w:val="0"/>
          <w:divBdr>
            <w:top w:val="none" w:sz="0" w:space="0" w:color="auto"/>
            <w:left w:val="none" w:sz="0" w:space="0" w:color="auto"/>
            <w:bottom w:val="none" w:sz="0" w:space="0" w:color="auto"/>
            <w:right w:val="none" w:sz="0" w:space="0" w:color="auto"/>
          </w:divBdr>
        </w:div>
        <w:div w:id="786237918">
          <w:marLeft w:val="640"/>
          <w:marRight w:val="0"/>
          <w:marTop w:val="0"/>
          <w:marBottom w:val="0"/>
          <w:divBdr>
            <w:top w:val="none" w:sz="0" w:space="0" w:color="auto"/>
            <w:left w:val="none" w:sz="0" w:space="0" w:color="auto"/>
            <w:bottom w:val="none" w:sz="0" w:space="0" w:color="auto"/>
            <w:right w:val="none" w:sz="0" w:space="0" w:color="auto"/>
          </w:divBdr>
        </w:div>
        <w:div w:id="221411083">
          <w:marLeft w:val="640"/>
          <w:marRight w:val="0"/>
          <w:marTop w:val="0"/>
          <w:marBottom w:val="0"/>
          <w:divBdr>
            <w:top w:val="none" w:sz="0" w:space="0" w:color="auto"/>
            <w:left w:val="none" w:sz="0" w:space="0" w:color="auto"/>
            <w:bottom w:val="none" w:sz="0" w:space="0" w:color="auto"/>
            <w:right w:val="none" w:sz="0" w:space="0" w:color="auto"/>
          </w:divBdr>
        </w:div>
        <w:div w:id="26836912">
          <w:marLeft w:val="640"/>
          <w:marRight w:val="0"/>
          <w:marTop w:val="0"/>
          <w:marBottom w:val="0"/>
          <w:divBdr>
            <w:top w:val="none" w:sz="0" w:space="0" w:color="auto"/>
            <w:left w:val="none" w:sz="0" w:space="0" w:color="auto"/>
            <w:bottom w:val="none" w:sz="0" w:space="0" w:color="auto"/>
            <w:right w:val="none" w:sz="0" w:space="0" w:color="auto"/>
          </w:divBdr>
        </w:div>
        <w:div w:id="777413581">
          <w:marLeft w:val="640"/>
          <w:marRight w:val="0"/>
          <w:marTop w:val="0"/>
          <w:marBottom w:val="0"/>
          <w:divBdr>
            <w:top w:val="none" w:sz="0" w:space="0" w:color="auto"/>
            <w:left w:val="none" w:sz="0" w:space="0" w:color="auto"/>
            <w:bottom w:val="none" w:sz="0" w:space="0" w:color="auto"/>
            <w:right w:val="none" w:sz="0" w:space="0" w:color="auto"/>
          </w:divBdr>
        </w:div>
        <w:div w:id="1639648886">
          <w:marLeft w:val="640"/>
          <w:marRight w:val="0"/>
          <w:marTop w:val="0"/>
          <w:marBottom w:val="0"/>
          <w:divBdr>
            <w:top w:val="none" w:sz="0" w:space="0" w:color="auto"/>
            <w:left w:val="none" w:sz="0" w:space="0" w:color="auto"/>
            <w:bottom w:val="none" w:sz="0" w:space="0" w:color="auto"/>
            <w:right w:val="none" w:sz="0" w:space="0" w:color="auto"/>
          </w:divBdr>
        </w:div>
        <w:div w:id="1074208525">
          <w:marLeft w:val="640"/>
          <w:marRight w:val="0"/>
          <w:marTop w:val="0"/>
          <w:marBottom w:val="0"/>
          <w:divBdr>
            <w:top w:val="none" w:sz="0" w:space="0" w:color="auto"/>
            <w:left w:val="none" w:sz="0" w:space="0" w:color="auto"/>
            <w:bottom w:val="none" w:sz="0" w:space="0" w:color="auto"/>
            <w:right w:val="none" w:sz="0" w:space="0" w:color="auto"/>
          </w:divBdr>
        </w:div>
        <w:div w:id="1206212145">
          <w:marLeft w:val="640"/>
          <w:marRight w:val="0"/>
          <w:marTop w:val="0"/>
          <w:marBottom w:val="0"/>
          <w:divBdr>
            <w:top w:val="none" w:sz="0" w:space="0" w:color="auto"/>
            <w:left w:val="none" w:sz="0" w:space="0" w:color="auto"/>
            <w:bottom w:val="none" w:sz="0" w:space="0" w:color="auto"/>
            <w:right w:val="none" w:sz="0" w:space="0" w:color="auto"/>
          </w:divBdr>
        </w:div>
        <w:div w:id="679813566">
          <w:marLeft w:val="640"/>
          <w:marRight w:val="0"/>
          <w:marTop w:val="0"/>
          <w:marBottom w:val="0"/>
          <w:divBdr>
            <w:top w:val="none" w:sz="0" w:space="0" w:color="auto"/>
            <w:left w:val="none" w:sz="0" w:space="0" w:color="auto"/>
            <w:bottom w:val="none" w:sz="0" w:space="0" w:color="auto"/>
            <w:right w:val="none" w:sz="0" w:space="0" w:color="auto"/>
          </w:divBdr>
        </w:div>
        <w:div w:id="2143764738">
          <w:marLeft w:val="640"/>
          <w:marRight w:val="0"/>
          <w:marTop w:val="0"/>
          <w:marBottom w:val="0"/>
          <w:divBdr>
            <w:top w:val="none" w:sz="0" w:space="0" w:color="auto"/>
            <w:left w:val="none" w:sz="0" w:space="0" w:color="auto"/>
            <w:bottom w:val="none" w:sz="0" w:space="0" w:color="auto"/>
            <w:right w:val="none" w:sz="0" w:space="0" w:color="auto"/>
          </w:divBdr>
        </w:div>
        <w:div w:id="83839893">
          <w:marLeft w:val="640"/>
          <w:marRight w:val="0"/>
          <w:marTop w:val="0"/>
          <w:marBottom w:val="0"/>
          <w:divBdr>
            <w:top w:val="none" w:sz="0" w:space="0" w:color="auto"/>
            <w:left w:val="none" w:sz="0" w:space="0" w:color="auto"/>
            <w:bottom w:val="none" w:sz="0" w:space="0" w:color="auto"/>
            <w:right w:val="none" w:sz="0" w:space="0" w:color="auto"/>
          </w:divBdr>
        </w:div>
        <w:div w:id="898247663">
          <w:marLeft w:val="640"/>
          <w:marRight w:val="0"/>
          <w:marTop w:val="0"/>
          <w:marBottom w:val="0"/>
          <w:divBdr>
            <w:top w:val="none" w:sz="0" w:space="0" w:color="auto"/>
            <w:left w:val="none" w:sz="0" w:space="0" w:color="auto"/>
            <w:bottom w:val="none" w:sz="0" w:space="0" w:color="auto"/>
            <w:right w:val="none" w:sz="0" w:space="0" w:color="auto"/>
          </w:divBdr>
        </w:div>
        <w:div w:id="2052653563">
          <w:marLeft w:val="640"/>
          <w:marRight w:val="0"/>
          <w:marTop w:val="0"/>
          <w:marBottom w:val="0"/>
          <w:divBdr>
            <w:top w:val="none" w:sz="0" w:space="0" w:color="auto"/>
            <w:left w:val="none" w:sz="0" w:space="0" w:color="auto"/>
            <w:bottom w:val="none" w:sz="0" w:space="0" w:color="auto"/>
            <w:right w:val="none" w:sz="0" w:space="0" w:color="auto"/>
          </w:divBdr>
        </w:div>
        <w:div w:id="23403744">
          <w:marLeft w:val="640"/>
          <w:marRight w:val="0"/>
          <w:marTop w:val="0"/>
          <w:marBottom w:val="0"/>
          <w:divBdr>
            <w:top w:val="none" w:sz="0" w:space="0" w:color="auto"/>
            <w:left w:val="none" w:sz="0" w:space="0" w:color="auto"/>
            <w:bottom w:val="none" w:sz="0" w:space="0" w:color="auto"/>
            <w:right w:val="none" w:sz="0" w:space="0" w:color="auto"/>
          </w:divBdr>
        </w:div>
        <w:div w:id="1224221201">
          <w:marLeft w:val="640"/>
          <w:marRight w:val="0"/>
          <w:marTop w:val="0"/>
          <w:marBottom w:val="0"/>
          <w:divBdr>
            <w:top w:val="none" w:sz="0" w:space="0" w:color="auto"/>
            <w:left w:val="none" w:sz="0" w:space="0" w:color="auto"/>
            <w:bottom w:val="none" w:sz="0" w:space="0" w:color="auto"/>
            <w:right w:val="none" w:sz="0" w:space="0" w:color="auto"/>
          </w:divBdr>
        </w:div>
        <w:div w:id="2100977815">
          <w:marLeft w:val="640"/>
          <w:marRight w:val="0"/>
          <w:marTop w:val="0"/>
          <w:marBottom w:val="0"/>
          <w:divBdr>
            <w:top w:val="none" w:sz="0" w:space="0" w:color="auto"/>
            <w:left w:val="none" w:sz="0" w:space="0" w:color="auto"/>
            <w:bottom w:val="none" w:sz="0" w:space="0" w:color="auto"/>
            <w:right w:val="none" w:sz="0" w:space="0" w:color="auto"/>
          </w:divBdr>
        </w:div>
        <w:div w:id="678197892">
          <w:marLeft w:val="640"/>
          <w:marRight w:val="0"/>
          <w:marTop w:val="0"/>
          <w:marBottom w:val="0"/>
          <w:divBdr>
            <w:top w:val="none" w:sz="0" w:space="0" w:color="auto"/>
            <w:left w:val="none" w:sz="0" w:space="0" w:color="auto"/>
            <w:bottom w:val="none" w:sz="0" w:space="0" w:color="auto"/>
            <w:right w:val="none" w:sz="0" w:space="0" w:color="auto"/>
          </w:divBdr>
        </w:div>
        <w:div w:id="1348599874">
          <w:marLeft w:val="640"/>
          <w:marRight w:val="0"/>
          <w:marTop w:val="0"/>
          <w:marBottom w:val="0"/>
          <w:divBdr>
            <w:top w:val="none" w:sz="0" w:space="0" w:color="auto"/>
            <w:left w:val="none" w:sz="0" w:space="0" w:color="auto"/>
            <w:bottom w:val="none" w:sz="0" w:space="0" w:color="auto"/>
            <w:right w:val="none" w:sz="0" w:space="0" w:color="auto"/>
          </w:divBdr>
        </w:div>
        <w:div w:id="1597055364">
          <w:marLeft w:val="640"/>
          <w:marRight w:val="0"/>
          <w:marTop w:val="0"/>
          <w:marBottom w:val="0"/>
          <w:divBdr>
            <w:top w:val="none" w:sz="0" w:space="0" w:color="auto"/>
            <w:left w:val="none" w:sz="0" w:space="0" w:color="auto"/>
            <w:bottom w:val="none" w:sz="0" w:space="0" w:color="auto"/>
            <w:right w:val="none" w:sz="0" w:space="0" w:color="auto"/>
          </w:divBdr>
        </w:div>
        <w:div w:id="1214973838">
          <w:marLeft w:val="640"/>
          <w:marRight w:val="0"/>
          <w:marTop w:val="0"/>
          <w:marBottom w:val="0"/>
          <w:divBdr>
            <w:top w:val="none" w:sz="0" w:space="0" w:color="auto"/>
            <w:left w:val="none" w:sz="0" w:space="0" w:color="auto"/>
            <w:bottom w:val="none" w:sz="0" w:space="0" w:color="auto"/>
            <w:right w:val="none" w:sz="0" w:space="0" w:color="auto"/>
          </w:divBdr>
        </w:div>
        <w:div w:id="1269655388">
          <w:marLeft w:val="640"/>
          <w:marRight w:val="0"/>
          <w:marTop w:val="0"/>
          <w:marBottom w:val="0"/>
          <w:divBdr>
            <w:top w:val="none" w:sz="0" w:space="0" w:color="auto"/>
            <w:left w:val="none" w:sz="0" w:space="0" w:color="auto"/>
            <w:bottom w:val="none" w:sz="0" w:space="0" w:color="auto"/>
            <w:right w:val="none" w:sz="0" w:space="0" w:color="auto"/>
          </w:divBdr>
        </w:div>
        <w:div w:id="1546066323">
          <w:marLeft w:val="640"/>
          <w:marRight w:val="0"/>
          <w:marTop w:val="0"/>
          <w:marBottom w:val="0"/>
          <w:divBdr>
            <w:top w:val="none" w:sz="0" w:space="0" w:color="auto"/>
            <w:left w:val="none" w:sz="0" w:space="0" w:color="auto"/>
            <w:bottom w:val="none" w:sz="0" w:space="0" w:color="auto"/>
            <w:right w:val="none" w:sz="0" w:space="0" w:color="auto"/>
          </w:divBdr>
        </w:div>
        <w:div w:id="628902016">
          <w:marLeft w:val="640"/>
          <w:marRight w:val="0"/>
          <w:marTop w:val="0"/>
          <w:marBottom w:val="0"/>
          <w:divBdr>
            <w:top w:val="none" w:sz="0" w:space="0" w:color="auto"/>
            <w:left w:val="none" w:sz="0" w:space="0" w:color="auto"/>
            <w:bottom w:val="none" w:sz="0" w:space="0" w:color="auto"/>
            <w:right w:val="none" w:sz="0" w:space="0" w:color="auto"/>
          </w:divBdr>
        </w:div>
        <w:div w:id="2093961801">
          <w:marLeft w:val="640"/>
          <w:marRight w:val="0"/>
          <w:marTop w:val="0"/>
          <w:marBottom w:val="0"/>
          <w:divBdr>
            <w:top w:val="none" w:sz="0" w:space="0" w:color="auto"/>
            <w:left w:val="none" w:sz="0" w:space="0" w:color="auto"/>
            <w:bottom w:val="none" w:sz="0" w:space="0" w:color="auto"/>
            <w:right w:val="none" w:sz="0" w:space="0" w:color="auto"/>
          </w:divBdr>
        </w:div>
        <w:div w:id="1569532713">
          <w:marLeft w:val="640"/>
          <w:marRight w:val="0"/>
          <w:marTop w:val="0"/>
          <w:marBottom w:val="0"/>
          <w:divBdr>
            <w:top w:val="none" w:sz="0" w:space="0" w:color="auto"/>
            <w:left w:val="none" w:sz="0" w:space="0" w:color="auto"/>
            <w:bottom w:val="none" w:sz="0" w:space="0" w:color="auto"/>
            <w:right w:val="none" w:sz="0" w:space="0" w:color="auto"/>
          </w:divBdr>
        </w:div>
        <w:div w:id="1560629202">
          <w:marLeft w:val="640"/>
          <w:marRight w:val="0"/>
          <w:marTop w:val="0"/>
          <w:marBottom w:val="0"/>
          <w:divBdr>
            <w:top w:val="none" w:sz="0" w:space="0" w:color="auto"/>
            <w:left w:val="none" w:sz="0" w:space="0" w:color="auto"/>
            <w:bottom w:val="none" w:sz="0" w:space="0" w:color="auto"/>
            <w:right w:val="none" w:sz="0" w:space="0" w:color="auto"/>
          </w:divBdr>
        </w:div>
        <w:div w:id="1534656830">
          <w:marLeft w:val="640"/>
          <w:marRight w:val="0"/>
          <w:marTop w:val="0"/>
          <w:marBottom w:val="0"/>
          <w:divBdr>
            <w:top w:val="none" w:sz="0" w:space="0" w:color="auto"/>
            <w:left w:val="none" w:sz="0" w:space="0" w:color="auto"/>
            <w:bottom w:val="none" w:sz="0" w:space="0" w:color="auto"/>
            <w:right w:val="none" w:sz="0" w:space="0" w:color="auto"/>
          </w:divBdr>
        </w:div>
        <w:div w:id="687760439">
          <w:marLeft w:val="640"/>
          <w:marRight w:val="0"/>
          <w:marTop w:val="0"/>
          <w:marBottom w:val="0"/>
          <w:divBdr>
            <w:top w:val="none" w:sz="0" w:space="0" w:color="auto"/>
            <w:left w:val="none" w:sz="0" w:space="0" w:color="auto"/>
            <w:bottom w:val="none" w:sz="0" w:space="0" w:color="auto"/>
            <w:right w:val="none" w:sz="0" w:space="0" w:color="auto"/>
          </w:divBdr>
        </w:div>
        <w:div w:id="1049232981">
          <w:marLeft w:val="640"/>
          <w:marRight w:val="0"/>
          <w:marTop w:val="0"/>
          <w:marBottom w:val="0"/>
          <w:divBdr>
            <w:top w:val="none" w:sz="0" w:space="0" w:color="auto"/>
            <w:left w:val="none" w:sz="0" w:space="0" w:color="auto"/>
            <w:bottom w:val="none" w:sz="0" w:space="0" w:color="auto"/>
            <w:right w:val="none" w:sz="0" w:space="0" w:color="auto"/>
          </w:divBdr>
        </w:div>
        <w:div w:id="2107461274">
          <w:marLeft w:val="640"/>
          <w:marRight w:val="0"/>
          <w:marTop w:val="0"/>
          <w:marBottom w:val="0"/>
          <w:divBdr>
            <w:top w:val="none" w:sz="0" w:space="0" w:color="auto"/>
            <w:left w:val="none" w:sz="0" w:space="0" w:color="auto"/>
            <w:bottom w:val="none" w:sz="0" w:space="0" w:color="auto"/>
            <w:right w:val="none" w:sz="0" w:space="0" w:color="auto"/>
          </w:divBdr>
        </w:div>
        <w:div w:id="2050640142">
          <w:marLeft w:val="640"/>
          <w:marRight w:val="0"/>
          <w:marTop w:val="0"/>
          <w:marBottom w:val="0"/>
          <w:divBdr>
            <w:top w:val="none" w:sz="0" w:space="0" w:color="auto"/>
            <w:left w:val="none" w:sz="0" w:space="0" w:color="auto"/>
            <w:bottom w:val="none" w:sz="0" w:space="0" w:color="auto"/>
            <w:right w:val="none" w:sz="0" w:space="0" w:color="auto"/>
          </w:divBdr>
        </w:div>
        <w:div w:id="1280529822">
          <w:marLeft w:val="640"/>
          <w:marRight w:val="0"/>
          <w:marTop w:val="0"/>
          <w:marBottom w:val="0"/>
          <w:divBdr>
            <w:top w:val="none" w:sz="0" w:space="0" w:color="auto"/>
            <w:left w:val="none" w:sz="0" w:space="0" w:color="auto"/>
            <w:bottom w:val="none" w:sz="0" w:space="0" w:color="auto"/>
            <w:right w:val="none" w:sz="0" w:space="0" w:color="auto"/>
          </w:divBdr>
        </w:div>
        <w:div w:id="975723005">
          <w:marLeft w:val="640"/>
          <w:marRight w:val="0"/>
          <w:marTop w:val="0"/>
          <w:marBottom w:val="0"/>
          <w:divBdr>
            <w:top w:val="none" w:sz="0" w:space="0" w:color="auto"/>
            <w:left w:val="none" w:sz="0" w:space="0" w:color="auto"/>
            <w:bottom w:val="none" w:sz="0" w:space="0" w:color="auto"/>
            <w:right w:val="none" w:sz="0" w:space="0" w:color="auto"/>
          </w:divBdr>
        </w:div>
        <w:div w:id="1633511345">
          <w:marLeft w:val="640"/>
          <w:marRight w:val="0"/>
          <w:marTop w:val="0"/>
          <w:marBottom w:val="0"/>
          <w:divBdr>
            <w:top w:val="none" w:sz="0" w:space="0" w:color="auto"/>
            <w:left w:val="none" w:sz="0" w:space="0" w:color="auto"/>
            <w:bottom w:val="none" w:sz="0" w:space="0" w:color="auto"/>
            <w:right w:val="none" w:sz="0" w:space="0" w:color="auto"/>
          </w:divBdr>
        </w:div>
        <w:div w:id="154804212">
          <w:marLeft w:val="640"/>
          <w:marRight w:val="0"/>
          <w:marTop w:val="0"/>
          <w:marBottom w:val="0"/>
          <w:divBdr>
            <w:top w:val="none" w:sz="0" w:space="0" w:color="auto"/>
            <w:left w:val="none" w:sz="0" w:space="0" w:color="auto"/>
            <w:bottom w:val="none" w:sz="0" w:space="0" w:color="auto"/>
            <w:right w:val="none" w:sz="0" w:space="0" w:color="auto"/>
          </w:divBdr>
        </w:div>
        <w:div w:id="1851790942">
          <w:marLeft w:val="640"/>
          <w:marRight w:val="0"/>
          <w:marTop w:val="0"/>
          <w:marBottom w:val="0"/>
          <w:divBdr>
            <w:top w:val="none" w:sz="0" w:space="0" w:color="auto"/>
            <w:left w:val="none" w:sz="0" w:space="0" w:color="auto"/>
            <w:bottom w:val="none" w:sz="0" w:space="0" w:color="auto"/>
            <w:right w:val="none" w:sz="0" w:space="0" w:color="auto"/>
          </w:divBdr>
        </w:div>
        <w:div w:id="707527418">
          <w:marLeft w:val="640"/>
          <w:marRight w:val="0"/>
          <w:marTop w:val="0"/>
          <w:marBottom w:val="0"/>
          <w:divBdr>
            <w:top w:val="none" w:sz="0" w:space="0" w:color="auto"/>
            <w:left w:val="none" w:sz="0" w:space="0" w:color="auto"/>
            <w:bottom w:val="none" w:sz="0" w:space="0" w:color="auto"/>
            <w:right w:val="none" w:sz="0" w:space="0" w:color="auto"/>
          </w:divBdr>
        </w:div>
        <w:div w:id="688332528">
          <w:marLeft w:val="640"/>
          <w:marRight w:val="0"/>
          <w:marTop w:val="0"/>
          <w:marBottom w:val="0"/>
          <w:divBdr>
            <w:top w:val="none" w:sz="0" w:space="0" w:color="auto"/>
            <w:left w:val="none" w:sz="0" w:space="0" w:color="auto"/>
            <w:bottom w:val="none" w:sz="0" w:space="0" w:color="auto"/>
            <w:right w:val="none" w:sz="0" w:space="0" w:color="auto"/>
          </w:divBdr>
        </w:div>
        <w:div w:id="2123913446">
          <w:marLeft w:val="640"/>
          <w:marRight w:val="0"/>
          <w:marTop w:val="0"/>
          <w:marBottom w:val="0"/>
          <w:divBdr>
            <w:top w:val="none" w:sz="0" w:space="0" w:color="auto"/>
            <w:left w:val="none" w:sz="0" w:space="0" w:color="auto"/>
            <w:bottom w:val="none" w:sz="0" w:space="0" w:color="auto"/>
            <w:right w:val="none" w:sz="0" w:space="0" w:color="auto"/>
          </w:divBdr>
        </w:div>
        <w:div w:id="245920216">
          <w:marLeft w:val="640"/>
          <w:marRight w:val="0"/>
          <w:marTop w:val="0"/>
          <w:marBottom w:val="0"/>
          <w:divBdr>
            <w:top w:val="none" w:sz="0" w:space="0" w:color="auto"/>
            <w:left w:val="none" w:sz="0" w:space="0" w:color="auto"/>
            <w:bottom w:val="none" w:sz="0" w:space="0" w:color="auto"/>
            <w:right w:val="none" w:sz="0" w:space="0" w:color="auto"/>
          </w:divBdr>
        </w:div>
        <w:div w:id="345325182">
          <w:marLeft w:val="640"/>
          <w:marRight w:val="0"/>
          <w:marTop w:val="0"/>
          <w:marBottom w:val="0"/>
          <w:divBdr>
            <w:top w:val="none" w:sz="0" w:space="0" w:color="auto"/>
            <w:left w:val="none" w:sz="0" w:space="0" w:color="auto"/>
            <w:bottom w:val="none" w:sz="0" w:space="0" w:color="auto"/>
            <w:right w:val="none" w:sz="0" w:space="0" w:color="auto"/>
          </w:divBdr>
        </w:div>
        <w:div w:id="2047483294">
          <w:marLeft w:val="640"/>
          <w:marRight w:val="0"/>
          <w:marTop w:val="0"/>
          <w:marBottom w:val="0"/>
          <w:divBdr>
            <w:top w:val="none" w:sz="0" w:space="0" w:color="auto"/>
            <w:left w:val="none" w:sz="0" w:space="0" w:color="auto"/>
            <w:bottom w:val="none" w:sz="0" w:space="0" w:color="auto"/>
            <w:right w:val="none" w:sz="0" w:space="0" w:color="auto"/>
          </w:divBdr>
        </w:div>
        <w:div w:id="1076710673">
          <w:marLeft w:val="640"/>
          <w:marRight w:val="0"/>
          <w:marTop w:val="0"/>
          <w:marBottom w:val="0"/>
          <w:divBdr>
            <w:top w:val="none" w:sz="0" w:space="0" w:color="auto"/>
            <w:left w:val="none" w:sz="0" w:space="0" w:color="auto"/>
            <w:bottom w:val="none" w:sz="0" w:space="0" w:color="auto"/>
            <w:right w:val="none" w:sz="0" w:space="0" w:color="auto"/>
          </w:divBdr>
        </w:div>
        <w:div w:id="308680977">
          <w:marLeft w:val="640"/>
          <w:marRight w:val="0"/>
          <w:marTop w:val="0"/>
          <w:marBottom w:val="0"/>
          <w:divBdr>
            <w:top w:val="none" w:sz="0" w:space="0" w:color="auto"/>
            <w:left w:val="none" w:sz="0" w:space="0" w:color="auto"/>
            <w:bottom w:val="none" w:sz="0" w:space="0" w:color="auto"/>
            <w:right w:val="none" w:sz="0" w:space="0" w:color="auto"/>
          </w:divBdr>
        </w:div>
        <w:div w:id="658727184">
          <w:marLeft w:val="640"/>
          <w:marRight w:val="0"/>
          <w:marTop w:val="0"/>
          <w:marBottom w:val="0"/>
          <w:divBdr>
            <w:top w:val="none" w:sz="0" w:space="0" w:color="auto"/>
            <w:left w:val="none" w:sz="0" w:space="0" w:color="auto"/>
            <w:bottom w:val="none" w:sz="0" w:space="0" w:color="auto"/>
            <w:right w:val="none" w:sz="0" w:space="0" w:color="auto"/>
          </w:divBdr>
        </w:div>
        <w:div w:id="896085521">
          <w:marLeft w:val="640"/>
          <w:marRight w:val="0"/>
          <w:marTop w:val="0"/>
          <w:marBottom w:val="0"/>
          <w:divBdr>
            <w:top w:val="none" w:sz="0" w:space="0" w:color="auto"/>
            <w:left w:val="none" w:sz="0" w:space="0" w:color="auto"/>
            <w:bottom w:val="none" w:sz="0" w:space="0" w:color="auto"/>
            <w:right w:val="none" w:sz="0" w:space="0" w:color="auto"/>
          </w:divBdr>
        </w:div>
        <w:div w:id="1520772096">
          <w:marLeft w:val="640"/>
          <w:marRight w:val="0"/>
          <w:marTop w:val="0"/>
          <w:marBottom w:val="0"/>
          <w:divBdr>
            <w:top w:val="none" w:sz="0" w:space="0" w:color="auto"/>
            <w:left w:val="none" w:sz="0" w:space="0" w:color="auto"/>
            <w:bottom w:val="none" w:sz="0" w:space="0" w:color="auto"/>
            <w:right w:val="none" w:sz="0" w:space="0" w:color="auto"/>
          </w:divBdr>
        </w:div>
        <w:div w:id="912081522">
          <w:marLeft w:val="640"/>
          <w:marRight w:val="0"/>
          <w:marTop w:val="0"/>
          <w:marBottom w:val="0"/>
          <w:divBdr>
            <w:top w:val="none" w:sz="0" w:space="0" w:color="auto"/>
            <w:left w:val="none" w:sz="0" w:space="0" w:color="auto"/>
            <w:bottom w:val="none" w:sz="0" w:space="0" w:color="auto"/>
            <w:right w:val="none" w:sz="0" w:space="0" w:color="auto"/>
          </w:divBdr>
        </w:div>
        <w:div w:id="807285878">
          <w:marLeft w:val="640"/>
          <w:marRight w:val="0"/>
          <w:marTop w:val="0"/>
          <w:marBottom w:val="0"/>
          <w:divBdr>
            <w:top w:val="none" w:sz="0" w:space="0" w:color="auto"/>
            <w:left w:val="none" w:sz="0" w:space="0" w:color="auto"/>
            <w:bottom w:val="none" w:sz="0" w:space="0" w:color="auto"/>
            <w:right w:val="none" w:sz="0" w:space="0" w:color="auto"/>
          </w:divBdr>
        </w:div>
        <w:div w:id="567686226">
          <w:marLeft w:val="640"/>
          <w:marRight w:val="0"/>
          <w:marTop w:val="0"/>
          <w:marBottom w:val="0"/>
          <w:divBdr>
            <w:top w:val="none" w:sz="0" w:space="0" w:color="auto"/>
            <w:left w:val="none" w:sz="0" w:space="0" w:color="auto"/>
            <w:bottom w:val="none" w:sz="0" w:space="0" w:color="auto"/>
            <w:right w:val="none" w:sz="0" w:space="0" w:color="auto"/>
          </w:divBdr>
        </w:div>
        <w:div w:id="1152987918">
          <w:marLeft w:val="640"/>
          <w:marRight w:val="0"/>
          <w:marTop w:val="0"/>
          <w:marBottom w:val="0"/>
          <w:divBdr>
            <w:top w:val="none" w:sz="0" w:space="0" w:color="auto"/>
            <w:left w:val="none" w:sz="0" w:space="0" w:color="auto"/>
            <w:bottom w:val="none" w:sz="0" w:space="0" w:color="auto"/>
            <w:right w:val="none" w:sz="0" w:space="0" w:color="auto"/>
          </w:divBdr>
        </w:div>
        <w:div w:id="919093803">
          <w:marLeft w:val="640"/>
          <w:marRight w:val="0"/>
          <w:marTop w:val="0"/>
          <w:marBottom w:val="0"/>
          <w:divBdr>
            <w:top w:val="none" w:sz="0" w:space="0" w:color="auto"/>
            <w:left w:val="none" w:sz="0" w:space="0" w:color="auto"/>
            <w:bottom w:val="none" w:sz="0" w:space="0" w:color="auto"/>
            <w:right w:val="none" w:sz="0" w:space="0" w:color="auto"/>
          </w:divBdr>
        </w:div>
        <w:div w:id="180822259">
          <w:marLeft w:val="640"/>
          <w:marRight w:val="0"/>
          <w:marTop w:val="0"/>
          <w:marBottom w:val="0"/>
          <w:divBdr>
            <w:top w:val="none" w:sz="0" w:space="0" w:color="auto"/>
            <w:left w:val="none" w:sz="0" w:space="0" w:color="auto"/>
            <w:bottom w:val="none" w:sz="0" w:space="0" w:color="auto"/>
            <w:right w:val="none" w:sz="0" w:space="0" w:color="auto"/>
          </w:divBdr>
        </w:div>
        <w:div w:id="175584320">
          <w:marLeft w:val="640"/>
          <w:marRight w:val="0"/>
          <w:marTop w:val="0"/>
          <w:marBottom w:val="0"/>
          <w:divBdr>
            <w:top w:val="none" w:sz="0" w:space="0" w:color="auto"/>
            <w:left w:val="none" w:sz="0" w:space="0" w:color="auto"/>
            <w:bottom w:val="none" w:sz="0" w:space="0" w:color="auto"/>
            <w:right w:val="none" w:sz="0" w:space="0" w:color="auto"/>
          </w:divBdr>
        </w:div>
        <w:div w:id="376970567">
          <w:marLeft w:val="640"/>
          <w:marRight w:val="0"/>
          <w:marTop w:val="0"/>
          <w:marBottom w:val="0"/>
          <w:divBdr>
            <w:top w:val="none" w:sz="0" w:space="0" w:color="auto"/>
            <w:left w:val="none" w:sz="0" w:space="0" w:color="auto"/>
            <w:bottom w:val="none" w:sz="0" w:space="0" w:color="auto"/>
            <w:right w:val="none" w:sz="0" w:space="0" w:color="auto"/>
          </w:divBdr>
        </w:div>
      </w:divsChild>
    </w:div>
    <w:div w:id="1213998787">
      <w:bodyDiv w:val="1"/>
      <w:marLeft w:val="0"/>
      <w:marRight w:val="0"/>
      <w:marTop w:val="0"/>
      <w:marBottom w:val="0"/>
      <w:divBdr>
        <w:top w:val="none" w:sz="0" w:space="0" w:color="auto"/>
        <w:left w:val="none" w:sz="0" w:space="0" w:color="auto"/>
        <w:bottom w:val="none" w:sz="0" w:space="0" w:color="auto"/>
        <w:right w:val="none" w:sz="0" w:space="0" w:color="auto"/>
      </w:divBdr>
    </w:div>
    <w:div w:id="1230194752">
      <w:bodyDiv w:val="1"/>
      <w:marLeft w:val="0"/>
      <w:marRight w:val="0"/>
      <w:marTop w:val="0"/>
      <w:marBottom w:val="0"/>
      <w:divBdr>
        <w:top w:val="none" w:sz="0" w:space="0" w:color="auto"/>
        <w:left w:val="none" w:sz="0" w:space="0" w:color="auto"/>
        <w:bottom w:val="none" w:sz="0" w:space="0" w:color="auto"/>
        <w:right w:val="none" w:sz="0" w:space="0" w:color="auto"/>
      </w:divBdr>
    </w:div>
    <w:div w:id="1233075970">
      <w:bodyDiv w:val="1"/>
      <w:marLeft w:val="0"/>
      <w:marRight w:val="0"/>
      <w:marTop w:val="0"/>
      <w:marBottom w:val="0"/>
      <w:divBdr>
        <w:top w:val="none" w:sz="0" w:space="0" w:color="auto"/>
        <w:left w:val="none" w:sz="0" w:space="0" w:color="auto"/>
        <w:bottom w:val="none" w:sz="0" w:space="0" w:color="auto"/>
        <w:right w:val="none" w:sz="0" w:space="0" w:color="auto"/>
      </w:divBdr>
    </w:div>
    <w:div w:id="1234778697">
      <w:bodyDiv w:val="1"/>
      <w:marLeft w:val="0"/>
      <w:marRight w:val="0"/>
      <w:marTop w:val="0"/>
      <w:marBottom w:val="0"/>
      <w:divBdr>
        <w:top w:val="none" w:sz="0" w:space="0" w:color="auto"/>
        <w:left w:val="none" w:sz="0" w:space="0" w:color="auto"/>
        <w:bottom w:val="none" w:sz="0" w:space="0" w:color="auto"/>
        <w:right w:val="none" w:sz="0" w:space="0" w:color="auto"/>
      </w:divBdr>
      <w:divsChild>
        <w:div w:id="1093168574">
          <w:marLeft w:val="640"/>
          <w:marRight w:val="0"/>
          <w:marTop w:val="0"/>
          <w:marBottom w:val="0"/>
          <w:divBdr>
            <w:top w:val="none" w:sz="0" w:space="0" w:color="auto"/>
            <w:left w:val="none" w:sz="0" w:space="0" w:color="auto"/>
            <w:bottom w:val="none" w:sz="0" w:space="0" w:color="auto"/>
            <w:right w:val="none" w:sz="0" w:space="0" w:color="auto"/>
          </w:divBdr>
        </w:div>
        <w:div w:id="1080056150">
          <w:marLeft w:val="640"/>
          <w:marRight w:val="0"/>
          <w:marTop w:val="0"/>
          <w:marBottom w:val="0"/>
          <w:divBdr>
            <w:top w:val="none" w:sz="0" w:space="0" w:color="auto"/>
            <w:left w:val="none" w:sz="0" w:space="0" w:color="auto"/>
            <w:bottom w:val="none" w:sz="0" w:space="0" w:color="auto"/>
            <w:right w:val="none" w:sz="0" w:space="0" w:color="auto"/>
          </w:divBdr>
        </w:div>
        <w:div w:id="1791052856">
          <w:marLeft w:val="640"/>
          <w:marRight w:val="0"/>
          <w:marTop w:val="0"/>
          <w:marBottom w:val="0"/>
          <w:divBdr>
            <w:top w:val="none" w:sz="0" w:space="0" w:color="auto"/>
            <w:left w:val="none" w:sz="0" w:space="0" w:color="auto"/>
            <w:bottom w:val="none" w:sz="0" w:space="0" w:color="auto"/>
            <w:right w:val="none" w:sz="0" w:space="0" w:color="auto"/>
          </w:divBdr>
        </w:div>
        <w:div w:id="712580028">
          <w:marLeft w:val="640"/>
          <w:marRight w:val="0"/>
          <w:marTop w:val="0"/>
          <w:marBottom w:val="0"/>
          <w:divBdr>
            <w:top w:val="none" w:sz="0" w:space="0" w:color="auto"/>
            <w:left w:val="none" w:sz="0" w:space="0" w:color="auto"/>
            <w:bottom w:val="none" w:sz="0" w:space="0" w:color="auto"/>
            <w:right w:val="none" w:sz="0" w:space="0" w:color="auto"/>
          </w:divBdr>
        </w:div>
        <w:div w:id="280653055">
          <w:marLeft w:val="640"/>
          <w:marRight w:val="0"/>
          <w:marTop w:val="0"/>
          <w:marBottom w:val="0"/>
          <w:divBdr>
            <w:top w:val="none" w:sz="0" w:space="0" w:color="auto"/>
            <w:left w:val="none" w:sz="0" w:space="0" w:color="auto"/>
            <w:bottom w:val="none" w:sz="0" w:space="0" w:color="auto"/>
            <w:right w:val="none" w:sz="0" w:space="0" w:color="auto"/>
          </w:divBdr>
        </w:div>
        <w:div w:id="486095529">
          <w:marLeft w:val="640"/>
          <w:marRight w:val="0"/>
          <w:marTop w:val="0"/>
          <w:marBottom w:val="0"/>
          <w:divBdr>
            <w:top w:val="none" w:sz="0" w:space="0" w:color="auto"/>
            <w:left w:val="none" w:sz="0" w:space="0" w:color="auto"/>
            <w:bottom w:val="none" w:sz="0" w:space="0" w:color="auto"/>
            <w:right w:val="none" w:sz="0" w:space="0" w:color="auto"/>
          </w:divBdr>
        </w:div>
        <w:div w:id="1888879285">
          <w:marLeft w:val="640"/>
          <w:marRight w:val="0"/>
          <w:marTop w:val="0"/>
          <w:marBottom w:val="0"/>
          <w:divBdr>
            <w:top w:val="none" w:sz="0" w:space="0" w:color="auto"/>
            <w:left w:val="none" w:sz="0" w:space="0" w:color="auto"/>
            <w:bottom w:val="none" w:sz="0" w:space="0" w:color="auto"/>
            <w:right w:val="none" w:sz="0" w:space="0" w:color="auto"/>
          </w:divBdr>
        </w:div>
        <w:div w:id="1655255174">
          <w:marLeft w:val="640"/>
          <w:marRight w:val="0"/>
          <w:marTop w:val="0"/>
          <w:marBottom w:val="0"/>
          <w:divBdr>
            <w:top w:val="none" w:sz="0" w:space="0" w:color="auto"/>
            <w:left w:val="none" w:sz="0" w:space="0" w:color="auto"/>
            <w:bottom w:val="none" w:sz="0" w:space="0" w:color="auto"/>
            <w:right w:val="none" w:sz="0" w:space="0" w:color="auto"/>
          </w:divBdr>
        </w:div>
        <w:div w:id="408771989">
          <w:marLeft w:val="640"/>
          <w:marRight w:val="0"/>
          <w:marTop w:val="0"/>
          <w:marBottom w:val="0"/>
          <w:divBdr>
            <w:top w:val="none" w:sz="0" w:space="0" w:color="auto"/>
            <w:left w:val="none" w:sz="0" w:space="0" w:color="auto"/>
            <w:bottom w:val="none" w:sz="0" w:space="0" w:color="auto"/>
            <w:right w:val="none" w:sz="0" w:space="0" w:color="auto"/>
          </w:divBdr>
        </w:div>
        <w:div w:id="789199980">
          <w:marLeft w:val="640"/>
          <w:marRight w:val="0"/>
          <w:marTop w:val="0"/>
          <w:marBottom w:val="0"/>
          <w:divBdr>
            <w:top w:val="none" w:sz="0" w:space="0" w:color="auto"/>
            <w:left w:val="none" w:sz="0" w:space="0" w:color="auto"/>
            <w:bottom w:val="none" w:sz="0" w:space="0" w:color="auto"/>
            <w:right w:val="none" w:sz="0" w:space="0" w:color="auto"/>
          </w:divBdr>
        </w:div>
        <w:div w:id="151072237">
          <w:marLeft w:val="640"/>
          <w:marRight w:val="0"/>
          <w:marTop w:val="0"/>
          <w:marBottom w:val="0"/>
          <w:divBdr>
            <w:top w:val="none" w:sz="0" w:space="0" w:color="auto"/>
            <w:left w:val="none" w:sz="0" w:space="0" w:color="auto"/>
            <w:bottom w:val="none" w:sz="0" w:space="0" w:color="auto"/>
            <w:right w:val="none" w:sz="0" w:space="0" w:color="auto"/>
          </w:divBdr>
        </w:div>
        <w:div w:id="1915505318">
          <w:marLeft w:val="640"/>
          <w:marRight w:val="0"/>
          <w:marTop w:val="0"/>
          <w:marBottom w:val="0"/>
          <w:divBdr>
            <w:top w:val="none" w:sz="0" w:space="0" w:color="auto"/>
            <w:left w:val="none" w:sz="0" w:space="0" w:color="auto"/>
            <w:bottom w:val="none" w:sz="0" w:space="0" w:color="auto"/>
            <w:right w:val="none" w:sz="0" w:space="0" w:color="auto"/>
          </w:divBdr>
        </w:div>
        <w:div w:id="1378626016">
          <w:marLeft w:val="640"/>
          <w:marRight w:val="0"/>
          <w:marTop w:val="0"/>
          <w:marBottom w:val="0"/>
          <w:divBdr>
            <w:top w:val="none" w:sz="0" w:space="0" w:color="auto"/>
            <w:left w:val="none" w:sz="0" w:space="0" w:color="auto"/>
            <w:bottom w:val="none" w:sz="0" w:space="0" w:color="auto"/>
            <w:right w:val="none" w:sz="0" w:space="0" w:color="auto"/>
          </w:divBdr>
        </w:div>
        <w:div w:id="369645730">
          <w:marLeft w:val="640"/>
          <w:marRight w:val="0"/>
          <w:marTop w:val="0"/>
          <w:marBottom w:val="0"/>
          <w:divBdr>
            <w:top w:val="none" w:sz="0" w:space="0" w:color="auto"/>
            <w:left w:val="none" w:sz="0" w:space="0" w:color="auto"/>
            <w:bottom w:val="none" w:sz="0" w:space="0" w:color="auto"/>
            <w:right w:val="none" w:sz="0" w:space="0" w:color="auto"/>
          </w:divBdr>
        </w:div>
        <w:div w:id="1407921974">
          <w:marLeft w:val="640"/>
          <w:marRight w:val="0"/>
          <w:marTop w:val="0"/>
          <w:marBottom w:val="0"/>
          <w:divBdr>
            <w:top w:val="none" w:sz="0" w:space="0" w:color="auto"/>
            <w:left w:val="none" w:sz="0" w:space="0" w:color="auto"/>
            <w:bottom w:val="none" w:sz="0" w:space="0" w:color="auto"/>
            <w:right w:val="none" w:sz="0" w:space="0" w:color="auto"/>
          </w:divBdr>
        </w:div>
        <w:div w:id="1115829182">
          <w:marLeft w:val="640"/>
          <w:marRight w:val="0"/>
          <w:marTop w:val="0"/>
          <w:marBottom w:val="0"/>
          <w:divBdr>
            <w:top w:val="none" w:sz="0" w:space="0" w:color="auto"/>
            <w:left w:val="none" w:sz="0" w:space="0" w:color="auto"/>
            <w:bottom w:val="none" w:sz="0" w:space="0" w:color="auto"/>
            <w:right w:val="none" w:sz="0" w:space="0" w:color="auto"/>
          </w:divBdr>
        </w:div>
        <w:div w:id="195166801">
          <w:marLeft w:val="640"/>
          <w:marRight w:val="0"/>
          <w:marTop w:val="0"/>
          <w:marBottom w:val="0"/>
          <w:divBdr>
            <w:top w:val="none" w:sz="0" w:space="0" w:color="auto"/>
            <w:left w:val="none" w:sz="0" w:space="0" w:color="auto"/>
            <w:bottom w:val="none" w:sz="0" w:space="0" w:color="auto"/>
            <w:right w:val="none" w:sz="0" w:space="0" w:color="auto"/>
          </w:divBdr>
        </w:div>
        <w:div w:id="2001301969">
          <w:marLeft w:val="640"/>
          <w:marRight w:val="0"/>
          <w:marTop w:val="0"/>
          <w:marBottom w:val="0"/>
          <w:divBdr>
            <w:top w:val="none" w:sz="0" w:space="0" w:color="auto"/>
            <w:left w:val="none" w:sz="0" w:space="0" w:color="auto"/>
            <w:bottom w:val="none" w:sz="0" w:space="0" w:color="auto"/>
            <w:right w:val="none" w:sz="0" w:space="0" w:color="auto"/>
          </w:divBdr>
        </w:div>
        <w:div w:id="443161260">
          <w:marLeft w:val="640"/>
          <w:marRight w:val="0"/>
          <w:marTop w:val="0"/>
          <w:marBottom w:val="0"/>
          <w:divBdr>
            <w:top w:val="none" w:sz="0" w:space="0" w:color="auto"/>
            <w:left w:val="none" w:sz="0" w:space="0" w:color="auto"/>
            <w:bottom w:val="none" w:sz="0" w:space="0" w:color="auto"/>
            <w:right w:val="none" w:sz="0" w:space="0" w:color="auto"/>
          </w:divBdr>
        </w:div>
        <w:div w:id="924189178">
          <w:marLeft w:val="640"/>
          <w:marRight w:val="0"/>
          <w:marTop w:val="0"/>
          <w:marBottom w:val="0"/>
          <w:divBdr>
            <w:top w:val="none" w:sz="0" w:space="0" w:color="auto"/>
            <w:left w:val="none" w:sz="0" w:space="0" w:color="auto"/>
            <w:bottom w:val="none" w:sz="0" w:space="0" w:color="auto"/>
            <w:right w:val="none" w:sz="0" w:space="0" w:color="auto"/>
          </w:divBdr>
        </w:div>
        <w:div w:id="1844005527">
          <w:marLeft w:val="640"/>
          <w:marRight w:val="0"/>
          <w:marTop w:val="0"/>
          <w:marBottom w:val="0"/>
          <w:divBdr>
            <w:top w:val="none" w:sz="0" w:space="0" w:color="auto"/>
            <w:left w:val="none" w:sz="0" w:space="0" w:color="auto"/>
            <w:bottom w:val="none" w:sz="0" w:space="0" w:color="auto"/>
            <w:right w:val="none" w:sz="0" w:space="0" w:color="auto"/>
          </w:divBdr>
        </w:div>
        <w:div w:id="731975015">
          <w:marLeft w:val="640"/>
          <w:marRight w:val="0"/>
          <w:marTop w:val="0"/>
          <w:marBottom w:val="0"/>
          <w:divBdr>
            <w:top w:val="none" w:sz="0" w:space="0" w:color="auto"/>
            <w:left w:val="none" w:sz="0" w:space="0" w:color="auto"/>
            <w:bottom w:val="none" w:sz="0" w:space="0" w:color="auto"/>
            <w:right w:val="none" w:sz="0" w:space="0" w:color="auto"/>
          </w:divBdr>
        </w:div>
        <w:div w:id="747726873">
          <w:marLeft w:val="640"/>
          <w:marRight w:val="0"/>
          <w:marTop w:val="0"/>
          <w:marBottom w:val="0"/>
          <w:divBdr>
            <w:top w:val="none" w:sz="0" w:space="0" w:color="auto"/>
            <w:left w:val="none" w:sz="0" w:space="0" w:color="auto"/>
            <w:bottom w:val="none" w:sz="0" w:space="0" w:color="auto"/>
            <w:right w:val="none" w:sz="0" w:space="0" w:color="auto"/>
          </w:divBdr>
        </w:div>
        <w:div w:id="808746842">
          <w:marLeft w:val="640"/>
          <w:marRight w:val="0"/>
          <w:marTop w:val="0"/>
          <w:marBottom w:val="0"/>
          <w:divBdr>
            <w:top w:val="none" w:sz="0" w:space="0" w:color="auto"/>
            <w:left w:val="none" w:sz="0" w:space="0" w:color="auto"/>
            <w:bottom w:val="none" w:sz="0" w:space="0" w:color="auto"/>
            <w:right w:val="none" w:sz="0" w:space="0" w:color="auto"/>
          </w:divBdr>
        </w:div>
        <w:div w:id="1445491588">
          <w:marLeft w:val="640"/>
          <w:marRight w:val="0"/>
          <w:marTop w:val="0"/>
          <w:marBottom w:val="0"/>
          <w:divBdr>
            <w:top w:val="none" w:sz="0" w:space="0" w:color="auto"/>
            <w:left w:val="none" w:sz="0" w:space="0" w:color="auto"/>
            <w:bottom w:val="none" w:sz="0" w:space="0" w:color="auto"/>
            <w:right w:val="none" w:sz="0" w:space="0" w:color="auto"/>
          </w:divBdr>
        </w:div>
        <w:div w:id="1217739135">
          <w:marLeft w:val="640"/>
          <w:marRight w:val="0"/>
          <w:marTop w:val="0"/>
          <w:marBottom w:val="0"/>
          <w:divBdr>
            <w:top w:val="none" w:sz="0" w:space="0" w:color="auto"/>
            <w:left w:val="none" w:sz="0" w:space="0" w:color="auto"/>
            <w:bottom w:val="none" w:sz="0" w:space="0" w:color="auto"/>
            <w:right w:val="none" w:sz="0" w:space="0" w:color="auto"/>
          </w:divBdr>
        </w:div>
        <w:div w:id="1384672449">
          <w:marLeft w:val="640"/>
          <w:marRight w:val="0"/>
          <w:marTop w:val="0"/>
          <w:marBottom w:val="0"/>
          <w:divBdr>
            <w:top w:val="none" w:sz="0" w:space="0" w:color="auto"/>
            <w:left w:val="none" w:sz="0" w:space="0" w:color="auto"/>
            <w:bottom w:val="none" w:sz="0" w:space="0" w:color="auto"/>
            <w:right w:val="none" w:sz="0" w:space="0" w:color="auto"/>
          </w:divBdr>
        </w:div>
        <w:div w:id="1613321639">
          <w:marLeft w:val="640"/>
          <w:marRight w:val="0"/>
          <w:marTop w:val="0"/>
          <w:marBottom w:val="0"/>
          <w:divBdr>
            <w:top w:val="none" w:sz="0" w:space="0" w:color="auto"/>
            <w:left w:val="none" w:sz="0" w:space="0" w:color="auto"/>
            <w:bottom w:val="none" w:sz="0" w:space="0" w:color="auto"/>
            <w:right w:val="none" w:sz="0" w:space="0" w:color="auto"/>
          </w:divBdr>
        </w:div>
        <w:div w:id="372730678">
          <w:marLeft w:val="640"/>
          <w:marRight w:val="0"/>
          <w:marTop w:val="0"/>
          <w:marBottom w:val="0"/>
          <w:divBdr>
            <w:top w:val="none" w:sz="0" w:space="0" w:color="auto"/>
            <w:left w:val="none" w:sz="0" w:space="0" w:color="auto"/>
            <w:bottom w:val="none" w:sz="0" w:space="0" w:color="auto"/>
            <w:right w:val="none" w:sz="0" w:space="0" w:color="auto"/>
          </w:divBdr>
        </w:div>
        <w:div w:id="545680047">
          <w:marLeft w:val="640"/>
          <w:marRight w:val="0"/>
          <w:marTop w:val="0"/>
          <w:marBottom w:val="0"/>
          <w:divBdr>
            <w:top w:val="none" w:sz="0" w:space="0" w:color="auto"/>
            <w:left w:val="none" w:sz="0" w:space="0" w:color="auto"/>
            <w:bottom w:val="none" w:sz="0" w:space="0" w:color="auto"/>
            <w:right w:val="none" w:sz="0" w:space="0" w:color="auto"/>
          </w:divBdr>
        </w:div>
        <w:div w:id="1655992247">
          <w:marLeft w:val="640"/>
          <w:marRight w:val="0"/>
          <w:marTop w:val="0"/>
          <w:marBottom w:val="0"/>
          <w:divBdr>
            <w:top w:val="none" w:sz="0" w:space="0" w:color="auto"/>
            <w:left w:val="none" w:sz="0" w:space="0" w:color="auto"/>
            <w:bottom w:val="none" w:sz="0" w:space="0" w:color="auto"/>
            <w:right w:val="none" w:sz="0" w:space="0" w:color="auto"/>
          </w:divBdr>
        </w:div>
        <w:div w:id="1855799660">
          <w:marLeft w:val="640"/>
          <w:marRight w:val="0"/>
          <w:marTop w:val="0"/>
          <w:marBottom w:val="0"/>
          <w:divBdr>
            <w:top w:val="none" w:sz="0" w:space="0" w:color="auto"/>
            <w:left w:val="none" w:sz="0" w:space="0" w:color="auto"/>
            <w:bottom w:val="none" w:sz="0" w:space="0" w:color="auto"/>
            <w:right w:val="none" w:sz="0" w:space="0" w:color="auto"/>
          </w:divBdr>
        </w:div>
        <w:div w:id="1595238919">
          <w:marLeft w:val="640"/>
          <w:marRight w:val="0"/>
          <w:marTop w:val="0"/>
          <w:marBottom w:val="0"/>
          <w:divBdr>
            <w:top w:val="none" w:sz="0" w:space="0" w:color="auto"/>
            <w:left w:val="none" w:sz="0" w:space="0" w:color="auto"/>
            <w:bottom w:val="none" w:sz="0" w:space="0" w:color="auto"/>
            <w:right w:val="none" w:sz="0" w:space="0" w:color="auto"/>
          </w:divBdr>
        </w:div>
        <w:div w:id="1005211033">
          <w:marLeft w:val="640"/>
          <w:marRight w:val="0"/>
          <w:marTop w:val="0"/>
          <w:marBottom w:val="0"/>
          <w:divBdr>
            <w:top w:val="none" w:sz="0" w:space="0" w:color="auto"/>
            <w:left w:val="none" w:sz="0" w:space="0" w:color="auto"/>
            <w:bottom w:val="none" w:sz="0" w:space="0" w:color="auto"/>
            <w:right w:val="none" w:sz="0" w:space="0" w:color="auto"/>
          </w:divBdr>
        </w:div>
        <w:div w:id="137459765">
          <w:marLeft w:val="640"/>
          <w:marRight w:val="0"/>
          <w:marTop w:val="0"/>
          <w:marBottom w:val="0"/>
          <w:divBdr>
            <w:top w:val="none" w:sz="0" w:space="0" w:color="auto"/>
            <w:left w:val="none" w:sz="0" w:space="0" w:color="auto"/>
            <w:bottom w:val="none" w:sz="0" w:space="0" w:color="auto"/>
            <w:right w:val="none" w:sz="0" w:space="0" w:color="auto"/>
          </w:divBdr>
        </w:div>
        <w:div w:id="1153452901">
          <w:marLeft w:val="640"/>
          <w:marRight w:val="0"/>
          <w:marTop w:val="0"/>
          <w:marBottom w:val="0"/>
          <w:divBdr>
            <w:top w:val="none" w:sz="0" w:space="0" w:color="auto"/>
            <w:left w:val="none" w:sz="0" w:space="0" w:color="auto"/>
            <w:bottom w:val="none" w:sz="0" w:space="0" w:color="auto"/>
            <w:right w:val="none" w:sz="0" w:space="0" w:color="auto"/>
          </w:divBdr>
        </w:div>
        <w:div w:id="131869563">
          <w:marLeft w:val="640"/>
          <w:marRight w:val="0"/>
          <w:marTop w:val="0"/>
          <w:marBottom w:val="0"/>
          <w:divBdr>
            <w:top w:val="none" w:sz="0" w:space="0" w:color="auto"/>
            <w:left w:val="none" w:sz="0" w:space="0" w:color="auto"/>
            <w:bottom w:val="none" w:sz="0" w:space="0" w:color="auto"/>
            <w:right w:val="none" w:sz="0" w:space="0" w:color="auto"/>
          </w:divBdr>
        </w:div>
        <w:div w:id="810445952">
          <w:marLeft w:val="640"/>
          <w:marRight w:val="0"/>
          <w:marTop w:val="0"/>
          <w:marBottom w:val="0"/>
          <w:divBdr>
            <w:top w:val="none" w:sz="0" w:space="0" w:color="auto"/>
            <w:left w:val="none" w:sz="0" w:space="0" w:color="auto"/>
            <w:bottom w:val="none" w:sz="0" w:space="0" w:color="auto"/>
            <w:right w:val="none" w:sz="0" w:space="0" w:color="auto"/>
          </w:divBdr>
        </w:div>
        <w:div w:id="446586850">
          <w:marLeft w:val="640"/>
          <w:marRight w:val="0"/>
          <w:marTop w:val="0"/>
          <w:marBottom w:val="0"/>
          <w:divBdr>
            <w:top w:val="none" w:sz="0" w:space="0" w:color="auto"/>
            <w:left w:val="none" w:sz="0" w:space="0" w:color="auto"/>
            <w:bottom w:val="none" w:sz="0" w:space="0" w:color="auto"/>
            <w:right w:val="none" w:sz="0" w:space="0" w:color="auto"/>
          </w:divBdr>
        </w:div>
        <w:div w:id="264267692">
          <w:marLeft w:val="640"/>
          <w:marRight w:val="0"/>
          <w:marTop w:val="0"/>
          <w:marBottom w:val="0"/>
          <w:divBdr>
            <w:top w:val="none" w:sz="0" w:space="0" w:color="auto"/>
            <w:left w:val="none" w:sz="0" w:space="0" w:color="auto"/>
            <w:bottom w:val="none" w:sz="0" w:space="0" w:color="auto"/>
            <w:right w:val="none" w:sz="0" w:space="0" w:color="auto"/>
          </w:divBdr>
        </w:div>
        <w:div w:id="1300305464">
          <w:marLeft w:val="640"/>
          <w:marRight w:val="0"/>
          <w:marTop w:val="0"/>
          <w:marBottom w:val="0"/>
          <w:divBdr>
            <w:top w:val="none" w:sz="0" w:space="0" w:color="auto"/>
            <w:left w:val="none" w:sz="0" w:space="0" w:color="auto"/>
            <w:bottom w:val="none" w:sz="0" w:space="0" w:color="auto"/>
            <w:right w:val="none" w:sz="0" w:space="0" w:color="auto"/>
          </w:divBdr>
        </w:div>
        <w:div w:id="2041123068">
          <w:marLeft w:val="640"/>
          <w:marRight w:val="0"/>
          <w:marTop w:val="0"/>
          <w:marBottom w:val="0"/>
          <w:divBdr>
            <w:top w:val="none" w:sz="0" w:space="0" w:color="auto"/>
            <w:left w:val="none" w:sz="0" w:space="0" w:color="auto"/>
            <w:bottom w:val="none" w:sz="0" w:space="0" w:color="auto"/>
            <w:right w:val="none" w:sz="0" w:space="0" w:color="auto"/>
          </w:divBdr>
        </w:div>
        <w:div w:id="614793784">
          <w:marLeft w:val="640"/>
          <w:marRight w:val="0"/>
          <w:marTop w:val="0"/>
          <w:marBottom w:val="0"/>
          <w:divBdr>
            <w:top w:val="none" w:sz="0" w:space="0" w:color="auto"/>
            <w:left w:val="none" w:sz="0" w:space="0" w:color="auto"/>
            <w:bottom w:val="none" w:sz="0" w:space="0" w:color="auto"/>
            <w:right w:val="none" w:sz="0" w:space="0" w:color="auto"/>
          </w:divBdr>
        </w:div>
        <w:div w:id="360522403">
          <w:marLeft w:val="640"/>
          <w:marRight w:val="0"/>
          <w:marTop w:val="0"/>
          <w:marBottom w:val="0"/>
          <w:divBdr>
            <w:top w:val="none" w:sz="0" w:space="0" w:color="auto"/>
            <w:left w:val="none" w:sz="0" w:space="0" w:color="auto"/>
            <w:bottom w:val="none" w:sz="0" w:space="0" w:color="auto"/>
            <w:right w:val="none" w:sz="0" w:space="0" w:color="auto"/>
          </w:divBdr>
        </w:div>
        <w:div w:id="1339235310">
          <w:marLeft w:val="640"/>
          <w:marRight w:val="0"/>
          <w:marTop w:val="0"/>
          <w:marBottom w:val="0"/>
          <w:divBdr>
            <w:top w:val="none" w:sz="0" w:space="0" w:color="auto"/>
            <w:left w:val="none" w:sz="0" w:space="0" w:color="auto"/>
            <w:bottom w:val="none" w:sz="0" w:space="0" w:color="auto"/>
            <w:right w:val="none" w:sz="0" w:space="0" w:color="auto"/>
          </w:divBdr>
        </w:div>
        <w:div w:id="207035238">
          <w:marLeft w:val="640"/>
          <w:marRight w:val="0"/>
          <w:marTop w:val="0"/>
          <w:marBottom w:val="0"/>
          <w:divBdr>
            <w:top w:val="none" w:sz="0" w:space="0" w:color="auto"/>
            <w:left w:val="none" w:sz="0" w:space="0" w:color="auto"/>
            <w:bottom w:val="none" w:sz="0" w:space="0" w:color="auto"/>
            <w:right w:val="none" w:sz="0" w:space="0" w:color="auto"/>
          </w:divBdr>
        </w:div>
        <w:div w:id="739594350">
          <w:marLeft w:val="640"/>
          <w:marRight w:val="0"/>
          <w:marTop w:val="0"/>
          <w:marBottom w:val="0"/>
          <w:divBdr>
            <w:top w:val="none" w:sz="0" w:space="0" w:color="auto"/>
            <w:left w:val="none" w:sz="0" w:space="0" w:color="auto"/>
            <w:bottom w:val="none" w:sz="0" w:space="0" w:color="auto"/>
            <w:right w:val="none" w:sz="0" w:space="0" w:color="auto"/>
          </w:divBdr>
        </w:div>
        <w:div w:id="936906820">
          <w:marLeft w:val="640"/>
          <w:marRight w:val="0"/>
          <w:marTop w:val="0"/>
          <w:marBottom w:val="0"/>
          <w:divBdr>
            <w:top w:val="none" w:sz="0" w:space="0" w:color="auto"/>
            <w:left w:val="none" w:sz="0" w:space="0" w:color="auto"/>
            <w:bottom w:val="none" w:sz="0" w:space="0" w:color="auto"/>
            <w:right w:val="none" w:sz="0" w:space="0" w:color="auto"/>
          </w:divBdr>
        </w:div>
        <w:div w:id="2082634368">
          <w:marLeft w:val="640"/>
          <w:marRight w:val="0"/>
          <w:marTop w:val="0"/>
          <w:marBottom w:val="0"/>
          <w:divBdr>
            <w:top w:val="none" w:sz="0" w:space="0" w:color="auto"/>
            <w:left w:val="none" w:sz="0" w:space="0" w:color="auto"/>
            <w:bottom w:val="none" w:sz="0" w:space="0" w:color="auto"/>
            <w:right w:val="none" w:sz="0" w:space="0" w:color="auto"/>
          </w:divBdr>
        </w:div>
        <w:div w:id="951977873">
          <w:marLeft w:val="640"/>
          <w:marRight w:val="0"/>
          <w:marTop w:val="0"/>
          <w:marBottom w:val="0"/>
          <w:divBdr>
            <w:top w:val="none" w:sz="0" w:space="0" w:color="auto"/>
            <w:left w:val="none" w:sz="0" w:space="0" w:color="auto"/>
            <w:bottom w:val="none" w:sz="0" w:space="0" w:color="auto"/>
            <w:right w:val="none" w:sz="0" w:space="0" w:color="auto"/>
          </w:divBdr>
        </w:div>
        <w:div w:id="1309551764">
          <w:marLeft w:val="640"/>
          <w:marRight w:val="0"/>
          <w:marTop w:val="0"/>
          <w:marBottom w:val="0"/>
          <w:divBdr>
            <w:top w:val="none" w:sz="0" w:space="0" w:color="auto"/>
            <w:left w:val="none" w:sz="0" w:space="0" w:color="auto"/>
            <w:bottom w:val="none" w:sz="0" w:space="0" w:color="auto"/>
            <w:right w:val="none" w:sz="0" w:space="0" w:color="auto"/>
          </w:divBdr>
        </w:div>
        <w:div w:id="1119689654">
          <w:marLeft w:val="640"/>
          <w:marRight w:val="0"/>
          <w:marTop w:val="0"/>
          <w:marBottom w:val="0"/>
          <w:divBdr>
            <w:top w:val="none" w:sz="0" w:space="0" w:color="auto"/>
            <w:left w:val="none" w:sz="0" w:space="0" w:color="auto"/>
            <w:bottom w:val="none" w:sz="0" w:space="0" w:color="auto"/>
            <w:right w:val="none" w:sz="0" w:space="0" w:color="auto"/>
          </w:divBdr>
        </w:div>
        <w:div w:id="729500227">
          <w:marLeft w:val="640"/>
          <w:marRight w:val="0"/>
          <w:marTop w:val="0"/>
          <w:marBottom w:val="0"/>
          <w:divBdr>
            <w:top w:val="none" w:sz="0" w:space="0" w:color="auto"/>
            <w:left w:val="none" w:sz="0" w:space="0" w:color="auto"/>
            <w:bottom w:val="none" w:sz="0" w:space="0" w:color="auto"/>
            <w:right w:val="none" w:sz="0" w:space="0" w:color="auto"/>
          </w:divBdr>
        </w:div>
        <w:div w:id="396710667">
          <w:marLeft w:val="640"/>
          <w:marRight w:val="0"/>
          <w:marTop w:val="0"/>
          <w:marBottom w:val="0"/>
          <w:divBdr>
            <w:top w:val="none" w:sz="0" w:space="0" w:color="auto"/>
            <w:left w:val="none" w:sz="0" w:space="0" w:color="auto"/>
            <w:bottom w:val="none" w:sz="0" w:space="0" w:color="auto"/>
            <w:right w:val="none" w:sz="0" w:space="0" w:color="auto"/>
          </w:divBdr>
        </w:div>
        <w:div w:id="1774128312">
          <w:marLeft w:val="640"/>
          <w:marRight w:val="0"/>
          <w:marTop w:val="0"/>
          <w:marBottom w:val="0"/>
          <w:divBdr>
            <w:top w:val="none" w:sz="0" w:space="0" w:color="auto"/>
            <w:left w:val="none" w:sz="0" w:space="0" w:color="auto"/>
            <w:bottom w:val="none" w:sz="0" w:space="0" w:color="auto"/>
            <w:right w:val="none" w:sz="0" w:space="0" w:color="auto"/>
          </w:divBdr>
        </w:div>
        <w:div w:id="1922567286">
          <w:marLeft w:val="640"/>
          <w:marRight w:val="0"/>
          <w:marTop w:val="0"/>
          <w:marBottom w:val="0"/>
          <w:divBdr>
            <w:top w:val="none" w:sz="0" w:space="0" w:color="auto"/>
            <w:left w:val="none" w:sz="0" w:space="0" w:color="auto"/>
            <w:bottom w:val="none" w:sz="0" w:space="0" w:color="auto"/>
            <w:right w:val="none" w:sz="0" w:space="0" w:color="auto"/>
          </w:divBdr>
        </w:div>
        <w:div w:id="418598213">
          <w:marLeft w:val="640"/>
          <w:marRight w:val="0"/>
          <w:marTop w:val="0"/>
          <w:marBottom w:val="0"/>
          <w:divBdr>
            <w:top w:val="none" w:sz="0" w:space="0" w:color="auto"/>
            <w:left w:val="none" w:sz="0" w:space="0" w:color="auto"/>
            <w:bottom w:val="none" w:sz="0" w:space="0" w:color="auto"/>
            <w:right w:val="none" w:sz="0" w:space="0" w:color="auto"/>
          </w:divBdr>
        </w:div>
        <w:div w:id="1925870809">
          <w:marLeft w:val="640"/>
          <w:marRight w:val="0"/>
          <w:marTop w:val="0"/>
          <w:marBottom w:val="0"/>
          <w:divBdr>
            <w:top w:val="none" w:sz="0" w:space="0" w:color="auto"/>
            <w:left w:val="none" w:sz="0" w:space="0" w:color="auto"/>
            <w:bottom w:val="none" w:sz="0" w:space="0" w:color="auto"/>
            <w:right w:val="none" w:sz="0" w:space="0" w:color="auto"/>
          </w:divBdr>
        </w:div>
        <w:div w:id="1524857739">
          <w:marLeft w:val="640"/>
          <w:marRight w:val="0"/>
          <w:marTop w:val="0"/>
          <w:marBottom w:val="0"/>
          <w:divBdr>
            <w:top w:val="none" w:sz="0" w:space="0" w:color="auto"/>
            <w:left w:val="none" w:sz="0" w:space="0" w:color="auto"/>
            <w:bottom w:val="none" w:sz="0" w:space="0" w:color="auto"/>
            <w:right w:val="none" w:sz="0" w:space="0" w:color="auto"/>
          </w:divBdr>
        </w:div>
        <w:div w:id="1050347747">
          <w:marLeft w:val="640"/>
          <w:marRight w:val="0"/>
          <w:marTop w:val="0"/>
          <w:marBottom w:val="0"/>
          <w:divBdr>
            <w:top w:val="none" w:sz="0" w:space="0" w:color="auto"/>
            <w:left w:val="none" w:sz="0" w:space="0" w:color="auto"/>
            <w:bottom w:val="none" w:sz="0" w:space="0" w:color="auto"/>
            <w:right w:val="none" w:sz="0" w:space="0" w:color="auto"/>
          </w:divBdr>
        </w:div>
        <w:div w:id="91291833">
          <w:marLeft w:val="640"/>
          <w:marRight w:val="0"/>
          <w:marTop w:val="0"/>
          <w:marBottom w:val="0"/>
          <w:divBdr>
            <w:top w:val="none" w:sz="0" w:space="0" w:color="auto"/>
            <w:left w:val="none" w:sz="0" w:space="0" w:color="auto"/>
            <w:bottom w:val="none" w:sz="0" w:space="0" w:color="auto"/>
            <w:right w:val="none" w:sz="0" w:space="0" w:color="auto"/>
          </w:divBdr>
        </w:div>
        <w:div w:id="1284076671">
          <w:marLeft w:val="640"/>
          <w:marRight w:val="0"/>
          <w:marTop w:val="0"/>
          <w:marBottom w:val="0"/>
          <w:divBdr>
            <w:top w:val="none" w:sz="0" w:space="0" w:color="auto"/>
            <w:left w:val="none" w:sz="0" w:space="0" w:color="auto"/>
            <w:bottom w:val="none" w:sz="0" w:space="0" w:color="auto"/>
            <w:right w:val="none" w:sz="0" w:space="0" w:color="auto"/>
          </w:divBdr>
        </w:div>
        <w:div w:id="1590500792">
          <w:marLeft w:val="640"/>
          <w:marRight w:val="0"/>
          <w:marTop w:val="0"/>
          <w:marBottom w:val="0"/>
          <w:divBdr>
            <w:top w:val="none" w:sz="0" w:space="0" w:color="auto"/>
            <w:left w:val="none" w:sz="0" w:space="0" w:color="auto"/>
            <w:bottom w:val="none" w:sz="0" w:space="0" w:color="auto"/>
            <w:right w:val="none" w:sz="0" w:space="0" w:color="auto"/>
          </w:divBdr>
        </w:div>
        <w:div w:id="980841491">
          <w:marLeft w:val="640"/>
          <w:marRight w:val="0"/>
          <w:marTop w:val="0"/>
          <w:marBottom w:val="0"/>
          <w:divBdr>
            <w:top w:val="none" w:sz="0" w:space="0" w:color="auto"/>
            <w:left w:val="none" w:sz="0" w:space="0" w:color="auto"/>
            <w:bottom w:val="none" w:sz="0" w:space="0" w:color="auto"/>
            <w:right w:val="none" w:sz="0" w:space="0" w:color="auto"/>
          </w:divBdr>
        </w:div>
        <w:div w:id="766927757">
          <w:marLeft w:val="640"/>
          <w:marRight w:val="0"/>
          <w:marTop w:val="0"/>
          <w:marBottom w:val="0"/>
          <w:divBdr>
            <w:top w:val="none" w:sz="0" w:space="0" w:color="auto"/>
            <w:left w:val="none" w:sz="0" w:space="0" w:color="auto"/>
            <w:bottom w:val="none" w:sz="0" w:space="0" w:color="auto"/>
            <w:right w:val="none" w:sz="0" w:space="0" w:color="auto"/>
          </w:divBdr>
        </w:div>
      </w:divsChild>
    </w:div>
    <w:div w:id="1245184080">
      <w:bodyDiv w:val="1"/>
      <w:marLeft w:val="0"/>
      <w:marRight w:val="0"/>
      <w:marTop w:val="0"/>
      <w:marBottom w:val="0"/>
      <w:divBdr>
        <w:top w:val="none" w:sz="0" w:space="0" w:color="auto"/>
        <w:left w:val="none" w:sz="0" w:space="0" w:color="auto"/>
        <w:bottom w:val="none" w:sz="0" w:space="0" w:color="auto"/>
        <w:right w:val="none" w:sz="0" w:space="0" w:color="auto"/>
      </w:divBdr>
    </w:div>
    <w:div w:id="1248999016">
      <w:bodyDiv w:val="1"/>
      <w:marLeft w:val="0"/>
      <w:marRight w:val="0"/>
      <w:marTop w:val="0"/>
      <w:marBottom w:val="0"/>
      <w:divBdr>
        <w:top w:val="none" w:sz="0" w:space="0" w:color="auto"/>
        <w:left w:val="none" w:sz="0" w:space="0" w:color="auto"/>
        <w:bottom w:val="none" w:sz="0" w:space="0" w:color="auto"/>
        <w:right w:val="none" w:sz="0" w:space="0" w:color="auto"/>
      </w:divBdr>
      <w:divsChild>
        <w:div w:id="603735476">
          <w:marLeft w:val="640"/>
          <w:marRight w:val="0"/>
          <w:marTop w:val="0"/>
          <w:marBottom w:val="0"/>
          <w:divBdr>
            <w:top w:val="none" w:sz="0" w:space="0" w:color="auto"/>
            <w:left w:val="none" w:sz="0" w:space="0" w:color="auto"/>
            <w:bottom w:val="none" w:sz="0" w:space="0" w:color="auto"/>
            <w:right w:val="none" w:sz="0" w:space="0" w:color="auto"/>
          </w:divBdr>
        </w:div>
        <w:div w:id="505751225">
          <w:marLeft w:val="640"/>
          <w:marRight w:val="0"/>
          <w:marTop w:val="0"/>
          <w:marBottom w:val="0"/>
          <w:divBdr>
            <w:top w:val="none" w:sz="0" w:space="0" w:color="auto"/>
            <w:left w:val="none" w:sz="0" w:space="0" w:color="auto"/>
            <w:bottom w:val="none" w:sz="0" w:space="0" w:color="auto"/>
            <w:right w:val="none" w:sz="0" w:space="0" w:color="auto"/>
          </w:divBdr>
        </w:div>
        <w:div w:id="633945866">
          <w:marLeft w:val="640"/>
          <w:marRight w:val="0"/>
          <w:marTop w:val="0"/>
          <w:marBottom w:val="0"/>
          <w:divBdr>
            <w:top w:val="none" w:sz="0" w:space="0" w:color="auto"/>
            <w:left w:val="none" w:sz="0" w:space="0" w:color="auto"/>
            <w:bottom w:val="none" w:sz="0" w:space="0" w:color="auto"/>
            <w:right w:val="none" w:sz="0" w:space="0" w:color="auto"/>
          </w:divBdr>
        </w:div>
        <w:div w:id="212544342">
          <w:marLeft w:val="640"/>
          <w:marRight w:val="0"/>
          <w:marTop w:val="0"/>
          <w:marBottom w:val="0"/>
          <w:divBdr>
            <w:top w:val="none" w:sz="0" w:space="0" w:color="auto"/>
            <w:left w:val="none" w:sz="0" w:space="0" w:color="auto"/>
            <w:bottom w:val="none" w:sz="0" w:space="0" w:color="auto"/>
            <w:right w:val="none" w:sz="0" w:space="0" w:color="auto"/>
          </w:divBdr>
        </w:div>
        <w:div w:id="354774653">
          <w:marLeft w:val="640"/>
          <w:marRight w:val="0"/>
          <w:marTop w:val="0"/>
          <w:marBottom w:val="0"/>
          <w:divBdr>
            <w:top w:val="none" w:sz="0" w:space="0" w:color="auto"/>
            <w:left w:val="none" w:sz="0" w:space="0" w:color="auto"/>
            <w:bottom w:val="none" w:sz="0" w:space="0" w:color="auto"/>
            <w:right w:val="none" w:sz="0" w:space="0" w:color="auto"/>
          </w:divBdr>
        </w:div>
        <w:div w:id="1305044374">
          <w:marLeft w:val="640"/>
          <w:marRight w:val="0"/>
          <w:marTop w:val="0"/>
          <w:marBottom w:val="0"/>
          <w:divBdr>
            <w:top w:val="none" w:sz="0" w:space="0" w:color="auto"/>
            <w:left w:val="none" w:sz="0" w:space="0" w:color="auto"/>
            <w:bottom w:val="none" w:sz="0" w:space="0" w:color="auto"/>
            <w:right w:val="none" w:sz="0" w:space="0" w:color="auto"/>
          </w:divBdr>
        </w:div>
        <w:div w:id="1651976295">
          <w:marLeft w:val="640"/>
          <w:marRight w:val="0"/>
          <w:marTop w:val="0"/>
          <w:marBottom w:val="0"/>
          <w:divBdr>
            <w:top w:val="none" w:sz="0" w:space="0" w:color="auto"/>
            <w:left w:val="none" w:sz="0" w:space="0" w:color="auto"/>
            <w:bottom w:val="none" w:sz="0" w:space="0" w:color="auto"/>
            <w:right w:val="none" w:sz="0" w:space="0" w:color="auto"/>
          </w:divBdr>
        </w:div>
        <w:div w:id="2115049627">
          <w:marLeft w:val="640"/>
          <w:marRight w:val="0"/>
          <w:marTop w:val="0"/>
          <w:marBottom w:val="0"/>
          <w:divBdr>
            <w:top w:val="none" w:sz="0" w:space="0" w:color="auto"/>
            <w:left w:val="none" w:sz="0" w:space="0" w:color="auto"/>
            <w:bottom w:val="none" w:sz="0" w:space="0" w:color="auto"/>
            <w:right w:val="none" w:sz="0" w:space="0" w:color="auto"/>
          </w:divBdr>
        </w:div>
        <w:div w:id="166091543">
          <w:marLeft w:val="640"/>
          <w:marRight w:val="0"/>
          <w:marTop w:val="0"/>
          <w:marBottom w:val="0"/>
          <w:divBdr>
            <w:top w:val="none" w:sz="0" w:space="0" w:color="auto"/>
            <w:left w:val="none" w:sz="0" w:space="0" w:color="auto"/>
            <w:bottom w:val="none" w:sz="0" w:space="0" w:color="auto"/>
            <w:right w:val="none" w:sz="0" w:space="0" w:color="auto"/>
          </w:divBdr>
        </w:div>
        <w:div w:id="919287438">
          <w:marLeft w:val="640"/>
          <w:marRight w:val="0"/>
          <w:marTop w:val="0"/>
          <w:marBottom w:val="0"/>
          <w:divBdr>
            <w:top w:val="none" w:sz="0" w:space="0" w:color="auto"/>
            <w:left w:val="none" w:sz="0" w:space="0" w:color="auto"/>
            <w:bottom w:val="none" w:sz="0" w:space="0" w:color="auto"/>
            <w:right w:val="none" w:sz="0" w:space="0" w:color="auto"/>
          </w:divBdr>
        </w:div>
        <w:div w:id="1814178382">
          <w:marLeft w:val="640"/>
          <w:marRight w:val="0"/>
          <w:marTop w:val="0"/>
          <w:marBottom w:val="0"/>
          <w:divBdr>
            <w:top w:val="none" w:sz="0" w:space="0" w:color="auto"/>
            <w:left w:val="none" w:sz="0" w:space="0" w:color="auto"/>
            <w:bottom w:val="none" w:sz="0" w:space="0" w:color="auto"/>
            <w:right w:val="none" w:sz="0" w:space="0" w:color="auto"/>
          </w:divBdr>
        </w:div>
        <w:div w:id="361134714">
          <w:marLeft w:val="640"/>
          <w:marRight w:val="0"/>
          <w:marTop w:val="0"/>
          <w:marBottom w:val="0"/>
          <w:divBdr>
            <w:top w:val="none" w:sz="0" w:space="0" w:color="auto"/>
            <w:left w:val="none" w:sz="0" w:space="0" w:color="auto"/>
            <w:bottom w:val="none" w:sz="0" w:space="0" w:color="auto"/>
            <w:right w:val="none" w:sz="0" w:space="0" w:color="auto"/>
          </w:divBdr>
        </w:div>
        <w:div w:id="1369262291">
          <w:marLeft w:val="640"/>
          <w:marRight w:val="0"/>
          <w:marTop w:val="0"/>
          <w:marBottom w:val="0"/>
          <w:divBdr>
            <w:top w:val="none" w:sz="0" w:space="0" w:color="auto"/>
            <w:left w:val="none" w:sz="0" w:space="0" w:color="auto"/>
            <w:bottom w:val="none" w:sz="0" w:space="0" w:color="auto"/>
            <w:right w:val="none" w:sz="0" w:space="0" w:color="auto"/>
          </w:divBdr>
        </w:div>
        <w:div w:id="1683775744">
          <w:marLeft w:val="640"/>
          <w:marRight w:val="0"/>
          <w:marTop w:val="0"/>
          <w:marBottom w:val="0"/>
          <w:divBdr>
            <w:top w:val="none" w:sz="0" w:space="0" w:color="auto"/>
            <w:left w:val="none" w:sz="0" w:space="0" w:color="auto"/>
            <w:bottom w:val="none" w:sz="0" w:space="0" w:color="auto"/>
            <w:right w:val="none" w:sz="0" w:space="0" w:color="auto"/>
          </w:divBdr>
        </w:div>
        <w:div w:id="1630163791">
          <w:marLeft w:val="640"/>
          <w:marRight w:val="0"/>
          <w:marTop w:val="0"/>
          <w:marBottom w:val="0"/>
          <w:divBdr>
            <w:top w:val="none" w:sz="0" w:space="0" w:color="auto"/>
            <w:left w:val="none" w:sz="0" w:space="0" w:color="auto"/>
            <w:bottom w:val="none" w:sz="0" w:space="0" w:color="auto"/>
            <w:right w:val="none" w:sz="0" w:space="0" w:color="auto"/>
          </w:divBdr>
        </w:div>
        <w:div w:id="789277254">
          <w:marLeft w:val="640"/>
          <w:marRight w:val="0"/>
          <w:marTop w:val="0"/>
          <w:marBottom w:val="0"/>
          <w:divBdr>
            <w:top w:val="none" w:sz="0" w:space="0" w:color="auto"/>
            <w:left w:val="none" w:sz="0" w:space="0" w:color="auto"/>
            <w:bottom w:val="none" w:sz="0" w:space="0" w:color="auto"/>
            <w:right w:val="none" w:sz="0" w:space="0" w:color="auto"/>
          </w:divBdr>
        </w:div>
        <w:div w:id="433090050">
          <w:marLeft w:val="640"/>
          <w:marRight w:val="0"/>
          <w:marTop w:val="0"/>
          <w:marBottom w:val="0"/>
          <w:divBdr>
            <w:top w:val="none" w:sz="0" w:space="0" w:color="auto"/>
            <w:left w:val="none" w:sz="0" w:space="0" w:color="auto"/>
            <w:bottom w:val="none" w:sz="0" w:space="0" w:color="auto"/>
            <w:right w:val="none" w:sz="0" w:space="0" w:color="auto"/>
          </w:divBdr>
        </w:div>
        <w:div w:id="1769882456">
          <w:marLeft w:val="640"/>
          <w:marRight w:val="0"/>
          <w:marTop w:val="0"/>
          <w:marBottom w:val="0"/>
          <w:divBdr>
            <w:top w:val="none" w:sz="0" w:space="0" w:color="auto"/>
            <w:left w:val="none" w:sz="0" w:space="0" w:color="auto"/>
            <w:bottom w:val="none" w:sz="0" w:space="0" w:color="auto"/>
            <w:right w:val="none" w:sz="0" w:space="0" w:color="auto"/>
          </w:divBdr>
        </w:div>
        <w:div w:id="551313166">
          <w:marLeft w:val="640"/>
          <w:marRight w:val="0"/>
          <w:marTop w:val="0"/>
          <w:marBottom w:val="0"/>
          <w:divBdr>
            <w:top w:val="none" w:sz="0" w:space="0" w:color="auto"/>
            <w:left w:val="none" w:sz="0" w:space="0" w:color="auto"/>
            <w:bottom w:val="none" w:sz="0" w:space="0" w:color="auto"/>
            <w:right w:val="none" w:sz="0" w:space="0" w:color="auto"/>
          </w:divBdr>
        </w:div>
        <w:div w:id="1005590001">
          <w:marLeft w:val="640"/>
          <w:marRight w:val="0"/>
          <w:marTop w:val="0"/>
          <w:marBottom w:val="0"/>
          <w:divBdr>
            <w:top w:val="none" w:sz="0" w:space="0" w:color="auto"/>
            <w:left w:val="none" w:sz="0" w:space="0" w:color="auto"/>
            <w:bottom w:val="none" w:sz="0" w:space="0" w:color="auto"/>
            <w:right w:val="none" w:sz="0" w:space="0" w:color="auto"/>
          </w:divBdr>
        </w:div>
        <w:div w:id="1540630560">
          <w:marLeft w:val="640"/>
          <w:marRight w:val="0"/>
          <w:marTop w:val="0"/>
          <w:marBottom w:val="0"/>
          <w:divBdr>
            <w:top w:val="none" w:sz="0" w:space="0" w:color="auto"/>
            <w:left w:val="none" w:sz="0" w:space="0" w:color="auto"/>
            <w:bottom w:val="none" w:sz="0" w:space="0" w:color="auto"/>
            <w:right w:val="none" w:sz="0" w:space="0" w:color="auto"/>
          </w:divBdr>
        </w:div>
        <w:div w:id="1601600083">
          <w:marLeft w:val="640"/>
          <w:marRight w:val="0"/>
          <w:marTop w:val="0"/>
          <w:marBottom w:val="0"/>
          <w:divBdr>
            <w:top w:val="none" w:sz="0" w:space="0" w:color="auto"/>
            <w:left w:val="none" w:sz="0" w:space="0" w:color="auto"/>
            <w:bottom w:val="none" w:sz="0" w:space="0" w:color="auto"/>
            <w:right w:val="none" w:sz="0" w:space="0" w:color="auto"/>
          </w:divBdr>
        </w:div>
        <w:div w:id="1851137882">
          <w:marLeft w:val="640"/>
          <w:marRight w:val="0"/>
          <w:marTop w:val="0"/>
          <w:marBottom w:val="0"/>
          <w:divBdr>
            <w:top w:val="none" w:sz="0" w:space="0" w:color="auto"/>
            <w:left w:val="none" w:sz="0" w:space="0" w:color="auto"/>
            <w:bottom w:val="none" w:sz="0" w:space="0" w:color="auto"/>
            <w:right w:val="none" w:sz="0" w:space="0" w:color="auto"/>
          </w:divBdr>
        </w:div>
        <w:div w:id="1094593872">
          <w:marLeft w:val="640"/>
          <w:marRight w:val="0"/>
          <w:marTop w:val="0"/>
          <w:marBottom w:val="0"/>
          <w:divBdr>
            <w:top w:val="none" w:sz="0" w:space="0" w:color="auto"/>
            <w:left w:val="none" w:sz="0" w:space="0" w:color="auto"/>
            <w:bottom w:val="none" w:sz="0" w:space="0" w:color="auto"/>
            <w:right w:val="none" w:sz="0" w:space="0" w:color="auto"/>
          </w:divBdr>
        </w:div>
        <w:div w:id="2035033036">
          <w:marLeft w:val="640"/>
          <w:marRight w:val="0"/>
          <w:marTop w:val="0"/>
          <w:marBottom w:val="0"/>
          <w:divBdr>
            <w:top w:val="none" w:sz="0" w:space="0" w:color="auto"/>
            <w:left w:val="none" w:sz="0" w:space="0" w:color="auto"/>
            <w:bottom w:val="none" w:sz="0" w:space="0" w:color="auto"/>
            <w:right w:val="none" w:sz="0" w:space="0" w:color="auto"/>
          </w:divBdr>
        </w:div>
        <w:div w:id="1511068372">
          <w:marLeft w:val="640"/>
          <w:marRight w:val="0"/>
          <w:marTop w:val="0"/>
          <w:marBottom w:val="0"/>
          <w:divBdr>
            <w:top w:val="none" w:sz="0" w:space="0" w:color="auto"/>
            <w:left w:val="none" w:sz="0" w:space="0" w:color="auto"/>
            <w:bottom w:val="none" w:sz="0" w:space="0" w:color="auto"/>
            <w:right w:val="none" w:sz="0" w:space="0" w:color="auto"/>
          </w:divBdr>
        </w:div>
        <w:div w:id="1775057564">
          <w:marLeft w:val="640"/>
          <w:marRight w:val="0"/>
          <w:marTop w:val="0"/>
          <w:marBottom w:val="0"/>
          <w:divBdr>
            <w:top w:val="none" w:sz="0" w:space="0" w:color="auto"/>
            <w:left w:val="none" w:sz="0" w:space="0" w:color="auto"/>
            <w:bottom w:val="none" w:sz="0" w:space="0" w:color="auto"/>
            <w:right w:val="none" w:sz="0" w:space="0" w:color="auto"/>
          </w:divBdr>
        </w:div>
        <w:div w:id="74019391">
          <w:marLeft w:val="640"/>
          <w:marRight w:val="0"/>
          <w:marTop w:val="0"/>
          <w:marBottom w:val="0"/>
          <w:divBdr>
            <w:top w:val="none" w:sz="0" w:space="0" w:color="auto"/>
            <w:left w:val="none" w:sz="0" w:space="0" w:color="auto"/>
            <w:bottom w:val="none" w:sz="0" w:space="0" w:color="auto"/>
            <w:right w:val="none" w:sz="0" w:space="0" w:color="auto"/>
          </w:divBdr>
        </w:div>
        <w:div w:id="2061441749">
          <w:marLeft w:val="640"/>
          <w:marRight w:val="0"/>
          <w:marTop w:val="0"/>
          <w:marBottom w:val="0"/>
          <w:divBdr>
            <w:top w:val="none" w:sz="0" w:space="0" w:color="auto"/>
            <w:left w:val="none" w:sz="0" w:space="0" w:color="auto"/>
            <w:bottom w:val="none" w:sz="0" w:space="0" w:color="auto"/>
            <w:right w:val="none" w:sz="0" w:space="0" w:color="auto"/>
          </w:divBdr>
        </w:div>
        <w:div w:id="1973511388">
          <w:marLeft w:val="640"/>
          <w:marRight w:val="0"/>
          <w:marTop w:val="0"/>
          <w:marBottom w:val="0"/>
          <w:divBdr>
            <w:top w:val="none" w:sz="0" w:space="0" w:color="auto"/>
            <w:left w:val="none" w:sz="0" w:space="0" w:color="auto"/>
            <w:bottom w:val="none" w:sz="0" w:space="0" w:color="auto"/>
            <w:right w:val="none" w:sz="0" w:space="0" w:color="auto"/>
          </w:divBdr>
        </w:div>
        <w:div w:id="2105570739">
          <w:marLeft w:val="640"/>
          <w:marRight w:val="0"/>
          <w:marTop w:val="0"/>
          <w:marBottom w:val="0"/>
          <w:divBdr>
            <w:top w:val="none" w:sz="0" w:space="0" w:color="auto"/>
            <w:left w:val="none" w:sz="0" w:space="0" w:color="auto"/>
            <w:bottom w:val="none" w:sz="0" w:space="0" w:color="auto"/>
            <w:right w:val="none" w:sz="0" w:space="0" w:color="auto"/>
          </w:divBdr>
        </w:div>
        <w:div w:id="215943649">
          <w:marLeft w:val="640"/>
          <w:marRight w:val="0"/>
          <w:marTop w:val="0"/>
          <w:marBottom w:val="0"/>
          <w:divBdr>
            <w:top w:val="none" w:sz="0" w:space="0" w:color="auto"/>
            <w:left w:val="none" w:sz="0" w:space="0" w:color="auto"/>
            <w:bottom w:val="none" w:sz="0" w:space="0" w:color="auto"/>
            <w:right w:val="none" w:sz="0" w:space="0" w:color="auto"/>
          </w:divBdr>
        </w:div>
        <w:div w:id="16547327">
          <w:marLeft w:val="640"/>
          <w:marRight w:val="0"/>
          <w:marTop w:val="0"/>
          <w:marBottom w:val="0"/>
          <w:divBdr>
            <w:top w:val="none" w:sz="0" w:space="0" w:color="auto"/>
            <w:left w:val="none" w:sz="0" w:space="0" w:color="auto"/>
            <w:bottom w:val="none" w:sz="0" w:space="0" w:color="auto"/>
            <w:right w:val="none" w:sz="0" w:space="0" w:color="auto"/>
          </w:divBdr>
        </w:div>
        <w:div w:id="1265073084">
          <w:marLeft w:val="640"/>
          <w:marRight w:val="0"/>
          <w:marTop w:val="0"/>
          <w:marBottom w:val="0"/>
          <w:divBdr>
            <w:top w:val="none" w:sz="0" w:space="0" w:color="auto"/>
            <w:left w:val="none" w:sz="0" w:space="0" w:color="auto"/>
            <w:bottom w:val="none" w:sz="0" w:space="0" w:color="auto"/>
            <w:right w:val="none" w:sz="0" w:space="0" w:color="auto"/>
          </w:divBdr>
        </w:div>
        <w:div w:id="151794354">
          <w:marLeft w:val="640"/>
          <w:marRight w:val="0"/>
          <w:marTop w:val="0"/>
          <w:marBottom w:val="0"/>
          <w:divBdr>
            <w:top w:val="none" w:sz="0" w:space="0" w:color="auto"/>
            <w:left w:val="none" w:sz="0" w:space="0" w:color="auto"/>
            <w:bottom w:val="none" w:sz="0" w:space="0" w:color="auto"/>
            <w:right w:val="none" w:sz="0" w:space="0" w:color="auto"/>
          </w:divBdr>
        </w:div>
        <w:div w:id="1982077209">
          <w:marLeft w:val="640"/>
          <w:marRight w:val="0"/>
          <w:marTop w:val="0"/>
          <w:marBottom w:val="0"/>
          <w:divBdr>
            <w:top w:val="none" w:sz="0" w:space="0" w:color="auto"/>
            <w:left w:val="none" w:sz="0" w:space="0" w:color="auto"/>
            <w:bottom w:val="none" w:sz="0" w:space="0" w:color="auto"/>
            <w:right w:val="none" w:sz="0" w:space="0" w:color="auto"/>
          </w:divBdr>
        </w:div>
        <w:div w:id="1402484820">
          <w:marLeft w:val="640"/>
          <w:marRight w:val="0"/>
          <w:marTop w:val="0"/>
          <w:marBottom w:val="0"/>
          <w:divBdr>
            <w:top w:val="none" w:sz="0" w:space="0" w:color="auto"/>
            <w:left w:val="none" w:sz="0" w:space="0" w:color="auto"/>
            <w:bottom w:val="none" w:sz="0" w:space="0" w:color="auto"/>
            <w:right w:val="none" w:sz="0" w:space="0" w:color="auto"/>
          </w:divBdr>
        </w:div>
        <w:div w:id="329522696">
          <w:marLeft w:val="640"/>
          <w:marRight w:val="0"/>
          <w:marTop w:val="0"/>
          <w:marBottom w:val="0"/>
          <w:divBdr>
            <w:top w:val="none" w:sz="0" w:space="0" w:color="auto"/>
            <w:left w:val="none" w:sz="0" w:space="0" w:color="auto"/>
            <w:bottom w:val="none" w:sz="0" w:space="0" w:color="auto"/>
            <w:right w:val="none" w:sz="0" w:space="0" w:color="auto"/>
          </w:divBdr>
        </w:div>
        <w:div w:id="963653818">
          <w:marLeft w:val="640"/>
          <w:marRight w:val="0"/>
          <w:marTop w:val="0"/>
          <w:marBottom w:val="0"/>
          <w:divBdr>
            <w:top w:val="none" w:sz="0" w:space="0" w:color="auto"/>
            <w:left w:val="none" w:sz="0" w:space="0" w:color="auto"/>
            <w:bottom w:val="none" w:sz="0" w:space="0" w:color="auto"/>
            <w:right w:val="none" w:sz="0" w:space="0" w:color="auto"/>
          </w:divBdr>
        </w:div>
        <w:div w:id="1764447930">
          <w:marLeft w:val="640"/>
          <w:marRight w:val="0"/>
          <w:marTop w:val="0"/>
          <w:marBottom w:val="0"/>
          <w:divBdr>
            <w:top w:val="none" w:sz="0" w:space="0" w:color="auto"/>
            <w:left w:val="none" w:sz="0" w:space="0" w:color="auto"/>
            <w:bottom w:val="none" w:sz="0" w:space="0" w:color="auto"/>
            <w:right w:val="none" w:sz="0" w:space="0" w:color="auto"/>
          </w:divBdr>
        </w:div>
        <w:div w:id="799375107">
          <w:marLeft w:val="640"/>
          <w:marRight w:val="0"/>
          <w:marTop w:val="0"/>
          <w:marBottom w:val="0"/>
          <w:divBdr>
            <w:top w:val="none" w:sz="0" w:space="0" w:color="auto"/>
            <w:left w:val="none" w:sz="0" w:space="0" w:color="auto"/>
            <w:bottom w:val="none" w:sz="0" w:space="0" w:color="auto"/>
            <w:right w:val="none" w:sz="0" w:space="0" w:color="auto"/>
          </w:divBdr>
        </w:div>
        <w:div w:id="1091120490">
          <w:marLeft w:val="640"/>
          <w:marRight w:val="0"/>
          <w:marTop w:val="0"/>
          <w:marBottom w:val="0"/>
          <w:divBdr>
            <w:top w:val="none" w:sz="0" w:space="0" w:color="auto"/>
            <w:left w:val="none" w:sz="0" w:space="0" w:color="auto"/>
            <w:bottom w:val="none" w:sz="0" w:space="0" w:color="auto"/>
            <w:right w:val="none" w:sz="0" w:space="0" w:color="auto"/>
          </w:divBdr>
        </w:div>
        <w:div w:id="1146045803">
          <w:marLeft w:val="640"/>
          <w:marRight w:val="0"/>
          <w:marTop w:val="0"/>
          <w:marBottom w:val="0"/>
          <w:divBdr>
            <w:top w:val="none" w:sz="0" w:space="0" w:color="auto"/>
            <w:left w:val="none" w:sz="0" w:space="0" w:color="auto"/>
            <w:bottom w:val="none" w:sz="0" w:space="0" w:color="auto"/>
            <w:right w:val="none" w:sz="0" w:space="0" w:color="auto"/>
          </w:divBdr>
        </w:div>
        <w:div w:id="1153790364">
          <w:marLeft w:val="640"/>
          <w:marRight w:val="0"/>
          <w:marTop w:val="0"/>
          <w:marBottom w:val="0"/>
          <w:divBdr>
            <w:top w:val="none" w:sz="0" w:space="0" w:color="auto"/>
            <w:left w:val="none" w:sz="0" w:space="0" w:color="auto"/>
            <w:bottom w:val="none" w:sz="0" w:space="0" w:color="auto"/>
            <w:right w:val="none" w:sz="0" w:space="0" w:color="auto"/>
          </w:divBdr>
        </w:div>
        <w:div w:id="191725349">
          <w:marLeft w:val="640"/>
          <w:marRight w:val="0"/>
          <w:marTop w:val="0"/>
          <w:marBottom w:val="0"/>
          <w:divBdr>
            <w:top w:val="none" w:sz="0" w:space="0" w:color="auto"/>
            <w:left w:val="none" w:sz="0" w:space="0" w:color="auto"/>
            <w:bottom w:val="none" w:sz="0" w:space="0" w:color="auto"/>
            <w:right w:val="none" w:sz="0" w:space="0" w:color="auto"/>
          </w:divBdr>
        </w:div>
        <w:div w:id="1491630514">
          <w:marLeft w:val="640"/>
          <w:marRight w:val="0"/>
          <w:marTop w:val="0"/>
          <w:marBottom w:val="0"/>
          <w:divBdr>
            <w:top w:val="none" w:sz="0" w:space="0" w:color="auto"/>
            <w:left w:val="none" w:sz="0" w:space="0" w:color="auto"/>
            <w:bottom w:val="none" w:sz="0" w:space="0" w:color="auto"/>
            <w:right w:val="none" w:sz="0" w:space="0" w:color="auto"/>
          </w:divBdr>
        </w:div>
        <w:div w:id="1606960360">
          <w:marLeft w:val="640"/>
          <w:marRight w:val="0"/>
          <w:marTop w:val="0"/>
          <w:marBottom w:val="0"/>
          <w:divBdr>
            <w:top w:val="none" w:sz="0" w:space="0" w:color="auto"/>
            <w:left w:val="none" w:sz="0" w:space="0" w:color="auto"/>
            <w:bottom w:val="none" w:sz="0" w:space="0" w:color="auto"/>
            <w:right w:val="none" w:sz="0" w:space="0" w:color="auto"/>
          </w:divBdr>
        </w:div>
        <w:div w:id="98719846">
          <w:marLeft w:val="640"/>
          <w:marRight w:val="0"/>
          <w:marTop w:val="0"/>
          <w:marBottom w:val="0"/>
          <w:divBdr>
            <w:top w:val="none" w:sz="0" w:space="0" w:color="auto"/>
            <w:left w:val="none" w:sz="0" w:space="0" w:color="auto"/>
            <w:bottom w:val="none" w:sz="0" w:space="0" w:color="auto"/>
            <w:right w:val="none" w:sz="0" w:space="0" w:color="auto"/>
          </w:divBdr>
        </w:div>
        <w:div w:id="1351444038">
          <w:marLeft w:val="640"/>
          <w:marRight w:val="0"/>
          <w:marTop w:val="0"/>
          <w:marBottom w:val="0"/>
          <w:divBdr>
            <w:top w:val="none" w:sz="0" w:space="0" w:color="auto"/>
            <w:left w:val="none" w:sz="0" w:space="0" w:color="auto"/>
            <w:bottom w:val="none" w:sz="0" w:space="0" w:color="auto"/>
            <w:right w:val="none" w:sz="0" w:space="0" w:color="auto"/>
          </w:divBdr>
        </w:div>
        <w:div w:id="524754217">
          <w:marLeft w:val="640"/>
          <w:marRight w:val="0"/>
          <w:marTop w:val="0"/>
          <w:marBottom w:val="0"/>
          <w:divBdr>
            <w:top w:val="none" w:sz="0" w:space="0" w:color="auto"/>
            <w:left w:val="none" w:sz="0" w:space="0" w:color="auto"/>
            <w:bottom w:val="none" w:sz="0" w:space="0" w:color="auto"/>
            <w:right w:val="none" w:sz="0" w:space="0" w:color="auto"/>
          </w:divBdr>
        </w:div>
        <w:div w:id="1059207592">
          <w:marLeft w:val="640"/>
          <w:marRight w:val="0"/>
          <w:marTop w:val="0"/>
          <w:marBottom w:val="0"/>
          <w:divBdr>
            <w:top w:val="none" w:sz="0" w:space="0" w:color="auto"/>
            <w:left w:val="none" w:sz="0" w:space="0" w:color="auto"/>
            <w:bottom w:val="none" w:sz="0" w:space="0" w:color="auto"/>
            <w:right w:val="none" w:sz="0" w:space="0" w:color="auto"/>
          </w:divBdr>
        </w:div>
        <w:div w:id="16665377">
          <w:marLeft w:val="640"/>
          <w:marRight w:val="0"/>
          <w:marTop w:val="0"/>
          <w:marBottom w:val="0"/>
          <w:divBdr>
            <w:top w:val="none" w:sz="0" w:space="0" w:color="auto"/>
            <w:left w:val="none" w:sz="0" w:space="0" w:color="auto"/>
            <w:bottom w:val="none" w:sz="0" w:space="0" w:color="auto"/>
            <w:right w:val="none" w:sz="0" w:space="0" w:color="auto"/>
          </w:divBdr>
        </w:div>
        <w:div w:id="1652556334">
          <w:marLeft w:val="640"/>
          <w:marRight w:val="0"/>
          <w:marTop w:val="0"/>
          <w:marBottom w:val="0"/>
          <w:divBdr>
            <w:top w:val="none" w:sz="0" w:space="0" w:color="auto"/>
            <w:left w:val="none" w:sz="0" w:space="0" w:color="auto"/>
            <w:bottom w:val="none" w:sz="0" w:space="0" w:color="auto"/>
            <w:right w:val="none" w:sz="0" w:space="0" w:color="auto"/>
          </w:divBdr>
        </w:div>
        <w:div w:id="764150375">
          <w:marLeft w:val="640"/>
          <w:marRight w:val="0"/>
          <w:marTop w:val="0"/>
          <w:marBottom w:val="0"/>
          <w:divBdr>
            <w:top w:val="none" w:sz="0" w:space="0" w:color="auto"/>
            <w:left w:val="none" w:sz="0" w:space="0" w:color="auto"/>
            <w:bottom w:val="none" w:sz="0" w:space="0" w:color="auto"/>
            <w:right w:val="none" w:sz="0" w:space="0" w:color="auto"/>
          </w:divBdr>
        </w:div>
        <w:div w:id="1099327809">
          <w:marLeft w:val="640"/>
          <w:marRight w:val="0"/>
          <w:marTop w:val="0"/>
          <w:marBottom w:val="0"/>
          <w:divBdr>
            <w:top w:val="none" w:sz="0" w:space="0" w:color="auto"/>
            <w:left w:val="none" w:sz="0" w:space="0" w:color="auto"/>
            <w:bottom w:val="none" w:sz="0" w:space="0" w:color="auto"/>
            <w:right w:val="none" w:sz="0" w:space="0" w:color="auto"/>
          </w:divBdr>
        </w:div>
        <w:div w:id="28384559">
          <w:marLeft w:val="640"/>
          <w:marRight w:val="0"/>
          <w:marTop w:val="0"/>
          <w:marBottom w:val="0"/>
          <w:divBdr>
            <w:top w:val="none" w:sz="0" w:space="0" w:color="auto"/>
            <w:left w:val="none" w:sz="0" w:space="0" w:color="auto"/>
            <w:bottom w:val="none" w:sz="0" w:space="0" w:color="auto"/>
            <w:right w:val="none" w:sz="0" w:space="0" w:color="auto"/>
          </w:divBdr>
        </w:div>
        <w:div w:id="452480687">
          <w:marLeft w:val="640"/>
          <w:marRight w:val="0"/>
          <w:marTop w:val="0"/>
          <w:marBottom w:val="0"/>
          <w:divBdr>
            <w:top w:val="none" w:sz="0" w:space="0" w:color="auto"/>
            <w:left w:val="none" w:sz="0" w:space="0" w:color="auto"/>
            <w:bottom w:val="none" w:sz="0" w:space="0" w:color="auto"/>
            <w:right w:val="none" w:sz="0" w:space="0" w:color="auto"/>
          </w:divBdr>
        </w:div>
        <w:div w:id="894972835">
          <w:marLeft w:val="640"/>
          <w:marRight w:val="0"/>
          <w:marTop w:val="0"/>
          <w:marBottom w:val="0"/>
          <w:divBdr>
            <w:top w:val="none" w:sz="0" w:space="0" w:color="auto"/>
            <w:left w:val="none" w:sz="0" w:space="0" w:color="auto"/>
            <w:bottom w:val="none" w:sz="0" w:space="0" w:color="auto"/>
            <w:right w:val="none" w:sz="0" w:space="0" w:color="auto"/>
          </w:divBdr>
        </w:div>
        <w:div w:id="303899047">
          <w:marLeft w:val="640"/>
          <w:marRight w:val="0"/>
          <w:marTop w:val="0"/>
          <w:marBottom w:val="0"/>
          <w:divBdr>
            <w:top w:val="none" w:sz="0" w:space="0" w:color="auto"/>
            <w:left w:val="none" w:sz="0" w:space="0" w:color="auto"/>
            <w:bottom w:val="none" w:sz="0" w:space="0" w:color="auto"/>
            <w:right w:val="none" w:sz="0" w:space="0" w:color="auto"/>
          </w:divBdr>
        </w:div>
        <w:div w:id="428239460">
          <w:marLeft w:val="640"/>
          <w:marRight w:val="0"/>
          <w:marTop w:val="0"/>
          <w:marBottom w:val="0"/>
          <w:divBdr>
            <w:top w:val="none" w:sz="0" w:space="0" w:color="auto"/>
            <w:left w:val="none" w:sz="0" w:space="0" w:color="auto"/>
            <w:bottom w:val="none" w:sz="0" w:space="0" w:color="auto"/>
            <w:right w:val="none" w:sz="0" w:space="0" w:color="auto"/>
          </w:divBdr>
        </w:div>
        <w:div w:id="662123656">
          <w:marLeft w:val="640"/>
          <w:marRight w:val="0"/>
          <w:marTop w:val="0"/>
          <w:marBottom w:val="0"/>
          <w:divBdr>
            <w:top w:val="none" w:sz="0" w:space="0" w:color="auto"/>
            <w:left w:val="none" w:sz="0" w:space="0" w:color="auto"/>
            <w:bottom w:val="none" w:sz="0" w:space="0" w:color="auto"/>
            <w:right w:val="none" w:sz="0" w:space="0" w:color="auto"/>
          </w:divBdr>
        </w:div>
        <w:div w:id="1722942875">
          <w:marLeft w:val="640"/>
          <w:marRight w:val="0"/>
          <w:marTop w:val="0"/>
          <w:marBottom w:val="0"/>
          <w:divBdr>
            <w:top w:val="none" w:sz="0" w:space="0" w:color="auto"/>
            <w:left w:val="none" w:sz="0" w:space="0" w:color="auto"/>
            <w:bottom w:val="none" w:sz="0" w:space="0" w:color="auto"/>
            <w:right w:val="none" w:sz="0" w:space="0" w:color="auto"/>
          </w:divBdr>
        </w:div>
        <w:div w:id="269508793">
          <w:marLeft w:val="640"/>
          <w:marRight w:val="0"/>
          <w:marTop w:val="0"/>
          <w:marBottom w:val="0"/>
          <w:divBdr>
            <w:top w:val="none" w:sz="0" w:space="0" w:color="auto"/>
            <w:left w:val="none" w:sz="0" w:space="0" w:color="auto"/>
            <w:bottom w:val="none" w:sz="0" w:space="0" w:color="auto"/>
            <w:right w:val="none" w:sz="0" w:space="0" w:color="auto"/>
          </w:divBdr>
        </w:div>
        <w:div w:id="880291068">
          <w:marLeft w:val="640"/>
          <w:marRight w:val="0"/>
          <w:marTop w:val="0"/>
          <w:marBottom w:val="0"/>
          <w:divBdr>
            <w:top w:val="none" w:sz="0" w:space="0" w:color="auto"/>
            <w:left w:val="none" w:sz="0" w:space="0" w:color="auto"/>
            <w:bottom w:val="none" w:sz="0" w:space="0" w:color="auto"/>
            <w:right w:val="none" w:sz="0" w:space="0" w:color="auto"/>
          </w:divBdr>
        </w:div>
        <w:div w:id="1532307277">
          <w:marLeft w:val="640"/>
          <w:marRight w:val="0"/>
          <w:marTop w:val="0"/>
          <w:marBottom w:val="0"/>
          <w:divBdr>
            <w:top w:val="none" w:sz="0" w:space="0" w:color="auto"/>
            <w:left w:val="none" w:sz="0" w:space="0" w:color="auto"/>
            <w:bottom w:val="none" w:sz="0" w:space="0" w:color="auto"/>
            <w:right w:val="none" w:sz="0" w:space="0" w:color="auto"/>
          </w:divBdr>
        </w:div>
      </w:divsChild>
    </w:div>
    <w:div w:id="1250775386">
      <w:bodyDiv w:val="1"/>
      <w:marLeft w:val="0"/>
      <w:marRight w:val="0"/>
      <w:marTop w:val="0"/>
      <w:marBottom w:val="0"/>
      <w:divBdr>
        <w:top w:val="none" w:sz="0" w:space="0" w:color="auto"/>
        <w:left w:val="none" w:sz="0" w:space="0" w:color="auto"/>
        <w:bottom w:val="none" w:sz="0" w:space="0" w:color="auto"/>
        <w:right w:val="none" w:sz="0" w:space="0" w:color="auto"/>
      </w:divBdr>
      <w:divsChild>
        <w:div w:id="1930969251">
          <w:marLeft w:val="640"/>
          <w:marRight w:val="0"/>
          <w:marTop w:val="0"/>
          <w:marBottom w:val="0"/>
          <w:divBdr>
            <w:top w:val="none" w:sz="0" w:space="0" w:color="auto"/>
            <w:left w:val="none" w:sz="0" w:space="0" w:color="auto"/>
            <w:bottom w:val="none" w:sz="0" w:space="0" w:color="auto"/>
            <w:right w:val="none" w:sz="0" w:space="0" w:color="auto"/>
          </w:divBdr>
        </w:div>
        <w:div w:id="1276594090">
          <w:marLeft w:val="640"/>
          <w:marRight w:val="0"/>
          <w:marTop w:val="0"/>
          <w:marBottom w:val="0"/>
          <w:divBdr>
            <w:top w:val="none" w:sz="0" w:space="0" w:color="auto"/>
            <w:left w:val="none" w:sz="0" w:space="0" w:color="auto"/>
            <w:bottom w:val="none" w:sz="0" w:space="0" w:color="auto"/>
            <w:right w:val="none" w:sz="0" w:space="0" w:color="auto"/>
          </w:divBdr>
        </w:div>
        <w:div w:id="1930431837">
          <w:marLeft w:val="640"/>
          <w:marRight w:val="0"/>
          <w:marTop w:val="0"/>
          <w:marBottom w:val="0"/>
          <w:divBdr>
            <w:top w:val="none" w:sz="0" w:space="0" w:color="auto"/>
            <w:left w:val="none" w:sz="0" w:space="0" w:color="auto"/>
            <w:bottom w:val="none" w:sz="0" w:space="0" w:color="auto"/>
            <w:right w:val="none" w:sz="0" w:space="0" w:color="auto"/>
          </w:divBdr>
        </w:div>
        <w:div w:id="1012613226">
          <w:marLeft w:val="640"/>
          <w:marRight w:val="0"/>
          <w:marTop w:val="0"/>
          <w:marBottom w:val="0"/>
          <w:divBdr>
            <w:top w:val="none" w:sz="0" w:space="0" w:color="auto"/>
            <w:left w:val="none" w:sz="0" w:space="0" w:color="auto"/>
            <w:bottom w:val="none" w:sz="0" w:space="0" w:color="auto"/>
            <w:right w:val="none" w:sz="0" w:space="0" w:color="auto"/>
          </w:divBdr>
        </w:div>
        <w:div w:id="1001008014">
          <w:marLeft w:val="640"/>
          <w:marRight w:val="0"/>
          <w:marTop w:val="0"/>
          <w:marBottom w:val="0"/>
          <w:divBdr>
            <w:top w:val="none" w:sz="0" w:space="0" w:color="auto"/>
            <w:left w:val="none" w:sz="0" w:space="0" w:color="auto"/>
            <w:bottom w:val="none" w:sz="0" w:space="0" w:color="auto"/>
            <w:right w:val="none" w:sz="0" w:space="0" w:color="auto"/>
          </w:divBdr>
        </w:div>
        <w:div w:id="144855156">
          <w:marLeft w:val="640"/>
          <w:marRight w:val="0"/>
          <w:marTop w:val="0"/>
          <w:marBottom w:val="0"/>
          <w:divBdr>
            <w:top w:val="none" w:sz="0" w:space="0" w:color="auto"/>
            <w:left w:val="none" w:sz="0" w:space="0" w:color="auto"/>
            <w:bottom w:val="none" w:sz="0" w:space="0" w:color="auto"/>
            <w:right w:val="none" w:sz="0" w:space="0" w:color="auto"/>
          </w:divBdr>
        </w:div>
        <w:div w:id="260261930">
          <w:marLeft w:val="640"/>
          <w:marRight w:val="0"/>
          <w:marTop w:val="0"/>
          <w:marBottom w:val="0"/>
          <w:divBdr>
            <w:top w:val="none" w:sz="0" w:space="0" w:color="auto"/>
            <w:left w:val="none" w:sz="0" w:space="0" w:color="auto"/>
            <w:bottom w:val="none" w:sz="0" w:space="0" w:color="auto"/>
            <w:right w:val="none" w:sz="0" w:space="0" w:color="auto"/>
          </w:divBdr>
        </w:div>
        <w:div w:id="251856689">
          <w:marLeft w:val="640"/>
          <w:marRight w:val="0"/>
          <w:marTop w:val="0"/>
          <w:marBottom w:val="0"/>
          <w:divBdr>
            <w:top w:val="none" w:sz="0" w:space="0" w:color="auto"/>
            <w:left w:val="none" w:sz="0" w:space="0" w:color="auto"/>
            <w:bottom w:val="none" w:sz="0" w:space="0" w:color="auto"/>
            <w:right w:val="none" w:sz="0" w:space="0" w:color="auto"/>
          </w:divBdr>
        </w:div>
        <w:div w:id="1571773363">
          <w:marLeft w:val="640"/>
          <w:marRight w:val="0"/>
          <w:marTop w:val="0"/>
          <w:marBottom w:val="0"/>
          <w:divBdr>
            <w:top w:val="none" w:sz="0" w:space="0" w:color="auto"/>
            <w:left w:val="none" w:sz="0" w:space="0" w:color="auto"/>
            <w:bottom w:val="none" w:sz="0" w:space="0" w:color="auto"/>
            <w:right w:val="none" w:sz="0" w:space="0" w:color="auto"/>
          </w:divBdr>
        </w:div>
        <w:div w:id="363793467">
          <w:marLeft w:val="640"/>
          <w:marRight w:val="0"/>
          <w:marTop w:val="0"/>
          <w:marBottom w:val="0"/>
          <w:divBdr>
            <w:top w:val="none" w:sz="0" w:space="0" w:color="auto"/>
            <w:left w:val="none" w:sz="0" w:space="0" w:color="auto"/>
            <w:bottom w:val="none" w:sz="0" w:space="0" w:color="auto"/>
            <w:right w:val="none" w:sz="0" w:space="0" w:color="auto"/>
          </w:divBdr>
        </w:div>
        <w:div w:id="1028021110">
          <w:marLeft w:val="640"/>
          <w:marRight w:val="0"/>
          <w:marTop w:val="0"/>
          <w:marBottom w:val="0"/>
          <w:divBdr>
            <w:top w:val="none" w:sz="0" w:space="0" w:color="auto"/>
            <w:left w:val="none" w:sz="0" w:space="0" w:color="auto"/>
            <w:bottom w:val="none" w:sz="0" w:space="0" w:color="auto"/>
            <w:right w:val="none" w:sz="0" w:space="0" w:color="auto"/>
          </w:divBdr>
        </w:div>
        <w:div w:id="1446272527">
          <w:marLeft w:val="640"/>
          <w:marRight w:val="0"/>
          <w:marTop w:val="0"/>
          <w:marBottom w:val="0"/>
          <w:divBdr>
            <w:top w:val="none" w:sz="0" w:space="0" w:color="auto"/>
            <w:left w:val="none" w:sz="0" w:space="0" w:color="auto"/>
            <w:bottom w:val="none" w:sz="0" w:space="0" w:color="auto"/>
            <w:right w:val="none" w:sz="0" w:space="0" w:color="auto"/>
          </w:divBdr>
        </w:div>
        <w:div w:id="50153786">
          <w:marLeft w:val="640"/>
          <w:marRight w:val="0"/>
          <w:marTop w:val="0"/>
          <w:marBottom w:val="0"/>
          <w:divBdr>
            <w:top w:val="none" w:sz="0" w:space="0" w:color="auto"/>
            <w:left w:val="none" w:sz="0" w:space="0" w:color="auto"/>
            <w:bottom w:val="none" w:sz="0" w:space="0" w:color="auto"/>
            <w:right w:val="none" w:sz="0" w:space="0" w:color="auto"/>
          </w:divBdr>
        </w:div>
        <w:div w:id="1323654152">
          <w:marLeft w:val="640"/>
          <w:marRight w:val="0"/>
          <w:marTop w:val="0"/>
          <w:marBottom w:val="0"/>
          <w:divBdr>
            <w:top w:val="none" w:sz="0" w:space="0" w:color="auto"/>
            <w:left w:val="none" w:sz="0" w:space="0" w:color="auto"/>
            <w:bottom w:val="none" w:sz="0" w:space="0" w:color="auto"/>
            <w:right w:val="none" w:sz="0" w:space="0" w:color="auto"/>
          </w:divBdr>
        </w:div>
        <w:div w:id="1203831041">
          <w:marLeft w:val="640"/>
          <w:marRight w:val="0"/>
          <w:marTop w:val="0"/>
          <w:marBottom w:val="0"/>
          <w:divBdr>
            <w:top w:val="none" w:sz="0" w:space="0" w:color="auto"/>
            <w:left w:val="none" w:sz="0" w:space="0" w:color="auto"/>
            <w:bottom w:val="none" w:sz="0" w:space="0" w:color="auto"/>
            <w:right w:val="none" w:sz="0" w:space="0" w:color="auto"/>
          </w:divBdr>
        </w:div>
        <w:div w:id="2120372151">
          <w:marLeft w:val="640"/>
          <w:marRight w:val="0"/>
          <w:marTop w:val="0"/>
          <w:marBottom w:val="0"/>
          <w:divBdr>
            <w:top w:val="none" w:sz="0" w:space="0" w:color="auto"/>
            <w:left w:val="none" w:sz="0" w:space="0" w:color="auto"/>
            <w:bottom w:val="none" w:sz="0" w:space="0" w:color="auto"/>
            <w:right w:val="none" w:sz="0" w:space="0" w:color="auto"/>
          </w:divBdr>
        </w:div>
        <w:div w:id="1343777009">
          <w:marLeft w:val="640"/>
          <w:marRight w:val="0"/>
          <w:marTop w:val="0"/>
          <w:marBottom w:val="0"/>
          <w:divBdr>
            <w:top w:val="none" w:sz="0" w:space="0" w:color="auto"/>
            <w:left w:val="none" w:sz="0" w:space="0" w:color="auto"/>
            <w:bottom w:val="none" w:sz="0" w:space="0" w:color="auto"/>
            <w:right w:val="none" w:sz="0" w:space="0" w:color="auto"/>
          </w:divBdr>
        </w:div>
        <w:div w:id="458185772">
          <w:marLeft w:val="640"/>
          <w:marRight w:val="0"/>
          <w:marTop w:val="0"/>
          <w:marBottom w:val="0"/>
          <w:divBdr>
            <w:top w:val="none" w:sz="0" w:space="0" w:color="auto"/>
            <w:left w:val="none" w:sz="0" w:space="0" w:color="auto"/>
            <w:bottom w:val="none" w:sz="0" w:space="0" w:color="auto"/>
            <w:right w:val="none" w:sz="0" w:space="0" w:color="auto"/>
          </w:divBdr>
        </w:div>
        <w:div w:id="359277978">
          <w:marLeft w:val="640"/>
          <w:marRight w:val="0"/>
          <w:marTop w:val="0"/>
          <w:marBottom w:val="0"/>
          <w:divBdr>
            <w:top w:val="none" w:sz="0" w:space="0" w:color="auto"/>
            <w:left w:val="none" w:sz="0" w:space="0" w:color="auto"/>
            <w:bottom w:val="none" w:sz="0" w:space="0" w:color="auto"/>
            <w:right w:val="none" w:sz="0" w:space="0" w:color="auto"/>
          </w:divBdr>
        </w:div>
        <w:div w:id="647783774">
          <w:marLeft w:val="640"/>
          <w:marRight w:val="0"/>
          <w:marTop w:val="0"/>
          <w:marBottom w:val="0"/>
          <w:divBdr>
            <w:top w:val="none" w:sz="0" w:space="0" w:color="auto"/>
            <w:left w:val="none" w:sz="0" w:space="0" w:color="auto"/>
            <w:bottom w:val="none" w:sz="0" w:space="0" w:color="auto"/>
            <w:right w:val="none" w:sz="0" w:space="0" w:color="auto"/>
          </w:divBdr>
        </w:div>
        <w:div w:id="2135904400">
          <w:marLeft w:val="640"/>
          <w:marRight w:val="0"/>
          <w:marTop w:val="0"/>
          <w:marBottom w:val="0"/>
          <w:divBdr>
            <w:top w:val="none" w:sz="0" w:space="0" w:color="auto"/>
            <w:left w:val="none" w:sz="0" w:space="0" w:color="auto"/>
            <w:bottom w:val="none" w:sz="0" w:space="0" w:color="auto"/>
            <w:right w:val="none" w:sz="0" w:space="0" w:color="auto"/>
          </w:divBdr>
        </w:div>
        <w:div w:id="1098255228">
          <w:marLeft w:val="640"/>
          <w:marRight w:val="0"/>
          <w:marTop w:val="0"/>
          <w:marBottom w:val="0"/>
          <w:divBdr>
            <w:top w:val="none" w:sz="0" w:space="0" w:color="auto"/>
            <w:left w:val="none" w:sz="0" w:space="0" w:color="auto"/>
            <w:bottom w:val="none" w:sz="0" w:space="0" w:color="auto"/>
            <w:right w:val="none" w:sz="0" w:space="0" w:color="auto"/>
          </w:divBdr>
        </w:div>
        <w:div w:id="216284688">
          <w:marLeft w:val="640"/>
          <w:marRight w:val="0"/>
          <w:marTop w:val="0"/>
          <w:marBottom w:val="0"/>
          <w:divBdr>
            <w:top w:val="none" w:sz="0" w:space="0" w:color="auto"/>
            <w:left w:val="none" w:sz="0" w:space="0" w:color="auto"/>
            <w:bottom w:val="none" w:sz="0" w:space="0" w:color="auto"/>
            <w:right w:val="none" w:sz="0" w:space="0" w:color="auto"/>
          </w:divBdr>
        </w:div>
        <w:div w:id="2028214715">
          <w:marLeft w:val="640"/>
          <w:marRight w:val="0"/>
          <w:marTop w:val="0"/>
          <w:marBottom w:val="0"/>
          <w:divBdr>
            <w:top w:val="none" w:sz="0" w:space="0" w:color="auto"/>
            <w:left w:val="none" w:sz="0" w:space="0" w:color="auto"/>
            <w:bottom w:val="none" w:sz="0" w:space="0" w:color="auto"/>
            <w:right w:val="none" w:sz="0" w:space="0" w:color="auto"/>
          </w:divBdr>
        </w:div>
        <w:div w:id="458718393">
          <w:marLeft w:val="640"/>
          <w:marRight w:val="0"/>
          <w:marTop w:val="0"/>
          <w:marBottom w:val="0"/>
          <w:divBdr>
            <w:top w:val="none" w:sz="0" w:space="0" w:color="auto"/>
            <w:left w:val="none" w:sz="0" w:space="0" w:color="auto"/>
            <w:bottom w:val="none" w:sz="0" w:space="0" w:color="auto"/>
            <w:right w:val="none" w:sz="0" w:space="0" w:color="auto"/>
          </w:divBdr>
        </w:div>
        <w:div w:id="1916669599">
          <w:marLeft w:val="640"/>
          <w:marRight w:val="0"/>
          <w:marTop w:val="0"/>
          <w:marBottom w:val="0"/>
          <w:divBdr>
            <w:top w:val="none" w:sz="0" w:space="0" w:color="auto"/>
            <w:left w:val="none" w:sz="0" w:space="0" w:color="auto"/>
            <w:bottom w:val="none" w:sz="0" w:space="0" w:color="auto"/>
            <w:right w:val="none" w:sz="0" w:space="0" w:color="auto"/>
          </w:divBdr>
        </w:div>
        <w:div w:id="1773940768">
          <w:marLeft w:val="640"/>
          <w:marRight w:val="0"/>
          <w:marTop w:val="0"/>
          <w:marBottom w:val="0"/>
          <w:divBdr>
            <w:top w:val="none" w:sz="0" w:space="0" w:color="auto"/>
            <w:left w:val="none" w:sz="0" w:space="0" w:color="auto"/>
            <w:bottom w:val="none" w:sz="0" w:space="0" w:color="auto"/>
            <w:right w:val="none" w:sz="0" w:space="0" w:color="auto"/>
          </w:divBdr>
        </w:div>
        <w:div w:id="1559050659">
          <w:marLeft w:val="640"/>
          <w:marRight w:val="0"/>
          <w:marTop w:val="0"/>
          <w:marBottom w:val="0"/>
          <w:divBdr>
            <w:top w:val="none" w:sz="0" w:space="0" w:color="auto"/>
            <w:left w:val="none" w:sz="0" w:space="0" w:color="auto"/>
            <w:bottom w:val="none" w:sz="0" w:space="0" w:color="auto"/>
            <w:right w:val="none" w:sz="0" w:space="0" w:color="auto"/>
          </w:divBdr>
        </w:div>
        <w:div w:id="821190929">
          <w:marLeft w:val="640"/>
          <w:marRight w:val="0"/>
          <w:marTop w:val="0"/>
          <w:marBottom w:val="0"/>
          <w:divBdr>
            <w:top w:val="none" w:sz="0" w:space="0" w:color="auto"/>
            <w:left w:val="none" w:sz="0" w:space="0" w:color="auto"/>
            <w:bottom w:val="none" w:sz="0" w:space="0" w:color="auto"/>
            <w:right w:val="none" w:sz="0" w:space="0" w:color="auto"/>
          </w:divBdr>
        </w:div>
        <w:div w:id="1737896792">
          <w:marLeft w:val="640"/>
          <w:marRight w:val="0"/>
          <w:marTop w:val="0"/>
          <w:marBottom w:val="0"/>
          <w:divBdr>
            <w:top w:val="none" w:sz="0" w:space="0" w:color="auto"/>
            <w:left w:val="none" w:sz="0" w:space="0" w:color="auto"/>
            <w:bottom w:val="none" w:sz="0" w:space="0" w:color="auto"/>
            <w:right w:val="none" w:sz="0" w:space="0" w:color="auto"/>
          </w:divBdr>
        </w:div>
        <w:div w:id="1518427359">
          <w:marLeft w:val="640"/>
          <w:marRight w:val="0"/>
          <w:marTop w:val="0"/>
          <w:marBottom w:val="0"/>
          <w:divBdr>
            <w:top w:val="none" w:sz="0" w:space="0" w:color="auto"/>
            <w:left w:val="none" w:sz="0" w:space="0" w:color="auto"/>
            <w:bottom w:val="none" w:sz="0" w:space="0" w:color="auto"/>
            <w:right w:val="none" w:sz="0" w:space="0" w:color="auto"/>
          </w:divBdr>
        </w:div>
        <w:div w:id="1976986614">
          <w:marLeft w:val="640"/>
          <w:marRight w:val="0"/>
          <w:marTop w:val="0"/>
          <w:marBottom w:val="0"/>
          <w:divBdr>
            <w:top w:val="none" w:sz="0" w:space="0" w:color="auto"/>
            <w:left w:val="none" w:sz="0" w:space="0" w:color="auto"/>
            <w:bottom w:val="none" w:sz="0" w:space="0" w:color="auto"/>
            <w:right w:val="none" w:sz="0" w:space="0" w:color="auto"/>
          </w:divBdr>
        </w:div>
        <w:div w:id="1630282544">
          <w:marLeft w:val="640"/>
          <w:marRight w:val="0"/>
          <w:marTop w:val="0"/>
          <w:marBottom w:val="0"/>
          <w:divBdr>
            <w:top w:val="none" w:sz="0" w:space="0" w:color="auto"/>
            <w:left w:val="none" w:sz="0" w:space="0" w:color="auto"/>
            <w:bottom w:val="none" w:sz="0" w:space="0" w:color="auto"/>
            <w:right w:val="none" w:sz="0" w:space="0" w:color="auto"/>
          </w:divBdr>
        </w:div>
        <w:div w:id="59449719">
          <w:marLeft w:val="640"/>
          <w:marRight w:val="0"/>
          <w:marTop w:val="0"/>
          <w:marBottom w:val="0"/>
          <w:divBdr>
            <w:top w:val="none" w:sz="0" w:space="0" w:color="auto"/>
            <w:left w:val="none" w:sz="0" w:space="0" w:color="auto"/>
            <w:bottom w:val="none" w:sz="0" w:space="0" w:color="auto"/>
            <w:right w:val="none" w:sz="0" w:space="0" w:color="auto"/>
          </w:divBdr>
        </w:div>
        <w:div w:id="1745109055">
          <w:marLeft w:val="640"/>
          <w:marRight w:val="0"/>
          <w:marTop w:val="0"/>
          <w:marBottom w:val="0"/>
          <w:divBdr>
            <w:top w:val="none" w:sz="0" w:space="0" w:color="auto"/>
            <w:left w:val="none" w:sz="0" w:space="0" w:color="auto"/>
            <w:bottom w:val="none" w:sz="0" w:space="0" w:color="auto"/>
            <w:right w:val="none" w:sz="0" w:space="0" w:color="auto"/>
          </w:divBdr>
        </w:div>
        <w:div w:id="1004892972">
          <w:marLeft w:val="640"/>
          <w:marRight w:val="0"/>
          <w:marTop w:val="0"/>
          <w:marBottom w:val="0"/>
          <w:divBdr>
            <w:top w:val="none" w:sz="0" w:space="0" w:color="auto"/>
            <w:left w:val="none" w:sz="0" w:space="0" w:color="auto"/>
            <w:bottom w:val="none" w:sz="0" w:space="0" w:color="auto"/>
            <w:right w:val="none" w:sz="0" w:space="0" w:color="auto"/>
          </w:divBdr>
        </w:div>
        <w:div w:id="108402886">
          <w:marLeft w:val="640"/>
          <w:marRight w:val="0"/>
          <w:marTop w:val="0"/>
          <w:marBottom w:val="0"/>
          <w:divBdr>
            <w:top w:val="none" w:sz="0" w:space="0" w:color="auto"/>
            <w:left w:val="none" w:sz="0" w:space="0" w:color="auto"/>
            <w:bottom w:val="none" w:sz="0" w:space="0" w:color="auto"/>
            <w:right w:val="none" w:sz="0" w:space="0" w:color="auto"/>
          </w:divBdr>
        </w:div>
        <w:div w:id="1884898521">
          <w:marLeft w:val="640"/>
          <w:marRight w:val="0"/>
          <w:marTop w:val="0"/>
          <w:marBottom w:val="0"/>
          <w:divBdr>
            <w:top w:val="none" w:sz="0" w:space="0" w:color="auto"/>
            <w:left w:val="none" w:sz="0" w:space="0" w:color="auto"/>
            <w:bottom w:val="none" w:sz="0" w:space="0" w:color="auto"/>
            <w:right w:val="none" w:sz="0" w:space="0" w:color="auto"/>
          </w:divBdr>
        </w:div>
        <w:div w:id="1549301533">
          <w:marLeft w:val="640"/>
          <w:marRight w:val="0"/>
          <w:marTop w:val="0"/>
          <w:marBottom w:val="0"/>
          <w:divBdr>
            <w:top w:val="none" w:sz="0" w:space="0" w:color="auto"/>
            <w:left w:val="none" w:sz="0" w:space="0" w:color="auto"/>
            <w:bottom w:val="none" w:sz="0" w:space="0" w:color="auto"/>
            <w:right w:val="none" w:sz="0" w:space="0" w:color="auto"/>
          </w:divBdr>
        </w:div>
        <w:div w:id="1086220488">
          <w:marLeft w:val="640"/>
          <w:marRight w:val="0"/>
          <w:marTop w:val="0"/>
          <w:marBottom w:val="0"/>
          <w:divBdr>
            <w:top w:val="none" w:sz="0" w:space="0" w:color="auto"/>
            <w:left w:val="none" w:sz="0" w:space="0" w:color="auto"/>
            <w:bottom w:val="none" w:sz="0" w:space="0" w:color="auto"/>
            <w:right w:val="none" w:sz="0" w:space="0" w:color="auto"/>
          </w:divBdr>
        </w:div>
        <w:div w:id="1702822174">
          <w:marLeft w:val="640"/>
          <w:marRight w:val="0"/>
          <w:marTop w:val="0"/>
          <w:marBottom w:val="0"/>
          <w:divBdr>
            <w:top w:val="none" w:sz="0" w:space="0" w:color="auto"/>
            <w:left w:val="none" w:sz="0" w:space="0" w:color="auto"/>
            <w:bottom w:val="none" w:sz="0" w:space="0" w:color="auto"/>
            <w:right w:val="none" w:sz="0" w:space="0" w:color="auto"/>
          </w:divBdr>
        </w:div>
        <w:div w:id="1591548603">
          <w:marLeft w:val="640"/>
          <w:marRight w:val="0"/>
          <w:marTop w:val="0"/>
          <w:marBottom w:val="0"/>
          <w:divBdr>
            <w:top w:val="none" w:sz="0" w:space="0" w:color="auto"/>
            <w:left w:val="none" w:sz="0" w:space="0" w:color="auto"/>
            <w:bottom w:val="none" w:sz="0" w:space="0" w:color="auto"/>
            <w:right w:val="none" w:sz="0" w:space="0" w:color="auto"/>
          </w:divBdr>
        </w:div>
        <w:div w:id="2017263998">
          <w:marLeft w:val="640"/>
          <w:marRight w:val="0"/>
          <w:marTop w:val="0"/>
          <w:marBottom w:val="0"/>
          <w:divBdr>
            <w:top w:val="none" w:sz="0" w:space="0" w:color="auto"/>
            <w:left w:val="none" w:sz="0" w:space="0" w:color="auto"/>
            <w:bottom w:val="none" w:sz="0" w:space="0" w:color="auto"/>
            <w:right w:val="none" w:sz="0" w:space="0" w:color="auto"/>
          </w:divBdr>
        </w:div>
        <w:div w:id="928123567">
          <w:marLeft w:val="640"/>
          <w:marRight w:val="0"/>
          <w:marTop w:val="0"/>
          <w:marBottom w:val="0"/>
          <w:divBdr>
            <w:top w:val="none" w:sz="0" w:space="0" w:color="auto"/>
            <w:left w:val="none" w:sz="0" w:space="0" w:color="auto"/>
            <w:bottom w:val="none" w:sz="0" w:space="0" w:color="auto"/>
            <w:right w:val="none" w:sz="0" w:space="0" w:color="auto"/>
          </w:divBdr>
        </w:div>
        <w:div w:id="1766149495">
          <w:marLeft w:val="640"/>
          <w:marRight w:val="0"/>
          <w:marTop w:val="0"/>
          <w:marBottom w:val="0"/>
          <w:divBdr>
            <w:top w:val="none" w:sz="0" w:space="0" w:color="auto"/>
            <w:left w:val="none" w:sz="0" w:space="0" w:color="auto"/>
            <w:bottom w:val="none" w:sz="0" w:space="0" w:color="auto"/>
            <w:right w:val="none" w:sz="0" w:space="0" w:color="auto"/>
          </w:divBdr>
        </w:div>
        <w:div w:id="1908300045">
          <w:marLeft w:val="640"/>
          <w:marRight w:val="0"/>
          <w:marTop w:val="0"/>
          <w:marBottom w:val="0"/>
          <w:divBdr>
            <w:top w:val="none" w:sz="0" w:space="0" w:color="auto"/>
            <w:left w:val="none" w:sz="0" w:space="0" w:color="auto"/>
            <w:bottom w:val="none" w:sz="0" w:space="0" w:color="auto"/>
            <w:right w:val="none" w:sz="0" w:space="0" w:color="auto"/>
          </w:divBdr>
        </w:div>
        <w:div w:id="1794519875">
          <w:marLeft w:val="640"/>
          <w:marRight w:val="0"/>
          <w:marTop w:val="0"/>
          <w:marBottom w:val="0"/>
          <w:divBdr>
            <w:top w:val="none" w:sz="0" w:space="0" w:color="auto"/>
            <w:left w:val="none" w:sz="0" w:space="0" w:color="auto"/>
            <w:bottom w:val="none" w:sz="0" w:space="0" w:color="auto"/>
            <w:right w:val="none" w:sz="0" w:space="0" w:color="auto"/>
          </w:divBdr>
        </w:div>
        <w:div w:id="499733698">
          <w:marLeft w:val="640"/>
          <w:marRight w:val="0"/>
          <w:marTop w:val="0"/>
          <w:marBottom w:val="0"/>
          <w:divBdr>
            <w:top w:val="none" w:sz="0" w:space="0" w:color="auto"/>
            <w:left w:val="none" w:sz="0" w:space="0" w:color="auto"/>
            <w:bottom w:val="none" w:sz="0" w:space="0" w:color="auto"/>
            <w:right w:val="none" w:sz="0" w:space="0" w:color="auto"/>
          </w:divBdr>
        </w:div>
        <w:div w:id="1032657561">
          <w:marLeft w:val="640"/>
          <w:marRight w:val="0"/>
          <w:marTop w:val="0"/>
          <w:marBottom w:val="0"/>
          <w:divBdr>
            <w:top w:val="none" w:sz="0" w:space="0" w:color="auto"/>
            <w:left w:val="none" w:sz="0" w:space="0" w:color="auto"/>
            <w:bottom w:val="none" w:sz="0" w:space="0" w:color="auto"/>
            <w:right w:val="none" w:sz="0" w:space="0" w:color="auto"/>
          </w:divBdr>
        </w:div>
        <w:div w:id="1639189708">
          <w:marLeft w:val="640"/>
          <w:marRight w:val="0"/>
          <w:marTop w:val="0"/>
          <w:marBottom w:val="0"/>
          <w:divBdr>
            <w:top w:val="none" w:sz="0" w:space="0" w:color="auto"/>
            <w:left w:val="none" w:sz="0" w:space="0" w:color="auto"/>
            <w:bottom w:val="none" w:sz="0" w:space="0" w:color="auto"/>
            <w:right w:val="none" w:sz="0" w:space="0" w:color="auto"/>
          </w:divBdr>
        </w:div>
        <w:div w:id="2136678798">
          <w:marLeft w:val="640"/>
          <w:marRight w:val="0"/>
          <w:marTop w:val="0"/>
          <w:marBottom w:val="0"/>
          <w:divBdr>
            <w:top w:val="none" w:sz="0" w:space="0" w:color="auto"/>
            <w:left w:val="none" w:sz="0" w:space="0" w:color="auto"/>
            <w:bottom w:val="none" w:sz="0" w:space="0" w:color="auto"/>
            <w:right w:val="none" w:sz="0" w:space="0" w:color="auto"/>
          </w:divBdr>
        </w:div>
        <w:div w:id="1740639020">
          <w:marLeft w:val="640"/>
          <w:marRight w:val="0"/>
          <w:marTop w:val="0"/>
          <w:marBottom w:val="0"/>
          <w:divBdr>
            <w:top w:val="none" w:sz="0" w:space="0" w:color="auto"/>
            <w:left w:val="none" w:sz="0" w:space="0" w:color="auto"/>
            <w:bottom w:val="none" w:sz="0" w:space="0" w:color="auto"/>
            <w:right w:val="none" w:sz="0" w:space="0" w:color="auto"/>
          </w:divBdr>
        </w:div>
        <w:div w:id="755439920">
          <w:marLeft w:val="640"/>
          <w:marRight w:val="0"/>
          <w:marTop w:val="0"/>
          <w:marBottom w:val="0"/>
          <w:divBdr>
            <w:top w:val="none" w:sz="0" w:space="0" w:color="auto"/>
            <w:left w:val="none" w:sz="0" w:space="0" w:color="auto"/>
            <w:bottom w:val="none" w:sz="0" w:space="0" w:color="auto"/>
            <w:right w:val="none" w:sz="0" w:space="0" w:color="auto"/>
          </w:divBdr>
        </w:div>
        <w:div w:id="1624190064">
          <w:marLeft w:val="640"/>
          <w:marRight w:val="0"/>
          <w:marTop w:val="0"/>
          <w:marBottom w:val="0"/>
          <w:divBdr>
            <w:top w:val="none" w:sz="0" w:space="0" w:color="auto"/>
            <w:left w:val="none" w:sz="0" w:space="0" w:color="auto"/>
            <w:bottom w:val="none" w:sz="0" w:space="0" w:color="auto"/>
            <w:right w:val="none" w:sz="0" w:space="0" w:color="auto"/>
          </w:divBdr>
        </w:div>
        <w:div w:id="1250967706">
          <w:marLeft w:val="640"/>
          <w:marRight w:val="0"/>
          <w:marTop w:val="0"/>
          <w:marBottom w:val="0"/>
          <w:divBdr>
            <w:top w:val="none" w:sz="0" w:space="0" w:color="auto"/>
            <w:left w:val="none" w:sz="0" w:space="0" w:color="auto"/>
            <w:bottom w:val="none" w:sz="0" w:space="0" w:color="auto"/>
            <w:right w:val="none" w:sz="0" w:space="0" w:color="auto"/>
          </w:divBdr>
        </w:div>
        <w:div w:id="2092655363">
          <w:marLeft w:val="640"/>
          <w:marRight w:val="0"/>
          <w:marTop w:val="0"/>
          <w:marBottom w:val="0"/>
          <w:divBdr>
            <w:top w:val="none" w:sz="0" w:space="0" w:color="auto"/>
            <w:left w:val="none" w:sz="0" w:space="0" w:color="auto"/>
            <w:bottom w:val="none" w:sz="0" w:space="0" w:color="auto"/>
            <w:right w:val="none" w:sz="0" w:space="0" w:color="auto"/>
          </w:divBdr>
        </w:div>
        <w:div w:id="461120800">
          <w:marLeft w:val="640"/>
          <w:marRight w:val="0"/>
          <w:marTop w:val="0"/>
          <w:marBottom w:val="0"/>
          <w:divBdr>
            <w:top w:val="none" w:sz="0" w:space="0" w:color="auto"/>
            <w:left w:val="none" w:sz="0" w:space="0" w:color="auto"/>
            <w:bottom w:val="none" w:sz="0" w:space="0" w:color="auto"/>
            <w:right w:val="none" w:sz="0" w:space="0" w:color="auto"/>
          </w:divBdr>
        </w:div>
        <w:div w:id="1444349119">
          <w:marLeft w:val="640"/>
          <w:marRight w:val="0"/>
          <w:marTop w:val="0"/>
          <w:marBottom w:val="0"/>
          <w:divBdr>
            <w:top w:val="none" w:sz="0" w:space="0" w:color="auto"/>
            <w:left w:val="none" w:sz="0" w:space="0" w:color="auto"/>
            <w:bottom w:val="none" w:sz="0" w:space="0" w:color="auto"/>
            <w:right w:val="none" w:sz="0" w:space="0" w:color="auto"/>
          </w:divBdr>
        </w:div>
        <w:div w:id="320357454">
          <w:marLeft w:val="640"/>
          <w:marRight w:val="0"/>
          <w:marTop w:val="0"/>
          <w:marBottom w:val="0"/>
          <w:divBdr>
            <w:top w:val="none" w:sz="0" w:space="0" w:color="auto"/>
            <w:left w:val="none" w:sz="0" w:space="0" w:color="auto"/>
            <w:bottom w:val="none" w:sz="0" w:space="0" w:color="auto"/>
            <w:right w:val="none" w:sz="0" w:space="0" w:color="auto"/>
          </w:divBdr>
        </w:div>
        <w:div w:id="2112309788">
          <w:marLeft w:val="640"/>
          <w:marRight w:val="0"/>
          <w:marTop w:val="0"/>
          <w:marBottom w:val="0"/>
          <w:divBdr>
            <w:top w:val="none" w:sz="0" w:space="0" w:color="auto"/>
            <w:left w:val="none" w:sz="0" w:space="0" w:color="auto"/>
            <w:bottom w:val="none" w:sz="0" w:space="0" w:color="auto"/>
            <w:right w:val="none" w:sz="0" w:space="0" w:color="auto"/>
          </w:divBdr>
        </w:div>
        <w:div w:id="589655778">
          <w:marLeft w:val="640"/>
          <w:marRight w:val="0"/>
          <w:marTop w:val="0"/>
          <w:marBottom w:val="0"/>
          <w:divBdr>
            <w:top w:val="none" w:sz="0" w:space="0" w:color="auto"/>
            <w:left w:val="none" w:sz="0" w:space="0" w:color="auto"/>
            <w:bottom w:val="none" w:sz="0" w:space="0" w:color="auto"/>
            <w:right w:val="none" w:sz="0" w:space="0" w:color="auto"/>
          </w:divBdr>
        </w:div>
        <w:div w:id="2095124050">
          <w:marLeft w:val="640"/>
          <w:marRight w:val="0"/>
          <w:marTop w:val="0"/>
          <w:marBottom w:val="0"/>
          <w:divBdr>
            <w:top w:val="none" w:sz="0" w:space="0" w:color="auto"/>
            <w:left w:val="none" w:sz="0" w:space="0" w:color="auto"/>
            <w:bottom w:val="none" w:sz="0" w:space="0" w:color="auto"/>
            <w:right w:val="none" w:sz="0" w:space="0" w:color="auto"/>
          </w:divBdr>
        </w:div>
        <w:div w:id="1949652655">
          <w:marLeft w:val="640"/>
          <w:marRight w:val="0"/>
          <w:marTop w:val="0"/>
          <w:marBottom w:val="0"/>
          <w:divBdr>
            <w:top w:val="none" w:sz="0" w:space="0" w:color="auto"/>
            <w:left w:val="none" w:sz="0" w:space="0" w:color="auto"/>
            <w:bottom w:val="none" w:sz="0" w:space="0" w:color="auto"/>
            <w:right w:val="none" w:sz="0" w:space="0" w:color="auto"/>
          </w:divBdr>
        </w:div>
        <w:div w:id="393700074">
          <w:marLeft w:val="640"/>
          <w:marRight w:val="0"/>
          <w:marTop w:val="0"/>
          <w:marBottom w:val="0"/>
          <w:divBdr>
            <w:top w:val="none" w:sz="0" w:space="0" w:color="auto"/>
            <w:left w:val="none" w:sz="0" w:space="0" w:color="auto"/>
            <w:bottom w:val="none" w:sz="0" w:space="0" w:color="auto"/>
            <w:right w:val="none" w:sz="0" w:space="0" w:color="auto"/>
          </w:divBdr>
        </w:div>
        <w:div w:id="1362895159">
          <w:marLeft w:val="640"/>
          <w:marRight w:val="0"/>
          <w:marTop w:val="0"/>
          <w:marBottom w:val="0"/>
          <w:divBdr>
            <w:top w:val="none" w:sz="0" w:space="0" w:color="auto"/>
            <w:left w:val="none" w:sz="0" w:space="0" w:color="auto"/>
            <w:bottom w:val="none" w:sz="0" w:space="0" w:color="auto"/>
            <w:right w:val="none" w:sz="0" w:space="0" w:color="auto"/>
          </w:divBdr>
        </w:div>
        <w:div w:id="998656308">
          <w:marLeft w:val="640"/>
          <w:marRight w:val="0"/>
          <w:marTop w:val="0"/>
          <w:marBottom w:val="0"/>
          <w:divBdr>
            <w:top w:val="none" w:sz="0" w:space="0" w:color="auto"/>
            <w:left w:val="none" w:sz="0" w:space="0" w:color="auto"/>
            <w:bottom w:val="none" w:sz="0" w:space="0" w:color="auto"/>
            <w:right w:val="none" w:sz="0" w:space="0" w:color="auto"/>
          </w:divBdr>
        </w:div>
        <w:div w:id="1830320294">
          <w:marLeft w:val="640"/>
          <w:marRight w:val="0"/>
          <w:marTop w:val="0"/>
          <w:marBottom w:val="0"/>
          <w:divBdr>
            <w:top w:val="none" w:sz="0" w:space="0" w:color="auto"/>
            <w:left w:val="none" w:sz="0" w:space="0" w:color="auto"/>
            <w:bottom w:val="none" w:sz="0" w:space="0" w:color="auto"/>
            <w:right w:val="none" w:sz="0" w:space="0" w:color="auto"/>
          </w:divBdr>
        </w:div>
        <w:div w:id="398940409">
          <w:marLeft w:val="640"/>
          <w:marRight w:val="0"/>
          <w:marTop w:val="0"/>
          <w:marBottom w:val="0"/>
          <w:divBdr>
            <w:top w:val="none" w:sz="0" w:space="0" w:color="auto"/>
            <w:left w:val="none" w:sz="0" w:space="0" w:color="auto"/>
            <w:bottom w:val="none" w:sz="0" w:space="0" w:color="auto"/>
            <w:right w:val="none" w:sz="0" w:space="0" w:color="auto"/>
          </w:divBdr>
        </w:div>
        <w:div w:id="1854953308">
          <w:marLeft w:val="640"/>
          <w:marRight w:val="0"/>
          <w:marTop w:val="0"/>
          <w:marBottom w:val="0"/>
          <w:divBdr>
            <w:top w:val="none" w:sz="0" w:space="0" w:color="auto"/>
            <w:left w:val="none" w:sz="0" w:space="0" w:color="auto"/>
            <w:bottom w:val="none" w:sz="0" w:space="0" w:color="auto"/>
            <w:right w:val="none" w:sz="0" w:space="0" w:color="auto"/>
          </w:divBdr>
        </w:div>
        <w:div w:id="101656395">
          <w:marLeft w:val="640"/>
          <w:marRight w:val="0"/>
          <w:marTop w:val="0"/>
          <w:marBottom w:val="0"/>
          <w:divBdr>
            <w:top w:val="none" w:sz="0" w:space="0" w:color="auto"/>
            <w:left w:val="none" w:sz="0" w:space="0" w:color="auto"/>
            <w:bottom w:val="none" w:sz="0" w:space="0" w:color="auto"/>
            <w:right w:val="none" w:sz="0" w:space="0" w:color="auto"/>
          </w:divBdr>
        </w:div>
        <w:div w:id="183598101">
          <w:marLeft w:val="640"/>
          <w:marRight w:val="0"/>
          <w:marTop w:val="0"/>
          <w:marBottom w:val="0"/>
          <w:divBdr>
            <w:top w:val="none" w:sz="0" w:space="0" w:color="auto"/>
            <w:left w:val="none" w:sz="0" w:space="0" w:color="auto"/>
            <w:bottom w:val="none" w:sz="0" w:space="0" w:color="auto"/>
            <w:right w:val="none" w:sz="0" w:space="0" w:color="auto"/>
          </w:divBdr>
        </w:div>
        <w:div w:id="1340278228">
          <w:marLeft w:val="640"/>
          <w:marRight w:val="0"/>
          <w:marTop w:val="0"/>
          <w:marBottom w:val="0"/>
          <w:divBdr>
            <w:top w:val="none" w:sz="0" w:space="0" w:color="auto"/>
            <w:left w:val="none" w:sz="0" w:space="0" w:color="auto"/>
            <w:bottom w:val="none" w:sz="0" w:space="0" w:color="auto"/>
            <w:right w:val="none" w:sz="0" w:space="0" w:color="auto"/>
          </w:divBdr>
        </w:div>
        <w:div w:id="670327822">
          <w:marLeft w:val="640"/>
          <w:marRight w:val="0"/>
          <w:marTop w:val="0"/>
          <w:marBottom w:val="0"/>
          <w:divBdr>
            <w:top w:val="none" w:sz="0" w:space="0" w:color="auto"/>
            <w:left w:val="none" w:sz="0" w:space="0" w:color="auto"/>
            <w:bottom w:val="none" w:sz="0" w:space="0" w:color="auto"/>
            <w:right w:val="none" w:sz="0" w:space="0" w:color="auto"/>
          </w:divBdr>
        </w:div>
        <w:div w:id="383413586">
          <w:marLeft w:val="640"/>
          <w:marRight w:val="0"/>
          <w:marTop w:val="0"/>
          <w:marBottom w:val="0"/>
          <w:divBdr>
            <w:top w:val="none" w:sz="0" w:space="0" w:color="auto"/>
            <w:left w:val="none" w:sz="0" w:space="0" w:color="auto"/>
            <w:bottom w:val="none" w:sz="0" w:space="0" w:color="auto"/>
            <w:right w:val="none" w:sz="0" w:space="0" w:color="auto"/>
          </w:divBdr>
        </w:div>
        <w:div w:id="166795652">
          <w:marLeft w:val="640"/>
          <w:marRight w:val="0"/>
          <w:marTop w:val="0"/>
          <w:marBottom w:val="0"/>
          <w:divBdr>
            <w:top w:val="none" w:sz="0" w:space="0" w:color="auto"/>
            <w:left w:val="none" w:sz="0" w:space="0" w:color="auto"/>
            <w:bottom w:val="none" w:sz="0" w:space="0" w:color="auto"/>
            <w:right w:val="none" w:sz="0" w:space="0" w:color="auto"/>
          </w:divBdr>
        </w:div>
        <w:div w:id="1594046579">
          <w:marLeft w:val="640"/>
          <w:marRight w:val="0"/>
          <w:marTop w:val="0"/>
          <w:marBottom w:val="0"/>
          <w:divBdr>
            <w:top w:val="none" w:sz="0" w:space="0" w:color="auto"/>
            <w:left w:val="none" w:sz="0" w:space="0" w:color="auto"/>
            <w:bottom w:val="none" w:sz="0" w:space="0" w:color="auto"/>
            <w:right w:val="none" w:sz="0" w:space="0" w:color="auto"/>
          </w:divBdr>
        </w:div>
        <w:div w:id="552273776">
          <w:marLeft w:val="640"/>
          <w:marRight w:val="0"/>
          <w:marTop w:val="0"/>
          <w:marBottom w:val="0"/>
          <w:divBdr>
            <w:top w:val="none" w:sz="0" w:space="0" w:color="auto"/>
            <w:left w:val="none" w:sz="0" w:space="0" w:color="auto"/>
            <w:bottom w:val="none" w:sz="0" w:space="0" w:color="auto"/>
            <w:right w:val="none" w:sz="0" w:space="0" w:color="auto"/>
          </w:divBdr>
        </w:div>
        <w:div w:id="1575776843">
          <w:marLeft w:val="640"/>
          <w:marRight w:val="0"/>
          <w:marTop w:val="0"/>
          <w:marBottom w:val="0"/>
          <w:divBdr>
            <w:top w:val="none" w:sz="0" w:space="0" w:color="auto"/>
            <w:left w:val="none" w:sz="0" w:space="0" w:color="auto"/>
            <w:bottom w:val="none" w:sz="0" w:space="0" w:color="auto"/>
            <w:right w:val="none" w:sz="0" w:space="0" w:color="auto"/>
          </w:divBdr>
        </w:div>
      </w:divsChild>
    </w:div>
    <w:div w:id="1253124396">
      <w:bodyDiv w:val="1"/>
      <w:marLeft w:val="0"/>
      <w:marRight w:val="0"/>
      <w:marTop w:val="0"/>
      <w:marBottom w:val="0"/>
      <w:divBdr>
        <w:top w:val="none" w:sz="0" w:space="0" w:color="auto"/>
        <w:left w:val="none" w:sz="0" w:space="0" w:color="auto"/>
        <w:bottom w:val="none" w:sz="0" w:space="0" w:color="auto"/>
        <w:right w:val="none" w:sz="0" w:space="0" w:color="auto"/>
      </w:divBdr>
    </w:div>
    <w:div w:id="1268076375">
      <w:bodyDiv w:val="1"/>
      <w:marLeft w:val="0"/>
      <w:marRight w:val="0"/>
      <w:marTop w:val="0"/>
      <w:marBottom w:val="0"/>
      <w:divBdr>
        <w:top w:val="none" w:sz="0" w:space="0" w:color="auto"/>
        <w:left w:val="none" w:sz="0" w:space="0" w:color="auto"/>
        <w:bottom w:val="none" w:sz="0" w:space="0" w:color="auto"/>
        <w:right w:val="none" w:sz="0" w:space="0" w:color="auto"/>
      </w:divBdr>
    </w:div>
    <w:div w:id="1271741320">
      <w:bodyDiv w:val="1"/>
      <w:marLeft w:val="0"/>
      <w:marRight w:val="0"/>
      <w:marTop w:val="0"/>
      <w:marBottom w:val="0"/>
      <w:divBdr>
        <w:top w:val="none" w:sz="0" w:space="0" w:color="auto"/>
        <w:left w:val="none" w:sz="0" w:space="0" w:color="auto"/>
        <w:bottom w:val="none" w:sz="0" w:space="0" w:color="auto"/>
        <w:right w:val="none" w:sz="0" w:space="0" w:color="auto"/>
      </w:divBdr>
      <w:divsChild>
        <w:div w:id="173885851">
          <w:marLeft w:val="640"/>
          <w:marRight w:val="0"/>
          <w:marTop w:val="0"/>
          <w:marBottom w:val="0"/>
          <w:divBdr>
            <w:top w:val="none" w:sz="0" w:space="0" w:color="auto"/>
            <w:left w:val="none" w:sz="0" w:space="0" w:color="auto"/>
            <w:bottom w:val="none" w:sz="0" w:space="0" w:color="auto"/>
            <w:right w:val="none" w:sz="0" w:space="0" w:color="auto"/>
          </w:divBdr>
        </w:div>
        <w:div w:id="1363870039">
          <w:marLeft w:val="640"/>
          <w:marRight w:val="0"/>
          <w:marTop w:val="0"/>
          <w:marBottom w:val="0"/>
          <w:divBdr>
            <w:top w:val="none" w:sz="0" w:space="0" w:color="auto"/>
            <w:left w:val="none" w:sz="0" w:space="0" w:color="auto"/>
            <w:bottom w:val="none" w:sz="0" w:space="0" w:color="auto"/>
            <w:right w:val="none" w:sz="0" w:space="0" w:color="auto"/>
          </w:divBdr>
        </w:div>
        <w:div w:id="1577784509">
          <w:marLeft w:val="640"/>
          <w:marRight w:val="0"/>
          <w:marTop w:val="0"/>
          <w:marBottom w:val="0"/>
          <w:divBdr>
            <w:top w:val="none" w:sz="0" w:space="0" w:color="auto"/>
            <w:left w:val="none" w:sz="0" w:space="0" w:color="auto"/>
            <w:bottom w:val="none" w:sz="0" w:space="0" w:color="auto"/>
            <w:right w:val="none" w:sz="0" w:space="0" w:color="auto"/>
          </w:divBdr>
        </w:div>
        <w:div w:id="403799963">
          <w:marLeft w:val="640"/>
          <w:marRight w:val="0"/>
          <w:marTop w:val="0"/>
          <w:marBottom w:val="0"/>
          <w:divBdr>
            <w:top w:val="none" w:sz="0" w:space="0" w:color="auto"/>
            <w:left w:val="none" w:sz="0" w:space="0" w:color="auto"/>
            <w:bottom w:val="none" w:sz="0" w:space="0" w:color="auto"/>
            <w:right w:val="none" w:sz="0" w:space="0" w:color="auto"/>
          </w:divBdr>
        </w:div>
        <w:div w:id="396513847">
          <w:marLeft w:val="640"/>
          <w:marRight w:val="0"/>
          <w:marTop w:val="0"/>
          <w:marBottom w:val="0"/>
          <w:divBdr>
            <w:top w:val="none" w:sz="0" w:space="0" w:color="auto"/>
            <w:left w:val="none" w:sz="0" w:space="0" w:color="auto"/>
            <w:bottom w:val="none" w:sz="0" w:space="0" w:color="auto"/>
            <w:right w:val="none" w:sz="0" w:space="0" w:color="auto"/>
          </w:divBdr>
        </w:div>
        <w:div w:id="964627171">
          <w:marLeft w:val="640"/>
          <w:marRight w:val="0"/>
          <w:marTop w:val="0"/>
          <w:marBottom w:val="0"/>
          <w:divBdr>
            <w:top w:val="none" w:sz="0" w:space="0" w:color="auto"/>
            <w:left w:val="none" w:sz="0" w:space="0" w:color="auto"/>
            <w:bottom w:val="none" w:sz="0" w:space="0" w:color="auto"/>
            <w:right w:val="none" w:sz="0" w:space="0" w:color="auto"/>
          </w:divBdr>
        </w:div>
        <w:div w:id="782387350">
          <w:marLeft w:val="640"/>
          <w:marRight w:val="0"/>
          <w:marTop w:val="0"/>
          <w:marBottom w:val="0"/>
          <w:divBdr>
            <w:top w:val="none" w:sz="0" w:space="0" w:color="auto"/>
            <w:left w:val="none" w:sz="0" w:space="0" w:color="auto"/>
            <w:bottom w:val="none" w:sz="0" w:space="0" w:color="auto"/>
            <w:right w:val="none" w:sz="0" w:space="0" w:color="auto"/>
          </w:divBdr>
        </w:div>
        <w:div w:id="1038237596">
          <w:marLeft w:val="640"/>
          <w:marRight w:val="0"/>
          <w:marTop w:val="0"/>
          <w:marBottom w:val="0"/>
          <w:divBdr>
            <w:top w:val="none" w:sz="0" w:space="0" w:color="auto"/>
            <w:left w:val="none" w:sz="0" w:space="0" w:color="auto"/>
            <w:bottom w:val="none" w:sz="0" w:space="0" w:color="auto"/>
            <w:right w:val="none" w:sz="0" w:space="0" w:color="auto"/>
          </w:divBdr>
        </w:div>
        <w:div w:id="1589802318">
          <w:marLeft w:val="640"/>
          <w:marRight w:val="0"/>
          <w:marTop w:val="0"/>
          <w:marBottom w:val="0"/>
          <w:divBdr>
            <w:top w:val="none" w:sz="0" w:space="0" w:color="auto"/>
            <w:left w:val="none" w:sz="0" w:space="0" w:color="auto"/>
            <w:bottom w:val="none" w:sz="0" w:space="0" w:color="auto"/>
            <w:right w:val="none" w:sz="0" w:space="0" w:color="auto"/>
          </w:divBdr>
        </w:div>
        <w:div w:id="1400058402">
          <w:marLeft w:val="640"/>
          <w:marRight w:val="0"/>
          <w:marTop w:val="0"/>
          <w:marBottom w:val="0"/>
          <w:divBdr>
            <w:top w:val="none" w:sz="0" w:space="0" w:color="auto"/>
            <w:left w:val="none" w:sz="0" w:space="0" w:color="auto"/>
            <w:bottom w:val="none" w:sz="0" w:space="0" w:color="auto"/>
            <w:right w:val="none" w:sz="0" w:space="0" w:color="auto"/>
          </w:divBdr>
        </w:div>
        <w:div w:id="1589577176">
          <w:marLeft w:val="640"/>
          <w:marRight w:val="0"/>
          <w:marTop w:val="0"/>
          <w:marBottom w:val="0"/>
          <w:divBdr>
            <w:top w:val="none" w:sz="0" w:space="0" w:color="auto"/>
            <w:left w:val="none" w:sz="0" w:space="0" w:color="auto"/>
            <w:bottom w:val="none" w:sz="0" w:space="0" w:color="auto"/>
            <w:right w:val="none" w:sz="0" w:space="0" w:color="auto"/>
          </w:divBdr>
        </w:div>
        <w:div w:id="807821331">
          <w:marLeft w:val="640"/>
          <w:marRight w:val="0"/>
          <w:marTop w:val="0"/>
          <w:marBottom w:val="0"/>
          <w:divBdr>
            <w:top w:val="none" w:sz="0" w:space="0" w:color="auto"/>
            <w:left w:val="none" w:sz="0" w:space="0" w:color="auto"/>
            <w:bottom w:val="none" w:sz="0" w:space="0" w:color="auto"/>
            <w:right w:val="none" w:sz="0" w:space="0" w:color="auto"/>
          </w:divBdr>
        </w:div>
        <w:div w:id="1471359609">
          <w:marLeft w:val="640"/>
          <w:marRight w:val="0"/>
          <w:marTop w:val="0"/>
          <w:marBottom w:val="0"/>
          <w:divBdr>
            <w:top w:val="none" w:sz="0" w:space="0" w:color="auto"/>
            <w:left w:val="none" w:sz="0" w:space="0" w:color="auto"/>
            <w:bottom w:val="none" w:sz="0" w:space="0" w:color="auto"/>
            <w:right w:val="none" w:sz="0" w:space="0" w:color="auto"/>
          </w:divBdr>
        </w:div>
        <w:div w:id="1812793929">
          <w:marLeft w:val="640"/>
          <w:marRight w:val="0"/>
          <w:marTop w:val="0"/>
          <w:marBottom w:val="0"/>
          <w:divBdr>
            <w:top w:val="none" w:sz="0" w:space="0" w:color="auto"/>
            <w:left w:val="none" w:sz="0" w:space="0" w:color="auto"/>
            <w:bottom w:val="none" w:sz="0" w:space="0" w:color="auto"/>
            <w:right w:val="none" w:sz="0" w:space="0" w:color="auto"/>
          </w:divBdr>
        </w:div>
        <w:div w:id="340277765">
          <w:marLeft w:val="640"/>
          <w:marRight w:val="0"/>
          <w:marTop w:val="0"/>
          <w:marBottom w:val="0"/>
          <w:divBdr>
            <w:top w:val="none" w:sz="0" w:space="0" w:color="auto"/>
            <w:left w:val="none" w:sz="0" w:space="0" w:color="auto"/>
            <w:bottom w:val="none" w:sz="0" w:space="0" w:color="auto"/>
            <w:right w:val="none" w:sz="0" w:space="0" w:color="auto"/>
          </w:divBdr>
        </w:div>
        <w:div w:id="1794328127">
          <w:marLeft w:val="640"/>
          <w:marRight w:val="0"/>
          <w:marTop w:val="0"/>
          <w:marBottom w:val="0"/>
          <w:divBdr>
            <w:top w:val="none" w:sz="0" w:space="0" w:color="auto"/>
            <w:left w:val="none" w:sz="0" w:space="0" w:color="auto"/>
            <w:bottom w:val="none" w:sz="0" w:space="0" w:color="auto"/>
            <w:right w:val="none" w:sz="0" w:space="0" w:color="auto"/>
          </w:divBdr>
        </w:div>
        <w:div w:id="2043048255">
          <w:marLeft w:val="640"/>
          <w:marRight w:val="0"/>
          <w:marTop w:val="0"/>
          <w:marBottom w:val="0"/>
          <w:divBdr>
            <w:top w:val="none" w:sz="0" w:space="0" w:color="auto"/>
            <w:left w:val="none" w:sz="0" w:space="0" w:color="auto"/>
            <w:bottom w:val="none" w:sz="0" w:space="0" w:color="auto"/>
            <w:right w:val="none" w:sz="0" w:space="0" w:color="auto"/>
          </w:divBdr>
        </w:div>
        <w:div w:id="552350691">
          <w:marLeft w:val="640"/>
          <w:marRight w:val="0"/>
          <w:marTop w:val="0"/>
          <w:marBottom w:val="0"/>
          <w:divBdr>
            <w:top w:val="none" w:sz="0" w:space="0" w:color="auto"/>
            <w:left w:val="none" w:sz="0" w:space="0" w:color="auto"/>
            <w:bottom w:val="none" w:sz="0" w:space="0" w:color="auto"/>
            <w:right w:val="none" w:sz="0" w:space="0" w:color="auto"/>
          </w:divBdr>
        </w:div>
        <w:div w:id="459154193">
          <w:marLeft w:val="640"/>
          <w:marRight w:val="0"/>
          <w:marTop w:val="0"/>
          <w:marBottom w:val="0"/>
          <w:divBdr>
            <w:top w:val="none" w:sz="0" w:space="0" w:color="auto"/>
            <w:left w:val="none" w:sz="0" w:space="0" w:color="auto"/>
            <w:bottom w:val="none" w:sz="0" w:space="0" w:color="auto"/>
            <w:right w:val="none" w:sz="0" w:space="0" w:color="auto"/>
          </w:divBdr>
        </w:div>
        <w:div w:id="1201013495">
          <w:marLeft w:val="640"/>
          <w:marRight w:val="0"/>
          <w:marTop w:val="0"/>
          <w:marBottom w:val="0"/>
          <w:divBdr>
            <w:top w:val="none" w:sz="0" w:space="0" w:color="auto"/>
            <w:left w:val="none" w:sz="0" w:space="0" w:color="auto"/>
            <w:bottom w:val="none" w:sz="0" w:space="0" w:color="auto"/>
            <w:right w:val="none" w:sz="0" w:space="0" w:color="auto"/>
          </w:divBdr>
        </w:div>
        <w:div w:id="883295846">
          <w:marLeft w:val="640"/>
          <w:marRight w:val="0"/>
          <w:marTop w:val="0"/>
          <w:marBottom w:val="0"/>
          <w:divBdr>
            <w:top w:val="none" w:sz="0" w:space="0" w:color="auto"/>
            <w:left w:val="none" w:sz="0" w:space="0" w:color="auto"/>
            <w:bottom w:val="none" w:sz="0" w:space="0" w:color="auto"/>
            <w:right w:val="none" w:sz="0" w:space="0" w:color="auto"/>
          </w:divBdr>
        </w:div>
        <w:div w:id="1928616450">
          <w:marLeft w:val="640"/>
          <w:marRight w:val="0"/>
          <w:marTop w:val="0"/>
          <w:marBottom w:val="0"/>
          <w:divBdr>
            <w:top w:val="none" w:sz="0" w:space="0" w:color="auto"/>
            <w:left w:val="none" w:sz="0" w:space="0" w:color="auto"/>
            <w:bottom w:val="none" w:sz="0" w:space="0" w:color="auto"/>
            <w:right w:val="none" w:sz="0" w:space="0" w:color="auto"/>
          </w:divBdr>
        </w:div>
        <w:div w:id="819805484">
          <w:marLeft w:val="640"/>
          <w:marRight w:val="0"/>
          <w:marTop w:val="0"/>
          <w:marBottom w:val="0"/>
          <w:divBdr>
            <w:top w:val="none" w:sz="0" w:space="0" w:color="auto"/>
            <w:left w:val="none" w:sz="0" w:space="0" w:color="auto"/>
            <w:bottom w:val="none" w:sz="0" w:space="0" w:color="auto"/>
            <w:right w:val="none" w:sz="0" w:space="0" w:color="auto"/>
          </w:divBdr>
        </w:div>
        <w:div w:id="1600721673">
          <w:marLeft w:val="640"/>
          <w:marRight w:val="0"/>
          <w:marTop w:val="0"/>
          <w:marBottom w:val="0"/>
          <w:divBdr>
            <w:top w:val="none" w:sz="0" w:space="0" w:color="auto"/>
            <w:left w:val="none" w:sz="0" w:space="0" w:color="auto"/>
            <w:bottom w:val="none" w:sz="0" w:space="0" w:color="auto"/>
            <w:right w:val="none" w:sz="0" w:space="0" w:color="auto"/>
          </w:divBdr>
        </w:div>
        <w:div w:id="1239706140">
          <w:marLeft w:val="640"/>
          <w:marRight w:val="0"/>
          <w:marTop w:val="0"/>
          <w:marBottom w:val="0"/>
          <w:divBdr>
            <w:top w:val="none" w:sz="0" w:space="0" w:color="auto"/>
            <w:left w:val="none" w:sz="0" w:space="0" w:color="auto"/>
            <w:bottom w:val="none" w:sz="0" w:space="0" w:color="auto"/>
            <w:right w:val="none" w:sz="0" w:space="0" w:color="auto"/>
          </w:divBdr>
        </w:div>
        <w:div w:id="1392731265">
          <w:marLeft w:val="640"/>
          <w:marRight w:val="0"/>
          <w:marTop w:val="0"/>
          <w:marBottom w:val="0"/>
          <w:divBdr>
            <w:top w:val="none" w:sz="0" w:space="0" w:color="auto"/>
            <w:left w:val="none" w:sz="0" w:space="0" w:color="auto"/>
            <w:bottom w:val="none" w:sz="0" w:space="0" w:color="auto"/>
            <w:right w:val="none" w:sz="0" w:space="0" w:color="auto"/>
          </w:divBdr>
        </w:div>
        <w:div w:id="1471746538">
          <w:marLeft w:val="640"/>
          <w:marRight w:val="0"/>
          <w:marTop w:val="0"/>
          <w:marBottom w:val="0"/>
          <w:divBdr>
            <w:top w:val="none" w:sz="0" w:space="0" w:color="auto"/>
            <w:left w:val="none" w:sz="0" w:space="0" w:color="auto"/>
            <w:bottom w:val="none" w:sz="0" w:space="0" w:color="auto"/>
            <w:right w:val="none" w:sz="0" w:space="0" w:color="auto"/>
          </w:divBdr>
        </w:div>
        <w:div w:id="1192571561">
          <w:marLeft w:val="640"/>
          <w:marRight w:val="0"/>
          <w:marTop w:val="0"/>
          <w:marBottom w:val="0"/>
          <w:divBdr>
            <w:top w:val="none" w:sz="0" w:space="0" w:color="auto"/>
            <w:left w:val="none" w:sz="0" w:space="0" w:color="auto"/>
            <w:bottom w:val="none" w:sz="0" w:space="0" w:color="auto"/>
            <w:right w:val="none" w:sz="0" w:space="0" w:color="auto"/>
          </w:divBdr>
        </w:div>
        <w:div w:id="178130196">
          <w:marLeft w:val="640"/>
          <w:marRight w:val="0"/>
          <w:marTop w:val="0"/>
          <w:marBottom w:val="0"/>
          <w:divBdr>
            <w:top w:val="none" w:sz="0" w:space="0" w:color="auto"/>
            <w:left w:val="none" w:sz="0" w:space="0" w:color="auto"/>
            <w:bottom w:val="none" w:sz="0" w:space="0" w:color="auto"/>
            <w:right w:val="none" w:sz="0" w:space="0" w:color="auto"/>
          </w:divBdr>
        </w:div>
        <w:div w:id="1126394615">
          <w:marLeft w:val="640"/>
          <w:marRight w:val="0"/>
          <w:marTop w:val="0"/>
          <w:marBottom w:val="0"/>
          <w:divBdr>
            <w:top w:val="none" w:sz="0" w:space="0" w:color="auto"/>
            <w:left w:val="none" w:sz="0" w:space="0" w:color="auto"/>
            <w:bottom w:val="none" w:sz="0" w:space="0" w:color="auto"/>
            <w:right w:val="none" w:sz="0" w:space="0" w:color="auto"/>
          </w:divBdr>
        </w:div>
        <w:div w:id="753942915">
          <w:marLeft w:val="640"/>
          <w:marRight w:val="0"/>
          <w:marTop w:val="0"/>
          <w:marBottom w:val="0"/>
          <w:divBdr>
            <w:top w:val="none" w:sz="0" w:space="0" w:color="auto"/>
            <w:left w:val="none" w:sz="0" w:space="0" w:color="auto"/>
            <w:bottom w:val="none" w:sz="0" w:space="0" w:color="auto"/>
            <w:right w:val="none" w:sz="0" w:space="0" w:color="auto"/>
          </w:divBdr>
        </w:div>
        <w:div w:id="1509566320">
          <w:marLeft w:val="640"/>
          <w:marRight w:val="0"/>
          <w:marTop w:val="0"/>
          <w:marBottom w:val="0"/>
          <w:divBdr>
            <w:top w:val="none" w:sz="0" w:space="0" w:color="auto"/>
            <w:left w:val="none" w:sz="0" w:space="0" w:color="auto"/>
            <w:bottom w:val="none" w:sz="0" w:space="0" w:color="auto"/>
            <w:right w:val="none" w:sz="0" w:space="0" w:color="auto"/>
          </w:divBdr>
        </w:div>
        <w:div w:id="2006863192">
          <w:marLeft w:val="640"/>
          <w:marRight w:val="0"/>
          <w:marTop w:val="0"/>
          <w:marBottom w:val="0"/>
          <w:divBdr>
            <w:top w:val="none" w:sz="0" w:space="0" w:color="auto"/>
            <w:left w:val="none" w:sz="0" w:space="0" w:color="auto"/>
            <w:bottom w:val="none" w:sz="0" w:space="0" w:color="auto"/>
            <w:right w:val="none" w:sz="0" w:space="0" w:color="auto"/>
          </w:divBdr>
        </w:div>
        <w:div w:id="1353190771">
          <w:marLeft w:val="640"/>
          <w:marRight w:val="0"/>
          <w:marTop w:val="0"/>
          <w:marBottom w:val="0"/>
          <w:divBdr>
            <w:top w:val="none" w:sz="0" w:space="0" w:color="auto"/>
            <w:left w:val="none" w:sz="0" w:space="0" w:color="auto"/>
            <w:bottom w:val="none" w:sz="0" w:space="0" w:color="auto"/>
            <w:right w:val="none" w:sz="0" w:space="0" w:color="auto"/>
          </w:divBdr>
        </w:div>
        <w:div w:id="1844708975">
          <w:marLeft w:val="640"/>
          <w:marRight w:val="0"/>
          <w:marTop w:val="0"/>
          <w:marBottom w:val="0"/>
          <w:divBdr>
            <w:top w:val="none" w:sz="0" w:space="0" w:color="auto"/>
            <w:left w:val="none" w:sz="0" w:space="0" w:color="auto"/>
            <w:bottom w:val="none" w:sz="0" w:space="0" w:color="auto"/>
            <w:right w:val="none" w:sz="0" w:space="0" w:color="auto"/>
          </w:divBdr>
        </w:div>
        <w:div w:id="1631787441">
          <w:marLeft w:val="640"/>
          <w:marRight w:val="0"/>
          <w:marTop w:val="0"/>
          <w:marBottom w:val="0"/>
          <w:divBdr>
            <w:top w:val="none" w:sz="0" w:space="0" w:color="auto"/>
            <w:left w:val="none" w:sz="0" w:space="0" w:color="auto"/>
            <w:bottom w:val="none" w:sz="0" w:space="0" w:color="auto"/>
            <w:right w:val="none" w:sz="0" w:space="0" w:color="auto"/>
          </w:divBdr>
        </w:div>
        <w:div w:id="735976743">
          <w:marLeft w:val="640"/>
          <w:marRight w:val="0"/>
          <w:marTop w:val="0"/>
          <w:marBottom w:val="0"/>
          <w:divBdr>
            <w:top w:val="none" w:sz="0" w:space="0" w:color="auto"/>
            <w:left w:val="none" w:sz="0" w:space="0" w:color="auto"/>
            <w:bottom w:val="none" w:sz="0" w:space="0" w:color="auto"/>
            <w:right w:val="none" w:sz="0" w:space="0" w:color="auto"/>
          </w:divBdr>
        </w:div>
        <w:div w:id="1803569748">
          <w:marLeft w:val="640"/>
          <w:marRight w:val="0"/>
          <w:marTop w:val="0"/>
          <w:marBottom w:val="0"/>
          <w:divBdr>
            <w:top w:val="none" w:sz="0" w:space="0" w:color="auto"/>
            <w:left w:val="none" w:sz="0" w:space="0" w:color="auto"/>
            <w:bottom w:val="none" w:sz="0" w:space="0" w:color="auto"/>
            <w:right w:val="none" w:sz="0" w:space="0" w:color="auto"/>
          </w:divBdr>
        </w:div>
        <w:div w:id="233779394">
          <w:marLeft w:val="640"/>
          <w:marRight w:val="0"/>
          <w:marTop w:val="0"/>
          <w:marBottom w:val="0"/>
          <w:divBdr>
            <w:top w:val="none" w:sz="0" w:space="0" w:color="auto"/>
            <w:left w:val="none" w:sz="0" w:space="0" w:color="auto"/>
            <w:bottom w:val="none" w:sz="0" w:space="0" w:color="auto"/>
            <w:right w:val="none" w:sz="0" w:space="0" w:color="auto"/>
          </w:divBdr>
        </w:div>
        <w:div w:id="632754470">
          <w:marLeft w:val="640"/>
          <w:marRight w:val="0"/>
          <w:marTop w:val="0"/>
          <w:marBottom w:val="0"/>
          <w:divBdr>
            <w:top w:val="none" w:sz="0" w:space="0" w:color="auto"/>
            <w:left w:val="none" w:sz="0" w:space="0" w:color="auto"/>
            <w:bottom w:val="none" w:sz="0" w:space="0" w:color="auto"/>
            <w:right w:val="none" w:sz="0" w:space="0" w:color="auto"/>
          </w:divBdr>
        </w:div>
        <w:div w:id="1927956732">
          <w:marLeft w:val="640"/>
          <w:marRight w:val="0"/>
          <w:marTop w:val="0"/>
          <w:marBottom w:val="0"/>
          <w:divBdr>
            <w:top w:val="none" w:sz="0" w:space="0" w:color="auto"/>
            <w:left w:val="none" w:sz="0" w:space="0" w:color="auto"/>
            <w:bottom w:val="none" w:sz="0" w:space="0" w:color="auto"/>
            <w:right w:val="none" w:sz="0" w:space="0" w:color="auto"/>
          </w:divBdr>
        </w:div>
        <w:div w:id="217059540">
          <w:marLeft w:val="640"/>
          <w:marRight w:val="0"/>
          <w:marTop w:val="0"/>
          <w:marBottom w:val="0"/>
          <w:divBdr>
            <w:top w:val="none" w:sz="0" w:space="0" w:color="auto"/>
            <w:left w:val="none" w:sz="0" w:space="0" w:color="auto"/>
            <w:bottom w:val="none" w:sz="0" w:space="0" w:color="auto"/>
            <w:right w:val="none" w:sz="0" w:space="0" w:color="auto"/>
          </w:divBdr>
        </w:div>
        <w:div w:id="334261220">
          <w:marLeft w:val="640"/>
          <w:marRight w:val="0"/>
          <w:marTop w:val="0"/>
          <w:marBottom w:val="0"/>
          <w:divBdr>
            <w:top w:val="none" w:sz="0" w:space="0" w:color="auto"/>
            <w:left w:val="none" w:sz="0" w:space="0" w:color="auto"/>
            <w:bottom w:val="none" w:sz="0" w:space="0" w:color="auto"/>
            <w:right w:val="none" w:sz="0" w:space="0" w:color="auto"/>
          </w:divBdr>
        </w:div>
        <w:div w:id="692414373">
          <w:marLeft w:val="640"/>
          <w:marRight w:val="0"/>
          <w:marTop w:val="0"/>
          <w:marBottom w:val="0"/>
          <w:divBdr>
            <w:top w:val="none" w:sz="0" w:space="0" w:color="auto"/>
            <w:left w:val="none" w:sz="0" w:space="0" w:color="auto"/>
            <w:bottom w:val="none" w:sz="0" w:space="0" w:color="auto"/>
            <w:right w:val="none" w:sz="0" w:space="0" w:color="auto"/>
          </w:divBdr>
        </w:div>
        <w:div w:id="977608284">
          <w:marLeft w:val="640"/>
          <w:marRight w:val="0"/>
          <w:marTop w:val="0"/>
          <w:marBottom w:val="0"/>
          <w:divBdr>
            <w:top w:val="none" w:sz="0" w:space="0" w:color="auto"/>
            <w:left w:val="none" w:sz="0" w:space="0" w:color="auto"/>
            <w:bottom w:val="none" w:sz="0" w:space="0" w:color="auto"/>
            <w:right w:val="none" w:sz="0" w:space="0" w:color="auto"/>
          </w:divBdr>
        </w:div>
        <w:div w:id="1339698777">
          <w:marLeft w:val="640"/>
          <w:marRight w:val="0"/>
          <w:marTop w:val="0"/>
          <w:marBottom w:val="0"/>
          <w:divBdr>
            <w:top w:val="none" w:sz="0" w:space="0" w:color="auto"/>
            <w:left w:val="none" w:sz="0" w:space="0" w:color="auto"/>
            <w:bottom w:val="none" w:sz="0" w:space="0" w:color="auto"/>
            <w:right w:val="none" w:sz="0" w:space="0" w:color="auto"/>
          </w:divBdr>
        </w:div>
        <w:div w:id="276717200">
          <w:marLeft w:val="640"/>
          <w:marRight w:val="0"/>
          <w:marTop w:val="0"/>
          <w:marBottom w:val="0"/>
          <w:divBdr>
            <w:top w:val="none" w:sz="0" w:space="0" w:color="auto"/>
            <w:left w:val="none" w:sz="0" w:space="0" w:color="auto"/>
            <w:bottom w:val="none" w:sz="0" w:space="0" w:color="auto"/>
            <w:right w:val="none" w:sz="0" w:space="0" w:color="auto"/>
          </w:divBdr>
        </w:div>
        <w:div w:id="1285652050">
          <w:marLeft w:val="640"/>
          <w:marRight w:val="0"/>
          <w:marTop w:val="0"/>
          <w:marBottom w:val="0"/>
          <w:divBdr>
            <w:top w:val="none" w:sz="0" w:space="0" w:color="auto"/>
            <w:left w:val="none" w:sz="0" w:space="0" w:color="auto"/>
            <w:bottom w:val="none" w:sz="0" w:space="0" w:color="auto"/>
            <w:right w:val="none" w:sz="0" w:space="0" w:color="auto"/>
          </w:divBdr>
        </w:div>
        <w:div w:id="1084574880">
          <w:marLeft w:val="640"/>
          <w:marRight w:val="0"/>
          <w:marTop w:val="0"/>
          <w:marBottom w:val="0"/>
          <w:divBdr>
            <w:top w:val="none" w:sz="0" w:space="0" w:color="auto"/>
            <w:left w:val="none" w:sz="0" w:space="0" w:color="auto"/>
            <w:bottom w:val="none" w:sz="0" w:space="0" w:color="auto"/>
            <w:right w:val="none" w:sz="0" w:space="0" w:color="auto"/>
          </w:divBdr>
        </w:div>
        <w:div w:id="650673346">
          <w:marLeft w:val="640"/>
          <w:marRight w:val="0"/>
          <w:marTop w:val="0"/>
          <w:marBottom w:val="0"/>
          <w:divBdr>
            <w:top w:val="none" w:sz="0" w:space="0" w:color="auto"/>
            <w:left w:val="none" w:sz="0" w:space="0" w:color="auto"/>
            <w:bottom w:val="none" w:sz="0" w:space="0" w:color="auto"/>
            <w:right w:val="none" w:sz="0" w:space="0" w:color="auto"/>
          </w:divBdr>
        </w:div>
        <w:div w:id="1058014292">
          <w:marLeft w:val="640"/>
          <w:marRight w:val="0"/>
          <w:marTop w:val="0"/>
          <w:marBottom w:val="0"/>
          <w:divBdr>
            <w:top w:val="none" w:sz="0" w:space="0" w:color="auto"/>
            <w:left w:val="none" w:sz="0" w:space="0" w:color="auto"/>
            <w:bottom w:val="none" w:sz="0" w:space="0" w:color="auto"/>
            <w:right w:val="none" w:sz="0" w:space="0" w:color="auto"/>
          </w:divBdr>
        </w:div>
        <w:div w:id="13727565">
          <w:marLeft w:val="640"/>
          <w:marRight w:val="0"/>
          <w:marTop w:val="0"/>
          <w:marBottom w:val="0"/>
          <w:divBdr>
            <w:top w:val="none" w:sz="0" w:space="0" w:color="auto"/>
            <w:left w:val="none" w:sz="0" w:space="0" w:color="auto"/>
            <w:bottom w:val="none" w:sz="0" w:space="0" w:color="auto"/>
            <w:right w:val="none" w:sz="0" w:space="0" w:color="auto"/>
          </w:divBdr>
        </w:div>
        <w:div w:id="2053261226">
          <w:marLeft w:val="640"/>
          <w:marRight w:val="0"/>
          <w:marTop w:val="0"/>
          <w:marBottom w:val="0"/>
          <w:divBdr>
            <w:top w:val="none" w:sz="0" w:space="0" w:color="auto"/>
            <w:left w:val="none" w:sz="0" w:space="0" w:color="auto"/>
            <w:bottom w:val="none" w:sz="0" w:space="0" w:color="auto"/>
            <w:right w:val="none" w:sz="0" w:space="0" w:color="auto"/>
          </w:divBdr>
        </w:div>
        <w:div w:id="1498881755">
          <w:marLeft w:val="640"/>
          <w:marRight w:val="0"/>
          <w:marTop w:val="0"/>
          <w:marBottom w:val="0"/>
          <w:divBdr>
            <w:top w:val="none" w:sz="0" w:space="0" w:color="auto"/>
            <w:left w:val="none" w:sz="0" w:space="0" w:color="auto"/>
            <w:bottom w:val="none" w:sz="0" w:space="0" w:color="auto"/>
            <w:right w:val="none" w:sz="0" w:space="0" w:color="auto"/>
          </w:divBdr>
        </w:div>
        <w:div w:id="1184855229">
          <w:marLeft w:val="640"/>
          <w:marRight w:val="0"/>
          <w:marTop w:val="0"/>
          <w:marBottom w:val="0"/>
          <w:divBdr>
            <w:top w:val="none" w:sz="0" w:space="0" w:color="auto"/>
            <w:left w:val="none" w:sz="0" w:space="0" w:color="auto"/>
            <w:bottom w:val="none" w:sz="0" w:space="0" w:color="auto"/>
            <w:right w:val="none" w:sz="0" w:space="0" w:color="auto"/>
          </w:divBdr>
        </w:div>
        <w:div w:id="854424050">
          <w:marLeft w:val="640"/>
          <w:marRight w:val="0"/>
          <w:marTop w:val="0"/>
          <w:marBottom w:val="0"/>
          <w:divBdr>
            <w:top w:val="none" w:sz="0" w:space="0" w:color="auto"/>
            <w:left w:val="none" w:sz="0" w:space="0" w:color="auto"/>
            <w:bottom w:val="none" w:sz="0" w:space="0" w:color="auto"/>
            <w:right w:val="none" w:sz="0" w:space="0" w:color="auto"/>
          </w:divBdr>
        </w:div>
        <w:div w:id="1588540429">
          <w:marLeft w:val="640"/>
          <w:marRight w:val="0"/>
          <w:marTop w:val="0"/>
          <w:marBottom w:val="0"/>
          <w:divBdr>
            <w:top w:val="none" w:sz="0" w:space="0" w:color="auto"/>
            <w:left w:val="none" w:sz="0" w:space="0" w:color="auto"/>
            <w:bottom w:val="none" w:sz="0" w:space="0" w:color="auto"/>
            <w:right w:val="none" w:sz="0" w:space="0" w:color="auto"/>
          </w:divBdr>
        </w:div>
        <w:div w:id="1923634979">
          <w:marLeft w:val="640"/>
          <w:marRight w:val="0"/>
          <w:marTop w:val="0"/>
          <w:marBottom w:val="0"/>
          <w:divBdr>
            <w:top w:val="none" w:sz="0" w:space="0" w:color="auto"/>
            <w:left w:val="none" w:sz="0" w:space="0" w:color="auto"/>
            <w:bottom w:val="none" w:sz="0" w:space="0" w:color="auto"/>
            <w:right w:val="none" w:sz="0" w:space="0" w:color="auto"/>
          </w:divBdr>
        </w:div>
        <w:div w:id="1795366269">
          <w:marLeft w:val="640"/>
          <w:marRight w:val="0"/>
          <w:marTop w:val="0"/>
          <w:marBottom w:val="0"/>
          <w:divBdr>
            <w:top w:val="none" w:sz="0" w:space="0" w:color="auto"/>
            <w:left w:val="none" w:sz="0" w:space="0" w:color="auto"/>
            <w:bottom w:val="none" w:sz="0" w:space="0" w:color="auto"/>
            <w:right w:val="none" w:sz="0" w:space="0" w:color="auto"/>
          </w:divBdr>
        </w:div>
        <w:div w:id="1439333396">
          <w:marLeft w:val="640"/>
          <w:marRight w:val="0"/>
          <w:marTop w:val="0"/>
          <w:marBottom w:val="0"/>
          <w:divBdr>
            <w:top w:val="none" w:sz="0" w:space="0" w:color="auto"/>
            <w:left w:val="none" w:sz="0" w:space="0" w:color="auto"/>
            <w:bottom w:val="none" w:sz="0" w:space="0" w:color="auto"/>
            <w:right w:val="none" w:sz="0" w:space="0" w:color="auto"/>
          </w:divBdr>
        </w:div>
        <w:div w:id="1150438708">
          <w:marLeft w:val="640"/>
          <w:marRight w:val="0"/>
          <w:marTop w:val="0"/>
          <w:marBottom w:val="0"/>
          <w:divBdr>
            <w:top w:val="none" w:sz="0" w:space="0" w:color="auto"/>
            <w:left w:val="none" w:sz="0" w:space="0" w:color="auto"/>
            <w:bottom w:val="none" w:sz="0" w:space="0" w:color="auto"/>
            <w:right w:val="none" w:sz="0" w:space="0" w:color="auto"/>
          </w:divBdr>
        </w:div>
        <w:div w:id="1895001424">
          <w:marLeft w:val="640"/>
          <w:marRight w:val="0"/>
          <w:marTop w:val="0"/>
          <w:marBottom w:val="0"/>
          <w:divBdr>
            <w:top w:val="none" w:sz="0" w:space="0" w:color="auto"/>
            <w:left w:val="none" w:sz="0" w:space="0" w:color="auto"/>
            <w:bottom w:val="none" w:sz="0" w:space="0" w:color="auto"/>
            <w:right w:val="none" w:sz="0" w:space="0" w:color="auto"/>
          </w:divBdr>
        </w:div>
        <w:div w:id="1068921802">
          <w:marLeft w:val="640"/>
          <w:marRight w:val="0"/>
          <w:marTop w:val="0"/>
          <w:marBottom w:val="0"/>
          <w:divBdr>
            <w:top w:val="none" w:sz="0" w:space="0" w:color="auto"/>
            <w:left w:val="none" w:sz="0" w:space="0" w:color="auto"/>
            <w:bottom w:val="none" w:sz="0" w:space="0" w:color="auto"/>
            <w:right w:val="none" w:sz="0" w:space="0" w:color="auto"/>
          </w:divBdr>
        </w:div>
        <w:div w:id="774907631">
          <w:marLeft w:val="640"/>
          <w:marRight w:val="0"/>
          <w:marTop w:val="0"/>
          <w:marBottom w:val="0"/>
          <w:divBdr>
            <w:top w:val="none" w:sz="0" w:space="0" w:color="auto"/>
            <w:left w:val="none" w:sz="0" w:space="0" w:color="auto"/>
            <w:bottom w:val="none" w:sz="0" w:space="0" w:color="auto"/>
            <w:right w:val="none" w:sz="0" w:space="0" w:color="auto"/>
          </w:divBdr>
        </w:div>
        <w:div w:id="715007928">
          <w:marLeft w:val="640"/>
          <w:marRight w:val="0"/>
          <w:marTop w:val="0"/>
          <w:marBottom w:val="0"/>
          <w:divBdr>
            <w:top w:val="none" w:sz="0" w:space="0" w:color="auto"/>
            <w:left w:val="none" w:sz="0" w:space="0" w:color="auto"/>
            <w:bottom w:val="none" w:sz="0" w:space="0" w:color="auto"/>
            <w:right w:val="none" w:sz="0" w:space="0" w:color="auto"/>
          </w:divBdr>
        </w:div>
      </w:divsChild>
    </w:div>
    <w:div w:id="1278633728">
      <w:bodyDiv w:val="1"/>
      <w:marLeft w:val="0"/>
      <w:marRight w:val="0"/>
      <w:marTop w:val="0"/>
      <w:marBottom w:val="0"/>
      <w:divBdr>
        <w:top w:val="none" w:sz="0" w:space="0" w:color="auto"/>
        <w:left w:val="none" w:sz="0" w:space="0" w:color="auto"/>
        <w:bottom w:val="none" w:sz="0" w:space="0" w:color="auto"/>
        <w:right w:val="none" w:sz="0" w:space="0" w:color="auto"/>
      </w:divBdr>
      <w:divsChild>
        <w:div w:id="1909874189">
          <w:marLeft w:val="640"/>
          <w:marRight w:val="0"/>
          <w:marTop w:val="0"/>
          <w:marBottom w:val="0"/>
          <w:divBdr>
            <w:top w:val="none" w:sz="0" w:space="0" w:color="auto"/>
            <w:left w:val="none" w:sz="0" w:space="0" w:color="auto"/>
            <w:bottom w:val="none" w:sz="0" w:space="0" w:color="auto"/>
            <w:right w:val="none" w:sz="0" w:space="0" w:color="auto"/>
          </w:divBdr>
        </w:div>
        <w:div w:id="1230848710">
          <w:marLeft w:val="640"/>
          <w:marRight w:val="0"/>
          <w:marTop w:val="0"/>
          <w:marBottom w:val="0"/>
          <w:divBdr>
            <w:top w:val="none" w:sz="0" w:space="0" w:color="auto"/>
            <w:left w:val="none" w:sz="0" w:space="0" w:color="auto"/>
            <w:bottom w:val="none" w:sz="0" w:space="0" w:color="auto"/>
            <w:right w:val="none" w:sz="0" w:space="0" w:color="auto"/>
          </w:divBdr>
        </w:div>
        <w:div w:id="1247810351">
          <w:marLeft w:val="640"/>
          <w:marRight w:val="0"/>
          <w:marTop w:val="0"/>
          <w:marBottom w:val="0"/>
          <w:divBdr>
            <w:top w:val="none" w:sz="0" w:space="0" w:color="auto"/>
            <w:left w:val="none" w:sz="0" w:space="0" w:color="auto"/>
            <w:bottom w:val="none" w:sz="0" w:space="0" w:color="auto"/>
            <w:right w:val="none" w:sz="0" w:space="0" w:color="auto"/>
          </w:divBdr>
        </w:div>
        <w:div w:id="2070304559">
          <w:marLeft w:val="640"/>
          <w:marRight w:val="0"/>
          <w:marTop w:val="0"/>
          <w:marBottom w:val="0"/>
          <w:divBdr>
            <w:top w:val="none" w:sz="0" w:space="0" w:color="auto"/>
            <w:left w:val="none" w:sz="0" w:space="0" w:color="auto"/>
            <w:bottom w:val="none" w:sz="0" w:space="0" w:color="auto"/>
            <w:right w:val="none" w:sz="0" w:space="0" w:color="auto"/>
          </w:divBdr>
        </w:div>
        <w:div w:id="1167675126">
          <w:marLeft w:val="640"/>
          <w:marRight w:val="0"/>
          <w:marTop w:val="0"/>
          <w:marBottom w:val="0"/>
          <w:divBdr>
            <w:top w:val="none" w:sz="0" w:space="0" w:color="auto"/>
            <w:left w:val="none" w:sz="0" w:space="0" w:color="auto"/>
            <w:bottom w:val="none" w:sz="0" w:space="0" w:color="auto"/>
            <w:right w:val="none" w:sz="0" w:space="0" w:color="auto"/>
          </w:divBdr>
        </w:div>
        <w:div w:id="1121847418">
          <w:marLeft w:val="640"/>
          <w:marRight w:val="0"/>
          <w:marTop w:val="0"/>
          <w:marBottom w:val="0"/>
          <w:divBdr>
            <w:top w:val="none" w:sz="0" w:space="0" w:color="auto"/>
            <w:left w:val="none" w:sz="0" w:space="0" w:color="auto"/>
            <w:bottom w:val="none" w:sz="0" w:space="0" w:color="auto"/>
            <w:right w:val="none" w:sz="0" w:space="0" w:color="auto"/>
          </w:divBdr>
        </w:div>
        <w:div w:id="1120613327">
          <w:marLeft w:val="640"/>
          <w:marRight w:val="0"/>
          <w:marTop w:val="0"/>
          <w:marBottom w:val="0"/>
          <w:divBdr>
            <w:top w:val="none" w:sz="0" w:space="0" w:color="auto"/>
            <w:left w:val="none" w:sz="0" w:space="0" w:color="auto"/>
            <w:bottom w:val="none" w:sz="0" w:space="0" w:color="auto"/>
            <w:right w:val="none" w:sz="0" w:space="0" w:color="auto"/>
          </w:divBdr>
        </w:div>
        <w:div w:id="564223402">
          <w:marLeft w:val="640"/>
          <w:marRight w:val="0"/>
          <w:marTop w:val="0"/>
          <w:marBottom w:val="0"/>
          <w:divBdr>
            <w:top w:val="none" w:sz="0" w:space="0" w:color="auto"/>
            <w:left w:val="none" w:sz="0" w:space="0" w:color="auto"/>
            <w:bottom w:val="none" w:sz="0" w:space="0" w:color="auto"/>
            <w:right w:val="none" w:sz="0" w:space="0" w:color="auto"/>
          </w:divBdr>
        </w:div>
        <w:div w:id="1991978804">
          <w:marLeft w:val="640"/>
          <w:marRight w:val="0"/>
          <w:marTop w:val="0"/>
          <w:marBottom w:val="0"/>
          <w:divBdr>
            <w:top w:val="none" w:sz="0" w:space="0" w:color="auto"/>
            <w:left w:val="none" w:sz="0" w:space="0" w:color="auto"/>
            <w:bottom w:val="none" w:sz="0" w:space="0" w:color="auto"/>
            <w:right w:val="none" w:sz="0" w:space="0" w:color="auto"/>
          </w:divBdr>
        </w:div>
        <w:div w:id="102504046">
          <w:marLeft w:val="640"/>
          <w:marRight w:val="0"/>
          <w:marTop w:val="0"/>
          <w:marBottom w:val="0"/>
          <w:divBdr>
            <w:top w:val="none" w:sz="0" w:space="0" w:color="auto"/>
            <w:left w:val="none" w:sz="0" w:space="0" w:color="auto"/>
            <w:bottom w:val="none" w:sz="0" w:space="0" w:color="auto"/>
            <w:right w:val="none" w:sz="0" w:space="0" w:color="auto"/>
          </w:divBdr>
        </w:div>
        <w:div w:id="68432503">
          <w:marLeft w:val="640"/>
          <w:marRight w:val="0"/>
          <w:marTop w:val="0"/>
          <w:marBottom w:val="0"/>
          <w:divBdr>
            <w:top w:val="none" w:sz="0" w:space="0" w:color="auto"/>
            <w:left w:val="none" w:sz="0" w:space="0" w:color="auto"/>
            <w:bottom w:val="none" w:sz="0" w:space="0" w:color="auto"/>
            <w:right w:val="none" w:sz="0" w:space="0" w:color="auto"/>
          </w:divBdr>
        </w:div>
        <w:div w:id="71700732">
          <w:marLeft w:val="640"/>
          <w:marRight w:val="0"/>
          <w:marTop w:val="0"/>
          <w:marBottom w:val="0"/>
          <w:divBdr>
            <w:top w:val="none" w:sz="0" w:space="0" w:color="auto"/>
            <w:left w:val="none" w:sz="0" w:space="0" w:color="auto"/>
            <w:bottom w:val="none" w:sz="0" w:space="0" w:color="auto"/>
            <w:right w:val="none" w:sz="0" w:space="0" w:color="auto"/>
          </w:divBdr>
        </w:div>
        <w:div w:id="568002033">
          <w:marLeft w:val="640"/>
          <w:marRight w:val="0"/>
          <w:marTop w:val="0"/>
          <w:marBottom w:val="0"/>
          <w:divBdr>
            <w:top w:val="none" w:sz="0" w:space="0" w:color="auto"/>
            <w:left w:val="none" w:sz="0" w:space="0" w:color="auto"/>
            <w:bottom w:val="none" w:sz="0" w:space="0" w:color="auto"/>
            <w:right w:val="none" w:sz="0" w:space="0" w:color="auto"/>
          </w:divBdr>
        </w:div>
        <w:div w:id="1848327988">
          <w:marLeft w:val="640"/>
          <w:marRight w:val="0"/>
          <w:marTop w:val="0"/>
          <w:marBottom w:val="0"/>
          <w:divBdr>
            <w:top w:val="none" w:sz="0" w:space="0" w:color="auto"/>
            <w:left w:val="none" w:sz="0" w:space="0" w:color="auto"/>
            <w:bottom w:val="none" w:sz="0" w:space="0" w:color="auto"/>
            <w:right w:val="none" w:sz="0" w:space="0" w:color="auto"/>
          </w:divBdr>
        </w:div>
        <w:div w:id="1258900253">
          <w:marLeft w:val="640"/>
          <w:marRight w:val="0"/>
          <w:marTop w:val="0"/>
          <w:marBottom w:val="0"/>
          <w:divBdr>
            <w:top w:val="none" w:sz="0" w:space="0" w:color="auto"/>
            <w:left w:val="none" w:sz="0" w:space="0" w:color="auto"/>
            <w:bottom w:val="none" w:sz="0" w:space="0" w:color="auto"/>
            <w:right w:val="none" w:sz="0" w:space="0" w:color="auto"/>
          </w:divBdr>
        </w:div>
        <w:div w:id="629170793">
          <w:marLeft w:val="640"/>
          <w:marRight w:val="0"/>
          <w:marTop w:val="0"/>
          <w:marBottom w:val="0"/>
          <w:divBdr>
            <w:top w:val="none" w:sz="0" w:space="0" w:color="auto"/>
            <w:left w:val="none" w:sz="0" w:space="0" w:color="auto"/>
            <w:bottom w:val="none" w:sz="0" w:space="0" w:color="auto"/>
            <w:right w:val="none" w:sz="0" w:space="0" w:color="auto"/>
          </w:divBdr>
        </w:div>
        <w:div w:id="1837186204">
          <w:marLeft w:val="640"/>
          <w:marRight w:val="0"/>
          <w:marTop w:val="0"/>
          <w:marBottom w:val="0"/>
          <w:divBdr>
            <w:top w:val="none" w:sz="0" w:space="0" w:color="auto"/>
            <w:left w:val="none" w:sz="0" w:space="0" w:color="auto"/>
            <w:bottom w:val="none" w:sz="0" w:space="0" w:color="auto"/>
            <w:right w:val="none" w:sz="0" w:space="0" w:color="auto"/>
          </w:divBdr>
        </w:div>
        <w:div w:id="1269312771">
          <w:marLeft w:val="640"/>
          <w:marRight w:val="0"/>
          <w:marTop w:val="0"/>
          <w:marBottom w:val="0"/>
          <w:divBdr>
            <w:top w:val="none" w:sz="0" w:space="0" w:color="auto"/>
            <w:left w:val="none" w:sz="0" w:space="0" w:color="auto"/>
            <w:bottom w:val="none" w:sz="0" w:space="0" w:color="auto"/>
            <w:right w:val="none" w:sz="0" w:space="0" w:color="auto"/>
          </w:divBdr>
        </w:div>
        <w:div w:id="1942108127">
          <w:marLeft w:val="640"/>
          <w:marRight w:val="0"/>
          <w:marTop w:val="0"/>
          <w:marBottom w:val="0"/>
          <w:divBdr>
            <w:top w:val="none" w:sz="0" w:space="0" w:color="auto"/>
            <w:left w:val="none" w:sz="0" w:space="0" w:color="auto"/>
            <w:bottom w:val="none" w:sz="0" w:space="0" w:color="auto"/>
            <w:right w:val="none" w:sz="0" w:space="0" w:color="auto"/>
          </w:divBdr>
        </w:div>
        <w:div w:id="2080400064">
          <w:marLeft w:val="640"/>
          <w:marRight w:val="0"/>
          <w:marTop w:val="0"/>
          <w:marBottom w:val="0"/>
          <w:divBdr>
            <w:top w:val="none" w:sz="0" w:space="0" w:color="auto"/>
            <w:left w:val="none" w:sz="0" w:space="0" w:color="auto"/>
            <w:bottom w:val="none" w:sz="0" w:space="0" w:color="auto"/>
            <w:right w:val="none" w:sz="0" w:space="0" w:color="auto"/>
          </w:divBdr>
        </w:div>
        <w:div w:id="1942371012">
          <w:marLeft w:val="640"/>
          <w:marRight w:val="0"/>
          <w:marTop w:val="0"/>
          <w:marBottom w:val="0"/>
          <w:divBdr>
            <w:top w:val="none" w:sz="0" w:space="0" w:color="auto"/>
            <w:left w:val="none" w:sz="0" w:space="0" w:color="auto"/>
            <w:bottom w:val="none" w:sz="0" w:space="0" w:color="auto"/>
            <w:right w:val="none" w:sz="0" w:space="0" w:color="auto"/>
          </w:divBdr>
        </w:div>
        <w:div w:id="471677925">
          <w:marLeft w:val="640"/>
          <w:marRight w:val="0"/>
          <w:marTop w:val="0"/>
          <w:marBottom w:val="0"/>
          <w:divBdr>
            <w:top w:val="none" w:sz="0" w:space="0" w:color="auto"/>
            <w:left w:val="none" w:sz="0" w:space="0" w:color="auto"/>
            <w:bottom w:val="none" w:sz="0" w:space="0" w:color="auto"/>
            <w:right w:val="none" w:sz="0" w:space="0" w:color="auto"/>
          </w:divBdr>
        </w:div>
        <w:div w:id="1722703906">
          <w:marLeft w:val="640"/>
          <w:marRight w:val="0"/>
          <w:marTop w:val="0"/>
          <w:marBottom w:val="0"/>
          <w:divBdr>
            <w:top w:val="none" w:sz="0" w:space="0" w:color="auto"/>
            <w:left w:val="none" w:sz="0" w:space="0" w:color="auto"/>
            <w:bottom w:val="none" w:sz="0" w:space="0" w:color="auto"/>
            <w:right w:val="none" w:sz="0" w:space="0" w:color="auto"/>
          </w:divBdr>
        </w:div>
        <w:div w:id="669601145">
          <w:marLeft w:val="640"/>
          <w:marRight w:val="0"/>
          <w:marTop w:val="0"/>
          <w:marBottom w:val="0"/>
          <w:divBdr>
            <w:top w:val="none" w:sz="0" w:space="0" w:color="auto"/>
            <w:left w:val="none" w:sz="0" w:space="0" w:color="auto"/>
            <w:bottom w:val="none" w:sz="0" w:space="0" w:color="auto"/>
            <w:right w:val="none" w:sz="0" w:space="0" w:color="auto"/>
          </w:divBdr>
        </w:div>
        <w:div w:id="804858054">
          <w:marLeft w:val="640"/>
          <w:marRight w:val="0"/>
          <w:marTop w:val="0"/>
          <w:marBottom w:val="0"/>
          <w:divBdr>
            <w:top w:val="none" w:sz="0" w:space="0" w:color="auto"/>
            <w:left w:val="none" w:sz="0" w:space="0" w:color="auto"/>
            <w:bottom w:val="none" w:sz="0" w:space="0" w:color="auto"/>
            <w:right w:val="none" w:sz="0" w:space="0" w:color="auto"/>
          </w:divBdr>
        </w:div>
        <w:div w:id="1404839952">
          <w:marLeft w:val="640"/>
          <w:marRight w:val="0"/>
          <w:marTop w:val="0"/>
          <w:marBottom w:val="0"/>
          <w:divBdr>
            <w:top w:val="none" w:sz="0" w:space="0" w:color="auto"/>
            <w:left w:val="none" w:sz="0" w:space="0" w:color="auto"/>
            <w:bottom w:val="none" w:sz="0" w:space="0" w:color="auto"/>
            <w:right w:val="none" w:sz="0" w:space="0" w:color="auto"/>
          </w:divBdr>
        </w:div>
        <w:div w:id="135799584">
          <w:marLeft w:val="640"/>
          <w:marRight w:val="0"/>
          <w:marTop w:val="0"/>
          <w:marBottom w:val="0"/>
          <w:divBdr>
            <w:top w:val="none" w:sz="0" w:space="0" w:color="auto"/>
            <w:left w:val="none" w:sz="0" w:space="0" w:color="auto"/>
            <w:bottom w:val="none" w:sz="0" w:space="0" w:color="auto"/>
            <w:right w:val="none" w:sz="0" w:space="0" w:color="auto"/>
          </w:divBdr>
        </w:div>
        <w:div w:id="210264195">
          <w:marLeft w:val="640"/>
          <w:marRight w:val="0"/>
          <w:marTop w:val="0"/>
          <w:marBottom w:val="0"/>
          <w:divBdr>
            <w:top w:val="none" w:sz="0" w:space="0" w:color="auto"/>
            <w:left w:val="none" w:sz="0" w:space="0" w:color="auto"/>
            <w:bottom w:val="none" w:sz="0" w:space="0" w:color="auto"/>
            <w:right w:val="none" w:sz="0" w:space="0" w:color="auto"/>
          </w:divBdr>
        </w:div>
        <w:div w:id="894855788">
          <w:marLeft w:val="640"/>
          <w:marRight w:val="0"/>
          <w:marTop w:val="0"/>
          <w:marBottom w:val="0"/>
          <w:divBdr>
            <w:top w:val="none" w:sz="0" w:space="0" w:color="auto"/>
            <w:left w:val="none" w:sz="0" w:space="0" w:color="auto"/>
            <w:bottom w:val="none" w:sz="0" w:space="0" w:color="auto"/>
            <w:right w:val="none" w:sz="0" w:space="0" w:color="auto"/>
          </w:divBdr>
        </w:div>
        <w:div w:id="1717463397">
          <w:marLeft w:val="640"/>
          <w:marRight w:val="0"/>
          <w:marTop w:val="0"/>
          <w:marBottom w:val="0"/>
          <w:divBdr>
            <w:top w:val="none" w:sz="0" w:space="0" w:color="auto"/>
            <w:left w:val="none" w:sz="0" w:space="0" w:color="auto"/>
            <w:bottom w:val="none" w:sz="0" w:space="0" w:color="auto"/>
            <w:right w:val="none" w:sz="0" w:space="0" w:color="auto"/>
          </w:divBdr>
        </w:div>
        <w:div w:id="2135170771">
          <w:marLeft w:val="640"/>
          <w:marRight w:val="0"/>
          <w:marTop w:val="0"/>
          <w:marBottom w:val="0"/>
          <w:divBdr>
            <w:top w:val="none" w:sz="0" w:space="0" w:color="auto"/>
            <w:left w:val="none" w:sz="0" w:space="0" w:color="auto"/>
            <w:bottom w:val="none" w:sz="0" w:space="0" w:color="auto"/>
            <w:right w:val="none" w:sz="0" w:space="0" w:color="auto"/>
          </w:divBdr>
        </w:div>
        <w:div w:id="198781372">
          <w:marLeft w:val="640"/>
          <w:marRight w:val="0"/>
          <w:marTop w:val="0"/>
          <w:marBottom w:val="0"/>
          <w:divBdr>
            <w:top w:val="none" w:sz="0" w:space="0" w:color="auto"/>
            <w:left w:val="none" w:sz="0" w:space="0" w:color="auto"/>
            <w:bottom w:val="none" w:sz="0" w:space="0" w:color="auto"/>
            <w:right w:val="none" w:sz="0" w:space="0" w:color="auto"/>
          </w:divBdr>
        </w:div>
        <w:div w:id="331416185">
          <w:marLeft w:val="640"/>
          <w:marRight w:val="0"/>
          <w:marTop w:val="0"/>
          <w:marBottom w:val="0"/>
          <w:divBdr>
            <w:top w:val="none" w:sz="0" w:space="0" w:color="auto"/>
            <w:left w:val="none" w:sz="0" w:space="0" w:color="auto"/>
            <w:bottom w:val="none" w:sz="0" w:space="0" w:color="auto"/>
            <w:right w:val="none" w:sz="0" w:space="0" w:color="auto"/>
          </w:divBdr>
        </w:div>
        <w:div w:id="1556165918">
          <w:marLeft w:val="640"/>
          <w:marRight w:val="0"/>
          <w:marTop w:val="0"/>
          <w:marBottom w:val="0"/>
          <w:divBdr>
            <w:top w:val="none" w:sz="0" w:space="0" w:color="auto"/>
            <w:left w:val="none" w:sz="0" w:space="0" w:color="auto"/>
            <w:bottom w:val="none" w:sz="0" w:space="0" w:color="auto"/>
            <w:right w:val="none" w:sz="0" w:space="0" w:color="auto"/>
          </w:divBdr>
        </w:div>
        <w:div w:id="1242789833">
          <w:marLeft w:val="640"/>
          <w:marRight w:val="0"/>
          <w:marTop w:val="0"/>
          <w:marBottom w:val="0"/>
          <w:divBdr>
            <w:top w:val="none" w:sz="0" w:space="0" w:color="auto"/>
            <w:left w:val="none" w:sz="0" w:space="0" w:color="auto"/>
            <w:bottom w:val="none" w:sz="0" w:space="0" w:color="auto"/>
            <w:right w:val="none" w:sz="0" w:space="0" w:color="auto"/>
          </w:divBdr>
        </w:div>
        <w:div w:id="2134902663">
          <w:marLeft w:val="640"/>
          <w:marRight w:val="0"/>
          <w:marTop w:val="0"/>
          <w:marBottom w:val="0"/>
          <w:divBdr>
            <w:top w:val="none" w:sz="0" w:space="0" w:color="auto"/>
            <w:left w:val="none" w:sz="0" w:space="0" w:color="auto"/>
            <w:bottom w:val="none" w:sz="0" w:space="0" w:color="auto"/>
            <w:right w:val="none" w:sz="0" w:space="0" w:color="auto"/>
          </w:divBdr>
        </w:div>
        <w:div w:id="1650983602">
          <w:marLeft w:val="640"/>
          <w:marRight w:val="0"/>
          <w:marTop w:val="0"/>
          <w:marBottom w:val="0"/>
          <w:divBdr>
            <w:top w:val="none" w:sz="0" w:space="0" w:color="auto"/>
            <w:left w:val="none" w:sz="0" w:space="0" w:color="auto"/>
            <w:bottom w:val="none" w:sz="0" w:space="0" w:color="auto"/>
            <w:right w:val="none" w:sz="0" w:space="0" w:color="auto"/>
          </w:divBdr>
        </w:div>
        <w:div w:id="1799833004">
          <w:marLeft w:val="640"/>
          <w:marRight w:val="0"/>
          <w:marTop w:val="0"/>
          <w:marBottom w:val="0"/>
          <w:divBdr>
            <w:top w:val="none" w:sz="0" w:space="0" w:color="auto"/>
            <w:left w:val="none" w:sz="0" w:space="0" w:color="auto"/>
            <w:bottom w:val="none" w:sz="0" w:space="0" w:color="auto"/>
            <w:right w:val="none" w:sz="0" w:space="0" w:color="auto"/>
          </w:divBdr>
        </w:div>
        <w:div w:id="1881700117">
          <w:marLeft w:val="640"/>
          <w:marRight w:val="0"/>
          <w:marTop w:val="0"/>
          <w:marBottom w:val="0"/>
          <w:divBdr>
            <w:top w:val="none" w:sz="0" w:space="0" w:color="auto"/>
            <w:left w:val="none" w:sz="0" w:space="0" w:color="auto"/>
            <w:bottom w:val="none" w:sz="0" w:space="0" w:color="auto"/>
            <w:right w:val="none" w:sz="0" w:space="0" w:color="auto"/>
          </w:divBdr>
        </w:div>
        <w:div w:id="54210566">
          <w:marLeft w:val="640"/>
          <w:marRight w:val="0"/>
          <w:marTop w:val="0"/>
          <w:marBottom w:val="0"/>
          <w:divBdr>
            <w:top w:val="none" w:sz="0" w:space="0" w:color="auto"/>
            <w:left w:val="none" w:sz="0" w:space="0" w:color="auto"/>
            <w:bottom w:val="none" w:sz="0" w:space="0" w:color="auto"/>
            <w:right w:val="none" w:sz="0" w:space="0" w:color="auto"/>
          </w:divBdr>
        </w:div>
        <w:div w:id="1758282920">
          <w:marLeft w:val="640"/>
          <w:marRight w:val="0"/>
          <w:marTop w:val="0"/>
          <w:marBottom w:val="0"/>
          <w:divBdr>
            <w:top w:val="none" w:sz="0" w:space="0" w:color="auto"/>
            <w:left w:val="none" w:sz="0" w:space="0" w:color="auto"/>
            <w:bottom w:val="none" w:sz="0" w:space="0" w:color="auto"/>
            <w:right w:val="none" w:sz="0" w:space="0" w:color="auto"/>
          </w:divBdr>
        </w:div>
        <w:div w:id="2033452683">
          <w:marLeft w:val="640"/>
          <w:marRight w:val="0"/>
          <w:marTop w:val="0"/>
          <w:marBottom w:val="0"/>
          <w:divBdr>
            <w:top w:val="none" w:sz="0" w:space="0" w:color="auto"/>
            <w:left w:val="none" w:sz="0" w:space="0" w:color="auto"/>
            <w:bottom w:val="none" w:sz="0" w:space="0" w:color="auto"/>
            <w:right w:val="none" w:sz="0" w:space="0" w:color="auto"/>
          </w:divBdr>
        </w:div>
        <w:div w:id="469790034">
          <w:marLeft w:val="640"/>
          <w:marRight w:val="0"/>
          <w:marTop w:val="0"/>
          <w:marBottom w:val="0"/>
          <w:divBdr>
            <w:top w:val="none" w:sz="0" w:space="0" w:color="auto"/>
            <w:left w:val="none" w:sz="0" w:space="0" w:color="auto"/>
            <w:bottom w:val="none" w:sz="0" w:space="0" w:color="auto"/>
            <w:right w:val="none" w:sz="0" w:space="0" w:color="auto"/>
          </w:divBdr>
        </w:div>
        <w:div w:id="211625045">
          <w:marLeft w:val="640"/>
          <w:marRight w:val="0"/>
          <w:marTop w:val="0"/>
          <w:marBottom w:val="0"/>
          <w:divBdr>
            <w:top w:val="none" w:sz="0" w:space="0" w:color="auto"/>
            <w:left w:val="none" w:sz="0" w:space="0" w:color="auto"/>
            <w:bottom w:val="none" w:sz="0" w:space="0" w:color="auto"/>
            <w:right w:val="none" w:sz="0" w:space="0" w:color="auto"/>
          </w:divBdr>
        </w:div>
        <w:div w:id="1764455794">
          <w:marLeft w:val="640"/>
          <w:marRight w:val="0"/>
          <w:marTop w:val="0"/>
          <w:marBottom w:val="0"/>
          <w:divBdr>
            <w:top w:val="none" w:sz="0" w:space="0" w:color="auto"/>
            <w:left w:val="none" w:sz="0" w:space="0" w:color="auto"/>
            <w:bottom w:val="none" w:sz="0" w:space="0" w:color="auto"/>
            <w:right w:val="none" w:sz="0" w:space="0" w:color="auto"/>
          </w:divBdr>
        </w:div>
        <w:div w:id="1291477477">
          <w:marLeft w:val="640"/>
          <w:marRight w:val="0"/>
          <w:marTop w:val="0"/>
          <w:marBottom w:val="0"/>
          <w:divBdr>
            <w:top w:val="none" w:sz="0" w:space="0" w:color="auto"/>
            <w:left w:val="none" w:sz="0" w:space="0" w:color="auto"/>
            <w:bottom w:val="none" w:sz="0" w:space="0" w:color="auto"/>
            <w:right w:val="none" w:sz="0" w:space="0" w:color="auto"/>
          </w:divBdr>
        </w:div>
        <w:div w:id="1150250994">
          <w:marLeft w:val="640"/>
          <w:marRight w:val="0"/>
          <w:marTop w:val="0"/>
          <w:marBottom w:val="0"/>
          <w:divBdr>
            <w:top w:val="none" w:sz="0" w:space="0" w:color="auto"/>
            <w:left w:val="none" w:sz="0" w:space="0" w:color="auto"/>
            <w:bottom w:val="none" w:sz="0" w:space="0" w:color="auto"/>
            <w:right w:val="none" w:sz="0" w:space="0" w:color="auto"/>
          </w:divBdr>
        </w:div>
        <w:div w:id="1359817728">
          <w:marLeft w:val="640"/>
          <w:marRight w:val="0"/>
          <w:marTop w:val="0"/>
          <w:marBottom w:val="0"/>
          <w:divBdr>
            <w:top w:val="none" w:sz="0" w:space="0" w:color="auto"/>
            <w:left w:val="none" w:sz="0" w:space="0" w:color="auto"/>
            <w:bottom w:val="none" w:sz="0" w:space="0" w:color="auto"/>
            <w:right w:val="none" w:sz="0" w:space="0" w:color="auto"/>
          </w:divBdr>
        </w:div>
        <w:div w:id="420416871">
          <w:marLeft w:val="640"/>
          <w:marRight w:val="0"/>
          <w:marTop w:val="0"/>
          <w:marBottom w:val="0"/>
          <w:divBdr>
            <w:top w:val="none" w:sz="0" w:space="0" w:color="auto"/>
            <w:left w:val="none" w:sz="0" w:space="0" w:color="auto"/>
            <w:bottom w:val="none" w:sz="0" w:space="0" w:color="auto"/>
            <w:right w:val="none" w:sz="0" w:space="0" w:color="auto"/>
          </w:divBdr>
        </w:div>
        <w:div w:id="1119645062">
          <w:marLeft w:val="640"/>
          <w:marRight w:val="0"/>
          <w:marTop w:val="0"/>
          <w:marBottom w:val="0"/>
          <w:divBdr>
            <w:top w:val="none" w:sz="0" w:space="0" w:color="auto"/>
            <w:left w:val="none" w:sz="0" w:space="0" w:color="auto"/>
            <w:bottom w:val="none" w:sz="0" w:space="0" w:color="auto"/>
            <w:right w:val="none" w:sz="0" w:space="0" w:color="auto"/>
          </w:divBdr>
        </w:div>
        <w:div w:id="1694762124">
          <w:marLeft w:val="640"/>
          <w:marRight w:val="0"/>
          <w:marTop w:val="0"/>
          <w:marBottom w:val="0"/>
          <w:divBdr>
            <w:top w:val="none" w:sz="0" w:space="0" w:color="auto"/>
            <w:left w:val="none" w:sz="0" w:space="0" w:color="auto"/>
            <w:bottom w:val="none" w:sz="0" w:space="0" w:color="auto"/>
            <w:right w:val="none" w:sz="0" w:space="0" w:color="auto"/>
          </w:divBdr>
        </w:div>
        <w:div w:id="2094350615">
          <w:marLeft w:val="640"/>
          <w:marRight w:val="0"/>
          <w:marTop w:val="0"/>
          <w:marBottom w:val="0"/>
          <w:divBdr>
            <w:top w:val="none" w:sz="0" w:space="0" w:color="auto"/>
            <w:left w:val="none" w:sz="0" w:space="0" w:color="auto"/>
            <w:bottom w:val="none" w:sz="0" w:space="0" w:color="auto"/>
            <w:right w:val="none" w:sz="0" w:space="0" w:color="auto"/>
          </w:divBdr>
        </w:div>
        <w:div w:id="885727181">
          <w:marLeft w:val="640"/>
          <w:marRight w:val="0"/>
          <w:marTop w:val="0"/>
          <w:marBottom w:val="0"/>
          <w:divBdr>
            <w:top w:val="none" w:sz="0" w:space="0" w:color="auto"/>
            <w:left w:val="none" w:sz="0" w:space="0" w:color="auto"/>
            <w:bottom w:val="none" w:sz="0" w:space="0" w:color="auto"/>
            <w:right w:val="none" w:sz="0" w:space="0" w:color="auto"/>
          </w:divBdr>
        </w:div>
        <w:div w:id="92557241">
          <w:marLeft w:val="640"/>
          <w:marRight w:val="0"/>
          <w:marTop w:val="0"/>
          <w:marBottom w:val="0"/>
          <w:divBdr>
            <w:top w:val="none" w:sz="0" w:space="0" w:color="auto"/>
            <w:left w:val="none" w:sz="0" w:space="0" w:color="auto"/>
            <w:bottom w:val="none" w:sz="0" w:space="0" w:color="auto"/>
            <w:right w:val="none" w:sz="0" w:space="0" w:color="auto"/>
          </w:divBdr>
        </w:div>
        <w:div w:id="24867734">
          <w:marLeft w:val="640"/>
          <w:marRight w:val="0"/>
          <w:marTop w:val="0"/>
          <w:marBottom w:val="0"/>
          <w:divBdr>
            <w:top w:val="none" w:sz="0" w:space="0" w:color="auto"/>
            <w:left w:val="none" w:sz="0" w:space="0" w:color="auto"/>
            <w:bottom w:val="none" w:sz="0" w:space="0" w:color="auto"/>
            <w:right w:val="none" w:sz="0" w:space="0" w:color="auto"/>
          </w:divBdr>
        </w:div>
        <w:div w:id="1573001570">
          <w:marLeft w:val="640"/>
          <w:marRight w:val="0"/>
          <w:marTop w:val="0"/>
          <w:marBottom w:val="0"/>
          <w:divBdr>
            <w:top w:val="none" w:sz="0" w:space="0" w:color="auto"/>
            <w:left w:val="none" w:sz="0" w:space="0" w:color="auto"/>
            <w:bottom w:val="none" w:sz="0" w:space="0" w:color="auto"/>
            <w:right w:val="none" w:sz="0" w:space="0" w:color="auto"/>
          </w:divBdr>
        </w:div>
        <w:div w:id="1157458214">
          <w:marLeft w:val="640"/>
          <w:marRight w:val="0"/>
          <w:marTop w:val="0"/>
          <w:marBottom w:val="0"/>
          <w:divBdr>
            <w:top w:val="none" w:sz="0" w:space="0" w:color="auto"/>
            <w:left w:val="none" w:sz="0" w:space="0" w:color="auto"/>
            <w:bottom w:val="none" w:sz="0" w:space="0" w:color="auto"/>
            <w:right w:val="none" w:sz="0" w:space="0" w:color="auto"/>
          </w:divBdr>
        </w:div>
        <w:div w:id="2047755293">
          <w:marLeft w:val="640"/>
          <w:marRight w:val="0"/>
          <w:marTop w:val="0"/>
          <w:marBottom w:val="0"/>
          <w:divBdr>
            <w:top w:val="none" w:sz="0" w:space="0" w:color="auto"/>
            <w:left w:val="none" w:sz="0" w:space="0" w:color="auto"/>
            <w:bottom w:val="none" w:sz="0" w:space="0" w:color="auto"/>
            <w:right w:val="none" w:sz="0" w:space="0" w:color="auto"/>
          </w:divBdr>
        </w:div>
        <w:div w:id="558135532">
          <w:marLeft w:val="640"/>
          <w:marRight w:val="0"/>
          <w:marTop w:val="0"/>
          <w:marBottom w:val="0"/>
          <w:divBdr>
            <w:top w:val="none" w:sz="0" w:space="0" w:color="auto"/>
            <w:left w:val="none" w:sz="0" w:space="0" w:color="auto"/>
            <w:bottom w:val="none" w:sz="0" w:space="0" w:color="auto"/>
            <w:right w:val="none" w:sz="0" w:space="0" w:color="auto"/>
          </w:divBdr>
        </w:div>
        <w:div w:id="671681878">
          <w:marLeft w:val="640"/>
          <w:marRight w:val="0"/>
          <w:marTop w:val="0"/>
          <w:marBottom w:val="0"/>
          <w:divBdr>
            <w:top w:val="none" w:sz="0" w:space="0" w:color="auto"/>
            <w:left w:val="none" w:sz="0" w:space="0" w:color="auto"/>
            <w:bottom w:val="none" w:sz="0" w:space="0" w:color="auto"/>
            <w:right w:val="none" w:sz="0" w:space="0" w:color="auto"/>
          </w:divBdr>
        </w:div>
        <w:div w:id="910580687">
          <w:marLeft w:val="640"/>
          <w:marRight w:val="0"/>
          <w:marTop w:val="0"/>
          <w:marBottom w:val="0"/>
          <w:divBdr>
            <w:top w:val="none" w:sz="0" w:space="0" w:color="auto"/>
            <w:left w:val="none" w:sz="0" w:space="0" w:color="auto"/>
            <w:bottom w:val="none" w:sz="0" w:space="0" w:color="auto"/>
            <w:right w:val="none" w:sz="0" w:space="0" w:color="auto"/>
          </w:divBdr>
        </w:div>
        <w:div w:id="659622505">
          <w:marLeft w:val="640"/>
          <w:marRight w:val="0"/>
          <w:marTop w:val="0"/>
          <w:marBottom w:val="0"/>
          <w:divBdr>
            <w:top w:val="none" w:sz="0" w:space="0" w:color="auto"/>
            <w:left w:val="none" w:sz="0" w:space="0" w:color="auto"/>
            <w:bottom w:val="none" w:sz="0" w:space="0" w:color="auto"/>
            <w:right w:val="none" w:sz="0" w:space="0" w:color="auto"/>
          </w:divBdr>
        </w:div>
        <w:div w:id="1874075146">
          <w:marLeft w:val="640"/>
          <w:marRight w:val="0"/>
          <w:marTop w:val="0"/>
          <w:marBottom w:val="0"/>
          <w:divBdr>
            <w:top w:val="none" w:sz="0" w:space="0" w:color="auto"/>
            <w:left w:val="none" w:sz="0" w:space="0" w:color="auto"/>
            <w:bottom w:val="none" w:sz="0" w:space="0" w:color="auto"/>
            <w:right w:val="none" w:sz="0" w:space="0" w:color="auto"/>
          </w:divBdr>
        </w:div>
        <w:div w:id="140201388">
          <w:marLeft w:val="640"/>
          <w:marRight w:val="0"/>
          <w:marTop w:val="0"/>
          <w:marBottom w:val="0"/>
          <w:divBdr>
            <w:top w:val="none" w:sz="0" w:space="0" w:color="auto"/>
            <w:left w:val="none" w:sz="0" w:space="0" w:color="auto"/>
            <w:bottom w:val="none" w:sz="0" w:space="0" w:color="auto"/>
            <w:right w:val="none" w:sz="0" w:space="0" w:color="auto"/>
          </w:divBdr>
        </w:div>
        <w:div w:id="1826580905">
          <w:marLeft w:val="640"/>
          <w:marRight w:val="0"/>
          <w:marTop w:val="0"/>
          <w:marBottom w:val="0"/>
          <w:divBdr>
            <w:top w:val="none" w:sz="0" w:space="0" w:color="auto"/>
            <w:left w:val="none" w:sz="0" w:space="0" w:color="auto"/>
            <w:bottom w:val="none" w:sz="0" w:space="0" w:color="auto"/>
            <w:right w:val="none" w:sz="0" w:space="0" w:color="auto"/>
          </w:divBdr>
        </w:div>
        <w:div w:id="493107299">
          <w:marLeft w:val="640"/>
          <w:marRight w:val="0"/>
          <w:marTop w:val="0"/>
          <w:marBottom w:val="0"/>
          <w:divBdr>
            <w:top w:val="none" w:sz="0" w:space="0" w:color="auto"/>
            <w:left w:val="none" w:sz="0" w:space="0" w:color="auto"/>
            <w:bottom w:val="none" w:sz="0" w:space="0" w:color="auto"/>
            <w:right w:val="none" w:sz="0" w:space="0" w:color="auto"/>
          </w:divBdr>
        </w:div>
        <w:div w:id="1320617072">
          <w:marLeft w:val="640"/>
          <w:marRight w:val="0"/>
          <w:marTop w:val="0"/>
          <w:marBottom w:val="0"/>
          <w:divBdr>
            <w:top w:val="none" w:sz="0" w:space="0" w:color="auto"/>
            <w:left w:val="none" w:sz="0" w:space="0" w:color="auto"/>
            <w:bottom w:val="none" w:sz="0" w:space="0" w:color="auto"/>
            <w:right w:val="none" w:sz="0" w:space="0" w:color="auto"/>
          </w:divBdr>
        </w:div>
        <w:div w:id="1076364579">
          <w:marLeft w:val="640"/>
          <w:marRight w:val="0"/>
          <w:marTop w:val="0"/>
          <w:marBottom w:val="0"/>
          <w:divBdr>
            <w:top w:val="none" w:sz="0" w:space="0" w:color="auto"/>
            <w:left w:val="none" w:sz="0" w:space="0" w:color="auto"/>
            <w:bottom w:val="none" w:sz="0" w:space="0" w:color="auto"/>
            <w:right w:val="none" w:sz="0" w:space="0" w:color="auto"/>
          </w:divBdr>
        </w:div>
        <w:div w:id="709112002">
          <w:marLeft w:val="640"/>
          <w:marRight w:val="0"/>
          <w:marTop w:val="0"/>
          <w:marBottom w:val="0"/>
          <w:divBdr>
            <w:top w:val="none" w:sz="0" w:space="0" w:color="auto"/>
            <w:left w:val="none" w:sz="0" w:space="0" w:color="auto"/>
            <w:bottom w:val="none" w:sz="0" w:space="0" w:color="auto"/>
            <w:right w:val="none" w:sz="0" w:space="0" w:color="auto"/>
          </w:divBdr>
        </w:div>
        <w:div w:id="634020747">
          <w:marLeft w:val="640"/>
          <w:marRight w:val="0"/>
          <w:marTop w:val="0"/>
          <w:marBottom w:val="0"/>
          <w:divBdr>
            <w:top w:val="none" w:sz="0" w:space="0" w:color="auto"/>
            <w:left w:val="none" w:sz="0" w:space="0" w:color="auto"/>
            <w:bottom w:val="none" w:sz="0" w:space="0" w:color="auto"/>
            <w:right w:val="none" w:sz="0" w:space="0" w:color="auto"/>
          </w:divBdr>
        </w:div>
        <w:div w:id="1925063544">
          <w:marLeft w:val="640"/>
          <w:marRight w:val="0"/>
          <w:marTop w:val="0"/>
          <w:marBottom w:val="0"/>
          <w:divBdr>
            <w:top w:val="none" w:sz="0" w:space="0" w:color="auto"/>
            <w:left w:val="none" w:sz="0" w:space="0" w:color="auto"/>
            <w:bottom w:val="none" w:sz="0" w:space="0" w:color="auto"/>
            <w:right w:val="none" w:sz="0" w:space="0" w:color="auto"/>
          </w:divBdr>
        </w:div>
        <w:div w:id="1381856353">
          <w:marLeft w:val="640"/>
          <w:marRight w:val="0"/>
          <w:marTop w:val="0"/>
          <w:marBottom w:val="0"/>
          <w:divBdr>
            <w:top w:val="none" w:sz="0" w:space="0" w:color="auto"/>
            <w:left w:val="none" w:sz="0" w:space="0" w:color="auto"/>
            <w:bottom w:val="none" w:sz="0" w:space="0" w:color="auto"/>
            <w:right w:val="none" w:sz="0" w:space="0" w:color="auto"/>
          </w:divBdr>
        </w:div>
        <w:div w:id="1657683798">
          <w:marLeft w:val="640"/>
          <w:marRight w:val="0"/>
          <w:marTop w:val="0"/>
          <w:marBottom w:val="0"/>
          <w:divBdr>
            <w:top w:val="none" w:sz="0" w:space="0" w:color="auto"/>
            <w:left w:val="none" w:sz="0" w:space="0" w:color="auto"/>
            <w:bottom w:val="none" w:sz="0" w:space="0" w:color="auto"/>
            <w:right w:val="none" w:sz="0" w:space="0" w:color="auto"/>
          </w:divBdr>
        </w:div>
        <w:div w:id="1537084439">
          <w:marLeft w:val="640"/>
          <w:marRight w:val="0"/>
          <w:marTop w:val="0"/>
          <w:marBottom w:val="0"/>
          <w:divBdr>
            <w:top w:val="none" w:sz="0" w:space="0" w:color="auto"/>
            <w:left w:val="none" w:sz="0" w:space="0" w:color="auto"/>
            <w:bottom w:val="none" w:sz="0" w:space="0" w:color="auto"/>
            <w:right w:val="none" w:sz="0" w:space="0" w:color="auto"/>
          </w:divBdr>
        </w:div>
        <w:div w:id="1440643438">
          <w:marLeft w:val="640"/>
          <w:marRight w:val="0"/>
          <w:marTop w:val="0"/>
          <w:marBottom w:val="0"/>
          <w:divBdr>
            <w:top w:val="none" w:sz="0" w:space="0" w:color="auto"/>
            <w:left w:val="none" w:sz="0" w:space="0" w:color="auto"/>
            <w:bottom w:val="none" w:sz="0" w:space="0" w:color="auto"/>
            <w:right w:val="none" w:sz="0" w:space="0" w:color="auto"/>
          </w:divBdr>
        </w:div>
        <w:div w:id="596644703">
          <w:marLeft w:val="640"/>
          <w:marRight w:val="0"/>
          <w:marTop w:val="0"/>
          <w:marBottom w:val="0"/>
          <w:divBdr>
            <w:top w:val="none" w:sz="0" w:space="0" w:color="auto"/>
            <w:left w:val="none" w:sz="0" w:space="0" w:color="auto"/>
            <w:bottom w:val="none" w:sz="0" w:space="0" w:color="auto"/>
            <w:right w:val="none" w:sz="0" w:space="0" w:color="auto"/>
          </w:divBdr>
        </w:div>
        <w:div w:id="687410448">
          <w:marLeft w:val="640"/>
          <w:marRight w:val="0"/>
          <w:marTop w:val="0"/>
          <w:marBottom w:val="0"/>
          <w:divBdr>
            <w:top w:val="none" w:sz="0" w:space="0" w:color="auto"/>
            <w:left w:val="none" w:sz="0" w:space="0" w:color="auto"/>
            <w:bottom w:val="none" w:sz="0" w:space="0" w:color="auto"/>
            <w:right w:val="none" w:sz="0" w:space="0" w:color="auto"/>
          </w:divBdr>
        </w:div>
        <w:div w:id="754740491">
          <w:marLeft w:val="640"/>
          <w:marRight w:val="0"/>
          <w:marTop w:val="0"/>
          <w:marBottom w:val="0"/>
          <w:divBdr>
            <w:top w:val="none" w:sz="0" w:space="0" w:color="auto"/>
            <w:left w:val="none" w:sz="0" w:space="0" w:color="auto"/>
            <w:bottom w:val="none" w:sz="0" w:space="0" w:color="auto"/>
            <w:right w:val="none" w:sz="0" w:space="0" w:color="auto"/>
          </w:divBdr>
        </w:div>
        <w:div w:id="2002660161">
          <w:marLeft w:val="640"/>
          <w:marRight w:val="0"/>
          <w:marTop w:val="0"/>
          <w:marBottom w:val="0"/>
          <w:divBdr>
            <w:top w:val="none" w:sz="0" w:space="0" w:color="auto"/>
            <w:left w:val="none" w:sz="0" w:space="0" w:color="auto"/>
            <w:bottom w:val="none" w:sz="0" w:space="0" w:color="auto"/>
            <w:right w:val="none" w:sz="0" w:space="0" w:color="auto"/>
          </w:divBdr>
        </w:div>
        <w:div w:id="1737361899">
          <w:marLeft w:val="640"/>
          <w:marRight w:val="0"/>
          <w:marTop w:val="0"/>
          <w:marBottom w:val="0"/>
          <w:divBdr>
            <w:top w:val="none" w:sz="0" w:space="0" w:color="auto"/>
            <w:left w:val="none" w:sz="0" w:space="0" w:color="auto"/>
            <w:bottom w:val="none" w:sz="0" w:space="0" w:color="auto"/>
            <w:right w:val="none" w:sz="0" w:space="0" w:color="auto"/>
          </w:divBdr>
        </w:div>
        <w:div w:id="171192109">
          <w:marLeft w:val="640"/>
          <w:marRight w:val="0"/>
          <w:marTop w:val="0"/>
          <w:marBottom w:val="0"/>
          <w:divBdr>
            <w:top w:val="none" w:sz="0" w:space="0" w:color="auto"/>
            <w:left w:val="none" w:sz="0" w:space="0" w:color="auto"/>
            <w:bottom w:val="none" w:sz="0" w:space="0" w:color="auto"/>
            <w:right w:val="none" w:sz="0" w:space="0" w:color="auto"/>
          </w:divBdr>
        </w:div>
        <w:div w:id="1893080000">
          <w:marLeft w:val="640"/>
          <w:marRight w:val="0"/>
          <w:marTop w:val="0"/>
          <w:marBottom w:val="0"/>
          <w:divBdr>
            <w:top w:val="none" w:sz="0" w:space="0" w:color="auto"/>
            <w:left w:val="none" w:sz="0" w:space="0" w:color="auto"/>
            <w:bottom w:val="none" w:sz="0" w:space="0" w:color="auto"/>
            <w:right w:val="none" w:sz="0" w:space="0" w:color="auto"/>
          </w:divBdr>
        </w:div>
        <w:div w:id="351303186">
          <w:marLeft w:val="640"/>
          <w:marRight w:val="0"/>
          <w:marTop w:val="0"/>
          <w:marBottom w:val="0"/>
          <w:divBdr>
            <w:top w:val="none" w:sz="0" w:space="0" w:color="auto"/>
            <w:left w:val="none" w:sz="0" w:space="0" w:color="auto"/>
            <w:bottom w:val="none" w:sz="0" w:space="0" w:color="auto"/>
            <w:right w:val="none" w:sz="0" w:space="0" w:color="auto"/>
          </w:divBdr>
        </w:div>
      </w:divsChild>
    </w:div>
    <w:div w:id="1284266108">
      <w:bodyDiv w:val="1"/>
      <w:marLeft w:val="0"/>
      <w:marRight w:val="0"/>
      <w:marTop w:val="0"/>
      <w:marBottom w:val="0"/>
      <w:divBdr>
        <w:top w:val="none" w:sz="0" w:space="0" w:color="auto"/>
        <w:left w:val="none" w:sz="0" w:space="0" w:color="auto"/>
        <w:bottom w:val="none" w:sz="0" w:space="0" w:color="auto"/>
        <w:right w:val="none" w:sz="0" w:space="0" w:color="auto"/>
      </w:divBdr>
      <w:divsChild>
        <w:div w:id="60907729">
          <w:marLeft w:val="640"/>
          <w:marRight w:val="0"/>
          <w:marTop w:val="0"/>
          <w:marBottom w:val="0"/>
          <w:divBdr>
            <w:top w:val="none" w:sz="0" w:space="0" w:color="auto"/>
            <w:left w:val="none" w:sz="0" w:space="0" w:color="auto"/>
            <w:bottom w:val="none" w:sz="0" w:space="0" w:color="auto"/>
            <w:right w:val="none" w:sz="0" w:space="0" w:color="auto"/>
          </w:divBdr>
        </w:div>
        <w:div w:id="1288659440">
          <w:marLeft w:val="640"/>
          <w:marRight w:val="0"/>
          <w:marTop w:val="0"/>
          <w:marBottom w:val="0"/>
          <w:divBdr>
            <w:top w:val="none" w:sz="0" w:space="0" w:color="auto"/>
            <w:left w:val="none" w:sz="0" w:space="0" w:color="auto"/>
            <w:bottom w:val="none" w:sz="0" w:space="0" w:color="auto"/>
            <w:right w:val="none" w:sz="0" w:space="0" w:color="auto"/>
          </w:divBdr>
        </w:div>
        <w:div w:id="1416249092">
          <w:marLeft w:val="640"/>
          <w:marRight w:val="0"/>
          <w:marTop w:val="0"/>
          <w:marBottom w:val="0"/>
          <w:divBdr>
            <w:top w:val="none" w:sz="0" w:space="0" w:color="auto"/>
            <w:left w:val="none" w:sz="0" w:space="0" w:color="auto"/>
            <w:bottom w:val="none" w:sz="0" w:space="0" w:color="auto"/>
            <w:right w:val="none" w:sz="0" w:space="0" w:color="auto"/>
          </w:divBdr>
        </w:div>
        <w:div w:id="171724300">
          <w:marLeft w:val="640"/>
          <w:marRight w:val="0"/>
          <w:marTop w:val="0"/>
          <w:marBottom w:val="0"/>
          <w:divBdr>
            <w:top w:val="none" w:sz="0" w:space="0" w:color="auto"/>
            <w:left w:val="none" w:sz="0" w:space="0" w:color="auto"/>
            <w:bottom w:val="none" w:sz="0" w:space="0" w:color="auto"/>
            <w:right w:val="none" w:sz="0" w:space="0" w:color="auto"/>
          </w:divBdr>
        </w:div>
        <w:div w:id="1323192318">
          <w:marLeft w:val="640"/>
          <w:marRight w:val="0"/>
          <w:marTop w:val="0"/>
          <w:marBottom w:val="0"/>
          <w:divBdr>
            <w:top w:val="none" w:sz="0" w:space="0" w:color="auto"/>
            <w:left w:val="none" w:sz="0" w:space="0" w:color="auto"/>
            <w:bottom w:val="none" w:sz="0" w:space="0" w:color="auto"/>
            <w:right w:val="none" w:sz="0" w:space="0" w:color="auto"/>
          </w:divBdr>
        </w:div>
        <w:div w:id="1715543690">
          <w:marLeft w:val="640"/>
          <w:marRight w:val="0"/>
          <w:marTop w:val="0"/>
          <w:marBottom w:val="0"/>
          <w:divBdr>
            <w:top w:val="none" w:sz="0" w:space="0" w:color="auto"/>
            <w:left w:val="none" w:sz="0" w:space="0" w:color="auto"/>
            <w:bottom w:val="none" w:sz="0" w:space="0" w:color="auto"/>
            <w:right w:val="none" w:sz="0" w:space="0" w:color="auto"/>
          </w:divBdr>
        </w:div>
        <w:div w:id="359476938">
          <w:marLeft w:val="640"/>
          <w:marRight w:val="0"/>
          <w:marTop w:val="0"/>
          <w:marBottom w:val="0"/>
          <w:divBdr>
            <w:top w:val="none" w:sz="0" w:space="0" w:color="auto"/>
            <w:left w:val="none" w:sz="0" w:space="0" w:color="auto"/>
            <w:bottom w:val="none" w:sz="0" w:space="0" w:color="auto"/>
            <w:right w:val="none" w:sz="0" w:space="0" w:color="auto"/>
          </w:divBdr>
        </w:div>
        <w:div w:id="546838913">
          <w:marLeft w:val="640"/>
          <w:marRight w:val="0"/>
          <w:marTop w:val="0"/>
          <w:marBottom w:val="0"/>
          <w:divBdr>
            <w:top w:val="none" w:sz="0" w:space="0" w:color="auto"/>
            <w:left w:val="none" w:sz="0" w:space="0" w:color="auto"/>
            <w:bottom w:val="none" w:sz="0" w:space="0" w:color="auto"/>
            <w:right w:val="none" w:sz="0" w:space="0" w:color="auto"/>
          </w:divBdr>
        </w:div>
        <w:div w:id="2071348082">
          <w:marLeft w:val="640"/>
          <w:marRight w:val="0"/>
          <w:marTop w:val="0"/>
          <w:marBottom w:val="0"/>
          <w:divBdr>
            <w:top w:val="none" w:sz="0" w:space="0" w:color="auto"/>
            <w:left w:val="none" w:sz="0" w:space="0" w:color="auto"/>
            <w:bottom w:val="none" w:sz="0" w:space="0" w:color="auto"/>
            <w:right w:val="none" w:sz="0" w:space="0" w:color="auto"/>
          </w:divBdr>
        </w:div>
        <w:div w:id="394547513">
          <w:marLeft w:val="640"/>
          <w:marRight w:val="0"/>
          <w:marTop w:val="0"/>
          <w:marBottom w:val="0"/>
          <w:divBdr>
            <w:top w:val="none" w:sz="0" w:space="0" w:color="auto"/>
            <w:left w:val="none" w:sz="0" w:space="0" w:color="auto"/>
            <w:bottom w:val="none" w:sz="0" w:space="0" w:color="auto"/>
            <w:right w:val="none" w:sz="0" w:space="0" w:color="auto"/>
          </w:divBdr>
        </w:div>
        <w:div w:id="722295972">
          <w:marLeft w:val="640"/>
          <w:marRight w:val="0"/>
          <w:marTop w:val="0"/>
          <w:marBottom w:val="0"/>
          <w:divBdr>
            <w:top w:val="none" w:sz="0" w:space="0" w:color="auto"/>
            <w:left w:val="none" w:sz="0" w:space="0" w:color="auto"/>
            <w:bottom w:val="none" w:sz="0" w:space="0" w:color="auto"/>
            <w:right w:val="none" w:sz="0" w:space="0" w:color="auto"/>
          </w:divBdr>
        </w:div>
        <w:div w:id="604003797">
          <w:marLeft w:val="640"/>
          <w:marRight w:val="0"/>
          <w:marTop w:val="0"/>
          <w:marBottom w:val="0"/>
          <w:divBdr>
            <w:top w:val="none" w:sz="0" w:space="0" w:color="auto"/>
            <w:left w:val="none" w:sz="0" w:space="0" w:color="auto"/>
            <w:bottom w:val="none" w:sz="0" w:space="0" w:color="auto"/>
            <w:right w:val="none" w:sz="0" w:space="0" w:color="auto"/>
          </w:divBdr>
        </w:div>
        <w:div w:id="1554779074">
          <w:marLeft w:val="640"/>
          <w:marRight w:val="0"/>
          <w:marTop w:val="0"/>
          <w:marBottom w:val="0"/>
          <w:divBdr>
            <w:top w:val="none" w:sz="0" w:space="0" w:color="auto"/>
            <w:left w:val="none" w:sz="0" w:space="0" w:color="auto"/>
            <w:bottom w:val="none" w:sz="0" w:space="0" w:color="auto"/>
            <w:right w:val="none" w:sz="0" w:space="0" w:color="auto"/>
          </w:divBdr>
        </w:div>
        <w:div w:id="707922370">
          <w:marLeft w:val="640"/>
          <w:marRight w:val="0"/>
          <w:marTop w:val="0"/>
          <w:marBottom w:val="0"/>
          <w:divBdr>
            <w:top w:val="none" w:sz="0" w:space="0" w:color="auto"/>
            <w:left w:val="none" w:sz="0" w:space="0" w:color="auto"/>
            <w:bottom w:val="none" w:sz="0" w:space="0" w:color="auto"/>
            <w:right w:val="none" w:sz="0" w:space="0" w:color="auto"/>
          </w:divBdr>
        </w:div>
        <w:div w:id="1881548662">
          <w:marLeft w:val="640"/>
          <w:marRight w:val="0"/>
          <w:marTop w:val="0"/>
          <w:marBottom w:val="0"/>
          <w:divBdr>
            <w:top w:val="none" w:sz="0" w:space="0" w:color="auto"/>
            <w:left w:val="none" w:sz="0" w:space="0" w:color="auto"/>
            <w:bottom w:val="none" w:sz="0" w:space="0" w:color="auto"/>
            <w:right w:val="none" w:sz="0" w:space="0" w:color="auto"/>
          </w:divBdr>
        </w:div>
        <w:div w:id="1689406739">
          <w:marLeft w:val="640"/>
          <w:marRight w:val="0"/>
          <w:marTop w:val="0"/>
          <w:marBottom w:val="0"/>
          <w:divBdr>
            <w:top w:val="none" w:sz="0" w:space="0" w:color="auto"/>
            <w:left w:val="none" w:sz="0" w:space="0" w:color="auto"/>
            <w:bottom w:val="none" w:sz="0" w:space="0" w:color="auto"/>
            <w:right w:val="none" w:sz="0" w:space="0" w:color="auto"/>
          </w:divBdr>
        </w:div>
        <w:div w:id="1796171128">
          <w:marLeft w:val="640"/>
          <w:marRight w:val="0"/>
          <w:marTop w:val="0"/>
          <w:marBottom w:val="0"/>
          <w:divBdr>
            <w:top w:val="none" w:sz="0" w:space="0" w:color="auto"/>
            <w:left w:val="none" w:sz="0" w:space="0" w:color="auto"/>
            <w:bottom w:val="none" w:sz="0" w:space="0" w:color="auto"/>
            <w:right w:val="none" w:sz="0" w:space="0" w:color="auto"/>
          </w:divBdr>
        </w:div>
        <w:div w:id="1197112706">
          <w:marLeft w:val="640"/>
          <w:marRight w:val="0"/>
          <w:marTop w:val="0"/>
          <w:marBottom w:val="0"/>
          <w:divBdr>
            <w:top w:val="none" w:sz="0" w:space="0" w:color="auto"/>
            <w:left w:val="none" w:sz="0" w:space="0" w:color="auto"/>
            <w:bottom w:val="none" w:sz="0" w:space="0" w:color="auto"/>
            <w:right w:val="none" w:sz="0" w:space="0" w:color="auto"/>
          </w:divBdr>
        </w:div>
        <w:div w:id="540289757">
          <w:marLeft w:val="640"/>
          <w:marRight w:val="0"/>
          <w:marTop w:val="0"/>
          <w:marBottom w:val="0"/>
          <w:divBdr>
            <w:top w:val="none" w:sz="0" w:space="0" w:color="auto"/>
            <w:left w:val="none" w:sz="0" w:space="0" w:color="auto"/>
            <w:bottom w:val="none" w:sz="0" w:space="0" w:color="auto"/>
            <w:right w:val="none" w:sz="0" w:space="0" w:color="auto"/>
          </w:divBdr>
        </w:div>
        <w:div w:id="106775238">
          <w:marLeft w:val="640"/>
          <w:marRight w:val="0"/>
          <w:marTop w:val="0"/>
          <w:marBottom w:val="0"/>
          <w:divBdr>
            <w:top w:val="none" w:sz="0" w:space="0" w:color="auto"/>
            <w:left w:val="none" w:sz="0" w:space="0" w:color="auto"/>
            <w:bottom w:val="none" w:sz="0" w:space="0" w:color="auto"/>
            <w:right w:val="none" w:sz="0" w:space="0" w:color="auto"/>
          </w:divBdr>
        </w:div>
        <w:div w:id="804465018">
          <w:marLeft w:val="640"/>
          <w:marRight w:val="0"/>
          <w:marTop w:val="0"/>
          <w:marBottom w:val="0"/>
          <w:divBdr>
            <w:top w:val="none" w:sz="0" w:space="0" w:color="auto"/>
            <w:left w:val="none" w:sz="0" w:space="0" w:color="auto"/>
            <w:bottom w:val="none" w:sz="0" w:space="0" w:color="auto"/>
            <w:right w:val="none" w:sz="0" w:space="0" w:color="auto"/>
          </w:divBdr>
        </w:div>
        <w:div w:id="1089303893">
          <w:marLeft w:val="640"/>
          <w:marRight w:val="0"/>
          <w:marTop w:val="0"/>
          <w:marBottom w:val="0"/>
          <w:divBdr>
            <w:top w:val="none" w:sz="0" w:space="0" w:color="auto"/>
            <w:left w:val="none" w:sz="0" w:space="0" w:color="auto"/>
            <w:bottom w:val="none" w:sz="0" w:space="0" w:color="auto"/>
            <w:right w:val="none" w:sz="0" w:space="0" w:color="auto"/>
          </w:divBdr>
        </w:div>
        <w:div w:id="1966085865">
          <w:marLeft w:val="640"/>
          <w:marRight w:val="0"/>
          <w:marTop w:val="0"/>
          <w:marBottom w:val="0"/>
          <w:divBdr>
            <w:top w:val="none" w:sz="0" w:space="0" w:color="auto"/>
            <w:left w:val="none" w:sz="0" w:space="0" w:color="auto"/>
            <w:bottom w:val="none" w:sz="0" w:space="0" w:color="auto"/>
            <w:right w:val="none" w:sz="0" w:space="0" w:color="auto"/>
          </w:divBdr>
        </w:div>
        <w:div w:id="1941990346">
          <w:marLeft w:val="640"/>
          <w:marRight w:val="0"/>
          <w:marTop w:val="0"/>
          <w:marBottom w:val="0"/>
          <w:divBdr>
            <w:top w:val="none" w:sz="0" w:space="0" w:color="auto"/>
            <w:left w:val="none" w:sz="0" w:space="0" w:color="auto"/>
            <w:bottom w:val="none" w:sz="0" w:space="0" w:color="auto"/>
            <w:right w:val="none" w:sz="0" w:space="0" w:color="auto"/>
          </w:divBdr>
        </w:div>
        <w:div w:id="1589852265">
          <w:marLeft w:val="640"/>
          <w:marRight w:val="0"/>
          <w:marTop w:val="0"/>
          <w:marBottom w:val="0"/>
          <w:divBdr>
            <w:top w:val="none" w:sz="0" w:space="0" w:color="auto"/>
            <w:left w:val="none" w:sz="0" w:space="0" w:color="auto"/>
            <w:bottom w:val="none" w:sz="0" w:space="0" w:color="auto"/>
            <w:right w:val="none" w:sz="0" w:space="0" w:color="auto"/>
          </w:divBdr>
        </w:div>
        <w:div w:id="674646257">
          <w:marLeft w:val="640"/>
          <w:marRight w:val="0"/>
          <w:marTop w:val="0"/>
          <w:marBottom w:val="0"/>
          <w:divBdr>
            <w:top w:val="none" w:sz="0" w:space="0" w:color="auto"/>
            <w:left w:val="none" w:sz="0" w:space="0" w:color="auto"/>
            <w:bottom w:val="none" w:sz="0" w:space="0" w:color="auto"/>
            <w:right w:val="none" w:sz="0" w:space="0" w:color="auto"/>
          </w:divBdr>
        </w:div>
        <w:div w:id="1411733013">
          <w:marLeft w:val="640"/>
          <w:marRight w:val="0"/>
          <w:marTop w:val="0"/>
          <w:marBottom w:val="0"/>
          <w:divBdr>
            <w:top w:val="none" w:sz="0" w:space="0" w:color="auto"/>
            <w:left w:val="none" w:sz="0" w:space="0" w:color="auto"/>
            <w:bottom w:val="none" w:sz="0" w:space="0" w:color="auto"/>
            <w:right w:val="none" w:sz="0" w:space="0" w:color="auto"/>
          </w:divBdr>
        </w:div>
        <w:div w:id="123157698">
          <w:marLeft w:val="640"/>
          <w:marRight w:val="0"/>
          <w:marTop w:val="0"/>
          <w:marBottom w:val="0"/>
          <w:divBdr>
            <w:top w:val="none" w:sz="0" w:space="0" w:color="auto"/>
            <w:left w:val="none" w:sz="0" w:space="0" w:color="auto"/>
            <w:bottom w:val="none" w:sz="0" w:space="0" w:color="auto"/>
            <w:right w:val="none" w:sz="0" w:space="0" w:color="auto"/>
          </w:divBdr>
        </w:div>
        <w:div w:id="1792243359">
          <w:marLeft w:val="640"/>
          <w:marRight w:val="0"/>
          <w:marTop w:val="0"/>
          <w:marBottom w:val="0"/>
          <w:divBdr>
            <w:top w:val="none" w:sz="0" w:space="0" w:color="auto"/>
            <w:left w:val="none" w:sz="0" w:space="0" w:color="auto"/>
            <w:bottom w:val="none" w:sz="0" w:space="0" w:color="auto"/>
            <w:right w:val="none" w:sz="0" w:space="0" w:color="auto"/>
          </w:divBdr>
        </w:div>
        <w:div w:id="1599756237">
          <w:marLeft w:val="640"/>
          <w:marRight w:val="0"/>
          <w:marTop w:val="0"/>
          <w:marBottom w:val="0"/>
          <w:divBdr>
            <w:top w:val="none" w:sz="0" w:space="0" w:color="auto"/>
            <w:left w:val="none" w:sz="0" w:space="0" w:color="auto"/>
            <w:bottom w:val="none" w:sz="0" w:space="0" w:color="auto"/>
            <w:right w:val="none" w:sz="0" w:space="0" w:color="auto"/>
          </w:divBdr>
        </w:div>
        <w:div w:id="1720669911">
          <w:marLeft w:val="640"/>
          <w:marRight w:val="0"/>
          <w:marTop w:val="0"/>
          <w:marBottom w:val="0"/>
          <w:divBdr>
            <w:top w:val="none" w:sz="0" w:space="0" w:color="auto"/>
            <w:left w:val="none" w:sz="0" w:space="0" w:color="auto"/>
            <w:bottom w:val="none" w:sz="0" w:space="0" w:color="auto"/>
            <w:right w:val="none" w:sz="0" w:space="0" w:color="auto"/>
          </w:divBdr>
        </w:div>
        <w:div w:id="719019811">
          <w:marLeft w:val="640"/>
          <w:marRight w:val="0"/>
          <w:marTop w:val="0"/>
          <w:marBottom w:val="0"/>
          <w:divBdr>
            <w:top w:val="none" w:sz="0" w:space="0" w:color="auto"/>
            <w:left w:val="none" w:sz="0" w:space="0" w:color="auto"/>
            <w:bottom w:val="none" w:sz="0" w:space="0" w:color="auto"/>
            <w:right w:val="none" w:sz="0" w:space="0" w:color="auto"/>
          </w:divBdr>
        </w:div>
        <w:div w:id="1866092231">
          <w:marLeft w:val="640"/>
          <w:marRight w:val="0"/>
          <w:marTop w:val="0"/>
          <w:marBottom w:val="0"/>
          <w:divBdr>
            <w:top w:val="none" w:sz="0" w:space="0" w:color="auto"/>
            <w:left w:val="none" w:sz="0" w:space="0" w:color="auto"/>
            <w:bottom w:val="none" w:sz="0" w:space="0" w:color="auto"/>
            <w:right w:val="none" w:sz="0" w:space="0" w:color="auto"/>
          </w:divBdr>
        </w:div>
        <w:div w:id="1477256199">
          <w:marLeft w:val="640"/>
          <w:marRight w:val="0"/>
          <w:marTop w:val="0"/>
          <w:marBottom w:val="0"/>
          <w:divBdr>
            <w:top w:val="none" w:sz="0" w:space="0" w:color="auto"/>
            <w:left w:val="none" w:sz="0" w:space="0" w:color="auto"/>
            <w:bottom w:val="none" w:sz="0" w:space="0" w:color="auto"/>
            <w:right w:val="none" w:sz="0" w:space="0" w:color="auto"/>
          </w:divBdr>
        </w:div>
        <w:div w:id="678390874">
          <w:marLeft w:val="640"/>
          <w:marRight w:val="0"/>
          <w:marTop w:val="0"/>
          <w:marBottom w:val="0"/>
          <w:divBdr>
            <w:top w:val="none" w:sz="0" w:space="0" w:color="auto"/>
            <w:left w:val="none" w:sz="0" w:space="0" w:color="auto"/>
            <w:bottom w:val="none" w:sz="0" w:space="0" w:color="auto"/>
            <w:right w:val="none" w:sz="0" w:space="0" w:color="auto"/>
          </w:divBdr>
        </w:div>
        <w:div w:id="1640722159">
          <w:marLeft w:val="640"/>
          <w:marRight w:val="0"/>
          <w:marTop w:val="0"/>
          <w:marBottom w:val="0"/>
          <w:divBdr>
            <w:top w:val="none" w:sz="0" w:space="0" w:color="auto"/>
            <w:left w:val="none" w:sz="0" w:space="0" w:color="auto"/>
            <w:bottom w:val="none" w:sz="0" w:space="0" w:color="auto"/>
            <w:right w:val="none" w:sz="0" w:space="0" w:color="auto"/>
          </w:divBdr>
        </w:div>
        <w:div w:id="1798529726">
          <w:marLeft w:val="640"/>
          <w:marRight w:val="0"/>
          <w:marTop w:val="0"/>
          <w:marBottom w:val="0"/>
          <w:divBdr>
            <w:top w:val="none" w:sz="0" w:space="0" w:color="auto"/>
            <w:left w:val="none" w:sz="0" w:space="0" w:color="auto"/>
            <w:bottom w:val="none" w:sz="0" w:space="0" w:color="auto"/>
            <w:right w:val="none" w:sz="0" w:space="0" w:color="auto"/>
          </w:divBdr>
        </w:div>
        <w:div w:id="753892563">
          <w:marLeft w:val="640"/>
          <w:marRight w:val="0"/>
          <w:marTop w:val="0"/>
          <w:marBottom w:val="0"/>
          <w:divBdr>
            <w:top w:val="none" w:sz="0" w:space="0" w:color="auto"/>
            <w:left w:val="none" w:sz="0" w:space="0" w:color="auto"/>
            <w:bottom w:val="none" w:sz="0" w:space="0" w:color="auto"/>
            <w:right w:val="none" w:sz="0" w:space="0" w:color="auto"/>
          </w:divBdr>
        </w:div>
        <w:div w:id="1594707342">
          <w:marLeft w:val="640"/>
          <w:marRight w:val="0"/>
          <w:marTop w:val="0"/>
          <w:marBottom w:val="0"/>
          <w:divBdr>
            <w:top w:val="none" w:sz="0" w:space="0" w:color="auto"/>
            <w:left w:val="none" w:sz="0" w:space="0" w:color="auto"/>
            <w:bottom w:val="none" w:sz="0" w:space="0" w:color="auto"/>
            <w:right w:val="none" w:sz="0" w:space="0" w:color="auto"/>
          </w:divBdr>
        </w:div>
        <w:div w:id="1308897388">
          <w:marLeft w:val="640"/>
          <w:marRight w:val="0"/>
          <w:marTop w:val="0"/>
          <w:marBottom w:val="0"/>
          <w:divBdr>
            <w:top w:val="none" w:sz="0" w:space="0" w:color="auto"/>
            <w:left w:val="none" w:sz="0" w:space="0" w:color="auto"/>
            <w:bottom w:val="none" w:sz="0" w:space="0" w:color="auto"/>
            <w:right w:val="none" w:sz="0" w:space="0" w:color="auto"/>
          </w:divBdr>
        </w:div>
        <w:div w:id="1188637951">
          <w:marLeft w:val="640"/>
          <w:marRight w:val="0"/>
          <w:marTop w:val="0"/>
          <w:marBottom w:val="0"/>
          <w:divBdr>
            <w:top w:val="none" w:sz="0" w:space="0" w:color="auto"/>
            <w:left w:val="none" w:sz="0" w:space="0" w:color="auto"/>
            <w:bottom w:val="none" w:sz="0" w:space="0" w:color="auto"/>
            <w:right w:val="none" w:sz="0" w:space="0" w:color="auto"/>
          </w:divBdr>
        </w:div>
        <w:div w:id="1327242457">
          <w:marLeft w:val="640"/>
          <w:marRight w:val="0"/>
          <w:marTop w:val="0"/>
          <w:marBottom w:val="0"/>
          <w:divBdr>
            <w:top w:val="none" w:sz="0" w:space="0" w:color="auto"/>
            <w:left w:val="none" w:sz="0" w:space="0" w:color="auto"/>
            <w:bottom w:val="none" w:sz="0" w:space="0" w:color="auto"/>
            <w:right w:val="none" w:sz="0" w:space="0" w:color="auto"/>
          </w:divBdr>
        </w:div>
        <w:div w:id="911236115">
          <w:marLeft w:val="640"/>
          <w:marRight w:val="0"/>
          <w:marTop w:val="0"/>
          <w:marBottom w:val="0"/>
          <w:divBdr>
            <w:top w:val="none" w:sz="0" w:space="0" w:color="auto"/>
            <w:left w:val="none" w:sz="0" w:space="0" w:color="auto"/>
            <w:bottom w:val="none" w:sz="0" w:space="0" w:color="auto"/>
            <w:right w:val="none" w:sz="0" w:space="0" w:color="auto"/>
          </w:divBdr>
        </w:div>
        <w:div w:id="1594364280">
          <w:marLeft w:val="640"/>
          <w:marRight w:val="0"/>
          <w:marTop w:val="0"/>
          <w:marBottom w:val="0"/>
          <w:divBdr>
            <w:top w:val="none" w:sz="0" w:space="0" w:color="auto"/>
            <w:left w:val="none" w:sz="0" w:space="0" w:color="auto"/>
            <w:bottom w:val="none" w:sz="0" w:space="0" w:color="auto"/>
            <w:right w:val="none" w:sz="0" w:space="0" w:color="auto"/>
          </w:divBdr>
        </w:div>
        <w:div w:id="1083603332">
          <w:marLeft w:val="640"/>
          <w:marRight w:val="0"/>
          <w:marTop w:val="0"/>
          <w:marBottom w:val="0"/>
          <w:divBdr>
            <w:top w:val="none" w:sz="0" w:space="0" w:color="auto"/>
            <w:left w:val="none" w:sz="0" w:space="0" w:color="auto"/>
            <w:bottom w:val="none" w:sz="0" w:space="0" w:color="auto"/>
            <w:right w:val="none" w:sz="0" w:space="0" w:color="auto"/>
          </w:divBdr>
        </w:div>
        <w:div w:id="1523862867">
          <w:marLeft w:val="640"/>
          <w:marRight w:val="0"/>
          <w:marTop w:val="0"/>
          <w:marBottom w:val="0"/>
          <w:divBdr>
            <w:top w:val="none" w:sz="0" w:space="0" w:color="auto"/>
            <w:left w:val="none" w:sz="0" w:space="0" w:color="auto"/>
            <w:bottom w:val="none" w:sz="0" w:space="0" w:color="auto"/>
            <w:right w:val="none" w:sz="0" w:space="0" w:color="auto"/>
          </w:divBdr>
        </w:div>
        <w:div w:id="345374959">
          <w:marLeft w:val="640"/>
          <w:marRight w:val="0"/>
          <w:marTop w:val="0"/>
          <w:marBottom w:val="0"/>
          <w:divBdr>
            <w:top w:val="none" w:sz="0" w:space="0" w:color="auto"/>
            <w:left w:val="none" w:sz="0" w:space="0" w:color="auto"/>
            <w:bottom w:val="none" w:sz="0" w:space="0" w:color="auto"/>
            <w:right w:val="none" w:sz="0" w:space="0" w:color="auto"/>
          </w:divBdr>
        </w:div>
        <w:div w:id="1257178084">
          <w:marLeft w:val="640"/>
          <w:marRight w:val="0"/>
          <w:marTop w:val="0"/>
          <w:marBottom w:val="0"/>
          <w:divBdr>
            <w:top w:val="none" w:sz="0" w:space="0" w:color="auto"/>
            <w:left w:val="none" w:sz="0" w:space="0" w:color="auto"/>
            <w:bottom w:val="none" w:sz="0" w:space="0" w:color="auto"/>
            <w:right w:val="none" w:sz="0" w:space="0" w:color="auto"/>
          </w:divBdr>
        </w:div>
        <w:div w:id="1156797201">
          <w:marLeft w:val="640"/>
          <w:marRight w:val="0"/>
          <w:marTop w:val="0"/>
          <w:marBottom w:val="0"/>
          <w:divBdr>
            <w:top w:val="none" w:sz="0" w:space="0" w:color="auto"/>
            <w:left w:val="none" w:sz="0" w:space="0" w:color="auto"/>
            <w:bottom w:val="none" w:sz="0" w:space="0" w:color="auto"/>
            <w:right w:val="none" w:sz="0" w:space="0" w:color="auto"/>
          </w:divBdr>
        </w:div>
        <w:div w:id="1571191908">
          <w:marLeft w:val="640"/>
          <w:marRight w:val="0"/>
          <w:marTop w:val="0"/>
          <w:marBottom w:val="0"/>
          <w:divBdr>
            <w:top w:val="none" w:sz="0" w:space="0" w:color="auto"/>
            <w:left w:val="none" w:sz="0" w:space="0" w:color="auto"/>
            <w:bottom w:val="none" w:sz="0" w:space="0" w:color="auto"/>
            <w:right w:val="none" w:sz="0" w:space="0" w:color="auto"/>
          </w:divBdr>
        </w:div>
        <w:div w:id="665788881">
          <w:marLeft w:val="640"/>
          <w:marRight w:val="0"/>
          <w:marTop w:val="0"/>
          <w:marBottom w:val="0"/>
          <w:divBdr>
            <w:top w:val="none" w:sz="0" w:space="0" w:color="auto"/>
            <w:left w:val="none" w:sz="0" w:space="0" w:color="auto"/>
            <w:bottom w:val="none" w:sz="0" w:space="0" w:color="auto"/>
            <w:right w:val="none" w:sz="0" w:space="0" w:color="auto"/>
          </w:divBdr>
        </w:div>
        <w:div w:id="1795980588">
          <w:marLeft w:val="640"/>
          <w:marRight w:val="0"/>
          <w:marTop w:val="0"/>
          <w:marBottom w:val="0"/>
          <w:divBdr>
            <w:top w:val="none" w:sz="0" w:space="0" w:color="auto"/>
            <w:left w:val="none" w:sz="0" w:space="0" w:color="auto"/>
            <w:bottom w:val="none" w:sz="0" w:space="0" w:color="auto"/>
            <w:right w:val="none" w:sz="0" w:space="0" w:color="auto"/>
          </w:divBdr>
        </w:div>
        <w:div w:id="696464874">
          <w:marLeft w:val="640"/>
          <w:marRight w:val="0"/>
          <w:marTop w:val="0"/>
          <w:marBottom w:val="0"/>
          <w:divBdr>
            <w:top w:val="none" w:sz="0" w:space="0" w:color="auto"/>
            <w:left w:val="none" w:sz="0" w:space="0" w:color="auto"/>
            <w:bottom w:val="none" w:sz="0" w:space="0" w:color="auto"/>
            <w:right w:val="none" w:sz="0" w:space="0" w:color="auto"/>
          </w:divBdr>
        </w:div>
        <w:div w:id="1679847020">
          <w:marLeft w:val="640"/>
          <w:marRight w:val="0"/>
          <w:marTop w:val="0"/>
          <w:marBottom w:val="0"/>
          <w:divBdr>
            <w:top w:val="none" w:sz="0" w:space="0" w:color="auto"/>
            <w:left w:val="none" w:sz="0" w:space="0" w:color="auto"/>
            <w:bottom w:val="none" w:sz="0" w:space="0" w:color="auto"/>
            <w:right w:val="none" w:sz="0" w:space="0" w:color="auto"/>
          </w:divBdr>
        </w:div>
        <w:div w:id="1407342741">
          <w:marLeft w:val="640"/>
          <w:marRight w:val="0"/>
          <w:marTop w:val="0"/>
          <w:marBottom w:val="0"/>
          <w:divBdr>
            <w:top w:val="none" w:sz="0" w:space="0" w:color="auto"/>
            <w:left w:val="none" w:sz="0" w:space="0" w:color="auto"/>
            <w:bottom w:val="none" w:sz="0" w:space="0" w:color="auto"/>
            <w:right w:val="none" w:sz="0" w:space="0" w:color="auto"/>
          </w:divBdr>
        </w:div>
        <w:div w:id="1975938430">
          <w:marLeft w:val="640"/>
          <w:marRight w:val="0"/>
          <w:marTop w:val="0"/>
          <w:marBottom w:val="0"/>
          <w:divBdr>
            <w:top w:val="none" w:sz="0" w:space="0" w:color="auto"/>
            <w:left w:val="none" w:sz="0" w:space="0" w:color="auto"/>
            <w:bottom w:val="none" w:sz="0" w:space="0" w:color="auto"/>
            <w:right w:val="none" w:sz="0" w:space="0" w:color="auto"/>
          </w:divBdr>
        </w:div>
        <w:div w:id="354382107">
          <w:marLeft w:val="640"/>
          <w:marRight w:val="0"/>
          <w:marTop w:val="0"/>
          <w:marBottom w:val="0"/>
          <w:divBdr>
            <w:top w:val="none" w:sz="0" w:space="0" w:color="auto"/>
            <w:left w:val="none" w:sz="0" w:space="0" w:color="auto"/>
            <w:bottom w:val="none" w:sz="0" w:space="0" w:color="auto"/>
            <w:right w:val="none" w:sz="0" w:space="0" w:color="auto"/>
          </w:divBdr>
        </w:div>
        <w:div w:id="1244411888">
          <w:marLeft w:val="640"/>
          <w:marRight w:val="0"/>
          <w:marTop w:val="0"/>
          <w:marBottom w:val="0"/>
          <w:divBdr>
            <w:top w:val="none" w:sz="0" w:space="0" w:color="auto"/>
            <w:left w:val="none" w:sz="0" w:space="0" w:color="auto"/>
            <w:bottom w:val="none" w:sz="0" w:space="0" w:color="auto"/>
            <w:right w:val="none" w:sz="0" w:space="0" w:color="auto"/>
          </w:divBdr>
        </w:div>
        <w:div w:id="403797640">
          <w:marLeft w:val="640"/>
          <w:marRight w:val="0"/>
          <w:marTop w:val="0"/>
          <w:marBottom w:val="0"/>
          <w:divBdr>
            <w:top w:val="none" w:sz="0" w:space="0" w:color="auto"/>
            <w:left w:val="none" w:sz="0" w:space="0" w:color="auto"/>
            <w:bottom w:val="none" w:sz="0" w:space="0" w:color="auto"/>
            <w:right w:val="none" w:sz="0" w:space="0" w:color="auto"/>
          </w:divBdr>
        </w:div>
        <w:div w:id="1504933683">
          <w:marLeft w:val="640"/>
          <w:marRight w:val="0"/>
          <w:marTop w:val="0"/>
          <w:marBottom w:val="0"/>
          <w:divBdr>
            <w:top w:val="none" w:sz="0" w:space="0" w:color="auto"/>
            <w:left w:val="none" w:sz="0" w:space="0" w:color="auto"/>
            <w:bottom w:val="none" w:sz="0" w:space="0" w:color="auto"/>
            <w:right w:val="none" w:sz="0" w:space="0" w:color="auto"/>
          </w:divBdr>
        </w:div>
        <w:div w:id="382608260">
          <w:marLeft w:val="640"/>
          <w:marRight w:val="0"/>
          <w:marTop w:val="0"/>
          <w:marBottom w:val="0"/>
          <w:divBdr>
            <w:top w:val="none" w:sz="0" w:space="0" w:color="auto"/>
            <w:left w:val="none" w:sz="0" w:space="0" w:color="auto"/>
            <w:bottom w:val="none" w:sz="0" w:space="0" w:color="auto"/>
            <w:right w:val="none" w:sz="0" w:space="0" w:color="auto"/>
          </w:divBdr>
        </w:div>
        <w:div w:id="425227067">
          <w:marLeft w:val="640"/>
          <w:marRight w:val="0"/>
          <w:marTop w:val="0"/>
          <w:marBottom w:val="0"/>
          <w:divBdr>
            <w:top w:val="none" w:sz="0" w:space="0" w:color="auto"/>
            <w:left w:val="none" w:sz="0" w:space="0" w:color="auto"/>
            <w:bottom w:val="none" w:sz="0" w:space="0" w:color="auto"/>
            <w:right w:val="none" w:sz="0" w:space="0" w:color="auto"/>
          </w:divBdr>
        </w:div>
        <w:div w:id="1329097121">
          <w:marLeft w:val="640"/>
          <w:marRight w:val="0"/>
          <w:marTop w:val="0"/>
          <w:marBottom w:val="0"/>
          <w:divBdr>
            <w:top w:val="none" w:sz="0" w:space="0" w:color="auto"/>
            <w:left w:val="none" w:sz="0" w:space="0" w:color="auto"/>
            <w:bottom w:val="none" w:sz="0" w:space="0" w:color="auto"/>
            <w:right w:val="none" w:sz="0" w:space="0" w:color="auto"/>
          </w:divBdr>
        </w:div>
        <w:div w:id="1983147205">
          <w:marLeft w:val="640"/>
          <w:marRight w:val="0"/>
          <w:marTop w:val="0"/>
          <w:marBottom w:val="0"/>
          <w:divBdr>
            <w:top w:val="none" w:sz="0" w:space="0" w:color="auto"/>
            <w:left w:val="none" w:sz="0" w:space="0" w:color="auto"/>
            <w:bottom w:val="none" w:sz="0" w:space="0" w:color="auto"/>
            <w:right w:val="none" w:sz="0" w:space="0" w:color="auto"/>
          </w:divBdr>
        </w:div>
        <w:div w:id="1573735121">
          <w:marLeft w:val="640"/>
          <w:marRight w:val="0"/>
          <w:marTop w:val="0"/>
          <w:marBottom w:val="0"/>
          <w:divBdr>
            <w:top w:val="none" w:sz="0" w:space="0" w:color="auto"/>
            <w:left w:val="none" w:sz="0" w:space="0" w:color="auto"/>
            <w:bottom w:val="none" w:sz="0" w:space="0" w:color="auto"/>
            <w:right w:val="none" w:sz="0" w:space="0" w:color="auto"/>
          </w:divBdr>
        </w:div>
        <w:div w:id="1198736778">
          <w:marLeft w:val="640"/>
          <w:marRight w:val="0"/>
          <w:marTop w:val="0"/>
          <w:marBottom w:val="0"/>
          <w:divBdr>
            <w:top w:val="none" w:sz="0" w:space="0" w:color="auto"/>
            <w:left w:val="none" w:sz="0" w:space="0" w:color="auto"/>
            <w:bottom w:val="none" w:sz="0" w:space="0" w:color="auto"/>
            <w:right w:val="none" w:sz="0" w:space="0" w:color="auto"/>
          </w:divBdr>
        </w:div>
        <w:div w:id="1753774810">
          <w:marLeft w:val="640"/>
          <w:marRight w:val="0"/>
          <w:marTop w:val="0"/>
          <w:marBottom w:val="0"/>
          <w:divBdr>
            <w:top w:val="none" w:sz="0" w:space="0" w:color="auto"/>
            <w:left w:val="none" w:sz="0" w:space="0" w:color="auto"/>
            <w:bottom w:val="none" w:sz="0" w:space="0" w:color="auto"/>
            <w:right w:val="none" w:sz="0" w:space="0" w:color="auto"/>
          </w:divBdr>
        </w:div>
        <w:div w:id="863521250">
          <w:marLeft w:val="640"/>
          <w:marRight w:val="0"/>
          <w:marTop w:val="0"/>
          <w:marBottom w:val="0"/>
          <w:divBdr>
            <w:top w:val="none" w:sz="0" w:space="0" w:color="auto"/>
            <w:left w:val="none" w:sz="0" w:space="0" w:color="auto"/>
            <w:bottom w:val="none" w:sz="0" w:space="0" w:color="auto"/>
            <w:right w:val="none" w:sz="0" w:space="0" w:color="auto"/>
          </w:divBdr>
        </w:div>
        <w:div w:id="2139686209">
          <w:marLeft w:val="640"/>
          <w:marRight w:val="0"/>
          <w:marTop w:val="0"/>
          <w:marBottom w:val="0"/>
          <w:divBdr>
            <w:top w:val="none" w:sz="0" w:space="0" w:color="auto"/>
            <w:left w:val="none" w:sz="0" w:space="0" w:color="auto"/>
            <w:bottom w:val="none" w:sz="0" w:space="0" w:color="auto"/>
            <w:right w:val="none" w:sz="0" w:space="0" w:color="auto"/>
          </w:divBdr>
        </w:div>
        <w:div w:id="301009837">
          <w:marLeft w:val="640"/>
          <w:marRight w:val="0"/>
          <w:marTop w:val="0"/>
          <w:marBottom w:val="0"/>
          <w:divBdr>
            <w:top w:val="none" w:sz="0" w:space="0" w:color="auto"/>
            <w:left w:val="none" w:sz="0" w:space="0" w:color="auto"/>
            <w:bottom w:val="none" w:sz="0" w:space="0" w:color="auto"/>
            <w:right w:val="none" w:sz="0" w:space="0" w:color="auto"/>
          </w:divBdr>
        </w:div>
        <w:div w:id="1696468316">
          <w:marLeft w:val="640"/>
          <w:marRight w:val="0"/>
          <w:marTop w:val="0"/>
          <w:marBottom w:val="0"/>
          <w:divBdr>
            <w:top w:val="none" w:sz="0" w:space="0" w:color="auto"/>
            <w:left w:val="none" w:sz="0" w:space="0" w:color="auto"/>
            <w:bottom w:val="none" w:sz="0" w:space="0" w:color="auto"/>
            <w:right w:val="none" w:sz="0" w:space="0" w:color="auto"/>
          </w:divBdr>
        </w:div>
        <w:div w:id="515385455">
          <w:marLeft w:val="640"/>
          <w:marRight w:val="0"/>
          <w:marTop w:val="0"/>
          <w:marBottom w:val="0"/>
          <w:divBdr>
            <w:top w:val="none" w:sz="0" w:space="0" w:color="auto"/>
            <w:left w:val="none" w:sz="0" w:space="0" w:color="auto"/>
            <w:bottom w:val="none" w:sz="0" w:space="0" w:color="auto"/>
            <w:right w:val="none" w:sz="0" w:space="0" w:color="auto"/>
          </w:divBdr>
        </w:div>
        <w:div w:id="1064987538">
          <w:marLeft w:val="640"/>
          <w:marRight w:val="0"/>
          <w:marTop w:val="0"/>
          <w:marBottom w:val="0"/>
          <w:divBdr>
            <w:top w:val="none" w:sz="0" w:space="0" w:color="auto"/>
            <w:left w:val="none" w:sz="0" w:space="0" w:color="auto"/>
            <w:bottom w:val="none" w:sz="0" w:space="0" w:color="auto"/>
            <w:right w:val="none" w:sz="0" w:space="0" w:color="auto"/>
          </w:divBdr>
        </w:div>
        <w:div w:id="1973562217">
          <w:marLeft w:val="640"/>
          <w:marRight w:val="0"/>
          <w:marTop w:val="0"/>
          <w:marBottom w:val="0"/>
          <w:divBdr>
            <w:top w:val="none" w:sz="0" w:space="0" w:color="auto"/>
            <w:left w:val="none" w:sz="0" w:space="0" w:color="auto"/>
            <w:bottom w:val="none" w:sz="0" w:space="0" w:color="auto"/>
            <w:right w:val="none" w:sz="0" w:space="0" w:color="auto"/>
          </w:divBdr>
        </w:div>
        <w:div w:id="1637222122">
          <w:marLeft w:val="640"/>
          <w:marRight w:val="0"/>
          <w:marTop w:val="0"/>
          <w:marBottom w:val="0"/>
          <w:divBdr>
            <w:top w:val="none" w:sz="0" w:space="0" w:color="auto"/>
            <w:left w:val="none" w:sz="0" w:space="0" w:color="auto"/>
            <w:bottom w:val="none" w:sz="0" w:space="0" w:color="auto"/>
            <w:right w:val="none" w:sz="0" w:space="0" w:color="auto"/>
          </w:divBdr>
        </w:div>
        <w:div w:id="1419447235">
          <w:marLeft w:val="640"/>
          <w:marRight w:val="0"/>
          <w:marTop w:val="0"/>
          <w:marBottom w:val="0"/>
          <w:divBdr>
            <w:top w:val="none" w:sz="0" w:space="0" w:color="auto"/>
            <w:left w:val="none" w:sz="0" w:space="0" w:color="auto"/>
            <w:bottom w:val="none" w:sz="0" w:space="0" w:color="auto"/>
            <w:right w:val="none" w:sz="0" w:space="0" w:color="auto"/>
          </w:divBdr>
        </w:div>
      </w:divsChild>
    </w:div>
    <w:div w:id="1286081477">
      <w:bodyDiv w:val="1"/>
      <w:marLeft w:val="0"/>
      <w:marRight w:val="0"/>
      <w:marTop w:val="0"/>
      <w:marBottom w:val="0"/>
      <w:divBdr>
        <w:top w:val="none" w:sz="0" w:space="0" w:color="auto"/>
        <w:left w:val="none" w:sz="0" w:space="0" w:color="auto"/>
        <w:bottom w:val="none" w:sz="0" w:space="0" w:color="auto"/>
        <w:right w:val="none" w:sz="0" w:space="0" w:color="auto"/>
      </w:divBdr>
    </w:div>
    <w:div w:id="1286237613">
      <w:bodyDiv w:val="1"/>
      <w:marLeft w:val="0"/>
      <w:marRight w:val="0"/>
      <w:marTop w:val="0"/>
      <w:marBottom w:val="0"/>
      <w:divBdr>
        <w:top w:val="none" w:sz="0" w:space="0" w:color="auto"/>
        <w:left w:val="none" w:sz="0" w:space="0" w:color="auto"/>
        <w:bottom w:val="none" w:sz="0" w:space="0" w:color="auto"/>
        <w:right w:val="none" w:sz="0" w:space="0" w:color="auto"/>
      </w:divBdr>
    </w:div>
    <w:div w:id="1286548525">
      <w:bodyDiv w:val="1"/>
      <w:marLeft w:val="0"/>
      <w:marRight w:val="0"/>
      <w:marTop w:val="0"/>
      <w:marBottom w:val="0"/>
      <w:divBdr>
        <w:top w:val="none" w:sz="0" w:space="0" w:color="auto"/>
        <w:left w:val="none" w:sz="0" w:space="0" w:color="auto"/>
        <w:bottom w:val="none" w:sz="0" w:space="0" w:color="auto"/>
        <w:right w:val="none" w:sz="0" w:space="0" w:color="auto"/>
      </w:divBdr>
      <w:divsChild>
        <w:div w:id="526718752">
          <w:marLeft w:val="640"/>
          <w:marRight w:val="0"/>
          <w:marTop w:val="0"/>
          <w:marBottom w:val="0"/>
          <w:divBdr>
            <w:top w:val="none" w:sz="0" w:space="0" w:color="auto"/>
            <w:left w:val="none" w:sz="0" w:space="0" w:color="auto"/>
            <w:bottom w:val="none" w:sz="0" w:space="0" w:color="auto"/>
            <w:right w:val="none" w:sz="0" w:space="0" w:color="auto"/>
          </w:divBdr>
        </w:div>
        <w:div w:id="1213493499">
          <w:marLeft w:val="640"/>
          <w:marRight w:val="0"/>
          <w:marTop w:val="0"/>
          <w:marBottom w:val="0"/>
          <w:divBdr>
            <w:top w:val="none" w:sz="0" w:space="0" w:color="auto"/>
            <w:left w:val="none" w:sz="0" w:space="0" w:color="auto"/>
            <w:bottom w:val="none" w:sz="0" w:space="0" w:color="auto"/>
            <w:right w:val="none" w:sz="0" w:space="0" w:color="auto"/>
          </w:divBdr>
        </w:div>
        <w:div w:id="1790195820">
          <w:marLeft w:val="640"/>
          <w:marRight w:val="0"/>
          <w:marTop w:val="0"/>
          <w:marBottom w:val="0"/>
          <w:divBdr>
            <w:top w:val="none" w:sz="0" w:space="0" w:color="auto"/>
            <w:left w:val="none" w:sz="0" w:space="0" w:color="auto"/>
            <w:bottom w:val="none" w:sz="0" w:space="0" w:color="auto"/>
            <w:right w:val="none" w:sz="0" w:space="0" w:color="auto"/>
          </w:divBdr>
        </w:div>
        <w:div w:id="497967838">
          <w:marLeft w:val="640"/>
          <w:marRight w:val="0"/>
          <w:marTop w:val="0"/>
          <w:marBottom w:val="0"/>
          <w:divBdr>
            <w:top w:val="none" w:sz="0" w:space="0" w:color="auto"/>
            <w:left w:val="none" w:sz="0" w:space="0" w:color="auto"/>
            <w:bottom w:val="none" w:sz="0" w:space="0" w:color="auto"/>
            <w:right w:val="none" w:sz="0" w:space="0" w:color="auto"/>
          </w:divBdr>
        </w:div>
        <w:div w:id="2025285456">
          <w:marLeft w:val="640"/>
          <w:marRight w:val="0"/>
          <w:marTop w:val="0"/>
          <w:marBottom w:val="0"/>
          <w:divBdr>
            <w:top w:val="none" w:sz="0" w:space="0" w:color="auto"/>
            <w:left w:val="none" w:sz="0" w:space="0" w:color="auto"/>
            <w:bottom w:val="none" w:sz="0" w:space="0" w:color="auto"/>
            <w:right w:val="none" w:sz="0" w:space="0" w:color="auto"/>
          </w:divBdr>
        </w:div>
        <w:div w:id="347751822">
          <w:marLeft w:val="640"/>
          <w:marRight w:val="0"/>
          <w:marTop w:val="0"/>
          <w:marBottom w:val="0"/>
          <w:divBdr>
            <w:top w:val="none" w:sz="0" w:space="0" w:color="auto"/>
            <w:left w:val="none" w:sz="0" w:space="0" w:color="auto"/>
            <w:bottom w:val="none" w:sz="0" w:space="0" w:color="auto"/>
            <w:right w:val="none" w:sz="0" w:space="0" w:color="auto"/>
          </w:divBdr>
        </w:div>
        <w:div w:id="138809473">
          <w:marLeft w:val="640"/>
          <w:marRight w:val="0"/>
          <w:marTop w:val="0"/>
          <w:marBottom w:val="0"/>
          <w:divBdr>
            <w:top w:val="none" w:sz="0" w:space="0" w:color="auto"/>
            <w:left w:val="none" w:sz="0" w:space="0" w:color="auto"/>
            <w:bottom w:val="none" w:sz="0" w:space="0" w:color="auto"/>
            <w:right w:val="none" w:sz="0" w:space="0" w:color="auto"/>
          </w:divBdr>
        </w:div>
        <w:div w:id="1045714265">
          <w:marLeft w:val="640"/>
          <w:marRight w:val="0"/>
          <w:marTop w:val="0"/>
          <w:marBottom w:val="0"/>
          <w:divBdr>
            <w:top w:val="none" w:sz="0" w:space="0" w:color="auto"/>
            <w:left w:val="none" w:sz="0" w:space="0" w:color="auto"/>
            <w:bottom w:val="none" w:sz="0" w:space="0" w:color="auto"/>
            <w:right w:val="none" w:sz="0" w:space="0" w:color="auto"/>
          </w:divBdr>
        </w:div>
        <w:div w:id="1560434678">
          <w:marLeft w:val="640"/>
          <w:marRight w:val="0"/>
          <w:marTop w:val="0"/>
          <w:marBottom w:val="0"/>
          <w:divBdr>
            <w:top w:val="none" w:sz="0" w:space="0" w:color="auto"/>
            <w:left w:val="none" w:sz="0" w:space="0" w:color="auto"/>
            <w:bottom w:val="none" w:sz="0" w:space="0" w:color="auto"/>
            <w:right w:val="none" w:sz="0" w:space="0" w:color="auto"/>
          </w:divBdr>
        </w:div>
        <w:div w:id="417600080">
          <w:marLeft w:val="640"/>
          <w:marRight w:val="0"/>
          <w:marTop w:val="0"/>
          <w:marBottom w:val="0"/>
          <w:divBdr>
            <w:top w:val="none" w:sz="0" w:space="0" w:color="auto"/>
            <w:left w:val="none" w:sz="0" w:space="0" w:color="auto"/>
            <w:bottom w:val="none" w:sz="0" w:space="0" w:color="auto"/>
            <w:right w:val="none" w:sz="0" w:space="0" w:color="auto"/>
          </w:divBdr>
        </w:div>
        <w:div w:id="137381536">
          <w:marLeft w:val="640"/>
          <w:marRight w:val="0"/>
          <w:marTop w:val="0"/>
          <w:marBottom w:val="0"/>
          <w:divBdr>
            <w:top w:val="none" w:sz="0" w:space="0" w:color="auto"/>
            <w:left w:val="none" w:sz="0" w:space="0" w:color="auto"/>
            <w:bottom w:val="none" w:sz="0" w:space="0" w:color="auto"/>
            <w:right w:val="none" w:sz="0" w:space="0" w:color="auto"/>
          </w:divBdr>
        </w:div>
        <w:div w:id="2025549600">
          <w:marLeft w:val="640"/>
          <w:marRight w:val="0"/>
          <w:marTop w:val="0"/>
          <w:marBottom w:val="0"/>
          <w:divBdr>
            <w:top w:val="none" w:sz="0" w:space="0" w:color="auto"/>
            <w:left w:val="none" w:sz="0" w:space="0" w:color="auto"/>
            <w:bottom w:val="none" w:sz="0" w:space="0" w:color="auto"/>
            <w:right w:val="none" w:sz="0" w:space="0" w:color="auto"/>
          </w:divBdr>
        </w:div>
        <w:div w:id="1442872391">
          <w:marLeft w:val="640"/>
          <w:marRight w:val="0"/>
          <w:marTop w:val="0"/>
          <w:marBottom w:val="0"/>
          <w:divBdr>
            <w:top w:val="none" w:sz="0" w:space="0" w:color="auto"/>
            <w:left w:val="none" w:sz="0" w:space="0" w:color="auto"/>
            <w:bottom w:val="none" w:sz="0" w:space="0" w:color="auto"/>
            <w:right w:val="none" w:sz="0" w:space="0" w:color="auto"/>
          </w:divBdr>
        </w:div>
        <w:div w:id="1793748256">
          <w:marLeft w:val="640"/>
          <w:marRight w:val="0"/>
          <w:marTop w:val="0"/>
          <w:marBottom w:val="0"/>
          <w:divBdr>
            <w:top w:val="none" w:sz="0" w:space="0" w:color="auto"/>
            <w:left w:val="none" w:sz="0" w:space="0" w:color="auto"/>
            <w:bottom w:val="none" w:sz="0" w:space="0" w:color="auto"/>
            <w:right w:val="none" w:sz="0" w:space="0" w:color="auto"/>
          </w:divBdr>
        </w:div>
        <w:div w:id="302738268">
          <w:marLeft w:val="640"/>
          <w:marRight w:val="0"/>
          <w:marTop w:val="0"/>
          <w:marBottom w:val="0"/>
          <w:divBdr>
            <w:top w:val="none" w:sz="0" w:space="0" w:color="auto"/>
            <w:left w:val="none" w:sz="0" w:space="0" w:color="auto"/>
            <w:bottom w:val="none" w:sz="0" w:space="0" w:color="auto"/>
            <w:right w:val="none" w:sz="0" w:space="0" w:color="auto"/>
          </w:divBdr>
        </w:div>
        <w:div w:id="1311786709">
          <w:marLeft w:val="640"/>
          <w:marRight w:val="0"/>
          <w:marTop w:val="0"/>
          <w:marBottom w:val="0"/>
          <w:divBdr>
            <w:top w:val="none" w:sz="0" w:space="0" w:color="auto"/>
            <w:left w:val="none" w:sz="0" w:space="0" w:color="auto"/>
            <w:bottom w:val="none" w:sz="0" w:space="0" w:color="auto"/>
            <w:right w:val="none" w:sz="0" w:space="0" w:color="auto"/>
          </w:divBdr>
        </w:div>
        <w:div w:id="93937802">
          <w:marLeft w:val="640"/>
          <w:marRight w:val="0"/>
          <w:marTop w:val="0"/>
          <w:marBottom w:val="0"/>
          <w:divBdr>
            <w:top w:val="none" w:sz="0" w:space="0" w:color="auto"/>
            <w:left w:val="none" w:sz="0" w:space="0" w:color="auto"/>
            <w:bottom w:val="none" w:sz="0" w:space="0" w:color="auto"/>
            <w:right w:val="none" w:sz="0" w:space="0" w:color="auto"/>
          </w:divBdr>
        </w:div>
        <w:div w:id="805314073">
          <w:marLeft w:val="640"/>
          <w:marRight w:val="0"/>
          <w:marTop w:val="0"/>
          <w:marBottom w:val="0"/>
          <w:divBdr>
            <w:top w:val="none" w:sz="0" w:space="0" w:color="auto"/>
            <w:left w:val="none" w:sz="0" w:space="0" w:color="auto"/>
            <w:bottom w:val="none" w:sz="0" w:space="0" w:color="auto"/>
            <w:right w:val="none" w:sz="0" w:space="0" w:color="auto"/>
          </w:divBdr>
        </w:div>
        <w:div w:id="605650504">
          <w:marLeft w:val="640"/>
          <w:marRight w:val="0"/>
          <w:marTop w:val="0"/>
          <w:marBottom w:val="0"/>
          <w:divBdr>
            <w:top w:val="none" w:sz="0" w:space="0" w:color="auto"/>
            <w:left w:val="none" w:sz="0" w:space="0" w:color="auto"/>
            <w:bottom w:val="none" w:sz="0" w:space="0" w:color="auto"/>
            <w:right w:val="none" w:sz="0" w:space="0" w:color="auto"/>
          </w:divBdr>
        </w:div>
        <w:div w:id="1033575402">
          <w:marLeft w:val="640"/>
          <w:marRight w:val="0"/>
          <w:marTop w:val="0"/>
          <w:marBottom w:val="0"/>
          <w:divBdr>
            <w:top w:val="none" w:sz="0" w:space="0" w:color="auto"/>
            <w:left w:val="none" w:sz="0" w:space="0" w:color="auto"/>
            <w:bottom w:val="none" w:sz="0" w:space="0" w:color="auto"/>
            <w:right w:val="none" w:sz="0" w:space="0" w:color="auto"/>
          </w:divBdr>
        </w:div>
        <w:div w:id="1884514769">
          <w:marLeft w:val="640"/>
          <w:marRight w:val="0"/>
          <w:marTop w:val="0"/>
          <w:marBottom w:val="0"/>
          <w:divBdr>
            <w:top w:val="none" w:sz="0" w:space="0" w:color="auto"/>
            <w:left w:val="none" w:sz="0" w:space="0" w:color="auto"/>
            <w:bottom w:val="none" w:sz="0" w:space="0" w:color="auto"/>
            <w:right w:val="none" w:sz="0" w:space="0" w:color="auto"/>
          </w:divBdr>
        </w:div>
        <w:div w:id="414712566">
          <w:marLeft w:val="640"/>
          <w:marRight w:val="0"/>
          <w:marTop w:val="0"/>
          <w:marBottom w:val="0"/>
          <w:divBdr>
            <w:top w:val="none" w:sz="0" w:space="0" w:color="auto"/>
            <w:left w:val="none" w:sz="0" w:space="0" w:color="auto"/>
            <w:bottom w:val="none" w:sz="0" w:space="0" w:color="auto"/>
            <w:right w:val="none" w:sz="0" w:space="0" w:color="auto"/>
          </w:divBdr>
        </w:div>
        <w:div w:id="515919889">
          <w:marLeft w:val="640"/>
          <w:marRight w:val="0"/>
          <w:marTop w:val="0"/>
          <w:marBottom w:val="0"/>
          <w:divBdr>
            <w:top w:val="none" w:sz="0" w:space="0" w:color="auto"/>
            <w:left w:val="none" w:sz="0" w:space="0" w:color="auto"/>
            <w:bottom w:val="none" w:sz="0" w:space="0" w:color="auto"/>
            <w:right w:val="none" w:sz="0" w:space="0" w:color="auto"/>
          </w:divBdr>
        </w:div>
        <w:div w:id="1301305540">
          <w:marLeft w:val="640"/>
          <w:marRight w:val="0"/>
          <w:marTop w:val="0"/>
          <w:marBottom w:val="0"/>
          <w:divBdr>
            <w:top w:val="none" w:sz="0" w:space="0" w:color="auto"/>
            <w:left w:val="none" w:sz="0" w:space="0" w:color="auto"/>
            <w:bottom w:val="none" w:sz="0" w:space="0" w:color="auto"/>
            <w:right w:val="none" w:sz="0" w:space="0" w:color="auto"/>
          </w:divBdr>
        </w:div>
        <w:div w:id="135532213">
          <w:marLeft w:val="640"/>
          <w:marRight w:val="0"/>
          <w:marTop w:val="0"/>
          <w:marBottom w:val="0"/>
          <w:divBdr>
            <w:top w:val="none" w:sz="0" w:space="0" w:color="auto"/>
            <w:left w:val="none" w:sz="0" w:space="0" w:color="auto"/>
            <w:bottom w:val="none" w:sz="0" w:space="0" w:color="auto"/>
            <w:right w:val="none" w:sz="0" w:space="0" w:color="auto"/>
          </w:divBdr>
        </w:div>
        <w:div w:id="1384327750">
          <w:marLeft w:val="640"/>
          <w:marRight w:val="0"/>
          <w:marTop w:val="0"/>
          <w:marBottom w:val="0"/>
          <w:divBdr>
            <w:top w:val="none" w:sz="0" w:space="0" w:color="auto"/>
            <w:left w:val="none" w:sz="0" w:space="0" w:color="auto"/>
            <w:bottom w:val="none" w:sz="0" w:space="0" w:color="auto"/>
            <w:right w:val="none" w:sz="0" w:space="0" w:color="auto"/>
          </w:divBdr>
        </w:div>
        <w:div w:id="1276518168">
          <w:marLeft w:val="640"/>
          <w:marRight w:val="0"/>
          <w:marTop w:val="0"/>
          <w:marBottom w:val="0"/>
          <w:divBdr>
            <w:top w:val="none" w:sz="0" w:space="0" w:color="auto"/>
            <w:left w:val="none" w:sz="0" w:space="0" w:color="auto"/>
            <w:bottom w:val="none" w:sz="0" w:space="0" w:color="auto"/>
            <w:right w:val="none" w:sz="0" w:space="0" w:color="auto"/>
          </w:divBdr>
        </w:div>
        <w:div w:id="1521894202">
          <w:marLeft w:val="640"/>
          <w:marRight w:val="0"/>
          <w:marTop w:val="0"/>
          <w:marBottom w:val="0"/>
          <w:divBdr>
            <w:top w:val="none" w:sz="0" w:space="0" w:color="auto"/>
            <w:left w:val="none" w:sz="0" w:space="0" w:color="auto"/>
            <w:bottom w:val="none" w:sz="0" w:space="0" w:color="auto"/>
            <w:right w:val="none" w:sz="0" w:space="0" w:color="auto"/>
          </w:divBdr>
        </w:div>
        <w:div w:id="363988805">
          <w:marLeft w:val="640"/>
          <w:marRight w:val="0"/>
          <w:marTop w:val="0"/>
          <w:marBottom w:val="0"/>
          <w:divBdr>
            <w:top w:val="none" w:sz="0" w:space="0" w:color="auto"/>
            <w:left w:val="none" w:sz="0" w:space="0" w:color="auto"/>
            <w:bottom w:val="none" w:sz="0" w:space="0" w:color="auto"/>
            <w:right w:val="none" w:sz="0" w:space="0" w:color="auto"/>
          </w:divBdr>
        </w:div>
        <w:div w:id="1847481621">
          <w:marLeft w:val="640"/>
          <w:marRight w:val="0"/>
          <w:marTop w:val="0"/>
          <w:marBottom w:val="0"/>
          <w:divBdr>
            <w:top w:val="none" w:sz="0" w:space="0" w:color="auto"/>
            <w:left w:val="none" w:sz="0" w:space="0" w:color="auto"/>
            <w:bottom w:val="none" w:sz="0" w:space="0" w:color="auto"/>
            <w:right w:val="none" w:sz="0" w:space="0" w:color="auto"/>
          </w:divBdr>
        </w:div>
        <w:div w:id="693457943">
          <w:marLeft w:val="640"/>
          <w:marRight w:val="0"/>
          <w:marTop w:val="0"/>
          <w:marBottom w:val="0"/>
          <w:divBdr>
            <w:top w:val="none" w:sz="0" w:space="0" w:color="auto"/>
            <w:left w:val="none" w:sz="0" w:space="0" w:color="auto"/>
            <w:bottom w:val="none" w:sz="0" w:space="0" w:color="auto"/>
            <w:right w:val="none" w:sz="0" w:space="0" w:color="auto"/>
          </w:divBdr>
        </w:div>
        <w:div w:id="192962226">
          <w:marLeft w:val="640"/>
          <w:marRight w:val="0"/>
          <w:marTop w:val="0"/>
          <w:marBottom w:val="0"/>
          <w:divBdr>
            <w:top w:val="none" w:sz="0" w:space="0" w:color="auto"/>
            <w:left w:val="none" w:sz="0" w:space="0" w:color="auto"/>
            <w:bottom w:val="none" w:sz="0" w:space="0" w:color="auto"/>
            <w:right w:val="none" w:sz="0" w:space="0" w:color="auto"/>
          </w:divBdr>
        </w:div>
        <w:div w:id="60954856">
          <w:marLeft w:val="640"/>
          <w:marRight w:val="0"/>
          <w:marTop w:val="0"/>
          <w:marBottom w:val="0"/>
          <w:divBdr>
            <w:top w:val="none" w:sz="0" w:space="0" w:color="auto"/>
            <w:left w:val="none" w:sz="0" w:space="0" w:color="auto"/>
            <w:bottom w:val="none" w:sz="0" w:space="0" w:color="auto"/>
            <w:right w:val="none" w:sz="0" w:space="0" w:color="auto"/>
          </w:divBdr>
        </w:div>
        <w:div w:id="142551772">
          <w:marLeft w:val="640"/>
          <w:marRight w:val="0"/>
          <w:marTop w:val="0"/>
          <w:marBottom w:val="0"/>
          <w:divBdr>
            <w:top w:val="none" w:sz="0" w:space="0" w:color="auto"/>
            <w:left w:val="none" w:sz="0" w:space="0" w:color="auto"/>
            <w:bottom w:val="none" w:sz="0" w:space="0" w:color="auto"/>
            <w:right w:val="none" w:sz="0" w:space="0" w:color="auto"/>
          </w:divBdr>
        </w:div>
        <w:div w:id="1598097403">
          <w:marLeft w:val="640"/>
          <w:marRight w:val="0"/>
          <w:marTop w:val="0"/>
          <w:marBottom w:val="0"/>
          <w:divBdr>
            <w:top w:val="none" w:sz="0" w:space="0" w:color="auto"/>
            <w:left w:val="none" w:sz="0" w:space="0" w:color="auto"/>
            <w:bottom w:val="none" w:sz="0" w:space="0" w:color="auto"/>
            <w:right w:val="none" w:sz="0" w:space="0" w:color="auto"/>
          </w:divBdr>
        </w:div>
        <w:div w:id="677118159">
          <w:marLeft w:val="640"/>
          <w:marRight w:val="0"/>
          <w:marTop w:val="0"/>
          <w:marBottom w:val="0"/>
          <w:divBdr>
            <w:top w:val="none" w:sz="0" w:space="0" w:color="auto"/>
            <w:left w:val="none" w:sz="0" w:space="0" w:color="auto"/>
            <w:bottom w:val="none" w:sz="0" w:space="0" w:color="auto"/>
            <w:right w:val="none" w:sz="0" w:space="0" w:color="auto"/>
          </w:divBdr>
        </w:div>
        <w:div w:id="409616743">
          <w:marLeft w:val="640"/>
          <w:marRight w:val="0"/>
          <w:marTop w:val="0"/>
          <w:marBottom w:val="0"/>
          <w:divBdr>
            <w:top w:val="none" w:sz="0" w:space="0" w:color="auto"/>
            <w:left w:val="none" w:sz="0" w:space="0" w:color="auto"/>
            <w:bottom w:val="none" w:sz="0" w:space="0" w:color="auto"/>
            <w:right w:val="none" w:sz="0" w:space="0" w:color="auto"/>
          </w:divBdr>
        </w:div>
        <w:div w:id="936644107">
          <w:marLeft w:val="640"/>
          <w:marRight w:val="0"/>
          <w:marTop w:val="0"/>
          <w:marBottom w:val="0"/>
          <w:divBdr>
            <w:top w:val="none" w:sz="0" w:space="0" w:color="auto"/>
            <w:left w:val="none" w:sz="0" w:space="0" w:color="auto"/>
            <w:bottom w:val="none" w:sz="0" w:space="0" w:color="auto"/>
            <w:right w:val="none" w:sz="0" w:space="0" w:color="auto"/>
          </w:divBdr>
        </w:div>
        <w:div w:id="1404796317">
          <w:marLeft w:val="640"/>
          <w:marRight w:val="0"/>
          <w:marTop w:val="0"/>
          <w:marBottom w:val="0"/>
          <w:divBdr>
            <w:top w:val="none" w:sz="0" w:space="0" w:color="auto"/>
            <w:left w:val="none" w:sz="0" w:space="0" w:color="auto"/>
            <w:bottom w:val="none" w:sz="0" w:space="0" w:color="auto"/>
            <w:right w:val="none" w:sz="0" w:space="0" w:color="auto"/>
          </w:divBdr>
        </w:div>
        <w:div w:id="552816169">
          <w:marLeft w:val="640"/>
          <w:marRight w:val="0"/>
          <w:marTop w:val="0"/>
          <w:marBottom w:val="0"/>
          <w:divBdr>
            <w:top w:val="none" w:sz="0" w:space="0" w:color="auto"/>
            <w:left w:val="none" w:sz="0" w:space="0" w:color="auto"/>
            <w:bottom w:val="none" w:sz="0" w:space="0" w:color="auto"/>
            <w:right w:val="none" w:sz="0" w:space="0" w:color="auto"/>
          </w:divBdr>
        </w:div>
        <w:div w:id="452020642">
          <w:marLeft w:val="640"/>
          <w:marRight w:val="0"/>
          <w:marTop w:val="0"/>
          <w:marBottom w:val="0"/>
          <w:divBdr>
            <w:top w:val="none" w:sz="0" w:space="0" w:color="auto"/>
            <w:left w:val="none" w:sz="0" w:space="0" w:color="auto"/>
            <w:bottom w:val="none" w:sz="0" w:space="0" w:color="auto"/>
            <w:right w:val="none" w:sz="0" w:space="0" w:color="auto"/>
          </w:divBdr>
        </w:div>
        <w:div w:id="2076273314">
          <w:marLeft w:val="640"/>
          <w:marRight w:val="0"/>
          <w:marTop w:val="0"/>
          <w:marBottom w:val="0"/>
          <w:divBdr>
            <w:top w:val="none" w:sz="0" w:space="0" w:color="auto"/>
            <w:left w:val="none" w:sz="0" w:space="0" w:color="auto"/>
            <w:bottom w:val="none" w:sz="0" w:space="0" w:color="auto"/>
            <w:right w:val="none" w:sz="0" w:space="0" w:color="auto"/>
          </w:divBdr>
        </w:div>
        <w:div w:id="2006938356">
          <w:marLeft w:val="640"/>
          <w:marRight w:val="0"/>
          <w:marTop w:val="0"/>
          <w:marBottom w:val="0"/>
          <w:divBdr>
            <w:top w:val="none" w:sz="0" w:space="0" w:color="auto"/>
            <w:left w:val="none" w:sz="0" w:space="0" w:color="auto"/>
            <w:bottom w:val="none" w:sz="0" w:space="0" w:color="auto"/>
            <w:right w:val="none" w:sz="0" w:space="0" w:color="auto"/>
          </w:divBdr>
        </w:div>
        <w:div w:id="845168968">
          <w:marLeft w:val="640"/>
          <w:marRight w:val="0"/>
          <w:marTop w:val="0"/>
          <w:marBottom w:val="0"/>
          <w:divBdr>
            <w:top w:val="none" w:sz="0" w:space="0" w:color="auto"/>
            <w:left w:val="none" w:sz="0" w:space="0" w:color="auto"/>
            <w:bottom w:val="none" w:sz="0" w:space="0" w:color="auto"/>
            <w:right w:val="none" w:sz="0" w:space="0" w:color="auto"/>
          </w:divBdr>
        </w:div>
        <w:div w:id="351539118">
          <w:marLeft w:val="640"/>
          <w:marRight w:val="0"/>
          <w:marTop w:val="0"/>
          <w:marBottom w:val="0"/>
          <w:divBdr>
            <w:top w:val="none" w:sz="0" w:space="0" w:color="auto"/>
            <w:left w:val="none" w:sz="0" w:space="0" w:color="auto"/>
            <w:bottom w:val="none" w:sz="0" w:space="0" w:color="auto"/>
            <w:right w:val="none" w:sz="0" w:space="0" w:color="auto"/>
          </w:divBdr>
        </w:div>
        <w:div w:id="73557118">
          <w:marLeft w:val="640"/>
          <w:marRight w:val="0"/>
          <w:marTop w:val="0"/>
          <w:marBottom w:val="0"/>
          <w:divBdr>
            <w:top w:val="none" w:sz="0" w:space="0" w:color="auto"/>
            <w:left w:val="none" w:sz="0" w:space="0" w:color="auto"/>
            <w:bottom w:val="none" w:sz="0" w:space="0" w:color="auto"/>
            <w:right w:val="none" w:sz="0" w:space="0" w:color="auto"/>
          </w:divBdr>
        </w:div>
        <w:div w:id="1400245951">
          <w:marLeft w:val="640"/>
          <w:marRight w:val="0"/>
          <w:marTop w:val="0"/>
          <w:marBottom w:val="0"/>
          <w:divBdr>
            <w:top w:val="none" w:sz="0" w:space="0" w:color="auto"/>
            <w:left w:val="none" w:sz="0" w:space="0" w:color="auto"/>
            <w:bottom w:val="none" w:sz="0" w:space="0" w:color="auto"/>
            <w:right w:val="none" w:sz="0" w:space="0" w:color="auto"/>
          </w:divBdr>
        </w:div>
        <w:div w:id="1252350568">
          <w:marLeft w:val="640"/>
          <w:marRight w:val="0"/>
          <w:marTop w:val="0"/>
          <w:marBottom w:val="0"/>
          <w:divBdr>
            <w:top w:val="none" w:sz="0" w:space="0" w:color="auto"/>
            <w:left w:val="none" w:sz="0" w:space="0" w:color="auto"/>
            <w:bottom w:val="none" w:sz="0" w:space="0" w:color="auto"/>
            <w:right w:val="none" w:sz="0" w:space="0" w:color="auto"/>
          </w:divBdr>
        </w:div>
        <w:div w:id="1687439703">
          <w:marLeft w:val="640"/>
          <w:marRight w:val="0"/>
          <w:marTop w:val="0"/>
          <w:marBottom w:val="0"/>
          <w:divBdr>
            <w:top w:val="none" w:sz="0" w:space="0" w:color="auto"/>
            <w:left w:val="none" w:sz="0" w:space="0" w:color="auto"/>
            <w:bottom w:val="none" w:sz="0" w:space="0" w:color="auto"/>
            <w:right w:val="none" w:sz="0" w:space="0" w:color="auto"/>
          </w:divBdr>
        </w:div>
        <w:div w:id="837111850">
          <w:marLeft w:val="640"/>
          <w:marRight w:val="0"/>
          <w:marTop w:val="0"/>
          <w:marBottom w:val="0"/>
          <w:divBdr>
            <w:top w:val="none" w:sz="0" w:space="0" w:color="auto"/>
            <w:left w:val="none" w:sz="0" w:space="0" w:color="auto"/>
            <w:bottom w:val="none" w:sz="0" w:space="0" w:color="auto"/>
            <w:right w:val="none" w:sz="0" w:space="0" w:color="auto"/>
          </w:divBdr>
        </w:div>
        <w:div w:id="51319801">
          <w:marLeft w:val="640"/>
          <w:marRight w:val="0"/>
          <w:marTop w:val="0"/>
          <w:marBottom w:val="0"/>
          <w:divBdr>
            <w:top w:val="none" w:sz="0" w:space="0" w:color="auto"/>
            <w:left w:val="none" w:sz="0" w:space="0" w:color="auto"/>
            <w:bottom w:val="none" w:sz="0" w:space="0" w:color="auto"/>
            <w:right w:val="none" w:sz="0" w:space="0" w:color="auto"/>
          </w:divBdr>
        </w:div>
        <w:div w:id="1408770407">
          <w:marLeft w:val="640"/>
          <w:marRight w:val="0"/>
          <w:marTop w:val="0"/>
          <w:marBottom w:val="0"/>
          <w:divBdr>
            <w:top w:val="none" w:sz="0" w:space="0" w:color="auto"/>
            <w:left w:val="none" w:sz="0" w:space="0" w:color="auto"/>
            <w:bottom w:val="none" w:sz="0" w:space="0" w:color="auto"/>
            <w:right w:val="none" w:sz="0" w:space="0" w:color="auto"/>
          </w:divBdr>
        </w:div>
        <w:div w:id="227881341">
          <w:marLeft w:val="640"/>
          <w:marRight w:val="0"/>
          <w:marTop w:val="0"/>
          <w:marBottom w:val="0"/>
          <w:divBdr>
            <w:top w:val="none" w:sz="0" w:space="0" w:color="auto"/>
            <w:left w:val="none" w:sz="0" w:space="0" w:color="auto"/>
            <w:bottom w:val="none" w:sz="0" w:space="0" w:color="auto"/>
            <w:right w:val="none" w:sz="0" w:space="0" w:color="auto"/>
          </w:divBdr>
        </w:div>
        <w:div w:id="763113235">
          <w:marLeft w:val="640"/>
          <w:marRight w:val="0"/>
          <w:marTop w:val="0"/>
          <w:marBottom w:val="0"/>
          <w:divBdr>
            <w:top w:val="none" w:sz="0" w:space="0" w:color="auto"/>
            <w:left w:val="none" w:sz="0" w:space="0" w:color="auto"/>
            <w:bottom w:val="none" w:sz="0" w:space="0" w:color="auto"/>
            <w:right w:val="none" w:sz="0" w:space="0" w:color="auto"/>
          </w:divBdr>
        </w:div>
        <w:div w:id="116871433">
          <w:marLeft w:val="640"/>
          <w:marRight w:val="0"/>
          <w:marTop w:val="0"/>
          <w:marBottom w:val="0"/>
          <w:divBdr>
            <w:top w:val="none" w:sz="0" w:space="0" w:color="auto"/>
            <w:left w:val="none" w:sz="0" w:space="0" w:color="auto"/>
            <w:bottom w:val="none" w:sz="0" w:space="0" w:color="auto"/>
            <w:right w:val="none" w:sz="0" w:space="0" w:color="auto"/>
          </w:divBdr>
        </w:div>
        <w:div w:id="1628510607">
          <w:marLeft w:val="640"/>
          <w:marRight w:val="0"/>
          <w:marTop w:val="0"/>
          <w:marBottom w:val="0"/>
          <w:divBdr>
            <w:top w:val="none" w:sz="0" w:space="0" w:color="auto"/>
            <w:left w:val="none" w:sz="0" w:space="0" w:color="auto"/>
            <w:bottom w:val="none" w:sz="0" w:space="0" w:color="auto"/>
            <w:right w:val="none" w:sz="0" w:space="0" w:color="auto"/>
          </w:divBdr>
        </w:div>
        <w:div w:id="440957283">
          <w:marLeft w:val="640"/>
          <w:marRight w:val="0"/>
          <w:marTop w:val="0"/>
          <w:marBottom w:val="0"/>
          <w:divBdr>
            <w:top w:val="none" w:sz="0" w:space="0" w:color="auto"/>
            <w:left w:val="none" w:sz="0" w:space="0" w:color="auto"/>
            <w:bottom w:val="none" w:sz="0" w:space="0" w:color="auto"/>
            <w:right w:val="none" w:sz="0" w:space="0" w:color="auto"/>
          </w:divBdr>
        </w:div>
        <w:div w:id="2015643308">
          <w:marLeft w:val="640"/>
          <w:marRight w:val="0"/>
          <w:marTop w:val="0"/>
          <w:marBottom w:val="0"/>
          <w:divBdr>
            <w:top w:val="none" w:sz="0" w:space="0" w:color="auto"/>
            <w:left w:val="none" w:sz="0" w:space="0" w:color="auto"/>
            <w:bottom w:val="none" w:sz="0" w:space="0" w:color="auto"/>
            <w:right w:val="none" w:sz="0" w:space="0" w:color="auto"/>
          </w:divBdr>
        </w:div>
        <w:div w:id="1270548548">
          <w:marLeft w:val="640"/>
          <w:marRight w:val="0"/>
          <w:marTop w:val="0"/>
          <w:marBottom w:val="0"/>
          <w:divBdr>
            <w:top w:val="none" w:sz="0" w:space="0" w:color="auto"/>
            <w:left w:val="none" w:sz="0" w:space="0" w:color="auto"/>
            <w:bottom w:val="none" w:sz="0" w:space="0" w:color="auto"/>
            <w:right w:val="none" w:sz="0" w:space="0" w:color="auto"/>
          </w:divBdr>
        </w:div>
        <w:div w:id="816801694">
          <w:marLeft w:val="640"/>
          <w:marRight w:val="0"/>
          <w:marTop w:val="0"/>
          <w:marBottom w:val="0"/>
          <w:divBdr>
            <w:top w:val="none" w:sz="0" w:space="0" w:color="auto"/>
            <w:left w:val="none" w:sz="0" w:space="0" w:color="auto"/>
            <w:bottom w:val="none" w:sz="0" w:space="0" w:color="auto"/>
            <w:right w:val="none" w:sz="0" w:space="0" w:color="auto"/>
          </w:divBdr>
        </w:div>
        <w:div w:id="1133982061">
          <w:marLeft w:val="640"/>
          <w:marRight w:val="0"/>
          <w:marTop w:val="0"/>
          <w:marBottom w:val="0"/>
          <w:divBdr>
            <w:top w:val="none" w:sz="0" w:space="0" w:color="auto"/>
            <w:left w:val="none" w:sz="0" w:space="0" w:color="auto"/>
            <w:bottom w:val="none" w:sz="0" w:space="0" w:color="auto"/>
            <w:right w:val="none" w:sz="0" w:space="0" w:color="auto"/>
          </w:divBdr>
        </w:div>
        <w:div w:id="987394470">
          <w:marLeft w:val="640"/>
          <w:marRight w:val="0"/>
          <w:marTop w:val="0"/>
          <w:marBottom w:val="0"/>
          <w:divBdr>
            <w:top w:val="none" w:sz="0" w:space="0" w:color="auto"/>
            <w:left w:val="none" w:sz="0" w:space="0" w:color="auto"/>
            <w:bottom w:val="none" w:sz="0" w:space="0" w:color="auto"/>
            <w:right w:val="none" w:sz="0" w:space="0" w:color="auto"/>
          </w:divBdr>
        </w:div>
        <w:div w:id="482965050">
          <w:marLeft w:val="640"/>
          <w:marRight w:val="0"/>
          <w:marTop w:val="0"/>
          <w:marBottom w:val="0"/>
          <w:divBdr>
            <w:top w:val="none" w:sz="0" w:space="0" w:color="auto"/>
            <w:left w:val="none" w:sz="0" w:space="0" w:color="auto"/>
            <w:bottom w:val="none" w:sz="0" w:space="0" w:color="auto"/>
            <w:right w:val="none" w:sz="0" w:space="0" w:color="auto"/>
          </w:divBdr>
        </w:div>
        <w:div w:id="662122257">
          <w:marLeft w:val="640"/>
          <w:marRight w:val="0"/>
          <w:marTop w:val="0"/>
          <w:marBottom w:val="0"/>
          <w:divBdr>
            <w:top w:val="none" w:sz="0" w:space="0" w:color="auto"/>
            <w:left w:val="none" w:sz="0" w:space="0" w:color="auto"/>
            <w:bottom w:val="none" w:sz="0" w:space="0" w:color="auto"/>
            <w:right w:val="none" w:sz="0" w:space="0" w:color="auto"/>
          </w:divBdr>
        </w:div>
        <w:div w:id="670909388">
          <w:marLeft w:val="640"/>
          <w:marRight w:val="0"/>
          <w:marTop w:val="0"/>
          <w:marBottom w:val="0"/>
          <w:divBdr>
            <w:top w:val="none" w:sz="0" w:space="0" w:color="auto"/>
            <w:left w:val="none" w:sz="0" w:space="0" w:color="auto"/>
            <w:bottom w:val="none" w:sz="0" w:space="0" w:color="auto"/>
            <w:right w:val="none" w:sz="0" w:space="0" w:color="auto"/>
          </w:divBdr>
        </w:div>
        <w:div w:id="241988932">
          <w:marLeft w:val="640"/>
          <w:marRight w:val="0"/>
          <w:marTop w:val="0"/>
          <w:marBottom w:val="0"/>
          <w:divBdr>
            <w:top w:val="none" w:sz="0" w:space="0" w:color="auto"/>
            <w:left w:val="none" w:sz="0" w:space="0" w:color="auto"/>
            <w:bottom w:val="none" w:sz="0" w:space="0" w:color="auto"/>
            <w:right w:val="none" w:sz="0" w:space="0" w:color="auto"/>
          </w:divBdr>
        </w:div>
        <w:div w:id="1354764768">
          <w:marLeft w:val="640"/>
          <w:marRight w:val="0"/>
          <w:marTop w:val="0"/>
          <w:marBottom w:val="0"/>
          <w:divBdr>
            <w:top w:val="none" w:sz="0" w:space="0" w:color="auto"/>
            <w:left w:val="none" w:sz="0" w:space="0" w:color="auto"/>
            <w:bottom w:val="none" w:sz="0" w:space="0" w:color="auto"/>
            <w:right w:val="none" w:sz="0" w:space="0" w:color="auto"/>
          </w:divBdr>
        </w:div>
        <w:div w:id="1375814354">
          <w:marLeft w:val="640"/>
          <w:marRight w:val="0"/>
          <w:marTop w:val="0"/>
          <w:marBottom w:val="0"/>
          <w:divBdr>
            <w:top w:val="none" w:sz="0" w:space="0" w:color="auto"/>
            <w:left w:val="none" w:sz="0" w:space="0" w:color="auto"/>
            <w:bottom w:val="none" w:sz="0" w:space="0" w:color="auto"/>
            <w:right w:val="none" w:sz="0" w:space="0" w:color="auto"/>
          </w:divBdr>
        </w:div>
        <w:div w:id="2137068284">
          <w:marLeft w:val="640"/>
          <w:marRight w:val="0"/>
          <w:marTop w:val="0"/>
          <w:marBottom w:val="0"/>
          <w:divBdr>
            <w:top w:val="none" w:sz="0" w:space="0" w:color="auto"/>
            <w:left w:val="none" w:sz="0" w:space="0" w:color="auto"/>
            <w:bottom w:val="none" w:sz="0" w:space="0" w:color="auto"/>
            <w:right w:val="none" w:sz="0" w:space="0" w:color="auto"/>
          </w:divBdr>
        </w:div>
        <w:div w:id="1619339328">
          <w:marLeft w:val="640"/>
          <w:marRight w:val="0"/>
          <w:marTop w:val="0"/>
          <w:marBottom w:val="0"/>
          <w:divBdr>
            <w:top w:val="none" w:sz="0" w:space="0" w:color="auto"/>
            <w:left w:val="none" w:sz="0" w:space="0" w:color="auto"/>
            <w:bottom w:val="none" w:sz="0" w:space="0" w:color="auto"/>
            <w:right w:val="none" w:sz="0" w:space="0" w:color="auto"/>
          </w:divBdr>
        </w:div>
        <w:div w:id="747700979">
          <w:marLeft w:val="640"/>
          <w:marRight w:val="0"/>
          <w:marTop w:val="0"/>
          <w:marBottom w:val="0"/>
          <w:divBdr>
            <w:top w:val="none" w:sz="0" w:space="0" w:color="auto"/>
            <w:left w:val="none" w:sz="0" w:space="0" w:color="auto"/>
            <w:bottom w:val="none" w:sz="0" w:space="0" w:color="auto"/>
            <w:right w:val="none" w:sz="0" w:space="0" w:color="auto"/>
          </w:divBdr>
        </w:div>
        <w:div w:id="578441543">
          <w:marLeft w:val="640"/>
          <w:marRight w:val="0"/>
          <w:marTop w:val="0"/>
          <w:marBottom w:val="0"/>
          <w:divBdr>
            <w:top w:val="none" w:sz="0" w:space="0" w:color="auto"/>
            <w:left w:val="none" w:sz="0" w:space="0" w:color="auto"/>
            <w:bottom w:val="none" w:sz="0" w:space="0" w:color="auto"/>
            <w:right w:val="none" w:sz="0" w:space="0" w:color="auto"/>
          </w:divBdr>
        </w:div>
        <w:div w:id="683244234">
          <w:marLeft w:val="640"/>
          <w:marRight w:val="0"/>
          <w:marTop w:val="0"/>
          <w:marBottom w:val="0"/>
          <w:divBdr>
            <w:top w:val="none" w:sz="0" w:space="0" w:color="auto"/>
            <w:left w:val="none" w:sz="0" w:space="0" w:color="auto"/>
            <w:bottom w:val="none" w:sz="0" w:space="0" w:color="auto"/>
            <w:right w:val="none" w:sz="0" w:space="0" w:color="auto"/>
          </w:divBdr>
        </w:div>
      </w:divsChild>
    </w:div>
    <w:div w:id="1288900334">
      <w:bodyDiv w:val="1"/>
      <w:marLeft w:val="0"/>
      <w:marRight w:val="0"/>
      <w:marTop w:val="0"/>
      <w:marBottom w:val="0"/>
      <w:divBdr>
        <w:top w:val="none" w:sz="0" w:space="0" w:color="auto"/>
        <w:left w:val="none" w:sz="0" w:space="0" w:color="auto"/>
        <w:bottom w:val="none" w:sz="0" w:space="0" w:color="auto"/>
        <w:right w:val="none" w:sz="0" w:space="0" w:color="auto"/>
      </w:divBdr>
      <w:divsChild>
        <w:div w:id="1109008816">
          <w:marLeft w:val="640"/>
          <w:marRight w:val="0"/>
          <w:marTop w:val="0"/>
          <w:marBottom w:val="0"/>
          <w:divBdr>
            <w:top w:val="none" w:sz="0" w:space="0" w:color="auto"/>
            <w:left w:val="none" w:sz="0" w:space="0" w:color="auto"/>
            <w:bottom w:val="none" w:sz="0" w:space="0" w:color="auto"/>
            <w:right w:val="none" w:sz="0" w:space="0" w:color="auto"/>
          </w:divBdr>
        </w:div>
        <w:div w:id="1682467980">
          <w:marLeft w:val="640"/>
          <w:marRight w:val="0"/>
          <w:marTop w:val="0"/>
          <w:marBottom w:val="0"/>
          <w:divBdr>
            <w:top w:val="none" w:sz="0" w:space="0" w:color="auto"/>
            <w:left w:val="none" w:sz="0" w:space="0" w:color="auto"/>
            <w:bottom w:val="none" w:sz="0" w:space="0" w:color="auto"/>
            <w:right w:val="none" w:sz="0" w:space="0" w:color="auto"/>
          </w:divBdr>
        </w:div>
        <w:div w:id="1582980174">
          <w:marLeft w:val="640"/>
          <w:marRight w:val="0"/>
          <w:marTop w:val="0"/>
          <w:marBottom w:val="0"/>
          <w:divBdr>
            <w:top w:val="none" w:sz="0" w:space="0" w:color="auto"/>
            <w:left w:val="none" w:sz="0" w:space="0" w:color="auto"/>
            <w:bottom w:val="none" w:sz="0" w:space="0" w:color="auto"/>
            <w:right w:val="none" w:sz="0" w:space="0" w:color="auto"/>
          </w:divBdr>
        </w:div>
        <w:div w:id="972909370">
          <w:marLeft w:val="640"/>
          <w:marRight w:val="0"/>
          <w:marTop w:val="0"/>
          <w:marBottom w:val="0"/>
          <w:divBdr>
            <w:top w:val="none" w:sz="0" w:space="0" w:color="auto"/>
            <w:left w:val="none" w:sz="0" w:space="0" w:color="auto"/>
            <w:bottom w:val="none" w:sz="0" w:space="0" w:color="auto"/>
            <w:right w:val="none" w:sz="0" w:space="0" w:color="auto"/>
          </w:divBdr>
        </w:div>
        <w:div w:id="1211499261">
          <w:marLeft w:val="640"/>
          <w:marRight w:val="0"/>
          <w:marTop w:val="0"/>
          <w:marBottom w:val="0"/>
          <w:divBdr>
            <w:top w:val="none" w:sz="0" w:space="0" w:color="auto"/>
            <w:left w:val="none" w:sz="0" w:space="0" w:color="auto"/>
            <w:bottom w:val="none" w:sz="0" w:space="0" w:color="auto"/>
            <w:right w:val="none" w:sz="0" w:space="0" w:color="auto"/>
          </w:divBdr>
        </w:div>
        <w:div w:id="1015571755">
          <w:marLeft w:val="640"/>
          <w:marRight w:val="0"/>
          <w:marTop w:val="0"/>
          <w:marBottom w:val="0"/>
          <w:divBdr>
            <w:top w:val="none" w:sz="0" w:space="0" w:color="auto"/>
            <w:left w:val="none" w:sz="0" w:space="0" w:color="auto"/>
            <w:bottom w:val="none" w:sz="0" w:space="0" w:color="auto"/>
            <w:right w:val="none" w:sz="0" w:space="0" w:color="auto"/>
          </w:divBdr>
        </w:div>
        <w:div w:id="1205362325">
          <w:marLeft w:val="640"/>
          <w:marRight w:val="0"/>
          <w:marTop w:val="0"/>
          <w:marBottom w:val="0"/>
          <w:divBdr>
            <w:top w:val="none" w:sz="0" w:space="0" w:color="auto"/>
            <w:left w:val="none" w:sz="0" w:space="0" w:color="auto"/>
            <w:bottom w:val="none" w:sz="0" w:space="0" w:color="auto"/>
            <w:right w:val="none" w:sz="0" w:space="0" w:color="auto"/>
          </w:divBdr>
        </w:div>
        <w:div w:id="804813893">
          <w:marLeft w:val="640"/>
          <w:marRight w:val="0"/>
          <w:marTop w:val="0"/>
          <w:marBottom w:val="0"/>
          <w:divBdr>
            <w:top w:val="none" w:sz="0" w:space="0" w:color="auto"/>
            <w:left w:val="none" w:sz="0" w:space="0" w:color="auto"/>
            <w:bottom w:val="none" w:sz="0" w:space="0" w:color="auto"/>
            <w:right w:val="none" w:sz="0" w:space="0" w:color="auto"/>
          </w:divBdr>
        </w:div>
        <w:div w:id="362021840">
          <w:marLeft w:val="640"/>
          <w:marRight w:val="0"/>
          <w:marTop w:val="0"/>
          <w:marBottom w:val="0"/>
          <w:divBdr>
            <w:top w:val="none" w:sz="0" w:space="0" w:color="auto"/>
            <w:left w:val="none" w:sz="0" w:space="0" w:color="auto"/>
            <w:bottom w:val="none" w:sz="0" w:space="0" w:color="auto"/>
            <w:right w:val="none" w:sz="0" w:space="0" w:color="auto"/>
          </w:divBdr>
        </w:div>
        <w:div w:id="1162353404">
          <w:marLeft w:val="640"/>
          <w:marRight w:val="0"/>
          <w:marTop w:val="0"/>
          <w:marBottom w:val="0"/>
          <w:divBdr>
            <w:top w:val="none" w:sz="0" w:space="0" w:color="auto"/>
            <w:left w:val="none" w:sz="0" w:space="0" w:color="auto"/>
            <w:bottom w:val="none" w:sz="0" w:space="0" w:color="auto"/>
            <w:right w:val="none" w:sz="0" w:space="0" w:color="auto"/>
          </w:divBdr>
        </w:div>
        <w:div w:id="1067798565">
          <w:marLeft w:val="640"/>
          <w:marRight w:val="0"/>
          <w:marTop w:val="0"/>
          <w:marBottom w:val="0"/>
          <w:divBdr>
            <w:top w:val="none" w:sz="0" w:space="0" w:color="auto"/>
            <w:left w:val="none" w:sz="0" w:space="0" w:color="auto"/>
            <w:bottom w:val="none" w:sz="0" w:space="0" w:color="auto"/>
            <w:right w:val="none" w:sz="0" w:space="0" w:color="auto"/>
          </w:divBdr>
        </w:div>
        <w:div w:id="1217205023">
          <w:marLeft w:val="640"/>
          <w:marRight w:val="0"/>
          <w:marTop w:val="0"/>
          <w:marBottom w:val="0"/>
          <w:divBdr>
            <w:top w:val="none" w:sz="0" w:space="0" w:color="auto"/>
            <w:left w:val="none" w:sz="0" w:space="0" w:color="auto"/>
            <w:bottom w:val="none" w:sz="0" w:space="0" w:color="auto"/>
            <w:right w:val="none" w:sz="0" w:space="0" w:color="auto"/>
          </w:divBdr>
        </w:div>
        <w:div w:id="726338877">
          <w:marLeft w:val="640"/>
          <w:marRight w:val="0"/>
          <w:marTop w:val="0"/>
          <w:marBottom w:val="0"/>
          <w:divBdr>
            <w:top w:val="none" w:sz="0" w:space="0" w:color="auto"/>
            <w:left w:val="none" w:sz="0" w:space="0" w:color="auto"/>
            <w:bottom w:val="none" w:sz="0" w:space="0" w:color="auto"/>
            <w:right w:val="none" w:sz="0" w:space="0" w:color="auto"/>
          </w:divBdr>
        </w:div>
        <w:div w:id="1670211604">
          <w:marLeft w:val="640"/>
          <w:marRight w:val="0"/>
          <w:marTop w:val="0"/>
          <w:marBottom w:val="0"/>
          <w:divBdr>
            <w:top w:val="none" w:sz="0" w:space="0" w:color="auto"/>
            <w:left w:val="none" w:sz="0" w:space="0" w:color="auto"/>
            <w:bottom w:val="none" w:sz="0" w:space="0" w:color="auto"/>
            <w:right w:val="none" w:sz="0" w:space="0" w:color="auto"/>
          </w:divBdr>
        </w:div>
        <w:div w:id="1907719707">
          <w:marLeft w:val="640"/>
          <w:marRight w:val="0"/>
          <w:marTop w:val="0"/>
          <w:marBottom w:val="0"/>
          <w:divBdr>
            <w:top w:val="none" w:sz="0" w:space="0" w:color="auto"/>
            <w:left w:val="none" w:sz="0" w:space="0" w:color="auto"/>
            <w:bottom w:val="none" w:sz="0" w:space="0" w:color="auto"/>
            <w:right w:val="none" w:sz="0" w:space="0" w:color="auto"/>
          </w:divBdr>
        </w:div>
        <w:div w:id="240869231">
          <w:marLeft w:val="640"/>
          <w:marRight w:val="0"/>
          <w:marTop w:val="0"/>
          <w:marBottom w:val="0"/>
          <w:divBdr>
            <w:top w:val="none" w:sz="0" w:space="0" w:color="auto"/>
            <w:left w:val="none" w:sz="0" w:space="0" w:color="auto"/>
            <w:bottom w:val="none" w:sz="0" w:space="0" w:color="auto"/>
            <w:right w:val="none" w:sz="0" w:space="0" w:color="auto"/>
          </w:divBdr>
        </w:div>
        <w:div w:id="1365598682">
          <w:marLeft w:val="640"/>
          <w:marRight w:val="0"/>
          <w:marTop w:val="0"/>
          <w:marBottom w:val="0"/>
          <w:divBdr>
            <w:top w:val="none" w:sz="0" w:space="0" w:color="auto"/>
            <w:left w:val="none" w:sz="0" w:space="0" w:color="auto"/>
            <w:bottom w:val="none" w:sz="0" w:space="0" w:color="auto"/>
            <w:right w:val="none" w:sz="0" w:space="0" w:color="auto"/>
          </w:divBdr>
        </w:div>
        <w:div w:id="2103334168">
          <w:marLeft w:val="640"/>
          <w:marRight w:val="0"/>
          <w:marTop w:val="0"/>
          <w:marBottom w:val="0"/>
          <w:divBdr>
            <w:top w:val="none" w:sz="0" w:space="0" w:color="auto"/>
            <w:left w:val="none" w:sz="0" w:space="0" w:color="auto"/>
            <w:bottom w:val="none" w:sz="0" w:space="0" w:color="auto"/>
            <w:right w:val="none" w:sz="0" w:space="0" w:color="auto"/>
          </w:divBdr>
        </w:div>
        <w:div w:id="484250144">
          <w:marLeft w:val="640"/>
          <w:marRight w:val="0"/>
          <w:marTop w:val="0"/>
          <w:marBottom w:val="0"/>
          <w:divBdr>
            <w:top w:val="none" w:sz="0" w:space="0" w:color="auto"/>
            <w:left w:val="none" w:sz="0" w:space="0" w:color="auto"/>
            <w:bottom w:val="none" w:sz="0" w:space="0" w:color="auto"/>
            <w:right w:val="none" w:sz="0" w:space="0" w:color="auto"/>
          </w:divBdr>
        </w:div>
        <w:div w:id="1623608083">
          <w:marLeft w:val="640"/>
          <w:marRight w:val="0"/>
          <w:marTop w:val="0"/>
          <w:marBottom w:val="0"/>
          <w:divBdr>
            <w:top w:val="none" w:sz="0" w:space="0" w:color="auto"/>
            <w:left w:val="none" w:sz="0" w:space="0" w:color="auto"/>
            <w:bottom w:val="none" w:sz="0" w:space="0" w:color="auto"/>
            <w:right w:val="none" w:sz="0" w:space="0" w:color="auto"/>
          </w:divBdr>
        </w:div>
        <w:div w:id="1186793437">
          <w:marLeft w:val="640"/>
          <w:marRight w:val="0"/>
          <w:marTop w:val="0"/>
          <w:marBottom w:val="0"/>
          <w:divBdr>
            <w:top w:val="none" w:sz="0" w:space="0" w:color="auto"/>
            <w:left w:val="none" w:sz="0" w:space="0" w:color="auto"/>
            <w:bottom w:val="none" w:sz="0" w:space="0" w:color="auto"/>
            <w:right w:val="none" w:sz="0" w:space="0" w:color="auto"/>
          </w:divBdr>
        </w:div>
        <w:div w:id="638220549">
          <w:marLeft w:val="640"/>
          <w:marRight w:val="0"/>
          <w:marTop w:val="0"/>
          <w:marBottom w:val="0"/>
          <w:divBdr>
            <w:top w:val="none" w:sz="0" w:space="0" w:color="auto"/>
            <w:left w:val="none" w:sz="0" w:space="0" w:color="auto"/>
            <w:bottom w:val="none" w:sz="0" w:space="0" w:color="auto"/>
            <w:right w:val="none" w:sz="0" w:space="0" w:color="auto"/>
          </w:divBdr>
        </w:div>
        <w:div w:id="1467045473">
          <w:marLeft w:val="640"/>
          <w:marRight w:val="0"/>
          <w:marTop w:val="0"/>
          <w:marBottom w:val="0"/>
          <w:divBdr>
            <w:top w:val="none" w:sz="0" w:space="0" w:color="auto"/>
            <w:left w:val="none" w:sz="0" w:space="0" w:color="auto"/>
            <w:bottom w:val="none" w:sz="0" w:space="0" w:color="auto"/>
            <w:right w:val="none" w:sz="0" w:space="0" w:color="auto"/>
          </w:divBdr>
        </w:div>
        <w:div w:id="1611158938">
          <w:marLeft w:val="640"/>
          <w:marRight w:val="0"/>
          <w:marTop w:val="0"/>
          <w:marBottom w:val="0"/>
          <w:divBdr>
            <w:top w:val="none" w:sz="0" w:space="0" w:color="auto"/>
            <w:left w:val="none" w:sz="0" w:space="0" w:color="auto"/>
            <w:bottom w:val="none" w:sz="0" w:space="0" w:color="auto"/>
            <w:right w:val="none" w:sz="0" w:space="0" w:color="auto"/>
          </w:divBdr>
        </w:div>
        <w:div w:id="158692177">
          <w:marLeft w:val="640"/>
          <w:marRight w:val="0"/>
          <w:marTop w:val="0"/>
          <w:marBottom w:val="0"/>
          <w:divBdr>
            <w:top w:val="none" w:sz="0" w:space="0" w:color="auto"/>
            <w:left w:val="none" w:sz="0" w:space="0" w:color="auto"/>
            <w:bottom w:val="none" w:sz="0" w:space="0" w:color="auto"/>
            <w:right w:val="none" w:sz="0" w:space="0" w:color="auto"/>
          </w:divBdr>
        </w:div>
        <w:div w:id="458572845">
          <w:marLeft w:val="640"/>
          <w:marRight w:val="0"/>
          <w:marTop w:val="0"/>
          <w:marBottom w:val="0"/>
          <w:divBdr>
            <w:top w:val="none" w:sz="0" w:space="0" w:color="auto"/>
            <w:left w:val="none" w:sz="0" w:space="0" w:color="auto"/>
            <w:bottom w:val="none" w:sz="0" w:space="0" w:color="auto"/>
            <w:right w:val="none" w:sz="0" w:space="0" w:color="auto"/>
          </w:divBdr>
        </w:div>
        <w:div w:id="371657668">
          <w:marLeft w:val="640"/>
          <w:marRight w:val="0"/>
          <w:marTop w:val="0"/>
          <w:marBottom w:val="0"/>
          <w:divBdr>
            <w:top w:val="none" w:sz="0" w:space="0" w:color="auto"/>
            <w:left w:val="none" w:sz="0" w:space="0" w:color="auto"/>
            <w:bottom w:val="none" w:sz="0" w:space="0" w:color="auto"/>
            <w:right w:val="none" w:sz="0" w:space="0" w:color="auto"/>
          </w:divBdr>
        </w:div>
        <w:div w:id="2090882264">
          <w:marLeft w:val="640"/>
          <w:marRight w:val="0"/>
          <w:marTop w:val="0"/>
          <w:marBottom w:val="0"/>
          <w:divBdr>
            <w:top w:val="none" w:sz="0" w:space="0" w:color="auto"/>
            <w:left w:val="none" w:sz="0" w:space="0" w:color="auto"/>
            <w:bottom w:val="none" w:sz="0" w:space="0" w:color="auto"/>
            <w:right w:val="none" w:sz="0" w:space="0" w:color="auto"/>
          </w:divBdr>
        </w:div>
        <w:div w:id="41634172">
          <w:marLeft w:val="640"/>
          <w:marRight w:val="0"/>
          <w:marTop w:val="0"/>
          <w:marBottom w:val="0"/>
          <w:divBdr>
            <w:top w:val="none" w:sz="0" w:space="0" w:color="auto"/>
            <w:left w:val="none" w:sz="0" w:space="0" w:color="auto"/>
            <w:bottom w:val="none" w:sz="0" w:space="0" w:color="auto"/>
            <w:right w:val="none" w:sz="0" w:space="0" w:color="auto"/>
          </w:divBdr>
        </w:div>
        <w:div w:id="1109663731">
          <w:marLeft w:val="640"/>
          <w:marRight w:val="0"/>
          <w:marTop w:val="0"/>
          <w:marBottom w:val="0"/>
          <w:divBdr>
            <w:top w:val="none" w:sz="0" w:space="0" w:color="auto"/>
            <w:left w:val="none" w:sz="0" w:space="0" w:color="auto"/>
            <w:bottom w:val="none" w:sz="0" w:space="0" w:color="auto"/>
            <w:right w:val="none" w:sz="0" w:space="0" w:color="auto"/>
          </w:divBdr>
        </w:div>
        <w:div w:id="989987315">
          <w:marLeft w:val="640"/>
          <w:marRight w:val="0"/>
          <w:marTop w:val="0"/>
          <w:marBottom w:val="0"/>
          <w:divBdr>
            <w:top w:val="none" w:sz="0" w:space="0" w:color="auto"/>
            <w:left w:val="none" w:sz="0" w:space="0" w:color="auto"/>
            <w:bottom w:val="none" w:sz="0" w:space="0" w:color="auto"/>
            <w:right w:val="none" w:sz="0" w:space="0" w:color="auto"/>
          </w:divBdr>
        </w:div>
        <w:div w:id="1610769715">
          <w:marLeft w:val="640"/>
          <w:marRight w:val="0"/>
          <w:marTop w:val="0"/>
          <w:marBottom w:val="0"/>
          <w:divBdr>
            <w:top w:val="none" w:sz="0" w:space="0" w:color="auto"/>
            <w:left w:val="none" w:sz="0" w:space="0" w:color="auto"/>
            <w:bottom w:val="none" w:sz="0" w:space="0" w:color="auto"/>
            <w:right w:val="none" w:sz="0" w:space="0" w:color="auto"/>
          </w:divBdr>
        </w:div>
        <w:div w:id="1827817426">
          <w:marLeft w:val="640"/>
          <w:marRight w:val="0"/>
          <w:marTop w:val="0"/>
          <w:marBottom w:val="0"/>
          <w:divBdr>
            <w:top w:val="none" w:sz="0" w:space="0" w:color="auto"/>
            <w:left w:val="none" w:sz="0" w:space="0" w:color="auto"/>
            <w:bottom w:val="none" w:sz="0" w:space="0" w:color="auto"/>
            <w:right w:val="none" w:sz="0" w:space="0" w:color="auto"/>
          </w:divBdr>
        </w:div>
        <w:div w:id="1917591975">
          <w:marLeft w:val="640"/>
          <w:marRight w:val="0"/>
          <w:marTop w:val="0"/>
          <w:marBottom w:val="0"/>
          <w:divBdr>
            <w:top w:val="none" w:sz="0" w:space="0" w:color="auto"/>
            <w:left w:val="none" w:sz="0" w:space="0" w:color="auto"/>
            <w:bottom w:val="none" w:sz="0" w:space="0" w:color="auto"/>
            <w:right w:val="none" w:sz="0" w:space="0" w:color="auto"/>
          </w:divBdr>
        </w:div>
        <w:div w:id="154149420">
          <w:marLeft w:val="640"/>
          <w:marRight w:val="0"/>
          <w:marTop w:val="0"/>
          <w:marBottom w:val="0"/>
          <w:divBdr>
            <w:top w:val="none" w:sz="0" w:space="0" w:color="auto"/>
            <w:left w:val="none" w:sz="0" w:space="0" w:color="auto"/>
            <w:bottom w:val="none" w:sz="0" w:space="0" w:color="auto"/>
            <w:right w:val="none" w:sz="0" w:space="0" w:color="auto"/>
          </w:divBdr>
        </w:div>
        <w:div w:id="89006232">
          <w:marLeft w:val="640"/>
          <w:marRight w:val="0"/>
          <w:marTop w:val="0"/>
          <w:marBottom w:val="0"/>
          <w:divBdr>
            <w:top w:val="none" w:sz="0" w:space="0" w:color="auto"/>
            <w:left w:val="none" w:sz="0" w:space="0" w:color="auto"/>
            <w:bottom w:val="none" w:sz="0" w:space="0" w:color="auto"/>
            <w:right w:val="none" w:sz="0" w:space="0" w:color="auto"/>
          </w:divBdr>
        </w:div>
        <w:div w:id="146367630">
          <w:marLeft w:val="640"/>
          <w:marRight w:val="0"/>
          <w:marTop w:val="0"/>
          <w:marBottom w:val="0"/>
          <w:divBdr>
            <w:top w:val="none" w:sz="0" w:space="0" w:color="auto"/>
            <w:left w:val="none" w:sz="0" w:space="0" w:color="auto"/>
            <w:bottom w:val="none" w:sz="0" w:space="0" w:color="auto"/>
            <w:right w:val="none" w:sz="0" w:space="0" w:color="auto"/>
          </w:divBdr>
        </w:div>
        <w:div w:id="1048920041">
          <w:marLeft w:val="640"/>
          <w:marRight w:val="0"/>
          <w:marTop w:val="0"/>
          <w:marBottom w:val="0"/>
          <w:divBdr>
            <w:top w:val="none" w:sz="0" w:space="0" w:color="auto"/>
            <w:left w:val="none" w:sz="0" w:space="0" w:color="auto"/>
            <w:bottom w:val="none" w:sz="0" w:space="0" w:color="auto"/>
            <w:right w:val="none" w:sz="0" w:space="0" w:color="auto"/>
          </w:divBdr>
        </w:div>
        <w:div w:id="1673022449">
          <w:marLeft w:val="640"/>
          <w:marRight w:val="0"/>
          <w:marTop w:val="0"/>
          <w:marBottom w:val="0"/>
          <w:divBdr>
            <w:top w:val="none" w:sz="0" w:space="0" w:color="auto"/>
            <w:left w:val="none" w:sz="0" w:space="0" w:color="auto"/>
            <w:bottom w:val="none" w:sz="0" w:space="0" w:color="auto"/>
            <w:right w:val="none" w:sz="0" w:space="0" w:color="auto"/>
          </w:divBdr>
        </w:div>
        <w:div w:id="2022079826">
          <w:marLeft w:val="640"/>
          <w:marRight w:val="0"/>
          <w:marTop w:val="0"/>
          <w:marBottom w:val="0"/>
          <w:divBdr>
            <w:top w:val="none" w:sz="0" w:space="0" w:color="auto"/>
            <w:left w:val="none" w:sz="0" w:space="0" w:color="auto"/>
            <w:bottom w:val="none" w:sz="0" w:space="0" w:color="auto"/>
            <w:right w:val="none" w:sz="0" w:space="0" w:color="auto"/>
          </w:divBdr>
        </w:div>
        <w:div w:id="1863745423">
          <w:marLeft w:val="640"/>
          <w:marRight w:val="0"/>
          <w:marTop w:val="0"/>
          <w:marBottom w:val="0"/>
          <w:divBdr>
            <w:top w:val="none" w:sz="0" w:space="0" w:color="auto"/>
            <w:left w:val="none" w:sz="0" w:space="0" w:color="auto"/>
            <w:bottom w:val="none" w:sz="0" w:space="0" w:color="auto"/>
            <w:right w:val="none" w:sz="0" w:space="0" w:color="auto"/>
          </w:divBdr>
        </w:div>
        <w:div w:id="924455075">
          <w:marLeft w:val="640"/>
          <w:marRight w:val="0"/>
          <w:marTop w:val="0"/>
          <w:marBottom w:val="0"/>
          <w:divBdr>
            <w:top w:val="none" w:sz="0" w:space="0" w:color="auto"/>
            <w:left w:val="none" w:sz="0" w:space="0" w:color="auto"/>
            <w:bottom w:val="none" w:sz="0" w:space="0" w:color="auto"/>
            <w:right w:val="none" w:sz="0" w:space="0" w:color="auto"/>
          </w:divBdr>
        </w:div>
        <w:div w:id="923076265">
          <w:marLeft w:val="640"/>
          <w:marRight w:val="0"/>
          <w:marTop w:val="0"/>
          <w:marBottom w:val="0"/>
          <w:divBdr>
            <w:top w:val="none" w:sz="0" w:space="0" w:color="auto"/>
            <w:left w:val="none" w:sz="0" w:space="0" w:color="auto"/>
            <w:bottom w:val="none" w:sz="0" w:space="0" w:color="auto"/>
            <w:right w:val="none" w:sz="0" w:space="0" w:color="auto"/>
          </w:divBdr>
        </w:div>
        <w:div w:id="2134786777">
          <w:marLeft w:val="640"/>
          <w:marRight w:val="0"/>
          <w:marTop w:val="0"/>
          <w:marBottom w:val="0"/>
          <w:divBdr>
            <w:top w:val="none" w:sz="0" w:space="0" w:color="auto"/>
            <w:left w:val="none" w:sz="0" w:space="0" w:color="auto"/>
            <w:bottom w:val="none" w:sz="0" w:space="0" w:color="auto"/>
            <w:right w:val="none" w:sz="0" w:space="0" w:color="auto"/>
          </w:divBdr>
        </w:div>
        <w:div w:id="535313652">
          <w:marLeft w:val="640"/>
          <w:marRight w:val="0"/>
          <w:marTop w:val="0"/>
          <w:marBottom w:val="0"/>
          <w:divBdr>
            <w:top w:val="none" w:sz="0" w:space="0" w:color="auto"/>
            <w:left w:val="none" w:sz="0" w:space="0" w:color="auto"/>
            <w:bottom w:val="none" w:sz="0" w:space="0" w:color="auto"/>
            <w:right w:val="none" w:sz="0" w:space="0" w:color="auto"/>
          </w:divBdr>
        </w:div>
        <w:div w:id="2124109213">
          <w:marLeft w:val="640"/>
          <w:marRight w:val="0"/>
          <w:marTop w:val="0"/>
          <w:marBottom w:val="0"/>
          <w:divBdr>
            <w:top w:val="none" w:sz="0" w:space="0" w:color="auto"/>
            <w:left w:val="none" w:sz="0" w:space="0" w:color="auto"/>
            <w:bottom w:val="none" w:sz="0" w:space="0" w:color="auto"/>
            <w:right w:val="none" w:sz="0" w:space="0" w:color="auto"/>
          </w:divBdr>
        </w:div>
        <w:div w:id="39091940">
          <w:marLeft w:val="640"/>
          <w:marRight w:val="0"/>
          <w:marTop w:val="0"/>
          <w:marBottom w:val="0"/>
          <w:divBdr>
            <w:top w:val="none" w:sz="0" w:space="0" w:color="auto"/>
            <w:left w:val="none" w:sz="0" w:space="0" w:color="auto"/>
            <w:bottom w:val="none" w:sz="0" w:space="0" w:color="auto"/>
            <w:right w:val="none" w:sz="0" w:space="0" w:color="auto"/>
          </w:divBdr>
        </w:div>
        <w:div w:id="415831274">
          <w:marLeft w:val="640"/>
          <w:marRight w:val="0"/>
          <w:marTop w:val="0"/>
          <w:marBottom w:val="0"/>
          <w:divBdr>
            <w:top w:val="none" w:sz="0" w:space="0" w:color="auto"/>
            <w:left w:val="none" w:sz="0" w:space="0" w:color="auto"/>
            <w:bottom w:val="none" w:sz="0" w:space="0" w:color="auto"/>
            <w:right w:val="none" w:sz="0" w:space="0" w:color="auto"/>
          </w:divBdr>
        </w:div>
        <w:div w:id="1845588968">
          <w:marLeft w:val="640"/>
          <w:marRight w:val="0"/>
          <w:marTop w:val="0"/>
          <w:marBottom w:val="0"/>
          <w:divBdr>
            <w:top w:val="none" w:sz="0" w:space="0" w:color="auto"/>
            <w:left w:val="none" w:sz="0" w:space="0" w:color="auto"/>
            <w:bottom w:val="none" w:sz="0" w:space="0" w:color="auto"/>
            <w:right w:val="none" w:sz="0" w:space="0" w:color="auto"/>
          </w:divBdr>
        </w:div>
        <w:div w:id="733047519">
          <w:marLeft w:val="640"/>
          <w:marRight w:val="0"/>
          <w:marTop w:val="0"/>
          <w:marBottom w:val="0"/>
          <w:divBdr>
            <w:top w:val="none" w:sz="0" w:space="0" w:color="auto"/>
            <w:left w:val="none" w:sz="0" w:space="0" w:color="auto"/>
            <w:bottom w:val="none" w:sz="0" w:space="0" w:color="auto"/>
            <w:right w:val="none" w:sz="0" w:space="0" w:color="auto"/>
          </w:divBdr>
        </w:div>
        <w:div w:id="543637479">
          <w:marLeft w:val="640"/>
          <w:marRight w:val="0"/>
          <w:marTop w:val="0"/>
          <w:marBottom w:val="0"/>
          <w:divBdr>
            <w:top w:val="none" w:sz="0" w:space="0" w:color="auto"/>
            <w:left w:val="none" w:sz="0" w:space="0" w:color="auto"/>
            <w:bottom w:val="none" w:sz="0" w:space="0" w:color="auto"/>
            <w:right w:val="none" w:sz="0" w:space="0" w:color="auto"/>
          </w:divBdr>
        </w:div>
        <w:div w:id="531461986">
          <w:marLeft w:val="640"/>
          <w:marRight w:val="0"/>
          <w:marTop w:val="0"/>
          <w:marBottom w:val="0"/>
          <w:divBdr>
            <w:top w:val="none" w:sz="0" w:space="0" w:color="auto"/>
            <w:left w:val="none" w:sz="0" w:space="0" w:color="auto"/>
            <w:bottom w:val="none" w:sz="0" w:space="0" w:color="auto"/>
            <w:right w:val="none" w:sz="0" w:space="0" w:color="auto"/>
          </w:divBdr>
        </w:div>
        <w:div w:id="427434506">
          <w:marLeft w:val="640"/>
          <w:marRight w:val="0"/>
          <w:marTop w:val="0"/>
          <w:marBottom w:val="0"/>
          <w:divBdr>
            <w:top w:val="none" w:sz="0" w:space="0" w:color="auto"/>
            <w:left w:val="none" w:sz="0" w:space="0" w:color="auto"/>
            <w:bottom w:val="none" w:sz="0" w:space="0" w:color="auto"/>
            <w:right w:val="none" w:sz="0" w:space="0" w:color="auto"/>
          </w:divBdr>
        </w:div>
        <w:div w:id="1917010043">
          <w:marLeft w:val="640"/>
          <w:marRight w:val="0"/>
          <w:marTop w:val="0"/>
          <w:marBottom w:val="0"/>
          <w:divBdr>
            <w:top w:val="none" w:sz="0" w:space="0" w:color="auto"/>
            <w:left w:val="none" w:sz="0" w:space="0" w:color="auto"/>
            <w:bottom w:val="none" w:sz="0" w:space="0" w:color="auto"/>
            <w:right w:val="none" w:sz="0" w:space="0" w:color="auto"/>
          </w:divBdr>
        </w:div>
        <w:div w:id="1170364856">
          <w:marLeft w:val="640"/>
          <w:marRight w:val="0"/>
          <w:marTop w:val="0"/>
          <w:marBottom w:val="0"/>
          <w:divBdr>
            <w:top w:val="none" w:sz="0" w:space="0" w:color="auto"/>
            <w:left w:val="none" w:sz="0" w:space="0" w:color="auto"/>
            <w:bottom w:val="none" w:sz="0" w:space="0" w:color="auto"/>
            <w:right w:val="none" w:sz="0" w:space="0" w:color="auto"/>
          </w:divBdr>
        </w:div>
        <w:div w:id="339894743">
          <w:marLeft w:val="640"/>
          <w:marRight w:val="0"/>
          <w:marTop w:val="0"/>
          <w:marBottom w:val="0"/>
          <w:divBdr>
            <w:top w:val="none" w:sz="0" w:space="0" w:color="auto"/>
            <w:left w:val="none" w:sz="0" w:space="0" w:color="auto"/>
            <w:bottom w:val="none" w:sz="0" w:space="0" w:color="auto"/>
            <w:right w:val="none" w:sz="0" w:space="0" w:color="auto"/>
          </w:divBdr>
        </w:div>
        <w:div w:id="224338506">
          <w:marLeft w:val="640"/>
          <w:marRight w:val="0"/>
          <w:marTop w:val="0"/>
          <w:marBottom w:val="0"/>
          <w:divBdr>
            <w:top w:val="none" w:sz="0" w:space="0" w:color="auto"/>
            <w:left w:val="none" w:sz="0" w:space="0" w:color="auto"/>
            <w:bottom w:val="none" w:sz="0" w:space="0" w:color="auto"/>
            <w:right w:val="none" w:sz="0" w:space="0" w:color="auto"/>
          </w:divBdr>
        </w:div>
        <w:div w:id="168058977">
          <w:marLeft w:val="640"/>
          <w:marRight w:val="0"/>
          <w:marTop w:val="0"/>
          <w:marBottom w:val="0"/>
          <w:divBdr>
            <w:top w:val="none" w:sz="0" w:space="0" w:color="auto"/>
            <w:left w:val="none" w:sz="0" w:space="0" w:color="auto"/>
            <w:bottom w:val="none" w:sz="0" w:space="0" w:color="auto"/>
            <w:right w:val="none" w:sz="0" w:space="0" w:color="auto"/>
          </w:divBdr>
        </w:div>
        <w:div w:id="2143647836">
          <w:marLeft w:val="640"/>
          <w:marRight w:val="0"/>
          <w:marTop w:val="0"/>
          <w:marBottom w:val="0"/>
          <w:divBdr>
            <w:top w:val="none" w:sz="0" w:space="0" w:color="auto"/>
            <w:left w:val="none" w:sz="0" w:space="0" w:color="auto"/>
            <w:bottom w:val="none" w:sz="0" w:space="0" w:color="auto"/>
            <w:right w:val="none" w:sz="0" w:space="0" w:color="auto"/>
          </w:divBdr>
        </w:div>
        <w:div w:id="80180117">
          <w:marLeft w:val="640"/>
          <w:marRight w:val="0"/>
          <w:marTop w:val="0"/>
          <w:marBottom w:val="0"/>
          <w:divBdr>
            <w:top w:val="none" w:sz="0" w:space="0" w:color="auto"/>
            <w:left w:val="none" w:sz="0" w:space="0" w:color="auto"/>
            <w:bottom w:val="none" w:sz="0" w:space="0" w:color="auto"/>
            <w:right w:val="none" w:sz="0" w:space="0" w:color="auto"/>
          </w:divBdr>
        </w:div>
        <w:div w:id="958222642">
          <w:marLeft w:val="640"/>
          <w:marRight w:val="0"/>
          <w:marTop w:val="0"/>
          <w:marBottom w:val="0"/>
          <w:divBdr>
            <w:top w:val="none" w:sz="0" w:space="0" w:color="auto"/>
            <w:left w:val="none" w:sz="0" w:space="0" w:color="auto"/>
            <w:bottom w:val="none" w:sz="0" w:space="0" w:color="auto"/>
            <w:right w:val="none" w:sz="0" w:space="0" w:color="auto"/>
          </w:divBdr>
        </w:div>
        <w:div w:id="386339402">
          <w:marLeft w:val="640"/>
          <w:marRight w:val="0"/>
          <w:marTop w:val="0"/>
          <w:marBottom w:val="0"/>
          <w:divBdr>
            <w:top w:val="none" w:sz="0" w:space="0" w:color="auto"/>
            <w:left w:val="none" w:sz="0" w:space="0" w:color="auto"/>
            <w:bottom w:val="none" w:sz="0" w:space="0" w:color="auto"/>
            <w:right w:val="none" w:sz="0" w:space="0" w:color="auto"/>
          </w:divBdr>
        </w:div>
        <w:div w:id="907611709">
          <w:marLeft w:val="640"/>
          <w:marRight w:val="0"/>
          <w:marTop w:val="0"/>
          <w:marBottom w:val="0"/>
          <w:divBdr>
            <w:top w:val="none" w:sz="0" w:space="0" w:color="auto"/>
            <w:left w:val="none" w:sz="0" w:space="0" w:color="auto"/>
            <w:bottom w:val="none" w:sz="0" w:space="0" w:color="auto"/>
            <w:right w:val="none" w:sz="0" w:space="0" w:color="auto"/>
          </w:divBdr>
        </w:div>
        <w:div w:id="1191650849">
          <w:marLeft w:val="640"/>
          <w:marRight w:val="0"/>
          <w:marTop w:val="0"/>
          <w:marBottom w:val="0"/>
          <w:divBdr>
            <w:top w:val="none" w:sz="0" w:space="0" w:color="auto"/>
            <w:left w:val="none" w:sz="0" w:space="0" w:color="auto"/>
            <w:bottom w:val="none" w:sz="0" w:space="0" w:color="auto"/>
            <w:right w:val="none" w:sz="0" w:space="0" w:color="auto"/>
          </w:divBdr>
        </w:div>
        <w:div w:id="1210915465">
          <w:marLeft w:val="640"/>
          <w:marRight w:val="0"/>
          <w:marTop w:val="0"/>
          <w:marBottom w:val="0"/>
          <w:divBdr>
            <w:top w:val="none" w:sz="0" w:space="0" w:color="auto"/>
            <w:left w:val="none" w:sz="0" w:space="0" w:color="auto"/>
            <w:bottom w:val="none" w:sz="0" w:space="0" w:color="auto"/>
            <w:right w:val="none" w:sz="0" w:space="0" w:color="auto"/>
          </w:divBdr>
        </w:div>
        <w:div w:id="470483081">
          <w:marLeft w:val="640"/>
          <w:marRight w:val="0"/>
          <w:marTop w:val="0"/>
          <w:marBottom w:val="0"/>
          <w:divBdr>
            <w:top w:val="none" w:sz="0" w:space="0" w:color="auto"/>
            <w:left w:val="none" w:sz="0" w:space="0" w:color="auto"/>
            <w:bottom w:val="none" w:sz="0" w:space="0" w:color="auto"/>
            <w:right w:val="none" w:sz="0" w:space="0" w:color="auto"/>
          </w:divBdr>
        </w:div>
        <w:div w:id="581447845">
          <w:marLeft w:val="640"/>
          <w:marRight w:val="0"/>
          <w:marTop w:val="0"/>
          <w:marBottom w:val="0"/>
          <w:divBdr>
            <w:top w:val="none" w:sz="0" w:space="0" w:color="auto"/>
            <w:left w:val="none" w:sz="0" w:space="0" w:color="auto"/>
            <w:bottom w:val="none" w:sz="0" w:space="0" w:color="auto"/>
            <w:right w:val="none" w:sz="0" w:space="0" w:color="auto"/>
          </w:divBdr>
        </w:div>
        <w:div w:id="1044523386">
          <w:marLeft w:val="640"/>
          <w:marRight w:val="0"/>
          <w:marTop w:val="0"/>
          <w:marBottom w:val="0"/>
          <w:divBdr>
            <w:top w:val="none" w:sz="0" w:space="0" w:color="auto"/>
            <w:left w:val="none" w:sz="0" w:space="0" w:color="auto"/>
            <w:bottom w:val="none" w:sz="0" w:space="0" w:color="auto"/>
            <w:right w:val="none" w:sz="0" w:space="0" w:color="auto"/>
          </w:divBdr>
        </w:div>
        <w:div w:id="1231185752">
          <w:marLeft w:val="640"/>
          <w:marRight w:val="0"/>
          <w:marTop w:val="0"/>
          <w:marBottom w:val="0"/>
          <w:divBdr>
            <w:top w:val="none" w:sz="0" w:space="0" w:color="auto"/>
            <w:left w:val="none" w:sz="0" w:space="0" w:color="auto"/>
            <w:bottom w:val="none" w:sz="0" w:space="0" w:color="auto"/>
            <w:right w:val="none" w:sz="0" w:space="0" w:color="auto"/>
          </w:divBdr>
        </w:div>
        <w:div w:id="1317539781">
          <w:marLeft w:val="640"/>
          <w:marRight w:val="0"/>
          <w:marTop w:val="0"/>
          <w:marBottom w:val="0"/>
          <w:divBdr>
            <w:top w:val="none" w:sz="0" w:space="0" w:color="auto"/>
            <w:left w:val="none" w:sz="0" w:space="0" w:color="auto"/>
            <w:bottom w:val="none" w:sz="0" w:space="0" w:color="auto"/>
            <w:right w:val="none" w:sz="0" w:space="0" w:color="auto"/>
          </w:divBdr>
        </w:div>
        <w:div w:id="399131446">
          <w:marLeft w:val="640"/>
          <w:marRight w:val="0"/>
          <w:marTop w:val="0"/>
          <w:marBottom w:val="0"/>
          <w:divBdr>
            <w:top w:val="none" w:sz="0" w:space="0" w:color="auto"/>
            <w:left w:val="none" w:sz="0" w:space="0" w:color="auto"/>
            <w:bottom w:val="none" w:sz="0" w:space="0" w:color="auto"/>
            <w:right w:val="none" w:sz="0" w:space="0" w:color="auto"/>
          </w:divBdr>
        </w:div>
        <w:div w:id="2003896145">
          <w:marLeft w:val="640"/>
          <w:marRight w:val="0"/>
          <w:marTop w:val="0"/>
          <w:marBottom w:val="0"/>
          <w:divBdr>
            <w:top w:val="none" w:sz="0" w:space="0" w:color="auto"/>
            <w:left w:val="none" w:sz="0" w:space="0" w:color="auto"/>
            <w:bottom w:val="none" w:sz="0" w:space="0" w:color="auto"/>
            <w:right w:val="none" w:sz="0" w:space="0" w:color="auto"/>
          </w:divBdr>
        </w:div>
        <w:div w:id="912854310">
          <w:marLeft w:val="640"/>
          <w:marRight w:val="0"/>
          <w:marTop w:val="0"/>
          <w:marBottom w:val="0"/>
          <w:divBdr>
            <w:top w:val="none" w:sz="0" w:space="0" w:color="auto"/>
            <w:left w:val="none" w:sz="0" w:space="0" w:color="auto"/>
            <w:bottom w:val="none" w:sz="0" w:space="0" w:color="auto"/>
            <w:right w:val="none" w:sz="0" w:space="0" w:color="auto"/>
          </w:divBdr>
        </w:div>
        <w:div w:id="1678339327">
          <w:marLeft w:val="640"/>
          <w:marRight w:val="0"/>
          <w:marTop w:val="0"/>
          <w:marBottom w:val="0"/>
          <w:divBdr>
            <w:top w:val="none" w:sz="0" w:space="0" w:color="auto"/>
            <w:left w:val="none" w:sz="0" w:space="0" w:color="auto"/>
            <w:bottom w:val="none" w:sz="0" w:space="0" w:color="auto"/>
            <w:right w:val="none" w:sz="0" w:space="0" w:color="auto"/>
          </w:divBdr>
        </w:div>
        <w:div w:id="474301186">
          <w:marLeft w:val="640"/>
          <w:marRight w:val="0"/>
          <w:marTop w:val="0"/>
          <w:marBottom w:val="0"/>
          <w:divBdr>
            <w:top w:val="none" w:sz="0" w:space="0" w:color="auto"/>
            <w:left w:val="none" w:sz="0" w:space="0" w:color="auto"/>
            <w:bottom w:val="none" w:sz="0" w:space="0" w:color="auto"/>
            <w:right w:val="none" w:sz="0" w:space="0" w:color="auto"/>
          </w:divBdr>
        </w:div>
        <w:div w:id="1254583552">
          <w:marLeft w:val="640"/>
          <w:marRight w:val="0"/>
          <w:marTop w:val="0"/>
          <w:marBottom w:val="0"/>
          <w:divBdr>
            <w:top w:val="none" w:sz="0" w:space="0" w:color="auto"/>
            <w:left w:val="none" w:sz="0" w:space="0" w:color="auto"/>
            <w:bottom w:val="none" w:sz="0" w:space="0" w:color="auto"/>
            <w:right w:val="none" w:sz="0" w:space="0" w:color="auto"/>
          </w:divBdr>
        </w:div>
      </w:divsChild>
    </w:div>
    <w:div w:id="1292979115">
      <w:bodyDiv w:val="1"/>
      <w:marLeft w:val="0"/>
      <w:marRight w:val="0"/>
      <w:marTop w:val="0"/>
      <w:marBottom w:val="0"/>
      <w:divBdr>
        <w:top w:val="none" w:sz="0" w:space="0" w:color="auto"/>
        <w:left w:val="none" w:sz="0" w:space="0" w:color="auto"/>
        <w:bottom w:val="none" w:sz="0" w:space="0" w:color="auto"/>
        <w:right w:val="none" w:sz="0" w:space="0" w:color="auto"/>
      </w:divBdr>
      <w:divsChild>
        <w:div w:id="55978170">
          <w:marLeft w:val="640"/>
          <w:marRight w:val="0"/>
          <w:marTop w:val="0"/>
          <w:marBottom w:val="0"/>
          <w:divBdr>
            <w:top w:val="none" w:sz="0" w:space="0" w:color="auto"/>
            <w:left w:val="none" w:sz="0" w:space="0" w:color="auto"/>
            <w:bottom w:val="none" w:sz="0" w:space="0" w:color="auto"/>
            <w:right w:val="none" w:sz="0" w:space="0" w:color="auto"/>
          </w:divBdr>
        </w:div>
        <w:div w:id="125895235">
          <w:marLeft w:val="640"/>
          <w:marRight w:val="0"/>
          <w:marTop w:val="0"/>
          <w:marBottom w:val="0"/>
          <w:divBdr>
            <w:top w:val="none" w:sz="0" w:space="0" w:color="auto"/>
            <w:left w:val="none" w:sz="0" w:space="0" w:color="auto"/>
            <w:bottom w:val="none" w:sz="0" w:space="0" w:color="auto"/>
            <w:right w:val="none" w:sz="0" w:space="0" w:color="auto"/>
          </w:divBdr>
        </w:div>
        <w:div w:id="1303119898">
          <w:marLeft w:val="640"/>
          <w:marRight w:val="0"/>
          <w:marTop w:val="0"/>
          <w:marBottom w:val="0"/>
          <w:divBdr>
            <w:top w:val="none" w:sz="0" w:space="0" w:color="auto"/>
            <w:left w:val="none" w:sz="0" w:space="0" w:color="auto"/>
            <w:bottom w:val="none" w:sz="0" w:space="0" w:color="auto"/>
            <w:right w:val="none" w:sz="0" w:space="0" w:color="auto"/>
          </w:divBdr>
        </w:div>
        <w:div w:id="1223835893">
          <w:marLeft w:val="640"/>
          <w:marRight w:val="0"/>
          <w:marTop w:val="0"/>
          <w:marBottom w:val="0"/>
          <w:divBdr>
            <w:top w:val="none" w:sz="0" w:space="0" w:color="auto"/>
            <w:left w:val="none" w:sz="0" w:space="0" w:color="auto"/>
            <w:bottom w:val="none" w:sz="0" w:space="0" w:color="auto"/>
            <w:right w:val="none" w:sz="0" w:space="0" w:color="auto"/>
          </w:divBdr>
        </w:div>
        <w:div w:id="137461383">
          <w:marLeft w:val="640"/>
          <w:marRight w:val="0"/>
          <w:marTop w:val="0"/>
          <w:marBottom w:val="0"/>
          <w:divBdr>
            <w:top w:val="none" w:sz="0" w:space="0" w:color="auto"/>
            <w:left w:val="none" w:sz="0" w:space="0" w:color="auto"/>
            <w:bottom w:val="none" w:sz="0" w:space="0" w:color="auto"/>
            <w:right w:val="none" w:sz="0" w:space="0" w:color="auto"/>
          </w:divBdr>
        </w:div>
        <w:div w:id="967466406">
          <w:marLeft w:val="640"/>
          <w:marRight w:val="0"/>
          <w:marTop w:val="0"/>
          <w:marBottom w:val="0"/>
          <w:divBdr>
            <w:top w:val="none" w:sz="0" w:space="0" w:color="auto"/>
            <w:left w:val="none" w:sz="0" w:space="0" w:color="auto"/>
            <w:bottom w:val="none" w:sz="0" w:space="0" w:color="auto"/>
            <w:right w:val="none" w:sz="0" w:space="0" w:color="auto"/>
          </w:divBdr>
        </w:div>
        <w:div w:id="1346712047">
          <w:marLeft w:val="640"/>
          <w:marRight w:val="0"/>
          <w:marTop w:val="0"/>
          <w:marBottom w:val="0"/>
          <w:divBdr>
            <w:top w:val="none" w:sz="0" w:space="0" w:color="auto"/>
            <w:left w:val="none" w:sz="0" w:space="0" w:color="auto"/>
            <w:bottom w:val="none" w:sz="0" w:space="0" w:color="auto"/>
            <w:right w:val="none" w:sz="0" w:space="0" w:color="auto"/>
          </w:divBdr>
        </w:div>
        <w:div w:id="1147748927">
          <w:marLeft w:val="640"/>
          <w:marRight w:val="0"/>
          <w:marTop w:val="0"/>
          <w:marBottom w:val="0"/>
          <w:divBdr>
            <w:top w:val="none" w:sz="0" w:space="0" w:color="auto"/>
            <w:left w:val="none" w:sz="0" w:space="0" w:color="auto"/>
            <w:bottom w:val="none" w:sz="0" w:space="0" w:color="auto"/>
            <w:right w:val="none" w:sz="0" w:space="0" w:color="auto"/>
          </w:divBdr>
        </w:div>
        <w:div w:id="194125286">
          <w:marLeft w:val="640"/>
          <w:marRight w:val="0"/>
          <w:marTop w:val="0"/>
          <w:marBottom w:val="0"/>
          <w:divBdr>
            <w:top w:val="none" w:sz="0" w:space="0" w:color="auto"/>
            <w:left w:val="none" w:sz="0" w:space="0" w:color="auto"/>
            <w:bottom w:val="none" w:sz="0" w:space="0" w:color="auto"/>
            <w:right w:val="none" w:sz="0" w:space="0" w:color="auto"/>
          </w:divBdr>
        </w:div>
        <w:div w:id="325786052">
          <w:marLeft w:val="640"/>
          <w:marRight w:val="0"/>
          <w:marTop w:val="0"/>
          <w:marBottom w:val="0"/>
          <w:divBdr>
            <w:top w:val="none" w:sz="0" w:space="0" w:color="auto"/>
            <w:left w:val="none" w:sz="0" w:space="0" w:color="auto"/>
            <w:bottom w:val="none" w:sz="0" w:space="0" w:color="auto"/>
            <w:right w:val="none" w:sz="0" w:space="0" w:color="auto"/>
          </w:divBdr>
        </w:div>
        <w:div w:id="259947544">
          <w:marLeft w:val="640"/>
          <w:marRight w:val="0"/>
          <w:marTop w:val="0"/>
          <w:marBottom w:val="0"/>
          <w:divBdr>
            <w:top w:val="none" w:sz="0" w:space="0" w:color="auto"/>
            <w:left w:val="none" w:sz="0" w:space="0" w:color="auto"/>
            <w:bottom w:val="none" w:sz="0" w:space="0" w:color="auto"/>
            <w:right w:val="none" w:sz="0" w:space="0" w:color="auto"/>
          </w:divBdr>
        </w:div>
        <w:div w:id="1649088271">
          <w:marLeft w:val="640"/>
          <w:marRight w:val="0"/>
          <w:marTop w:val="0"/>
          <w:marBottom w:val="0"/>
          <w:divBdr>
            <w:top w:val="none" w:sz="0" w:space="0" w:color="auto"/>
            <w:left w:val="none" w:sz="0" w:space="0" w:color="auto"/>
            <w:bottom w:val="none" w:sz="0" w:space="0" w:color="auto"/>
            <w:right w:val="none" w:sz="0" w:space="0" w:color="auto"/>
          </w:divBdr>
        </w:div>
        <w:div w:id="567619524">
          <w:marLeft w:val="640"/>
          <w:marRight w:val="0"/>
          <w:marTop w:val="0"/>
          <w:marBottom w:val="0"/>
          <w:divBdr>
            <w:top w:val="none" w:sz="0" w:space="0" w:color="auto"/>
            <w:left w:val="none" w:sz="0" w:space="0" w:color="auto"/>
            <w:bottom w:val="none" w:sz="0" w:space="0" w:color="auto"/>
            <w:right w:val="none" w:sz="0" w:space="0" w:color="auto"/>
          </w:divBdr>
        </w:div>
        <w:div w:id="2131364018">
          <w:marLeft w:val="640"/>
          <w:marRight w:val="0"/>
          <w:marTop w:val="0"/>
          <w:marBottom w:val="0"/>
          <w:divBdr>
            <w:top w:val="none" w:sz="0" w:space="0" w:color="auto"/>
            <w:left w:val="none" w:sz="0" w:space="0" w:color="auto"/>
            <w:bottom w:val="none" w:sz="0" w:space="0" w:color="auto"/>
            <w:right w:val="none" w:sz="0" w:space="0" w:color="auto"/>
          </w:divBdr>
        </w:div>
        <w:div w:id="485169191">
          <w:marLeft w:val="640"/>
          <w:marRight w:val="0"/>
          <w:marTop w:val="0"/>
          <w:marBottom w:val="0"/>
          <w:divBdr>
            <w:top w:val="none" w:sz="0" w:space="0" w:color="auto"/>
            <w:left w:val="none" w:sz="0" w:space="0" w:color="auto"/>
            <w:bottom w:val="none" w:sz="0" w:space="0" w:color="auto"/>
            <w:right w:val="none" w:sz="0" w:space="0" w:color="auto"/>
          </w:divBdr>
        </w:div>
        <w:div w:id="689456867">
          <w:marLeft w:val="640"/>
          <w:marRight w:val="0"/>
          <w:marTop w:val="0"/>
          <w:marBottom w:val="0"/>
          <w:divBdr>
            <w:top w:val="none" w:sz="0" w:space="0" w:color="auto"/>
            <w:left w:val="none" w:sz="0" w:space="0" w:color="auto"/>
            <w:bottom w:val="none" w:sz="0" w:space="0" w:color="auto"/>
            <w:right w:val="none" w:sz="0" w:space="0" w:color="auto"/>
          </w:divBdr>
        </w:div>
        <w:div w:id="374427473">
          <w:marLeft w:val="640"/>
          <w:marRight w:val="0"/>
          <w:marTop w:val="0"/>
          <w:marBottom w:val="0"/>
          <w:divBdr>
            <w:top w:val="none" w:sz="0" w:space="0" w:color="auto"/>
            <w:left w:val="none" w:sz="0" w:space="0" w:color="auto"/>
            <w:bottom w:val="none" w:sz="0" w:space="0" w:color="auto"/>
            <w:right w:val="none" w:sz="0" w:space="0" w:color="auto"/>
          </w:divBdr>
        </w:div>
        <w:div w:id="141042096">
          <w:marLeft w:val="640"/>
          <w:marRight w:val="0"/>
          <w:marTop w:val="0"/>
          <w:marBottom w:val="0"/>
          <w:divBdr>
            <w:top w:val="none" w:sz="0" w:space="0" w:color="auto"/>
            <w:left w:val="none" w:sz="0" w:space="0" w:color="auto"/>
            <w:bottom w:val="none" w:sz="0" w:space="0" w:color="auto"/>
            <w:right w:val="none" w:sz="0" w:space="0" w:color="auto"/>
          </w:divBdr>
        </w:div>
        <w:div w:id="1930583197">
          <w:marLeft w:val="640"/>
          <w:marRight w:val="0"/>
          <w:marTop w:val="0"/>
          <w:marBottom w:val="0"/>
          <w:divBdr>
            <w:top w:val="none" w:sz="0" w:space="0" w:color="auto"/>
            <w:left w:val="none" w:sz="0" w:space="0" w:color="auto"/>
            <w:bottom w:val="none" w:sz="0" w:space="0" w:color="auto"/>
            <w:right w:val="none" w:sz="0" w:space="0" w:color="auto"/>
          </w:divBdr>
        </w:div>
        <w:div w:id="494106769">
          <w:marLeft w:val="640"/>
          <w:marRight w:val="0"/>
          <w:marTop w:val="0"/>
          <w:marBottom w:val="0"/>
          <w:divBdr>
            <w:top w:val="none" w:sz="0" w:space="0" w:color="auto"/>
            <w:left w:val="none" w:sz="0" w:space="0" w:color="auto"/>
            <w:bottom w:val="none" w:sz="0" w:space="0" w:color="auto"/>
            <w:right w:val="none" w:sz="0" w:space="0" w:color="auto"/>
          </w:divBdr>
        </w:div>
        <w:div w:id="279189772">
          <w:marLeft w:val="640"/>
          <w:marRight w:val="0"/>
          <w:marTop w:val="0"/>
          <w:marBottom w:val="0"/>
          <w:divBdr>
            <w:top w:val="none" w:sz="0" w:space="0" w:color="auto"/>
            <w:left w:val="none" w:sz="0" w:space="0" w:color="auto"/>
            <w:bottom w:val="none" w:sz="0" w:space="0" w:color="auto"/>
            <w:right w:val="none" w:sz="0" w:space="0" w:color="auto"/>
          </w:divBdr>
        </w:div>
        <w:div w:id="2073311926">
          <w:marLeft w:val="640"/>
          <w:marRight w:val="0"/>
          <w:marTop w:val="0"/>
          <w:marBottom w:val="0"/>
          <w:divBdr>
            <w:top w:val="none" w:sz="0" w:space="0" w:color="auto"/>
            <w:left w:val="none" w:sz="0" w:space="0" w:color="auto"/>
            <w:bottom w:val="none" w:sz="0" w:space="0" w:color="auto"/>
            <w:right w:val="none" w:sz="0" w:space="0" w:color="auto"/>
          </w:divBdr>
        </w:div>
        <w:div w:id="1845431862">
          <w:marLeft w:val="640"/>
          <w:marRight w:val="0"/>
          <w:marTop w:val="0"/>
          <w:marBottom w:val="0"/>
          <w:divBdr>
            <w:top w:val="none" w:sz="0" w:space="0" w:color="auto"/>
            <w:left w:val="none" w:sz="0" w:space="0" w:color="auto"/>
            <w:bottom w:val="none" w:sz="0" w:space="0" w:color="auto"/>
            <w:right w:val="none" w:sz="0" w:space="0" w:color="auto"/>
          </w:divBdr>
        </w:div>
        <w:div w:id="886069214">
          <w:marLeft w:val="640"/>
          <w:marRight w:val="0"/>
          <w:marTop w:val="0"/>
          <w:marBottom w:val="0"/>
          <w:divBdr>
            <w:top w:val="none" w:sz="0" w:space="0" w:color="auto"/>
            <w:left w:val="none" w:sz="0" w:space="0" w:color="auto"/>
            <w:bottom w:val="none" w:sz="0" w:space="0" w:color="auto"/>
            <w:right w:val="none" w:sz="0" w:space="0" w:color="auto"/>
          </w:divBdr>
        </w:div>
        <w:div w:id="1936933035">
          <w:marLeft w:val="640"/>
          <w:marRight w:val="0"/>
          <w:marTop w:val="0"/>
          <w:marBottom w:val="0"/>
          <w:divBdr>
            <w:top w:val="none" w:sz="0" w:space="0" w:color="auto"/>
            <w:left w:val="none" w:sz="0" w:space="0" w:color="auto"/>
            <w:bottom w:val="none" w:sz="0" w:space="0" w:color="auto"/>
            <w:right w:val="none" w:sz="0" w:space="0" w:color="auto"/>
          </w:divBdr>
        </w:div>
        <w:div w:id="75173306">
          <w:marLeft w:val="640"/>
          <w:marRight w:val="0"/>
          <w:marTop w:val="0"/>
          <w:marBottom w:val="0"/>
          <w:divBdr>
            <w:top w:val="none" w:sz="0" w:space="0" w:color="auto"/>
            <w:left w:val="none" w:sz="0" w:space="0" w:color="auto"/>
            <w:bottom w:val="none" w:sz="0" w:space="0" w:color="auto"/>
            <w:right w:val="none" w:sz="0" w:space="0" w:color="auto"/>
          </w:divBdr>
        </w:div>
        <w:div w:id="445541687">
          <w:marLeft w:val="640"/>
          <w:marRight w:val="0"/>
          <w:marTop w:val="0"/>
          <w:marBottom w:val="0"/>
          <w:divBdr>
            <w:top w:val="none" w:sz="0" w:space="0" w:color="auto"/>
            <w:left w:val="none" w:sz="0" w:space="0" w:color="auto"/>
            <w:bottom w:val="none" w:sz="0" w:space="0" w:color="auto"/>
            <w:right w:val="none" w:sz="0" w:space="0" w:color="auto"/>
          </w:divBdr>
        </w:div>
        <w:div w:id="67463765">
          <w:marLeft w:val="640"/>
          <w:marRight w:val="0"/>
          <w:marTop w:val="0"/>
          <w:marBottom w:val="0"/>
          <w:divBdr>
            <w:top w:val="none" w:sz="0" w:space="0" w:color="auto"/>
            <w:left w:val="none" w:sz="0" w:space="0" w:color="auto"/>
            <w:bottom w:val="none" w:sz="0" w:space="0" w:color="auto"/>
            <w:right w:val="none" w:sz="0" w:space="0" w:color="auto"/>
          </w:divBdr>
        </w:div>
        <w:div w:id="1617521385">
          <w:marLeft w:val="640"/>
          <w:marRight w:val="0"/>
          <w:marTop w:val="0"/>
          <w:marBottom w:val="0"/>
          <w:divBdr>
            <w:top w:val="none" w:sz="0" w:space="0" w:color="auto"/>
            <w:left w:val="none" w:sz="0" w:space="0" w:color="auto"/>
            <w:bottom w:val="none" w:sz="0" w:space="0" w:color="auto"/>
            <w:right w:val="none" w:sz="0" w:space="0" w:color="auto"/>
          </w:divBdr>
        </w:div>
        <w:div w:id="119420341">
          <w:marLeft w:val="640"/>
          <w:marRight w:val="0"/>
          <w:marTop w:val="0"/>
          <w:marBottom w:val="0"/>
          <w:divBdr>
            <w:top w:val="none" w:sz="0" w:space="0" w:color="auto"/>
            <w:left w:val="none" w:sz="0" w:space="0" w:color="auto"/>
            <w:bottom w:val="none" w:sz="0" w:space="0" w:color="auto"/>
            <w:right w:val="none" w:sz="0" w:space="0" w:color="auto"/>
          </w:divBdr>
        </w:div>
        <w:div w:id="46227224">
          <w:marLeft w:val="640"/>
          <w:marRight w:val="0"/>
          <w:marTop w:val="0"/>
          <w:marBottom w:val="0"/>
          <w:divBdr>
            <w:top w:val="none" w:sz="0" w:space="0" w:color="auto"/>
            <w:left w:val="none" w:sz="0" w:space="0" w:color="auto"/>
            <w:bottom w:val="none" w:sz="0" w:space="0" w:color="auto"/>
            <w:right w:val="none" w:sz="0" w:space="0" w:color="auto"/>
          </w:divBdr>
        </w:div>
        <w:div w:id="1141269220">
          <w:marLeft w:val="640"/>
          <w:marRight w:val="0"/>
          <w:marTop w:val="0"/>
          <w:marBottom w:val="0"/>
          <w:divBdr>
            <w:top w:val="none" w:sz="0" w:space="0" w:color="auto"/>
            <w:left w:val="none" w:sz="0" w:space="0" w:color="auto"/>
            <w:bottom w:val="none" w:sz="0" w:space="0" w:color="auto"/>
            <w:right w:val="none" w:sz="0" w:space="0" w:color="auto"/>
          </w:divBdr>
        </w:div>
        <w:div w:id="2072727991">
          <w:marLeft w:val="640"/>
          <w:marRight w:val="0"/>
          <w:marTop w:val="0"/>
          <w:marBottom w:val="0"/>
          <w:divBdr>
            <w:top w:val="none" w:sz="0" w:space="0" w:color="auto"/>
            <w:left w:val="none" w:sz="0" w:space="0" w:color="auto"/>
            <w:bottom w:val="none" w:sz="0" w:space="0" w:color="auto"/>
            <w:right w:val="none" w:sz="0" w:space="0" w:color="auto"/>
          </w:divBdr>
        </w:div>
        <w:div w:id="1994871586">
          <w:marLeft w:val="640"/>
          <w:marRight w:val="0"/>
          <w:marTop w:val="0"/>
          <w:marBottom w:val="0"/>
          <w:divBdr>
            <w:top w:val="none" w:sz="0" w:space="0" w:color="auto"/>
            <w:left w:val="none" w:sz="0" w:space="0" w:color="auto"/>
            <w:bottom w:val="none" w:sz="0" w:space="0" w:color="auto"/>
            <w:right w:val="none" w:sz="0" w:space="0" w:color="auto"/>
          </w:divBdr>
        </w:div>
        <w:div w:id="1662656617">
          <w:marLeft w:val="640"/>
          <w:marRight w:val="0"/>
          <w:marTop w:val="0"/>
          <w:marBottom w:val="0"/>
          <w:divBdr>
            <w:top w:val="none" w:sz="0" w:space="0" w:color="auto"/>
            <w:left w:val="none" w:sz="0" w:space="0" w:color="auto"/>
            <w:bottom w:val="none" w:sz="0" w:space="0" w:color="auto"/>
            <w:right w:val="none" w:sz="0" w:space="0" w:color="auto"/>
          </w:divBdr>
        </w:div>
        <w:div w:id="1826315640">
          <w:marLeft w:val="640"/>
          <w:marRight w:val="0"/>
          <w:marTop w:val="0"/>
          <w:marBottom w:val="0"/>
          <w:divBdr>
            <w:top w:val="none" w:sz="0" w:space="0" w:color="auto"/>
            <w:left w:val="none" w:sz="0" w:space="0" w:color="auto"/>
            <w:bottom w:val="none" w:sz="0" w:space="0" w:color="auto"/>
            <w:right w:val="none" w:sz="0" w:space="0" w:color="auto"/>
          </w:divBdr>
        </w:div>
        <w:div w:id="1890460522">
          <w:marLeft w:val="640"/>
          <w:marRight w:val="0"/>
          <w:marTop w:val="0"/>
          <w:marBottom w:val="0"/>
          <w:divBdr>
            <w:top w:val="none" w:sz="0" w:space="0" w:color="auto"/>
            <w:left w:val="none" w:sz="0" w:space="0" w:color="auto"/>
            <w:bottom w:val="none" w:sz="0" w:space="0" w:color="auto"/>
            <w:right w:val="none" w:sz="0" w:space="0" w:color="auto"/>
          </w:divBdr>
        </w:div>
        <w:div w:id="679741231">
          <w:marLeft w:val="640"/>
          <w:marRight w:val="0"/>
          <w:marTop w:val="0"/>
          <w:marBottom w:val="0"/>
          <w:divBdr>
            <w:top w:val="none" w:sz="0" w:space="0" w:color="auto"/>
            <w:left w:val="none" w:sz="0" w:space="0" w:color="auto"/>
            <w:bottom w:val="none" w:sz="0" w:space="0" w:color="auto"/>
            <w:right w:val="none" w:sz="0" w:space="0" w:color="auto"/>
          </w:divBdr>
        </w:div>
        <w:div w:id="559439798">
          <w:marLeft w:val="640"/>
          <w:marRight w:val="0"/>
          <w:marTop w:val="0"/>
          <w:marBottom w:val="0"/>
          <w:divBdr>
            <w:top w:val="none" w:sz="0" w:space="0" w:color="auto"/>
            <w:left w:val="none" w:sz="0" w:space="0" w:color="auto"/>
            <w:bottom w:val="none" w:sz="0" w:space="0" w:color="auto"/>
            <w:right w:val="none" w:sz="0" w:space="0" w:color="auto"/>
          </w:divBdr>
        </w:div>
        <w:div w:id="1885170647">
          <w:marLeft w:val="640"/>
          <w:marRight w:val="0"/>
          <w:marTop w:val="0"/>
          <w:marBottom w:val="0"/>
          <w:divBdr>
            <w:top w:val="none" w:sz="0" w:space="0" w:color="auto"/>
            <w:left w:val="none" w:sz="0" w:space="0" w:color="auto"/>
            <w:bottom w:val="none" w:sz="0" w:space="0" w:color="auto"/>
            <w:right w:val="none" w:sz="0" w:space="0" w:color="auto"/>
          </w:divBdr>
        </w:div>
        <w:div w:id="1067217592">
          <w:marLeft w:val="640"/>
          <w:marRight w:val="0"/>
          <w:marTop w:val="0"/>
          <w:marBottom w:val="0"/>
          <w:divBdr>
            <w:top w:val="none" w:sz="0" w:space="0" w:color="auto"/>
            <w:left w:val="none" w:sz="0" w:space="0" w:color="auto"/>
            <w:bottom w:val="none" w:sz="0" w:space="0" w:color="auto"/>
            <w:right w:val="none" w:sz="0" w:space="0" w:color="auto"/>
          </w:divBdr>
        </w:div>
        <w:div w:id="809904858">
          <w:marLeft w:val="640"/>
          <w:marRight w:val="0"/>
          <w:marTop w:val="0"/>
          <w:marBottom w:val="0"/>
          <w:divBdr>
            <w:top w:val="none" w:sz="0" w:space="0" w:color="auto"/>
            <w:left w:val="none" w:sz="0" w:space="0" w:color="auto"/>
            <w:bottom w:val="none" w:sz="0" w:space="0" w:color="auto"/>
            <w:right w:val="none" w:sz="0" w:space="0" w:color="auto"/>
          </w:divBdr>
        </w:div>
        <w:div w:id="1967075532">
          <w:marLeft w:val="640"/>
          <w:marRight w:val="0"/>
          <w:marTop w:val="0"/>
          <w:marBottom w:val="0"/>
          <w:divBdr>
            <w:top w:val="none" w:sz="0" w:space="0" w:color="auto"/>
            <w:left w:val="none" w:sz="0" w:space="0" w:color="auto"/>
            <w:bottom w:val="none" w:sz="0" w:space="0" w:color="auto"/>
            <w:right w:val="none" w:sz="0" w:space="0" w:color="auto"/>
          </w:divBdr>
        </w:div>
        <w:div w:id="724566609">
          <w:marLeft w:val="640"/>
          <w:marRight w:val="0"/>
          <w:marTop w:val="0"/>
          <w:marBottom w:val="0"/>
          <w:divBdr>
            <w:top w:val="none" w:sz="0" w:space="0" w:color="auto"/>
            <w:left w:val="none" w:sz="0" w:space="0" w:color="auto"/>
            <w:bottom w:val="none" w:sz="0" w:space="0" w:color="auto"/>
            <w:right w:val="none" w:sz="0" w:space="0" w:color="auto"/>
          </w:divBdr>
        </w:div>
        <w:div w:id="1562136539">
          <w:marLeft w:val="640"/>
          <w:marRight w:val="0"/>
          <w:marTop w:val="0"/>
          <w:marBottom w:val="0"/>
          <w:divBdr>
            <w:top w:val="none" w:sz="0" w:space="0" w:color="auto"/>
            <w:left w:val="none" w:sz="0" w:space="0" w:color="auto"/>
            <w:bottom w:val="none" w:sz="0" w:space="0" w:color="auto"/>
            <w:right w:val="none" w:sz="0" w:space="0" w:color="auto"/>
          </w:divBdr>
        </w:div>
        <w:div w:id="429354547">
          <w:marLeft w:val="640"/>
          <w:marRight w:val="0"/>
          <w:marTop w:val="0"/>
          <w:marBottom w:val="0"/>
          <w:divBdr>
            <w:top w:val="none" w:sz="0" w:space="0" w:color="auto"/>
            <w:left w:val="none" w:sz="0" w:space="0" w:color="auto"/>
            <w:bottom w:val="none" w:sz="0" w:space="0" w:color="auto"/>
            <w:right w:val="none" w:sz="0" w:space="0" w:color="auto"/>
          </w:divBdr>
        </w:div>
        <w:div w:id="853030550">
          <w:marLeft w:val="640"/>
          <w:marRight w:val="0"/>
          <w:marTop w:val="0"/>
          <w:marBottom w:val="0"/>
          <w:divBdr>
            <w:top w:val="none" w:sz="0" w:space="0" w:color="auto"/>
            <w:left w:val="none" w:sz="0" w:space="0" w:color="auto"/>
            <w:bottom w:val="none" w:sz="0" w:space="0" w:color="auto"/>
            <w:right w:val="none" w:sz="0" w:space="0" w:color="auto"/>
          </w:divBdr>
        </w:div>
        <w:div w:id="592395345">
          <w:marLeft w:val="640"/>
          <w:marRight w:val="0"/>
          <w:marTop w:val="0"/>
          <w:marBottom w:val="0"/>
          <w:divBdr>
            <w:top w:val="none" w:sz="0" w:space="0" w:color="auto"/>
            <w:left w:val="none" w:sz="0" w:space="0" w:color="auto"/>
            <w:bottom w:val="none" w:sz="0" w:space="0" w:color="auto"/>
            <w:right w:val="none" w:sz="0" w:space="0" w:color="auto"/>
          </w:divBdr>
        </w:div>
        <w:div w:id="397173561">
          <w:marLeft w:val="640"/>
          <w:marRight w:val="0"/>
          <w:marTop w:val="0"/>
          <w:marBottom w:val="0"/>
          <w:divBdr>
            <w:top w:val="none" w:sz="0" w:space="0" w:color="auto"/>
            <w:left w:val="none" w:sz="0" w:space="0" w:color="auto"/>
            <w:bottom w:val="none" w:sz="0" w:space="0" w:color="auto"/>
            <w:right w:val="none" w:sz="0" w:space="0" w:color="auto"/>
          </w:divBdr>
        </w:div>
        <w:div w:id="859004268">
          <w:marLeft w:val="640"/>
          <w:marRight w:val="0"/>
          <w:marTop w:val="0"/>
          <w:marBottom w:val="0"/>
          <w:divBdr>
            <w:top w:val="none" w:sz="0" w:space="0" w:color="auto"/>
            <w:left w:val="none" w:sz="0" w:space="0" w:color="auto"/>
            <w:bottom w:val="none" w:sz="0" w:space="0" w:color="auto"/>
            <w:right w:val="none" w:sz="0" w:space="0" w:color="auto"/>
          </w:divBdr>
        </w:div>
        <w:div w:id="720595688">
          <w:marLeft w:val="640"/>
          <w:marRight w:val="0"/>
          <w:marTop w:val="0"/>
          <w:marBottom w:val="0"/>
          <w:divBdr>
            <w:top w:val="none" w:sz="0" w:space="0" w:color="auto"/>
            <w:left w:val="none" w:sz="0" w:space="0" w:color="auto"/>
            <w:bottom w:val="none" w:sz="0" w:space="0" w:color="auto"/>
            <w:right w:val="none" w:sz="0" w:space="0" w:color="auto"/>
          </w:divBdr>
        </w:div>
        <w:div w:id="1991707968">
          <w:marLeft w:val="640"/>
          <w:marRight w:val="0"/>
          <w:marTop w:val="0"/>
          <w:marBottom w:val="0"/>
          <w:divBdr>
            <w:top w:val="none" w:sz="0" w:space="0" w:color="auto"/>
            <w:left w:val="none" w:sz="0" w:space="0" w:color="auto"/>
            <w:bottom w:val="none" w:sz="0" w:space="0" w:color="auto"/>
            <w:right w:val="none" w:sz="0" w:space="0" w:color="auto"/>
          </w:divBdr>
        </w:div>
        <w:div w:id="1866165364">
          <w:marLeft w:val="640"/>
          <w:marRight w:val="0"/>
          <w:marTop w:val="0"/>
          <w:marBottom w:val="0"/>
          <w:divBdr>
            <w:top w:val="none" w:sz="0" w:space="0" w:color="auto"/>
            <w:left w:val="none" w:sz="0" w:space="0" w:color="auto"/>
            <w:bottom w:val="none" w:sz="0" w:space="0" w:color="auto"/>
            <w:right w:val="none" w:sz="0" w:space="0" w:color="auto"/>
          </w:divBdr>
        </w:div>
        <w:div w:id="1286616802">
          <w:marLeft w:val="640"/>
          <w:marRight w:val="0"/>
          <w:marTop w:val="0"/>
          <w:marBottom w:val="0"/>
          <w:divBdr>
            <w:top w:val="none" w:sz="0" w:space="0" w:color="auto"/>
            <w:left w:val="none" w:sz="0" w:space="0" w:color="auto"/>
            <w:bottom w:val="none" w:sz="0" w:space="0" w:color="auto"/>
            <w:right w:val="none" w:sz="0" w:space="0" w:color="auto"/>
          </w:divBdr>
        </w:div>
        <w:div w:id="57368893">
          <w:marLeft w:val="640"/>
          <w:marRight w:val="0"/>
          <w:marTop w:val="0"/>
          <w:marBottom w:val="0"/>
          <w:divBdr>
            <w:top w:val="none" w:sz="0" w:space="0" w:color="auto"/>
            <w:left w:val="none" w:sz="0" w:space="0" w:color="auto"/>
            <w:bottom w:val="none" w:sz="0" w:space="0" w:color="auto"/>
            <w:right w:val="none" w:sz="0" w:space="0" w:color="auto"/>
          </w:divBdr>
        </w:div>
        <w:div w:id="253245696">
          <w:marLeft w:val="640"/>
          <w:marRight w:val="0"/>
          <w:marTop w:val="0"/>
          <w:marBottom w:val="0"/>
          <w:divBdr>
            <w:top w:val="none" w:sz="0" w:space="0" w:color="auto"/>
            <w:left w:val="none" w:sz="0" w:space="0" w:color="auto"/>
            <w:bottom w:val="none" w:sz="0" w:space="0" w:color="auto"/>
            <w:right w:val="none" w:sz="0" w:space="0" w:color="auto"/>
          </w:divBdr>
        </w:div>
        <w:div w:id="1314872395">
          <w:marLeft w:val="640"/>
          <w:marRight w:val="0"/>
          <w:marTop w:val="0"/>
          <w:marBottom w:val="0"/>
          <w:divBdr>
            <w:top w:val="none" w:sz="0" w:space="0" w:color="auto"/>
            <w:left w:val="none" w:sz="0" w:space="0" w:color="auto"/>
            <w:bottom w:val="none" w:sz="0" w:space="0" w:color="auto"/>
            <w:right w:val="none" w:sz="0" w:space="0" w:color="auto"/>
          </w:divBdr>
        </w:div>
        <w:div w:id="1186597881">
          <w:marLeft w:val="640"/>
          <w:marRight w:val="0"/>
          <w:marTop w:val="0"/>
          <w:marBottom w:val="0"/>
          <w:divBdr>
            <w:top w:val="none" w:sz="0" w:space="0" w:color="auto"/>
            <w:left w:val="none" w:sz="0" w:space="0" w:color="auto"/>
            <w:bottom w:val="none" w:sz="0" w:space="0" w:color="auto"/>
            <w:right w:val="none" w:sz="0" w:space="0" w:color="auto"/>
          </w:divBdr>
        </w:div>
        <w:div w:id="1515460277">
          <w:marLeft w:val="640"/>
          <w:marRight w:val="0"/>
          <w:marTop w:val="0"/>
          <w:marBottom w:val="0"/>
          <w:divBdr>
            <w:top w:val="none" w:sz="0" w:space="0" w:color="auto"/>
            <w:left w:val="none" w:sz="0" w:space="0" w:color="auto"/>
            <w:bottom w:val="none" w:sz="0" w:space="0" w:color="auto"/>
            <w:right w:val="none" w:sz="0" w:space="0" w:color="auto"/>
          </w:divBdr>
        </w:div>
        <w:div w:id="476537591">
          <w:marLeft w:val="640"/>
          <w:marRight w:val="0"/>
          <w:marTop w:val="0"/>
          <w:marBottom w:val="0"/>
          <w:divBdr>
            <w:top w:val="none" w:sz="0" w:space="0" w:color="auto"/>
            <w:left w:val="none" w:sz="0" w:space="0" w:color="auto"/>
            <w:bottom w:val="none" w:sz="0" w:space="0" w:color="auto"/>
            <w:right w:val="none" w:sz="0" w:space="0" w:color="auto"/>
          </w:divBdr>
        </w:div>
        <w:div w:id="919095876">
          <w:marLeft w:val="640"/>
          <w:marRight w:val="0"/>
          <w:marTop w:val="0"/>
          <w:marBottom w:val="0"/>
          <w:divBdr>
            <w:top w:val="none" w:sz="0" w:space="0" w:color="auto"/>
            <w:left w:val="none" w:sz="0" w:space="0" w:color="auto"/>
            <w:bottom w:val="none" w:sz="0" w:space="0" w:color="auto"/>
            <w:right w:val="none" w:sz="0" w:space="0" w:color="auto"/>
          </w:divBdr>
        </w:div>
        <w:div w:id="505438008">
          <w:marLeft w:val="640"/>
          <w:marRight w:val="0"/>
          <w:marTop w:val="0"/>
          <w:marBottom w:val="0"/>
          <w:divBdr>
            <w:top w:val="none" w:sz="0" w:space="0" w:color="auto"/>
            <w:left w:val="none" w:sz="0" w:space="0" w:color="auto"/>
            <w:bottom w:val="none" w:sz="0" w:space="0" w:color="auto"/>
            <w:right w:val="none" w:sz="0" w:space="0" w:color="auto"/>
          </w:divBdr>
        </w:div>
        <w:div w:id="433283642">
          <w:marLeft w:val="640"/>
          <w:marRight w:val="0"/>
          <w:marTop w:val="0"/>
          <w:marBottom w:val="0"/>
          <w:divBdr>
            <w:top w:val="none" w:sz="0" w:space="0" w:color="auto"/>
            <w:left w:val="none" w:sz="0" w:space="0" w:color="auto"/>
            <w:bottom w:val="none" w:sz="0" w:space="0" w:color="auto"/>
            <w:right w:val="none" w:sz="0" w:space="0" w:color="auto"/>
          </w:divBdr>
        </w:div>
        <w:div w:id="1770924917">
          <w:marLeft w:val="640"/>
          <w:marRight w:val="0"/>
          <w:marTop w:val="0"/>
          <w:marBottom w:val="0"/>
          <w:divBdr>
            <w:top w:val="none" w:sz="0" w:space="0" w:color="auto"/>
            <w:left w:val="none" w:sz="0" w:space="0" w:color="auto"/>
            <w:bottom w:val="none" w:sz="0" w:space="0" w:color="auto"/>
            <w:right w:val="none" w:sz="0" w:space="0" w:color="auto"/>
          </w:divBdr>
        </w:div>
        <w:div w:id="779644611">
          <w:marLeft w:val="640"/>
          <w:marRight w:val="0"/>
          <w:marTop w:val="0"/>
          <w:marBottom w:val="0"/>
          <w:divBdr>
            <w:top w:val="none" w:sz="0" w:space="0" w:color="auto"/>
            <w:left w:val="none" w:sz="0" w:space="0" w:color="auto"/>
            <w:bottom w:val="none" w:sz="0" w:space="0" w:color="auto"/>
            <w:right w:val="none" w:sz="0" w:space="0" w:color="auto"/>
          </w:divBdr>
        </w:div>
        <w:div w:id="1574778606">
          <w:marLeft w:val="640"/>
          <w:marRight w:val="0"/>
          <w:marTop w:val="0"/>
          <w:marBottom w:val="0"/>
          <w:divBdr>
            <w:top w:val="none" w:sz="0" w:space="0" w:color="auto"/>
            <w:left w:val="none" w:sz="0" w:space="0" w:color="auto"/>
            <w:bottom w:val="none" w:sz="0" w:space="0" w:color="auto"/>
            <w:right w:val="none" w:sz="0" w:space="0" w:color="auto"/>
          </w:divBdr>
        </w:div>
        <w:div w:id="1899588143">
          <w:marLeft w:val="640"/>
          <w:marRight w:val="0"/>
          <w:marTop w:val="0"/>
          <w:marBottom w:val="0"/>
          <w:divBdr>
            <w:top w:val="none" w:sz="0" w:space="0" w:color="auto"/>
            <w:left w:val="none" w:sz="0" w:space="0" w:color="auto"/>
            <w:bottom w:val="none" w:sz="0" w:space="0" w:color="auto"/>
            <w:right w:val="none" w:sz="0" w:space="0" w:color="auto"/>
          </w:divBdr>
        </w:div>
        <w:div w:id="1156189428">
          <w:marLeft w:val="640"/>
          <w:marRight w:val="0"/>
          <w:marTop w:val="0"/>
          <w:marBottom w:val="0"/>
          <w:divBdr>
            <w:top w:val="none" w:sz="0" w:space="0" w:color="auto"/>
            <w:left w:val="none" w:sz="0" w:space="0" w:color="auto"/>
            <w:bottom w:val="none" w:sz="0" w:space="0" w:color="auto"/>
            <w:right w:val="none" w:sz="0" w:space="0" w:color="auto"/>
          </w:divBdr>
        </w:div>
        <w:div w:id="1959531336">
          <w:marLeft w:val="640"/>
          <w:marRight w:val="0"/>
          <w:marTop w:val="0"/>
          <w:marBottom w:val="0"/>
          <w:divBdr>
            <w:top w:val="none" w:sz="0" w:space="0" w:color="auto"/>
            <w:left w:val="none" w:sz="0" w:space="0" w:color="auto"/>
            <w:bottom w:val="none" w:sz="0" w:space="0" w:color="auto"/>
            <w:right w:val="none" w:sz="0" w:space="0" w:color="auto"/>
          </w:divBdr>
        </w:div>
        <w:div w:id="974338796">
          <w:marLeft w:val="640"/>
          <w:marRight w:val="0"/>
          <w:marTop w:val="0"/>
          <w:marBottom w:val="0"/>
          <w:divBdr>
            <w:top w:val="none" w:sz="0" w:space="0" w:color="auto"/>
            <w:left w:val="none" w:sz="0" w:space="0" w:color="auto"/>
            <w:bottom w:val="none" w:sz="0" w:space="0" w:color="auto"/>
            <w:right w:val="none" w:sz="0" w:space="0" w:color="auto"/>
          </w:divBdr>
        </w:div>
        <w:div w:id="374038240">
          <w:marLeft w:val="640"/>
          <w:marRight w:val="0"/>
          <w:marTop w:val="0"/>
          <w:marBottom w:val="0"/>
          <w:divBdr>
            <w:top w:val="none" w:sz="0" w:space="0" w:color="auto"/>
            <w:left w:val="none" w:sz="0" w:space="0" w:color="auto"/>
            <w:bottom w:val="none" w:sz="0" w:space="0" w:color="auto"/>
            <w:right w:val="none" w:sz="0" w:space="0" w:color="auto"/>
          </w:divBdr>
        </w:div>
        <w:div w:id="1508134729">
          <w:marLeft w:val="640"/>
          <w:marRight w:val="0"/>
          <w:marTop w:val="0"/>
          <w:marBottom w:val="0"/>
          <w:divBdr>
            <w:top w:val="none" w:sz="0" w:space="0" w:color="auto"/>
            <w:left w:val="none" w:sz="0" w:space="0" w:color="auto"/>
            <w:bottom w:val="none" w:sz="0" w:space="0" w:color="auto"/>
            <w:right w:val="none" w:sz="0" w:space="0" w:color="auto"/>
          </w:divBdr>
        </w:div>
      </w:divsChild>
    </w:div>
    <w:div w:id="1317150628">
      <w:bodyDiv w:val="1"/>
      <w:marLeft w:val="0"/>
      <w:marRight w:val="0"/>
      <w:marTop w:val="0"/>
      <w:marBottom w:val="0"/>
      <w:divBdr>
        <w:top w:val="none" w:sz="0" w:space="0" w:color="auto"/>
        <w:left w:val="none" w:sz="0" w:space="0" w:color="auto"/>
        <w:bottom w:val="none" w:sz="0" w:space="0" w:color="auto"/>
        <w:right w:val="none" w:sz="0" w:space="0" w:color="auto"/>
      </w:divBdr>
    </w:div>
    <w:div w:id="1317421462">
      <w:bodyDiv w:val="1"/>
      <w:marLeft w:val="0"/>
      <w:marRight w:val="0"/>
      <w:marTop w:val="0"/>
      <w:marBottom w:val="0"/>
      <w:divBdr>
        <w:top w:val="none" w:sz="0" w:space="0" w:color="auto"/>
        <w:left w:val="none" w:sz="0" w:space="0" w:color="auto"/>
        <w:bottom w:val="none" w:sz="0" w:space="0" w:color="auto"/>
        <w:right w:val="none" w:sz="0" w:space="0" w:color="auto"/>
      </w:divBdr>
      <w:divsChild>
        <w:div w:id="444009716">
          <w:marLeft w:val="640"/>
          <w:marRight w:val="0"/>
          <w:marTop w:val="0"/>
          <w:marBottom w:val="0"/>
          <w:divBdr>
            <w:top w:val="none" w:sz="0" w:space="0" w:color="auto"/>
            <w:left w:val="none" w:sz="0" w:space="0" w:color="auto"/>
            <w:bottom w:val="none" w:sz="0" w:space="0" w:color="auto"/>
            <w:right w:val="none" w:sz="0" w:space="0" w:color="auto"/>
          </w:divBdr>
        </w:div>
        <w:div w:id="2003195558">
          <w:marLeft w:val="640"/>
          <w:marRight w:val="0"/>
          <w:marTop w:val="0"/>
          <w:marBottom w:val="0"/>
          <w:divBdr>
            <w:top w:val="none" w:sz="0" w:space="0" w:color="auto"/>
            <w:left w:val="none" w:sz="0" w:space="0" w:color="auto"/>
            <w:bottom w:val="none" w:sz="0" w:space="0" w:color="auto"/>
            <w:right w:val="none" w:sz="0" w:space="0" w:color="auto"/>
          </w:divBdr>
        </w:div>
        <w:div w:id="1116946127">
          <w:marLeft w:val="640"/>
          <w:marRight w:val="0"/>
          <w:marTop w:val="0"/>
          <w:marBottom w:val="0"/>
          <w:divBdr>
            <w:top w:val="none" w:sz="0" w:space="0" w:color="auto"/>
            <w:left w:val="none" w:sz="0" w:space="0" w:color="auto"/>
            <w:bottom w:val="none" w:sz="0" w:space="0" w:color="auto"/>
            <w:right w:val="none" w:sz="0" w:space="0" w:color="auto"/>
          </w:divBdr>
        </w:div>
        <w:div w:id="943000736">
          <w:marLeft w:val="640"/>
          <w:marRight w:val="0"/>
          <w:marTop w:val="0"/>
          <w:marBottom w:val="0"/>
          <w:divBdr>
            <w:top w:val="none" w:sz="0" w:space="0" w:color="auto"/>
            <w:left w:val="none" w:sz="0" w:space="0" w:color="auto"/>
            <w:bottom w:val="none" w:sz="0" w:space="0" w:color="auto"/>
            <w:right w:val="none" w:sz="0" w:space="0" w:color="auto"/>
          </w:divBdr>
        </w:div>
        <w:div w:id="1833328414">
          <w:marLeft w:val="640"/>
          <w:marRight w:val="0"/>
          <w:marTop w:val="0"/>
          <w:marBottom w:val="0"/>
          <w:divBdr>
            <w:top w:val="none" w:sz="0" w:space="0" w:color="auto"/>
            <w:left w:val="none" w:sz="0" w:space="0" w:color="auto"/>
            <w:bottom w:val="none" w:sz="0" w:space="0" w:color="auto"/>
            <w:right w:val="none" w:sz="0" w:space="0" w:color="auto"/>
          </w:divBdr>
        </w:div>
        <w:div w:id="536504808">
          <w:marLeft w:val="640"/>
          <w:marRight w:val="0"/>
          <w:marTop w:val="0"/>
          <w:marBottom w:val="0"/>
          <w:divBdr>
            <w:top w:val="none" w:sz="0" w:space="0" w:color="auto"/>
            <w:left w:val="none" w:sz="0" w:space="0" w:color="auto"/>
            <w:bottom w:val="none" w:sz="0" w:space="0" w:color="auto"/>
            <w:right w:val="none" w:sz="0" w:space="0" w:color="auto"/>
          </w:divBdr>
        </w:div>
        <w:div w:id="85617934">
          <w:marLeft w:val="640"/>
          <w:marRight w:val="0"/>
          <w:marTop w:val="0"/>
          <w:marBottom w:val="0"/>
          <w:divBdr>
            <w:top w:val="none" w:sz="0" w:space="0" w:color="auto"/>
            <w:left w:val="none" w:sz="0" w:space="0" w:color="auto"/>
            <w:bottom w:val="none" w:sz="0" w:space="0" w:color="auto"/>
            <w:right w:val="none" w:sz="0" w:space="0" w:color="auto"/>
          </w:divBdr>
        </w:div>
        <w:div w:id="1359696166">
          <w:marLeft w:val="640"/>
          <w:marRight w:val="0"/>
          <w:marTop w:val="0"/>
          <w:marBottom w:val="0"/>
          <w:divBdr>
            <w:top w:val="none" w:sz="0" w:space="0" w:color="auto"/>
            <w:left w:val="none" w:sz="0" w:space="0" w:color="auto"/>
            <w:bottom w:val="none" w:sz="0" w:space="0" w:color="auto"/>
            <w:right w:val="none" w:sz="0" w:space="0" w:color="auto"/>
          </w:divBdr>
        </w:div>
        <w:div w:id="1317221572">
          <w:marLeft w:val="640"/>
          <w:marRight w:val="0"/>
          <w:marTop w:val="0"/>
          <w:marBottom w:val="0"/>
          <w:divBdr>
            <w:top w:val="none" w:sz="0" w:space="0" w:color="auto"/>
            <w:left w:val="none" w:sz="0" w:space="0" w:color="auto"/>
            <w:bottom w:val="none" w:sz="0" w:space="0" w:color="auto"/>
            <w:right w:val="none" w:sz="0" w:space="0" w:color="auto"/>
          </w:divBdr>
        </w:div>
        <w:div w:id="1349209702">
          <w:marLeft w:val="640"/>
          <w:marRight w:val="0"/>
          <w:marTop w:val="0"/>
          <w:marBottom w:val="0"/>
          <w:divBdr>
            <w:top w:val="none" w:sz="0" w:space="0" w:color="auto"/>
            <w:left w:val="none" w:sz="0" w:space="0" w:color="auto"/>
            <w:bottom w:val="none" w:sz="0" w:space="0" w:color="auto"/>
            <w:right w:val="none" w:sz="0" w:space="0" w:color="auto"/>
          </w:divBdr>
        </w:div>
        <w:div w:id="1149902254">
          <w:marLeft w:val="640"/>
          <w:marRight w:val="0"/>
          <w:marTop w:val="0"/>
          <w:marBottom w:val="0"/>
          <w:divBdr>
            <w:top w:val="none" w:sz="0" w:space="0" w:color="auto"/>
            <w:left w:val="none" w:sz="0" w:space="0" w:color="auto"/>
            <w:bottom w:val="none" w:sz="0" w:space="0" w:color="auto"/>
            <w:right w:val="none" w:sz="0" w:space="0" w:color="auto"/>
          </w:divBdr>
        </w:div>
        <w:div w:id="1018700453">
          <w:marLeft w:val="640"/>
          <w:marRight w:val="0"/>
          <w:marTop w:val="0"/>
          <w:marBottom w:val="0"/>
          <w:divBdr>
            <w:top w:val="none" w:sz="0" w:space="0" w:color="auto"/>
            <w:left w:val="none" w:sz="0" w:space="0" w:color="auto"/>
            <w:bottom w:val="none" w:sz="0" w:space="0" w:color="auto"/>
            <w:right w:val="none" w:sz="0" w:space="0" w:color="auto"/>
          </w:divBdr>
        </w:div>
        <w:div w:id="427391049">
          <w:marLeft w:val="640"/>
          <w:marRight w:val="0"/>
          <w:marTop w:val="0"/>
          <w:marBottom w:val="0"/>
          <w:divBdr>
            <w:top w:val="none" w:sz="0" w:space="0" w:color="auto"/>
            <w:left w:val="none" w:sz="0" w:space="0" w:color="auto"/>
            <w:bottom w:val="none" w:sz="0" w:space="0" w:color="auto"/>
            <w:right w:val="none" w:sz="0" w:space="0" w:color="auto"/>
          </w:divBdr>
        </w:div>
        <w:div w:id="612201911">
          <w:marLeft w:val="640"/>
          <w:marRight w:val="0"/>
          <w:marTop w:val="0"/>
          <w:marBottom w:val="0"/>
          <w:divBdr>
            <w:top w:val="none" w:sz="0" w:space="0" w:color="auto"/>
            <w:left w:val="none" w:sz="0" w:space="0" w:color="auto"/>
            <w:bottom w:val="none" w:sz="0" w:space="0" w:color="auto"/>
            <w:right w:val="none" w:sz="0" w:space="0" w:color="auto"/>
          </w:divBdr>
        </w:div>
        <w:div w:id="704644088">
          <w:marLeft w:val="640"/>
          <w:marRight w:val="0"/>
          <w:marTop w:val="0"/>
          <w:marBottom w:val="0"/>
          <w:divBdr>
            <w:top w:val="none" w:sz="0" w:space="0" w:color="auto"/>
            <w:left w:val="none" w:sz="0" w:space="0" w:color="auto"/>
            <w:bottom w:val="none" w:sz="0" w:space="0" w:color="auto"/>
            <w:right w:val="none" w:sz="0" w:space="0" w:color="auto"/>
          </w:divBdr>
        </w:div>
        <w:div w:id="1326475272">
          <w:marLeft w:val="640"/>
          <w:marRight w:val="0"/>
          <w:marTop w:val="0"/>
          <w:marBottom w:val="0"/>
          <w:divBdr>
            <w:top w:val="none" w:sz="0" w:space="0" w:color="auto"/>
            <w:left w:val="none" w:sz="0" w:space="0" w:color="auto"/>
            <w:bottom w:val="none" w:sz="0" w:space="0" w:color="auto"/>
            <w:right w:val="none" w:sz="0" w:space="0" w:color="auto"/>
          </w:divBdr>
        </w:div>
        <w:div w:id="689531065">
          <w:marLeft w:val="640"/>
          <w:marRight w:val="0"/>
          <w:marTop w:val="0"/>
          <w:marBottom w:val="0"/>
          <w:divBdr>
            <w:top w:val="none" w:sz="0" w:space="0" w:color="auto"/>
            <w:left w:val="none" w:sz="0" w:space="0" w:color="auto"/>
            <w:bottom w:val="none" w:sz="0" w:space="0" w:color="auto"/>
            <w:right w:val="none" w:sz="0" w:space="0" w:color="auto"/>
          </w:divBdr>
        </w:div>
        <w:div w:id="467434791">
          <w:marLeft w:val="640"/>
          <w:marRight w:val="0"/>
          <w:marTop w:val="0"/>
          <w:marBottom w:val="0"/>
          <w:divBdr>
            <w:top w:val="none" w:sz="0" w:space="0" w:color="auto"/>
            <w:left w:val="none" w:sz="0" w:space="0" w:color="auto"/>
            <w:bottom w:val="none" w:sz="0" w:space="0" w:color="auto"/>
            <w:right w:val="none" w:sz="0" w:space="0" w:color="auto"/>
          </w:divBdr>
        </w:div>
        <w:div w:id="2072576242">
          <w:marLeft w:val="640"/>
          <w:marRight w:val="0"/>
          <w:marTop w:val="0"/>
          <w:marBottom w:val="0"/>
          <w:divBdr>
            <w:top w:val="none" w:sz="0" w:space="0" w:color="auto"/>
            <w:left w:val="none" w:sz="0" w:space="0" w:color="auto"/>
            <w:bottom w:val="none" w:sz="0" w:space="0" w:color="auto"/>
            <w:right w:val="none" w:sz="0" w:space="0" w:color="auto"/>
          </w:divBdr>
        </w:div>
        <w:div w:id="1151286117">
          <w:marLeft w:val="640"/>
          <w:marRight w:val="0"/>
          <w:marTop w:val="0"/>
          <w:marBottom w:val="0"/>
          <w:divBdr>
            <w:top w:val="none" w:sz="0" w:space="0" w:color="auto"/>
            <w:left w:val="none" w:sz="0" w:space="0" w:color="auto"/>
            <w:bottom w:val="none" w:sz="0" w:space="0" w:color="auto"/>
            <w:right w:val="none" w:sz="0" w:space="0" w:color="auto"/>
          </w:divBdr>
        </w:div>
        <w:div w:id="988286067">
          <w:marLeft w:val="640"/>
          <w:marRight w:val="0"/>
          <w:marTop w:val="0"/>
          <w:marBottom w:val="0"/>
          <w:divBdr>
            <w:top w:val="none" w:sz="0" w:space="0" w:color="auto"/>
            <w:left w:val="none" w:sz="0" w:space="0" w:color="auto"/>
            <w:bottom w:val="none" w:sz="0" w:space="0" w:color="auto"/>
            <w:right w:val="none" w:sz="0" w:space="0" w:color="auto"/>
          </w:divBdr>
        </w:div>
        <w:div w:id="407963544">
          <w:marLeft w:val="640"/>
          <w:marRight w:val="0"/>
          <w:marTop w:val="0"/>
          <w:marBottom w:val="0"/>
          <w:divBdr>
            <w:top w:val="none" w:sz="0" w:space="0" w:color="auto"/>
            <w:left w:val="none" w:sz="0" w:space="0" w:color="auto"/>
            <w:bottom w:val="none" w:sz="0" w:space="0" w:color="auto"/>
            <w:right w:val="none" w:sz="0" w:space="0" w:color="auto"/>
          </w:divBdr>
        </w:div>
        <w:div w:id="1381436397">
          <w:marLeft w:val="640"/>
          <w:marRight w:val="0"/>
          <w:marTop w:val="0"/>
          <w:marBottom w:val="0"/>
          <w:divBdr>
            <w:top w:val="none" w:sz="0" w:space="0" w:color="auto"/>
            <w:left w:val="none" w:sz="0" w:space="0" w:color="auto"/>
            <w:bottom w:val="none" w:sz="0" w:space="0" w:color="auto"/>
            <w:right w:val="none" w:sz="0" w:space="0" w:color="auto"/>
          </w:divBdr>
        </w:div>
        <w:div w:id="2127306472">
          <w:marLeft w:val="640"/>
          <w:marRight w:val="0"/>
          <w:marTop w:val="0"/>
          <w:marBottom w:val="0"/>
          <w:divBdr>
            <w:top w:val="none" w:sz="0" w:space="0" w:color="auto"/>
            <w:left w:val="none" w:sz="0" w:space="0" w:color="auto"/>
            <w:bottom w:val="none" w:sz="0" w:space="0" w:color="auto"/>
            <w:right w:val="none" w:sz="0" w:space="0" w:color="auto"/>
          </w:divBdr>
        </w:div>
        <w:div w:id="1232733527">
          <w:marLeft w:val="640"/>
          <w:marRight w:val="0"/>
          <w:marTop w:val="0"/>
          <w:marBottom w:val="0"/>
          <w:divBdr>
            <w:top w:val="none" w:sz="0" w:space="0" w:color="auto"/>
            <w:left w:val="none" w:sz="0" w:space="0" w:color="auto"/>
            <w:bottom w:val="none" w:sz="0" w:space="0" w:color="auto"/>
            <w:right w:val="none" w:sz="0" w:space="0" w:color="auto"/>
          </w:divBdr>
        </w:div>
        <w:div w:id="1509632530">
          <w:marLeft w:val="640"/>
          <w:marRight w:val="0"/>
          <w:marTop w:val="0"/>
          <w:marBottom w:val="0"/>
          <w:divBdr>
            <w:top w:val="none" w:sz="0" w:space="0" w:color="auto"/>
            <w:left w:val="none" w:sz="0" w:space="0" w:color="auto"/>
            <w:bottom w:val="none" w:sz="0" w:space="0" w:color="auto"/>
            <w:right w:val="none" w:sz="0" w:space="0" w:color="auto"/>
          </w:divBdr>
        </w:div>
        <w:div w:id="256602082">
          <w:marLeft w:val="640"/>
          <w:marRight w:val="0"/>
          <w:marTop w:val="0"/>
          <w:marBottom w:val="0"/>
          <w:divBdr>
            <w:top w:val="none" w:sz="0" w:space="0" w:color="auto"/>
            <w:left w:val="none" w:sz="0" w:space="0" w:color="auto"/>
            <w:bottom w:val="none" w:sz="0" w:space="0" w:color="auto"/>
            <w:right w:val="none" w:sz="0" w:space="0" w:color="auto"/>
          </w:divBdr>
        </w:div>
        <w:div w:id="1208378067">
          <w:marLeft w:val="640"/>
          <w:marRight w:val="0"/>
          <w:marTop w:val="0"/>
          <w:marBottom w:val="0"/>
          <w:divBdr>
            <w:top w:val="none" w:sz="0" w:space="0" w:color="auto"/>
            <w:left w:val="none" w:sz="0" w:space="0" w:color="auto"/>
            <w:bottom w:val="none" w:sz="0" w:space="0" w:color="auto"/>
            <w:right w:val="none" w:sz="0" w:space="0" w:color="auto"/>
          </w:divBdr>
        </w:div>
        <w:div w:id="1339305571">
          <w:marLeft w:val="640"/>
          <w:marRight w:val="0"/>
          <w:marTop w:val="0"/>
          <w:marBottom w:val="0"/>
          <w:divBdr>
            <w:top w:val="none" w:sz="0" w:space="0" w:color="auto"/>
            <w:left w:val="none" w:sz="0" w:space="0" w:color="auto"/>
            <w:bottom w:val="none" w:sz="0" w:space="0" w:color="auto"/>
            <w:right w:val="none" w:sz="0" w:space="0" w:color="auto"/>
          </w:divBdr>
        </w:div>
        <w:div w:id="780757164">
          <w:marLeft w:val="640"/>
          <w:marRight w:val="0"/>
          <w:marTop w:val="0"/>
          <w:marBottom w:val="0"/>
          <w:divBdr>
            <w:top w:val="none" w:sz="0" w:space="0" w:color="auto"/>
            <w:left w:val="none" w:sz="0" w:space="0" w:color="auto"/>
            <w:bottom w:val="none" w:sz="0" w:space="0" w:color="auto"/>
            <w:right w:val="none" w:sz="0" w:space="0" w:color="auto"/>
          </w:divBdr>
        </w:div>
        <w:div w:id="1168979447">
          <w:marLeft w:val="640"/>
          <w:marRight w:val="0"/>
          <w:marTop w:val="0"/>
          <w:marBottom w:val="0"/>
          <w:divBdr>
            <w:top w:val="none" w:sz="0" w:space="0" w:color="auto"/>
            <w:left w:val="none" w:sz="0" w:space="0" w:color="auto"/>
            <w:bottom w:val="none" w:sz="0" w:space="0" w:color="auto"/>
            <w:right w:val="none" w:sz="0" w:space="0" w:color="auto"/>
          </w:divBdr>
        </w:div>
        <w:div w:id="1838494410">
          <w:marLeft w:val="640"/>
          <w:marRight w:val="0"/>
          <w:marTop w:val="0"/>
          <w:marBottom w:val="0"/>
          <w:divBdr>
            <w:top w:val="none" w:sz="0" w:space="0" w:color="auto"/>
            <w:left w:val="none" w:sz="0" w:space="0" w:color="auto"/>
            <w:bottom w:val="none" w:sz="0" w:space="0" w:color="auto"/>
            <w:right w:val="none" w:sz="0" w:space="0" w:color="auto"/>
          </w:divBdr>
        </w:div>
        <w:div w:id="2083983122">
          <w:marLeft w:val="640"/>
          <w:marRight w:val="0"/>
          <w:marTop w:val="0"/>
          <w:marBottom w:val="0"/>
          <w:divBdr>
            <w:top w:val="none" w:sz="0" w:space="0" w:color="auto"/>
            <w:left w:val="none" w:sz="0" w:space="0" w:color="auto"/>
            <w:bottom w:val="none" w:sz="0" w:space="0" w:color="auto"/>
            <w:right w:val="none" w:sz="0" w:space="0" w:color="auto"/>
          </w:divBdr>
        </w:div>
        <w:div w:id="983507256">
          <w:marLeft w:val="640"/>
          <w:marRight w:val="0"/>
          <w:marTop w:val="0"/>
          <w:marBottom w:val="0"/>
          <w:divBdr>
            <w:top w:val="none" w:sz="0" w:space="0" w:color="auto"/>
            <w:left w:val="none" w:sz="0" w:space="0" w:color="auto"/>
            <w:bottom w:val="none" w:sz="0" w:space="0" w:color="auto"/>
            <w:right w:val="none" w:sz="0" w:space="0" w:color="auto"/>
          </w:divBdr>
        </w:div>
        <w:div w:id="1910455659">
          <w:marLeft w:val="640"/>
          <w:marRight w:val="0"/>
          <w:marTop w:val="0"/>
          <w:marBottom w:val="0"/>
          <w:divBdr>
            <w:top w:val="none" w:sz="0" w:space="0" w:color="auto"/>
            <w:left w:val="none" w:sz="0" w:space="0" w:color="auto"/>
            <w:bottom w:val="none" w:sz="0" w:space="0" w:color="auto"/>
            <w:right w:val="none" w:sz="0" w:space="0" w:color="auto"/>
          </w:divBdr>
        </w:div>
        <w:div w:id="993607087">
          <w:marLeft w:val="640"/>
          <w:marRight w:val="0"/>
          <w:marTop w:val="0"/>
          <w:marBottom w:val="0"/>
          <w:divBdr>
            <w:top w:val="none" w:sz="0" w:space="0" w:color="auto"/>
            <w:left w:val="none" w:sz="0" w:space="0" w:color="auto"/>
            <w:bottom w:val="none" w:sz="0" w:space="0" w:color="auto"/>
            <w:right w:val="none" w:sz="0" w:space="0" w:color="auto"/>
          </w:divBdr>
        </w:div>
        <w:div w:id="2111661177">
          <w:marLeft w:val="640"/>
          <w:marRight w:val="0"/>
          <w:marTop w:val="0"/>
          <w:marBottom w:val="0"/>
          <w:divBdr>
            <w:top w:val="none" w:sz="0" w:space="0" w:color="auto"/>
            <w:left w:val="none" w:sz="0" w:space="0" w:color="auto"/>
            <w:bottom w:val="none" w:sz="0" w:space="0" w:color="auto"/>
            <w:right w:val="none" w:sz="0" w:space="0" w:color="auto"/>
          </w:divBdr>
        </w:div>
        <w:div w:id="189875172">
          <w:marLeft w:val="640"/>
          <w:marRight w:val="0"/>
          <w:marTop w:val="0"/>
          <w:marBottom w:val="0"/>
          <w:divBdr>
            <w:top w:val="none" w:sz="0" w:space="0" w:color="auto"/>
            <w:left w:val="none" w:sz="0" w:space="0" w:color="auto"/>
            <w:bottom w:val="none" w:sz="0" w:space="0" w:color="auto"/>
            <w:right w:val="none" w:sz="0" w:space="0" w:color="auto"/>
          </w:divBdr>
        </w:div>
        <w:div w:id="709379562">
          <w:marLeft w:val="640"/>
          <w:marRight w:val="0"/>
          <w:marTop w:val="0"/>
          <w:marBottom w:val="0"/>
          <w:divBdr>
            <w:top w:val="none" w:sz="0" w:space="0" w:color="auto"/>
            <w:left w:val="none" w:sz="0" w:space="0" w:color="auto"/>
            <w:bottom w:val="none" w:sz="0" w:space="0" w:color="auto"/>
            <w:right w:val="none" w:sz="0" w:space="0" w:color="auto"/>
          </w:divBdr>
        </w:div>
        <w:div w:id="1244097591">
          <w:marLeft w:val="640"/>
          <w:marRight w:val="0"/>
          <w:marTop w:val="0"/>
          <w:marBottom w:val="0"/>
          <w:divBdr>
            <w:top w:val="none" w:sz="0" w:space="0" w:color="auto"/>
            <w:left w:val="none" w:sz="0" w:space="0" w:color="auto"/>
            <w:bottom w:val="none" w:sz="0" w:space="0" w:color="auto"/>
            <w:right w:val="none" w:sz="0" w:space="0" w:color="auto"/>
          </w:divBdr>
        </w:div>
        <w:div w:id="862474797">
          <w:marLeft w:val="640"/>
          <w:marRight w:val="0"/>
          <w:marTop w:val="0"/>
          <w:marBottom w:val="0"/>
          <w:divBdr>
            <w:top w:val="none" w:sz="0" w:space="0" w:color="auto"/>
            <w:left w:val="none" w:sz="0" w:space="0" w:color="auto"/>
            <w:bottom w:val="none" w:sz="0" w:space="0" w:color="auto"/>
            <w:right w:val="none" w:sz="0" w:space="0" w:color="auto"/>
          </w:divBdr>
        </w:div>
        <w:div w:id="972514916">
          <w:marLeft w:val="640"/>
          <w:marRight w:val="0"/>
          <w:marTop w:val="0"/>
          <w:marBottom w:val="0"/>
          <w:divBdr>
            <w:top w:val="none" w:sz="0" w:space="0" w:color="auto"/>
            <w:left w:val="none" w:sz="0" w:space="0" w:color="auto"/>
            <w:bottom w:val="none" w:sz="0" w:space="0" w:color="auto"/>
            <w:right w:val="none" w:sz="0" w:space="0" w:color="auto"/>
          </w:divBdr>
        </w:div>
        <w:div w:id="836655403">
          <w:marLeft w:val="640"/>
          <w:marRight w:val="0"/>
          <w:marTop w:val="0"/>
          <w:marBottom w:val="0"/>
          <w:divBdr>
            <w:top w:val="none" w:sz="0" w:space="0" w:color="auto"/>
            <w:left w:val="none" w:sz="0" w:space="0" w:color="auto"/>
            <w:bottom w:val="none" w:sz="0" w:space="0" w:color="auto"/>
            <w:right w:val="none" w:sz="0" w:space="0" w:color="auto"/>
          </w:divBdr>
        </w:div>
        <w:div w:id="1625847211">
          <w:marLeft w:val="640"/>
          <w:marRight w:val="0"/>
          <w:marTop w:val="0"/>
          <w:marBottom w:val="0"/>
          <w:divBdr>
            <w:top w:val="none" w:sz="0" w:space="0" w:color="auto"/>
            <w:left w:val="none" w:sz="0" w:space="0" w:color="auto"/>
            <w:bottom w:val="none" w:sz="0" w:space="0" w:color="auto"/>
            <w:right w:val="none" w:sz="0" w:space="0" w:color="auto"/>
          </w:divBdr>
        </w:div>
        <w:div w:id="1388069224">
          <w:marLeft w:val="640"/>
          <w:marRight w:val="0"/>
          <w:marTop w:val="0"/>
          <w:marBottom w:val="0"/>
          <w:divBdr>
            <w:top w:val="none" w:sz="0" w:space="0" w:color="auto"/>
            <w:left w:val="none" w:sz="0" w:space="0" w:color="auto"/>
            <w:bottom w:val="none" w:sz="0" w:space="0" w:color="auto"/>
            <w:right w:val="none" w:sz="0" w:space="0" w:color="auto"/>
          </w:divBdr>
        </w:div>
        <w:div w:id="1290816088">
          <w:marLeft w:val="640"/>
          <w:marRight w:val="0"/>
          <w:marTop w:val="0"/>
          <w:marBottom w:val="0"/>
          <w:divBdr>
            <w:top w:val="none" w:sz="0" w:space="0" w:color="auto"/>
            <w:left w:val="none" w:sz="0" w:space="0" w:color="auto"/>
            <w:bottom w:val="none" w:sz="0" w:space="0" w:color="auto"/>
            <w:right w:val="none" w:sz="0" w:space="0" w:color="auto"/>
          </w:divBdr>
        </w:div>
        <w:div w:id="900939726">
          <w:marLeft w:val="640"/>
          <w:marRight w:val="0"/>
          <w:marTop w:val="0"/>
          <w:marBottom w:val="0"/>
          <w:divBdr>
            <w:top w:val="none" w:sz="0" w:space="0" w:color="auto"/>
            <w:left w:val="none" w:sz="0" w:space="0" w:color="auto"/>
            <w:bottom w:val="none" w:sz="0" w:space="0" w:color="auto"/>
            <w:right w:val="none" w:sz="0" w:space="0" w:color="auto"/>
          </w:divBdr>
        </w:div>
        <w:div w:id="1605768456">
          <w:marLeft w:val="640"/>
          <w:marRight w:val="0"/>
          <w:marTop w:val="0"/>
          <w:marBottom w:val="0"/>
          <w:divBdr>
            <w:top w:val="none" w:sz="0" w:space="0" w:color="auto"/>
            <w:left w:val="none" w:sz="0" w:space="0" w:color="auto"/>
            <w:bottom w:val="none" w:sz="0" w:space="0" w:color="auto"/>
            <w:right w:val="none" w:sz="0" w:space="0" w:color="auto"/>
          </w:divBdr>
        </w:div>
        <w:div w:id="1632975694">
          <w:marLeft w:val="640"/>
          <w:marRight w:val="0"/>
          <w:marTop w:val="0"/>
          <w:marBottom w:val="0"/>
          <w:divBdr>
            <w:top w:val="none" w:sz="0" w:space="0" w:color="auto"/>
            <w:left w:val="none" w:sz="0" w:space="0" w:color="auto"/>
            <w:bottom w:val="none" w:sz="0" w:space="0" w:color="auto"/>
            <w:right w:val="none" w:sz="0" w:space="0" w:color="auto"/>
          </w:divBdr>
        </w:div>
        <w:div w:id="1000742712">
          <w:marLeft w:val="640"/>
          <w:marRight w:val="0"/>
          <w:marTop w:val="0"/>
          <w:marBottom w:val="0"/>
          <w:divBdr>
            <w:top w:val="none" w:sz="0" w:space="0" w:color="auto"/>
            <w:left w:val="none" w:sz="0" w:space="0" w:color="auto"/>
            <w:bottom w:val="none" w:sz="0" w:space="0" w:color="auto"/>
            <w:right w:val="none" w:sz="0" w:space="0" w:color="auto"/>
          </w:divBdr>
        </w:div>
        <w:div w:id="704017200">
          <w:marLeft w:val="640"/>
          <w:marRight w:val="0"/>
          <w:marTop w:val="0"/>
          <w:marBottom w:val="0"/>
          <w:divBdr>
            <w:top w:val="none" w:sz="0" w:space="0" w:color="auto"/>
            <w:left w:val="none" w:sz="0" w:space="0" w:color="auto"/>
            <w:bottom w:val="none" w:sz="0" w:space="0" w:color="auto"/>
            <w:right w:val="none" w:sz="0" w:space="0" w:color="auto"/>
          </w:divBdr>
        </w:div>
        <w:div w:id="397173012">
          <w:marLeft w:val="640"/>
          <w:marRight w:val="0"/>
          <w:marTop w:val="0"/>
          <w:marBottom w:val="0"/>
          <w:divBdr>
            <w:top w:val="none" w:sz="0" w:space="0" w:color="auto"/>
            <w:left w:val="none" w:sz="0" w:space="0" w:color="auto"/>
            <w:bottom w:val="none" w:sz="0" w:space="0" w:color="auto"/>
            <w:right w:val="none" w:sz="0" w:space="0" w:color="auto"/>
          </w:divBdr>
        </w:div>
        <w:div w:id="1820610025">
          <w:marLeft w:val="640"/>
          <w:marRight w:val="0"/>
          <w:marTop w:val="0"/>
          <w:marBottom w:val="0"/>
          <w:divBdr>
            <w:top w:val="none" w:sz="0" w:space="0" w:color="auto"/>
            <w:left w:val="none" w:sz="0" w:space="0" w:color="auto"/>
            <w:bottom w:val="none" w:sz="0" w:space="0" w:color="auto"/>
            <w:right w:val="none" w:sz="0" w:space="0" w:color="auto"/>
          </w:divBdr>
        </w:div>
        <w:div w:id="236130421">
          <w:marLeft w:val="640"/>
          <w:marRight w:val="0"/>
          <w:marTop w:val="0"/>
          <w:marBottom w:val="0"/>
          <w:divBdr>
            <w:top w:val="none" w:sz="0" w:space="0" w:color="auto"/>
            <w:left w:val="none" w:sz="0" w:space="0" w:color="auto"/>
            <w:bottom w:val="none" w:sz="0" w:space="0" w:color="auto"/>
            <w:right w:val="none" w:sz="0" w:space="0" w:color="auto"/>
          </w:divBdr>
        </w:div>
        <w:div w:id="1666207693">
          <w:marLeft w:val="640"/>
          <w:marRight w:val="0"/>
          <w:marTop w:val="0"/>
          <w:marBottom w:val="0"/>
          <w:divBdr>
            <w:top w:val="none" w:sz="0" w:space="0" w:color="auto"/>
            <w:left w:val="none" w:sz="0" w:space="0" w:color="auto"/>
            <w:bottom w:val="none" w:sz="0" w:space="0" w:color="auto"/>
            <w:right w:val="none" w:sz="0" w:space="0" w:color="auto"/>
          </w:divBdr>
        </w:div>
        <w:div w:id="2025862947">
          <w:marLeft w:val="640"/>
          <w:marRight w:val="0"/>
          <w:marTop w:val="0"/>
          <w:marBottom w:val="0"/>
          <w:divBdr>
            <w:top w:val="none" w:sz="0" w:space="0" w:color="auto"/>
            <w:left w:val="none" w:sz="0" w:space="0" w:color="auto"/>
            <w:bottom w:val="none" w:sz="0" w:space="0" w:color="auto"/>
            <w:right w:val="none" w:sz="0" w:space="0" w:color="auto"/>
          </w:divBdr>
        </w:div>
        <w:div w:id="1208301498">
          <w:marLeft w:val="640"/>
          <w:marRight w:val="0"/>
          <w:marTop w:val="0"/>
          <w:marBottom w:val="0"/>
          <w:divBdr>
            <w:top w:val="none" w:sz="0" w:space="0" w:color="auto"/>
            <w:left w:val="none" w:sz="0" w:space="0" w:color="auto"/>
            <w:bottom w:val="none" w:sz="0" w:space="0" w:color="auto"/>
            <w:right w:val="none" w:sz="0" w:space="0" w:color="auto"/>
          </w:divBdr>
        </w:div>
        <w:div w:id="1913730761">
          <w:marLeft w:val="640"/>
          <w:marRight w:val="0"/>
          <w:marTop w:val="0"/>
          <w:marBottom w:val="0"/>
          <w:divBdr>
            <w:top w:val="none" w:sz="0" w:space="0" w:color="auto"/>
            <w:left w:val="none" w:sz="0" w:space="0" w:color="auto"/>
            <w:bottom w:val="none" w:sz="0" w:space="0" w:color="auto"/>
            <w:right w:val="none" w:sz="0" w:space="0" w:color="auto"/>
          </w:divBdr>
        </w:div>
        <w:div w:id="1528252618">
          <w:marLeft w:val="640"/>
          <w:marRight w:val="0"/>
          <w:marTop w:val="0"/>
          <w:marBottom w:val="0"/>
          <w:divBdr>
            <w:top w:val="none" w:sz="0" w:space="0" w:color="auto"/>
            <w:left w:val="none" w:sz="0" w:space="0" w:color="auto"/>
            <w:bottom w:val="none" w:sz="0" w:space="0" w:color="auto"/>
            <w:right w:val="none" w:sz="0" w:space="0" w:color="auto"/>
          </w:divBdr>
        </w:div>
        <w:div w:id="2077625728">
          <w:marLeft w:val="640"/>
          <w:marRight w:val="0"/>
          <w:marTop w:val="0"/>
          <w:marBottom w:val="0"/>
          <w:divBdr>
            <w:top w:val="none" w:sz="0" w:space="0" w:color="auto"/>
            <w:left w:val="none" w:sz="0" w:space="0" w:color="auto"/>
            <w:bottom w:val="none" w:sz="0" w:space="0" w:color="auto"/>
            <w:right w:val="none" w:sz="0" w:space="0" w:color="auto"/>
          </w:divBdr>
        </w:div>
        <w:div w:id="2004506067">
          <w:marLeft w:val="640"/>
          <w:marRight w:val="0"/>
          <w:marTop w:val="0"/>
          <w:marBottom w:val="0"/>
          <w:divBdr>
            <w:top w:val="none" w:sz="0" w:space="0" w:color="auto"/>
            <w:left w:val="none" w:sz="0" w:space="0" w:color="auto"/>
            <w:bottom w:val="none" w:sz="0" w:space="0" w:color="auto"/>
            <w:right w:val="none" w:sz="0" w:space="0" w:color="auto"/>
          </w:divBdr>
        </w:div>
        <w:div w:id="489637871">
          <w:marLeft w:val="640"/>
          <w:marRight w:val="0"/>
          <w:marTop w:val="0"/>
          <w:marBottom w:val="0"/>
          <w:divBdr>
            <w:top w:val="none" w:sz="0" w:space="0" w:color="auto"/>
            <w:left w:val="none" w:sz="0" w:space="0" w:color="auto"/>
            <w:bottom w:val="none" w:sz="0" w:space="0" w:color="auto"/>
            <w:right w:val="none" w:sz="0" w:space="0" w:color="auto"/>
          </w:divBdr>
        </w:div>
        <w:div w:id="913974829">
          <w:marLeft w:val="640"/>
          <w:marRight w:val="0"/>
          <w:marTop w:val="0"/>
          <w:marBottom w:val="0"/>
          <w:divBdr>
            <w:top w:val="none" w:sz="0" w:space="0" w:color="auto"/>
            <w:left w:val="none" w:sz="0" w:space="0" w:color="auto"/>
            <w:bottom w:val="none" w:sz="0" w:space="0" w:color="auto"/>
            <w:right w:val="none" w:sz="0" w:space="0" w:color="auto"/>
          </w:divBdr>
        </w:div>
        <w:div w:id="827326592">
          <w:marLeft w:val="640"/>
          <w:marRight w:val="0"/>
          <w:marTop w:val="0"/>
          <w:marBottom w:val="0"/>
          <w:divBdr>
            <w:top w:val="none" w:sz="0" w:space="0" w:color="auto"/>
            <w:left w:val="none" w:sz="0" w:space="0" w:color="auto"/>
            <w:bottom w:val="none" w:sz="0" w:space="0" w:color="auto"/>
            <w:right w:val="none" w:sz="0" w:space="0" w:color="auto"/>
          </w:divBdr>
        </w:div>
        <w:div w:id="1108231678">
          <w:marLeft w:val="640"/>
          <w:marRight w:val="0"/>
          <w:marTop w:val="0"/>
          <w:marBottom w:val="0"/>
          <w:divBdr>
            <w:top w:val="none" w:sz="0" w:space="0" w:color="auto"/>
            <w:left w:val="none" w:sz="0" w:space="0" w:color="auto"/>
            <w:bottom w:val="none" w:sz="0" w:space="0" w:color="auto"/>
            <w:right w:val="none" w:sz="0" w:space="0" w:color="auto"/>
          </w:divBdr>
        </w:div>
      </w:divsChild>
    </w:div>
    <w:div w:id="1321612775">
      <w:bodyDiv w:val="1"/>
      <w:marLeft w:val="0"/>
      <w:marRight w:val="0"/>
      <w:marTop w:val="0"/>
      <w:marBottom w:val="0"/>
      <w:divBdr>
        <w:top w:val="none" w:sz="0" w:space="0" w:color="auto"/>
        <w:left w:val="none" w:sz="0" w:space="0" w:color="auto"/>
        <w:bottom w:val="none" w:sz="0" w:space="0" w:color="auto"/>
        <w:right w:val="none" w:sz="0" w:space="0" w:color="auto"/>
      </w:divBdr>
      <w:divsChild>
        <w:div w:id="500005124">
          <w:marLeft w:val="640"/>
          <w:marRight w:val="0"/>
          <w:marTop w:val="0"/>
          <w:marBottom w:val="0"/>
          <w:divBdr>
            <w:top w:val="none" w:sz="0" w:space="0" w:color="auto"/>
            <w:left w:val="none" w:sz="0" w:space="0" w:color="auto"/>
            <w:bottom w:val="none" w:sz="0" w:space="0" w:color="auto"/>
            <w:right w:val="none" w:sz="0" w:space="0" w:color="auto"/>
          </w:divBdr>
        </w:div>
        <w:div w:id="976690663">
          <w:marLeft w:val="640"/>
          <w:marRight w:val="0"/>
          <w:marTop w:val="0"/>
          <w:marBottom w:val="0"/>
          <w:divBdr>
            <w:top w:val="none" w:sz="0" w:space="0" w:color="auto"/>
            <w:left w:val="none" w:sz="0" w:space="0" w:color="auto"/>
            <w:bottom w:val="none" w:sz="0" w:space="0" w:color="auto"/>
            <w:right w:val="none" w:sz="0" w:space="0" w:color="auto"/>
          </w:divBdr>
        </w:div>
        <w:div w:id="795568432">
          <w:marLeft w:val="640"/>
          <w:marRight w:val="0"/>
          <w:marTop w:val="0"/>
          <w:marBottom w:val="0"/>
          <w:divBdr>
            <w:top w:val="none" w:sz="0" w:space="0" w:color="auto"/>
            <w:left w:val="none" w:sz="0" w:space="0" w:color="auto"/>
            <w:bottom w:val="none" w:sz="0" w:space="0" w:color="auto"/>
            <w:right w:val="none" w:sz="0" w:space="0" w:color="auto"/>
          </w:divBdr>
        </w:div>
        <w:div w:id="2050760468">
          <w:marLeft w:val="640"/>
          <w:marRight w:val="0"/>
          <w:marTop w:val="0"/>
          <w:marBottom w:val="0"/>
          <w:divBdr>
            <w:top w:val="none" w:sz="0" w:space="0" w:color="auto"/>
            <w:left w:val="none" w:sz="0" w:space="0" w:color="auto"/>
            <w:bottom w:val="none" w:sz="0" w:space="0" w:color="auto"/>
            <w:right w:val="none" w:sz="0" w:space="0" w:color="auto"/>
          </w:divBdr>
        </w:div>
        <w:div w:id="1330327590">
          <w:marLeft w:val="640"/>
          <w:marRight w:val="0"/>
          <w:marTop w:val="0"/>
          <w:marBottom w:val="0"/>
          <w:divBdr>
            <w:top w:val="none" w:sz="0" w:space="0" w:color="auto"/>
            <w:left w:val="none" w:sz="0" w:space="0" w:color="auto"/>
            <w:bottom w:val="none" w:sz="0" w:space="0" w:color="auto"/>
            <w:right w:val="none" w:sz="0" w:space="0" w:color="auto"/>
          </w:divBdr>
        </w:div>
        <w:div w:id="878129697">
          <w:marLeft w:val="640"/>
          <w:marRight w:val="0"/>
          <w:marTop w:val="0"/>
          <w:marBottom w:val="0"/>
          <w:divBdr>
            <w:top w:val="none" w:sz="0" w:space="0" w:color="auto"/>
            <w:left w:val="none" w:sz="0" w:space="0" w:color="auto"/>
            <w:bottom w:val="none" w:sz="0" w:space="0" w:color="auto"/>
            <w:right w:val="none" w:sz="0" w:space="0" w:color="auto"/>
          </w:divBdr>
        </w:div>
        <w:div w:id="708921235">
          <w:marLeft w:val="640"/>
          <w:marRight w:val="0"/>
          <w:marTop w:val="0"/>
          <w:marBottom w:val="0"/>
          <w:divBdr>
            <w:top w:val="none" w:sz="0" w:space="0" w:color="auto"/>
            <w:left w:val="none" w:sz="0" w:space="0" w:color="auto"/>
            <w:bottom w:val="none" w:sz="0" w:space="0" w:color="auto"/>
            <w:right w:val="none" w:sz="0" w:space="0" w:color="auto"/>
          </w:divBdr>
        </w:div>
        <w:div w:id="1691486274">
          <w:marLeft w:val="640"/>
          <w:marRight w:val="0"/>
          <w:marTop w:val="0"/>
          <w:marBottom w:val="0"/>
          <w:divBdr>
            <w:top w:val="none" w:sz="0" w:space="0" w:color="auto"/>
            <w:left w:val="none" w:sz="0" w:space="0" w:color="auto"/>
            <w:bottom w:val="none" w:sz="0" w:space="0" w:color="auto"/>
            <w:right w:val="none" w:sz="0" w:space="0" w:color="auto"/>
          </w:divBdr>
        </w:div>
        <w:div w:id="1298297057">
          <w:marLeft w:val="640"/>
          <w:marRight w:val="0"/>
          <w:marTop w:val="0"/>
          <w:marBottom w:val="0"/>
          <w:divBdr>
            <w:top w:val="none" w:sz="0" w:space="0" w:color="auto"/>
            <w:left w:val="none" w:sz="0" w:space="0" w:color="auto"/>
            <w:bottom w:val="none" w:sz="0" w:space="0" w:color="auto"/>
            <w:right w:val="none" w:sz="0" w:space="0" w:color="auto"/>
          </w:divBdr>
        </w:div>
        <w:div w:id="199516627">
          <w:marLeft w:val="640"/>
          <w:marRight w:val="0"/>
          <w:marTop w:val="0"/>
          <w:marBottom w:val="0"/>
          <w:divBdr>
            <w:top w:val="none" w:sz="0" w:space="0" w:color="auto"/>
            <w:left w:val="none" w:sz="0" w:space="0" w:color="auto"/>
            <w:bottom w:val="none" w:sz="0" w:space="0" w:color="auto"/>
            <w:right w:val="none" w:sz="0" w:space="0" w:color="auto"/>
          </w:divBdr>
        </w:div>
        <w:div w:id="1986161626">
          <w:marLeft w:val="640"/>
          <w:marRight w:val="0"/>
          <w:marTop w:val="0"/>
          <w:marBottom w:val="0"/>
          <w:divBdr>
            <w:top w:val="none" w:sz="0" w:space="0" w:color="auto"/>
            <w:left w:val="none" w:sz="0" w:space="0" w:color="auto"/>
            <w:bottom w:val="none" w:sz="0" w:space="0" w:color="auto"/>
            <w:right w:val="none" w:sz="0" w:space="0" w:color="auto"/>
          </w:divBdr>
        </w:div>
        <w:div w:id="944117067">
          <w:marLeft w:val="640"/>
          <w:marRight w:val="0"/>
          <w:marTop w:val="0"/>
          <w:marBottom w:val="0"/>
          <w:divBdr>
            <w:top w:val="none" w:sz="0" w:space="0" w:color="auto"/>
            <w:left w:val="none" w:sz="0" w:space="0" w:color="auto"/>
            <w:bottom w:val="none" w:sz="0" w:space="0" w:color="auto"/>
            <w:right w:val="none" w:sz="0" w:space="0" w:color="auto"/>
          </w:divBdr>
        </w:div>
        <w:div w:id="1799294966">
          <w:marLeft w:val="640"/>
          <w:marRight w:val="0"/>
          <w:marTop w:val="0"/>
          <w:marBottom w:val="0"/>
          <w:divBdr>
            <w:top w:val="none" w:sz="0" w:space="0" w:color="auto"/>
            <w:left w:val="none" w:sz="0" w:space="0" w:color="auto"/>
            <w:bottom w:val="none" w:sz="0" w:space="0" w:color="auto"/>
            <w:right w:val="none" w:sz="0" w:space="0" w:color="auto"/>
          </w:divBdr>
        </w:div>
        <w:div w:id="1465805358">
          <w:marLeft w:val="640"/>
          <w:marRight w:val="0"/>
          <w:marTop w:val="0"/>
          <w:marBottom w:val="0"/>
          <w:divBdr>
            <w:top w:val="none" w:sz="0" w:space="0" w:color="auto"/>
            <w:left w:val="none" w:sz="0" w:space="0" w:color="auto"/>
            <w:bottom w:val="none" w:sz="0" w:space="0" w:color="auto"/>
            <w:right w:val="none" w:sz="0" w:space="0" w:color="auto"/>
          </w:divBdr>
        </w:div>
        <w:div w:id="382145226">
          <w:marLeft w:val="640"/>
          <w:marRight w:val="0"/>
          <w:marTop w:val="0"/>
          <w:marBottom w:val="0"/>
          <w:divBdr>
            <w:top w:val="none" w:sz="0" w:space="0" w:color="auto"/>
            <w:left w:val="none" w:sz="0" w:space="0" w:color="auto"/>
            <w:bottom w:val="none" w:sz="0" w:space="0" w:color="auto"/>
            <w:right w:val="none" w:sz="0" w:space="0" w:color="auto"/>
          </w:divBdr>
        </w:div>
        <w:div w:id="1453136571">
          <w:marLeft w:val="640"/>
          <w:marRight w:val="0"/>
          <w:marTop w:val="0"/>
          <w:marBottom w:val="0"/>
          <w:divBdr>
            <w:top w:val="none" w:sz="0" w:space="0" w:color="auto"/>
            <w:left w:val="none" w:sz="0" w:space="0" w:color="auto"/>
            <w:bottom w:val="none" w:sz="0" w:space="0" w:color="auto"/>
            <w:right w:val="none" w:sz="0" w:space="0" w:color="auto"/>
          </w:divBdr>
        </w:div>
        <w:div w:id="270011743">
          <w:marLeft w:val="640"/>
          <w:marRight w:val="0"/>
          <w:marTop w:val="0"/>
          <w:marBottom w:val="0"/>
          <w:divBdr>
            <w:top w:val="none" w:sz="0" w:space="0" w:color="auto"/>
            <w:left w:val="none" w:sz="0" w:space="0" w:color="auto"/>
            <w:bottom w:val="none" w:sz="0" w:space="0" w:color="auto"/>
            <w:right w:val="none" w:sz="0" w:space="0" w:color="auto"/>
          </w:divBdr>
        </w:div>
        <w:div w:id="2050377645">
          <w:marLeft w:val="640"/>
          <w:marRight w:val="0"/>
          <w:marTop w:val="0"/>
          <w:marBottom w:val="0"/>
          <w:divBdr>
            <w:top w:val="none" w:sz="0" w:space="0" w:color="auto"/>
            <w:left w:val="none" w:sz="0" w:space="0" w:color="auto"/>
            <w:bottom w:val="none" w:sz="0" w:space="0" w:color="auto"/>
            <w:right w:val="none" w:sz="0" w:space="0" w:color="auto"/>
          </w:divBdr>
        </w:div>
        <w:div w:id="1708217390">
          <w:marLeft w:val="640"/>
          <w:marRight w:val="0"/>
          <w:marTop w:val="0"/>
          <w:marBottom w:val="0"/>
          <w:divBdr>
            <w:top w:val="none" w:sz="0" w:space="0" w:color="auto"/>
            <w:left w:val="none" w:sz="0" w:space="0" w:color="auto"/>
            <w:bottom w:val="none" w:sz="0" w:space="0" w:color="auto"/>
            <w:right w:val="none" w:sz="0" w:space="0" w:color="auto"/>
          </w:divBdr>
        </w:div>
        <w:div w:id="2003925524">
          <w:marLeft w:val="640"/>
          <w:marRight w:val="0"/>
          <w:marTop w:val="0"/>
          <w:marBottom w:val="0"/>
          <w:divBdr>
            <w:top w:val="none" w:sz="0" w:space="0" w:color="auto"/>
            <w:left w:val="none" w:sz="0" w:space="0" w:color="auto"/>
            <w:bottom w:val="none" w:sz="0" w:space="0" w:color="auto"/>
            <w:right w:val="none" w:sz="0" w:space="0" w:color="auto"/>
          </w:divBdr>
        </w:div>
        <w:div w:id="1990086584">
          <w:marLeft w:val="640"/>
          <w:marRight w:val="0"/>
          <w:marTop w:val="0"/>
          <w:marBottom w:val="0"/>
          <w:divBdr>
            <w:top w:val="none" w:sz="0" w:space="0" w:color="auto"/>
            <w:left w:val="none" w:sz="0" w:space="0" w:color="auto"/>
            <w:bottom w:val="none" w:sz="0" w:space="0" w:color="auto"/>
            <w:right w:val="none" w:sz="0" w:space="0" w:color="auto"/>
          </w:divBdr>
        </w:div>
        <w:div w:id="1822964595">
          <w:marLeft w:val="640"/>
          <w:marRight w:val="0"/>
          <w:marTop w:val="0"/>
          <w:marBottom w:val="0"/>
          <w:divBdr>
            <w:top w:val="none" w:sz="0" w:space="0" w:color="auto"/>
            <w:left w:val="none" w:sz="0" w:space="0" w:color="auto"/>
            <w:bottom w:val="none" w:sz="0" w:space="0" w:color="auto"/>
            <w:right w:val="none" w:sz="0" w:space="0" w:color="auto"/>
          </w:divBdr>
        </w:div>
        <w:div w:id="1267999615">
          <w:marLeft w:val="640"/>
          <w:marRight w:val="0"/>
          <w:marTop w:val="0"/>
          <w:marBottom w:val="0"/>
          <w:divBdr>
            <w:top w:val="none" w:sz="0" w:space="0" w:color="auto"/>
            <w:left w:val="none" w:sz="0" w:space="0" w:color="auto"/>
            <w:bottom w:val="none" w:sz="0" w:space="0" w:color="auto"/>
            <w:right w:val="none" w:sz="0" w:space="0" w:color="auto"/>
          </w:divBdr>
        </w:div>
        <w:div w:id="1160661877">
          <w:marLeft w:val="640"/>
          <w:marRight w:val="0"/>
          <w:marTop w:val="0"/>
          <w:marBottom w:val="0"/>
          <w:divBdr>
            <w:top w:val="none" w:sz="0" w:space="0" w:color="auto"/>
            <w:left w:val="none" w:sz="0" w:space="0" w:color="auto"/>
            <w:bottom w:val="none" w:sz="0" w:space="0" w:color="auto"/>
            <w:right w:val="none" w:sz="0" w:space="0" w:color="auto"/>
          </w:divBdr>
        </w:div>
        <w:div w:id="1572961333">
          <w:marLeft w:val="640"/>
          <w:marRight w:val="0"/>
          <w:marTop w:val="0"/>
          <w:marBottom w:val="0"/>
          <w:divBdr>
            <w:top w:val="none" w:sz="0" w:space="0" w:color="auto"/>
            <w:left w:val="none" w:sz="0" w:space="0" w:color="auto"/>
            <w:bottom w:val="none" w:sz="0" w:space="0" w:color="auto"/>
            <w:right w:val="none" w:sz="0" w:space="0" w:color="auto"/>
          </w:divBdr>
        </w:div>
        <w:div w:id="491141906">
          <w:marLeft w:val="640"/>
          <w:marRight w:val="0"/>
          <w:marTop w:val="0"/>
          <w:marBottom w:val="0"/>
          <w:divBdr>
            <w:top w:val="none" w:sz="0" w:space="0" w:color="auto"/>
            <w:left w:val="none" w:sz="0" w:space="0" w:color="auto"/>
            <w:bottom w:val="none" w:sz="0" w:space="0" w:color="auto"/>
            <w:right w:val="none" w:sz="0" w:space="0" w:color="auto"/>
          </w:divBdr>
        </w:div>
        <w:div w:id="1013802956">
          <w:marLeft w:val="640"/>
          <w:marRight w:val="0"/>
          <w:marTop w:val="0"/>
          <w:marBottom w:val="0"/>
          <w:divBdr>
            <w:top w:val="none" w:sz="0" w:space="0" w:color="auto"/>
            <w:left w:val="none" w:sz="0" w:space="0" w:color="auto"/>
            <w:bottom w:val="none" w:sz="0" w:space="0" w:color="auto"/>
            <w:right w:val="none" w:sz="0" w:space="0" w:color="auto"/>
          </w:divBdr>
        </w:div>
        <w:div w:id="590896527">
          <w:marLeft w:val="640"/>
          <w:marRight w:val="0"/>
          <w:marTop w:val="0"/>
          <w:marBottom w:val="0"/>
          <w:divBdr>
            <w:top w:val="none" w:sz="0" w:space="0" w:color="auto"/>
            <w:left w:val="none" w:sz="0" w:space="0" w:color="auto"/>
            <w:bottom w:val="none" w:sz="0" w:space="0" w:color="auto"/>
            <w:right w:val="none" w:sz="0" w:space="0" w:color="auto"/>
          </w:divBdr>
        </w:div>
        <w:div w:id="1654406524">
          <w:marLeft w:val="640"/>
          <w:marRight w:val="0"/>
          <w:marTop w:val="0"/>
          <w:marBottom w:val="0"/>
          <w:divBdr>
            <w:top w:val="none" w:sz="0" w:space="0" w:color="auto"/>
            <w:left w:val="none" w:sz="0" w:space="0" w:color="auto"/>
            <w:bottom w:val="none" w:sz="0" w:space="0" w:color="auto"/>
            <w:right w:val="none" w:sz="0" w:space="0" w:color="auto"/>
          </w:divBdr>
        </w:div>
        <w:div w:id="1183862492">
          <w:marLeft w:val="640"/>
          <w:marRight w:val="0"/>
          <w:marTop w:val="0"/>
          <w:marBottom w:val="0"/>
          <w:divBdr>
            <w:top w:val="none" w:sz="0" w:space="0" w:color="auto"/>
            <w:left w:val="none" w:sz="0" w:space="0" w:color="auto"/>
            <w:bottom w:val="none" w:sz="0" w:space="0" w:color="auto"/>
            <w:right w:val="none" w:sz="0" w:space="0" w:color="auto"/>
          </w:divBdr>
        </w:div>
        <w:div w:id="5376581">
          <w:marLeft w:val="640"/>
          <w:marRight w:val="0"/>
          <w:marTop w:val="0"/>
          <w:marBottom w:val="0"/>
          <w:divBdr>
            <w:top w:val="none" w:sz="0" w:space="0" w:color="auto"/>
            <w:left w:val="none" w:sz="0" w:space="0" w:color="auto"/>
            <w:bottom w:val="none" w:sz="0" w:space="0" w:color="auto"/>
            <w:right w:val="none" w:sz="0" w:space="0" w:color="auto"/>
          </w:divBdr>
        </w:div>
        <w:div w:id="195853701">
          <w:marLeft w:val="640"/>
          <w:marRight w:val="0"/>
          <w:marTop w:val="0"/>
          <w:marBottom w:val="0"/>
          <w:divBdr>
            <w:top w:val="none" w:sz="0" w:space="0" w:color="auto"/>
            <w:left w:val="none" w:sz="0" w:space="0" w:color="auto"/>
            <w:bottom w:val="none" w:sz="0" w:space="0" w:color="auto"/>
            <w:right w:val="none" w:sz="0" w:space="0" w:color="auto"/>
          </w:divBdr>
        </w:div>
        <w:div w:id="313029939">
          <w:marLeft w:val="640"/>
          <w:marRight w:val="0"/>
          <w:marTop w:val="0"/>
          <w:marBottom w:val="0"/>
          <w:divBdr>
            <w:top w:val="none" w:sz="0" w:space="0" w:color="auto"/>
            <w:left w:val="none" w:sz="0" w:space="0" w:color="auto"/>
            <w:bottom w:val="none" w:sz="0" w:space="0" w:color="auto"/>
            <w:right w:val="none" w:sz="0" w:space="0" w:color="auto"/>
          </w:divBdr>
        </w:div>
        <w:div w:id="1185435312">
          <w:marLeft w:val="640"/>
          <w:marRight w:val="0"/>
          <w:marTop w:val="0"/>
          <w:marBottom w:val="0"/>
          <w:divBdr>
            <w:top w:val="none" w:sz="0" w:space="0" w:color="auto"/>
            <w:left w:val="none" w:sz="0" w:space="0" w:color="auto"/>
            <w:bottom w:val="none" w:sz="0" w:space="0" w:color="auto"/>
            <w:right w:val="none" w:sz="0" w:space="0" w:color="auto"/>
          </w:divBdr>
        </w:div>
        <w:div w:id="1668944741">
          <w:marLeft w:val="640"/>
          <w:marRight w:val="0"/>
          <w:marTop w:val="0"/>
          <w:marBottom w:val="0"/>
          <w:divBdr>
            <w:top w:val="none" w:sz="0" w:space="0" w:color="auto"/>
            <w:left w:val="none" w:sz="0" w:space="0" w:color="auto"/>
            <w:bottom w:val="none" w:sz="0" w:space="0" w:color="auto"/>
            <w:right w:val="none" w:sz="0" w:space="0" w:color="auto"/>
          </w:divBdr>
        </w:div>
        <w:div w:id="157306131">
          <w:marLeft w:val="640"/>
          <w:marRight w:val="0"/>
          <w:marTop w:val="0"/>
          <w:marBottom w:val="0"/>
          <w:divBdr>
            <w:top w:val="none" w:sz="0" w:space="0" w:color="auto"/>
            <w:left w:val="none" w:sz="0" w:space="0" w:color="auto"/>
            <w:bottom w:val="none" w:sz="0" w:space="0" w:color="auto"/>
            <w:right w:val="none" w:sz="0" w:space="0" w:color="auto"/>
          </w:divBdr>
        </w:div>
        <w:div w:id="1573350507">
          <w:marLeft w:val="640"/>
          <w:marRight w:val="0"/>
          <w:marTop w:val="0"/>
          <w:marBottom w:val="0"/>
          <w:divBdr>
            <w:top w:val="none" w:sz="0" w:space="0" w:color="auto"/>
            <w:left w:val="none" w:sz="0" w:space="0" w:color="auto"/>
            <w:bottom w:val="none" w:sz="0" w:space="0" w:color="auto"/>
            <w:right w:val="none" w:sz="0" w:space="0" w:color="auto"/>
          </w:divBdr>
        </w:div>
        <w:div w:id="1961110454">
          <w:marLeft w:val="640"/>
          <w:marRight w:val="0"/>
          <w:marTop w:val="0"/>
          <w:marBottom w:val="0"/>
          <w:divBdr>
            <w:top w:val="none" w:sz="0" w:space="0" w:color="auto"/>
            <w:left w:val="none" w:sz="0" w:space="0" w:color="auto"/>
            <w:bottom w:val="none" w:sz="0" w:space="0" w:color="auto"/>
            <w:right w:val="none" w:sz="0" w:space="0" w:color="auto"/>
          </w:divBdr>
        </w:div>
        <w:div w:id="88477011">
          <w:marLeft w:val="640"/>
          <w:marRight w:val="0"/>
          <w:marTop w:val="0"/>
          <w:marBottom w:val="0"/>
          <w:divBdr>
            <w:top w:val="none" w:sz="0" w:space="0" w:color="auto"/>
            <w:left w:val="none" w:sz="0" w:space="0" w:color="auto"/>
            <w:bottom w:val="none" w:sz="0" w:space="0" w:color="auto"/>
            <w:right w:val="none" w:sz="0" w:space="0" w:color="auto"/>
          </w:divBdr>
        </w:div>
        <w:div w:id="741605877">
          <w:marLeft w:val="640"/>
          <w:marRight w:val="0"/>
          <w:marTop w:val="0"/>
          <w:marBottom w:val="0"/>
          <w:divBdr>
            <w:top w:val="none" w:sz="0" w:space="0" w:color="auto"/>
            <w:left w:val="none" w:sz="0" w:space="0" w:color="auto"/>
            <w:bottom w:val="none" w:sz="0" w:space="0" w:color="auto"/>
            <w:right w:val="none" w:sz="0" w:space="0" w:color="auto"/>
          </w:divBdr>
        </w:div>
        <w:div w:id="588463839">
          <w:marLeft w:val="640"/>
          <w:marRight w:val="0"/>
          <w:marTop w:val="0"/>
          <w:marBottom w:val="0"/>
          <w:divBdr>
            <w:top w:val="none" w:sz="0" w:space="0" w:color="auto"/>
            <w:left w:val="none" w:sz="0" w:space="0" w:color="auto"/>
            <w:bottom w:val="none" w:sz="0" w:space="0" w:color="auto"/>
            <w:right w:val="none" w:sz="0" w:space="0" w:color="auto"/>
          </w:divBdr>
        </w:div>
        <w:div w:id="263080476">
          <w:marLeft w:val="640"/>
          <w:marRight w:val="0"/>
          <w:marTop w:val="0"/>
          <w:marBottom w:val="0"/>
          <w:divBdr>
            <w:top w:val="none" w:sz="0" w:space="0" w:color="auto"/>
            <w:left w:val="none" w:sz="0" w:space="0" w:color="auto"/>
            <w:bottom w:val="none" w:sz="0" w:space="0" w:color="auto"/>
            <w:right w:val="none" w:sz="0" w:space="0" w:color="auto"/>
          </w:divBdr>
        </w:div>
        <w:div w:id="553124538">
          <w:marLeft w:val="640"/>
          <w:marRight w:val="0"/>
          <w:marTop w:val="0"/>
          <w:marBottom w:val="0"/>
          <w:divBdr>
            <w:top w:val="none" w:sz="0" w:space="0" w:color="auto"/>
            <w:left w:val="none" w:sz="0" w:space="0" w:color="auto"/>
            <w:bottom w:val="none" w:sz="0" w:space="0" w:color="auto"/>
            <w:right w:val="none" w:sz="0" w:space="0" w:color="auto"/>
          </w:divBdr>
        </w:div>
        <w:div w:id="441267977">
          <w:marLeft w:val="640"/>
          <w:marRight w:val="0"/>
          <w:marTop w:val="0"/>
          <w:marBottom w:val="0"/>
          <w:divBdr>
            <w:top w:val="none" w:sz="0" w:space="0" w:color="auto"/>
            <w:left w:val="none" w:sz="0" w:space="0" w:color="auto"/>
            <w:bottom w:val="none" w:sz="0" w:space="0" w:color="auto"/>
            <w:right w:val="none" w:sz="0" w:space="0" w:color="auto"/>
          </w:divBdr>
        </w:div>
        <w:div w:id="1580603783">
          <w:marLeft w:val="640"/>
          <w:marRight w:val="0"/>
          <w:marTop w:val="0"/>
          <w:marBottom w:val="0"/>
          <w:divBdr>
            <w:top w:val="none" w:sz="0" w:space="0" w:color="auto"/>
            <w:left w:val="none" w:sz="0" w:space="0" w:color="auto"/>
            <w:bottom w:val="none" w:sz="0" w:space="0" w:color="auto"/>
            <w:right w:val="none" w:sz="0" w:space="0" w:color="auto"/>
          </w:divBdr>
        </w:div>
        <w:div w:id="1509833976">
          <w:marLeft w:val="640"/>
          <w:marRight w:val="0"/>
          <w:marTop w:val="0"/>
          <w:marBottom w:val="0"/>
          <w:divBdr>
            <w:top w:val="none" w:sz="0" w:space="0" w:color="auto"/>
            <w:left w:val="none" w:sz="0" w:space="0" w:color="auto"/>
            <w:bottom w:val="none" w:sz="0" w:space="0" w:color="auto"/>
            <w:right w:val="none" w:sz="0" w:space="0" w:color="auto"/>
          </w:divBdr>
        </w:div>
        <w:div w:id="314575606">
          <w:marLeft w:val="640"/>
          <w:marRight w:val="0"/>
          <w:marTop w:val="0"/>
          <w:marBottom w:val="0"/>
          <w:divBdr>
            <w:top w:val="none" w:sz="0" w:space="0" w:color="auto"/>
            <w:left w:val="none" w:sz="0" w:space="0" w:color="auto"/>
            <w:bottom w:val="none" w:sz="0" w:space="0" w:color="auto"/>
            <w:right w:val="none" w:sz="0" w:space="0" w:color="auto"/>
          </w:divBdr>
        </w:div>
        <w:div w:id="2128506103">
          <w:marLeft w:val="640"/>
          <w:marRight w:val="0"/>
          <w:marTop w:val="0"/>
          <w:marBottom w:val="0"/>
          <w:divBdr>
            <w:top w:val="none" w:sz="0" w:space="0" w:color="auto"/>
            <w:left w:val="none" w:sz="0" w:space="0" w:color="auto"/>
            <w:bottom w:val="none" w:sz="0" w:space="0" w:color="auto"/>
            <w:right w:val="none" w:sz="0" w:space="0" w:color="auto"/>
          </w:divBdr>
        </w:div>
        <w:div w:id="1588344741">
          <w:marLeft w:val="640"/>
          <w:marRight w:val="0"/>
          <w:marTop w:val="0"/>
          <w:marBottom w:val="0"/>
          <w:divBdr>
            <w:top w:val="none" w:sz="0" w:space="0" w:color="auto"/>
            <w:left w:val="none" w:sz="0" w:space="0" w:color="auto"/>
            <w:bottom w:val="none" w:sz="0" w:space="0" w:color="auto"/>
            <w:right w:val="none" w:sz="0" w:space="0" w:color="auto"/>
          </w:divBdr>
        </w:div>
        <w:div w:id="1571961950">
          <w:marLeft w:val="640"/>
          <w:marRight w:val="0"/>
          <w:marTop w:val="0"/>
          <w:marBottom w:val="0"/>
          <w:divBdr>
            <w:top w:val="none" w:sz="0" w:space="0" w:color="auto"/>
            <w:left w:val="none" w:sz="0" w:space="0" w:color="auto"/>
            <w:bottom w:val="none" w:sz="0" w:space="0" w:color="auto"/>
            <w:right w:val="none" w:sz="0" w:space="0" w:color="auto"/>
          </w:divBdr>
        </w:div>
        <w:div w:id="2089039802">
          <w:marLeft w:val="640"/>
          <w:marRight w:val="0"/>
          <w:marTop w:val="0"/>
          <w:marBottom w:val="0"/>
          <w:divBdr>
            <w:top w:val="none" w:sz="0" w:space="0" w:color="auto"/>
            <w:left w:val="none" w:sz="0" w:space="0" w:color="auto"/>
            <w:bottom w:val="none" w:sz="0" w:space="0" w:color="auto"/>
            <w:right w:val="none" w:sz="0" w:space="0" w:color="auto"/>
          </w:divBdr>
        </w:div>
        <w:div w:id="2143958357">
          <w:marLeft w:val="640"/>
          <w:marRight w:val="0"/>
          <w:marTop w:val="0"/>
          <w:marBottom w:val="0"/>
          <w:divBdr>
            <w:top w:val="none" w:sz="0" w:space="0" w:color="auto"/>
            <w:left w:val="none" w:sz="0" w:space="0" w:color="auto"/>
            <w:bottom w:val="none" w:sz="0" w:space="0" w:color="auto"/>
            <w:right w:val="none" w:sz="0" w:space="0" w:color="auto"/>
          </w:divBdr>
        </w:div>
        <w:div w:id="483934279">
          <w:marLeft w:val="640"/>
          <w:marRight w:val="0"/>
          <w:marTop w:val="0"/>
          <w:marBottom w:val="0"/>
          <w:divBdr>
            <w:top w:val="none" w:sz="0" w:space="0" w:color="auto"/>
            <w:left w:val="none" w:sz="0" w:space="0" w:color="auto"/>
            <w:bottom w:val="none" w:sz="0" w:space="0" w:color="auto"/>
            <w:right w:val="none" w:sz="0" w:space="0" w:color="auto"/>
          </w:divBdr>
        </w:div>
        <w:div w:id="116870880">
          <w:marLeft w:val="640"/>
          <w:marRight w:val="0"/>
          <w:marTop w:val="0"/>
          <w:marBottom w:val="0"/>
          <w:divBdr>
            <w:top w:val="none" w:sz="0" w:space="0" w:color="auto"/>
            <w:left w:val="none" w:sz="0" w:space="0" w:color="auto"/>
            <w:bottom w:val="none" w:sz="0" w:space="0" w:color="auto"/>
            <w:right w:val="none" w:sz="0" w:space="0" w:color="auto"/>
          </w:divBdr>
        </w:div>
        <w:div w:id="152917864">
          <w:marLeft w:val="640"/>
          <w:marRight w:val="0"/>
          <w:marTop w:val="0"/>
          <w:marBottom w:val="0"/>
          <w:divBdr>
            <w:top w:val="none" w:sz="0" w:space="0" w:color="auto"/>
            <w:left w:val="none" w:sz="0" w:space="0" w:color="auto"/>
            <w:bottom w:val="none" w:sz="0" w:space="0" w:color="auto"/>
            <w:right w:val="none" w:sz="0" w:space="0" w:color="auto"/>
          </w:divBdr>
        </w:div>
        <w:div w:id="1318724136">
          <w:marLeft w:val="640"/>
          <w:marRight w:val="0"/>
          <w:marTop w:val="0"/>
          <w:marBottom w:val="0"/>
          <w:divBdr>
            <w:top w:val="none" w:sz="0" w:space="0" w:color="auto"/>
            <w:left w:val="none" w:sz="0" w:space="0" w:color="auto"/>
            <w:bottom w:val="none" w:sz="0" w:space="0" w:color="auto"/>
            <w:right w:val="none" w:sz="0" w:space="0" w:color="auto"/>
          </w:divBdr>
        </w:div>
        <w:div w:id="1984306997">
          <w:marLeft w:val="640"/>
          <w:marRight w:val="0"/>
          <w:marTop w:val="0"/>
          <w:marBottom w:val="0"/>
          <w:divBdr>
            <w:top w:val="none" w:sz="0" w:space="0" w:color="auto"/>
            <w:left w:val="none" w:sz="0" w:space="0" w:color="auto"/>
            <w:bottom w:val="none" w:sz="0" w:space="0" w:color="auto"/>
            <w:right w:val="none" w:sz="0" w:space="0" w:color="auto"/>
          </w:divBdr>
        </w:div>
        <w:div w:id="1214534991">
          <w:marLeft w:val="640"/>
          <w:marRight w:val="0"/>
          <w:marTop w:val="0"/>
          <w:marBottom w:val="0"/>
          <w:divBdr>
            <w:top w:val="none" w:sz="0" w:space="0" w:color="auto"/>
            <w:left w:val="none" w:sz="0" w:space="0" w:color="auto"/>
            <w:bottom w:val="none" w:sz="0" w:space="0" w:color="auto"/>
            <w:right w:val="none" w:sz="0" w:space="0" w:color="auto"/>
          </w:divBdr>
        </w:div>
        <w:div w:id="1798794678">
          <w:marLeft w:val="640"/>
          <w:marRight w:val="0"/>
          <w:marTop w:val="0"/>
          <w:marBottom w:val="0"/>
          <w:divBdr>
            <w:top w:val="none" w:sz="0" w:space="0" w:color="auto"/>
            <w:left w:val="none" w:sz="0" w:space="0" w:color="auto"/>
            <w:bottom w:val="none" w:sz="0" w:space="0" w:color="auto"/>
            <w:right w:val="none" w:sz="0" w:space="0" w:color="auto"/>
          </w:divBdr>
        </w:div>
        <w:div w:id="2074768742">
          <w:marLeft w:val="640"/>
          <w:marRight w:val="0"/>
          <w:marTop w:val="0"/>
          <w:marBottom w:val="0"/>
          <w:divBdr>
            <w:top w:val="none" w:sz="0" w:space="0" w:color="auto"/>
            <w:left w:val="none" w:sz="0" w:space="0" w:color="auto"/>
            <w:bottom w:val="none" w:sz="0" w:space="0" w:color="auto"/>
            <w:right w:val="none" w:sz="0" w:space="0" w:color="auto"/>
          </w:divBdr>
        </w:div>
        <w:div w:id="80224690">
          <w:marLeft w:val="640"/>
          <w:marRight w:val="0"/>
          <w:marTop w:val="0"/>
          <w:marBottom w:val="0"/>
          <w:divBdr>
            <w:top w:val="none" w:sz="0" w:space="0" w:color="auto"/>
            <w:left w:val="none" w:sz="0" w:space="0" w:color="auto"/>
            <w:bottom w:val="none" w:sz="0" w:space="0" w:color="auto"/>
            <w:right w:val="none" w:sz="0" w:space="0" w:color="auto"/>
          </w:divBdr>
        </w:div>
        <w:div w:id="1054963858">
          <w:marLeft w:val="640"/>
          <w:marRight w:val="0"/>
          <w:marTop w:val="0"/>
          <w:marBottom w:val="0"/>
          <w:divBdr>
            <w:top w:val="none" w:sz="0" w:space="0" w:color="auto"/>
            <w:left w:val="none" w:sz="0" w:space="0" w:color="auto"/>
            <w:bottom w:val="none" w:sz="0" w:space="0" w:color="auto"/>
            <w:right w:val="none" w:sz="0" w:space="0" w:color="auto"/>
          </w:divBdr>
        </w:div>
        <w:div w:id="623389951">
          <w:marLeft w:val="640"/>
          <w:marRight w:val="0"/>
          <w:marTop w:val="0"/>
          <w:marBottom w:val="0"/>
          <w:divBdr>
            <w:top w:val="none" w:sz="0" w:space="0" w:color="auto"/>
            <w:left w:val="none" w:sz="0" w:space="0" w:color="auto"/>
            <w:bottom w:val="none" w:sz="0" w:space="0" w:color="auto"/>
            <w:right w:val="none" w:sz="0" w:space="0" w:color="auto"/>
          </w:divBdr>
        </w:div>
        <w:div w:id="1024091142">
          <w:marLeft w:val="640"/>
          <w:marRight w:val="0"/>
          <w:marTop w:val="0"/>
          <w:marBottom w:val="0"/>
          <w:divBdr>
            <w:top w:val="none" w:sz="0" w:space="0" w:color="auto"/>
            <w:left w:val="none" w:sz="0" w:space="0" w:color="auto"/>
            <w:bottom w:val="none" w:sz="0" w:space="0" w:color="auto"/>
            <w:right w:val="none" w:sz="0" w:space="0" w:color="auto"/>
          </w:divBdr>
        </w:div>
        <w:div w:id="1735471033">
          <w:marLeft w:val="640"/>
          <w:marRight w:val="0"/>
          <w:marTop w:val="0"/>
          <w:marBottom w:val="0"/>
          <w:divBdr>
            <w:top w:val="none" w:sz="0" w:space="0" w:color="auto"/>
            <w:left w:val="none" w:sz="0" w:space="0" w:color="auto"/>
            <w:bottom w:val="none" w:sz="0" w:space="0" w:color="auto"/>
            <w:right w:val="none" w:sz="0" w:space="0" w:color="auto"/>
          </w:divBdr>
        </w:div>
        <w:div w:id="1899853927">
          <w:marLeft w:val="640"/>
          <w:marRight w:val="0"/>
          <w:marTop w:val="0"/>
          <w:marBottom w:val="0"/>
          <w:divBdr>
            <w:top w:val="none" w:sz="0" w:space="0" w:color="auto"/>
            <w:left w:val="none" w:sz="0" w:space="0" w:color="auto"/>
            <w:bottom w:val="none" w:sz="0" w:space="0" w:color="auto"/>
            <w:right w:val="none" w:sz="0" w:space="0" w:color="auto"/>
          </w:divBdr>
        </w:div>
        <w:div w:id="791705275">
          <w:marLeft w:val="640"/>
          <w:marRight w:val="0"/>
          <w:marTop w:val="0"/>
          <w:marBottom w:val="0"/>
          <w:divBdr>
            <w:top w:val="none" w:sz="0" w:space="0" w:color="auto"/>
            <w:left w:val="none" w:sz="0" w:space="0" w:color="auto"/>
            <w:bottom w:val="none" w:sz="0" w:space="0" w:color="auto"/>
            <w:right w:val="none" w:sz="0" w:space="0" w:color="auto"/>
          </w:divBdr>
        </w:div>
        <w:div w:id="2115399538">
          <w:marLeft w:val="640"/>
          <w:marRight w:val="0"/>
          <w:marTop w:val="0"/>
          <w:marBottom w:val="0"/>
          <w:divBdr>
            <w:top w:val="none" w:sz="0" w:space="0" w:color="auto"/>
            <w:left w:val="none" w:sz="0" w:space="0" w:color="auto"/>
            <w:bottom w:val="none" w:sz="0" w:space="0" w:color="auto"/>
            <w:right w:val="none" w:sz="0" w:space="0" w:color="auto"/>
          </w:divBdr>
        </w:div>
        <w:div w:id="44767690">
          <w:marLeft w:val="640"/>
          <w:marRight w:val="0"/>
          <w:marTop w:val="0"/>
          <w:marBottom w:val="0"/>
          <w:divBdr>
            <w:top w:val="none" w:sz="0" w:space="0" w:color="auto"/>
            <w:left w:val="none" w:sz="0" w:space="0" w:color="auto"/>
            <w:bottom w:val="none" w:sz="0" w:space="0" w:color="auto"/>
            <w:right w:val="none" w:sz="0" w:space="0" w:color="auto"/>
          </w:divBdr>
        </w:div>
        <w:div w:id="2014411087">
          <w:marLeft w:val="640"/>
          <w:marRight w:val="0"/>
          <w:marTop w:val="0"/>
          <w:marBottom w:val="0"/>
          <w:divBdr>
            <w:top w:val="none" w:sz="0" w:space="0" w:color="auto"/>
            <w:left w:val="none" w:sz="0" w:space="0" w:color="auto"/>
            <w:bottom w:val="none" w:sz="0" w:space="0" w:color="auto"/>
            <w:right w:val="none" w:sz="0" w:space="0" w:color="auto"/>
          </w:divBdr>
        </w:div>
        <w:div w:id="151525275">
          <w:marLeft w:val="640"/>
          <w:marRight w:val="0"/>
          <w:marTop w:val="0"/>
          <w:marBottom w:val="0"/>
          <w:divBdr>
            <w:top w:val="none" w:sz="0" w:space="0" w:color="auto"/>
            <w:left w:val="none" w:sz="0" w:space="0" w:color="auto"/>
            <w:bottom w:val="none" w:sz="0" w:space="0" w:color="auto"/>
            <w:right w:val="none" w:sz="0" w:space="0" w:color="auto"/>
          </w:divBdr>
        </w:div>
        <w:div w:id="855775081">
          <w:marLeft w:val="640"/>
          <w:marRight w:val="0"/>
          <w:marTop w:val="0"/>
          <w:marBottom w:val="0"/>
          <w:divBdr>
            <w:top w:val="none" w:sz="0" w:space="0" w:color="auto"/>
            <w:left w:val="none" w:sz="0" w:space="0" w:color="auto"/>
            <w:bottom w:val="none" w:sz="0" w:space="0" w:color="auto"/>
            <w:right w:val="none" w:sz="0" w:space="0" w:color="auto"/>
          </w:divBdr>
        </w:div>
        <w:div w:id="639382110">
          <w:marLeft w:val="640"/>
          <w:marRight w:val="0"/>
          <w:marTop w:val="0"/>
          <w:marBottom w:val="0"/>
          <w:divBdr>
            <w:top w:val="none" w:sz="0" w:space="0" w:color="auto"/>
            <w:left w:val="none" w:sz="0" w:space="0" w:color="auto"/>
            <w:bottom w:val="none" w:sz="0" w:space="0" w:color="auto"/>
            <w:right w:val="none" w:sz="0" w:space="0" w:color="auto"/>
          </w:divBdr>
        </w:div>
      </w:divsChild>
    </w:div>
    <w:div w:id="1322197010">
      <w:bodyDiv w:val="1"/>
      <w:marLeft w:val="0"/>
      <w:marRight w:val="0"/>
      <w:marTop w:val="0"/>
      <w:marBottom w:val="0"/>
      <w:divBdr>
        <w:top w:val="none" w:sz="0" w:space="0" w:color="auto"/>
        <w:left w:val="none" w:sz="0" w:space="0" w:color="auto"/>
        <w:bottom w:val="none" w:sz="0" w:space="0" w:color="auto"/>
        <w:right w:val="none" w:sz="0" w:space="0" w:color="auto"/>
      </w:divBdr>
    </w:div>
    <w:div w:id="1322587328">
      <w:bodyDiv w:val="1"/>
      <w:marLeft w:val="0"/>
      <w:marRight w:val="0"/>
      <w:marTop w:val="0"/>
      <w:marBottom w:val="0"/>
      <w:divBdr>
        <w:top w:val="none" w:sz="0" w:space="0" w:color="auto"/>
        <w:left w:val="none" w:sz="0" w:space="0" w:color="auto"/>
        <w:bottom w:val="none" w:sz="0" w:space="0" w:color="auto"/>
        <w:right w:val="none" w:sz="0" w:space="0" w:color="auto"/>
      </w:divBdr>
    </w:div>
    <w:div w:id="1324701988">
      <w:bodyDiv w:val="1"/>
      <w:marLeft w:val="0"/>
      <w:marRight w:val="0"/>
      <w:marTop w:val="0"/>
      <w:marBottom w:val="0"/>
      <w:divBdr>
        <w:top w:val="none" w:sz="0" w:space="0" w:color="auto"/>
        <w:left w:val="none" w:sz="0" w:space="0" w:color="auto"/>
        <w:bottom w:val="none" w:sz="0" w:space="0" w:color="auto"/>
        <w:right w:val="none" w:sz="0" w:space="0" w:color="auto"/>
      </w:divBdr>
      <w:divsChild>
        <w:div w:id="1495339656">
          <w:marLeft w:val="640"/>
          <w:marRight w:val="0"/>
          <w:marTop w:val="0"/>
          <w:marBottom w:val="0"/>
          <w:divBdr>
            <w:top w:val="none" w:sz="0" w:space="0" w:color="auto"/>
            <w:left w:val="none" w:sz="0" w:space="0" w:color="auto"/>
            <w:bottom w:val="none" w:sz="0" w:space="0" w:color="auto"/>
            <w:right w:val="none" w:sz="0" w:space="0" w:color="auto"/>
          </w:divBdr>
        </w:div>
        <w:div w:id="16740965">
          <w:marLeft w:val="640"/>
          <w:marRight w:val="0"/>
          <w:marTop w:val="0"/>
          <w:marBottom w:val="0"/>
          <w:divBdr>
            <w:top w:val="none" w:sz="0" w:space="0" w:color="auto"/>
            <w:left w:val="none" w:sz="0" w:space="0" w:color="auto"/>
            <w:bottom w:val="none" w:sz="0" w:space="0" w:color="auto"/>
            <w:right w:val="none" w:sz="0" w:space="0" w:color="auto"/>
          </w:divBdr>
        </w:div>
        <w:div w:id="800460997">
          <w:marLeft w:val="640"/>
          <w:marRight w:val="0"/>
          <w:marTop w:val="0"/>
          <w:marBottom w:val="0"/>
          <w:divBdr>
            <w:top w:val="none" w:sz="0" w:space="0" w:color="auto"/>
            <w:left w:val="none" w:sz="0" w:space="0" w:color="auto"/>
            <w:bottom w:val="none" w:sz="0" w:space="0" w:color="auto"/>
            <w:right w:val="none" w:sz="0" w:space="0" w:color="auto"/>
          </w:divBdr>
        </w:div>
        <w:div w:id="1384672256">
          <w:marLeft w:val="640"/>
          <w:marRight w:val="0"/>
          <w:marTop w:val="0"/>
          <w:marBottom w:val="0"/>
          <w:divBdr>
            <w:top w:val="none" w:sz="0" w:space="0" w:color="auto"/>
            <w:left w:val="none" w:sz="0" w:space="0" w:color="auto"/>
            <w:bottom w:val="none" w:sz="0" w:space="0" w:color="auto"/>
            <w:right w:val="none" w:sz="0" w:space="0" w:color="auto"/>
          </w:divBdr>
        </w:div>
        <w:div w:id="1405562862">
          <w:marLeft w:val="640"/>
          <w:marRight w:val="0"/>
          <w:marTop w:val="0"/>
          <w:marBottom w:val="0"/>
          <w:divBdr>
            <w:top w:val="none" w:sz="0" w:space="0" w:color="auto"/>
            <w:left w:val="none" w:sz="0" w:space="0" w:color="auto"/>
            <w:bottom w:val="none" w:sz="0" w:space="0" w:color="auto"/>
            <w:right w:val="none" w:sz="0" w:space="0" w:color="auto"/>
          </w:divBdr>
        </w:div>
        <w:div w:id="1408262921">
          <w:marLeft w:val="640"/>
          <w:marRight w:val="0"/>
          <w:marTop w:val="0"/>
          <w:marBottom w:val="0"/>
          <w:divBdr>
            <w:top w:val="none" w:sz="0" w:space="0" w:color="auto"/>
            <w:left w:val="none" w:sz="0" w:space="0" w:color="auto"/>
            <w:bottom w:val="none" w:sz="0" w:space="0" w:color="auto"/>
            <w:right w:val="none" w:sz="0" w:space="0" w:color="auto"/>
          </w:divBdr>
        </w:div>
        <w:div w:id="134370915">
          <w:marLeft w:val="640"/>
          <w:marRight w:val="0"/>
          <w:marTop w:val="0"/>
          <w:marBottom w:val="0"/>
          <w:divBdr>
            <w:top w:val="none" w:sz="0" w:space="0" w:color="auto"/>
            <w:left w:val="none" w:sz="0" w:space="0" w:color="auto"/>
            <w:bottom w:val="none" w:sz="0" w:space="0" w:color="auto"/>
            <w:right w:val="none" w:sz="0" w:space="0" w:color="auto"/>
          </w:divBdr>
        </w:div>
        <w:div w:id="937367379">
          <w:marLeft w:val="640"/>
          <w:marRight w:val="0"/>
          <w:marTop w:val="0"/>
          <w:marBottom w:val="0"/>
          <w:divBdr>
            <w:top w:val="none" w:sz="0" w:space="0" w:color="auto"/>
            <w:left w:val="none" w:sz="0" w:space="0" w:color="auto"/>
            <w:bottom w:val="none" w:sz="0" w:space="0" w:color="auto"/>
            <w:right w:val="none" w:sz="0" w:space="0" w:color="auto"/>
          </w:divBdr>
        </w:div>
        <w:div w:id="1814327748">
          <w:marLeft w:val="640"/>
          <w:marRight w:val="0"/>
          <w:marTop w:val="0"/>
          <w:marBottom w:val="0"/>
          <w:divBdr>
            <w:top w:val="none" w:sz="0" w:space="0" w:color="auto"/>
            <w:left w:val="none" w:sz="0" w:space="0" w:color="auto"/>
            <w:bottom w:val="none" w:sz="0" w:space="0" w:color="auto"/>
            <w:right w:val="none" w:sz="0" w:space="0" w:color="auto"/>
          </w:divBdr>
        </w:div>
        <w:div w:id="644089052">
          <w:marLeft w:val="640"/>
          <w:marRight w:val="0"/>
          <w:marTop w:val="0"/>
          <w:marBottom w:val="0"/>
          <w:divBdr>
            <w:top w:val="none" w:sz="0" w:space="0" w:color="auto"/>
            <w:left w:val="none" w:sz="0" w:space="0" w:color="auto"/>
            <w:bottom w:val="none" w:sz="0" w:space="0" w:color="auto"/>
            <w:right w:val="none" w:sz="0" w:space="0" w:color="auto"/>
          </w:divBdr>
        </w:div>
        <w:div w:id="1645432879">
          <w:marLeft w:val="640"/>
          <w:marRight w:val="0"/>
          <w:marTop w:val="0"/>
          <w:marBottom w:val="0"/>
          <w:divBdr>
            <w:top w:val="none" w:sz="0" w:space="0" w:color="auto"/>
            <w:left w:val="none" w:sz="0" w:space="0" w:color="auto"/>
            <w:bottom w:val="none" w:sz="0" w:space="0" w:color="auto"/>
            <w:right w:val="none" w:sz="0" w:space="0" w:color="auto"/>
          </w:divBdr>
        </w:div>
        <w:div w:id="1075277942">
          <w:marLeft w:val="640"/>
          <w:marRight w:val="0"/>
          <w:marTop w:val="0"/>
          <w:marBottom w:val="0"/>
          <w:divBdr>
            <w:top w:val="none" w:sz="0" w:space="0" w:color="auto"/>
            <w:left w:val="none" w:sz="0" w:space="0" w:color="auto"/>
            <w:bottom w:val="none" w:sz="0" w:space="0" w:color="auto"/>
            <w:right w:val="none" w:sz="0" w:space="0" w:color="auto"/>
          </w:divBdr>
        </w:div>
        <w:div w:id="314139797">
          <w:marLeft w:val="640"/>
          <w:marRight w:val="0"/>
          <w:marTop w:val="0"/>
          <w:marBottom w:val="0"/>
          <w:divBdr>
            <w:top w:val="none" w:sz="0" w:space="0" w:color="auto"/>
            <w:left w:val="none" w:sz="0" w:space="0" w:color="auto"/>
            <w:bottom w:val="none" w:sz="0" w:space="0" w:color="auto"/>
            <w:right w:val="none" w:sz="0" w:space="0" w:color="auto"/>
          </w:divBdr>
        </w:div>
        <w:div w:id="1534423356">
          <w:marLeft w:val="640"/>
          <w:marRight w:val="0"/>
          <w:marTop w:val="0"/>
          <w:marBottom w:val="0"/>
          <w:divBdr>
            <w:top w:val="none" w:sz="0" w:space="0" w:color="auto"/>
            <w:left w:val="none" w:sz="0" w:space="0" w:color="auto"/>
            <w:bottom w:val="none" w:sz="0" w:space="0" w:color="auto"/>
            <w:right w:val="none" w:sz="0" w:space="0" w:color="auto"/>
          </w:divBdr>
        </w:div>
        <w:div w:id="1186405969">
          <w:marLeft w:val="640"/>
          <w:marRight w:val="0"/>
          <w:marTop w:val="0"/>
          <w:marBottom w:val="0"/>
          <w:divBdr>
            <w:top w:val="none" w:sz="0" w:space="0" w:color="auto"/>
            <w:left w:val="none" w:sz="0" w:space="0" w:color="auto"/>
            <w:bottom w:val="none" w:sz="0" w:space="0" w:color="auto"/>
            <w:right w:val="none" w:sz="0" w:space="0" w:color="auto"/>
          </w:divBdr>
        </w:div>
        <w:div w:id="694506401">
          <w:marLeft w:val="640"/>
          <w:marRight w:val="0"/>
          <w:marTop w:val="0"/>
          <w:marBottom w:val="0"/>
          <w:divBdr>
            <w:top w:val="none" w:sz="0" w:space="0" w:color="auto"/>
            <w:left w:val="none" w:sz="0" w:space="0" w:color="auto"/>
            <w:bottom w:val="none" w:sz="0" w:space="0" w:color="auto"/>
            <w:right w:val="none" w:sz="0" w:space="0" w:color="auto"/>
          </w:divBdr>
        </w:div>
        <w:div w:id="1659771285">
          <w:marLeft w:val="640"/>
          <w:marRight w:val="0"/>
          <w:marTop w:val="0"/>
          <w:marBottom w:val="0"/>
          <w:divBdr>
            <w:top w:val="none" w:sz="0" w:space="0" w:color="auto"/>
            <w:left w:val="none" w:sz="0" w:space="0" w:color="auto"/>
            <w:bottom w:val="none" w:sz="0" w:space="0" w:color="auto"/>
            <w:right w:val="none" w:sz="0" w:space="0" w:color="auto"/>
          </w:divBdr>
        </w:div>
        <w:div w:id="2073195058">
          <w:marLeft w:val="640"/>
          <w:marRight w:val="0"/>
          <w:marTop w:val="0"/>
          <w:marBottom w:val="0"/>
          <w:divBdr>
            <w:top w:val="none" w:sz="0" w:space="0" w:color="auto"/>
            <w:left w:val="none" w:sz="0" w:space="0" w:color="auto"/>
            <w:bottom w:val="none" w:sz="0" w:space="0" w:color="auto"/>
            <w:right w:val="none" w:sz="0" w:space="0" w:color="auto"/>
          </w:divBdr>
        </w:div>
        <w:div w:id="460922466">
          <w:marLeft w:val="640"/>
          <w:marRight w:val="0"/>
          <w:marTop w:val="0"/>
          <w:marBottom w:val="0"/>
          <w:divBdr>
            <w:top w:val="none" w:sz="0" w:space="0" w:color="auto"/>
            <w:left w:val="none" w:sz="0" w:space="0" w:color="auto"/>
            <w:bottom w:val="none" w:sz="0" w:space="0" w:color="auto"/>
            <w:right w:val="none" w:sz="0" w:space="0" w:color="auto"/>
          </w:divBdr>
        </w:div>
        <w:div w:id="884173068">
          <w:marLeft w:val="640"/>
          <w:marRight w:val="0"/>
          <w:marTop w:val="0"/>
          <w:marBottom w:val="0"/>
          <w:divBdr>
            <w:top w:val="none" w:sz="0" w:space="0" w:color="auto"/>
            <w:left w:val="none" w:sz="0" w:space="0" w:color="auto"/>
            <w:bottom w:val="none" w:sz="0" w:space="0" w:color="auto"/>
            <w:right w:val="none" w:sz="0" w:space="0" w:color="auto"/>
          </w:divBdr>
        </w:div>
        <w:div w:id="416286305">
          <w:marLeft w:val="640"/>
          <w:marRight w:val="0"/>
          <w:marTop w:val="0"/>
          <w:marBottom w:val="0"/>
          <w:divBdr>
            <w:top w:val="none" w:sz="0" w:space="0" w:color="auto"/>
            <w:left w:val="none" w:sz="0" w:space="0" w:color="auto"/>
            <w:bottom w:val="none" w:sz="0" w:space="0" w:color="auto"/>
            <w:right w:val="none" w:sz="0" w:space="0" w:color="auto"/>
          </w:divBdr>
        </w:div>
        <w:div w:id="1286159807">
          <w:marLeft w:val="640"/>
          <w:marRight w:val="0"/>
          <w:marTop w:val="0"/>
          <w:marBottom w:val="0"/>
          <w:divBdr>
            <w:top w:val="none" w:sz="0" w:space="0" w:color="auto"/>
            <w:left w:val="none" w:sz="0" w:space="0" w:color="auto"/>
            <w:bottom w:val="none" w:sz="0" w:space="0" w:color="auto"/>
            <w:right w:val="none" w:sz="0" w:space="0" w:color="auto"/>
          </w:divBdr>
        </w:div>
        <w:div w:id="1564676273">
          <w:marLeft w:val="640"/>
          <w:marRight w:val="0"/>
          <w:marTop w:val="0"/>
          <w:marBottom w:val="0"/>
          <w:divBdr>
            <w:top w:val="none" w:sz="0" w:space="0" w:color="auto"/>
            <w:left w:val="none" w:sz="0" w:space="0" w:color="auto"/>
            <w:bottom w:val="none" w:sz="0" w:space="0" w:color="auto"/>
            <w:right w:val="none" w:sz="0" w:space="0" w:color="auto"/>
          </w:divBdr>
        </w:div>
        <w:div w:id="1897348430">
          <w:marLeft w:val="640"/>
          <w:marRight w:val="0"/>
          <w:marTop w:val="0"/>
          <w:marBottom w:val="0"/>
          <w:divBdr>
            <w:top w:val="none" w:sz="0" w:space="0" w:color="auto"/>
            <w:left w:val="none" w:sz="0" w:space="0" w:color="auto"/>
            <w:bottom w:val="none" w:sz="0" w:space="0" w:color="auto"/>
            <w:right w:val="none" w:sz="0" w:space="0" w:color="auto"/>
          </w:divBdr>
        </w:div>
        <w:div w:id="1669093931">
          <w:marLeft w:val="640"/>
          <w:marRight w:val="0"/>
          <w:marTop w:val="0"/>
          <w:marBottom w:val="0"/>
          <w:divBdr>
            <w:top w:val="none" w:sz="0" w:space="0" w:color="auto"/>
            <w:left w:val="none" w:sz="0" w:space="0" w:color="auto"/>
            <w:bottom w:val="none" w:sz="0" w:space="0" w:color="auto"/>
            <w:right w:val="none" w:sz="0" w:space="0" w:color="auto"/>
          </w:divBdr>
        </w:div>
        <w:div w:id="1178152951">
          <w:marLeft w:val="640"/>
          <w:marRight w:val="0"/>
          <w:marTop w:val="0"/>
          <w:marBottom w:val="0"/>
          <w:divBdr>
            <w:top w:val="none" w:sz="0" w:space="0" w:color="auto"/>
            <w:left w:val="none" w:sz="0" w:space="0" w:color="auto"/>
            <w:bottom w:val="none" w:sz="0" w:space="0" w:color="auto"/>
            <w:right w:val="none" w:sz="0" w:space="0" w:color="auto"/>
          </w:divBdr>
        </w:div>
        <w:div w:id="992754455">
          <w:marLeft w:val="640"/>
          <w:marRight w:val="0"/>
          <w:marTop w:val="0"/>
          <w:marBottom w:val="0"/>
          <w:divBdr>
            <w:top w:val="none" w:sz="0" w:space="0" w:color="auto"/>
            <w:left w:val="none" w:sz="0" w:space="0" w:color="auto"/>
            <w:bottom w:val="none" w:sz="0" w:space="0" w:color="auto"/>
            <w:right w:val="none" w:sz="0" w:space="0" w:color="auto"/>
          </w:divBdr>
        </w:div>
        <w:div w:id="63840031">
          <w:marLeft w:val="640"/>
          <w:marRight w:val="0"/>
          <w:marTop w:val="0"/>
          <w:marBottom w:val="0"/>
          <w:divBdr>
            <w:top w:val="none" w:sz="0" w:space="0" w:color="auto"/>
            <w:left w:val="none" w:sz="0" w:space="0" w:color="auto"/>
            <w:bottom w:val="none" w:sz="0" w:space="0" w:color="auto"/>
            <w:right w:val="none" w:sz="0" w:space="0" w:color="auto"/>
          </w:divBdr>
        </w:div>
        <w:div w:id="2001805276">
          <w:marLeft w:val="640"/>
          <w:marRight w:val="0"/>
          <w:marTop w:val="0"/>
          <w:marBottom w:val="0"/>
          <w:divBdr>
            <w:top w:val="none" w:sz="0" w:space="0" w:color="auto"/>
            <w:left w:val="none" w:sz="0" w:space="0" w:color="auto"/>
            <w:bottom w:val="none" w:sz="0" w:space="0" w:color="auto"/>
            <w:right w:val="none" w:sz="0" w:space="0" w:color="auto"/>
          </w:divBdr>
        </w:div>
        <w:div w:id="1389304373">
          <w:marLeft w:val="640"/>
          <w:marRight w:val="0"/>
          <w:marTop w:val="0"/>
          <w:marBottom w:val="0"/>
          <w:divBdr>
            <w:top w:val="none" w:sz="0" w:space="0" w:color="auto"/>
            <w:left w:val="none" w:sz="0" w:space="0" w:color="auto"/>
            <w:bottom w:val="none" w:sz="0" w:space="0" w:color="auto"/>
            <w:right w:val="none" w:sz="0" w:space="0" w:color="auto"/>
          </w:divBdr>
        </w:div>
        <w:div w:id="1965430021">
          <w:marLeft w:val="640"/>
          <w:marRight w:val="0"/>
          <w:marTop w:val="0"/>
          <w:marBottom w:val="0"/>
          <w:divBdr>
            <w:top w:val="none" w:sz="0" w:space="0" w:color="auto"/>
            <w:left w:val="none" w:sz="0" w:space="0" w:color="auto"/>
            <w:bottom w:val="none" w:sz="0" w:space="0" w:color="auto"/>
            <w:right w:val="none" w:sz="0" w:space="0" w:color="auto"/>
          </w:divBdr>
        </w:div>
        <w:div w:id="23411118">
          <w:marLeft w:val="640"/>
          <w:marRight w:val="0"/>
          <w:marTop w:val="0"/>
          <w:marBottom w:val="0"/>
          <w:divBdr>
            <w:top w:val="none" w:sz="0" w:space="0" w:color="auto"/>
            <w:left w:val="none" w:sz="0" w:space="0" w:color="auto"/>
            <w:bottom w:val="none" w:sz="0" w:space="0" w:color="auto"/>
            <w:right w:val="none" w:sz="0" w:space="0" w:color="auto"/>
          </w:divBdr>
        </w:div>
        <w:div w:id="1464234637">
          <w:marLeft w:val="640"/>
          <w:marRight w:val="0"/>
          <w:marTop w:val="0"/>
          <w:marBottom w:val="0"/>
          <w:divBdr>
            <w:top w:val="none" w:sz="0" w:space="0" w:color="auto"/>
            <w:left w:val="none" w:sz="0" w:space="0" w:color="auto"/>
            <w:bottom w:val="none" w:sz="0" w:space="0" w:color="auto"/>
            <w:right w:val="none" w:sz="0" w:space="0" w:color="auto"/>
          </w:divBdr>
        </w:div>
        <w:div w:id="899290743">
          <w:marLeft w:val="640"/>
          <w:marRight w:val="0"/>
          <w:marTop w:val="0"/>
          <w:marBottom w:val="0"/>
          <w:divBdr>
            <w:top w:val="none" w:sz="0" w:space="0" w:color="auto"/>
            <w:left w:val="none" w:sz="0" w:space="0" w:color="auto"/>
            <w:bottom w:val="none" w:sz="0" w:space="0" w:color="auto"/>
            <w:right w:val="none" w:sz="0" w:space="0" w:color="auto"/>
          </w:divBdr>
        </w:div>
        <w:div w:id="1658071814">
          <w:marLeft w:val="640"/>
          <w:marRight w:val="0"/>
          <w:marTop w:val="0"/>
          <w:marBottom w:val="0"/>
          <w:divBdr>
            <w:top w:val="none" w:sz="0" w:space="0" w:color="auto"/>
            <w:left w:val="none" w:sz="0" w:space="0" w:color="auto"/>
            <w:bottom w:val="none" w:sz="0" w:space="0" w:color="auto"/>
            <w:right w:val="none" w:sz="0" w:space="0" w:color="auto"/>
          </w:divBdr>
        </w:div>
        <w:div w:id="156919312">
          <w:marLeft w:val="640"/>
          <w:marRight w:val="0"/>
          <w:marTop w:val="0"/>
          <w:marBottom w:val="0"/>
          <w:divBdr>
            <w:top w:val="none" w:sz="0" w:space="0" w:color="auto"/>
            <w:left w:val="none" w:sz="0" w:space="0" w:color="auto"/>
            <w:bottom w:val="none" w:sz="0" w:space="0" w:color="auto"/>
            <w:right w:val="none" w:sz="0" w:space="0" w:color="auto"/>
          </w:divBdr>
        </w:div>
        <w:div w:id="553928320">
          <w:marLeft w:val="640"/>
          <w:marRight w:val="0"/>
          <w:marTop w:val="0"/>
          <w:marBottom w:val="0"/>
          <w:divBdr>
            <w:top w:val="none" w:sz="0" w:space="0" w:color="auto"/>
            <w:left w:val="none" w:sz="0" w:space="0" w:color="auto"/>
            <w:bottom w:val="none" w:sz="0" w:space="0" w:color="auto"/>
            <w:right w:val="none" w:sz="0" w:space="0" w:color="auto"/>
          </w:divBdr>
        </w:div>
        <w:div w:id="830946400">
          <w:marLeft w:val="640"/>
          <w:marRight w:val="0"/>
          <w:marTop w:val="0"/>
          <w:marBottom w:val="0"/>
          <w:divBdr>
            <w:top w:val="none" w:sz="0" w:space="0" w:color="auto"/>
            <w:left w:val="none" w:sz="0" w:space="0" w:color="auto"/>
            <w:bottom w:val="none" w:sz="0" w:space="0" w:color="auto"/>
            <w:right w:val="none" w:sz="0" w:space="0" w:color="auto"/>
          </w:divBdr>
        </w:div>
        <w:div w:id="973297476">
          <w:marLeft w:val="640"/>
          <w:marRight w:val="0"/>
          <w:marTop w:val="0"/>
          <w:marBottom w:val="0"/>
          <w:divBdr>
            <w:top w:val="none" w:sz="0" w:space="0" w:color="auto"/>
            <w:left w:val="none" w:sz="0" w:space="0" w:color="auto"/>
            <w:bottom w:val="none" w:sz="0" w:space="0" w:color="auto"/>
            <w:right w:val="none" w:sz="0" w:space="0" w:color="auto"/>
          </w:divBdr>
        </w:div>
        <w:div w:id="1860701920">
          <w:marLeft w:val="640"/>
          <w:marRight w:val="0"/>
          <w:marTop w:val="0"/>
          <w:marBottom w:val="0"/>
          <w:divBdr>
            <w:top w:val="none" w:sz="0" w:space="0" w:color="auto"/>
            <w:left w:val="none" w:sz="0" w:space="0" w:color="auto"/>
            <w:bottom w:val="none" w:sz="0" w:space="0" w:color="auto"/>
            <w:right w:val="none" w:sz="0" w:space="0" w:color="auto"/>
          </w:divBdr>
        </w:div>
        <w:div w:id="1112287210">
          <w:marLeft w:val="640"/>
          <w:marRight w:val="0"/>
          <w:marTop w:val="0"/>
          <w:marBottom w:val="0"/>
          <w:divBdr>
            <w:top w:val="none" w:sz="0" w:space="0" w:color="auto"/>
            <w:left w:val="none" w:sz="0" w:space="0" w:color="auto"/>
            <w:bottom w:val="none" w:sz="0" w:space="0" w:color="auto"/>
            <w:right w:val="none" w:sz="0" w:space="0" w:color="auto"/>
          </w:divBdr>
        </w:div>
        <w:div w:id="1585841942">
          <w:marLeft w:val="640"/>
          <w:marRight w:val="0"/>
          <w:marTop w:val="0"/>
          <w:marBottom w:val="0"/>
          <w:divBdr>
            <w:top w:val="none" w:sz="0" w:space="0" w:color="auto"/>
            <w:left w:val="none" w:sz="0" w:space="0" w:color="auto"/>
            <w:bottom w:val="none" w:sz="0" w:space="0" w:color="auto"/>
            <w:right w:val="none" w:sz="0" w:space="0" w:color="auto"/>
          </w:divBdr>
        </w:div>
        <w:div w:id="1601335743">
          <w:marLeft w:val="640"/>
          <w:marRight w:val="0"/>
          <w:marTop w:val="0"/>
          <w:marBottom w:val="0"/>
          <w:divBdr>
            <w:top w:val="none" w:sz="0" w:space="0" w:color="auto"/>
            <w:left w:val="none" w:sz="0" w:space="0" w:color="auto"/>
            <w:bottom w:val="none" w:sz="0" w:space="0" w:color="auto"/>
            <w:right w:val="none" w:sz="0" w:space="0" w:color="auto"/>
          </w:divBdr>
        </w:div>
        <w:div w:id="1535999401">
          <w:marLeft w:val="640"/>
          <w:marRight w:val="0"/>
          <w:marTop w:val="0"/>
          <w:marBottom w:val="0"/>
          <w:divBdr>
            <w:top w:val="none" w:sz="0" w:space="0" w:color="auto"/>
            <w:left w:val="none" w:sz="0" w:space="0" w:color="auto"/>
            <w:bottom w:val="none" w:sz="0" w:space="0" w:color="auto"/>
            <w:right w:val="none" w:sz="0" w:space="0" w:color="auto"/>
          </w:divBdr>
        </w:div>
        <w:div w:id="1593392647">
          <w:marLeft w:val="640"/>
          <w:marRight w:val="0"/>
          <w:marTop w:val="0"/>
          <w:marBottom w:val="0"/>
          <w:divBdr>
            <w:top w:val="none" w:sz="0" w:space="0" w:color="auto"/>
            <w:left w:val="none" w:sz="0" w:space="0" w:color="auto"/>
            <w:bottom w:val="none" w:sz="0" w:space="0" w:color="auto"/>
            <w:right w:val="none" w:sz="0" w:space="0" w:color="auto"/>
          </w:divBdr>
        </w:div>
        <w:div w:id="598803474">
          <w:marLeft w:val="640"/>
          <w:marRight w:val="0"/>
          <w:marTop w:val="0"/>
          <w:marBottom w:val="0"/>
          <w:divBdr>
            <w:top w:val="none" w:sz="0" w:space="0" w:color="auto"/>
            <w:left w:val="none" w:sz="0" w:space="0" w:color="auto"/>
            <w:bottom w:val="none" w:sz="0" w:space="0" w:color="auto"/>
            <w:right w:val="none" w:sz="0" w:space="0" w:color="auto"/>
          </w:divBdr>
        </w:div>
        <w:div w:id="1048266225">
          <w:marLeft w:val="640"/>
          <w:marRight w:val="0"/>
          <w:marTop w:val="0"/>
          <w:marBottom w:val="0"/>
          <w:divBdr>
            <w:top w:val="none" w:sz="0" w:space="0" w:color="auto"/>
            <w:left w:val="none" w:sz="0" w:space="0" w:color="auto"/>
            <w:bottom w:val="none" w:sz="0" w:space="0" w:color="auto"/>
            <w:right w:val="none" w:sz="0" w:space="0" w:color="auto"/>
          </w:divBdr>
        </w:div>
        <w:div w:id="1036125903">
          <w:marLeft w:val="640"/>
          <w:marRight w:val="0"/>
          <w:marTop w:val="0"/>
          <w:marBottom w:val="0"/>
          <w:divBdr>
            <w:top w:val="none" w:sz="0" w:space="0" w:color="auto"/>
            <w:left w:val="none" w:sz="0" w:space="0" w:color="auto"/>
            <w:bottom w:val="none" w:sz="0" w:space="0" w:color="auto"/>
            <w:right w:val="none" w:sz="0" w:space="0" w:color="auto"/>
          </w:divBdr>
        </w:div>
        <w:div w:id="1334332504">
          <w:marLeft w:val="640"/>
          <w:marRight w:val="0"/>
          <w:marTop w:val="0"/>
          <w:marBottom w:val="0"/>
          <w:divBdr>
            <w:top w:val="none" w:sz="0" w:space="0" w:color="auto"/>
            <w:left w:val="none" w:sz="0" w:space="0" w:color="auto"/>
            <w:bottom w:val="none" w:sz="0" w:space="0" w:color="auto"/>
            <w:right w:val="none" w:sz="0" w:space="0" w:color="auto"/>
          </w:divBdr>
        </w:div>
        <w:div w:id="1928925821">
          <w:marLeft w:val="640"/>
          <w:marRight w:val="0"/>
          <w:marTop w:val="0"/>
          <w:marBottom w:val="0"/>
          <w:divBdr>
            <w:top w:val="none" w:sz="0" w:space="0" w:color="auto"/>
            <w:left w:val="none" w:sz="0" w:space="0" w:color="auto"/>
            <w:bottom w:val="none" w:sz="0" w:space="0" w:color="auto"/>
            <w:right w:val="none" w:sz="0" w:space="0" w:color="auto"/>
          </w:divBdr>
        </w:div>
        <w:div w:id="1102578636">
          <w:marLeft w:val="640"/>
          <w:marRight w:val="0"/>
          <w:marTop w:val="0"/>
          <w:marBottom w:val="0"/>
          <w:divBdr>
            <w:top w:val="none" w:sz="0" w:space="0" w:color="auto"/>
            <w:left w:val="none" w:sz="0" w:space="0" w:color="auto"/>
            <w:bottom w:val="none" w:sz="0" w:space="0" w:color="auto"/>
            <w:right w:val="none" w:sz="0" w:space="0" w:color="auto"/>
          </w:divBdr>
        </w:div>
        <w:div w:id="587465892">
          <w:marLeft w:val="640"/>
          <w:marRight w:val="0"/>
          <w:marTop w:val="0"/>
          <w:marBottom w:val="0"/>
          <w:divBdr>
            <w:top w:val="none" w:sz="0" w:space="0" w:color="auto"/>
            <w:left w:val="none" w:sz="0" w:space="0" w:color="auto"/>
            <w:bottom w:val="none" w:sz="0" w:space="0" w:color="auto"/>
            <w:right w:val="none" w:sz="0" w:space="0" w:color="auto"/>
          </w:divBdr>
        </w:div>
        <w:div w:id="453644785">
          <w:marLeft w:val="640"/>
          <w:marRight w:val="0"/>
          <w:marTop w:val="0"/>
          <w:marBottom w:val="0"/>
          <w:divBdr>
            <w:top w:val="none" w:sz="0" w:space="0" w:color="auto"/>
            <w:left w:val="none" w:sz="0" w:space="0" w:color="auto"/>
            <w:bottom w:val="none" w:sz="0" w:space="0" w:color="auto"/>
            <w:right w:val="none" w:sz="0" w:space="0" w:color="auto"/>
          </w:divBdr>
        </w:div>
        <w:div w:id="1325205243">
          <w:marLeft w:val="640"/>
          <w:marRight w:val="0"/>
          <w:marTop w:val="0"/>
          <w:marBottom w:val="0"/>
          <w:divBdr>
            <w:top w:val="none" w:sz="0" w:space="0" w:color="auto"/>
            <w:left w:val="none" w:sz="0" w:space="0" w:color="auto"/>
            <w:bottom w:val="none" w:sz="0" w:space="0" w:color="auto"/>
            <w:right w:val="none" w:sz="0" w:space="0" w:color="auto"/>
          </w:divBdr>
        </w:div>
        <w:div w:id="1180585082">
          <w:marLeft w:val="640"/>
          <w:marRight w:val="0"/>
          <w:marTop w:val="0"/>
          <w:marBottom w:val="0"/>
          <w:divBdr>
            <w:top w:val="none" w:sz="0" w:space="0" w:color="auto"/>
            <w:left w:val="none" w:sz="0" w:space="0" w:color="auto"/>
            <w:bottom w:val="none" w:sz="0" w:space="0" w:color="auto"/>
            <w:right w:val="none" w:sz="0" w:space="0" w:color="auto"/>
          </w:divBdr>
        </w:div>
        <w:div w:id="1973168492">
          <w:marLeft w:val="640"/>
          <w:marRight w:val="0"/>
          <w:marTop w:val="0"/>
          <w:marBottom w:val="0"/>
          <w:divBdr>
            <w:top w:val="none" w:sz="0" w:space="0" w:color="auto"/>
            <w:left w:val="none" w:sz="0" w:space="0" w:color="auto"/>
            <w:bottom w:val="none" w:sz="0" w:space="0" w:color="auto"/>
            <w:right w:val="none" w:sz="0" w:space="0" w:color="auto"/>
          </w:divBdr>
        </w:div>
        <w:div w:id="866718034">
          <w:marLeft w:val="640"/>
          <w:marRight w:val="0"/>
          <w:marTop w:val="0"/>
          <w:marBottom w:val="0"/>
          <w:divBdr>
            <w:top w:val="none" w:sz="0" w:space="0" w:color="auto"/>
            <w:left w:val="none" w:sz="0" w:space="0" w:color="auto"/>
            <w:bottom w:val="none" w:sz="0" w:space="0" w:color="auto"/>
            <w:right w:val="none" w:sz="0" w:space="0" w:color="auto"/>
          </w:divBdr>
        </w:div>
        <w:div w:id="1960187745">
          <w:marLeft w:val="640"/>
          <w:marRight w:val="0"/>
          <w:marTop w:val="0"/>
          <w:marBottom w:val="0"/>
          <w:divBdr>
            <w:top w:val="none" w:sz="0" w:space="0" w:color="auto"/>
            <w:left w:val="none" w:sz="0" w:space="0" w:color="auto"/>
            <w:bottom w:val="none" w:sz="0" w:space="0" w:color="auto"/>
            <w:right w:val="none" w:sz="0" w:space="0" w:color="auto"/>
          </w:divBdr>
        </w:div>
        <w:div w:id="1943956084">
          <w:marLeft w:val="640"/>
          <w:marRight w:val="0"/>
          <w:marTop w:val="0"/>
          <w:marBottom w:val="0"/>
          <w:divBdr>
            <w:top w:val="none" w:sz="0" w:space="0" w:color="auto"/>
            <w:left w:val="none" w:sz="0" w:space="0" w:color="auto"/>
            <w:bottom w:val="none" w:sz="0" w:space="0" w:color="auto"/>
            <w:right w:val="none" w:sz="0" w:space="0" w:color="auto"/>
          </w:divBdr>
        </w:div>
        <w:div w:id="2053340942">
          <w:marLeft w:val="640"/>
          <w:marRight w:val="0"/>
          <w:marTop w:val="0"/>
          <w:marBottom w:val="0"/>
          <w:divBdr>
            <w:top w:val="none" w:sz="0" w:space="0" w:color="auto"/>
            <w:left w:val="none" w:sz="0" w:space="0" w:color="auto"/>
            <w:bottom w:val="none" w:sz="0" w:space="0" w:color="auto"/>
            <w:right w:val="none" w:sz="0" w:space="0" w:color="auto"/>
          </w:divBdr>
        </w:div>
        <w:div w:id="1549301872">
          <w:marLeft w:val="640"/>
          <w:marRight w:val="0"/>
          <w:marTop w:val="0"/>
          <w:marBottom w:val="0"/>
          <w:divBdr>
            <w:top w:val="none" w:sz="0" w:space="0" w:color="auto"/>
            <w:left w:val="none" w:sz="0" w:space="0" w:color="auto"/>
            <w:bottom w:val="none" w:sz="0" w:space="0" w:color="auto"/>
            <w:right w:val="none" w:sz="0" w:space="0" w:color="auto"/>
          </w:divBdr>
        </w:div>
        <w:div w:id="519389947">
          <w:marLeft w:val="640"/>
          <w:marRight w:val="0"/>
          <w:marTop w:val="0"/>
          <w:marBottom w:val="0"/>
          <w:divBdr>
            <w:top w:val="none" w:sz="0" w:space="0" w:color="auto"/>
            <w:left w:val="none" w:sz="0" w:space="0" w:color="auto"/>
            <w:bottom w:val="none" w:sz="0" w:space="0" w:color="auto"/>
            <w:right w:val="none" w:sz="0" w:space="0" w:color="auto"/>
          </w:divBdr>
        </w:div>
        <w:div w:id="632058356">
          <w:marLeft w:val="640"/>
          <w:marRight w:val="0"/>
          <w:marTop w:val="0"/>
          <w:marBottom w:val="0"/>
          <w:divBdr>
            <w:top w:val="none" w:sz="0" w:space="0" w:color="auto"/>
            <w:left w:val="none" w:sz="0" w:space="0" w:color="auto"/>
            <w:bottom w:val="none" w:sz="0" w:space="0" w:color="auto"/>
            <w:right w:val="none" w:sz="0" w:space="0" w:color="auto"/>
          </w:divBdr>
        </w:div>
        <w:div w:id="1514371779">
          <w:marLeft w:val="640"/>
          <w:marRight w:val="0"/>
          <w:marTop w:val="0"/>
          <w:marBottom w:val="0"/>
          <w:divBdr>
            <w:top w:val="none" w:sz="0" w:space="0" w:color="auto"/>
            <w:left w:val="none" w:sz="0" w:space="0" w:color="auto"/>
            <w:bottom w:val="none" w:sz="0" w:space="0" w:color="auto"/>
            <w:right w:val="none" w:sz="0" w:space="0" w:color="auto"/>
          </w:divBdr>
        </w:div>
        <w:div w:id="920600409">
          <w:marLeft w:val="640"/>
          <w:marRight w:val="0"/>
          <w:marTop w:val="0"/>
          <w:marBottom w:val="0"/>
          <w:divBdr>
            <w:top w:val="none" w:sz="0" w:space="0" w:color="auto"/>
            <w:left w:val="none" w:sz="0" w:space="0" w:color="auto"/>
            <w:bottom w:val="none" w:sz="0" w:space="0" w:color="auto"/>
            <w:right w:val="none" w:sz="0" w:space="0" w:color="auto"/>
          </w:divBdr>
        </w:div>
      </w:divsChild>
    </w:div>
    <w:div w:id="1326589755">
      <w:bodyDiv w:val="1"/>
      <w:marLeft w:val="0"/>
      <w:marRight w:val="0"/>
      <w:marTop w:val="0"/>
      <w:marBottom w:val="0"/>
      <w:divBdr>
        <w:top w:val="none" w:sz="0" w:space="0" w:color="auto"/>
        <w:left w:val="none" w:sz="0" w:space="0" w:color="auto"/>
        <w:bottom w:val="none" w:sz="0" w:space="0" w:color="auto"/>
        <w:right w:val="none" w:sz="0" w:space="0" w:color="auto"/>
      </w:divBdr>
    </w:div>
    <w:div w:id="1326736923">
      <w:bodyDiv w:val="1"/>
      <w:marLeft w:val="0"/>
      <w:marRight w:val="0"/>
      <w:marTop w:val="0"/>
      <w:marBottom w:val="0"/>
      <w:divBdr>
        <w:top w:val="none" w:sz="0" w:space="0" w:color="auto"/>
        <w:left w:val="none" w:sz="0" w:space="0" w:color="auto"/>
        <w:bottom w:val="none" w:sz="0" w:space="0" w:color="auto"/>
        <w:right w:val="none" w:sz="0" w:space="0" w:color="auto"/>
      </w:divBdr>
      <w:divsChild>
        <w:div w:id="1574967648">
          <w:marLeft w:val="640"/>
          <w:marRight w:val="0"/>
          <w:marTop w:val="0"/>
          <w:marBottom w:val="0"/>
          <w:divBdr>
            <w:top w:val="none" w:sz="0" w:space="0" w:color="auto"/>
            <w:left w:val="none" w:sz="0" w:space="0" w:color="auto"/>
            <w:bottom w:val="none" w:sz="0" w:space="0" w:color="auto"/>
            <w:right w:val="none" w:sz="0" w:space="0" w:color="auto"/>
          </w:divBdr>
        </w:div>
        <w:div w:id="2087723318">
          <w:marLeft w:val="640"/>
          <w:marRight w:val="0"/>
          <w:marTop w:val="0"/>
          <w:marBottom w:val="0"/>
          <w:divBdr>
            <w:top w:val="none" w:sz="0" w:space="0" w:color="auto"/>
            <w:left w:val="none" w:sz="0" w:space="0" w:color="auto"/>
            <w:bottom w:val="none" w:sz="0" w:space="0" w:color="auto"/>
            <w:right w:val="none" w:sz="0" w:space="0" w:color="auto"/>
          </w:divBdr>
        </w:div>
        <w:div w:id="521163372">
          <w:marLeft w:val="640"/>
          <w:marRight w:val="0"/>
          <w:marTop w:val="0"/>
          <w:marBottom w:val="0"/>
          <w:divBdr>
            <w:top w:val="none" w:sz="0" w:space="0" w:color="auto"/>
            <w:left w:val="none" w:sz="0" w:space="0" w:color="auto"/>
            <w:bottom w:val="none" w:sz="0" w:space="0" w:color="auto"/>
            <w:right w:val="none" w:sz="0" w:space="0" w:color="auto"/>
          </w:divBdr>
        </w:div>
        <w:div w:id="606697954">
          <w:marLeft w:val="640"/>
          <w:marRight w:val="0"/>
          <w:marTop w:val="0"/>
          <w:marBottom w:val="0"/>
          <w:divBdr>
            <w:top w:val="none" w:sz="0" w:space="0" w:color="auto"/>
            <w:left w:val="none" w:sz="0" w:space="0" w:color="auto"/>
            <w:bottom w:val="none" w:sz="0" w:space="0" w:color="auto"/>
            <w:right w:val="none" w:sz="0" w:space="0" w:color="auto"/>
          </w:divBdr>
        </w:div>
        <w:div w:id="2144691680">
          <w:marLeft w:val="640"/>
          <w:marRight w:val="0"/>
          <w:marTop w:val="0"/>
          <w:marBottom w:val="0"/>
          <w:divBdr>
            <w:top w:val="none" w:sz="0" w:space="0" w:color="auto"/>
            <w:left w:val="none" w:sz="0" w:space="0" w:color="auto"/>
            <w:bottom w:val="none" w:sz="0" w:space="0" w:color="auto"/>
            <w:right w:val="none" w:sz="0" w:space="0" w:color="auto"/>
          </w:divBdr>
        </w:div>
        <w:div w:id="2075006182">
          <w:marLeft w:val="640"/>
          <w:marRight w:val="0"/>
          <w:marTop w:val="0"/>
          <w:marBottom w:val="0"/>
          <w:divBdr>
            <w:top w:val="none" w:sz="0" w:space="0" w:color="auto"/>
            <w:left w:val="none" w:sz="0" w:space="0" w:color="auto"/>
            <w:bottom w:val="none" w:sz="0" w:space="0" w:color="auto"/>
            <w:right w:val="none" w:sz="0" w:space="0" w:color="auto"/>
          </w:divBdr>
        </w:div>
        <w:div w:id="1469669554">
          <w:marLeft w:val="640"/>
          <w:marRight w:val="0"/>
          <w:marTop w:val="0"/>
          <w:marBottom w:val="0"/>
          <w:divBdr>
            <w:top w:val="none" w:sz="0" w:space="0" w:color="auto"/>
            <w:left w:val="none" w:sz="0" w:space="0" w:color="auto"/>
            <w:bottom w:val="none" w:sz="0" w:space="0" w:color="auto"/>
            <w:right w:val="none" w:sz="0" w:space="0" w:color="auto"/>
          </w:divBdr>
        </w:div>
        <w:div w:id="642318744">
          <w:marLeft w:val="640"/>
          <w:marRight w:val="0"/>
          <w:marTop w:val="0"/>
          <w:marBottom w:val="0"/>
          <w:divBdr>
            <w:top w:val="none" w:sz="0" w:space="0" w:color="auto"/>
            <w:left w:val="none" w:sz="0" w:space="0" w:color="auto"/>
            <w:bottom w:val="none" w:sz="0" w:space="0" w:color="auto"/>
            <w:right w:val="none" w:sz="0" w:space="0" w:color="auto"/>
          </w:divBdr>
        </w:div>
        <w:div w:id="917598772">
          <w:marLeft w:val="640"/>
          <w:marRight w:val="0"/>
          <w:marTop w:val="0"/>
          <w:marBottom w:val="0"/>
          <w:divBdr>
            <w:top w:val="none" w:sz="0" w:space="0" w:color="auto"/>
            <w:left w:val="none" w:sz="0" w:space="0" w:color="auto"/>
            <w:bottom w:val="none" w:sz="0" w:space="0" w:color="auto"/>
            <w:right w:val="none" w:sz="0" w:space="0" w:color="auto"/>
          </w:divBdr>
        </w:div>
        <w:div w:id="1734157492">
          <w:marLeft w:val="640"/>
          <w:marRight w:val="0"/>
          <w:marTop w:val="0"/>
          <w:marBottom w:val="0"/>
          <w:divBdr>
            <w:top w:val="none" w:sz="0" w:space="0" w:color="auto"/>
            <w:left w:val="none" w:sz="0" w:space="0" w:color="auto"/>
            <w:bottom w:val="none" w:sz="0" w:space="0" w:color="auto"/>
            <w:right w:val="none" w:sz="0" w:space="0" w:color="auto"/>
          </w:divBdr>
        </w:div>
        <w:div w:id="717973030">
          <w:marLeft w:val="640"/>
          <w:marRight w:val="0"/>
          <w:marTop w:val="0"/>
          <w:marBottom w:val="0"/>
          <w:divBdr>
            <w:top w:val="none" w:sz="0" w:space="0" w:color="auto"/>
            <w:left w:val="none" w:sz="0" w:space="0" w:color="auto"/>
            <w:bottom w:val="none" w:sz="0" w:space="0" w:color="auto"/>
            <w:right w:val="none" w:sz="0" w:space="0" w:color="auto"/>
          </w:divBdr>
        </w:div>
        <w:div w:id="1922055310">
          <w:marLeft w:val="640"/>
          <w:marRight w:val="0"/>
          <w:marTop w:val="0"/>
          <w:marBottom w:val="0"/>
          <w:divBdr>
            <w:top w:val="none" w:sz="0" w:space="0" w:color="auto"/>
            <w:left w:val="none" w:sz="0" w:space="0" w:color="auto"/>
            <w:bottom w:val="none" w:sz="0" w:space="0" w:color="auto"/>
            <w:right w:val="none" w:sz="0" w:space="0" w:color="auto"/>
          </w:divBdr>
        </w:div>
        <w:div w:id="839663648">
          <w:marLeft w:val="640"/>
          <w:marRight w:val="0"/>
          <w:marTop w:val="0"/>
          <w:marBottom w:val="0"/>
          <w:divBdr>
            <w:top w:val="none" w:sz="0" w:space="0" w:color="auto"/>
            <w:left w:val="none" w:sz="0" w:space="0" w:color="auto"/>
            <w:bottom w:val="none" w:sz="0" w:space="0" w:color="auto"/>
            <w:right w:val="none" w:sz="0" w:space="0" w:color="auto"/>
          </w:divBdr>
        </w:div>
        <w:div w:id="949510341">
          <w:marLeft w:val="640"/>
          <w:marRight w:val="0"/>
          <w:marTop w:val="0"/>
          <w:marBottom w:val="0"/>
          <w:divBdr>
            <w:top w:val="none" w:sz="0" w:space="0" w:color="auto"/>
            <w:left w:val="none" w:sz="0" w:space="0" w:color="auto"/>
            <w:bottom w:val="none" w:sz="0" w:space="0" w:color="auto"/>
            <w:right w:val="none" w:sz="0" w:space="0" w:color="auto"/>
          </w:divBdr>
        </w:div>
        <w:div w:id="164907036">
          <w:marLeft w:val="640"/>
          <w:marRight w:val="0"/>
          <w:marTop w:val="0"/>
          <w:marBottom w:val="0"/>
          <w:divBdr>
            <w:top w:val="none" w:sz="0" w:space="0" w:color="auto"/>
            <w:left w:val="none" w:sz="0" w:space="0" w:color="auto"/>
            <w:bottom w:val="none" w:sz="0" w:space="0" w:color="auto"/>
            <w:right w:val="none" w:sz="0" w:space="0" w:color="auto"/>
          </w:divBdr>
        </w:div>
        <w:div w:id="69667382">
          <w:marLeft w:val="640"/>
          <w:marRight w:val="0"/>
          <w:marTop w:val="0"/>
          <w:marBottom w:val="0"/>
          <w:divBdr>
            <w:top w:val="none" w:sz="0" w:space="0" w:color="auto"/>
            <w:left w:val="none" w:sz="0" w:space="0" w:color="auto"/>
            <w:bottom w:val="none" w:sz="0" w:space="0" w:color="auto"/>
            <w:right w:val="none" w:sz="0" w:space="0" w:color="auto"/>
          </w:divBdr>
        </w:div>
        <w:div w:id="959994627">
          <w:marLeft w:val="640"/>
          <w:marRight w:val="0"/>
          <w:marTop w:val="0"/>
          <w:marBottom w:val="0"/>
          <w:divBdr>
            <w:top w:val="none" w:sz="0" w:space="0" w:color="auto"/>
            <w:left w:val="none" w:sz="0" w:space="0" w:color="auto"/>
            <w:bottom w:val="none" w:sz="0" w:space="0" w:color="auto"/>
            <w:right w:val="none" w:sz="0" w:space="0" w:color="auto"/>
          </w:divBdr>
        </w:div>
        <w:div w:id="614094013">
          <w:marLeft w:val="640"/>
          <w:marRight w:val="0"/>
          <w:marTop w:val="0"/>
          <w:marBottom w:val="0"/>
          <w:divBdr>
            <w:top w:val="none" w:sz="0" w:space="0" w:color="auto"/>
            <w:left w:val="none" w:sz="0" w:space="0" w:color="auto"/>
            <w:bottom w:val="none" w:sz="0" w:space="0" w:color="auto"/>
            <w:right w:val="none" w:sz="0" w:space="0" w:color="auto"/>
          </w:divBdr>
        </w:div>
        <w:div w:id="1691250280">
          <w:marLeft w:val="640"/>
          <w:marRight w:val="0"/>
          <w:marTop w:val="0"/>
          <w:marBottom w:val="0"/>
          <w:divBdr>
            <w:top w:val="none" w:sz="0" w:space="0" w:color="auto"/>
            <w:left w:val="none" w:sz="0" w:space="0" w:color="auto"/>
            <w:bottom w:val="none" w:sz="0" w:space="0" w:color="auto"/>
            <w:right w:val="none" w:sz="0" w:space="0" w:color="auto"/>
          </w:divBdr>
        </w:div>
        <w:div w:id="708333997">
          <w:marLeft w:val="640"/>
          <w:marRight w:val="0"/>
          <w:marTop w:val="0"/>
          <w:marBottom w:val="0"/>
          <w:divBdr>
            <w:top w:val="none" w:sz="0" w:space="0" w:color="auto"/>
            <w:left w:val="none" w:sz="0" w:space="0" w:color="auto"/>
            <w:bottom w:val="none" w:sz="0" w:space="0" w:color="auto"/>
            <w:right w:val="none" w:sz="0" w:space="0" w:color="auto"/>
          </w:divBdr>
        </w:div>
        <w:div w:id="98644774">
          <w:marLeft w:val="640"/>
          <w:marRight w:val="0"/>
          <w:marTop w:val="0"/>
          <w:marBottom w:val="0"/>
          <w:divBdr>
            <w:top w:val="none" w:sz="0" w:space="0" w:color="auto"/>
            <w:left w:val="none" w:sz="0" w:space="0" w:color="auto"/>
            <w:bottom w:val="none" w:sz="0" w:space="0" w:color="auto"/>
            <w:right w:val="none" w:sz="0" w:space="0" w:color="auto"/>
          </w:divBdr>
        </w:div>
        <w:div w:id="1500267929">
          <w:marLeft w:val="640"/>
          <w:marRight w:val="0"/>
          <w:marTop w:val="0"/>
          <w:marBottom w:val="0"/>
          <w:divBdr>
            <w:top w:val="none" w:sz="0" w:space="0" w:color="auto"/>
            <w:left w:val="none" w:sz="0" w:space="0" w:color="auto"/>
            <w:bottom w:val="none" w:sz="0" w:space="0" w:color="auto"/>
            <w:right w:val="none" w:sz="0" w:space="0" w:color="auto"/>
          </w:divBdr>
        </w:div>
        <w:div w:id="572159024">
          <w:marLeft w:val="640"/>
          <w:marRight w:val="0"/>
          <w:marTop w:val="0"/>
          <w:marBottom w:val="0"/>
          <w:divBdr>
            <w:top w:val="none" w:sz="0" w:space="0" w:color="auto"/>
            <w:left w:val="none" w:sz="0" w:space="0" w:color="auto"/>
            <w:bottom w:val="none" w:sz="0" w:space="0" w:color="auto"/>
            <w:right w:val="none" w:sz="0" w:space="0" w:color="auto"/>
          </w:divBdr>
        </w:div>
        <w:div w:id="1967078898">
          <w:marLeft w:val="640"/>
          <w:marRight w:val="0"/>
          <w:marTop w:val="0"/>
          <w:marBottom w:val="0"/>
          <w:divBdr>
            <w:top w:val="none" w:sz="0" w:space="0" w:color="auto"/>
            <w:left w:val="none" w:sz="0" w:space="0" w:color="auto"/>
            <w:bottom w:val="none" w:sz="0" w:space="0" w:color="auto"/>
            <w:right w:val="none" w:sz="0" w:space="0" w:color="auto"/>
          </w:divBdr>
        </w:div>
        <w:div w:id="1972592884">
          <w:marLeft w:val="640"/>
          <w:marRight w:val="0"/>
          <w:marTop w:val="0"/>
          <w:marBottom w:val="0"/>
          <w:divBdr>
            <w:top w:val="none" w:sz="0" w:space="0" w:color="auto"/>
            <w:left w:val="none" w:sz="0" w:space="0" w:color="auto"/>
            <w:bottom w:val="none" w:sz="0" w:space="0" w:color="auto"/>
            <w:right w:val="none" w:sz="0" w:space="0" w:color="auto"/>
          </w:divBdr>
        </w:div>
        <w:div w:id="87967778">
          <w:marLeft w:val="640"/>
          <w:marRight w:val="0"/>
          <w:marTop w:val="0"/>
          <w:marBottom w:val="0"/>
          <w:divBdr>
            <w:top w:val="none" w:sz="0" w:space="0" w:color="auto"/>
            <w:left w:val="none" w:sz="0" w:space="0" w:color="auto"/>
            <w:bottom w:val="none" w:sz="0" w:space="0" w:color="auto"/>
            <w:right w:val="none" w:sz="0" w:space="0" w:color="auto"/>
          </w:divBdr>
        </w:div>
        <w:div w:id="1656450356">
          <w:marLeft w:val="640"/>
          <w:marRight w:val="0"/>
          <w:marTop w:val="0"/>
          <w:marBottom w:val="0"/>
          <w:divBdr>
            <w:top w:val="none" w:sz="0" w:space="0" w:color="auto"/>
            <w:left w:val="none" w:sz="0" w:space="0" w:color="auto"/>
            <w:bottom w:val="none" w:sz="0" w:space="0" w:color="auto"/>
            <w:right w:val="none" w:sz="0" w:space="0" w:color="auto"/>
          </w:divBdr>
        </w:div>
        <w:div w:id="2056466296">
          <w:marLeft w:val="640"/>
          <w:marRight w:val="0"/>
          <w:marTop w:val="0"/>
          <w:marBottom w:val="0"/>
          <w:divBdr>
            <w:top w:val="none" w:sz="0" w:space="0" w:color="auto"/>
            <w:left w:val="none" w:sz="0" w:space="0" w:color="auto"/>
            <w:bottom w:val="none" w:sz="0" w:space="0" w:color="auto"/>
            <w:right w:val="none" w:sz="0" w:space="0" w:color="auto"/>
          </w:divBdr>
        </w:div>
        <w:div w:id="615454858">
          <w:marLeft w:val="640"/>
          <w:marRight w:val="0"/>
          <w:marTop w:val="0"/>
          <w:marBottom w:val="0"/>
          <w:divBdr>
            <w:top w:val="none" w:sz="0" w:space="0" w:color="auto"/>
            <w:left w:val="none" w:sz="0" w:space="0" w:color="auto"/>
            <w:bottom w:val="none" w:sz="0" w:space="0" w:color="auto"/>
            <w:right w:val="none" w:sz="0" w:space="0" w:color="auto"/>
          </w:divBdr>
        </w:div>
        <w:div w:id="1987860323">
          <w:marLeft w:val="640"/>
          <w:marRight w:val="0"/>
          <w:marTop w:val="0"/>
          <w:marBottom w:val="0"/>
          <w:divBdr>
            <w:top w:val="none" w:sz="0" w:space="0" w:color="auto"/>
            <w:left w:val="none" w:sz="0" w:space="0" w:color="auto"/>
            <w:bottom w:val="none" w:sz="0" w:space="0" w:color="auto"/>
            <w:right w:val="none" w:sz="0" w:space="0" w:color="auto"/>
          </w:divBdr>
        </w:div>
        <w:div w:id="83649304">
          <w:marLeft w:val="640"/>
          <w:marRight w:val="0"/>
          <w:marTop w:val="0"/>
          <w:marBottom w:val="0"/>
          <w:divBdr>
            <w:top w:val="none" w:sz="0" w:space="0" w:color="auto"/>
            <w:left w:val="none" w:sz="0" w:space="0" w:color="auto"/>
            <w:bottom w:val="none" w:sz="0" w:space="0" w:color="auto"/>
            <w:right w:val="none" w:sz="0" w:space="0" w:color="auto"/>
          </w:divBdr>
        </w:div>
        <w:div w:id="982782069">
          <w:marLeft w:val="640"/>
          <w:marRight w:val="0"/>
          <w:marTop w:val="0"/>
          <w:marBottom w:val="0"/>
          <w:divBdr>
            <w:top w:val="none" w:sz="0" w:space="0" w:color="auto"/>
            <w:left w:val="none" w:sz="0" w:space="0" w:color="auto"/>
            <w:bottom w:val="none" w:sz="0" w:space="0" w:color="auto"/>
            <w:right w:val="none" w:sz="0" w:space="0" w:color="auto"/>
          </w:divBdr>
        </w:div>
        <w:div w:id="1678995678">
          <w:marLeft w:val="640"/>
          <w:marRight w:val="0"/>
          <w:marTop w:val="0"/>
          <w:marBottom w:val="0"/>
          <w:divBdr>
            <w:top w:val="none" w:sz="0" w:space="0" w:color="auto"/>
            <w:left w:val="none" w:sz="0" w:space="0" w:color="auto"/>
            <w:bottom w:val="none" w:sz="0" w:space="0" w:color="auto"/>
            <w:right w:val="none" w:sz="0" w:space="0" w:color="auto"/>
          </w:divBdr>
        </w:div>
        <w:div w:id="354497666">
          <w:marLeft w:val="640"/>
          <w:marRight w:val="0"/>
          <w:marTop w:val="0"/>
          <w:marBottom w:val="0"/>
          <w:divBdr>
            <w:top w:val="none" w:sz="0" w:space="0" w:color="auto"/>
            <w:left w:val="none" w:sz="0" w:space="0" w:color="auto"/>
            <w:bottom w:val="none" w:sz="0" w:space="0" w:color="auto"/>
            <w:right w:val="none" w:sz="0" w:space="0" w:color="auto"/>
          </w:divBdr>
        </w:div>
        <w:div w:id="25374290">
          <w:marLeft w:val="640"/>
          <w:marRight w:val="0"/>
          <w:marTop w:val="0"/>
          <w:marBottom w:val="0"/>
          <w:divBdr>
            <w:top w:val="none" w:sz="0" w:space="0" w:color="auto"/>
            <w:left w:val="none" w:sz="0" w:space="0" w:color="auto"/>
            <w:bottom w:val="none" w:sz="0" w:space="0" w:color="auto"/>
            <w:right w:val="none" w:sz="0" w:space="0" w:color="auto"/>
          </w:divBdr>
        </w:div>
        <w:div w:id="620265226">
          <w:marLeft w:val="640"/>
          <w:marRight w:val="0"/>
          <w:marTop w:val="0"/>
          <w:marBottom w:val="0"/>
          <w:divBdr>
            <w:top w:val="none" w:sz="0" w:space="0" w:color="auto"/>
            <w:left w:val="none" w:sz="0" w:space="0" w:color="auto"/>
            <w:bottom w:val="none" w:sz="0" w:space="0" w:color="auto"/>
            <w:right w:val="none" w:sz="0" w:space="0" w:color="auto"/>
          </w:divBdr>
        </w:div>
        <w:div w:id="1242065173">
          <w:marLeft w:val="640"/>
          <w:marRight w:val="0"/>
          <w:marTop w:val="0"/>
          <w:marBottom w:val="0"/>
          <w:divBdr>
            <w:top w:val="none" w:sz="0" w:space="0" w:color="auto"/>
            <w:left w:val="none" w:sz="0" w:space="0" w:color="auto"/>
            <w:bottom w:val="none" w:sz="0" w:space="0" w:color="auto"/>
            <w:right w:val="none" w:sz="0" w:space="0" w:color="auto"/>
          </w:divBdr>
        </w:div>
        <w:div w:id="1615282530">
          <w:marLeft w:val="640"/>
          <w:marRight w:val="0"/>
          <w:marTop w:val="0"/>
          <w:marBottom w:val="0"/>
          <w:divBdr>
            <w:top w:val="none" w:sz="0" w:space="0" w:color="auto"/>
            <w:left w:val="none" w:sz="0" w:space="0" w:color="auto"/>
            <w:bottom w:val="none" w:sz="0" w:space="0" w:color="auto"/>
            <w:right w:val="none" w:sz="0" w:space="0" w:color="auto"/>
          </w:divBdr>
        </w:div>
        <w:div w:id="1568689852">
          <w:marLeft w:val="640"/>
          <w:marRight w:val="0"/>
          <w:marTop w:val="0"/>
          <w:marBottom w:val="0"/>
          <w:divBdr>
            <w:top w:val="none" w:sz="0" w:space="0" w:color="auto"/>
            <w:left w:val="none" w:sz="0" w:space="0" w:color="auto"/>
            <w:bottom w:val="none" w:sz="0" w:space="0" w:color="auto"/>
            <w:right w:val="none" w:sz="0" w:space="0" w:color="auto"/>
          </w:divBdr>
        </w:div>
        <w:div w:id="583758430">
          <w:marLeft w:val="640"/>
          <w:marRight w:val="0"/>
          <w:marTop w:val="0"/>
          <w:marBottom w:val="0"/>
          <w:divBdr>
            <w:top w:val="none" w:sz="0" w:space="0" w:color="auto"/>
            <w:left w:val="none" w:sz="0" w:space="0" w:color="auto"/>
            <w:bottom w:val="none" w:sz="0" w:space="0" w:color="auto"/>
            <w:right w:val="none" w:sz="0" w:space="0" w:color="auto"/>
          </w:divBdr>
        </w:div>
        <w:div w:id="398328302">
          <w:marLeft w:val="640"/>
          <w:marRight w:val="0"/>
          <w:marTop w:val="0"/>
          <w:marBottom w:val="0"/>
          <w:divBdr>
            <w:top w:val="none" w:sz="0" w:space="0" w:color="auto"/>
            <w:left w:val="none" w:sz="0" w:space="0" w:color="auto"/>
            <w:bottom w:val="none" w:sz="0" w:space="0" w:color="auto"/>
            <w:right w:val="none" w:sz="0" w:space="0" w:color="auto"/>
          </w:divBdr>
        </w:div>
        <w:div w:id="29038888">
          <w:marLeft w:val="640"/>
          <w:marRight w:val="0"/>
          <w:marTop w:val="0"/>
          <w:marBottom w:val="0"/>
          <w:divBdr>
            <w:top w:val="none" w:sz="0" w:space="0" w:color="auto"/>
            <w:left w:val="none" w:sz="0" w:space="0" w:color="auto"/>
            <w:bottom w:val="none" w:sz="0" w:space="0" w:color="auto"/>
            <w:right w:val="none" w:sz="0" w:space="0" w:color="auto"/>
          </w:divBdr>
        </w:div>
        <w:div w:id="503521588">
          <w:marLeft w:val="640"/>
          <w:marRight w:val="0"/>
          <w:marTop w:val="0"/>
          <w:marBottom w:val="0"/>
          <w:divBdr>
            <w:top w:val="none" w:sz="0" w:space="0" w:color="auto"/>
            <w:left w:val="none" w:sz="0" w:space="0" w:color="auto"/>
            <w:bottom w:val="none" w:sz="0" w:space="0" w:color="auto"/>
            <w:right w:val="none" w:sz="0" w:space="0" w:color="auto"/>
          </w:divBdr>
        </w:div>
        <w:div w:id="1710033234">
          <w:marLeft w:val="640"/>
          <w:marRight w:val="0"/>
          <w:marTop w:val="0"/>
          <w:marBottom w:val="0"/>
          <w:divBdr>
            <w:top w:val="none" w:sz="0" w:space="0" w:color="auto"/>
            <w:left w:val="none" w:sz="0" w:space="0" w:color="auto"/>
            <w:bottom w:val="none" w:sz="0" w:space="0" w:color="auto"/>
            <w:right w:val="none" w:sz="0" w:space="0" w:color="auto"/>
          </w:divBdr>
        </w:div>
        <w:div w:id="343359873">
          <w:marLeft w:val="640"/>
          <w:marRight w:val="0"/>
          <w:marTop w:val="0"/>
          <w:marBottom w:val="0"/>
          <w:divBdr>
            <w:top w:val="none" w:sz="0" w:space="0" w:color="auto"/>
            <w:left w:val="none" w:sz="0" w:space="0" w:color="auto"/>
            <w:bottom w:val="none" w:sz="0" w:space="0" w:color="auto"/>
            <w:right w:val="none" w:sz="0" w:space="0" w:color="auto"/>
          </w:divBdr>
        </w:div>
        <w:div w:id="483279810">
          <w:marLeft w:val="640"/>
          <w:marRight w:val="0"/>
          <w:marTop w:val="0"/>
          <w:marBottom w:val="0"/>
          <w:divBdr>
            <w:top w:val="none" w:sz="0" w:space="0" w:color="auto"/>
            <w:left w:val="none" w:sz="0" w:space="0" w:color="auto"/>
            <w:bottom w:val="none" w:sz="0" w:space="0" w:color="auto"/>
            <w:right w:val="none" w:sz="0" w:space="0" w:color="auto"/>
          </w:divBdr>
        </w:div>
        <w:div w:id="346249422">
          <w:marLeft w:val="640"/>
          <w:marRight w:val="0"/>
          <w:marTop w:val="0"/>
          <w:marBottom w:val="0"/>
          <w:divBdr>
            <w:top w:val="none" w:sz="0" w:space="0" w:color="auto"/>
            <w:left w:val="none" w:sz="0" w:space="0" w:color="auto"/>
            <w:bottom w:val="none" w:sz="0" w:space="0" w:color="auto"/>
            <w:right w:val="none" w:sz="0" w:space="0" w:color="auto"/>
          </w:divBdr>
        </w:div>
        <w:div w:id="2099864537">
          <w:marLeft w:val="640"/>
          <w:marRight w:val="0"/>
          <w:marTop w:val="0"/>
          <w:marBottom w:val="0"/>
          <w:divBdr>
            <w:top w:val="none" w:sz="0" w:space="0" w:color="auto"/>
            <w:left w:val="none" w:sz="0" w:space="0" w:color="auto"/>
            <w:bottom w:val="none" w:sz="0" w:space="0" w:color="auto"/>
            <w:right w:val="none" w:sz="0" w:space="0" w:color="auto"/>
          </w:divBdr>
        </w:div>
        <w:div w:id="860315600">
          <w:marLeft w:val="640"/>
          <w:marRight w:val="0"/>
          <w:marTop w:val="0"/>
          <w:marBottom w:val="0"/>
          <w:divBdr>
            <w:top w:val="none" w:sz="0" w:space="0" w:color="auto"/>
            <w:left w:val="none" w:sz="0" w:space="0" w:color="auto"/>
            <w:bottom w:val="none" w:sz="0" w:space="0" w:color="auto"/>
            <w:right w:val="none" w:sz="0" w:space="0" w:color="auto"/>
          </w:divBdr>
        </w:div>
        <w:div w:id="1192912315">
          <w:marLeft w:val="640"/>
          <w:marRight w:val="0"/>
          <w:marTop w:val="0"/>
          <w:marBottom w:val="0"/>
          <w:divBdr>
            <w:top w:val="none" w:sz="0" w:space="0" w:color="auto"/>
            <w:left w:val="none" w:sz="0" w:space="0" w:color="auto"/>
            <w:bottom w:val="none" w:sz="0" w:space="0" w:color="auto"/>
            <w:right w:val="none" w:sz="0" w:space="0" w:color="auto"/>
          </w:divBdr>
        </w:div>
        <w:div w:id="1856460679">
          <w:marLeft w:val="640"/>
          <w:marRight w:val="0"/>
          <w:marTop w:val="0"/>
          <w:marBottom w:val="0"/>
          <w:divBdr>
            <w:top w:val="none" w:sz="0" w:space="0" w:color="auto"/>
            <w:left w:val="none" w:sz="0" w:space="0" w:color="auto"/>
            <w:bottom w:val="none" w:sz="0" w:space="0" w:color="auto"/>
            <w:right w:val="none" w:sz="0" w:space="0" w:color="auto"/>
          </w:divBdr>
        </w:div>
        <w:div w:id="1841001405">
          <w:marLeft w:val="640"/>
          <w:marRight w:val="0"/>
          <w:marTop w:val="0"/>
          <w:marBottom w:val="0"/>
          <w:divBdr>
            <w:top w:val="none" w:sz="0" w:space="0" w:color="auto"/>
            <w:left w:val="none" w:sz="0" w:space="0" w:color="auto"/>
            <w:bottom w:val="none" w:sz="0" w:space="0" w:color="auto"/>
            <w:right w:val="none" w:sz="0" w:space="0" w:color="auto"/>
          </w:divBdr>
        </w:div>
        <w:div w:id="946354188">
          <w:marLeft w:val="640"/>
          <w:marRight w:val="0"/>
          <w:marTop w:val="0"/>
          <w:marBottom w:val="0"/>
          <w:divBdr>
            <w:top w:val="none" w:sz="0" w:space="0" w:color="auto"/>
            <w:left w:val="none" w:sz="0" w:space="0" w:color="auto"/>
            <w:bottom w:val="none" w:sz="0" w:space="0" w:color="auto"/>
            <w:right w:val="none" w:sz="0" w:space="0" w:color="auto"/>
          </w:divBdr>
        </w:div>
        <w:div w:id="708186100">
          <w:marLeft w:val="640"/>
          <w:marRight w:val="0"/>
          <w:marTop w:val="0"/>
          <w:marBottom w:val="0"/>
          <w:divBdr>
            <w:top w:val="none" w:sz="0" w:space="0" w:color="auto"/>
            <w:left w:val="none" w:sz="0" w:space="0" w:color="auto"/>
            <w:bottom w:val="none" w:sz="0" w:space="0" w:color="auto"/>
            <w:right w:val="none" w:sz="0" w:space="0" w:color="auto"/>
          </w:divBdr>
        </w:div>
        <w:div w:id="23798177">
          <w:marLeft w:val="640"/>
          <w:marRight w:val="0"/>
          <w:marTop w:val="0"/>
          <w:marBottom w:val="0"/>
          <w:divBdr>
            <w:top w:val="none" w:sz="0" w:space="0" w:color="auto"/>
            <w:left w:val="none" w:sz="0" w:space="0" w:color="auto"/>
            <w:bottom w:val="none" w:sz="0" w:space="0" w:color="auto"/>
            <w:right w:val="none" w:sz="0" w:space="0" w:color="auto"/>
          </w:divBdr>
        </w:div>
        <w:div w:id="546528416">
          <w:marLeft w:val="640"/>
          <w:marRight w:val="0"/>
          <w:marTop w:val="0"/>
          <w:marBottom w:val="0"/>
          <w:divBdr>
            <w:top w:val="none" w:sz="0" w:space="0" w:color="auto"/>
            <w:left w:val="none" w:sz="0" w:space="0" w:color="auto"/>
            <w:bottom w:val="none" w:sz="0" w:space="0" w:color="auto"/>
            <w:right w:val="none" w:sz="0" w:space="0" w:color="auto"/>
          </w:divBdr>
        </w:div>
        <w:div w:id="2061977088">
          <w:marLeft w:val="640"/>
          <w:marRight w:val="0"/>
          <w:marTop w:val="0"/>
          <w:marBottom w:val="0"/>
          <w:divBdr>
            <w:top w:val="none" w:sz="0" w:space="0" w:color="auto"/>
            <w:left w:val="none" w:sz="0" w:space="0" w:color="auto"/>
            <w:bottom w:val="none" w:sz="0" w:space="0" w:color="auto"/>
            <w:right w:val="none" w:sz="0" w:space="0" w:color="auto"/>
          </w:divBdr>
        </w:div>
        <w:div w:id="211772953">
          <w:marLeft w:val="640"/>
          <w:marRight w:val="0"/>
          <w:marTop w:val="0"/>
          <w:marBottom w:val="0"/>
          <w:divBdr>
            <w:top w:val="none" w:sz="0" w:space="0" w:color="auto"/>
            <w:left w:val="none" w:sz="0" w:space="0" w:color="auto"/>
            <w:bottom w:val="none" w:sz="0" w:space="0" w:color="auto"/>
            <w:right w:val="none" w:sz="0" w:space="0" w:color="auto"/>
          </w:divBdr>
        </w:div>
        <w:div w:id="1634752719">
          <w:marLeft w:val="640"/>
          <w:marRight w:val="0"/>
          <w:marTop w:val="0"/>
          <w:marBottom w:val="0"/>
          <w:divBdr>
            <w:top w:val="none" w:sz="0" w:space="0" w:color="auto"/>
            <w:left w:val="none" w:sz="0" w:space="0" w:color="auto"/>
            <w:bottom w:val="none" w:sz="0" w:space="0" w:color="auto"/>
            <w:right w:val="none" w:sz="0" w:space="0" w:color="auto"/>
          </w:divBdr>
        </w:div>
        <w:div w:id="533079377">
          <w:marLeft w:val="640"/>
          <w:marRight w:val="0"/>
          <w:marTop w:val="0"/>
          <w:marBottom w:val="0"/>
          <w:divBdr>
            <w:top w:val="none" w:sz="0" w:space="0" w:color="auto"/>
            <w:left w:val="none" w:sz="0" w:space="0" w:color="auto"/>
            <w:bottom w:val="none" w:sz="0" w:space="0" w:color="auto"/>
            <w:right w:val="none" w:sz="0" w:space="0" w:color="auto"/>
          </w:divBdr>
        </w:div>
        <w:div w:id="549420134">
          <w:marLeft w:val="640"/>
          <w:marRight w:val="0"/>
          <w:marTop w:val="0"/>
          <w:marBottom w:val="0"/>
          <w:divBdr>
            <w:top w:val="none" w:sz="0" w:space="0" w:color="auto"/>
            <w:left w:val="none" w:sz="0" w:space="0" w:color="auto"/>
            <w:bottom w:val="none" w:sz="0" w:space="0" w:color="auto"/>
            <w:right w:val="none" w:sz="0" w:space="0" w:color="auto"/>
          </w:divBdr>
        </w:div>
        <w:div w:id="1921481863">
          <w:marLeft w:val="640"/>
          <w:marRight w:val="0"/>
          <w:marTop w:val="0"/>
          <w:marBottom w:val="0"/>
          <w:divBdr>
            <w:top w:val="none" w:sz="0" w:space="0" w:color="auto"/>
            <w:left w:val="none" w:sz="0" w:space="0" w:color="auto"/>
            <w:bottom w:val="none" w:sz="0" w:space="0" w:color="auto"/>
            <w:right w:val="none" w:sz="0" w:space="0" w:color="auto"/>
          </w:divBdr>
        </w:div>
        <w:div w:id="2145736724">
          <w:marLeft w:val="640"/>
          <w:marRight w:val="0"/>
          <w:marTop w:val="0"/>
          <w:marBottom w:val="0"/>
          <w:divBdr>
            <w:top w:val="none" w:sz="0" w:space="0" w:color="auto"/>
            <w:left w:val="none" w:sz="0" w:space="0" w:color="auto"/>
            <w:bottom w:val="none" w:sz="0" w:space="0" w:color="auto"/>
            <w:right w:val="none" w:sz="0" w:space="0" w:color="auto"/>
          </w:divBdr>
        </w:div>
        <w:div w:id="125782196">
          <w:marLeft w:val="640"/>
          <w:marRight w:val="0"/>
          <w:marTop w:val="0"/>
          <w:marBottom w:val="0"/>
          <w:divBdr>
            <w:top w:val="none" w:sz="0" w:space="0" w:color="auto"/>
            <w:left w:val="none" w:sz="0" w:space="0" w:color="auto"/>
            <w:bottom w:val="none" w:sz="0" w:space="0" w:color="auto"/>
            <w:right w:val="none" w:sz="0" w:space="0" w:color="auto"/>
          </w:divBdr>
        </w:div>
        <w:div w:id="1288706572">
          <w:marLeft w:val="640"/>
          <w:marRight w:val="0"/>
          <w:marTop w:val="0"/>
          <w:marBottom w:val="0"/>
          <w:divBdr>
            <w:top w:val="none" w:sz="0" w:space="0" w:color="auto"/>
            <w:left w:val="none" w:sz="0" w:space="0" w:color="auto"/>
            <w:bottom w:val="none" w:sz="0" w:space="0" w:color="auto"/>
            <w:right w:val="none" w:sz="0" w:space="0" w:color="auto"/>
          </w:divBdr>
        </w:div>
        <w:div w:id="999694477">
          <w:marLeft w:val="640"/>
          <w:marRight w:val="0"/>
          <w:marTop w:val="0"/>
          <w:marBottom w:val="0"/>
          <w:divBdr>
            <w:top w:val="none" w:sz="0" w:space="0" w:color="auto"/>
            <w:left w:val="none" w:sz="0" w:space="0" w:color="auto"/>
            <w:bottom w:val="none" w:sz="0" w:space="0" w:color="auto"/>
            <w:right w:val="none" w:sz="0" w:space="0" w:color="auto"/>
          </w:divBdr>
        </w:div>
        <w:div w:id="1436680756">
          <w:marLeft w:val="640"/>
          <w:marRight w:val="0"/>
          <w:marTop w:val="0"/>
          <w:marBottom w:val="0"/>
          <w:divBdr>
            <w:top w:val="none" w:sz="0" w:space="0" w:color="auto"/>
            <w:left w:val="none" w:sz="0" w:space="0" w:color="auto"/>
            <w:bottom w:val="none" w:sz="0" w:space="0" w:color="auto"/>
            <w:right w:val="none" w:sz="0" w:space="0" w:color="auto"/>
          </w:divBdr>
        </w:div>
        <w:div w:id="25563304">
          <w:marLeft w:val="640"/>
          <w:marRight w:val="0"/>
          <w:marTop w:val="0"/>
          <w:marBottom w:val="0"/>
          <w:divBdr>
            <w:top w:val="none" w:sz="0" w:space="0" w:color="auto"/>
            <w:left w:val="none" w:sz="0" w:space="0" w:color="auto"/>
            <w:bottom w:val="none" w:sz="0" w:space="0" w:color="auto"/>
            <w:right w:val="none" w:sz="0" w:space="0" w:color="auto"/>
          </w:divBdr>
        </w:div>
        <w:div w:id="250706257">
          <w:marLeft w:val="640"/>
          <w:marRight w:val="0"/>
          <w:marTop w:val="0"/>
          <w:marBottom w:val="0"/>
          <w:divBdr>
            <w:top w:val="none" w:sz="0" w:space="0" w:color="auto"/>
            <w:left w:val="none" w:sz="0" w:space="0" w:color="auto"/>
            <w:bottom w:val="none" w:sz="0" w:space="0" w:color="auto"/>
            <w:right w:val="none" w:sz="0" w:space="0" w:color="auto"/>
          </w:divBdr>
        </w:div>
        <w:div w:id="1295065028">
          <w:marLeft w:val="640"/>
          <w:marRight w:val="0"/>
          <w:marTop w:val="0"/>
          <w:marBottom w:val="0"/>
          <w:divBdr>
            <w:top w:val="none" w:sz="0" w:space="0" w:color="auto"/>
            <w:left w:val="none" w:sz="0" w:space="0" w:color="auto"/>
            <w:bottom w:val="none" w:sz="0" w:space="0" w:color="auto"/>
            <w:right w:val="none" w:sz="0" w:space="0" w:color="auto"/>
          </w:divBdr>
        </w:div>
        <w:div w:id="838470322">
          <w:marLeft w:val="640"/>
          <w:marRight w:val="0"/>
          <w:marTop w:val="0"/>
          <w:marBottom w:val="0"/>
          <w:divBdr>
            <w:top w:val="none" w:sz="0" w:space="0" w:color="auto"/>
            <w:left w:val="none" w:sz="0" w:space="0" w:color="auto"/>
            <w:bottom w:val="none" w:sz="0" w:space="0" w:color="auto"/>
            <w:right w:val="none" w:sz="0" w:space="0" w:color="auto"/>
          </w:divBdr>
        </w:div>
        <w:div w:id="1589925502">
          <w:marLeft w:val="640"/>
          <w:marRight w:val="0"/>
          <w:marTop w:val="0"/>
          <w:marBottom w:val="0"/>
          <w:divBdr>
            <w:top w:val="none" w:sz="0" w:space="0" w:color="auto"/>
            <w:left w:val="none" w:sz="0" w:space="0" w:color="auto"/>
            <w:bottom w:val="none" w:sz="0" w:space="0" w:color="auto"/>
            <w:right w:val="none" w:sz="0" w:space="0" w:color="auto"/>
          </w:divBdr>
        </w:div>
        <w:div w:id="994918400">
          <w:marLeft w:val="640"/>
          <w:marRight w:val="0"/>
          <w:marTop w:val="0"/>
          <w:marBottom w:val="0"/>
          <w:divBdr>
            <w:top w:val="none" w:sz="0" w:space="0" w:color="auto"/>
            <w:left w:val="none" w:sz="0" w:space="0" w:color="auto"/>
            <w:bottom w:val="none" w:sz="0" w:space="0" w:color="auto"/>
            <w:right w:val="none" w:sz="0" w:space="0" w:color="auto"/>
          </w:divBdr>
        </w:div>
      </w:divsChild>
    </w:div>
    <w:div w:id="1328634006">
      <w:bodyDiv w:val="1"/>
      <w:marLeft w:val="0"/>
      <w:marRight w:val="0"/>
      <w:marTop w:val="0"/>
      <w:marBottom w:val="0"/>
      <w:divBdr>
        <w:top w:val="none" w:sz="0" w:space="0" w:color="auto"/>
        <w:left w:val="none" w:sz="0" w:space="0" w:color="auto"/>
        <w:bottom w:val="none" w:sz="0" w:space="0" w:color="auto"/>
        <w:right w:val="none" w:sz="0" w:space="0" w:color="auto"/>
      </w:divBdr>
    </w:div>
    <w:div w:id="1330672098">
      <w:bodyDiv w:val="1"/>
      <w:marLeft w:val="0"/>
      <w:marRight w:val="0"/>
      <w:marTop w:val="0"/>
      <w:marBottom w:val="0"/>
      <w:divBdr>
        <w:top w:val="none" w:sz="0" w:space="0" w:color="auto"/>
        <w:left w:val="none" w:sz="0" w:space="0" w:color="auto"/>
        <w:bottom w:val="none" w:sz="0" w:space="0" w:color="auto"/>
        <w:right w:val="none" w:sz="0" w:space="0" w:color="auto"/>
      </w:divBdr>
    </w:div>
    <w:div w:id="1333485164">
      <w:bodyDiv w:val="1"/>
      <w:marLeft w:val="0"/>
      <w:marRight w:val="0"/>
      <w:marTop w:val="0"/>
      <w:marBottom w:val="0"/>
      <w:divBdr>
        <w:top w:val="none" w:sz="0" w:space="0" w:color="auto"/>
        <w:left w:val="none" w:sz="0" w:space="0" w:color="auto"/>
        <w:bottom w:val="none" w:sz="0" w:space="0" w:color="auto"/>
        <w:right w:val="none" w:sz="0" w:space="0" w:color="auto"/>
      </w:divBdr>
    </w:div>
    <w:div w:id="1337075452">
      <w:bodyDiv w:val="1"/>
      <w:marLeft w:val="0"/>
      <w:marRight w:val="0"/>
      <w:marTop w:val="0"/>
      <w:marBottom w:val="0"/>
      <w:divBdr>
        <w:top w:val="none" w:sz="0" w:space="0" w:color="auto"/>
        <w:left w:val="none" w:sz="0" w:space="0" w:color="auto"/>
        <w:bottom w:val="none" w:sz="0" w:space="0" w:color="auto"/>
        <w:right w:val="none" w:sz="0" w:space="0" w:color="auto"/>
      </w:divBdr>
    </w:div>
    <w:div w:id="1337226217">
      <w:bodyDiv w:val="1"/>
      <w:marLeft w:val="0"/>
      <w:marRight w:val="0"/>
      <w:marTop w:val="0"/>
      <w:marBottom w:val="0"/>
      <w:divBdr>
        <w:top w:val="none" w:sz="0" w:space="0" w:color="auto"/>
        <w:left w:val="none" w:sz="0" w:space="0" w:color="auto"/>
        <w:bottom w:val="none" w:sz="0" w:space="0" w:color="auto"/>
        <w:right w:val="none" w:sz="0" w:space="0" w:color="auto"/>
      </w:divBdr>
      <w:divsChild>
        <w:div w:id="1220020082">
          <w:marLeft w:val="640"/>
          <w:marRight w:val="0"/>
          <w:marTop w:val="0"/>
          <w:marBottom w:val="0"/>
          <w:divBdr>
            <w:top w:val="none" w:sz="0" w:space="0" w:color="auto"/>
            <w:left w:val="none" w:sz="0" w:space="0" w:color="auto"/>
            <w:bottom w:val="none" w:sz="0" w:space="0" w:color="auto"/>
            <w:right w:val="none" w:sz="0" w:space="0" w:color="auto"/>
          </w:divBdr>
        </w:div>
        <w:div w:id="916476675">
          <w:marLeft w:val="640"/>
          <w:marRight w:val="0"/>
          <w:marTop w:val="0"/>
          <w:marBottom w:val="0"/>
          <w:divBdr>
            <w:top w:val="none" w:sz="0" w:space="0" w:color="auto"/>
            <w:left w:val="none" w:sz="0" w:space="0" w:color="auto"/>
            <w:bottom w:val="none" w:sz="0" w:space="0" w:color="auto"/>
            <w:right w:val="none" w:sz="0" w:space="0" w:color="auto"/>
          </w:divBdr>
        </w:div>
        <w:div w:id="1254314942">
          <w:marLeft w:val="640"/>
          <w:marRight w:val="0"/>
          <w:marTop w:val="0"/>
          <w:marBottom w:val="0"/>
          <w:divBdr>
            <w:top w:val="none" w:sz="0" w:space="0" w:color="auto"/>
            <w:left w:val="none" w:sz="0" w:space="0" w:color="auto"/>
            <w:bottom w:val="none" w:sz="0" w:space="0" w:color="auto"/>
            <w:right w:val="none" w:sz="0" w:space="0" w:color="auto"/>
          </w:divBdr>
        </w:div>
        <w:div w:id="1319729951">
          <w:marLeft w:val="640"/>
          <w:marRight w:val="0"/>
          <w:marTop w:val="0"/>
          <w:marBottom w:val="0"/>
          <w:divBdr>
            <w:top w:val="none" w:sz="0" w:space="0" w:color="auto"/>
            <w:left w:val="none" w:sz="0" w:space="0" w:color="auto"/>
            <w:bottom w:val="none" w:sz="0" w:space="0" w:color="auto"/>
            <w:right w:val="none" w:sz="0" w:space="0" w:color="auto"/>
          </w:divBdr>
        </w:div>
        <w:div w:id="2116752236">
          <w:marLeft w:val="640"/>
          <w:marRight w:val="0"/>
          <w:marTop w:val="0"/>
          <w:marBottom w:val="0"/>
          <w:divBdr>
            <w:top w:val="none" w:sz="0" w:space="0" w:color="auto"/>
            <w:left w:val="none" w:sz="0" w:space="0" w:color="auto"/>
            <w:bottom w:val="none" w:sz="0" w:space="0" w:color="auto"/>
            <w:right w:val="none" w:sz="0" w:space="0" w:color="auto"/>
          </w:divBdr>
        </w:div>
        <w:div w:id="739641690">
          <w:marLeft w:val="640"/>
          <w:marRight w:val="0"/>
          <w:marTop w:val="0"/>
          <w:marBottom w:val="0"/>
          <w:divBdr>
            <w:top w:val="none" w:sz="0" w:space="0" w:color="auto"/>
            <w:left w:val="none" w:sz="0" w:space="0" w:color="auto"/>
            <w:bottom w:val="none" w:sz="0" w:space="0" w:color="auto"/>
            <w:right w:val="none" w:sz="0" w:space="0" w:color="auto"/>
          </w:divBdr>
        </w:div>
        <w:div w:id="1516770061">
          <w:marLeft w:val="640"/>
          <w:marRight w:val="0"/>
          <w:marTop w:val="0"/>
          <w:marBottom w:val="0"/>
          <w:divBdr>
            <w:top w:val="none" w:sz="0" w:space="0" w:color="auto"/>
            <w:left w:val="none" w:sz="0" w:space="0" w:color="auto"/>
            <w:bottom w:val="none" w:sz="0" w:space="0" w:color="auto"/>
            <w:right w:val="none" w:sz="0" w:space="0" w:color="auto"/>
          </w:divBdr>
        </w:div>
        <w:div w:id="1839807504">
          <w:marLeft w:val="640"/>
          <w:marRight w:val="0"/>
          <w:marTop w:val="0"/>
          <w:marBottom w:val="0"/>
          <w:divBdr>
            <w:top w:val="none" w:sz="0" w:space="0" w:color="auto"/>
            <w:left w:val="none" w:sz="0" w:space="0" w:color="auto"/>
            <w:bottom w:val="none" w:sz="0" w:space="0" w:color="auto"/>
            <w:right w:val="none" w:sz="0" w:space="0" w:color="auto"/>
          </w:divBdr>
        </w:div>
        <w:div w:id="989020912">
          <w:marLeft w:val="640"/>
          <w:marRight w:val="0"/>
          <w:marTop w:val="0"/>
          <w:marBottom w:val="0"/>
          <w:divBdr>
            <w:top w:val="none" w:sz="0" w:space="0" w:color="auto"/>
            <w:left w:val="none" w:sz="0" w:space="0" w:color="auto"/>
            <w:bottom w:val="none" w:sz="0" w:space="0" w:color="auto"/>
            <w:right w:val="none" w:sz="0" w:space="0" w:color="auto"/>
          </w:divBdr>
        </w:div>
        <w:div w:id="247354569">
          <w:marLeft w:val="640"/>
          <w:marRight w:val="0"/>
          <w:marTop w:val="0"/>
          <w:marBottom w:val="0"/>
          <w:divBdr>
            <w:top w:val="none" w:sz="0" w:space="0" w:color="auto"/>
            <w:left w:val="none" w:sz="0" w:space="0" w:color="auto"/>
            <w:bottom w:val="none" w:sz="0" w:space="0" w:color="auto"/>
            <w:right w:val="none" w:sz="0" w:space="0" w:color="auto"/>
          </w:divBdr>
        </w:div>
        <w:div w:id="1091701261">
          <w:marLeft w:val="640"/>
          <w:marRight w:val="0"/>
          <w:marTop w:val="0"/>
          <w:marBottom w:val="0"/>
          <w:divBdr>
            <w:top w:val="none" w:sz="0" w:space="0" w:color="auto"/>
            <w:left w:val="none" w:sz="0" w:space="0" w:color="auto"/>
            <w:bottom w:val="none" w:sz="0" w:space="0" w:color="auto"/>
            <w:right w:val="none" w:sz="0" w:space="0" w:color="auto"/>
          </w:divBdr>
        </w:div>
        <w:div w:id="243540471">
          <w:marLeft w:val="640"/>
          <w:marRight w:val="0"/>
          <w:marTop w:val="0"/>
          <w:marBottom w:val="0"/>
          <w:divBdr>
            <w:top w:val="none" w:sz="0" w:space="0" w:color="auto"/>
            <w:left w:val="none" w:sz="0" w:space="0" w:color="auto"/>
            <w:bottom w:val="none" w:sz="0" w:space="0" w:color="auto"/>
            <w:right w:val="none" w:sz="0" w:space="0" w:color="auto"/>
          </w:divBdr>
        </w:div>
        <w:div w:id="558825498">
          <w:marLeft w:val="640"/>
          <w:marRight w:val="0"/>
          <w:marTop w:val="0"/>
          <w:marBottom w:val="0"/>
          <w:divBdr>
            <w:top w:val="none" w:sz="0" w:space="0" w:color="auto"/>
            <w:left w:val="none" w:sz="0" w:space="0" w:color="auto"/>
            <w:bottom w:val="none" w:sz="0" w:space="0" w:color="auto"/>
            <w:right w:val="none" w:sz="0" w:space="0" w:color="auto"/>
          </w:divBdr>
        </w:div>
        <w:div w:id="1865436012">
          <w:marLeft w:val="640"/>
          <w:marRight w:val="0"/>
          <w:marTop w:val="0"/>
          <w:marBottom w:val="0"/>
          <w:divBdr>
            <w:top w:val="none" w:sz="0" w:space="0" w:color="auto"/>
            <w:left w:val="none" w:sz="0" w:space="0" w:color="auto"/>
            <w:bottom w:val="none" w:sz="0" w:space="0" w:color="auto"/>
            <w:right w:val="none" w:sz="0" w:space="0" w:color="auto"/>
          </w:divBdr>
        </w:div>
        <w:div w:id="330522806">
          <w:marLeft w:val="640"/>
          <w:marRight w:val="0"/>
          <w:marTop w:val="0"/>
          <w:marBottom w:val="0"/>
          <w:divBdr>
            <w:top w:val="none" w:sz="0" w:space="0" w:color="auto"/>
            <w:left w:val="none" w:sz="0" w:space="0" w:color="auto"/>
            <w:bottom w:val="none" w:sz="0" w:space="0" w:color="auto"/>
            <w:right w:val="none" w:sz="0" w:space="0" w:color="auto"/>
          </w:divBdr>
        </w:div>
        <w:div w:id="1309481281">
          <w:marLeft w:val="640"/>
          <w:marRight w:val="0"/>
          <w:marTop w:val="0"/>
          <w:marBottom w:val="0"/>
          <w:divBdr>
            <w:top w:val="none" w:sz="0" w:space="0" w:color="auto"/>
            <w:left w:val="none" w:sz="0" w:space="0" w:color="auto"/>
            <w:bottom w:val="none" w:sz="0" w:space="0" w:color="auto"/>
            <w:right w:val="none" w:sz="0" w:space="0" w:color="auto"/>
          </w:divBdr>
        </w:div>
        <w:div w:id="1437095867">
          <w:marLeft w:val="640"/>
          <w:marRight w:val="0"/>
          <w:marTop w:val="0"/>
          <w:marBottom w:val="0"/>
          <w:divBdr>
            <w:top w:val="none" w:sz="0" w:space="0" w:color="auto"/>
            <w:left w:val="none" w:sz="0" w:space="0" w:color="auto"/>
            <w:bottom w:val="none" w:sz="0" w:space="0" w:color="auto"/>
            <w:right w:val="none" w:sz="0" w:space="0" w:color="auto"/>
          </w:divBdr>
        </w:div>
        <w:div w:id="833454000">
          <w:marLeft w:val="640"/>
          <w:marRight w:val="0"/>
          <w:marTop w:val="0"/>
          <w:marBottom w:val="0"/>
          <w:divBdr>
            <w:top w:val="none" w:sz="0" w:space="0" w:color="auto"/>
            <w:left w:val="none" w:sz="0" w:space="0" w:color="auto"/>
            <w:bottom w:val="none" w:sz="0" w:space="0" w:color="auto"/>
            <w:right w:val="none" w:sz="0" w:space="0" w:color="auto"/>
          </w:divBdr>
        </w:div>
        <w:div w:id="882401254">
          <w:marLeft w:val="640"/>
          <w:marRight w:val="0"/>
          <w:marTop w:val="0"/>
          <w:marBottom w:val="0"/>
          <w:divBdr>
            <w:top w:val="none" w:sz="0" w:space="0" w:color="auto"/>
            <w:left w:val="none" w:sz="0" w:space="0" w:color="auto"/>
            <w:bottom w:val="none" w:sz="0" w:space="0" w:color="auto"/>
            <w:right w:val="none" w:sz="0" w:space="0" w:color="auto"/>
          </w:divBdr>
        </w:div>
        <w:div w:id="282156172">
          <w:marLeft w:val="640"/>
          <w:marRight w:val="0"/>
          <w:marTop w:val="0"/>
          <w:marBottom w:val="0"/>
          <w:divBdr>
            <w:top w:val="none" w:sz="0" w:space="0" w:color="auto"/>
            <w:left w:val="none" w:sz="0" w:space="0" w:color="auto"/>
            <w:bottom w:val="none" w:sz="0" w:space="0" w:color="auto"/>
            <w:right w:val="none" w:sz="0" w:space="0" w:color="auto"/>
          </w:divBdr>
        </w:div>
        <w:div w:id="120659878">
          <w:marLeft w:val="640"/>
          <w:marRight w:val="0"/>
          <w:marTop w:val="0"/>
          <w:marBottom w:val="0"/>
          <w:divBdr>
            <w:top w:val="none" w:sz="0" w:space="0" w:color="auto"/>
            <w:left w:val="none" w:sz="0" w:space="0" w:color="auto"/>
            <w:bottom w:val="none" w:sz="0" w:space="0" w:color="auto"/>
            <w:right w:val="none" w:sz="0" w:space="0" w:color="auto"/>
          </w:divBdr>
        </w:div>
        <w:div w:id="1156604725">
          <w:marLeft w:val="640"/>
          <w:marRight w:val="0"/>
          <w:marTop w:val="0"/>
          <w:marBottom w:val="0"/>
          <w:divBdr>
            <w:top w:val="none" w:sz="0" w:space="0" w:color="auto"/>
            <w:left w:val="none" w:sz="0" w:space="0" w:color="auto"/>
            <w:bottom w:val="none" w:sz="0" w:space="0" w:color="auto"/>
            <w:right w:val="none" w:sz="0" w:space="0" w:color="auto"/>
          </w:divBdr>
        </w:div>
        <w:div w:id="301542042">
          <w:marLeft w:val="640"/>
          <w:marRight w:val="0"/>
          <w:marTop w:val="0"/>
          <w:marBottom w:val="0"/>
          <w:divBdr>
            <w:top w:val="none" w:sz="0" w:space="0" w:color="auto"/>
            <w:left w:val="none" w:sz="0" w:space="0" w:color="auto"/>
            <w:bottom w:val="none" w:sz="0" w:space="0" w:color="auto"/>
            <w:right w:val="none" w:sz="0" w:space="0" w:color="auto"/>
          </w:divBdr>
        </w:div>
        <w:div w:id="1774323557">
          <w:marLeft w:val="640"/>
          <w:marRight w:val="0"/>
          <w:marTop w:val="0"/>
          <w:marBottom w:val="0"/>
          <w:divBdr>
            <w:top w:val="none" w:sz="0" w:space="0" w:color="auto"/>
            <w:left w:val="none" w:sz="0" w:space="0" w:color="auto"/>
            <w:bottom w:val="none" w:sz="0" w:space="0" w:color="auto"/>
            <w:right w:val="none" w:sz="0" w:space="0" w:color="auto"/>
          </w:divBdr>
        </w:div>
        <w:div w:id="820541483">
          <w:marLeft w:val="640"/>
          <w:marRight w:val="0"/>
          <w:marTop w:val="0"/>
          <w:marBottom w:val="0"/>
          <w:divBdr>
            <w:top w:val="none" w:sz="0" w:space="0" w:color="auto"/>
            <w:left w:val="none" w:sz="0" w:space="0" w:color="auto"/>
            <w:bottom w:val="none" w:sz="0" w:space="0" w:color="auto"/>
            <w:right w:val="none" w:sz="0" w:space="0" w:color="auto"/>
          </w:divBdr>
        </w:div>
        <w:div w:id="888109351">
          <w:marLeft w:val="640"/>
          <w:marRight w:val="0"/>
          <w:marTop w:val="0"/>
          <w:marBottom w:val="0"/>
          <w:divBdr>
            <w:top w:val="none" w:sz="0" w:space="0" w:color="auto"/>
            <w:left w:val="none" w:sz="0" w:space="0" w:color="auto"/>
            <w:bottom w:val="none" w:sz="0" w:space="0" w:color="auto"/>
            <w:right w:val="none" w:sz="0" w:space="0" w:color="auto"/>
          </w:divBdr>
        </w:div>
        <w:div w:id="123735418">
          <w:marLeft w:val="640"/>
          <w:marRight w:val="0"/>
          <w:marTop w:val="0"/>
          <w:marBottom w:val="0"/>
          <w:divBdr>
            <w:top w:val="none" w:sz="0" w:space="0" w:color="auto"/>
            <w:left w:val="none" w:sz="0" w:space="0" w:color="auto"/>
            <w:bottom w:val="none" w:sz="0" w:space="0" w:color="auto"/>
            <w:right w:val="none" w:sz="0" w:space="0" w:color="auto"/>
          </w:divBdr>
        </w:div>
        <w:div w:id="472411984">
          <w:marLeft w:val="640"/>
          <w:marRight w:val="0"/>
          <w:marTop w:val="0"/>
          <w:marBottom w:val="0"/>
          <w:divBdr>
            <w:top w:val="none" w:sz="0" w:space="0" w:color="auto"/>
            <w:left w:val="none" w:sz="0" w:space="0" w:color="auto"/>
            <w:bottom w:val="none" w:sz="0" w:space="0" w:color="auto"/>
            <w:right w:val="none" w:sz="0" w:space="0" w:color="auto"/>
          </w:divBdr>
        </w:div>
        <w:div w:id="2144543885">
          <w:marLeft w:val="640"/>
          <w:marRight w:val="0"/>
          <w:marTop w:val="0"/>
          <w:marBottom w:val="0"/>
          <w:divBdr>
            <w:top w:val="none" w:sz="0" w:space="0" w:color="auto"/>
            <w:left w:val="none" w:sz="0" w:space="0" w:color="auto"/>
            <w:bottom w:val="none" w:sz="0" w:space="0" w:color="auto"/>
            <w:right w:val="none" w:sz="0" w:space="0" w:color="auto"/>
          </w:divBdr>
        </w:div>
        <w:div w:id="1203984633">
          <w:marLeft w:val="640"/>
          <w:marRight w:val="0"/>
          <w:marTop w:val="0"/>
          <w:marBottom w:val="0"/>
          <w:divBdr>
            <w:top w:val="none" w:sz="0" w:space="0" w:color="auto"/>
            <w:left w:val="none" w:sz="0" w:space="0" w:color="auto"/>
            <w:bottom w:val="none" w:sz="0" w:space="0" w:color="auto"/>
            <w:right w:val="none" w:sz="0" w:space="0" w:color="auto"/>
          </w:divBdr>
        </w:div>
        <w:div w:id="1793938471">
          <w:marLeft w:val="640"/>
          <w:marRight w:val="0"/>
          <w:marTop w:val="0"/>
          <w:marBottom w:val="0"/>
          <w:divBdr>
            <w:top w:val="none" w:sz="0" w:space="0" w:color="auto"/>
            <w:left w:val="none" w:sz="0" w:space="0" w:color="auto"/>
            <w:bottom w:val="none" w:sz="0" w:space="0" w:color="auto"/>
            <w:right w:val="none" w:sz="0" w:space="0" w:color="auto"/>
          </w:divBdr>
        </w:div>
        <w:div w:id="272906768">
          <w:marLeft w:val="640"/>
          <w:marRight w:val="0"/>
          <w:marTop w:val="0"/>
          <w:marBottom w:val="0"/>
          <w:divBdr>
            <w:top w:val="none" w:sz="0" w:space="0" w:color="auto"/>
            <w:left w:val="none" w:sz="0" w:space="0" w:color="auto"/>
            <w:bottom w:val="none" w:sz="0" w:space="0" w:color="auto"/>
            <w:right w:val="none" w:sz="0" w:space="0" w:color="auto"/>
          </w:divBdr>
        </w:div>
        <w:div w:id="263264628">
          <w:marLeft w:val="640"/>
          <w:marRight w:val="0"/>
          <w:marTop w:val="0"/>
          <w:marBottom w:val="0"/>
          <w:divBdr>
            <w:top w:val="none" w:sz="0" w:space="0" w:color="auto"/>
            <w:left w:val="none" w:sz="0" w:space="0" w:color="auto"/>
            <w:bottom w:val="none" w:sz="0" w:space="0" w:color="auto"/>
            <w:right w:val="none" w:sz="0" w:space="0" w:color="auto"/>
          </w:divBdr>
        </w:div>
        <w:div w:id="2061054137">
          <w:marLeft w:val="640"/>
          <w:marRight w:val="0"/>
          <w:marTop w:val="0"/>
          <w:marBottom w:val="0"/>
          <w:divBdr>
            <w:top w:val="none" w:sz="0" w:space="0" w:color="auto"/>
            <w:left w:val="none" w:sz="0" w:space="0" w:color="auto"/>
            <w:bottom w:val="none" w:sz="0" w:space="0" w:color="auto"/>
            <w:right w:val="none" w:sz="0" w:space="0" w:color="auto"/>
          </w:divBdr>
        </w:div>
        <w:div w:id="877206151">
          <w:marLeft w:val="640"/>
          <w:marRight w:val="0"/>
          <w:marTop w:val="0"/>
          <w:marBottom w:val="0"/>
          <w:divBdr>
            <w:top w:val="none" w:sz="0" w:space="0" w:color="auto"/>
            <w:left w:val="none" w:sz="0" w:space="0" w:color="auto"/>
            <w:bottom w:val="none" w:sz="0" w:space="0" w:color="auto"/>
            <w:right w:val="none" w:sz="0" w:space="0" w:color="auto"/>
          </w:divBdr>
        </w:div>
        <w:div w:id="742990626">
          <w:marLeft w:val="640"/>
          <w:marRight w:val="0"/>
          <w:marTop w:val="0"/>
          <w:marBottom w:val="0"/>
          <w:divBdr>
            <w:top w:val="none" w:sz="0" w:space="0" w:color="auto"/>
            <w:left w:val="none" w:sz="0" w:space="0" w:color="auto"/>
            <w:bottom w:val="none" w:sz="0" w:space="0" w:color="auto"/>
            <w:right w:val="none" w:sz="0" w:space="0" w:color="auto"/>
          </w:divBdr>
        </w:div>
        <w:div w:id="1452671933">
          <w:marLeft w:val="640"/>
          <w:marRight w:val="0"/>
          <w:marTop w:val="0"/>
          <w:marBottom w:val="0"/>
          <w:divBdr>
            <w:top w:val="none" w:sz="0" w:space="0" w:color="auto"/>
            <w:left w:val="none" w:sz="0" w:space="0" w:color="auto"/>
            <w:bottom w:val="none" w:sz="0" w:space="0" w:color="auto"/>
            <w:right w:val="none" w:sz="0" w:space="0" w:color="auto"/>
          </w:divBdr>
        </w:div>
        <w:div w:id="26760265">
          <w:marLeft w:val="640"/>
          <w:marRight w:val="0"/>
          <w:marTop w:val="0"/>
          <w:marBottom w:val="0"/>
          <w:divBdr>
            <w:top w:val="none" w:sz="0" w:space="0" w:color="auto"/>
            <w:left w:val="none" w:sz="0" w:space="0" w:color="auto"/>
            <w:bottom w:val="none" w:sz="0" w:space="0" w:color="auto"/>
            <w:right w:val="none" w:sz="0" w:space="0" w:color="auto"/>
          </w:divBdr>
        </w:div>
        <w:div w:id="429551955">
          <w:marLeft w:val="640"/>
          <w:marRight w:val="0"/>
          <w:marTop w:val="0"/>
          <w:marBottom w:val="0"/>
          <w:divBdr>
            <w:top w:val="none" w:sz="0" w:space="0" w:color="auto"/>
            <w:left w:val="none" w:sz="0" w:space="0" w:color="auto"/>
            <w:bottom w:val="none" w:sz="0" w:space="0" w:color="auto"/>
            <w:right w:val="none" w:sz="0" w:space="0" w:color="auto"/>
          </w:divBdr>
        </w:div>
        <w:div w:id="574827988">
          <w:marLeft w:val="640"/>
          <w:marRight w:val="0"/>
          <w:marTop w:val="0"/>
          <w:marBottom w:val="0"/>
          <w:divBdr>
            <w:top w:val="none" w:sz="0" w:space="0" w:color="auto"/>
            <w:left w:val="none" w:sz="0" w:space="0" w:color="auto"/>
            <w:bottom w:val="none" w:sz="0" w:space="0" w:color="auto"/>
            <w:right w:val="none" w:sz="0" w:space="0" w:color="auto"/>
          </w:divBdr>
        </w:div>
        <w:div w:id="1092969664">
          <w:marLeft w:val="640"/>
          <w:marRight w:val="0"/>
          <w:marTop w:val="0"/>
          <w:marBottom w:val="0"/>
          <w:divBdr>
            <w:top w:val="none" w:sz="0" w:space="0" w:color="auto"/>
            <w:left w:val="none" w:sz="0" w:space="0" w:color="auto"/>
            <w:bottom w:val="none" w:sz="0" w:space="0" w:color="auto"/>
            <w:right w:val="none" w:sz="0" w:space="0" w:color="auto"/>
          </w:divBdr>
        </w:div>
        <w:div w:id="1293292953">
          <w:marLeft w:val="640"/>
          <w:marRight w:val="0"/>
          <w:marTop w:val="0"/>
          <w:marBottom w:val="0"/>
          <w:divBdr>
            <w:top w:val="none" w:sz="0" w:space="0" w:color="auto"/>
            <w:left w:val="none" w:sz="0" w:space="0" w:color="auto"/>
            <w:bottom w:val="none" w:sz="0" w:space="0" w:color="auto"/>
            <w:right w:val="none" w:sz="0" w:space="0" w:color="auto"/>
          </w:divBdr>
        </w:div>
        <w:div w:id="258022650">
          <w:marLeft w:val="640"/>
          <w:marRight w:val="0"/>
          <w:marTop w:val="0"/>
          <w:marBottom w:val="0"/>
          <w:divBdr>
            <w:top w:val="none" w:sz="0" w:space="0" w:color="auto"/>
            <w:left w:val="none" w:sz="0" w:space="0" w:color="auto"/>
            <w:bottom w:val="none" w:sz="0" w:space="0" w:color="auto"/>
            <w:right w:val="none" w:sz="0" w:space="0" w:color="auto"/>
          </w:divBdr>
        </w:div>
        <w:div w:id="1132285073">
          <w:marLeft w:val="640"/>
          <w:marRight w:val="0"/>
          <w:marTop w:val="0"/>
          <w:marBottom w:val="0"/>
          <w:divBdr>
            <w:top w:val="none" w:sz="0" w:space="0" w:color="auto"/>
            <w:left w:val="none" w:sz="0" w:space="0" w:color="auto"/>
            <w:bottom w:val="none" w:sz="0" w:space="0" w:color="auto"/>
            <w:right w:val="none" w:sz="0" w:space="0" w:color="auto"/>
          </w:divBdr>
        </w:div>
        <w:div w:id="2137790782">
          <w:marLeft w:val="640"/>
          <w:marRight w:val="0"/>
          <w:marTop w:val="0"/>
          <w:marBottom w:val="0"/>
          <w:divBdr>
            <w:top w:val="none" w:sz="0" w:space="0" w:color="auto"/>
            <w:left w:val="none" w:sz="0" w:space="0" w:color="auto"/>
            <w:bottom w:val="none" w:sz="0" w:space="0" w:color="auto"/>
            <w:right w:val="none" w:sz="0" w:space="0" w:color="auto"/>
          </w:divBdr>
        </w:div>
        <w:div w:id="18747789">
          <w:marLeft w:val="640"/>
          <w:marRight w:val="0"/>
          <w:marTop w:val="0"/>
          <w:marBottom w:val="0"/>
          <w:divBdr>
            <w:top w:val="none" w:sz="0" w:space="0" w:color="auto"/>
            <w:left w:val="none" w:sz="0" w:space="0" w:color="auto"/>
            <w:bottom w:val="none" w:sz="0" w:space="0" w:color="auto"/>
            <w:right w:val="none" w:sz="0" w:space="0" w:color="auto"/>
          </w:divBdr>
        </w:div>
        <w:div w:id="1685009652">
          <w:marLeft w:val="640"/>
          <w:marRight w:val="0"/>
          <w:marTop w:val="0"/>
          <w:marBottom w:val="0"/>
          <w:divBdr>
            <w:top w:val="none" w:sz="0" w:space="0" w:color="auto"/>
            <w:left w:val="none" w:sz="0" w:space="0" w:color="auto"/>
            <w:bottom w:val="none" w:sz="0" w:space="0" w:color="auto"/>
            <w:right w:val="none" w:sz="0" w:space="0" w:color="auto"/>
          </w:divBdr>
        </w:div>
        <w:div w:id="144398920">
          <w:marLeft w:val="640"/>
          <w:marRight w:val="0"/>
          <w:marTop w:val="0"/>
          <w:marBottom w:val="0"/>
          <w:divBdr>
            <w:top w:val="none" w:sz="0" w:space="0" w:color="auto"/>
            <w:left w:val="none" w:sz="0" w:space="0" w:color="auto"/>
            <w:bottom w:val="none" w:sz="0" w:space="0" w:color="auto"/>
            <w:right w:val="none" w:sz="0" w:space="0" w:color="auto"/>
          </w:divBdr>
        </w:div>
        <w:div w:id="239488991">
          <w:marLeft w:val="640"/>
          <w:marRight w:val="0"/>
          <w:marTop w:val="0"/>
          <w:marBottom w:val="0"/>
          <w:divBdr>
            <w:top w:val="none" w:sz="0" w:space="0" w:color="auto"/>
            <w:left w:val="none" w:sz="0" w:space="0" w:color="auto"/>
            <w:bottom w:val="none" w:sz="0" w:space="0" w:color="auto"/>
            <w:right w:val="none" w:sz="0" w:space="0" w:color="auto"/>
          </w:divBdr>
        </w:div>
        <w:div w:id="771902191">
          <w:marLeft w:val="640"/>
          <w:marRight w:val="0"/>
          <w:marTop w:val="0"/>
          <w:marBottom w:val="0"/>
          <w:divBdr>
            <w:top w:val="none" w:sz="0" w:space="0" w:color="auto"/>
            <w:left w:val="none" w:sz="0" w:space="0" w:color="auto"/>
            <w:bottom w:val="none" w:sz="0" w:space="0" w:color="auto"/>
            <w:right w:val="none" w:sz="0" w:space="0" w:color="auto"/>
          </w:divBdr>
        </w:div>
        <w:div w:id="1401714062">
          <w:marLeft w:val="640"/>
          <w:marRight w:val="0"/>
          <w:marTop w:val="0"/>
          <w:marBottom w:val="0"/>
          <w:divBdr>
            <w:top w:val="none" w:sz="0" w:space="0" w:color="auto"/>
            <w:left w:val="none" w:sz="0" w:space="0" w:color="auto"/>
            <w:bottom w:val="none" w:sz="0" w:space="0" w:color="auto"/>
            <w:right w:val="none" w:sz="0" w:space="0" w:color="auto"/>
          </w:divBdr>
        </w:div>
        <w:div w:id="2102213401">
          <w:marLeft w:val="640"/>
          <w:marRight w:val="0"/>
          <w:marTop w:val="0"/>
          <w:marBottom w:val="0"/>
          <w:divBdr>
            <w:top w:val="none" w:sz="0" w:space="0" w:color="auto"/>
            <w:left w:val="none" w:sz="0" w:space="0" w:color="auto"/>
            <w:bottom w:val="none" w:sz="0" w:space="0" w:color="auto"/>
            <w:right w:val="none" w:sz="0" w:space="0" w:color="auto"/>
          </w:divBdr>
        </w:div>
        <w:div w:id="1417434218">
          <w:marLeft w:val="640"/>
          <w:marRight w:val="0"/>
          <w:marTop w:val="0"/>
          <w:marBottom w:val="0"/>
          <w:divBdr>
            <w:top w:val="none" w:sz="0" w:space="0" w:color="auto"/>
            <w:left w:val="none" w:sz="0" w:space="0" w:color="auto"/>
            <w:bottom w:val="none" w:sz="0" w:space="0" w:color="auto"/>
            <w:right w:val="none" w:sz="0" w:space="0" w:color="auto"/>
          </w:divBdr>
        </w:div>
        <w:div w:id="2119835605">
          <w:marLeft w:val="640"/>
          <w:marRight w:val="0"/>
          <w:marTop w:val="0"/>
          <w:marBottom w:val="0"/>
          <w:divBdr>
            <w:top w:val="none" w:sz="0" w:space="0" w:color="auto"/>
            <w:left w:val="none" w:sz="0" w:space="0" w:color="auto"/>
            <w:bottom w:val="none" w:sz="0" w:space="0" w:color="auto"/>
            <w:right w:val="none" w:sz="0" w:space="0" w:color="auto"/>
          </w:divBdr>
        </w:div>
        <w:div w:id="1187986671">
          <w:marLeft w:val="640"/>
          <w:marRight w:val="0"/>
          <w:marTop w:val="0"/>
          <w:marBottom w:val="0"/>
          <w:divBdr>
            <w:top w:val="none" w:sz="0" w:space="0" w:color="auto"/>
            <w:left w:val="none" w:sz="0" w:space="0" w:color="auto"/>
            <w:bottom w:val="none" w:sz="0" w:space="0" w:color="auto"/>
            <w:right w:val="none" w:sz="0" w:space="0" w:color="auto"/>
          </w:divBdr>
        </w:div>
        <w:div w:id="715660244">
          <w:marLeft w:val="640"/>
          <w:marRight w:val="0"/>
          <w:marTop w:val="0"/>
          <w:marBottom w:val="0"/>
          <w:divBdr>
            <w:top w:val="none" w:sz="0" w:space="0" w:color="auto"/>
            <w:left w:val="none" w:sz="0" w:space="0" w:color="auto"/>
            <w:bottom w:val="none" w:sz="0" w:space="0" w:color="auto"/>
            <w:right w:val="none" w:sz="0" w:space="0" w:color="auto"/>
          </w:divBdr>
        </w:div>
        <w:div w:id="360134004">
          <w:marLeft w:val="640"/>
          <w:marRight w:val="0"/>
          <w:marTop w:val="0"/>
          <w:marBottom w:val="0"/>
          <w:divBdr>
            <w:top w:val="none" w:sz="0" w:space="0" w:color="auto"/>
            <w:left w:val="none" w:sz="0" w:space="0" w:color="auto"/>
            <w:bottom w:val="none" w:sz="0" w:space="0" w:color="auto"/>
            <w:right w:val="none" w:sz="0" w:space="0" w:color="auto"/>
          </w:divBdr>
        </w:div>
        <w:div w:id="823813350">
          <w:marLeft w:val="640"/>
          <w:marRight w:val="0"/>
          <w:marTop w:val="0"/>
          <w:marBottom w:val="0"/>
          <w:divBdr>
            <w:top w:val="none" w:sz="0" w:space="0" w:color="auto"/>
            <w:left w:val="none" w:sz="0" w:space="0" w:color="auto"/>
            <w:bottom w:val="none" w:sz="0" w:space="0" w:color="auto"/>
            <w:right w:val="none" w:sz="0" w:space="0" w:color="auto"/>
          </w:divBdr>
        </w:div>
        <w:div w:id="2120493394">
          <w:marLeft w:val="640"/>
          <w:marRight w:val="0"/>
          <w:marTop w:val="0"/>
          <w:marBottom w:val="0"/>
          <w:divBdr>
            <w:top w:val="none" w:sz="0" w:space="0" w:color="auto"/>
            <w:left w:val="none" w:sz="0" w:space="0" w:color="auto"/>
            <w:bottom w:val="none" w:sz="0" w:space="0" w:color="auto"/>
            <w:right w:val="none" w:sz="0" w:space="0" w:color="auto"/>
          </w:divBdr>
        </w:div>
        <w:div w:id="988287323">
          <w:marLeft w:val="640"/>
          <w:marRight w:val="0"/>
          <w:marTop w:val="0"/>
          <w:marBottom w:val="0"/>
          <w:divBdr>
            <w:top w:val="none" w:sz="0" w:space="0" w:color="auto"/>
            <w:left w:val="none" w:sz="0" w:space="0" w:color="auto"/>
            <w:bottom w:val="none" w:sz="0" w:space="0" w:color="auto"/>
            <w:right w:val="none" w:sz="0" w:space="0" w:color="auto"/>
          </w:divBdr>
        </w:div>
        <w:div w:id="1412239271">
          <w:marLeft w:val="640"/>
          <w:marRight w:val="0"/>
          <w:marTop w:val="0"/>
          <w:marBottom w:val="0"/>
          <w:divBdr>
            <w:top w:val="none" w:sz="0" w:space="0" w:color="auto"/>
            <w:left w:val="none" w:sz="0" w:space="0" w:color="auto"/>
            <w:bottom w:val="none" w:sz="0" w:space="0" w:color="auto"/>
            <w:right w:val="none" w:sz="0" w:space="0" w:color="auto"/>
          </w:divBdr>
        </w:div>
        <w:div w:id="1961181133">
          <w:marLeft w:val="640"/>
          <w:marRight w:val="0"/>
          <w:marTop w:val="0"/>
          <w:marBottom w:val="0"/>
          <w:divBdr>
            <w:top w:val="none" w:sz="0" w:space="0" w:color="auto"/>
            <w:left w:val="none" w:sz="0" w:space="0" w:color="auto"/>
            <w:bottom w:val="none" w:sz="0" w:space="0" w:color="auto"/>
            <w:right w:val="none" w:sz="0" w:space="0" w:color="auto"/>
          </w:divBdr>
        </w:div>
        <w:div w:id="1176649678">
          <w:marLeft w:val="640"/>
          <w:marRight w:val="0"/>
          <w:marTop w:val="0"/>
          <w:marBottom w:val="0"/>
          <w:divBdr>
            <w:top w:val="none" w:sz="0" w:space="0" w:color="auto"/>
            <w:left w:val="none" w:sz="0" w:space="0" w:color="auto"/>
            <w:bottom w:val="none" w:sz="0" w:space="0" w:color="auto"/>
            <w:right w:val="none" w:sz="0" w:space="0" w:color="auto"/>
          </w:divBdr>
        </w:div>
        <w:div w:id="1666281484">
          <w:marLeft w:val="640"/>
          <w:marRight w:val="0"/>
          <w:marTop w:val="0"/>
          <w:marBottom w:val="0"/>
          <w:divBdr>
            <w:top w:val="none" w:sz="0" w:space="0" w:color="auto"/>
            <w:left w:val="none" w:sz="0" w:space="0" w:color="auto"/>
            <w:bottom w:val="none" w:sz="0" w:space="0" w:color="auto"/>
            <w:right w:val="none" w:sz="0" w:space="0" w:color="auto"/>
          </w:divBdr>
        </w:div>
        <w:div w:id="868569926">
          <w:marLeft w:val="640"/>
          <w:marRight w:val="0"/>
          <w:marTop w:val="0"/>
          <w:marBottom w:val="0"/>
          <w:divBdr>
            <w:top w:val="none" w:sz="0" w:space="0" w:color="auto"/>
            <w:left w:val="none" w:sz="0" w:space="0" w:color="auto"/>
            <w:bottom w:val="none" w:sz="0" w:space="0" w:color="auto"/>
            <w:right w:val="none" w:sz="0" w:space="0" w:color="auto"/>
          </w:divBdr>
        </w:div>
      </w:divsChild>
    </w:div>
    <w:div w:id="1343242774">
      <w:bodyDiv w:val="1"/>
      <w:marLeft w:val="0"/>
      <w:marRight w:val="0"/>
      <w:marTop w:val="0"/>
      <w:marBottom w:val="0"/>
      <w:divBdr>
        <w:top w:val="none" w:sz="0" w:space="0" w:color="auto"/>
        <w:left w:val="none" w:sz="0" w:space="0" w:color="auto"/>
        <w:bottom w:val="none" w:sz="0" w:space="0" w:color="auto"/>
        <w:right w:val="none" w:sz="0" w:space="0" w:color="auto"/>
      </w:divBdr>
      <w:divsChild>
        <w:div w:id="94330315">
          <w:marLeft w:val="640"/>
          <w:marRight w:val="0"/>
          <w:marTop w:val="0"/>
          <w:marBottom w:val="0"/>
          <w:divBdr>
            <w:top w:val="none" w:sz="0" w:space="0" w:color="auto"/>
            <w:left w:val="none" w:sz="0" w:space="0" w:color="auto"/>
            <w:bottom w:val="none" w:sz="0" w:space="0" w:color="auto"/>
            <w:right w:val="none" w:sz="0" w:space="0" w:color="auto"/>
          </w:divBdr>
        </w:div>
        <w:div w:id="1316105767">
          <w:marLeft w:val="640"/>
          <w:marRight w:val="0"/>
          <w:marTop w:val="0"/>
          <w:marBottom w:val="0"/>
          <w:divBdr>
            <w:top w:val="none" w:sz="0" w:space="0" w:color="auto"/>
            <w:left w:val="none" w:sz="0" w:space="0" w:color="auto"/>
            <w:bottom w:val="none" w:sz="0" w:space="0" w:color="auto"/>
            <w:right w:val="none" w:sz="0" w:space="0" w:color="auto"/>
          </w:divBdr>
        </w:div>
        <w:div w:id="383718748">
          <w:marLeft w:val="640"/>
          <w:marRight w:val="0"/>
          <w:marTop w:val="0"/>
          <w:marBottom w:val="0"/>
          <w:divBdr>
            <w:top w:val="none" w:sz="0" w:space="0" w:color="auto"/>
            <w:left w:val="none" w:sz="0" w:space="0" w:color="auto"/>
            <w:bottom w:val="none" w:sz="0" w:space="0" w:color="auto"/>
            <w:right w:val="none" w:sz="0" w:space="0" w:color="auto"/>
          </w:divBdr>
        </w:div>
        <w:div w:id="146288188">
          <w:marLeft w:val="640"/>
          <w:marRight w:val="0"/>
          <w:marTop w:val="0"/>
          <w:marBottom w:val="0"/>
          <w:divBdr>
            <w:top w:val="none" w:sz="0" w:space="0" w:color="auto"/>
            <w:left w:val="none" w:sz="0" w:space="0" w:color="auto"/>
            <w:bottom w:val="none" w:sz="0" w:space="0" w:color="auto"/>
            <w:right w:val="none" w:sz="0" w:space="0" w:color="auto"/>
          </w:divBdr>
        </w:div>
        <w:div w:id="1461609102">
          <w:marLeft w:val="640"/>
          <w:marRight w:val="0"/>
          <w:marTop w:val="0"/>
          <w:marBottom w:val="0"/>
          <w:divBdr>
            <w:top w:val="none" w:sz="0" w:space="0" w:color="auto"/>
            <w:left w:val="none" w:sz="0" w:space="0" w:color="auto"/>
            <w:bottom w:val="none" w:sz="0" w:space="0" w:color="auto"/>
            <w:right w:val="none" w:sz="0" w:space="0" w:color="auto"/>
          </w:divBdr>
        </w:div>
        <w:div w:id="187449094">
          <w:marLeft w:val="640"/>
          <w:marRight w:val="0"/>
          <w:marTop w:val="0"/>
          <w:marBottom w:val="0"/>
          <w:divBdr>
            <w:top w:val="none" w:sz="0" w:space="0" w:color="auto"/>
            <w:left w:val="none" w:sz="0" w:space="0" w:color="auto"/>
            <w:bottom w:val="none" w:sz="0" w:space="0" w:color="auto"/>
            <w:right w:val="none" w:sz="0" w:space="0" w:color="auto"/>
          </w:divBdr>
        </w:div>
        <w:div w:id="1745838353">
          <w:marLeft w:val="640"/>
          <w:marRight w:val="0"/>
          <w:marTop w:val="0"/>
          <w:marBottom w:val="0"/>
          <w:divBdr>
            <w:top w:val="none" w:sz="0" w:space="0" w:color="auto"/>
            <w:left w:val="none" w:sz="0" w:space="0" w:color="auto"/>
            <w:bottom w:val="none" w:sz="0" w:space="0" w:color="auto"/>
            <w:right w:val="none" w:sz="0" w:space="0" w:color="auto"/>
          </w:divBdr>
        </w:div>
        <w:div w:id="2049910636">
          <w:marLeft w:val="640"/>
          <w:marRight w:val="0"/>
          <w:marTop w:val="0"/>
          <w:marBottom w:val="0"/>
          <w:divBdr>
            <w:top w:val="none" w:sz="0" w:space="0" w:color="auto"/>
            <w:left w:val="none" w:sz="0" w:space="0" w:color="auto"/>
            <w:bottom w:val="none" w:sz="0" w:space="0" w:color="auto"/>
            <w:right w:val="none" w:sz="0" w:space="0" w:color="auto"/>
          </w:divBdr>
        </w:div>
        <w:div w:id="1752238662">
          <w:marLeft w:val="640"/>
          <w:marRight w:val="0"/>
          <w:marTop w:val="0"/>
          <w:marBottom w:val="0"/>
          <w:divBdr>
            <w:top w:val="none" w:sz="0" w:space="0" w:color="auto"/>
            <w:left w:val="none" w:sz="0" w:space="0" w:color="auto"/>
            <w:bottom w:val="none" w:sz="0" w:space="0" w:color="auto"/>
            <w:right w:val="none" w:sz="0" w:space="0" w:color="auto"/>
          </w:divBdr>
        </w:div>
        <w:div w:id="922034999">
          <w:marLeft w:val="640"/>
          <w:marRight w:val="0"/>
          <w:marTop w:val="0"/>
          <w:marBottom w:val="0"/>
          <w:divBdr>
            <w:top w:val="none" w:sz="0" w:space="0" w:color="auto"/>
            <w:left w:val="none" w:sz="0" w:space="0" w:color="auto"/>
            <w:bottom w:val="none" w:sz="0" w:space="0" w:color="auto"/>
            <w:right w:val="none" w:sz="0" w:space="0" w:color="auto"/>
          </w:divBdr>
        </w:div>
        <w:div w:id="49430020">
          <w:marLeft w:val="640"/>
          <w:marRight w:val="0"/>
          <w:marTop w:val="0"/>
          <w:marBottom w:val="0"/>
          <w:divBdr>
            <w:top w:val="none" w:sz="0" w:space="0" w:color="auto"/>
            <w:left w:val="none" w:sz="0" w:space="0" w:color="auto"/>
            <w:bottom w:val="none" w:sz="0" w:space="0" w:color="auto"/>
            <w:right w:val="none" w:sz="0" w:space="0" w:color="auto"/>
          </w:divBdr>
        </w:div>
        <w:div w:id="1161848656">
          <w:marLeft w:val="640"/>
          <w:marRight w:val="0"/>
          <w:marTop w:val="0"/>
          <w:marBottom w:val="0"/>
          <w:divBdr>
            <w:top w:val="none" w:sz="0" w:space="0" w:color="auto"/>
            <w:left w:val="none" w:sz="0" w:space="0" w:color="auto"/>
            <w:bottom w:val="none" w:sz="0" w:space="0" w:color="auto"/>
            <w:right w:val="none" w:sz="0" w:space="0" w:color="auto"/>
          </w:divBdr>
        </w:div>
        <w:div w:id="2115662369">
          <w:marLeft w:val="640"/>
          <w:marRight w:val="0"/>
          <w:marTop w:val="0"/>
          <w:marBottom w:val="0"/>
          <w:divBdr>
            <w:top w:val="none" w:sz="0" w:space="0" w:color="auto"/>
            <w:left w:val="none" w:sz="0" w:space="0" w:color="auto"/>
            <w:bottom w:val="none" w:sz="0" w:space="0" w:color="auto"/>
            <w:right w:val="none" w:sz="0" w:space="0" w:color="auto"/>
          </w:divBdr>
        </w:div>
        <w:div w:id="1982150095">
          <w:marLeft w:val="640"/>
          <w:marRight w:val="0"/>
          <w:marTop w:val="0"/>
          <w:marBottom w:val="0"/>
          <w:divBdr>
            <w:top w:val="none" w:sz="0" w:space="0" w:color="auto"/>
            <w:left w:val="none" w:sz="0" w:space="0" w:color="auto"/>
            <w:bottom w:val="none" w:sz="0" w:space="0" w:color="auto"/>
            <w:right w:val="none" w:sz="0" w:space="0" w:color="auto"/>
          </w:divBdr>
        </w:div>
        <w:div w:id="1726298684">
          <w:marLeft w:val="640"/>
          <w:marRight w:val="0"/>
          <w:marTop w:val="0"/>
          <w:marBottom w:val="0"/>
          <w:divBdr>
            <w:top w:val="none" w:sz="0" w:space="0" w:color="auto"/>
            <w:left w:val="none" w:sz="0" w:space="0" w:color="auto"/>
            <w:bottom w:val="none" w:sz="0" w:space="0" w:color="auto"/>
            <w:right w:val="none" w:sz="0" w:space="0" w:color="auto"/>
          </w:divBdr>
        </w:div>
        <w:div w:id="828599193">
          <w:marLeft w:val="640"/>
          <w:marRight w:val="0"/>
          <w:marTop w:val="0"/>
          <w:marBottom w:val="0"/>
          <w:divBdr>
            <w:top w:val="none" w:sz="0" w:space="0" w:color="auto"/>
            <w:left w:val="none" w:sz="0" w:space="0" w:color="auto"/>
            <w:bottom w:val="none" w:sz="0" w:space="0" w:color="auto"/>
            <w:right w:val="none" w:sz="0" w:space="0" w:color="auto"/>
          </w:divBdr>
        </w:div>
        <w:div w:id="2057771469">
          <w:marLeft w:val="640"/>
          <w:marRight w:val="0"/>
          <w:marTop w:val="0"/>
          <w:marBottom w:val="0"/>
          <w:divBdr>
            <w:top w:val="none" w:sz="0" w:space="0" w:color="auto"/>
            <w:left w:val="none" w:sz="0" w:space="0" w:color="auto"/>
            <w:bottom w:val="none" w:sz="0" w:space="0" w:color="auto"/>
            <w:right w:val="none" w:sz="0" w:space="0" w:color="auto"/>
          </w:divBdr>
        </w:div>
        <w:div w:id="1771970734">
          <w:marLeft w:val="640"/>
          <w:marRight w:val="0"/>
          <w:marTop w:val="0"/>
          <w:marBottom w:val="0"/>
          <w:divBdr>
            <w:top w:val="none" w:sz="0" w:space="0" w:color="auto"/>
            <w:left w:val="none" w:sz="0" w:space="0" w:color="auto"/>
            <w:bottom w:val="none" w:sz="0" w:space="0" w:color="auto"/>
            <w:right w:val="none" w:sz="0" w:space="0" w:color="auto"/>
          </w:divBdr>
        </w:div>
        <w:div w:id="1331829443">
          <w:marLeft w:val="640"/>
          <w:marRight w:val="0"/>
          <w:marTop w:val="0"/>
          <w:marBottom w:val="0"/>
          <w:divBdr>
            <w:top w:val="none" w:sz="0" w:space="0" w:color="auto"/>
            <w:left w:val="none" w:sz="0" w:space="0" w:color="auto"/>
            <w:bottom w:val="none" w:sz="0" w:space="0" w:color="auto"/>
            <w:right w:val="none" w:sz="0" w:space="0" w:color="auto"/>
          </w:divBdr>
        </w:div>
        <w:div w:id="974683015">
          <w:marLeft w:val="640"/>
          <w:marRight w:val="0"/>
          <w:marTop w:val="0"/>
          <w:marBottom w:val="0"/>
          <w:divBdr>
            <w:top w:val="none" w:sz="0" w:space="0" w:color="auto"/>
            <w:left w:val="none" w:sz="0" w:space="0" w:color="auto"/>
            <w:bottom w:val="none" w:sz="0" w:space="0" w:color="auto"/>
            <w:right w:val="none" w:sz="0" w:space="0" w:color="auto"/>
          </w:divBdr>
        </w:div>
        <w:div w:id="214238724">
          <w:marLeft w:val="640"/>
          <w:marRight w:val="0"/>
          <w:marTop w:val="0"/>
          <w:marBottom w:val="0"/>
          <w:divBdr>
            <w:top w:val="none" w:sz="0" w:space="0" w:color="auto"/>
            <w:left w:val="none" w:sz="0" w:space="0" w:color="auto"/>
            <w:bottom w:val="none" w:sz="0" w:space="0" w:color="auto"/>
            <w:right w:val="none" w:sz="0" w:space="0" w:color="auto"/>
          </w:divBdr>
        </w:div>
        <w:div w:id="1562205593">
          <w:marLeft w:val="640"/>
          <w:marRight w:val="0"/>
          <w:marTop w:val="0"/>
          <w:marBottom w:val="0"/>
          <w:divBdr>
            <w:top w:val="none" w:sz="0" w:space="0" w:color="auto"/>
            <w:left w:val="none" w:sz="0" w:space="0" w:color="auto"/>
            <w:bottom w:val="none" w:sz="0" w:space="0" w:color="auto"/>
            <w:right w:val="none" w:sz="0" w:space="0" w:color="auto"/>
          </w:divBdr>
        </w:div>
        <w:div w:id="1611621331">
          <w:marLeft w:val="640"/>
          <w:marRight w:val="0"/>
          <w:marTop w:val="0"/>
          <w:marBottom w:val="0"/>
          <w:divBdr>
            <w:top w:val="none" w:sz="0" w:space="0" w:color="auto"/>
            <w:left w:val="none" w:sz="0" w:space="0" w:color="auto"/>
            <w:bottom w:val="none" w:sz="0" w:space="0" w:color="auto"/>
            <w:right w:val="none" w:sz="0" w:space="0" w:color="auto"/>
          </w:divBdr>
        </w:div>
        <w:div w:id="1317686740">
          <w:marLeft w:val="640"/>
          <w:marRight w:val="0"/>
          <w:marTop w:val="0"/>
          <w:marBottom w:val="0"/>
          <w:divBdr>
            <w:top w:val="none" w:sz="0" w:space="0" w:color="auto"/>
            <w:left w:val="none" w:sz="0" w:space="0" w:color="auto"/>
            <w:bottom w:val="none" w:sz="0" w:space="0" w:color="auto"/>
            <w:right w:val="none" w:sz="0" w:space="0" w:color="auto"/>
          </w:divBdr>
        </w:div>
        <w:div w:id="1646812554">
          <w:marLeft w:val="640"/>
          <w:marRight w:val="0"/>
          <w:marTop w:val="0"/>
          <w:marBottom w:val="0"/>
          <w:divBdr>
            <w:top w:val="none" w:sz="0" w:space="0" w:color="auto"/>
            <w:left w:val="none" w:sz="0" w:space="0" w:color="auto"/>
            <w:bottom w:val="none" w:sz="0" w:space="0" w:color="auto"/>
            <w:right w:val="none" w:sz="0" w:space="0" w:color="auto"/>
          </w:divBdr>
        </w:div>
        <w:div w:id="278726131">
          <w:marLeft w:val="640"/>
          <w:marRight w:val="0"/>
          <w:marTop w:val="0"/>
          <w:marBottom w:val="0"/>
          <w:divBdr>
            <w:top w:val="none" w:sz="0" w:space="0" w:color="auto"/>
            <w:left w:val="none" w:sz="0" w:space="0" w:color="auto"/>
            <w:bottom w:val="none" w:sz="0" w:space="0" w:color="auto"/>
            <w:right w:val="none" w:sz="0" w:space="0" w:color="auto"/>
          </w:divBdr>
        </w:div>
        <w:div w:id="1412434664">
          <w:marLeft w:val="640"/>
          <w:marRight w:val="0"/>
          <w:marTop w:val="0"/>
          <w:marBottom w:val="0"/>
          <w:divBdr>
            <w:top w:val="none" w:sz="0" w:space="0" w:color="auto"/>
            <w:left w:val="none" w:sz="0" w:space="0" w:color="auto"/>
            <w:bottom w:val="none" w:sz="0" w:space="0" w:color="auto"/>
            <w:right w:val="none" w:sz="0" w:space="0" w:color="auto"/>
          </w:divBdr>
        </w:div>
        <w:div w:id="2140803704">
          <w:marLeft w:val="640"/>
          <w:marRight w:val="0"/>
          <w:marTop w:val="0"/>
          <w:marBottom w:val="0"/>
          <w:divBdr>
            <w:top w:val="none" w:sz="0" w:space="0" w:color="auto"/>
            <w:left w:val="none" w:sz="0" w:space="0" w:color="auto"/>
            <w:bottom w:val="none" w:sz="0" w:space="0" w:color="auto"/>
            <w:right w:val="none" w:sz="0" w:space="0" w:color="auto"/>
          </w:divBdr>
        </w:div>
        <w:div w:id="34891015">
          <w:marLeft w:val="640"/>
          <w:marRight w:val="0"/>
          <w:marTop w:val="0"/>
          <w:marBottom w:val="0"/>
          <w:divBdr>
            <w:top w:val="none" w:sz="0" w:space="0" w:color="auto"/>
            <w:left w:val="none" w:sz="0" w:space="0" w:color="auto"/>
            <w:bottom w:val="none" w:sz="0" w:space="0" w:color="auto"/>
            <w:right w:val="none" w:sz="0" w:space="0" w:color="auto"/>
          </w:divBdr>
        </w:div>
        <w:div w:id="1662853750">
          <w:marLeft w:val="640"/>
          <w:marRight w:val="0"/>
          <w:marTop w:val="0"/>
          <w:marBottom w:val="0"/>
          <w:divBdr>
            <w:top w:val="none" w:sz="0" w:space="0" w:color="auto"/>
            <w:left w:val="none" w:sz="0" w:space="0" w:color="auto"/>
            <w:bottom w:val="none" w:sz="0" w:space="0" w:color="auto"/>
            <w:right w:val="none" w:sz="0" w:space="0" w:color="auto"/>
          </w:divBdr>
        </w:div>
        <w:div w:id="173691331">
          <w:marLeft w:val="640"/>
          <w:marRight w:val="0"/>
          <w:marTop w:val="0"/>
          <w:marBottom w:val="0"/>
          <w:divBdr>
            <w:top w:val="none" w:sz="0" w:space="0" w:color="auto"/>
            <w:left w:val="none" w:sz="0" w:space="0" w:color="auto"/>
            <w:bottom w:val="none" w:sz="0" w:space="0" w:color="auto"/>
            <w:right w:val="none" w:sz="0" w:space="0" w:color="auto"/>
          </w:divBdr>
        </w:div>
        <w:div w:id="1279603163">
          <w:marLeft w:val="640"/>
          <w:marRight w:val="0"/>
          <w:marTop w:val="0"/>
          <w:marBottom w:val="0"/>
          <w:divBdr>
            <w:top w:val="none" w:sz="0" w:space="0" w:color="auto"/>
            <w:left w:val="none" w:sz="0" w:space="0" w:color="auto"/>
            <w:bottom w:val="none" w:sz="0" w:space="0" w:color="auto"/>
            <w:right w:val="none" w:sz="0" w:space="0" w:color="auto"/>
          </w:divBdr>
        </w:div>
        <w:div w:id="1002246624">
          <w:marLeft w:val="640"/>
          <w:marRight w:val="0"/>
          <w:marTop w:val="0"/>
          <w:marBottom w:val="0"/>
          <w:divBdr>
            <w:top w:val="none" w:sz="0" w:space="0" w:color="auto"/>
            <w:left w:val="none" w:sz="0" w:space="0" w:color="auto"/>
            <w:bottom w:val="none" w:sz="0" w:space="0" w:color="auto"/>
            <w:right w:val="none" w:sz="0" w:space="0" w:color="auto"/>
          </w:divBdr>
        </w:div>
        <w:div w:id="971638481">
          <w:marLeft w:val="640"/>
          <w:marRight w:val="0"/>
          <w:marTop w:val="0"/>
          <w:marBottom w:val="0"/>
          <w:divBdr>
            <w:top w:val="none" w:sz="0" w:space="0" w:color="auto"/>
            <w:left w:val="none" w:sz="0" w:space="0" w:color="auto"/>
            <w:bottom w:val="none" w:sz="0" w:space="0" w:color="auto"/>
            <w:right w:val="none" w:sz="0" w:space="0" w:color="auto"/>
          </w:divBdr>
        </w:div>
        <w:div w:id="383915737">
          <w:marLeft w:val="640"/>
          <w:marRight w:val="0"/>
          <w:marTop w:val="0"/>
          <w:marBottom w:val="0"/>
          <w:divBdr>
            <w:top w:val="none" w:sz="0" w:space="0" w:color="auto"/>
            <w:left w:val="none" w:sz="0" w:space="0" w:color="auto"/>
            <w:bottom w:val="none" w:sz="0" w:space="0" w:color="auto"/>
            <w:right w:val="none" w:sz="0" w:space="0" w:color="auto"/>
          </w:divBdr>
        </w:div>
        <w:div w:id="601035279">
          <w:marLeft w:val="640"/>
          <w:marRight w:val="0"/>
          <w:marTop w:val="0"/>
          <w:marBottom w:val="0"/>
          <w:divBdr>
            <w:top w:val="none" w:sz="0" w:space="0" w:color="auto"/>
            <w:left w:val="none" w:sz="0" w:space="0" w:color="auto"/>
            <w:bottom w:val="none" w:sz="0" w:space="0" w:color="auto"/>
            <w:right w:val="none" w:sz="0" w:space="0" w:color="auto"/>
          </w:divBdr>
        </w:div>
        <w:div w:id="1524123950">
          <w:marLeft w:val="640"/>
          <w:marRight w:val="0"/>
          <w:marTop w:val="0"/>
          <w:marBottom w:val="0"/>
          <w:divBdr>
            <w:top w:val="none" w:sz="0" w:space="0" w:color="auto"/>
            <w:left w:val="none" w:sz="0" w:space="0" w:color="auto"/>
            <w:bottom w:val="none" w:sz="0" w:space="0" w:color="auto"/>
            <w:right w:val="none" w:sz="0" w:space="0" w:color="auto"/>
          </w:divBdr>
        </w:div>
        <w:div w:id="442697172">
          <w:marLeft w:val="640"/>
          <w:marRight w:val="0"/>
          <w:marTop w:val="0"/>
          <w:marBottom w:val="0"/>
          <w:divBdr>
            <w:top w:val="none" w:sz="0" w:space="0" w:color="auto"/>
            <w:left w:val="none" w:sz="0" w:space="0" w:color="auto"/>
            <w:bottom w:val="none" w:sz="0" w:space="0" w:color="auto"/>
            <w:right w:val="none" w:sz="0" w:space="0" w:color="auto"/>
          </w:divBdr>
        </w:div>
        <w:div w:id="380204363">
          <w:marLeft w:val="640"/>
          <w:marRight w:val="0"/>
          <w:marTop w:val="0"/>
          <w:marBottom w:val="0"/>
          <w:divBdr>
            <w:top w:val="none" w:sz="0" w:space="0" w:color="auto"/>
            <w:left w:val="none" w:sz="0" w:space="0" w:color="auto"/>
            <w:bottom w:val="none" w:sz="0" w:space="0" w:color="auto"/>
            <w:right w:val="none" w:sz="0" w:space="0" w:color="auto"/>
          </w:divBdr>
        </w:div>
        <w:div w:id="1541939899">
          <w:marLeft w:val="640"/>
          <w:marRight w:val="0"/>
          <w:marTop w:val="0"/>
          <w:marBottom w:val="0"/>
          <w:divBdr>
            <w:top w:val="none" w:sz="0" w:space="0" w:color="auto"/>
            <w:left w:val="none" w:sz="0" w:space="0" w:color="auto"/>
            <w:bottom w:val="none" w:sz="0" w:space="0" w:color="auto"/>
            <w:right w:val="none" w:sz="0" w:space="0" w:color="auto"/>
          </w:divBdr>
        </w:div>
        <w:div w:id="22369438">
          <w:marLeft w:val="640"/>
          <w:marRight w:val="0"/>
          <w:marTop w:val="0"/>
          <w:marBottom w:val="0"/>
          <w:divBdr>
            <w:top w:val="none" w:sz="0" w:space="0" w:color="auto"/>
            <w:left w:val="none" w:sz="0" w:space="0" w:color="auto"/>
            <w:bottom w:val="none" w:sz="0" w:space="0" w:color="auto"/>
            <w:right w:val="none" w:sz="0" w:space="0" w:color="auto"/>
          </w:divBdr>
        </w:div>
        <w:div w:id="1327513299">
          <w:marLeft w:val="640"/>
          <w:marRight w:val="0"/>
          <w:marTop w:val="0"/>
          <w:marBottom w:val="0"/>
          <w:divBdr>
            <w:top w:val="none" w:sz="0" w:space="0" w:color="auto"/>
            <w:left w:val="none" w:sz="0" w:space="0" w:color="auto"/>
            <w:bottom w:val="none" w:sz="0" w:space="0" w:color="auto"/>
            <w:right w:val="none" w:sz="0" w:space="0" w:color="auto"/>
          </w:divBdr>
        </w:div>
        <w:div w:id="1103838674">
          <w:marLeft w:val="640"/>
          <w:marRight w:val="0"/>
          <w:marTop w:val="0"/>
          <w:marBottom w:val="0"/>
          <w:divBdr>
            <w:top w:val="none" w:sz="0" w:space="0" w:color="auto"/>
            <w:left w:val="none" w:sz="0" w:space="0" w:color="auto"/>
            <w:bottom w:val="none" w:sz="0" w:space="0" w:color="auto"/>
            <w:right w:val="none" w:sz="0" w:space="0" w:color="auto"/>
          </w:divBdr>
        </w:div>
        <w:div w:id="712775408">
          <w:marLeft w:val="640"/>
          <w:marRight w:val="0"/>
          <w:marTop w:val="0"/>
          <w:marBottom w:val="0"/>
          <w:divBdr>
            <w:top w:val="none" w:sz="0" w:space="0" w:color="auto"/>
            <w:left w:val="none" w:sz="0" w:space="0" w:color="auto"/>
            <w:bottom w:val="none" w:sz="0" w:space="0" w:color="auto"/>
            <w:right w:val="none" w:sz="0" w:space="0" w:color="auto"/>
          </w:divBdr>
        </w:div>
        <w:div w:id="98717102">
          <w:marLeft w:val="640"/>
          <w:marRight w:val="0"/>
          <w:marTop w:val="0"/>
          <w:marBottom w:val="0"/>
          <w:divBdr>
            <w:top w:val="none" w:sz="0" w:space="0" w:color="auto"/>
            <w:left w:val="none" w:sz="0" w:space="0" w:color="auto"/>
            <w:bottom w:val="none" w:sz="0" w:space="0" w:color="auto"/>
            <w:right w:val="none" w:sz="0" w:space="0" w:color="auto"/>
          </w:divBdr>
        </w:div>
        <w:div w:id="702287095">
          <w:marLeft w:val="640"/>
          <w:marRight w:val="0"/>
          <w:marTop w:val="0"/>
          <w:marBottom w:val="0"/>
          <w:divBdr>
            <w:top w:val="none" w:sz="0" w:space="0" w:color="auto"/>
            <w:left w:val="none" w:sz="0" w:space="0" w:color="auto"/>
            <w:bottom w:val="none" w:sz="0" w:space="0" w:color="auto"/>
            <w:right w:val="none" w:sz="0" w:space="0" w:color="auto"/>
          </w:divBdr>
        </w:div>
        <w:div w:id="1822768166">
          <w:marLeft w:val="640"/>
          <w:marRight w:val="0"/>
          <w:marTop w:val="0"/>
          <w:marBottom w:val="0"/>
          <w:divBdr>
            <w:top w:val="none" w:sz="0" w:space="0" w:color="auto"/>
            <w:left w:val="none" w:sz="0" w:space="0" w:color="auto"/>
            <w:bottom w:val="none" w:sz="0" w:space="0" w:color="auto"/>
            <w:right w:val="none" w:sz="0" w:space="0" w:color="auto"/>
          </w:divBdr>
        </w:div>
        <w:div w:id="126319810">
          <w:marLeft w:val="640"/>
          <w:marRight w:val="0"/>
          <w:marTop w:val="0"/>
          <w:marBottom w:val="0"/>
          <w:divBdr>
            <w:top w:val="none" w:sz="0" w:space="0" w:color="auto"/>
            <w:left w:val="none" w:sz="0" w:space="0" w:color="auto"/>
            <w:bottom w:val="none" w:sz="0" w:space="0" w:color="auto"/>
            <w:right w:val="none" w:sz="0" w:space="0" w:color="auto"/>
          </w:divBdr>
        </w:div>
        <w:div w:id="1051031577">
          <w:marLeft w:val="640"/>
          <w:marRight w:val="0"/>
          <w:marTop w:val="0"/>
          <w:marBottom w:val="0"/>
          <w:divBdr>
            <w:top w:val="none" w:sz="0" w:space="0" w:color="auto"/>
            <w:left w:val="none" w:sz="0" w:space="0" w:color="auto"/>
            <w:bottom w:val="none" w:sz="0" w:space="0" w:color="auto"/>
            <w:right w:val="none" w:sz="0" w:space="0" w:color="auto"/>
          </w:divBdr>
        </w:div>
        <w:div w:id="2075541934">
          <w:marLeft w:val="640"/>
          <w:marRight w:val="0"/>
          <w:marTop w:val="0"/>
          <w:marBottom w:val="0"/>
          <w:divBdr>
            <w:top w:val="none" w:sz="0" w:space="0" w:color="auto"/>
            <w:left w:val="none" w:sz="0" w:space="0" w:color="auto"/>
            <w:bottom w:val="none" w:sz="0" w:space="0" w:color="auto"/>
            <w:right w:val="none" w:sz="0" w:space="0" w:color="auto"/>
          </w:divBdr>
        </w:div>
        <w:div w:id="1500581493">
          <w:marLeft w:val="640"/>
          <w:marRight w:val="0"/>
          <w:marTop w:val="0"/>
          <w:marBottom w:val="0"/>
          <w:divBdr>
            <w:top w:val="none" w:sz="0" w:space="0" w:color="auto"/>
            <w:left w:val="none" w:sz="0" w:space="0" w:color="auto"/>
            <w:bottom w:val="none" w:sz="0" w:space="0" w:color="auto"/>
            <w:right w:val="none" w:sz="0" w:space="0" w:color="auto"/>
          </w:divBdr>
        </w:div>
        <w:div w:id="881480314">
          <w:marLeft w:val="640"/>
          <w:marRight w:val="0"/>
          <w:marTop w:val="0"/>
          <w:marBottom w:val="0"/>
          <w:divBdr>
            <w:top w:val="none" w:sz="0" w:space="0" w:color="auto"/>
            <w:left w:val="none" w:sz="0" w:space="0" w:color="auto"/>
            <w:bottom w:val="none" w:sz="0" w:space="0" w:color="auto"/>
            <w:right w:val="none" w:sz="0" w:space="0" w:color="auto"/>
          </w:divBdr>
        </w:div>
        <w:div w:id="1155679302">
          <w:marLeft w:val="640"/>
          <w:marRight w:val="0"/>
          <w:marTop w:val="0"/>
          <w:marBottom w:val="0"/>
          <w:divBdr>
            <w:top w:val="none" w:sz="0" w:space="0" w:color="auto"/>
            <w:left w:val="none" w:sz="0" w:space="0" w:color="auto"/>
            <w:bottom w:val="none" w:sz="0" w:space="0" w:color="auto"/>
            <w:right w:val="none" w:sz="0" w:space="0" w:color="auto"/>
          </w:divBdr>
        </w:div>
        <w:div w:id="1319652613">
          <w:marLeft w:val="640"/>
          <w:marRight w:val="0"/>
          <w:marTop w:val="0"/>
          <w:marBottom w:val="0"/>
          <w:divBdr>
            <w:top w:val="none" w:sz="0" w:space="0" w:color="auto"/>
            <w:left w:val="none" w:sz="0" w:space="0" w:color="auto"/>
            <w:bottom w:val="none" w:sz="0" w:space="0" w:color="auto"/>
            <w:right w:val="none" w:sz="0" w:space="0" w:color="auto"/>
          </w:divBdr>
        </w:div>
        <w:div w:id="1485319367">
          <w:marLeft w:val="640"/>
          <w:marRight w:val="0"/>
          <w:marTop w:val="0"/>
          <w:marBottom w:val="0"/>
          <w:divBdr>
            <w:top w:val="none" w:sz="0" w:space="0" w:color="auto"/>
            <w:left w:val="none" w:sz="0" w:space="0" w:color="auto"/>
            <w:bottom w:val="none" w:sz="0" w:space="0" w:color="auto"/>
            <w:right w:val="none" w:sz="0" w:space="0" w:color="auto"/>
          </w:divBdr>
        </w:div>
        <w:div w:id="1761220453">
          <w:marLeft w:val="640"/>
          <w:marRight w:val="0"/>
          <w:marTop w:val="0"/>
          <w:marBottom w:val="0"/>
          <w:divBdr>
            <w:top w:val="none" w:sz="0" w:space="0" w:color="auto"/>
            <w:left w:val="none" w:sz="0" w:space="0" w:color="auto"/>
            <w:bottom w:val="none" w:sz="0" w:space="0" w:color="auto"/>
            <w:right w:val="none" w:sz="0" w:space="0" w:color="auto"/>
          </w:divBdr>
        </w:div>
        <w:div w:id="150223589">
          <w:marLeft w:val="640"/>
          <w:marRight w:val="0"/>
          <w:marTop w:val="0"/>
          <w:marBottom w:val="0"/>
          <w:divBdr>
            <w:top w:val="none" w:sz="0" w:space="0" w:color="auto"/>
            <w:left w:val="none" w:sz="0" w:space="0" w:color="auto"/>
            <w:bottom w:val="none" w:sz="0" w:space="0" w:color="auto"/>
            <w:right w:val="none" w:sz="0" w:space="0" w:color="auto"/>
          </w:divBdr>
        </w:div>
        <w:div w:id="1842619569">
          <w:marLeft w:val="640"/>
          <w:marRight w:val="0"/>
          <w:marTop w:val="0"/>
          <w:marBottom w:val="0"/>
          <w:divBdr>
            <w:top w:val="none" w:sz="0" w:space="0" w:color="auto"/>
            <w:left w:val="none" w:sz="0" w:space="0" w:color="auto"/>
            <w:bottom w:val="none" w:sz="0" w:space="0" w:color="auto"/>
            <w:right w:val="none" w:sz="0" w:space="0" w:color="auto"/>
          </w:divBdr>
        </w:div>
        <w:div w:id="1076823590">
          <w:marLeft w:val="640"/>
          <w:marRight w:val="0"/>
          <w:marTop w:val="0"/>
          <w:marBottom w:val="0"/>
          <w:divBdr>
            <w:top w:val="none" w:sz="0" w:space="0" w:color="auto"/>
            <w:left w:val="none" w:sz="0" w:space="0" w:color="auto"/>
            <w:bottom w:val="none" w:sz="0" w:space="0" w:color="auto"/>
            <w:right w:val="none" w:sz="0" w:space="0" w:color="auto"/>
          </w:divBdr>
        </w:div>
        <w:div w:id="1891921074">
          <w:marLeft w:val="640"/>
          <w:marRight w:val="0"/>
          <w:marTop w:val="0"/>
          <w:marBottom w:val="0"/>
          <w:divBdr>
            <w:top w:val="none" w:sz="0" w:space="0" w:color="auto"/>
            <w:left w:val="none" w:sz="0" w:space="0" w:color="auto"/>
            <w:bottom w:val="none" w:sz="0" w:space="0" w:color="auto"/>
            <w:right w:val="none" w:sz="0" w:space="0" w:color="auto"/>
          </w:divBdr>
        </w:div>
        <w:div w:id="300115275">
          <w:marLeft w:val="640"/>
          <w:marRight w:val="0"/>
          <w:marTop w:val="0"/>
          <w:marBottom w:val="0"/>
          <w:divBdr>
            <w:top w:val="none" w:sz="0" w:space="0" w:color="auto"/>
            <w:left w:val="none" w:sz="0" w:space="0" w:color="auto"/>
            <w:bottom w:val="none" w:sz="0" w:space="0" w:color="auto"/>
            <w:right w:val="none" w:sz="0" w:space="0" w:color="auto"/>
          </w:divBdr>
        </w:div>
        <w:div w:id="51317411">
          <w:marLeft w:val="640"/>
          <w:marRight w:val="0"/>
          <w:marTop w:val="0"/>
          <w:marBottom w:val="0"/>
          <w:divBdr>
            <w:top w:val="none" w:sz="0" w:space="0" w:color="auto"/>
            <w:left w:val="none" w:sz="0" w:space="0" w:color="auto"/>
            <w:bottom w:val="none" w:sz="0" w:space="0" w:color="auto"/>
            <w:right w:val="none" w:sz="0" w:space="0" w:color="auto"/>
          </w:divBdr>
        </w:div>
        <w:div w:id="240259452">
          <w:marLeft w:val="640"/>
          <w:marRight w:val="0"/>
          <w:marTop w:val="0"/>
          <w:marBottom w:val="0"/>
          <w:divBdr>
            <w:top w:val="none" w:sz="0" w:space="0" w:color="auto"/>
            <w:left w:val="none" w:sz="0" w:space="0" w:color="auto"/>
            <w:bottom w:val="none" w:sz="0" w:space="0" w:color="auto"/>
            <w:right w:val="none" w:sz="0" w:space="0" w:color="auto"/>
          </w:divBdr>
        </w:div>
        <w:div w:id="1291207868">
          <w:marLeft w:val="640"/>
          <w:marRight w:val="0"/>
          <w:marTop w:val="0"/>
          <w:marBottom w:val="0"/>
          <w:divBdr>
            <w:top w:val="none" w:sz="0" w:space="0" w:color="auto"/>
            <w:left w:val="none" w:sz="0" w:space="0" w:color="auto"/>
            <w:bottom w:val="none" w:sz="0" w:space="0" w:color="auto"/>
            <w:right w:val="none" w:sz="0" w:space="0" w:color="auto"/>
          </w:divBdr>
        </w:div>
        <w:div w:id="220023525">
          <w:marLeft w:val="640"/>
          <w:marRight w:val="0"/>
          <w:marTop w:val="0"/>
          <w:marBottom w:val="0"/>
          <w:divBdr>
            <w:top w:val="none" w:sz="0" w:space="0" w:color="auto"/>
            <w:left w:val="none" w:sz="0" w:space="0" w:color="auto"/>
            <w:bottom w:val="none" w:sz="0" w:space="0" w:color="auto"/>
            <w:right w:val="none" w:sz="0" w:space="0" w:color="auto"/>
          </w:divBdr>
        </w:div>
      </w:divsChild>
    </w:div>
    <w:div w:id="1343971061">
      <w:bodyDiv w:val="1"/>
      <w:marLeft w:val="0"/>
      <w:marRight w:val="0"/>
      <w:marTop w:val="0"/>
      <w:marBottom w:val="0"/>
      <w:divBdr>
        <w:top w:val="none" w:sz="0" w:space="0" w:color="auto"/>
        <w:left w:val="none" w:sz="0" w:space="0" w:color="auto"/>
        <w:bottom w:val="none" w:sz="0" w:space="0" w:color="auto"/>
        <w:right w:val="none" w:sz="0" w:space="0" w:color="auto"/>
      </w:divBdr>
    </w:div>
    <w:div w:id="1349480843">
      <w:bodyDiv w:val="1"/>
      <w:marLeft w:val="0"/>
      <w:marRight w:val="0"/>
      <w:marTop w:val="0"/>
      <w:marBottom w:val="0"/>
      <w:divBdr>
        <w:top w:val="none" w:sz="0" w:space="0" w:color="auto"/>
        <w:left w:val="none" w:sz="0" w:space="0" w:color="auto"/>
        <w:bottom w:val="none" w:sz="0" w:space="0" w:color="auto"/>
        <w:right w:val="none" w:sz="0" w:space="0" w:color="auto"/>
      </w:divBdr>
    </w:div>
    <w:div w:id="1350060020">
      <w:bodyDiv w:val="1"/>
      <w:marLeft w:val="0"/>
      <w:marRight w:val="0"/>
      <w:marTop w:val="0"/>
      <w:marBottom w:val="0"/>
      <w:divBdr>
        <w:top w:val="none" w:sz="0" w:space="0" w:color="auto"/>
        <w:left w:val="none" w:sz="0" w:space="0" w:color="auto"/>
        <w:bottom w:val="none" w:sz="0" w:space="0" w:color="auto"/>
        <w:right w:val="none" w:sz="0" w:space="0" w:color="auto"/>
      </w:divBdr>
      <w:divsChild>
        <w:div w:id="1783722732">
          <w:marLeft w:val="640"/>
          <w:marRight w:val="0"/>
          <w:marTop w:val="0"/>
          <w:marBottom w:val="0"/>
          <w:divBdr>
            <w:top w:val="none" w:sz="0" w:space="0" w:color="auto"/>
            <w:left w:val="none" w:sz="0" w:space="0" w:color="auto"/>
            <w:bottom w:val="none" w:sz="0" w:space="0" w:color="auto"/>
            <w:right w:val="none" w:sz="0" w:space="0" w:color="auto"/>
          </w:divBdr>
        </w:div>
        <w:div w:id="27265298">
          <w:marLeft w:val="640"/>
          <w:marRight w:val="0"/>
          <w:marTop w:val="0"/>
          <w:marBottom w:val="0"/>
          <w:divBdr>
            <w:top w:val="none" w:sz="0" w:space="0" w:color="auto"/>
            <w:left w:val="none" w:sz="0" w:space="0" w:color="auto"/>
            <w:bottom w:val="none" w:sz="0" w:space="0" w:color="auto"/>
            <w:right w:val="none" w:sz="0" w:space="0" w:color="auto"/>
          </w:divBdr>
        </w:div>
        <w:div w:id="215431978">
          <w:marLeft w:val="640"/>
          <w:marRight w:val="0"/>
          <w:marTop w:val="0"/>
          <w:marBottom w:val="0"/>
          <w:divBdr>
            <w:top w:val="none" w:sz="0" w:space="0" w:color="auto"/>
            <w:left w:val="none" w:sz="0" w:space="0" w:color="auto"/>
            <w:bottom w:val="none" w:sz="0" w:space="0" w:color="auto"/>
            <w:right w:val="none" w:sz="0" w:space="0" w:color="auto"/>
          </w:divBdr>
        </w:div>
        <w:div w:id="1371766587">
          <w:marLeft w:val="640"/>
          <w:marRight w:val="0"/>
          <w:marTop w:val="0"/>
          <w:marBottom w:val="0"/>
          <w:divBdr>
            <w:top w:val="none" w:sz="0" w:space="0" w:color="auto"/>
            <w:left w:val="none" w:sz="0" w:space="0" w:color="auto"/>
            <w:bottom w:val="none" w:sz="0" w:space="0" w:color="auto"/>
            <w:right w:val="none" w:sz="0" w:space="0" w:color="auto"/>
          </w:divBdr>
        </w:div>
        <w:div w:id="971445972">
          <w:marLeft w:val="640"/>
          <w:marRight w:val="0"/>
          <w:marTop w:val="0"/>
          <w:marBottom w:val="0"/>
          <w:divBdr>
            <w:top w:val="none" w:sz="0" w:space="0" w:color="auto"/>
            <w:left w:val="none" w:sz="0" w:space="0" w:color="auto"/>
            <w:bottom w:val="none" w:sz="0" w:space="0" w:color="auto"/>
            <w:right w:val="none" w:sz="0" w:space="0" w:color="auto"/>
          </w:divBdr>
        </w:div>
        <w:div w:id="1060251150">
          <w:marLeft w:val="640"/>
          <w:marRight w:val="0"/>
          <w:marTop w:val="0"/>
          <w:marBottom w:val="0"/>
          <w:divBdr>
            <w:top w:val="none" w:sz="0" w:space="0" w:color="auto"/>
            <w:left w:val="none" w:sz="0" w:space="0" w:color="auto"/>
            <w:bottom w:val="none" w:sz="0" w:space="0" w:color="auto"/>
            <w:right w:val="none" w:sz="0" w:space="0" w:color="auto"/>
          </w:divBdr>
        </w:div>
        <w:div w:id="2116631520">
          <w:marLeft w:val="640"/>
          <w:marRight w:val="0"/>
          <w:marTop w:val="0"/>
          <w:marBottom w:val="0"/>
          <w:divBdr>
            <w:top w:val="none" w:sz="0" w:space="0" w:color="auto"/>
            <w:left w:val="none" w:sz="0" w:space="0" w:color="auto"/>
            <w:bottom w:val="none" w:sz="0" w:space="0" w:color="auto"/>
            <w:right w:val="none" w:sz="0" w:space="0" w:color="auto"/>
          </w:divBdr>
        </w:div>
        <w:div w:id="218636451">
          <w:marLeft w:val="640"/>
          <w:marRight w:val="0"/>
          <w:marTop w:val="0"/>
          <w:marBottom w:val="0"/>
          <w:divBdr>
            <w:top w:val="none" w:sz="0" w:space="0" w:color="auto"/>
            <w:left w:val="none" w:sz="0" w:space="0" w:color="auto"/>
            <w:bottom w:val="none" w:sz="0" w:space="0" w:color="auto"/>
            <w:right w:val="none" w:sz="0" w:space="0" w:color="auto"/>
          </w:divBdr>
        </w:div>
        <w:div w:id="514809869">
          <w:marLeft w:val="640"/>
          <w:marRight w:val="0"/>
          <w:marTop w:val="0"/>
          <w:marBottom w:val="0"/>
          <w:divBdr>
            <w:top w:val="none" w:sz="0" w:space="0" w:color="auto"/>
            <w:left w:val="none" w:sz="0" w:space="0" w:color="auto"/>
            <w:bottom w:val="none" w:sz="0" w:space="0" w:color="auto"/>
            <w:right w:val="none" w:sz="0" w:space="0" w:color="auto"/>
          </w:divBdr>
        </w:div>
        <w:div w:id="45298438">
          <w:marLeft w:val="640"/>
          <w:marRight w:val="0"/>
          <w:marTop w:val="0"/>
          <w:marBottom w:val="0"/>
          <w:divBdr>
            <w:top w:val="none" w:sz="0" w:space="0" w:color="auto"/>
            <w:left w:val="none" w:sz="0" w:space="0" w:color="auto"/>
            <w:bottom w:val="none" w:sz="0" w:space="0" w:color="auto"/>
            <w:right w:val="none" w:sz="0" w:space="0" w:color="auto"/>
          </w:divBdr>
        </w:div>
        <w:div w:id="1940289795">
          <w:marLeft w:val="640"/>
          <w:marRight w:val="0"/>
          <w:marTop w:val="0"/>
          <w:marBottom w:val="0"/>
          <w:divBdr>
            <w:top w:val="none" w:sz="0" w:space="0" w:color="auto"/>
            <w:left w:val="none" w:sz="0" w:space="0" w:color="auto"/>
            <w:bottom w:val="none" w:sz="0" w:space="0" w:color="auto"/>
            <w:right w:val="none" w:sz="0" w:space="0" w:color="auto"/>
          </w:divBdr>
        </w:div>
        <w:div w:id="543713928">
          <w:marLeft w:val="640"/>
          <w:marRight w:val="0"/>
          <w:marTop w:val="0"/>
          <w:marBottom w:val="0"/>
          <w:divBdr>
            <w:top w:val="none" w:sz="0" w:space="0" w:color="auto"/>
            <w:left w:val="none" w:sz="0" w:space="0" w:color="auto"/>
            <w:bottom w:val="none" w:sz="0" w:space="0" w:color="auto"/>
            <w:right w:val="none" w:sz="0" w:space="0" w:color="auto"/>
          </w:divBdr>
        </w:div>
        <w:div w:id="167210550">
          <w:marLeft w:val="640"/>
          <w:marRight w:val="0"/>
          <w:marTop w:val="0"/>
          <w:marBottom w:val="0"/>
          <w:divBdr>
            <w:top w:val="none" w:sz="0" w:space="0" w:color="auto"/>
            <w:left w:val="none" w:sz="0" w:space="0" w:color="auto"/>
            <w:bottom w:val="none" w:sz="0" w:space="0" w:color="auto"/>
            <w:right w:val="none" w:sz="0" w:space="0" w:color="auto"/>
          </w:divBdr>
        </w:div>
        <w:div w:id="995299797">
          <w:marLeft w:val="640"/>
          <w:marRight w:val="0"/>
          <w:marTop w:val="0"/>
          <w:marBottom w:val="0"/>
          <w:divBdr>
            <w:top w:val="none" w:sz="0" w:space="0" w:color="auto"/>
            <w:left w:val="none" w:sz="0" w:space="0" w:color="auto"/>
            <w:bottom w:val="none" w:sz="0" w:space="0" w:color="auto"/>
            <w:right w:val="none" w:sz="0" w:space="0" w:color="auto"/>
          </w:divBdr>
        </w:div>
        <w:div w:id="908614608">
          <w:marLeft w:val="640"/>
          <w:marRight w:val="0"/>
          <w:marTop w:val="0"/>
          <w:marBottom w:val="0"/>
          <w:divBdr>
            <w:top w:val="none" w:sz="0" w:space="0" w:color="auto"/>
            <w:left w:val="none" w:sz="0" w:space="0" w:color="auto"/>
            <w:bottom w:val="none" w:sz="0" w:space="0" w:color="auto"/>
            <w:right w:val="none" w:sz="0" w:space="0" w:color="auto"/>
          </w:divBdr>
        </w:div>
        <w:div w:id="1348213389">
          <w:marLeft w:val="640"/>
          <w:marRight w:val="0"/>
          <w:marTop w:val="0"/>
          <w:marBottom w:val="0"/>
          <w:divBdr>
            <w:top w:val="none" w:sz="0" w:space="0" w:color="auto"/>
            <w:left w:val="none" w:sz="0" w:space="0" w:color="auto"/>
            <w:bottom w:val="none" w:sz="0" w:space="0" w:color="auto"/>
            <w:right w:val="none" w:sz="0" w:space="0" w:color="auto"/>
          </w:divBdr>
        </w:div>
        <w:div w:id="608004293">
          <w:marLeft w:val="640"/>
          <w:marRight w:val="0"/>
          <w:marTop w:val="0"/>
          <w:marBottom w:val="0"/>
          <w:divBdr>
            <w:top w:val="none" w:sz="0" w:space="0" w:color="auto"/>
            <w:left w:val="none" w:sz="0" w:space="0" w:color="auto"/>
            <w:bottom w:val="none" w:sz="0" w:space="0" w:color="auto"/>
            <w:right w:val="none" w:sz="0" w:space="0" w:color="auto"/>
          </w:divBdr>
        </w:div>
        <w:div w:id="1658534539">
          <w:marLeft w:val="640"/>
          <w:marRight w:val="0"/>
          <w:marTop w:val="0"/>
          <w:marBottom w:val="0"/>
          <w:divBdr>
            <w:top w:val="none" w:sz="0" w:space="0" w:color="auto"/>
            <w:left w:val="none" w:sz="0" w:space="0" w:color="auto"/>
            <w:bottom w:val="none" w:sz="0" w:space="0" w:color="auto"/>
            <w:right w:val="none" w:sz="0" w:space="0" w:color="auto"/>
          </w:divBdr>
        </w:div>
        <w:div w:id="22366381">
          <w:marLeft w:val="640"/>
          <w:marRight w:val="0"/>
          <w:marTop w:val="0"/>
          <w:marBottom w:val="0"/>
          <w:divBdr>
            <w:top w:val="none" w:sz="0" w:space="0" w:color="auto"/>
            <w:left w:val="none" w:sz="0" w:space="0" w:color="auto"/>
            <w:bottom w:val="none" w:sz="0" w:space="0" w:color="auto"/>
            <w:right w:val="none" w:sz="0" w:space="0" w:color="auto"/>
          </w:divBdr>
        </w:div>
        <w:div w:id="983239873">
          <w:marLeft w:val="640"/>
          <w:marRight w:val="0"/>
          <w:marTop w:val="0"/>
          <w:marBottom w:val="0"/>
          <w:divBdr>
            <w:top w:val="none" w:sz="0" w:space="0" w:color="auto"/>
            <w:left w:val="none" w:sz="0" w:space="0" w:color="auto"/>
            <w:bottom w:val="none" w:sz="0" w:space="0" w:color="auto"/>
            <w:right w:val="none" w:sz="0" w:space="0" w:color="auto"/>
          </w:divBdr>
        </w:div>
        <w:div w:id="1275672977">
          <w:marLeft w:val="640"/>
          <w:marRight w:val="0"/>
          <w:marTop w:val="0"/>
          <w:marBottom w:val="0"/>
          <w:divBdr>
            <w:top w:val="none" w:sz="0" w:space="0" w:color="auto"/>
            <w:left w:val="none" w:sz="0" w:space="0" w:color="auto"/>
            <w:bottom w:val="none" w:sz="0" w:space="0" w:color="auto"/>
            <w:right w:val="none" w:sz="0" w:space="0" w:color="auto"/>
          </w:divBdr>
        </w:div>
        <w:div w:id="99835080">
          <w:marLeft w:val="640"/>
          <w:marRight w:val="0"/>
          <w:marTop w:val="0"/>
          <w:marBottom w:val="0"/>
          <w:divBdr>
            <w:top w:val="none" w:sz="0" w:space="0" w:color="auto"/>
            <w:left w:val="none" w:sz="0" w:space="0" w:color="auto"/>
            <w:bottom w:val="none" w:sz="0" w:space="0" w:color="auto"/>
            <w:right w:val="none" w:sz="0" w:space="0" w:color="auto"/>
          </w:divBdr>
        </w:div>
        <w:div w:id="294214891">
          <w:marLeft w:val="640"/>
          <w:marRight w:val="0"/>
          <w:marTop w:val="0"/>
          <w:marBottom w:val="0"/>
          <w:divBdr>
            <w:top w:val="none" w:sz="0" w:space="0" w:color="auto"/>
            <w:left w:val="none" w:sz="0" w:space="0" w:color="auto"/>
            <w:bottom w:val="none" w:sz="0" w:space="0" w:color="auto"/>
            <w:right w:val="none" w:sz="0" w:space="0" w:color="auto"/>
          </w:divBdr>
        </w:div>
        <w:div w:id="1421098437">
          <w:marLeft w:val="640"/>
          <w:marRight w:val="0"/>
          <w:marTop w:val="0"/>
          <w:marBottom w:val="0"/>
          <w:divBdr>
            <w:top w:val="none" w:sz="0" w:space="0" w:color="auto"/>
            <w:left w:val="none" w:sz="0" w:space="0" w:color="auto"/>
            <w:bottom w:val="none" w:sz="0" w:space="0" w:color="auto"/>
            <w:right w:val="none" w:sz="0" w:space="0" w:color="auto"/>
          </w:divBdr>
        </w:div>
        <w:div w:id="981618892">
          <w:marLeft w:val="640"/>
          <w:marRight w:val="0"/>
          <w:marTop w:val="0"/>
          <w:marBottom w:val="0"/>
          <w:divBdr>
            <w:top w:val="none" w:sz="0" w:space="0" w:color="auto"/>
            <w:left w:val="none" w:sz="0" w:space="0" w:color="auto"/>
            <w:bottom w:val="none" w:sz="0" w:space="0" w:color="auto"/>
            <w:right w:val="none" w:sz="0" w:space="0" w:color="auto"/>
          </w:divBdr>
        </w:div>
        <w:div w:id="1309017703">
          <w:marLeft w:val="640"/>
          <w:marRight w:val="0"/>
          <w:marTop w:val="0"/>
          <w:marBottom w:val="0"/>
          <w:divBdr>
            <w:top w:val="none" w:sz="0" w:space="0" w:color="auto"/>
            <w:left w:val="none" w:sz="0" w:space="0" w:color="auto"/>
            <w:bottom w:val="none" w:sz="0" w:space="0" w:color="auto"/>
            <w:right w:val="none" w:sz="0" w:space="0" w:color="auto"/>
          </w:divBdr>
        </w:div>
        <w:div w:id="702023140">
          <w:marLeft w:val="640"/>
          <w:marRight w:val="0"/>
          <w:marTop w:val="0"/>
          <w:marBottom w:val="0"/>
          <w:divBdr>
            <w:top w:val="none" w:sz="0" w:space="0" w:color="auto"/>
            <w:left w:val="none" w:sz="0" w:space="0" w:color="auto"/>
            <w:bottom w:val="none" w:sz="0" w:space="0" w:color="auto"/>
            <w:right w:val="none" w:sz="0" w:space="0" w:color="auto"/>
          </w:divBdr>
        </w:div>
        <w:div w:id="363217457">
          <w:marLeft w:val="640"/>
          <w:marRight w:val="0"/>
          <w:marTop w:val="0"/>
          <w:marBottom w:val="0"/>
          <w:divBdr>
            <w:top w:val="none" w:sz="0" w:space="0" w:color="auto"/>
            <w:left w:val="none" w:sz="0" w:space="0" w:color="auto"/>
            <w:bottom w:val="none" w:sz="0" w:space="0" w:color="auto"/>
            <w:right w:val="none" w:sz="0" w:space="0" w:color="auto"/>
          </w:divBdr>
        </w:div>
        <w:div w:id="2050836152">
          <w:marLeft w:val="640"/>
          <w:marRight w:val="0"/>
          <w:marTop w:val="0"/>
          <w:marBottom w:val="0"/>
          <w:divBdr>
            <w:top w:val="none" w:sz="0" w:space="0" w:color="auto"/>
            <w:left w:val="none" w:sz="0" w:space="0" w:color="auto"/>
            <w:bottom w:val="none" w:sz="0" w:space="0" w:color="auto"/>
            <w:right w:val="none" w:sz="0" w:space="0" w:color="auto"/>
          </w:divBdr>
        </w:div>
        <w:div w:id="287513448">
          <w:marLeft w:val="640"/>
          <w:marRight w:val="0"/>
          <w:marTop w:val="0"/>
          <w:marBottom w:val="0"/>
          <w:divBdr>
            <w:top w:val="none" w:sz="0" w:space="0" w:color="auto"/>
            <w:left w:val="none" w:sz="0" w:space="0" w:color="auto"/>
            <w:bottom w:val="none" w:sz="0" w:space="0" w:color="auto"/>
            <w:right w:val="none" w:sz="0" w:space="0" w:color="auto"/>
          </w:divBdr>
        </w:div>
        <w:div w:id="1710452633">
          <w:marLeft w:val="640"/>
          <w:marRight w:val="0"/>
          <w:marTop w:val="0"/>
          <w:marBottom w:val="0"/>
          <w:divBdr>
            <w:top w:val="none" w:sz="0" w:space="0" w:color="auto"/>
            <w:left w:val="none" w:sz="0" w:space="0" w:color="auto"/>
            <w:bottom w:val="none" w:sz="0" w:space="0" w:color="auto"/>
            <w:right w:val="none" w:sz="0" w:space="0" w:color="auto"/>
          </w:divBdr>
        </w:div>
        <w:div w:id="1846942219">
          <w:marLeft w:val="640"/>
          <w:marRight w:val="0"/>
          <w:marTop w:val="0"/>
          <w:marBottom w:val="0"/>
          <w:divBdr>
            <w:top w:val="none" w:sz="0" w:space="0" w:color="auto"/>
            <w:left w:val="none" w:sz="0" w:space="0" w:color="auto"/>
            <w:bottom w:val="none" w:sz="0" w:space="0" w:color="auto"/>
            <w:right w:val="none" w:sz="0" w:space="0" w:color="auto"/>
          </w:divBdr>
        </w:div>
        <w:div w:id="867255006">
          <w:marLeft w:val="640"/>
          <w:marRight w:val="0"/>
          <w:marTop w:val="0"/>
          <w:marBottom w:val="0"/>
          <w:divBdr>
            <w:top w:val="none" w:sz="0" w:space="0" w:color="auto"/>
            <w:left w:val="none" w:sz="0" w:space="0" w:color="auto"/>
            <w:bottom w:val="none" w:sz="0" w:space="0" w:color="auto"/>
            <w:right w:val="none" w:sz="0" w:space="0" w:color="auto"/>
          </w:divBdr>
        </w:div>
        <w:div w:id="1749841807">
          <w:marLeft w:val="640"/>
          <w:marRight w:val="0"/>
          <w:marTop w:val="0"/>
          <w:marBottom w:val="0"/>
          <w:divBdr>
            <w:top w:val="none" w:sz="0" w:space="0" w:color="auto"/>
            <w:left w:val="none" w:sz="0" w:space="0" w:color="auto"/>
            <w:bottom w:val="none" w:sz="0" w:space="0" w:color="auto"/>
            <w:right w:val="none" w:sz="0" w:space="0" w:color="auto"/>
          </w:divBdr>
        </w:div>
        <w:div w:id="1699621778">
          <w:marLeft w:val="640"/>
          <w:marRight w:val="0"/>
          <w:marTop w:val="0"/>
          <w:marBottom w:val="0"/>
          <w:divBdr>
            <w:top w:val="none" w:sz="0" w:space="0" w:color="auto"/>
            <w:left w:val="none" w:sz="0" w:space="0" w:color="auto"/>
            <w:bottom w:val="none" w:sz="0" w:space="0" w:color="auto"/>
            <w:right w:val="none" w:sz="0" w:space="0" w:color="auto"/>
          </w:divBdr>
        </w:div>
        <w:div w:id="392890309">
          <w:marLeft w:val="640"/>
          <w:marRight w:val="0"/>
          <w:marTop w:val="0"/>
          <w:marBottom w:val="0"/>
          <w:divBdr>
            <w:top w:val="none" w:sz="0" w:space="0" w:color="auto"/>
            <w:left w:val="none" w:sz="0" w:space="0" w:color="auto"/>
            <w:bottom w:val="none" w:sz="0" w:space="0" w:color="auto"/>
            <w:right w:val="none" w:sz="0" w:space="0" w:color="auto"/>
          </w:divBdr>
        </w:div>
        <w:div w:id="748114525">
          <w:marLeft w:val="640"/>
          <w:marRight w:val="0"/>
          <w:marTop w:val="0"/>
          <w:marBottom w:val="0"/>
          <w:divBdr>
            <w:top w:val="none" w:sz="0" w:space="0" w:color="auto"/>
            <w:left w:val="none" w:sz="0" w:space="0" w:color="auto"/>
            <w:bottom w:val="none" w:sz="0" w:space="0" w:color="auto"/>
            <w:right w:val="none" w:sz="0" w:space="0" w:color="auto"/>
          </w:divBdr>
        </w:div>
        <w:div w:id="1278294141">
          <w:marLeft w:val="640"/>
          <w:marRight w:val="0"/>
          <w:marTop w:val="0"/>
          <w:marBottom w:val="0"/>
          <w:divBdr>
            <w:top w:val="none" w:sz="0" w:space="0" w:color="auto"/>
            <w:left w:val="none" w:sz="0" w:space="0" w:color="auto"/>
            <w:bottom w:val="none" w:sz="0" w:space="0" w:color="auto"/>
            <w:right w:val="none" w:sz="0" w:space="0" w:color="auto"/>
          </w:divBdr>
        </w:div>
        <w:div w:id="935361255">
          <w:marLeft w:val="640"/>
          <w:marRight w:val="0"/>
          <w:marTop w:val="0"/>
          <w:marBottom w:val="0"/>
          <w:divBdr>
            <w:top w:val="none" w:sz="0" w:space="0" w:color="auto"/>
            <w:left w:val="none" w:sz="0" w:space="0" w:color="auto"/>
            <w:bottom w:val="none" w:sz="0" w:space="0" w:color="auto"/>
            <w:right w:val="none" w:sz="0" w:space="0" w:color="auto"/>
          </w:divBdr>
        </w:div>
        <w:div w:id="455442299">
          <w:marLeft w:val="640"/>
          <w:marRight w:val="0"/>
          <w:marTop w:val="0"/>
          <w:marBottom w:val="0"/>
          <w:divBdr>
            <w:top w:val="none" w:sz="0" w:space="0" w:color="auto"/>
            <w:left w:val="none" w:sz="0" w:space="0" w:color="auto"/>
            <w:bottom w:val="none" w:sz="0" w:space="0" w:color="auto"/>
            <w:right w:val="none" w:sz="0" w:space="0" w:color="auto"/>
          </w:divBdr>
        </w:div>
        <w:div w:id="873998224">
          <w:marLeft w:val="640"/>
          <w:marRight w:val="0"/>
          <w:marTop w:val="0"/>
          <w:marBottom w:val="0"/>
          <w:divBdr>
            <w:top w:val="none" w:sz="0" w:space="0" w:color="auto"/>
            <w:left w:val="none" w:sz="0" w:space="0" w:color="auto"/>
            <w:bottom w:val="none" w:sz="0" w:space="0" w:color="auto"/>
            <w:right w:val="none" w:sz="0" w:space="0" w:color="auto"/>
          </w:divBdr>
        </w:div>
        <w:div w:id="1678266647">
          <w:marLeft w:val="640"/>
          <w:marRight w:val="0"/>
          <w:marTop w:val="0"/>
          <w:marBottom w:val="0"/>
          <w:divBdr>
            <w:top w:val="none" w:sz="0" w:space="0" w:color="auto"/>
            <w:left w:val="none" w:sz="0" w:space="0" w:color="auto"/>
            <w:bottom w:val="none" w:sz="0" w:space="0" w:color="auto"/>
            <w:right w:val="none" w:sz="0" w:space="0" w:color="auto"/>
          </w:divBdr>
        </w:div>
        <w:div w:id="246503322">
          <w:marLeft w:val="640"/>
          <w:marRight w:val="0"/>
          <w:marTop w:val="0"/>
          <w:marBottom w:val="0"/>
          <w:divBdr>
            <w:top w:val="none" w:sz="0" w:space="0" w:color="auto"/>
            <w:left w:val="none" w:sz="0" w:space="0" w:color="auto"/>
            <w:bottom w:val="none" w:sz="0" w:space="0" w:color="auto"/>
            <w:right w:val="none" w:sz="0" w:space="0" w:color="auto"/>
          </w:divBdr>
        </w:div>
        <w:div w:id="1044020059">
          <w:marLeft w:val="640"/>
          <w:marRight w:val="0"/>
          <w:marTop w:val="0"/>
          <w:marBottom w:val="0"/>
          <w:divBdr>
            <w:top w:val="none" w:sz="0" w:space="0" w:color="auto"/>
            <w:left w:val="none" w:sz="0" w:space="0" w:color="auto"/>
            <w:bottom w:val="none" w:sz="0" w:space="0" w:color="auto"/>
            <w:right w:val="none" w:sz="0" w:space="0" w:color="auto"/>
          </w:divBdr>
        </w:div>
        <w:div w:id="41251454">
          <w:marLeft w:val="640"/>
          <w:marRight w:val="0"/>
          <w:marTop w:val="0"/>
          <w:marBottom w:val="0"/>
          <w:divBdr>
            <w:top w:val="none" w:sz="0" w:space="0" w:color="auto"/>
            <w:left w:val="none" w:sz="0" w:space="0" w:color="auto"/>
            <w:bottom w:val="none" w:sz="0" w:space="0" w:color="auto"/>
            <w:right w:val="none" w:sz="0" w:space="0" w:color="auto"/>
          </w:divBdr>
        </w:div>
        <w:div w:id="1874029663">
          <w:marLeft w:val="640"/>
          <w:marRight w:val="0"/>
          <w:marTop w:val="0"/>
          <w:marBottom w:val="0"/>
          <w:divBdr>
            <w:top w:val="none" w:sz="0" w:space="0" w:color="auto"/>
            <w:left w:val="none" w:sz="0" w:space="0" w:color="auto"/>
            <w:bottom w:val="none" w:sz="0" w:space="0" w:color="auto"/>
            <w:right w:val="none" w:sz="0" w:space="0" w:color="auto"/>
          </w:divBdr>
        </w:div>
        <w:div w:id="436488128">
          <w:marLeft w:val="640"/>
          <w:marRight w:val="0"/>
          <w:marTop w:val="0"/>
          <w:marBottom w:val="0"/>
          <w:divBdr>
            <w:top w:val="none" w:sz="0" w:space="0" w:color="auto"/>
            <w:left w:val="none" w:sz="0" w:space="0" w:color="auto"/>
            <w:bottom w:val="none" w:sz="0" w:space="0" w:color="auto"/>
            <w:right w:val="none" w:sz="0" w:space="0" w:color="auto"/>
          </w:divBdr>
        </w:div>
        <w:div w:id="749733234">
          <w:marLeft w:val="640"/>
          <w:marRight w:val="0"/>
          <w:marTop w:val="0"/>
          <w:marBottom w:val="0"/>
          <w:divBdr>
            <w:top w:val="none" w:sz="0" w:space="0" w:color="auto"/>
            <w:left w:val="none" w:sz="0" w:space="0" w:color="auto"/>
            <w:bottom w:val="none" w:sz="0" w:space="0" w:color="auto"/>
            <w:right w:val="none" w:sz="0" w:space="0" w:color="auto"/>
          </w:divBdr>
        </w:div>
        <w:div w:id="1873759781">
          <w:marLeft w:val="640"/>
          <w:marRight w:val="0"/>
          <w:marTop w:val="0"/>
          <w:marBottom w:val="0"/>
          <w:divBdr>
            <w:top w:val="none" w:sz="0" w:space="0" w:color="auto"/>
            <w:left w:val="none" w:sz="0" w:space="0" w:color="auto"/>
            <w:bottom w:val="none" w:sz="0" w:space="0" w:color="auto"/>
            <w:right w:val="none" w:sz="0" w:space="0" w:color="auto"/>
          </w:divBdr>
        </w:div>
        <w:div w:id="1918395933">
          <w:marLeft w:val="640"/>
          <w:marRight w:val="0"/>
          <w:marTop w:val="0"/>
          <w:marBottom w:val="0"/>
          <w:divBdr>
            <w:top w:val="none" w:sz="0" w:space="0" w:color="auto"/>
            <w:left w:val="none" w:sz="0" w:space="0" w:color="auto"/>
            <w:bottom w:val="none" w:sz="0" w:space="0" w:color="auto"/>
            <w:right w:val="none" w:sz="0" w:space="0" w:color="auto"/>
          </w:divBdr>
        </w:div>
        <w:div w:id="213196198">
          <w:marLeft w:val="640"/>
          <w:marRight w:val="0"/>
          <w:marTop w:val="0"/>
          <w:marBottom w:val="0"/>
          <w:divBdr>
            <w:top w:val="none" w:sz="0" w:space="0" w:color="auto"/>
            <w:left w:val="none" w:sz="0" w:space="0" w:color="auto"/>
            <w:bottom w:val="none" w:sz="0" w:space="0" w:color="auto"/>
            <w:right w:val="none" w:sz="0" w:space="0" w:color="auto"/>
          </w:divBdr>
        </w:div>
        <w:div w:id="6300481">
          <w:marLeft w:val="640"/>
          <w:marRight w:val="0"/>
          <w:marTop w:val="0"/>
          <w:marBottom w:val="0"/>
          <w:divBdr>
            <w:top w:val="none" w:sz="0" w:space="0" w:color="auto"/>
            <w:left w:val="none" w:sz="0" w:space="0" w:color="auto"/>
            <w:bottom w:val="none" w:sz="0" w:space="0" w:color="auto"/>
            <w:right w:val="none" w:sz="0" w:space="0" w:color="auto"/>
          </w:divBdr>
        </w:div>
        <w:div w:id="245193606">
          <w:marLeft w:val="640"/>
          <w:marRight w:val="0"/>
          <w:marTop w:val="0"/>
          <w:marBottom w:val="0"/>
          <w:divBdr>
            <w:top w:val="none" w:sz="0" w:space="0" w:color="auto"/>
            <w:left w:val="none" w:sz="0" w:space="0" w:color="auto"/>
            <w:bottom w:val="none" w:sz="0" w:space="0" w:color="auto"/>
            <w:right w:val="none" w:sz="0" w:space="0" w:color="auto"/>
          </w:divBdr>
        </w:div>
        <w:div w:id="1288856591">
          <w:marLeft w:val="640"/>
          <w:marRight w:val="0"/>
          <w:marTop w:val="0"/>
          <w:marBottom w:val="0"/>
          <w:divBdr>
            <w:top w:val="none" w:sz="0" w:space="0" w:color="auto"/>
            <w:left w:val="none" w:sz="0" w:space="0" w:color="auto"/>
            <w:bottom w:val="none" w:sz="0" w:space="0" w:color="auto"/>
            <w:right w:val="none" w:sz="0" w:space="0" w:color="auto"/>
          </w:divBdr>
        </w:div>
        <w:div w:id="989796638">
          <w:marLeft w:val="640"/>
          <w:marRight w:val="0"/>
          <w:marTop w:val="0"/>
          <w:marBottom w:val="0"/>
          <w:divBdr>
            <w:top w:val="none" w:sz="0" w:space="0" w:color="auto"/>
            <w:left w:val="none" w:sz="0" w:space="0" w:color="auto"/>
            <w:bottom w:val="none" w:sz="0" w:space="0" w:color="auto"/>
            <w:right w:val="none" w:sz="0" w:space="0" w:color="auto"/>
          </w:divBdr>
        </w:div>
        <w:div w:id="305015569">
          <w:marLeft w:val="640"/>
          <w:marRight w:val="0"/>
          <w:marTop w:val="0"/>
          <w:marBottom w:val="0"/>
          <w:divBdr>
            <w:top w:val="none" w:sz="0" w:space="0" w:color="auto"/>
            <w:left w:val="none" w:sz="0" w:space="0" w:color="auto"/>
            <w:bottom w:val="none" w:sz="0" w:space="0" w:color="auto"/>
            <w:right w:val="none" w:sz="0" w:space="0" w:color="auto"/>
          </w:divBdr>
        </w:div>
        <w:div w:id="1384060768">
          <w:marLeft w:val="640"/>
          <w:marRight w:val="0"/>
          <w:marTop w:val="0"/>
          <w:marBottom w:val="0"/>
          <w:divBdr>
            <w:top w:val="none" w:sz="0" w:space="0" w:color="auto"/>
            <w:left w:val="none" w:sz="0" w:space="0" w:color="auto"/>
            <w:bottom w:val="none" w:sz="0" w:space="0" w:color="auto"/>
            <w:right w:val="none" w:sz="0" w:space="0" w:color="auto"/>
          </w:divBdr>
        </w:div>
        <w:div w:id="1082331943">
          <w:marLeft w:val="640"/>
          <w:marRight w:val="0"/>
          <w:marTop w:val="0"/>
          <w:marBottom w:val="0"/>
          <w:divBdr>
            <w:top w:val="none" w:sz="0" w:space="0" w:color="auto"/>
            <w:left w:val="none" w:sz="0" w:space="0" w:color="auto"/>
            <w:bottom w:val="none" w:sz="0" w:space="0" w:color="auto"/>
            <w:right w:val="none" w:sz="0" w:space="0" w:color="auto"/>
          </w:divBdr>
        </w:div>
        <w:div w:id="1398210774">
          <w:marLeft w:val="640"/>
          <w:marRight w:val="0"/>
          <w:marTop w:val="0"/>
          <w:marBottom w:val="0"/>
          <w:divBdr>
            <w:top w:val="none" w:sz="0" w:space="0" w:color="auto"/>
            <w:left w:val="none" w:sz="0" w:space="0" w:color="auto"/>
            <w:bottom w:val="none" w:sz="0" w:space="0" w:color="auto"/>
            <w:right w:val="none" w:sz="0" w:space="0" w:color="auto"/>
          </w:divBdr>
        </w:div>
        <w:div w:id="235435041">
          <w:marLeft w:val="640"/>
          <w:marRight w:val="0"/>
          <w:marTop w:val="0"/>
          <w:marBottom w:val="0"/>
          <w:divBdr>
            <w:top w:val="none" w:sz="0" w:space="0" w:color="auto"/>
            <w:left w:val="none" w:sz="0" w:space="0" w:color="auto"/>
            <w:bottom w:val="none" w:sz="0" w:space="0" w:color="auto"/>
            <w:right w:val="none" w:sz="0" w:space="0" w:color="auto"/>
          </w:divBdr>
        </w:div>
        <w:div w:id="1046879334">
          <w:marLeft w:val="640"/>
          <w:marRight w:val="0"/>
          <w:marTop w:val="0"/>
          <w:marBottom w:val="0"/>
          <w:divBdr>
            <w:top w:val="none" w:sz="0" w:space="0" w:color="auto"/>
            <w:left w:val="none" w:sz="0" w:space="0" w:color="auto"/>
            <w:bottom w:val="none" w:sz="0" w:space="0" w:color="auto"/>
            <w:right w:val="none" w:sz="0" w:space="0" w:color="auto"/>
          </w:divBdr>
        </w:div>
        <w:div w:id="114830072">
          <w:marLeft w:val="640"/>
          <w:marRight w:val="0"/>
          <w:marTop w:val="0"/>
          <w:marBottom w:val="0"/>
          <w:divBdr>
            <w:top w:val="none" w:sz="0" w:space="0" w:color="auto"/>
            <w:left w:val="none" w:sz="0" w:space="0" w:color="auto"/>
            <w:bottom w:val="none" w:sz="0" w:space="0" w:color="auto"/>
            <w:right w:val="none" w:sz="0" w:space="0" w:color="auto"/>
          </w:divBdr>
        </w:div>
        <w:div w:id="2053379285">
          <w:marLeft w:val="640"/>
          <w:marRight w:val="0"/>
          <w:marTop w:val="0"/>
          <w:marBottom w:val="0"/>
          <w:divBdr>
            <w:top w:val="none" w:sz="0" w:space="0" w:color="auto"/>
            <w:left w:val="none" w:sz="0" w:space="0" w:color="auto"/>
            <w:bottom w:val="none" w:sz="0" w:space="0" w:color="auto"/>
            <w:right w:val="none" w:sz="0" w:space="0" w:color="auto"/>
          </w:divBdr>
        </w:div>
        <w:div w:id="1028335354">
          <w:marLeft w:val="640"/>
          <w:marRight w:val="0"/>
          <w:marTop w:val="0"/>
          <w:marBottom w:val="0"/>
          <w:divBdr>
            <w:top w:val="none" w:sz="0" w:space="0" w:color="auto"/>
            <w:left w:val="none" w:sz="0" w:space="0" w:color="auto"/>
            <w:bottom w:val="none" w:sz="0" w:space="0" w:color="auto"/>
            <w:right w:val="none" w:sz="0" w:space="0" w:color="auto"/>
          </w:divBdr>
        </w:div>
        <w:div w:id="1408842660">
          <w:marLeft w:val="640"/>
          <w:marRight w:val="0"/>
          <w:marTop w:val="0"/>
          <w:marBottom w:val="0"/>
          <w:divBdr>
            <w:top w:val="none" w:sz="0" w:space="0" w:color="auto"/>
            <w:left w:val="none" w:sz="0" w:space="0" w:color="auto"/>
            <w:bottom w:val="none" w:sz="0" w:space="0" w:color="auto"/>
            <w:right w:val="none" w:sz="0" w:space="0" w:color="auto"/>
          </w:divBdr>
        </w:div>
        <w:div w:id="589706276">
          <w:marLeft w:val="640"/>
          <w:marRight w:val="0"/>
          <w:marTop w:val="0"/>
          <w:marBottom w:val="0"/>
          <w:divBdr>
            <w:top w:val="none" w:sz="0" w:space="0" w:color="auto"/>
            <w:left w:val="none" w:sz="0" w:space="0" w:color="auto"/>
            <w:bottom w:val="none" w:sz="0" w:space="0" w:color="auto"/>
            <w:right w:val="none" w:sz="0" w:space="0" w:color="auto"/>
          </w:divBdr>
        </w:div>
        <w:div w:id="1910919940">
          <w:marLeft w:val="640"/>
          <w:marRight w:val="0"/>
          <w:marTop w:val="0"/>
          <w:marBottom w:val="0"/>
          <w:divBdr>
            <w:top w:val="none" w:sz="0" w:space="0" w:color="auto"/>
            <w:left w:val="none" w:sz="0" w:space="0" w:color="auto"/>
            <w:bottom w:val="none" w:sz="0" w:space="0" w:color="auto"/>
            <w:right w:val="none" w:sz="0" w:space="0" w:color="auto"/>
          </w:divBdr>
        </w:div>
        <w:div w:id="1320428435">
          <w:marLeft w:val="640"/>
          <w:marRight w:val="0"/>
          <w:marTop w:val="0"/>
          <w:marBottom w:val="0"/>
          <w:divBdr>
            <w:top w:val="none" w:sz="0" w:space="0" w:color="auto"/>
            <w:left w:val="none" w:sz="0" w:space="0" w:color="auto"/>
            <w:bottom w:val="none" w:sz="0" w:space="0" w:color="auto"/>
            <w:right w:val="none" w:sz="0" w:space="0" w:color="auto"/>
          </w:divBdr>
        </w:div>
        <w:div w:id="1101146904">
          <w:marLeft w:val="640"/>
          <w:marRight w:val="0"/>
          <w:marTop w:val="0"/>
          <w:marBottom w:val="0"/>
          <w:divBdr>
            <w:top w:val="none" w:sz="0" w:space="0" w:color="auto"/>
            <w:left w:val="none" w:sz="0" w:space="0" w:color="auto"/>
            <w:bottom w:val="none" w:sz="0" w:space="0" w:color="auto"/>
            <w:right w:val="none" w:sz="0" w:space="0" w:color="auto"/>
          </w:divBdr>
        </w:div>
        <w:div w:id="1223911081">
          <w:marLeft w:val="640"/>
          <w:marRight w:val="0"/>
          <w:marTop w:val="0"/>
          <w:marBottom w:val="0"/>
          <w:divBdr>
            <w:top w:val="none" w:sz="0" w:space="0" w:color="auto"/>
            <w:left w:val="none" w:sz="0" w:space="0" w:color="auto"/>
            <w:bottom w:val="none" w:sz="0" w:space="0" w:color="auto"/>
            <w:right w:val="none" w:sz="0" w:space="0" w:color="auto"/>
          </w:divBdr>
        </w:div>
        <w:div w:id="2046369896">
          <w:marLeft w:val="640"/>
          <w:marRight w:val="0"/>
          <w:marTop w:val="0"/>
          <w:marBottom w:val="0"/>
          <w:divBdr>
            <w:top w:val="none" w:sz="0" w:space="0" w:color="auto"/>
            <w:left w:val="none" w:sz="0" w:space="0" w:color="auto"/>
            <w:bottom w:val="none" w:sz="0" w:space="0" w:color="auto"/>
            <w:right w:val="none" w:sz="0" w:space="0" w:color="auto"/>
          </w:divBdr>
        </w:div>
        <w:div w:id="1222909531">
          <w:marLeft w:val="640"/>
          <w:marRight w:val="0"/>
          <w:marTop w:val="0"/>
          <w:marBottom w:val="0"/>
          <w:divBdr>
            <w:top w:val="none" w:sz="0" w:space="0" w:color="auto"/>
            <w:left w:val="none" w:sz="0" w:space="0" w:color="auto"/>
            <w:bottom w:val="none" w:sz="0" w:space="0" w:color="auto"/>
            <w:right w:val="none" w:sz="0" w:space="0" w:color="auto"/>
          </w:divBdr>
        </w:div>
        <w:div w:id="367950492">
          <w:marLeft w:val="640"/>
          <w:marRight w:val="0"/>
          <w:marTop w:val="0"/>
          <w:marBottom w:val="0"/>
          <w:divBdr>
            <w:top w:val="none" w:sz="0" w:space="0" w:color="auto"/>
            <w:left w:val="none" w:sz="0" w:space="0" w:color="auto"/>
            <w:bottom w:val="none" w:sz="0" w:space="0" w:color="auto"/>
            <w:right w:val="none" w:sz="0" w:space="0" w:color="auto"/>
          </w:divBdr>
        </w:div>
      </w:divsChild>
    </w:div>
    <w:div w:id="1355425747">
      <w:bodyDiv w:val="1"/>
      <w:marLeft w:val="0"/>
      <w:marRight w:val="0"/>
      <w:marTop w:val="0"/>
      <w:marBottom w:val="0"/>
      <w:divBdr>
        <w:top w:val="none" w:sz="0" w:space="0" w:color="auto"/>
        <w:left w:val="none" w:sz="0" w:space="0" w:color="auto"/>
        <w:bottom w:val="none" w:sz="0" w:space="0" w:color="auto"/>
        <w:right w:val="none" w:sz="0" w:space="0" w:color="auto"/>
      </w:divBdr>
      <w:divsChild>
        <w:div w:id="1224759355">
          <w:marLeft w:val="640"/>
          <w:marRight w:val="0"/>
          <w:marTop w:val="0"/>
          <w:marBottom w:val="0"/>
          <w:divBdr>
            <w:top w:val="none" w:sz="0" w:space="0" w:color="auto"/>
            <w:left w:val="none" w:sz="0" w:space="0" w:color="auto"/>
            <w:bottom w:val="none" w:sz="0" w:space="0" w:color="auto"/>
            <w:right w:val="none" w:sz="0" w:space="0" w:color="auto"/>
          </w:divBdr>
        </w:div>
        <w:div w:id="1929725658">
          <w:marLeft w:val="640"/>
          <w:marRight w:val="0"/>
          <w:marTop w:val="0"/>
          <w:marBottom w:val="0"/>
          <w:divBdr>
            <w:top w:val="none" w:sz="0" w:space="0" w:color="auto"/>
            <w:left w:val="none" w:sz="0" w:space="0" w:color="auto"/>
            <w:bottom w:val="none" w:sz="0" w:space="0" w:color="auto"/>
            <w:right w:val="none" w:sz="0" w:space="0" w:color="auto"/>
          </w:divBdr>
        </w:div>
        <w:div w:id="1052926022">
          <w:marLeft w:val="640"/>
          <w:marRight w:val="0"/>
          <w:marTop w:val="0"/>
          <w:marBottom w:val="0"/>
          <w:divBdr>
            <w:top w:val="none" w:sz="0" w:space="0" w:color="auto"/>
            <w:left w:val="none" w:sz="0" w:space="0" w:color="auto"/>
            <w:bottom w:val="none" w:sz="0" w:space="0" w:color="auto"/>
            <w:right w:val="none" w:sz="0" w:space="0" w:color="auto"/>
          </w:divBdr>
        </w:div>
        <w:div w:id="133443">
          <w:marLeft w:val="640"/>
          <w:marRight w:val="0"/>
          <w:marTop w:val="0"/>
          <w:marBottom w:val="0"/>
          <w:divBdr>
            <w:top w:val="none" w:sz="0" w:space="0" w:color="auto"/>
            <w:left w:val="none" w:sz="0" w:space="0" w:color="auto"/>
            <w:bottom w:val="none" w:sz="0" w:space="0" w:color="auto"/>
            <w:right w:val="none" w:sz="0" w:space="0" w:color="auto"/>
          </w:divBdr>
        </w:div>
        <w:div w:id="1214318391">
          <w:marLeft w:val="640"/>
          <w:marRight w:val="0"/>
          <w:marTop w:val="0"/>
          <w:marBottom w:val="0"/>
          <w:divBdr>
            <w:top w:val="none" w:sz="0" w:space="0" w:color="auto"/>
            <w:left w:val="none" w:sz="0" w:space="0" w:color="auto"/>
            <w:bottom w:val="none" w:sz="0" w:space="0" w:color="auto"/>
            <w:right w:val="none" w:sz="0" w:space="0" w:color="auto"/>
          </w:divBdr>
        </w:div>
        <w:div w:id="1682734626">
          <w:marLeft w:val="640"/>
          <w:marRight w:val="0"/>
          <w:marTop w:val="0"/>
          <w:marBottom w:val="0"/>
          <w:divBdr>
            <w:top w:val="none" w:sz="0" w:space="0" w:color="auto"/>
            <w:left w:val="none" w:sz="0" w:space="0" w:color="auto"/>
            <w:bottom w:val="none" w:sz="0" w:space="0" w:color="auto"/>
            <w:right w:val="none" w:sz="0" w:space="0" w:color="auto"/>
          </w:divBdr>
        </w:div>
        <w:div w:id="236331441">
          <w:marLeft w:val="640"/>
          <w:marRight w:val="0"/>
          <w:marTop w:val="0"/>
          <w:marBottom w:val="0"/>
          <w:divBdr>
            <w:top w:val="none" w:sz="0" w:space="0" w:color="auto"/>
            <w:left w:val="none" w:sz="0" w:space="0" w:color="auto"/>
            <w:bottom w:val="none" w:sz="0" w:space="0" w:color="auto"/>
            <w:right w:val="none" w:sz="0" w:space="0" w:color="auto"/>
          </w:divBdr>
        </w:div>
        <w:div w:id="392781264">
          <w:marLeft w:val="640"/>
          <w:marRight w:val="0"/>
          <w:marTop w:val="0"/>
          <w:marBottom w:val="0"/>
          <w:divBdr>
            <w:top w:val="none" w:sz="0" w:space="0" w:color="auto"/>
            <w:left w:val="none" w:sz="0" w:space="0" w:color="auto"/>
            <w:bottom w:val="none" w:sz="0" w:space="0" w:color="auto"/>
            <w:right w:val="none" w:sz="0" w:space="0" w:color="auto"/>
          </w:divBdr>
        </w:div>
        <w:div w:id="177740863">
          <w:marLeft w:val="640"/>
          <w:marRight w:val="0"/>
          <w:marTop w:val="0"/>
          <w:marBottom w:val="0"/>
          <w:divBdr>
            <w:top w:val="none" w:sz="0" w:space="0" w:color="auto"/>
            <w:left w:val="none" w:sz="0" w:space="0" w:color="auto"/>
            <w:bottom w:val="none" w:sz="0" w:space="0" w:color="auto"/>
            <w:right w:val="none" w:sz="0" w:space="0" w:color="auto"/>
          </w:divBdr>
        </w:div>
        <w:div w:id="496459115">
          <w:marLeft w:val="640"/>
          <w:marRight w:val="0"/>
          <w:marTop w:val="0"/>
          <w:marBottom w:val="0"/>
          <w:divBdr>
            <w:top w:val="none" w:sz="0" w:space="0" w:color="auto"/>
            <w:left w:val="none" w:sz="0" w:space="0" w:color="auto"/>
            <w:bottom w:val="none" w:sz="0" w:space="0" w:color="auto"/>
            <w:right w:val="none" w:sz="0" w:space="0" w:color="auto"/>
          </w:divBdr>
        </w:div>
        <w:div w:id="1810249267">
          <w:marLeft w:val="640"/>
          <w:marRight w:val="0"/>
          <w:marTop w:val="0"/>
          <w:marBottom w:val="0"/>
          <w:divBdr>
            <w:top w:val="none" w:sz="0" w:space="0" w:color="auto"/>
            <w:left w:val="none" w:sz="0" w:space="0" w:color="auto"/>
            <w:bottom w:val="none" w:sz="0" w:space="0" w:color="auto"/>
            <w:right w:val="none" w:sz="0" w:space="0" w:color="auto"/>
          </w:divBdr>
        </w:div>
        <w:div w:id="1642347051">
          <w:marLeft w:val="640"/>
          <w:marRight w:val="0"/>
          <w:marTop w:val="0"/>
          <w:marBottom w:val="0"/>
          <w:divBdr>
            <w:top w:val="none" w:sz="0" w:space="0" w:color="auto"/>
            <w:left w:val="none" w:sz="0" w:space="0" w:color="auto"/>
            <w:bottom w:val="none" w:sz="0" w:space="0" w:color="auto"/>
            <w:right w:val="none" w:sz="0" w:space="0" w:color="auto"/>
          </w:divBdr>
        </w:div>
        <w:div w:id="274286318">
          <w:marLeft w:val="640"/>
          <w:marRight w:val="0"/>
          <w:marTop w:val="0"/>
          <w:marBottom w:val="0"/>
          <w:divBdr>
            <w:top w:val="none" w:sz="0" w:space="0" w:color="auto"/>
            <w:left w:val="none" w:sz="0" w:space="0" w:color="auto"/>
            <w:bottom w:val="none" w:sz="0" w:space="0" w:color="auto"/>
            <w:right w:val="none" w:sz="0" w:space="0" w:color="auto"/>
          </w:divBdr>
        </w:div>
        <w:div w:id="1081760914">
          <w:marLeft w:val="640"/>
          <w:marRight w:val="0"/>
          <w:marTop w:val="0"/>
          <w:marBottom w:val="0"/>
          <w:divBdr>
            <w:top w:val="none" w:sz="0" w:space="0" w:color="auto"/>
            <w:left w:val="none" w:sz="0" w:space="0" w:color="auto"/>
            <w:bottom w:val="none" w:sz="0" w:space="0" w:color="auto"/>
            <w:right w:val="none" w:sz="0" w:space="0" w:color="auto"/>
          </w:divBdr>
        </w:div>
        <w:div w:id="1721201256">
          <w:marLeft w:val="640"/>
          <w:marRight w:val="0"/>
          <w:marTop w:val="0"/>
          <w:marBottom w:val="0"/>
          <w:divBdr>
            <w:top w:val="none" w:sz="0" w:space="0" w:color="auto"/>
            <w:left w:val="none" w:sz="0" w:space="0" w:color="auto"/>
            <w:bottom w:val="none" w:sz="0" w:space="0" w:color="auto"/>
            <w:right w:val="none" w:sz="0" w:space="0" w:color="auto"/>
          </w:divBdr>
        </w:div>
        <w:div w:id="979727391">
          <w:marLeft w:val="640"/>
          <w:marRight w:val="0"/>
          <w:marTop w:val="0"/>
          <w:marBottom w:val="0"/>
          <w:divBdr>
            <w:top w:val="none" w:sz="0" w:space="0" w:color="auto"/>
            <w:left w:val="none" w:sz="0" w:space="0" w:color="auto"/>
            <w:bottom w:val="none" w:sz="0" w:space="0" w:color="auto"/>
            <w:right w:val="none" w:sz="0" w:space="0" w:color="auto"/>
          </w:divBdr>
        </w:div>
        <w:div w:id="1640645893">
          <w:marLeft w:val="640"/>
          <w:marRight w:val="0"/>
          <w:marTop w:val="0"/>
          <w:marBottom w:val="0"/>
          <w:divBdr>
            <w:top w:val="none" w:sz="0" w:space="0" w:color="auto"/>
            <w:left w:val="none" w:sz="0" w:space="0" w:color="auto"/>
            <w:bottom w:val="none" w:sz="0" w:space="0" w:color="auto"/>
            <w:right w:val="none" w:sz="0" w:space="0" w:color="auto"/>
          </w:divBdr>
        </w:div>
        <w:div w:id="1777367283">
          <w:marLeft w:val="640"/>
          <w:marRight w:val="0"/>
          <w:marTop w:val="0"/>
          <w:marBottom w:val="0"/>
          <w:divBdr>
            <w:top w:val="none" w:sz="0" w:space="0" w:color="auto"/>
            <w:left w:val="none" w:sz="0" w:space="0" w:color="auto"/>
            <w:bottom w:val="none" w:sz="0" w:space="0" w:color="auto"/>
            <w:right w:val="none" w:sz="0" w:space="0" w:color="auto"/>
          </w:divBdr>
        </w:div>
        <w:div w:id="603460598">
          <w:marLeft w:val="640"/>
          <w:marRight w:val="0"/>
          <w:marTop w:val="0"/>
          <w:marBottom w:val="0"/>
          <w:divBdr>
            <w:top w:val="none" w:sz="0" w:space="0" w:color="auto"/>
            <w:left w:val="none" w:sz="0" w:space="0" w:color="auto"/>
            <w:bottom w:val="none" w:sz="0" w:space="0" w:color="auto"/>
            <w:right w:val="none" w:sz="0" w:space="0" w:color="auto"/>
          </w:divBdr>
        </w:div>
        <w:div w:id="1584292839">
          <w:marLeft w:val="640"/>
          <w:marRight w:val="0"/>
          <w:marTop w:val="0"/>
          <w:marBottom w:val="0"/>
          <w:divBdr>
            <w:top w:val="none" w:sz="0" w:space="0" w:color="auto"/>
            <w:left w:val="none" w:sz="0" w:space="0" w:color="auto"/>
            <w:bottom w:val="none" w:sz="0" w:space="0" w:color="auto"/>
            <w:right w:val="none" w:sz="0" w:space="0" w:color="auto"/>
          </w:divBdr>
        </w:div>
        <w:div w:id="750010472">
          <w:marLeft w:val="640"/>
          <w:marRight w:val="0"/>
          <w:marTop w:val="0"/>
          <w:marBottom w:val="0"/>
          <w:divBdr>
            <w:top w:val="none" w:sz="0" w:space="0" w:color="auto"/>
            <w:left w:val="none" w:sz="0" w:space="0" w:color="auto"/>
            <w:bottom w:val="none" w:sz="0" w:space="0" w:color="auto"/>
            <w:right w:val="none" w:sz="0" w:space="0" w:color="auto"/>
          </w:divBdr>
        </w:div>
        <w:div w:id="1578901910">
          <w:marLeft w:val="640"/>
          <w:marRight w:val="0"/>
          <w:marTop w:val="0"/>
          <w:marBottom w:val="0"/>
          <w:divBdr>
            <w:top w:val="none" w:sz="0" w:space="0" w:color="auto"/>
            <w:left w:val="none" w:sz="0" w:space="0" w:color="auto"/>
            <w:bottom w:val="none" w:sz="0" w:space="0" w:color="auto"/>
            <w:right w:val="none" w:sz="0" w:space="0" w:color="auto"/>
          </w:divBdr>
        </w:div>
        <w:div w:id="373848694">
          <w:marLeft w:val="640"/>
          <w:marRight w:val="0"/>
          <w:marTop w:val="0"/>
          <w:marBottom w:val="0"/>
          <w:divBdr>
            <w:top w:val="none" w:sz="0" w:space="0" w:color="auto"/>
            <w:left w:val="none" w:sz="0" w:space="0" w:color="auto"/>
            <w:bottom w:val="none" w:sz="0" w:space="0" w:color="auto"/>
            <w:right w:val="none" w:sz="0" w:space="0" w:color="auto"/>
          </w:divBdr>
        </w:div>
        <w:div w:id="734859556">
          <w:marLeft w:val="640"/>
          <w:marRight w:val="0"/>
          <w:marTop w:val="0"/>
          <w:marBottom w:val="0"/>
          <w:divBdr>
            <w:top w:val="none" w:sz="0" w:space="0" w:color="auto"/>
            <w:left w:val="none" w:sz="0" w:space="0" w:color="auto"/>
            <w:bottom w:val="none" w:sz="0" w:space="0" w:color="auto"/>
            <w:right w:val="none" w:sz="0" w:space="0" w:color="auto"/>
          </w:divBdr>
        </w:div>
        <w:div w:id="572669335">
          <w:marLeft w:val="640"/>
          <w:marRight w:val="0"/>
          <w:marTop w:val="0"/>
          <w:marBottom w:val="0"/>
          <w:divBdr>
            <w:top w:val="none" w:sz="0" w:space="0" w:color="auto"/>
            <w:left w:val="none" w:sz="0" w:space="0" w:color="auto"/>
            <w:bottom w:val="none" w:sz="0" w:space="0" w:color="auto"/>
            <w:right w:val="none" w:sz="0" w:space="0" w:color="auto"/>
          </w:divBdr>
        </w:div>
        <w:div w:id="1851604132">
          <w:marLeft w:val="640"/>
          <w:marRight w:val="0"/>
          <w:marTop w:val="0"/>
          <w:marBottom w:val="0"/>
          <w:divBdr>
            <w:top w:val="none" w:sz="0" w:space="0" w:color="auto"/>
            <w:left w:val="none" w:sz="0" w:space="0" w:color="auto"/>
            <w:bottom w:val="none" w:sz="0" w:space="0" w:color="auto"/>
            <w:right w:val="none" w:sz="0" w:space="0" w:color="auto"/>
          </w:divBdr>
        </w:div>
        <w:div w:id="14501516">
          <w:marLeft w:val="640"/>
          <w:marRight w:val="0"/>
          <w:marTop w:val="0"/>
          <w:marBottom w:val="0"/>
          <w:divBdr>
            <w:top w:val="none" w:sz="0" w:space="0" w:color="auto"/>
            <w:left w:val="none" w:sz="0" w:space="0" w:color="auto"/>
            <w:bottom w:val="none" w:sz="0" w:space="0" w:color="auto"/>
            <w:right w:val="none" w:sz="0" w:space="0" w:color="auto"/>
          </w:divBdr>
        </w:div>
        <w:div w:id="2103604595">
          <w:marLeft w:val="640"/>
          <w:marRight w:val="0"/>
          <w:marTop w:val="0"/>
          <w:marBottom w:val="0"/>
          <w:divBdr>
            <w:top w:val="none" w:sz="0" w:space="0" w:color="auto"/>
            <w:left w:val="none" w:sz="0" w:space="0" w:color="auto"/>
            <w:bottom w:val="none" w:sz="0" w:space="0" w:color="auto"/>
            <w:right w:val="none" w:sz="0" w:space="0" w:color="auto"/>
          </w:divBdr>
        </w:div>
        <w:div w:id="1528525142">
          <w:marLeft w:val="640"/>
          <w:marRight w:val="0"/>
          <w:marTop w:val="0"/>
          <w:marBottom w:val="0"/>
          <w:divBdr>
            <w:top w:val="none" w:sz="0" w:space="0" w:color="auto"/>
            <w:left w:val="none" w:sz="0" w:space="0" w:color="auto"/>
            <w:bottom w:val="none" w:sz="0" w:space="0" w:color="auto"/>
            <w:right w:val="none" w:sz="0" w:space="0" w:color="auto"/>
          </w:divBdr>
        </w:div>
        <w:div w:id="239171403">
          <w:marLeft w:val="640"/>
          <w:marRight w:val="0"/>
          <w:marTop w:val="0"/>
          <w:marBottom w:val="0"/>
          <w:divBdr>
            <w:top w:val="none" w:sz="0" w:space="0" w:color="auto"/>
            <w:left w:val="none" w:sz="0" w:space="0" w:color="auto"/>
            <w:bottom w:val="none" w:sz="0" w:space="0" w:color="auto"/>
            <w:right w:val="none" w:sz="0" w:space="0" w:color="auto"/>
          </w:divBdr>
        </w:div>
        <w:div w:id="513691699">
          <w:marLeft w:val="640"/>
          <w:marRight w:val="0"/>
          <w:marTop w:val="0"/>
          <w:marBottom w:val="0"/>
          <w:divBdr>
            <w:top w:val="none" w:sz="0" w:space="0" w:color="auto"/>
            <w:left w:val="none" w:sz="0" w:space="0" w:color="auto"/>
            <w:bottom w:val="none" w:sz="0" w:space="0" w:color="auto"/>
            <w:right w:val="none" w:sz="0" w:space="0" w:color="auto"/>
          </w:divBdr>
        </w:div>
        <w:div w:id="1518495200">
          <w:marLeft w:val="640"/>
          <w:marRight w:val="0"/>
          <w:marTop w:val="0"/>
          <w:marBottom w:val="0"/>
          <w:divBdr>
            <w:top w:val="none" w:sz="0" w:space="0" w:color="auto"/>
            <w:left w:val="none" w:sz="0" w:space="0" w:color="auto"/>
            <w:bottom w:val="none" w:sz="0" w:space="0" w:color="auto"/>
            <w:right w:val="none" w:sz="0" w:space="0" w:color="auto"/>
          </w:divBdr>
        </w:div>
        <w:div w:id="1452434060">
          <w:marLeft w:val="640"/>
          <w:marRight w:val="0"/>
          <w:marTop w:val="0"/>
          <w:marBottom w:val="0"/>
          <w:divBdr>
            <w:top w:val="none" w:sz="0" w:space="0" w:color="auto"/>
            <w:left w:val="none" w:sz="0" w:space="0" w:color="auto"/>
            <w:bottom w:val="none" w:sz="0" w:space="0" w:color="auto"/>
            <w:right w:val="none" w:sz="0" w:space="0" w:color="auto"/>
          </w:divBdr>
        </w:div>
        <w:div w:id="1150905970">
          <w:marLeft w:val="640"/>
          <w:marRight w:val="0"/>
          <w:marTop w:val="0"/>
          <w:marBottom w:val="0"/>
          <w:divBdr>
            <w:top w:val="none" w:sz="0" w:space="0" w:color="auto"/>
            <w:left w:val="none" w:sz="0" w:space="0" w:color="auto"/>
            <w:bottom w:val="none" w:sz="0" w:space="0" w:color="auto"/>
            <w:right w:val="none" w:sz="0" w:space="0" w:color="auto"/>
          </w:divBdr>
        </w:div>
        <w:div w:id="565260045">
          <w:marLeft w:val="640"/>
          <w:marRight w:val="0"/>
          <w:marTop w:val="0"/>
          <w:marBottom w:val="0"/>
          <w:divBdr>
            <w:top w:val="none" w:sz="0" w:space="0" w:color="auto"/>
            <w:left w:val="none" w:sz="0" w:space="0" w:color="auto"/>
            <w:bottom w:val="none" w:sz="0" w:space="0" w:color="auto"/>
            <w:right w:val="none" w:sz="0" w:space="0" w:color="auto"/>
          </w:divBdr>
        </w:div>
        <w:div w:id="648172821">
          <w:marLeft w:val="640"/>
          <w:marRight w:val="0"/>
          <w:marTop w:val="0"/>
          <w:marBottom w:val="0"/>
          <w:divBdr>
            <w:top w:val="none" w:sz="0" w:space="0" w:color="auto"/>
            <w:left w:val="none" w:sz="0" w:space="0" w:color="auto"/>
            <w:bottom w:val="none" w:sz="0" w:space="0" w:color="auto"/>
            <w:right w:val="none" w:sz="0" w:space="0" w:color="auto"/>
          </w:divBdr>
        </w:div>
        <w:div w:id="450560255">
          <w:marLeft w:val="640"/>
          <w:marRight w:val="0"/>
          <w:marTop w:val="0"/>
          <w:marBottom w:val="0"/>
          <w:divBdr>
            <w:top w:val="none" w:sz="0" w:space="0" w:color="auto"/>
            <w:left w:val="none" w:sz="0" w:space="0" w:color="auto"/>
            <w:bottom w:val="none" w:sz="0" w:space="0" w:color="auto"/>
            <w:right w:val="none" w:sz="0" w:space="0" w:color="auto"/>
          </w:divBdr>
        </w:div>
        <w:div w:id="1373386337">
          <w:marLeft w:val="640"/>
          <w:marRight w:val="0"/>
          <w:marTop w:val="0"/>
          <w:marBottom w:val="0"/>
          <w:divBdr>
            <w:top w:val="none" w:sz="0" w:space="0" w:color="auto"/>
            <w:left w:val="none" w:sz="0" w:space="0" w:color="auto"/>
            <w:bottom w:val="none" w:sz="0" w:space="0" w:color="auto"/>
            <w:right w:val="none" w:sz="0" w:space="0" w:color="auto"/>
          </w:divBdr>
        </w:div>
        <w:div w:id="852306748">
          <w:marLeft w:val="640"/>
          <w:marRight w:val="0"/>
          <w:marTop w:val="0"/>
          <w:marBottom w:val="0"/>
          <w:divBdr>
            <w:top w:val="none" w:sz="0" w:space="0" w:color="auto"/>
            <w:left w:val="none" w:sz="0" w:space="0" w:color="auto"/>
            <w:bottom w:val="none" w:sz="0" w:space="0" w:color="auto"/>
            <w:right w:val="none" w:sz="0" w:space="0" w:color="auto"/>
          </w:divBdr>
        </w:div>
        <w:div w:id="1019090576">
          <w:marLeft w:val="640"/>
          <w:marRight w:val="0"/>
          <w:marTop w:val="0"/>
          <w:marBottom w:val="0"/>
          <w:divBdr>
            <w:top w:val="none" w:sz="0" w:space="0" w:color="auto"/>
            <w:left w:val="none" w:sz="0" w:space="0" w:color="auto"/>
            <w:bottom w:val="none" w:sz="0" w:space="0" w:color="auto"/>
            <w:right w:val="none" w:sz="0" w:space="0" w:color="auto"/>
          </w:divBdr>
        </w:div>
        <w:div w:id="271516970">
          <w:marLeft w:val="640"/>
          <w:marRight w:val="0"/>
          <w:marTop w:val="0"/>
          <w:marBottom w:val="0"/>
          <w:divBdr>
            <w:top w:val="none" w:sz="0" w:space="0" w:color="auto"/>
            <w:left w:val="none" w:sz="0" w:space="0" w:color="auto"/>
            <w:bottom w:val="none" w:sz="0" w:space="0" w:color="auto"/>
            <w:right w:val="none" w:sz="0" w:space="0" w:color="auto"/>
          </w:divBdr>
        </w:div>
        <w:div w:id="684140436">
          <w:marLeft w:val="640"/>
          <w:marRight w:val="0"/>
          <w:marTop w:val="0"/>
          <w:marBottom w:val="0"/>
          <w:divBdr>
            <w:top w:val="none" w:sz="0" w:space="0" w:color="auto"/>
            <w:left w:val="none" w:sz="0" w:space="0" w:color="auto"/>
            <w:bottom w:val="none" w:sz="0" w:space="0" w:color="auto"/>
            <w:right w:val="none" w:sz="0" w:space="0" w:color="auto"/>
          </w:divBdr>
        </w:div>
        <w:div w:id="2139492981">
          <w:marLeft w:val="640"/>
          <w:marRight w:val="0"/>
          <w:marTop w:val="0"/>
          <w:marBottom w:val="0"/>
          <w:divBdr>
            <w:top w:val="none" w:sz="0" w:space="0" w:color="auto"/>
            <w:left w:val="none" w:sz="0" w:space="0" w:color="auto"/>
            <w:bottom w:val="none" w:sz="0" w:space="0" w:color="auto"/>
            <w:right w:val="none" w:sz="0" w:space="0" w:color="auto"/>
          </w:divBdr>
        </w:div>
        <w:div w:id="724254010">
          <w:marLeft w:val="640"/>
          <w:marRight w:val="0"/>
          <w:marTop w:val="0"/>
          <w:marBottom w:val="0"/>
          <w:divBdr>
            <w:top w:val="none" w:sz="0" w:space="0" w:color="auto"/>
            <w:left w:val="none" w:sz="0" w:space="0" w:color="auto"/>
            <w:bottom w:val="none" w:sz="0" w:space="0" w:color="auto"/>
            <w:right w:val="none" w:sz="0" w:space="0" w:color="auto"/>
          </w:divBdr>
        </w:div>
        <w:div w:id="2065442366">
          <w:marLeft w:val="640"/>
          <w:marRight w:val="0"/>
          <w:marTop w:val="0"/>
          <w:marBottom w:val="0"/>
          <w:divBdr>
            <w:top w:val="none" w:sz="0" w:space="0" w:color="auto"/>
            <w:left w:val="none" w:sz="0" w:space="0" w:color="auto"/>
            <w:bottom w:val="none" w:sz="0" w:space="0" w:color="auto"/>
            <w:right w:val="none" w:sz="0" w:space="0" w:color="auto"/>
          </w:divBdr>
        </w:div>
        <w:div w:id="1040009794">
          <w:marLeft w:val="640"/>
          <w:marRight w:val="0"/>
          <w:marTop w:val="0"/>
          <w:marBottom w:val="0"/>
          <w:divBdr>
            <w:top w:val="none" w:sz="0" w:space="0" w:color="auto"/>
            <w:left w:val="none" w:sz="0" w:space="0" w:color="auto"/>
            <w:bottom w:val="none" w:sz="0" w:space="0" w:color="auto"/>
            <w:right w:val="none" w:sz="0" w:space="0" w:color="auto"/>
          </w:divBdr>
        </w:div>
        <w:div w:id="1683315475">
          <w:marLeft w:val="640"/>
          <w:marRight w:val="0"/>
          <w:marTop w:val="0"/>
          <w:marBottom w:val="0"/>
          <w:divBdr>
            <w:top w:val="none" w:sz="0" w:space="0" w:color="auto"/>
            <w:left w:val="none" w:sz="0" w:space="0" w:color="auto"/>
            <w:bottom w:val="none" w:sz="0" w:space="0" w:color="auto"/>
            <w:right w:val="none" w:sz="0" w:space="0" w:color="auto"/>
          </w:divBdr>
        </w:div>
        <w:div w:id="242419465">
          <w:marLeft w:val="640"/>
          <w:marRight w:val="0"/>
          <w:marTop w:val="0"/>
          <w:marBottom w:val="0"/>
          <w:divBdr>
            <w:top w:val="none" w:sz="0" w:space="0" w:color="auto"/>
            <w:left w:val="none" w:sz="0" w:space="0" w:color="auto"/>
            <w:bottom w:val="none" w:sz="0" w:space="0" w:color="auto"/>
            <w:right w:val="none" w:sz="0" w:space="0" w:color="auto"/>
          </w:divBdr>
        </w:div>
        <w:div w:id="1865510049">
          <w:marLeft w:val="640"/>
          <w:marRight w:val="0"/>
          <w:marTop w:val="0"/>
          <w:marBottom w:val="0"/>
          <w:divBdr>
            <w:top w:val="none" w:sz="0" w:space="0" w:color="auto"/>
            <w:left w:val="none" w:sz="0" w:space="0" w:color="auto"/>
            <w:bottom w:val="none" w:sz="0" w:space="0" w:color="auto"/>
            <w:right w:val="none" w:sz="0" w:space="0" w:color="auto"/>
          </w:divBdr>
        </w:div>
        <w:div w:id="2007323693">
          <w:marLeft w:val="640"/>
          <w:marRight w:val="0"/>
          <w:marTop w:val="0"/>
          <w:marBottom w:val="0"/>
          <w:divBdr>
            <w:top w:val="none" w:sz="0" w:space="0" w:color="auto"/>
            <w:left w:val="none" w:sz="0" w:space="0" w:color="auto"/>
            <w:bottom w:val="none" w:sz="0" w:space="0" w:color="auto"/>
            <w:right w:val="none" w:sz="0" w:space="0" w:color="auto"/>
          </w:divBdr>
        </w:div>
        <w:div w:id="1691495336">
          <w:marLeft w:val="640"/>
          <w:marRight w:val="0"/>
          <w:marTop w:val="0"/>
          <w:marBottom w:val="0"/>
          <w:divBdr>
            <w:top w:val="none" w:sz="0" w:space="0" w:color="auto"/>
            <w:left w:val="none" w:sz="0" w:space="0" w:color="auto"/>
            <w:bottom w:val="none" w:sz="0" w:space="0" w:color="auto"/>
            <w:right w:val="none" w:sz="0" w:space="0" w:color="auto"/>
          </w:divBdr>
        </w:div>
        <w:div w:id="1342053246">
          <w:marLeft w:val="640"/>
          <w:marRight w:val="0"/>
          <w:marTop w:val="0"/>
          <w:marBottom w:val="0"/>
          <w:divBdr>
            <w:top w:val="none" w:sz="0" w:space="0" w:color="auto"/>
            <w:left w:val="none" w:sz="0" w:space="0" w:color="auto"/>
            <w:bottom w:val="none" w:sz="0" w:space="0" w:color="auto"/>
            <w:right w:val="none" w:sz="0" w:space="0" w:color="auto"/>
          </w:divBdr>
        </w:div>
        <w:div w:id="769592844">
          <w:marLeft w:val="640"/>
          <w:marRight w:val="0"/>
          <w:marTop w:val="0"/>
          <w:marBottom w:val="0"/>
          <w:divBdr>
            <w:top w:val="none" w:sz="0" w:space="0" w:color="auto"/>
            <w:left w:val="none" w:sz="0" w:space="0" w:color="auto"/>
            <w:bottom w:val="none" w:sz="0" w:space="0" w:color="auto"/>
            <w:right w:val="none" w:sz="0" w:space="0" w:color="auto"/>
          </w:divBdr>
        </w:div>
        <w:div w:id="1577010692">
          <w:marLeft w:val="640"/>
          <w:marRight w:val="0"/>
          <w:marTop w:val="0"/>
          <w:marBottom w:val="0"/>
          <w:divBdr>
            <w:top w:val="none" w:sz="0" w:space="0" w:color="auto"/>
            <w:left w:val="none" w:sz="0" w:space="0" w:color="auto"/>
            <w:bottom w:val="none" w:sz="0" w:space="0" w:color="auto"/>
            <w:right w:val="none" w:sz="0" w:space="0" w:color="auto"/>
          </w:divBdr>
        </w:div>
        <w:div w:id="332954044">
          <w:marLeft w:val="640"/>
          <w:marRight w:val="0"/>
          <w:marTop w:val="0"/>
          <w:marBottom w:val="0"/>
          <w:divBdr>
            <w:top w:val="none" w:sz="0" w:space="0" w:color="auto"/>
            <w:left w:val="none" w:sz="0" w:space="0" w:color="auto"/>
            <w:bottom w:val="none" w:sz="0" w:space="0" w:color="auto"/>
            <w:right w:val="none" w:sz="0" w:space="0" w:color="auto"/>
          </w:divBdr>
        </w:div>
        <w:div w:id="1262647353">
          <w:marLeft w:val="640"/>
          <w:marRight w:val="0"/>
          <w:marTop w:val="0"/>
          <w:marBottom w:val="0"/>
          <w:divBdr>
            <w:top w:val="none" w:sz="0" w:space="0" w:color="auto"/>
            <w:left w:val="none" w:sz="0" w:space="0" w:color="auto"/>
            <w:bottom w:val="none" w:sz="0" w:space="0" w:color="auto"/>
            <w:right w:val="none" w:sz="0" w:space="0" w:color="auto"/>
          </w:divBdr>
        </w:div>
        <w:div w:id="1596405929">
          <w:marLeft w:val="640"/>
          <w:marRight w:val="0"/>
          <w:marTop w:val="0"/>
          <w:marBottom w:val="0"/>
          <w:divBdr>
            <w:top w:val="none" w:sz="0" w:space="0" w:color="auto"/>
            <w:left w:val="none" w:sz="0" w:space="0" w:color="auto"/>
            <w:bottom w:val="none" w:sz="0" w:space="0" w:color="auto"/>
            <w:right w:val="none" w:sz="0" w:space="0" w:color="auto"/>
          </w:divBdr>
        </w:div>
        <w:div w:id="1319962041">
          <w:marLeft w:val="640"/>
          <w:marRight w:val="0"/>
          <w:marTop w:val="0"/>
          <w:marBottom w:val="0"/>
          <w:divBdr>
            <w:top w:val="none" w:sz="0" w:space="0" w:color="auto"/>
            <w:left w:val="none" w:sz="0" w:space="0" w:color="auto"/>
            <w:bottom w:val="none" w:sz="0" w:space="0" w:color="auto"/>
            <w:right w:val="none" w:sz="0" w:space="0" w:color="auto"/>
          </w:divBdr>
        </w:div>
        <w:div w:id="640503718">
          <w:marLeft w:val="640"/>
          <w:marRight w:val="0"/>
          <w:marTop w:val="0"/>
          <w:marBottom w:val="0"/>
          <w:divBdr>
            <w:top w:val="none" w:sz="0" w:space="0" w:color="auto"/>
            <w:left w:val="none" w:sz="0" w:space="0" w:color="auto"/>
            <w:bottom w:val="none" w:sz="0" w:space="0" w:color="auto"/>
            <w:right w:val="none" w:sz="0" w:space="0" w:color="auto"/>
          </w:divBdr>
        </w:div>
        <w:div w:id="660623384">
          <w:marLeft w:val="640"/>
          <w:marRight w:val="0"/>
          <w:marTop w:val="0"/>
          <w:marBottom w:val="0"/>
          <w:divBdr>
            <w:top w:val="none" w:sz="0" w:space="0" w:color="auto"/>
            <w:left w:val="none" w:sz="0" w:space="0" w:color="auto"/>
            <w:bottom w:val="none" w:sz="0" w:space="0" w:color="auto"/>
            <w:right w:val="none" w:sz="0" w:space="0" w:color="auto"/>
          </w:divBdr>
        </w:div>
        <w:div w:id="1509715807">
          <w:marLeft w:val="640"/>
          <w:marRight w:val="0"/>
          <w:marTop w:val="0"/>
          <w:marBottom w:val="0"/>
          <w:divBdr>
            <w:top w:val="none" w:sz="0" w:space="0" w:color="auto"/>
            <w:left w:val="none" w:sz="0" w:space="0" w:color="auto"/>
            <w:bottom w:val="none" w:sz="0" w:space="0" w:color="auto"/>
            <w:right w:val="none" w:sz="0" w:space="0" w:color="auto"/>
          </w:divBdr>
        </w:div>
        <w:div w:id="915631171">
          <w:marLeft w:val="640"/>
          <w:marRight w:val="0"/>
          <w:marTop w:val="0"/>
          <w:marBottom w:val="0"/>
          <w:divBdr>
            <w:top w:val="none" w:sz="0" w:space="0" w:color="auto"/>
            <w:left w:val="none" w:sz="0" w:space="0" w:color="auto"/>
            <w:bottom w:val="none" w:sz="0" w:space="0" w:color="auto"/>
            <w:right w:val="none" w:sz="0" w:space="0" w:color="auto"/>
          </w:divBdr>
        </w:div>
        <w:div w:id="1686207224">
          <w:marLeft w:val="640"/>
          <w:marRight w:val="0"/>
          <w:marTop w:val="0"/>
          <w:marBottom w:val="0"/>
          <w:divBdr>
            <w:top w:val="none" w:sz="0" w:space="0" w:color="auto"/>
            <w:left w:val="none" w:sz="0" w:space="0" w:color="auto"/>
            <w:bottom w:val="none" w:sz="0" w:space="0" w:color="auto"/>
            <w:right w:val="none" w:sz="0" w:space="0" w:color="auto"/>
          </w:divBdr>
        </w:div>
        <w:div w:id="480080409">
          <w:marLeft w:val="640"/>
          <w:marRight w:val="0"/>
          <w:marTop w:val="0"/>
          <w:marBottom w:val="0"/>
          <w:divBdr>
            <w:top w:val="none" w:sz="0" w:space="0" w:color="auto"/>
            <w:left w:val="none" w:sz="0" w:space="0" w:color="auto"/>
            <w:bottom w:val="none" w:sz="0" w:space="0" w:color="auto"/>
            <w:right w:val="none" w:sz="0" w:space="0" w:color="auto"/>
          </w:divBdr>
        </w:div>
        <w:div w:id="1126434155">
          <w:marLeft w:val="640"/>
          <w:marRight w:val="0"/>
          <w:marTop w:val="0"/>
          <w:marBottom w:val="0"/>
          <w:divBdr>
            <w:top w:val="none" w:sz="0" w:space="0" w:color="auto"/>
            <w:left w:val="none" w:sz="0" w:space="0" w:color="auto"/>
            <w:bottom w:val="none" w:sz="0" w:space="0" w:color="auto"/>
            <w:right w:val="none" w:sz="0" w:space="0" w:color="auto"/>
          </w:divBdr>
        </w:div>
      </w:divsChild>
    </w:div>
    <w:div w:id="1371489683">
      <w:bodyDiv w:val="1"/>
      <w:marLeft w:val="0"/>
      <w:marRight w:val="0"/>
      <w:marTop w:val="0"/>
      <w:marBottom w:val="0"/>
      <w:divBdr>
        <w:top w:val="none" w:sz="0" w:space="0" w:color="auto"/>
        <w:left w:val="none" w:sz="0" w:space="0" w:color="auto"/>
        <w:bottom w:val="none" w:sz="0" w:space="0" w:color="auto"/>
        <w:right w:val="none" w:sz="0" w:space="0" w:color="auto"/>
      </w:divBdr>
    </w:div>
    <w:div w:id="1372420933">
      <w:bodyDiv w:val="1"/>
      <w:marLeft w:val="0"/>
      <w:marRight w:val="0"/>
      <w:marTop w:val="0"/>
      <w:marBottom w:val="0"/>
      <w:divBdr>
        <w:top w:val="none" w:sz="0" w:space="0" w:color="auto"/>
        <w:left w:val="none" w:sz="0" w:space="0" w:color="auto"/>
        <w:bottom w:val="none" w:sz="0" w:space="0" w:color="auto"/>
        <w:right w:val="none" w:sz="0" w:space="0" w:color="auto"/>
      </w:divBdr>
      <w:divsChild>
        <w:div w:id="506135752">
          <w:marLeft w:val="640"/>
          <w:marRight w:val="0"/>
          <w:marTop w:val="0"/>
          <w:marBottom w:val="0"/>
          <w:divBdr>
            <w:top w:val="none" w:sz="0" w:space="0" w:color="auto"/>
            <w:left w:val="none" w:sz="0" w:space="0" w:color="auto"/>
            <w:bottom w:val="none" w:sz="0" w:space="0" w:color="auto"/>
            <w:right w:val="none" w:sz="0" w:space="0" w:color="auto"/>
          </w:divBdr>
        </w:div>
        <w:div w:id="149908131">
          <w:marLeft w:val="640"/>
          <w:marRight w:val="0"/>
          <w:marTop w:val="0"/>
          <w:marBottom w:val="0"/>
          <w:divBdr>
            <w:top w:val="none" w:sz="0" w:space="0" w:color="auto"/>
            <w:left w:val="none" w:sz="0" w:space="0" w:color="auto"/>
            <w:bottom w:val="none" w:sz="0" w:space="0" w:color="auto"/>
            <w:right w:val="none" w:sz="0" w:space="0" w:color="auto"/>
          </w:divBdr>
        </w:div>
        <w:div w:id="173037145">
          <w:marLeft w:val="640"/>
          <w:marRight w:val="0"/>
          <w:marTop w:val="0"/>
          <w:marBottom w:val="0"/>
          <w:divBdr>
            <w:top w:val="none" w:sz="0" w:space="0" w:color="auto"/>
            <w:left w:val="none" w:sz="0" w:space="0" w:color="auto"/>
            <w:bottom w:val="none" w:sz="0" w:space="0" w:color="auto"/>
            <w:right w:val="none" w:sz="0" w:space="0" w:color="auto"/>
          </w:divBdr>
        </w:div>
        <w:div w:id="637686809">
          <w:marLeft w:val="640"/>
          <w:marRight w:val="0"/>
          <w:marTop w:val="0"/>
          <w:marBottom w:val="0"/>
          <w:divBdr>
            <w:top w:val="none" w:sz="0" w:space="0" w:color="auto"/>
            <w:left w:val="none" w:sz="0" w:space="0" w:color="auto"/>
            <w:bottom w:val="none" w:sz="0" w:space="0" w:color="auto"/>
            <w:right w:val="none" w:sz="0" w:space="0" w:color="auto"/>
          </w:divBdr>
        </w:div>
        <w:div w:id="1908998821">
          <w:marLeft w:val="640"/>
          <w:marRight w:val="0"/>
          <w:marTop w:val="0"/>
          <w:marBottom w:val="0"/>
          <w:divBdr>
            <w:top w:val="none" w:sz="0" w:space="0" w:color="auto"/>
            <w:left w:val="none" w:sz="0" w:space="0" w:color="auto"/>
            <w:bottom w:val="none" w:sz="0" w:space="0" w:color="auto"/>
            <w:right w:val="none" w:sz="0" w:space="0" w:color="auto"/>
          </w:divBdr>
        </w:div>
        <w:div w:id="1803772127">
          <w:marLeft w:val="640"/>
          <w:marRight w:val="0"/>
          <w:marTop w:val="0"/>
          <w:marBottom w:val="0"/>
          <w:divBdr>
            <w:top w:val="none" w:sz="0" w:space="0" w:color="auto"/>
            <w:left w:val="none" w:sz="0" w:space="0" w:color="auto"/>
            <w:bottom w:val="none" w:sz="0" w:space="0" w:color="auto"/>
            <w:right w:val="none" w:sz="0" w:space="0" w:color="auto"/>
          </w:divBdr>
        </w:div>
        <w:div w:id="1688864888">
          <w:marLeft w:val="640"/>
          <w:marRight w:val="0"/>
          <w:marTop w:val="0"/>
          <w:marBottom w:val="0"/>
          <w:divBdr>
            <w:top w:val="none" w:sz="0" w:space="0" w:color="auto"/>
            <w:left w:val="none" w:sz="0" w:space="0" w:color="auto"/>
            <w:bottom w:val="none" w:sz="0" w:space="0" w:color="auto"/>
            <w:right w:val="none" w:sz="0" w:space="0" w:color="auto"/>
          </w:divBdr>
        </w:div>
        <w:div w:id="2024815563">
          <w:marLeft w:val="640"/>
          <w:marRight w:val="0"/>
          <w:marTop w:val="0"/>
          <w:marBottom w:val="0"/>
          <w:divBdr>
            <w:top w:val="none" w:sz="0" w:space="0" w:color="auto"/>
            <w:left w:val="none" w:sz="0" w:space="0" w:color="auto"/>
            <w:bottom w:val="none" w:sz="0" w:space="0" w:color="auto"/>
            <w:right w:val="none" w:sz="0" w:space="0" w:color="auto"/>
          </w:divBdr>
        </w:div>
        <w:div w:id="99030062">
          <w:marLeft w:val="640"/>
          <w:marRight w:val="0"/>
          <w:marTop w:val="0"/>
          <w:marBottom w:val="0"/>
          <w:divBdr>
            <w:top w:val="none" w:sz="0" w:space="0" w:color="auto"/>
            <w:left w:val="none" w:sz="0" w:space="0" w:color="auto"/>
            <w:bottom w:val="none" w:sz="0" w:space="0" w:color="auto"/>
            <w:right w:val="none" w:sz="0" w:space="0" w:color="auto"/>
          </w:divBdr>
        </w:div>
        <w:div w:id="1217090019">
          <w:marLeft w:val="640"/>
          <w:marRight w:val="0"/>
          <w:marTop w:val="0"/>
          <w:marBottom w:val="0"/>
          <w:divBdr>
            <w:top w:val="none" w:sz="0" w:space="0" w:color="auto"/>
            <w:left w:val="none" w:sz="0" w:space="0" w:color="auto"/>
            <w:bottom w:val="none" w:sz="0" w:space="0" w:color="auto"/>
            <w:right w:val="none" w:sz="0" w:space="0" w:color="auto"/>
          </w:divBdr>
        </w:div>
        <w:div w:id="447938830">
          <w:marLeft w:val="640"/>
          <w:marRight w:val="0"/>
          <w:marTop w:val="0"/>
          <w:marBottom w:val="0"/>
          <w:divBdr>
            <w:top w:val="none" w:sz="0" w:space="0" w:color="auto"/>
            <w:left w:val="none" w:sz="0" w:space="0" w:color="auto"/>
            <w:bottom w:val="none" w:sz="0" w:space="0" w:color="auto"/>
            <w:right w:val="none" w:sz="0" w:space="0" w:color="auto"/>
          </w:divBdr>
        </w:div>
        <w:div w:id="152528253">
          <w:marLeft w:val="640"/>
          <w:marRight w:val="0"/>
          <w:marTop w:val="0"/>
          <w:marBottom w:val="0"/>
          <w:divBdr>
            <w:top w:val="none" w:sz="0" w:space="0" w:color="auto"/>
            <w:left w:val="none" w:sz="0" w:space="0" w:color="auto"/>
            <w:bottom w:val="none" w:sz="0" w:space="0" w:color="auto"/>
            <w:right w:val="none" w:sz="0" w:space="0" w:color="auto"/>
          </w:divBdr>
        </w:div>
        <w:div w:id="2146893931">
          <w:marLeft w:val="640"/>
          <w:marRight w:val="0"/>
          <w:marTop w:val="0"/>
          <w:marBottom w:val="0"/>
          <w:divBdr>
            <w:top w:val="none" w:sz="0" w:space="0" w:color="auto"/>
            <w:left w:val="none" w:sz="0" w:space="0" w:color="auto"/>
            <w:bottom w:val="none" w:sz="0" w:space="0" w:color="auto"/>
            <w:right w:val="none" w:sz="0" w:space="0" w:color="auto"/>
          </w:divBdr>
        </w:div>
        <w:div w:id="308245130">
          <w:marLeft w:val="640"/>
          <w:marRight w:val="0"/>
          <w:marTop w:val="0"/>
          <w:marBottom w:val="0"/>
          <w:divBdr>
            <w:top w:val="none" w:sz="0" w:space="0" w:color="auto"/>
            <w:left w:val="none" w:sz="0" w:space="0" w:color="auto"/>
            <w:bottom w:val="none" w:sz="0" w:space="0" w:color="auto"/>
            <w:right w:val="none" w:sz="0" w:space="0" w:color="auto"/>
          </w:divBdr>
        </w:div>
        <w:div w:id="1017004497">
          <w:marLeft w:val="640"/>
          <w:marRight w:val="0"/>
          <w:marTop w:val="0"/>
          <w:marBottom w:val="0"/>
          <w:divBdr>
            <w:top w:val="none" w:sz="0" w:space="0" w:color="auto"/>
            <w:left w:val="none" w:sz="0" w:space="0" w:color="auto"/>
            <w:bottom w:val="none" w:sz="0" w:space="0" w:color="auto"/>
            <w:right w:val="none" w:sz="0" w:space="0" w:color="auto"/>
          </w:divBdr>
        </w:div>
        <w:div w:id="74327054">
          <w:marLeft w:val="640"/>
          <w:marRight w:val="0"/>
          <w:marTop w:val="0"/>
          <w:marBottom w:val="0"/>
          <w:divBdr>
            <w:top w:val="none" w:sz="0" w:space="0" w:color="auto"/>
            <w:left w:val="none" w:sz="0" w:space="0" w:color="auto"/>
            <w:bottom w:val="none" w:sz="0" w:space="0" w:color="auto"/>
            <w:right w:val="none" w:sz="0" w:space="0" w:color="auto"/>
          </w:divBdr>
        </w:div>
        <w:div w:id="904224810">
          <w:marLeft w:val="640"/>
          <w:marRight w:val="0"/>
          <w:marTop w:val="0"/>
          <w:marBottom w:val="0"/>
          <w:divBdr>
            <w:top w:val="none" w:sz="0" w:space="0" w:color="auto"/>
            <w:left w:val="none" w:sz="0" w:space="0" w:color="auto"/>
            <w:bottom w:val="none" w:sz="0" w:space="0" w:color="auto"/>
            <w:right w:val="none" w:sz="0" w:space="0" w:color="auto"/>
          </w:divBdr>
        </w:div>
        <w:div w:id="1562405286">
          <w:marLeft w:val="640"/>
          <w:marRight w:val="0"/>
          <w:marTop w:val="0"/>
          <w:marBottom w:val="0"/>
          <w:divBdr>
            <w:top w:val="none" w:sz="0" w:space="0" w:color="auto"/>
            <w:left w:val="none" w:sz="0" w:space="0" w:color="auto"/>
            <w:bottom w:val="none" w:sz="0" w:space="0" w:color="auto"/>
            <w:right w:val="none" w:sz="0" w:space="0" w:color="auto"/>
          </w:divBdr>
        </w:div>
        <w:div w:id="601377723">
          <w:marLeft w:val="640"/>
          <w:marRight w:val="0"/>
          <w:marTop w:val="0"/>
          <w:marBottom w:val="0"/>
          <w:divBdr>
            <w:top w:val="none" w:sz="0" w:space="0" w:color="auto"/>
            <w:left w:val="none" w:sz="0" w:space="0" w:color="auto"/>
            <w:bottom w:val="none" w:sz="0" w:space="0" w:color="auto"/>
            <w:right w:val="none" w:sz="0" w:space="0" w:color="auto"/>
          </w:divBdr>
        </w:div>
        <w:div w:id="1899777601">
          <w:marLeft w:val="640"/>
          <w:marRight w:val="0"/>
          <w:marTop w:val="0"/>
          <w:marBottom w:val="0"/>
          <w:divBdr>
            <w:top w:val="none" w:sz="0" w:space="0" w:color="auto"/>
            <w:left w:val="none" w:sz="0" w:space="0" w:color="auto"/>
            <w:bottom w:val="none" w:sz="0" w:space="0" w:color="auto"/>
            <w:right w:val="none" w:sz="0" w:space="0" w:color="auto"/>
          </w:divBdr>
        </w:div>
        <w:div w:id="734359910">
          <w:marLeft w:val="640"/>
          <w:marRight w:val="0"/>
          <w:marTop w:val="0"/>
          <w:marBottom w:val="0"/>
          <w:divBdr>
            <w:top w:val="none" w:sz="0" w:space="0" w:color="auto"/>
            <w:left w:val="none" w:sz="0" w:space="0" w:color="auto"/>
            <w:bottom w:val="none" w:sz="0" w:space="0" w:color="auto"/>
            <w:right w:val="none" w:sz="0" w:space="0" w:color="auto"/>
          </w:divBdr>
        </w:div>
        <w:div w:id="1952667742">
          <w:marLeft w:val="640"/>
          <w:marRight w:val="0"/>
          <w:marTop w:val="0"/>
          <w:marBottom w:val="0"/>
          <w:divBdr>
            <w:top w:val="none" w:sz="0" w:space="0" w:color="auto"/>
            <w:left w:val="none" w:sz="0" w:space="0" w:color="auto"/>
            <w:bottom w:val="none" w:sz="0" w:space="0" w:color="auto"/>
            <w:right w:val="none" w:sz="0" w:space="0" w:color="auto"/>
          </w:divBdr>
        </w:div>
        <w:div w:id="850099011">
          <w:marLeft w:val="640"/>
          <w:marRight w:val="0"/>
          <w:marTop w:val="0"/>
          <w:marBottom w:val="0"/>
          <w:divBdr>
            <w:top w:val="none" w:sz="0" w:space="0" w:color="auto"/>
            <w:left w:val="none" w:sz="0" w:space="0" w:color="auto"/>
            <w:bottom w:val="none" w:sz="0" w:space="0" w:color="auto"/>
            <w:right w:val="none" w:sz="0" w:space="0" w:color="auto"/>
          </w:divBdr>
        </w:div>
        <w:div w:id="1612938034">
          <w:marLeft w:val="640"/>
          <w:marRight w:val="0"/>
          <w:marTop w:val="0"/>
          <w:marBottom w:val="0"/>
          <w:divBdr>
            <w:top w:val="none" w:sz="0" w:space="0" w:color="auto"/>
            <w:left w:val="none" w:sz="0" w:space="0" w:color="auto"/>
            <w:bottom w:val="none" w:sz="0" w:space="0" w:color="auto"/>
            <w:right w:val="none" w:sz="0" w:space="0" w:color="auto"/>
          </w:divBdr>
        </w:div>
        <w:div w:id="1759446664">
          <w:marLeft w:val="640"/>
          <w:marRight w:val="0"/>
          <w:marTop w:val="0"/>
          <w:marBottom w:val="0"/>
          <w:divBdr>
            <w:top w:val="none" w:sz="0" w:space="0" w:color="auto"/>
            <w:left w:val="none" w:sz="0" w:space="0" w:color="auto"/>
            <w:bottom w:val="none" w:sz="0" w:space="0" w:color="auto"/>
            <w:right w:val="none" w:sz="0" w:space="0" w:color="auto"/>
          </w:divBdr>
        </w:div>
        <w:div w:id="150144404">
          <w:marLeft w:val="640"/>
          <w:marRight w:val="0"/>
          <w:marTop w:val="0"/>
          <w:marBottom w:val="0"/>
          <w:divBdr>
            <w:top w:val="none" w:sz="0" w:space="0" w:color="auto"/>
            <w:left w:val="none" w:sz="0" w:space="0" w:color="auto"/>
            <w:bottom w:val="none" w:sz="0" w:space="0" w:color="auto"/>
            <w:right w:val="none" w:sz="0" w:space="0" w:color="auto"/>
          </w:divBdr>
        </w:div>
        <w:div w:id="2088066501">
          <w:marLeft w:val="640"/>
          <w:marRight w:val="0"/>
          <w:marTop w:val="0"/>
          <w:marBottom w:val="0"/>
          <w:divBdr>
            <w:top w:val="none" w:sz="0" w:space="0" w:color="auto"/>
            <w:left w:val="none" w:sz="0" w:space="0" w:color="auto"/>
            <w:bottom w:val="none" w:sz="0" w:space="0" w:color="auto"/>
            <w:right w:val="none" w:sz="0" w:space="0" w:color="auto"/>
          </w:divBdr>
        </w:div>
        <w:div w:id="1765107271">
          <w:marLeft w:val="640"/>
          <w:marRight w:val="0"/>
          <w:marTop w:val="0"/>
          <w:marBottom w:val="0"/>
          <w:divBdr>
            <w:top w:val="none" w:sz="0" w:space="0" w:color="auto"/>
            <w:left w:val="none" w:sz="0" w:space="0" w:color="auto"/>
            <w:bottom w:val="none" w:sz="0" w:space="0" w:color="auto"/>
            <w:right w:val="none" w:sz="0" w:space="0" w:color="auto"/>
          </w:divBdr>
        </w:div>
        <w:div w:id="1262841333">
          <w:marLeft w:val="640"/>
          <w:marRight w:val="0"/>
          <w:marTop w:val="0"/>
          <w:marBottom w:val="0"/>
          <w:divBdr>
            <w:top w:val="none" w:sz="0" w:space="0" w:color="auto"/>
            <w:left w:val="none" w:sz="0" w:space="0" w:color="auto"/>
            <w:bottom w:val="none" w:sz="0" w:space="0" w:color="auto"/>
            <w:right w:val="none" w:sz="0" w:space="0" w:color="auto"/>
          </w:divBdr>
        </w:div>
        <w:div w:id="100153514">
          <w:marLeft w:val="640"/>
          <w:marRight w:val="0"/>
          <w:marTop w:val="0"/>
          <w:marBottom w:val="0"/>
          <w:divBdr>
            <w:top w:val="none" w:sz="0" w:space="0" w:color="auto"/>
            <w:left w:val="none" w:sz="0" w:space="0" w:color="auto"/>
            <w:bottom w:val="none" w:sz="0" w:space="0" w:color="auto"/>
            <w:right w:val="none" w:sz="0" w:space="0" w:color="auto"/>
          </w:divBdr>
        </w:div>
        <w:div w:id="1794789445">
          <w:marLeft w:val="640"/>
          <w:marRight w:val="0"/>
          <w:marTop w:val="0"/>
          <w:marBottom w:val="0"/>
          <w:divBdr>
            <w:top w:val="none" w:sz="0" w:space="0" w:color="auto"/>
            <w:left w:val="none" w:sz="0" w:space="0" w:color="auto"/>
            <w:bottom w:val="none" w:sz="0" w:space="0" w:color="auto"/>
            <w:right w:val="none" w:sz="0" w:space="0" w:color="auto"/>
          </w:divBdr>
        </w:div>
        <w:div w:id="365179850">
          <w:marLeft w:val="640"/>
          <w:marRight w:val="0"/>
          <w:marTop w:val="0"/>
          <w:marBottom w:val="0"/>
          <w:divBdr>
            <w:top w:val="none" w:sz="0" w:space="0" w:color="auto"/>
            <w:left w:val="none" w:sz="0" w:space="0" w:color="auto"/>
            <w:bottom w:val="none" w:sz="0" w:space="0" w:color="auto"/>
            <w:right w:val="none" w:sz="0" w:space="0" w:color="auto"/>
          </w:divBdr>
        </w:div>
        <w:div w:id="1415200028">
          <w:marLeft w:val="640"/>
          <w:marRight w:val="0"/>
          <w:marTop w:val="0"/>
          <w:marBottom w:val="0"/>
          <w:divBdr>
            <w:top w:val="none" w:sz="0" w:space="0" w:color="auto"/>
            <w:left w:val="none" w:sz="0" w:space="0" w:color="auto"/>
            <w:bottom w:val="none" w:sz="0" w:space="0" w:color="auto"/>
            <w:right w:val="none" w:sz="0" w:space="0" w:color="auto"/>
          </w:divBdr>
        </w:div>
        <w:div w:id="2047026886">
          <w:marLeft w:val="640"/>
          <w:marRight w:val="0"/>
          <w:marTop w:val="0"/>
          <w:marBottom w:val="0"/>
          <w:divBdr>
            <w:top w:val="none" w:sz="0" w:space="0" w:color="auto"/>
            <w:left w:val="none" w:sz="0" w:space="0" w:color="auto"/>
            <w:bottom w:val="none" w:sz="0" w:space="0" w:color="auto"/>
            <w:right w:val="none" w:sz="0" w:space="0" w:color="auto"/>
          </w:divBdr>
        </w:div>
        <w:div w:id="10618515">
          <w:marLeft w:val="640"/>
          <w:marRight w:val="0"/>
          <w:marTop w:val="0"/>
          <w:marBottom w:val="0"/>
          <w:divBdr>
            <w:top w:val="none" w:sz="0" w:space="0" w:color="auto"/>
            <w:left w:val="none" w:sz="0" w:space="0" w:color="auto"/>
            <w:bottom w:val="none" w:sz="0" w:space="0" w:color="auto"/>
            <w:right w:val="none" w:sz="0" w:space="0" w:color="auto"/>
          </w:divBdr>
        </w:div>
        <w:div w:id="1139034454">
          <w:marLeft w:val="640"/>
          <w:marRight w:val="0"/>
          <w:marTop w:val="0"/>
          <w:marBottom w:val="0"/>
          <w:divBdr>
            <w:top w:val="none" w:sz="0" w:space="0" w:color="auto"/>
            <w:left w:val="none" w:sz="0" w:space="0" w:color="auto"/>
            <w:bottom w:val="none" w:sz="0" w:space="0" w:color="auto"/>
            <w:right w:val="none" w:sz="0" w:space="0" w:color="auto"/>
          </w:divBdr>
        </w:div>
        <w:div w:id="189490733">
          <w:marLeft w:val="640"/>
          <w:marRight w:val="0"/>
          <w:marTop w:val="0"/>
          <w:marBottom w:val="0"/>
          <w:divBdr>
            <w:top w:val="none" w:sz="0" w:space="0" w:color="auto"/>
            <w:left w:val="none" w:sz="0" w:space="0" w:color="auto"/>
            <w:bottom w:val="none" w:sz="0" w:space="0" w:color="auto"/>
            <w:right w:val="none" w:sz="0" w:space="0" w:color="auto"/>
          </w:divBdr>
        </w:div>
        <w:div w:id="1802267661">
          <w:marLeft w:val="640"/>
          <w:marRight w:val="0"/>
          <w:marTop w:val="0"/>
          <w:marBottom w:val="0"/>
          <w:divBdr>
            <w:top w:val="none" w:sz="0" w:space="0" w:color="auto"/>
            <w:left w:val="none" w:sz="0" w:space="0" w:color="auto"/>
            <w:bottom w:val="none" w:sz="0" w:space="0" w:color="auto"/>
            <w:right w:val="none" w:sz="0" w:space="0" w:color="auto"/>
          </w:divBdr>
        </w:div>
        <w:div w:id="1613395703">
          <w:marLeft w:val="640"/>
          <w:marRight w:val="0"/>
          <w:marTop w:val="0"/>
          <w:marBottom w:val="0"/>
          <w:divBdr>
            <w:top w:val="none" w:sz="0" w:space="0" w:color="auto"/>
            <w:left w:val="none" w:sz="0" w:space="0" w:color="auto"/>
            <w:bottom w:val="none" w:sz="0" w:space="0" w:color="auto"/>
            <w:right w:val="none" w:sz="0" w:space="0" w:color="auto"/>
          </w:divBdr>
        </w:div>
        <w:div w:id="279920700">
          <w:marLeft w:val="640"/>
          <w:marRight w:val="0"/>
          <w:marTop w:val="0"/>
          <w:marBottom w:val="0"/>
          <w:divBdr>
            <w:top w:val="none" w:sz="0" w:space="0" w:color="auto"/>
            <w:left w:val="none" w:sz="0" w:space="0" w:color="auto"/>
            <w:bottom w:val="none" w:sz="0" w:space="0" w:color="auto"/>
            <w:right w:val="none" w:sz="0" w:space="0" w:color="auto"/>
          </w:divBdr>
        </w:div>
        <w:div w:id="1522471064">
          <w:marLeft w:val="640"/>
          <w:marRight w:val="0"/>
          <w:marTop w:val="0"/>
          <w:marBottom w:val="0"/>
          <w:divBdr>
            <w:top w:val="none" w:sz="0" w:space="0" w:color="auto"/>
            <w:left w:val="none" w:sz="0" w:space="0" w:color="auto"/>
            <w:bottom w:val="none" w:sz="0" w:space="0" w:color="auto"/>
            <w:right w:val="none" w:sz="0" w:space="0" w:color="auto"/>
          </w:divBdr>
        </w:div>
        <w:div w:id="539249390">
          <w:marLeft w:val="640"/>
          <w:marRight w:val="0"/>
          <w:marTop w:val="0"/>
          <w:marBottom w:val="0"/>
          <w:divBdr>
            <w:top w:val="none" w:sz="0" w:space="0" w:color="auto"/>
            <w:left w:val="none" w:sz="0" w:space="0" w:color="auto"/>
            <w:bottom w:val="none" w:sz="0" w:space="0" w:color="auto"/>
            <w:right w:val="none" w:sz="0" w:space="0" w:color="auto"/>
          </w:divBdr>
        </w:div>
        <w:div w:id="763573943">
          <w:marLeft w:val="640"/>
          <w:marRight w:val="0"/>
          <w:marTop w:val="0"/>
          <w:marBottom w:val="0"/>
          <w:divBdr>
            <w:top w:val="none" w:sz="0" w:space="0" w:color="auto"/>
            <w:left w:val="none" w:sz="0" w:space="0" w:color="auto"/>
            <w:bottom w:val="none" w:sz="0" w:space="0" w:color="auto"/>
            <w:right w:val="none" w:sz="0" w:space="0" w:color="auto"/>
          </w:divBdr>
        </w:div>
        <w:div w:id="546647844">
          <w:marLeft w:val="640"/>
          <w:marRight w:val="0"/>
          <w:marTop w:val="0"/>
          <w:marBottom w:val="0"/>
          <w:divBdr>
            <w:top w:val="none" w:sz="0" w:space="0" w:color="auto"/>
            <w:left w:val="none" w:sz="0" w:space="0" w:color="auto"/>
            <w:bottom w:val="none" w:sz="0" w:space="0" w:color="auto"/>
            <w:right w:val="none" w:sz="0" w:space="0" w:color="auto"/>
          </w:divBdr>
        </w:div>
        <w:div w:id="86661564">
          <w:marLeft w:val="640"/>
          <w:marRight w:val="0"/>
          <w:marTop w:val="0"/>
          <w:marBottom w:val="0"/>
          <w:divBdr>
            <w:top w:val="none" w:sz="0" w:space="0" w:color="auto"/>
            <w:left w:val="none" w:sz="0" w:space="0" w:color="auto"/>
            <w:bottom w:val="none" w:sz="0" w:space="0" w:color="auto"/>
            <w:right w:val="none" w:sz="0" w:space="0" w:color="auto"/>
          </w:divBdr>
        </w:div>
        <w:div w:id="393361169">
          <w:marLeft w:val="640"/>
          <w:marRight w:val="0"/>
          <w:marTop w:val="0"/>
          <w:marBottom w:val="0"/>
          <w:divBdr>
            <w:top w:val="none" w:sz="0" w:space="0" w:color="auto"/>
            <w:left w:val="none" w:sz="0" w:space="0" w:color="auto"/>
            <w:bottom w:val="none" w:sz="0" w:space="0" w:color="auto"/>
            <w:right w:val="none" w:sz="0" w:space="0" w:color="auto"/>
          </w:divBdr>
        </w:div>
        <w:div w:id="510067379">
          <w:marLeft w:val="640"/>
          <w:marRight w:val="0"/>
          <w:marTop w:val="0"/>
          <w:marBottom w:val="0"/>
          <w:divBdr>
            <w:top w:val="none" w:sz="0" w:space="0" w:color="auto"/>
            <w:left w:val="none" w:sz="0" w:space="0" w:color="auto"/>
            <w:bottom w:val="none" w:sz="0" w:space="0" w:color="auto"/>
            <w:right w:val="none" w:sz="0" w:space="0" w:color="auto"/>
          </w:divBdr>
        </w:div>
        <w:div w:id="297298480">
          <w:marLeft w:val="640"/>
          <w:marRight w:val="0"/>
          <w:marTop w:val="0"/>
          <w:marBottom w:val="0"/>
          <w:divBdr>
            <w:top w:val="none" w:sz="0" w:space="0" w:color="auto"/>
            <w:left w:val="none" w:sz="0" w:space="0" w:color="auto"/>
            <w:bottom w:val="none" w:sz="0" w:space="0" w:color="auto"/>
            <w:right w:val="none" w:sz="0" w:space="0" w:color="auto"/>
          </w:divBdr>
        </w:div>
        <w:div w:id="1411386945">
          <w:marLeft w:val="640"/>
          <w:marRight w:val="0"/>
          <w:marTop w:val="0"/>
          <w:marBottom w:val="0"/>
          <w:divBdr>
            <w:top w:val="none" w:sz="0" w:space="0" w:color="auto"/>
            <w:left w:val="none" w:sz="0" w:space="0" w:color="auto"/>
            <w:bottom w:val="none" w:sz="0" w:space="0" w:color="auto"/>
            <w:right w:val="none" w:sz="0" w:space="0" w:color="auto"/>
          </w:divBdr>
        </w:div>
        <w:div w:id="1471091301">
          <w:marLeft w:val="640"/>
          <w:marRight w:val="0"/>
          <w:marTop w:val="0"/>
          <w:marBottom w:val="0"/>
          <w:divBdr>
            <w:top w:val="none" w:sz="0" w:space="0" w:color="auto"/>
            <w:left w:val="none" w:sz="0" w:space="0" w:color="auto"/>
            <w:bottom w:val="none" w:sz="0" w:space="0" w:color="auto"/>
            <w:right w:val="none" w:sz="0" w:space="0" w:color="auto"/>
          </w:divBdr>
        </w:div>
        <w:div w:id="1093552831">
          <w:marLeft w:val="640"/>
          <w:marRight w:val="0"/>
          <w:marTop w:val="0"/>
          <w:marBottom w:val="0"/>
          <w:divBdr>
            <w:top w:val="none" w:sz="0" w:space="0" w:color="auto"/>
            <w:left w:val="none" w:sz="0" w:space="0" w:color="auto"/>
            <w:bottom w:val="none" w:sz="0" w:space="0" w:color="auto"/>
            <w:right w:val="none" w:sz="0" w:space="0" w:color="auto"/>
          </w:divBdr>
        </w:div>
        <w:div w:id="294412804">
          <w:marLeft w:val="640"/>
          <w:marRight w:val="0"/>
          <w:marTop w:val="0"/>
          <w:marBottom w:val="0"/>
          <w:divBdr>
            <w:top w:val="none" w:sz="0" w:space="0" w:color="auto"/>
            <w:left w:val="none" w:sz="0" w:space="0" w:color="auto"/>
            <w:bottom w:val="none" w:sz="0" w:space="0" w:color="auto"/>
            <w:right w:val="none" w:sz="0" w:space="0" w:color="auto"/>
          </w:divBdr>
        </w:div>
        <w:div w:id="1663466443">
          <w:marLeft w:val="640"/>
          <w:marRight w:val="0"/>
          <w:marTop w:val="0"/>
          <w:marBottom w:val="0"/>
          <w:divBdr>
            <w:top w:val="none" w:sz="0" w:space="0" w:color="auto"/>
            <w:left w:val="none" w:sz="0" w:space="0" w:color="auto"/>
            <w:bottom w:val="none" w:sz="0" w:space="0" w:color="auto"/>
            <w:right w:val="none" w:sz="0" w:space="0" w:color="auto"/>
          </w:divBdr>
        </w:div>
        <w:div w:id="1038311510">
          <w:marLeft w:val="640"/>
          <w:marRight w:val="0"/>
          <w:marTop w:val="0"/>
          <w:marBottom w:val="0"/>
          <w:divBdr>
            <w:top w:val="none" w:sz="0" w:space="0" w:color="auto"/>
            <w:left w:val="none" w:sz="0" w:space="0" w:color="auto"/>
            <w:bottom w:val="none" w:sz="0" w:space="0" w:color="auto"/>
            <w:right w:val="none" w:sz="0" w:space="0" w:color="auto"/>
          </w:divBdr>
        </w:div>
        <w:div w:id="1424376661">
          <w:marLeft w:val="640"/>
          <w:marRight w:val="0"/>
          <w:marTop w:val="0"/>
          <w:marBottom w:val="0"/>
          <w:divBdr>
            <w:top w:val="none" w:sz="0" w:space="0" w:color="auto"/>
            <w:left w:val="none" w:sz="0" w:space="0" w:color="auto"/>
            <w:bottom w:val="none" w:sz="0" w:space="0" w:color="auto"/>
            <w:right w:val="none" w:sz="0" w:space="0" w:color="auto"/>
          </w:divBdr>
        </w:div>
        <w:div w:id="1105422139">
          <w:marLeft w:val="640"/>
          <w:marRight w:val="0"/>
          <w:marTop w:val="0"/>
          <w:marBottom w:val="0"/>
          <w:divBdr>
            <w:top w:val="none" w:sz="0" w:space="0" w:color="auto"/>
            <w:left w:val="none" w:sz="0" w:space="0" w:color="auto"/>
            <w:bottom w:val="none" w:sz="0" w:space="0" w:color="auto"/>
            <w:right w:val="none" w:sz="0" w:space="0" w:color="auto"/>
          </w:divBdr>
        </w:div>
        <w:div w:id="1607467808">
          <w:marLeft w:val="640"/>
          <w:marRight w:val="0"/>
          <w:marTop w:val="0"/>
          <w:marBottom w:val="0"/>
          <w:divBdr>
            <w:top w:val="none" w:sz="0" w:space="0" w:color="auto"/>
            <w:left w:val="none" w:sz="0" w:space="0" w:color="auto"/>
            <w:bottom w:val="none" w:sz="0" w:space="0" w:color="auto"/>
            <w:right w:val="none" w:sz="0" w:space="0" w:color="auto"/>
          </w:divBdr>
        </w:div>
        <w:div w:id="1919947361">
          <w:marLeft w:val="640"/>
          <w:marRight w:val="0"/>
          <w:marTop w:val="0"/>
          <w:marBottom w:val="0"/>
          <w:divBdr>
            <w:top w:val="none" w:sz="0" w:space="0" w:color="auto"/>
            <w:left w:val="none" w:sz="0" w:space="0" w:color="auto"/>
            <w:bottom w:val="none" w:sz="0" w:space="0" w:color="auto"/>
            <w:right w:val="none" w:sz="0" w:space="0" w:color="auto"/>
          </w:divBdr>
        </w:div>
        <w:div w:id="350691249">
          <w:marLeft w:val="640"/>
          <w:marRight w:val="0"/>
          <w:marTop w:val="0"/>
          <w:marBottom w:val="0"/>
          <w:divBdr>
            <w:top w:val="none" w:sz="0" w:space="0" w:color="auto"/>
            <w:left w:val="none" w:sz="0" w:space="0" w:color="auto"/>
            <w:bottom w:val="none" w:sz="0" w:space="0" w:color="auto"/>
            <w:right w:val="none" w:sz="0" w:space="0" w:color="auto"/>
          </w:divBdr>
        </w:div>
        <w:div w:id="1551117107">
          <w:marLeft w:val="640"/>
          <w:marRight w:val="0"/>
          <w:marTop w:val="0"/>
          <w:marBottom w:val="0"/>
          <w:divBdr>
            <w:top w:val="none" w:sz="0" w:space="0" w:color="auto"/>
            <w:left w:val="none" w:sz="0" w:space="0" w:color="auto"/>
            <w:bottom w:val="none" w:sz="0" w:space="0" w:color="auto"/>
            <w:right w:val="none" w:sz="0" w:space="0" w:color="auto"/>
          </w:divBdr>
        </w:div>
        <w:div w:id="1493831933">
          <w:marLeft w:val="640"/>
          <w:marRight w:val="0"/>
          <w:marTop w:val="0"/>
          <w:marBottom w:val="0"/>
          <w:divBdr>
            <w:top w:val="none" w:sz="0" w:space="0" w:color="auto"/>
            <w:left w:val="none" w:sz="0" w:space="0" w:color="auto"/>
            <w:bottom w:val="none" w:sz="0" w:space="0" w:color="auto"/>
            <w:right w:val="none" w:sz="0" w:space="0" w:color="auto"/>
          </w:divBdr>
        </w:div>
        <w:div w:id="1152408188">
          <w:marLeft w:val="640"/>
          <w:marRight w:val="0"/>
          <w:marTop w:val="0"/>
          <w:marBottom w:val="0"/>
          <w:divBdr>
            <w:top w:val="none" w:sz="0" w:space="0" w:color="auto"/>
            <w:left w:val="none" w:sz="0" w:space="0" w:color="auto"/>
            <w:bottom w:val="none" w:sz="0" w:space="0" w:color="auto"/>
            <w:right w:val="none" w:sz="0" w:space="0" w:color="auto"/>
          </w:divBdr>
        </w:div>
        <w:div w:id="1582984120">
          <w:marLeft w:val="640"/>
          <w:marRight w:val="0"/>
          <w:marTop w:val="0"/>
          <w:marBottom w:val="0"/>
          <w:divBdr>
            <w:top w:val="none" w:sz="0" w:space="0" w:color="auto"/>
            <w:left w:val="none" w:sz="0" w:space="0" w:color="auto"/>
            <w:bottom w:val="none" w:sz="0" w:space="0" w:color="auto"/>
            <w:right w:val="none" w:sz="0" w:space="0" w:color="auto"/>
          </w:divBdr>
        </w:div>
        <w:div w:id="392629462">
          <w:marLeft w:val="640"/>
          <w:marRight w:val="0"/>
          <w:marTop w:val="0"/>
          <w:marBottom w:val="0"/>
          <w:divBdr>
            <w:top w:val="none" w:sz="0" w:space="0" w:color="auto"/>
            <w:left w:val="none" w:sz="0" w:space="0" w:color="auto"/>
            <w:bottom w:val="none" w:sz="0" w:space="0" w:color="auto"/>
            <w:right w:val="none" w:sz="0" w:space="0" w:color="auto"/>
          </w:divBdr>
        </w:div>
        <w:div w:id="1757360482">
          <w:marLeft w:val="640"/>
          <w:marRight w:val="0"/>
          <w:marTop w:val="0"/>
          <w:marBottom w:val="0"/>
          <w:divBdr>
            <w:top w:val="none" w:sz="0" w:space="0" w:color="auto"/>
            <w:left w:val="none" w:sz="0" w:space="0" w:color="auto"/>
            <w:bottom w:val="none" w:sz="0" w:space="0" w:color="auto"/>
            <w:right w:val="none" w:sz="0" w:space="0" w:color="auto"/>
          </w:divBdr>
        </w:div>
        <w:div w:id="359084860">
          <w:marLeft w:val="640"/>
          <w:marRight w:val="0"/>
          <w:marTop w:val="0"/>
          <w:marBottom w:val="0"/>
          <w:divBdr>
            <w:top w:val="none" w:sz="0" w:space="0" w:color="auto"/>
            <w:left w:val="none" w:sz="0" w:space="0" w:color="auto"/>
            <w:bottom w:val="none" w:sz="0" w:space="0" w:color="auto"/>
            <w:right w:val="none" w:sz="0" w:space="0" w:color="auto"/>
          </w:divBdr>
        </w:div>
        <w:div w:id="252320446">
          <w:marLeft w:val="640"/>
          <w:marRight w:val="0"/>
          <w:marTop w:val="0"/>
          <w:marBottom w:val="0"/>
          <w:divBdr>
            <w:top w:val="none" w:sz="0" w:space="0" w:color="auto"/>
            <w:left w:val="none" w:sz="0" w:space="0" w:color="auto"/>
            <w:bottom w:val="none" w:sz="0" w:space="0" w:color="auto"/>
            <w:right w:val="none" w:sz="0" w:space="0" w:color="auto"/>
          </w:divBdr>
        </w:div>
        <w:div w:id="10617527">
          <w:marLeft w:val="640"/>
          <w:marRight w:val="0"/>
          <w:marTop w:val="0"/>
          <w:marBottom w:val="0"/>
          <w:divBdr>
            <w:top w:val="none" w:sz="0" w:space="0" w:color="auto"/>
            <w:left w:val="none" w:sz="0" w:space="0" w:color="auto"/>
            <w:bottom w:val="none" w:sz="0" w:space="0" w:color="auto"/>
            <w:right w:val="none" w:sz="0" w:space="0" w:color="auto"/>
          </w:divBdr>
        </w:div>
        <w:div w:id="502936053">
          <w:marLeft w:val="640"/>
          <w:marRight w:val="0"/>
          <w:marTop w:val="0"/>
          <w:marBottom w:val="0"/>
          <w:divBdr>
            <w:top w:val="none" w:sz="0" w:space="0" w:color="auto"/>
            <w:left w:val="none" w:sz="0" w:space="0" w:color="auto"/>
            <w:bottom w:val="none" w:sz="0" w:space="0" w:color="auto"/>
            <w:right w:val="none" w:sz="0" w:space="0" w:color="auto"/>
          </w:divBdr>
        </w:div>
        <w:div w:id="523250235">
          <w:marLeft w:val="640"/>
          <w:marRight w:val="0"/>
          <w:marTop w:val="0"/>
          <w:marBottom w:val="0"/>
          <w:divBdr>
            <w:top w:val="none" w:sz="0" w:space="0" w:color="auto"/>
            <w:left w:val="none" w:sz="0" w:space="0" w:color="auto"/>
            <w:bottom w:val="none" w:sz="0" w:space="0" w:color="auto"/>
            <w:right w:val="none" w:sz="0" w:space="0" w:color="auto"/>
          </w:divBdr>
        </w:div>
        <w:div w:id="1066103972">
          <w:marLeft w:val="640"/>
          <w:marRight w:val="0"/>
          <w:marTop w:val="0"/>
          <w:marBottom w:val="0"/>
          <w:divBdr>
            <w:top w:val="none" w:sz="0" w:space="0" w:color="auto"/>
            <w:left w:val="none" w:sz="0" w:space="0" w:color="auto"/>
            <w:bottom w:val="none" w:sz="0" w:space="0" w:color="auto"/>
            <w:right w:val="none" w:sz="0" w:space="0" w:color="auto"/>
          </w:divBdr>
        </w:div>
        <w:div w:id="1771508229">
          <w:marLeft w:val="640"/>
          <w:marRight w:val="0"/>
          <w:marTop w:val="0"/>
          <w:marBottom w:val="0"/>
          <w:divBdr>
            <w:top w:val="none" w:sz="0" w:space="0" w:color="auto"/>
            <w:left w:val="none" w:sz="0" w:space="0" w:color="auto"/>
            <w:bottom w:val="none" w:sz="0" w:space="0" w:color="auto"/>
            <w:right w:val="none" w:sz="0" w:space="0" w:color="auto"/>
          </w:divBdr>
        </w:div>
      </w:divsChild>
    </w:div>
    <w:div w:id="1377269928">
      <w:bodyDiv w:val="1"/>
      <w:marLeft w:val="0"/>
      <w:marRight w:val="0"/>
      <w:marTop w:val="0"/>
      <w:marBottom w:val="0"/>
      <w:divBdr>
        <w:top w:val="none" w:sz="0" w:space="0" w:color="auto"/>
        <w:left w:val="none" w:sz="0" w:space="0" w:color="auto"/>
        <w:bottom w:val="none" w:sz="0" w:space="0" w:color="auto"/>
        <w:right w:val="none" w:sz="0" w:space="0" w:color="auto"/>
      </w:divBdr>
      <w:divsChild>
        <w:div w:id="12801690">
          <w:marLeft w:val="640"/>
          <w:marRight w:val="0"/>
          <w:marTop w:val="0"/>
          <w:marBottom w:val="0"/>
          <w:divBdr>
            <w:top w:val="none" w:sz="0" w:space="0" w:color="auto"/>
            <w:left w:val="none" w:sz="0" w:space="0" w:color="auto"/>
            <w:bottom w:val="none" w:sz="0" w:space="0" w:color="auto"/>
            <w:right w:val="none" w:sz="0" w:space="0" w:color="auto"/>
          </w:divBdr>
        </w:div>
        <w:div w:id="1971009146">
          <w:marLeft w:val="640"/>
          <w:marRight w:val="0"/>
          <w:marTop w:val="0"/>
          <w:marBottom w:val="0"/>
          <w:divBdr>
            <w:top w:val="none" w:sz="0" w:space="0" w:color="auto"/>
            <w:left w:val="none" w:sz="0" w:space="0" w:color="auto"/>
            <w:bottom w:val="none" w:sz="0" w:space="0" w:color="auto"/>
            <w:right w:val="none" w:sz="0" w:space="0" w:color="auto"/>
          </w:divBdr>
        </w:div>
        <w:div w:id="153499137">
          <w:marLeft w:val="640"/>
          <w:marRight w:val="0"/>
          <w:marTop w:val="0"/>
          <w:marBottom w:val="0"/>
          <w:divBdr>
            <w:top w:val="none" w:sz="0" w:space="0" w:color="auto"/>
            <w:left w:val="none" w:sz="0" w:space="0" w:color="auto"/>
            <w:bottom w:val="none" w:sz="0" w:space="0" w:color="auto"/>
            <w:right w:val="none" w:sz="0" w:space="0" w:color="auto"/>
          </w:divBdr>
        </w:div>
        <w:div w:id="1619948926">
          <w:marLeft w:val="640"/>
          <w:marRight w:val="0"/>
          <w:marTop w:val="0"/>
          <w:marBottom w:val="0"/>
          <w:divBdr>
            <w:top w:val="none" w:sz="0" w:space="0" w:color="auto"/>
            <w:left w:val="none" w:sz="0" w:space="0" w:color="auto"/>
            <w:bottom w:val="none" w:sz="0" w:space="0" w:color="auto"/>
            <w:right w:val="none" w:sz="0" w:space="0" w:color="auto"/>
          </w:divBdr>
        </w:div>
        <w:div w:id="339432225">
          <w:marLeft w:val="640"/>
          <w:marRight w:val="0"/>
          <w:marTop w:val="0"/>
          <w:marBottom w:val="0"/>
          <w:divBdr>
            <w:top w:val="none" w:sz="0" w:space="0" w:color="auto"/>
            <w:left w:val="none" w:sz="0" w:space="0" w:color="auto"/>
            <w:bottom w:val="none" w:sz="0" w:space="0" w:color="auto"/>
            <w:right w:val="none" w:sz="0" w:space="0" w:color="auto"/>
          </w:divBdr>
        </w:div>
        <w:div w:id="882837273">
          <w:marLeft w:val="640"/>
          <w:marRight w:val="0"/>
          <w:marTop w:val="0"/>
          <w:marBottom w:val="0"/>
          <w:divBdr>
            <w:top w:val="none" w:sz="0" w:space="0" w:color="auto"/>
            <w:left w:val="none" w:sz="0" w:space="0" w:color="auto"/>
            <w:bottom w:val="none" w:sz="0" w:space="0" w:color="auto"/>
            <w:right w:val="none" w:sz="0" w:space="0" w:color="auto"/>
          </w:divBdr>
        </w:div>
        <w:div w:id="1189754827">
          <w:marLeft w:val="640"/>
          <w:marRight w:val="0"/>
          <w:marTop w:val="0"/>
          <w:marBottom w:val="0"/>
          <w:divBdr>
            <w:top w:val="none" w:sz="0" w:space="0" w:color="auto"/>
            <w:left w:val="none" w:sz="0" w:space="0" w:color="auto"/>
            <w:bottom w:val="none" w:sz="0" w:space="0" w:color="auto"/>
            <w:right w:val="none" w:sz="0" w:space="0" w:color="auto"/>
          </w:divBdr>
        </w:div>
        <w:div w:id="1823542959">
          <w:marLeft w:val="640"/>
          <w:marRight w:val="0"/>
          <w:marTop w:val="0"/>
          <w:marBottom w:val="0"/>
          <w:divBdr>
            <w:top w:val="none" w:sz="0" w:space="0" w:color="auto"/>
            <w:left w:val="none" w:sz="0" w:space="0" w:color="auto"/>
            <w:bottom w:val="none" w:sz="0" w:space="0" w:color="auto"/>
            <w:right w:val="none" w:sz="0" w:space="0" w:color="auto"/>
          </w:divBdr>
        </w:div>
        <w:div w:id="1512798346">
          <w:marLeft w:val="640"/>
          <w:marRight w:val="0"/>
          <w:marTop w:val="0"/>
          <w:marBottom w:val="0"/>
          <w:divBdr>
            <w:top w:val="none" w:sz="0" w:space="0" w:color="auto"/>
            <w:left w:val="none" w:sz="0" w:space="0" w:color="auto"/>
            <w:bottom w:val="none" w:sz="0" w:space="0" w:color="auto"/>
            <w:right w:val="none" w:sz="0" w:space="0" w:color="auto"/>
          </w:divBdr>
        </w:div>
        <w:div w:id="47799527">
          <w:marLeft w:val="640"/>
          <w:marRight w:val="0"/>
          <w:marTop w:val="0"/>
          <w:marBottom w:val="0"/>
          <w:divBdr>
            <w:top w:val="none" w:sz="0" w:space="0" w:color="auto"/>
            <w:left w:val="none" w:sz="0" w:space="0" w:color="auto"/>
            <w:bottom w:val="none" w:sz="0" w:space="0" w:color="auto"/>
            <w:right w:val="none" w:sz="0" w:space="0" w:color="auto"/>
          </w:divBdr>
        </w:div>
        <w:div w:id="523448260">
          <w:marLeft w:val="640"/>
          <w:marRight w:val="0"/>
          <w:marTop w:val="0"/>
          <w:marBottom w:val="0"/>
          <w:divBdr>
            <w:top w:val="none" w:sz="0" w:space="0" w:color="auto"/>
            <w:left w:val="none" w:sz="0" w:space="0" w:color="auto"/>
            <w:bottom w:val="none" w:sz="0" w:space="0" w:color="auto"/>
            <w:right w:val="none" w:sz="0" w:space="0" w:color="auto"/>
          </w:divBdr>
        </w:div>
        <w:div w:id="280116943">
          <w:marLeft w:val="640"/>
          <w:marRight w:val="0"/>
          <w:marTop w:val="0"/>
          <w:marBottom w:val="0"/>
          <w:divBdr>
            <w:top w:val="none" w:sz="0" w:space="0" w:color="auto"/>
            <w:left w:val="none" w:sz="0" w:space="0" w:color="auto"/>
            <w:bottom w:val="none" w:sz="0" w:space="0" w:color="auto"/>
            <w:right w:val="none" w:sz="0" w:space="0" w:color="auto"/>
          </w:divBdr>
        </w:div>
        <w:div w:id="803933538">
          <w:marLeft w:val="640"/>
          <w:marRight w:val="0"/>
          <w:marTop w:val="0"/>
          <w:marBottom w:val="0"/>
          <w:divBdr>
            <w:top w:val="none" w:sz="0" w:space="0" w:color="auto"/>
            <w:left w:val="none" w:sz="0" w:space="0" w:color="auto"/>
            <w:bottom w:val="none" w:sz="0" w:space="0" w:color="auto"/>
            <w:right w:val="none" w:sz="0" w:space="0" w:color="auto"/>
          </w:divBdr>
        </w:div>
        <w:div w:id="2032758668">
          <w:marLeft w:val="640"/>
          <w:marRight w:val="0"/>
          <w:marTop w:val="0"/>
          <w:marBottom w:val="0"/>
          <w:divBdr>
            <w:top w:val="none" w:sz="0" w:space="0" w:color="auto"/>
            <w:left w:val="none" w:sz="0" w:space="0" w:color="auto"/>
            <w:bottom w:val="none" w:sz="0" w:space="0" w:color="auto"/>
            <w:right w:val="none" w:sz="0" w:space="0" w:color="auto"/>
          </w:divBdr>
        </w:div>
        <w:div w:id="2081634626">
          <w:marLeft w:val="640"/>
          <w:marRight w:val="0"/>
          <w:marTop w:val="0"/>
          <w:marBottom w:val="0"/>
          <w:divBdr>
            <w:top w:val="none" w:sz="0" w:space="0" w:color="auto"/>
            <w:left w:val="none" w:sz="0" w:space="0" w:color="auto"/>
            <w:bottom w:val="none" w:sz="0" w:space="0" w:color="auto"/>
            <w:right w:val="none" w:sz="0" w:space="0" w:color="auto"/>
          </w:divBdr>
        </w:div>
        <w:div w:id="584534854">
          <w:marLeft w:val="640"/>
          <w:marRight w:val="0"/>
          <w:marTop w:val="0"/>
          <w:marBottom w:val="0"/>
          <w:divBdr>
            <w:top w:val="none" w:sz="0" w:space="0" w:color="auto"/>
            <w:left w:val="none" w:sz="0" w:space="0" w:color="auto"/>
            <w:bottom w:val="none" w:sz="0" w:space="0" w:color="auto"/>
            <w:right w:val="none" w:sz="0" w:space="0" w:color="auto"/>
          </w:divBdr>
        </w:div>
        <w:div w:id="1395083904">
          <w:marLeft w:val="640"/>
          <w:marRight w:val="0"/>
          <w:marTop w:val="0"/>
          <w:marBottom w:val="0"/>
          <w:divBdr>
            <w:top w:val="none" w:sz="0" w:space="0" w:color="auto"/>
            <w:left w:val="none" w:sz="0" w:space="0" w:color="auto"/>
            <w:bottom w:val="none" w:sz="0" w:space="0" w:color="auto"/>
            <w:right w:val="none" w:sz="0" w:space="0" w:color="auto"/>
          </w:divBdr>
        </w:div>
        <w:div w:id="629870287">
          <w:marLeft w:val="640"/>
          <w:marRight w:val="0"/>
          <w:marTop w:val="0"/>
          <w:marBottom w:val="0"/>
          <w:divBdr>
            <w:top w:val="none" w:sz="0" w:space="0" w:color="auto"/>
            <w:left w:val="none" w:sz="0" w:space="0" w:color="auto"/>
            <w:bottom w:val="none" w:sz="0" w:space="0" w:color="auto"/>
            <w:right w:val="none" w:sz="0" w:space="0" w:color="auto"/>
          </w:divBdr>
        </w:div>
        <w:div w:id="821509947">
          <w:marLeft w:val="640"/>
          <w:marRight w:val="0"/>
          <w:marTop w:val="0"/>
          <w:marBottom w:val="0"/>
          <w:divBdr>
            <w:top w:val="none" w:sz="0" w:space="0" w:color="auto"/>
            <w:left w:val="none" w:sz="0" w:space="0" w:color="auto"/>
            <w:bottom w:val="none" w:sz="0" w:space="0" w:color="auto"/>
            <w:right w:val="none" w:sz="0" w:space="0" w:color="auto"/>
          </w:divBdr>
        </w:div>
        <w:div w:id="1565943926">
          <w:marLeft w:val="640"/>
          <w:marRight w:val="0"/>
          <w:marTop w:val="0"/>
          <w:marBottom w:val="0"/>
          <w:divBdr>
            <w:top w:val="none" w:sz="0" w:space="0" w:color="auto"/>
            <w:left w:val="none" w:sz="0" w:space="0" w:color="auto"/>
            <w:bottom w:val="none" w:sz="0" w:space="0" w:color="auto"/>
            <w:right w:val="none" w:sz="0" w:space="0" w:color="auto"/>
          </w:divBdr>
        </w:div>
        <w:div w:id="377825318">
          <w:marLeft w:val="640"/>
          <w:marRight w:val="0"/>
          <w:marTop w:val="0"/>
          <w:marBottom w:val="0"/>
          <w:divBdr>
            <w:top w:val="none" w:sz="0" w:space="0" w:color="auto"/>
            <w:left w:val="none" w:sz="0" w:space="0" w:color="auto"/>
            <w:bottom w:val="none" w:sz="0" w:space="0" w:color="auto"/>
            <w:right w:val="none" w:sz="0" w:space="0" w:color="auto"/>
          </w:divBdr>
        </w:div>
        <w:div w:id="1369255671">
          <w:marLeft w:val="640"/>
          <w:marRight w:val="0"/>
          <w:marTop w:val="0"/>
          <w:marBottom w:val="0"/>
          <w:divBdr>
            <w:top w:val="none" w:sz="0" w:space="0" w:color="auto"/>
            <w:left w:val="none" w:sz="0" w:space="0" w:color="auto"/>
            <w:bottom w:val="none" w:sz="0" w:space="0" w:color="auto"/>
            <w:right w:val="none" w:sz="0" w:space="0" w:color="auto"/>
          </w:divBdr>
        </w:div>
        <w:div w:id="1103648478">
          <w:marLeft w:val="640"/>
          <w:marRight w:val="0"/>
          <w:marTop w:val="0"/>
          <w:marBottom w:val="0"/>
          <w:divBdr>
            <w:top w:val="none" w:sz="0" w:space="0" w:color="auto"/>
            <w:left w:val="none" w:sz="0" w:space="0" w:color="auto"/>
            <w:bottom w:val="none" w:sz="0" w:space="0" w:color="auto"/>
            <w:right w:val="none" w:sz="0" w:space="0" w:color="auto"/>
          </w:divBdr>
        </w:div>
        <w:div w:id="908274967">
          <w:marLeft w:val="640"/>
          <w:marRight w:val="0"/>
          <w:marTop w:val="0"/>
          <w:marBottom w:val="0"/>
          <w:divBdr>
            <w:top w:val="none" w:sz="0" w:space="0" w:color="auto"/>
            <w:left w:val="none" w:sz="0" w:space="0" w:color="auto"/>
            <w:bottom w:val="none" w:sz="0" w:space="0" w:color="auto"/>
            <w:right w:val="none" w:sz="0" w:space="0" w:color="auto"/>
          </w:divBdr>
        </w:div>
        <w:div w:id="1484471623">
          <w:marLeft w:val="640"/>
          <w:marRight w:val="0"/>
          <w:marTop w:val="0"/>
          <w:marBottom w:val="0"/>
          <w:divBdr>
            <w:top w:val="none" w:sz="0" w:space="0" w:color="auto"/>
            <w:left w:val="none" w:sz="0" w:space="0" w:color="auto"/>
            <w:bottom w:val="none" w:sz="0" w:space="0" w:color="auto"/>
            <w:right w:val="none" w:sz="0" w:space="0" w:color="auto"/>
          </w:divBdr>
        </w:div>
        <w:div w:id="1811172389">
          <w:marLeft w:val="640"/>
          <w:marRight w:val="0"/>
          <w:marTop w:val="0"/>
          <w:marBottom w:val="0"/>
          <w:divBdr>
            <w:top w:val="none" w:sz="0" w:space="0" w:color="auto"/>
            <w:left w:val="none" w:sz="0" w:space="0" w:color="auto"/>
            <w:bottom w:val="none" w:sz="0" w:space="0" w:color="auto"/>
            <w:right w:val="none" w:sz="0" w:space="0" w:color="auto"/>
          </w:divBdr>
        </w:div>
        <w:div w:id="903832809">
          <w:marLeft w:val="640"/>
          <w:marRight w:val="0"/>
          <w:marTop w:val="0"/>
          <w:marBottom w:val="0"/>
          <w:divBdr>
            <w:top w:val="none" w:sz="0" w:space="0" w:color="auto"/>
            <w:left w:val="none" w:sz="0" w:space="0" w:color="auto"/>
            <w:bottom w:val="none" w:sz="0" w:space="0" w:color="auto"/>
            <w:right w:val="none" w:sz="0" w:space="0" w:color="auto"/>
          </w:divBdr>
        </w:div>
        <w:div w:id="1801342478">
          <w:marLeft w:val="640"/>
          <w:marRight w:val="0"/>
          <w:marTop w:val="0"/>
          <w:marBottom w:val="0"/>
          <w:divBdr>
            <w:top w:val="none" w:sz="0" w:space="0" w:color="auto"/>
            <w:left w:val="none" w:sz="0" w:space="0" w:color="auto"/>
            <w:bottom w:val="none" w:sz="0" w:space="0" w:color="auto"/>
            <w:right w:val="none" w:sz="0" w:space="0" w:color="auto"/>
          </w:divBdr>
        </w:div>
        <w:div w:id="2109697198">
          <w:marLeft w:val="640"/>
          <w:marRight w:val="0"/>
          <w:marTop w:val="0"/>
          <w:marBottom w:val="0"/>
          <w:divBdr>
            <w:top w:val="none" w:sz="0" w:space="0" w:color="auto"/>
            <w:left w:val="none" w:sz="0" w:space="0" w:color="auto"/>
            <w:bottom w:val="none" w:sz="0" w:space="0" w:color="auto"/>
            <w:right w:val="none" w:sz="0" w:space="0" w:color="auto"/>
          </w:divBdr>
        </w:div>
        <w:div w:id="1895195362">
          <w:marLeft w:val="640"/>
          <w:marRight w:val="0"/>
          <w:marTop w:val="0"/>
          <w:marBottom w:val="0"/>
          <w:divBdr>
            <w:top w:val="none" w:sz="0" w:space="0" w:color="auto"/>
            <w:left w:val="none" w:sz="0" w:space="0" w:color="auto"/>
            <w:bottom w:val="none" w:sz="0" w:space="0" w:color="auto"/>
            <w:right w:val="none" w:sz="0" w:space="0" w:color="auto"/>
          </w:divBdr>
        </w:div>
        <w:div w:id="740101390">
          <w:marLeft w:val="640"/>
          <w:marRight w:val="0"/>
          <w:marTop w:val="0"/>
          <w:marBottom w:val="0"/>
          <w:divBdr>
            <w:top w:val="none" w:sz="0" w:space="0" w:color="auto"/>
            <w:left w:val="none" w:sz="0" w:space="0" w:color="auto"/>
            <w:bottom w:val="none" w:sz="0" w:space="0" w:color="auto"/>
            <w:right w:val="none" w:sz="0" w:space="0" w:color="auto"/>
          </w:divBdr>
        </w:div>
        <w:div w:id="1783957547">
          <w:marLeft w:val="640"/>
          <w:marRight w:val="0"/>
          <w:marTop w:val="0"/>
          <w:marBottom w:val="0"/>
          <w:divBdr>
            <w:top w:val="none" w:sz="0" w:space="0" w:color="auto"/>
            <w:left w:val="none" w:sz="0" w:space="0" w:color="auto"/>
            <w:bottom w:val="none" w:sz="0" w:space="0" w:color="auto"/>
            <w:right w:val="none" w:sz="0" w:space="0" w:color="auto"/>
          </w:divBdr>
        </w:div>
        <w:div w:id="1505126843">
          <w:marLeft w:val="640"/>
          <w:marRight w:val="0"/>
          <w:marTop w:val="0"/>
          <w:marBottom w:val="0"/>
          <w:divBdr>
            <w:top w:val="none" w:sz="0" w:space="0" w:color="auto"/>
            <w:left w:val="none" w:sz="0" w:space="0" w:color="auto"/>
            <w:bottom w:val="none" w:sz="0" w:space="0" w:color="auto"/>
            <w:right w:val="none" w:sz="0" w:space="0" w:color="auto"/>
          </w:divBdr>
        </w:div>
        <w:div w:id="1407528706">
          <w:marLeft w:val="640"/>
          <w:marRight w:val="0"/>
          <w:marTop w:val="0"/>
          <w:marBottom w:val="0"/>
          <w:divBdr>
            <w:top w:val="none" w:sz="0" w:space="0" w:color="auto"/>
            <w:left w:val="none" w:sz="0" w:space="0" w:color="auto"/>
            <w:bottom w:val="none" w:sz="0" w:space="0" w:color="auto"/>
            <w:right w:val="none" w:sz="0" w:space="0" w:color="auto"/>
          </w:divBdr>
        </w:div>
        <w:div w:id="2120490652">
          <w:marLeft w:val="640"/>
          <w:marRight w:val="0"/>
          <w:marTop w:val="0"/>
          <w:marBottom w:val="0"/>
          <w:divBdr>
            <w:top w:val="none" w:sz="0" w:space="0" w:color="auto"/>
            <w:left w:val="none" w:sz="0" w:space="0" w:color="auto"/>
            <w:bottom w:val="none" w:sz="0" w:space="0" w:color="auto"/>
            <w:right w:val="none" w:sz="0" w:space="0" w:color="auto"/>
          </w:divBdr>
        </w:div>
        <w:div w:id="1563826731">
          <w:marLeft w:val="640"/>
          <w:marRight w:val="0"/>
          <w:marTop w:val="0"/>
          <w:marBottom w:val="0"/>
          <w:divBdr>
            <w:top w:val="none" w:sz="0" w:space="0" w:color="auto"/>
            <w:left w:val="none" w:sz="0" w:space="0" w:color="auto"/>
            <w:bottom w:val="none" w:sz="0" w:space="0" w:color="auto"/>
            <w:right w:val="none" w:sz="0" w:space="0" w:color="auto"/>
          </w:divBdr>
        </w:div>
        <w:div w:id="1652293921">
          <w:marLeft w:val="640"/>
          <w:marRight w:val="0"/>
          <w:marTop w:val="0"/>
          <w:marBottom w:val="0"/>
          <w:divBdr>
            <w:top w:val="none" w:sz="0" w:space="0" w:color="auto"/>
            <w:left w:val="none" w:sz="0" w:space="0" w:color="auto"/>
            <w:bottom w:val="none" w:sz="0" w:space="0" w:color="auto"/>
            <w:right w:val="none" w:sz="0" w:space="0" w:color="auto"/>
          </w:divBdr>
        </w:div>
        <w:div w:id="1244338395">
          <w:marLeft w:val="640"/>
          <w:marRight w:val="0"/>
          <w:marTop w:val="0"/>
          <w:marBottom w:val="0"/>
          <w:divBdr>
            <w:top w:val="none" w:sz="0" w:space="0" w:color="auto"/>
            <w:left w:val="none" w:sz="0" w:space="0" w:color="auto"/>
            <w:bottom w:val="none" w:sz="0" w:space="0" w:color="auto"/>
            <w:right w:val="none" w:sz="0" w:space="0" w:color="auto"/>
          </w:divBdr>
        </w:div>
        <w:div w:id="685448598">
          <w:marLeft w:val="640"/>
          <w:marRight w:val="0"/>
          <w:marTop w:val="0"/>
          <w:marBottom w:val="0"/>
          <w:divBdr>
            <w:top w:val="none" w:sz="0" w:space="0" w:color="auto"/>
            <w:left w:val="none" w:sz="0" w:space="0" w:color="auto"/>
            <w:bottom w:val="none" w:sz="0" w:space="0" w:color="auto"/>
            <w:right w:val="none" w:sz="0" w:space="0" w:color="auto"/>
          </w:divBdr>
        </w:div>
        <w:div w:id="21640406">
          <w:marLeft w:val="640"/>
          <w:marRight w:val="0"/>
          <w:marTop w:val="0"/>
          <w:marBottom w:val="0"/>
          <w:divBdr>
            <w:top w:val="none" w:sz="0" w:space="0" w:color="auto"/>
            <w:left w:val="none" w:sz="0" w:space="0" w:color="auto"/>
            <w:bottom w:val="none" w:sz="0" w:space="0" w:color="auto"/>
            <w:right w:val="none" w:sz="0" w:space="0" w:color="auto"/>
          </w:divBdr>
        </w:div>
        <w:div w:id="450050131">
          <w:marLeft w:val="640"/>
          <w:marRight w:val="0"/>
          <w:marTop w:val="0"/>
          <w:marBottom w:val="0"/>
          <w:divBdr>
            <w:top w:val="none" w:sz="0" w:space="0" w:color="auto"/>
            <w:left w:val="none" w:sz="0" w:space="0" w:color="auto"/>
            <w:bottom w:val="none" w:sz="0" w:space="0" w:color="auto"/>
            <w:right w:val="none" w:sz="0" w:space="0" w:color="auto"/>
          </w:divBdr>
        </w:div>
        <w:div w:id="1573546935">
          <w:marLeft w:val="640"/>
          <w:marRight w:val="0"/>
          <w:marTop w:val="0"/>
          <w:marBottom w:val="0"/>
          <w:divBdr>
            <w:top w:val="none" w:sz="0" w:space="0" w:color="auto"/>
            <w:left w:val="none" w:sz="0" w:space="0" w:color="auto"/>
            <w:bottom w:val="none" w:sz="0" w:space="0" w:color="auto"/>
            <w:right w:val="none" w:sz="0" w:space="0" w:color="auto"/>
          </w:divBdr>
        </w:div>
        <w:div w:id="86198618">
          <w:marLeft w:val="640"/>
          <w:marRight w:val="0"/>
          <w:marTop w:val="0"/>
          <w:marBottom w:val="0"/>
          <w:divBdr>
            <w:top w:val="none" w:sz="0" w:space="0" w:color="auto"/>
            <w:left w:val="none" w:sz="0" w:space="0" w:color="auto"/>
            <w:bottom w:val="none" w:sz="0" w:space="0" w:color="auto"/>
            <w:right w:val="none" w:sz="0" w:space="0" w:color="auto"/>
          </w:divBdr>
        </w:div>
        <w:div w:id="442657217">
          <w:marLeft w:val="640"/>
          <w:marRight w:val="0"/>
          <w:marTop w:val="0"/>
          <w:marBottom w:val="0"/>
          <w:divBdr>
            <w:top w:val="none" w:sz="0" w:space="0" w:color="auto"/>
            <w:left w:val="none" w:sz="0" w:space="0" w:color="auto"/>
            <w:bottom w:val="none" w:sz="0" w:space="0" w:color="auto"/>
            <w:right w:val="none" w:sz="0" w:space="0" w:color="auto"/>
          </w:divBdr>
        </w:div>
        <w:div w:id="1021398902">
          <w:marLeft w:val="640"/>
          <w:marRight w:val="0"/>
          <w:marTop w:val="0"/>
          <w:marBottom w:val="0"/>
          <w:divBdr>
            <w:top w:val="none" w:sz="0" w:space="0" w:color="auto"/>
            <w:left w:val="none" w:sz="0" w:space="0" w:color="auto"/>
            <w:bottom w:val="none" w:sz="0" w:space="0" w:color="auto"/>
            <w:right w:val="none" w:sz="0" w:space="0" w:color="auto"/>
          </w:divBdr>
        </w:div>
        <w:div w:id="118230884">
          <w:marLeft w:val="640"/>
          <w:marRight w:val="0"/>
          <w:marTop w:val="0"/>
          <w:marBottom w:val="0"/>
          <w:divBdr>
            <w:top w:val="none" w:sz="0" w:space="0" w:color="auto"/>
            <w:left w:val="none" w:sz="0" w:space="0" w:color="auto"/>
            <w:bottom w:val="none" w:sz="0" w:space="0" w:color="auto"/>
            <w:right w:val="none" w:sz="0" w:space="0" w:color="auto"/>
          </w:divBdr>
        </w:div>
        <w:div w:id="127867280">
          <w:marLeft w:val="640"/>
          <w:marRight w:val="0"/>
          <w:marTop w:val="0"/>
          <w:marBottom w:val="0"/>
          <w:divBdr>
            <w:top w:val="none" w:sz="0" w:space="0" w:color="auto"/>
            <w:left w:val="none" w:sz="0" w:space="0" w:color="auto"/>
            <w:bottom w:val="none" w:sz="0" w:space="0" w:color="auto"/>
            <w:right w:val="none" w:sz="0" w:space="0" w:color="auto"/>
          </w:divBdr>
        </w:div>
        <w:div w:id="897253414">
          <w:marLeft w:val="640"/>
          <w:marRight w:val="0"/>
          <w:marTop w:val="0"/>
          <w:marBottom w:val="0"/>
          <w:divBdr>
            <w:top w:val="none" w:sz="0" w:space="0" w:color="auto"/>
            <w:left w:val="none" w:sz="0" w:space="0" w:color="auto"/>
            <w:bottom w:val="none" w:sz="0" w:space="0" w:color="auto"/>
            <w:right w:val="none" w:sz="0" w:space="0" w:color="auto"/>
          </w:divBdr>
        </w:div>
        <w:div w:id="1210148736">
          <w:marLeft w:val="640"/>
          <w:marRight w:val="0"/>
          <w:marTop w:val="0"/>
          <w:marBottom w:val="0"/>
          <w:divBdr>
            <w:top w:val="none" w:sz="0" w:space="0" w:color="auto"/>
            <w:left w:val="none" w:sz="0" w:space="0" w:color="auto"/>
            <w:bottom w:val="none" w:sz="0" w:space="0" w:color="auto"/>
            <w:right w:val="none" w:sz="0" w:space="0" w:color="auto"/>
          </w:divBdr>
        </w:div>
        <w:div w:id="992290644">
          <w:marLeft w:val="640"/>
          <w:marRight w:val="0"/>
          <w:marTop w:val="0"/>
          <w:marBottom w:val="0"/>
          <w:divBdr>
            <w:top w:val="none" w:sz="0" w:space="0" w:color="auto"/>
            <w:left w:val="none" w:sz="0" w:space="0" w:color="auto"/>
            <w:bottom w:val="none" w:sz="0" w:space="0" w:color="auto"/>
            <w:right w:val="none" w:sz="0" w:space="0" w:color="auto"/>
          </w:divBdr>
        </w:div>
        <w:div w:id="1202474848">
          <w:marLeft w:val="640"/>
          <w:marRight w:val="0"/>
          <w:marTop w:val="0"/>
          <w:marBottom w:val="0"/>
          <w:divBdr>
            <w:top w:val="none" w:sz="0" w:space="0" w:color="auto"/>
            <w:left w:val="none" w:sz="0" w:space="0" w:color="auto"/>
            <w:bottom w:val="none" w:sz="0" w:space="0" w:color="auto"/>
            <w:right w:val="none" w:sz="0" w:space="0" w:color="auto"/>
          </w:divBdr>
        </w:div>
        <w:div w:id="994143710">
          <w:marLeft w:val="640"/>
          <w:marRight w:val="0"/>
          <w:marTop w:val="0"/>
          <w:marBottom w:val="0"/>
          <w:divBdr>
            <w:top w:val="none" w:sz="0" w:space="0" w:color="auto"/>
            <w:left w:val="none" w:sz="0" w:space="0" w:color="auto"/>
            <w:bottom w:val="none" w:sz="0" w:space="0" w:color="auto"/>
            <w:right w:val="none" w:sz="0" w:space="0" w:color="auto"/>
          </w:divBdr>
        </w:div>
        <w:div w:id="2016877865">
          <w:marLeft w:val="640"/>
          <w:marRight w:val="0"/>
          <w:marTop w:val="0"/>
          <w:marBottom w:val="0"/>
          <w:divBdr>
            <w:top w:val="none" w:sz="0" w:space="0" w:color="auto"/>
            <w:left w:val="none" w:sz="0" w:space="0" w:color="auto"/>
            <w:bottom w:val="none" w:sz="0" w:space="0" w:color="auto"/>
            <w:right w:val="none" w:sz="0" w:space="0" w:color="auto"/>
          </w:divBdr>
        </w:div>
        <w:div w:id="1240410726">
          <w:marLeft w:val="640"/>
          <w:marRight w:val="0"/>
          <w:marTop w:val="0"/>
          <w:marBottom w:val="0"/>
          <w:divBdr>
            <w:top w:val="none" w:sz="0" w:space="0" w:color="auto"/>
            <w:left w:val="none" w:sz="0" w:space="0" w:color="auto"/>
            <w:bottom w:val="none" w:sz="0" w:space="0" w:color="auto"/>
            <w:right w:val="none" w:sz="0" w:space="0" w:color="auto"/>
          </w:divBdr>
        </w:div>
        <w:div w:id="219750602">
          <w:marLeft w:val="640"/>
          <w:marRight w:val="0"/>
          <w:marTop w:val="0"/>
          <w:marBottom w:val="0"/>
          <w:divBdr>
            <w:top w:val="none" w:sz="0" w:space="0" w:color="auto"/>
            <w:left w:val="none" w:sz="0" w:space="0" w:color="auto"/>
            <w:bottom w:val="none" w:sz="0" w:space="0" w:color="auto"/>
            <w:right w:val="none" w:sz="0" w:space="0" w:color="auto"/>
          </w:divBdr>
        </w:div>
        <w:div w:id="1878277624">
          <w:marLeft w:val="640"/>
          <w:marRight w:val="0"/>
          <w:marTop w:val="0"/>
          <w:marBottom w:val="0"/>
          <w:divBdr>
            <w:top w:val="none" w:sz="0" w:space="0" w:color="auto"/>
            <w:left w:val="none" w:sz="0" w:space="0" w:color="auto"/>
            <w:bottom w:val="none" w:sz="0" w:space="0" w:color="auto"/>
            <w:right w:val="none" w:sz="0" w:space="0" w:color="auto"/>
          </w:divBdr>
        </w:div>
        <w:div w:id="2002394267">
          <w:marLeft w:val="640"/>
          <w:marRight w:val="0"/>
          <w:marTop w:val="0"/>
          <w:marBottom w:val="0"/>
          <w:divBdr>
            <w:top w:val="none" w:sz="0" w:space="0" w:color="auto"/>
            <w:left w:val="none" w:sz="0" w:space="0" w:color="auto"/>
            <w:bottom w:val="none" w:sz="0" w:space="0" w:color="auto"/>
            <w:right w:val="none" w:sz="0" w:space="0" w:color="auto"/>
          </w:divBdr>
        </w:div>
        <w:div w:id="1764108741">
          <w:marLeft w:val="640"/>
          <w:marRight w:val="0"/>
          <w:marTop w:val="0"/>
          <w:marBottom w:val="0"/>
          <w:divBdr>
            <w:top w:val="none" w:sz="0" w:space="0" w:color="auto"/>
            <w:left w:val="none" w:sz="0" w:space="0" w:color="auto"/>
            <w:bottom w:val="none" w:sz="0" w:space="0" w:color="auto"/>
            <w:right w:val="none" w:sz="0" w:space="0" w:color="auto"/>
          </w:divBdr>
        </w:div>
        <w:div w:id="2123379961">
          <w:marLeft w:val="640"/>
          <w:marRight w:val="0"/>
          <w:marTop w:val="0"/>
          <w:marBottom w:val="0"/>
          <w:divBdr>
            <w:top w:val="none" w:sz="0" w:space="0" w:color="auto"/>
            <w:left w:val="none" w:sz="0" w:space="0" w:color="auto"/>
            <w:bottom w:val="none" w:sz="0" w:space="0" w:color="auto"/>
            <w:right w:val="none" w:sz="0" w:space="0" w:color="auto"/>
          </w:divBdr>
        </w:div>
        <w:div w:id="1107702851">
          <w:marLeft w:val="640"/>
          <w:marRight w:val="0"/>
          <w:marTop w:val="0"/>
          <w:marBottom w:val="0"/>
          <w:divBdr>
            <w:top w:val="none" w:sz="0" w:space="0" w:color="auto"/>
            <w:left w:val="none" w:sz="0" w:space="0" w:color="auto"/>
            <w:bottom w:val="none" w:sz="0" w:space="0" w:color="auto"/>
            <w:right w:val="none" w:sz="0" w:space="0" w:color="auto"/>
          </w:divBdr>
        </w:div>
        <w:div w:id="2100833195">
          <w:marLeft w:val="640"/>
          <w:marRight w:val="0"/>
          <w:marTop w:val="0"/>
          <w:marBottom w:val="0"/>
          <w:divBdr>
            <w:top w:val="none" w:sz="0" w:space="0" w:color="auto"/>
            <w:left w:val="none" w:sz="0" w:space="0" w:color="auto"/>
            <w:bottom w:val="none" w:sz="0" w:space="0" w:color="auto"/>
            <w:right w:val="none" w:sz="0" w:space="0" w:color="auto"/>
          </w:divBdr>
        </w:div>
        <w:div w:id="1536966095">
          <w:marLeft w:val="640"/>
          <w:marRight w:val="0"/>
          <w:marTop w:val="0"/>
          <w:marBottom w:val="0"/>
          <w:divBdr>
            <w:top w:val="none" w:sz="0" w:space="0" w:color="auto"/>
            <w:left w:val="none" w:sz="0" w:space="0" w:color="auto"/>
            <w:bottom w:val="none" w:sz="0" w:space="0" w:color="auto"/>
            <w:right w:val="none" w:sz="0" w:space="0" w:color="auto"/>
          </w:divBdr>
        </w:div>
        <w:div w:id="1324241359">
          <w:marLeft w:val="640"/>
          <w:marRight w:val="0"/>
          <w:marTop w:val="0"/>
          <w:marBottom w:val="0"/>
          <w:divBdr>
            <w:top w:val="none" w:sz="0" w:space="0" w:color="auto"/>
            <w:left w:val="none" w:sz="0" w:space="0" w:color="auto"/>
            <w:bottom w:val="none" w:sz="0" w:space="0" w:color="auto"/>
            <w:right w:val="none" w:sz="0" w:space="0" w:color="auto"/>
          </w:divBdr>
        </w:div>
        <w:div w:id="430013076">
          <w:marLeft w:val="640"/>
          <w:marRight w:val="0"/>
          <w:marTop w:val="0"/>
          <w:marBottom w:val="0"/>
          <w:divBdr>
            <w:top w:val="none" w:sz="0" w:space="0" w:color="auto"/>
            <w:left w:val="none" w:sz="0" w:space="0" w:color="auto"/>
            <w:bottom w:val="none" w:sz="0" w:space="0" w:color="auto"/>
            <w:right w:val="none" w:sz="0" w:space="0" w:color="auto"/>
          </w:divBdr>
        </w:div>
        <w:div w:id="798913539">
          <w:marLeft w:val="640"/>
          <w:marRight w:val="0"/>
          <w:marTop w:val="0"/>
          <w:marBottom w:val="0"/>
          <w:divBdr>
            <w:top w:val="none" w:sz="0" w:space="0" w:color="auto"/>
            <w:left w:val="none" w:sz="0" w:space="0" w:color="auto"/>
            <w:bottom w:val="none" w:sz="0" w:space="0" w:color="auto"/>
            <w:right w:val="none" w:sz="0" w:space="0" w:color="auto"/>
          </w:divBdr>
        </w:div>
      </w:divsChild>
    </w:div>
    <w:div w:id="1377386411">
      <w:bodyDiv w:val="1"/>
      <w:marLeft w:val="0"/>
      <w:marRight w:val="0"/>
      <w:marTop w:val="0"/>
      <w:marBottom w:val="0"/>
      <w:divBdr>
        <w:top w:val="none" w:sz="0" w:space="0" w:color="auto"/>
        <w:left w:val="none" w:sz="0" w:space="0" w:color="auto"/>
        <w:bottom w:val="none" w:sz="0" w:space="0" w:color="auto"/>
        <w:right w:val="none" w:sz="0" w:space="0" w:color="auto"/>
      </w:divBdr>
    </w:div>
    <w:div w:id="1380669040">
      <w:bodyDiv w:val="1"/>
      <w:marLeft w:val="0"/>
      <w:marRight w:val="0"/>
      <w:marTop w:val="0"/>
      <w:marBottom w:val="0"/>
      <w:divBdr>
        <w:top w:val="none" w:sz="0" w:space="0" w:color="auto"/>
        <w:left w:val="none" w:sz="0" w:space="0" w:color="auto"/>
        <w:bottom w:val="none" w:sz="0" w:space="0" w:color="auto"/>
        <w:right w:val="none" w:sz="0" w:space="0" w:color="auto"/>
      </w:divBdr>
    </w:div>
    <w:div w:id="1380930987">
      <w:bodyDiv w:val="1"/>
      <w:marLeft w:val="0"/>
      <w:marRight w:val="0"/>
      <w:marTop w:val="0"/>
      <w:marBottom w:val="0"/>
      <w:divBdr>
        <w:top w:val="none" w:sz="0" w:space="0" w:color="auto"/>
        <w:left w:val="none" w:sz="0" w:space="0" w:color="auto"/>
        <w:bottom w:val="none" w:sz="0" w:space="0" w:color="auto"/>
        <w:right w:val="none" w:sz="0" w:space="0" w:color="auto"/>
      </w:divBdr>
      <w:divsChild>
        <w:div w:id="1500150209">
          <w:marLeft w:val="640"/>
          <w:marRight w:val="0"/>
          <w:marTop w:val="0"/>
          <w:marBottom w:val="0"/>
          <w:divBdr>
            <w:top w:val="none" w:sz="0" w:space="0" w:color="auto"/>
            <w:left w:val="none" w:sz="0" w:space="0" w:color="auto"/>
            <w:bottom w:val="none" w:sz="0" w:space="0" w:color="auto"/>
            <w:right w:val="none" w:sz="0" w:space="0" w:color="auto"/>
          </w:divBdr>
        </w:div>
        <w:div w:id="325326975">
          <w:marLeft w:val="640"/>
          <w:marRight w:val="0"/>
          <w:marTop w:val="0"/>
          <w:marBottom w:val="0"/>
          <w:divBdr>
            <w:top w:val="none" w:sz="0" w:space="0" w:color="auto"/>
            <w:left w:val="none" w:sz="0" w:space="0" w:color="auto"/>
            <w:bottom w:val="none" w:sz="0" w:space="0" w:color="auto"/>
            <w:right w:val="none" w:sz="0" w:space="0" w:color="auto"/>
          </w:divBdr>
        </w:div>
        <w:div w:id="1558586921">
          <w:marLeft w:val="640"/>
          <w:marRight w:val="0"/>
          <w:marTop w:val="0"/>
          <w:marBottom w:val="0"/>
          <w:divBdr>
            <w:top w:val="none" w:sz="0" w:space="0" w:color="auto"/>
            <w:left w:val="none" w:sz="0" w:space="0" w:color="auto"/>
            <w:bottom w:val="none" w:sz="0" w:space="0" w:color="auto"/>
            <w:right w:val="none" w:sz="0" w:space="0" w:color="auto"/>
          </w:divBdr>
        </w:div>
        <w:div w:id="216164261">
          <w:marLeft w:val="640"/>
          <w:marRight w:val="0"/>
          <w:marTop w:val="0"/>
          <w:marBottom w:val="0"/>
          <w:divBdr>
            <w:top w:val="none" w:sz="0" w:space="0" w:color="auto"/>
            <w:left w:val="none" w:sz="0" w:space="0" w:color="auto"/>
            <w:bottom w:val="none" w:sz="0" w:space="0" w:color="auto"/>
            <w:right w:val="none" w:sz="0" w:space="0" w:color="auto"/>
          </w:divBdr>
        </w:div>
        <w:div w:id="1155033168">
          <w:marLeft w:val="640"/>
          <w:marRight w:val="0"/>
          <w:marTop w:val="0"/>
          <w:marBottom w:val="0"/>
          <w:divBdr>
            <w:top w:val="none" w:sz="0" w:space="0" w:color="auto"/>
            <w:left w:val="none" w:sz="0" w:space="0" w:color="auto"/>
            <w:bottom w:val="none" w:sz="0" w:space="0" w:color="auto"/>
            <w:right w:val="none" w:sz="0" w:space="0" w:color="auto"/>
          </w:divBdr>
        </w:div>
        <w:div w:id="1552308200">
          <w:marLeft w:val="640"/>
          <w:marRight w:val="0"/>
          <w:marTop w:val="0"/>
          <w:marBottom w:val="0"/>
          <w:divBdr>
            <w:top w:val="none" w:sz="0" w:space="0" w:color="auto"/>
            <w:left w:val="none" w:sz="0" w:space="0" w:color="auto"/>
            <w:bottom w:val="none" w:sz="0" w:space="0" w:color="auto"/>
            <w:right w:val="none" w:sz="0" w:space="0" w:color="auto"/>
          </w:divBdr>
        </w:div>
        <w:div w:id="207493730">
          <w:marLeft w:val="640"/>
          <w:marRight w:val="0"/>
          <w:marTop w:val="0"/>
          <w:marBottom w:val="0"/>
          <w:divBdr>
            <w:top w:val="none" w:sz="0" w:space="0" w:color="auto"/>
            <w:left w:val="none" w:sz="0" w:space="0" w:color="auto"/>
            <w:bottom w:val="none" w:sz="0" w:space="0" w:color="auto"/>
            <w:right w:val="none" w:sz="0" w:space="0" w:color="auto"/>
          </w:divBdr>
        </w:div>
        <w:div w:id="518397366">
          <w:marLeft w:val="640"/>
          <w:marRight w:val="0"/>
          <w:marTop w:val="0"/>
          <w:marBottom w:val="0"/>
          <w:divBdr>
            <w:top w:val="none" w:sz="0" w:space="0" w:color="auto"/>
            <w:left w:val="none" w:sz="0" w:space="0" w:color="auto"/>
            <w:bottom w:val="none" w:sz="0" w:space="0" w:color="auto"/>
            <w:right w:val="none" w:sz="0" w:space="0" w:color="auto"/>
          </w:divBdr>
        </w:div>
        <w:div w:id="1604067238">
          <w:marLeft w:val="640"/>
          <w:marRight w:val="0"/>
          <w:marTop w:val="0"/>
          <w:marBottom w:val="0"/>
          <w:divBdr>
            <w:top w:val="none" w:sz="0" w:space="0" w:color="auto"/>
            <w:left w:val="none" w:sz="0" w:space="0" w:color="auto"/>
            <w:bottom w:val="none" w:sz="0" w:space="0" w:color="auto"/>
            <w:right w:val="none" w:sz="0" w:space="0" w:color="auto"/>
          </w:divBdr>
        </w:div>
        <w:div w:id="1124539113">
          <w:marLeft w:val="640"/>
          <w:marRight w:val="0"/>
          <w:marTop w:val="0"/>
          <w:marBottom w:val="0"/>
          <w:divBdr>
            <w:top w:val="none" w:sz="0" w:space="0" w:color="auto"/>
            <w:left w:val="none" w:sz="0" w:space="0" w:color="auto"/>
            <w:bottom w:val="none" w:sz="0" w:space="0" w:color="auto"/>
            <w:right w:val="none" w:sz="0" w:space="0" w:color="auto"/>
          </w:divBdr>
        </w:div>
        <w:div w:id="1637104201">
          <w:marLeft w:val="640"/>
          <w:marRight w:val="0"/>
          <w:marTop w:val="0"/>
          <w:marBottom w:val="0"/>
          <w:divBdr>
            <w:top w:val="none" w:sz="0" w:space="0" w:color="auto"/>
            <w:left w:val="none" w:sz="0" w:space="0" w:color="auto"/>
            <w:bottom w:val="none" w:sz="0" w:space="0" w:color="auto"/>
            <w:right w:val="none" w:sz="0" w:space="0" w:color="auto"/>
          </w:divBdr>
        </w:div>
        <w:div w:id="472136158">
          <w:marLeft w:val="640"/>
          <w:marRight w:val="0"/>
          <w:marTop w:val="0"/>
          <w:marBottom w:val="0"/>
          <w:divBdr>
            <w:top w:val="none" w:sz="0" w:space="0" w:color="auto"/>
            <w:left w:val="none" w:sz="0" w:space="0" w:color="auto"/>
            <w:bottom w:val="none" w:sz="0" w:space="0" w:color="auto"/>
            <w:right w:val="none" w:sz="0" w:space="0" w:color="auto"/>
          </w:divBdr>
        </w:div>
        <w:div w:id="79572642">
          <w:marLeft w:val="640"/>
          <w:marRight w:val="0"/>
          <w:marTop w:val="0"/>
          <w:marBottom w:val="0"/>
          <w:divBdr>
            <w:top w:val="none" w:sz="0" w:space="0" w:color="auto"/>
            <w:left w:val="none" w:sz="0" w:space="0" w:color="auto"/>
            <w:bottom w:val="none" w:sz="0" w:space="0" w:color="auto"/>
            <w:right w:val="none" w:sz="0" w:space="0" w:color="auto"/>
          </w:divBdr>
        </w:div>
        <w:div w:id="525796250">
          <w:marLeft w:val="640"/>
          <w:marRight w:val="0"/>
          <w:marTop w:val="0"/>
          <w:marBottom w:val="0"/>
          <w:divBdr>
            <w:top w:val="none" w:sz="0" w:space="0" w:color="auto"/>
            <w:left w:val="none" w:sz="0" w:space="0" w:color="auto"/>
            <w:bottom w:val="none" w:sz="0" w:space="0" w:color="auto"/>
            <w:right w:val="none" w:sz="0" w:space="0" w:color="auto"/>
          </w:divBdr>
        </w:div>
        <w:div w:id="811026217">
          <w:marLeft w:val="640"/>
          <w:marRight w:val="0"/>
          <w:marTop w:val="0"/>
          <w:marBottom w:val="0"/>
          <w:divBdr>
            <w:top w:val="none" w:sz="0" w:space="0" w:color="auto"/>
            <w:left w:val="none" w:sz="0" w:space="0" w:color="auto"/>
            <w:bottom w:val="none" w:sz="0" w:space="0" w:color="auto"/>
            <w:right w:val="none" w:sz="0" w:space="0" w:color="auto"/>
          </w:divBdr>
        </w:div>
        <w:div w:id="430514795">
          <w:marLeft w:val="640"/>
          <w:marRight w:val="0"/>
          <w:marTop w:val="0"/>
          <w:marBottom w:val="0"/>
          <w:divBdr>
            <w:top w:val="none" w:sz="0" w:space="0" w:color="auto"/>
            <w:left w:val="none" w:sz="0" w:space="0" w:color="auto"/>
            <w:bottom w:val="none" w:sz="0" w:space="0" w:color="auto"/>
            <w:right w:val="none" w:sz="0" w:space="0" w:color="auto"/>
          </w:divBdr>
        </w:div>
        <w:div w:id="1642809156">
          <w:marLeft w:val="640"/>
          <w:marRight w:val="0"/>
          <w:marTop w:val="0"/>
          <w:marBottom w:val="0"/>
          <w:divBdr>
            <w:top w:val="none" w:sz="0" w:space="0" w:color="auto"/>
            <w:left w:val="none" w:sz="0" w:space="0" w:color="auto"/>
            <w:bottom w:val="none" w:sz="0" w:space="0" w:color="auto"/>
            <w:right w:val="none" w:sz="0" w:space="0" w:color="auto"/>
          </w:divBdr>
        </w:div>
        <w:div w:id="630017682">
          <w:marLeft w:val="640"/>
          <w:marRight w:val="0"/>
          <w:marTop w:val="0"/>
          <w:marBottom w:val="0"/>
          <w:divBdr>
            <w:top w:val="none" w:sz="0" w:space="0" w:color="auto"/>
            <w:left w:val="none" w:sz="0" w:space="0" w:color="auto"/>
            <w:bottom w:val="none" w:sz="0" w:space="0" w:color="auto"/>
            <w:right w:val="none" w:sz="0" w:space="0" w:color="auto"/>
          </w:divBdr>
        </w:div>
        <w:div w:id="1647198287">
          <w:marLeft w:val="640"/>
          <w:marRight w:val="0"/>
          <w:marTop w:val="0"/>
          <w:marBottom w:val="0"/>
          <w:divBdr>
            <w:top w:val="none" w:sz="0" w:space="0" w:color="auto"/>
            <w:left w:val="none" w:sz="0" w:space="0" w:color="auto"/>
            <w:bottom w:val="none" w:sz="0" w:space="0" w:color="auto"/>
            <w:right w:val="none" w:sz="0" w:space="0" w:color="auto"/>
          </w:divBdr>
        </w:div>
        <w:div w:id="595863716">
          <w:marLeft w:val="640"/>
          <w:marRight w:val="0"/>
          <w:marTop w:val="0"/>
          <w:marBottom w:val="0"/>
          <w:divBdr>
            <w:top w:val="none" w:sz="0" w:space="0" w:color="auto"/>
            <w:left w:val="none" w:sz="0" w:space="0" w:color="auto"/>
            <w:bottom w:val="none" w:sz="0" w:space="0" w:color="auto"/>
            <w:right w:val="none" w:sz="0" w:space="0" w:color="auto"/>
          </w:divBdr>
        </w:div>
        <w:div w:id="502278995">
          <w:marLeft w:val="640"/>
          <w:marRight w:val="0"/>
          <w:marTop w:val="0"/>
          <w:marBottom w:val="0"/>
          <w:divBdr>
            <w:top w:val="none" w:sz="0" w:space="0" w:color="auto"/>
            <w:left w:val="none" w:sz="0" w:space="0" w:color="auto"/>
            <w:bottom w:val="none" w:sz="0" w:space="0" w:color="auto"/>
            <w:right w:val="none" w:sz="0" w:space="0" w:color="auto"/>
          </w:divBdr>
        </w:div>
        <w:div w:id="405955924">
          <w:marLeft w:val="640"/>
          <w:marRight w:val="0"/>
          <w:marTop w:val="0"/>
          <w:marBottom w:val="0"/>
          <w:divBdr>
            <w:top w:val="none" w:sz="0" w:space="0" w:color="auto"/>
            <w:left w:val="none" w:sz="0" w:space="0" w:color="auto"/>
            <w:bottom w:val="none" w:sz="0" w:space="0" w:color="auto"/>
            <w:right w:val="none" w:sz="0" w:space="0" w:color="auto"/>
          </w:divBdr>
        </w:div>
        <w:div w:id="1603027727">
          <w:marLeft w:val="640"/>
          <w:marRight w:val="0"/>
          <w:marTop w:val="0"/>
          <w:marBottom w:val="0"/>
          <w:divBdr>
            <w:top w:val="none" w:sz="0" w:space="0" w:color="auto"/>
            <w:left w:val="none" w:sz="0" w:space="0" w:color="auto"/>
            <w:bottom w:val="none" w:sz="0" w:space="0" w:color="auto"/>
            <w:right w:val="none" w:sz="0" w:space="0" w:color="auto"/>
          </w:divBdr>
        </w:div>
        <w:div w:id="853543100">
          <w:marLeft w:val="640"/>
          <w:marRight w:val="0"/>
          <w:marTop w:val="0"/>
          <w:marBottom w:val="0"/>
          <w:divBdr>
            <w:top w:val="none" w:sz="0" w:space="0" w:color="auto"/>
            <w:left w:val="none" w:sz="0" w:space="0" w:color="auto"/>
            <w:bottom w:val="none" w:sz="0" w:space="0" w:color="auto"/>
            <w:right w:val="none" w:sz="0" w:space="0" w:color="auto"/>
          </w:divBdr>
        </w:div>
        <w:div w:id="584613123">
          <w:marLeft w:val="640"/>
          <w:marRight w:val="0"/>
          <w:marTop w:val="0"/>
          <w:marBottom w:val="0"/>
          <w:divBdr>
            <w:top w:val="none" w:sz="0" w:space="0" w:color="auto"/>
            <w:left w:val="none" w:sz="0" w:space="0" w:color="auto"/>
            <w:bottom w:val="none" w:sz="0" w:space="0" w:color="auto"/>
            <w:right w:val="none" w:sz="0" w:space="0" w:color="auto"/>
          </w:divBdr>
        </w:div>
        <w:div w:id="32924413">
          <w:marLeft w:val="640"/>
          <w:marRight w:val="0"/>
          <w:marTop w:val="0"/>
          <w:marBottom w:val="0"/>
          <w:divBdr>
            <w:top w:val="none" w:sz="0" w:space="0" w:color="auto"/>
            <w:left w:val="none" w:sz="0" w:space="0" w:color="auto"/>
            <w:bottom w:val="none" w:sz="0" w:space="0" w:color="auto"/>
            <w:right w:val="none" w:sz="0" w:space="0" w:color="auto"/>
          </w:divBdr>
        </w:div>
        <w:div w:id="757747034">
          <w:marLeft w:val="640"/>
          <w:marRight w:val="0"/>
          <w:marTop w:val="0"/>
          <w:marBottom w:val="0"/>
          <w:divBdr>
            <w:top w:val="none" w:sz="0" w:space="0" w:color="auto"/>
            <w:left w:val="none" w:sz="0" w:space="0" w:color="auto"/>
            <w:bottom w:val="none" w:sz="0" w:space="0" w:color="auto"/>
            <w:right w:val="none" w:sz="0" w:space="0" w:color="auto"/>
          </w:divBdr>
        </w:div>
        <w:div w:id="587885819">
          <w:marLeft w:val="640"/>
          <w:marRight w:val="0"/>
          <w:marTop w:val="0"/>
          <w:marBottom w:val="0"/>
          <w:divBdr>
            <w:top w:val="none" w:sz="0" w:space="0" w:color="auto"/>
            <w:left w:val="none" w:sz="0" w:space="0" w:color="auto"/>
            <w:bottom w:val="none" w:sz="0" w:space="0" w:color="auto"/>
            <w:right w:val="none" w:sz="0" w:space="0" w:color="auto"/>
          </w:divBdr>
        </w:div>
        <w:div w:id="155659156">
          <w:marLeft w:val="640"/>
          <w:marRight w:val="0"/>
          <w:marTop w:val="0"/>
          <w:marBottom w:val="0"/>
          <w:divBdr>
            <w:top w:val="none" w:sz="0" w:space="0" w:color="auto"/>
            <w:left w:val="none" w:sz="0" w:space="0" w:color="auto"/>
            <w:bottom w:val="none" w:sz="0" w:space="0" w:color="auto"/>
            <w:right w:val="none" w:sz="0" w:space="0" w:color="auto"/>
          </w:divBdr>
        </w:div>
        <w:div w:id="1509179507">
          <w:marLeft w:val="640"/>
          <w:marRight w:val="0"/>
          <w:marTop w:val="0"/>
          <w:marBottom w:val="0"/>
          <w:divBdr>
            <w:top w:val="none" w:sz="0" w:space="0" w:color="auto"/>
            <w:left w:val="none" w:sz="0" w:space="0" w:color="auto"/>
            <w:bottom w:val="none" w:sz="0" w:space="0" w:color="auto"/>
            <w:right w:val="none" w:sz="0" w:space="0" w:color="auto"/>
          </w:divBdr>
        </w:div>
        <w:div w:id="496727513">
          <w:marLeft w:val="640"/>
          <w:marRight w:val="0"/>
          <w:marTop w:val="0"/>
          <w:marBottom w:val="0"/>
          <w:divBdr>
            <w:top w:val="none" w:sz="0" w:space="0" w:color="auto"/>
            <w:left w:val="none" w:sz="0" w:space="0" w:color="auto"/>
            <w:bottom w:val="none" w:sz="0" w:space="0" w:color="auto"/>
            <w:right w:val="none" w:sz="0" w:space="0" w:color="auto"/>
          </w:divBdr>
        </w:div>
        <w:div w:id="924416437">
          <w:marLeft w:val="640"/>
          <w:marRight w:val="0"/>
          <w:marTop w:val="0"/>
          <w:marBottom w:val="0"/>
          <w:divBdr>
            <w:top w:val="none" w:sz="0" w:space="0" w:color="auto"/>
            <w:left w:val="none" w:sz="0" w:space="0" w:color="auto"/>
            <w:bottom w:val="none" w:sz="0" w:space="0" w:color="auto"/>
            <w:right w:val="none" w:sz="0" w:space="0" w:color="auto"/>
          </w:divBdr>
        </w:div>
        <w:div w:id="1192642549">
          <w:marLeft w:val="640"/>
          <w:marRight w:val="0"/>
          <w:marTop w:val="0"/>
          <w:marBottom w:val="0"/>
          <w:divBdr>
            <w:top w:val="none" w:sz="0" w:space="0" w:color="auto"/>
            <w:left w:val="none" w:sz="0" w:space="0" w:color="auto"/>
            <w:bottom w:val="none" w:sz="0" w:space="0" w:color="auto"/>
            <w:right w:val="none" w:sz="0" w:space="0" w:color="auto"/>
          </w:divBdr>
        </w:div>
        <w:div w:id="371536265">
          <w:marLeft w:val="640"/>
          <w:marRight w:val="0"/>
          <w:marTop w:val="0"/>
          <w:marBottom w:val="0"/>
          <w:divBdr>
            <w:top w:val="none" w:sz="0" w:space="0" w:color="auto"/>
            <w:left w:val="none" w:sz="0" w:space="0" w:color="auto"/>
            <w:bottom w:val="none" w:sz="0" w:space="0" w:color="auto"/>
            <w:right w:val="none" w:sz="0" w:space="0" w:color="auto"/>
          </w:divBdr>
        </w:div>
        <w:div w:id="1996178424">
          <w:marLeft w:val="640"/>
          <w:marRight w:val="0"/>
          <w:marTop w:val="0"/>
          <w:marBottom w:val="0"/>
          <w:divBdr>
            <w:top w:val="none" w:sz="0" w:space="0" w:color="auto"/>
            <w:left w:val="none" w:sz="0" w:space="0" w:color="auto"/>
            <w:bottom w:val="none" w:sz="0" w:space="0" w:color="auto"/>
            <w:right w:val="none" w:sz="0" w:space="0" w:color="auto"/>
          </w:divBdr>
        </w:div>
        <w:div w:id="749424830">
          <w:marLeft w:val="640"/>
          <w:marRight w:val="0"/>
          <w:marTop w:val="0"/>
          <w:marBottom w:val="0"/>
          <w:divBdr>
            <w:top w:val="none" w:sz="0" w:space="0" w:color="auto"/>
            <w:left w:val="none" w:sz="0" w:space="0" w:color="auto"/>
            <w:bottom w:val="none" w:sz="0" w:space="0" w:color="auto"/>
            <w:right w:val="none" w:sz="0" w:space="0" w:color="auto"/>
          </w:divBdr>
        </w:div>
        <w:div w:id="445776689">
          <w:marLeft w:val="640"/>
          <w:marRight w:val="0"/>
          <w:marTop w:val="0"/>
          <w:marBottom w:val="0"/>
          <w:divBdr>
            <w:top w:val="none" w:sz="0" w:space="0" w:color="auto"/>
            <w:left w:val="none" w:sz="0" w:space="0" w:color="auto"/>
            <w:bottom w:val="none" w:sz="0" w:space="0" w:color="auto"/>
            <w:right w:val="none" w:sz="0" w:space="0" w:color="auto"/>
          </w:divBdr>
        </w:div>
        <w:div w:id="171798608">
          <w:marLeft w:val="640"/>
          <w:marRight w:val="0"/>
          <w:marTop w:val="0"/>
          <w:marBottom w:val="0"/>
          <w:divBdr>
            <w:top w:val="none" w:sz="0" w:space="0" w:color="auto"/>
            <w:left w:val="none" w:sz="0" w:space="0" w:color="auto"/>
            <w:bottom w:val="none" w:sz="0" w:space="0" w:color="auto"/>
            <w:right w:val="none" w:sz="0" w:space="0" w:color="auto"/>
          </w:divBdr>
        </w:div>
        <w:div w:id="1731029523">
          <w:marLeft w:val="640"/>
          <w:marRight w:val="0"/>
          <w:marTop w:val="0"/>
          <w:marBottom w:val="0"/>
          <w:divBdr>
            <w:top w:val="none" w:sz="0" w:space="0" w:color="auto"/>
            <w:left w:val="none" w:sz="0" w:space="0" w:color="auto"/>
            <w:bottom w:val="none" w:sz="0" w:space="0" w:color="auto"/>
            <w:right w:val="none" w:sz="0" w:space="0" w:color="auto"/>
          </w:divBdr>
        </w:div>
        <w:div w:id="197351656">
          <w:marLeft w:val="640"/>
          <w:marRight w:val="0"/>
          <w:marTop w:val="0"/>
          <w:marBottom w:val="0"/>
          <w:divBdr>
            <w:top w:val="none" w:sz="0" w:space="0" w:color="auto"/>
            <w:left w:val="none" w:sz="0" w:space="0" w:color="auto"/>
            <w:bottom w:val="none" w:sz="0" w:space="0" w:color="auto"/>
            <w:right w:val="none" w:sz="0" w:space="0" w:color="auto"/>
          </w:divBdr>
        </w:div>
        <w:div w:id="1777480609">
          <w:marLeft w:val="640"/>
          <w:marRight w:val="0"/>
          <w:marTop w:val="0"/>
          <w:marBottom w:val="0"/>
          <w:divBdr>
            <w:top w:val="none" w:sz="0" w:space="0" w:color="auto"/>
            <w:left w:val="none" w:sz="0" w:space="0" w:color="auto"/>
            <w:bottom w:val="none" w:sz="0" w:space="0" w:color="auto"/>
            <w:right w:val="none" w:sz="0" w:space="0" w:color="auto"/>
          </w:divBdr>
        </w:div>
        <w:div w:id="1261599210">
          <w:marLeft w:val="640"/>
          <w:marRight w:val="0"/>
          <w:marTop w:val="0"/>
          <w:marBottom w:val="0"/>
          <w:divBdr>
            <w:top w:val="none" w:sz="0" w:space="0" w:color="auto"/>
            <w:left w:val="none" w:sz="0" w:space="0" w:color="auto"/>
            <w:bottom w:val="none" w:sz="0" w:space="0" w:color="auto"/>
            <w:right w:val="none" w:sz="0" w:space="0" w:color="auto"/>
          </w:divBdr>
        </w:div>
        <w:div w:id="661473364">
          <w:marLeft w:val="640"/>
          <w:marRight w:val="0"/>
          <w:marTop w:val="0"/>
          <w:marBottom w:val="0"/>
          <w:divBdr>
            <w:top w:val="none" w:sz="0" w:space="0" w:color="auto"/>
            <w:left w:val="none" w:sz="0" w:space="0" w:color="auto"/>
            <w:bottom w:val="none" w:sz="0" w:space="0" w:color="auto"/>
            <w:right w:val="none" w:sz="0" w:space="0" w:color="auto"/>
          </w:divBdr>
        </w:div>
        <w:div w:id="1409569412">
          <w:marLeft w:val="640"/>
          <w:marRight w:val="0"/>
          <w:marTop w:val="0"/>
          <w:marBottom w:val="0"/>
          <w:divBdr>
            <w:top w:val="none" w:sz="0" w:space="0" w:color="auto"/>
            <w:left w:val="none" w:sz="0" w:space="0" w:color="auto"/>
            <w:bottom w:val="none" w:sz="0" w:space="0" w:color="auto"/>
            <w:right w:val="none" w:sz="0" w:space="0" w:color="auto"/>
          </w:divBdr>
        </w:div>
        <w:div w:id="1049067378">
          <w:marLeft w:val="640"/>
          <w:marRight w:val="0"/>
          <w:marTop w:val="0"/>
          <w:marBottom w:val="0"/>
          <w:divBdr>
            <w:top w:val="none" w:sz="0" w:space="0" w:color="auto"/>
            <w:left w:val="none" w:sz="0" w:space="0" w:color="auto"/>
            <w:bottom w:val="none" w:sz="0" w:space="0" w:color="auto"/>
            <w:right w:val="none" w:sz="0" w:space="0" w:color="auto"/>
          </w:divBdr>
        </w:div>
        <w:div w:id="1614166591">
          <w:marLeft w:val="640"/>
          <w:marRight w:val="0"/>
          <w:marTop w:val="0"/>
          <w:marBottom w:val="0"/>
          <w:divBdr>
            <w:top w:val="none" w:sz="0" w:space="0" w:color="auto"/>
            <w:left w:val="none" w:sz="0" w:space="0" w:color="auto"/>
            <w:bottom w:val="none" w:sz="0" w:space="0" w:color="auto"/>
            <w:right w:val="none" w:sz="0" w:space="0" w:color="auto"/>
          </w:divBdr>
        </w:div>
        <w:div w:id="363596344">
          <w:marLeft w:val="640"/>
          <w:marRight w:val="0"/>
          <w:marTop w:val="0"/>
          <w:marBottom w:val="0"/>
          <w:divBdr>
            <w:top w:val="none" w:sz="0" w:space="0" w:color="auto"/>
            <w:left w:val="none" w:sz="0" w:space="0" w:color="auto"/>
            <w:bottom w:val="none" w:sz="0" w:space="0" w:color="auto"/>
            <w:right w:val="none" w:sz="0" w:space="0" w:color="auto"/>
          </w:divBdr>
        </w:div>
        <w:div w:id="2127389154">
          <w:marLeft w:val="640"/>
          <w:marRight w:val="0"/>
          <w:marTop w:val="0"/>
          <w:marBottom w:val="0"/>
          <w:divBdr>
            <w:top w:val="none" w:sz="0" w:space="0" w:color="auto"/>
            <w:left w:val="none" w:sz="0" w:space="0" w:color="auto"/>
            <w:bottom w:val="none" w:sz="0" w:space="0" w:color="auto"/>
            <w:right w:val="none" w:sz="0" w:space="0" w:color="auto"/>
          </w:divBdr>
        </w:div>
        <w:div w:id="1003044125">
          <w:marLeft w:val="640"/>
          <w:marRight w:val="0"/>
          <w:marTop w:val="0"/>
          <w:marBottom w:val="0"/>
          <w:divBdr>
            <w:top w:val="none" w:sz="0" w:space="0" w:color="auto"/>
            <w:left w:val="none" w:sz="0" w:space="0" w:color="auto"/>
            <w:bottom w:val="none" w:sz="0" w:space="0" w:color="auto"/>
            <w:right w:val="none" w:sz="0" w:space="0" w:color="auto"/>
          </w:divBdr>
        </w:div>
        <w:div w:id="367530455">
          <w:marLeft w:val="640"/>
          <w:marRight w:val="0"/>
          <w:marTop w:val="0"/>
          <w:marBottom w:val="0"/>
          <w:divBdr>
            <w:top w:val="none" w:sz="0" w:space="0" w:color="auto"/>
            <w:left w:val="none" w:sz="0" w:space="0" w:color="auto"/>
            <w:bottom w:val="none" w:sz="0" w:space="0" w:color="auto"/>
            <w:right w:val="none" w:sz="0" w:space="0" w:color="auto"/>
          </w:divBdr>
        </w:div>
        <w:div w:id="20127162">
          <w:marLeft w:val="640"/>
          <w:marRight w:val="0"/>
          <w:marTop w:val="0"/>
          <w:marBottom w:val="0"/>
          <w:divBdr>
            <w:top w:val="none" w:sz="0" w:space="0" w:color="auto"/>
            <w:left w:val="none" w:sz="0" w:space="0" w:color="auto"/>
            <w:bottom w:val="none" w:sz="0" w:space="0" w:color="auto"/>
            <w:right w:val="none" w:sz="0" w:space="0" w:color="auto"/>
          </w:divBdr>
        </w:div>
        <w:div w:id="202601228">
          <w:marLeft w:val="640"/>
          <w:marRight w:val="0"/>
          <w:marTop w:val="0"/>
          <w:marBottom w:val="0"/>
          <w:divBdr>
            <w:top w:val="none" w:sz="0" w:space="0" w:color="auto"/>
            <w:left w:val="none" w:sz="0" w:space="0" w:color="auto"/>
            <w:bottom w:val="none" w:sz="0" w:space="0" w:color="auto"/>
            <w:right w:val="none" w:sz="0" w:space="0" w:color="auto"/>
          </w:divBdr>
        </w:div>
        <w:div w:id="955600844">
          <w:marLeft w:val="640"/>
          <w:marRight w:val="0"/>
          <w:marTop w:val="0"/>
          <w:marBottom w:val="0"/>
          <w:divBdr>
            <w:top w:val="none" w:sz="0" w:space="0" w:color="auto"/>
            <w:left w:val="none" w:sz="0" w:space="0" w:color="auto"/>
            <w:bottom w:val="none" w:sz="0" w:space="0" w:color="auto"/>
            <w:right w:val="none" w:sz="0" w:space="0" w:color="auto"/>
          </w:divBdr>
        </w:div>
        <w:div w:id="1477992913">
          <w:marLeft w:val="640"/>
          <w:marRight w:val="0"/>
          <w:marTop w:val="0"/>
          <w:marBottom w:val="0"/>
          <w:divBdr>
            <w:top w:val="none" w:sz="0" w:space="0" w:color="auto"/>
            <w:left w:val="none" w:sz="0" w:space="0" w:color="auto"/>
            <w:bottom w:val="none" w:sz="0" w:space="0" w:color="auto"/>
            <w:right w:val="none" w:sz="0" w:space="0" w:color="auto"/>
          </w:divBdr>
        </w:div>
        <w:div w:id="695616171">
          <w:marLeft w:val="640"/>
          <w:marRight w:val="0"/>
          <w:marTop w:val="0"/>
          <w:marBottom w:val="0"/>
          <w:divBdr>
            <w:top w:val="none" w:sz="0" w:space="0" w:color="auto"/>
            <w:left w:val="none" w:sz="0" w:space="0" w:color="auto"/>
            <w:bottom w:val="none" w:sz="0" w:space="0" w:color="auto"/>
            <w:right w:val="none" w:sz="0" w:space="0" w:color="auto"/>
          </w:divBdr>
        </w:div>
        <w:div w:id="847478186">
          <w:marLeft w:val="640"/>
          <w:marRight w:val="0"/>
          <w:marTop w:val="0"/>
          <w:marBottom w:val="0"/>
          <w:divBdr>
            <w:top w:val="none" w:sz="0" w:space="0" w:color="auto"/>
            <w:left w:val="none" w:sz="0" w:space="0" w:color="auto"/>
            <w:bottom w:val="none" w:sz="0" w:space="0" w:color="auto"/>
            <w:right w:val="none" w:sz="0" w:space="0" w:color="auto"/>
          </w:divBdr>
        </w:div>
        <w:div w:id="30693017">
          <w:marLeft w:val="640"/>
          <w:marRight w:val="0"/>
          <w:marTop w:val="0"/>
          <w:marBottom w:val="0"/>
          <w:divBdr>
            <w:top w:val="none" w:sz="0" w:space="0" w:color="auto"/>
            <w:left w:val="none" w:sz="0" w:space="0" w:color="auto"/>
            <w:bottom w:val="none" w:sz="0" w:space="0" w:color="auto"/>
            <w:right w:val="none" w:sz="0" w:space="0" w:color="auto"/>
          </w:divBdr>
        </w:div>
        <w:div w:id="1371609804">
          <w:marLeft w:val="640"/>
          <w:marRight w:val="0"/>
          <w:marTop w:val="0"/>
          <w:marBottom w:val="0"/>
          <w:divBdr>
            <w:top w:val="none" w:sz="0" w:space="0" w:color="auto"/>
            <w:left w:val="none" w:sz="0" w:space="0" w:color="auto"/>
            <w:bottom w:val="none" w:sz="0" w:space="0" w:color="auto"/>
            <w:right w:val="none" w:sz="0" w:space="0" w:color="auto"/>
          </w:divBdr>
        </w:div>
        <w:div w:id="317461465">
          <w:marLeft w:val="640"/>
          <w:marRight w:val="0"/>
          <w:marTop w:val="0"/>
          <w:marBottom w:val="0"/>
          <w:divBdr>
            <w:top w:val="none" w:sz="0" w:space="0" w:color="auto"/>
            <w:left w:val="none" w:sz="0" w:space="0" w:color="auto"/>
            <w:bottom w:val="none" w:sz="0" w:space="0" w:color="auto"/>
            <w:right w:val="none" w:sz="0" w:space="0" w:color="auto"/>
          </w:divBdr>
        </w:div>
        <w:div w:id="43724131">
          <w:marLeft w:val="640"/>
          <w:marRight w:val="0"/>
          <w:marTop w:val="0"/>
          <w:marBottom w:val="0"/>
          <w:divBdr>
            <w:top w:val="none" w:sz="0" w:space="0" w:color="auto"/>
            <w:left w:val="none" w:sz="0" w:space="0" w:color="auto"/>
            <w:bottom w:val="none" w:sz="0" w:space="0" w:color="auto"/>
            <w:right w:val="none" w:sz="0" w:space="0" w:color="auto"/>
          </w:divBdr>
        </w:div>
        <w:div w:id="905066872">
          <w:marLeft w:val="640"/>
          <w:marRight w:val="0"/>
          <w:marTop w:val="0"/>
          <w:marBottom w:val="0"/>
          <w:divBdr>
            <w:top w:val="none" w:sz="0" w:space="0" w:color="auto"/>
            <w:left w:val="none" w:sz="0" w:space="0" w:color="auto"/>
            <w:bottom w:val="none" w:sz="0" w:space="0" w:color="auto"/>
            <w:right w:val="none" w:sz="0" w:space="0" w:color="auto"/>
          </w:divBdr>
        </w:div>
        <w:div w:id="1088387290">
          <w:marLeft w:val="640"/>
          <w:marRight w:val="0"/>
          <w:marTop w:val="0"/>
          <w:marBottom w:val="0"/>
          <w:divBdr>
            <w:top w:val="none" w:sz="0" w:space="0" w:color="auto"/>
            <w:left w:val="none" w:sz="0" w:space="0" w:color="auto"/>
            <w:bottom w:val="none" w:sz="0" w:space="0" w:color="auto"/>
            <w:right w:val="none" w:sz="0" w:space="0" w:color="auto"/>
          </w:divBdr>
        </w:div>
        <w:div w:id="1901553133">
          <w:marLeft w:val="640"/>
          <w:marRight w:val="0"/>
          <w:marTop w:val="0"/>
          <w:marBottom w:val="0"/>
          <w:divBdr>
            <w:top w:val="none" w:sz="0" w:space="0" w:color="auto"/>
            <w:left w:val="none" w:sz="0" w:space="0" w:color="auto"/>
            <w:bottom w:val="none" w:sz="0" w:space="0" w:color="auto"/>
            <w:right w:val="none" w:sz="0" w:space="0" w:color="auto"/>
          </w:divBdr>
        </w:div>
        <w:div w:id="1486898266">
          <w:marLeft w:val="640"/>
          <w:marRight w:val="0"/>
          <w:marTop w:val="0"/>
          <w:marBottom w:val="0"/>
          <w:divBdr>
            <w:top w:val="none" w:sz="0" w:space="0" w:color="auto"/>
            <w:left w:val="none" w:sz="0" w:space="0" w:color="auto"/>
            <w:bottom w:val="none" w:sz="0" w:space="0" w:color="auto"/>
            <w:right w:val="none" w:sz="0" w:space="0" w:color="auto"/>
          </w:divBdr>
        </w:div>
        <w:div w:id="1251887933">
          <w:marLeft w:val="640"/>
          <w:marRight w:val="0"/>
          <w:marTop w:val="0"/>
          <w:marBottom w:val="0"/>
          <w:divBdr>
            <w:top w:val="none" w:sz="0" w:space="0" w:color="auto"/>
            <w:left w:val="none" w:sz="0" w:space="0" w:color="auto"/>
            <w:bottom w:val="none" w:sz="0" w:space="0" w:color="auto"/>
            <w:right w:val="none" w:sz="0" w:space="0" w:color="auto"/>
          </w:divBdr>
        </w:div>
        <w:div w:id="2085446559">
          <w:marLeft w:val="640"/>
          <w:marRight w:val="0"/>
          <w:marTop w:val="0"/>
          <w:marBottom w:val="0"/>
          <w:divBdr>
            <w:top w:val="none" w:sz="0" w:space="0" w:color="auto"/>
            <w:left w:val="none" w:sz="0" w:space="0" w:color="auto"/>
            <w:bottom w:val="none" w:sz="0" w:space="0" w:color="auto"/>
            <w:right w:val="none" w:sz="0" w:space="0" w:color="auto"/>
          </w:divBdr>
        </w:div>
        <w:div w:id="1771269596">
          <w:marLeft w:val="640"/>
          <w:marRight w:val="0"/>
          <w:marTop w:val="0"/>
          <w:marBottom w:val="0"/>
          <w:divBdr>
            <w:top w:val="none" w:sz="0" w:space="0" w:color="auto"/>
            <w:left w:val="none" w:sz="0" w:space="0" w:color="auto"/>
            <w:bottom w:val="none" w:sz="0" w:space="0" w:color="auto"/>
            <w:right w:val="none" w:sz="0" w:space="0" w:color="auto"/>
          </w:divBdr>
        </w:div>
        <w:div w:id="899487142">
          <w:marLeft w:val="640"/>
          <w:marRight w:val="0"/>
          <w:marTop w:val="0"/>
          <w:marBottom w:val="0"/>
          <w:divBdr>
            <w:top w:val="none" w:sz="0" w:space="0" w:color="auto"/>
            <w:left w:val="none" w:sz="0" w:space="0" w:color="auto"/>
            <w:bottom w:val="none" w:sz="0" w:space="0" w:color="auto"/>
            <w:right w:val="none" w:sz="0" w:space="0" w:color="auto"/>
          </w:divBdr>
        </w:div>
        <w:div w:id="367529603">
          <w:marLeft w:val="640"/>
          <w:marRight w:val="0"/>
          <w:marTop w:val="0"/>
          <w:marBottom w:val="0"/>
          <w:divBdr>
            <w:top w:val="none" w:sz="0" w:space="0" w:color="auto"/>
            <w:left w:val="none" w:sz="0" w:space="0" w:color="auto"/>
            <w:bottom w:val="none" w:sz="0" w:space="0" w:color="auto"/>
            <w:right w:val="none" w:sz="0" w:space="0" w:color="auto"/>
          </w:divBdr>
        </w:div>
        <w:div w:id="1365979084">
          <w:marLeft w:val="640"/>
          <w:marRight w:val="0"/>
          <w:marTop w:val="0"/>
          <w:marBottom w:val="0"/>
          <w:divBdr>
            <w:top w:val="none" w:sz="0" w:space="0" w:color="auto"/>
            <w:left w:val="none" w:sz="0" w:space="0" w:color="auto"/>
            <w:bottom w:val="none" w:sz="0" w:space="0" w:color="auto"/>
            <w:right w:val="none" w:sz="0" w:space="0" w:color="auto"/>
          </w:divBdr>
        </w:div>
        <w:div w:id="809522333">
          <w:marLeft w:val="640"/>
          <w:marRight w:val="0"/>
          <w:marTop w:val="0"/>
          <w:marBottom w:val="0"/>
          <w:divBdr>
            <w:top w:val="none" w:sz="0" w:space="0" w:color="auto"/>
            <w:left w:val="none" w:sz="0" w:space="0" w:color="auto"/>
            <w:bottom w:val="none" w:sz="0" w:space="0" w:color="auto"/>
            <w:right w:val="none" w:sz="0" w:space="0" w:color="auto"/>
          </w:divBdr>
        </w:div>
        <w:div w:id="769735876">
          <w:marLeft w:val="640"/>
          <w:marRight w:val="0"/>
          <w:marTop w:val="0"/>
          <w:marBottom w:val="0"/>
          <w:divBdr>
            <w:top w:val="none" w:sz="0" w:space="0" w:color="auto"/>
            <w:left w:val="none" w:sz="0" w:space="0" w:color="auto"/>
            <w:bottom w:val="none" w:sz="0" w:space="0" w:color="auto"/>
            <w:right w:val="none" w:sz="0" w:space="0" w:color="auto"/>
          </w:divBdr>
        </w:div>
        <w:div w:id="1251620616">
          <w:marLeft w:val="640"/>
          <w:marRight w:val="0"/>
          <w:marTop w:val="0"/>
          <w:marBottom w:val="0"/>
          <w:divBdr>
            <w:top w:val="none" w:sz="0" w:space="0" w:color="auto"/>
            <w:left w:val="none" w:sz="0" w:space="0" w:color="auto"/>
            <w:bottom w:val="none" w:sz="0" w:space="0" w:color="auto"/>
            <w:right w:val="none" w:sz="0" w:space="0" w:color="auto"/>
          </w:divBdr>
        </w:div>
      </w:divsChild>
    </w:div>
    <w:div w:id="1382751201">
      <w:bodyDiv w:val="1"/>
      <w:marLeft w:val="0"/>
      <w:marRight w:val="0"/>
      <w:marTop w:val="0"/>
      <w:marBottom w:val="0"/>
      <w:divBdr>
        <w:top w:val="none" w:sz="0" w:space="0" w:color="auto"/>
        <w:left w:val="none" w:sz="0" w:space="0" w:color="auto"/>
        <w:bottom w:val="none" w:sz="0" w:space="0" w:color="auto"/>
        <w:right w:val="none" w:sz="0" w:space="0" w:color="auto"/>
      </w:divBdr>
      <w:divsChild>
        <w:div w:id="1463769268">
          <w:marLeft w:val="640"/>
          <w:marRight w:val="0"/>
          <w:marTop w:val="0"/>
          <w:marBottom w:val="0"/>
          <w:divBdr>
            <w:top w:val="none" w:sz="0" w:space="0" w:color="auto"/>
            <w:left w:val="none" w:sz="0" w:space="0" w:color="auto"/>
            <w:bottom w:val="none" w:sz="0" w:space="0" w:color="auto"/>
            <w:right w:val="none" w:sz="0" w:space="0" w:color="auto"/>
          </w:divBdr>
        </w:div>
        <w:div w:id="456680000">
          <w:marLeft w:val="640"/>
          <w:marRight w:val="0"/>
          <w:marTop w:val="0"/>
          <w:marBottom w:val="0"/>
          <w:divBdr>
            <w:top w:val="none" w:sz="0" w:space="0" w:color="auto"/>
            <w:left w:val="none" w:sz="0" w:space="0" w:color="auto"/>
            <w:bottom w:val="none" w:sz="0" w:space="0" w:color="auto"/>
            <w:right w:val="none" w:sz="0" w:space="0" w:color="auto"/>
          </w:divBdr>
        </w:div>
        <w:div w:id="1701055360">
          <w:marLeft w:val="640"/>
          <w:marRight w:val="0"/>
          <w:marTop w:val="0"/>
          <w:marBottom w:val="0"/>
          <w:divBdr>
            <w:top w:val="none" w:sz="0" w:space="0" w:color="auto"/>
            <w:left w:val="none" w:sz="0" w:space="0" w:color="auto"/>
            <w:bottom w:val="none" w:sz="0" w:space="0" w:color="auto"/>
            <w:right w:val="none" w:sz="0" w:space="0" w:color="auto"/>
          </w:divBdr>
        </w:div>
        <w:div w:id="992024186">
          <w:marLeft w:val="640"/>
          <w:marRight w:val="0"/>
          <w:marTop w:val="0"/>
          <w:marBottom w:val="0"/>
          <w:divBdr>
            <w:top w:val="none" w:sz="0" w:space="0" w:color="auto"/>
            <w:left w:val="none" w:sz="0" w:space="0" w:color="auto"/>
            <w:bottom w:val="none" w:sz="0" w:space="0" w:color="auto"/>
            <w:right w:val="none" w:sz="0" w:space="0" w:color="auto"/>
          </w:divBdr>
        </w:div>
        <w:div w:id="1516653423">
          <w:marLeft w:val="640"/>
          <w:marRight w:val="0"/>
          <w:marTop w:val="0"/>
          <w:marBottom w:val="0"/>
          <w:divBdr>
            <w:top w:val="none" w:sz="0" w:space="0" w:color="auto"/>
            <w:left w:val="none" w:sz="0" w:space="0" w:color="auto"/>
            <w:bottom w:val="none" w:sz="0" w:space="0" w:color="auto"/>
            <w:right w:val="none" w:sz="0" w:space="0" w:color="auto"/>
          </w:divBdr>
        </w:div>
        <w:div w:id="1919440195">
          <w:marLeft w:val="640"/>
          <w:marRight w:val="0"/>
          <w:marTop w:val="0"/>
          <w:marBottom w:val="0"/>
          <w:divBdr>
            <w:top w:val="none" w:sz="0" w:space="0" w:color="auto"/>
            <w:left w:val="none" w:sz="0" w:space="0" w:color="auto"/>
            <w:bottom w:val="none" w:sz="0" w:space="0" w:color="auto"/>
            <w:right w:val="none" w:sz="0" w:space="0" w:color="auto"/>
          </w:divBdr>
        </w:div>
        <w:div w:id="170993714">
          <w:marLeft w:val="640"/>
          <w:marRight w:val="0"/>
          <w:marTop w:val="0"/>
          <w:marBottom w:val="0"/>
          <w:divBdr>
            <w:top w:val="none" w:sz="0" w:space="0" w:color="auto"/>
            <w:left w:val="none" w:sz="0" w:space="0" w:color="auto"/>
            <w:bottom w:val="none" w:sz="0" w:space="0" w:color="auto"/>
            <w:right w:val="none" w:sz="0" w:space="0" w:color="auto"/>
          </w:divBdr>
        </w:div>
        <w:div w:id="138421046">
          <w:marLeft w:val="640"/>
          <w:marRight w:val="0"/>
          <w:marTop w:val="0"/>
          <w:marBottom w:val="0"/>
          <w:divBdr>
            <w:top w:val="none" w:sz="0" w:space="0" w:color="auto"/>
            <w:left w:val="none" w:sz="0" w:space="0" w:color="auto"/>
            <w:bottom w:val="none" w:sz="0" w:space="0" w:color="auto"/>
            <w:right w:val="none" w:sz="0" w:space="0" w:color="auto"/>
          </w:divBdr>
        </w:div>
        <w:div w:id="1642808030">
          <w:marLeft w:val="640"/>
          <w:marRight w:val="0"/>
          <w:marTop w:val="0"/>
          <w:marBottom w:val="0"/>
          <w:divBdr>
            <w:top w:val="none" w:sz="0" w:space="0" w:color="auto"/>
            <w:left w:val="none" w:sz="0" w:space="0" w:color="auto"/>
            <w:bottom w:val="none" w:sz="0" w:space="0" w:color="auto"/>
            <w:right w:val="none" w:sz="0" w:space="0" w:color="auto"/>
          </w:divBdr>
        </w:div>
        <w:div w:id="1616208230">
          <w:marLeft w:val="640"/>
          <w:marRight w:val="0"/>
          <w:marTop w:val="0"/>
          <w:marBottom w:val="0"/>
          <w:divBdr>
            <w:top w:val="none" w:sz="0" w:space="0" w:color="auto"/>
            <w:left w:val="none" w:sz="0" w:space="0" w:color="auto"/>
            <w:bottom w:val="none" w:sz="0" w:space="0" w:color="auto"/>
            <w:right w:val="none" w:sz="0" w:space="0" w:color="auto"/>
          </w:divBdr>
        </w:div>
        <w:div w:id="720831094">
          <w:marLeft w:val="640"/>
          <w:marRight w:val="0"/>
          <w:marTop w:val="0"/>
          <w:marBottom w:val="0"/>
          <w:divBdr>
            <w:top w:val="none" w:sz="0" w:space="0" w:color="auto"/>
            <w:left w:val="none" w:sz="0" w:space="0" w:color="auto"/>
            <w:bottom w:val="none" w:sz="0" w:space="0" w:color="auto"/>
            <w:right w:val="none" w:sz="0" w:space="0" w:color="auto"/>
          </w:divBdr>
        </w:div>
        <w:div w:id="2010712782">
          <w:marLeft w:val="640"/>
          <w:marRight w:val="0"/>
          <w:marTop w:val="0"/>
          <w:marBottom w:val="0"/>
          <w:divBdr>
            <w:top w:val="none" w:sz="0" w:space="0" w:color="auto"/>
            <w:left w:val="none" w:sz="0" w:space="0" w:color="auto"/>
            <w:bottom w:val="none" w:sz="0" w:space="0" w:color="auto"/>
            <w:right w:val="none" w:sz="0" w:space="0" w:color="auto"/>
          </w:divBdr>
        </w:div>
        <w:div w:id="166942892">
          <w:marLeft w:val="640"/>
          <w:marRight w:val="0"/>
          <w:marTop w:val="0"/>
          <w:marBottom w:val="0"/>
          <w:divBdr>
            <w:top w:val="none" w:sz="0" w:space="0" w:color="auto"/>
            <w:left w:val="none" w:sz="0" w:space="0" w:color="auto"/>
            <w:bottom w:val="none" w:sz="0" w:space="0" w:color="auto"/>
            <w:right w:val="none" w:sz="0" w:space="0" w:color="auto"/>
          </w:divBdr>
        </w:div>
        <w:div w:id="1494376968">
          <w:marLeft w:val="640"/>
          <w:marRight w:val="0"/>
          <w:marTop w:val="0"/>
          <w:marBottom w:val="0"/>
          <w:divBdr>
            <w:top w:val="none" w:sz="0" w:space="0" w:color="auto"/>
            <w:left w:val="none" w:sz="0" w:space="0" w:color="auto"/>
            <w:bottom w:val="none" w:sz="0" w:space="0" w:color="auto"/>
            <w:right w:val="none" w:sz="0" w:space="0" w:color="auto"/>
          </w:divBdr>
        </w:div>
        <w:div w:id="1841921207">
          <w:marLeft w:val="640"/>
          <w:marRight w:val="0"/>
          <w:marTop w:val="0"/>
          <w:marBottom w:val="0"/>
          <w:divBdr>
            <w:top w:val="none" w:sz="0" w:space="0" w:color="auto"/>
            <w:left w:val="none" w:sz="0" w:space="0" w:color="auto"/>
            <w:bottom w:val="none" w:sz="0" w:space="0" w:color="auto"/>
            <w:right w:val="none" w:sz="0" w:space="0" w:color="auto"/>
          </w:divBdr>
        </w:div>
        <w:div w:id="523442848">
          <w:marLeft w:val="640"/>
          <w:marRight w:val="0"/>
          <w:marTop w:val="0"/>
          <w:marBottom w:val="0"/>
          <w:divBdr>
            <w:top w:val="none" w:sz="0" w:space="0" w:color="auto"/>
            <w:left w:val="none" w:sz="0" w:space="0" w:color="auto"/>
            <w:bottom w:val="none" w:sz="0" w:space="0" w:color="auto"/>
            <w:right w:val="none" w:sz="0" w:space="0" w:color="auto"/>
          </w:divBdr>
        </w:div>
        <w:div w:id="1935282113">
          <w:marLeft w:val="640"/>
          <w:marRight w:val="0"/>
          <w:marTop w:val="0"/>
          <w:marBottom w:val="0"/>
          <w:divBdr>
            <w:top w:val="none" w:sz="0" w:space="0" w:color="auto"/>
            <w:left w:val="none" w:sz="0" w:space="0" w:color="auto"/>
            <w:bottom w:val="none" w:sz="0" w:space="0" w:color="auto"/>
            <w:right w:val="none" w:sz="0" w:space="0" w:color="auto"/>
          </w:divBdr>
        </w:div>
        <w:div w:id="1701542328">
          <w:marLeft w:val="640"/>
          <w:marRight w:val="0"/>
          <w:marTop w:val="0"/>
          <w:marBottom w:val="0"/>
          <w:divBdr>
            <w:top w:val="none" w:sz="0" w:space="0" w:color="auto"/>
            <w:left w:val="none" w:sz="0" w:space="0" w:color="auto"/>
            <w:bottom w:val="none" w:sz="0" w:space="0" w:color="auto"/>
            <w:right w:val="none" w:sz="0" w:space="0" w:color="auto"/>
          </w:divBdr>
        </w:div>
        <w:div w:id="565144368">
          <w:marLeft w:val="640"/>
          <w:marRight w:val="0"/>
          <w:marTop w:val="0"/>
          <w:marBottom w:val="0"/>
          <w:divBdr>
            <w:top w:val="none" w:sz="0" w:space="0" w:color="auto"/>
            <w:left w:val="none" w:sz="0" w:space="0" w:color="auto"/>
            <w:bottom w:val="none" w:sz="0" w:space="0" w:color="auto"/>
            <w:right w:val="none" w:sz="0" w:space="0" w:color="auto"/>
          </w:divBdr>
        </w:div>
        <w:div w:id="1065226668">
          <w:marLeft w:val="640"/>
          <w:marRight w:val="0"/>
          <w:marTop w:val="0"/>
          <w:marBottom w:val="0"/>
          <w:divBdr>
            <w:top w:val="none" w:sz="0" w:space="0" w:color="auto"/>
            <w:left w:val="none" w:sz="0" w:space="0" w:color="auto"/>
            <w:bottom w:val="none" w:sz="0" w:space="0" w:color="auto"/>
            <w:right w:val="none" w:sz="0" w:space="0" w:color="auto"/>
          </w:divBdr>
        </w:div>
        <w:div w:id="33510675">
          <w:marLeft w:val="640"/>
          <w:marRight w:val="0"/>
          <w:marTop w:val="0"/>
          <w:marBottom w:val="0"/>
          <w:divBdr>
            <w:top w:val="none" w:sz="0" w:space="0" w:color="auto"/>
            <w:left w:val="none" w:sz="0" w:space="0" w:color="auto"/>
            <w:bottom w:val="none" w:sz="0" w:space="0" w:color="auto"/>
            <w:right w:val="none" w:sz="0" w:space="0" w:color="auto"/>
          </w:divBdr>
        </w:div>
        <w:div w:id="1557661726">
          <w:marLeft w:val="640"/>
          <w:marRight w:val="0"/>
          <w:marTop w:val="0"/>
          <w:marBottom w:val="0"/>
          <w:divBdr>
            <w:top w:val="none" w:sz="0" w:space="0" w:color="auto"/>
            <w:left w:val="none" w:sz="0" w:space="0" w:color="auto"/>
            <w:bottom w:val="none" w:sz="0" w:space="0" w:color="auto"/>
            <w:right w:val="none" w:sz="0" w:space="0" w:color="auto"/>
          </w:divBdr>
        </w:div>
        <w:div w:id="1704358306">
          <w:marLeft w:val="640"/>
          <w:marRight w:val="0"/>
          <w:marTop w:val="0"/>
          <w:marBottom w:val="0"/>
          <w:divBdr>
            <w:top w:val="none" w:sz="0" w:space="0" w:color="auto"/>
            <w:left w:val="none" w:sz="0" w:space="0" w:color="auto"/>
            <w:bottom w:val="none" w:sz="0" w:space="0" w:color="auto"/>
            <w:right w:val="none" w:sz="0" w:space="0" w:color="auto"/>
          </w:divBdr>
        </w:div>
        <w:div w:id="116141714">
          <w:marLeft w:val="640"/>
          <w:marRight w:val="0"/>
          <w:marTop w:val="0"/>
          <w:marBottom w:val="0"/>
          <w:divBdr>
            <w:top w:val="none" w:sz="0" w:space="0" w:color="auto"/>
            <w:left w:val="none" w:sz="0" w:space="0" w:color="auto"/>
            <w:bottom w:val="none" w:sz="0" w:space="0" w:color="auto"/>
            <w:right w:val="none" w:sz="0" w:space="0" w:color="auto"/>
          </w:divBdr>
        </w:div>
        <w:div w:id="433477303">
          <w:marLeft w:val="640"/>
          <w:marRight w:val="0"/>
          <w:marTop w:val="0"/>
          <w:marBottom w:val="0"/>
          <w:divBdr>
            <w:top w:val="none" w:sz="0" w:space="0" w:color="auto"/>
            <w:left w:val="none" w:sz="0" w:space="0" w:color="auto"/>
            <w:bottom w:val="none" w:sz="0" w:space="0" w:color="auto"/>
            <w:right w:val="none" w:sz="0" w:space="0" w:color="auto"/>
          </w:divBdr>
        </w:div>
        <w:div w:id="1006594893">
          <w:marLeft w:val="640"/>
          <w:marRight w:val="0"/>
          <w:marTop w:val="0"/>
          <w:marBottom w:val="0"/>
          <w:divBdr>
            <w:top w:val="none" w:sz="0" w:space="0" w:color="auto"/>
            <w:left w:val="none" w:sz="0" w:space="0" w:color="auto"/>
            <w:bottom w:val="none" w:sz="0" w:space="0" w:color="auto"/>
            <w:right w:val="none" w:sz="0" w:space="0" w:color="auto"/>
          </w:divBdr>
        </w:div>
        <w:div w:id="51514323">
          <w:marLeft w:val="640"/>
          <w:marRight w:val="0"/>
          <w:marTop w:val="0"/>
          <w:marBottom w:val="0"/>
          <w:divBdr>
            <w:top w:val="none" w:sz="0" w:space="0" w:color="auto"/>
            <w:left w:val="none" w:sz="0" w:space="0" w:color="auto"/>
            <w:bottom w:val="none" w:sz="0" w:space="0" w:color="auto"/>
            <w:right w:val="none" w:sz="0" w:space="0" w:color="auto"/>
          </w:divBdr>
        </w:div>
        <w:div w:id="864754410">
          <w:marLeft w:val="640"/>
          <w:marRight w:val="0"/>
          <w:marTop w:val="0"/>
          <w:marBottom w:val="0"/>
          <w:divBdr>
            <w:top w:val="none" w:sz="0" w:space="0" w:color="auto"/>
            <w:left w:val="none" w:sz="0" w:space="0" w:color="auto"/>
            <w:bottom w:val="none" w:sz="0" w:space="0" w:color="auto"/>
            <w:right w:val="none" w:sz="0" w:space="0" w:color="auto"/>
          </w:divBdr>
        </w:div>
        <w:div w:id="331378962">
          <w:marLeft w:val="640"/>
          <w:marRight w:val="0"/>
          <w:marTop w:val="0"/>
          <w:marBottom w:val="0"/>
          <w:divBdr>
            <w:top w:val="none" w:sz="0" w:space="0" w:color="auto"/>
            <w:left w:val="none" w:sz="0" w:space="0" w:color="auto"/>
            <w:bottom w:val="none" w:sz="0" w:space="0" w:color="auto"/>
            <w:right w:val="none" w:sz="0" w:space="0" w:color="auto"/>
          </w:divBdr>
        </w:div>
        <w:div w:id="1581065057">
          <w:marLeft w:val="640"/>
          <w:marRight w:val="0"/>
          <w:marTop w:val="0"/>
          <w:marBottom w:val="0"/>
          <w:divBdr>
            <w:top w:val="none" w:sz="0" w:space="0" w:color="auto"/>
            <w:left w:val="none" w:sz="0" w:space="0" w:color="auto"/>
            <w:bottom w:val="none" w:sz="0" w:space="0" w:color="auto"/>
            <w:right w:val="none" w:sz="0" w:space="0" w:color="auto"/>
          </w:divBdr>
        </w:div>
        <w:div w:id="1160778464">
          <w:marLeft w:val="640"/>
          <w:marRight w:val="0"/>
          <w:marTop w:val="0"/>
          <w:marBottom w:val="0"/>
          <w:divBdr>
            <w:top w:val="none" w:sz="0" w:space="0" w:color="auto"/>
            <w:left w:val="none" w:sz="0" w:space="0" w:color="auto"/>
            <w:bottom w:val="none" w:sz="0" w:space="0" w:color="auto"/>
            <w:right w:val="none" w:sz="0" w:space="0" w:color="auto"/>
          </w:divBdr>
        </w:div>
        <w:div w:id="602540569">
          <w:marLeft w:val="640"/>
          <w:marRight w:val="0"/>
          <w:marTop w:val="0"/>
          <w:marBottom w:val="0"/>
          <w:divBdr>
            <w:top w:val="none" w:sz="0" w:space="0" w:color="auto"/>
            <w:left w:val="none" w:sz="0" w:space="0" w:color="auto"/>
            <w:bottom w:val="none" w:sz="0" w:space="0" w:color="auto"/>
            <w:right w:val="none" w:sz="0" w:space="0" w:color="auto"/>
          </w:divBdr>
        </w:div>
        <w:div w:id="1904481820">
          <w:marLeft w:val="640"/>
          <w:marRight w:val="0"/>
          <w:marTop w:val="0"/>
          <w:marBottom w:val="0"/>
          <w:divBdr>
            <w:top w:val="none" w:sz="0" w:space="0" w:color="auto"/>
            <w:left w:val="none" w:sz="0" w:space="0" w:color="auto"/>
            <w:bottom w:val="none" w:sz="0" w:space="0" w:color="auto"/>
            <w:right w:val="none" w:sz="0" w:space="0" w:color="auto"/>
          </w:divBdr>
        </w:div>
        <w:div w:id="797842663">
          <w:marLeft w:val="640"/>
          <w:marRight w:val="0"/>
          <w:marTop w:val="0"/>
          <w:marBottom w:val="0"/>
          <w:divBdr>
            <w:top w:val="none" w:sz="0" w:space="0" w:color="auto"/>
            <w:left w:val="none" w:sz="0" w:space="0" w:color="auto"/>
            <w:bottom w:val="none" w:sz="0" w:space="0" w:color="auto"/>
            <w:right w:val="none" w:sz="0" w:space="0" w:color="auto"/>
          </w:divBdr>
        </w:div>
        <w:div w:id="1578787726">
          <w:marLeft w:val="640"/>
          <w:marRight w:val="0"/>
          <w:marTop w:val="0"/>
          <w:marBottom w:val="0"/>
          <w:divBdr>
            <w:top w:val="none" w:sz="0" w:space="0" w:color="auto"/>
            <w:left w:val="none" w:sz="0" w:space="0" w:color="auto"/>
            <w:bottom w:val="none" w:sz="0" w:space="0" w:color="auto"/>
            <w:right w:val="none" w:sz="0" w:space="0" w:color="auto"/>
          </w:divBdr>
        </w:div>
        <w:div w:id="1932083881">
          <w:marLeft w:val="640"/>
          <w:marRight w:val="0"/>
          <w:marTop w:val="0"/>
          <w:marBottom w:val="0"/>
          <w:divBdr>
            <w:top w:val="none" w:sz="0" w:space="0" w:color="auto"/>
            <w:left w:val="none" w:sz="0" w:space="0" w:color="auto"/>
            <w:bottom w:val="none" w:sz="0" w:space="0" w:color="auto"/>
            <w:right w:val="none" w:sz="0" w:space="0" w:color="auto"/>
          </w:divBdr>
        </w:div>
        <w:div w:id="1445225803">
          <w:marLeft w:val="640"/>
          <w:marRight w:val="0"/>
          <w:marTop w:val="0"/>
          <w:marBottom w:val="0"/>
          <w:divBdr>
            <w:top w:val="none" w:sz="0" w:space="0" w:color="auto"/>
            <w:left w:val="none" w:sz="0" w:space="0" w:color="auto"/>
            <w:bottom w:val="none" w:sz="0" w:space="0" w:color="auto"/>
            <w:right w:val="none" w:sz="0" w:space="0" w:color="auto"/>
          </w:divBdr>
        </w:div>
        <w:div w:id="69009463">
          <w:marLeft w:val="640"/>
          <w:marRight w:val="0"/>
          <w:marTop w:val="0"/>
          <w:marBottom w:val="0"/>
          <w:divBdr>
            <w:top w:val="none" w:sz="0" w:space="0" w:color="auto"/>
            <w:left w:val="none" w:sz="0" w:space="0" w:color="auto"/>
            <w:bottom w:val="none" w:sz="0" w:space="0" w:color="auto"/>
            <w:right w:val="none" w:sz="0" w:space="0" w:color="auto"/>
          </w:divBdr>
        </w:div>
        <w:div w:id="1268777432">
          <w:marLeft w:val="640"/>
          <w:marRight w:val="0"/>
          <w:marTop w:val="0"/>
          <w:marBottom w:val="0"/>
          <w:divBdr>
            <w:top w:val="none" w:sz="0" w:space="0" w:color="auto"/>
            <w:left w:val="none" w:sz="0" w:space="0" w:color="auto"/>
            <w:bottom w:val="none" w:sz="0" w:space="0" w:color="auto"/>
            <w:right w:val="none" w:sz="0" w:space="0" w:color="auto"/>
          </w:divBdr>
        </w:div>
        <w:div w:id="1241864564">
          <w:marLeft w:val="640"/>
          <w:marRight w:val="0"/>
          <w:marTop w:val="0"/>
          <w:marBottom w:val="0"/>
          <w:divBdr>
            <w:top w:val="none" w:sz="0" w:space="0" w:color="auto"/>
            <w:left w:val="none" w:sz="0" w:space="0" w:color="auto"/>
            <w:bottom w:val="none" w:sz="0" w:space="0" w:color="auto"/>
            <w:right w:val="none" w:sz="0" w:space="0" w:color="auto"/>
          </w:divBdr>
        </w:div>
        <w:div w:id="1225604886">
          <w:marLeft w:val="640"/>
          <w:marRight w:val="0"/>
          <w:marTop w:val="0"/>
          <w:marBottom w:val="0"/>
          <w:divBdr>
            <w:top w:val="none" w:sz="0" w:space="0" w:color="auto"/>
            <w:left w:val="none" w:sz="0" w:space="0" w:color="auto"/>
            <w:bottom w:val="none" w:sz="0" w:space="0" w:color="auto"/>
            <w:right w:val="none" w:sz="0" w:space="0" w:color="auto"/>
          </w:divBdr>
        </w:div>
        <w:div w:id="1289320237">
          <w:marLeft w:val="640"/>
          <w:marRight w:val="0"/>
          <w:marTop w:val="0"/>
          <w:marBottom w:val="0"/>
          <w:divBdr>
            <w:top w:val="none" w:sz="0" w:space="0" w:color="auto"/>
            <w:left w:val="none" w:sz="0" w:space="0" w:color="auto"/>
            <w:bottom w:val="none" w:sz="0" w:space="0" w:color="auto"/>
            <w:right w:val="none" w:sz="0" w:space="0" w:color="auto"/>
          </w:divBdr>
        </w:div>
        <w:div w:id="377978777">
          <w:marLeft w:val="640"/>
          <w:marRight w:val="0"/>
          <w:marTop w:val="0"/>
          <w:marBottom w:val="0"/>
          <w:divBdr>
            <w:top w:val="none" w:sz="0" w:space="0" w:color="auto"/>
            <w:left w:val="none" w:sz="0" w:space="0" w:color="auto"/>
            <w:bottom w:val="none" w:sz="0" w:space="0" w:color="auto"/>
            <w:right w:val="none" w:sz="0" w:space="0" w:color="auto"/>
          </w:divBdr>
        </w:div>
        <w:div w:id="804784230">
          <w:marLeft w:val="640"/>
          <w:marRight w:val="0"/>
          <w:marTop w:val="0"/>
          <w:marBottom w:val="0"/>
          <w:divBdr>
            <w:top w:val="none" w:sz="0" w:space="0" w:color="auto"/>
            <w:left w:val="none" w:sz="0" w:space="0" w:color="auto"/>
            <w:bottom w:val="none" w:sz="0" w:space="0" w:color="auto"/>
            <w:right w:val="none" w:sz="0" w:space="0" w:color="auto"/>
          </w:divBdr>
        </w:div>
        <w:div w:id="930628690">
          <w:marLeft w:val="640"/>
          <w:marRight w:val="0"/>
          <w:marTop w:val="0"/>
          <w:marBottom w:val="0"/>
          <w:divBdr>
            <w:top w:val="none" w:sz="0" w:space="0" w:color="auto"/>
            <w:left w:val="none" w:sz="0" w:space="0" w:color="auto"/>
            <w:bottom w:val="none" w:sz="0" w:space="0" w:color="auto"/>
            <w:right w:val="none" w:sz="0" w:space="0" w:color="auto"/>
          </w:divBdr>
        </w:div>
        <w:div w:id="668479992">
          <w:marLeft w:val="640"/>
          <w:marRight w:val="0"/>
          <w:marTop w:val="0"/>
          <w:marBottom w:val="0"/>
          <w:divBdr>
            <w:top w:val="none" w:sz="0" w:space="0" w:color="auto"/>
            <w:left w:val="none" w:sz="0" w:space="0" w:color="auto"/>
            <w:bottom w:val="none" w:sz="0" w:space="0" w:color="auto"/>
            <w:right w:val="none" w:sz="0" w:space="0" w:color="auto"/>
          </w:divBdr>
        </w:div>
        <w:div w:id="198055790">
          <w:marLeft w:val="640"/>
          <w:marRight w:val="0"/>
          <w:marTop w:val="0"/>
          <w:marBottom w:val="0"/>
          <w:divBdr>
            <w:top w:val="none" w:sz="0" w:space="0" w:color="auto"/>
            <w:left w:val="none" w:sz="0" w:space="0" w:color="auto"/>
            <w:bottom w:val="none" w:sz="0" w:space="0" w:color="auto"/>
            <w:right w:val="none" w:sz="0" w:space="0" w:color="auto"/>
          </w:divBdr>
        </w:div>
        <w:div w:id="1690176178">
          <w:marLeft w:val="640"/>
          <w:marRight w:val="0"/>
          <w:marTop w:val="0"/>
          <w:marBottom w:val="0"/>
          <w:divBdr>
            <w:top w:val="none" w:sz="0" w:space="0" w:color="auto"/>
            <w:left w:val="none" w:sz="0" w:space="0" w:color="auto"/>
            <w:bottom w:val="none" w:sz="0" w:space="0" w:color="auto"/>
            <w:right w:val="none" w:sz="0" w:space="0" w:color="auto"/>
          </w:divBdr>
        </w:div>
        <w:div w:id="1217811666">
          <w:marLeft w:val="640"/>
          <w:marRight w:val="0"/>
          <w:marTop w:val="0"/>
          <w:marBottom w:val="0"/>
          <w:divBdr>
            <w:top w:val="none" w:sz="0" w:space="0" w:color="auto"/>
            <w:left w:val="none" w:sz="0" w:space="0" w:color="auto"/>
            <w:bottom w:val="none" w:sz="0" w:space="0" w:color="auto"/>
            <w:right w:val="none" w:sz="0" w:space="0" w:color="auto"/>
          </w:divBdr>
        </w:div>
        <w:div w:id="621227352">
          <w:marLeft w:val="640"/>
          <w:marRight w:val="0"/>
          <w:marTop w:val="0"/>
          <w:marBottom w:val="0"/>
          <w:divBdr>
            <w:top w:val="none" w:sz="0" w:space="0" w:color="auto"/>
            <w:left w:val="none" w:sz="0" w:space="0" w:color="auto"/>
            <w:bottom w:val="none" w:sz="0" w:space="0" w:color="auto"/>
            <w:right w:val="none" w:sz="0" w:space="0" w:color="auto"/>
          </w:divBdr>
        </w:div>
        <w:div w:id="711609479">
          <w:marLeft w:val="640"/>
          <w:marRight w:val="0"/>
          <w:marTop w:val="0"/>
          <w:marBottom w:val="0"/>
          <w:divBdr>
            <w:top w:val="none" w:sz="0" w:space="0" w:color="auto"/>
            <w:left w:val="none" w:sz="0" w:space="0" w:color="auto"/>
            <w:bottom w:val="none" w:sz="0" w:space="0" w:color="auto"/>
            <w:right w:val="none" w:sz="0" w:space="0" w:color="auto"/>
          </w:divBdr>
        </w:div>
        <w:div w:id="1721126098">
          <w:marLeft w:val="640"/>
          <w:marRight w:val="0"/>
          <w:marTop w:val="0"/>
          <w:marBottom w:val="0"/>
          <w:divBdr>
            <w:top w:val="none" w:sz="0" w:space="0" w:color="auto"/>
            <w:left w:val="none" w:sz="0" w:space="0" w:color="auto"/>
            <w:bottom w:val="none" w:sz="0" w:space="0" w:color="auto"/>
            <w:right w:val="none" w:sz="0" w:space="0" w:color="auto"/>
          </w:divBdr>
        </w:div>
        <w:div w:id="1059942032">
          <w:marLeft w:val="640"/>
          <w:marRight w:val="0"/>
          <w:marTop w:val="0"/>
          <w:marBottom w:val="0"/>
          <w:divBdr>
            <w:top w:val="none" w:sz="0" w:space="0" w:color="auto"/>
            <w:left w:val="none" w:sz="0" w:space="0" w:color="auto"/>
            <w:bottom w:val="none" w:sz="0" w:space="0" w:color="auto"/>
            <w:right w:val="none" w:sz="0" w:space="0" w:color="auto"/>
          </w:divBdr>
        </w:div>
        <w:div w:id="1139030512">
          <w:marLeft w:val="640"/>
          <w:marRight w:val="0"/>
          <w:marTop w:val="0"/>
          <w:marBottom w:val="0"/>
          <w:divBdr>
            <w:top w:val="none" w:sz="0" w:space="0" w:color="auto"/>
            <w:left w:val="none" w:sz="0" w:space="0" w:color="auto"/>
            <w:bottom w:val="none" w:sz="0" w:space="0" w:color="auto"/>
            <w:right w:val="none" w:sz="0" w:space="0" w:color="auto"/>
          </w:divBdr>
        </w:div>
        <w:div w:id="1212577200">
          <w:marLeft w:val="640"/>
          <w:marRight w:val="0"/>
          <w:marTop w:val="0"/>
          <w:marBottom w:val="0"/>
          <w:divBdr>
            <w:top w:val="none" w:sz="0" w:space="0" w:color="auto"/>
            <w:left w:val="none" w:sz="0" w:space="0" w:color="auto"/>
            <w:bottom w:val="none" w:sz="0" w:space="0" w:color="auto"/>
            <w:right w:val="none" w:sz="0" w:space="0" w:color="auto"/>
          </w:divBdr>
        </w:div>
        <w:div w:id="2051371145">
          <w:marLeft w:val="640"/>
          <w:marRight w:val="0"/>
          <w:marTop w:val="0"/>
          <w:marBottom w:val="0"/>
          <w:divBdr>
            <w:top w:val="none" w:sz="0" w:space="0" w:color="auto"/>
            <w:left w:val="none" w:sz="0" w:space="0" w:color="auto"/>
            <w:bottom w:val="none" w:sz="0" w:space="0" w:color="auto"/>
            <w:right w:val="none" w:sz="0" w:space="0" w:color="auto"/>
          </w:divBdr>
        </w:div>
        <w:div w:id="1342707051">
          <w:marLeft w:val="640"/>
          <w:marRight w:val="0"/>
          <w:marTop w:val="0"/>
          <w:marBottom w:val="0"/>
          <w:divBdr>
            <w:top w:val="none" w:sz="0" w:space="0" w:color="auto"/>
            <w:left w:val="none" w:sz="0" w:space="0" w:color="auto"/>
            <w:bottom w:val="none" w:sz="0" w:space="0" w:color="auto"/>
            <w:right w:val="none" w:sz="0" w:space="0" w:color="auto"/>
          </w:divBdr>
        </w:div>
        <w:div w:id="1142502216">
          <w:marLeft w:val="640"/>
          <w:marRight w:val="0"/>
          <w:marTop w:val="0"/>
          <w:marBottom w:val="0"/>
          <w:divBdr>
            <w:top w:val="none" w:sz="0" w:space="0" w:color="auto"/>
            <w:left w:val="none" w:sz="0" w:space="0" w:color="auto"/>
            <w:bottom w:val="none" w:sz="0" w:space="0" w:color="auto"/>
            <w:right w:val="none" w:sz="0" w:space="0" w:color="auto"/>
          </w:divBdr>
        </w:div>
        <w:div w:id="1655453696">
          <w:marLeft w:val="640"/>
          <w:marRight w:val="0"/>
          <w:marTop w:val="0"/>
          <w:marBottom w:val="0"/>
          <w:divBdr>
            <w:top w:val="none" w:sz="0" w:space="0" w:color="auto"/>
            <w:left w:val="none" w:sz="0" w:space="0" w:color="auto"/>
            <w:bottom w:val="none" w:sz="0" w:space="0" w:color="auto"/>
            <w:right w:val="none" w:sz="0" w:space="0" w:color="auto"/>
          </w:divBdr>
        </w:div>
        <w:div w:id="54358318">
          <w:marLeft w:val="640"/>
          <w:marRight w:val="0"/>
          <w:marTop w:val="0"/>
          <w:marBottom w:val="0"/>
          <w:divBdr>
            <w:top w:val="none" w:sz="0" w:space="0" w:color="auto"/>
            <w:left w:val="none" w:sz="0" w:space="0" w:color="auto"/>
            <w:bottom w:val="none" w:sz="0" w:space="0" w:color="auto"/>
            <w:right w:val="none" w:sz="0" w:space="0" w:color="auto"/>
          </w:divBdr>
        </w:div>
        <w:div w:id="214048823">
          <w:marLeft w:val="640"/>
          <w:marRight w:val="0"/>
          <w:marTop w:val="0"/>
          <w:marBottom w:val="0"/>
          <w:divBdr>
            <w:top w:val="none" w:sz="0" w:space="0" w:color="auto"/>
            <w:left w:val="none" w:sz="0" w:space="0" w:color="auto"/>
            <w:bottom w:val="none" w:sz="0" w:space="0" w:color="auto"/>
            <w:right w:val="none" w:sz="0" w:space="0" w:color="auto"/>
          </w:divBdr>
        </w:div>
        <w:div w:id="1568953121">
          <w:marLeft w:val="640"/>
          <w:marRight w:val="0"/>
          <w:marTop w:val="0"/>
          <w:marBottom w:val="0"/>
          <w:divBdr>
            <w:top w:val="none" w:sz="0" w:space="0" w:color="auto"/>
            <w:left w:val="none" w:sz="0" w:space="0" w:color="auto"/>
            <w:bottom w:val="none" w:sz="0" w:space="0" w:color="auto"/>
            <w:right w:val="none" w:sz="0" w:space="0" w:color="auto"/>
          </w:divBdr>
        </w:div>
        <w:div w:id="962232011">
          <w:marLeft w:val="640"/>
          <w:marRight w:val="0"/>
          <w:marTop w:val="0"/>
          <w:marBottom w:val="0"/>
          <w:divBdr>
            <w:top w:val="none" w:sz="0" w:space="0" w:color="auto"/>
            <w:left w:val="none" w:sz="0" w:space="0" w:color="auto"/>
            <w:bottom w:val="none" w:sz="0" w:space="0" w:color="auto"/>
            <w:right w:val="none" w:sz="0" w:space="0" w:color="auto"/>
          </w:divBdr>
        </w:div>
        <w:div w:id="1373728035">
          <w:marLeft w:val="640"/>
          <w:marRight w:val="0"/>
          <w:marTop w:val="0"/>
          <w:marBottom w:val="0"/>
          <w:divBdr>
            <w:top w:val="none" w:sz="0" w:space="0" w:color="auto"/>
            <w:left w:val="none" w:sz="0" w:space="0" w:color="auto"/>
            <w:bottom w:val="none" w:sz="0" w:space="0" w:color="auto"/>
            <w:right w:val="none" w:sz="0" w:space="0" w:color="auto"/>
          </w:divBdr>
        </w:div>
        <w:div w:id="1878857617">
          <w:marLeft w:val="640"/>
          <w:marRight w:val="0"/>
          <w:marTop w:val="0"/>
          <w:marBottom w:val="0"/>
          <w:divBdr>
            <w:top w:val="none" w:sz="0" w:space="0" w:color="auto"/>
            <w:left w:val="none" w:sz="0" w:space="0" w:color="auto"/>
            <w:bottom w:val="none" w:sz="0" w:space="0" w:color="auto"/>
            <w:right w:val="none" w:sz="0" w:space="0" w:color="auto"/>
          </w:divBdr>
        </w:div>
        <w:div w:id="533616992">
          <w:marLeft w:val="640"/>
          <w:marRight w:val="0"/>
          <w:marTop w:val="0"/>
          <w:marBottom w:val="0"/>
          <w:divBdr>
            <w:top w:val="none" w:sz="0" w:space="0" w:color="auto"/>
            <w:left w:val="none" w:sz="0" w:space="0" w:color="auto"/>
            <w:bottom w:val="none" w:sz="0" w:space="0" w:color="auto"/>
            <w:right w:val="none" w:sz="0" w:space="0" w:color="auto"/>
          </w:divBdr>
        </w:div>
        <w:div w:id="1772705732">
          <w:marLeft w:val="640"/>
          <w:marRight w:val="0"/>
          <w:marTop w:val="0"/>
          <w:marBottom w:val="0"/>
          <w:divBdr>
            <w:top w:val="none" w:sz="0" w:space="0" w:color="auto"/>
            <w:left w:val="none" w:sz="0" w:space="0" w:color="auto"/>
            <w:bottom w:val="none" w:sz="0" w:space="0" w:color="auto"/>
            <w:right w:val="none" w:sz="0" w:space="0" w:color="auto"/>
          </w:divBdr>
        </w:div>
        <w:div w:id="515047520">
          <w:marLeft w:val="640"/>
          <w:marRight w:val="0"/>
          <w:marTop w:val="0"/>
          <w:marBottom w:val="0"/>
          <w:divBdr>
            <w:top w:val="none" w:sz="0" w:space="0" w:color="auto"/>
            <w:left w:val="none" w:sz="0" w:space="0" w:color="auto"/>
            <w:bottom w:val="none" w:sz="0" w:space="0" w:color="auto"/>
            <w:right w:val="none" w:sz="0" w:space="0" w:color="auto"/>
          </w:divBdr>
        </w:div>
        <w:div w:id="2056808470">
          <w:marLeft w:val="640"/>
          <w:marRight w:val="0"/>
          <w:marTop w:val="0"/>
          <w:marBottom w:val="0"/>
          <w:divBdr>
            <w:top w:val="none" w:sz="0" w:space="0" w:color="auto"/>
            <w:left w:val="none" w:sz="0" w:space="0" w:color="auto"/>
            <w:bottom w:val="none" w:sz="0" w:space="0" w:color="auto"/>
            <w:right w:val="none" w:sz="0" w:space="0" w:color="auto"/>
          </w:divBdr>
        </w:div>
        <w:div w:id="824980634">
          <w:marLeft w:val="640"/>
          <w:marRight w:val="0"/>
          <w:marTop w:val="0"/>
          <w:marBottom w:val="0"/>
          <w:divBdr>
            <w:top w:val="none" w:sz="0" w:space="0" w:color="auto"/>
            <w:left w:val="none" w:sz="0" w:space="0" w:color="auto"/>
            <w:bottom w:val="none" w:sz="0" w:space="0" w:color="auto"/>
            <w:right w:val="none" w:sz="0" w:space="0" w:color="auto"/>
          </w:divBdr>
        </w:div>
        <w:div w:id="209541935">
          <w:marLeft w:val="640"/>
          <w:marRight w:val="0"/>
          <w:marTop w:val="0"/>
          <w:marBottom w:val="0"/>
          <w:divBdr>
            <w:top w:val="none" w:sz="0" w:space="0" w:color="auto"/>
            <w:left w:val="none" w:sz="0" w:space="0" w:color="auto"/>
            <w:bottom w:val="none" w:sz="0" w:space="0" w:color="auto"/>
            <w:right w:val="none" w:sz="0" w:space="0" w:color="auto"/>
          </w:divBdr>
        </w:div>
        <w:div w:id="1077171568">
          <w:marLeft w:val="640"/>
          <w:marRight w:val="0"/>
          <w:marTop w:val="0"/>
          <w:marBottom w:val="0"/>
          <w:divBdr>
            <w:top w:val="none" w:sz="0" w:space="0" w:color="auto"/>
            <w:left w:val="none" w:sz="0" w:space="0" w:color="auto"/>
            <w:bottom w:val="none" w:sz="0" w:space="0" w:color="auto"/>
            <w:right w:val="none" w:sz="0" w:space="0" w:color="auto"/>
          </w:divBdr>
        </w:div>
        <w:div w:id="1348365035">
          <w:marLeft w:val="640"/>
          <w:marRight w:val="0"/>
          <w:marTop w:val="0"/>
          <w:marBottom w:val="0"/>
          <w:divBdr>
            <w:top w:val="none" w:sz="0" w:space="0" w:color="auto"/>
            <w:left w:val="none" w:sz="0" w:space="0" w:color="auto"/>
            <w:bottom w:val="none" w:sz="0" w:space="0" w:color="auto"/>
            <w:right w:val="none" w:sz="0" w:space="0" w:color="auto"/>
          </w:divBdr>
        </w:div>
      </w:divsChild>
    </w:div>
    <w:div w:id="1385132960">
      <w:bodyDiv w:val="1"/>
      <w:marLeft w:val="0"/>
      <w:marRight w:val="0"/>
      <w:marTop w:val="0"/>
      <w:marBottom w:val="0"/>
      <w:divBdr>
        <w:top w:val="none" w:sz="0" w:space="0" w:color="auto"/>
        <w:left w:val="none" w:sz="0" w:space="0" w:color="auto"/>
        <w:bottom w:val="none" w:sz="0" w:space="0" w:color="auto"/>
        <w:right w:val="none" w:sz="0" w:space="0" w:color="auto"/>
      </w:divBdr>
      <w:divsChild>
        <w:div w:id="2048329827">
          <w:marLeft w:val="640"/>
          <w:marRight w:val="0"/>
          <w:marTop w:val="0"/>
          <w:marBottom w:val="0"/>
          <w:divBdr>
            <w:top w:val="none" w:sz="0" w:space="0" w:color="auto"/>
            <w:left w:val="none" w:sz="0" w:space="0" w:color="auto"/>
            <w:bottom w:val="none" w:sz="0" w:space="0" w:color="auto"/>
            <w:right w:val="none" w:sz="0" w:space="0" w:color="auto"/>
          </w:divBdr>
        </w:div>
        <w:div w:id="1194465503">
          <w:marLeft w:val="640"/>
          <w:marRight w:val="0"/>
          <w:marTop w:val="0"/>
          <w:marBottom w:val="0"/>
          <w:divBdr>
            <w:top w:val="none" w:sz="0" w:space="0" w:color="auto"/>
            <w:left w:val="none" w:sz="0" w:space="0" w:color="auto"/>
            <w:bottom w:val="none" w:sz="0" w:space="0" w:color="auto"/>
            <w:right w:val="none" w:sz="0" w:space="0" w:color="auto"/>
          </w:divBdr>
        </w:div>
        <w:div w:id="870338898">
          <w:marLeft w:val="640"/>
          <w:marRight w:val="0"/>
          <w:marTop w:val="0"/>
          <w:marBottom w:val="0"/>
          <w:divBdr>
            <w:top w:val="none" w:sz="0" w:space="0" w:color="auto"/>
            <w:left w:val="none" w:sz="0" w:space="0" w:color="auto"/>
            <w:bottom w:val="none" w:sz="0" w:space="0" w:color="auto"/>
            <w:right w:val="none" w:sz="0" w:space="0" w:color="auto"/>
          </w:divBdr>
        </w:div>
        <w:div w:id="1317421800">
          <w:marLeft w:val="640"/>
          <w:marRight w:val="0"/>
          <w:marTop w:val="0"/>
          <w:marBottom w:val="0"/>
          <w:divBdr>
            <w:top w:val="none" w:sz="0" w:space="0" w:color="auto"/>
            <w:left w:val="none" w:sz="0" w:space="0" w:color="auto"/>
            <w:bottom w:val="none" w:sz="0" w:space="0" w:color="auto"/>
            <w:right w:val="none" w:sz="0" w:space="0" w:color="auto"/>
          </w:divBdr>
        </w:div>
        <w:div w:id="1647080562">
          <w:marLeft w:val="640"/>
          <w:marRight w:val="0"/>
          <w:marTop w:val="0"/>
          <w:marBottom w:val="0"/>
          <w:divBdr>
            <w:top w:val="none" w:sz="0" w:space="0" w:color="auto"/>
            <w:left w:val="none" w:sz="0" w:space="0" w:color="auto"/>
            <w:bottom w:val="none" w:sz="0" w:space="0" w:color="auto"/>
            <w:right w:val="none" w:sz="0" w:space="0" w:color="auto"/>
          </w:divBdr>
        </w:div>
        <w:div w:id="1843276219">
          <w:marLeft w:val="640"/>
          <w:marRight w:val="0"/>
          <w:marTop w:val="0"/>
          <w:marBottom w:val="0"/>
          <w:divBdr>
            <w:top w:val="none" w:sz="0" w:space="0" w:color="auto"/>
            <w:left w:val="none" w:sz="0" w:space="0" w:color="auto"/>
            <w:bottom w:val="none" w:sz="0" w:space="0" w:color="auto"/>
            <w:right w:val="none" w:sz="0" w:space="0" w:color="auto"/>
          </w:divBdr>
        </w:div>
        <w:div w:id="2093159192">
          <w:marLeft w:val="640"/>
          <w:marRight w:val="0"/>
          <w:marTop w:val="0"/>
          <w:marBottom w:val="0"/>
          <w:divBdr>
            <w:top w:val="none" w:sz="0" w:space="0" w:color="auto"/>
            <w:left w:val="none" w:sz="0" w:space="0" w:color="auto"/>
            <w:bottom w:val="none" w:sz="0" w:space="0" w:color="auto"/>
            <w:right w:val="none" w:sz="0" w:space="0" w:color="auto"/>
          </w:divBdr>
        </w:div>
        <w:div w:id="374546402">
          <w:marLeft w:val="640"/>
          <w:marRight w:val="0"/>
          <w:marTop w:val="0"/>
          <w:marBottom w:val="0"/>
          <w:divBdr>
            <w:top w:val="none" w:sz="0" w:space="0" w:color="auto"/>
            <w:left w:val="none" w:sz="0" w:space="0" w:color="auto"/>
            <w:bottom w:val="none" w:sz="0" w:space="0" w:color="auto"/>
            <w:right w:val="none" w:sz="0" w:space="0" w:color="auto"/>
          </w:divBdr>
        </w:div>
        <w:div w:id="1025330959">
          <w:marLeft w:val="640"/>
          <w:marRight w:val="0"/>
          <w:marTop w:val="0"/>
          <w:marBottom w:val="0"/>
          <w:divBdr>
            <w:top w:val="none" w:sz="0" w:space="0" w:color="auto"/>
            <w:left w:val="none" w:sz="0" w:space="0" w:color="auto"/>
            <w:bottom w:val="none" w:sz="0" w:space="0" w:color="auto"/>
            <w:right w:val="none" w:sz="0" w:space="0" w:color="auto"/>
          </w:divBdr>
        </w:div>
        <w:div w:id="63837257">
          <w:marLeft w:val="640"/>
          <w:marRight w:val="0"/>
          <w:marTop w:val="0"/>
          <w:marBottom w:val="0"/>
          <w:divBdr>
            <w:top w:val="none" w:sz="0" w:space="0" w:color="auto"/>
            <w:left w:val="none" w:sz="0" w:space="0" w:color="auto"/>
            <w:bottom w:val="none" w:sz="0" w:space="0" w:color="auto"/>
            <w:right w:val="none" w:sz="0" w:space="0" w:color="auto"/>
          </w:divBdr>
        </w:div>
        <w:div w:id="1418790331">
          <w:marLeft w:val="640"/>
          <w:marRight w:val="0"/>
          <w:marTop w:val="0"/>
          <w:marBottom w:val="0"/>
          <w:divBdr>
            <w:top w:val="none" w:sz="0" w:space="0" w:color="auto"/>
            <w:left w:val="none" w:sz="0" w:space="0" w:color="auto"/>
            <w:bottom w:val="none" w:sz="0" w:space="0" w:color="auto"/>
            <w:right w:val="none" w:sz="0" w:space="0" w:color="auto"/>
          </w:divBdr>
        </w:div>
        <w:div w:id="1645308944">
          <w:marLeft w:val="640"/>
          <w:marRight w:val="0"/>
          <w:marTop w:val="0"/>
          <w:marBottom w:val="0"/>
          <w:divBdr>
            <w:top w:val="none" w:sz="0" w:space="0" w:color="auto"/>
            <w:left w:val="none" w:sz="0" w:space="0" w:color="auto"/>
            <w:bottom w:val="none" w:sz="0" w:space="0" w:color="auto"/>
            <w:right w:val="none" w:sz="0" w:space="0" w:color="auto"/>
          </w:divBdr>
        </w:div>
        <w:div w:id="1257009521">
          <w:marLeft w:val="640"/>
          <w:marRight w:val="0"/>
          <w:marTop w:val="0"/>
          <w:marBottom w:val="0"/>
          <w:divBdr>
            <w:top w:val="none" w:sz="0" w:space="0" w:color="auto"/>
            <w:left w:val="none" w:sz="0" w:space="0" w:color="auto"/>
            <w:bottom w:val="none" w:sz="0" w:space="0" w:color="auto"/>
            <w:right w:val="none" w:sz="0" w:space="0" w:color="auto"/>
          </w:divBdr>
        </w:div>
        <w:div w:id="861629979">
          <w:marLeft w:val="640"/>
          <w:marRight w:val="0"/>
          <w:marTop w:val="0"/>
          <w:marBottom w:val="0"/>
          <w:divBdr>
            <w:top w:val="none" w:sz="0" w:space="0" w:color="auto"/>
            <w:left w:val="none" w:sz="0" w:space="0" w:color="auto"/>
            <w:bottom w:val="none" w:sz="0" w:space="0" w:color="auto"/>
            <w:right w:val="none" w:sz="0" w:space="0" w:color="auto"/>
          </w:divBdr>
        </w:div>
        <w:div w:id="979192685">
          <w:marLeft w:val="640"/>
          <w:marRight w:val="0"/>
          <w:marTop w:val="0"/>
          <w:marBottom w:val="0"/>
          <w:divBdr>
            <w:top w:val="none" w:sz="0" w:space="0" w:color="auto"/>
            <w:left w:val="none" w:sz="0" w:space="0" w:color="auto"/>
            <w:bottom w:val="none" w:sz="0" w:space="0" w:color="auto"/>
            <w:right w:val="none" w:sz="0" w:space="0" w:color="auto"/>
          </w:divBdr>
        </w:div>
        <w:div w:id="766655913">
          <w:marLeft w:val="640"/>
          <w:marRight w:val="0"/>
          <w:marTop w:val="0"/>
          <w:marBottom w:val="0"/>
          <w:divBdr>
            <w:top w:val="none" w:sz="0" w:space="0" w:color="auto"/>
            <w:left w:val="none" w:sz="0" w:space="0" w:color="auto"/>
            <w:bottom w:val="none" w:sz="0" w:space="0" w:color="auto"/>
            <w:right w:val="none" w:sz="0" w:space="0" w:color="auto"/>
          </w:divBdr>
        </w:div>
        <w:div w:id="350379486">
          <w:marLeft w:val="640"/>
          <w:marRight w:val="0"/>
          <w:marTop w:val="0"/>
          <w:marBottom w:val="0"/>
          <w:divBdr>
            <w:top w:val="none" w:sz="0" w:space="0" w:color="auto"/>
            <w:left w:val="none" w:sz="0" w:space="0" w:color="auto"/>
            <w:bottom w:val="none" w:sz="0" w:space="0" w:color="auto"/>
            <w:right w:val="none" w:sz="0" w:space="0" w:color="auto"/>
          </w:divBdr>
        </w:div>
        <w:div w:id="534149973">
          <w:marLeft w:val="640"/>
          <w:marRight w:val="0"/>
          <w:marTop w:val="0"/>
          <w:marBottom w:val="0"/>
          <w:divBdr>
            <w:top w:val="none" w:sz="0" w:space="0" w:color="auto"/>
            <w:left w:val="none" w:sz="0" w:space="0" w:color="auto"/>
            <w:bottom w:val="none" w:sz="0" w:space="0" w:color="auto"/>
            <w:right w:val="none" w:sz="0" w:space="0" w:color="auto"/>
          </w:divBdr>
        </w:div>
        <w:div w:id="439373331">
          <w:marLeft w:val="640"/>
          <w:marRight w:val="0"/>
          <w:marTop w:val="0"/>
          <w:marBottom w:val="0"/>
          <w:divBdr>
            <w:top w:val="none" w:sz="0" w:space="0" w:color="auto"/>
            <w:left w:val="none" w:sz="0" w:space="0" w:color="auto"/>
            <w:bottom w:val="none" w:sz="0" w:space="0" w:color="auto"/>
            <w:right w:val="none" w:sz="0" w:space="0" w:color="auto"/>
          </w:divBdr>
        </w:div>
        <w:div w:id="1002464295">
          <w:marLeft w:val="640"/>
          <w:marRight w:val="0"/>
          <w:marTop w:val="0"/>
          <w:marBottom w:val="0"/>
          <w:divBdr>
            <w:top w:val="none" w:sz="0" w:space="0" w:color="auto"/>
            <w:left w:val="none" w:sz="0" w:space="0" w:color="auto"/>
            <w:bottom w:val="none" w:sz="0" w:space="0" w:color="auto"/>
            <w:right w:val="none" w:sz="0" w:space="0" w:color="auto"/>
          </w:divBdr>
        </w:div>
        <w:div w:id="1221359105">
          <w:marLeft w:val="640"/>
          <w:marRight w:val="0"/>
          <w:marTop w:val="0"/>
          <w:marBottom w:val="0"/>
          <w:divBdr>
            <w:top w:val="none" w:sz="0" w:space="0" w:color="auto"/>
            <w:left w:val="none" w:sz="0" w:space="0" w:color="auto"/>
            <w:bottom w:val="none" w:sz="0" w:space="0" w:color="auto"/>
            <w:right w:val="none" w:sz="0" w:space="0" w:color="auto"/>
          </w:divBdr>
        </w:div>
        <w:div w:id="660963120">
          <w:marLeft w:val="640"/>
          <w:marRight w:val="0"/>
          <w:marTop w:val="0"/>
          <w:marBottom w:val="0"/>
          <w:divBdr>
            <w:top w:val="none" w:sz="0" w:space="0" w:color="auto"/>
            <w:left w:val="none" w:sz="0" w:space="0" w:color="auto"/>
            <w:bottom w:val="none" w:sz="0" w:space="0" w:color="auto"/>
            <w:right w:val="none" w:sz="0" w:space="0" w:color="auto"/>
          </w:divBdr>
        </w:div>
        <w:div w:id="57362984">
          <w:marLeft w:val="640"/>
          <w:marRight w:val="0"/>
          <w:marTop w:val="0"/>
          <w:marBottom w:val="0"/>
          <w:divBdr>
            <w:top w:val="none" w:sz="0" w:space="0" w:color="auto"/>
            <w:left w:val="none" w:sz="0" w:space="0" w:color="auto"/>
            <w:bottom w:val="none" w:sz="0" w:space="0" w:color="auto"/>
            <w:right w:val="none" w:sz="0" w:space="0" w:color="auto"/>
          </w:divBdr>
        </w:div>
        <w:div w:id="1928077556">
          <w:marLeft w:val="640"/>
          <w:marRight w:val="0"/>
          <w:marTop w:val="0"/>
          <w:marBottom w:val="0"/>
          <w:divBdr>
            <w:top w:val="none" w:sz="0" w:space="0" w:color="auto"/>
            <w:left w:val="none" w:sz="0" w:space="0" w:color="auto"/>
            <w:bottom w:val="none" w:sz="0" w:space="0" w:color="auto"/>
            <w:right w:val="none" w:sz="0" w:space="0" w:color="auto"/>
          </w:divBdr>
        </w:div>
        <w:div w:id="1252159936">
          <w:marLeft w:val="640"/>
          <w:marRight w:val="0"/>
          <w:marTop w:val="0"/>
          <w:marBottom w:val="0"/>
          <w:divBdr>
            <w:top w:val="none" w:sz="0" w:space="0" w:color="auto"/>
            <w:left w:val="none" w:sz="0" w:space="0" w:color="auto"/>
            <w:bottom w:val="none" w:sz="0" w:space="0" w:color="auto"/>
            <w:right w:val="none" w:sz="0" w:space="0" w:color="auto"/>
          </w:divBdr>
        </w:div>
        <w:div w:id="45300945">
          <w:marLeft w:val="640"/>
          <w:marRight w:val="0"/>
          <w:marTop w:val="0"/>
          <w:marBottom w:val="0"/>
          <w:divBdr>
            <w:top w:val="none" w:sz="0" w:space="0" w:color="auto"/>
            <w:left w:val="none" w:sz="0" w:space="0" w:color="auto"/>
            <w:bottom w:val="none" w:sz="0" w:space="0" w:color="auto"/>
            <w:right w:val="none" w:sz="0" w:space="0" w:color="auto"/>
          </w:divBdr>
        </w:div>
        <w:div w:id="701857289">
          <w:marLeft w:val="640"/>
          <w:marRight w:val="0"/>
          <w:marTop w:val="0"/>
          <w:marBottom w:val="0"/>
          <w:divBdr>
            <w:top w:val="none" w:sz="0" w:space="0" w:color="auto"/>
            <w:left w:val="none" w:sz="0" w:space="0" w:color="auto"/>
            <w:bottom w:val="none" w:sz="0" w:space="0" w:color="auto"/>
            <w:right w:val="none" w:sz="0" w:space="0" w:color="auto"/>
          </w:divBdr>
        </w:div>
        <w:div w:id="1412433539">
          <w:marLeft w:val="640"/>
          <w:marRight w:val="0"/>
          <w:marTop w:val="0"/>
          <w:marBottom w:val="0"/>
          <w:divBdr>
            <w:top w:val="none" w:sz="0" w:space="0" w:color="auto"/>
            <w:left w:val="none" w:sz="0" w:space="0" w:color="auto"/>
            <w:bottom w:val="none" w:sz="0" w:space="0" w:color="auto"/>
            <w:right w:val="none" w:sz="0" w:space="0" w:color="auto"/>
          </w:divBdr>
        </w:div>
        <w:div w:id="1558470792">
          <w:marLeft w:val="640"/>
          <w:marRight w:val="0"/>
          <w:marTop w:val="0"/>
          <w:marBottom w:val="0"/>
          <w:divBdr>
            <w:top w:val="none" w:sz="0" w:space="0" w:color="auto"/>
            <w:left w:val="none" w:sz="0" w:space="0" w:color="auto"/>
            <w:bottom w:val="none" w:sz="0" w:space="0" w:color="auto"/>
            <w:right w:val="none" w:sz="0" w:space="0" w:color="auto"/>
          </w:divBdr>
        </w:div>
        <w:div w:id="1642805221">
          <w:marLeft w:val="640"/>
          <w:marRight w:val="0"/>
          <w:marTop w:val="0"/>
          <w:marBottom w:val="0"/>
          <w:divBdr>
            <w:top w:val="none" w:sz="0" w:space="0" w:color="auto"/>
            <w:left w:val="none" w:sz="0" w:space="0" w:color="auto"/>
            <w:bottom w:val="none" w:sz="0" w:space="0" w:color="auto"/>
            <w:right w:val="none" w:sz="0" w:space="0" w:color="auto"/>
          </w:divBdr>
        </w:div>
        <w:div w:id="1555461481">
          <w:marLeft w:val="640"/>
          <w:marRight w:val="0"/>
          <w:marTop w:val="0"/>
          <w:marBottom w:val="0"/>
          <w:divBdr>
            <w:top w:val="none" w:sz="0" w:space="0" w:color="auto"/>
            <w:left w:val="none" w:sz="0" w:space="0" w:color="auto"/>
            <w:bottom w:val="none" w:sz="0" w:space="0" w:color="auto"/>
            <w:right w:val="none" w:sz="0" w:space="0" w:color="auto"/>
          </w:divBdr>
        </w:div>
        <w:div w:id="1937008632">
          <w:marLeft w:val="640"/>
          <w:marRight w:val="0"/>
          <w:marTop w:val="0"/>
          <w:marBottom w:val="0"/>
          <w:divBdr>
            <w:top w:val="none" w:sz="0" w:space="0" w:color="auto"/>
            <w:left w:val="none" w:sz="0" w:space="0" w:color="auto"/>
            <w:bottom w:val="none" w:sz="0" w:space="0" w:color="auto"/>
            <w:right w:val="none" w:sz="0" w:space="0" w:color="auto"/>
          </w:divBdr>
        </w:div>
        <w:div w:id="1054084808">
          <w:marLeft w:val="640"/>
          <w:marRight w:val="0"/>
          <w:marTop w:val="0"/>
          <w:marBottom w:val="0"/>
          <w:divBdr>
            <w:top w:val="none" w:sz="0" w:space="0" w:color="auto"/>
            <w:left w:val="none" w:sz="0" w:space="0" w:color="auto"/>
            <w:bottom w:val="none" w:sz="0" w:space="0" w:color="auto"/>
            <w:right w:val="none" w:sz="0" w:space="0" w:color="auto"/>
          </w:divBdr>
        </w:div>
        <w:div w:id="548300052">
          <w:marLeft w:val="640"/>
          <w:marRight w:val="0"/>
          <w:marTop w:val="0"/>
          <w:marBottom w:val="0"/>
          <w:divBdr>
            <w:top w:val="none" w:sz="0" w:space="0" w:color="auto"/>
            <w:left w:val="none" w:sz="0" w:space="0" w:color="auto"/>
            <w:bottom w:val="none" w:sz="0" w:space="0" w:color="auto"/>
            <w:right w:val="none" w:sz="0" w:space="0" w:color="auto"/>
          </w:divBdr>
        </w:div>
        <w:div w:id="1335303967">
          <w:marLeft w:val="640"/>
          <w:marRight w:val="0"/>
          <w:marTop w:val="0"/>
          <w:marBottom w:val="0"/>
          <w:divBdr>
            <w:top w:val="none" w:sz="0" w:space="0" w:color="auto"/>
            <w:left w:val="none" w:sz="0" w:space="0" w:color="auto"/>
            <w:bottom w:val="none" w:sz="0" w:space="0" w:color="auto"/>
            <w:right w:val="none" w:sz="0" w:space="0" w:color="auto"/>
          </w:divBdr>
        </w:div>
        <w:div w:id="2013022970">
          <w:marLeft w:val="640"/>
          <w:marRight w:val="0"/>
          <w:marTop w:val="0"/>
          <w:marBottom w:val="0"/>
          <w:divBdr>
            <w:top w:val="none" w:sz="0" w:space="0" w:color="auto"/>
            <w:left w:val="none" w:sz="0" w:space="0" w:color="auto"/>
            <w:bottom w:val="none" w:sz="0" w:space="0" w:color="auto"/>
            <w:right w:val="none" w:sz="0" w:space="0" w:color="auto"/>
          </w:divBdr>
        </w:div>
        <w:div w:id="1961759997">
          <w:marLeft w:val="640"/>
          <w:marRight w:val="0"/>
          <w:marTop w:val="0"/>
          <w:marBottom w:val="0"/>
          <w:divBdr>
            <w:top w:val="none" w:sz="0" w:space="0" w:color="auto"/>
            <w:left w:val="none" w:sz="0" w:space="0" w:color="auto"/>
            <w:bottom w:val="none" w:sz="0" w:space="0" w:color="auto"/>
            <w:right w:val="none" w:sz="0" w:space="0" w:color="auto"/>
          </w:divBdr>
        </w:div>
        <w:div w:id="1167478598">
          <w:marLeft w:val="640"/>
          <w:marRight w:val="0"/>
          <w:marTop w:val="0"/>
          <w:marBottom w:val="0"/>
          <w:divBdr>
            <w:top w:val="none" w:sz="0" w:space="0" w:color="auto"/>
            <w:left w:val="none" w:sz="0" w:space="0" w:color="auto"/>
            <w:bottom w:val="none" w:sz="0" w:space="0" w:color="auto"/>
            <w:right w:val="none" w:sz="0" w:space="0" w:color="auto"/>
          </w:divBdr>
        </w:div>
        <w:div w:id="1131366899">
          <w:marLeft w:val="640"/>
          <w:marRight w:val="0"/>
          <w:marTop w:val="0"/>
          <w:marBottom w:val="0"/>
          <w:divBdr>
            <w:top w:val="none" w:sz="0" w:space="0" w:color="auto"/>
            <w:left w:val="none" w:sz="0" w:space="0" w:color="auto"/>
            <w:bottom w:val="none" w:sz="0" w:space="0" w:color="auto"/>
            <w:right w:val="none" w:sz="0" w:space="0" w:color="auto"/>
          </w:divBdr>
        </w:div>
        <w:div w:id="336033323">
          <w:marLeft w:val="640"/>
          <w:marRight w:val="0"/>
          <w:marTop w:val="0"/>
          <w:marBottom w:val="0"/>
          <w:divBdr>
            <w:top w:val="none" w:sz="0" w:space="0" w:color="auto"/>
            <w:left w:val="none" w:sz="0" w:space="0" w:color="auto"/>
            <w:bottom w:val="none" w:sz="0" w:space="0" w:color="auto"/>
            <w:right w:val="none" w:sz="0" w:space="0" w:color="auto"/>
          </w:divBdr>
        </w:div>
        <w:div w:id="118845375">
          <w:marLeft w:val="640"/>
          <w:marRight w:val="0"/>
          <w:marTop w:val="0"/>
          <w:marBottom w:val="0"/>
          <w:divBdr>
            <w:top w:val="none" w:sz="0" w:space="0" w:color="auto"/>
            <w:left w:val="none" w:sz="0" w:space="0" w:color="auto"/>
            <w:bottom w:val="none" w:sz="0" w:space="0" w:color="auto"/>
            <w:right w:val="none" w:sz="0" w:space="0" w:color="auto"/>
          </w:divBdr>
        </w:div>
        <w:div w:id="757362447">
          <w:marLeft w:val="640"/>
          <w:marRight w:val="0"/>
          <w:marTop w:val="0"/>
          <w:marBottom w:val="0"/>
          <w:divBdr>
            <w:top w:val="none" w:sz="0" w:space="0" w:color="auto"/>
            <w:left w:val="none" w:sz="0" w:space="0" w:color="auto"/>
            <w:bottom w:val="none" w:sz="0" w:space="0" w:color="auto"/>
            <w:right w:val="none" w:sz="0" w:space="0" w:color="auto"/>
          </w:divBdr>
        </w:div>
        <w:div w:id="1132212909">
          <w:marLeft w:val="640"/>
          <w:marRight w:val="0"/>
          <w:marTop w:val="0"/>
          <w:marBottom w:val="0"/>
          <w:divBdr>
            <w:top w:val="none" w:sz="0" w:space="0" w:color="auto"/>
            <w:left w:val="none" w:sz="0" w:space="0" w:color="auto"/>
            <w:bottom w:val="none" w:sz="0" w:space="0" w:color="auto"/>
            <w:right w:val="none" w:sz="0" w:space="0" w:color="auto"/>
          </w:divBdr>
        </w:div>
        <w:div w:id="596181581">
          <w:marLeft w:val="640"/>
          <w:marRight w:val="0"/>
          <w:marTop w:val="0"/>
          <w:marBottom w:val="0"/>
          <w:divBdr>
            <w:top w:val="none" w:sz="0" w:space="0" w:color="auto"/>
            <w:left w:val="none" w:sz="0" w:space="0" w:color="auto"/>
            <w:bottom w:val="none" w:sz="0" w:space="0" w:color="auto"/>
            <w:right w:val="none" w:sz="0" w:space="0" w:color="auto"/>
          </w:divBdr>
        </w:div>
        <w:div w:id="1530754622">
          <w:marLeft w:val="640"/>
          <w:marRight w:val="0"/>
          <w:marTop w:val="0"/>
          <w:marBottom w:val="0"/>
          <w:divBdr>
            <w:top w:val="none" w:sz="0" w:space="0" w:color="auto"/>
            <w:left w:val="none" w:sz="0" w:space="0" w:color="auto"/>
            <w:bottom w:val="none" w:sz="0" w:space="0" w:color="auto"/>
            <w:right w:val="none" w:sz="0" w:space="0" w:color="auto"/>
          </w:divBdr>
        </w:div>
        <w:div w:id="1568877919">
          <w:marLeft w:val="640"/>
          <w:marRight w:val="0"/>
          <w:marTop w:val="0"/>
          <w:marBottom w:val="0"/>
          <w:divBdr>
            <w:top w:val="none" w:sz="0" w:space="0" w:color="auto"/>
            <w:left w:val="none" w:sz="0" w:space="0" w:color="auto"/>
            <w:bottom w:val="none" w:sz="0" w:space="0" w:color="auto"/>
            <w:right w:val="none" w:sz="0" w:space="0" w:color="auto"/>
          </w:divBdr>
        </w:div>
        <w:div w:id="793329177">
          <w:marLeft w:val="640"/>
          <w:marRight w:val="0"/>
          <w:marTop w:val="0"/>
          <w:marBottom w:val="0"/>
          <w:divBdr>
            <w:top w:val="none" w:sz="0" w:space="0" w:color="auto"/>
            <w:left w:val="none" w:sz="0" w:space="0" w:color="auto"/>
            <w:bottom w:val="none" w:sz="0" w:space="0" w:color="auto"/>
            <w:right w:val="none" w:sz="0" w:space="0" w:color="auto"/>
          </w:divBdr>
        </w:div>
        <w:div w:id="1915162330">
          <w:marLeft w:val="640"/>
          <w:marRight w:val="0"/>
          <w:marTop w:val="0"/>
          <w:marBottom w:val="0"/>
          <w:divBdr>
            <w:top w:val="none" w:sz="0" w:space="0" w:color="auto"/>
            <w:left w:val="none" w:sz="0" w:space="0" w:color="auto"/>
            <w:bottom w:val="none" w:sz="0" w:space="0" w:color="auto"/>
            <w:right w:val="none" w:sz="0" w:space="0" w:color="auto"/>
          </w:divBdr>
        </w:div>
        <w:div w:id="1540162698">
          <w:marLeft w:val="640"/>
          <w:marRight w:val="0"/>
          <w:marTop w:val="0"/>
          <w:marBottom w:val="0"/>
          <w:divBdr>
            <w:top w:val="none" w:sz="0" w:space="0" w:color="auto"/>
            <w:left w:val="none" w:sz="0" w:space="0" w:color="auto"/>
            <w:bottom w:val="none" w:sz="0" w:space="0" w:color="auto"/>
            <w:right w:val="none" w:sz="0" w:space="0" w:color="auto"/>
          </w:divBdr>
        </w:div>
        <w:div w:id="444664673">
          <w:marLeft w:val="640"/>
          <w:marRight w:val="0"/>
          <w:marTop w:val="0"/>
          <w:marBottom w:val="0"/>
          <w:divBdr>
            <w:top w:val="none" w:sz="0" w:space="0" w:color="auto"/>
            <w:left w:val="none" w:sz="0" w:space="0" w:color="auto"/>
            <w:bottom w:val="none" w:sz="0" w:space="0" w:color="auto"/>
            <w:right w:val="none" w:sz="0" w:space="0" w:color="auto"/>
          </w:divBdr>
        </w:div>
        <w:div w:id="34620949">
          <w:marLeft w:val="640"/>
          <w:marRight w:val="0"/>
          <w:marTop w:val="0"/>
          <w:marBottom w:val="0"/>
          <w:divBdr>
            <w:top w:val="none" w:sz="0" w:space="0" w:color="auto"/>
            <w:left w:val="none" w:sz="0" w:space="0" w:color="auto"/>
            <w:bottom w:val="none" w:sz="0" w:space="0" w:color="auto"/>
            <w:right w:val="none" w:sz="0" w:space="0" w:color="auto"/>
          </w:divBdr>
        </w:div>
        <w:div w:id="895312883">
          <w:marLeft w:val="640"/>
          <w:marRight w:val="0"/>
          <w:marTop w:val="0"/>
          <w:marBottom w:val="0"/>
          <w:divBdr>
            <w:top w:val="none" w:sz="0" w:space="0" w:color="auto"/>
            <w:left w:val="none" w:sz="0" w:space="0" w:color="auto"/>
            <w:bottom w:val="none" w:sz="0" w:space="0" w:color="auto"/>
            <w:right w:val="none" w:sz="0" w:space="0" w:color="auto"/>
          </w:divBdr>
        </w:div>
        <w:div w:id="2047102796">
          <w:marLeft w:val="640"/>
          <w:marRight w:val="0"/>
          <w:marTop w:val="0"/>
          <w:marBottom w:val="0"/>
          <w:divBdr>
            <w:top w:val="none" w:sz="0" w:space="0" w:color="auto"/>
            <w:left w:val="none" w:sz="0" w:space="0" w:color="auto"/>
            <w:bottom w:val="none" w:sz="0" w:space="0" w:color="auto"/>
            <w:right w:val="none" w:sz="0" w:space="0" w:color="auto"/>
          </w:divBdr>
        </w:div>
        <w:div w:id="1156190938">
          <w:marLeft w:val="640"/>
          <w:marRight w:val="0"/>
          <w:marTop w:val="0"/>
          <w:marBottom w:val="0"/>
          <w:divBdr>
            <w:top w:val="none" w:sz="0" w:space="0" w:color="auto"/>
            <w:left w:val="none" w:sz="0" w:space="0" w:color="auto"/>
            <w:bottom w:val="none" w:sz="0" w:space="0" w:color="auto"/>
            <w:right w:val="none" w:sz="0" w:space="0" w:color="auto"/>
          </w:divBdr>
        </w:div>
        <w:div w:id="1279800074">
          <w:marLeft w:val="640"/>
          <w:marRight w:val="0"/>
          <w:marTop w:val="0"/>
          <w:marBottom w:val="0"/>
          <w:divBdr>
            <w:top w:val="none" w:sz="0" w:space="0" w:color="auto"/>
            <w:left w:val="none" w:sz="0" w:space="0" w:color="auto"/>
            <w:bottom w:val="none" w:sz="0" w:space="0" w:color="auto"/>
            <w:right w:val="none" w:sz="0" w:space="0" w:color="auto"/>
          </w:divBdr>
        </w:div>
        <w:div w:id="569073889">
          <w:marLeft w:val="640"/>
          <w:marRight w:val="0"/>
          <w:marTop w:val="0"/>
          <w:marBottom w:val="0"/>
          <w:divBdr>
            <w:top w:val="none" w:sz="0" w:space="0" w:color="auto"/>
            <w:left w:val="none" w:sz="0" w:space="0" w:color="auto"/>
            <w:bottom w:val="none" w:sz="0" w:space="0" w:color="auto"/>
            <w:right w:val="none" w:sz="0" w:space="0" w:color="auto"/>
          </w:divBdr>
        </w:div>
        <w:div w:id="702632275">
          <w:marLeft w:val="640"/>
          <w:marRight w:val="0"/>
          <w:marTop w:val="0"/>
          <w:marBottom w:val="0"/>
          <w:divBdr>
            <w:top w:val="none" w:sz="0" w:space="0" w:color="auto"/>
            <w:left w:val="none" w:sz="0" w:space="0" w:color="auto"/>
            <w:bottom w:val="none" w:sz="0" w:space="0" w:color="auto"/>
            <w:right w:val="none" w:sz="0" w:space="0" w:color="auto"/>
          </w:divBdr>
        </w:div>
        <w:div w:id="1829589811">
          <w:marLeft w:val="640"/>
          <w:marRight w:val="0"/>
          <w:marTop w:val="0"/>
          <w:marBottom w:val="0"/>
          <w:divBdr>
            <w:top w:val="none" w:sz="0" w:space="0" w:color="auto"/>
            <w:left w:val="none" w:sz="0" w:space="0" w:color="auto"/>
            <w:bottom w:val="none" w:sz="0" w:space="0" w:color="auto"/>
            <w:right w:val="none" w:sz="0" w:space="0" w:color="auto"/>
          </w:divBdr>
        </w:div>
        <w:div w:id="1933774791">
          <w:marLeft w:val="640"/>
          <w:marRight w:val="0"/>
          <w:marTop w:val="0"/>
          <w:marBottom w:val="0"/>
          <w:divBdr>
            <w:top w:val="none" w:sz="0" w:space="0" w:color="auto"/>
            <w:left w:val="none" w:sz="0" w:space="0" w:color="auto"/>
            <w:bottom w:val="none" w:sz="0" w:space="0" w:color="auto"/>
            <w:right w:val="none" w:sz="0" w:space="0" w:color="auto"/>
          </w:divBdr>
        </w:div>
        <w:div w:id="1271430584">
          <w:marLeft w:val="640"/>
          <w:marRight w:val="0"/>
          <w:marTop w:val="0"/>
          <w:marBottom w:val="0"/>
          <w:divBdr>
            <w:top w:val="none" w:sz="0" w:space="0" w:color="auto"/>
            <w:left w:val="none" w:sz="0" w:space="0" w:color="auto"/>
            <w:bottom w:val="none" w:sz="0" w:space="0" w:color="auto"/>
            <w:right w:val="none" w:sz="0" w:space="0" w:color="auto"/>
          </w:divBdr>
        </w:div>
        <w:div w:id="909854192">
          <w:marLeft w:val="640"/>
          <w:marRight w:val="0"/>
          <w:marTop w:val="0"/>
          <w:marBottom w:val="0"/>
          <w:divBdr>
            <w:top w:val="none" w:sz="0" w:space="0" w:color="auto"/>
            <w:left w:val="none" w:sz="0" w:space="0" w:color="auto"/>
            <w:bottom w:val="none" w:sz="0" w:space="0" w:color="auto"/>
            <w:right w:val="none" w:sz="0" w:space="0" w:color="auto"/>
          </w:divBdr>
        </w:div>
        <w:div w:id="928272534">
          <w:marLeft w:val="640"/>
          <w:marRight w:val="0"/>
          <w:marTop w:val="0"/>
          <w:marBottom w:val="0"/>
          <w:divBdr>
            <w:top w:val="none" w:sz="0" w:space="0" w:color="auto"/>
            <w:left w:val="none" w:sz="0" w:space="0" w:color="auto"/>
            <w:bottom w:val="none" w:sz="0" w:space="0" w:color="auto"/>
            <w:right w:val="none" w:sz="0" w:space="0" w:color="auto"/>
          </w:divBdr>
        </w:div>
        <w:div w:id="998845814">
          <w:marLeft w:val="640"/>
          <w:marRight w:val="0"/>
          <w:marTop w:val="0"/>
          <w:marBottom w:val="0"/>
          <w:divBdr>
            <w:top w:val="none" w:sz="0" w:space="0" w:color="auto"/>
            <w:left w:val="none" w:sz="0" w:space="0" w:color="auto"/>
            <w:bottom w:val="none" w:sz="0" w:space="0" w:color="auto"/>
            <w:right w:val="none" w:sz="0" w:space="0" w:color="auto"/>
          </w:divBdr>
        </w:div>
        <w:div w:id="676344428">
          <w:marLeft w:val="640"/>
          <w:marRight w:val="0"/>
          <w:marTop w:val="0"/>
          <w:marBottom w:val="0"/>
          <w:divBdr>
            <w:top w:val="none" w:sz="0" w:space="0" w:color="auto"/>
            <w:left w:val="none" w:sz="0" w:space="0" w:color="auto"/>
            <w:bottom w:val="none" w:sz="0" w:space="0" w:color="auto"/>
            <w:right w:val="none" w:sz="0" w:space="0" w:color="auto"/>
          </w:divBdr>
        </w:div>
        <w:div w:id="1992445721">
          <w:marLeft w:val="640"/>
          <w:marRight w:val="0"/>
          <w:marTop w:val="0"/>
          <w:marBottom w:val="0"/>
          <w:divBdr>
            <w:top w:val="none" w:sz="0" w:space="0" w:color="auto"/>
            <w:left w:val="none" w:sz="0" w:space="0" w:color="auto"/>
            <w:bottom w:val="none" w:sz="0" w:space="0" w:color="auto"/>
            <w:right w:val="none" w:sz="0" w:space="0" w:color="auto"/>
          </w:divBdr>
        </w:div>
        <w:div w:id="2137871705">
          <w:marLeft w:val="640"/>
          <w:marRight w:val="0"/>
          <w:marTop w:val="0"/>
          <w:marBottom w:val="0"/>
          <w:divBdr>
            <w:top w:val="none" w:sz="0" w:space="0" w:color="auto"/>
            <w:left w:val="none" w:sz="0" w:space="0" w:color="auto"/>
            <w:bottom w:val="none" w:sz="0" w:space="0" w:color="auto"/>
            <w:right w:val="none" w:sz="0" w:space="0" w:color="auto"/>
          </w:divBdr>
        </w:div>
        <w:div w:id="1655332448">
          <w:marLeft w:val="640"/>
          <w:marRight w:val="0"/>
          <w:marTop w:val="0"/>
          <w:marBottom w:val="0"/>
          <w:divBdr>
            <w:top w:val="none" w:sz="0" w:space="0" w:color="auto"/>
            <w:left w:val="none" w:sz="0" w:space="0" w:color="auto"/>
            <w:bottom w:val="none" w:sz="0" w:space="0" w:color="auto"/>
            <w:right w:val="none" w:sz="0" w:space="0" w:color="auto"/>
          </w:divBdr>
        </w:div>
        <w:div w:id="940142179">
          <w:marLeft w:val="640"/>
          <w:marRight w:val="0"/>
          <w:marTop w:val="0"/>
          <w:marBottom w:val="0"/>
          <w:divBdr>
            <w:top w:val="none" w:sz="0" w:space="0" w:color="auto"/>
            <w:left w:val="none" w:sz="0" w:space="0" w:color="auto"/>
            <w:bottom w:val="none" w:sz="0" w:space="0" w:color="auto"/>
            <w:right w:val="none" w:sz="0" w:space="0" w:color="auto"/>
          </w:divBdr>
        </w:div>
        <w:div w:id="1989675124">
          <w:marLeft w:val="640"/>
          <w:marRight w:val="0"/>
          <w:marTop w:val="0"/>
          <w:marBottom w:val="0"/>
          <w:divBdr>
            <w:top w:val="none" w:sz="0" w:space="0" w:color="auto"/>
            <w:left w:val="none" w:sz="0" w:space="0" w:color="auto"/>
            <w:bottom w:val="none" w:sz="0" w:space="0" w:color="auto"/>
            <w:right w:val="none" w:sz="0" w:space="0" w:color="auto"/>
          </w:divBdr>
        </w:div>
        <w:div w:id="1437797911">
          <w:marLeft w:val="640"/>
          <w:marRight w:val="0"/>
          <w:marTop w:val="0"/>
          <w:marBottom w:val="0"/>
          <w:divBdr>
            <w:top w:val="none" w:sz="0" w:space="0" w:color="auto"/>
            <w:left w:val="none" w:sz="0" w:space="0" w:color="auto"/>
            <w:bottom w:val="none" w:sz="0" w:space="0" w:color="auto"/>
            <w:right w:val="none" w:sz="0" w:space="0" w:color="auto"/>
          </w:divBdr>
        </w:div>
        <w:div w:id="320737751">
          <w:marLeft w:val="640"/>
          <w:marRight w:val="0"/>
          <w:marTop w:val="0"/>
          <w:marBottom w:val="0"/>
          <w:divBdr>
            <w:top w:val="none" w:sz="0" w:space="0" w:color="auto"/>
            <w:left w:val="none" w:sz="0" w:space="0" w:color="auto"/>
            <w:bottom w:val="none" w:sz="0" w:space="0" w:color="auto"/>
            <w:right w:val="none" w:sz="0" w:space="0" w:color="auto"/>
          </w:divBdr>
        </w:div>
        <w:div w:id="1830513570">
          <w:marLeft w:val="640"/>
          <w:marRight w:val="0"/>
          <w:marTop w:val="0"/>
          <w:marBottom w:val="0"/>
          <w:divBdr>
            <w:top w:val="none" w:sz="0" w:space="0" w:color="auto"/>
            <w:left w:val="none" w:sz="0" w:space="0" w:color="auto"/>
            <w:bottom w:val="none" w:sz="0" w:space="0" w:color="auto"/>
            <w:right w:val="none" w:sz="0" w:space="0" w:color="auto"/>
          </w:divBdr>
        </w:div>
        <w:div w:id="1296449192">
          <w:marLeft w:val="640"/>
          <w:marRight w:val="0"/>
          <w:marTop w:val="0"/>
          <w:marBottom w:val="0"/>
          <w:divBdr>
            <w:top w:val="none" w:sz="0" w:space="0" w:color="auto"/>
            <w:left w:val="none" w:sz="0" w:space="0" w:color="auto"/>
            <w:bottom w:val="none" w:sz="0" w:space="0" w:color="auto"/>
            <w:right w:val="none" w:sz="0" w:space="0" w:color="auto"/>
          </w:divBdr>
        </w:div>
        <w:div w:id="1376546000">
          <w:marLeft w:val="640"/>
          <w:marRight w:val="0"/>
          <w:marTop w:val="0"/>
          <w:marBottom w:val="0"/>
          <w:divBdr>
            <w:top w:val="none" w:sz="0" w:space="0" w:color="auto"/>
            <w:left w:val="none" w:sz="0" w:space="0" w:color="auto"/>
            <w:bottom w:val="none" w:sz="0" w:space="0" w:color="auto"/>
            <w:right w:val="none" w:sz="0" w:space="0" w:color="auto"/>
          </w:divBdr>
        </w:div>
        <w:div w:id="2146270353">
          <w:marLeft w:val="640"/>
          <w:marRight w:val="0"/>
          <w:marTop w:val="0"/>
          <w:marBottom w:val="0"/>
          <w:divBdr>
            <w:top w:val="none" w:sz="0" w:space="0" w:color="auto"/>
            <w:left w:val="none" w:sz="0" w:space="0" w:color="auto"/>
            <w:bottom w:val="none" w:sz="0" w:space="0" w:color="auto"/>
            <w:right w:val="none" w:sz="0" w:space="0" w:color="auto"/>
          </w:divBdr>
        </w:div>
        <w:div w:id="1700274200">
          <w:marLeft w:val="640"/>
          <w:marRight w:val="0"/>
          <w:marTop w:val="0"/>
          <w:marBottom w:val="0"/>
          <w:divBdr>
            <w:top w:val="none" w:sz="0" w:space="0" w:color="auto"/>
            <w:left w:val="none" w:sz="0" w:space="0" w:color="auto"/>
            <w:bottom w:val="none" w:sz="0" w:space="0" w:color="auto"/>
            <w:right w:val="none" w:sz="0" w:space="0" w:color="auto"/>
          </w:divBdr>
        </w:div>
      </w:divsChild>
    </w:div>
    <w:div w:id="1385711142">
      <w:bodyDiv w:val="1"/>
      <w:marLeft w:val="0"/>
      <w:marRight w:val="0"/>
      <w:marTop w:val="0"/>
      <w:marBottom w:val="0"/>
      <w:divBdr>
        <w:top w:val="none" w:sz="0" w:space="0" w:color="auto"/>
        <w:left w:val="none" w:sz="0" w:space="0" w:color="auto"/>
        <w:bottom w:val="none" w:sz="0" w:space="0" w:color="auto"/>
        <w:right w:val="none" w:sz="0" w:space="0" w:color="auto"/>
      </w:divBdr>
    </w:div>
    <w:div w:id="1413697621">
      <w:bodyDiv w:val="1"/>
      <w:marLeft w:val="0"/>
      <w:marRight w:val="0"/>
      <w:marTop w:val="0"/>
      <w:marBottom w:val="0"/>
      <w:divBdr>
        <w:top w:val="none" w:sz="0" w:space="0" w:color="auto"/>
        <w:left w:val="none" w:sz="0" w:space="0" w:color="auto"/>
        <w:bottom w:val="none" w:sz="0" w:space="0" w:color="auto"/>
        <w:right w:val="none" w:sz="0" w:space="0" w:color="auto"/>
      </w:divBdr>
    </w:div>
    <w:div w:id="1425691822">
      <w:bodyDiv w:val="1"/>
      <w:marLeft w:val="0"/>
      <w:marRight w:val="0"/>
      <w:marTop w:val="0"/>
      <w:marBottom w:val="0"/>
      <w:divBdr>
        <w:top w:val="none" w:sz="0" w:space="0" w:color="auto"/>
        <w:left w:val="none" w:sz="0" w:space="0" w:color="auto"/>
        <w:bottom w:val="none" w:sz="0" w:space="0" w:color="auto"/>
        <w:right w:val="none" w:sz="0" w:space="0" w:color="auto"/>
      </w:divBdr>
      <w:divsChild>
        <w:div w:id="1267541734">
          <w:marLeft w:val="640"/>
          <w:marRight w:val="0"/>
          <w:marTop w:val="0"/>
          <w:marBottom w:val="0"/>
          <w:divBdr>
            <w:top w:val="none" w:sz="0" w:space="0" w:color="auto"/>
            <w:left w:val="none" w:sz="0" w:space="0" w:color="auto"/>
            <w:bottom w:val="none" w:sz="0" w:space="0" w:color="auto"/>
            <w:right w:val="none" w:sz="0" w:space="0" w:color="auto"/>
          </w:divBdr>
        </w:div>
        <w:div w:id="1287850833">
          <w:marLeft w:val="640"/>
          <w:marRight w:val="0"/>
          <w:marTop w:val="0"/>
          <w:marBottom w:val="0"/>
          <w:divBdr>
            <w:top w:val="none" w:sz="0" w:space="0" w:color="auto"/>
            <w:left w:val="none" w:sz="0" w:space="0" w:color="auto"/>
            <w:bottom w:val="none" w:sz="0" w:space="0" w:color="auto"/>
            <w:right w:val="none" w:sz="0" w:space="0" w:color="auto"/>
          </w:divBdr>
        </w:div>
        <w:div w:id="828788861">
          <w:marLeft w:val="640"/>
          <w:marRight w:val="0"/>
          <w:marTop w:val="0"/>
          <w:marBottom w:val="0"/>
          <w:divBdr>
            <w:top w:val="none" w:sz="0" w:space="0" w:color="auto"/>
            <w:left w:val="none" w:sz="0" w:space="0" w:color="auto"/>
            <w:bottom w:val="none" w:sz="0" w:space="0" w:color="auto"/>
            <w:right w:val="none" w:sz="0" w:space="0" w:color="auto"/>
          </w:divBdr>
        </w:div>
        <w:div w:id="1705061125">
          <w:marLeft w:val="640"/>
          <w:marRight w:val="0"/>
          <w:marTop w:val="0"/>
          <w:marBottom w:val="0"/>
          <w:divBdr>
            <w:top w:val="none" w:sz="0" w:space="0" w:color="auto"/>
            <w:left w:val="none" w:sz="0" w:space="0" w:color="auto"/>
            <w:bottom w:val="none" w:sz="0" w:space="0" w:color="auto"/>
            <w:right w:val="none" w:sz="0" w:space="0" w:color="auto"/>
          </w:divBdr>
        </w:div>
        <w:div w:id="18626637">
          <w:marLeft w:val="640"/>
          <w:marRight w:val="0"/>
          <w:marTop w:val="0"/>
          <w:marBottom w:val="0"/>
          <w:divBdr>
            <w:top w:val="none" w:sz="0" w:space="0" w:color="auto"/>
            <w:left w:val="none" w:sz="0" w:space="0" w:color="auto"/>
            <w:bottom w:val="none" w:sz="0" w:space="0" w:color="auto"/>
            <w:right w:val="none" w:sz="0" w:space="0" w:color="auto"/>
          </w:divBdr>
        </w:div>
        <w:div w:id="1765566878">
          <w:marLeft w:val="640"/>
          <w:marRight w:val="0"/>
          <w:marTop w:val="0"/>
          <w:marBottom w:val="0"/>
          <w:divBdr>
            <w:top w:val="none" w:sz="0" w:space="0" w:color="auto"/>
            <w:left w:val="none" w:sz="0" w:space="0" w:color="auto"/>
            <w:bottom w:val="none" w:sz="0" w:space="0" w:color="auto"/>
            <w:right w:val="none" w:sz="0" w:space="0" w:color="auto"/>
          </w:divBdr>
        </w:div>
        <w:div w:id="1727290203">
          <w:marLeft w:val="640"/>
          <w:marRight w:val="0"/>
          <w:marTop w:val="0"/>
          <w:marBottom w:val="0"/>
          <w:divBdr>
            <w:top w:val="none" w:sz="0" w:space="0" w:color="auto"/>
            <w:left w:val="none" w:sz="0" w:space="0" w:color="auto"/>
            <w:bottom w:val="none" w:sz="0" w:space="0" w:color="auto"/>
            <w:right w:val="none" w:sz="0" w:space="0" w:color="auto"/>
          </w:divBdr>
        </w:div>
        <w:div w:id="1167207607">
          <w:marLeft w:val="640"/>
          <w:marRight w:val="0"/>
          <w:marTop w:val="0"/>
          <w:marBottom w:val="0"/>
          <w:divBdr>
            <w:top w:val="none" w:sz="0" w:space="0" w:color="auto"/>
            <w:left w:val="none" w:sz="0" w:space="0" w:color="auto"/>
            <w:bottom w:val="none" w:sz="0" w:space="0" w:color="auto"/>
            <w:right w:val="none" w:sz="0" w:space="0" w:color="auto"/>
          </w:divBdr>
        </w:div>
        <w:div w:id="1875919743">
          <w:marLeft w:val="640"/>
          <w:marRight w:val="0"/>
          <w:marTop w:val="0"/>
          <w:marBottom w:val="0"/>
          <w:divBdr>
            <w:top w:val="none" w:sz="0" w:space="0" w:color="auto"/>
            <w:left w:val="none" w:sz="0" w:space="0" w:color="auto"/>
            <w:bottom w:val="none" w:sz="0" w:space="0" w:color="auto"/>
            <w:right w:val="none" w:sz="0" w:space="0" w:color="auto"/>
          </w:divBdr>
        </w:div>
        <w:div w:id="177817477">
          <w:marLeft w:val="640"/>
          <w:marRight w:val="0"/>
          <w:marTop w:val="0"/>
          <w:marBottom w:val="0"/>
          <w:divBdr>
            <w:top w:val="none" w:sz="0" w:space="0" w:color="auto"/>
            <w:left w:val="none" w:sz="0" w:space="0" w:color="auto"/>
            <w:bottom w:val="none" w:sz="0" w:space="0" w:color="auto"/>
            <w:right w:val="none" w:sz="0" w:space="0" w:color="auto"/>
          </w:divBdr>
        </w:div>
        <w:div w:id="1355498347">
          <w:marLeft w:val="640"/>
          <w:marRight w:val="0"/>
          <w:marTop w:val="0"/>
          <w:marBottom w:val="0"/>
          <w:divBdr>
            <w:top w:val="none" w:sz="0" w:space="0" w:color="auto"/>
            <w:left w:val="none" w:sz="0" w:space="0" w:color="auto"/>
            <w:bottom w:val="none" w:sz="0" w:space="0" w:color="auto"/>
            <w:right w:val="none" w:sz="0" w:space="0" w:color="auto"/>
          </w:divBdr>
        </w:div>
        <w:div w:id="5595034">
          <w:marLeft w:val="640"/>
          <w:marRight w:val="0"/>
          <w:marTop w:val="0"/>
          <w:marBottom w:val="0"/>
          <w:divBdr>
            <w:top w:val="none" w:sz="0" w:space="0" w:color="auto"/>
            <w:left w:val="none" w:sz="0" w:space="0" w:color="auto"/>
            <w:bottom w:val="none" w:sz="0" w:space="0" w:color="auto"/>
            <w:right w:val="none" w:sz="0" w:space="0" w:color="auto"/>
          </w:divBdr>
        </w:div>
        <w:div w:id="687025059">
          <w:marLeft w:val="640"/>
          <w:marRight w:val="0"/>
          <w:marTop w:val="0"/>
          <w:marBottom w:val="0"/>
          <w:divBdr>
            <w:top w:val="none" w:sz="0" w:space="0" w:color="auto"/>
            <w:left w:val="none" w:sz="0" w:space="0" w:color="auto"/>
            <w:bottom w:val="none" w:sz="0" w:space="0" w:color="auto"/>
            <w:right w:val="none" w:sz="0" w:space="0" w:color="auto"/>
          </w:divBdr>
        </w:div>
        <w:div w:id="311644105">
          <w:marLeft w:val="640"/>
          <w:marRight w:val="0"/>
          <w:marTop w:val="0"/>
          <w:marBottom w:val="0"/>
          <w:divBdr>
            <w:top w:val="none" w:sz="0" w:space="0" w:color="auto"/>
            <w:left w:val="none" w:sz="0" w:space="0" w:color="auto"/>
            <w:bottom w:val="none" w:sz="0" w:space="0" w:color="auto"/>
            <w:right w:val="none" w:sz="0" w:space="0" w:color="auto"/>
          </w:divBdr>
        </w:div>
        <w:div w:id="1907370651">
          <w:marLeft w:val="640"/>
          <w:marRight w:val="0"/>
          <w:marTop w:val="0"/>
          <w:marBottom w:val="0"/>
          <w:divBdr>
            <w:top w:val="none" w:sz="0" w:space="0" w:color="auto"/>
            <w:left w:val="none" w:sz="0" w:space="0" w:color="auto"/>
            <w:bottom w:val="none" w:sz="0" w:space="0" w:color="auto"/>
            <w:right w:val="none" w:sz="0" w:space="0" w:color="auto"/>
          </w:divBdr>
        </w:div>
        <w:div w:id="507059055">
          <w:marLeft w:val="640"/>
          <w:marRight w:val="0"/>
          <w:marTop w:val="0"/>
          <w:marBottom w:val="0"/>
          <w:divBdr>
            <w:top w:val="none" w:sz="0" w:space="0" w:color="auto"/>
            <w:left w:val="none" w:sz="0" w:space="0" w:color="auto"/>
            <w:bottom w:val="none" w:sz="0" w:space="0" w:color="auto"/>
            <w:right w:val="none" w:sz="0" w:space="0" w:color="auto"/>
          </w:divBdr>
        </w:div>
        <w:div w:id="1926374012">
          <w:marLeft w:val="640"/>
          <w:marRight w:val="0"/>
          <w:marTop w:val="0"/>
          <w:marBottom w:val="0"/>
          <w:divBdr>
            <w:top w:val="none" w:sz="0" w:space="0" w:color="auto"/>
            <w:left w:val="none" w:sz="0" w:space="0" w:color="auto"/>
            <w:bottom w:val="none" w:sz="0" w:space="0" w:color="auto"/>
            <w:right w:val="none" w:sz="0" w:space="0" w:color="auto"/>
          </w:divBdr>
        </w:div>
        <w:div w:id="267927842">
          <w:marLeft w:val="640"/>
          <w:marRight w:val="0"/>
          <w:marTop w:val="0"/>
          <w:marBottom w:val="0"/>
          <w:divBdr>
            <w:top w:val="none" w:sz="0" w:space="0" w:color="auto"/>
            <w:left w:val="none" w:sz="0" w:space="0" w:color="auto"/>
            <w:bottom w:val="none" w:sz="0" w:space="0" w:color="auto"/>
            <w:right w:val="none" w:sz="0" w:space="0" w:color="auto"/>
          </w:divBdr>
        </w:div>
        <w:div w:id="1051270043">
          <w:marLeft w:val="640"/>
          <w:marRight w:val="0"/>
          <w:marTop w:val="0"/>
          <w:marBottom w:val="0"/>
          <w:divBdr>
            <w:top w:val="none" w:sz="0" w:space="0" w:color="auto"/>
            <w:left w:val="none" w:sz="0" w:space="0" w:color="auto"/>
            <w:bottom w:val="none" w:sz="0" w:space="0" w:color="auto"/>
            <w:right w:val="none" w:sz="0" w:space="0" w:color="auto"/>
          </w:divBdr>
        </w:div>
        <w:div w:id="334387104">
          <w:marLeft w:val="640"/>
          <w:marRight w:val="0"/>
          <w:marTop w:val="0"/>
          <w:marBottom w:val="0"/>
          <w:divBdr>
            <w:top w:val="none" w:sz="0" w:space="0" w:color="auto"/>
            <w:left w:val="none" w:sz="0" w:space="0" w:color="auto"/>
            <w:bottom w:val="none" w:sz="0" w:space="0" w:color="auto"/>
            <w:right w:val="none" w:sz="0" w:space="0" w:color="auto"/>
          </w:divBdr>
        </w:div>
        <w:div w:id="943000884">
          <w:marLeft w:val="640"/>
          <w:marRight w:val="0"/>
          <w:marTop w:val="0"/>
          <w:marBottom w:val="0"/>
          <w:divBdr>
            <w:top w:val="none" w:sz="0" w:space="0" w:color="auto"/>
            <w:left w:val="none" w:sz="0" w:space="0" w:color="auto"/>
            <w:bottom w:val="none" w:sz="0" w:space="0" w:color="auto"/>
            <w:right w:val="none" w:sz="0" w:space="0" w:color="auto"/>
          </w:divBdr>
        </w:div>
        <w:div w:id="439572760">
          <w:marLeft w:val="640"/>
          <w:marRight w:val="0"/>
          <w:marTop w:val="0"/>
          <w:marBottom w:val="0"/>
          <w:divBdr>
            <w:top w:val="none" w:sz="0" w:space="0" w:color="auto"/>
            <w:left w:val="none" w:sz="0" w:space="0" w:color="auto"/>
            <w:bottom w:val="none" w:sz="0" w:space="0" w:color="auto"/>
            <w:right w:val="none" w:sz="0" w:space="0" w:color="auto"/>
          </w:divBdr>
        </w:div>
        <w:div w:id="593317923">
          <w:marLeft w:val="640"/>
          <w:marRight w:val="0"/>
          <w:marTop w:val="0"/>
          <w:marBottom w:val="0"/>
          <w:divBdr>
            <w:top w:val="none" w:sz="0" w:space="0" w:color="auto"/>
            <w:left w:val="none" w:sz="0" w:space="0" w:color="auto"/>
            <w:bottom w:val="none" w:sz="0" w:space="0" w:color="auto"/>
            <w:right w:val="none" w:sz="0" w:space="0" w:color="auto"/>
          </w:divBdr>
        </w:div>
        <w:div w:id="1544903689">
          <w:marLeft w:val="640"/>
          <w:marRight w:val="0"/>
          <w:marTop w:val="0"/>
          <w:marBottom w:val="0"/>
          <w:divBdr>
            <w:top w:val="none" w:sz="0" w:space="0" w:color="auto"/>
            <w:left w:val="none" w:sz="0" w:space="0" w:color="auto"/>
            <w:bottom w:val="none" w:sz="0" w:space="0" w:color="auto"/>
            <w:right w:val="none" w:sz="0" w:space="0" w:color="auto"/>
          </w:divBdr>
        </w:div>
        <w:div w:id="2030259065">
          <w:marLeft w:val="640"/>
          <w:marRight w:val="0"/>
          <w:marTop w:val="0"/>
          <w:marBottom w:val="0"/>
          <w:divBdr>
            <w:top w:val="none" w:sz="0" w:space="0" w:color="auto"/>
            <w:left w:val="none" w:sz="0" w:space="0" w:color="auto"/>
            <w:bottom w:val="none" w:sz="0" w:space="0" w:color="auto"/>
            <w:right w:val="none" w:sz="0" w:space="0" w:color="auto"/>
          </w:divBdr>
        </w:div>
        <w:div w:id="2139760780">
          <w:marLeft w:val="640"/>
          <w:marRight w:val="0"/>
          <w:marTop w:val="0"/>
          <w:marBottom w:val="0"/>
          <w:divBdr>
            <w:top w:val="none" w:sz="0" w:space="0" w:color="auto"/>
            <w:left w:val="none" w:sz="0" w:space="0" w:color="auto"/>
            <w:bottom w:val="none" w:sz="0" w:space="0" w:color="auto"/>
            <w:right w:val="none" w:sz="0" w:space="0" w:color="auto"/>
          </w:divBdr>
        </w:div>
        <w:div w:id="564414707">
          <w:marLeft w:val="640"/>
          <w:marRight w:val="0"/>
          <w:marTop w:val="0"/>
          <w:marBottom w:val="0"/>
          <w:divBdr>
            <w:top w:val="none" w:sz="0" w:space="0" w:color="auto"/>
            <w:left w:val="none" w:sz="0" w:space="0" w:color="auto"/>
            <w:bottom w:val="none" w:sz="0" w:space="0" w:color="auto"/>
            <w:right w:val="none" w:sz="0" w:space="0" w:color="auto"/>
          </w:divBdr>
        </w:div>
        <w:div w:id="900867850">
          <w:marLeft w:val="640"/>
          <w:marRight w:val="0"/>
          <w:marTop w:val="0"/>
          <w:marBottom w:val="0"/>
          <w:divBdr>
            <w:top w:val="none" w:sz="0" w:space="0" w:color="auto"/>
            <w:left w:val="none" w:sz="0" w:space="0" w:color="auto"/>
            <w:bottom w:val="none" w:sz="0" w:space="0" w:color="auto"/>
            <w:right w:val="none" w:sz="0" w:space="0" w:color="auto"/>
          </w:divBdr>
        </w:div>
        <w:div w:id="1276252627">
          <w:marLeft w:val="640"/>
          <w:marRight w:val="0"/>
          <w:marTop w:val="0"/>
          <w:marBottom w:val="0"/>
          <w:divBdr>
            <w:top w:val="none" w:sz="0" w:space="0" w:color="auto"/>
            <w:left w:val="none" w:sz="0" w:space="0" w:color="auto"/>
            <w:bottom w:val="none" w:sz="0" w:space="0" w:color="auto"/>
            <w:right w:val="none" w:sz="0" w:space="0" w:color="auto"/>
          </w:divBdr>
        </w:div>
        <w:div w:id="1433666821">
          <w:marLeft w:val="640"/>
          <w:marRight w:val="0"/>
          <w:marTop w:val="0"/>
          <w:marBottom w:val="0"/>
          <w:divBdr>
            <w:top w:val="none" w:sz="0" w:space="0" w:color="auto"/>
            <w:left w:val="none" w:sz="0" w:space="0" w:color="auto"/>
            <w:bottom w:val="none" w:sz="0" w:space="0" w:color="auto"/>
            <w:right w:val="none" w:sz="0" w:space="0" w:color="auto"/>
          </w:divBdr>
        </w:div>
        <w:div w:id="324938070">
          <w:marLeft w:val="640"/>
          <w:marRight w:val="0"/>
          <w:marTop w:val="0"/>
          <w:marBottom w:val="0"/>
          <w:divBdr>
            <w:top w:val="none" w:sz="0" w:space="0" w:color="auto"/>
            <w:left w:val="none" w:sz="0" w:space="0" w:color="auto"/>
            <w:bottom w:val="none" w:sz="0" w:space="0" w:color="auto"/>
            <w:right w:val="none" w:sz="0" w:space="0" w:color="auto"/>
          </w:divBdr>
        </w:div>
        <w:div w:id="1366253095">
          <w:marLeft w:val="640"/>
          <w:marRight w:val="0"/>
          <w:marTop w:val="0"/>
          <w:marBottom w:val="0"/>
          <w:divBdr>
            <w:top w:val="none" w:sz="0" w:space="0" w:color="auto"/>
            <w:left w:val="none" w:sz="0" w:space="0" w:color="auto"/>
            <w:bottom w:val="none" w:sz="0" w:space="0" w:color="auto"/>
            <w:right w:val="none" w:sz="0" w:space="0" w:color="auto"/>
          </w:divBdr>
        </w:div>
        <w:div w:id="766660764">
          <w:marLeft w:val="640"/>
          <w:marRight w:val="0"/>
          <w:marTop w:val="0"/>
          <w:marBottom w:val="0"/>
          <w:divBdr>
            <w:top w:val="none" w:sz="0" w:space="0" w:color="auto"/>
            <w:left w:val="none" w:sz="0" w:space="0" w:color="auto"/>
            <w:bottom w:val="none" w:sz="0" w:space="0" w:color="auto"/>
            <w:right w:val="none" w:sz="0" w:space="0" w:color="auto"/>
          </w:divBdr>
        </w:div>
        <w:div w:id="544562069">
          <w:marLeft w:val="640"/>
          <w:marRight w:val="0"/>
          <w:marTop w:val="0"/>
          <w:marBottom w:val="0"/>
          <w:divBdr>
            <w:top w:val="none" w:sz="0" w:space="0" w:color="auto"/>
            <w:left w:val="none" w:sz="0" w:space="0" w:color="auto"/>
            <w:bottom w:val="none" w:sz="0" w:space="0" w:color="auto"/>
            <w:right w:val="none" w:sz="0" w:space="0" w:color="auto"/>
          </w:divBdr>
        </w:div>
        <w:div w:id="258218095">
          <w:marLeft w:val="640"/>
          <w:marRight w:val="0"/>
          <w:marTop w:val="0"/>
          <w:marBottom w:val="0"/>
          <w:divBdr>
            <w:top w:val="none" w:sz="0" w:space="0" w:color="auto"/>
            <w:left w:val="none" w:sz="0" w:space="0" w:color="auto"/>
            <w:bottom w:val="none" w:sz="0" w:space="0" w:color="auto"/>
            <w:right w:val="none" w:sz="0" w:space="0" w:color="auto"/>
          </w:divBdr>
        </w:div>
        <w:div w:id="1644310754">
          <w:marLeft w:val="640"/>
          <w:marRight w:val="0"/>
          <w:marTop w:val="0"/>
          <w:marBottom w:val="0"/>
          <w:divBdr>
            <w:top w:val="none" w:sz="0" w:space="0" w:color="auto"/>
            <w:left w:val="none" w:sz="0" w:space="0" w:color="auto"/>
            <w:bottom w:val="none" w:sz="0" w:space="0" w:color="auto"/>
            <w:right w:val="none" w:sz="0" w:space="0" w:color="auto"/>
          </w:divBdr>
        </w:div>
        <w:div w:id="1750155247">
          <w:marLeft w:val="640"/>
          <w:marRight w:val="0"/>
          <w:marTop w:val="0"/>
          <w:marBottom w:val="0"/>
          <w:divBdr>
            <w:top w:val="none" w:sz="0" w:space="0" w:color="auto"/>
            <w:left w:val="none" w:sz="0" w:space="0" w:color="auto"/>
            <w:bottom w:val="none" w:sz="0" w:space="0" w:color="auto"/>
            <w:right w:val="none" w:sz="0" w:space="0" w:color="auto"/>
          </w:divBdr>
        </w:div>
        <w:div w:id="1413891559">
          <w:marLeft w:val="640"/>
          <w:marRight w:val="0"/>
          <w:marTop w:val="0"/>
          <w:marBottom w:val="0"/>
          <w:divBdr>
            <w:top w:val="none" w:sz="0" w:space="0" w:color="auto"/>
            <w:left w:val="none" w:sz="0" w:space="0" w:color="auto"/>
            <w:bottom w:val="none" w:sz="0" w:space="0" w:color="auto"/>
            <w:right w:val="none" w:sz="0" w:space="0" w:color="auto"/>
          </w:divBdr>
        </w:div>
        <w:div w:id="1191844857">
          <w:marLeft w:val="640"/>
          <w:marRight w:val="0"/>
          <w:marTop w:val="0"/>
          <w:marBottom w:val="0"/>
          <w:divBdr>
            <w:top w:val="none" w:sz="0" w:space="0" w:color="auto"/>
            <w:left w:val="none" w:sz="0" w:space="0" w:color="auto"/>
            <w:bottom w:val="none" w:sz="0" w:space="0" w:color="auto"/>
            <w:right w:val="none" w:sz="0" w:space="0" w:color="auto"/>
          </w:divBdr>
        </w:div>
        <w:div w:id="928077360">
          <w:marLeft w:val="640"/>
          <w:marRight w:val="0"/>
          <w:marTop w:val="0"/>
          <w:marBottom w:val="0"/>
          <w:divBdr>
            <w:top w:val="none" w:sz="0" w:space="0" w:color="auto"/>
            <w:left w:val="none" w:sz="0" w:space="0" w:color="auto"/>
            <w:bottom w:val="none" w:sz="0" w:space="0" w:color="auto"/>
            <w:right w:val="none" w:sz="0" w:space="0" w:color="auto"/>
          </w:divBdr>
        </w:div>
        <w:div w:id="471556460">
          <w:marLeft w:val="640"/>
          <w:marRight w:val="0"/>
          <w:marTop w:val="0"/>
          <w:marBottom w:val="0"/>
          <w:divBdr>
            <w:top w:val="none" w:sz="0" w:space="0" w:color="auto"/>
            <w:left w:val="none" w:sz="0" w:space="0" w:color="auto"/>
            <w:bottom w:val="none" w:sz="0" w:space="0" w:color="auto"/>
            <w:right w:val="none" w:sz="0" w:space="0" w:color="auto"/>
          </w:divBdr>
        </w:div>
        <w:div w:id="423918180">
          <w:marLeft w:val="640"/>
          <w:marRight w:val="0"/>
          <w:marTop w:val="0"/>
          <w:marBottom w:val="0"/>
          <w:divBdr>
            <w:top w:val="none" w:sz="0" w:space="0" w:color="auto"/>
            <w:left w:val="none" w:sz="0" w:space="0" w:color="auto"/>
            <w:bottom w:val="none" w:sz="0" w:space="0" w:color="auto"/>
            <w:right w:val="none" w:sz="0" w:space="0" w:color="auto"/>
          </w:divBdr>
        </w:div>
        <w:div w:id="1898515816">
          <w:marLeft w:val="640"/>
          <w:marRight w:val="0"/>
          <w:marTop w:val="0"/>
          <w:marBottom w:val="0"/>
          <w:divBdr>
            <w:top w:val="none" w:sz="0" w:space="0" w:color="auto"/>
            <w:left w:val="none" w:sz="0" w:space="0" w:color="auto"/>
            <w:bottom w:val="none" w:sz="0" w:space="0" w:color="auto"/>
            <w:right w:val="none" w:sz="0" w:space="0" w:color="auto"/>
          </w:divBdr>
        </w:div>
        <w:div w:id="1634171886">
          <w:marLeft w:val="640"/>
          <w:marRight w:val="0"/>
          <w:marTop w:val="0"/>
          <w:marBottom w:val="0"/>
          <w:divBdr>
            <w:top w:val="none" w:sz="0" w:space="0" w:color="auto"/>
            <w:left w:val="none" w:sz="0" w:space="0" w:color="auto"/>
            <w:bottom w:val="none" w:sz="0" w:space="0" w:color="auto"/>
            <w:right w:val="none" w:sz="0" w:space="0" w:color="auto"/>
          </w:divBdr>
        </w:div>
        <w:div w:id="2083746532">
          <w:marLeft w:val="640"/>
          <w:marRight w:val="0"/>
          <w:marTop w:val="0"/>
          <w:marBottom w:val="0"/>
          <w:divBdr>
            <w:top w:val="none" w:sz="0" w:space="0" w:color="auto"/>
            <w:left w:val="none" w:sz="0" w:space="0" w:color="auto"/>
            <w:bottom w:val="none" w:sz="0" w:space="0" w:color="auto"/>
            <w:right w:val="none" w:sz="0" w:space="0" w:color="auto"/>
          </w:divBdr>
        </w:div>
        <w:div w:id="858391130">
          <w:marLeft w:val="640"/>
          <w:marRight w:val="0"/>
          <w:marTop w:val="0"/>
          <w:marBottom w:val="0"/>
          <w:divBdr>
            <w:top w:val="none" w:sz="0" w:space="0" w:color="auto"/>
            <w:left w:val="none" w:sz="0" w:space="0" w:color="auto"/>
            <w:bottom w:val="none" w:sz="0" w:space="0" w:color="auto"/>
            <w:right w:val="none" w:sz="0" w:space="0" w:color="auto"/>
          </w:divBdr>
        </w:div>
        <w:div w:id="795100689">
          <w:marLeft w:val="640"/>
          <w:marRight w:val="0"/>
          <w:marTop w:val="0"/>
          <w:marBottom w:val="0"/>
          <w:divBdr>
            <w:top w:val="none" w:sz="0" w:space="0" w:color="auto"/>
            <w:left w:val="none" w:sz="0" w:space="0" w:color="auto"/>
            <w:bottom w:val="none" w:sz="0" w:space="0" w:color="auto"/>
            <w:right w:val="none" w:sz="0" w:space="0" w:color="auto"/>
          </w:divBdr>
        </w:div>
        <w:div w:id="112215510">
          <w:marLeft w:val="640"/>
          <w:marRight w:val="0"/>
          <w:marTop w:val="0"/>
          <w:marBottom w:val="0"/>
          <w:divBdr>
            <w:top w:val="none" w:sz="0" w:space="0" w:color="auto"/>
            <w:left w:val="none" w:sz="0" w:space="0" w:color="auto"/>
            <w:bottom w:val="none" w:sz="0" w:space="0" w:color="auto"/>
            <w:right w:val="none" w:sz="0" w:space="0" w:color="auto"/>
          </w:divBdr>
        </w:div>
        <w:div w:id="1017081154">
          <w:marLeft w:val="640"/>
          <w:marRight w:val="0"/>
          <w:marTop w:val="0"/>
          <w:marBottom w:val="0"/>
          <w:divBdr>
            <w:top w:val="none" w:sz="0" w:space="0" w:color="auto"/>
            <w:left w:val="none" w:sz="0" w:space="0" w:color="auto"/>
            <w:bottom w:val="none" w:sz="0" w:space="0" w:color="auto"/>
            <w:right w:val="none" w:sz="0" w:space="0" w:color="auto"/>
          </w:divBdr>
        </w:div>
        <w:div w:id="655298898">
          <w:marLeft w:val="640"/>
          <w:marRight w:val="0"/>
          <w:marTop w:val="0"/>
          <w:marBottom w:val="0"/>
          <w:divBdr>
            <w:top w:val="none" w:sz="0" w:space="0" w:color="auto"/>
            <w:left w:val="none" w:sz="0" w:space="0" w:color="auto"/>
            <w:bottom w:val="none" w:sz="0" w:space="0" w:color="auto"/>
            <w:right w:val="none" w:sz="0" w:space="0" w:color="auto"/>
          </w:divBdr>
        </w:div>
        <w:div w:id="2093695167">
          <w:marLeft w:val="640"/>
          <w:marRight w:val="0"/>
          <w:marTop w:val="0"/>
          <w:marBottom w:val="0"/>
          <w:divBdr>
            <w:top w:val="none" w:sz="0" w:space="0" w:color="auto"/>
            <w:left w:val="none" w:sz="0" w:space="0" w:color="auto"/>
            <w:bottom w:val="none" w:sz="0" w:space="0" w:color="auto"/>
            <w:right w:val="none" w:sz="0" w:space="0" w:color="auto"/>
          </w:divBdr>
        </w:div>
        <w:div w:id="121192523">
          <w:marLeft w:val="640"/>
          <w:marRight w:val="0"/>
          <w:marTop w:val="0"/>
          <w:marBottom w:val="0"/>
          <w:divBdr>
            <w:top w:val="none" w:sz="0" w:space="0" w:color="auto"/>
            <w:left w:val="none" w:sz="0" w:space="0" w:color="auto"/>
            <w:bottom w:val="none" w:sz="0" w:space="0" w:color="auto"/>
            <w:right w:val="none" w:sz="0" w:space="0" w:color="auto"/>
          </w:divBdr>
        </w:div>
        <w:div w:id="717318833">
          <w:marLeft w:val="640"/>
          <w:marRight w:val="0"/>
          <w:marTop w:val="0"/>
          <w:marBottom w:val="0"/>
          <w:divBdr>
            <w:top w:val="none" w:sz="0" w:space="0" w:color="auto"/>
            <w:left w:val="none" w:sz="0" w:space="0" w:color="auto"/>
            <w:bottom w:val="none" w:sz="0" w:space="0" w:color="auto"/>
            <w:right w:val="none" w:sz="0" w:space="0" w:color="auto"/>
          </w:divBdr>
        </w:div>
        <w:div w:id="771052303">
          <w:marLeft w:val="640"/>
          <w:marRight w:val="0"/>
          <w:marTop w:val="0"/>
          <w:marBottom w:val="0"/>
          <w:divBdr>
            <w:top w:val="none" w:sz="0" w:space="0" w:color="auto"/>
            <w:left w:val="none" w:sz="0" w:space="0" w:color="auto"/>
            <w:bottom w:val="none" w:sz="0" w:space="0" w:color="auto"/>
            <w:right w:val="none" w:sz="0" w:space="0" w:color="auto"/>
          </w:divBdr>
        </w:div>
        <w:div w:id="16007806">
          <w:marLeft w:val="640"/>
          <w:marRight w:val="0"/>
          <w:marTop w:val="0"/>
          <w:marBottom w:val="0"/>
          <w:divBdr>
            <w:top w:val="none" w:sz="0" w:space="0" w:color="auto"/>
            <w:left w:val="none" w:sz="0" w:space="0" w:color="auto"/>
            <w:bottom w:val="none" w:sz="0" w:space="0" w:color="auto"/>
            <w:right w:val="none" w:sz="0" w:space="0" w:color="auto"/>
          </w:divBdr>
        </w:div>
        <w:div w:id="2139177326">
          <w:marLeft w:val="640"/>
          <w:marRight w:val="0"/>
          <w:marTop w:val="0"/>
          <w:marBottom w:val="0"/>
          <w:divBdr>
            <w:top w:val="none" w:sz="0" w:space="0" w:color="auto"/>
            <w:left w:val="none" w:sz="0" w:space="0" w:color="auto"/>
            <w:bottom w:val="none" w:sz="0" w:space="0" w:color="auto"/>
            <w:right w:val="none" w:sz="0" w:space="0" w:color="auto"/>
          </w:divBdr>
        </w:div>
        <w:div w:id="971181057">
          <w:marLeft w:val="640"/>
          <w:marRight w:val="0"/>
          <w:marTop w:val="0"/>
          <w:marBottom w:val="0"/>
          <w:divBdr>
            <w:top w:val="none" w:sz="0" w:space="0" w:color="auto"/>
            <w:left w:val="none" w:sz="0" w:space="0" w:color="auto"/>
            <w:bottom w:val="none" w:sz="0" w:space="0" w:color="auto"/>
            <w:right w:val="none" w:sz="0" w:space="0" w:color="auto"/>
          </w:divBdr>
        </w:div>
        <w:div w:id="473832501">
          <w:marLeft w:val="640"/>
          <w:marRight w:val="0"/>
          <w:marTop w:val="0"/>
          <w:marBottom w:val="0"/>
          <w:divBdr>
            <w:top w:val="none" w:sz="0" w:space="0" w:color="auto"/>
            <w:left w:val="none" w:sz="0" w:space="0" w:color="auto"/>
            <w:bottom w:val="none" w:sz="0" w:space="0" w:color="auto"/>
            <w:right w:val="none" w:sz="0" w:space="0" w:color="auto"/>
          </w:divBdr>
        </w:div>
        <w:div w:id="579827805">
          <w:marLeft w:val="640"/>
          <w:marRight w:val="0"/>
          <w:marTop w:val="0"/>
          <w:marBottom w:val="0"/>
          <w:divBdr>
            <w:top w:val="none" w:sz="0" w:space="0" w:color="auto"/>
            <w:left w:val="none" w:sz="0" w:space="0" w:color="auto"/>
            <w:bottom w:val="none" w:sz="0" w:space="0" w:color="auto"/>
            <w:right w:val="none" w:sz="0" w:space="0" w:color="auto"/>
          </w:divBdr>
        </w:div>
        <w:div w:id="917521457">
          <w:marLeft w:val="640"/>
          <w:marRight w:val="0"/>
          <w:marTop w:val="0"/>
          <w:marBottom w:val="0"/>
          <w:divBdr>
            <w:top w:val="none" w:sz="0" w:space="0" w:color="auto"/>
            <w:left w:val="none" w:sz="0" w:space="0" w:color="auto"/>
            <w:bottom w:val="none" w:sz="0" w:space="0" w:color="auto"/>
            <w:right w:val="none" w:sz="0" w:space="0" w:color="auto"/>
          </w:divBdr>
        </w:div>
        <w:div w:id="755522008">
          <w:marLeft w:val="640"/>
          <w:marRight w:val="0"/>
          <w:marTop w:val="0"/>
          <w:marBottom w:val="0"/>
          <w:divBdr>
            <w:top w:val="none" w:sz="0" w:space="0" w:color="auto"/>
            <w:left w:val="none" w:sz="0" w:space="0" w:color="auto"/>
            <w:bottom w:val="none" w:sz="0" w:space="0" w:color="auto"/>
            <w:right w:val="none" w:sz="0" w:space="0" w:color="auto"/>
          </w:divBdr>
        </w:div>
        <w:div w:id="1268275462">
          <w:marLeft w:val="640"/>
          <w:marRight w:val="0"/>
          <w:marTop w:val="0"/>
          <w:marBottom w:val="0"/>
          <w:divBdr>
            <w:top w:val="none" w:sz="0" w:space="0" w:color="auto"/>
            <w:left w:val="none" w:sz="0" w:space="0" w:color="auto"/>
            <w:bottom w:val="none" w:sz="0" w:space="0" w:color="auto"/>
            <w:right w:val="none" w:sz="0" w:space="0" w:color="auto"/>
          </w:divBdr>
        </w:div>
        <w:div w:id="1285769037">
          <w:marLeft w:val="640"/>
          <w:marRight w:val="0"/>
          <w:marTop w:val="0"/>
          <w:marBottom w:val="0"/>
          <w:divBdr>
            <w:top w:val="none" w:sz="0" w:space="0" w:color="auto"/>
            <w:left w:val="none" w:sz="0" w:space="0" w:color="auto"/>
            <w:bottom w:val="none" w:sz="0" w:space="0" w:color="auto"/>
            <w:right w:val="none" w:sz="0" w:space="0" w:color="auto"/>
          </w:divBdr>
        </w:div>
        <w:div w:id="1690256598">
          <w:marLeft w:val="640"/>
          <w:marRight w:val="0"/>
          <w:marTop w:val="0"/>
          <w:marBottom w:val="0"/>
          <w:divBdr>
            <w:top w:val="none" w:sz="0" w:space="0" w:color="auto"/>
            <w:left w:val="none" w:sz="0" w:space="0" w:color="auto"/>
            <w:bottom w:val="none" w:sz="0" w:space="0" w:color="auto"/>
            <w:right w:val="none" w:sz="0" w:space="0" w:color="auto"/>
          </w:divBdr>
        </w:div>
        <w:div w:id="1938513702">
          <w:marLeft w:val="640"/>
          <w:marRight w:val="0"/>
          <w:marTop w:val="0"/>
          <w:marBottom w:val="0"/>
          <w:divBdr>
            <w:top w:val="none" w:sz="0" w:space="0" w:color="auto"/>
            <w:left w:val="none" w:sz="0" w:space="0" w:color="auto"/>
            <w:bottom w:val="none" w:sz="0" w:space="0" w:color="auto"/>
            <w:right w:val="none" w:sz="0" w:space="0" w:color="auto"/>
          </w:divBdr>
        </w:div>
      </w:divsChild>
    </w:div>
    <w:div w:id="1430006701">
      <w:bodyDiv w:val="1"/>
      <w:marLeft w:val="0"/>
      <w:marRight w:val="0"/>
      <w:marTop w:val="0"/>
      <w:marBottom w:val="0"/>
      <w:divBdr>
        <w:top w:val="none" w:sz="0" w:space="0" w:color="auto"/>
        <w:left w:val="none" w:sz="0" w:space="0" w:color="auto"/>
        <w:bottom w:val="none" w:sz="0" w:space="0" w:color="auto"/>
        <w:right w:val="none" w:sz="0" w:space="0" w:color="auto"/>
      </w:divBdr>
    </w:div>
    <w:div w:id="1435787010">
      <w:bodyDiv w:val="1"/>
      <w:marLeft w:val="0"/>
      <w:marRight w:val="0"/>
      <w:marTop w:val="0"/>
      <w:marBottom w:val="0"/>
      <w:divBdr>
        <w:top w:val="none" w:sz="0" w:space="0" w:color="auto"/>
        <w:left w:val="none" w:sz="0" w:space="0" w:color="auto"/>
        <w:bottom w:val="none" w:sz="0" w:space="0" w:color="auto"/>
        <w:right w:val="none" w:sz="0" w:space="0" w:color="auto"/>
      </w:divBdr>
      <w:divsChild>
        <w:div w:id="232811219">
          <w:marLeft w:val="640"/>
          <w:marRight w:val="0"/>
          <w:marTop w:val="0"/>
          <w:marBottom w:val="0"/>
          <w:divBdr>
            <w:top w:val="none" w:sz="0" w:space="0" w:color="auto"/>
            <w:left w:val="none" w:sz="0" w:space="0" w:color="auto"/>
            <w:bottom w:val="none" w:sz="0" w:space="0" w:color="auto"/>
            <w:right w:val="none" w:sz="0" w:space="0" w:color="auto"/>
          </w:divBdr>
        </w:div>
        <w:div w:id="967125951">
          <w:marLeft w:val="640"/>
          <w:marRight w:val="0"/>
          <w:marTop w:val="0"/>
          <w:marBottom w:val="0"/>
          <w:divBdr>
            <w:top w:val="none" w:sz="0" w:space="0" w:color="auto"/>
            <w:left w:val="none" w:sz="0" w:space="0" w:color="auto"/>
            <w:bottom w:val="none" w:sz="0" w:space="0" w:color="auto"/>
            <w:right w:val="none" w:sz="0" w:space="0" w:color="auto"/>
          </w:divBdr>
        </w:div>
        <w:div w:id="1383865014">
          <w:marLeft w:val="640"/>
          <w:marRight w:val="0"/>
          <w:marTop w:val="0"/>
          <w:marBottom w:val="0"/>
          <w:divBdr>
            <w:top w:val="none" w:sz="0" w:space="0" w:color="auto"/>
            <w:left w:val="none" w:sz="0" w:space="0" w:color="auto"/>
            <w:bottom w:val="none" w:sz="0" w:space="0" w:color="auto"/>
            <w:right w:val="none" w:sz="0" w:space="0" w:color="auto"/>
          </w:divBdr>
        </w:div>
        <w:div w:id="939869702">
          <w:marLeft w:val="640"/>
          <w:marRight w:val="0"/>
          <w:marTop w:val="0"/>
          <w:marBottom w:val="0"/>
          <w:divBdr>
            <w:top w:val="none" w:sz="0" w:space="0" w:color="auto"/>
            <w:left w:val="none" w:sz="0" w:space="0" w:color="auto"/>
            <w:bottom w:val="none" w:sz="0" w:space="0" w:color="auto"/>
            <w:right w:val="none" w:sz="0" w:space="0" w:color="auto"/>
          </w:divBdr>
        </w:div>
        <w:div w:id="1894073054">
          <w:marLeft w:val="640"/>
          <w:marRight w:val="0"/>
          <w:marTop w:val="0"/>
          <w:marBottom w:val="0"/>
          <w:divBdr>
            <w:top w:val="none" w:sz="0" w:space="0" w:color="auto"/>
            <w:left w:val="none" w:sz="0" w:space="0" w:color="auto"/>
            <w:bottom w:val="none" w:sz="0" w:space="0" w:color="auto"/>
            <w:right w:val="none" w:sz="0" w:space="0" w:color="auto"/>
          </w:divBdr>
        </w:div>
        <w:div w:id="1489444705">
          <w:marLeft w:val="640"/>
          <w:marRight w:val="0"/>
          <w:marTop w:val="0"/>
          <w:marBottom w:val="0"/>
          <w:divBdr>
            <w:top w:val="none" w:sz="0" w:space="0" w:color="auto"/>
            <w:left w:val="none" w:sz="0" w:space="0" w:color="auto"/>
            <w:bottom w:val="none" w:sz="0" w:space="0" w:color="auto"/>
            <w:right w:val="none" w:sz="0" w:space="0" w:color="auto"/>
          </w:divBdr>
        </w:div>
        <w:div w:id="1306010431">
          <w:marLeft w:val="640"/>
          <w:marRight w:val="0"/>
          <w:marTop w:val="0"/>
          <w:marBottom w:val="0"/>
          <w:divBdr>
            <w:top w:val="none" w:sz="0" w:space="0" w:color="auto"/>
            <w:left w:val="none" w:sz="0" w:space="0" w:color="auto"/>
            <w:bottom w:val="none" w:sz="0" w:space="0" w:color="auto"/>
            <w:right w:val="none" w:sz="0" w:space="0" w:color="auto"/>
          </w:divBdr>
        </w:div>
        <w:div w:id="675158186">
          <w:marLeft w:val="640"/>
          <w:marRight w:val="0"/>
          <w:marTop w:val="0"/>
          <w:marBottom w:val="0"/>
          <w:divBdr>
            <w:top w:val="none" w:sz="0" w:space="0" w:color="auto"/>
            <w:left w:val="none" w:sz="0" w:space="0" w:color="auto"/>
            <w:bottom w:val="none" w:sz="0" w:space="0" w:color="auto"/>
            <w:right w:val="none" w:sz="0" w:space="0" w:color="auto"/>
          </w:divBdr>
        </w:div>
        <w:div w:id="1048068164">
          <w:marLeft w:val="640"/>
          <w:marRight w:val="0"/>
          <w:marTop w:val="0"/>
          <w:marBottom w:val="0"/>
          <w:divBdr>
            <w:top w:val="none" w:sz="0" w:space="0" w:color="auto"/>
            <w:left w:val="none" w:sz="0" w:space="0" w:color="auto"/>
            <w:bottom w:val="none" w:sz="0" w:space="0" w:color="auto"/>
            <w:right w:val="none" w:sz="0" w:space="0" w:color="auto"/>
          </w:divBdr>
        </w:div>
        <w:div w:id="447548351">
          <w:marLeft w:val="640"/>
          <w:marRight w:val="0"/>
          <w:marTop w:val="0"/>
          <w:marBottom w:val="0"/>
          <w:divBdr>
            <w:top w:val="none" w:sz="0" w:space="0" w:color="auto"/>
            <w:left w:val="none" w:sz="0" w:space="0" w:color="auto"/>
            <w:bottom w:val="none" w:sz="0" w:space="0" w:color="auto"/>
            <w:right w:val="none" w:sz="0" w:space="0" w:color="auto"/>
          </w:divBdr>
        </w:div>
        <w:div w:id="646862736">
          <w:marLeft w:val="640"/>
          <w:marRight w:val="0"/>
          <w:marTop w:val="0"/>
          <w:marBottom w:val="0"/>
          <w:divBdr>
            <w:top w:val="none" w:sz="0" w:space="0" w:color="auto"/>
            <w:left w:val="none" w:sz="0" w:space="0" w:color="auto"/>
            <w:bottom w:val="none" w:sz="0" w:space="0" w:color="auto"/>
            <w:right w:val="none" w:sz="0" w:space="0" w:color="auto"/>
          </w:divBdr>
        </w:div>
        <w:div w:id="1294484780">
          <w:marLeft w:val="640"/>
          <w:marRight w:val="0"/>
          <w:marTop w:val="0"/>
          <w:marBottom w:val="0"/>
          <w:divBdr>
            <w:top w:val="none" w:sz="0" w:space="0" w:color="auto"/>
            <w:left w:val="none" w:sz="0" w:space="0" w:color="auto"/>
            <w:bottom w:val="none" w:sz="0" w:space="0" w:color="auto"/>
            <w:right w:val="none" w:sz="0" w:space="0" w:color="auto"/>
          </w:divBdr>
        </w:div>
        <w:div w:id="980617130">
          <w:marLeft w:val="640"/>
          <w:marRight w:val="0"/>
          <w:marTop w:val="0"/>
          <w:marBottom w:val="0"/>
          <w:divBdr>
            <w:top w:val="none" w:sz="0" w:space="0" w:color="auto"/>
            <w:left w:val="none" w:sz="0" w:space="0" w:color="auto"/>
            <w:bottom w:val="none" w:sz="0" w:space="0" w:color="auto"/>
            <w:right w:val="none" w:sz="0" w:space="0" w:color="auto"/>
          </w:divBdr>
        </w:div>
        <w:div w:id="2081361992">
          <w:marLeft w:val="640"/>
          <w:marRight w:val="0"/>
          <w:marTop w:val="0"/>
          <w:marBottom w:val="0"/>
          <w:divBdr>
            <w:top w:val="none" w:sz="0" w:space="0" w:color="auto"/>
            <w:left w:val="none" w:sz="0" w:space="0" w:color="auto"/>
            <w:bottom w:val="none" w:sz="0" w:space="0" w:color="auto"/>
            <w:right w:val="none" w:sz="0" w:space="0" w:color="auto"/>
          </w:divBdr>
        </w:div>
        <w:div w:id="919829238">
          <w:marLeft w:val="640"/>
          <w:marRight w:val="0"/>
          <w:marTop w:val="0"/>
          <w:marBottom w:val="0"/>
          <w:divBdr>
            <w:top w:val="none" w:sz="0" w:space="0" w:color="auto"/>
            <w:left w:val="none" w:sz="0" w:space="0" w:color="auto"/>
            <w:bottom w:val="none" w:sz="0" w:space="0" w:color="auto"/>
            <w:right w:val="none" w:sz="0" w:space="0" w:color="auto"/>
          </w:divBdr>
        </w:div>
        <w:div w:id="1386560785">
          <w:marLeft w:val="640"/>
          <w:marRight w:val="0"/>
          <w:marTop w:val="0"/>
          <w:marBottom w:val="0"/>
          <w:divBdr>
            <w:top w:val="none" w:sz="0" w:space="0" w:color="auto"/>
            <w:left w:val="none" w:sz="0" w:space="0" w:color="auto"/>
            <w:bottom w:val="none" w:sz="0" w:space="0" w:color="auto"/>
            <w:right w:val="none" w:sz="0" w:space="0" w:color="auto"/>
          </w:divBdr>
        </w:div>
        <w:div w:id="1226188143">
          <w:marLeft w:val="640"/>
          <w:marRight w:val="0"/>
          <w:marTop w:val="0"/>
          <w:marBottom w:val="0"/>
          <w:divBdr>
            <w:top w:val="none" w:sz="0" w:space="0" w:color="auto"/>
            <w:left w:val="none" w:sz="0" w:space="0" w:color="auto"/>
            <w:bottom w:val="none" w:sz="0" w:space="0" w:color="auto"/>
            <w:right w:val="none" w:sz="0" w:space="0" w:color="auto"/>
          </w:divBdr>
        </w:div>
        <w:div w:id="633407633">
          <w:marLeft w:val="640"/>
          <w:marRight w:val="0"/>
          <w:marTop w:val="0"/>
          <w:marBottom w:val="0"/>
          <w:divBdr>
            <w:top w:val="none" w:sz="0" w:space="0" w:color="auto"/>
            <w:left w:val="none" w:sz="0" w:space="0" w:color="auto"/>
            <w:bottom w:val="none" w:sz="0" w:space="0" w:color="auto"/>
            <w:right w:val="none" w:sz="0" w:space="0" w:color="auto"/>
          </w:divBdr>
        </w:div>
        <w:div w:id="727723904">
          <w:marLeft w:val="640"/>
          <w:marRight w:val="0"/>
          <w:marTop w:val="0"/>
          <w:marBottom w:val="0"/>
          <w:divBdr>
            <w:top w:val="none" w:sz="0" w:space="0" w:color="auto"/>
            <w:left w:val="none" w:sz="0" w:space="0" w:color="auto"/>
            <w:bottom w:val="none" w:sz="0" w:space="0" w:color="auto"/>
            <w:right w:val="none" w:sz="0" w:space="0" w:color="auto"/>
          </w:divBdr>
        </w:div>
        <w:div w:id="1313412904">
          <w:marLeft w:val="640"/>
          <w:marRight w:val="0"/>
          <w:marTop w:val="0"/>
          <w:marBottom w:val="0"/>
          <w:divBdr>
            <w:top w:val="none" w:sz="0" w:space="0" w:color="auto"/>
            <w:left w:val="none" w:sz="0" w:space="0" w:color="auto"/>
            <w:bottom w:val="none" w:sz="0" w:space="0" w:color="auto"/>
            <w:right w:val="none" w:sz="0" w:space="0" w:color="auto"/>
          </w:divBdr>
        </w:div>
        <w:div w:id="1577400191">
          <w:marLeft w:val="640"/>
          <w:marRight w:val="0"/>
          <w:marTop w:val="0"/>
          <w:marBottom w:val="0"/>
          <w:divBdr>
            <w:top w:val="none" w:sz="0" w:space="0" w:color="auto"/>
            <w:left w:val="none" w:sz="0" w:space="0" w:color="auto"/>
            <w:bottom w:val="none" w:sz="0" w:space="0" w:color="auto"/>
            <w:right w:val="none" w:sz="0" w:space="0" w:color="auto"/>
          </w:divBdr>
        </w:div>
        <w:div w:id="589436016">
          <w:marLeft w:val="640"/>
          <w:marRight w:val="0"/>
          <w:marTop w:val="0"/>
          <w:marBottom w:val="0"/>
          <w:divBdr>
            <w:top w:val="none" w:sz="0" w:space="0" w:color="auto"/>
            <w:left w:val="none" w:sz="0" w:space="0" w:color="auto"/>
            <w:bottom w:val="none" w:sz="0" w:space="0" w:color="auto"/>
            <w:right w:val="none" w:sz="0" w:space="0" w:color="auto"/>
          </w:divBdr>
        </w:div>
        <w:div w:id="658074528">
          <w:marLeft w:val="640"/>
          <w:marRight w:val="0"/>
          <w:marTop w:val="0"/>
          <w:marBottom w:val="0"/>
          <w:divBdr>
            <w:top w:val="none" w:sz="0" w:space="0" w:color="auto"/>
            <w:left w:val="none" w:sz="0" w:space="0" w:color="auto"/>
            <w:bottom w:val="none" w:sz="0" w:space="0" w:color="auto"/>
            <w:right w:val="none" w:sz="0" w:space="0" w:color="auto"/>
          </w:divBdr>
        </w:div>
        <w:div w:id="33584503">
          <w:marLeft w:val="640"/>
          <w:marRight w:val="0"/>
          <w:marTop w:val="0"/>
          <w:marBottom w:val="0"/>
          <w:divBdr>
            <w:top w:val="none" w:sz="0" w:space="0" w:color="auto"/>
            <w:left w:val="none" w:sz="0" w:space="0" w:color="auto"/>
            <w:bottom w:val="none" w:sz="0" w:space="0" w:color="auto"/>
            <w:right w:val="none" w:sz="0" w:space="0" w:color="auto"/>
          </w:divBdr>
        </w:div>
        <w:div w:id="224150882">
          <w:marLeft w:val="640"/>
          <w:marRight w:val="0"/>
          <w:marTop w:val="0"/>
          <w:marBottom w:val="0"/>
          <w:divBdr>
            <w:top w:val="none" w:sz="0" w:space="0" w:color="auto"/>
            <w:left w:val="none" w:sz="0" w:space="0" w:color="auto"/>
            <w:bottom w:val="none" w:sz="0" w:space="0" w:color="auto"/>
            <w:right w:val="none" w:sz="0" w:space="0" w:color="auto"/>
          </w:divBdr>
        </w:div>
        <w:div w:id="1587498439">
          <w:marLeft w:val="640"/>
          <w:marRight w:val="0"/>
          <w:marTop w:val="0"/>
          <w:marBottom w:val="0"/>
          <w:divBdr>
            <w:top w:val="none" w:sz="0" w:space="0" w:color="auto"/>
            <w:left w:val="none" w:sz="0" w:space="0" w:color="auto"/>
            <w:bottom w:val="none" w:sz="0" w:space="0" w:color="auto"/>
            <w:right w:val="none" w:sz="0" w:space="0" w:color="auto"/>
          </w:divBdr>
        </w:div>
        <w:div w:id="1986347065">
          <w:marLeft w:val="640"/>
          <w:marRight w:val="0"/>
          <w:marTop w:val="0"/>
          <w:marBottom w:val="0"/>
          <w:divBdr>
            <w:top w:val="none" w:sz="0" w:space="0" w:color="auto"/>
            <w:left w:val="none" w:sz="0" w:space="0" w:color="auto"/>
            <w:bottom w:val="none" w:sz="0" w:space="0" w:color="auto"/>
            <w:right w:val="none" w:sz="0" w:space="0" w:color="auto"/>
          </w:divBdr>
        </w:div>
        <w:div w:id="1534610490">
          <w:marLeft w:val="640"/>
          <w:marRight w:val="0"/>
          <w:marTop w:val="0"/>
          <w:marBottom w:val="0"/>
          <w:divBdr>
            <w:top w:val="none" w:sz="0" w:space="0" w:color="auto"/>
            <w:left w:val="none" w:sz="0" w:space="0" w:color="auto"/>
            <w:bottom w:val="none" w:sz="0" w:space="0" w:color="auto"/>
            <w:right w:val="none" w:sz="0" w:space="0" w:color="auto"/>
          </w:divBdr>
        </w:div>
        <w:div w:id="1520705895">
          <w:marLeft w:val="640"/>
          <w:marRight w:val="0"/>
          <w:marTop w:val="0"/>
          <w:marBottom w:val="0"/>
          <w:divBdr>
            <w:top w:val="none" w:sz="0" w:space="0" w:color="auto"/>
            <w:left w:val="none" w:sz="0" w:space="0" w:color="auto"/>
            <w:bottom w:val="none" w:sz="0" w:space="0" w:color="auto"/>
            <w:right w:val="none" w:sz="0" w:space="0" w:color="auto"/>
          </w:divBdr>
        </w:div>
        <w:div w:id="1859925179">
          <w:marLeft w:val="640"/>
          <w:marRight w:val="0"/>
          <w:marTop w:val="0"/>
          <w:marBottom w:val="0"/>
          <w:divBdr>
            <w:top w:val="none" w:sz="0" w:space="0" w:color="auto"/>
            <w:left w:val="none" w:sz="0" w:space="0" w:color="auto"/>
            <w:bottom w:val="none" w:sz="0" w:space="0" w:color="auto"/>
            <w:right w:val="none" w:sz="0" w:space="0" w:color="auto"/>
          </w:divBdr>
        </w:div>
        <w:div w:id="1854344022">
          <w:marLeft w:val="640"/>
          <w:marRight w:val="0"/>
          <w:marTop w:val="0"/>
          <w:marBottom w:val="0"/>
          <w:divBdr>
            <w:top w:val="none" w:sz="0" w:space="0" w:color="auto"/>
            <w:left w:val="none" w:sz="0" w:space="0" w:color="auto"/>
            <w:bottom w:val="none" w:sz="0" w:space="0" w:color="auto"/>
            <w:right w:val="none" w:sz="0" w:space="0" w:color="auto"/>
          </w:divBdr>
        </w:div>
        <w:div w:id="1628779292">
          <w:marLeft w:val="640"/>
          <w:marRight w:val="0"/>
          <w:marTop w:val="0"/>
          <w:marBottom w:val="0"/>
          <w:divBdr>
            <w:top w:val="none" w:sz="0" w:space="0" w:color="auto"/>
            <w:left w:val="none" w:sz="0" w:space="0" w:color="auto"/>
            <w:bottom w:val="none" w:sz="0" w:space="0" w:color="auto"/>
            <w:right w:val="none" w:sz="0" w:space="0" w:color="auto"/>
          </w:divBdr>
        </w:div>
        <w:div w:id="1314675355">
          <w:marLeft w:val="640"/>
          <w:marRight w:val="0"/>
          <w:marTop w:val="0"/>
          <w:marBottom w:val="0"/>
          <w:divBdr>
            <w:top w:val="none" w:sz="0" w:space="0" w:color="auto"/>
            <w:left w:val="none" w:sz="0" w:space="0" w:color="auto"/>
            <w:bottom w:val="none" w:sz="0" w:space="0" w:color="auto"/>
            <w:right w:val="none" w:sz="0" w:space="0" w:color="auto"/>
          </w:divBdr>
        </w:div>
        <w:div w:id="211112817">
          <w:marLeft w:val="640"/>
          <w:marRight w:val="0"/>
          <w:marTop w:val="0"/>
          <w:marBottom w:val="0"/>
          <w:divBdr>
            <w:top w:val="none" w:sz="0" w:space="0" w:color="auto"/>
            <w:left w:val="none" w:sz="0" w:space="0" w:color="auto"/>
            <w:bottom w:val="none" w:sz="0" w:space="0" w:color="auto"/>
            <w:right w:val="none" w:sz="0" w:space="0" w:color="auto"/>
          </w:divBdr>
        </w:div>
        <w:div w:id="1200507472">
          <w:marLeft w:val="640"/>
          <w:marRight w:val="0"/>
          <w:marTop w:val="0"/>
          <w:marBottom w:val="0"/>
          <w:divBdr>
            <w:top w:val="none" w:sz="0" w:space="0" w:color="auto"/>
            <w:left w:val="none" w:sz="0" w:space="0" w:color="auto"/>
            <w:bottom w:val="none" w:sz="0" w:space="0" w:color="auto"/>
            <w:right w:val="none" w:sz="0" w:space="0" w:color="auto"/>
          </w:divBdr>
        </w:div>
        <w:div w:id="2081902042">
          <w:marLeft w:val="640"/>
          <w:marRight w:val="0"/>
          <w:marTop w:val="0"/>
          <w:marBottom w:val="0"/>
          <w:divBdr>
            <w:top w:val="none" w:sz="0" w:space="0" w:color="auto"/>
            <w:left w:val="none" w:sz="0" w:space="0" w:color="auto"/>
            <w:bottom w:val="none" w:sz="0" w:space="0" w:color="auto"/>
            <w:right w:val="none" w:sz="0" w:space="0" w:color="auto"/>
          </w:divBdr>
        </w:div>
        <w:div w:id="1318262909">
          <w:marLeft w:val="640"/>
          <w:marRight w:val="0"/>
          <w:marTop w:val="0"/>
          <w:marBottom w:val="0"/>
          <w:divBdr>
            <w:top w:val="none" w:sz="0" w:space="0" w:color="auto"/>
            <w:left w:val="none" w:sz="0" w:space="0" w:color="auto"/>
            <w:bottom w:val="none" w:sz="0" w:space="0" w:color="auto"/>
            <w:right w:val="none" w:sz="0" w:space="0" w:color="auto"/>
          </w:divBdr>
        </w:div>
        <w:div w:id="2142916115">
          <w:marLeft w:val="640"/>
          <w:marRight w:val="0"/>
          <w:marTop w:val="0"/>
          <w:marBottom w:val="0"/>
          <w:divBdr>
            <w:top w:val="none" w:sz="0" w:space="0" w:color="auto"/>
            <w:left w:val="none" w:sz="0" w:space="0" w:color="auto"/>
            <w:bottom w:val="none" w:sz="0" w:space="0" w:color="auto"/>
            <w:right w:val="none" w:sz="0" w:space="0" w:color="auto"/>
          </w:divBdr>
        </w:div>
        <w:div w:id="1168135090">
          <w:marLeft w:val="640"/>
          <w:marRight w:val="0"/>
          <w:marTop w:val="0"/>
          <w:marBottom w:val="0"/>
          <w:divBdr>
            <w:top w:val="none" w:sz="0" w:space="0" w:color="auto"/>
            <w:left w:val="none" w:sz="0" w:space="0" w:color="auto"/>
            <w:bottom w:val="none" w:sz="0" w:space="0" w:color="auto"/>
            <w:right w:val="none" w:sz="0" w:space="0" w:color="auto"/>
          </w:divBdr>
        </w:div>
        <w:div w:id="1675765719">
          <w:marLeft w:val="640"/>
          <w:marRight w:val="0"/>
          <w:marTop w:val="0"/>
          <w:marBottom w:val="0"/>
          <w:divBdr>
            <w:top w:val="none" w:sz="0" w:space="0" w:color="auto"/>
            <w:left w:val="none" w:sz="0" w:space="0" w:color="auto"/>
            <w:bottom w:val="none" w:sz="0" w:space="0" w:color="auto"/>
            <w:right w:val="none" w:sz="0" w:space="0" w:color="auto"/>
          </w:divBdr>
        </w:div>
        <w:div w:id="1982923516">
          <w:marLeft w:val="640"/>
          <w:marRight w:val="0"/>
          <w:marTop w:val="0"/>
          <w:marBottom w:val="0"/>
          <w:divBdr>
            <w:top w:val="none" w:sz="0" w:space="0" w:color="auto"/>
            <w:left w:val="none" w:sz="0" w:space="0" w:color="auto"/>
            <w:bottom w:val="none" w:sz="0" w:space="0" w:color="auto"/>
            <w:right w:val="none" w:sz="0" w:space="0" w:color="auto"/>
          </w:divBdr>
        </w:div>
        <w:div w:id="355926611">
          <w:marLeft w:val="640"/>
          <w:marRight w:val="0"/>
          <w:marTop w:val="0"/>
          <w:marBottom w:val="0"/>
          <w:divBdr>
            <w:top w:val="none" w:sz="0" w:space="0" w:color="auto"/>
            <w:left w:val="none" w:sz="0" w:space="0" w:color="auto"/>
            <w:bottom w:val="none" w:sz="0" w:space="0" w:color="auto"/>
            <w:right w:val="none" w:sz="0" w:space="0" w:color="auto"/>
          </w:divBdr>
        </w:div>
        <w:div w:id="1129935734">
          <w:marLeft w:val="640"/>
          <w:marRight w:val="0"/>
          <w:marTop w:val="0"/>
          <w:marBottom w:val="0"/>
          <w:divBdr>
            <w:top w:val="none" w:sz="0" w:space="0" w:color="auto"/>
            <w:left w:val="none" w:sz="0" w:space="0" w:color="auto"/>
            <w:bottom w:val="none" w:sz="0" w:space="0" w:color="auto"/>
            <w:right w:val="none" w:sz="0" w:space="0" w:color="auto"/>
          </w:divBdr>
        </w:div>
        <w:div w:id="861364352">
          <w:marLeft w:val="640"/>
          <w:marRight w:val="0"/>
          <w:marTop w:val="0"/>
          <w:marBottom w:val="0"/>
          <w:divBdr>
            <w:top w:val="none" w:sz="0" w:space="0" w:color="auto"/>
            <w:left w:val="none" w:sz="0" w:space="0" w:color="auto"/>
            <w:bottom w:val="none" w:sz="0" w:space="0" w:color="auto"/>
            <w:right w:val="none" w:sz="0" w:space="0" w:color="auto"/>
          </w:divBdr>
        </w:div>
        <w:div w:id="1028483390">
          <w:marLeft w:val="640"/>
          <w:marRight w:val="0"/>
          <w:marTop w:val="0"/>
          <w:marBottom w:val="0"/>
          <w:divBdr>
            <w:top w:val="none" w:sz="0" w:space="0" w:color="auto"/>
            <w:left w:val="none" w:sz="0" w:space="0" w:color="auto"/>
            <w:bottom w:val="none" w:sz="0" w:space="0" w:color="auto"/>
            <w:right w:val="none" w:sz="0" w:space="0" w:color="auto"/>
          </w:divBdr>
        </w:div>
        <w:div w:id="583417660">
          <w:marLeft w:val="640"/>
          <w:marRight w:val="0"/>
          <w:marTop w:val="0"/>
          <w:marBottom w:val="0"/>
          <w:divBdr>
            <w:top w:val="none" w:sz="0" w:space="0" w:color="auto"/>
            <w:left w:val="none" w:sz="0" w:space="0" w:color="auto"/>
            <w:bottom w:val="none" w:sz="0" w:space="0" w:color="auto"/>
            <w:right w:val="none" w:sz="0" w:space="0" w:color="auto"/>
          </w:divBdr>
        </w:div>
        <w:div w:id="146366641">
          <w:marLeft w:val="640"/>
          <w:marRight w:val="0"/>
          <w:marTop w:val="0"/>
          <w:marBottom w:val="0"/>
          <w:divBdr>
            <w:top w:val="none" w:sz="0" w:space="0" w:color="auto"/>
            <w:left w:val="none" w:sz="0" w:space="0" w:color="auto"/>
            <w:bottom w:val="none" w:sz="0" w:space="0" w:color="auto"/>
            <w:right w:val="none" w:sz="0" w:space="0" w:color="auto"/>
          </w:divBdr>
        </w:div>
        <w:div w:id="323901108">
          <w:marLeft w:val="640"/>
          <w:marRight w:val="0"/>
          <w:marTop w:val="0"/>
          <w:marBottom w:val="0"/>
          <w:divBdr>
            <w:top w:val="none" w:sz="0" w:space="0" w:color="auto"/>
            <w:left w:val="none" w:sz="0" w:space="0" w:color="auto"/>
            <w:bottom w:val="none" w:sz="0" w:space="0" w:color="auto"/>
            <w:right w:val="none" w:sz="0" w:space="0" w:color="auto"/>
          </w:divBdr>
        </w:div>
        <w:div w:id="1659460326">
          <w:marLeft w:val="640"/>
          <w:marRight w:val="0"/>
          <w:marTop w:val="0"/>
          <w:marBottom w:val="0"/>
          <w:divBdr>
            <w:top w:val="none" w:sz="0" w:space="0" w:color="auto"/>
            <w:left w:val="none" w:sz="0" w:space="0" w:color="auto"/>
            <w:bottom w:val="none" w:sz="0" w:space="0" w:color="auto"/>
            <w:right w:val="none" w:sz="0" w:space="0" w:color="auto"/>
          </w:divBdr>
        </w:div>
        <w:div w:id="1168985554">
          <w:marLeft w:val="640"/>
          <w:marRight w:val="0"/>
          <w:marTop w:val="0"/>
          <w:marBottom w:val="0"/>
          <w:divBdr>
            <w:top w:val="none" w:sz="0" w:space="0" w:color="auto"/>
            <w:left w:val="none" w:sz="0" w:space="0" w:color="auto"/>
            <w:bottom w:val="none" w:sz="0" w:space="0" w:color="auto"/>
            <w:right w:val="none" w:sz="0" w:space="0" w:color="auto"/>
          </w:divBdr>
        </w:div>
        <w:div w:id="164636201">
          <w:marLeft w:val="640"/>
          <w:marRight w:val="0"/>
          <w:marTop w:val="0"/>
          <w:marBottom w:val="0"/>
          <w:divBdr>
            <w:top w:val="none" w:sz="0" w:space="0" w:color="auto"/>
            <w:left w:val="none" w:sz="0" w:space="0" w:color="auto"/>
            <w:bottom w:val="none" w:sz="0" w:space="0" w:color="auto"/>
            <w:right w:val="none" w:sz="0" w:space="0" w:color="auto"/>
          </w:divBdr>
        </w:div>
        <w:div w:id="2067676772">
          <w:marLeft w:val="640"/>
          <w:marRight w:val="0"/>
          <w:marTop w:val="0"/>
          <w:marBottom w:val="0"/>
          <w:divBdr>
            <w:top w:val="none" w:sz="0" w:space="0" w:color="auto"/>
            <w:left w:val="none" w:sz="0" w:space="0" w:color="auto"/>
            <w:bottom w:val="none" w:sz="0" w:space="0" w:color="auto"/>
            <w:right w:val="none" w:sz="0" w:space="0" w:color="auto"/>
          </w:divBdr>
        </w:div>
        <w:div w:id="442765756">
          <w:marLeft w:val="640"/>
          <w:marRight w:val="0"/>
          <w:marTop w:val="0"/>
          <w:marBottom w:val="0"/>
          <w:divBdr>
            <w:top w:val="none" w:sz="0" w:space="0" w:color="auto"/>
            <w:left w:val="none" w:sz="0" w:space="0" w:color="auto"/>
            <w:bottom w:val="none" w:sz="0" w:space="0" w:color="auto"/>
            <w:right w:val="none" w:sz="0" w:space="0" w:color="auto"/>
          </w:divBdr>
        </w:div>
        <w:div w:id="1548683892">
          <w:marLeft w:val="640"/>
          <w:marRight w:val="0"/>
          <w:marTop w:val="0"/>
          <w:marBottom w:val="0"/>
          <w:divBdr>
            <w:top w:val="none" w:sz="0" w:space="0" w:color="auto"/>
            <w:left w:val="none" w:sz="0" w:space="0" w:color="auto"/>
            <w:bottom w:val="none" w:sz="0" w:space="0" w:color="auto"/>
            <w:right w:val="none" w:sz="0" w:space="0" w:color="auto"/>
          </w:divBdr>
        </w:div>
        <w:div w:id="444038042">
          <w:marLeft w:val="640"/>
          <w:marRight w:val="0"/>
          <w:marTop w:val="0"/>
          <w:marBottom w:val="0"/>
          <w:divBdr>
            <w:top w:val="none" w:sz="0" w:space="0" w:color="auto"/>
            <w:left w:val="none" w:sz="0" w:space="0" w:color="auto"/>
            <w:bottom w:val="none" w:sz="0" w:space="0" w:color="auto"/>
            <w:right w:val="none" w:sz="0" w:space="0" w:color="auto"/>
          </w:divBdr>
        </w:div>
        <w:div w:id="1691490408">
          <w:marLeft w:val="640"/>
          <w:marRight w:val="0"/>
          <w:marTop w:val="0"/>
          <w:marBottom w:val="0"/>
          <w:divBdr>
            <w:top w:val="none" w:sz="0" w:space="0" w:color="auto"/>
            <w:left w:val="none" w:sz="0" w:space="0" w:color="auto"/>
            <w:bottom w:val="none" w:sz="0" w:space="0" w:color="auto"/>
            <w:right w:val="none" w:sz="0" w:space="0" w:color="auto"/>
          </w:divBdr>
        </w:div>
        <w:div w:id="1817800613">
          <w:marLeft w:val="640"/>
          <w:marRight w:val="0"/>
          <w:marTop w:val="0"/>
          <w:marBottom w:val="0"/>
          <w:divBdr>
            <w:top w:val="none" w:sz="0" w:space="0" w:color="auto"/>
            <w:left w:val="none" w:sz="0" w:space="0" w:color="auto"/>
            <w:bottom w:val="none" w:sz="0" w:space="0" w:color="auto"/>
            <w:right w:val="none" w:sz="0" w:space="0" w:color="auto"/>
          </w:divBdr>
        </w:div>
        <w:div w:id="903181508">
          <w:marLeft w:val="640"/>
          <w:marRight w:val="0"/>
          <w:marTop w:val="0"/>
          <w:marBottom w:val="0"/>
          <w:divBdr>
            <w:top w:val="none" w:sz="0" w:space="0" w:color="auto"/>
            <w:left w:val="none" w:sz="0" w:space="0" w:color="auto"/>
            <w:bottom w:val="none" w:sz="0" w:space="0" w:color="auto"/>
            <w:right w:val="none" w:sz="0" w:space="0" w:color="auto"/>
          </w:divBdr>
        </w:div>
        <w:div w:id="586113707">
          <w:marLeft w:val="640"/>
          <w:marRight w:val="0"/>
          <w:marTop w:val="0"/>
          <w:marBottom w:val="0"/>
          <w:divBdr>
            <w:top w:val="none" w:sz="0" w:space="0" w:color="auto"/>
            <w:left w:val="none" w:sz="0" w:space="0" w:color="auto"/>
            <w:bottom w:val="none" w:sz="0" w:space="0" w:color="auto"/>
            <w:right w:val="none" w:sz="0" w:space="0" w:color="auto"/>
          </w:divBdr>
        </w:div>
        <w:div w:id="1718509441">
          <w:marLeft w:val="640"/>
          <w:marRight w:val="0"/>
          <w:marTop w:val="0"/>
          <w:marBottom w:val="0"/>
          <w:divBdr>
            <w:top w:val="none" w:sz="0" w:space="0" w:color="auto"/>
            <w:left w:val="none" w:sz="0" w:space="0" w:color="auto"/>
            <w:bottom w:val="none" w:sz="0" w:space="0" w:color="auto"/>
            <w:right w:val="none" w:sz="0" w:space="0" w:color="auto"/>
          </w:divBdr>
        </w:div>
        <w:div w:id="2030175353">
          <w:marLeft w:val="640"/>
          <w:marRight w:val="0"/>
          <w:marTop w:val="0"/>
          <w:marBottom w:val="0"/>
          <w:divBdr>
            <w:top w:val="none" w:sz="0" w:space="0" w:color="auto"/>
            <w:left w:val="none" w:sz="0" w:space="0" w:color="auto"/>
            <w:bottom w:val="none" w:sz="0" w:space="0" w:color="auto"/>
            <w:right w:val="none" w:sz="0" w:space="0" w:color="auto"/>
          </w:divBdr>
        </w:div>
        <w:div w:id="596451212">
          <w:marLeft w:val="640"/>
          <w:marRight w:val="0"/>
          <w:marTop w:val="0"/>
          <w:marBottom w:val="0"/>
          <w:divBdr>
            <w:top w:val="none" w:sz="0" w:space="0" w:color="auto"/>
            <w:left w:val="none" w:sz="0" w:space="0" w:color="auto"/>
            <w:bottom w:val="none" w:sz="0" w:space="0" w:color="auto"/>
            <w:right w:val="none" w:sz="0" w:space="0" w:color="auto"/>
          </w:divBdr>
        </w:div>
        <w:div w:id="1282346460">
          <w:marLeft w:val="640"/>
          <w:marRight w:val="0"/>
          <w:marTop w:val="0"/>
          <w:marBottom w:val="0"/>
          <w:divBdr>
            <w:top w:val="none" w:sz="0" w:space="0" w:color="auto"/>
            <w:left w:val="none" w:sz="0" w:space="0" w:color="auto"/>
            <w:bottom w:val="none" w:sz="0" w:space="0" w:color="auto"/>
            <w:right w:val="none" w:sz="0" w:space="0" w:color="auto"/>
          </w:divBdr>
        </w:div>
        <w:div w:id="1165585656">
          <w:marLeft w:val="640"/>
          <w:marRight w:val="0"/>
          <w:marTop w:val="0"/>
          <w:marBottom w:val="0"/>
          <w:divBdr>
            <w:top w:val="none" w:sz="0" w:space="0" w:color="auto"/>
            <w:left w:val="none" w:sz="0" w:space="0" w:color="auto"/>
            <w:bottom w:val="none" w:sz="0" w:space="0" w:color="auto"/>
            <w:right w:val="none" w:sz="0" w:space="0" w:color="auto"/>
          </w:divBdr>
        </w:div>
        <w:div w:id="518592559">
          <w:marLeft w:val="640"/>
          <w:marRight w:val="0"/>
          <w:marTop w:val="0"/>
          <w:marBottom w:val="0"/>
          <w:divBdr>
            <w:top w:val="none" w:sz="0" w:space="0" w:color="auto"/>
            <w:left w:val="none" w:sz="0" w:space="0" w:color="auto"/>
            <w:bottom w:val="none" w:sz="0" w:space="0" w:color="auto"/>
            <w:right w:val="none" w:sz="0" w:space="0" w:color="auto"/>
          </w:divBdr>
        </w:div>
      </w:divsChild>
    </w:div>
    <w:div w:id="1437213958">
      <w:bodyDiv w:val="1"/>
      <w:marLeft w:val="0"/>
      <w:marRight w:val="0"/>
      <w:marTop w:val="0"/>
      <w:marBottom w:val="0"/>
      <w:divBdr>
        <w:top w:val="none" w:sz="0" w:space="0" w:color="auto"/>
        <w:left w:val="none" w:sz="0" w:space="0" w:color="auto"/>
        <w:bottom w:val="none" w:sz="0" w:space="0" w:color="auto"/>
        <w:right w:val="none" w:sz="0" w:space="0" w:color="auto"/>
      </w:divBdr>
    </w:div>
    <w:div w:id="1441955358">
      <w:bodyDiv w:val="1"/>
      <w:marLeft w:val="0"/>
      <w:marRight w:val="0"/>
      <w:marTop w:val="0"/>
      <w:marBottom w:val="0"/>
      <w:divBdr>
        <w:top w:val="none" w:sz="0" w:space="0" w:color="auto"/>
        <w:left w:val="none" w:sz="0" w:space="0" w:color="auto"/>
        <w:bottom w:val="none" w:sz="0" w:space="0" w:color="auto"/>
        <w:right w:val="none" w:sz="0" w:space="0" w:color="auto"/>
      </w:divBdr>
      <w:divsChild>
        <w:div w:id="1364668052">
          <w:marLeft w:val="640"/>
          <w:marRight w:val="0"/>
          <w:marTop w:val="0"/>
          <w:marBottom w:val="0"/>
          <w:divBdr>
            <w:top w:val="none" w:sz="0" w:space="0" w:color="auto"/>
            <w:left w:val="none" w:sz="0" w:space="0" w:color="auto"/>
            <w:bottom w:val="none" w:sz="0" w:space="0" w:color="auto"/>
            <w:right w:val="none" w:sz="0" w:space="0" w:color="auto"/>
          </w:divBdr>
        </w:div>
        <w:div w:id="2037459132">
          <w:marLeft w:val="640"/>
          <w:marRight w:val="0"/>
          <w:marTop w:val="0"/>
          <w:marBottom w:val="0"/>
          <w:divBdr>
            <w:top w:val="none" w:sz="0" w:space="0" w:color="auto"/>
            <w:left w:val="none" w:sz="0" w:space="0" w:color="auto"/>
            <w:bottom w:val="none" w:sz="0" w:space="0" w:color="auto"/>
            <w:right w:val="none" w:sz="0" w:space="0" w:color="auto"/>
          </w:divBdr>
        </w:div>
        <w:div w:id="1224566312">
          <w:marLeft w:val="640"/>
          <w:marRight w:val="0"/>
          <w:marTop w:val="0"/>
          <w:marBottom w:val="0"/>
          <w:divBdr>
            <w:top w:val="none" w:sz="0" w:space="0" w:color="auto"/>
            <w:left w:val="none" w:sz="0" w:space="0" w:color="auto"/>
            <w:bottom w:val="none" w:sz="0" w:space="0" w:color="auto"/>
            <w:right w:val="none" w:sz="0" w:space="0" w:color="auto"/>
          </w:divBdr>
        </w:div>
        <w:div w:id="1120951545">
          <w:marLeft w:val="640"/>
          <w:marRight w:val="0"/>
          <w:marTop w:val="0"/>
          <w:marBottom w:val="0"/>
          <w:divBdr>
            <w:top w:val="none" w:sz="0" w:space="0" w:color="auto"/>
            <w:left w:val="none" w:sz="0" w:space="0" w:color="auto"/>
            <w:bottom w:val="none" w:sz="0" w:space="0" w:color="auto"/>
            <w:right w:val="none" w:sz="0" w:space="0" w:color="auto"/>
          </w:divBdr>
        </w:div>
        <w:div w:id="1418941012">
          <w:marLeft w:val="640"/>
          <w:marRight w:val="0"/>
          <w:marTop w:val="0"/>
          <w:marBottom w:val="0"/>
          <w:divBdr>
            <w:top w:val="none" w:sz="0" w:space="0" w:color="auto"/>
            <w:left w:val="none" w:sz="0" w:space="0" w:color="auto"/>
            <w:bottom w:val="none" w:sz="0" w:space="0" w:color="auto"/>
            <w:right w:val="none" w:sz="0" w:space="0" w:color="auto"/>
          </w:divBdr>
        </w:div>
        <w:div w:id="2144695025">
          <w:marLeft w:val="640"/>
          <w:marRight w:val="0"/>
          <w:marTop w:val="0"/>
          <w:marBottom w:val="0"/>
          <w:divBdr>
            <w:top w:val="none" w:sz="0" w:space="0" w:color="auto"/>
            <w:left w:val="none" w:sz="0" w:space="0" w:color="auto"/>
            <w:bottom w:val="none" w:sz="0" w:space="0" w:color="auto"/>
            <w:right w:val="none" w:sz="0" w:space="0" w:color="auto"/>
          </w:divBdr>
        </w:div>
        <w:div w:id="914242287">
          <w:marLeft w:val="640"/>
          <w:marRight w:val="0"/>
          <w:marTop w:val="0"/>
          <w:marBottom w:val="0"/>
          <w:divBdr>
            <w:top w:val="none" w:sz="0" w:space="0" w:color="auto"/>
            <w:left w:val="none" w:sz="0" w:space="0" w:color="auto"/>
            <w:bottom w:val="none" w:sz="0" w:space="0" w:color="auto"/>
            <w:right w:val="none" w:sz="0" w:space="0" w:color="auto"/>
          </w:divBdr>
        </w:div>
        <w:div w:id="61106430">
          <w:marLeft w:val="640"/>
          <w:marRight w:val="0"/>
          <w:marTop w:val="0"/>
          <w:marBottom w:val="0"/>
          <w:divBdr>
            <w:top w:val="none" w:sz="0" w:space="0" w:color="auto"/>
            <w:left w:val="none" w:sz="0" w:space="0" w:color="auto"/>
            <w:bottom w:val="none" w:sz="0" w:space="0" w:color="auto"/>
            <w:right w:val="none" w:sz="0" w:space="0" w:color="auto"/>
          </w:divBdr>
        </w:div>
        <w:div w:id="2145658549">
          <w:marLeft w:val="640"/>
          <w:marRight w:val="0"/>
          <w:marTop w:val="0"/>
          <w:marBottom w:val="0"/>
          <w:divBdr>
            <w:top w:val="none" w:sz="0" w:space="0" w:color="auto"/>
            <w:left w:val="none" w:sz="0" w:space="0" w:color="auto"/>
            <w:bottom w:val="none" w:sz="0" w:space="0" w:color="auto"/>
            <w:right w:val="none" w:sz="0" w:space="0" w:color="auto"/>
          </w:divBdr>
        </w:div>
        <w:div w:id="102190069">
          <w:marLeft w:val="640"/>
          <w:marRight w:val="0"/>
          <w:marTop w:val="0"/>
          <w:marBottom w:val="0"/>
          <w:divBdr>
            <w:top w:val="none" w:sz="0" w:space="0" w:color="auto"/>
            <w:left w:val="none" w:sz="0" w:space="0" w:color="auto"/>
            <w:bottom w:val="none" w:sz="0" w:space="0" w:color="auto"/>
            <w:right w:val="none" w:sz="0" w:space="0" w:color="auto"/>
          </w:divBdr>
        </w:div>
        <w:div w:id="83386137">
          <w:marLeft w:val="640"/>
          <w:marRight w:val="0"/>
          <w:marTop w:val="0"/>
          <w:marBottom w:val="0"/>
          <w:divBdr>
            <w:top w:val="none" w:sz="0" w:space="0" w:color="auto"/>
            <w:left w:val="none" w:sz="0" w:space="0" w:color="auto"/>
            <w:bottom w:val="none" w:sz="0" w:space="0" w:color="auto"/>
            <w:right w:val="none" w:sz="0" w:space="0" w:color="auto"/>
          </w:divBdr>
        </w:div>
        <w:div w:id="1649241699">
          <w:marLeft w:val="640"/>
          <w:marRight w:val="0"/>
          <w:marTop w:val="0"/>
          <w:marBottom w:val="0"/>
          <w:divBdr>
            <w:top w:val="none" w:sz="0" w:space="0" w:color="auto"/>
            <w:left w:val="none" w:sz="0" w:space="0" w:color="auto"/>
            <w:bottom w:val="none" w:sz="0" w:space="0" w:color="auto"/>
            <w:right w:val="none" w:sz="0" w:space="0" w:color="auto"/>
          </w:divBdr>
        </w:div>
        <w:div w:id="57100415">
          <w:marLeft w:val="640"/>
          <w:marRight w:val="0"/>
          <w:marTop w:val="0"/>
          <w:marBottom w:val="0"/>
          <w:divBdr>
            <w:top w:val="none" w:sz="0" w:space="0" w:color="auto"/>
            <w:left w:val="none" w:sz="0" w:space="0" w:color="auto"/>
            <w:bottom w:val="none" w:sz="0" w:space="0" w:color="auto"/>
            <w:right w:val="none" w:sz="0" w:space="0" w:color="auto"/>
          </w:divBdr>
        </w:div>
        <w:div w:id="1614899315">
          <w:marLeft w:val="640"/>
          <w:marRight w:val="0"/>
          <w:marTop w:val="0"/>
          <w:marBottom w:val="0"/>
          <w:divBdr>
            <w:top w:val="none" w:sz="0" w:space="0" w:color="auto"/>
            <w:left w:val="none" w:sz="0" w:space="0" w:color="auto"/>
            <w:bottom w:val="none" w:sz="0" w:space="0" w:color="auto"/>
            <w:right w:val="none" w:sz="0" w:space="0" w:color="auto"/>
          </w:divBdr>
        </w:div>
        <w:div w:id="1028947123">
          <w:marLeft w:val="640"/>
          <w:marRight w:val="0"/>
          <w:marTop w:val="0"/>
          <w:marBottom w:val="0"/>
          <w:divBdr>
            <w:top w:val="none" w:sz="0" w:space="0" w:color="auto"/>
            <w:left w:val="none" w:sz="0" w:space="0" w:color="auto"/>
            <w:bottom w:val="none" w:sz="0" w:space="0" w:color="auto"/>
            <w:right w:val="none" w:sz="0" w:space="0" w:color="auto"/>
          </w:divBdr>
        </w:div>
        <w:div w:id="467403372">
          <w:marLeft w:val="640"/>
          <w:marRight w:val="0"/>
          <w:marTop w:val="0"/>
          <w:marBottom w:val="0"/>
          <w:divBdr>
            <w:top w:val="none" w:sz="0" w:space="0" w:color="auto"/>
            <w:left w:val="none" w:sz="0" w:space="0" w:color="auto"/>
            <w:bottom w:val="none" w:sz="0" w:space="0" w:color="auto"/>
            <w:right w:val="none" w:sz="0" w:space="0" w:color="auto"/>
          </w:divBdr>
        </w:div>
        <w:div w:id="2135976655">
          <w:marLeft w:val="640"/>
          <w:marRight w:val="0"/>
          <w:marTop w:val="0"/>
          <w:marBottom w:val="0"/>
          <w:divBdr>
            <w:top w:val="none" w:sz="0" w:space="0" w:color="auto"/>
            <w:left w:val="none" w:sz="0" w:space="0" w:color="auto"/>
            <w:bottom w:val="none" w:sz="0" w:space="0" w:color="auto"/>
            <w:right w:val="none" w:sz="0" w:space="0" w:color="auto"/>
          </w:divBdr>
        </w:div>
        <w:div w:id="918254556">
          <w:marLeft w:val="640"/>
          <w:marRight w:val="0"/>
          <w:marTop w:val="0"/>
          <w:marBottom w:val="0"/>
          <w:divBdr>
            <w:top w:val="none" w:sz="0" w:space="0" w:color="auto"/>
            <w:left w:val="none" w:sz="0" w:space="0" w:color="auto"/>
            <w:bottom w:val="none" w:sz="0" w:space="0" w:color="auto"/>
            <w:right w:val="none" w:sz="0" w:space="0" w:color="auto"/>
          </w:divBdr>
        </w:div>
        <w:div w:id="1567912365">
          <w:marLeft w:val="640"/>
          <w:marRight w:val="0"/>
          <w:marTop w:val="0"/>
          <w:marBottom w:val="0"/>
          <w:divBdr>
            <w:top w:val="none" w:sz="0" w:space="0" w:color="auto"/>
            <w:left w:val="none" w:sz="0" w:space="0" w:color="auto"/>
            <w:bottom w:val="none" w:sz="0" w:space="0" w:color="auto"/>
            <w:right w:val="none" w:sz="0" w:space="0" w:color="auto"/>
          </w:divBdr>
        </w:div>
        <w:div w:id="459735393">
          <w:marLeft w:val="640"/>
          <w:marRight w:val="0"/>
          <w:marTop w:val="0"/>
          <w:marBottom w:val="0"/>
          <w:divBdr>
            <w:top w:val="none" w:sz="0" w:space="0" w:color="auto"/>
            <w:left w:val="none" w:sz="0" w:space="0" w:color="auto"/>
            <w:bottom w:val="none" w:sz="0" w:space="0" w:color="auto"/>
            <w:right w:val="none" w:sz="0" w:space="0" w:color="auto"/>
          </w:divBdr>
        </w:div>
        <w:div w:id="1628580346">
          <w:marLeft w:val="640"/>
          <w:marRight w:val="0"/>
          <w:marTop w:val="0"/>
          <w:marBottom w:val="0"/>
          <w:divBdr>
            <w:top w:val="none" w:sz="0" w:space="0" w:color="auto"/>
            <w:left w:val="none" w:sz="0" w:space="0" w:color="auto"/>
            <w:bottom w:val="none" w:sz="0" w:space="0" w:color="auto"/>
            <w:right w:val="none" w:sz="0" w:space="0" w:color="auto"/>
          </w:divBdr>
        </w:div>
        <w:div w:id="2049061139">
          <w:marLeft w:val="640"/>
          <w:marRight w:val="0"/>
          <w:marTop w:val="0"/>
          <w:marBottom w:val="0"/>
          <w:divBdr>
            <w:top w:val="none" w:sz="0" w:space="0" w:color="auto"/>
            <w:left w:val="none" w:sz="0" w:space="0" w:color="auto"/>
            <w:bottom w:val="none" w:sz="0" w:space="0" w:color="auto"/>
            <w:right w:val="none" w:sz="0" w:space="0" w:color="auto"/>
          </w:divBdr>
        </w:div>
        <w:div w:id="1052313778">
          <w:marLeft w:val="640"/>
          <w:marRight w:val="0"/>
          <w:marTop w:val="0"/>
          <w:marBottom w:val="0"/>
          <w:divBdr>
            <w:top w:val="none" w:sz="0" w:space="0" w:color="auto"/>
            <w:left w:val="none" w:sz="0" w:space="0" w:color="auto"/>
            <w:bottom w:val="none" w:sz="0" w:space="0" w:color="auto"/>
            <w:right w:val="none" w:sz="0" w:space="0" w:color="auto"/>
          </w:divBdr>
        </w:div>
        <w:div w:id="360908114">
          <w:marLeft w:val="640"/>
          <w:marRight w:val="0"/>
          <w:marTop w:val="0"/>
          <w:marBottom w:val="0"/>
          <w:divBdr>
            <w:top w:val="none" w:sz="0" w:space="0" w:color="auto"/>
            <w:left w:val="none" w:sz="0" w:space="0" w:color="auto"/>
            <w:bottom w:val="none" w:sz="0" w:space="0" w:color="auto"/>
            <w:right w:val="none" w:sz="0" w:space="0" w:color="auto"/>
          </w:divBdr>
        </w:div>
        <w:div w:id="777259694">
          <w:marLeft w:val="640"/>
          <w:marRight w:val="0"/>
          <w:marTop w:val="0"/>
          <w:marBottom w:val="0"/>
          <w:divBdr>
            <w:top w:val="none" w:sz="0" w:space="0" w:color="auto"/>
            <w:left w:val="none" w:sz="0" w:space="0" w:color="auto"/>
            <w:bottom w:val="none" w:sz="0" w:space="0" w:color="auto"/>
            <w:right w:val="none" w:sz="0" w:space="0" w:color="auto"/>
          </w:divBdr>
        </w:div>
        <w:div w:id="1264191025">
          <w:marLeft w:val="640"/>
          <w:marRight w:val="0"/>
          <w:marTop w:val="0"/>
          <w:marBottom w:val="0"/>
          <w:divBdr>
            <w:top w:val="none" w:sz="0" w:space="0" w:color="auto"/>
            <w:left w:val="none" w:sz="0" w:space="0" w:color="auto"/>
            <w:bottom w:val="none" w:sz="0" w:space="0" w:color="auto"/>
            <w:right w:val="none" w:sz="0" w:space="0" w:color="auto"/>
          </w:divBdr>
        </w:div>
        <w:div w:id="264386127">
          <w:marLeft w:val="640"/>
          <w:marRight w:val="0"/>
          <w:marTop w:val="0"/>
          <w:marBottom w:val="0"/>
          <w:divBdr>
            <w:top w:val="none" w:sz="0" w:space="0" w:color="auto"/>
            <w:left w:val="none" w:sz="0" w:space="0" w:color="auto"/>
            <w:bottom w:val="none" w:sz="0" w:space="0" w:color="auto"/>
            <w:right w:val="none" w:sz="0" w:space="0" w:color="auto"/>
          </w:divBdr>
        </w:div>
        <w:div w:id="160241904">
          <w:marLeft w:val="640"/>
          <w:marRight w:val="0"/>
          <w:marTop w:val="0"/>
          <w:marBottom w:val="0"/>
          <w:divBdr>
            <w:top w:val="none" w:sz="0" w:space="0" w:color="auto"/>
            <w:left w:val="none" w:sz="0" w:space="0" w:color="auto"/>
            <w:bottom w:val="none" w:sz="0" w:space="0" w:color="auto"/>
            <w:right w:val="none" w:sz="0" w:space="0" w:color="auto"/>
          </w:divBdr>
        </w:div>
        <w:div w:id="1054231690">
          <w:marLeft w:val="640"/>
          <w:marRight w:val="0"/>
          <w:marTop w:val="0"/>
          <w:marBottom w:val="0"/>
          <w:divBdr>
            <w:top w:val="none" w:sz="0" w:space="0" w:color="auto"/>
            <w:left w:val="none" w:sz="0" w:space="0" w:color="auto"/>
            <w:bottom w:val="none" w:sz="0" w:space="0" w:color="auto"/>
            <w:right w:val="none" w:sz="0" w:space="0" w:color="auto"/>
          </w:divBdr>
        </w:div>
        <w:div w:id="1945186569">
          <w:marLeft w:val="640"/>
          <w:marRight w:val="0"/>
          <w:marTop w:val="0"/>
          <w:marBottom w:val="0"/>
          <w:divBdr>
            <w:top w:val="none" w:sz="0" w:space="0" w:color="auto"/>
            <w:left w:val="none" w:sz="0" w:space="0" w:color="auto"/>
            <w:bottom w:val="none" w:sz="0" w:space="0" w:color="auto"/>
            <w:right w:val="none" w:sz="0" w:space="0" w:color="auto"/>
          </w:divBdr>
        </w:div>
        <w:div w:id="1146360059">
          <w:marLeft w:val="640"/>
          <w:marRight w:val="0"/>
          <w:marTop w:val="0"/>
          <w:marBottom w:val="0"/>
          <w:divBdr>
            <w:top w:val="none" w:sz="0" w:space="0" w:color="auto"/>
            <w:left w:val="none" w:sz="0" w:space="0" w:color="auto"/>
            <w:bottom w:val="none" w:sz="0" w:space="0" w:color="auto"/>
            <w:right w:val="none" w:sz="0" w:space="0" w:color="auto"/>
          </w:divBdr>
        </w:div>
        <w:div w:id="69431961">
          <w:marLeft w:val="640"/>
          <w:marRight w:val="0"/>
          <w:marTop w:val="0"/>
          <w:marBottom w:val="0"/>
          <w:divBdr>
            <w:top w:val="none" w:sz="0" w:space="0" w:color="auto"/>
            <w:left w:val="none" w:sz="0" w:space="0" w:color="auto"/>
            <w:bottom w:val="none" w:sz="0" w:space="0" w:color="auto"/>
            <w:right w:val="none" w:sz="0" w:space="0" w:color="auto"/>
          </w:divBdr>
        </w:div>
        <w:div w:id="113452358">
          <w:marLeft w:val="640"/>
          <w:marRight w:val="0"/>
          <w:marTop w:val="0"/>
          <w:marBottom w:val="0"/>
          <w:divBdr>
            <w:top w:val="none" w:sz="0" w:space="0" w:color="auto"/>
            <w:left w:val="none" w:sz="0" w:space="0" w:color="auto"/>
            <w:bottom w:val="none" w:sz="0" w:space="0" w:color="auto"/>
            <w:right w:val="none" w:sz="0" w:space="0" w:color="auto"/>
          </w:divBdr>
        </w:div>
        <w:div w:id="2124644239">
          <w:marLeft w:val="640"/>
          <w:marRight w:val="0"/>
          <w:marTop w:val="0"/>
          <w:marBottom w:val="0"/>
          <w:divBdr>
            <w:top w:val="none" w:sz="0" w:space="0" w:color="auto"/>
            <w:left w:val="none" w:sz="0" w:space="0" w:color="auto"/>
            <w:bottom w:val="none" w:sz="0" w:space="0" w:color="auto"/>
            <w:right w:val="none" w:sz="0" w:space="0" w:color="auto"/>
          </w:divBdr>
        </w:div>
        <w:div w:id="1145587377">
          <w:marLeft w:val="640"/>
          <w:marRight w:val="0"/>
          <w:marTop w:val="0"/>
          <w:marBottom w:val="0"/>
          <w:divBdr>
            <w:top w:val="none" w:sz="0" w:space="0" w:color="auto"/>
            <w:left w:val="none" w:sz="0" w:space="0" w:color="auto"/>
            <w:bottom w:val="none" w:sz="0" w:space="0" w:color="auto"/>
            <w:right w:val="none" w:sz="0" w:space="0" w:color="auto"/>
          </w:divBdr>
        </w:div>
        <w:div w:id="437678492">
          <w:marLeft w:val="640"/>
          <w:marRight w:val="0"/>
          <w:marTop w:val="0"/>
          <w:marBottom w:val="0"/>
          <w:divBdr>
            <w:top w:val="none" w:sz="0" w:space="0" w:color="auto"/>
            <w:left w:val="none" w:sz="0" w:space="0" w:color="auto"/>
            <w:bottom w:val="none" w:sz="0" w:space="0" w:color="auto"/>
            <w:right w:val="none" w:sz="0" w:space="0" w:color="auto"/>
          </w:divBdr>
        </w:div>
        <w:div w:id="209073575">
          <w:marLeft w:val="640"/>
          <w:marRight w:val="0"/>
          <w:marTop w:val="0"/>
          <w:marBottom w:val="0"/>
          <w:divBdr>
            <w:top w:val="none" w:sz="0" w:space="0" w:color="auto"/>
            <w:left w:val="none" w:sz="0" w:space="0" w:color="auto"/>
            <w:bottom w:val="none" w:sz="0" w:space="0" w:color="auto"/>
            <w:right w:val="none" w:sz="0" w:space="0" w:color="auto"/>
          </w:divBdr>
        </w:div>
        <w:div w:id="1336028752">
          <w:marLeft w:val="640"/>
          <w:marRight w:val="0"/>
          <w:marTop w:val="0"/>
          <w:marBottom w:val="0"/>
          <w:divBdr>
            <w:top w:val="none" w:sz="0" w:space="0" w:color="auto"/>
            <w:left w:val="none" w:sz="0" w:space="0" w:color="auto"/>
            <w:bottom w:val="none" w:sz="0" w:space="0" w:color="auto"/>
            <w:right w:val="none" w:sz="0" w:space="0" w:color="auto"/>
          </w:divBdr>
        </w:div>
        <w:div w:id="1186820746">
          <w:marLeft w:val="640"/>
          <w:marRight w:val="0"/>
          <w:marTop w:val="0"/>
          <w:marBottom w:val="0"/>
          <w:divBdr>
            <w:top w:val="none" w:sz="0" w:space="0" w:color="auto"/>
            <w:left w:val="none" w:sz="0" w:space="0" w:color="auto"/>
            <w:bottom w:val="none" w:sz="0" w:space="0" w:color="auto"/>
            <w:right w:val="none" w:sz="0" w:space="0" w:color="auto"/>
          </w:divBdr>
        </w:div>
        <w:div w:id="948776292">
          <w:marLeft w:val="640"/>
          <w:marRight w:val="0"/>
          <w:marTop w:val="0"/>
          <w:marBottom w:val="0"/>
          <w:divBdr>
            <w:top w:val="none" w:sz="0" w:space="0" w:color="auto"/>
            <w:left w:val="none" w:sz="0" w:space="0" w:color="auto"/>
            <w:bottom w:val="none" w:sz="0" w:space="0" w:color="auto"/>
            <w:right w:val="none" w:sz="0" w:space="0" w:color="auto"/>
          </w:divBdr>
        </w:div>
        <w:div w:id="1621717437">
          <w:marLeft w:val="640"/>
          <w:marRight w:val="0"/>
          <w:marTop w:val="0"/>
          <w:marBottom w:val="0"/>
          <w:divBdr>
            <w:top w:val="none" w:sz="0" w:space="0" w:color="auto"/>
            <w:left w:val="none" w:sz="0" w:space="0" w:color="auto"/>
            <w:bottom w:val="none" w:sz="0" w:space="0" w:color="auto"/>
            <w:right w:val="none" w:sz="0" w:space="0" w:color="auto"/>
          </w:divBdr>
        </w:div>
        <w:div w:id="429393131">
          <w:marLeft w:val="640"/>
          <w:marRight w:val="0"/>
          <w:marTop w:val="0"/>
          <w:marBottom w:val="0"/>
          <w:divBdr>
            <w:top w:val="none" w:sz="0" w:space="0" w:color="auto"/>
            <w:left w:val="none" w:sz="0" w:space="0" w:color="auto"/>
            <w:bottom w:val="none" w:sz="0" w:space="0" w:color="auto"/>
            <w:right w:val="none" w:sz="0" w:space="0" w:color="auto"/>
          </w:divBdr>
        </w:div>
        <w:div w:id="798457684">
          <w:marLeft w:val="640"/>
          <w:marRight w:val="0"/>
          <w:marTop w:val="0"/>
          <w:marBottom w:val="0"/>
          <w:divBdr>
            <w:top w:val="none" w:sz="0" w:space="0" w:color="auto"/>
            <w:left w:val="none" w:sz="0" w:space="0" w:color="auto"/>
            <w:bottom w:val="none" w:sz="0" w:space="0" w:color="auto"/>
            <w:right w:val="none" w:sz="0" w:space="0" w:color="auto"/>
          </w:divBdr>
        </w:div>
        <w:div w:id="1902600060">
          <w:marLeft w:val="640"/>
          <w:marRight w:val="0"/>
          <w:marTop w:val="0"/>
          <w:marBottom w:val="0"/>
          <w:divBdr>
            <w:top w:val="none" w:sz="0" w:space="0" w:color="auto"/>
            <w:left w:val="none" w:sz="0" w:space="0" w:color="auto"/>
            <w:bottom w:val="none" w:sz="0" w:space="0" w:color="auto"/>
            <w:right w:val="none" w:sz="0" w:space="0" w:color="auto"/>
          </w:divBdr>
        </w:div>
        <w:div w:id="1307970677">
          <w:marLeft w:val="640"/>
          <w:marRight w:val="0"/>
          <w:marTop w:val="0"/>
          <w:marBottom w:val="0"/>
          <w:divBdr>
            <w:top w:val="none" w:sz="0" w:space="0" w:color="auto"/>
            <w:left w:val="none" w:sz="0" w:space="0" w:color="auto"/>
            <w:bottom w:val="none" w:sz="0" w:space="0" w:color="auto"/>
            <w:right w:val="none" w:sz="0" w:space="0" w:color="auto"/>
          </w:divBdr>
        </w:div>
        <w:div w:id="2124879187">
          <w:marLeft w:val="640"/>
          <w:marRight w:val="0"/>
          <w:marTop w:val="0"/>
          <w:marBottom w:val="0"/>
          <w:divBdr>
            <w:top w:val="none" w:sz="0" w:space="0" w:color="auto"/>
            <w:left w:val="none" w:sz="0" w:space="0" w:color="auto"/>
            <w:bottom w:val="none" w:sz="0" w:space="0" w:color="auto"/>
            <w:right w:val="none" w:sz="0" w:space="0" w:color="auto"/>
          </w:divBdr>
        </w:div>
        <w:div w:id="269241074">
          <w:marLeft w:val="640"/>
          <w:marRight w:val="0"/>
          <w:marTop w:val="0"/>
          <w:marBottom w:val="0"/>
          <w:divBdr>
            <w:top w:val="none" w:sz="0" w:space="0" w:color="auto"/>
            <w:left w:val="none" w:sz="0" w:space="0" w:color="auto"/>
            <w:bottom w:val="none" w:sz="0" w:space="0" w:color="auto"/>
            <w:right w:val="none" w:sz="0" w:space="0" w:color="auto"/>
          </w:divBdr>
        </w:div>
        <w:div w:id="1384719912">
          <w:marLeft w:val="640"/>
          <w:marRight w:val="0"/>
          <w:marTop w:val="0"/>
          <w:marBottom w:val="0"/>
          <w:divBdr>
            <w:top w:val="none" w:sz="0" w:space="0" w:color="auto"/>
            <w:left w:val="none" w:sz="0" w:space="0" w:color="auto"/>
            <w:bottom w:val="none" w:sz="0" w:space="0" w:color="auto"/>
            <w:right w:val="none" w:sz="0" w:space="0" w:color="auto"/>
          </w:divBdr>
        </w:div>
        <w:div w:id="1741830779">
          <w:marLeft w:val="640"/>
          <w:marRight w:val="0"/>
          <w:marTop w:val="0"/>
          <w:marBottom w:val="0"/>
          <w:divBdr>
            <w:top w:val="none" w:sz="0" w:space="0" w:color="auto"/>
            <w:left w:val="none" w:sz="0" w:space="0" w:color="auto"/>
            <w:bottom w:val="none" w:sz="0" w:space="0" w:color="auto"/>
            <w:right w:val="none" w:sz="0" w:space="0" w:color="auto"/>
          </w:divBdr>
        </w:div>
        <w:div w:id="382557310">
          <w:marLeft w:val="640"/>
          <w:marRight w:val="0"/>
          <w:marTop w:val="0"/>
          <w:marBottom w:val="0"/>
          <w:divBdr>
            <w:top w:val="none" w:sz="0" w:space="0" w:color="auto"/>
            <w:left w:val="none" w:sz="0" w:space="0" w:color="auto"/>
            <w:bottom w:val="none" w:sz="0" w:space="0" w:color="auto"/>
            <w:right w:val="none" w:sz="0" w:space="0" w:color="auto"/>
          </w:divBdr>
        </w:div>
        <w:div w:id="1791706220">
          <w:marLeft w:val="640"/>
          <w:marRight w:val="0"/>
          <w:marTop w:val="0"/>
          <w:marBottom w:val="0"/>
          <w:divBdr>
            <w:top w:val="none" w:sz="0" w:space="0" w:color="auto"/>
            <w:left w:val="none" w:sz="0" w:space="0" w:color="auto"/>
            <w:bottom w:val="none" w:sz="0" w:space="0" w:color="auto"/>
            <w:right w:val="none" w:sz="0" w:space="0" w:color="auto"/>
          </w:divBdr>
        </w:div>
        <w:div w:id="1976182174">
          <w:marLeft w:val="640"/>
          <w:marRight w:val="0"/>
          <w:marTop w:val="0"/>
          <w:marBottom w:val="0"/>
          <w:divBdr>
            <w:top w:val="none" w:sz="0" w:space="0" w:color="auto"/>
            <w:left w:val="none" w:sz="0" w:space="0" w:color="auto"/>
            <w:bottom w:val="none" w:sz="0" w:space="0" w:color="auto"/>
            <w:right w:val="none" w:sz="0" w:space="0" w:color="auto"/>
          </w:divBdr>
        </w:div>
        <w:div w:id="1018509906">
          <w:marLeft w:val="640"/>
          <w:marRight w:val="0"/>
          <w:marTop w:val="0"/>
          <w:marBottom w:val="0"/>
          <w:divBdr>
            <w:top w:val="none" w:sz="0" w:space="0" w:color="auto"/>
            <w:left w:val="none" w:sz="0" w:space="0" w:color="auto"/>
            <w:bottom w:val="none" w:sz="0" w:space="0" w:color="auto"/>
            <w:right w:val="none" w:sz="0" w:space="0" w:color="auto"/>
          </w:divBdr>
        </w:div>
        <w:div w:id="2035642713">
          <w:marLeft w:val="640"/>
          <w:marRight w:val="0"/>
          <w:marTop w:val="0"/>
          <w:marBottom w:val="0"/>
          <w:divBdr>
            <w:top w:val="none" w:sz="0" w:space="0" w:color="auto"/>
            <w:left w:val="none" w:sz="0" w:space="0" w:color="auto"/>
            <w:bottom w:val="none" w:sz="0" w:space="0" w:color="auto"/>
            <w:right w:val="none" w:sz="0" w:space="0" w:color="auto"/>
          </w:divBdr>
        </w:div>
        <w:div w:id="480848540">
          <w:marLeft w:val="640"/>
          <w:marRight w:val="0"/>
          <w:marTop w:val="0"/>
          <w:marBottom w:val="0"/>
          <w:divBdr>
            <w:top w:val="none" w:sz="0" w:space="0" w:color="auto"/>
            <w:left w:val="none" w:sz="0" w:space="0" w:color="auto"/>
            <w:bottom w:val="none" w:sz="0" w:space="0" w:color="auto"/>
            <w:right w:val="none" w:sz="0" w:space="0" w:color="auto"/>
          </w:divBdr>
        </w:div>
        <w:div w:id="679160490">
          <w:marLeft w:val="640"/>
          <w:marRight w:val="0"/>
          <w:marTop w:val="0"/>
          <w:marBottom w:val="0"/>
          <w:divBdr>
            <w:top w:val="none" w:sz="0" w:space="0" w:color="auto"/>
            <w:left w:val="none" w:sz="0" w:space="0" w:color="auto"/>
            <w:bottom w:val="none" w:sz="0" w:space="0" w:color="auto"/>
            <w:right w:val="none" w:sz="0" w:space="0" w:color="auto"/>
          </w:divBdr>
        </w:div>
        <w:div w:id="1667905393">
          <w:marLeft w:val="640"/>
          <w:marRight w:val="0"/>
          <w:marTop w:val="0"/>
          <w:marBottom w:val="0"/>
          <w:divBdr>
            <w:top w:val="none" w:sz="0" w:space="0" w:color="auto"/>
            <w:left w:val="none" w:sz="0" w:space="0" w:color="auto"/>
            <w:bottom w:val="none" w:sz="0" w:space="0" w:color="auto"/>
            <w:right w:val="none" w:sz="0" w:space="0" w:color="auto"/>
          </w:divBdr>
        </w:div>
        <w:div w:id="1873810523">
          <w:marLeft w:val="640"/>
          <w:marRight w:val="0"/>
          <w:marTop w:val="0"/>
          <w:marBottom w:val="0"/>
          <w:divBdr>
            <w:top w:val="none" w:sz="0" w:space="0" w:color="auto"/>
            <w:left w:val="none" w:sz="0" w:space="0" w:color="auto"/>
            <w:bottom w:val="none" w:sz="0" w:space="0" w:color="auto"/>
            <w:right w:val="none" w:sz="0" w:space="0" w:color="auto"/>
          </w:divBdr>
        </w:div>
        <w:div w:id="2007976259">
          <w:marLeft w:val="640"/>
          <w:marRight w:val="0"/>
          <w:marTop w:val="0"/>
          <w:marBottom w:val="0"/>
          <w:divBdr>
            <w:top w:val="none" w:sz="0" w:space="0" w:color="auto"/>
            <w:left w:val="none" w:sz="0" w:space="0" w:color="auto"/>
            <w:bottom w:val="none" w:sz="0" w:space="0" w:color="auto"/>
            <w:right w:val="none" w:sz="0" w:space="0" w:color="auto"/>
          </w:divBdr>
        </w:div>
        <w:div w:id="518931988">
          <w:marLeft w:val="640"/>
          <w:marRight w:val="0"/>
          <w:marTop w:val="0"/>
          <w:marBottom w:val="0"/>
          <w:divBdr>
            <w:top w:val="none" w:sz="0" w:space="0" w:color="auto"/>
            <w:left w:val="none" w:sz="0" w:space="0" w:color="auto"/>
            <w:bottom w:val="none" w:sz="0" w:space="0" w:color="auto"/>
            <w:right w:val="none" w:sz="0" w:space="0" w:color="auto"/>
          </w:divBdr>
        </w:div>
        <w:div w:id="292567627">
          <w:marLeft w:val="640"/>
          <w:marRight w:val="0"/>
          <w:marTop w:val="0"/>
          <w:marBottom w:val="0"/>
          <w:divBdr>
            <w:top w:val="none" w:sz="0" w:space="0" w:color="auto"/>
            <w:left w:val="none" w:sz="0" w:space="0" w:color="auto"/>
            <w:bottom w:val="none" w:sz="0" w:space="0" w:color="auto"/>
            <w:right w:val="none" w:sz="0" w:space="0" w:color="auto"/>
          </w:divBdr>
        </w:div>
        <w:div w:id="1811750503">
          <w:marLeft w:val="640"/>
          <w:marRight w:val="0"/>
          <w:marTop w:val="0"/>
          <w:marBottom w:val="0"/>
          <w:divBdr>
            <w:top w:val="none" w:sz="0" w:space="0" w:color="auto"/>
            <w:left w:val="none" w:sz="0" w:space="0" w:color="auto"/>
            <w:bottom w:val="none" w:sz="0" w:space="0" w:color="auto"/>
            <w:right w:val="none" w:sz="0" w:space="0" w:color="auto"/>
          </w:divBdr>
        </w:div>
        <w:div w:id="1808083244">
          <w:marLeft w:val="640"/>
          <w:marRight w:val="0"/>
          <w:marTop w:val="0"/>
          <w:marBottom w:val="0"/>
          <w:divBdr>
            <w:top w:val="none" w:sz="0" w:space="0" w:color="auto"/>
            <w:left w:val="none" w:sz="0" w:space="0" w:color="auto"/>
            <w:bottom w:val="none" w:sz="0" w:space="0" w:color="auto"/>
            <w:right w:val="none" w:sz="0" w:space="0" w:color="auto"/>
          </w:divBdr>
        </w:div>
        <w:div w:id="477652269">
          <w:marLeft w:val="640"/>
          <w:marRight w:val="0"/>
          <w:marTop w:val="0"/>
          <w:marBottom w:val="0"/>
          <w:divBdr>
            <w:top w:val="none" w:sz="0" w:space="0" w:color="auto"/>
            <w:left w:val="none" w:sz="0" w:space="0" w:color="auto"/>
            <w:bottom w:val="none" w:sz="0" w:space="0" w:color="auto"/>
            <w:right w:val="none" w:sz="0" w:space="0" w:color="auto"/>
          </w:divBdr>
        </w:div>
        <w:div w:id="48695083">
          <w:marLeft w:val="640"/>
          <w:marRight w:val="0"/>
          <w:marTop w:val="0"/>
          <w:marBottom w:val="0"/>
          <w:divBdr>
            <w:top w:val="none" w:sz="0" w:space="0" w:color="auto"/>
            <w:left w:val="none" w:sz="0" w:space="0" w:color="auto"/>
            <w:bottom w:val="none" w:sz="0" w:space="0" w:color="auto"/>
            <w:right w:val="none" w:sz="0" w:space="0" w:color="auto"/>
          </w:divBdr>
        </w:div>
        <w:div w:id="4020461">
          <w:marLeft w:val="640"/>
          <w:marRight w:val="0"/>
          <w:marTop w:val="0"/>
          <w:marBottom w:val="0"/>
          <w:divBdr>
            <w:top w:val="none" w:sz="0" w:space="0" w:color="auto"/>
            <w:left w:val="none" w:sz="0" w:space="0" w:color="auto"/>
            <w:bottom w:val="none" w:sz="0" w:space="0" w:color="auto"/>
            <w:right w:val="none" w:sz="0" w:space="0" w:color="auto"/>
          </w:divBdr>
        </w:div>
        <w:div w:id="415171551">
          <w:marLeft w:val="640"/>
          <w:marRight w:val="0"/>
          <w:marTop w:val="0"/>
          <w:marBottom w:val="0"/>
          <w:divBdr>
            <w:top w:val="none" w:sz="0" w:space="0" w:color="auto"/>
            <w:left w:val="none" w:sz="0" w:space="0" w:color="auto"/>
            <w:bottom w:val="none" w:sz="0" w:space="0" w:color="auto"/>
            <w:right w:val="none" w:sz="0" w:space="0" w:color="auto"/>
          </w:divBdr>
        </w:div>
        <w:div w:id="266082253">
          <w:marLeft w:val="640"/>
          <w:marRight w:val="0"/>
          <w:marTop w:val="0"/>
          <w:marBottom w:val="0"/>
          <w:divBdr>
            <w:top w:val="none" w:sz="0" w:space="0" w:color="auto"/>
            <w:left w:val="none" w:sz="0" w:space="0" w:color="auto"/>
            <w:bottom w:val="none" w:sz="0" w:space="0" w:color="auto"/>
            <w:right w:val="none" w:sz="0" w:space="0" w:color="auto"/>
          </w:divBdr>
        </w:div>
        <w:div w:id="893082007">
          <w:marLeft w:val="640"/>
          <w:marRight w:val="0"/>
          <w:marTop w:val="0"/>
          <w:marBottom w:val="0"/>
          <w:divBdr>
            <w:top w:val="none" w:sz="0" w:space="0" w:color="auto"/>
            <w:left w:val="none" w:sz="0" w:space="0" w:color="auto"/>
            <w:bottom w:val="none" w:sz="0" w:space="0" w:color="auto"/>
            <w:right w:val="none" w:sz="0" w:space="0" w:color="auto"/>
          </w:divBdr>
        </w:div>
        <w:div w:id="679114888">
          <w:marLeft w:val="640"/>
          <w:marRight w:val="0"/>
          <w:marTop w:val="0"/>
          <w:marBottom w:val="0"/>
          <w:divBdr>
            <w:top w:val="none" w:sz="0" w:space="0" w:color="auto"/>
            <w:left w:val="none" w:sz="0" w:space="0" w:color="auto"/>
            <w:bottom w:val="none" w:sz="0" w:space="0" w:color="auto"/>
            <w:right w:val="none" w:sz="0" w:space="0" w:color="auto"/>
          </w:divBdr>
        </w:div>
        <w:div w:id="578099596">
          <w:marLeft w:val="640"/>
          <w:marRight w:val="0"/>
          <w:marTop w:val="0"/>
          <w:marBottom w:val="0"/>
          <w:divBdr>
            <w:top w:val="none" w:sz="0" w:space="0" w:color="auto"/>
            <w:left w:val="none" w:sz="0" w:space="0" w:color="auto"/>
            <w:bottom w:val="none" w:sz="0" w:space="0" w:color="auto"/>
            <w:right w:val="none" w:sz="0" w:space="0" w:color="auto"/>
          </w:divBdr>
        </w:div>
        <w:div w:id="807748201">
          <w:marLeft w:val="640"/>
          <w:marRight w:val="0"/>
          <w:marTop w:val="0"/>
          <w:marBottom w:val="0"/>
          <w:divBdr>
            <w:top w:val="none" w:sz="0" w:space="0" w:color="auto"/>
            <w:left w:val="none" w:sz="0" w:space="0" w:color="auto"/>
            <w:bottom w:val="none" w:sz="0" w:space="0" w:color="auto"/>
            <w:right w:val="none" w:sz="0" w:space="0" w:color="auto"/>
          </w:divBdr>
        </w:div>
        <w:div w:id="1155143947">
          <w:marLeft w:val="640"/>
          <w:marRight w:val="0"/>
          <w:marTop w:val="0"/>
          <w:marBottom w:val="0"/>
          <w:divBdr>
            <w:top w:val="none" w:sz="0" w:space="0" w:color="auto"/>
            <w:left w:val="none" w:sz="0" w:space="0" w:color="auto"/>
            <w:bottom w:val="none" w:sz="0" w:space="0" w:color="auto"/>
            <w:right w:val="none" w:sz="0" w:space="0" w:color="auto"/>
          </w:divBdr>
        </w:div>
      </w:divsChild>
    </w:div>
    <w:div w:id="1442147013">
      <w:bodyDiv w:val="1"/>
      <w:marLeft w:val="0"/>
      <w:marRight w:val="0"/>
      <w:marTop w:val="0"/>
      <w:marBottom w:val="0"/>
      <w:divBdr>
        <w:top w:val="none" w:sz="0" w:space="0" w:color="auto"/>
        <w:left w:val="none" w:sz="0" w:space="0" w:color="auto"/>
        <w:bottom w:val="none" w:sz="0" w:space="0" w:color="auto"/>
        <w:right w:val="none" w:sz="0" w:space="0" w:color="auto"/>
      </w:divBdr>
      <w:divsChild>
        <w:div w:id="1380476330">
          <w:marLeft w:val="640"/>
          <w:marRight w:val="0"/>
          <w:marTop w:val="0"/>
          <w:marBottom w:val="0"/>
          <w:divBdr>
            <w:top w:val="none" w:sz="0" w:space="0" w:color="auto"/>
            <w:left w:val="none" w:sz="0" w:space="0" w:color="auto"/>
            <w:bottom w:val="none" w:sz="0" w:space="0" w:color="auto"/>
            <w:right w:val="none" w:sz="0" w:space="0" w:color="auto"/>
          </w:divBdr>
        </w:div>
        <w:div w:id="840971534">
          <w:marLeft w:val="640"/>
          <w:marRight w:val="0"/>
          <w:marTop w:val="0"/>
          <w:marBottom w:val="0"/>
          <w:divBdr>
            <w:top w:val="none" w:sz="0" w:space="0" w:color="auto"/>
            <w:left w:val="none" w:sz="0" w:space="0" w:color="auto"/>
            <w:bottom w:val="none" w:sz="0" w:space="0" w:color="auto"/>
            <w:right w:val="none" w:sz="0" w:space="0" w:color="auto"/>
          </w:divBdr>
        </w:div>
        <w:div w:id="30888330">
          <w:marLeft w:val="640"/>
          <w:marRight w:val="0"/>
          <w:marTop w:val="0"/>
          <w:marBottom w:val="0"/>
          <w:divBdr>
            <w:top w:val="none" w:sz="0" w:space="0" w:color="auto"/>
            <w:left w:val="none" w:sz="0" w:space="0" w:color="auto"/>
            <w:bottom w:val="none" w:sz="0" w:space="0" w:color="auto"/>
            <w:right w:val="none" w:sz="0" w:space="0" w:color="auto"/>
          </w:divBdr>
        </w:div>
        <w:div w:id="1286355631">
          <w:marLeft w:val="640"/>
          <w:marRight w:val="0"/>
          <w:marTop w:val="0"/>
          <w:marBottom w:val="0"/>
          <w:divBdr>
            <w:top w:val="none" w:sz="0" w:space="0" w:color="auto"/>
            <w:left w:val="none" w:sz="0" w:space="0" w:color="auto"/>
            <w:bottom w:val="none" w:sz="0" w:space="0" w:color="auto"/>
            <w:right w:val="none" w:sz="0" w:space="0" w:color="auto"/>
          </w:divBdr>
        </w:div>
        <w:div w:id="613249367">
          <w:marLeft w:val="640"/>
          <w:marRight w:val="0"/>
          <w:marTop w:val="0"/>
          <w:marBottom w:val="0"/>
          <w:divBdr>
            <w:top w:val="none" w:sz="0" w:space="0" w:color="auto"/>
            <w:left w:val="none" w:sz="0" w:space="0" w:color="auto"/>
            <w:bottom w:val="none" w:sz="0" w:space="0" w:color="auto"/>
            <w:right w:val="none" w:sz="0" w:space="0" w:color="auto"/>
          </w:divBdr>
        </w:div>
        <w:div w:id="762336982">
          <w:marLeft w:val="640"/>
          <w:marRight w:val="0"/>
          <w:marTop w:val="0"/>
          <w:marBottom w:val="0"/>
          <w:divBdr>
            <w:top w:val="none" w:sz="0" w:space="0" w:color="auto"/>
            <w:left w:val="none" w:sz="0" w:space="0" w:color="auto"/>
            <w:bottom w:val="none" w:sz="0" w:space="0" w:color="auto"/>
            <w:right w:val="none" w:sz="0" w:space="0" w:color="auto"/>
          </w:divBdr>
        </w:div>
        <w:div w:id="771977043">
          <w:marLeft w:val="640"/>
          <w:marRight w:val="0"/>
          <w:marTop w:val="0"/>
          <w:marBottom w:val="0"/>
          <w:divBdr>
            <w:top w:val="none" w:sz="0" w:space="0" w:color="auto"/>
            <w:left w:val="none" w:sz="0" w:space="0" w:color="auto"/>
            <w:bottom w:val="none" w:sz="0" w:space="0" w:color="auto"/>
            <w:right w:val="none" w:sz="0" w:space="0" w:color="auto"/>
          </w:divBdr>
        </w:div>
        <w:div w:id="439297283">
          <w:marLeft w:val="640"/>
          <w:marRight w:val="0"/>
          <w:marTop w:val="0"/>
          <w:marBottom w:val="0"/>
          <w:divBdr>
            <w:top w:val="none" w:sz="0" w:space="0" w:color="auto"/>
            <w:left w:val="none" w:sz="0" w:space="0" w:color="auto"/>
            <w:bottom w:val="none" w:sz="0" w:space="0" w:color="auto"/>
            <w:right w:val="none" w:sz="0" w:space="0" w:color="auto"/>
          </w:divBdr>
        </w:div>
        <w:div w:id="1075277468">
          <w:marLeft w:val="640"/>
          <w:marRight w:val="0"/>
          <w:marTop w:val="0"/>
          <w:marBottom w:val="0"/>
          <w:divBdr>
            <w:top w:val="none" w:sz="0" w:space="0" w:color="auto"/>
            <w:left w:val="none" w:sz="0" w:space="0" w:color="auto"/>
            <w:bottom w:val="none" w:sz="0" w:space="0" w:color="auto"/>
            <w:right w:val="none" w:sz="0" w:space="0" w:color="auto"/>
          </w:divBdr>
        </w:div>
        <w:div w:id="603925851">
          <w:marLeft w:val="640"/>
          <w:marRight w:val="0"/>
          <w:marTop w:val="0"/>
          <w:marBottom w:val="0"/>
          <w:divBdr>
            <w:top w:val="none" w:sz="0" w:space="0" w:color="auto"/>
            <w:left w:val="none" w:sz="0" w:space="0" w:color="auto"/>
            <w:bottom w:val="none" w:sz="0" w:space="0" w:color="auto"/>
            <w:right w:val="none" w:sz="0" w:space="0" w:color="auto"/>
          </w:divBdr>
        </w:div>
        <w:div w:id="1153333781">
          <w:marLeft w:val="640"/>
          <w:marRight w:val="0"/>
          <w:marTop w:val="0"/>
          <w:marBottom w:val="0"/>
          <w:divBdr>
            <w:top w:val="none" w:sz="0" w:space="0" w:color="auto"/>
            <w:left w:val="none" w:sz="0" w:space="0" w:color="auto"/>
            <w:bottom w:val="none" w:sz="0" w:space="0" w:color="auto"/>
            <w:right w:val="none" w:sz="0" w:space="0" w:color="auto"/>
          </w:divBdr>
        </w:div>
        <w:div w:id="288903485">
          <w:marLeft w:val="640"/>
          <w:marRight w:val="0"/>
          <w:marTop w:val="0"/>
          <w:marBottom w:val="0"/>
          <w:divBdr>
            <w:top w:val="none" w:sz="0" w:space="0" w:color="auto"/>
            <w:left w:val="none" w:sz="0" w:space="0" w:color="auto"/>
            <w:bottom w:val="none" w:sz="0" w:space="0" w:color="auto"/>
            <w:right w:val="none" w:sz="0" w:space="0" w:color="auto"/>
          </w:divBdr>
        </w:div>
        <w:div w:id="1761757544">
          <w:marLeft w:val="640"/>
          <w:marRight w:val="0"/>
          <w:marTop w:val="0"/>
          <w:marBottom w:val="0"/>
          <w:divBdr>
            <w:top w:val="none" w:sz="0" w:space="0" w:color="auto"/>
            <w:left w:val="none" w:sz="0" w:space="0" w:color="auto"/>
            <w:bottom w:val="none" w:sz="0" w:space="0" w:color="auto"/>
            <w:right w:val="none" w:sz="0" w:space="0" w:color="auto"/>
          </w:divBdr>
        </w:div>
        <w:div w:id="751122305">
          <w:marLeft w:val="640"/>
          <w:marRight w:val="0"/>
          <w:marTop w:val="0"/>
          <w:marBottom w:val="0"/>
          <w:divBdr>
            <w:top w:val="none" w:sz="0" w:space="0" w:color="auto"/>
            <w:left w:val="none" w:sz="0" w:space="0" w:color="auto"/>
            <w:bottom w:val="none" w:sz="0" w:space="0" w:color="auto"/>
            <w:right w:val="none" w:sz="0" w:space="0" w:color="auto"/>
          </w:divBdr>
        </w:div>
        <w:div w:id="1730417170">
          <w:marLeft w:val="640"/>
          <w:marRight w:val="0"/>
          <w:marTop w:val="0"/>
          <w:marBottom w:val="0"/>
          <w:divBdr>
            <w:top w:val="none" w:sz="0" w:space="0" w:color="auto"/>
            <w:left w:val="none" w:sz="0" w:space="0" w:color="auto"/>
            <w:bottom w:val="none" w:sz="0" w:space="0" w:color="auto"/>
            <w:right w:val="none" w:sz="0" w:space="0" w:color="auto"/>
          </w:divBdr>
        </w:div>
        <w:div w:id="1165436323">
          <w:marLeft w:val="640"/>
          <w:marRight w:val="0"/>
          <w:marTop w:val="0"/>
          <w:marBottom w:val="0"/>
          <w:divBdr>
            <w:top w:val="none" w:sz="0" w:space="0" w:color="auto"/>
            <w:left w:val="none" w:sz="0" w:space="0" w:color="auto"/>
            <w:bottom w:val="none" w:sz="0" w:space="0" w:color="auto"/>
            <w:right w:val="none" w:sz="0" w:space="0" w:color="auto"/>
          </w:divBdr>
        </w:div>
        <w:div w:id="310409180">
          <w:marLeft w:val="640"/>
          <w:marRight w:val="0"/>
          <w:marTop w:val="0"/>
          <w:marBottom w:val="0"/>
          <w:divBdr>
            <w:top w:val="none" w:sz="0" w:space="0" w:color="auto"/>
            <w:left w:val="none" w:sz="0" w:space="0" w:color="auto"/>
            <w:bottom w:val="none" w:sz="0" w:space="0" w:color="auto"/>
            <w:right w:val="none" w:sz="0" w:space="0" w:color="auto"/>
          </w:divBdr>
        </w:div>
        <w:div w:id="1848596515">
          <w:marLeft w:val="640"/>
          <w:marRight w:val="0"/>
          <w:marTop w:val="0"/>
          <w:marBottom w:val="0"/>
          <w:divBdr>
            <w:top w:val="none" w:sz="0" w:space="0" w:color="auto"/>
            <w:left w:val="none" w:sz="0" w:space="0" w:color="auto"/>
            <w:bottom w:val="none" w:sz="0" w:space="0" w:color="auto"/>
            <w:right w:val="none" w:sz="0" w:space="0" w:color="auto"/>
          </w:divBdr>
        </w:div>
        <w:div w:id="630289069">
          <w:marLeft w:val="640"/>
          <w:marRight w:val="0"/>
          <w:marTop w:val="0"/>
          <w:marBottom w:val="0"/>
          <w:divBdr>
            <w:top w:val="none" w:sz="0" w:space="0" w:color="auto"/>
            <w:left w:val="none" w:sz="0" w:space="0" w:color="auto"/>
            <w:bottom w:val="none" w:sz="0" w:space="0" w:color="auto"/>
            <w:right w:val="none" w:sz="0" w:space="0" w:color="auto"/>
          </w:divBdr>
        </w:div>
        <w:div w:id="1755738456">
          <w:marLeft w:val="640"/>
          <w:marRight w:val="0"/>
          <w:marTop w:val="0"/>
          <w:marBottom w:val="0"/>
          <w:divBdr>
            <w:top w:val="none" w:sz="0" w:space="0" w:color="auto"/>
            <w:left w:val="none" w:sz="0" w:space="0" w:color="auto"/>
            <w:bottom w:val="none" w:sz="0" w:space="0" w:color="auto"/>
            <w:right w:val="none" w:sz="0" w:space="0" w:color="auto"/>
          </w:divBdr>
        </w:div>
        <w:div w:id="1285699819">
          <w:marLeft w:val="640"/>
          <w:marRight w:val="0"/>
          <w:marTop w:val="0"/>
          <w:marBottom w:val="0"/>
          <w:divBdr>
            <w:top w:val="none" w:sz="0" w:space="0" w:color="auto"/>
            <w:left w:val="none" w:sz="0" w:space="0" w:color="auto"/>
            <w:bottom w:val="none" w:sz="0" w:space="0" w:color="auto"/>
            <w:right w:val="none" w:sz="0" w:space="0" w:color="auto"/>
          </w:divBdr>
        </w:div>
        <w:div w:id="1054086361">
          <w:marLeft w:val="640"/>
          <w:marRight w:val="0"/>
          <w:marTop w:val="0"/>
          <w:marBottom w:val="0"/>
          <w:divBdr>
            <w:top w:val="none" w:sz="0" w:space="0" w:color="auto"/>
            <w:left w:val="none" w:sz="0" w:space="0" w:color="auto"/>
            <w:bottom w:val="none" w:sz="0" w:space="0" w:color="auto"/>
            <w:right w:val="none" w:sz="0" w:space="0" w:color="auto"/>
          </w:divBdr>
        </w:div>
        <w:div w:id="987780462">
          <w:marLeft w:val="640"/>
          <w:marRight w:val="0"/>
          <w:marTop w:val="0"/>
          <w:marBottom w:val="0"/>
          <w:divBdr>
            <w:top w:val="none" w:sz="0" w:space="0" w:color="auto"/>
            <w:left w:val="none" w:sz="0" w:space="0" w:color="auto"/>
            <w:bottom w:val="none" w:sz="0" w:space="0" w:color="auto"/>
            <w:right w:val="none" w:sz="0" w:space="0" w:color="auto"/>
          </w:divBdr>
        </w:div>
        <w:div w:id="573050250">
          <w:marLeft w:val="640"/>
          <w:marRight w:val="0"/>
          <w:marTop w:val="0"/>
          <w:marBottom w:val="0"/>
          <w:divBdr>
            <w:top w:val="none" w:sz="0" w:space="0" w:color="auto"/>
            <w:left w:val="none" w:sz="0" w:space="0" w:color="auto"/>
            <w:bottom w:val="none" w:sz="0" w:space="0" w:color="auto"/>
            <w:right w:val="none" w:sz="0" w:space="0" w:color="auto"/>
          </w:divBdr>
        </w:div>
        <w:div w:id="2058774418">
          <w:marLeft w:val="640"/>
          <w:marRight w:val="0"/>
          <w:marTop w:val="0"/>
          <w:marBottom w:val="0"/>
          <w:divBdr>
            <w:top w:val="none" w:sz="0" w:space="0" w:color="auto"/>
            <w:left w:val="none" w:sz="0" w:space="0" w:color="auto"/>
            <w:bottom w:val="none" w:sz="0" w:space="0" w:color="auto"/>
            <w:right w:val="none" w:sz="0" w:space="0" w:color="auto"/>
          </w:divBdr>
        </w:div>
        <w:div w:id="1261718403">
          <w:marLeft w:val="640"/>
          <w:marRight w:val="0"/>
          <w:marTop w:val="0"/>
          <w:marBottom w:val="0"/>
          <w:divBdr>
            <w:top w:val="none" w:sz="0" w:space="0" w:color="auto"/>
            <w:left w:val="none" w:sz="0" w:space="0" w:color="auto"/>
            <w:bottom w:val="none" w:sz="0" w:space="0" w:color="auto"/>
            <w:right w:val="none" w:sz="0" w:space="0" w:color="auto"/>
          </w:divBdr>
        </w:div>
        <w:div w:id="535049678">
          <w:marLeft w:val="640"/>
          <w:marRight w:val="0"/>
          <w:marTop w:val="0"/>
          <w:marBottom w:val="0"/>
          <w:divBdr>
            <w:top w:val="none" w:sz="0" w:space="0" w:color="auto"/>
            <w:left w:val="none" w:sz="0" w:space="0" w:color="auto"/>
            <w:bottom w:val="none" w:sz="0" w:space="0" w:color="auto"/>
            <w:right w:val="none" w:sz="0" w:space="0" w:color="auto"/>
          </w:divBdr>
        </w:div>
        <w:div w:id="175772348">
          <w:marLeft w:val="640"/>
          <w:marRight w:val="0"/>
          <w:marTop w:val="0"/>
          <w:marBottom w:val="0"/>
          <w:divBdr>
            <w:top w:val="none" w:sz="0" w:space="0" w:color="auto"/>
            <w:left w:val="none" w:sz="0" w:space="0" w:color="auto"/>
            <w:bottom w:val="none" w:sz="0" w:space="0" w:color="auto"/>
            <w:right w:val="none" w:sz="0" w:space="0" w:color="auto"/>
          </w:divBdr>
        </w:div>
        <w:div w:id="684751593">
          <w:marLeft w:val="640"/>
          <w:marRight w:val="0"/>
          <w:marTop w:val="0"/>
          <w:marBottom w:val="0"/>
          <w:divBdr>
            <w:top w:val="none" w:sz="0" w:space="0" w:color="auto"/>
            <w:left w:val="none" w:sz="0" w:space="0" w:color="auto"/>
            <w:bottom w:val="none" w:sz="0" w:space="0" w:color="auto"/>
            <w:right w:val="none" w:sz="0" w:space="0" w:color="auto"/>
          </w:divBdr>
        </w:div>
        <w:div w:id="1512138867">
          <w:marLeft w:val="640"/>
          <w:marRight w:val="0"/>
          <w:marTop w:val="0"/>
          <w:marBottom w:val="0"/>
          <w:divBdr>
            <w:top w:val="none" w:sz="0" w:space="0" w:color="auto"/>
            <w:left w:val="none" w:sz="0" w:space="0" w:color="auto"/>
            <w:bottom w:val="none" w:sz="0" w:space="0" w:color="auto"/>
            <w:right w:val="none" w:sz="0" w:space="0" w:color="auto"/>
          </w:divBdr>
        </w:div>
        <w:div w:id="287323526">
          <w:marLeft w:val="640"/>
          <w:marRight w:val="0"/>
          <w:marTop w:val="0"/>
          <w:marBottom w:val="0"/>
          <w:divBdr>
            <w:top w:val="none" w:sz="0" w:space="0" w:color="auto"/>
            <w:left w:val="none" w:sz="0" w:space="0" w:color="auto"/>
            <w:bottom w:val="none" w:sz="0" w:space="0" w:color="auto"/>
            <w:right w:val="none" w:sz="0" w:space="0" w:color="auto"/>
          </w:divBdr>
        </w:div>
        <w:div w:id="454058823">
          <w:marLeft w:val="640"/>
          <w:marRight w:val="0"/>
          <w:marTop w:val="0"/>
          <w:marBottom w:val="0"/>
          <w:divBdr>
            <w:top w:val="none" w:sz="0" w:space="0" w:color="auto"/>
            <w:left w:val="none" w:sz="0" w:space="0" w:color="auto"/>
            <w:bottom w:val="none" w:sz="0" w:space="0" w:color="auto"/>
            <w:right w:val="none" w:sz="0" w:space="0" w:color="auto"/>
          </w:divBdr>
        </w:div>
        <w:div w:id="2037272294">
          <w:marLeft w:val="640"/>
          <w:marRight w:val="0"/>
          <w:marTop w:val="0"/>
          <w:marBottom w:val="0"/>
          <w:divBdr>
            <w:top w:val="none" w:sz="0" w:space="0" w:color="auto"/>
            <w:left w:val="none" w:sz="0" w:space="0" w:color="auto"/>
            <w:bottom w:val="none" w:sz="0" w:space="0" w:color="auto"/>
            <w:right w:val="none" w:sz="0" w:space="0" w:color="auto"/>
          </w:divBdr>
        </w:div>
        <w:div w:id="556206938">
          <w:marLeft w:val="640"/>
          <w:marRight w:val="0"/>
          <w:marTop w:val="0"/>
          <w:marBottom w:val="0"/>
          <w:divBdr>
            <w:top w:val="none" w:sz="0" w:space="0" w:color="auto"/>
            <w:left w:val="none" w:sz="0" w:space="0" w:color="auto"/>
            <w:bottom w:val="none" w:sz="0" w:space="0" w:color="auto"/>
            <w:right w:val="none" w:sz="0" w:space="0" w:color="auto"/>
          </w:divBdr>
        </w:div>
        <w:div w:id="1970554565">
          <w:marLeft w:val="640"/>
          <w:marRight w:val="0"/>
          <w:marTop w:val="0"/>
          <w:marBottom w:val="0"/>
          <w:divBdr>
            <w:top w:val="none" w:sz="0" w:space="0" w:color="auto"/>
            <w:left w:val="none" w:sz="0" w:space="0" w:color="auto"/>
            <w:bottom w:val="none" w:sz="0" w:space="0" w:color="auto"/>
            <w:right w:val="none" w:sz="0" w:space="0" w:color="auto"/>
          </w:divBdr>
        </w:div>
        <w:div w:id="1039354904">
          <w:marLeft w:val="640"/>
          <w:marRight w:val="0"/>
          <w:marTop w:val="0"/>
          <w:marBottom w:val="0"/>
          <w:divBdr>
            <w:top w:val="none" w:sz="0" w:space="0" w:color="auto"/>
            <w:left w:val="none" w:sz="0" w:space="0" w:color="auto"/>
            <w:bottom w:val="none" w:sz="0" w:space="0" w:color="auto"/>
            <w:right w:val="none" w:sz="0" w:space="0" w:color="auto"/>
          </w:divBdr>
        </w:div>
        <w:div w:id="1625428050">
          <w:marLeft w:val="640"/>
          <w:marRight w:val="0"/>
          <w:marTop w:val="0"/>
          <w:marBottom w:val="0"/>
          <w:divBdr>
            <w:top w:val="none" w:sz="0" w:space="0" w:color="auto"/>
            <w:left w:val="none" w:sz="0" w:space="0" w:color="auto"/>
            <w:bottom w:val="none" w:sz="0" w:space="0" w:color="auto"/>
            <w:right w:val="none" w:sz="0" w:space="0" w:color="auto"/>
          </w:divBdr>
        </w:div>
        <w:div w:id="862935941">
          <w:marLeft w:val="640"/>
          <w:marRight w:val="0"/>
          <w:marTop w:val="0"/>
          <w:marBottom w:val="0"/>
          <w:divBdr>
            <w:top w:val="none" w:sz="0" w:space="0" w:color="auto"/>
            <w:left w:val="none" w:sz="0" w:space="0" w:color="auto"/>
            <w:bottom w:val="none" w:sz="0" w:space="0" w:color="auto"/>
            <w:right w:val="none" w:sz="0" w:space="0" w:color="auto"/>
          </w:divBdr>
        </w:div>
        <w:div w:id="1940217587">
          <w:marLeft w:val="640"/>
          <w:marRight w:val="0"/>
          <w:marTop w:val="0"/>
          <w:marBottom w:val="0"/>
          <w:divBdr>
            <w:top w:val="none" w:sz="0" w:space="0" w:color="auto"/>
            <w:left w:val="none" w:sz="0" w:space="0" w:color="auto"/>
            <w:bottom w:val="none" w:sz="0" w:space="0" w:color="auto"/>
            <w:right w:val="none" w:sz="0" w:space="0" w:color="auto"/>
          </w:divBdr>
        </w:div>
        <w:div w:id="201671906">
          <w:marLeft w:val="640"/>
          <w:marRight w:val="0"/>
          <w:marTop w:val="0"/>
          <w:marBottom w:val="0"/>
          <w:divBdr>
            <w:top w:val="none" w:sz="0" w:space="0" w:color="auto"/>
            <w:left w:val="none" w:sz="0" w:space="0" w:color="auto"/>
            <w:bottom w:val="none" w:sz="0" w:space="0" w:color="auto"/>
            <w:right w:val="none" w:sz="0" w:space="0" w:color="auto"/>
          </w:divBdr>
        </w:div>
        <w:div w:id="1493259065">
          <w:marLeft w:val="640"/>
          <w:marRight w:val="0"/>
          <w:marTop w:val="0"/>
          <w:marBottom w:val="0"/>
          <w:divBdr>
            <w:top w:val="none" w:sz="0" w:space="0" w:color="auto"/>
            <w:left w:val="none" w:sz="0" w:space="0" w:color="auto"/>
            <w:bottom w:val="none" w:sz="0" w:space="0" w:color="auto"/>
            <w:right w:val="none" w:sz="0" w:space="0" w:color="auto"/>
          </w:divBdr>
        </w:div>
        <w:div w:id="260842462">
          <w:marLeft w:val="640"/>
          <w:marRight w:val="0"/>
          <w:marTop w:val="0"/>
          <w:marBottom w:val="0"/>
          <w:divBdr>
            <w:top w:val="none" w:sz="0" w:space="0" w:color="auto"/>
            <w:left w:val="none" w:sz="0" w:space="0" w:color="auto"/>
            <w:bottom w:val="none" w:sz="0" w:space="0" w:color="auto"/>
            <w:right w:val="none" w:sz="0" w:space="0" w:color="auto"/>
          </w:divBdr>
        </w:div>
        <w:div w:id="397559896">
          <w:marLeft w:val="640"/>
          <w:marRight w:val="0"/>
          <w:marTop w:val="0"/>
          <w:marBottom w:val="0"/>
          <w:divBdr>
            <w:top w:val="none" w:sz="0" w:space="0" w:color="auto"/>
            <w:left w:val="none" w:sz="0" w:space="0" w:color="auto"/>
            <w:bottom w:val="none" w:sz="0" w:space="0" w:color="auto"/>
            <w:right w:val="none" w:sz="0" w:space="0" w:color="auto"/>
          </w:divBdr>
        </w:div>
        <w:div w:id="1038433695">
          <w:marLeft w:val="640"/>
          <w:marRight w:val="0"/>
          <w:marTop w:val="0"/>
          <w:marBottom w:val="0"/>
          <w:divBdr>
            <w:top w:val="none" w:sz="0" w:space="0" w:color="auto"/>
            <w:left w:val="none" w:sz="0" w:space="0" w:color="auto"/>
            <w:bottom w:val="none" w:sz="0" w:space="0" w:color="auto"/>
            <w:right w:val="none" w:sz="0" w:space="0" w:color="auto"/>
          </w:divBdr>
        </w:div>
        <w:div w:id="134492290">
          <w:marLeft w:val="640"/>
          <w:marRight w:val="0"/>
          <w:marTop w:val="0"/>
          <w:marBottom w:val="0"/>
          <w:divBdr>
            <w:top w:val="none" w:sz="0" w:space="0" w:color="auto"/>
            <w:left w:val="none" w:sz="0" w:space="0" w:color="auto"/>
            <w:bottom w:val="none" w:sz="0" w:space="0" w:color="auto"/>
            <w:right w:val="none" w:sz="0" w:space="0" w:color="auto"/>
          </w:divBdr>
        </w:div>
        <w:div w:id="1794135605">
          <w:marLeft w:val="640"/>
          <w:marRight w:val="0"/>
          <w:marTop w:val="0"/>
          <w:marBottom w:val="0"/>
          <w:divBdr>
            <w:top w:val="none" w:sz="0" w:space="0" w:color="auto"/>
            <w:left w:val="none" w:sz="0" w:space="0" w:color="auto"/>
            <w:bottom w:val="none" w:sz="0" w:space="0" w:color="auto"/>
            <w:right w:val="none" w:sz="0" w:space="0" w:color="auto"/>
          </w:divBdr>
        </w:div>
        <w:div w:id="2071923919">
          <w:marLeft w:val="640"/>
          <w:marRight w:val="0"/>
          <w:marTop w:val="0"/>
          <w:marBottom w:val="0"/>
          <w:divBdr>
            <w:top w:val="none" w:sz="0" w:space="0" w:color="auto"/>
            <w:left w:val="none" w:sz="0" w:space="0" w:color="auto"/>
            <w:bottom w:val="none" w:sz="0" w:space="0" w:color="auto"/>
            <w:right w:val="none" w:sz="0" w:space="0" w:color="auto"/>
          </w:divBdr>
        </w:div>
        <w:div w:id="1555580164">
          <w:marLeft w:val="640"/>
          <w:marRight w:val="0"/>
          <w:marTop w:val="0"/>
          <w:marBottom w:val="0"/>
          <w:divBdr>
            <w:top w:val="none" w:sz="0" w:space="0" w:color="auto"/>
            <w:left w:val="none" w:sz="0" w:space="0" w:color="auto"/>
            <w:bottom w:val="none" w:sz="0" w:space="0" w:color="auto"/>
            <w:right w:val="none" w:sz="0" w:space="0" w:color="auto"/>
          </w:divBdr>
        </w:div>
        <w:div w:id="349336168">
          <w:marLeft w:val="640"/>
          <w:marRight w:val="0"/>
          <w:marTop w:val="0"/>
          <w:marBottom w:val="0"/>
          <w:divBdr>
            <w:top w:val="none" w:sz="0" w:space="0" w:color="auto"/>
            <w:left w:val="none" w:sz="0" w:space="0" w:color="auto"/>
            <w:bottom w:val="none" w:sz="0" w:space="0" w:color="auto"/>
            <w:right w:val="none" w:sz="0" w:space="0" w:color="auto"/>
          </w:divBdr>
        </w:div>
        <w:div w:id="2133595628">
          <w:marLeft w:val="640"/>
          <w:marRight w:val="0"/>
          <w:marTop w:val="0"/>
          <w:marBottom w:val="0"/>
          <w:divBdr>
            <w:top w:val="none" w:sz="0" w:space="0" w:color="auto"/>
            <w:left w:val="none" w:sz="0" w:space="0" w:color="auto"/>
            <w:bottom w:val="none" w:sz="0" w:space="0" w:color="auto"/>
            <w:right w:val="none" w:sz="0" w:space="0" w:color="auto"/>
          </w:divBdr>
        </w:div>
        <w:div w:id="574240997">
          <w:marLeft w:val="640"/>
          <w:marRight w:val="0"/>
          <w:marTop w:val="0"/>
          <w:marBottom w:val="0"/>
          <w:divBdr>
            <w:top w:val="none" w:sz="0" w:space="0" w:color="auto"/>
            <w:left w:val="none" w:sz="0" w:space="0" w:color="auto"/>
            <w:bottom w:val="none" w:sz="0" w:space="0" w:color="auto"/>
            <w:right w:val="none" w:sz="0" w:space="0" w:color="auto"/>
          </w:divBdr>
        </w:div>
        <w:div w:id="1562279870">
          <w:marLeft w:val="640"/>
          <w:marRight w:val="0"/>
          <w:marTop w:val="0"/>
          <w:marBottom w:val="0"/>
          <w:divBdr>
            <w:top w:val="none" w:sz="0" w:space="0" w:color="auto"/>
            <w:left w:val="none" w:sz="0" w:space="0" w:color="auto"/>
            <w:bottom w:val="none" w:sz="0" w:space="0" w:color="auto"/>
            <w:right w:val="none" w:sz="0" w:space="0" w:color="auto"/>
          </w:divBdr>
        </w:div>
        <w:div w:id="853809642">
          <w:marLeft w:val="640"/>
          <w:marRight w:val="0"/>
          <w:marTop w:val="0"/>
          <w:marBottom w:val="0"/>
          <w:divBdr>
            <w:top w:val="none" w:sz="0" w:space="0" w:color="auto"/>
            <w:left w:val="none" w:sz="0" w:space="0" w:color="auto"/>
            <w:bottom w:val="none" w:sz="0" w:space="0" w:color="auto"/>
            <w:right w:val="none" w:sz="0" w:space="0" w:color="auto"/>
          </w:divBdr>
        </w:div>
        <w:div w:id="1652055284">
          <w:marLeft w:val="640"/>
          <w:marRight w:val="0"/>
          <w:marTop w:val="0"/>
          <w:marBottom w:val="0"/>
          <w:divBdr>
            <w:top w:val="none" w:sz="0" w:space="0" w:color="auto"/>
            <w:left w:val="none" w:sz="0" w:space="0" w:color="auto"/>
            <w:bottom w:val="none" w:sz="0" w:space="0" w:color="auto"/>
            <w:right w:val="none" w:sz="0" w:space="0" w:color="auto"/>
          </w:divBdr>
        </w:div>
        <w:div w:id="1638950928">
          <w:marLeft w:val="640"/>
          <w:marRight w:val="0"/>
          <w:marTop w:val="0"/>
          <w:marBottom w:val="0"/>
          <w:divBdr>
            <w:top w:val="none" w:sz="0" w:space="0" w:color="auto"/>
            <w:left w:val="none" w:sz="0" w:space="0" w:color="auto"/>
            <w:bottom w:val="none" w:sz="0" w:space="0" w:color="auto"/>
            <w:right w:val="none" w:sz="0" w:space="0" w:color="auto"/>
          </w:divBdr>
        </w:div>
        <w:div w:id="1239286525">
          <w:marLeft w:val="640"/>
          <w:marRight w:val="0"/>
          <w:marTop w:val="0"/>
          <w:marBottom w:val="0"/>
          <w:divBdr>
            <w:top w:val="none" w:sz="0" w:space="0" w:color="auto"/>
            <w:left w:val="none" w:sz="0" w:space="0" w:color="auto"/>
            <w:bottom w:val="none" w:sz="0" w:space="0" w:color="auto"/>
            <w:right w:val="none" w:sz="0" w:space="0" w:color="auto"/>
          </w:divBdr>
        </w:div>
        <w:div w:id="67533575">
          <w:marLeft w:val="640"/>
          <w:marRight w:val="0"/>
          <w:marTop w:val="0"/>
          <w:marBottom w:val="0"/>
          <w:divBdr>
            <w:top w:val="none" w:sz="0" w:space="0" w:color="auto"/>
            <w:left w:val="none" w:sz="0" w:space="0" w:color="auto"/>
            <w:bottom w:val="none" w:sz="0" w:space="0" w:color="auto"/>
            <w:right w:val="none" w:sz="0" w:space="0" w:color="auto"/>
          </w:divBdr>
        </w:div>
        <w:div w:id="1789619632">
          <w:marLeft w:val="640"/>
          <w:marRight w:val="0"/>
          <w:marTop w:val="0"/>
          <w:marBottom w:val="0"/>
          <w:divBdr>
            <w:top w:val="none" w:sz="0" w:space="0" w:color="auto"/>
            <w:left w:val="none" w:sz="0" w:space="0" w:color="auto"/>
            <w:bottom w:val="none" w:sz="0" w:space="0" w:color="auto"/>
            <w:right w:val="none" w:sz="0" w:space="0" w:color="auto"/>
          </w:divBdr>
        </w:div>
        <w:div w:id="2078936358">
          <w:marLeft w:val="640"/>
          <w:marRight w:val="0"/>
          <w:marTop w:val="0"/>
          <w:marBottom w:val="0"/>
          <w:divBdr>
            <w:top w:val="none" w:sz="0" w:space="0" w:color="auto"/>
            <w:left w:val="none" w:sz="0" w:space="0" w:color="auto"/>
            <w:bottom w:val="none" w:sz="0" w:space="0" w:color="auto"/>
            <w:right w:val="none" w:sz="0" w:space="0" w:color="auto"/>
          </w:divBdr>
        </w:div>
        <w:div w:id="1272662567">
          <w:marLeft w:val="640"/>
          <w:marRight w:val="0"/>
          <w:marTop w:val="0"/>
          <w:marBottom w:val="0"/>
          <w:divBdr>
            <w:top w:val="none" w:sz="0" w:space="0" w:color="auto"/>
            <w:left w:val="none" w:sz="0" w:space="0" w:color="auto"/>
            <w:bottom w:val="none" w:sz="0" w:space="0" w:color="auto"/>
            <w:right w:val="none" w:sz="0" w:space="0" w:color="auto"/>
          </w:divBdr>
        </w:div>
        <w:div w:id="1274090946">
          <w:marLeft w:val="640"/>
          <w:marRight w:val="0"/>
          <w:marTop w:val="0"/>
          <w:marBottom w:val="0"/>
          <w:divBdr>
            <w:top w:val="none" w:sz="0" w:space="0" w:color="auto"/>
            <w:left w:val="none" w:sz="0" w:space="0" w:color="auto"/>
            <w:bottom w:val="none" w:sz="0" w:space="0" w:color="auto"/>
            <w:right w:val="none" w:sz="0" w:space="0" w:color="auto"/>
          </w:divBdr>
        </w:div>
        <w:div w:id="2068067088">
          <w:marLeft w:val="640"/>
          <w:marRight w:val="0"/>
          <w:marTop w:val="0"/>
          <w:marBottom w:val="0"/>
          <w:divBdr>
            <w:top w:val="none" w:sz="0" w:space="0" w:color="auto"/>
            <w:left w:val="none" w:sz="0" w:space="0" w:color="auto"/>
            <w:bottom w:val="none" w:sz="0" w:space="0" w:color="auto"/>
            <w:right w:val="none" w:sz="0" w:space="0" w:color="auto"/>
          </w:divBdr>
        </w:div>
        <w:div w:id="2040666939">
          <w:marLeft w:val="640"/>
          <w:marRight w:val="0"/>
          <w:marTop w:val="0"/>
          <w:marBottom w:val="0"/>
          <w:divBdr>
            <w:top w:val="none" w:sz="0" w:space="0" w:color="auto"/>
            <w:left w:val="none" w:sz="0" w:space="0" w:color="auto"/>
            <w:bottom w:val="none" w:sz="0" w:space="0" w:color="auto"/>
            <w:right w:val="none" w:sz="0" w:space="0" w:color="auto"/>
          </w:divBdr>
        </w:div>
        <w:div w:id="530460703">
          <w:marLeft w:val="640"/>
          <w:marRight w:val="0"/>
          <w:marTop w:val="0"/>
          <w:marBottom w:val="0"/>
          <w:divBdr>
            <w:top w:val="none" w:sz="0" w:space="0" w:color="auto"/>
            <w:left w:val="none" w:sz="0" w:space="0" w:color="auto"/>
            <w:bottom w:val="none" w:sz="0" w:space="0" w:color="auto"/>
            <w:right w:val="none" w:sz="0" w:space="0" w:color="auto"/>
          </w:divBdr>
        </w:div>
        <w:div w:id="166597539">
          <w:marLeft w:val="640"/>
          <w:marRight w:val="0"/>
          <w:marTop w:val="0"/>
          <w:marBottom w:val="0"/>
          <w:divBdr>
            <w:top w:val="none" w:sz="0" w:space="0" w:color="auto"/>
            <w:left w:val="none" w:sz="0" w:space="0" w:color="auto"/>
            <w:bottom w:val="none" w:sz="0" w:space="0" w:color="auto"/>
            <w:right w:val="none" w:sz="0" w:space="0" w:color="auto"/>
          </w:divBdr>
        </w:div>
        <w:div w:id="733893430">
          <w:marLeft w:val="640"/>
          <w:marRight w:val="0"/>
          <w:marTop w:val="0"/>
          <w:marBottom w:val="0"/>
          <w:divBdr>
            <w:top w:val="none" w:sz="0" w:space="0" w:color="auto"/>
            <w:left w:val="none" w:sz="0" w:space="0" w:color="auto"/>
            <w:bottom w:val="none" w:sz="0" w:space="0" w:color="auto"/>
            <w:right w:val="none" w:sz="0" w:space="0" w:color="auto"/>
          </w:divBdr>
        </w:div>
        <w:div w:id="465127919">
          <w:marLeft w:val="640"/>
          <w:marRight w:val="0"/>
          <w:marTop w:val="0"/>
          <w:marBottom w:val="0"/>
          <w:divBdr>
            <w:top w:val="none" w:sz="0" w:space="0" w:color="auto"/>
            <w:left w:val="none" w:sz="0" w:space="0" w:color="auto"/>
            <w:bottom w:val="none" w:sz="0" w:space="0" w:color="auto"/>
            <w:right w:val="none" w:sz="0" w:space="0" w:color="auto"/>
          </w:divBdr>
        </w:div>
        <w:div w:id="567500217">
          <w:marLeft w:val="640"/>
          <w:marRight w:val="0"/>
          <w:marTop w:val="0"/>
          <w:marBottom w:val="0"/>
          <w:divBdr>
            <w:top w:val="none" w:sz="0" w:space="0" w:color="auto"/>
            <w:left w:val="none" w:sz="0" w:space="0" w:color="auto"/>
            <w:bottom w:val="none" w:sz="0" w:space="0" w:color="auto"/>
            <w:right w:val="none" w:sz="0" w:space="0" w:color="auto"/>
          </w:divBdr>
        </w:div>
        <w:div w:id="1136414420">
          <w:marLeft w:val="640"/>
          <w:marRight w:val="0"/>
          <w:marTop w:val="0"/>
          <w:marBottom w:val="0"/>
          <w:divBdr>
            <w:top w:val="none" w:sz="0" w:space="0" w:color="auto"/>
            <w:left w:val="none" w:sz="0" w:space="0" w:color="auto"/>
            <w:bottom w:val="none" w:sz="0" w:space="0" w:color="auto"/>
            <w:right w:val="none" w:sz="0" w:space="0" w:color="auto"/>
          </w:divBdr>
        </w:div>
        <w:div w:id="1549295044">
          <w:marLeft w:val="640"/>
          <w:marRight w:val="0"/>
          <w:marTop w:val="0"/>
          <w:marBottom w:val="0"/>
          <w:divBdr>
            <w:top w:val="none" w:sz="0" w:space="0" w:color="auto"/>
            <w:left w:val="none" w:sz="0" w:space="0" w:color="auto"/>
            <w:bottom w:val="none" w:sz="0" w:space="0" w:color="auto"/>
            <w:right w:val="none" w:sz="0" w:space="0" w:color="auto"/>
          </w:divBdr>
        </w:div>
        <w:div w:id="1517842324">
          <w:marLeft w:val="640"/>
          <w:marRight w:val="0"/>
          <w:marTop w:val="0"/>
          <w:marBottom w:val="0"/>
          <w:divBdr>
            <w:top w:val="none" w:sz="0" w:space="0" w:color="auto"/>
            <w:left w:val="none" w:sz="0" w:space="0" w:color="auto"/>
            <w:bottom w:val="none" w:sz="0" w:space="0" w:color="auto"/>
            <w:right w:val="none" w:sz="0" w:space="0" w:color="auto"/>
          </w:divBdr>
        </w:div>
        <w:div w:id="2122845845">
          <w:marLeft w:val="640"/>
          <w:marRight w:val="0"/>
          <w:marTop w:val="0"/>
          <w:marBottom w:val="0"/>
          <w:divBdr>
            <w:top w:val="none" w:sz="0" w:space="0" w:color="auto"/>
            <w:left w:val="none" w:sz="0" w:space="0" w:color="auto"/>
            <w:bottom w:val="none" w:sz="0" w:space="0" w:color="auto"/>
            <w:right w:val="none" w:sz="0" w:space="0" w:color="auto"/>
          </w:divBdr>
        </w:div>
        <w:div w:id="75324474">
          <w:marLeft w:val="640"/>
          <w:marRight w:val="0"/>
          <w:marTop w:val="0"/>
          <w:marBottom w:val="0"/>
          <w:divBdr>
            <w:top w:val="none" w:sz="0" w:space="0" w:color="auto"/>
            <w:left w:val="none" w:sz="0" w:space="0" w:color="auto"/>
            <w:bottom w:val="none" w:sz="0" w:space="0" w:color="auto"/>
            <w:right w:val="none" w:sz="0" w:space="0" w:color="auto"/>
          </w:divBdr>
        </w:div>
        <w:div w:id="1235121980">
          <w:marLeft w:val="640"/>
          <w:marRight w:val="0"/>
          <w:marTop w:val="0"/>
          <w:marBottom w:val="0"/>
          <w:divBdr>
            <w:top w:val="none" w:sz="0" w:space="0" w:color="auto"/>
            <w:left w:val="none" w:sz="0" w:space="0" w:color="auto"/>
            <w:bottom w:val="none" w:sz="0" w:space="0" w:color="auto"/>
            <w:right w:val="none" w:sz="0" w:space="0" w:color="auto"/>
          </w:divBdr>
        </w:div>
        <w:div w:id="912350560">
          <w:marLeft w:val="640"/>
          <w:marRight w:val="0"/>
          <w:marTop w:val="0"/>
          <w:marBottom w:val="0"/>
          <w:divBdr>
            <w:top w:val="none" w:sz="0" w:space="0" w:color="auto"/>
            <w:left w:val="none" w:sz="0" w:space="0" w:color="auto"/>
            <w:bottom w:val="none" w:sz="0" w:space="0" w:color="auto"/>
            <w:right w:val="none" w:sz="0" w:space="0" w:color="auto"/>
          </w:divBdr>
        </w:div>
        <w:div w:id="18093384">
          <w:marLeft w:val="640"/>
          <w:marRight w:val="0"/>
          <w:marTop w:val="0"/>
          <w:marBottom w:val="0"/>
          <w:divBdr>
            <w:top w:val="none" w:sz="0" w:space="0" w:color="auto"/>
            <w:left w:val="none" w:sz="0" w:space="0" w:color="auto"/>
            <w:bottom w:val="none" w:sz="0" w:space="0" w:color="auto"/>
            <w:right w:val="none" w:sz="0" w:space="0" w:color="auto"/>
          </w:divBdr>
        </w:div>
        <w:div w:id="2042396652">
          <w:marLeft w:val="640"/>
          <w:marRight w:val="0"/>
          <w:marTop w:val="0"/>
          <w:marBottom w:val="0"/>
          <w:divBdr>
            <w:top w:val="none" w:sz="0" w:space="0" w:color="auto"/>
            <w:left w:val="none" w:sz="0" w:space="0" w:color="auto"/>
            <w:bottom w:val="none" w:sz="0" w:space="0" w:color="auto"/>
            <w:right w:val="none" w:sz="0" w:space="0" w:color="auto"/>
          </w:divBdr>
        </w:div>
        <w:div w:id="724336028">
          <w:marLeft w:val="640"/>
          <w:marRight w:val="0"/>
          <w:marTop w:val="0"/>
          <w:marBottom w:val="0"/>
          <w:divBdr>
            <w:top w:val="none" w:sz="0" w:space="0" w:color="auto"/>
            <w:left w:val="none" w:sz="0" w:space="0" w:color="auto"/>
            <w:bottom w:val="none" w:sz="0" w:space="0" w:color="auto"/>
            <w:right w:val="none" w:sz="0" w:space="0" w:color="auto"/>
          </w:divBdr>
        </w:div>
        <w:div w:id="154802955">
          <w:marLeft w:val="640"/>
          <w:marRight w:val="0"/>
          <w:marTop w:val="0"/>
          <w:marBottom w:val="0"/>
          <w:divBdr>
            <w:top w:val="none" w:sz="0" w:space="0" w:color="auto"/>
            <w:left w:val="none" w:sz="0" w:space="0" w:color="auto"/>
            <w:bottom w:val="none" w:sz="0" w:space="0" w:color="auto"/>
            <w:right w:val="none" w:sz="0" w:space="0" w:color="auto"/>
          </w:divBdr>
        </w:div>
        <w:div w:id="2106075653">
          <w:marLeft w:val="640"/>
          <w:marRight w:val="0"/>
          <w:marTop w:val="0"/>
          <w:marBottom w:val="0"/>
          <w:divBdr>
            <w:top w:val="none" w:sz="0" w:space="0" w:color="auto"/>
            <w:left w:val="none" w:sz="0" w:space="0" w:color="auto"/>
            <w:bottom w:val="none" w:sz="0" w:space="0" w:color="auto"/>
            <w:right w:val="none" w:sz="0" w:space="0" w:color="auto"/>
          </w:divBdr>
        </w:div>
        <w:div w:id="974867382">
          <w:marLeft w:val="640"/>
          <w:marRight w:val="0"/>
          <w:marTop w:val="0"/>
          <w:marBottom w:val="0"/>
          <w:divBdr>
            <w:top w:val="none" w:sz="0" w:space="0" w:color="auto"/>
            <w:left w:val="none" w:sz="0" w:space="0" w:color="auto"/>
            <w:bottom w:val="none" w:sz="0" w:space="0" w:color="auto"/>
            <w:right w:val="none" w:sz="0" w:space="0" w:color="auto"/>
          </w:divBdr>
        </w:div>
        <w:div w:id="933589685">
          <w:marLeft w:val="640"/>
          <w:marRight w:val="0"/>
          <w:marTop w:val="0"/>
          <w:marBottom w:val="0"/>
          <w:divBdr>
            <w:top w:val="none" w:sz="0" w:space="0" w:color="auto"/>
            <w:left w:val="none" w:sz="0" w:space="0" w:color="auto"/>
            <w:bottom w:val="none" w:sz="0" w:space="0" w:color="auto"/>
            <w:right w:val="none" w:sz="0" w:space="0" w:color="auto"/>
          </w:divBdr>
        </w:div>
        <w:div w:id="2076122952">
          <w:marLeft w:val="640"/>
          <w:marRight w:val="0"/>
          <w:marTop w:val="0"/>
          <w:marBottom w:val="0"/>
          <w:divBdr>
            <w:top w:val="none" w:sz="0" w:space="0" w:color="auto"/>
            <w:left w:val="none" w:sz="0" w:space="0" w:color="auto"/>
            <w:bottom w:val="none" w:sz="0" w:space="0" w:color="auto"/>
            <w:right w:val="none" w:sz="0" w:space="0" w:color="auto"/>
          </w:divBdr>
        </w:div>
        <w:div w:id="640771719">
          <w:marLeft w:val="640"/>
          <w:marRight w:val="0"/>
          <w:marTop w:val="0"/>
          <w:marBottom w:val="0"/>
          <w:divBdr>
            <w:top w:val="none" w:sz="0" w:space="0" w:color="auto"/>
            <w:left w:val="none" w:sz="0" w:space="0" w:color="auto"/>
            <w:bottom w:val="none" w:sz="0" w:space="0" w:color="auto"/>
            <w:right w:val="none" w:sz="0" w:space="0" w:color="auto"/>
          </w:divBdr>
        </w:div>
      </w:divsChild>
    </w:div>
    <w:div w:id="1444765050">
      <w:bodyDiv w:val="1"/>
      <w:marLeft w:val="0"/>
      <w:marRight w:val="0"/>
      <w:marTop w:val="0"/>
      <w:marBottom w:val="0"/>
      <w:divBdr>
        <w:top w:val="none" w:sz="0" w:space="0" w:color="auto"/>
        <w:left w:val="none" w:sz="0" w:space="0" w:color="auto"/>
        <w:bottom w:val="none" w:sz="0" w:space="0" w:color="auto"/>
        <w:right w:val="none" w:sz="0" w:space="0" w:color="auto"/>
      </w:divBdr>
    </w:div>
    <w:div w:id="1449280630">
      <w:bodyDiv w:val="1"/>
      <w:marLeft w:val="0"/>
      <w:marRight w:val="0"/>
      <w:marTop w:val="0"/>
      <w:marBottom w:val="0"/>
      <w:divBdr>
        <w:top w:val="none" w:sz="0" w:space="0" w:color="auto"/>
        <w:left w:val="none" w:sz="0" w:space="0" w:color="auto"/>
        <w:bottom w:val="none" w:sz="0" w:space="0" w:color="auto"/>
        <w:right w:val="none" w:sz="0" w:space="0" w:color="auto"/>
      </w:divBdr>
      <w:divsChild>
        <w:div w:id="29768591">
          <w:marLeft w:val="640"/>
          <w:marRight w:val="0"/>
          <w:marTop w:val="0"/>
          <w:marBottom w:val="0"/>
          <w:divBdr>
            <w:top w:val="none" w:sz="0" w:space="0" w:color="auto"/>
            <w:left w:val="none" w:sz="0" w:space="0" w:color="auto"/>
            <w:bottom w:val="none" w:sz="0" w:space="0" w:color="auto"/>
            <w:right w:val="none" w:sz="0" w:space="0" w:color="auto"/>
          </w:divBdr>
        </w:div>
        <w:div w:id="1756433807">
          <w:marLeft w:val="640"/>
          <w:marRight w:val="0"/>
          <w:marTop w:val="0"/>
          <w:marBottom w:val="0"/>
          <w:divBdr>
            <w:top w:val="none" w:sz="0" w:space="0" w:color="auto"/>
            <w:left w:val="none" w:sz="0" w:space="0" w:color="auto"/>
            <w:bottom w:val="none" w:sz="0" w:space="0" w:color="auto"/>
            <w:right w:val="none" w:sz="0" w:space="0" w:color="auto"/>
          </w:divBdr>
        </w:div>
        <w:div w:id="865562231">
          <w:marLeft w:val="640"/>
          <w:marRight w:val="0"/>
          <w:marTop w:val="0"/>
          <w:marBottom w:val="0"/>
          <w:divBdr>
            <w:top w:val="none" w:sz="0" w:space="0" w:color="auto"/>
            <w:left w:val="none" w:sz="0" w:space="0" w:color="auto"/>
            <w:bottom w:val="none" w:sz="0" w:space="0" w:color="auto"/>
            <w:right w:val="none" w:sz="0" w:space="0" w:color="auto"/>
          </w:divBdr>
        </w:div>
        <w:div w:id="1780181934">
          <w:marLeft w:val="640"/>
          <w:marRight w:val="0"/>
          <w:marTop w:val="0"/>
          <w:marBottom w:val="0"/>
          <w:divBdr>
            <w:top w:val="none" w:sz="0" w:space="0" w:color="auto"/>
            <w:left w:val="none" w:sz="0" w:space="0" w:color="auto"/>
            <w:bottom w:val="none" w:sz="0" w:space="0" w:color="auto"/>
            <w:right w:val="none" w:sz="0" w:space="0" w:color="auto"/>
          </w:divBdr>
        </w:div>
        <w:div w:id="130753620">
          <w:marLeft w:val="640"/>
          <w:marRight w:val="0"/>
          <w:marTop w:val="0"/>
          <w:marBottom w:val="0"/>
          <w:divBdr>
            <w:top w:val="none" w:sz="0" w:space="0" w:color="auto"/>
            <w:left w:val="none" w:sz="0" w:space="0" w:color="auto"/>
            <w:bottom w:val="none" w:sz="0" w:space="0" w:color="auto"/>
            <w:right w:val="none" w:sz="0" w:space="0" w:color="auto"/>
          </w:divBdr>
        </w:div>
        <w:div w:id="715085154">
          <w:marLeft w:val="640"/>
          <w:marRight w:val="0"/>
          <w:marTop w:val="0"/>
          <w:marBottom w:val="0"/>
          <w:divBdr>
            <w:top w:val="none" w:sz="0" w:space="0" w:color="auto"/>
            <w:left w:val="none" w:sz="0" w:space="0" w:color="auto"/>
            <w:bottom w:val="none" w:sz="0" w:space="0" w:color="auto"/>
            <w:right w:val="none" w:sz="0" w:space="0" w:color="auto"/>
          </w:divBdr>
        </w:div>
        <w:div w:id="576718935">
          <w:marLeft w:val="640"/>
          <w:marRight w:val="0"/>
          <w:marTop w:val="0"/>
          <w:marBottom w:val="0"/>
          <w:divBdr>
            <w:top w:val="none" w:sz="0" w:space="0" w:color="auto"/>
            <w:left w:val="none" w:sz="0" w:space="0" w:color="auto"/>
            <w:bottom w:val="none" w:sz="0" w:space="0" w:color="auto"/>
            <w:right w:val="none" w:sz="0" w:space="0" w:color="auto"/>
          </w:divBdr>
        </w:div>
        <w:div w:id="1908343894">
          <w:marLeft w:val="640"/>
          <w:marRight w:val="0"/>
          <w:marTop w:val="0"/>
          <w:marBottom w:val="0"/>
          <w:divBdr>
            <w:top w:val="none" w:sz="0" w:space="0" w:color="auto"/>
            <w:left w:val="none" w:sz="0" w:space="0" w:color="auto"/>
            <w:bottom w:val="none" w:sz="0" w:space="0" w:color="auto"/>
            <w:right w:val="none" w:sz="0" w:space="0" w:color="auto"/>
          </w:divBdr>
        </w:div>
        <w:div w:id="1679193092">
          <w:marLeft w:val="640"/>
          <w:marRight w:val="0"/>
          <w:marTop w:val="0"/>
          <w:marBottom w:val="0"/>
          <w:divBdr>
            <w:top w:val="none" w:sz="0" w:space="0" w:color="auto"/>
            <w:left w:val="none" w:sz="0" w:space="0" w:color="auto"/>
            <w:bottom w:val="none" w:sz="0" w:space="0" w:color="auto"/>
            <w:right w:val="none" w:sz="0" w:space="0" w:color="auto"/>
          </w:divBdr>
        </w:div>
        <w:div w:id="1803040896">
          <w:marLeft w:val="640"/>
          <w:marRight w:val="0"/>
          <w:marTop w:val="0"/>
          <w:marBottom w:val="0"/>
          <w:divBdr>
            <w:top w:val="none" w:sz="0" w:space="0" w:color="auto"/>
            <w:left w:val="none" w:sz="0" w:space="0" w:color="auto"/>
            <w:bottom w:val="none" w:sz="0" w:space="0" w:color="auto"/>
            <w:right w:val="none" w:sz="0" w:space="0" w:color="auto"/>
          </w:divBdr>
        </w:div>
        <w:div w:id="336352282">
          <w:marLeft w:val="640"/>
          <w:marRight w:val="0"/>
          <w:marTop w:val="0"/>
          <w:marBottom w:val="0"/>
          <w:divBdr>
            <w:top w:val="none" w:sz="0" w:space="0" w:color="auto"/>
            <w:left w:val="none" w:sz="0" w:space="0" w:color="auto"/>
            <w:bottom w:val="none" w:sz="0" w:space="0" w:color="auto"/>
            <w:right w:val="none" w:sz="0" w:space="0" w:color="auto"/>
          </w:divBdr>
        </w:div>
        <w:div w:id="267127227">
          <w:marLeft w:val="640"/>
          <w:marRight w:val="0"/>
          <w:marTop w:val="0"/>
          <w:marBottom w:val="0"/>
          <w:divBdr>
            <w:top w:val="none" w:sz="0" w:space="0" w:color="auto"/>
            <w:left w:val="none" w:sz="0" w:space="0" w:color="auto"/>
            <w:bottom w:val="none" w:sz="0" w:space="0" w:color="auto"/>
            <w:right w:val="none" w:sz="0" w:space="0" w:color="auto"/>
          </w:divBdr>
        </w:div>
        <w:div w:id="1215039702">
          <w:marLeft w:val="640"/>
          <w:marRight w:val="0"/>
          <w:marTop w:val="0"/>
          <w:marBottom w:val="0"/>
          <w:divBdr>
            <w:top w:val="none" w:sz="0" w:space="0" w:color="auto"/>
            <w:left w:val="none" w:sz="0" w:space="0" w:color="auto"/>
            <w:bottom w:val="none" w:sz="0" w:space="0" w:color="auto"/>
            <w:right w:val="none" w:sz="0" w:space="0" w:color="auto"/>
          </w:divBdr>
        </w:div>
        <w:div w:id="1969124502">
          <w:marLeft w:val="640"/>
          <w:marRight w:val="0"/>
          <w:marTop w:val="0"/>
          <w:marBottom w:val="0"/>
          <w:divBdr>
            <w:top w:val="none" w:sz="0" w:space="0" w:color="auto"/>
            <w:left w:val="none" w:sz="0" w:space="0" w:color="auto"/>
            <w:bottom w:val="none" w:sz="0" w:space="0" w:color="auto"/>
            <w:right w:val="none" w:sz="0" w:space="0" w:color="auto"/>
          </w:divBdr>
        </w:div>
        <w:div w:id="1131636590">
          <w:marLeft w:val="640"/>
          <w:marRight w:val="0"/>
          <w:marTop w:val="0"/>
          <w:marBottom w:val="0"/>
          <w:divBdr>
            <w:top w:val="none" w:sz="0" w:space="0" w:color="auto"/>
            <w:left w:val="none" w:sz="0" w:space="0" w:color="auto"/>
            <w:bottom w:val="none" w:sz="0" w:space="0" w:color="auto"/>
            <w:right w:val="none" w:sz="0" w:space="0" w:color="auto"/>
          </w:divBdr>
        </w:div>
        <w:div w:id="450435653">
          <w:marLeft w:val="640"/>
          <w:marRight w:val="0"/>
          <w:marTop w:val="0"/>
          <w:marBottom w:val="0"/>
          <w:divBdr>
            <w:top w:val="none" w:sz="0" w:space="0" w:color="auto"/>
            <w:left w:val="none" w:sz="0" w:space="0" w:color="auto"/>
            <w:bottom w:val="none" w:sz="0" w:space="0" w:color="auto"/>
            <w:right w:val="none" w:sz="0" w:space="0" w:color="auto"/>
          </w:divBdr>
        </w:div>
        <w:div w:id="1185634353">
          <w:marLeft w:val="640"/>
          <w:marRight w:val="0"/>
          <w:marTop w:val="0"/>
          <w:marBottom w:val="0"/>
          <w:divBdr>
            <w:top w:val="none" w:sz="0" w:space="0" w:color="auto"/>
            <w:left w:val="none" w:sz="0" w:space="0" w:color="auto"/>
            <w:bottom w:val="none" w:sz="0" w:space="0" w:color="auto"/>
            <w:right w:val="none" w:sz="0" w:space="0" w:color="auto"/>
          </w:divBdr>
        </w:div>
        <w:div w:id="2050690057">
          <w:marLeft w:val="640"/>
          <w:marRight w:val="0"/>
          <w:marTop w:val="0"/>
          <w:marBottom w:val="0"/>
          <w:divBdr>
            <w:top w:val="none" w:sz="0" w:space="0" w:color="auto"/>
            <w:left w:val="none" w:sz="0" w:space="0" w:color="auto"/>
            <w:bottom w:val="none" w:sz="0" w:space="0" w:color="auto"/>
            <w:right w:val="none" w:sz="0" w:space="0" w:color="auto"/>
          </w:divBdr>
        </w:div>
        <w:div w:id="1041976954">
          <w:marLeft w:val="640"/>
          <w:marRight w:val="0"/>
          <w:marTop w:val="0"/>
          <w:marBottom w:val="0"/>
          <w:divBdr>
            <w:top w:val="none" w:sz="0" w:space="0" w:color="auto"/>
            <w:left w:val="none" w:sz="0" w:space="0" w:color="auto"/>
            <w:bottom w:val="none" w:sz="0" w:space="0" w:color="auto"/>
            <w:right w:val="none" w:sz="0" w:space="0" w:color="auto"/>
          </w:divBdr>
        </w:div>
        <w:div w:id="1230572935">
          <w:marLeft w:val="640"/>
          <w:marRight w:val="0"/>
          <w:marTop w:val="0"/>
          <w:marBottom w:val="0"/>
          <w:divBdr>
            <w:top w:val="none" w:sz="0" w:space="0" w:color="auto"/>
            <w:left w:val="none" w:sz="0" w:space="0" w:color="auto"/>
            <w:bottom w:val="none" w:sz="0" w:space="0" w:color="auto"/>
            <w:right w:val="none" w:sz="0" w:space="0" w:color="auto"/>
          </w:divBdr>
        </w:div>
        <w:div w:id="253707552">
          <w:marLeft w:val="640"/>
          <w:marRight w:val="0"/>
          <w:marTop w:val="0"/>
          <w:marBottom w:val="0"/>
          <w:divBdr>
            <w:top w:val="none" w:sz="0" w:space="0" w:color="auto"/>
            <w:left w:val="none" w:sz="0" w:space="0" w:color="auto"/>
            <w:bottom w:val="none" w:sz="0" w:space="0" w:color="auto"/>
            <w:right w:val="none" w:sz="0" w:space="0" w:color="auto"/>
          </w:divBdr>
        </w:div>
        <w:div w:id="7995951">
          <w:marLeft w:val="640"/>
          <w:marRight w:val="0"/>
          <w:marTop w:val="0"/>
          <w:marBottom w:val="0"/>
          <w:divBdr>
            <w:top w:val="none" w:sz="0" w:space="0" w:color="auto"/>
            <w:left w:val="none" w:sz="0" w:space="0" w:color="auto"/>
            <w:bottom w:val="none" w:sz="0" w:space="0" w:color="auto"/>
            <w:right w:val="none" w:sz="0" w:space="0" w:color="auto"/>
          </w:divBdr>
        </w:div>
        <w:div w:id="1489860674">
          <w:marLeft w:val="640"/>
          <w:marRight w:val="0"/>
          <w:marTop w:val="0"/>
          <w:marBottom w:val="0"/>
          <w:divBdr>
            <w:top w:val="none" w:sz="0" w:space="0" w:color="auto"/>
            <w:left w:val="none" w:sz="0" w:space="0" w:color="auto"/>
            <w:bottom w:val="none" w:sz="0" w:space="0" w:color="auto"/>
            <w:right w:val="none" w:sz="0" w:space="0" w:color="auto"/>
          </w:divBdr>
        </w:div>
        <w:div w:id="956716588">
          <w:marLeft w:val="640"/>
          <w:marRight w:val="0"/>
          <w:marTop w:val="0"/>
          <w:marBottom w:val="0"/>
          <w:divBdr>
            <w:top w:val="none" w:sz="0" w:space="0" w:color="auto"/>
            <w:left w:val="none" w:sz="0" w:space="0" w:color="auto"/>
            <w:bottom w:val="none" w:sz="0" w:space="0" w:color="auto"/>
            <w:right w:val="none" w:sz="0" w:space="0" w:color="auto"/>
          </w:divBdr>
        </w:div>
        <w:div w:id="47262408">
          <w:marLeft w:val="640"/>
          <w:marRight w:val="0"/>
          <w:marTop w:val="0"/>
          <w:marBottom w:val="0"/>
          <w:divBdr>
            <w:top w:val="none" w:sz="0" w:space="0" w:color="auto"/>
            <w:left w:val="none" w:sz="0" w:space="0" w:color="auto"/>
            <w:bottom w:val="none" w:sz="0" w:space="0" w:color="auto"/>
            <w:right w:val="none" w:sz="0" w:space="0" w:color="auto"/>
          </w:divBdr>
        </w:div>
        <w:div w:id="1493251797">
          <w:marLeft w:val="640"/>
          <w:marRight w:val="0"/>
          <w:marTop w:val="0"/>
          <w:marBottom w:val="0"/>
          <w:divBdr>
            <w:top w:val="none" w:sz="0" w:space="0" w:color="auto"/>
            <w:left w:val="none" w:sz="0" w:space="0" w:color="auto"/>
            <w:bottom w:val="none" w:sz="0" w:space="0" w:color="auto"/>
            <w:right w:val="none" w:sz="0" w:space="0" w:color="auto"/>
          </w:divBdr>
        </w:div>
        <w:div w:id="372510172">
          <w:marLeft w:val="640"/>
          <w:marRight w:val="0"/>
          <w:marTop w:val="0"/>
          <w:marBottom w:val="0"/>
          <w:divBdr>
            <w:top w:val="none" w:sz="0" w:space="0" w:color="auto"/>
            <w:left w:val="none" w:sz="0" w:space="0" w:color="auto"/>
            <w:bottom w:val="none" w:sz="0" w:space="0" w:color="auto"/>
            <w:right w:val="none" w:sz="0" w:space="0" w:color="auto"/>
          </w:divBdr>
        </w:div>
        <w:div w:id="1147088643">
          <w:marLeft w:val="640"/>
          <w:marRight w:val="0"/>
          <w:marTop w:val="0"/>
          <w:marBottom w:val="0"/>
          <w:divBdr>
            <w:top w:val="none" w:sz="0" w:space="0" w:color="auto"/>
            <w:left w:val="none" w:sz="0" w:space="0" w:color="auto"/>
            <w:bottom w:val="none" w:sz="0" w:space="0" w:color="auto"/>
            <w:right w:val="none" w:sz="0" w:space="0" w:color="auto"/>
          </w:divBdr>
        </w:div>
        <w:div w:id="269550745">
          <w:marLeft w:val="640"/>
          <w:marRight w:val="0"/>
          <w:marTop w:val="0"/>
          <w:marBottom w:val="0"/>
          <w:divBdr>
            <w:top w:val="none" w:sz="0" w:space="0" w:color="auto"/>
            <w:left w:val="none" w:sz="0" w:space="0" w:color="auto"/>
            <w:bottom w:val="none" w:sz="0" w:space="0" w:color="auto"/>
            <w:right w:val="none" w:sz="0" w:space="0" w:color="auto"/>
          </w:divBdr>
        </w:div>
        <w:div w:id="1985960327">
          <w:marLeft w:val="640"/>
          <w:marRight w:val="0"/>
          <w:marTop w:val="0"/>
          <w:marBottom w:val="0"/>
          <w:divBdr>
            <w:top w:val="none" w:sz="0" w:space="0" w:color="auto"/>
            <w:left w:val="none" w:sz="0" w:space="0" w:color="auto"/>
            <w:bottom w:val="none" w:sz="0" w:space="0" w:color="auto"/>
            <w:right w:val="none" w:sz="0" w:space="0" w:color="auto"/>
          </w:divBdr>
        </w:div>
        <w:div w:id="732779981">
          <w:marLeft w:val="640"/>
          <w:marRight w:val="0"/>
          <w:marTop w:val="0"/>
          <w:marBottom w:val="0"/>
          <w:divBdr>
            <w:top w:val="none" w:sz="0" w:space="0" w:color="auto"/>
            <w:left w:val="none" w:sz="0" w:space="0" w:color="auto"/>
            <w:bottom w:val="none" w:sz="0" w:space="0" w:color="auto"/>
            <w:right w:val="none" w:sz="0" w:space="0" w:color="auto"/>
          </w:divBdr>
        </w:div>
        <w:div w:id="1093160774">
          <w:marLeft w:val="640"/>
          <w:marRight w:val="0"/>
          <w:marTop w:val="0"/>
          <w:marBottom w:val="0"/>
          <w:divBdr>
            <w:top w:val="none" w:sz="0" w:space="0" w:color="auto"/>
            <w:left w:val="none" w:sz="0" w:space="0" w:color="auto"/>
            <w:bottom w:val="none" w:sz="0" w:space="0" w:color="auto"/>
            <w:right w:val="none" w:sz="0" w:space="0" w:color="auto"/>
          </w:divBdr>
        </w:div>
        <w:div w:id="1512838990">
          <w:marLeft w:val="640"/>
          <w:marRight w:val="0"/>
          <w:marTop w:val="0"/>
          <w:marBottom w:val="0"/>
          <w:divBdr>
            <w:top w:val="none" w:sz="0" w:space="0" w:color="auto"/>
            <w:left w:val="none" w:sz="0" w:space="0" w:color="auto"/>
            <w:bottom w:val="none" w:sz="0" w:space="0" w:color="auto"/>
            <w:right w:val="none" w:sz="0" w:space="0" w:color="auto"/>
          </w:divBdr>
        </w:div>
        <w:div w:id="246815834">
          <w:marLeft w:val="640"/>
          <w:marRight w:val="0"/>
          <w:marTop w:val="0"/>
          <w:marBottom w:val="0"/>
          <w:divBdr>
            <w:top w:val="none" w:sz="0" w:space="0" w:color="auto"/>
            <w:left w:val="none" w:sz="0" w:space="0" w:color="auto"/>
            <w:bottom w:val="none" w:sz="0" w:space="0" w:color="auto"/>
            <w:right w:val="none" w:sz="0" w:space="0" w:color="auto"/>
          </w:divBdr>
        </w:div>
        <w:div w:id="781071149">
          <w:marLeft w:val="640"/>
          <w:marRight w:val="0"/>
          <w:marTop w:val="0"/>
          <w:marBottom w:val="0"/>
          <w:divBdr>
            <w:top w:val="none" w:sz="0" w:space="0" w:color="auto"/>
            <w:left w:val="none" w:sz="0" w:space="0" w:color="auto"/>
            <w:bottom w:val="none" w:sz="0" w:space="0" w:color="auto"/>
            <w:right w:val="none" w:sz="0" w:space="0" w:color="auto"/>
          </w:divBdr>
        </w:div>
        <w:div w:id="1580864907">
          <w:marLeft w:val="640"/>
          <w:marRight w:val="0"/>
          <w:marTop w:val="0"/>
          <w:marBottom w:val="0"/>
          <w:divBdr>
            <w:top w:val="none" w:sz="0" w:space="0" w:color="auto"/>
            <w:left w:val="none" w:sz="0" w:space="0" w:color="auto"/>
            <w:bottom w:val="none" w:sz="0" w:space="0" w:color="auto"/>
            <w:right w:val="none" w:sz="0" w:space="0" w:color="auto"/>
          </w:divBdr>
        </w:div>
        <w:div w:id="2053459808">
          <w:marLeft w:val="640"/>
          <w:marRight w:val="0"/>
          <w:marTop w:val="0"/>
          <w:marBottom w:val="0"/>
          <w:divBdr>
            <w:top w:val="none" w:sz="0" w:space="0" w:color="auto"/>
            <w:left w:val="none" w:sz="0" w:space="0" w:color="auto"/>
            <w:bottom w:val="none" w:sz="0" w:space="0" w:color="auto"/>
            <w:right w:val="none" w:sz="0" w:space="0" w:color="auto"/>
          </w:divBdr>
        </w:div>
        <w:div w:id="1058549554">
          <w:marLeft w:val="640"/>
          <w:marRight w:val="0"/>
          <w:marTop w:val="0"/>
          <w:marBottom w:val="0"/>
          <w:divBdr>
            <w:top w:val="none" w:sz="0" w:space="0" w:color="auto"/>
            <w:left w:val="none" w:sz="0" w:space="0" w:color="auto"/>
            <w:bottom w:val="none" w:sz="0" w:space="0" w:color="auto"/>
            <w:right w:val="none" w:sz="0" w:space="0" w:color="auto"/>
          </w:divBdr>
        </w:div>
        <w:div w:id="470827666">
          <w:marLeft w:val="640"/>
          <w:marRight w:val="0"/>
          <w:marTop w:val="0"/>
          <w:marBottom w:val="0"/>
          <w:divBdr>
            <w:top w:val="none" w:sz="0" w:space="0" w:color="auto"/>
            <w:left w:val="none" w:sz="0" w:space="0" w:color="auto"/>
            <w:bottom w:val="none" w:sz="0" w:space="0" w:color="auto"/>
            <w:right w:val="none" w:sz="0" w:space="0" w:color="auto"/>
          </w:divBdr>
        </w:div>
        <w:div w:id="1741057155">
          <w:marLeft w:val="640"/>
          <w:marRight w:val="0"/>
          <w:marTop w:val="0"/>
          <w:marBottom w:val="0"/>
          <w:divBdr>
            <w:top w:val="none" w:sz="0" w:space="0" w:color="auto"/>
            <w:left w:val="none" w:sz="0" w:space="0" w:color="auto"/>
            <w:bottom w:val="none" w:sz="0" w:space="0" w:color="auto"/>
            <w:right w:val="none" w:sz="0" w:space="0" w:color="auto"/>
          </w:divBdr>
        </w:div>
        <w:div w:id="199785804">
          <w:marLeft w:val="640"/>
          <w:marRight w:val="0"/>
          <w:marTop w:val="0"/>
          <w:marBottom w:val="0"/>
          <w:divBdr>
            <w:top w:val="none" w:sz="0" w:space="0" w:color="auto"/>
            <w:left w:val="none" w:sz="0" w:space="0" w:color="auto"/>
            <w:bottom w:val="none" w:sz="0" w:space="0" w:color="auto"/>
            <w:right w:val="none" w:sz="0" w:space="0" w:color="auto"/>
          </w:divBdr>
        </w:div>
        <w:div w:id="1810590025">
          <w:marLeft w:val="640"/>
          <w:marRight w:val="0"/>
          <w:marTop w:val="0"/>
          <w:marBottom w:val="0"/>
          <w:divBdr>
            <w:top w:val="none" w:sz="0" w:space="0" w:color="auto"/>
            <w:left w:val="none" w:sz="0" w:space="0" w:color="auto"/>
            <w:bottom w:val="none" w:sz="0" w:space="0" w:color="auto"/>
            <w:right w:val="none" w:sz="0" w:space="0" w:color="auto"/>
          </w:divBdr>
        </w:div>
        <w:div w:id="1065570021">
          <w:marLeft w:val="640"/>
          <w:marRight w:val="0"/>
          <w:marTop w:val="0"/>
          <w:marBottom w:val="0"/>
          <w:divBdr>
            <w:top w:val="none" w:sz="0" w:space="0" w:color="auto"/>
            <w:left w:val="none" w:sz="0" w:space="0" w:color="auto"/>
            <w:bottom w:val="none" w:sz="0" w:space="0" w:color="auto"/>
            <w:right w:val="none" w:sz="0" w:space="0" w:color="auto"/>
          </w:divBdr>
        </w:div>
        <w:div w:id="985737930">
          <w:marLeft w:val="640"/>
          <w:marRight w:val="0"/>
          <w:marTop w:val="0"/>
          <w:marBottom w:val="0"/>
          <w:divBdr>
            <w:top w:val="none" w:sz="0" w:space="0" w:color="auto"/>
            <w:left w:val="none" w:sz="0" w:space="0" w:color="auto"/>
            <w:bottom w:val="none" w:sz="0" w:space="0" w:color="auto"/>
            <w:right w:val="none" w:sz="0" w:space="0" w:color="auto"/>
          </w:divBdr>
        </w:div>
        <w:div w:id="290014410">
          <w:marLeft w:val="640"/>
          <w:marRight w:val="0"/>
          <w:marTop w:val="0"/>
          <w:marBottom w:val="0"/>
          <w:divBdr>
            <w:top w:val="none" w:sz="0" w:space="0" w:color="auto"/>
            <w:left w:val="none" w:sz="0" w:space="0" w:color="auto"/>
            <w:bottom w:val="none" w:sz="0" w:space="0" w:color="auto"/>
            <w:right w:val="none" w:sz="0" w:space="0" w:color="auto"/>
          </w:divBdr>
        </w:div>
        <w:div w:id="299455540">
          <w:marLeft w:val="640"/>
          <w:marRight w:val="0"/>
          <w:marTop w:val="0"/>
          <w:marBottom w:val="0"/>
          <w:divBdr>
            <w:top w:val="none" w:sz="0" w:space="0" w:color="auto"/>
            <w:left w:val="none" w:sz="0" w:space="0" w:color="auto"/>
            <w:bottom w:val="none" w:sz="0" w:space="0" w:color="auto"/>
            <w:right w:val="none" w:sz="0" w:space="0" w:color="auto"/>
          </w:divBdr>
        </w:div>
        <w:div w:id="2029869119">
          <w:marLeft w:val="640"/>
          <w:marRight w:val="0"/>
          <w:marTop w:val="0"/>
          <w:marBottom w:val="0"/>
          <w:divBdr>
            <w:top w:val="none" w:sz="0" w:space="0" w:color="auto"/>
            <w:left w:val="none" w:sz="0" w:space="0" w:color="auto"/>
            <w:bottom w:val="none" w:sz="0" w:space="0" w:color="auto"/>
            <w:right w:val="none" w:sz="0" w:space="0" w:color="auto"/>
          </w:divBdr>
        </w:div>
        <w:div w:id="491799609">
          <w:marLeft w:val="640"/>
          <w:marRight w:val="0"/>
          <w:marTop w:val="0"/>
          <w:marBottom w:val="0"/>
          <w:divBdr>
            <w:top w:val="none" w:sz="0" w:space="0" w:color="auto"/>
            <w:left w:val="none" w:sz="0" w:space="0" w:color="auto"/>
            <w:bottom w:val="none" w:sz="0" w:space="0" w:color="auto"/>
            <w:right w:val="none" w:sz="0" w:space="0" w:color="auto"/>
          </w:divBdr>
        </w:div>
        <w:div w:id="1485046579">
          <w:marLeft w:val="640"/>
          <w:marRight w:val="0"/>
          <w:marTop w:val="0"/>
          <w:marBottom w:val="0"/>
          <w:divBdr>
            <w:top w:val="none" w:sz="0" w:space="0" w:color="auto"/>
            <w:left w:val="none" w:sz="0" w:space="0" w:color="auto"/>
            <w:bottom w:val="none" w:sz="0" w:space="0" w:color="auto"/>
            <w:right w:val="none" w:sz="0" w:space="0" w:color="auto"/>
          </w:divBdr>
        </w:div>
        <w:div w:id="1079837748">
          <w:marLeft w:val="640"/>
          <w:marRight w:val="0"/>
          <w:marTop w:val="0"/>
          <w:marBottom w:val="0"/>
          <w:divBdr>
            <w:top w:val="none" w:sz="0" w:space="0" w:color="auto"/>
            <w:left w:val="none" w:sz="0" w:space="0" w:color="auto"/>
            <w:bottom w:val="none" w:sz="0" w:space="0" w:color="auto"/>
            <w:right w:val="none" w:sz="0" w:space="0" w:color="auto"/>
          </w:divBdr>
        </w:div>
        <w:div w:id="1037392535">
          <w:marLeft w:val="640"/>
          <w:marRight w:val="0"/>
          <w:marTop w:val="0"/>
          <w:marBottom w:val="0"/>
          <w:divBdr>
            <w:top w:val="none" w:sz="0" w:space="0" w:color="auto"/>
            <w:left w:val="none" w:sz="0" w:space="0" w:color="auto"/>
            <w:bottom w:val="none" w:sz="0" w:space="0" w:color="auto"/>
            <w:right w:val="none" w:sz="0" w:space="0" w:color="auto"/>
          </w:divBdr>
        </w:div>
        <w:div w:id="1720516813">
          <w:marLeft w:val="640"/>
          <w:marRight w:val="0"/>
          <w:marTop w:val="0"/>
          <w:marBottom w:val="0"/>
          <w:divBdr>
            <w:top w:val="none" w:sz="0" w:space="0" w:color="auto"/>
            <w:left w:val="none" w:sz="0" w:space="0" w:color="auto"/>
            <w:bottom w:val="none" w:sz="0" w:space="0" w:color="auto"/>
            <w:right w:val="none" w:sz="0" w:space="0" w:color="auto"/>
          </w:divBdr>
        </w:div>
        <w:div w:id="1294293071">
          <w:marLeft w:val="640"/>
          <w:marRight w:val="0"/>
          <w:marTop w:val="0"/>
          <w:marBottom w:val="0"/>
          <w:divBdr>
            <w:top w:val="none" w:sz="0" w:space="0" w:color="auto"/>
            <w:left w:val="none" w:sz="0" w:space="0" w:color="auto"/>
            <w:bottom w:val="none" w:sz="0" w:space="0" w:color="auto"/>
            <w:right w:val="none" w:sz="0" w:space="0" w:color="auto"/>
          </w:divBdr>
        </w:div>
        <w:div w:id="1762530819">
          <w:marLeft w:val="640"/>
          <w:marRight w:val="0"/>
          <w:marTop w:val="0"/>
          <w:marBottom w:val="0"/>
          <w:divBdr>
            <w:top w:val="none" w:sz="0" w:space="0" w:color="auto"/>
            <w:left w:val="none" w:sz="0" w:space="0" w:color="auto"/>
            <w:bottom w:val="none" w:sz="0" w:space="0" w:color="auto"/>
            <w:right w:val="none" w:sz="0" w:space="0" w:color="auto"/>
          </w:divBdr>
        </w:div>
        <w:div w:id="268850961">
          <w:marLeft w:val="640"/>
          <w:marRight w:val="0"/>
          <w:marTop w:val="0"/>
          <w:marBottom w:val="0"/>
          <w:divBdr>
            <w:top w:val="none" w:sz="0" w:space="0" w:color="auto"/>
            <w:left w:val="none" w:sz="0" w:space="0" w:color="auto"/>
            <w:bottom w:val="none" w:sz="0" w:space="0" w:color="auto"/>
            <w:right w:val="none" w:sz="0" w:space="0" w:color="auto"/>
          </w:divBdr>
        </w:div>
        <w:div w:id="1407654820">
          <w:marLeft w:val="640"/>
          <w:marRight w:val="0"/>
          <w:marTop w:val="0"/>
          <w:marBottom w:val="0"/>
          <w:divBdr>
            <w:top w:val="none" w:sz="0" w:space="0" w:color="auto"/>
            <w:left w:val="none" w:sz="0" w:space="0" w:color="auto"/>
            <w:bottom w:val="none" w:sz="0" w:space="0" w:color="auto"/>
            <w:right w:val="none" w:sz="0" w:space="0" w:color="auto"/>
          </w:divBdr>
        </w:div>
        <w:div w:id="1656764880">
          <w:marLeft w:val="640"/>
          <w:marRight w:val="0"/>
          <w:marTop w:val="0"/>
          <w:marBottom w:val="0"/>
          <w:divBdr>
            <w:top w:val="none" w:sz="0" w:space="0" w:color="auto"/>
            <w:left w:val="none" w:sz="0" w:space="0" w:color="auto"/>
            <w:bottom w:val="none" w:sz="0" w:space="0" w:color="auto"/>
            <w:right w:val="none" w:sz="0" w:space="0" w:color="auto"/>
          </w:divBdr>
        </w:div>
        <w:div w:id="1817526233">
          <w:marLeft w:val="640"/>
          <w:marRight w:val="0"/>
          <w:marTop w:val="0"/>
          <w:marBottom w:val="0"/>
          <w:divBdr>
            <w:top w:val="none" w:sz="0" w:space="0" w:color="auto"/>
            <w:left w:val="none" w:sz="0" w:space="0" w:color="auto"/>
            <w:bottom w:val="none" w:sz="0" w:space="0" w:color="auto"/>
            <w:right w:val="none" w:sz="0" w:space="0" w:color="auto"/>
          </w:divBdr>
        </w:div>
        <w:div w:id="2022465847">
          <w:marLeft w:val="640"/>
          <w:marRight w:val="0"/>
          <w:marTop w:val="0"/>
          <w:marBottom w:val="0"/>
          <w:divBdr>
            <w:top w:val="none" w:sz="0" w:space="0" w:color="auto"/>
            <w:left w:val="none" w:sz="0" w:space="0" w:color="auto"/>
            <w:bottom w:val="none" w:sz="0" w:space="0" w:color="auto"/>
            <w:right w:val="none" w:sz="0" w:space="0" w:color="auto"/>
          </w:divBdr>
        </w:div>
        <w:div w:id="394205445">
          <w:marLeft w:val="640"/>
          <w:marRight w:val="0"/>
          <w:marTop w:val="0"/>
          <w:marBottom w:val="0"/>
          <w:divBdr>
            <w:top w:val="none" w:sz="0" w:space="0" w:color="auto"/>
            <w:left w:val="none" w:sz="0" w:space="0" w:color="auto"/>
            <w:bottom w:val="none" w:sz="0" w:space="0" w:color="auto"/>
            <w:right w:val="none" w:sz="0" w:space="0" w:color="auto"/>
          </w:divBdr>
        </w:div>
        <w:div w:id="1656301196">
          <w:marLeft w:val="640"/>
          <w:marRight w:val="0"/>
          <w:marTop w:val="0"/>
          <w:marBottom w:val="0"/>
          <w:divBdr>
            <w:top w:val="none" w:sz="0" w:space="0" w:color="auto"/>
            <w:left w:val="none" w:sz="0" w:space="0" w:color="auto"/>
            <w:bottom w:val="none" w:sz="0" w:space="0" w:color="auto"/>
            <w:right w:val="none" w:sz="0" w:space="0" w:color="auto"/>
          </w:divBdr>
        </w:div>
        <w:div w:id="1228687326">
          <w:marLeft w:val="640"/>
          <w:marRight w:val="0"/>
          <w:marTop w:val="0"/>
          <w:marBottom w:val="0"/>
          <w:divBdr>
            <w:top w:val="none" w:sz="0" w:space="0" w:color="auto"/>
            <w:left w:val="none" w:sz="0" w:space="0" w:color="auto"/>
            <w:bottom w:val="none" w:sz="0" w:space="0" w:color="auto"/>
            <w:right w:val="none" w:sz="0" w:space="0" w:color="auto"/>
          </w:divBdr>
        </w:div>
        <w:div w:id="1066682684">
          <w:marLeft w:val="640"/>
          <w:marRight w:val="0"/>
          <w:marTop w:val="0"/>
          <w:marBottom w:val="0"/>
          <w:divBdr>
            <w:top w:val="none" w:sz="0" w:space="0" w:color="auto"/>
            <w:left w:val="none" w:sz="0" w:space="0" w:color="auto"/>
            <w:bottom w:val="none" w:sz="0" w:space="0" w:color="auto"/>
            <w:right w:val="none" w:sz="0" w:space="0" w:color="auto"/>
          </w:divBdr>
        </w:div>
        <w:div w:id="239751235">
          <w:marLeft w:val="640"/>
          <w:marRight w:val="0"/>
          <w:marTop w:val="0"/>
          <w:marBottom w:val="0"/>
          <w:divBdr>
            <w:top w:val="none" w:sz="0" w:space="0" w:color="auto"/>
            <w:left w:val="none" w:sz="0" w:space="0" w:color="auto"/>
            <w:bottom w:val="none" w:sz="0" w:space="0" w:color="auto"/>
            <w:right w:val="none" w:sz="0" w:space="0" w:color="auto"/>
          </w:divBdr>
        </w:div>
        <w:div w:id="1138648884">
          <w:marLeft w:val="640"/>
          <w:marRight w:val="0"/>
          <w:marTop w:val="0"/>
          <w:marBottom w:val="0"/>
          <w:divBdr>
            <w:top w:val="none" w:sz="0" w:space="0" w:color="auto"/>
            <w:left w:val="none" w:sz="0" w:space="0" w:color="auto"/>
            <w:bottom w:val="none" w:sz="0" w:space="0" w:color="auto"/>
            <w:right w:val="none" w:sz="0" w:space="0" w:color="auto"/>
          </w:divBdr>
        </w:div>
      </w:divsChild>
    </w:div>
    <w:div w:id="1454978673">
      <w:bodyDiv w:val="1"/>
      <w:marLeft w:val="0"/>
      <w:marRight w:val="0"/>
      <w:marTop w:val="0"/>
      <w:marBottom w:val="0"/>
      <w:divBdr>
        <w:top w:val="none" w:sz="0" w:space="0" w:color="auto"/>
        <w:left w:val="none" w:sz="0" w:space="0" w:color="auto"/>
        <w:bottom w:val="none" w:sz="0" w:space="0" w:color="auto"/>
        <w:right w:val="none" w:sz="0" w:space="0" w:color="auto"/>
      </w:divBdr>
    </w:div>
    <w:div w:id="1455251140">
      <w:bodyDiv w:val="1"/>
      <w:marLeft w:val="0"/>
      <w:marRight w:val="0"/>
      <w:marTop w:val="0"/>
      <w:marBottom w:val="0"/>
      <w:divBdr>
        <w:top w:val="none" w:sz="0" w:space="0" w:color="auto"/>
        <w:left w:val="none" w:sz="0" w:space="0" w:color="auto"/>
        <w:bottom w:val="none" w:sz="0" w:space="0" w:color="auto"/>
        <w:right w:val="none" w:sz="0" w:space="0" w:color="auto"/>
      </w:divBdr>
    </w:div>
    <w:div w:id="1456019856">
      <w:bodyDiv w:val="1"/>
      <w:marLeft w:val="0"/>
      <w:marRight w:val="0"/>
      <w:marTop w:val="0"/>
      <w:marBottom w:val="0"/>
      <w:divBdr>
        <w:top w:val="none" w:sz="0" w:space="0" w:color="auto"/>
        <w:left w:val="none" w:sz="0" w:space="0" w:color="auto"/>
        <w:bottom w:val="none" w:sz="0" w:space="0" w:color="auto"/>
        <w:right w:val="none" w:sz="0" w:space="0" w:color="auto"/>
      </w:divBdr>
      <w:divsChild>
        <w:div w:id="1808547326">
          <w:marLeft w:val="640"/>
          <w:marRight w:val="0"/>
          <w:marTop w:val="0"/>
          <w:marBottom w:val="0"/>
          <w:divBdr>
            <w:top w:val="none" w:sz="0" w:space="0" w:color="auto"/>
            <w:left w:val="none" w:sz="0" w:space="0" w:color="auto"/>
            <w:bottom w:val="none" w:sz="0" w:space="0" w:color="auto"/>
            <w:right w:val="none" w:sz="0" w:space="0" w:color="auto"/>
          </w:divBdr>
        </w:div>
        <w:div w:id="1307666038">
          <w:marLeft w:val="640"/>
          <w:marRight w:val="0"/>
          <w:marTop w:val="0"/>
          <w:marBottom w:val="0"/>
          <w:divBdr>
            <w:top w:val="none" w:sz="0" w:space="0" w:color="auto"/>
            <w:left w:val="none" w:sz="0" w:space="0" w:color="auto"/>
            <w:bottom w:val="none" w:sz="0" w:space="0" w:color="auto"/>
            <w:right w:val="none" w:sz="0" w:space="0" w:color="auto"/>
          </w:divBdr>
        </w:div>
        <w:div w:id="1482043844">
          <w:marLeft w:val="640"/>
          <w:marRight w:val="0"/>
          <w:marTop w:val="0"/>
          <w:marBottom w:val="0"/>
          <w:divBdr>
            <w:top w:val="none" w:sz="0" w:space="0" w:color="auto"/>
            <w:left w:val="none" w:sz="0" w:space="0" w:color="auto"/>
            <w:bottom w:val="none" w:sz="0" w:space="0" w:color="auto"/>
            <w:right w:val="none" w:sz="0" w:space="0" w:color="auto"/>
          </w:divBdr>
        </w:div>
        <w:div w:id="877280943">
          <w:marLeft w:val="640"/>
          <w:marRight w:val="0"/>
          <w:marTop w:val="0"/>
          <w:marBottom w:val="0"/>
          <w:divBdr>
            <w:top w:val="none" w:sz="0" w:space="0" w:color="auto"/>
            <w:left w:val="none" w:sz="0" w:space="0" w:color="auto"/>
            <w:bottom w:val="none" w:sz="0" w:space="0" w:color="auto"/>
            <w:right w:val="none" w:sz="0" w:space="0" w:color="auto"/>
          </w:divBdr>
        </w:div>
        <w:div w:id="1833570446">
          <w:marLeft w:val="640"/>
          <w:marRight w:val="0"/>
          <w:marTop w:val="0"/>
          <w:marBottom w:val="0"/>
          <w:divBdr>
            <w:top w:val="none" w:sz="0" w:space="0" w:color="auto"/>
            <w:left w:val="none" w:sz="0" w:space="0" w:color="auto"/>
            <w:bottom w:val="none" w:sz="0" w:space="0" w:color="auto"/>
            <w:right w:val="none" w:sz="0" w:space="0" w:color="auto"/>
          </w:divBdr>
        </w:div>
        <w:div w:id="479464069">
          <w:marLeft w:val="640"/>
          <w:marRight w:val="0"/>
          <w:marTop w:val="0"/>
          <w:marBottom w:val="0"/>
          <w:divBdr>
            <w:top w:val="none" w:sz="0" w:space="0" w:color="auto"/>
            <w:left w:val="none" w:sz="0" w:space="0" w:color="auto"/>
            <w:bottom w:val="none" w:sz="0" w:space="0" w:color="auto"/>
            <w:right w:val="none" w:sz="0" w:space="0" w:color="auto"/>
          </w:divBdr>
        </w:div>
        <w:div w:id="619453452">
          <w:marLeft w:val="640"/>
          <w:marRight w:val="0"/>
          <w:marTop w:val="0"/>
          <w:marBottom w:val="0"/>
          <w:divBdr>
            <w:top w:val="none" w:sz="0" w:space="0" w:color="auto"/>
            <w:left w:val="none" w:sz="0" w:space="0" w:color="auto"/>
            <w:bottom w:val="none" w:sz="0" w:space="0" w:color="auto"/>
            <w:right w:val="none" w:sz="0" w:space="0" w:color="auto"/>
          </w:divBdr>
        </w:div>
        <w:div w:id="369693972">
          <w:marLeft w:val="640"/>
          <w:marRight w:val="0"/>
          <w:marTop w:val="0"/>
          <w:marBottom w:val="0"/>
          <w:divBdr>
            <w:top w:val="none" w:sz="0" w:space="0" w:color="auto"/>
            <w:left w:val="none" w:sz="0" w:space="0" w:color="auto"/>
            <w:bottom w:val="none" w:sz="0" w:space="0" w:color="auto"/>
            <w:right w:val="none" w:sz="0" w:space="0" w:color="auto"/>
          </w:divBdr>
        </w:div>
        <w:div w:id="467628464">
          <w:marLeft w:val="640"/>
          <w:marRight w:val="0"/>
          <w:marTop w:val="0"/>
          <w:marBottom w:val="0"/>
          <w:divBdr>
            <w:top w:val="none" w:sz="0" w:space="0" w:color="auto"/>
            <w:left w:val="none" w:sz="0" w:space="0" w:color="auto"/>
            <w:bottom w:val="none" w:sz="0" w:space="0" w:color="auto"/>
            <w:right w:val="none" w:sz="0" w:space="0" w:color="auto"/>
          </w:divBdr>
        </w:div>
        <w:div w:id="351104799">
          <w:marLeft w:val="640"/>
          <w:marRight w:val="0"/>
          <w:marTop w:val="0"/>
          <w:marBottom w:val="0"/>
          <w:divBdr>
            <w:top w:val="none" w:sz="0" w:space="0" w:color="auto"/>
            <w:left w:val="none" w:sz="0" w:space="0" w:color="auto"/>
            <w:bottom w:val="none" w:sz="0" w:space="0" w:color="auto"/>
            <w:right w:val="none" w:sz="0" w:space="0" w:color="auto"/>
          </w:divBdr>
        </w:div>
        <w:div w:id="374232318">
          <w:marLeft w:val="640"/>
          <w:marRight w:val="0"/>
          <w:marTop w:val="0"/>
          <w:marBottom w:val="0"/>
          <w:divBdr>
            <w:top w:val="none" w:sz="0" w:space="0" w:color="auto"/>
            <w:left w:val="none" w:sz="0" w:space="0" w:color="auto"/>
            <w:bottom w:val="none" w:sz="0" w:space="0" w:color="auto"/>
            <w:right w:val="none" w:sz="0" w:space="0" w:color="auto"/>
          </w:divBdr>
        </w:div>
        <w:div w:id="1182166330">
          <w:marLeft w:val="640"/>
          <w:marRight w:val="0"/>
          <w:marTop w:val="0"/>
          <w:marBottom w:val="0"/>
          <w:divBdr>
            <w:top w:val="none" w:sz="0" w:space="0" w:color="auto"/>
            <w:left w:val="none" w:sz="0" w:space="0" w:color="auto"/>
            <w:bottom w:val="none" w:sz="0" w:space="0" w:color="auto"/>
            <w:right w:val="none" w:sz="0" w:space="0" w:color="auto"/>
          </w:divBdr>
        </w:div>
        <w:div w:id="2030599873">
          <w:marLeft w:val="640"/>
          <w:marRight w:val="0"/>
          <w:marTop w:val="0"/>
          <w:marBottom w:val="0"/>
          <w:divBdr>
            <w:top w:val="none" w:sz="0" w:space="0" w:color="auto"/>
            <w:left w:val="none" w:sz="0" w:space="0" w:color="auto"/>
            <w:bottom w:val="none" w:sz="0" w:space="0" w:color="auto"/>
            <w:right w:val="none" w:sz="0" w:space="0" w:color="auto"/>
          </w:divBdr>
        </w:div>
        <w:div w:id="1712458205">
          <w:marLeft w:val="640"/>
          <w:marRight w:val="0"/>
          <w:marTop w:val="0"/>
          <w:marBottom w:val="0"/>
          <w:divBdr>
            <w:top w:val="none" w:sz="0" w:space="0" w:color="auto"/>
            <w:left w:val="none" w:sz="0" w:space="0" w:color="auto"/>
            <w:bottom w:val="none" w:sz="0" w:space="0" w:color="auto"/>
            <w:right w:val="none" w:sz="0" w:space="0" w:color="auto"/>
          </w:divBdr>
        </w:div>
        <w:div w:id="1691712459">
          <w:marLeft w:val="640"/>
          <w:marRight w:val="0"/>
          <w:marTop w:val="0"/>
          <w:marBottom w:val="0"/>
          <w:divBdr>
            <w:top w:val="none" w:sz="0" w:space="0" w:color="auto"/>
            <w:left w:val="none" w:sz="0" w:space="0" w:color="auto"/>
            <w:bottom w:val="none" w:sz="0" w:space="0" w:color="auto"/>
            <w:right w:val="none" w:sz="0" w:space="0" w:color="auto"/>
          </w:divBdr>
        </w:div>
        <w:div w:id="909118422">
          <w:marLeft w:val="640"/>
          <w:marRight w:val="0"/>
          <w:marTop w:val="0"/>
          <w:marBottom w:val="0"/>
          <w:divBdr>
            <w:top w:val="none" w:sz="0" w:space="0" w:color="auto"/>
            <w:left w:val="none" w:sz="0" w:space="0" w:color="auto"/>
            <w:bottom w:val="none" w:sz="0" w:space="0" w:color="auto"/>
            <w:right w:val="none" w:sz="0" w:space="0" w:color="auto"/>
          </w:divBdr>
        </w:div>
        <w:div w:id="179979283">
          <w:marLeft w:val="640"/>
          <w:marRight w:val="0"/>
          <w:marTop w:val="0"/>
          <w:marBottom w:val="0"/>
          <w:divBdr>
            <w:top w:val="none" w:sz="0" w:space="0" w:color="auto"/>
            <w:left w:val="none" w:sz="0" w:space="0" w:color="auto"/>
            <w:bottom w:val="none" w:sz="0" w:space="0" w:color="auto"/>
            <w:right w:val="none" w:sz="0" w:space="0" w:color="auto"/>
          </w:divBdr>
        </w:div>
        <w:div w:id="517892829">
          <w:marLeft w:val="640"/>
          <w:marRight w:val="0"/>
          <w:marTop w:val="0"/>
          <w:marBottom w:val="0"/>
          <w:divBdr>
            <w:top w:val="none" w:sz="0" w:space="0" w:color="auto"/>
            <w:left w:val="none" w:sz="0" w:space="0" w:color="auto"/>
            <w:bottom w:val="none" w:sz="0" w:space="0" w:color="auto"/>
            <w:right w:val="none" w:sz="0" w:space="0" w:color="auto"/>
          </w:divBdr>
        </w:div>
        <w:div w:id="1465779471">
          <w:marLeft w:val="640"/>
          <w:marRight w:val="0"/>
          <w:marTop w:val="0"/>
          <w:marBottom w:val="0"/>
          <w:divBdr>
            <w:top w:val="none" w:sz="0" w:space="0" w:color="auto"/>
            <w:left w:val="none" w:sz="0" w:space="0" w:color="auto"/>
            <w:bottom w:val="none" w:sz="0" w:space="0" w:color="auto"/>
            <w:right w:val="none" w:sz="0" w:space="0" w:color="auto"/>
          </w:divBdr>
        </w:div>
        <w:div w:id="206839287">
          <w:marLeft w:val="640"/>
          <w:marRight w:val="0"/>
          <w:marTop w:val="0"/>
          <w:marBottom w:val="0"/>
          <w:divBdr>
            <w:top w:val="none" w:sz="0" w:space="0" w:color="auto"/>
            <w:left w:val="none" w:sz="0" w:space="0" w:color="auto"/>
            <w:bottom w:val="none" w:sz="0" w:space="0" w:color="auto"/>
            <w:right w:val="none" w:sz="0" w:space="0" w:color="auto"/>
          </w:divBdr>
        </w:div>
        <w:div w:id="630553680">
          <w:marLeft w:val="640"/>
          <w:marRight w:val="0"/>
          <w:marTop w:val="0"/>
          <w:marBottom w:val="0"/>
          <w:divBdr>
            <w:top w:val="none" w:sz="0" w:space="0" w:color="auto"/>
            <w:left w:val="none" w:sz="0" w:space="0" w:color="auto"/>
            <w:bottom w:val="none" w:sz="0" w:space="0" w:color="auto"/>
            <w:right w:val="none" w:sz="0" w:space="0" w:color="auto"/>
          </w:divBdr>
        </w:div>
        <w:div w:id="900287102">
          <w:marLeft w:val="640"/>
          <w:marRight w:val="0"/>
          <w:marTop w:val="0"/>
          <w:marBottom w:val="0"/>
          <w:divBdr>
            <w:top w:val="none" w:sz="0" w:space="0" w:color="auto"/>
            <w:left w:val="none" w:sz="0" w:space="0" w:color="auto"/>
            <w:bottom w:val="none" w:sz="0" w:space="0" w:color="auto"/>
            <w:right w:val="none" w:sz="0" w:space="0" w:color="auto"/>
          </w:divBdr>
        </w:div>
        <w:div w:id="1816068154">
          <w:marLeft w:val="640"/>
          <w:marRight w:val="0"/>
          <w:marTop w:val="0"/>
          <w:marBottom w:val="0"/>
          <w:divBdr>
            <w:top w:val="none" w:sz="0" w:space="0" w:color="auto"/>
            <w:left w:val="none" w:sz="0" w:space="0" w:color="auto"/>
            <w:bottom w:val="none" w:sz="0" w:space="0" w:color="auto"/>
            <w:right w:val="none" w:sz="0" w:space="0" w:color="auto"/>
          </w:divBdr>
        </w:div>
        <w:div w:id="913781874">
          <w:marLeft w:val="640"/>
          <w:marRight w:val="0"/>
          <w:marTop w:val="0"/>
          <w:marBottom w:val="0"/>
          <w:divBdr>
            <w:top w:val="none" w:sz="0" w:space="0" w:color="auto"/>
            <w:left w:val="none" w:sz="0" w:space="0" w:color="auto"/>
            <w:bottom w:val="none" w:sz="0" w:space="0" w:color="auto"/>
            <w:right w:val="none" w:sz="0" w:space="0" w:color="auto"/>
          </w:divBdr>
        </w:div>
        <w:div w:id="545331862">
          <w:marLeft w:val="640"/>
          <w:marRight w:val="0"/>
          <w:marTop w:val="0"/>
          <w:marBottom w:val="0"/>
          <w:divBdr>
            <w:top w:val="none" w:sz="0" w:space="0" w:color="auto"/>
            <w:left w:val="none" w:sz="0" w:space="0" w:color="auto"/>
            <w:bottom w:val="none" w:sz="0" w:space="0" w:color="auto"/>
            <w:right w:val="none" w:sz="0" w:space="0" w:color="auto"/>
          </w:divBdr>
        </w:div>
        <w:div w:id="39787808">
          <w:marLeft w:val="640"/>
          <w:marRight w:val="0"/>
          <w:marTop w:val="0"/>
          <w:marBottom w:val="0"/>
          <w:divBdr>
            <w:top w:val="none" w:sz="0" w:space="0" w:color="auto"/>
            <w:left w:val="none" w:sz="0" w:space="0" w:color="auto"/>
            <w:bottom w:val="none" w:sz="0" w:space="0" w:color="auto"/>
            <w:right w:val="none" w:sz="0" w:space="0" w:color="auto"/>
          </w:divBdr>
        </w:div>
        <w:div w:id="1429815193">
          <w:marLeft w:val="640"/>
          <w:marRight w:val="0"/>
          <w:marTop w:val="0"/>
          <w:marBottom w:val="0"/>
          <w:divBdr>
            <w:top w:val="none" w:sz="0" w:space="0" w:color="auto"/>
            <w:left w:val="none" w:sz="0" w:space="0" w:color="auto"/>
            <w:bottom w:val="none" w:sz="0" w:space="0" w:color="auto"/>
            <w:right w:val="none" w:sz="0" w:space="0" w:color="auto"/>
          </w:divBdr>
        </w:div>
        <w:div w:id="2021808010">
          <w:marLeft w:val="640"/>
          <w:marRight w:val="0"/>
          <w:marTop w:val="0"/>
          <w:marBottom w:val="0"/>
          <w:divBdr>
            <w:top w:val="none" w:sz="0" w:space="0" w:color="auto"/>
            <w:left w:val="none" w:sz="0" w:space="0" w:color="auto"/>
            <w:bottom w:val="none" w:sz="0" w:space="0" w:color="auto"/>
            <w:right w:val="none" w:sz="0" w:space="0" w:color="auto"/>
          </w:divBdr>
        </w:div>
        <w:div w:id="2003048403">
          <w:marLeft w:val="640"/>
          <w:marRight w:val="0"/>
          <w:marTop w:val="0"/>
          <w:marBottom w:val="0"/>
          <w:divBdr>
            <w:top w:val="none" w:sz="0" w:space="0" w:color="auto"/>
            <w:left w:val="none" w:sz="0" w:space="0" w:color="auto"/>
            <w:bottom w:val="none" w:sz="0" w:space="0" w:color="auto"/>
            <w:right w:val="none" w:sz="0" w:space="0" w:color="auto"/>
          </w:divBdr>
        </w:div>
        <w:div w:id="359863052">
          <w:marLeft w:val="640"/>
          <w:marRight w:val="0"/>
          <w:marTop w:val="0"/>
          <w:marBottom w:val="0"/>
          <w:divBdr>
            <w:top w:val="none" w:sz="0" w:space="0" w:color="auto"/>
            <w:left w:val="none" w:sz="0" w:space="0" w:color="auto"/>
            <w:bottom w:val="none" w:sz="0" w:space="0" w:color="auto"/>
            <w:right w:val="none" w:sz="0" w:space="0" w:color="auto"/>
          </w:divBdr>
        </w:div>
        <w:div w:id="1137335561">
          <w:marLeft w:val="640"/>
          <w:marRight w:val="0"/>
          <w:marTop w:val="0"/>
          <w:marBottom w:val="0"/>
          <w:divBdr>
            <w:top w:val="none" w:sz="0" w:space="0" w:color="auto"/>
            <w:left w:val="none" w:sz="0" w:space="0" w:color="auto"/>
            <w:bottom w:val="none" w:sz="0" w:space="0" w:color="auto"/>
            <w:right w:val="none" w:sz="0" w:space="0" w:color="auto"/>
          </w:divBdr>
        </w:div>
        <w:div w:id="1448548751">
          <w:marLeft w:val="640"/>
          <w:marRight w:val="0"/>
          <w:marTop w:val="0"/>
          <w:marBottom w:val="0"/>
          <w:divBdr>
            <w:top w:val="none" w:sz="0" w:space="0" w:color="auto"/>
            <w:left w:val="none" w:sz="0" w:space="0" w:color="auto"/>
            <w:bottom w:val="none" w:sz="0" w:space="0" w:color="auto"/>
            <w:right w:val="none" w:sz="0" w:space="0" w:color="auto"/>
          </w:divBdr>
        </w:div>
        <w:div w:id="273441143">
          <w:marLeft w:val="640"/>
          <w:marRight w:val="0"/>
          <w:marTop w:val="0"/>
          <w:marBottom w:val="0"/>
          <w:divBdr>
            <w:top w:val="none" w:sz="0" w:space="0" w:color="auto"/>
            <w:left w:val="none" w:sz="0" w:space="0" w:color="auto"/>
            <w:bottom w:val="none" w:sz="0" w:space="0" w:color="auto"/>
            <w:right w:val="none" w:sz="0" w:space="0" w:color="auto"/>
          </w:divBdr>
        </w:div>
        <w:div w:id="636377128">
          <w:marLeft w:val="640"/>
          <w:marRight w:val="0"/>
          <w:marTop w:val="0"/>
          <w:marBottom w:val="0"/>
          <w:divBdr>
            <w:top w:val="none" w:sz="0" w:space="0" w:color="auto"/>
            <w:left w:val="none" w:sz="0" w:space="0" w:color="auto"/>
            <w:bottom w:val="none" w:sz="0" w:space="0" w:color="auto"/>
            <w:right w:val="none" w:sz="0" w:space="0" w:color="auto"/>
          </w:divBdr>
        </w:div>
        <w:div w:id="566764627">
          <w:marLeft w:val="640"/>
          <w:marRight w:val="0"/>
          <w:marTop w:val="0"/>
          <w:marBottom w:val="0"/>
          <w:divBdr>
            <w:top w:val="none" w:sz="0" w:space="0" w:color="auto"/>
            <w:left w:val="none" w:sz="0" w:space="0" w:color="auto"/>
            <w:bottom w:val="none" w:sz="0" w:space="0" w:color="auto"/>
            <w:right w:val="none" w:sz="0" w:space="0" w:color="auto"/>
          </w:divBdr>
        </w:div>
        <w:div w:id="380442145">
          <w:marLeft w:val="640"/>
          <w:marRight w:val="0"/>
          <w:marTop w:val="0"/>
          <w:marBottom w:val="0"/>
          <w:divBdr>
            <w:top w:val="none" w:sz="0" w:space="0" w:color="auto"/>
            <w:left w:val="none" w:sz="0" w:space="0" w:color="auto"/>
            <w:bottom w:val="none" w:sz="0" w:space="0" w:color="auto"/>
            <w:right w:val="none" w:sz="0" w:space="0" w:color="auto"/>
          </w:divBdr>
        </w:div>
        <w:div w:id="1837381548">
          <w:marLeft w:val="640"/>
          <w:marRight w:val="0"/>
          <w:marTop w:val="0"/>
          <w:marBottom w:val="0"/>
          <w:divBdr>
            <w:top w:val="none" w:sz="0" w:space="0" w:color="auto"/>
            <w:left w:val="none" w:sz="0" w:space="0" w:color="auto"/>
            <w:bottom w:val="none" w:sz="0" w:space="0" w:color="auto"/>
            <w:right w:val="none" w:sz="0" w:space="0" w:color="auto"/>
          </w:divBdr>
        </w:div>
        <w:div w:id="1713922104">
          <w:marLeft w:val="640"/>
          <w:marRight w:val="0"/>
          <w:marTop w:val="0"/>
          <w:marBottom w:val="0"/>
          <w:divBdr>
            <w:top w:val="none" w:sz="0" w:space="0" w:color="auto"/>
            <w:left w:val="none" w:sz="0" w:space="0" w:color="auto"/>
            <w:bottom w:val="none" w:sz="0" w:space="0" w:color="auto"/>
            <w:right w:val="none" w:sz="0" w:space="0" w:color="auto"/>
          </w:divBdr>
        </w:div>
        <w:div w:id="1560704486">
          <w:marLeft w:val="640"/>
          <w:marRight w:val="0"/>
          <w:marTop w:val="0"/>
          <w:marBottom w:val="0"/>
          <w:divBdr>
            <w:top w:val="none" w:sz="0" w:space="0" w:color="auto"/>
            <w:left w:val="none" w:sz="0" w:space="0" w:color="auto"/>
            <w:bottom w:val="none" w:sz="0" w:space="0" w:color="auto"/>
            <w:right w:val="none" w:sz="0" w:space="0" w:color="auto"/>
          </w:divBdr>
        </w:div>
        <w:div w:id="378674852">
          <w:marLeft w:val="640"/>
          <w:marRight w:val="0"/>
          <w:marTop w:val="0"/>
          <w:marBottom w:val="0"/>
          <w:divBdr>
            <w:top w:val="none" w:sz="0" w:space="0" w:color="auto"/>
            <w:left w:val="none" w:sz="0" w:space="0" w:color="auto"/>
            <w:bottom w:val="none" w:sz="0" w:space="0" w:color="auto"/>
            <w:right w:val="none" w:sz="0" w:space="0" w:color="auto"/>
          </w:divBdr>
        </w:div>
        <w:div w:id="2132047031">
          <w:marLeft w:val="640"/>
          <w:marRight w:val="0"/>
          <w:marTop w:val="0"/>
          <w:marBottom w:val="0"/>
          <w:divBdr>
            <w:top w:val="none" w:sz="0" w:space="0" w:color="auto"/>
            <w:left w:val="none" w:sz="0" w:space="0" w:color="auto"/>
            <w:bottom w:val="none" w:sz="0" w:space="0" w:color="auto"/>
            <w:right w:val="none" w:sz="0" w:space="0" w:color="auto"/>
          </w:divBdr>
        </w:div>
        <w:div w:id="769936532">
          <w:marLeft w:val="640"/>
          <w:marRight w:val="0"/>
          <w:marTop w:val="0"/>
          <w:marBottom w:val="0"/>
          <w:divBdr>
            <w:top w:val="none" w:sz="0" w:space="0" w:color="auto"/>
            <w:left w:val="none" w:sz="0" w:space="0" w:color="auto"/>
            <w:bottom w:val="none" w:sz="0" w:space="0" w:color="auto"/>
            <w:right w:val="none" w:sz="0" w:space="0" w:color="auto"/>
          </w:divBdr>
        </w:div>
        <w:div w:id="1888255032">
          <w:marLeft w:val="640"/>
          <w:marRight w:val="0"/>
          <w:marTop w:val="0"/>
          <w:marBottom w:val="0"/>
          <w:divBdr>
            <w:top w:val="none" w:sz="0" w:space="0" w:color="auto"/>
            <w:left w:val="none" w:sz="0" w:space="0" w:color="auto"/>
            <w:bottom w:val="none" w:sz="0" w:space="0" w:color="auto"/>
            <w:right w:val="none" w:sz="0" w:space="0" w:color="auto"/>
          </w:divBdr>
        </w:div>
        <w:div w:id="436026921">
          <w:marLeft w:val="640"/>
          <w:marRight w:val="0"/>
          <w:marTop w:val="0"/>
          <w:marBottom w:val="0"/>
          <w:divBdr>
            <w:top w:val="none" w:sz="0" w:space="0" w:color="auto"/>
            <w:left w:val="none" w:sz="0" w:space="0" w:color="auto"/>
            <w:bottom w:val="none" w:sz="0" w:space="0" w:color="auto"/>
            <w:right w:val="none" w:sz="0" w:space="0" w:color="auto"/>
          </w:divBdr>
        </w:div>
        <w:div w:id="958532242">
          <w:marLeft w:val="640"/>
          <w:marRight w:val="0"/>
          <w:marTop w:val="0"/>
          <w:marBottom w:val="0"/>
          <w:divBdr>
            <w:top w:val="none" w:sz="0" w:space="0" w:color="auto"/>
            <w:left w:val="none" w:sz="0" w:space="0" w:color="auto"/>
            <w:bottom w:val="none" w:sz="0" w:space="0" w:color="auto"/>
            <w:right w:val="none" w:sz="0" w:space="0" w:color="auto"/>
          </w:divBdr>
        </w:div>
        <w:div w:id="160702765">
          <w:marLeft w:val="640"/>
          <w:marRight w:val="0"/>
          <w:marTop w:val="0"/>
          <w:marBottom w:val="0"/>
          <w:divBdr>
            <w:top w:val="none" w:sz="0" w:space="0" w:color="auto"/>
            <w:left w:val="none" w:sz="0" w:space="0" w:color="auto"/>
            <w:bottom w:val="none" w:sz="0" w:space="0" w:color="auto"/>
            <w:right w:val="none" w:sz="0" w:space="0" w:color="auto"/>
          </w:divBdr>
        </w:div>
        <w:div w:id="1332561391">
          <w:marLeft w:val="640"/>
          <w:marRight w:val="0"/>
          <w:marTop w:val="0"/>
          <w:marBottom w:val="0"/>
          <w:divBdr>
            <w:top w:val="none" w:sz="0" w:space="0" w:color="auto"/>
            <w:left w:val="none" w:sz="0" w:space="0" w:color="auto"/>
            <w:bottom w:val="none" w:sz="0" w:space="0" w:color="auto"/>
            <w:right w:val="none" w:sz="0" w:space="0" w:color="auto"/>
          </w:divBdr>
        </w:div>
        <w:div w:id="1835678931">
          <w:marLeft w:val="640"/>
          <w:marRight w:val="0"/>
          <w:marTop w:val="0"/>
          <w:marBottom w:val="0"/>
          <w:divBdr>
            <w:top w:val="none" w:sz="0" w:space="0" w:color="auto"/>
            <w:left w:val="none" w:sz="0" w:space="0" w:color="auto"/>
            <w:bottom w:val="none" w:sz="0" w:space="0" w:color="auto"/>
            <w:right w:val="none" w:sz="0" w:space="0" w:color="auto"/>
          </w:divBdr>
        </w:div>
        <w:div w:id="2085912113">
          <w:marLeft w:val="640"/>
          <w:marRight w:val="0"/>
          <w:marTop w:val="0"/>
          <w:marBottom w:val="0"/>
          <w:divBdr>
            <w:top w:val="none" w:sz="0" w:space="0" w:color="auto"/>
            <w:left w:val="none" w:sz="0" w:space="0" w:color="auto"/>
            <w:bottom w:val="none" w:sz="0" w:space="0" w:color="auto"/>
            <w:right w:val="none" w:sz="0" w:space="0" w:color="auto"/>
          </w:divBdr>
        </w:div>
        <w:div w:id="1014308335">
          <w:marLeft w:val="640"/>
          <w:marRight w:val="0"/>
          <w:marTop w:val="0"/>
          <w:marBottom w:val="0"/>
          <w:divBdr>
            <w:top w:val="none" w:sz="0" w:space="0" w:color="auto"/>
            <w:left w:val="none" w:sz="0" w:space="0" w:color="auto"/>
            <w:bottom w:val="none" w:sz="0" w:space="0" w:color="auto"/>
            <w:right w:val="none" w:sz="0" w:space="0" w:color="auto"/>
          </w:divBdr>
        </w:div>
        <w:div w:id="2078436709">
          <w:marLeft w:val="640"/>
          <w:marRight w:val="0"/>
          <w:marTop w:val="0"/>
          <w:marBottom w:val="0"/>
          <w:divBdr>
            <w:top w:val="none" w:sz="0" w:space="0" w:color="auto"/>
            <w:left w:val="none" w:sz="0" w:space="0" w:color="auto"/>
            <w:bottom w:val="none" w:sz="0" w:space="0" w:color="auto"/>
            <w:right w:val="none" w:sz="0" w:space="0" w:color="auto"/>
          </w:divBdr>
        </w:div>
        <w:div w:id="1414736682">
          <w:marLeft w:val="640"/>
          <w:marRight w:val="0"/>
          <w:marTop w:val="0"/>
          <w:marBottom w:val="0"/>
          <w:divBdr>
            <w:top w:val="none" w:sz="0" w:space="0" w:color="auto"/>
            <w:left w:val="none" w:sz="0" w:space="0" w:color="auto"/>
            <w:bottom w:val="none" w:sz="0" w:space="0" w:color="auto"/>
            <w:right w:val="none" w:sz="0" w:space="0" w:color="auto"/>
          </w:divBdr>
        </w:div>
        <w:div w:id="247541980">
          <w:marLeft w:val="640"/>
          <w:marRight w:val="0"/>
          <w:marTop w:val="0"/>
          <w:marBottom w:val="0"/>
          <w:divBdr>
            <w:top w:val="none" w:sz="0" w:space="0" w:color="auto"/>
            <w:left w:val="none" w:sz="0" w:space="0" w:color="auto"/>
            <w:bottom w:val="none" w:sz="0" w:space="0" w:color="auto"/>
            <w:right w:val="none" w:sz="0" w:space="0" w:color="auto"/>
          </w:divBdr>
        </w:div>
        <w:div w:id="2129808954">
          <w:marLeft w:val="640"/>
          <w:marRight w:val="0"/>
          <w:marTop w:val="0"/>
          <w:marBottom w:val="0"/>
          <w:divBdr>
            <w:top w:val="none" w:sz="0" w:space="0" w:color="auto"/>
            <w:left w:val="none" w:sz="0" w:space="0" w:color="auto"/>
            <w:bottom w:val="none" w:sz="0" w:space="0" w:color="auto"/>
            <w:right w:val="none" w:sz="0" w:space="0" w:color="auto"/>
          </w:divBdr>
        </w:div>
        <w:div w:id="336008245">
          <w:marLeft w:val="640"/>
          <w:marRight w:val="0"/>
          <w:marTop w:val="0"/>
          <w:marBottom w:val="0"/>
          <w:divBdr>
            <w:top w:val="none" w:sz="0" w:space="0" w:color="auto"/>
            <w:left w:val="none" w:sz="0" w:space="0" w:color="auto"/>
            <w:bottom w:val="none" w:sz="0" w:space="0" w:color="auto"/>
            <w:right w:val="none" w:sz="0" w:space="0" w:color="auto"/>
          </w:divBdr>
        </w:div>
        <w:div w:id="817528124">
          <w:marLeft w:val="640"/>
          <w:marRight w:val="0"/>
          <w:marTop w:val="0"/>
          <w:marBottom w:val="0"/>
          <w:divBdr>
            <w:top w:val="none" w:sz="0" w:space="0" w:color="auto"/>
            <w:left w:val="none" w:sz="0" w:space="0" w:color="auto"/>
            <w:bottom w:val="none" w:sz="0" w:space="0" w:color="auto"/>
            <w:right w:val="none" w:sz="0" w:space="0" w:color="auto"/>
          </w:divBdr>
        </w:div>
        <w:div w:id="334459343">
          <w:marLeft w:val="640"/>
          <w:marRight w:val="0"/>
          <w:marTop w:val="0"/>
          <w:marBottom w:val="0"/>
          <w:divBdr>
            <w:top w:val="none" w:sz="0" w:space="0" w:color="auto"/>
            <w:left w:val="none" w:sz="0" w:space="0" w:color="auto"/>
            <w:bottom w:val="none" w:sz="0" w:space="0" w:color="auto"/>
            <w:right w:val="none" w:sz="0" w:space="0" w:color="auto"/>
          </w:divBdr>
        </w:div>
        <w:div w:id="992831542">
          <w:marLeft w:val="640"/>
          <w:marRight w:val="0"/>
          <w:marTop w:val="0"/>
          <w:marBottom w:val="0"/>
          <w:divBdr>
            <w:top w:val="none" w:sz="0" w:space="0" w:color="auto"/>
            <w:left w:val="none" w:sz="0" w:space="0" w:color="auto"/>
            <w:bottom w:val="none" w:sz="0" w:space="0" w:color="auto"/>
            <w:right w:val="none" w:sz="0" w:space="0" w:color="auto"/>
          </w:divBdr>
        </w:div>
        <w:div w:id="318077278">
          <w:marLeft w:val="640"/>
          <w:marRight w:val="0"/>
          <w:marTop w:val="0"/>
          <w:marBottom w:val="0"/>
          <w:divBdr>
            <w:top w:val="none" w:sz="0" w:space="0" w:color="auto"/>
            <w:left w:val="none" w:sz="0" w:space="0" w:color="auto"/>
            <w:bottom w:val="none" w:sz="0" w:space="0" w:color="auto"/>
            <w:right w:val="none" w:sz="0" w:space="0" w:color="auto"/>
          </w:divBdr>
        </w:div>
        <w:div w:id="917708627">
          <w:marLeft w:val="640"/>
          <w:marRight w:val="0"/>
          <w:marTop w:val="0"/>
          <w:marBottom w:val="0"/>
          <w:divBdr>
            <w:top w:val="none" w:sz="0" w:space="0" w:color="auto"/>
            <w:left w:val="none" w:sz="0" w:space="0" w:color="auto"/>
            <w:bottom w:val="none" w:sz="0" w:space="0" w:color="auto"/>
            <w:right w:val="none" w:sz="0" w:space="0" w:color="auto"/>
          </w:divBdr>
        </w:div>
        <w:div w:id="840780188">
          <w:marLeft w:val="640"/>
          <w:marRight w:val="0"/>
          <w:marTop w:val="0"/>
          <w:marBottom w:val="0"/>
          <w:divBdr>
            <w:top w:val="none" w:sz="0" w:space="0" w:color="auto"/>
            <w:left w:val="none" w:sz="0" w:space="0" w:color="auto"/>
            <w:bottom w:val="none" w:sz="0" w:space="0" w:color="auto"/>
            <w:right w:val="none" w:sz="0" w:space="0" w:color="auto"/>
          </w:divBdr>
        </w:div>
        <w:div w:id="101921148">
          <w:marLeft w:val="640"/>
          <w:marRight w:val="0"/>
          <w:marTop w:val="0"/>
          <w:marBottom w:val="0"/>
          <w:divBdr>
            <w:top w:val="none" w:sz="0" w:space="0" w:color="auto"/>
            <w:left w:val="none" w:sz="0" w:space="0" w:color="auto"/>
            <w:bottom w:val="none" w:sz="0" w:space="0" w:color="auto"/>
            <w:right w:val="none" w:sz="0" w:space="0" w:color="auto"/>
          </w:divBdr>
        </w:div>
        <w:div w:id="2050766091">
          <w:marLeft w:val="640"/>
          <w:marRight w:val="0"/>
          <w:marTop w:val="0"/>
          <w:marBottom w:val="0"/>
          <w:divBdr>
            <w:top w:val="none" w:sz="0" w:space="0" w:color="auto"/>
            <w:left w:val="none" w:sz="0" w:space="0" w:color="auto"/>
            <w:bottom w:val="none" w:sz="0" w:space="0" w:color="auto"/>
            <w:right w:val="none" w:sz="0" w:space="0" w:color="auto"/>
          </w:divBdr>
        </w:div>
        <w:div w:id="2055814540">
          <w:marLeft w:val="640"/>
          <w:marRight w:val="0"/>
          <w:marTop w:val="0"/>
          <w:marBottom w:val="0"/>
          <w:divBdr>
            <w:top w:val="none" w:sz="0" w:space="0" w:color="auto"/>
            <w:left w:val="none" w:sz="0" w:space="0" w:color="auto"/>
            <w:bottom w:val="none" w:sz="0" w:space="0" w:color="auto"/>
            <w:right w:val="none" w:sz="0" w:space="0" w:color="auto"/>
          </w:divBdr>
        </w:div>
        <w:div w:id="1332024283">
          <w:marLeft w:val="640"/>
          <w:marRight w:val="0"/>
          <w:marTop w:val="0"/>
          <w:marBottom w:val="0"/>
          <w:divBdr>
            <w:top w:val="none" w:sz="0" w:space="0" w:color="auto"/>
            <w:left w:val="none" w:sz="0" w:space="0" w:color="auto"/>
            <w:bottom w:val="none" w:sz="0" w:space="0" w:color="auto"/>
            <w:right w:val="none" w:sz="0" w:space="0" w:color="auto"/>
          </w:divBdr>
        </w:div>
      </w:divsChild>
    </w:div>
    <w:div w:id="1460535346">
      <w:bodyDiv w:val="1"/>
      <w:marLeft w:val="0"/>
      <w:marRight w:val="0"/>
      <w:marTop w:val="0"/>
      <w:marBottom w:val="0"/>
      <w:divBdr>
        <w:top w:val="none" w:sz="0" w:space="0" w:color="auto"/>
        <w:left w:val="none" w:sz="0" w:space="0" w:color="auto"/>
        <w:bottom w:val="none" w:sz="0" w:space="0" w:color="auto"/>
        <w:right w:val="none" w:sz="0" w:space="0" w:color="auto"/>
      </w:divBdr>
      <w:divsChild>
        <w:div w:id="491793179">
          <w:marLeft w:val="640"/>
          <w:marRight w:val="0"/>
          <w:marTop w:val="0"/>
          <w:marBottom w:val="0"/>
          <w:divBdr>
            <w:top w:val="none" w:sz="0" w:space="0" w:color="auto"/>
            <w:left w:val="none" w:sz="0" w:space="0" w:color="auto"/>
            <w:bottom w:val="none" w:sz="0" w:space="0" w:color="auto"/>
            <w:right w:val="none" w:sz="0" w:space="0" w:color="auto"/>
          </w:divBdr>
        </w:div>
        <w:div w:id="1549685126">
          <w:marLeft w:val="640"/>
          <w:marRight w:val="0"/>
          <w:marTop w:val="0"/>
          <w:marBottom w:val="0"/>
          <w:divBdr>
            <w:top w:val="none" w:sz="0" w:space="0" w:color="auto"/>
            <w:left w:val="none" w:sz="0" w:space="0" w:color="auto"/>
            <w:bottom w:val="none" w:sz="0" w:space="0" w:color="auto"/>
            <w:right w:val="none" w:sz="0" w:space="0" w:color="auto"/>
          </w:divBdr>
        </w:div>
        <w:div w:id="2086174505">
          <w:marLeft w:val="640"/>
          <w:marRight w:val="0"/>
          <w:marTop w:val="0"/>
          <w:marBottom w:val="0"/>
          <w:divBdr>
            <w:top w:val="none" w:sz="0" w:space="0" w:color="auto"/>
            <w:left w:val="none" w:sz="0" w:space="0" w:color="auto"/>
            <w:bottom w:val="none" w:sz="0" w:space="0" w:color="auto"/>
            <w:right w:val="none" w:sz="0" w:space="0" w:color="auto"/>
          </w:divBdr>
        </w:div>
        <w:div w:id="477183777">
          <w:marLeft w:val="640"/>
          <w:marRight w:val="0"/>
          <w:marTop w:val="0"/>
          <w:marBottom w:val="0"/>
          <w:divBdr>
            <w:top w:val="none" w:sz="0" w:space="0" w:color="auto"/>
            <w:left w:val="none" w:sz="0" w:space="0" w:color="auto"/>
            <w:bottom w:val="none" w:sz="0" w:space="0" w:color="auto"/>
            <w:right w:val="none" w:sz="0" w:space="0" w:color="auto"/>
          </w:divBdr>
        </w:div>
        <w:div w:id="1932816508">
          <w:marLeft w:val="640"/>
          <w:marRight w:val="0"/>
          <w:marTop w:val="0"/>
          <w:marBottom w:val="0"/>
          <w:divBdr>
            <w:top w:val="none" w:sz="0" w:space="0" w:color="auto"/>
            <w:left w:val="none" w:sz="0" w:space="0" w:color="auto"/>
            <w:bottom w:val="none" w:sz="0" w:space="0" w:color="auto"/>
            <w:right w:val="none" w:sz="0" w:space="0" w:color="auto"/>
          </w:divBdr>
        </w:div>
        <w:div w:id="1104424039">
          <w:marLeft w:val="640"/>
          <w:marRight w:val="0"/>
          <w:marTop w:val="0"/>
          <w:marBottom w:val="0"/>
          <w:divBdr>
            <w:top w:val="none" w:sz="0" w:space="0" w:color="auto"/>
            <w:left w:val="none" w:sz="0" w:space="0" w:color="auto"/>
            <w:bottom w:val="none" w:sz="0" w:space="0" w:color="auto"/>
            <w:right w:val="none" w:sz="0" w:space="0" w:color="auto"/>
          </w:divBdr>
        </w:div>
        <w:div w:id="2025013747">
          <w:marLeft w:val="640"/>
          <w:marRight w:val="0"/>
          <w:marTop w:val="0"/>
          <w:marBottom w:val="0"/>
          <w:divBdr>
            <w:top w:val="none" w:sz="0" w:space="0" w:color="auto"/>
            <w:left w:val="none" w:sz="0" w:space="0" w:color="auto"/>
            <w:bottom w:val="none" w:sz="0" w:space="0" w:color="auto"/>
            <w:right w:val="none" w:sz="0" w:space="0" w:color="auto"/>
          </w:divBdr>
        </w:div>
        <w:div w:id="175729494">
          <w:marLeft w:val="640"/>
          <w:marRight w:val="0"/>
          <w:marTop w:val="0"/>
          <w:marBottom w:val="0"/>
          <w:divBdr>
            <w:top w:val="none" w:sz="0" w:space="0" w:color="auto"/>
            <w:left w:val="none" w:sz="0" w:space="0" w:color="auto"/>
            <w:bottom w:val="none" w:sz="0" w:space="0" w:color="auto"/>
            <w:right w:val="none" w:sz="0" w:space="0" w:color="auto"/>
          </w:divBdr>
        </w:div>
        <w:div w:id="1507284705">
          <w:marLeft w:val="640"/>
          <w:marRight w:val="0"/>
          <w:marTop w:val="0"/>
          <w:marBottom w:val="0"/>
          <w:divBdr>
            <w:top w:val="none" w:sz="0" w:space="0" w:color="auto"/>
            <w:left w:val="none" w:sz="0" w:space="0" w:color="auto"/>
            <w:bottom w:val="none" w:sz="0" w:space="0" w:color="auto"/>
            <w:right w:val="none" w:sz="0" w:space="0" w:color="auto"/>
          </w:divBdr>
        </w:div>
        <w:div w:id="81950702">
          <w:marLeft w:val="640"/>
          <w:marRight w:val="0"/>
          <w:marTop w:val="0"/>
          <w:marBottom w:val="0"/>
          <w:divBdr>
            <w:top w:val="none" w:sz="0" w:space="0" w:color="auto"/>
            <w:left w:val="none" w:sz="0" w:space="0" w:color="auto"/>
            <w:bottom w:val="none" w:sz="0" w:space="0" w:color="auto"/>
            <w:right w:val="none" w:sz="0" w:space="0" w:color="auto"/>
          </w:divBdr>
        </w:div>
        <w:div w:id="975258223">
          <w:marLeft w:val="640"/>
          <w:marRight w:val="0"/>
          <w:marTop w:val="0"/>
          <w:marBottom w:val="0"/>
          <w:divBdr>
            <w:top w:val="none" w:sz="0" w:space="0" w:color="auto"/>
            <w:left w:val="none" w:sz="0" w:space="0" w:color="auto"/>
            <w:bottom w:val="none" w:sz="0" w:space="0" w:color="auto"/>
            <w:right w:val="none" w:sz="0" w:space="0" w:color="auto"/>
          </w:divBdr>
        </w:div>
        <w:div w:id="289282127">
          <w:marLeft w:val="640"/>
          <w:marRight w:val="0"/>
          <w:marTop w:val="0"/>
          <w:marBottom w:val="0"/>
          <w:divBdr>
            <w:top w:val="none" w:sz="0" w:space="0" w:color="auto"/>
            <w:left w:val="none" w:sz="0" w:space="0" w:color="auto"/>
            <w:bottom w:val="none" w:sz="0" w:space="0" w:color="auto"/>
            <w:right w:val="none" w:sz="0" w:space="0" w:color="auto"/>
          </w:divBdr>
        </w:div>
        <w:div w:id="2033148681">
          <w:marLeft w:val="640"/>
          <w:marRight w:val="0"/>
          <w:marTop w:val="0"/>
          <w:marBottom w:val="0"/>
          <w:divBdr>
            <w:top w:val="none" w:sz="0" w:space="0" w:color="auto"/>
            <w:left w:val="none" w:sz="0" w:space="0" w:color="auto"/>
            <w:bottom w:val="none" w:sz="0" w:space="0" w:color="auto"/>
            <w:right w:val="none" w:sz="0" w:space="0" w:color="auto"/>
          </w:divBdr>
        </w:div>
        <w:div w:id="678696205">
          <w:marLeft w:val="640"/>
          <w:marRight w:val="0"/>
          <w:marTop w:val="0"/>
          <w:marBottom w:val="0"/>
          <w:divBdr>
            <w:top w:val="none" w:sz="0" w:space="0" w:color="auto"/>
            <w:left w:val="none" w:sz="0" w:space="0" w:color="auto"/>
            <w:bottom w:val="none" w:sz="0" w:space="0" w:color="auto"/>
            <w:right w:val="none" w:sz="0" w:space="0" w:color="auto"/>
          </w:divBdr>
        </w:div>
        <w:div w:id="2043238124">
          <w:marLeft w:val="640"/>
          <w:marRight w:val="0"/>
          <w:marTop w:val="0"/>
          <w:marBottom w:val="0"/>
          <w:divBdr>
            <w:top w:val="none" w:sz="0" w:space="0" w:color="auto"/>
            <w:left w:val="none" w:sz="0" w:space="0" w:color="auto"/>
            <w:bottom w:val="none" w:sz="0" w:space="0" w:color="auto"/>
            <w:right w:val="none" w:sz="0" w:space="0" w:color="auto"/>
          </w:divBdr>
        </w:div>
        <w:div w:id="2101559904">
          <w:marLeft w:val="640"/>
          <w:marRight w:val="0"/>
          <w:marTop w:val="0"/>
          <w:marBottom w:val="0"/>
          <w:divBdr>
            <w:top w:val="none" w:sz="0" w:space="0" w:color="auto"/>
            <w:left w:val="none" w:sz="0" w:space="0" w:color="auto"/>
            <w:bottom w:val="none" w:sz="0" w:space="0" w:color="auto"/>
            <w:right w:val="none" w:sz="0" w:space="0" w:color="auto"/>
          </w:divBdr>
        </w:div>
        <w:div w:id="2137873494">
          <w:marLeft w:val="640"/>
          <w:marRight w:val="0"/>
          <w:marTop w:val="0"/>
          <w:marBottom w:val="0"/>
          <w:divBdr>
            <w:top w:val="none" w:sz="0" w:space="0" w:color="auto"/>
            <w:left w:val="none" w:sz="0" w:space="0" w:color="auto"/>
            <w:bottom w:val="none" w:sz="0" w:space="0" w:color="auto"/>
            <w:right w:val="none" w:sz="0" w:space="0" w:color="auto"/>
          </w:divBdr>
        </w:div>
        <w:div w:id="1953003491">
          <w:marLeft w:val="640"/>
          <w:marRight w:val="0"/>
          <w:marTop w:val="0"/>
          <w:marBottom w:val="0"/>
          <w:divBdr>
            <w:top w:val="none" w:sz="0" w:space="0" w:color="auto"/>
            <w:left w:val="none" w:sz="0" w:space="0" w:color="auto"/>
            <w:bottom w:val="none" w:sz="0" w:space="0" w:color="auto"/>
            <w:right w:val="none" w:sz="0" w:space="0" w:color="auto"/>
          </w:divBdr>
        </w:div>
        <w:div w:id="325864518">
          <w:marLeft w:val="640"/>
          <w:marRight w:val="0"/>
          <w:marTop w:val="0"/>
          <w:marBottom w:val="0"/>
          <w:divBdr>
            <w:top w:val="none" w:sz="0" w:space="0" w:color="auto"/>
            <w:left w:val="none" w:sz="0" w:space="0" w:color="auto"/>
            <w:bottom w:val="none" w:sz="0" w:space="0" w:color="auto"/>
            <w:right w:val="none" w:sz="0" w:space="0" w:color="auto"/>
          </w:divBdr>
        </w:div>
        <w:div w:id="820388566">
          <w:marLeft w:val="640"/>
          <w:marRight w:val="0"/>
          <w:marTop w:val="0"/>
          <w:marBottom w:val="0"/>
          <w:divBdr>
            <w:top w:val="none" w:sz="0" w:space="0" w:color="auto"/>
            <w:left w:val="none" w:sz="0" w:space="0" w:color="auto"/>
            <w:bottom w:val="none" w:sz="0" w:space="0" w:color="auto"/>
            <w:right w:val="none" w:sz="0" w:space="0" w:color="auto"/>
          </w:divBdr>
        </w:div>
        <w:div w:id="359547686">
          <w:marLeft w:val="640"/>
          <w:marRight w:val="0"/>
          <w:marTop w:val="0"/>
          <w:marBottom w:val="0"/>
          <w:divBdr>
            <w:top w:val="none" w:sz="0" w:space="0" w:color="auto"/>
            <w:left w:val="none" w:sz="0" w:space="0" w:color="auto"/>
            <w:bottom w:val="none" w:sz="0" w:space="0" w:color="auto"/>
            <w:right w:val="none" w:sz="0" w:space="0" w:color="auto"/>
          </w:divBdr>
        </w:div>
        <w:div w:id="1178421225">
          <w:marLeft w:val="640"/>
          <w:marRight w:val="0"/>
          <w:marTop w:val="0"/>
          <w:marBottom w:val="0"/>
          <w:divBdr>
            <w:top w:val="none" w:sz="0" w:space="0" w:color="auto"/>
            <w:left w:val="none" w:sz="0" w:space="0" w:color="auto"/>
            <w:bottom w:val="none" w:sz="0" w:space="0" w:color="auto"/>
            <w:right w:val="none" w:sz="0" w:space="0" w:color="auto"/>
          </w:divBdr>
        </w:div>
        <w:div w:id="1088620048">
          <w:marLeft w:val="640"/>
          <w:marRight w:val="0"/>
          <w:marTop w:val="0"/>
          <w:marBottom w:val="0"/>
          <w:divBdr>
            <w:top w:val="none" w:sz="0" w:space="0" w:color="auto"/>
            <w:left w:val="none" w:sz="0" w:space="0" w:color="auto"/>
            <w:bottom w:val="none" w:sz="0" w:space="0" w:color="auto"/>
            <w:right w:val="none" w:sz="0" w:space="0" w:color="auto"/>
          </w:divBdr>
        </w:div>
        <w:div w:id="968586158">
          <w:marLeft w:val="640"/>
          <w:marRight w:val="0"/>
          <w:marTop w:val="0"/>
          <w:marBottom w:val="0"/>
          <w:divBdr>
            <w:top w:val="none" w:sz="0" w:space="0" w:color="auto"/>
            <w:left w:val="none" w:sz="0" w:space="0" w:color="auto"/>
            <w:bottom w:val="none" w:sz="0" w:space="0" w:color="auto"/>
            <w:right w:val="none" w:sz="0" w:space="0" w:color="auto"/>
          </w:divBdr>
        </w:div>
        <w:div w:id="808593111">
          <w:marLeft w:val="640"/>
          <w:marRight w:val="0"/>
          <w:marTop w:val="0"/>
          <w:marBottom w:val="0"/>
          <w:divBdr>
            <w:top w:val="none" w:sz="0" w:space="0" w:color="auto"/>
            <w:left w:val="none" w:sz="0" w:space="0" w:color="auto"/>
            <w:bottom w:val="none" w:sz="0" w:space="0" w:color="auto"/>
            <w:right w:val="none" w:sz="0" w:space="0" w:color="auto"/>
          </w:divBdr>
        </w:div>
        <w:div w:id="269432723">
          <w:marLeft w:val="640"/>
          <w:marRight w:val="0"/>
          <w:marTop w:val="0"/>
          <w:marBottom w:val="0"/>
          <w:divBdr>
            <w:top w:val="none" w:sz="0" w:space="0" w:color="auto"/>
            <w:left w:val="none" w:sz="0" w:space="0" w:color="auto"/>
            <w:bottom w:val="none" w:sz="0" w:space="0" w:color="auto"/>
            <w:right w:val="none" w:sz="0" w:space="0" w:color="auto"/>
          </w:divBdr>
        </w:div>
        <w:div w:id="1717240981">
          <w:marLeft w:val="640"/>
          <w:marRight w:val="0"/>
          <w:marTop w:val="0"/>
          <w:marBottom w:val="0"/>
          <w:divBdr>
            <w:top w:val="none" w:sz="0" w:space="0" w:color="auto"/>
            <w:left w:val="none" w:sz="0" w:space="0" w:color="auto"/>
            <w:bottom w:val="none" w:sz="0" w:space="0" w:color="auto"/>
            <w:right w:val="none" w:sz="0" w:space="0" w:color="auto"/>
          </w:divBdr>
        </w:div>
        <w:div w:id="1927882293">
          <w:marLeft w:val="640"/>
          <w:marRight w:val="0"/>
          <w:marTop w:val="0"/>
          <w:marBottom w:val="0"/>
          <w:divBdr>
            <w:top w:val="none" w:sz="0" w:space="0" w:color="auto"/>
            <w:left w:val="none" w:sz="0" w:space="0" w:color="auto"/>
            <w:bottom w:val="none" w:sz="0" w:space="0" w:color="auto"/>
            <w:right w:val="none" w:sz="0" w:space="0" w:color="auto"/>
          </w:divBdr>
        </w:div>
        <w:div w:id="2079858756">
          <w:marLeft w:val="640"/>
          <w:marRight w:val="0"/>
          <w:marTop w:val="0"/>
          <w:marBottom w:val="0"/>
          <w:divBdr>
            <w:top w:val="none" w:sz="0" w:space="0" w:color="auto"/>
            <w:left w:val="none" w:sz="0" w:space="0" w:color="auto"/>
            <w:bottom w:val="none" w:sz="0" w:space="0" w:color="auto"/>
            <w:right w:val="none" w:sz="0" w:space="0" w:color="auto"/>
          </w:divBdr>
        </w:div>
        <w:div w:id="2033729295">
          <w:marLeft w:val="640"/>
          <w:marRight w:val="0"/>
          <w:marTop w:val="0"/>
          <w:marBottom w:val="0"/>
          <w:divBdr>
            <w:top w:val="none" w:sz="0" w:space="0" w:color="auto"/>
            <w:left w:val="none" w:sz="0" w:space="0" w:color="auto"/>
            <w:bottom w:val="none" w:sz="0" w:space="0" w:color="auto"/>
            <w:right w:val="none" w:sz="0" w:space="0" w:color="auto"/>
          </w:divBdr>
        </w:div>
        <w:div w:id="1952592080">
          <w:marLeft w:val="640"/>
          <w:marRight w:val="0"/>
          <w:marTop w:val="0"/>
          <w:marBottom w:val="0"/>
          <w:divBdr>
            <w:top w:val="none" w:sz="0" w:space="0" w:color="auto"/>
            <w:left w:val="none" w:sz="0" w:space="0" w:color="auto"/>
            <w:bottom w:val="none" w:sz="0" w:space="0" w:color="auto"/>
            <w:right w:val="none" w:sz="0" w:space="0" w:color="auto"/>
          </w:divBdr>
        </w:div>
        <w:div w:id="1245870905">
          <w:marLeft w:val="640"/>
          <w:marRight w:val="0"/>
          <w:marTop w:val="0"/>
          <w:marBottom w:val="0"/>
          <w:divBdr>
            <w:top w:val="none" w:sz="0" w:space="0" w:color="auto"/>
            <w:left w:val="none" w:sz="0" w:space="0" w:color="auto"/>
            <w:bottom w:val="none" w:sz="0" w:space="0" w:color="auto"/>
            <w:right w:val="none" w:sz="0" w:space="0" w:color="auto"/>
          </w:divBdr>
        </w:div>
        <w:div w:id="946351751">
          <w:marLeft w:val="640"/>
          <w:marRight w:val="0"/>
          <w:marTop w:val="0"/>
          <w:marBottom w:val="0"/>
          <w:divBdr>
            <w:top w:val="none" w:sz="0" w:space="0" w:color="auto"/>
            <w:left w:val="none" w:sz="0" w:space="0" w:color="auto"/>
            <w:bottom w:val="none" w:sz="0" w:space="0" w:color="auto"/>
            <w:right w:val="none" w:sz="0" w:space="0" w:color="auto"/>
          </w:divBdr>
        </w:div>
        <w:div w:id="1173763670">
          <w:marLeft w:val="640"/>
          <w:marRight w:val="0"/>
          <w:marTop w:val="0"/>
          <w:marBottom w:val="0"/>
          <w:divBdr>
            <w:top w:val="none" w:sz="0" w:space="0" w:color="auto"/>
            <w:left w:val="none" w:sz="0" w:space="0" w:color="auto"/>
            <w:bottom w:val="none" w:sz="0" w:space="0" w:color="auto"/>
            <w:right w:val="none" w:sz="0" w:space="0" w:color="auto"/>
          </w:divBdr>
        </w:div>
        <w:div w:id="1534534615">
          <w:marLeft w:val="640"/>
          <w:marRight w:val="0"/>
          <w:marTop w:val="0"/>
          <w:marBottom w:val="0"/>
          <w:divBdr>
            <w:top w:val="none" w:sz="0" w:space="0" w:color="auto"/>
            <w:left w:val="none" w:sz="0" w:space="0" w:color="auto"/>
            <w:bottom w:val="none" w:sz="0" w:space="0" w:color="auto"/>
            <w:right w:val="none" w:sz="0" w:space="0" w:color="auto"/>
          </w:divBdr>
        </w:div>
        <w:div w:id="1615595117">
          <w:marLeft w:val="640"/>
          <w:marRight w:val="0"/>
          <w:marTop w:val="0"/>
          <w:marBottom w:val="0"/>
          <w:divBdr>
            <w:top w:val="none" w:sz="0" w:space="0" w:color="auto"/>
            <w:left w:val="none" w:sz="0" w:space="0" w:color="auto"/>
            <w:bottom w:val="none" w:sz="0" w:space="0" w:color="auto"/>
            <w:right w:val="none" w:sz="0" w:space="0" w:color="auto"/>
          </w:divBdr>
        </w:div>
        <w:div w:id="1213927950">
          <w:marLeft w:val="640"/>
          <w:marRight w:val="0"/>
          <w:marTop w:val="0"/>
          <w:marBottom w:val="0"/>
          <w:divBdr>
            <w:top w:val="none" w:sz="0" w:space="0" w:color="auto"/>
            <w:left w:val="none" w:sz="0" w:space="0" w:color="auto"/>
            <w:bottom w:val="none" w:sz="0" w:space="0" w:color="auto"/>
            <w:right w:val="none" w:sz="0" w:space="0" w:color="auto"/>
          </w:divBdr>
        </w:div>
        <w:div w:id="1783916356">
          <w:marLeft w:val="640"/>
          <w:marRight w:val="0"/>
          <w:marTop w:val="0"/>
          <w:marBottom w:val="0"/>
          <w:divBdr>
            <w:top w:val="none" w:sz="0" w:space="0" w:color="auto"/>
            <w:left w:val="none" w:sz="0" w:space="0" w:color="auto"/>
            <w:bottom w:val="none" w:sz="0" w:space="0" w:color="auto"/>
            <w:right w:val="none" w:sz="0" w:space="0" w:color="auto"/>
          </w:divBdr>
        </w:div>
        <w:div w:id="214002362">
          <w:marLeft w:val="640"/>
          <w:marRight w:val="0"/>
          <w:marTop w:val="0"/>
          <w:marBottom w:val="0"/>
          <w:divBdr>
            <w:top w:val="none" w:sz="0" w:space="0" w:color="auto"/>
            <w:left w:val="none" w:sz="0" w:space="0" w:color="auto"/>
            <w:bottom w:val="none" w:sz="0" w:space="0" w:color="auto"/>
            <w:right w:val="none" w:sz="0" w:space="0" w:color="auto"/>
          </w:divBdr>
        </w:div>
        <w:div w:id="179197295">
          <w:marLeft w:val="640"/>
          <w:marRight w:val="0"/>
          <w:marTop w:val="0"/>
          <w:marBottom w:val="0"/>
          <w:divBdr>
            <w:top w:val="none" w:sz="0" w:space="0" w:color="auto"/>
            <w:left w:val="none" w:sz="0" w:space="0" w:color="auto"/>
            <w:bottom w:val="none" w:sz="0" w:space="0" w:color="auto"/>
            <w:right w:val="none" w:sz="0" w:space="0" w:color="auto"/>
          </w:divBdr>
        </w:div>
        <w:div w:id="947734523">
          <w:marLeft w:val="640"/>
          <w:marRight w:val="0"/>
          <w:marTop w:val="0"/>
          <w:marBottom w:val="0"/>
          <w:divBdr>
            <w:top w:val="none" w:sz="0" w:space="0" w:color="auto"/>
            <w:left w:val="none" w:sz="0" w:space="0" w:color="auto"/>
            <w:bottom w:val="none" w:sz="0" w:space="0" w:color="auto"/>
            <w:right w:val="none" w:sz="0" w:space="0" w:color="auto"/>
          </w:divBdr>
        </w:div>
        <w:div w:id="2089304811">
          <w:marLeft w:val="640"/>
          <w:marRight w:val="0"/>
          <w:marTop w:val="0"/>
          <w:marBottom w:val="0"/>
          <w:divBdr>
            <w:top w:val="none" w:sz="0" w:space="0" w:color="auto"/>
            <w:left w:val="none" w:sz="0" w:space="0" w:color="auto"/>
            <w:bottom w:val="none" w:sz="0" w:space="0" w:color="auto"/>
            <w:right w:val="none" w:sz="0" w:space="0" w:color="auto"/>
          </w:divBdr>
        </w:div>
        <w:div w:id="610168426">
          <w:marLeft w:val="640"/>
          <w:marRight w:val="0"/>
          <w:marTop w:val="0"/>
          <w:marBottom w:val="0"/>
          <w:divBdr>
            <w:top w:val="none" w:sz="0" w:space="0" w:color="auto"/>
            <w:left w:val="none" w:sz="0" w:space="0" w:color="auto"/>
            <w:bottom w:val="none" w:sz="0" w:space="0" w:color="auto"/>
            <w:right w:val="none" w:sz="0" w:space="0" w:color="auto"/>
          </w:divBdr>
        </w:div>
        <w:div w:id="741413988">
          <w:marLeft w:val="640"/>
          <w:marRight w:val="0"/>
          <w:marTop w:val="0"/>
          <w:marBottom w:val="0"/>
          <w:divBdr>
            <w:top w:val="none" w:sz="0" w:space="0" w:color="auto"/>
            <w:left w:val="none" w:sz="0" w:space="0" w:color="auto"/>
            <w:bottom w:val="none" w:sz="0" w:space="0" w:color="auto"/>
            <w:right w:val="none" w:sz="0" w:space="0" w:color="auto"/>
          </w:divBdr>
        </w:div>
        <w:div w:id="226231916">
          <w:marLeft w:val="640"/>
          <w:marRight w:val="0"/>
          <w:marTop w:val="0"/>
          <w:marBottom w:val="0"/>
          <w:divBdr>
            <w:top w:val="none" w:sz="0" w:space="0" w:color="auto"/>
            <w:left w:val="none" w:sz="0" w:space="0" w:color="auto"/>
            <w:bottom w:val="none" w:sz="0" w:space="0" w:color="auto"/>
            <w:right w:val="none" w:sz="0" w:space="0" w:color="auto"/>
          </w:divBdr>
        </w:div>
        <w:div w:id="172232180">
          <w:marLeft w:val="640"/>
          <w:marRight w:val="0"/>
          <w:marTop w:val="0"/>
          <w:marBottom w:val="0"/>
          <w:divBdr>
            <w:top w:val="none" w:sz="0" w:space="0" w:color="auto"/>
            <w:left w:val="none" w:sz="0" w:space="0" w:color="auto"/>
            <w:bottom w:val="none" w:sz="0" w:space="0" w:color="auto"/>
            <w:right w:val="none" w:sz="0" w:space="0" w:color="auto"/>
          </w:divBdr>
        </w:div>
        <w:div w:id="694967031">
          <w:marLeft w:val="640"/>
          <w:marRight w:val="0"/>
          <w:marTop w:val="0"/>
          <w:marBottom w:val="0"/>
          <w:divBdr>
            <w:top w:val="none" w:sz="0" w:space="0" w:color="auto"/>
            <w:left w:val="none" w:sz="0" w:space="0" w:color="auto"/>
            <w:bottom w:val="none" w:sz="0" w:space="0" w:color="auto"/>
            <w:right w:val="none" w:sz="0" w:space="0" w:color="auto"/>
          </w:divBdr>
        </w:div>
        <w:div w:id="206139811">
          <w:marLeft w:val="640"/>
          <w:marRight w:val="0"/>
          <w:marTop w:val="0"/>
          <w:marBottom w:val="0"/>
          <w:divBdr>
            <w:top w:val="none" w:sz="0" w:space="0" w:color="auto"/>
            <w:left w:val="none" w:sz="0" w:space="0" w:color="auto"/>
            <w:bottom w:val="none" w:sz="0" w:space="0" w:color="auto"/>
            <w:right w:val="none" w:sz="0" w:space="0" w:color="auto"/>
          </w:divBdr>
        </w:div>
        <w:div w:id="711150207">
          <w:marLeft w:val="640"/>
          <w:marRight w:val="0"/>
          <w:marTop w:val="0"/>
          <w:marBottom w:val="0"/>
          <w:divBdr>
            <w:top w:val="none" w:sz="0" w:space="0" w:color="auto"/>
            <w:left w:val="none" w:sz="0" w:space="0" w:color="auto"/>
            <w:bottom w:val="none" w:sz="0" w:space="0" w:color="auto"/>
            <w:right w:val="none" w:sz="0" w:space="0" w:color="auto"/>
          </w:divBdr>
        </w:div>
        <w:div w:id="664279582">
          <w:marLeft w:val="640"/>
          <w:marRight w:val="0"/>
          <w:marTop w:val="0"/>
          <w:marBottom w:val="0"/>
          <w:divBdr>
            <w:top w:val="none" w:sz="0" w:space="0" w:color="auto"/>
            <w:left w:val="none" w:sz="0" w:space="0" w:color="auto"/>
            <w:bottom w:val="none" w:sz="0" w:space="0" w:color="auto"/>
            <w:right w:val="none" w:sz="0" w:space="0" w:color="auto"/>
          </w:divBdr>
        </w:div>
        <w:div w:id="1243219766">
          <w:marLeft w:val="640"/>
          <w:marRight w:val="0"/>
          <w:marTop w:val="0"/>
          <w:marBottom w:val="0"/>
          <w:divBdr>
            <w:top w:val="none" w:sz="0" w:space="0" w:color="auto"/>
            <w:left w:val="none" w:sz="0" w:space="0" w:color="auto"/>
            <w:bottom w:val="none" w:sz="0" w:space="0" w:color="auto"/>
            <w:right w:val="none" w:sz="0" w:space="0" w:color="auto"/>
          </w:divBdr>
        </w:div>
        <w:div w:id="1871644578">
          <w:marLeft w:val="640"/>
          <w:marRight w:val="0"/>
          <w:marTop w:val="0"/>
          <w:marBottom w:val="0"/>
          <w:divBdr>
            <w:top w:val="none" w:sz="0" w:space="0" w:color="auto"/>
            <w:left w:val="none" w:sz="0" w:space="0" w:color="auto"/>
            <w:bottom w:val="none" w:sz="0" w:space="0" w:color="auto"/>
            <w:right w:val="none" w:sz="0" w:space="0" w:color="auto"/>
          </w:divBdr>
        </w:div>
        <w:div w:id="1841651949">
          <w:marLeft w:val="640"/>
          <w:marRight w:val="0"/>
          <w:marTop w:val="0"/>
          <w:marBottom w:val="0"/>
          <w:divBdr>
            <w:top w:val="none" w:sz="0" w:space="0" w:color="auto"/>
            <w:left w:val="none" w:sz="0" w:space="0" w:color="auto"/>
            <w:bottom w:val="none" w:sz="0" w:space="0" w:color="auto"/>
            <w:right w:val="none" w:sz="0" w:space="0" w:color="auto"/>
          </w:divBdr>
        </w:div>
        <w:div w:id="1264650041">
          <w:marLeft w:val="640"/>
          <w:marRight w:val="0"/>
          <w:marTop w:val="0"/>
          <w:marBottom w:val="0"/>
          <w:divBdr>
            <w:top w:val="none" w:sz="0" w:space="0" w:color="auto"/>
            <w:left w:val="none" w:sz="0" w:space="0" w:color="auto"/>
            <w:bottom w:val="none" w:sz="0" w:space="0" w:color="auto"/>
            <w:right w:val="none" w:sz="0" w:space="0" w:color="auto"/>
          </w:divBdr>
        </w:div>
        <w:div w:id="2010671513">
          <w:marLeft w:val="640"/>
          <w:marRight w:val="0"/>
          <w:marTop w:val="0"/>
          <w:marBottom w:val="0"/>
          <w:divBdr>
            <w:top w:val="none" w:sz="0" w:space="0" w:color="auto"/>
            <w:left w:val="none" w:sz="0" w:space="0" w:color="auto"/>
            <w:bottom w:val="none" w:sz="0" w:space="0" w:color="auto"/>
            <w:right w:val="none" w:sz="0" w:space="0" w:color="auto"/>
          </w:divBdr>
        </w:div>
        <w:div w:id="128940283">
          <w:marLeft w:val="640"/>
          <w:marRight w:val="0"/>
          <w:marTop w:val="0"/>
          <w:marBottom w:val="0"/>
          <w:divBdr>
            <w:top w:val="none" w:sz="0" w:space="0" w:color="auto"/>
            <w:left w:val="none" w:sz="0" w:space="0" w:color="auto"/>
            <w:bottom w:val="none" w:sz="0" w:space="0" w:color="auto"/>
            <w:right w:val="none" w:sz="0" w:space="0" w:color="auto"/>
          </w:divBdr>
        </w:div>
        <w:div w:id="300382363">
          <w:marLeft w:val="640"/>
          <w:marRight w:val="0"/>
          <w:marTop w:val="0"/>
          <w:marBottom w:val="0"/>
          <w:divBdr>
            <w:top w:val="none" w:sz="0" w:space="0" w:color="auto"/>
            <w:left w:val="none" w:sz="0" w:space="0" w:color="auto"/>
            <w:bottom w:val="none" w:sz="0" w:space="0" w:color="auto"/>
            <w:right w:val="none" w:sz="0" w:space="0" w:color="auto"/>
          </w:divBdr>
        </w:div>
        <w:div w:id="858469342">
          <w:marLeft w:val="640"/>
          <w:marRight w:val="0"/>
          <w:marTop w:val="0"/>
          <w:marBottom w:val="0"/>
          <w:divBdr>
            <w:top w:val="none" w:sz="0" w:space="0" w:color="auto"/>
            <w:left w:val="none" w:sz="0" w:space="0" w:color="auto"/>
            <w:bottom w:val="none" w:sz="0" w:space="0" w:color="auto"/>
            <w:right w:val="none" w:sz="0" w:space="0" w:color="auto"/>
          </w:divBdr>
        </w:div>
        <w:div w:id="1054428387">
          <w:marLeft w:val="640"/>
          <w:marRight w:val="0"/>
          <w:marTop w:val="0"/>
          <w:marBottom w:val="0"/>
          <w:divBdr>
            <w:top w:val="none" w:sz="0" w:space="0" w:color="auto"/>
            <w:left w:val="none" w:sz="0" w:space="0" w:color="auto"/>
            <w:bottom w:val="none" w:sz="0" w:space="0" w:color="auto"/>
            <w:right w:val="none" w:sz="0" w:space="0" w:color="auto"/>
          </w:divBdr>
        </w:div>
        <w:div w:id="1001587699">
          <w:marLeft w:val="640"/>
          <w:marRight w:val="0"/>
          <w:marTop w:val="0"/>
          <w:marBottom w:val="0"/>
          <w:divBdr>
            <w:top w:val="none" w:sz="0" w:space="0" w:color="auto"/>
            <w:left w:val="none" w:sz="0" w:space="0" w:color="auto"/>
            <w:bottom w:val="none" w:sz="0" w:space="0" w:color="auto"/>
            <w:right w:val="none" w:sz="0" w:space="0" w:color="auto"/>
          </w:divBdr>
        </w:div>
        <w:div w:id="1331833128">
          <w:marLeft w:val="640"/>
          <w:marRight w:val="0"/>
          <w:marTop w:val="0"/>
          <w:marBottom w:val="0"/>
          <w:divBdr>
            <w:top w:val="none" w:sz="0" w:space="0" w:color="auto"/>
            <w:left w:val="none" w:sz="0" w:space="0" w:color="auto"/>
            <w:bottom w:val="none" w:sz="0" w:space="0" w:color="auto"/>
            <w:right w:val="none" w:sz="0" w:space="0" w:color="auto"/>
          </w:divBdr>
        </w:div>
        <w:div w:id="1544364955">
          <w:marLeft w:val="640"/>
          <w:marRight w:val="0"/>
          <w:marTop w:val="0"/>
          <w:marBottom w:val="0"/>
          <w:divBdr>
            <w:top w:val="none" w:sz="0" w:space="0" w:color="auto"/>
            <w:left w:val="none" w:sz="0" w:space="0" w:color="auto"/>
            <w:bottom w:val="none" w:sz="0" w:space="0" w:color="auto"/>
            <w:right w:val="none" w:sz="0" w:space="0" w:color="auto"/>
          </w:divBdr>
        </w:div>
        <w:div w:id="1593510629">
          <w:marLeft w:val="640"/>
          <w:marRight w:val="0"/>
          <w:marTop w:val="0"/>
          <w:marBottom w:val="0"/>
          <w:divBdr>
            <w:top w:val="none" w:sz="0" w:space="0" w:color="auto"/>
            <w:left w:val="none" w:sz="0" w:space="0" w:color="auto"/>
            <w:bottom w:val="none" w:sz="0" w:space="0" w:color="auto"/>
            <w:right w:val="none" w:sz="0" w:space="0" w:color="auto"/>
          </w:divBdr>
        </w:div>
        <w:div w:id="702100634">
          <w:marLeft w:val="640"/>
          <w:marRight w:val="0"/>
          <w:marTop w:val="0"/>
          <w:marBottom w:val="0"/>
          <w:divBdr>
            <w:top w:val="none" w:sz="0" w:space="0" w:color="auto"/>
            <w:left w:val="none" w:sz="0" w:space="0" w:color="auto"/>
            <w:bottom w:val="none" w:sz="0" w:space="0" w:color="auto"/>
            <w:right w:val="none" w:sz="0" w:space="0" w:color="auto"/>
          </w:divBdr>
        </w:div>
        <w:div w:id="1056587223">
          <w:marLeft w:val="640"/>
          <w:marRight w:val="0"/>
          <w:marTop w:val="0"/>
          <w:marBottom w:val="0"/>
          <w:divBdr>
            <w:top w:val="none" w:sz="0" w:space="0" w:color="auto"/>
            <w:left w:val="none" w:sz="0" w:space="0" w:color="auto"/>
            <w:bottom w:val="none" w:sz="0" w:space="0" w:color="auto"/>
            <w:right w:val="none" w:sz="0" w:space="0" w:color="auto"/>
          </w:divBdr>
        </w:div>
        <w:div w:id="285429383">
          <w:marLeft w:val="640"/>
          <w:marRight w:val="0"/>
          <w:marTop w:val="0"/>
          <w:marBottom w:val="0"/>
          <w:divBdr>
            <w:top w:val="none" w:sz="0" w:space="0" w:color="auto"/>
            <w:left w:val="none" w:sz="0" w:space="0" w:color="auto"/>
            <w:bottom w:val="none" w:sz="0" w:space="0" w:color="auto"/>
            <w:right w:val="none" w:sz="0" w:space="0" w:color="auto"/>
          </w:divBdr>
        </w:div>
        <w:div w:id="1924102657">
          <w:marLeft w:val="640"/>
          <w:marRight w:val="0"/>
          <w:marTop w:val="0"/>
          <w:marBottom w:val="0"/>
          <w:divBdr>
            <w:top w:val="none" w:sz="0" w:space="0" w:color="auto"/>
            <w:left w:val="none" w:sz="0" w:space="0" w:color="auto"/>
            <w:bottom w:val="none" w:sz="0" w:space="0" w:color="auto"/>
            <w:right w:val="none" w:sz="0" w:space="0" w:color="auto"/>
          </w:divBdr>
        </w:div>
        <w:div w:id="132873435">
          <w:marLeft w:val="640"/>
          <w:marRight w:val="0"/>
          <w:marTop w:val="0"/>
          <w:marBottom w:val="0"/>
          <w:divBdr>
            <w:top w:val="none" w:sz="0" w:space="0" w:color="auto"/>
            <w:left w:val="none" w:sz="0" w:space="0" w:color="auto"/>
            <w:bottom w:val="none" w:sz="0" w:space="0" w:color="auto"/>
            <w:right w:val="none" w:sz="0" w:space="0" w:color="auto"/>
          </w:divBdr>
        </w:div>
        <w:div w:id="1335034359">
          <w:marLeft w:val="640"/>
          <w:marRight w:val="0"/>
          <w:marTop w:val="0"/>
          <w:marBottom w:val="0"/>
          <w:divBdr>
            <w:top w:val="none" w:sz="0" w:space="0" w:color="auto"/>
            <w:left w:val="none" w:sz="0" w:space="0" w:color="auto"/>
            <w:bottom w:val="none" w:sz="0" w:space="0" w:color="auto"/>
            <w:right w:val="none" w:sz="0" w:space="0" w:color="auto"/>
          </w:divBdr>
        </w:div>
        <w:div w:id="1928539825">
          <w:marLeft w:val="640"/>
          <w:marRight w:val="0"/>
          <w:marTop w:val="0"/>
          <w:marBottom w:val="0"/>
          <w:divBdr>
            <w:top w:val="none" w:sz="0" w:space="0" w:color="auto"/>
            <w:left w:val="none" w:sz="0" w:space="0" w:color="auto"/>
            <w:bottom w:val="none" w:sz="0" w:space="0" w:color="auto"/>
            <w:right w:val="none" w:sz="0" w:space="0" w:color="auto"/>
          </w:divBdr>
        </w:div>
        <w:div w:id="43261941">
          <w:marLeft w:val="640"/>
          <w:marRight w:val="0"/>
          <w:marTop w:val="0"/>
          <w:marBottom w:val="0"/>
          <w:divBdr>
            <w:top w:val="none" w:sz="0" w:space="0" w:color="auto"/>
            <w:left w:val="none" w:sz="0" w:space="0" w:color="auto"/>
            <w:bottom w:val="none" w:sz="0" w:space="0" w:color="auto"/>
            <w:right w:val="none" w:sz="0" w:space="0" w:color="auto"/>
          </w:divBdr>
        </w:div>
        <w:div w:id="615333048">
          <w:marLeft w:val="640"/>
          <w:marRight w:val="0"/>
          <w:marTop w:val="0"/>
          <w:marBottom w:val="0"/>
          <w:divBdr>
            <w:top w:val="none" w:sz="0" w:space="0" w:color="auto"/>
            <w:left w:val="none" w:sz="0" w:space="0" w:color="auto"/>
            <w:bottom w:val="none" w:sz="0" w:space="0" w:color="auto"/>
            <w:right w:val="none" w:sz="0" w:space="0" w:color="auto"/>
          </w:divBdr>
        </w:div>
        <w:div w:id="2042824447">
          <w:marLeft w:val="640"/>
          <w:marRight w:val="0"/>
          <w:marTop w:val="0"/>
          <w:marBottom w:val="0"/>
          <w:divBdr>
            <w:top w:val="none" w:sz="0" w:space="0" w:color="auto"/>
            <w:left w:val="none" w:sz="0" w:space="0" w:color="auto"/>
            <w:bottom w:val="none" w:sz="0" w:space="0" w:color="auto"/>
            <w:right w:val="none" w:sz="0" w:space="0" w:color="auto"/>
          </w:divBdr>
        </w:div>
        <w:div w:id="1094396393">
          <w:marLeft w:val="640"/>
          <w:marRight w:val="0"/>
          <w:marTop w:val="0"/>
          <w:marBottom w:val="0"/>
          <w:divBdr>
            <w:top w:val="none" w:sz="0" w:space="0" w:color="auto"/>
            <w:left w:val="none" w:sz="0" w:space="0" w:color="auto"/>
            <w:bottom w:val="none" w:sz="0" w:space="0" w:color="auto"/>
            <w:right w:val="none" w:sz="0" w:space="0" w:color="auto"/>
          </w:divBdr>
        </w:div>
        <w:div w:id="901063435">
          <w:marLeft w:val="640"/>
          <w:marRight w:val="0"/>
          <w:marTop w:val="0"/>
          <w:marBottom w:val="0"/>
          <w:divBdr>
            <w:top w:val="none" w:sz="0" w:space="0" w:color="auto"/>
            <w:left w:val="none" w:sz="0" w:space="0" w:color="auto"/>
            <w:bottom w:val="none" w:sz="0" w:space="0" w:color="auto"/>
            <w:right w:val="none" w:sz="0" w:space="0" w:color="auto"/>
          </w:divBdr>
        </w:div>
        <w:div w:id="1259174762">
          <w:marLeft w:val="640"/>
          <w:marRight w:val="0"/>
          <w:marTop w:val="0"/>
          <w:marBottom w:val="0"/>
          <w:divBdr>
            <w:top w:val="none" w:sz="0" w:space="0" w:color="auto"/>
            <w:left w:val="none" w:sz="0" w:space="0" w:color="auto"/>
            <w:bottom w:val="none" w:sz="0" w:space="0" w:color="auto"/>
            <w:right w:val="none" w:sz="0" w:space="0" w:color="auto"/>
          </w:divBdr>
        </w:div>
        <w:div w:id="654258193">
          <w:marLeft w:val="640"/>
          <w:marRight w:val="0"/>
          <w:marTop w:val="0"/>
          <w:marBottom w:val="0"/>
          <w:divBdr>
            <w:top w:val="none" w:sz="0" w:space="0" w:color="auto"/>
            <w:left w:val="none" w:sz="0" w:space="0" w:color="auto"/>
            <w:bottom w:val="none" w:sz="0" w:space="0" w:color="auto"/>
            <w:right w:val="none" w:sz="0" w:space="0" w:color="auto"/>
          </w:divBdr>
        </w:div>
        <w:div w:id="852766069">
          <w:marLeft w:val="640"/>
          <w:marRight w:val="0"/>
          <w:marTop w:val="0"/>
          <w:marBottom w:val="0"/>
          <w:divBdr>
            <w:top w:val="none" w:sz="0" w:space="0" w:color="auto"/>
            <w:left w:val="none" w:sz="0" w:space="0" w:color="auto"/>
            <w:bottom w:val="none" w:sz="0" w:space="0" w:color="auto"/>
            <w:right w:val="none" w:sz="0" w:space="0" w:color="auto"/>
          </w:divBdr>
        </w:div>
        <w:div w:id="1704284196">
          <w:marLeft w:val="640"/>
          <w:marRight w:val="0"/>
          <w:marTop w:val="0"/>
          <w:marBottom w:val="0"/>
          <w:divBdr>
            <w:top w:val="none" w:sz="0" w:space="0" w:color="auto"/>
            <w:left w:val="none" w:sz="0" w:space="0" w:color="auto"/>
            <w:bottom w:val="none" w:sz="0" w:space="0" w:color="auto"/>
            <w:right w:val="none" w:sz="0" w:space="0" w:color="auto"/>
          </w:divBdr>
        </w:div>
        <w:div w:id="1924948940">
          <w:marLeft w:val="640"/>
          <w:marRight w:val="0"/>
          <w:marTop w:val="0"/>
          <w:marBottom w:val="0"/>
          <w:divBdr>
            <w:top w:val="none" w:sz="0" w:space="0" w:color="auto"/>
            <w:left w:val="none" w:sz="0" w:space="0" w:color="auto"/>
            <w:bottom w:val="none" w:sz="0" w:space="0" w:color="auto"/>
            <w:right w:val="none" w:sz="0" w:space="0" w:color="auto"/>
          </w:divBdr>
        </w:div>
        <w:div w:id="807668997">
          <w:marLeft w:val="640"/>
          <w:marRight w:val="0"/>
          <w:marTop w:val="0"/>
          <w:marBottom w:val="0"/>
          <w:divBdr>
            <w:top w:val="none" w:sz="0" w:space="0" w:color="auto"/>
            <w:left w:val="none" w:sz="0" w:space="0" w:color="auto"/>
            <w:bottom w:val="none" w:sz="0" w:space="0" w:color="auto"/>
            <w:right w:val="none" w:sz="0" w:space="0" w:color="auto"/>
          </w:divBdr>
        </w:div>
        <w:div w:id="1430850909">
          <w:marLeft w:val="640"/>
          <w:marRight w:val="0"/>
          <w:marTop w:val="0"/>
          <w:marBottom w:val="0"/>
          <w:divBdr>
            <w:top w:val="none" w:sz="0" w:space="0" w:color="auto"/>
            <w:left w:val="none" w:sz="0" w:space="0" w:color="auto"/>
            <w:bottom w:val="none" w:sz="0" w:space="0" w:color="auto"/>
            <w:right w:val="none" w:sz="0" w:space="0" w:color="auto"/>
          </w:divBdr>
        </w:div>
        <w:div w:id="1212380588">
          <w:marLeft w:val="640"/>
          <w:marRight w:val="0"/>
          <w:marTop w:val="0"/>
          <w:marBottom w:val="0"/>
          <w:divBdr>
            <w:top w:val="none" w:sz="0" w:space="0" w:color="auto"/>
            <w:left w:val="none" w:sz="0" w:space="0" w:color="auto"/>
            <w:bottom w:val="none" w:sz="0" w:space="0" w:color="auto"/>
            <w:right w:val="none" w:sz="0" w:space="0" w:color="auto"/>
          </w:divBdr>
        </w:div>
        <w:div w:id="1896550919">
          <w:marLeft w:val="640"/>
          <w:marRight w:val="0"/>
          <w:marTop w:val="0"/>
          <w:marBottom w:val="0"/>
          <w:divBdr>
            <w:top w:val="none" w:sz="0" w:space="0" w:color="auto"/>
            <w:left w:val="none" w:sz="0" w:space="0" w:color="auto"/>
            <w:bottom w:val="none" w:sz="0" w:space="0" w:color="auto"/>
            <w:right w:val="none" w:sz="0" w:space="0" w:color="auto"/>
          </w:divBdr>
        </w:div>
      </w:divsChild>
    </w:div>
    <w:div w:id="1463039789">
      <w:bodyDiv w:val="1"/>
      <w:marLeft w:val="0"/>
      <w:marRight w:val="0"/>
      <w:marTop w:val="0"/>
      <w:marBottom w:val="0"/>
      <w:divBdr>
        <w:top w:val="none" w:sz="0" w:space="0" w:color="auto"/>
        <w:left w:val="none" w:sz="0" w:space="0" w:color="auto"/>
        <w:bottom w:val="none" w:sz="0" w:space="0" w:color="auto"/>
        <w:right w:val="none" w:sz="0" w:space="0" w:color="auto"/>
      </w:divBdr>
      <w:divsChild>
        <w:div w:id="253787600">
          <w:marLeft w:val="640"/>
          <w:marRight w:val="0"/>
          <w:marTop w:val="0"/>
          <w:marBottom w:val="0"/>
          <w:divBdr>
            <w:top w:val="none" w:sz="0" w:space="0" w:color="auto"/>
            <w:left w:val="none" w:sz="0" w:space="0" w:color="auto"/>
            <w:bottom w:val="none" w:sz="0" w:space="0" w:color="auto"/>
            <w:right w:val="none" w:sz="0" w:space="0" w:color="auto"/>
          </w:divBdr>
        </w:div>
        <w:div w:id="650183119">
          <w:marLeft w:val="640"/>
          <w:marRight w:val="0"/>
          <w:marTop w:val="0"/>
          <w:marBottom w:val="0"/>
          <w:divBdr>
            <w:top w:val="none" w:sz="0" w:space="0" w:color="auto"/>
            <w:left w:val="none" w:sz="0" w:space="0" w:color="auto"/>
            <w:bottom w:val="none" w:sz="0" w:space="0" w:color="auto"/>
            <w:right w:val="none" w:sz="0" w:space="0" w:color="auto"/>
          </w:divBdr>
        </w:div>
        <w:div w:id="1471094568">
          <w:marLeft w:val="640"/>
          <w:marRight w:val="0"/>
          <w:marTop w:val="0"/>
          <w:marBottom w:val="0"/>
          <w:divBdr>
            <w:top w:val="none" w:sz="0" w:space="0" w:color="auto"/>
            <w:left w:val="none" w:sz="0" w:space="0" w:color="auto"/>
            <w:bottom w:val="none" w:sz="0" w:space="0" w:color="auto"/>
            <w:right w:val="none" w:sz="0" w:space="0" w:color="auto"/>
          </w:divBdr>
        </w:div>
        <w:div w:id="1292129415">
          <w:marLeft w:val="640"/>
          <w:marRight w:val="0"/>
          <w:marTop w:val="0"/>
          <w:marBottom w:val="0"/>
          <w:divBdr>
            <w:top w:val="none" w:sz="0" w:space="0" w:color="auto"/>
            <w:left w:val="none" w:sz="0" w:space="0" w:color="auto"/>
            <w:bottom w:val="none" w:sz="0" w:space="0" w:color="auto"/>
            <w:right w:val="none" w:sz="0" w:space="0" w:color="auto"/>
          </w:divBdr>
        </w:div>
        <w:div w:id="1168908518">
          <w:marLeft w:val="640"/>
          <w:marRight w:val="0"/>
          <w:marTop w:val="0"/>
          <w:marBottom w:val="0"/>
          <w:divBdr>
            <w:top w:val="none" w:sz="0" w:space="0" w:color="auto"/>
            <w:left w:val="none" w:sz="0" w:space="0" w:color="auto"/>
            <w:bottom w:val="none" w:sz="0" w:space="0" w:color="auto"/>
            <w:right w:val="none" w:sz="0" w:space="0" w:color="auto"/>
          </w:divBdr>
        </w:div>
        <w:div w:id="347021919">
          <w:marLeft w:val="640"/>
          <w:marRight w:val="0"/>
          <w:marTop w:val="0"/>
          <w:marBottom w:val="0"/>
          <w:divBdr>
            <w:top w:val="none" w:sz="0" w:space="0" w:color="auto"/>
            <w:left w:val="none" w:sz="0" w:space="0" w:color="auto"/>
            <w:bottom w:val="none" w:sz="0" w:space="0" w:color="auto"/>
            <w:right w:val="none" w:sz="0" w:space="0" w:color="auto"/>
          </w:divBdr>
        </w:div>
        <w:div w:id="1160853238">
          <w:marLeft w:val="640"/>
          <w:marRight w:val="0"/>
          <w:marTop w:val="0"/>
          <w:marBottom w:val="0"/>
          <w:divBdr>
            <w:top w:val="none" w:sz="0" w:space="0" w:color="auto"/>
            <w:left w:val="none" w:sz="0" w:space="0" w:color="auto"/>
            <w:bottom w:val="none" w:sz="0" w:space="0" w:color="auto"/>
            <w:right w:val="none" w:sz="0" w:space="0" w:color="auto"/>
          </w:divBdr>
        </w:div>
        <w:div w:id="1927686114">
          <w:marLeft w:val="640"/>
          <w:marRight w:val="0"/>
          <w:marTop w:val="0"/>
          <w:marBottom w:val="0"/>
          <w:divBdr>
            <w:top w:val="none" w:sz="0" w:space="0" w:color="auto"/>
            <w:left w:val="none" w:sz="0" w:space="0" w:color="auto"/>
            <w:bottom w:val="none" w:sz="0" w:space="0" w:color="auto"/>
            <w:right w:val="none" w:sz="0" w:space="0" w:color="auto"/>
          </w:divBdr>
        </w:div>
        <w:div w:id="1397050033">
          <w:marLeft w:val="640"/>
          <w:marRight w:val="0"/>
          <w:marTop w:val="0"/>
          <w:marBottom w:val="0"/>
          <w:divBdr>
            <w:top w:val="none" w:sz="0" w:space="0" w:color="auto"/>
            <w:left w:val="none" w:sz="0" w:space="0" w:color="auto"/>
            <w:bottom w:val="none" w:sz="0" w:space="0" w:color="auto"/>
            <w:right w:val="none" w:sz="0" w:space="0" w:color="auto"/>
          </w:divBdr>
        </w:div>
        <w:div w:id="718823585">
          <w:marLeft w:val="640"/>
          <w:marRight w:val="0"/>
          <w:marTop w:val="0"/>
          <w:marBottom w:val="0"/>
          <w:divBdr>
            <w:top w:val="none" w:sz="0" w:space="0" w:color="auto"/>
            <w:left w:val="none" w:sz="0" w:space="0" w:color="auto"/>
            <w:bottom w:val="none" w:sz="0" w:space="0" w:color="auto"/>
            <w:right w:val="none" w:sz="0" w:space="0" w:color="auto"/>
          </w:divBdr>
        </w:div>
        <w:div w:id="210271989">
          <w:marLeft w:val="640"/>
          <w:marRight w:val="0"/>
          <w:marTop w:val="0"/>
          <w:marBottom w:val="0"/>
          <w:divBdr>
            <w:top w:val="none" w:sz="0" w:space="0" w:color="auto"/>
            <w:left w:val="none" w:sz="0" w:space="0" w:color="auto"/>
            <w:bottom w:val="none" w:sz="0" w:space="0" w:color="auto"/>
            <w:right w:val="none" w:sz="0" w:space="0" w:color="auto"/>
          </w:divBdr>
        </w:div>
        <w:div w:id="1824349890">
          <w:marLeft w:val="640"/>
          <w:marRight w:val="0"/>
          <w:marTop w:val="0"/>
          <w:marBottom w:val="0"/>
          <w:divBdr>
            <w:top w:val="none" w:sz="0" w:space="0" w:color="auto"/>
            <w:left w:val="none" w:sz="0" w:space="0" w:color="auto"/>
            <w:bottom w:val="none" w:sz="0" w:space="0" w:color="auto"/>
            <w:right w:val="none" w:sz="0" w:space="0" w:color="auto"/>
          </w:divBdr>
        </w:div>
        <w:div w:id="1643580819">
          <w:marLeft w:val="640"/>
          <w:marRight w:val="0"/>
          <w:marTop w:val="0"/>
          <w:marBottom w:val="0"/>
          <w:divBdr>
            <w:top w:val="none" w:sz="0" w:space="0" w:color="auto"/>
            <w:left w:val="none" w:sz="0" w:space="0" w:color="auto"/>
            <w:bottom w:val="none" w:sz="0" w:space="0" w:color="auto"/>
            <w:right w:val="none" w:sz="0" w:space="0" w:color="auto"/>
          </w:divBdr>
        </w:div>
        <w:div w:id="1279794519">
          <w:marLeft w:val="640"/>
          <w:marRight w:val="0"/>
          <w:marTop w:val="0"/>
          <w:marBottom w:val="0"/>
          <w:divBdr>
            <w:top w:val="none" w:sz="0" w:space="0" w:color="auto"/>
            <w:left w:val="none" w:sz="0" w:space="0" w:color="auto"/>
            <w:bottom w:val="none" w:sz="0" w:space="0" w:color="auto"/>
            <w:right w:val="none" w:sz="0" w:space="0" w:color="auto"/>
          </w:divBdr>
        </w:div>
        <w:div w:id="759184742">
          <w:marLeft w:val="640"/>
          <w:marRight w:val="0"/>
          <w:marTop w:val="0"/>
          <w:marBottom w:val="0"/>
          <w:divBdr>
            <w:top w:val="none" w:sz="0" w:space="0" w:color="auto"/>
            <w:left w:val="none" w:sz="0" w:space="0" w:color="auto"/>
            <w:bottom w:val="none" w:sz="0" w:space="0" w:color="auto"/>
            <w:right w:val="none" w:sz="0" w:space="0" w:color="auto"/>
          </w:divBdr>
        </w:div>
        <w:div w:id="663432390">
          <w:marLeft w:val="640"/>
          <w:marRight w:val="0"/>
          <w:marTop w:val="0"/>
          <w:marBottom w:val="0"/>
          <w:divBdr>
            <w:top w:val="none" w:sz="0" w:space="0" w:color="auto"/>
            <w:left w:val="none" w:sz="0" w:space="0" w:color="auto"/>
            <w:bottom w:val="none" w:sz="0" w:space="0" w:color="auto"/>
            <w:right w:val="none" w:sz="0" w:space="0" w:color="auto"/>
          </w:divBdr>
        </w:div>
        <w:div w:id="1881625256">
          <w:marLeft w:val="640"/>
          <w:marRight w:val="0"/>
          <w:marTop w:val="0"/>
          <w:marBottom w:val="0"/>
          <w:divBdr>
            <w:top w:val="none" w:sz="0" w:space="0" w:color="auto"/>
            <w:left w:val="none" w:sz="0" w:space="0" w:color="auto"/>
            <w:bottom w:val="none" w:sz="0" w:space="0" w:color="auto"/>
            <w:right w:val="none" w:sz="0" w:space="0" w:color="auto"/>
          </w:divBdr>
        </w:div>
        <w:div w:id="1176074835">
          <w:marLeft w:val="640"/>
          <w:marRight w:val="0"/>
          <w:marTop w:val="0"/>
          <w:marBottom w:val="0"/>
          <w:divBdr>
            <w:top w:val="none" w:sz="0" w:space="0" w:color="auto"/>
            <w:left w:val="none" w:sz="0" w:space="0" w:color="auto"/>
            <w:bottom w:val="none" w:sz="0" w:space="0" w:color="auto"/>
            <w:right w:val="none" w:sz="0" w:space="0" w:color="auto"/>
          </w:divBdr>
        </w:div>
        <w:div w:id="1528254895">
          <w:marLeft w:val="640"/>
          <w:marRight w:val="0"/>
          <w:marTop w:val="0"/>
          <w:marBottom w:val="0"/>
          <w:divBdr>
            <w:top w:val="none" w:sz="0" w:space="0" w:color="auto"/>
            <w:left w:val="none" w:sz="0" w:space="0" w:color="auto"/>
            <w:bottom w:val="none" w:sz="0" w:space="0" w:color="auto"/>
            <w:right w:val="none" w:sz="0" w:space="0" w:color="auto"/>
          </w:divBdr>
        </w:div>
        <w:div w:id="242222955">
          <w:marLeft w:val="640"/>
          <w:marRight w:val="0"/>
          <w:marTop w:val="0"/>
          <w:marBottom w:val="0"/>
          <w:divBdr>
            <w:top w:val="none" w:sz="0" w:space="0" w:color="auto"/>
            <w:left w:val="none" w:sz="0" w:space="0" w:color="auto"/>
            <w:bottom w:val="none" w:sz="0" w:space="0" w:color="auto"/>
            <w:right w:val="none" w:sz="0" w:space="0" w:color="auto"/>
          </w:divBdr>
        </w:div>
        <w:div w:id="1956282293">
          <w:marLeft w:val="640"/>
          <w:marRight w:val="0"/>
          <w:marTop w:val="0"/>
          <w:marBottom w:val="0"/>
          <w:divBdr>
            <w:top w:val="none" w:sz="0" w:space="0" w:color="auto"/>
            <w:left w:val="none" w:sz="0" w:space="0" w:color="auto"/>
            <w:bottom w:val="none" w:sz="0" w:space="0" w:color="auto"/>
            <w:right w:val="none" w:sz="0" w:space="0" w:color="auto"/>
          </w:divBdr>
        </w:div>
        <w:div w:id="1315993315">
          <w:marLeft w:val="640"/>
          <w:marRight w:val="0"/>
          <w:marTop w:val="0"/>
          <w:marBottom w:val="0"/>
          <w:divBdr>
            <w:top w:val="none" w:sz="0" w:space="0" w:color="auto"/>
            <w:left w:val="none" w:sz="0" w:space="0" w:color="auto"/>
            <w:bottom w:val="none" w:sz="0" w:space="0" w:color="auto"/>
            <w:right w:val="none" w:sz="0" w:space="0" w:color="auto"/>
          </w:divBdr>
        </w:div>
        <w:div w:id="78142943">
          <w:marLeft w:val="640"/>
          <w:marRight w:val="0"/>
          <w:marTop w:val="0"/>
          <w:marBottom w:val="0"/>
          <w:divBdr>
            <w:top w:val="none" w:sz="0" w:space="0" w:color="auto"/>
            <w:left w:val="none" w:sz="0" w:space="0" w:color="auto"/>
            <w:bottom w:val="none" w:sz="0" w:space="0" w:color="auto"/>
            <w:right w:val="none" w:sz="0" w:space="0" w:color="auto"/>
          </w:divBdr>
        </w:div>
        <w:div w:id="1291597679">
          <w:marLeft w:val="640"/>
          <w:marRight w:val="0"/>
          <w:marTop w:val="0"/>
          <w:marBottom w:val="0"/>
          <w:divBdr>
            <w:top w:val="none" w:sz="0" w:space="0" w:color="auto"/>
            <w:left w:val="none" w:sz="0" w:space="0" w:color="auto"/>
            <w:bottom w:val="none" w:sz="0" w:space="0" w:color="auto"/>
            <w:right w:val="none" w:sz="0" w:space="0" w:color="auto"/>
          </w:divBdr>
        </w:div>
        <w:div w:id="1505362725">
          <w:marLeft w:val="640"/>
          <w:marRight w:val="0"/>
          <w:marTop w:val="0"/>
          <w:marBottom w:val="0"/>
          <w:divBdr>
            <w:top w:val="none" w:sz="0" w:space="0" w:color="auto"/>
            <w:left w:val="none" w:sz="0" w:space="0" w:color="auto"/>
            <w:bottom w:val="none" w:sz="0" w:space="0" w:color="auto"/>
            <w:right w:val="none" w:sz="0" w:space="0" w:color="auto"/>
          </w:divBdr>
        </w:div>
        <w:div w:id="1593781942">
          <w:marLeft w:val="640"/>
          <w:marRight w:val="0"/>
          <w:marTop w:val="0"/>
          <w:marBottom w:val="0"/>
          <w:divBdr>
            <w:top w:val="none" w:sz="0" w:space="0" w:color="auto"/>
            <w:left w:val="none" w:sz="0" w:space="0" w:color="auto"/>
            <w:bottom w:val="none" w:sz="0" w:space="0" w:color="auto"/>
            <w:right w:val="none" w:sz="0" w:space="0" w:color="auto"/>
          </w:divBdr>
        </w:div>
        <w:div w:id="699280456">
          <w:marLeft w:val="640"/>
          <w:marRight w:val="0"/>
          <w:marTop w:val="0"/>
          <w:marBottom w:val="0"/>
          <w:divBdr>
            <w:top w:val="none" w:sz="0" w:space="0" w:color="auto"/>
            <w:left w:val="none" w:sz="0" w:space="0" w:color="auto"/>
            <w:bottom w:val="none" w:sz="0" w:space="0" w:color="auto"/>
            <w:right w:val="none" w:sz="0" w:space="0" w:color="auto"/>
          </w:divBdr>
        </w:div>
        <w:div w:id="242447560">
          <w:marLeft w:val="640"/>
          <w:marRight w:val="0"/>
          <w:marTop w:val="0"/>
          <w:marBottom w:val="0"/>
          <w:divBdr>
            <w:top w:val="none" w:sz="0" w:space="0" w:color="auto"/>
            <w:left w:val="none" w:sz="0" w:space="0" w:color="auto"/>
            <w:bottom w:val="none" w:sz="0" w:space="0" w:color="auto"/>
            <w:right w:val="none" w:sz="0" w:space="0" w:color="auto"/>
          </w:divBdr>
        </w:div>
        <w:div w:id="64959912">
          <w:marLeft w:val="640"/>
          <w:marRight w:val="0"/>
          <w:marTop w:val="0"/>
          <w:marBottom w:val="0"/>
          <w:divBdr>
            <w:top w:val="none" w:sz="0" w:space="0" w:color="auto"/>
            <w:left w:val="none" w:sz="0" w:space="0" w:color="auto"/>
            <w:bottom w:val="none" w:sz="0" w:space="0" w:color="auto"/>
            <w:right w:val="none" w:sz="0" w:space="0" w:color="auto"/>
          </w:divBdr>
        </w:div>
        <w:div w:id="1288705237">
          <w:marLeft w:val="640"/>
          <w:marRight w:val="0"/>
          <w:marTop w:val="0"/>
          <w:marBottom w:val="0"/>
          <w:divBdr>
            <w:top w:val="none" w:sz="0" w:space="0" w:color="auto"/>
            <w:left w:val="none" w:sz="0" w:space="0" w:color="auto"/>
            <w:bottom w:val="none" w:sz="0" w:space="0" w:color="auto"/>
            <w:right w:val="none" w:sz="0" w:space="0" w:color="auto"/>
          </w:divBdr>
        </w:div>
        <w:div w:id="1428187011">
          <w:marLeft w:val="640"/>
          <w:marRight w:val="0"/>
          <w:marTop w:val="0"/>
          <w:marBottom w:val="0"/>
          <w:divBdr>
            <w:top w:val="none" w:sz="0" w:space="0" w:color="auto"/>
            <w:left w:val="none" w:sz="0" w:space="0" w:color="auto"/>
            <w:bottom w:val="none" w:sz="0" w:space="0" w:color="auto"/>
            <w:right w:val="none" w:sz="0" w:space="0" w:color="auto"/>
          </w:divBdr>
        </w:div>
        <w:div w:id="1684361750">
          <w:marLeft w:val="640"/>
          <w:marRight w:val="0"/>
          <w:marTop w:val="0"/>
          <w:marBottom w:val="0"/>
          <w:divBdr>
            <w:top w:val="none" w:sz="0" w:space="0" w:color="auto"/>
            <w:left w:val="none" w:sz="0" w:space="0" w:color="auto"/>
            <w:bottom w:val="none" w:sz="0" w:space="0" w:color="auto"/>
            <w:right w:val="none" w:sz="0" w:space="0" w:color="auto"/>
          </w:divBdr>
        </w:div>
        <w:div w:id="684747110">
          <w:marLeft w:val="640"/>
          <w:marRight w:val="0"/>
          <w:marTop w:val="0"/>
          <w:marBottom w:val="0"/>
          <w:divBdr>
            <w:top w:val="none" w:sz="0" w:space="0" w:color="auto"/>
            <w:left w:val="none" w:sz="0" w:space="0" w:color="auto"/>
            <w:bottom w:val="none" w:sz="0" w:space="0" w:color="auto"/>
            <w:right w:val="none" w:sz="0" w:space="0" w:color="auto"/>
          </w:divBdr>
        </w:div>
        <w:div w:id="1310402510">
          <w:marLeft w:val="640"/>
          <w:marRight w:val="0"/>
          <w:marTop w:val="0"/>
          <w:marBottom w:val="0"/>
          <w:divBdr>
            <w:top w:val="none" w:sz="0" w:space="0" w:color="auto"/>
            <w:left w:val="none" w:sz="0" w:space="0" w:color="auto"/>
            <w:bottom w:val="none" w:sz="0" w:space="0" w:color="auto"/>
            <w:right w:val="none" w:sz="0" w:space="0" w:color="auto"/>
          </w:divBdr>
        </w:div>
        <w:div w:id="1283346758">
          <w:marLeft w:val="640"/>
          <w:marRight w:val="0"/>
          <w:marTop w:val="0"/>
          <w:marBottom w:val="0"/>
          <w:divBdr>
            <w:top w:val="none" w:sz="0" w:space="0" w:color="auto"/>
            <w:left w:val="none" w:sz="0" w:space="0" w:color="auto"/>
            <w:bottom w:val="none" w:sz="0" w:space="0" w:color="auto"/>
            <w:right w:val="none" w:sz="0" w:space="0" w:color="auto"/>
          </w:divBdr>
        </w:div>
        <w:div w:id="1937712081">
          <w:marLeft w:val="640"/>
          <w:marRight w:val="0"/>
          <w:marTop w:val="0"/>
          <w:marBottom w:val="0"/>
          <w:divBdr>
            <w:top w:val="none" w:sz="0" w:space="0" w:color="auto"/>
            <w:left w:val="none" w:sz="0" w:space="0" w:color="auto"/>
            <w:bottom w:val="none" w:sz="0" w:space="0" w:color="auto"/>
            <w:right w:val="none" w:sz="0" w:space="0" w:color="auto"/>
          </w:divBdr>
        </w:div>
        <w:div w:id="1343121746">
          <w:marLeft w:val="640"/>
          <w:marRight w:val="0"/>
          <w:marTop w:val="0"/>
          <w:marBottom w:val="0"/>
          <w:divBdr>
            <w:top w:val="none" w:sz="0" w:space="0" w:color="auto"/>
            <w:left w:val="none" w:sz="0" w:space="0" w:color="auto"/>
            <w:bottom w:val="none" w:sz="0" w:space="0" w:color="auto"/>
            <w:right w:val="none" w:sz="0" w:space="0" w:color="auto"/>
          </w:divBdr>
        </w:div>
        <w:div w:id="742724294">
          <w:marLeft w:val="640"/>
          <w:marRight w:val="0"/>
          <w:marTop w:val="0"/>
          <w:marBottom w:val="0"/>
          <w:divBdr>
            <w:top w:val="none" w:sz="0" w:space="0" w:color="auto"/>
            <w:left w:val="none" w:sz="0" w:space="0" w:color="auto"/>
            <w:bottom w:val="none" w:sz="0" w:space="0" w:color="auto"/>
            <w:right w:val="none" w:sz="0" w:space="0" w:color="auto"/>
          </w:divBdr>
        </w:div>
        <w:div w:id="540215716">
          <w:marLeft w:val="640"/>
          <w:marRight w:val="0"/>
          <w:marTop w:val="0"/>
          <w:marBottom w:val="0"/>
          <w:divBdr>
            <w:top w:val="none" w:sz="0" w:space="0" w:color="auto"/>
            <w:left w:val="none" w:sz="0" w:space="0" w:color="auto"/>
            <w:bottom w:val="none" w:sz="0" w:space="0" w:color="auto"/>
            <w:right w:val="none" w:sz="0" w:space="0" w:color="auto"/>
          </w:divBdr>
        </w:div>
        <w:div w:id="25259600">
          <w:marLeft w:val="640"/>
          <w:marRight w:val="0"/>
          <w:marTop w:val="0"/>
          <w:marBottom w:val="0"/>
          <w:divBdr>
            <w:top w:val="none" w:sz="0" w:space="0" w:color="auto"/>
            <w:left w:val="none" w:sz="0" w:space="0" w:color="auto"/>
            <w:bottom w:val="none" w:sz="0" w:space="0" w:color="auto"/>
            <w:right w:val="none" w:sz="0" w:space="0" w:color="auto"/>
          </w:divBdr>
        </w:div>
        <w:div w:id="1902207682">
          <w:marLeft w:val="640"/>
          <w:marRight w:val="0"/>
          <w:marTop w:val="0"/>
          <w:marBottom w:val="0"/>
          <w:divBdr>
            <w:top w:val="none" w:sz="0" w:space="0" w:color="auto"/>
            <w:left w:val="none" w:sz="0" w:space="0" w:color="auto"/>
            <w:bottom w:val="none" w:sz="0" w:space="0" w:color="auto"/>
            <w:right w:val="none" w:sz="0" w:space="0" w:color="auto"/>
          </w:divBdr>
        </w:div>
        <w:div w:id="809595710">
          <w:marLeft w:val="640"/>
          <w:marRight w:val="0"/>
          <w:marTop w:val="0"/>
          <w:marBottom w:val="0"/>
          <w:divBdr>
            <w:top w:val="none" w:sz="0" w:space="0" w:color="auto"/>
            <w:left w:val="none" w:sz="0" w:space="0" w:color="auto"/>
            <w:bottom w:val="none" w:sz="0" w:space="0" w:color="auto"/>
            <w:right w:val="none" w:sz="0" w:space="0" w:color="auto"/>
          </w:divBdr>
        </w:div>
        <w:div w:id="1168448551">
          <w:marLeft w:val="640"/>
          <w:marRight w:val="0"/>
          <w:marTop w:val="0"/>
          <w:marBottom w:val="0"/>
          <w:divBdr>
            <w:top w:val="none" w:sz="0" w:space="0" w:color="auto"/>
            <w:left w:val="none" w:sz="0" w:space="0" w:color="auto"/>
            <w:bottom w:val="none" w:sz="0" w:space="0" w:color="auto"/>
            <w:right w:val="none" w:sz="0" w:space="0" w:color="auto"/>
          </w:divBdr>
        </w:div>
        <w:div w:id="443580229">
          <w:marLeft w:val="640"/>
          <w:marRight w:val="0"/>
          <w:marTop w:val="0"/>
          <w:marBottom w:val="0"/>
          <w:divBdr>
            <w:top w:val="none" w:sz="0" w:space="0" w:color="auto"/>
            <w:left w:val="none" w:sz="0" w:space="0" w:color="auto"/>
            <w:bottom w:val="none" w:sz="0" w:space="0" w:color="auto"/>
            <w:right w:val="none" w:sz="0" w:space="0" w:color="auto"/>
          </w:divBdr>
        </w:div>
        <w:div w:id="424693246">
          <w:marLeft w:val="640"/>
          <w:marRight w:val="0"/>
          <w:marTop w:val="0"/>
          <w:marBottom w:val="0"/>
          <w:divBdr>
            <w:top w:val="none" w:sz="0" w:space="0" w:color="auto"/>
            <w:left w:val="none" w:sz="0" w:space="0" w:color="auto"/>
            <w:bottom w:val="none" w:sz="0" w:space="0" w:color="auto"/>
            <w:right w:val="none" w:sz="0" w:space="0" w:color="auto"/>
          </w:divBdr>
        </w:div>
        <w:div w:id="238835875">
          <w:marLeft w:val="640"/>
          <w:marRight w:val="0"/>
          <w:marTop w:val="0"/>
          <w:marBottom w:val="0"/>
          <w:divBdr>
            <w:top w:val="none" w:sz="0" w:space="0" w:color="auto"/>
            <w:left w:val="none" w:sz="0" w:space="0" w:color="auto"/>
            <w:bottom w:val="none" w:sz="0" w:space="0" w:color="auto"/>
            <w:right w:val="none" w:sz="0" w:space="0" w:color="auto"/>
          </w:divBdr>
        </w:div>
        <w:div w:id="1945765472">
          <w:marLeft w:val="640"/>
          <w:marRight w:val="0"/>
          <w:marTop w:val="0"/>
          <w:marBottom w:val="0"/>
          <w:divBdr>
            <w:top w:val="none" w:sz="0" w:space="0" w:color="auto"/>
            <w:left w:val="none" w:sz="0" w:space="0" w:color="auto"/>
            <w:bottom w:val="none" w:sz="0" w:space="0" w:color="auto"/>
            <w:right w:val="none" w:sz="0" w:space="0" w:color="auto"/>
          </w:divBdr>
        </w:div>
        <w:div w:id="274556232">
          <w:marLeft w:val="640"/>
          <w:marRight w:val="0"/>
          <w:marTop w:val="0"/>
          <w:marBottom w:val="0"/>
          <w:divBdr>
            <w:top w:val="none" w:sz="0" w:space="0" w:color="auto"/>
            <w:left w:val="none" w:sz="0" w:space="0" w:color="auto"/>
            <w:bottom w:val="none" w:sz="0" w:space="0" w:color="auto"/>
            <w:right w:val="none" w:sz="0" w:space="0" w:color="auto"/>
          </w:divBdr>
        </w:div>
        <w:div w:id="1657997281">
          <w:marLeft w:val="640"/>
          <w:marRight w:val="0"/>
          <w:marTop w:val="0"/>
          <w:marBottom w:val="0"/>
          <w:divBdr>
            <w:top w:val="none" w:sz="0" w:space="0" w:color="auto"/>
            <w:left w:val="none" w:sz="0" w:space="0" w:color="auto"/>
            <w:bottom w:val="none" w:sz="0" w:space="0" w:color="auto"/>
            <w:right w:val="none" w:sz="0" w:space="0" w:color="auto"/>
          </w:divBdr>
        </w:div>
        <w:div w:id="1708986592">
          <w:marLeft w:val="640"/>
          <w:marRight w:val="0"/>
          <w:marTop w:val="0"/>
          <w:marBottom w:val="0"/>
          <w:divBdr>
            <w:top w:val="none" w:sz="0" w:space="0" w:color="auto"/>
            <w:left w:val="none" w:sz="0" w:space="0" w:color="auto"/>
            <w:bottom w:val="none" w:sz="0" w:space="0" w:color="auto"/>
            <w:right w:val="none" w:sz="0" w:space="0" w:color="auto"/>
          </w:divBdr>
        </w:div>
        <w:div w:id="2112775725">
          <w:marLeft w:val="640"/>
          <w:marRight w:val="0"/>
          <w:marTop w:val="0"/>
          <w:marBottom w:val="0"/>
          <w:divBdr>
            <w:top w:val="none" w:sz="0" w:space="0" w:color="auto"/>
            <w:left w:val="none" w:sz="0" w:space="0" w:color="auto"/>
            <w:bottom w:val="none" w:sz="0" w:space="0" w:color="auto"/>
            <w:right w:val="none" w:sz="0" w:space="0" w:color="auto"/>
          </w:divBdr>
        </w:div>
        <w:div w:id="264390285">
          <w:marLeft w:val="640"/>
          <w:marRight w:val="0"/>
          <w:marTop w:val="0"/>
          <w:marBottom w:val="0"/>
          <w:divBdr>
            <w:top w:val="none" w:sz="0" w:space="0" w:color="auto"/>
            <w:left w:val="none" w:sz="0" w:space="0" w:color="auto"/>
            <w:bottom w:val="none" w:sz="0" w:space="0" w:color="auto"/>
            <w:right w:val="none" w:sz="0" w:space="0" w:color="auto"/>
          </w:divBdr>
        </w:div>
        <w:div w:id="999230865">
          <w:marLeft w:val="640"/>
          <w:marRight w:val="0"/>
          <w:marTop w:val="0"/>
          <w:marBottom w:val="0"/>
          <w:divBdr>
            <w:top w:val="none" w:sz="0" w:space="0" w:color="auto"/>
            <w:left w:val="none" w:sz="0" w:space="0" w:color="auto"/>
            <w:bottom w:val="none" w:sz="0" w:space="0" w:color="auto"/>
            <w:right w:val="none" w:sz="0" w:space="0" w:color="auto"/>
          </w:divBdr>
        </w:div>
        <w:div w:id="1996448656">
          <w:marLeft w:val="640"/>
          <w:marRight w:val="0"/>
          <w:marTop w:val="0"/>
          <w:marBottom w:val="0"/>
          <w:divBdr>
            <w:top w:val="none" w:sz="0" w:space="0" w:color="auto"/>
            <w:left w:val="none" w:sz="0" w:space="0" w:color="auto"/>
            <w:bottom w:val="none" w:sz="0" w:space="0" w:color="auto"/>
            <w:right w:val="none" w:sz="0" w:space="0" w:color="auto"/>
          </w:divBdr>
        </w:div>
        <w:div w:id="179393773">
          <w:marLeft w:val="640"/>
          <w:marRight w:val="0"/>
          <w:marTop w:val="0"/>
          <w:marBottom w:val="0"/>
          <w:divBdr>
            <w:top w:val="none" w:sz="0" w:space="0" w:color="auto"/>
            <w:left w:val="none" w:sz="0" w:space="0" w:color="auto"/>
            <w:bottom w:val="none" w:sz="0" w:space="0" w:color="auto"/>
            <w:right w:val="none" w:sz="0" w:space="0" w:color="auto"/>
          </w:divBdr>
        </w:div>
        <w:div w:id="778262115">
          <w:marLeft w:val="640"/>
          <w:marRight w:val="0"/>
          <w:marTop w:val="0"/>
          <w:marBottom w:val="0"/>
          <w:divBdr>
            <w:top w:val="none" w:sz="0" w:space="0" w:color="auto"/>
            <w:left w:val="none" w:sz="0" w:space="0" w:color="auto"/>
            <w:bottom w:val="none" w:sz="0" w:space="0" w:color="auto"/>
            <w:right w:val="none" w:sz="0" w:space="0" w:color="auto"/>
          </w:divBdr>
        </w:div>
        <w:div w:id="210531944">
          <w:marLeft w:val="640"/>
          <w:marRight w:val="0"/>
          <w:marTop w:val="0"/>
          <w:marBottom w:val="0"/>
          <w:divBdr>
            <w:top w:val="none" w:sz="0" w:space="0" w:color="auto"/>
            <w:left w:val="none" w:sz="0" w:space="0" w:color="auto"/>
            <w:bottom w:val="none" w:sz="0" w:space="0" w:color="auto"/>
            <w:right w:val="none" w:sz="0" w:space="0" w:color="auto"/>
          </w:divBdr>
        </w:div>
        <w:div w:id="1534420610">
          <w:marLeft w:val="640"/>
          <w:marRight w:val="0"/>
          <w:marTop w:val="0"/>
          <w:marBottom w:val="0"/>
          <w:divBdr>
            <w:top w:val="none" w:sz="0" w:space="0" w:color="auto"/>
            <w:left w:val="none" w:sz="0" w:space="0" w:color="auto"/>
            <w:bottom w:val="none" w:sz="0" w:space="0" w:color="auto"/>
            <w:right w:val="none" w:sz="0" w:space="0" w:color="auto"/>
          </w:divBdr>
        </w:div>
        <w:div w:id="1800420603">
          <w:marLeft w:val="640"/>
          <w:marRight w:val="0"/>
          <w:marTop w:val="0"/>
          <w:marBottom w:val="0"/>
          <w:divBdr>
            <w:top w:val="none" w:sz="0" w:space="0" w:color="auto"/>
            <w:left w:val="none" w:sz="0" w:space="0" w:color="auto"/>
            <w:bottom w:val="none" w:sz="0" w:space="0" w:color="auto"/>
            <w:right w:val="none" w:sz="0" w:space="0" w:color="auto"/>
          </w:divBdr>
        </w:div>
        <w:div w:id="2120487787">
          <w:marLeft w:val="640"/>
          <w:marRight w:val="0"/>
          <w:marTop w:val="0"/>
          <w:marBottom w:val="0"/>
          <w:divBdr>
            <w:top w:val="none" w:sz="0" w:space="0" w:color="auto"/>
            <w:left w:val="none" w:sz="0" w:space="0" w:color="auto"/>
            <w:bottom w:val="none" w:sz="0" w:space="0" w:color="auto"/>
            <w:right w:val="none" w:sz="0" w:space="0" w:color="auto"/>
          </w:divBdr>
        </w:div>
        <w:div w:id="1879857199">
          <w:marLeft w:val="640"/>
          <w:marRight w:val="0"/>
          <w:marTop w:val="0"/>
          <w:marBottom w:val="0"/>
          <w:divBdr>
            <w:top w:val="none" w:sz="0" w:space="0" w:color="auto"/>
            <w:left w:val="none" w:sz="0" w:space="0" w:color="auto"/>
            <w:bottom w:val="none" w:sz="0" w:space="0" w:color="auto"/>
            <w:right w:val="none" w:sz="0" w:space="0" w:color="auto"/>
          </w:divBdr>
        </w:div>
        <w:div w:id="780344927">
          <w:marLeft w:val="640"/>
          <w:marRight w:val="0"/>
          <w:marTop w:val="0"/>
          <w:marBottom w:val="0"/>
          <w:divBdr>
            <w:top w:val="none" w:sz="0" w:space="0" w:color="auto"/>
            <w:left w:val="none" w:sz="0" w:space="0" w:color="auto"/>
            <w:bottom w:val="none" w:sz="0" w:space="0" w:color="auto"/>
            <w:right w:val="none" w:sz="0" w:space="0" w:color="auto"/>
          </w:divBdr>
        </w:div>
        <w:div w:id="920483332">
          <w:marLeft w:val="640"/>
          <w:marRight w:val="0"/>
          <w:marTop w:val="0"/>
          <w:marBottom w:val="0"/>
          <w:divBdr>
            <w:top w:val="none" w:sz="0" w:space="0" w:color="auto"/>
            <w:left w:val="none" w:sz="0" w:space="0" w:color="auto"/>
            <w:bottom w:val="none" w:sz="0" w:space="0" w:color="auto"/>
            <w:right w:val="none" w:sz="0" w:space="0" w:color="auto"/>
          </w:divBdr>
        </w:div>
        <w:div w:id="1253969205">
          <w:marLeft w:val="640"/>
          <w:marRight w:val="0"/>
          <w:marTop w:val="0"/>
          <w:marBottom w:val="0"/>
          <w:divBdr>
            <w:top w:val="none" w:sz="0" w:space="0" w:color="auto"/>
            <w:left w:val="none" w:sz="0" w:space="0" w:color="auto"/>
            <w:bottom w:val="none" w:sz="0" w:space="0" w:color="auto"/>
            <w:right w:val="none" w:sz="0" w:space="0" w:color="auto"/>
          </w:divBdr>
        </w:div>
        <w:div w:id="894193607">
          <w:marLeft w:val="640"/>
          <w:marRight w:val="0"/>
          <w:marTop w:val="0"/>
          <w:marBottom w:val="0"/>
          <w:divBdr>
            <w:top w:val="none" w:sz="0" w:space="0" w:color="auto"/>
            <w:left w:val="none" w:sz="0" w:space="0" w:color="auto"/>
            <w:bottom w:val="none" w:sz="0" w:space="0" w:color="auto"/>
            <w:right w:val="none" w:sz="0" w:space="0" w:color="auto"/>
          </w:divBdr>
        </w:div>
        <w:div w:id="124855437">
          <w:marLeft w:val="640"/>
          <w:marRight w:val="0"/>
          <w:marTop w:val="0"/>
          <w:marBottom w:val="0"/>
          <w:divBdr>
            <w:top w:val="none" w:sz="0" w:space="0" w:color="auto"/>
            <w:left w:val="none" w:sz="0" w:space="0" w:color="auto"/>
            <w:bottom w:val="none" w:sz="0" w:space="0" w:color="auto"/>
            <w:right w:val="none" w:sz="0" w:space="0" w:color="auto"/>
          </w:divBdr>
        </w:div>
        <w:div w:id="1553538363">
          <w:marLeft w:val="640"/>
          <w:marRight w:val="0"/>
          <w:marTop w:val="0"/>
          <w:marBottom w:val="0"/>
          <w:divBdr>
            <w:top w:val="none" w:sz="0" w:space="0" w:color="auto"/>
            <w:left w:val="none" w:sz="0" w:space="0" w:color="auto"/>
            <w:bottom w:val="none" w:sz="0" w:space="0" w:color="auto"/>
            <w:right w:val="none" w:sz="0" w:space="0" w:color="auto"/>
          </w:divBdr>
        </w:div>
        <w:div w:id="1202210410">
          <w:marLeft w:val="640"/>
          <w:marRight w:val="0"/>
          <w:marTop w:val="0"/>
          <w:marBottom w:val="0"/>
          <w:divBdr>
            <w:top w:val="none" w:sz="0" w:space="0" w:color="auto"/>
            <w:left w:val="none" w:sz="0" w:space="0" w:color="auto"/>
            <w:bottom w:val="none" w:sz="0" w:space="0" w:color="auto"/>
            <w:right w:val="none" w:sz="0" w:space="0" w:color="auto"/>
          </w:divBdr>
        </w:div>
        <w:div w:id="629942701">
          <w:marLeft w:val="640"/>
          <w:marRight w:val="0"/>
          <w:marTop w:val="0"/>
          <w:marBottom w:val="0"/>
          <w:divBdr>
            <w:top w:val="none" w:sz="0" w:space="0" w:color="auto"/>
            <w:left w:val="none" w:sz="0" w:space="0" w:color="auto"/>
            <w:bottom w:val="none" w:sz="0" w:space="0" w:color="auto"/>
            <w:right w:val="none" w:sz="0" w:space="0" w:color="auto"/>
          </w:divBdr>
        </w:div>
        <w:div w:id="1591349974">
          <w:marLeft w:val="640"/>
          <w:marRight w:val="0"/>
          <w:marTop w:val="0"/>
          <w:marBottom w:val="0"/>
          <w:divBdr>
            <w:top w:val="none" w:sz="0" w:space="0" w:color="auto"/>
            <w:left w:val="none" w:sz="0" w:space="0" w:color="auto"/>
            <w:bottom w:val="none" w:sz="0" w:space="0" w:color="auto"/>
            <w:right w:val="none" w:sz="0" w:space="0" w:color="auto"/>
          </w:divBdr>
        </w:div>
        <w:div w:id="515928735">
          <w:marLeft w:val="640"/>
          <w:marRight w:val="0"/>
          <w:marTop w:val="0"/>
          <w:marBottom w:val="0"/>
          <w:divBdr>
            <w:top w:val="none" w:sz="0" w:space="0" w:color="auto"/>
            <w:left w:val="none" w:sz="0" w:space="0" w:color="auto"/>
            <w:bottom w:val="none" w:sz="0" w:space="0" w:color="auto"/>
            <w:right w:val="none" w:sz="0" w:space="0" w:color="auto"/>
          </w:divBdr>
        </w:div>
        <w:div w:id="225914472">
          <w:marLeft w:val="640"/>
          <w:marRight w:val="0"/>
          <w:marTop w:val="0"/>
          <w:marBottom w:val="0"/>
          <w:divBdr>
            <w:top w:val="none" w:sz="0" w:space="0" w:color="auto"/>
            <w:left w:val="none" w:sz="0" w:space="0" w:color="auto"/>
            <w:bottom w:val="none" w:sz="0" w:space="0" w:color="auto"/>
            <w:right w:val="none" w:sz="0" w:space="0" w:color="auto"/>
          </w:divBdr>
        </w:div>
        <w:div w:id="446240758">
          <w:marLeft w:val="640"/>
          <w:marRight w:val="0"/>
          <w:marTop w:val="0"/>
          <w:marBottom w:val="0"/>
          <w:divBdr>
            <w:top w:val="none" w:sz="0" w:space="0" w:color="auto"/>
            <w:left w:val="none" w:sz="0" w:space="0" w:color="auto"/>
            <w:bottom w:val="none" w:sz="0" w:space="0" w:color="auto"/>
            <w:right w:val="none" w:sz="0" w:space="0" w:color="auto"/>
          </w:divBdr>
        </w:div>
        <w:div w:id="1850632499">
          <w:marLeft w:val="640"/>
          <w:marRight w:val="0"/>
          <w:marTop w:val="0"/>
          <w:marBottom w:val="0"/>
          <w:divBdr>
            <w:top w:val="none" w:sz="0" w:space="0" w:color="auto"/>
            <w:left w:val="none" w:sz="0" w:space="0" w:color="auto"/>
            <w:bottom w:val="none" w:sz="0" w:space="0" w:color="auto"/>
            <w:right w:val="none" w:sz="0" w:space="0" w:color="auto"/>
          </w:divBdr>
        </w:div>
        <w:div w:id="851604053">
          <w:marLeft w:val="640"/>
          <w:marRight w:val="0"/>
          <w:marTop w:val="0"/>
          <w:marBottom w:val="0"/>
          <w:divBdr>
            <w:top w:val="none" w:sz="0" w:space="0" w:color="auto"/>
            <w:left w:val="none" w:sz="0" w:space="0" w:color="auto"/>
            <w:bottom w:val="none" w:sz="0" w:space="0" w:color="auto"/>
            <w:right w:val="none" w:sz="0" w:space="0" w:color="auto"/>
          </w:divBdr>
        </w:div>
        <w:div w:id="1092748422">
          <w:marLeft w:val="640"/>
          <w:marRight w:val="0"/>
          <w:marTop w:val="0"/>
          <w:marBottom w:val="0"/>
          <w:divBdr>
            <w:top w:val="none" w:sz="0" w:space="0" w:color="auto"/>
            <w:left w:val="none" w:sz="0" w:space="0" w:color="auto"/>
            <w:bottom w:val="none" w:sz="0" w:space="0" w:color="auto"/>
            <w:right w:val="none" w:sz="0" w:space="0" w:color="auto"/>
          </w:divBdr>
        </w:div>
        <w:div w:id="1651905842">
          <w:marLeft w:val="640"/>
          <w:marRight w:val="0"/>
          <w:marTop w:val="0"/>
          <w:marBottom w:val="0"/>
          <w:divBdr>
            <w:top w:val="none" w:sz="0" w:space="0" w:color="auto"/>
            <w:left w:val="none" w:sz="0" w:space="0" w:color="auto"/>
            <w:bottom w:val="none" w:sz="0" w:space="0" w:color="auto"/>
            <w:right w:val="none" w:sz="0" w:space="0" w:color="auto"/>
          </w:divBdr>
        </w:div>
        <w:div w:id="407970182">
          <w:marLeft w:val="640"/>
          <w:marRight w:val="0"/>
          <w:marTop w:val="0"/>
          <w:marBottom w:val="0"/>
          <w:divBdr>
            <w:top w:val="none" w:sz="0" w:space="0" w:color="auto"/>
            <w:left w:val="none" w:sz="0" w:space="0" w:color="auto"/>
            <w:bottom w:val="none" w:sz="0" w:space="0" w:color="auto"/>
            <w:right w:val="none" w:sz="0" w:space="0" w:color="auto"/>
          </w:divBdr>
        </w:div>
        <w:div w:id="553810119">
          <w:marLeft w:val="640"/>
          <w:marRight w:val="0"/>
          <w:marTop w:val="0"/>
          <w:marBottom w:val="0"/>
          <w:divBdr>
            <w:top w:val="none" w:sz="0" w:space="0" w:color="auto"/>
            <w:left w:val="none" w:sz="0" w:space="0" w:color="auto"/>
            <w:bottom w:val="none" w:sz="0" w:space="0" w:color="auto"/>
            <w:right w:val="none" w:sz="0" w:space="0" w:color="auto"/>
          </w:divBdr>
        </w:div>
        <w:div w:id="1241713596">
          <w:marLeft w:val="640"/>
          <w:marRight w:val="0"/>
          <w:marTop w:val="0"/>
          <w:marBottom w:val="0"/>
          <w:divBdr>
            <w:top w:val="none" w:sz="0" w:space="0" w:color="auto"/>
            <w:left w:val="none" w:sz="0" w:space="0" w:color="auto"/>
            <w:bottom w:val="none" w:sz="0" w:space="0" w:color="auto"/>
            <w:right w:val="none" w:sz="0" w:space="0" w:color="auto"/>
          </w:divBdr>
        </w:div>
        <w:div w:id="892080590">
          <w:marLeft w:val="640"/>
          <w:marRight w:val="0"/>
          <w:marTop w:val="0"/>
          <w:marBottom w:val="0"/>
          <w:divBdr>
            <w:top w:val="none" w:sz="0" w:space="0" w:color="auto"/>
            <w:left w:val="none" w:sz="0" w:space="0" w:color="auto"/>
            <w:bottom w:val="none" w:sz="0" w:space="0" w:color="auto"/>
            <w:right w:val="none" w:sz="0" w:space="0" w:color="auto"/>
          </w:divBdr>
        </w:div>
        <w:div w:id="1874033847">
          <w:marLeft w:val="640"/>
          <w:marRight w:val="0"/>
          <w:marTop w:val="0"/>
          <w:marBottom w:val="0"/>
          <w:divBdr>
            <w:top w:val="none" w:sz="0" w:space="0" w:color="auto"/>
            <w:left w:val="none" w:sz="0" w:space="0" w:color="auto"/>
            <w:bottom w:val="none" w:sz="0" w:space="0" w:color="auto"/>
            <w:right w:val="none" w:sz="0" w:space="0" w:color="auto"/>
          </w:divBdr>
        </w:div>
        <w:div w:id="2104567211">
          <w:marLeft w:val="640"/>
          <w:marRight w:val="0"/>
          <w:marTop w:val="0"/>
          <w:marBottom w:val="0"/>
          <w:divBdr>
            <w:top w:val="none" w:sz="0" w:space="0" w:color="auto"/>
            <w:left w:val="none" w:sz="0" w:space="0" w:color="auto"/>
            <w:bottom w:val="none" w:sz="0" w:space="0" w:color="auto"/>
            <w:right w:val="none" w:sz="0" w:space="0" w:color="auto"/>
          </w:divBdr>
        </w:div>
        <w:div w:id="1407679860">
          <w:marLeft w:val="640"/>
          <w:marRight w:val="0"/>
          <w:marTop w:val="0"/>
          <w:marBottom w:val="0"/>
          <w:divBdr>
            <w:top w:val="none" w:sz="0" w:space="0" w:color="auto"/>
            <w:left w:val="none" w:sz="0" w:space="0" w:color="auto"/>
            <w:bottom w:val="none" w:sz="0" w:space="0" w:color="auto"/>
            <w:right w:val="none" w:sz="0" w:space="0" w:color="auto"/>
          </w:divBdr>
        </w:div>
      </w:divsChild>
    </w:div>
    <w:div w:id="1469586173">
      <w:bodyDiv w:val="1"/>
      <w:marLeft w:val="0"/>
      <w:marRight w:val="0"/>
      <w:marTop w:val="0"/>
      <w:marBottom w:val="0"/>
      <w:divBdr>
        <w:top w:val="none" w:sz="0" w:space="0" w:color="auto"/>
        <w:left w:val="none" w:sz="0" w:space="0" w:color="auto"/>
        <w:bottom w:val="none" w:sz="0" w:space="0" w:color="auto"/>
        <w:right w:val="none" w:sz="0" w:space="0" w:color="auto"/>
      </w:divBdr>
      <w:divsChild>
        <w:div w:id="166361289">
          <w:marLeft w:val="640"/>
          <w:marRight w:val="0"/>
          <w:marTop w:val="0"/>
          <w:marBottom w:val="0"/>
          <w:divBdr>
            <w:top w:val="none" w:sz="0" w:space="0" w:color="auto"/>
            <w:left w:val="none" w:sz="0" w:space="0" w:color="auto"/>
            <w:bottom w:val="none" w:sz="0" w:space="0" w:color="auto"/>
            <w:right w:val="none" w:sz="0" w:space="0" w:color="auto"/>
          </w:divBdr>
        </w:div>
        <w:div w:id="1925450379">
          <w:marLeft w:val="640"/>
          <w:marRight w:val="0"/>
          <w:marTop w:val="0"/>
          <w:marBottom w:val="0"/>
          <w:divBdr>
            <w:top w:val="none" w:sz="0" w:space="0" w:color="auto"/>
            <w:left w:val="none" w:sz="0" w:space="0" w:color="auto"/>
            <w:bottom w:val="none" w:sz="0" w:space="0" w:color="auto"/>
            <w:right w:val="none" w:sz="0" w:space="0" w:color="auto"/>
          </w:divBdr>
        </w:div>
        <w:div w:id="1997605981">
          <w:marLeft w:val="640"/>
          <w:marRight w:val="0"/>
          <w:marTop w:val="0"/>
          <w:marBottom w:val="0"/>
          <w:divBdr>
            <w:top w:val="none" w:sz="0" w:space="0" w:color="auto"/>
            <w:left w:val="none" w:sz="0" w:space="0" w:color="auto"/>
            <w:bottom w:val="none" w:sz="0" w:space="0" w:color="auto"/>
            <w:right w:val="none" w:sz="0" w:space="0" w:color="auto"/>
          </w:divBdr>
        </w:div>
        <w:div w:id="1235778717">
          <w:marLeft w:val="640"/>
          <w:marRight w:val="0"/>
          <w:marTop w:val="0"/>
          <w:marBottom w:val="0"/>
          <w:divBdr>
            <w:top w:val="none" w:sz="0" w:space="0" w:color="auto"/>
            <w:left w:val="none" w:sz="0" w:space="0" w:color="auto"/>
            <w:bottom w:val="none" w:sz="0" w:space="0" w:color="auto"/>
            <w:right w:val="none" w:sz="0" w:space="0" w:color="auto"/>
          </w:divBdr>
        </w:div>
        <w:div w:id="1036588964">
          <w:marLeft w:val="640"/>
          <w:marRight w:val="0"/>
          <w:marTop w:val="0"/>
          <w:marBottom w:val="0"/>
          <w:divBdr>
            <w:top w:val="none" w:sz="0" w:space="0" w:color="auto"/>
            <w:left w:val="none" w:sz="0" w:space="0" w:color="auto"/>
            <w:bottom w:val="none" w:sz="0" w:space="0" w:color="auto"/>
            <w:right w:val="none" w:sz="0" w:space="0" w:color="auto"/>
          </w:divBdr>
        </w:div>
        <w:div w:id="144049609">
          <w:marLeft w:val="640"/>
          <w:marRight w:val="0"/>
          <w:marTop w:val="0"/>
          <w:marBottom w:val="0"/>
          <w:divBdr>
            <w:top w:val="none" w:sz="0" w:space="0" w:color="auto"/>
            <w:left w:val="none" w:sz="0" w:space="0" w:color="auto"/>
            <w:bottom w:val="none" w:sz="0" w:space="0" w:color="auto"/>
            <w:right w:val="none" w:sz="0" w:space="0" w:color="auto"/>
          </w:divBdr>
        </w:div>
        <w:div w:id="2145148157">
          <w:marLeft w:val="640"/>
          <w:marRight w:val="0"/>
          <w:marTop w:val="0"/>
          <w:marBottom w:val="0"/>
          <w:divBdr>
            <w:top w:val="none" w:sz="0" w:space="0" w:color="auto"/>
            <w:left w:val="none" w:sz="0" w:space="0" w:color="auto"/>
            <w:bottom w:val="none" w:sz="0" w:space="0" w:color="auto"/>
            <w:right w:val="none" w:sz="0" w:space="0" w:color="auto"/>
          </w:divBdr>
        </w:div>
        <w:div w:id="1791584300">
          <w:marLeft w:val="640"/>
          <w:marRight w:val="0"/>
          <w:marTop w:val="0"/>
          <w:marBottom w:val="0"/>
          <w:divBdr>
            <w:top w:val="none" w:sz="0" w:space="0" w:color="auto"/>
            <w:left w:val="none" w:sz="0" w:space="0" w:color="auto"/>
            <w:bottom w:val="none" w:sz="0" w:space="0" w:color="auto"/>
            <w:right w:val="none" w:sz="0" w:space="0" w:color="auto"/>
          </w:divBdr>
        </w:div>
        <w:div w:id="191655977">
          <w:marLeft w:val="640"/>
          <w:marRight w:val="0"/>
          <w:marTop w:val="0"/>
          <w:marBottom w:val="0"/>
          <w:divBdr>
            <w:top w:val="none" w:sz="0" w:space="0" w:color="auto"/>
            <w:left w:val="none" w:sz="0" w:space="0" w:color="auto"/>
            <w:bottom w:val="none" w:sz="0" w:space="0" w:color="auto"/>
            <w:right w:val="none" w:sz="0" w:space="0" w:color="auto"/>
          </w:divBdr>
        </w:div>
        <w:div w:id="1918905329">
          <w:marLeft w:val="640"/>
          <w:marRight w:val="0"/>
          <w:marTop w:val="0"/>
          <w:marBottom w:val="0"/>
          <w:divBdr>
            <w:top w:val="none" w:sz="0" w:space="0" w:color="auto"/>
            <w:left w:val="none" w:sz="0" w:space="0" w:color="auto"/>
            <w:bottom w:val="none" w:sz="0" w:space="0" w:color="auto"/>
            <w:right w:val="none" w:sz="0" w:space="0" w:color="auto"/>
          </w:divBdr>
        </w:div>
        <w:div w:id="1137576295">
          <w:marLeft w:val="640"/>
          <w:marRight w:val="0"/>
          <w:marTop w:val="0"/>
          <w:marBottom w:val="0"/>
          <w:divBdr>
            <w:top w:val="none" w:sz="0" w:space="0" w:color="auto"/>
            <w:left w:val="none" w:sz="0" w:space="0" w:color="auto"/>
            <w:bottom w:val="none" w:sz="0" w:space="0" w:color="auto"/>
            <w:right w:val="none" w:sz="0" w:space="0" w:color="auto"/>
          </w:divBdr>
        </w:div>
        <w:div w:id="1278177176">
          <w:marLeft w:val="640"/>
          <w:marRight w:val="0"/>
          <w:marTop w:val="0"/>
          <w:marBottom w:val="0"/>
          <w:divBdr>
            <w:top w:val="none" w:sz="0" w:space="0" w:color="auto"/>
            <w:left w:val="none" w:sz="0" w:space="0" w:color="auto"/>
            <w:bottom w:val="none" w:sz="0" w:space="0" w:color="auto"/>
            <w:right w:val="none" w:sz="0" w:space="0" w:color="auto"/>
          </w:divBdr>
        </w:div>
        <w:div w:id="1137724796">
          <w:marLeft w:val="640"/>
          <w:marRight w:val="0"/>
          <w:marTop w:val="0"/>
          <w:marBottom w:val="0"/>
          <w:divBdr>
            <w:top w:val="none" w:sz="0" w:space="0" w:color="auto"/>
            <w:left w:val="none" w:sz="0" w:space="0" w:color="auto"/>
            <w:bottom w:val="none" w:sz="0" w:space="0" w:color="auto"/>
            <w:right w:val="none" w:sz="0" w:space="0" w:color="auto"/>
          </w:divBdr>
        </w:div>
        <w:div w:id="1061947805">
          <w:marLeft w:val="640"/>
          <w:marRight w:val="0"/>
          <w:marTop w:val="0"/>
          <w:marBottom w:val="0"/>
          <w:divBdr>
            <w:top w:val="none" w:sz="0" w:space="0" w:color="auto"/>
            <w:left w:val="none" w:sz="0" w:space="0" w:color="auto"/>
            <w:bottom w:val="none" w:sz="0" w:space="0" w:color="auto"/>
            <w:right w:val="none" w:sz="0" w:space="0" w:color="auto"/>
          </w:divBdr>
        </w:div>
        <w:div w:id="1156069028">
          <w:marLeft w:val="640"/>
          <w:marRight w:val="0"/>
          <w:marTop w:val="0"/>
          <w:marBottom w:val="0"/>
          <w:divBdr>
            <w:top w:val="none" w:sz="0" w:space="0" w:color="auto"/>
            <w:left w:val="none" w:sz="0" w:space="0" w:color="auto"/>
            <w:bottom w:val="none" w:sz="0" w:space="0" w:color="auto"/>
            <w:right w:val="none" w:sz="0" w:space="0" w:color="auto"/>
          </w:divBdr>
        </w:div>
        <w:div w:id="1516184907">
          <w:marLeft w:val="640"/>
          <w:marRight w:val="0"/>
          <w:marTop w:val="0"/>
          <w:marBottom w:val="0"/>
          <w:divBdr>
            <w:top w:val="none" w:sz="0" w:space="0" w:color="auto"/>
            <w:left w:val="none" w:sz="0" w:space="0" w:color="auto"/>
            <w:bottom w:val="none" w:sz="0" w:space="0" w:color="auto"/>
            <w:right w:val="none" w:sz="0" w:space="0" w:color="auto"/>
          </w:divBdr>
        </w:div>
        <w:div w:id="1190290701">
          <w:marLeft w:val="640"/>
          <w:marRight w:val="0"/>
          <w:marTop w:val="0"/>
          <w:marBottom w:val="0"/>
          <w:divBdr>
            <w:top w:val="none" w:sz="0" w:space="0" w:color="auto"/>
            <w:left w:val="none" w:sz="0" w:space="0" w:color="auto"/>
            <w:bottom w:val="none" w:sz="0" w:space="0" w:color="auto"/>
            <w:right w:val="none" w:sz="0" w:space="0" w:color="auto"/>
          </w:divBdr>
        </w:div>
        <w:div w:id="1023165872">
          <w:marLeft w:val="640"/>
          <w:marRight w:val="0"/>
          <w:marTop w:val="0"/>
          <w:marBottom w:val="0"/>
          <w:divBdr>
            <w:top w:val="none" w:sz="0" w:space="0" w:color="auto"/>
            <w:left w:val="none" w:sz="0" w:space="0" w:color="auto"/>
            <w:bottom w:val="none" w:sz="0" w:space="0" w:color="auto"/>
            <w:right w:val="none" w:sz="0" w:space="0" w:color="auto"/>
          </w:divBdr>
        </w:div>
        <w:div w:id="217136279">
          <w:marLeft w:val="640"/>
          <w:marRight w:val="0"/>
          <w:marTop w:val="0"/>
          <w:marBottom w:val="0"/>
          <w:divBdr>
            <w:top w:val="none" w:sz="0" w:space="0" w:color="auto"/>
            <w:left w:val="none" w:sz="0" w:space="0" w:color="auto"/>
            <w:bottom w:val="none" w:sz="0" w:space="0" w:color="auto"/>
            <w:right w:val="none" w:sz="0" w:space="0" w:color="auto"/>
          </w:divBdr>
        </w:div>
        <w:div w:id="1987855138">
          <w:marLeft w:val="640"/>
          <w:marRight w:val="0"/>
          <w:marTop w:val="0"/>
          <w:marBottom w:val="0"/>
          <w:divBdr>
            <w:top w:val="none" w:sz="0" w:space="0" w:color="auto"/>
            <w:left w:val="none" w:sz="0" w:space="0" w:color="auto"/>
            <w:bottom w:val="none" w:sz="0" w:space="0" w:color="auto"/>
            <w:right w:val="none" w:sz="0" w:space="0" w:color="auto"/>
          </w:divBdr>
        </w:div>
        <w:div w:id="39911492">
          <w:marLeft w:val="640"/>
          <w:marRight w:val="0"/>
          <w:marTop w:val="0"/>
          <w:marBottom w:val="0"/>
          <w:divBdr>
            <w:top w:val="none" w:sz="0" w:space="0" w:color="auto"/>
            <w:left w:val="none" w:sz="0" w:space="0" w:color="auto"/>
            <w:bottom w:val="none" w:sz="0" w:space="0" w:color="auto"/>
            <w:right w:val="none" w:sz="0" w:space="0" w:color="auto"/>
          </w:divBdr>
        </w:div>
        <w:div w:id="967585107">
          <w:marLeft w:val="640"/>
          <w:marRight w:val="0"/>
          <w:marTop w:val="0"/>
          <w:marBottom w:val="0"/>
          <w:divBdr>
            <w:top w:val="none" w:sz="0" w:space="0" w:color="auto"/>
            <w:left w:val="none" w:sz="0" w:space="0" w:color="auto"/>
            <w:bottom w:val="none" w:sz="0" w:space="0" w:color="auto"/>
            <w:right w:val="none" w:sz="0" w:space="0" w:color="auto"/>
          </w:divBdr>
        </w:div>
        <w:div w:id="1880361455">
          <w:marLeft w:val="640"/>
          <w:marRight w:val="0"/>
          <w:marTop w:val="0"/>
          <w:marBottom w:val="0"/>
          <w:divBdr>
            <w:top w:val="none" w:sz="0" w:space="0" w:color="auto"/>
            <w:left w:val="none" w:sz="0" w:space="0" w:color="auto"/>
            <w:bottom w:val="none" w:sz="0" w:space="0" w:color="auto"/>
            <w:right w:val="none" w:sz="0" w:space="0" w:color="auto"/>
          </w:divBdr>
        </w:div>
        <w:div w:id="642932497">
          <w:marLeft w:val="640"/>
          <w:marRight w:val="0"/>
          <w:marTop w:val="0"/>
          <w:marBottom w:val="0"/>
          <w:divBdr>
            <w:top w:val="none" w:sz="0" w:space="0" w:color="auto"/>
            <w:left w:val="none" w:sz="0" w:space="0" w:color="auto"/>
            <w:bottom w:val="none" w:sz="0" w:space="0" w:color="auto"/>
            <w:right w:val="none" w:sz="0" w:space="0" w:color="auto"/>
          </w:divBdr>
        </w:div>
        <w:div w:id="716398575">
          <w:marLeft w:val="640"/>
          <w:marRight w:val="0"/>
          <w:marTop w:val="0"/>
          <w:marBottom w:val="0"/>
          <w:divBdr>
            <w:top w:val="none" w:sz="0" w:space="0" w:color="auto"/>
            <w:left w:val="none" w:sz="0" w:space="0" w:color="auto"/>
            <w:bottom w:val="none" w:sz="0" w:space="0" w:color="auto"/>
            <w:right w:val="none" w:sz="0" w:space="0" w:color="auto"/>
          </w:divBdr>
        </w:div>
        <w:div w:id="1933736615">
          <w:marLeft w:val="640"/>
          <w:marRight w:val="0"/>
          <w:marTop w:val="0"/>
          <w:marBottom w:val="0"/>
          <w:divBdr>
            <w:top w:val="none" w:sz="0" w:space="0" w:color="auto"/>
            <w:left w:val="none" w:sz="0" w:space="0" w:color="auto"/>
            <w:bottom w:val="none" w:sz="0" w:space="0" w:color="auto"/>
            <w:right w:val="none" w:sz="0" w:space="0" w:color="auto"/>
          </w:divBdr>
        </w:div>
        <w:div w:id="391462283">
          <w:marLeft w:val="640"/>
          <w:marRight w:val="0"/>
          <w:marTop w:val="0"/>
          <w:marBottom w:val="0"/>
          <w:divBdr>
            <w:top w:val="none" w:sz="0" w:space="0" w:color="auto"/>
            <w:left w:val="none" w:sz="0" w:space="0" w:color="auto"/>
            <w:bottom w:val="none" w:sz="0" w:space="0" w:color="auto"/>
            <w:right w:val="none" w:sz="0" w:space="0" w:color="auto"/>
          </w:divBdr>
        </w:div>
        <w:div w:id="563881428">
          <w:marLeft w:val="640"/>
          <w:marRight w:val="0"/>
          <w:marTop w:val="0"/>
          <w:marBottom w:val="0"/>
          <w:divBdr>
            <w:top w:val="none" w:sz="0" w:space="0" w:color="auto"/>
            <w:left w:val="none" w:sz="0" w:space="0" w:color="auto"/>
            <w:bottom w:val="none" w:sz="0" w:space="0" w:color="auto"/>
            <w:right w:val="none" w:sz="0" w:space="0" w:color="auto"/>
          </w:divBdr>
        </w:div>
        <w:div w:id="973560189">
          <w:marLeft w:val="640"/>
          <w:marRight w:val="0"/>
          <w:marTop w:val="0"/>
          <w:marBottom w:val="0"/>
          <w:divBdr>
            <w:top w:val="none" w:sz="0" w:space="0" w:color="auto"/>
            <w:left w:val="none" w:sz="0" w:space="0" w:color="auto"/>
            <w:bottom w:val="none" w:sz="0" w:space="0" w:color="auto"/>
            <w:right w:val="none" w:sz="0" w:space="0" w:color="auto"/>
          </w:divBdr>
        </w:div>
        <w:div w:id="711926318">
          <w:marLeft w:val="640"/>
          <w:marRight w:val="0"/>
          <w:marTop w:val="0"/>
          <w:marBottom w:val="0"/>
          <w:divBdr>
            <w:top w:val="none" w:sz="0" w:space="0" w:color="auto"/>
            <w:left w:val="none" w:sz="0" w:space="0" w:color="auto"/>
            <w:bottom w:val="none" w:sz="0" w:space="0" w:color="auto"/>
            <w:right w:val="none" w:sz="0" w:space="0" w:color="auto"/>
          </w:divBdr>
        </w:div>
        <w:div w:id="1254127940">
          <w:marLeft w:val="640"/>
          <w:marRight w:val="0"/>
          <w:marTop w:val="0"/>
          <w:marBottom w:val="0"/>
          <w:divBdr>
            <w:top w:val="none" w:sz="0" w:space="0" w:color="auto"/>
            <w:left w:val="none" w:sz="0" w:space="0" w:color="auto"/>
            <w:bottom w:val="none" w:sz="0" w:space="0" w:color="auto"/>
            <w:right w:val="none" w:sz="0" w:space="0" w:color="auto"/>
          </w:divBdr>
        </w:div>
        <w:div w:id="1432169081">
          <w:marLeft w:val="640"/>
          <w:marRight w:val="0"/>
          <w:marTop w:val="0"/>
          <w:marBottom w:val="0"/>
          <w:divBdr>
            <w:top w:val="none" w:sz="0" w:space="0" w:color="auto"/>
            <w:left w:val="none" w:sz="0" w:space="0" w:color="auto"/>
            <w:bottom w:val="none" w:sz="0" w:space="0" w:color="auto"/>
            <w:right w:val="none" w:sz="0" w:space="0" w:color="auto"/>
          </w:divBdr>
        </w:div>
        <w:div w:id="1853105155">
          <w:marLeft w:val="640"/>
          <w:marRight w:val="0"/>
          <w:marTop w:val="0"/>
          <w:marBottom w:val="0"/>
          <w:divBdr>
            <w:top w:val="none" w:sz="0" w:space="0" w:color="auto"/>
            <w:left w:val="none" w:sz="0" w:space="0" w:color="auto"/>
            <w:bottom w:val="none" w:sz="0" w:space="0" w:color="auto"/>
            <w:right w:val="none" w:sz="0" w:space="0" w:color="auto"/>
          </w:divBdr>
        </w:div>
        <w:div w:id="611059060">
          <w:marLeft w:val="640"/>
          <w:marRight w:val="0"/>
          <w:marTop w:val="0"/>
          <w:marBottom w:val="0"/>
          <w:divBdr>
            <w:top w:val="none" w:sz="0" w:space="0" w:color="auto"/>
            <w:left w:val="none" w:sz="0" w:space="0" w:color="auto"/>
            <w:bottom w:val="none" w:sz="0" w:space="0" w:color="auto"/>
            <w:right w:val="none" w:sz="0" w:space="0" w:color="auto"/>
          </w:divBdr>
        </w:div>
        <w:div w:id="905996751">
          <w:marLeft w:val="640"/>
          <w:marRight w:val="0"/>
          <w:marTop w:val="0"/>
          <w:marBottom w:val="0"/>
          <w:divBdr>
            <w:top w:val="none" w:sz="0" w:space="0" w:color="auto"/>
            <w:left w:val="none" w:sz="0" w:space="0" w:color="auto"/>
            <w:bottom w:val="none" w:sz="0" w:space="0" w:color="auto"/>
            <w:right w:val="none" w:sz="0" w:space="0" w:color="auto"/>
          </w:divBdr>
        </w:div>
        <w:div w:id="1649704362">
          <w:marLeft w:val="640"/>
          <w:marRight w:val="0"/>
          <w:marTop w:val="0"/>
          <w:marBottom w:val="0"/>
          <w:divBdr>
            <w:top w:val="none" w:sz="0" w:space="0" w:color="auto"/>
            <w:left w:val="none" w:sz="0" w:space="0" w:color="auto"/>
            <w:bottom w:val="none" w:sz="0" w:space="0" w:color="auto"/>
            <w:right w:val="none" w:sz="0" w:space="0" w:color="auto"/>
          </w:divBdr>
        </w:div>
        <w:div w:id="2142722802">
          <w:marLeft w:val="640"/>
          <w:marRight w:val="0"/>
          <w:marTop w:val="0"/>
          <w:marBottom w:val="0"/>
          <w:divBdr>
            <w:top w:val="none" w:sz="0" w:space="0" w:color="auto"/>
            <w:left w:val="none" w:sz="0" w:space="0" w:color="auto"/>
            <w:bottom w:val="none" w:sz="0" w:space="0" w:color="auto"/>
            <w:right w:val="none" w:sz="0" w:space="0" w:color="auto"/>
          </w:divBdr>
        </w:div>
        <w:div w:id="219757428">
          <w:marLeft w:val="640"/>
          <w:marRight w:val="0"/>
          <w:marTop w:val="0"/>
          <w:marBottom w:val="0"/>
          <w:divBdr>
            <w:top w:val="none" w:sz="0" w:space="0" w:color="auto"/>
            <w:left w:val="none" w:sz="0" w:space="0" w:color="auto"/>
            <w:bottom w:val="none" w:sz="0" w:space="0" w:color="auto"/>
            <w:right w:val="none" w:sz="0" w:space="0" w:color="auto"/>
          </w:divBdr>
        </w:div>
        <w:div w:id="1997956631">
          <w:marLeft w:val="640"/>
          <w:marRight w:val="0"/>
          <w:marTop w:val="0"/>
          <w:marBottom w:val="0"/>
          <w:divBdr>
            <w:top w:val="none" w:sz="0" w:space="0" w:color="auto"/>
            <w:left w:val="none" w:sz="0" w:space="0" w:color="auto"/>
            <w:bottom w:val="none" w:sz="0" w:space="0" w:color="auto"/>
            <w:right w:val="none" w:sz="0" w:space="0" w:color="auto"/>
          </w:divBdr>
        </w:div>
        <w:div w:id="620957969">
          <w:marLeft w:val="640"/>
          <w:marRight w:val="0"/>
          <w:marTop w:val="0"/>
          <w:marBottom w:val="0"/>
          <w:divBdr>
            <w:top w:val="none" w:sz="0" w:space="0" w:color="auto"/>
            <w:left w:val="none" w:sz="0" w:space="0" w:color="auto"/>
            <w:bottom w:val="none" w:sz="0" w:space="0" w:color="auto"/>
            <w:right w:val="none" w:sz="0" w:space="0" w:color="auto"/>
          </w:divBdr>
        </w:div>
        <w:div w:id="1306160279">
          <w:marLeft w:val="640"/>
          <w:marRight w:val="0"/>
          <w:marTop w:val="0"/>
          <w:marBottom w:val="0"/>
          <w:divBdr>
            <w:top w:val="none" w:sz="0" w:space="0" w:color="auto"/>
            <w:left w:val="none" w:sz="0" w:space="0" w:color="auto"/>
            <w:bottom w:val="none" w:sz="0" w:space="0" w:color="auto"/>
            <w:right w:val="none" w:sz="0" w:space="0" w:color="auto"/>
          </w:divBdr>
        </w:div>
        <w:div w:id="119804610">
          <w:marLeft w:val="640"/>
          <w:marRight w:val="0"/>
          <w:marTop w:val="0"/>
          <w:marBottom w:val="0"/>
          <w:divBdr>
            <w:top w:val="none" w:sz="0" w:space="0" w:color="auto"/>
            <w:left w:val="none" w:sz="0" w:space="0" w:color="auto"/>
            <w:bottom w:val="none" w:sz="0" w:space="0" w:color="auto"/>
            <w:right w:val="none" w:sz="0" w:space="0" w:color="auto"/>
          </w:divBdr>
        </w:div>
        <w:div w:id="698775571">
          <w:marLeft w:val="640"/>
          <w:marRight w:val="0"/>
          <w:marTop w:val="0"/>
          <w:marBottom w:val="0"/>
          <w:divBdr>
            <w:top w:val="none" w:sz="0" w:space="0" w:color="auto"/>
            <w:left w:val="none" w:sz="0" w:space="0" w:color="auto"/>
            <w:bottom w:val="none" w:sz="0" w:space="0" w:color="auto"/>
            <w:right w:val="none" w:sz="0" w:space="0" w:color="auto"/>
          </w:divBdr>
        </w:div>
        <w:div w:id="768160657">
          <w:marLeft w:val="640"/>
          <w:marRight w:val="0"/>
          <w:marTop w:val="0"/>
          <w:marBottom w:val="0"/>
          <w:divBdr>
            <w:top w:val="none" w:sz="0" w:space="0" w:color="auto"/>
            <w:left w:val="none" w:sz="0" w:space="0" w:color="auto"/>
            <w:bottom w:val="none" w:sz="0" w:space="0" w:color="auto"/>
            <w:right w:val="none" w:sz="0" w:space="0" w:color="auto"/>
          </w:divBdr>
        </w:div>
        <w:div w:id="1510869436">
          <w:marLeft w:val="640"/>
          <w:marRight w:val="0"/>
          <w:marTop w:val="0"/>
          <w:marBottom w:val="0"/>
          <w:divBdr>
            <w:top w:val="none" w:sz="0" w:space="0" w:color="auto"/>
            <w:left w:val="none" w:sz="0" w:space="0" w:color="auto"/>
            <w:bottom w:val="none" w:sz="0" w:space="0" w:color="auto"/>
            <w:right w:val="none" w:sz="0" w:space="0" w:color="auto"/>
          </w:divBdr>
        </w:div>
        <w:div w:id="186019003">
          <w:marLeft w:val="640"/>
          <w:marRight w:val="0"/>
          <w:marTop w:val="0"/>
          <w:marBottom w:val="0"/>
          <w:divBdr>
            <w:top w:val="none" w:sz="0" w:space="0" w:color="auto"/>
            <w:left w:val="none" w:sz="0" w:space="0" w:color="auto"/>
            <w:bottom w:val="none" w:sz="0" w:space="0" w:color="auto"/>
            <w:right w:val="none" w:sz="0" w:space="0" w:color="auto"/>
          </w:divBdr>
        </w:div>
        <w:div w:id="1517187635">
          <w:marLeft w:val="640"/>
          <w:marRight w:val="0"/>
          <w:marTop w:val="0"/>
          <w:marBottom w:val="0"/>
          <w:divBdr>
            <w:top w:val="none" w:sz="0" w:space="0" w:color="auto"/>
            <w:left w:val="none" w:sz="0" w:space="0" w:color="auto"/>
            <w:bottom w:val="none" w:sz="0" w:space="0" w:color="auto"/>
            <w:right w:val="none" w:sz="0" w:space="0" w:color="auto"/>
          </w:divBdr>
        </w:div>
        <w:div w:id="977955072">
          <w:marLeft w:val="640"/>
          <w:marRight w:val="0"/>
          <w:marTop w:val="0"/>
          <w:marBottom w:val="0"/>
          <w:divBdr>
            <w:top w:val="none" w:sz="0" w:space="0" w:color="auto"/>
            <w:left w:val="none" w:sz="0" w:space="0" w:color="auto"/>
            <w:bottom w:val="none" w:sz="0" w:space="0" w:color="auto"/>
            <w:right w:val="none" w:sz="0" w:space="0" w:color="auto"/>
          </w:divBdr>
        </w:div>
        <w:div w:id="1565097451">
          <w:marLeft w:val="640"/>
          <w:marRight w:val="0"/>
          <w:marTop w:val="0"/>
          <w:marBottom w:val="0"/>
          <w:divBdr>
            <w:top w:val="none" w:sz="0" w:space="0" w:color="auto"/>
            <w:left w:val="none" w:sz="0" w:space="0" w:color="auto"/>
            <w:bottom w:val="none" w:sz="0" w:space="0" w:color="auto"/>
            <w:right w:val="none" w:sz="0" w:space="0" w:color="auto"/>
          </w:divBdr>
        </w:div>
        <w:div w:id="1497959195">
          <w:marLeft w:val="640"/>
          <w:marRight w:val="0"/>
          <w:marTop w:val="0"/>
          <w:marBottom w:val="0"/>
          <w:divBdr>
            <w:top w:val="none" w:sz="0" w:space="0" w:color="auto"/>
            <w:left w:val="none" w:sz="0" w:space="0" w:color="auto"/>
            <w:bottom w:val="none" w:sz="0" w:space="0" w:color="auto"/>
            <w:right w:val="none" w:sz="0" w:space="0" w:color="auto"/>
          </w:divBdr>
        </w:div>
        <w:div w:id="371341660">
          <w:marLeft w:val="640"/>
          <w:marRight w:val="0"/>
          <w:marTop w:val="0"/>
          <w:marBottom w:val="0"/>
          <w:divBdr>
            <w:top w:val="none" w:sz="0" w:space="0" w:color="auto"/>
            <w:left w:val="none" w:sz="0" w:space="0" w:color="auto"/>
            <w:bottom w:val="none" w:sz="0" w:space="0" w:color="auto"/>
            <w:right w:val="none" w:sz="0" w:space="0" w:color="auto"/>
          </w:divBdr>
        </w:div>
        <w:div w:id="418988426">
          <w:marLeft w:val="640"/>
          <w:marRight w:val="0"/>
          <w:marTop w:val="0"/>
          <w:marBottom w:val="0"/>
          <w:divBdr>
            <w:top w:val="none" w:sz="0" w:space="0" w:color="auto"/>
            <w:left w:val="none" w:sz="0" w:space="0" w:color="auto"/>
            <w:bottom w:val="none" w:sz="0" w:space="0" w:color="auto"/>
            <w:right w:val="none" w:sz="0" w:space="0" w:color="auto"/>
          </w:divBdr>
        </w:div>
        <w:div w:id="1594703878">
          <w:marLeft w:val="640"/>
          <w:marRight w:val="0"/>
          <w:marTop w:val="0"/>
          <w:marBottom w:val="0"/>
          <w:divBdr>
            <w:top w:val="none" w:sz="0" w:space="0" w:color="auto"/>
            <w:left w:val="none" w:sz="0" w:space="0" w:color="auto"/>
            <w:bottom w:val="none" w:sz="0" w:space="0" w:color="auto"/>
            <w:right w:val="none" w:sz="0" w:space="0" w:color="auto"/>
          </w:divBdr>
        </w:div>
        <w:div w:id="791561235">
          <w:marLeft w:val="640"/>
          <w:marRight w:val="0"/>
          <w:marTop w:val="0"/>
          <w:marBottom w:val="0"/>
          <w:divBdr>
            <w:top w:val="none" w:sz="0" w:space="0" w:color="auto"/>
            <w:left w:val="none" w:sz="0" w:space="0" w:color="auto"/>
            <w:bottom w:val="none" w:sz="0" w:space="0" w:color="auto"/>
            <w:right w:val="none" w:sz="0" w:space="0" w:color="auto"/>
          </w:divBdr>
        </w:div>
        <w:div w:id="891355163">
          <w:marLeft w:val="640"/>
          <w:marRight w:val="0"/>
          <w:marTop w:val="0"/>
          <w:marBottom w:val="0"/>
          <w:divBdr>
            <w:top w:val="none" w:sz="0" w:space="0" w:color="auto"/>
            <w:left w:val="none" w:sz="0" w:space="0" w:color="auto"/>
            <w:bottom w:val="none" w:sz="0" w:space="0" w:color="auto"/>
            <w:right w:val="none" w:sz="0" w:space="0" w:color="auto"/>
          </w:divBdr>
        </w:div>
        <w:div w:id="300038236">
          <w:marLeft w:val="640"/>
          <w:marRight w:val="0"/>
          <w:marTop w:val="0"/>
          <w:marBottom w:val="0"/>
          <w:divBdr>
            <w:top w:val="none" w:sz="0" w:space="0" w:color="auto"/>
            <w:left w:val="none" w:sz="0" w:space="0" w:color="auto"/>
            <w:bottom w:val="none" w:sz="0" w:space="0" w:color="auto"/>
            <w:right w:val="none" w:sz="0" w:space="0" w:color="auto"/>
          </w:divBdr>
        </w:div>
        <w:div w:id="1023282102">
          <w:marLeft w:val="640"/>
          <w:marRight w:val="0"/>
          <w:marTop w:val="0"/>
          <w:marBottom w:val="0"/>
          <w:divBdr>
            <w:top w:val="none" w:sz="0" w:space="0" w:color="auto"/>
            <w:left w:val="none" w:sz="0" w:space="0" w:color="auto"/>
            <w:bottom w:val="none" w:sz="0" w:space="0" w:color="auto"/>
            <w:right w:val="none" w:sz="0" w:space="0" w:color="auto"/>
          </w:divBdr>
        </w:div>
        <w:div w:id="1481193532">
          <w:marLeft w:val="640"/>
          <w:marRight w:val="0"/>
          <w:marTop w:val="0"/>
          <w:marBottom w:val="0"/>
          <w:divBdr>
            <w:top w:val="none" w:sz="0" w:space="0" w:color="auto"/>
            <w:left w:val="none" w:sz="0" w:space="0" w:color="auto"/>
            <w:bottom w:val="none" w:sz="0" w:space="0" w:color="auto"/>
            <w:right w:val="none" w:sz="0" w:space="0" w:color="auto"/>
          </w:divBdr>
        </w:div>
        <w:div w:id="1765803455">
          <w:marLeft w:val="640"/>
          <w:marRight w:val="0"/>
          <w:marTop w:val="0"/>
          <w:marBottom w:val="0"/>
          <w:divBdr>
            <w:top w:val="none" w:sz="0" w:space="0" w:color="auto"/>
            <w:left w:val="none" w:sz="0" w:space="0" w:color="auto"/>
            <w:bottom w:val="none" w:sz="0" w:space="0" w:color="auto"/>
            <w:right w:val="none" w:sz="0" w:space="0" w:color="auto"/>
          </w:divBdr>
        </w:div>
        <w:div w:id="85155690">
          <w:marLeft w:val="640"/>
          <w:marRight w:val="0"/>
          <w:marTop w:val="0"/>
          <w:marBottom w:val="0"/>
          <w:divBdr>
            <w:top w:val="none" w:sz="0" w:space="0" w:color="auto"/>
            <w:left w:val="none" w:sz="0" w:space="0" w:color="auto"/>
            <w:bottom w:val="none" w:sz="0" w:space="0" w:color="auto"/>
            <w:right w:val="none" w:sz="0" w:space="0" w:color="auto"/>
          </w:divBdr>
        </w:div>
        <w:div w:id="53623020">
          <w:marLeft w:val="640"/>
          <w:marRight w:val="0"/>
          <w:marTop w:val="0"/>
          <w:marBottom w:val="0"/>
          <w:divBdr>
            <w:top w:val="none" w:sz="0" w:space="0" w:color="auto"/>
            <w:left w:val="none" w:sz="0" w:space="0" w:color="auto"/>
            <w:bottom w:val="none" w:sz="0" w:space="0" w:color="auto"/>
            <w:right w:val="none" w:sz="0" w:space="0" w:color="auto"/>
          </w:divBdr>
        </w:div>
        <w:div w:id="1306619226">
          <w:marLeft w:val="640"/>
          <w:marRight w:val="0"/>
          <w:marTop w:val="0"/>
          <w:marBottom w:val="0"/>
          <w:divBdr>
            <w:top w:val="none" w:sz="0" w:space="0" w:color="auto"/>
            <w:left w:val="none" w:sz="0" w:space="0" w:color="auto"/>
            <w:bottom w:val="none" w:sz="0" w:space="0" w:color="auto"/>
            <w:right w:val="none" w:sz="0" w:space="0" w:color="auto"/>
          </w:divBdr>
        </w:div>
        <w:div w:id="1353994610">
          <w:marLeft w:val="640"/>
          <w:marRight w:val="0"/>
          <w:marTop w:val="0"/>
          <w:marBottom w:val="0"/>
          <w:divBdr>
            <w:top w:val="none" w:sz="0" w:space="0" w:color="auto"/>
            <w:left w:val="none" w:sz="0" w:space="0" w:color="auto"/>
            <w:bottom w:val="none" w:sz="0" w:space="0" w:color="auto"/>
            <w:right w:val="none" w:sz="0" w:space="0" w:color="auto"/>
          </w:divBdr>
        </w:div>
        <w:div w:id="877472587">
          <w:marLeft w:val="640"/>
          <w:marRight w:val="0"/>
          <w:marTop w:val="0"/>
          <w:marBottom w:val="0"/>
          <w:divBdr>
            <w:top w:val="none" w:sz="0" w:space="0" w:color="auto"/>
            <w:left w:val="none" w:sz="0" w:space="0" w:color="auto"/>
            <w:bottom w:val="none" w:sz="0" w:space="0" w:color="auto"/>
            <w:right w:val="none" w:sz="0" w:space="0" w:color="auto"/>
          </w:divBdr>
        </w:div>
        <w:div w:id="2019041958">
          <w:marLeft w:val="640"/>
          <w:marRight w:val="0"/>
          <w:marTop w:val="0"/>
          <w:marBottom w:val="0"/>
          <w:divBdr>
            <w:top w:val="none" w:sz="0" w:space="0" w:color="auto"/>
            <w:left w:val="none" w:sz="0" w:space="0" w:color="auto"/>
            <w:bottom w:val="none" w:sz="0" w:space="0" w:color="auto"/>
            <w:right w:val="none" w:sz="0" w:space="0" w:color="auto"/>
          </w:divBdr>
        </w:div>
      </w:divsChild>
    </w:div>
    <w:div w:id="1476025619">
      <w:bodyDiv w:val="1"/>
      <w:marLeft w:val="0"/>
      <w:marRight w:val="0"/>
      <w:marTop w:val="0"/>
      <w:marBottom w:val="0"/>
      <w:divBdr>
        <w:top w:val="none" w:sz="0" w:space="0" w:color="auto"/>
        <w:left w:val="none" w:sz="0" w:space="0" w:color="auto"/>
        <w:bottom w:val="none" w:sz="0" w:space="0" w:color="auto"/>
        <w:right w:val="none" w:sz="0" w:space="0" w:color="auto"/>
      </w:divBdr>
    </w:div>
    <w:div w:id="1482234503">
      <w:bodyDiv w:val="1"/>
      <w:marLeft w:val="0"/>
      <w:marRight w:val="0"/>
      <w:marTop w:val="0"/>
      <w:marBottom w:val="0"/>
      <w:divBdr>
        <w:top w:val="none" w:sz="0" w:space="0" w:color="auto"/>
        <w:left w:val="none" w:sz="0" w:space="0" w:color="auto"/>
        <w:bottom w:val="none" w:sz="0" w:space="0" w:color="auto"/>
        <w:right w:val="none" w:sz="0" w:space="0" w:color="auto"/>
      </w:divBdr>
    </w:div>
    <w:div w:id="1482766558">
      <w:bodyDiv w:val="1"/>
      <w:marLeft w:val="0"/>
      <w:marRight w:val="0"/>
      <w:marTop w:val="0"/>
      <w:marBottom w:val="0"/>
      <w:divBdr>
        <w:top w:val="none" w:sz="0" w:space="0" w:color="auto"/>
        <w:left w:val="none" w:sz="0" w:space="0" w:color="auto"/>
        <w:bottom w:val="none" w:sz="0" w:space="0" w:color="auto"/>
        <w:right w:val="none" w:sz="0" w:space="0" w:color="auto"/>
      </w:divBdr>
      <w:divsChild>
        <w:div w:id="1987973835">
          <w:marLeft w:val="640"/>
          <w:marRight w:val="0"/>
          <w:marTop w:val="0"/>
          <w:marBottom w:val="0"/>
          <w:divBdr>
            <w:top w:val="none" w:sz="0" w:space="0" w:color="auto"/>
            <w:left w:val="none" w:sz="0" w:space="0" w:color="auto"/>
            <w:bottom w:val="none" w:sz="0" w:space="0" w:color="auto"/>
            <w:right w:val="none" w:sz="0" w:space="0" w:color="auto"/>
          </w:divBdr>
        </w:div>
        <w:div w:id="108279157">
          <w:marLeft w:val="640"/>
          <w:marRight w:val="0"/>
          <w:marTop w:val="0"/>
          <w:marBottom w:val="0"/>
          <w:divBdr>
            <w:top w:val="none" w:sz="0" w:space="0" w:color="auto"/>
            <w:left w:val="none" w:sz="0" w:space="0" w:color="auto"/>
            <w:bottom w:val="none" w:sz="0" w:space="0" w:color="auto"/>
            <w:right w:val="none" w:sz="0" w:space="0" w:color="auto"/>
          </w:divBdr>
        </w:div>
        <w:div w:id="1903562785">
          <w:marLeft w:val="640"/>
          <w:marRight w:val="0"/>
          <w:marTop w:val="0"/>
          <w:marBottom w:val="0"/>
          <w:divBdr>
            <w:top w:val="none" w:sz="0" w:space="0" w:color="auto"/>
            <w:left w:val="none" w:sz="0" w:space="0" w:color="auto"/>
            <w:bottom w:val="none" w:sz="0" w:space="0" w:color="auto"/>
            <w:right w:val="none" w:sz="0" w:space="0" w:color="auto"/>
          </w:divBdr>
        </w:div>
        <w:div w:id="1464615592">
          <w:marLeft w:val="640"/>
          <w:marRight w:val="0"/>
          <w:marTop w:val="0"/>
          <w:marBottom w:val="0"/>
          <w:divBdr>
            <w:top w:val="none" w:sz="0" w:space="0" w:color="auto"/>
            <w:left w:val="none" w:sz="0" w:space="0" w:color="auto"/>
            <w:bottom w:val="none" w:sz="0" w:space="0" w:color="auto"/>
            <w:right w:val="none" w:sz="0" w:space="0" w:color="auto"/>
          </w:divBdr>
        </w:div>
        <w:div w:id="1257666524">
          <w:marLeft w:val="640"/>
          <w:marRight w:val="0"/>
          <w:marTop w:val="0"/>
          <w:marBottom w:val="0"/>
          <w:divBdr>
            <w:top w:val="none" w:sz="0" w:space="0" w:color="auto"/>
            <w:left w:val="none" w:sz="0" w:space="0" w:color="auto"/>
            <w:bottom w:val="none" w:sz="0" w:space="0" w:color="auto"/>
            <w:right w:val="none" w:sz="0" w:space="0" w:color="auto"/>
          </w:divBdr>
        </w:div>
        <w:div w:id="1373073308">
          <w:marLeft w:val="640"/>
          <w:marRight w:val="0"/>
          <w:marTop w:val="0"/>
          <w:marBottom w:val="0"/>
          <w:divBdr>
            <w:top w:val="none" w:sz="0" w:space="0" w:color="auto"/>
            <w:left w:val="none" w:sz="0" w:space="0" w:color="auto"/>
            <w:bottom w:val="none" w:sz="0" w:space="0" w:color="auto"/>
            <w:right w:val="none" w:sz="0" w:space="0" w:color="auto"/>
          </w:divBdr>
        </w:div>
        <w:div w:id="1637837314">
          <w:marLeft w:val="640"/>
          <w:marRight w:val="0"/>
          <w:marTop w:val="0"/>
          <w:marBottom w:val="0"/>
          <w:divBdr>
            <w:top w:val="none" w:sz="0" w:space="0" w:color="auto"/>
            <w:left w:val="none" w:sz="0" w:space="0" w:color="auto"/>
            <w:bottom w:val="none" w:sz="0" w:space="0" w:color="auto"/>
            <w:right w:val="none" w:sz="0" w:space="0" w:color="auto"/>
          </w:divBdr>
        </w:div>
        <w:div w:id="1983271942">
          <w:marLeft w:val="640"/>
          <w:marRight w:val="0"/>
          <w:marTop w:val="0"/>
          <w:marBottom w:val="0"/>
          <w:divBdr>
            <w:top w:val="none" w:sz="0" w:space="0" w:color="auto"/>
            <w:left w:val="none" w:sz="0" w:space="0" w:color="auto"/>
            <w:bottom w:val="none" w:sz="0" w:space="0" w:color="auto"/>
            <w:right w:val="none" w:sz="0" w:space="0" w:color="auto"/>
          </w:divBdr>
        </w:div>
        <w:div w:id="322241162">
          <w:marLeft w:val="640"/>
          <w:marRight w:val="0"/>
          <w:marTop w:val="0"/>
          <w:marBottom w:val="0"/>
          <w:divBdr>
            <w:top w:val="none" w:sz="0" w:space="0" w:color="auto"/>
            <w:left w:val="none" w:sz="0" w:space="0" w:color="auto"/>
            <w:bottom w:val="none" w:sz="0" w:space="0" w:color="auto"/>
            <w:right w:val="none" w:sz="0" w:space="0" w:color="auto"/>
          </w:divBdr>
        </w:div>
        <w:div w:id="1921677909">
          <w:marLeft w:val="640"/>
          <w:marRight w:val="0"/>
          <w:marTop w:val="0"/>
          <w:marBottom w:val="0"/>
          <w:divBdr>
            <w:top w:val="none" w:sz="0" w:space="0" w:color="auto"/>
            <w:left w:val="none" w:sz="0" w:space="0" w:color="auto"/>
            <w:bottom w:val="none" w:sz="0" w:space="0" w:color="auto"/>
            <w:right w:val="none" w:sz="0" w:space="0" w:color="auto"/>
          </w:divBdr>
        </w:div>
        <w:div w:id="1268318842">
          <w:marLeft w:val="640"/>
          <w:marRight w:val="0"/>
          <w:marTop w:val="0"/>
          <w:marBottom w:val="0"/>
          <w:divBdr>
            <w:top w:val="none" w:sz="0" w:space="0" w:color="auto"/>
            <w:left w:val="none" w:sz="0" w:space="0" w:color="auto"/>
            <w:bottom w:val="none" w:sz="0" w:space="0" w:color="auto"/>
            <w:right w:val="none" w:sz="0" w:space="0" w:color="auto"/>
          </w:divBdr>
        </w:div>
        <w:div w:id="2068800499">
          <w:marLeft w:val="640"/>
          <w:marRight w:val="0"/>
          <w:marTop w:val="0"/>
          <w:marBottom w:val="0"/>
          <w:divBdr>
            <w:top w:val="none" w:sz="0" w:space="0" w:color="auto"/>
            <w:left w:val="none" w:sz="0" w:space="0" w:color="auto"/>
            <w:bottom w:val="none" w:sz="0" w:space="0" w:color="auto"/>
            <w:right w:val="none" w:sz="0" w:space="0" w:color="auto"/>
          </w:divBdr>
        </w:div>
        <w:div w:id="2017417036">
          <w:marLeft w:val="640"/>
          <w:marRight w:val="0"/>
          <w:marTop w:val="0"/>
          <w:marBottom w:val="0"/>
          <w:divBdr>
            <w:top w:val="none" w:sz="0" w:space="0" w:color="auto"/>
            <w:left w:val="none" w:sz="0" w:space="0" w:color="auto"/>
            <w:bottom w:val="none" w:sz="0" w:space="0" w:color="auto"/>
            <w:right w:val="none" w:sz="0" w:space="0" w:color="auto"/>
          </w:divBdr>
        </w:div>
        <w:div w:id="409429324">
          <w:marLeft w:val="640"/>
          <w:marRight w:val="0"/>
          <w:marTop w:val="0"/>
          <w:marBottom w:val="0"/>
          <w:divBdr>
            <w:top w:val="none" w:sz="0" w:space="0" w:color="auto"/>
            <w:left w:val="none" w:sz="0" w:space="0" w:color="auto"/>
            <w:bottom w:val="none" w:sz="0" w:space="0" w:color="auto"/>
            <w:right w:val="none" w:sz="0" w:space="0" w:color="auto"/>
          </w:divBdr>
        </w:div>
        <w:div w:id="1164051304">
          <w:marLeft w:val="640"/>
          <w:marRight w:val="0"/>
          <w:marTop w:val="0"/>
          <w:marBottom w:val="0"/>
          <w:divBdr>
            <w:top w:val="none" w:sz="0" w:space="0" w:color="auto"/>
            <w:left w:val="none" w:sz="0" w:space="0" w:color="auto"/>
            <w:bottom w:val="none" w:sz="0" w:space="0" w:color="auto"/>
            <w:right w:val="none" w:sz="0" w:space="0" w:color="auto"/>
          </w:divBdr>
        </w:div>
        <w:div w:id="603001359">
          <w:marLeft w:val="640"/>
          <w:marRight w:val="0"/>
          <w:marTop w:val="0"/>
          <w:marBottom w:val="0"/>
          <w:divBdr>
            <w:top w:val="none" w:sz="0" w:space="0" w:color="auto"/>
            <w:left w:val="none" w:sz="0" w:space="0" w:color="auto"/>
            <w:bottom w:val="none" w:sz="0" w:space="0" w:color="auto"/>
            <w:right w:val="none" w:sz="0" w:space="0" w:color="auto"/>
          </w:divBdr>
        </w:div>
        <w:div w:id="1530097961">
          <w:marLeft w:val="640"/>
          <w:marRight w:val="0"/>
          <w:marTop w:val="0"/>
          <w:marBottom w:val="0"/>
          <w:divBdr>
            <w:top w:val="none" w:sz="0" w:space="0" w:color="auto"/>
            <w:left w:val="none" w:sz="0" w:space="0" w:color="auto"/>
            <w:bottom w:val="none" w:sz="0" w:space="0" w:color="auto"/>
            <w:right w:val="none" w:sz="0" w:space="0" w:color="auto"/>
          </w:divBdr>
        </w:div>
        <w:div w:id="1710371223">
          <w:marLeft w:val="640"/>
          <w:marRight w:val="0"/>
          <w:marTop w:val="0"/>
          <w:marBottom w:val="0"/>
          <w:divBdr>
            <w:top w:val="none" w:sz="0" w:space="0" w:color="auto"/>
            <w:left w:val="none" w:sz="0" w:space="0" w:color="auto"/>
            <w:bottom w:val="none" w:sz="0" w:space="0" w:color="auto"/>
            <w:right w:val="none" w:sz="0" w:space="0" w:color="auto"/>
          </w:divBdr>
        </w:div>
        <w:div w:id="1962417804">
          <w:marLeft w:val="640"/>
          <w:marRight w:val="0"/>
          <w:marTop w:val="0"/>
          <w:marBottom w:val="0"/>
          <w:divBdr>
            <w:top w:val="none" w:sz="0" w:space="0" w:color="auto"/>
            <w:left w:val="none" w:sz="0" w:space="0" w:color="auto"/>
            <w:bottom w:val="none" w:sz="0" w:space="0" w:color="auto"/>
            <w:right w:val="none" w:sz="0" w:space="0" w:color="auto"/>
          </w:divBdr>
        </w:div>
        <w:div w:id="1799104768">
          <w:marLeft w:val="640"/>
          <w:marRight w:val="0"/>
          <w:marTop w:val="0"/>
          <w:marBottom w:val="0"/>
          <w:divBdr>
            <w:top w:val="none" w:sz="0" w:space="0" w:color="auto"/>
            <w:left w:val="none" w:sz="0" w:space="0" w:color="auto"/>
            <w:bottom w:val="none" w:sz="0" w:space="0" w:color="auto"/>
            <w:right w:val="none" w:sz="0" w:space="0" w:color="auto"/>
          </w:divBdr>
        </w:div>
        <w:div w:id="113789634">
          <w:marLeft w:val="640"/>
          <w:marRight w:val="0"/>
          <w:marTop w:val="0"/>
          <w:marBottom w:val="0"/>
          <w:divBdr>
            <w:top w:val="none" w:sz="0" w:space="0" w:color="auto"/>
            <w:left w:val="none" w:sz="0" w:space="0" w:color="auto"/>
            <w:bottom w:val="none" w:sz="0" w:space="0" w:color="auto"/>
            <w:right w:val="none" w:sz="0" w:space="0" w:color="auto"/>
          </w:divBdr>
        </w:div>
        <w:div w:id="624577463">
          <w:marLeft w:val="640"/>
          <w:marRight w:val="0"/>
          <w:marTop w:val="0"/>
          <w:marBottom w:val="0"/>
          <w:divBdr>
            <w:top w:val="none" w:sz="0" w:space="0" w:color="auto"/>
            <w:left w:val="none" w:sz="0" w:space="0" w:color="auto"/>
            <w:bottom w:val="none" w:sz="0" w:space="0" w:color="auto"/>
            <w:right w:val="none" w:sz="0" w:space="0" w:color="auto"/>
          </w:divBdr>
        </w:div>
        <w:div w:id="1216965280">
          <w:marLeft w:val="640"/>
          <w:marRight w:val="0"/>
          <w:marTop w:val="0"/>
          <w:marBottom w:val="0"/>
          <w:divBdr>
            <w:top w:val="none" w:sz="0" w:space="0" w:color="auto"/>
            <w:left w:val="none" w:sz="0" w:space="0" w:color="auto"/>
            <w:bottom w:val="none" w:sz="0" w:space="0" w:color="auto"/>
            <w:right w:val="none" w:sz="0" w:space="0" w:color="auto"/>
          </w:divBdr>
        </w:div>
        <w:div w:id="708189697">
          <w:marLeft w:val="640"/>
          <w:marRight w:val="0"/>
          <w:marTop w:val="0"/>
          <w:marBottom w:val="0"/>
          <w:divBdr>
            <w:top w:val="none" w:sz="0" w:space="0" w:color="auto"/>
            <w:left w:val="none" w:sz="0" w:space="0" w:color="auto"/>
            <w:bottom w:val="none" w:sz="0" w:space="0" w:color="auto"/>
            <w:right w:val="none" w:sz="0" w:space="0" w:color="auto"/>
          </w:divBdr>
        </w:div>
        <w:div w:id="325321825">
          <w:marLeft w:val="640"/>
          <w:marRight w:val="0"/>
          <w:marTop w:val="0"/>
          <w:marBottom w:val="0"/>
          <w:divBdr>
            <w:top w:val="none" w:sz="0" w:space="0" w:color="auto"/>
            <w:left w:val="none" w:sz="0" w:space="0" w:color="auto"/>
            <w:bottom w:val="none" w:sz="0" w:space="0" w:color="auto"/>
            <w:right w:val="none" w:sz="0" w:space="0" w:color="auto"/>
          </w:divBdr>
        </w:div>
        <w:div w:id="1940328284">
          <w:marLeft w:val="640"/>
          <w:marRight w:val="0"/>
          <w:marTop w:val="0"/>
          <w:marBottom w:val="0"/>
          <w:divBdr>
            <w:top w:val="none" w:sz="0" w:space="0" w:color="auto"/>
            <w:left w:val="none" w:sz="0" w:space="0" w:color="auto"/>
            <w:bottom w:val="none" w:sz="0" w:space="0" w:color="auto"/>
            <w:right w:val="none" w:sz="0" w:space="0" w:color="auto"/>
          </w:divBdr>
        </w:div>
        <w:div w:id="1457522179">
          <w:marLeft w:val="640"/>
          <w:marRight w:val="0"/>
          <w:marTop w:val="0"/>
          <w:marBottom w:val="0"/>
          <w:divBdr>
            <w:top w:val="none" w:sz="0" w:space="0" w:color="auto"/>
            <w:left w:val="none" w:sz="0" w:space="0" w:color="auto"/>
            <w:bottom w:val="none" w:sz="0" w:space="0" w:color="auto"/>
            <w:right w:val="none" w:sz="0" w:space="0" w:color="auto"/>
          </w:divBdr>
        </w:div>
        <w:div w:id="493566957">
          <w:marLeft w:val="640"/>
          <w:marRight w:val="0"/>
          <w:marTop w:val="0"/>
          <w:marBottom w:val="0"/>
          <w:divBdr>
            <w:top w:val="none" w:sz="0" w:space="0" w:color="auto"/>
            <w:left w:val="none" w:sz="0" w:space="0" w:color="auto"/>
            <w:bottom w:val="none" w:sz="0" w:space="0" w:color="auto"/>
            <w:right w:val="none" w:sz="0" w:space="0" w:color="auto"/>
          </w:divBdr>
        </w:div>
        <w:div w:id="488981313">
          <w:marLeft w:val="640"/>
          <w:marRight w:val="0"/>
          <w:marTop w:val="0"/>
          <w:marBottom w:val="0"/>
          <w:divBdr>
            <w:top w:val="none" w:sz="0" w:space="0" w:color="auto"/>
            <w:left w:val="none" w:sz="0" w:space="0" w:color="auto"/>
            <w:bottom w:val="none" w:sz="0" w:space="0" w:color="auto"/>
            <w:right w:val="none" w:sz="0" w:space="0" w:color="auto"/>
          </w:divBdr>
        </w:div>
        <w:div w:id="720981912">
          <w:marLeft w:val="640"/>
          <w:marRight w:val="0"/>
          <w:marTop w:val="0"/>
          <w:marBottom w:val="0"/>
          <w:divBdr>
            <w:top w:val="none" w:sz="0" w:space="0" w:color="auto"/>
            <w:left w:val="none" w:sz="0" w:space="0" w:color="auto"/>
            <w:bottom w:val="none" w:sz="0" w:space="0" w:color="auto"/>
            <w:right w:val="none" w:sz="0" w:space="0" w:color="auto"/>
          </w:divBdr>
        </w:div>
        <w:div w:id="356657107">
          <w:marLeft w:val="640"/>
          <w:marRight w:val="0"/>
          <w:marTop w:val="0"/>
          <w:marBottom w:val="0"/>
          <w:divBdr>
            <w:top w:val="none" w:sz="0" w:space="0" w:color="auto"/>
            <w:left w:val="none" w:sz="0" w:space="0" w:color="auto"/>
            <w:bottom w:val="none" w:sz="0" w:space="0" w:color="auto"/>
            <w:right w:val="none" w:sz="0" w:space="0" w:color="auto"/>
          </w:divBdr>
        </w:div>
        <w:div w:id="1811750993">
          <w:marLeft w:val="640"/>
          <w:marRight w:val="0"/>
          <w:marTop w:val="0"/>
          <w:marBottom w:val="0"/>
          <w:divBdr>
            <w:top w:val="none" w:sz="0" w:space="0" w:color="auto"/>
            <w:left w:val="none" w:sz="0" w:space="0" w:color="auto"/>
            <w:bottom w:val="none" w:sz="0" w:space="0" w:color="auto"/>
            <w:right w:val="none" w:sz="0" w:space="0" w:color="auto"/>
          </w:divBdr>
        </w:div>
        <w:div w:id="1209300917">
          <w:marLeft w:val="640"/>
          <w:marRight w:val="0"/>
          <w:marTop w:val="0"/>
          <w:marBottom w:val="0"/>
          <w:divBdr>
            <w:top w:val="none" w:sz="0" w:space="0" w:color="auto"/>
            <w:left w:val="none" w:sz="0" w:space="0" w:color="auto"/>
            <w:bottom w:val="none" w:sz="0" w:space="0" w:color="auto"/>
            <w:right w:val="none" w:sz="0" w:space="0" w:color="auto"/>
          </w:divBdr>
        </w:div>
        <w:div w:id="33576551">
          <w:marLeft w:val="640"/>
          <w:marRight w:val="0"/>
          <w:marTop w:val="0"/>
          <w:marBottom w:val="0"/>
          <w:divBdr>
            <w:top w:val="none" w:sz="0" w:space="0" w:color="auto"/>
            <w:left w:val="none" w:sz="0" w:space="0" w:color="auto"/>
            <w:bottom w:val="none" w:sz="0" w:space="0" w:color="auto"/>
            <w:right w:val="none" w:sz="0" w:space="0" w:color="auto"/>
          </w:divBdr>
        </w:div>
        <w:div w:id="1212572684">
          <w:marLeft w:val="640"/>
          <w:marRight w:val="0"/>
          <w:marTop w:val="0"/>
          <w:marBottom w:val="0"/>
          <w:divBdr>
            <w:top w:val="none" w:sz="0" w:space="0" w:color="auto"/>
            <w:left w:val="none" w:sz="0" w:space="0" w:color="auto"/>
            <w:bottom w:val="none" w:sz="0" w:space="0" w:color="auto"/>
            <w:right w:val="none" w:sz="0" w:space="0" w:color="auto"/>
          </w:divBdr>
        </w:div>
        <w:div w:id="1336035903">
          <w:marLeft w:val="640"/>
          <w:marRight w:val="0"/>
          <w:marTop w:val="0"/>
          <w:marBottom w:val="0"/>
          <w:divBdr>
            <w:top w:val="none" w:sz="0" w:space="0" w:color="auto"/>
            <w:left w:val="none" w:sz="0" w:space="0" w:color="auto"/>
            <w:bottom w:val="none" w:sz="0" w:space="0" w:color="auto"/>
            <w:right w:val="none" w:sz="0" w:space="0" w:color="auto"/>
          </w:divBdr>
        </w:div>
        <w:div w:id="1673951138">
          <w:marLeft w:val="640"/>
          <w:marRight w:val="0"/>
          <w:marTop w:val="0"/>
          <w:marBottom w:val="0"/>
          <w:divBdr>
            <w:top w:val="none" w:sz="0" w:space="0" w:color="auto"/>
            <w:left w:val="none" w:sz="0" w:space="0" w:color="auto"/>
            <w:bottom w:val="none" w:sz="0" w:space="0" w:color="auto"/>
            <w:right w:val="none" w:sz="0" w:space="0" w:color="auto"/>
          </w:divBdr>
        </w:div>
        <w:div w:id="1005397557">
          <w:marLeft w:val="640"/>
          <w:marRight w:val="0"/>
          <w:marTop w:val="0"/>
          <w:marBottom w:val="0"/>
          <w:divBdr>
            <w:top w:val="none" w:sz="0" w:space="0" w:color="auto"/>
            <w:left w:val="none" w:sz="0" w:space="0" w:color="auto"/>
            <w:bottom w:val="none" w:sz="0" w:space="0" w:color="auto"/>
            <w:right w:val="none" w:sz="0" w:space="0" w:color="auto"/>
          </w:divBdr>
        </w:div>
        <w:div w:id="1628269941">
          <w:marLeft w:val="640"/>
          <w:marRight w:val="0"/>
          <w:marTop w:val="0"/>
          <w:marBottom w:val="0"/>
          <w:divBdr>
            <w:top w:val="none" w:sz="0" w:space="0" w:color="auto"/>
            <w:left w:val="none" w:sz="0" w:space="0" w:color="auto"/>
            <w:bottom w:val="none" w:sz="0" w:space="0" w:color="auto"/>
            <w:right w:val="none" w:sz="0" w:space="0" w:color="auto"/>
          </w:divBdr>
        </w:div>
        <w:div w:id="940986461">
          <w:marLeft w:val="640"/>
          <w:marRight w:val="0"/>
          <w:marTop w:val="0"/>
          <w:marBottom w:val="0"/>
          <w:divBdr>
            <w:top w:val="none" w:sz="0" w:space="0" w:color="auto"/>
            <w:left w:val="none" w:sz="0" w:space="0" w:color="auto"/>
            <w:bottom w:val="none" w:sz="0" w:space="0" w:color="auto"/>
            <w:right w:val="none" w:sz="0" w:space="0" w:color="auto"/>
          </w:divBdr>
        </w:div>
        <w:div w:id="287588292">
          <w:marLeft w:val="640"/>
          <w:marRight w:val="0"/>
          <w:marTop w:val="0"/>
          <w:marBottom w:val="0"/>
          <w:divBdr>
            <w:top w:val="none" w:sz="0" w:space="0" w:color="auto"/>
            <w:left w:val="none" w:sz="0" w:space="0" w:color="auto"/>
            <w:bottom w:val="none" w:sz="0" w:space="0" w:color="auto"/>
            <w:right w:val="none" w:sz="0" w:space="0" w:color="auto"/>
          </w:divBdr>
        </w:div>
        <w:div w:id="1448506349">
          <w:marLeft w:val="640"/>
          <w:marRight w:val="0"/>
          <w:marTop w:val="0"/>
          <w:marBottom w:val="0"/>
          <w:divBdr>
            <w:top w:val="none" w:sz="0" w:space="0" w:color="auto"/>
            <w:left w:val="none" w:sz="0" w:space="0" w:color="auto"/>
            <w:bottom w:val="none" w:sz="0" w:space="0" w:color="auto"/>
            <w:right w:val="none" w:sz="0" w:space="0" w:color="auto"/>
          </w:divBdr>
        </w:div>
        <w:div w:id="31273663">
          <w:marLeft w:val="640"/>
          <w:marRight w:val="0"/>
          <w:marTop w:val="0"/>
          <w:marBottom w:val="0"/>
          <w:divBdr>
            <w:top w:val="none" w:sz="0" w:space="0" w:color="auto"/>
            <w:left w:val="none" w:sz="0" w:space="0" w:color="auto"/>
            <w:bottom w:val="none" w:sz="0" w:space="0" w:color="auto"/>
            <w:right w:val="none" w:sz="0" w:space="0" w:color="auto"/>
          </w:divBdr>
        </w:div>
        <w:div w:id="1699771799">
          <w:marLeft w:val="640"/>
          <w:marRight w:val="0"/>
          <w:marTop w:val="0"/>
          <w:marBottom w:val="0"/>
          <w:divBdr>
            <w:top w:val="none" w:sz="0" w:space="0" w:color="auto"/>
            <w:left w:val="none" w:sz="0" w:space="0" w:color="auto"/>
            <w:bottom w:val="none" w:sz="0" w:space="0" w:color="auto"/>
            <w:right w:val="none" w:sz="0" w:space="0" w:color="auto"/>
          </w:divBdr>
        </w:div>
        <w:div w:id="1313826143">
          <w:marLeft w:val="640"/>
          <w:marRight w:val="0"/>
          <w:marTop w:val="0"/>
          <w:marBottom w:val="0"/>
          <w:divBdr>
            <w:top w:val="none" w:sz="0" w:space="0" w:color="auto"/>
            <w:left w:val="none" w:sz="0" w:space="0" w:color="auto"/>
            <w:bottom w:val="none" w:sz="0" w:space="0" w:color="auto"/>
            <w:right w:val="none" w:sz="0" w:space="0" w:color="auto"/>
          </w:divBdr>
        </w:div>
        <w:div w:id="286087134">
          <w:marLeft w:val="640"/>
          <w:marRight w:val="0"/>
          <w:marTop w:val="0"/>
          <w:marBottom w:val="0"/>
          <w:divBdr>
            <w:top w:val="none" w:sz="0" w:space="0" w:color="auto"/>
            <w:left w:val="none" w:sz="0" w:space="0" w:color="auto"/>
            <w:bottom w:val="none" w:sz="0" w:space="0" w:color="auto"/>
            <w:right w:val="none" w:sz="0" w:space="0" w:color="auto"/>
          </w:divBdr>
        </w:div>
        <w:div w:id="2117096790">
          <w:marLeft w:val="640"/>
          <w:marRight w:val="0"/>
          <w:marTop w:val="0"/>
          <w:marBottom w:val="0"/>
          <w:divBdr>
            <w:top w:val="none" w:sz="0" w:space="0" w:color="auto"/>
            <w:left w:val="none" w:sz="0" w:space="0" w:color="auto"/>
            <w:bottom w:val="none" w:sz="0" w:space="0" w:color="auto"/>
            <w:right w:val="none" w:sz="0" w:space="0" w:color="auto"/>
          </w:divBdr>
        </w:div>
        <w:div w:id="1866746950">
          <w:marLeft w:val="640"/>
          <w:marRight w:val="0"/>
          <w:marTop w:val="0"/>
          <w:marBottom w:val="0"/>
          <w:divBdr>
            <w:top w:val="none" w:sz="0" w:space="0" w:color="auto"/>
            <w:left w:val="none" w:sz="0" w:space="0" w:color="auto"/>
            <w:bottom w:val="none" w:sz="0" w:space="0" w:color="auto"/>
            <w:right w:val="none" w:sz="0" w:space="0" w:color="auto"/>
          </w:divBdr>
        </w:div>
        <w:div w:id="700320319">
          <w:marLeft w:val="640"/>
          <w:marRight w:val="0"/>
          <w:marTop w:val="0"/>
          <w:marBottom w:val="0"/>
          <w:divBdr>
            <w:top w:val="none" w:sz="0" w:space="0" w:color="auto"/>
            <w:left w:val="none" w:sz="0" w:space="0" w:color="auto"/>
            <w:bottom w:val="none" w:sz="0" w:space="0" w:color="auto"/>
            <w:right w:val="none" w:sz="0" w:space="0" w:color="auto"/>
          </w:divBdr>
        </w:div>
        <w:div w:id="192427223">
          <w:marLeft w:val="640"/>
          <w:marRight w:val="0"/>
          <w:marTop w:val="0"/>
          <w:marBottom w:val="0"/>
          <w:divBdr>
            <w:top w:val="none" w:sz="0" w:space="0" w:color="auto"/>
            <w:left w:val="none" w:sz="0" w:space="0" w:color="auto"/>
            <w:bottom w:val="none" w:sz="0" w:space="0" w:color="auto"/>
            <w:right w:val="none" w:sz="0" w:space="0" w:color="auto"/>
          </w:divBdr>
        </w:div>
        <w:div w:id="694968685">
          <w:marLeft w:val="640"/>
          <w:marRight w:val="0"/>
          <w:marTop w:val="0"/>
          <w:marBottom w:val="0"/>
          <w:divBdr>
            <w:top w:val="none" w:sz="0" w:space="0" w:color="auto"/>
            <w:left w:val="none" w:sz="0" w:space="0" w:color="auto"/>
            <w:bottom w:val="none" w:sz="0" w:space="0" w:color="auto"/>
            <w:right w:val="none" w:sz="0" w:space="0" w:color="auto"/>
          </w:divBdr>
        </w:div>
        <w:div w:id="737896447">
          <w:marLeft w:val="640"/>
          <w:marRight w:val="0"/>
          <w:marTop w:val="0"/>
          <w:marBottom w:val="0"/>
          <w:divBdr>
            <w:top w:val="none" w:sz="0" w:space="0" w:color="auto"/>
            <w:left w:val="none" w:sz="0" w:space="0" w:color="auto"/>
            <w:bottom w:val="none" w:sz="0" w:space="0" w:color="auto"/>
            <w:right w:val="none" w:sz="0" w:space="0" w:color="auto"/>
          </w:divBdr>
        </w:div>
        <w:div w:id="1409880793">
          <w:marLeft w:val="640"/>
          <w:marRight w:val="0"/>
          <w:marTop w:val="0"/>
          <w:marBottom w:val="0"/>
          <w:divBdr>
            <w:top w:val="none" w:sz="0" w:space="0" w:color="auto"/>
            <w:left w:val="none" w:sz="0" w:space="0" w:color="auto"/>
            <w:bottom w:val="none" w:sz="0" w:space="0" w:color="auto"/>
            <w:right w:val="none" w:sz="0" w:space="0" w:color="auto"/>
          </w:divBdr>
        </w:div>
        <w:div w:id="474420645">
          <w:marLeft w:val="640"/>
          <w:marRight w:val="0"/>
          <w:marTop w:val="0"/>
          <w:marBottom w:val="0"/>
          <w:divBdr>
            <w:top w:val="none" w:sz="0" w:space="0" w:color="auto"/>
            <w:left w:val="none" w:sz="0" w:space="0" w:color="auto"/>
            <w:bottom w:val="none" w:sz="0" w:space="0" w:color="auto"/>
            <w:right w:val="none" w:sz="0" w:space="0" w:color="auto"/>
          </w:divBdr>
        </w:div>
        <w:div w:id="1708529336">
          <w:marLeft w:val="640"/>
          <w:marRight w:val="0"/>
          <w:marTop w:val="0"/>
          <w:marBottom w:val="0"/>
          <w:divBdr>
            <w:top w:val="none" w:sz="0" w:space="0" w:color="auto"/>
            <w:left w:val="none" w:sz="0" w:space="0" w:color="auto"/>
            <w:bottom w:val="none" w:sz="0" w:space="0" w:color="auto"/>
            <w:right w:val="none" w:sz="0" w:space="0" w:color="auto"/>
          </w:divBdr>
        </w:div>
        <w:div w:id="587348463">
          <w:marLeft w:val="640"/>
          <w:marRight w:val="0"/>
          <w:marTop w:val="0"/>
          <w:marBottom w:val="0"/>
          <w:divBdr>
            <w:top w:val="none" w:sz="0" w:space="0" w:color="auto"/>
            <w:left w:val="none" w:sz="0" w:space="0" w:color="auto"/>
            <w:bottom w:val="none" w:sz="0" w:space="0" w:color="auto"/>
            <w:right w:val="none" w:sz="0" w:space="0" w:color="auto"/>
          </w:divBdr>
        </w:div>
        <w:div w:id="410271406">
          <w:marLeft w:val="640"/>
          <w:marRight w:val="0"/>
          <w:marTop w:val="0"/>
          <w:marBottom w:val="0"/>
          <w:divBdr>
            <w:top w:val="none" w:sz="0" w:space="0" w:color="auto"/>
            <w:left w:val="none" w:sz="0" w:space="0" w:color="auto"/>
            <w:bottom w:val="none" w:sz="0" w:space="0" w:color="auto"/>
            <w:right w:val="none" w:sz="0" w:space="0" w:color="auto"/>
          </w:divBdr>
        </w:div>
        <w:div w:id="832985137">
          <w:marLeft w:val="640"/>
          <w:marRight w:val="0"/>
          <w:marTop w:val="0"/>
          <w:marBottom w:val="0"/>
          <w:divBdr>
            <w:top w:val="none" w:sz="0" w:space="0" w:color="auto"/>
            <w:left w:val="none" w:sz="0" w:space="0" w:color="auto"/>
            <w:bottom w:val="none" w:sz="0" w:space="0" w:color="auto"/>
            <w:right w:val="none" w:sz="0" w:space="0" w:color="auto"/>
          </w:divBdr>
        </w:div>
        <w:div w:id="1690451460">
          <w:marLeft w:val="640"/>
          <w:marRight w:val="0"/>
          <w:marTop w:val="0"/>
          <w:marBottom w:val="0"/>
          <w:divBdr>
            <w:top w:val="none" w:sz="0" w:space="0" w:color="auto"/>
            <w:left w:val="none" w:sz="0" w:space="0" w:color="auto"/>
            <w:bottom w:val="none" w:sz="0" w:space="0" w:color="auto"/>
            <w:right w:val="none" w:sz="0" w:space="0" w:color="auto"/>
          </w:divBdr>
        </w:div>
        <w:div w:id="1267275989">
          <w:marLeft w:val="640"/>
          <w:marRight w:val="0"/>
          <w:marTop w:val="0"/>
          <w:marBottom w:val="0"/>
          <w:divBdr>
            <w:top w:val="none" w:sz="0" w:space="0" w:color="auto"/>
            <w:left w:val="none" w:sz="0" w:space="0" w:color="auto"/>
            <w:bottom w:val="none" w:sz="0" w:space="0" w:color="auto"/>
            <w:right w:val="none" w:sz="0" w:space="0" w:color="auto"/>
          </w:divBdr>
        </w:div>
        <w:div w:id="756707217">
          <w:marLeft w:val="640"/>
          <w:marRight w:val="0"/>
          <w:marTop w:val="0"/>
          <w:marBottom w:val="0"/>
          <w:divBdr>
            <w:top w:val="none" w:sz="0" w:space="0" w:color="auto"/>
            <w:left w:val="none" w:sz="0" w:space="0" w:color="auto"/>
            <w:bottom w:val="none" w:sz="0" w:space="0" w:color="auto"/>
            <w:right w:val="none" w:sz="0" w:space="0" w:color="auto"/>
          </w:divBdr>
        </w:div>
        <w:div w:id="1091969412">
          <w:marLeft w:val="640"/>
          <w:marRight w:val="0"/>
          <w:marTop w:val="0"/>
          <w:marBottom w:val="0"/>
          <w:divBdr>
            <w:top w:val="none" w:sz="0" w:space="0" w:color="auto"/>
            <w:left w:val="none" w:sz="0" w:space="0" w:color="auto"/>
            <w:bottom w:val="none" w:sz="0" w:space="0" w:color="auto"/>
            <w:right w:val="none" w:sz="0" w:space="0" w:color="auto"/>
          </w:divBdr>
        </w:div>
        <w:div w:id="1758865367">
          <w:marLeft w:val="640"/>
          <w:marRight w:val="0"/>
          <w:marTop w:val="0"/>
          <w:marBottom w:val="0"/>
          <w:divBdr>
            <w:top w:val="none" w:sz="0" w:space="0" w:color="auto"/>
            <w:left w:val="none" w:sz="0" w:space="0" w:color="auto"/>
            <w:bottom w:val="none" w:sz="0" w:space="0" w:color="auto"/>
            <w:right w:val="none" w:sz="0" w:space="0" w:color="auto"/>
          </w:divBdr>
        </w:div>
        <w:div w:id="107969538">
          <w:marLeft w:val="640"/>
          <w:marRight w:val="0"/>
          <w:marTop w:val="0"/>
          <w:marBottom w:val="0"/>
          <w:divBdr>
            <w:top w:val="none" w:sz="0" w:space="0" w:color="auto"/>
            <w:left w:val="none" w:sz="0" w:space="0" w:color="auto"/>
            <w:bottom w:val="none" w:sz="0" w:space="0" w:color="auto"/>
            <w:right w:val="none" w:sz="0" w:space="0" w:color="auto"/>
          </w:divBdr>
        </w:div>
        <w:div w:id="184561250">
          <w:marLeft w:val="640"/>
          <w:marRight w:val="0"/>
          <w:marTop w:val="0"/>
          <w:marBottom w:val="0"/>
          <w:divBdr>
            <w:top w:val="none" w:sz="0" w:space="0" w:color="auto"/>
            <w:left w:val="none" w:sz="0" w:space="0" w:color="auto"/>
            <w:bottom w:val="none" w:sz="0" w:space="0" w:color="auto"/>
            <w:right w:val="none" w:sz="0" w:space="0" w:color="auto"/>
          </w:divBdr>
        </w:div>
        <w:div w:id="1856535578">
          <w:marLeft w:val="640"/>
          <w:marRight w:val="0"/>
          <w:marTop w:val="0"/>
          <w:marBottom w:val="0"/>
          <w:divBdr>
            <w:top w:val="none" w:sz="0" w:space="0" w:color="auto"/>
            <w:left w:val="none" w:sz="0" w:space="0" w:color="auto"/>
            <w:bottom w:val="none" w:sz="0" w:space="0" w:color="auto"/>
            <w:right w:val="none" w:sz="0" w:space="0" w:color="auto"/>
          </w:divBdr>
        </w:div>
        <w:div w:id="279145813">
          <w:marLeft w:val="640"/>
          <w:marRight w:val="0"/>
          <w:marTop w:val="0"/>
          <w:marBottom w:val="0"/>
          <w:divBdr>
            <w:top w:val="none" w:sz="0" w:space="0" w:color="auto"/>
            <w:left w:val="none" w:sz="0" w:space="0" w:color="auto"/>
            <w:bottom w:val="none" w:sz="0" w:space="0" w:color="auto"/>
            <w:right w:val="none" w:sz="0" w:space="0" w:color="auto"/>
          </w:divBdr>
        </w:div>
        <w:div w:id="2126460928">
          <w:marLeft w:val="640"/>
          <w:marRight w:val="0"/>
          <w:marTop w:val="0"/>
          <w:marBottom w:val="0"/>
          <w:divBdr>
            <w:top w:val="none" w:sz="0" w:space="0" w:color="auto"/>
            <w:left w:val="none" w:sz="0" w:space="0" w:color="auto"/>
            <w:bottom w:val="none" w:sz="0" w:space="0" w:color="auto"/>
            <w:right w:val="none" w:sz="0" w:space="0" w:color="auto"/>
          </w:divBdr>
        </w:div>
        <w:div w:id="1700201123">
          <w:marLeft w:val="640"/>
          <w:marRight w:val="0"/>
          <w:marTop w:val="0"/>
          <w:marBottom w:val="0"/>
          <w:divBdr>
            <w:top w:val="none" w:sz="0" w:space="0" w:color="auto"/>
            <w:left w:val="none" w:sz="0" w:space="0" w:color="auto"/>
            <w:bottom w:val="none" w:sz="0" w:space="0" w:color="auto"/>
            <w:right w:val="none" w:sz="0" w:space="0" w:color="auto"/>
          </w:divBdr>
        </w:div>
        <w:div w:id="1004087647">
          <w:marLeft w:val="640"/>
          <w:marRight w:val="0"/>
          <w:marTop w:val="0"/>
          <w:marBottom w:val="0"/>
          <w:divBdr>
            <w:top w:val="none" w:sz="0" w:space="0" w:color="auto"/>
            <w:left w:val="none" w:sz="0" w:space="0" w:color="auto"/>
            <w:bottom w:val="none" w:sz="0" w:space="0" w:color="auto"/>
            <w:right w:val="none" w:sz="0" w:space="0" w:color="auto"/>
          </w:divBdr>
        </w:div>
        <w:div w:id="1004092018">
          <w:marLeft w:val="640"/>
          <w:marRight w:val="0"/>
          <w:marTop w:val="0"/>
          <w:marBottom w:val="0"/>
          <w:divBdr>
            <w:top w:val="none" w:sz="0" w:space="0" w:color="auto"/>
            <w:left w:val="none" w:sz="0" w:space="0" w:color="auto"/>
            <w:bottom w:val="none" w:sz="0" w:space="0" w:color="auto"/>
            <w:right w:val="none" w:sz="0" w:space="0" w:color="auto"/>
          </w:divBdr>
        </w:div>
        <w:div w:id="880214539">
          <w:marLeft w:val="640"/>
          <w:marRight w:val="0"/>
          <w:marTop w:val="0"/>
          <w:marBottom w:val="0"/>
          <w:divBdr>
            <w:top w:val="none" w:sz="0" w:space="0" w:color="auto"/>
            <w:left w:val="none" w:sz="0" w:space="0" w:color="auto"/>
            <w:bottom w:val="none" w:sz="0" w:space="0" w:color="auto"/>
            <w:right w:val="none" w:sz="0" w:space="0" w:color="auto"/>
          </w:divBdr>
        </w:div>
        <w:div w:id="1675767370">
          <w:marLeft w:val="640"/>
          <w:marRight w:val="0"/>
          <w:marTop w:val="0"/>
          <w:marBottom w:val="0"/>
          <w:divBdr>
            <w:top w:val="none" w:sz="0" w:space="0" w:color="auto"/>
            <w:left w:val="none" w:sz="0" w:space="0" w:color="auto"/>
            <w:bottom w:val="none" w:sz="0" w:space="0" w:color="auto"/>
            <w:right w:val="none" w:sz="0" w:space="0" w:color="auto"/>
          </w:divBdr>
        </w:div>
      </w:divsChild>
    </w:div>
    <w:div w:id="1492480896">
      <w:bodyDiv w:val="1"/>
      <w:marLeft w:val="0"/>
      <w:marRight w:val="0"/>
      <w:marTop w:val="0"/>
      <w:marBottom w:val="0"/>
      <w:divBdr>
        <w:top w:val="none" w:sz="0" w:space="0" w:color="auto"/>
        <w:left w:val="none" w:sz="0" w:space="0" w:color="auto"/>
        <w:bottom w:val="none" w:sz="0" w:space="0" w:color="auto"/>
        <w:right w:val="none" w:sz="0" w:space="0" w:color="auto"/>
      </w:divBdr>
    </w:div>
    <w:div w:id="1500924885">
      <w:bodyDiv w:val="1"/>
      <w:marLeft w:val="0"/>
      <w:marRight w:val="0"/>
      <w:marTop w:val="0"/>
      <w:marBottom w:val="0"/>
      <w:divBdr>
        <w:top w:val="none" w:sz="0" w:space="0" w:color="auto"/>
        <w:left w:val="none" w:sz="0" w:space="0" w:color="auto"/>
        <w:bottom w:val="none" w:sz="0" w:space="0" w:color="auto"/>
        <w:right w:val="none" w:sz="0" w:space="0" w:color="auto"/>
      </w:divBdr>
    </w:div>
    <w:div w:id="1501778338">
      <w:bodyDiv w:val="1"/>
      <w:marLeft w:val="0"/>
      <w:marRight w:val="0"/>
      <w:marTop w:val="0"/>
      <w:marBottom w:val="0"/>
      <w:divBdr>
        <w:top w:val="none" w:sz="0" w:space="0" w:color="auto"/>
        <w:left w:val="none" w:sz="0" w:space="0" w:color="auto"/>
        <w:bottom w:val="none" w:sz="0" w:space="0" w:color="auto"/>
        <w:right w:val="none" w:sz="0" w:space="0" w:color="auto"/>
      </w:divBdr>
    </w:div>
    <w:div w:id="1504006496">
      <w:bodyDiv w:val="1"/>
      <w:marLeft w:val="0"/>
      <w:marRight w:val="0"/>
      <w:marTop w:val="0"/>
      <w:marBottom w:val="0"/>
      <w:divBdr>
        <w:top w:val="none" w:sz="0" w:space="0" w:color="auto"/>
        <w:left w:val="none" w:sz="0" w:space="0" w:color="auto"/>
        <w:bottom w:val="none" w:sz="0" w:space="0" w:color="auto"/>
        <w:right w:val="none" w:sz="0" w:space="0" w:color="auto"/>
      </w:divBdr>
    </w:div>
    <w:div w:id="1518275753">
      <w:bodyDiv w:val="1"/>
      <w:marLeft w:val="0"/>
      <w:marRight w:val="0"/>
      <w:marTop w:val="0"/>
      <w:marBottom w:val="0"/>
      <w:divBdr>
        <w:top w:val="none" w:sz="0" w:space="0" w:color="auto"/>
        <w:left w:val="none" w:sz="0" w:space="0" w:color="auto"/>
        <w:bottom w:val="none" w:sz="0" w:space="0" w:color="auto"/>
        <w:right w:val="none" w:sz="0" w:space="0" w:color="auto"/>
      </w:divBdr>
    </w:div>
    <w:div w:id="1518740245">
      <w:bodyDiv w:val="1"/>
      <w:marLeft w:val="0"/>
      <w:marRight w:val="0"/>
      <w:marTop w:val="0"/>
      <w:marBottom w:val="0"/>
      <w:divBdr>
        <w:top w:val="none" w:sz="0" w:space="0" w:color="auto"/>
        <w:left w:val="none" w:sz="0" w:space="0" w:color="auto"/>
        <w:bottom w:val="none" w:sz="0" w:space="0" w:color="auto"/>
        <w:right w:val="none" w:sz="0" w:space="0" w:color="auto"/>
      </w:divBdr>
      <w:divsChild>
        <w:div w:id="471095695">
          <w:marLeft w:val="640"/>
          <w:marRight w:val="0"/>
          <w:marTop w:val="0"/>
          <w:marBottom w:val="0"/>
          <w:divBdr>
            <w:top w:val="none" w:sz="0" w:space="0" w:color="auto"/>
            <w:left w:val="none" w:sz="0" w:space="0" w:color="auto"/>
            <w:bottom w:val="none" w:sz="0" w:space="0" w:color="auto"/>
            <w:right w:val="none" w:sz="0" w:space="0" w:color="auto"/>
          </w:divBdr>
        </w:div>
        <w:div w:id="1991321004">
          <w:marLeft w:val="640"/>
          <w:marRight w:val="0"/>
          <w:marTop w:val="0"/>
          <w:marBottom w:val="0"/>
          <w:divBdr>
            <w:top w:val="none" w:sz="0" w:space="0" w:color="auto"/>
            <w:left w:val="none" w:sz="0" w:space="0" w:color="auto"/>
            <w:bottom w:val="none" w:sz="0" w:space="0" w:color="auto"/>
            <w:right w:val="none" w:sz="0" w:space="0" w:color="auto"/>
          </w:divBdr>
        </w:div>
        <w:div w:id="1543833348">
          <w:marLeft w:val="640"/>
          <w:marRight w:val="0"/>
          <w:marTop w:val="0"/>
          <w:marBottom w:val="0"/>
          <w:divBdr>
            <w:top w:val="none" w:sz="0" w:space="0" w:color="auto"/>
            <w:left w:val="none" w:sz="0" w:space="0" w:color="auto"/>
            <w:bottom w:val="none" w:sz="0" w:space="0" w:color="auto"/>
            <w:right w:val="none" w:sz="0" w:space="0" w:color="auto"/>
          </w:divBdr>
        </w:div>
        <w:div w:id="1071926368">
          <w:marLeft w:val="640"/>
          <w:marRight w:val="0"/>
          <w:marTop w:val="0"/>
          <w:marBottom w:val="0"/>
          <w:divBdr>
            <w:top w:val="none" w:sz="0" w:space="0" w:color="auto"/>
            <w:left w:val="none" w:sz="0" w:space="0" w:color="auto"/>
            <w:bottom w:val="none" w:sz="0" w:space="0" w:color="auto"/>
            <w:right w:val="none" w:sz="0" w:space="0" w:color="auto"/>
          </w:divBdr>
        </w:div>
        <w:div w:id="365645885">
          <w:marLeft w:val="640"/>
          <w:marRight w:val="0"/>
          <w:marTop w:val="0"/>
          <w:marBottom w:val="0"/>
          <w:divBdr>
            <w:top w:val="none" w:sz="0" w:space="0" w:color="auto"/>
            <w:left w:val="none" w:sz="0" w:space="0" w:color="auto"/>
            <w:bottom w:val="none" w:sz="0" w:space="0" w:color="auto"/>
            <w:right w:val="none" w:sz="0" w:space="0" w:color="auto"/>
          </w:divBdr>
        </w:div>
        <w:div w:id="1584022318">
          <w:marLeft w:val="640"/>
          <w:marRight w:val="0"/>
          <w:marTop w:val="0"/>
          <w:marBottom w:val="0"/>
          <w:divBdr>
            <w:top w:val="none" w:sz="0" w:space="0" w:color="auto"/>
            <w:left w:val="none" w:sz="0" w:space="0" w:color="auto"/>
            <w:bottom w:val="none" w:sz="0" w:space="0" w:color="auto"/>
            <w:right w:val="none" w:sz="0" w:space="0" w:color="auto"/>
          </w:divBdr>
        </w:div>
        <w:div w:id="1369641838">
          <w:marLeft w:val="640"/>
          <w:marRight w:val="0"/>
          <w:marTop w:val="0"/>
          <w:marBottom w:val="0"/>
          <w:divBdr>
            <w:top w:val="none" w:sz="0" w:space="0" w:color="auto"/>
            <w:left w:val="none" w:sz="0" w:space="0" w:color="auto"/>
            <w:bottom w:val="none" w:sz="0" w:space="0" w:color="auto"/>
            <w:right w:val="none" w:sz="0" w:space="0" w:color="auto"/>
          </w:divBdr>
        </w:div>
        <w:div w:id="1960646501">
          <w:marLeft w:val="640"/>
          <w:marRight w:val="0"/>
          <w:marTop w:val="0"/>
          <w:marBottom w:val="0"/>
          <w:divBdr>
            <w:top w:val="none" w:sz="0" w:space="0" w:color="auto"/>
            <w:left w:val="none" w:sz="0" w:space="0" w:color="auto"/>
            <w:bottom w:val="none" w:sz="0" w:space="0" w:color="auto"/>
            <w:right w:val="none" w:sz="0" w:space="0" w:color="auto"/>
          </w:divBdr>
        </w:div>
        <w:div w:id="435560254">
          <w:marLeft w:val="640"/>
          <w:marRight w:val="0"/>
          <w:marTop w:val="0"/>
          <w:marBottom w:val="0"/>
          <w:divBdr>
            <w:top w:val="none" w:sz="0" w:space="0" w:color="auto"/>
            <w:left w:val="none" w:sz="0" w:space="0" w:color="auto"/>
            <w:bottom w:val="none" w:sz="0" w:space="0" w:color="auto"/>
            <w:right w:val="none" w:sz="0" w:space="0" w:color="auto"/>
          </w:divBdr>
        </w:div>
        <w:div w:id="552271988">
          <w:marLeft w:val="640"/>
          <w:marRight w:val="0"/>
          <w:marTop w:val="0"/>
          <w:marBottom w:val="0"/>
          <w:divBdr>
            <w:top w:val="none" w:sz="0" w:space="0" w:color="auto"/>
            <w:left w:val="none" w:sz="0" w:space="0" w:color="auto"/>
            <w:bottom w:val="none" w:sz="0" w:space="0" w:color="auto"/>
            <w:right w:val="none" w:sz="0" w:space="0" w:color="auto"/>
          </w:divBdr>
        </w:div>
        <w:div w:id="1574196268">
          <w:marLeft w:val="640"/>
          <w:marRight w:val="0"/>
          <w:marTop w:val="0"/>
          <w:marBottom w:val="0"/>
          <w:divBdr>
            <w:top w:val="none" w:sz="0" w:space="0" w:color="auto"/>
            <w:left w:val="none" w:sz="0" w:space="0" w:color="auto"/>
            <w:bottom w:val="none" w:sz="0" w:space="0" w:color="auto"/>
            <w:right w:val="none" w:sz="0" w:space="0" w:color="auto"/>
          </w:divBdr>
        </w:div>
        <w:div w:id="723792065">
          <w:marLeft w:val="640"/>
          <w:marRight w:val="0"/>
          <w:marTop w:val="0"/>
          <w:marBottom w:val="0"/>
          <w:divBdr>
            <w:top w:val="none" w:sz="0" w:space="0" w:color="auto"/>
            <w:left w:val="none" w:sz="0" w:space="0" w:color="auto"/>
            <w:bottom w:val="none" w:sz="0" w:space="0" w:color="auto"/>
            <w:right w:val="none" w:sz="0" w:space="0" w:color="auto"/>
          </w:divBdr>
        </w:div>
        <w:div w:id="2063942489">
          <w:marLeft w:val="640"/>
          <w:marRight w:val="0"/>
          <w:marTop w:val="0"/>
          <w:marBottom w:val="0"/>
          <w:divBdr>
            <w:top w:val="none" w:sz="0" w:space="0" w:color="auto"/>
            <w:left w:val="none" w:sz="0" w:space="0" w:color="auto"/>
            <w:bottom w:val="none" w:sz="0" w:space="0" w:color="auto"/>
            <w:right w:val="none" w:sz="0" w:space="0" w:color="auto"/>
          </w:divBdr>
        </w:div>
        <w:div w:id="1114178917">
          <w:marLeft w:val="640"/>
          <w:marRight w:val="0"/>
          <w:marTop w:val="0"/>
          <w:marBottom w:val="0"/>
          <w:divBdr>
            <w:top w:val="none" w:sz="0" w:space="0" w:color="auto"/>
            <w:left w:val="none" w:sz="0" w:space="0" w:color="auto"/>
            <w:bottom w:val="none" w:sz="0" w:space="0" w:color="auto"/>
            <w:right w:val="none" w:sz="0" w:space="0" w:color="auto"/>
          </w:divBdr>
        </w:div>
        <w:div w:id="1951542611">
          <w:marLeft w:val="640"/>
          <w:marRight w:val="0"/>
          <w:marTop w:val="0"/>
          <w:marBottom w:val="0"/>
          <w:divBdr>
            <w:top w:val="none" w:sz="0" w:space="0" w:color="auto"/>
            <w:left w:val="none" w:sz="0" w:space="0" w:color="auto"/>
            <w:bottom w:val="none" w:sz="0" w:space="0" w:color="auto"/>
            <w:right w:val="none" w:sz="0" w:space="0" w:color="auto"/>
          </w:divBdr>
        </w:div>
        <w:div w:id="1908687850">
          <w:marLeft w:val="640"/>
          <w:marRight w:val="0"/>
          <w:marTop w:val="0"/>
          <w:marBottom w:val="0"/>
          <w:divBdr>
            <w:top w:val="none" w:sz="0" w:space="0" w:color="auto"/>
            <w:left w:val="none" w:sz="0" w:space="0" w:color="auto"/>
            <w:bottom w:val="none" w:sz="0" w:space="0" w:color="auto"/>
            <w:right w:val="none" w:sz="0" w:space="0" w:color="auto"/>
          </w:divBdr>
        </w:div>
        <w:div w:id="2023699929">
          <w:marLeft w:val="640"/>
          <w:marRight w:val="0"/>
          <w:marTop w:val="0"/>
          <w:marBottom w:val="0"/>
          <w:divBdr>
            <w:top w:val="none" w:sz="0" w:space="0" w:color="auto"/>
            <w:left w:val="none" w:sz="0" w:space="0" w:color="auto"/>
            <w:bottom w:val="none" w:sz="0" w:space="0" w:color="auto"/>
            <w:right w:val="none" w:sz="0" w:space="0" w:color="auto"/>
          </w:divBdr>
        </w:div>
        <w:div w:id="1371958248">
          <w:marLeft w:val="640"/>
          <w:marRight w:val="0"/>
          <w:marTop w:val="0"/>
          <w:marBottom w:val="0"/>
          <w:divBdr>
            <w:top w:val="none" w:sz="0" w:space="0" w:color="auto"/>
            <w:left w:val="none" w:sz="0" w:space="0" w:color="auto"/>
            <w:bottom w:val="none" w:sz="0" w:space="0" w:color="auto"/>
            <w:right w:val="none" w:sz="0" w:space="0" w:color="auto"/>
          </w:divBdr>
        </w:div>
        <w:div w:id="1204438968">
          <w:marLeft w:val="640"/>
          <w:marRight w:val="0"/>
          <w:marTop w:val="0"/>
          <w:marBottom w:val="0"/>
          <w:divBdr>
            <w:top w:val="none" w:sz="0" w:space="0" w:color="auto"/>
            <w:left w:val="none" w:sz="0" w:space="0" w:color="auto"/>
            <w:bottom w:val="none" w:sz="0" w:space="0" w:color="auto"/>
            <w:right w:val="none" w:sz="0" w:space="0" w:color="auto"/>
          </w:divBdr>
        </w:div>
        <w:div w:id="174223917">
          <w:marLeft w:val="640"/>
          <w:marRight w:val="0"/>
          <w:marTop w:val="0"/>
          <w:marBottom w:val="0"/>
          <w:divBdr>
            <w:top w:val="none" w:sz="0" w:space="0" w:color="auto"/>
            <w:left w:val="none" w:sz="0" w:space="0" w:color="auto"/>
            <w:bottom w:val="none" w:sz="0" w:space="0" w:color="auto"/>
            <w:right w:val="none" w:sz="0" w:space="0" w:color="auto"/>
          </w:divBdr>
        </w:div>
        <w:div w:id="1103918441">
          <w:marLeft w:val="640"/>
          <w:marRight w:val="0"/>
          <w:marTop w:val="0"/>
          <w:marBottom w:val="0"/>
          <w:divBdr>
            <w:top w:val="none" w:sz="0" w:space="0" w:color="auto"/>
            <w:left w:val="none" w:sz="0" w:space="0" w:color="auto"/>
            <w:bottom w:val="none" w:sz="0" w:space="0" w:color="auto"/>
            <w:right w:val="none" w:sz="0" w:space="0" w:color="auto"/>
          </w:divBdr>
        </w:div>
        <w:div w:id="1447504892">
          <w:marLeft w:val="640"/>
          <w:marRight w:val="0"/>
          <w:marTop w:val="0"/>
          <w:marBottom w:val="0"/>
          <w:divBdr>
            <w:top w:val="none" w:sz="0" w:space="0" w:color="auto"/>
            <w:left w:val="none" w:sz="0" w:space="0" w:color="auto"/>
            <w:bottom w:val="none" w:sz="0" w:space="0" w:color="auto"/>
            <w:right w:val="none" w:sz="0" w:space="0" w:color="auto"/>
          </w:divBdr>
        </w:div>
        <w:div w:id="172494863">
          <w:marLeft w:val="640"/>
          <w:marRight w:val="0"/>
          <w:marTop w:val="0"/>
          <w:marBottom w:val="0"/>
          <w:divBdr>
            <w:top w:val="none" w:sz="0" w:space="0" w:color="auto"/>
            <w:left w:val="none" w:sz="0" w:space="0" w:color="auto"/>
            <w:bottom w:val="none" w:sz="0" w:space="0" w:color="auto"/>
            <w:right w:val="none" w:sz="0" w:space="0" w:color="auto"/>
          </w:divBdr>
        </w:div>
        <w:div w:id="734160745">
          <w:marLeft w:val="640"/>
          <w:marRight w:val="0"/>
          <w:marTop w:val="0"/>
          <w:marBottom w:val="0"/>
          <w:divBdr>
            <w:top w:val="none" w:sz="0" w:space="0" w:color="auto"/>
            <w:left w:val="none" w:sz="0" w:space="0" w:color="auto"/>
            <w:bottom w:val="none" w:sz="0" w:space="0" w:color="auto"/>
            <w:right w:val="none" w:sz="0" w:space="0" w:color="auto"/>
          </w:divBdr>
        </w:div>
        <w:div w:id="1437366693">
          <w:marLeft w:val="640"/>
          <w:marRight w:val="0"/>
          <w:marTop w:val="0"/>
          <w:marBottom w:val="0"/>
          <w:divBdr>
            <w:top w:val="none" w:sz="0" w:space="0" w:color="auto"/>
            <w:left w:val="none" w:sz="0" w:space="0" w:color="auto"/>
            <w:bottom w:val="none" w:sz="0" w:space="0" w:color="auto"/>
            <w:right w:val="none" w:sz="0" w:space="0" w:color="auto"/>
          </w:divBdr>
        </w:div>
        <w:div w:id="1849980680">
          <w:marLeft w:val="640"/>
          <w:marRight w:val="0"/>
          <w:marTop w:val="0"/>
          <w:marBottom w:val="0"/>
          <w:divBdr>
            <w:top w:val="none" w:sz="0" w:space="0" w:color="auto"/>
            <w:left w:val="none" w:sz="0" w:space="0" w:color="auto"/>
            <w:bottom w:val="none" w:sz="0" w:space="0" w:color="auto"/>
            <w:right w:val="none" w:sz="0" w:space="0" w:color="auto"/>
          </w:divBdr>
        </w:div>
        <w:div w:id="149249649">
          <w:marLeft w:val="640"/>
          <w:marRight w:val="0"/>
          <w:marTop w:val="0"/>
          <w:marBottom w:val="0"/>
          <w:divBdr>
            <w:top w:val="none" w:sz="0" w:space="0" w:color="auto"/>
            <w:left w:val="none" w:sz="0" w:space="0" w:color="auto"/>
            <w:bottom w:val="none" w:sz="0" w:space="0" w:color="auto"/>
            <w:right w:val="none" w:sz="0" w:space="0" w:color="auto"/>
          </w:divBdr>
        </w:div>
        <w:div w:id="659118710">
          <w:marLeft w:val="640"/>
          <w:marRight w:val="0"/>
          <w:marTop w:val="0"/>
          <w:marBottom w:val="0"/>
          <w:divBdr>
            <w:top w:val="none" w:sz="0" w:space="0" w:color="auto"/>
            <w:left w:val="none" w:sz="0" w:space="0" w:color="auto"/>
            <w:bottom w:val="none" w:sz="0" w:space="0" w:color="auto"/>
            <w:right w:val="none" w:sz="0" w:space="0" w:color="auto"/>
          </w:divBdr>
        </w:div>
        <w:div w:id="378474346">
          <w:marLeft w:val="640"/>
          <w:marRight w:val="0"/>
          <w:marTop w:val="0"/>
          <w:marBottom w:val="0"/>
          <w:divBdr>
            <w:top w:val="none" w:sz="0" w:space="0" w:color="auto"/>
            <w:left w:val="none" w:sz="0" w:space="0" w:color="auto"/>
            <w:bottom w:val="none" w:sz="0" w:space="0" w:color="auto"/>
            <w:right w:val="none" w:sz="0" w:space="0" w:color="auto"/>
          </w:divBdr>
        </w:div>
        <w:div w:id="1773354580">
          <w:marLeft w:val="640"/>
          <w:marRight w:val="0"/>
          <w:marTop w:val="0"/>
          <w:marBottom w:val="0"/>
          <w:divBdr>
            <w:top w:val="none" w:sz="0" w:space="0" w:color="auto"/>
            <w:left w:val="none" w:sz="0" w:space="0" w:color="auto"/>
            <w:bottom w:val="none" w:sz="0" w:space="0" w:color="auto"/>
            <w:right w:val="none" w:sz="0" w:space="0" w:color="auto"/>
          </w:divBdr>
        </w:div>
        <w:div w:id="1022168508">
          <w:marLeft w:val="640"/>
          <w:marRight w:val="0"/>
          <w:marTop w:val="0"/>
          <w:marBottom w:val="0"/>
          <w:divBdr>
            <w:top w:val="none" w:sz="0" w:space="0" w:color="auto"/>
            <w:left w:val="none" w:sz="0" w:space="0" w:color="auto"/>
            <w:bottom w:val="none" w:sz="0" w:space="0" w:color="auto"/>
            <w:right w:val="none" w:sz="0" w:space="0" w:color="auto"/>
          </w:divBdr>
        </w:div>
        <w:div w:id="1745447947">
          <w:marLeft w:val="640"/>
          <w:marRight w:val="0"/>
          <w:marTop w:val="0"/>
          <w:marBottom w:val="0"/>
          <w:divBdr>
            <w:top w:val="none" w:sz="0" w:space="0" w:color="auto"/>
            <w:left w:val="none" w:sz="0" w:space="0" w:color="auto"/>
            <w:bottom w:val="none" w:sz="0" w:space="0" w:color="auto"/>
            <w:right w:val="none" w:sz="0" w:space="0" w:color="auto"/>
          </w:divBdr>
        </w:div>
        <w:div w:id="69927651">
          <w:marLeft w:val="640"/>
          <w:marRight w:val="0"/>
          <w:marTop w:val="0"/>
          <w:marBottom w:val="0"/>
          <w:divBdr>
            <w:top w:val="none" w:sz="0" w:space="0" w:color="auto"/>
            <w:left w:val="none" w:sz="0" w:space="0" w:color="auto"/>
            <w:bottom w:val="none" w:sz="0" w:space="0" w:color="auto"/>
            <w:right w:val="none" w:sz="0" w:space="0" w:color="auto"/>
          </w:divBdr>
        </w:div>
        <w:div w:id="1436633239">
          <w:marLeft w:val="640"/>
          <w:marRight w:val="0"/>
          <w:marTop w:val="0"/>
          <w:marBottom w:val="0"/>
          <w:divBdr>
            <w:top w:val="none" w:sz="0" w:space="0" w:color="auto"/>
            <w:left w:val="none" w:sz="0" w:space="0" w:color="auto"/>
            <w:bottom w:val="none" w:sz="0" w:space="0" w:color="auto"/>
            <w:right w:val="none" w:sz="0" w:space="0" w:color="auto"/>
          </w:divBdr>
        </w:div>
        <w:div w:id="1432432087">
          <w:marLeft w:val="640"/>
          <w:marRight w:val="0"/>
          <w:marTop w:val="0"/>
          <w:marBottom w:val="0"/>
          <w:divBdr>
            <w:top w:val="none" w:sz="0" w:space="0" w:color="auto"/>
            <w:left w:val="none" w:sz="0" w:space="0" w:color="auto"/>
            <w:bottom w:val="none" w:sz="0" w:space="0" w:color="auto"/>
            <w:right w:val="none" w:sz="0" w:space="0" w:color="auto"/>
          </w:divBdr>
        </w:div>
        <w:div w:id="589586634">
          <w:marLeft w:val="640"/>
          <w:marRight w:val="0"/>
          <w:marTop w:val="0"/>
          <w:marBottom w:val="0"/>
          <w:divBdr>
            <w:top w:val="none" w:sz="0" w:space="0" w:color="auto"/>
            <w:left w:val="none" w:sz="0" w:space="0" w:color="auto"/>
            <w:bottom w:val="none" w:sz="0" w:space="0" w:color="auto"/>
            <w:right w:val="none" w:sz="0" w:space="0" w:color="auto"/>
          </w:divBdr>
        </w:div>
        <w:div w:id="1136144151">
          <w:marLeft w:val="640"/>
          <w:marRight w:val="0"/>
          <w:marTop w:val="0"/>
          <w:marBottom w:val="0"/>
          <w:divBdr>
            <w:top w:val="none" w:sz="0" w:space="0" w:color="auto"/>
            <w:left w:val="none" w:sz="0" w:space="0" w:color="auto"/>
            <w:bottom w:val="none" w:sz="0" w:space="0" w:color="auto"/>
            <w:right w:val="none" w:sz="0" w:space="0" w:color="auto"/>
          </w:divBdr>
        </w:div>
        <w:div w:id="319971374">
          <w:marLeft w:val="640"/>
          <w:marRight w:val="0"/>
          <w:marTop w:val="0"/>
          <w:marBottom w:val="0"/>
          <w:divBdr>
            <w:top w:val="none" w:sz="0" w:space="0" w:color="auto"/>
            <w:left w:val="none" w:sz="0" w:space="0" w:color="auto"/>
            <w:bottom w:val="none" w:sz="0" w:space="0" w:color="auto"/>
            <w:right w:val="none" w:sz="0" w:space="0" w:color="auto"/>
          </w:divBdr>
        </w:div>
        <w:div w:id="1895966669">
          <w:marLeft w:val="640"/>
          <w:marRight w:val="0"/>
          <w:marTop w:val="0"/>
          <w:marBottom w:val="0"/>
          <w:divBdr>
            <w:top w:val="none" w:sz="0" w:space="0" w:color="auto"/>
            <w:left w:val="none" w:sz="0" w:space="0" w:color="auto"/>
            <w:bottom w:val="none" w:sz="0" w:space="0" w:color="auto"/>
            <w:right w:val="none" w:sz="0" w:space="0" w:color="auto"/>
          </w:divBdr>
        </w:div>
        <w:div w:id="6099628">
          <w:marLeft w:val="640"/>
          <w:marRight w:val="0"/>
          <w:marTop w:val="0"/>
          <w:marBottom w:val="0"/>
          <w:divBdr>
            <w:top w:val="none" w:sz="0" w:space="0" w:color="auto"/>
            <w:left w:val="none" w:sz="0" w:space="0" w:color="auto"/>
            <w:bottom w:val="none" w:sz="0" w:space="0" w:color="auto"/>
            <w:right w:val="none" w:sz="0" w:space="0" w:color="auto"/>
          </w:divBdr>
        </w:div>
        <w:div w:id="1846899005">
          <w:marLeft w:val="640"/>
          <w:marRight w:val="0"/>
          <w:marTop w:val="0"/>
          <w:marBottom w:val="0"/>
          <w:divBdr>
            <w:top w:val="none" w:sz="0" w:space="0" w:color="auto"/>
            <w:left w:val="none" w:sz="0" w:space="0" w:color="auto"/>
            <w:bottom w:val="none" w:sz="0" w:space="0" w:color="auto"/>
            <w:right w:val="none" w:sz="0" w:space="0" w:color="auto"/>
          </w:divBdr>
        </w:div>
        <w:div w:id="1397898708">
          <w:marLeft w:val="640"/>
          <w:marRight w:val="0"/>
          <w:marTop w:val="0"/>
          <w:marBottom w:val="0"/>
          <w:divBdr>
            <w:top w:val="none" w:sz="0" w:space="0" w:color="auto"/>
            <w:left w:val="none" w:sz="0" w:space="0" w:color="auto"/>
            <w:bottom w:val="none" w:sz="0" w:space="0" w:color="auto"/>
            <w:right w:val="none" w:sz="0" w:space="0" w:color="auto"/>
          </w:divBdr>
        </w:div>
        <w:div w:id="346904213">
          <w:marLeft w:val="640"/>
          <w:marRight w:val="0"/>
          <w:marTop w:val="0"/>
          <w:marBottom w:val="0"/>
          <w:divBdr>
            <w:top w:val="none" w:sz="0" w:space="0" w:color="auto"/>
            <w:left w:val="none" w:sz="0" w:space="0" w:color="auto"/>
            <w:bottom w:val="none" w:sz="0" w:space="0" w:color="auto"/>
            <w:right w:val="none" w:sz="0" w:space="0" w:color="auto"/>
          </w:divBdr>
        </w:div>
        <w:div w:id="660889638">
          <w:marLeft w:val="640"/>
          <w:marRight w:val="0"/>
          <w:marTop w:val="0"/>
          <w:marBottom w:val="0"/>
          <w:divBdr>
            <w:top w:val="none" w:sz="0" w:space="0" w:color="auto"/>
            <w:left w:val="none" w:sz="0" w:space="0" w:color="auto"/>
            <w:bottom w:val="none" w:sz="0" w:space="0" w:color="auto"/>
            <w:right w:val="none" w:sz="0" w:space="0" w:color="auto"/>
          </w:divBdr>
        </w:div>
        <w:div w:id="960762806">
          <w:marLeft w:val="640"/>
          <w:marRight w:val="0"/>
          <w:marTop w:val="0"/>
          <w:marBottom w:val="0"/>
          <w:divBdr>
            <w:top w:val="none" w:sz="0" w:space="0" w:color="auto"/>
            <w:left w:val="none" w:sz="0" w:space="0" w:color="auto"/>
            <w:bottom w:val="none" w:sz="0" w:space="0" w:color="auto"/>
            <w:right w:val="none" w:sz="0" w:space="0" w:color="auto"/>
          </w:divBdr>
        </w:div>
        <w:div w:id="1305890838">
          <w:marLeft w:val="640"/>
          <w:marRight w:val="0"/>
          <w:marTop w:val="0"/>
          <w:marBottom w:val="0"/>
          <w:divBdr>
            <w:top w:val="none" w:sz="0" w:space="0" w:color="auto"/>
            <w:left w:val="none" w:sz="0" w:space="0" w:color="auto"/>
            <w:bottom w:val="none" w:sz="0" w:space="0" w:color="auto"/>
            <w:right w:val="none" w:sz="0" w:space="0" w:color="auto"/>
          </w:divBdr>
        </w:div>
        <w:div w:id="1943026173">
          <w:marLeft w:val="640"/>
          <w:marRight w:val="0"/>
          <w:marTop w:val="0"/>
          <w:marBottom w:val="0"/>
          <w:divBdr>
            <w:top w:val="none" w:sz="0" w:space="0" w:color="auto"/>
            <w:left w:val="none" w:sz="0" w:space="0" w:color="auto"/>
            <w:bottom w:val="none" w:sz="0" w:space="0" w:color="auto"/>
            <w:right w:val="none" w:sz="0" w:space="0" w:color="auto"/>
          </w:divBdr>
        </w:div>
        <w:div w:id="1223058973">
          <w:marLeft w:val="640"/>
          <w:marRight w:val="0"/>
          <w:marTop w:val="0"/>
          <w:marBottom w:val="0"/>
          <w:divBdr>
            <w:top w:val="none" w:sz="0" w:space="0" w:color="auto"/>
            <w:left w:val="none" w:sz="0" w:space="0" w:color="auto"/>
            <w:bottom w:val="none" w:sz="0" w:space="0" w:color="auto"/>
            <w:right w:val="none" w:sz="0" w:space="0" w:color="auto"/>
          </w:divBdr>
        </w:div>
        <w:div w:id="315763167">
          <w:marLeft w:val="640"/>
          <w:marRight w:val="0"/>
          <w:marTop w:val="0"/>
          <w:marBottom w:val="0"/>
          <w:divBdr>
            <w:top w:val="none" w:sz="0" w:space="0" w:color="auto"/>
            <w:left w:val="none" w:sz="0" w:space="0" w:color="auto"/>
            <w:bottom w:val="none" w:sz="0" w:space="0" w:color="auto"/>
            <w:right w:val="none" w:sz="0" w:space="0" w:color="auto"/>
          </w:divBdr>
        </w:div>
        <w:div w:id="1608080486">
          <w:marLeft w:val="640"/>
          <w:marRight w:val="0"/>
          <w:marTop w:val="0"/>
          <w:marBottom w:val="0"/>
          <w:divBdr>
            <w:top w:val="none" w:sz="0" w:space="0" w:color="auto"/>
            <w:left w:val="none" w:sz="0" w:space="0" w:color="auto"/>
            <w:bottom w:val="none" w:sz="0" w:space="0" w:color="auto"/>
            <w:right w:val="none" w:sz="0" w:space="0" w:color="auto"/>
          </w:divBdr>
        </w:div>
        <w:div w:id="1252355529">
          <w:marLeft w:val="640"/>
          <w:marRight w:val="0"/>
          <w:marTop w:val="0"/>
          <w:marBottom w:val="0"/>
          <w:divBdr>
            <w:top w:val="none" w:sz="0" w:space="0" w:color="auto"/>
            <w:left w:val="none" w:sz="0" w:space="0" w:color="auto"/>
            <w:bottom w:val="none" w:sz="0" w:space="0" w:color="auto"/>
            <w:right w:val="none" w:sz="0" w:space="0" w:color="auto"/>
          </w:divBdr>
        </w:div>
        <w:div w:id="1611860063">
          <w:marLeft w:val="640"/>
          <w:marRight w:val="0"/>
          <w:marTop w:val="0"/>
          <w:marBottom w:val="0"/>
          <w:divBdr>
            <w:top w:val="none" w:sz="0" w:space="0" w:color="auto"/>
            <w:left w:val="none" w:sz="0" w:space="0" w:color="auto"/>
            <w:bottom w:val="none" w:sz="0" w:space="0" w:color="auto"/>
            <w:right w:val="none" w:sz="0" w:space="0" w:color="auto"/>
          </w:divBdr>
        </w:div>
        <w:div w:id="690840660">
          <w:marLeft w:val="640"/>
          <w:marRight w:val="0"/>
          <w:marTop w:val="0"/>
          <w:marBottom w:val="0"/>
          <w:divBdr>
            <w:top w:val="none" w:sz="0" w:space="0" w:color="auto"/>
            <w:left w:val="none" w:sz="0" w:space="0" w:color="auto"/>
            <w:bottom w:val="none" w:sz="0" w:space="0" w:color="auto"/>
            <w:right w:val="none" w:sz="0" w:space="0" w:color="auto"/>
          </w:divBdr>
        </w:div>
        <w:div w:id="550583261">
          <w:marLeft w:val="640"/>
          <w:marRight w:val="0"/>
          <w:marTop w:val="0"/>
          <w:marBottom w:val="0"/>
          <w:divBdr>
            <w:top w:val="none" w:sz="0" w:space="0" w:color="auto"/>
            <w:left w:val="none" w:sz="0" w:space="0" w:color="auto"/>
            <w:bottom w:val="none" w:sz="0" w:space="0" w:color="auto"/>
            <w:right w:val="none" w:sz="0" w:space="0" w:color="auto"/>
          </w:divBdr>
        </w:div>
        <w:div w:id="570580873">
          <w:marLeft w:val="640"/>
          <w:marRight w:val="0"/>
          <w:marTop w:val="0"/>
          <w:marBottom w:val="0"/>
          <w:divBdr>
            <w:top w:val="none" w:sz="0" w:space="0" w:color="auto"/>
            <w:left w:val="none" w:sz="0" w:space="0" w:color="auto"/>
            <w:bottom w:val="none" w:sz="0" w:space="0" w:color="auto"/>
            <w:right w:val="none" w:sz="0" w:space="0" w:color="auto"/>
          </w:divBdr>
        </w:div>
        <w:div w:id="641886283">
          <w:marLeft w:val="640"/>
          <w:marRight w:val="0"/>
          <w:marTop w:val="0"/>
          <w:marBottom w:val="0"/>
          <w:divBdr>
            <w:top w:val="none" w:sz="0" w:space="0" w:color="auto"/>
            <w:left w:val="none" w:sz="0" w:space="0" w:color="auto"/>
            <w:bottom w:val="none" w:sz="0" w:space="0" w:color="auto"/>
            <w:right w:val="none" w:sz="0" w:space="0" w:color="auto"/>
          </w:divBdr>
        </w:div>
        <w:div w:id="831217324">
          <w:marLeft w:val="640"/>
          <w:marRight w:val="0"/>
          <w:marTop w:val="0"/>
          <w:marBottom w:val="0"/>
          <w:divBdr>
            <w:top w:val="none" w:sz="0" w:space="0" w:color="auto"/>
            <w:left w:val="none" w:sz="0" w:space="0" w:color="auto"/>
            <w:bottom w:val="none" w:sz="0" w:space="0" w:color="auto"/>
            <w:right w:val="none" w:sz="0" w:space="0" w:color="auto"/>
          </w:divBdr>
        </w:div>
        <w:div w:id="83458485">
          <w:marLeft w:val="640"/>
          <w:marRight w:val="0"/>
          <w:marTop w:val="0"/>
          <w:marBottom w:val="0"/>
          <w:divBdr>
            <w:top w:val="none" w:sz="0" w:space="0" w:color="auto"/>
            <w:left w:val="none" w:sz="0" w:space="0" w:color="auto"/>
            <w:bottom w:val="none" w:sz="0" w:space="0" w:color="auto"/>
            <w:right w:val="none" w:sz="0" w:space="0" w:color="auto"/>
          </w:divBdr>
        </w:div>
        <w:div w:id="1163668195">
          <w:marLeft w:val="640"/>
          <w:marRight w:val="0"/>
          <w:marTop w:val="0"/>
          <w:marBottom w:val="0"/>
          <w:divBdr>
            <w:top w:val="none" w:sz="0" w:space="0" w:color="auto"/>
            <w:left w:val="none" w:sz="0" w:space="0" w:color="auto"/>
            <w:bottom w:val="none" w:sz="0" w:space="0" w:color="auto"/>
            <w:right w:val="none" w:sz="0" w:space="0" w:color="auto"/>
          </w:divBdr>
        </w:div>
        <w:div w:id="1502506926">
          <w:marLeft w:val="640"/>
          <w:marRight w:val="0"/>
          <w:marTop w:val="0"/>
          <w:marBottom w:val="0"/>
          <w:divBdr>
            <w:top w:val="none" w:sz="0" w:space="0" w:color="auto"/>
            <w:left w:val="none" w:sz="0" w:space="0" w:color="auto"/>
            <w:bottom w:val="none" w:sz="0" w:space="0" w:color="auto"/>
            <w:right w:val="none" w:sz="0" w:space="0" w:color="auto"/>
          </w:divBdr>
        </w:div>
        <w:div w:id="50077575">
          <w:marLeft w:val="640"/>
          <w:marRight w:val="0"/>
          <w:marTop w:val="0"/>
          <w:marBottom w:val="0"/>
          <w:divBdr>
            <w:top w:val="none" w:sz="0" w:space="0" w:color="auto"/>
            <w:left w:val="none" w:sz="0" w:space="0" w:color="auto"/>
            <w:bottom w:val="none" w:sz="0" w:space="0" w:color="auto"/>
            <w:right w:val="none" w:sz="0" w:space="0" w:color="auto"/>
          </w:divBdr>
        </w:div>
        <w:div w:id="2093620033">
          <w:marLeft w:val="640"/>
          <w:marRight w:val="0"/>
          <w:marTop w:val="0"/>
          <w:marBottom w:val="0"/>
          <w:divBdr>
            <w:top w:val="none" w:sz="0" w:space="0" w:color="auto"/>
            <w:left w:val="none" w:sz="0" w:space="0" w:color="auto"/>
            <w:bottom w:val="none" w:sz="0" w:space="0" w:color="auto"/>
            <w:right w:val="none" w:sz="0" w:space="0" w:color="auto"/>
          </w:divBdr>
        </w:div>
        <w:div w:id="686903287">
          <w:marLeft w:val="640"/>
          <w:marRight w:val="0"/>
          <w:marTop w:val="0"/>
          <w:marBottom w:val="0"/>
          <w:divBdr>
            <w:top w:val="none" w:sz="0" w:space="0" w:color="auto"/>
            <w:left w:val="none" w:sz="0" w:space="0" w:color="auto"/>
            <w:bottom w:val="none" w:sz="0" w:space="0" w:color="auto"/>
            <w:right w:val="none" w:sz="0" w:space="0" w:color="auto"/>
          </w:divBdr>
        </w:div>
        <w:div w:id="1546524939">
          <w:marLeft w:val="640"/>
          <w:marRight w:val="0"/>
          <w:marTop w:val="0"/>
          <w:marBottom w:val="0"/>
          <w:divBdr>
            <w:top w:val="none" w:sz="0" w:space="0" w:color="auto"/>
            <w:left w:val="none" w:sz="0" w:space="0" w:color="auto"/>
            <w:bottom w:val="none" w:sz="0" w:space="0" w:color="auto"/>
            <w:right w:val="none" w:sz="0" w:space="0" w:color="auto"/>
          </w:divBdr>
        </w:div>
        <w:div w:id="1106461957">
          <w:marLeft w:val="640"/>
          <w:marRight w:val="0"/>
          <w:marTop w:val="0"/>
          <w:marBottom w:val="0"/>
          <w:divBdr>
            <w:top w:val="none" w:sz="0" w:space="0" w:color="auto"/>
            <w:left w:val="none" w:sz="0" w:space="0" w:color="auto"/>
            <w:bottom w:val="none" w:sz="0" w:space="0" w:color="auto"/>
            <w:right w:val="none" w:sz="0" w:space="0" w:color="auto"/>
          </w:divBdr>
        </w:div>
      </w:divsChild>
    </w:div>
    <w:div w:id="1526094920">
      <w:bodyDiv w:val="1"/>
      <w:marLeft w:val="0"/>
      <w:marRight w:val="0"/>
      <w:marTop w:val="0"/>
      <w:marBottom w:val="0"/>
      <w:divBdr>
        <w:top w:val="none" w:sz="0" w:space="0" w:color="auto"/>
        <w:left w:val="none" w:sz="0" w:space="0" w:color="auto"/>
        <w:bottom w:val="none" w:sz="0" w:space="0" w:color="auto"/>
        <w:right w:val="none" w:sz="0" w:space="0" w:color="auto"/>
      </w:divBdr>
    </w:div>
    <w:div w:id="1527134694">
      <w:bodyDiv w:val="1"/>
      <w:marLeft w:val="0"/>
      <w:marRight w:val="0"/>
      <w:marTop w:val="0"/>
      <w:marBottom w:val="0"/>
      <w:divBdr>
        <w:top w:val="none" w:sz="0" w:space="0" w:color="auto"/>
        <w:left w:val="none" w:sz="0" w:space="0" w:color="auto"/>
        <w:bottom w:val="none" w:sz="0" w:space="0" w:color="auto"/>
        <w:right w:val="none" w:sz="0" w:space="0" w:color="auto"/>
      </w:divBdr>
    </w:div>
    <w:div w:id="1529028207">
      <w:bodyDiv w:val="1"/>
      <w:marLeft w:val="0"/>
      <w:marRight w:val="0"/>
      <w:marTop w:val="0"/>
      <w:marBottom w:val="0"/>
      <w:divBdr>
        <w:top w:val="none" w:sz="0" w:space="0" w:color="auto"/>
        <w:left w:val="none" w:sz="0" w:space="0" w:color="auto"/>
        <w:bottom w:val="none" w:sz="0" w:space="0" w:color="auto"/>
        <w:right w:val="none" w:sz="0" w:space="0" w:color="auto"/>
      </w:divBdr>
    </w:div>
    <w:div w:id="1531529558">
      <w:bodyDiv w:val="1"/>
      <w:marLeft w:val="0"/>
      <w:marRight w:val="0"/>
      <w:marTop w:val="0"/>
      <w:marBottom w:val="0"/>
      <w:divBdr>
        <w:top w:val="none" w:sz="0" w:space="0" w:color="auto"/>
        <w:left w:val="none" w:sz="0" w:space="0" w:color="auto"/>
        <w:bottom w:val="none" w:sz="0" w:space="0" w:color="auto"/>
        <w:right w:val="none" w:sz="0" w:space="0" w:color="auto"/>
      </w:divBdr>
    </w:div>
    <w:div w:id="1535926416">
      <w:bodyDiv w:val="1"/>
      <w:marLeft w:val="0"/>
      <w:marRight w:val="0"/>
      <w:marTop w:val="0"/>
      <w:marBottom w:val="0"/>
      <w:divBdr>
        <w:top w:val="none" w:sz="0" w:space="0" w:color="auto"/>
        <w:left w:val="none" w:sz="0" w:space="0" w:color="auto"/>
        <w:bottom w:val="none" w:sz="0" w:space="0" w:color="auto"/>
        <w:right w:val="none" w:sz="0" w:space="0" w:color="auto"/>
      </w:divBdr>
    </w:div>
    <w:div w:id="1538083916">
      <w:bodyDiv w:val="1"/>
      <w:marLeft w:val="0"/>
      <w:marRight w:val="0"/>
      <w:marTop w:val="0"/>
      <w:marBottom w:val="0"/>
      <w:divBdr>
        <w:top w:val="none" w:sz="0" w:space="0" w:color="auto"/>
        <w:left w:val="none" w:sz="0" w:space="0" w:color="auto"/>
        <w:bottom w:val="none" w:sz="0" w:space="0" w:color="auto"/>
        <w:right w:val="none" w:sz="0" w:space="0" w:color="auto"/>
      </w:divBdr>
    </w:div>
    <w:div w:id="1546528270">
      <w:bodyDiv w:val="1"/>
      <w:marLeft w:val="0"/>
      <w:marRight w:val="0"/>
      <w:marTop w:val="0"/>
      <w:marBottom w:val="0"/>
      <w:divBdr>
        <w:top w:val="none" w:sz="0" w:space="0" w:color="auto"/>
        <w:left w:val="none" w:sz="0" w:space="0" w:color="auto"/>
        <w:bottom w:val="none" w:sz="0" w:space="0" w:color="auto"/>
        <w:right w:val="none" w:sz="0" w:space="0" w:color="auto"/>
      </w:divBdr>
      <w:divsChild>
        <w:div w:id="411633527">
          <w:marLeft w:val="640"/>
          <w:marRight w:val="0"/>
          <w:marTop w:val="0"/>
          <w:marBottom w:val="0"/>
          <w:divBdr>
            <w:top w:val="none" w:sz="0" w:space="0" w:color="auto"/>
            <w:left w:val="none" w:sz="0" w:space="0" w:color="auto"/>
            <w:bottom w:val="none" w:sz="0" w:space="0" w:color="auto"/>
            <w:right w:val="none" w:sz="0" w:space="0" w:color="auto"/>
          </w:divBdr>
        </w:div>
        <w:div w:id="1617519648">
          <w:marLeft w:val="640"/>
          <w:marRight w:val="0"/>
          <w:marTop w:val="0"/>
          <w:marBottom w:val="0"/>
          <w:divBdr>
            <w:top w:val="none" w:sz="0" w:space="0" w:color="auto"/>
            <w:left w:val="none" w:sz="0" w:space="0" w:color="auto"/>
            <w:bottom w:val="none" w:sz="0" w:space="0" w:color="auto"/>
            <w:right w:val="none" w:sz="0" w:space="0" w:color="auto"/>
          </w:divBdr>
        </w:div>
        <w:div w:id="1041200660">
          <w:marLeft w:val="640"/>
          <w:marRight w:val="0"/>
          <w:marTop w:val="0"/>
          <w:marBottom w:val="0"/>
          <w:divBdr>
            <w:top w:val="none" w:sz="0" w:space="0" w:color="auto"/>
            <w:left w:val="none" w:sz="0" w:space="0" w:color="auto"/>
            <w:bottom w:val="none" w:sz="0" w:space="0" w:color="auto"/>
            <w:right w:val="none" w:sz="0" w:space="0" w:color="auto"/>
          </w:divBdr>
        </w:div>
        <w:div w:id="2053994289">
          <w:marLeft w:val="640"/>
          <w:marRight w:val="0"/>
          <w:marTop w:val="0"/>
          <w:marBottom w:val="0"/>
          <w:divBdr>
            <w:top w:val="none" w:sz="0" w:space="0" w:color="auto"/>
            <w:left w:val="none" w:sz="0" w:space="0" w:color="auto"/>
            <w:bottom w:val="none" w:sz="0" w:space="0" w:color="auto"/>
            <w:right w:val="none" w:sz="0" w:space="0" w:color="auto"/>
          </w:divBdr>
        </w:div>
        <w:div w:id="824860043">
          <w:marLeft w:val="640"/>
          <w:marRight w:val="0"/>
          <w:marTop w:val="0"/>
          <w:marBottom w:val="0"/>
          <w:divBdr>
            <w:top w:val="none" w:sz="0" w:space="0" w:color="auto"/>
            <w:left w:val="none" w:sz="0" w:space="0" w:color="auto"/>
            <w:bottom w:val="none" w:sz="0" w:space="0" w:color="auto"/>
            <w:right w:val="none" w:sz="0" w:space="0" w:color="auto"/>
          </w:divBdr>
        </w:div>
        <w:div w:id="1314796562">
          <w:marLeft w:val="640"/>
          <w:marRight w:val="0"/>
          <w:marTop w:val="0"/>
          <w:marBottom w:val="0"/>
          <w:divBdr>
            <w:top w:val="none" w:sz="0" w:space="0" w:color="auto"/>
            <w:left w:val="none" w:sz="0" w:space="0" w:color="auto"/>
            <w:bottom w:val="none" w:sz="0" w:space="0" w:color="auto"/>
            <w:right w:val="none" w:sz="0" w:space="0" w:color="auto"/>
          </w:divBdr>
        </w:div>
        <w:div w:id="709190024">
          <w:marLeft w:val="640"/>
          <w:marRight w:val="0"/>
          <w:marTop w:val="0"/>
          <w:marBottom w:val="0"/>
          <w:divBdr>
            <w:top w:val="none" w:sz="0" w:space="0" w:color="auto"/>
            <w:left w:val="none" w:sz="0" w:space="0" w:color="auto"/>
            <w:bottom w:val="none" w:sz="0" w:space="0" w:color="auto"/>
            <w:right w:val="none" w:sz="0" w:space="0" w:color="auto"/>
          </w:divBdr>
        </w:div>
        <w:div w:id="1259869494">
          <w:marLeft w:val="640"/>
          <w:marRight w:val="0"/>
          <w:marTop w:val="0"/>
          <w:marBottom w:val="0"/>
          <w:divBdr>
            <w:top w:val="none" w:sz="0" w:space="0" w:color="auto"/>
            <w:left w:val="none" w:sz="0" w:space="0" w:color="auto"/>
            <w:bottom w:val="none" w:sz="0" w:space="0" w:color="auto"/>
            <w:right w:val="none" w:sz="0" w:space="0" w:color="auto"/>
          </w:divBdr>
        </w:div>
        <w:div w:id="965740619">
          <w:marLeft w:val="640"/>
          <w:marRight w:val="0"/>
          <w:marTop w:val="0"/>
          <w:marBottom w:val="0"/>
          <w:divBdr>
            <w:top w:val="none" w:sz="0" w:space="0" w:color="auto"/>
            <w:left w:val="none" w:sz="0" w:space="0" w:color="auto"/>
            <w:bottom w:val="none" w:sz="0" w:space="0" w:color="auto"/>
            <w:right w:val="none" w:sz="0" w:space="0" w:color="auto"/>
          </w:divBdr>
        </w:div>
        <w:div w:id="884440061">
          <w:marLeft w:val="640"/>
          <w:marRight w:val="0"/>
          <w:marTop w:val="0"/>
          <w:marBottom w:val="0"/>
          <w:divBdr>
            <w:top w:val="none" w:sz="0" w:space="0" w:color="auto"/>
            <w:left w:val="none" w:sz="0" w:space="0" w:color="auto"/>
            <w:bottom w:val="none" w:sz="0" w:space="0" w:color="auto"/>
            <w:right w:val="none" w:sz="0" w:space="0" w:color="auto"/>
          </w:divBdr>
        </w:div>
        <w:div w:id="919095655">
          <w:marLeft w:val="640"/>
          <w:marRight w:val="0"/>
          <w:marTop w:val="0"/>
          <w:marBottom w:val="0"/>
          <w:divBdr>
            <w:top w:val="none" w:sz="0" w:space="0" w:color="auto"/>
            <w:left w:val="none" w:sz="0" w:space="0" w:color="auto"/>
            <w:bottom w:val="none" w:sz="0" w:space="0" w:color="auto"/>
            <w:right w:val="none" w:sz="0" w:space="0" w:color="auto"/>
          </w:divBdr>
        </w:div>
        <w:div w:id="100688392">
          <w:marLeft w:val="640"/>
          <w:marRight w:val="0"/>
          <w:marTop w:val="0"/>
          <w:marBottom w:val="0"/>
          <w:divBdr>
            <w:top w:val="none" w:sz="0" w:space="0" w:color="auto"/>
            <w:left w:val="none" w:sz="0" w:space="0" w:color="auto"/>
            <w:bottom w:val="none" w:sz="0" w:space="0" w:color="auto"/>
            <w:right w:val="none" w:sz="0" w:space="0" w:color="auto"/>
          </w:divBdr>
        </w:div>
        <w:div w:id="2018577324">
          <w:marLeft w:val="640"/>
          <w:marRight w:val="0"/>
          <w:marTop w:val="0"/>
          <w:marBottom w:val="0"/>
          <w:divBdr>
            <w:top w:val="none" w:sz="0" w:space="0" w:color="auto"/>
            <w:left w:val="none" w:sz="0" w:space="0" w:color="auto"/>
            <w:bottom w:val="none" w:sz="0" w:space="0" w:color="auto"/>
            <w:right w:val="none" w:sz="0" w:space="0" w:color="auto"/>
          </w:divBdr>
        </w:div>
        <w:div w:id="1379040334">
          <w:marLeft w:val="640"/>
          <w:marRight w:val="0"/>
          <w:marTop w:val="0"/>
          <w:marBottom w:val="0"/>
          <w:divBdr>
            <w:top w:val="none" w:sz="0" w:space="0" w:color="auto"/>
            <w:left w:val="none" w:sz="0" w:space="0" w:color="auto"/>
            <w:bottom w:val="none" w:sz="0" w:space="0" w:color="auto"/>
            <w:right w:val="none" w:sz="0" w:space="0" w:color="auto"/>
          </w:divBdr>
        </w:div>
        <w:div w:id="1538664643">
          <w:marLeft w:val="640"/>
          <w:marRight w:val="0"/>
          <w:marTop w:val="0"/>
          <w:marBottom w:val="0"/>
          <w:divBdr>
            <w:top w:val="none" w:sz="0" w:space="0" w:color="auto"/>
            <w:left w:val="none" w:sz="0" w:space="0" w:color="auto"/>
            <w:bottom w:val="none" w:sz="0" w:space="0" w:color="auto"/>
            <w:right w:val="none" w:sz="0" w:space="0" w:color="auto"/>
          </w:divBdr>
        </w:div>
        <w:div w:id="1310087767">
          <w:marLeft w:val="640"/>
          <w:marRight w:val="0"/>
          <w:marTop w:val="0"/>
          <w:marBottom w:val="0"/>
          <w:divBdr>
            <w:top w:val="none" w:sz="0" w:space="0" w:color="auto"/>
            <w:left w:val="none" w:sz="0" w:space="0" w:color="auto"/>
            <w:bottom w:val="none" w:sz="0" w:space="0" w:color="auto"/>
            <w:right w:val="none" w:sz="0" w:space="0" w:color="auto"/>
          </w:divBdr>
        </w:div>
        <w:div w:id="1670793375">
          <w:marLeft w:val="640"/>
          <w:marRight w:val="0"/>
          <w:marTop w:val="0"/>
          <w:marBottom w:val="0"/>
          <w:divBdr>
            <w:top w:val="none" w:sz="0" w:space="0" w:color="auto"/>
            <w:left w:val="none" w:sz="0" w:space="0" w:color="auto"/>
            <w:bottom w:val="none" w:sz="0" w:space="0" w:color="auto"/>
            <w:right w:val="none" w:sz="0" w:space="0" w:color="auto"/>
          </w:divBdr>
        </w:div>
        <w:div w:id="376516917">
          <w:marLeft w:val="640"/>
          <w:marRight w:val="0"/>
          <w:marTop w:val="0"/>
          <w:marBottom w:val="0"/>
          <w:divBdr>
            <w:top w:val="none" w:sz="0" w:space="0" w:color="auto"/>
            <w:left w:val="none" w:sz="0" w:space="0" w:color="auto"/>
            <w:bottom w:val="none" w:sz="0" w:space="0" w:color="auto"/>
            <w:right w:val="none" w:sz="0" w:space="0" w:color="auto"/>
          </w:divBdr>
        </w:div>
        <w:div w:id="1246063792">
          <w:marLeft w:val="640"/>
          <w:marRight w:val="0"/>
          <w:marTop w:val="0"/>
          <w:marBottom w:val="0"/>
          <w:divBdr>
            <w:top w:val="none" w:sz="0" w:space="0" w:color="auto"/>
            <w:left w:val="none" w:sz="0" w:space="0" w:color="auto"/>
            <w:bottom w:val="none" w:sz="0" w:space="0" w:color="auto"/>
            <w:right w:val="none" w:sz="0" w:space="0" w:color="auto"/>
          </w:divBdr>
        </w:div>
        <w:div w:id="1236818335">
          <w:marLeft w:val="640"/>
          <w:marRight w:val="0"/>
          <w:marTop w:val="0"/>
          <w:marBottom w:val="0"/>
          <w:divBdr>
            <w:top w:val="none" w:sz="0" w:space="0" w:color="auto"/>
            <w:left w:val="none" w:sz="0" w:space="0" w:color="auto"/>
            <w:bottom w:val="none" w:sz="0" w:space="0" w:color="auto"/>
            <w:right w:val="none" w:sz="0" w:space="0" w:color="auto"/>
          </w:divBdr>
        </w:div>
        <w:div w:id="1200707440">
          <w:marLeft w:val="640"/>
          <w:marRight w:val="0"/>
          <w:marTop w:val="0"/>
          <w:marBottom w:val="0"/>
          <w:divBdr>
            <w:top w:val="none" w:sz="0" w:space="0" w:color="auto"/>
            <w:left w:val="none" w:sz="0" w:space="0" w:color="auto"/>
            <w:bottom w:val="none" w:sz="0" w:space="0" w:color="auto"/>
            <w:right w:val="none" w:sz="0" w:space="0" w:color="auto"/>
          </w:divBdr>
        </w:div>
        <w:div w:id="361633940">
          <w:marLeft w:val="640"/>
          <w:marRight w:val="0"/>
          <w:marTop w:val="0"/>
          <w:marBottom w:val="0"/>
          <w:divBdr>
            <w:top w:val="none" w:sz="0" w:space="0" w:color="auto"/>
            <w:left w:val="none" w:sz="0" w:space="0" w:color="auto"/>
            <w:bottom w:val="none" w:sz="0" w:space="0" w:color="auto"/>
            <w:right w:val="none" w:sz="0" w:space="0" w:color="auto"/>
          </w:divBdr>
        </w:div>
        <w:div w:id="18241728">
          <w:marLeft w:val="640"/>
          <w:marRight w:val="0"/>
          <w:marTop w:val="0"/>
          <w:marBottom w:val="0"/>
          <w:divBdr>
            <w:top w:val="none" w:sz="0" w:space="0" w:color="auto"/>
            <w:left w:val="none" w:sz="0" w:space="0" w:color="auto"/>
            <w:bottom w:val="none" w:sz="0" w:space="0" w:color="auto"/>
            <w:right w:val="none" w:sz="0" w:space="0" w:color="auto"/>
          </w:divBdr>
        </w:div>
        <w:div w:id="1626545837">
          <w:marLeft w:val="640"/>
          <w:marRight w:val="0"/>
          <w:marTop w:val="0"/>
          <w:marBottom w:val="0"/>
          <w:divBdr>
            <w:top w:val="none" w:sz="0" w:space="0" w:color="auto"/>
            <w:left w:val="none" w:sz="0" w:space="0" w:color="auto"/>
            <w:bottom w:val="none" w:sz="0" w:space="0" w:color="auto"/>
            <w:right w:val="none" w:sz="0" w:space="0" w:color="auto"/>
          </w:divBdr>
        </w:div>
        <w:div w:id="1860660364">
          <w:marLeft w:val="640"/>
          <w:marRight w:val="0"/>
          <w:marTop w:val="0"/>
          <w:marBottom w:val="0"/>
          <w:divBdr>
            <w:top w:val="none" w:sz="0" w:space="0" w:color="auto"/>
            <w:left w:val="none" w:sz="0" w:space="0" w:color="auto"/>
            <w:bottom w:val="none" w:sz="0" w:space="0" w:color="auto"/>
            <w:right w:val="none" w:sz="0" w:space="0" w:color="auto"/>
          </w:divBdr>
        </w:div>
        <w:div w:id="1864250185">
          <w:marLeft w:val="640"/>
          <w:marRight w:val="0"/>
          <w:marTop w:val="0"/>
          <w:marBottom w:val="0"/>
          <w:divBdr>
            <w:top w:val="none" w:sz="0" w:space="0" w:color="auto"/>
            <w:left w:val="none" w:sz="0" w:space="0" w:color="auto"/>
            <w:bottom w:val="none" w:sz="0" w:space="0" w:color="auto"/>
            <w:right w:val="none" w:sz="0" w:space="0" w:color="auto"/>
          </w:divBdr>
        </w:div>
        <w:div w:id="2093307328">
          <w:marLeft w:val="640"/>
          <w:marRight w:val="0"/>
          <w:marTop w:val="0"/>
          <w:marBottom w:val="0"/>
          <w:divBdr>
            <w:top w:val="none" w:sz="0" w:space="0" w:color="auto"/>
            <w:left w:val="none" w:sz="0" w:space="0" w:color="auto"/>
            <w:bottom w:val="none" w:sz="0" w:space="0" w:color="auto"/>
            <w:right w:val="none" w:sz="0" w:space="0" w:color="auto"/>
          </w:divBdr>
        </w:div>
        <w:div w:id="970135939">
          <w:marLeft w:val="640"/>
          <w:marRight w:val="0"/>
          <w:marTop w:val="0"/>
          <w:marBottom w:val="0"/>
          <w:divBdr>
            <w:top w:val="none" w:sz="0" w:space="0" w:color="auto"/>
            <w:left w:val="none" w:sz="0" w:space="0" w:color="auto"/>
            <w:bottom w:val="none" w:sz="0" w:space="0" w:color="auto"/>
            <w:right w:val="none" w:sz="0" w:space="0" w:color="auto"/>
          </w:divBdr>
        </w:div>
        <w:div w:id="1478641836">
          <w:marLeft w:val="640"/>
          <w:marRight w:val="0"/>
          <w:marTop w:val="0"/>
          <w:marBottom w:val="0"/>
          <w:divBdr>
            <w:top w:val="none" w:sz="0" w:space="0" w:color="auto"/>
            <w:left w:val="none" w:sz="0" w:space="0" w:color="auto"/>
            <w:bottom w:val="none" w:sz="0" w:space="0" w:color="auto"/>
            <w:right w:val="none" w:sz="0" w:space="0" w:color="auto"/>
          </w:divBdr>
        </w:div>
        <w:div w:id="444270817">
          <w:marLeft w:val="640"/>
          <w:marRight w:val="0"/>
          <w:marTop w:val="0"/>
          <w:marBottom w:val="0"/>
          <w:divBdr>
            <w:top w:val="none" w:sz="0" w:space="0" w:color="auto"/>
            <w:left w:val="none" w:sz="0" w:space="0" w:color="auto"/>
            <w:bottom w:val="none" w:sz="0" w:space="0" w:color="auto"/>
            <w:right w:val="none" w:sz="0" w:space="0" w:color="auto"/>
          </w:divBdr>
        </w:div>
        <w:div w:id="441799301">
          <w:marLeft w:val="640"/>
          <w:marRight w:val="0"/>
          <w:marTop w:val="0"/>
          <w:marBottom w:val="0"/>
          <w:divBdr>
            <w:top w:val="none" w:sz="0" w:space="0" w:color="auto"/>
            <w:left w:val="none" w:sz="0" w:space="0" w:color="auto"/>
            <w:bottom w:val="none" w:sz="0" w:space="0" w:color="auto"/>
            <w:right w:val="none" w:sz="0" w:space="0" w:color="auto"/>
          </w:divBdr>
        </w:div>
        <w:div w:id="1251549453">
          <w:marLeft w:val="640"/>
          <w:marRight w:val="0"/>
          <w:marTop w:val="0"/>
          <w:marBottom w:val="0"/>
          <w:divBdr>
            <w:top w:val="none" w:sz="0" w:space="0" w:color="auto"/>
            <w:left w:val="none" w:sz="0" w:space="0" w:color="auto"/>
            <w:bottom w:val="none" w:sz="0" w:space="0" w:color="auto"/>
            <w:right w:val="none" w:sz="0" w:space="0" w:color="auto"/>
          </w:divBdr>
        </w:div>
        <w:div w:id="196236379">
          <w:marLeft w:val="640"/>
          <w:marRight w:val="0"/>
          <w:marTop w:val="0"/>
          <w:marBottom w:val="0"/>
          <w:divBdr>
            <w:top w:val="none" w:sz="0" w:space="0" w:color="auto"/>
            <w:left w:val="none" w:sz="0" w:space="0" w:color="auto"/>
            <w:bottom w:val="none" w:sz="0" w:space="0" w:color="auto"/>
            <w:right w:val="none" w:sz="0" w:space="0" w:color="auto"/>
          </w:divBdr>
        </w:div>
        <w:div w:id="1375693000">
          <w:marLeft w:val="640"/>
          <w:marRight w:val="0"/>
          <w:marTop w:val="0"/>
          <w:marBottom w:val="0"/>
          <w:divBdr>
            <w:top w:val="none" w:sz="0" w:space="0" w:color="auto"/>
            <w:left w:val="none" w:sz="0" w:space="0" w:color="auto"/>
            <w:bottom w:val="none" w:sz="0" w:space="0" w:color="auto"/>
            <w:right w:val="none" w:sz="0" w:space="0" w:color="auto"/>
          </w:divBdr>
        </w:div>
        <w:div w:id="1922135247">
          <w:marLeft w:val="640"/>
          <w:marRight w:val="0"/>
          <w:marTop w:val="0"/>
          <w:marBottom w:val="0"/>
          <w:divBdr>
            <w:top w:val="none" w:sz="0" w:space="0" w:color="auto"/>
            <w:left w:val="none" w:sz="0" w:space="0" w:color="auto"/>
            <w:bottom w:val="none" w:sz="0" w:space="0" w:color="auto"/>
            <w:right w:val="none" w:sz="0" w:space="0" w:color="auto"/>
          </w:divBdr>
        </w:div>
        <w:div w:id="1112897843">
          <w:marLeft w:val="640"/>
          <w:marRight w:val="0"/>
          <w:marTop w:val="0"/>
          <w:marBottom w:val="0"/>
          <w:divBdr>
            <w:top w:val="none" w:sz="0" w:space="0" w:color="auto"/>
            <w:left w:val="none" w:sz="0" w:space="0" w:color="auto"/>
            <w:bottom w:val="none" w:sz="0" w:space="0" w:color="auto"/>
            <w:right w:val="none" w:sz="0" w:space="0" w:color="auto"/>
          </w:divBdr>
        </w:div>
        <w:div w:id="1081606820">
          <w:marLeft w:val="640"/>
          <w:marRight w:val="0"/>
          <w:marTop w:val="0"/>
          <w:marBottom w:val="0"/>
          <w:divBdr>
            <w:top w:val="none" w:sz="0" w:space="0" w:color="auto"/>
            <w:left w:val="none" w:sz="0" w:space="0" w:color="auto"/>
            <w:bottom w:val="none" w:sz="0" w:space="0" w:color="auto"/>
            <w:right w:val="none" w:sz="0" w:space="0" w:color="auto"/>
          </w:divBdr>
        </w:div>
        <w:div w:id="1645117179">
          <w:marLeft w:val="640"/>
          <w:marRight w:val="0"/>
          <w:marTop w:val="0"/>
          <w:marBottom w:val="0"/>
          <w:divBdr>
            <w:top w:val="none" w:sz="0" w:space="0" w:color="auto"/>
            <w:left w:val="none" w:sz="0" w:space="0" w:color="auto"/>
            <w:bottom w:val="none" w:sz="0" w:space="0" w:color="auto"/>
            <w:right w:val="none" w:sz="0" w:space="0" w:color="auto"/>
          </w:divBdr>
        </w:div>
        <w:div w:id="60759399">
          <w:marLeft w:val="640"/>
          <w:marRight w:val="0"/>
          <w:marTop w:val="0"/>
          <w:marBottom w:val="0"/>
          <w:divBdr>
            <w:top w:val="none" w:sz="0" w:space="0" w:color="auto"/>
            <w:left w:val="none" w:sz="0" w:space="0" w:color="auto"/>
            <w:bottom w:val="none" w:sz="0" w:space="0" w:color="auto"/>
            <w:right w:val="none" w:sz="0" w:space="0" w:color="auto"/>
          </w:divBdr>
        </w:div>
        <w:div w:id="104158246">
          <w:marLeft w:val="640"/>
          <w:marRight w:val="0"/>
          <w:marTop w:val="0"/>
          <w:marBottom w:val="0"/>
          <w:divBdr>
            <w:top w:val="none" w:sz="0" w:space="0" w:color="auto"/>
            <w:left w:val="none" w:sz="0" w:space="0" w:color="auto"/>
            <w:bottom w:val="none" w:sz="0" w:space="0" w:color="auto"/>
            <w:right w:val="none" w:sz="0" w:space="0" w:color="auto"/>
          </w:divBdr>
        </w:div>
        <w:div w:id="1729256499">
          <w:marLeft w:val="640"/>
          <w:marRight w:val="0"/>
          <w:marTop w:val="0"/>
          <w:marBottom w:val="0"/>
          <w:divBdr>
            <w:top w:val="none" w:sz="0" w:space="0" w:color="auto"/>
            <w:left w:val="none" w:sz="0" w:space="0" w:color="auto"/>
            <w:bottom w:val="none" w:sz="0" w:space="0" w:color="auto"/>
            <w:right w:val="none" w:sz="0" w:space="0" w:color="auto"/>
          </w:divBdr>
        </w:div>
        <w:div w:id="988750895">
          <w:marLeft w:val="640"/>
          <w:marRight w:val="0"/>
          <w:marTop w:val="0"/>
          <w:marBottom w:val="0"/>
          <w:divBdr>
            <w:top w:val="none" w:sz="0" w:space="0" w:color="auto"/>
            <w:left w:val="none" w:sz="0" w:space="0" w:color="auto"/>
            <w:bottom w:val="none" w:sz="0" w:space="0" w:color="auto"/>
            <w:right w:val="none" w:sz="0" w:space="0" w:color="auto"/>
          </w:divBdr>
        </w:div>
        <w:div w:id="895820980">
          <w:marLeft w:val="640"/>
          <w:marRight w:val="0"/>
          <w:marTop w:val="0"/>
          <w:marBottom w:val="0"/>
          <w:divBdr>
            <w:top w:val="none" w:sz="0" w:space="0" w:color="auto"/>
            <w:left w:val="none" w:sz="0" w:space="0" w:color="auto"/>
            <w:bottom w:val="none" w:sz="0" w:space="0" w:color="auto"/>
            <w:right w:val="none" w:sz="0" w:space="0" w:color="auto"/>
          </w:divBdr>
        </w:div>
        <w:div w:id="492065569">
          <w:marLeft w:val="640"/>
          <w:marRight w:val="0"/>
          <w:marTop w:val="0"/>
          <w:marBottom w:val="0"/>
          <w:divBdr>
            <w:top w:val="none" w:sz="0" w:space="0" w:color="auto"/>
            <w:left w:val="none" w:sz="0" w:space="0" w:color="auto"/>
            <w:bottom w:val="none" w:sz="0" w:space="0" w:color="auto"/>
            <w:right w:val="none" w:sz="0" w:space="0" w:color="auto"/>
          </w:divBdr>
        </w:div>
        <w:div w:id="1091438970">
          <w:marLeft w:val="640"/>
          <w:marRight w:val="0"/>
          <w:marTop w:val="0"/>
          <w:marBottom w:val="0"/>
          <w:divBdr>
            <w:top w:val="none" w:sz="0" w:space="0" w:color="auto"/>
            <w:left w:val="none" w:sz="0" w:space="0" w:color="auto"/>
            <w:bottom w:val="none" w:sz="0" w:space="0" w:color="auto"/>
            <w:right w:val="none" w:sz="0" w:space="0" w:color="auto"/>
          </w:divBdr>
        </w:div>
        <w:div w:id="153954163">
          <w:marLeft w:val="640"/>
          <w:marRight w:val="0"/>
          <w:marTop w:val="0"/>
          <w:marBottom w:val="0"/>
          <w:divBdr>
            <w:top w:val="none" w:sz="0" w:space="0" w:color="auto"/>
            <w:left w:val="none" w:sz="0" w:space="0" w:color="auto"/>
            <w:bottom w:val="none" w:sz="0" w:space="0" w:color="auto"/>
            <w:right w:val="none" w:sz="0" w:space="0" w:color="auto"/>
          </w:divBdr>
        </w:div>
        <w:div w:id="2100370608">
          <w:marLeft w:val="640"/>
          <w:marRight w:val="0"/>
          <w:marTop w:val="0"/>
          <w:marBottom w:val="0"/>
          <w:divBdr>
            <w:top w:val="none" w:sz="0" w:space="0" w:color="auto"/>
            <w:left w:val="none" w:sz="0" w:space="0" w:color="auto"/>
            <w:bottom w:val="none" w:sz="0" w:space="0" w:color="auto"/>
            <w:right w:val="none" w:sz="0" w:space="0" w:color="auto"/>
          </w:divBdr>
        </w:div>
        <w:div w:id="703796944">
          <w:marLeft w:val="640"/>
          <w:marRight w:val="0"/>
          <w:marTop w:val="0"/>
          <w:marBottom w:val="0"/>
          <w:divBdr>
            <w:top w:val="none" w:sz="0" w:space="0" w:color="auto"/>
            <w:left w:val="none" w:sz="0" w:space="0" w:color="auto"/>
            <w:bottom w:val="none" w:sz="0" w:space="0" w:color="auto"/>
            <w:right w:val="none" w:sz="0" w:space="0" w:color="auto"/>
          </w:divBdr>
        </w:div>
        <w:div w:id="866061698">
          <w:marLeft w:val="640"/>
          <w:marRight w:val="0"/>
          <w:marTop w:val="0"/>
          <w:marBottom w:val="0"/>
          <w:divBdr>
            <w:top w:val="none" w:sz="0" w:space="0" w:color="auto"/>
            <w:left w:val="none" w:sz="0" w:space="0" w:color="auto"/>
            <w:bottom w:val="none" w:sz="0" w:space="0" w:color="auto"/>
            <w:right w:val="none" w:sz="0" w:space="0" w:color="auto"/>
          </w:divBdr>
        </w:div>
        <w:div w:id="1089619234">
          <w:marLeft w:val="640"/>
          <w:marRight w:val="0"/>
          <w:marTop w:val="0"/>
          <w:marBottom w:val="0"/>
          <w:divBdr>
            <w:top w:val="none" w:sz="0" w:space="0" w:color="auto"/>
            <w:left w:val="none" w:sz="0" w:space="0" w:color="auto"/>
            <w:bottom w:val="none" w:sz="0" w:space="0" w:color="auto"/>
            <w:right w:val="none" w:sz="0" w:space="0" w:color="auto"/>
          </w:divBdr>
        </w:div>
        <w:div w:id="1355107498">
          <w:marLeft w:val="640"/>
          <w:marRight w:val="0"/>
          <w:marTop w:val="0"/>
          <w:marBottom w:val="0"/>
          <w:divBdr>
            <w:top w:val="none" w:sz="0" w:space="0" w:color="auto"/>
            <w:left w:val="none" w:sz="0" w:space="0" w:color="auto"/>
            <w:bottom w:val="none" w:sz="0" w:space="0" w:color="auto"/>
            <w:right w:val="none" w:sz="0" w:space="0" w:color="auto"/>
          </w:divBdr>
        </w:div>
        <w:div w:id="1044014293">
          <w:marLeft w:val="640"/>
          <w:marRight w:val="0"/>
          <w:marTop w:val="0"/>
          <w:marBottom w:val="0"/>
          <w:divBdr>
            <w:top w:val="none" w:sz="0" w:space="0" w:color="auto"/>
            <w:left w:val="none" w:sz="0" w:space="0" w:color="auto"/>
            <w:bottom w:val="none" w:sz="0" w:space="0" w:color="auto"/>
            <w:right w:val="none" w:sz="0" w:space="0" w:color="auto"/>
          </w:divBdr>
        </w:div>
        <w:div w:id="1663241553">
          <w:marLeft w:val="640"/>
          <w:marRight w:val="0"/>
          <w:marTop w:val="0"/>
          <w:marBottom w:val="0"/>
          <w:divBdr>
            <w:top w:val="none" w:sz="0" w:space="0" w:color="auto"/>
            <w:left w:val="none" w:sz="0" w:space="0" w:color="auto"/>
            <w:bottom w:val="none" w:sz="0" w:space="0" w:color="auto"/>
            <w:right w:val="none" w:sz="0" w:space="0" w:color="auto"/>
          </w:divBdr>
        </w:div>
        <w:div w:id="1776051684">
          <w:marLeft w:val="640"/>
          <w:marRight w:val="0"/>
          <w:marTop w:val="0"/>
          <w:marBottom w:val="0"/>
          <w:divBdr>
            <w:top w:val="none" w:sz="0" w:space="0" w:color="auto"/>
            <w:left w:val="none" w:sz="0" w:space="0" w:color="auto"/>
            <w:bottom w:val="none" w:sz="0" w:space="0" w:color="auto"/>
            <w:right w:val="none" w:sz="0" w:space="0" w:color="auto"/>
          </w:divBdr>
        </w:div>
        <w:div w:id="2069455371">
          <w:marLeft w:val="640"/>
          <w:marRight w:val="0"/>
          <w:marTop w:val="0"/>
          <w:marBottom w:val="0"/>
          <w:divBdr>
            <w:top w:val="none" w:sz="0" w:space="0" w:color="auto"/>
            <w:left w:val="none" w:sz="0" w:space="0" w:color="auto"/>
            <w:bottom w:val="none" w:sz="0" w:space="0" w:color="auto"/>
            <w:right w:val="none" w:sz="0" w:space="0" w:color="auto"/>
          </w:divBdr>
        </w:div>
        <w:div w:id="1926496321">
          <w:marLeft w:val="640"/>
          <w:marRight w:val="0"/>
          <w:marTop w:val="0"/>
          <w:marBottom w:val="0"/>
          <w:divBdr>
            <w:top w:val="none" w:sz="0" w:space="0" w:color="auto"/>
            <w:left w:val="none" w:sz="0" w:space="0" w:color="auto"/>
            <w:bottom w:val="none" w:sz="0" w:space="0" w:color="auto"/>
            <w:right w:val="none" w:sz="0" w:space="0" w:color="auto"/>
          </w:divBdr>
        </w:div>
        <w:div w:id="1207838090">
          <w:marLeft w:val="640"/>
          <w:marRight w:val="0"/>
          <w:marTop w:val="0"/>
          <w:marBottom w:val="0"/>
          <w:divBdr>
            <w:top w:val="none" w:sz="0" w:space="0" w:color="auto"/>
            <w:left w:val="none" w:sz="0" w:space="0" w:color="auto"/>
            <w:bottom w:val="none" w:sz="0" w:space="0" w:color="auto"/>
            <w:right w:val="none" w:sz="0" w:space="0" w:color="auto"/>
          </w:divBdr>
        </w:div>
        <w:div w:id="999698360">
          <w:marLeft w:val="640"/>
          <w:marRight w:val="0"/>
          <w:marTop w:val="0"/>
          <w:marBottom w:val="0"/>
          <w:divBdr>
            <w:top w:val="none" w:sz="0" w:space="0" w:color="auto"/>
            <w:left w:val="none" w:sz="0" w:space="0" w:color="auto"/>
            <w:bottom w:val="none" w:sz="0" w:space="0" w:color="auto"/>
            <w:right w:val="none" w:sz="0" w:space="0" w:color="auto"/>
          </w:divBdr>
        </w:div>
        <w:div w:id="952323960">
          <w:marLeft w:val="640"/>
          <w:marRight w:val="0"/>
          <w:marTop w:val="0"/>
          <w:marBottom w:val="0"/>
          <w:divBdr>
            <w:top w:val="none" w:sz="0" w:space="0" w:color="auto"/>
            <w:left w:val="none" w:sz="0" w:space="0" w:color="auto"/>
            <w:bottom w:val="none" w:sz="0" w:space="0" w:color="auto"/>
            <w:right w:val="none" w:sz="0" w:space="0" w:color="auto"/>
          </w:divBdr>
        </w:div>
        <w:div w:id="1257639115">
          <w:marLeft w:val="640"/>
          <w:marRight w:val="0"/>
          <w:marTop w:val="0"/>
          <w:marBottom w:val="0"/>
          <w:divBdr>
            <w:top w:val="none" w:sz="0" w:space="0" w:color="auto"/>
            <w:left w:val="none" w:sz="0" w:space="0" w:color="auto"/>
            <w:bottom w:val="none" w:sz="0" w:space="0" w:color="auto"/>
            <w:right w:val="none" w:sz="0" w:space="0" w:color="auto"/>
          </w:divBdr>
        </w:div>
        <w:div w:id="1616326978">
          <w:marLeft w:val="640"/>
          <w:marRight w:val="0"/>
          <w:marTop w:val="0"/>
          <w:marBottom w:val="0"/>
          <w:divBdr>
            <w:top w:val="none" w:sz="0" w:space="0" w:color="auto"/>
            <w:left w:val="none" w:sz="0" w:space="0" w:color="auto"/>
            <w:bottom w:val="none" w:sz="0" w:space="0" w:color="auto"/>
            <w:right w:val="none" w:sz="0" w:space="0" w:color="auto"/>
          </w:divBdr>
        </w:div>
        <w:div w:id="1441029068">
          <w:marLeft w:val="640"/>
          <w:marRight w:val="0"/>
          <w:marTop w:val="0"/>
          <w:marBottom w:val="0"/>
          <w:divBdr>
            <w:top w:val="none" w:sz="0" w:space="0" w:color="auto"/>
            <w:left w:val="none" w:sz="0" w:space="0" w:color="auto"/>
            <w:bottom w:val="none" w:sz="0" w:space="0" w:color="auto"/>
            <w:right w:val="none" w:sz="0" w:space="0" w:color="auto"/>
          </w:divBdr>
        </w:div>
        <w:div w:id="908810409">
          <w:marLeft w:val="640"/>
          <w:marRight w:val="0"/>
          <w:marTop w:val="0"/>
          <w:marBottom w:val="0"/>
          <w:divBdr>
            <w:top w:val="none" w:sz="0" w:space="0" w:color="auto"/>
            <w:left w:val="none" w:sz="0" w:space="0" w:color="auto"/>
            <w:bottom w:val="none" w:sz="0" w:space="0" w:color="auto"/>
            <w:right w:val="none" w:sz="0" w:space="0" w:color="auto"/>
          </w:divBdr>
        </w:div>
        <w:div w:id="1538929393">
          <w:marLeft w:val="640"/>
          <w:marRight w:val="0"/>
          <w:marTop w:val="0"/>
          <w:marBottom w:val="0"/>
          <w:divBdr>
            <w:top w:val="none" w:sz="0" w:space="0" w:color="auto"/>
            <w:left w:val="none" w:sz="0" w:space="0" w:color="auto"/>
            <w:bottom w:val="none" w:sz="0" w:space="0" w:color="auto"/>
            <w:right w:val="none" w:sz="0" w:space="0" w:color="auto"/>
          </w:divBdr>
        </w:div>
        <w:div w:id="1741058635">
          <w:marLeft w:val="640"/>
          <w:marRight w:val="0"/>
          <w:marTop w:val="0"/>
          <w:marBottom w:val="0"/>
          <w:divBdr>
            <w:top w:val="none" w:sz="0" w:space="0" w:color="auto"/>
            <w:left w:val="none" w:sz="0" w:space="0" w:color="auto"/>
            <w:bottom w:val="none" w:sz="0" w:space="0" w:color="auto"/>
            <w:right w:val="none" w:sz="0" w:space="0" w:color="auto"/>
          </w:divBdr>
        </w:div>
        <w:div w:id="1434982983">
          <w:marLeft w:val="640"/>
          <w:marRight w:val="0"/>
          <w:marTop w:val="0"/>
          <w:marBottom w:val="0"/>
          <w:divBdr>
            <w:top w:val="none" w:sz="0" w:space="0" w:color="auto"/>
            <w:left w:val="none" w:sz="0" w:space="0" w:color="auto"/>
            <w:bottom w:val="none" w:sz="0" w:space="0" w:color="auto"/>
            <w:right w:val="none" w:sz="0" w:space="0" w:color="auto"/>
          </w:divBdr>
        </w:div>
        <w:div w:id="707409991">
          <w:marLeft w:val="640"/>
          <w:marRight w:val="0"/>
          <w:marTop w:val="0"/>
          <w:marBottom w:val="0"/>
          <w:divBdr>
            <w:top w:val="none" w:sz="0" w:space="0" w:color="auto"/>
            <w:left w:val="none" w:sz="0" w:space="0" w:color="auto"/>
            <w:bottom w:val="none" w:sz="0" w:space="0" w:color="auto"/>
            <w:right w:val="none" w:sz="0" w:space="0" w:color="auto"/>
          </w:divBdr>
        </w:div>
        <w:div w:id="525750061">
          <w:marLeft w:val="640"/>
          <w:marRight w:val="0"/>
          <w:marTop w:val="0"/>
          <w:marBottom w:val="0"/>
          <w:divBdr>
            <w:top w:val="none" w:sz="0" w:space="0" w:color="auto"/>
            <w:left w:val="none" w:sz="0" w:space="0" w:color="auto"/>
            <w:bottom w:val="none" w:sz="0" w:space="0" w:color="auto"/>
            <w:right w:val="none" w:sz="0" w:space="0" w:color="auto"/>
          </w:divBdr>
        </w:div>
        <w:div w:id="400715116">
          <w:marLeft w:val="640"/>
          <w:marRight w:val="0"/>
          <w:marTop w:val="0"/>
          <w:marBottom w:val="0"/>
          <w:divBdr>
            <w:top w:val="none" w:sz="0" w:space="0" w:color="auto"/>
            <w:left w:val="none" w:sz="0" w:space="0" w:color="auto"/>
            <w:bottom w:val="none" w:sz="0" w:space="0" w:color="auto"/>
            <w:right w:val="none" w:sz="0" w:space="0" w:color="auto"/>
          </w:divBdr>
        </w:div>
        <w:div w:id="1939016858">
          <w:marLeft w:val="640"/>
          <w:marRight w:val="0"/>
          <w:marTop w:val="0"/>
          <w:marBottom w:val="0"/>
          <w:divBdr>
            <w:top w:val="none" w:sz="0" w:space="0" w:color="auto"/>
            <w:left w:val="none" w:sz="0" w:space="0" w:color="auto"/>
            <w:bottom w:val="none" w:sz="0" w:space="0" w:color="auto"/>
            <w:right w:val="none" w:sz="0" w:space="0" w:color="auto"/>
          </w:divBdr>
        </w:div>
        <w:div w:id="27460384">
          <w:marLeft w:val="640"/>
          <w:marRight w:val="0"/>
          <w:marTop w:val="0"/>
          <w:marBottom w:val="0"/>
          <w:divBdr>
            <w:top w:val="none" w:sz="0" w:space="0" w:color="auto"/>
            <w:left w:val="none" w:sz="0" w:space="0" w:color="auto"/>
            <w:bottom w:val="none" w:sz="0" w:space="0" w:color="auto"/>
            <w:right w:val="none" w:sz="0" w:space="0" w:color="auto"/>
          </w:divBdr>
        </w:div>
        <w:div w:id="1789427021">
          <w:marLeft w:val="640"/>
          <w:marRight w:val="0"/>
          <w:marTop w:val="0"/>
          <w:marBottom w:val="0"/>
          <w:divBdr>
            <w:top w:val="none" w:sz="0" w:space="0" w:color="auto"/>
            <w:left w:val="none" w:sz="0" w:space="0" w:color="auto"/>
            <w:bottom w:val="none" w:sz="0" w:space="0" w:color="auto"/>
            <w:right w:val="none" w:sz="0" w:space="0" w:color="auto"/>
          </w:divBdr>
        </w:div>
        <w:div w:id="701588379">
          <w:marLeft w:val="640"/>
          <w:marRight w:val="0"/>
          <w:marTop w:val="0"/>
          <w:marBottom w:val="0"/>
          <w:divBdr>
            <w:top w:val="none" w:sz="0" w:space="0" w:color="auto"/>
            <w:left w:val="none" w:sz="0" w:space="0" w:color="auto"/>
            <w:bottom w:val="none" w:sz="0" w:space="0" w:color="auto"/>
            <w:right w:val="none" w:sz="0" w:space="0" w:color="auto"/>
          </w:divBdr>
        </w:div>
        <w:div w:id="1595094139">
          <w:marLeft w:val="640"/>
          <w:marRight w:val="0"/>
          <w:marTop w:val="0"/>
          <w:marBottom w:val="0"/>
          <w:divBdr>
            <w:top w:val="none" w:sz="0" w:space="0" w:color="auto"/>
            <w:left w:val="none" w:sz="0" w:space="0" w:color="auto"/>
            <w:bottom w:val="none" w:sz="0" w:space="0" w:color="auto"/>
            <w:right w:val="none" w:sz="0" w:space="0" w:color="auto"/>
          </w:divBdr>
        </w:div>
        <w:div w:id="1503859102">
          <w:marLeft w:val="640"/>
          <w:marRight w:val="0"/>
          <w:marTop w:val="0"/>
          <w:marBottom w:val="0"/>
          <w:divBdr>
            <w:top w:val="none" w:sz="0" w:space="0" w:color="auto"/>
            <w:left w:val="none" w:sz="0" w:space="0" w:color="auto"/>
            <w:bottom w:val="none" w:sz="0" w:space="0" w:color="auto"/>
            <w:right w:val="none" w:sz="0" w:space="0" w:color="auto"/>
          </w:divBdr>
        </w:div>
        <w:div w:id="2053070190">
          <w:marLeft w:val="640"/>
          <w:marRight w:val="0"/>
          <w:marTop w:val="0"/>
          <w:marBottom w:val="0"/>
          <w:divBdr>
            <w:top w:val="none" w:sz="0" w:space="0" w:color="auto"/>
            <w:left w:val="none" w:sz="0" w:space="0" w:color="auto"/>
            <w:bottom w:val="none" w:sz="0" w:space="0" w:color="auto"/>
            <w:right w:val="none" w:sz="0" w:space="0" w:color="auto"/>
          </w:divBdr>
        </w:div>
      </w:divsChild>
    </w:div>
    <w:div w:id="1548296642">
      <w:bodyDiv w:val="1"/>
      <w:marLeft w:val="0"/>
      <w:marRight w:val="0"/>
      <w:marTop w:val="0"/>
      <w:marBottom w:val="0"/>
      <w:divBdr>
        <w:top w:val="none" w:sz="0" w:space="0" w:color="auto"/>
        <w:left w:val="none" w:sz="0" w:space="0" w:color="auto"/>
        <w:bottom w:val="none" w:sz="0" w:space="0" w:color="auto"/>
        <w:right w:val="none" w:sz="0" w:space="0" w:color="auto"/>
      </w:divBdr>
    </w:div>
    <w:div w:id="1551378246">
      <w:bodyDiv w:val="1"/>
      <w:marLeft w:val="0"/>
      <w:marRight w:val="0"/>
      <w:marTop w:val="0"/>
      <w:marBottom w:val="0"/>
      <w:divBdr>
        <w:top w:val="none" w:sz="0" w:space="0" w:color="auto"/>
        <w:left w:val="none" w:sz="0" w:space="0" w:color="auto"/>
        <w:bottom w:val="none" w:sz="0" w:space="0" w:color="auto"/>
        <w:right w:val="none" w:sz="0" w:space="0" w:color="auto"/>
      </w:divBdr>
    </w:div>
    <w:div w:id="1555434605">
      <w:bodyDiv w:val="1"/>
      <w:marLeft w:val="0"/>
      <w:marRight w:val="0"/>
      <w:marTop w:val="0"/>
      <w:marBottom w:val="0"/>
      <w:divBdr>
        <w:top w:val="none" w:sz="0" w:space="0" w:color="auto"/>
        <w:left w:val="none" w:sz="0" w:space="0" w:color="auto"/>
        <w:bottom w:val="none" w:sz="0" w:space="0" w:color="auto"/>
        <w:right w:val="none" w:sz="0" w:space="0" w:color="auto"/>
      </w:divBdr>
    </w:div>
    <w:div w:id="1557282612">
      <w:bodyDiv w:val="1"/>
      <w:marLeft w:val="0"/>
      <w:marRight w:val="0"/>
      <w:marTop w:val="0"/>
      <w:marBottom w:val="0"/>
      <w:divBdr>
        <w:top w:val="none" w:sz="0" w:space="0" w:color="auto"/>
        <w:left w:val="none" w:sz="0" w:space="0" w:color="auto"/>
        <w:bottom w:val="none" w:sz="0" w:space="0" w:color="auto"/>
        <w:right w:val="none" w:sz="0" w:space="0" w:color="auto"/>
      </w:divBdr>
    </w:div>
    <w:div w:id="1560509804">
      <w:bodyDiv w:val="1"/>
      <w:marLeft w:val="0"/>
      <w:marRight w:val="0"/>
      <w:marTop w:val="0"/>
      <w:marBottom w:val="0"/>
      <w:divBdr>
        <w:top w:val="none" w:sz="0" w:space="0" w:color="auto"/>
        <w:left w:val="none" w:sz="0" w:space="0" w:color="auto"/>
        <w:bottom w:val="none" w:sz="0" w:space="0" w:color="auto"/>
        <w:right w:val="none" w:sz="0" w:space="0" w:color="auto"/>
      </w:divBdr>
    </w:div>
    <w:div w:id="1561398424">
      <w:bodyDiv w:val="1"/>
      <w:marLeft w:val="0"/>
      <w:marRight w:val="0"/>
      <w:marTop w:val="0"/>
      <w:marBottom w:val="0"/>
      <w:divBdr>
        <w:top w:val="none" w:sz="0" w:space="0" w:color="auto"/>
        <w:left w:val="none" w:sz="0" w:space="0" w:color="auto"/>
        <w:bottom w:val="none" w:sz="0" w:space="0" w:color="auto"/>
        <w:right w:val="none" w:sz="0" w:space="0" w:color="auto"/>
      </w:divBdr>
      <w:divsChild>
        <w:div w:id="2032029419">
          <w:marLeft w:val="640"/>
          <w:marRight w:val="0"/>
          <w:marTop w:val="0"/>
          <w:marBottom w:val="0"/>
          <w:divBdr>
            <w:top w:val="none" w:sz="0" w:space="0" w:color="auto"/>
            <w:left w:val="none" w:sz="0" w:space="0" w:color="auto"/>
            <w:bottom w:val="none" w:sz="0" w:space="0" w:color="auto"/>
            <w:right w:val="none" w:sz="0" w:space="0" w:color="auto"/>
          </w:divBdr>
        </w:div>
        <w:div w:id="487333740">
          <w:marLeft w:val="640"/>
          <w:marRight w:val="0"/>
          <w:marTop w:val="0"/>
          <w:marBottom w:val="0"/>
          <w:divBdr>
            <w:top w:val="none" w:sz="0" w:space="0" w:color="auto"/>
            <w:left w:val="none" w:sz="0" w:space="0" w:color="auto"/>
            <w:bottom w:val="none" w:sz="0" w:space="0" w:color="auto"/>
            <w:right w:val="none" w:sz="0" w:space="0" w:color="auto"/>
          </w:divBdr>
        </w:div>
        <w:div w:id="284771298">
          <w:marLeft w:val="640"/>
          <w:marRight w:val="0"/>
          <w:marTop w:val="0"/>
          <w:marBottom w:val="0"/>
          <w:divBdr>
            <w:top w:val="none" w:sz="0" w:space="0" w:color="auto"/>
            <w:left w:val="none" w:sz="0" w:space="0" w:color="auto"/>
            <w:bottom w:val="none" w:sz="0" w:space="0" w:color="auto"/>
            <w:right w:val="none" w:sz="0" w:space="0" w:color="auto"/>
          </w:divBdr>
        </w:div>
        <w:div w:id="1438981252">
          <w:marLeft w:val="640"/>
          <w:marRight w:val="0"/>
          <w:marTop w:val="0"/>
          <w:marBottom w:val="0"/>
          <w:divBdr>
            <w:top w:val="none" w:sz="0" w:space="0" w:color="auto"/>
            <w:left w:val="none" w:sz="0" w:space="0" w:color="auto"/>
            <w:bottom w:val="none" w:sz="0" w:space="0" w:color="auto"/>
            <w:right w:val="none" w:sz="0" w:space="0" w:color="auto"/>
          </w:divBdr>
        </w:div>
        <w:div w:id="2026856412">
          <w:marLeft w:val="640"/>
          <w:marRight w:val="0"/>
          <w:marTop w:val="0"/>
          <w:marBottom w:val="0"/>
          <w:divBdr>
            <w:top w:val="none" w:sz="0" w:space="0" w:color="auto"/>
            <w:left w:val="none" w:sz="0" w:space="0" w:color="auto"/>
            <w:bottom w:val="none" w:sz="0" w:space="0" w:color="auto"/>
            <w:right w:val="none" w:sz="0" w:space="0" w:color="auto"/>
          </w:divBdr>
        </w:div>
        <w:div w:id="810176614">
          <w:marLeft w:val="640"/>
          <w:marRight w:val="0"/>
          <w:marTop w:val="0"/>
          <w:marBottom w:val="0"/>
          <w:divBdr>
            <w:top w:val="none" w:sz="0" w:space="0" w:color="auto"/>
            <w:left w:val="none" w:sz="0" w:space="0" w:color="auto"/>
            <w:bottom w:val="none" w:sz="0" w:space="0" w:color="auto"/>
            <w:right w:val="none" w:sz="0" w:space="0" w:color="auto"/>
          </w:divBdr>
        </w:div>
        <w:div w:id="1942713753">
          <w:marLeft w:val="640"/>
          <w:marRight w:val="0"/>
          <w:marTop w:val="0"/>
          <w:marBottom w:val="0"/>
          <w:divBdr>
            <w:top w:val="none" w:sz="0" w:space="0" w:color="auto"/>
            <w:left w:val="none" w:sz="0" w:space="0" w:color="auto"/>
            <w:bottom w:val="none" w:sz="0" w:space="0" w:color="auto"/>
            <w:right w:val="none" w:sz="0" w:space="0" w:color="auto"/>
          </w:divBdr>
        </w:div>
        <w:div w:id="259266775">
          <w:marLeft w:val="640"/>
          <w:marRight w:val="0"/>
          <w:marTop w:val="0"/>
          <w:marBottom w:val="0"/>
          <w:divBdr>
            <w:top w:val="none" w:sz="0" w:space="0" w:color="auto"/>
            <w:left w:val="none" w:sz="0" w:space="0" w:color="auto"/>
            <w:bottom w:val="none" w:sz="0" w:space="0" w:color="auto"/>
            <w:right w:val="none" w:sz="0" w:space="0" w:color="auto"/>
          </w:divBdr>
        </w:div>
        <w:div w:id="220212182">
          <w:marLeft w:val="640"/>
          <w:marRight w:val="0"/>
          <w:marTop w:val="0"/>
          <w:marBottom w:val="0"/>
          <w:divBdr>
            <w:top w:val="none" w:sz="0" w:space="0" w:color="auto"/>
            <w:left w:val="none" w:sz="0" w:space="0" w:color="auto"/>
            <w:bottom w:val="none" w:sz="0" w:space="0" w:color="auto"/>
            <w:right w:val="none" w:sz="0" w:space="0" w:color="auto"/>
          </w:divBdr>
        </w:div>
        <w:div w:id="1457603639">
          <w:marLeft w:val="640"/>
          <w:marRight w:val="0"/>
          <w:marTop w:val="0"/>
          <w:marBottom w:val="0"/>
          <w:divBdr>
            <w:top w:val="none" w:sz="0" w:space="0" w:color="auto"/>
            <w:left w:val="none" w:sz="0" w:space="0" w:color="auto"/>
            <w:bottom w:val="none" w:sz="0" w:space="0" w:color="auto"/>
            <w:right w:val="none" w:sz="0" w:space="0" w:color="auto"/>
          </w:divBdr>
        </w:div>
        <w:div w:id="89620096">
          <w:marLeft w:val="640"/>
          <w:marRight w:val="0"/>
          <w:marTop w:val="0"/>
          <w:marBottom w:val="0"/>
          <w:divBdr>
            <w:top w:val="none" w:sz="0" w:space="0" w:color="auto"/>
            <w:left w:val="none" w:sz="0" w:space="0" w:color="auto"/>
            <w:bottom w:val="none" w:sz="0" w:space="0" w:color="auto"/>
            <w:right w:val="none" w:sz="0" w:space="0" w:color="auto"/>
          </w:divBdr>
        </w:div>
        <w:div w:id="469834111">
          <w:marLeft w:val="640"/>
          <w:marRight w:val="0"/>
          <w:marTop w:val="0"/>
          <w:marBottom w:val="0"/>
          <w:divBdr>
            <w:top w:val="none" w:sz="0" w:space="0" w:color="auto"/>
            <w:left w:val="none" w:sz="0" w:space="0" w:color="auto"/>
            <w:bottom w:val="none" w:sz="0" w:space="0" w:color="auto"/>
            <w:right w:val="none" w:sz="0" w:space="0" w:color="auto"/>
          </w:divBdr>
        </w:div>
        <w:div w:id="641159131">
          <w:marLeft w:val="640"/>
          <w:marRight w:val="0"/>
          <w:marTop w:val="0"/>
          <w:marBottom w:val="0"/>
          <w:divBdr>
            <w:top w:val="none" w:sz="0" w:space="0" w:color="auto"/>
            <w:left w:val="none" w:sz="0" w:space="0" w:color="auto"/>
            <w:bottom w:val="none" w:sz="0" w:space="0" w:color="auto"/>
            <w:right w:val="none" w:sz="0" w:space="0" w:color="auto"/>
          </w:divBdr>
        </w:div>
        <w:div w:id="662590262">
          <w:marLeft w:val="640"/>
          <w:marRight w:val="0"/>
          <w:marTop w:val="0"/>
          <w:marBottom w:val="0"/>
          <w:divBdr>
            <w:top w:val="none" w:sz="0" w:space="0" w:color="auto"/>
            <w:left w:val="none" w:sz="0" w:space="0" w:color="auto"/>
            <w:bottom w:val="none" w:sz="0" w:space="0" w:color="auto"/>
            <w:right w:val="none" w:sz="0" w:space="0" w:color="auto"/>
          </w:divBdr>
        </w:div>
        <w:div w:id="1811511034">
          <w:marLeft w:val="640"/>
          <w:marRight w:val="0"/>
          <w:marTop w:val="0"/>
          <w:marBottom w:val="0"/>
          <w:divBdr>
            <w:top w:val="none" w:sz="0" w:space="0" w:color="auto"/>
            <w:left w:val="none" w:sz="0" w:space="0" w:color="auto"/>
            <w:bottom w:val="none" w:sz="0" w:space="0" w:color="auto"/>
            <w:right w:val="none" w:sz="0" w:space="0" w:color="auto"/>
          </w:divBdr>
        </w:div>
        <w:div w:id="2020423809">
          <w:marLeft w:val="640"/>
          <w:marRight w:val="0"/>
          <w:marTop w:val="0"/>
          <w:marBottom w:val="0"/>
          <w:divBdr>
            <w:top w:val="none" w:sz="0" w:space="0" w:color="auto"/>
            <w:left w:val="none" w:sz="0" w:space="0" w:color="auto"/>
            <w:bottom w:val="none" w:sz="0" w:space="0" w:color="auto"/>
            <w:right w:val="none" w:sz="0" w:space="0" w:color="auto"/>
          </w:divBdr>
        </w:div>
        <w:div w:id="1065176951">
          <w:marLeft w:val="640"/>
          <w:marRight w:val="0"/>
          <w:marTop w:val="0"/>
          <w:marBottom w:val="0"/>
          <w:divBdr>
            <w:top w:val="none" w:sz="0" w:space="0" w:color="auto"/>
            <w:left w:val="none" w:sz="0" w:space="0" w:color="auto"/>
            <w:bottom w:val="none" w:sz="0" w:space="0" w:color="auto"/>
            <w:right w:val="none" w:sz="0" w:space="0" w:color="auto"/>
          </w:divBdr>
        </w:div>
        <w:div w:id="491995946">
          <w:marLeft w:val="640"/>
          <w:marRight w:val="0"/>
          <w:marTop w:val="0"/>
          <w:marBottom w:val="0"/>
          <w:divBdr>
            <w:top w:val="none" w:sz="0" w:space="0" w:color="auto"/>
            <w:left w:val="none" w:sz="0" w:space="0" w:color="auto"/>
            <w:bottom w:val="none" w:sz="0" w:space="0" w:color="auto"/>
            <w:right w:val="none" w:sz="0" w:space="0" w:color="auto"/>
          </w:divBdr>
        </w:div>
        <w:div w:id="798765753">
          <w:marLeft w:val="640"/>
          <w:marRight w:val="0"/>
          <w:marTop w:val="0"/>
          <w:marBottom w:val="0"/>
          <w:divBdr>
            <w:top w:val="none" w:sz="0" w:space="0" w:color="auto"/>
            <w:left w:val="none" w:sz="0" w:space="0" w:color="auto"/>
            <w:bottom w:val="none" w:sz="0" w:space="0" w:color="auto"/>
            <w:right w:val="none" w:sz="0" w:space="0" w:color="auto"/>
          </w:divBdr>
        </w:div>
        <w:div w:id="1995140017">
          <w:marLeft w:val="640"/>
          <w:marRight w:val="0"/>
          <w:marTop w:val="0"/>
          <w:marBottom w:val="0"/>
          <w:divBdr>
            <w:top w:val="none" w:sz="0" w:space="0" w:color="auto"/>
            <w:left w:val="none" w:sz="0" w:space="0" w:color="auto"/>
            <w:bottom w:val="none" w:sz="0" w:space="0" w:color="auto"/>
            <w:right w:val="none" w:sz="0" w:space="0" w:color="auto"/>
          </w:divBdr>
        </w:div>
        <w:div w:id="386563322">
          <w:marLeft w:val="640"/>
          <w:marRight w:val="0"/>
          <w:marTop w:val="0"/>
          <w:marBottom w:val="0"/>
          <w:divBdr>
            <w:top w:val="none" w:sz="0" w:space="0" w:color="auto"/>
            <w:left w:val="none" w:sz="0" w:space="0" w:color="auto"/>
            <w:bottom w:val="none" w:sz="0" w:space="0" w:color="auto"/>
            <w:right w:val="none" w:sz="0" w:space="0" w:color="auto"/>
          </w:divBdr>
        </w:div>
        <w:div w:id="1115177436">
          <w:marLeft w:val="640"/>
          <w:marRight w:val="0"/>
          <w:marTop w:val="0"/>
          <w:marBottom w:val="0"/>
          <w:divBdr>
            <w:top w:val="none" w:sz="0" w:space="0" w:color="auto"/>
            <w:left w:val="none" w:sz="0" w:space="0" w:color="auto"/>
            <w:bottom w:val="none" w:sz="0" w:space="0" w:color="auto"/>
            <w:right w:val="none" w:sz="0" w:space="0" w:color="auto"/>
          </w:divBdr>
        </w:div>
        <w:div w:id="755631149">
          <w:marLeft w:val="640"/>
          <w:marRight w:val="0"/>
          <w:marTop w:val="0"/>
          <w:marBottom w:val="0"/>
          <w:divBdr>
            <w:top w:val="none" w:sz="0" w:space="0" w:color="auto"/>
            <w:left w:val="none" w:sz="0" w:space="0" w:color="auto"/>
            <w:bottom w:val="none" w:sz="0" w:space="0" w:color="auto"/>
            <w:right w:val="none" w:sz="0" w:space="0" w:color="auto"/>
          </w:divBdr>
        </w:div>
        <w:div w:id="795490612">
          <w:marLeft w:val="640"/>
          <w:marRight w:val="0"/>
          <w:marTop w:val="0"/>
          <w:marBottom w:val="0"/>
          <w:divBdr>
            <w:top w:val="none" w:sz="0" w:space="0" w:color="auto"/>
            <w:left w:val="none" w:sz="0" w:space="0" w:color="auto"/>
            <w:bottom w:val="none" w:sz="0" w:space="0" w:color="auto"/>
            <w:right w:val="none" w:sz="0" w:space="0" w:color="auto"/>
          </w:divBdr>
        </w:div>
        <w:div w:id="708918995">
          <w:marLeft w:val="640"/>
          <w:marRight w:val="0"/>
          <w:marTop w:val="0"/>
          <w:marBottom w:val="0"/>
          <w:divBdr>
            <w:top w:val="none" w:sz="0" w:space="0" w:color="auto"/>
            <w:left w:val="none" w:sz="0" w:space="0" w:color="auto"/>
            <w:bottom w:val="none" w:sz="0" w:space="0" w:color="auto"/>
            <w:right w:val="none" w:sz="0" w:space="0" w:color="auto"/>
          </w:divBdr>
        </w:div>
        <w:div w:id="881677090">
          <w:marLeft w:val="640"/>
          <w:marRight w:val="0"/>
          <w:marTop w:val="0"/>
          <w:marBottom w:val="0"/>
          <w:divBdr>
            <w:top w:val="none" w:sz="0" w:space="0" w:color="auto"/>
            <w:left w:val="none" w:sz="0" w:space="0" w:color="auto"/>
            <w:bottom w:val="none" w:sz="0" w:space="0" w:color="auto"/>
            <w:right w:val="none" w:sz="0" w:space="0" w:color="auto"/>
          </w:divBdr>
        </w:div>
        <w:div w:id="1784567574">
          <w:marLeft w:val="640"/>
          <w:marRight w:val="0"/>
          <w:marTop w:val="0"/>
          <w:marBottom w:val="0"/>
          <w:divBdr>
            <w:top w:val="none" w:sz="0" w:space="0" w:color="auto"/>
            <w:left w:val="none" w:sz="0" w:space="0" w:color="auto"/>
            <w:bottom w:val="none" w:sz="0" w:space="0" w:color="auto"/>
            <w:right w:val="none" w:sz="0" w:space="0" w:color="auto"/>
          </w:divBdr>
        </w:div>
        <w:div w:id="21707805">
          <w:marLeft w:val="640"/>
          <w:marRight w:val="0"/>
          <w:marTop w:val="0"/>
          <w:marBottom w:val="0"/>
          <w:divBdr>
            <w:top w:val="none" w:sz="0" w:space="0" w:color="auto"/>
            <w:left w:val="none" w:sz="0" w:space="0" w:color="auto"/>
            <w:bottom w:val="none" w:sz="0" w:space="0" w:color="auto"/>
            <w:right w:val="none" w:sz="0" w:space="0" w:color="auto"/>
          </w:divBdr>
        </w:div>
        <w:div w:id="791553415">
          <w:marLeft w:val="640"/>
          <w:marRight w:val="0"/>
          <w:marTop w:val="0"/>
          <w:marBottom w:val="0"/>
          <w:divBdr>
            <w:top w:val="none" w:sz="0" w:space="0" w:color="auto"/>
            <w:left w:val="none" w:sz="0" w:space="0" w:color="auto"/>
            <w:bottom w:val="none" w:sz="0" w:space="0" w:color="auto"/>
            <w:right w:val="none" w:sz="0" w:space="0" w:color="auto"/>
          </w:divBdr>
        </w:div>
        <w:div w:id="947353310">
          <w:marLeft w:val="640"/>
          <w:marRight w:val="0"/>
          <w:marTop w:val="0"/>
          <w:marBottom w:val="0"/>
          <w:divBdr>
            <w:top w:val="none" w:sz="0" w:space="0" w:color="auto"/>
            <w:left w:val="none" w:sz="0" w:space="0" w:color="auto"/>
            <w:bottom w:val="none" w:sz="0" w:space="0" w:color="auto"/>
            <w:right w:val="none" w:sz="0" w:space="0" w:color="auto"/>
          </w:divBdr>
        </w:div>
        <w:div w:id="1111969380">
          <w:marLeft w:val="640"/>
          <w:marRight w:val="0"/>
          <w:marTop w:val="0"/>
          <w:marBottom w:val="0"/>
          <w:divBdr>
            <w:top w:val="none" w:sz="0" w:space="0" w:color="auto"/>
            <w:left w:val="none" w:sz="0" w:space="0" w:color="auto"/>
            <w:bottom w:val="none" w:sz="0" w:space="0" w:color="auto"/>
            <w:right w:val="none" w:sz="0" w:space="0" w:color="auto"/>
          </w:divBdr>
        </w:div>
        <w:div w:id="2013412101">
          <w:marLeft w:val="640"/>
          <w:marRight w:val="0"/>
          <w:marTop w:val="0"/>
          <w:marBottom w:val="0"/>
          <w:divBdr>
            <w:top w:val="none" w:sz="0" w:space="0" w:color="auto"/>
            <w:left w:val="none" w:sz="0" w:space="0" w:color="auto"/>
            <w:bottom w:val="none" w:sz="0" w:space="0" w:color="auto"/>
            <w:right w:val="none" w:sz="0" w:space="0" w:color="auto"/>
          </w:divBdr>
        </w:div>
        <w:div w:id="1328896335">
          <w:marLeft w:val="640"/>
          <w:marRight w:val="0"/>
          <w:marTop w:val="0"/>
          <w:marBottom w:val="0"/>
          <w:divBdr>
            <w:top w:val="none" w:sz="0" w:space="0" w:color="auto"/>
            <w:left w:val="none" w:sz="0" w:space="0" w:color="auto"/>
            <w:bottom w:val="none" w:sz="0" w:space="0" w:color="auto"/>
            <w:right w:val="none" w:sz="0" w:space="0" w:color="auto"/>
          </w:divBdr>
        </w:div>
        <w:div w:id="1352532577">
          <w:marLeft w:val="640"/>
          <w:marRight w:val="0"/>
          <w:marTop w:val="0"/>
          <w:marBottom w:val="0"/>
          <w:divBdr>
            <w:top w:val="none" w:sz="0" w:space="0" w:color="auto"/>
            <w:left w:val="none" w:sz="0" w:space="0" w:color="auto"/>
            <w:bottom w:val="none" w:sz="0" w:space="0" w:color="auto"/>
            <w:right w:val="none" w:sz="0" w:space="0" w:color="auto"/>
          </w:divBdr>
        </w:div>
        <w:div w:id="1493184266">
          <w:marLeft w:val="640"/>
          <w:marRight w:val="0"/>
          <w:marTop w:val="0"/>
          <w:marBottom w:val="0"/>
          <w:divBdr>
            <w:top w:val="none" w:sz="0" w:space="0" w:color="auto"/>
            <w:left w:val="none" w:sz="0" w:space="0" w:color="auto"/>
            <w:bottom w:val="none" w:sz="0" w:space="0" w:color="auto"/>
            <w:right w:val="none" w:sz="0" w:space="0" w:color="auto"/>
          </w:divBdr>
        </w:div>
        <w:div w:id="461843850">
          <w:marLeft w:val="640"/>
          <w:marRight w:val="0"/>
          <w:marTop w:val="0"/>
          <w:marBottom w:val="0"/>
          <w:divBdr>
            <w:top w:val="none" w:sz="0" w:space="0" w:color="auto"/>
            <w:left w:val="none" w:sz="0" w:space="0" w:color="auto"/>
            <w:bottom w:val="none" w:sz="0" w:space="0" w:color="auto"/>
            <w:right w:val="none" w:sz="0" w:space="0" w:color="auto"/>
          </w:divBdr>
        </w:div>
        <w:div w:id="434595397">
          <w:marLeft w:val="640"/>
          <w:marRight w:val="0"/>
          <w:marTop w:val="0"/>
          <w:marBottom w:val="0"/>
          <w:divBdr>
            <w:top w:val="none" w:sz="0" w:space="0" w:color="auto"/>
            <w:left w:val="none" w:sz="0" w:space="0" w:color="auto"/>
            <w:bottom w:val="none" w:sz="0" w:space="0" w:color="auto"/>
            <w:right w:val="none" w:sz="0" w:space="0" w:color="auto"/>
          </w:divBdr>
        </w:div>
        <w:div w:id="326709371">
          <w:marLeft w:val="640"/>
          <w:marRight w:val="0"/>
          <w:marTop w:val="0"/>
          <w:marBottom w:val="0"/>
          <w:divBdr>
            <w:top w:val="none" w:sz="0" w:space="0" w:color="auto"/>
            <w:left w:val="none" w:sz="0" w:space="0" w:color="auto"/>
            <w:bottom w:val="none" w:sz="0" w:space="0" w:color="auto"/>
            <w:right w:val="none" w:sz="0" w:space="0" w:color="auto"/>
          </w:divBdr>
        </w:div>
        <w:div w:id="132914080">
          <w:marLeft w:val="640"/>
          <w:marRight w:val="0"/>
          <w:marTop w:val="0"/>
          <w:marBottom w:val="0"/>
          <w:divBdr>
            <w:top w:val="none" w:sz="0" w:space="0" w:color="auto"/>
            <w:left w:val="none" w:sz="0" w:space="0" w:color="auto"/>
            <w:bottom w:val="none" w:sz="0" w:space="0" w:color="auto"/>
            <w:right w:val="none" w:sz="0" w:space="0" w:color="auto"/>
          </w:divBdr>
        </w:div>
        <w:div w:id="1745178760">
          <w:marLeft w:val="640"/>
          <w:marRight w:val="0"/>
          <w:marTop w:val="0"/>
          <w:marBottom w:val="0"/>
          <w:divBdr>
            <w:top w:val="none" w:sz="0" w:space="0" w:color="auto"/>
            <w:left w:val="none" w:sz="0" w:space="0" w:color="auto"/>
            <w:bottom w:val="none" w:sz="0" w:space="0" w:color="auto"/>
            <w:right w:val="none" w:sz="0" w:space="0" w:color="auto"/>
          </w:divBdr>
        </w:div>
        <w:div w:id="404644691">
          <w:marLeft w:val="640"/>
          <w:marRight w:val="0"/>
          <w:marTop w:val="0"/>
          <w:marBottom w:val="0"/>
          <w:divBdr>
            <w:top w:val="none" w:sz="0" w:space="0" w:color="auto"/>
            <w:left w:val="none" w:sz="0" w:space="0" w:color="auto"/>
            <w:bottom w:val="none" w:sz="0" w:space="0" w:color="auto"/>
            <w:right w:val="none" w:sz="0" w:space="0" w:color="auto"/>
          </w:divBdr>
        </w:div>
        <w:div w:id="429618976">
          <w:marLeft w:val="640"/>
          <w:marRight w:val="0"/>
          <w:marTop w:val="0"/>
          <w:marBottom w:val="0"/>
          <w:divBdr>
            <w:top w:val="none" w:sz="0" w:space="0" w:color="auto"/>
            <w:left w:val="none" w:sz="0" w:space="0" w:color="auto"/>
            <w:bottom w:val="none" w:sz="0" w:space="0" w:color="auto"/>
            <w:right w:val="none" w:sz="0" w:space="0" w:color="auto"/>
          </w:divBdr>
        </w:div>
        <w:div w:id="710149047">
          <w:marLeft w:val="640"/>
          <w:marRight w:val="0"/>
          <w:marTop w:val="0"/>
          <w:marBottom w:val="0"/>
          <w:divBdr>
            <w:top w:val="none" w:sz="0" w:space="0" w:color="auto"/>
            <w:left w:val="none" w:sz="0" w:space="0" w:color="auto"/>
            <w:bottom w:val="none" w:sz="0" w:space="0" w:color="auto"/>
            <w:right w:val="none" w:sz="0" w:space="0" w:color="auto"/>
          </w:divBdr>
        </w:div>
        <w:div w:id="2133087099">
          <w:marLeft w:val="640"/>
          <w:marRight w:val="0"/>
          <w:marTop w:val="0"/>
          <w:marBottom w:val="0"/>
          <w:divBdr>
            <w:top w:val="none" w:sz="0" w:space="0" w:color="auto"/>
            <w:left w:val="none" w:sz="0" w:space="0" w:color="auto"/>
            <w:bottom w:val="none" w:sz="0" w:space="0" w:color="auto"/>
            <w:right w:val="none" w:sz="0" w:space="0" w:color="auto"/>
          </w:divBdr>
        </w:div>
        <w:div w:id="599340193">
          <w:marLeft w:val="640"/>
          <w:marRight w:val="0"/>
          <w:marTop w:val="0"/>
          <w:marBottom w:val="0"/>
          <w:divBdr>
            <w:top w:val="none" w:sz="0" w:space="0" w:color="auto"/>
            <w:left w:val="none" w:sz="0" w:space="0" w:color="auto"/>
            <w:bottom w:val="none" w:sz="0" w:space="0" w:color="auto"/>
            <w:right w:val="none" w:sz="0" w:space="0" w:color="auto"/>
          </w:divBdr>
        </w:div>
        <w:div w:id="395276461">
          <w:marLeft w:val="640"/>
          <w:marRight w:val="0"/>
          <w:marTop w:val="0"/>
          <w:marBottom w:val="0"/>
          <w:divBdr>
            <w:top w:val="none" w:sz="0" w:space="0" w:color="auto"/>
            <w:left w:val="none" w:sz="0" w:space="0" w:color="auto"/>
            <w:bottom w:val="none" w:sz="0" w:space="0" w:color="auto"/>
            <w:right w:val="none" w:sz="0" w:space="0" w:color="auto"/>
          </w:divBdr>
        </w:div>
        <w:div w:id="1421029110">
          <w:marLeft w:val="640"/>
          <w:marRight w:val="0"/>
          <w:marTop w:val="0"/>
          <w:marBottom w:val="0"/>
          <w:divBdr>
            <w:top w:val="none" w:sz="0" w:space="0" w:color="auto"/>
            <w:left w:val="none" w:sz="0" w:space="0" w:color="auto"/>
            <w:bottom w:val="none" w:sz="0" w:space="0" w:color="auto"/>
            <w:right w:val="none" w:sz="0" w:space="0" w:color="auto"/>
          </w:divBdr>
        </w:div>
        <w:div w:id="1010722413">
          <w:marLeft w:val="640"/>
          <w:marRight w:val="0"/>
          <w:marTop w:val="0"/>
          <w:marBottom w:val="0"/>
          <w:divBdr>
            <w:top w:val="none" w:sz="0" w:space="0" w:color="auto"/>
            <w:left w:val="none" w:sz="0" w:space="0" w:color="auto"/>
            <w:bottom w:val="none" w:sz="0" w:space="0" w:color="auto"/>
            <w:right w:val="none" w:sz="0" w:space="0" w:color="auto"/>
          </w:divBdr>
        </w:div>
        <w:div w:id="178473762">
          <w:marLeft w:val="640"/>
          <w:marRight w:val="0"/>
          <w:marTop w:val="0"/>
          <w:marBottom w:val="0"/>
          <w:divBdr>
            <w:top w:val="none" w:sz="0" w:space="0" w:color="auto"/>
            <w:left w:val="none" w:sz="0" w:space="0" w:color="auto"/>
            <w:bottom w:val="none" w:sz="0" w:space="0" w:color="auto"/>
            <w:right w:val="none" w:sz="0" w:space="0" w:color="auto"/>
          </w:divBdr>
        </w:div>
        <w:div w:id="2034837511">
          <w:marLeft w:val="640"/>
          <w:marRight w:val="0"/>
          <w:marTop w:val="0"/>
          <w:marBottom w:val="0"/>
          <w:divBdr>
            <w:top w:val="none" w:sz="0" w:space="0" w:color="auto"/>
            <w:left w:val="none" w:sz="0" w:space="0" w:color="auto"/>
            <w:bottom w:val="none" w:sz="0" w:space="0" w:color="auto"/>
            <w:right w:val="none" w:sz="0" w:space="0" w:color="auto"/>
          </w:divBdr>
        </w:div>
        <w:div w:id="482435201">
          <w:marLeft w:val="640"/>
          <w:marRight w:val="0"/>
          <w:marTop w:val="0"/>
          <w:marBottom w:val="0"/>
          <w:divBdr>
            <w:top w:val="none" w:sz="0" w:space="0" w:color="auto"/>
            <w:left w:val="none" w:sz="0" w:space="0" w:color="auto"/>
            <w:bottom w:val="none" w:sz="0" w:space="0" w:color="auto"/>
            <w:right w:val="none" w:sz="0" w:space="0" w:color="auto"/>
          </w:divBdr>
        </w:div>
        <w:div w:id="1693605789">
          <w:marLeft w:val="640"/>
          <w:marRight w:val="0"/>
          <w:marTop w:val="0"/>
          <w:marBottom w:val="0"/>
          <w:divBdr>
            <w:top w:val="none" w:sz="0" w:space="0" w:color="auto"/>
            <w:left w:val="none" w:sz="0" w:space="0" w:color="auto"/>
            <w:bottom w:val="none" w:sz="0" w:space="0" w:color="auto"/>
            <w:right w:val="none" w:sz="0" w:space="0" w:color="auto"/>
          </w:divBdr>
        </w:div>
        <w:div w:id="683484065">
          <w:marLeft w:val="640"/>
          <w:marRight w:val="0"/>
          <w:marTop w:val="0"/>
          <w:marBottom w:val="0"/>
          <w:divBdr>
            <w:top w:val="none" w:sz="0" w:space="0" w:color="auto"/>
            <w:left w:val="none" w:sz="0" w:space="0" w:color="auto"/>
            <w:bottom w:val="none" w:sz="0" w:space="0" w:color="auto"/>
            <w:right w:val="none" w:sz="0" w:space="0" w:color="auto"/>
          </w:divBdr>
        </w:div>
        <w:div w:id="1755129811">
          <w:marLeft w:val="640"/>
          <w:marRight w:val="0"/>
          <w:marTop w:val="0"/>
          <w:marBottom w:val="0"/>
          <w:divBdr>
            <w:top w:val="none" w:sz="0" w:space="0" w:color="auto"/>
            <w:left w:val="none" w:sz="0" w:space="0" w:color="auto"/>
            <w:bottom w:val="none" w:sz="0" w:space="0" w:color="auto"/>
            <w:right w:val="none" w:sz="0" w:space="0" w:color="auto"/>
          </w:divBdr>
        </w:div>
        <w:div w:id="1264337175">
          <w:marLeft w:val="640"/>
          <w:marRight w:val="0"/>
          <w:marTop w:val="0"/>
          <w:marBottom w:val="0"/>
          <w:divBdr>
            <w:top w:val="none" w:sz="0" w:space="0" w:color="auto"/>
            <w:left w:val="none" w:sz="0" w:space="0" w:color="auto"/>
            <w:bottom w:val="none" w:sz="0" w:space="0" w:color="auto"/>
            <w:right w:val="none" w:sz="0" w:space="0" w:color="auto"/>
          </w:divBdr>
        </w:div>
        <w:div w:id="735862549">
          <w:marLeft w:val="640"/>
          <w:marRight w:val="0"/>
          <w:marTop w:val="0"/>
          <w:marBottom w:val="0"/>
          <w:divBdr>
            <w:top w:val="none" w:sz="0" w:space="0" w:color="auto"/>
            <w:left w:val="none" w:sz="0" w:space="0" w:color="auto"/>
            <w:bottom w:val="none" w:sz="0" w:space="0" w:color="auto"/>
            <w:right w:val="none" w:sz="0" w:space="0" w:color="auto"/>
          </w:divBdr>
        </w:div>
        <w:div w:id="983005238">
          <w:marLeft w:val="640"/>
          <w:marRight w:val="0"/>
          <w:marTop w:val="0"/>
          <w:marBottom w:val="0"/>
          <w:divBdr>
            <w:top w:val="none" w:sz="0" w:space="0" w:color="auto"/>
            <w:left w:val="none" w:sz="0" w:space="0" w:color="auto"/>
            <w:bottom w:val="none" w:sz="0" w:space="0" w:color="auto"/>
            <w:right w:val="none" w:sz="0" w:space="0" w:color="auto"/>
          </w:divBdr>
        </w:div>
        <w:div w:id="1317421213">
          <w:marLeft w:val="640"/>
          <w:marRight w:val="0"/>
          <w:marTop w:val="0"/>
          <w:marBottom w:val="0"/>
          <w:divBdr>
            <w:top w:val="none" w:sz="0" w:space="0" w:color="auto"/>
            <w:left w:val="none" w:sz="0" w:space="0" w:color="auto"/>
            <w:bottom w:val="none" w:sz="0" w:space="0" w:color="auto"/>
            <w:right w:val="none" w:sz="0" w:space="0" w:color="auto"/>
          </w:divBdr>
        </w:div>
        <w:div w:id="1746368880">
          <w:marLeft w:val="640"/>
          <w:marRight w:val="0"/>
          <w:marTop w:val="0"/>
          <w:marBottom w:val="0"/>
          <w:divBdr>
            <w:top w:val="none" w:sz="0" w:space="0" w:color="auto"/>
            <w:left w:val="none" w:sz="0" w:space="0" w:color="auto"/>
            <w:bottom w:val="none" w:sz="0" w:space="0" w:color="auto"/>
            <w:right w:val="none" w:sz="0" w:space="0" w:color="auto"/>
          </w:divBdr>
        </w:div>
        <w:div w:id="1496454404">
          <w:marLeft w:val="640"/>
          <w:marRight w:val="0"/>
          <w:marTop w:val="0"/>
          <w:marBottom w:val="0"/>
          <w:divBdr>
            <w:top w:val="none" w:sz="0" w:space="0" w:color="auto"/>
            <w:left w:val="none" w:sz="0" w:space="0" w:color="auto"/>
            <w:bottom w:val="none" w:sz="0" w:space="0" w:color="auto"/>
            <w:right w:val="none" w:sz="0" w:space="0" w:color="auto"/>
          </w:divBdr>
        </w:div>
        <w:div w:id="1145390549">
          <w:marLeft w:val="640"/>
          <w:marRight w:val="0"/>
          <w:marTop w:val="0"/>
          <w:marBottom w:val="0"/>
          <w:divBdr>
            <w:top w:val="none" w:sz="0" w:space="0" w:color="auto"/>
            <w:left w:val="none" w:sz="0" w:space="0" w:color="auto"/>
            <w:bottom w:val="none" w:sz="0" w:space="0" w:color="auto"/>
            <w:right w:val="none" w:sz="0" w:space="0" w:color="auto"/>
          </w:divBdr>
        </w:div>
        <w:div w:id="169370485">
          <w:marLeft w:val="640"/>
          <w:marRight w:val="0"/>
          <w:marTop w:val="0"/>
          <w:marBottom w:val="0"/>
          <w:divBdr>
            <w:top w:val="none" w:sz="0" w:space="0" w:color="auto"/>
            <w:left w:val="none" w:sz="0" w:space="0" w:color="auto"/>
            <w:bottom w:val="none" w:sz="0" w:space="0" w:color="auto"/>
            <w:right w:val="none" w:sz="0" w:space="0" w:color="auto"/>
          </w:divBdr>
        </w:div>
        <w:div w:id="876698645">
          <w:marLeft w:val="640"/>
          <w:marRight w:val="0"/>
          <w:marTop w:val="0"/>
          <w:marBottom w:val="0"/>
          <w:divBdr>
            <w:top w:val="none" w:sz="0" w:space="0" w:color="auto"/>
            <w:left w:val="none" w:sz="0" w:space="0" w:color="auto"/>
            <w:bottom w:val="none" w:sz="0" w:space="0" w:color="auto"/>
            <w:right w:val="none" w:sz="0" w:space="0" w:color="auto"/>
          </w:divBdr>
        </w:div>
        <w:div w:id="589433720">
          <w:marLeft w:val="640"/>
          <w:marRight w:val="0"/>
          <w:marTop w:val="0"/>
          <w:marBottom w:val="0"/>
          <w:divBdr>
            <w:top w:val="none" w:sz="0" w:space="0" w:color="auto"/>
            <w:left w:val="none" w:sz="0" w:space="0" w:color="auto"/>
            <w:bottom w:val="none" w:sz="0" w:space="0" w:color="auto"/>
            <w:right w:val="none" w:sz="0" w:space="0" w:color="auto"/>
          </w:divBdr>
        </w:div>
        <w:div w:id="416366251">
          <w:marLeft w:val="640"/>
          <w:marRight w:val="0"/>
          <w:marTop w:val="0"/>
          <w:marBottom w:val="0"/>
          <w:divBdr>
            <w:top w:val="none" w:sz="0" w:space="0" w:color="auto"/>
            <w:left w:val="none" w:sz="0" w:space="0" w:color="auto"/>
            <w:bottom w:val="none" w:sz="0" w:space="0" w:color="auto"/>
            <w:right w:val="none" w:sz="0" w:space="0" w:color="auto"/>
          </w:divBdr>
        </w:div>
        <w:div w:id="1301761819">
          <w:marLeft w:val="640"/>
          <w:marRight w:val="0"/>
          <w:marTop w:val="0"/>
          <w:marBottom w:val="0"/>
          <w:divBdr>
            <w:top w:val="none" w:sz="0" w:space="0" w:color="auto"/>
            <w:left w:val="none" w:sz="0" w:space="0" w:color="auto"/>
            <w:bottom w:val="none" w:sz="0" w:space="0" w:color="auto"/>
            <w:right w:val="none" w:sz="0" w:space="0" w:color="auto"/>
          </w:divBdr>
        </w:div>
        <w:div w:id="1263031514">
          <w:marLeft w:val="640"/>
          <w:marRight w:val="0"/>
          <w:marTop w:val="0"/>
          <w:marBottom w:val="0"/>
          <w:divBdr>
            <w:top w:val="none" w:sz="0" w:space="0" w:color="auto"/>
            <w:left w:val="none" w:sz="0" w:space="0" w:color="auto"/>
            <w:bottom w:val="none" w:sz="0" w:space="0" w:color="auto"/>
            <w:right w:val="none" w:sz="0" w:space="0" w:color="auto"/>
          </w:divBdr>
        </w:div>
        <w:div w:id="1061445665">
          <w:marLeft w:val="640"/>
          <w:marRight w:val="0"/>
          <w:marTop w:val="0"/>
          <w:marBottom w:val="0"/>
          <w:divBdr>
            <w:top w:val="none" w:sz="0" w:space="0" w:color="auto"/>
            <w:left w:val="none" w:sz="0" w:space="0" w:color="auto"/>
            <w:bottom w:val="none" w:sz="0" w:space="0" w:color="auto"/>
            <w:right w:val="none" w:sz="0" w:space="0" w:color="auto"/>
          </w:divBdr>
        </w:div>
        <w:div w:id="1693723557">
          <w:marLeft w:val="640"/>
          <w:marRight w:val="0"/>
          <w:marTop w:val="0"/>
          <w:marBottom w:val="0"/>
          <w:divBdr>
            <w:top w:val="none" w:sz="0" w:space="0" w:color="auto"/>
            <w:left w:val="none" w:sz="0" w:space="0" w:color="auto"/>
            <w:bottom w:val="none" w:sz="0" w:space="0" w:color="auto"/>
            <w:right w:val="none" w:sz="0" w:space="0" w:color="auto"/>
          </w:divBdr>
        </w:div>
        <w:div w:id="1830559911">
          <w:marLeft w:val="640"/>
          <w:marRight w:val="0"/>
          <w:marTop w:val="0"/>
          <w:marBottom w:val="0"/>
          <w:divBdr>
            <w:top w:val="none" w:sz="0" w:space="0" w:color="auto"/>
            <w:left w:val="none" w:sz="0" w:space="0" w:color="auto"/>
            <w:bottom w:val="none" w:sz="0" w:space="0" w:color="auto"/>
            <w:right w:val="none" w:sz="0" w:space="0" w:color="auto"/>
          </w:divBdr>
        </w:div>
        <w:div w:id="660350699">
          <w:marLeft w:val="640"/>
          <w:marRight w:val="0"/>
          <w:marTop w:val="0"/>
          <w:marBottom w:val="0"/>
          <w:divBdr>
            <w:top w:val="none" w:sz="0" w:space="0" w:color="auto"/>
            <w:left w:val="none" w:sz="0" w:space="0" w:color="auto"/>
            <w:bottom w:val="none" w:sz="0" w:space="0" w:color="auto"/>
            <w:right w:val="none" w:sz="0" w:space="0" w:color="auto"/>
          </w:divBdr>
        </w:div>
        <w:div w:id="109207622">
          <w:marLeft w:val="640"/>
          <w:marRight w:val="0"/>
          <w:marTop w:val="0"/>
          <w:marBottom w:val="0"/>
          <w:divBdr>
            <w:top w:val="none" w:sz="0" w:space="0" w:color="auto"/>
            <w:left w:val="none" w:sz="0" w:space="0" w:color="auto"/>
            <w:bottom w:val="none" w:sz="0" w:space="0" w:color="auto"/>
            <w:right w:val="none" w:sz="0" w:space="0" w:color="auto"/>
          </w:divBdr>
        </w:div>
        <w:div w:id="2089647082">
          <w:marLeft w:val="640"/>
          <w:marRight w:val="0"/>
          <w:marTop w:val="0"/>
          <w:marBottom w:val="0"/>
          <w:divBdr>
            <w:top w:val="none" w:sz="0" w:space="0" w:color="auto"/>
            <w:left w:val="none" w:sz="0" w:space="0" w:color="auto"/>
            <w:bottom w:val="none" w:sz="0" w:space="0" w:color="auto"/>
            <w:right w:val="none" w:sz="0" w:space="0" w:color="auto"/>
          </w:divBdr>
        </w:div>
      </w:divsChild>
    </w:div>
    <w:div w:id="1563558327">
      <w:bodyDiv w:val="1"/>
      <w:marLeft w:val="0"/>
      <w:marRight w:val="0"/>
      <w:marTop w:val="0"/>
      <w:marBottom w:val="0"/>
      <w:divBdr>
        <w:top w:val="none" w:sz="0" w:space="0" w:color="auto"/>
        <w:left w:val="none" w:sz="0" w:space="0" w:color="auto"/>
        <w:bottom w:val="none" w:sz="0" w:space="0" w:color="auto"/>
        <w:right w:val="none" w:sz="0" w:space="0" w:color="auto"/>
      </w:divBdr>
    </w:div>
    <w:div w:id="1585869425">
      <w:bodyDiv w:val="1"/>
      <w:marLeft w:val="0"/>
      <w:marRight w:val="0"/>
      <w:marTop w:val="0"/>
      <w:marBottom w:val="0"/>
      <w:divBdr>
        <w:top w:val="none" w:sz="0" w:space="0" w:color="auto"/>
        <w:left w:val="none" w:sz="0" w:space="0" w:color="auto"/>
        <w:bottom w:val="none" w:sz="0" w:space="0" w:color="auto"/>
        <w:right w:val="none" w:sz="0" w:space="0" w:color="auto"/>
      </w:divBdr>
      <w:divsChild>
        <w:div w:id="581574171">
          <w:marLeft w:val="640"/>
          <w:marRight w:val="0"/>
          <w:marTop w:val="0"/>
          <w:marBottom w:val="0"/>
          <w:divBdr>
            <w:top w:val="none" w:sz="0" w:space="0" w:color="auto"/>
            <w:left w:val="none" w:sz="0" w:space="0" w:color="auto"/>
            <w:bottom w:val="none" w:sz="0" w:space="0" w:color="auto"/>
            <w:right w:val="none" w:sz="0" w:space="0" w:color="auto"/>
          </w:divBdr>
        </w:div>
        <w:div w:id="2079938984">
          <w:marLeft w:val="640"/>
          <w:marRight w:val="0"/>
          <w:marTop w:val="0"/>
          <w:marBottom w:val="0"/>
          <w:divBdr>
            <w:top w:val="none" w:sz="0" w:space="0" w:color="auto"/>
            <w:left w:val="none" w:sz="0" w:space="0" w:color="auto"/>
            <w:bottom w:val="none" w:sz="0" w:space="0" w:color="auto"/>
            <w:right w:val="none" w:sz="0" w:space="0" w:color="auto"/>
          </w:divBdr>
        </w:div>
        <w:div w:id="487595751">
          <w:marLeft w:val="640"/>
          <w:marRight w:val="0"/>
          <w:marTop w:val="0"/>
          <w:marBottom w:val="0"/>
          <w:divBdr>
            <w:top w:val="none" w:sz="0" w:space="0" w:color="auto"/>
            <w:left w:val="none" w:sz="0" w:space="0" w:color="auto"/>
            <w:bottom w:val="none" w:sz="0" w:space="0" w:color="auto"/>
            <w:right w:val="none" w:sz="0" w:space="0" w:color="auto"/>
          </w:divBdr>
        </w:div>
        <w:div w:id="388460525">
          <w:marLeft w:val="640"/>
          <w:marRight w:val="0"/>
          <w:marTop w:val="0"/>
          <w:marBottom w:val="0"/>
          <w:divBdr>
            <w:top w:val="none" w:sz="0" w:space="0" w:color="auto"/>
            <w:left w:val="none" w:sz="0" w:space="0" w:color="auto"/>
            <w:bottom w:val="none" w:sz="0" w:space="0" w:color="auto"/>
            <w:right w:val="none" w:sz="0" w:space="0" w:color="auto"/>
          </w:divBdr>
        </w:div>
        <w:div w:id="1955557563">
          <w:marLeft w:val="640"/>
          <w:marRight w:val="0"/>
          <w:marTop w:val="0"/>
          <w:marBottom w:val="0"/>
          <w:divBdr>
            <w:top w:val="none" w:sz="0" w:space="0" w:color="auto"/>
            <w:left w:val="none" w:sz="0" w:space="0" w:color="auto"/>
            <w:bottom w:val="none" w:sz="0" w:space="0" w:color="auto"/>
            <w:right w:val="none" w:sz="0" w:space="0" w:color="auto"/>
          </w:divBdr>
        </w:div>
        <w:div w:id="1762020491">
          <w:marLeft w:val="640"/>
          <w:marRight w:val="0"/>
          <w:marTop w:val="0"/>
          <w:marBottom w:val="0"/>
          <w:divBdr>
            <w:top w:val="none" w:sz="0" w:space="0" w:color="auto"/>
            <w:left w:val="none" w:sz="0" w:space="0" w:color="auto"/>
            <w:bottom w:val="none" w:sz="0" w:space="0" w:color="auto"/>
            <w:right w:val="none" w:sz="0" w:space="0" w:color="auto"/>
          </w:divBdr>
        </w:div>
        <w:div w:id="267273748">
          <w:marLeft w:val="640"/>
          <w:marRight w:val="0"/>
          <w:marTop w:val="0"/>
          <w:marBottom w:val="0"/>
          <w:divBdr>
            <w:top w:val="none" w:sz="0" w:space="0" w:color="auto"/>
            <w:left w:val="none" w:sz="0" w:space="0" w:color="auto"/>
            <w:bottom w:val="none" w:sz="0" w:space="0" w:color="auto"/>
            <w:right w:val="none" w:sz="0" w:space="0" w:color="auto"/>
          </w:divBdr>
        </w:div>
        <w:div w:id="2004310737">
          <w:marLeft w:val="640"/>
          <w:marRight w:val="0"/>
          <w:marTop w:val="0"/>
          <w:marBottom w:val="0"/>
          <w:divBdr>
            <w:top w:val="none" w:sz="0" w:space="0" w:color="auto"/>
            <w:left w:val="none" w:sz="0" w:space="0" w:color="auto"/>
            <w:bottom w:val="none" w:sz="0" w:space="0" w:color="auto"/>
            <w:right w:val="none" w:sz="0" w:space="0" w:color="auto"/>
          </w:divBdr>
        </w:div>
        <w:div w:id="708259093">
          <w:marLeft w:val="640"/>
          <w:marRight w:val="0"/>
          <w:marTop w:val="0"/>
          <w:marBottom w:val="0"/>
          <w:divBdr>
            <w:top w:val="none" w:sz="0" w:space="0" w:color="auto"/>
            <w:left w:val="none" w:sz="0" w:space="0" w:color="auto"/>
            <w:bottom w:val="none" w:sz="0" w:space="0" w:color="auto"/>
            <w:right w:val="none" w:sz="0" w:space="0" w:color="auto"/>
          </w:divBdr>
        </w:div>
        <w:div w:id="181285438">
          <w:marLeft w:val="640"/>
          <w:marRight w:val="0"/>
          <w:marTop w:val="0"/>
          <w:marBottom w:val="0"/>
          <w:divBdr>
            <w:top w:val="none" w:sz="0" w:space="0" w:color="auto"/>
            <w:left w:val="none" w:sz="0" w:space="0" w:color="auto"/>
            <w:bottom w:val="none" w:sz="0" w:space="0" w:color="auto"/>
            <w:right w:val="none" w:sz="0" w:space="0" w:color="auto"/>
          </w:divBdr>
        </w:div>
        <w:div w:id="2052996979">
          <w:marLeft w:val="640"/>
          <w:marRight w:val="0"/>
          <w:marTop w:val="0"/>
          <w:marBottom w:val="0"/>
          <w:divBdr>
            <w:top w:val="none" w:sz="0" w:space="0" w:color="auto"/>
            <w:left w:val="none" w:sz="0" w:space="0" w:color="auto"/>
            <w:bottom w:val="none" w:sz="0" w:space="0" w:color="auto"/>
            <w:right w:val="none" w:sz="0" w:space="0" w:color="auto"/>
          </w:divBdr>
        </w:div>
        <w:div w:id="1183010241">
          <w:marLeft w:val="640"/>
          <w:marRight w:val="0"/>
          <w:marTop w:val="0"/>
          <w:marBottom w:val="0"/>
          <w:divBdr>
            <w:top w:val="none" w:sz="0" w:space="0" w:color="auto"/>
            <w:left w:val="none" w:sz="0" w:space="0" w:color="auto"/>
            <w:bottom w:val="none" w:sz="0" w:space="0" w:color="auto"/>
            <w:right w:val="none" w:sz="0" w:space="0" w:color="auto"/>
          </w:divBdr>
        </w:div>
        <w:div w:id="309284561">
          <w:marLeft w:val="640"/>
          <w:marRight w:val="0"/>
          <w:marTop w:val="0"/>
          <w:marBottom w:val="0"/>
          <w:divBdr>
            <w:top w:val="none" w:sz="0" w:space="0" w:color="auto"/>
            <w:left w:val="none" w:sz="0" w:space="0" w:color="auto"/>
            <w:bottom w:val="none" w:sz="0" w:space="0" w:color="auto"/>
            <w:right w:val="none" w:sz="0" w:space="0" w:color="auto"/>
          </w:divBdr>
        </w:div>
        <w:div w:id="1315376795">
          <w:marLeft w:val="640"/>
          <w:marRight w:val="0"/>
          <w:marTop w:val="0"/>
          <w:marBottom w:val="0"/>
          <w:divBdr>
            <w:top w:val="none" w:sz="0" w:space="0" w:color="auto"/>
            <w:left w:val="none" w:sz="0" w:space="0" w:color="auto"/>
            <w:bottom w:val="none" w:sz="0" w:space="0" w:color="auto"/>
            <w:right w:val="none" w:sz="0" w:space="0" w:color="auto"/>
          </w:divBdr>
        </w:div>
        <w:div w:id="1319071000">
          <w:marLeft w:val="640"/>
          <w:marRight w:val="0"/>
          <w:marTop w:val="0"/>
          <w:marBottom w:val="0"/>
          <w:divBdr>
            <w:top w:val="none" w:sz="0" w:space="0" w:color="auto"/>
            <w:left w:val="none" w:sz="0" w:space="0" w:color="auto"/>
            <w:bottom w:val="none" w:sz="0" w:space="0" w:color="auto"/>
            <w:right w:val="none" w:sz="0" w:space="0" w:color="auto"/>
          </w:divBdr>
        </w:div>
        <w:div w:id="1254584442">
          <w:marLeft w:val="640"/>
          <w:marRight w:val="0"/>
          <w:marTop w:val="0"/>
          <w:marBottom w:val="0"/>
          <w:divBdr>
            <w:top w:val="none" w:sz="0" w:space="0" w:color="auto"/>
            <w:left w:val="none" w:sz="0" w:space="0" w:color="auto"/>
            <w:bottom w:val="none" w:sz="0" w:space="0" w:color="auto"/>
            <w:right w:val="none" w:sz="0" w:space="0" w:color="auto"/>
          </w:divBdr>
        </w:div>
        <w:div w:id="408697112">
          <w:marLeft w:val="640"/>
          <w:marRight w:val="0"/>
          <w:marTop w:val="0"/>
          <w:marBottom w:val="0"/>
          <w:divBdr>
            <w:top w:val="none" w:sz="0" w:space="0" w:color="auto"/>
            <w:left w:val="none" w:sz="0" w:space="0" w:color="auto"/>
            <w:bottom w:val="none" w:sz="0" w:space="0" w:color="auto"/>
            <w:right w:val="none" w:sz="0" w:space="0" w:color="auto"/>
          </w:divBdr>
        </w:div>
        <w:div w:id="1824733379">
          <w:marLeft w:val="640"/>
          <w:marRight w:val="0"/>
          <w:marTop w:val="0"/>
          <w:marBottom w:val="0"/>
          <w:divBdr>
            <w:top w:val="none" w:sz="0" w:space="0" w:color="auto"/>
            <w:left w:val="none" w:sz="0" w:space="0" w:color="auto"/>
            <w:bottom w:val="none" w:sz="0" w:space="0" w:color="auto"/>
            <w:right w:val="none" w:sz="0" w:space="0" w:color="auto"/>
          </w:divBdr>
        </w:div>
        <w:div w:id="1014259067">
          <w:marLeft w:val="640"/>
          <w:marRight w:val="0"/>
          <w:marTop w:val="0"/>
          <w:marBottom w:val="0"/>
          <w:divBdr>
            <w:top w:val="none" w:sz="0" w:space="0" w:color="auto"/>
            <w:left w:val="none" w:sz="0" w:space="0" w:color="auto"/>
            <w:bottom w:val="none" w:sz="0" w:space="0" w:color="auto"/>
            <w:right w:val="none" w:sz="0" w:space="0" w:color="auto"/>
          </w:divBdr>
        </w:div>
        <w:div w:id="1857693353">
          <w:marLeft w:val="640"/>
          <w:marRight w:val="0"/>
          <w:marTop w:val="0"/>
          <w:marBottom w:val="0"/>
          <w:divBdr>
            <w:top w:val="none" w:sz="0" w:space="0" w:color="auto"/>
            <w:left w:val="none" w:sz="0" w:space="0" w:color="auto"/>
            <w:bottom w:val="none" w:sz="0" w:space="0" w:color="auto"/>
            <w:right w:val="none" w:sz="0" w:space="0" w:color="auto"/>
          </w:divBdr>
        </w:div>
        <w:div w:id="820468810">
          <w:marLeft w:val="640"/>
          <w:marRight w:val="0"/>
          <w:marTop w:val="0"/>
          <w:marBottom w:val="0"/>
          <w:divBdr>
            <w:top w:val="none" w:sz="0" w:space="0" w:color="auto"/>
            <w:left w:val="none" w:sz="0" w:space="0" w:color="auto"/>
            <w:bottom w:val="none" w:sz="0" w:space="0" w:color="auto"/>
            <w:right w:val="none" w:sz="0" w:space="0" w:color="auto"/>
          </w:divBdr>
        </w:div>
        <w:div w:id="740299158">
          <w:marLeft w:val="640"/>
          <w:marRight w:val="0"/>
          <w:marTop w:val="0"/>
          <w:marBottom w:val="0"/>
          <w:divBdr>
            <w:top w:val="none" w:sz="0" w:space="0" w:color="auto"/>
            <w:left w:val="none" w:sz="0" w:space="0" w:color="auto"/>
            <w:bottom w:val="none" w:sz="0" w:space="0" w:color="auto"/>
            <w:right w:val="none" w:sz="0" w:space="0" w:color="auto"/>
          </w:divBdr>
        </w:div>
        <w:div w:id="769743213">
          <w:marLeft w:val="640"/>
          <w:marRight w:val="0"/>
          <w:marTop w:val="0"/>
          <w:marBottom w:val="0"/>
          <w:divBdr>
            <w:top w:val="none" w:sz="0" w:space="0" w:color="auto"/>
            <w:left w:val="none" w:sz="0" w:space="0" w:color="auto"/>
            <w:bottom w:val="none" w:sz="0" w:space="0" w:color="auto"/>
            <w:right w:val="none" w:sz="0" w:space="0" w:color="auto"/>
          </w:divBdr>
        </w:div>
        <w:div w:id="1377508347">
          <w:marLeft w:val="640"/>
          <w:marRight w:val="0"/>
          <w:marTop w:val="0"/>
          <w:marBottom w:val="0"/>
          <w:divBdr>
            <w:top w:val="none" w:sz="0" w:space="0" w:color="auto"/>
            <w:left w:val="none" w:sz="0" w:space="0" w:color="auto"/>
            <w:bottom w:val="none" w:sz="0" w:space="0" w:color="auto"/>
            <w:right w:val="none" w:sz="0" w:space="0" w:color="auto"/>
          </w:divBdr>
        </w:div>
        <w:div w:id="1930121296">
          <w:marLeft w:val="640"/>
          <w:marRight w:val="0"/>
          <w:marTop w:val="0"/>
          <w:marBottom w:val="0"/>
          <w:divBdr>
            <w:top w:val="none" w:sz="0" w:space="0" w:color="auto"/>
            <w:left w:val="none" w:sz="0" w:space="0" w:color="auto"/>
            <w:bottom w:val="none" w:sz="0" w:space="0" w:color="auto"/>
            <w:right w:val="none" w:sz="0" w:space="0" w:color="auto"/>
          </w:divBdr>
        </w:div>
        <w:div w:id="532303604">
          <w:marLeft w:val="640"/>
          <w:marRight w:val="0"/>
          <w:marTop w:val="0"/>
          <w:marBottom w:val="0"/>
          <w:divBdr>
            <w:top w:val="none" w:sz="0" w:space="0" w:color="auto"/>
            <w:left w:val="none" w:sz="0" w:space="0" w:color="auto"/>
            <w:bottom w:val="none" w:sz="0" w:space="0" w:color="auto"/>
            <w:right w:val="none" w:sz="0" w:space="0" w:color="auto"/>
          </w:divBdr>
        </w:div>
        <w:div w:id="57363198">
          <w:marLeft w:val="640"/>
          <w:marRight w:val="0"/>
          <w:marTop w:val="0"/>
          <w:marBottom w:val="0"/>
          <w:divBdr>
            <w:top w:val="none" w:sz="0" w:space="0" w:color="auto"/>
            <w:left w:val="none" w:sz="0" w:space="0" w:color="auto"/>
            <w:bottom w:val="none" w:sz="0" w:space="0" w:color="auto"/>
            <w:right w:val="none" w:sz="0" w:space="0" w:color="auto"/>
          </w:divBdr>
        </w:div>
        <w:div w:id="384372649">
          <w:marLeft w:val="640"/>
          <w:marRight w:val="0"/>
          <w:marTop w:val="0"/>
          <w:marBottom w:val="0"/>
          <w:divBdr>
            <w:top w:val="none" w:sz="0" w:space="0" w:color="auto"/>
            <w:left w:val="none" w:sz="0" w:space="0" w:color="auto"/>
            <w:bottom w:val="none" w:sz="0" w:space="0" w:color="auto"/>
            <w:right w:val="none" w:sz="0" w:space="0" w:color="auto"/>
          </w:divBdr>
        </w:div>
        <w:div w:id="1301500280">
          <w:marLeft w:val="640"/>
          <w:marRight w:val="0"/>
          <w:marTop w:val="0"/>
          <w:marBottom w:val="0"/>
          <w:divBdr>
            <w:top w:val="none" w:sz="0" w:space="0" w:color="auto"/>
            <w:left w:val="none" w:sz="0" w:space="0" w:color="auto"/>
            <w:bottom w:val="none" w:sz="0" w:space="0" w:color="auto"/>
            <w:right w:val="none" w:sz="0" w:space="0" w:color="auto"/>
          </w:divBdr>
        </w:div>
        <w:div w:id="106705217">
          <w:marLeft w:val="640"/>
          <w:marRight w:val="0"/>
          <w:marTop w:val="0"/>
          <w:marBottom w:val="0"/>
          <w:divBdr>
            <w:top w:val="none" w:sz="0" w:space="0" w:color="auto"/>
            <w:left w:val="none" w:sz="0" w:space="0" w:color="auto"/>
            <w:bottom w:val="none" w:sz="0" w:space="0" w:color="auto"/>
            <w:right w:val="none" w:sz="0" w:space="0" w:color="auto"/>
          </w:divBdr>
        </w:div>
        <w:div w:id="735663752">
          <w:marLeft w:val="640"/>
          <w:marRight w:val="0"/>
          <w:marTop w:val="0"/>
          <w:marBottom w:val="0"/>
          <w:divBdr>
            <w:top w:val="none" w:sz="0" w:space="0" w:color="auto"/>
            <w:left w:val="none" w:sz="0" w:space="0" w:color="auto"/>
            <w:bottom w:val="none" w:sz="0" w:space="0" w:color="auto"/>
            <w:right w:val="none" w:sz="0" w:space="0" w:color="auto"/>
          </w:divBdr>
        </w:div>
        <w:div w:id="1333532545">
          <w:marLeft w:val="640"/>
          <w:marRight w:val="0"/>
          <w:marTop w:val="0"/>
          <w:marBottom w:val="0"/>
          <w:divBdr>
            <w:top w:val="none" w:sz="0" w:space="0" w:color="auto"/>
            <w:left w:val="none" w:sz="0" w:space="0" w:color="auto"/>
            <w:bottom w:val="none" w:sz="0" w:space="0" w:color="auto"/>
            <w:right w:val="none" w:sz="0" w:space="0" w:color="auto"/>
          </w:divBdr>
        </w:div>
        <w:div w:id="756363706">
          <w:marLeft w:val="640"/>
          <w:marRight w:val="0"/>
          <w:marTop w:val="0"/>
          <w:marBottom w:val="0"/>
          <w:divBdr>
            <w:top w:val="none" w:sz="0" w:space="0" w:color="auto"/>
            <w:left w:val="none" w:sz="0" w:space="0" w:color="auto"/>
            <w:bottom w:val="none" w:sz="0" w:space="0" w:color="auto"/>
            <w:right w:val="none" w:sz="0" w:space="0" w:color="auto"/>
          </w:divBdr>
        </w:div>
        <w:div w:id="1013149077">
          <w:marLeft w:val="640"/>
          <w:marRight w:val="0"/>
          <w:marTop w:val="0"/>
          <w:marBottom w:val="0"/>
          <w:divBdr>
            <w:top w:val="none" w:sz="0" w:space="0" w:color="auto"/>
            <w:left w:val="none" w:sz="0" w:space="0" w:color="auto"/>
            <w:bottom w:val="none" w:sz="0" w:space="0" w:color="auto"/>
            <w:right w:val="none" w:sz="0" w:space="0" w:color="auto"/>
          </w:divBdr>
        </w:div>
        <w:div w:id="66656915">
          <w:marLeft w:val="640"/>
          <w:marRight w:val="0"/>
          <w:marTop w:val="0"/>
          <w:marBottom w:val="0"/>
          <w:divBdr>
            <w:top w:val="none" w:sz="0" w:space="0" w:color="auto"/>
            <w:left w:val="none" w:sz="0" w:space="0" w:color="auto"/>
            <w:bottom w:val="none" w:sz="0" w:space="0" w:color="auto"/>
            <w:right w:val="none" w:sz="0" w:space="0" w:color="auto"/>
          </w:divBdr>
        </w:div>
        <w:div w:id="135464119">
          <w:marLeft w:val="640"/>
          <w:marRight w:val="0"/>
          <w:marTop w:val="0"/>
          <w:marBottom w:val="0"/>
          <w:divBdr>
            <w:top w:val="none" w:sz="0" w:space="0" w:color="auto"/>
            <w:left w:val="none" w:sz="0" w:space="0" w:color="auto"/>
            <w:bottom w:val="none" w:sz="0" w:space="0" w:color="auto"/>
            <w:right w:val="none" w:sz="0" w:space="0" w:color="auto"/>
          </w:divBdr>
        </w:div>
        <w:div w:id="1965041301">
          <w:marLeft w:val="640"/>
          <w:marRight w:val="0"/>
          <w:marTop w:val="0"/>
          <w:marBottom w:val="0"/>
          <w:divBdr>
            <w:top w:val="none" w:sz="0" w:space="0" w:color="auto"/>
            <w:left w:val="none" w:sz="0" w:space="0" w:color="auto"/>
            <w:bottom w:val="none" w:sz="0" w:space="0" w:color="auto"/>
            <w:right w:val="none" w:sz="0" w:space="0" w:color="auto"/>
          </w:divBdr>
        </w:div>
        <w:div w:id="730352277">
          <w:marLeft w:val="640"/>
          <w:marRight w:val="0"/>
          <w:marTop w:val="0"/>
          <w:marBottom w:val="0"/>
          <w:divBdr>
            <w:top w:val="none" w:sz="0" w:space="0" w:color="auto"/>
            <w:left w:val="none" w:sz="0" w:space="0" w:color="auto"/>
            <w:bottom w:val="none" w:sz="0" w:space="0" w:color="auto"/>
            <w:right w:val="none" w:sz="0" w:space="0" w:color="auto"/>
          </w:divBdr>
        </w:div>
        <w:div w:id="1548253867">
          <w:marLeft w:val="640"/>
          <w:marRight w:val="0"/>
          <w:marTop w:val="0"/>
          <w:marBottom w:val="0"/>
          <w:divBdr>
            <w:top w:val="none" w:sz="0" w:space="0" w:color="auto"/>
            <w:left w:val="none" w:sz="0" w:space="0" w:color="auto"/>
            <w:bottom w:val="none" w:sz="0" w:space="0" w:color="auto"/>
            <w:right w:val="none" w:sz="0" w:space="0" w:color="auto"/>
          </w:divBdr>
        </w:div>
        <w:div w:id="200872919">
          <w:marLeft w:val="640"/>
          <w:marRight w:val="0"/>
          <w:marTop w:val="0"/>
          <w:marBottom w:val="0"/>
          <w:divBdr>
            <w:top w:val="none" w:sz="0" w:space="0" w:color="auto"/>
            <w:left w:val="none" w:sz="0" w:space="0" w:color="auto"/>
            <w:bottom w:val="none" w:sz="0" w:space="0" w:color="auto"/>
            <w:right w:val="none" w:sz="0" w:space="0" w:color="auto"/>
          </w:divBdr>
        </w:div>
        <w:div w:id="901136666">
          <w:marLeft w:val="640"/>
          <w:marRight w:val="0"/>
          <w:marTop w:val="0"/>
          <w:marBottom w:val="0"/>
          <w:divBdr>
            <w:top w:val="none" w:sz="0" w:space="0" w:color="auto"/>
            <w:left w:val="none" w:sz="0" w:space="0" w:color="auto"/>
            <w:bottom w:val="none" w:sz="0" w:space="0" w:color="auto"/>
            <w:right w:val="none" w:sz="0" w:space="0" w:color="auto"/>
          </w:divBdr>
        </w:div>
        <w:div w:id="352533528">
          <w:marLeft w:val="640"/>
          <w:marRight w:val="0"/>
          <w:marTop w:val="0"/>
          <w:marBottom w:val="0"/>
          <w:divBdr>
            <w:top w:val="none" w:sz="0" w:space="0" w:color="auto"/>
            <w:left w:val="none" w:sz="0" w:space="0" w:color="auto"/>
            <w:bottom w:val="none" w:sz="0" w:space="0" w:color="auto"/>
            <w:right w:val="none" w:sz="0" w:space="0" w:color="auto"/>
          </w:divBdr>
        </w:div>
        <w:div w:id="7025802">
          <w:marLeft w:val="640"/>
          <w:marRight w:val="0"/>
          <w:marTop w:val="0"/>
          <w:marBottom w:val="0"/>
          <w:divBdr>
            <w:top w:val="none" w:sz="0" w:space="0" w:color="auto"/>
            <w:left w:val="none" w:sz="0" w:space="0" w:color="auto"/>
            <w:bottom w:val="none" w:sz="0" w:space="0" w:color="auto"/>
            <w:right w:val="none" w:sz="0" w:space="0" w:color="auto"/>
          </w:divBdr>
        </w:div>
        <w:div w:id="902834139">
          <w:marLeft w:val="640"/>
          <w:marRight w:val="0"/>
          <w:marTop w:val="0"/>
          <w:marBottom w:val="0"/>
          <w:divBdr>
            <w:top w:val="none" w:sz="0" w:space="0" w:color="auto"/>
            <w:left w:val="none" w:sz="0" w:space="0" w:color="auto"/>
            <w:bottom w:val="none" w:sz="0" w:space="0" w:color="auto"/>
            <w:right w:val="none" w:sz="0" w:space="0" w:color="auto"/>
          </w:divBdr>
        </w:div>
        <w:div w:id="465902258">
          <w:marLeft w:val="640"/>
          <w:marRight w:val="0"/>
          <w:marTop w:val="0"/>
          <w:marBottom w:val="0"/>
          <w:divBdr>
            <w:top w:val="none" w:sz="0" w:space="0" w:color="auto"/>
            <w:left w:val="none" w:sz="0" w:space="0" w:color="auto"/>
            <w:bottom w:val="none" w:sz="0" w:space="0" w:color="auto"/>
            <w:right w:val="none" w:sz="0" w:space="0" w:color="auto"/>
          </w:divBdr>
        </w:div>
        <w:div w:id="559513340">
          <w:marLeft w:val="640"/>
          <w:marRight w:val="0"/>
          <w:marTop w:val="0"/>
          <w:marBottom w:val="0"/>
          <w:divBdr>
            <w:top w:val="none" w:sz="0" w:space="0" w:color="auto"/>
            <w:left w:val="none" w:sz="0" w:space="0" w:color="auto"/>
            <w:bottom w:val="none" w:sz="0" w:space="0" w:color="auto"/>
            <w:right w:val="none" w:sz="0" w:space="0" w:color="auto"/>
          </w:divBdr>
        </w:div>
        <w:div w:id="774709435">
          <w:marLeft w:val="640"/>
          <w:marRight w:val="0"/>
          <w:marTop w:val="0"/>
          <w:marBottom w:val="0"/>
          <w:divBdr>
            <w:top w:val="none" w:sz="0" w:space="0" w:color="auto"/>
            <w:left w:val="none" w:sz="0" w:space="0" w:color="auto"/>
            <w:bottom w:val="none" w:sz="0" w:space="0" w:color="auto"/>
            <w:right w:val="none" w:sz="0" w:space="0" w:color="auto"/>
          </w:divBdr>
        </w:div>
        <w:div w:id="1133713003">
          <w:marLeft w:val="640"/>
          <w:marRight w:val="0"/>
          <w:marTop w:val="0"/>
          <w:marBottom w:val="0"/>
          <w:divBdr>
            <w:top w:val="none" w:sz="0" w:space="0" w:color="auto"/>
            <w:left w:val="none" w:sz="0" w:space="0" w:color="auto"/>
            <w:bottom w:val="none" w:sz="0" w:space="0" w:color="auto"/>
            <w:right w:val="none" w:sz="0" w:space="0" w:color="auto"/>
          </w:divBdr>
        </w:div>
        <w:div w:id="633365120">
          <w:marLeft w:val="640"/>
          <w:marRight w:val="0"/>
          <w:marTop w:val="0"/>
          <w:marBottom w:val="0"/>
          <w:divBdr>
            <w:top w:val="none" w:sz="0" w:space="0" w:color="auto"/>
            <w:left w:val="none" w:sz="0" w:space="0" w:color="auto"/>
            <w:bottom w:val="none" w:sz="0" w:space="0" w:color="auto"/>
            <w:right w:val="none" w:sz="0" w:space="0" w:color="auto"/>
          </w:divBdr>
        </w:div>
        <w:div w:id="1838154533">
          <w:marLeft w:val="640"/>
          <w:marRight w:val="0"/>
          <w:marTop w:val="0"/>
          <w:marBottom w:val="0"/>
          <w:divBdr>
            <w:top w:val="none" w:sz="0" w:space="0" w:color="auto"/>
            <w:left w:val="none" w:sz="0" w:space="0" w:color="auto"/>
            <w:bottom w:val="none" w:sz="0" w:space="0" w:color="auto"/>
            <w:right w:val="none" w:sz="0" w:space="0" w:color="auto"/>
          </w:divBdr>
        </w:div>
        <w:div w:id="946232156">
          <w:marLeft w:val="640"/>
          <w:marRight w:val="0"/>
          <w:marTop w:val="0"/>
          <w:marBottom w:val="0"/>
          <w:divBdr>
            <w:top w:val="none" w:sz="0" w:space="0" w:color="auto"/>
            <w:left w:val="none" w:sz="0" w:space="0" w:color="auto"/>
            <w:bottom w:val="none" w:sz="0" w:space="0" w:color="auto"/>
            <w:right w:val="none" w:sz="0" w:space="0" w:color="auto"/>
          </w:divBdr>
        </w:div>
        <w:div w:id="2036733784">
          <w:marLeft w:val="640"/>
          <w:marRight w:val="0"/>
          <w:marTop w:val="0"/>
          <w:marBottom w:val="0"/>
          <w:divBdr>
            <w:top w:val="none" w:sz="0" w:space="0" w:color="auto"/>
            <w:left w:val="none" w:sz="0" w:space="0" w:color="auto"/>
            <w:bottom w:val="none" w:sz="0" w:space="0" w:color="auto"/>
            <w:right w:val="none" w:sz="0" w:space="0" w:color="auto"/>
          </w:divBdr>
        </w:div>
        <w:div w:id="703987721">
          <w:marLeft w:val="640"/>
          <w:marRight w:val="0"/>
          <w:marTop w:val="0"/>
          <w:marBottom w:val="0"/>
          <w:divBdr>
            <w:top w:val="none" w:sz="0" w:space="0" w:color="auto"/>
            <w:left w:val="none" w:sz="0" w:space="0" w:color="auto"/>
            <w:bottom w:val="none" w:sz="0" w:space="0" w:color="auto"/>
            <w:right w:val="none" w:sz="0" w:space="0" w:color="auto"/>
          </w:divBdr>
        </w:div>
        <w:div w:id="1807428179">
          <w:marLeft w:val="640"/>
          <w:marRight w:val="0"/>
          <w:marTop w:val="0"/>
          <w:marBottom w:val="0"/>
          <w:divBdr>
            <w:top w:val="none" w:sz="0" w:space="0" w:color="auto"/>
            <w:left w:val="none" w:sz="0" w:space="0" w:color="auto"/>
            <w:bottom w:val="none" w:sz="0" w:space="0" w:color="auto"/>
            <w:right w:val="none" w:sz="0" w:space="0" w:color="auto"/>
          </w:divBdr>
        </w:div>
        <w:div w:id="1405682896">
          <w:marLeft w:val="640"/>
          <w:marRight w:val="0"/>
          <w:marTop w:val="0"/>
          <w:marBottom w:val="0"/>
          <w:divBdr>
            <w:top w:val="none" w:sz="0" w:space="0" w:color="auto"/>
            <w:left w:val="none" w:sz="0" w:space="0" w:color="auto"/>
            <w:bottom w:val="none" w:sz="0" w:space="0" w:color="auto"/>
            <w:right w:val="none" w:sz="0" w:space="0" w:color="auto"/>
          </w:divBdr>
        </w:div>
        <w:div w:id="792019352">
          <w:marLeft w:val="640"/>
          <w:marRight w:val="0"/>
          <w:marTop w:val="0"/>
          <w:marBottom w:val="0"/>
          <w:divBdr>
            <w:top w:val="none" w:sz="0" w:space="0" w:color="auto"/>
            <w:left w:val="none" w:sz="0" w:space="0" w:color="auto"/>
            <w:bottom w:val="none" w:sz="0" w:space="0" w:color="auto"/>
            <w:right w:val="none" w:sz="0" w:space="0" w:color="auto"/>
          </w:divBdr>
        </w:div>
        <w:div w:id="1959144233">
          <w:marLeft w:val="640"/>
          <w:marRight w:val="0"/>
          <w:marTop w:val="0"/>
          <w:marBottom w:val="0"/>
          <w:divBdr>
            <w:top w:val="none" w:sz="0" w:space="0" w:color="auto"/>
            <w:left w:val="none" w:sz="0" w:space="0" w:color="auto"/>
            <w:bottom w:val="none" w:sz="0" w:space="0" w:color="auto"/>
            <w:right w:val="none" w:sz="0" w:space="0" w:color="auto"/>
          </w:divBdr>
        </w:div>
        <w:div w:id="1576629476">
          <w:marLeft w:val="640"/>
          <w:marRight w:val="0"/>
          <w:marTop w:val="0"/>
          <w:marBottom w:val="0"/>
          <w:divBdr>
            <w:top w:val="none" w:sz="0" w:space="0" w:color="auto"/>
            <w:left w:val="none" w:sz="0" w:space="0" w:color="auto"/>
            <w:bottom w:val="none" w:sz="0" w:space="0" w:color="auto"/>
            <w:right w:val="none" w:sz="0" w:space="0" w:color="auto"/>
          </w:divBdr>
        </w:div>
        <w:div w:id="104466392">
          <w:marLeft w:val="640"/>
          <w:marRight w:val="0"/>
          <w:marTop w:val="0"/>
          <w:marBottom w:val="0"/>
          <w:divBdr>
            <w:top w:val="none" w:sz="0" w:space="0" w:color="auto"/>
            <w:left w:val="none" w:sz="0" w:space="0" w:color="auto"/>
            <w:bottom w:val="none" w:sz="0" w:space="0" w:color="auto"/>
            <w:right w:val="none" w:sz="0" w:space="0" w:color="auto"/>
          </w:divBdr>
        </w:div>
        <w:div w:id="1867868674">
          <w:marLeft w:val="640"/>
          <w:marRight w:val="0"/>
          <w:marTop w:val="0"/>
          <w:marBottom w:val="0"/>
          <w:divBdr>
            <w:top w:val="none" w:sz="0" w:space="0" w:color="auto"/>
            <w:left w:val="none" w:sz="0" w:space="0" w:color="auto"/>
            <w:bottom w:val="none" w:sz="0" w:space="0" w:color="auto"/>
            <w:right w:val="none" w:sz="0" w:space="0" w:color="auto"/>
          </w:divBdr>
        </w:div>
        <w:div w:id="76708617">
          <w:marLeft w:val="640"/>
          <w:marRight w:val="0"/>
          <w:marTop w:val="0"/>
          <w:marBottom w:val="0"/>
          <w:divBdr>
            <w:top w:val="none" w:sz="0" w:space="0" w:color="auto"/>
            <w:left w:val="none" w:sz="0" w:space="0" w:color="auto"/>
            <w:bottom w:val="none" w:sz="0" w:space="0" w:color="auto"/>
            <w:right w:val="none" w:sz="0" w:space="0" w:color="auto"/>
          </w:divBdr>
        </w:div>
        <w:div w:id="765350596">
          <w:marLeft w:val="640"/>
          <w:marRight w:val="0"/>
          <w:marTop w:val="0"/>
          <w:marBottom w:val="0"/>
          <w:divBdr>
            <w:top w:val="none" w:sz="0" w:space="0" w:color="auto"/>
            <w:left w:val="none" w:sz="0" w:space="0" w:color="auto"/>
            <w:bottom w:val="none" w:sz="0" w:space="0" w:color="auto"/>
            <w:right w:val="none" w:sz="0" w:space="0" w:color="auto"/>
          </w:divBdr>
        </w:div>
        <w:div w:id="1254968727">
          <w:marLeft w:val="640"/>
          <w:marRight w:val="0"/>
          <w:marTop w:val="0"/>
          <w:marBottom w:val="0"/>
          <w:divBdr>
            <w:top w:val="none" w:sz="0" w:space="0" w:color="auto"/>
            <w:left w:val="none" w:sz="0" w:space="0" w:color="auto"/>
            <w:bottom w:val="none" w:sz="0" w:space="0" w:color="auto"/>
            <w:right w:val="none" w:sz="0" w:space="0" w:color="auto"/>
          </w:divBdr>
        </w:div>
        <w:div w:id="1136603542">
          <w:marLeft w:val="640"/>
          <w:marRight w:val="0"/>
          <w:marTop w:val="0"/>
          <w:marBottom w:val="0"/>
          <w:divBdr>
            <w:top w:val="none" w:sz="0" w:space="0" w:color="auto"/>
            <w:left w:val="none" w:sz="0" w:space="0" w:color="auto"/>
            <w:bottom w:val="none" w:sz="0" w:space="0" w:color="auto"/>
            <w:right w:val="none" w:sz="0" w:space="0" w:color="auto"/>
          </w:divBdr>
        </w:div>
        <w:div w:id="1322003408">
          <w:marLeft w:val="640"/>
          <w:marRight w:val="0"/>
          <w:marTop w:val="0"/>
          <w:marBottom w:val="0"/>
          <w:divBdr>
            <w:top w:val="none" w:sz="0" w:space="0" w:color="auto"/>
            <w:left w:val="none" w:sz="0" w:space="0" w:color="auto"/>
            <w:bottom w:val="none" w:sz="0" w:space="0" w:color="auto"/>
            <w:right w:val="none" w:sz="0" w:space="0" w:color="auto"/>
          </w:divBdr>
        </w:div>
      </w:divsChild>
    </w:div>
    <w:div w:id="1586572776">
      <w:bodyDiv w:val="1"/>
      <w:marLeft w:val="0"/>
      <w:marRight w:val="0"/>
      <w:marTop w:val="0"/>
      <w:marBottom w:val="0"/>
      <w:divBdr>
        <w:top w:val="none" w:sz="0" w:space="0" w:color="auto"/>
        <w:left w:val="none" w:sz="0" w:space="0" w:color="auto"/>
        <w:bottom w:val="none" w:sz="0" w:space="0" w:color="auto"/>
        <w:right w:val="none" w:sz="0" w:space="0" w:color="auto"/>
      </w:divBdr>
      <w:divsChild>
        <w:div w:id="149760842">
          <w:marLeft w:val="640"/>
          <w:marRight w:val="0"/>
          <w:marTop w:val="0"/>
          <w:marBottom w:val="0"/>
          <w:divBdr>
            <w:top w:val="none" w:sz="0" w:space="0" w:color="auto"/>
            <w:left w:val="none" w:sz="0" w:space="0" w:color="auto"/>
            <w:bottom w:val="none" w:sz="0" w:space="0" w:color="auto"/>
            <w:right w:val="none" w:sz="0" w:space="0" w:color="auto"/>
          </w:divBdr>
        </w:div>
        <w:div w:id="1409232890">
          <w:marLeft w:val="640"/>
          <w:marRight w:val="0"/>
          <w:marTop w:val="0"/>
          <w:marBottom w:val="0"/>
          <w:divBdr>
            <w:top w:val="none" w:sz="0" w:space="0" w:color="auto"/>
            <w:left w:val="none" w:sz="0" w:space="0" w:color="auto"/>
            <w:bottom w:val="none" w:sz="0" w:space="0" w:color="auto"/>
            <w:right w:val="none" w:sz="0" w:space="0" w:color="auto"/>
          </w:divBdr>
        </w:div>
        <w:div w:id="583222455">
          <w:marLeft w:val="640"/>
          <w:marRight w:val="0"/>
          <w:marTop w:val="0"/>
          <w:marBottom w:val="0"/>
          <w:divBdr>
            <w:top w:val="none" w:sz="0" w:space="0" w:color="auto"/>
            <w:left w:val="none" w:sz="0" w:space="0" w:color="auto"/>
            <w:bottom w:val="none" w:sz="0" w:space="0" w:color="auto"/>
            <w:right w:val="none" w:sz="0" w:space="0" w:color="auto"/>
          </w:divBdr>
        </w:div>
        <w:div w:id="1239056164">
          <w:marLeft w:val="640"/>
          <w:marRight w:val="0"/>
          <w:marTop w:val="0"/>
          <w:marBottom w:val="0"/>
          <w:divBdr>
            <w:top w:val="none" w:sz="0" w:space="0" w:color="auto"/>
            <w:left w:val="none" w:sz="0" w:space="0" w:color="auto"/>
            <w:bottom w:val="none" w:sz="0" w:space="0" w:color="auto"/>
            <w:right w:val="none" w:sz="0" w:space="0" w:color="auto"/>
          </w:divBdr>
        </w:div>
        <w:div w:id="769080273">
          <w:marLeft w:val="640"/>
          <w:marRight w:val="0"/>
          <w:marTop w:val="0"/>
          <w:marBottom w:val="0"/>
          <w:divBdr>
            <w:top w:val="none" w:sz="0" w:space="0" w:color="auto"/>
            <w:left w:val="none" w:sz="0" w:space="0" w:color="auto"/>
            <w:bottom w:val="none" w:sz="0" w:space="0" w:color="auto"/>
            <w:right w:val="none" w:sz="0" w:space="0" w:color="auto"/>
          </w:divBdr>
        </w:div>
        <w:div w:id="1208101989">
          <w:marLeft w:val="640"/>
          <w:marRight w:val="0"/>
          <w:marTop w:val="0"/>
          <w:marBottom w:val="0"/>
          <w:divBdr>
            <w:top w:val="none" w:sz="0" w:space="0" w:color="auto"/>
            <w:left w:val="none" w:sz="0" w:space="0" w:color="auto"/>
            <w:bottom w:val="none" w:sz="0" w:space="0" w:color="auto"/>
            <w:right w:val="none" w:sz="0" w:space="0" w:color="auto"/>
          </w:divBdr>
        </w:div>
        <w:div w:id="961300097">
          <w:marLeft w:val="640"/>
          <w:marRight w:val="0"/>
          <w:marTop w:val="0"/>
          <w:marBottom w:val="0"/>
          <w:divBdr>
            <w:top w:val="none" w:sz="0" w:space="0" w:color="auto"/>
            <w:left w:val="none" w:sz="0" w:space="0" w:color="auto"/>
            <w:bottom w:val="none" w:sz="0" w:space="0" w:color="auto"/>
            <w:right w:val="none" w:sz="0" w:space="0" w:color="auto"/>
          </w:divBdr>
        </w:div>
        <w:div w:id="1352609568">
          <w:marLeft w:val="640"/>
          <w:marRight w:val="0"/>
          <w:marTop w:val="0"/>
          <w:marBottom w:val="0"/>
          <w:divBdr>
            <w:top w:val="none" w:sz="0" w:space="0" w:color="auto"/>
            <w:left w:val="none" w:sz="0" w:space="0" w:color="auto"/>
            <w:bottom w:val="none" w:sz="0" w:space="0" w:color="auto"/>
            <w:right w:val="none" w:sz="0" w:space="0" w:color="auto"/>
          </w:divBdr>
        </w:div>
        <w:div w:id="1961690366">
          <w:marLeft w:val="640"/>
          <w:marRight w:val="0"/>
          <w:marTop w:val="0"/>
          <w:marBottom w:val="0"/>
          <w:divBdr>
            <w:top w:val="none" w:sz="0" w:space="0" w:color="auto"/>
            <w:left w:val="none" w:sz="0" w:space="0" w:color="auto"/>
            <w:bottom w:val="none" w:sz="0" w:space="0" w:color="auto"/>
            <w:right w:val="none" w:sz="0" w:space="0" w:color="auto"/>
          </w:divBdr>
        </w:div>
        <w:div w:id="2084642983">
          <w:marLeft w:val="640"/>
          <w:marRight w:val="0"/>
          <w:marTop w:val="0"/>
          <w:marBottom w:val="0"/>
          <w:divBdr>
            <w:top w:val="none" w:sz="0" w:space="0" w:color="auto"/>
            <w:left w:val="none" w:sz="0" w:space="0" w:color="auto"/>
            <w:bottom w:val="none" w:sz="0" w:space="0" w:color="auto"/>
            <w:right w:val="none" w:sz="0" w:space="0" w:color="auto"/>
          </w:divBdr>
        </w:div>
        <w:div w:id="1199007286">
          <w:marLeft w:val="640"/>
          <w:marRight w:val="0"/>
          <w:marTop w:val="0"/>
          <w:marBottom w:val="0"/>
          <w:divBdr>
            <w:top w:val="none" w:sz="0" w:space="0" w:color="auto"/>
            <w:left w:val="none" w:sz="0" w:space="0" w:color="auto"/>
            <w:bottom w:val="none" w:sz="0" w:space="0" w:color="auto"/>
            <w:right w:val="none" w:sz="0" w:space="0" w:color="auto"/>
          </w:divBdr>
        </w:div>
        <w:div w:id="1562596204">
          <w:marLeft w:val="640"/>
          <w:marRight w:val="0"/>
          <w:marTop w:val="0"/>
          <w:marBottom w:val="0"/>
          <w:divBdr>
            <w:top w:val="none" w:sz="0" w:space="0" w:color="auto"/>
            <w:left w:val="none" w:sz="0" w:space="0" w:color="auto"/>
            <w:bottom w:val="none" w:sz="0" w:space="0" w:color="auto"/>
            <w:right w:val="none" w:sz="0" w:space="0" w:color="auto"/>
          </w:divBdr>
        </w:div>
        <w:div w:id="1977686068">
          <w:marLeft w:val="640"/>
          <w:marRight w:val="0"/>
          <w:marTop w:val="0"/>
          <w:marBottom w:val="0"/>
          <w:divBdr>
            <w:top w:val="none" w:sz="0" w:space="0" w:color="auto"/>
            <w:left w:val="none" w:sz="0" w:space="0" w:color="auto"/>
            <w:bottom w:val="none" w:sz="0" w:space="0" w:color="auto"/>
            <w:right w:val="none" w:sz="0" w:space="0" w:color="auto"/>
          </w:divBdr>
        </w:div>
        <w:div w:id="28923074">
          <w:marLeft w:val="640"/>
          <w:marRight w:val="0"/>
          <w:marTop w:val="0"/>
          <w:marBottom w:val="0"/>
          <w:divBdr>
            <w:top w:val="none" w:sz="0" w:space="0" w:color="auto"/>
            <w:left w:val="none" w:sz="0" w:space="0" w:color="auto"/>
            <w:bottom w:val="none" w:sz="0" w:space="0" w:color="auto"/>
            <w:right w:val="none" w:sz="0" w:space="0" w:color="auto"/>
          </w:divBdr>
        </w:div>
        <w:div w:id="738136801">
          <w:marLeft w:val="640"/>
          <w:marRight w:val="0"/>
          <w:marTop w:val="0"/>
          <w:marBottom w:val="0"/>
          <w:divBdr>
            <w:top w:val="none" w:sz="0" w:space="0" w:color="auto"/>
            <w:left w:val="none" w:sz="0" w:space="0" w:color="auto"/>
            <w:bottom w:val="none" w:sz="0" w:space="0" w:color="auto"/>
            <w:right w:val="none" w:sz="0" w:space="0" w:color="auto"/>
          </w:divBdr>
        </w:div>
        <w:div w:id="1025055778">
          <w:marLeft w:val="640"/>
          <w:marRight w:val="0"/>
          <w:marTop w:val="0"/>
          <w:marBottom w:val="0"/>
          <w:divBdr>
            <w:top w:val="none" w:sz="0" w:space="0" w:color="auto"/>
            <w:left w:val="none" w:sz="0" w:space="0" w:color="auto"/>
            <w:bottom w:val="none" w:sz="0" w:space="0" w:color="auto"/>
            <w:right w:val="none" w:sz="0" w:space="0" w:color="auto"/>
          </w:divBdr>
        </w:div>
        <w:div w:id="1190684320">
          <w:marLeft w:val="640"/>
          <w:marRight w:val="0"/>
          <w:marTop w:val="0"/>
          <w:marBottom w:val="0"/>
          <w:divBdr>
            <w:top w:val="none" w:sz="0" w:space="0" w:color="auto"/>
            <w:left w:val="none" w:sz="0" w:space="0" w:color="auto"/>
            <w:bottom w:val="none" w:sz="0" w:space="0" w:color="auto"/>
            <w:right w:val="none" w:sz="0" w:space="0" w:color="auto"/>
          </w:divBdr>
        </w:div>
        <w:div w:id="604575972">
          <w:marLeft w:val="640"/>
          <w:marRight w:val="0"/>
          <w:marTop w:val="0"/>
          <w:marBottom w:val="0"/>
          <w:divBdr>
            <w:top w:val="none" w:sz="0" w:space="0" w:color="auto"/>
            <w:left w:val="none" w:sz="0" w:space="0" w:color="auto"/>
            <w:bottom w:val="none" w:sz="0" w:space="0" w:color="auto"/>
            <w:right w:val="none" w:sz="0" w:space="0" w:color="auto"/>
          </w:divBdr>
        </w:div>
        <w:div w:id="1805152699">
          <w:marLeft w:val="640"/>
          <w:marRight w:val="0"/>
          <w:marTop w:val="0"/>
          <w:marBottom w:val="0"/>
          <w:divBdr>
            <w:top w:val="none" w:sz="0" w:space="0" w:color="auto"/>
            <w:left w:val="none" w:sz="0" w:space="0" w:color="auto"/>
            <w:bottom w:val="none" w:sz="0" w:space="0" w:color="auto"/>
            <w:right w:val="none" w:sz="0" w:space="0" w:color="auto"/>
          </w:divBdr>
        </w:div>
        <w:div w:id="733897636">
          <w:marLeft w:val="640"/>
          <w:marRight w:val="0"/>
          <w:marTop w:val="0"/>
          <w:marBottom w:val="0"/>
          <w:divBdr>
            <w:top w:val="none" w:sz="0" w:space="0" w:color="auto"/>
            <w:left w:val="none" w:sz="0" w:space="0" w:color="auto"/>
            <w:bottom w:val="none" w:sz="0" w:space="0" w:color="auto"/>
            <w:right w:val="none" w:sz="0" w:space="0" w:color="auto"/>
          </w:divBdr>
        </w:div>
        <w:div w:id="566573537">
          <w:marLeft w:val="640"/>
          <w:marRight w:val="0"/>
          <w:marTop w:val="0"/>
          <w:marBottom w:val="0"/>
          <w:divBdr>
            <w:top w:val="none" w:sz="0" w:space="0" w:color="auto"/>
            <w:left w:val="none" w:sz="0" w:space="0" w:color="auto"/>
            <w:bottom w:val="none" w:sz="0" w:space="0" w:color="auto"/>
            <w:right w:val="none" w:sz="0" w:space="0" w:color="auto"/>
          </w:divBdr>
        </w:div>
        <w:div w:id="1956138793">
          <w:marLeft w:val="640"/>
          <w:marRight w:val="0"/>
          <w:marTop w:val="0"/>
          <w:marBottom w:val="0"/>
          <w:divBdr>
            <w:top w:val="none" w:sz="0" w:space="0" w:color="auto"/>
            <w:left w:val="none" w:sz="0" w:space="0" w:color="auto"/>
            <w:bottom w:val="none" w:sz="0" w:space="0" w:color="auto"/>
            <w:right w:val="none" w:sz="0" w:space="0" w:color="auto"/>
          </w:divBdr>
        </w:div>
        <w:div w:id="102383345">
          <w:marLeft w:val="640"/>
          <w:marRight w:val="0"/>
          <w:marTop w:val="0"/>
          <w:marBottom w:val="0"/>
          <w:divBdr>
            <w:top w:val="none" w:sz="0" w:space="0" w:color="auto"/>
            <w:left w:val="none" w:sz="0" w:space="0" w:color="auto"/>
            <w:bottom w:val="none" w:sz="0" w:space="0" w:color="auto"/>
            <w:right w:val="none" w:sz="0" w:space="0" w:color="auto"/>
          </w:divBdr>
        </w:div>
        <w:div w:id="948514169">
          <w:marLeft w:val="640"/>
          <w:marRight w:val="0"/>
          <w:marTop w:val="0"/>
          <w:marBottom w:val="0"/>
          <w:divBdr>
            <w:top w:val="none" w:sz="0" w:space="0" w:color="auto"/>
            <w:left w:val="none" w:sz="0" w:space="0" w:color="auto"/>
            <w:bottom w:val="none" w:sz="0" w:space="0" w:color="auto"/>
            <w:right w:val="none" w:sz="0" w:space="0" w:color="auto"/>
          </w:divBdr>
        </w:div>
        <w:div w:id="243535815">
          <w:marLeft w:val="640"/>
          <w:marRight w:val="0"/>
          <w:marTop w:val="0"/>
          <w:marBottom w:val="0"/>
          <w:divBdr>
            <w:top w:val="none" w:sz="0" w:space="0" w:color="auto"/>
            <w:left w:val="none" w:sz="0" w:space="0" w:color="auto"/>
            <w:bottom w:val="none" w:sz="0" w:space="0" w:color="auto"/>
            <w:right w:val="none" w:sz="0" w:space="0" w:color="auto"/>
          </w:divBdr>
        </w:div>
        <w:div w:id="1485925335">
          <w:marLeft w:val="640"/>
          <w:marRight w:val="0"/>
          <w:marTop w:val="0"/>
          <w:marBottom w:val="0"/>
          <w:divBdr>
            <w:top w:val="none" w:sz="0" w:space="0" w:color="auto"/>
            <w:left w:val="none" w:sz="0" w:space="0" w:color="auto"/>
            <w:bottom w:val="none" w:sz="0" w:space="0" w:color="auto"/>
            <w:right w:val="none" w:sz="0" w:space="0" w:color="auto"/>
          </w:divBdr>
        </w:div>
        <w:div w:id="979649295">
          <w:marLeft w:val="640"/>
          <w:marRight w:val="0"/>
          <w:marTop w:val="0"/>
          <w:marBottom w:val="0"/>
          <w:divBdr>
            <w:top w:val="none" w:sz="0" w:space="0" w:color="auto"/>
            <w:left w:val="none" w:sz="0" w:space="0" w:color="auto"/>
            <w:bottom w:val="none" w:sz="0" w:space="0" w:color="auto"/>
            <w:right w:val="none" w:sz="0" w:space="0" w:color="auto"/>
          </w:divBdr>
        </w:div>
        <w:div w:id="1029722746">
          <w:marLeft w:val="640"/>
          <w:marRight w:val="0"/>
          <w:marTop w:val="0"/>
          <w:marBottom w:val="0"/>
          <w:divBdr>
            <w:top w:val="none" w:sz="0" w:space="0" w:color="auto"/>
            <w:left w:val="none" w:sz="0" w:space="0" w:color="auto"/>
            <w:bottom w:val="none" w:sz="0" w:space="0" w:color="auto"/>
            <w:right w:val="none" w:sz="0" w:space="0" w:color="auto"/>
          </w:divBdr>
        </w:div>
        <w:div w:id="762919897">
          <w:marLeft w:val="640"/>
          <w:marRight w:val="0"/>
          <w:marTop w:val="0"/>
          <w:marBottom w:val="0"/>
          <w:divBdr>
            <w:top w:val="none" w:sz="0" w:space="0" w:color="auto"/>
            <w:left w:val="none" w:sz="0" w:space="0" w:color="auto"/>
            <w:bottom w:val="none" w:sz="0" w:space="0" w:color="auto"/>
            <w:right w:val="none" w:sz="0" w:space="0" w:color="auto"/>
          </w:divBdr>
        </w:div>
        <w:div w:id="352345462">
          <w:marLeft w:val="640"/>
          <w:marRight w:val="0"/>
          <w:marTop w:val="0"/>
          <w:marBottom w:val="0"/>
          <w:divBdr>
            <w:top w:val="none" w:sz="0" w:space="0" w:color="auto"/>
            <w:left w:val="none" w:sz="0" w:space="0" w:color="auto"/>
            <w:bottom w:val="none" w:sz="0" w:space="0" w:color="auto"/>
            <w:right w:val="none" w:sz="0" w:space="0" w:color="auto"/>
          </w:divBdr>
        </w:div>
        <w:div w:id="366301048">
          <w:marLeft w:val="640"/>
          <w:marRight w:val="0"/>
          <w:marTop w:val="0"/>
          <w:marBottom w:val="0"/>
          <w:divBdr>
            <w:top w:val="none" w:sz="0" w:space="0" w:color="auto"/>
            <w:left w:val="none" w:sz="0" w:space="0" w:color="auto"/>
            <w:bottom w:val="none" w:sz="0" w:space="0" w:color="auto"/>
            <w:right w:val="none" w:sz="0" w:space="0" w:color="auto"/>
          </w:divBdr>
        </w:div>
        <w:div w:id="1135103067">
          <w:marLeft w:val="640"/>
          <w:marRight w:val="0"/>
          <w:marTop w:val="0"/>
          <w:marBottom w:val="0"/>
          <w:divBdr>
            <w:top w:val="none" w:sz="0" w:space="0" w:color="auto"/>
            <w:left w:val="none" w:sz="0" w:space="0" w:color="auto"/>
            <w:bottom w:val="none" w:sz="0" w:space="0" w:color="auto"/>
            <w:right w:val="none" w:sz="0" w:space="0" w:color="auto"/>
          </w:divBdr>
        </w:div>
        <w:div w:id="1448544484">
          <w:marLeft w:val="640"/>
          <w:marRight w:val="0"/>
          <w:marTop w:val="0"/>
          <w:marBottom w:val="0"/>
          <w:divBdr>
            <w:top w:val="none" w:sz="0" w:space="0" w:color="auto"/>
            <w:left w:val="none" w:sz="0" w:space="0" w:color="auto"/>
            <w:bottom w:val="none" w:sz="0" w:space="0" w:color="auto"/>
            <w:right w:val="none" w:sz="0" w:space="0" w:color="auto"/>
          </w:divBdr>
        </w:div>
        <w:div w:id="514343290">
          <w:marLeft w:val="640"/>
          <w:marRight w:val="0"/>
          <w:marTop w:val="0"/>
          <w:marBottom w:val="0"/>
          <w:divBdr>
            <w:top w:val="none" w:sz="0" w:space="0" w:color="auto"/>
            <w:left w:val="none" w:sz="0" w:space="0" w:color="auto"/>
            <w:bottom w:val="none" w:sz="0" w:space="0" w:color="auto"/>
            <w:right w:val="none" w:sz="0" w:space="0" w:color="auto"/>
          </w:divBdr>
        </w:div>
        <w:div w:id="2037193155">
          <w:marLeft w:val="640"/>
          <w:marRight w:val="0"/>
          <w:marTop w:val="0"/>
          <w:marBottom w:val="0"/>
          <w:divBdr>
            <w:top w:val="none" w:sz="0" w:space="0" w:color="auto"/>
            <w:left w:val="none" w:sz="0" w:space="0" w:color="auto"/>
            <w:bottom w:val="none" w:sz="0" w:space="0" w:color="auto"/>
            <w:right w:val="none" w:sz="0" w:space="0" w:color="auto"/>
          </w:divBdr>
        </w:div>
        <w:div w:id="1574971753">
          <w:marLeft w:val="640"/>
          <w:marRight w:val="0"/>
          <w:marTop w:val="0"/>
          <w:marBottom w:val="0"/>
          <w:divBdr>
            <w:top w:val="none" w:sz="0" w:space="0" w:color="auto"/>
            <w:left w:val="none" w:sz="0" w:space="0" w:color="auto"/>
            <w:bottom w:val="none" w:sz="0" w:space="0" w:color="auto"/>
            <w:right w:val="none" w:sz="0" w:space="0" w:color="auto"/>
          </w:divBdr>
        </w:div>
        <w:div w:id="900990154">
          <w:marLeft w:val="640"/>
          <w:marRight w:val="0"/>
          <w:marTop w:val="0"/>
          <w:marBottom w:val="0"/>
          <w:divBdr>
            <w:top w:val="none" w:sz="0" w:space="0" w:color="auto"/>
            <w:left w:val="none" w:sz="0" w:space="0" w:color="auto"/>
            <w:bottom w:val="none" w:sz="0" w:space="0" w:color="auto"/>
            <w:right w:val="none" w:sz="0" w:space="0" w:color="auto"/>
          </w:divBdr>
        </w:div>
        <w:div w:id="828908834">
          <w:marLeft w:val="640"/>
          <w:marRight w:val="0"/>
          <w:marTop w:val="0"/>
          <w:marBottom w:val="0"/>
          <w:divBdr>
            <w:top w:val="none" w:sz="0" w:space="0" w:color="auto"/>
            <w:left w:val="none" w:sz="0" w:space="0" w:color="auto"/>
            <w:bottom w:val="none" w:sz="0" w:space="0" w:color="auto"/>
            <w:right w:val="none" w:sz="0" w:space="0" w:color="auto"/>
          </w:divBdr>
        </w:div>
        <w:div w:id="349913552">
          <w:marLeft w:val="640"/>
          <w:marRight w:val="0"/>
          <w:marTop w:val="0"/>
          <w:marBottom w:val="0"/>
          <w:divBdr>
            <w:top w:val="none" w:sz="0" w:space="0" w:color="auto"/>
            <w:left w:val="none" w:sz="0" w:space="0" w:color="auto"/>
            <w:bottom w:val="none" w:sz="0" w:space="0" w:color="auto"/>
            <w:right w:val="none" w:sz="0" w:space="0" w:color="auto"/>
          </w:divBdr>
        </w:div>
        <w:div w:id="1542664957">
          <w:marLeft w:val="640"/>
          <w:marRight w:val="0"/>
          <w:marTop w:val="0"/>
          <w:marBottom w:val="0"/>
          <w:divBdr>
            <w:top w:val="none" w:sz="0" w:space="0" w:color="auto"/>
            <w:left w:val="none" w:sz="0" w:space="0" w:color="auto"/>
            <w:bottom w:val="none" w:sz="0" w:space="0" w:color="auto"/>
            <w:right w:val="none" w:sz="0" w:space="0" w:color="auto"/>
          </w:divBdr>
        </w:div>
        <w:div w:id="714692593">
          <w:marLeft w:val="640"/>
          <w:marRight w:val="0"/>
          <w:marTop w:val="0"/>
          <w:marBottom w:val="0"/>
          <w:divBdr>
            <w:top w:val="none" w:sz="0" w:space="0" w:color="auto"/>
            <w:left w:val="none" w:sz="0" w:space="0" w:color="auto"/>
            <w:bottom w:val="none" w:sz="0" w:space="0" w:color="auto"/>
            <w:right w:val="none" w:sz="0" w:space="0" w:color="auto"/>
          </w:divBdr>
        </w:div>
        <w:div w:id="1370953061">
          <w:marLeft w:val="640"/>
          <w:marRight w:val="0"/>
          <w:marTop w:val="0"/>
          <w:marBottom w:val="0"/>
          <w:divBdr>
            <w:top w:val="none" w:sz="0" w:space="0" w:color="auto"/>
            <w:left w:val="none" w:sz="0" w:space="0" w:color="auto"/>
            <w:bottom w:val="none" w:sz="0" w:space="0" w:color="auto"/>
            <w:right w:val="none" w:sz="0" w:space="0" w:color="auto"/>
          </w:divBdr>
        </w:div>
        <w:div w:id="1293514967">
          <w:marLeft w:val="640"/>
          <w:marRight w:val="0"/>
          <w:marTop w:val="0"/>
          <w:marBottom w:val="0"/>
          <w:divBdr>
            <w:top w:val="none" w:sz="0" w:space="0" w:color="auto"/>
            <w:left w:val="none" w:sz="0" w:space="0" w:color="auto"/>
            <w:bottom w:val="none" w:sz="0" w:space="0" w:color="auto"/>
            <w:right w:val="none" w:sz="0" w:space="0" w:color="auto"/>
          </w:divBdr>
        </w:div>
        <w:div w:id="124737786">
          <w:marLeft w:val="640"/>
          <w:marRight w:val="0"/>
          <w:marTop w:val="0"/>
          <w:marBottom w:val="0"/>
          <w:divBdr>
            <w:top w:val="none" w:sz="0" w:space="0" w:color="auto"/>
            <w:left w:val="none" w:sz="0" w:space="0" w:color="auto"/>
            <w:bottom w:val="none" w:sz="0" w:space="0" w:color="auto"/>
            <w:right w:val="none" w:sz="0" w:space="0" w:color="auto"/>
          </w:divBdr>
        </w:div>
        <w:div w:id="574974523">
          <w:marLeft w:val="640"/>
          <w:marRight w:val="0"/>
          <w:marTop w:val="0"/>
          <w:marBottom w:val="0"/>
          <w:divBdr>
            <w:top w:val="none" w:sz="0" w:space="0" w:color="auto"/>
            <w:left w:val="none" w:sz="0" w:space="0" w:color="auto"/>
            <w:bottom w:val="none" w:sz="0" w:space="0" w:color="auto"/>
            <w:right w:val="none" w:sz="0" w:space="0" w:color="auto"/>
          </w:divBdr>
        </w:div>
        <w:div w:id="1996910111">
          <w:marLeft w:val="640"/>
          <w:marRight w:val="0"/>
          <w:marTop w:val="0"/>
          <w:marBottom w:val="0"/>
          <w:divBdr>
            <w:top w:val="none" w:sz="0" w:space="0" w:color="auto"/>
            <w:left w:val="none" w:sz="0" w:space="0" w:color="auto"/>
            <w:bottom w:val="none" w:sz="0" w:space="0" w:color="auto"/>
            <w:right w:val="none" w:sz="0" w:space="0" w:color="auto"/>
          </w:divBdr>
        </w:div>
        <w:div w:id="1294872400">
          <w:marLeft w:val="640"/>
          <w:marRight w:val="0"/>
          <w:marTop w:val="0"/>
          <w:marBottom w:val="0"/>
          <w:divBdr>
            <w:top w:val="none" w:sz="0" w:space="0" w:color="auto"/>
            <w:left w:val="none" w:sz="0" w:space="0" w:color="auto"/>
            <w:bottom w:val="none" w:sz="0" w:space="0" w:color="auto"/>
            <w:right w:val="none" w:sz="0" w:space="0" w:color="auto"/>
          </w:divBdr>
        </w:div>
        <w:div w:id="679771254">
          <w:marLeft w:val="640"/>
          <w:marRight w:val="0"/>
          <w:marTop w:val="0"/>
          <w:marBottom w:val="0"/>
          <w:divBdr>
            <w:top w:val="none" w:sz="0" w:space="0" w:color="auto"/>
            <w:left w:val="none" w:sz="0" w:space="0" w:color="auto"/>
            <w:bottom w:val="none" w:sz="0" w:space="0" w:color="auto"/>
            <w:right w:val="none" w:sz="0" w:space="0" w:color="auto"/>
          </w:divBdr>
        </w:div>
        <w:div w:id="1756319313">
          <w:marLeft w:val="640"/>
          <w:marRight w:val="0"/>
          <w:marTop w:val="0"/>
          <w:marBottom w:val="0"/>
          <w:divBdr>
            <w:top w:val="none" w:sz="0" w:space="0" w:color="auto"/>
            <w:left w:val="none" w:sz="0" w:space="0" w:color="auto"/>
            <w:bottom w:val="none" w:sz="0" w:space="0" w:color="auto"/>
            <w:right w:val="none" w:sz="0" w:space="0" w:color="auto"/>
          </w:divBdr>
        </w:div>
        <w:div w:id="549920146">
          <w:marLeft w:val="640"/>
          <w:marRight w:val="0"/>
          <w:marTop w:val="0"/>
          <w:marBottom w:val="0"/>
          <w:divBdr>
            <w:top w:val="none" w:sz="0" w:space="0" w:color="auto"/>
            <w:left w:val="none" w:sz="0" w:space="0" w:color="auto"/>
            <w:bottom w:val="none" w:sz="0" w:space="0" w:color="auto"/>
            <w:right w:val="none" w:sz="0" w:space="0" w:color="auto"/>
          </w:divBdr>
        </w:div>
        <w:div w:id="148861985">
          <w:marLeft w:val="640"/>
          <w:marRight w:val="0"/>
          <w:marTop w:val="0"/>
          <w:marBottom w:val="0"/>
          <w:divBdr>
            <w:top w:val="none" w:sz="0" w:space="0" w:color="auto"/>
            <w:left w:val="none" w:sz="0" w:space="0" w:color="auto"/>
            <w:bottom w:val="none" w:sz="0" w:space="0" w:color="auto"/>
            <w:right w:val="none" w:sz="0" w:space="0" w:color="auto"/>
          </w:divBdr>
        </w:div>
        <w:div w:id="1274094831">
          <w:marLeft w:val="640"/>
          <w:marRight w:val="0"/>
          <w:marTop w:val="0"/>
          <w:marBottom w:val="0"/>
          <w:divBdr>
            <w:top w:val="none" w:sz="0" w:space="0" w:color="auto"/>
            <w:left w:val="none" w:sz="0" w:space="0" w:color="auto"/>
            <w:bottom w:val="none" w:sz="0" w:space="0" w:color="auto"/>
            <w:right w:val="none" w:sz="0" w:space="0" w:color="auto"/>
          </w:divBdr>
        </w:div>
        <w:div w:id="1835563641">
          <w:marLeft w:val="640"/>
          <w:marRight w:val="0"/>
          <w:marTop w:val="0"/>
          <w:marBottom w:val="0"/>
          <w:divBdr>
            <w:top w:val="none" w:sz="0" w:space="0" w:color="auto"/>
            <w:left w:val="none" w:sz="0" w:space="0" w:color="auto"/>
            <w:bottom w:val="none" w:sz="0" w:space="0" w:color="auto"/>
            <w:right w:val="none" w:sz="0" w:space="0" w:color="auto"/>
          </w:divBdr>
        </w:div>
        <w:div w:id="609161648">
          <w:marLeft w:val="640"/>
          <w:marRight w:val="0"/>
          <w:marTop w:val="0"/>
          <w:marBottom w:val="0"/>
          <w:divBdr>
            <w:top w:val="none" w:sz="0" w:space="0" w:color="auto"/>
            <w:left w:val="none" w:sz="0" w:space="0" w:color="auto"/>
            <w:bottom w:val="none" w:sz="0" w:space="0" w:color="auto"/>
            <w:right w:val="none" w:sz="0" w:space="0" w:color="auto"/>
          </w:divBdr>
        </w:div>
        <w:div w:id="332147792">
          <w:marLeft w:val="640"/>
          <w:marRight w:val="0"/>
          <w:marTop w:val="0"/>
          <w:marBottom w:val="0"/>
          <w:divBdr>
            <w:top w:val="none" w:sz="0" w:space="0" w:color="auto"/>
            <w:left w:val="none" w:sz="0" w:space="0" w:color="auto"/>
            <w:bottom w:val="none" w:sz="0" w:space="0" w:color="auto"/>
            <w:right w:val="none" w:sz="0" w:space="0" w:color="auto"/>
          </w:divBdr>
        </w:div>
        <w:div w:id="61343327">
          <w:marLeft w:val="640"/>
          <w:marRight w:val="0"/>
          <w:marTop w:val="0"/>
          <w:marBottom w:val="0"/>
          <w:divBdr>
            <w:top w:val="none" w:sz="0" w:space="0" w:color="auto"/>
            <w:left w:val="none" w:sz="0" w:space="0" w:color="auto"/>
            <w:bottom w:val="none" w:sz="0" w:space="0" w:color="auto"/>
            <w:right w:val="none" w:sz="0" w:space="0" w:color="auto"/>
          </w:divBdr>
        </w:div>
        <w:div w:id="1975910910">
          <w:marLeft w:val="640"/>
          <w:marRight w:val="0"/>
          <w:marTop w:val="0"/>
          <w:marBottom w:val="0"/>
          <w:divBdr>
            <w:top w:val="none" w:sz="0" w:space="0" w:color="auto"/>
            <w:left w:val="none" w:sz="0" w:space="0" w:color="auto"/>
            <w:bottom w:val="none" w:sz="0" w:space="0" w:color="auto"/>
            <w:right w:val="none" w:sz="0" w:space="0" w:color="auto"/>
          </w:divBdr>
        </w:div>
        <w:div w:id="1869441311">
          <w:marLeft w:val="640"/>
          <w:marRight w:val="0"/>
          <w:marTop w:val="0"/>
          <w:marBottom w:val="0"/>
          <w:divBdr>
            <w:top w:val="none" w:sz="0" w:space="0" w:color="auto"/>
            <w:left w:val="none" w:sz="0" w:space="0" w:color="auto"/>
            <w:bottom w:val="none" w:sz="0" w:space="0" w:color="auto"/>
            <w:right w:val="none" w:sz="0" w:space="0" w:color="auto"/>
          </w:divBdr>
        </w:div>
        <w:div w:id="1648900195">
          <w:marLeft w:val="640"/>
          <w:marRight w:val="0"/>
          <w:marTop w:val="0"/>
          <w:marBottom w:val="0"/>
          <w:divBdr>
            <w:top w:val="none" w:sz="0" w:space="0" w:color="auto"/>
            <w:left w:val="none" w:sz="0" w:space="0" w:color="auto"/>
            <w:bottom w:val="none" w:sz="0" w:space="0" w:color="auto"/>
            <w:right w:val="none" w:sz="0" w:space="0" w:color="auto"/>
          </w:divBdr>
        </w:div>
        <w:div w:id="1490485531">
          <w:marLeft w:val="640"/>
          <w:marRight w:val="0"/>
          <w:marTop w:val="0"/>
          <w:marBottom w:val="0"/>
          <w:divBdr>
            <w:top w:val="none" w:sz="0" w:space="0" w:color="auto"/>
            <w:left w:val="none" w:sz="0" w:space="0" w:color="auto"/>
            <w:bottom w:val="none" w:sz="0" w:space="0" w:color="auto"/>
            <w:right w:val="none" w:sz="0" w:space="0" w:color="auto"/>
          </w:divBdr>
        </w:div>
        <w:div w:id="18820164">
          <w:marLeft w:val="640"/>
          <w:marRight w:val="0"/>
          <w:marTop w:val="0"/>
          <w:marBottom w:val="0"/>
          <w:divBdr>
            <w:top w:val="none" w:sz="0" w:space="0" w:color="auto"/>
            <w:left w:val="none" w:sz="0" w:space="0" w:color="auto"/>
            <w:bottom w:val="none" w:sz="0" w:space="0" w:color="auto"/>
            <w:right w:val="none" w:sz="0" w:space="0" w:color="auto"/>
          </w:divBdr>
        </w:div>
        <w:div w:id="793790653">
          <w:marLeft w:val="640"/>
          <w:marRight w:val="0"/>
          <w:marTop w:val="0"/>
          <w:marBottom w:val="0"/>
          <w:divBdr>
            <w:top w:val="none" w:sz="0" w:space="0" w:color="auto"/>
            <w:left w:val="none" w:sz="0" w:space="0" w:color="auto"/>
            <w:bottom w:val="none" w:sz="0" w:space="0" w:color="auto"/>
            <w:right w:val="none" w:sz="0" w:space="0" w:color="auto"/>
          </w:divBdr>
        </w:div>
        <w:div w:id="560748684">
          <w:marLeft w:val="640"/>
          <w:marRight w:val="0"/>
          <w:marTop w:val="0"/>
          <w:marBottom w:val="0"/>
          <w:divBdr>
            <w:top w:val="none" w:sz="0" w:space="0" w:color="auto"/>
            <w:left w:val="none" w:sz="0" w:space="0" w:color="auto"/>
            <w:bottom w:val="none" w:sz="0" w:space="0" w:color="auto"/>
            <w:right w:val="none" w:sz="0" w:space="0" w:color="auto"/>
          </w:divBdr>
        </w:div>
        <w:div w:id="226916930">
          <w:marLeft w:val="640"/>
          <w:marRight w:val="0"/>
          <w:marTop w:val="0"/>
          <w:marBottom w:val="0"/>
          <w:divBdr>
            <w:top w:val="none" w:sz="0" w:space="0" w:color="auto"/>
            <w:left w:val="none" w:sz="0" w:space="0" w:color="auto"/>
            <w:bottom w:val="none" w:sz="0" w:space="0" w:color="auto"/>
            <w:right w:val="none" w:sz="0" w:space="0" w:color="auto"/>
          </w:divBdr>
        </w:div>
        <w:div w:id="1567107674">
          <w:marLeft w:val="640"/>
          <w:marRight w:val="0"/>
          <w:marTop w:val="0"/>
          <w:marBottom w:val="0"/>
          <w:divBdr>
            <w:top w:val="none" w:sz="0" w:space="0" w:color="auto"/>
            <w:left w:val="none" w:sz="0" w:space="0" w:color="auto"/>
            <w:bottom w:val="none" w:sz="0" w:space="0" w:color="auto"/>
            <w:right w:val="none" w:sz="0" w:space="0" w:color="auto"/>
          </w:divBdr>
        </w:div>
      </w:divsChild>
    </w:div>
    <w:div w:id="1591548945">
      <w:bodyDiv w:val="1"/>
      <w:marLeft w:val="0"/>
      <w:marRight w:val="0"/>
      <w:marTop w:val="0"/>
      <w:marBottom w:val="0"/>
      <w:divBdr>
        <w:top w:val="none" w:sz="0" w:space="0" w:color="auto"/>
        <w:left w:val="none" w:sz="0" w:space="0" w:color="auto"/>
        <w:bottom w:val="none" w:sz="0" w:space="0" w:color="auto"/>
        <w:right w:val="none" w:sz="0" w:space="0" w:color="auto"/>
      </w:divBdr>
      <w:divsChild>
        <w:div w:id="714545767">
          <w:marLeft w:val="640"/>
          <w:marRight w:val="0"/>
          <w:marTop w:val="0"/>
          <w:marBottom w:val="0"/>
          <w:divBdr>
            <w:top w:val="none" w:sz="0" w:space="0" w:color="auto"/>
            <w:left w:val="none" w:sz="0" w:space="0" w:color="auto"/>
            <w:bottom w:val="none" w:sz="0" w:space="0" w:color="auto"/>
            <w:right w:val="none" w:sz="0" w:space="0" w:color="auto"/>
          </w:divBdr>
        </w:div>
        <w:div w:id="1786996310">
          <w:marLeft w:val="640"/>
          <w:marRight w:val="0"/>
          <w:marTop w:val="0"/>
          <w:marBottom w:val="0"/>
          <w:divBdr>
            <w:top w:val="none" w:sz="0" w:space="0" w:color="auto"/>
            <w:left w:val="none" w:sz="0" w:space="0" w:color="auto"/>
            <w:bottom w:val="none" w:sz="0" w:space="0" w:color="auto"/>
            <w:right w:val="none" w:sz="0" w:space="0" w:color="auto"/>
          </w:divBdr>
        </w:div>
        <w:div w:id="593899169">
          <w:marLeft w:val="640"/>
          <w:marRight w:val="0"/>
          <w:marTop w:val="0"/>
          <w:marBottom w:val="0"/>
          <w:divBdr>
            <w:top w:val="none" w:sz="0" w:space="0" w:color="auto"/>
            <w:left w:val="none" w:sz="0" w:space="0" w:color="auto"/>
            <w:bottom w:val="none" w:sz="0" w:space="0" w:color="auto"/>
            <w:right w:val="none" w:sz="0" w:space="0" w:color="auto"/>
          </w:divBdr>
        </w:div>
        <w:div w:id="1645619376">
          <w:marLeft w:val="640"/>
          <w:marRight w:val="0"/>
          <w:marTop w:val="0"/>
          <w:marBottom w:val="0"/>
          <w:divBdr>
            <w:top w:val="none" w:sz="0" w:space="0" w:color="auto"/>
            <w:left w:val="none" w:sz="0" w:space="0" w:color="auto"/>
            <w:bottom w:val="none" w:sz="0" w:space="0" w:color="auto"/>
            <w:right w:val="none" w:sz="0" w:space="0" w:color="auto"/>
          </w:divBdr>
        </w:div>
        <w:div w:id="2031301396">
          <w:marLeft w:val="640"/>
          <w:marRight w:val="0"/>
          <w:marTop w:val="0"/>
          <w:marBottom w:val="0"/>
          <w:divBdr>
            <w:top w:val="none" w:sz="0" w:space="0" w:color="auto"/>
            <w:left w:val="none" w:sz="0" w:space="0" w:color="auto"/>
            <w:bottom w:val="none" w:sz="0" w:space="0" w:color="auto"/>
            <w:right w:val="none" w:sz="0" w:space="0" w:color="auto"/>
          </w:divBdr>
        </w:div>
        <w:div w:id="223686314">
          <w:marLeft w:val="640"/>
          <w:marRight w:val="0"/>
          <w:marTop w:val="0"/>
          <w:marBottom w:val="0"/>
          <w:divBdr>
            <w:top w:val="none" w:sz="0" w:space="0" w:color="auto"/>
            <w:left w:val="none" w:sz="0" w:space="0" w:color="auto"/>
            <w:bottom w:val="none" w:sz="0" w:space="0" w:color="auto"/>
            <w:right w:val="none" w:sz="0" w:space="0" w:color="auto"/>
          </w:divBdr>
        </w:div>
        <w:div w:id="1073041381">
          <w:marLeft w:val="640"/>
          <w:marRight w:val="0"/>
          <w:marTop w:val="0"/>
          <w:marBottom w:val="0"/>
          <w:divBdr>
            <w:top w:val="none" w:sz="0" w:space="0" w:color="auto"/>
            <w:left w:val="none" w:sz="0" w:space="0" w:color="auto"/>
            <w:bottom w:val="none" w:sz="0" w:space="0" w:color="auto"/>
            <w:right w:val="none" w:sz="0" w:space="0" w:color="auto"/>
          </w:divBdr>
        </w:div>
        <w:div w:id="665936183">
          <w:marLeft w:val="640"/>
          <w:marRight w:val="0"/>
          <w:marTop w:val="0"/>
          <w:marBottom w:val="0"/>
          <w:divBdr>
            <w:top w:val="none" w:sz="0" w:space="0" w:color="auto"/>
            <w:left w:val="none" w:sz="0" w:space="0" w:color="auto"/>
            <w:bottom w:val="none" w:sz="0" w:space="0" w:color="auto"/>
            <w:right w:val="none" w:sz="0" w:space="0" w:color="auto"/>
          </w:divBdr>
        </w:div>
        <w:div w:id="431626851">
          <w:marLeft w:val="640"/>
          <w:marRight w:val="0"/>
          <w:marTop w:val="0"/>
          <w:marBottom w:val="0"/>
          <w:divBdr>
            <w:top w:val="none" w:sz="0" w:space="0" w:color="auto"/>
            <w:left w:val="none" w:sz="0" w:space="0" w:color="auto"/>
            <w:bottom w:val="none" w:sz="0" w:space="0" w:color="auto"/>
            <w:right w:val="none" w:sz="0" w:space="0" w:color="auto"/>
          </w:divBdr>
        </w:div>
        <w:div w:id="1556235942">
          <w:marLeft w:val="640"/>
          <w:marRight w:val="0"/>
          <w:marTop w:val="0"/>
          <w:marBottom w:val="0"/>
          <w:divBdr>
            <w:top w:val="none" w:sz="0" w:space="0" w:color="auto"/>
            <w:left w:val="none" w:sz="0" w:space="0" w:color="auto"/>
            <w:bottom w:val="none" w:sz="0" w:space="0" w:color="auto"/>
            <w:right w:val="none" w:sz="0" w:space="0" w:color="auto"/>
          </w:divBdr>
        </w:div>
        <w:div w:id="1688562501">
          <w:marLeft w:val="640"/>
          <w:marRight w:val="0"/>
          <w:marTop w:val="0"/>
          <w:marBottom w:val="0"/>
          <w:divBdr>
            <w:top w:val="none" w:sz="0" w:space="0" w:color="auto"/>
            <w:left w:val="none" w:sz="0" w:space="0" w:color="auto"/>
            <w:bottom w:val="none" w:sz="0" w:space="0" w:color="auto"/>
            <w:right w:val="none" w:sz="0" w:space="0" w:color="auto"/>
          </w:divBdr>
        </w:div>
        <w:div w:id="1477601922">
          <w:marLeft w:val="640"/>
          <w:marRight w:val="0"/>
          <w:marTop w:val="0"/>
          <w:marBottom w:val="0"/>
          <w:divBdr>
            <w:top w:val="none" w:sz="0" w:space="0" w:color="auto"/>
            <w:left w:val="none" w:sz="0" w:space="0" w:color="auto"/>
            <w:bottom w:val="none" w:sz="0" w:space="0" w:color="auto"/>
            <w:right w:val="none" w:sz="0" w:space="0" w:color="auto"/>
          </w:divBdr>
        </w:div>
        <w:div w:id="684328129">
          <w:marLeft w:val="640"/>
          <w:marRight w:val="0"/>
          <w:marTop w:val="0"/>
          <w:marBottom w:val="0"/>
          <w:divBdr>
            <w:top w:val="none" w:sz="0" w:space="0" w:color="auto"/>
            <w:left w:val="none" w:sz="0" w:space="0" w:color="auto"/>
            <w:bottom w:val="none" w:sz="0" w:space="0" w:color="auto"/>
            <w:right w:val="none" w:sz="0" w:space="0" w:color="auto"/>
          </w:divBdr>
        </w:div>
        <w:div w:id="1700469345">
          <w:marLeft w:val="640"/>
          <w:marRight w:val="0"/>
          <w:marTop w:val="0"/>
          <w:marBottom w:val="0"/>
          <w:divBdr>
            <w:top w:val="none" w:sz="0" w:space="0" w:color="auto"/>
            <w:left w:val="none" w:sz="0" w:space="0" w:color="auto"/>
            <w:bottom w:val="none" w:sz="0" w:space="0" w:color="auto"/>
            <w:right w:val="none" w:sz="0" w:space="0" w:color="auto"/>
          </w:divBdr>
        </w:div>
        <w:div w:id="66998070">
          <w:marLeft w:val="640"/>
          <w:marRight w:val="0"/>
          <w:marTop w:val="0"/>
          <w:marBottom w:val="0"/>
          <w:divBdr>
            <w:top w:val="none" w:sz="0" w:space="0" w:color="auto"/>
            <w:left w:val="none" w:sz="0" w:space="0" w:color="auto"/>
            <w:bottom w:val="none" w:sz="0" w:space="0" w:color="auto"/>
            <w:right w:val="none" w:sz="0" w:space="0" w:color="auto"/>
          </w:divBdr>
        </w:div>
        <w:div w:id="1686439883">
          <w:marLeft w:val="640"/>
          <w:marRight w:val="0"/>
          <w:marTop w:val="0"/>
          <w:marBottom w:val="0"/>
          <w:divBdr>
            <w:top w:val="none" w:sz="0" w:space="0" w:color="auto"/>
            <w:left w:val="none" w:sz="0" w:space="0" w:color="auto"/>
            <w:bottom w:val="none" w:sz="0" w:space="0" w:color="auto"/>
            <w:right w:val="none" w:sz="0" w:space="0" w:color="auto"/>
          </w:divBdr>
        </w:div>
        <w:div w:id="1977367956">
          <w:marLeft w:val="640"/>
          <w:marRight w:val="0"/>
          <w:marTop w:val="0"/>
          <w:marBottom w:val="0"/>
          <w:divBdr>
            <w:top w:val="none" w:sz="0" w:space="0" w:color="auto"/>
            <w:left w:val="none" w:sz="0" w:space="0" w:color="auto"/>
            <w:bottom w:val="none" w:sz="0" w:space="0" w:color="auto"/>
            <w:right w:val="none" w:sz="0" w:space="0" w:color="auto"/>
          </w:divBdr>
        </w:div>
        <w:div w:id="1867326501">
          <w:marLeft w:val="640"/>
          <w:marRight w:val="0"/>
          <w:marTop w:val="0"/>
          <w:marBottom w:val="0"/>
          <w:divBdr>
            <w:top w:val="none" w:sz="0" w:space="0" w:color="auto"/>
            <w:left w:val="none" w:sz="0" w:space="0" w:color="auto"/>
            <w:bottom w:val="none" w:sz="0" w:space="0" w:color="auto"/>
            <w:right w:val="none" w:sz="0" w:space="0" w:color="auto"/>
          </w:divBdr>
        </w:div>
        <w:div w:id="768164047">
          <w:marLeft w:val="640"/>
          <w:marRight w:val="0"/>
          <w:marTop w:val="0"/>
          <w:marBottom w:val="0"/>
          <w:divBdr>
            <w:top w:val="none" w:sz="0" w:space="0" w:color="auto"/>
            <w:left w:val="none" w:sz="0" w:space="0" w:color="auto"/>
            <w:bottom w:val="none" w:sz="0" w:space="0" w:color="auto"/>
            <w:right w:val="none" w:sz="0" w:space="0" w:color="auto"/>
          </w:divBdr>
        </w:div>
        <w:div w:id="1915814725">
          <w:marLeft w:val="640"/>
          <w:marRight w:val="0"/>
          <w:marTop w:val="0"/>
          <w:marBottom w:val="0"/>
          <w:divBdr>
            <w:top w:val="none" w:sz="0" w:space="0" w:color="auto"/>
            <w:left w:val="none" w:sz="0" w:space="0" w:color="auto"/>
            <w:bottom w:val="none" w:sz="0" w:space="0" w:color="auto"/>
            <w:right w:val="none" w:sz="0" w:space="0" w:color="auto"/>
          </w:divBdr>
        </w:div>
        <w:div w:id="1906524319">
          <w:marLeft w:val="640"/>
          <w:marRight w:val="0"/>
          <w:marTop w:val="0"/>
          <w:marBottom w:val="0"/>
          <w:divBdr>
            <w:top w:val="none" w:sz="0" w:space="0" w:color="auto"/>
            <w:left w:val="none" w:sz="0" w:space="0" w:color="auto"/>
            <w:bottom w:val="none" w:sz="0" w:space="0" w:color="auto"/>
            <w:right w:val="none" w:sz="0" w:space="0" w:color="auto"/>
          </w:divBdr>
        </w:div>
        <w:div w:id="1023551600">
          <w:marLeft w:val="640"/>
          <w:marRight w:val="0"/>
          <w:marTop w:val="0"/>
          <w:marBottom w:val="0"/>
          <w:divBdr>
            <w:top w:val="none" w:sz="0" w:space="0" w:color="auto"/>
            <w:left w:val="none" w:sz="0" w:space="0" w:color="auto"/>
            <w:bottom w:val="none" w:sz="0" w:space="0" w:color="auto"/>
            <w:right w:val="none" w:sz="0" w:space="0" w:color="auto"/>
          </w:divBdr>
        </w:div>
        <w:div w:id="1505971472">
          <w:marLeft w:val="640"/>
          <w:marRight w:val="0"/>
          <w:marTop w:val="0"/>
          <w:marBottom w:val="0"/>
          <w:divBdr>
            <w:top w:val="none" w:sz="0" w:space="0" w:color="auto"/>
            <w:left w:val="none" w:sz="0" w:space="0" w:color="auto"/>
            <w:bottom w:val="none" w:sz="0" w:space="0" w:color="auto"/>
            <w:right w:val="none" w:sz="0" w:space="0" w:color="auto"/>
          </w:divBdr>
        </w:div>
        <w:div w:id="2054693363">
          <w:marLeft w:val="640"/>
          <w:marRight w:val="0"/>
          <w:marTop w:val="0"/>
          <w:marBottom w:val="0"/>
          <w:divBdr>
            <w:top w:val="none" w:sz="0" w:space="0" w:color="auto"/>
            <w:left w:val="none" w:sz="0" w:space="0" w:color="auto"/>
            <w:bottom w:val="none" w:sz="0" w:space="0" w:color="auto"/>
            <w:right w:val="none" w:sz="0" w:space="0" w:color="auto"/>
          </w:divBdr>
        </w:div>
        <w:div w:id="203442736">
          <w:marLeft w:val="640"/>
          <w:marRight w:val="0"/>
          <w:marTop w:val="0"/>
          <w:marBottom w:val="0"/>
          <w:divBdr>
            <w:top w:val="none" w:sz="0" w:space="0" w:color="auto"/>
            <w:left w:val="none" w:sz="0" w:space="0" w:color="auto"/>
            <w:bottom w:val="none" w:sz="0" w:space="0" w:color="auto"/>
            <w:right w:val="none" w:sz="0" w:space="0" w:color="auto"/>
          </w:divBdr>
        </w:div>
        <w:div w:id="766193274">
          <w:marLeft w:val="640"/>
          <w:marRight w:val="0"/>
          <w:marTop w:val="0"/>
          <w:marBottom w:val="0"/>
          <w:divBdr>
            <w:top w:val="none" w:sz="0" w:space="0" w:color="auto"/>
            <w:left w:val="none" w:sz="0" w:space="0" w:color="auto"/>
            <w:bottom w:val="none" w:sz="0" w:space="0" w:color="auto"/>
            <w:right w:val="none" w:sz="0" w:space="0" w:color="auto"/>
          </w:divBdr>
        </w:div>
        <w:div w:id="514728826">
          <w:marLeft w:val="640"/>
          <w:marRight w:val="0"/>
          <w:marTop w:val="0"/>
          <w:marBottom w:val="0"/>
          <w:divBdr>
            <w:top w:val="none" w:sz="0" w:space="0" w:color="auto"/>
            <w:left w:val="none" w:sz="0" w:space="0" w:color="auto"/>
            <w:bottom w:val="none" w:sz="0" w:space="0" w:color="auto"/>
            <w:right w:val="none" w:sz="0" w:space="0" w:color="auto"/>
          </w:divBdr>
        </w:div>
        <w:div w:id="2139837309">
          <w:marLeft w:val="640"/>
          <w:marRight w:val="0"/>
          <w:marTop w:val="0"/>
          <w:marBottom w:val="0"/>
          <w:divBdr>
            <w:top w:val="none" w:sz="0" w:space="0" w:color="auto"/>
            <w:left w:val="none" w:sz="0" w:space="0" w:color="auto"/>
            <w:bottom w:val="none" w:sz="0" w:space="0" w:color="auto"/>
            <w:right w:val="none" w:sz="0" w:space="0" w:color="auto"/>
          </w:divBdr>
        </w:div>
        <w:div w:id="328675120">
          <w:marLeft w:val="640"/>
          <w:marRight w:val="0"/>
          <w:marTop w:val="0"/>
          <w:marBottom w:val="0"/>
          <w:divBdr>
            <w:top w:val="none" w:sz="0" w:space="0" w:color="auto"/>
            <w:left w:val="none" w:sz="0" w:space="0" w:color="auto"/>
            <w:bottom w:val="none" w:sz="0" w:space="0" w:color="auto"/>
            <w:right w:val="none" w:sz="0" w:space="0" w:color="auto"/>
          </w:divBdr>
        </w:div>
        <w:div w:id="1471248426">
          <w:marLeft w:val="640"/>
          <w:marRight w:val="0"/>
          <w:marTop w:val="0"/>
          <w:marBottom w:val="0"/>
          <w:divBdr>
            <w:top w:val="none" w:sz="0" w:space="0" w:color="auto"/>
            <w:left w:val="none" w:sz="0" w:space="0" w:color="auto"/>
            <w:bottom w:val="none" w:sz="0" w:space="0" w:color="auto"/>
            <w:right w:val="none" w:sz="0" w:space="0" w:color="auto"/>
          </w:divBdr>
        </w:div>
        <w:div w:id="137962709">
          <w:marLeft w:val="640"/>
          <w:marRight w:val="0"/>
          <w:marTop w:val="0"/>
          <w:marBottom w:val="0"/>
          <w:divBdr>
            <w:top w:val="none" w:sz="0" w:space="0" w:color="auto"/>
            <w:left w:val="none" w:sz="0" w:space="0" w:color="auto"/>
            <w:bottom w:val="none" w:sz="0" w:space="0" w:color="auto"/>
            <w:right w:val="none" w:sz="0" w:space="0" w:color="auto"/>
          </w:divBdr>
        </w:div>
        <w:div w:id="442727513">
          <w:marLeft w:val="640"/>
          <w:marRight w:val="0"/>
          <w:marTop w:val="0"/>
          <w:marBottom w:val="0"/>
          <w:divBdr>
            <w:top w:val="none" w:sz="0" w:space="0" w:color="auto"/>
            <w:left w:val="none" w:sz="0" w:space="0" w:color="auto"/>
            <w:bottom w:val="none" w:sz="0" w:space="0" w:color="auto"/>
            <w:right w:val="none" w:sz="0" w:space="0" w:color="auto"/>
          </w:divBdr>
        </w:div>
        <w:div w:id="331955920">
          <w:marLeft w:val="640"/>
          <w:marRight w:val="0"/>
          <w:marTop w:val="0"/>
          <w:marBottom w:val="0"/>
          <w:divBdr>
            <w:top w:val="none" w:sz="0" w:space="0" w:color="auto"/>
            <w:left w:val="none" w:sz="0" w:space="0" w:color="auto"/>
            <w:bottom w:val="none" w:sz="0" w:space="0" w:color="auto"/>
            <w:right w:val="none" w:sz="0" w:space="0" w:color="auto"/>
          </w:divBdr>
        </w:div>
        <w:div w:id="1006439481">
          <w:marLeft w:val="640"/>
          <w:marRight w:val="0"/>
          <w:marTop w:val="0"/>
          <w:marBottom w:val="0"/>
          <w:divBdr>
            <w:top w:val="none" w:sz="0" w:space="0" w:color="auto"/>
            <w:left w:val="none" w:sz="0" w:space="0" w:color="auto"/>
            <w:bottom w:val="none" w:sz="0" w:space="0" w:color="auto"/>
            <w:right w:val="none" w:sz="0" w:space="0" w:color="auto"/>
          </w:divBdr>
        </w:div>
        <w:div w:id="18163391">
          <w:marLeft w:val="640"/>
          <w:marRight w:val="0"/>
          <w:marTop w:val="0"/>
          <w:marBottom w:val="0"/>
          <w:divBdr>
            <w:top w:val="none" w:sz="0" w:space="0" w:color="auto"/>
            <w:left w:val="none" w:sz="0" w:space="0" w:color="auto"/>
            <w:bottom w:val="none" w:sz="0" w:space="0" w:color="auto"/>
            <w:right w:val="none" w:sz="0" w:space="0" w:color="auto"/>
          </w:divBdr>
        </w:div>
        <w:div w:id="255525658">
          <w:marLeft w:val="640"/>
          <w:marRight w:val="0"/>
          <w:marTop w:val="0"/>
          <w:marBottom w:val="0"/>
          <w:divBdr>
            <w:top w:val="none" w:sz="0" w:space="0" w:color="auto"/>
            <w:left w:val="none" w:sz="0" w:space="0" w:color="auto"/>
            <w:bottom w:val="none" w:sz="0" w:space="0" w:color="auto"/>
            <w:right w:val="none" w:sz="0" w:space="0" w:color="auto"/>
          </w:divBdr>
        </w:div>
        <w:div w:id="358435215">
          <w:marLeft w:val="640"/>
          <w:marRight w:val="0"/>
          <w:marTop w:val="0"/>
          <w:marBottom w:val="0"/>
          <w:divBdr>
            <w:top w:val="none" w:sz="0" w:space="0" w:color="auto"/>
            <w:left w:val="none" w:sz="0" w:space="0" w:color="auto"/>
            <w:bottom w:val="none" w:sz="0" w:space="0" w:color="auto"/>
            <w:right w:val="none" w:sz="0" w:space="0" w:color="auto"/>
          </w:divBdr>
        </w:div>
        <w:div w:id="2129153887">
          <w:marLeft w:val="640"/>
          <w:marRight w:val="0"/>
          <w:marTop w:val="0"/>
          <w:marBottom w:val="0"/>
          <w:divBdr>
            <w:top w:val="none" w:sz="0" w:space="0" w:color="auto"/>
            <w:left w:val="none" w:sz="0" w:space="0" w:color="auto"/>
            <w:bottom w:val="none" w:sz="0" w:space="0" w:color="auto"/>
            <w:right w:val="none" w:sz="0" w:space="0" w:color="auto"/>
          </w:divBdr>
        </w:div>
        <w:div w:id="35664426">
          <w:marLeft w:val="640"/>
          <w:marRight w:val="0"/>
          <w:marTop w:val="0"/>
          <w:marBottom w:val="0"/>
          <w:divBdr>
            <w:top w:val="none" w:sz="0" w:space="0" w:color="auto"/>
            <w:left w:val="none" w:sz="0" w:space="0" w:color="auto"/>
            <w:bottom w:val="none" w:sz="0" w:space="0" w:color="auto"/>
            <w:right w:val="none" w:sz="0" w:space="0" w:color="auto"/>
          </w:divBdr>
        </w:div>
        <w:div w:id="97256719">
          <w:marLeft w:val="640"/>
          <w:marRight w:val="0"/>
          <w:marTop w:val="0"/>
          <w:marBottom w:val="0"/>
          <w:divBdr>
            <w:top w:val="none" w:sz="0" w:space="0" w:color="auto"/>
            <w:left w:val="none" w:sz="0" w:space="0" w:color="auto"/>
            <w:bottom w:val="none" w:sz="0" w:space="0" w:color="auto"/>
            <w:right w:val="none" w:sz="0" w:space="0" w:color="auto"/>
          </w:divBdr>
        </w:div>
        <w:div w:id="437456336">
          <w:marLeft w:val="640"/>
          <w:marRight w:val="0"/>
          <w:marTop w:val="0"/>
          <w:marBottom w:val="0"/>
          <w:divBdr>
            <w:top w:val="none" w:sz="0" w:space="0" w:color="auto"/>
            <w:left w:val="none" w:sz="0" w:space="0" w:color="auto"/>
            <w:bottom w:val="none" w:sz="0" w:space="0" w:color="auto"/>
            <w:right w:val="none" w:sz="0" w:space="0" w:color="auto"/>
          </w:divBdr>
        </w:div>
        <w:div w:id="2050641907">
          <w:marLeft w:val="640"/>
          <w:marRight w:val="0"/>
          <w:marTop w:val="0"/>
          <w:marBottom w:val="0"/>
          <w:divBdr>
            <w:top w:val="none" w:sz="0" w:space="0" w:color="auto"/>
            <w:left w:val="none" w:sz="0" w:space="0" w:color="auto"/>
            <w:bottom w:val="none" w:sz="0" w:space="0" w:color="auto"/>
            <w:right w:val="none" w:sz="0" w:space="0" w:color="auto"/>
          </w:divBdr>
        </w:div>
        <w:div w:id="715662398">
          <w:marLeft w:val="640"/>
          <w:marRight w:val="0"/>
          <w:marTop w:val="0"/>
          <w:marBottom w:val="0"/>
          <w:divBdr>
            <w:top w:val="none" w:sz="0" w:space="0" w:color="auto"/>
            <w:left w:val="none" w:sz="0" w:space="0" w:color="auto"/>
            <w:bottom w:val="none" w:sz="0" w:space="0" w:color="auto"/>
            <w:right w:val="none" w:sz="0" w:space="0" w:color="auto"/>
          </w:divBdr>
        </w:div>
        <w:div w:id="1249021">
          <w:marLeft w:val="640"/>
          <w:marRight w:val="0"/>
          <w:marTop w:val="0"/>
          <w:marBottom w:val="0"/>
          <w:divBdr>
            <w:top w:val="none" w:sz="0" w:space="0" w:color="auto"/>
            <w:left w:val="none" w:sz="0" w:space="0" w:color="auto"/>
            <w:bottom w:val="none" w:sz="0" w:space="0" w:color="auto"/>
            <w:right w:val="none" w:sz="0" w:space="0" w:color="auto"/>
          </w:divBdr>
        </w:div>
        <w:div w:id="349569058">
          <w:marLeft w:val="640"/>
          <w:marRight w:val="0"/>
          <w:marTop w:val="0"/>
          <w:marBottom w:val="0"/>
          <w:divBdr>
            <w:top w:val="none" w:sz="0" w:space="0" w:color="auto"/>
            <w:left w:val="none" w:sz="0" w:space="0" w:color="auto"/>
            <w:bottom w:val="none" w:sz="0" w:space="0" w:color="auto"/>
            <w:right w:val="none" w:sz="0" w:space="0" w:color="auto"/>
          </w:divBdr>
        </w:div>
        <w:div w:id="596408938">
          <w:marLeft w:val="640"/>
          <w:marRight w:val="0"/>
          <w:marTop w:val="0"/>
          <w:marBottom w:val="0"/>
          <w:divBdr>
            <w:top w:val="none" w:sz="0" w:space="0" w:color="auto"/>
            <w:left w:val="none" w:sz="0" w:space="0" w:color="auto"/>
            <w:bottom w:val="none" w:sz="0" w:space="0" w:color="auto"/>
            <w:right w:val="none" w:sz="0" w:space="0" w:color="auto"/>
          </w:divBdr>
        </w:div>
        <w:div w:id="1639991048">
          <w:marLeft w:val="640"/>
          <w:marRight w:val="0"/>
          <w:marTop w:val="0"/>
          <w:marBottom w:val="0"/>
          <w:divBdr>
            <w:top w:val="none" w:sz="0" w:space="0" w:color="auto"/>
            <w:left w:val="none" w:sz="0" w:space="0" w:color="auto"/>
            <w:bottom w:val="none" w:sz="0" w:space="0" w:color="auto"/>
            <w:right w:val="none" w:sz="0" w:space="0" w:color="auto"/>
          </w:divBdr>
        </w:div>
        <w:div w:id="208105950">
          <w:marLeft w:val="640"/>
          <w:marRight w:val="0"/>
          <w:marTop w:val="0"/>
          <w:marBottom w:val="0"/>
          <w:divBdr>
            <w:top w:val="none" w:sz="0" w:space="0" w:color="auto"/>
            <w:left w:val="none" w:sz="0" w:space="0" w:color="auto"/>
            <w:bottom w:val="none" w:sz="0" w:space="0" w:color="auto"/>
            <w:right w:val="none" w:sz="0" w:space="0" w:color="auto"/>
          </w:divBdr>
        </w:div>
        <w:div w:id="1871188935">
          <w:marLeft w:val="640"/>
          <w:marRight w:val="0"/>
          <w:marTop w:val="0"/>
          <w:marBottom w:val="0"/>
          <w:divBdr>
            <w:top w:val="none" w:sz="0" w:space="0" w:color="auto"/>
            <w:left w:val="none" w:sz="0" w:space="0" w:color="auto"/>
            <w:bottom w:val="none" w:sz="0" w:space="0" w:color="auto"/>
            <w:right w:val="none" w:sz="0" w:space="0" w:color="auto"/>
          </w:divBdr>
        </w:div>
        <w:div w:id="1136682468">
          <w:marLeft w:val="640"/>
          <w:marRight w:val="0"/>
          <w:marTop w:val="0"/>
          <w:marBottom w:val="0"/>
          <w:divBdr>
            <w:top w:val="none" w:sz="0" w:space="0" w:color="auto"/>
            <w:left w:val="none" w:sz="0" w:space="0" w:color="auto"/>
            <w:bottom w:val="none" w:sz="0" w:space="0" w:color="auto"/>
            <w:right w:val="none" w:sz="0" w:space="0" w:color="auto"/>
          </w:divBdr>
        </w:div>
        <w:div w:id="212079575">
          <w:marLeft w:val="640"/>
          <w:marRight w:val="0"/>
          <w:marTop w:val="0"/>
          <w:marBottom w:val="0"/>
          <w:divBdr>
            <w:top w:val="none" w:sz="0" w:space="0" w:color="auto"/>
            <w:left w:val="none" w:sz="0" w:space="0" w:color="auto"/>
            <w:bottom w:val="none" w:sz="0" w:space="0" w:color="auto"/>
            <w:right w:val="none" w:sz="0" w:space="0" w:color="auto"/>
          </w:divBdr>
        </w:div>
        <w:div w:id="607933994">
          <w:marLeft w:val="640"/>
          <w:marRight w:val="0"/>
          <w:marTop w:val="0"/>
          <w:marBottom w:val="0"/>
          <w:divBdr>
            <w:top w:val="none" w:sz="0" w:space="0" w:color="auto"/>
            <w:left w:val="none" w:sz="0" w:space="0" w:color="auto"/>
            <w:bottom w:val="none" w:sz="0" w:space="0" w:color="auto"/>
            <w:right w:val="none" w:sz="0" w:space="0" w:color="auto"/>
          </w:divBdr>
        </w:div>
        <w:div w:id="956449120">
          <w:marLeft w:val="640"/>
          <w:marRight w:val="0"/>
          <w:marTop w:val="0"/>
          <w:marBottom w:val="0"/>
          <w:divBdr>
            <w:top w:val="none" w:sz="0" w:space="0" w:color="auto"/>
            <w:left w:val="none" w:sz="0" w:space="0" w:color="auto"/>
            <w:bottom w:val="none" w:sz="0" w:space="0" w:color="auto"/>
            <w:right w:val="none" w:sz="0" w:space="0" w:color="auto"/>
          </w:divBdr>
        </w:div>
        <w:div w:id="559286450">
          <w:marLeft w:val="640"/>
          <w:marRight w:val="0"/>
          <w:marTop w:val="0"/>
          <w:marBottom w:val="0"/>
          <w:divBdr>
            <w:top w:val="none" w:sz="0" w:space="0" w:color="auto"/>
            <w:left w:val="none" w:sz="0" w:space="0" w:color="auto"/>
            <w:bottom w:val="none" w:sz="0" w:space="0" w:color="auto"/>
            <w:right w:val="none" w:sz="0" w:space="0" w:color="auto"/>
          </w:divBdr>
        </w:div>
        <w:div w:id="576286668">
          <w:marLeft w:val="640"/>
          <w:marRight w:val="0"/>
          <w:marTop w:val="0"/>
          <w:marBottom w:val="0"/>
          <w:divBdr>
            <w:top w:val="none" w:sz="0" w:space="0" w:color="auto"/>
            <w:left w:val="none" w:sz="0" w:space="0" w:color="auto"/>
            <w:bottom w:val="none" w:sz="0" w:space="0" w:color="auto"/>
            <w:right w:val="none" w:sz="0" w:space="0" w:color="auto"/>
          </w:divBdr>
        </w:div>
        <w:div w:id="54545901">
          <w:marLeft w:val="640"/>
          <w:marRight w:val="0"/>
          <w:marTop w:val="0"/>
          <w:marBottom w:val="0"/>
          <w:divBdr>
            <w:top w:val="none" w:sz="0" w:space="0" w:color="auto"/>
            <w:left w:val="none" w:sz="0" w:space="0" w:color="auto"/>
            <w:bottom w:val="none" w:sz="0" w:space="0" w:color="auto"/>
            <w:right w:val="none" w:sz="0" w:space="0" w:color="auto"/>
          </w:divBdr>
        </w:div>
        <w:div w:id="175270767">
          <w:marLeft w:val="640"/>
          <w:marRight w:val="0"/>
          <w:marTop w:val="0"/>
          <w:marBottom w:val="0"/>
          <w:divBdr>
            <w:top w:val="none" w:sz="0" w:space="0" w:color="auto"/>
            <w:left w:val="none" w:sz="0" w:space="0" w:color="auto"/>
            <w:bottom w:val="none" w:sz="0" w:space="0" w:color="auto"/>
            <w:right w:val="none" w:sz="0" w:space="0" w:color="auto"/>
          </w:divBdr>
        </w:div>
        <w:div w:id="473447423">
          <w:marLeft w:val="640"/>
          <w:marRight w:val="0"/>
          <w:marTop w:val="0"/>
          <w:marBottom w:val="0"/>
          <w:divBdr>
            <w:top w:val="none" w:sz="0" w:space="0" w:color="auto"/>
            <w:left w:val="none" w:sz="0" w:space="0" w:color="auto"/>
            <w:bottom w:val="none" w:sz="0" w:space="0" w:color="auto"/>
            <w:right w:val="none" w:sz="0" w:space="0" w:color="auto"/>
          </w:divBdr>
        </w:div>
        <w:div w:id="1346520567">
          <w:marLeft w:val="640"/>
          <w:marRight w:val="0"/>
          <w:marTop w:val="0"/>
          <w:marBottom w:val="0"/>
          <w:divBdr>
            <w:top w:val="none" w:sz="0" w:space="0" w:color="auto"/>
            <w:left w:val="none" w:sz="0" w:space="0" w:color="auto"/>
            <w:bottom w:val="none" w:sz="0" w:space="0" w:color="auto"/>
            <w:right w:val="none" w:sz="0" w:space="0" w:color="auto"/>
          </w:divBdr>
        </w:div>
        <w:div w:id="768699999">
          <w:marLeft w:val="640"/>
          <w:marRight w:val="0"/>
          <w:marTop w:val="0"/>
          <w:marBottom w:val="0"/>
          <w:divBdr>
            <w:top w:val="none" w:sz="0" w:space="0" w:color="auto"/>
            <w:left w:val="none" w:sz="0" w:space="0" w:color="auto"/>
            <w:bottom w:val="none" w:sz="0" w:space="0" w:color="auto"/>
            <w:right w:val="none" w:sz="0" w:space="0" w:color="auto"/>
          </w:divBdr>
        </w:div>
        <w:div w:id="1523975445">
          <w:marLeft w:val="640"/>
          <w:marRight w:val="0"/>
          <w:marTop w:val="0"/>
          <w:marBottom w:val="0"/>
          <w:divBdr>
            <w:top w:val="none" w:sz="0" w:space="0" w:color="auto"/>
            <w:left w:val="none" w:sz="0" w:space="0" w:color="auto"/>
            <w:bottom w:val="none" w:sz="0" w:space="0" w:color="auto"/>
            <w:right w:val="none" w:sz="0" w:space="0" w:color="auto"/>
          </w:divBdr>
        </w:div>
        <w:div w:id="1854028751">
          <w:marLeft w:val="640"/>
          <w:marRight w:val="0"/>
          <w:marTop w:val="0"/>
          <w:marBottom w:val="0"/>
          <w:divBdr>
            <w:top w:val="none" w:sz="0" w:space="0" w:color="auto"/>
            <w:left w:val="none" w:sz="0" w:space="0" w:color="auto"/>
            <w:bottom w:val="none" w:sz="0" w:space="0" w:color="auto"/>
            <w:right w:val="none" w:sz="0" w:space="0" w:color="auto"/>
          </w:divBdr>
        </w:div>
        <w:div w:id="391806898">
          <w:marLeft w:val="640"/>
          <w:marRight w:val="0"/>
          <w:marTop w:val="0"/>
          <w:marBottom w:val="0"/>
          <w:divBdr>
            <w:top w:val="none" w:sz="0" w:space="0" w:color="auto"/>
            <w:left w:val="none" w:sz="0" w:space="0" w:color="auto"/>
            <w:bottom w:val="none" w:sz="0" w:space="0" w:color="auto"/>
            <w:right w:val="none" w:sz="0" w:space="0" w:color="auto"/>
          </w:divBdr>
        </w:div>
        <w:div w:id="167987527">
          <w:marLeft w:val="640"/>
          <w:marRight w:val="0"/>
          <w:marTop w:val="0"/>
          <w:marBottom w:val="0"/>
          <w:divBdr>
            <w:top w:val="none" w:sz="0" w:space="0" w:color="auto"/>
            <w:left w:val="none" w:sz="0" w:space="0" w:color="auto"/>
            <w:bottom w:val="none" w:sz="0" w:space="0" w:color="auto"/>
            <w:right w:val="none" w:sz="0" w:space="0" w:color="auto"/>
          </w:divBdr>
        </w:div>
        <w:div w:id="1175345930">
          <w:marLeft w:val="640"/>
          <w:marRight w:val="0"/>
          <w:marTop w:val="0"/>
          <w:marBottom w:val="0"/>
          <w:divBdr>
            <w:top w:val="none" w:sz="0" w:space="0" w:color="auto"/>
            <w:left w:val="none" w:sz="0" w:space="0" w:color="auto"/>
            <w:bottom w:val="none" w:sz="0" w:space="0" w:color="auto"/>
            <w:right w:val="none" w:sz="0" w:space="0" w:color="auto"/>
          </w:divBdr>
        </w:div>
        <w:div w:id="1030373260">
          <w:marLeft w:val="640"/>
          <w:marRight w:val="0"/>
          <w:marTop w:val="0"/>
          <w:marBottom w:val="0"/>
          <w:divBdr>
            <w:top w:val="none" w:sz="0" w:space="0" w:color="auto"/>
            <w:left w:val="none" w:sz="0" w:space="0" w:color="auto"/>
            <w:bottom w:val="none" w:sz="0" w:space="0" w:color="auto"/>
            <w:right w:val="none" w:sz="0" w:space="0" w:color="auto"/>
          </w:divBdr>
        </w:div>
        <w:div w:id="1778330152">
          <w:marLeft w:val="640"/>
          <w:marRight w:val="0"/>
          <w:marTop w:val="0"/>
          <w:marBottom w:val="0"/>
          <w:divBdr>
            <w:top w:val="none" w:sz="0" w:space="0" w:color="auto"/>
            <w:left w:val="none" w:sz="0" w:space="0" w:color="auto"/>
            <w:bottom w:val="none" w:sz="0" w:space="0" w:color="auto"/>
            <w:right w:val="none" w:sz="0" w:space="0" w:color="auto"/>
          </w:divBdr>
        </w:div>
        <w:div w:id="1550872762">
          <w:marLeft w:val="640"/>
          <w:marRight w:val="0"/>
          <w:marTop w:val="0"/>
          <w:marBottom w:val="0"/>
          <w:divBdr>
            <w:top w:val="none" w:sz="0" w:space="0" w:color="auto"/>
            <w:left w:val="none" w:sz="0" w:space="0" w:color="auto"/>
            <w:bottom w:val="none" w:sz="0" w:space="0" w:color="auto"/>
            <w:right w:val="none" w:sz="0" w:space="0" w:color="auto"/>
          </w:divBdr>
        </w:div>
        <w:div w:id="1204559687">
          <w:marLeft w:val="640"/>
          <w:marRight w:val="0"/>
          <w:marTop w:val="0"/>
          <w:marBottom w:val="0"/>
          <w:divBdr>
            <w:top w:val="none" w:sz="0" w:space="0" w:color="auto"/>
            <w:left w:val="none" w:sz="0" w:space="0" w:color="auto"/>
            <w:bottom w:val="none" w:sz="0" w:space="0" w:color="auto"/>
            <w:right w:val="none" w:sz="0" w:space="0" w:color="auto"/>
          </w:divBdr>
        </w:div>
        <w:div w:id="2029674334">
          <w:marLeft w:val="640"/>
          <w:marRight w:val="0"/>
          <w:marTop w:val="0"/>
          <w:marBottom w:val="0"/>
          <w:divBdr>
            <w:top w:val="none" w:sz="0" w:space="0" w:color="auto"/>
            <w:left w:val="none" w:sz="0" w:space="0" w:color="auto"/>
            <w:bottom w:val="none" w:sz="0" w:space="0" w:color="auto"/>
            <w:right w:val="none" w:sz="0" w:space="0" w:color="auto"/>
          </w:divBdr>
        </w:div>
        <w:div w:id="1094783795">
          <w:marLeft w:val="640"/>
          <w:marRight w:val="0"/>
          <w:marTop w:val="0"/>
          <w:marBottom w:val="0"/>
          <w:divBdr>
            <w:top w:val="none" w:sz="0" w:space="0" w:color="auto"/>
            <w:left w:val="none" w:sz="0" w:space="0" w:color="auto"/>
            <w:bottom w:val="none" w:sz="0" w:space="0" w:color="auto"/>
            <w:right w:val="none" w:sz="0" w:space="0" w:color="auto"/>
          </w:divBdr>
        </w:div>
        <w:div w:id="491264648">
          <w:marLeft w:val="640"/>
          <w:marRight w:val="0"/>
          <w:marTop w:val="0"/>
          <w:marBottom w:val="0"/>
          <w:divBdr>
            <w:top w:val="none" w:sz="0" w:space="0" w:color="auto"/>
            <w:left w:val="none" w:sz="0" w:space="0" w:color="auto"/>
            <w:bottom w:val="none" w:sz="0" w:space="0" w:color="auto"/>
            <w:right w:val="none" w:sz="0" w:space="0" w:color="auto"/>
          </w:divBdr>
        </w:div>
        <w:div w:id="1845120265">
          <w:marLeft w:val="640"/>
          <w:marRight w:val="0"/>
          <w:marTop w:val="0"/>
          <w:marBottom w:val="0"/>
          <w:divBdr>
            <w:top w:val="none" w:sz="0" w:space="0" w:color="auto"/>
            <w:left w:val="none" w:sz="0" w:space="0" w:color="auto"/>
            <w:bottom w:val="none" w:sz="0" w:space="0" w:color="auto"/>
            <w:right w:val="none" w:sz="0" w:space="0" w:color="auto"/>
          </w:divBdr>
        </w:div>
      </w:divsChild>
    </w:div>
    <w:div w:id="1595239424">
      <w:bodyDiv w:val="1"/>
      <w:marLeft w:val="0"/>
      <w:marRight w:val="0"/>
      <w:marTop w:val="0"/>
      <w:marBottom w:val="0"/>
      <w:divBdr>
        <w:top w:val="none" w:sz="0" w:space="0" w:color="auto"/>
        <w:left w:val="none" w:sz="0" w:space="0" w:color="auto"/>
        <w:bottom w:val="none" w:sz="0" w:space="0" w:color="auto"/>
        <w:right w:val="none" w:sz="0" w:space="0" w:color="auto"/>
      </w:divBdr>
    </w:div>
    <w:div w:id="1600404299">
      <w:bodyDiv w:val="1"/>
      <w:marLeft w:val="0"/>
      <w:marRight w:val="0"/>
      <w:marTop w:val="0"/>
      <w:marBottom w:val="0"/>
      <w:divBdr>
        <w:top w:val="none" w:sz="0" w:space="0" w:color="auto"/>
        <w:left w:val="none" w:sz="0" w:space="0" w:color="auto"/>
        <w:bottom w:val="none" w:sz="0" w:space="0" w:color="auto"/>
        <w:right w:val="none" w:sz="0" w:space="0" w:color="auto"/>
      </w:divBdr>
    </w:div>
    <w:div w:id="1603493631">
      <w:bodyDiv w:val="1"/>
      <w:marLeft w:val="0"/>
      <w:marRight w:val="0"/>
      <w:marTop w:val="0"/>
      <w:marBottom w:val="0"/>
      <w:divBdr>
        <w:top w:val="none" w:sz="0" w:space="0" w:color="auto"/>
        <w:left w:val="none" w:sz="0" w:space="0" w:color="auto"/>
        <w:bottom w:val="none" w:sz="0" w:space="0" w:color="auto"/>
        <w:right w:val="none" w:sz="0" w:space="0" w:color="auto"/>
      </w:divBdr>
      <w:divsChild>
        <w:div w:id="668680978">
          <w:marLeft w:val="640"/>
          <w:marRight w:val="0"/>
          <w:marTop w:val="0"/>
          <w:marBottom w:val="0"/>
          <w:divBdr>
            <w:top w:val="none" w:sz="0" w:space="0" w:color="auto"/>
            <w:left w:val="none" w:sz="0" w:space="0" w:color="auto"/>
            <w:bottom w:val="none" w:sz="0" w:space="0" w:color="auto"/>
            <w:right w:val="none" w:sz="0" w:space="0" w:color="auto"/>
          </w:divBdr>
        </w:div>
        <w:div w:id="695078423">
          <w:marLeft w:val="640"/>
          <w:marRight w:val="0"/>
          <w:marTop w:val="0"/>
          <w:marBottom w:val="0"/>
          <w:divBdr>
            <w:top w:val="none" w:sz="0" w:space="0" w:color="auto"/>
            <w:left w:val="none" w:sz="0" w:space="0" w:color="auto"/>
            <w:bottom w:val="none" w:sz="0" w:space="0" w:color="auto"/>
            <w:right w:val="none" w:sz="0" w:space="0" w:color="auto"/>
          </w:divBdr>
        </w:div>
        <w:div w:id="218370683">
          <w:marLeft w:val="640"/>
          <w:marRight w:val="0"/>
          <w:marTop w:val="0"/>
          <w:marBottom w:val="0"/>
          <w:divBdr>
            <w:top w:val="none" w:sz="0" w:space="0" w:color="auto"/>
            <w:left w:val="none" w:sz="0" w:space="0" w:color="auto"/>
            <w:bottom w:val="none" w:sz="0" w:space="0" w:color="auto"/>
            <w:right w:val="none" w:sz="0" w:space="0" w:color="auto"/>
          </w:divBdr>
        </w:div>
        <w:div w:id="1982615844">
          <w:marLeft w:val="640"/>
          <w:marRight w:val="0"/>
          <w:marTop w:val="0"/>
          <w:marBottom w:val="0"/>
          <w:divBdr>
            <w:top w:val="none" w:sz="0" w:space="0" w:color="auto"/>
            <w:left w:val="none" w:sz="0" w:space="0" w:color="auto"/>
            <w:bottom w:val="none" w:sz="0" w:space="0" w:color="auto"/>
            <w:right w:val="none" w:sz="0" w:space="0" w:color="auto"/>
          </w:divBdr>
        </w:div>
        <w:div w:id="1628899229">
          <w:marLeft w:val="640"/>
          <w:marRight w:val="0"/>
          <w:marTop w:val="0"/>
          <w:marBottom w:val="0"/>
          <w:divBdr>
            <w:top w:val="none" w:sz="0" w:space="0" w:color="auto"/>
            <w:left w:val="none" w:sz="0" w:space="0" w:color="auto"/>
            <w:bottom w:val="none" w:sz="0" w:space="0" w:color="auto"/>
            <w:right w:val="none" w:sz="0" w:space="0" w:color="auto"/>
          </w:divBdr>
        </w:div>
        <w:div w:id="516191200">
          <w:marLeft w:val="640"/>
          <w:marRight w:val="0"/>
          <w:marTop w:val="0"/>
          <w:marBottom w:val="0"/>
          <w:divBdr>
            <w:top w:val="none" w:sz="0" w:space="0" w:color="auto"/>
            <w:left w:val="none" w:sz="0" w:space="0" w:color="auto"/>
            <w:bottom w:val="none" w:sz="0" w:space="0" w:color="auto"/>
            <w:right w:val="none" w:sz="0" w:space="0" w:color="auto"/>
          </w:divBdr>
        </w:div>
        <w:div w:id="2083790531">
          <w:marLeft w:val="640"/>
          <w:marRight w:val="0"/>
          <w:marTop w:val="0"/>
          <w:marBottom w:val="0"/>
          <w:divBdr>
            <w:top w:val="none" w:sz="0" w:space="0" w:color="auto"/>
            <w:left w:val="none" w:sz="0" w:space="0" w:color="auto"/>
            <w:bottom w:val="none" w:sz="0" w:space="0" w:color="auto"/>
            <w:right w:val="none" w:sz="0" w:space="0" w:color="auto"/>
          </w:divBdr>
        </w:div>
        <w:div w:id="993872461">
          <w:marLeft w:val="640"/>
          <w:marRight w:val="0"/>
          <w:marTop w:val="0"/>
          <w:marBottom w:val="0"/>
          <w:divBdr>
            <w:top w:val="none" w:sz="0" w:space="0" w:color="auto"/>
            <w:left w:val="none" w:sz="0" w:space="0" w:color="auto"/>
            <w:bottom w:val="none" w:sz="0" w:space="0" w:color="auto"/>
            <w:right w:val="none" w:sz="0" w:space="0" w:color="auto"/>
          </w:divBdr>
        </w:div>
        <w:div w:id="2027629235">
          <w:marLeft w:val="640"/>
          <w:marRight w:val="0"/>
          <w:marTop w:val="0"/>
          <w:marBottom w:val="0"/>
          <w:divBdr>
            <w:top w:val="none" w:sz="0" w:space="0" w:color="auto"/>
            <w:left w:val="none" w:sz="0" w:space="0" w:color="auto"/>
            <w:bottom w:val="none" w:sz="0" w:space="0" w:color="auto"/>
            <w:right w:val="none" w:sz="0" w:space="0" w:color="auto"/>
          </w:divBdr>
        </w:div>
        <w:div w:id="539047832">
          <w:marLeft w:val="640"/>
          <w:marRight w:val="0"/>
          <w:marTop w:val="0"/>
          <w:marBottom w:val="0"/>
          <w:divBdr>
            <w:top w:val="none" w:sz="0" w:space="0" w:color="auto"/>
            <w:left w:val="none" w:sz="0" w:space="0" w:color="auto"/>
            <w:bottom w:val="none" w:sz="0" w:space="0" w:color="auto"/>
            <w:right w:val="none" w:sz="0" w:space="0" w:color="auto"/>
          </w:divBdr>
        </w:div>
        <w:div w:id="1324628722">
          <w:marLeft w:val="640"/>
          <w:marRight w:val="0"/>
          <w:marTop w:val="0"/>
          <w:marBottom w:val="0"/>
          <w:divBdr>
            <w:top w:val="none" w:sz="0" w:space="0" w:color="auto"/>
            <w:left w:val="none" w:sz="0" w:space="0" w:color="auto"/>
            <w:bottom w:val="none" w:sz="0" w:space="0" w:color="auto"/>
            <w:right w:val="none" w:sz="0" w:space="0" w:color="auto"/>
          </w:divBdr>
        </w:div>
        <w:div w:id="1772779830">
          <w:marLeft w:val="640"/>
          <w:marRight w:val="0"/>
          <w:marTop w:val="0"/>
          <w:marBottom w:val="0"/>
          <w:divBdr>
            <w:top w:val="none" w:sz="0" w:space="0" w:color="auto"/>
            <w:left w:val="none" w:sz="0" w:space="0" w:color="auto"/>
            <w:bottom w:val="none" w:sz="0" w:space="0" w:color="auto"/>
            <w:right w:val="none" w:sz="0" w:space="0" w:color="auto"/>
          </w:divBdr>
        </w:div>
        <w:div w:id="920062736">
          <w:marLeft w:val="640"/>
          <w:marRight w:val="0"/>
          <w:marTop w:val="0"/>
          <w:marBottom w:val="0"/>
          <w:divBdr>
            <w:top w:val="none" w:sz="0" w:space="0" w:color="auto"/>
            <w:left w:val="none" w:sz="0" w:space="0" w:color="auto"/>
            <w:bottom w:val="none" w:sz="0" w:space="0" w:color="auto"/>
            <w:right w:val="none" w:sz="0" w:space="0" w:color="auto"/>
          </w:divBdr>
        </w:div>
        <w:div w:id="1618637394">
          <w:marLeft w:val="640"/>
          <w:marRight w:val="0"/>
          <w:marTop w:val="0"/>
          <w:marBottom w:val="0"/>
          <w:divBdr>
            <w:top w:val="none" w:sz="0" w:space="0" w:color="auto"/>
            <w:left w:val="none" w:sz="0" w:space="0" w:color="auto"/>
            <w:bottom w:val="none" w:sz="0" w:space="0" w:color="auto"/>
            <w:right w:val="none" w:sz="0" w:space="0" w:color="auto"/>
          </w:divBdr>
        </w:div>
        <w:div w:id="1643146398">
          <w:marLeft w:val="640"/>
          <w:marRight w:val="0"/>
          <w:marTop w:val="0"/>
          <w:marBottom w:val="0"/>
          <w:divBdr>
            <w:top w:val="none" w:sz="0" w:space="0" w:color="auto"/>
            <w:left w:val="none" w:sz="0" w:space="0" w:color="auto"/>
            <w:bottom w:val="none" w:sz="0" w:space="0" w:color="auto"/>
            <w:right w:val="none" w:sz="0" w:space="0" w:color="auto"/>
          </w:divBdr>
        </w:div>
        <w:div w:id="251623446">
          <w:marLeft w:val="640"/>
          <w:marRight w:val="0"/>
          <w:marTop w:val="0"/>
          <w:marBottom w:val="0"/>
          <w:divBdr>
            <w:top w:val="none" w:sz="0" w:space="0" w:color="auto"/>
            <w:left w:val="none" w:sz="0" w:space="0" w:color="auto"/>
            <w:bottom w:val="none" w:sz="0" w:space="0" w:color="auto"/>
            <w:right w:val="none" w:sz="0" w:space="0" w:color="auto"/>
          </w:divBdr>
        </w:div>
        <w:div w:id="506944285">
          <w:marLeft w:val="640"/>
          <w:marRight w:val="0"/>
          <w:marTop w:val="0"/>
          <w:marBottom w:val="0"/>
          <w:divBdr>
            <w:top w:val="none" w:sz="0" w:space="0" w:color="auto"/>
            <w:left w:val="none" w:sz="0" w:space="0" w:color="auto"/>
            <w:bottom w:val="none" w:sz="0" w:space="0" w:color="auto"/>
            <w:right w:val="none" w:sz="0" w:space="0" w:color="auto"/>
          </w:divBdr>
        </w:div>
        <w:div w:id="2050378258">
          <w:marLeft w:val="640"/>
          <w:marRight w:val="0"/>
          <w:marTop w:val="0"/>
          <w:marBottom w:val="0"/>
          <w:divBdr>
            <w:top w:val="none" w:sz="0" w:space="0" w:color="auto"/>
            <w:left w:val="none" w:sz="0" w:space="0" w:color="auto"/>
            <w:bottom w:val="none" w:sz="0" w:space="0" w:color="auto"/>
            <w:right w:val="none" w:sz="0" w:space="0" w:color="auto"/>
          </w:divBdr>
        </w:div>
        <w:div w:id="572744234">
          <w:marLeft w:val="640"/>
          <w:marRight w:val="0"/>
          <w:marTop w:val="0"/>
          <w:marBottom w:val="0"/>
          <w:divBdr>
            <w:top w:val="none" w:sz="0" w:space="0" w:color="auto"/>
            <w:left w:val="none" w:sz="0" w:space="0" w:color="auto"/>
            <w:bottom w:val="none" w:sz="0" w:space="0" w:color="auto"/>
            <w:right w:val="none" w:sz="0" w:space="0" w:color="auto"/>
          </w:divBdr>
        </w:div>
        <w:div w:id="71590838">
          <w:marLeft w:val="640"/>
          <w:marRight w:val="0"/>
          <w:marTop w:val="0"/>
          <w:marBottom w:val="0"/>
          <w:divBdr>
            <w:top w:val="none" w:sz="0" w:space="0" w:color="auto"/>
            <w:left w:val="none" w:sz="0" w:space="0" w:color="auto"/>
            <w:bottom w:val="none" w:sz="0" w:space="0" w:color="auto"/>
            <w:right w:val="none" w:sz="0" w:space="0" w:color="auto"/>
          </w:divBdr>
        </w:div>
        <w:div w:id="1840732508">
          <w:marLeft w:val="640"/>
          <w:marRight w:val="0"/>
          <w:marTop w:val="0"/>
          <w:marBottom w:val="0"/>
          <w:divBdr>
            <w:top w:val="none" w:sz="0" w:space="0" w:color="auto"/>
            <w:left w:val="none" w:sz="0" w:space="0" w:color="auto"/>
            <w:bottom w:val="none" w:sz="0" w:space="0" w:color="auto"/>
            <w:right w:val="none" w:sz="0" w:space="0" w:color="auto"/>
          </w:divBdr>
        </w:div>
        <w:div w:id="1103184950">
          <w:marLeft w:val="640"/>
          <w:marRight w:val="0"/>
          <w:marTop w:val="0"/>
          <w:marBottom w:val="0"/>
          <w:divBdr>
            <w:top w:val="none" w:sz="0" w:space="0" w:color="auto"/>
            <w:left w:val="none" w:sz="0" w:space="0" w:color="auto"/>
            <w:bottom w:val="none" w:sz="0" w:space="0" w:color="auto"/>
            <w:right w:val="none" w:sz="0" w:space="0" w:color="auto"/>
          </w:divBdr>
        </w:div>
        <w:div w:id="1439912335">
          <w:marLeft w:val="640"/>
          <w:marRight w:val="0"/>
          <w:marTop w:val="0"/>
          <w:marBottom w:val="0"/>
          <w:divBdr>
            <w:top w:val="none" w:sz="0" w:space="0" w:color="auto"/>
            <w:left w:val="none" w:sz="0" w:space="0" w:color="auto"/>
            <w:bottom w:val="none" w:sz="0" w:space="0" w:color="auto"/>
            <w:right w:val="none" w:sz="0" w:space="0" w:color="auto"/>
          </w:divBdr>
        </w:div>
        <w:div w:id="1906721561">
          <w:marLeft w:val="640"/>
          <w:marRight w:val="0"/>
          <w:marTop w:val="0"/>
          <w:marBottom w:val="0"/>
          <w:divBdr>
            <w:top w:val="none" w:sz="0" w:space="0" w:color="auto"/>
            <w:left w:val="none" w:sz="0" w:space="0" w:color="auto"/>
            <w:bottom w:val="none" w:sz="0" w:space="0" w:color="auto"/>
            <w:right w:val="none" w:sz="0" w:space="0" w:color="auto"/>
          </w:divBdr>
        </w:div>
        <w:div w:id="649754165">
          <w:marLeft w:val="640"/>
          <w:marRight w:val="0"/>
          <w:marTop w:val="0"/>
          <w:marBottom w:val="0"/>
          <w:divBdr>
            <w:top w:val="none" w:sz="0" w:space="0" w:color="auto"/>
            <w:left w:val="none" w:sz="0" w:space="0" w:color="auto"/>
            <w:bottom w:val="none" w:sz="0" w:space="0" w:color="auto"/>
            <w:right w:val="none" w:sz="0" w:space="0" w:color="auto"/>
          </w:divBdr>
        </w:div>
        <w:div w:id="2017338306">
          <w:marLeft w:val="640"/>
          <w:marRight w:val="0"/>
          <w:marTop w:val="0"/>
          <w:marBottom w:val="0"/>
          <w:divBdr>
            <w:top w:val="none" w:sz="0" w:space="0" w:color="auto"/>
            <w:left w:val="none" w:sz="0" w:space="0" w:color="auto"/>
            <w:bottom w:val="none" w:sz="0" w:space="0" w:color="auto"/>
            <w:right w:val="none" w:sz="0" w:space="0" w:color="auto"/>
          </w:divBdr>
        </w:div>
        <w:div w:id="1714840694">
          <w:marLeft w:val="640"/>
          <w:marRight w:val="0"/>
          <w:marTop w:val="0"/>
          <w:marBottom w:val="0"/>
          <w:divBdr>
            <w:top w:val="none" w:sz="0" w:space="0" w:color="auto"/>
            <w:left w:val="none" w:sz="0" w:space="0" w:color="auto"/>
            <w:bottom w:val="none" w:sz="0" w:space="0" w:color="auto"/>
            <w:right w:val="none" w:sz="0" w:space="0" w:color="auto"/>
          </w:divBdr>
        </w:div>
        <w:div w:id="887037991">
          <w:marLeft w:val="640"/>
          <w:marRight w:val="0"/>
          <w:marTop w:val="0"/>
          <w:marBottom w:val="0"/>
          <w:divBdr>
            <w:top w:val="none" w:sz="0" w:space="0" w:color="auto"/>
            <w:left w:val="none" w:sz="0" w:space="0" w:color="auto"/>
            <w:bottom w:val="none" w:sz="0" w:space="0" w:color="auto"/>
            <w:right w:val="none" w:sz="0" w:space="0" w:color="auto"/>
          </w:divBdr>
        </w:div>
        <w:div w:id="2135753367">
          <w:marLeft w:val="640"/>
          <w:marRight w:val="0"/>
          <w:marTop w:val="0"/>
          <w:marBottom w:val="0"/>
          <w:divBdr>
            <w:top w:val="none" w:sz="0" w:space="0" w:color="auto"/>
            <w:left w:val="none" w:sz="0" w:space="0" w:color="auto"/>
            <w:bottom w:val="none" w:sz="0" w:space="0" w:color="auto"/>
            <w:right w:val="none" w:sz="0" w:space="0" w:color="auto"/>
          </w:divBdr>
        </w:div>
        <w:div w:id="1867407129">
          <w:marLeft w:val="640"/>
          <w:marRight w:val="0"/>
          <w:marTop w:val="0"/>
          <w:marBottom w:val="0"/>
          <w:divBdr>
            <w:top w:val="none" w:sz="0" w:space="0" w:color="auto"/>
            <w:left w:val="none" w:sz="0" w:space="0" w:color="auto"/>
            <w:bottom w:val="none" w:sz="0" w:space="0" w:color="auto"/>
            <w:right w:val="none" w:sz="0" w:space="0" w:color="auto"/>
          </w:divBdr>
        </w:div>
        <w:div w:id="1809280680">
          <w:marLeft w:val="640"/>
          <w:marRight w:val="0"/>
          <w:marTop w:val="0"/>
          <w:marBottom w:val="0"/>
          <w:divBdr>
            <w:top w:val="none" w:sz="0" w:space="0" w:color="auto"/>
            <w:left w:val="none" w:sz="0" w:space="0" w:color="auto"/>
            <w:bottom w:val="none" w:sz="0" w:space="0" w:color="auto"/>
            <w:right w:val="none" w:sz="0" w:space="0" w:color="auto"/>
          </w:divBdr>
        </w:div>
        <w:div w:id="1536113740">
          <w:marLeft w:val="640"/>
          <w:marRight w:val="0"/>
          <w:marTop w:val="0"/>
          <w:marBottom w:val="0"/>
          <w:divBdr>
            <w:top w:val="none" w:sz="0" w:space="0" w:color="auto"/>
            <w:left w:val="none" w:sz="0" w:space="0" w:color="auto"/>
            <w:bottom w:val="none" w:sz="0" w:space="0" w:color="auto"/>
            <w:right w:val="none" w:sz="0" w:space="0" w:color="auto"/>
          </w:divBdr>
        </w:div>
        <w:div w:id="1007709276">
          <w:marLeft w:val="640"/>
          <w:marRight w:val="0"/>
          <w:marTop w:val="0"/>
          <w:marBottom w:val="0"/>
          <w:divBdr>
            <w:top w:val="none" w:sz="0" w:space="0" w:color="auto"/>
            <w:left w:val="none" w:sz="0" w:space="0" w:color="auto"/>
            <w:bottom w:val="none" w:sz="0" w:space="0" w:color="auto"/>
            <w:right w:val="none" w:sz="0" w:space="0" w:color="auto"/>
          </w:divBdr>
        </w:div>
        <w:div w:id="779909763">
          <w:marLeft w:val="640"/>
          <w:marRight w:val="0"/>
          <w:marTop w:val="0"/>
          <w:marBottom w:val="0"/>
          <w:divBdr>
            <w:top w:val="none" w:sz="0" w:space="0" w:color="auto"/>
            <w:left w:val="none" w:sz="0" w:space="0" w:color="auto"/>
            <w:bottom w:val="none" w:sz="0" w:space="0" w:color="auto"/>
            <w:right w:val="none" w:sz="0" w:space="0" w:color="auto"/>
          </w:divBdr>
        </w:div>
        <w:div w:id="518589314">
          <w:marLeft w:val="640"/>
          <w:marRight w:val="0"/>
          <w:marTop w:val="0"/>
          <w:marBottom w:val="0"/>
          <w:divBdr>
            <w:top w:val="none" w:sz="0" w:space="0" w:color="auto"/>
            <w:left w:val="none" w:sz="0" w:space="0" w:color="auto"/>
            <w:bottom w:val="none" w:sz="0" w:space="0" w:color="auto"/>
            <w:right w:val="none" w:sz="0" w:space="0" w:color="auto"/>
          </w:divBdr>
        </w:div>
        <w:div w:id="380177135">
          <w:marLeft w:val="640"/>
          <w:marRight w:val="0"/>
          <w:marTop w:val="0"/>
          <w:marBottom w:val="0"/>
          <w:divBdr>
            <w:top w:val="none" w:sz="0" w:space="0" w:color="auto"/>
            <w:left w:val="none" w:sz="0" w:space="0" w:color="auto"/>
            <w:bottom w:val="none" w:sz="0" w:space="0" w:color="auto"/>
            <w:right w:val="none" w:sz="0" w:space="0" w:color="auto"/>
          </w:divBdr>
        </w:div>
        <w:div w:id="2131702442">
          <w:marLeft w:val="640"/>
          <w:marRight w:val="0"/>
          <w:marTop w:val="0"/>
          <w:marBottom w:val="0"/>
          <w:divBdr>
            <w:top w:val="none" w:sz="0" w:space="0" w:color="auto"/>
            <w:left w:val="none" w:sz="0" w:space="0" w:color="auto"/>
            <w:bottom w:val="none" w:sz="0" w:space="0" w:color="auto"/>
            <w:right w:val="none" w:sz="0" w:space="0" w:color="auto"/>
          </w:divBdr>
        </w:div>
        <w:div w:id="1083453104">
          <w:marLeft w:val="640"/>
          <w:marRight w:val="0"/>
          <w:marTop w:val="0"/>
          <w:marBottom w:val="0"/>
          <w:divBdr>
            <w:top w:val="none" w:sz="0" w:space="0" w:color="auto"/>
            <w:left w:val="none" w:sz="0" w:space="0" w:color="auto"/>
            <w:bottom w:val="none" w:sz="0" w:space="0" w:color="auto"/>
            <w:right w:val="none" w:sz="0" w:space="0" w:color="auto"/>
          </w:divBdr>
        </w:div>
        <w:div w:id="682320717">
          <w:marLeft w:val="640"/>
          <w:marRight w:val="0"/>
          <w:marTop w:val="0"/>
          <w:marBottom w:val="0"/>
          <w:divBdr>
            <w:top w:val="none" w:sz="0" w:space="0" w:color="auto"/>
            <w:left w:val="none" w:sz="0" w:space="0" w:color="auto"/>
            <w:bottom w:val="none" w:sz="0" w:space="0" w:color="auto"/>
            <w:right w:val="none" w:sz="0" w:space="0" w:color="auto"/>
          </w:divBdr>
        </w:div>
        <w:div w:id="494221936">
          <w:marLeft w:val="640"/>
          <w:marRight w:val="0"/>
          <w:marTop w:val="0"/>
          <w:marBottom w:val="0"/>
          <w:divBdr>
            <w:top w:val="none" w:sz="0" w:space="0" w:color="auto"/>
            <w:left w:val="none" w:sz="0" w:space="0" w:color="auto"/>
            <w:bottom w:val="none" w:sz="0" w:space="0" w:color="auto"/>
            <w:right w:val="none" w:sz="0" w:space="0" w:color="auto"/>
          </w:divBdr>
        </w:div>
        <w:div w:id="1845245661">
          <w:marLeft w:val="640"/>
          <w:marRight w:val="0"/>
          <w:marTop w:val="0"/>
          <w:marBottom w:val="0"/>
          <w:divBdr>
            <w:top w:val="none" w:sz="0" w:space="0" w:color="auto"/>
            <w:left w:val="none" w:sz="0" w:space="0" w:color="auto"/>
            <w:bottom w:val="none" w:sz="0" w:space="0" w:color="auto"/>
            <w:right w:val="none" w:sz="0" w:space="0" w:color="auto"/>
          </w:divBdr>
        </w:div>
        <w:div w:id="1379744012">
          <w:marLeft w:val="640"/>
          <w:marRight w:val="0"/>
          <w:marTop w:val="0"/>
          <w:marBottom w:val="0"/>
          <w:divBdr>
            <w:top w:val="none" w:sz="0" w:space="0" w:color="auto"/>
            <w:left w:val="none" w:sz="0" w:space="0" w:color="auto"/>
            <w:bottom w:val="none" w:sz="0" w:space="0" w:color="auto"/>
            <w:right w:val="none" w:sz="0" w:space="0" w:color="auto"/>
          </w:divBdr>
        </w:div>
        <w:div w:id="241456846">
          <w:marLeft w:val="640"/>
          <w:marRight w:val="0"/>
          <w:marTop w:val="0"/>
          <w:marBottom w:val="0"/>
          <w:divBdr>
            <w:top w:val="none" w:sz="0" w:space="0" w:color="auto"/>
            <w:left w:val="none" w:sz="0" w:space="0" w:color="auto"/>
            <w:bottom w:val="none" w:sz="0" w:space="0" w:color="auto"/>
            <w:right w:val="none" w:sz="0" w:space="0" w:color="auto"/>
          </w:divBdr>
        </w:div>
        <w:div w:id="838693254">
          <w:marLeft w:val="640"/>
          <w:marRight w:val="0"/>
          <w:marTop w:val="0"/>
          <w:marBottom w:val="0"/>
          <w:divBdr>
            <w:top w:val="none" w:sz="0" w:space="0" w:color="auto"/>
            <w:left w:val="none" w:sz="0" w:space="0" w:color="auto"/>
            <w:bottom w:val="none" w:sz="0" w:space="0" w:color="auto"/>
            <w:right w:val="none" w:sz="0" w:space="0" w:color="auto"/>
          </w:divBdr>
        </w:div>
        <w:div w:id="1466583122">
          <w:marLeft w:val="640"/>
          <w:marRight w:val="0"/>
          <w:marTop w:val="0"/>
          <w:marBottom w:val="0"/>
          <w:divBdr>
            <w:top w:val="none" w:sz="0" w:space="0" w:color="auto"/>
            <w:left w:val="none" w:sz="0" w:space="0" w:color="auto"/>
            <w:bottom w:val="none" w:sz="0" w:space="0" w:color="auto"/>
            <w:right w:val="none" w:sz="0" w:space="0" w:color="auto"/>
          </w:divBdr>
        </w:div>
        <w:div w:id="337855911">
          <w:marLeft w:val="640"/>
          <w:marRight w:val="0"/>
          <w:marTop w:val="0"/>
          <w:marBottom w:val="0"/>
          <w:divBdr>
            <w:top w:val="none" w:sz="0" w:space="0" w:color="auto"/>
            <w:left w:val="none" w:sz="0" w:space="0" w:color="auto"/>
            <w:bottom w:val="none" w:sz="0" w:space="0" w:color="auto"/>
            <w:right w:val="none" w:sz="0" w:space="0" w:color="auto"/>
          </w:divBdr>
        </w:div>
        <w:div w:id="711928185">
          <w:marLeft w:val="640"/>
          <w:marRight w:val="0"/>
          <w:marTop w:val="0"/>
          <w:marBottom w:val="0"/>
          <w:divBdr>
            <w:top w:val="none" w:sz="0" w:space="0" w:color="auto"/>
            <w:left w:val="none" w:sz="0" w:space="0" w:color="auto"/>
            <w:bottom w:val="none" w:sz="0" w:space="0" w:color="auto"/>
            <w:right w:val="none" w:sz="0" w:space="0" w:color="auto"/>
          </w:divBdr>
        </w:div>
        <w:div w:id="203714826">
          <w:marLeft w:val="640"/>
          <w:marRight w:val="0"/>
          <w:marTop w:val="0"/>
          <w:marBottom w:val="0"/>
          <w:divBdr>
            <w:top w:val="none" w:sz="0" w:space="0" w:color="auto"/>
            <w:left w:val="none" w:sz="0" w:space="0" w:color="auto"/>
            <w:bottom w:val="none" w:sz="0" w:space="0" w:color="auto"/>
            <w:right w:val="none" w:sz="0" w:space="0" w:color="auto"/>
          </w:divBdr>
        </w:div>
        <w:div w:id="935291558">
          <w:marLeft w:val="640"/>
          <w:marRight w:val="0"/>
          <w:marTop w:val="0"/>
          <w:marBottom w:val="0"/>
          <w:divBdr>
            <w:top w:val="none" w:sz="0" w:space="0" w:color="auto"/>
            <w:left w:val="none" w:sz="0" w:space="0" w:color="auto"/>
            <w:bottom w:val="none" w:sz="0" w:space="0" w:color="auto"/>
            <w:right w:val="none" w:sz="0" w:space="0" w:color="auto"/>
          </w:divBdr>
        </w:div>
        <w:div w:id="149441176">
          <w:marLeft w:val="640"/>
          <w:marRight w:val="0"/>
          <w:marTop w:val="0"/>
          <w:marBottom w:val="0"/>
          <w:divBdr>
            <w:top w:val="none" w:sz="0" w:space="0" w:color="auto"/>
            <w:left w:val="none" w:sz="0" w:space="0" w:color="auto"/>
            <w:bottom w:val="none" w:sz="0" w:space="0" w:color="auto"/>
            <w:right w:val="none" w:sz="0" w:space="0" w:color="auto"/>
          </w:divBdr>
        </w:div>
        <w:div w:id="1031418185">
          <w:marLeft w:val="640"/>
          <w:marRight w:val="0"/>
          <w:marTop w:val="0"/>
          <w:marBottom w:val="0"/>
          <w:divBdr>
            <w:top w:val="none" w:sz="0" w:space="0" w:color="auto"/>
            <w:left w:val="none" w:sz="0" w:space="0" w:color="auto"/>
            <w:bottom w:val="none" w:sz="0" w:space="0" w:color="auto"/>
            <w:right w:val="none" w:sz="0" w:space="0" w:color="auto"/>
          </w:divBdr>
        </w:div>
        <w:div w:id="1700160597">
          <w:marLeft w:val="640"/>
          <w:marRight w:val="0"/>
          <w:marTop w:val="0"/>
          <w:marBottom w:val="0"/>
          <w:divBdr>
            <w:top w:val="none" w:sz="0" w:space="0" w:color="auto"/>
            <w:left w:val="none" w:sz="0" w:space="0" w:color="auto"/>
            <w:bottom w:val="none" w:sz="0" w:space="0" w:color="auto"/>
            <w:right w:val="none" w:sz="0" w:space="0" w:color="auto"/>
          </w:divBdr>
        </w:div>
        <w:div w:id="929317782">
          <w:marLeft w:val="640"/>
          <w:marRight w:val="0"/>
          <w:marTop w:val="0"/>
          <w:marBottom w:val="0"/>
          <w:divBdr>
            <w:top w:val="none" w:sz="0" w:space="0" w:color="auto"/>
            <w:left w:val="none" w:sz="0" w:space="0" w:color="auto"/>
            <w:bottom w:val="none" w:sz="0" w:space="0" w:color="auto"/>
            <w:right w:val="none" w:sz="0" w:space="0" w:color="auto"/>
          </w:divBdr>
        </w:div>
        <w:div w:id="1630357191">
          <w:marLeft w:val="640"/>
          <w:marRight w:val="0"/>
          <w:marTop w:val="0"/>
          <w:marBottom w:val="0"/>
          <w:divBdr>
            <w:top w:val="none" w:sz="0" w:space="0" w:color="auto"/>
            <w:left w:val="none" w:sz="0" w:space="0" w:color="auto"/>
            <w:bottom w:val="none" w:sz="0" w:space="0" w:color="auto"/>
            <w:right w:val="none" w:sz="0" w:space="0" w:color="auto"/>
          </w:divBdr>
        </w:div>
        <w:div w:id="1666083524">
          <w:marLeft w:val="640"/>
          <w:marRight w:val="0"/>
          <w:marTop w:val="0"/>
          <w:marBottom w:val="0"/>
          <w:divBdr>
            <w:top w:val="none" w:sz="0" w:space="0" w:color="auto"/>
            <w:left w:val="none" w:sz="0" w:space="0" w:color="auto"/>
            <w:bottom w:val="none" w:sz="0" w:space="0" w:color="auto"/>
            <w:right w:val="none" w:sz="0" w:space="0" w:color="auto"/>
          </w:divBdr>
        </w:div>
        <w:div w:id="2144232306">
          <w:marLeft w:val="640"/>
          <w:marRight w:val="0"/>
          <w:marTop w:val="0"/>
          <w:marBottom w:val="0"/>
          <w:divBdr>
            <w:top w:val="none" w:sz="0" w:space="0" w:color="auto"/>
            <w:left w:val="none" w:sz="0" w:space="0" w:color="auto"/>
            <w:bottom w:val="none" w:sz="0" w:space="0" w:color="auto"/>
            <w:right w:val="none" w:sz="0" w:space="0" w:color="auto"/>
          </w:divBdr>
        </w:div>
        <w:div w:id="748112457">
          <w:marLeft w:val="640"/>
          <w:marRight w:val="0"/>
          <w:marTop w:val="0"/>
          <w:marBottom w:val="0"/>
          <w:divBdr>
            <w:top w:val="none" w:sz="0" w:space="0" w:color="auto"/>
            <w:left w:val="none" w:sz="0" w:space="0" w:color="auto"/>
            <w:bottom w:val="none" w:sz="0" w:space="0" w:color="auto"/>
            <w:right w:val="none" w:sz="0" w:space="0" w:color="auto"/>
          </w:divBdr>
        </w:div>
        <w:div w:id="31929170">
          <w:marLeft w:val="640"/>
          <w:marRight w:val="0"/>
          <w:marTop w:val="0"/>
          <w:marBottom w:val="0"/>
          <w:divBdr>
            <w:top w:val="none" w:sz="0" w:space="0" w:color="auto"/>
            <w:left w:val="none" w:sz="0" w:space="0" w:color="auto"/>
            <w:bottom w:val="none" w:sz="0" w:space="0" w:color="auto"/>
            <w:right w:val="none" w:sz="0" w:space="0" w:color="auto"/>
          </w:divBdr>
        </w:div>
        <w:div w:id="1478912773">
          <w:marLeft w:val="640"/>
          <w:marRight w:val="0"/>
          <w:marTop w:val="0"/>
          <w:marBottom w:val="0"/>
          <w:divBdr>
            <w:top w:val="none" w:sz="0" w:space="0" w:color="auto"/>
            <w:left w:val="none" w:sz="0" w:space="0" w:color="auto"/>
            <w:bottom w:val="none" w:sz="0" w:space="0" w:color="auto"/>
            <w:right w:val="none" w:sz="0" w:space="0" w:color="auto"/>
          </w:divBdr>
        </w:div>
        <w:div w:id="1278484775">
          <w:marLeft w:val="640"/>
          <w:marRight w:val="0"/>
          <w:marTop w:val="0"/>
          <w:marBottom w:val="0"/>
          <w:divBdr>
            <w:top w:val="none" w:sz="0" w:space="0" w:color="auto"/>
            <w:left w:val="none" w:sz="0" w:space="0" w:color="auto"/>
            <w:bottom w:val="none" w:sz="0" w:space="0" w:color="auto"/>
            <w:right w:val="none" w:sz="0" w:space="0" w:color="auto"/>
          </w:divBdr>
        </w:div>
        <w:div w:id="1890147678">
          <w:marLeft w:val="640"/>
          <w:marRight w:val="0"/>
          <w:marTop w:val="0"/>
          <w:marBottom w:val="0"/>
          <w:divBdr>
            <w:top w:val="none" w:sz="0" w:space="0" w:color="auto"/>
            <w:left w:val="none" w:sz="0" w:space="0" w:color="auto"/>
            <w:bottom w:val="none" w:sz="0" w:space="0" w:color="auto"/>
            <w:right w:val="none" w:sz="0" w:space="0" w:color="auto"/>
          </w:divBdr>
        </w:div>
        <w:div w:id="2126999486">
          <w:marLeft w:val="640"/>
          <w:marRight w:val="0"/>
          <w:marTop w:val="0"/>
          <w:marBottom w:val="0"/>
          <w:divBdr>
            <w:top w:val="none" w:sz="0" w:space="0" w:color="auto"/>
            <w:left w:val="none" w:sz="0" w:space="0" w:color="auto"/>
            <w:bottom w:val="none" w:sz="0" w:space="0" w:color="auto"/>
            <w:right w:val="none" w:sz="0" w:space="0" w:color="auto"/>
          </w:divBdr>
        </w:div>
        <w:div w:id="1747914411">
          <w:marLeft w:val="640"/>
          <w:marRight w:val="0"/>
          <w:marTop w:val="0"/>
          <w:marBottom w:val="0"/>
          <w:divBdr>
            <w:top w:val="none" w:sz="0" w:space="0" w:color="auto"/>
            <w:left w:val="none" w:sz="0" w:space="0" w:color="auto"/>
            <w:bottom w:val="none" w:sz="0" w:space="0" w:color="auto"/>
            <w:right w:val="none" w:sz="0" w:space="0" w:color="auto"/>
          </w:divBdr>
        </w:div>
        <w:div w:id="1179273618">
          <w:marLeft w:val="640"/>
          <w:marRight w:val="0"/>
          <w:marTop w:val="0"/>
          <w:marBottom w:val="0"/>
          <w:divBdr>
            <w:top w:val="none" w:sz="0" w:space="0" w:color="auto"/>
            <w:left w:val="none" w:sz="0" w:space="0" w:color="auto"/>
            <w:bottom w:val="none" w:sz="0" w:space="0" w:color="auto"/>
            <w:right w:val="none" w:sz="0" w:space="0" w:color="auto"/>
          </w:divBdr>
        </w:div>
        <w:div w:id="171114750">
          <w:marLeft w:val="640"/>
          <w:marRight w:val="0"/>
          <w:marTop w:val="0"/>
          <w:marBottom w:val="0"/>
          <w:divBdr>
            <w:top w:val="none" w:sz="0" w:space="0" w:color="auto"/>
            <w:left w:val="none" w:sz="0" w:space="0" w:color="auto"/>
            <w:bottom w:val="none" w:sz="0" w:space="0" w:color="auto"/>
            <w:right w:val="none" w:sz="0" w:space="0" w:color="auto"/>
          </w:divBdr>
        </w:div>
        <w:div w:id="600341138">
          <w:marLeft w:val="640"/>
          <w:marRight w:val="0"/>
          <w:marTop w:val="0"/>
          <w:marBottom w:val="0"/>
          <w:divBdr>
            <w:top w:val="none" w:sz="0" w:space="0" w:color="auto"/>
            <w:left w:val="none" w:sz="0" w:space="0" w:color="auto"/>
            <w:bottom w:val="none" w:sz="0" w:space="0" w:color="auto"/>
            <w:right w:val="none" w:sz="0" w:space="0" w:color="auto"/>
          </w:divBdr>
        </w:div>
        <w:div w:id="1780757259">
          <w:marLeft w:val="640"/>
          <w:marRight w:val="0"/>
          <w:marTop w:val="0"/>
          <w:marBottom w:val="0"/>
          <w:divBdr>
            <w:top w:val="none" w:sz="0" w:space="0" w:color="auto"/>
            <w:left w:val="none" w:sz="0" w:space="0" w:color="auto"/>
            <w:bottom w:val="none" w:sz="0" w:space="0" w:color="auto"/>
            <w:right w:val="none" w:sz="0" w:space="0" w:color="auto"/>
          </w:divBdr>
        </w:div>
        <w:div w:id="872428260">
          <w:marLeft w:val="640"/>
          <w:marRight w:val="0"/>
          <w:marTop w:val="0"/>
          <w:marBottom w:val="0"/>
          <w:divBdr>
            <w:top w:val="none" w:sz="0" w:space="0" w:color="auto"/>
            <w:left w:val="none" w:sz="0" w:space="0" w:color="auto"/>
            <w:bottom w:val="none" w:sz="0" w:space="0" w:color="auto"/>
            <w:right w:val="none" w:sz="0" w:space="0" w:color="auto"/>
          </w:divBdr>
        </w:div>
        <w:div w:id="1531724195">
          <w:marLeft w:val="640"/>
          <w:marRight w:val="0"/>
          <w:marTop w:val="0"/>
          <w:marBottom w:val="0"/>
          <w:divBdr>
            <w:top w:val="none" w:sz="0" w:space="0" w:color="auto"/>
            <w:left w:val="none" w:sz="0" w:space="0" w:color="auto"/>
            <w:bottom w:val="none" w:sz="0" w:space="0" w:color="auto"/>
            <w:right w:val="none" w:sz="0" w:space="0" w:color="auto"/>
          </w:divBdr>
        </w:div>
        <w:div w:id="412044819">
          <w:marLeft w:val="640"/>
          <w:marRight w:val="0"/>
          <w:marTop w:val="0"/>
          <w:marBottom w:val="0"/>
          <w:divBdr>
            <w:top w:val="none" w:sz="0" w:space="0" w:color="auto"/>
            <w:left w:val="none" w:sz="0" w:space="0" w:color="auto"/>
            <w:bottom w:val="none" w:sz="0" w:space="0" w:color="auto"/>
            <w:right w:val="none" w:sz="0" w:space="0" w:color="auto"/>
          </w:divBdr>
        </w:div>
        <w:div w:id="1602572023">
          <w:marLeft w:val="640"/>
          <w:marRight w:val="0"/>
          <w:marTop w:val="0"/>
          <w:marBottom w:val="0"/>
          <w:divBdr>
            <w:top w:val="none" w:sz="0" w:space="0" w:color="auto"/>
            <w:left w:val="none" w:sz="0" w:space="0" w:color="auto"/>
            <w:bottom w:val="none" w:sz="0" w:space="0" w:color="auto"/>
            <w:right w:val="none" w:sz="0" w:space="0" w:color="auto"/>
          </w:divBdr>
        </w:div>
        <w:div w:id="1972981735">
          <w:marLeft w:val="640"/>
          <w:marRight w:val="0"/>
          <w:marTop w:val="0"/>
          <w:marBottom w:val="0"/>
          <w:divBdr>
            <w:top w:val="none" w:sz="0" w:space="0" w:color="auto"/>
            <w:left w:val="none" w:sz="0" w:space="0" w:color="auto"/>
            <w:bottom w:val="none" w:sz="0" w:space="0" w:color="auto"/>
            <w:right w:val="none" w:sz="0" w:space="0" w:color="auto"/>
          </w:divBdr>
        </w:div>
        <w:div w:id="1871450145">
          <w:marLeft w:val="640"/>
          <w:marRight w:val="0"/>
          <w:marTop w:val="0"/>
          <w:marBottom w:val="0"/>
          <w:divBdr>
            <w:top w:val="none" w:sz="0" w:space="0" w:color="auto"/>
            <w:left w:val="none" w:sz="0" w:space="0" w:color="auto"/>
            <w:bottom w:val="none" w:sz="0" w:space="0" w:color="auto"/>
            <w:right w:val="none" w:sz="0" w:space="0" w:color="auto"/>
          </w:divBdr>
        </w:div>
        <w:div w:id="1455757616">
          <w:marLeft w:val="640"/>
          <w:marRight w:val="0"/>
          <w:marTop w:val="0"/>
          <w:marBottom w:val="0"/>
          <w:divBdr>
            <w:top w:val="none" w:sz="0" w:space="0" w:color="auto"/>
            <w:left w:val="none" w:sz="0" w:space="0" w:color="auto"/>
            <w:bottom w:val="none" w:sz="0" w:space="0" w:color="auto"/>
            <w:right w:val="none" w:sz="0" w:space="0" w:color="auto"/>
          </w:divBdr>
        </w:div>
      </w:divsChild>
    </w:div>
    <w:div w:id="1604142868">
      <w:bodyDiv w:val="1"/>
      <w:marLeft w:val="0"/>
      <w:marRight w:val="0"/>
      <w:marTop w:val="0"/>
      <w:marBottom w:val="0"/>
      <w:divBdr>
        <w:top w:val="none" w:sz="0" w:space="0" w:color="auto"/>
        <w:left w:val="none" w:sz="0" w:space="0" w:color="auto"/>
        <w:bottom w:val="none" w:sz="0" w:space="0" w:color="auto"/>
        <w:right w:val="none" w:sz="0" w:space="0" w:color="auto"/>
      </w:divBdr>
    </w:div>
    <w:div w:id="1605989820">
      <w:bodyDiv w:val="1"/>
      <w:marLeft w:val="0"/>
      <w:marRight w:val="0"/>
      <w:marTop w:val="0"/>
      <w:marBottom w:val="0"/>
      <w:divBdr>
        <w:top w:val="none" w:sz="0" w:space="0" w:color="auto"/>
        <w:left w:val="none" w:sz="0" w:space="0" w:color="auto"/>
        <w:bottom w:val="none" w:sz="0" w:space="0" w:color="auto"/>
        <w:right w:val="none" w:sz="0" w:space="0" w:color="auto"/>
      </w:divBdr>
    </w:div>
    <w:div w:id="1612665875">
      <w:bodyDiv w:val="1"/>
      <w:marLeft w:val="0"/>
      <w:marRight w:val="0"/>
      <w:marTop w:val="0"/>
      <w:marBottom w:val="0"/>
      <w:divBdr>
        <w:top w:val="none" w:sz="0" w:space="0" w:color="auto"/>
        <w:left w:val="none" w:sz="0" w:space="0" w:color="auto"/>
        <w:bottom w:val="none" w:sz="0" w:space="0" w:color="auto"/>
        <w:right w:val="none" w:sz="0" w:space="0" w:color="auto"/>
      </w:divBdr>
    </w:div>
    <w:div w:id="1612974531">
      <w:bodyDiv w:val="1"/>
      <w:marLeft w:val="0"/>
      <w:marRight w:val="0"/>
      <w:marTop w:val="0"/>
      <w:marBottom w:val="0"/>
      <w:divBdr>
        <w:top w:val="none" w:sz="0" w:space="0" w:color="auto"/>
        <w:left w:val="none" w:sz="0" w:space="0" w:color="auto"/>
        <w:bottom w:val="none" w:sz="0" w:space="0" w:color="auto"/>
        <w:right w:val="none" w:sz="0" w:space="0" w:color="auto"/>
      </w:divBdr>
    </w:div>
    <w:div w:id="1613784130">
      <w:bodyDiv w:val="1"/>
      <w:marLeft w:val="0"/>
      <w:marRight w:val="0"/>
      <w:marTop w:val="0"/>
      <w:marBottom w:val="0"/>
      <w:divBdr>
        <w:top w:val="none" w:sz="0" w:space="0" w:color="auto"/>
        <w:left w:val="none" w:sz="0" w:space="0" w:color="auto"/>
        <w:bottom w:val="none" w:sz="0" w:space="0" w:color="auto"/>
        <w:right w:val="none" w:sz="0" w:space="0" w:color="auto"/>
      </w:divBdr>
    </w:div>
    <w:div w:id="1632174588">
      <w:bodyDiv w:val="1"/>
      <w:marLeft w:val="0"/>
      <w:marRight w:val="0"/>
      <w:marTop w:val="0"/>
      <w:marBottom w:val="0"/>
      <w:divBdr>
        <w:top w:val="none" w:sz="0" w:space="0" w:color="auto"/>
        <w:left w:val="none" w:sz="0" w:space="0" w:color="auto"/>
        <w:bottom w:val="none" w:sz="0" w:space="0" w:color="auto"/>
        <w:right w:val="none" w:sz="0" w:space="0" w:color="auto"/>
      </w:divBdr>
      <w:divsChild>
        <w:div w:id="1745493087">
          <w:marLeft w:val="640"/>
          <w:marRight w:val="0"/>
          <w:marTop w:val="0"/>
          <w:marBottom w:val="0"/>
          <w:divBdr>
            <w:top w:val="none" w:sz="0" w:space="0" w:color="auto"/>
            <w:left w:val="none" w:sz="0" w:space="0" w:color="auto"/>
            <w:bottom w:val="none" w:sz="0" w:space="0" w:color="auto"/>
            <w:right w:val="none" w:sz="0" w:space="0" w:color="auto"/>
          </w:divBdr>
        </w:div>
        <w:div w:id="1864857447">
          <w:marLeft w:val="640"/>
          <w:marRight w:val="0"/>
          <w:marTop w:val="0"/>
          <w:marBottom w:val="0"/>
          <w:divBdr>
            <w:top w:val="none" w:sz="0" w:space="0" w:color="auto"/>
            <w:left w:val="none" w:sz="0" w:space="0" w:color="auto"/>
            <w:bottom w:val="none" w:sz="0" w:space="0" w:color="auto"/>
            <w:right w:val="none" w:sz="0" w:space="0" w:color="auto"/>
          </w:divBdr>
        </w:div>
        <w:div w:id="1551921605">
          <w:marLeft w:val="640"/>
          <w:marRight w:val="0"/>
          <w:marTop w:val="0"/>
          <w:marBottom w:val="0"/>
          <w:divBdr>
            <w:top w:val="none" w:sz="0" w:space="0" w:color="auto"/>
            <w:left w:val="none" w:sz="0" w:space="0" w:color="auto"/>
            <w:bottom w:val="none" w:sz="0" w:space="0" w:color="auto"/>
            <w:right w:val="none" w:sz="0" w:space="0" w:color="auto"/>
          </w:divBdr>
        </w:div>
        <w:div w:id="723795217">
          <w:marLeft w:val="640"/>
          <w:marRight w:val="0"/>
          <w:marTop w:val="0"/>
          <w:marBottom w:val="0"/>
          <w:divBdr>
            <w:top w:val="none" w:sz="0" w:space="0" w:color="auto"/>
            <w:left w:val="none" w:sz="0" w:space="0" w:color="auto"/>
            <w:bottom w:val="none" w:sz="0" w:space="0" w:color="auto"/>
            <w:right w:val="none" w:sz="0" w:space="0" w:color="auto"/>
          </w:divBdr>
        </w:div>
        <w:div w:id="1456634152">
          <w:marLeft w:val="640"/>
          <w:marRight w:val="0"/>
          <w:marTop w:val="0"/>
          <w:marBottom w:val="0"/>
          <w:divBdr>
            <w:top w:val="none" w:sz="0" w:space="0" w:color="auto"/>
            <w:left w:val="none" w:sz="0" w:space="0" w:color="auto"/>
            <w:bottom w:val="none" w:sz="0" w:space="0" w:color="auto"/>
            <w:right w:val="none" w:sz="0" w:space="0" w:color="auto"/>
          </w:divBdr>
        </w:div>
        <w:div w:id="705641327">
          <w:marLeft w:val="640"/>
          <w:marRight w:val="0"/>
          <w:marTop w:val="0"/>
          <w:marBottom w:val="0"/>
          <w:divBdr>
            <w:top w:val="none" w:sz="0" w:space="0" w:color="auto"/>
            <w:left w:val="none" w:sz="0" w:space="0" w:color="auto"/>
            <w:bottom w:val="none" w:sz="0" w:space="0" w:color="auto"/>
            <w:right w:val="none" w:sz="0" w:space="0" w:color="auto"/>
          </w:divBdr>
        </w:div>
        <w:div w:id="548230955">
          <w:marLeft w:val="640"/>
          <w:marRight w:val="0"/>
          <w:marTop w:val="0"/>
          <w:marBottom w:val="0"/>
          <w:divBdr>
            <w:top w:val="none" w:sz="0" w:space="0" w:color="auto"/>
            <w:left w:val="none" w:sz="0" w:space="0" w:color="auto"/>
            <w:bottom w:val="none" w:sz="0" w:space="0" w:color="auto"/>
            <w:right w:val="none" w:sz="0" w:space="0" w:color="auto"/>
          </w:divBdr>
        </w:div>
        <w:div w:id="483548990">
          <w:marLeft w:val="640"/>
          <w:marRight w:val="0"/>
          <w:marTop w:val="0"/>
          <w:marBottom w:val="0"/>
          <w:divBdr>
            <w:top w:val="none" w:sz="0" w:space="0" w:color="auto"/>
            <w:left w:val="none" w:sz="0" w:space="0" w:color="auto"/>
            <w:bottom w:val="none" w:sz="0" w:space="0" w:color="auto"/>
            <w:right w:val="none" w:sz="0" w:space="0" w:color="auto"/>
          </w:divBdr>
        </w:div>
        <w:div w:id="4401402">
          <w:marLeft w:val="640"/>
          <w:marRight w:val="0"/>
          <w:marTop w:val="0"/>
          <w:marBottom w:val="0"/>
          <w:divBdr>
            <w:top w:val="none" w:sz="0" w:space="0" w:color="auto"/>
            <w:left w:val="none" w:sz="0" w:space="0" w:color="auto"/>
            <w:bottom w:val="none" w:sz="0" w:space="0" w:color="auto"/>
            <w:right w:val="none" w:sz="0" w:space="0" w:color="auto"/>
          </w:divBdr>
        </w:div>
        <w:div w:id="42101539">
          <w:marLeft w:val="640"/>
          <w:marRight w:val="0"/>
          <w:marTop w:val="0"/>
          <w:marBottom w:val="0"/>
          <w:divBdr>
            <w:top w:val="none" w:sz="0" w:space="0" w:color="auto"/>
            <w:left w:val="none" w:sz="0" w:space="0" w:color="auto"/>
            <w:bottom w:val="none" w:sz="0" w:space="0" w:color="auto"/>
            <w:right w:val="none" w:sz="0" w:space="0" w:color="auto"/>
          </w:divBdr>
        </w:div>
        <w:div w:id="1443694900">
          <w:marLeft w:val="640"/>
          <w:marRight w:val="0"/>
          <w:marTop w:val="0"/>
          <w:marBottom w:val="0"/>
          <w:divBdr>
            <w:top w:val="none" w:sz="0" w:space="0" w:color="auto"/>
            <w:left w:val="none" w:sz="0" w:space="0" w:color="auto"/>
            <w:bottom w:val="none" w:sz="0" w:space="0" w:color="auto"/>
            <w:right w:val="none" w:sz="0" w:space="0" w:color="auto"/>
          </w:divBdr>
        </w:div>
        <w:div w:id="737636403">
          <w:marLeft w:val="640"/>
          <w:marRight w:val="0"/>
          <w:marTop w:val="0"/>
          <w:marBottom w:val="0"/>
          <w:divBdr>
            <w:top w:val="none" w:sz="0" w:space="0" w:color="auto"/>
            <w:left w:val="none" w:sz="0" w:space="0" w:color="auto"/>
            <w:bottom w:val="none" w:sz="0" w:space="0" w:color="auto"/>
            <w:right w:val="none" w:sz="0" w:space="0" w:color="auto"/>
          </w:divBdr>
        </w:div>
        <w:div w:id="51856284">
          <w:marLeft w:val="640"/>
          <w:marRight w:val="0"/>
          <w:marTop w:val="0"/>
          <w:marBottom w:val="0"/>
          <w:divBdr>
            <w:top w:val="none" w:sz="0" w:space="0" w:color="auto"/>
            <w:left w:val="none" w:sz="0" w:space="0" w:color="auto"/>
            <w:bottom w:val="none" w:sz="0" w:space="0" w:color="auto"/>
            <w:right w:val="none" w:sz="0" w:space="0" w:color="auto"/>
          </w:divBdr>
        </w:div>
        <w:div w:id="1379672457">
          <w:marLeft w:val="640"/>
          <w:marRight w:val="0"/>
          <w:marTop w:val="0"/>
          <w:marBottom w:val="0"/>
          <w:divBdr>
            <w:top w:val="none" w:sz="0" w:space="0" w:color="auto"/>
            <w:left w:val="none" w:sz="0" w:space="0" w:color="auto"/>
            <w:bottom w:val="none" w:sz="0" w:space="0" w:color="auto"/>
            <w:right w:val="none" w:sz="0" w:space="0" w:color="auto"/>
          </w:divBdr>
        </w:div>
        <w:div w:id="216473881">
          <w:marLeft w:val="640"/>
          <w:marRight w:val="0"/>
          <w:marTop w:val="0"/>
          <w:marBottom w:val="0"/>
          <w:divBdr>
            <w:top w:val="none" w:sz="0" w:space="0" w:color="auto"/>
            <w:left w:val="none" w:sz="0" w:space="0" w:color="auto"/>
            <w:bottom w:val="none" w:sz="0" w:space="0" w:color="auto"/>
            <w:right w:val="none" w:sz="0" w:space="0" w:color="auto"/>
          </w:divBdr>
        </w:div>
        <w:div w:id="1341157192">
          <w:marLeft w:val="640"/>
          <w:marRight w:val="0"/>
          <w:marTop w:val="0"/>
          <w:marBottom w:val="0"/>
          <w:divBdr>
            <w:top w:val="none" w:sz="0" w:space="0" w:color="auto"/>
            <w:left w:val="none" w:sz="0" w:space="0" w:color="auto"/>
            <w:bottom w:val="none" w:sz="0" w:space="0" w:color="auto"/>
            <w:right w:val="none" w:sz="0" w:space="0" w:color="auto"/>
          </w:divBdr>
        </w:div>
        <w:div w:id="1267733487">
          <w:marLeft w:val="640"/>
          <w:marRight w:val="0"/>
          <w:marTop w:val="0"/>
          <w:marBottom w:val="0"/>
          <w:divBdr>
            <w:top w:val="none" w:sz="0" w:space="0" w:color="auto"/>
            <w:left w:val="none" w:sz="0" w:space="0" w:color="auto"/>
            <w:bottom w:val="none" w:sz="0" w:space="0" w:color="auto"/>
            <w:right w:val="none" w:sz="0" w:space="0" w:color="auto"/>
          </w:divBdr>
        </w:div>
        <w:div w:id="1304192409">
          <w:marLeft w:val="640"/>
          <w:marRight w:val="0"/>
          <w:marTop w:val="0"/>
          <w:marBottom w:val="0"/>
          <w:divBdr>
            <w:top w:val="none" w:sz="0" w:space="0" w:color="auto"/>
            <w:left w:val="none" w:sz="0" w:space="0" w:color="auto"/>
            <w:bottom w:val="none" w:sz="0" w:space="0" w:color="auto"/>
            <w:right w:val="none" w:sz="0" w:space="0" w:color="auto"/>
          </w:divBdr>
        </w:div>
        <w:div w:id="1431387454">
          <w:marLeft w:val="640"/>
          <w:marRight w:val="0"/>
          <w:marTop w:val="0"/>
          <w:marBottom w:val="0"/>
          <w:divBdr>
            <w:top w:val="none" w:sz="0" w:space="0" w:color="auto"/>
            <w:left w:val="none" w:sz="0" w:space="0" w:color="auto"/>
            <w:bottom w:val="none" w:sz="0" w:space="0" w:color="auto"/>
            <w:right w:val="none" w:sz="0" w:space="0" w:color="auto"/>
          </w:divBdr>
        </w:div>
        <w:div w:id="418210598">
          <w:marLeft w:val="640"/>
          <w:marRight w:val="0"/>
          <w:marTop w:val="0"/>
          <w:marBottom w:val="0"/>
          <w:divBdr>
            <w:top w:val="none" w:sz="0" w:space="0" w:color="auto"/>
            <w:left w:val="none" w:sz="0" w:space="0" w:color="auto"/>
            <w:bottom w:val="none" w:sz="0" w:space="0" w:color="auto"/>
            <w:right w:val="none" w:sz="0" w:space="0" w:color="auto"/>
          </w:divBdr>
        </w:div>
        <w:div w:id="1177234090">
          <w:marLeft w:val="640"/>
          <w:marRight w:val="0"/>
          <w:marTop w:val="0"/>
          <w:marBottom w:val="0"/>
          <w:divBdr>
            <w:top w:val="none" w:sz="0" w:space="0" w:color="auto"/>
            <w:left w:val="none" w:sz="0" w:space="0" w:color="auto"/>
            <w:bottom w:val="none" w:sz="0" w:space="0" w:color="auto"/>
            <w:right w:val="none" w:sz="0" w:space="0" w:color="auto"/>
          </w:divBdr>
        </w:div>
        <w:div w:id="1642614176">
          <w:marLeft w:val="640"/>
          <w:marRight w:val="0"/>
          <w:marTop w:val="0"/>
          <w:marBottom w:val="0"/>
          <w:divBdr>
            <w:top w:val="none" w:sz="0" w:space="0" w:color="auto"/>
            <w:left w:val="none" w:sz="0" w:space="0" w:color="auto"/>
            <w:bottom w:val="none" w:sz="0" w:space="0" w:color="auto"/>
            <w:right w:val="none" w:sz="0" w:space="0" w:color="auto"/>
          </w:divBdr>
        </w:div>
        <w:div w:id="377778292">
          <w:marLeft w:val="640"/>
          <w:marRight w:val="0"/>
          <w:marTop w:val="0"/>
          <w:marBottom w:val="0"/>
          <w:divBdr>
            <w:top w:val="none" w:sz="0" w:space="0" w:color="auto"/>
            <w:left w:val="none" w:sz="0" w:space="0" w:color="auto"/>
            <w:bottom w:val="none" w:sz="0" w:space="0" w:color="auto"/>
            <w:right w:val="none" w:sz="0" w:space="0" w:color="auto"/>
          </w:divBdr>
        </w:div>
        <w:div w:id="785731264">
          <w:marLeft w:val="640"/>
          <w:marRight w:val="0"/>
          <w:marTop w:val="0"/>
          <w:marBottom w:val="0"/>
          <w:divBdr>
            <w:top w:val="none" w:sz="0" w:space="0" w:color="auto"/>
            <w:left w:val="none" w:sz="0" w:space="0" w:color="auto"/>
            <w:bottom w:val="none" w:sz="0" w:space="0" w:color="auto"/>
            <w:right w:val="none" w:sz="0" w:space="0" w:color="auto"/>
          </w:divBdr>
        </w:div>
        <w:div w:id="755638063">
          <w:marLeft w:val="640"/>
          <w:marRight w:val="0"/>
          <w:marTop w:val="0"/>
          <w:marBottom w:val="0"/>
          <w:divBdr>
            <w:top w:val="none" w:sz="0" w:space="0" w:color="auto"/>
            <w:left w:val="none" w:sz="0" w:space="0" w:color="auto"/>
            <w:bottom w:val="none" w:sz="0" w:space="0" w:color="auto"/>
            <w:right w:val="none" w:sz="0" w:space="0" w:color="auto"/>
          </w:divBdr>
        </w:div>
        <w:div w:id="1469592978">
          <w:marLeft w:val="640"/>
          <w:marRight w:val="0"/>
          <w:marTop w:val="0"/>
          <w:marBottom w:val="0"/>
          <w:divBdr>
            <w:top w:val="none" w:sz="0" w:space="0" w:color="auto"/>
            <w:left w:val="none" w:sz="0" w:space="0" w:color="auto"/>
            <w:bottom w:val="none" w:sz="0" w:space="0" w:color="auto"/>
            <w:right w:val="none" w:sz="0" w:space="0" w:color="auto"/>
          </w:divBdr>
        </w:div>
        <w:div w:id="845901176">
          <w:marLeft w:val="640"/>
          <w:marRight w:val="0"/>
          <w:marTop w:val="0"/>
          <w:marBottom w:val="0"/>
          <w:divBdr>
            <w:top w:val="none" w:sz="0" w:space="0" w:color="auto"/>
            <w:left w:val="none" w:sz="0" w:space="0" w:color="auto"/>
            <w:bottom w:val="none" w:sz="0" w:space="0" w:color="auto"/>
            <w:right w:val="none" w:sz="0" w:space="0" w:color="auto"/>
          </w:divBdr>
        </w:div>
        <w:div w:id="1274022125">
          <w:marLeft w:val="640"/>
          <w:marRight w:val="0"/>
          <w:marTop w:val="0"/>
          <w:marBottom w:val="0"/>
          <w:divBdr>
            <w:top w:val="none" w:sz="0" w:space="0" w:color="auto"/>
            <w:left w:val="none" w:sz="0" w:space="0" w:color="auto"/>
            <w:bottom w:val="none" w:sz="0" w:space="0" w:color="auto"/>
            <w:right w:val="none" w:sz="0" w:space="0" w:color="auto"/>
          </w:divBdr>
        </w:div>
        <w:div w:id="2008900325">
          <w:marLeft w:val="640"/>
          <w:marRight w:val="0"/>
          <w:marTop w:val="0"/>
          <w:marBottom w:val="0"/>
          <w:divBdr>
            <w:top w:val="none" w:sz="0" w:space="0" w:color="auto"/>
            <w:left w:val="none" w:sz="0" w:space="0" w:color="auto"/>
            <w:bottom w:val="none" w:sz="0" w:space="0" w:color="auto"/>
            <w:right w:val="none" w:sz="0" w:space="0" w:color="auto"/>
          </w:divBdr>
        </w:div>
        <w:div w:id="536966334">
          <w:marLeft w:val="640"/>
          <w:marRight w:val="0"/>
          <w:marTop w:val="0"/>
          <w:marBottom w:val="0"/>
          <w:divBdr>
            <w:top w:val="none" w:sz="0" w:space="0" w:color="auto"/>
            <w:left w:val="none" w:sz="0" w:space="0" w:color="auto"/>
            <w:bottom w:val="none" w:sz="0" w:space="0" w:color="auto"/>
            <w:right w:val="none" w:sz="0" w:space="0" w:color="auto"/>
          </w:divBdr>
        </w:div>
        <w:div w:id="975571897">
          <w:marLeft w:val="640"/>
          <w:marRight w:val="0"/>
          <w:marTop w:val="0"/>
          <w:marBottom w:val="0"/>
          <w:divBdr>
            <w:top w:val="none" w:sz="0" w:space="0" w:color="auto"/>
            <w:left w:val="none" w:sz="0" w:space="0" w:color="auto"/>
            <w:bottom w:val="none" w:sz="0" w:space="0" w:color="auto"/>
            <w:right w:val="none" w:sz="0" w:space="0" w:color="auto"/>
          </w:divBdr>
        </w:div>
        <w:div w:id="1455367542">
          <w:marLeft w:val="640"/>
          <w:marRight w:val="0"/>
          <w:marTop w:val="0"/>
          <w:marBottom w:val="0"/>
          <w:divBdr>
            <w:top w:val="none" w:sz="0" w:space="0" w:color="auto"/>
            <w:left w:val="none" w:sz="0" w:space="0" w:color="auto"/>
            <w:bottom w:val="none" w:sz="0" w:space="0" w:color="auto"/>
            <w:right w:val="none" w:sz="0" w:space="0" w:color="auto"/>
          </w:divBdr>
        </w:div>
        <w:div w:id="601305997">
          <w:marLeft w:val="640"/>
          <w:marRight w:val="0"/>
          <w:marTop w:val="0"/>
          <w:marBottom w:val="0"/>
          <w:divBdr>
            <w:top w:val="none" w:sz="0" w:space="0" w:color="auto"/>
            <w:left w:val="none" w:sz="0" w:space="0" w:color="auto"/>
            <w:bottom w:val="none" w:sz="0" w:space="0" w:color="auto"/>
            <w:right w:val="none" w:sz="0" w:space="0" w:color="auto"/>
          </w:divBdr>
        </w:div>
        <w:div w:id="1003699913">
          <w:marLeft w:val="640"/>
          <w:marRight w:val="0"/>
          <w:marTop w:val="0"/>
          <w:marBottom w:val="0"/>
          <w:divBdr>
            <w:top w:val="none" w:sz="0" w:space="0" w:color="auto"/>
            <w:left w:val="none" w:sz="0" w:space="0" w:color="auto"/>
            <w:bottom w:val="none" w:sz="0" w:space="0" w:color="auto"/>
            <w:right w:val="none" w:sz="0" w:space="0" w:color="auto"/>
          </w:divBdr>
        </w:div>
        <w:div w:id="893080098">
          <w:marLeft w:val="640"/>
          <w:marRight w:val="0"/>
          <w:marTop w:val="0"/>
          <w:marBottom w:val="0"/>
          <w:divBdr>
            <w:top w:val="none" w:sz="0" w:space="0" w:color="auto"/>
            <w:left w:val="none" w:sz="0" w:space="0" w:color="auto"/>
            <w:bottom w:val="none" w:sz="0" w:space="0" w:color="auto"/>
            <w:right w:val="none" w:sz="0" w:space="0" w:color="auto"/>
          </w:divBdr>
        </w:div>
        <w:div w:id="114716439">
          <w:marLeft w:val="640"/>
          <w:marRight w:val="0"/>
          <w:marTop w:val="0"/>
          <w:marBottom w:val="0"/>
          <w:divBdr>
            <w:top w:val="none" w:sz="0" w:space="0" w:color="auto"/>
            <w:left w:val="none" w:sz="0" w:space="0" w:color="auto"/>
            <w:bottom w:val="none" w:sz="0" w:space="0" w:color="auto"/>
            <w:right w:val="none" w:sz="0" w:space="0" w:color="auto"/>
          </w:divBdr>
        </w:div>
        <w:div w:id="1968704328">
          <w:marLeft w:val="640"/>
          <w:marRight w:val="0"/>
          <w:marTop w:val="0"/>
          <w:marBottom w:val="0"/>
          <w:divBdr>
            <w:top w:val="none" w:sz="0" w:space="0" w:color="auto"/>
            <w:left w:val="none" w:sz="0" w:space="0" w:color="auto"/>
            <w:bottom w:val="none" w:sz="0" w:space="0" w:color="auto"/>
            <w:right w:val="none" w:sz="0" w:space="0" w:color="auto"/>
          </w:divBdr>
        </w:div>
        <w:div w:id="1235048843">
          <w:marLeft w:val="640"/>
          <w:marRight w:val="0"/>
          <w:marTop w:val="0"/>
          <w:marBottom w:val="0"/>
          <w:divBdr>
            <w:top w:val="none" w:sz="0" w:space="0" w:color="auto"/>
            <w:left w:val="none" w:sz="0" w:space="0" w:color="auto"/>
            <w:bottom w:val="none" w:sz="0" w:space="0" w:color="auto"/>
            <w:right w:val="none" w:sz="0" w:space="0" w:color="auto"/>
          </w:divBdr>
        </w:div>
        <w:div w:id="1419522785">
          <w:marLeft w:val="640"/>
          <w:marRight w:val="0"/>
          <w:marTop w:val="0"/>
          <w:marBottom w:val="0"/>
          <w:divBdr>
            <w:top w:val="none" w:sz="0" w:space="0" w:color="auto"/>
            <w:left w:val="none" w:sz="0" w:space="0" w:color="auto"/>
            <w:bottom w:val="none" w:sz="0" w:space="0" w:color="auto"/>
            <w:right w:val="none" w:sz="0" w:space="0" w:color="auto"/>
          </w:divBdr>
        </w:div>
        <w:div w:id="118957916">
          <w:marLeft w:val="640"/>
          <w:marRight w:val="0"/>
          <w:marTop w:val="0"/>
          <w:marBottom w:val="0"/>
          <w:divBdr>
            <w:top w:val="none" w:sz="0" w:space="0" w:color="auto"/>
            <w:left w:val="none" w:sz="0" w:space="0" w:color="auto"/>
            <w:bottom w:val="none" w:sz="0" w:space="0" w:color="auto"/>
            <w:right w:val="none" w:sz="0" w:space="0" w:color="auto"/>
          </w:divBdr>
        </w:div>
        <w:div w:id="2079159496">
          <w:marLeft w:val="640"/>
          <w:marRight w:val="0"/>
          <w:marTop w:val="0"/>
          <w:marBottom w:val="0"/>
          <w:divBdr>
            <w:top w:val="none" w:sz="0" w:space="0" w:color="auto"/>
            <w:left w:val="none" w:sz="0" w:space="0" w:color="auto"/>
            <w:bottom w:val="none" w:sz="0" w:space="0" w:color="auto"/>
            <w:right w:val="none" w:sz="0" w:space="0" w:color="auto"/>
          </w:divBdr>
        </w:div>
        <w:div w:id="1259752770">
          <w:marLeft w:val="640"/>
          <w:marRight w:val="0"/>
          <w:marTop w:val="0"/>
          <w:marBottom w:val="0"/>
          <w:divBdr>
            <w:top w:val="none" w:sz="0" w:space="0" w:color="auto"/>
            <w:left w:val="none" w:sz="0" w:space="0" w:color="auto"/>
            <w:bottom w:val="none" w:sz="0" w:space="0" w:color="auto"/>
            <w:right w:val="none" w:sz="0" w:space="0" w:color="auto"/>
          </w:divBdr>
        </w:div>
        <w:div w:id="1811701670">
          <w:marLeft w:val="640"/>
          <w:marRight w:val="0"/>
          <w:marTop w:val="0"/>
          <w:marBottom w:val="0"/>
          <w:divBdr>
            <w:top w:val="none" w:sz="0" w:space="0" w:color="auto"/>
            <w:left w:val="none" w:sz="0" w:space="0" w:color="auto"/>
            <w:bottom w:val="none" w:sz="0" w:space="0" w:color="auto"/>
            <w:right w:val="none" w:sz="0" w:space="0" w:color="auto"/>
          </w:divBdr>
        </w:div>
        <w:div w:id="2087267833">
          <w:marLeft w:val="640"/>
          <w:marRight w:val="0"/>
          <w:marTop w:val="0"/>
          <w:marBottom w:val="0"/>
          <w:divBdr>
            <w:top w:val="none" w:sz="0" w:space="0" w:color="auto"/>
            <w:left w:val="none" w:sz="0" w:space="0" w:color="auto"/>
            <w:bottom w:val="none" w:sz="0" w:space="0" w:color="auto"/>
            <w:right w:val="none" w:sz="0" w:space="0" w:color="auto"/>
          </w:divBdr>
        </w:div>
        <w:div w:id="1177841190">
          <w:marLeft w:val="640"/>
          <w:marRight w:val="0"/>
          <w:marTop w:val="0"/>
          <w:marBottom w:val="0"/>
          <w:divBdr>
            <w:top w:val="none" w:sz="0" w:space="0" w:color="auto"/>
            <w:left w:val="none" w:sz="0" w:space="0" w:color="auto"/>
            <w:bottom w:val="none" w:sz="0" w:space="0" w:color="auto"/>
            <w:right w:val="none" w:sz="0" w:space="0" w:color="auto"/>
          </w:divBdr>
        </w:div>
        <w:div w:id="1348019453">
          <w:marLeft w:val="640"/>
          <w:marRight w:val="0"/>
          <w:marTop w:val="0"/>
          <w:marBottom w:val="0"/>
          <w:divBdr>
            <w:top w:val="none" w:sz="0" w:space="0" w:color="auto"/>
            <w:left w:val="none" w:sz="0" w:space="0" w:color="auto"/>
            <w:bottom w:val="none" w:sz="0" w:space="0" w:color="auto"/>
            <w:right w:val="none" w:sz="0" w:space="0" w:color="auto"/>
          </w:divBdr>
        </w:div>
        <w:div w:id="530344332">
          <w:marLeft w:val="640"/>
          <w:marRight w:val="0"/>
          <w:marTop w:val="0"/>
          <w:marBottom w:val="0"/>
          <w:divBdr>
            <w:top w:val="none" w:sz="0" w:space="0" w:color="auto"/>
            <w:left w:val="none" w:sz="0" w:space="0" w:color="auto"/>
            <w:bottom w:val="none" w:sz="0" w:space="0" w:color="auto"/>
            <w:right w:val="none" w:sz="0" w:space="0" w:color="auto"/>
          </w:divBdr>
        </w:div>
        <w:div w:id="935015848">
          <w:marLeft w:val="640"/>
          <w:marRight w:val="0"/>
          <w:marTop w:val="0"/>
          <w:marBottom w:val="0"/>
          <w:divBdr>
            <w:top w:val="none" w:sz="0" w:space="0" w:color="auto"/>
            <w:left w:val="none" w:sz="0" w:space="0" w:color="auto"/>
            <w:bottom w:val="none" w:sz="0" w:space="0" w:color="auto"/>
            <w:right w:val="none" w:sz="0" w:space="0" w:color="auto"/>
          </w:divBdr>
        </w:div>
        <w:div w:id="180054825">
          <w:marLeft w:val="640"/>
          <w:marRight w:val="0"/>
          <w:marTop w:val="0"/>
          <w:marBottom w:val="0"/>
          <w:divBdr>
            <w:top w:val="none" w:sz="0" w:space="0" w:color="auto"/>
            <w:left w:val="none" w:sz="0" w:space="0" w:color="auto"/>
            <w:bottom w:val="none" w:sz="0" w:space="0" w:color="auto"/>
            <w:right w:val="none" w:sz="0" w:space="0" w:color="auto"/>
          </w:divBdr>
        </w:div>
        <w:div w:id="1040590833">
          <w:marLeft w:val="640"/>
          <w:marRight w:val="0"/>
          <w:marTop w:val="0"/>
          <w:marBottom w:val="0"/>
          <w:divBdr>
            <w:top w:val="none" w:sz="0" w:space="0" w:color="auto"/>
            <w:left w:val="none" w:sz="0" w:space="0" w:color="auto"/>
            <w:bottom w:val="none" w:sz="0" w:space="0" w:color="auto"/>
            <w:right w:val="none" w:sz="0" w:space="0" w:color="auto"/>
          </w:divBdr>
        </w:div>
        <w:div w:id="1830243044">
          <w:marLeft w:val="640"/>
          <w:marRight w:val="0"/>
          <w:marTop w:val="0"/>
          <w:marBottom w:val="0"/>
          <w:divBdr>
            <w:top w:val="none" w:sz="0" w:space="0" w:color="auto"/>
            <w:left w:val="none" w:sz="0" w:space="0" w:color="auto"/>
            <w:bottom w:val="none" w:sz="0" w:space="0" w:color="auto"/>
            <w:right w:val="none" w:sz="0" w:space="0" w:color="auto"/>
          </w:divBdr>
        </w:div>
        <w:div w:id="928854222">
          <w:marLeft w:val="640"/>
          <w:marRight w:val="0"/>
          <w:marTop w:val="0"/>
          <w:marBottom w:val="0"/>
          <w:divBdr>
            <w:top w:val="none" w:sz="0" w:space="0" w:color="auto"/>
            <w:left w:val="none" w:sz="0" w:space="0" w:color="auto"/>
            <w:bottom w:val="none" w:sz="0" w:space="0" w:color="auto"/>
            <w:right w:val="none" w:sz="0" w:space="0" w:color="auto"/>
          </w:divBdr>
        </w:div>
        <w:div w:id="1991516406">
          <w:marLeft w:val="640"/>
          <w:marRight w:val="0"/>
          <w:marTop w:val="0"/>
          <w:marBottom w:val="0"/>
          <w:divBdr>
            <w:top w:val="none" w:sz="0" w:space="0" w:color="auto"/>
            <w:left w:val="none" w:sz="0" w:space="0" w:color="auto"/>
            <w:bottom w:val="none" w:sz="0" w:space="0" w:color="auto"/>
            <w:right w:val="none" w:sz="0" w:space="0" w:color="auto"/>
          </w:divBdr>
        </w:div>
        <w:div w:id="267591252">
          <w:marLeft w:val="640"/>
          <w:marRight w:val="0"/>
          <w:marTop w:val="0"/>
          <w:marBottom w:val="0"/>
          <w:divBdr>
            <w:top w:val="none" w:sz="0" w:space="0" w:color="auto"/>
            <w:left w:val="none" w:sz="0" w:space="0" w:color="auto"/>
            <w:bottom w:val="none" w:sz="0" w:space="0" w:color="auto"/>
            <w:right w:val="none" w:sz="0" w:space="0" w:color="auto"/>
          </w:divBdr>
        </w:div>
        <w:div w:id="305940743">
          <w:marLeft w:val="640"/>
          <w:marRight w:val="0"/>
          <w:marTop w:val="0"/>
          <w:marBottom w:val="0"/>
          <w:divBdr>
            <w:top w:val="none" w:sz="0" w:space="0" w:color="auto"/>
            <w:left w:val="none" w:sz="0" w:space="0" w:color="auto"/>
            <w:bottom w:val="none" w:sz="0" w:space="0" w:color="auto"/>
            <w:right w:val="none" w:sz="0" w:space="0" w:color="auto"/>
          </w:divBdr>
        </w:div>
        <w:div w:id="509221512">
          <w:marLeft w:val="640"/>
          <w:marRight w:val="0"/>
          <w:marTop w:val="0"/>
          <w:marBottom w:val="0"/>
          <w:divBdr>
            <w:top w:val="none" w:sz="0" w:space="0" w:color="auto"/>
            <w:left w:val="none" w:sz="0" w:space="0" w:color="auto"/>
            <w:bottom w:val="none" w:sz="0" w:space="0" w:color="auto"/>
            <w:right w:val="none" w:sz="0" w:space="0" w:color="auto"/>
          </w:divBdr>
        </w:div>
        <w:div w:id="1722287421">
          <w:marLeft w:val="640"/>
          <w:marRight w:val="0"/>
          <w:marTop w:val="0"/>
          <w:marBottom w:val="0"/>
          <w:divBdr>
            <w:top w:val="none" w:sz="0" w:space="0" w:color="auto"/>
            <w:left w:val="none" w:sz="0" w:space="0" w:color="auto"/>
            <w:bottom w:val="none" w:sz="0" w:space="0" w:color="auto"/>
            <w:right w:val="none" w:sz="0" w:space="0" w:color="auto"/>
          </w:divBdr>
        </w:div>
        <w:div w:id="2132354334">
          <w:marLeft w:val="640"/>
          <w:marRight w:val="0"/>
          <w:marTop w:val="0"/>
          <w:marBottom w:val="0"/>
          <w:divBdr>
            <w:top w:val="none" w:sz="0" w:space="0" w:color="auto"/>
            <w:left w:val="none" w:sz="0" w:space="0" w:color="auto"/>
            <w:bottom w:val="none" w:sz="0" w:space="0" w:color="auto"/>
            <w:right w:val="none" w:sz="0" w:space="0" w:color="auto"/>
          </w:divBdr>
        </w:div>
        <w:div w:id="1944679047">
          <w:marLeft w:val="640"/>
          <w:marRight w:val="0"/>
          <w:marTop w:val="0"/>
          <w:marBottom w:val="0"/>
          <w:divBdr>
            <w:top w:val="none" w:sz="0" w:space="0" w:color="auto"/>
            <w:left w:val="none" w:sz="0" w:space="0" w:color="auto"/>
            <w:bottom w:val="none" w:sz="0" w:space="0" w:color="auto"/>
            <w:right w:val="none" w:sz="0" w:space="0" w:color="auto"/>
          </w:divBdr>
        </w:div>
        <w:div w:id="1449272394">
          <w:marLeft w:val="640"/>
          <w:marRight w:val="0"/>
          <w:marTop w:val="0"/>
          <w:marBottom w:val="0"/>
          <w:divBdr>
            <w:top w:val="none" w:sz="0" w:space="0" w:color="auto"/>
            <w:left w:val="none" w:sz="0" w:space="0" w:color="auto"/>
            <w:bottom w:val="none" w:sz="0" w:space="0" w:color="auto"/>
            <w:right w:val="none" w:sz="0" w:space="0" w:color="auto"/>
          </w:divBdr>
        </w:div>
        <w:div w:id="748818710">
          <w:marLeft w:val="640"/>
          <w:marRight w:val="0"/>
          <w:marTop w:val="0"/>
          <w:marBottom w:val="0"/>
          <w:divBdr>
            <w:top w:val="none" w:sz="0" w:space="0" w:color="auto"/>
            <w:left w:val="none" w:sz="0" w:space="0" w:color="auto"/>
            <w:bottom w:val="none" w:sz="0" w:space="0" w:color="auto"/>
            <w:right w:val="none" w:sz="0" w:space="0" w:color="auto"/>
          </w:divBdr>
        </w:div>
        <w:div w:id="1973242376">
          <w:marLeft w:val="640"/>
          <w:marRight w:val="0"/>
          <w:marTop w:val="0"/>
          <w:marBottom w:val="0"/>
          <w:divBdr>
            <w:top w:val="none" w:sz="0" w:space="0" w:color="auto"/>
            <w:left w:val="none" w:sz="0" w:space="0" w:color="auto"/>
            <w:bottom w:val="none" w:sz="0" w:space="0" w:color="auto"/>
            <w:right w:val="none" w:sz="0" w:space="0" w:color="auto"/>
          </w:divBdr>
        </w:div>
        <w:div w:id="636758950">
          <w:marLeft w:val="640"/>
          <w:marRight w:val="0"/>
          <w:marTop w:val="0"/>
          <w:marBottom w:val="0"/>
          <w:divBdr>
            <w:top w:val="none" w:sz="0" w:space="0" w:color="auto"/>
            <w:left w:val="none" w:sz="0" w:space="0" w:color="auto"/>
            <w:bottom w:val="none" w:sz="0" w:space="0" w:color="auto"/>
            <w:right w:val="none" w:sz="0" w:space="0" w:color="auto"/>
          </w:divBdr>
        </w:div>
        <w:div w:id="579799709">
          <w:marLeft w:val="640"/>
          <w:marRight w:val="0"/>
          <w:marTop w:val="0"/>
          <w:marBottom w:val="0"/>
          <w:divBdr>
            <w:top w:val="none" w:sz="0" w:space="0" w:color="auto"/>
            <w:left w:val="none" w:sz="0" w:space="0" w:color="auto"/>
            <w:bottom w:val="none" w:sz="0" w:space="0" w:color="auto"/>
            <w:right w:val="none" w:sz="0" w:space="0" w:color="auto"/>
          </w:divBdr>
        </w:div>
        <w:div w:id="1136140084">
          <w:marLeft w:val="640"/>
          <w:marRight w:val="0"/>
          <w:marTop w:val="0"/>
          <w:marBottom w:val="0"/>
          <w:divBdr>
            <w:top w:val="none" w:sz="0" w:space="0" w:color="auto"/>
            <w:left w:val="none" w:sz="0" w:space="0" w:color="auto"/>
            <w:bottom w:val="none" w:sz="0" w:space="0" w:color="auto"/>
            <w:right w:val="none" w:sz="0" w:space="0" w:color="auto"/>
          </w:divBdr>
        </w:div>
        <w:div w:id="798034373">
          <w:marLeft w:val="640"/>
          <w:marRight w:val="0"/>
          <w:marTop w:val="0"/>
          <w:marBottom w:val="0"/>
          <w:divBdr>
            <w:top w:val="none" w:sz="0" w:space="0" w:color="auto"/>
            <w:left w:val="none" w:sz="0" w:space="0" w:color="auto"/>
            <w:bottom w:val="none" w:sz="0" w:space="0" w:color="auto"/>
            <w:right w:val="none" w:sz="0" w:space="0" w:color="auto"/>
          </w:divBdr>
        </w:div>
        <w:div w:id="1118063076">
          <w:marLeft w:val="640"/>
          <w:marRight w:val="0"/>
          <w:marTop w:val="0"/>
          <w:marBottom w:val="0"/>
          <w:divBdr>
            <w:top w:val="none" w:sz="0" w:space="0" w:color="auto"/>
            <w:left w:val="none" w:sz="0" w:space="0" w:color="auto"/>
            <w:bottom w:val="none" w:sz="0" w:space="0" w:color="auto"/>
            <w:right w:val="none" w:sz="0" w:space="0" w:color="auto"/>
          </w:divBdr>
        </w:div>
        <w:div w:id="1049303478">
          <w:marLeft w:val="640"/>
          <w:marRight w:val="0"/>
          <w:marTop w:val="0"/>
          <w:marBottom w:val="0"/>
          <w:divBdr>
            <w:top w:val="none" w:sz="0" w:space="0" w:color="auto"/>
            <w:left w:val="none" w:sz="0" w:space="0" w:color="auto"/>
            <w:bottom w:val="none" w:sz="0" w:space="0" w:color="auto"/>
            <w:right w:val="none" w:sz="0" w:space="0" w:color="auto"/>
          </w:divBdr>
        </w:div>
        <w:div w:id="1615021807">
          <w:marLeft w:val="640"/>
          <w:marRight w:val="0"/>
          <w:marTop w:val="0"/>
          <w:marBottom w:val="0"/>
          <w:divBdr>
            <w:top w:val="none" w:sz="0" w:space="0" w:color="auto"/>
            <w:left w:val="none" w:sz="0" w:space="0" w:color="auto"/>
            <w:bottom w:val="none" w:sz="0" w:space="0" w:color="auto"/>
            <w:right w:val="none" w:sz="0" w:space="0" w:color="auto"/>
          </w:divBdr>
        </w:div>
        <w:div w:id="1859003021">
          <w:marLeft w:val="640"/>
          <w:marRight w:val="0"/>
          <w:marTop w:val="0"/>
          <w:marBottom w:val="0"/>
          <w:divBdr>
            <w:top w:val="none" w:sz="0" w:space="0" w:color="auto"/>
            <w:left w:val="none" w:sz="0" w:space="0" w:color="auto"/>
            <w:bottom w:val="none" w:sz="0" w:space="0" w:color="auto"/>
            <w:right w:val="none" w:sz="0" w:space="0" w:color="auto"/>
          </w:divBdr>
        </w:div>
        <w:div w:id="180976768">
          <w:marLeft w:val="640"/>
          <w:marRight w:val="0"/>
          <w:marTop w:val="0"/>
          <w:marBottom w:val="0"/>
          <w:divBdr>
            <w:top w:val="none" w:sz="0" w:space="0" w:color="auto"/>
            <w:left w:val="none" w:sz="0" w:space="0" w:color="auto"/>
            <w:bottom w:val="none" w:sz="0" w:space="0" w:color="auto"/>
            <w:right w:val="none" w:sz="0" w:space="0" w:color="auto"/>
          </w:divBdr>
        </w:div>
      </w:divsChild>
    </w:div>
    <w:div w:id="1634603296">
      <w:bodyDiv w:val="1"/>
      <w:marLeft w:val="0"/>
      <w:marRight w:val="0"/>
      <w:marTop w:val="0"/>
      <w:marBottom w:val="0"/>
      <w:divBdr>
        <w:top w:val="none" w:sz="0" w:space="0" w:color="auto"/>
        <w:left w:val="none" w:sz="0" w:space="0" w:color="auto"/>
        <w:bottom w:val="none" w:sz="0" w:space="0" w:color="auto"/>
        <w:right w:val="none" w:sz="0" w:space="0" w:color="auto"/>
      </w:divBdr>
    </w:div>
    <w:div w:id="1634941405">
      <w:bodyDiv w:val="1"/>
      <w:marLeft w:val="0"/>
      <w:marRight w:val="0"/>
      <w:marTop w:val="0"/>
      <w:marBottom w:val="0"/>
      <w:divBdr>
        <w:top w:val="none" w:sz="0" w:space="0" w:color="auto"/>
        <w:left w:val="none" w:sz="0" w:space="0" w:color="auto"/>
        <w:bottom w:val="none" w:sz="0" w:space="0" w:color="auto"/>
        <w:right w:val="none" w:sz="0" w:space="0" w:color="auto"/>
      </w:divBdr>
    </w:div>
    <w:div w:id="1637296129">
      <w:bodyDiv w:val="1"/>
      <w:marLeft w:val="0"/>
      <w:marRight w:val="0"/>
      <w:marTop w:val="0"/>
      <w:marBottom w:val="0"/>
      <w:divBdr>
        <w:top w:val="none" w:sz="0" w:space="0" w:color="auto"/>
        <w:left w:val="none" w:sz="0" w:space="0" w:color="auto"/>
        <w:bottom w:val="none" w:sz="0" w:space="0" w:color="auto"/>
        <w:right w:val="none" w:sz="0" w:space="0" w:color="auto"/>
      </w:divBdr>
      <w:divsChild>
        <w:div w:id="1585994630">
          <w:marLeft w:val="640"/>
          <w:marRight w:val="0"/>
          <w:marTop w:val="0"/>
          <w:marBottom w:val="0"/>
          <w:divBdr>
            <w:top w:val="none" w:sz="0" w:space="0" w:color="auto"/>
            <w:left w:val="none" w:sz="0" w:space="0" w:color="auto"/>
            <w:bottom w:val="none" w:sz="0" w:space="0" w:color="auto"/>
            <w:right w:val="none" w:sz="0" w:space="0" w:color="auto"/>
          </w:divBdr>
        </w:div>
        <w:div w:id="1256088399">
          <w:marLeft w:val="640"/>
          <w:marRight w:val="0"/>
          <w:marTop w:val="0"/>
          <w:marBottom w:val="0"/>
          <w:divBdr>
            <w:top w:val="none" w:sz="0" w:space="0" w:color="auto"/>
            <w:left w:val="none" w:sz="0" w:space="0" w:color="auto"/>
            <w:bottom w:val="none" w:sz="0" w:space="0" w:color="auto"/>
            <w:right w:val="none" w:sz="0" w:space="0" w:color="auto"/>
          </w:divBdr>
        </w:div>
        <w:div w:id="2036223379">
          <w:marLeft w:val="640"/>
          <w:marRight w:val="0"/>
          <w:marTop w:val="0"/>
          <w:marBottom w:val="0"/>
          <w:divBdr>
            <w:top w:val="none" w:sz="0" w:space="0" w:color="auto"/>
            <w:left w:val="none" w:sz="0" w:space="0" w:color="auto"/>
            <w:bottom w:val="none" w:sz="0" w:space="0" w:color="auto"/>
            <w:right w:val="none" w:sz="0" w:space="0" w:color="auto"/>
          </w:divBdr>
        </w:div>
        <w:div w:id="593975394">
          <w:marLeft w:val="640"/>
          <w:marRight w:val="0"/>
          <w:marTop w:val="0"/>
          <w:marBottom w:val="0"/>
          <w:divBdr>
            <w:top w:val="none" w:sz="0" w:space="0" w:color="auto"/>
            <w:left w:val="none" w:sz="0" w:space="0" w:color="auto"/>
            <w:bottom w:val="none" w:sz="0" w:space="0" w:color="auto"/>
            <w:right w:val="none" w:sz="0" w:space="0" w:color="auto"/>
          </w:divBdr>
        </w:div>
        <w:div w:id="1556770287">
          <w:marLeft w:val="640"/>
          <w:marRight w:val="0"/>
          <w:marTop w:val="0"/>
          <w:marBottom w:val="0"/>
          <w:divBdr>
            <w:top w:val="none" w:sz="0" w:space="0" w:color="auto"/>
            <w:left w:val="none" w:sz="0" w:space="0" w:color="auto"/>
            <w:bottom w:val="none" w:sz="0" w:space="0" w:color="auto"/>
            <w:right w:val="none" w:sz="0" w:space="0" w:color="auto"/>
          </w:divBdr>
        </w:div>
        <w:div w:id="545726616">
          <w:marLeft w:val="640"/>
          <w:marRight w:val="0"/>
          <w:marTop w:val="0"/>
          <w:marBottom w:val="0"/>
          <w:divBdr>
            <w:top w:val="none" w:sz="0" w:space="0" w:color="auto"/>
            <w:left w:val="none" w:sz="0" w:space="0" w:color="auto"/>
            <w:bottom w:val="none" w:sz="0" w:space="0" w:color="auto"/>
            <w:right w:val="none" w:sz="0" w:space="0" w:color="auto"/>
          </w:divBdr>
        </w:div>
        <w:div w:id="1786655423">
          <w:marLeft w:val="640"/>
          <w:marRight w:val="0"/>
          <w:marTop w:val="0"/>
          <w:marBottom w:val="0"/>
          <w:divBdr>
            <w:top w:val="none" w:sz="0" w:space="0" w:color="auto"/>
            <w:left w:val="none" w:sz="0" w:space="0" w:color="auto"/>
            <w:bottom w:val="none" w:sz="0" w:space="0" w:color="auto"/>
            <w:right w:val="none" w:sz="0" w:space="0" w:color="auto"/>
          </w:divBdr>
        </w:div>
        <w:div w:id="1386022984">
          <w:marLeft w:val="640"/>
          <w:marRight w:val="0"/>
          <w:marTop w:val="0"/>
          <w:marBottom w:val="0"/>
          <w:divBdr>
            <w:top w:val="none" w:sz="0" w:space="0" w:color="auto"/>
            <w:left w:val="none" w:sz="0" w:space="0" w:color="auto"/>
            <w:bottom w:val="none" w:sz="0" w:space="0" w:color="auto"/>
            <w:right w:val="none" w:sz="0" w:space="0" w:color="auto"/>
          </w:divBdr>
        </w:div>
        <w:div w:id="1254053265">
          <w:marLeft w:val="640"/>
          <w:marRight w:val="0"/>
          <w:marTop w:val="0"/>
          <w:marBottom w:val="0"/>
          <w:divBdr>
            <w:top w:val="none" w:sz="0" w:space="0" w:color="auto"/>
            <w:left w:val="none" w:sz="0" w:space="0" w:color="auto"/>
            <w:bottom w:val="none" w:sz="0" w:space="0" w:color="auto"/>
            <w:right w:val="none" w:sz="0" w:space="0" w:color="auto"/>
          </w:divBdr>
        </w:div>
        <w:div w:id="946885356">
          <w:marLeft w:val="640"/>
          <w:marRight w:val="0"/>
          <w:marTop w:val="0"/>
          <w:marBottom w:val="0"/>
          <w:divBdr>
            <w:top w:val="none" w:sz="0" w:space="0" w:color="auto"/>
            <w:left w:val="none" w:sz="0" w:space="0" w:color="auto"/>
            <w:bottom w:val="none" w:sz="0" w:space="0" w:color="auto"/>
            <w:right w:val="none" w:sz="0" w:space="0" w:color="auto"/>
          </w:divBdr>
        </w:div>
        <w:div w:id="1093941430">
          <w:marLeft w:val="640"/>
          <w:marRight w:val="0"/>
          <w:marTop w:val="0"/>
          <w:marBottom w:val="0"/>
          <w:divBdr>
            <w:top w:val="none" w:sz="0" w:space="0" w:color="auto"/>
            <w:left w:val="none" w:sz="0" w:space="0" w:color="auto"/>
            <w:bottom w:val="none" w:sz="0" w:space="0" w:color="auto"/>
            <w:right w:val="none" w:sz="0" w:space="0" w:color="auto"/>
          </w:divBdr>
        </w:div>
        <w:div w:id="1182279849">
          <w:marLeft w:val="640"/>
          <w:marRight w:val="0"/>
          <w:marTop w:val="0"/>
          <w:marBottom w:val="0"/>
          <w:divBdr>
            <w:top w:val="none" w:sz="0" w:space="0" w:color="auto"/>
            <w:left w:val="none" w:sz="0" w:space="0" w:color="auto"/>
            <w:bottom w:val="none" w:sz="0" w:space="0" w:color="auto"/>
            <w:right w:val="none" w:sz="0" w:space="0" w:color="auto"/>
          </w:divBdr>
        </w:div>
        <w:div w:id="1892839667">
          <w:marLeft w:val="640"/>
          <w:marRight w:val="0"/>
          <w:marTop w:val="0"/>
          <w:marBottom w:val="0"/>
          <w:divBdr>
            <w:top w:val="none" w:sz="0" w:space="0" w:color="auto"/>
            <w:left w:val="none" w:sz="0" w:space="0" w:color="auto"/>
            <w:bottom w:val="none" w:sz="0" w:space="0" w:color="auto"/>
            <w:right w:val="none" w:sz="0" w:space="0" w:color="auto"/>
          </w:divBdr>
        </w:div>
        <w:div w:id="1293026036">
          <w:marLeft w:val="640"/>
          <w:marRight w:val="0"/>
          <w:marTop w:val="0"/>
          <w:marBottom w:val="0"/>
          <w:divBdr>
            <w:top w:val="none" w:sz="0" w:space="0" w:color="auto"/>
            <w:left w:val="none" w:sz="0" w:space="0" w:color="auto"/>
            <w:bottom w:val="none" w:sz="0" w:space="0" w:color="auto"/>
            <w:right w:val="none" w:sz="0" w:space="0" w:color="auto"/>
          </w:divBdr>
        </w:div>
        <w:div w:id="1415053909">
          <w:marLeft w:val="640"/>
          <w:marRight w:val="0"/>
          <w:marTop w:val="0"/>
          <w:marBottom w:val="0"/>
          <w:divBdr>
            <w:top w:val="none" w:sz="0" w:space="0" w:color="auto"/>
            <w:left w:val="none" w:sz="0" w:space="0" w:color="auto"/>
            <w:bottom w:val="none" w:sz="0" w:space="0" w:color="auto"/>
            <w:right w:val="none" w:sz="0" w:space="0" w:color="auto"/>
          </w:divBdr>
        </w:div>
        <w:div w:id="187840538">
          <w:marLeft w:val="640"/>
          <w:marRight w:val="0"/>
          <w:marTop w:val="0"/>
          <w:marBottom w:val="0"/>
          <w:divBdr>
            <w:top w:val="none" w:sz="0" w:space="0" w:color="auto"/>
            <w:left w:val="none" w:sz="0" w:space="0" w:color="auto"/>
            <w:bottom w:val="none" w:sz="0" w:space="0" w:color="auto"/>
            <w:right w:val="none" w:sz="0" w:space="0" w:color="auto"/>
          </w:divBdr>
        </w:div>
        <w:div w:id="1191407308">
          <w:marLeft w:val="640"/>
          <w:marRight w:val="0"/>
          <w:marTop w:val="0"/>
          <w:marBottom w:val="0"/>
          <w:divBdr>
            <w:top w:val="none" w:sz="0" w:space="0" w:color="auto"/>
            <w:left w:val="none" w:sz="0" w:space="0" w:color="auto"/>
            <w:bottom w:val="none" w:sz="0" w:space="0" w:color="auto"/>
            <w:right w:val="none" w:sz="0" w:space="0" w:color="auto"/>
          </w:divBdr>
        </w:div>
        <w:div w:id="563563694">
          <w:marLeft w:val="640"/>
          <w:marRight w:val="0"/>
          <w:marTop w:val="0"/>
          <w:marBottom w:val="0"/>
          <w:divBdr>
            <w:top w:val="none" w:sz="0" w:space="0" w:color="auto"/>
            <w:left w:val="none" w:sz="0" w:space="0" w:color="auto"/>
            <w:bottom w:val="none" w:sz="0" w:space="0" w:color="auto"/>
            <w:right w:val="none" w:sz="0" w:space="0" w:color="auto"/>
          </w:divBdr>
        </w:div>
        <w:div w:id="1212618088">
          <w:marLeft w:val="640"/>
          <w:marRight w:val="0"/>
          <w:marTop w:val="0"/>
          <w:marBottom w:val="0"/>
          <w:divBdr>
            <w:top w:val="none" w:sz="0" w:space="0" w:color="auto"/>
            <w:left w:val="none" w:sz="0" w:space="0" w:color="auto"/>
            <w:bottom w:val="none" w:sz="0" w:space="0" w:color="auto"/>
            <w:right w:val="none" w:sz="0" w:space="0" w:color="auto"/>
          </w:divBdr>
        </w:div>
        <w:div w:id="1018044087">
          <w:marLeft w:val="640"/>
          <w:marRight w:val="0"/>
          <w:marTop w:val="0"/>
          <w:marBottom w:val="0"/>
          <w:divBdr>
            <w:top w:val="none" w:sz="0" w:space="0" w:color="auto"/>
            <w:left w:val="none" w:sz="0" w:space="0" w:color="auto"/>
            <w:bottom w:val="none" w:sz="0" w:space="0" w:color="auto"/>
            <w:right w:val="none" w:sz="0" w:space="0" w:color="auto"/>
          </w:divBdr>
        </w:div>
        <w:div w:id="1909921545">
          <w:marLeft w:val="640"/>
          <w:marRight w:val="0"/>
          <w:marTop w:val="0"/>
          <w:marBottom w:val="0"/>
          <w:divBdr>
            <w:top w:val="none" w:sz="0" w:space="0" w:color="auto"/>
            <w:left w:val="none" w:sz="0" w:space="0" w:color="auto"/>
            <w:bottom w:val="none" w:sz="0" w:space="0" w:color="auto"/>
            <w:right w:val="none" w:sz="0" w:space="0" w:color="auto"/>
          </w:divBdr>
        </w:div>
        <w:div w:id="1328167519">
          <w:marLeft w:val="640"/>
          <w:marRight w:val="0"/>
          <w:marTop w:val="0"/>
          <w:marBottom w:val="0"/>
          <w:divBdr>
            <w:top w:val="none" w:sz="0" w:space="0" w:color="auto"/>
            <w:left w:val="none" w:sz="0" w:space="0" w:color="auto"/>
            <w:bottom w:val="none" w:sz="0" w:space="0" w:color="auto"/>
            <w:right w:val="none" w:sz="0" w:space="0" w:color="auto"/>
          </w:divBdr>
        </w:div>
        <w:div w:id="2038122862">
          <w:marLeft w:val="640"/>
          <w:marRight w:val="0"/>
          <w:marTop w:val="0"/>
          <w:marBottom w:val="0"/>
          <w:divBdr>
            <w:top w:val="none" w:sz="0" w:space="0" w:color="auto"/>
            <w:left w:val="none" w:sz="0" w:space="0" w:color="auto"/>
            <w:bottom w:val="none" w:sz="0" w:space="0" w:color="auto"/>
            <w:right w:val="none" w:sz="0" w:space="0" w:color="auto"/>
          </w:divBdr>
        </w:div>
        <w:div w:id="354968419">
          <w:marLeft w:val="640"/>
          <w:marRight w:val="0"/>
          <w:marTop w:val="0"/>
          <w:marBottom w:val="0"/>
          <w:divBdr>
            <w:top w:val="none" w:sz="0" w:space="0" w:color="auto"/>
            <w:left w:val="none" w:sz="0" w:space="0" w:color="auto"/>
            <w:bottom w:val="none" w:sz="0" w:space="0" w:color="auto"/>
            <w:right w:val="none" w:sz="0" w:space="0" w:color="auto"/>
          </w:divBdr>
        </w:div>
        <w:div w:id="15154590">
          <w:marLeft w:val="640"/>
          <w:marRight w:val="0"/>
          <w:marTop w:val="0"/>
          <w:marBottom w:val="0"/>
          <w:divBdr>
            <w:top w:val="none" w:sz="0" w:space="0" w:color="auto"/>
            <w:left w:val="none" w:sz="0" w:space="0" w:color="auto"/>
            <w:bottom w:val="none" w:sz="0" w:space="0" w:color="auto"/>
            <w:right w:val="none" w:sz="0" w:space="0" w:color="auto"/>
          </w:divBdr>
        </w:div>
        <w:div w:id="1637878862">
          <w:marLeft w:val="640"/>
          <w:marRight w:val="0"/>
          <w:marTop w:val="0"/>
          <w:marBottom w:val="0"/>
          <w:divBdr>
            <w:top w:val="none" w:sz="0" w:space="0" w:color="auto"/>
            <w:left w:val="none" w:sz="0" w:space="0" w:color="auto"/>
            <w:bottom w:val="none" w:sz="0" w:space="0" w:color="auto"/>
            <w:right w:val="none" w:sz="0" w:space="0" w:color="auto"/>
          </w:divBdr>
        </w:div>
        <w:div w:id="209928286">
          <w:marLeft w:val="640"/>
          <w:marRight w:val="0"/>
          <w:marTop w:val="0"/>
          <w:marBottom w:val="0"/>
          <w:divBdr>
            <w:top w:val="none" w:sz="0" w:space="0" w:color="auto"/>
            <w:left w:val="none" w:sz="0" w:space="0" w:color="auto"/>
            <w:bottom w:val="none" w:sz="0" w:space="0" w:color="auto"/>
            <w:right w:val="none" w:sz="0" w:space="0" w:color="auto"/>
          </w:divBdr>
        </w:div>
        <w:div w:id="1930194427">
          <w:marLeft w:val="640"/>
          <w:marRight w:val="0"/>
          <w:marTop w:val="0"/>
          <w:marBottom w:val="0"/>
          <w:divBdr>
            <w:top w:val="none" w:sz="0" w:space="0" w:color="auto"/>
            <w:left w:val="none" w:sz="0" w:space="0" w:color="auto"/>
            <w:bottom w:val="none" w:sz="0" w:space="0" w:color="auto"/>
            <w:right w:val="none" w:sz="0" w:space="0" w:color="auto"/>
          </w:divBdr>
        </w:div>
        <w:div w:id="1673024077">
          <w:marLeft w:val="640"/>
          <w:marRight w:val="0"/>
          <w:marTop w:val="0"/>
          <w:marBottom w:val="0"/>
          <w:divBdr>
            <w:top w:val="none" w:sz="0" w:space="0" w:color="auto"/>
            <w:left w:val="none" w:sz="0" w:space="0" w:color="auto"/>
            <w:bottom w:val="none" w:sz="0" w:space="0" w:color="auto"/>
            <w:right w:val="none" w:sz="0" w:space="0" w:color="auto"/>
          </w:divBdr>
        </w:div>
        <w:div w:id="1804999870">
          <w:marLeft w:val="640"/>
          <w:marRight w:val="0"/>
          <w:marTop w:val="0"/>
          <w:marBottom w:val="0"/>
          <w:divBdr>
            <w:top w:val="none" w:sz="0" w:space="0" w:color="auto"/>
            <w:left w:val="none" w:sz="0" w:space="0" w:color="auto"/>
            <w:bottom w:val="none" w:sz="0" w:space="0" w:color="auto"/>
            <w:right w:val="none" w:sz="0" w:space="0" w:color="auto"/>
          </w:divBdr>
        </w:div>
        <w:div w:id="788670309">
          <w:marLeft w:val="640"/>
          <w:marRight w:val="0"/>
          <w:marTop w:val="0"/>
          <w:marBottom w:val="0"/>
          <w:divBdr>
            <w:top w:val="none" w:sz="0" w:space="0" w:color="auto"/>
            <w:left w:val="none" w:sz="0" w:space="0" w:color="auto"/>
            <w:bottom w:val="none" w:sz="0" w:space="0" w:color="auto"/>
            <w:right w:val="none" w:sz="0" w:space="0" w:color="auto"/>
          </w:divBdr>
        </w:div>
        <w:div w:id="1743720119">
          <w:marLeft w:val="640"/>
          <w:marRight w:val="0"/>
          <w:marTop w:val="0"/>
          <w:marBottom w:val="0"/>
          <w:divBdr>
            <w:top w:val="none" w:sz="0" w:space="0" w:color="auto"/>
            <w:left w:val="none" w:sz="0" w:space="0" w:color="auto"/>
            <w:bottom w:val="none" w:sz="0" w:space="0" w:color="auto"/>
            <w:right w:val="none" w:sz="0" w:space="0" w:color="auto"/>
          </w:divBdr>
        </w:div>
        <w:div w:id="258375233">
          <w:marLeft w:val="640"/>
          <w:marRight w:val="0"/>
          <w:marTop w:val="0"/>
          <w:marBottom w:val="0"/>
          <w:divBdr>
            <w:top w:val="none" w:sz="0" w:space="0" w:color="auto"/>
            <w:left w:val="none" w:sz="0" w:space="0" w:color="auto"/>
            <w:bottom w:val="none" w:sz="0" w:space="0" w:color="auto"/>
            <w:right w:val="none" w:sz="0" w:space="0" w:color="auto"/>
          </w:divBdr>
        </w:div>
        <w:div w:id="837883569">
          <w:marLeft w:val="640"/>
          <w:marRight w:val="0"/>
          <w:marTop w:val="0"/>
          <w:marBottom w:val="0"/>
          <w:divBdr>
            <w:top w:val="none" w:sz="0" w:space="0" w:color="auto"/>
            <w:left w:val="none" w:sz="0" w:space="0" w:color="auto"/>
            <w:bottom w:val="none" w:sz="0" w:space="0" w:color="auto"/>
            <w:right w:val="none" w:sz="0" w:space="0" w:color="auto"/>
          </w:divBdr>
        </w:div>
        <w:div w:id="402028663">
          <w:marLeft w:val="640"/>
          <w:marRight w:val="0"/>
          <w:marTop w:val="0"/>
          <w:marBottom w:val="0"/>
          <w:divBdr>
            <w:top w:val="none" w:sz="0" w:space="0" w:color="auto"/>
            <w:left w:val="none" w:sz="0" w:space="0" w:color="auto"/>
            <w:bottom w:val="none" w:sz="0" w:space="0" w:color="auto"/>
            <w:right w:val="none" w:sz="0" w:space="0" w:color="auto"/>
          </w:divBdr>
        </w:div>
        <w:div w:id="399059752">
          <w:marLeft w:val="640"/>
          <w:marRight w:val="0"/>
          <w:marTop w:val="0"/>
          <w:marBottom w:val="0"/>
          <w:divBdr>
            <w:top w:val="none" w:sz="0" w:space="0" w:color="auto"/>
            <w:left w:val="none" w:sz="0" w:space="0" w:color="auto"/>
            <w:bottom w:val="none" w:sz="0" w:space="0" w:color="auto"/>
            <w:right w:val="none" w:sz="0" w:space="0" w:color="auto"/>
          </w:divBdr>
        </w:div>
        <w:div w:id="800463342">
          <w:marLeft w:val="640"/>
          <w:marRight w:val="0"/>
          <w:marTop w:val="0"/>
          <w:marBottom w:val="0"/>
          <w:divBdr>
            <w:top w:val="none" w:sz="0" w:space="0" w:color="auto"/>
            <w:left w:val="none" w:sz="0" w:space="0" w:color="auto"/>
            <w:bottom w:val="none" w:sz="0" w:space="0" w:color="auto"/>
            <w:right w:val="none" w:sz="0" w:space="0" w:color="auto"/>
          </w:divBdr>
        </w:div>
        <w:div w:id="1534147235">
          <w:marLeft w:val="640"/>
          <w:marRight w:val="0"/>
          <w:marTop w:val="0"/>
          <w:marBottom w:val="0"/>
          <w:divBdr>
            <w:top w:val="none" w:sz="0" w:space="0" w:color="auto"/>
            <w:left w:val="none" w:sz="0" w:space="0" w:color="auto"/>
            <w:bottom w:val="none" w:sz="0" w:space="0" w:color="auto"/>
            <w:right w:val="none" w:sz="0" w:space="0" w:color="auto"/>
          </w:divBdr>
        </w:div>
        <w:div w:id="725253021">
          <w:marLeft w:val="640"/>
          <w:marRight w:val="0"/>
          <w:marTop w:val="0"/>
          <w:marBottom w:val="0"/>
          <w:divBdr>
            <w:top w:val="none" w:sz="0" w:space="0" w:color="auto"/>
            <w:left w:val="none" w:sz="0" w:space="0" w:color="auto"/>
            <w:bottom w:val="none" w:sz="0" w:space="0" w:color="auto"/>
            <w:right w:val="none" w:sz="0" w:space="0" w:color="auto"/>
          </w:divBdr>
        </w:div>
        <w:div w:id="1665476639">
          <w:marLeft w:val="640"/>
          <w:marRight w:val="0"/>
          <w:marTop w:val="0"/>
          <w:marBottom w:val="0"/>
          <w:divBdr>
            <w:top w:val="none" w:sz="0" w:space="0" w:color="auto"/>
            <w:left w:val="none" w:sz="0" w:space="0" w:color="auto"/>
            <w:bottom w:val="none" w:sz="0" w:space="0" w:color="auto"/>
            <w:right w:val="none" w:sz="0" w:space="0" w:color="auto"/>
          </w:divBdr>
        </w:div>
        <w:div w:id="1145660572">
          <w:marLeft w:val="640"/>
          <w:marRight w:val="0"/>
          <w:marTop w:val="0"/>
          <w:marBottom w:val="0"/>
          <w:divBdr>
            <w:top w:val="none" w:sz="0" w:space="0" w:color="auto"/>
            <w:left w:val="none" w:sz="0" w:space="0" w:color="auto"/>
            <w:bottom w:val="none" w:sz="0" w:space="0" w:color="auto"/>
            <w:right w:val="none" w:sz="0" w:space="0" w:color="auto"/>
          </w:divBdr>
        </w:div>
        <w:div w:id="1223298767">
          <w:marLeft w:val="640"/>
          <w:marRight w:val="0"/>
          <w:marTop w:val="0"/>
          <w:marBottom w:val="0"/>
          <w:divBdr>
            <w:top w:val="none" w:sz="0" w:space="0" w:color="auto"/>
            <w:left w:val="none" w:sz="0" w:space="0" w:color="auto"/>
            <w:bottom w:val="none" w:sz="0" w:space="0" w:color="auto"/>
            <w:right w:val="none" w:sz="0" w:space="0" w:color="auto"/>
          </w:divBdr>
        </w:div>
        <w:div w:id="591280457">
          <w:marLeft w:val="640"/>
          <w:marRight w:val="0"/>
          <w:marTop w:val="0"/>
          <w:marBottom w:val="0"/>
          <w:divBdr>
            <w:top w:val="none" w:sz="0" w:space="0" w:color="auto"/>
            <w:left w:val="none" w:sz="0" w:space="0" w:color="auto"/>
            <w:bottom w:val="none" w:sz="0" w:space="0" w:color="auto"/>
            <w:right w:val="none" w:sz="0" w:space="0" w:color="auto"/>
          </w:divBdr>
        </w:div>
        <w:div w:id="1012102022">
          <w:marLeft w:val="640"/>
          <w:marRight w:val="0"/>
          <w:marTop w:val="0"/>
          <w:marBottom w:val="0"/>
          <w:divBdr>
            <w:top w:val="none" w:sz="0" w:space="0" w:color="auto"/>
            <w:left w:val="none" w:sz="0" w:space="0" w:color="auto"/>
            <w:bottom w:val="none" w:sz="0" w:space="0" w:color="auto"/>
            <w:right w:val="none" w:sz="0" w:space="0" w:color="auto"/>
          </w:divBdr>
        </w:div>
        <w:div w:id="2069497736">
          <w:marLeft w:val="640"/>
          <w:marRight w:val="0"/>
          <w:marTop w:val="0"/>
          <w:marBottom w:val="0"/>
          <w:divBdr>
            <w:top w:val="none" w:sz="0" w:space="0" w:color="auto"/>
            <w:left w:val="none" w:sz="0" w:space="0" w:color="auto"/>
            <w:bottom w:val="none" w:sz="0" w:space="0" w:color="auto"/>
            <w:right w:val="none" w:sz="0" w:space="0" w:color="auto"/>
          </w:divBdr>
        </w:div>
        <w:div w:id="1771074570">
          <w:marLeft w:val="640"/>
          <w:marRight w:val="0"/>
          <w:marTop w:val="0"/>
          <w:marBottom w:val="0"/>
          <w:divBdr>
            <w:top w:val="none" w:sz="0" w:space="0" w:color="auto"/>
            <w:left w:val="none" w:sz="0" w:space="0" w:color="auto"/>
            <w:bottom w:val="none" w:sz="0" w:space="0" w:color="auto"/>
            <w:right w:val="none" w:sz="0" w:space="0" w:color="auto"/>
          </w:divBdr>
        </w:div>
        <w:div w:id="1199583523">
          <w:marLeft w:val="640"/>
          <w:marRight w:val="0"/>
          <w:marTop w:val="0"/>
          <w:marBottom w:val="0"/>
          <w:divBdr>
            <w:top w:val="none" w:sz="0" w:space="0" w:color="auto"/>
            <w:left w:val="none" w:sz="0" w:space="0" w:color="auto"/>
            <w:bottom w:val="none" w:sz="0" w:space="0" w:color="auto"/>
            <w:right w:val="none" w:sz="0" w:space="0" w:color="auto"/>
          </w:divBdr>
        </w:div>
        <w:div w:id="332225630">
          <w:marLeft w:val="640"/>
          <w:marRight w:val="0"/>
          <w:marTop w:val="0"/>
          <w:marBottom w:val="0"/>
          <w:divBdr>
            <w:top w:val="none" w:sz="0" w:space="0" w:color="auto"/>
            <w:left w:val="none" w:sz="0" w:space="0" w:color="auto"/>
            <w:bottom w:val="none" w:sz="0" w:space="0" w:color="auto"/>
            <w:right w:val="none" w:sz="0" w:space="0" w:color="auto"/>
          </w:divBdr>
        </w:div>
        <w:div w:id="922573256">
          <w:marLeft w:val="640"/>
          <w:marRight w:val="0"/>
          <w:marTop w:val="0"/>
          <w:marBottom w:val="0"/>
          <w:divBdr>
            <w:top w:val="none" w:sz="0" w:space="0" w:color="auto"/>
            <w:left w:val="none" w:sz="0" w:space="0" w:color="auto"/>
            <w:bottom w:val="none" w:sz="0" w:space="0" w:color="auto"/>
            <w:right w:val="none" w:sz="0" w:space="0" w:color="auto"/>
          </w:divBdr>
        </w:div>
        <w:div w:id="1596013857">
          <w:marLeft w:val="640"/>
          <w:marRight w:val="0"/>
          <w:marTop w:val="0"/>
          <w:marBottom w:val="0"/>
          <w:divBdr>
            <w:top w:val="none" w:sz="0" w:space="0" w:color="auto"/>
            <w:left w:val="none" w:sz="0" w:space="0" w:color="auto"/>
            <w:bottom w:val="none" w:sz="0" w:space="0" w:color="auto"/>
            <w:right w:val="none" w:sz="0" w:space="0" w:color="auto"/>
          </w:divBdr>
        </w:div>
        <w:div w:id="970787875">
          <w:marLeft w:val="640"/>
          <w:marRight w:val="0"/>
          <w:marTop w:val="0"/>
          <w:marBottom w:val="0"/>
          <w:divBdr>
            <w:top w:val="none" w:sz="0" w:space="0" w:color="auto"/>
            <w:left w:val="none" w:sz="0" w:space="0" w:color="auto"/>
            <w:bottom w:val="none" w:sz="0" w:space="0" w:color="auto"/>
            <w:right w:val="none" w:sz="0" w:space="0" w:color="auto"/>
          </w:divBdr>
        </w:div>
        <w:div w:id="675306242">
          <w:marLeft w:val="640"/>
          <w:marRight w:val="0"/>
          <w:marTop w:val="0"/>
          <w:marBottom w:val="0"/>
          <w:divBdr>
            <w:top w:val="none" w:sz="0" w:space="0" w:color="auto"/>
            <w:left w:val="none" w:sz="0" w:space="0" w:color="auto"/>
            <w:bottom w:val="none" w:sz="0" w:space="0" w:color="auto"/>
            <w:right w:val="none" w:sz="0" w:space="0" w:color="auto"/>
          </w:divBdr>
        </w:div>
        <w:div w:id="1967075415">
          <w:marLeft w:val="640"/>
          <w:marRight w:val="0"/>
          <w:marTop w:val="0"/>
          <w:marBottom w:val="0"/>
          <w:divBdr>
            <w:top w:val="none" w:sz="0" w:space="0" w:color="auto"/>
            <w:left w:val="none" w:sz="0" w:space="0" w:color="auto"/>
            <w:bottom w:val="none" w:sz="0" w:space="0" w:color="auto"/>
            <w:right w:val="none" w:sz="0" w:space="0" w:color="auto"/>
          </w:divBdr>
        </w:div>
        <w:div w:id="497959244">
          <w:marLeft w:val="640"/>
          <w:marRight w:val="0"/>
          <w:marTop w:val="0"/>
          <w:marBottom w:val="0"/>
          <w:divBdr>
            <w:top w:val="none" w:sz="0" w:space="0" w:color="auto"/>
            <w:left w:val="none" w:sz="0" w:space="0" w:color="auto"/>
            <w:bottom w:val="none" w:sz="0" w:space="0" w:color="auto"/>
            <w:right w:val="none" w:sz="0" w:space="0" w:color="auto"/>
          </w:divBdr>
        </w:div>
        <w:div w:id="697122619">
          <w:marLeft w:val="640"/>
          <w:marRight w:val="0"/>
          <w:marTop w:val="0"/>
          <w:marBottom w:val="0"/>
          <w:divBdr>
            <w:top w:val="none" w:sz="0" w:space="0" w:color="auto"/>
            <w:left w:val="none" w:sz="0" w:space="0" w:color="auto"/>
            <w:bottom w:val="none" w:sz="0" w:space="0" w:color="auto"/>
            <w:right w:val="none" w:sz="0" w:space="0" w:color="auto"/>
          </w:divBdr>
        </w:div>
        <w:div w:id="1193304242">
          <w:marLeft w:val="640"/>
          <w:marRight w:val="0"/>
          <w:marTop w:val="0"/>
          <w:marBottom w:val="0"/>
          <w:divBdr>
            <w:top w:val="none" w:sz="0" w:space="0" w:color="auto"/>
            <w:left w:val="none" w:sz="0" w:space="0" w:color="auto"/>
            <w:bottom w:val="none" w:sz="0" w:space="0" w:color="auto"/>
            <w:right w:val="none" w:sz="0" w:space="0" w:color="auto"/>
          </w:divBdr>
        </w:div>
        <w:div w:id="670260549">
          <w:marLeft w:val="640"/>
          <w:marRight w:val="0"/>
          <w:marTop w:val="0"/>
          <w:marBottom w:val="0"/>
          <w:divBdr>
            <w:top w:val="none" w:sz="0" w:space="0" w:color="auto"/>
            <w:left w:val="none" w:sz="0" w:space="0" w:color="auto"/>
            <w:bottom w:val="none" w:sz="0" w:space="0" w:color="auto"/>
            <w:right w:val="none" w:sz="0" w:space="0" w:color="auto"/>
          </w:divBdr>
        </w:div>
        <w:div w:id="1333606714">
          <w:marLeft w:val="640"/>
          <w:marRight w:val="0"/>
          <w:marTop w:val="0"/>
          <w:marBottom w:val="0"/>
          <w:divBdr>
            <w:top w:val="none" w:sz="0" w:space="0" w:color="auto"/>
            <w:left w:val="none" w:sz="0" w:space="0" w:color="auto"/>
            <w:bottom w:val="none" w:sz="0" w:space="0" w:color="auto"/>
            <w:right w:val="none" w:sz="0" w:space="0" w:color="auto"/>
          </w:divBdr>
        </w:div>
        <w:div w:id="1939872379">
          <w:marLeft w:val="640"/>
          <w:marRight w:val="0"/>
          <w:marTop w:val="0"/>
          <w:marBottom w:val="0"/>
          <w:divBdr>
            <w:top w:val="none" w:sz="0" w:space="0" w:color="auto"/>
            <w:left w:val="none" w:sz="0" w:space="0" w:color="auto"/>
            <w:bottom w:val="none" w:sz="0" w:space="0" w:color="auto"/>
            <w:right w:val="none" w:sz="0" w:space="0" w:color="auto"/>
          </w:divBdr>
        </w:div>
        <w:div w:id="7949396">
          <w:marLeft w:val="640"/>
          <w:marRight w:val="0"/>
          <w:marTop w:val="0"/>
          <w:marBottom w:val="0"/>
          <w:divBdr>
            <w:top w:val="none" w:sz="0" w:space="0" w:color="auto"/>
            <w:left w:val="none" w:sz="0" w:space="0" w:color="auto"/>
            <w:bottom w:val="none" w:sz="0" w:space="0" w:color="auto"/>
            <w:right w:val="none" w:sz="0" w:space="0" w:color="auto"/>
          </w:divBdr>
        </w:div>
        <w:div w:id="1327830388">
          <w:marLeft w:val="640"/>
          <w:marRight w:val="0"/>
          <w:marTop w:val="0"/>
          <w:marBottom w:val="0"/>
          <w:divBdr>
            <w:top w:val="none" w:sz="0" w:space="0" w:color="auto"/>
            <w:left w:val="none" w:sz="0" w:space="0" w:color="auto"/>
            <w:bottom w:val="none" w:sz="0" w:space="0" w:color="auto"/>
            <w:right w:val="none" w:sz="0" w:space="0" w:color="auto"/>
          </w:divBdr>
        </w:div>
        <w:div w:id="608119788">
          <w:marLeft w:val="640"/>
          <w:marRight w:val="0"/>
          <w:marTop w:val="0"/>
          <w:marBottom w:val="0"/>
          <w:divBdr>
            <w:top w:val="none" w:sz="0" w:space="0" w:color="auto"/>
            <w:left w:val="none" w:sz="0" w:space="0" w:color="auto"/>
            <w:bottom w:val="none" w:sz="0" w:space="0" w:color="auto"/>
            <w:right w:val="none" w:sz="0" w:space="0" w:color="auto"/>
          </w:divBdr>
        </w:div>
        <w:div w:id="16808286">
          <w:marLeft w:val="640"/>
          <w:marRight w:val="0"/>
          <w:marTop w:val="0"/>
          <w:marBottom w:val="0"/>
          <w:divBdr>
            <w:top w:val="none" w:sz="0" w:space="0" w:color="auto"/>
            <w:left w:val="none" w:sz="0" w:space="0" w:color="auto"/>
            <w:bottom w:val="none" w:sz="0" w:space="0" w:color="auto"/>
            <w:right w:val="none" w:sz="0" w:space="0" w:color="auto"/>
          </w:divBdr>
        </w:div>
        <w:div w:id="1065108872">
          <w:marLeft w:val="640"/>
          <w:marRight w:val="0"/>
          <w:marTop w:val="0"/>
          <w:marBottom w:val="0"/>
          <w:divBdr>
            <w:top w:val="none" w:sz="0" w:space="0" w:color="auto"/>
            <w:left w:val="none" w:sz="0" w:space="0" w:color="auto"/>
            <w:bottom w:val="none" w:sz="0" w:space="0" w:color="auto"/>
            <w:right w:val="none" w:sz="0" w:space="0" w:color="auto"/>
          </w:divBdr>
        </w:div>
        <w:div w:id="319819666">
          <w:marLeft w:val="640"/>
          <w:marRight w:val="0"/>
          <w:marTop w:val="0"/>
          <w:marBottom w:val="0"/>
          <w:divBdr>
            <w:top w:val="none" w:sz="0" w:space="0" w:color="auto"/>
            <w:left w:val="none" w:sz="0" w:space="0" w:color="auto"/>
            <w:bottom w:val="none" w:sz="0" w:space="0" w:color="auto"/>
            <w:right w:val="none" w:sz="0" w:space="0" w:color="auto"/>
          </w:divBdr>
        </w:div>
      </w:divsChild>
    </w:div>
    <w:div w:id="1638072346">
      <w:bodyDiv w:val="1"/>
      <w:marLeft w:val="0"/>
      <w:marRight w:val="0"/>
      <w:marTop w:val="0"/>
      <w:marBottom w:val="0"/>
      <w:divBdr>
        <w:top w:val="none" w:sz="0" w:space="0" w:color="auto"/>
        <w:left w:val="none" w:sz="0" w:space="0" w:color="auto"/>
        <w:bottom w:val="none" w:sz="0" w:space="0" w:color="auto"/>
        <w:right w:val="none" w:sz="0" w:space="0" w:color="auto"/>
      </w:divBdr>
    </w:div>
    <w:div w:id="1641306842">
      <w:bodyDiv w:val="1"/>
      <w:marLeft w:val="0"/>
      <w:marRight w:val="0"/>
      <w:marTop w:val="0"/>
      <w:marBottom w:val="0"/>
      <w:divBdr>
        <w:top w:val="none" w:sz="0" w:space="0" w:color="auto"/>
        <w:left w:val="none" w:sz="0" w:space="0" w:color="auto"/>
        <w:bottom w:val="none" w:sz="0" w:space="0" w:color="auto"/>
        <w:right w:val="none" w:sz="0" w:space="0" w:color="auto"/>
      </w:divBdr>
      <w:divsChild>
        <w:div w:id="1457261478">
          <w:marLeft w:val="640"/>
          <w:marRight w:val="0"/>
          <w:marTop w:val="0"/>
          <w:marBottom w:val="0"/>
          <w:divBdr>
            <w:top w:val="none" w:sz="0" w:space="0" w:color="auto"/>
            <w:left w:val="none" w:sz="0" w:space="0" w:color="auto"/>
            <w:bottom w:val="none" w:sz="0" w:space="0" w:color="auto"/>
            <w:right w:val="none" w:sz="0" w:space="0" w:color="auto"/>
          </w:divBdr>
        </w:div>
        <w:div w:id="1794595455">
          <w:marLeft w:val="640"/>
          <w:marRight w:val="0"/>
          <w:marTop w:val="0"/>
          <w:marBottom w:val="0"/>
          <w:divBdr>
            <w:top w:val="none" w:sz="0" w:space="0" w:color="auto"/>
            <w:left w:val="none" w:sz="0" w:space="0" w:color="auto"/>
            <w:bottom w:val="none" w:sz="0" w:space="0" w:color="auto"/>
            <w:right w:val="none" w:sz="0" w:space="0" w:color="auto"/>
          </w:divBdr>
        </w:div>
        <w:div w:id="1389111211">
          <w:marLeft w:val="640"/>
          <w:marRight w:val="0"/>
          <w:marTop w:val="0"/>
          <w:marBottom w:val="0"/>
          <w:divBdr>
            <w:top w:val="none" w:sz="0" w:space="0" w:color="auto"/>
            <w:left w:val="none" w:sz="0" w:space="0" w:color="auto"/>
            <w:bottom w:val="none" w:sz="0" w:space="0" w:color="auto"/>
            <w:right w:val="none" w:sz="0" w:space="0" w:color="auto"/>
          </w:divBdr>
        </w:div>
        <w:div w:id="1707441065">
          <w:marLeft w:val="640"/>
          <w:marRight w:val="0"/>
          <w:marTop w:val="0"/>
          <w:marBottom w:val="0"/>
          <w:divBdr>
            <w:top w:val="none" w:sz="0" w:space="0" w:color="auto"/>
            <w:left w:val="none" w:sz="0" w:space="0" w:color="auto"/>
            <w:bottom w:val="none" w:sz="0" w:space="0" w:color="auto"/>
            <w:right w:val="none" w:sz="0" w:space="0" w:color="auto"/>
          </w:divBdr>
        </w:div>
        <w:div w:id="815025048">
          <w:marLeft w:val="640"/>
          <w:marRight w:val="0"/>
          <w:marTop w:val="0"/>
          <w:marBottom w:val="0"/>
          <w:divBdr>
            <w:top w:val="none" w:sz="0" w:space="0" w:color="auto"/>
            <w:left w:val="none" w:sz="0" w:space="0" w:color="auto"/>
            <w:bottom w:val="none" w:sz="0" w:space="0" w:color="auto"/>
            <w:right w:val="none" w:sz="0" w:space="0" w:color="auto"/>
          </w:divBdr>
        </w:div>
        <w:div w:id="296420154">
          <w:marLeft w:val="640"/>
          <w:marRight w:val="0"/>
          <w:marTop w:val="0"/>
          <w:marBottom w:val="0"/>
          <w:divBdr>
            <w:top w:val="none" w:sz="0" w:space="0" w:color="auto"/>
            <w:left w:val="none" w:sz="0" w:space="0" w:color="auto"/>
            <w:bottom w:val="none" w:sz="0" w:space="0" w:color="auto"/>
            <w:right w:val="none" w:sz="0" w:space="0" w:color="auto"/>
          </w:divBdr>
        </w:div>
        <w:div w:id="1595942168">
          <w:marLeft w:val="640"/>
          <w:marRight w:val="0"/>
          <w:marTop w:val="0"/>
          <w:marBottom w:val="0"/>
          <w:divBdr>
            <w:top w:val="none" w:sz="0" w:space="0" w:color="auto"/>
            <w:left w:val="none" w:sz="0" w:space="0" w:color="auto"/>
            <w:bottom w:val="none" w:sz="0" w:space="0" w:color="auto"/>
            <w:right w:val="none" w:sz="0" w:space="0" w:color="auto"/>
          </w:divBdr>
        </w:div>
        <w:div w:id="782770264">
          <w:marLeft w:val="640"/>
          <w:marRight w:val="0"/>
          <w:marTop w:val="0"/>
          <w:marBottom w:val="0"/>
          <w:divBdr>
            <w:top w:val="none" w:sz="0" w:space="0" w:color="auto"/>
            <w:left w:val="none" w:sz="0" w:space="0" w:color="auto"/>
            <w:bottom w:val="none" w:sz="0" w:space="0" w:color="auto"/>
            <w:right w:val="none" w:sz="0" w:space="0" w:color="auto"/>
          </w:divBdr>
        </w:div>
        <w:div w:id="1523398133">
          <w:marLeft w:val="640"/>
          <w:marRight w:val="0"/>
          <w:marTop w:val="0"/>
          <w:marBottom w:val="0"/>
          <w:divBdr>
            <w:top w:val="none" w:sz="0" w:space="0" w:color="auto"/>
            <w:left w:val="none" w:sz="0" w:space="0" w:color="auto"/>
            <w:bottom w:val="none" w:sz="0" w:space="0" w:color="auto"/>
            <w:right w:val="none" w:sz="0" w:space="0" w:color="auto"/>
          </w:divBdr>
        </w:div>
        <w:div w:id="8484822">
          <w:marLeft w:val="640"/>
          <w:marRight w:val="0"/>
          <w:marTop w:val="0"/>
          <w:marBottom w:val="0"/>
          <w:divBdr>
            <w:top w:val="none" w:sz="0" w:space="0" w:color="auto"/>
            <w:left w:val="none" w:sz="0" w:space="0" w:color="auto"/>
            <w:bottom w:val="none" w:sz="0" w:space="0" w:color="auto"/>
            <w:right w:val="none" w:sz="0" w:space="0" w:color="auto"/>
          </w:divBdr>
        </w:div>
        <w:div w:id="2068336480">
          <w:marLeft w:val="640"/>
          <w:marRight w:val="0"/>
          <w:marTop w:val="0"/>
          <w:marBottom w:val="0"/>
          <w:divBdr>
            <w:top w:val="none" w:sz="0" w:space="0" w:color="auto"/>
            <w:left w:val="none" w:sz="0" w:space="0" w:color="auto"/>
            <w:bottom w:val="none" w:sz="0" w:space="0" w:color="auto"/>
            <w:right w:val="none" w:sz="0" w:space="0" w:color="auto"/>
          </w:divBdr>
        </w:div>
        <w:div w:id="984897341">
          <w:marLeft w:val="640"/>
          <w:marRight w:val="0"/>
          <w:marTop w:val="0"/>
          <w:marBottom w:val="0"/>
          <w:divBdr>
            <w:top w:val="none" w:sz="0" w:space="0" w:color="auto"/>
            <w:left w:val="none" w:sz="0" w:space="0" w:color="auto"/>
            <w:bottom w:val="none" w:sz="0" w:space="0" w:color="auto"/>
            <w:right w:val="none" w:sz="0" w:space="0" w:color="auto"/>
          </w:divBdr>
        </w:div>
        <w:div w:id="1835952423">
          <w:marLeft w:val="640"/>
          <w:marRight w:val="0"/>
          <w:marTop w:val="0"/>
          <w:marBottom w:val="0"/>
          <w:divBdr>
            <w:top w:val="none" w:sz="0" w:space="0" w:color="auto"/>
            <w:left w:val="none" w:sz="0" w:space="0" w:color="auto"/>
            <w:bottom w:val="none" w:sz="0" w:space="0" w:color="auto"/>
            <w:right w:val="none" w:sz="0" w:space="0" w:color="auto"/>
          </w:divBdr>
        </w:div>
        <w:div w:id="499664891">
          <w:marLeft w:val="640"/>
          <w:marRight w:val="0"/>
          <w:marTop w:val="0"/>
          <w:marBottom w:val="0"/>
          <w:divBdr>
            <w:top w:val="none" w:sz="0" w:space="0" w:color="auto"/>
            <w:left w:val="none" w:sz="0" w:space="0" w:color="auto"/>
            <w:bottom w:val="none" w:sz="0" w:space="0" w:color="auto"/>
            <w:right w:val="none" w:sz="0" w:space="0" w:color="auto"/>
          </w:divBdr>
        </w:div>
        <w:div w:id="1943412265">
          <w:marLeft w:val="640"/>
          <w:marRight w:val="0"/>
          <w:marTop w:val="0"/>
          <w:marBottom w:val="0"/>
          <w:divBdr>
            <w:top w:val="none" w:sz="0" w:space="0" w:color="auto"/>
            <w:left w:val="none" w:sz="0" w:space="0" w:color="auto"/>
            <w:bottom w:val="none" w:sz="0" w:space="0" w:color="auto"/>
            <w:right w:val="none" w:sz="0" w:space="0" w:color="auto"/>
          </w:divBdr>
        </w:div>
        <w:div w:id="688289703">
          <w:marLeft w:val="640"/>
          <w:marRight w:val="0"/>
          <w:marTop w:val="0"/>
          <w:marBottom w:val="0"/>
          <w:divBdr>
            <w:top w:val="none" w:sz="0" w:space="0" w:color="auto"/>
            <w:left w:val="none" w:sz="0" w:space="0" w:color="auto"/>
            <w:bottom w:val="none" w:sz="0" w:space="0" w:color="auto"/>
            <w:right w:val="none" w:sz="0" w:space="0" w:color="auto"/>
          </w:divBdr>
        </w:div>
        <w:div w:id="1552114791">
          <w:marLeft w:val="640"/>
          <w:marRight w:val="0"/>
          <w:marTop w:val="0"/>
          <w:marBottom w:val="0"/>
          <w:divBdr>
            <w:top w:val="none" w:sz="0" w:space="0" w:color="auto"/>
            <w:left w:val="none" w:sz="0" w:space="0" w:color="auto"/>
            <w:bottom w:val="none" w:sz="0" w:space="0" w:color="auto"/>
            <w:right w:val="none" w:sz="0" w:space="0" w:color="auto"/>
          </w:divBdr>
        </w:div>
        <w:div w:id="1843664184">
          <w:marLeft w:val="640"/>
          <w:marRight w:val="0"/>
          <w:marTop w:val="0"/>
          <w:marBottom w:val="0"/>
          <w:divBdr>
            <w:top w:val="none" w:sz="0" w:space="0" w:color="auto"/>
            <w:left w:val="none" w:sz="0" w:space="0" w:color="auto"/>
            <w:bottom w:val="none" w:sz="0" w:space="0" w:color="auto"/>
            <w:right w:val="none" w:sz="0" w:space="0" w:color="auto"/>
          </w:divBdr>
        </w:div>
        <w:div w:id="584413446">
          <w:marLeft w:val="640"/>
          <w:marRight w:val="0"/>
          <w:marTop w:val="0"/>
          <w:marBottom w:val="0"/>
          <w:divBdr>
            <w:top w:val="none" w:sz="0" w:space="0" w:color="auto"/>
            <w:left w:val="none" w:sz="0" w:space="0" w:color="auto"/>
            <w:bottom w:val="none" w:sz="0" w:space="0" w:color="auto"/>
            <w:right w:val="none" w:sz="0" w:space="0" w:color="auto"/>
          </w:divBdr>
        </w:div>
        <w:div w:id="621768518">
          <w:marLeft w:val="640"/>
          <w:marRight w:val="0"/>
          <w:marTop w:val="0"/>
          <w:marBottom w:val="0"/>
          <w:divBdr>
            <w:top w:val="none" w:sz="0" w:space="0" w:color="auto"/>
            <w:left w:val="none" w:sz="0" w:space="0" w:color="auto"/>
            <w:bottom w:val="none" w:sz="0" w:space="0" w:color="auto"/>
            <w:right w:val="none" w:sz="0" w:space="0" w:color="auto"/>
          </w:divBdr>
        </w:div>
        <w:div w:id="162207434">
          <w:marLeft w:val="640"/>
          <w:marRight w:val="0"/>
          <w:marTop w:val="0"/>
          <w:marBottom w:val="0"/>
          <w:divBdr>
            <w:top w:val="none" w:sz="0" w:space="0" w:color="auto"/>
            <w:left w:val="none" w:sz="0" w:space="0" w:color="auto"/>
            <w:bottom w:val="none" w:sz="0" w:space="0" w:color="auto"/>
            <w:right w:val="none" w:sz="0" w:space="0" w:color="auto"/>
          </w:divBdr>
        </w:div>
        <w:div w:id="1409575702">
          <w:marLeft w:val="640"/>
          <w:marRight w:val="0"/>
          <w:marTop w:val="0"/>
          <w:marBottom w:val="0"/>
          <w:divBdr>
            <w:top w:val="none" w:sz="0" w:space="0" w:color="auto"/>
            <w:left w:val="none" w:sz="0" w:space="0" w:color="auto"/>
            <w:bottom w:val="none" w:sz="0" w:space="0" w:color="auto"/>
            <w:right w:val="none" w:sz="0" w:space="0" w:color="auto"/>
          </w:divBdr>
        </w:div>
        <w:div w:id="1137532007">
          <w:marLeft w:val="640"/>
          <w:marRight w:val="0"/>
          <w:marTop w:val="0"/>
          <w:marBottom w:val="0"/>
          <w:divBdr>
            <w:top w:val="none" w:sz="0" w:space="0" w:color="auto"/>
            <w:left w:val="none" w:sz="0" w:space="0" w:color="auto"/>
            <w:bottom w:val="none" w:sz="0" w:space="0" w:color="auto"/>
            <w:right w:val="none" w:sz="0" w:space="0" w:color="auto"/>
          </w:divBdr>
        </w:div>
        <w:div w:id="2125954501">
          <w:marLeft w:val="640"/>
          <w:marRight w:val="0"/>
          <w:marTop w:val="0"/>
          <w:marBottom w:val="0"/>
          <w:divBdr>
            <w:top w:val="none" w:sz="0" w:space="0" w:color="auto"/>
            <w:left w:val="none" w:sz="0" w:space="0" w:color="auto"/>
            <w:bottom w:val="none" w:sz="0" w:space="0" w:color="auto"/>
            <w:right w:val="none" w:sz="0" w:space="0" w:color="auto"/>
          </w:divBdr>
        </w:div>
        <w:div w:id="638462251">
          <w:marLeft w:val="640"/>
          <w:marRight w:val="0"/>
          <w:marTop w:val="0"/>
          <w:marBottom w:val="0"/>
          <w:divBdr>
            <w:top w:val="none" w:sz="0" w:space="0" w:color="auto"/>
            <w:left w:val="none" w:sz="0" w:space="0" w:color="auto"/>
            <w:bottom w:val="none" w:sz="0" w:space="0" w:color="auto"/>
            <w:right w:val="none" w:sz="0" w:space="0" w:color="auto"/>
          </w:divBdr>
        </w:div>
        <w:div w:id="1978605009">
          <w:marLeft w:val="640"/>
          <w:marRight w:val="0"/>
          <w:marTop w:val="0"/>
          <w:marBottom w:val="0"/>
          <w:divBdr>
            <w:top w:val="none" w:sz="0" w:space="0" w:color="auto"/>
            <w:left w:val="none" w:sz="0" w:space="0" w:color="auto"/>
            <w:bottom w:val="none" w:sz="0" w:space="0" w:color="auto"/>
            <w:right w:val="none" w:sz="0" w:space="0" w:color="auto"/>
          </w:divBdr>
        </w:div>
        <w:div w:id="1963223969">
          <w:marLeft w:val="640"/>
          <w:marRight w:val="0"/>
          <w:marTop w:val="0"/>
          <w:marBottom w:val="0"/>
          <w:divBdr>
            <w:top w:val="none" w:sz="0" w:space="0" w:color="auto"/>
            <w:left w:val="none" w:sz="0" w:space="0" w:color="auto"/>
            <w:bottom w:val="none" w:sz="0" w:space="0" w:color="auto"/>
            <w:right w:val="none" w:sz="0" w:space="0" w:color="auto"/>
          </w:divBdr>
        </w:div>
        <w:div w:id="459735565">
          <w:marLeft w:val="640"/>
          <w:marRight w:val="0"/>
          <w:marTop w:val="0"/>
          <w:marBottom w:val="0"/>
          <w:divBdr>
            <w:top w:val="none" w:sz="0" w:space="0" w:color="auto"/>
            <w:left w:val="none" w:sz="0" w:space="0" w:color="auto"/>
            <w:bottom w:val="none" w:sz="0" w:space="0" w:color="auto"/>
            <w:right w:val="none" w:sz="0" w:space="0" w:color="auto"/>
          </w:divBdr>
        </w:div>
        <w:div w:id="780955074">
          <w:marLeft w:val="640"/>
          <w:marRight w:val="0"/>
          <w:marTop w:val="0"/>
          <w:marBottom w:val="0"/>
          <w:divBdr>
            <w:top w:val="none" w:sz="0" w:space="0" w:color="auto"/>
            <w:left w:val="none" w:sz="0" w:space="0" w:color="auto"/>
            <w:bottom w:val="none" w:sz="0" w:space="0" w:color="auto"/>
            <w:right w:val="none" w:sz="0" w:space="0" w:color="auto"/>
          </w:divBdr>
        </w:div>
        <w:div w:id="1629044171">
          <w:marLeft w:val="640"/>
          <w:marRight w:val="0"/>
          <w:marTop w:val="0"/>
          <w:marBottom w:val="0"/>
          <w:divBdr>
            <w:top w:val="none" w:sz="0" w:space="0" w:color="auto"/>
            <w:left w:val="none" w:sz="0" w:space="0" w:color="auto"/>
            <w:bottom w:val="none" w:sz="0" w:space="0" w:color="auto"/>
            <w:right w:val="none" w:sz="0" w:space="0" w:color="auto"/>
          </w:divBdr>
        </w:div>
        <w:div w:id="900753651">
          <w:marLeft w:val="640"/>
          <w:marRight w:val="0"/>
          <w:marTop w:val="0"/>
          <w:marBottom w:val="0"/>
          <w:divBdr>
            <w:top w:val="none" w:sz="0" w:space="0" w:color="auto"/>
            <w:left w:val="none" w:sz="0" w:space="0" w:color="auto"/>
            <w:bottom w:val="none" w:sz="0" w:space="0" w:color="auto"/>
            <w:right w:val="none" w:sz="0" w:space="0" w:color="auto"/>
          </w:divBdr>
        </w:div>
        <w:div w:id="1563757730">
          <w:marLeft w:val="640"/>
          <w:marRight w:val="0"/>
          <w:marTop w:val="0"/>
          <w:marBottom w:val="0"/>
          <w:divBdr>
            <w:top w:val="none" w:sz="0" w:space="0" w:color="auto"/>
            <w:left w:val="none" w:sz="0" w:space="0" w:color="auto"/>
            <w:bottom w:val="none" w:sz="0" w:space="0" w:color="auto"/>
            <w:right w:val="none" w:sz="0" w:space="0" w:color="auto"/>
          </w:divBdr>
        </w:div>
        <w:div w:id="605819432">
          <w:marLeft w:val="640"/>
          <w:marRight w:val="0"/>
          <w:marTop w:val="0"/>
          <w:marBottom w:val="0"/>
          <w:divBdr>
            <w:top w:val="none" w:sz="0" w:space="0" w:color="auto"/>
            <w:left w:val="none" w:sz="0" w:space="0" w:color="auto"/>
            <w:bottom w:val="none" w:sz="0" w:space="0" w:color="auto"/>
            <w:right w:val="none" w:sz="0" w:space="0" w:color="auto"/>
          </w:divBdr>
        </w:div>
        <w:div w:id="135803163">
          <w:marLeft w:val="640"/>
          <w:marRight w:val="0"/>
          <w:marTop w:val="0"/>
          <w:marBottom w:val="0"/>
          <w:divBdr>
            <w:top w:val="none" w:sz="0" w:space="0" w:color="auto"/>
            <w:left w:val="none" w:sz="0" w:space="0" w:color="auto"/>
            <w:bottom w:val="none" w:sz="0" w:space="0" w:color="auto"/>
            <w:right w:val="none" w:sz="0" w:space="0" w:color="auto"/>
          </w:divBdr>
        </w:div>
        <w:div w:id="26030257">
          <w:marLeft w:val="640"/>
          <w:marRight w:val="0"/>
          <w:marTop w:val="0"/>
          <w:marBottom w:val="0"/>
          <w:divBdr>
            <w:top w:val="none" w:sz="0" w:space="0" w:color="auto"/>
            <w:left w:val="none" w:sz="0" w:space="0" w:color="auto"/>
            <w:bottom w:val="none" w:sz="0" w:space="0" w:color="auto"/>
            <w:right w:val="none" w:sz="0" w:space="0" w:color="auto"/>
          </w:divBdr>
        </w:div>
        <w:div w:id="14816865">
          <w:marLeft w:val="640"/>
          <w:marRight w:val="0"/>
          <w:marTop w:val="0"/>
          <w:marBottom w:val="0"/>
          <w:divBdr>
            <w:top w:val="none" w:sz="0" w:space="0" w:color="auto"/>
            <w:left w:val="none" w:sz="0" w:space="0" w:color="auto"/>
            <w:bottom w:val="none" w:sz="0" w:space="0" w:color="auto"/>
            <w:right w:val="none" w:sz="0" w:space="0" w:color="auto"/>
          </w:divBdr>
        </w:div>
        <w:div w:id="262611659">
          <w:marLeft w:val="640"/>
          <w:marRight w:val="0"/>
          <w:marTop w:val="0"/>
          <w:marBottom w:val="0"/>
          <w:divBdr>
            <w:top w:val="none" w:sz="0" w:space="0" w:color="auto"/>
            <w:left w:val="none" w:sz="0" w:space="0" w:color="auto"/>
            <w:bottom w:val="none" w:sz="0" w:space="0" w:color="auto"/>
            <w:right w:val="none" w:sz="0" w:space="0" w:color="auto"/>
          </w:divBdr>
        </w:div>
        <w:div w:id="1582566114">
          <w:marLeft w:val="640"/>
          <w:marRight w:val="0"/>
          <w:marTop w:val="0"/>
          <w:marBottom w:val="0"/>
          <w:divBdr>
            <w:top w:val="none" w:sz="0" w:space="0" w:color="auto"/>
            <w:left w:val="none" w:sz="0" w:space="0" w:color="auto"/>
            <w:bottom w:val="none" w:sz="0" w:space="0" w:color="auto"/>
            <w:right w:val="none" w:sz="0" w:space="0" w:color="auto"/>
          </w:divBdr>
        </w:div>
        <w:div w:id="219445388">
          <w:marLeft w:val="640"/>
          <w:marRight w:val="0"/>
          <w:marTop w:val="0"/>
          <w:marBottom w:val="0"/>
          <w:divBdr>
            <w:top w:val="none" w:sz="0" w:space="0" w:color="auto"/>
            <w:left w:val="none" w:sz="0" w:space="0" w:color="auto"/>
            <w:bottom w:val="none" w:sz="0" w:space="0" w:color="auto"/>
            <w:right w:val="none" w:sz="0" w:space="0" w:color="auto"/>
          </w:divBdr>
        </w:div>
        <w:div w:id="737365782">
          <w:marLeft w:val="640"/>
          <w:marRight w:val="0"/>
          <w:marTop w:val="0"/>
          <w:marBottom w:val="0"/>
          <w:divBdr>
            <w:top w:val="none" w:sz="0" w:space="0" w:color="auto"/>
            <w:left w:val="none" w:sz="0" w:space="0" w:color="auto"/>
            <w:bottom w:val="none" w:sz="0" w:space="0" w:color="auto"/>
            <w:right w:val="none" w:sz="0" w:space="0" w:color="auto"/>
          </w:divBdr>
        </w:div>
        <w:div w:id="526412851">
          <w:marLeft w:val="640"/>
          <w:marRight w:val="0"/>
          <w:marTop w:val="0"/>
          <w:marBottom w:val="0"/>
          <w:divBdr>
            <w:top w:val="none" w:sz="0" w:space="0" w:color="auto"/>
            <w:left w:val="none" w:sz="0" w:space="0" w:color="auto"/>
            <w:bottom w:val="none" w:sz="0" w:space="0" w:color="auto"/>
            <w:right w:val="none" w:sz="0" w:space="0" w:color="auto"/>
          </w:divBdr>
        </w:div>
        <w:div w:id="445318099">
          <w:marLeft w:val="640"/>
          <w:marRight w:val="0"/>
          <w:marTop w:val="0"/>
          <w:marBottom w:val="0"/>
          <w:divBdr>
            <w:top w:val="none" w:sz="0" w:space="0" w:color="auto"/>
            <w:left w:val="none" w:sz="0" w:space="0" w:color="auto"/>
            <w:bottom w:val="none" w:sz="0" w:space="0" w:color="auto"/>
            <w:right w:val="none" w:sz="0" w:space="0" w:color="auto"/>
          </w:divBdr>
        </w:div>
        <w:div w:id="1341618576">
          <w:marLeft w:val="640"/>
          <w:marRight w:val="0"/>
          <w:marTop w:val="0"/>
          <w:marBottom w:val="0"/>
          <w:divBdr>
            <w:top w:val="none" w:sz="0" w:space="0" w:color="auto"/>
            <w:left w:val="none" w:sz="0" w:space="0" w:color="auto"/>
            <w:bottom w:val="none" w:sz="0" w:space="0" w:color="auto"/>
            <w:right w:val="none" w:sz="0" w:space="0" w:color="auto"/>
          </w:divBdr>
        </w:div>
        <w:div w:id="1035540367">
          <w:marLeft w:val="640"/>
          <w:marRight w:val="0"/>
          <w:marTop w:val="0"/>
          <w:marBottom w:val="0"/>
          <w:divBdr>
            <w:top w:val="none" w:sz="0" w:space="0" w:color="auto"/>
            <w:left w:val="none" w:sz="0" w:space="0" w:color="auto"/>
            <w:bottom w:val="none" w:sz="0" w:space="0" w:color="auto"/>
            <w:right w:val="none" w:sz="0" w:space="0" w:color="auto"/>
          </w:divBdr>
        </w:div>
        <w:div w:id="1447895168">
          <w:marLeft w:val="640"/>
          <w:marRight w:val="0"/>
          <w:marTop w:val="0"/>
          <w:marBottom w:val="0"/>
          <w:divBdr>
            <w:top w:val="none" w:sz="0" w:space="0" w:color="auto"/>
            <w:left w:val="none" w:sz="0" w:space="0" w:color="auto"/>
            <w:bottom w:val="none" w:sz="0" w:space="0" w:color="auto"/>
            <w:right w:val="none" w:sz="0" w:space="0" w:color="auto"/>
          </w:divBdr>
        </w:div>
        <w:div w:id="1794977930">
          <w:marLeft w:val="640"/>
          <w:marRight w:val="0"/>
          <w:marTop w:val="0"/>
          <w:marBottom w:val="0"/>
          <w:divBdr>
            <w:top w:val="none" w:sz="0" w:space="0" w:color="auto"/>
            <w:left w:val="none" w:sz="0" w:space="0" w:color="auto"/>
            <w:bottom w:val="none" w:sz="0" w:space="0" w:color="auto"/>
            <w:right w:val="none" w:sz="0" w:space="0" w:color="auto"/>
          </w:divBdr>
        </w:div>
        <w:div w:id="606043449">
          <w:marLeft w:val="640"/>
          <w:marRight w:val="0"/>
          <w:marTop w:val="0"/>
          <w:marBottom w:val="0"/>
          <w:divBdr>
            <w:top w:val="none" w:sz="0" w:space="0" w:color="auto"/>
            <w:left w:val="none" w:sz="0" w:space="0" w:color="auto"/>
            <w:bottom w:val="none" w:sz="0" w:space="0" w:color="auto"/>
            <w:right w:val="none" w:sz="0" w:space="0" w:color="auto"/>
          </w:divBdr>
        </w:div>
        <w:div w:id="787508310">
          <w:marLeft w:val="640"/>
          <w:marRight w:val="0"/>
          <w:marTop w:val="0"/>
          <w:marBottom w:val="0"/>
          <w:divBdr>
            <w:top w:val="none" w:sz="0" w:space="0" w:color="auto"/>
            <w:left w:val="none" w:sz="0" w:space="0" w:color="auto"/>
            <w:bottom w:val="none" w:sz="0" w:space="0" w:color="auto"/>
            <w:right w:val="none" w:sz="0" w:space="0" w:color="auto"/>
          </w:divBdr>
        </w:div>
        <w:div w:id="1293026249">
          <w:marLeft w:val="640"/>
          <w:marRight w:val="0"/>
          <w:marTop w:val="0"/>
          <w:marBottom w:val="0"/>
          <w:divBdr>
            <w:top w:val="none" w:sz="0" w:space="0" w:color="auto"/>
            <w:left w:val="none" w:sz="0" w:space="0" w:color="auto"/>
            <w:bottom w:val="none" w:sz="0" w:space="0" w:color="auto"/>
            <w:right w:val="none" w:sz="0" w:space="0" w:color="auto"/>
          </w:divBdr>
        </w:div>
        <w:div w:id="958026294">
          <w:marLeft w:val="640"/>
          <w:marRight w:val="0"/>
          <w:marTop w:val="0"/>
          <w:marBottom w:val="0"/>
          <w:divBdr>
            <w:top w:val="none" w:sz="0" w:space="0" w:color="auto"/>
            <w:left w:val="none" w:sz="0" w:space="0" w:color="auto"/>
            <w:bottom w:val="none" w:sz="0" w:space="0" w:color="auto"/>
            <w:right w:val="none" w:sz="0" w:space="0" w:color="auto"/>
          </w:divBdr>
        </w:div>
        <w:div w:id="42682496">
          <w:marLeft w:val="640"/>
          <w:marRight w:val="0"/>
          <w:marTop w:val="0"/>
          <w:marBottom w:val="0"/>
          <w:divBdr>
            <w:top w:val="none" w:sz="0" w:space="0" w:color="auto"/>
            <w:left w:val="none" w:sz="0" w:space="0" w:color="auto"/>
            <w:bottom w:val="none" w:sz="0" w:space="0" w:color="auto"/>
            <w:right w:val="none" w:sz="0" w:space="0" w:color="auto"/>
          </w:divBdr>
        </w:div>
        <w:div w:id="2032607524">
          <w:marLeft w:val="640"/>
          <w:marRight w:val="0"/>
          <w:marTop w:val="0"/>
          <w:marBottom w:val="0"/>
          <w:divBdr>
            <w:top w:val="none" w:sz="0" w:space="0" w:color="auto"/>
            <w:left w:val="none" w:sz="0" w:space="0" w:color="auto"/>
            <w:bottom w:val="none" w:sz="0" w:space="0" w:color="auto"/>
            <w:right w:val="none" w:sz="0" w:space="0" w:color="auto"/>
          </w:divBdr>
        </w:div>
        <w:div w:id="2086300037">
          <w:marLeft w:val="640"/>
          <w:marRight w:val="0"/>
          <w:marTop w:val="0"/>
          <w:marBottom w:val="0"/>
          <w:divBdr>
            <w:top w:val="none" w:sz="0" w:space="0" w:color="auto"/>
            <w:left w:val="none" w:sz="0" w:space="0" w:color="auto"/>
            <w:bottom w:val="none" w:sz="0" w:space="0" w:color="auto"/>
            <w:right w:val="none" w:sz="0" w:space="0" w:color="auto"/>
          </w:divBdr>
        </w:div>
        <w:div w:id="1065376784">
          <w:marLeft w:val="640"/>
          <w:marRight w:val="0"/>
          <w:marTop w:val="0"/>
          <w:marBottom w:val="0"/>
          <w:divBdr>
            <w:top w:val="none" w:sz="0" w:space="0" w:color="auto"/>
            <w:left w:val="none" w:sz="0" w:space="0" w:color="auto"/>
            <w:bottom w:val="none" w:sz="0" w:space="0" w:color="auto"/>
            <w:right w:val="none" w:sz="0" w:space="0" w:color="auto"/>
          </w:divBdr>
        </w:div>
        <w:div w:id="7024760">
          <w:marLeft w:val="640"/>
          <w:marRight w:val="0"/>
          <w:marTop w:val="0"/>
          <w:marBottom w:val="0"/>
          <w:divBdr>
            <w:top w:val="none" w:sz="0" w:space="0" w:color="auto"/>
            <w:left w:val="none" w:sz="0" w:space="0" w:color="auto"/>
            <w:bottom w:val="none" w:sz="0" w:space="0" w:color="auto"/>
            <w:right w:val="none" w:sz="0" w:space="0" w:color="auto"/>
          </w:divBdr>
        </w:div>
        <w:div w:id="2076009207">
          <w:marLeft w:val="640"/>
          <w:marRight w:val="0"/>
          <w:marTop w:val="0"/>
          <w:marBottom w:val="0"/>
          <w:divBdr>
            <w:top w:val="none" w:sz="0" w:space="0" w:color="auto"/>
            <w:left w:val="none" w:sz="0" w:space="0" w:color="auto"/>
            <w:bottom w:val="none" w:sz="0" w:space="0" w:color="auto"/>
            <w:right w:val="none" w:sz="0" w:space="0" w:color="auto"/>
          </w:divBdr>
        </w:div>
        <w:div w:id="1098018664">
          <w:marLeft w:val="640"/>
          <w:marRight w:val="0"/>
          <w:marTop w:val="0"/>
          <w:marBottom w:val="0"/>
          <w:divBdr>
            <w:top w:val="none" w:sz="0" w:space="0" w:color="auto"/>
            <w:left w:val="none" w:sz="0" w:space="0" w:color="auto"/>
            <w:bottom w:val="none" w:sz="0" w:space="0" w:color="auto"/>
            <w:right w:val="none" w:sz="0" w:space="0" w:color="auto"/>
          </w:divBdr>
        </w:div>
        <w:div w:id="597252097">
          <w:marLeft w:val="640"/>
          <w:marRight w:val="0"/>
          <w:marTop w:val="0"/>
          <w:marBottom w:val="0"/>
          <w:divBdr>
            <w:top w:val="none" w:sz="0" w:space="0" w:color="auto"/>
            <w:left w:val="none" w:sz="0" w:space="0" w:color="auto"/>
            <w:bottom w:val="none" w:sz="0" w:space="0" w:color="auto"/>
            <w:right w:val="none" w:sz="0" w:space="0" w:color="auto"/>
          </w:divBdr>
        </w:div>
        <w:div w:id="1267427962">
          <w:marLeft w:val="640"/>
          <w:marRight w:val="0"/>
          <w:marTop w:val="0"/>
          <w:marBottom w:val="0"/>
          <w:divBdr>
            <w:top w:val="none" w:sz="0" w:space="0" w:color="auto"/>
            <w:left w:val="none" w:sz="0" w:space="0" w:color="auto"/>
            <w:bottom w:val="none" w:sz="0" w:space="0" w:color="auto"/>
            <w:right w:val="none" w:sz="0" w:space="0" w:color="auto"/>
          </w:divBdr>
        </w:div>
        <w:div w:id="1988512745">
          <w:marLeft w:val="640"/>
          <w:marRight w:val="0"/>
          <w:marTop w:val="0"/>
          <w:marBottom w:val="0"/>
          <w:divBdr>
            <w:top w:val="none" w:sz="0" w:space="0" w:color="auto"/>
            <w:left w:val="none" w:sz="0" w:space="0" w:color="auto"/>
            <w:bottom w:val="none" w:sz="0" w:space="0" w:color="auto"/>
            <w:right w:val="none" w:sz="0" w:space="0" w:color="auto"/>
          </w:divBdr>
        </w:div>
        <w:div w:id="891843644">
          <w:marLeft w:val="640"/>
          <w:marRight w:val="0"/>
          <w:marTop w:val="0"/>
          <w:marBottom w:val="0"/>
          <w:divBdr>
            <w:top w:val="none" w:sz="0" w:space="0" w:color="auto"/>
            <w:left w:val="none" w:sz="0" w:space="0" w:color="auto"/>
            <w:bottom w:val="none" w:sz="0" w:space="0" w:color="auto"/>
            <w:right w:val="none" w:sz="0" w:space="0" w:color="auto"/>
          </w:divBdr>
        </w:div>
        <w:div w:id="1482893269">
          <w:marLeft w:val="640"/>
          <w:marRight w:val="0"/>
          <w:marTop w:val="0"/>
          <w:marBottom w:val="0"/>
          <w:divBdr>
            <w:top w:val="none" w:sz="0" w:space="0" w:color="auto"/>
            <w:left w:val="none" w:sz="0" w:space="0" w:color="auto"/>
            <w:bottom w:val="none" w:sz="0" w:space="0" w:color="auto"/>
            <w:right w:val="none" w:sz="0" w:space="0" w:color="auto"/>
          </w:divBdr>
        </w:div>
        <w:div w:id="520365553">
          <w:marLeft w:val="640"/>
          <w:marRight w:val="0"/>
          <w:marTop w:val="0"/>
          <w:marBottom w:val="0"/>
          <w:divBdr>
            <w:top w:val="none" w:sz="0" w:space="0" w:color="auto"/>
            <w:left w:val="none" w:sz="0" w:space="0" w:color="auto"/>
            <w:bottom w:val="none" w:sz="0" w:space="0" w:color="auto"/>
            <w:right w:val="none" w:sz="0" w:space="0" w:color="auto"/>
          </w:divBdr>
        </w:div>
        <w:div w:id="691809711">
          <w:marLeft w:val="640"/>
          <w:marRight w:val="0"/>
          <w:marTop w:val="0"/>
          <w:marBottom w:val="0"/>
          <w:divBdr>
            <w:top w:val="none" w:sz="0" w:space="0" w:color="auto"/>
            <w:left w:val="none" w:sz="0" w:space="0" w:color="auto"/>
            <w:bottom w:val="none" w:sz="0" w:space="0" w:color="auto"/>
            <w:right w:val="none" w:sz="0" w:space="0" w:color="auto"/>
          </w:divBdr>
        </w:div>
        <w:div w:id="494688204">
          <w:marLeft w:val="640"/>
          <w:marRight w:val="0"/>
          <w:marTop w:val="0"/>
          <w:marBottom w:val="0"/>
          <w:divBdr>
            <w:top w:val="none" w:sz="0" w:space="0" w:color="auto"/>
            <w:left w:val="none" w:sz="0" w:space="0" w:color="auto"/>
            <w:bottom w:val="none" w:sz="0" w:space="0" w:color="auto"/>
            <w:right w:val="none" w:sz="0" w:space="0" w:color="auto"/>
          </w:divBdr>
        </w:div>
      </w:divsChild>
    </w:div>
    <w:div w:id="1645500861">
      <w:bodyDiv w:val="1"/>
      <w:marLeft w:val="0"/>
      <w:marRight w:val="0"/>
      <w:marTop w:val="0"/>
      <w:marBottom w:val="0"/>
      <w:divBdr>
        <w:top w:val="none" w:sz="0" w:space="0" w:color="auto"/>
        <w:left w:val="none" w:sz="0" w:space="0" w:color="auto"/>
        <w:bottom w:val="none" w:sz="0" w:space="0" w:color="auto"/>
        <w:right w:val="none" w:sz="0" w:space="0" w:color="auto"/>
      </w:divBdr>
      <w:divsChild>
        <w:div w:id="868646047">
          <w:marLeft w:val="640"/>
          <w:marRight w:val="0"/>
          <w:marTop w:val="0"/>
          <w:marBottom w:val="0"/>
          <w:divBdr>
            <w:top w:val="none" w:sz="0" w:space="0" w:color="auto"/>
            <w:left w:val="none" w:sz="0" w:space="0" w:color="auto"/>
            <w:bottom w:val="none" w:sz="0" w:space="0" w:color="auto"/>
            <w:right w:val="none" w:sz="0" w:space="0" w:color="auto"/>
          </w:divBdr>
        </w:div>
        <w:div w:id="247425934">
          <w:marLeft w:val="640"/>
          <w:marRight w:val="0"/>
          <w:marTop w:val="0"/>
          <w:marBottom w:val="0"/>
          <w:divBdr>
            <w:top w:val="none" w:sz="0" w:space="0" w:color="auto"/>
            <w:left w:val="none" w:sz="0" w:space="0" w:color="auto"/>
            <w:bottom w:val="none" w:sz="0" w:space="0" w:color="auto"/>
            <w:right w:val="none" w:sz="0" w:space="0" w:color="auto"/>
          </w:divBdr>
        </w:div>
        <w:div w:id="1190610647">
          <w:marLeft w:val="640"/>
          <w:marRight w:val="0"/>
          <w:marTop w:val="0"/>
          <w:marBottom w:val="0"/>
          <w:divBdr>
            <w:top w:val="none" w:sz="0" w:space="0" w:color="auto"/>
            <w:left w:val="none" w:sz="0" w:space="0" w:color="auto"/>
            <w:bottom w:val="none" w:sz="0" w:space="0" w:color="auto"/>
            <w:right w:val="none" w:sz="0" w:space="0" w:color="auto"/>
          </w:divBdr>
        </w:div>
        <w:div w:id="1330019273">
          <w:marLeft w:val="640"/>
          <w:marRight w:val="0"/>
          <w:marTop w:val="0"/>
          <w:marBottom w:val="0"/>
          <w:divBdr>
            <w:top w:val="none" w:sz="0" w:space="0" w:color="auto"/>
            <w:left w:val="none" w:sz="0" w:space="0" w:color="auto"/>
            <w:bottom w:val="none" w:sz="0" w:space="0" w:color="auto"/>
            <w:right w:val="none" w:sz="0" w:space="0" w:color="auto"/>
          </w:divBdr>
        </w:div>
        <w:div w:id="1806195308">
          <w:marLeft w:val="640"/>
          <w:marRight w:val="0"/>
          <w:marTop w:val="0"/>
          <w:marBottom w:val="0"/>
          <w:divBdr>
            <w:top w:val="none" w:sz="0" w:space="0" w:color="auto"/>
            <w:left w:val="none" w:sz="0" w:space="0" w:color="auto"/>
            <w:bottom w:val="none" w:sz="0" w:space="0" w:color="auto"/>
            <w:right w:val="none" w:sz="0" w:space="0" w:color="auto"/>
          </w:divBdr>
        </w:div>
        <w:div w:id="1968702067">
          <w:marLeft w:val="640"/>
          <w:marRight w:val="0"/>
          <w:marTop w:val="0"/>
          <w:marBottom w:val="0"/>
          <w:divBdr>
            <w:top w:val="none" w:sz="0" w:space="0" w:color="auto"/>
            <w:left w:val="none" w:sz="0" w:space="0" w:color="auto"/>
            <w:bottom w:val="none" w:sz="0" w:space="0" w:color="auto"/>
            <w:right w:val="none" w:sz="0" w:space="0" w:color="auto"/>
          </w:divBdr>
        </w:div>
        <w:div w:id="287248891">
          <w:marLeft w:val="640"/>
          <w:marRight w:val="0"/>
          <w:marTop w:val="0"/>
          <w:marBottom w:val="0"/>
          <w:divBdr>
            <w:top w:val="none" w:sz="0" w:space="0" w:color="auto"/>
            <w:left w:val="none" w:sz="0" w:space="0" w:color="auto"/>
            <w:bottom w:val="none" w:sz="0" w:space="0" w:color="auto"/>
            <w:right w:val="none" w:sz="0" w:space="0" w:color="auto"/>
          </w:divBdr>
        </w:div>
        <w:div w:id="1707094990">
          <w:marLeft w:val="640"/>
          <w:marRight w:val="0"/>
          <w:marTop w:val="0"/>
          <w:marBottom w:val="0"/>
          <w:divBdr>
            <w:top w:val="none" w:sz="0" w:space="0" w:color="auto"/>
            <w:left w:val="none" w:sz="0" w:space="0" w:color="auto"/>
            <w:bottom w:val="none" w:sz="0" w:space="0" w:color="auto"/>
            <w:right w:val="none" w:sz="0" w:space="0" w:color="auto"/>
          </w:divBdr>
        </w:div>
        <w:div w:id="96369737">
          <w:marLeft w:val="640"/>
          <w:marRight w:val="0"/>
          <w:marTop w:val="0"/>
          <w:marBottom w:val="0"/>
          <w:divBdr>
            <w:top w:val="none" w:sz="0" w:space="0" w:color="auto"/>
            <w:left w:val="none" w:sz="0" w:space="0" w:color="auto"/>
            <w:bottom w:val="none" w:sz="0" w:space="0" w:color="auto"/>
            <w:right w:val="none" w:sz="0" w:space="0" w:color="auto"/>
          </w:divBdr>
        </w:div>
        <w:div w:id="898250319">
          <w:marLeft w:val="640"/>
          <w:marRight w:val="0"/>
          <w:marTop w:val="0"/>
          <w:marBottom w:val="0"/>
          <w:divBdr>
            <w:top w:val="none" w:sz="0" w:space="0" w:color="auto"/>
            <w:left w:val="none" w:sz="0" w:space="0" w:color="auto"/>
            <w:bottom w:val="none" w:sz="0" w:space="0" w:color="auto"/>
            <w:right w:val="none" w:sz="0" w:space="0" w:color="auto"/>
          </w:divBdr>
        </w:div>
        <w:div w:id="371424627">
          <w:marLeft w:val="640"/>
          <w:marRight w:val="0"/>
          <w:marTop w:val="0"/>
          <w:marBottom w:val="0"/>
          <w:divBdr>
            <w:top w:val="none" w:sz="0" w:space="0" w:color="auto"/>
            <w:left w:val="none" w:sz="0" w:space="0" w:color="auto"/>
            <w:bottom w:val="none" w:sz="0" w:space="0" w:color="auto"/>
            <w:right w:val="none" w:sz="0" w:space="0" w:color="auto"/>
          </w:divBdr>
        </w:div>
        <w:div w:id="1096635054">
          <w:marLeft w:val="640"/>
          <w:marRight w:val="0"/>
          <w:marTop w:val="0"/>
          <w:marBottom w:val="0"/>
          <w:divBdr>
            <w:top w:val="none" w:sz="0" w:space="0" w:color="auto"/>
            <w:left w:val="none" w:sz="0" w:space="0" w:color="auto"/>
            <w:bottom w:val="none" w:sz="0" w:space="0" w:color="auto"/>
            <w:right w:val="none" w:sz="0" w:space="0" w:color="auto"/>
          </w:divBdr>
        </w:div>
        <w:div w:id="27264102">
          <w:marLeft w:val="640"/>
          <w:marRight w:val="0"/>
          <w:marTop w:val="0"/>
          <w:marBottom w:val="0"/>
          <w:divBdr>
            <w:top w:val="none" w:sz="0" w:space="0" w:color="auto"/>
            <w:left w:val="none" w:sz="0" w:space="0" w:color="auto"/>
            <w:bottom w:val="none" w:sz="0" w:space="0" w:color="auto"/>
            <w:right w:val="none" w:sz="0" w:space="0" w:color="auto"/>
          </w:divBdr>
        </w:div>
        <w:div w:id="967975334">
          <w:marLeft w:val="640"/>
          <w:marRight w:val="0"/>
          <w:marTop w:val="0"/>
          <w:marBottom w:val="0"/>
          <w:divBdr>
            <w:top w:val="none" w:sz="0" w:space="0" w:color="auto"/>
            <w:left w:val="none" w:sz="0" w:space="0" w:color="auto"/>
            <w:bottom w:val="none" w:sz="0" w:space="0" w:color="auto"/>
            <w:right w:val="none" w:sz="0" w:space="0" w:color="auto"/>
          </w:divBdr>
        </w:div>
        <w:div w:id="29189693">
          <w:marLeft w:val="640"/>
          <w:marRight w:val="0"/>
          <w:marTop w:val="0"/>
          <w:marBottom w:val="0"/>
          <w:divBdr>
            <w:top w:val="none" w:sz="0" w:space="0" w:color="auto"/>
            <w:left w:val="none" w:sz="0" w:space="0" w:color="auto"/>
            <w:bottom w:val="none" w:sz="0" w:space="0" w:color="auto"/>
            <w:right w:val="none" w:sz="0" w:space="0" w:color="auto"/>
          </w:divBdr>
        </w:div>
        <w:div w:id="1397433770">
          <w:marLeft w:val="640"/>
          <w:marRight w:val="0"/>
          <w:marTop w:val="0"/>
          <w:marBottom w:val="0"/>
          <w:divBdr>
            <w:top w:val="none" w:sz="0" w:space="0" w:color="auto"/>
            <w:left w:val="none" w:sz="0" w:space="0" w:color="auto"/>
            <w:bottom w:val="none" w:sz="0" w:space="0" w:color="auto"/>
            <w:right w:val="none" w:sz="0" w:space="0" w:color="auto"/>
          </w:divBdr>
        </w:div>
        <w:div w:id="82603717">
          <w:marLeft w:val="640"/>
          <w:marRight w:val="0"/>
          <w:marTop w:val="0"/>
          <w:marBottom w:val="0"/>
          <w:divBdr>
            <w:top w:val="none" w:sz="0" w:space="0" w:color="auto"/>
            <w:left w:val="none" w:sz="0" w:space="0" w:color="auto"/>
            <w:bottom w:val="none" w:sz="0" w:space="0" w:color="auto"/>
            <w:right w:val="none" w:sz="0" w:space="0" w:color="auto"/>
          </w:divBdr>
        </w:div>
        <w:div w:id="749156408">
          <w:marLeft w:val="640"/>
          <w:marRight w:val="0"/>
          <w:marTop w:val="0"/>
          <w:marBottom w:val="0"/>
          <w:divBdr>
            <w:top w:val="none" w:sz="0" w:space="0" w:color="auto"/>
            <w:left w:val="none" w:sz="0" w:space="0" w:color="auto"/>
            <w:bottom w:val="none" w:sz="0" w:space="0" w:color="auto"/>
            <w:right w:val="none" w:sz="0" w:space="0" w:color="auto"/>
          </w:divBdr>
        </w:div>
        <w:div w:id="1518538268">
          <w:marLeft w:val="640"/>
          <w:marRight w:val="0"/>
          <w:marTop w:val="0"/>
          <w:marBottom w:val="0"/>
          <w:divBdr>
            <w:top w:val="none" w:sz="0" w:space="0" w:color="auto"/>
            <w:left w:val="none" w:sz="0" w:space="0" w:color="auto"/>
            <w:bottom w:val="none" w:sz="0" w:space="0" w:color="auto"/>
            <w:right w:val="none" w:sz="0" w:space="0" w:color="auto"/>
          </w:divBdr>
        </w:div>
        <w:div w:id="1650359402">
          <w:marLeft w:val="640"/>
          <w:marRight w:val="0"/>
          <w:marTop w:val="0"/>
          <w:marBottom w:val="0"/>
          <w:divBdr>
            <w:top w:val="none" w:sz="0" w:space="0" w:color="auto"/>
            <w:left w:val="none" w:sz="0" w:space="0" w:color="auto"/>
            <w:bottom w:val="none" w:sz="0" w:space="0" w:color="auto"/>
            <w:right w:val="none" w:sz="0" w:space="0" w:color="auto"/>
          </w:divBdr>
        </w:div>
        <w:div w:id="331951623">
          <w:marLeft w:val="640"/>
          <w:marRight w:val="0"/>
          <w:marTop w:val="0"/>
          <w:marBottom w:val="0"/>
          <w:divBdr>
            <w:top w:val="none" w:sz="0" w:space="0" w:color="auto"/>
            <w:left w:val="none" w:sz="0" w:space="0" w:color="auto"/>
            <w:bottom w:val="none" w:sz="0" w:space="0" w:color="auto"/>
            <w:right w:val="none" w:sz="0" w:space="0" w:color="auto"/>
          </w:divBdr>
        </w:div>
        <w:div w:id="1569653117">
          <w:marLeft w:val="640"/>
          <w:marRight w:val="0"/>
          <w:marTop w:val="0"/>
          <w:marBottom w:val="0"/>
          <w:divBdr>
            <w:top w:val="none" w:sz="0" w:space="0" w:color="auto"/>
            <w:left w:val="none" w:sz="0" w:space="0" w:color="auto"/>
            <w:bottom w:val="none" w:sz="0" w:space="0" w:color="auto"/>
            <w:right w:val="none" w:sz="0" w:space="0" w:color="auto"/>
          </w:divBdr>
        </w:div>
        <w:div w:id="467816880">
          <w:marLeft w:val="640"/>
          <w:marRight w:val="0"/>
          <w:marTop w:val="0"/>
          <w:marBottom w:val="0"/>
          <w:divBdr>
            <w:top w:val="none" w:sz="0" w:space="0" w:color="auto"/>
            <w:left w:val="none" w:sz="0" w:space="0" w:color="auto"/>
            <w:bottom w:val="none" w:sz="0" w:space="0" w:color="auto"/>
            <w:right w:val="none" w:sz="0" w:space="0" w:color="auto"/>
          </w:divBdr>
        </w:div>
        <w:div w:id="2012676470">
          <w:marLeft w:val="640"/>
          <w:marRight w:val="0"/>
          <w:marTop w:val="0"/>
          <w:marBottom w:val="0"/>
          <w:divBdr>
            <w:top w:val="none" w:sz="0" w:space="0" w:color="auto"/>
            <w:left w:val="none" w:sz="0" w:space="0" w:color="auto"/>
            <w:bottom w:val="none" w:sz="0" w:space="0" w:color="auto"/>
            <w:right w:val="none" w:sz="0" w:space="0" w:color="auto"/>
          </w:divBdr>
        </w:div>
        <w:div w:id="456265168">
          <w:marLeft w:val="640"/>
          <w:marRight w:val="0"/>
          <w:marTop w:val="0"/>
          <w:marBottom w:val="0"/>
          <w:divBdr>
            <w:top w:val="none" w:sz="0" w:space="0" w:color="auto"/>
            <w:left w:val="none" w:sz="0" w:space="0" w:color="auto"/>
            <w:bottom w:val="none" w:sz="0" w:space="0" w:color="auto"/>
            <w:right w:val="none" w:sz="0" w:space="0" w:color="auto"/>
          </w:divBdr>
        </w:div>
        <w:div w:id="1904945919">
          <w:marLeft w:val="640"/>
          <w:marRight w:val="0"/>
          <w:marTop w:val="0"/>
          <w:marBottom w:val="0"/>
          <w:divBdr>
            <w:top w:val="none" w:sz="0" w:space="0" w:color="auto"/>
            <w:left w:val="none" w:sz="0" w:space="0" w:color="auto"/>
            <w:bottom w:val="none" w:sz="0" w:space="0" w:color="auto"/>
            <w:right w:val="none" w:sz="0" w:space="0" w:color="auto"/>
          </w:divBdr>
        </w:div>
        <w:div w:id="86199575">
          <w:marLeft w:val="640"/>
          <w:marRight w:val="0"/>
          <w:marTop w:val="0"/>
          <w:marBottom w:val="0"/>
          <w:divBdr>
            <w:top w:val="none" w:sz="0" w:space="0" w:color="auto"/>
            <w:left w:val="none" w:sz="0" w:space="0" w:color="auto"/>
            <w:bottom w:val="none" w:sz="0" w:space="0" w:color="auto"/>
            <w:right w:val="none" w:sz="0" w:space="0" w:color="auto"/>
          </w:divBdr>
        </w:div>
        <w:div w:id="204755334">
          <w:marLeft w:val="640"/>
          <w:marRight w:val="0"/>
          <w:marTop w:val="0"/>
          <w:marBottom w:val="0"/>
          <w:divBdr>
            <w:top w:val="none" w:sz="0" w:space="0" w:color="auto"/>
            <w:left w:val="none" w:sz="0" w:space="0" w:color="auto"/>
            <w:bottom w:val="none" w:sz="0" w:space="0" w:color="auto"/>
            <w:right w:val="none" w:sz="0" w:space="0" w:color="auto"/>
          </w:divBdr>
        </w:div>
        <w:div w:id="504365325">
          <w:marLeft w:val="640"/>
          <w:marRight w:val="0"/>
          <w:marTop w:val="0"/>
          <w:marBottom w:val="0"/>
          <w:divBdr>
            <w:top w:val="none" w:sz="0" w:space="0" w:color="auto"/>
            <w:left w:val="none" w:sz="0" w:space="0" w:color="auto"/>
            <w:bottom w:val="none" w:sz="0" w:space="0" w:color="auto"/>
            <w:right w:val="none" w:sz="0" w:space="0" w:color="auto"/>
          </w:divBdr>
        </w:div>
        <w:div w:id="1225216103">
          <w:marLeft w:val="640"/>
          <w:marRight w:val="0"/>
          <w:marTop w:val="0"/>
          <w:marBottom w:val="0"/>
          <w:divBdr>
            <w:top w:val="none" w:sz="0" w:space="0" w:color="auto"/>
            <w:left w:val="none" w:sz="0" w:space="0" w:color="auto"/>
            <w:bottom w:val="none" w:sz="0" w:space="0" w:color="auto"/>
            <w:right w:val="none" w:sz="0" w:space="0" w:color="auto"/>
          </w:divBdr>
        </w:div>
        <w:div w:id="363865971">
          <w:marLeft w:val="640"/>
          <w:marRight w:val="0"/>
          <w:marTop w:val="0"/>
          <w:marBottom w:val="0"/>
          <w:divBdr>
            <w:top w:val="none" w:sz="0" w:space="0" w:color="auto"/>
            <w:left w:val="none" w:sz="0" w:space="0" w:color="auto"/>
            <w:bottom w:val="none" w:sz="0" w:space="0" w:color="auto"/>
            <w:right w:val="none" w:sz="0" w:space="0" w:color="auto"/>
          </w:divBdr>
        </w:div>
        <w:div w:id="1753699579">
          <w:marLeft w:val="640"/>
          <w:marRight w:val="0"/>
          <w:marTop w:val="0"/>
          <w:marBottom w:val="0"/>
          <w:divBdr>
            <w:top w:val="none" w:sz="0" w:space="0" w:color="auto"/>
            <w:left w:val="none" w:sz="0" w:space="0" w:color="auto"/>
            <w:bottom w:val="none" w:sz="0" w:space="0" w:color="auto"/>
            <w:right w:val="none" w:sz="0" w:space="0" w:color="auto"/>
          </w:divBdr>
        </w:div>
        <w:div w:id="875503072">
          <w:marLeft w:val="640"/>
          <w:marRight w:val="0"/>
          <w:marTop w:val="0"/>
          <w:marBottom w:val="0"/>
          <w:divBdr>
            <w:top w:val="none" w:sz="0" w:space="0" w:color="auto"/>
            <w:left w:val="none" w:sz="0" w:space="0" w:color="auto"/>
            <w:bottom w:val="none" w:sz="0" w:space="0" w:color="auto"/>
            <w:right w:val="none" w:sz="0" w:space="0" w:color="auto"/>
          </w:divBdr>
        </w:div>
        <w:div w:id="977149559">
          <w:marLeft w:val="640"/>
          <w:marRight w:val="0"/>
          <w:marTop w:val="0"/>
          <w:marBottom w:val="0"/>
          <w:divBdr>
            <w:top w:val="none" w:sz="0" w:space="0" w:color="auto"/>
            <w:left w:val="none" w:sz="0" w:space="0" w:color="auto"/>
            <w:bottom w:val="none" w:sz="0" w:space="0" w:color="auto"/>
            <w:right w:val="none" w:sz="0" w:space="0" w:color="auto"/>
          </w:divBdr>
        </w:div>
        <w:div w:id="1181048398">
          <w:marLeft w:val="640"/>
          <w:marRight w:val="0"/>
          <w:marTop w:val="0"/>
          <w:marBottom w:val="0"/>
          <w:divBdr>
            <w:top w:val="none" w:sz="0" w:space="0" w:color="auto"/>
            <w:left w:val="none" w:sz="0" w:space="0" w:color="auto"/>
            <w:bottom w:val="none" w:sz="0" w:space="0" w:color="auto"/>
            <w:right w:val="none" w:sz="0" w:space="0" w:color="auto"/>
          </w:divBdr>
        </w:div>
        <w:div w:id="131942132">
          <w:marLeft w:val="640"/>
          <w:marRight w:val="0"/>
          <w:marTop w:val="0"/>
          <w:marBottom w:val="0"/>
          <w:divBdr>
            <w:top w:val="none" w:sz="0" w:space="0" w:color="auto"/>
            <w:left w:val="none" w:sz="0" w:space="0" w:color="auto"/>
            <w:bottom w:val="none" w:sz="0" w:space="0" w:color="auto"/>
            <w:right w:val="none" w:sz="0" w:space="0" w:color="auto"/>
          </w:divBdr>
        </w:div>
        <w:div w:id="748309355">
          <w:marLeft w:val="640"/>
          <w:marRight w:val="0"/>
          <w:marTop w:val="0"/>
          <w:marBottom w:val="0"/>
          <w:divBdr>
            <w:top w:val="none" w:sz="0" w:space="0" w:color="auto"/>
            <w:left w:val="none" w:sz="0" w:space="0" w:color="auto"/>
            <w:bottom w:val="none" w:sz="0" w:space="0" w:color="auto"/>
            <w:right w:val="none" w:sz="0" w:space="0" w:color="auto"/>
          </w:divBdr>
        </w:div>
        <w:div w:id="1489595858">
          <w:marLeft w:val="640"/>
          <w:marRight w:val="0"/>
          <w:marTop w:val="0"/>
          <w:marBottom w:val="0"/>
          <w:divBdr>
            <w:top w:val="none" w:sz="0" w:space="0" w:color="auto"/>
            <w:left w:val="none" w:sz="0" w:space="0" w:color="auto"/>
            <w:bottom w:val="none" w:sz="0" w:space="0" w:color="auto"/>
            <w:right w:val="none" w:sz="0" w:space="0" w:color="auto"/>
          </w:divBdr>
        </w:div>
        <w:div w:id="1231312180">
          <w:marLeft w:val="640"/>
          <w:marRight w:val="0"/>
          <w:marTop w:val="0"/>
          <w:marBottom w:val="0"/>
          <w:divBdr>
            <w:top w:val="none" w:sz="0" w:space="0" w:color="auto"/>
            <w:left w:val="none" w:sz="0" w:space="0" w:color="auto"/>
            <w:bottom w:val="none" w:sz="0" w:space="0" w:color="auto"/>
            <w:right w:val="none" w:sz="0" w:space="0" w:color="auto"/>
          </w:divBdr>
        </w:div>
        <w:div w:id="1482387615">
          <w:marLeft w:val="640"/>
          <w:marRight w:val="0"/>
          <w:marTop w:val="0"/>
          <w:marBottom w:val="0"/>
          <w:divBdr>
            <w:top w:val="none" w:sz="0" w:space="0" w:color="auto"/>
            <w:left w:val="none" w:sz="0" w:space="0" w:color="auto"/>
            <w:bottom w:val="none" w:sz="0" w:space="0" w:color="auto"/>
            <w:right w:val="none" w:sz="0" w:space="0" w:color="auto"/>
          </w:divBdr>
        </w:div>
        <w:div w:id="1075664714">
          <w:marLeft w:val="640"/>
          <w:marRight w:val="0"/>
          <w:marTop w:val="0"/>
          <w:marBottom w:val="0"/>
          <w:divBdr>
            <w:top w:val="none" w:sz="0" w:space="0" w:color="auto"/>
            <w:left w:val="none" w:sz="0" w:space="0" w:color="auto"/>
            <w:bottom w:val="none" w:sz="0" w:space="0" w:color="auto"/>
            <w:right w:val="none" w:sz="0" w:space="0" w:color="auto"/>
          </w:divBdr>
        </w:div>
        <w:div w:id="1304506188">
          <w:marLeft w:val="640"/>
          <w:marRight w:val="0"/>
          <w:marTop w:val="0"/>
          <w:marBottom w:val="0"/>
          <w:divBdr>
            <w:top w:val="none" w:sz="0" w:space="0" w:color="auto"/>
            <w:left w:val="none" w:sz="0" w:space="0" w:color="auto"/>
            <w:bottom w:val="none" w:sz="0" w:space="0" w:color="auto"/>
            <w:right w:val="none" w:sz="0" w:space="0" w:color="auto"/>
          </w:divBdr>
        </w:div>
        <w:div w:id="237254938">
          <w:marLeft w:val="640"/>
          <w:marRight w:val="0"/>
          <w:marTop w:val="0"/>
          <w:marBottom w:val="0"/>
          <w:divBdr>
            <w:top w:val="none" w:sz="0" w:space="0" w:color="auto"/>
            <w:left w:val="none" w:sz="0" w:space="0" w:color="auto"/>
            <w:bottom w:val="none" w:sz="0" w:space="0" w:color="auto"/>
            <w:right w:val="none" w:sz="0" w:space="0" w:color="auto"/>
          </w:divBdr>
        </w:div>
        <w:div w:id="759911337">
          <w:marLeft w:val="640"/>
          <w:marRight w:val="0"/>
          <w:marTop w:val="0"/>
          <w:marBottom w:val="0"/>
          <w:divBdr>
            <w:top w:val="none" w:sz="0" w:space="0" w:color="auto"/>
            <w:left w:val="none" w:sz="0" w:space="0" w:color="auto"/>
            <w:bottom w:val="none" w:sz="0" w:space="0" w:color="auto"/>
            <w:right w:val="none" w:sz="0" w:space="0" w:color="auto"/>
          </w:divBdr>
        </w:div>
        <w:div w:id="380400084">
          <w:marLeft w:val="640"/>
          <w:marRight w:val="0"/>
          <w:marTop w:val="0"/>
          <w:marBottom w:val="0"/>
          <w:divBdr>
            <w:top w:val="none" w:sz="0" w:space="0" w:color="auto"/>
            <w:left w:val="none" w:sz="0" w:space="0" w:color="auto"/>
            <w:bottom w:val="none" w:sz="0" w:space="0" w:color="auto"/>
            <w:right w:val="none" w:sz="0" w:space="0" w:color="auto"/>
          </w:divBdr>
        </w:div>
        <w:div w:id="1799103077">
          <w:marLeft w:val="640"/>
          <w:marRight w:val="0"/>
          <w:marTop w:val="0"/>
          <w:marBottom w:val="0"/>
          <w:divBdr>
            <w:top w:val="none" w:sz="0" w:space="0" w:color="auto"/>
            <w:left w:val="none" w:sz="0" w:space="0" w:color="auto"/>
            <w:bottom w:val="none" w:sz="0" w:space="0" w:color="auto"/>
            <w:right w:val="none" w:sz="0" w:space="0" w:color="auto"/>
          </w:divBdr>
        </w:div>
        <w:div w:id="440420633">
          <w:marLeft w:val="640"/>
          <w:marRight w:val="0"/>
          <w:marTop w:val="0"/>
          <w:marBottom w:val="0"/>
          <w:divBdr>
            <w:top w:val="none" w:sz="0" w:space="0" w:color="auto"/>
            <w:left w:val="none" w:sz="0" w:space="0" w:color="auto"/>
            <w:bottom w:val="none" w:sz="0" w:space="0" w:color="auto"/>
            <w:right w:val="none" w:sz="0" w:space="0" w:color="auto"/>
          </w:divBdr>
        </w:div>
        <w:div w:id="1833060114">
          <w:marLeft w:val="640"/>
          <w:marRight w:val="0"/>
          <w:marTop w:val="0"/>
          <w:marBottom w:val="0"/>
          <w:divBdr>
            <w:top w:val="none" w:sz="0" w:space="0" w:color="auto"/>
            <w:left w:val="none" w:sz="0" w:space="0" w:color="auto"/>
            <w:bottom w:val="none" w:sz="0" w:space="0" w:color="auto"/>
            <w:right w:val="none" w:sz="0" w:space="0" w:color="auto"/>
          </w:divBdr>
        </w:div>
        <w:div w:id="764761811">
          <w:marLeft w:val="640"/>
          <w:marRight w:val="0"/>
          <w:marTop w:val="0"/>
          <w:marBottom w:val="0"/>
          <w:divBdr>
            <w:top w:val="none" w:sz="0" w:space="0" w:color="auto"/>
            <w:left w:val="none" w:sz="0" w:space="0" w:color="auto"/>
            <w:bottom w:val="none" w:sz="0" w:space="0" w:color="auto"/>
            <w:right w:val="none" w:sz="0" w:space="0" w:color="auto"/>
          </w:divBdr>
        </w:div>
        <w:div w:id="153690021">
          <w:marLeft w:val="640"/>
          <w:marRight w:val="0"/>
          <w:marTop w:val="0"/>
          <w:marBottom w:val="0"/>
          <w:divBdr>
            <w:top w:val="none" w:sz="0" w:space="0" w:color="auto"/>
            <w:left w:val="none" w:sz="0" w:space="0" w:color="auto"/>
            <w:bottom w:val="none" w:sz="0" w:space="0" w:color="auto"/>
            <w:right w:val="none" w:sz="0" w:space="0" w:color="auto"/>
          </w:divBdr>
        </w:div>
        <w:div w:id="202133691">
          <w:marLeft w:val="640"/>
          <w:marRight w:val="0"/>
          <w:marTop w:val="0"/>
          <w:marBottom w:val="0"/>
          <w:divBdr>
            <w:top w:val="none" w:sz="0" w:space="0" w:color="auto"/>
            <w:left w:val="none" w:sz="0" w:space="0" w:color="auto"/>
            <w:bottom w:val="none" w:sz="0" w:space="0" w:color="auto"/>
            <w:right w:val="none" w:sz="0" w:space="0" w:color="auto"/>
          </w:divBdr>
        </w:div>
        <w:div w:id="1212573850">
          <w:marLeft w:val="640"/>
          <w:marRight w:val="0"/>
          <w:marTop w:val="0"/>
          <w:marBottom w:val="0"/>
          <w:divBdr>
            <w:top w:val="none" w:sz="0" w:space="0" w:color="auto"/>
            <w:left w:val="none" w:sz="0" w:space="0" w:color="auto"/>
            <w:bottom w:val="none" w:sz="0" w:space="0" w:color="auto"/>
            <w:right w:val="none" w:sz="0" w:space="0" w:color="auto"/>
          </w:divBdr>
        </w:div>
        <w:div w:id="282465500">
          <w:marLeft w:val="640"/>
          <w:marRight w:val="0"/>
          <w:marTop w:val="0"/>
          <w:marBottom w:val="0"/>
          <w:divBdr>
            <w:top w:val="none" w:sz="0" w:space="0" w:color="auto"/>
            <w:left w:val="none" w:sz="0" w:space="0" w:color="auto"/>
            <w:bottom w:val="none" w:sz="0" w:space="0" w:color="auto"/>
            <w:right w:val="none" w:sz="0" w:space="0" w:color="auto"/>
          </w:divBdr>
        </w:div>
        <w:div w:id="1504857338">
          <w:marLeft w:val="640"/>
          <w:marRight w:val="0"/>
          <w:marTop w:val="0"/>
          <w:marBottom w:val="0"/>
          <w:divBdr>
            <w:top w:val="none" w:sz="0" w:space="0" w:color="auto"/>
            <w:left w:val="none" w:sz="0" w:space="0" w:color="auto"/>
            <w:bottom w:val="none" w:sz="0" w:space="0" w:color="auto"/>
            <w:right w:val="none" w:sz="0" w:space="0" w:color="auto"/>
          </w:divBdr>
        </w:div>
        <w:div w:id="880750137">
          <w:marLeft w:val="640"/>
          <w:marRight w:val="0"/>
          <w:marTop w:val="0"/>
          <w:marBottom w:val="0"/>
          <w:divBdr>
            <w:top w:val="none" w:sz="0" w:space="0" w:color="auto"/>
            <w:left w:val="none" w:sz="0" w:space="0" w:color="auto"/>
            <w:bottom w:val="none" w:sz="0" w:space="0" w:color="auto"/>
            <w:right w:val="none" w:sz="0" w:space="0" w:color="auto"/>
          </w:divBdr>
        </w:div>
        <w:div w:id="1583559609">
          <w:marLeft w:val="640"/>
          <w:marRight w:val="0"/>
          <w:marTop w:val="0"/>
          <w:marBottom w:val="0"/>
          <w:divBdr>
            <w:top w:val="none" w:sz="0" w:space="0" w:color="auto"/>
            <w:left w:val="none" w:sz="0" w:space="0" w:color="auto"/>
            <w:bottom w:val="none" w:sz="0" w:space="0" w:color="auto"/>
            <w:right w:val="none" w:sz="0" w:space="0" w:color="auto"/>
          </w:divBdr>
        </w:div>
        <w:div w:id="1515878235">
          <w:marLeft w:val="640"/>
          <w:marRight w:val="0"/>
          <w:marTop w:val="0"/>
          <w:marBottom w:val="0"/>
          <w:divBdr>
            <w:top w:val="none" w:sz="0" w:space="0" w:color="auto"/>
            <w:left w:val="none" w:sz="0" w:space="0" w:color="auto"/>
            <w:bottom w:val="none" w:sz="0" w:space="0" w:color="auto"/>
            <w:right w:val="none" w:sz="0" w:space="0" w:color="auto"/>
          </w:divBdr>
        </w:div>
        <w:div w:id="2026517288">
          <w:marLeft w:val="640"/>
          <w:marRight w:val="0"/>
          <w:marTop w:val="0"/>
          <w:marBottom w:val="0"/>
          <w:divBdr>
            <w:top w:val="none" w:sz="0" w:space="0" w:color="auto"/>
            <w:left w:val="none" w:sz="0" w:space="0" w:color="auto"/>
            <w:bottom w:val="none" w:sz="0" w:space="0" w:color="auto"/>
            <w:right w:val="none" w:sz="0" w:space="0" w:color="auto"/>
          </w:divBdr>
        </w:div>
        <w:div w:id="709301641">
          <w:marLeft w:val="640"/>
          <w:marRight w:val="0"/>
          <w:marTop w:val="0"/>
          <w:marBottom w:val="0"/>
          <w:divBdr>
            <w:top w:val="none" w:sz="0" w:space="0" w:color="auto"/>
            <w:left w:val="none" w:sz="0" w:space="0" w:color="auto"/>
            <w:bottom w:val="none" w:sz="0" w:space="0" w:color="auto"/>
            <w:right w:val="none" w:sz="0" w:space="0" w:color="auto"/>
          </w:divBdr>
        </w:div>
        <w:div w:id="823475457">
          <w:marLeft w:val="640"/>
          <w:marRight w:val="0"/>
          <w:marTop w:val="0"/>
          <w:marBottom w:val="0"/>
          <w:divBdr>
            <w:top w:val="none" w:sz="0" w:space="0" w:color="auto"/>
            <w:left w:val="none" w:sz="0" w:space="0" w:color="auto"/>
            <w:bottom w:val="none" w:sz="0" w:space="0" w:color="auto"/>
            <w:right w:val="none" w:sz="0" w:space="0" w:color="auto"/>
          </w:divBdr>
        </w:div>
        <w:div w:id="1517111789">
          <w:marLeft w:val="640"/>
          <w:marRight w:val="0"/>
          <w:marTop w:val="0"/>
          <w:marBottom w:val="0"/>
          <w:divBdr>
            <w:top w:val="none" w:sz="0" w:space="0" w:color="auto"/>
            <w:left w:val="none" w:sz="0" w:space="0" w:color="auto"/>
            <w:bottom w:val="none" w:sz="0" w:space="0" w:color="auto"/>
            <w:right w:val="none" w:sz="0" w:space="0" w:color="auto"/>
          </w:divBdr>
        </w:div>
        <w:div w:id="345593937">
          <w:marLeft w:val="640"/>
          <w:marRight w:val="0"/>
          <w:marTop w:val="0"/>
          <w:marBottom w:val="0"/>
          <w:divBdr>
            <w:top w:val="none" w:sz="0" w:space="0" w:color="auto"/>
            <w:left w:val="none" w:sz="0" w:space="0" w:color="auto"/>
            <w:bottom w:val="none" w:sz="0" w:space="0" w:color="auto"/>
            <w:right w:val="none" w:sz="0" w:space="0" w:color="auto"/>
          </w:divBdr>
        </w:div>
        <w:div w:id="1090588864">
          <w:marLeft w:val="640"/>
          <w:marRight w:val="0"/>
          <w:marTop w:val="0"/>
          <w:marBottom w:val="0"/>
          <w:divBdr>
            <w:top w:val="none" w:sz="0" w:space="0" w:color="auto"/>
            <w:left w:val="none" w:sz="0" w:space="0" w:color="auto"/>
            <w:bottom w:val="none" w:sz="0" w:space="0" w:color="auto"/>
            <w:right w:val="none" w:sz="0" w:space="0" w:color="auto"/>
          </w:divBdr>
        </w:div>
        <w:div w:id="523249327">
          <w:marLeft w:val="640"/>
          <w:marRight w:val="0"/>
          <w:marTop w:val="0"/>
          <w:marBottom w:val="0"/>
          <w:divBdr>
            <w:top w:val="none" w:sz="0" w:space="0" w:color="auto"/>
            <w:left w:val="none" w:sz="0" w:space="0" w:color="auto"/>
            <w:bottom w:val="none" w:sz="0" w:space="0" w:color="auto"/>
            <w:right w:val="none" w:sz="0" w:space="0" w:color="auto"/>
          </w:divBdr>
        </w:div>
        <w:div w:id="312026564">
          <w:marLeft w:val="640"/>
          <w:marRight w:val="0"/>
          <w:marTop w:val="0"/>
          <w:marBottom w:val="0"/>
          <w:divBdr>
            <w:top w:val="none" w:sz="0" w:space="0" w:color="auto"/>
            <w:left w:val="none" w:sz="0" w:space="0" w:color="auto"/>
            <w:bottom w:val="none" w:sz="0" w:space="0" w:color="auto"/>
            <w:right w:val="none" w:sz="0" w:space="0" w:color="auto"/>
          </w:divBdr>
        </w:div>
      </w:divsChild>
    </w:div>
    <w:div w:id="1646662589">
      <w:bodyDiv w:val="1"/>
      <w:marLeft w:val="0"/>
      <w:marRight w:val="0"/>
      <w:marTop w:val="0"/>
      <w:marBottom w:val="0"/>
      <w:divBdr>
        <w:top w:val="none" w:sz="0" w:space="0" w:color="auto"/>
        <w:left w:val="none" w:sz="0" w:space="0" w:color="auto"/>
        <w:bottom w:val="none" w:sz="0" w:space="0" w:color="auto"/>
        <w:right w:val="none" w:sz="0" w:space="0" w:color="auto"/>
      </w:divBdr>
    </w:div>
    <w:div w:id="1655064733">
      <w:bodyDiv w:val="1"/>
      <w:marLeft w:val="0"/>
      <w:marRight w:val="0"/>
      <w:marTop w:val="0"/>
      <w:marBottom w:val="0"/>
      <w:divBdr>
        <w:top w:val="none" w:sz="0" w:space="0" w:color="auto"/>
        <w:left w:val="none" w:sz="0" w:space="0" w:color="auto"/>
        <w:bottom w:val="none" w:sz="0" w:space="0" w:color="auto"/>
        <w:right w:val="none" w:sz="0" w:space="0" w:color="auto"/>
      </w:divBdr>
    </w:div>
    <w:div w:id="1659963211">
      <w:bodyDiv w:val="1"/>
      <w:marLeft w:val="0"/>
      <w:marRight w:val="0"/>
      <w:marTop w:val="0"/>
      <w:marBottom w:val="0"/>
      <w:divBdr>
        <w:top w:val="none" w:sz="0" w:space="0" w:color="auto"/>
        <w:left w:val="none" w:sz="0" w:space="0" w:color="auto"/>
        <w:bottom w:val="none" w:sz="0" w:space="0" w:color="auto"/>
        <w:right w:val="none" w:sz="0" w:space="0" w:color="auto"/>
      </w:divBdr>
      <w:divsChild>
        <w:div w:id="2088189469">
          <w:marLeft w:val="640"/>
          <w:marRight w:val="0"/>
          <w:marTop w:val="0"/>
          <w:marBottom w:val="0"/>
          <w:divBdr>
            <w:top w:val="none" w:sz="0" w:space="0" w:color="auto"/>
            <w:left w:val="none" w:sz="0" w:space="0" w:color="auto"/>
            <w:bottom w:val="none" w:sz="0" w:space="0" w:color="auto"/>
            <w:right w:val="none" w:sz="0" w:space="0" w:color="auto"/>
          </w:divBdr>
        </w:div>
        <w:div w:id="72506108">
          <w:marLeft w:val="640"/>
          <w:marRight w:val="0"/>
          <w:marTop w:val="0"/>
          <w:marBottom w:val="0"/>
          <w:divBdr>
            <w:top w:val="none" w:sz="0" w:space="0" w:color="auto"/>
            <w:left w:val="none" w:sz="0" w:space="0" w:color="auto"/>
            <w:bottom w:val="none" w:sz="0" w:space="0" w:color="auto"/>
            <w:right w:val="none" w:sz="0" w:space="0" w:color="auto"/>
          </w:divBdr>
        </w:div>
        <w:div w:id="105541252">
          <w:marLeft w:val="640"/>
          <w:marRight w:val="0"/>
          <w:marTop w:val="0"/>
          <w:marBottom w:val="0"/>
          <w:divBdr>
            <w:top w:val="none" w:sz="0" w:space="0" w:color="auto"/>
            <w:left w:val="none" w:sz="0" w:space="0" w:color="auto"/>
            <w:bottom w:val="none" w:sz="0" w:space="0" w:color="auto"/>
            <w:right w:val="none" w:sz="0" w:space="0" w:color="auto"/>
          </w:divBdr>
        </w:div>
        <w:div w:id="2045596196">
          <w:marLeft w:val="640"/>
          <w:marRight w:val="0"/>
          <w:marTop w:val="0"/>
          <w:marBottom w:val="0"/>
          <w:divBdr>
            <w:top w:val="none" w:sz="0" w:space="0" w:color="auto"/>
            <w:left w:val="none" w:sz="0" w:space="0" w:color="auto"/>
            <w:bottom w:val="none" w:sz="0" w:space="0" w:color="auto"/>
            <w:right w:val="none" w:sz="0" w:space="0" w:color="auto"/>
          </w:divBdr>
        </w:div>
        <w:div w:id="1169953400">
          <w:marLeft w:val="640"/>
          <w:marRight w:val="0"/>
          <w:marTop w:val="0"/>
          <w:marBottom w:val="0"/>
          <w:divBdr>
            <w:top w:val="none" w:sz="0" w:space="0" w:color="auto"/>
            <w:left w:val="none" w:sz="0" w:space="0" w:color="auto"/>
            <w:bottom w:val="none" w:sz="0" w:space="0" w:color="auto"/>
            <w:right w:val="none" w:sz="0" w:space="0" w:color="auto"/>
          </w:divBdr>
        </w:div>
        <w:div w:id="221216002">
          <w:marLeft w:val="640"/>
          <w:marRight w:val="0"/>
          <w:marTop w:val="0"/>
          <w:marBottom w:val="0"/>
          <w:divBdr>
            <w:top w:val="none" w:sz="0" w:space="0" w:color="auto"/>
            <w:left w:val="none" w:sz="0" w:space="0" w:color="auto"/>
            <w:bottom w:val="none" w:sz="0" w:space="0" w:color="auto"/>
            <w:right w:val="none" w:sz="0" w:space="0" w:color="auto"/>
          </w:divBdr>
        </w:div>
        <w:div w:id="1790859134">
          <w:marLeft w:val="640"/>
          <w:marRight w:val="0"/>
          <w:marTop w:val="0"/>
          <w:marBottom w:val="0"/>
          <w:divBdr>
            <w:top w:val="none" w:sz="0" w:space="0" w:color="auto"/>
            <w:left w:val="none" w:sz="0" w:space="0" w:color="auto"/>
            <w:bottom w:val="none" w:sz="0" w:space="0" w:color="auto"/>
            <w:right w:val="none" w:sz="0" w:space="0" w:color="auto"/>
          </w:divBdr>
        </w:div>
        <w:div w:id="547108735">
          <w:marLeft w:val="640"/>
          <w:marRight w:val="0"/>
          <w:marTop w:val="0"/>
          <w:marBottom w:val="0"/>
          <w:divBdr>
            <w:top w:val="none" w:sz="0" w:space="0" w:color="auto"/>
            <w:left w:val="none" w:sz="0" w:space="0" w:color="auto"/>
            <w:bottom w:val="none" w:sz="0" w:space="0" w:color="auto"/>
            <w:right w:val="none" w:sz="0" w:space="0" w:color="auto"/>
          </w:divBdr>
        </w:div>
        <w:div w:id="490290023">
          <w:marLeft w:val="640"/>
          <w:marRight w:val="0"/>
          <w:marTop w:val="0"/>
          <w:marBottom w:val="0"/>
          <w:divBdr>
            <w:top w:val="none" w:sz="0" w:space="0" w:color="auto"/>
            <w:left w:val="none" w:sz="0" w:space="0" w:color="auto"/>
            <w:bottom w:val="none" w:sz="0" w:space="0" w:color="auto"/>
            <w:right w:val="none" w:sz="0" w:space="0" w:color="auto"/>
          </w:divBdr>
        </w:div>
        <w:div w:id="1709530706">
          <w:marLeft w:val="640"/>
          <w:marRight w:val="0"/>
          <w:marTop w:val="0"/>
          <w:marBottom w:val="0"/>
          <w:divBdr>
            <w:top w:val="none" w:sz="0" w:space="0" w:color="auto"/>
            <w:left w:val="none" w:sz="0" w:space="0" w:color="auto"/>
            <w:bottom w:val="none" w:sz="0" w:space="0" w:color="auto"/>
            <w:right w:val="none" w:sz="0" w:space="0" w:color="auto"/>
          </w:divBdr>
        </w:div>
        <w:div w:id="518082798">
          <w:marLeft w:val="640"/>
          <w:marRight w:val="0"/>
          <w:marTop w:val="0"/>
          <w:marBottom w:val="0"/>
          <w:divBdr>
            <w:top w:val="none" w:sz="0" w:space="0" w:color="auto"/>
            <w:left w:val="none" w:sz="0" w:space="0" w:color="auto"/>
            <w:bottom w:val="none" w:sz="0" w:space="0" w:color="auto"/>
            <w:right w:val="none" w:sz="0" w:space="0" w:color="auto"/>
          </w:divBdr>
        </w:div>
        <w:div w:id="1303194042">
          <w:marLeft w:val="640"/>
          <w:marRight w:val="0"/>
          <w:marTop w:val="0"/>
          <w:marBottom w:val="0"/>
          <w:divBdr>
            <w:top w:val="none" w:sz="0" w:space="0" w:color="auto"/>
            <w:left w:val="none" w:sz="0" w:space="0" w:color="auto"/>
            <w:bottom w:val="none" w:sz="0" w:space="0" w:color="auto"/>
            <w:right w:val="none" w:sz="0" w:space="0" w:color="auto"/>
          </w:divBdr>
        </w:div>
        <w:div w:id="1280913157">
          <w:marLeft w:val="640"/>
          <w:marRight w:val="0"/>
          <w:marTop w:val="0"/>
          <w:marBottom w:val="0"/>
          <w:divBdr>
            <w:top w:val="none" w:sz="0" w:space="0" w:color="auto"/>
            <w:left w:val="none" w:sz="0" w:space="0" w:color="auto"/>
            <w:bottom w:val="none" w:sz="0" w:space="0" w:color="auto"/>
            <w:right w:val="none" w:sz="0" w:space="0" w:color="auto"/>
          </w:divBdr>
        </w:div>
        <w:div w:id="2026864191">
          <w:marLeft w:val="640"/>
          <w:marRight w:val="0"/>
          <w:marTop w:val="0"/>
          <w:marBottom w:val="0"/>
          <w:divBdr>
            <w:top w:val="none" w:sz="0" w:space="0" w:color="auto"/>
            <w:left w:val="none" w:sz="0" w:space="0" w:color="auto"/>
            <w:bottom w:val="none" w:sz="0" w:space="0" w:color="auto"/>
            <w:right w:val="none" w:sz="0" w:space="0" w:color="auto"/>
          </w:divBdr>
        </w:div>
        <w:div w:id="1906061844">
          <w:marLeft w:val="640"/>
          <w:marRight w:val="0"/>
          <w:marTop w:val="0"/>
          <w:marBottom w:val="0"/>
          <w:divBdr>
            <w:top w:val="none" w:sz="0" w:space="0" w:color="auto"/>
            <w:left w:val="none" w:sz="0" w:space="0" w:color="auto"/>
            <w:bottom w:val="none" w:sz="0" w:space="0" w:color="auto"/>
            <w:right w:val="none" w:sz="0" w:space="0" w:color="auto"/>
          </w:divBdr>
        </w:div>
        <w:div w:id="1070538301">
          <w:marLeft w:val="640"/>
          <w:marRight w:val="0"/>
          <w:marTop w:val="0"/>
          <w:marBottom w:val="0"/>
          <w:divBdr>
            <w:top w:val="none" w:sz="0" w:space="0" w:color="auto"/>
            <w:left w:val="none" w:sz="0" w:space="0" w:color="auto"/>
            <w:bottom w:val="none" w:sz="0" w:space="0" w:color="auto"/>
            <w:right w:val="none" w:sz="0" w:space="0" w:color="auto"/>
          </w:divBdr>
        </w:div>
        <w:div w:id="429468517">
          <w:marLeft w:val="640"/>
          <w:marRight w:val="0"/>
          <w:marTop w:val="0"/>
          <w:marBottom w:val="0"/>
          <w:divBdr>
            <w:top w:val="none" w:sz="0" w:space="0" w:color="auto"/>
            <w:left w:val="none" w:sz="0" w:space="0" w:color="auto"/>
            <w:bottom w:val="none" w:sz="0" w:space="0" w:color="auto"/>
            <w:right w:val="none" w:sz="0" w:space="0" w:color="auto"/>
          </w:divBdr>
        </w:div>
        <w:div w:id="1316378494">
          <w:marLeft w:val="640"/>
          <w:marRight w:val="0"/>
          <w:marTop w:val="0"/>
          <w:marBottom w:val="0"/>
          <w:divBdr>
            <w:top w:val="none" w:sz="0" w:space="0" w:color="auto"/>
            <w:left w:val="none" w:sz="0" w:space="0" w:color="auto"/>
            <w:bottom w:val="none" w:sz="0" w:space="0" w:color="auto"/>
            <w:right w:val="none" w:sz="0" w:space="0" w:color="auto"/>
          </w:divBdr>
        </w:div>
        <w:div w:id="625817702">
          <w:marLeft w:val="640"/>
          <w:marRight w:val="0"/>
          <w:marTop w:val="0"/>
          <w:marBottom w:val="0"/>
          <w:divBdr>
            <w:top w:val="none" w:sz="0" w:space="0" w:color="auto"/>
            <w:left w:val="none" w:sz="0" w:space="0" w:color="auto"/>
            <w:bottom w:val="none" w:sz="0" w:space="0" w:color="auto"/>
            <w:right w:val="none" w:sz="0" w:space="0" w:color="auto"/>
          </w:divBdr>
        </w:div>
        <w:div w:id="1093626241">
          <w:marLeft w:val="640"/>
          <w:marRight w:val="0"/>
          <w:marTop w:val="0"/>
          <w:marBottom w:val="0"/>
          <w:divBdr>
            <w:top w:val="none" w:sz="0" w:space="0" w:color="auto"/>
            <w:left w:val="none" w:sz="0" w:space="0" w:color="auto"/>
            <w:bottom w:val="none" w:sz="0" w:space="0" w:color="auto"/>
            <w:right w:val="none" w:sz="0" w:space="0" w:color="auto"/>
          </w:divBdr>
        </w:div>
        <w:div w:id="732002734">
          <w:marLeft w:val="640"/>
          <w:marRight w:val="0"/>
          <w:marTop w:val="0"/>
          <w:marBottom w:val="0"/>
          <w:divBdr>
            <w:top w:val="none" w:sz="0" w:space="0" w:color="auto"/>
            <w:left w:val="none" w:sz="0" w:space="0" w:color="auto"/>
            <w:bottom w:val="none" w:sz="0" w:space="0" w:color="auto"/>
            <w:right w:val="none" w:sz="0" w:space="0" w:color="auto"/>
          </w:divBdr>
        </w:div>
        <w:div w:id="1105736932">
          <w:marLeft w:val="640"/>
          <w:marRight w:val="0"/>
          <w:marTop w:val="0"/>
          <w:marBottom w:val="0"/>
          <w:divBdr>
            <w:top w:val="none" w:sz="0" w:space="0" w:color="auto"/>
            <w:left w:val="none" w:sz="0" w:space="0" w:color="auto"/>
            <w:bottom w:val="none" w:sz="0" w:space="0" w:color="auto"/>
            <w:right w:val="none" w:sz="0" w:space="0" w:color="auto"/>
          </w:divBdr>
        </w:div>
        <w:div w:id="467867400">
          <w:marLeft w:val="640"/>
          <w:marRight w:val="0"/>
          <w:marTop w:val="0"/>
          <w:marBottom w:val="0"/>
          <w:divBdr>
            <w:top w:val="none" w:sz="0" w:space="0" w:color="auto"/>
            <w:left w:val="none" w:sz="0" w:space="0" w:color="auto"/>
            <w:bottom w:val="none" w:sz="0" w:space="0" w:color="auto"/>
            <w:right w:val="none" w:sz="0" w:space="0" w:color="auto"/>
          </w:divBdr>
        </w:div>
        <w:div w:id="320472846">
          <w:marLeft w:val="640"/>
          <w:marRight w:val="0"/>
          <w:marTop w:val="0"/>
          <w:marBottom w:val="0"/>
          <w:divBdr>
            <w:top w:val="none" w:sz="0" w:space="0" w:color="auto"/>
            <w:left w:val="none" w:sz="0" w:space="0" w:color="auto"/>
            <w:bottom w:val="none" w:sz="0" w:space="0" w:color="auto"/>
            <w:right w:val="none" w:sz="0" w:space="0" w:color="auto"/>
          </w:divBdr>
        </w:div>
        <w:div w:id="1066805634">
          <w:marLeft w:val="640"/>
          <w:marRight w:val="0"/>
          <w:marTop w:val="0"/>
          <w:marBottom w:val="0"/>
          <w:divBdr>
            <w:top w:val="none" w:sz="0" w:space="0" w:color="auto"/>
            <w:left w:val="none" w:sz="0" w:space="0" w:color="auto"/>
            <w:bottom w:val="none" w:sz="0" w:space="0" w:color="auto"/>
            <w:right w:val="none" w:sz="0" w:space="0" w:color="auto"/>
          </w:divBdr>
        </w:div>
        <w:div w:id="1775638194">
          <w:marLeft w:val="640"/>
          <w:marRight w:val="0"/>
          <w:marTop w:val="0"/>
          <w:marBottom w:val="0"/>
          <w:divBdr>
            <w:top w:val="none" w:sz="0" w:space="0" w:color="auto"/>
            <w:left w:val="none" w:sz="0" w:space="0" w:color="auto"/>
            <w:bottom w:val="none" w:sz="0" w:space="0" w:color="auto"/>
            <w:right w:val="none" w:sz="0" w:space="0" w:color="auto"/>
          </w:divBdr>
        </w:div>
        <w:div w:id="820123623">
          <w:marLeft w:val="640"/>
          <w:marRight w:val="0"/>
          <w:marTop w:val="0"/>
          <w:marBottom w:val="0"/>
          <w:divBdr>
            <w:top w:val="none" w:sz="0" w:space="0" w:color="auto"/>
            <w:left w:val="none" w:sz="0" w:space="0" w:color="auto"/>
            <w:bottom w:val="none" w:sz="0" w:space="0" w:color="auto"/>
            <w:right w:val="none" w:sz="0" w:space="0" w:color="auto"/>
          </w:divBdr>
        </w:div>
        <w:div w:id="2075466103">
          <w:marLeft w:val="640"/>
          <w:marRight w:val="0"/>
          <w:marTop w:val="0"/>
          <w:marBottom w:val="0"/>
          <w:divBdr>
            <w:top w:val="none" w:sz="0" w:space="0" w:color="auto"/>
            <w:left w:val="none" w:sz="0" w:space="0" w:color="auto"/>
            <w:bottom w:val="none" w:sz="0" w:space="0" w:color="auto"/>
            <w:right w:val="none" w:sz="0" w:space="0" w:color="auto"/>
          </w:divBdr>
        </w:div>
        <w:div w:id="1914585490">
          <w:marLeft w:val="640"/>
          <w:marRight w:val="0"/>
          <w:marTop w:val="0"/>
          <w:marBottom w:val="0"/>
          <w:divBdr>
            <w:top w:val="none" w:sz="0" w:space="0" w:color="auto"/>
            <w:left w:val="none" w:sz="0" w:space="0" w:color="auto"/>
            <w:bottom w:val="none" w:sz="0" w:space="0" w:color="auto"/>
            <w:right w:val="none" w:sz="0" w:space="0" w:color="auto"/>
          </w:divBdr>
        </w:div>
        <w:div w:id="468211208">
          <w:marLeft w:val="640"/>
          <w:marRight w:val="0"/>
          <w:marTop w:val="0"/>
          <w:marBottom w:val="0"/>
          <w:divBdr>
            <w:top w:val="none" w:sz="0" w:space="0" w:color="auto"/>
            <w:left w:val="none" w:sz="0" w:space="0" w:color="auto"/>
            <w:bottom w:val="none" w:sz="0" w:space="0" w:color="auto"/>
            <w:right w:val="none" w:sz="0" w:space="0" w:color="auto"/>
          </w:divBdr>
        </w:div>
        <w:div w:id="608664873">
          <w:marLeft w:val="640"/>
          <w:marRight w:val="0"/>
          <w:marTop w:val="0"/>
          <w:marBottom w:val="0"/>
          <w:divBdr>
            <w:top w:val="none" w:sz="0" w:space="0" w:color="auto"/>
            <w:left w:val="none" w:sz="0" w:space="0" w:color="auto"/>
            <w:bottom w:val="none" w:sz="0" w:space="0" w:color="auto"/>
            <w:right w:val="none" w:sz="0" w:space="0" w:color="auto"/>
          </w:divBdr>
        </w:div>
        <w:div w:id="1113019366">
          <w:marLeft w:val="640"/>
          <w:marRight w:val="0"/>
          <w:marTop w:val="0"/>
          <w:marBottom w:val="0"/>
          <w:divBdr>
            <w:top w:val="none" w:sz="0" w:space="0" w:color="auto"/>
            <w:left w:val="none" w:sz="0" w:space="0" w:color="auto"/>
            <w:bottom w:val="none" w:sz="0" w:space="0" w:color="auto"/>
            <w:right w:val="none" w:sz="0" w:space="0" w:color="auto"/>
          </w:divBdr>
        </w:div>
        <w:div w:id="1141579357">
          <w:marLeft w:val="640"/>
          <w:marRight w:val="0"/>
          <w:marTop w:val="0"/>
          <w:marBottom w:val="0"/>
          <w:divBdr>
            <w:top w:val="none" w:sz="0" w:space="0" w:color="auto"/>
            <w:left w:val="none" w:sz="0" w:space="0" w:color="auto"/>
            <w:bottom w:val="none" w:sz="0" w:space="0" w:color="auto"/>
            <w:right w:val="none" w:sz="0" w:space="0" w:color="auto"/>
          </w:divBdr>
        </w:div>
        <w:div w:id="1744716481">
          <w:marLeft w:val="640"/>
          <w:marRight w:val="0"/>
          <w:marTop w:val="0"/>
          <w:marBottom w:val="0"/>
          <w:divBdr>
            <w:top w:val="none" w:sz="0" w:space="0" w:color="auto"/>
            <w:left w:val="none" w:sz="0" w:space="0" w:color="auto"/>
            <w:bottom w:val="none" w:sz="0" w:space="0" w:color="auto"/>
            <w:right w:val="none" w:sz="0" w:space="0" w:color="auto"/>
          </w:divBdr>
        </w:div>
        <w:div w:id="2097700943">
          <w:marLeft w:val="640"/>
          <w:marRight w:val="0"/>
          <w:marTop w:val="0"/>
          <w:marBottom w:val="0"/>
          <w:divBdr>
            <w:top w:val="none" w:sz="0" w:space="0" w:color="auto"/>
            <w:left w:val="none" w:sz="0" w:space="0" w:color="auto"/>
            <w:bottom w:val="none" w:sz="0" w:space="0" w:color="auto"/>
            <w:right w:val="none" w:sz="0" w:space="0" w:color="auto"/>
          </w:divBdr>
        </w:div>
        <w:div w:id="1519811207">
          <w:marLeft w:val="640"/>
          <w:marRight w:val="0"/>
          <w:marTop w:val="0"/>
          <w:marBottom w:val="0"/>
          <w:divBdr>
            <w:top w:val="none" w:sz="0" w:space="0" w:color="auto"/>
            <w:left w:val="none" w:sz="0" w:space="0" w:color="auto"/>
            <w:bottom w:val="none" w:sz="0" w:space="0" w:color="auto"/>
            <w:right w:val="none" w:sz="0" w:space="0" w:color="auto"/>
          </w:divBdr>
        </w:div>
        <w:div w:id="748314254">
          <w:marLeft w:val="640"/>
          <w:marRight w:val="0"/>
          <w:marTop w:val="0"/>
          <w:marBottom w:val="0"/>
          <w:divBdr>
            <w:top w:val="none" w:sz="0" w:space="0" w:color="auto"/>
            <w:left w:val="none" w:sz="0" w:space="0" w:color="auto"/>
            <w:bottom w:val="none" w:sz="0" w:space="0" w:color="auto"/>
            <w:right w:val="none" w:sz="0" w:space="0" w:color="auto"/>
          </w:divBdr>
        </w:div>
        <w:div w:id="302471432">
          <w:marLeft w:val="640"/>
          <w:marRight w:val="0"/>
          <w:marTop w:val="0"/>
          <w:marBottom w:val="0"/>
          <w:divBdr>
            <w:top w:val="none" w:sz="0" w:space="0" w:color="auto"/>
            <w:left w:val="none" w:sz="0" w:space="0" w:color="auto"/>
            <w:bottom w:val="none" w:sz="0" w:space="0" w:color="auto"/>
            <w:right w:val="none" w:sz="0" w:space="0" w:color="auto"/>
          </w:divBdr>
        </w:div>
        <w:div w:id="857238083">
          <w:marLeft w:val="640"/>
          <w:marRight w:val="0"/>
          <w:marTop w:val="0"/>
          <w:marBottom w:val="0"/>
          <w:divBdr>
            <w:top w:val="none" w:sz="0" w:space="0" w:color="auto"/>
            <w:left w:val="none" w:sz="0" w:space="0" w:color="auto"/>
            <w:bottom w:val="none" w:sz="0" w:space="0" w:color="auto"/>
            <w:right w:val="none" w:sz="0" w:space="0" w:color="auto"/>
          </w:divBdr>
        </w:div>
        <w:div w:id="670180432">
          <w:marLeft w:val="640"/>
          <w:marRight w:val="0"/>
          <w:marTop w:val="0"/>
          <w:marBottom w:val="0"/>
          <w:divBdr>
            <w:top w:val="none" w:sz="0" w:space="0" w:color="auto"/>
            <w:left w:val="none" w:sz="0" w:space="0" w:color="auto"/>
            <w:bottom w:val="none" w:sz="0" w:space="0" w:color="auto"/>
            <w:right w:val="none" w:sz="0" w:space="0" w:color="auto"/>
          </w:divBdr>
        </w:div>
        <w:div w:id="554199196">
          <w:marLeft w:val="640"/>
          <w:marRight w:val="0"/>
          <w:marTop w:val="0"/>
          <w:marBottom w:val="0"/>
          <w:divBdr>
            <w:top w:val="none" w:sz="0" w:space="0" w:color="auto"/>
            <w:left w:val="none" w:sz="0" w:space="0" w:color="auto"/>
            <w:bottom w:val="none" w:sz="0" w:space="0" w:color="auto"/>
            <w:right w:val="none" w:sz="0" w:space="0" w:color="auto"/>
          </w:divBdr>
        </w:div>
        <w:div w:id="1169978574">
          <w:marLeft w:val="640"/>
          <w:marRight w:val="0"/>
          <w:marTop w:val="0"/>
          <w:marBottom w:val="0"/>
          <w:divBdr>
            <w:top w:val="none" w:sz="0" w:space="0" w:color="auto"/>
            <w:left w:val="none" w:sz="0" w:space="0" w:color="auto"/>
            <w:bottom w:val="none" w:sz="0" w:space="0" w:color="auto"/>
            <w:right w:val="none" w:sz="0" w:space="0" w:color="auto"/>
          </w:divBdr>
        </w:div>
        <w:div w:id="707266825">
          <w:marLeft w:val="640"/>
          <w:marRight w:val="0"/>
          <w:marTop w:val="0"/>
          <w:marBottom w:val="0"/>
          <w:divBdr>
            <w:top w:val="none" w:sz="0" w:space="0" w:color="auto"/>
            <w:left w:val="none" w:sz="0" w:space="0" w:color="auto"/>
            <w:bottom w:val="none" w:sz="0" w:space="0" w:color="auto"/>
            <w:right w:val="none" w:sz="0" w:space="0" w:color="auto"/>
          </w:divBdr>
        </w:div>
        <w:div w:id="859705651">
          <w:marLeft w:val="640"/>
          <w:marRight w:val="0"/>
          <w:marTop w:val="0"/>
          <w:marBottom w:val="0"/>
          <w:divBdr>
            <w:top w:val="none" w:sz="0" w:space="0" w:color="auto"/>
            <w:left w:val="none" w:sz="0" w:space="0" w:color="auto"/>
            <w:bottom w:val="none" w:sz="0" w:space="0" w:color="auto"/>
            <w:right w:val="none" w:sz="0" w:space="0" w:color="auto"/>
          </w:divBdr>
        </w:div>
        <w:div w:id="1814368393">
          <w:marLeft w:val="640"/>
          <w:marRight w:val="0"/>
          <w:marTop w:val="0"/>
          <w:marBottom w:val="0"/>
          <w:divBdr>
            <w:top w:val="none" w:sz="0" w:space="0" w:color="auto"/>
            <w:left w:val="none" w:sz="0" w:space="0" w:color="auto"/>
            <w:bottom w:val="none" w:sz="0" w:space="0" w:color="auto"/>
            <w:right w:val="none" w:sz="0" w:space="0" w:color="auto"/>
          </w:divBdr>
        </w:div>
        <w:div w:id="1444880083">
          <w:marLeft w:val="640"/>
          <w:marRight w:val="0"/>
          <w:marTop w:val="0"/>
          <w:marBottom w:val="0"/>
          <w:divBdr>
            <w:top w:val="none" w:sz="0" w:space="0" w:color="auto"/>
            <w:left w:val="none" w:sz="0" w:space="0" w:color="auto"/>
            <w:bottom w:val="none" w:sz="0" w:space="0" w:color="auto"/>
            <w:right w:val="none" w:sz="0" w:space="0" w:color="auto"/>
          </w:divBdr>
        </w:div>
        <w:div w:id="395249240">
          <w:marLeft w:val="640"/>
          <w:marRight w:val="0"/>
          <w:marTop w:val="0"/>
          <w:marBottom w:val="0"/>
          <w:divBdr>
            <w:top w:val="none" w:sz="0" w:space="0" w:color="auto"/>
            <w:left w:val="none" w:sz="0" w:space="0" w:color="auto"/>
            <w:bottom w:val="none" w:sz="0" w:space="0" w:color="auto"/>
            <w:right w:val="none" w:sz="0" w:space="0" w:color="auto"/>
          </w:divBdr>
        </w:div>
        <w:div w:id="1559242376">
          <w:marLeft w:val="640"/>
          <w:marRight w:val="0"/>
          <w:marTop w:val="0"/>
          <w:marBottom w:val="0"/>
          <w:divBdr>
            <w:top w:val="none" w:sz="0" w:space="0" w:color="auto"/>
            <w:left w:val="none" w:sz="0" w:space="0" w:color="auto"/>
            <w:bottom w:val="none" w:sz="0" w:space="0" w:color="auto"/>
            <w:right w:val="none" w:sz="0" w:space="0" w:color="auto"/>
          </w:divBdr>
        </w:div>
        <w:div w:id="1397362818">
          <w:marLeft w:val="640"/>
          <w:marRight w:val="0"/>
          <w:marTop w:val="0"/>
          <w:marBottom w:val="0"/>
          <w:divBdr>
            <w:top w:val="none" w:sz="0" w:space="0" w:color="auto"/>
            <w:left w:val="none" w:sz="0" w:space="0" w:color="auto"/>
            <w:bottom w:val="none" w:sz="0" w:space="0" w:color="auto"/>
            <w:right w:val="none" w:sz="0" w:space="0" w:color="auto"/>
          </w:divBdr>
        </w:div>
        <w:div w:id="1482383721">
          <w:marLeft w:val="640"/>
          <w:marRight w:val="0"/>
          <w:marTop w:val="0"/>
          <w:marBottom w:val="0"/>
          <w:divBdr>
            <w:top w:val="none" w:sz="0" w:space="0" w:color="auto"/>
            <w:left w:val="none" w:sz="0" w:space="0" w:color="auto"/>
            <w:bottom w:val="none" w:sz="0" w:space="0" w:color="auto"/>
            <w:right w:val="none" w:sz="0" w:space="0" w:color="auto"/>
          </w:divBdr>
        </w:div>
        <w:div w:id="250045633">
          <w:marLeft w:val="640"/>
          <w:marRight w:val="0"/>
          <w:marTop w:val="0"/>
          <w:marBottom w:val="0"/>
          <w:divBdr>
            <w:top w:val="none" w:sz="0" w:space="0" w:color="auto"/>
            <w:left w:val="none" w:sz="0" w:space="0" w:color="auto"/>
            <w:bottom w:val="none" w:sz="0" w:space="0" w:color="auto"/>
            <w:right w:val="none" w:sz="0" w:space="0" w:color="auto"/>
          </w:divBdr>
        </w:div>
        <w:div w:id="1437019467">
          <w:marLeft w:val="640"/>
          <w:marRight w:val="0"/>
          <w:marTop w:val="0"/>
          <w:marBottom w:val="0"/>
          <w:divBdr>
            <w:top w:val="none" w:sz="0" w:space="0" w:color="auto"/>
            <w:left w:val="none" w:sz="0" w:space="0" w:color="auto"/>
            <w:bottom w:val="none" w:sz="0" w:space="0" w:color="auto"/>
            <w:right w:val="none" w:sz="0" w:space="0" w:color="auto"/>
          </w:divBdr>
        </w:div>
        <w:div w:id="1037318905">
          <w:marLeft w:val="640"/>
          <w:marRight w:val="0"/>
          <w:marTop w:val="0"/>
          <w:marBottom w:val="0"/>
          <w:divBdr>
            <w:top w:val="none" w:sz="0" w:space="0" w:color="auto"/>
            <w:left w:val="none" w:sz="0" w:space="0" w:color="auto"/>
            <w:bottom w:val="none" w:sz="0" w:space="0" w:color="auto"/>
            <w:right w:val="none" w:sz="0" w:space="0" w:color="auto"/>
          </w:divBdr>
        </w:div>
        <w:div w:id="199243261">
          <w:marLeft w:val="640"/>
          <w:marRight w:val="0"/>
          <w:marTop w:val="0"/>
          <w:marBottom w:val="0"/>
          <w:divBdr>
            <w:top w:val="none" w:sz="0" w:space="0" w:color="auto"/>
            <w:left w:val="none" w:sz="0" w:space="0" w:color="auto"/>
            <w:bottom w:val="none" w:sz="0" w:space="0" w:color="auto"/>
            <w:right w:val="none" w:sz="0" w:space="0" w:color="auto"/>
          </w:divBdr>
        </w:div>
        <w:div w:id="965811238">
          <w:marLeft w:val="640"/>
          <w:marRight w:val="0"/>
          <w:marTop w:val="0"/>
          <w:marBottom w:val="0"/>
          <w:divBdr>
            <w:top w:val="none" w:sz="0" w:space="0" w:color="auto"/>
            <w:left w:val="none" w:sz="0" w:space="0" w:color="auto"/>
            <w:bottom w:val="none" w:sz="0" w:space="0" w:color="auto"/>
            <w:right w:val="none" w:sz="0" w:space="0" w:color="auto"/>
          </w:divBdr>
        </w:div>
        <w:div w:id="1971082638">
          <w:marLeft w:val="640"/>
          <w:marRight w:val="0"/>
          <w:marTop w:val="0"/>
          <w:marBottom w:val="0"/>
          <w:divBdr>
            <w:top w:val="none" w:sz="0" w:space="0" w:color="auto"/>
            <w:left w:val="none" w:sz="0" w:space="0" w:color="auto"/>
            <w:bottom w:val="none" w:sz="0" w:space="0" w:color="auto"/>
            <w:right w:val="none" w:sz="0" w:space="0" w:color="auto"/>
          </w:divBdr>
        </w:div>
        <w:div w:id="978075251">
          <w:marLeft w:val="640"/>
          <w:marRight w:val="0"/>
          <w:marTop w:val="0"/>
          <w:marBottom w:val="0"/>
          <w:divBdr>
            <w:top w:val="none" w:sz="0" w:space="0" w:color="auto"/>
            <w:left w:val="none" w:sz="0" w:space="0" w:color="auto"/>
            <w:bottom w:val="none" w:sz="0" w:space="0" w:color="auto"/>
            <w:right w:val="none" w:sz="0" w:space="0" w:color="auto"/>
          </w:divBdr>
        </w:div>
        <w:div w:id="1819612655">
          <w:marLeft w:val="640"/>
          <w:marRight w:val="0"/>
          <w:marTop w:val="0"/>
          <w:marBottom w:val="0"/>
          <w:divBdr>
            <w:top w:val="none" w:sz="0" w:space="0" w:color="auto"/>
            <w:left w:val="none" w:sz="0" w:space="0" w:color="auto"/>
            <w:bottom w:val="none" w:sz="0" w:space="0" w:color="auto"/>
            <w:right w:val="none" w:sz="0" w:space="0" w:color="auto"/>
          </w:divBdr>
        </w:div>
        <w:div w:id="1854420592">
          <w:marLeft w:val="640"/>
          <w:marRight w:val="0"/>
          <w:marTop w:val="0"/>
          <w:marBottom w:val="0"/>
          <w:divBdr>
            <w:top w:val="none" w:sz="0" w:space="0" w:color="auto"/>
            <w:left w:val="none" w:sz="0" w:space="0" w:color="auto"/>
            <w:bottom w:val="none" w:sz="0" w:space="0" w:color="auto"/>
            <w:right w:val="none" w:sz="0" w:space="0" w:color="auto"/>
          </w:divBdr>
        </w:div>
        <w:div w:id="1910185543">
          <w:marLeft w:val="640"/>
          <w:marRight w:val="0"/>
          <w:marTop w:val="0"/>
          <w:marBottom w:val="0"/>
          <w:divBdr>
            <w:top w:val="none" w:sz="0" w:space="0" w:color="auto"/>
            <w:left w:val="none" w:sz="0" w:space="0" w:color="auto"/>
            <w:bottom w:val="none" w:sz="0" w:space="0" w:color="auto"/>
            <w:right w:val="none" w:sz="0" w:space="0" w:color="auto"/>
          </w:divBdr>
        </w:div>
        <w:div w:id="688986828">
          <w:marLeft w:val="640"/>
          <w:marRight w:val="0"/>
          <w:marTop w:val="0"/>
          <w:marBottom w:val="0"/>
          <w:divBdr>
            <w:top w:val="none" w:sz="0" w:space="0" w:color="auto"/>
            <w:left w:val="none" w:sz="0" w:space="0" w:color="auto"/>
            <w:bottom w:val="none" w:sz="0" w:space="0" w:color="auto"/>
            <w:right w:val="none" w:sz="0" w:space="0" w:color="auto"/>
          </w:divBdr>
        </w:div>
        <w:div w:id="623391015">
          <w:marLeft w:val="640"/>
          <w:marRight w:val="0"/>
          <w:marTop w:val="0"/>
          <w:marBottom w:val="0"/>
          <w:divBdr>
            <w:top w:val="none" w:sz="0" w:space="0" w:color="auto"/>
            <w:left w:val="none" w:sz="0" w:space="0" w:color="auto"/>
            <w:bottom w:val="none" w:sz="0" w:space="0" w:color="auto"/>
            <w:right w:val="none" w:sz="0" w:space="0" w:color="auto"/>
          </w:divBdr>
        </w:div>
        <w:div w:id="1222016984">
          <w:marLeft w:val="640"/>
          <w:marRight w:val="0"/>
          <w:marTop w:val="0"/>
          <w:marBottom w:val="0"/>
          <w:divBdr>
            <w:top w:val="none" w:sz="0" w:space="0" w:color="auto"/>
            <w:left w:val="none" w:sz="0" w:space="0" w:color="auto"/>
            <w:bottom w:val="none" w:sz="0" w:space="0" w:color="auto"/>
            <w:right w:val="none" w:sz="0" w:space="0" w:color="auto"/>
          </w:divBdr>
        </w:div>
        <w:div w:id="884096307">
          <w:marLeft w:val="640"/>
          <w:marRight w:val="0"/>
          <w:marTop w:val="0"/>
          <w:marBottom w:val="0"/>
          <w:divBdr>
            <w:top w:val="none" w:sz="0" w:space="0" w:color="auto"/>
            <w:left w:val="none" w:sz="0" w:space="0" w:color="auto"/>
            <w:bottom w:val="none" w:sz="0" w:space="0" w:color="auto"/>
            <w:right w:val="none" w:sz="0" w:space="0" w:color="auto"/>
          </w:divBdr>
        </w:div>
        <w:div w:id="1684699067">
          <w:marLeft w:val="640"/>
          <w:marRight w:val="0"/>
          <w:marTop w:val="0"/>
          <w:marBottom w:val="0"/>
          <w:divBdr>
            <w:top w:val="none" w:sz="0" w:space="0" w:color="auto"/>
            <w:left w:val="none" w:sz="0" w:space="0" w:color="auto"/>
            <w:bottom w:val="none" w:sz="0" w:space="0" w:color="auto"/>
            <w:right w:val="none" w:sz="0" w:space="0" w:color="auto"/>
          </w:divBdr>
        </w:div>
      </w:divsChild>
    </w:div>
    <w:div w:id="1664238465">
      <w:bodyDiv w:val="1"/>
      <w:marLeft w:val="0"/>
      <w:marRight w:val="0"/>
      <w:marTop w:val="0"/>
      <w:marBottom w:val="0"/>
      <w:divBdr>
        <w:top w:val="none" w:sz="0" w:space="0" w:color="auto"/>
        <w:left w:val="none" w:sz="0" w:space="0" w:color="auto"/>
        <w:bottom w:val="none" w:sz="0" w:space="0" w:color="auto"/>
        <w:right w:val="none" w:sz="0" w:space="0" w:color="auto"/>
      </w:divBdr>
    </w:div>
    <w:div w:id="1669017766">
      <w:bodyDiv w:val="1"/>
      <w:marLeft w:val="0"/>
      <w:marRight w:val="0"/>
      <w:marTop w:val="0"/>
      <w:marBottom w:val="0"/>
      <w:divBdr>
        <w:top w:val="none" w:sz="0" w:space="0" w:color="auto"/>
        <w:left w:val="none" w:sz="0" w:space="0" w:color="auto"/>
        <w:bottom w:val="none" w:sz="0" w:space="0" w:color="auto"/>
        <w:right w:val="none" w:sz="0" w:space="0" w:color="auto"/>
      </w:divBdr>
    </w:div>
    <w:div w:id="1676610896">
      <w:bodyDiv w:val="1"/>
      <w:marLeft w:val="0"/>
      <w:marRight w:val="0"/>
      <w:marTop w:val="0"/>
      <w:marBottom w:val="0"/>
      <w:divBdr>
        <w:top w:val="none" w:sz="0" w:space="0" w:color="auto"/>
        <w:left w:val="none" w:sz="0" w:space="0" w:color="auto"/>
        <w:bottom w:val="none" w:sz="0" w:space="0" w:color="auto"/>
        <w:right w:val="none" w:sz="0" w:space="0" w:color="auto"/>
      </w:divBdr>
      <w:divsChild>
        <w:div w:id="1957133020">
          <w:marLeft w:val="640"/>
          <w:marRight w:val="0"/>
          <w:marTop w:val="0"/>
          <w:marBottom w:val="0"/>
          <w:divBdr>
            <w:top w:val="none" w:sz="0" w:space="0" w:color="auto"/>
            <w:left w:val="none" w:sz="0" w:space="0" w:color="auto"/>
            <w:bottom w:val="none" w:sz="0" w:space="0" w:color="auto"/>
            <w:right w:val="none" w:sz="0" w:space="0" w:color="auto"/>
          </w:divBdr>
        </w:div>
        <w:div w:id="320930196">
          <w:marLeft w:val="640"/>
          <w:marRight w:val="0"/>
          <w:marTop w:val="0"/>
          <w:marBottom w:val="0"/>
          <w:divBdr>
            <w:top w:val="none" w:sz="0" w:space="0" w:color="auto"/>
            <w:left w:val="none" w:sz="0" w:space="0" w:color="auto"/>
            <w:bottom w:val="none" w:sz="0" w:space="0" w:color="auto"/>
            <w:right w:val="none" w:sz="0" w:space="0" w:color="auto"/>
          </w:divBdr>
        </w:div>
        <w:div w:id="74012348">
          <w:marLeft w:val="640"/>
          <w:marRight w:val="0"/>
          <w:marTop w:val="0"/>
          <w:marBottom w:val="0"/>
          <w:divBdr>
            <w:top w:val="none" w:sz="0" w:space="0" w:color="auto"/>
            <w:left w:val="none" w:sz="0" w:space="0" w:color="auto"/>
            <w:bottom w:val="none" w:sz="0" w:space="0" w:color="auto"/>
            <w:right w:val="none" w:sz="0" w:space="0" w:color="auto"/>
          </w:divBdr>
        </w:div>
        <w:div w:id="517472424">
          <w:marLeft w:val="640"/>
          <w:marRight w:val="0"/>
          <w:marTop w:val="0"/>
          <w:marBottom w:val="0"/>
          <w:divBdr>
            <w:top w:val="none" w:sz="0" w:space="0" w:color="auto"/>
            <w:left w:val="none" w:sz="0" w:space="0" w:color="auto"/>
            <w:bottom w:val="none" w:sz="0" w:space="0" w:color="auto"/>
            <w:right w:val="none" w:sz="0" w:space="0" w:color="auto"/>
          </w:divBdr>
        </w:div>
        <w:div w:id="1215893438">
          <w:marLeft w:val="640"/>
          <w:marRight w:val="0"/>
          <w:marTop w:val="0"/>
          <w:marBottom w:val="0"/>
          <w:divBdr>
            <w:top w:val="none" w:sz="0" w:space="0" w:color="auto"/>
            <w:left w:val="none" w:sz="0" w:space="0" w:color="auto"/>
            <w:bottom w:val="none" w:sz="0" w:space="0" w:color="auto"/>
            <w:right w:val="none" w:sz="0" w:space="0" w:color="auto"/>
          </w:divBdr>
        </w:div>
        <w:div w:id="1092317131">
          <w:marLeft w:val="640"/>
          <w:marRight w:val="0"/>
          <w:marTop w:val="0"/>
          <w:marBottom w:val="0"/>
          <w:divBdr>
            <w:top w:val="none" w:sz="0" w:space="0" w:color="auto"/>
            <w:left w:val="none" w:sz="0" w:space="0" w:color="auto"/>
            <w:bottom w:val="none" w:sz="0" w:space="0" w:color="auto"/>
            <w:right w:val="none" w:sz="0" w:space="0" w:color="auto"/>
          </w:divBdr>
        </w:div>
        <w:div w:id="2019430071">
          <w:marLeft w:val="640"/>
          <w:marRight w:val="0"/>
          <w:marTop w:val="0"/>
          <w:marBottom w:val="0"/>
          <w:divBdr>
            <w:top w:val="none" w:sz="0" w:space="0" w:color="auto"/>
            <w:left w:val="none" w:sz="0" w:space="0" w:color="auto"/>
            <w:bottom w:val="none" w:sz="0" w:space="0" w:color="auto"/>
            <w:right w:val="none" w:sz="0" w:space="0" w:color="auto"/>
          </w:divBdr>
        </w:div>
        <w:div w:id="1304577416">
          <w:marLeft w:val="640"/>
          <w:marRight w:val="0"/>
          <w:marTop w:val="0"/>
          <w:marBottom w:val="0"/>
          <w:divBdr>
            <w:top w:val="none" w:sz="0" w:space="0" w:color="auto"/>
            <w:left w:val="none" w:sz="0" w:space="0" w:color="auto"/>
            <w:bottom w:val="none" w:sz="0" w:space="0" w:color="auto"/>
            <w:right w:val="none" w:sz="0" w:space="0" w:color="auto"/>
          </w:divBdr>
        </w:div>
        <w:div w:id="1040398058">
          <w:marLeft w:val="640"/>
          <w:marRight w:val="0"/>
          <w:marTop w:val="0"/>
          <w:marBottom w:val="0"/>
          <w:divBdr>
            <w:top w:val="none" w:sz="0" w:space="0" w:color="auto"/>
            <w:left w:val="none" w:sz="0" w:space="0" w:color="auto"/>
            <w:bottom w:val="none" w:sz="0" w:space="0" w:color="auto"/>
            <w:right w:val="none" w:sz="0" w:space="0" w:color="auto"/>
          </w:divBdr>
        </w:div>
        <w:div w:id="1326981205">
          <w:marLeft w:val="640"/>
          <w:marRight w:val="0"/>
          <w:marTop w:val="0"/>
          <w:marBottom w:val="0"/>
          <w:divBdr>
            <w:top w:val="none" w:sz="0" w:space="0" w:color="auto"/>
            <w:left w:val="none" w:sz="0" w:space="0" w:color="auto"/>
            <w:bottom w:val="none" w:sz="0" w:space="0" w:color="auto"/>
            <w:right w:val="none" w:sz="0" w:space="0" w:color="auto"/>
          </w:divBdr>
        </w:div>
        <w:div w:id="2036029855">
          <w:marLeft w:val="640"/>
          <w:marRight w:val="0"/>
          <w:marTop w:val="0"/>
          <w:marBottom w:val="0"/>
          <w:divBdr>
            <w:top w:val="none" w:sz="0" w:space="0" w:color="auto"/>
            <w:left w:val="none" w:sz="0" w:space="0" w:color="auto"/>
            <w:bottom w:val="none" w:sz="0" w:space="0" w:color="auto"/>
            <w:right w:val="none" w:sz="0" w:space="0" w:color="auto"/>
          </w:divBdr>
        </w:div>
        <w:div w:id="122695535">
          <w:marLeft w:val="640"/>
          <w:marRight w:val="0"/>
          <w:marTop w:val="0"/>
          <w:marBottom w:val="0"/>
          <w:divBdr>
            <w:top w:val="none" w:sz="0" w:space="0" w:color="auto"/>
            <w:left w:val="none" w:sz="0" w:space="0" w:color="auto"/>
            <w:bottom w:val="none" w:sz="0" w:space="0" w:color="auto"/>
            <w:right w:val="none" w:sz="0" w:space="0" w:color="auto"/>
          </w:divBdr>
        </w:div>
        <w:div w:id="1642684581">
          <w:marLeft w:val="640"/>
          <w:marRight w:val="0"/>
          <w:marTop w:val="0"/>
          <w:marBottom w:val="0"/>
          <w:divBdr>
            <w:top w:val="none" w:sz="0" w:space="0" w:color="auto"/>
            <w:left w:val="none" w:sz="0" w:space="0" w:color="auto"/>
            <w:bottom w:val="none" w:sz="0" w:space="0" w:color="auto"/>
            <w:right w:val="none" w:sz="0" w:space="0" w:color="auto"/>
          </w:divBdr>
        </w:div>
        <w:div w:id="1804352195">
          <w:marLeft w:val="640"/>
          <w:marRight w:val="0"/>
          <w:marTop w:val="0"/>
          <w:marBottom w:val="0"/>
          <w:divBdr>
            <w:top w:val="none" w:sz="0" w:space="0" w:color="auto"/>
            <w:left w:val="none" w:sz="0" w:space="0" w:color="auto"/>
            <w:bottom w:val="none" w:sz="0" w:space="0" w:color="auto"/>
            <w:right w:val="none" w:sz="0" w:space="0" w:color="auto"/>
          </w:divBdr>
        </w:div>
        <w:div w:id="1903245774">
          <w:marLeft w:val="640"/>
          <w:marRight w:val="0"/>
          <w:marTop w:val="0"/>
          <w:marBottom w:val="0"/>
          <w:divBdr>
            <w:top w:val="none" w:sz="0" w:space="0" w:color="auto"/>
            <w:left w:val="none" w:sz="0" w:space="0" w:color="auto"/>
            <w:bottom w:val="none" w:sz="0" w:space="0" w:color="auto"/>
            <w:right w:val="none" w:sz="0" w:space="0" w:color="auto"/>
          </w:divBdr>
        </w:div>
        <w:div w:id="1183130594">
          <w:marLeft w:val="640"/>
          <w:marRight w:val="0"/>
          <w:marTop w:val="0"/>
          <w:marBottom w:val="0"/>
          <w:divBdr>
            <w:top w:val="none" w:sz="0" w:space="0" w:color="auto"/>
            <w:left w:val="none" w:sz="0" w:space="0" w:color="auto"/>
            <w:bottom w:val="none" w:sz="0" w:space="0" w:color="auto"/>
            <w:right w:val="none" w:sz="0" w:space="0" w:color="auto"/>
          </w:divBdr>
        </w:div>
        <w:div w:id="255217396">
          <w:marLeft w:val="640"/>
          <w:marRight w:val="0"/>
          <w:marTop w:val="0"/>
          <w:marBottom w:val="0"/>
          <w:divBdr>
            <w:top w:val="none" w:sz="0" w:space="0" w:color="auto"/>
            <w:left w:val="none" w:sz="0" w:space="0" w:color="auto"/>
            <w:bottom w:val="none" w:sz="0" w:space="0" w:color="auto"/>
            <w:right w:val="none" w:sz="0" w:space="0" w:color="auto"/>
          </w:divBdr>
        </w:div>
        <w:div w:id="1190681603">
          <w:marLeft w:val="640"/>
          <w:marRight w:val="0"/>
          <w:marTop w:val="0"/>
          <w:marBottom w:val="0"/>
          <w:divBdr>
            <w:top w:val="none" w:sz="0" w:space="0" w:color="auto"/>
            <w:left w:val="none" w:sz="0" w:space="0" w:color="auto"/>
            <w:bottom w:val="none" w:sz="0" w:space="0" w:color="auto"/>
            <w:right w:val="none" w:sz="0" w:space="0" w:color="auto"/>
          </w:divBdr>
        </w:div>
        <w:div w:id="1299728757">
          <w:marLeft w:val="640"/>
          <w:marRight w:val="0"/>
          <w:marTop w:val="0"/>
          <w:marBottom w:val="0"/>
          <w:divBdr>
            <w:top w:val="none" w:sz="0" w:space="0" w:color="auto"/>
            <w:left w:val="none" w:sz="0" w:space="0" w:color="auto"/>
            <w:bottom w:val="none" w:sz="0" w:space="0" w:color="auto"/>
            <w:right w:val="none" w:sz="0" w:space="0" w:color="auto"/>
          </w:divBdr>
        </w:div>
        <w:div w:id="1023629196">
          <w:marLeft w:val="640"/>
          <w:marRight w:val="0"/>
          <w:marTop w:val="0"/>
          <w:marBottom w:val="0"/>
          <w:divBdr>
            <w:top w:val="none" w:sz="0" w:space="0" w:color="auto"/>
            <w:left w:val="none" w:sz="0" w:space="0" w:color="auto"/>
            <w:bottom w:val="none" w:sz="0" w:space="0" w:color="auto"/>
            <w:right w:val="none" w:sz="0" w:space="0" w:color="auto"/>
          </w:divBdr>
        </w:div>
        <w:div w:id="1554536889">
          <w:marLeft w:val="640"/>
          <w:marRight w:val="0"/>
          <w:marTop w:val="0"/>
          <w:marBottom w:val="0"/>
          <w:divBdr>
            <w:top w:val="none" w:sz="0" w:space="0" w:color="auto"/>
            <w:left w:val="none" w:sz="0" w:space="0" w:color="auto"/>
            <w:bottom w:val="none" w:sz="0" w:space="0" w:color="auto"/>
            <w:right w:val="none" w:sz="0" w:space="0" w:color="auto"/>
          </w:divBdr>
        </w:div>
        <w:div w:id="1266425945">
          <w:marLeft w:val="640"/>
          <w:marRight w:val="0"/>
          <w:marTop w:val="0"/>
          <w:marBottom w:val="0"/>
          <w:divBdr>
            <w:top w:val="none" w:sz="0" w:space="0" w:color="auto"/>
            <w:left w:val="none" w:sz="0" w:space="0" w:color="auto"/>
            <w:bottom w:val="none" w:sz="0" w:space="0" w:color="auto"/>
            <w:right w:val="none" w:sz="0" w:space="0" w:color="auto"/>
          </w:divBdr>
        </w:div>
        <w:div w:id="211698328">
          <w:marLeft w:val="640"/>
          <w:marRight w:val="0"/>
          <w:marTop w:val="0"/>
          <w:marBottom w:val="0"/>
          <w:divBdr>
            <w:top w:val="none" w:sz="0" w:space="0" w:color="auto"/>
            <w:left w:val="none" w:sz="0" w:space="0" w:color="auto"/>
            <w:bottom w:val="none" w:sz="0" w:space="0" w:color="auto"/>
            <w:right w:val="none" w:sz="0" w:space="0" w:color="auto"/>
          </w:divBdr>
        </w:div>
        <w:div w:id="1603689188">
          <w:marLeft w:val="640"/>
          <w:marRight w:val="0"/>
          <w:marTop w:val="0"/>
          <w:marBottom w:val="0"/>
          <w:divBdr>
            <w:top w:val="none" w:sz="0" w:space="0" w:color="auto"/>
            <w:left w:val="none" w:sz="0" w:space="0" w:color="auto"/>
            <w:bottom w:val="none" w:sz="0" w:space="0" w:color="auto"/>
            <w:right w:val="none" w:sz="0" w:space="0" w:color="auto"/>
          </w:divBdr>
        </w:div>
        <w:div w:id="1964262613">
          <w:marLeft w:val="640"/>
          <w:marRight w:val="0"/>
          <w:marTop w:val="0"/>
          <w:marBottom w:val="0"/>
          <w:divBdr>
            <w:top w:val="none" w:sz="0" w:space="0" w:color="auto"/>
            <w:left w:val="none" w:sz="0" w:space="0" w:color="auto"/>
            <w:bottom w:val="none" w:sz="0" w:space="0" w:color="auto"/>
            <w:right w:val="none" w:sz="0" w:space="0" w:color="auto"/>
          </w:divBdr>
        </w:div>
        <w:div w:id="457144276">
          <w:marLeft w:val="640"/>
          <w:marRight w:val="0"/>
          <w:marTop w:val="0"/>
          <w:marBottom w:val="0"/>
          <w:divBdr>
            <w:top w:val="none" w:sz="0" w:space="0" w:color="auto"/>
            <w:left w:val="none" w:sz="0" w:space="0" w:color="auto"/>
            <w:bottom w:val="none" w:sz="0" w:space="0" w:color="auto"/>
            <w:right w:val="none" w:sz="0" w:space="0" w:color="auto"/>
          </w:divBdr>
        </w:div>
        <w:div w:id="1678576919">
          <w:marLeft w:val="640"/>
          <w:marRight w:val="0"/>
          <w:marTop w:val="0"/>
          <w:marBottom w:val="0"/>
          <w:divBdr>
            <w:top w:val="none" w:sz="0" w:space="0" w:color="auto"/>
            <w:left w:val="none" w:sz="0" w:space="0" w:color="auto"/>
            <w:bottom w:val="none" w:sz="0" w:space="0" w:color="auto"/>
            <w:right w:val="none" w:sz="0" w:space="0" w:color="auto"/>
          </w:divBdr>
        </w:div>
        <w:div w:id="1721634963">
          <w:marLeft w:val="640"/>
          <w:marRight w:val="0"/>
          <w:marTop w:val="0"/>
          <w:marBottom w:val="0"/>
          <w:divBdr>
            <w:top w:val="none" w:sz="0" w:space="0" w:color="auto"/>
            <w:left w:val="none" w:sz="0" w:space="0" w:color="auto"/>
            <w:bottom w:val="none" w:sz="0" w:space="0" w:color="auto"/>
            <w:right w:val="none" w:sz="0" w:space="0" w:color="auto"/>
          </w:divBdr>
        </w:div>
        <w:div w:id="1599827811">
          <w:marLeft w:val="640"/>
          <w:marRight w:val="0"/>
          <w:marTop w:val="0"/>
          <w:marBottom w:val="0"/>
          <w:divBdr>
            <w:top w:val="none" w:sz="0" w:space="0" w:color="auto"/>
            <w:left w:val="none" w:sz="0" w:space="0" w:color="auto"/>
            <w:bottom w:val="none" w:sz="0" w:space="0" w:color="auto"/>
            <w:right w:val="none" w:sz="0" w:space="0" w:color="auto"/>
          </w:divBdr>
        </w:div>
        <w:div w:id="1795710014">
          <w:marLeft w:val="640"/>
          <w:marRight w:val="0"/>
          <w:marTop w:val="0"/>
          <w:marBottom w:val="0"/>
          <w:divBdr>
            <w:top w:val="none" w:sz="0" w:space="0" w:color="auto"/>
            <w:left w:val="none" w:sz="0" w:space="0" w:color="auto"/>
            <w:bottom w:val="none" w:sz="0" w:space="0" w:color="auto"/>
            <w:right w:val="none" w:sz="0" w:space="0" w:color="auto"/>
          </w:divBdr>
        </w:div>
        <w:div w:id="625083383">
          <w:marLeft w:val="640"/>
          <w:marRight w:val="0"/>
          <w:marTop w:val="0"/>
          <w:marBottom w:val="0"/>
          <w:divBdr>
            <w:top w:val="none" w:sz="0" w:space="0" w:color="auto"/>
            <w:left w:val="none" w:sz="0" w:space="0" w:color="auto"/>
            <w:bottom w:val="none" w:sz="0" w:space="0" w:color="auto"/>
            <w:right w:val="none" w:sz="0" w:space="0" w:color="auto"/>
          </w:divBdr>
        </w:div>
        <w:div w:id="1847787669">
          <w:marLeft w:val="640"/>
          <w:marRight w:val="0"/>
          <w:marTop w:val="0"/>
          <w:marBottom w:val="0"/>
          <w:divBdr>
            <w:top w:val="none" w:sz="0" w:space="0" w:color="auto"/>
            <w:left w:val="none" w:sz="0" w:space="0" w:color="auto"/>
            <w:bottom w:val="none" w:sz="0" w:space="0" w:color="auto"/>
            <w:right w:val="none" w:sz="0" w:space="0" w:color="auto"/>
          </w:divBdr>
        </w:div>
        <w:div w:id="1473206123">
          <w:marLeft w:val="640"/>
          <w:marRight w:val="0"/>
          <w:marTop w:val="0"/>
          <w:marBottom w:val="0"/>
          <w:divBdr>
            <w:top w:val="none" w:sz="0" w:space="0" w:color="auto"/>
            <w:left w:val="none" w:sz="0" w:space="0" w:color="auto"/>
            <w:bottom w:val="none" w:sz="0" w:space="0" w:color="auto"/>
            <w:right w:val="none" w:sz="0" w:space="0" w:color="auto"/>
          </w:divBdr>
        </w:div>
        <w:div w:id="448354526">
          <w:marLeft w:val="640"/>
          <w:marRight w:val="0"/>
          <w:marTop w:val="0"/>
          <w:marBottom w:val="0"/>
          <w:divBdr>
            <w:top w:val="none" w:sz="0" w:space="0" w:color="auto"/>
            <w:left w:val="none" w:sz="0" w:space="0" w:color="auto"/>
            <w:bottom w:val="none" w:sz="0" w:space="0" w:color="auto"/>
            <w:right w:val="none" w:sz="0" w:space="0" w:color="auto"/>
          </w:divBdr>
        </w:div>
        <w:div w:id="551235892">
          <w:marLeft w:val="640"/>
          <w:marRight w:val="0"/>
          <w:marTop w:val="0"/>
          <w:marBottom w:val="0"/>
          <w:divBdr>
            <w:top w:val="none" w:sz="0" w:space="0" w:color="auto"/>
            <w:left w:val="none" w:sz="0" w:space="0" w:color="auto"/>
            <w:bottom w:val="none" w:sz="0" w:space="0" w:color="auto"/>
            <w:right w:val="none" w:sz="0" w:space="0" w:color="auto"/>
          </w:divBdr>
        </w:div>
        <w:div w:id="824778732">
          <w:marLeft w:val="640"/>
          <w:marRight w:val="0"/>
          <w:marTop w:val="0"/>
          <w:marBottom w:val="0"/>
          <w:divBdr>
            <w:top w:val="none" w:sz="0" w:space="0" w:color="auto"/>
            <w:left w:val="none" w:sz="0" w:space="0" w:color="auto"/>
            <w:bottom w:val="none" w:sz="0" w:space="0" w:color="auto"/>
            <w:right w:val="none" w:sz="0" w:space="0" w:color="auto"/>
          </w:divBdr>
        </w:div>
        <w:div w:id="578490918">
          <w:marLeft w:val="640"/>
          <w:marRight w:val="0"/>
          <w:marTop w:val="0"/>
          <w:marBottom w:val="0"/>
          <w:divBdr>
            <w:top w:val="none" w:sz="0" w:space="0" w:color="auto"/>
            <w:left w:val="none" w:sz="0" w:space="0" w:color="auto"/>
            <w:bottom w:val="none" w:sz="0" w:space="0" w:color="auto"/>
            <w:right w:val="none" w:sz="0" w:space="0" w:color="auto"/>
          </w:divBdr>
        </w:div>
        <w:div w:id="957612859">
          <w:marLeft w:val="640"/>
          <w:marRight w:val="0"/>
          <w:marTop w:val="0"/>
          <w:marBottom w:val="0"/>
          <w:divBdr>
            <w:top w:val="none" w:sz="0" w:space="0" w:color="auto"/>
            <w:left w:val="none" w:sz="0" w:space="0" w:color="auto"/>
            <w:bottom w:val="none" w:sz="0" w:space="0" w:color="auto"/>
            <w:right w:val="none" w:sz="0" w:space="0" w:color="auto"/>
          </w:divBdr>
        </w:div>
        <w:div w:id="1348171013">
          <w:marLeft w:val="640"/>
          <w:marRight w:val="0"/>
          <w:marTop w:val="0"/>
          <w:marBottom w:val="0"/>
          <w:divBdr>
            <w:top w:val="none" w:sz="0" w:space="0" w:color="auto"/>
            <w:left w:val="none" w:sz="0" w:space="0" w:color="auto"/>
            <w:bottom w:val="none" w:sz="0" w:space="0" w:color="auto"/>
            <w:right w:val="none" w:sz="0" w:space="0" w:color="auto"/>
          </w:divBdr>
        </w:div>
        <w:div w:id="1195075662">
          <w:marLeft w:val="640"/>
          <w:marRight w:val="0"/>
          <w:marTop w:val="0"/>
          <w:marBottom w:val="0"/>
          <w:divBdr>
            <w:top w:val="none" w:sz="0" w:space="0" w:color="auto"/>
            <w:left w:val="none" w:sz="0" w:space="0" w:color="auto"/>
            <w:bottom w:val="none" w:sz="0" w:space="0" w:color="auto"/>
            <w:right w:val="none" w:sz="0" w:space="0" w:color="auto"/>
          </w:divBdr>
        </w:div>
        <w:div w:id="494731678">
          <w:marLeft w:val="640"/>
          <w:marRight w:val="0"/>
          <w:marTop w:val="0"/>
          <w:marBottom w:val="0"/>
          <w:divBdr>
            <w:top w:val="none" w:sz="0" w:space="0" w:color="auto"/>
            <w:left w:val="none" w:sz="0" w:space="0" w:color="auto"/>
            <w:bottom w:val="none" w:sz="0" w:space="0" w:color="auto"/>
            <w:right w:val="none" w:sz="0" w:space="0" w:color="auto"/>
          </w:divBdr>
        </w:div>
        <w:div w:id="425032300">
          <w:marLeft w:val="640"/>
          <w:marRight w:val="0"/>
          <w:marTop w:val="0"/>
          <w:marBottom w:val="0"/>
          <w:divBdr>
            <w:top w:val="none" w:sz="0" w:space="0" w:color="auto"/>
            <w:left w:val="none" w:sz="0" w:space="0" w:color="auto"/>
            <w:bottom w:val="none" w:sz="0" w:space="0" w:color="auto"/>
            <w:right w:val="none" w:sz="0" w:space="0" w:color="auto"/>
          </w:divBdr>
        </w:div>
        <w:div w:id="763526719">
          <w:marLeft w:val="640"/>
          <w:marRight w:val="0"/>
          <w:marTop w:val="0"/>
          <w:marBottom w:val="0"/>
          <w:divBdr>
            <w:top w:val="none" w:sz="0" w:space="0" w:color="auto"/>
            <w:left w:val="none" w:sz="0" w:space="0" w:color="auto"/>
            <w:bottom w:val="none" w:sz="0" w:space="0" w:color="auto"/>
            <w:right w:val="none" w:sz="0" w:space="0" w:color="auto"/>
          </w:divBdr>
        </w:div>
        <w:div w:id="869995436">
          <w:marLeft w:val="640"/>
          <w:marRight w:val="0"/>
          <w:marTop w:val="0"/>
          <w:marBottom w:val="0"/>
          <w:divBdr>
            <w:top w:val="none" w:sz="0" w:space="0" w:color="auto"/>
            <w:left w:val="none" w:sz="0" w:space="0" w:color="auto"/>
            <w:bottom w:val="none" w:sz="0" w:space="0" w:color="auto"/>
            <w:right w:val="none" w:sz="0" w:space="0" w:color="auto"/>
          </w:divBdr>
        </w:div>
        <w:div w:id="1379552563">
          <w:marLeft w:val="640"/>
          <w:marRight w:val="0"/>
          <w:marTop w:val="0"/>
          <w:marBottom w:val="0"/>
          <w:divBdr>
            <w:top w:val="none" w:sz="0" w:space="0" w:color="auto"/>
            <w:left w:val="none" w:sz="0" w:space="0" w:color="auto"/>
            <w:bottom w:val="none" w:sz="0" w:space="0" w:color="auto"/>
            <w:right w:val="none" w:sz="0" w:space="0" w:color="auto"/>
          </w:divBdr>
        </w:div>
        <w:div w:id="2123842301">
          <w:marLeft w:val="640"/>
          <w:marRight w:val="0"/>
          <w:marTop w:val="0"/>
          <w:marBottom w:val="0"/>
          <w:divBdr>
            <w:top w:val="none" w:sz="0" w:space="0" w:color="auto"/>
            <w:left w:val="none" w:sz="0" w:space="0" w:color="auto"/>
            <w:bottom w:val="none" w:sz="0" w:space="0" w:color="auto"/>
            <w:right w:val="none" w:sz="0" w:space="0" w:color="auto"/>
          </w:divBdr>
        </w:div>
        <w:div w:id="589235915">
          <w:marLeft w:val="640"/>
          <w:marRight w:val="0"/>
          <w:marTop w:val="0"/>
          <w:marBottom w:val="0"/>
          <w:divBdr>
            <w:top w:val="none" w:sz="0" w:space="0" w:color="auto"/>
            <w:left w:val="none" w:sz="0" w:space="0" w:color="auto"/>
            <w:bottom w:val="none" w:sz="0" w:space="0" w:color="auto"/>
            <w:right w:val="none" w:sz="0" w:space="0" w:color="auto"/>
          </w:divBdr>
        </w:div>
        <w:div w:id="334842947">
          <w:marLeft w:val="640"/>
          <w:marRight w:val="0"/>
          <w:marTop w:val="0"/>
          <w:marBottom w:val="0"/>
          <w:divBdr>
            <w:top w:val="none" w:sz="0" w:space="0" w:color="auto"/>
            <w:left w:val="none" w:sz="0" w:space="0" w:color="auto"/>
            <w:bottom w:val="none" w:sz="0" w:space="0" w:color="auto"/>
            <w:right w:val="none" w:sz="0" w:space="0" w:color="auto"/>
          </w:divBdr>
        </w:div>
        <w:div w:id="1885479347">
          <w:marLeft w:val="640"/>
          <w:marRight w:val="0"/>
          <w:marTop w:val="0"/>
          <w:marBottom w:val="0"/>
          <w:divBdr>
            <w:top w:val="none" w:sz="0" w:space="0" w:color="auto"/>
            <w:left w:val="none" w:sz="0" w:space="0" w:color="auto"/>
            <w:bottom w:val="none" w:sz="0" w:space="0" w:color="auto"/>
            <w:right w:val="none" w:sz="0" w:space="0" w:color="auto"/>
          </w:divBdr>
        </w:div>
        <w:div w:id="1782071621">
          <w:marLeft w:val="640"/>
          <w:marRight w:val="0"/>
          <w:marTop w:val="0"/>
          <w:marBottom w:val="0"/>
          <w:divBdr>
            <w:top w:val="none" w:sz="0" w:space="0" w:color="auto"/>
            <w:left w:val="none" w:sz="0" w:space="0" w:color="auto"/>
            <w:bottom w:val="none" w:sz="0" w:space="0" w:color="auto"/>
            <w:right w:val="none" w:sz="0" w:space="0" w:color="auto"/>
          </w:divBdr>
        </w:div>
        <w:div w:id="1013193497">
          <w:marLeft w:val="640"/>
          <w:marRight w:val="0"/>
          <w:marTop w:val="0"/>
          <w:marBottom w:val="0"/>
          <w:divBdr>
            <w:top w:val="none" w:sz="0" w:space="0" w:color="auto"/>
            <w:left w:val="none" w:sz="0" w:space="0" w:color="auto"/>
            <w:bottom w:val="none" w:sz="0" w:space="0" w:color="auto"/>
            <w:right w:val="none" w:sz="0" w:space="0" w:color="auto"/>
          </w:divBdr>
        </w:div>
        <w:div w:id="185943272">
          <w:marLeft w:val="640"/>
          <w:marRight w:val="0"/>
          <w:marTop w:val="0"/>
          <w:marBottom w:val="0"/>
          <w:divBdr>
            <w:top w:val="none" w:sz="0" w:space="0" w:color="auto"/>
            <w:left w:val="none" w:sz="0" w:space="0" w:color="auto"/>
            <w:bottom w:val="none" w:sz="0" w:space="0" w:color="auto"/>
            <w:right w:val="none" w:sz="0" w:space="0" w:color="auto"/>
          </w:divBdr>
        </w:div>
        <w:div w:id="1904757450">
          <w:marLeft w:val="640"/>
          <w:marRight w:val="0"/>
          <w:marTop w:val="0"/>
          <w:marBottom w:val="0"/>
          <w:divBdr>
            <w:top w:val="none" w:sz="0" w:space="0" w:color="auto"/>
            <w:left w:val="none" w:sz="0" w:space="0" w:color="auto"/>
            <w:bottom w:val="none" w:sz="0" w:space="0" w:color="auto"/>
            <w:right w:val="none" w:sz="0" w:space="0" w:color="auto"/>
          </w:divBdr>
        </w:div>
        <w:div w:id="1366129291">
          <w:marLeft w:val="640"/>
          <w:marRight w:val="0"/>
          <w:marTop w:val="0"/>
          <w:marBottom w:val="0"/>
          <w:divBdr>
            <w:top w:val="none" w:sz="0" w:space="0" w:color="auto"/>
            <w:left w:val="none" w:sz="0" w:space="0" w:color="auto"/>
            <w:bottom w:val="none" w:sz="0" w:space="0" w:color="auto"/>
            <w:right w:val="none" w:sz="0" w:space="0" w:color="auto"/>
          </w:divBdr>
        </w:div>
        <w:div w:id="319888433">
          <w:marLeft w:val="640"/>
          <w:marRight w:val="0"/>
          <w:marTop w:val="0"/>
          <w:marBottom w:val="0"/>
          <w:divBdr>
            <w:top w:val="none" w:sz="0" w:space="0" w:color="auto"/>
            <w:left w:val="none" w:sz="0" w:space="0" w:color="auto"/>
            <w:bottom w:val="none" w:sz="0" w:space="0" w:color="auto"/>
            <w:right w:val="none" w:sz="0" w:space="0" w:color="auto"/>
          </w:divBdr>
        </w:div>
        <w:div w:id="472252994">
          <w:marLeft w:val="640"/>
          <w:marRight w:val="0"/>
          <w:marTop w:val="0"/>
          <w:marBottom w:val="0"/>
          <w:divBdr>
            <w:top w:val="none" w:sz="0" w:space="0" w:color="auto"/>
            <w:left w:val="none" w:sz="0" w:space="0" w:color="auto"/>
            <w:bottom w:val="none" w:sz="0" w:space="0" w:color="auto"/>
            <w:right w:val="none" w:sz="0" w:space="0" w:color="auto"/>
          </w:divBdr>
        </w:div>
        <w:div w:id="394089296">
          <w:marLeft w:val="640"/>
          <w:marRight w:val="0"/>
          <w:marTop w:val="0"/>
          <w:marBottom w:val="0"/>
          <w:divBdr>
            <w:top w:val="none" w:sz="0" w:space="0" w:color="auto"/>
            <w:left w:val="none" w:sz="0" w:space="0" w:color="auto"/>
            <w:bottom w:val="none" w:sz="0" w:space="0" w:color="auto"/>
            <w:right w:val="none" w:sz="0" w:space="0" w:color="auto"/>
          </w:divBdr>
        </w:div>
        <w:div w:id="1533573313">
          <w:marLeft w:val="640"/>
          <w:marRight w:val="0"/>
          <w:marTop w:val="0"/>
          <w:marBottom w:val="0"/>
          <w:divBdr>
            <w:top w:val="none" w:sz="0" w:space="0" w:color="auto"/>
            <w:left w:val="none" w:sz="0" w:space="0" w:color="auto"/>
            <w:bottom w:val="none" w:sz="0" w:space="0" w:color="auto"/>
            <w:right w:val="none" w:sz="0" w:space="0" w:color="auto"/>
          </w:divBdr>
        </w:div>
        <w:div w:id="872155412">
          <w:marLeft w:val="640"/>
          <w:marRight w:val="0"/>
          <w:marTop w:val="0"/>
          <w:marBottom w:val="0"/>
          <w:divBdr>
            <w:top w:val="none" w:sz="0" w:space="0" w:color="auto"/>
            <w:left w:val="none" w:sz="0" w:space="0" w:color="auto"/>
            <w:bottom w:val="none" w:sz="0" w:space="0" w:color="auto"/>
            <w:right w:val="none" w:sz="0" w:space="0" w:color="auto"/>
          </w:divBdr>
        </w:div>
        <w:div w:id="486676114">
          <w:marLeft w:val="640"/>
          <w:marRight w:val="0"/>
          <w:marTop w:val="0"/>
          <w:marBottom w:val="0"/>
          <w:divBdr>
            <w:top w:val="none" w:sz="0" w:space="0" w:color="auto"/>
            <w:left w:val="none" w:sz="0" w:space="0" w:color="auto"/>
            <w:bottom w:val="none" w:sz="0" w:space="0" w:color="auto"/>
            <w:right w:val="none" w:sz="0" w:space="0" w:color="auto"/>
          </w:divBdr>
        </w:div>
        <w:div w:id="1778405927">
          <w:marLeft w:val="640"/>
          <w:marRight w:val="0"/>
          <w:marTop w:val="0"/>
          <w:marBottom w:val="0"/>
          <w:divBdr>
            <w:top w:val="none" w:sz="0" w:space="0" w:color="auto"/>
            <w:left w:val="none" w:sz="0" w:space="0" w:color="auto"/>
            <w:bottom w:val="none" w:sz="0" w:space="0" w:color="auto"/>
            <w:right w:val="none" w:sz="0" w:space="0" w:color="auto"/>
          </w:divBdr>
        </w:div>
        <w:div w:id="10449162">
          <w:marLeft w:val="640"/>
          <w:marRight w:val="0"/>
          <w:marTop w:val="0"/>
          <w:marBottom w:val="0"/>
          <w:divBdr>
            <w:top w:val="none" w:sz="0" w:space="0" w:color="auto"/>
            <w:left w:val="none" w:sz="0" w:space="0" w:color="auto"/>
            <w:bottom w:val="none" w:sz="0" w:space="0" w:color="auto"/>
            <w:right w:val="none" w:sz="0" w:space="0" w:color="auto"/>
          </w:divBdr>
        </w:div>
        <w:div w:id="1186748294">
          <w:marLeft w:val="640"/>
          <w:marRight w:val="0"/>
          <w:marTop w:val="0"/>
          <w:marBottom w:val="0"/>
          <w:divBdr>
            <w:top w:val="none" w:sz="0" w:space="0" w:color="auto"/>
            <w:left w:val="none" w:sz="0" w:space="0" w:color="auto"/>
            <w:bottom w:val="none" w:sz="0" w:space="0" w:color="auto"/>
            <w:right w:val="none" w:sz="0" w:space="0" w:color="auto"/>
          </w:divBdr>
        </w:div>
        <w:div w:id="1103723240">
          <w:marLeft w:val="640"/>
          <w:marRight w:val="0"/>
          <w:marTop w:val="0"/>
          <w:marBottom w:val="0"/>
          <w:divBdr>
            <w:top w:val="none" w:sz="0" w:space="0" w:color="auto"/>
            <w:left w:val="none" w:sz="0" w:space="0" w:color="auto"/>
            <w:bottom w:val="none" w:sz="0" w:space="0" w:color="auto"/>
            <w:right w:val="none" w:sz="0" w:space="0" w:color="auto"/>
          </w:divBdr>
        </w:div>
        <w:div w:id="206651140">
          <w:marLeft w:val="640"/>
          <w:marRight w:val="0"/>
          <w:marTop w:val="0"/>
          <w:marBottom w:val="0"/>
          <w:divBdr>
            <w:top w:val="none" w:sz="0" w:space="0" w:color="auto"/>
            <w:left w:val="none" w:sz="0" w:space="0" w:color="auto"/>
            <w:bottom w:val="none" w:sz="0" w:space="0" w:color="auto"/>
            <w:right w:val="none" w:sz="0" w:space="0" w:color="auto"/>
          </w:divBdr>
        </w:div>
        <w:div w:id="789907326">
          <w:marLeft w:val="640"/>
          <w:marRight w:val="0"/>
          <w:marTop w:val="0"/>
          <w:marBottom w:val="0"/>
          <w:divBdr>
            <w:top w:val="none" w:sz="0" w:space="0" w:color="auto"/>
            <w:left w:val="none" w:sz="0" w:space="0" w:color="auto"/>
            <w:bottom w:val="none" w:sz="0" w:space="0" w:color="auto"/>
            <w:right w:val="none" w:sz="0" w:space="0" w:color="auto"/>
          </w:divBdr>
        </w:div>
        <w:div w:id="93210244">
          <w:marLeft w:val="640"/>
          <w:marRight w:val="0"/>
          <w:marTop w:val="0"/>
          <w:marBottom w:val="0"/>
          <w:divBdr>
            <w:top w:val="none" w:sz="0" w:space="0" w:color="auto"/>
            <w:left w:val="none" w:sz="0" w:space="0" w:color="auto"/>
            <w:bottom w:val="none" w:sz="0" w:space="0" w:color="auto"/>
            <w:right w:val="none" w:sz="0" w:space="0" w:color="auto"/>
          </w:divBdr>
        </w:div>
        <w:div w:id="22293293">
          <w:marLeft w:val="640"/>
          <w:marRight w:val="0"/>
          <w:marTop w:val="0"/>
          <w:marBottom w:val="0"/>
          <w:divBdr>
            <w:top w:val="none" w:sz="0" w:space="0" w:color="auto"/>
            <w:left w:val="none" w:sz="0" w:space="0" w:color="auto"/>
            <w:bottom w:val="none" w:sz="0" w:space="0" w:color="auto"/>
            <w:right w:val="none" w:sz="0" w:space="0" w:color="auto"/>
          </w:divBdr>
        </w:div>
        <w:div w:id="713624830">
          <w:marLeft w:val="640"/>
          <w:marRight w:val="0"/>
          <w:marTop w:val="0"/>
          <w:marBottom w:val="0"/>
          <w:divBdr>
            <w:top w:val="none" w:sz="0" w:space="0" w:color="auto"/>
            <w:left w:val="none" w:sz="0" w:space="0" w:color="auto"/>
            <w:bottom w:val="none" w:sz="0" w:space="0" w:color="auto"/>
            <w:right w:val="none" w:sz="0" w:space="0" w:color="auto"/>
          </w:divBdr>
        </w:div>
        <w:div w:id="132648623">
          <w:marLeft w:val="640"/>
          <w:marRight w:val="0"/>
          <w:marTop w:val="0"/>
          <w:marBottom w:val="0"/>
          <w:divBdr>
            <w:top w:val="none" w:sz="0" w:space="0" w:color="auto"/>
            <w:left w:val="none" w:sz="0" w:space="0" w:color="auto"/>
            <w:bottom w:val="none" w:sz="0" w:space="0" w:color="auto"/>
            <w:right w:val="none" w:sz="0" w:space="0" w:color="auto"/>
          </w:divBdr>
        </w:div>
        <w:div w:id="1050808754">
          <w:marLeft w:val="640"/>
          <w:marRight w:val="0"/>
          <w:marTop w:val="0"/>
          <w:marBottom w:val="0"/>
          <w:divBdr>
            <w:top w:val="none" w:sz="0" w:space="0" w:color="auto"/>
            <w:left w:val="none" w:sz="0" w:space="0" w:color="auto"/>
            <w:bottom w:val="none" w:sz="0" w:space="0" w:color="auto"/>
            <w:right w:val="none" w:sz="0" w:space="0" w:color="auto"/>
          </w:divBdr>
        </w:div>
        <w:div w:id="1555118463">
          <w:marLeft w:val="640"/>
          <w:marRight w:val="0"/>
          <w:marTop w:val="0"/>
          <w:marBottom w:val="0"/>
          <w:divBdr>
            <w:top w:val="none" w:sz="0" w:space="0" w:color="auto"/>
            <w:left w:val="none" w:sz="0" w:space="0" w:color="auto"/>
            <w:bottom w:val="none" w:sz="0" w:space="0" w:color="auto"/>
            <w:right w:val="none" w:sz="0" w:space="0" w:color="auto"/>
          </w:divBdr>
        </w:div>
        <w:div w:id="173110474">
          <w:marLeft w:val="640"/>
          <w:marRight w:val="0"/>
          <w:marTop w:val="0"/>
          <w:marBottom w:val="0"/>
          <w:divBdr>
            <w:top w:val="none" w:sz="0" w:space="0" w:color="auto"/>
            <w:left w:val="none" w:sz="0" w:space="0" w:color="auto"/>
            <w:bottom w:val="none" w:sz="0" w:space="0" w:color="auto"/>
            <w:right w:val="none" w:sz="0" w:space="0" w:color="auto"/>
          </w:divBdr>
        </w:div>
        <w:div w:id="1386684303">
          <w:marLeft w:val="640"/>
          <w:marRight w:val="0"/>
          <w:marTop w:val="0"/>
          <w:marBottom w:val="0"/>
          <w:divBdr>
            <w:top w:val="none" w:sz="0" w:space="0" w:color="auto"/>
            <w:left w:val="none" w:sz="0" w:space="0" w:color="auto"/>
            <w:bottom w:val="none" w:sz="0" w:space="0" w:color="auto"/>
            <w:right w:val="none" w:sz="0" w:space="0" w:color="auto"/>
          </w:divBdr>
        </w:div>
        <w:div w:id="226847710">
          <w:marLeft w:val="640"/>
          <w:marRight w:val="0"/>
          <w:marTop w:val="0"/>
          <w:marBottom w:val="0"/>
          <w:divBdr>
            <w:top w:val="none" w:sz="0" w:space="0" w:color="auto"/>
            <w:left w:val="none" w:sz="0" w:space="0" w:color="auto"/>
            <w:bottom w:val="none" w:sz="0" w:space="0" w:color="auto"/>
            <w:right w:val="none" w:sz="0" w:space="0" w:color="auto"/>
          </w:divBdr>
        </w:div>
        <w:div w:id="1613634942">
          <w:marLeft w:val="640"/>
          <w:marRight w:val="0"/>
          <w:marTop w:val="0"/>
          <w:marBottom w:val="0"/>
          <w:divBdr>
            <w:top w:val="none" w:sz="0" w:space="0" w:color="auto"/>
            <w:left w:val="none" w:sz="0" w:space="0" w:color="auto"/>
            <w:bottom w:val="none" w:sz="0" w:space="0" w:color="auto"/>
            <w:right w:val="none" w:sz="0" w:space="0" w:color="auto"/>
          </w:divBdr>
        </w:div>
        <w:div w:id="806703583">
          <w:marLeft w:val="640"/>
          <w:marRight w:val="0"/>
          <w:marTop w:val="0"/>
          <w:marBottom w:val="0"/>
          <w:divBdr>
            <w:top w:val="none" w:sz="0" w:space="0" w:color="auto"/>
            <w:left w:val="none" w:sz="0" w:space="0" w:color="auto"/>
            <w:bottom w:val="none" w:sz="0" w:space="0" w:color="auto"/>
            <w:right w:val="none" w:sz="0" w:space="0" w:color="auto"/>
          </w:divBdr>
        </w:div>
        <w:div w:id="18628407">
          <w:marLeft w:val="640"/>
          <w:marRight w:val="0"/>
          <w:marTop w:val="0"/>
          <w:marBottom w:val="0"/>
          <w:divBdr>
            <w:top w:val="none" w:sz="0" w:space="0" w:color="auto"/>
            <w:left w:val="none" w:sz="0" w:space="0" w:color="auto"/>
            <w:bottom w:val="none" w:sz="0" w:space="0" w:color="auto"/>
            <w:right w:val="none" w:sz="0" w:space="0" w:color="auto"/>
          </w:divBdr>
        </w:div>
        <w:div w:id="376197190">
          <w:marLeft w:val="640"/>
          <w:marRight w:val="0"/>
          <w:marTop w:val="0"/>
          <w:marBottom w:val="0"/>
          <w:divBdr>
            <w:top w:val="none" w:sz="0" w:space="0" w:color="auto"/>
            <w:left w:val="none" w:sz="0" w:space="0" w:color="auto"/>
            <w:bottom w:val="none" w:sz="0" w:space="0" w:color="auto"/>
            <w:right w:val="none" w:sz="0" w:space="0" w:color="auto"/>
          </w:divBdr>
        </w:div>
        <w:div w:id="1098938988">
          <w:marLeft w:val="640"/>
          <w:marRight w:val="0"/>
          <w:marTop w:val="0"/>
          <w:marBottom w:val="0"/>
          <w:divBdr>
            <w:top w:val="none" w:sz="0" w:space="0" w:color="auto"/>
            <w:left w:val="none" w:sz="0" w:space="0" w:color="auto"/>
            <w:bottom w:val="none" w:sz="0" w:space="0" w:color="auto"/>
            <w:right w:val="none" w:sz="0" w:space="0" w:color="auto"/>
          </w:divBdr>
        </w:div>
        <w:div w:id="1797136885">
          <w:marLeft w:val="640"/>
          <w:marRight w:val="0"/>
          <w:marTop w:val="0"/>
          <w:marBottom w:val="0"/>
          <w:divBdr>
            <w:top w:val="none" w:sz="0" w:space="0" w:color="auto"/>
            <w:left w:val="none" w:sz="0" w:space="0" w:color="auto"/>
            <w:bottom w:val="none" w:sz="0" w:space="0" w:color="auto"/>
            <w:right w:val="none" w:sz="0" w:space="0" w:color="auto"/>
          </w:divBdr>
        </w:div>
        <w:div w:id="1034503201">
          <w:marLeft w:val="640"/>
          <w:marRight w:val="0"/>
          <w:marTop w:val="0"/>
          <w:marBottom w:val="0"/>
          <w:divBdr>
            <w:top w:val="none" w:sz="0" w:space="0" w:color="auto"/>
            <w:left w:val="none" w:sz="0" w:space="0" w:color="auto"/>
            <w:bottom w:val="none" w:sz="0" w:space="0" w:color="auto"/>
            <w:right w:val="none" w:sz="0" w:space="0" w:color="auto"/>
          </w:divBdr>
        </w:div>
        <w:div w:id="1246383180">
          <w:marLeft w:val="640"/>
          <w:marRight w:val="0"/>
          <w:marTop w:val="0"/>
          <w:marBottom w:val="0"/>
          <w:divBdr>
            <w:top w:val="none" w:sz="0" w:space="0" w:color="auto"/>
            <w:left w:val="none" w:sz="0" w:space="0" w:color="auto"/>
            <w:bottom w:val="none" w:sz="0" w:space="0" w:color="auto"/>
            <w:right w:val="none" w:sz="0" w:space="0" w:color="auto"/>
          </w:divBdr>
        </w:div>
        <w:div w:id="1351680620">
          <w:marLeft w:val="640"/>
          <w:marRight w:val="0"/>
          <w:marTop w:val="0"/>
          <w:marBottom w:val="0"/>
          <w:divBdr>
            <w:top w:val="none" w:sz="0" w:space="0" w:color="auto"/>
            <w:left w:val="none" w:sz="0" w:space="0" w:color="auto"/>
            <w:bottom w:val="none" w:sz="0" w:space="0" w:color="auto"/>
            <w:right w:val="none" w:sz="0" w:space="0" w:color="auto"/>
          </w:divBdr>
        </w:div>
      </w:divsChild>
    </w:div>
    <w:div w:id="1681666340">
      <w:bodyDiv w:val="1"/>
      <w:marLeft w:val="0"/>
      <w:marRight w:val="0"/>
      <w:marTop w:val="0"/>
      <w:marBottom w:val="0"/>
      <w:divBdr>
        <w:top w:val="none" w:sz="0" w:space="0" w:color="auto"/>
        <w:left w:val="none" w:sz="0" w:space="0" w:color="auto"/>
        <w:bottom w:val="none" w:sz="0" w:space="0" w:color="auto"/>
        <w:right w:val="none" w:sz="0" w:space="0" w:color="auto"/>
      </w:divBdr>
    </w:div>
    <w:div w:id="1684086497">
      <w:bodyDiv w:val="1"/>
      <w:marLeft w:val="0"/>
      <w:marRight w:val="0"/>
      <w:marTop w:val="0"/>
      <w:marBottom w:val="0"/>
      <w:divBdr>
        <w:top w:val="none" w:sz="0" w:space="0" w:color="auto"/>
        <w:left w:val="none" w:sz="0" w:space="0" w:color="auto"/>
        <w:bottom w:val="none" w:sz="0" w:space="0" w:color="auto"/>
        <w:right w:val="none" w:sz="0" w:space="0" w:color="auto"/>
      </w:divBdr>
    </w:div>
    <w:div w:id="1684210786">
      <w:bodyDiv w:val="1"/>
      <w:marLeft w:val="0"/>
      <w:marRight w:val="0"/>
      <w:marTop w:val="0"/>
      <w:marBottom w:val="0"/>
      <w:divBdr>
        <w:top w:val="none" w:sz="0" w:space="0" w:color="auto"/>
        <w:left w:val="none" w:sz="0" w:space="0" w:color="auto"/>
        <w:bottom w:val="none" w:sz="0" w:space="0" w:color="auto"/>
        <w:right w:val="none" w:sz="0" w:space="0" w:color="auto"/>
      </w:divBdr>
      <w:divsChild>
        <w:div w:id="1886525894">
          <w:marLeft w:val="640"/>
          <w:marRight w:val="0"/>
          <w:marTop w:val="0"/>
          <w:marBottom w:val="0"/>
          <w:divBdr>
            <w:top w:val="none" w:sz="0" w:space="0" w:color="auto"/>
            <w:left w:val="none" w:sz="0" w:space="0" w:color="auto"/>
            <w:bottom w:val="none" w:sz="0" w:space="0" w:color="auto"/>
            <w:right w:val="none" w:sz="0" w:space="0" w:color="auto"/>
          </w:divBdr>
        </w:div>
        <w:div w:id="1100638135">
          <w:marLeft w:val="640"/>
          <w:marRight w:val="0"/>
          <w:marTop w:val="0"/>
          <w:marBottom w:val="0"/>
          <w:divBdr>
            <w:top w:val="none" w:sz="0" w:space="0" w:color="auto"/>
            <w:left w:val="none" w:sz="0" w:space="0" w:color="auto"/>
            <w:bottom w:val="none" w:sz="0" w:space="0" w:color="auto"/>
            <w:right w:val="none" w:sz="0" w:space="0" w:color="auto"/>
          </w:divBdr>
        </w:div>
        <w:div w:id="103616189">
          <w:marLeft w:val="640"/>
          <w:marRight w:val="0"/>
          <w:marTop w:val="0"/>
          <w:marBottom w:val="0"/>
          <w:divBdr>
            <w:top w:val="none" w:sz="0" w:space="0" w:color="auto"/>
            <w:left w:val="none" w:sz="0" w:space="0" w:color="auto"/>
            <w:bottom w:val="none" w:sz="0" w:space="0" w:color="auto"/>
            <w:right w:val="none" w:sz="0" w:space="0" w:color="auto"/>
          </w:divBdr>
        </w:div>
        <w:div w:id="1889337392">
          <w:marLeft w:val="640"/>
          <w:marRight w:val="0"/>
          <w:marTop w:val="0"/>
          <w:marBottom w:val="0"/>
          <w:divBdr>
            <w:top w:val="none" w:sz="0" w:space="0" w:color="auto"/>
            <w:left w:val="none" w:sz="0" w:space="0" w:color="auto"/>
            <w:bottom w:val="none" w:sz="0" w:space="0" w:color="auto"/>
            <w:right w:val="none" w:sz="0" w:space="0" w:color="auto"/>
          </w:divBdr>
        </w:div>
        <w:div w:id="1238055010">
          <w:marLeft w:val="640"/>
          <w:marRight w:val="0"/>
          <w:marTop w:val="0"/>
          <w:marBottom w:val="0"/>
          <w:divBdr>
            <w:top w:val="none" w:sz="0" w:space="0" w:color="auto"/>
            <w:left w:val="none" w:sz="0" w:space="0" w:color="auto"/>
            <w:bottom w:val="none" w:sz="0" w:space="0" w:color="auto"/>
            <w:right w:val="none" w:sz="0" w:space="0" w:color="auto"/>
          </w:divBdr>
        </w:div>
        <w:div w:id="770321522">
          <w:marLeft w:val="640"/>
          <w:marRight w:val="0"/>
          <w:marTop w:val="0"/>
          <w:marBottom w:val="0"/>
          <w:divBdr>
            <w:top w:val="none" w:sz="0" w:space="0" w:color="auto"/>
            <w:left w:val="none" w:sz="0" w:space="0" w:color="auto"/>
            <w:bottom w:val="none" w:sz="0" w:space="0" w:color="auto"/>
            <w:right w:val="none" w:sz="0" w:space="0" w:color="auto"/>
          </w:divBdr>
        </w:div>
        <w:div w:id="936641033">
          <w:marLeft w:val="640"/>
          <w:marRight w:val="0"/>
          <w:marTop w:val="0"/>
          <w:marBottom w:val="0"/>
          <w:divBdr>
            <w:top w:val="none" w:sz="0" w:space="0" w:color="auto"/>
            <w:left w:val="none" w:sz="0" w:space="0" w:color="auto"/>
            <w:bottom w:val="none" w:sz="0" w:space="0" w:color="auto"/>
            <w:right w:val="none" w:sz="0" w:space="0" w:color="auto"/>
          </w:divBdr>
        </w:div>
        <w:div w:id="255403643">
          <w:marLeft w:val="640"/>
          <w:marRight w:val="0"/>
          <w:marTop w:val="0"/>
          <w:marBottom w:val="0"/>
          <w:divBdr>
            <w:top w:val="none" w:sz="0" w:space="0" w:color="auto"/>
            <w:left w:val="none" w:sz="0" w:space="0" w:color="auto"/>
            <w:bottom w:val="none" w:sz="0" w:space="0" w:color="auto"/>
            <w:right w:val="none" w:sz="0" w:space="0" w:color="auto"/>
          </w:divBdr>
        </w:div>
        <w:div w:id="1242914047">
          <w:marLeft w:val="640"/>
          <w:marRight w:val="0"/>
          <w:marTop w:val="0"/>
          <w:marBottom w:val="0"/>
          <w:divBdr>
            <w:top w:val="none" w:sz="0" w:space="0" w:color="auto"/>
            <w:left w:val="none" w:sz="0" w:space="0" w:color="auto"/>
            <w:bottom w:val="none" w:sz="0" w:space="0" w:color="auto"/>
            <w:right w:val="none" w:sz="0" w:space="0" w:color="auto"/>
          </w:divBdr>
        </w:div>
        <w:div w:id="1496803122">
          <w:marLeft w:val="640"/>
          <w:marRight w:val="0"/>
          <w:marTop w:val="0"/>
          <w:marBottom w:val="0"/>
          <w:divBdr>
            <w:top w:val="none" w:sz="0" w:space="0" w:color="auto"/>
            <w:left w:val="none" w:sz="0" w:space="0" w:color="auto"/>
            <w:bottom w:val="none" w:sz="0" w:space="0" w:color="auto"/>
            <w:right w:val="none" w:sz="0" w:space="0" w:color="auto"/>
          </w:divBdr>
        </w:div>
        <w:div w:id="120269673">
          <w:marLeft w:val="640"/>
          <w:marRight w:val="0"/>
          <w:marTop w:val="0"/>
          <w:marBottom w:val="0"/>
          <w:divBdr>
            <w:top w:val="none" w:sz="0" w:space="0" w:color="auto"/>
            <w:left w:val="none" w:sz="0" w:space="0" w:color="auto"/>
            <w:bottom w:val="none" w:sz="0" w:space="0" w:color="auto"/>
            <w:right w:val="none" w:sz="0" w:space="0" w:color="auto"/>
          </w:divBdr>
        </w:div>
        <w:div w:id="1820345016">
          <w:marLeft w:val="640"/>
          <w:marRight w:val="0"/>
          <w:marTop w:val="0"/>
          <w:marBottom w:val="0"/>
          <w:divBdr>
            <w:top w:val="none" w:sz="0" w:space="0" w:color="auto"/>
            <w:left w:val="none" w:sz="0" w:space="0" w:color="auto"/>
            <w:bottom w:val="none" w:sz="0" w:space="0" w:color="auto"/>
            <w:right w:val="none" w:sz="0" w:space="0" w:color="auto"/>
          </w:divBdr>
        </w:div>
        <w:div w:id="930703855">
          <w:marLeft w:val="640"/>
          <w:marRight w:val="0"/>
          <w:marTop w:val="0"/>
          <w:marBottom w:val="0"/>
          <w:divBdr>
            <w:top w:val="none" w:sz="0" w:space="0" w:color="auto"/>
            <w:left w:val="none" w:sz="0" w:space="0" w:color="auto"/>
            <w:bottom w:val="none" w:sz="0" w:space="0" w:color="auto"/>
            <w:right w:val="none" w:sz="0" w:space="0" w:color="auto"/>
          </w:divBdr>
        </w:div>
        <w:div w:id="506602334">
          <w:marLeft w:val="640"/>
          <w:marRight w:val="0"/>
          <w:marTop w:val="0"/>
          <w:marBottom w:val="0"/>
          <w:divBdr>
            <w:top w:val="none" w:sz="0" w:space="0" w:color="auto"/>
            <w:left w:val="none" w:sz="0" w:space="0" w:color="auto"/>
            <w:bottom w:val="none" w:sz="0" w:space="0" w:color="auto"/>
            <w:right w:val="none" w:sz="0" w:space="0" w:color="auto"/>
          </w:divBdr>
        </w:div>
        <w:div w:id="1324895356">
          <w:marLeft w:val="640"/>
          <w:marRight w:val="0"/>
          <w:marTop w:val="0"/>
          <w:marBottom w:val="0"/>
          <w:divBdr>
            <w:top w:val="none" w:sz="0" w:space="0" w:color="auto"/>
            <w:left w:val="none" w:sz="0" w:space="0" w:color="auto"/>
            <w:bottom w:val="none" w:sz="0" w:space="0" w:color="auto"/>
            <w:right w:val="none" w:sz="0" w:space="0" w:color="auto"/>
          </w:divBdr>
        </w:div>
        <w:div w:id="1499809343">
          <w:marLeft w:val="640"/>
          <w:marRight w:val="0"/>
          <w:marTop w:val="0"/>
          <w:marBottom w:val="0"/>
          <w:divBdr>
            <w:top w:val="none" w:sz="0" w:space="0" w:color="auto"/>
            <w:left w:val="none" w:sz="0" w:space="0" w:color="auto"/>
            <w:bottom w:val="none" w:sz="0" w:space="0" w:color="auto"/>
            <w:right w:val="none" w:sz="0" w:space="0" w:color="auto"/>
          </w:divBdr>
        </w:div>
        <w:div w:id="224919904">
          <w:marLeft w:val="640"/>
          <w:marRight w:val="0"/>
          <w:marTop w:val="0"/>
          <w:marBottom w:val="0"/>
          <w:divBdr>
            <w:top w:val="none" w:sz="0" w:space="0" w:color="auto"/>
            <w:left w:val="none" w:sz="0" w:space="0" w:color="auto"/>
            <w:bottom w:val="none" w:sz="0" w:space="0" w:color="auto"/>
            <w:right w:val="none" w:sz="0" w:space="0" w:color="auto"/>
          </w:divBdr>
        </w:div>
        <w:div w:id="1167014804">
          <w:marLeft w:val="640"/>
          <w:marRight w:val="0"/>
          <w:marTop w:val="0"/>
          <w:marBottom w:val="0"/>
          <w:divBdr>
            <w:top w:val="none" w:sz="0" w:space="0" w:color="auto"/>
            <w:left w:val="none" w:sz="0" w:space="0" w:color="auto"/>
            <w:bottom w:val="none" w:sz="0" w:space="0" w:color="auto"/>
            <w:right w:val="none" w:sz="0" w:space="0" w:color="auto"/>
          </w:divBdr>
        </w:div>
        <w:div w:id="1127239237">
          <w:marLeft w:val="640"/>
          <w:marRight w:val="0"/>
          <w:marTop w:val="0"/>
          <w:marBottom w:val="0"/>
          <w:divBdr>
            <w:top w:val="none" w:sz="0" w:space="0" w:color="auto"/>
            <w:left w:val="none" w:sz="0" w:space="0" w:color="auto"/>
            <w:bottom w:val="none" w:sz="0" w:space="0" w:color="auto"/>
            <w:right w:val="none" w:sz="0" w:space="0" w:color="auto"/>
          </w:divBdr>
        </w:div>
        <w:div w:id="1171724416">
          <w:marLeft w:val="640"/>
          <w:marRight w:val="0"/>
          <w:marTop w:val="0"/>
          <w:marBottom w:val="0"/>
          <w:divBdr>
            <w:top w:val="none" w:sz="0" w:space="0" w:color="auto"/>
            <w:left w:val="none" w:sz="0" w:space="0" w:color="auto"/>
            <w:bottom w:val="none" w:sz="0" w:space="0" w:color="auto"/>
            <w:right w:val="none" w:sz="0" w:space="0" w:color="auto"/>
          </w:divBdr>
        </w:div>
        <w:div w:id="2101415216">
          <w:marLeft w:val="640"/>
          <w:marRight w:val="0"/>
          <w:marTop w:val="0"/>
          <w:marBottom w:val="0"/>
          <w:divBdr>
            <w:top w:val="none" w:sz="0" w:space="0" w:color="auto"/>
            <w:left w:val="none" w:sz="0" w:space="0" w:color="auto"/>
            <w:bottom w:val="none" w:sz="0" w:space="0" w:color="auto"/>
            <w:right w:val="none" w:sz="0" w:space="0" w:color="auto"/>
          </w:divBdr>
        </w:div>
        <w:div w:id="50156875">
          <w:marLeft w:val="640"/>
          <w:marRight w:val="0"/>
          <w:marTop w:val="0"/>
          <w:marBottom w:val="0"/>
          <w:divBdr>
            <w:top w:val="none" w:sz="0" w:space="0" w:color="auto"/>
            <w:left w:val="none" w:sz="0" w:space="0" w:color="auto"/>
            <w:bottom w:val="none" w:sz="0" w:space="0" w:color="auto"/>
            <w:right w:val="none" w:sz="0" w:space="0" w:color="auto"/>
          </w:divBdr>
        </w:div>
        <w:div w:id="958141614">
          <w:marLeft w:val="640"/>
          <w:marRight w:val="0"/>
          <w:marTop w:val="0"/>
          <w:marBottom w:val="0"/>
          <w:divBdr>
            <w:top w:val="none" w:sz="0" w:space="0" w:color="auto"/>
            <w:left w:val="none" w:sz="0" w:space="0" w:color="auto"/>
            <w:bottom w:val="none" w:sz="0" w:space="0" w:color="auto"/>
            <w:right w:val="none" w:sz="0" w:space="0" w:color="auto"/>
          </w:divBdr>
        </w:div>
        <w:div w:id="1415054334">
          <w:marLeft w:val="640"/>
          <w:marRight w:val="0"/>
          <w:marTop w:val="0"/>
          <w:marBottom w:val="0"/>
          <w:divBdr>
            <w:top w:val="none" w:sz="0" w:space="0" w:color="auto"/>
            <w:left w:val="none" w:sz="0" w:space="0" w:color="auto"/>
            <w:bottom w:val="none" w:sz="0" w:space="0" w:color="auto"/>
            <w:right w:val="none" w:sz="0" w:space="0" w:color="auto"/>
          </w:divBdr>
        </w:div>
        <w:div w:id="1114442913">
          <w:marLeft w:val="640"/>
          <w:marRight w:val="0"/>
          <w:marTop w:val="0"/>
          <w:marBottom w:val="0"/>
          <w:divBdr>
            <w:top w:val="none" w:sz="0" w:space="0" w:color="auto"/>
            <w:left w:val="none" w:sz="0" w:space="0" w:color="auto"/>
            <w:bottom w:val="none" w:sz="0" w:space="0" w:color="auto"/>
            <w:right w:val="none" w:sz="0" w:space="0" w:color="auto"/>
          </w:divBdr>
        </w:div>
        <w:div w:id="2113238958">
          <w:marLeft w:val="640"/>
          <w:marRight w:val="0"/>
          <w:marTop w:val="0"/>
          <w:marBottom w:val="0"/>
          <w:divBdr>
            <w:top w:val="none" w:sz="0" w:space="0" w:color="auto"/>
            <w:left w:val="none" w:sz="0" w:space="0" w:color="auto"/>
            <w:bottom w:val="none" w:sz="0" w:space="0" w:color="auto"/>
            <w:right w:val="none" w:sz="0" w:space="0" w:color="auto"/>
          </w:divBdr>
        </w:div>
        <w:div w:id="1961303029">
          <w:marLeft w:val="640"/>
          <w:marRight w:val="0"/>
          <w:marTop w:val="0"/>
          <w:marBottom w:val="0"/>
          <w:divBdr>
            <w:top w:val="none" w:sz="0" w:space="0" w:color="auto"/>
            <w:left w:val="none" w:sz="0" w:space="0" w:color="auto"/>
            <w:bottom w:val="none" w:sz="0" w:space="0" w:color="auto"/>
            <w:right w:val="none" w:sz="0" w:space="0" w:color="auto"/>
          </w:divBdr>
        </w:div>
        <w:div w:id="434398436">
          <w:marLeft w:val="640"/>
          <w:marRight w:val="0"/>
          <w:marTop w:val="0"/>
          <w:marBottom w:val="0"/>
          <w:divBdr>
            <w:top w:val="none" w:sz="0" w:space="0" w:color="auto"/>
            <w:left w:val="none" w:sz="0" w:space="0" w:color="auto"/>
            <w:bottom w:val="none" w:sz="0" w:space="0" w:color="auto"/>
            <w:right w:val="none" w:sz="0" w:space="0" w:color="auto"/>
          </w:divBdr>
        </w:div>
        <w:div w:id="522864384">
          <w:marLeft w:val="640"/>
          <w:marRight w:val="0"/>
          <w:marTop w:val="0"/>
          <w:marBottom w:val="0"/>
          <w:divBdr>
            <w:top w:val="none" w:sz="0" w:space="0" w:color="auto"/>
            <w:left w:val="none" w:sz="0" w:space="0" w:color="auto"/>
            <w:bottom w:val="none" w:sz="0" w:space="0" w:color="auto"/>
            <w:right w:val="none" w:sz="0" w:space="0" w:color="auto"/>
          </w:divBdr>
        </w:div>
        <w:div w:id="1876388237">
          <w:marLeft w:val="640"/>
          <w:marRight w:val="0"/>
          <w:marTop w:val="0"/>
          <w:marBottom w:val="0"/>
          <w:divBdr>
            <w:top w:val="none" w:sz="0" w:space="0" w:color="auto"/>
            <w:left w:val="none" w:sz="0" w:space="0" w:color="auto"/>
            <w:bottom w:val="none" w:sz="0" w:space="0" w:color="auto"/>
            <w:right w:val="none" w:sz="0" w:space="0" w:color="auto"/>
          </w:divBdr>
        </w:div>
        <w:div w:id="1784108529">
          <w:marLeft w:val="640"/>
          <w:marRight w:val="0"/>
          <w:marTop w:val="0"/>
          <w:marBottom w:val="0"/>
          <w:divBdr>
            <w:top w:val="none" w:sz="0" w:space="0" w:color="auto"/>
            <w:left w:val="none" w:sz="0" w:space="0" w:color="auto"/>
            <w:bottom w:val="none" w:sz="0" w:space="0" w:color="auto"/>
            <w:right w:val="none" w:sz="0" w:space="0" w:color="auto"/>
          </w:divBdr>
        </w:div>
        <w:div w:id="558439055">
          <w:marLeft w:val="640"/>
          <w:marRight w:val="0"/>
          <w:marTop w:val="0"/>
          <w:marBottom w:val="0"/>
          <w:divBdr>
            <w:top w:val="none" w:sz="0" w:space="0" w:color="auto"/>
            <w:left w:val="none" w:sz="0" w:space="0" w:color="auto"/>
            <w:bottom w:val="none" w:sz="0" w:space="0" w:color="auto"/>
            <w:right w:val="none" w:sz="0" w:space="0" w:color="auto"/>
          </w:divBdr>
        </w:div>
        <w:div w:id="1594312913">
          <w:marLeft w:val="640"/>
          <w:marRight w:val="0"/>
          <w:marTop w:val="0"/>
          <w:marBottom w:val="0"/>
          <w:divBdr>
            <w:top w:val="none" w:sz="0" w:space="0" w:color="auto"/>
            <w:left w:val="none" w:sz="0" w:space="0" w:color="auto"/>
            <w:bottom w:val="none" w:sz="0" w:space="0" w:color="auto"/>
            <w:right w:val="none" w:sz="0" w:space="0" w:color="auto"/>
          </w:divBdr>
        </w:div>
        <w:div w:id="580721827">
          <w:marLeft w:val="640"/>
          <w:marRight w:val="0"/>
          <w:marTop w:val="0"/>
          <w:marBottom w:val="0"/>
          <w:divBdr>
            <w:top w:val="none" w:sz="0" w:space="0" w:color="auto"/>
            <w:left w:val="none" w:sz="0" w:space="0" w:color="auto"/>
            <w:bottom w:val="none" w:sz="0" w:space="0" w:color="auto"/>
            <w:right w:val="none" w:sz="0" w:space="0" w:color="auto"/>
          </w:divBdr>
        </w:div>
        <w:div w:id="682977959">
          <w:marLeft w:val="640"/>
          <w:marRight w:val="0"/>
          <w:marTop w:val="0"/>
          <w:marBottom w:val="0"/>
          <w:divBdr>
            <w:top w:val="none" w:sz="0" w:space="0" w:color="auto"/>
            <w:left w:val="none" w:sz="0" w:space="0" w:color="auto"/>
            <w:bottom w:val="none" w:sz="0" w:space="0" w:color="auto"/>
            <w:right w:val="none" w:sz="0" w:space="0" w:color="auto"/>
          </w:divBdr>
        </w:div>
        <w:div w:id="1107770934">
          <w:marLeft w:val="640"/>
          <w:marRight w:val="0"/>
          <w:marTop w:val="0"/>
          <w:marBottom w:val="0"/>
          <w:divBdr>
            <w:top w:val="none" w:sz="0" w:space="0" w:color="auto"/>
            <w:left w:val="none" w:sz="0" w:space="0" w:color="auto"/>
            <w:bottom w:val="none" w:sz="0" w:space="0" w:color="auto"/>
            <w:right w:val="none" w:sz="0" w:space="0" w:color="auto"/>
          </w:divBdr>
        </w:div>
        <w:div w:id="839848857">
          <w:marLeft w:val="640"/>
          <w:marRight w:val="0"/>
          <w:marTop w:val="0"/>
          <w:marBottom w:val="0"/>
          <w:divBdr>
            <w:top w:val="none" w:sz="0" w:space="0" w:color="auto"/>
            <w:left w:val="none" w:sz="0" w:space="0" w:color="auto"/>
            <w:bottom w:val="none" w:sz="0" w:space="0" w:color="auto"/>
            <w:right w:val="none" w:sz="0" w:space="0" w:color="auto"/>
          </w:divBdr>
        </w:div>
        <w:div w:id="1594628819">
          <w:marLeft w:val="640"/>
          <w:marRight w:val="0"/>
          <w:marTop w:val="0"/>
          <w:marBottom w:val="0"/>
          <w:divBdr>
            <w:top w:val="none" w:sz="0" w:space="0" w:color="auto"/>
            <w:left w:val="none" w:sz="0" w:space="0" w:color="auto"/>
            <w:bottom w:val="none" w:sz="0" w:space="0" w:color="auto"/>
            <w:right w:val="none" w:sz="0" w:space="0" w:color="auto"/>
          </w:divBdr>
        </w:div>
        <w:div w:id="740105958">
          <w:marLeft w:val="640"/>
          <w:marRight w:val="0"/>
          <w:marTop w:val="0"/>
          <w:marBottom w:val="0"/>
          <w:divBdr>
            <w:top w:val="none" w:sz="0" w:space="0" w:color="auto"/>
            <w:left w:val="none" w:sz="0" w:space="0" w:color="auto"/>
            <w:bottom w:val="none" w:sz="0" w:space="0" w:color="auto"/>
            <w:right w:val="none" w:sz="0" w:space="0" w:color="auto"/>
          </w:divBdr>
        </w:div>
        <w:div w:id="2026401244">
          <w:marLeft w:val="640"/>
          <w:marRight w:val="0"/>
          <w:marTop w:val="0"/>
          <w:marBottom w:val="0"/>
          <w:divBdr>
            <w:top w:val="none" w:sz="0" w:space="0" w:color="auto"/>
            <w:left w:val="none" w:sz="0" w:space="0" w:color="auto"/>
            <w:bottom w:val="none" w:sz="0" w:space="0" w:color="auto"/>
            <w:right w:val="none" w:sz="0" w:space="0" w:color="auto"/>
          </w:divBdr>
        </w:div>
        <w:div w:id="1038091142">
          <w:marLeft w:val="640"/>
          <w:marRight w:val="0"/>
          <w:marTop w:val="0"/>
          <w:marBottom w:val="0"/>
          <w:divBdr>
            <w:top w:val="none" w:sz="0" w:space="0" w:color="auto"/>
            <w:left w:val="none" w:sz="0" w:space="0" w:color="auto"/>
            <w:bottom w:val="none" w:sz="0" w:space="0" w:color="auto"/>
            <w:right w:val="none" w:sz="0" w:space="0" w:color="auto"/>
          </w:divBdr>
        </w:div>
        <w:div w:id="898782865">
          <w:marLeft w:val="640"/>
          <w:marRight w:val="0"/>
          <w:marTop w:val="0"/>
          <w:marBottom w:val="0"/>
          <w:divBdr>
            <w:top w:val="none" w:sz="0" w:space="0" w:color="auto"/>
            <w:left w:val="none" w:sz="0" w:space="0" w:color="auto"/>
            <w:bottom w:val="none" w:sz="0" w:space="0" w:color="auto"/>
            <w:right w:val="none" w:sz="0" w:space="0" w:color="auto"/>
          </w:divBdr>
        </w:div>
        <w:div w:id="420418363">
          <w:marLeft w:val="640"/>
          <w:marRight w:val="0"/>
          <w:marTop w:val="0"/>
          <w:marBottom w:val="0"/>
          <w:divBdr>
            <w:top w:val="none" w:sz="0" w:space="0" w:color="auto"/>
            <w:left w:val="none" w:sz="0" w:space="0" w:color="auto"/>
            <w:bottom w:val="none" w:sz="0" w:space="0" w:color="auto"/>
            <w:right w:val="none" w:sz="0" w:space="0" w:color="auto"/>
          </w:divBdr>
        </w:div>
        <w:div w:id="1595700203">
          <w:marLeft w:val="640"/>
          <w:marRight w:val="0"/>
          <w:marTop w:val="0"/>
          <w:marBottom w:val="0"/>
          <w:divBdr>
            <w:top w:val="none" w:sz="0" w:space="0" w:color="auto"/>
            <w:left w:val="none" w:sz="0" w:space="0" w:color="auto"/>
            <w:bottom w:val="none" w:sz="0" w:space="0" w:color="auto"/>
            <w:right w:val="none" w:sz="0" w:space="0" w:color="auto"/>
          </w:divBdr>
        </w:div>
        <w:div w:id="715200548">
          <w:marLeft w:val="640"/>
          <w:marRight w:val="0"/>
          <w:marTop w:val="0"/>
          <w:marBottom w:val="0"/>
          <w:divBdr>
            <w:top w:val="none" w:sz="0" w:space="0" w:color="auto"/>
            <w:left w:val="none" w:sz="0" w:space="0" w:color="auto"/>
            <w:bottom w:val="none" w:sz="0" w:space="0" w:color="auto"/>
            <w:right w:val="none" w:sz="0" w:space="0" w:color="auto"/>
          </w:divBdr>
        </w:div>
        <w:div w:id="962005700">
          <w:marLeft w:val="640"/>
          <w:marRight w:val="0"/>
          <w:marTop w:val="0"/>
          <w:marBottom w:val="0"/>
          <w:divBdr>
            <w:top w:val="none" w:sz="0" w:space="0" w:color="auto"/>
            <w:left w:val="none" w:sz="0" w:space="0" w:color="auto"/>
            <w:bottom w:val="none" w:sz="0" w:space="0" w:color="auto"/>
            <w:right w:val="none" w:sz="0" w:space="0" w:color="auto"/>
          </w:divBdr>
        </w:div>
        <w:div w:id="293753338">
          <w:marLeft w:val="640"/>
          <w:marRight w:val="0"/>
          <w:marTop w:val="0"/>
          <w:marBottom w:val="0"/>
          <w:divBdr>
            <w:top w:val="none" w:sz="0" w:space="0" w:color="auto"/>
            <w:left w:val="none" w:sz="0" w:space="0" w:color="auto"/>
            <w:bottom w:val="none" w:sz="0" w:space="0" w:color="auto"/>
            <w:right w:val="none" w:sz="0" w:space="0" w:color="auto"/>
          </w:divBdr>
        </w:div>
        <w:div w:id="167448119">
          <w:marLeft w:val="640"/>
          <w:marRight w:val="0"/>
          <w:marTop w:val="0"/>
          <w:marBottom w:val="0"/>
          <w:divBdr>
            <w:top w:val="none" w:sz="0" w:space="0" w:color="auto"/>
            <w:left w:val="none" w:sz="0" w:space="0" w:color="auto"/>
            <w:bottom w:val="none" w:sz="0" w:space="0" w:color="auto"/>
            <w:right w:val="none" w:sz="0" w:space="0" w:color="auto"/>
          </w:divBdr>
        </w:div>
        <w:div w:id="1858351706">
          <w:marLeft w:val="640"/>
          <w:marRight w:val="0"/>
          <w:marTop w:val="0"/>
          <w:marBottom w:val="0"/>
          <w:divBdr>
            <w:top w:val="none" w:sz="0" w:space="0" w:color="auto"/>
            <w:left w:val="none" w:sz="0" w:space="0" w:color="auto"/>
            <w:bottom w:val="none" w:sz="0" w:space="0" w:color="auto"/>
            <w:right w:val="none" w:sz="0" w:space="0" w:color="auto"/>
          </w:divBdr>
        </w:div>
        <w:div w:id="866059874">
          <w:marLeft w:val="640"/>
          <w:marRight w:val="0"/>
          <w:marTop w:val="0"/>
          <w:marBottom w:val="0"/>
          <w:divBdr>
            <w:top w:val="none" w:sz="0" w:space="0" w:color="auto"/>
            <w:left w:val="none" w:sz="0" w:space="0" w:color="auto"/>
            <w:bottom w:val="none" w:sz="0" w:space="0" w:color="auto"/>
            <w:right w:val="none" w:sz="0" w:space="0" w:color="auto"/>
          </w:divBdr>
        </w:div>
        <w:div w:id="1584292658">
          <w:marLeft w:val="640"/>
          <w:marRight w:val="0"/>
          <w:marTop w:val="0"/>
          <w:marBottom w:val="0"/>
          <w:divBdr>
            <w:top w:val="none" w:sz="0" w:space="0" w:color="auto"/>
            <w:left w:val="none" w:sz="0" w:space="0" w:color="auto"/>
            <w:bottom w:val="none" w:sz="0" w:space="0" w:color="auto"/>
            <w:right w:val="none" w:sz="0" w:space="0" w:color="auto"/>
          </w:divBdr>
        </w:div>
        <w:div w:id="594750284">
          <w:marLeft w:val="640"/>
          <w:marRight w:val="0"/>
          <w:marTop w:val="0"/>
          <w:marBottom w:val="0"/>
          <w:divBdr>
            <w:top w:val="none" w:sz="0" w:space="0" w:color="auto"/>
            <w:left w:val="none" w:sz="0" w:space="0" w:color="auto"/>
            <w:bottom w:val="none" w:sz="0" w:space="0" w:color="auto"/>
            <w:right w:val="none" w:sz="0" w:space="0" w:color="auto"/>
          </w:divBdr>
        </w:div>
        <w:div w:id="649555789">
          <w:marLeft w:val="640"/>
          <w:marRight w:val="0"/>
          <w:marTop w:val="0"/>
          <w:marBottom w:val="0"/>
          <w:divBdr>
            <w:top w:val="none" w:sz="0" w:space="0" w:color="auto"/>
            <w:left w:val="none" w:sz="0" w:space="0" w:color="auto"/>
            <w:bottom w:val="none" w:sz="0" w:space="0" w:color="auto"/>
            <w:right w:val="none" w:sz="0" w:space="0" w:color="auto"/>
          </w:divBdr>
        </w:div>
        <w:div w:id="2075616209">
          <w:marLeft w:val="640"/>
          <w:marRight w:val="0"/>
          <w:marTop w:val="0"/>
          <w:marBottom w:val="0"/>
          <w:divBdr>
            <w:top w:val="none" w:sz="0" w:space="0" w:color="auto"/>
            <w:left w:val="none" w:sz="0" w:space="0" w:color="auto"/>
            <w:bottom w:val="none" w:sz="0" w:space="0" w:color="auto"/>
            <w:right w:val="none" w:sz="0" w:space="0" w:color="auto"/>
          </w:divBdr>
        </w:div>
        <w:div w:id="19015410">
          <w:marLeft w:val="640"/>
          <w:marRight w:val="0"/>
          <w:marTop w:val="0"/>
          <w:marBottom w:val="0"/>
          <w:divBdr>
            <w:top w:val="none" w:sz="0" w:space="0" w:color="auto"/>
            <w:left w:val="none" w:sz="0" w:space="0" w:color="auto"/>
            <w:bottom w:val="none" w:sz="0" w:space="0" w:color="auto"/>
            <w:right w:val="none" w:sz="0" w:space="0" w:color="auto"/>
          </w:divBdr>
        </w:div>
        <w:div w:id="766999739">
          <w:marLeft w:val="640"/>
          <w:marRight w:val="0"/>
          <w:marTop w:val="0"/>
          <w:marBottom w:val="0"/>
          <w:divBdr>
            <w:top w:val="none" w:sz="0" w:space="0" w:color="auto"/>
            <w:left w:val="none" w:sz="0" w:space="0" w:color="auto"/>
            <w:bottom w:val="none" w:sz="0" w:space="0" w:color="auto"/>
            <w:right w:val="none" w:sz="0" w:space="0" w:color="auto"/>
          </w:divBdr>
        </w:div>
        <w:div w:id="753431067">
          <w:marLeft w:val="640"/>
          <w:marRight w:val="0"/>
          <w:marTop w:val="0"/>
          <w:marBottom w:val="0"/>
          <w:divBdr>
            <w:top w:val="none" w:sz="0" w:space="0" w:color="auto"/>
            <w:left w:val="none" w:sz="0" w:space="0" w:color="auto"/>
            <w:bottom w:val="none" w:sz="0" w:space="0" w:color="auto"/>
            <w:right w:val="none" w:sz="0" w:space="0" w:color="auto"/>
          </w:divBdr>
        </w:div>
        <w:div w:id="231701911">
          <w:marLeft w:val="640"/>
          <w:marRight w:val="0"/>
          <w:marTop w:val="0"/>
          <w:marBottom w:val="0"/>
          <w:divBdr>
            <w:top w:val="none" w:sz="0" w:space="0" w:color="auto"/>
            <w:left w:val="none" w:sz="0" w:space="0" w:color="auto"/>
            <w:bottom w:val="none" w:sz="0" w:space="0" w:color="auto"/>
            <w:right w:val="none" w:sz="0" w:space="0" w:color="auto"/>
          </w:divBdr>
        </w:div>
        <w:div w:id="847789094">
          <w:marLeft w:val="640"/>
          <w:marRight w:val="0"/>
          <w:marTop w:val="0"/>
          <w:marBottom w:val="0"/>
          <w:divBdr>
            <w:top w:val="none" w:sz="0" w:space="0" w:color="auto"/>
            <w:left w:val="none" w:sz="0" w:space="0" w:color="auto"/>
            <w:bottom w:val="none" w:sz="0" w:space="0" w:color="auto"/>
            <w:right w:val="none" w:sz="0" w:space="0" w:color="auto"/>
          </w:divBdr>
        </w:div>
        <w:div w:id="89008008">
          <w:marLeft w:val="640"/>
          <w:marRight w:val="0"/>
          <w:marTop w:val="0"/>
          <w:marBottom w:val="0"/>
          <w:divBdr>
            <w:top w:val="none" w:sz="0" w:space="0" w:color="auto"/>
            <w:left w:val="none" w:sz="0" w:space="0" w:color="auto"/>
            <w:bottom w:val="none" w:sz="0" w:space="0" w:color="auto"/>
            <w:right w:val="none" w:sz="0" w:space="0" w:color="auto"/>
          </w:divBdr>
        </w:div>
        <w:div w:id="400063698">
          <w:marLeft w:val="640"/>
          <w:marRight w:val="0"/>
          <w:marTop w:val="0"/>
          <w:marBottom w:val="0"/>
          <w:divBdr>
            <w:top w:val="none" w:sz="0" w:space="0" w:color="auto"/>
            <w:left w:val="none" w:sz="0" w:space="0" w:color="auto"/>
            <w:bottom w:val="none" w:sz="0" w:space="0" w:color="auto"/>
            <w:right w:val="none" w:sz="0" w:space="0" w:color="auto"/>
          </w:divBdr>
        </w:div>
        <w:div w:id="672492102">
          <w:marLeft w:val="640"/>
          <w:marRight w:val="0"/>
          <w:marTop w:val="0"/>
          <w:marBottom w:val="0"/>
          <w:divBdr>
            <w:top w:val="none" w:sz="0" w:space="0" w:color="auto"/>
            <w:left w:val="none" w:sz="0" w:space="0" w:color="auto"/>
            <w:bottom w:val="none" w:sz="0" w:space="0" w:color="auto"/>
            <w:right w:val="none" w:sz="0" w:space="0" w:color="auto"/>
          </w:divBdr>
        </w:div>
        <w:div w:id="893976639">
          <w:marLeft w:val="640"/>
          <w:marRight w:val="0"/>
          <w:marTop w:val="0"/>
          <w:marBottom w:val="0"/>
          <w:divBdr>
            <w:top w:val="none" w:sz="0" w:space="0" w:color="auto"/>
            <w:left w:val="none" w:sz="0" w:space="0" w:color="auto"/>
            <w:bottom w:val="none" w:sz="0" w:space="0" w:color="auto"/>
            <w:right w:val="none" w:sz="0" w:space="0" w:color="auto"/>
          </w:divBdr>
        </w:div>
        <w:div w:id="2111581696">
          <w:marLeft w:val="640"/>
          <w:marRight w:val="0"/>
          <w:marTop w:val="0"/>
          <w:marBottom w:val="0"/>
          <w:divBdr>
            <w:top w:val="none" w:sz="0" w:space="0" w:color="auto"/>
            <w:left w:val="none" w:sz="0" w:space="0" w:color="auto"/>
            <w:bottom w:val="none" w:sz="0" w:space="0" w:color="auto"/>
            <w:right w:val="none" w:sz="0" w:space="0" w:color="auto"/>
          </w:divBdr>
        </w:div>
        <w:div w:id="1182283619">
          <w:marLeft w:val="640"/>
          <w:marRight w:val="0"/>
          <w:marTop w:val="0"/>
          <w:marBottom w:val="0"/>
          <w:divBdr>
            <w:top w:val="none" w:sz="0" w:space="0" w:color="auto"/>
            <w:left w:val="none" w:sz="0" w:space="0" w:color="auto"/>
            <w:bottom w:val="none" w:sz="0" w:space="0" w:color="auto"/>
            <w:right w:val="none" w:sz="0" w:space="0" w:color="auto"/>
          </w:divBdr>
        </w:div>
      </w:divsChild>
    </w:div>
    <w:div w:id="1684280504">
      <w:bodyDiv w:val="1"/>
      <w:marLeft w:val="0"/>
      <w:marRight w:val="0"/>
      <w:marTop w:val="0"/>
      <w:marBottom w:val="0"/>
      <w:divBdr>
        <w:top w:val="none" w:sz="0" w:space="0" w:color="auto"/>
        <w:left w:val="none" w:sz="0" w:space="0" w:color="auto"/>
        <w:bottom w:val="none" w:sz="0" w:space="0" w:color="auto"/>
        <w:right w:val="none" w:sz="0" w:space="0" w:color="auto"/>
      </w:divBdr>
    </w:div>
    <w:div w:id="1685864709">
      <w:bodyDiv w:val="1"/>
      <w:marLeft w:val="0"/>
      <w:marRight w:val="0"/>
      <w:marTop w:val="0"/>
      <w:marBottom w:val="0"/>
      <w:divBdr>
        <w:top w:val="none" w:sz="0" w:space="0" w:color="auto"/>
        <w:left w:val="none" w:sz="0" w:space="0" w:color="auto"/>
        <w:bottom w:val="none" w:sz="0" w:space="0" w:color="auto"/>
        <w:right w:val="none" w:sz="0" w:space="0" w:color="auto"/>
      </w:divBdr>
      <w:divsChild>
        <w:div w:id="956329355">
          <w:marLeft w:val="640"/>
          <w:marRight w:val="0"/>
          <w:marTop w:val="0"/>
          <w:marBottom w:val="0"/>
          <w:divBdr>
            <w:top w:val="none" w:sz="0" w:space="0" w:color="auto"/>
            <w:left w:val="none" w:sz="0" w:space="0" w:color="auto"/>
            <w:bottom w:val="none" w:sz="0" w:space="0" w:color="auto"/>
            <w:right w:val="none" w:sz="0" w:space="0" w:color="auto"/>
          </w:divBdr>
        </w:div>
        <w:div w:id="123619020">
          <w:marLeft w:val="640"/>
          <w:marRight w:val="0"/>
          <w:marTop w:val="0"/>
          <w:marBottom w:val="0"/>
          <w:divBdr>
            <w:top w:val="none" w:sz="0" w:space="0" w:color="auto"/>
            <w:left w:val="none" w:sz="0" w:space="0" w:color="auto"/>
            <w:bottom w:val="none" w:sz="0" w:space="0" w:color="auto"/>
            <w:right w:val="none" w:sz="0" w:space="0" w:color="auto"/>
          </w:divBdr>
        </w:div>
        <w:div w:id="704674944">
          <w:marLeft w:val="640"/>
          <w:marRight w:val="0"/>
          <w:marTop w:val="0"/>
          <w:marBottom w:val="0"/>
          <w:divBdr>
            <w:top w:val="none" w:sz="0" w:space="0" w:color="auto"/>
            <w:left w:val="none" w:sz="0" w:space="0" w:color="auto"/>
            <w:bottom w:val="none" w:sz="0" w:space="0" w:color="auto"/>
            <w:right w:val="none" w:sz="0" w:space="0" w:color="auto"/>
          </w:divBdr>
        </w:div>
        <w:div w:id="1606887066">
          <w:marLeft w:val="640"/>
          <w:marRight w:val="0"/>
          <w:marTop w:val="0"/>
          <w:marBottom w:val="0"/>
          <w:divBdr>
            <w:top w:val="none" w:sz="0" w:space="0" w:color="auto"/>
            <w:left w:val="none" w:sz="0" w:space="0" w:color="auto"/>
            <w:bottom w:val="none" w:sz="0" w:space="0" w:color="auto"/>
            <w:right w:val="none" w:sz="0" w:space="0" w:color="auto"/>
          </w:divBdr>
        </w:div>
        <w:div w:id="1705136091">
          <w:marLeft w:val="640"/>
          <w:marRight w:val="0"/>
          <w:marTop w:val="0"/>
          <w:marBottom w:val="0"/>
          <w:divBdr>
            <w:top w:val="none" w:sz="0" w:space="0" w:color="auto"/>
            <w:left w:val="none" w:sz="0" w:space="0" w:color="auto"/>
            <w:bottom w:val="none" w:sz="0" w:space="0" w:color="auto"/>
            <w:right w:val="none" w:sz="0" w:space="0" w:color="auto"/>
          </w:divBdr>
        </w:div>
        <w:div w:id="320233739">
          <w:marLeft w:val="640"/>
          <w:marRight w:val="0"/>
          <w:marTop w:val="0"/>
          <w:marBottom w:val="0"/>
          <w:divBdr>
            <w:top w:val="none" w:sz="0" w:space="0" w:color="auto"/>
            <w:left w:val="none" w:sz="0" w:space="0" w:color="auto"/>
            <w:bottom w:val="none" w:sz="0" w:space="0" w:color="auto"/>
            <w:right w:val="none" w:sz="0" w:space="0" w:color="auto"/>
          </w:divBdr>
        </w:div>
        <w:div w:id="400951497">
          <w:marLeft w:val="640"/>
          <w:marRight w:val="0"/>
          <w:marTop w:val="0"/>
          <w:marBottom w:val="0"/>
          <w:divBdr>
            <w:top w:val="none" w:sz="0" w:space="0" w:color="auto"/>
            <w:left w:val="none" w:sz="0" w:space="0" w:color="auto"/>
            <w:bottom w:val="none" w:sz="0" w:space="0" w:color="auto"/>
            <w:right w:val="none" w:sz="0" w:space="0" w:color="auto"/>
          </w:divBdr>
        </w:div>
        <w:div w:id="493107025">
          <w:marLeft w:val="640"/>
          <w:marRight w:val="0"/>
          <w:marTop w:val="0"/>
          <w:marBottom w:val="0"/>
          <w:divBdr>
            <w:top w:val="none" w:sz="0" w:space="0" w:color="auto"/>
            <w:left w:val="none" w:sz="0" w:space="0" w:color="auto"/>
            <w:bottom w:val="none" w:sz="0" w:space="0" w:color="auto"/>
            <w:right w:val="none" w:sz="0" w:space="0" w:color="auto"/>
          </w:divBdr>
        </w:div>
        <w:div w:id="1091855963">
          <w:marLeft w:val="640"/>
          <w:marRight w:val="0"/>
          <w:marTop w:val="0"/>
          <w:marBottom w:val="0"/>
          <w:divBdr>
            <w:top w:val="none" w:sz="0" w:space="0" w:color="auto"/>
            <w:left w:val="none" w:sz="0" w:space="0" w:color="auto"/>
            <w:bottom w:val="none" w:sz="0" w:space="0" w:color="auto"/>
            <w:right w:val="none" w:sz="0" w:space="0" w:color="auto"/>
          </w:divBdr>
        </w:div>
        <w:div w:id="1492214881">
          <w:marLeft w:val="640"/>
          <w:marRight w:val="0"/>
          <w:marTop w:val="0"/>
          <w:marBottom w:val="0"/>
          <w:divBdr>
            <w:top w:val="none" w:sz="0" w:space="0" w:color="auto"/>
            <w:left w:val="none" w:sz="0" w:space="0" w:color="auto"/>
            <w:bottom w:val="none" w:sz="0" w:space="0" w:color="auto"/>
            <w:right w:val="none" w:sz="0" w:space="0" w:color="auto"/>
          </w:divBdr>
        </w:div>
        <w:div w:id="362097681">
          <w:marLeft w:val="640"/>
          <w:marRight w:val="0"/>
          <w:marTop w:val="0"/>
          <w:marBottom w:val="0"/>
          <w:divBdr>
            <w:top w:val="none" w:sz="0" w:space="0" w:color="auto"/>
            <w:left w:val="none" w:sz="0" w:space="0" w:color="auto"/>
            <w:bottom w:val="none" w:sz="0" w:space="0" w:color="auto"/>
            <w:right w:val="none" w:sz="0" w:space="0" w:color="auto"/>
          </w:divBdr>
        </w:div>
        <w:div w:id="748231204">
          <w:marLeft w:val="640"/>
          <w:marRight w:val="0"/>
          <w:marTop w:val="0"/>
          <w:marBottom w:val="0"/>
          <w:divBdr>
            <w:top w:val="none" w:sz="0" w:space="0" w:color="auto"/>
            <w:left w:val="none" w:sz="0" w:space="0" w:color="auto"/>
            <w:bottom w:val="none" w:sz="0" w:space="0" w:color="auto"/>
            <w:right w:val="none" w:sz="0" w:space="0" w:color="auto"/>
          </w:divBdr>
        </w:div>
        <w:div w:id="1822965434">
          <w:marLeft w:val="640"/>
          <w:marRight w:val="0"/>
          <w:marTop w:val="0"/>
          <w:marBottom w:val="0"/>
          <w:divBdr>
            <w:top w:val="none" w:sz="0" w:space="0" w:color="auto"/>
            <w:left w:val="none" w:sz="0" w:space="0" w:color="auto"/>
            <w:bottom w:val="none" w:sz="0" w:space="0" w:color="auto"/>
            <w:right w:val="none" w:sz="0" w:space="0" w:color="auto"/>
          </w:divBdr>
        </w:div>
        <w:div w:id="1976909884">
          <w:marLeft w:val="640"/>
          <w:marRight w:val="0"/>
          <w:marTop w:val="0"/>
          <w:marBottom w:val="0"/>
          <w:divBdr>
            <w:top w:val="none" w:sz="0" w:space="0" w:color="auto"/>
            <w:left w:val="none" w:sz="0" w:space="0" w:color="auto"/>
            <w:bottom w:val="none" w:sz="0" w:space="0" w:color="auto"/>
            <w:right w:val="none" w:sz="0" w:space="0" w:color="auto"/>
          </w:divBdr>
        </w:div>
        <w:div w:id="1172837242">
          <w:marLeft w:val="640"/>
          <w:marRight w:val="0"/>
          <w:marTop w:val="0"/>
          <w:marBottom w:val="0"/>
          <w:divBdr>
            <w:top w:val="none" w:sz="0" w:space="0" w:color="auto"/>
            <w:left w:val="none" w:sz="0" w:space="0" w:color="auto"/>
            <w:bottom w:val="none" w:sz="0" w:space="0" w:color="auto"/>
            <w:right w:val="none" w:sz="0" w:space="0" w:color="auto"/>
          </w:divBdr>
        </w:div>
        <w:div w:id="850678399">
          <w:marLeft w:val="640"/>
          <w:marRight w:val="0"/>
          <w:marTop w:val="0"/>
          <w:marBottom w:val="0"/>
          <w:divBdr>
            <w:top w:val="none" w:sz="0" w:space="0" w:color="auto"/>
            <w:left w:val="none" w:sz="0" w:space="0" w:color="auto"/>
            <w:bottom w:val="none" w:sz="0" w:space="0" w:color="auto"/>
            <w:right w:val="none" w:sz="0" w:space="0" w:color="auto"/>
          </w:divBdr>
        </w:div>
        <w:div w:id="2003118440">
          <w:marLeft w:val="640"/>
          <w:marRight w:val="0"/>
          <w:marTop w:val="0"/>
          <w:marBottom w:val="0"/>
          <w:divBdr>
            <w:top w:val="none" w:sz="0" w:space="0" w:color="auto"/>
            <w:left w:val="none" w:sz="0" w:space="0" w:color="auto"/>
            <w:bottom w:val="none" w:sz="0" w:space="0" w:color="auto"/>
            <w:right w:val="none" w:sz="0" w:space="0" w:color="auto"/>
          </w:divBdr>
        </w:div>
        <w:div w:id="300424746">
          <w:marLeft w:val="640"/>
          <w:marRight w:val="0"/>
          <w:marTop w:val="0"/>
          <w:marBottom w:val="0"/>
          <w:divBdr>
            <w:top w:val="none" w:sz="0" w:space="0" w:color="auto"/>
            <w:left w:val="none" w:sz="0" w:space="0" w:color="auto"/>
            <w:bottom w:val="none" w:sz="0" w:space="0" w:color="auto"/>
            <w:right w:val="none" w:sz="0" w:space="0" w:color="auto"/>
          </w:divBdr>
        </w:div>
        <w:div w:id="1078091794">
          <w:marLeft w:val="640"/>
          <w:marRight w:val="0"/>
          <w:marTop w:val="0"/>
          <w:marBottom w:val="0"/>
          <w:divBdr>
            <w:top w:val="none" w:sz="0" w:space="0" w:color="auto"/>
            <w:left w:val="none" w:sz="0" w:space="0" w:color="auto"/>
            <w:bottom w:val="none" w:sz="0" w:space="0" w:color="auto"/>
            <w:right w:val="none" w:sz="0" w:space="0" w:color="auto"/>
          </w:divBdr>
        </w:div>
        <w:div w:id="650207905">
          <w:marLeft w:val="640"/>
          <w:marRight w:val="0"/>
          <w:marTop w:val="0"/>
          <w:marBottom w:val="0"/>
          <w:divBdr>
            <w:top w:val="none" w:sz="0" w:space="0" w:color="auto"/>
            <w:left w:val="none" w:sz="0" w:space="0" w:color="auto"/>
            <w:bottom w:val="none" w:sz="0" w:space="0" w:color="auto"/>
            <w:right w:val="none" w:sz="0" w:space="0" w:color="auto"/>
          </w:divBdr>
        </w:div>
        <w:div w:id="1595239438">
          <w:marLeft w:val="640"/>
          <w:marRight w:val="0"/>
          <w:marTop w:val="0"/>
          <w:marBottom w:val="0"/>
          <w:divBdr>
            <w:top w:val="none" w:sz="0" w:space="0" w:color="auto"/>
            <w:left w:val="none" w:sz="0" w:space="0" w:color="auto"/>
            <w:bottom w:val="none" w:sz="0" w:space="0" w:color="auto"/>
            <w:right w:val="none" w:sz="0" w:space="0" w:color="auto"/>
          </w:divBdr>
        </w:div>
        <w:div w:id="177741206">
          <w:marLeft w:val="640"/>
          <w:marRight w:val="0"/>
          <w:marTop w:val="0"/>
          <w:marBottom w:val="0"/>
          <w:divBdr>
            <w:top w:val="none" w:sz="0" w:space="0" w:color="auto"/>
            <w:left w:val="none" w:sz="0" w:space="0" w:color="auto"/>
            <w:bottom w:val="none" w:sz="0" w:space="0" w:color="auto"/>
            <w:right w:val="none" w:sz="0" w:space="0" w:color="auto"/>
          </w:divBdr>
        </w:div>
        <w:div w:id="227888290">
          <w:marLeft w:val="640"/>
          <w:marRight w:val="0"/>
          <w:marTop w:val="0"/>
          <w:marBottom w:val="0"/>
          <w:divBdr>
            <w:top w:val="none" w:sz="0" w:space="0" w:color="auto"/>
            <w:left w:val="none" w:sz="0" w:space="0" w:color="auto"/>
            <w:bottom w:val="none" w:sz="0" w:space="0" w:color="auto"/>
            <w:right w:val="none" w:sz="0" w:space="0" w:color="auto"/>
          </w:divBdr>
        </w:div>
        <w:div w:id="1867332699">
          <w:marLeft w:val="640"/>
          <w:marRight w:val="0"/>
          <w:marTop w:val="0"/>
          <w:marBottom w:val="0"/>
          <w:divBdr>
            <w:top w:val="none" w:sz="0" w:space="0" w:color="auto"/>
            <w:left w:val="none" w:sz="0" w:space="0" w:color="auto"/>
            <w:bottom w:val="none" w:sz="0" w:space="0" w:color="auto"/>
            <w:right w:val="none" w:sz="0" w:space="0" w:color="auto"/>
          </w:divBdr>
        </w:div>
        <w:div w:id="448932402">
          <w:marLeft w:val="640"/>
          <w:marRight w:val="0"/>
          <w:marTop w:val="0"/>
          <w:marBottom w:val="0"/>
          <w:divBdr>
            <w:top w:val="none" w:sz="0" w:space="0" w:color="auto"/>
            <w:left w:val="none" w:sz="0" w:space="0" w:color="auto"/>
            <w:bottom w:val="none" w:sz="0" w:space="0" w:color="auto"/>
            <w:right w:val="none" w:sz="0" w:space="0" w:color="auto"/>
          </w:divBdr>
        </w:div>
        <w:div w:id="1331368161">
          <w:marLeft w:val="640"/>
          <w:marRight w:val="0"/>
          <w:marTop w:val="0"/>
          <w:marBottom w:val="0"/>
          <w:divBdr>
            <w:top w:val="none" w:sz="0" w:space="0" w:color="auto"/>
            <w:left w:val="none" w:sz="0" w:space="0" w:color="auto"/>
            <w:bottom w:val="none" w:sz="0" w:space="0" w:color="auto"/>
            <w:right w:val="none" w:sz="0" w:space="0" w:color="auto"/>
          </w:divBdr>
        </w:div>
        <w:div w:id="458377495">
          <w:marLeft w:val="640"/>
          <w:marRight w:val="0"/>
          <w:marTop w:val="0"/>
          <w:marBottom w:val="0"/>
          <w:divBdr>
            <w:top w:val="none" w:sz="0" w:space="0" w:color="auto"/>
            <w:left w:val="none" w:sz="0" w:space="0" w:color="auto"/>
            <w:bottom w:val="none" w:sz="0" w:space="0" w:color="auto"/>
            <w:right w:val="none" w:sz="0" w:space="0" w:color="auto"/>
          </w:divBdr>
        </w:div>
        <w:div w:id="315115067">
          <w:marLeft w:val="640"/>
          <w:marRight w:val="0"/>
          <w:marTop w:val="0"/>
          <w:marBottom w:val="0"/>
          <w:divBdr>
            <w:top w:val="none" w:sz="0" w:space="0" w:color="auto"/>
            <w:left w:val="none" w:sz="0" w:space="0" w:color="auto"/>
            <w:bottom w:val="none" w:sz="0" w:space="0" w:color="auto"/>
            <w:right w:val="none" w:sz="0" w:space="0" w:color="auto"/>
          </w:divBdr>
        </w:div>
        <w:div w:id="1679236810">
          <w:marLeft w:val="640"/>
          <w:marRight w:val="0"/>
          <w:marTop w:val="0"/>
          <w:marBottom w:val="0"/>
          <w:divBdr>
            <w:top w:val="none" w:sz="0" w:space="0" w:color="auto"/>
            <w:left w:val="none" w:sz="0" w:space="0" w:color="auto"/>
            <w:bottom w:val="none" w:sz="0" w:space="0" w:color="auto"/>
            <w:right w:val="none" w:sz="0" w:space="0" w:color="auto"/>
          </w:divBdr>
        </w:div>
        <w:div w:id="864750475">
          <w:marLeft w:val="640"/>
          <w:marRight w:val="0"/>
          <w:marTop w:val="0"/>
          <w:marBottom w:val="0"/>
          <w:divBdr>
            <w:top w:val="none" w:sz="0" w:space="0" w:color="auto"/>
            <w:left w:val="none" w:sz="0" w:space="0" w:color="auto"/>
            <w:bottom w:val="none" w:sz="0" w:space="0" w:color="auto"/>
            <w:right w:val="none" w:sz="0" w:space="0" w:color="auto"/>
          </w:divBdr>
        </w:div>
        <w:div w:id="1907106606">
          <w:marLeft w:val="640"/>
          <w:marRight w:val="0"/>
          <w:marTop w:val="0"/>
          <w:marBottom w:val="0"/>
          <w:divBdr>
            <w:top w:val="none" w:sz="0" w:space="0" w:color="auto"/>
            <w:left w:val="none" w:sz="0" w:space="0" w:color="auto"/>
            <w:bottom w:val="none" w:sz="0" w:space="0" w:color="auto"/>
            <w:right w:val="none" w:sz="0" w:space="0" w:color="auto"/>
          </w:divBdr>
        </w:div>
        <w:div w:id="724450381">
          <w:marLeft w:val="640"/>
          <w:marRight w:val="0"/>
          <w:marTop w:val="0"/>
          <w:marBottom w:val="0"/>
          <w:divBdr>
            <w:top w:val="none" w:sz="0" w:space="0" w:color="auto"/>
            <w:left w:val="none" w:sz="0" w:space="0" w:color="auto"/>
            <w:bottom w:val="none" w:sz="0" w:space="0" w:color="auto"/>
            <w:right w:val="none" w:sz="0" w:space="0" w:color="auto"/>
          </w:divBdr>
        </w:div>
        <w:div w:id="1806046211">
          <w:marLeft w:val="640"/>
          <w:marRight w:val="0"/>
          <w:marTop w:val="0"/>
          <w:marBottom w:val="0"/>
          <w:divBdr>
            <w:top w:val="none" w:sz="0" w:space="0" w:color="auto"/>
            <w:left w:val="none" w:sz="0" w:space="0" w:color="auto"/>
            <w:bottom w:val="none" w:sz="0" w:space="0" w:color="auto"/>
            <w:right w:val="none" w:sz="0" w:space="0" w:color="auto"/>
          </w:divBdr>
        </w:div>
        <w:div w:id="1209756562">
          <w:marLeft w:val="640"/>
          <w:marRight w:val="0"/>
          <w:marTop w:val="0"/>
          <w:marBottom w:val="0"/>
          <w:divBdr>
            <w:top w:val="none" w:sz="0" w:space="0" w:color="auto"/>
            <w:left w:val="none" w:sz="0" w:space="0" w:color="auto"/>
            <w:bottom w:val="none" w:sz="0" w:space="0" w:color="auto"/>
            <w:right w:val="none" w:sz="0" w:space="0" w:color="auto"/>
          </w:divBdr>
        </w:div>
        <w:div w:id="1465848517">
          <w:marLeft w:val="640"/>
          <w:marRight w:val="0"/>
          <w:marTop w:val="0"/>
          <w:marBottom w:val="0"/>
          <w:divBdr>
            <w:top w:val="none" w:sz="0" w:space="0" w:color="auto"/>
            <w:left w:val="none" w:sz="0" w:space="0" w:color="auto"/>
            <w:bottom w:val="none" w:sz="0" w:space="0" w:color="auto"/>
            <w:right w:val="none" w:sz="0" w:space="0" w:color="auto"/>
          </w:divBdr>
        </w:div>
        <w:div w:id="432937454">
          <w:marLeft w:val="640"/>
          <w:marRight w:val="0"/>
          <w:marTop w:val="0"/>
          <w:marBottom w:val="0"/>
          <w:divBdr>
            <w:top w:val="none" w:sz="0" w:space="0" w:color="auto"/>
            <w:left w:val="none" w:sz="0" w:space="0" w:color="auto"/>
            <w:bottom w:val="none" w:sz="0" w:space="0" w:color="auto"/>
            <w:right w:val="none" w:sz="0" w:space="0" w:color="auto"/>
          </w:divBdr>
        </w:div>
        <w:div w:id="1631014040">
          <w:marLeft w:val="640"/>
          <w:marRight w:val="0"/>
          <w:marTop w:val="0"/>
          <w:marBottom w:val="0"/>
          <w:divBdr>
            <w:top w:val="none" w:sz="0" w:space="0" w:color="auto"/>
            <w:left w:val="none" w:sz="0" w:space="0" w:color="auto"/>
            <w:bottom w:val="none" w:sz="0" w:space="0" w:color="auto"/>
            <w:right w:val="none" w:sz="0" w:space="0" w:color="auto"/>
          </w:divBdr>
        </w:div>
        <w:div w:id="276716002">
          <w:marLeft w:val="640"/>
          <w:marRight w:val="0"/>
          <w:marTop w:val="0"/>
          <w:marBottom w:val="0"/>
          <w:divBdr>
            <w:top w:val="none" w:sz="0" w:space="0" w:color="auto"/>
            <w:left w:val="none" w:sz="0" w:space="0" w:color="auto"/>
            <w:bottom w:val="none" w:sz="0" w:space="0" w:color="auto"/>
            <w:right w:val="none" w:sz="0" w:space="0" w:color="auto"/>
          </w:divBdr>
        </w:div>
        <w:div w:id="1396202349">
          <w:marLeft w:val="640"/>
          <w:marRight w:val="0"/>
          <w:marTop w:val="0"/>
          <w:marBottom w:val="0"/>
          <w:divBdr>
            <w:top w:val="none" w:sz="0" w:space="0" w:color="auto"/>
            <w:left w:val="none" w:sz="0" w:space="0" w:color="auto"/>
            <w:bottom w:val="none" w:sz="0" w:space="0" w:color="auto"/>
            <w:right w:val="none" w:sz="0" w:space="0" w:color="auto"/>
          </w:divBdr>
        </w:div>
        <w:div w:id="145978988">
          <w:marLeft w:val="640"/>
          <w:marRight w:val="0"/>
          <w:marTop w:val="0"/>
          <w:marBottom w:val="0"/>
          <w:divBdr>
            <w:top w:val="none" w:sz="0" w:space="0" w:color="auto"/>
            <w:left w:val="none" w:sz="0" w:space="0" w:color="auto"/>
            <w:bottom w:val="none" w:sz="0" w:space="0" w:color="auto"/>
            <w:right w:val="none" w:sz="0" w:space="0" w:color="auto"/>
          </w:divBdr>
        </w:div>
        <w:div w:id="934247639">
          <w:marLeft w:val="640"/>
          <w:marRight w:val="0"/>
          <w:marTop w:val="0"/>
          <w:marBottom w:val="0"/>
          <w:divBdr>
            <w:top w:val="none" w:sz="0" w:space="0" w:color="auto"/>
            <w:left w:val="none" w:sz="0" w:space="0" w:color="auto"/>
            <w:bottom w:val="none" w:sz="0" w:space="0" w:color="auto"/>
            <w:right w:val="none" w:sz="0" w:space="0" w:color="auto"/>
          </w:divBdr>
        </w:div>
        <w:div w:id="2130581764">
          <w:marLeft w:val="640"/>
          <w:marRight w:val="0"/>
          <w:marTop w:val="0"/>
          <w:marBottom w:val="0"/>
          <w:divBdr>
            <w:top w:val="none" w:sz="0" w:space="0" w:color="auto"/>
            <w:left w:val="none" w:sz="0" w:space="0" w:color="auto"/>
            <w:bottom w:val="none" w:sz="0" w:space="0" w:color="auto"/>
            <w:right w:val="none" w:sz="0" w:space="0" w:color="auto"/>
          </w:divBdr>
        </w:div>
        <w:div w:id="1130396984">
          <w:marLeft w:val="640"/>
          <w:marRight w:val="0"/>
          <w:marTop w:val="0"/>
          <w:marBottom w:val="0"/>
          <w:divBdr>
            <w:top w:val="none" w:sz="0" w:space="0" w:color="auto"/>
            <w:left w:val="none" w:sz="0" w:space="0" w:color="auto"/>
            <w:bottom w:val="none" w:sz="0" w:space="0" w:color="auto"/>
            <w:right w:val="none" w:sz="0" w:space="0" w:color="auto"/>
          </w:divBdr>
        </w:div>
        <w:div w:id="2000230291">
          <w:marLeft w:val="640"/>
          <w:marRight w:val="0"/>
          <w:marTop w:val="0"/>
          <w:marBottom w:val="0"/>
          <w:divBdr>
            <w:top w:val="none" w:sz="0" w:space="0" w:color="auto"/>
            <w:left w:val="none" w:sz="0" w:space="0" w:color="auto"/>
            <w:bottom w:val="none" w:sz="0" w:space="0" w:color="auto"/>
            <w:right w:val="none" w:sz="0" w:space="0" w:color="auto"/>
          </w:divBdr>
        </w:div>
        <w:div w:id="1794980067">
          <w:marLeft w:val="640"/>
          <w:marRight w:val="0"/>
          <w:marTop w:val="0"/>
          <w:marBottom w:val="0"/>
          <w:divBdr>
            <w:top w:val="none" w:sz="0" w:space="0" w:color="auto"/>
            <w:left w:val="none" w:sz="0" w:space="0" w:color="auto"/>
            <w:bottom w:val="none" w:sz="0" w:space="0" w:color="auto"/>
            <w:right w:val="none" w:sz="0" w:space="0" w:color="auto"/>
          </w:divBdr>
        </w:div>
        <w:div w:id="112796455">
          <w:marLeft w:val="640"/>
          <w:marRight w:val="0"/>
          <w:marTop w:val="0"/>
          <w:marBottom w:val="0"/>
          <w:divBdr>
            <w:top w:val="none" w:sz="0" w:space="0" w:color="auto"/>
            <w:left w:val="none" w:sz="0" w:space="0" w:color="auto"/>
            <w:bottom w:val="none" w:sz="0" w:space="0" w:color="auto"/>
            <w:right w:val="none" w:sz="0" w:space="0" w:color="auto"/>
          </w:divBdr>
        </w:div>
        <w:div w:id="600917822">
          <w:marLeft w:val="640"/>
          <w:marRight w:val="0"/>
          <w:marTop w:val="0"/>
          <w:marBottom w:val="0"/>
          <w:divBdr>
            <w:top w:val="none" w:sz="0" w:space="0" w:color="auto"/>
            <w:left w:val="none" w:sz="0" w:space="0" w:color="auto"/>
            <w:bottom w:val="none" w:sz="0" w:space="0" w:color="auto"/>
            <w:right w:val="none" w:sz="0" w:space="0" w:color="auto"/>
          </w:divBdr>
        </w:div>
        <w:div w:id="610599346">
          <w:marLeft w:val="640"/>
          <w:marRight w:val="0"/>
          <w:marTop w:val="0"/>
          <w:marBottom w:val="0"/>
          <w:divBdr>
            <w:top w:val="none" w:sz="0" w:space="0" w:color="auto"/>
            <w:left w:val="none" w:sz="0" w:space="0" w:color="auto"/>
            <w:bottom w:val="none" w:sz="0" w:space="0" w:color="auto"/>
            <w:right w:val="none" w:sz="0" w:space="0" w:color="auto"/>
          </w:divBdr>
        </w:div>
        <w:div w:id="364185035">
          <w:marLeft w:val="640"/>
          <w:marRight w:val="0"/>
          <w:marTop w:val="0"/>
          <w:marBottom w:val="0"/>
          <w:divBdr>
            <w:top w:val="none" w:sz="0" w:space="0" w:color="auto"/>
            <w:left w:val="none" w:sz="0" w:space="0" w:color="auto"/>
            <w:bottom w:val="none" w:sz="0" w:space="0" w:color="auto"/>
            <w:right w:val="none" w:sz="0" w:space="0" w:color="auto"/>
          </w:divBdr>
        </w:div>
        <w:div w:id="988903117">
          <w:marLeft w:val="640"/>
          <w:marRight w:val="0"/>
          <w:marTop w:val="0"/>
          <w:marBottom w:val="0"/>
          <w:divBdr>
            <w:top w:val="none" w:sz="0" w:space="0" w:color="auto"/>
            <w:left w:val="none" w:sz="0" w:space="0" w:color="auto"/>
            <w:bottom w:val="none" w:sz="0" w:space="0" w:color="auto"/>
            <w:right w:val="none" w:sz="0" w:space="0" w:color="auto"/>
          </w:divBdr>
        </w:div>
        <w:div w:id="944508204">
          <w:marLeft w:val="640"/>
          <w:marRight w:val="0"/>
          <w:marTop w:val="0"/>
          <w:marBottom w:val="0"/>
          <w:divBdr>
            <w:top w:val="none" w:sz="0" w:space="0" w:color="auto"/>
            <w:left w:val="none" w:sz="0" w:space="0" w:color="auto"/>
            <w:bottom w:val="none" w:sz="0" w:space="0" w:color="auto"/>
            <w:right w:val="none" w:sz="0" w:space="0" w:color="auto"/>
          </w:divBdr>
        </w:div>
        <w:div w:id="1593319995">
          <w:marLeft w:val="640"/>
          <w:marRight w:val="0"/>
          <w:marTop w:val="0"/>
          <w:marBottom w:val="0"/>
          <w:divBdr>
            <w:top w:val="none" w:sz="0" w:space="0" w:color="auto"/>
            <w:left w:val="none" w:sz="0" w:space="0" w:color="auto"/>
            <w:bottom w:val="none" w:sz="0" w:space="0" w:color="auto"/>
            <w:right w:val="none" w:sz="0" w:space="0" w:color="auto"/>
          </w:divBdr>
        </w:div>
        <w:div w:id="1098989952">
          <w:marLeft w:val="640"/>
          <w:marRight w:val="0"/>
          <w:marTop w:val="0"/>
          <w:marBottom w:val="0"/>
          <w:divBdr>
            <w:top w:val="none" w:sz="0" w:space="0" w:color="auto"/>
            <w:left w:val="none" w:sz="0" w:space="0" w:color="auto"/>
            <w:bottom w:val="none" w:sz="0" w:space="0" w:color="auto"/>
            <w:right w:val="none" w:sz="0" w:space="0" w:color="auto"/>
          </w:divBdr>
        </w:div>
        <w:div w:id="1652755992">
          <w:marLeft w:val="640"/>
          <w:marRight w:val="0"/>
          <w:marTop w:val="0"/>
          <w:marBottom w:val="0"/>
          <w:divBdr>
            <w:top w:val="none" w:sz="0" w:space="0" w:color="auto"/>
            <w:left w:val="none" w:sz="0" w:space="0" w:color="auto"/>
            <w:bottom w:val="none" w:sz="0" w:space="0" w:color="auto"/>
            <w:right w:val="none" w:sz="0" w:space="0" w:color="auto"/>
          </w:divBdr>
        </w:div>
        <w:div w:id="865755486">
          <w:marLeft w:val="640"/>
          <w:marRight w:val="0"/>
          <w:marTop w:val="0"/>
          <w:marBottom w:val="0"/>
          <w:divBdr>
            <w:top w:val="none" w:sz="0" w:space="0" w:color="auto"/>
            <w:left w:val="none" w:sz="0" w:space="0" w:color="auto"/>
            <w:bottom w:val="none" w:sz="0" w:space="0" w:color="auto"/>
            <w:right w:val="none" w:sz="0" w:space="0" w:color="auto"/>
          </w:divBdr>
        </w:div>
        <w:div w:id="1887372396">
          <w:marLeft w:val="640"/>
          <w:marRight w:val="0"/>
          <w:marTop w:val="0"/>
          <w:marBottom w:val="0"/>
          <w:divBdr>
            <w:top w:val="none" w:sz="0" w:space="0" w:color="auto"/>
            <w:left w:val="none" w:sz="0" w:space="0" w:color="auto"/>
            <w:bottom w:val="none" w:sz="0" w:space="0" w:color="auto"/>
            <w:right w:val="none" w:sz="0" w:space="0" w:color="auto"/>
          </w:divBdr>
        </w:div>
        <w:div w:id="811678804">
          <w:marLeft w:val="640"/>
          <w:marRight w:val="0"/>
          <w:marTop w:val="0"/>
          <w:marBottom w:val="0"/>
          <w:divBdr>
            <w:top w:val="none" w:sz="0" w:space="0" w:color="auto"/>
            <w:left w:val="none" w:sz="0" w:space="0" w:color="auto"/>
            <w:bottom w:val="none" w:sz="0" w:space="0" w:color="auto"/>
            <w:right w:val="none" w:sz="0" w:space="0" w:color="auto"/>
          </w:divBdr>
        </w:div>
        <w:div w:id="26607658">
          <w:marLeft w:val="640"/>
          <w:marRight w:val="0"/>
          <w:marTop w:val="0"/>
          <w:marBottom w:val="0"/>
          <w:divBdr>
            <w:top w:val="none" w:sz="0" w:space="0" w:color="auto"/>
            <w:left w:val="none" w:sz="0" w:space="0" w:color="auto"/>
            <w:bottom w:val="none" w:sz="0" w:space="0" w:color="auto"/>
            <w:right w:val="none" w:sz="0" w:space="0" w:color="auto"/>
          </w:divBdr>
        </w:div>
        <w:div w:id="1363050061">
          <w:marLeft w:val="640"/>
          <w:marRight w:val="0"/>
          <w:marTop w:val="0"/>
          <w:marBottom w:val="0"/>
          <w:divBdr>
            <w:top w:val="none" w:sz="0" w:space="0" w:color="auto"/>
            <w:left w:val="none" w:sz="0" w:space="0" w:color="auto"/>
            <w:bottom w:val="none" w:sz="0" w:space="0" w:color="auto"/>
            <w:right w:val="none" w:sz="0" w:space="0" w:color="auto"/>
          </w:divBdr>
        </w:div>
        <w:div w:id="1945575524">
          <w:marLeft w:val="640"/>
          <w:marRight w:val="0"/>
          <w:marTop w:val="0"/>
          <w:marBottom w:val="0"/>
          <w:divBdr>
            <w:top w:val="none" w:sz="0" w:space="0" w:color="auto"/>
            <w:left w:val="none" w:sz="0" w:space="0" w:color="auto"/>
            <w:bottom w:val="none" w:sz="0" w:space="0" w:color="auto"/>
            <w:right w:val="none" w:sz="0" w:space="0" w:color="auto"/>
          </w:divBdr>
        </w:div>
        <w:div w:id="477183836">
          <w:marLeft w:val="640"/>
          <w:marRight w:val="0"/>
          <w:marTop w:val="0"/>
          <w:marBottom w:val="0"/>
          <w:divBdr>
            <w:top w:val="none" w:sz="0" w:space="0" w:color="auto"/>
            <w:left w:val="none" w:sz="0" w:space="0" w:color="auto"/>
            <w:bottom w:val="none" w:sz="0" w:space="0" w:color="auto"/>
            <w:right w:val="none" w:sz="0" w:space="0" w:color="auto"/>
          </w:divBdr>
        </w:div>
        <w:div w:id="1462924373">
          <w:marLeft w:val="640"/>
          <w:marRight w:val="0"/>
          <w:marTop w:val="0"/>
          <w:marBottom w:val="0"/>
          <w:divBdr>
            <w:top w:val="none" w:sz="0" w:space="0" w:color="auto"/>
            <w:left w:val="none" w:sz="0" w:space="0" w:color="auto"/>
            <w:bottom w:val="none" w:sz="0" w:space="0" w:color="auto"/>
            <w:right w:val="none" w:sz="0" w:space="0" w:color="auto"/>
          </w:divBdr>
        </w:div>
        <w:div w:id="2141603818">
          <w:marLeft w:val="640"/>
          <w:marRight w:val="0"/>
          <w:marTop w:val="0"/>
          <w:marBottom w:val="0"/>
          <w:divBdr>
            <w:top w:val="none" w:sz="0" w:space="0" w:color="auto"/>
            <w:left w:val="none" w:sz="0" w:space="0" w:color="auto"/>
            <w:bottom w:val="none" w:sz="0" w:space="0" w:color="auto"/>
            <w:right w:val="none" w:sz="0" w:space="0" w:color="auto"/>
          </w:divBdr>
        </w:div>
        <w:div w:id="1898205399">
          <w:marLeft w:val="640"/>
          <w:marRight w:val="0"/>
          <w:marTop w:val="0"/>
          <w:marBottom w:val="0"/>
          <w:divBdr>
            <w:top w:val="none" w:sz="0" w:space="0" w:color="auto"/>
            <w:left w:val="none" w:sz="0" w:space="0" w:color="auto"/>
            <w:bottom w:val="none" w:sz="0" w:space="0" w:color="auto"/>
            <w:right w:val="none" w:sz="0" w:space="0" w:color="auto"/>
          </w:divBdr>
        </w:div>
        <w:div w:id="1470056279">
          <w:marLeft w:val="640"/>
          <w:marRight w:val="0"/>
          <w:marTop w:val="0"/>
          <w:marBottom w:val="0"/>
          <w:divBdr>
            <w:top w:val="none" w:sz="0" w:space="0" w:color="auto"/>
            <w:left w:val="none" w:sz="0" w:space="0" w:color="auto"/>
            <w:bottom w:val="none" w:sz="0" w:space="0" w:color="auto"/>
            <w:right w:val="none" w:sz="0" w:space="0" w:color="auto"/>
          </w:divBdr>
        </w:div>
      </w:divsChild>
    </w:div>
    <w:div w:id="1686900050">
      <w:bodyDiv w:val="1"/>
      <w:marLeft w:val="0"/>
      <w:marRight w:val="0"/>
      <w:marTop w:val="0"/>
      <w:marBottom w:val="0"/>
      <w:divBdr>
        <w:top w:val="none" w:sz="0" w:space="0" w:color="auto"/>
        <w:left w:val="none" w:sz="0" w:space="0" w:color="auto"/>
        <w:bottom w:val="none" w:sz="0" w:space="0" w:color="auto"/>
        <w:right w:val="none" w:sz="0" w:space="0" w:color="auto"/>
      </w:divBdr>
    </w:div>
    <w:div w:id="1688559094">
      <w:bodyDiv w:val="1"/>
      <w:marLeft w:val="0"/>
      <w:marRight w:val="0"/>
      <w:marTop w:val="0"/>
      <w:marBottom w:val="0"/>
      <w:divBdr>
        <w:top w:val="none" w:sz="0" w:space="0" w:color="auto"/>
        <w:left w:val="none" w:sz="0" w:space="0" w:color="auto"/>
        <w:bottom w:val="none" w:sz="0" w:space="0" w:color="auto"/>
        <w:right w:val="none" w:sz="0" w:space="0" w:color="auto"/>
      </w:divBdr>
      <w:divsChild>
        <w:div w:id="35159176">
          <w:marLeft w:val="640"/>
          <w:marRight w:val="0"/>
          <w:marTop w:val="0"/>
          <w:marBottom w:val="0"/>
          <w:divBdr>
            <w:top w:val="none" w:sz="0" w:space="0" w:color="auto"/>
            <w:left w:val="none" w:sz="0" w:space="0" w:color="auto"/>
            <w:bottom w:val="none" w:sz="0" w:space="0" w:color="auto"/>
            <w:right w:val="none" w:sz="0" w:space="0" w:color="auto"/>
          </w:divBdr>
        </w:div>
        <w:div w:id="262035555">
          <w:marLeft w:val="640"/>
          <w:marRight w:val="0"/>
          <w:marTop w:val="0"/>
          <w:marBottom w:val="0"/>
          <w:divBdr>
            <w:top w:val="none" w:sz="0" w:space="0" w:color="auto"/>
            <w:left w:val="none" w:sz="0" w:space="0" w:color="auto"/>
            <w:bottom w:val="none" w:sz="0" w:space="0" w:color="auto"/>
            <w:right w:val="none" w:sz="0" w:space="0" w:color="auto"/>
          </w:divBdr>
        </w:div>
        <w:div w:id="1939484192">
          <w:marLeft w:val="640"/>
          <w:marRight w:val="0"/>
          <w:marTop w:val="0"/>
          <w:marBottom w:val="0"/>
          <w:divBdr>
            <w:top w:val="none" w:sz="0" w:space="0" w:color="auto"/>
            <w:left w:val="none" w:sz="0" w:space="0" w:color="auto"/>
            <w:bottom w:val="none" w:sz="0" w:space="0" w:color="auto"/>
            <w:right w:val="none" w:sz="0" w:space="0" w:color="auto"/>
          </w:divBdr>
        </w:div>
        <w:div w:id="330062201">
          <w:marLeft w:val="640"/>
          <w:marRight w:val="0"/>
          <w:marTop w:val="0"/>
          <w:marBottom w:val="0"/>
          <w:divBdr>
            <w:top w:val="none" w:sz="0" w:space="0" w:color="auto"/>
            <w:left w:val="none" w:sz="0" w:space="0" w:color="auto"/>
            <w:bottom w:val="none" w:sz="0" w:space="0" w:color="auto"/>
            <w:right w:val="none" w:sz="0" w:space="0" w:color="auto"/>
          </w:divBdr>
        </w:div>
        <w:div w:id="314996937">
          <w:marLeft w:val="640"/>
          <w:marRight w:val="0"/>
          <w:marTop w:val="0"/>
          <w:marBottom w:val="0"/>
          <w:divBdr>
            <w:top w:val="none" w:sz="0" w:space="0" w:color="auto"/>
            <w:left w:val="none" w:sz="0" w:space="0" w:color="auto"/>
            <w:bottom w:val="none" w:sz="0" w:space="0" w:color="auto"/>
            <w:right w:val="none" w:sz="0" w:space="0" w:color="auto"/>
          </w:divBdr>
        </w:div>
        <w:div w:id="1394230823">
          <w:marLeft w:val="640"/>
          <w:marRight w:val="0"/>
          <w:marTop w:val="0"/>
          <w:marBottom w:val="0"/>
          <w:divBdr>
            <w:top w:val="none" w:sz="0" w:space="0" w:color="auto"/>
            <w:left w:val="none" w:sz="0" w:space="0" w:color="auto"/>
            <w:bottom w:val="none" w:sz="0" w:space="0" w:color="auto"/>
            <w:right w:val="none" w:sz="0" w:space="0" w:color="auto"/>
          </w:divBdr>
        </w:div>
        <w:div w:id="1515919561">
          <w:marLeft w:val="640"/>
          <w:marRight w:val="0"/>
          <w:marTop w:val="0"/>
          <w:marBottom w:val="0"/>
          <w:divBdr>
            <w:top w:val="none" w:sz="0" w:space="0" w:color="auto"/>
            <w:left w:val="none" w:sz="0" w:space="0" w:color="auto"/>
            <w:bottom w:val="none" w:sz="0" w:space="0" w:color="auto"/>
            <w:right w:val="none" w:sz="0" w:space="0" w:color="auto"/>
          </w:divBdr>
        </w:div>
        <w:div w:id="1740984362">
          <w:marLeft w:val="640"/>
          <w:marRight w:val="0"/>
          <w:marTop w:val="0"/>
          <w:marBottom w:val="0"/>
          <w:divBdr>
            <w:top w:val="none" w:sz="0" w:space="0" w:color="auto"/>
            <w:left w:val="none" w:sz="0" w:space="0" w:color="auto"/>
            <w:bottom w:val="none" w:sz="0" w:space="0" w:color="auto"/>
            <w:right w:val="none" w:sz="0" w:space="0" w:color="auto"/>
          </w:divBdr>
        </w:div>
        <w:div w:id="2051421203">
          <w:marLeft w:val="640"/>
          <w:marRight w:val="0"/>
          <w:marTop w:val="0"/>
          <w:marBottom w:val="0"/>
          <w:divBdr>
            <w:top w:val="none" w:sz="0" w:space="0" w:color="auto"/>
            <w:left w:val="none" w:sz="0" w:space="0" w:color="auto"/>
            <w:bottom w:val="none" w:sz="0" w:space="0" w:color="auto"/>
            <w:right w:val="none" w:sz="0" w:space="0" w:color="auto"/>
          </w:divBdr>
        </w:div>
        <w:div w:id="1663196802">
          <w:marLeft w:val="640"/>
          <w:marRight w:val="0"/>
          <w:marTop w:val="0"/>
          <w:marBottom w:val="0"/>
          <w:divBdr>
            <w:top w:val="none" w:sz="0" w:space="0" w:color="auto"/>
            <w:left w:val="none" w:sz="0" w:space="0" w:color="auto"/>
            <w:bottom w:val="none" w:sz="0" w:space="0" w:color="auto"/>
            <w:right w:val="none" w:sz="0" w:space="0" w:color="auto"/>
          </w:divBdr>
        </w:div>
        <w:div w:id="991982077">
          <w:marLeft w:val="640"/>
          <w:marRight w:val="0"/>
          <w:marTop w:val="0"/>
          <w:marBottom w:val="0"/>
          <w:divBdr>
            <w:top w:val="none" w:sz="0" w:space="0" w:color="auto"/>
            <w:left w:val="none" w:sz="0" w:space="0" w:color="auto"/>
            <w:bottom w:val="none" w:sz="0" w:space="0" w:color="auto"/>
            <w:right w:val="none" w:sz="0" w:space="0" w:color="auto"/>
          </w:divBdr>
        </w:div>
        <w:div w:id="788863644">
          <w:marLeft w:val="640"/>
          <w:marRight w:val="0"/>
          <w:marTop w:val="0"/>
          <w:marBottom w:val="0"/>
          <w:divBdr>
            <w:top w:val="none" w:sz="0" w:space="0" w:color="auto"/>
            <w:left w:val="none" w:sz="0" w:space="0" w:color="auto"/>
            <w:bottom w:val="none" w:sz="0" w:space="0" w:color="auto"/>
            <w:right w:val="none" w:sz="0" w:space="0" w:color="auto"/>
          </w:divBdr>
        </w:div>
        <w:div w:id="1789935145">
          <w:marLeft w:val="640"/>
          <w:marRight w:val="0"/>
          <w:marTop w:val="0"/>
          <w:marBottom w:val="0"/>
          <w:divBdr>
            <w:top w:val="none" w:sz="0" w:space="0" w:color="auto"/>
            <w:left w:val="none" w:sz="0" w:space="0" w:color="auto"/>
            <w:bottom w:val="none" w:sz="0" w:space="0" w:color="auto"/>
            <w:right w:val="none" w:sz="0" w:space="0" w:color="auto"/>
          </w:divBdr>
        </w:div>
        <w:div w:id="1111775692">
          <w:marLeft w:val="640"/>
          <w:marRight w:val="0"/>
          <w:marTop w:val="0"/>
          <w:marBottom w:val="0"/>
          <w:divBdr>
            <w:top w:val="none" w:sz="0" w:space="0" w:color="auto"/>
            <w:left w:val="none" w:sz="0" w:space="0" w:color="auto"/>
            <w:bottom w:val="none" w:sz="0" w:space="0" w:color="auto"/>
            <w:right w:val="none" w:sz="0" w:space="0" w:color="auto"/>
          </w:divBdr>
        </w:div>
        <w:div w:id="341053680">
          <w:marLeft w:val="640"/>
          <w:marRight w:val="0"/>
          <w:marTop w:val="0"/>
          <w:marBottom w:val="0"/>
          <w:divBdr>
            <w:top w:val="none" w:sz="0" w:space="0" w:color="auto"/>
            <w:left w:val="none" w:sz="0" w:space="0" w:color="auto"/>
            <w:bottom w:val="none" w:sz="0" w:space="0" w:color="auto"/>
            <w:right w:val="none" w:sz="0" w:space="0" w:color="auto"/>
          </w:divBdr>
        </w:div>
        <w:div w:id="1263418879">
          <w:marLeft w:val="640"/>
          <w:marRight w:val="0"/>
          <w:marTop w:val="0"/>
          <w:marBottom w:val="0"/>
          <w:divBdr>
            <w:top w:val="none" w:sz="0" w:space="0" w:color="auto"/>
            <w:left w:val="none" w:sz="0" w:space="0" w:color="auto"/>
            <w:bottom w:val="none" w:sz="0" w:space="0" w:color="auto"/>
            <w:right w:val="none" w:sz="0" w:space="0" w:color="auto"/>
          </w:divBdr>
        </w:div>
        <w:div w:id="2048289412">
          <w:marLeft w:val="640"/>
          <w:marRight w:val="0"/>
          <w:marTop w:val="0"/>
          <w:marBottom w:val="0"/>
          <w:divBdr>
            <w:top w:val="none" w:sz="0" w:space="0" w:color="auto"/>
            <w:left w:val="none" w:sz="0" w:space="0" w:color="auto"/>
            <w:bottom w:val="none" w:sz="0" w:space="0" w:color="auto"/>
            <w:right w:val="none" w:sz="0" w:space="0" w:color="auto"/>
          </w:divBdr>
        </w:div>
        <w:div w:id="1897430451">
          <w:marLeft w:val="640"/>
          <w:marRight w:val="0"/>
          <w:marTop w:val="0"/>
          <w:marBottom w:val="0"/>
          <w:divBdr>
            <w:top w:val="none" w:sz="0" w:space="0" w:color="auto"/>
            <w:left w:val="none" w:sz="0" w:space="0" w:color="auto"/>
            <w:bottom w:val="none" w:sz="0" w:space="0" w:color="auto"/>
            <w:right w:val="none" w:sz="0" w:space="0" w:color="auto"/>
          </w:divBdr>
        </w:div>
        <w:div w:id="1889493623">
          <w:marLeft w:val="640"/>
          <w:marRight w:val="0"/>
          <w:marTop w:val="0"/>
          <w:marBottom w:val="0"/>
          <w:divBdr>
            <w:top w:val="none" w:sz="0" w:space="0" w:color="auto"/>
            <w:left w:val="none" w:sz="0" w:space="0" w:color="auto"/>
            <w:bottom w:val="none" w:sz="0" w:space="0" w:color="auto"/>
            <w:right w:val="none" w:sz="0" w:space="0" w:color="auto"/>
          </w:divBdr>
        </w:div>
        <w:div w:id="34815991">
          <w:marLeft w:val="640"/>
          <w:marRight w:val="0"/>
          <w:marTop w:val="0"/>
          <w:marBottom w:val="0"/>
          <w:divBdr>
            <w:top w:val="none" w:sz="0" w:space="0" w:color="auto"/>
            <w:left w:val="none" w:sz="0" w:space="0" w:color="auto"/>
            <w:bottom w:val="none" w:sz="0" w:space="0" w:color="auto"/>
            <w:right w:val="none" w:sz="0" w:space="0" w:color="auto"/>
          </w:divBdr>
        </w:div>
        <w:div w:id="1931893278">
          <w:marLeft w:val="640"/>
          <w:marRight w:val="0"/>
          <w:marTop w:val="0"/>
          <w:marBottom w:val="0"/>
          <w:divBdr>
            <w:top w:val="none" w:sz="0" w:space="0" w:color="auto"/>
            <w:left w:val="none" w:sz="0" w:space="0" w:color="auto"/>
            <w:bottom w:val="none" w:sz="0" w:space="0" w:color="auto"/>
            <w:right w:val="none" w:sz="0" w:space="0" w:color="auto"/>
          </w:divBdr>
        </w:div>
        <w:div w:id="1512331358">
          <w:marLeft w:val="640"/>
          <w:marRight w:val="0"/>
          <w:marTop w:val="0"/>
          <w:marBottom w:val="0"/>
          <w:divBdr>
            <w:top w:val="none" w:sz="0" w:space="0" w:color="auto"/>
            <w:left w:val="none" w:sz="0" w:space="0" w:color="auto"/>
            <w:bottom w:val="none" w:sz="0" w:space="0" w:color="auto"/>
            <w:right w:val="none" w:sz="0" w:space="0" w:color="auto"/>
          </w:divBdr>
        </w:div>
        <w:div w:id="917400927">
          <w:marLeft w:val="640"/>
          <w:marRight w:val="0"/>
          <w:marTop w:val="0"/>
          <w:marBottom w:val="0"/>
          <w:divBdr>
            <w:top w:val="none" w:sz="0" w:space="0" w:color="auto"/>
            <w:left w:val="none" w:sz="0" w:space="0" w:color="auto"/>
            <w:bottom w:val="none" w:sz="0" w:space="0" w:color="auto"/>
            <w:right w:val="none" w:sz="0" w:space="0" w:color="auto"/>
          </w:divBdr>
        </w:div>
        <w:div w:id="39211341">
          <w:marLeft w:val="640"/>
          <w:marRight w:val="0"/>
          <w:marTop w:val="0"/>
          <w:marBottom w:val="0"/>
          <w:divBdr>
            <w:top w:val="none" w:sz="0" w:space="0" w:color="auto"/>
            <w:left w:val="none" w:sz="0" w:space="0" w:color="auto"/>
            <w:bottom w:val="none" w:sz="0" w:space="0" w:color="auto"/>
            <w:right w:val="none" w:sz="0" w:space="0" w:color="auto"/>
          </w:divBdr>
        </w:div>
        <w:div w:id="115369381">
          <w:marLeft w:val="640"/>
          <w:marRight w:val="0"/>
          <w:marTop w:val="0"/>
          <w:marBottom w:val="0"/>
          <w:divBdr>
            <w:top w:val="none" w:sz="0" w:space="0" w:color="auto"/>
            <w:left w:val="none" w:sz="0" w:space="0" w:color="auto"/>
            <w:bottom w:val="none" w:sz="0" w:space="0" w:color="auto"/>
            <w:right w:val="none" w:sz="0" w:space="0" w:color="auto"/>
          </w:divBdr>
        </w:div>
        <w:div w:id="2128038181">
          <w:marLeft w:val="640"/>
          <w:marRight w:val="0"/>
          <w:marTop w:val="0"/>
          <w:marBottom w:val="0"/>
          <w:divBdr>
            <w:top w:val="none" w:sz="0" w:space="0" w:color="auto"/>
            <w:left w:val="none" w:sz="0" w:space="0" w:color="auto"/>
            <w:bottom w:val="none" w:sz="0" w:space="0" w:color="auto"/>
            <w:right w:val="none" w:sz="0" w:space="0" w:color="auto"/>
          </w:divBdr>
        </w:div>
        <w:div w:id="891379551">
          <w:marLeft w:val="640"/>
          <w:marRight w:val="0"/>
          <w:marTop w:val="0"/>
          <w:marBottom w:val="0"/>
          <w:divBdr>
            <w:top w:val="none" w:sz="0" w:space="0" w:color="auto"/>
            <w:left w:val="none" w:sz="0" w:space="0" w:color="auto"/>
            <w:bottom w:val="none" w:sz="0" w:space="0" w:color="auto"/>
            <w:right w:val="none" w:sz="0" w:space="0" w:color="auto"/>
          </w:divBdr>
        </w:div>
        <w:div w:id="1553228072">
          <w:marLeft w:val="640"/>
          <w:marRight w:val="0"/>
          <w:marTop w:val="0"/>
          <w:marBottom w:val="0"/>
          <w:divBdr>
            <w:top w:val="none" w:sz="0" w:space="0" w:color="auto"/>
            <w:left w:val="none" w:sz="0" w:space="0" w:color="auto"/>
            <w:bottom w:val="none" w:sz="0" w:space="0" w:color="auto"/>
            <w:right w:val="none" w:sz="0" w:space="0" w:color="auto"/>
          </w:divBdr>
        </w:div>
        <w:div w:id="1455370329">
          <w:marLeft w:val="640"/>
          <w:marRight w:val="0"/>
          <w:marTop w:val="0"/>
          <w:marBottom w:val="0"/>
          <w:divBdr>
            <w:top w:val="none" w:sz="0" w:space="0" w:color="auto"/>
            <w:left w:val="none" w:sz="0" w:space="0" w:color="auto"/>
            <w:bottom w:val="none" w:sz="0" w:space="0" w:color="auto"/>
            <w:right w:val="none" w:sz="0" w:space="0" w:color="auto"/>
          </w:divBdr>
        </w:div>
        <w:div w:id="1862622214">
          <w:marLeft w:val="640"/>
          <w:marRight w:val="0"/>
          <w:marTop w:val="0"/>
          <w:marBottom w:val="0"/>
          <w:divBdr>
            <w:top w:val="none" w:sz="0" w:space="0" w:color="auto"/>
            <w:left w:val="none" w:sz="0" w:space="0" w:color="auto"/>
            <w:bottom w:val="none" w:sz="0" w:space="0" w:color="auto"/>
            <w:right w:val="none" w:sz="0" w:space="0" w:color="auto"/>
          </w:divBdr>
        </w:div>
        <w:div w:id="62604795">
          <w:marLeft w:val="640"/>
          <w:marRight w:val="0"/>
          <w:marTop w:val="0"/>
          <w:marBottom w:val="0"/>
          <w:divBdr>
            <w:top w:val="none" w:sz="0" w:space="0" w:color="auto"/>
            <w:left w:val="none" w:sz="0" w:space="0" w:color="auto"/>
            <w:bottom w:val="none" w:sz="0" w:space="0" w:color="auto"/>
            <w:right w:val="none" w:sz="0" w:space="0" w:color="auto"/>
          </w:divBdr>
        </w:div>
        <w:div w:id="1550458531">
          <w:marLeft w:val="640"/>
          <w:marRight w:val="0"/>
          <w:marTop w:val="0"/>
          <w:marBottom w:val="0"/>
          <w:divBdr>
            <w:top w:val="none" w:sz="0" w:space="0" w:color="auto"/>
            <w:left w:val="none" w:sz="0" w:space="0" w:color="auto"/>
            <w:bottom w:val="none" w:sz="0" w:space="0" w:color="auto"/>
            <w:right w:val="none" w:sz="0" w:space="0" w:color="auto"/>
          </w:divBdr>
        </w:div>
        <w:div w:id="1584680535">
          <w:marLeft w:val="640"/>
          <w:marRight w:val="0"/>
          <w:marTop w:val="0"/>
          <w:marBottom w:val="0"/>
          <w:divBdr>
            <w:top w:val="none" w:sz="0" w:space="0" w:color="auto"/>
            <w:left w:val="none" w:sz="0" w:space="0" w:color="auto"/>
            <w:bottom w:val="none" w:sz="0" w:space="0" w:color="auto"/>
            <w:right w:val="none" w:sz="0" w:space="0" w:color="auto"/>
          </w:divBdr>
        </w:div>
        <w:div w:id="71659063">
          <w:marLeft w:val="640"/>
          <w:marRight w:val="0"/>
          <w:marTop w:val="0"/>
          <w:marBottom w:val="0"/>
          <w:divBdr>
            <w:top w:val="none" w:sz="0" w:space="0" w:color="auto"/>
            <w:left w:val="none" w:sz="0" w:space="0" w:color="auto"/>
            <w:bottom w:val="none" w:sz="0" w:space="0" w:color="auto"/>
            <w:right w:val="none" w:sz="0" w:space="0" w:color="auto"/>
          </w:divBdr>
        </w:div>
        <w:div w:id="1373506282">
          <w:marLeft w:val="640"/>
          <w:marRight w:val="0"/>
          <w:marTop w:val="0"/>
          <w:marBottom w:val="0"/>
          <w:divBdr>
            <w:top w:val="none" w:sz="0" w:space="0" w:color="auto"/>
            <w:left w:val="none" w:sz="0" w:space="0" w:color="auto"/>
            <w:bottom w:val="none" w:sz="0" w:space="0" w:color="auto"/>
            <w:right w:val="none" w:sz="0" w:space="0" w:color="auto"/>
          </w:divBdr>
        </w:div>
        <w:div w:id="1304046401">
          <w:marLeft w:val="640"/>
          <w:marRight w:val="0"/>
          <w:marTop w:val="0"/>
          <w:marBottom w:val="0"/>
          <w:divBdr>
            <w:top w:val="none" w:sz="0" w:space="0" w:color="auto"/>
            <w:left w:val="none" w:sz="0" w:space="0" w:color="auto"/>
            <w:bottom w:val="none" w:sz="0" w:space="0" w:color="auto"/>
            <w:right w:val="none" w:sz="0" w:space="0" w:color="auto"/>
          </w:divBdr>
        </w:div>
        <w:div w:id="2132742017">
          <w:marLeft w:val="640"/>
          <w:marRight w:val="0"/>
          <w:marTop w:val="0"/>
          <w:marBottom w:val="0"/>
          <w:divBdr>
            <w:top w:val="none" w:sz="0" w:space="0" w:color="auto"/>
            <w:left w:val="none" w:sz="0" w:space="0" w:color="auto"/>
            <w:bottom w:val="none" w:sz="0" w:space="0" w:color="auto"/>
            <w:right w:val="none" w:sz="0" w:space="0" w:color="auto"/>
          </w:divBdr>
        </w:div>
        <w:div w:id="1546598337">
          <w:marLeft w:val="640"/>
          <w:marRight w:val="0"/>
          <w:marTop w:val="0"/>
          <w:marBottom w:val="0"/>
          <w:divBdr>
            <w:top w:val="none" w:sz="0" w:space="0" w:color="auto"/>
            <w:left w:val="none" w:sz="0" w:space="0" w:color="auto"/>
            <w:bottom w:val="none" w:sz="0" w:space="0" w:color="auto"/>
            <w:right w:val="none" w:sz="0" w:space="0" w:color="auto"/>
          </w:divBdr>
        </w:div>
        <w:div w:id="1900510004">
          <w:marLeft w:val="640"/>
          <w:marRight w:val="0"/>
          <w:marTop w:val="0"/>
          <w:marBottom w:val="0"/>
          <w:divBdr>
            <w:top w:val="none" w:sz="0" w:space="0" w:color="auto"/>
            <w:left w:val="none" w:sz="0" w:space="0" w:color="auto"/>
            <w:bottom w:val="none" w:sz="0" w:space="0" w:color="auto"/>
            <w:right w:val="none" w:sz="0" w:space="0" w:color="auto"/>
          </w:divBdr>
        </w:div>
        <w:div w:id="647248972">
          <w:marLeft w:val="640"/>
          <w:marRight w:val="0"/>
          <w:marTop w:val="0"/>
          <w:marBottom w:val="0"/>
          <w:divBdr>
            <w:top w:val="none" w:sz="0" w:space="0" w:color="auto"/>
            <w:left w:val="none" w:sz="0" w:space="0" w:color="auto"/>
            <w:bottom w:val="none" w:sz="0" w:space="0" w:color="auto"/>
            <w:right w:val="none" w:sz="0" w:space="0" w:color="auto"/>
          </w:divBdr>
        </w:div>
        <w:div w:id="1450778054">
          <w:marLeft w:val="640"/>
          <w:marRight w:val="0"/>
          <w:marTop w:val="0"/>
          <w:marBottom w:val="0"/>
          <w:divBdr>
            <w:top w:val="none" w:sz="0" w:space="0" w:color="auto"/>
            <w:left w:val="none" w:sz="0" w:space="0" w:color="auto"/>
            <w:bottom w:val="none" w:sz="0" w:space="0" w:color="auto"/>
            <w:right w:val="none" w:sz="0" w:space="0" w:color="auto"/>
          </w:divBdr>
        </w:div>
        <w:div w:id="1350789290">
          <w:marLeft w:val="640"/>
          <w:marRight w:val="0"/>
          <w:marTop w:val="0"/>
          <w:marBottom w:val="0"/>
          <w:divBdr>
            <w:top w:val="none" w:sz="0" w:space="0" w:color="auto"/>
            <w:left w:val="none" w:sz="0" w:space="0" w:color="auto"/>
            <w:bottom w:val="none" w:sz="0" w:space="0" w:color="auto"/>
            <w:right w:val="none" w:sz="0" w:space="0" w:color="auto"/>
          </w:divBdr>
        </w:div>
        <w:div w:id="2034335551">
          <w:marLeft w:val="640"/>
          <w:marRight w:val="0"/>
          <w:marTop w:val="0"/>
          <w:marBottom w:val="0"/>
          <w:divBdr>
            <w:top w:val="none" w:sz="0" w:space="0" w:color="auto"/>
            <w:left w:val="none" w:sz="0" w:space="0" w:color="auto"/>
            <w:bottom w:val="none" w:sz="0" w:space="0" w:color="auto"/>
            <w:right w:val="none" w:sz="0" w:space="0" w:color="auto"/>
          </w:divBdr>
        </w:div>
        <w:div w:id="1147354018">
          <w:marLeft w:val="640"/>
          <w:marRight w:val="0"/>
          <w:marTop w:val="0"/>
          <w:marBottom w:val="0"/>
          <w:divBdr>
            <w:top w:val="none" w:sz="0" w:space="0" w:color="auto"/>
            <w:left w:val="none" w:sz="0" w:space="0" w:color="auto"/>
            <w:bottom w:val="none" w:sz="0" w:space="0" w:color="auto"/>
            <w:right w:val="none" w:sz="0" w:space="0" w:color="auto"/>
          </w:divBdr>
        </w:div>
        <w:div w:id="1135484907">
          <w:marLeft w:val="640"/>
          <w:marRight w:val="0"/>
          <w:marTop w:val="0"/>
          <w:marBottom w:val="0"/>
          <w:divBdr>
            <w:top w:val="none" w:sz="0" w:space="0" w:color="auto"/>
            <w:left w:val="none" w:sz="0" w:space="0" w:color="auto"/>
            <w:bottom w:val="none" w:sz="0" w:space="0" w:color="auto"/>
            <w:right w:val="none" w:sz="0" w:space="0" w:color="auto"/>
          </w:divBdr>
        </w:div>
        <w:div w:id="58679213">
          <w:marLeft w:val="640"/>
          <w:marRight w:val="0"/>
          <w:marTop w:val="0"/>
          <w:marBottom w:val="0"/>
          <w:divBdr>
            <w:top w:val="none" w:sz="0" w:space="0" w:color="auto"/>
            <w:left w:val="none" w:sz="0" w:space="0" w:color="auto"/>
            <w:bottom w:val="none" w:sz="0" w:space="0" w:color="auto"/>
            <w:right w:val="none" w:sz="0" w:space="0" w:color="auto"/>
          </w:divBdr>
        </w:div>
        <w:div w:id="114451610">
          <w:marLeft w:val="640"/>
          <w:marRight w:val="0"/>
          <w:marTop w:val="0"/>
          <w:marBottom w:val="0"/>
          <w:divBdr>
            <w:top w:val="none" w:sz="0" w:space="0" w:color="auto"/>
            <w:left w:val="none" w:sz="0" w:space="0" w:color="auto"/>
            <w:bottom w:val="none" w:sz="0" w:space="0" w:color="auto"/>
            <w:right w:val="none" w:sz="0" w:space="0" w:color="auto"/>
          </w:divBdr>
        </w:div>
        <w:div w:id="108546632">
          <w:marLeft w:val="640"/>
          <w:marRight w:val="0"/>
          <w:marTop w:val="0"/>
          <w:marBottom w:val="0"/>
          <w:divBdr>
            <w:top w:val="none" w:sz="0" w:space="0" w:color="auto"/>
            <w:left w:val="none" w:sz="0" w:space="0" w:color="auto"/>
            <w:bottom w:val="none" w:sz="0" w:space="0" w:color="auto"/>
            <w:right w:val="none" w:sz="0" w:space="0" w:color="auto"/>
          </w:divBdr>
        </w:div>
        <w:div w:id="1081608370">
          <w:marLeft w:val="640"/>
          <w:marRight w:val="0"/>
          <w:marTop w:val="0"/>
          <w:marBottom w:val="0"/>
          <w:divBdr>
            <w:top w:val="none" w:sz="0" w:space="0" w:color="auto"/>
            <w:left w:val="none" w:sz="0" w:space="0" w:color="auto"/>
            <w:bottom w:val="none" w:sz="0" w:space="0" w:color="auto"/>
            <w:right w:val="none" w:sz="0" w:space="0" w:color="auto"/>
          </w:divBdr>
        </w:div>
        <w:div w:id="368066677">
          <w:marLeft w:val="640"/>
          <w:marRight w:val="0"/>
          <w:marTop w:val="0"/>
          <w:marBottom w:val="0"/>
          <w:divBdr>
            <w:top w:val="none" w:sz="0" w:space="0" w:color="auto"/>
            <w:left w:val="none" w:sz="0" w:space="0" w:color="auto"/>
            <w:bottom w:val="none" w:sz="0" w:space="0" w:color="auto"/>
            <w:right w:val="none" w:sz="0" w:space="0" w:color="auto"/>
          </w:divBdr>
        </w:div>
        <w:div w:id="1822229001">
          <w:marLeft w:val="640"/>
          <w:marRight w:val="0"/>
          <w:marTop w:val="0"/>
          <w:marBottom w:val="0"/>
          <w:divBdr>
            <w:top w:val="none" w:sz="0" w:space="0" w:color="auto"/>
            <w:left w:val="none" w:sz="0" w:space="0" w:color="auto"/>
            <w:bottom w:val="none" w:sz="0" w:space="0" w:color="auto"/>
            <w:right w:val="none" w:sz="0" w:space="0" w:color="auto"/>
          </w:divBdr>
        </w:div>
        <w:div w:id="479419132">
          <w:marLeft w:val="640"/>
          <w:marRight w:val="0"/>
          <w:marTop w:val="0"/>
          <w:marBottom w:val="0"/>
          <w:divBdr>
            <w:top w:val="none" w:sz="0" w:space="0" w:color="auto"/>
            <w:left w:val="none" w:sz="0" w:space="0" w:color="auto"/>
            <w:bottom w:val="none" w:sz="0" w:space="0" w:color="auto"/>
            <w:right w:val="none" w:sz="0" w:space="0" w:color="auto"/>
          </w:divBdr>
        </w:div>
        <w:div w:id="275724100">
          <w:marLeft w:val="640"/>
          <w:marRight w:val="0"/>
          <w:marTop w:val="0"/>
          <w:marBottom w:val="0"/>
          <w:divBdr>
            <w:top w:val="none" w:sz="0" w:space="0" w:color="auto"/>
            <w:left w:val="none" w:sz="0" w:space="0" w:color="auto"/>
            <w:bottom w:val="none" w:sz="0" w:space="0" w:color="auto"/>
            <w:right w:val="none" w:sz="0" w:space="0" w:color="auto"/>
          </w:divBdr>
        </w:div>
        <w:div w:id="1409032247">
          <w:marLeft w:val="640"/>
          <w:marRight w:val="0"/>
          <w:marTop w:val="0"/>
          <w:marBottom w:val="0"/>
          <w:divBdr>
            <w:top w:val="none" w:sz="0" w:space="0" w:color="auto"/>
            <w:left w:val="none" w:sz="0" w:space="0" w:color="auto"/>
            <w:bottom w:val="none" w:sz="0" w:space="0" w:color="auto"/>
            <w:right w:val="none" w:sz="0" w:space="0" w:color="auto"/>
          </w:divBdr>
        </w:div>
        <w:div w:id="1608535704">
          <w:marLeft w:val="640"/>
          <w:marRight w:val="0"/>
          <w:marTop w:val="0"/>
          <w:marBottom w:val="0"/>
          <w:divBdr>
            <w:top w:val="none" w:sz="0" w:space="0" w:color="auto"/>
            <w:left w:val="none" w:sz="0" w:space="0" w:color="auto"/>
            <w:bottom w:val="none" w:sz="0" w:space="0" w:color="auto"/>
            <w:right w:val="none" w:sz="0" w:space="0" w:color="auto"/>
          </w:divBdr>
        </w:div>
        <w:div w:id="1101953579">
          <w:marLeft w:val="640"/>
          <w:marRight w:val="0"/>
          <w:marTop w:val="0"/>
          <w:marBottom w:val="0"/>
          <w:divBdr>
            <w:top w:val="none" w:sz="0" w:space="0" w:color="auto"/>
            <w:left w:val="none" w:sz="0" w:space="0" w:color="auto"/>
            <w:bottom w:val="none" w:sz="0" w:space="0" w:color="auto"/>
            <w:right w:val="none" w:sz="0" w:space="0" w:color="auto"/>
          </w:divBdr>
        </w:div>
        <w:div w:id="1559170838">
          <w:marLeft w:val="640"/>
          <w:marRight w:val="0"/>
          <w:marTop w:val="0"/>
          <w:marBottom w:val="0"/>
          <w:divBdr>
            <w:top w:val="none" w:sz="0" w:space="0" w:color="auto"/>
            <w:left w:val="none" w:sz="0" w:space="0" w:color="auto"/>
            <w:bottom w:val="none" w:sz="0" w:space="0" w:color="auto"/>
            <w:right w:val="none" w:sz="0" w:space="0" w:color="auto"/>
          </w:divBdr>
        </w:div>
        <w:div w:id="1074202337">
          <w:marLeft w:val="640"/>
          <w:marRight w:val="0"/>
          <w:marTop w:val="0"/>
          <w:marBottom w:val="0"/>
          <w:divBdr>
            <w:top w:val="none" w:sz="0" w:space="0" w:color="auto"/>
            <w:left w:val="none" w:sz="0" w:space="0" w:color="auto"/>
            <w:bottom w:val="none" w:sz="0" w:space="0" w:color="auto"/>
            <w:right w:val="none" w:sz="0" w:space="0" w:color="auto"/>
          </w:divBdr>
        </w:div>
        <w:div w:id="1651714471">
          <w:marLeft w:val="640"/>
          <w:marRight w:val="0"/>
          <w:marTop w:val="0"/>
          <w:marBottom w:val="0"/>
          <w:divBdr>
            <w:top w:val="none" w:sz="0" w:space="0" w:color="auto"/>
            <w:left w:val="none" w:sz="0" w:space="0" w:color="auto"/>
            <w:bottom w:val="none" w:sz="0" w:space="0" w:color="auto"/>
            <w:right w:val="none" w:sz="0" w:space="0" w:color="auto"/>
          </w:divBdr>
        </w:div>
        <w:div w:id="1929996580">
          <w:marLeft w:val="640"/>
          <w:marRight w:val="0"/>
          <w:marTop w:val="0"/>
          <w:marBottom w:val="0"/>
          <w:divBdr>
            <w:top w:val="none" w:sz="0" w:space="0" w:color="auto"/>
            <w:left w:val="none" w:sz="0" w:space="0" w:color="auto"/>
            <w:bottom w:val="none" w:sz="0" w:space="0" w:color="auto"/>
            <w:right w:val="none" w:sz="0" w:space="0" w:color="auto"/>
          </w:divBdr>
        </w:div>
        <w:div w:id="762380885">
          <w:marLeft w:val="640"/>
          <w:marRight w:val="0"/>
          <w:marTop w:val="0"/>
          <w:marBottom w:val="0"/>
          <w:divBdr>
            <w:top w:val="none" w:sz="0" w:space="0" w:color="auto"/>
            <w:left w:val="none" w:sz="0" w:space="0" w:color="auto"/>
            <w:bottom w:val="none" w:sz="0" w:space="0" w:color="auto"/>
            <w:right w:val="none" w:sz="0" w:space="0" w:color="auto"/>
          </w:divBdr>
        </w:div>
        <w:div w:id="1991204355">
          <w:marLeft w:val="640"/>
          <w:marRight w:val="0"/>
          <w:marTop w:val="0"/>
          <w:marBottom w:val="0"/>
          <w:divBdr>
            <w:top w:val="none" w:sz="0" w:space="0" w:color="auto"/>
            <w:left w:val="none" w:sz="0" w:space="0" w:color="auto"/>
            <w:bottom w:val="none" w:sz="0" w:space="0" w:color="auto"/>
            <w:right w:val="none" w:sz="0" w:space="0" w:color="auto"/>
          </w:divBdr>
        </w:div>
        <w:div w:id="1021590093">
          <w:marLeft w:val="640"/>
          <w:marRight w:val="0"/>
          <w:marTop w:val="0"/>
          <w:marBottom w:val="0"/>
          <w:divBdr>
            <w:top w:val="none" w:sz="0" w:space="0" w:color="auto"/>
            <w:left w:val="none" w:sz="0" w:space="0" w:color="auto"/>
            <w:bottom w:val="none" w:sz="0" w:space="0" w:color="auto"/>
            <w:right w:val="none" w:sz="0" w:space="0" w:color="auto"/>
          </w:divBdr>
        </w:div>
        <w:div w:id="803892582">
          <w:marLeft w:val="640"/>
          <w:marRight w:val="0"/>
          <w:marTop w:val="0"/>
          <w:marBottom w:val="0"/>
          <w:divBdr>
            <w:top w:val="none" w:sz="0" w:space="0" w:color="auto"/>
            <w:left w:val="none" w:sz="0" w:space="0" w:color="auto"/>
            <w:bottom w:val="none" w:sz="0" w:space="0" w:color="auto"/>
            <w:right w:val="none" w:sz="0" w:space="0" w:color="auto"/>
          </w:divBdr>
        </w:div>
        <w:div w:id="491675687">
          <w:marLeft w:val="640"/>
          <w:marRight w:val="0"/>
          <w:marTop w:val="0"/>
          <w:marBottom w:val="0"/>
          <w:divBdr>
            <w:top w:val="none" w:sz="0" w:space="0" w:color="auto"/>
            <w:left w:val="none" w:sz="0" w:space="0" w:color="auto"/>
            <w:bottom w:val="none" w:sz="0" w:space="0" w:color="auto"/>
            <w:right w:val="none" w:sz="0" w:space="0" w:color="auto"/>
          </w:divBdr>
        </w:div>
      </w:divsChild>
    </w:div>
    <w:div w:id="1707952303">
      <w:bodyDiv w:val="1"/>
      <w:marLeft w:val="0"/>
      <w:marRight w:val="0"/>
      <w:marTop w:val="0"/>
      <w:marBottom w:val="0"/>
      <w:divBdr>
        <w:top w:val="none" w:sz="0" w:space="0" w:color="auto"/>
        <w:left w:val="none" w:sz="0" w:space="0" w:color="auto"/>
        <w:bottom w:val="none" w:sz="0" w:space="0" w:color="auto"/>
        <w:right w:val="none" w:sz="0" w:space="0" w:color="auto"/>
      </w:divBdr>
    </w:div>
    <w:div w:id="1710184992">
      <w:bodyDiv w:val="1"/>
      <w:marLeft w:val="0"/>
      <w:marRight w:val="0"/>
      <w:marTop w:val="0"/>
      <w:marBottom w:val="0"/>
      <w:divBdr>
        <w:top w:val="none" w:sz="0" w:space="0" w:color="auto"/>
        <w:left w:val="none" w:sz="0" w:space="0" w:color="auto"/>
        <w:bottom w:val="none" w:sz="0" w:space="0" w:color="auto"/>
        <w:right w:val="none" w:sz="0" w:space="0" w:color="auto"/>
      </w:divBdr>
      <w:divsChild>
        <w:div w:id="1785727335">
          <w:marLeft w:val="640"/>
          <w:marRight w:val="0"/>
          <w:marTop w:val="0"/>
          <w:marBottom w:val="0"/>
          <w:divBdr>
            <w:top w:val="none" w:sz="0" w:space="0" w:color="auto"/>
            <w:left w:val="none" w:sz="0" w:space="0" w:color="auto"/>
            <w:bottom w:val="none" w:sz="0" w:space="0" w:color="auto"/>
            <w:right w:val="none" w:sz="0" w:space="0" w:color="auto"/>
          </w:divBdr>
        </w:div>
        <w:div w:id="758529582">
          <w:marLeft w:val="640"/>
          <w:marRight w:val="0"/>
          <w:marTop w:val="0"/>
          <w:marBottom w:val="0"/>
          <w:divBdr>
            <w:top w:val="none" w:sz="0" w:space="0" w:color="auto"/>
            <w:left w:val="none" w:sz="0" w:space="0" w:color="auto"/>
            <w:bottom w:val="none" w:sz="0" w:space="0" w:color="auto"/>
            <w:right w:val="none" w:sz="0" w:space="0" w:color="auto"/>
          </w:divBdr>
        </w:div>
        <w:div w:id="382556965">
          <w:marLeft w:val="640"/>
          <w:marRight w:val="0"/>
          <w:marTop w:val="0"/>
          <w:marBottom w:val="0"/>
          <w:divBdr>
            <w:top w:val="none" w:sz="0" w:space="0" w:color="auto"/>
            <w:left w:val="none" w:sz="0" w:space="0" w:color="auto"/>
            <w:bottom w:val="none" w:sz="0" w:space="0" w:color="auto"/>
            <w:right w:val="none" w:sz="0" w:space="0" w:color="auto"/>
          </w:divBdr>
        </w:div>
        <w:div w:id="1066953946">
          <w:marLeft w:val="640"/>
          <w:marRight w:val="0"/>
          <w:marTop w:val="0"/>
          <w:marBottom w:val="0"/>
          <w:divBdr>
            <w:top w:val="none" w:sz="0" w:space="0" w:color="auto"/>
            <w:left w:val="none" w:sz="0" w:space="0" w:color="auto"/>
            <w:bottom w:val="none" w:sz="0" w:space="0" w:color="auto"/>
            <w:right w:val="none" w:sz="0" w:space="0" w:color="auto"/>
          </w:divBdr>
        </w:div>
        <w:div w:id="58988674">
          <w:marLeft w:val="640"/>
          <w:marRight w:val="0"/>
          <w:marTop w:val="0"/>
          <w:marBottom w:val="0"/>
          <w:divBdr>
            <w:top w:val="none" w:sz="0" w:space="0" w:color="auto"/>
            <w:left w:val="none" w:sz="0" w:space="0" w:color="auto"/>
            <w:bottom w:val="none" w:sz="0" w:space="0" w:color="auto"/>
            <w:right w:val="none" w:sz="0" w:space="0" w:color="auto"/>
          </w:divBdr>
        </w:div>
        <w:div w:id="1098914785">
          <w:marLeft w:val="640"/>
          <w:marRight w:val="0"/>
          <w:marTop w:val="0"/>
          <w:marBottom w:val="0"/>
          <w:divBdr>
            <w:top w:val="none" w:sz="0" w:space="0" w:color="auto"/>
            <w:left w:val="none" w:sz="0" w:space="0" w:color="auto"/>
            <w:bottom w:val="none" w:sz="0" w:space="0" w:color="auto"/>
            <w:right w:val="none" w:sz="0" w:space="0" w:color="auto"/>
          </w:divBdr>
        </w:div>
        <w:div w:id="611472878">
          <w:marLeft w:val="640"/>
          <w:marRight w:val="0"/>
          <w:marTop w:val="0"/>
          <w:marBottom w:val="0"/>
          <w:divBdr>
            <w:top w:val="none" w:sz="0" w:space="0" w:color="auto"/>
            <w:left w:val="none" w:sz="0" w:space="0" w:color="auto"/>
            <w:bottom w:val="none" w:sz="0" w:space="0" w:color="auto"/>
            <w:right w:val="none" w:sz="0" w:space="0" w:color="auto"/>
          </w:divBdr>
        </w:div>
        <w:div w:id="662392178">
          <w:marLeft w:val="640"/>
          <w:marRight w:val="0"/>
          <w:marTop w:val="0"/>
          <w:marBottom w:val="0"/>
          <w:divBdr>
            <w:top w:val="none" w:sz="0" w:space="0" w:color="auto"/>
            <w:left w:val="none" w:sz="0" w:space="0" w:color="auto"/>
            <w:bottom w:val="none" w:sz="0" w:space="0" w:color="auto"/>
            <w:right w:val="none" w:sz="0" w:space="0" w:color="auto"/>
          </w:divBdr>
        </w:div>
        <w:div w:id="746652200">
          <w:marLeft w:val="640"/>
          <w:marRight w:val="0"/>
          <w:marTop w:val="0"/>
          <w:marBottom w:val="0"/>
          <w:divBdr>
            <w:top w:val="none" w:sz="0" w:space="0" w:color="auto"/>
            <w:left w:val="none" w:sz="0" w:space="0" w:color="auto"/>
            <w:bottom w:val="none" w:sz="0" w:space="0" w:color="auto"/>
            <w:right w:val="none" w:sz="0" w:space="0" w:color="auto"/>
          </w:divBdr>
        </w:div>
        <w:div w:id="863517195">
          <w:marLeft w:val="640"/>
          <w:marRight w:val="0"/>
          <w:marTop w:val="0"/>
          <w:marBottom w:val="0"/>
          <w:divBdr>
            <w:top w:val="none" w:sz="0" w:space="0" w:color="auto"/>
            <w:left w:val="none" w:sz="0" w:space="0" w:color="auto"/>
            <w:bottom w:val="none" w:sz="0" w:space="0" w:color="auto"/>
            <w:right w:val="none" w:sz="0" w:space="0" w:color="auto"/>
          </w:divBdr>
        </w:div>
        <w:div w:id="1308126206">
          <w:marLeft w:val="640"/>
          <w:marRight w:val="0"/>
          <w:marTop w:val="0"/>
          <w:marBottom w:val="0"/>
          <w:divBdr>
            <w:top w:val="none" w:sz="0" w:space="0" w:color="auto"/>
            <w:left w:val="none" w:sz="0" w:space="0" w:color="auto"/>
            <w:bottom w:val="none" w:sz="0" w:space="0" w:color="auto"/>
            <w:right w:val="none" w:sz="0" w:space="0" w:color="auto"/>
          </w:divBdr>
        </w:div>
        <w:div w:id="72826628">
          <w:marLeft w:val="640"/>
          <w:marRight w:val="0"/>
          <w:marTop w:val="0"/>
          <w:marBottom w:val="0"/>
          <w:divBdr>
            <w:top w:val="none" w:sz="0" w:space="0" w:color="auto"/>
            <w:left w:val="none" w:sz="0" w:space="0" w:color="auto"/>
            <w:bottom w:val="none" w:sz="0" w:space="0" w:color="auto"/>
            <w:right w:val="none" w:sz="0" w:space="0" w:color="auto"/>
          </w:divBdr>
        </w:div>
        <w:div w:id="627392650">
          <w:marLeft w:val="640"/>
          <w:marRight w:val="0"/>
          <w:marTop w:val="0"/>
          <w:marBottom w:val="0"/>
          <w:divBdr>
            <w:top w:val="none" w:sz="0" w:space="0" w:color="auto"/>
            <w:left w:val="none" w:sz="0" w:space="0" w:color="auto"/>
            <w:bottom w:val="none" w:sz="0" w:space="0" w:color="auto"/>
            <w:right w:val="none" w:sz="0" w:space="0" w:color="auto"/>
          </w:divBdr>
        </w:div>
        <w:div w:id="2010519571">
          <w:marLeft w:val="640"/>
          <w:marRight w:val="0"/>
          <w:marTop w:val="0"/>
          <w:marBottom w:val="0"/>
          <w:divBdr>
            <w:top w:val="none" w:sz="0" w:space="0" w:color="auto"/>
            <w:left w:val="none" w:sz="0" w:space="0" w:color="auto"/>
            <w:bottom w:val="none" w:sz="0" w:space="0" w:color="auto"/>
            <w:right w:val="none" w:sz="0" w:space="0" w:color="auto"/>
          </w:divBdr>
        </w:div>
        <w:div w:id="551312291">
          <w:marLeft w:val="640"/>
          <w:marRight w:val="0"/>
          <w:marTop w:val="0"/>
          <w:marBottom w:val="0"/>
          <w:divBdr>
            <w:top w:val="none" w:sz="0" w:space="0" w:color="auto"/>
            <w:left w:val="none" w:sz="0" w:space="0" w:color="auto"/>
            <w:bottom w:val="none" w:sz="0" w:space="0" w:color="auto"/>
            <w:right w:val="none" w:sz="0" w:space="0" w:color="auto"/>
          </w:divBdr>
        </w:div>
        <w:div w:id="622002670">
          <w:marLeft w:val="640"/>
          <w:marRight w:val="0"/>
          <w:marTop w:val="0"/>
          <w:marBottom w:val="0"/>
          <w:divBdr>
            <w:top w:val="none" w:sz="0" w:space="0" w:color="auto"/>
            <w:left w:val="none" w:sz="0" w:space="0" w:color="auto"/>
            <w:bottom w:val="none" w:sz="0" w:space="0" w:color="auto"/>
            <w:right w:val="none" w:sz="0" w:space="0" w:color="auto"/>
          </w:divBdr>
        </w:div>
        <w:div w:id="203057279">
          <w:marLeft w:val="640"/>
          <w:marRight w:val="0"/>
          <w:marTop w:val="0"/>
          <w:marBottom w:val="0"/>
          <w:divBdr>
            <w:top w:val="none" w:sz="0" w:space="0" w:color="auto"/>
            <w:left w:val="none" w:sz="0" w:space="0" w:color="auto"/>
            <w:bottom w:val="none" w:sz="0" w:space="0" w:color="auto"/>
            <w:right w:val="none" w:sz="0" w:space="0" w:color="auto"/>
          </w:divBdr>
        </w:div>
        <w:div w:id="2028678072">
          <w:marLeft w:val="640"/>
          <w:marRight w:val="0"/>
          <w:marTop w:val="0"/>
          <w:marBottom w:val="0"/>
          <w:divBdr>
            <w:top w:val="none" w:sz="0" w:space="0" w:color="auto"/>
            <w:left w:val="none" w:sz="0" w:space="0" w:color="auto"/>
            <w:bottom w:val="none" w:sz="0" w:space="0" w:color="auto"/>
            <w:right w:val="none" w:sz="0" w:space="0" w:color="auto"/>
          </w:divBdr>
        </w:div>
        <w:div w:id="1333217796">
          <w:marLeft w:val="640"/>
          <w:marRight w:val="0"/>
          <w:marTop w:val="0"/>
          <w:marBottom w:val="0"/>
          <w:divBdr>
            <w:top w:val="none" w:sz="0" w:space="0" w:color="auto"/>
            <w:left w:val="none" w:sz="0" w:space="0" w:color="auto"/>
            <w:bottom w:val="none" w:sz="0" w:space="0" w:color="auto"/>
            <w:right w:val="none" w:sz="0" w:space="0" w:color="auto"/>
          </w:divBdr>
        </w:div>
        <w:div w:id="323044858">
          <w:marLeft w:val="640"/>
          <w:marRight w:val="0"/>
          <w:marTop w:val="0"/>
          <w:marBottom w:val="0"/>
          <w:divBdr>
            <w:top w:val="none" w:sz="0" w:space="0" w:color="auto"/>
            <w:left w:val="none" w:sz="0" w:space="0" w:color="auto"/>
            <w:bottom w:val="none" w:sz="0" w:space="0" w:color="auto"/>
            <w:right w:val="none" w:sz="0" w:space="0" w:color="auto"/>
          </w:divBdr>
        </w:div>
        <w:div w:id="492990830">
          <w:marLeft w:val="640"/>
          <w:marRight w:val="0"/>
          <w:marTop w:val="0"/>
          <w:marBottom w:val="0"/>
          <w:divBdr>
            <w:top w:val="none" w:sz="0" w:space="0" w:color="auto"/>
            <w:left w:val="none" w:sz="0" w:space="0" w:color="auto"/>
            <w:bottom w:val="none" w:sz="0" w:space="0" w:color="auto"/>
            <w:right w:val="none" w:sz="0" w:space="0" w:color="auto"/>
          </w:divBdr>
        </w:div>
        <w:div w:id="955872435">
          <w:marLeft w:val="640"/>
          <w:marRight w:val="0"/>
          <w:marTop w:val="0"/>
          <w:marBottom w:val="0"/>
          <w:divBdr>
            <w:top w:val="none" w:sz="0" w:space="0" w:color="auto"/>
            <w:left w:val="none" w:sz="0" w:space="0" w:color="auto"/>
            <w:bottom w:val="none" w:sz="0" w:space="0" w:color="auto"/>
            <w:right w:val="none" w:sz="0" w:space="0" w:color="auto"/>
          </w:divBdr>
        </w:div>
        <w:div w:id="759638104">
          <w:marLeft w:val="640"/>
          <w:marRight w:val="0"/>
          <w:marTop w:val="0"/>
          <w:marBottom w:val="0"/>
          <w:divBdr>
            <w:top w:val="none" w:sz="0" w:space="0" w:color="auto"/>
            <w:left w:val="none" w:sz="0" w:space="0" w:color="auto"/>
            <w:bottom w:val="none" w:sz="0" w:space="0" w:color="auto"/>
            <w:right w:val="none" w:sz="0" w:space="0" w:color="auto"/>
          </w:divBdr>
        </w:div>
        <w:div w:id="1322082581">
          <w:marLeft w:val="640"/>
          <w:marRight w:val="0"/>
          <w:marTop w:val="0"/>
          <w:marBottom w:val="0"/>
          <w:divBdr>
            <w:top w:val="none" w:sz="0" w:space="0" w:color="auto"/>
            <w:left w:val="none" w:sz="0" w:space="0" w:color="auto"/>
            <w:bottom w:val="none" w:sz="0" w:space="0" w:color="auto"/>
            <w:right w:val="none" w:sz="0" w:space="0" w:color="auto"/>
          </w:divBdr>
        </w:div>
        <w:div w:id="1710667">
          <w:marLeft w:val="640"/>
          <w:marRight w:val="0"/>
          <w:marTop w:val="0"/>
          <w:marBottom w:val="0"/>
          <w:divBdr>
            <w:top w:val="none" w:sz="0" w:space="0" w:color="auto"/>
            <w:left w:val="none" w:sz="0" w:space="0" w:color="auto"/>
            <w:bottom w:val="none" w:sz="0" w:space="0" w:color="auto"/>
            <w:right w:val="none" w:sz="0" w:space="0" w:color="auto"/>
          </w:divBdr>
        </w:div>
        <w:div w:id="1220822791">
          <w:marLeft w:val="640"/>
          <w:marRight w:val="0"/>
          <w:marTop w:val="0"/>
          <w:marBottom w:val="0"/>
          <w:divBdr>
            <w:top w:val="none" w:sz="0" w:space="0" w:color="auto"/>
            <w:left w:val="none" w:sz="0" w:space="0" w:color="auto"/>
            <w:bottom w:val="none" w:sz="0" w:space="0" w:color="auto"/>
            <w:right w:val="none" w:sz="0" w:space="0" w:color="auto"/>
          </w:divBdr>
        </w:div>
        <w:div w:id="1909487231">
          <w:marLeft w:val="640"/>
          <w:marRight w:val="0"/>
          <w:marTop w:val="0"/>
          <w:marBottom w:val="0"/>
          <w:divBdr>
            <w:top w:val="none" w:sz="0" w:space="0" w:color="auto"/>
            <w:left w:val="none" w:sz="0" w:space="0" w:color="auto"/>
            <w:bottom w:val="none" w:sz="0" w:space="0" w:color="auto"/>
            <w:right w:val="none" w:sz="0" w:space="0" w:color="auto"/>
          </w:divBdr>
        </w:div>
        <w:div w:id="175968920">
          <w:marLeft w:val="640"/>
          <w:marRight w:val="0"/>
          <w:marTop w:val="0"/>
          <w:marBottom w:val="0"/>
          <w:divBdr>
            <w:top w:val="none" w:sz="0" w:space="0" w:color="auto"/>
            <w:left w:val="none" w:sz="0" w:space="0" w:color="auto"/>
            <w:bottom w:val="none" w:sz="0" w:space="0" w:color="auto"/>
            <w:right w:val="none" w:sz="0" w:space="0" w:color="auto"/>
          </w:divBdr>
        </w:div>
        <w:div w:id="1554199512">
          <w:marLeft w:val="640"/>
          <w:marRight w:val="0"/>
          <w:marTop w:val="0"/>
          <w:marBottom w:val="0"/>
          <w:divBdr>
            <w:top w:val="none" w:sz="0" w:space="0" w:color="auto"/>
            <w:left w:val="none" w:sz="0" w:space="0" w:color="auto"/>
            <w:bottom w:val="none" w:sz="0" w:space="0" w:color="auto"/>
            <w:right w:val="none" w:sz="0" w:space="0" w:color="auto"/>
          </w:divBdr>
        </w:div>
        <w:div w:id="47800800">
          <w:marLeft w:val="640"/>
          <w:marRight w:val="0"/>
          <w:marTop w:val="0"/>
          <w:marBottom w:val="0"/>
          <w:divBdr>
            <w:top w:val="none" w:sz="0" w:space="0" w:color="auto"/>
            <w:left w:val="none" w:sz="0" w:space="0" w:color="auto"/>
            <w:bottom w:val="none" w:sz="0" w:space="0" w:color="auto"/>
            <w:right w:val="none" w:sz="0" w:space="0" w:color="auto"/>
          </w:divBdr>
        </w:div>
        <w:div w:id="1887795439">
          <w:marLeft w:val="640"/>
          <w:marRight w:val="0"/>
          <w:marTop w:val="0"/>
          <w:marBottom w:val="0"/>
          <w:divBdr>
            <w:top w:val="none" w:sz="0" w:space="0" w:color="auto"/>
            <w:left w:val="none" w:sz="0" w:space="0" w:color="auto"/>
            <w:bottom w:val="none" w:sz="0" w:space="0" w:color="auto"/>
            <w:right w:val="none" w:sz="0" w:space="0" w:color="auto"/>
          </w:divBdr>
        </w:div>
        <w:div w:id="586429544">
          <w:marLeft w:val="640"/>
          <w:marRight w:val="0"/>
          <w:marTop w:val="0"/>
          <w:marBottom w:val="0"/>
          <w:divBdr>
            <w:top w:val="none" w:sz="0" w:space="0" w:color="auto"/>
            <w:left w:val="none" w:sz="0" w:space="0" w:color="auto"/>
            <w:bottom w:val="none" w:sz="0" w:space="0" w:color="auto"/>
            <w:right w:val="none" w:sz="0" w:space="0" w:color="auto"/>
          </w:divBdr>
        </w:div>
        <w:div w:id="183906956">
          <w:marLeft w:val="640"/>
          <w:marRight w:val="0"/>
          <w:marTop w:val="0"/>
          <w:marBottom w:val="0"/>
          <w:divBdr>
            <w:top w:val="none" w:sz="0" w:space="0" w:color="auto"/>
            <w:left w:val="none" w:sz="0" w:space="0" w:color="auto"/>
            <w:bottom w:val="none" w:sz="0" w:space="0" w:color="auto"/>
            <w:right w:val="none" w:sz="0" w:space="0" w:color="auto"/>
          </w:divBdr>
        </w:div>
        <w:div w:id="745609699">
          <w:marLeft w:val="640"/>
          <w:marRight w:val="0"/>
          <w:marTop w:val="0"/>
          <w:marBottom w:val="0"/>
          <w:divBdr>
            <w:top w:val="none" w:sz="0" w:space="0" w:color="auto"/>
            <w:left w:val="none" w:sz="0" w:space="0" w:color="auto"/>
            <w:bottom w:val="none" w:sz="0" w:space="0" w:color="auto"/>
            <w:right w:val="none" w:sz="0" w:space="0" w:color="auto"/>
          </w:divBdr>
        </w:div>
        <w:div w:id="371618719">
          <w:marLeft w:val="640"/>
          <w:marRight w:val="0"/>
          <w:marTop w:val="0"/>
          <w:marBottom w:val="0"/>
          <w:divBdr>
            <w:top w:val="none" w:sz="0" w:space="0" w:color="auto"/>
            <w:left w:val="none" w:sz="0" w:space="0" w:color="auto"/>
            <w:bottom w:val="none" w:sz="0" w:space="0" w:color="auto"/>
            <w:right w:val="none" w:sz="0" w:space="0" w:color="auto"/>
          </w:divBdr>
        </w:div>
        <w:div w:id="1251160618">
          <w:marLeft w:val="640"/>
          <w:marRight w:val="0"/>
          <w:marTop w:val="0"/>
          <w:marBottom w:val="0"/>
          <w:divBdr>
            <w:top w:val="none" w:sz="0" w:space="0" w:color="auto"/>
            <w:left w:val="none" w:sz="0" w:space="0" w:color="auto"/>
            <w:bottom w:val="none" w:sz="0" w:space="0" w:color="auto"/>
            <w:right w:val="none" w:sz="0" w:space="0" w:color="auto"/>
          </w:divBdr>
        </w:div>
        <w:div w:id="2109694167">
          <w:marLeft w:val="640"/>
          <w:marRight w:val="0"/>
          <w:marTop w:val="0"/>
          <w:marBottom w:val="0"/>
          <w:divBdr>
            <w:top w:val="none" w:sz="0" w:space="0" w:color="auto"/>
            <w:left w:val="none" w:sz="0" w:space="0" w:color="auto"/>
            <w:bottom w:val="none" w:sz="0" w:space="0" w:color="auto"/>
            <w:right w:val="none" w:sz="0" w:space="0" w:color="auto"/>
          </w:divBdr>
        </w:div>
        <w:div w:id="958028029">
          <w:marLeft w:val="640"/>
          <w:marRight w:val="0"/>
          <w:marTop w:val="0"/>
          <w:marBottom w:val="0"/>
          <w:divBdr>
            <w:top w:val="none" w:sz="0" w:space="0" w:color="auto"/>
            <w:left w:val="none" w:sz="0" w:space="0" w:color="auto"/>
            <w:bottom w:val="none" w:sz="0" w:space="0" w:color="auto"/>
            <w:right w:val="none" w:sz="0" w:space="0" w:color="auto"/>
          </w:divBdr>
        </w:div>
        <w:div w:id="2129353674">
          <w:marLeft w:val="640"/>
          <w:marRight w:val="0"/>
          <w:marTop w:val="0"/>
          <w:marBottom w:val="0"/>
          <w:divBdr>
            <w:top w:val="none" w:sz="0" w:space="0" w:color="auto"/>
            <w:left w:val="none" w:sz="0" w:space="0" w:color="auto"/>
            <w:bottom w:val="none" w:sz="0" w:space="0" w:color="auto"/>
            <w:right w:val="none" w:sz="0" w:space="0" w:color="auto"/>
          </w:divBdr>
        </w:div>
        <w:div w:id="113522810">
          <w:marLeft w:val="640"/>
          <w:marRight w:val="0"/>
          <w:marTop w:val="0"/>
          <w:marBottom w:val="0"/>
          <w:divBdr>
            <w:top w:val="none" w:sz="0" w:space="0" w:color="auto"/>
            <w:left w:val="none" w:sz="0" w:space="0" w:color="auto"/>
            <w:bottom w:val="none" w:sz="0" w:space="0" w:color="auto"/>
            <w:right w:val="none" w:sz="0" w:space="0" w:color="auto"/>
          </w:divBdr>
        </w:div>
        <w:div w:id="1004431334">
          <w:marLeft w:val="640"/>
          <w:marRight w:val="0"/>
          <w:marTop w:val="0"/>
          <w:marBottom w:val="0"/>
          <w:divBdr>
            <w:top w:val="none" w:sz="0" w:space="0" w:color="auto"/>
            <w:left w:val="none" w:sz="0" w:space="0" w:color="auto"/>
            <w:bottom w:val="none" w:sz="0" w:space="0" w:color="auto"/>
            <w:right w:val="none" w:sz="0" w:space="0" w:color="auto"/>
          </w:divBdr>
        </w:div>
        <w:div w:id="299455447">
          <w:marLeft w:val="640"/>
          <w:marRight w:val="0"/>
          <w:marTop w:val="0"/>
          <w:marBottom w:val="0"/>
          <w:divBdr>
            <w:top w:val="none" w:sz="0" w:space="0" w:color="auto"/>
            <w:left w:val="none" w:sz="0" w:space="0" w:color="auto"/>
            <w:bottom w:val="none" w:sz="0" w:space="0" w:color="auto"/>
            <w:right w:val="none" w:sz="0" w:space="0" w:color="auto"/>
          </w:divBdr>
        </w:div>
        <w:div w:id="25571223">
          <w:marLeft w:val="640"/>
          <w:marRight w:val="0"/>
          <w:marTop w:val="0"/>
          <w:marBottom w:val="0"/>
          <w:divBdr>
            <w:top w:val="none" w:sz="0" w:space="0" w:color="auto"/>
            <w:left w:val="none" w:sz="0" w:space="0" w:color="auto"/>
            <w:bottom w:val="none" w:sz="0" w:space="0" w:color="auto"/>
            <w:right w:val="none" w:sz="0" w:space="0" w:color="auto"/>
          </w:divBdr>
        </w:div>
        <w:div w:id="1045371977">
          <w:marLeft w:val="640"/>
          <w:marRight w:val="0"/>
          <w:marTop w:val="0"/>
          <w:marBottom w:val="0"/>
          <w:divBdr>
            <w:top w:val="none" w:sz="0" w:space="0" w:color="auto"/>
            <w:left w:val="none" w:sz="0" w:space="0" w:color="auto"/>
            <w:bottom w:val="none" w:sz="0" w:space="0" w:color="auto"/>
            <w:right w:val="none" w:sz="0" w:space="0" w:color="auto"/>
          </w:divBdr>
        </w:div>
        <w:div w:id="461314968">
          <w:marLeft w:val="640"/>
          <w:marRight w:val="0"/>
          <w:marTop w:val="0"/>
          <w:marBottom w:val="0"/>
          <w:divBdr>
            <w:top w:val="none" w:sz="0" w:space="0" w:color="auto"/>
            <w:left w:val="none" w:sz="0" w:space="0" w:color="auto"/>
            <w:bottom w:val="none" w:sz="0" w:space="0" w:color="auto"/>
            <w:right w:val="none" w:sz="0" w:space="0" w:color="auto"/>
          </w:divBdr>
        </w:div>
        <w:div w:id="329990062">
          <w:marLeft w:val="640"/>
          <w:marRight w:val="0"/>
          <w:marTop w:val="0"/>
          <w:marBottom w:val="0"/>
          <w:divBdr>
            <w:top w:val="none" w:sz="0" w:space="0" w:color="auto"/>
            <w:left w:val="none" w:sz="0" w:space="0" w:color="auto"/>
            <w:bottom w:val="none" w:sz="0" w:space="0" w:color="auto"/>
            <w:right w:val="none" w:sz="0" w:space="0" w:color="auto"/>
          </w:divBdr>
        </w:div>
        <w:div w:id="532694782">
          <w:marLeft w:val="640"/>
          <w:marRight w:val="0"/>
          <w:marTop w:val="0"/>
          <w:marBottom w:val="0"/>
          <w:divBdr>
            <w:top w:val="none" w:sz="0" w:space="0" w:color="auto"/>
            <w:left w:val="none" w:sz="0" w:space="0" w:color="auto"/>
            <w:bottom w:val="none" w:sz="0" w:space="0" w:color="auto"/>
            <w:right w:val="none" w:sz="0" w:space="0" w:color="auto"/>
          </w:divBdr>
        </w:div>
        <w:div w:id="143592905">
          <w:marLeft w:val="640"/>
          <w:marRight w:val="0"/>
          <w:marTop w:val="0"/>
          <w:marBottom w:val="0"/>
          <w:divBdr>
            <w:top w:val="none" w:sz="0" w:space="0" w:color="auto"/>
            <w:left w:val="none" w:sz="0" w:space="0" w:color="auto"/>
            <w:bottom w:val="none" w:sz="0" w:space="0" w:color="auto"/>
            <w:right w:val="none" w:sz="0" w:space="0" w:color="auto"/>
          </w:divBdr>
        </w:div>
        <w:div w:id="1473407969">
          <w:marLeft w:val="640"/>
          <w:marRight w:val="0"/>
          <w:marTop w:val="0"/>
          <w:marBottom w:val="0"/>
          <w:divBdr>
            <w:top w:val="none" w:sz="0" w:space="0" w:color="auto"/>
            <w:left w:val="none" w:sz="0" w:space="0" w:color="auto"/>
            <w:bottom w:val="none" w:sz="0" w:space="0" w:color="auto"/>
            <w:right w:val="none" w:sz="0" w:space="0" w:color="auto"/>
          </w:divBdr>
        </w:div>
        <w:div w:id="923732990">
          <w:marLeft w:val="640"/>
          <w:marRight w:val="0"/>
          <w:marTop w:val="0"/>
          <w:marBottom w:val="0"/>
          <w:divBdr>
            <w:top w:val="none" w:sz="0" w:space="0" w:color="auto"/>
            <w:left w:val="none" w:sz="0" w:space="0" w:color="auto"/>
            <w:bottom w:val="none" w:sz="0" w:space="0" w:color="auto"/>
            <w:right w:val="none" w:sz="0" w:space="0" w:color="auto"/>
          </w:divBdr>
        </w:div>
        <w:div w:id="255670723">
          <w:marLeft w:val="640"/>
          <w:marRight w:val="0"/>
          <w:marTop w:val="0"/>
          <w:marBottom w:val="0"/>
          <w:divBdr>
            <w:top w:val="none" w:sz="0" w:space="0" w:color="auto"/>
            <w:left w:val="none" w:sz="0" w:space="0" w:color="auto"/>
            <w:bottom w:val="none" w:sz="0" w:space="0" w:color="auto"/>
            <w:right w:val="none" w:sz="0" w:space="0" w:color="auto"/>
          </w:divBdr>
        </w:div>
        <w:div w:id="116795977">
          <w:marLeft w:val="640"/>
          <w:marRight w:val="0"/>
          <w:marTop w:val="0"/>
          <w:marBottom w:val="0"/>
          <w:divBdr>
            <w:top w:val="none" w:sz="0" w:space="0" w:color="auto"/>
            <w:left w:val="none" w:sz="0" w:space="0" w:color="auto"/>
            <w:bottom w:val="none" w:sz="0" w:space="0" w:color="auto"/>
            <w:right w:val="none" w:sz="0" w:space="0" w:color="auto"/>
          </w:divBdr>
        </w:div>
        <w:div w:id="951017254">
          <w:marLeft w:val="640"/>
          <w:marRight w:val="0"/>
          <w:marTop w:val="0"/>
          <w:marBottom w:val="0"/>
          <w:divBdr>
            <w:top w:val="none" w:sz="0" w:space="0" w:color="auto"/>
            <w:left w:val="none" w:sz="0" w:space="0" w:color="auto"/>
            <w:bottom w:val="none" w:sz="0" w:space="0" w:color="auto"/>
            <w:right w:val="none" w:sz="0" w:space="0" w:color="auto"/>
          </w:divBdr>
        </w:div>
        <w:div w:id="1572500029">
          <w:marLeft w:val="640"/>
          <w:marRight w:val="0"/>
          <w:marTop w:val="0"/>
          <w:marBottom w:val="0"/>
          <w:divBdr>
            <w:top w:val="none" w:sz="0" w:space="0" w:color="auto"/>
            <w:left w:val="none" w:sz="0" w:space="0" w:color="auto"/>
            <w:bottom w:val="none" w:sz="0" w:space="0" w:color="auto"/>
            <w:right w:val="none" w:sz="0" w:space="0" w:color="auto"/>
          </w:divBdr>
        </w:div>
        <w:div w:id="936672928">
          <w:marLeft w:val="640"/>
          <w:marRight w:val="0"/>
          <w:marTop w:val="0"/>
          <w:marBottom w:val="0"/>
          <w:divBdr>
            <w:top w:val="none" w:sz="0" w:space="0" w:color="auto"/>
            <w:left w:val="none" w:sz="0" w:space="0" w:color="auto"/>
            <w:bottom w:val="none" w:sz="0" w:space="0" w:color="auto"/>
            <w:right w:val="none" w:sz="0" w:space="0" w:color="auto"/>
          </w:divBdr>
        </w:div>
        <w:div w:id="2250856">
          <w:marLeft w:val="640"/>
          <w:marRight w:val="0"/>
          <w:marTop w:val="0"/>
          <w:marBottom w:val="0"/>
          <w:divBdr>
            <w:top w:val="none" w:sz="0" w:space="0" w:color="auto"/>
            <w:left w:val="none" w:sz="0" w:space="0" w:color="auto"/>
            <w:bottom w:val="none" w:sz="0" w:space="0" w:color="auto"/>
            <w:right w:val="none" w:sz="0" w:space="0" w:color="auto"/>
          </w:divBdr>
        </w:div>
        <w:div w:id="1123495722">
          <w:marLeft w:val="640"/>
          <w:marRight w:val="0"/>
          <w:marTop w:val="0"/>
          <w:marBottom w:val="0"/>
          <w:divBdr>
            <w:top w:val="none" w:sz="0" w:space="0" w:color="auto"/>
            <w:left w:val="none" w:sz="0" w:space="0" w:color="auto"/>
            <w:bottom w:val="none" w:sz="0" w:space="0" w:color="auto"/>
            <w:right w:val="none" w:sz="0" w:space="0" w:color="auto"/>
          </w:divBdr>
        </w:div>
        <w:div w:id="1956937108">
          <w:marLeft w:val="640"/>
          <w:marRight w:val="0"/>
          <w:marTop w:val="0"/>
          <w:marBottom w:val="0"/>
          <w:divBdr>
            <w:top w:val="none" w:sz="0" w:space="0" w:color="auto"/>
            <w:left w:val="none" w:sz="0" w:space="0" w:color="auto"/>
            <w:bottom w:val="none" w:sz="0" w:space="0" w:color="auto"/>
            <w:right w:val="none" w:sz="0" w:space="0" w:color="auto"/>
          </w:divBdr>
        </w:div>
        <w:div w:id="912934217">
          <w:marLeft w:val="640"/>
          <w:marRight w:val="0"/>
          <w:marTop w:val="0"/>
          <w:marBottom w:val="0"/>
          <w:divBdr>
            <w:top w:val="none" w:sz="0" w:space="0" w:color="auto"/>
            <w:left w:val="none" w:sz="0" w:space="0" w:color="auto"/>
            <w:bottom w:val="none" w:sz="0" w:space="0" w:color="auto"/>
            <w:right w:val="none" w:sz="0" w:space="0" w:color="auto"/>
          </w:divBdr>
        </w:div>
        <w:div w:id="311569334">
          <w:marLeft w:val="640"/>
          <w:marRight w:val="0"/>
          <w:marTop w:val="0"/>
          <w:marBottom w:val="0"/>
          <w:divBdr>
            <w:top w:val="none" w:sz="0" w:space="0" w:color="auto"/>
            <w:left w:val="none" w:sz="0" w:space="0" w:color="auto"/>
            <w:bottom w:val="none" w:sz="0" w:space="0" w:color="auto"/>
            <w:right w:val="none" w:sz="0" w:space="0" w:color="auto"/>
          </w:divBdr>
        </w:div>
        <w:div w:id="62871257">
          <w:marLeft w:val="640"/>
          <w:marRight w:val="0"/>
          <w:marTop w:val="0"/>
          <w:marBottom w:val="0"/>
          <w:divBdr>
            <w:top w:val="none" w:sz="0" w:space="0" w:color="auto"/>
            <w:left w:val="none" w:sz="0" w:space="0" w:color="auto"/>
            <w:bottom w:val="none" w:sz="0" w:space="0" w:color="auto"/>
            <w:right w:val="none" w:sz="0" w:space="0" w:color="auto"/>
          </w:divBdr>
        </w:div>
        <w:div w:id="1403063196">
          <w:marLeft w:val="640"/>
          <w:marRight w:val="0"/>
          <w:marTop w:val="0"/>
          <w:marBottom w:val="0"/>
          <w:divBdr>
            <w:top w:val="none" w:sz="0" w:space="0" w:color="auto"/>
            <w:left w:val="none" w:sz="0" w:space="0" w:color="auto"/>
            <w:bottom w:val="none" w:sz="0" w:space="0" w:color="auto"/>
            <w:right w:val="none" w:sz="0" w:space="0" w:color="auto"/>
          </w:divBdr>
        </w:div>
        <w:div w:id="1819376497">
          <w:marLeft w:val="640"/>
          <w:marRight w:val="0"/>
          <w:marTop w:val="0"/>
          <w:marBottom w:val="0"/>
          <w:divBdr>
            <w:top w:val="none" w:sz="0" w:space="0" w:color="auto"/>
            <w:left w:val="none" w:sz="0" w:space="0" w:color="auto"/>
            <w:bottom w:val="none" w:sz="0" w:space="0" w:color="auto"/>
            <w:right w:val="none" w:sz="0" w:space="0" w:color="auto"/>
          </w:divBdr>
        </w:div>
        <w:div w:id="1168397821">
          <w:marLeft w:val="640"/>
          <w:marRight w:val="0"/>
          <w:marTop w:val="0"/>
          <w:marBottom w:val="0"/>
          <w:divBdr>
            <w:top w:val="none" w:sz="0" w:space="0" w:color="auto"/>
            <w:left w:val="none" w:sz="0" w:space="0" w:color="auto"/>
            <w:bottom w:val="none" w:sz="0" w:space="0" w:color="auto"/>
            <w:right w:val="none" w:sz="0" w:space="0" w:color="auto"/>
          </w:divBdr>
        </w:div>
        <w:div w:id="2136680693">
          <w:marLeft w:val="640"/>
          <w:marRight w:val="0"/>
          <w:marTop w:val="0"/>
          <w:marBottom w:val="0"/>
          <w:divBdr>
            <w:top w:val="none" w:sz="0" w:space="0" w:color="auto"/>
            <w:left w:val="none" w:sz="0" w:space="0" w:color="auto"/>
            <w:bottom w:val="none" w:sz="0" w:space="0" w:color="auto"/>
            <w:right w:val="none" w:sz="0" w:space="0" w:color="auto"/>
          </w:divBdr>
        </w:div>
      </w:divsChild>
    </w:div>
    <w:div w:id="1714039289">
      <w:bodyDiv w:val="1"/>
      <w:marLeft w:val="0"/>
      <w:marRight w:val="0"/>
      <w:marTop w:val="0"/>
      <w:marBottom w:val="0"/>
      <w:divBdr>
        <w:top w:val="none" w:sz="0" w:space="0" w:color="auto"/>
        <w:left w:val="none" w:sz="0" w:space="0" w:color="auto"/>
        <w:bottom w:val="none" w:sz="0" w:space="0" w:color="auto"/>
        <w:right w:val="none" w:sz="0" w:space="0" w:color="auto"/>
      </w:divBdr>
    </w:div>
    <w:div w:id="1719813831">
      <w:bodyDiv w:val="1"/>
      <w:marLeft w:val="0"/>
      <w:marRight w:val="0"/>
      <w:marTop w:val="0"/>
      <w:marBottom w:val="0"/>
      <w:divBdr>
        <w:top w:val="none" w:sz="0" w:space="0" w:color="auto"/>
        <w:left w:val="none" w:sz="0" w:space="0" w:color="auto"/>
        <w:bottom w:val="none" w:sz="0" w:space="0" w:color="auto"/>
        <w:right w:val="none" w:sz="0" w:space="0" w:color="auto"/>
      </w:divBdr>
    </w:div>
    <w:div w:id="1724980209">
      <w:bodyDiv w:val="1"/>
      <w:marLeft w:val="0"/>
      <w:marRight w:val="0"/>
      <w:marTop w:val="0"/>
      <w:marBottom w:val="0"/>
      <w:divBdr>
        <w:top w:val="none" w:sz="0" w:space="0" w:color="auto"/>
        <w:left w:val="none" w:sz="0" w:space="0" w:color="auto"/>
        <w:bottom w:val="none" w:sz="0" w:space="0" w:color="auto"/>
        <w:right w:val="none" w:sz="0" w:space="0" w:color="auto"/>
      </w:divBdr>
      <w:divsChild>
        <w:div w:id="63113804">
          <w:marLeft w:val="640"/>
          <w:marRight w:val="0"/>
          <w:marTop w:val="0"/>
          <w:marBottom w:val="0"/>
          <w:divBdr>
            <w:top w:val="none" w:sz="0" w:space="0" w:color="auto"/>
            <w:left w:val="none" w:sz="0" w:space="0" w:color="auto"/>
            <w:bottom w:val="none" w:sz="0" w:space="0" w:color="auto"/>
            <w:right w:val="none" w:sz="0" w:space="0" w:color="auto"/>
          </w:divBdr>
        </w:div>
        <w:div w:id="2107381521">
          <w:marLeft w:val="640"/>
          <w:marRight w:val="0"/>
          <w:marTop w:val="0"/>
          <w:marBottom w:val="0"/>
          <w:divBdr>
            <w:top w:val="none" w:sz="0" w:space="0" w:color="auto"/>
            <w:left w:val="none" w:sz="0" w:space="0" w:color="auto"/>
            <w:bottom w:val="none" w:sz="0" w:space="0" w:color="auto"/>
            <w:right w:val="none" w:sz="0" w:space="0" w:color="auto"/>
          </w:divBdr>
        </w:div>
        <w:div w:id="7610688">
          <w:marLeft w:val="640"/>
          <w:marRight w:val="0"/>
          <w:marTop w:val="0"/>
          <w:marBottom w:val="0"/>
          <w:divBdr>
            <w:top w:val="none" w:sz="0" w:space="0" w:color="auto"/>
            <w:left w:val="none" w:sz="0" w:space="0" w:color="auto"/>
            <w:bottom w:val="none" w:sz="0" w:space="0" w:color="auto"/>
            <w:right w:val="none" w:sz="0" w:space="0" w:color="auto"/>
          </w:divBdr>
        </w:div>
        <w:div w:id="531302619">
          <w:marLeft w:val="640"/>
          <w:marRight w:val="0"/>
          <w:marTop w:val="0"/>
          <w:marBottom w:val="0"/>
          <w:divBdr>
            <w:top w:val="none" w:sz="0" w:space="0" w:color="auto"/>
            <w:left w:val="none" w:sz="0" w:space="0" w:color="auto"/>
            <w:bottom w:val="none" w:sz="0" w:space="0" w:color="auto"/>
            <w:right w:val="none" w:sz="0" w:space="0" w:color="auto"/>
          </w:divBdr>
        </w:div>
        <w:div w:id="1007902441">
          <w:marLeft w:val="640"/>
          <w:marRight w:val="0"/>
          <w:marTop w:val="0"/>
          <w:marBottom w:val="0"/>
          <w:divBdr>
            <w:top w:val="none" w:sz="0" w:space="0" w:color="auto"/>
            <w:left w:val="none" w:sz="0" w:space="0" w:color="auto"/>
            <w:bottom w:val="none" w:sz="0" w:space="0" w:color="auto"/>
            <w:right w:val="none" w:sz="0" w:space="0" w:color="auto"/>
          </w:divBdr>
        </w:div>
        <w:div w:id="578096881">
          <w:marLeft w:val="640"/>
          <w:marRight w:val="0"/>
          <w:marTop w:val="0"/>
          <w:marBottom w:val="0"/>
          <w:divBdr>
            <w:top w:val="none" w:sz="0" w:space="0" w:color="auto"/>
            <w:left w:val="none" w:sz="0" w:space="0" w:color="auto"/>
            <w:bottom w:val="none" w:sz="0" w:space="0" w:color="auto"/>
            <w:right w:val="none" w:sz="0" w:space="0" w:color="auto"/>
          </w:divBdr>
        </w:div>
        <w:div w:id="1357000383">
          <w:marLeft w:val="640"/>
          <w:marRight w:val="0"/>
          <w:marTop w:val="0"/>
          <w:marBottom w:val="0"/>
          <w:divBdr>
            <w:top w:val="none" w:sz="0" w:space="0" w:color="auto"/>
            <w:left w:val="none" w:sz="0" w:space="0" w:color="auto"/>
            <w:bottom w:val="none" w:sz="0" w:space="0" w:color="auto"/>
            <w:right w:val="none" w:sz="0" w:space="0" w:color="auto"/>
          </w:divBdr>
        </w:div>
        <w:div w:id="1847863906">
          <w:marLeft w:val="640"/>
          <w:marRight w:val="0"/>
          <w:marTop w:val="0"/>
          <w:marBottom w:val="0"/>
          <w:divBdr>
            <w:top w:val="none" w:sz="0" w:space="0" w:color="auto"/>
            <w:left w:val="none" w:sz="0" w:space="0" w:color="auto"/>
            <w:bottom w:val="none" w:sz="0" w:space="0" w:color="auto"/>
            <w:right w:val="none" w:sz="0" w:space="0" w:color="auto"/>
          </w:divBdr>
        </w:div>
        <w:div w:id="146093820">
          <w:marLeft w:val="640"/>
          <w:marRight w:val="0"/>
          <w:marTop w:val="0"/>
          <w:marBottom w:val="0"/>
          <w:divBdr>
            <w:top w:val="none" w:sz="0" w:space="0" w:color="auto"/>
            <w:left w:val="none" w:sz="0" w:space="0" w:color="auto"/>
            <w:bottom w:val="none" w:sz="0" w:space="0" w:color="auto"/>
            <w:right w:val="none" w:sz="0" w:space="0" w:color="auto"/>
          </w:divBdr>
        </w:div>
        <w:div w:id="1743019533">
          <w:marLeft w:val="640"/>
          <w:marRight w:val="0"/>
          <w:marTop w:val="0"/>
          <w:marBottom w:val="0"/>
          <w:divBdr>
            <w:top w:val="none" w:sz="0" w:space="0" w:color="auto"/>
            <w:left w:val="none" w:sz="0" w:space="0" w:color="auto"/>
            <w:bottom w:val="none" w:sz="0" w:space="0" w:color="auto"/>
            <w:right w:val="none" w:sz="0" w:space="0" w:color="auto"/>
          </w:divBdr>
        </w:div>
        <w:div w:id="1082095253">
          <w:marLeft w:val="640"/>
          <w:marRight w:val="0"/>
          <w:marTop w:val="0"/>
          <w:marBottom w:val="0"/>
          <w:divBdr>
            <w:top w:val="none" w:sz="0" w:space="0" w:color="auto"/>
            <w:left w:val="none" w:sz="0" w:space="0" w:color="auto"/>
            <w:bottom w:val="none" w:sz="0" w:space="0" w:color="auto"/>
            <w:right w:val="none" w:sz="0" w:space="0" w:color="auto"/>
          </w:divBdr>
        </w:div>
        <w:div w:id="1406493196">
          <w:marLeft w:val="640"/>
          <w:marRight w:val="0"/>
          <w:marTop w:val="0"/>
          <w:marBottom w:val="0"/>
          <w:divBdr>
            <w:top w:val="none" w:sz="0" w:space="0" w:color="auto"/>
            <w:left w:val="none" w:sz="0" w:space="0" w:color="auto"/>
            <w:bottom w:val="none" w:sz="0" w:space="0" w:color="auto"/>
            <w:right w:val="none" w:sz="0" w:space="0" w:color="auto"/>
          </w:divBdr>
        </w:div>
        <w:div w:id="426388114">
          <w:marLeft w:val="640"/>
          <w:marRight w:val="0"/>
          <w:marTop w:val="0"/>
          <w:marBottom w:val="0"/>
          <w:divBdr>
            <w:top w:val="none" w:sz="0" w:space="0" w:color="auto"/>
            <w:left w:val="none" w:sz="0" w:space="0" w:color="auto"/>
            <w:bottom w:val="none" w:sz="0" w:space="0" w:color="auto"/>
            <w:right w:val="none" w:sz="0" w:space="0" w:color="auto"/>
          </w:divBdr>
        </w:div>
        <w:div w:id="1148740329">
          <w:marLeft w:val="640"/>
          <w:marRight w:val="0"/>
          <w:marTop w:val="0"/>
          <w:marBottom w:val="0"/>
          <w:divBdr>
            <w:top w:val="none" w:sz="0" w:space="0" w:color="auto"/>
            <w:left w:val="none" w:sz="0" w:space="0" w:color="auto"/>
            <w:bottom w:val="none" w:sz="0" w:space="0" w:color="auto"/>
            <w:right w:val="none" w:sz="0" w:space="0" w:color="auto"/>
          </w:divBdr>
        </w:div>
        <w:div w:id="915162430">
          <w:marLeft w:val="640"/>
          <w:marRight w:val="0"/>
          <w:marTop w:val="0"/>
          <w:marBottom w:val="0"/>
          <w:divBdr>
            <w:top w:val="none" w:sz="0" w:space="0" w:color="auto"/>
            <w:left w:val="none" w:sz="0" w:space="0" w:color="auto"/>
            <w:bottom w:val="none" w:sz="0" w:space="0" w:color="auto"/>
            <w:right w:val="none" w:sz="0" w:space="0" w:color="auto"/>
          </w:divBdr>
        </w:div>
        <w:div w:id="2076469270">
          <w:marLeft w:val="640"/>
          <w:marRight w:val="0"/>
          <w:marTop w:val="0"/>
          <w:marBottom w:val="0"/>
          <w:divBdr>
            <w:top w:val="none" w:sz="0" w:space="0" w:color="auto"/>
            <w:left w:val="none" w:sz="0" w:space="0" w:color="auto"/>
            <w:bottom w:val="none" w:sz="0" w:space="0" w:color="auto"/>
            <w:right w:val="none" w:sz="0" w:space="0" w:color="auto"/>
          </w:divBdr>
        </w:div>
        <w:div w:id="829909049">
          <w:marLeft w:val="640"/>
          <w:marRight w:val="0"/>
          <w:marTop w:val="0"/>
          <w:marBottom w:val="0"/>
          <w:divBdr>
            <w:top w:val="none" w:sz="0" w:space="0" w:color="auto"/>
            <w:left w:val="none" w:sz="0" w:space="0" w:color="auto"/>
            <w:bottom w:val="none" w:sz="0" w:space="0" w:color="auto"/>
            <w:right w:val="none" w:sz="0" w:space="0" w:color="auto"/>
          </w:divBdr>
        </w:div>
        <w:div w:id="2043286027">
          <w:marLeft w:val="640"/>
          <w:marRight w:val="0"/>
          <w:marTop w:val="0"/>
          <w:marBottom w:val="0"/>
          <w:divBdr>
            <w:top w:val="none" w:sz="0" w:space="0" w:color="auto"/>
            <w:left w:val="none" w:sz="0" w:space="0" w:color="auto"/>
            <w:bottom w:val="none" w:sz="0" w:space="0" w:color="auto"/>
            <w:right w:val="none" w:sz="0" w:space="0" w:color="auto"/>
          </w:divBdr>
        </w:div>
        <w:div w:id="821704275">
          <w:marLeft w:val="640"/>
          <w:marRight w:val="0"/>
          <w:marTop w:val="0"/>
          <w:marBottom w:val="0"/>
          <w:divBdr>
            <w:top w:val="none" w:sz="0" w:space="0" w:color="auto"/>
            <w:left w:val="none" w:sz="0" w:space="0" w:color="auto"/>
            <w:bottom w:val="none" w:sz="0" w:space="0" w:color="auto"/>
            <w:right w:val="none" w:sz="0" w:space="0" w:color="auto"/>
          </w:divBdr>
        </w:div>
        <w:div w:id="559756525">
          <w:marLeft w:val="640"/>
          <w:marRight w:val="0"/>
          <w:marTop w:val="0"/>
          <w:marBottom w:val="0"/>
          <w:divBdr>
            <w:top w:val="none" w:sz="0" w:space="0" w:color="auto"/>
            <w:left w:val="none" w:sz="0" w:space="0" w:color="auto"/>
            <w:bottom w:val="none" w:sz="0" w:space="0" w:color="auto"/>
            <w:right w:val="none" w:sz="0" w:space="0" w:color="auto"/>
          </w:divBdr>
        </w:div>
        <w:div w:id="1979414822">
          <w:marLeft w:val="640"/>
          <w:marRight w:val="0"/>
          <w:marTop w:val="0"/>
          <w:marBottom w:val="0"/>
          <w:divBdr>
            <w:top w:val="none" w:sz="0" w:space="0" w:color="auto"/>
            <w:left w:val="none" w:sz="0" w:space="0" w:color="auto"/>
            <w:bottom w:val="none" w:sz="0" w:space="0" w:color="auto"/>
            <w:right w:val="none" w:sz="0" w:space="0" w:color="auto"/>
          </w:divBdr>
        </w:div>
        <w:div w:id="1630932981">
          <w:marLeft w:val="640"/>
          <w:marRight w:val="0"/>
          <w:marTop w:val="0"/>
          <w:marBottom w:val="0"/>
          <w:divBdr>
            <w:top w:val="none" w:sz="0" w:space="0" w:color="auto"/>
            <w:left w:val="none" w:sz="0" w:space="0" w:color="auto"/>
            <w:bottom w:val="none" w:sz="0" w:space="0" w:color="auto"/>
            <w:right w:val="none" w:sz="0" w:space="0" w:color="auto"/>
          </w:divBdr>
        </w:div>
        <w:div w:id="1220289510">
          <w:marLeft w:val="640"/>
          <w:marRight w:val="0"/>
          <w:marTop w:val="0"/>
          <w:marBottom w:val="0"/>
          <w:divBdr>
            <w:top w:val="none" w:sz="0" w:space="0" w:color="auto"/>
            <w:left w:val="none" w:sz="0" w:space="0" w:color="auto"/>
            <w:bottom w:val="none" w:sz="0" w:space="0" w:color="auto"/>
            <w:right w:val="none" w:sz="0" w:space="0" w:color="auto"/>
          </w:divBdr>
        </w:div>
        <w:div w:id="1225867820">
          <w:marLeft w:val="640"/>
          <w:marRight w:val="0"/>
          <w:marTop w:val="0"/>
          <w:marBottom w:val="0"/>
          <w:divBdr>
            <w:top w:val="none" w:sz="0" w:space="0" w:color="auto"/>
            <w:left w:val="none" w:sz="0" w:space="0" w:color="auto"/>
            <w:bottom w:val="none" w:sz="0" w:space="0" w:color="auto"/>
            <w:right w:val="none" w:sz="0" w:space="0" w:color="auto"/>
          </w:divBdr>
        </w:div>
        <w:div w:id="876433206">
          <w:marLeft w:val="640"/>
          <w:marRight w:val="0"/>
          <w:marTop w:val="0"/>
          <w:marBottom w:val="0"/>
          <w:divBdr>
            <w:top w:val="none" w:sz="0" w:space="0" w:color="auto"/>
            <w:left w:val="none" w:sz="0" w:space="0" w:color="auto"/>
            <w:bottom w:val="none" w:sz="0" w:space="0" w:color="auto"/>
            <w:right w:val="none" w:sz="0" w:space="0" w:color="auto"/>
          </w:divBdr>
        </w:div>
        <w:div w:id="1720396812">
          <w:marLeft w:val="640"/>
          <w:marRight w:val="0"/>
          <w:marTop w:val="0"/>
          <w:marBottom w:val="0"/>
          <w:divBdr>
            <w:top w:val="none" w:sz="0" w:space="0" w:color="auto"/>
            <w:left w:val="none" w:sz="0" w:space="0" w:color="auto"/>
            <w:bottom w:val="none" w:sz="0" w:space="0" w:color="auto"/>
            <w:right w:val="none" w:sz="0" w:space="0" w:color="auto"/>
          </w:divBdr>
        </w:div>
        <w:div w:id="1521620670">
          <w:marLeft w:val="640"/>
          <w:marRight w:val="0"/>
          <w:marTop w:val="0"/>
          <w:marBottom w:val="0"/>
          <w:divBdr>
            <w:top w:val="none" w:sz="0" w:space="0" w:color="auto"/>
            <w:left w:val="none" w:sz="0" w:space="0" w:color="auto"/>
            <w:bottom w:val="none" w:sz="0" w:space="0" w:color="auto"/>
            <w:right w:val="none" w:sz="0" w:space="0" w:color="auto"/>
          </w:divBdr>
        </w:div>
        <w:div w:id="63526459">
          <w:marLeft w:val="640"/>
          <w:marRight w:val="0"/>
          <w:marTop w:val="0"/>
          <w:marBottom w:val="0"/>
          <w:divBdr>
            <w:top w:val="none" w:sz="0" w:space="0" w:color="auto"/>
            <w:left w:val="none" w:sz="0" w:space="0" w:color="auto"/>
            <w:bottom w:val="none" w:sz="0" w:space="0" w:color="auto"/>
            <w:right w:val="none" w:sz="0" w:space="0" w:color="auto"/>
          </w:divBdr>
        </w:div>
        <w:div w:id="1100761776">
          <w:marLeft w:val="640"/>
          <w:marRight w:val="0"/>
          <w:marTop w:val="0"/>
          <w:marBottom w:val="0"/>
          <w:divBdr>
            <w:top w:val="none" w:sz="0" w:space="0" w:color="auto"/>
            <w:left w:val="none" w:sz="0" w:space="0" w:color="auto"/>
            <w:bottom w:val="none" w:sz="0" w:space="0" w:color="auto"/>
            <w:right w:val="none" w:sz="0" w:space="0" w:color="auto"/>
          </w:divBdr>
        </w:div>
        <w:div w:id="1384018465">
          <w:marLeft w:val="640"/>
          <w:marRight w:val="0"/>
          <w:marTop w:val="0"/>
          <w:marBottom w:val="0"/>
          <w:divBdr>
            <w:top w:val="none" w:sz="0" w:space="0" w:color="auto"/>
            <w:left w:val="none" w:sz="0" w:space="0" w:color="auto"/>
            <w:bottom w:val="none" w:sz="0" w:space="0" w:color="auto"/>
            <w:right w:val="none" w:sz="0" w:space="0" w:color="auto"/>
          </w:divBdr>
        </w:div>
        <w:div w:id="35591763">
          <w:marLeft w:val="640"/>
          <w:marRight w:val="0"/>
          <w:marTop w:val="0"/>
          <w:marBottom w:val="0"/>
          <w:divBdr>
            <w:top w:val="none" w:sz="0" w:space="0" w:color="auto"/>
            <w:left w:val="none" w:sz="0" w:space="0" w:color="auto"/>
            <w:bottom w:val="none" w:sz="0" w:space="0" w:color="auto"/>
            <w:right w:val="none" w:sz="0" w:space="0" w:color="auto"/>
          </w:divBdr>
        </w:div>
        <w:div w:id="1869950104">
          <w:marLeft w:val="640"/>
          <w:marRight w:val="0"/>
          <w:marTop w:val="0"/>
          <w:marBottom w:val="0"/>
          <w:divBdr>
            <w:top w:val="none" w:sz="0" w:space="0" w:color="auto"/>
            <w:left w:val="none" w:sz="0" w:space="0" w:color="auto"/>
            <w:bottom w:val="none" w:sz="0" w:space="0" w:color="auto"/>
            <w:right w:val="none" w:sz="0" w:space="0" w:color="auto"/>
          </w:divBdr>
        </w:div>
        <w:div w:id="1376657265">
          <w:marLeft w:val="640"/>
          <w:marRight w:val="0"/>
          <w:marTop w:val="0"/>
          <w:marBottom w:val="0"/>
          <w:divBdr>
            <w:top w:val="none" w:sz="0" w:space="0" w:color="auto"/>
            <w:left w:val="none" w:sz="0" w:space="0" w:color="auto"/>
            <w:bottom w:val="none" w:sz="0" w:space="0" w:color="auto"/>
            <w:right w:val="none" w:sz="0" w:space="0" w:color="auto"/>
          </w:divBdr>
        </w:div>
        <w:div w:id="1005061378">
          <w:marLeft w:val="640"/>
          <w:marRight w:val="0"/>
          <w:marTop w:val="0"/>
          <w:marBottom w:val="0"/>
          <w:divBdr>
            <w:top w:val="none" w:sz="0" w:space="0" w:color="auto"/>
            <w:left w:val="none" w:sz="0" w:space="0" w:color="auto"/>
            <w:bottom w:val="none" w:sz="0" w:space="0" w:color="auto"/>
            <w:right w:val="none" w:sz="0" w:space="0" w:color="auto"/>
          </w:divBdr>
        </w:div>
        <w:div w:id="942490855">
          <w:marLeft w:val="640"/>
          <w:marRight w:val="0"/>
          <w:marTop w:val="0"/>
          <w:marBottom w:val="0"/>
          <w:divBdr>
            <w:top w:val="none" w:sz="0" w:space="0" w:color="auto"/>
            <w:left w:val="none" w:sz="0" w:space="0" w:color="auto"/>
            <w:bottom w:val="none" w:sz="0" w:space="0" w:color="auto"/>
            <w:right w:val="none" w:sz="0" w:space="0" w:color="auto"/>
          </w:divBdr>
        </w:div>
        <w:div w:id="2013874564">
          <w:marLeft w:val="640"/>
          <w:marRight w:val="0"/>
          <w:marTop w:val="0"/>
          <w:marBottom w:val="0"/>
          <w:divBdr>
            <w:top w:val="none" w:sz="0" w:space="0" w:color="auto"/>
            <w:left w:val="none" w:sz="0" w:space="0" w:color="auto"/>
            <w:bottom w:val="none" w:sz="0" w:space="0" w:color="auto"/>
            <w:right w:val="none" w:sz="0" w:space="0" w:color="auto"/>
          </w:divBdr>
        </w:div>
        <w:div w:id="1497066574">
          <w:marLeft w:val="640"/>
          <w:marRight w:val="0"/>
          <w:marTop w:val="0"/>
          <w:marBottom w:val="0"/>
          <w:divBdr>
            <w:top w:val="none" w:sz="0" w:space="0" w:color="auto"/>
            <w:left w:val="none" w:sz="0" w:space="0" w:color="auto"/>
            <w:bottom w:val="none" w:sz="0" w:space="0" w:color="auto"/>
            <w:right w:val="none" w:sz="0" w:space="0" w:color="auto"/>
          </w:divBdr>
        </w:div>
        <w:div w:id="72820668">
          <w:marLeft w:val="640"/>
          <w:marRight w:val="0"/>
          <w:marTop w:val="0"/>
          <w:marBottom w:val="0"/>
          <w:divBdr>
            <w:top w:val="none" w:sz="0" w:space="0" w:color="auto"/>
            <w:left w:val="none" w:sz="0" w:space="0" w:color="auto"/>
            <w:bottom w:val="none" w:sz="0" w:space="0" w:color="auto"/>
            <w:right w:val="none" w:sz="0" w:space="0" w:color="auto"/>
          </w:divBdr>
        </w:div>
        <w:div w:id="2054230544">
          <w:marLeft w:val="640"/>
          <w:marRight w:val="0"/>
          <w:marTop w:val="0"/>
          <w:marBottom w:val="0"/>
          <w:divBdr>
            <w:top w:val="none" w:sz="0" w:space="0" w:color="auto"/>
            <w:left w:val="none" w:sz="0" w:space="0" w:color="auto"/>
            <w:bottom w:val="none" w:sz="0" w:space="0" w:color="auto"/>
            <w:right w:val="none" w:sz="0" w:space="0" w:color="auto"/>
          </w:divBdr>
        </w:div>
        <w:div w:id="213009798">
          <w:marLeft w:val="640"/>
          <w:marRight w:val="0"/>
          <w:marTop w:val="0"/>
          <w:marBottom w:val="0"/>
          <w:divBdr>
            <w:top w:val="none" w:sz="0" w:space="0" w:color="auto"/>
            <w:left w:val="none" w:sz="0" w:space="0" w:color="auto"/>
            <w:bottom w:val="none" w:sz="0" w:space="0" w:color="auto"/>
            <w:right w:val="none" w:sz="0" w:space="0" w:color="auto"/>
          </w:divBdr>
        </w:div>
        <w:div w:id="1311206280">
          <w:marLeft w:val="640"/>
          <w:marRight w:val="0"/>
          <w:marTop w:val="0"/>
          <w:marBottom w:val="0"/>
          <w:divBdr>
            <w:top w:val="none" w:sz="0" w:space="0" w:color="auto"/>
            <w:left w:val="none" w:sz="0" w:space="0" w:color="auto"/>
            <w:bottom w:val="none" w:sz="0" w:space="0" w:color="auto"/>
            <w:right w:val="none" w:sz="0" w:space="0" w:color="auto"/>
          </w:divBdr>
        </w:div>
        <w:div w:id="1565992855">
          <w:marLeft w:val="640"/>
          <w:marRight w:val="0"/>
          <w:marTop w:val="0"/>
          <w:marBottom w:val="0"/>
          <w:divBdr>
            <w:top w:val="none" w:sz="0" w:space="0" w:color="auto"/>
            <w:left w:val="none" w:sz="0" w:space="0" w:color="auto"/>
            <w:bottom w:val="none" w:sz="0" w:space="0" w:color="auto"/>
            <w:right w:val="none" w:sz="0" w:space="0" w:color="auto"/>
          </w:divBdr>
        </w:div>
        <w:div w:id="1293291891">
          <w:marLeft w:val="640"/>
          <w:marRight w:val="0"/>
          <w:marTop w:val="0"/>
          <w:marBottom w:val="0"/>
          <w:divBdr>
            <w:top w:val="none" w:sz="0" w:space="0" w:color="auto"/>
            <w:left w:val="none" w:sz="0" w:space="0" w:color="auto"/>
            <w:bottom w:val="none" w:sz="0" w:space="0" w:color="auto"/>
            <w:right w:val="none" w:sz="0" w:space="0" w:color="auto"/>
          </w:divBdr>
        </w:div>
        <w:div w:id="1950430033">
          <w:marLeft w:val="640"/>
          <w:marRight w:val="0"/>
          <w:marTop w:val="0"/>
          <w:marBottom w:val="0"/>
          <w:divBdr>
            <w:top w:val="none" w:sz="0" w:space="0" w:color="auto"/>
            <w:left w:val="none" w:sz="0" w:space="0" w:color="auto"/>
            <w:bottom w:val="none" w:sz="0" w:space="0" w:color="auto"/>
            <w:right w:val="none" w:sz="0" w:space="0" w:color="auto"/>
          </w:divBdr>
        </w:div>
        <w:div w:id="1051267573">
          <w:marLeft w:val="640"/>
          <w:marRight w:val="0"/>
          <w:marTop w:val="0"/>
          <w:marBottom w:val="0"/>
          <w:divBdr>
            <w:top w:val="none" w:sz="0" w:space="0" w:color="auto"/>
            <w:left w:val="none" w:sz="0" w:space="0" w:color="auto"/>
            <w:bottom w:val="none" w:sz="0" w:space="0" w:color="auto"/>
            <w:right w:val="none" w:sz="0" w:space="0" w:color="auto"/>
          </w:divBdr>
        </w:div>
        <w:div w:id="2065250789">
          <w:marLeft w:val="640"/>
          <w:marRight w:val="0"/>
          <w:marTop w:val="0"/>
          <w:marBottom w:val="0"/>
          <w:divBdr>
            <w:top w:val="none" w:sz="0" w:space="0" w:color="auto"/>
            <w:left w:val="none" w:sz="0" w:space="0" w:color="auto"/>
            <w:bottom w:val="none" w:sz="0" w:space="0" w:color="auto"/>
            <w:right w:val="none" w:sz="0" w:space="0" w:color="auto"/>
          </w:divBdr>
        </w:div>
        <w:div w:id="784421251">
          <w:marLeft w:val="640"/>
          <w:marRight w:val="0"/>
          <w:marTop w:val="0"/>
          <w:marBottom w:val="0"/>
          <w:divBdr>
            <w:top w:val="none" w:sz="0" w:space="0" w:color="auto"/>
            <w:left w:val="none" w:sz="0" w:space="0" w:color="auto"/>
            <w:bottom w:val="none" w:sz="0" w:space="0" w:color="auto"/>
            <w:right w:val="none" w:sz="0" w:space="0" w:color="auto"/>
          </w:divBdr>
        </w:div>
        <w:div w:id="524631683">
          <w:marLeft w:val="640"/>
          <w:marRight w:val="0"/>
          <w:marTop w:val="0"/>
          <w:marBottom w:val="0"/>
          <w:divBdr>
            <w:top w:val="none" w:sz="0" w:space="0" w:color="auto"/>
            <w:left w:val="none" w:sz="0" w:space="0" w:color="auto"/>
            <w:bottom w:val="none" w:sz="0" w:space="0" w:color="auto"/>
            <w:right w:val="none" w:sz="0" w:space="0" w:color="auto"/>
          </w:divBdr>
        </w:div>
        <w:div w:id="929967556">
          <w:marLeft w:val="640"/>
          <w:marRight w:val="0"/>
          <w:marTop w:val="0"/>
          <w:marBottom w:val="0"/>
          <w:divBdr>
            <w:top w:val="none" w:sz="0" w:space="0" w:color="auto"/>
            <w:left w:val="none" w:sz="0" w:space="0" w:color="auto"/>
            <w:bottom w:val="none" w:sz="0" w:space="0" w:color="auto"/>
            <w:right w:val="none" w:sz="0" w:space="0" w:color="auto"/>
          </w:divBdr>
        </w:div>
        <w:div w:id="1217012230">
          <w:marLeft w:val="640"/>
          <w:marRight w:val="0"/>
          <w:marTop w:val="0"/>
          <w:marBottom w:val="0"/>
          <w:divBdr>
            <w:top w:val="none" w:sz="0" w:space="0" w:color="auto"/>
            <w:left w:val="none" w:sz="0" w:space="0" w:color="auto"/>
            <w:bottom w:val="none" w:sz="0" w:space="0" w:color="auto"/>
            <w:right w:val="none" w:sz="0" w:space="0" w:color="auto"/>
          </w:divBdr>
        </w:div>
        <w:div w:id="1093430878">
          <w:marLeft w:val="640"/>
          <w:marRight w:val="0"/>
          <w:marTop w:val="0"/>
          <w:marBottom w:val="0"/>
          <w:divBdr>
            <w:top w:val="none" w:sz="0" w:space="0" w:color="auto"/>
            <w:left w:val="none" w:sz="0" w:space="0" w:color="auto"/>
            <w:bottom w:val="none" w:sz="0" w:space="0" w:color="auto"/>
            <w:right w:val="none" w:sz="0" w:space="0" w:color="auto"/>
          </w:divBdr>
        </w:div>
        <w:div w:id="1052076569">
          <w:marLeft w:val="640"/>
          <w:marRight w:val="0"/>
          <w:marTop w:val="0"/>
          <w:marBottom w:val="0"/>
          <w:divBdr>
            <w:top w:val="none" w:sz="0" w:space="0" w:color="auto"/>
            <w:left w:val="none" w:sz="0" w:space="0" w:color="auto"/>
            <w:bottom w:val="none" w:sz="0" w:space="0" w:color="auto"/>
            <w:right w:val="none" w:sz="0" w:space="0" w:color="auto"/>
          </w:divBdr>
        </w:div>
        <w:div w:id="2006127221">
          <w:marLeft w:val="640"/>
          <w:marRight w:val="0"/>
          <w:marTop w:val="0"/>
          <w:marBottom w:val="0"/>
          <w:divBdr>
            <w:top w:val="none" w:sz="0" w:space="0" w:color="auto"/>
            <w:left w:val="none" w:sz="0" w:space="0" w:color="auto"/>
            <w:bottom w:val="none" w:sz="0" w:space="0" w:color="auto"/>
            <w:right w:val="none" w:sz="0" w:space="0" w:color="auto"/>
          </w:divBdr>
        </w:div>
        <w:div w:id="272707189">
          <w:marLeft w:val="640"/>
          <w:marRight w:val="0"/>
          <w:marTop w:val="0"/>
          <w:marBottom w:val="0"/>
          <w:divBdr>
            <w:top w:val="none" w:sz="0" w:space="0" w:color="auto"/>
            <w:left w:val="none" w:sz="0" w:space="0" w:color="auto"/>
            <w:bottom w:val="none" w:sz="0" w:space="0" w:color="auto"/>
            <w:right w:val="none" w:sz="0" w:space="0" w:color="auto"/>
          </w:divBdr>
        </w:div>
        <w:div w:id="1369329681">
          <w:marLeft w:val="640"/>
          <w:marRight w:val="0"/>
          <w:marTop w:val="0"/>
          <w:marBottom w:val="0"/>
          <w:divBdr>
            <w:top w:val="none" w:sz="0" w:space="0" w:color="auto"/>
            <w:left w:val="none" w:sz="0" w:space="0" w:color="auto"/>
            <w:bottom w:val="none" w:sz="0" w:space="0" w:color="auto"/>
            <w:right w:val="none" w:sz="0" w:space="0" w:color="auto"/>
          </w:divBdr>
        </w:div>
        <w:div w:id="1015225966">
          <w:marLeft w:val="640"/>
          <w:marRight w:val="0"/>
          <w:marTop w:val="0"/>
          <w:marBottom w:val="0"/>
          <w:divBdr>
            <w:top w:val="none" w:sz="0" w:space="0" w:color="auto"/>
            <w:left w:val="none" w:sz="0" w:space="0" w:color="auto"/>
            <w:bottom w:val="none" w:sz="0" w:space="0" w:color="auto"/>
            <w:right w:val="none" w:sz="0" w:space="0" w:color="auto"/>
          </w:divBdr>
        </w:div>
        <w:div w:id="1846899309">
          <w:marLeft w:val="640"/>
          <w:marRight w:val="0"/>
          <w:marTop w:val="0"/>
          <w:marBottom w:val="0"/>
          <w:divBdr>
            <w:top w:val="none" w:sz="0" w:space="0" w:color="auto"/>
            <w:left w:val="none" w:sz="0" w:space="0" w:color="auto"/>
            <w:bottom w:val="none" w:sz="0" w:space="0" w:color="auto"/>
            <w:right w:val="none" w:sz="0" w:space="0" w:color="auto"/>
          </w:divBdr>
        </w:div>
        <w:div w:id="1957708830">
          <w:marLeft w:val="640"/>
          <w:marRight w:val="0"/>
          <w:marTop w:val="0"/>
          <w:marBottom w:val="0"/>
          <w:divBdr>
            <w:top w:val="none" w:sz="0" w:space="0" w:color="auto"/>
            <w:left w:val="none" w:sz="0" w:space="0" w:color="auto"/>
            <w:bottom w:val="none" w:sz="0" w:space="0" w:color="auto"/>
            <w:right w:val="none" w:sz="0" w:space="0" w:color="auto"/>
          </w:divBdr>
        </w:div>
        <w:div w:id="1441561865">
          <w:marLeft w:val="640"/>
          <w:marRight w:val="0"/>
          <w:marTop w:val="0"/>
          <w:marBottom w:val="0"/>
          <w:divBdr>
            <w:top w:val="none" w:sz="0" w:space="0" w:color="auto"/>
            <w:left w:val="none" w:sz="0" w:space="0" w:color="auto"/>
            <w:bottom w:val="none" w:sz="0" w:space="0" w:color="auto"/>
            <w:right w:val="none" w:sz="0" w:space="0" w:color="auto"/>
          </w:divBdr>
        </w:div>
        <w:div w:id="1578787521">
          <w:marLeft w:val="640"/>
          <w:marRight w:val="0"/>
          <w:marTop w:val="0"/>
          <w:marBottom w:val="0"/>
          <w:divBdr>
            <w:top w:val="none" w:sz="0" w:space="0" w:color="auto"/>
            <w:left w:val="none" w:sz="0" w:space="0" w:color="auto"/>
            <w:bottom w:val="none" w:sz="0" w:space="0" w:color="auto"/>
            <w:right w:val="none" w:sz="0" w:space="0" w:color="auto"/>
          </w:divBdr>
        </w:div>
        <w:div w:id="687027698">
          <w:marLeft w:val="640"/>
          <w:marRight w:val="0"/>
          <w:marTop w:val="0"/>
          <w:marBottom w:val="0"/>
          <w:divBdr>
            <w:top w:val="none" w:sz="0" w:space="0" w:color="auto"/>
            <w:left w:val="none" w:sz="0" w:space="0" w:color="auto"/>
            <w:bottom w:val="none" w:sz="0" w:space="0" w:color="auto"/>
            <w:right w:val="none" w:sz="0" w:space="0" w:color="auto"/>
          </w:divBdr>
        </w:div>
        <w:div w:id="215700739">
          <w:marLeft w:val="640"/>
          <w:marRight w:val="0"/>
          <w:marTop w:val="0"/>
          <w:marBottom w:val="0"/>
          <w:divBdr>
            <w:top w:val="none" w:sz="0" w:space="0" w:color="auto"/>
            <w:left w:val="none" w:sz="0" w:space="0" w:color="auto"/>
            <w:bottom w:val="none" w:sz="0" w:space="0" w:color="auto"/>
            <w:right w:val="none" w:sz="0" w:space="0" w:color="auto"/>
          </w:divBdr>
        </w:div>
        <w:div w:id="1863931532">
          <w:marLeft w:val="640"/>
          <w:marRight w:val="0"/>
          <w:marTop w:val="0"/>
          <w:marBottom w:val="0"/>
          <w:divBdr>
            <w:top w:val="none" w:sz="0" w:space="0" w:color="auto"/>
            <w:left w:val="none" w:sz="0" w:space="0" w:color="auto"/>
            <w:bottom w:val="none" w:sz="0" w:space="0" w:color="auto"/>
            <w:right w:val="none" w:sz="0" w:space="0" w:color="auto"/>
          </w:divBdr>
        </w:div>
        <w:div w:id="1317996866">
          <w:marLeft w:val="640"/>
          <w:marRight w:val="0"/>
          <w:marTop w:val="0"/>
          <w:marBottom w:val="0"/>
          <w:divBdr>
            <w:top w:val="none" w:sz="0" w:space="0" w:color="auto"/>
            <w:left w:val="none" w:sz="0" w:space="0" w:color="auto"/>
            <w:bottom w:val="none" w:sz="0" w:space="0" w:color="auto"/>
            <w:right w:val="none" w:sz="0" w:space="0" w:color="auto"/>
          </w:divBdr>
        </w:div>
        <w:div w:id="546185226">
          <w:marLeft w:val="640"/>
          <w:marRight w:val="0"/>
          <w:marTop w:val="0"/>
          <w:marBottom w:val="0"/>
          <w:divBdr>
            <w:top w:val="none" w:sz="0" w:space="0" w:color="auto"/>
            <w:left w:val="none" w:sz="0" w:space="0" w:color="auto"/>
            <w:bottom w:val="none" w:sz="0" w:space="0" w:color="auto"/>
            <w:right w:val="none" w:sz="0" w:space="0" w:color="auto"/>
          </w:divBdr>
        </w:div>
        <w:div w:id="697199554">
          <w:marLeft w:val="640"/>
          <w:marRight w:val="0"/>
          <w:marTop w:val="0"/>
          <w:marBottom w:val="0"/>
          <w:divBdr>
            <w:top w:val="none" w:sz="0" w:space="0" w:color="auto"/>
            <w:left w:val="none" w:sz="0" w:space="0" w:color="auto"/>
            <w:bottom w:val="none" w:sz="0" w:space="0" w:color="auto"/>
            <w:right w:val="none" w:sz="0" w:space="0" w:color="auto"/>
          </w:divBdr>
        </w:div>
        <w:div w:id="678121607">
          <w:marLeft w:val="640"/>
          <w:marRight w:val="0"/>
          <w:marTop w:val="0"/>
          <w:marBottom w:val="0"/>
          <w:divBdr>
            <w:top w:val="none" w:sz="0" w:space="0" w:color="auto"/>
            <w:left w:val="none" w:sz="0" w:space="0" w:color="auto"/>
            <w:bottom w:val="none" w:sz="0" w:space="0" w:color="auto"/>
            <w:right w:val="none" w:sz="0" w:space="0" w:color="auto"/>
          </w:divBdr>
        </w:div>
        <w:div w:id="1944261676">
          <w:marLeft w:val="640"/>
          <w:marRight w:val="0"/>
          <w:marTop w:val="0"/>
          <w:marBottom w:val="0"/>
          <w:divBdr>
            <w:top w:val="none" w:sz="0" w:space="0" w:color="auto"/>
            <w:left w:val="none" w:sz="0" w:space="0" w:color="auto"/>
            <w:bottom w:val="none" w:sz="0" w:space="0" w:color="auto"/>
            <w:right w:val="none" w:sz="0" w:space="0" w:color="auto"/>
          </w:divBdr>
        </w:div>
        <w:div w:id="1478567042">
          <w:marLeft w:val="640"/>
          <w:marRight w:val="0"/>
          <w:marTop w:val="0"/>
          <w:marBottom w:val="0"/>
          <w:divBdr>
            <w:top w:val="none" w:sz="0" w:space="0" w:color="auto"/>
            <w:left w:val="none" w:sz="0" w:space="0" w:color="auto"/>
            <w:bottom w:val="none" w:sz="0" w:space="0" w:color="auto"/>
            <w:right w:val="none" w:sz="0" w:space="0" w:color="auto"/>
          </w:divBdr>
        </w:div>
        <w:div w:id="723414024">
          <w:marLeft w:val="640"/>
          <w:marRight w:val="0"/>
          <w:marTop w:val="0"/>
          <w:marBottom w:val="0"/>
          <w:divBdr>
            <w:top w:val="none" w:sz="0" w:space="0" w:color="auto"/>
            <w:left w:val="none" w:sz="0" w:space="0" w:color="auto"/>
            <w:bottom w:val="none" w:sz="0" w:space="0" w:color="auto"/>
            <w:right w:val="none" w:sz="0" w:space="0" w:color="auto"/>
          </w:divBdr>
        </w:div>
        <w:div w:id="634022444">
          <w:marLeft w:val="640"/>
          <w:marRight w:val="0"/>
          <w:marTop w:val="0"/>
          <w:marBottom w:val="0"/>
          <w:divBdr>
            <w:top w:val="none" w:sz="0" w:space="0" w:color="auto"/>
            <w:left w:val="none" w:sz="0" w:space="0" w:color="auto"/>
            <w:bottom w:val="none" w:sz="0" w:space="0" w:color="auto"/>
            <w:right w:val="none" w:sz="0" w:space="0" w:color="auto"/>
          </w:divBdr>
        </w:div>
        <w:div w:id="911350006">
          <w:marLeft w:val="640"/>
          <w:marRight w:val="0"/>
          <w:marTop w:val="0"/>
          <w:marBottom w:val="0"/>
          <w:divBdr>
            <w:top w:val="none" w:sz="0" w:space="0" w:color="auto"/>
            <w:left w:val="none" w:sz="0" w:space="0" w:color="auto"/>
            <w:bottom w:val="none" w:sz="0" w:space="0" w:color="auto"/>
            <w:right w:val="none" w:sz="0" w:space="0" w:color="auto"/>
          </w:divBdr>
        </w:div>
        <w:div w:id="902520131">
          <w:marLeft w:val="640"/>
          <w:marRight w:val="0"/>
          <w:marTop w:val="0"/>
          <w:marBottom w:val="0"/>
          <w:divBdr>
            <w:top w:val="none" w:sz="0" w:space="0" w:color="auto"/>
            <w:left w:val="none" w:sz="0" w:space="0" w:color="auto"/>
            <w:bottom w:val="none" w:sz="0" w:space="0" w:color="auto"/>
            <w:right w:val="none" w:sz="0" w:space="0" w:color="auto"/>
          </w:divBdr>
        </w:div>
      </w:divsChild>
    </w:div>
    <w:div w:id="1725718872">
      <w:bodyDiv w:val="1"/>
      <w:marLeft w:val="0"/>
      <w:marRight w:val="0"/>
      <w:marTop w:val="0"/>
      <w:marBottom w:val="0"/>
      <w:divBdr>
        <w:top w:val="none" w:sz="0" w:space="0" w:color="auto"/>
        <w:left w:val="none" w:sz="0" w:space="0" w:color="auto"/>
        <w:bottom w:val="none" w:sz="0" w:space="0" w:color="auto"/>
        <w:right w:val="none" w:sz="0" w:space="0" w:color="auto"/>
      </w:divBdr>
    </w:div>
    <w:div w:id="1726290525">
      <w:bodyDiv w:val="1"/>
      <w:marLeft w:val="0"/>
      <w:marRight w:val="0"/>
      <w:marTop w:val="0"/>
      <w:marBottom w:val="0"/>
      <w:divBdr>
        <w:top w:val="none" w:sz="0" w:space="0" w:color="auto"/>
        <w:left w:val="none" w:sz="0" w:space="0" w:color="auto"/>
        <w:bottom w:val="none" w:sz="0" w:space="0" w:color="auto"/>
        <w:right w:val="none" w:sz="0" w:space="0" w:color="auto"/>
      </w:divBdr>
    </w:div>
    <w:div w:id="1736708123">
      <w:bodyDiv w:val="1"/>
      <w:marLeft w:val="0"/>
      <w:marRight w:val="0"/>
      <w:marTop w:val="0"/>
      <w:marBottom w:val="0"/>
      <w:divBdr>
        <w:top w:val="none" w:sz="0" w:space="0" w:color="auto"/>
        <w:left w:val="none" w:sz="0" w:space="0" w:color="auto"/>
        <w:bottom w:val="none" w:sz="0" w:space="0" w:color="auto"/>
        <w:right w:val="none" w:sz="0" w:space="0" w:color="auto"/>
      </w:divBdr>
    </w:div>
    <w:div w:id="1740976659">
      <w:bodyDiv w:val="1"/>
      <w:marLeft w:val="0"/>
      <w:marRight w:val="0"/>
      <w:marTop w:val="0"/>
      <w:marBottom w:val="0"/>
      <w:divBdr>
        <w:top w:val="none" w:sz="0" w:space="0" w:color="auto"/>
        <w:left w:val="none" w:sz="0" w:space="0" w:color="auto"/>
        <w:bottom w:val="none" w:sz="0" w:space="0" w:color="auto"/>
        <w:right w:val="none" w:sz="0" w:space="0" w:color="auto"/>
      </w:divBdr>
    </w:div>
    <w:div w:id="1742213960">
      <w:bodyDiv w:val="1"/>
      <w:marLeft w:val="0"/>
      <w:marRight w:val="0"/>
      <w:marTop w:val="0"/>
      <w:marBottom w:val="0"/>
      <w:divBdr>
        <w:top w:val="none" w:sz="0" w:space="0" w:color="auto"/>
        <w:left w:val="none" w:sz="0" w:space="0" w:color="auto"/>
        <w:bottom w:val="none" w:sz="0" w:space="0" w:color="auto"/>
        <w:right w:val="none" w:sz="0" w:space="0" w:color="auto"/>
      </w:divBdr>
    </w:div>
    <w:div w:id="1744177791">
      <w:bodyDiv w:val="1"/>
      <w:marLeft w:val="0"/>
      <w:marRight w:val="0"/>
      <w:marTop w:val="0"/>
      <w:marBottom w:val="0"/>
      <w:divBdr>
        <w:top w:val="none" w:sz="0" w:space="0" w:color="auto"/>
        <w:left w:val="none" w:sz="0" w:space="0" w:color="auto"/>
        <w:bottom w:val="none" w:sz="0" w:space="0" w:color="auto"/>
        <w:right w:val="none" w:sz="0" w:space="0" w:color="auto"/>
      </w:divBdr>
    </w:div>
    <w:div w:id="1748457194">
      <w:bodyDiv w:val="1"/>
      <w:marLeft w:val="0"/>
      <w:marRight w:val="0"/>
      <w:marTop w:val="0"/>
      <w:marBottom w:val="0"/>
      <w:divBdr>
        <w:top w:val="none" w:sz="0" w:space="0" w:color="auto"/>
        <w:left w:val="none" w:sz="0" w:space="0" w:color="auto"/>
        <w:bottom w:val="none" w:sz="0" w:space="0" w:color="auto"/>
        <w:right w:val="none" w:sz="0" w:space="0" w:color="auto"/>
      </w:divBdr>
    </w:div>
    <w:div w:id="1754468156">
      <w:bodyDiv w:val="1"/>
      <w:marLeft w:val="0"/>
      <w:marRight w:val="0"/>
      <w:marTop w:val="0"/>
      <w:marBottom w:val="0"/>
      <w:divBdr>
        <w:top w:val="none" w:sz="0" w:space="0" w:color="auto"/>
        <w:left w:val="none" w:sz="0" w:space="0" w:color="auto"/>
        <w:bottom w:val="none" w:sz="0" w:space="0" w:color="auto"/>
        <w:right w:val="none" w:sz="0" w:space="0" w:color="auto"/>
      </w:divBdr>
    </w:div>
    <w:div w:id="1759908162">
      <w:bodyDiv w:val="1"/>
      <w:marLeft w:val="0"/>
      <w:marRight w:val="0"/>
      <w:marTop w:val="0"/>
      <w:marBottom w:val="0"/>
      <w:divBdr>
        <w:top w:val="none" w:sz="0" w:space="0" w:color="auto"/>
        <w:left w:val="none" w:sz="0" w:space="0" w:color="auto"/>
        <w:bottom w:val="none" w:sz="0" w:space="0" w:color="auto"/>
        <w:right w:val="none" w:sz="0" w:space="0" w:color="auto"/>
      </w:divBdr>
    </w:div>
    <w:div w:id="1762918541">
      <w:bodyDiv w:val="1"/>
      <w:marLeft w:val="0"/>
      <w:marRight w:val="0"/>
      <w:marTop w:val="0"/>
      <w:marBottom w:val="0"/>
      <w:divBdr>
        <w:top w:val="none" w:sz="0" w:space="0" w:color="auto"/>
        <w:left w:val="none" w:sz="0" w:space="0" w:color="auto"/>
        <w:bottom w:val="none" w:sz="0" w:space="0" w:color="auto"/>
        <w:right w:val="none" w:sz="0" w:space="0" w:color="auto"/>
      </w:divBdr>
    </w:div>
    <w:div w:id="1764186304">
      <w:bodyDiv w:val="1"/>
      <w:marLeft w:val="0"/>
      <w:marRight w:val="0"/>
      <w:marTop w:val="0"/>
      <w:marBottom w:val="0"/>
      <w:divBdr>
        <w:top w:val="none" w:sz="0" w:space="0" w:color="auto"/>
        <w:left w:val="none" w:sz="0" w:space="0" w:color="auto"/>
        <w:bottom w:val="none" w:sz="0" w:space="0" w:color="auto"/>
        <w:right w:val="none" w:sz="0" w:space="0" w:color="auto"/>
      </w:divBdr>
      <w:divsChild>
        <w:div w:id="1840195208">
          <w:marLeft w:val="640"/>
          <w:marRight w:val="0"/>
          <w:marTop w:val="0"/>
          <w:marBottom w:val="0"/>
          <w:divBdr>
            <w:top w:val="none" w:sz="0" w:space="0" w:color="auto"/>
            <w:left w:val="none" w:sz="0" w:space="0" w:color="auto"/>
            <w:bottom w:val="none" w:sz="0" w:space="0" w:color="auto"/>
            <w:right w:val="none" w:sz="0" w:space="0" w:color="auto"/>
          </w:divBdr>
        </w:div>
        <w:div w:id="1089349314">
          <w:marLeft w:val="640"/>
          <w:marRight w:val="0"/>
          <w:marTop w:val="0"/>
          <w:marBottom w:val="0"/>
          <w:divBdr>
            <w:top w:val="none" w:sz="0" w:space="0" w:color="auto"/>
            <w:left w:val="none" w:sz="0" w:space="0" w:color="auto"/>
            <w:bottom w:val="none" w:sz="0" w:space="0" w:color="auto"/>
            <w:right w:val="none" w:sz="0" w:space="0" w:color="auto"/>
          </w:divBdr>
        </w:div>
        <w:div w:id="2117211584">
          <w:marLeft w:val="640"/>
          <w:marRight w:val="0"/>
          <w:marTop w:val="0"/>
          <w:marBottom w:val="0"/>
          <w:divBdr>
            <w:top w:val="none" w:sz="0" w:space="0" w:color="auto"/>
            <w:left w:val="none" w:sz="0" w:space="0" w:color="auto"/>
            <w:bottom w:val="none" w:sz="0" w:space="0" w:color="auto"/>
            <w:right w:val="none" w:sz="0" w:space="0" w:color="auto"/>
          </w:divBdr>
        </w:div>
        <w:div w:id="1730103980">
          <w:marLeft w:val="640"/>
          <w:marRight w:val="0"/>
          <w:marTop w:val="0"/>
          <w:marBottom w:val="0"/>
          <w:divBdr>
            <w:top w:val="none" w:sz="0" w:space="0" w:color="auto"/>
            <w:left w:val="none" w:sz="0" w:space="0" w:color="auto"/>
            <w:bottom w:val="none" w:sz="0" w:space="0" w:color="auto"/>
            <w:right w:val="none" w:sz="0" w:space="0" w:color="auto"/>
          </w:divBdr>
        </w:div>
        <w:div w:id="1454784304">
          <w:marLeft w:val="640"/>
          <w:marRight w:val="0"/>
          <w:marTop w:val="0"/>
          <w:marBottom w:val="0"/>
          <w:divBdr>
            <w:top w:val="none" w:sz="0" w:space="0" w:color="auto"/>
            <w:left w:val="none" w:sz="0" w:space="0" w:color="auto"/>
            <w:bottom w:val="none" w:sz="0" w:space="0" w:color="auto"/>
            <w:right w:val="none" w:sz="0" w:space="0" w:color="auto"/>
          </w:divBdr>
        </w:div>
        <w:div w:id="643050574">
          <w:marLeft w:val="640"/>
          <w:marRight w:val="0"/>
          <w:marTop w:val="0"/>
          <w:marBottom w:val="0"/>
          <w:divBdr>
            <w:top w:val="none" w:sz="0" w:space="0" w:color="auto"/>
            <w:left w:val="none" w:sz="0" w:space="0" w:color="auto"/>
            <w:bottom w:val="none" w:sz="0" w:space="0" w:color="auto"/>
            <w:right w:val="none" w:sz="0" w:space="0" w:color="auto"/>
          </w:divBdr>
        </w:div>
        <w:div w:id="1396511121">
          <w:marLeft w:val="640"/>
          <w:marRight w:val="0"/>
          <w:marTop w:val="0"/>
          <w:marBottom w:val="0"/>
          <w:divBdr>
            <w:top w:val="none" w:sz="0" w:space="0" w:color="auto"/>
            <w:left w:val="none" w:sz="0" w:space="0" w:color="auto"/>
            <w:bottom w:val="none" w:sz="0" w:space="0" w:color="auto"/>
            <w:right w:val="none" w:sz="0" w:space="0" w:color="auto"/>
          </w:divBdr>
        </w:div>
        <w:div w:id="40906288">
          <w:marLeft w:val="640"/>
          <w:marRight w:val="0"/>
          <w:marTop w:val="0"/>
          <w:marBottom w:val="0"/>
          <w:divBdr>
            <w:top w:val="none" w:sz="0" w:space="0" w:color="auto"/>
            <w:left w:val="none" w:sz="0" w:space="0" w:color="auto"/>
            <w:bottom w:val="none" w:sz="0" w:space="0" w:color="auto"/>
            <w:right w:val="none" w:sz="0" w:space="0" w:color="auto"/>
          </w:divBdr>
        </w:div>
        <w:div w:id="264726765">
          <w:marLeft w:val="640"/>
          <w:marRight w:val="0"/>
          <w:marTop w:val="0"/>
          <w:marBottom w:val="0"/>
          <w:divBdr>
            <w:top w:val="none" w:sz="0" w:space="0" w:color="auto"/>
            <w:left w:val="none" w:sz="0" w:space="0" w:color="auto"/>
            <w:bottom w:val="none" w:sz="0" w:space="0" w:color="auto"/>
            <w:right w:val="none" w:sz="0" w:space="0" w:color="auto"/>
          </w:divBdr>
        </w:div>
        <w:div w:id="1717970746">
          <w:marLeft w:val="640"/>
          <w:marRight w:val="0"/>
          <w:marTop w:val="0"/>
          <w:marBottom w:val="0"/>
          <w:divBdr>
            <w:top w:val="none" w:sz="0" w:space="0" w:color="auto"/>
            <w:left w:val="none" w:sz="0" w:space="0" w:color="auto"/>
            <w:bottom w:val="none" w:sz="0" w:space="0" w:color="auto"/>
            <w:right w:val="none" w:sz="0" w:space="0" w:color="auto"/>
          </w:divBdr>
        </w:div>
        <w:div w:id="1991399529">
          <w:marLeft w:val="640"/>
          <w:marRight w:val="0"/>
          <w:marTop w:val="0"/>
          <w:marBottom w:val="0"/>
          <w:divBdr>
            <w:top w:val="none" w:sz="0" w:space="0" w:color="auto"/>
            <w:left w:val="none" w:sz="0" w:space="0" w:color="auto"/>
            <w:bottom w:val="none" w:sz="0" w:space="0" w:color="auto"/>
            <w:right w:val="none" w:sz="0" w:space="0" w:color="auto"/>
          </w:divBdr>
        </w:div>
        <w:div w:id="1708674088">
          <w:marLeft w:val="640"/>
          <w:marRight w:val="0"/>
          <w:marTop w:val="0"/>
          <w:marBottom w:val="0"/>
          <w:divBdr>
            <w:top w:val="none" w:sz="0" w:space="0" w:color="auto"/>
            <w:left w:val="none" w:sz="0" w:space="0" w:color="auto"/>
            <w:bottom w:val="none" w:sz="0" w:space="0" w:color="auto"/>
            <w:right w:val="none" w:sz="0" w:space="0" w:color="auto"/>
          </w:divBdr>
        </w:div>
        <w:div w:id="1239100493">
          <w:marLeft w:val="640"/>
          <w:marRight w:val="0"/>
          <w:marTop w:val="0"/>
          <w:marBottom w:val="0"/>
          <w:divBdr>
            <w:top w:val="none" w:sz="0" w:space="0" w:color="auto"/>
            <w:left w:val="none" w:sz="0" w:space="0" w:color="auto"/>
            <w:bottom w:val="none" w:sz="0" w:space="0" w:color="auto"/>
            <w:right w:val="none" w:sz="0" w:space="0" w:color="auto"/>
          </w:divBdr>
        </w:div>
        <w:div w:id="268702911">
          <w:marLeft w:val="640"/>
          <w:marRight w:val="0"/>
          <w:marTop w:val="0"/>
          <w:marBottom w:val="0"/>
          <w:divBdr>
            <w:top w:val="none" w:sz="0" w:space="0" w:color="auto"/>
            <w:left w:val="none" w:sz="0" w:space="0" w:color="auto"/>
            <w:bottom w:val="none" w:sz="0" w:space="0" w:color="auto"/>
            <w:right w:val="none" w:sz="0" w:space="0" w:color="auto"/>
          </w:divBdr>
        </w:div>
        <w:div w:id="48266605">
          <w:marLeft w:val="640"/>
          <w:marRight w:val="0"/>
          <w:marTop w:val="0"/>
          <w:marBottom w:val="0"/>
          <w:divBdr>
            <w:top w:val="none" w:sz="0" w:space="0" w:color="auto"/>
            <w:left w:val="none" w:sz="0" w:space="0" w:color="auto"/>
            <w:bottom w:val="none" w:sz="0" w:space="0" w:color="auto"/>
            <w:right w:val="none" w:sz="0" w:space="0" w:color="auto"/>
          </w:divBdr>
        </w:div>
        <w:div w:id="2049329570">
          <w:marLeft w:val="640"/>
          <w:marRight w:val="0"/>
          <w:marTop w:val="0"/>
          <w:marBottom w:val="0"/>
          <w:divBdr>
            <w:top w:val="none" w:sz="0" w:space="0" w:color="auto"/>
            <w:left w:val="none" w:sz="0" w:space="0" w:color="auto"/>
            <w:bottom w:val="none" w:sz="0" w:space="0" w:color="auto"/>
            <w:right w:val="none" w:sz="0" w:space="0" w:color="auto"/>
          </w:divBdr>
        </w:div>
        <w:div w:id="1885369200">
          <w:marLeft w:val="640"/>
          <w:marRight w:val="0"/>
          <w:marTop w:val="0"/>
          <w:marBottom w:val="0"/>
          <w:divBdr>
            <w:top w:val="none" w:sz="0" w:space="0" w:color="auto"/>
            <w:left w:val="none" w:sz="0" w:space="0" w:color="auto"/>
            <w:bottom w:val="none" w:sz="0" w:space="0" w:color="auto"/>
            <w:right w:val="none" w:sz="0" w:space="0" w:color="auto"/>
          </w:divBdr>
        </w:div>
        <w:div w:id="1004551472">
          <w:marLeft w:val="640"/>
          <w:marRight w:val="0"/>
          <w:marTop w:val="0"/>
          <w:marBottom w:val="0"/>
          <w:divBdr>
            <w:top w:val="none" w:sz="0" w:space="0" w:color="auto"/>
            <w:left w:val="none" w:sz="0" w:space="0" w:color="auto"/>
            <w:bottom w:val="none" w:sz="0" w:space="0" w:color="auto"/>
            <w:right w:val="none" w:sz="0" w:space="0" w:color="auto"/>
          </w:divBdr>
        </w:div>
        <w:div w:id="82772488">
          <w:marLeft w:val="640"/>
          <w:marRight w:val="0"/>
          <w:marTop w:val="0"/>
          <w:marBottom w:val="0"/>
          <w:divBdr>
            <w:top w:val="none" w:sz="0" w:space="0" w:color="auto"/>
            <w:left w:val="none" w:sz="0" w:space="0" w:color="auto"/>
            <w:bottom w:val="none" w:sz="0" w:space="0" w:color="auto"/>
            <w:right w:val="none" w:sz="0" w:space="0" w:color="auto"/>
          </w:divBdr>
        </w:div>
        <w:div w:id="47070504">
          <w:marLeft w:val="640"/>
          <w:marRight w:val="0"/>
          <w:marTop w:val="0"/>
          <w:marBottom w:val="0"/>
          <w:divBdr>
            <w:top w:val="none" w:sz="0" w:space="0" w:color="auto"/>
            <w:left w:val="none" w:sz="0" w:space="0" w:color="auto"/>
            <w:bottom w:val="none" w:sz="0" w:space="0" w:color="auto"/>
            <w:right w:val="none" w:sz="0" w:space="0" w:color="auto"/>
          </w:divBdr>
        </w:div>
        <w:div w:id="1058212282">
          <w:marLeft w:val="640"/>
          <w:marRight w:val="0"/>
          <w:marTop w:val="0"/>
          <w:marBottom w:val="0"/>
          <w:divBdr>
            <w:top w:val="none" w:sz="0" w:space="0" w:color="auto"/>
            <w:left w:val="none" w:sz="0" w:space="0" w:color="auto"/>
            <w:bottom w:val="none" w:sz="0" w:space="0" w:color="auto"/>
            <w:right w:val="none" w:sz="0" w:space="0" w:color="auto"/>
          </w:divBdr>
        </w:div>
        <w:div w:id="805198163">
          <w:marLeft w:val="640"/>
          <w:marRight w:val="0"/>
          <w:marTop w:val="0"/>
          <w:marBottom w:val="0"/>
          <w:divBdr>
            <w:top w:val="none" w:sz="0" w:space="0" w:color="auto"/>
            <w:left w:val="none" w:sz="0" w:space="0" w:color="auto"/>
            <w:bottom w:val="none" w:sz="0" w:space="0" w:color="auto"/>
            <w:right w:val="none" w:sz="0" w:space="0" w:color="auto"/>
          </w:divBdr>
        </w:div>
        <w:div w:id="1681809160">
          <w:marLeft w:val="640"/>
          <w:marRight w:val="0"/>
          <w:marTop w:val="0"/>
          <w:marBottom w:val="0"/>
          <w:divBdr>
            <w:top w:val="none" w:sz="0" w:space="0" w:color="auto"/>
            <w:left w:val="none" w:sz="0" w:space="0" w:color="auto"/>
            <w:bottom w:val="none" w:sz="0" w:space="0" w:color="auto"/>
            <w:right w:val="none" w:sz="0" w:space="0" w:color="auto"/>
          </w:divBdr>
        </w:div>
        <w:div w:id="1357198021">
          <w:marLeft w:val="640"/>
          <w:marRight w:val="0"/>
          <w:marTop w:val="0"/>
          <w:marBottom w:val="0"/>
          <w:divBdr>
            <w:top w:val="none" w:sz="0" w:space="0" w:color="auto"/>
            <w:left w:val="none" w:sz="0" w:space="0" w:color="auto"/>
            <w:bottom w:val="none" w:sz="0" w:space="0" w:color="auto"/>
            <w:right w:val="none" w:sz="0" w:space="0" w:color="auto"/>
          </w:divBdr>
        </w:div>
        <w:div w:id="1429156117">
          <w:marLeft w:val="640"/>
          <w:marRight w:val="0"/>
          <w:marTop w:val="0"/>
          <w:marBottom w:val="0"/>
          <w:divBdr>
            <w:top w:val="none" w:sz="0" w:space="0" w:color="auto"/>
            <w:left w:val="none" w:sz="0" w:space="0" w:color="auto"/>
            <w:bottom w:val="none" w:sz="0" w:space="0" w:color="auto"/>
            <w:right w:val="none" w:sz="0" w:space="0" w:color="auto"/>
          </w:divBdr>
        </w:div>
        <w:div w:id="331102681">
          <w:marLeft w:val="640"/>
          <w:marRight w:val="0"/>
          <w:marTop w:val="0"/>
          <w:marBottom w:val="0"/>
          <w:divBdr>
            <w:top w:val="none" w:sz="0" w:space="0" w:color="auto"/>
            <w:left w:val="none" w:sz="0" w:space="0" w:color="auto"/>
            <w:bottom w:val="none" w:sz="0" w:space="0" w:color="auto"/>
            <w:right w:val="none" w:sz="0" w:space="0" w:color="auto"/>
          </w:divBdr>
        </w:div>
        <w:div w:id="1297105150">
          <w:marLeft w:val="640"/>
          <w:marRight w:val="0"/>
          <w:marTop w:val="0"/>
          <w:marBottom w:val="0"/>
          <w:divBdr>
            <w:top w:val="none" w:sz="0" w:space="0" w:color="auto"/>
            <w:left w:val="none" w:sz="0" w:space="0" w:color="auto"/>
            <w:bottom w:val="none" w:sz="0" w:space="0" w:color="auto"/>
            <w:right w:val="none" w:sz="0" w:space="0" w:color="auto"/>
          </w:divBdr>
        </w:div>
        <w:div w:id="1921326868">
          <w:marLeft w:val="640"/>
          <w:marRight w:val="0"/>
          <w:marTop w:val="0"/>
          <w:marBottom w:val="0"/>
          <w:divBdr>
            <w:top w:val="none" w:sz="0" w:space="0" w:color="auto"/>
            <w:left w:val="none" w:sz="0" w:space="0" w:color="auto"/>
            <w:bottom w:val="none" w:sz="0" w:space="0" w:color="auto"/>
            <w:right w:val="none" w:sz="0" w:space="0" w:color="auto"/>
          </w:divBdr>
        </w:div>
        <w:div w:id="1477334485">
          <w:marLeft w:val="640"/>
          <w:marRight w:val="0"/>
          <w:marTop w:val="0"/>
          <w:marBottom w:val="0"/>
          <w:divBdr>
            <w:top w:val="none" w:sz="0" w:space="0" w:color="auto"/>
            <w:left w:val="none" w:sz="0" w:space="0" w:color="auto"/>
            <w:bottom w:val="none" w:sz="0" w:space="0" w:color="auto"/>
            <w:right w:val="none" w:sz="0" w:space="0" w:color="auto"/>
          </w:divBdr>
        </w:div>
        <w:div w:id="1672564061">
          <w:marLeft w:val="640"/>
          <w:marRight w:val="0"/>
          <w:marTop w:val="0"/>
          <w:marBottom w:val="0"/>
          <w:divBdr>
            <w:top w:val="none" w:sz="0" w:space="0" w:color="auto"/>
            <w:left w:val="none" w:sz="0" w:space="0" w:color="auto"/>
            <w:bottom w:val="none" w:sz="0" w:space="0" w:color="auto"/>
            <w:right w:val="none" w:sz="0" w:space="0" w:color="auto"/>
          </w:divBdr>
        </w:div>
        <w:div w:id="67775311">
          <w:marLeft w:val="640"/>
          <w:marRight w:val="0"/>
          <w:marTop w:val="0"/>
          <w:marBottom w:val="0"/>
          <w:divBdr>
            <w:top w:val="none" w:sz="0" w:space="0" w:color="auto"/>
            <w:left w:val="none" w:sz="0" w:space="0" w:color="auto"/>
            <w:bottom w:val="none" w:sz="0" w:space="0" w:color="auto"/>
            <w:right w:val="none" w:sz="0" w:space="0" w:color="auto"/>
          </w:divBdr>
        </w:div>
        <w:div w:id="489054914">
          <w:marLeft w:val="640"/>
          <w:marRight w:val="0"/>
          <w:marTop w:val="0"/>
          <w:marBottom w:val="0"/>
          <w:divBdr>
            <w:top w:val="none" w:sz="0" w:space="0" w:color="auto"/>
            <w:left w:val="none" w:sz="0" w:space="0" w:color="auto"/>
            <w:bottom w:val="none" w:sz="0" w:space="0" w:color="auto"/>
            <w:right w:val="none" w:sz="0" w:space="0" w:color="auto"/>
          </w:divBdr>
        </w:div>
        <w:div w:id="1343630431">
          <w:marLeft w:val="640"/>
          <w:marRight w:val="0"/>
          <w:marTop w:val="0"/>
          <w:marBottom w:val="0"/>
          <w:divBdr>
            <w:top w:val="none" w:sz="0" w:space="0" w:color="auto"/>
            <w:left w:val="none" w:sz="0" w:space="0" w:color="auto"/>
            <w:bottom w:val="none" w:sz="0" w:space="0" w:color="auto"/>
            <w:right w:val="none" w:sz="0" w:space="0" w:color="auto"/>
          </w:divBdr>
        </w:div>
        <w:div w:id="1278223165">
          <w:marLeft w:val="640"/>
          <w:marRight w:val="0"/>
          <w:marTop w:val="0"/>
          <w:marBottom w:val="0"/>
          <w:divBdr>
            <w:top w:val="none" w:sz="0" w:space="0" w:color="auto"/>
            <w:left w:val="none" w:sz="0" w:space="0" w:color="auto"/>
            <w:bottom w:val="none" w:sz="0" w:space="0" w:color="auto"/>
            <w:right w:val="none" w:sz="0" w:space="0" w:color="auto"/>
          </w:divBdr>
        </w:div>
        <w:div w:id="1757239105">
          <w:marLeft w:val="640"/>
          <w:marRight w:val="0"/>
          <w:marTop w:val="0"/>
          <w:marBottom w:val="0"/>
          <w:divBdr>
            <w:top w:val="none" w:sz="0" w:space="0" w:color="auto"/>
            <w:left w:val="none" w:sz="0" w:space="0" w:color="auto"/>
            <w:bottom w:val="none" w:sz="0" w:space="0" w:color="auto"/>
            <w:right w:val="none" w:sz="0" w:space="0" w:color="auto"/>
          </w:divBdr>
        </w:div>
        <w:div w:id="1819223827">
          <w:marLeft w:val="640"/>
          <w:marRight w:val="0"/>
          <w:marTop w:val="0"/>
          <w:marBottom w:val="0"/>
          <w:divBdr>
            <w:top w:val="none" w:sz="0" w:space="0" w:color="auto"/>
            <w:left w:val="none" w:sz="0" w:space="0" w:color="auto"/>
            <w:bottom w:val="none" w:sz="0" w:space="0" w:color="auto"/>
            <w:right w:val="none" w:sz="0" w:space="0" w:color="auto"/>
          </w:divBdr>
        </w:div>
        <w:div w:id="438332731">
          <w:marLeft w:val="640"/>
          <w:marRight w:val="0"/>
          <w:marTop w:val="0"/>
          <w:marBottom w:val="0"/>
          <w:divBdr>
            <w:top w:val="none" w:sz="0" w:space="0" w:color="auto"/>
            <w:left w:val="none" w:sz="0" w:space="0" w:color="auto"/>
            <w:bottom w:val="none" w:sz="0" w:space="0" w:color="auto"/>
            <w:right w:val="none" w:sz="0" w:space="0" w:color="auto"/>
          </w:divBdr>
        </w:div>
        <w:div w:id="365299740">
          <w:marLeft w:val="640"/>
          <w:marRight w:val="0"/>
          <w:marTop w:val="0"/>
          <w:marBottom w:val="0"/>
          <w:divBdr>
            <w:top w:val="none" w:sz="0" w:space="0" w:color="auto"/>
            <w:left w:val="none" w:sz="0" w:space="0" w:color="auto"/>
            <w:bottom w:val="none" w:sz="0" w:space="0" w:color="auto"/>
            <w:right w:val="none" w:sz="0" w:space="0" w:color="auto"/>
          </w:divBdr>
        </w:div>
        <w:div w:id="825976093">
          <w:marLeft w:val="640"/>
          <w:marRight w:val="0"/>
          <w:marTop w:val="0"/>
          <w:marBottom w:val="0"/>
          <w:divBdr>
            <w:top w:val="none" w:sz="0" w:space="0" w:color="auto"/>
            <w:left w:val="none" w:sz="0" w:space="0" w:color="auto"/>
            <w:bottom w:val="none" w:sz="0" w:space="0" w:color="auto"/>
            <w:right w:val="none" w:sz="0" w:space="0" w:color="auto"/>
          </w:divBdr>
        </w:div>
        <w:div w:id="621611878">
          <w:marLeft w:val="640"/>
          <w:marRight w:val="0"/>
          <w:marTop w:val="0"/>
          <w:marBottom w:val="0"/>
          <w:divBdr>
            <w:top w:val="none" w:sz="0" w:space="0" w:color="auto"/>
            <w:left w:val="none" w:sz="0" w:space="0" w:color="auto"/>
            <w:bottom w:val="none" w:sz="0" w:space="0" w:color="auto"/>
            <w:right w:val="none" w:sz="0" w:space="0" w:color="auto"/>
          </w:divBdr>
        </w:div>
        <w:div w:id="1357924636">
          <w:marLeft w:val="640"/>
          <w:marRight w:val="0"/>
          <w:marTop w:val="0"/>
          <w:marBottom w:val="0"/>
          <w:divBdr>
            <w:top w:val="none" w:sz="0" w:space="0" w:color="auto"/>
            <w:left w:val="none" w:sz="0" w:space="0" w:color="auto"/>
            <w:bottom w:val="none" w:sz="0" w:space="0" w:color="auto"/>
            <w:right w:val="none" w:sz="0" w:space="0" w:color="auto"/>
          </w:divBdr>
        </w:div>
        <w:div w:id="1439444407">
          <w:marLeft w:val="640"/>
          <w:marRight w:val="0"/>
          <w:marTop w:val="0"/>
          <w:marBottom w:val="0"/>
          <w:divBdr>
            <w:top w:val="none" w:sz="0" w:space="0" w:color="auto"/>
            <w:left w:val="none" w:sz="0" w:space="0" w:color="auto"/>
            <w:bottom w:val="none" w:sz="0" w:space="0" w:color="auto"/>
            <w:right w:val="none" w:sz="0" w:space="0" w:color="auto"/>
          </w:divBdr>
        </w:div>
        <w:div w:id="1801261453">
          <w:marLeft w:val="640"/>
          <w:marRight w:val="0"/>
          <w:marTop w:val="0"/>
          <w:marBottom w:val="0"/>
          <w:divBdr>
            <w:top w:val="none" w:sz="0" w:space="0" w:color="auto"/>
            <w:left w:val="none" w:sz="0" w:space="0" w:color="auto"/>
            <w:bottom w:val="none" w:sz="0" w:space="0" w:color="auto"/>
            <w:right w:val="none" w:sz="0" w:space="0" w:color="auto"/>
          </w:divBdr>
        </w:div>
        <w:div w:id="1615595470">
          <w:marLeft w:val="640"/>
          <w:marRight w:val="0"/>
          <w:marTop w:val="0"/>
          <w:marBottom w:val="0"/>
          <w:divBdr>
            <w:top w:val="none" w:sz="0" w:space="0" w:color="auto"/>
            <w:left w:val="none" w:sz="0" w:space="0" w:color="auto"/>
            <w:bottom w:val="none" w:sz="0" w:space="0" w:color="auto"/>
            <w:right w:val="none" w:sz="0" w:space="0" w:color="auto"/>
          </w:divBdr>
        </w:div>
        <w:div w:id="2132239310">
          <w:marLeft w:val="640"/>
          <w:marRight w:val="0"/>
          <w:marTop w:val="0"/>
          <w:marBottom w:val="0"/>
          <w:divBdr>
            <w:top w:val="none" w:sz="0" w:space="0" w:color="auto"/>
            <w:left w:val="none" w:sz="0" w:space="0" w:color="auto"/>
            <w:bottom w:val="none" w:sz="0" w:space="0" w:color="auto"/>
            <w:right w:val="none" w:sz="0" w:space="0" w:color="auto"/>
          </w:divBdr>
        </w:div>
        <w:div w:id="2008054393">
          <w:marLeft w:val="640"/>
          <w:marRight w:val="0"/>
          <w:marTop w:val="0"/>
          <w:marBottom w:val="0"/>
          <w:divBdr>
            <w:top w:val="none" w:sz="0" w:space="0" w:color="auto"/>
            <w:left w:val="none" w:sz="0" w:space="0" w:color="auto"/>
            <w:bottom w:val="none" w:sz="0" w:space="0" w:color="auto"/>
            <w:right w:val="none" w:sz="0" w:space="0" w:color="auto"/>
          </w:divBdr>
        </w:div>
        <w:div w:id="781921923">
          <w:marLeft w:val="640"/>
          <w:marRight w:val="0"/>
          <w:marTop w:val="0"/>
          <w:marBottom w:val="0"/>
          <w:divBdr>
            <w:top w:val="none" w:sz="0" w:space="0" w:color="auto"/>
            <w:left w:val="none" w:sz="0" w:space="0" w:color="auto"/>
            <w:bottom w:val="none" w:sz="0" w:space="0" w:color="auto"/>
            <w:right w:val="none" w:sz="0" w:space="0" w:color="auto"/>
          </w:divBdr>
        </w:div>
        <w:div w:id="1572958117">
          <w:marLeft w:val="640"/>
          <w:marRight w:val="0"/>
          <w:marTop w:val="0"/>
          <w:marBottom w:val="0"/>
          <w:divBdr>
            <w:top w:val="none" w:sz="0" w:space="0" w:color="auto"/>
            <w:left w:val="none" w:sz="0" w:space="0" w:color="auto"/>
            <w:bottom w:val="none" w:sz="0" w:space="0" w:color="auto"/>
            <w:right w:val="none" w:sz="0" w:space="0" w:color="auto"/>
          </w:divBdr>
        </w:div>
        <w:div w:id="811557380">
          <w:marLeft w:val="640"/>
          <w:marRight w:val="0"/>
          <w:marTop w:val="0"/>
          <w:marBottom w:val="0"/>
          <w:divBdr>
            <w:top w:val="none" w:sz="0" w:space="0" w:color="auto"/>
            <w:left w:val="none" w:sz="0" w:space="0" w:color="auto"/>
            <w:bottom w:val="none" w:sz="0" w:space="0" w:color="auto"/>
            <w:right w:val="none" w:sz="0" w:space="0" w:color="auto"/>
          </w:divBdr>
        </w:div>
        <w:div w:id="1341350607">
          <w:marLeft w:val="640"/>
          <w:marRight w:val="0"/>
          <w:marTop w:val="0"/>
          <w:marBottom w:val="0"/>
          <w:divBdr>
            <w:top w:val="none" w:sz="0" w:space="0" w:color="auto"/>
            <w:left w:val="none" w:sz="0" w:space="0" w:color="auto"/>
            <w:bottom w:val="none" w:sz="0" w:space="0" w:color="auto"/>
            <w:right w:val="none" w:sz="0" w:space="0" w:color="auto"/>
          </w:divBdr>
        </w:div>
        <w:div w:id="1433086217">
          <w:marLeft w:val="640"/>
          <w:marRight w:val="0"/>
          <w:marTop w:val="0"/>
          <w:marBottom w:val="0"/>
          <w:divBdr>
            <w:top w:val="none" w:sz="0" w:space="0" w:color="auto"/>
            <w:left w:val="none" w:sz="0" w:space="0" w:color="auto"/>
            <w:bottom w:val="none" w:sz="0" w:space="0" w:color="auto"/>
            <w:right w:val="none" w:sz="0" w:space="0" w:color="auto"/>
          </w:divBdr>
        </w:div>
        <w:div w:id="1540778185">
          <w:marLeft w:val="640"/>
          <w:marRight w:val="0"/>
          <w:marTop w:val="0"/>
          <w:marBottom w:val="0"/>
          <w:divBdr>
            <w:top w:val="none" w:sz="0" w:space="0" w:color="auto"/>
            <w:left w:val="none" w:sz="0" w:space="0" w:color="auto"/>
            <w:bottom w:val="none" w:sz="0" w:space="0" w:color="auto"/>
            <w:right w:val="none" w:sz="0" w:space="0" w:color="auto"/>
          </w:divBdr>
        </w:div>
        <w:div w:id="145825404">
          <w:marLeft w:val="640"/>
          <w:marRight w:val="0"/>
          <w:marTop w:val="0"/>
          <w:marBottom w:val="0"/>
          <w:divBdr>
            <w:top w:val="none" w:sz="0" w:space="0" w:color="auto"/>
            <w:left w:val="none" w:sz="0" w:space="0" w:color="auto"/>
            <w:bottom w:val="none" w:sz="0" w:space="0" w:color="auto"/>
            <w:right w:val="none" w:sz="0" w:space="0" w:color="auto"/>
          </w:divBdr>
        </w:div>
        <w:div w:id="354623986">
          <w:marLeft w:val="640"/>
          <w:marRight w:val="0"/>
          <w:marTop w:val="0"/>
          <w:marBottom w:val="0"/>
          <w:divBdr>
            <w:top w:val="none" w:sz="0" w:space="0" w:color="auto"/>
            <w:left w:val="none" w:sz="0" w:space="0" w:color="auto"/>
            <w:bottom w:val="none" w:sz="0" w:space="0" w:color="auto"/>
            <w:right w:val="none" w:sz="0" w:space="0" w:color="auto"/>
          </w:divBdr>
        </w:div>
        <w:div w:id="1587885282">
          <w:marLeft w:val="640"/>
          <w:marRight w:val="0"/>
          <w:marTop w:val="0"/>
          <w:marBottom w:val="0"/>
          <w:divBdr>
            <w:top w:val="none" w:sz="0" w:space="0" w:color="auto"/>
            <w:left w:val="none" w:sz="0" w:space="0" w:color="auto"/>
            <w:bottom w:val="none" w:sz="0" w:space="0" w:color="auto"/>
            <w:right w:val="none" w:sz="0" w:space="0" w:color="auto"/>
          </w:divBdr>
        </w:div>
        <w:div w:id="1788351618">
          <w:marLeft w:val="640"/>
          <w:marRight w:val="0"/>
          <w:marTop w:val="0"/>
          <w:marBottom w:val="0"/>
          <w:divBdr>
            <w:top w:val="none" w:sz="0" w:space="0" w:color="auto"/>
            <w:left w:val="none" w:sz="0" w:space="0" w:color="auto"/>
            <w:bottom w:val="none" w:sz="0" w:space="0" w:color="auto"/>
            <w:right w:val="none" w:sz="0" w:space="0" w:color="auto"/>
          </w:divBdr>
        </w:div>
        <w:div w:id="1139877059">
          <w:marLeft w:val="640"/>
          <w:marRight w:val="0"/>
          <w:marTop w:val="0"/>
          <w:marBottom w:val="0"/>
          <w:divBdr>
            <w:top w:val="none" w:sz="0" w:space="0" w:color="auto"/>
            <w:left w:val="none" w:sz="0" w:space="0" w:color="auto"/>
            <w:bottom w:val="none" w:sz="0" w:space="0" w:color="auto"/>
            <w:right w:val="none" w:sz="0" w:space="0" w:color="auto"/>
          </w:divBdr>
        </w:div>
        <w:div w:id="1599484527">
          <w:marLeft w:val="640"/>
          <w:marRight w:val="0"/>
          <w:marTop w:val="0"/>
          <w:marBottom w:val="0"/>
          <w:divBdr>
            <w:top w:val="none" w:sz="0" w:space="0" w:color="auto"/>
            <w:left w:val="none" w:sz="0" w:space="0" w:color="auto"/>
            <w:bottom w:val="none" w:sz="0" w:space="0" w:color="auto"/>
            <w:right w:val="none" w:sz="0" w:space="0" w:color="auto"/>
          </w:divBdr>
        </w:div>
        <w:div w:id="1706444930">
          <w:marLeft w:val="640"/>
          <w:marRight w:val="0"/>
          <w:marTop w:val="0"/>
          <w:marBottom w:val="0"/>
          <w:divBdr>
            <w:top w:val="none" w:sz="0" w:space="0" w:color="auto"/>
            <w:left w:val="none" w:sz="0" w:space="0" w:color="auto"/>
            <w:bottom w:val="none" w:sz="0" w:space="0" w:color="auto"/>
            <w:right w:val="none" w:sz="0" w:space="0" w:color="auto"/>
          </w:divBdr>
        </w:div>
        <w:div w:id="927081606">
          <w:marLeft w:val="640"/>
          <w:marRight w:val="0"/>
          <w:marTop w:val="0"/>
          <w:marBottom w:val="0"/>
          <w:divBdr>
            <w:top w:val="none" w:sz="0" w:space="0" w:color="auto"/>
            <w:left w:val="none" w:sz="0" w:space="0" w:color="auto"/>
            <w:bottom w:val="none" w:sz="0" w:space="0" w:color="auto"/>
            <w:right w:val="none" w:sz="0" w:space="0" w:color="auto"/>
          </w:divBdr>
        </w:div>
        <w:div w:id="775636064">
          <w:marLeft w:val="640"/>
          <w:marRight w:val="0"/>
          <w:marTop w:val="0"/>
          <w:marBottom w:val="0"/>
          <w:divBdr>
            <w:top w:val="none" w:sz="0" w:space="0" w:color="auto"/>
            <w:left w:val="none" w:sz="0" w:space="0" w:color="auto"/>
            <w:bottom w:val="none" w:sz="0" w:space="0" w:color="auto"/>
            <w:right w:val="none" w:sz="0" w:space="0" w:color="auto"/>
          </w:divBdr>
        </w:div>
        <w:div w:id="909193239">
          <w:marLeft w:val="640"/>
          <w:marRight w:val="0"/>
          <w:marTop w:val="0"/>
          <w:marBottom w:val="0"/>
          <w:divBdr>
            <w:top w:val="none" w:sz="0" w:space="0" w:color="auto"/>
            <w:left w:val="none" w:sz="0" w:space="0" w:color="auto"/>
            <w:bottom w:val="none" w:sz="0" w:space="0" w:color="auto"/>
            <w:right w:val="none" w:sz="0" w:space="0" w:color="auto"/>
          </w:divBdr>
        </w:div>
        <w:div w:id="2133207396">
          <w:marLeft w:val="640"/>
          <w:marRight w:val="0"/>
          <w:marTop w:val="0"/>
          <w:marBottom w:val="0"/>
          <w:divBdr>
            <w:top w:val="none" w:sz="0" w:space="0" w:color="auto"/>
            <w:left w:val="none" w:sz="0" w:space="0" w:color="auto"/>
            <w:bottom w:val="none" w:sz="0" w:space="0" w:color="auto"/>
            <w:right w:val="none" w:sz="0" w:space="0" w:color="auto"/>
          </w:divBdr>
        </w:div>
        <w:div w:id="1832719857">
          <w:marLeft w:val="640"/>
          <w:marRight w:val="0"/>
          <w:marTop w:val="0"/>
          <w:marBottom w:val="0"/>
          <w:divBdr>
            <w:top w:val="none" w:sz="0" w:space="0" w:color="auto"/>
            <w:left w:val="none" w:sz="0" w:space="0" w:color="auto"/>
            <w:bottom w:val="none" w:sz="0" w:space="0" w:color="auto"/>
            <w:right w:val="none" w:sz="0" w:space="0" w:color="auto"/>
          </w:divBdr>
        </w:div>
        <w:div w:id="1370296163">
          <w:marLeft w:val="640"/>
          <w:marRight w:val="0"/>
          <w:marTop w:val="0"/>
          <w:marBottom w:val="0"/>
          <w:divBdr>
            <w:top w:val="none" w:sz="0" w:space="0" w:color="auto"/>
            <w:left w:val="none" w:sz="0" w:space="0" w:color="auto"/>
            <w:bottom w:val="none" w:sz="0" w:space="0" w:color="auto"/>
            <w:right w:val="none" w:sz="0" w:space="0" w:color="auto"/>
          </w:divBdr>
        </w:div>
        <w:div w:id="1173185689">
          <w:marLeft w:val="640"/>
          <w:marRight w:val="0"/>
          <w:marTop w:val="0"/>
          <w:marBottom w:val="0"/>
          <w:divBdr>
            <w:top w:val="none" w:sz="0" w:space="0" w:color="auto"/>
            <w:left w:val="none" w:sz="0" w:space="0" w:color="auto"/>
            <w:bottom w:val="none" w:sz="0" w:space="0" w:color="auto"/>
            <w:right w:val="none" w:sz="0" w:space="0" w:color="auto"/>
          </w:divBdr>
        </w:div>
        <w:div w:id="1615214385">
          <w:marLeft w:val="640"/>
          <w:marRight w:val="0"/>
          <w:marTop w:val="0"/>
          <w:marBottom w:val="0"/>
          <w:divBdr>
            <w:top w:val="none" w:sz="0" w:space="0" w:color="auto"/>
            <w:left w:val="none" w:sz="0" w:space="0" w:color="auto"/>
            <w:bottom w:val="none" w:sz="0" w:space="0" w:color="auto"/>
            <w:right w:val="none" w:sz="0" w:space="0" w:color="auto"/>
          </w:divBdr>
        </w:div>
        <w:div w:id="2109232640">
          <w:marLeft w:val="640"/>
          <w:marRight w:val="0"/>
          <w:marTop w:val="0"/>
          <w:marBottom w:val="0"/>
          <w:divBdr>
            <w:top w:val="none" w:sz="0" w:space="0" w:color="auto"/>
            <w:left w:val="none" w:sz="0" w:space="0" w:color="auto"/>
            <w:bottom w:val="none" w:sz="0" w:space="0" w:color="auto"/>
            <w:right w:val="none" w:sz="0" w:space="0" w:color="auto"/>
          </w:divBdr>
        </w:div>
        <w:div w:id="1352877271">
          <w:marLeft w:val="640"/>
          <w:marRight w:val="0"/>
          <w:marTop w:val="0"/>
          <w:marBottom w:val="0"/>
          <w:divBdr>
            <w:top w:val="none" w:sz="0" w:space="0" w:color="auto"/>
            <w:left w:val="none" w:sz="0" w:space="0" w:color="auto"/>
            <w:bottom w:val="none" w:sz="0" w:space="0" w:color="auto"/>
            <w:right w:val="none" w:sz="0" w:space="0" w:color="auto"/>
          </w:divBdr>
        </w:div>
        <w:div w:id="217473929">
          <w:marLeft w:val="640"/>
          <w:marRight w:val="0"/>
          <w:marTop w:val="0"/>
          <w:marBottom w:val="0"/>
          <w:divBdr>
            <w:top w:val="none" w:sz="0" w:space="0" w:color="auto"/>
            <w:left w:val="none" w:sz="0" w:space="0" w:color="auto"/>
            <w:bottom w:val="none" w:sz="0" w:space="0" w:color="auto"/>
            <w:right w:val="none" w:sz="0" w:space="0" w:color="auto"/>
          </w:divBdr>
        </w:div>
        <w:div w:id="821626236">
          <w:marLeft w:val="640"/>
          <w:marRight w:val="0"/>
          <w:marTop w:val="0"/>
          <w:marBottom w:val="0"/>
          <w:divBdr>
            <w:top w:val="none" w:sz="0" w:space="0" w:color="auto"/>
            <w:left w:val="none" w:sz="0" w:space="0" w:color="auto"/>
            <w:bottom w:val="none" w:sz="0" w:space="0" w:color="auto"/>
            <w:right w:val="none" w:sz="0" w:space="0" w:color="auto"/>
          </w:divBdr>
        </w:div>
        <w:div w:id="18438982">
          <w:marLeft w:val="640"/>
          <w:marRight w:val="0"/>
          <w:marTop w:val="0"/>
          <w:marBottom w:val="0"/>
          <w:divBdr>
            <w:top w:val="none" w:sz="0" w:space="0" w:color="auto"/>
            <w:left w:val="none" w:sz="0" w:space="0" w:color="auto"/>
            <w:bottom w:val="none" w:sz="0" w:space="0" w:color="auto"/>
            <w:right w:val="none" w:sz="0" w:space="0" w:color="auto"/>
          </w:divBdr>
        </w:div>
        <w:div w:id="653946206">
          <w:marLeft w:val="640"/>
          <w:marRight w:val="0"/>
          <w:marTop w:val="0"/>
          <w:marBottom w:val="0"/>
          <w:divBdr>
            <w:top w:val="none" w:sz="0" w:space="0" w:color="auto"/>
            <w:left w:val="none" w:sz="0" w:space="0" w:color="auto"/>
            <w:bottom w:val="none" w:sz="0" w:space="0" w:color="auto"/>
            <w:right w:val="none" w:sz="0" w:space="0" w:color="auto"/>
          </w:divBdr>
        </w:div>
        <w:div w:id="1536885182">
          <w:marLeft w:val="640"/>
          <w:marRight w:val="0"/>
          <w:marTop w:val="0"/>
          <w:marBottom w:val="0"/>
          <w:divBdr>
            <w:top w:val="none" w:sz="0" w:space="0" w:color="auto"/>
            <w:left w:val="none" w:sz="0" w:space="0" w:color="auto"/>
            <w:bottom w:val="none" w:sz="0" w:space="0" w:color="auto"/>
            <w:right w:val="none" w:sz="0" w:space="0" w:color="auto"/>
          </w:divBdr>
        </w:div>
        <w:div w:id="1337655579">
          <w:marLeft w:val="640"/>
          <w:marRight w:val="0"/>
          <w:marTop w:val="0"/>
          <w:marBottom w:val="0"/>
          <w:divBdr>
            <w:top w:val="none" w:sz="0" w:space="0" w:color="auto"/>
            <w:left w:val="none" w:sz="0" w:space="0" w:color="auto"/>
            <w:bottom w:val="none" w:sz="0" w:space="0" w:color="auto"/>
            <w:right w:val="none" w:sz="0" w:space="0" w:color="auto"/>
          </w:divBdr>
        </w:div>
      </w:divsChild>
    </w:div>
    <w:div w:id="1764835264">
      <w:bodyDiv w:val="1"/>
      <w:marLeft w:val="0"/>
      <w:marRight w:val="0"/>
      <w:marTop w:val="0"/>
      <w:marBottom w:val="0"/>
      <w:divBdr>
        <w:top w:val="none" w:sz="0" w:space="0" w:color="auto"/>
        <w:left w:val="none" w:sz="0" w:space="0" w:color="auto"/>
        <w:bottom w:val="none" w:sz="0" w:space="0" w:color="auto"/>
        <w:right w:val="none" w:sz="0" w:space="0" w:color="auto"/>
      </w:divBdr>
      <w:divsChild>
        <w:div w:id="864558420">
          <w:marLeft w:val="640"/>
          <w:marRight w:val="0"/>
          <w:marTop w:val="0"/>
          <w:marBottom w:val="0"/>
          <w:divBdr>
            <w:top w:val="none" w:sz="0" w:space="0" w:color="auto"/>
            <w:left w:val="none" w:sz="0" w:space="0" w:color="auto"/>
            <w:bottom w:val="none" w:sz="0" w:space="0" w:color="auto"/>
            <w:right w:val="none" w:sz="0" w:space="0" w:color="auto"/>
          </w:divBdr>
        </w:div>
        <w:div w:id="920677490">
          <w:marLeft w:val="640"/>
          <w:marRight w:val="0"/>
          <w:marTop w:val="0"/>
          <w:marBottom w:val="0"/>
          <w:divBdr>
            <w:top w:val="none" w:sz="0" w:space="0" w:color="auto"/>
            <w:left w:val="none" w:sz="0" w:space="0" w:color="auto"/>
            <w:bottom w:val="none" w:sz="0" w:space="0" w:color="auto"/>
            <w:right w:val="none" w:sz="0" w:space="0" w:color="auto"/>
          </w:divBdr>
        </w:div>
        <w:div w:id="89132202">
          <w:marLeft w:val="640"/>
          <w:marRight w:val="0"/>
          <w:marTop w:val="0"/>
          <w:marBottom w:val="0"/>
          <w:divBdr>
            <w:top w:val="none" w:sz="0" w:space="0" w:color="auto"/>
            <w:left w:val="none" w:sz="0" w:space="0" w:color="auto"/>
            <w:bottom w:val="none" w:sz="0" w:space="0" w:color="auto"/>
            <w:right w:val="none" w:sz="0" w:space="0" w:color="auto"/>
          </w:divBdr>
        </w:div>
        <w:div w:id="1382560345">
          <w:marLeft w:val="640"/>
          <w:marRight w:val="0"/>
          <w:marTop w:val="0"/>
          <w:marBottom w:val="0"/>
          <w:divBdr>
            <w:top w:val="none" w:sz="0" w:space="0" w:color="auto"/>
            <w:left w:val="none" w:sz="0" w:space="0" w:color="auto"/>
            <w:bottom w:val="none" w:sz="0" w:space="0" w:color="auto"/>
            <w:right w:val="none" w:sz="0" w:space="0" w:color="auto"/>
          </w:divBdr>
        </w:div>
        <w:div w:id="402603210">
          <w:marLeft w:val="640"/>
          <w:marRight w:val="0"/>
          <w:marTop w:val="0"/>
          <w:marBottom w:val="0"/>
          <w:divBdr>
            <w:top w:val="none" w:sz="0" w:space="0" w:color="auto"/>
            <w:left w:val="none" w:sz="0" w:space="0" w:color="auto"/>
            <w:bottom w:val="none" w:sz="0" w:space="0" w:color="auto"/>
            <w:right w:val="none" w:sz="0" w:space="0" w:color="auto"/>
          </w:divBdr>
        </w:div>
        <w:div w:id="1035958225">
          <w:marLeft w:val="640"/>
          <w:marRight w:val="0"/>
          <w:marTop w:val="0"/>
          <w:marBottom w:val="0"/>
          <w:divBdr>
            <w:top w:val="none" w:sz="0" w:space="0" w:color="auto"/>
            <w:left w:val="none" w:sz="0" w:space="0" w:color="auto"/>
            <w:bottom w:val="none" w:sz="0" w:space="0" w:color="auto"/>
            <w:right w:val="none" w:sz="0" w:space="0" w:color="auto"/>
          </w:divBdr>
        </w:div>
        <w:div w:id="644747698">
          <w:marLeft w:val="640"/>
          <w:marRight w:val="0"/>
          <w:marTop w:val="0"/>
          <w:marBottom w:val="0"/>
          <w:divBdr>
            <w:top w:val="none" w:sz="0" w:space="0" w:color="auto"/>
            <w:left w:val="none" w:sz="0" w:space="0" w:color="auto"/>
            <w:bottom w:val="none" w:sz="0" w:space="0" w:color="auto"/>
            <w:right w:val="none" w:sz="0" w:space="0" w:color="auto"/>
          </w:divBdr>
        </w:div>
        <w:div w:id="1778983858">
          <w:marLeft w:val="640"/>
          <w:marRight w:val="0"/>
          <w:marTop w:val="0"/>
          <w:marBottom w:val="0"/>
          <w:divBdr>
            <w:top w:val="none" w:sz="0" w:space="0" w:color="auto"/>
            <w:left w:val="none" w:sz="0" w:space="0" w:color="auto"/>
            <w:bottom w:val="none" w:sz="0" w:space="0" w:color="auto"/>
            <w:right w:val="none" w:sz="0" w:space="0" w:color="auto"/>
          </w:divBdr>
        </w:div>
        <w:div w:id="2008511257">
          <w:marLeft w:val="640"/>
          <w:marRight w:val="0"/>
          <w:marTop w:val="0"/>
          <w:marBottom w:val="0"/>
          <w:divBdr>
            <w:top w:val="none" w:sz="0" w:space="0" w:color="auto"/>
            <w:left w:val="none" w:sz="0" w:space="0" w:color="auto"/>
            <w:bottom w:val="none" w:sz="0" w:space="0" w:color="auto"/>
            <w:right w:val="none" w:sz="0" w:space="0" w:color="auto"/>
          </w:divBdr>
        </w:div>
        <w:div w:id="901059653">
          <w:marLeft w:val="640"/>
          <w:marRight w:val="0"/>
          <w:marTop w:val="0"/>
          <w:marBottom w:val="0"/>
          <w:divBdr>
            <w:top w:val="none" w:sz="0" w:space="0" w:color="auto"/>
            <w:left w:val="none" w:sz="0" w:space="0" w:color="auto"/>
            <w:bottom w:val="none" w:sz="0" w:space="0" w:color="auto"/>
            <w:right w:val="none" w:sz="0" w:space="0" w:color="auto"/>
          </w:divBdr>
        </w:div>
        <w:div w:id="550848872">
          <w:marLeft w:val="640"/>
          <w:marRight w:val="0"/>
          <w:marTop w:val="0"/>
          <w:marBottom w:val="0"/>
          <w:divBdr>
            <w:top w:val="none" w:sz="0" w:space="0" w:color="auto"/>
            <w:left w:val="none" w:sz="0" w:space="0" w:color="auto"/>
            <w:bottom w:val="none" w:sz="0" w:space="0" w:color="auto"/>
            <w:right w:val="none" w:sz="0" w:space="0" w:color="auto"/>
          </w:divBdr>
        </w:div>
        <w:div w:id="814764227">
          <w:marLeft w:val="640"/>
          <w:marRight w:val="0"/>
          <w:marTop w:val="0"/>
          <w:marBottom w:val="0"/>
          <w:divBdr>
            <w:top w:val="none" w:sz="0" w:space="0" w:color="auto"/>
            <w:left w:val="none" w:sz="0" w:space="0" w:color="auto"/>
            <w:bottom w:val="none" w:sz="0" w:space="0" w:color="auto"/>
            <w:right w:val="none" w:sz="0" w:space="0" w:color="auto"/>
          </w:divBdr>
        </w:div>
        <w:div w:id="1922332295">
          <w:marLeft w:val="640"/>
          <w:marRight w:val="0"/>
          <w:marTop w:val="0"/>
          <w:marBottom w:val="0"/>
          <w:divBdr>
            <w:top w:val="none" w:sz="0" w:space="0" w:color="auto"/>
            <w:left w:val="none" w:sz="0" w:space="0" w:color="auto"/>
            <w:bottom w:val="none" w:sz="0" w:space="0" w:color="auto"/>
            <w:right w:val="none" w:sz="0" w:space="0" w:color="auto"/>
          </w:divBdr>
        </w:div>
        <w:div w:id="1002053134">
          <w:marLeft w:val="640"/>
          <w:marRight w:val="0"/>
          <w:marTop w:val="0"/>
          <w:marBottom w:val="0"/>
          <w:divBdr>
            <w:top w:val="none" w:sz="0" w:space="0" w:color="auto"/>
            <w:left w:val="none" w:sz="0" w:space="0" w:color="auto"/>
            <w:bottom w:val="none" w:sz="0" w:space="0" w:color="auto"/>
            <w:right w:val="none" w:sz="0" w:space="0" w:color="auto"/>
          </w:divBdr>
        </w:div>
        <w:div w:id="219249091">
          <w:marLeft w:val="640"/>
          <w:marRight w:val="0"/>
          <w:marTop w:val="0"/>
          <w:marBottom w:val="0"/>
          <w:divBdr>
            <w:top w:val="none" w:sz="0" w:space="0" w:color="auto"/>
            <w:left w:val="none" w:sz="0" w:space="0" w:color="auto"/>
            <w:bottom w:val="none" w:sz="0" w:space="0" w:color="auto"/>
            <w:right w:val="none" w:sz="0" w:space="0" w:color="auto"/>
          </w:divBdr>
        </w:div>
        <w:div w:id="1717898524">
          <w:marLeft w:val="640"/>
          <w:marRight w:val="0"/>
          <w:marTop w:val="0"/>
          <w:marBottom w:val="0"/>
          <w:divBdr>
            <w:top w:val="none" w:sz="0" w:space="0" w:color="auto"/>
            <w:left w:val="none" w:sz="0" w:space="0" w:color="auto"/>
            <w:bottom w:val="none" w:sz="0" w:space="0" w:color="auto"/>
            <w:right w:val="none" w:sz="0" w:space="0" w:color="auto"/>
          </w:divBdr>
        </w:div>
        <w:div w:id="1675453500">
          <w:marLeft w:val="640"/>
          <w:marRight w:val="0"/>
          <w:marTop w:val="0"/>
          <w:marBottom w:val="0"/>
          <w:divBdr>
            <w:top w:val="none" w:sz="0" w:space="0" w:color="auto"/>
            <w:left w:val="none" w:sz="0" w:space="0" w:color="auto"/>
            <w:bottom w:val="none" w:sz="0" w:space="0" w:color="auto"/>
            <w:right w:val="none" w:sz="0" w:space="0" w:color="auto"/>
          </w:divBdr>
        </w:div>
        <w:div w:id="166288683">
          <w:marLeft w:val="640"/>
          <w:marRight w:val="0"/>
          <w:marTop w:val="0"/>
          <w:marBottom w:val="0"/>
          <w:divBdr>
            <w:top w:val="none" w:sz="0" w:space="0" w:color="auto"/>
            <w:left w:val="none" w:sz="0" w:space="0" w:color="auto"/>
            <w:bottom w:val="none" w:sz="0" w:space="0" w:color="auto"/>
            <w:right w:val="none" w:sz="0" w:space="0" w:color="auto"/>
          </w:divBdr>
        </w:div>
        <w:div w:id="1277447775">
          <w:marLeft w:val="640"/>
          <w:marRight w:val="0"/>
          <w:marTop w:val="0"/>
          <w:marBottom w:val="0"/>
          <w:divBdr>
            <w:top w:val="none" w:sz="0" w:space="0" w:color="auto"/>
            <w:left w:val="none" w:sz="0" w:space="0" w:color="auto"/>
            <w:bottom w:val="none" w:sz="0" w:space="0" w:color="auto"/>
            <w:right w:val="none" w:sz="0" w:space="0" w:color="auto"/>
          </w:divBdr>
        </w:div>
        <w:div w:id="703873418">
          <w:marLeft w:val="640"/>
          <w:marRight w:val="0"/>
          <w:marTop w:val="0"/>
          <w:marBottom w:val="0"/>
          <w:divBdr>
            <w:top w:val="none" w:sz="0" w:space="0" w:color="auto"/>
            <w:left w:val="none" w:sz="0" w:space="0" w:color="auto"/>
            <w:bottom w:val="none" w:sz="0" w:space="0" w:color="auto"/>
            <w:right w:val="none" w:sz="0" w:space="0" w:color="auto"/>
          </w:divBdr>
        </w:div>
        <w:div w:id="1785028716">
          <w:marLeft w:val="640"/>
          <w:marRight w:val="0"/>
          <w:marTop w:val="0"/>
          <w:marBottom w:val="0"/>
          <w:divBdr>
            <w:top w:val="none" w:sz="0" w:space="0" w:color="auto"/>
            <w:left w:val="none" w:sz="0" w:space="0" w:color="auto"/>
            <w:bottom w:val="none" w:sz="0" w:space="0" w:color="auto"/>
            <w:right w:val="none" w:sz="0" w:space="0" w:color="auto"/>
          </w:divBdr>
        </w:div>
        <w:div w:id="802499116">
          <w:marLeft w:val="640"/>
          <w:marRight w:val="0"/>
          <w:marTop w:val="0"/>
          <w:marBottom w:val="0"/>
          <w:divBdr>
            <w:top w:val="none" w:sz="0" w:space="0" w:color="auto"/>
            <w:left w:val="none" w:sz="0" w:space="0" w:color="auto"/>
            <w:bottom w:val="none" w:sz="0" w:space="0" w:color="auto"/>
            <w:right w:val="none" w:sz="0" w:space="0" w:color="auto"/>
          </w:divBdr>
        </w:div>
        <w:div w:id="22757188">
          <w:marLeft w:val="640"/>
          <w:marRight w:val="0"/>
          <w:marTop w:val="0"/>
          <w:marBottom w:val="0"/>
          <w:divBdr>
            <w:top w:val="none" w:sz="0" w:space="0" w:color="auto"/>
            <w:left w:val="none" w:sz="0" w:space="0" w:color="auto"/>
            <w:bottom w:val="none" w:sz="0" w:space="0" w:color="auto"/>
            <w:right w:val="none" w:sz="0" w:space="0" w:color="auto"/>
          </w:divBdr>
        </w:div>
        <w:div w:id="991560313">
          <w:marLeft w:val="640"/>
          <w:marRight w:val="0"/>
          <w:marTop w:val="0"/>
          <w:marBottom w:val="0"/>
          <w:divBdr>
            <w:top w:val="none" w:sz="0" w:space="0" w:color="auto"/>
            <w:left w:val="none" w:sz="0" w:space="0" w:color="auto"/>
            <w:bottom w:val="none" w:sz="0" w:space="0" w:color="auto"/>
            <w:right w:val="none" w:sz="0" w:space="0" w:color="auto"/>
          </w:divBdr>
        </w:div>
        <w:div w:id="1872835172">
          <w:marLeft w:val="640"/>
          <w:marRight w:val="0"/>
          <w:marTop w:val="0"/>
          <w:marBottom w:val="0"/>
          <w:divBdr>
            <w:top w:val="none" w:sz="0" w:space="0" w:color="auto"/>
            <w:left w:val="none" w:sz="0" w:space="0" w:color="auto"/>
            <w:bottom w:val="none" w:sz="0" w:space="0" w:color="auto"/>
            <w:right w:val="none" w:sz="0" w:space="0" w:color="auto"/>
          </w:divBdr>
        </w:div>
        <w:div w:id="713970045">
          <w:marLeft w:val="640"/>
          <w:marRight w:val="0"/>
          <w:marTop w:val="0"/>
          <w:marBottom w:val="0"/>
          <w:divBdr>
            <w:top w:val="none" w:sz="0" w:space="0" w:color="auto"/>
            <w:left w:val="none" w:sz="0" w:space="0" w:color="auto"/>
            <w:bottom w:val="none" w:sz="0" w:space="0" w:color="auto"/>
            <w:right w:val="none" w:sz="0" w:space="0" w:color="auto"/>
          </w:divBdr>
        </w:div>
        <w:div w:id="1186864483">
          <w:marLeft w:val="640"/>
          <w:marRight w:val="0"/>
          <w:marTop w:val="0"/>
          <w:marBottom w:val="0"/>
          <w:divBdr>
            <w:top w:val="none" w:sz="0" w:space="0" w:color="auto"/>
            <w:left w:val="none" w:sz="0" w:space="0" w:color="auto"/>
            <w:bottom w:val="none" w:sz="0" w:space="0" w:color="auto"/>
            <w:right w:val="none" w:sz="0" w:space="0" w:color="auto"/>
          </w:divBdr>
        </w:div>
        <w:div w:id="1917013948">
          <w:marLeft w:val="640"/>
          <w:marRight w:val="0"/>
          <w:marTop w:val="0"/>
          <w:marBottom w:val="0"/>
          <w:divBdr>
            <w:top w:val="none" w:sz="0" w:space="0" w:color="auto"/>
            <w:left w:val="none" w:sz="0" w:space="0" w:color="auto"/>
            <w:bottom w:val="none" w:sz="0" w:space="0" w:color="auto"/>
            <w:right w:val="none" w:sz="0" w:space="0" w:color="auto"/>
          </w:divBdr>
        </w:div>
        <w:div w:id="1935934221">
          <w:marLeft w:val="640"/>
          <w:marRight w:val="0"/>
          <w:marTop w:val="0"/>
          <w:marBottom w:val="0"/>
          <w:divBdr>
            <w:top w:val="none" w:sz="0" w:space="0" w:color="auto"/>
            <w:left w:val="none" w:sz="0" w:space="0" w:color="auto"/>
            <w:bottom w:val="none" w:sz="0" w:space="0" w:color="auto"/>
            <w:right w:val="none" w:sz="0" w:space="0" w:color="auto"/>
          </w:divBdr>
        </w:div>
        <w:div w:id="430708450">
          <w:marLeft w:val="640"/>
          <w:marRight w:val="0"/>
          <w:marTop w:val="0"/>
          <w:marBottom w:val="0"/>
          <w:divBdr>
            <w:top w:val="none" w:sz="0" w:space="0" w:color="auto"/>
            <w:left w:val="none" w:sz="0" w:space="0" w:color="auto"/>
            <w:bottom w:val="none" w:sz="0" w:space="0" w:color="auto"/>
            <w:right w:val="none" w:sz="0" w:space="0" w:color="auto"/>
          </w:divBdr>
        </w:div>
        <w:div w:id="1957977517">
          <w:marLeft w:val="640"/>
          <w:marRight w:val="0"/>
          <w:marTop w:val="0"/>
          <w:marBottom w:val="0"/>
          <w:divBdr>
            <w:top w:val="none" w:sz="0" w:space="0" w:color="auto"/>
            <w:left w:val="none" w:sz="0" w:space="0" w:color="auto"/>
            <w:bottom w:val="none" w:sz="0" w:space="0" w:color="auto"/>
            <w:right w:val="none" w:sz="0" w:space="0" w:color="auto"/>
          </w:divBdr>
        </w:div>
        <w:div w:id="1364749809">
          <w:marLeft w:val="640"/>
          <w:marRight w:val="0"/>
          <w:marTop w:val="0"/>
          <w:marBottom w:val="0"/>
          <w:divBdr>
            <w:top w:val="none" w:sz="0" w:space="0" w:color="auto"/>
            <w:left w:val="none" w:sz="0" w:space="0" w:color="auto"/>
            <w:bottom w:val="none" w:sz="0" w:space="0" w:color="auto"/>
            <w:right w:val="none" w:sz="0" w:space="0" w:color="auto"/>
          </w:divBdr>
        </w:div>
        <w:div w:id="1319728040">
          <w:marLeft w:val="640"/>
          <w:marRight w:val="0"/>
          <w:marTop w:val="0"/>
          <w:marBottom w:val="0"/>
          <w:divBdr>
            <w:top w:val="none" w:sz="0" w:space="0" w:color="auto"/>
            <w:left w:val="none" w:sz="0" w:space="0" w:color="auto"/>
            <w:bottom w:val="none" w:sz="0" w:space="0" w:color="auto"/>
            <w:right w:val="none" w:sz="0" w:space="0" w:color="auto"/>
          </w:divBdr>
        </w:div>
        <w:div w:id="519196496">
          <w:marLeft w:val="640"/>
          <w:marRight w:val="0"/>
          <w:marTop w:val="0"/>
          <w:marBottom w:val="0"/>
          <w:divBdr>
            <w:top w:val="none" w:sz="0" w:space="0" w:color="auto"/>
            <w:left w:val="none" w:sz="0" w:space="0" w:color="auto"/>
            <w:bottom w:val="none" w:sz="0" w:space="0" w:color="auto"/>
            <w:right w:val="none" w:sz="0" w:space="0" w:color="auto"/>
          </w:divBdr>
        </w:div>
        <w:div w:id="1424455403">
          <w:marLeft w:val="640"/>
          <w:marRight w:val="0"/>
          <w:marTop w:val="0"/>
          <w:marBottom w:val="0"/>
          <w:divBdr>
            <w:top w:val="none" w:sz="0" w:space="0" w:color="auto"/>
            <w:left w:val="none" w:sz="0" w:space="0" w:color="auto"/>
            <w:bottom w:val="none" w:sz="0" w:space="0" w:color="auto"/>
            <w:right w:val="none" w:sz="0" w:space="0" w:color="auto"/>
          </w:divBdr>
        </w:div>
        <w:div w:id="1318418829">
          <w:marLeft w:val="640"/>
          <w:marRight w:val="0"/>
          <w:marTop w:val="0"/>
          <w:marBottom w:val="0"/>
          <w:divBdr>
            <w:top w:val="none" w:sz="0" w:space="0" w:color="auto"/>
            <w:left w:val="none" w:sz="0" w:space="0" w:color="auto"/>
            <w:bottom w:val="none" w:sz="0" w:space="0" w:color="auto"/>
            <w:right w:val="none" w:sz="0" w:space="0" w:color="auto"/>
          </w:divBdr>
        </w:div>
        <w:div w:id="1291129453">
          <w:marLeft w:val="640"/>
          <w:marRight w:val="0"/>
          <w:marTop w:val="0"/>
          <w:marBottom w:val="0"/>
          <w:divBdr>
            <w:top w:val="none" w:sz="0" w:space="0" w:color="auto"/>
            <w:left w:val="none" w:sz="0" w:space="0" w:color="auto"/>
            <w:bottom w:val="none" w:sz="0" w:space="0" w:color="auto"/>
            <w:right w:val="none" w:sz="0" w:space="0" w:color="auto"/>
          </w:divBdr>
        </w:div>
        <w:div w:id="1718316194">
          <w:marLeft w:val="640"/>
          <w:marRight w:val="0"/>
          <w:marTop w:val="0"/>
          <w:marBottom w:val="0"/>
          <w:divBdr>
            <w:top w:val="none" w:sz="0" w:space="0" w:color="auto"/>
            <w:left w:val="none" w:sz="0" w:space="0" w:color="auto"/>
            <w:bottom w:val="none" w:sz="0" w:space="0" w:color="auto"/>
            <w:right w:val="none" w:sz="0" w:space="0" w:color="auto"/>
          </w:divBdr>
        </w:div>
        <w:div w:id="679356512">
          <w:marLeft w:val="640"/>
          <w:marRight w:val="0"/>
          <w:marTop w:val="0"/>
          <w:marBottom w:val="0"/>
          <w:divBdr>
            <w:top w:val="none" w:sz="0" w:space="0" w:color="auto"/>
            <w:left w:val="none" w:sz="0" w:space="0" w:color="auto"/>
            <w:bottom w:val="none" w:sz="0" w:space="0" w:color="auto"/>
            <w:right w:val="none" w:sz="0" w:space="0" w:color="auto"/>
          </w:divBdr>
        </w:div>
        <w:div w:id="76947990">
          <w:marLeft w:val="640"/>
          <w:marRight w:val="0"/>
          <w:marTop w:val="0"/>
          <w:marBottom w:val="0"/>
          <w:divBdr>
            <w:top w:val="none" w:sz="0" w:space="0" w:color="auto"/>
            <w:left w:val="none" w:sz="0" w:space="0" w:color="auto"/>
            <w:bottom w:val="none" w:sz="0" w:space="0" w:color="auto"/>
            <w:right w:val="none" w:sz="0" w:space="0" w:color="auto"/>
          </w:divBdr>
        </w:div>
        <w:div w:id="705108066">
          <w:marLeft w:val="640"/>
          <w:marRight w:val="0"/>
          <w:marTop w:val="0"/>
          <w:marBottom w:val="0"/>
          <w:divBdr>
            <w:top w:val="none" w:sz="0" w:space="0" w:color="auto"/>
            <w:left w:val="none" w:sz="0" w:space="0" w:color="auto"/>
            <w:bottom w:val="none" w:sz="0" w:space="0" w:color="auto"/>
            <w:right w:val="none" w:sz="0" w:space="0" w:color="auto"/>
          </w:divBdr>
        </w:div>
        <w:div w:id="1997034077">
          <w:marLeft w:val="640"/>
          <w:marRight w:val="0"/>
          <w:marTop w:val="0"/>
          <w:marBottom w:val="0"/>
          <w:divBdr>
            <w:top w:val="none" w:sz="0" w:space="0" w:color="auto"/>
            <w:left w:val="none" w:sz="0" w:space="0" w:color="auto"/>
            <w:bottom w:val="none" w:sz="0" w:space="0" w:color="auto"/>
            <w:right w:val="none" w:sz="0" w:space="0" w:color="auto"/>
          </w:divBdr>
        </w:div>
        <w:div w:id="1758747214">
          <w:marLeft w:val="640"/>
          <w:marRight w:val="0"/>
          <w:marTop w:val="0"/>
          <w:marBottom w:val="0"/>
          <w:divBdr>
            <w:top w:val="none" w:sz="0" w:space="0" w:color="auto"/>
            <w:left w:val="none" w:sz="0" w:space="0" w:color="auto"/>
            <w:bottom w:val="none" w:sz="0" w:space="0" w:color="auto"/>
            <w:right w:val="none" w:sz="0" w:space="0" w:color="auto"/>
          </w:divBdr>
        </w:div>
        <w:div w:id="1916015036">
          <w:marLeft w:val="640"/>
          <w:marRight w:val="0"/>
          <w:marTop w:val="0"/>
          <w:marBottom w:val="0"/>
          <w:divBdr>
            <w:top w:val="none" w:sz="0" w:space="0" w:color="auto"/>
            <w:left w:val="none" w:sz="0" w:space="0" w:color="auto"/>
            <w:bottom w:val="none" w:sz="0" w:space="0" w:color="auto"/>
            <w:right w:val="none" w:sz="0" w:space="0" w:color="auto"/>
          </w:divBdr>
        </w:div>
        <w:div w:id="1905214218">
          <w:marLeft w:val="640"/>
          <w:marRight w:val="0"/>
          <w:marTop w:val="0"/>
          <w:marBottom w:val="0"/>
          <w:divBdr>
            <w:top w:val="none" w:sz="0" w:space="0" w:color="auto"/>
            <w:left w:val="none" w:sz="0" w:space="0" w:color="auto"/>
            <w:bottom w:val="none" w:sz="0" w:space="0" w:color="auto"/>
            <w:right w:val="none" w:sz="0" w:space="0" w:color="auto"/>
          </w:divBdr>
        </w:div>
        <w:div w:id="47607809">
          <w:marLeft w:val="640"/>
          <w:marRight w:val="0"/>
          <w:marTop w:val="0"/>
          <w:marBottom w:val="0"/>
          <w:divBdr>
            <w:top w:val="none" w:sz="0" w:space="0" w:color="auto"/>
            <w:left w:val="none" w:sz="0" w:space="0" w:color="auto"/>
            <w:bottom w:val="none" w:sz="0" w:space="0" w:color="auto"/>
            <w:right w:val="none" w:sz="0" w:space="0" w:color="auto"/>
          </w:divBdr>
        </w:div>
        <w:div w:id="143355048">
          <w:marLeft w:val="640"/>
          <w:marRight w:val="0"/>
          <w:marTop w:val="0"/>
          <w:marBottom w:val="0"/>
          <w:divBdr>
            <w:top w:val="none" w:sz="0" w:space="0" w:color="auto"/>
            <w:left w:val="none" w:sz="0" w:space="0" w:color="auto"/>
            <w:bottom w:val="none" w:sz="0" w:space="0" w:color="auto"/>
            <w:right w:val="none" w:sz="0" w:space="0" w:color="auto"/>
          </w:divBdr>
        </w:div>
        <w:div w:id="155190475">
          <w:marLeft w:val="640"/>
          <w:marRight w:val="0"/>
          <w:marTop w:val="0"/>
          <w:marBottom w:val="0"/>
          <w:divBdr>
            <w:top w:val="none" w:sz="0" w:space="0" w:color="auto"/>
            <w:left w:val="none" w:sz="0" w:space="0" w:color="auto"/>
            <w:bottom w:val="none" w:sz="0" w:space="0" w:color="auto"/>
            <w:right w:val="none" w:sz="0" w:space="0" w:color="auto"/>
          </w:divBdr>
        </w:div>
        <w:div w:id="1666974946">
          <w:marLeft w:val="640"/>
          <w:marRight w:val="0"/>
          <w:marTop w:val="0"/>
          <w:marBottom w:val="0"/>
          <w:divBdr>
            <w:top w:val="none" w:sz="0" w:space="0" w:color="auto"/>
            <w:left w:val="none" w:sz="0" w:space="0" w:color="auto"/>
            <w:bottom w:val="none" w:sz="0" w:space="0" w:color="auto"/>
            <w:right w:val="none" w:sz="0" w:space="0" w:color="auto"/>
          </w:divBdr>
        </w:div>
        <w:div w:id="1410809850">
          <w:marLeft w:val="640"/>
          <w:marRight w:val="0"/>
          <w:marTop w:val="0"/>
          <w:marBottom w:val="0"/>
          <w:divBdr>
            <w:top w:val="none" w:sz="0" w:space="0" w:color="auto"/>
            <w:left w:val="none" w:sz="0" w:space="0" w:color="auto"/>
            <w:bottom w:val="none" w:sz="0" w:space="0" w:color="auto"/>
            <w:right w:val="none" w:sz="0" w:space="0" w:color="auto"/>
          </w:divBdr>
        </w:div>
        <w:div w:id="1882589510">
          <w:marLeft w:val="640"/>
          <w:marRight w:val="0"/>
          <w:marTop w:val="0"/>
          <w:marBottom w:val="0"/>
          <w:divBdr>
            <w:top w:val="none" w:sz="0" w:space="0" w:color="auto"/>
            <w:left w:val="none" w:sz="0" w:space="0" w:color="auto"/>
            <w:bottom w:val="none" w:sz="0" w:space="0" w:color="auto"/>
            <w:right w:val="none" w:sz="0" w:space="0" w:color="auto"/>
          </w:divBdr>
        </w:div>
        <w:div w:id="997735076">
          <w:marLeft w:val="640"/>
          <w:marRight w:val="0"/>
          <w:marTop w:val="0"/>
          <w:marBottom w:val="0"/>
          <w:divBdr>
            <w:top w:val="none" w:sz="0" w:space="0" w:color="auto"/>
            <w:left w:val="none" w:sz="0" w:space="0" w:color="auto"/>
            <w:bottom w:val="none" w:sz="0" w:space="0" w:color="auto"/>
            <w:right w:val="none" w:sz="0" w:space="0" w:color="auto"/>
          </w:divBdr>
        </w:div>
        <w:div w:id="1225679016">
          <w:marLeft w:val="640"/>
          <w:marRight w:val="0"/>
          <w:marTop w:val="0"/>
          <w:marBottom w:val="0"/>
          <w:divBdr>
            <w:top w:val="none" w:sz="0" w:space="0" w:color="auto"/>
            <w:left w:val="none" w:sz="0" w:space="0" w:color="auto"/>
            <w:bottom w:val="none" w:sz="0" w:space="0" w:color="auto"/>
            <w:right w:val="none" w:sz="0" w:space="0" w:color="auto"/>
          </w:divBdr>
        </w:div>
        <w:div w:id="905996220">
          <w:marLeft w:val="640"/>
          <w:marRight w:val="0"/>
          <w:marTop w:val="0"/>
          <w:marBottom w:val="0"/>
          <w:divBdr>
            <w:top w:val="none" w:sz="0" w:space="0" w:color="auto"/>
            <w:left w:val="none" w:sz="0" w:space="0" w:color="auto"/>
            <w:bottom w:val="none" w:sz="0" w:space="0" w:color="auto"/>
            <w:right w:val="none" w:sz="0" w:space="0" w:color="auto"/>
          </w:divBdr>
        </w:div>
        <w:div w:id="871190093">
          <w:marLeft w:val="640"/>
          <w:marRight w:val="0"/>
          <w:marTop w:val="0"/>
          <w:marBottom w:val="0"/>
          <w:divBdr>
            <w:top w:val="none" w:sz="0" w:space="0" w:color="auto"/>
            <w:left w:val="none" w:sz="0" w:space="0" w:color="auto"/>
            <w:bottom w:val="none" w:sz="0" w:space="0" w:color="auto"/>
            <w:right w:val="none" w:sz="0" w:space="0" w:color="auto"/>
          </w:divBdr>
        </w:div>
        <w:div w:id="240992741">
          <w:marLeft w:val="640"/>
          <w:marRight w:val="0"/>
          <w:marTop w:val="0"/>
          <w:marBottom w:val="0"/>
          <w:divBdr>
            <w:top w:val="none" w:sz="0" w:space="0" w:color="auto"/>
            <w:left w:val="none" w:sz="0" w:space="0" w:color="auto"/>
            <w:bottom w:val="none" w:sz="0" w:space="0" w:color="auto"/>
            <w:right w:val="none" w:sz="0" w:space="0" w:color="auto"/>
          </w:divBdr>
        </w:div>
        <w:div w:id="459231169">
          <w:marLeft w:val="640"/>
          <w:marRight w:val="0"/>
          <w:marTop w:val="0"/>
          <w:marBottom w:val="0"/>
          <w:divBdr>
            <w:top w:val="none" w:sz="0" w:space="0" w:color="auto"/>
            <w:left w:val="none" w:sz="0" w:space="0" w:color="auto"/>
            <w:bottom w:val="none" w:sz="0" w:space="0" w:color="auto"/>
            <w:right w:val="none" w:sz="0" w:space="0" w:color="auto"/>
          </w:divBdr>
        </w:div>
        <w:div w:id="921336453">
          <w:marLeft w:val="640"/>
          <w:marRight w:val="0"/>
          <w:marTop w:val="0"/>
          <w:marBottom w:val="0"/>
          <w:divBdr>
            <w:top w:val="none" w:sz="0" w:space="0" w:color="auto"/>
            <w:left w:val="none" w:sz="0" w:space="0" w:color="auto"/>
            <w:bottom w:val="none" w:sz="0" w:space="0" w:color="auto"/>
            <w:right w:val="none" w:sz="0" w:space="0" w:color="auto"/>
          </w:divBdr>
        </w:div>
        <w:div w:id="1990133964">
          <w:marLeft w:val="640"/>
          <w:marRight w:val="0"/>
          <w:marTop w:val="0"/>
          <w:marBottom w:val="0"/>
          <w:divBdr>
            <w:top w:val="none" w:sz="0" w:space="0" w:color="auto"/>
            <w:left w:val="none" w:sz="0" w:space="0" w:color="auto"/>
            <w:bottom w:val="none" w:sz="0" w:space="0" w:color="auto"/>
            <w:right w:val="none" w:sz="0" w:space="0" w:color="auto"/>
          </w:divBdr>
        </w:div>
        <w:div w:id="126627331">
          <w:marLeft w:val="640"/>
          <w:marRight w:val="0"/>
          <w:marTop w:val="0"/>
          <w:marBottom w:val="0"/>
          <w:divBdr>
            <w:top w:val="none" w:sz="0" w:space="0" w:color="auto"/>
            <w:left w:val="none" w:sz="0" w:space="0" w:color="auto"/>
            <w:bottom w:val="none" w:sz="0" w:space="0" w:color="auto"/>
            <w:right w:val="none" w:sz="0" w:space="0" w:color="auto"/>
          </w:divBdr>
        </w:div>
        <w:div w:id="1218513850">
          <w:marLeft w:val="640"/>
          <w:marRight w:val="0"/>
          <w:marTop w:val="0"/>
          <w:marBottom w:val="0"/>
          <w:divBdr>
            <w:top w:val="none" w:sz="0" w:space="0" w:color="auto"/>
            <w:left w:val="none" w:sz="0" w:space="0" w:color="auto"/>
            <w:bottom w:val="none" w:sz="0" w:space="0" w:color="auto"/>
            <w:right w:val="none" w:sz="0" w:space="0" w:color="auto"/>
          </w:divBdr>
        </w:div>
        <w:div w:id="1645425817">
          <w:marLeft w:val="640"/>
          <w:marRight w:val="0"/>
          <w:marTop w:val="0"/>
          <w:marBottom w:val="0"/>
          <w:divBdr>
            <w:top w:val="none" w:sz="0" w:space="0" w:color="auto"/>
            <w:left w:val="none" w:sz="0" w:space="0" w:color="auto"/>
            <w:bottom w:val="none" w:sz="0" w:space="0" w:color="auto"/>
            <w:right w:val="none" w:sz="0" w:space="0" w:color="auto"/>
          </w:divBdr>
        </w:div>
        <w:div w:id="1612738084">
          <w:marLeft w:val="640"/>
          <w:marRight w:val="0"/>
          <w:marTop w:val="0"/>
          <w:marBottom w:val="0"/>
          <w:divBdr>
            <w:top w:val="none" w:sz="0" w:space="0" w:color="auto"/>
            <w:left w:val="none" w:sz="0" w:space="0" w:color="auto"/>
            <w:bottom w:val="none" w:sz="0" w:space="0" w:color="auto"/>
            <w:right w:val="none" w:sz="0" w:space="0" w:color="auto"/>
          </w:divBdr>
        </w:div>
        <w:div w:id="300500519">
          <w:marLeft w:val="640"/>
          <w:marRight w:val="0"/>
          <w:marTop w:val="0"/>
          <w:marBottom w:val="0"/>
          <w:divBdr>
            <w:top w:val="none" w:sz="0" w:space="0" w:color="auto"/>
            <w:left w:val="none" w:sz="0" w:space="0" w:color="auto"/>
            <w:bottom w:val="none" w:sz="0" w:space="0" w:color="auto"/>
            <w:right w:val="none" w:sz="0" w:space="0" w:color="auto"/>
          </w:divBdr>
        </w:div>
        <w:div w:id="1926451036">
          <w:marLeft w:val="640"/>
          <w:marRight w:val="0"/>
          <w:marTop w:val="0"/>
          <w:marBottom w:val="0"/>
          <w:divBdr>
            <w:top w:val="none" w:sz="0" w:space="0" w:color="auto"/>
            <w:left w:val="none" w:sz="0" w:space="0" w:color="auto"/>
            <w:bottom w:val="none" w:sz="0" w:space="0" w:color="auto"/>
            <w:right w:val="none" w:sz="0" w:space="0" w:color="auto"/>
          </w:divBdr>
        </w:div>
        <w:div w:id="209000427">
          <w:marLeft w:val="640"/>
          <w:marRight w:val="0"/>
          <w:marTop w:val="0"/>
          <w:marBottom w:val="0"/>
          <w:divBdr>
            <w:top w:val="none" w:sz="0" w:space="0" w:color="auto"/>
            <w:left w:val="none" w:sz="0" w:space="0" w:color="auto"/>
            <w:bottom w:val="none" w:sz="0" w:space="0" w:color="auto"/>
            <w:right w:val="none" w:sz="0" w:space="0" w:color="auto"/>
          </w:divBdr>
        </w:div>
        <w:div w:id="487597152">
          <w:marLeft w:val="640"/>
          <w:marRight w:val="0"/>
          <w:marTop w:val="0"/>
          <w:marBottom w:val="0"/>
          <w:divBdr>
            <w:top w:val="none" w:sz="0" w:space="0" w:color="auto"/>
            <w:left w:val="none" w:sz="0" w:space="0" w:color="auto"/>
            <w:bottom w:val="none" w:sz="0" w:space="0" w:color="auto"/>
            <w:right w:val="none" w:sz="0" w:space="0" w:color="auto"/>
          </w:divBdr>
        </w:div>
        <w:div w:id="2054650471">
          <w:marLeft w:val="640"/>
          <w:marRight w:val="0"/>
          <w:marTop w:val="0"/>
          <w:marBottom w:val="0"/>
          <w:divBdr>
            <w:top w:val="none" w:sz="0" w:space="0" w:color="auto"/>
            <w:left w:val="none" w:sz="0" w:space="0" w:color="auto"/>
            <w:bottom w:val="none" w:sz="0" w:space="0" w:color="auto"/>
            <w:right w:val="none" w:sz="0" w:space="0" w:color="auto"/>
          </w:divBdr>
        </w:div>
        <w:div w:id="1979794535">
          <w:marLeft w:val="640"/>
          <w:marRight w:val="0"/>
          <w:marTop w:val="0"/>
          <w:marBottom w:val="0"/>
          <w:divBdr>
            <w:top w:val="none" w:sz="0" w:space="0" w:color="auto"/>
            <w:left w:val="none" w:sz="0" w:space="0" w:color="auto"/>
            <w:bottom w:val="none" w:sz="0" w:space="0" w:color="auto"/>
            <w:right w:val="none" w:sz="0" w:space="0" w:color="auto"/>
          </w:divBdr>
        </w:div>
        <w:div w:id="1123697638">
          <w:marLeft w:val="640"/>
          <w:marRight w:val="0"/>
          <w:marTop w:val="0"/>
          <w:marBottom w:val="0"/>
          <w:divBdr>
            <w:top w:val="none" w:sz="0" w:space="0" w:color="auto"/>
            <w:left w:val="none" w:sz="0" w:space="0" w:color="auto"/>
            <w:bottom w:val="none" w:sz="0" w:space="0" w:color="auto"/>
            <w:right w:val="none" w:sz="0" w:space="0" w:color="auto"/>
          </w:divBdr>
        </w:div>
        <w:div w:id="1960606534">
          <w:marLeft w:val="640"/>
          <w:marRight w:val="0"/>
          <w:marTop w:val="0"/>
          <w:marBottom w:val="0"/>
          <w:divBdr>
            <w:top w:val="none" w:sz="0" w:space="0" w:color="auto"/>
            <w:left w:val="none" w:sz="0" w:space="0" w:color="auto"/>
            <w:bottom w:val="none" w:sz="0" w:space="0" w:color="auto"/>
            <w:right w:val="none" w:sz="0" w:space="0" w:color="auto"/>
          </w:divBdr>
        </w:div>
        <w:div w:id="1647978878">
          <w:marLeft w:val="640"/>
          <w:marRight w:val="0"/>
          <w:marTop w:val="0"/>
          <w:marBottom w:val="0"/>
          <w:divBdr>
            <w:top w:val="none" w:sz="0" w:space="0" w:color="auto"/>
            <w:left w:val="none" w:sz="0" w:space="0" w:color="auto"/>
            <w:bottom w:val="none" w:sz="0" w:space="0" w:color="auto"/>
            <w:right w:val="none" w:sz="0" w:space="0" w:color="auto"/>
          </w:divBdr>
        </w:div>
      </w:divsChild>
    </w:div>
    <w:div w:id="1769807900">
      <w:bodyDiv w:val="1"/>
      <w:marLeft w:val="0"/>
      <w:marRight w:val="0"/>
      <w:marTop w:val="0"/>
      <w:marBottom w:val="0"/>
      <w:divBdr>
        <w:top w:val="none" w:sz="0" w:space="0" w:color="auto"/>
        <w:left w:val="none" w:sz="0" w:space="0" w:color="auto"/>
        <w:bottom w:val="none" w:sz="0" w:space="0" w:color="auto"/>
        <w:right w:val="none" w:sz="0" w:space="0" w:color="auto"/>
      </w:divBdr>
    </w:div>
    <w:div w:id="1776708597">
      <w:bodyDiv w:val="1"/>
      <w:marLeft w:val="0"/>
      <w:marRight w:val="0"/>
      <w:marTop w:val="0"/>
      <w:marBottom w:val="0"/>
      <w:divBdr>
        <w:top w:val="none" w:sz="0" w:space="0" w:color="auto"/>
        <w:left w:val="none" w:sz="0" w:space="0" w:color="auto"/>
        <w:bottom w:val="none" w:sz="0" w:space="0" w:color="auto"/>
        <w:right w:val="none" w:sz="0" w:space="0" w:color="auto"/>
      </w:divBdr>
      <w:divsChild>
        <w:div w:id="402413523">
          <w:marLeft w:val="640"/>
          <w:marRight w:val="0"/>
          <w:marTop w:val="0"/>
          <w:marBottom w:val="0"/>
          <w:divBdr>
            <w:top w:val="none" w:sz="0" w:space="0" w:color="auto"/>
            <w:left w:val="none" w:sz="0" w:space="0" w:color="auto"/>
            <w:bottom w:val="none" w:sz="0" w:space="0" w:color="auto"/>
            <w:right w:val="none" w:sz="0" w:space="0" w:color="auto"/>
          </w:divBdr>
        </w:div>
        <w:div w:id="1557081517">
          <w:marLeft w:val="640"/>
          <w:marRight w:val="0"/>
          <w:marTop w:val="0"/>
          <w:marBottom w:val="0"/>
          <w:divBdr>
            <w:top w:val="none" w:sz="0" w:space="0" w:color="auto"/>
            <w:left w:val="none" w:sz="0" w:space="0" w:color="auto"/>
            <w:bottom w:val="none" w:sz="0" w:space="0" w:color="auto"/>
            <w:right w:val="none" w:sz="0" w:space="0" w:color="auto"/>
          </w:divBdr>
        </w:div>
        <w:div w:id="1734231701">
          <w:marLeft w:val="640"/>
          <w:marRight w:val="0"/>
          <w:marTop w:val="0"/>
          <w:marBottom w:val="0"/>
          <w:divBdr>
            <w:top w:val="none" w:sz="0" w:space="0" w:color="auto"/>
            <w:left w:val="none" w:sz="0" w:space="0" w:color="auto"/>
            <w:bottom w:val="none" w:sz="0" w:space="0" w:color="auto"/>
            <w:right w:val="none" w:sz="0" w:space="0" w:color="auto"/>
          </w:divBdr>
        </w:div>
        <w:div w:id="1375229521">
          <w:marLeft w:val="640"/>
          <w:marRight w:val="0"/>
          <w:marTop w:val="0"/>
          <w:marBottom w:val="0"/>
          <w:divBdr>
            <w:top w:val="none" w:sz="0" w:space="0" w:color="auto"/>
            <w:left w:val="none" w:sz="0" w:space="0" w:color="auto"/>
            <w:bottom w:val="none" w:sz="0" w:space="0" w:color="auto"/>
            <w:right w:val="none" w:sz="0" w:space="0" w:color="auto"/>
          </w:divBdr>
        </w:div>
        <w:div w:id="321855563">
          <w:marLeft w:val="640"/>
          <w:marRight w:val="0"/>
          <w:marTop w:val="0"/>
          <w:marBottom w:val="0"/>
          <w:divBdr>
            <w:top w:val="none" w:sz="0" w:space="0" w:color="auto"/>
            <w:left w:val="none" w:sz="0" w:space="0" w:color="auto"/>
            <w:bottom w:val="none" w:sz="0" w:space="0" w:color="auto"/>
            <w:right w:val="none" w:sz="0" w:space="0" w:color="auto"/>
          </w:divBdr>
        </w:div>
        <w:div w:id="1561162680">
          <w:marLeft w:val="640"/>
          <w:marRight w:val="0"/>
          <w:marTop w:val="0"/>
          <w:marBottom w:val="0"/>
          <w:divBdr>
            <w:top w:val="none" w:sz="0" w:space="0" w:color="auto"/>
            <w:left w:val="none" w:sz="0" w:space="0" w:color="auto"/>
            <w:bottom w:val="none" w:sz="0" w:space="0" w:color="auto"/>
            <w:right w:val="none" w:sz="0" w:space="0" w:color="auto"/>
          </w:divBdr>
        </w:div>
        <w:div w:id="217716057">
          <w:marLeft w:val="640"/>
          <w:marRight w:val="0"/>
          <w:marTop w:val="0"/>
          <w:marBottom w:val="0"/>
          <w:divBdr>
            <w:top w:val="none" w:sz="0" w:space="0" w:color="auto"/>
            <w:left w:val="none" w:sz="0" w:space="0" w:color="auto"/>
            <w:bottom w:val="none" w:sz="0" w:space="0" w:color="auto"/>
            <w:right w:val="none" w:sz="0" w:space="0" w:color="auto"/>
          </w:divBdr>
        </w:div>
        <w:div w:id="2022049224">
          <w:marLeft w:val="640"/>
          <w:marRight w:val="0"/>
          <w:marTop w:val="0"/>
          <w:marBottom w:val="0"/>
          <w:divBdr>
            <w:top w:val="none" w:sz="0" w:space="0" w:color="auto"/>
            <w:left w:val="none" w:sz="0" w:space="0" w:color="auto"/>
            <w:bottom w:val="none" w:sz="0" w:space="0" w:color="auto"/>
            <w:right w:val="none" w:sz="0" w:space="0" w:color="auto"/>
          </w:divBdr>
        </w:div>
        <w:div w:id="1229534087">
          <w:marLeft w:val="640"/>
          <w:marRight w:val="0"/>
          <w:marTop w:val="0"/>
          <w:marBottom w:val="0"/>
          <w:divBdr>
            <w:top w:val="none" w:sz="0" w:space="0" w:color="auto"/>
            <w:left w:val="none" w:sz="0" w:space="0" w:color="auto"/>
            <w:bottom w:val="none" w:sz="0" w:space="0" w:color="auto"/>
            <w:right w:val="none" w:sz="0" w:space="0" w:color="auto"/>
          </w:divBdr>
        </w:div>
        <w:div w:id="1257594645">
          <w:marLeft w:val="640"/>
          <w:marRight w:val="0"/>
          <w:marTop w:val="0"/>
          <w:marBottom w:val="0"/>
          <w:divBdr>
            <w:top w:val="none" w:sz="0" w:space="0" w:color="auto"/>
            <w:left w:val="none" w:sz="0" w:space="0" w:color="auto"/>
            <w:bottom w:val="none" w:sz="0" w:space="0" w:color="auto"/>
            <w:right w:val="none" w:sz="0" w:space="0" w:color="auto"/>
          </w:divBdr>
        </w:div>
        <w:div w:id="1279139556">
          <w:marLeft w:val="640"/>
          <w:marRight w:val="0"/>
          <w:marTop w:val="0"/>
          <w:marBottom w:val="0"/>
          <w:divBdr>
            <w:top w:val="none" w:sz="0" w:space="0" w:color="auto"/>
            <w:left w:val="none" w:sz="0" w:space="0" w:color="auto"/>
            <w:bottom w:val="none" w:sz="0" w:space="0" w:color="auto"/>
            <w:right w:val="none" w:sz="0" w:space="0" w:color="auto"/>
          </w:divBdr>
        </w:div>
        <w:div w:id="357859064">
          <w:marLeft w:val="640"/>
          <w:marRight w:val="0"/>
          <w:marTop w:val="0"/>
          <w:marBottom w:val="0"/>
          <w:divBdr>
            <w:top w:val="none" w:sz="0" w:space="0" w:color="auto"/>
            <w:left w:val="none" w:sz="0" w:space="0" w:color="auto"/>
            <w:bottom w:val="none" w:sz="0" w:space="0" w:color="auto"/>
            <w:right w:val="none" w:sz="0" w:space="0" w:color="auto"/>
          </w:divBdr>
        </w:div>
        <w:div w:id="210196958">
          <w:marLeft w:val="640"/>
          <w:marRight w:val="0"/>
          <w:marTop w:val="0"/>
          <w:marBottom w:val="0"/>
          <w:divBdr>
            <w:top w:val="none" w:sz="0" w:space="0" w:color="auto"/>
            <w:left w:val="none" w:sz="0" w:space="0" w:color="auto"/>
            <w:bottom w:val="none" w:sz="0" w:space="0" w:color="auto"/>
            <w:right w:val="none" w:sz="0" w:space="0" w:color="auto"/>
          </w:divBdr>
        </w:div>
        <w:div w:id="769131982">
          <w:marLeft w:val="640"/>
          <w:marRight w:val="0"/>
          <w:marTop w:val="0"/>
          <w:marBottom w:val="0"/>
          <w:divBdr>
            <w:top w:val="none" w:sz="0" w:space="0" w:color="auto"/>
            <w:left w:val="none" w:sz="0" w:space="0" w:color="auto"/>
            <w:bottom w:val="none" w:sz="0" w:space="0" w:color="auto"/>
            <w:right w:val="none" w:sz="0" w:space="0" w:color="auto"/>
          </w:divBdr>
        </w:div>
        <w:div w:id="968244782">
          <w:marLeft w:val="640"/>
          <w:marRight w:val="0"/>
          <w:marTop w:val="0"/>
          <w:marBottom w:val="0"/>
          <w:divBdr>
            <w:top w:val="none" w:sz="0" w:space="0" w:color="auto"/>
            <w:left w:val="none" w:sz="0" w:space="0" w:color="auto"/>
            <w:bottom w:val="none" w:sz="0" w:space="0" w:color="auto"/>
            <w:right w:val="none" w:sz="0" w:space="0" w:color="auto"/>
          </w:divBdr>
        </w:div>
        <w:div w:id="25297904">
          <w:marLeft w:val="640"/>
          <w:marRight w:val="0"/>
          <w:marTop w:val="0"/>
          <w:marBottom w:val="0"/>
          <w:divBdr>
            <w:top w:val="none" w:sz="0" w:space="0" w:color="auto"/>
            <w:left w:val="none" w:sz="0" w:space="0" w:color="auto"/>
            <w:bottom w:val="none" w:sz="0" w:space="0" w:color="auto"/>
            <w:right w:val="none" w:sz="0" w:space="0" w:color="auto"/>
          </w:divBdr>
        </w:div>
        <w:div w:id="110903002">
          <w:marLeft w:val="640"/>
          <w:marRight w:val="0"/>
          <w:marTop w:val="0"/>
          <w:marBottom w:val="0"/>
          <w:divBdr>
            <w:top w:val="none" w:sz="0" w:space="0" w:color="auto"/>
            <w:left w:val="none" w:sz="0" w:space="0" w:color="auto"/>
            <w:bottom w:val="none" w:sz="0" w:space="0" w:color="auto"/>
            <w:right w:val="none" w:sz="0" w:space="0" w:color="auto"/>
          </w:divBdr>
        </w:div>
        <w:div w:id="1298879763">
          <w:marLeft w:val="640"/>
          <w:marRight w:val="0"/>
          <w:marTop w:val="0"/>
          <w:marBottom w:val="0"/>
          <w:divBdr>
            <w:top w:val="none" w:sz="0" w:space="0" w:color="auto"/>
            <w:left w:val="none" w:sz="0" w:space="0" w:color="auto"/>
            <w:bottom w:val="none" w:sz="0" w:space="0" w:color="auto"/>
            <w:right w:val="none" w:sz="0" w:space="0" w:color="auto"/>
          </w:divBdr>
        </w:div>
        <w:div w:id="1731266667">
          <w:marLeft w:val="640"/>
          <w:marRight w:val="0"/>
          <w:marTop w:val="0"/>
          <w:marBottom w:val="0"/>
          <w:divBdr>
            <w:top w:val="none" w:sz="0" w:space="0" w:color="auto"/>
            <w:left w:val="none" w:sz="0" w:space="0" w:color="auto"/>
            <w:bottom w:val="none" w:sz="0" w:space="0" w:color="auto"/>
            <w:right w:val="none" w:sz="0" w:space="0" w:color="auto"/>
          </w:divBdr>
        </w:div>
        <w:div w:id="1800876049">
          <w:marLeft w:val="640"/>
          <w:marRight w:val="0"/>
          <w:marTop w:val="0"/>
          <w:marBottom w:val="0"/>
          <w:divBdr>
            <w:top w:val="none" w:sz="0" w:space="0" w:color="auto"/>
            <w:left w:val="none" w:sz="0" w:space="0" w:color="auto"/>
            <w:bottom w:val="none" w:sz="0" w:space="0" w:color="auto"/>
            <w:right w:val="none" w:sz="0" w:space="0" w:color="auto"/>
          </w:divBdr>
        </w:div>
        <w:div w:id="400447289">
          <w:marLeft w:val="640"/>
          <w:marRight w:val="0"/>
          <w:marTop w:val="0"/>
          <w:marBottom w:val="0"/>
          <w:divBdr>
            <w:top w:val="none" w:sz="0" w:space="0" w:color="auto"/>
            <w:left w:val="none" w:sz="0" w:space="0" w:color="auto"/>
            <w:bottom w:val="none" w:sz="0" w:space="0" w:color="auto"/>
            <w:right w:val="none" w:sz="0" w:space="0" w:color="auto"/>
          </w:divBdr>
        </w:div>
        <w:div w:id="936060216">
          <w:marLeft w:val="640"/>
          <w:marRight w:val="0"/>
          <w:marTop w:val="0"/>
          <w:marBottom w:val="0"/>
          <w:divBdr>
            <w:top w:val="none" w:sz="0" w:space="0" w:color="auto"/>
            <w:left w:val="none" w:sz="0" w:space="0" w:color="auto"/>
            <w:bottom w:val="none" w:sz="0" w:space="0" w:color="auto"/>
            <w:right w:val="none" w:sz="0" w:space="0" w:color="auto"/>
          </w:divBdr>
        </w:div>
        <w:div w:id="1517843637">
          <w:marLeft w:val="640"/>
          <w:marRight w:val="0"/>
          <w:marTop w:val="0"/>
          <w:marBottom w:val="0"/>
          <w:divBdr>
            <w:top w:val="none" w:sz="0" w:space="0" w:color="auto"/>
            <w:left w:val="none" w:sz="0" w:space="0" w:color="auto"/>
            <w:bottom w:val="none" w:sz="0" w:space="0" w:color="auto"/>
            <w:right w:val="none" w:sz="0" w:space="0" w:color="auto"/>
          </w:divBdr>
        </w:div>
        <w:div w:id="2003704576">
          <w:marLeft w:val="640"/>
          <w:marRight w:val="0"/>
          <w:marTop w:val="0"/>
          <w:marBottom w:val="0"/>
          <w:divBdr>
            <w:top w:val="none" w:sz="0" w:space="0" w:color="auto"/>
            <w:left w:val="none" w:sz="0" w:space="0" w:color="auto"/>
            <w:bottom w:val="none" w:sz="0" w:space="0" w:color="auto"/>
            <w:right w:val="none" w:sz="0" w:space="0" w:color="auto"/>
          </w:divBdr>
        </w:div>
        <w:div w:id="1396270687">
          <w:marLeft w:val="640"/>
          <w:marRight w:val="0"/>
          <w:marTop w:val="0"/>
          <w:marBottom w:val="0"/>
          <w:divBdr>
            <w:top w:val="none" w:sz="0" w:space="0" w:color="auto"/>
            <w:left w:val="none" w:sz="0" w:space="0" w:color="auto"/>
            <w:bottom w:val="none" w:sz="0" w:space="0" w:color="auto"/>
            <w:right w:val="none" w:sz="0" w:space="0" w:color="auto"/>
          </w:divBdr>
        </w:div>
        <w:div w:id="1656959360">
          <w:marLeft w:val="640"/>
          <w:marRight w:val="0"/>
          <w:marTop w:val="0"/>
          <w:marBottom w:val="0"/>
          <w:divBdr>
            <w:top w:val="none" w:sz="0" w:space="0" w:color="auto"/>
            <w:left w:val="none" w:sz="0" w:space="0" w:color="auto"/>
            <w:bottom w:val="none" w:sz="0" w:space="0" w:color="auto"/>
            <w:right w:val="none" w:sz="0" w:space="0" w:color="auto"/>
          </w:divBdr>
        </w:div>
        <w:div w:id="127169983">
          <w:marLeft w:val="640"/>
          <w:marRight w:val="0"/>
          <w:marTop w:val="0"/>
          <w:marBottom w:val="0"/>
          <w:divBdr>
            <w:top w:val="none" w:sz="0" w:space="0" w:color="auto"/>
            <w:left w:val="none" w:sz="0" w:space="0" w:color="auto"/>
            <w:bottom w:val="none" w:sz="0" w:space="0" w:color="auto"/>
            <w:right w:val="none" w:sz="0" w:space="0" w:color="auto"/>
          </w:divBdr>
        </w:div>
        <w:div w:id="1046299913">
          <w:marLeft w:val="640"/>
          <w:marRight w:val="0"/>
          <w:marTop w:val="0"/>
          <w:marBottom w:val="0"/>
          <w:divBdr>
            <w:top w:val="none" w:sz="0" w:space="0" w:color="auto"/>
            <w:left w:val="none" w:sz="0" w:space="0" w:color="auto"/>
            <w:bottom w:val="none" w:sz="0" w:space="0" w:color="auto"/>
            <w:right w:val="none" w:sz="0" w:space="0" w:color="auto"/>
          </w:divBdr>
        </w:div>
        <w:div w:id="407269012">
          <w:marLeft w:val="640"/>
          <w:marRight w:val="0"/>
          <w:marTop w:val="0"/>
          <w:marBottom w:val="0"/>
          <w:divBdr>
            <w:top w:val="none" w:sz="0" w:space="0" w:color="auto"/>
            <w:left w:val="none" w:sz="0" w:space="0" w:color="auto"/>
            <w:bottom w:val="none" w:sz="0" w:space="0" w:color="auto"/>
            <w:right w:val="none" w:sz="0" w:space="0" w:color="auto"/>
          </w:divBdr>
        </w:div>
        <w:div w:id="1603687861">
          <w:marLeft w:val="640"/>
          <w:marRight w:val="0"/>
          <w:marTop w:val="0"/>
          <w:marBottom w:val="0"/>
          <w:divBdr>
            <w:top w:val="none" w:sz="0" w:space="0" w:color="auto"/>
            <w:left w:val="none" w:sz="0" w:space="0" w:color="auto"/>
            <w:bottom w:val="none" w:sz="0" w:space="0" w:color="auto"/>
            <w:right w:val="none" w:sz="0" w:space="0" w:color="auto"/>
          </w:divBdr>
        </w:div>
        <w:div w:id="699008874">
          <w:marLeft w:val="640"/>
          <w:marRight w:val="0"/>
          <w:marTop w:val="0"/>
          <w:marBottom w:val="0"/>
          <w:divBdr>
            <w:top w:val="none" w:sz="0" w:space="0" w:color="auto"/>
            <w:left w:val="none" w:sz="0" w:space="0" w:color="auto"/>
            <w:bottom w:val="none" w:sz="0" w:space="0" w:color="auto"/>
            <w:right w:val="none" w:sz="0" w:space="0" w:color="auto"/>
          </w:divBdr>
        </w:div>
        <w:div w:id="11297907">
          <w:marLeft w:val="640"/>
          <w:marRight w:val="0"/>
          <w:marTop w:val="0"/>
          <w:marBottom w:val="0"/>
          <w:divBdr>
            <w:top w:val="none" w:sz="0" w:space="0" w:color="auto"/>
            <w:left w:val="none" w:sz="0" w:space="0" w:color="auto"/>
            <w:bottom w:val="none" w:sz="0" w:space="0" w:color="auto"/>
            <w:right w:val="none" w:sz="0" w:space="0" w:color="auto"/>
          </w:divBdr>
        </w:div>
        <w:div w:id="1131173764">
          <w:marLeft w:val="640"/>
          <w:marRight w:val="0"/>
          <w:marTop w:val="0"/>
          <w:marBottom w:val="0"/>
          <w:divBdr>
            <w:top w:val="none" w:sz="0" w:space="0" w:color="auto"/>
            <w:left w:val="none" w:sz="0" w:space="0" w:color="auto"/>
            <w:bottom w:val="none" w:sz="0" w:space="0" w:color="auto"/>
            <w:right w:val="none" w:sz="0" w:space="0" w:color="auto"/>
          </w:divBdr>
        </w:div>
        <w:div w:id="272983430">
          <w:marLeft w:val="640"/>
          <w:marRight w:val="0"/>
          <w:marTop w:val="0"/>
          <w:marBottom w:val="0"/>
          <w:divBdr>
            <w:top w:val="none" w:sz="0" w:space="0" w:color="auto"/>
            <w:left w:val="none" w:sz="0" w:space="0" w:color="auto"/>
            <w:bottom w:val="none" w:sz="0" w:space="0" w:color="auto"/>
            <w:right w:val="none" w:sz="0" w:space="0" w:color="auto"/>
          </w:divBdr>
        </w:div>
        <w:div w:id="1954745796">
          <w:marLeft w:val="640"/>
          <w:marRight w:val="0"/>
          <w:marTop w:val="0"/>
          <w:marBottom w:val="0"/>
          <w:divBdr>
            <w:top w:val="none" w:sz="0" w:space="0" w:color="auto"/>
            <w:left w:val="none" w:sz="0" w:space="0" w:color="auto"/>
            <w:bottom w:val="none" w:sz="0" w:space="0" w:color="auto"/>
            <w:right w:val="none" w:sz="0" w:space="0" w:color="auto"/>
          </w:divBdr>
        </w:div>
        <w:div w:id="307982141">
          <w:marLeft w:val="640"/>
          <w:marRight w:val="0"/>
          <w:marTop w:val="0"/>
          <w:marBottom w:val="0"/>
          <w:divBdr>
            <w:top w:val="none" w:sz="0" w:space="0" w:color="auto"/>
            <w:left w:val="none" w:sz="0" w:space="0" w:color="auto"/>
            <w:bottom w:val="none" w:sz="0" w:space="0" w:color="auto"/>
            <w:right w:val="none" w:sz="0" w:space="0" w:color="auto"/>
          </w:divBdr>
        </w:div>
        <w:div w:id="263657834">
          <w:marLeft w:val="640"/>
          <w:marRight w:val="0"/>
          <w:marTop w:val="0"/>
          <w:marBottom w:val="0"/>
          <w:divBdr>
            <w:top w:val="none" w:sz="0" w:space="0" w:color="auto"/>
            <w:left w:val="none" w:sz="0" w:space="0" w:color="auto"/>
            <w:bottom w:val="none" w:sz="0" w:space="0" w:color="auto"/>
            <w:right w:val="none" w:sz="0" w:space="0" w:color="auto"/>
          </w:divBdr>
        </w:div>
        <w:div w:id="76291590">
          <w:marLeft w:val="640"/>
          <w:marRight w:val="0"/>
          <w:marTop w:val="0"/>
          <w:marBottom w:val="0"/>
          <w:divBdr>
            <w:top w:val="none" w:sz="0" w:space="0" w:color="auto"/>
            <w:left w:val="none" w:sz="0" w:space="0" w:color="auto"/>
            <w:bottom w:val="none" w:sz="0" w:space="0" w:color="auto"/>
            <w:right w:val="none" w:sz="0" w:space="0" w:color="auto"/>
          </w:divBdr>
        </w:div>
        <w:div w:id="1396048995">
          <w:marLeft w:val="640"/>
          <w:marRight w:val="0"/>
          <w:marTop w:val="0"/>
          <w:marBottom w:val="0"/>
          <w:divBdr>
            <w:top w:val="none" w:sz="0" w:space="0" w:color="auto"/>
            <w:left w:val="none" w:sz="0" w:space="0" w:color="auto"/>
            <w:bottom w:val="none" w:sz="0" w:space="0" w:color="auto"/>
            <w:right w:val="none" w:sz="0" w:space="0" w:color="auto"/>
          </w:divBdr>
        </w:div>
        <w:div w:id="1560820948">
          <w:marLeft w:val="640"/>
          <w:marRight w:val="0"/>
          <w:marTop w:val="0"/>
          <w:marBottom w:val="0"/>
          <w:divBdr>
            <w:top w:val="none" w:sz="0" w:space="0" w:color="auto"/>
            <w:left w:val="none" w:sz="0" w:space="0" w:color="auto"/>
            <w:bottom w:val="none" w:sz="0" w:space="0" w:color="auto"/>
            <w:right w:val="none" w:sz="0" w:space="0" w:color="auto"/>
          </w:divBdr>
        </w:div>
        <w:div w:id="719011245">
          <w:marLeft w:val="640"/>
          <w:marRight w:val="0"/>
          <w:marTop w:val="0"/>
          <w:marBottom w:val="0"/>
          <w:divBdr>
            <w:top w:val="none" w:sz="0" w:space="0" w:color="auto"/>
            <w:left w:val="none" w:sz="0" w:space="0" w:color="auto"/>
            <w:bottom w:val="none" w:sz="0" w:space="0" w:color="auto"/>
            <w:right w:val="none" w:sz="0" w:space="0" w:color="auto"/>
          </w:divBdr>
        </w:div>
        <w:div w:id="735782281">
          <w:marLeft w:val="640"/>
          <w:marRight w:val="0"/>
          <w:marTop w:val="0"/>
          <w:marBottom w:val="0"/>
          <w:divBdr>
            <w:top w:val="none" w:sz="0" w:space="0" w:color="auto"/>
            <w:left w:val="none" w:sz="0" w:space="0" w:color="auto"/>
            <w:bottom w:val="none" w:sz="0" w:space="0" w:color="auto"/>
            <w:right w:val="none" w:sz="0" w:space="0" w:color="auto"/>
          </w:divBdr>
        </w:div>
        <w:div w:id="2049715888">
          <w:marLeft w:val="640"/>
          <w:marRight w:val="0"/>
          <w:marTop w:val="0"/>
          <w:marBottom w:val="0"/>
          <w:divBdr>
            <w:top w:val="none" w:sz="0" w:space="0" w:color="auto"/>
            <w:left w:val="none" w:sz="0" w:space="0" w:color="auto"/>
            <w:bottom w:val="none" w:sz="0" w:space="0" w:color="auto"/>
            <w:right w:val="none" w:sz="0" w:space="0" w:color="auto"/>
          </w:divBdr>
        </w:div>
        <w:div w:id="821312359">
          <w:marLeft w:val="640"/>
          <w:marRight w:val="0"/>
          <w:marTop w:val="0"/>
          <w:marBottom w:val="0"/>
          <w:divBdr>
            <w:top w:val="none" w:sz="0" w:space="0" w:color="auto"/>
            <w:left w:val="none" w:sz="0" w:space="0" w:color="auto"/>
            <w:bottom w:val="none" w:sz="0" w:space="0" w:color="auto"/>
            <w:right w:val="none" w:sz="0" w:space="0" w:color="auto"/>
          </w:divBdr>
        </w:div>
        <w:div w:id="1857765589">
          <w:marLeft w:val="640"/>
          <w:marRight w:val="0"/>
          <w:marTop w:val="0"/>
          <w:marBottom w:val="0"/>
          <w:divBdr>
            <w:top w:val="none" w:sz="0" w:space="0" w:color="auto"/>
            <w:left w:val="none" w:sz="0" w:space="0" w:color="auto"/>
            <w:bottom w:val="none" w:sz="0" w:space="0" w:color="auto"/>
            <w:right w:val="none" w:sz="0" w:space="0" w:color="auto"/>
          </w:divBdr>
        </w:div>
        <w:div w:id="1336805121">
          <w:marLeft w:val="640"/>
          <w:marRight w:val="0"/>
          <w:marTop w:val="0"/>
          <w:marBottom w:val="0"/>
          <w:divBdr>
            <w:top w:val="none" w:sz="0" w:space="0" w:color="auto"/>
            <w:left w:val="none" w:sz="0" w:space="0" w:color="auto"/>
            <w:bottom w:val="none" w:sz="0" w:space="0" w:color="auto"/>
            <w:right w:val="none" w:sz="0" w:space="0" w:color="auto"/>
          </w:divBdr>
        </w:div>
        <w:div w:id="804465065">
          <w:marLeft w:val="640"/>
          <w:marRight w:val="0"/>
          <w:marTop w:val="0"/>
          <w:marBottom w:val="0"/>
          <w:divBdr>
            <w:top w:val="none" w:sz="0" w:space="0" w:color="auto"/>
            <w:left w:val="none" w:sz="0" w:space="0" w:color="auto"/>
            <w:bottom w:val="none" w:sz="0" w:space="0" w:color="auto"/>
            <w:right w:val="none" w:sz="0" w:space="0" w:color="auto"/>
          </w:divBdr>
        </w:div>
        <w:div w:id="1020861528">
          <w:marLeft w:val="640"/>
          <w:marRight w:val="0"/>
          <w:marTop w:val="0"/>
          <w:marBottom w:val="0"/>
          <w:divBdr>
            <w:top w:val="none" w:sz="0" w:space="0" w:color="auto"/>
            <w:left w:val="none" w:sz="0" w:space="0" w:color="auto"/>
            <w:bottom w:val="none" w:sz="0" w:space="0" w:color="auto"/>
            <w:right w:val="none" w:sz="0" w:space="0" w:color="auto"/>
          </w:divBdr>
        </w:div>
        <w:div w:id="1556241295">
          <w:marLeft w:val="640"/>
          <w:marRight w:val="0"/>
          <w:marTop w:val="0"/>
          <w:marBottom w:val="0"/>
          <w:divBdr>
            <w:top w:val="none" w:sz="0" w:space="0" w:color="auto"/>
            <w:left w:val="none" w:sz="0" w:space="0" w:color="auto"/>
            <w:bottom w:val="none" w:sz="0" w:space="0" w:color="auto"/>
            <w:right w:val="none" w:sz="0" w:space="0" w:color="auto"/>
          </w:divBdr>
        </w:div>
        <w:div w:id="569072531">
          <w:marLeft w:val="640"/>
          <w:marRight w:val="0"/>
          <w:marTop w:val="0"/>
          <w:marBottom w:val="0"/>
          <w:divBdr>
            <w:top w:val="none" w:sz="0" w:space="0" w:color="auto"/>
            <w:left w:val="none" w:sz="0" w:space="0" w:color="auto"/>
            <w:bottom w:val="none" w:sz="0" w:space="0" w:color="auto"/>
            <w:right w:val="none" w:sz="0" w:space="0" w:color="auto"/>
          </w:divBdr>
        </w:div>
        <w:div w:id="999576342">
          <w:marLeft w:val="640"/>
          <w:marRight w:val="0"/>
          <w:marTop w:val="0"/>
          <w:marBottom w:val="0"/>
          <w:divBdr>
            <w:top w:val="none" w:sz="0" w:space="0" w:color="auto"/>
            <w:left w:val="none" w:sz="0" w:space="0" w:color="auto"/>
            <w:bottom w:val="none" w:sz="0" w:space="0" w:color="auto"/>
            <w:right w:val="none" w:sz="0" w:space="0" w:color="auto"/>
          </w:divBdr>
        </w:div>
        <w:div w:id="143011155">
          <w:marLeft w:val="640"/>
          <w:marRight w:val="0"/>
          <w:marTop w:val="0"/>
          <w:marBottom w:val="0"/>
          <w:divBdr>
            <w:top w:val="none" w:sz="0" w:space="0" w:color="auto"/>
            <w:left w:val="none" w:sz="0" w:space="0" w:color="auto"/>
            <w:bottom w:val="none" w:sz="0" w:space="0" w:color="auto"/>
            <w:right w:val="none" w:sz="0" w:space="0" w:color="auto"/>
          </w:divBdr>
        </w:div>
        <w:div w:id="1341810000">
          <w:marLeft w:val="640"/>
          <w:marRight w:val="0"/>
          <w:marTop w:val="0"/>
          <w:marBottom w:val="0"/>
          <w:divBdr>
            <w:top w:val="none" w:sz="0" w:space="0" w:color="auto"/>
            <w:left w:val="none" w:sz="0" w:space="0" w:color="auto"/>
            <w:bottom w:val="none" w:sz="0" w:space="0" w:color="auto"/>
            <w:right w:val="none" w:sz="0" w:space="0" w:color="auto"/>
          </w:divBdr>
        </w:div>
        <w:div w:id="1295452212">
          <w:marLeft w:val="640"/>
          <w:marRight w:val="0"/>
          <w:marTop w:val="0"/>
          <w:marBottom w:val="0"/>
          <w:divBdr>
            <w:top w:val="none" w:sz="0" w:space="0" w:color="auto"/>
            <w:left w:val="none" w:sz="0" w:space="0" w:color="auto"/>
            <w:bottom w:val="none" w:sz="0" w:space="0" w:color="auto"/>
            <w:right w:val="none" w:sz="0" w:space="0" w:color="auto"/>
          </w:divBdr>
        </w:div>
        <w:div w:id="908998851">
          <w:marLeft w:val="640"/>
          <w:marRight w:val="0"/>
          <w:marTop w:val="0"/>
          <w:marBottom w:val="0"/>
          <w:divBdr>
            <w:top w:val="none" w:sz="0" w:space="0" w:color="auto"/>
            <w:left w:val="none" w:sz="0" w:space="0" w:color="auto"/>
            <w:bottom w:val="none" w:sz="0" w:space="0" w:color="auto"/>
            <w:right w:val="none" w:sz="0" w:space="0" w:color="auto"/>
          </w:divBdr>
        </w:div>
        <w:div w:id="657611770">
          <w:marLeft w:val="640"/>
          <w:marRight w:val="0"/>
          <w:marTop w:val="0"/>
          <w:marBottom w:val="0"/>
          <w:divBdr>
            <w:top w:val="none" w:sz="0" w:space="0" w:color="auto"/>
            <w:left w:val="none" w:sz="0" w:space="0" w:color="auto"/>
            <w:bottom w:val="none" w:sz="0" w:space="0" w:color="auto"/>
            <w:right w:val="none" w:sz="0" w:space="0" w:color="auto"/>
          </w:divBdr>
        </w:div>
        <w:div w:id="673843303">
          <w:marLeft w:val="640"/>
          <w:marRight w:val="0"/>
          <w:marTop w:val="0"/>
          <w:marBottom w:val="0"/>
          <w:divBdr>
            <w:top w:val="none" w:sz="0" w:space="0" w:color="auto"/>
            <w:left w:val="none" w:sz="0" w:space="0" w:color="auto"/>
            <w:bottom w:val="none" w:sz="0" w:space="0" w:color="auto"/>
            <w:right w:val="none" w:sz="0" w:space="0" w:color="auto"/>
          </w:divBdr>
        </w:div>
        <w:div w:id="1763145205">
          <w:marLeft w:val="640"/>
          <w:marRight w:val="0"/>
          <w:marTop w:val="0"/>
          <w:marBottom w:val="0"/>
          <w:divBdr>
            <w:top w:val="none" w:sz="0" w:space="0" w:color="auto"/>
            <w:left w:val="none" w:sz="0" w:space="0" w:color="auto"/>
            <w:bottom w:val="none" w:sz="0" w:space="0" w:color="auto"/>
            <w:right w:val="none" w:sz="0" w:space="0" w:color="auto"/>
          </w:divBdr>
        </w:div>
        <w:div w:id="1514681591">
          <w:marLeft w:val="640"/>
          <w:marRight w:val="0"/>
          <w:marTop w:val="0"/>
          <w:marBottom w:val="0"/>
          <w:divBdr>
            <w:top w:val="none" w:sz="0" w:space="0" w:color="auto"/>
            <w:left w:val="none" w:sz="0" w:space="0" w:color="auto"/>
            <w:bottom w:val="none" w:sz="0" w:space="0" w:color="auto"/>
            <w:right w:val="none" w:sz="0" w:space="0" w:color="auto"/>
          </w:divBdr>
        </w:div>
        <w:div w:id="1829175849">
          <w:marLeft w:val="640"/>
          <w:marRight w:val="0"/>
          <w:marTop w:val="0"/>
          <w:marBottom w:val="0"/>
          <w:divBdr>
            <w:top w:val="none" w:sz="0" w:space="0" w:color="auto"/>
            <w:left w:val="none" w:sz="0" w:space="0" w:color="auto"/>
            <w:bottom w:val="none" w:sz="0" w:space="0" w:color="auto"/>
            <w:right w:val="none" w:sz="0" w:space="0" w:color="auto"/>
          </w:divBdr>
        </w:div>
        <w:div w:id="1470510591">
          <w:marLeft w:val="640"/>
          <w:marRight w:val="0"/>
          <w:marTop w:val="0"/>
          <w:marBottom w:val="0"/>
          <w:divBdr>
            <w:top w:val="none" w:sz="0" w:space="0" w:color="auto"/>
            <w:left w:val="none" w:sz="0" w:space="0" w:color="auto"/>
            <w:bottom w:val="none" w:sz="0" w:space="0" w:color="auto"/>
            <w:right w:val="none" w:sz="0" w:space="0" w:color="auto"/>
          </w:divBdr>
        </w:div>
        <w:div w:id="2092969991">
          <w:marLeft w:val="640"/>
          <w:marRight w:val="0"/>
          <w:marTop w:val="0"/>
          <w:marBottom w:val="0"/>
          <w:divBdr>
            <w:top w:val="none" w:sz="0" w:space="0" w:color="auto"/>
            <w:left w:val="none" w:sz="0" w:space="0" w:color="auto"/>
            <w:bottom w:val="none" w:sz="0" w:space="0" w:color="auto"/>
            <w:right w:val="none" w:sz="0" w:space="0" w:color="auto"/>
          </w:divBdr>
        </w:div>
        <w:div w:id="494298352">
          <w:marLeft w:val="640"/>
          <w:marRight w:val="0"/>
          <w:marTop w:val="0"/>
          <w:marBottom w:val="0"/>
          <w:divBdr>
            <w:top w:val="none" w:sz="0" w:space="0" w:color="auto"/>
            <w:left w:val="none" w:sz="0" w:space="0" w:color="auto"/>
            <w:bottom w:val="none" w:sz="0" w:space="0" w:color="auto"/>
            <w:right w:val="none" w:sz="0" w:space="0" w:color="auto"/>
          </w:divBdr>
        </w:div>
        <w:div w:id="1945071731">
          <w:marLeft w:val="640"/>
          <w:marRight w:val="0"/>
          <w:marTop w:val="0"/>
          <w:marBottom w:val="0"/>
          <w:divBdr>
            <w:top w:val="none" w:sz="0" w:space="0" w:color="auto"/>
            <w:left w:val="none" w:sz="0" w:space="0" w:color="auto"/>
            <w:bottom w:val="none" w:sz="0" w:space="0" w:color="auto"/>
            <w:right w:val="none" w:sz="0" w:space="0" w:color="auto"/>
          </w:divBdr>
        </w:div>
        <w:div w:id="277374672">
          <w:marLeft w:val="640"/>
          <w:marRight w:val="0"/>
          <w:marTop w:val="0"/>
          <w:marBottom w:val="0"/>
          <w:divBdr>
            <w:top w:val="none" w:sz="0" w:space="0" w:color="auto"/>
            <w:left w:val="none" w:sz="0" w:space="0" w:color="auto"/>
            <w:bottom w:val="none" w:sz="0" w:space="0" w:color="auto"/>
            <w:right w:val="none" w:sz="0" w:space="0" w:color="auto"/>
          </w:divBdr>
        </w:div>
      </w:divsChild>
    </w:div>
    <w:div w:id="1779255531">
      <w:bodyDiv w:val="1"/>
      <w:marLeft w:val="0"/>
      <w:marRight w:val="0"/>
      <w:marTop w:val="0"/>
      <w:marBottom w:val="0"/>
      <w:divBdr>
        <w:top w:val="none" w:sz="0" w:space="0" w:color="auto"/>
        <w:left w:val="none" w:sz="0" w:space="0" w:color="auto"/>
        <w:bottom w:val="none" w:sz="0" w:space="0" w:color="auto"/>
        <w:right w:val="none" w:sz="0" w:space="0" w:color="auto"/>
      </w:divBdr>
      <w:divsChild>
        <w:div w:id="476998028">
          <w:marLeft w:val="640"/>
          <w:marRight w:val="0"/>
          <w:marTop w:val="0"/>
          <w:marBottom w:val="0"/>
          <w:divBdr>
            <w:top w:val="none" w:sz="0" w:space="0" w:color="auto"/>
            <w:left w:val="none" w:sz="0" w:space="0" w:color="auto"/>
            <w:bottom w:val="none" w:sz="0" w:space="0" w:color="auto"/>
            <w:right w:val="none" w:sz="0" w:space="0" w:color="auto"/>
          </w:divBdr>
        </w:div>
        <w:div w:id="1066881550">
          <w:marLeft w:val="640"/>
          <w:marRight w:val="0"/>
          <w:marTop w:val="0"/>
          <w:marBottom w:val="0"/>
          <w:divBdr>
            <w:top w:val="none" w:sz="0" w:space="0" w:color="auto"/>
            <w:left w:val="none" w:sz="0" w:space="0" w:color="auto"/>
            <w:bottom w:val="none" w:sz="0" w:space="0" w:color="auto"/>
            <w:right w:val="none" w:sz="0" w:space="0" w:color="auto"/>
          </w:divBdr>
        </w:div>
        <w:div w:id="335041869">
          <w:marLeft w:val="640"/>
          <w:marRight w:val="0"/>
          <w:marTop w:val="0"/>
          <w:marBottom w:val="0"/>
          <w:divBdr>
            <w:top w:val="none" w:sz="0" w:space="0" w:color="auto"/>
            <w:left w:val="none" w:sz="0" w:space="0" w:color="auto"/>
            <w:bottom w:val="none" w:sz="0" w:space="0" w:color="auto"/>
            <w:right w:val="none" w:sz="0" w:space="0" w:color="auto"/>
          </w:divBdr>
        </w:div>
        <w:div w:id="51806035">
          <w:marLeft w:val="640"/>
          <w:marRight w:val="0"/>
          <w:marTop w:val="0"/>
          <w:marBottom w:val="0"/>
          <w:divBdr>
            <w:top w:val="none" w:sz="0" w:space="0" w:color="auto"/>
            <w:left w:val="none" w:sz="0" w:space="0" w:color="auto"/>
            <w:bottom w:val="none" w:sz="0" w:space="0" w:color="auto"/>
            <w:right w:val="none" w:sz="0" w:space="0" w:color="auto"/>
          </w:divBdr>
        </w:div>
        <w:div w:id="777525307">
          <w:marLeft w:val="640"/>
          <w:marRight w:val="0"/>
          <w:marTop w:val="0"/>
          <w:marBottom w:val="0"/>
          <w:divBdr>
            <w:top w:val="none" w:sz="0" w:space="0" w:color="auto"/>
            <w:left w:val="none" w:sz="0" w:space="0" w:color="auto"/>
            <w:bottom w:val="none" w:sz="0" w:space="0" w:color="auto"/>
            <w:right w:val="none" w:sz="0" w:space="0" w:color="auto"/>
          </w:divBdr>
        </w:div>
        <w:div w:id="566454651">
          <w:marLeft w:val="640"/>
          <w:marRight w:val="0"/>
          <w:marTop w:val="0"/>
          <w:marBottom w:val="0"/>
          <w:divBdr>
            <w:top w:val="none" w:sz="0" w:space="0" w:color="auto"/>
            <w:left w:val="none" w:sz="0" w:space="0" w:color="auto"/>
            <w:bottom w:val="none" w:sz="0" w:space="0" w:color="auto"/>
            <w:right w:val="none" w:sz="0" w:space="0" w:color="auto"/>
          </w:divBdr>
        </w:div>
        <w:div w:id="1285386994">
          <w:marLeft w:val="640"/>
          <w:marRight w:val="0"/>
          <w:marTop w:val="0"/>
          <w:marBottom w:val="0"/>
          <w:divBdr>
            <w:top w:val="none" w:sz="0" w:space="0" w:color="auto"/>
            <w:left w:val="none" w:sz="0" w:space="0" w:color="auto"/>
            <w:bottom w:val="none" w:sz="0" w:space="0" w:color="auto"/>
            <w:right w:val="none" w:sz="0" w:space="0" w:color="auto"/>
          </w:divBdr>
        </w:div>
        <w:div w:id="1205756925">
          <w:marLeft w:val="640"/>
          <w:marRight w:val="0"/>
          <w:marTop w:val="0"/>
          <w:marBottom w:val="0"/>
          <w:divBdr>
            <w:top w:val="none" w:sz="0" w:space="0" w:color="auto"/>
            <w:left w:val="none" w:sz="0" w:space="0" w:color="auto"/>
            <w:bottom w:val="none" w:sz="0" w:space="0" w:color="auto"/>
            <w:right w:val="none" w:sz="0" w:space="0" w:color="auto"/>
          </w:divBdr>
        </w:div>
        <w:div w:id="360207642">
          <w:marLeft w:val="640"/>
          <w:marRight w:val="0"/>
          <w:marTop w:val="0"/>
          <w:marBottom w:val="0"/>
          <w:divBdr>
            <w:top w:val="none" w:sz="0" w:space="0" w:color="auto"/>
            <w:left w:val="none" w:sz="0" w:space="0" w:color="auto"/>
            <w:bottom w:val="none" w:sz="0" w:space="0" w:color="auto"/>
            <w:right w:val="none" w:sz="0" w:space="0" w:color="auto"/>
          </w:divBdr>
        </w:div>
        <w:div w:id="1579753656">
          <w:marLeft w:val="640"/>
          <w:marRight w:val="0"/>
          <w:marTop w:val="0"/>
          <w:marBottom w:val="0"/>
          <w:divBdr>
            <w:top w:val="none" w:sz="0" w:space="0" w:color="auto"/>
            <w:left w:val="none" w:sz="0" w:space="0" w:color="auto"/>
            <w:bottom w:val="none" w:sz="0" w:space="0" w:color="auto"/>
            <w:right w:val="none" w:sz="0" w:space="0" w:color="auto"/>
          </w:divBdr>
        </w:div>
        <w:div w:id="1367026564">
          <w:marLeft w:val="640"/>
          <w:marRight w:val="0"/>
          <w:marTop w:val="0"/>
          <w:marBottom w:val="0"/>
          <w:divBdr>
            <w:top w:val="none" w:sz="0" w:space="0" w:color="auto"/>
            <w:left w:val="none" w:sz="0" w:space="0" w:color="auto"/>
            <w:bottom w:val="none" w:sz="0" w:space="0" w:color="auto"/>
            <w:right w:val="none" w:sz="0" w:space="0" w:color="auto"/>
          </w:divBdr>
        </w:div>
        <w:div w:id="1955480276">
          <w:marLeft w:val="640"/>
          <w:marRight w:val="0"/>
          <w:marTop w:val="0"/>
          <w:marBottom w:val="0"/>
          <w:divBdr>
            <w:top w:val="none" w:sz="0" w:space="0" w:color="auto"/>
            <w:left w:val="none" w:sz="0" w:space="0" w:color="auto"/>
            <w:bottom w:val="none" w:sz="0" w:space="0" w:color="auto"/>
            <w:right w:val="none" w:sz="0" w:space="0" w:color="auto"/>
          </w:divBdr>
        </w:div>
        <w:div w:id="1595746167">
          <w:marLeft w:val="640"/>
          <w:marRight w:val="0"/>
          <w:marTop w:val="0"/>
          <w:marBottom w:val="0"/>
          <w:divBdr>
            <w:top w:val="none" w:sz="0" w:space="0" w:color="auto"/>
            <w:left w:val="none" w:sz="0" w:space="0" w:color="auto"/>
            <w:bottom w:val="none" w:sz="0" w:space="0" w:color="auto"/>
            <w:right w:val="none" w:sz="0" w:space="0" w:color="auto"/>
          </w:divBdr>
        </w:div>
        <w:div w:id="250357831">
          <w:marLeft w:val="640"/>
          <w:marRight w:val="0"/>
          <w:marTop w:val="0"/>
          <w:marBottom w:val="0"/>
          <w:divBdr>
            <w:top w:val="none" w:sz="0" w:space="0" w:color="auto"/>
            <w:left w:val="none" w:sz="0" w:space="0" w:color="auto"/>
            <w:bottom w:val="none" w:sz="0" w:space="0" w:color="auto"/>
            <w:right w:val="none" w:sz="0" w:space="0" w:color="auto"/>
          </w:divBdr>
        </w:div>
        <w:div w:id="876509370">
          <w:marLeft w:val="640"/>
          <w:marRight w:val="0"/>
          <w:marTop w:val="0"/>
          <w:marBottom w:val="0"/>
          <w:divBdr>
            <w:top w:val="none" w:sz="0" w:space="0" w:color="auto"/>
            <w:left w:val="none" w:sz="0" w:space="0" w:color="auto"/>
            <w:bottom w:val="none" w:sz="0" w:space="0" w:color="auto"/>
            <w:right w:val="none" w:sz="0" w:space="0" w:color="auto"/>
          </w:divBdr>
        </w:div>
        <w:div w:id="589852037">
          <w:marLeft w:val="640"/>
          <w:marRight w:val="0"/>
          <w:marTop w:val="0"/>
          <w:marBottom w:val="0"/>
          <w:divBdr>
            <w:top w:val="none" w:sz="0" w:space="0" w:color="auto"/>
            <w:left w:val="none" w:sz="0" w:space="0" w:color="auto"/>
            <w:bottom w:val="none" w:sz="0" w:space="0" w:color="auto"/>
            <w:right w:val="none" w:sz="0" w:space="0" w:color="auto"/>
          </w:divBdr>
        </w:div>
        <w:div w:id="1009679562">
          <w:marLeft w:val="640"/>
          <w:marRight w:val="0"/>
          <w:marTop w:val="0"/>
          <w:marBottom w:val="0"/>
          <w:divBdr>
            <w:top w:val="none" w:sz="0" w:space="0" w:color="auto"/>
            <w:left w:val="none" w:sz="0" w:space="0" w:color="auto"/>
            <w:bottom w:val="none" w:sz="0" w:space="0" w:color="auto"/>
            <w:right w:val="none" w:sz="0" w:space="0" w:color="auto"/>
          </w:divBdr>
        </w:div>
        <w:div w:id="93283373">
          <w:marLeft w:val="640"/>
          <w:marRight w:val="0"/>
          <w:marTop w:val="0"/>
          <w:marBottom w:val="0"/>
          <w:divBdr>
            <w:top w:val="none" w:sz="0" w:space="0" w:color="auto"/>
            <w:left w:val="none" w:sz="0" w:space="0" w:color="auto"/>
            <w:bottom w:val="none" w:sz="0" w:space="0" w:color="auto"/>
            <w:right w:val="none" w:sz="0" w:space="0" w:color="auto"/>
          </w:divBdr>
        </w:div>
        <w:div w:id="715397049">
          <w:marLeft w:val="640"/>
          <w:marRight w:val="0"/>
          <w:marTop w:val="0"/>
          <w:marBottom w:val="0"/>
          <w:divBdr>
            <w:top w:val="none" w:sz="0" w:space="0" w:color="auto"/>
            <w:left w:val="none" w:sz="0" w:space="0" w:color="auto"/>
            <w:bottom w:val="none" w:sz="0" w:space="0" w:color="auto"/>
            <w:right w:val="none" w:sz="0" w:space="0" w:color="auto"/>
          </w:divBdr>
        </w:div>
        <w:div w:id="491455540">
          <w:marLeft w:val="640"/>
          <w:marRight w:val="0"/>
          <w:marTop w:val="0"/>
          <w:marBottom w:val="0"/>
          <w:divBdr>
            <w:top w:val="none" w:sz="0" w:space="0" w:color="auto"/>
            <w:left w:val="none" w:sz="0" w:space="0" w:color="auto"/>
            <w:bottom w:val="none" w:sz="0" w:space="0" w:color="auto"/>
            <w:right w:val="none" w:sz="0" w:space="0" w:color="auto"/>
          </w:divBdr>
        </w:div>
        <w:div w:id="1360819296">
          <w:marLeft w:val="640"/>
          <w:marRight w:val="0"/>
          <w:marTop w:val="0"/>
          <w:marBottom w:val="0"/>
          <w:divBdr>
            <w:top w:val="none" w:sz="0" w:space="0" w:color="auto"/>
            <w:left w:val="none" w:sz="0" w:space="0" w:color="auto"/>
            <w:bottom w:val="none" w:sz="0" w:space="0" w:color="auto"/>
            <w:right w:val="none" w:sz="0" w:space="0" w:color="auto"/>
          </w:divBdr>
        </w:div>
        <w:div w:id="631591328">
          <w:marLeft w:val="640"/>
          <w:marRight w:val="0"/>
          <w:marTop w:val="0"/>
          <w:marBottom w:val="0"/>
          <w:divBdr>
            <w:top w:val="none" w:sz="0" w:space="0" w:color="auto"/>
            <w:left w:val="none" w:sz="0" w:space="0" w:color="auto"/>
            <w:bottom w:val="none" w:sz="0" w:space="0" w:color="auto"/>
            <w:right w:val="none" w:sz="0" w:space="0" w:color="auto"/>
          </w:divBdr>
        </w:div>
        <w:div w:id="240452378">
          <w:marLeft w:val="640"/>
          <w:marRight w:val="0"/>
          <w:marTop w:val="0"/>
          <w:marBottom w:val="0"/>
          <w:divBdr>
            <w:top w:val="none" w:sz="0" w:space="0" w:color="auto"/>
            <w:left w:val="none" w:sz="0" w:space="0" w:color="auto"/>
            <w:bottom w:val="none" w:sz="0" w:space="0" w:color="auto"/>
            <w:right w:val="none" w:sz="0" w:space="0" w:color="auto"/>
          </w:divBdr>
        </w:div>
        <w:div w:id="64650734">
          <w:marLeft w:val="640"/>
          <w:marRight w:val="0"/>
          <w:marTop w:val="0"/>
          <w:marBottom w:val="0"/>
          <w:divBdr>
            <w:top w:val="none" w:sz="0" w:space="0" w:color="auto"/>
            <w:left w:val="none" w:sz="0" w:space="0" w:color="auto"/>
            <w:bottom w:val="none" w:sz="0" w:space="0" w:color="auto"/>
            <w:right w:val="none" w:sz="0" w:space="0" w:color="auto"/>
          </w:divBdr>
        </w:div>
        <w:div w:id="811100600">
          <w:marLeft w:val="640"/>
          <w:marRight w:val="0"/>
          <w:marTop w:val="0"/>
          <w:marBottom w:val="0"/>
          <w:divBdr>
            <w:top w:val="none" w:sz="0" w:space="0" w:color="auto"/>
            <w:left w:val="none" w:sz="0" w:space="0" w:color="auto"/>
            <w:bottom w:val="none" w:sz="0" w:space="0" w:color="auto"/>
            <w:right w:val="none" w:sz="0" w:space="0" w:color="auto"/>
          </w:divBdr>
        </w:div>
        <w:div w:id="1449003363">
          <w:marLeft w:val="640"/>
          <w:marRight w:val="0"/>
          <w:marTop w:val="0"/>
          <w:marBottom w:val="0"/>
          <w:divBdr>
            <w:top w:val="none" w:sz="0" w:space="0" w:color="auto"/>
            <w:left w:val="none" w:sz="0" w:space="0" w:color="auto"/>
            <w:bottom w:val="none" w:sz="0" w:space="0" w:color="auto"/>
            <w:right w:val="none" w:sz="0" w:space="0" w:color="auto"/>
          </w:divBdr>
        </w:div>
        <w:div w:id="359160756">
          <w:marLeft w:val="640"/>
          <w:marRight w:val="0"/>
          <w:marTop w:val="0"/>
          <w:marBottom w:val="0"/>
          <w:divBdr>
            <w:top w:val="none" w:sz="0" w:space="0" w:color="auto"/>
            <w:left w:val="none" w:sz="0" w:space="0" w:color="auto"/>
            <w:bottom w:val="none" w:sz="0" w:space="0" w:color="auto"/>
            <w:right w:val="none" w:sz="0" w:space="0" w:color="auto"/>
          </w:divBdr>
        </w:div>
        <w:div w:id="1014573926">
          <w:marLeft w:val="640"/>
          <w:marRight w:val="0"/>
          <w:marTop w:val="0"/>
          <w:marBottom w:val="0"/>
          <w:divBdr>
            <w:top w:val="none" w:sz="0" w:space="0" w:color="auto"/>
            <w:left w:val="none" w:sz="0" w:space="0" w:color="auto"/>
            <w:bottom w:val="none" w:sz="0" w:space="0" w:color="auto"/>
            <w:right w:val="none" w:sz="0" w:space="0" w:color="auto"/>
          </w:divBdr>
        </w:div>
        <w:div w:id="1885871093">
          <w:marLeft w:val="640"/>
          <w:marRight w:val="0"/>
          <w:marTop w:val="0"/>
          <w:marBottom w:val="0"/>
          <w:divBdr>
            <w:top w:val="none" w:sz="0" w:space="0" w:color="auto"/>
            <w:left w:val="none" w:sz="0" w:space="0" w:color="auto"/>
            <w:bottom w:val="none" w:sz="0" w:space="0" w:color="auto"/>
            <w:right w:val="none" w:sz="0" w:space="0" w:color="auto"/>
          </w:divBdr>
        </w:div>
        <w:div w:id="340476802">
          <w:marLeft w:val="640"/>
          <w:marRight w:val="0"/>
          <w:marTop w:val="0"/>
          <w:marBottom w:val="0"/>
          <w:divBdr>
            <w:top w:val="none" w:sz="0" w:space="0" w:color="auto"/>
            <w:left w:val="none" w:sz="0" w:space="0" w:color="auto"/>
            <w:bottom w:val="none" w:sz="0" w:space="0" w:color="auto"/>
            <w:right w:val="none" w:sz="0" w:space="0" w:color="auto"/>
          </w:divBdr>
        </w:div>
        <w:div w:id="1624459757">
          <w:marLeft w:val="640"/>
          <w:marRight w:val="0"/>
          <w:marTop w:val="0"/>
          <w:marBottom w:val="0"/>
          <w:divBdr>
            <w:top w:val="none" w:sz="0" w:space="0" w:color="auto"/>
            <w:left w:val="none" w:sz="0" w:space="0" w:color="auto"/>
            <w:bottom w:val="none" w:sz="0" w:space="0" w:color="auto"/>
            <w:right w:val="none" w:sz="0" w:space="0" w:color="auto"/>
          </w:divBdr>
        </w:div>
        <w:div w:id="391739534">
          <w:marLeft w:val="640"/>
          <w:marRight w:val="0"/>
          <w:marTop w:val="0"/>
          <w:marBottom w:val="0"/>
          <w:divBdr>
            <w:top w:val="none" w:sz="0" w:space="0" w:color="auto"/>
            <w:left w:val="none" w:sz="0" w:space="0" w:color="auto"/>
            <w:bottom w:val="none" w:sz="0" w:space="0" w:color="auto"/>
            <w:right w:val="none" w:sz="0" w:space="0" w:color="auto"/>
          </w:divBdr>
        </w:div>
        <w:div w:id="46538831">
          <w:marLeft w:val="640"/>
          <w:marRight w:val="0"/>
          <w:marTop w:val="0"/>
          <w:marBottom w:val="0"/>
          <w:divBdr>
            <w:top w:val="none" w:sz="0" w:space="0" w:color="auto"/>
            <w:left w:val="none" w:sz="0" w:space="0" w:color="auto"/>
            <w:bottom w:val="none" w:sz="0" w:space="0" w:color="auto"/>
            <w:right w:val="none" w:sz="0" w:space="0" w:color="auto"/>
          </w:divBdr>
        </w:div>
        <w:div w:id="430007479">
          <w:marLeft w:val="640"/>
          <w:marRight w:val="0"/>
          <w:marTop w:val="0"/>
          <w:marBottom w:val="0"/>
          <w:divBdr>
            <w:top w:val="none" w:sz="0" w:space="0" w:color="auto"/>
            <w:left w:val="none" w:sz="0" w:space="0" w:color="auto"/>
            <w:bottom w:val="none" w:sz="0" w:space="0" w:color="auto"/>
            <w:right w:val="none" w:sz="0" w:space="0" w:color="auto"/>
          </w:divBdr>
        </w:div>
        <w:div w:id="1431005529">
          <w:marLeft w:val="640"/>
          <w:marRight w:val="0"/>
          <w:marTop w:val="0"/>
          <w:marBottom w:val="0"/>
          <w:divBdr>
            <w:top w:val="none" w:sz="0" w:space="0" w:color="auto"/>
            <w:left w:val="none" w:sz="0" w:space="0" w:color="auto"/>
            <w:bottom w:val="none" w:sz="0" w:space="0" w:color="auto"/>
            <w:right w:val="none" w:sz="0" w:space="0" w:color="auto"/>
          </w:divBdr>
        </w:div>
        <w:div w:id="449861651">
          <w:marLeft w:val="640"/>
          <w:marRight w:val="0"/>
          <w:marTop w:val="0"/>
          <w:marBottom w:val="0"/>
          <w:divBdr>
            <w:top w:val="none" w:sz="0" w:space="0" w:color="auto"/>
            <w:left w:val="none" w:sz="0" w:space="0" w:color="auto"/>
            <w:bottom w:val="none" w:sz="0" w:space="0" w:color="auto"/>
            <w:right w:val="none" w:sz="0" w:space="0" w:color="auto"/>
          </w:divBdr>
        </w:div>
        <w:div w:id="1758821611">
          <w:marLeft w:val="640"/>
          <w:marRight w:val="0"/>
          <w:marTop w:val="0"/>
          <w:marBottom w:val="0"/>
          <w:divBdr>
            <w:top w:val="none" w:sz="0" w:space="0" w:color="auto"/>
            <w:left w:val="none" w:sz="0" w:space="0" w:color="auto"/>
            <w:bottom w:val="none" w:sz="0" w:space="0" w:color="auto"/>
            <w:right w:val="none" w:sz="0" w:space="0" w:color="auto"/>
          </w:divBdr>
        </w:div>
        <w:div w:id="1803885394">
          <w:marLeft w:val="640"/>
          <w:marRight w:val="0"/>
          <w:marTop w:val="0"/>
          <w:marBottom w:val="0"/>
          <w:divBdr>
            <w:top w:val="none" w:sz="0" w:space="0" w:color="auto"/>
            <w:left w:val="none" w:sz="0" w:space="0" w:color="auto"/>
            <w:bottom w:val="none" w:sz="0" w:space="0" w:color="auto"/>
            <w:right w:val="none" w:sz="0" w:space="0" w:color="auto"/>
          </w:divBdr>
        </w:div>
        <w:div w:id="585573850">
          <w:marLeft w:val="640"/>
          <w:marRight w:val="0"/>
          <w:marTop w:val="0"/>
          <w:marBottom w:val="0"/>
          <w:divBdr>
            <w:top w:val="none" w:sz="0" w:space="0" w:color="auto"/>
            <w:left w:val="none" w:sz="0" w:space="0" w:color="auto"/>
            <w:bottom w:val="none" w:sz="0" w:space="0" w:color="auto"/>
            <w:right w:val="none" w:sz="0" w:space="0" w:color="auto"/>
          </w:divBdr>
        </w:div>
        <w:div w:id="1042053207">
          <w:marLeft w:val="640"/>
          <w:marRight w:val="0"/>
          <w:marTop w:val="0"/>
          <w:marBottom w:val="0"/>
          <w:divBdr>
            <w:top w:val="none" w:sz="0" w:space="0" w:color="auto"/>
            <w:left w:val="none" w:sz="0" w:space="0" w:color="auto"/>
            <w:bottom w:val="none" w:sz="0" w:space="0" w:color="auto"/>
            <w:right w:val="none" w:sz="0" w:space="0" w:color="auto"/>
          </w:divBdr>
        </w:div>
        <w:div w:id="1416049994">
          <w:marLeft w:val="640"/>
          <w:marRight w:val="0"/>
          <w:marTop w:val="0"/>
          <w:marBottom w:val="0"/>
          <w:divBdr>
            <w:top w:val="none" w:sz="0" w:space="0" w:color="auto"/>
            <w:left w:val="none" w:sz="0" w:space="0" w:color="auto"/>
            <w:bottom w:val="none" w:sz="0" w:space="0" w:color="auto"/>
            <w:right w:val="none" w:sz="0" w:space="0" w:color="auto"/>
          </w:divBdr>
        </w:div>
        <w:div w:id="1632899974">
          <w:marLeft w:val="640"/>
          <w:marRight w:val="0"/>
          <w:marTop w:val="0"/>
          <w:marBottom w:val="0"/>
          <w:divBdr>
            <w:top w:val="none" w:sz="0" w:space="0" w:color="auto"/>
            <w:left w:val="none" w:sz="0" w:space="0" w:color="auto"/>
            <w:bottom w:val="none" w:sz="0" w:space="0" w:color="auto"/>
            <w:right w:val="none" w:sz="0" w:space="0" w:color="auto"/>
          </w:divBdr>
        </w:div>
        <w:div w:id="468865998">
          <w:marLeft w:val="640"/>
          <w:marRight w:val="0"/>
          <w:marTop w:val="0"/>
          <w:marBottom w:val="0"/>
          <w:divBdr>
            <w:top w:val="none" w:sz="0" w:space="0" w:color="auto"/>
            <w:left w:val="none" w:sz="0" w:space="0" w:color="auto"/>
            <w:bottom w:val="none" w:sz="0" w:space="0" w:color="auto"/>
            <w:right w:val="none" w:sz="0" w:space="0" w:color="auto"/>
          </w:divBdr>
        </w:div>
        <w:div w:id="926037620">
          <w:marLeft w:val="640"/>
          <w:marRight w:val="0"/>
          <w:marTop w:val="0"/>
          <w:marBottom w:val="0"/>
          <w:divBdr>
            <w:top w:val="none" w:sz="0" w:space="0" w:color="auto"/>
            <w:left w:val="none" w:sz="0" w:space="0" w:color="auto"/>
            <w:bottom w:val="none" w:sz="0" w:space="0" w:color="auto"/>
            <w:right w:val="none" w:sz="0" w:space="0" w:color="auto"/>
          </w:divBdr>
        </w:div>
        <w:div w:id="159008634">
          <w:marLeft w:val="640"/>
          <w:marRight w:val="0"/>
          <w:marTop w:val="0"/>
          <w:marBottom w:val="0"/>
          <w:divBdr>
            <w:top w:val="none" w:sz="0" w:space="0" w:color="auto"/>
            <w:left w:val="none" w:sz="0" w:space="0" w:color="auto"/>
            <w:bottom w:val="none" w:sz="0" w:space="0" w:color="auto"/>
            <w:right w:val="none" w:sz="0" w:space="0" w:color="auto"/>
          </w:divBdr>
        </w:div>
        <w:div w:id="763264554">
          <w:marLeft w:val="640"/>
          <w:marRight w:val="0"/>
          <w:marTop w:val="0"/>
          <w:marBottom w:val="0"/>
          <w:divBdr>
            <w:top w:val="none" w:sz="0" w:space="0" w:color="auto"/>
            <w:left w:val="none" w:sz="0" w:space="0" w:color="auto"/>
            <w:bottom w:val="none" w:sz="0" w:space="0" w:color="auto"/>
            <w:right w:val="none" w:sz="0" w:space="0" w:color="auto"/>
          </w:divBdr>
        </w:div>
        <w:div w:id="918293823">
          <w:marLeft w:val="640"/>
          <w:marRight w:val="0"/>
          <w:marTop w:val="0"/>
          <w:marBottom w:val="0"/>
          <w:divBdr>
            <w:top w:val="none" w:sz="0" w:space="0" w:color="auto"/>
            <w:left w:val="none" w:sz="0" w:space="0" w:color="auto"/>
            <w:bottom w:val="none" w:sz="0" w:space="0" w:color="auto"/>
            <w:right w:val="none" w:sz="0" w:space="0" w:color="auto"/>
          </w:divBdr>
        </w:div>
        <w:div w:id="1163817778">
          <w:marLeft w:val="640"/>
          <w:marRight w:val="0"/>
          <w:marTop w:val="0"/>
          <w:marBottom w:val="0"/>
          <w:divBdr>
            <w:top w:val="none" w:sz="0" w:space="0" w:color="auto"/>
            <w:left w:val="none" w:sz="0" w:space="0" w:color="auto"/>
            <w:bottom w:val="none" w:sz="0" w:space="0" w:color="auto"/>
            <w:right w:val="none" w:sz="0" w:space="0" w:color="auto"/>
          </w:divBdr>
        </w:div>
        <w:div w:id="1726173227">
          <w:marLeft w:val="640"/>
          <w:marRight w:val="0"/>
          <w:marTop w:val="0"/>
          <w:marBottom w:val="0"/>
          <w:divBdr>
            <w:top w:val="none" w:sz="0" w:space="0" w:color="auto"/>
            <w:left w:val="none" w:sz="0" w:space="0" w:color="auto"/>
            <w:bottom w:val="none" w:sz="0" w:space="0" w:color="auto"/>
            <w:right w:val="none" w:sz="0" w:space="0" w:color="auto"/>
          </w:divBdr>
        </w:div>
        <w:div w:id="756947952">
          <w:marLeft w:val="640"/>
          <w:marRight w:val="0"/>
          <w:marTop w:val="0"/>
          <w:marBottom w:val="0"/>
          <w:divBdr>
            <w:top w:val="none" w:sz="0" w:space="0" w:color="auto"/>
            <w:left w:val="none" w:sz="0" w:space="0" w:color="auto"/>
            <w:bottom w:val="none" w:sz="0" w:space="0" w:color="auto"/>
            <w:right w:val="none" w:sz="0" w:space="0" w:color="auto"/>
          </w:divBdr>
        </w:div>
        <w:div w:id="1279678574">
          <w:marLeft w:val="640"/>
          <w:marRight w:val="0"/>
          <w:marTop w:val="0"/>
          <w:marBottom w:val="0"/>
          <w:divBdr>
            <w:top w:val="none" w:sz="0" w:space="0" w:color="auto"/>
            <w:left w:val="none" w:sz="0" w:space="0" w:color="auto"/>
            <w:bottom w:val="none" w:sz="0" w:space="0" w:color="auto"/>
            <w:right w:val="none" w:sz="0" w:space="0" w:color="auto"/>
          </w:divBdr>
        </w:div>
        <w:div w:id="436755958">
          <w:marLeft w:val="640"/>
          <w:marRight w:val="0"/>
          <w:marTop w:val="0"/>
          <w:marBottom w:val="0"/>
          <w:divBdr>
            <w:top w:val="none" w:sz="0" w:space="0" w:color="auto"/>
            <w:left w:val="none" w:sz="0" w:space="0" w:color="auto"/>
            <w:bottom w:val="none" w:sz="0" w:space="0" w:color="auto"/>
            <w:right w:val="none" w:sz="0" w:space="0" w:color="auto"/>
          </w:divBdr>
        </w:div>
        <w:div w:id="1004286374">
          <w:marLeft w:val="640"/>
          <w:marRight w:val="0"/>
          <w:marTop w:val="0"/>
          <w:marBottom w:val="0"/>
          <w:divBdr>
            <w:top w:val="none" w:sz="0" w:space="0" w:color="auto"/>
            <w:left w:val="none" w:sz="0" w:space="0" w:color="auto"/>
            <w:bottom w:val="none" w:sz="0" w:space="0" w:color="auto"/>
            <w:right w:val="none" w:sz="0" w:space="0" w:color="auto"/>
          </w:divBdr>
        </w:div>
        <w:div w:id="1171531988">
          <w:marLeft w:val="640"/>
          <w:marRight w:val="0"/>
          <w:marTop w:val="0"/>
          <w:marBottom w:val="0"/>
          <w:divBdr>
            <w:top w:val="none" w:sz="0" w:space="0" w:color="auto"/>
            <w:left w:val="none" w:sz="0" w:space="0" w:color="auto"/>
            <w:bottom w:val="none" w:sz="0" w:space="0" w:color="auto"/>
            <w:right w:val="none" w:sz="0" w:space="0" w:color="auto"/>
          </w:divBdr>
        </w:div>
        <w:div w:id="1712459807">
          <w:marLeft w:val="640"/>
          <w:marRight w:val="0"/>
          <w:marTop w:val="0"/>
          <w:marBottom w:val="0"/>
          <w:divBdr>
            <w:top w:val="none" w:sz="0" w:space="0" w:color="auto"/>
            <w:left w:val="none" w:sz="0" w:space="0" w:color="auto"/>
            <w:bottom w:val="none" w:sz="0" w:space="0" w:color="auto"/>
            <w:right w:val="none" w:sz="0" w:space="0" w:color="auto"/>
          </w:divBdr>
        </w:div>
        <w:div w:id="343240912">
          <w:marLeft w:val="640"/>
          <w:marRight w:val="0"/>
          <w:marTop w:val="0"/>
          <w:marBottom w:val="0"/>
          <w:divBdr>
            <w:top w:val="none" w:sz="0" w:space="0" w:color="auto"/>
            <w:left w:val="none" w:sz="0" w:space="0" w:color="auto"/>
            <w:bottom w:val="none" w:sz="0" w:space="0" w:color="auto"/>
            <w:right w:val="none" w:sz="0" w:space="0" w:color="auto"/>
          </w:divBdr>
        </w:div>
        <w:div w:id="190192847">
          <w:marLeft w:val="640"/>
          <w:marRight w:val="0"/>
          <w:marTop w:val="0"/>
          <w:marBottom w:val="0"/>
          <w:divBdr>
            <w:top w:val="none" w:sz="0" w:space="0" w:color="auto"/>
            <w:left w:val="none" w:sz="0" w:space="0" w:color="auto"/>
            <w:bottom w:val="none" w:sz="0" w:space="0" w:color="auto"/>
            <w:right w:val="none" w:sz="0" w:space="0" w:color="auto"/>
          </w:divBdr>
        </w:div>
        <w:div w:id="1385257268">
          <w:marLeft w:val="640"/>
          <w:marRight w:val="0"/>
          <w:marTop w:val="0"/>
          <w:marBottom w:val="0"/>
          <w:divBdr>
            <w:top w:val="none" w:sz="0" w:space="0" w:color="auto"/>
            <w:left w:val="none" w:sz="0" w:space="0" w:color="auto"/>
            <w:bottom w:val="none" w:sz="0" w:space="0" w:color="auto"/>
            <w:right w:val="none" w:sz="0" w:space="0" w:color="auto"/>
          </w:divBdr>
        </w:div>
        <w:div w:id="1128819187">
          <w:marLeft w:val="640"/>
          <w:marRight w:val="0"/>
          <w:marTop w:val="0"/>
          <w:marBottom w:val="0"/>
          <w:divBdr>
            <w:top w:val="none" w:sz="0" w:space="0" w:color="auto"/>
            <w:left w:val="none" w:sz="0" w:space="0" w:color="auto"/>
            <w:bottom w:val="none" w:sz="0" w:space="0" w:color="auto"/>
            <w:right w:val="none" w:sz="0" w:space="0" w:color="auto"/>
          </w:divBdr>
        </w:div>
        <w:div w:id="986779865">
          <w:marLeft w:val="640"/>
          <w:marRight w:val="0"/>
          <w:marTop w:val="0"/>
          <w:marBottom w:val="0"/>
          <w:divBdr>
            <w:top w:val="none" w:sz="0" w:space="0" w:color="auto"/>
            <w:left w:val="none" w:sz="0" w:space="0" w:color="auto"/>
            <w:bottom w:val="none" w:sz="0" w:space="0" w:color="auto"/>
            <w:right w:val="none" w:sz="0" w:space="0" w:color="auto"/>
          </w:divBdr>
        </w:div>
        <w:div w:id="1881933408">
          <w:marLeft w:val="640"/>
          <w:marRight w:val="0"/>
          <w:marTop w:val="0"/>
          <w:marBottom w:val="0"/>
          <w:divBdr>
            <w:top w:val="none" w:sz="0" w:space="0" w:color="auto"/>
            <w:left w:val="none" w:sz="0" w:space="0" w:color="auto"/>
            <w:bottom w:val="none" w:sz="0" w:space="0" w:color="auto"/>
            <w:right w:val="none" w:sz="0" w:space="0" w:color="auto"/>
          </w:divBdr>
        </w:div>
        <w:div w:id="527331549">
          <w:marLeft w:val="640"/>
          <w:marRight w:val="0"/>
          <w:marTop w:val="0"/>
          <w:marBottom w:val="0"/>
          <w:divBdr>
            <w:top w:val="none" w:sz="0" w:space="0" w:color="auto"/>
            <w:left w:val="none" w:sz="0" w:space="0" w:color="auto"/>
            <w:bottom w:val="none" w:sz="0" w:space="0" w:color="auto"/>
            <w:right w:val="none" w:sz="0" w:space="0" w:color="auto"/>
          </w:divBdr>
        </w:div>
        <w:div w:id="1795364594">
          <w:marLeft w:val="640"/>
          <w:marRight w:val="0"/>
          <w:marTop w:val="0"/>
          <w:marBottom w:val="0"/>
          <w:divBdr>
            <w:top w:val="none" w:sz="0" w:space="0" w:color="auto"/>
            <w:left w:val="none" w:sz="0" w:space="0" w:color="auto"/>
            <w:bottom w:val="none" w:sz="0" w:space="0" w:color="auto"/>
            <w:right w:val="none" w:sz="0" w:space="0" w:color="auto"/>
          </w:divBdr>
        </w:div>
        <w:div w:id="1579170574">
          <w:marLeft w:val="640"/>
          <w:marRight w:val="0"/>
          <w:marTop w:val="0"/>
          <w:marBottom w:val="0"/>
          <w:divBdr>
            <w:top w:val="none" w:sz="0" w:space="0" w:color="auto"/>
            <w:left w:val="none" w:sz="0" w:space="0" w:color="auto"/>
            <w:bottom w:val="none" w:sz="0" w:space="0" w:color="auto"/>
            <w:right w:val="none" w:sz="0" w:space="0" w:color="auto"/>
          </w:divBdr>
        </w:div>
        <w:div w:id="367878237">
          <w:marLeft w:val="640"/>
          <w:marRight w:val="0"/>
          <w:marTop w:val="0"/>
          <w:marBottom w:val="0"/>
          <w:divBdr>
            <w:top w:val="none" w:sz="0" w:space="0" w:color="auto"/>
            <w:left w:val="none" w:sz="0" w:space="0" w:color="auto"/>
            <w:bottom w:val="none" w:sz="0" w:space="0" w:color="auto"/>
            <w:right w:val="none" w:sz="0" w:space="0" w:color="auto"/>
          </w:divBdr>
        </w:div>
      </w:divsChild>
    </w:div>
    <w:div w:id="1781951628">
      <w:bodyDiv w:val="1"/>
      <w:marLeft w:val="0"/>
      <w:marRight w:val="0"/>
      <w:marTop w:val="0"/>
      <w:marBottom w:val="0"/>
      <w:divBdr>
        <w:top w:val="none" w:sz="0" w:space="0" w:color="auto"/>
        <w:left w:val="none" w:sz="0" w:space="0" w:color="auto"/>
        <w:bottom w:val="none" w:sz="0" w:space="0" w:color="auto"/>
        <w:right w:val="none" w:sz="0" w:space="0" w:color="auto"/>
      </w:divBdr>
      <w:divsChild>
        <w:div w:id="2047947260">
          <w:marLeft w:val="640"/>
          <w:marRight w:val="0"/>
          <w:marTop w:val="0"/>
          <w:marBottom w:val="0"/>
          <w:divBdr>
            <w:top w:val="none" w:sz="0" w:space="0" w:color="auto"/>
            <w:left w:val="none" w:sz="0" w:space="0" w:color="auto"/>
            <w:bottom w:val="none" w:sz="0" w:space="0" w:color="auto"/>
            <w:right w:val="none" w:sz="0" w:space="0" w:color="auto"/>
          </w:divBdr>
        </w:div>
        <w:div w:id="468714001">
          <w:marLeft w:val="640"/>
          <w:marRight w:val="0"/>
          <w:marTop w:val="0"/>
          <w:marBottom w:val="0"/>
          <w:divBdr>
            <w:top w:val="none" w:sz="0" w:space="0" w:color="auto"/>
            <w:left w:val="none" w:sz="0" w:space="0" w:color="auto"/>
            <w:bottom w:val="none" w:sz="0" w:space="0" w:color="auto"/>
            <w:right w:val="none" w:sz="0" w:space="0" w:color="auto"/>
          </w:divBdr>
        </w:div>
        <w:div w:id="1245796273">
          <w:marLeft w:val="640"/>
          <w:marRight w:val="0"/>
          <w:marTop w:val="0"/>
          <w:marBottom w:val="0"/>
          <w:divBdr>
            <w:top w:val="none" w:sz="0" w:space="0" w:color="auto"/>
            <w:left w:val="none" w:sz="0" w:space="0" w:color="auto"/>
            <w:bottom w:val="none" w:sz="0" w:space="0" w:color="auto"/>
            <w:right w:val="none" w:sz="0" w:space="0" w:color="auto"/>
          </w:divBdr>
        </w:div>
        <w:div w:id="1260486037">
          <w:marLeft w:val="640"/>
          <w:marRight w:val="0"/>
          <w:marTop w:val="0"/>
          <w:marBottom w:val="0"/>
          <w:divBdr>
            <w:top w:val="none" w:sz="0" w:space="0" w:color="auto"/>
            <w:left w:val="none" w:sz="0" w:space="0" w:color="auto"/>
            <w:bottom w:val="none" w:sz="0" w:space="0" w:color="auto"/>
            <w:right w:val="none" w:sz="0" w:space="0" w:color="auto"/>
          </w:divBdr>
        </w:div>
        <w:div w:id="2006127417">
          <w:marLeft w:val="640"/>
          <w:marRight w:val="0"/>
          <w:marTop w:val="0"/>
          <w:marBottom w:val="0"/>
          <w:divBdr>
            <w:top w:val="none" w:sz="0" w:space="0" w:color="auto"/>
            <w:left w:val="none" w:sz="0" w:space="0" w:color="auto"/>
            <w:bottom w:val="none" w:sz="0" w:space="0" w:color="auto"/>
            <w:right w:val="none" w:sz="0" w:space="0" w:color="auto"/>
          </w:divBdr>
        </w:div>
        <w:div w:id="210390365">
          <w:marLeft w:val="640"/>
          <w:marRight w:val="0"/>
          <w:marTop w:val="0"/>
          <w:marBottom w:val="0"/>
          <w:divBdr>
            <w:top w:val="none" w:sz="0" w:space="0" w:color="auto"/>
            <w:left w:val="none" w:sz="0" w:space="0" w:color="auto"/>
            <w:bottom w:val="none" w:sz="0" w:space="0" w:color="auto"/>
            <w:right w:val="none" w:sz="0" w:space="0" w:color="auto"/>
          </w:divBdr>
        </w:div>
        <w:div w:id="2025742782">
          <w:marLeft w:val="640"/>
          <w:marRight w:val="0"/>
          <w:marTop w:val="0"/>
          <w:marBottom w:val="0"/>
          <w:divBdr>
            <w:top w:val="none" w:sz="0" w:space="0" w:color="auto"/>
            <w:left w:val="none" w:sz="0" w:space="0" w:color="auto"/>
            <w:bottom w:val="none" w:sz="0" w:space="0" w:color="auto"/>
            <w:right w:val="none" w:sz="0" w:space="0" w:color="auto"/>
          </w:divBdr>
        </w:div>
        <w:div w:id="1376269450">
          <w:marLeft w:val="640"/>
          <w:marRight w:val="0"/>
          <w:marTop w:val="0"/>
          <w:marBottom w:val="0"/>
          <w:divBdr>
            <w:top w:val="none" w:sz="0" w:space="0" w:color="auto"/>
            <w:left w:val="none" w:sz="0" w:space="0" w:color="auto"/>
            <w:bottom w:val="none" w:sz="0" w:space="0" w:color="auto"/>
            <w:right w:val="none" w:sz="0" w:space="0" w:color="auto"/>
          </w:divBdr>
        </w:div>
        <w:div w:id="891960140">
          <w:marLeft w:val="640"/>
          <w:marRight w:val="0"/>
          <w:marTop w:val="0"/>
          <w:marBottom w:val="0"/>
          <w:divBdr>
            <w:top w:val="none" w:sz="0" w:space="0" w:color="auto"/>
            <w:left w:val="none" w:sz="0" w:space="0" w:color="auto"/>
            <w:bottom w:val="none" w:sz="0" w:space="0" w:color="auto"/>
            <w:right w:val="none" w:sz="0" w:space="0" w:color="auto"/>
          </w:divBdr>
        </w:div>
        <w:div w:id="1843012792">
          <w:marLeft w:val="640"/>
          <w:marRight w:val="0"/>
          <w:marTop w:val="0"/>
          <w:marBottom w:val="0"/>
          <w:divBdr>
            <w:top w:val="none" w:sz="0" w:space="0" w:color="auto"/>
            <w:left w:val="none" w:sz="0" w:space="0" w:color="auto"/>
            <w:bottom w:val="none" w:sz="0" w:space="0" w:color="auto"/>
            <w:right w:val="none" w:sz="0" w:space="0" w:color="auto"/>
          </w:divBdr>
        </w:div>
        <w:div w:id="1210653914">
          <w:marLeft w:val="640"/>
          <w:marRight w:val="0"/>
          <w:marTop w:val="0"/>
          <w:marBottom w:val="0"/>
          <w:divBdr>
            <w:top w:val="none" w:sz="0" w:space="0" w:color="auto"/>
            <w:left w:val="none" w:sz="0" w:space="0" w:color="auto"/>
            <w:bottom w:val="none" w:sz="0" w:space="0" w:color="auto"/>
            <w:right w:val="none" w:sz="0" w:space="0" w:color="auto"/>
          </w:divBdr>
        </w:div>
        <w:div w:id="1746806654">
          <w:marLeft w:val="640"/>
          <w:marRight w:val="0"/>
          <w:marTop w:val="0"/>
          <w:marBottom w:val="0"/>
          <w:divBdr>
            <w:top w:val="none" w:sz="0" w:space="0" w:color="auto"/>
            <w:left w:val="none" w:sz="0" w:space="0" w:color="auto"/>
            <w:bottom w:val="none" w:sz="0" w:space="0" w:color="auto"/>
            <w:right w:val="none" w:sz="0" w:space="0" w:color="auto"/>
          </w:divBdr>
        </w:div>
        <w:div w:id="500776365">
          <w:marLeft w:val="640"/>
          <w:marRight w:val="0"/>
          <w:marTop w:val="0"/>
          <w:marBottom w:val="0"/>
          <w:divBdr>
            <w:top w:val="none" w:sz="0" w:space="0" w:color="auto"/>
            <w:left w:val="none" w:sz="0" w:space="0" w:color="auto"/>
            <w:bottom w:val="none" w:sz="0" w:space="0" w:color="auto"/>
            <w:right w:val="none" w:sz="0" w:space="0" w:color="auto"/>
          </w:divBdr>
        </w:div>
        <w:div w:id="1058087499">
          <w:marLeft w:val="640"/>
          <w:marRight w:val="0"/>
          <w:marTop w:val="0"/>
          <w:marBottom w:val="0"/>
          <w:divBdr>
            <w:top w:val="none" w:sz="0" w:space="0" w:color="auto"/>
            <w:left w:val="none" w:sz="0" w:space="0" w:color="auto"/>
            <w:bottom w:val="none" w:sz="0" w:space="0" w:color="auto"/>
            <w:right w:val="none" w:sz="0" w:space="0" w:color="auto"/>
          </w:divBdr>
        </w:div>
        <w:div w:id="583295204">
          <w:marLeft w:val="640"/>
          <w:marRight w:val="0"/>
          <w:marTop w:val="0"/>
          <w:marBottom w:val="0"/>
          <w:divBdr>
            <w:top w:val="none" w:sz="0" w:space="0" w:color="auto"/>
            <w:left w:val="none" w:sz="0" w:space="0" w:color="auto"/>
            <w:bottom w:val="none" w:sz="0" w:space="0" w:color="auto"/>
            <w:right w:val="none" w:sz="0" w:space="0" w:color="auto"/>
          </w:divBdr>
        </w:div>
        <w:div w:id="1022702912">
          <w:marLeft w:val="640"/>
          <w:marRight w:val="0"/>
          <w:marTop w:val="0"/>
          <w:marBottom w:val="0"/>
          <w:divBdr>
            <w:top w:val="none" w:sz="0" w:space="0" w:color="auto"/>
            <w:left w:val="none" w:sz="0" w:space="0" w:color="auto"/>
            <w:bottom w:val="none" w:sz="0" w:space="0" w:color="auto"/>
            <w:right w:val="none" w:sz="0" w:space="0" w:color="auto"/>
          </w:divBdr>
        </w:div>
        <w:div w:id="2023780803">
          <w:marLeft w:val="640"/>
          <w:marRight w:val="0"/>
          <w:marTop w:val="0"/>
          <w:marBottom w:val="0"/>
          <w:divBdr>
            <w:top w:val="none" w:sz="0" w:space="0" w:color="auto"/>
            <w:left w:val="none" w:sz="0" w:space="0" w:color="auto"/>
            <w:bottom w:val="none" w:sz="0" w:space="0" w:color="auto"/>
            <w:right w:val="none" w:sz="0" w:space="0" w:color="auto"/>
          </w:divBdr>
        </w:div>
        <w:div w:id="1944343582">
          <w:marLeft w:val="640"/>
          <w:marRight w:val="0"/>
          <w:marTop w:val="0"/>
          <w:marBottom w:val="0"/>
          <w:divBdr>
            <w:top w:val="none" w:sz="0" w:space="0" w:color="auto"/>
            <w:left w:val="none" w:sz="0" w:space="0" w:color="auto"/>
            <w:bottom w:val="none" w:sz="0" w:space="0" w:color="auto"/>
            <w:right w:val="none" w:sz="0" w:space="0" w:color="auto"/>
          </w:divBdr>
        </w:div>
        <w:div w:id="770704598">
          <w:marLeft w:val="640"/>
          <w:marRight w:val="0"/>
          <w:marTop w:val="0"/>
          <w:marBottom w:val="0"/>
          <w:divBdr>
            <w:top w:val="none" w:sz="0" w:space="0" w:color="auto"/>
            <w:left w:val="none" w:sz="0" w:space="0" w:color="auto"/>
            <w:bottom w:val="none" w:sz="0" w:space="0" w:color="auto"/>
            <w:right w:val="none" w:sz="0" w:space="0" w:color="auto"/>
          </w:divBdr>
        </w:div>
        <w:div w:id="43333764">
          <w:marLeft w:val="640"/>
          <w:marRight w:val="0"/>
          <w:marTop w:val="0"/>
          <w:marBottom w:val="0"/>
          <w:divBdr>
            <w:top w:val="none" w:sz="0" w:space="0" w:color="auto"/>
            <w:left w:val="none" w:sz="0" w:space="0" w:color="auto"/>
            <w:bottom w:val="none" w:sz="0" w:space="0" w:color="auto"/>
            <w:right w:val="none" w:sz="0" w:space="0" w:color="auto"/>
          </w:divBdr>
        </w:div>
        <w:div w:id="842286267">
          <w:marLeft w:val="640"/>
          <w:marRight w:val="0"/>
          <w:marTop w:val="0"/>
          <w:marBottom w:val="0"/>
          <w:divBdr>
            <w:top w:val="none" w:sz="0" w:space="0" w:color="auto"/>
            <w:left w:val="none" w:sz="0" w:space="0" w:color="auto"/>
            <w:bottom w:val="none" w:sz="0" w:space="0" w:color="auto"/>
            <w:right w:val="none" w:sz="0" w:space="0" w:color="auto"/>
          </w:divBdr>
        </w:div>
        <w:div w:id="1261793234">
          <w:marLeft w:val="640"/>
          <w:marRight w:val="0"/>
          <w:marTop w:val="0"/>
          <w:marBottom w:val="0"/>
          <w:divBdr>
            <w:top w:val="none" w:sz="0" w:space="0" w:color="auto"/>
            <w:left w:val="none" w:sz="0" w:space="0" w:color="auto"/>
            <w:bottom w:val="none" w:sz="0" w:space="0" w:color="auto"/>
            <w:right w:val="none" w:sz="0" w:space="0" w:color="auto"/>
          </w:divBdr>
        </w:div>
        <w:div w:id="59404608">
          <w:marLeft w:val="640"/>
          <w:marRight w:val="0"/>
          <w:marTop w:val="0"/>
          <w:marBottom w:val="0"/>
          <w:divBdr>
            <w:top w:val="none" w:sz="0" w:space="0" w:color="auto"/>
            <w:left w:val="none" w:sz="0" w:space="0" w:color="auto"/>
            <w:bottom w:val="none" w:sz="0" w:space="0" w:color="auto"/>
            <w:right w:val="none" w:sz="0" w:space="0" w:color="auto"/>
          </w:divBdr>
        </w:div>
        <w:div w:id="1322588038">
          <w:marLeft w:val="640"/>
          <w:marRight w:val="0"/>
          <w:marTop w:val="0"/>
          <w:marBottom w:val="0"/>
          <w:divBdr>
            <w:top w:val="none" w:sz="0" w:space="0" w:color="auto"/>
            <w:left w:val="none" w:sz="0" w:space="0" w:color="auto"/>
            <w:bottom w:val="none" w:sz="0" w:space="0" w:color="auto"/>
            <w:right w:val="none" w:sz="0" w:space="0" w:color="auto"/>
          </w:divBdr>
        </w:div>
        <w:div w:id="2019698917">
          <w:marLeft w:val="640"/>
          <w:marRight w:val="0"/>
          <w:marTop w:val="0"/>
          <w:marBottom w:val="0"/>
          <w:divBdr>
            <w:top w:val="none" w:sz="0" w:space="0" w:color="auto"/>
            <w:left w:val="none" w:sz="0" w:space="0" w:color="auto"/>
            <w:bottom w:val="none" w:sz="0" w:space="0" w:color="auto"/>
            <w:right w:val="none" w:sz="0" w:space="0" w:color="auto"/>
          </w:divBdr>
        </w:div>
        <w:div w:id="1517497431">
          <w:marLeft w:val="640"/>
          <w:marRight w:val="0"/>
          <w:marTop w:val="0"/>
          <w:marBottom w:val="0"/>
          <w:divBdr>
            <w:top w:val="none" w:sz="0" w:space="0" w:color="auto"/>
            <w:left w:val="none" w:sz="0" w:space="0" w:color="auto"/>
            <w:bottom w:val="none" w:sz="0" w:space="0" w:color="auto"/>
            <w:right w:val="none" w:sz="0" w:space="0" w:color="auto"/>
          </w:divBdr>
        </w:div>
        <w:div w:id="716592020">
          <w:marLeft w:val="640"/>
          <w:marRight w:val="0"/>
          <w:marTop w:val="0"/>
          <w:marBottom w:val="0"/>
          <w:divBdr>
            <w:top w:val="none" w:sz="0" w:space="0" w:color="auto"/>
            <w:left w:val="none" w:sz="0" w:space="0" w:color="auto"/>
            <w:bottom w:val="none" w:sz="0" w:space="0" w:color="auto"/>
            <w:right w:val="none" w:sz="0" w:space="0" w:color="auto"/>
          </w:divBdr>
        </w:div>
        <w:div w:id="1858498017">
          <w:marLeft w:val="640"/>
          <w:marRight w:val="0"/>
          <w:marTop w:val="0"/>
          <w:marBottom w:val="0"/>
          <w:divBdr>
            <w:top w:val="none" w:sz="0" w:space="0" w:color="auto"/>
            <w:left w:val="none" w:sz="0" w:space="0" w:color="auto"/>
            <w:bottom w:val="none" w:sz="0" w:space="0" w:color="auto"/>
            <w:right w:val="none" w:sz="0" w:space="0" w:color="auto"/>
          </w:divBdr>
        </w:div>
        <w:div w:id="1971520088">
          <w:marLeft w:val="640"/>
          <w:marRight w:val="0"/>
          <w:marTop w:val="0"/>
          <w:marBottom w:val="0"/>
          <w:divBdr>
            <w:top w:val="none" w:sz="0" w:space="0" w:color="auto"/>
            <w:left w:val="none" w:sz="0" w:space="0" w:color="auto"/>
            <w:bottom w:val="none" w:sz="0" w:space="0" w:color="auto"/>
            <w:right w:val="none" w:sz="0" w:space="0" w:color="auto"/>
          </w:divBdr>
        </w:div>
        <w:div w:id="1761754963">
          <w:marLeft w:val="640"/>
          <w:marRight w:val="0"/>
          <w:marTop w:val="0"/>
          <w:marBottom w:val="0"/>
          <w:divBdr>
            <w:top w:val="none" w:sz="0" w:space="0" w:color="auto"/>
            <w:left w:val="none" w:sz="0" w:space="0" w:color="auto"/>
            <w:bottom w:val="none" w:sz="0" w:space="0" w:color="auto"/>
            <w:right w:val="none" w:sz="0" w:space="0" w:color="auto"/>
          </w:divBdr>
        </w:div>
        <w:div w:id="1978294501">
          <w:marLeft w:val="640"/>
          <w:marRight w:val="0"/>
          <w:marTop w:val="0"/>
          <w:marBottom w:val="0"/>
          <w:divBdr>
            <w:top w:val="none" w:sz="0" w:space="0" w:color="auto"/>
            <w:left w:val="none" w:sz="0" w:space="0" w:color="auto"/>
            <w:bottom w:val="none" w:sz="0" w:space="0" w:color="auto"/>
            <w:right w:val="none" w:sz="0" w:space="0" w:color="auto"/>
          </w:divBdr>
        </w:div>
        <w:div w:id="1466316016">
          <w:marLeft w:val="640"/>
          <w:marRight w:val="0"/>
          <w:marTop w:val="0"/>
          <w:marBottom w:val="0"/>
          <w:divBdr>
            <w:top w:val="none" w:sz="0" w:space="0" w:color="auto"/>
            <w:left w:val="none" w:sz="0" w:space="0" w:color="auto"/>
            <w:bottom w:val="none" w:sz="0" w:space="0" w:color="auto"/>
            <w:right w:val="none" w:sz="0" w:space="0" w:color="auto"/>
          </w:divBdr>
        </w:div>
        <w:div w:id="1660840017">
          <w:marLeft w:val="640"/>
          <w:marRight w:val="0"/>
          <w:marTop w:val="0"/>
          <w:marBottom w:val="0"/>
          <w:divBdr>
            <w:top w:val="none" w:sz="0" w:space="0" w:color="auto"/>
            <w:left w:val="none" w:sz="0" w:space="0" w:color="auto"/>
            <w:bottom w:val="none" w:sz="0" w:space="0" w:color="auto"/>
            <w:right w:val="none" w:sz="0" w:space="0" w:color="auto"/>
          </w:divBdr>
        </w:div>
        <w:div w:id="441650109">
          <w:marLeft w:val="640"/>
          <w:marRight w:val="0"/>
          <w:marTop w:val="0"/>
          <w:marBottom w:val="0"/>
          <w:divBdr>
            <w:top w:val="none" w:sz="0" w:space="0" w:color="auto"/>
            <w:left w:val="none" w:sz="0" w:space="0" w:color="auto"/>
            <w:bottom w:val="none" w:sz="0" w:space="0" w:color="auto"/>
            <w:right w:val="none" w:sz="0" w:space="0" w:color="auto"/>
          </w:divBdr>
        </w:div>
        <w:div w:id="1454904351">
          <w:marLeft w:val="640"/>
          <w:marRight w:val="0"/>
          <w:marTop w:val="0"/>
          <w:marBottom w:val="0"/>
          <w:divBdr>
            <w:top w:val="none" w:sz="0" w:space="0" w:color="auto"/>
            <w:left w:val="none" w:sz="0" w:space="0" w:color="auto"/>
            <w:bottom w:val="none" w:sz="0" w:space="0" w:color="auto"/>
            <w:right w:val="none" w:sz="0" w:space="0" w:color="auto"/>
          </w:divBdr>
        </w:div>
        <w:div w:id="173154421">
          <w:marLeft w:val="640"/>
          <w:marRight w:val="0"/>
          <w:marTop w:val="0"/>
          <w:marBottom w:val="0"/>
          <w:divBdr>
            <w:top w:val="none" w:sz="0" w:space="0" w:color="auto"/>
            <w:left w:val="none" w:sz="0" w:space="0" w:color="auto"/>
            <w:bottom w:val="none" w:sz="0" w:space="0" w:color="auto"/>
            <w:right w:val="none" w:sz="0" w:space="0" w:color="auto"/>
          </w:divBdr>
        </w:div>
        <w:div w:id="894968094">
          <w:marLeft w:val="640"/>
          <w:marRight w:val="0"/>
          <w:marTop w:val="0"/>
          <w:marBottom w:val="0"/>
          <w:divBdr>
            <w:top w:val="none" w:sz="0" w:space="0" w:color="auto"/>
            <w:left w:val="none" w:sz="0" w:space="0" w:color="auto"/>
            <w:bottom w:val="none" w:sz="0" w:space="0" w:color="auto"/>
            <w:right w:val="none" w:sz="0" w:space="0" w:color="auto"/>
          </w:divBdr>
        </w:div>
        <w:div w:id="2104260551">
          <w:marLeft w:val="640"/>
          <w:marRight w:val="0"/>
          <w:marTop w:val="0"/>
          <w:marBottom w:val="0"/>
          <w:divBdr>
            <w:top w:val="none" w:sz="0" w:space="0" w:color="auto"/>
            <w:left w:val="none" w:sz="0" w:space="0" w:color="auto"/>
            <w:bottom w:val="none" w:sz="0" w:space="0" w:color="auto"/>
            <w:right w:val="none" w:sz="0" w:space="0" w:color="auto"/>
          </w:divBdr>
        </w:div>
        <w:div w:id="780297120">
          <w:marLeft w:val="640"/>
          <w:marRight w:val="0"/>
          <w:marTop w:val="0"/>
          <w:marBottom w:val="0"/>
          <w:divBdr>
            <w:top w:val="none" w:sz="0" w:space="0" w:color="auto"/>
            <w:left w:val="none" w:sz="0" w:space="0" w:color="auto"/>
            <w:bottom w:val="none" w:sz="0" w:space="0" w:color="auto"/>
            <w:right w:val="none" w:sz="0" w:space="0" w:color="auto"/>
          </w:divBdr>
        </w:div>
        <w:div w:id="166991029">
          <w:marLeft w:val="640"/>
          <w:marRight w:val="0"/>
          <w:marTop w:val="0"/>
          <w:marBottom w:val="0"/>
          <w:divBdr>
            <w:top w:val="none" w:sz="0" w:space="0" w:color="auto"/>
            <w:left w:val="none" w:sz="0" w:space="0" w:color="auto"/>
            <w:bottom w:val="none" w:sz="0" w:space="0" w:color="auto"/>
            <w:right w:val="none" w:sz="0" w:space="0" w:color="auto"/>
          </w:divBdr>
        </w:div>
        <w:div w:id="1618221237">
          <w:marLeft w:val="640"/>
          <w:marRight w:val="0"/>
          <w:marTop w:val="0"/>
          <w:marBottom w:val="0"/>
          <w:divBdr>
            <w:top w:val="none" w:sz="0" w:space="0" w:color="auto"/>
            <w:left w:val="none" w:sz="0" w:space="0" w:color="auto"/>
            <w:bottom w:val="none" w:sz="0" w:space="0" w:color="auto"/>
            <w:right w:val="none" w:sz="0" w:space="0" w:color="auto"/>
          </w:divBdr>
        </w:div>
        <w:div w:id="1793329473">
          <w:marLeft w:val="640"/>
          <w:marRight w:val="0"/>
          <w:marTop w:val="0"/>
          <w:marBottom w:val="0"/>
          <w:divBdr>
            <w:top w:val="none" w:sz="0" w:space="0" w:color="auto"/>
            <w:left w:val="none" w:sz="0" w:space="0" w:color="auto"/>
            <w:bottom w:val="none" w:sz="0" w:space="0" w:color="auto"/>
            <w:right w:val="none" w:sz="0" w:space="0" w:color="auto"/>
          </w:divBdr>
        </w:div>
        <w:div w:id="2106535284">
          <w:marLeft w:val="640"/>
          <w:marRight w:val="0"/>
          <w:marTop w:val="0"/>
          <w:marBottom w:val="0"/>
          <w:divBdr>
            <w:top w:val="none" w:sz="0" w:space="0" w:color="auto"/>
            <w:left w:val="none" w:sz="0" w:space="0" w:color="auto"/>
            <w:bottom w:val="none" w:sz="0" w:space="0" w:color="auto"/>
            <w:right w:val="none" w:sz="0" w:space="0" w:color="auto"/>
          </w:divBdr>
        </w:div>
        <w:div w:id="1538354535">
          <w:marLeft w:val="640"/>
          <w:marRight w:val="0"/>
          <w:marTop w:val="0"/>
          <w:marBottom w:val="0"/>
          <w:divBdr>
            <w:top w:val="none" w:sz="0" w:space="0" w:color="auto"/>
            <w:left w:val="none" w:sz="0" w:space="0" w:color="auto"/>
            <w:bottom w:val="none" w:sz="0" w:space="0" w:color="auto"/>
            <w:right w:val="none" w:sz="0" w:space="0" w:color="auto"/>
          </w:divBdr>
        </w:div>
        <w:div w:id="1022852695">
          <w:marLeft w:val="640"/>
          <w:marRight w:val="0"/>
          <w:marTop w:val="0"/>
          <w:marBottom w:val="0"/>
          <w:divBdr>
            <w:top w:val="none" w:sz="0" w:space="0" w:color="auto"/>
            <w:left w:val="none" w:sz="0" w:space="0" w:color="auto"/>
            <w:bottom w:val="none" w:sz="0" w:space="0" w:color="auto"/>
            <w:right w:val="none" w:sz="0" w:space="0" w:color="auto"/>
          </w:divBdr>
        </w:div>
        <w:div w:id="228687205">
          <w:marLeft w:val="640"/>
          <w:marRight w:val="0"/>
          <w:marTop w:val="0"/>
          <w:marBottom w:val="0"/>
          <w:divBdr>
            <w:top w:val="none" w:sz="0" w:space="0" w:color="auto"/>
            <w:left w:val="none" w:sz="0" w:space="0" w:color="auto"/>
            <w:bottom w:val="none" w:sz="0" w:space="0" w:color="auto"/>
            <w:right w:val="none" w:sz="0" w:space="0" w:color="auto"/>
          </w:divBdr>
        </w:div>
        <w:div w:id="812992287">
          <w:marLeft w:val="640"/>
          <w:marRight w:val="0"/>
          <w:marTop w:val="0"/>
          <w:marBottom w:val="0"/>
          <w:divBdr>
            <w:top w:val="none" w:sz="0" w:space="0" w:color="auto"/>
            <w:left w:val="none" w:sz="0" w:space="0" w:color="auto"/>
            <w:bottom w:val="none" w:sz="0" w:space="0" w:color="auto"/>
            <w:right w:val="none" w:sz="0" w:space="0" w:color="auto"/>
          </w:divBdr>
        </w:div>
        <w:div w:id="426272511">
          <w:marLeft w:val="640"/>
          <w:marRight w:val="0"/>
          <w:marTop w:val="0"/>
          <w:marBottom w:val="0"/>
          <w:divBdr>
            <w:top w:val="none" w:sz="0" w:space="0" w:color="auto"/>
            <w:left w:val="none" w:sz="0" w:space="0" w:color="auto"/>
            <w:bottom w:val="none" w:sz="0" w:space="0" w:color="auto"/>
            <w:right w:val="none" w:sz="0" w:space="0" w:color="auto"/>
          </w:divBdr>
        </w:div>
        <w:div w:id="1672680535">
          <w:marLeft w:val="640"/>
          <w:marRight w:val="0"/>
          <w:marTop w:val="0"/>
          <w:marBottom w:val="0"/>
          <w:divBdr>
            <w:top w:val="none" w:sz="0" w:space="0" w:color="auto"/>
            <w:left w:val="none" w:sz="0" w:space="0" w:color="auto"/>
            <w:bottom w:val="none" w:sz="0" w:space="0" w:color="auto"/>
            <w:right w:val="none" w:sz="0" w:space="0" w:color="auto"/>
          </w:divBdr>
        </w:div>
        <w:div w:id="1765028378">
          <w:marLeft w:val="640"/>
          <w:marRight w:val="0"/>
          <w:marTop w:val="0"/>
          <w:marBottom w:val="0"/>
          <w:divBdr>
            <w:top w:val="none" w:sz="0" w:space="0" w:color="auto"/>
            <w:left w:val="none" w:sz="0" w:space="0" w:color="auto"/>
            <w:bottom w:val="none" w:sz="0" w:space="0" w:color="auto"/>
            <w:right w:val="none" w:sz="0" w:space="0" w:color="auto"/>
          </w:divBdr>
        </w:div>
        <w:div w:id="768768552">
          <w:marLeft w:val="640"/>
          <w:marRight w:val="0"/>
          <w:marTop w:val="0"/>
          <w:marBottom w:val="0"/>
          <w:divBdr>
            <w:top w:val="none" w:sz="0" w:space="0" w:color="auto"/>
            <w:left w:val="none" w:sz="0" w:space="0" w:color="auto"/>
            <w:bottom w:val="none" w:sz="0" w:space="0" w:color="auto"/>
            <w:right w:val="none" w:sz="0" w:space="0" w:color="auto"/>
          </w:divBdr>
        </w:div>
        <w:div w:id="168562443">
          <w:marLeft w:val="640"/>
          <w:marRight w:val="0"/>
          <w:marTop w:val="0"/>
          <w:marBottom w:val="0"/>
          <w:divBdr>
            <w:top w:val="none" w:sz="0" w:space="0" w:color="auto"/>
            <w:left w:val="none" w:sz="0" w:space="0" w:color="auto"/>
            <w:bottom w:val="none" w:sz="0" w:space="0" w:color="auto"/>
            <w:right w:val="none" w:sz="0" w:space="0" w:color="auto"/>
          </w:divBdr>
        </w:div>
        <w:div w:id="678194964">
          <w:marLeft w:val="640"/>
          <w:marRight w:val="0"/>
          <w:marTop w:val="0"/>
          <w:marBottom w:val="0"/>
          <w:divBdr>
            <w:top w:val="none" w:sz="0" w:space="0" w:color="auto"/>
            <w:left w:val="none" w:sz="0" w:space="0" w:color="auto"/>
            <w:bottom w:val="none" w:sz="0" w:space="0" w:color="auto"/>
            <w:right w:val="none" w:sz="0" w:space="0" w:color="auto"/>
          </w:divBdr>
        </w:div>
        <w:div w:id="1836844113">
          <w:marLeft w:val="640"/>
          <w:marRight w:val="0"/>
          <w:marTop w:val="0"/>
          <w:marBottom w:val="0"/>
          <w:divBdr>
            <w:top w:val="none" w:sz="0" w:space="0" w:color="auto"/>
            <w:left w:val="none" w:sz="0" w:space="0" w:color="auto"/>
            <w:bottom w:val="none" w:sz="0" w:space="0" w:color="auto"/>
            <w:right w:val="none" w:sz="0" w:space="0" w:color="auto"/>
          </w:divBdr>
        </w:div>
        <w:div w:id="593132788">
          <w:marLeft w:val="640"/>
          <w:marRight w:val="0"/>
          <w:marTop w:val="0"/>
          <w:marBottom w:val="0"/>
          <w:divBdr>
            <w:top w:val="none" w:sz="0" w:space="0" w:color="auto"/>
            <w:left w:val="none" w:sz="0" w:space="0" w:color="auto"/>
            <w:bottom w:val="none" w:sz="0" w:space="0" w:color="auto"/>
            <w:right w:val="none" w:sz="0" w:space="0" w:color="auto"/>
          </w:divBdr>
        </w:div>
        <w:div w:id="990865335">
          <w:marLeft w:val="640"/>
          <w:marRight w:val="0"/>
          <w:marTop w:val="0"/>
          <w:marBottom w:val="0"/>
          <w:divBdr>
            <w:top w:val="none" w:sz="0" w:space="0" w:color="auto"/>
            <w:left w:val="none" w:sz="0" w:space="0" w:color="auto"/>
            <w:bottom w:val="none" w:sz="0" w:space="0" w:color="auto"/>
            <w:right w:val="none" w:sz="0" w:space="0" w:color="auto"/>
          </w:divBdr>
        </w:div>
        <w:div w:id="221794039">
          <w:marLeft w:val="640"/>
          <w:marRight w:val="0"/>
          <w:marTop w:val="0"/>
          <w:marBottom w:val="0"/>
          <w:divBdr>
            <w:top w:val="none" w:sz="0" w:space="0" w:color="auto"/>
            <w:left w:val="none" w:sz="0" w:space="0" w:color="auto"/>
            <w:bottom w:val="none" w:sz="0" w:space="0" w:color="auto"/>
            <w:right w:val="none" w:sz="0" w:space="0" w:color="auto"/>
          </w:divBdr>
        </w:div>
        <w:div w:id="1941448973">
          <w:marLeft w:val="640"/>
          <w:marRight w:val="0"/>
          <w:marTop w:val="0"/>
          <w:marBottom w:val="0"/>
          <w:divBdr>
            <w:top w:val="none" w:sz="0" w:space="0" w:color="auto"/>
            <w:left w:val="none" w:sz="0" w:space="0" w:color="auto"/>
            <w:bottom w:val="none" w:sz="0" w:space="0" w:color="auto"/>
            <w:right w:val="none" w:sz="0" w:space="0" w:color="auto"/>
          </w:divBdr>
        </w:div>
        <w:div w:id="1836726836">
          <w:marLeft w:val="640"/>
          <w:marRight w:val="0"/>
          <w:marTop w:val="0"/>
          <w:marBottom w:val="0"/>
          <w:divBdr>
            <w:top w:val="none" w:sz="0" w:space="0" w:color="auto"/>
            <w:left w:val="none" w:sz="0" w:space="0" w:color="auto"/>
            <w:bottom w:val="none" w:sz="0" w:space="0" w:color="auto"/>
            <w:right w:val="none" w:sz="0" w:space="0" w:color="auto"/>
          </w:divBdr>
        </w:div>
        <w:div w:id="2031949031">
          <w:marLeft w:val="640"/>
          <w:marRight w:val="0"/>
          <w:marTop w:val="0"/>
          <w:marBottom w:val="0"/>
          <w:divBdr>
            <w:top w:val="none" w:sz="0" w:space="0" w:color="auto"/>
            <w:left w:val="none" w:sz="0" w:space="0" w:color="auto"/>
            <w:bottom w:val="none" w:sz="0" w:space="0" w:color="auto"/>
            <w:right w:val="none" w:sz="0" w:space="0" w:color="auto"/>
          </w:divBdr>
        </w:div>
        <w:div w:id="1659266536">
          <w:marLeft w:val="640"/>
          <w:marRight w:val="0"/>
          <w:marTop w:val="0"/>
          <w:marBottom w:val="0"/>
          <w:divBdr>
            <w:top w:val="none" w:sz="0" w:space="0" w:color="auto"/>
            <w:left w:val="none" w:sz="0" w:space="0" w:color="auto"/>
            <w:bottom w:val="none" w:sz="0" w:space="0" w:color="auto"/>
            <w:right w:val="none" w:sz="0" w:space="0" w:color="auto"/>
          </w:divBdr>
        </w:div>
        <w:div w:id="645668688">
          <w:marLeft w:val="640"/>
          <w:marRight w:val="0"/>
          <w:marTop w:val="0"/>
          <w:marBottom w:val="0"/>
          <w:divBdr>
            <w:top w:val="none" w:sz="0" w:space="0" w:color="auto"/>
            <w:left w:val="none" w:sz="0" w:space="0" w:color="auto"/>
            <w:bottom w:val="none" w:sz="0" w:space="0" w:color="auto"/>
            <w:right w:val="none" w:sz="0" w:space="0" w:color="auto"/>
          </w:divBdr>
        </w:div>
        <w:div w:id="1527983412">
          <w:marLeft w:val="640"/>
          <w:marRight w:val="0"/>
          <w:marTop w:val="0"/>
          <w:marBottom w:val="0"/>
          <w:divBdr>
            <w:top w:val="none" w:sz="0" w:space="0" w:color="auto"/>
            <w:left w:val="none" w:sz="0" w:space="0" w:color="auto"/>
            <w:bottom w:val="none" w:sz="0" w:space="0" w:color="auto"/>
            <w:right w:val="none" w:sz="0" w:space="0" w:color="auto"/>
          </w:divBdr>
        </w:div>
        <w:div w:id="877012677">
          <w:marLeft w:val="640"/>
          <w:marRight w:val="0"/>
          <w:marTop w:val="0"/>
          <w:marBottom w:val="0"/>
          <w:divBdr>
            <w:top w:val="none" w:sz="0" w:space="0" w:color="auto"/>
            <w:left w:val="none" w:sz="0" w:space="0" w:color="auto"/>
            <w:bottom w:val="none" w:sz="0" w:space="0" w:color="auto"/>
            <w:right w:val="none" w:sz="0" w:space="0" w:color="auto"/>
          </w:divBdr>
        </w:div>
        <w:div w:id="1793669317">
          <w:marLeft w:val="640"/>
          <w:marRight w:val="0"/>
          <w:marTop w:val="0"/>
          <w:marBottom w:val="0"/>
          <w:divBdr>
            <w:top w:val="none" w:sz="0" w:space="0" w:color="auto"/>
            <w:left w:val="none" w:sz="0" w:space="0" w:color="auto"/>
            <w:bottom w:val="none" w:sz="0" w:space="0" w:color="auto"/>
            <w:right w:val="none" w:sz="0" w:space="0" w:color="auto"/>
          </w:divBdr>
        </w:div>
      </w:divsChild>
    </w:div>
    <w:div w:id="1782063600">
      <w:bodyDiv w:val="1"/>
      <w:marLeft w:val="0"/>
      <w:marRight w:val="0"/>
      <w:marTop w:val="0"/>
      <w:marBottom w:val="0"/>
      <w:divBdr>
        <w:top w:val="none" w:sz="0" w:space="0" w:color="auto"/>
        <w:left w:val="none" w:sz="0" w:space="0" w:color="auto"/>
        <w:bottom w:val="none" w:sz="0" w:space="0" w:color="auto"/>
        <w:right w:val="none" w:sz="0" w:space="0" w:color="auto"/>
      </w:divBdr>
      <w:divsChild>
        <w:div w:id="1616986839">
          <w:marLeft w:val="640"/>
          <w:marRight w:val="0"/>
          <w:marTop w:val="0"/>
          <w:marBottom w:val="0"/>
          <w:divBdr>
            <w:top w:val="none" w:sz="0" w:space="0" w:color="auto"/>
            <w:left w:val="none" w:sz="0" w:space="0" w:color="auto"/>
            <w:bottom w:val="none" w:sz="0" w:space="0" w:color="auto"/>
            <w:right w:val="none" w:sz="0" w:space="0" w:color="auto"/>
          </w:divBdr>
        </w:div>
        <w:div w:id="1182937423">
          <w:marLeft w:val="640"/>
          <w:marRight w:val="0"/>
          <w:marTop w:val="0"/>
          <w:marBottom w:val="0"/>
          <w:divBdr>
            <w:top w:val="none" w:sz="0" w:space="0" w:color="auto"/>
            <w:left w:val="none" w:sz="0" w:space="0" w:color="auto"/>
            <w:bottom w:val="none" w:sz="0" w:space="0" w:color="auto"/>
            <w:right w:val="none" w:sz="0" w:space="0" w:color="auto"/>
          </w:divBdr>
        </w:div>
        <w:div w:id="1040471847">
          <w:marLeft w:val="640"/>
          <w:marRight w:val="0"/>
          <w:marTop w:val="0"/>
          <w:marBottom w:val="0"/>
          <w:divBdr>
            <w:top w:val="none" w:sz="0" w:space="0" w:color="auto"/>
            <w:left w:val="none" w:sz="0" w:space="0" w:color="auto"/>
            <w:bottom w:val="none" w:sz="0" w:space="0" w:color="auto"/>
            <w:right w:val="none" w:sz="0" w:space="0" w:color="auto"/>
          </w:divBdr>
        </w:div>
        <w:div w:id="438721454">
          <w:marLeft w:val="640"/>
          <w:marRight w:val="0"/>
          <w:marTop w:val="0"/>
          <w:marBottom w:val="0"/>
          <w:divBdr>
            <w:top w:val="none" w:sz="0" w:space="0" w:color="auto"/>
            <w:left w:val="none" w:sz="0" w:space="0" w:color="auto"/>
            <w:bottom w:val="none" w:sz="0" w:space="0" w:color="auto"/>
            <w:right w:val="none" w:sz="0" w:space="0" w:color="auto"/>
          </w:divBdr>
        </w:div>
        <w:div w:id="1269965388">
          <w:marLeft w:val="640"/>
          <w:marRight w:val="0"/>
          <w:marTop w:val="0"/>
          <w:marBottom w:val="0"/>
          <w:divBdr>
            <w:top w:val="none" w:sz="0" w:space="0" w:color="auto"/>
            <w:left w:val="none" w:sz="0" w:space="0" w:color="auto"/>
            <w:bottom w:val="none" w:sz="0" w:space="0" w:color="auto"/>
            <w:right w:val="none" w:sz="0" w:space="0" w:color="auto"/>
          </w:divBdr>
        </w:div>
        <w:div w:id="1371108098">
          <w:marLeft w:val="640"/>
          <w:marRight w:val="0"/>
          <w:marTop w:val="0"/>
          <w:marBottom w:val="0"/>
          <w:divBdr>
            <w:top w:val="none" w:sz="0" w:space="0" w:color="auto"/>
            <w:left w:val="none" w:sz="0" w:space="0" w:color="auto"/>
            <w:bottom w:val="none" w:sz="0" w:space="0" w:color="auto"/>
            <w:right w:val="none" w:sz="0" w:space="0" w:color="auto"/>
          </w:divBdr>
        </w:div>
        <w:div w:id="1101530663">
          <w:marLeft w:val="640"/>
          <w:marRight w:val="0"/>
          <w:marTop w:val="0"/>
          <w:marBottom w:val="0"/>
          <w:divBdr>
            <w:top w:val="none" w:sz="0" w:space="0" w:color="auto"/>
            <w:left w:val="none" w:sz="0" w:space="0" w:color="auto"/>
            <w:bottom w:val="none" w:sz="0" w:space="0" w:color="auto"/>
            <w:right w:val="none" w:sz="0" w:space="0" w:color="auto"/>
          </w:divBdr>
        </w:div>
        <w:div w:id="486478306">
          <w:marLeft w:val="640"/>
          <w:marRight w:val="0"/>
          <w:marTop w:val="0"/>
          <w:marBottom w:val="0"/>
          <w:divBdr>
            <w:top w:val="none" w:sz="0" w:space="0" w:color="auto"/>
            <w:left w:val="none" w:sz="0" w:space="0" w:color="auto"/>
            <w:bottom w:val="none" w:sz="0" w:space="0" w:color="auto"/>
            <w:right w:val="none" w:sz="0" w:space="0" w:color="auto"/>
          </w:divBdr>
        </w:div>
        <w:div w:id="723870201">
          <w:marLeft w:val="640"/>
          <w:marRight w:val="0"/>
          <w:marTop w:val="0"/>
          <w:marBottom w:val="0"/>
          <w:divBdr>
            <w:top w:val="none" w:sz="0" w:space="0" w:color="auto"/>
            <w:left w:val="none" w:sz="0" w:space="0" w:color="auto"/>
            <w:bottom w:val="none" w:sz="0" w:space="0" w:color="auto"/>
            <w:right w:val="none" w:sz="0" w:space="0" w:color="auto"/>
          </w:divBdr>
        </w:div>
        <w:div w:id="605237606">
          <w:marLeft w:val="640"/>
          <w:marRight w:val="0"/>
          <w:marTop w:val="0"/>
          <w:marBottom w:val="0"/>
          <w:divBdr>
            <w:top w:val="none" w:sz="0" w:space="0" w:color="auto"/>
            <w:left w:val="none" w:sz="0" w:space="0" w:color="auto"/>
            <w:bottom w:val="none" w:sz="0" w:space="0" w:color="auto"/>
            <w:right w:val="none" w:sz="0" w:space="0" w:color="auto"/>
          </w:divBdr>
        </w:div>
        <w:div w:id="745230434">
          <w:marLeft w:val="640"/>
          <w:marRight w:val="0"/>
          <w:marTop w:val="0"/>
          <w:marBottom w:val="0"/>
          <w:divBdr>
            <w:top w:val="none" w:sz="0" w:space="0" w:color="auto"/>
            <w:left w:val="none" w:sz="0" w:space="0" w:color="auto"/>
            <w:bottom w:val="none" w:sz="0" w:space="0" w:color="auto"/>
            <w:right w:val="none" w:sz="0" w:space="0" w:color="auto"/>
          </w:divBdr>
        </w:div>
        <w:div w:id="1843886643">
          <w:marLeft w:val="640"/>
          <w:marRight w:val="0"/>
          <w:marTop w:val="0"/>
          <w:marBottom w:val="0"/>
          <w:divBdr>
            <w:top w:val="none" w:sz="0" w:space="0" w:color="auto"/>
            <w:left w:val="none" w:sz="0" w:space="0" w:color="auto"/>
            <w:bottom w:val="none" w:sz="0" w:space="0" w:color="auto"/>
            <w:right w:val="none" w:sz="0" w:space="0" w:color="auto"/>
          </w:divBdr>
        </w:div>
        <w:div w:id="760106546">
          <w:marLeft w:val="640"/>
          <w:marRight w:val="0"/>
          <w:marTop w:val="0"/>
          <w:marBottom w:val="0"/>
          <w:divBdr>
            <w:top w:val="none" w:sz="0" w:space="0" w:color="auto"/>
            <w:left w:val="none" w:sz="0" w:space="0" w:color="auto"/>
            <w:bottom w:val="none" w:sz="0" w:space="0" w:color="auto"/>
            <w:right w:val="none" w:sz="0" w:space="0" w:color="auto"/>
          </w:divBdr>
        </w:div>
        <w:div w:id="1780488489">
          <w:marLeft w:val="640"/>
          <w:marRight w:val="0"/>
          <w:marTop w:val="0"/>
          <w:marBottom w:val="0"/>
          <w:divBdr>
            <w:top w:val="none" w:sz="0" w:space="0" w:color="auto"/>
            <w:left w:val="none" w:sz="0" w:space="0" w:color="auto"/>
            <w:bottom w:val="none" w:sz="0" w:space="0" w:color="auto"/>
            <w:right w:val="none" w:sz="0" w:space="0" w:color="auto"/>
          </w:divBdr>
        </w:div>
        <w:div w:id="1282497894">
          <w:marLeft w:val="640"/>
          <w:marRight w:val="0"/>
          <w:marTop w:val="0"/>
          <w:marBottom w:val="0"/>
          <w:divBdr>
            <w:top w:val="none" w:sz="0" w:space="0" w:color="auto"/>
            <w:left w:val="none" w:sz="0" w:space="0" w:color="auto"/>
            <w:bottom w:val="none" w:sz="0" w:space="0" w:color="auto"/>
            <w:right w:val="none" w:sz="0" w:space="0" w:color="auto"/>
          </w:divBdr>
        </w:div>
        <w:div w:id="590553471">
          <w:marLeft w:val="640"/>
          <w:marRight w:val="0"/>
          <w:marTop w:val="0"/>
          <w:marBottom w:val="0"/>
          <w:divBdr>
            <w:top w:val="none" w:sz="0" w:space="0" w:color="auto"/>
            <w:left w:val="none" w:sz="0" w:space="0" w:color="auto"/>
            <w:bottom w:val="none" w:sz="0" w:space="0" w:color="auto"/>
            <w:right w:val="none" w:sz="0" w:space="0" w:color="auto"/>
          </w:divBdr>
        </w:div>
        <w:div w:id="334769083">
          <w:marLeft w:val="640"/>
          <w:marRight w:val="0"/>
          <w:marTop w:val="0"/>
          <w:marBottom w:val="0"/>
          <w:divBdr>
            <w:top w:val="none" w:sz="0" w:space="0" w:color="auto"/>
            <w:left w:val="none" w:sz="0" w:space="0" w:color="auto"/>
            <w:bottom w:val="none" w:sz="0" w:space="0" w:color="auto"/>
            <w:right w:val="none" w:sz="0" w:space="0" w:color="auto"/>
          </w:divBdr>
        </w:div>
        <w:div w:id="1027560902">
          <w:marLeft w:val="640"/>
          <w:marRight w:val="0"/>
          <w:marTop w:val="0"/>
          <w:marBottom w:val="0"/>
          <w:divBdr>
            <w:top w:val="none" w:sz="0" w:space="0" w:color="auto"/>
            <w:left w:val="none" w:sz="0" w:space="0" w:color="auto"/>
            <w:bottom w:val="none" w:sz="0" w:space="0" w:color="auto"/>
            <w:right w:val="none" w:sz="0" w:space="0" w:color="auto"/>
          </w:divBdr>
        </w:div>
        <w:div w:id="949582211">
          <w:marLeft w:val="640"/>
          <w:marRight w:val="0"/>
          <w:marTop w:val="0"/>
          <w:marBottom w:val="0"/>
          <w:divBdr>
            <w:top w:val="none" w:sz="0" w:space="0" w:color="auto"/>
            <w:left w:val="none" w:sz="0" w:space="0" w:color="auto"/>
            <w:bottom w:val="none" w:sz="0" w:space="0" w:color="auto"/>
            <w:right w:val="none" w:sz="0" w:space="0" w:color="auto"/>
          </w:divBdr>
        </w:div>
        <w:div w:id="983698098">
          <w:marLeft w:val="640"/>
          <w:marRight w:val="0"/>
          <w:marTop w:val="0"/>
          <w:marBottom w:val="0"/>
          <w:divBdr>
            <w:top w:val="none" w:sz="0" w:space="0" w:color="auto"/>
            <w:left w:val="none" w:sz="0" w:space="0" w:color="auto"/>
            <w:bottom w:val="none" w:sz="0" w:space="0" w:color="auto"/>
            <w:right w:val="none" w:sz="0" w:space="0" w:color="auto"/>
          </w:divBdr>
        </w:div>
        <w:div w:id="1272393691">
          <w:marLeft w:val="640"/>
          <w:marRight w:val="0"/>
          <w:marTop w:val="0"/>
          <w:marBottom w:val="0"/>
          <w:divBdr>
            <w:top w:val="none" w:sz="0" w:space="0" w:color="auto"/>
            <w:left w:val="none" w:sz="0" w:space="0" w:color="auto"/>
            <w:bottom w:val="none" w:sz="0" w:space="0" w:color="auto"/>
            <w:right w:val="none" w:sz="0" w:space="0" w:color="auto"/>
          </w:divBdr>
        </w:div>
        <w:div w:id="195394913">
          <w:marLeft w:val="640"/>
          <w:marRight w:val="0"/>
          <w:marTop w:val="0"/>
          <w:marBottom w:val="0"/>
          <w:divBdr>
            <w:top w:val="none" w:sz="0" w:space="0" w:color="auto"/>
            <w:left w:val="none" w:sz="0" w:space="0" w:color="auto"/>
            <w:bottom w:val="none" w:sz="0" w:space="0" w:color="auto"/>
            <w:right w:val="none" w:sz="0" w:space="0" w:color="auto"/>
          </w:divBdr>
        </w:div>
        <w:div w:id="438064855">
          <w:marLeft w:val="640"/>
          <w:marRight w:val="0"/>
          <w:marTop w:val="0"/>
          <w:marBottom w:val="0"/>
          <w:divBdr>
            <w:top w:val="none" w:sz="0" w:space="0" w:color="auto"/>
            <w:left w:val="none" w:sz="0" w:space="0" w:color="auto"/>
            <w:bottom w:val="none" w:sz="0" w:space="0" w:color="auto"/>
            <w:right w:val="none" w:sz="0" w:space="0" w:color="auto"/>
          </w:divBdr>
        </w:div>
        <w:div w:id="261227731">
          <w:marLeft w:val="640"/>
          <w:marRight w:val="0"/>
          <w:marTop w:val="0"/>
          <w:marBottom w:val="0"/>
          <w:divBdr>
            <w:top w:val="none" w:sz="0" w:space="0" w:color="auto"/>
            <w:left w:val="none" w:sz="0" w:space="0" w:color="auto"/>
            <w:bottom w:val="none" w:sz="0" w:space="0" w:color="auto"/>
            <w:right w:val="none" w:sz="0" w:space="0" w:color="auto"/>
          </w:divBdr>
        </w:div>
        <w:div w:id="293216624">
          <w:marLeft w:val="640"/>
          <w:marRight w:val="0"/>
          <w:marTop w:val="0"/>
          <w:marBottom w:val="0"/>
          <w:divBdr>
            <w:top w:val="none" w:sz="0" w:space="0" w:color="auto"/>
            <w:left w:val="none" w:sz="0" w:space="0" w:color="auto"/>
            <w:bottom w:val="none" w:sz="0" w:space="0" w:color="auto"/>
            <w:right w:val="none" w:sz="0" w:space="0" w:color="auto"/>
          </w:divBdr>
        </w:div>
        <w:div w:id="1309018700">
          <w:marLeft w:val="640"/>
          <w:marRight w:val="0"/>
          <w:marTop w:val="0"/>
          <w:marBottom w:val="0"/>
          <w:divBdr>
            <w:top w:val="none" w:sz="0" w:space="0" w:color="auto"/>
            <w:left w:val="none" w:sz="0" w:space="0" w:color="auto"/>
            <w:bottom w:val="none" w:sz="0" w:space="0" w:color="auto"/>
            <w:right w:val="none" w:sz="0" w:space="0" w:color="auto"/>
          </w:divBdr>
        </w:div>
        <w:div w:id="505436110">
          <w:marLeft w:val="640"/>
          <w:marRight w:val="0"/>
          <w:marTop w:val="0"/>
          <w:marBottom w:val="0"/>
          <w:divBdr>
            <w:top w:val="none" w:sz="0" w:space="0" w:color="auto"/>
            <w:left w:val="none" w:sz="0" w:space="0" w:color="auto"/>
            <w:bottom w:val="none" w:sz="0" w:space="0" w:color="auto"/>
            <w:right w:val="none" w:sz="0" w:space="0" w:color="auto"/>
          </w:divBdr>
        </w:div>
        <w:div w:id="613055435">
          <w:marLeft w:val="640"/>
          <w:marRight w:val="0"/>
          <w:marTop w:val="0"/>
          <w:marBottom w:val="0"/>
          <w:divBdr>
            <w:top w:val="none" w:sz="0" w:space="0" w:color="auto"/>
            <w:left w:val="none" w:sz="0" w:space="0" w:color="auto"/>
            <w:bottom w:val="none" w:sz="0" w:space="0" w:color="auto"/>
            <w:right w:val="none" w:sz="0" w:space="0" w:color="auto"/>
          </w:divBdr>
        </w:div>
        <w:div w:id="933125038">
          <w:marLeft w:val="640"/>
          <w:marRight w:val="0"/>
          <w:marTop w:val="0"/>
          <w:marBottom w:val="0"/>
          <w:divBdr>
            <w:top w:val="none" w:sz="0" w:space="0" w:color="auto"/>
            <w:left w:val="none" w:sz="0" w:space="0" w:color="auto"/>
            <w:bottom w:val="none" w:sz="0" w:space="0" w:color="auto"/>
            <w:right w:val="none" w:sz="0" w:space="0" w:color="auto"/>
          </w:divBdr>
        </w:div>
        <w:div w:id="920874856">
          <w:marLeft w:val="640"/>
          <w:marRight w:val="0"/>
          <w:marTop w:val="0"/>
          <w:marBottom w:val="0"/>
          <w:divBdr>
            <w:top w:val="none" w:sz="0" w:space="0" w:color="auto"/>
            <w:left w:val="none" w:sz="0" w:space="0" w:color="auto"/>
            <w:bottom w:val="none" w:sz="0" w:space="0" w:color="auto"/>
            <w:right w:val="none" w:sz="0" w:space="0" w:color="auto"/>
          </w:divBdr>
        </w:div>
        <w:div w:id="429547433">
          <w:marLeft w:val="640"/>
          <w:marRight w:val="0"/>
          <w:marTop w:val="0"/>
          <w:marBottom w:val="0"/>
          <w:divBdr>
            <w:top w:val="none" w:sz="0" w:space="0" w:color="auto"/>
            <w:left w:val="none" w:sz="0" w:space="0" w:color="auto"/>
            <w:bottom w:val="none" w:sz="0" w:space="0" w:color="auto"/>
            <w:right w:val="none" w:sz="0" w:space="0" w:color="auto"/>
          </w:divBdr>
        </w:div>
        <w:div w:id="91319530">
          <w:marLeft w:val="640"/>
          <w:marRight w:val="0"/>
          <w:marTop w:val="0"/>
          <w:marBottom w:val="0"/>
          <w:divBdr>
            <w:top w:val="none" w:sz="0" w:space="0" w:color="auto"/>
            <w:left w:val="none" w:sz="0" w:space="0" w:color="auto"/>
            <w:bottom w:val="none" w:sz="0" w:space="0" w:color="auto"/>
            <w:right w:val="none" w:sz="0" w:space="0" w:color="auto"/>
          </w:divBdr>
        </w:div>
        <w:div w:id="1949389178">
          <w:marLeft w:val="640"/>
          <w:marRight w:val="0"/>
          <w:marTop w:val="0"/>
          <w:marBottom w:val="0"/>
          <w:divBdr>
            <w:top w:val="none" w:sz="0" w:space="0" w:color="auto"/>
            <w:left w:val="none" w:sz="0" w:space="0" w:color="auto"/>
            <w:bottom w:val="none" w:sz="0" w:space="0" w:color="auto"/>
            <w:right w:val="none" w:sz="0" w:space="0" w:color="auto"/>
          </w:divBdr>
        </w:div>
        <w:div w:id="1128819401">
          <w:marLeft w:val="640"/>
          <w:marRight w:val="0"/>
          <w:marTop w:val="0"/>
          <w:marBottom w:val="0"/>
          <w:divBdr>
            <w:top w:val="none" w:sz="0" w:space="0" w:color="auto"/>
            <w:left w:val="none" w:sz="0" w:space="0" w:color="auto"/>
            <w:bottom w:val="none" w:sz="0" w:space="0" w:color="auto"/>
            <w:right w:val="none" w:sz="0" w:space="0" w:color="auto"/>
          </w:divBdr>
        </w:div>
        <w:div w:id="1379470207">
          <w:marLeft w:val="640"/>
          <w:marRight w:val="0"/>
          <w:marTop w:val="0"/>
          <w:marBottom w:val="0"/>
          <w:divBdr>
            <w:top w:val="none" w:sz="0" w:space="0" w:color="auto"/>
            <w:left w:val="none" w:sz="0" w:space="0" w:color="auto"/>
            <w:bottom w:val="none" w:sz="0" w:space="0" w:color="auto"/>
            <w:right w:val="none" w:sz="0" w:space="0" w:color="auto"/>
          </w:divBdr>
        </w:div>
        <w:div w:id="88233138">
          <w:marLeft w:val="640"/>
          <w:marRight w:val="0"/>
          <w:marTop w:val="0"/>
          <w:marBottom w:val="0"/>
          <w:divBdr>
            <w:top w:val="none" w:sz="0" w:space="0" w:color="auto"/>
            <w:left w:val="none" w:sz="0" w:space="0" w:color="auto"/>
            <w:bottom w:val="none" w:sz="0" w:space="0" w:color="auto"/>
            <w:right w:val="none" w:sz="0" w:space="0" w:color="auto"/>
          </w:divBdr>
        </w:div>
        <w:div w:id="1430615151">
          <w:marLeft w:val="640"/>
          <w:marRight w:val="0"/>
          <w:marTop w:val="0"/>
          <w:marBottom w:val="0"/>
          <w:divBdr>
            <w:top w:val="none" w:sz="0" w:space="0" w:color="auto"/>
            <w:left w:val="none" w:sz="0" w:space="0" w:color="auto"/>
            <w:bottom w:val="none" w:sz="0" w:space="0" w:color="auto"/>
            <w:right w:val="none" w:sz="0" w:space="0" w:color="auto"/>
          </w:divBdr>
        </w:div>
        <w:div w:id="1765148537">
          <w:marLeft w:val="640"/>
          <w:marRight w:val="0"/>
          <w:marTop w:val="0"/>
          <w:marBottom w:val="0"/>
          <w:divBdr>
            <w:top w:val="none" w:sz="0" w:space="0" w:color="auto"/>
            <w:left w:val="none" w:sz="0" w:space="0" w:color="auto"/>
            <w:bottom w:val="none" w:sz="0" w:space="0" w:color="auto"/>
            <w:right w:val="none" w:sz="0" w:space="0" w:color="auto"/>
          </w:divBdr>
        </w:div>
        <w:div w:id="1041055029">
          <w:marLeft w:val="640"/>
          <w:marRight w:val="0"/>
          <w:marTop w:val="0"/>
          <w:marBottom w:val="0"/>
          <w:divBdr>
            <w:top w:val="none" w:sz="0" w:space="0" w:color="auto"/>
            <w:left w:val="none" w:sz="0" w:space="0" w:color="auto"/>
            <w:bottom w:val="none" w:sz="0" w:space="0" w:color="auto"/>
            <w:right w:val="none" w:sz="0" w:space="0" w:color="auto"/>
          </w:divBdr>
        </w:div>
        <w:div w:id="692076169">
          <w:marLeft w:val="640"/>
          <w:marRight w:val="0"/>
          <w:marTop w:val="0"/>
          <w:marBottom w:val="0"/>
          <w:divBdr>
            <w:top w:val="none" w:sz="0" w:space="0" w:color="auto"/>
            <w:left w:val="none" w:sz="0" w:space="0" w:color="auto"/>
            <w:bottom w:val="none" w:sz="0" w:space="0" w:color="auto"/>
            <w:right w:val="none" w:sz="0" w:space="0" w:color="auto"/>
          </w:divBdr>
        </w:div>
        <w:div w:id="938491535">
          <w:marLeft w:val="640"/>
          <w:marRight w:val="0"/>
          <w:marTop w:val="0"/>
          <w:marBottom w:val="0"/>
          <w:divBdr>
            <w:top w:val="none" w:sz="0" w:space="0" w:color="auto"/>
            <w:left w:val="none" w:sz="0" w:space="0" w:color="auto"/>
            <w:bottom w:val="none" w:sz="0" w:space="0" w:color="auto"/>
            <w:right w:val="none" w:sz="0" w:space="0" w:color="auto"/>
          </w:divBdr>
        </w:div>
        <w:div w:id="37364655">
          <w:marLeft w:val="640"/>
          <w:marRight w:val="0"/>
          <w:marTop w:val="0"/>
          <w:marBottom w:val="0"/>
          <w:divBdr>
            <w:top w:val="none" w:sz="0" w:space="0" w:color="auto"/>
            <w:left w:val="none" w:sz="0" w:space="0" w:color="auto"/>
            <w:bottom w:val="none" w:sz="0" w:space="0" w:color="auto"/>
            <w:right w:val="none" w:sz="0" w:space="0" w:color="auto"/>
          </w:divBdr>
        </w:div>
        <w:div w:id="138764562">
          <w:marLeft w:val="640"/>
          <w:marRight w:val="0"/>
          <w:marTop w:val="0"/>
          <w:marBottom w:val="0"/>
          <w:divBdr>
            <w:top w:val="none" w:sz="0" w:space="0" w:color="auto"/>
            <w:left w:val="none" w:sz="0" w:space="0" w:color="auto"/>
            <w:bottom w:val="none" w:sz="0" w:space="0" w:color="auto"/>
            <w:right w:val="none" w:sz="0" w:space="0" w:color="auto"/>
          </w:divBdr>
        </w:div>
        <w:div w:id="431782515">
          <w:marLeft w:val="640"/>
          <w:marRight w:val="0"/>
          <w:marTop w:val="0"/>
          <w:marBottom w:val="0"/>
          <w:divBdr>
            <w:top w:val="none" w:sz="0" w:space="0" w:color="auto"/>
            <w:left w:val="none" w:sz="0" w:space="0" w:color="auto"/>
            <w:bottom w:val="none" w:sz="0" w:space="0" w:color="auto"/>
            <w:right w:val="none" w:sz="0" w:space="0" w:color="auto"/>
          </w:divBdr>
        </w:div>
        <w:div w:id="1215629009">
          <w:marLeft w:val="640"/>
          <w:marRight w:val="0"/>
          <w:marTop w:val="0"/>
          <w:marBottom w:val="0"/>
          <w:divBdr>
            <w:top w:val="none" w:sz="0" w:space="0" w:color="auto"/>
            <w:left w:val="none" w:sz="0" w:space="0" w:color="auto"/>
            <w:bottom w:val="none" w:sz="0" w:space="0" w:color="auto"/>
            <w:right w:val="none" w:sz="0" w:space="0" w:color="auto"/>
          </w:divBdr>
        </w:div>
        <w:div w:id="171265203">
          <w:marLeft w:val="640"/>
          <w:marRight w:val="0"/>
          <w:marTop w:val="0"/>
          <w:marBottom w:val="0"/>
          <w:divBdr>
            <w:top w:val="none" w:sz="0" w:space="0" w:color="auto"/>
            <w:left w:val="none" w:sz="0" w:space="0" w:color="auto"/>
            <w:bottom w:val="none" w:sz="0" w:space="0" w:color="auto"/>
            <w:right w:val="none" w:sz="0" w:space="0" w:color="auto"/>
          </w:divBdr>
        </w:div>
        <w:div w:id="213008759">
          <w:marLeft w:val="640"/>
          <w:marRight w:val="0"/>
          <w:marTop w:val="0"/>
          <w:marBottom w:val="0"/>
          <w:divBdr>
            <w:top w:val="none" w:sz="0" w:space="0" w:color="auto"/>
            <w:left w:val="none" w:sz="0" w:space="0" w:color="auto"/>
            <w:bottom w:val="none" w:sz="0" w:space="0" w:color="auto"/>
            <w:right w:val="none" w:sz="0" w:space="0" w:color="auto"/>
          </w:divBdr>
        </w:div>
        <w:div w:id="50664491">
          <w:marLeft w:val="640"/>
          <w:marRight w:val="0"/>
          <w:marTop w:val="0"/>
          <w:marBottom w:val="0"/>
          <w:divBdr>
            <w:top w:val="none" w:sz="0" w:space="0" w:color="auto"/>
            <w:left w:val="none" w:sz="0" w:space="0" w:color="auto"/>
            <w:bottom w:val="none" w:sz="0" w:space="0" w:color="auto"/>
            <w:right w:val="none" w:sz="0" w:space="0" w:color="auto"/>
          </w:divBdr>
        </w:div>
        <w:div w:id="1279019974">
          <w:marLeft w:val="640"/>
          <w:marRight w:val="0"/>
          <w:marTop w:val="0"/>
          <w:marBottom w:val="0"/>
          <w:divBdr>
            <w:top w:val="none" w:sz="0" w:space="0" w:color="auto"/>
            <w:left w:val="none" w:sz="0" w:space="0" w:color="auto"/>
            <w:bottom w:val="none" w:sz="0" w:space="0" w:color="auto"/>
            <w:right w:val="none" w:sz="0" w:space="0" w:color="auto"/>
          </w:divBdr>
        </w:div>
        <w:div w:id="2104255354">
          <w:marLeft w:val="640"/>
          <w:marRight w:val="0"/>
          <w:marTop w:val="0"/>
          <w:marBottom w:val="0"/>
          <w:divBdr>
            <w:top w:val="none" w:sz="0" w:space="0" w:color="auto"/>
            <w:left w:val="none" w:sz="0" w:space="0" w:color="auto"/>
            <w:bottom w:val="none" w:sz="0" w:space="0" w:color="auto"/>
            <w:right w:val="none" w:sz="0" w:space="0" w:color="auto"/>
          </w:divBdr>
        </w:div>
        <w:div w:id="1741634640">
          <w:marLeft w:val="640"/>
          <w:marRight w:val="0"/>
          <w:marTop w:val="0"/>
          <w:marBottom w:val="0"/>
          <w:divBdr>
            <w:top w:val="none" w:sz="0" w:space="0" w:color="auto"/>
            <w:left w:val="none" w:sz="0" w:space="0" w:color="auto"/>
            <w:bottom w:val="none" w:sz="0" w:space="0" w:color="auto"/>
            <w:right w:val="none" w:sz="0" w:space="0" w:color="auto"/>
          </w:divBdr>
        </w:div>
        <w:div w:id="1667712335">
          <w:marLeft w:val="640"/>
          <w:marRight w:val="0"/>
          <w:marTop w:val="0"/>
          <w:marBottom w:val="0"/>
          <w:divBdr>
            <w:top w:val="none" w:sz="0" w:space="0" w:color="auto"/>
            <w:left w:val="none" w:sz="0" w:space="0" w:color="auto"/>
            <w:bottom w:val="none" w:sz="0" w:space="0" w:color="auto"/>
            <w:right w:val="none" w:sz="0" w:space="0" w:color="auto"/>
          </w:divBdr>
        </w:div>
        <w:div w:id="330452963">
          <w:marLeft w:val="640"/>
          <w:marRight w:val="0"/>
          <w:marTop w:val="0"/>
          <w:marBottom w:val="0"/>
          <w:divBdr>
            <w:top w:val="none" w:sz="0" w:space="0" w:color="auto"/>
            <w:left w:val="none" w:sz="0" w:space="0" w:color="auto"/>
            <w:bottom w:val="none" w:sz="0" w:space="0" w:color="auto"/>
            <w:right w:val="none" w:sz="0" w:space="0" w:color="auto"/>
          </w:divBdr>
        </w:div>
        <w:div w:id="1546986599">
          <w:marLeft w:val="640"/>
          <w:marRight w:val="0"/>
          <w:marTop w:val="0"/>
          <w:marBottom w:val="0"/>
          <w:divBdr>
            <w:top w:val="none" w:sz="0" w:space="0" w:color="auto"/>
            <w:left w:val="none" w:sz="0" w:space="0" w:color="auto"/>
            <w:bottom w:val="none" w:sz="0" w:space="0" w:color="auto"/>
            <w:right w:val="none" w:sz="0" w:space="0" w:color="auto"/>
          </w:divBdr>
        </w:div>
        <w:div w:id="308168090">
          <w:marLeft w:val="640"/>
          <w:marRight w:val="0"/>
          <w:marTop w:val="0"/>
          <w:marBottom w:val="0"/>
          <w:divBdr>
            <w:top w:val="none" w:sz="0" w:space="0" w:color="auto"/>
            <w:left w:val="none" w:sz="0" w:space="0" w:color="auto"/>
            <w:bottom w:val="none" w:sz="0" w:space="0" w:color="auto"/>
            <w:right w:val="none" w:sz="0" w:space="0" w:color="auto"/>
          </w:divBdr>
        </w:div>
        <w:div w:id="1252742171">
          <w:marLeft w:val="640"/>
          <w:marRight w:val="0"/>
          <w:marTop w:val="0"/>
          <w:marBottom w:val="0"/>
          <w:divBdr>
            <w:top w:val="none" w:sz="0" w:space="0" w:color="auto"/>
            <w:left w:val="none" w:sz="0" w:space="0" w:color="auto"/>
            <w:bottom w:val="none" w:sz="0" w:space="0" w:color="auto"/>
            <w:right w:val="none" w:sz="0" w:space="0" w:color="auto"/>
          </w:divBdr>
        </w:div>
        <w:div w:id="1022895197">
          <w:marLeft w:val="640"/>
          <w:marRight w:val="0"/>
          <w:marTop w:val="0"/>
          <w:marBottom w:val="0"/>
          <w:divBdr>
            <w:top w:val="none" w:sz="0" w:space="0" w:color="auto"/>
            <w:left w:val="none" w:sz="0" w:space="0" w:color="auto"/>
            <w:bottom w:val="none" w:sz="0" w:space="0" w:color="auto"/>
            <w:right w:val="none" w:sz="0" w:space="0" w:color="auto"/>
          </w:divBdr>
        </w:div>
        <w:div w:id="217401039">
          <w:marLeft w:val="640"/>
          <w:marRight w:val="0"/>
          <w:marTop w:val="0"/>
          <w:marBottom w:val="0"/>
          <w:divBdr>
            <w:top w:val="none" w:sz="0" w:space="0" w:color="auto"/>
            <w:left w:val="none" w:sz="0" w:space="0" w:color="auto"/>
            <w:bottom w:val="none" w:sz="0" w:space="0" w:color="auto"/>
            <w:right w:val="none" w:sz="0" w:space="0" w:color="auto"/>
          </w:divBdr>
        </w:div>
        <w:div w:id="817761">
          <w:marLeft w:val="640"/>
          <w:marRight w:val="0"/>
          <w:marTop w:val="0"/>
          <w:marBottom w:val="0"/>
          <w:divBdr>
            <w:top w:val="none" w:sz="0" w:space="0" w:color="auto"/>
            <w:left w:val="none" w:sz="0" w:space="0" w:color="auto"/>
            <w:bottom w:val="none" w:sz="0" w:space="0" w:color="auto"/>
            <w:right w:val="none" w:sz="0" w:space="0" w:color="auto"/>
          </w:divBdr>
        </w:div>
        <w:div w:id="144905683">
          <w:marLeft w:val="640"/>
          <w:marRight w:val="0"/>
          <w:marTop w:val="0"/>
          <w:marBottom w:val="0"/>
          <w:divBdr>
            <w:top w:val="none" w:sz="0" w:space="0" w:color="auto"/>
            <w:left w:val="none" w:sz="0" w:space="0" w:color="auto"/>
            <w:bottom w:val="none" w:sz="0" w:space="0" w:color="auto"/>
            <w:right w:val="none" w:sz="0" w:space="0" w:color="auto"/>
          </w:divBdr>
        </w:div>
        <w:div w:id="1345787072">
          <w:marLeft w:val="640"/>
          <w:marRight w:val="0"/>
          <w:marTop w:val="0"/>
          <w:marBottom w:val="0"/>
          <w:divBdr>
            <w:top w:val="none" w:sz="0" w:space="0" w:color="auto"/>
            <w:left w:val="none" w:sz="0" w:space="0" w:color="auto"/>
            <w:bottom w:val="none" w:sz="0" w:space="0" w:color="auto"/>
            <w:right w:val="none" w:sz="0" w:space="0" w:color="auto"/>
          </w:divBdr>
        </w:div>
        <w:div w:id="661390550">
          <w:marLeft w:val="640"/>
          <w:marRight w:val="0"/>
          <w:marTop w:val="0"/>
          <w:marBottom w:val="0"/>
          <w:divBdr>
            <w:top w:val="none" w:sz="0" w:space="0" w:color="auto"/>
            <w:left w:val="none" w:sz="0" w:space="0" w:color="auto"/>
            <w:bottom w:val="none" w:sz="0" w:space="0" w:color="auto"/>
            <w:right w:val="none" w:sz="0" w:space="0" w:color="auto"/>
          </w:divBdr>
        </w:div>
        <w:div w:id="321936202">
          <w:marLeft w:val="640"/>
          <w:marRight w:val="0"/>
          <w:marTop w:val="0"/>
          <w:marBottom w:val="0"/>
          <w:divBdr>
            <w:top w:val="none" w:sz="0" w:space="0" w:color="auto"/>
            <w:left w:val="none" w:sz="0" w:space="0" w:color="auto"/>
            <w:bottom w:val="none" w:sz="0" w:space="0" w:color="auto"/>
            <w:right w:val="none" w:sz="0" w:space="0" w:color="auto"/>
          </w:divBdr>
        </w:div>
        <w:div w:id="1146552494">
          <w:marLeft w:val="640"/>
          <w:marRight w:val="0"/>
          <w:marTop w:val="0"/>
          <w:marBottom w:val="0"/>
          <w:divBdr>
            <w:top w:val="none" w:sz="0" w:space="0" w:color="auto"/>
            <w:left w:val="none" w:sz="0" w:space="0" w:color="auto"/>
            <w:bottom w:val="none" w:sz="0" w:space="0" w:color="auto"/>
            <w:right w:val="none" w:sz="0" w:space="0" w:color="auto"/>
          </w:divBdr>
        </w:div>
        <w:div w:id="209348860">
          <w:marLeft w:val="640"/>
          <w:marRight w:val="0"/>
          <w:marTop w:val="0"/>
          <w:marBottom w:val="0"/>
          <w:divBdr>
            <w:top w:val="none" w:sz="0" w:space="0" w:color="auto"/>
            <w:left w:val="none" w:sz="0" w:space="0" w:color="auto"/>
            <w:bottom w:val="none" w:sz="0" w:space="0" w:color="auto"/>
            <w:right w:val="none" w:sz="0" w:space="0" w:color="auto"/>
          </w:divBdr>
        </w:div>
        <w:div w:id="646979371">
          <w:marLeft w:val="640"/>
          <w:marRight w:val="0"/>
          <w:marTop w:val="0"/>
          <w:marBottom w:val="0"/>
          <w:divBdr>
            <w:top w:val="none" w:sz="0" w:space="0" w:color="auto"/>
            <w:left w:val="none" w:sz="0" w:space="0" w:color="auto"/>
            <w:bottom w:val="none" w:sz="0" w:space="0" w:color="auto"/>
            <w:right w:val="none" w:sz="0" w:space="0" w:color="auto"/>
          </w:divBdr>
        </w:div>
        <w:div w:id="1216695069">
          <w:marLeft w:val="640"/>
          <w:marRight w:val="0"/>
          <w:marTop w:val="0"/>
          <w:marBottom w:val="0"/>
          <w:divBdr>
            <w:top w:val="none" w:sz="0" w:space="0" w:color="auto"/>
            <w:left w:val="none" w:sz="0" w:space="0" w:color="auto"/>
            <w:bottom w:val="none" w:sz="0" w:space="0" w:color="auto"/>
            <w:right w:val="none" w:sz="0" w:space="0" w:color="auto"/>
          </w:divBdr>
        </w:div>
        <w:div w:id="769473084">
          <w:marLeft w:val="640"/>
          <w:marRight w:val="0"/>
          <w:marTop w:val="0"/>
          <w:marBottom w:val="0"/>
          <w:divBdr>
            <w:top w:val="none" w:sz="0" w:space="0" w:color="auto"/>
            <w:left w:val="none" w:sz="0" w:space="0" w:color="auto"/>
            <w:bottom w:val="none" w:sz="0" w:space="0" w:color="auto"/>
            <w:right w:val="none" w:sz="0" w:space="0" w:color="auto"/>
          </w:divBdr>
        </w:div>
        <w:div w:id="989863915">
          <w:marLeft w:val="640"/>
          <w:marRight w:val="0"/>
          <w:marTop w:val="0"/>
          <w:marBottom w:val="0"/>
          <w:divBdr>
            <w:top w:val="none" w:sz="0" w:space="0" w:color="auto"/>
            <w:left w:val="none" w:sz="0" w:space="0" w:color="auto"/>
            <w:bottom w:val="none" w:sz="0" w:space="0" w:color="auto"/>
            <w:right w:val="none" w:sz="0" w:space="0" w:color="auto"/>
          </w:divBdr>
        </w:div>
        <w:div w:id="2032801107">
          <w:marLeft w:val="640"/>
          <w:marRight w:val="0"/>
          <w:marTop w:val="0"/>
          <w:marBottom w:val="0"/>
          <w:divBdr>
            <w:top w:val="none" w:sz="0" w:space="0" w:color="auto"/>
            <w:left w:val="none" w:sz="0" w:space="0" w:color="auto"/>
            <w:bottom w:val="none" w:sz="0" w:space="0" w:color="auto"/>
            <w:right w:val="none" w:sz="0" w:space="0" w:color="auto"/>
          </w:divBdr>
        </w:div>
        <w:div w:id="244656674">
          <w:marLeft w:val="640"/>
          <w:marRight w:val="0"/>
          <w:marTop w:val="0"/>
          <w:marBottom w:val="0"/>
          <w:divBdr>
            <w:top w:val="none" w:sz="0" w:space="0" w:color="auto"/>
            <w:left w:val="none" w:sz="0" w:space="0" w:color="auto"/>
            <w:bottom w:val="none" w:sz="0" w:space="0" w:color="auto"/>
            <w:right w:val="none" w:sz="0" w:space="0" w:color="auto"/>
          </w:divBdr>
        </w:div>
        <w:div w:id="2080856800">
          <w:marLeft w:val="640"/>
          <w:marRight w:val="0"/>
          <w:marTop w:val="0"/>
          <w:marBottom w:val="0"/>
          <w:divBdr>
            <w:top w:val="none" w:sz="0" w:space="0" w:color="auto"/>
            <w:left w:val="none" w:sz="0" w:space="0" w:color="auto"/>
            <w:bottom w:val="none" w:sz="0" w:space="0" w:color="auto"/>
            <w:right w:val="none" w:sz="0" w:space="0" w:color="auto"/>
          </w:divBdr>
        </w:div>
      </w:divsChild>
    </w:div>
    <w:div w:id="1789816897">
      <w:bodyDiv w:val="1"/>
      <w:marLeft w:val="0"/>
      <w:marRight w:val="0"/>
      <w:marTop w:val="0"/>
      <w:marBottom w:val="0"/>
      <w:divBdr>
        <w:top w:val="none" w:sz="0" w:space="0" w:color="auto"/>
        <w:left w:val="none" w:sz="0" w:space="0" w:color="auto"/>
        <w:bottom w:val="none" w:sz="0" w:space="0" w:color="auto"/>
        <w:right w:val="none" w:sz="0" w:space="0" w:color="auto"/>
      </w:divBdr>
      <w:divsChild>
        <w:div w:id="43069259">
          <w:marLeft w:val="640"/>
          <w:marRight w:val="0"/>
          <w:marTop w:val="0"/>
          <w:marBottom w:val="0"/>
          <w:divBdr>
            <w:top w:val="none" w:sz="0" w:space="0" w:color="auto"/>
            <w:left w:val="none" w:sz="0" w:space="0" w:color="auto"/>
            <w:bottom w:val="none" w:sz="0" w:space="0" w:color="auto"/>
            <w:right w:val="none" w:sz="0" w:space="0" w:color="auto"/>
          </w:divBdr>
        </w:div>
        <w:div w:id="1158885997">
          <w:marLeft w:val="640"/>
          <w:marRight w:val="0"/>
          <w:marTop w:val="0"/>
          <w:marBottom w:val="0"/>
          <w:divBdr>
            <w:top w:val="none" w:sz="0" w:space="0" w:color="auto"/>
            <w:left w:val="none" w:sz="0" w:space="0" w:color="auto"/>
            <w:bottom w:val="none" w:sz="0" w:space="0" w:color="auto"/>
            <w:right w:val="none" w:sz="0" w:space="0" w:color="auto"/>
          </w:divBdr>
        </w:div>
        <w:div w:id="1156455172">
          <w:marLeft w:val="640"/>
          <w:marRight w:val="0"/>
          <w:marTop w:val="0"/>
          <w:marBottom w:val="0"/>
          <w:divBdr>
            <w:top w:val="none" w:sz="0" w:space="0" w:color="auto"/>
            <w:left w:val="none" w:sz="0" w:space="0" w:color="auto"/>
            <w:bottom w:val="none" w:sz="0" w:space="0" w:color="auto"/>
            <w:right w:val="none" w:sz="0" w:space="0" w:color="auto"/>
          </w:divBdr>
        </w:div>
        <w:div w:id="84692724">
          <w:marLeft w:val="640"/>
          <w:marRight w:val="0"/>
          <w:marTop w:val="0"/>
          <w:marBottom w:val="0"/>
          <w:divBdr>
            <w:top w:val="none" w:sz="0" w:space="0" w:color="auto"/>
            <w:left w:val="none" w:sz="0" w:space="0" w:color="auto"/>
            <w:bottom w:val="none" w:sz="0" w:space="0" w:color="auto"/>
            <w:right w:val="none" w:sz="0" w:space="0" w:color="auto"/>
          </w:divBdr>
        </w:div>
        <w:div w:id="833105571">
          <w:marLeft w:val="640"/>
          <w:marRight w:val="0"/>
          <w:marTop w:val="0"/>
          <w:marBottom w:val="0"/>
          <w:divBdr>
            <w:top w:val="none" w:sz="0" w:space="0" w:color="auto"/>
            <w:left w:val="none" w:sz="0" w:space="0" w:color="auto"/>
            <w:bottom w:val="none" w:sz="0" w:space="0" w:color="auto"/>
            <w:right w:val="none" w:sz="0" w:space="0" w:color="auto"/>
          </w:divBdr>
        </w:div>
        <w:div w:id="1367218893">
          <w:marLeft w:val="640"/>
          <w:marRight w:val="0"/>
          <w:marTop w:val="0"/>
          <w:marBottom w:val="0"/>
          <w:divBdr>
            <w:top w:val="none" w:sz="0" w:space="0" w:color="auto"/>
            <w:left w:val="none" w:sz="0" w:space="0" w:color="auto"/>
            <w:bottom w:val="none" w:sz="0" w:space="0" w:color="auto"/>
            <w:right w:val="none" w:sz="0" w:space="0" w:color="auto"/>
          </w:divBdr>
        </w:div>
        <w:div w:id="1338537280">
          <w:marLeft w:val="640"/>
          <w:marRight w:val="0"/>
          <w:marTop w:val="0"/>
          <w:marBottom w:val="0"/>
          <w:divBdr>
            <w:top w:val="none" w:sz="0" w:space="0" w:color="auto"/>
            <w:left w:val="none" w:sz="0" w:space="0" w:color="auto"/>
            <w:bottom w:val="none" w:sz="0" w:space="0" w:color="auto"/>
            <w:right w:val="none" w:sz="0" w:space="0" w:color="auto"/>
          </w:divBdr>
        </w:div>
        <w:div w:id="1799953859">
          <w:marLeft w:val="640"/>
          <w:marRight w:val="0"/>
          <w:marTop w:val="0"/>
          <w:marBottom w:val="0"/>
          <w:divBdr>
            <w:top w:val="none" w:sz="0" w:space="0" w:color="auto"/>
            <w:left w:val="none" w:sz="0" w:space="0" w:color="auto"/>
            <w:bottom w:val="none" w:sz="0" w:space="0" w:color="auto"/>
            <w:right w:val="none" w:sz="0" w:space="0" w:color="auto"/>
          </w:divBdr>
        </w:div>
        <w:div w:id="1626888269">
          <w:marLeft w:val="640"/>
          <w:marRight w:val="0"/>
          <w:marTop w:val="0"/>
          <w:marBottom w:val="0"/>
          <w:divBdr>
            <w:top w:val="none" w:sz="0" w:space="0" w:color="auto"/>
            <w:left w:val="none" w:sz="0" w:space="0" w:color="auto"/>
            <w:bottom w:val="none" w:sz="0" w:space="0" w:color="auto"/>
            <w:right w:val="none" w:sz="0" w:space="0" w:color="auto"/>
          </w:divBdr>
        </w:div>
        <w:div w:id="546334675">
          <w:marLeft w:val="640"/>
          <w:marRight w:val="0"/>
          <w:marTop w:val="0"/>
          <w:marBottom w:val="0"/>
          <w:divBdr>
            <w:top w:val="none" w:sz="0" w:space="0" w:color="auto"/>
            <w:left w:val="none" w:sz="0" w:space="0" w:color="auto"/>
            <w:bottom w:val="none" w:sz="0" w:space="0" w:color="auto"/>
            <w:right w:val="none" w:sz="0" w:space="0" w:color="auto"/>
          </w:divBdr>
        </w:div>
        <w:div w:id="1889611502">
          <w:marLeft w:val="640"/>
          <w:marRight w:val="0"/>
          <w:marTop w:val="0"/>
          <w:marBottom w:val="0"/>
          <w:divBdr>
            <w:top w:val="none" w:sz="0" w:space="0" w:color="auto"/>
            <w:left w:val="none" w:sz="0" w:space="0" w:color="auto"/>
            <w:bottom w:val="none" w:sz="0" w:space="0" w:color="auto"/>
            <w:right w:val="none" w:sz="0" w:space="0" w:color="auto"/>
          </w:divBdr>
        </w:div>
        <w:div w:id="2103066020">
          <w:marLeft w:val="640"/>
          <w:marRight w:val="0"/>
          <w:marTop w:val="0"/>
          <w:marBottom w:val="0"/>
          <w:divBdr>
            <w:top w:val="none" w:sz="0" w:space="0" w:color="auto"/>
            <w:left w:val="none" w:sz="0" w:space="0" w:color="auto"/>
            <w:bottom w:val="none" w:sz="0" w:space="0" w:color="auto"/>
            <w:right w:val="none" w:sz="0" w:space="0" w:color="auto"/>
          </w:divBdr>
        </w:div>
        <w:div w:id="1900900721">
          <w:marLeft w:val="640"/>
          <w:marRight w:val="0"/>
          <w:marTop w:val="0"/>
          <w:marBottom w:val="0"/>
          <w:divBdr>
            <w:top w:val="none" w:sz="0" w:space="0" w:color="auto"/>
            <w:left w:val="none" w:sz="0" w:space="0" w:color="auto"/>
            <w:bottom w:val="none" w:sz="0" w:space="0" w:color="auto"/>
            <w:right w:val="none" w:sz="0" w:space="0" w:color="auto"/>
          </w:divBdr>
        </w:div>
        <w:div w:id="445193917">
          <w:marLeft w:val="640"/>
          <w:marRight w:val="0"/>
          <w:marTop w:val="0"/>
          <w:marBottom w:val="0"/>
          <w:divBdr>
            <w:top w:val="none" w:sz="0" w:space="0" w:color="auto"/>
            <w:left w:val="none" w:sz="0" w:space="0" w:color="auto"/>
            <w:bottom w:val="none" w:sz="0" w:space="0" w:color="auto"/>
            <w:right w:val="none" w:sz="0" w:space="0" w:color="auto"/>
          </w:divBdr>
        </w:div>
        <w:div w:id="1894805440">
          <w:marLeft w:val="640"/>
          <w:marRight w:val="0"/>
          <w:marTop w:val="0"/>
          <w:marBottom w:val="0"/>
          <w:divBdr>
            <w:top w:val="none" w:sz="0" w:space="0" w:color="auto"/>
            <w:left w:val="none" w:sz="0" w:space="0" w:color="auto"/>
            <w:bottom w:val="none" w:sz="0" w:space="0" w:color="auto"/>
            <w:right w:val="none" w:sz="0" w:space="0" w:color="auto"/>
          </w:divBdr>
        </w:div>
        <w:div w:id="2117480291">
          <w:marLeft w:val="640"/>
          <w:marRight w:val="0"/>
          <w:marTop w:val="0"/>
          <w:marBottom w:val="0"/>
          <w:divBdr>
            <w:top w:val="none" w:sz="0" w:space="0" w:color="auto"/>
            <w:left w:val="none" w:sz="0" w:space="0" w:color="auto"/>
            <w:bottom w:val="none" w:sz="0" w:space="0" w:color="auto"/>
            <w:right w:val="none" w:sz="0" w:space="0" w:color="auto"/>
          </w:divBdr>
        </w:div>
        <w:div w:id="2015960885">
          <w:marLeft w:val="640"/>
          <w:marRight w:val="0"/>
          <w:marTop w:val="0"/>
          <w:marBottom w:val="0"/>
          <w:divBdr>
            <w:top w:val="none" w:sz="0" w:space="0" w:color="auto"/>
            <w:left w:val="none" w:sz="0" w:space="0" w:color="auto"/>
            <w:bottom w:val="none" w:sz="0" w:space="0" w:color="auto"/>
            <w:right w:val="none" w:sz="0" w:space="0" w:color="auto"/>
          </w:divBdr>
        </w:div>
        <w:div w:id="1810053921">
          <w:marLeft w:val="640"/>
          <w:marRight w:val="0"/>
          <w:marTop w:val="0"/>
          <w:marBottom w:val="0"/>
          <w:divBdr>
            <w:top w:val="none" w:sz="0" w:space="0" w:color="auto"/>
            <w:left w:val="none" w:sz="0" w:space="0" w:color="auto"/>
            <w:bottom w:val="none" w:sz="0" w:space="0" w:color="auto"/>
            <w:right w:val="none" w:sz="0" w:space="0" w:color="auto"/>
          </w:divBdr>
        </w:div>
        <w:div w:id="385379794">
          <w:marLeft w:val="640"/>
          <w:marRight w:val="0"/>
          <w:marTop w:val="0"/>
          <w:marBottom w:val="0"/>
          <w:divBdr>
            <w:top w:val="none" w:sz="0" w:space="0" w:color="auto"/>
            <w:left w:val="none" w:sz="0" w:space="0" w:color="auto"/>
            <w:bottom w:val="none" w:sz="0" w:space="0" w:color="auto"/>
            <w:right w:val="none" w:sz="0" w:space="0" w:color="auto"/>
          </w:divBdr>
        </w:div>
        <w:div w:id="1843278681">
          <w:marLeft w:val="640"/>
          <w:marRight w:val="0"/>
          <w:marTop w:val="0"/>
          <w:marBottom w:val="0"/>
          <w:divBdr>
            <w:top w:val="none" w:sz="0" w:space="0" w:color="auto"/>
            <w:left w:val="none" w:sz="0" w:space="0" w:color="auto"/>
            <w:bottom w:val="none" w:sz="0" w:space="0" w:color="auto"/>
            <w:right w:val="none" w:sz="0" w:space="0" w:color="auto"/>
          </w:divBdr>
        </w:div>
        <w:div w:id="1891766166">
          <w:marLeft w:val="640"/>
          <w:marRight w:val="0"/>
          <w:marTop w:val="0"/>
          <w:marBottom w:val="0"/>
          <w:divBdr>
            <w:top w:val="none" w:sz="0" w:space="0" w:color="auto"/>
            <w:left w:val="none" w:sz="0" w:space="0" w:color="auto"/>
            <w:bottom w:val="none" w:sz="0" w:space="0" w:color="auto"/>
            <w:right w:val="none" w:sz="0" w:space="0" w:color="auto"/>
          </w:divBdr>
        </w:div>
        <w:div w:id="205878616">
          <w:marLeft w:val="640"/>
          <w:marRight w:val="0"/>
          <w:marTop w:val="0"/>
          <w:marBottom w:val="0"/>
          <w:divBdr>
            <w:top w:val="none" w:sz="0" w:space="0" w:color="auto"/>
            <w:left w:val="none" w:sz="0" w:space="0" w:color="auto"/>
            <w:bottom w:val="none" w:sz="0" w:space="0" w:color="auto"/>
            <w:right w:val="none" w:sz="0" w:space="0" w:color="auto"/>
          </w:divBdr>
        </w:div>
        <w:div w:id="1749422874">
          <w:marLeft w:val="640"/>
          <w:marRight w:val="0"/>
          <w:marTop w:val="0"/>
          <w:marBottom w:val="0"/>
          <w:divBdr>
            <w:top w:val="none" w:sz="0" w:space="0" w:color="auto"/>
            <w:left w:val="none" w:sz="0" w:space="0" w:color="auto"/>
            <w:bottom w:val="none" w:sz="0" w:space="0" w:color="auto"/>
            <w:right w:val="none" w:sz="0" w:space="0" w:color="auto"/>
          </w:divBdr>
        </w:div>
        <w:div w:id="381440525">
          <w:marLeft w:val="640"/>
          <w:marRight w:val="0"/>
          <w:marTop w:val="0"/>
          <w:marBottom w:val="0"/>
          <w:divBdr>
            <w:top w:val="none" w:sz="0" w:space="0" w:color="auto"/>
            <w:left w:val="none" w:sz="0" w:space="0" w:color="auto"/>
            <w:bottom w:val="none" w:sz="0" w:space="0" w:color="auto"/>
            <w:right w:val="none" w:sz="0" w:space="0" w:color="auto"/>
          </w:divBdr>
        </w:div>
        <w:div w:id="957951985">
          <w:marLeft w:val="640"/>
          <w:marRight w:val="0"/>
          <w:marTop w:val="0"/>
          <w:marBottom w:val="0"/>
          <w:divBdr>
            <w:top w:val="none" w:sz="0" w:space="0" w:color="auto"/>
            <w:left w:val="none" w:sz="0" w:space="0" w:color="auto"/>
            <w:bottom w:val="none" w:sz="0" w:space="0" w:color="auto"/>
            <w:right w:val="none" w:sz="0" w:space="0" w:color="auto"/>
          </w:divBdr>
        </w:div>
        <w:div w:id="1763640975">
          <w:marLeft w:val="640"/>
          <w:marRight w:val="0"/>
          <w:marTop w:val="0"/>
          <w:marBottom w:val="0"/>
          <w:divBdr>
            <w:top w:val="none" w:sz="0" w:space="0" w:color="auto"/>
            <w:left w:val="none" w:sz="0" w:space="0" w:color="auto"/>
            <w:bottom w:val="none" w:sz="0" w:space="0" w:color="auto"/>
            <w:right w:val="none" w:sz="0" w:space="0" w:color="auto"/>
          </w:divBdr>
        </w:div>
        <w:div w:id="1920551691">
          <w:marLeft w:val="640"/>
          <w:marRight w:val="0"/>
          <w:marTop w:val="0"/>
          <w:marBottom w:val="0"/>
          <w:divBdr>
            <w:top w:val="none" w:sz="0" w:space="0" w:color="auto"/>
            <w:left w:val="none" w:sz="0" w:space="0" w:color="auto"/>
            <w:bottom w:val="none" w:sz="0" w:space="0" w:color="auto"/>
            <w:right w:val="none" w:sz="0" w:space="0" w:color="auto"/>
          </w:divBdr>
        </w:div>
        <w:div w:id="1750302563">
          <w:marLeft w:val="640"/>
          <w:marRight w:val="0"/>
          <w:marTop w:val="0"/>
          <w:marBottom w:val="0"/>
          <w:divBdr>
            <w:top w:val="none" w:sz="0" w:space="0" w:color="auto"/>
            <w:left w:val="none" w:sz="0" w:space="0" w:color="auto"/>
            <w:bottom w:val="none" w:sz="0" w:space="0" w:color="auto"/>
            <w:right w:val="none" w:sz="0" w:space="0" w:color="auto"/>
          </w:divBdr>
        </w:div>
        <w:div w:id="719744456">
          <w:marLeft w:val="640"/>
          <w:marRight w:val="0"/>
          <w:marTop w:val="0"/>
          <w:marBottom w:val="0"/>
          <w:divBdr>
            <w:top w:val="none" w:sz="0" w:space="0" w:color="auto"/>
            <w:left w:val="none" w:sz="0" w:space="0" w:color="auto"/>
            <w:bottom w:val="none" w:sz="0" w:space="0" w:color="auto"/>
            <w:right w:val="none" w:sz="0" w:space="0" w:color="auto"/>
          </w:divBdr>
        </w:div>
        <w:div w:id="1825194877">
          <w:marLeft w:val="640"/>
          <w:marRight w:val="0"/>
          <w:marTop w:val="0"/>
          <w:marBottom w:val="0"/>
          <w:divBdr>
            <w:top w:val="none" w:sz="0" w:space="0" w:color="auto"/>
            <w:left w:val="none" w:sz="0" w:space="0" w:color="auto"/>
            <w:bottom w:val="none" w:sz="0" w:space="0" w:color="auto"/>
            <w:right w:val="none" w:sz="0" w:space="0" w:color="auto"/>
          </w:divBdr>
        </w:div>
        <w:div w:id="2097093195">
          <w:marLeft w:val="640"/>
          <w:marRight w:val="0"/>
          <w:marTop w:val="0"/>
          <w:marBottom w:val="0"/>
          <w:divBdr>
            <w:top w:val="none" w:sz="0" w:space="0" w:color="auto"/>
            <w:left w:val="none" w:sz="0" w:space="0" w:color="auto"/>
            <w:bottom w:val="none" w:sz="0" w:space="0" w:color="auto"/>
            <w:right w:val="none" w:sz="0" w:space="0" w:color="auto"/>
          </w:divBdr>
        </w:div>
        <w:div w:id="695735866">
          <w:marLeft w:val="640"/>
          <w:marRight w:val="0"/>
          <w:marTop w:val="0"/>
          <w:marBottom w:val="0"/>
          <w:divBdr>
            <w:top w:val="none" w:sz="0" w:space="0" w:color="auto"/>
            <w:left w:val="none" w:sz="0" w:space="0" w:color="auto"/>
            <w:bottom w:val="none" w:sz="0" w:space="0" w:color="auto"/>
            <w:right w:val="none" w:sz="0" w:space="0" w:color="auto"/>
          </w:divBdr>
        </w:div>
        <w:div w:id="1030037325">
          <w:marLeft w:val="640"/>
          <w:marRight w:val="0"/>
          <w:marTop w:val="0"/>
          <w:marBottom w:val="0"/>
          <w:divBdr>
            <w:top w:val="none" w:sz="0" w:space="0" w:color="auto"/>
            <w:left w:val="none" w:sz="0" w:space="0" w:color="auto"/>
            <w:bottom w:val="none" w:sz="0" w:space="0" w:color="auto"/>
            <w:right w:val="none" w:sz="0" w:space="0" w:color="auto"/>
          </w:divBdr>
        </w:div>
        <w:div w:id="968701773">
          <w:marLeft w:val="640"/>
          <w:marRight w:val="0"/>
          <w:marTop w:val="0"/>
          <w:marBottom w:val="0"/>
          <w:divBdr>
            <w:top w:val="none" w:sz="0" w:space="0" w:color="auto"/>
            <w:left w:val="none" w:sz="0" w:space="0" w:color="auto"/>
            <w:bottom w:val="none" w:sz="0" w:space="0" w:color="auto"/>
            <w:right w:val="none" w:sz="0" w:space="0" w:color="auto"/>
          </w:divBdr>
        </w:div>
        <w:div w:id="682513591">
          <w:marLeft w:val="640"/>
          <w:marRight w:val="0"/>
          <w:marTop w:val="0"/>
          <w:marBottom w:val="0"/>
          <w:divBdr>
            <w:top w:val="none" w:sz="0" w:space="0" w:color="auto"/>
            <w:left w:val="none" w:sz="0" w:space="0" w:color="auto"/>
            <w:bottom w:val="none" w:sz="0" w:space="0" w:color="auto"/>
            <w:right w:val="none" w:sz="0" w:space="0" w:color="auto"/>
          </w:divBdr>
        </w:div>
        <w:div w:id="499810280">
          <w:marLeft w:val="640"/>
          <w:marRight w:val="0"/>
          <w:marTop w:val="0"/>
          <w:marBottom w:val="0"/>
          <w:divBdr>
            <w:top w:val="none" w:sz="0" w:space="0" w:color="auto"/>
            <w:left w:val="none" w:sz="0" w:space="0" w:color="auto"/>
            <w:bottom w:val="none" w:sz="0" w:space="0" w:color="auto"/>
            <w:right w:val="none" w:sz="0" w:space="0" w:color="auto"/>
          </w:divBdr>
        </w:div>
        <w:div w:id="1096362079">
          <w:marLeft w:val="640"/>
          <w:marRight w:val="0"/>
          <w:marTop w:val="0"/>
          <w:marBottom w:val="0"/>
          <w:divBdr>
            <w:top w:val="none" w:sz="0" w:space="0" w:color="auto"/>
            <w:left w:val="none" w:sz="0" w:space="0" w:color="auto"/>
            <w:bottom w:val="none" w:sz="0" w:space="0" w:color="auto"/>
            <w:right w:val="none" w:sz="0" w:space="0" w:color="auto"/>
          </w:divBdr>
        </w:div>
        <w:div w:id="1809401039">
          <w:marLeft w:val="640"/>
          <w:marRight w:val="0"/>
          <w:marTop w:val="0"/>
          <w:marBottom w:val="0"/>
          <w:divBdr>
            <w:top w:val="none" w:sz="0" w:space="0" w:color="auto"/>
            <w:left w:val="none" w:sz="0" w:space="0" w:color="auto"/>
            <w:bottom w:val="none" w:sz="0" w:space="0" w:color="auto"/>
            <w:right w:val="none" w:sz="0" w:space="0" w:color="auto"/>
          </w:divBdr>
        </w:div>
        <w:div w:id="677392979">
          <w:marLeft w:val="640"/>
          <w:marRight w:val="0"/>
          <w:marTop w:val="0"/>
          <w:marBottom w:val="0"/>
          <w:divBdr>
            <w:top w:val="none" w:sz="0" w:space="0" w:color="auto"/>
            <w:left w:val="none" w:sz="0" w:space="0" w:color="auto"/>
            <w:bottom w:val="none" w:sz="0" w:space="0" w:color="auto"/>
            <w:right w:val="none" w:sz="0" w:space="0" w:color="auto"/>
          </w:divBdr>
        </w:div>
        <w:div w:id="1425033140">
          <w:marLeft w:val="640"/>
          <w:marRight w:val="0"/>
          <w:marTop w:val="0"/>
          <w:marBottom w:val="0"/>
          <w:divBdr>
            <w:top w:val="none" w:sz="0" w:space="0" w:color="auto"/>
            <w:left w:val="none" w:sz="0" w:space="0" w:color="auto"/>
            <w:bottom w:val="none" w:sz="0" w:space="0" w:color="auto"/>
            <w:right w:val="none" w:sz="0" w:space="0" w:color="auto"/>
          </w:divBdr>
        </w:div>
        <w:div w:id="52899123">
          <w:marLeft w:val="640"/>
          <w:marRight w:val="0"/>
          <w:marTop w:val="0"/>
          <w:marBottom w:val="0"/>
          <w:divBdr>
            <w:top w:val="none" w:sz="0" w:space="0" w:color="auto"/>
            <w:left w:val="none" w:sz="0" w:space="0" w:color="auto"/>
            <w:bottom w:val="none" w:sz="0" w:space="0" w:color="auto"/>
            <w:right w:val="none" w:sz="0" w:space="0" w:color="auto"/>
          </w:divBdr>
        </w:div>
        <w:div w:id="1410617855">
          <w:marLeft w:val="640"/>
          <w:marRight w:val="0"/>
          <w:marTop w:val="0"/>
          <w:marBottom w:val="0"/>
          <w:divBdr>
            <w:top w:val="none" w:sz="0" w:space="0" w:color="auto"/>
            <w:left w:val="none" w:sz="0" w:space="0" w:color="auto"/>
            <w:bottom w:val="none" w:sz="0" w:space="0" w:color="auto"/>
            <w:right w:val="none" w:sz="0" w:space="0" w:color="auto"/>
          </w:divBdr>
        </w:div>
        <w:div w:id="1857035931">
          <w:marLeft w:val="640"/>
          <w:marRight w:val="0"/>
          <w:marTop w:val="0"/>
          <w:marBottom w:val="0"/>
          <w:divBdr>
            <w:top w:val="none" w:sz="0" w:space="0" w:color="auto"/>
            <w:left w:val="none" w:sz="0" w:space="0" w:color="auto"/>
            <w:bottom w:val="none" w:sz="0" w:space="0" w:color="auto"/>
            <w:right w:val="none" w:sz="0" w:space="0" w:color="auto"/>
          </w:divBdr>
        </w:div>
        <w:div w:id="331954679">
          <w:marLeft w:val="640"/>
          <w:marRight w:val="0"/>
          <w:marTop w:val="0"/>
          <w:marBottom w:val="0"/>
          <w:divBdr>
            <w:top w:val="none" w:sz="0" w:space="0" w:color="auto"/>
            <w:left w:val="none" w:sz="0" w:space="0" w:color="auto"/>
            <w:bottom w:val="none" w:sz="0" w:space="0" w:color="auto"/>
            <w:right w:val="none" w:sz="0" w:space="0" w:color="auto"/>
          </w:divBdr>
        </w:div>
        <w:div w:id="1079449153">
          <w:marLeft w:val="640"/>
          <w:marRight w:val="0"/>
          <w:marTop w:val="0"/>
          <w:marBottom w:val="0"/>
          <w:divBdr>
            <w:top w:val="none" w:sz="0" w:space="0" w:color="auto"/>
            <w:left w:val="none" w:sz="0" w:space="0" w:color="auto"/>
            <w:bottom w:val="none" w:sz="0" w:space="0" w:color="auto"/>
            <w:right w:val="none" w:sz="0" w:space="0" w:color="auto"/>
          </w:divBdr>
        </w:div>
        <w:div w:id="846821434">
          <w:marLeft w:val="640"/>
          <w:marRight w:val="0"/>
          <w:marTop w:val="0"/>
          <w:marBottom w:val="0"/>
          <w:divBdr>
            <w:top w:val="none" w:sz="0" w:space="0" w:color="auto"/>
            <w:left w:val="none" w:sz="0" w:space="0" w:color="auto"/>
            <w:bottom w:val="none" w:sz="0" w:space="0" w:color="auto"/>
            <w:right w:val="none" w:sz="0" w:space="0" w:color="auto"/>
          </w:divBdr>
        </w:div>
        <w:div w:id="264732094">
          <w:marLeft w:val="640"/>
          <w:marRight w:val="0"/>
          <w:marTop w:val="0"/>
          <w:marBottom w:val="0"/>
          <w:divBdr>
            <w:top w:val="none" w:sz="0" w:space="0" w:color="auto"/>
            <w:left w:val="none" w:sz="0" w:space="0" w:color="auto"/>
            <w:bottom w:val="none" w:sz="0" w:space="0" w:color="auto"/>
            <w:right w:val="none" w:sz="0" w:space="0" w:color="auto"/>
          </w:divBdr>
        </w:div>
        <w:div w:id="1161849876">
          <w:marLeft w:val="640"/>
          <w:marRight w:val="0"/>
          <w:marTop w:val="0"/>
          <w:marBottom w:val="0"/>
          <w:divBdr>
            <w:top w:val="none" w:sz="0" w:space="0" w:color="auto"/>
            <w:left w:val="none" w:sz="0" w:space="0" w:color="auto"/>
            <w:bottom w:val="none" w:sz="0" w:space="0" w:color="auto"/>
            <w:right w:val="none" w:sz="0" w:space="0" w:color="auto"/>
          </w:divBdr>
        </w:div>
        <w:div w:id="1451389057">
          <w:marLeft w:val="640"/>
          <w:marRight w:val="0"/>
          <w:marTop w:val="0"/>
          <w:marBottom w:val="0"/>
          <w:divBdr>
            <w:top w:val="none" w:sz="0" w:space="0" w:color="auto"/>
            <w:left w:val="none" w:sz="0" w:space="0" w:color="auto"/>
            <w:bottom w:val="none" w:sz="0" w:space="0" w:color="auto"/>
            <w:right w:val="none" w:sz="0" w:space="0" w:color="auto"/>
          </w:divBdr>
        </w:div>
        <w:div w:id="52194821">
          <w:marLeft w:val="640"/>
          <w:marRight w:val="0"/>
          <w:marTop w:val="0"/>
          <w:marBottom w:val="0"/>
          <w:divBdr>
            <w:top w:val="none" w:sz="0" w:space="0" w:color="auto"/>
            <w:left w:val="none" w:sz="0" w:space="0" w:color="auto"/>
            <w:bottom w:val="none" w:sz="0" w:space="0" w:color="auto"/>
            <w:right w:val="none" w:sz="0" w:space="0" w:color="auto"/>
          </w:divBdr>
        </w:div>
        <w:div w:id="1043217142">
          <w:marLeft w:val="640"/>
          <w:marRight w:val="0"/>
          <w:marTop w:val="0"/>
          <w:marBottom w:val="0"/>
          <w:divBdr>
            <w:top w:val="none" w:sz="0" w:space="0" w:color="auto"/>
            <w:left w:val="none" w:sz="0" w:space="0" w:color="auto"/>
            <w:bottom w:val="none" w:sz="0" w:space="0" w:color="auto"/>
            <w:right w:val="none" w:sz="0" w:space="0" w:color="auto"/>
          </w:divBdr>
        </w:div>
        <w:div w:id="1452362915">
          <w:marLeft w:val="640"/>
          <w:marRight w:val="0"/>
          <w:marTop w:val="0"/>
          <w:marBottom w:val="0"/>
          <w:divBdr>
            <w:top w:val="none" w:sz="0" w:space="0" w:color="auto"/>
            <w:left w:val="none" w:sz="0" w:space="0" w:color="auto"/>
            <w:bottom w:val="none" w:sz="0" w:space="0" w:color="auto"/>
            <w:right w:val="none" w:sz="0" w:space="0" w:color="auto"/>
          </w:divBdr>
        </w:div>
        <w:div w:id="561335467">
          <w:marLeft w:val="640"/>
          <w:marRight w:val="0"/>
          <w:marTop w:val="0"/>
          <w:marBottom w:val="0"/>
          <w:divBdr>
            <w:top w:val="none" w:sz="0" w:space="0" w:color="auto"/>
            <w:left w:val="none" w:sz="0" w:space="0" w:color="auto"/>
            <w:bottom w:val="none" w:sz="0" w:space="0" w:color="auto"/>
            <w:right w:val="none" w:sz="0" w:space="0" w:color="auto"/>
          </w:divBdr>
        </w:div>
        <w:div w:id="1151560988">
          <w:marLeft w:val="640"/>
          <w:marRight w:val="0"/>
          <w:marTop w:val="0"/>
          <w:marBottom w:val="0"/>
          <w:divBdr>
            <w:top w:val="none" w:sz="0" w:space="0" w:color="auto"/>
            <w:left w:val="none" w:sz="0" w:space="0" w:color="auto"/>
            <w:bottom w:val="none" w:sz="0" w:space="0" w:color="auto"/>
            <w:right w:val="none" w:sz="0" w:space="0" w:color="auto"/>
          </w:divBdr>
        </w:div>
        <w:div w:id="630794479">
          <w:marLeft w:val="640"/>
          <w:marRight w:val="0"/>
          <w:marTop w:val="0"/>
          <w:marBottom w:val="0"/>
          <w:divBdr>
            <w:top w:val="none" w:sz="0" w:space="0" w:color="auto"/>
            <w:left w:val="none" w:sz="0" w:space="0" w:color="auto"/>
            <w:bottom w:val="none" w:sz="0" w:space="0" w:color="auto"/>
            <w:right w:val="none" w:sz="0" w:space="0" w:color="auto"/>
          </w:divBdr>
        </w:div>
        <w:div w:id="311102111">
          <w:marLeft w:val="640"/>
          <w:marRight w:val="0"/>
          <w:marTop w:val="0"/>
          <w:marBottom w:val="0"/>
          <w:divBdr>
            <w:top w:val="none" w:sz="0" w:space="0" w:color="auto"/>
            <w:left w:val="none" w:sz="0" w:space="0" w:color="auto"/>
            <w:bottom w:val="none" w:sz="0" w:space="0" w:color="auto"/>
            <w:right w:val="none" w:sz="0" w:space="0" w:color="auto"/>
          </w:divBdr>
        </w:div>
        <w:div w:id="91584205">
          <w:marLeft w:val="640"/>
          <w:marRight w:val="0"/>
          <w:marTop w:val="0"/>
          <w:marBottom w:val="0"/>
          <w:divBdr>
            <w:top w:val="none" w:sz="0" w:space="0" w:color="auto"/>
            <w:left w:val="none" w:sz="0" w:space="0" w:color="auto"/>
            <w:bottom w:val="none" w:sz="0" w:space="0" w:color="auto"/>
            <w:right w:val="none" w:sz="0" w:space="0" w:color="auto"/>
          </w:divBdr>
        </w:div>
        <w:div w:id="1714844169">
          <w:marLeft w:val="640"/>
          <w:marRight w:val="0"/>
          <w:marTop w:val="0"/>
          <w:marBottom w:val="0"/>
          <w:divBdr>
            <w:top w:val="none" w:sz="0" w:space="0" w:color="auto"/>
            <w:left w:val="none" w:sz="0" w:space="0" w:color="auto"/>
            <w:bottom w:val="none" w:sz="0" w:space="0" w:color="auto"/>
            <w:right w:val="none" w:sz="0" w:space="0" w:color="auto"/>
          </w:divBdr>
        </w:div>
        <w:div w:id="116874756">
          <w:marLeft w:val="640"/>
          <w:marRight w:val="0"/>
          <w:marTop w:val="0"/>
          <w:marBottom w:val="0"/>
          <w:divBdr>
            <w:top w:val="none" w:sz="0" w:space="0" w:color="auto"/>
            <w:left w:val="none" w:sz="0" w:space="0" w:color="auto"/>
            <w:bottom w:val="none" w:sz="0" w:space="0" w:color="auto"/>
            <w:right w:val="none" w:sz="0" w:space="0" w:color="auto"/>
          </w:divBdr>
        </w:div>
        <w:div w:id="2079554901">
          <w:marLeft w:val="640"/>
          <w:marRight w:val="0"/>
          <w:marTop w:val="0"/>
          <w:marBottom w:val="0"/>
          <w:divBdr>
            <w:top w:val="none" w:sz="0" w:space="0" w:color="auto"/>
            <w:left w:val="none" w:sz="0" w:space="0" w:color="auto"/>
            <w:bottom w:val="none" w:sz="0" w:space="0" w:color="auto"/>
            <w:right w:val="none" w:sz="0" w:space="0" w:color="auto"/>
          </w:divBdr>
        </w:div>
        <w:div w:id="663125704">
          <w:marLeft w:val="640"/>
          <w:marRight w:val="0"/>
          <w:marTop w:val="0"/>
          <w:marBottom w:val="0"/>
          <w:divBdr>
            <w:top w:val="none" w:sz="0" w:space="0" w:color="auto"/>
            <w:left w:val="none" w:sz="0" w:space="0" w:color="auto"/>
            <w:bottom w:val="none" w:sz="0" w:space="0" w:color="auto"/>
            <w:right w:val="none" w:sz="0" w:space="0" w:color="auto"/>
          </w:divBdr>
        </w:div>
        <w:div w:id="1719933200">
          <w:marLeft w:val="640"/>
          <w:marRight w:val="0"/>
          <w:marTop w:val="0"/>
          <w:marBottom w:val="0"/>
          <w:divBdr>
            <w:top w:val="none" w:sz="0" w:space="0" w:color="auto"/>
            <w:left w:val="none" w:sz="0" w:space="0" w:color="auto"/>
            <w:bottom w:val="none" w:sz="0" w:space="0" w:color="auto"/>
            <w:right w:val="none" w:sz="0" w:space="0" w:color="auto"/>
          </w:divBdr>
        </w:div>
        <w:div w:id="2054689905">
          <w:marLeft w:val="640"/>
          <w:marRight w:val="0"/>
          <w:marTop w:val="0"/>
          <w:marBottom w:val="0"/>
          <w:divBdr>
            <w:top w:val="none" w:sz="0" w:space="0" w:color="auto"/>
            <w:left w:val="none" w:sz="0" w:space="0" w:color="auto"/>
            <w:bottom w:val="none" w:sz="0" w:space="0" w:color="auto"/>
            <w:right w:val="none" w:sz="0" w:space="0" w:color="auto"/>
          </w:divBdr>
        </w:div>
        <w:div w:id="1967396222">
          <w:marLeft w:val="640"/>
          <w:marRight w:val="0"/>
          <w:marTop w:val="0"/>
          <w:marBottom w:val="0"/>
          <w:divBdr>
            <w:top w:val="none" w:sz="0" w:space="0" w:color="auto"/>
            <w:left w:val="none" w:sz="0" w:space="0" w:color="auto"/>
            <w:bottom w:val="none" w:sz="0" w:space="0" w:color="auto"/>
            <w:right w:val="none" w:sz="0" w:space="0" w:color="auto"/>
          </w:divBdr>
        </w:div>
        <w:div w:id="746147195">
          <w:marLeft w:val="640"/>
          <w:marRight w:val="0"/>
          <w:marTop w:val="0"/>
          <w:marBottom w:val="0"/>
          <w:divBdr>
            <w:top w:val="none" w:sz="0" w:space="0" w:color="auto"/>
            <w:left w:val="none" w:sz="0" w:space="0" w:color="auto"/>
            <w:bottom w:val="none" w:sz="0" w:space="0" w:color="auto"/>
            <w:right w:val="none" w:sz="0" w:space="0" w:color="auto"/>
          </w:divBdr>
        </w:div>
        <w:div w:id="1565800602">
          <w:marLeft w:val="640"/>
          <w:marRight w:val="0"/>
          <w:marTop w:val="0"/>
          <w:marBottom w:val="0"/>
          <w:divBdr>
            <w:top w:val="none" w:sz="0" w:space="0" w:color="auto"/>
            <w:left w:val="none" w:sz="0" w:space="0" w:color="auto"/>
            <w:bottom w:val="none" w:sz="0" w:space="0" w:color="auto"/>
            <w:right w:val="none" w:sz="0" w:space="0" w:color="auto"/>
          </w:divBdr>
        </w:div>
        <w:div w:id="702167576">
          <w:marLeft w:val="640"/>
          <w:marRight w:val="0"/>
          <w:marTop w:val="0"/>
          <w:marBottom w:val="0"/>
          <w:divBdr>
            <w:top w:val="none" w:sz="0" w:space="0" w:color="auto"/>
            <w:left w:val="none" w:sz="0" w:space="0" w:color="auto"/>
            <w:bottom w:val="none" w:sz="0" w:space="0" w:color="auto"/>
            <w:right w:val="none" w:sz="0" w:space="0" w:color="auto"/>
          </w:divBdr>
        </w:div>
        <w:div w:id="608436369">
          <w:marLeft w:val="640"/>
          <w:marRight w:val="0"/>
          <w:marTop w:val="0"/>
          <w:marBottom w:val="0"/>
          <w:divBdr>
            <w:top w:val="none" w:sz="0" w:space="0" w:color="auto"/>
            <w:left w:val="none" w:sz="0" w:space="0" w:color="auto"/>
            <w:bottom w:val="none" w:sz="0" w:space="0" w:color="auto"/>
            <w:right w:val="none" w:sz="0" w:space="0" w:color="auto"/>
          </w:divBdr>
        </w:div>
        <w:div w:id="613825942">
          <w:marLeft w:val="640"/>
          <w:marRight w:val="0"/>
          <w:marTop w:val="0"/>
          <w:marBottom w:val="0"/>
          <w:divBdr>
            <w:top w:val="none" w:sz="0" w:space="0" w:color="auto"/>
            <w:left w:val="none" w:sz="0" w:space="0" w:color="auto"/>
            <w:bottom w:val="none" w:sz="0" w:space="0" w:color="auto"/>
            <w:right w:val="none" w:sz="0" w:space="0" w:color="auto"/>
          </w:divBdr>
        </w:div>
        <w:div w:id="1516993411">
          <w:marLeft w:val="640"/>
          <w:marRight w:val="0"/>
          <w:marTop w:val="0"/>
          <w:marBottom w:val="0"/>
          <w:divBdr>
            <w:top w:val="none" w:sz="0" w:space="0" w:color="auto"/>
            <w:left w:val="none" w:sz="0" w:space="0" w:color="auto"/>
            <w:bottom w:val="none" w:sz="0" w:space="0" w:color="auto"/>
            <w:right w:val="none" w:sz="0" w:space="0" w:color="auto"/>
          </w:divBdr>
        </w:div>
        <w:div w:id="191040979">
          <w:marLeft w:val="640"/>
          <w:marRight w:val="0"/>
          <w:marTop w:val="0"/>
          <w:marBottom w:val="0"/>
          <w:divBdr>
            <w:top w:val="none" w:sz="0" w:space="0" w:color="auto"/>
            <w:left w:val="none" w:sz="0" w:space="0" w:color="auto"/>
            <w:bottom w:val="none" w:sz="0" w:space="0" w:color="auto"/>
            <w:right w:val="none" w:sz="0" w:space="0" w:color="auto"/>
          </w:divBdr>
        </w:div>
        <w:div w:id="1414279135">
          <w:marLeft w:val="640"/>
          <w:marRight w:val="0"/>
          <w:marTop w:val="0"/>
          <w:marBottom w:val="0"/>
          <w:divBdr>
            <w:top w:val="none" w:sz="0" w:space="0" w:color="auto"/>
            <w:left w:val="none" w:sz="0" w:space="0" w:color="auto"/>
            <w:bottom w:val="none" w:sz="0" w:space="0" w:color="auto"/>
            <w:right w:val="none" w:sz="0" w:space="0" w:color="auto"/>
          </w:divBdr>
        </w:div>
        <w:div w:id="497120023">
          <w:marLeft w:val="640"/>
          <w:marRight w:val="0"/>
          <w:marTop w:val="0"/>
          <w:marBottom w:val="0"/>
          <w:divBdr>
            <w:top w:val="none" w:sz="0" w:space="0" w:color="auto"/>
            <w:left w:val="none" w:sz="0" w:space="0" w:color="auto"/>
            <w:bottom w:val="none" w:sz="0" w:space="0" w:color="auto"/>
            <w:right w:val="none" w:sz="0" w:space="0" w:color="auto"/>
          </w:divBdr>
        </w:div>
        <w:div w:id="1633361905">
          <w:marLeft w:val="640"/>
          <w:marRight w:val="0"/>
          <w:marTop w:val="0"/>
          <w:marBottom w:val="0"/>
          <w:divBdr>
            <w:top w:val="none" w:sz="0" w:space="0" w:color="auto"/>
            <w:left w:val="none" w:sz="0" w:space="0" w:color="auto"/>
            <w:bottom w:val="none" w:sz="0" w:space="0" w:color="auto"/>
            <w:right w:val="none" w:sz="0" w:space="0" w:color="auto"/>
          </w:divBdr>
        </w:div>
        <w:div w:id="967009216">
          <w:marLeft w:val="640"/>
          <w:marRight w:val="0"/>
          <w:marTop w:val="0"/>
          <w:marBottom w:val="0"/>
          <w:divBdr>
            <w:top w:val="none" w:sz="0" w:space="0" w:color="auto"/>
            <w:left w:val="none" w:sz="0" w:space="0" w:color="auto"/>
            <w:bottom w:val="none" w:sz="0" w:space="0" w:color="auto"/>
            <w:right w:val="none" w:sz="0" w:space="0" w:color="auto"/>
          </w:divBdr>
        </w:div>
        <w:div w:id="932515247">
          <w:marLeft w:val="640"/>
          <w:marRight w:val="0"/>
          <w:marTop w:val="0"/>
          <w:marBottom w:val="0"/>
          <w:divBdr>
            <w:top w:val="none" w:sz="0" w:space="0" w:color="auto"/>
            <w:left w:val="none" w:sz="0" w:space="0" w:color="auto"/>
            <w:bottom w:val="none" w:sz="0" w:space="0" w:color="auto"/>
            <w:right w:val="none" w:sz="0" w:space="0" w:color="auto"/>
          </w:divBdr>
        </w:div>
        <w:div w:id="1817843277">
          <w:marLeft w:val="640"/>
          <w:marRight w:val="0"/>
          <w:marTop w:val="0"/>
          <w:marBottom w:val="0"/>
          <w:divBdr>
            <w:top w:val="none" w:sz="0" w:space="0" w:color="auto"/>
            <w:left w:val="none" w:sz="0" w:space="0" w:color="auto"/>
            <w:bottom w:val="none" w:sz="0" w:space="0" w:color="auto"/>
            <w:right w:val="none" w:sz="0" w:space="0" w:color="auto"/>
          </w:divBdr>
        </w:div>
        <w:div w:id="1510636267">
          <w:marLeft w:val="640"/>
          <w:marRight w:val="0"/>
          <w:marTop w:val="0"/>
          <w:marBottom w:val="0"/>
          <w:divBdr>
            <w:top w:val="none" w:sz="0" w:space="0" w:color="auto"/>
            <w:left w:val="none" w:sz="0" w:space="0" w:color="auto"/>
            <w:bottom w:val="none" w:sz="0" w:space="0" w:color="auto"/>
            <w:right w:val="none" w:sz="0" w:space="0" w:color="auto"/>
          </w:divBdr>
        </w:div>
        <w:div w:id="164172143">
          <w:marLeft w:val="640"/>
          <w:marRight w:val="0"/>
          <w:marTop w:val="0"/>
          <w:marBottom w:val="0"/>
          <w:divBdr>
            <w:top w:val="none" w:sz="0" w:space="0" w:color="auto"/>
            <w:left w:val="none" w:sz="0" w:space="0" w:color="auto"/>
            <w:bottom w:val="none" w:sz="0" w:space="0" w:color="auto"/>
            <w:right w:val="none" w:sz="0" w:space="0" w:color="auto"/>
          </w:divBdr>
        </w:div>
        <w:div w:id="300234285">
          <w:marLeft w:val="640"/>
          <w:marRight w:val="0"/>
          <w:marTop w:val="0"/>
          <w:marBottom w:val="0"/>
          <w:divBdr>
            <w:top w:val="none" w:sz="0" w:space="0" w:color="auto"/>
            <w:left w:val="none" w:sz="0" w:space="0" w:color="auto"/>
            <w:bottom w:val="none" w:sz="0" w:space="0" w:color="auto"/>
            <w:right w:val="none" w:sz="0" w:space="0" w:color="auto"/>
          </w:divBdr>
        </w:div>
        <w:div w:id="175510552">
          <w:marLeft w:val="640"/>
          <w:marRight w:val="0"/>
          <w:marTop w:val="0"/>
          <w:marBottom w:val="0"/>
          <w:divBdr>
            <w:top w:val="none" w:sz="0" w:space="0" w:color="auto"/>
            <w:left w:val="none" w:sz="0" w:space="0" w:color="auto"/>
            <w:bottom w:val="none" w:sz="0" w:space="0" w:color="auto"/>
            <w:right w:val="none" w:sz="0" w:space="0" w:color="auto"/>
          </w:divBdr>
        </w:div>
        <w:div w:id="493839468">
          <w:marLeft w:val="640"/>
          <w:marRight w:val="0"/>
          <w:marTop w:val="0"/>
          <w:marBottom w:val="0"/>
          <w:divBdr>
            <w:top w:val="none" w:sz="0" w:space="0" w:color="auto"/>
            <w:left w:val="none" w:sz="0" w:space="0" w:color="auto"/>
            <w:bottom w:val="none" w:sz="0" w:space="0" w:color="auto"/>
            <w:right w:val="none" w:sz="0" w:space="0" w:color="auto"/>
          </w:divBdr>
        </w:div>
        <w:div w:id="610475586">
          <w:marLeft w:val="640"/>
          <w:marRight w:val="0"/>
          <w:marTop w:val="0"/>
          <w:marBottom w:val="0"/>
          <w:divBdr>
            <w:top w:val="none" w:sz="0" w:space="0" w:color="auto"/>
            <w:left w:val="none" w:sz="0" w:space="0" w:color="auto"/>
            <w:bottom w:val="none" w:sz="0" w:space="0" w:color="auto"/>
            <w:right w:val="none" w:sz="0" w:space="0" w:color="auto"/>
          </w:divBdr>
        </w:div>
        <w:div w:id="1218056417">
          <w:marLeft w:val="640"/>
          <w:marRight w:val="0"/>
          <w:marTop w:val="0"/>
          <w:marBottom w:val="0"/>
          <w:divBdr>
            <w:top w:val="none" w:sz="0" w:space="0" w:color="auto"/>
            <w:left w:val="none" w:sz="0" w:space="0" w:color="auto"/>
            <w:bottom w:val="none" w:sz="0" w:space="0" w:color="auto"/>
            <w:right w:val="none" w:sz="0" w:space="0" w:color="auto"/>
          </w:divBdr>
        </w:div>
      </w:divsChild>
    </w:div>
    <w:div w:id="1790124155">
      <w:bodyDiv w:val="1"/>
      <w:marLeft w:val="0"/>
      <w:marRight w:val="0"/>
      <w:marTop w:val="0"/>
      <w:marBottom w:val="0"/>
      <w:divBdr>
        <w:top w:val="none" w:sz="0" w:space="0" w:color="auto"/>
        <w:left w:val="none" w:sz="0" w:space="0" w:color="auto"/>
        <w:bottom w:val="none" w:sz="0" w:space="0" w:color="auto"/>
        <w:right w:val="none" w:sz="0" w:space="0" w:color="auto"/>
      </w:divBdr>
    </w:div>
    <w:div w:id="1791590047">
      <w:bodyDiv w:val="1"/>
      <w:marLeft w:val="0"/>
      <w:marRight w:val="0"/>
      <w:marTop w:val="0"/>
      <w:marBottom w:val="0"/>
      <w:divBdr>
        <w:top w:val="none" w:sz="0" w:space="0" w:color="auto"/>
        <w:left w:val="none" w:sz="0" w:space="0" w:color="auto"/>
        <w:bottom w:val="none" w:sz="0" w:space="0" w:color="auto"/>
        <w:right w:val="none" w:sz="0" w:space="0" w:color="auto"/>
      </w:divBdr>
    </w:div>
    <w:div w:id="1802265250">
      <w:bodyDiv w:val="1"/>
      <w:marLeft w:val="0"/>
      <w:marRight w:val="0"/>
      <w:marTop w:val="0"/>
      <w:marBottom w:val="0"/>
      <w:divBdr>
        <w:top w:val="none" w:sz="0" w:space="0" w:color="auto"/>
        <w:left w:val="none" w:sz="0" w:space="0" w:color="auto"/>
        <w:bottom w:val="none" w:sz="0" w:space="0" w:color="auto"/>
        <w:right w:val="none" w:sz="0" w:space="0" w:color="auto"/>
      </w:divBdr>
    </w:div>
    <w:div w:id="1815874775">
      <w:bodyDiv w:val="1"/>
      <w:marLeft w:val="0"/>
      <w:marRight w:val="0"/>
      <w:marTop w:val="0"/>
      <w:marBottom w:val="0"/>
      <w:divBdr>
        <w:top w:val="none" w:sz="0" w:space="0" w:color="auto"/>
        <w:left w:val="none" w:sz="0" w:space="0" w:color="auto"/>
        <w:bottom w:val="none" w:sz="0" w:space="0" w:color="auto"/>
        <w:right w:val="none" w:sz="0" w:space="0" w:color="auto"/>
      </w:divBdr>
      <w:divsChild>
        <w:div w:id="330986181">
          <w:marLeft w:val="640"/>
          <w:marRight w:val="0"/>
          <w:marTop w:val="0"/>
          <w:marBottom w:val="0"/>
          <w:divBdr>
            <w:top w:val="none" w:sz="0" w:space="0" w:color="auto"/>
            <w:left w:val="none" w:sz="0" w:space="0" w:color="auto"/>
            <w:bottom w:val="none" w:sz="0" w:space="0" w:color="auto"/>
            <w:right w:val="none" w:sz="0" w:space="0" w:color="auto"/>
          </w:divBdr>
        </w:div>
        <w:div w:id="337854932">
          <w:marLeft w:val="640"/>
          <w:marRight w:val="0"/>
          <w:marTop w:val="0"/>
          <w:marBottom w:val="0"/>
          <w:divBdr>
            <w:top w:val="none" w:sz="0" w:space="0" w:color="auto"/>
            <w:left w:val="none" w:sz="0" w:space="0" w:color="auto"/>
            <w:bottom w:val="none" w:sz="0" w:space="0" w:color="auto"/>
            <w:right w:val="none" w:sz="0" w:space="0" w:color="auto"/>
          </w:divBdr>
        </w:div>
        <w:div w:id="1930962881">
          <w:marLeft w:val="640"/>
          <w:marRight w:val="0"/>
          <w:marTop w:val="0"/>
          <w:marBottom w:val="0"/>
          <w:divBdr>
            <w:top w:val="none" w:sz="0" w:space="0" w:color="auto"/>
            <w:left w:val="none" w:sz="0" w:space="0" w:color="auto"/>
            <w:bottom w:val="none" w:sz="0" w:space="0" w:color="auto"/>
            <w:right w:val="none" w:sz="0" w:space="0" w:color="auto"/>
          </w:divBdr>
        </w:div>
        <w:div w:id="957415993">
          <w:marLeft w:val="640"/>
          <w:marRight w:val="0"/>
          <w:marTop w:val="0"/>
          <w:marBottom w:val="0"/>
          <w:divBdr>
            <w:top w:val="none" w:sz="0" w:space="0" w:color="auto"/>
            <w:left w:val="none" w:sz="0" w:space="0" w:color="auto"/>
            <w:bottom w:val="none" w:sz="0" w:space="0" w:color="auto"/>
            <w:right w:val="none" w:sz="0" w:space="0" w:color="auto"/>
          </w:divBdr>
        </w:div>
        <w:div w:id="1490444281">
          <w:marLeft w:val="640"/>
          <w:marRight w:val="0"/>
          <w:marTop w:val="0"/>
          <w:marBottom w:val="0"/>
          <w:divBdr>
            <w:top w:val="none" w:sz="0" w:space="0" w:color="auto"/>
            <w:left w:val="none" w:sz="0" w:space="0" w:color="auto"/>
            <w:bottom w:val="none" w:sz="0" w:space="0" w:color="auto"/>
            <w:right w:val="none" w:sz="0" w:space="0" w:color="auto"/>
          </w:divBdr>
        </w:div>
        <w:div w:id="1798641487">
          <w:marLeft w:val="640"/>
          <w:marRight w:val="0"/>
          <w:marTop w:val="0"/>
          <w:marBottom w:val="0"/>
          <w:divBdr>
            <w:top w:val="none" w:sz="0" w:space="0" w:color="auto"/>
            <w:left w:val="none" w:sz="0" w:space="0" w:color="auto"/>
            <w:bottom w:val="none" w:sz="0" w:space="0" w:color="auto"/>
            <w:right w:val="none" w:sz="0" w:space="0" w:color="auto"/>
          </w:divBdr>
        </w:div>
        <w:div w:id="1270970579">
          <w:marLeft w:val="640"/>
          <w:marRight w:val="0"/>
          <w:marTop w:val="0"/>
          <w:marBottom w:val="0"/>
          <w:divBdr>
            <w:top w:val="none" w:sz="0" w:space="0" w:color="auto"/>
            <w:left w:val="none" w:sz="0" w:space="0" w:color="auto"/>
            <w:bottom w:val="none" w:sz="0" w:space="0" w:color="auto"/>
            <w:right w:val="none" w:sz="0" w:space="0" w:color="auto"/>
          </w:divBdr>
        </w:div>
        <w:div w:id="1346519952">
          <w:marLeft w:val="640"/>
          <w:marRight w:val="0"/>
          <w:marTop w:val="0"/>
          <w:marBottom w:val="0"/>
          <w:divBdr>
            <w:top w:val="none" w:sz="0" w:space="0" w:color="auto"/>
            <w:left w:val="none" w:sz="0" w:space="0" w:color="auto"/>
            <w:bottom w:val="none" w:sz="0" w:space="0" w:color="auto"/>
            <w:right w:val="none" w:sz="0" w:space="0" w:color="auto"/>
          </w:divBdr>
        </w:div>
        <w:div w:id="182592688">
          <w:marLeft w:val="640"/>
          <w:marRight w:val="0"/>
          <w:marTop w:val="0"/>
          <w:marBottom w:val="0"/>
          <w:divBdr>
            <w:top w:val="none" w:sz="0" w:space="0" w:color="auto"/>
            <w:left w:val="none" w:sz="0" w:space="0" w:color="auto"/>
            <w:bottom w:val="none" w:sz="0" w:space="0" w:color="auto"/>
            <w:right w:val="none" w:sz="0" w:space="0" w:color="auto"/>
          </w:divBdr>
        </w:div>
        <w:div w:id="2130083541">
          <w:marLeft w:val="640"/>
          <w:marRight w:val="0"/>
          <w:marTop w:val="0"/>
          <w:marBottom w:val="0"/>
          <w:divBdr>
            <w:top w:val="none" w:sz="0" w:space="0" w:color="auto"/>
            <w:left w:val="none" w:sz="0" w:space="0" w:color="auto"/>
            <w:bottom w:val="none" w:sz="0" w:space="0" w:color="auto"/>
            <w:right w:val="none" w:sz="0" w:space="0" w:color="auto"/>
          </w:divBdr>
        </w:div>
        <w:div w:id="1667437773">
          <w:marLeft w:val="640"/>
          <w:marRight w:val="0"/>
          <w:marTop w:val="0"/>
          <w:marBottom w:val="0"/>
          <w:divBdr>
            <w:top w:val="none" w:sz="0" w:space="0" w:color="auto"/>
            <w:left w:val="none" w:sz="0" w:space="0" w:color="auto"/>
            <w:bottom w:val="none" w:sz="0" w:space="0" w:color="auto"/>
            <w:right w:val="none" w:sz="0" w:space="0" w:color="auto"/>
          </w:divBdr>
        </w:div>
        <w:div w:id="184682727">
          <w:marLeft w:val="640"/>
          <w:marRight w:val="0"/>
          <w:marTop w:val="0"/>
          <w:marBottom w:val="0"/>
          <w:divBdr>
            <w:top w:val="none" w:sz="0" w:space="0" w:color="auto"/>
            <w:left w:val="none" w:sz="0" w:space="0" w:color="auto"/>
            <w:bottom w:val="none" w:sz="0" w:space="0" w:color="auto"/>
            <w:right w:val="none" w:sz="0" w:space="0" w:color="auto"/>
          </w:divBdr>
        </w:div>
        <w:div w:id="579801806">
          <w:marLeft w:val="640"/>
          <w:marRight w:val="0"/>
          <w:marTop w:val="0"/>
          <w:marBottom w:val="0"/>
          <w:divBdr>
            <w:top w:val="none" w:sz="0" w:space="0" w:color="auto"/>
            <w:left w:val="none" w:sz="0" w:space="0" w:color="auto"/>
            <w:bottom w:val="none" w:sz="0" w:space="0" w:color="auto"/>
            <w:right w:val="none" w:sz="0" w:space="0" w:color="auto"/>
          </w:divBdr>
        </w:div>
        <w:div w:id="1959753349">
          <w:marLeft w:val="640"/>
          <w:marRight w:val="0"/>
          <w:marTop w:val="0"/>
          <w:marBottom w:val="0"/>
          <w:divBdr>
            <w:top w:val="none" w:sz="0" w:space="0" w:color="auto"/>
            <w:left w:val="none" w:sz="0" w:space="0" w:color="auto"/>
            <w:bottom w:val="none" w:sz="0" w:space="0" w:color="auto"/>
            <w:right w:val="none" w:sz="0" w:space="0" w:color="auto"/>
          </w:divBdr>
        </w:div>
        <w:div w:id="1778017137">
          <w:marLeft w:val="640"/>
          <w:marRight w:val="0"/>
          <w:marTop w:val="0"/>
          <w:marBottom w:val="0"/>
          <w:divBdr>
            <w:top w:val="none" w:sz="0" w:space="0" w:color="auto"/>
            <w:left w:val="none" w:sz="0" w:space="0" w:color="auto"/>
            <w:bottom w:val="none" w:sz="0" w:space="0" w:color="auto"/>
            <w:right w:val="none" w:sz="0" w:space="0" w:color="auto"/>
          </w:divBdr>
        </w:div>
        <w:div w:id="432283256">
          <w:marLeft w:val="640"/>
          <w:marRight w:val="0"/>
          <w:marTop w:val="0"/>
          <w:marBottom w:val="0"/>
          <w:divBdr>
            <w:top w:val="none" w:sz="0" w:space="0" w:color="auto"/>
            <w:left w:val="none" w:sz="0" w:space="0" w:color="auto"/>
            <w:bottom w:val="none" w:sz="0" w:space="0" w:color="auto"/>
            <w:right w:val="none" w:sz="0" w:space="0" w:color="auto"/>
          </w:divBdr>
        </w:div>
        <w:div w:id="20211121">
          <w:marLeft w:val="640"/>
          <w:marRight w:val="0"/>
          <w:marTop w:val="0"/>
          <w:marBottom w:val="0"/>
          <w:divBdr>
            <w:top w:val="none" w:sz="0" w:space="0" w:color="auto"/>
            <w:left w:val="none" w:sz="0" w:space="0" w:color="auto"/>
            <w:bottom w:val="none" w:sz="0" w:space="0" w:color="auto"/>
            <w:right w:val="none" w:sz="0" w:space="0" w:color="auto"/>
          </w:divBdr>
        </w:div>
        <w:div w:id="1824270493">
          <w:marLeft w:val="640"/>
          <w:marRight w:val="0"/>
          <w:marTop w:val="0"/>
          <w:marBottom w:val="0"/>
          <w:divBdr>
            <w:top w:val="none" w:sz="0" w:space="0" w:color="auto"/>
            <w:left w:val="none" w:sz="0" w:space="0" w:color="auto"/>
            <w:bottom w:val="none" w:sz="0" w:space="0" w:color="auto"/>
            <w:right w:val="none" w:sz="0" w:space="0" w:color="auto"/>
          </w:divBdr>
        </w:div>
        <w:div w:id="856428188">
          <w:marLeft w:val="640"/>
          <w:marRight w:val="0"/>
          <w:marTop w:val="0"/>
          <w:marBottom w:val="0"/>
          <w:divBdr>
            <w:top w:val="none" w:sz="0" w:space="0" w:color="auto"/>
            <w:left w:val="none" w:sz="0" w:space="0" w:color="auto"/>
            <w:bottom w:val="none" w:sz="0" w:space="0" w:color="auto"/>
            <w:right w:val="none" w:sz="0" w:space="0" w:color="auto"/>
          </w:divBdr>
        </w:div>
        <w:div w:id="2110735093">
          <w:marLeft w:val="640"/>
          <w:marRight w:val="0"/>
          <w:marTop w:val="0"/>
          <w:marBottom w:val="0"/>
          <w:divBdr>
            <w:top w:val="none" w:sz="0" w:space="0" w:color="auto"/>
            <w:left w:val="none" w:sz="0" w:space="0" w:color="auto"/>
            <w:bottom w:val="none" w:sz="0" w:space="0" w:color="auto"/>
            <w:right w:val="none" w:sz="0" w:space="0" w:color="auto"/>
          </w:divBdr>
        </w:div>
        <w:div w:id="1044719429">
          <w:marLeft w:val="640"/>
          <w:marRight w:val="0"/>
          <w:marTop w:val="0"/>
          <w:marBottom w:val="0"/>
          <w:divBdr>
            <w:top w:val="none" w:sz="0" w:space="0" w:color="auto"/>
            <w:left w:val="none" w:sz="0" w:space="0" w:color="auto"/>
            <w:bottom w:val="none" w:sz="0" w:space="0" w:color="auto"/>
            <w:right w:val="none" w:sz="0" w:space="0" w:color="auto"/>
          </w:divBdr>
        </w:div>
        <w:div w:id="346249943">
          <w:marLeft w:val="640"/>
          <w:marRight w:val="0"/>
          <w:marTop w:val="0"/>
          <w:marBottom w:val="0"/>
          <w:divBdr>
            <w:top w:val="none" w:sz="0" w:space="0" w:color="auto"/>
            <w:left w:val="none" w:sz="0" w:space="0" w:color="auto"/>
            <w:bottom w:val="none" w:sz="0" w:space="0" w:color="auto"/>
            <w:right w:val="none" w:sz="0" w:space="0" w:color="auto"/>
          </w:divBdr>
        </w:div>
        <w:div w:id="146361133">
          <w:marLeft w:val="640"/>
          <w:marRight w:val="0"/>
          <w:marTop w:val="0"/>
          <w:marBottom w:val="0"/>
          <w:divBdr>
            <w:top w:val="none" w:sz="0" w:space="0" w:color="auto"/>
            <w:left w:val="none" w:sz="0" w:space="0" w:color="auto"/>
            <w:bottom w:val="none" w:sz="0" w:space="0" w:color="auto"/>
            <w:right w:val="none" w:sz="0" w:space="0" w:color="auto"/>
          </w:divBdr>
        </w:div>
        <w:div w:id="317925511">
          <w:marLeft w:val="640"/>
          <w:marRight w:val="0"/>
          <w:marTop w:val="0"/>
          <w:marBottom w:val="0"/>
          <w:divBdr>
            <w:top w:val="none" w:sz="0" w:space="0" w:color="auto"/>
            <w:left w:val="none" w:sz="0" w:space="0" w:color="auto"/>
            <w:bottom w:val="none" w:sz="0" w:space="0" w:color="auto"/>
            <w:right w:val="none" w:sz="0" w:space="0" w:color="auto"/>
          </w:divBdr>
        </w:div>
        <w:div w:id="1412964751">
          <w:marLeft w:val="640"/>
          <w:marRight w:val="0"/>
          <w:marTop w:val="0"/>
          <w:marBottom w:val="0"/>
          <w:divBdr>
            <w:top w:val="none" w:sz="0" w:space="0" w:color="auto"/>
            <w:left w:val="none" w:sz="0" w:space="0" w:color="auto"/>
            <w:bottom w:val="none" w:sz="0" w:space="0" w:color="auto"/>
            <w:right w:val="none" w:sz="0" w:space="0" w:color="auto"/>
          </w:divBdr>
        </w:div>
        <w:div w:id="2133477623">
          <w:marLeft w:val="640"/>
          <w:marRight w:val="0"/>
          <w:marTop w:val="0"/>
          <w:marBottom w:val="0"/>
          <w:divBdr>
            <w:top w:val="none" w:sz="0" w:space="0" w:color="auto"/>
            <w:left w:val="none" w:sz="0" w:space="0" w:color="auto"/>
            <w:bottom w:val="none" w:sz="0" w:space="0" w:color="auto"/>
            <w:right w:val="none" w:sz="0" w:space="0" w:color="auto"/>
          </w:divBdr>
        </w:div>
        <w:div w:id="1342391452">
          <w:marLeft w:val="640"/>
          <w:marRight w:val="0"/>
          <w:marTop w:val="0"/>
          <w:marBottom w:val="0"/>
          <w:divBdr>
            <w:top w:val="none" w:sz="0" w:space="0" w:color="auto"/>
            <w:left w:val="none" w:sz="0" w:space="0" w:color="auto"/>
            <w:bottom w:val="none" w:sz="0" w:space="0" w:color="auto"/>
            <w:right w:val="none" w:sz="0" w:space="0" w:color="auto"/>
          </w:divBdr>
        </w:div>
        <w:div w:id="868301919">
          <w:marLeft w:val="640"/>
          <w:marRight w:val="0"/>
          <w:marTop w:val="0"/>
          <w:marBottom w:val="0"/>
          <w:divBdr>
            <w:top w:val="none" w:sz="0" w:space="0" w:color="auto"/>
            <w:left w:val="none" w:sz="0" w:space="0" w:color="auto"/>
            <w:bottom w:val="none" w:sz="0" w:space="0" w:color="auto"/>
            <w:right w:val="none" w:sz="0" w:space="0" w:color="auto"/>
          </w:divBdr>
        </w:div>
        <w:div w:id="472328622">
          <w:marLeft w:val="640"/>
          <w:marRight w:val="0"/>
          <w:marTop w:val="0"/>
          <w:marBottom w:val="0"/>
          <w:divBdr>
            <w:top w:val="none" w:sz="0" w:space="0" w:color="auto"/>
            <w:left w:val="none" w:sz="0" w:space="0" w:color="auto"/>
            <w:bottom w:val="none" w:sz="0" w:space="0" w:color="auto"/>
            <w:right w:val="none" w:sz="0" w:space="0" w:color="auto"/>
          </w:divBdr>
        </w:div>
        <w:div w:id="69163236">
          <w:marLeft w:val="640"/>
          <w:marRight w:val="0"/>
          <w:marTop w:val="0"/>
          <w:marBottom w:val="0"/>
          <w:divBdr>
            <w:top w:val="none" w:sz="0" w:space="0" w:color="auto"/>
            <w:left w:val="none" w:sz="0" w:space="0" w:color="auto"/>
            <w:bottom w:val="none" w:sz="0" w:space="0" w:color="auto"/>
            <w:right w:val="none" w:sz="0" w:space="0" w:color="auto"/>
          </w:divBdr>
        </w:div>
        <w:div w:id="989869583">
          <w:marLeft w:val="640"/>
          <w:marRight w:val="0"/>
          <w:marTop w:val="0"/>
          <w:marBottom w:val="0"/>
          <w:divBdr>
            <w:top w:val="none" w:sz="0" w:space="0" w:color="auto"/>
            <w:left w:val="none" w:sz="0" w:space="0" w:color="auto"/>
            <w:bottom w:val="none" w:sz="0" w:space="0" w:color="auto"/>
            <w:right w:val="none" w:sz="0" w:space="0" w:color="auto"/>
          </w:divBdr>
        </w:div>
        <w:div w:id="1662192906">
          <w:marLeft w:val="640"/>
          <w:marRight w:val="0"/>
          <w:marTop w:val="0"/>
          <w:marBottom w:val="0"/>
          <w:divBdr>
            <w:top w:val="none" w:sz="0" w:space="0" w:color="auto"/>
            <w:left w:val="none" w:sz="0" w:space="0" w:color="auto"/>
            <w:bottom w:val="none" w:sz="0" w:space="0" w:color="auto"/>
            <w:right w:val="none" w:sz="0" w:space="0" w:color="auto"/>
          </w:divBdr>
        </w:div>
        <w:div w:id="1187450003">
          <w:marLeft w:val="640"/>
          <w:marRight w:val="0"/>
          <w:marTop w:val="0"/>
          <w:marBottom w:val="0"/>
          <w:divBdr>
            <w:top w:val="none" w:sz="0" w:space="0" w:color="auto"/>
            <w:left w:val="none" w:sz="0" w:space="0" w:color="auto"/>
            <w:bottom w:val="none" w:sz="0" w:space="0" w:color="auto"/>
            <w:right w:val="none" w:sz="0" w:space="0" w:color="auto"/>
          </w:divBdr>
        </w:div>
        <w:div w:id="1694527260">
          <w:marLeft w:val="640"/>
          <w:marRight w:val="0"/>
          <w:marTop w:val="0"/>
          <w:marBottom w:val="0"/>
          <w:divBdr>
            <w:top w:val="none" w:sz="0" w:space="0" w:color="auto"/>
            <w:left w:val="none" w:sz="0" w:space="0" w:color="auto"/>
            <w:bottom w:val="none" w:sz="0" w:space="0" w:color="auto"/>
            <w:right w:val="none" w:sz="0" w:space="0" w:color="auto"/>
          </w:divBdr>
        </w:div>
        <w:div w:id="940189386">
          <w:marLeft w:val="640"/>
          <w:marRight w:val="0"/>
          <w:marTop w:val="0"/>
          <w:marBottom w:val="0"/>
          <w:divBdr>
            <w:top w:val="none" w:sz="0" w:space="0" w:color="auto"/>
            <w:left w:val="none" w:sz="0" w:space="0" w:color="auto"/>
            <w:bottom w:val="none" w:sz="0" w:space="0" w:color="auto"/>
            <w:right w:val="none" w:sz="0" w:space="0" w:color="auto"/>
          </w:divBdr>
        </w:div>
        <w:div w:id="538007753">
          <w:marLeft w:val="640"/>
          <w:marRight w:val="0"/>
          <w:marTop w:val="0"/>
          <w:marBottom w:val="0"/>
          <w:divBdr>
            <w:top w:val="none" w:sz="0" w:space="0" w:color="auto"/>
            <w:left w:val="none" w:sz="0" w:space="0" w:color="auto"/>
            <w:bottom w:val="none" w:sz="0" w:space="0" w:color="auto"/>
            <w:right w:val="none" w:sz="0" w:space="0" w:color="auto"/>
          </w:divBdr>
        </w:div>
        <w:div w:id="781261798">
          <w:marLeft w:val="640"/>
          <w:marRight w:val="0"/>
          <w:marTop w:val="0"/>
          <w:marBottom w:val="0"/>
          <w:divBdr>
            <w:top w:val="none" w:sz="0" w:space="0" w:color="auto"/>
            <w:left w:val="none" w:sz="0" w:space="0" w:color="auto"/>
            <w:bottom w:val="none" w:sz="0" w:space="0" w:color="auto"/>
            <w:right w:val="none" w:sz="0" w:space="0" w:color="auto"/>
          </w:divBdr>
        </w:div>
        <w:div w:id="1462533251">
          <w:marLeft w:val="640"/>
          <w:marRight w:val="0"/>
          <w:marTop w:val="0"/>
          <w:marBottom w:val="0"/>
          <w:divBdr>
            <w:top w:val="none" w:sz="0" w:space="0" w:color="auto"/>
            <w:left w:val="none" w:sz="0" w:space="0" w:color="auto"/>
            <w:bottom w:val="none" w:sz="0" w:space="0" w:color="auto"/>
            <w:right w:val="none" w:sz="0" w:space="0" w:color="auto"/>
          </w:divBdr>
        </w:div>
        <w:div w:id="1238173016">
          <w:marLeft w:val="640"/>
          <w:marRight w:val="0"/>
          <w:marTop w:val="0"/>
          <w:marBottom w:val="0"/>
          <w:divBdr>
            <w:top w:val="none" w:sz="0" w:space="0" w:color="auto"/>
            <w:left w:val="none" w:sz="0" w:space="0" w:color="auto"/>
            <w:bottom w:val="none" w:sz="0" w:space="0" w:color="auto"/>
            <w:right w:val="none" w:sz="0" w:space="0" w:color="auto"/>
          </w:divBdr>
        </w:div>
        <w:div w:id="2038847566">
          <w:marLeft w:val="640"/>
          <w:marRight w:val="0"/>
          <w:marTop w:val="0"/>
          <w:marBottom w:val="0"/>
          <w:divBdr>
            <w:top w:val="none" w:sz="0" w:space="0" w:color="auto"/>
            <w:left w:val="none" w:sz="0" w:space="0" w:color="auto"/>
            <w:bottom w:val="none" w:sz="0" w:space="0" w:color="auto"/>
            <w:right w:val="none" w:sz="0" w:space="0" w:color="auto"/>
          </w:divBdr>
        </w:div>
        <w:div w:id="1408578705">
          <w:marLeft w:val="640"/>
          <w:marRight w:val="0"/>
          <w:marTop w:val="0"/>
          <w:marBottom w:val="0"/>
          <w:divBdr>
            <w:top w:val="none" w:sz="0" w:space="0" w:color="auto"/>
            <w:left w:val="none" w:sz="0" w:space="0" w:color="auto"/>
            <w:bottom w:val="none" w:sz="0" w:space="0" w:color="auto"/>
            <w:right w:val="none" w:sz="0" w:space="0" w:color="auto"/>
          </w:divBdr>
        </w:div>
        <w:div w:id="816143439">
          <w:marLeft w:val="640"/>
          <w:marRight w:val="0"/>
          <w:marTop w:val="0"/>
          <w:marBottom w:val="0"/>
          <w:divBdr>
            <w:top w:val="none" w:sz="0" w:space="0" w:color="auto"/>
            <w:left w:val="none" w:sz="0" w:space="0" w:color="auto"/>
            <w:bottom w:val="none" w:sz="0" w:space="0" w:color="auto"/>
            <w:right w:val="none" w:sz="0" w:space="0" w:color="auto"/>
          </w:divBdr>
        </w:div>
        <w:div w:id="1413819820">
          <w:marLeft w:val="640"/>
          <w:marRight w:val="0"/>
          <w:marTop w:val="0"/>
          <w:marBottom w:val="0"/>
          <w:divBdr>
            <w:top w:val="none" w:sz="0" w:space="0" w:color="auto"/>
            <w:left w:val="none" w:sz="0" w:space="0" w:color="auto"/>
            <w:bottom w:val="none" w:sz="0" w:space="0" w:color="auto"/>
            <w:right w:val="none" w:sz="0" w:space="0" w:color="auto"/>
          </w:divBdr>
        </w:div>
        <w:div w:id="1048992329">
          <w:marLeft w:val="640"/>
          <w:marRight w:val="0"/>
          <w:marTop w:val="0"/>
          <w:marBottom w:val="0"/>
          <w:divBdr>
            <w:top w:val="none" w:sz="0" w:space="0" w:color="auto"/>
            <w:left w:val="none" w:sz="0" w:space="0" w:color="auto"/>
            <w:bottom w:val="none" w:sz="0" w:space="0" w:color="auto"/>
            <w:right w:val="none" w:sz="0" w:space="0" w:color="auto"/>
          </w:divBdr>
        </w:div>
        <w:div w:id="1339891258">
          <w:marLeft w:val="640"/>
          <w:marRight w:val="0"/>
          <w:marTop w:val="0"/>
          <w:marBottom w:val="0"/>
          <w:divBdr>
            <w:top w:val="none" w:sz="0" w:space="0" w:color="auto"/>
            <w:left w:val="none" w:sz="0" w:space="0" w:color="auto"/>
            <w:bottom w:val="none" w:sz="0" w:space="0" w:color="auto"/>
            <w:right w:val="none" w:sz="0" w:space="0" w:color="auto"/>
          </w:divBdr>
        </w:div>
        <w:div w:id="861556601">
          <w:marLeft w:val="640"/>
          <w:marRight w:val="0"/>
          <w:marTop w:val="0"/>
          <w:marBottom w:val="0"/>
          <w:divBdr>
            <w:top w:val="none" w:sz="0" w:space="0" w:color="auto"/>
            <w:left w:val="none" w:sz="0" w:space="0" w:color="auto"/>
            <w:bottom w:val="none" w:sz="0" w:space="0" w:color="auto"/>
            <w:right w:val="none" w:sz="0" w:space="0" w:color="auto"/>
          </w:divBdr>
        </w:div>
        <w:div w:id="1867598138">
          <w:marLeft w:val="640"/>
          <w:marRight w:val="0"/>
          <w:marTop w:val="0"/>
          <w:marBottom w:val="0"/>
          <w:divBdr>
            <w:top w:val="none" w:sz="0" w:space="0" w:color="auto"/>
            <w:left w:val="none" w:sz="0" w:space="0" w:color="auto"/>
            <w:bottom w:val="none" w:sz="0" w:space="0" w:color="auto"/>
            <w:right w:val="none" w:sz="0" w:space="0" w:color="auto"/>
          </w:divBdr>
        </w:div>
        <w:div w:id="1107241147">
          <w:marLeft w:val="640"/>
          <w:marRight w:val="0"/>
          <w:marTop w:val="0"/>
          <w:marBottom w:val="0"/>
          <w:divBdr>
            <w:top w:val="none" w:sz="0" w:space="0" w:color="auto"/>
            <w:left w:val="none" w:sz="0" w:space="0" w:color="auto"/>
            <w:bottom w:val="none" w:sz="0" w:space="0" w:color="auto"/>
            <w:right w:val="none" w:sz="0" w:space="0" w:color="auto"/>
          </w:divBdr>
        </w:div>
        <w:div w:id="562330914">
          <w:marLeft w:val="640"/>
          <w:marRight w:val="0"/>
          <w:marTop w:val="0"/>
          <w:marBottom w:val="0"/>
          <w:divBdr>
            <w:top w:val="none" w:sz="0" w:space="0" w:color="auto"/>
            <w:left w:val="none" w:sz="0" w:space="0" w:color="auto"/>
            <w:bottom w:val="none" w:sz="0" w:space="0" w:color="auto"/>
            <w:right w:val="none" w:sz="0" w:space="0" w:color="auto"/>
          </w:divBdr>
        </w:div>
        <w:div w:id="1059061882">
          <w:marLeft w:val="640"/>
          <w:marRight w:val="0"/>
          <w:marTop w:val="0"/>
          <w:marBottom w:val="0"/>
          <w:divBdr>
            <w:top w:val="none" w:sz="0" w:space="0" w:color="auto"/>
            <w:left w:val="none" w:sz="0" w:space="0" w:color="auto"/>
            <w:bottom w:val="none" w:sz="0" w:space="0" w:color="auto"/>
            <w:right w:val="none" w:sz="0" w:space="0" w:color="auto"/>
          </w:divBdr>
        </w:div>
        <w:div w:id="1039862214">
          <w:marLeft w:val="640"/>
          <w:marRight w:val="0"/>
          <w:marTop w:val="0"/>
          <w:marBottom w:val="0"/>
          <w:divBdr>
            <w:top w:val="none" w:sz="0" w:space="0" w:color="auto"/>
            <w:left w:val="none" w:sz="0" w:space="0" w:color="auto"/>
            <w:bottom w:val="none" w:sz="0" w:space="0" w:color="auto"/>
            <w:right w:val="none" w:sz="0" w:space="0" w:color="auto"/>
          </w:divBdr>
        </w:div>
        <w:div w:id="1956600058">
          <w:marLeft w:val="640"/>
          <w:marRight w:val="0"/>
          <w:marTop w:val="0"/>
          <w:marBottom w:val="0"/>
          <w:divBdr>
            <w:top w:val="none" w:sz="0" w:space="0" w:color="auto"/>
            <w:left w:val="none" w:sz="0" w:space="0" w:color="auto"/>
            <w:bottom w:val="none" w:sz="0" w:space="0" w:color="auto"/>
            <w:right w:val="none" w:sz="0" w:space="0" w:color="auto"/>
          </w:divBdr>
        </w:div>
        <w:div w:id="106504707">
          <w:marLeft w:val="640"/>
          <w:marRight w:val="0"/>
          <w:marTop w:val="0"/>
          <w:marBottom w:val="0"/>
          <w:divBdr>
            <w:top w:val="none" w:sz="0" w:space="0" w:color="auto"/>
            <w:left w:val="none" w:sz="0" w:space="0" w:color="auto"/>
            <w:bottom w:val="none" w:sz="0" w:space="0" w:color="auto"/>
            <w:right w:val="none" w:sz="0" w:space="0" w:color="auto"/>
          </w:divBdr>
        </w:div>
        <w:div w:id="1806580886">
          <w:marLeft w:val="640"/>
          <w:marRight w:val="0"/>
          <w:marTop w:val="0"/>
          <w:marBottom w:val="0"/>
          <w:divBdr>
            <w:top w:val="none" w:sz="0" w:space="0" w:color="auto"/>
            <w:left w:val="none" w:sz="0" w:space="0" w:color="auto"/>
            <w:bottom w:val="none" w:sz="0" w:space="0" w:color="auto"/>
            <w:right w:val="none" w:sz="0" w:space="0" w:color="auto"/>
          </w:divBdr>
        </w:div>
        <w:div w:id="1785727087">
          <w:marLeft w:val="640"/>
          <w:marRight w:val="0"/>
          <w:marTop w:val="0"/>
          <w:marBottom w:val="0"/>
          <w:divBdr>
            <w:top w:val="none" w:sz="0" w:space="0" w:color="auto"/>
            <w:left w:val="none" w:sz="0" w:space="0" w:color="auto"/>
            <w:bottom w:val="none" w:sz="0" w:space="0" w:color="auto"/>
            <w:right w:val="none" w:sz="0" w:space="0" w:color="auto"/>
          </w:divBdr>
        </w:div>
        <w:div w:id="119034942">
          <w:marLeft w:val="640"/>
          <w:marRight w:val="0"/>
          <w:marTop w:val="0"/>
          <w:marBottom w:val="0"/>
          <w:divBdr>
            <w:top w:val="none" w:sz="0" w:space="0" w:color="auto"/>
            <w:left w:val="none" w:sz="0" w:space="0" w:color="auto"/>
            <w:bottom w:val="none" w:sz="0" w:space="0" w:color="auto"/>
            <w:right w:val="none" w:sz="0" w:space="0" w:color="auto"/>
          </w:divBdr>
        </w:div>
        <w:div w:id="2133131756">
          <w:marLeft w:val="640"/>
          <w:marRight w:val="0"/>
          <w:marTop w:val="0"/>
          <w:marBottom w:val="0"/>
          <w:divBdr>
            <w:top w:val="none" w:sz="0" w:space="0" w:color="auto"/>
            <w:left w:val="none" w:sz="0" w:space="0" w:color="auto"/>
            <w:bottom w:val="none" w:sz="0" w:space="0" w:color="auto"/>
            <w:right w:val="none" w:sz="0" w:space="0" w:color="auto"/>
          </w:divBdr>
        </w:div>
        <w:div w:id="1360625544">
          <w:marLeft w:val="640"/>
          <w:marRight w:val="0"/>
          <w:marTop w:val="0"/>
          <w:marBottom w:val="0"/>
          <w:divBdr>
            <w:top w:val="none" w:sz="0" w:space="0" w:color="auto"/>
            <w:left w:val="none" w:sz="0" w:space="0" w:color="auto"/>
            <w:bottom w:val="none" w:sz="0" w:space="0" w:color="auto"/>
            <w:right w:val="none" w:sz="0" w:space="0" w:color="auto"/>
          </w:divBdr>
        </w:div>
        <w:div w:id="1023164622">
          <w:marLeft w:val="640"/>
          <w:marRight w:val="0"/>
          <w:marTop w:val="0"/>
          <w:marBottom w:val="0"/>
          <w:divBdr>
            <w:top w:val="none" w:sz="0" w:space="0" w:color="auto"/>
            <w:left w:val="none" w:sz="0" w:space="0" w:color="auto"/>
            <w:bottom w:val="none" w:sz="0" w:space="0" w:color="auto"/>
            <w:right w:val="none" w:sz="0" w:space="0" w:color="auto"/>
          </w:divBdr>
        </w:div>
        <w:div w:id="771781172">
          <w:marLeft w:val="640"/>
          <w:marRight w:val="0"/>
          <w:marTop w:val="0"/>
          <w:marBottom w:val="0"/>
          <w:divBdr>
            <w:top w:val="none" w:sz="0" w:space="0" w:color="auto"/>
            <w:left w:val="none" w:sz="0" w:space="0" w:color="auto"/>
            <w:bottom w:val="none" w:sz="0" w:space="0" w:color="auto"/>
            <w:right w:val="none" w:sz="0" w:space="0" w:color="auto"/>
          </w:divBdr>
        </w:div>
        <w:div w:id="1309047496">
          <w:marLeft w:val="640"/>
          <w:marRight w:val="0"/>
          <w:marTop w:val="0"/>
          <w:marBottom w:val="0"/>
          <w:divBdr>
            <w:top w:val="none" w:sz="0" w:space="0" w:color="auto"/>
            <w:left w:val="none" w:sz="0" w:space="0" w:color="auto"/>
            <w:bottom w:val="none" w:sz="0" w:space="0" w:color="auto"/>
            <w:right w:val="none" w:sz="0" w:space="0" w:color="auto"/>
          </w:divBdr>
        </w:div>
        <w:div w:id="107238183">
          <w:marLeft w:val="640"/>
          <w:marRight w:val="0"/>
          <w:marTop w:val="0"/>
          <w:marBottom w:val="0"/>
          <w:divBdr>
            <w:top w:val="none" w:sz="0" w:space="0" w:color="auto"/>
            <w:left w:val="none" w:sz="0" w:space="0" w:color="auto"/>
            <w:bottom w:val="none" w:sz="0" w:space="0" w:color="auto"/>
            <w:right w:val="none" w:sz="0" w:space="0" w:color="auto"/>
          </w:divBdr>
        </w:div>
        <w:div w:id="256715519">
          <w:marLeft w:val="640"/>
          <w:marRight w:val="0"/>
          <w:marTop w:val="0"/>
          <w:marBottom w:val="0"/>
          <w:divBdr>
            <w:top w:val="none" w:sz="0" w:space="0" w:color="auto"/>
            <w:left w:val="none" w:sz="0" w:space="0" w:color="auto"/>
            <w:bottom w:val="none" w:sz="0" w:space="0" w:color="auto"/>
            <w:right w:val="none" w:sz="0" w:space="0" w:color="auto"/>
          </w:divBdr>
        </w:div>
        <w:div w:id="195896864">
          <w:marLeft w:val="640"/>
          <w:marRight w:val="0"/>
          <w:marTop w:val="0"/>
          <w:marBottom w:val="0"/>
          <w:divBdr>
            <w:top w:val="none" w:sz="0" w:space="0" w:color="auto"/>
            <w:left w:val="none" w:sz="0" w:space="0" w:color="auto"/>
            <w:bottom w:val="none" w:sz="0" w:space="0" w:color="auto"/>
            <w:right w:val="none" w:sz="0" w:space="0" w:color="auto"/>
          </w:divBdr>
        </w:div>
        <w:div w:id="786778427">
          <w:marLeft w:val="640"/>
          <w:marRight w:val="0"/>
          <w:marTop w:val="0"/>
          <w:marBottom w:val="0"/>
          <w:divBdr>
            <w:top w:val="none" w:sz="0" w:space="0" w:color="auto"/>
            <w:left w:val="none" w:sz="0" w:space="0" w:color="auto"/>
            <w:bottom w:val="none" w:sz="0" w:space="0" w:color="auto"/>
            <w:right w:val="none" w:sz="0" w:space="0" w:color="auto"/>
          </w:divBdr>
        </w:div>
      </w:divsChild>
    </w:div>
    <w:div w:id="1817183920">
      <w:bodyDiv w:val="1"/>
      <w:marLeft w:val="0"/>
      <w:marRight w:val="0"/>
      <w:marTop w:val="0"/>
      <w:marBottom w:val="0"/>
      <w:divBdr>
        <w:top w:val="none" w:sz="0" w:space="0" w:color="auto"/>
        <w:left w:val="none" w:sz="0" w:space="0" w:color="auto"/>
        <w:bottom w:val="none" w:sz="0" w:space="0" w:color="auto"/>
        <w:right w:val="none" w:sz="0" w:space="0" w:color="auto"/>
      </w:divBdr>
      <w:divsChild>
        <w:div w:id="1116289584">
          <w:marLeft w:val="640"/>
          <w:marRight w:val="0"/>
          <w:marTop w:val="0"/>
          <w:marBottom w:val="0"/>
          <w:divBdr>
            <w:top w:val="none" w:sz="0" w:space="0" w:color="auto"/>
            <w:left w:val="none" w:sz="0" w:space="0" w:color="auto"/>
            <w:bottom w:val="none" w:sz="0" w:space="0" w:color="auto"/>
            <w:right w:val="none" w:sz="0" w:space="0" w:color="auto"/>
          </w:divBdr>
        </w:div>
        <w:div w:id="1701470007">
          <w:marLeft w:val="640"/>
          <w:marRight w:val="0"/>
          <w:marTop w:val="0"/>
          <w:marBottom w:val="0"/>
          <w:divBdr>
            <w:top w:val="none" w:sz="0" w:space="0" w:color="auto"/>
            <w:left w:val="none" w:sz="0" w:space="0" w:color="auto"/>
            <w:bottom w:val="none" w:sz="0" w:space="0" w:color="auto"/>
            <w:right w:val="none" w:sz="0" w:space="0" w:color="auto"/>
          </w:divBdr>
        </w:div>
        <w:div w:id="1453288067">
          <w:marLeft w:val="640"/>
          <w:marRight w:val="0"/>
          <w:marTop w:val="0"/>
          <w:marBottom w:val="0"/>
          <w:divBdr>
            <w:top w:val="none" w:sz="0" w:space="0" w:color="auto"/>
            <w:left w:val="none" w:sz="0" w:space="0" w:color="auto"/>
            <w:bottom w:val="none" w:sz="0" w:space="0" w:color="auto"/>
            <w:right w:val="none" w:sz="0" w:space="0" w:color="auto"/>
          </w:divBdr>
        </w:div>
        <w:div w:id="1511329968">
          <w:marLeft w:val="640"/>
          <w:marRight w:val="0"/>
          <w:marTop w:val="0"/>
          <w:marBottom w:val="0"/>
          <w:divBdr>
            <w:top w:val="none" w:sz="0" w:space="0" w:color="auto"/>
            <w:left w:val="none" w:sz="0" w:space="0" w:color="auto"/>
            <w:bottom w:val="none" w:sz="0" w:space="0" w:color="auto"/>
            <w:right w:val="none" w:sz="0" w:space="0" w:color="auto"/>
          </w:divBdr>
        </w:div>
        <w:div w:id="788744314">
          <w:marLeft w:val="640"/>
          <w:marRight w:val="0"/>
          <w:marTop w:val="0"/>
          <w:marBottom w:val="0"/>
          <w:divBdr>
            <w:top w:val="none" w:sz="0" w:space="0" w:color="auto"/>
            <w:left w:val="none" w:sz="0" w:space="0" w:color="auto"/>
            <w:bottom w:val="none" w:sz="0" w:space="0" w:color="auto"/>
            <w:right w:val="none" w:sz="0" w:space="0" w:color="auto"/>
          </w:divBdr>
        </w:div>
        <w:div w:id="381633800">
          <w:marLeft w:val="640"/>
          <w:marRight w:val="0"/>
          <w:marTop w:val="0"/>
          <w:marBottom w:val="0"/>
          <w:divBdr>
            <w:top w:val="none" w:sz="0" w:space="0" w:color="auto"/>
            <w:left w:val="none" w:sz="0" w:space="0" w:color="auto"/>
            <w:bottom w:val="none" w:sz="0" w:space="0" w:color="auto"/>
            <w:right w:val="none" w:sz="0" w:space="0" w:color="auto"/>
          </w:divBdr>
        </w:div>
        <w:div w:id="1318193994">
          <w:marLeft w:val="640"/>
          <w:marRight w:val="0"/>
          <w:marTop w:val="0"/>
          <w:marBottom w:val="0"/>
          <w:divBdr>
            <w:top w:val="none" w:sz="0" w:space="0" w:color="auto"/>
            <w:left w:val="none" w:sz="0" w:space="0" w:color="auto"/>
            <w:bottom w:val="none" w:sz="0" w:space="0" w:color="auto"/>
            <w:right w:val="none" w:sz="0" w:space="0" w:color="auto"/>
          </w:divBdr>
        </w:div>
        <w:div w:id="798298741">
          <w:marLeft w:val="640"/>
          <w:marRight w:val="0"/>
          <w:marTop w:val="0"/>
          <w:marBottom w:val="0"/>
          <w:divBdr>
            <w:top w:val="none" w:sz="0" w:space="0" w:color="auto"/>
            <w:left w:val="none" w:sz="0" w:space="0" w:color="auto"/>
            <w:bottom w:val="none" w:sz="0" w:space="0" w:color="auto"/>
            <w:right w:val="none" w:sz="0" w:space="0" w:color="auto"/>
          </w:divBdr>
        </w:div>
        <w:div w:id="249394817">
          <w:marLeft w:val="640"/>
          <w:marRight w:val="0"/>
          <w:marTop w:val="0"/>
          <w:marBottom w:val="0"/>
          <w:divBdr>
            <w:top w:val="none" w:sz="0" w:space="0" w:color="auto"/>
            <w:left w:val="none" w:sz="0" w:space="0" w:color="auto"/>
            <w:bottom w:val="none" w:sz="0" w:space="0" w:color="auto"/>
            <w:right w:val="none" w:sz="0" w:space="0" w:color="auto"/>
          </w:divBdr>
        </w:div>
        <w:div w:id="1867523780">
          <w:marLeft w:val="640"/>
          <w:marRight w:val="0"/>
          <w:marTop w:val="0"/>
          <w:marBottom w:val="0"/>
          <w:divBdr>
            <w:top w:val="none" w:sz="0" w:space="0" w:color="auto"/>
            <w:left w:val="none" w:sz="0" w:space="0" w:color="auto"/>
            <w:bottom w:val="none" w:sz="0" w:space="0" w:color="auto"/>
            <w:right w:val="none" w:sz="0" w:space="0" w:color="auto"/>
          </w:divBdr>
        </w:div>
        <w:div w:id="1401442501">
          <w:marLeft w:val="640"/>
          <w:marRight w:val="0"/>
          <w:marTop w:val="0"/>
          <w:marBottom w:val="0"/>
          <w:divBdr>
            <w:top w:val="none" w:sz="0" w:space="0" w:color="auto"/>
            <w:left w:val="none" w:sz="0" w:space="0" w:color="auto"/>
            <w:bottom w:val="none" w:sz="0" w:space="0" w:color="auto"/>
            <w:right w:val="none" w:sz="0" w:space="0" w:color="auto"/>
          </w:divBdr>
        </w:div>
        <w:div w:id="735669057">
          <w:marLeft w:val="640"/>
          <w:marRight w:val="0"/>
          <w:marTop w:val="0"/>
          <w:marBottom w:val="0"/>
          <w:divBdr>
            <w:top w:val="none" w:sz="0" w:space="0" w:color="auto"/>
            <w:left w:val="none" w:sz="0" w:space="0" w:color="auto"/>
            <w:bottom w:val="none" w:sz="0" w:space="0" w:color="auto"/>
            <w:right w:val="none" w:sz="0" w:space="0" w:color="auto"/>
          </w:divBdr>
        </w:div>
        <w:div w:id="970474486">
          <w:marLeft w:val="640"/>
          <w:marRight w:val="0"/>
          <w:marTop w:val="0"/>
          <w:marBottom w:val="0"/>
          <w:divBdr>
            <w:top w:val="none" w:sz="0" w:space="0" w:color="auto"/>
            <w:left w:val="none" w:sz="0" w:space="0" w:color="auto"/>
            <w:bottom w:val="none" w:sz="0" w:space="0" w:color="auto"/>
            <w:right w:val="none" w:sz="0" w:space="0" w:color="auto"/>
          </w:divBdr>
        </w:div>
        <w:div w:id="1520971416">
          <w:marLeft w:val="640"/>
          <w:marRight w:val="0"/>
          <w:marTop w:val="0"/>
          <w:marBottom w:val="0"/>
          <w:divBdr>
            <w:top w:val="none" w:sz="0" w:space="0" w:color="auto"/>
            <w:left w:val="none" w:sz="0" w:space="0" w:color="auto"/>
            <w:bottom w:val="none" w:sz="0" w:space="0" w:color="auto"/>
            <w:right w:val="none" w:sz="0" w:space="0" w:color="auto"/>
          </w:divBdr>
        </w:div>
        <w:div w:id="44791376">
          <w:marLeft w:val="640"/>
          <w:marRight w:val="0"/>
          <w:marTop w:val="0"/>
          <w:marBottom w:val="0"/>
          <w:divBdr>
            <w:top w:val="none" w:sz="0" w:space="0" w:color="auto"/>
            <w:left w:val="none" w:sz="0" w:space="0" w:color="auto"/>
            <w:bottom w:val="none" w:sz="0" w:space="0" w:color="auto"/>
            <w:right w:val="none" w:sz="0" w:space="0" w:color="auto"/>
          </w:divBdr>
        </w:div>
        <w:div w:id="1943340545">
          <w:marLeft w:val="640"/>
          <w:marRight w:val="0"/>
          <w:marTop w:val="0"/>
          <w:marBottom w:val="0"/>
          <w:divBdr>
            <w:top w:val="none" w:sz="0" w:space="0" w:color="auto"/>
            <w:left w:val="none" w:sz="0" w:space="0" w:color="auto"/>
            <w:bottom w:val="none" w:sz="0" w:space="0" w:color="auto"/>
            <w:right w:val="none" w:sz="0" w:space="0" w:color="auto"/>
          </w:divBdr>
        </w:div>
        <w:div w:id="1556042016">
          <w:marLeft w:val="640"/>
          <w:marRight w:val="0"/>
          <w:marTop w:val="0"/>
          <w:marBottom w:val="0"/>
          <w:divBdr>
            <w:top w:val="none" w:sz="0" w:space="0" w:color="auto"/>
            <w:left w:val="none" w:sz="0" w:space="0" w:color="auto"/>
            <w:bottom w:val="none" w:sz="0" w:space="0" w:color="auto"/>
            <w:right w:val="none" w:sz="0" w:space="0" w:color="auto"/>
          </w:divBdr>
        </w:div>
        <w:div w:id="1387028366">
          <w:marLeft w:val="640"/>
          <w:marRight w:val="0"/>
          <w:marTop w:val="0"/>
          <w:marBottom w:val="0"/>
          <w:divBdr>
            <w:top w:val="none" w:sz="0" w:space="0" w:color="auto"/>
            <w:left w:val="none" w:sz="0" w:space="0" w:color="auto"/>
            <w:bottom w:val="none" w:sz="0" w:space="0" w:color="auto"/>
            <w:right w:val="none" w:sz="0" w:space="0" w:color="auto"/>
          </w:divBdr>
        </w:div>
        <w:div w:id="1932465499">
          <w:marLeft w:val="640"/>
          <w:marRight w:val="0"/>
          <w:marTop w:val="0"/>
          <w:marBottom w:val="0"/>
          <w:divBdr>
            <w:top w:val="none" w:sz="0" w:space="0" w:color="auto"/>
            <w:left w:val="none" w:sz="0" w:space="0" w:color="auto"/>
            <w:bottom w:val="none" w:sz="0" w:space="0" w:color="auto"/>
            <w:right w:val="none" w:sz="0" w:space="0" w:color="auto"/>
          </w:divBdr>
        </w:div>
        <w:div w:id="1145926312">
          <w:marLeft w:val="640"/>
          <w:marRight w:val="0"/>
          <w:marTop w:val="0"/>
          <w:marBottom w:val="0"/>
          <w:divBdr>
            <w:top w:val="none" w:sz="0" w:space="0" w:color="auto"/>
            <w:left w:val="none" w:sz="0" w:space="0" w:color="auto"/>
            <w:bottom w:val="none" w:sz="0" w:space="0" w:color="auto"/>
            <w:right w:val="none" w:sz="0" w:space="0" w:color="auto"/>
          </w:divBdr>
        </w:div>
        <w:div w:id="817965480">
          <w:marLeft w:val="640"/>
          <w:marRight w:val="0"/>
          <w:marTop w:val="0"/>
          <w:marBottom w:val="0"/>
          <w:divBdr>
            <w:top w:val="none" w:sz="0" w:space="0" w:color="auto"/>
            <w:left w:val="none" w:sz="0" w:space="0" w:color="auto"/>
            <w:bottom w:val="none" w:sz="0" w:space="0" w:color="auto"/>
            <w:right w:val="none" w:sz="0" w:space="0" w:color="auto"/>
          </w:divBdr>
        </w:div>
        <w:div w:id="711227099">
          <w:marLeft w:val="640"/>
          <w:marRight w:val="0"/>
          <w:marTop w:val="0"/>
          <w:marBottom w:val="0"/>
          <w:divBdr>
            <w:top w:val="none" w:sz="0" w:space="0" w:color="auto"/>
            <w:left w:val="none" w:sz="0" w:space="0" w:color="auto"/>
            <w:bottom w:val="none" w:sz="0" w:space="0" w:color="auto"/>
            <w:right w:val="none" w:sz="0" w:space="0" w:color="auto"/>
          </w:divBdr>
        </w:div>
        <w:div w:id="1491368863">
          <w:marLeft w:val="640"/>
          <w:marRight w:val="0"/>
          <w:marTop w:val="0"/>
          <w:marBottom w:val="0"/>
          <w:divBdr>
            <w:top w:val="none" w:sz="0" w:space="0" w:color="auto"/>
            <w:left w:val="none" w:sz="0" w:space="0" w:color="auto"/>
            <w:bottom w:val="none" w:sz="0" w:space="0" w:color="auto"/>
            <w:right w:val="none" w:sz="0" w:space="0" w:color="auto"/>
          </w:divBdr>
        </w:div>
        <w:div w:id="642468043">
          <w:marLeft w:val="640"/>
          <w:marRight w:val="0"/>
          <w:marTop w:val="0"/>
          <w:marBottom w:val="0"/>
          <w:divBdr>
            <w:top w:val="none" w:sz="0" w:space="0" w:color="auto"/>
            <w:left w:val="none" w:sz="0" w:space="0" w:color="auto"/>
            <w:bottom w:val="none" w:sz="0" w:space="0" w:color="auto"/>
            <w:right w:val="none" w:sz="0" w:space="0" w:color="auto"/>
          </w:divBdr>
        </w:div>
        <w:div w:id="978151952">
          <w:marLeft w:val="640"/>
          <w:marRight w:val="0"/>
          <w:marTop w:val="0"/>
          <w:marBottom w:val="0"/>
          <w:divBdr>
            <w:top w:val="none" w:sz="0" w:space="0" w:color="auto"/>
            <w:left w:val="none" w:sz="0" w:space="0" w:color="auto"/>
            <w:bottom w:val="none" w:sz="0" w:space="0" w:color="auto"/>
            <w:right w:val="none" w:sz="0" w:space="0" w:color="auto"/>
          </w:divBdr>
        </w:div>
        <w:div w:id="296029991">
          <w:marLeft w:val="640"/>
          <w:marRight w:val="0"/>
          <w:marTop w:val="0"/>
          <w:marBottom w:val="0"/>
          <w:divBdr>
            <w:top w:val="none" w:sz="0" w:space="0" w:color="auto"/>
            <w:left w:val="none" w:sz="0" w:space="0" w:color="auto"/>
            <w:bottom w:val="none" w:sz="0" w:space="0" w:color="auto"/>
            <w:right w:val="none" w:sz="0" w:space="0" w:color="auto"/>
          </w:divBdr>
        </w:div>
        <w:div w:id="1540821056">
          <w:marLeft w:val="640"/>
          <w:marRight w:val="0"/>
          <w:marTop w:val="0"/>
          <w:marBottom w:val="0"/>
          <w:divBdr>
            <w:top w:val="none" w:sz="0" w:space="0" w:color="auto"/>
            <w:left w:val="none" w:sz="0" w:space="0" w:color="auto"/>
            <w:bottom w:val="none" w:sz="0" w:space="0" w:color="auto"/>
            <w:right w:val="none" w:sz="0" w:space="0" w:color="auto"/>
          </w:divBdr>
        </w:div>
        <w:div w:id="1628507887">
          <w:marLeft w:val="640"/>
          <w:marRight w:val="0"/>
          <w:marTop w:val="0"/>
          <w:marBottom w:val="0"/>
          <w:divBdr>
            <w:top w:val="none" w:sz="0" w:space="0" w:color="auto"/>
            <w:left w:val="none" w:sz="0" w:space="0" w:color="auto"/>
            <w:bottom w:val="none" w:sz="0" w:space="0" w:color="auto"/>
            <w:right w:val="none" w:sz="0" w:space="0" w:color="auto"/>
          </w:divBdr>
        </w:div>
        <w:div w:id="2072456952">
          <w:marLeft w:val="640"/>
          <w:marRight w:val="0"/>
          <w:marTop w:val="0"/>
          <w:marBottom w:val="0"/>
          <w:divBdr>
            <w:top w:val="none" w:sz="0" w:space="0" w:color="auto"/>
            <w:left w:val="none" w:sz="0" w:space="0" w:color="auto"/>
            <w:bottom w:val="none" w:sz="0" w:space="0" w:color="auto"/>
            <w:right w:val="none" w:sz="0" w:space="0" w:color="auto"/>
          </w:divBdr>
        </w:div>
        <w:div w:id="1806190906">
          <w:marLeft w:val="640"/>
          <w:marRight w:val="0"/>
          <w:marTop w:val="0"/>
          <w:marBottom w:val="0"/>
          <w:divBdr>
            <w:top w:val="none" w:sz="0" w:space="0" w:color="auto"/>
            <w:left w:val="none" w:sz="0" w:space="0" w:color="auto"/>
            <w:bottom w:val="none" w:sz="0" w:space="0" w:color="auto"/>
            <w:right w:val="none" w:sz="0" w:space="0" w:color="auto"/>
          </w:divBdr>
        </w:div>
        <w:div w:id="1617102284">
          <w:marLeft w:val="640"/>
          <w:marRight w:val="0"/>
          <w:marTop w:val="0"/>
          <w:marBottom w:val="0"/>
          <w:divBdr>
            <w:top w:val="none" w:sz="0" w:space="0" w:color="auto"/>
            <w:left w:val="none" w:sz="0" w:space="0" w:color="auto"/>
            <w:bottom w:val="none" w:sz="0" w:space="0" w:color="auto"/>
            <w:right w:val="none" w:sz="0" w:space="0" w:color="auto"/>
          </w:divBdr>
        </w:div>
        <w:div w:id="1826041976">
          <w:marLeft w:val="640"/>
          <w:marRight w:val="0"/>
          <w:marTop w:val="0"/>
          <w:marBottom w:val="0"/>
          <w:divBdr>
            <w:top w:val="none" w:sz="0" w:space="0" w:color="auto"/>
            <w:left w:val="none" w:sz="0" w:space="0" w:color="auto"/>
            <w:bottom w:val="none" w:sz="0" w:space="0" w:color="auto"/>
            <w:right w:val="none" w:sz="0" w:space="0" w:color="auto"/>
          </w:divBdr>
        </w:div>
        <w:div w:id="1890411897">
          <w:marLeft w:val="640"/>
          <w:marRight w:val="0"/>
          <w:marTop w:val="0"/>
          <w:marBottom w:val="0"/>
          <w:divBdr>
            <w:top w:val="none" w:sz="0" w:space="0" w:color="auto"/>
            <w:left w:val="none" w:sz="0" w:space="0" w:color="auto"/>
            <w:bottom w:val="none" w:sz="0" w:space="0" w:color="auto"/>
            <w:right w:val="none" w:sz="0" w:space="0" w:color="auto"/>
          </w:divBdr>
        </w:div>
        <w:div w:id="58595084">
          <w:marLeft w:val="640"/>
          <w:marRight w:val="0"/>
          <w:marTop w:val="0"/>
          <w:marBottom w:val="0"/>
          <w:divBdr>
            <w:top w:val="none" w:sz="0" w:space="0" w:color="auto"/>
            <w:left w:val="none" w:sz="0" w:space="0" w:color="auto"/>
            <w:bottom w:val="none" w:sz="0" w:space="0" w:color="auto"/>
            <w:right w:val="none" w:sz="0" w:space="0" w:color="auto"/>
          </w:divBdr>
        </w:div>
        <w:div w:id="627466858">
          <w:marLeft w:val="640"/>
          <w:marRight w:val="0"/>
          <w:marTop w:val="0"/>
          <w:marBottom w:val="0"/>
          <w:divBdr>
            <w:top w:val="none" w:sz="0" w:space="0" w:color="auto"/>
            <w:left w:val="none" w:sz="0" w:space="0" w:color="auto"/>
            <w:bottom w:val="none" w:sz="0" w:space="0" w:color="auto"/>
            <w:right w:val="none" w:sz="0" w:space="0" w:color="auto"/>
          </w:divBdr>
        </w:div>
        <w:div w:id="704982475">
          <w:marLeft w:val="640"/>
          <w:marRight w:val="0"/>
          <w:marTop w:val="0"/>
          <w:marBottom w:val="0"/>
          <w:divBdr>
            <w:top w:val="none" w:sz="0" w:space="0" w:color="auto"/>
            <w:left w:val="none" w:sz="0" w:space="0" w:color="auto"/>
            <w:bottom w:val="none" w:sz="0" w:space="0" w:color="auto"/>
            <w:right w:val="none" w:sz="0" w:space="0" w:color="auto"/>
          </w:divBdr>
        </w:div>
        <w:div w:id="1637687061">
          <w:marLeft w:val="640"/>
          <w:marRight w:val="0"/>
          <w:marTop w:val="0"/>
          <w:marBottom w:val="0"/>
          <w:divBdr>
            <w:top w:val="none" w:sz="0" w:space="0" w:color="auto"/>
            <w:left w:val="none" w:sz="0" w:space="0" w:color="auto"/>
            <w:bottom w:val="none" w:sz="0" w:space="0" w:color="auto"/>
            <w:right w:val="none" w:sz="0" w:space="0" w:color="auto"/>
          </w:divBdr>
        </w:div>
        <w:div w:id="155540907">
          <w:marLeft w:val="640"/>
          <w:marRight w:val="0"/>
          <w:marTop w:val="0"/>
          <w:marBottom w:val="0"/>
          <w:divBdr>
            <w:top w:val="none" w:sz="0" w:space="0" w:color="auto"/>
            <w:left w:val="none" w:sz="0" w:space="0" w:color="auto"/>
            <w:bottom w:val="none" w:sz="0" w:space="0" w:color="auto"/>
            <w:right w:val="none" w:sz="0" w:space="0" w:color="auto"/>
          </w:divBdr>
        </w:div>
        <w:div w:id="539171736">
          <w:marLeft w:val="640"/>
          <w:marRight w:val="0"/>
          <w:marTop w:val="0"/>
          <w:marBottom w:val="0"/>
          <w:divBdr>
            <w:top w:val="none" w:sz="0" w:space="0" w:color="auto"/>
            <w:left w:val="none" w:sz="0" w:space="0" w:color="auto"/>
            <w:bottom w:val="none" w:sz="0" w:space="0" w:color="auto"/>
            <w:right w:val="none" w:sz="0" w:space="0" w:color="auto"/>
          </w:divBdr>
        </w:div>
        <w:div w:id="949093778">
          <w:marLeft w:val="640"/>
          <w:marRight w:val="0"/>
          <w:marTop w:val="0"/>
          <w:marBottom w:val="0"/>
          <w:divBdr>
            <w:top w:val="none" w:sz="0" w:space="0" w:color="auto"/>
            <w:left w:val="none" w:sz="0" w:space="0" w:color="auto"/>
            <w:bottom w:val="none" w:sz="0" w:space="0" w:color="auto"/>
            <w:right w:val="none" w:sz="0" w:space="0" w:color="auto"/>
          </w:divBdr>
        </w:div>
        <w:div w:id="1133401548">
          <w:marLeft w:val="640"/>
          <w:marRight w:val="0"/>
          <w:marTop w:val="0"/>
          <w:marBottom w:val="0"/>
          <w:divBdr>
            <w:top w:val="none" w:sz="0" w:space="0" w:color="auto"/>
            <w:left w:val="none" w:sz="0" w:space="0" w:color="auto"/>
            <w:bottom w:val="none" w:sz="0" w:space="0" w:color="auto"/>
            <w:right w:val="none" w:sz="0" w:space="0" w:color="auto"/>
          </w:divBdr>
        </w:div>
        <w:div w:id="559633654">
          <w:marLeft w:val="640"/>
          <w:marRight w:val="0"/>
          <w:marTop w:val="0"/>
          <w:marBottom w:val="0"/>
          <w:divBdr>
            <w:top w:val="none" w:sz="0" w:space="0" w:color="auto"/>
            <w:left w:val="none" w:sz="0" w:space="0" w:color="auto"/>
            <w:bottom w:val="none" w:sz="0" w:space="0" w:color="auto"/>
            <w:right w:val="none" w:sz="0" w:space="0" w:color="auto"/>
          </w:divBdr>
        </w:div>
        <w:div w:id="363865138">
          <w:marLeft w:val="640"/>
          <w:marRight w:val="0"/>
          <w:marTop w:val="0"/>
          <w:marBottom w:val="0"/>
          <w:divBdr>
            <w:top w:val="none" w:sz="0" w:space="0" w:color="auto"/>
            <w:left w:val="none" w:sz="0" w:space="0" w:color="auto"/>
            <w:bottom w:val="none" w:sz="0" w:space="0" w:color="auto"/>
            <w:right w:val="none" w:sz="0" w:space="0" w:color="auto"/>
          </w:divBdr>
        </w:div>
        <w:div w:id="938681430">
          <w:marLeft w:val="640"/>
          <w:marRight w:val="0"/>
          <w:marTop w:val="0"/>
          <w:marBottom w:val="0"/>
          <w:divBdr>
            <w:top w:val="none" w:sz="0" w:space="0" w:color="auto"/>
            <w:left w:val="none" w:sz="0" w:space="0" w:color="auto"/>
            <w:bottom w:val="none" w:sz="0" w:space="0" w:color="auto"/>
            <w:right w:val="none" w:sz="0" w:space="0" w:color="auto"/>
          </w:divBdr>
        </w:div>
        <w:div w:id="440538043">
          <w:marLeft w:val="640"/>
          <w:marRight w:val="0"/>
          <w:marTop w:val="0"/>
          <w:marBottom w:val="0"/>
          <w:divBdr>
            <w:top w:val="none" w:sz="0" w:space="0" w:color="auto"/>
            <w:left w:val="none" w:sz="0" w:space="0" w:color="auto"/>
            <w:bottom w:val="none" w:sz="0" w:space="0" w:color="auto"/>
            <w:right w:val="none" w:sz="0" w:space="0" w:color="auto"/>
          </w:divBdr>
        </w:div>
        <w:div w:id="2118602485">
          <w:marLeft w:val="640"/>
          <w:marRight w:val="0"/>
          <w:marTop w:val="0"/>
          <w:marBottom w:val="0"/>
          <w:divBdr>
            <w:top w:val="none" w:sz="0" w:space="0" w:color="auto"/>
            <w:left w:val="none" w:sz="0" w:space="0" w:color="auto"/>
            <w:bottom w:val="none" w:sz="0" w:space="0" w:color="auto"/>
            <w:right w:val="none" w:sz="0" w:space="0" w:color="auto"/>
          </w:divBdr>
        </w:div>
        <w:div w:id="753623056">
          <w:marLeft w:val="640"/>
          <w:marRight w:val="0"/>
          <w:marTop w:val="0"/>
          <w:marBottom w:val="0"/>
          <w:divBdr>
            <w:top w:val="none" w:sz="0" w:space="0" w:color="auto"/>
            <w:left w:val="none" w:sz="0" w:space="0" w:color="auto"/>
            <w:bottom w:val="none" w:sz="0" w:space="0" w:color="auto"/>
            <w:right w:val="none" w:sz="0" w:space="0" w:color="auto"/>
          </w:divBdr>
        </w:div>
        <w:div w:id="1917859380">
          <w:marLeft w:val="640"/>
          <w:marRight w:val="0"/>
          <w:marTop w:val="0"/>
          <w:marBottom w:val="0"/>
          <w:divBdr>
            <w:top w:val="none" w:sz="0" w:space="0" w:color="auto"/>
            <w:left w:val="none" w:sz="0" w:space="0" w:color="auto"/>
            <w:bottom w:val="none" w:sz="0" w:space="0" w:color="auto"/>
            <w:right w:val="none" w:sz="0" w:space="0" w:color="auto"/>
          </w:divBdr>
        </w:div>
        <w:div w:id="1890680736">
          <w:marLeft w:val="640"/>
          <w:marRight w:val="0"/>
          <w:marTop w:val="0"/>
          <w:marBottom w:val="0"/>
          <w:divBdr>
            <w:top w:val="none" w:sz="0" w:space="0" w:color="auto"/>
            <w:left w:val="none" w:sz="0" w:space="0" w:color="auto"/>
            <w:bottom w:val="none" w:sz="0" w:space="0" w:color="auto"/>
            <w:right w:val="none" w:sz="0" w:space="0" w:color="auto"/>
          </w:divBdr>
        </w:div>
        <w:div w:id="1094278461">
          <w:marLeft w:val="640"/>
          <w:marRight w:val="0"/>
          <w:marTop w:val="0"/>
          <w:marBottom w:val="0"/>
          <w:divBdr>
            <w:top w:val="none" w:sz="0" w:space="0" w:color="auto"/>
            <w:left w:val="none" w:sz="0" w:space="0" w:color="auto"/>
            <w:bottom w:val="none" w:sz="0" w:space="0" w:color="auto"/>
            <w:right w:val="none" w:sz="0" w:space="0" w:color="auto"/>
          </w:divBdr>
        </w:div>
        <w:div w:id="2134982283">
          <w:marLeft w:val="640"/>
          <w:marRight w:val="0"/>
          <w:marTop w:val="0"/>
          <w:marBottom w:val="0"/>
          <w:divBdr>
            <w:top w:val="none" w:sz="0" w:space="0" w:color="auto"/>
            <w:left w:val="none" w:sz="0" w:space="0" w:color="auto"/>
            <w:bottom w:val="none" w:sz="0" w:space="0" w:color="auto"/>
            <w:right w:val="none" w:sz="0" w:space="0" w:color="auto"/>
          </w:divBdr>
        </w:div>
        <w:div w:id="2091850539">
          <w:marLeft w:val="640"/>
          <w:marRight w:val="0"/>
          <w:marTop w:val="0"/>
          <w:marBottom w:val="0"/>
          <w:divBdr>
            <w:top w:val="none" w:sz="0" w:space="0" w:color="auto"/>
            <w:left w:val="none" w:sz="0" w:space="0" w:color="auto"/>
            <w:bottom w:val="none" w:sz="0" w:space="0" w:color="auto"/>
            <w:right w:val="none" w:sz="0" w:space="0" w:color="auto"/>
          </w:divBdr>
        </w:div>
        <w:div w:id="1593005432">
          <w:marLeft w:val="640"/>
          <w:marRight w:val="0"/>
          <w:marTop w:val="0"/>
          <w:marBottom w:val="0"/>
          <w:divBdr>
            <w:top w:val="none" w:sz="0" w:space="0" w:color="auto"/>
            <w:left w:val="none" w:sz="0" w:space="0" w:color="auto"/>
            <w:bottom w:val="none" w:sz="0" w:space="0" w:color="auto"/>
            <w:right w:val="none" w:sz="0" w:space="0" w:color="auto"/>
          </w:divBdr>
        </w:div>
        <w:div w:id="1915123705">
          <w:marLeft w:val="640"/>
          <w:marRight w:val="0"/>
          <w:marTop w:val="0"/>
          <w:marBottom w:val="0"/>
          <w:divBdr>
            <w:top w:val="none" w:sz="0" w:space="0" w:color="auto"/>
            <w:left w:val="none" w:sz="0" w:space="0" w:color="auto"/>
            <w:bottom w:val="none" w:sz="0" w:space="0" w:color="auto"/>
            <w:right w:val="none" w:sz="0" w:space="0" w:color="auto"/>
          </w:divBdr>
        </w:div>
        <w:div w:id="748113863">
          <w:marLeft w:val="640"/>
          <w:marRight w:val="0"/>
          <w:marTop w:val="0"/>
          <w:marBottom w:val="0"/>
          <w:divBdr>
            <w:top w:val="none" w:sz="0" w:space="0" w:color="auto"/>
            <w:left w:val="none" w:sz="0" w:space="0" w:color="auto"/>
            <w:bottom w:val="none" w:sz="0" w:space="0" w:color="auto"/>
            <w:right w:val="none" w:sz="0" w:space="0" w:color="auto"/>
          </w:divBdr>
        </w:div>
        <w:div w:id="487594815">
          <w:marLeft w:val="640"/>
          <w:marRight w:val="0"/>
          <w:marTop w:val="0"/>
          <w:marBottom w:val="0"/>
          <w:divBdr>
            <w:top w:val="none" w:sz="0" w:space="0" w:color="auto"/>
            <w:left w:val="none" w:sz="0" w:space="0" w:color="auto"/>
            <w:bottom w:val="none" w:sz="0" w:space="0" w:color="auto"/>
            <w:right w:val="none" w:sz="0" w:space="0" w:color="auto"/>
          </w:divBdr>
        </w:div>
        <w:div w:id="1230842783">
          <w:marLeft w:val="640"/>
          <w:marRight w:val="0"/>
          <w:marTop w:val="0"/>
          <w:marBottom w:val="0"/>
          <w:divBdr>
            <w:top w:val="none" w:sz="0" w:space="0" w:color="auto"/>
            <w:left w:val="none" w:sz="0" w:space="0" w:color="auto"/>
            <w:bottom w:val="none" w:sz="0" w:space="0" w:color="auto"/>
            <w:right w:val="none" w:sz="0" w:space="0" w:color="auto"/>
          </w:divBdr>
        </w:div>
        <w:div w:id="386613303">
          <w:marLeft w:val="640"/>
          <w:marRight w:val="0"/>
          <w:marTop w:val="0"/>
          <w:marBottom w:val="0"/>
          <w:divBdr>
            <w:top w:val="none" w:sz="0" w:space="0" w:color="auto"/>
            <w:left w:val="none" w:sz="0" w:space="0" w:color="auto"/>
            <w:bottom w:val="none" w:sz="0" w:space="0" w:color="auto"/>
            <w:right w:val="none" w:sz="0" w:space="0" w:color="auto"/>
          </w:divBdr>
        </w:div>
        <w:div w:id="312949611">
          <w:marLeft w:val="640"/>
          <w:marRight w:val="0"/>
          <w:marTop w:val="0"/>
          <w:marBottom w:val="0"/>
          <w:divBdr>
            <w:top w:val="none" w:sz="0" w:space="0" w:color="auto"/>
            <w:left w:val="none" w:sz="0" w:space="0" w:color="auto"/>
            <w:bottom w:val="none" w:sz="0" w:space="0" w:color="auto"/>
            <w:right w:val="none" w:sz="0" w:space="0" w:color="auto"/>
          </w:divBdr>
        </w:div>
        <w:div w:id="48386610">
          <w:marLeft w:val="640"/>
          <w:marRight w:val="0"/>
          <w:marTop w:val="0"/>
          <w:marBottom w:val="0"/>
          <w:divBdr>
            <w:top w:val="none" w:sz="0" w:space="0" w:color="auto"/>
            <w:left w:val="none" w:sz="0" w:space="0" w:color="auto"/>
            <w:bottom w:val="none" w:sz="0" w:space="0" w:color="auto"/>
            <w:right w:val="none" w:sz="0" w:space="0" w:color="auto"/>
          </w:divBdr>
        </w:div>
        <w:div w:id="1682508031">
          <w:marLeft w:val="640"/>
          <w:marRight w:val="0"/>
          <w:marTop w:val="0"/>
          <w:marBottom w:val="0"/>
          <w:divBdr>
            <w:top w:val="none" w:sz="0" w:space="0" w:color="auto"/>
            <w:left w:val="none" w:sz="0" w:space="0" w:color="auto"/>
            <w:bottom w:val="none" w:sz="0" w:space="0" w:color="auto"/>
            <w:right w:val="none" w:sz="0" w:space="0" w:color="auto"/>
          </w:divBdr>
        </w:div>
        <w:div w:id="672607333">
          <w:marLeft w:val="640"/>
          <w:marRight w:val="0"/>
          <w:marTop w:val="0"/>
          <w:marBottom w:val="0"/>
          <w:divBdr>
            <w:top w:val="none" w:sz="0" w:space="0" w:color="auto"/>
            <w:left w:val="none" w:sz="0" w:space="0" w:color="auto"/>
            <w:bottom w:val="none" w:sz="0" w:space="0" w:color="auto"/>
            <w:right w:val="none" w:sz="0" w:space="0" w:color="auto"/>
          </w:divBdr>
        </w:div>
        <w:div w:id="767655590">
          <w:marLeft w:val="640"/>
          <w:marRight w:val="0"/>
          <w:marTop w:val="0"/>
          <w:marBottom w:val="0"/>
          <w:divBdr>
            <w:top w:val="none" w:sz="0" w:space="0" w:color="auto"/>
            <w:left w:val="none" w:sz="0" w:space="0" w:color="auto"/>
            <w:bottom w:val="none" w:sz="0" w:space="0" w:color="auto"/>
            <w:right w:val="none" w:sz="0" w:space="0" w:color="auto"/>
          </w:divBdr>
        </w:div>
        <w:div w:id="1463882676">
          <w:marLeft w:val="640"/>
          <w:marRight w:val="0"/>
          <w:marTop w:val="0"/>
          <w:marBottom w:val="0"/>
          <w:divBdr>
            <w:top w:val="none" w:sz="0" w:space="0" w:color="auto"/>
            <w:left w:val="none" w:sz="0" w:space="0" w:color="auto"/>
            <w:bottom w:val="none" w:sz="0" w:space="0" w:color="auto"/>
            <w:right w:val="none" w:sz="0" w:space="0" w:color="auto"/>
          </w:divBdr>
        </w:div>
        <w:div w:id="1583173584">
          <w:marLeft w:val="640"/>
          <w:marRight w:val="0"/>
          <w:marTop w:val="0"/>
          <w:marBottom w:val="0"/>
          <w:divBdr>
            <w:top w:val="none" w:sz="0" w:space="0" w:color="auto"/>
            <w:left w:val="none" w:sz="0" w:space="0" w:color="auto"/>
            <w:bottom w:val="none" w:sz="0" w:space="0" w:color="auto"/>
            <w:right w:val="none" w:sz="0" w:space="0" w:color="auto"/>
          </w:divBdr>
        </w:div>
      </w:divsChild>
    </w:div>
    <w:div w:id="1818255641">
      <w:bodyDiv w:val="1"/>
      <w:marLeft w:val="0"/>
      <w:marRight w:val="0"/>
      <w:marTop w:val="0"/>
      <w:marBottom w:val="0"/>
      <w:divBdr>
        <w:top w:val="none" w:sz="0" w:space="0" w:color="auto"/>
        <w:left w:val="none" w:sz="0" w:space="0" w:color="auto"/>
        <w:bottom w:val="none" w:sz="0" w:space="0" w:color="auto"/>
        <w:right w:val="none" w:sz="0" w:space="0" w:color="auto"/>
      </w:divBdr>
      <w:divsChild>
        <w:div w:id="300115328">
          <w:marLeft w:val="640"/>
          <w:marRight w:val="0"/>
          <w:marTop w:val="0"/>
          <w:marBottom w:val="0"/>
          <w:divBdr>
            <w:top w:val="none" w:sz="0" w:space="0" w:color="auto"/>
            <w:left w:val="none" w:sz="0" w:space="0" w:color="auto"/>
            <w:bottom w:val="none" w:sz="0" w:space="0" w:color="auto"/>
            <w:right w:val="none" w:sz="0" w:space="0" w:color="auto"/>
          </w:divBdr>
        </w:div>
        <w:div w:id="2100372697">
          <w:marLeft w:val="640"/>
          <w:marRight w:val="0"/>
          <w:marTop w:val="0"/>
          <w:marBottom w:val="0"/>
          <w:divBdr>
            <w:top w:val="none" w:sz="0" w:space="0" w:color="auto"/>
            <w:left w:val="none" w:sz="0" w:space="0" w:color="auto"/>
            <w:bottom w:val="none" w:sz="0" w:space="0" w:color="auto"/>
            <w:right w:val="none" w:sz="0" w:space="0" w:color="auto"/>
          </w:divBdr>
        </w:div>
        <w:div w:id="584648329">
          <w:marLeft w:val="640"/>
          <w:marRight w:val="0"/>
          <w:marTop w:val="0"/>
          <w:marBottom w:val="0"/>
          <w:divBdr>
            <w:top w:val="none" w:sz="0" w:space="0" w:color="auto"/>
            <w:left w:val="none" w:sz="0" w:space="0" w:color="auto"/>
            <w:bottom w:val="none" w:sz="0" w:space="0" w:color="auto"/>
            <w:right w:val="none" w:sz="0" w:space="0" w:color="auto"/>
          </w:divBdr>
        </w:div>
        <w:div w:id="1265336064">
          <w:marLeft w:val="640"/>
          <w:marRight w:val="0"/>
          <w:marTop w:val="0"/>
          <w:marBottom w:val="0"/>
          <w:divBdr>
            <w:top w:val="none" w:sz="0" w:space="0" w:color="auto"/>
            <w:left w:val="none" w:sz="0" w:space="0" w:color="auto"/>
            <w:bottom w:val="none" w:sz="0" w:space="0" w:color="auto"/>
            <w:right w:val="none" w:sz="0" w:space="0" w:color="auto"/>
          </w:divBdr>
        </w:div>
        <w:div w:id="1620844040">
          <w:marLeft w:val="640"/>
          <w:marRight w:val="0"/>
          <w:marTop w:val="0"/>
          <w:marBottom w:val="0"/>
          <w:divBdr>
            <w:top w:val="none" w:sz="0" w:space="0" w:color="auto"/>
            <w:left w:val="none" w:sz="0" w:space="0" w:color="auto"/>
            <w:bottom w:val="none" w:sz="0" w:space="0" w:color="auto"/>
            <w:right w:val="none" w:sz="0" w:space="0" w:color="auto"/>
          </w:divBdr>
        </w:div>
        <w:div w:id="871261000">
          <w:marLeft w:val="640"/>
          <w:marRight w:val="0"/>
          <w:marTop w:val="0"/>
          <w:marBottom w:val="0"/>
          <w:divBdr>
            <w:top w:val="none" w:sz="0" w:space="0" w:color="auto"/>
            <w:left w:val="none" w:sz="0" w:space="0" w:color="auto"/>
            <w:bottom w:val="none" w:sz="0" w:space="0" w:color="auto"/>
            <w:right w:val="none" w:sz="0" w:space="0" w:color="auto"/>
          </w:divBdr>
        </w:div>
        <w:div w:id="1576162892">
          <w:marLeft w:val="640"/>
          <w:marRight w:val="0"/>
          <w:marTop w:val="0"/>
          <w:marBottom w:val="0"/>
          <w:divBdr>
            <w:top w:val="none" w:sz="0" w:space="0" w:color="auto"/>
            <w:left w:val="none" w:sz="0" w:space="0" w:color="auto"/>
            <w:bottom w:val="none" w:sz="0" w:space="0" w:color="auto"/>
            <w:right w:val="none" w:sz="0" w:space="0" w:color="auto"/>
          </w:divBdr>
        </w:div>
        <w:div w:id="1394424352">
          <w:marLeft w:val="640"/>
          <w:marRight w:val="0"/>
          <w:marTop w:val="0"/>
          <w:marBottom w:val="0"/>
          <w:divBdr>
            <w:top w:val="none" w:sz="0" w:space="0" w:color="auto"/>
            <w:left w:val="none" w:sz="0" w:space="0" w:color="auto"/>
            <w:bottom w:val="none" w:sz="0" w:space="0" w:color="auto"/>
            <w:right w:val="none" w:sz="0" w:space="0" w:color="auto"/>
          </w:divBdr>
        </w:div>
        <w:div w:id="2055276714">
          <w:marLeft w:val="640"/>
          <w:marRight w:val="0"/>
          <w:marTop w:val="0"/>
          <w:marBottom w:val="0"/>
          <w:divBdr>
            <w:top w:val="none" w:sz="0" w:space="0" w:color="auto"/>
            <w:left w:val="none" w:sz="0" w:space="0" w:color="auto"/>
            <w:bottom w:val="none" w:sz="0" w:space="0" w:color="auto"/>
            <w:right w:val="none" w:sz="0" w:space="0" w:color="auto"/>
          </w:divBdr>
        </w:div>
        <w:div w:id="1636330943">
          <w:marLeft w:val="640"/>
          <w:marRight w:val="0"/>
          <w:marTop w:val="0"/>
          <w:marBottom w:val="0"/>
          <w:divBdr>
            <w:top w:val="none" w:sz="0" w:space="0" w:color="auto"/>
            <w:left w:val="none" w:sz="0" w:space="0" w:color="auto"/>
            <w:bottom w:val="none" w:sz="0" w:space="0" w:color="auto"/>
            <w:right w:val="none" w:sz="0" w:space="0" w:color="auto"/>
          </w:divBdr>
        </w:div>
        <w:div w:id="1487088056">
          <w:marLeft w:val="640"/>
          <w:marRight w:val="0"/>
          <w:marTop w:val="0"/>
          <w:marBottom w:val="0"/>
          <w:divBdr>
            <w:top w:val="none" w:sz="0" w:space="0" w:color="auto"/>
            <w:left w:val="none" w:sz="0" w:space="0" w:color="auto"/>
            <w:bottom w:val="none" w:sz="0" w:space="0" w:color="auto"/>
            <w:right w:val="none" w:sz="0" w:space="0" w:color="auto"/>
          </w:divBdr>
        </w:div>
        <w:div w:id="2109427490">
          <w:marLeft w:val="640"/>
          <w:marRight w:val="0"/>
          <w:marTop w:val="0"/>
          <w:marBottom w:val="0"/>
          <w:divBdr>
            <w:top w:val="none" w:sz="0" w:space="0" w:color="auto"/>
            <w:left w:val="none" w:sz="0" w:space="0" w:color="auto"/>
            <w:bottom w:val="none" w:sz="0" w:space="0" w:color="auto"/>
            <w:right w:val="none" w:sz="0" w:space="0" w:color="auto"/>
          </w:divBdr>
        </w:div>
        <w:div w:id="1762677481">
          <w:marLeft w:val="640"/>
          <w:marRight w:val="0"/>
          <w:marTop w:val="0"/>
          <w:marBottom w:val="0"/>
          <w:divBdr>
            <w:top w:val="none" w:sz="0" w:space="0" w:color="auto"/>
            <w:left w:val="none" w:sz="0" w:space="0" w:color="auto"/>
            <w:bottom w:val="none" w:sz="0" w:space="0" w:color="auto"/>
            <w:right w:val="none" w:sz="0" w:space="0" w:color="auto"/>
          </w:divBdr>
        </w:div>
        <w:div w:id="1294169663">
          <w:marLeft w:val="640"/>
          <w:marRight w:val="0"/>
          <w:marTop w:val="0"/>
          <w:marBottom w:val="0"/>
          <w:divBdr>
            <w:top w:val="none" w:sz="0" w:space="0" w:color="auto"/>
            <w:left w:val="none" w:sz="0" w:space="0" w:color="auto"/>
            <w:bottom w:val="none" w:sz="0" w:space="0" w:color="auto"/>
            <w:right w:val="none" w:sz="0" w:space="0" w:color="auto"/>
          </w:divBdr>
        </w:div>
        <w:div w:id="1805272453">
          <w:marLeft w:val="640"/>
          <w:marRight w:val="0"/>
          <w:marTop w:val="0"/>
          <w:marBottom w:val="0"/>
          <w:divBdr>
            <w:top w:val="none" w:sz="0" w:space="0" w:color="auto"/>
            <w:left w:val="none" w:sz="0" w:space="0" w:color="auto"/>
            <w:bottom w:val="none" w:sz="0" w:space="0" w:color="auto"/>
            <w:right w:val="none" w:sz="0" w:space="0" w:color="auto"/>
          </w:divBdr>
        </w:div>
        <w:div w:id="500973267">
          <w:marLeft w:val="640"/>
          <w:marRight w:val="0"/>
          <w:marTop w:val="0"/>
          <w:marBottom w:val="0"/>
          <w:divBdr>
            <w:top w:val="none" w:sz="0" w:space="0" w:color="auto"/>
            <w:left w:val="none" w:sz="0" w:space="0" w:color="auto"/>
            <w:bottom w:val="none" w:sz="0" w:space="0" w:color="auto"/>
            <w:right w:val="none" w:sz="0" w:space="0" w:color="auto"/>
          </w:divBdr>
        </w:div>
        <w:div w:id="1232883871">
          <w:marLeft w:val="640"/>
          <w:marRight w:val="0"/>
          <w:marTop w:val="0"/>
          <w:marBottom w:val="0"/>
          <w:divBdr>
            <w:top w:val="none" w:sz="0" w:space="0" w:color="auto"/>
            <w:left w:val="none" w:sz="0" w:space="0" w:color="auto"/>
            <w:bottom w:val="none" w:sz="0" w:space="0" w:color="auto"/>
            <w:right w:val="none" w:sz="0" w:space="0" w:color="auto"/>
          </w:divBdr>
        </w:div>
        <w:div w:id="290408127">
          <w:marLeft w:val="640"/>
          <w:marRight w:val="0"/>
          <w:marTop w:val="0"/>
          <w:marBottom w:val="0"/>
          <w:divBdr>
            <w:top w:val="none" w:sz="0" w:space="0" w:color="auto"/>
            <w:left w:val="none" w:sz="0" w:space="0" w:color="auto"/>
            <w:bottom w:val="none" w:sz="0" w:space="0" w:color="auto"/>
            <w:right w:val="none" w:sz="0" w:space="0" w:color="auto"/>
          </w:divBdr>
        </w:div>
        <w:div w:id="662702640">
          <w:marLeft w:val="640"/>
          <w:marRight w:val="0"/>
          <w:marTop w:val="0"/>
          <w:marBottom w:val="0"/>
          <w:divBdr>
            <w:top w:val="none" w:sz="0" w:space="0" w:color="auto"/>
            <w:left w:val="none" w:sz="0" w:space="0" w:color="auto"/>
            <w:bottom w:val="none" w:sz="0" w:space="0" w:color="auto"/>
            <w:right w:val="none" w:sz="0" w:space="0" w:color="auto"/>
          </w:divBdr>
        </w:div>
        <w:div w:id="1453523119">
          <w:marLeft w:val="640"/>
          <w:marRight w:val="0"/>
          <w:marTop w:val="0"/>
          <w:marBottom w:val="0"/>
          <w:divBdr>
            <w:top w:val="none" w:sz="0" w:space="0" w:color="auto"/>
            <w:left w:val="none" w:sz="0" w:space="0" w:color="auto"/>
            <w:bottom w:val="none" w:sz="0" w:space="0" w:color="auto"/>
            <w:right w:val="none" w:sz="0" w:space="0" w:color="auto"/>
          </w:divBdr>
        </w:div>
        <w:div w:id="880478104">
          <w:marLeft w:val="640"/>
          <w:marRight w:val="0"/>
          <w:marTop w:val="0"/>
          <w:marBottom w:val="0"/>
          <w:divBdr>
            <w:top w:val="none" w:sz="0" w:space="0" w:color="auto"/>
            <w:left w:val="none" w:sz="0" w:space="0" w:color="auto"/>
            <w:bottom w:val="none" w:sz="0" w:space="0" w:color="auto"/>
            <w:right w:val="none" w:sz="0" w:space="0" w:color="auto"/>
          </w:divBdr>
        </w:div>
        <w:div w:id="1617591085">
          <w:marLeft w:val="640"/>
          <w:marRight w:val="0"/>
          <w:marTop w:val="0"/>
          <w:marBottom w:val="0"/>
          <w:divBdr>
            <w:top w:val="none" w:sz="0" w:space="0" w:color="auto"/>
            <w:left w:val="none" w:sz="0" w:space="0" w:color="auto"/>
            <w:bottom w:val="none" w:sz="0" w:space="0" w:color="auto"/>
            <w:right w:val="none" w:sz="0" w:space="0" w:color="auto"/>
          </w:divBdr>
        </w:div>
        <w:div w:id="522786630">
          <w:marLeft w:val="640"/>
          <w:marRight w:val="0"/>
          <w:marTop w:val="0"/>
          <w:marBottom w:val="0"/>
          <w:divBdr>
            <w:top w:val="none" w:sz="0" w:space="0" w:color="auto"/>
            <w:left w:val="none" w:sz="0" w:space="0" w:color="auto"/>
            <w:bottom w:val="none" w:sz="0" w:space="0" w:color="auto"/>
            <w:right w:val="none" w:sz="0" w:space="0" w:color="auto"/>
          </w:divBdr>
        </w:div>
        <w:div w:id="1984892741">
          <w:marLeft w:val="640"/>
          <w:marRight w:val="0"/>
          <w:marTop w:val="0"/>
          <w:marBottom w:val="0"/>
          <w:divBdr>
            <w:top w:val="none" w:sz="0" w:space="0" w:color="auto"/>
            <w:left w:val="none" w:sz="0" w:space="0" w:color="auto"/>
            <w:bottom w:val="none" w:sz="0" w:space="0" w:color="auto"/>
            <w:right w:val="none" w:sz="0" w:space="0" w:color="auto"/>
          </w:divBdr>
        </w:div>
        <w:div w:id="1702511080">
          <w:marLeft w:val="640"/>
          <w:marRight w:val="0"/>
          <w:marTop w:val="0"/>
          <w:marBottom w:val="0"/>
          <w:divBdr>
            <w:top w:val="none" w:sz="0" w:space="0" w:color="auto"/>
            <w:left w:val="none" w:sz="0" w:space="0" w:color="auto"/>
            <w:bottom w:val="none" w:sz="0" w:space="0" w:color="auto"/>
            <w:right w:val="none" w:sz="0" w:space="0" w:color="auto"/>
          </w:divBdr>
        </w:div>
        <w:div w:id="113908602">
          <w:marLeft w:val="640"/>
          <w:marRight w:val="0"/>
          <w:marTop w:val="0"/>
          <w:marBottom w:val="0"/>
          <w:divBdr>
            <w:top w:val="none" w:sz="0" w:space="0" w:color="auto"/>
            <w:left w:val="none" w:sz="0" w:space="0" w:color="auto"/>
            <w:bottom w:val="none" w:sz="0" w:space="0" w:color="auto"/>
            <w:right w:val="none" w:sz="0" w:space="0" w:color="auto"/>
          </w:divBdr>
        </w:div>
        <w:div w:id="707724594">
          <w:marLeft w:val="640"/>
          <w:marRight w:val="0"/>
          <w:marTop w:val="0"/>
          <w:marBottom w:val="0"/>
          <w:divBdr>
            <w:top w:val="none" w:sz="0" w:space="0" w:color="auto"/>
            <w:left w:val="none" w:sz="0" w:space="0" w:color="auto"/>
            <w:bottom w:val="none" w:sz="0" w:space="0" w:color="auto"/>
            <w:right w:val="none" w:sz="0" w:space="0" w:color="auto"/>
          </w:divBdr>
        </w:div>
        <w:div w:id="1776246942">
          <w:marLeft w:val="640"/>
          <w:marRight w:val="0"/>
          <w:marTop w:val="0"/>
          <w:marBottom w:val="0"/>
          <w:divBdr>
            <w:top w:val="none" w:sz="0" w:space="0" w:color="auto"/>
            <w:left w:val="none" w:sz="0" w:space="0" w:color="auto"/>
            <w:bottom w:val="none" w:sz="0" w:space="0" w:color="auto"/>
            <w:right w:val="none" w:sz="0" w:space="0" w:color="auto"/>
          </w:divBdr>
        </w:div>
        <w:div w:id="576285855">
          <w:marLeft w:val="640"/>
          <w:marRight w:val="0"/>
          <w:marTop w:val="0"/>
          <w:marBottom w:val="0"/>
          <w:divBdr>
            <w:top w:val="none" w:sz="0" w:space="0" w:color="auto"/>
            <w:left w:val="none" w:sz="0" w:space="0" w:color="auto"/>
            <w:bottom w:val="none" w:sz="0" w:space="0" w:color="auto"/>
            <w:right w:val="none" w:sz="0" w:space="0" w:color="auto"/>
          </w:divBdr>
        </w:div>
        <w:div w:id="1118570605">
          <w:marLeft w:val="640"/>
          <w:marRight w:val="0"/>
          <w:marTop w:val="0"/>
          <w:marBottom w:val="0"/>
          <w:divBdr>
            <w:top w:val="none" w:sz="0" w:space="0" w:color="auto"/>
            <w:left w:val="none" w:sz="0" w:space="0" w:color="auto"/>
            <w:bottom w:val="none" w:sz="0" w:space="0" w:color="auto"/>
            <w:right w:val="none" w:sz="0" w:space="0" w:color="auto"/>
          </w:divBdr>
        </w:div>
        <w:div w:id="1142386049">
          <w:marLeft w:val="640"/>
          <w:marRight w:val="0"/>
          <w:marTop w:val="0"/>
          <w:marBottom w:val="0"/>
          <w:divBdr>
            <w:top w:val="none" w:sz="0" w:space="0" w:color="auto"/>
            <w:left w:val="none" w:sz="0" w:space="0" w:color="auto"/>
            <w:bottom w:val="none" w:sz="0" w:space="0" w:color="auto"/>
            <w:right w:val="none" w:sz="0" w:space="0" w:color="auto"/>
          </w:divBdr>
        </w:div>
        <w:div w:id="96293295">
          <w:marLeft w:val="640"/>
          <w:marRight w:val="0"/>
          <w:marTop w:val="0"/>
          <w:marBottom w:val="0"/>
          <w:divBdr>
            <w:top w:val="none" w:sz="0" w:space="0" w:color="auto"/>
            <w:left w:val="none" w:sz="0" w:space="0" w:color="auto"/>
            <w:bottom w:val="none" w:sz="0" w:space="0" w:color="auto"/>
            <w:right w:val="none" w:sz="0" w:space="0" w:color="auto"/>
          </w:divBdr>
        </w:div>
        <w:div w:id="1177161171">
          <w:marLeft w:val="640"/>
          <w:marRight w:val="0"/>
          <w:marTop w:val="0"/>
          <w:marBottom w:val="0"/>
          <w:divBdr>
            <w:top w:val="none" w:sz="0" w:space="0" w:color="auto"/>
            <w:left w:val="none" w:sz="0" w:space="0" w:color="auto"/>
            <w:bottom w:val="none" w:sz="0" w:space="0" w:color="auto"/>
            <w:right w:val="none" w:sz="0" w:space="0" w:color="auto"/>
          </w:divBdr>
        </w:div>
        <w:div w:id="1469784408">
          <w:marLeft w:val="640"/>
          <w:marRight w:val="0"/>
          <w:marTop w:val="0"/>
          <w:marBottom w:val="0"/>
          <w:divBdr>
            <w:top w:val="none" w:sz="0" w:space="0" w:color="auto"/>
            <w:left w:val="none" w:sz="0" w:space="0" w:color="auto"/>
            <w:bottom w:val="none" w:sz="0" w:space="0" w:color="auto"/>
            <w:right w:val="none" w:sz="0" w:space="0" w:color="auto"/>
          </w:divBdr>
        </w:div>
        <w:div w:id="734353574">
          <w:marLeft w:val="640"/>
          <w:marRight w:val="0"/>
          <w:marTop w:val="0"/>
          <w:marBottom w:val="0"/>
          <w:divBdr>
            <w:top w:val="none" w:sz="0" w:space="0" w:color="auto"/>
            <w:left w:val="none" w:sz="0" w:space="0" w:color="auto"/>
            <w:bottom w:val="none" w:sz="0" w:space="0" w:color="auto"/>
            <w:right w:val="none" w:sz="0" w:space="0" w:color="auto"/>
          </w:divBdr>
        </w:div>
        <w:div w:id="2102485121">
          <w:marLeft w:val="640"/>
          <w:marRight w:val="0"/>
          <w:marTop w:val="0"/>
          <w:marBottom w:val="0"/>
          <w:divBdr>
            <w:top w:val="none" w:sz="0" w:space="0" w:color="auto"/>
            <w:left w:val="none" w:sz="0" w:space="0" w:color="auto"/>
            <w:bottom w:val="none" w:sz="0" w:space="0" w:color="auto"/>
            <w:right w:val="none" w:sz="0" w:space="0" w:color="auto"/>
          </w:divBdr>
        </w:div>
        <w:div w:id="1266114438">
          <w:marLeft w:val="640"/>
          <w:marRight w:val="0"/>
          <w:marTop w:val="0"/>
          <w:marBottom w:val="0"/>
          <w:divBdr>
            <w:top w:val="none" w:sz="0" w:space="0" w:color="auto"/>
            <w:left w:val="none" w:sz="0" w:space="0" w:color="auto"/>
            <w:bottom w:val="none" w:sz="0" w:space="0" w:color="auto"/>
            <w:right w:val="none" w:sz="0" w:space="0" w:color="auto"/>
          </w:divBdr>
        </w:div>
        <w:div w:id="916132083">
          <w:marLeft w:val="640"/>
          <w:marRight w:val="0"/>
          <w:marTop w:val="0"/>
          <w:marBottom w:val="0"/>
          <w:divBdr>
            <w:top w:val="none" w:sz="0" w:space="0" w:color="auto"/>
            <w:left w:val="none" w:sz="0" w:space="0" w:color="auto"/>
            <w:bottom w:val="none" w:sz="0" w:space="0" w:color="auto"/>
            <w:right w:val="none" w:sz="0" w:space="0" w:color="auto"/>
          </w:divBdr>
        </w:div>
        <w:div w:id="1170410537">
          <w:marLeft w:val="640"/>
          <w:marRight w:val="0"/>
          <w:marTop w:val="0"/>
          <w:marBottom w:val="0"/>
          <w:divBdr>
            <w:top w:val="none" w:sz="0" w:space="0" w:color="auto"/>
            <w:left w:val="none" w:sz="0" w:space="0" w:color="auto"/>
            <w:bottom w:val="none" w:sz="0" w:space="0" w:color="auto"/>
            <w:right w:val="none" w:sz="0" w:space="0" w:color="auto"/>
          </w:divBdr>
        </w:div>
        <w:div w:id="2093353718">
          <w:marLeft w:val="640"/>
          <w:marRight w:val="0"/>
          <w:marTop w:val="0"/>
          <w:marBottom w:val="0"/>
          <w:divBdr>
            <w:top w:val="none" w:sz="0" w:space="0" w:color="auto"/>
            <w:left w:val="none" w:sz="0" w:space="0" w:color="auto"/>
            <w:bottom w:val="none" w:sz="0" w:space="0" w:color="auto"/>
            <w:right w:val="none" w:sz="0" w:space="0" w:color="auto"/>
          </w:divBdr>
        </w:div>
        <w:div w:id="145172567">
          <w:marLeft w:val="640"/>
          <w:marRight w:val="0"/>
          <w:marTop w:val="0"/>
          <w:marBottom w:val="0"/>
          <w:divBdr>
            <w:top w:val="none" w:sz="0" w:space="0" w:color="auto"/>
            <w:left w:val="none" w:sz="0" w:space="0" w:color="auto"/>
            <w:bottom w:val="none" w:sz="0" w:space="0" w:color="auto"/>
            <w:right w:val="none" w:sz="0" w:space="0" w:color="auto"/>
          </w:divBdr>
        </w:div>
        <w:div w:id="628098080">
          <w:marLeft w:val="640"/>
          <w:marRight w:val="0"/>
          <w:marTop w:val="0"/>
          <w:marBottom w:val="0"/>
          <w:divBdr>
            <w:top w:val="none" w:sz="0" w:space="0" w:color="auto"/>
            <w:left w:val="none" w:sz="0" w:space="0" w:color="auto"/>
            <w:bottom w:val="none" w:sz="0" w:space="0" w:color="auto"/>
            <w:right w:val="none" w:sz="0" w:space="0" w:color="auto"/>
          </w:divBdr>
        </w:div>
        <w:div w:id="1276868203">
          <w:marLeft w:val="640"/>
          <w:marRight w:val="0"/>
          <w:marTop w:val="0"/>
          <w:marBottom w:val="0"/>
          <w:divBdr>
            <w:top w:val="none" w:sz="0" w:space="0" w:color="auto"/>
            <w:left w:val="none" w:sz="0" w:space="0" w:color="auto"/>
            <w:bottom w:val="none" w:sz="0" w:space="0" w:color="auto"/>
            <w:right w:val="none" w:sz="0" w:space="0" w:color="auto"/>
          </w:divBdr>
        </w:div>
        <w:div w:id="357698976">
          <w:marLeft w:val="640"/>
          <w:marRight w:val="0"/>
          <w:marTop w:val="0"/>
          <w:marBottom w:val="0"/>
          <w:divBdr>
            <w:top w:val="none" w:sz="0" w:space="0" w:color="auto"/>
            <w:left w:val="none" w:sz="0" w:space="0" w:color="auto"/>
            <w:bottom w:val="none" w:sz="0" w:space="0" w:color="auto"/>
            <w:right w:val="none" w:sz="0" w:space="0" w:color="auto"/>
          </w:divBdr>
        </w:div>
        <w:div w:id="1292325060">
          <w:marLeft w:val="640"/>
          <w:marRight w:val="0"/>
          <w:marTop w:val="0"/>
          <w:marBottom w:val="0"/>
          <w:divBdr>
            <w:top w:val="none" w:sz="0" w:space="0" w:color="auto"/>
            <w:left w:val="none" w:sz="0" w:space="0" w:color="auto"/>
            <w:bottom w:val="none" w:sz="0" w:space="0" w:color="auto"/>
            <w:right w:val="none" w:sz="0" w:space="0" w:color="auto"/>
          </w:divBdr>
        </w:div>
        <w:div w:id="180515006">
          <w:marLeft w:val="640"/>
          <w:marRight w:val="0"/>
          <w:marTop w:val="0"/>
          <w:marBottom w:val="0"/>
          <w:divBdr>
            <w:top w:val="none" w:sz="0" w:space="0" w:color="auto"/>
            <w:left w:val="none" w:sz="0" w:space="0" w:color="auto"/>
            <w:bottom w:val="none" w:sz="0" w:space="0" w:color="auto"/>
            <w:right w:val="none" w:sz="0" w:space="0" w:color="auto"/>
          </w:divBdr>
        </w:div>
        <w:div w:id="1360931074">
          <w:marLeft w:val="640"/>
          <w:marRight w:val="0"/>
          <w:marTop w:val="0"/>
          <w:marBottom w:val="0"/>
          <w:divBdr>
            <w:top w:val="none" w:sz="0" w:space="0" w:color="auto"/>
            <w:left w:val="none" w:sz="0" w:space="0" w:color="auto"/>
            <w:bottom w:val="none" w:sz="0" w:space="0" w:color="auto"/>
            <w:right w:val="none" w:sz="0" w:space="0" w:color="auto"/>
          </w:divBdr>
        </w:div>
        <w:div w:id="1035275655">
          <w:marLeft w:val="640"/>
          <w:marRight w:val="0"/>
          <w:marTop w:val="0"/>
          <w:marBottom w:val="0"/>
          <w:divBdr>
            <w:top w:val="none" w:sz="0" w:space="0" w:color="auto"/>
            <w:left w:val="none" w:sz="0" w:space="0" w:color="auto"/>
            <w:bottom w:val="none" w:sz="0" w:space="0" w:color="auto"/>
            <w:right w:val="none" w:sz="0" w:space="0" w:color="auto"/>
          </w:divBdr>
        </w:div>
        <w:div w:id="253635057">
          <w:marLeft w:val="640"/>
          <w:marRight w:val="0"/>
          <w:marTop w:val="0"/>
          <w:marBottom w:val="0"/>
          <w:divBdr>
            <w:top w:val="none" w:sz="0" w:space="0" w:color="auto"/>
            <w:left w:val="none" w:sz="0" w:space="0" w:color="auto"/>
            <w:bottom w:val="none" w:sz="0" w:space="0" w:color="auto"/>
            <w:right w:val="none" w:sz="0" w:space="0" w:color="auto"/>
          </w:divBdr>
        </w:div>
        <w:div w:id="546525564">
          <w:marLeft w:val="640"/>
          <w:marRight w:val="0"/>
          <w:marTop w:val="0"/>
          <w:marBottom w:val="0"/>
          <w:divBdr>
            <w:top w:val="none" w:sz="0" w:space="0" w:color="auto"/>
            <w:left w:val="none" w:sz="0" w:space="0" w:color="auto"/>
            <w:bottom w:val="none" w:sz="0" w:space="0" w:color="auto"/>
            <w:right w:val="none" w:sz="0" w:space="0" w:color="auto"/>
          </w:divBdr>
        </w:div>
        <w:div w:id="700008748">
          <w:marLeft w:val="640"/>
          <w:marRight w:val="0"/>
          <w:marTop w:val="0"/>
          <w:marBottom w:val="0"/>
          <w:divBdr>
            <w:top w:val="none" w:sz="0" w:space="0" w:color="auto"/>
            <w:left w:val="none" w:sz="0" w:space="0" w:color="auto"/>
            <w:bottom w:val="none" w:sz="0" w:space="0" w:color="auto"/>
            <w:right w:val="none" w:sz="0" w:space="0" w:color="auto"/>
          </w:divBdr>
        </w:div>
        <w:div w:id="1007705894">
          <w:marLeft w:val="640"/>
          <w:marRight w:val="0"/>
          <w:marTop w:val="0"/>
          <w:marBottom w:val="0"/>
          <w:divBdr>
            <w:top w:val="none" w:sz="0" w:space="0" w:color="auto"/>
            <w:left w:val="none" w:sz="0" w:space="0" w:color="auto"/>
            <w:bottom w:val="none" w:sz="0" w:space="0" w:color="auto"/>
            <w:right w:val="none" w:sz="0" w:space="0" w:color="auto"/>
          </w:divBdr>
        </w:div>
        <w:div w:id="1766999696">
          <w:marLeft w:val="640"/>
          <w:marRight w:val="0"/>
          <w:marTop w:val="0"/>
          <w:marBottom w:val="0"/>
          <w:divBdr>
            <w:top w:val="none" w:sz="0" w:space="0" w:color="auto"/>
            <w:left w:val="none" w:sz="0" w:space="0" w:color="auto"/>
            <w:bottom w:val="none" w:sz="0" w:space="0" w:color="auto"/>
            <w:right w:val="none" w:sz="0" w:space="0" w:color="auto"/>
          </w:divBdr>
        </w:div>
        <w:div w:id="648633587">
          <w:marLeft w:val="640"/>
          <w:marRight w:val="0"/>
          <w:marTop w:val="0"/>
          <w:marBottom w:val="0"/>
          <w:divBdr>
            <w:top w:val="none" w:sz="0" w:space="0" w:color="auto"/>
            <w:left w:val="none" w:sz="0" w:space="0" w:color="auto"/>
            <w:bottom w:val="none" w:sz="0" w:space="0" w:color="auto"/>
            <w:right w:val="none" w:sz="0" w:space="0" w:color="auto"/>
          </w:divBdr>
        </w:div>
        <w:div w:id="2002077226">
          <w:marLeft w:val="640"/>
          <w:marRight w:val="0"/>
          <w:marTop w:val="0"/>
          <w:marBottom w:val="0"/>
          <w:divBdr>
            <w:top w:val="none" w:sz="0" w:space="0" w:color="auto"/>
            <w:left w:val="none" w:sz="0" w:space="0" w:color="auto"/>
            <w:bottom w:val="none" w:sz="0" w:space="0" w:color="auto"/>
            <w:right w:val="none" w:sz="0" w:space="0" w:color="auto"/>
          </w:divBdr>
        </w:div>
        <w:div w:id="1464615645">
          <w:marLeft w:val="640"/>
          <w:marRight w:val="0"/>
          <w:marTop w:val="0"/>
          <w:marBottom w:val="0"/>
          <w:divBdr>
            <w:top w:val="none" w:sz="0" w:space="0" w:color="auto"/>
            <w:left w:val="none" w:sz="0" w:space="0" w:color="auto"/>
            <w:bottom w:val="none" w:sz="0" w:space="0" w:color="auto"/>
            <w:right w:val="none" w:sz="0" w:space="0" w:color="auto"/>
          </w:divBdr>
        </w:div>
        <w:div w:id="618486373">
          <w:marLeft w:val="640"/>
          <w:marRight w:val="0"/>
          <w:marTop w:val="0"/>
          <w:marBottom w:val="0"/>
          <w:divBdr>
            <w:top w:val="none" w:sz="0" w:space="0" w:color="auto"/>
            <w:left w:val="none" w:sz="0" w:space="0" w:color="auto"/>
            <w:bottom w:val="none" w:sz="0" w:space="0" w:color="auto"/>
            <w:right w:val="none" w:sz="0" w:space="0" w:color="auto"/>
          </w:divBdr>
        </w:div>
        <w:div w:id="1770393307">
          <w:marLeft w:val="640"/>
          <w:marRight w:val="0"/>
          <w:marTop w:val="0"/>
          <w:marBottom w:val="0"/>
          <w:divBdr>
            <w:top w:val="none" w:sz="0" w:space="0" w:color="auto"/>
            <w:left w:val="none" w:sz="0" w:space="0" w:color="auto"/>
            <w:bottom w:val="none" w:sz="0" w:space="0" w:color="auto"/>
            <w:right w:val="none" w:sz="0" w:space="0" w:color="auto"/>
          </w:divBdr>
        </w:div>
        <w:div w:id="1890259186">
          <w:marLeft w:val="640"/>
          <w:marRight w:val="0"/>
          <w:marTop w:val="0"/>
          <w:marBottom w:val="0"/>
          <w:divBdr>
            <w:top w:val="none" w:sz="0" w:space="0" w:color="auto"/>
            <w:left w:val="none" w:sz="0" w:space="0" w:color="auto"/>
            <w:bottom w:val="none" w:sz="0" w:space="0" w:color="auto"/>
            <w:right w:val="none" w:sz="0" w:space="0" w:color="auto"/>
          </w:divBdr>
        </w:div>
        <w:div w:id="729958700">
          <w:marLeft w:val="640"/>
          <w:marRight w:val="0"/>
          <w:marTop w:val="0"/>
          <w:marBottom w:val="0"/>
          <w:divBdr>
            <w:top w:val="none" w:sz="0" w:space="0" w:color="auto"/>
            <w:left w:val="none" w:sz="0" w:space="0" w:color="auto"/>
            <w:bottom w:val="none" w:sz="0" w:space="0" w:color="auto"/>
            <w:right w:val="none" w:sz="0" w:space="0" w:color="auto"/>
          </w:divBdr>
        </w:div>
        <w:div w:id="1244876469">
          <w:marLeft w:val="640"/>
          <w:marRight w:val="0"/>
          <w:marTop w:val="0"/>
          <w:marBottom w:val="0"/>
          <w:divBdr>
            <w:top w:val="none" w:sz="0" w:space="0" w:color="auto"/>
            <w:left w:val="none" w:sz="0" w:space="0" w:color="auto"/>
            <w:bottom w:val="none" w:sz="0" w:space="0" w:color="auto"/>
            <w:right w:val="none" w:sz="0" w:space="0" w:color="auto"/>
          </w:divBdr>
        </w:div>
        <w:div w:id="91629404">
          <w:marLeft w:val="640"/>
          <w:marRight w:val="0"/>
          <w:marTop w:val="0"/>
          <w:marBottom w:val="0"/>
          <w:divBdr>
            <w:top w:val="none" w:sz="0" w:space="0" w:color="auto"/>
            <w:left w:val="none" w:sz="0" w:space="0" w:color="auto"/>
            <w:bottom w:val="none" w:sz="0" w:space="0" w:color="auto"/>
            <w:right w:val="none" w:sz="0" w:space="0" w:color="auto"/>
          </w:divBdr>
        </w:div>
        <w:div w:id="319772131">
          <w:marLeft w:val="640"/>
          <w:marRight w:val="0"/>
          <w:marTop w:val="0"/>
          <w:marBottom w:val="0"/>
          <w:divBdr>
            <w:top w:val="none" w:sz="0" w:space="0" w:color="auto"/>
            <w:left w:val="none" w:sz="0" w:space="0" w:color="auto"/>
            <w:bottom w:val="none" w:sz="0" w:space="0" w:color="auto"/>
            <w:right w:val="none" w:sz="0" w:space="0" w:color="auto"/>
          </w:divBdr>
        </w:div>
        <w:div w:id="1983610804">
          <w:marLeft w:val="640"/>
          <w:marRight w:val="0"/>
          <w:marTop w:val="0"/>
          <w:marBottom w:val="0"/>
          <w:divBdr>
            <w:top w:val="none" w:sz="0" w:space="0" w:color="auto"/>
            <w:left w:val="none" w:sz="0" w:space="0" w:color="auto"/>
            <w:bottom w:val="none" w:sz="0" w:space="0" w:color="auto"/>
            <w:right w:val="none" w:sz="0" w:space="0" w:color="auto"/>
          </w:divBdr>
        </w:div>
        <w:div w:id="1112941832">
          <w:marLeft w:val="640"/>
          <w:marRight w:val="0"/>
          <w:marTop w:val="0"/>
          <w:marBottom w:val="0"/>
          <w:divBdr>
            <w:top w:val="none" w:sz="0" w:space="0" w:color="auto"/>
            <w:left w:val="none" w:sz="0" w:space="0" w:color="auto"/>
            <w:bottom w:val="none" w:sz="0" w:space="0" w:color="auto"/>
            <w:right w:val="none" w:sz="0" w:space="0" w:color="auto"/>
          </w:divBdr>
        </w:div>
        <w:div w:id="927152317">
          <w:marLeft w:val="640"/>
          <w:marRight w:val="0"/>
          <w:marTop w:val="0"/>
          <w:marBottom w:val="0"/>
          <w:divBdr>
            <w:top w:val="none" w:sz="0" w:space="0" w:color="auto"/>
            <w:left w:val="none" w:sz="0" w:space="0" w:color="auto"/>
            <w:bottom w:val="none" w:sz="0" w:space="0" w:color="auto"/>
            <w:right w:val="none" w:sz="0" w:space="0" w:color="auto"/>
          </w:divBdr>
        </w:div>
        <w:div w:id="1075052594">
          <w:marLeft w:val="640"/>
          <w:marRight w:val="0"/>
          <w:marTop w:val="0"/>
          <w:marBottom w:val="0"/>
          <w:divBdr>
            <w:top w:val="none" w:sz="0" w:space="0" w:color="auto"/>
            <w:left w:val="none" w:sz="0" w:space="0" w:color="auto"/>
            <w:bottom w:val="none" w:sz="0" w:space="0" w:color="auto"/>
            <w:right w:val="none" w:sz="0" w:space="0" w:color="auto"/>
          </w:divBdr>
        </w:div>
        <w:div w:id="209995512">
          <w:marLeft w:val="640"/>
          <w:marRight w:val="0"/>
          <w:marTop w:val="0"/>
          <w:marBottom w:val="0"/>
          <w:divBdr>
            <w:top w:val="none" w:sz="0" w:space="0" w:color="auto"/>
            <w:left w:val="none" w:sz="0" w:space="0" w:color="auto"/>
            <w:bottom w:val="none" w:sz="0" w:space="0" w:color="auto"/>
            <w:right w:val="none" w:sz="0" w:space="0" w:color="auto"/>
          </w:divBdr>
        </w:div>
        <w:div w:id="916133924">
          <w:marLeft w:val="640"/>
          <w:marRight w:val="0"/>
          <w:marTop w:val="0"/>
          <w:marBottom w:val="0"/>
          <w:divBdr>
            <w:top w:val="none" w:sz="0" w:space="0" w:color="auto"/>
            <w:left w:val="none" w:sz="0" w:space="0" w:color="auto"/>
            <w:bottom w:val="none" w:sz="0" w:space="0" w:color="auto"/>
            <w:right w:val="none" w:sz="0" w:space="0" w:color="auto"/>
          </w:divBdr>
        </w:div>
        <w:div w:id="775446293">
          <w:marLeft w:val="640"/>
          <w:marRight w:val="0"/>
          <w:marTop w:val="0"/>
          <w:marBottom w:val="0"/>
          <w:divBdr>
            <w:top w:val="none" w:sz="0" w:space="0" w:color="auto"/>
            <w:left w:val="none" w:sz="0" w:space="0" w:color="auto"/>
            <w:bottom w:val="none" w:sz="0" w:space="0" w:color="auto"/>
            <w:right w:val="none" w:sz="0" w:space="0" w:color="auto"/>
          </w:divBdr>
        </w:div>
        <w:div w:id="1272128960">
          <w:marLeft w:val="640"/>
          <w:marRight w:val="0"/>
          <w:marTop w:val="0"/>
          <w:marBottom w:val="0"/>
          <w:divBdr>
            <w:top w:val="none" w:sz="0" w:space="0" w:color="auto"/>
            <w:left w:val="none" w:sz="0" w:space="0" w:color="auto"/>
            <w:bottom w:val="none" w:sz="0" w:space="0" w:color="auto"/>
            <w:right w:val="none" w:sz="0" w:space="0" w:color="auto"/>
          </w:divBdr>
        </w:div>
        <w:div w:id="1540243927">
          <w:marLeft w:val="640"/>
          <w:marRight w:val="0"/>
          <w:marTop w:val="0"/>
          <w:marBottom w:val="0"/>
          <w:divBdr>
            <w:top w:val="none" w:sz="0" w:space="0" w:color="auto"/>
            <w:left w:val="none" w:sz="0" w:space="0" w:color="auto"/>
            <w:bottom w:val="none" w:sz="0" w:space="0" w:color="auto"/>
            <w:right w:val="none" w:sz="0" w:space="0" w:color="auto"/>
          </w:divBdr>
        </w:div>
      </w:divsChild>
    </w:div>
    <w:div w:id="1821657586">
      <w:bodyDiv w:val="1"/>
      <w:marLeft w:val="0"/>
      <w:marRight w:val="0"/>
      <w:marTop w:val="0"/>
      <w:marBottom w:val="0"/>
      <w:divBdr>
        <w:top w:val="none" w:sz="0" w:space="0" w:color="auto"/>
        <w:left w:val="none" w:sz="0" w:space="0" w:color="auto"/>
        <w:bottom w:val="none" w:sz="0" w:space="0" w:color="auto"/>
        <w:right w:val="none" w:sz="0" w:space="0" w:color="auto"/>
      </w:divBdr>
    </w:div>
    <w:div w:id="1825008001">
      <w:bodyDiv w:val="1"/>
      <w:marLeft w:val="0"/>
      <w:marRight w:val="0"/>
      <w:marTop w:val="0"/>
      <w:marBottom w:val="0"/>
      <w:divBdr>
        <w:top w:val="none" w:sz="0" w:space="0" w:color="auto"/>
        <w:left w:val="none" w:sz="0" w:space="0" w:color="auto"/>
        <w:bottom w:val="none" w:sz="0" w:space="0" w:color="auto"/>
        <w:right w:val="none" w:sz="0" w:space="0" w:color="auto"/>
      </w:divBdr>
    </w:div>
    <w:div w:id="1832016025">
      <w:bodyDiv w:val="1"/>
      <w:marLeft w:val="0"/>
      <w:marRight w:val="0"/>
      <w:marTop w:val="0"/>
      <w:marBottom w:val="0"/>
      <w:divBdr>
        <w:top w:val="none" w:sz="0" w:space="0" w:color="auto"/>
        <w:left w:val="none" w:sz="0" w:space="0" w:color="auto"/>
        <w:bottom w:val="none" w:sz="0" w:space="0" w:color="auto"/>
        <w:right w:val="none" w:sz="0" w:space="0" w:color="auto"/>
      </w:divBdr>
    </w:div>
    <w:div w:id="1832139666">
      <w:bodyDiv w:val="1"/>
      <w:marLeft w:val="0"/>
      <w:marRight w:val="0"/>
      <w:marTop w:val="0"/>
      <w:marBottom w:val="0"/>
      <w:divBdr>
        <w:top w:val="none" w:sz="0" w:space="0" w:color="auto"/>
        <w:left w:val="none" w:sz="0" w:space="0" w:color="auto"/>
        <w:bottom w:val="none" w:sz="0" w:space="0" w:color="auto"/>
        <w:right w:val="none" w:sz="0" w:space="0" w:color="auto"/>
      </w:divBdr>
      <w:divsChild>
        <w:div w:id="862480142">
          <w:marLeft w:val="640"/>
          <w:marRight w:val="0"/>
          <w:marTop w:val="0"/>
          <w:marBottom w:val="0"/>
          <w:divBdr>
            <w:top w:val="none" w:sz="0" w:space="0" w:color="auto"/>
            <w:left w:val="none" w:sz="0" w:space="0" w:color="auto"/>
            <w:bottom w:val="none" w:sz="0" w:space="0" w:color="auto"/>
            <w:right w:val="none" w:sz="0" w:space="0" w:color="auto"/>
          </w:divBdr>
        </w:div>
        <w:div w:id="907227040">
          <w:marLeft w:val="640"/>
          <w:marRight w:val="0"/>
          <w:marTop w:val="0"/>
          <w:marBottom w:val="0"/>
          <w:divBdr>
            <w:top w:val="none" w:sz="0" w:space="0" w:color="auto"/>
            <w:left w:val="none" w:sz="0" w:space="0" w:color="auto"/>
            <w:bottom w:val="none" w:sz="0" w:space="0" w:color="auto"/>
            <w:right w:val="none" w:sz="0" w:space="0" w:color="auto"/>
          </w:divBdr>
        </w:div>
        <w:div w:id="421999488">
          <w:marLeft w:val="640"/>
          <w:marRight w:val="0"/>
          <w:marTop w:val="0"/>
          <w:marBottom w:val="0"/>
          <w:divBdr>
            <w:top w:val="none" w:sz="0" w:space="0" w:color="auto"/>
            <w:left w:val="none" w:sz="0" w:space="0" w:color="auto"/>
            <w:bottom w:val="none" w:sz="0" w:space="0" w:color="auto"/>
            <w:right w:val="none" w:sz="0" w:space="0" w:color="auto"/>
          </w:divBdr>
        </w:div>
        <w:div w:id="1331175456">
          <w:marLeft w:val="640"/>
          <w:marRight w:val="0"/>
          <w:marTop w:val="0"/>
          <w:marBottom w:val="0"/>
          <w:divBdr>
            <w:top w:val="none" w:sz="0" w:space="0" w:color="auto"/>
            <w:left w:val="none" w:sz="0" w:space="0" w:color="auto"/>
            <w:bottom w:val="none" w:sz="0" w:space="0" w:color="auto"/>
            <w:right w:val="none" w:sz="0" w:space="0" w:color="auto"/>
          </w:divBdr>
        </w:div>
        <w:div w:id="1799952342">
          <w:marLeft w:val="640"/>
          <w:marRight w:val="0"/>
          <w:marTop w:val="0"/>
          <w:marBottom w:val="0"/>
          <w:divBdr>
            <w:top w:val="none" w:sz="0" w:space="0" w:color="auto"/>
            <w:left w:val="none" w:sz="0" w:space="0" w:color="auto"/>
            <w:bottom w:val="none" w:sz="0" w:space="0" w:color="auto"/>
            <w:right w:val="none" w:sz="0" w:space="0" w:color="auto"/>
          </w:divBdr>
        </w:div>
        <w:div w:id="53821319">
          <w:marLeft w:val="640"/>
          <w:marRight w:val="0"/>
          <w:marTop w:val="0"/>
          <w:marBottom w:val="0"/>
          <w:divBdr>
            <w:top w:val="none" w:sz="0" w:space="0" w:color="auto"/>
            <w:left w:val="none" w:sz="0" w:space="0" w:color="auto"/>
            <w:bottom w:val="none" w:sz="0" w:space="0" w:color="auto"/>
            <w:right w:val="none" w:sz="0" w:space="0" w:color="auto"/>
          </w:divBdr>
        </w:div>
        <w:div w:id="900948449">
          <w:marLeft w:val="640"/>
          <w:marRight w:val="0"/>
          <w:marTop w:val="0"/>
          <w:marBottom w:val="0"/>
          <w:divBdr>
            <w:top w:val="none" w:sz="0" w:space="0" w:color="auto"/>
            <w:left w:val="none" w:sz="0" w:space="0" w:color="auto"/>
            <w:bottom w:val="none" w:sz="0" w:space="0" w:color="auto"/>
            <w:right w:val="none" w:sz="0" w:space="0" w:color="auto"/>
          </w:divBdr>
        </w:div>
        <w:div w:id="462504455">
          <w:marLeft w:val="640"/>
          <w:marRight w:val="0"/>
          <w:marTop w:val="0"/>
          <w:marBottom w:val="0"/>
          <w:divBdr>
            <w:top w:val="none" w:sz="0" w:space="0" w:color="auto"/>
            <w:left w:val="none" w:sz="0" w:space="0" w:color="auto"/>
            <w:bottom w:val="none" w:sz="0" w:space="0" w:color="auto"/>
            <w:right w:val="none" w:sz="0" w:space="0" w:color="auto"/>
          </w:divBdr>
        </w:div>
        <w:div w:id="752623334">
          <w:marLeft w:val="640"/>
          <w:marRight w:val="0"/>
          <w:marTop w:val="0"/>
          <w:marBottom w:val="0"/>
          <w:divBdr>
            <w:top w:val="none" w:sz="0" w:space="0" w:color="auto"/>
            <w:left w:val="none" w:sz="0" w:space="0" w:color="auto"/>
            <w:bottom w:val="none" w:sz="0" w:space="0" w:color="auto"/>
            <w:right w:val="none" w:sz="0" w:space="0" w:color="auto"/>
          </w:divBdr>
        </w:div>
        <w:div w:id="1863081297">
          <w:marLeft w:val="640"/>
          <w:marRight w:val="0"/>
          <w:marTop w:val="0"/>
          <w:marBottom w:val="0"/>
          <w:divBdr>
            <w:top w:val="none" w:sz="0" w:space="0" w:color="auto"/>
            <w:left w:val="none" w:sz="0" w:space="0" w:color="auto"/>
            <w:bottom w:val="none" w:sz="0" w:space="0" w:color="auto"/>
            <w:right w:val="none" w:sz="0" w:space="0" w:color="auto"/>
          </w:divBdr>
        </w:div>
        <w:div w:id="79065519">
          <w:marLeft w:val="640"/>
          <w:marRight w:val="0"/>
          <w:marTop w:val="0"/>
          <w:marBottom w:val="0"/>
          <w:divBdr>
            <w:top w:val="none" w:sz="0" w:space="0" w:color="auto"/>
            <w:left w:val="none" w:sz="0" w:space="0" w:color="auto"/>
            <w:bottom w:val="none" w:sz="0" w:space="0" w:color="auto"/>
            <w:right w:val="none" w:sz="0" w:space="0" w:color="auto"/>
          </w:divBdr>
        </w:div>
        <w:div w:id="1853176800">
          <w:marLeft w:val="640"/>
          <w:marRight w:val="0"/>
          <w:marTop w:val="0"/>
          <w:marBottom w:val="0"/>
          <w:divBdr>
            <w:top w:val="none" w:sz="0" w:space="0" w:color="auto"/>
            <w:left w:val="none" w:sz="0" w:space="0" w:color="auto"/>
            <w:bottom w:val="none" w:sz="0" w:space="0" w:color="auto"/>
            <w:right w:val="none" w:sz="0" w:space="0" w:color="auto"/>
          </w:divBdr>
        </w:div>
        <w:div w:id="411508068">
          <w:marLeft w:val="640"/>
          <w:marRight w:val="0"/>
          <w:marTop w:val="0"/>
          <w:marBottom w:val="0"/>
          <w:divBdr>
            <w:top w:val="none" w:sz="0" w:space="0" w:color="auto"/>
            <w:left w:val="none" w:sz="0" w:space="0" w:color="auto"/>
            <w:bottom w:val="none" w:sz="0" w:space="0" w:color="auto"/>
            <w:right w:val="none" w:sz="0" w:space="0" w:color="auto"/>
          </w:divBdr>
        </w:div>
        <w:div w:id="133446173">
          <w:marLeft w:val="640"/>
          <w:marRight w:val="0"/>
          <w:marTop w:val="0"/>
          <w:marBottom w:val="0"/>
          <w:divBdr>
            <w:top w:val="none" w:sz="0" w:space="0" w:color="auto"/>
            <w:left w:val="none" w:sz="0" w:space="0" w:color="auto"/>
            <w:bottom w:val="none" w:sz="0" w:space="0" w:color="auto"/>
            <w:right w:val="none" w:sz="0" w:space="0" w:color="auto"/>
          </w:divBdr>
        </w:div>
        <w:div w:id="1988628946">
          <w:marLeft w:val="640"/>
          <w:marRight w:val="0"/>
          <w:marTop w:val="0"/>
          <w:marBottom w:val="0"/>
          <w:divBdr>
            <w:top w:val="none" w:sz="0" w:space="0" w:color="auto"/>
            <w:left w:val="none" w:sz="0" w:space="0" w:color="auto"/>
            <w:bottom w:val="none" w:sz="0" w:space="0" w:color="auto"/>
            <w:right w:val="none" w:sz="0" w:space="0" w:color="auto"/>
          </w:divBdr>
        </w:div>
        <w:div w:id="666252542">
          <w:marLeft w:val="640"/>
          <w:marRight w:val="0"/>
          <w:marTop w:val="0"/>
          <w:marBottom w:val="0"/>
          <w:divBdr>
            <w:top w:val="none" w:sz="0" w:space="0" w:color="auto"/>
            <w:left w:val="none" w:sz="0" w:space="0" w:color="auto"/>
            <w:bottom w:val="none" w:sz="0" w:space="0" w:color="auto"/>
            <w:right w:val="none" w:sz="0" w:space="0" w:color="auto"/>
          </w:divBdr>
        </w:div>
        <w:div w:id="370765174">
          <w:marLeft w:val="640"/>
          <w:marRight w:val="0"/>
          <w:marTop w:val="0"/>
          <w:marBottom w:val="0"/>
          <w:divBdr>
            <w:top w:val="none" w:sz="0" w:space="0" w:color="auto"/>
            <w:left w:val="none" w:sz="0" w:space="0" w:color="auto"/>
            <w:bottom w:val="none" w:sz="0" w:space="0" w:color="auto"/>
            <w:right w:val="none" w:sz="0" w:space="0" w:color="auto"/>
          </w:divBdr>
        </w:div>
        <w:div w:id="1998916954">
          <w:marLeft w:val="640"/>
          <w:marRight w:val="0"/>
          <w:marTop w:val="0"/>
          <w:marBottom w:val="0"/>
          <w:divBdr>
            <w:top w:val="none" w:sz="0" w:space="0" w:color="auto"/>
            <w:left w:val="none" w:sz="0" w:space="0" w:color="auto"/>
            <w:bottom w:val="none" w:sz="0" w:space="0" w:color="auto"/>
            <w:right w:val="none" w:sz="0" w:space="0" w:color="auto"/>
          </w:divBdr>
        </w:div>
        <w:div w:id="1313562156">
          <w:marLeft w:val="640"/>
          <w:marRight w:val="0"/>
          <w:marTop w:val="0"/>
          <w:marBottom w:val="0"/>
          <w:divBdr>
            <w:top w:val="none" w:sz="0" w:space="0" w:color="auto"/>
            <w:left w:val="none" w:sz="0" w:space="0" w:color="auto"/>
            <w:bottom w:val="none" w:sz="0" w:space="0" w:color="auto"/>
            <w:right w:val="none" w:sz="0" w:space="0" w:color="auto"/>
          </w:divBdr>
        </w:div>
        <w:div w:id="1419058917">
          <w:marLeft w:val="640"/>
          <w:marRight w:val="0"/>
          <w:marTop w:val="0"/>
          <w:marBottom w:val="0"/>
          <w:divBdr>
            <w:top w:val="none" w:sz="0" w:space="0" w:color="auto"/>
            <w:left w:val="none" w:sz="0" w:space="0" w:color="auto"/>
            <w:bottom w:val="none" w:sz="0" w:space="0" w:color="auto"/>
            <w:right w:val="none" w:sz="0" w:space="0" w:color="auto"/>
          </w:divBdr>
        </w:div>
        <w:div w:id="1077821393">
          <w:marLeft w:val="640"/>
          <w:marRight w:val="0"/>
          <w:marTop w:val="0"/>
          <w:marBottom w:val="0"/>
          <w:divBdr>
            <w:top w:val="none" w:sz="0" w:space="0" w:color="auto"/>
            <w:left w:val="none" w:sz="0" w:space="0" w:color="auto"/>
            <w:bottom w:val="none" w:sz="0" w:space="0" w:color="auto"/>
            <w:right w:val="none" w:sz="0" w:space="0" w:color="auto"/>
          </w:divBdr>
        </w:div>
        <w:div w:id="1225026540">
          <w:marLeft w:val="640"/>
          <w:marRight w:val="0"/>
          <w:marTop w:val="0"/>
          <w:marBottom w:val="0"/>
          <w:divBdr>
            <w:top w:val="none" w:sz="0" w:space="0" w:color="auto"/>
            <w:left w:val="none" w:sz="0" w:space="0" w:color="auto"/>
            <w:bottom w:val="none" w:sz="0" w:space="0" w:color="auto"/>
            <w:right w:val="none" w:sz="0" w:space="0" w:color="auto"/>
          </w:divBdr>
        </w:div>
        <w:div w:id="1999261080">
          <w:marLeft w:val="640"/>
          <w:marRight w:val="0"/>
          <w:marTop w:val="0"/>
          <w:marBottom w:val="0"/>
          <w:divBdr>
            <w:top w:val="none" w:sz="0" w:space="0" w:color="auto"/>
            <w:left w:val="none" w:sz="0" w:space="0" w:color="auto"/>
            <w:bottom w:val="none" w:sz="0" w:space="0" w:color="auto"/>
            <w:right w:val="none" w:sz="0" w:space="0" w:color="auto"/>
          </w:divBdr>
        </w:div>
        <w:div w:id="1660116724">
          <w:marLeft w:val="640"/>
          <w:marRight w:val="0"/>
          <w:marTop w:val="0"/>
          <w:marBottom w:val="0"/>
          <w:divBdr>
            <w:top w:val="none" w:sz="0" w:space="0" w:color="auto"/>
            <w:left w:val="none" w:sz="0" w:space="0" w:color="auto"/>
            <w:bottom w:val="none" w:sz="0" w:space="0" w:color="auto"/>
            <w:right w:val="none" w:sz="0" w:space="0" w:color="auto"/>
          </w:divBdr>
        </w:div>
        <w:div w:id="1334182484">
          <w:marLeft w:val="640"/>
          <w:marRight w:val="0"/>
          <w:marTop w:val="0"/>
          <w:marBottom w:val="0"/>
          <w:divBdr>
            <w:top w:val="none" w:sz="0" w:space="0" w:color="auto"/>
            <w:left w:val="none" w:sz="0" w:space="0" w:color="auto"/>
            <w:bottom w:val="none" w:sz="0" w:space="0" w:color="auto"/>
            <w:right w:val="none" w:sz="0" w:space="0" w:color="auto"/>
          </w:divBdr>
        </w:div>
        <w:div w:id="1398357707">
          <w:marLeft w:val="640"/>
          <w:marRight w:val="0"/>
          <w:marTop w:val="0"/>
          <w:marBottom w:val="0"/>
          <w:divBdr>
            <w:top w:val="none" w:sz="0" w:space="0" w:color="auto"/>
            <w:left w:val="none" w:sz="0" w:space="0" w:color="auto"/>
            <w:bottom w:val="none" w:sz="0" w:space="0" w:color="auto"/>
            <w:right w:val="none" w:sz="0" w:space="0" w:color="auto"/>
          </w:divBdr>
        </w:div>
        <w:div w:id="250549711">
          <w:marLeft w:val="640"/>
          <w:marRight w:val="0"/>
          <w:marTop w:val="0"/>
          <w:marBottom w:val="0"/>
          <w:divBdr>
            <w:top w:val="none" w:sz="0" w:space="0" w:color="auto"/>
            <w:left w:val="none" w:sz="0" w:space="0" w:color="auto"/>
            <w:bottom w:val="none" w:sz="0" w:space="0" w:color="auto"/>
            <w:right w:val="none" w:sz="0" w:space="0" w:color="auto"/>
          </w:divBdr>
        </w:div>
        <w:div w:id="1076367255">
          <w:marLeft w:val="640"/>
          <w:marRight w:val="0"/>
          <w:marTop w:val="0"/>
          <w:marBottom w:val="0"/>
          <w:divBdr>
            <w:top w:val="none" w:sz="0" w:space="0" w:color="auto"/>
            <w:left w:val="none" w:sz="0" w:space="0" w:color="auto"/>
            <w:bottom w:val="none" w:sz="0" w:space="0" w:color="auto"/>
            <w:right w:val="none" w:sz="0" w:space="0" w:color="auto"/>
          </w:divBdr>
        </w:div>
        <w:div w:id="520975817">
          <w:marLeft w:val="640"/>
          <w:marRight w:val="0"/>
          <w:marTop w:val="0"/>
          <w:marBottom w:val="0"/>
          <w:divBdr>
            <w:top w:val="none" w:sz="0" w:space="0" w:color="auto"/>
            <w:left w:val="none" w:sz="0" w:space="0" w:color="auto"/>
            <w:bottom w:val="none" w:sz="0" w:space="0" w:color="auto"/>
            <w:right w:val="none" w:sz="0" w:space="0" w:color="auto"/>
          </w:divBdr>
        </w:div>
        <w:div w:id="1401362486">
          <w:marLeft w:val="640"/>
          <w:marRight w:val="0"/>
          <w:marTop w:val="0"/>
          <w:marBottom w:val="0"/>
          <w:divBdr>
            <w:top w:val="none" w:sz="0" w:space="0" w:color="auto"/>
            <w:left w:val="none" w:sz="0" w:space="0" w:color="auto"/>
            <w:bottom w:val="none" w:sz="0" w:space="0" w:color="auto"/>
            <w:right w:val="none" w:sz="0" w:space="0" w:color="auto"/>
          </w:divBdr>
        </w:div>
        <w:div w:id="1507134411">
          <w:marLeft w:val="640"/>
          <w:marRight w:val="0"/>
          <w:marTop w:val="0"/>
          <w:marBottom w:val="0"/>
          <w:divBdr>
            <w:top w:val="none" w:sz="0" w:space="0" w:color="auto"/>
            <w:left w:val="none" w:sz="0" w:space="0" w:color="auto"/>
            <w:bottom w:val="none" w:sz="0" w:space="0" w:color="auto"/>
            <w:right w:val="none" w:sz="0" w:space="0" w:color="auto"/>
          </w:divBdr>
        </w:div>
        <w:div w:id="1862836">
          <w:marLeft w:val="640"/>
          <w:marRight w:val="0"/>
          <w:marTop w:val="0"/>
          <w:marBottom w:val="0"/>
          <w:divBdr>
            <w:top w:val="none" w:sz="0" w:space="0" w:color="auto"/>
            <w:left w:val="none" w:sz="0" w:space="0" w:color="auto"/>
            <w:bottom w:val="none" w:sz="0" w:space="0" w:color="auto"/>
            <w:right w:val="none" w:sz="0" w:space="0" w:color="auto"/>
          </w:divBdr>
        </w:div>
        <w:div w:id="1588077778">
          <w:marLeft w:val="640"/>
          <w:marRight w:val="0"/>
          <w:marTop w:val="0"/>
          <w:marBottom w:val="0"/>
          <w:divBdr>
            <w:top w:val="none" w:sz="0" w:space="0" w:color="auto"/>
            <w:left w:val="none" w:sz="0" w:space="0" w:color="auto"/>
            <w:bottom w:val="none" w:sz="0" w:space="0" w:color="auto"/>
            <w:right w:val="none" w:sz="0" w:space="0" w:color="auto"/>
          </w:divBdr>
        </w:div>
        <w:div w:id="778645652">
          <w:marLeft w:val="640"/>
          <w:marRight w:val="0"/>
          <w:marTop w:val="0"/>
          <w:marBottom w:val="0"/>
          <w:divBdr>
            <w:top w:val="none" w:sz="0" w:space="0" w:color="auto"/>
            <w:left w:val="none" w:sz="0" w:space="0" w:color="auto"/>
            <w:bottom w:val="none" w:sz="0" w:space="0" w:color="auto"/>
            <w:right w:val="none" w:sz="0" w:space="0" w:color="auto"/>
          </w:divBdr>
        </w:div>
        <w:div w:id="692193864">
          <w:marLeft w:val="640"/>
          <w:marRight w:val="0"/>
          <w:marTop w:val="0"/>
          <w:marBottom w:val="0"/>
          <w:divBdr>
            <w:top w:val="none" w:sz="0" w:space="0" w:color="auto"/>
            <w:left w:val="none" w:sz="0" w:space="0" w:color="auto"/>
            <w:bottom w:val="none" w:sz="0" w:space="0" w:color="auto"/>
            <w:right w:val="none" w:sz="0" w:space="0" w:color="auto"/>
          </w:divBdr>
        </w:div>
        <w:div w:id="60490620">
          <w:marLeft w:val="640"/>
          <w:marRight w:val="0"/>
          <w:marTop w:val="0"/>
          <w:marBottom w:val="0"/>
          <w:divBdr>
            <w:top w:val="none" w:sz="0" w:space="0" w:color="auto"/>
            <w:left w:val="none" w:sz="0" w:space="0" w:color="auto"/>
            <w:bottom w:val="none" w:sz="0" w:space="0" w:color="auto"/>
            <w:right w:val="none" w:sz="0" w:space="0" w:color="auto"/>
          </w:divBdr>
        </w:div>
        <w:div w:id="591203485">
          <w:marLeft w:val="640"/>
          <w:marRight w:val="0"/>
          <w:marTop w:val="0"/>
          <w:marBottom w:val="0"/>
          <w:divBdr>
            <w:top w:val="none" w:sz="0" w:space="0" w:color="auto"/>
            <w:left w:val="none" w:sz="0" w:space="0" w:color="auto"/>
            <w:bottom w:val="none" w:sz="0" w:space="0" w:color="auto"/>
            <w:right w:val="none" w:sz="0" w:space="0" w:color="auto"/>
          </w:divBdr>
        </w:div>
        <w:div w:id="1547065924">
          <w:marLeft w:val="640"/>
          <w:marRight w:val="0"/>
          <w:marTop w:val="0"/>
          <w:marBottom w:val="0"/>
          <w:divBdr>
            <w:top w:val="none" w:sz="0" w:space="0" w:color="auto"/>
            <w:left w:val="none" w:sz="0" w:space="0" w:color="auto"/>
            <w:bottom w:val="none" w:sz="0" w:space="0" w:color="auto"/>
            <w:right w:val="none" w:sz="0" w:space="0" w:color="auto"/>
          </w:divBdr>
        </w:div>
        <w:div w:id="211961067">
          <w:marLeft w:val="640"/>
          <w:marRight w:val="0"/>
          <w:marTop w:val="0"/>
          <w:marBottom w:val="0"/>
          <w:divBdr>
            <w:top w:val="none" w:sz="0" w:space="0" w:color="auto"/>
            <w:left w:val="none" w:sz="0" w:space="0" w:color="auto"/>
            <w:bottom w:val="none" w:sz="0" w:space="0" w:color="auto"/>
            <w:right w:val="none" w:sz="0" w:space="0" w:color="auto"/>
          </w:divBdr>
        </w:div>
        <w:div w:id="336885183">
          <w:marLeft w:val="640"/>
          <w:marRight w:val="0"/>
          <w:marTop w:val="0"/>
          <w:marBottom w:val="0"/>
          <w:divBdr>
            <w:top w:val="none" w:sz="0" w:space="0" w:color="auto"/>
            <w:left w:val="none" w:sz="0" w:space="0" w:color="auto"/>
            <w:bottom w:val="none" w:sz="0" w:space="0" w:color="auto"/>
            <w:right w:val="none" w:sz="0" w:space="0" w:color="auto"/>
          </w:divBdr>
        </w:div>
        <w:div w:id="1385910591">
          <w:marLeft w:val="640"/>
          <w:marRight w:val="0"/>
          <w:marTop w:val="0"/>
          <w:marBottom w:val="0"/>
          <w:divBdr>
            <w:top w:val="none" w:sz="0" w:space="0" w:color="auto"/>
            <w:left w:val="none" w:sz="0" w:space="0" w:color="auto"/>
            <w:bottom w:val="none" w:sz="0" w:space="0" w:color="auto"/>
            <w:right w:val="none" w:sz="0" w:space="0" w:color="auto"/>
          </w:divBdr>
        </w:div>
        <w:div w:id="116529239">
          <w:marLeft w:val="640"/>
          <w:marRight w:val="0"/>
          <w:marTop w:val="0"/>
          <w:marBottom w:val="0"/>
          <w:divBdr>
            <w:top w:val="none" w:sz="0" w:space="0" w:color="auto"/>
            <w:left w:val="none" w:sz="0" w:space="0" w:color="auto"/>
            <w:bottom w:val="none" w:sz="0" w:space="0" w:color="auto"/>
            <w:right w:val="none" w:sz="0" w:space="0" w:color="auto"/>
          </w:divBdr>
        </w:div>
        <w:div w:id="1108433218">
          <w:marLeft w:val="640"/>
          <w:marRight w:val="0"/>
          <w:marTop w:val="0"/>
          <w:marBottom w:val="0"/>
          <w:divBdr>
            <w:top w:val="none" w:sz="0" w:space="0" w:color="auto"/>
            <w:left w:val="none" w:sz="0" w:space="0" w:color="auto"/>
            <w:bottom w:val="none" w:sz="0" w:space="0" w:color="auto"/>
            <w:right w:val="none" w:sz="0" w:space="0" w:color="auto"/>
          </w:divBdr>
        </w:div>
        <w:div w:id="1613778582">
          <w:marLeft w:val="640"/>
          <w:marRight w:val="0"/>
          <w:marTop w:val="0"/>
          <w:marBottom w:val="0"/>
          <w:divBdr>
            <w:top w:val="none" w:sz="0" w:space="0" w:color="auto"/>
            <w:left w:val="none" w:sz="0" w:space="0" w:color="auto"/>
            <w:bottom w:val="none" w:sz="0" w:space="0" w:color="auto"/>
            <w:right w:val="none" w:sz="0" w:space="0" w:color="auto"/>
          </w:divBdr>
        </w:div>
        <w:div w:id="1920286951">
          <w:marLeft w:val="640"/>
          <w:marRight w:val="0"/>
          <w:marTop w:val="0"/>
          <w:marBottom w:val="0"/>
          <w:divBdr>
            <w:top w:val="none" w:sz="0" w:space="0" w:color="auto"/>
            <w:left w:val="none" w:sz="0" w:space="0" w:color="auto"/>
            <w:bottom w:val="none" w:sz="0" w:space="0" w:color="auto"/>
            <w:right w:val="none" w:sz="0" w:space="0" w:color="auto"/>
          </w:divBdr>
        </w:div>
        <w:div w:id="2136286677">
          <w:marLeft w:val="640"/>
          <w:marRight w:val="0"/>
          <w:marTop w:val="0"/>
          <w:marBottom w:val="0"/>
          <w:divBdr>
            <w:top w:val="none" w:sz="0" w:space="0" w:color="auto"/>
            <w:left w:val="none" w:sz="0" w:space="0" w:color="auto"/>
            <w:bottom w:val="none" w:sz="0" w:space="0" w:color="auto"/>
            <w:right w:val="none" w:sz="0" w:space="0" w:color="auto"/>
          </w:divBdr>
        </w:div>
        <w:div w:id="1705247582">
          <w:marLeft w:val="640"/>
          <w:marRight w:val="0"/>
          <w:marTop w:val="0"/>
          <w:marBottom w:val="0"/>
          <w:divBdr>
            <w:top w:val="none" w:sz="0" w:space="0" w:color="auto"/>
            <w:left w:val="none" w:sz="0" w:space="0" w:color="auto"/>
            <w:bottom w:val="none" w:sz="0" w:space="0" w:color="auto"/>
            <w:right w:val="none" w:sz="0" w:space="0" w:color="auto"/>
          </w:divBdr>
        </w:div>
        <w:div w:id="849375767">
          <w:marLeft w:val="640"/>
          <w:marRight w:val="0"/>
          <w:marTop w:val="0"/>
          <w:marBottom w:val="0"/>
          <w:divBdr>
            <w:top w:val="none" w:sz="0" w:space="0" w:color="auto"/>
            <w:left w:val="none" w:sz="0" w:space="0" w:color="auto"/>
            <w:bottom w:val="none" w:sz="0" w:space="0" w:color="auto"/>
            <w:right w:val="none" w:sz="0" w:space="0" w:color="auto"/>
          </w:divBdr>
        </w:div>
        <w:div w:id="1999576948">
          <w:marLeft w:val="640"/>
          <w:marRight w:val="0"/>
          <w:marTop w:val="0"/>
          <w:marBottom w:val="0"/>
          <w:divBdr>
            <w:top w:val="none" w:sz="0" w:space="0" w:color="auto"/>
            <w:left w:val="none" w:sz="0" w:space="0" w:color="auto"/>
            <w:bottom w:val="none" w:sz="0" w:space="0" w:color="auto"/>
            <w:right w:val="none" w:sz="0" w:space="0" w:color="auto"/>
          </w:divBdr>
        </w:div>
        <w:div w:id="1038777040">
          <w:marLeft w:val="640"/>
          <w:marRight w:val="0"/>
          <w:marTop w:val="0"/>
          <w:marBottom w:val="0"/>
          <w:divBdr>
            <w:top w:val="none" w:sz="0" w:space="0" w:color="auto"/>
            <w:left w:val="none" w:sz="0" w:space="0" w:color="auto"/>
            <w:bottom w:val="none" w:sz="0" w:space="0" w:color="auto"/>
            <w:right w:val="none" w:sz="0" w:space="0" w:color="auto"/>
          </w:divBdr>
        </w:div>
        <w:div w:id="1004667220">
          <w:marLeft w:val="640"/>
          <w:marRight w:val="0"/>
          <w:marTop w:val="0"/>
          <w:marBottom w:val="0"/>
          <w:divBdr>
            <w:top w:val="none" w:sz="0" w:space="0" w:color="auto"/>
            <w:left w:val="none" w:sz="0" w:space="0" w:color="auto"/>
            <w:bottom w:val="none" w:sz="0" w:space="0" w:color="auto"/>
            <w:right w:val="none" w:sz="0" w:space="0" w:color="auto"/>
          </w:divBdr>
        </w:div>
        <w:div w:id="224264769">
          <w:marLeft w:val="640"/>
          <w:marRight w:val="0"/>
          <w:marTop w:val="0"/>
          <w:marBottom w:val="0"/>
          <w:divBdr>
            <w:top w:val="none" w:sz="0" w:space="0" w:color="auto"/>
            <w:left w:val="none" w:sz="0" w:space="0" w:color="auto"/>
            <w:bottom w:val="none" w:sz="0" w:space="0" w:color="auto"/>
            <w:right w:val="none" w:sz="0" w:space="0" w:color="auto"/>
          </w:divBdr>
        </w:div>
        <w:div w:id="1840345023">
          <w:marLeft w:val="640"/>
          <w:marRight w:val="0"/>
          <w:marTop w:val="0"/>
          <w:marBottom w:val="0"/>
          <w:divBdr>
            <w:top w:val="none" w:sz="0" w:space="0" w:color="auto"/>
            <w:left w:val="none" w:sz="0" w:space="0" w:color="auto"/>
            <w:bottom w:val="none" w:sz="0" w:space="0" w:color="auto"/>
            <w:right w:val="none" w:sz="0" w:space="0" w:color="auto"/>
          </w:divBdr>
        </w:div>
        <w:div w:id="510995178">
          <w:marLeft w:val="640"/>
          <w:marRight w:val="0"/>
          <w:marTop w:val="0"/>
          <w:marBottom w:val="0"/>
          <w:divBdr>
            <w:top w:val="none" w:sz="0" w:space="0" w:color="auto"/>
            <w:left w:val="none" w:sz="0" w:space="0" w:color="auto"/>
            <w:bottom w:val="none" w:sz="0" w:space="0" w:color="auto"/>
            <w:right w:val="none" w:sz="0" w:space="0" w:color="auto"/>
          </w:divBdr>
        </w:div>
        <w:div w:id="1814712388">
          <w:marLeft w:val="640"/>
          <w:marRight w:val="0"/>
          <w:marTop w:val="0"/>
          <w:marBottom w:val="0"/>
          <w:divBdr>
            <w:top w:val="none" w:sz="0" w:space="0" w:color="auto"/>
            <w:left w:val="none" w:sz="0" w:space="0" w:color="auto"/>
            <w:bottom w:val="none" w:sz="0" w:space="0" w:color="auto"/>
            <w:right w:val="none" w:sz="0" w:space="0" w:color="auto"/>
          </w:divBdr>
        </w:div>
        <w:div w:id="1396466384">
          <w:marLeft w:val="640"/>
          <w:marRight w:val="0"/>
          <w:marTop w:val="0"/>
          <w:marBottom w:val="0"/>
          <w:divBdr>
            <w:top w:val="none" w:sz="0" w:space="0" w:color="auto"/>
            <w:left w:val="none" w:sz="0" w:space="0" w:color="auto"/>
            <w:bottom w:val="none" w:sz="0" w:space="0" w:color="auto"/>
            <w:right w:val="none" w:sz="0" w:space="0" w:color="auto"/>
          </w:divBdr>
        </w:div>
        <w:div w:id="1740248797">
          <w:marLeft w:val="640"/>
          <w:marRight w:val="0"/>
          <w:marTop w:val="0"/>
          <w:marBottom w:val="0"/>
          <w:divBdr>
            <w:top w:val="none" w:sz="0" w:space="0" w:color="auto"/>
            <w:left w:val="none" w:sz="0" w:space="0" w:color="auto"/>
            <w:bottom w:val="none" w:sz="0" w:space="0" w:color="auto"/>
            <w:right w:val="none" w:sz="0" w:space="0" w:color="auto"/>
          </w:divBdr>
        </w:div>
        <w:div w:id="838233843">
          <w:marLeft w:val="640"/>
          <w:marRight w:val="0"/>
          <w:marTop w:val="0"/>
          <w:marBottom w:val="0"/>
          <w:divBdr>
            <w:top w:val="none" w:sz="0" w:space="0" w:color="auto"/>
            <w:left w:val="none" w:sz="0" w:space="0" w:color="auto"/>
            <w:bottom w:val="none" w:sz="0" w:space="0" w:color="auto"/>
            <w:right w:val="none" w:sz="0" w:space="0" w:color="auto"/>
          </w:divBdr>
        </w:div>
        <w:div w:id="2045790992">
          <w:marLeft w:val="640"/>
          <w:marRight w:val="0"/>
          <w:marTop w:val="0"/>
          <w:marBottom w:val="0"/>
          <w:divBdr>
            <w:top w:val="none" w:sz="0" w:space="0" w:color="auto"/>
            <w:left w:val="none" w:sz="0" w:space="0" w:color="auto"/>
            <w:bottom w:val="none" w:sz="0" w:space="0" w:color="auto"/>
            <w:right w:val="none" w:sz="0" w:space="0" w:color="auto"/>
          </w:divBdr>
        </w:div>
        <w:div w:id="1081752447">
          <w:marLeft w:val="640"/>
          <w:marRight w:val="0"/>
          <w:marTop w:val="0"/>
          <w:marBottom w:val="0"/>
          <w:divBdr>
            <w:top w:val="none" w:sz="0" w:space="0" w:color="auto"/>
            <w:left w:val="none" w:sz="0" w:space="0" w:color="auto"/>
            <w:bottom w:val="none" w:sz="0" w:space="0" w:color="auto"/>
            <w:right w:val="none" w:sz="0" w:space="0" w:color="auto"/>
          </w:divBdr>
        </w:div>
        <w:div w:id="13114935">
          <w:marLeft w:val="640"/>
          <w:marRight w:val="0"/>
          <w:marTop w:val="0"/>
          <w:marBottom w:val="0"/>
          <w:divBdr>
            <w:top w:val="none" w:sz="0" w:space="0" w:color="auto"/>
            <w:left w:val="none" w:sz="0" w:space="0" w:color="auto"/>
            <w:bottom w:val="none" w:sz="0" w:space="0" w:color="auto"/>
            <w:right w:val="none" w:sz="0" w:space="0" w:color="auto"/>
          </w:divBdr>
        </w:div>
        <w:div w:id="1009334676">
          <w:marLeft w:val="640"/>
          <w:marRight w:val="0"/>
          <w:marTop w:val="0"/>
          <w:marBottom w:val="0"/>
          <w:divBdr>
            <w:top w:val="none" w:sz="0" w:space="0" w:color="auto"/>
            <w:left w:val="none" w:sz="0" w:space="0" w:color="auto"/>
            <w:bottom w:val="none" w:sz="0" w:space="0" w:color="auto"/>
            <w:right w:val="none" w:sz="0" w:space="0" w:color="auto"/>
          </w:divBdr>
        </w:div>
        <w:div w:id="1924993065">
          <w:marLeft w:val="640"/>
          <w:marRight w:val="0"/>
          <w:marTop w:val="0"/>
          <w:marBottom w:val="0"/>
          <w:divBdr>
            <w:top w:val="none" w:sz="0" w:space="0" w:color="auto"/>
            <w:left w:val="none" w:sz="0" w:space="0" w:color="auto"/>
            <w:bottom w:val="none" w:sz="0" w:space="0" w:color="auto"/>
            <w:right w:val="none" w:sz="0" w:space="0" w:color="auto"/>
          </w:divBdr>
        </w:div>
        <w:div w:id="104034352">
          <w:marLeft w:val="640"/>
          <w:marRight w:val="0"/>
          <w:marTop w:val="0"/>
          <w:marBottom w:val="0"/>
          <w:divBdr>
            <w:top w:val="none" w:sz="0" w:space="0" w:color="auto"/>
            <w:left w:val="none" w:sz="0" w:space="0" w:color="auto"/>
            <w:bottom w:val="none" w:sz="0" w:space="0" w:color="auto"/>
            <w:right w:val="none" w:sz="0" w:space="0" w:color="auto"/>
          </w:divBdr>
        </w:div>
        <w:div w:id="168755900">
          <w:marLeft w:val="640"/>
          <w:marRight w:val="0"/>
          <w:marTop w:val="0"/>
          <w:marBottom w:val="0"/>
          <w:divBdr>
            <w:top w:val="none" w:sz="0" w:space="0" w:color="auto"/>
            <w:left w:val="none" w:sz="0" w:space="0" w:color="auto"/>
            <w:bottom w:val="none" w:sz="0" w:space="0" w:color="auto"/>
            <w:right w:val="none" w:sz="0" w:space="0" w:color="auto"/>
          </w:divBdr>
        </w:div>
      </w:divsChild>
    </w:div>
    <w:div w:id="1837525920">
      <w:bodyDiv w:val="1"/>
      <w:marLeft w:val="0"/>
      <w:marRight w:val="0"/>
      <w:marTop w:val="0"/>
      <w:marBottom w:val="0"/>
      <w:divBdr>
        <w:top w:val="none" w:sz="0" w:space="0" w:color="auto"/>
        <w:left w:val="none" w:sz="0" w:space="0" w:color="auto"/>
        <w:bottom w:val="none" w:sz="0" w:space="0" w:color="auto"/>
        <w:right w:val="none" w:sz="0" w:space="0" w:color="auto"/>
      </w:divBdr>
    </w:div>
    <w:div w:id="1845394913">
      <w:bodyDiv w:val="1"/>
      <w:marLeft w:val="0"/>
      <w:marRight w:val="0"/>
      <w:marTop w:val="0"/>
      <w:marBottom w:val="0"/>
      <w:divBdr>
        <w:top w:val="none" w:sz="0" w:space="0" w:color="auto"/>
        <w:left w:val="none" w:sz="0" w:space="0" w:color="auto"/>
        <w:bottom w:val="none" w:sz="0" w:space="0" w:color="auto"/>
        <w:right w:val="none" w:sz="0" w:space="0" w:color="auto"/>
      </w:divBdr>
    </w:div>
    <w:div w:id="1848515483">
      <w:bodyDiv w:val="1"/>
      <w:marLeft w:val="0"/>
      <w:marRight w:val="0"/>
      <w:marTop w:val="0"/>
      <w:marBottom w:val="0"/>
      <w:divBdr>
        <w:top w:val="none" w:sz="0" w:space="0" w:color="auto"/>
        <w:left w:val="none" w:sz="0" w:space="0" w:color="auto"/>
        <w:bottom w:val="none" w:sz="0" w:space="0" w:color="auto"/>
        <w:right w:val="none" w:sz="0" w:space="0" w:color="auto"/>
      </w:divBdr>
      <w:divsChild>
        <w:div w:id="1519152006">
          <w:marLeft w:val="640"/>
          <w:marRight w:val="0"/>
          <w:marTop w:val="0"/>
          <w:marBottom w:val="0"/>
          <w:divBdr>
            <w:top w:val="none" w:sz="0" w:space="0" w:color="auto"/>
            <w:left w:val="none" w:sz="0" w:space="0" w:color="auto"/>
            <w:bottom w:val="none" w:sz="0" w:space="0" w:color="auto"/>
            <w:right w:val="none" w:sz="0" w:space="0" w:color="auto"/>
          </w:divBdr>
        </w:div>
        <w:div w:id="711535400">
          <w:marLeft w:val="640"/>
          <w:marRight w:val="0"/>
          <w:marTop w:val="0"/>
          <w:marBottom w:val="0"/>
          <w:divBdr>
            <w:top w:val="none" w:sz="0" w:space="0" w:color="auto"/>
            <w:left w:val="none" w:sz="0" w:space="0" w:color="auto"/>
            <w:bottom w:val="none" w:sz="0" w:space="0" w:color="auto"/>
            <w:right w:val="none" w:sz="0" w:space="0" w:color="auto"/>
          </w:divBdr>
        </w:div>
        <w:div w:id="966591676">
          <w:marLeft w:val="640"/>
          <w:marRight w:val="0"/>
          <w:marTop w:val="0"/>
          <w:marBottom w:val="0"/>
          <w:divBdr>
            <w:top w:val="none" w:sz="0" w:space="0" w:color="auto"/>
            <w:left w:val="none" w:sz="0" w:space="0" w:color="auto"/>
            <w:bottom w:val="none" w:sz="0" w:space="0" w:color="auto"/>
            <w:right w:val="none" w:sz="0" w:space="0" w:color="auto"/>
          </w:divBdr>
        </w:div>
        <w:div w:id="526792200">
          <w:marLeft w:val="640"/>
          <w:marRight w:val="0"/>
          <w:marTop w:val="0"/>
          <w:marBottom w:val="0"/>
          <w:divBdr>
            <w:top w:val="none" w:sz="0" w:space="0" w:color="auto"/>
            <w:left w:val="none" w:sz="0" w:space="0" w:color="auto"/>
            <w:bottom w:val="none" w:sz="0" w:space="0" w:color="auto"/>
            <w:right w:val="none" w:sz="0" w:space="0" w:color="auto"/>
          </w:divBdr>
        </w:div>
        <w:div w:id="1529836055">
          <w:marLeft w:val="640"/>
          <w:marRight w:val="0"/>
          <w:marTop w:val="0"/>
          <w:marBottom w:val="0"/>
          <w:divBdr>
            <w:top w:val="none" w:sz="0" w:space="0" w:color="auto"/>
            <w:left w:val="none" w:sz="0" w:space="0" w:color="auto"/>
            <w:bottom w:val="none" w:sz="0" w:space="0" w:color="auto"/>
            <w:right w:val="none" w:sz="0" w:space="0" w:color="auto"/>
          </w:divBdr>
        </w:div>
        <w:div w:id="2111929724">
          <w:marLeft w:val="640"/>
          <w:marRight w:val="0"/>
          <w:marTop w:val="0"/>
          <w:marBottom w:val="0"/>
          <w:divBdr>
            <w:top w:val="none" w:sz="0" w:space="0" w:color="auto"/>
            <w:left w:val="none" w:sz="0" w:space="0" w:color="auto"/>
            <w:bottom w:val="none" w:sz="0" w:space="0" w:color="auto"/>
            <w:right w:val="none" w:sz="0" w:space="0" w:color="auto"/>
          </w:divBdr>
        </w:div>
        <w:div w:id="619191124">
          <w:marLeft w:val="640"/>
          <w:marRight w:val="0"/>
          <w:marTop w:val="0"/>
          <w:marBottom w:val="0"/>
          <w:divBdr>
            <w:top w:val="none" w:sz="0" w:space="0" w:color="auto"/>
            <w:left w:val="none" w:sz="0" w:space="0" w:color="auto"/>
            <w:bottom w:val="none" w:sz="0" w:space="0" w:color="auto"/>
            <w:right w:val="none" w:sz="0" w:space="0" w:color="auto"/>
          </w:divBdr>
        </w:div>
        <w:div w:id="1757895280">
          <w:marLeft w:val="640"/>
          <w:marRight w:val="0"/>
          <w:marTop w:val="0"/>
          <w:marBottom w:val="0"/>
          <w:divBdr>
            <w:top w:val="none" w:sz="0" w:space="0" w:color="auto"/>
            <w:left w:val="none" w:sz="0" w:space="0" w:color="auto"/>
            <w:bottom w:val="none" w:sz="0" w:space="0" w:color="auto"/>
            <w:right w:val="none" w:sz="0" w:space="0" w:color="auto"/>
          </w:divBdr>
        </w:div>
        <w:div w:id="770396355">
          <w:marLeft w:val="640"/>
          <w:marRight w:val="0"/>
          <w:marTop w:val="0"/>
          <w:marBottom w:val="0"/>
          <w:divBdr>
            <w:top w:val="none" w:sz="0" w:space="0" w:color="auto"/>
            <w:left w:val="none" w:sz="0" w:space="0" w:color="auto"/>
            <w:bottom w:val="none" w:sz="0" w:space="0" w:color="auto"/>
            <w:right w:val="none" w:sz="0" w:space="0" w:color="auto"/>
          </w:divBdr>
        </w:div>
        <w:div w:id="1770353713">
          <w:marLeft w:val="640"/>
          <w:marRight w:val="0"/>
          <w:marTop w:val="0"/>
          <w:marBottom w:val="0"/>
          <w:divBdr>
            <w:top w:val="none" w:sz="0" w:space="0" w:color="auto"/>
            <w:left w:val="none" w:sz="0" w:space="0" w:color="auto"/>
            <w:bottom w:val="none" w:sz="0" w:space="0" w:color="auto"/>
            <w:right w:val="none" w:sz="0" w:space="0" w:color="auto"/>
          </w:divBdr>
        </w:div>
        <w:div w:id="503789747">
          <w:marLeft w:val="640"/>
          <w:marRight w:val="0"/>
          <w:marTop w:val="0"/>
          <w:marBottom w:val="0"/>
          <w:divBdr>
            <w:top w:val="none" w:sz="0" w:space="0" w:color="auto"/>
            <w:left w:val="none" w:sz="0" w:space="0" w:color="auto"/>
            <w:bottom w:val="none" w:sz="0" w:space="0" w:color="auto"/>
            <w:right w:val="none" w:sz="0" w:space="0" w:color="auto"/>
          </w:divBdr>
        </w:div>
        <w:div w:id="947347443">
          <w:marLeft w:val="640"/>
          <w:marRight w:val="0"/>
          <w:marTop w:val="0"/>
          <w:marBottom w:val="0"/>
          <w:divBdr>
            <w:top w:val="none" w:sz="0" w:space="0" w:color="auto"/>
            <w:left w:val="none" w:sz="0" w:space="0" w:color="auto"/>
            <w:bottom w:val="none" w:sz="0" w:space="0" w:color="auto"/>
            <w:right w:val="none" w:sz="0" w:space="0" w:color="auto"/>
          </w:divBdr>
        </w:div>
        <w:div w:id="150484947">
          <w:marLeft w:val="640"/>
          <w:marRight w:val="0"/>
          <w:marTop w:val="0"/>
          <w:marBottom w:val="0"/>
          <w:divBdr>
            <w:top w:val="none" w:sz="0" w:space="0" w:color="auto"/>
            <w:left w:val="none" w:sz="0" w:space="0" w:color="auto"/>
            <w:bottom w:val="none" w:sz="0" w:space="0" w:color="auto"/>
            <w:right w:val="none" w:sz="0" w:space="0" w:color="auto"/>
          </w:divBdr>
        </w:div>
        <w:div w:id="1009136140">
          <w:marLeft w:val="640"/>
          <w:marRight w:val="0"/>
          <w:marTop w:val="0"/>
          <w:marBottom w:val="0"/>
          <w:divBdr>
            <w:top w:val="none" w:sz="0" w:space="0" w:color="auto"/>
            <w:left w:val="none" w:sz="0" w:space="0" w:color="auto"/>
            <w:bottom w:val="none" w:sz="0" w:space="0" w:color="auto"/>
            <w:right w:val="none" w:sz="0" w:space="0" w:color="auto"/>
          </w:divBdr>
        </w:div>
        <w:div w:id="39477002">
          <w:marLeft w:val="640"/>
          <w:marRight w:val="0"/>
          <w:marTop w:val="0"/>
          <w:marBottom w:val="0"/>
          <w:divBdr>
            <w:top w:val="none" w:sz="0" w:space="0" w:color="auto"/>
            <w:left w:val="none" w:sz="0" w:space="0" w:color="auto"/>
            <w:bottom w:val="none" w:sz="0" w:space="0" w:color="auto"/>
            <w:right w:val="none" w:sz="0" w:space="0" w:color="auto"/>
          </w:divBdr>
        </w:div>
        <w:div w:id="724336597">
          <w:marLeft w:val="640"/>
          <w:marRight w:val="0"/>
          <w:marTop w:val="0"/>
          <w:marBottom w:val="0"/>
          <w:divBdr>
            <w:top w:val="none" w:sz="0" w:space="0" w:color="auto"/>
            <w:left w:val="none" w:sz="0" w:space="0" w:color="auto"/>
            <w:bottom w:val="none" w:sz="0" w:space="0" w:color="auto"/>
            <w:right w:val="none" w:sz="0" w:space="0" w:color="auto"/>
          </w:divBdr>
        </w:div>
        <w:div w:id="795102444">
          <w:marLeft w:val="640"/>
          <w:marRight w:val="0"/>
          <w:marTop w:val="0"/>
          <w:marBottom w:val="0"/>
          <w:divBdr>
            <w:top w:val="none" w:sz="0" w:space="0" w:color="auto"/>
            <w:left w:val="none" w:sz="0" w:space="0" w:color="auto"/>
            <w:bottom w:val="none" w:sz="0" w:space="0" w:color="auto"/>
            <w:right w:val="none" w:sz="0" w:space="0" w:color="auto"/>
          </w:divBdr>
        </w:div>
        <w:div w:id="631981110">
          <w:marLeft w:val="640"/>
          <w:marRight w:val="0"/>
          <w:marTop w:val="0"/>
          <w:marBottom w:val="0"/>
          <w:divBdr>
            <w:top w:val="none" w:sz="0" w:space="0" w:color="auto"/>
            <w:left w:val="none" w:sz="0" w:space="0" w:color="auto"/>
            <w:bottom w:val="none" w:sz="0" w:space="0" w:color="auto"/>
            <w:right w:val="none" w:sz="0" w:space="0" w:color="auto"/>
          </w:divBdr>
        </w:div>
        <w:div w:id="1821919066">
          <w:marLeft w:val="640"/>
          <w:marRight w:val="0"/>
          <w:marTop w:val="0"/>
          <w:marBottom w:val="0"/>
          <w:divBdr>
            <w:top w:val="none" w:sz="0" w:space="0" w:color="auto"/>
            <w:left w:val="none" w:sz="0" w:space="0" w:color="auto"/>
            <w:bottom w:val="none" w:sz="0" w:space="0" w:color="auto"/>
            <w:right w:val="none" w:sz="0" w:space="0" w:color="auto"/>
          </w:divBdr>
        </w:div>
        <w:div w:id="2013530725">
          <w:marLeft w:val="640"/>
          <w:marRight w:val="0"/>
          <w:marTop w:val="0"/>
          <w:marBottom w:val="0"/>
          <w:divBdr>
            <w:top w:val="none" w:sz="0" w:space="0" w:color="auto"/>
            <w:left w:val="none" w:sz="0" w:space="0" w:color="auto"/>
            <w:bottom w:val="none" w:sz="0" w:space="0" w:color="auto"/>
            <w:right w:val="none" w:sz="0" w:space="0" w:color="auto"/>
          </w:divBdr>
        </w:div>
        <w:div w:id="1306277641">
          <w:marLeft w:val="640"/>
          <w:marRight w:val="0"/>
          <w:marTop w:val="0"/>
          <w:marBottom w:val="0"/>
          <w:divBdr>
            <w:top w:val="none" w:sz="0" w:space="0" w:color="auto"/>
            <w:left w:val="none" w:sz="0" w:space="0" w:color="auto"/>
            <w:bottom w:val="none" w:sz="0" w:space="0" w:color="auto"/>
            <w:right w:val="none" w:sz="0" w:space="0" w:color="auto"/>
          </w:divBdr>
        </w:div>
        <w:div w:id="1727298689">
          <w:marLeft w:val="640"/>
          <w:marRight w:val="0"/>
          <w:marTop w:val="0"/>
          <w:marBottom w:val="0"/>
          <w:divBdr>
            <w:top w:val="none" w:sz="0" w:space="0" w:color="auto"/>
            <w:left w:val="none" w:sz="0" w:space="0" w:color="auto"/>
            <w:bottom w:val="none" w:sz="0" w:space="0" w:color="auto"/>
            <w:right w:val="none" w:sz="0" w:space="0" w:color="auto"/>
          </w:divBdr>
        </w:div>
        <w:div w:id="535655211">
          <w:marLeft w:val="640"/>
          <w:marRight w:val="0"/>
          <w:marTop w:val="0"/>
          <w:marBottom w:val="0"/>
          <w:divBdr>
            <w:top w:val="none" w:sz="0" w:space="0" w:color="auto"/>
            <w:left w:val="none" w:sz="0" w:space="0" w:color="auto"/>
            <w:bottom w:val="none" w:sz="0" w:space="0" w:color="auto"/>
            <w:right w:val="none" w:sz="0" w:space="0" w:color="auto"/>
          </w:divBdr>
        </w:div>
        <w:div w:id="1980722780">
          <w:marLeft w:val="640"/>
          <w:marRight w:val="0"/>
          <w:marTop w:val="0"/>
          <w:marBottom w:val="0"/>
          <w:divBdr>
            <w:top w:val="none" w:sz="0" w:space="0" w:color="auto"/>
            <w:left w:val="none" w:sz="0" w:space="0" w:color="auto"/>
            <w:bottom w:val="none" w:sz="0" w:space="0" w:color="auto"/>
            <w:right w:val="none" w:sz="0" w:space="0" w:color="auto"/>
          </w:divBdr>
        </w:div>
        <w:div w:id="1761023063">
          <w:marLeft w:val="640"/>
          <w:marRight w:val="0"/>
          <w:marTop w:val="0"/>
          <w:marBottom w:val="0"/>
          <w:divBdr>
            <w:top w:val="none" w:sz="0" w:space="0" w:color="auto"/>
            <w:left w:val="none" w:sz="0" w:space="0" w:color="auto"/>
            <w:bottom w:val="none" w:sz="0" w:space="0" w:color="auto"/>
            <w:right w:val="none" w:sz="0" w:space="0" w:color="auto"/>
          </w:divBdr>
        </w:div>
        <w:div w:id="1672676317">
          <w:marLeft w:val="640"/>
          <w:marRight w:val="0"/>
          <w:marTop w:val="0"/>
          <w:marBottom w:val="0"/>
          <w:divBdr>
            <w:top w:val="none" w:sz="0" w:space="0" w:color="auto"/>
            <w:left w:val="none" w:sz="0" w:space="0" w:color="auto"/>
            <w:bottom w:val="none" w:sz="0" w:space="0" w:color="auto"/>
            <w:right w:val="none" w:sz="0" w:space="0" w:color="auto"/>
          </w:divBdr>
        </w:div>
        <w:div w:id="955795238">
          <w:marLeft w:val="640"/>
          <w:marRight w:val="0"/>
          <w:marTop w:val="0"/>
          <w:marBottom w:val="0"/>
          <w:divBdr>
            <w:top w:val="none" w:sz="0" w:space="0" w:color="auto"/>
            <w:left w:val="none" w:sz="0" w:space="0" w:color="auto"/>
            <w:bottom w:val="none" w:sz="0" w:space="0" w:color="auto"/>
            <w:right w:val="none" w:sz="0" w:space="0" w:color="auto"/>
          </w:divBdr>
        </w:div>
        <w:div w:id="562444352">
          <w:marLeft w:val="640"/>
          <w:marRight w:val="0"/>
          <w:marTop w:val="0"/>
          <w:marBottom w:val="0"/>
          <w:divBdr>
            <w:top w:val="none" w:sz="0" w:space="0" w:color="auto"/>
            <w:left w:val="none" w:sz="0" w:space="0" w:color="auto"/>
            <w:bottom w:val="none" w:sz="0" w:space="0" w:color="auto"/>
            <w:right w:val="none" w:sz="0" w:space="0" w:color="auto"/>
          </w:divBdr>
        </w:div>
        <w:div w:id="2082872702">
          <w:marLeft w:val="640"/>
          <w:marRight w:val="0"/>
          <w:marTop w:val="0"/>
          <w:marBottom w:val="0"/>
          <w:divBdr>
            <w:top w:val="none" w:sz="0" w:space="0" w:color="auto"/>
            <w:left w:val="none" w:sz="0" w:space="0" w:color="auto"/>
            <w:bottom w:val="none" w:sz="0" w:space="0" w:color="auto"/>
            <w:right w:val="none" w:sz="0" w:space="0" w:color="auto"/>
          </w:divBdr>
        </w:div>
        <w:div w:id="53239279">
          <w:marLeft w:val="640"/>
          <w:marRight w:val="0"/>
          <w:marTop w:val="0"/>
          <w:marBottom w:val="0"/>
          <w:divBdr>
            <w:top w:val="none" w:sz="0" w:space="0" w:color="auto"/>
            <w:left w:val="none" w:sz="0" w:space="0" w:color="auto"/>
            <w:bottom w:val="none" w:sz="0" w:space="0" w:color="auto"/>
            <w:right w:val="none" w:sz="0" w:space="0" w:color="auto"/>
          </w:divBdr>
        </w:div>
        <w:div w:id="1156338918">
          <w:marLeft w:val="640"/>
          <w:marRight w:val="0"/>
          <w:marTop w:val="0"/>
          <w:marBottom w:val="0"/>
          <w:divBdr>
            <w:top w:val="none" w:sz="0" w:space="0" w:color="auto"/>
            <w:left w:val="none" w:sz="0" w:space="0" w:color="auto"/>
            <w:bottom w:val="none" w:sz="0" w:space="0" w:color="auto"/>
            <w:right w:val="none" w:sz="0" w:space="0" w:color="auto"/>
          </w:divBdr>
        </w:div>
        <w:div w:id="385186378">
          <w:marLeft w:val="640"/>
          <w:marRight w:val="0"/>
          <w:marTop w:val="0"/>
          <w:marBottom w:val="0"/>
          <w:divBdr>
            <w:top w:val="none" w:sz="0" w:space="0" w:color="auto"/>
            <w:left w:val="none" w:sz="0" w:space="0" w:color="auto"/>
            <w:bottom w:val="none" w:sz="0" w:space="0" w:color="auto"/>
            <w:right w:val="none" w:sz="0" w:space="0" w:color="auto"/>
          </w:divBdr>
        </w:div>
        <w:div w:id="547449182">
          <w:marLeft w:val="640"/>
          <w:marRight w:val="0"/>
          <w:marTop w:val="0"/>
          <w:marBottom w:val="0"/>
          <w:divBdr>
            <w:top w:val="none" w:sz="0" w:space="0" w:color="auto"/>
            <w:left w:val="none" w:sz="0" w:space="0" w:color="auto"/>
            <w:bottom w:val="none" w:sz="0" w:space="0" w:color="auto"/>
            <w:right w:val="none" w:sz="0" w:space="0" w:color="auto"/>
          </w:divBdr>
        </w:div>
        <w:div w:id="1416628987">
          <w:marLeft w:val="640"/>
          <w:marRight w:val="0"/>
          <w:marTop w:val="0"/>
          <w:marBottom w:val="0"/>
          <w:divBdr>
            <w:top w:val="none" w:sz="0" w:space="0" w:color="auto"/>
            <w:left w:val="none" w:sz="0" w:space="0" w:color="auto"/>
            <w:bottom w:val="none" w:sz="0" w:space="0" w:color="auto"/>
            <w:right w:val="none" w:sz="0" w:space="0" w:color="auto"/>
          </w:divBdr>
        </w:div>
        <w:div w:id="1080250744">
          <w:marLeft w:val="640"/>
          <w:marRight w:val="0"/>
          <w:marTop w:val="0"/>
          <w:marBottom w:val="0"/>
          <w:divBdr>
            <w:top w:val="none" w:sz="0" w:space="0" w:color="auto"/>
            <w:left w:val="none" w:sz="0" w:space="0" w:color="auto"/>
            <w:bottom w:val="none" w:sz="0" w:space="0" w:color="auto"/>
            <w:right w:val="none" w:sz="0" w:space="0" w:color="auto"/>
          </w:divBdr>
        </w:div>
        <w:div w:id="2008285824">
          <w:marLeft w:val="640"/>
          <w:marRight w:val="0"/>
          <w:marTop w:val="0"/>
          <w:marBottom w:val="0"/>
          <w:divBdr>
            <w:top w:val="none" w:sz="0" w:space="0" w:color="auto"/>
            <w:left w:val="none" w:sz="0" w:space="0" w:color="auto"/>
            <w:bottom w:val="none" w:sz="0" w:space="0" w:color="auto"/>
            <w:right w:val="none" w:sz="0" w:space="0" w:color="auto"/>
          </w:divBdr>
        </w:div>
        <w:div w:id="1601063448">
          <w:marLeft w:val="640"/>
          <w:marRight w:val="0"/>
          <w:marTop w:val="0"/>
          <w:marBottom w:val="0"/>
          <w:divBdr>
            <w:top w:val="none" w:sz="0" w:space="0" w:color="auto"/>
            <w:left w:val="none" w:sz="0" w:space="0" w:color="auto"/>
            <w:bottom w:val="none" w:sz="0" w:space="0" w:color="auto"/>
            <w:right w:val="none" w:sz="0" w:space="0" w:color="auto"/>
          </w:divBdr>
        </w:div>
        <w:div w:id="190383192">
          <w:marLeft w:val="640"/>
          <w:marRight w:val="0"/>
          <w:marTop w:val="0"/>
          <w:marBottom w:val="0"/>
          <w:divBdr>
            <w:top w:val="none" w:sz="0" w:space="0" w:color="auto"/>
            <w:left w:val="none" w:sz="0" w:space="0" w:color="auto"/>
            <w:bottom w:val="none" w:sz="0" w:space="0" w:color="auto"/>
            <w:right w:val="none" w:sz="0" w:space="0" w:color="auto"/>
          </w:divBdr>
        </w:div>
        <w:div w:id="442923408">
          <w:marLeft w:val="640"/>
          <w:marRight w:val="0"/>
          <w:marTop w:val="0"/>
          <w:marBottom w:val="0"/>
          <w:divBdr>
            <w:top w:val="none" w:sz="0" w:space="0" w:color="auto"/>
            <w:left w:val="none" w:sz="0" w:space="0" w:color="auto"/>
            <w:bottom w:val="none" w:sz="0" w:space="0" w:color="auto"/>
            <w:right w:val="none" w:sz="0" w:space="0" w:color="auto"/>
          </w:divBdr>
        </w:div>
        <w:div w:id="834488862">
          <w:marLeft w:val="640"/>
          <w:marRight w:val="0"/>
          <w:marTop w:val="0"/>
          <w:marBottom w:val="0"/>
          <w:divBdr>
            <w:top w:val="none" w:sz="0" w:space="0" w:color="auto"/>
            <w:left w:val="none" w:sz="0" w:space="0" w:color="auto"/>
            <w:bottom w:val="none" w:sz="0" w:space="0" w:color="auto"/>
            <w:right w:val="none" w:sz="0" w:space="0" w:color="auto"/>
          </w:divBdr>
        </w:div>
        <w:div w:id="2070955264">
          <w:marLeft w:val="640"/>
          <w:marRight w:val="0"/>
          <w:marTop w:val="0"/>
          <w:marBottom w:val="0"/>
          <w:divBdr>
            <w:top w:val="none" w:sz="0" w:space="0" w:color="auto"/>
            <w:left w:val="none" w:sz="0" w:space="0" w:color="auto"/>
            <w:bottom w:val="none" w:sz="0" w:space="0" w:color="auto"/>
            <w:right w:val="none" w:sz="0" w:space="0" w:color="auto"/>
          </w:divBdr>
        </w:div>
        <w:div w:id="791750164">
          <w:marLeft w:val="640"/>
          <w:marRight w:val="0"/>
          <w:marTop w:val="0"/>
          <w:marBottom w:val="0"/>
          <w:divBdr>
            <w:top w:val="none" w:sz="0" w:space="0" w:color="auto"/>
            <w:left w:val="none" w:sz="0" w:space="0" w:color="auto"/>
            <w:bottom w:val="none" w:sz="0" w:space="0" w:color="auto"/>
            <w:right w:val="none" w:sz="0" w:space="0" w:color="auto"/>
          </w:divBdr>
        </w:div>
        <w:div w:id="1565219762">
          <w:marLeft w:val="640"/>
          <w:marRight w:val="0"/>
          <w:marTop w:val="0"/>
          <w:marBottom w:val="0"/>
          <w:divBdr>
            <w:top w:val="none" w:sz="0" w:space="0" w:color="auto"/>
            <w:left w:val="none" w:sz="0" w:space="0" w:color="auto"/>
            <w:bottom w:val="none" w:sz="0" w:space="0" w:color="auto"/>
            <w:right w:val="none" w:sz="0" w:space="0" w:color="auto"/>
          </w:divBdr>
        </w:div>
        <w:div w:id="1290239288">
          <w:marLeft w:val="640"/>
          <w:marRight w:val="0"/>
          <w:marTop w:val="0"/>
          <w:marBottom w:val="0"/>
          <w:divBdr>
            <w:top w:val="none" w:sz="0" w:space="0" w:color="auto"/>
            <w:left w:val="none" w:sz="0" w:space="0" w:color="auto"/>
            <w:bottom w:val="none" w:sz="0" w:space="0" w:color="auto"/>
            <w:right w:val="none" w:sz="0" w:space="0" w:color="auto"/>
          </w:divBdr>
        </w:div>
        <w:div w:id="1913729954">
          <w:marLeft w:val="640"/>
          <w:marRight w:val="0"/>
          <w:marTop w:val="0"/>
          <w:marBottom w:val="0"/>
          <w:divBdr>
            <w:top w:val="none" w:sz="0" w:space="0" w:color="auto"/>
            <w:left w:val="none" w:sz="0" w:space="0" w:color="auto"/>
            <w:bottom w:val="none" w:sz="0" w:space="0" w:color="auto"/>
            <w:right w:val="none" w:sz="0" w:space="0" w:color="auto"/>
          </w:divBdr>
        </w:div>
        <w:div w:id="1760441754">
          <w:marLeft w:val="640"/>
          <w:marRight w:val="0"/>
          <w:marTop w:val="0"/>
          <w:marBottom w:val="0"/>
          <w:divBdr>
            <w:top w:val="none" w:sz="0" w:space="0" w:color="auto"/>
            <w:left w:val="none" w:sz="0" w:space="0" w:color="auto"/>
            <w:bottom w:val="none" w:sz="0" w:space="0" w:color="auto"/>
            <w:right w:val="none" w:sz="0" w:space="0" w:color="auto"/>
          </w:divBdr>
        </w:div>
        <w:div w:id="2025130664">
          <w:marLeft w:val="640"/>
          <w:marRight w:val="0"/>
          <w:marTop w:val="0"/>
          <w:marBottom w:val="0"/>
          <w:divBdr>
            <w:top w:val="none" w:sz="0" w:space="0" w:color="auto"/>
            <w:left w:val="none" w:sz="0" w:space="0" w:color="auto"/>
            <w:bottom w:val="none" w:sz="0" w:space="0" w:color="auto"/>
            <w:right w:val="none" w:sz="0" w:space="0" w:color="auto"/>
          </w:divBdr>
        </w:div>
        <w:div w:id="1381054828">
          <w:marLeft w:val="640"/>
          <w:marRight w:val="0"/>
          <w:marTop w:val="0"/>
          <w:marBottom w:val="0"/>
          <w:divBdr>
            <w:top w:val="none" w:sz="0" w:space="0" w:color="auto"/>
            <w:left w:val="none" w:sz="0" w:space="0" w:color="auto"/>
            <w:bottom w:val="none" w:sz="0" w:space="0" w:color="auto"/>
            <w:right w:val="none" w:sz="0" w:space="0" w:color="auto"/>
          </w:divBdr>
        </w:div>
        <w:div w:id="223687388">
          <w:marLeft w:val="640"/>
          <w:marRight w:val="0"/>
          <w:marTop w:val="0"/>
          <w:marBottom w:val="0"/>
          <w:divBdr>
            <w:top w:val="none" w:sz="0" w:space="0" w:color="auto"/>
            <w:left w:val="none" w:sz="0" w:space="0" w:color="auto"/>
            <w:bottom w:val="none" w:sz="0" w:space="0" w:color="auto"/>
            <w:right w:val="none" w:sz="0" w:space="0" w:color="auto"/>
          </w:divBdr>
        </w:div>
        <w:div w:id="1124076985">
          <w:marLeft w:val="640"/>
          <w:marRight w:val="0"/>
          <w:marTop w:val="0"/>
          <w:marBottom w:val="0"/>
          <w:divBdr>
            <w:top w:val="none" w:sz="0" w:space="0" w:color="auto"/>
            <w:left w:val="none" w:sz="0" w:space="0" w:color="auto"/>
            <w:bottom w:val="none" w:sz="0" w:space="0" w:color="auto"/>
            <w:right w:val="none" w:sz="0" w:space="0" w:color="auto"/>
          </w:divBdr>
        </w:div>
        <w:div w:id="1783140">
          <w:marLeft w:val="640"/>
          <w:marRight w:val="0"/>
          <w:marTop w:val="0"/>
          <w:marBottom w:val="0"/>
          <w:divBdr>
            <w:top w:val="none" w:sz="0" w:space="0" w:color="auto"/>
            <w:left w:val="none" w:sz="0" w:space="0" w:color="auto"/>
            <w:bottom w:val="none" w:sz="0" w:space="0" w:color="auto"/>
            <w:right w:val="none" w:sz="0" w:space="0" w:color="auto"/>
          </w:divBdr>
        </w:div>
        <w:div w:id="1248004425">
          <w:marLeft w:val="640"/>
          <w:marRight w:val="0"/>
          <w:marTop w:val="0"/>
          <w:marBottom w:val="0"/>
          <w:divBdr>
            <w:top w:val="none" w:sz="0" w:space="0" w:color="auto"/>
            <w:left w:val="none" w:sz="0" w:space="0" w:color="auto"/>
            <w:bottom w:val="none" w:sz="0" w:space="0" w:color="auto"/>
            <w:right w:val="none" w:sz="0" w:space="0" w:color="auto"/>
          </w:divBdr>
        </w:div>
        <w:div w:id="1186098313">
          <w:marLeft w:val="640"/>
          <w:marRight w:val="0"/>
          <w:marTop w:val="0"/>
          <w:marBottom w:val="0"/>
          <w:divBdr>
            <w:top w:val="none" w:sz="0" w:space="0" w:color="auto"/>
            <w:left w:val="none" w:sz="0" w:space="0" w:color="auto"/>
            <w:bottom w:val="none" w:sz="0" w:space="0" w:color="auto"/>
            <w:right w:val="none" w:sz="0" w:space="0" w:color="auto"/>
          </w:divBdr>
        </w:div>
        <w:div w:id="1727602681">
          <w:marLeft w:val="640"/>
          <w:marRight w:val="0"/>
          <w:marTop w:val="0"/>
          <w:marBottom w:val="0"/>
          <w:divBdr>
            <w:top w:val="none" w:sz="0" w:space="0" w:color="auto"/>
            <w:left w:val="none" w:sz="0" w:space="0" w:color="auto"/>
            <w:bottom w:val="none" w:sz="0" w:space="0" w:color="auto"/>
            <w:right w:val="none" w:sz="0" w:space="0" w:color="auto"/>
          </w:divBdr>
        </w:div>
        <w:div w:id="928469770">
          <w:marLeft w:val="640"/>
          <w:marRight w:val="0"/>
          <w:marTop w:val="0"/>
          <w:marBottom w:val="0"/>
          <w:divBdr>
            <w:top w:val="none" w:sz="0" w:space="0" w:color="auto"/>
            <w:left w:val="none" w:sz="0" w:space="0" w:color="auto"/>
            <w:bottom w:val="none" w:sz="0" w:space="0" w:color="auto"/>
            <w:right w:val="none" w:sz="0" w:space="0" w:color="auto"/>
          </w:divBdr>
        </w:div>
        <w:div w:id="1391996793">
          <w:marLeft w:val="640"/>
          <w:marRight w:val="0"/>
          <w:marTop w:val="0"/>
          <w:marBottom w:val="0"/>
          <w:divBdr>
            <w:top w:val="none" w:sz="0" w:space="0" w:color="auto"/>
            <w:left w:val="none" w:sz="0" w:space="0" w:color="auto"/>
            <w:bottom w:val="none" w:sz="0" w:space="0" w:color="auto"/>
            <w:right w:val="none" w:sz="0" w:space="0" w:color="auto"/>
          </w:divBdr>
        </w:div>
        <w:div w:id="1344934859">
          <w:marLeft w:val="640"/>
          <w:marRight w:val="0"/>
          <w:marTop w:val="0"/>
          <w:marBottom w:val="0"/>
          <w:divBdr>
            <w:top w:val="none" w:sz="0" w:space="0" w:color="auto"/>
            <w:left w:val="none" w:sz="0" w:space="0" w:color="auto"/>
            <w:bottom w:val="none" w:sz="0" w:space="0" w:color="auto"/>
            <w:right w:val="none" w:sz="0" w:space="0" w:color="auto"/>
          </w:divBdr>
        </w:div>
        <w:div w:id="1437599622">
          <w:marLeft w:val="640"/>
          <w:marRight w:val="0"/>
          <w:marTop w:val="0"/>
          <w:marBottom w:val="0"/>
          <w:divBdr>
            <w:top w:val="none" w:sz="0" w:space="0" w:color="auto"/>
            <w:left w:val="none" w:sz="0" w:space="0" w:color="auto"/>
            <w:bottom w:val="none" w:sz="0" w:space="0" w:color="auto"/>
            <w:right w:val="none" w:sz="0" w:space="0" w:color="auto"/>
          </w:divBdr>
        </w:div>
        <w:div w:id="581373458">
          <w:marLeft w:val="640"/>
          <w:marRight w:val="0"/>
          <w:marTop w:val="0"/>
          <w:marBottom w:val="0"/>
          <w:divBdr>
            <w:top w:val="none" w:sz="0" w:space="0" w:color="auto"/>
            <w:left w:val="none" w:sz="0" w:space="0" w:color="auto"/>
            <w:bottom w:val="none" w:sz="0" w:space="0" w:color="auto"/>
            <w:right w:val="none" w:sz="0" w:space="0" w:color="auto"/>
          </w:divBdr>
        </w:div>
        <w:div w:id="1315111945">
          <w:marLeft w:val="640"/>
          <w:marRight w:val="0"/>
          <w:marTop w:val="0"/>
          <w:marBottom w:val="0"/>
          <w:divBdr>
            <w:top w:val="none" w:sz="0" w:space="0" w:color="auto"/>
            <w:left w:val="none" w:sz="0" w:space="0" w:color="auto"/>
            <w:bottom w:val="none" w:sz="0" w:space="0" w:color="auto"/>
            <w:right w:val="none" w:sz="0" w:space="0" w:color="auto"/>
          </w:divBdr>
        </w:div>
        <w:div w:id="1714845621">
          <w:marLeft w:val="640"/>
          <w:marRight w:val="0"/>
          <w:marTop w:val="0"/>
          <w:marBottom w:val="0"/>
          <w:divBdr>
            <w:top w:val="none" w:sz="0" w:space="0" w:color="auto"/>
            <w:left w:val="none" w:sz="0" w:space="0" w:color="auto"/>
            <w:bottom w:val="none" w:sz="0" w:space="0" w:color="auto"/>
            <w:right w:val="none" w:sz="0" w:space="0" w:color="auto"/>
          </w:divBdr>
        </w:div>
        <w:div w:id="21438114">
          <w:marLeft w:val="640"/>
          <w:marRight w:val="0"/>
          <w:marTop w:val="0"/>
          <w:marBottom w:val="0"/>
          <w:divBdr>
            <w:top w:val="none" w:sz="0" w:space="0" w:color="auto"/>
            <w:left w:val="none" w:sz="0" w:space="0" w:color="auto"/>
            <w:bottom w:val="none" w:sz="0" w:space="0" w:color="auto"/>
            <w:right w:val="none" w:sz="0" w:space="0" w:color="auto"/>
          </w:divBdr>
        </w:div>
        <w:div w:id="1279722324">
          <w:marLeft w:val="640"/>
          <w:marRight w:val="0"/>
          <w:marTop w:val="0"/>
          <w:marBottom w:val="0"/>
          <w:divBdr>
            <w:top w:val="none" w:sz="0" w:space="0" w:color="auto"/>
            <w:left w:val="none" w:sz="0" w:space="0" w:color="auto"/>
            <w:bottom w:val="none" w:sz="0" w:space="0" w:color="auto"/>
            <w:right w:val="none" w:sz="0" w:space="0" w:color="auto"/>
          </w:divBdr>
        </w:div>
        <w:div w:id="796989813">
          <w:marLeft w:val="640"/>
          <w:marRight w:val="0"/>
          <w:marTop w:val="0"/>
          <w:marBottom w:val="0"/>
          <w:divBdr>
            <w:top w:val="none" w:sz="0" w:space="0" w:color="auto"/>
            <w:left w:val="none" w:sz="0" w:space="0" w:color="auto"/>
            <w:bottom w:val="none" w:sz="0" w:space="0" w:color="auto"/>
            <w:right w:val="none" w:sz="0" w:space="0" w:color="auto"/>
          </w:divBdr>
        </w:div>
        <w:div w:id="601035739">
          <w:marLeft w:val="640"/>
          <w:marRight w:val="0"/>
          <w:marTop w:val="0"/>
          <w:marBottom w:val="0"/>
          <w:divBdr>
            <w:top w:val="none" w:sz="0" w:space="0" w:color="auto"/>
            <w:left w:val="none" w:sz="0" w:space="0" w:color="auto"/>
            <w:bottom w:val="none" w:sz="0" w:space="0" w:color="auto"/>
            <w:right w:val="none" w:sz="0" w:space="0" w:color="auto"/>
          </w:divBdr>
        </w:div>
        <w:div w:id="1491825008">
          <w:marLeft w:val="640"/>
          <w:marRight w:val="0"/>
          <w:marTop w:val="0"/>
          <w:marBottom w:val="0"/>
          <w:divBdr>
            <w:top w:val="none" w:sz="0" w:space="0" w:color="auto"/>
            <w:left w:val="none" w:sz="0" w:space="0" w:color="auto"/>
            <w:bottom w:val="none" w:sz="0" w:space="0" w:color="auto"/>
            <w:right w:val="none" w:sz="0" w:space="0" w:color="auto"/>
          </w:divBdr>
        </w:div>
        <w:div w:id="2039312038">
          <w:marLeft w:val="640"/>
          <w:marRight w:val="0"/>
          <w:marTop w:val="0"/>
          <w:marBottom w:val="0"/>
          <w:divBdr>
            <w:top w:val="none" w:sz="0" w:space="0" w:color="auto"/>
            <w:left w:val="none" w:sz="0" w:space="0" w:color="auto"/>
            <w:bottom w:val="none" w:sz="0" w:space="0" w:color="auto"/>
            <w:right w:val="none" w:sz="0" w:space="0" w:color="auto"/>
          </w:divBdr>
        </w:div>
        <w:div w:id="241066700">
          <w:marLeft w:val="640"/>
          <w:marRight w:val="0"/>
          <w:marTop w:val="0"/>
          <w:marBottom w:val="0"/>
          <w:divBdr>
            <w:top w:val="none" w:sz="0" w:space="0" w:color="auto"/>
            <w:left w:val="none" w:sz="0" w:space="0" w:color="auto"/>
            <w:bottom w:val="none" w:sz="0" w:space="0" w:color="auto"/>
            <w:right w:val="none" w:sz="0" w:space="0" w:color="auto"/>
          </w:divBdr>
        </w:div>
        <w:div w:id="1293100079">
          <w:marLeft w:val="640"/>
          <w:marRight w:val="0"/>
          <w:marTop w:val="0"/>
          <w:marBottom w:val="0"/>
          <w:divBdr>
            <w:top w:val="none" w:sz="0" w:space="0" w:color="auto"/>
            <w:left w:val="none" w:sz="0" w:space="0" w:color="auto"/>
            <w:bottom w:val="none" w:sz="0" w:space="0" w:color="auto"/>
            <w:right w:val="none" w:sz="0" w:space="0" w:color="auto"/>
          </w:divBdr>
        </w:div>
        <w:div w:id="876088048">
          <w:marLeft w:val="640"/>
          <w:marRight w:val="0"/>
          <w:marTop w:val="0"/>
          <w:marBottom w:val="0"/>
          <w:divBdr>
            <w:top w:val="none" w:sz="0" w:space="0" w:color="auto"/>
            <w:left w:val="none" w:sz="0" w:space="0" w:color="auto"/>
            <w:bottom w:val="none" w:sz="0" w:space="0" w:color="auto"/>
            <w:right w:val="none" w:sz="0" w:space="0" w:color="auto"/>
          </w:divBdr>
        </w:div>
        <w:div w:id="338237761">
          <w:marLeft w:val="640"/>
          <w:marRight w:val="0"/>
          <w:marTop w:val="0"/>
          <w:marBottom w:val="0"/>
          <w:divBdr>
            <w:top w:val="none" w:sz="0" w:space="0" w:color="auto"/>
            <w:left w:val="none" w:sz="0" w:space="0" w:color="auto"/>
            <w:bottom w:val="none" w:sz="0" w:space="0" w:color="auto"/>
            <w:right w:val="none" w:sz="0" w:space="0" w:color="auto"/>
          </w:divBdr>
        </w:div>
        <w:div w:id="1777209335">
          <w:marLeft w:val="640"/>
          <w:marRight w:val="0"/>
          <w:marTop w:val="0"/>
          <w:marBottom w:val="0"/>
          <w:divBdr>
            <w:top w:val="none" w:sz="0" w:space="0" w:color="auto"/>
            <w:left w:val="none" w:sz="0" w:space="0" w:color="auto"/>
            <w:bottom w:val="none" w:sz="0" w:space="0" w:color="auto"/>
            <w:right w:val="none" w:sz="0" w:space="0" w:color="auto"/>
          </w:divBdr>
        </w:div>
        <w:div w:id="365450475">
          <w:marLeft w:val="640"/>
          <w:marRight w:val="0"/>
          <w:marTop w:val="0"/>
          <w:marBottom w:val="0"/>
          <w:divBdr>
            <w:top w:val="none" w:sz="0" w:space="0" w:color="auto"/>
            <w:left w:val="none" w:sz="0" w:space="0" w:color="auto"/>
            <w:bottom w:val="none" w:sz="0" w:space="0" w:color="auto"/>
            <w:right w:val="none" w:sz="0" w:space="0" w:color="auto"/>
          </w:divBdr>
        </w:div>
      </w:divsChild>
    </w:div>
    <w:div w:id="1849325018">
      <w:bodyDiv w:val="1"/>
      <w:marLeft w:val="0"/>
      <w:marRight w:val="0"/>
      <w:marTop w:val="0"/>
      <w:marBottom w:val="0"/>
      <w:divBdr>
        <w:top w:val="none" w:sz="0" w:space="0" w:color="auto"/>
        <w:left w:val="none" w:sz="0" w:space="0" w:color="auto"/>
        <w:bottom w:val="none" w:sz="0" w:space="0" w:color="auto"/>
        <w:right w:val="none" w:sz="0" w:space="0" w:color="auto"/>
      </w:divBdr>
    </w:div>
    <w:div w:id="1850219039">
      <w:bodyDiv w:val="1"/>
      <w:marLeft w:val="0"/>
      <w:marRight w:val="0"/>
      <w:marTop w:val="0"/>
      <w:marBottom w:val="0"/>
      <w:divBdr>
        <w:top w:val="none" w:sz="0" w:space="0" w:color="auto"/>
        <w:left w:val="none" w:sz="0" w:space="0" w:color="auto"/>
        <w:bottom w:val="none" w:sz="0" w:space="0" w:color="auto"/>
        <w:right w:val="none" w:sz="0" w:space="0" w:color="auto"/>
      </w:divBdr>
      <w:divsChild>
        <w:div w:id="1415787588">
          <w:marLeft w:val="640"/>
          <w:marRight w:val="0"/>
          <w:marTop w:val="0"/>
          <w:marBottom w:val="0"/>
          <w:divBdr>
            <w:top w:val="none" w:sz="0" w:space="0" w:color="auto"/>
            <w:left w:val="none" w:sz="0" w:space="0" w:color="auto"/>
            <w:bottom w:val="none" w:sz="0" w:space="0" w:color="auto"/>
            <w:right w:val="none" w:sz="0" w:space="0" w:color="auto"/>
          </w:divBdr>
        </w:div>
        <w:div w:id="929583197">
          <w:marLeft w:val="640"/>
          <w:marRight w:val="0"/>
          <w:marTop w:val="0"/>
          <w:marBottom w:val="0"/>
          <w:divBdr>
            <w:top w:val="none" w:sz="0" w:space="0" w:color="auto"/>
            <w:left w:val="none" w:sz="0" w:space="0" w:color="auto"/>
            <w:bottom w:val="none" w:sz="0" w:space="0" w:color="auto"/>
            <w:right w:val="none" w:sz="0" w:space="0" w:color="auto"/>
          </w:divBdr>
        </w:div>
        <w:div w:id="687953179">
          <w:marLeft w:val="640"/>
          <w:marRight w:val="0"/>
          <w:marTop w:val="0"/>
          <w:marBottom w:val="0"/>
          <w:divBdr>
            <w:top w:val="none" w:sz="0" w:space="0" w:color="auto"/>
            <w:left w:val="none" w:sz="0" w:space="0" w:color="auto"/>
            <w:bottom w:val="none" w:sz="0" w:space="0" w:color="auto"/>
            <w:right w:val="none" w:sz="0" w:space="0" w:color="auto"/>
          </w:divBdr>
        </w:div>
        <w:div w:id="2087610432">
          <w:marLeft w:val="640"/>
          <w:marRight w:val="0"/>
          <w:marTop w:val="0"/>
          <w:marBottom w:val="0"/>
          <w:divBdr>
            <w:top w:val="none" w:sz="0" w:space="0" w:color="auto"/>
            <w:left w:val="none" w:sz="0" w:space="0" w:color="auto"/>
            <w:bottom w:val="none" w:sz="0" w:space="0" w:color="auto"/>
            <w:right w:val="none" w:sz="0" w:space="0" w:color="auto"/>
          </w:divBdr>
        </w:div>
        <w:div w:id="1977836891">
          <w:marLeft w:val="640"/>
          <w:marRight w:val="0"/>
          <w:marTop w:val="0"/>
          <w:marBottom w:val="0"/>
          <w:divBdr>
            <w:top w:val="none" w:sz="0" w:space="0" w:color="auto"/>
            <w:left w:val="none" w:sz="0" w:space="0" w:color="auto"/>
            <w:bottom w:val="none" w:sz="0" w:space="0" w:color="auto"/>
            <w:right w:val="none" w:sz="0" w:space="0" w:color="auto"/>
          </w:divBdr>
        </w:div>
        <w:div w:id="128714274">
          <w:marLeft w:val="640"/>
          <w:marRight w:val="0"/>
          <w:marTop w:val="0"/>
          <w:marBottom w:val="0"/>
          <w:divBdr>
            <w:top w:val="none" w:sz="0" w:space="0" w:color="auto"/>
            <w:left w:val="none" w:sz="0" w:space="0" w:color="auto"/>
            <w:bottom w:val="none" w:sz="0" w:space="0" w:color="auto"/>
            <w:right w:val="none" w:sz="0" w:space="0" w:color="auto"/>
          </w:divBdr>
        </w:div>
        <w:div w:id="1571427779">
          <w:marLeft w:val="640"/>
          <w:marRight w:val="0"/>
          <w:marTop w:val="0"/>
          <w:marBottom w:val="0"/>
          <w:divBdr>
            <w:top w:val="none" w:sz="0" w:space="0" w:color="auto"/>
            <w:left w:val="none" w:sz="0" w:space="0" w:color="auto"/>
            <w:bottom w:val="none" w:sz="0" w:space="0" w:color="auto"/>
            <w:right w:val="none" w:sz="0" w:space="0" w:color="auto"/>
          </w:divBdr>
        </w:div>
        <w:div w:id="2040231238">
          <w:marLeft w:val="640"/>
          <w:marRight w:val="0"/>
          <w:marTop w:val="0"/>
          <w:marBottom w:val="0"/>
          <w:divBdr>
            <w:top w:val="none" w:sz="0" w:space="0" w:color="auto"/>
            <w:left w:val="none" w:sz="0" w:space="0" w:color="auto"/>
            <w:bottom w:val="none" w:sz="0" w:space="0" w:color="auto"/>
            <w:right w:val="none" w:sz="0" w:space="0" w:color="auto"/>
          </w:divBdr>
        </w:div>
        <w:div w:id="688603888">
          <w:marLeft w:val="640"/>
          <w:marRight w:val="0"/>
          <w:marTop w:val="0"/>
          <w:marBottom w:val="0"/>
          <w:divBdr>
            <w:top w:val="none" w:sz="0" w:space="0" w:color="auto"/>
            <w:left w:val="none" w:sz="0" w:space="0" w:color="auto"/>
            <w:bottom w:val="none" w:sz="0" w:space="0" w:color="auto"/>
            <w:right w:val="none" w:sz="0" w:space="0" w:color="auto"/>
          </w:divBdr>
        </w:div>
        <w:div w:id="10962205">
          <w:marLeft w:val="640"/>
          <w:marRight w:val="0"/>
          <w:marTop w:val="0"/>
          <w:marBottom w:val="0"/>
          <w:divBdr>
            <w:top w:val="none" w:sz="0" w:space="0" w:color="auto"/>
            <w:left w:val="none" w:sz="0" w:space="0" w:color="auto"/>
            <w:bottom w:val="none" w:sz="0" w:space="0" w:color="auto"/>
            <w:right w:val="none" w:sz="0" w:space="0" w:color="auto"/>
          </w:divBdr>
        </w:div>
        <w:div w:id="204030822">
          <w:marLeft w:val="640"/>
          <w:marRight w:val="0"/>
          <w:marTop w:val="0"/>
          <w:marBottom w:val="0"/>
          <w:divBdr>
            <w:top w:val="none" w:sz="0" w:space="0" w:color="auto"/>
            <w:left w:val="none" w:sz="0" w:space="0" w:color="auto"/>
            <w:bottom w:val="none" w:sz="0" w:space="0" w:color="auto"/>
            <w:right w:val="none" w:sz="0" w:space="0" w:color="auto"/>
          </w:divBdr>
        </w:div>
        <w:div w:id="864637226">
          <w:marLeft w:val="640"/>
          <w:marRight w:val="0"/>
          <w:marTop w:val="0"/>
          <w:marBottom w:val="0"/>
          <w:divBdr>
            <w:top w:val="none" w:sz="0" w:space="0" w:color="auto"/>
            <w:left w:val="none" w:sz="0" w:space="0" w:color="auto"/>
            <w:bottom w:val="none" w:sz="0" w:space="0" w:color="auto"/>
            <w:right w:val="none" w:sz="0" w:space="0" w:color="auto"/>
          </w:divBdr>
        </w:div>
        <w:div w:id="1765497763">
          <w:marLeft w:val="640"/>
          <w:marRight w:val="0"/>
          <w:marTop w:val="0"/>
          <w:marBottom w:val="0"/>
          <w:divBdr>
            <w:top w:val="none" w:sz="0" w:space="0" w:color="auto"/>
            <w:left w:val="none" w:sz="0" w:space="0" w:color="auto"/>
            <w:bottom w:val="none" w:sz="0" w:space="0" w:color="auto"/>
            <w:right w:val="none" w:sz="0" w:space="0" w:color="auto"/>
          </w:divBdr>
        </w:div>
        <w:div w:id="236479747">
          <w:marLeft w:val="640"/>
          <w:marRight w:val="0"/>
          <w:marTop w:val="0"/>
          <w:marBottom w:val="0"/>
          <w:divBdr>
            <w:top w:val="none" w:sz="0" w:space="0" w:color="auto"/>
            <w:left w:val="none" w:sz="0" w:space="0" w:color="auto"/>
            <w:bottom w:val="none" w:sz="0" w:space="0" w:color="auto"/>
            <w:right w:val="none" w:sz="0" w:space="0" w:color="auto"/>
          </w:divBdr>
        </w:div>
        <w:div w:id="1235775616">
          <w:marLeft w:val="640"/>
          <w:marRight w:val="0"/>
          <w:marTop w:val="0"/>
          <w:marBottom w:val="0"/>
          <w:divBdr>
            <w:top w:val="none" w:sz="0" w:space="0" w:color="auto"/>
            <w:left w:val="none" w:sz="0" w:space="0" w:color="auto"/>
            <w:bottom w:val="none" w:sz="0" w:space="0" w:color="auto"/>
            <w:right w:val="none" w:sz="0" w:space="0" w:color="auto"/>
          </w:divBdr>
        </w:div>
        <w:div w:id="303659165">
          <w:marLeft w:val="640"/>
          <w:marRight w:val="0"/>
          <w:marTop w:val="0"/>
          <w:marBottom w:val="0"/>
          <w:divBdr>
            <w:top w:val="none" w:sz="0" w:space="0" w:color="auto"/>
            <w:left w:val="none" w:sz="0" w:space="0" w:color="auto"/>
            <w:bottom w:val="none" w:sz="0" w:space="0" w:color="auto"/>
            <w:right w:val="none" w:sz="0" w:space="0" w:color="auto"/>
          </w:divBdr>
        </w:div>
        <w:div w:id="1159270527">
          <w:marLeft w:val="640"/>
          <w:marRight w:val="0"/>
          <w:marTop w:val="0"/>
          <w:marBottom w:val="0"/>
          <w:divBdr>
            <w:top w:val="none" w:sz="0" w:space="0" w:color="auto"/>
            <w:left w:val="none" w:sz="0" w:space="0" w:color="auto"/>
            <w:bottom w:val="none" w:sz="0" w:space="0" w:color="auto"/>
            <w:right w:val="none" w:sz="0" w:space="0" w:color="auto"/>
          </w:divBdr>
        </w:div>
        <w:div w:id="1434470749">
          <w:marLeft w:val="640"/>
          <w:marRight w:val="0"/>
          <w:marTop w:val="0"/>
          <w:marBottom w:val="0"/>
          <w:divBdr>
            <w:top w:val="none" w:sz="0" w:space="0" w:color="auto"/>
            <w:left w:val="none" w:sz="0" w:space="0" w:color="auto"/>
            <w:bottom w:val="none" w:sz="0" w:space="0" w:color="auto"/>
            <w:right w:val="none" w:sz="0" w:space="0" w:color="auto"/>
          </w:divBdr>
        </w:div>
        <w:div w:id="533350800">
          <w:marLeft w:val="640"/>
          <w:marRight w:val="0"/>
          <w:marTop w:val="0"/>
          <w:marBottom w:val="0"/>
          <w:divBdr>
            <w:top w:val="none" w:sz="0" w:space="0" w:color="auto"/>
            <w:left w:val="none" w:sz="0" w:space="0" w:color="auto"/>
            <w:bottom w:val="none" w:sz="0" w:space="0" w:color="auto"/>
            <w:right w:val="none" w:sz="0" w:space="0" w:color="auto"/>
          </w:divBdr>
        </w:div>
        <w:div w:id="1076364643">
          <w:marLeft w:val="640"/>
          <w:marRight w:val="0"/>
          <w:marTop w:val="0"/>
          <w:marBottom w:val="0"/>
          <w:divBdr>
            <w:top w:val="none" w:sz="0" w:space="0" w:color="auto"/>
            <w:left w:val="none" w:sz="0" w:space="0" w:color="auto"/>
            <w:bottom w:val="none" w:sz="0" w:space="0" w:color="auto"/>
            <w:right w:val="none" w:sz="0" w:space="0" w:color="auto"/>
          </w:divBdr>
        </w:div>
        <w:div w:id="1099326139">
          <w:marLeft w:val="640"/>
          <w:marRight w:val="0"/>
          <w:marTop w:val="0"/>
          <w:marBottom w:val="0"/>
          <w:divBdr>
            <w:top w:val="none" w:sz="0" w:space="0" w:color="auto"/>
            <w:left w:val="none" w:sz="0" w:space="0" w:color="auto"/>
            <w:bottom w:val="none" w:sz="0" w:space="0" w:color="auto"/>
            <w:right w:val="none" w:sz="0" w:space="0" w:color="auto"/>
          </w:divBdr>
        </w:div>
        <w:div w:id="972518529">
          <w:marLeft w:val="640"/>
          <w:marRight w:val="0"/>
          <w:marTop w:val="0"/>
          <w:marBottom w:val="0"/>
          <w:divBdr>
            <w:top w:val="none" w:sz="0" w:space="0" w:color="auto"/>
            <w:left w:val="none" w:sz="0" w:space="0" w:color="auto"/>
            <w:bottom w:val="none" w:sz="0" w:space="0" w:color="auto"/>
            <w:right w:val="none" w:sz="0" w:space="0" w:color="auto"/>
          </w:divBdr>
        </w:div>
        <w:div w:id="495262886">
          <w:marLeft w:val="640"/>
          <w:marRight w:val="0"/>
          <w:marTop w:val="0"/>
          <w:marBottom w:val="0"/>
          <w:divBdr>
            <w:top w:val="none" w:sz="0" w:space="0" w:color="auto"/>
            <w:left w:val="none" w:sz="0" w:space="0" w:color="auto"/>
            <w:bottom w:val="none" w:sz="0" w:space="0" w:color="auto"/>
            <w:right w:val="none" w:sz="0" w:space="0" w:color="auto"/>
          </w:divBdr>
        </w:div>
        <w:div w:id="211620128">
          <w:marLeft w:val="640"/>
          <w:marRight w:val="0"/>
          <w:marTop w:val="0"/>
          <w:marBottom w:val="0"/>
          <w:divBdr>
            <w:top w:val="none" w:sz="0" w:space="0" w:color="auto"/>
            <w:left w:val="none" w:sz="0" w:space="0" w:color="auto"/>
            <w:bottom w:val="none" w:sz="0" w:space="0" w:color="auto"/>
            <w:right w:val="none" w:sz="0" w:space="0" w:color="auto"/>
          </w:divBdr>
        </w:div>
        <w:div w:id="359203604">
          <w:marLeft w:val="640"/>
          <w:marRight w:val="0"/>
          <w:marTop w:val="0"/>
          <w:marBottom w:val="0"/>
          <w:divBdr>
            <w:top w:val="none" w:sz="0" w:space="0" w:color="auto"/>
            <w:left w:val="none" w:sz="0" w:space="0" w:color="auto"/>
            <w:bottom w:val="none" w:sz="0" w:space="0" w:color="auto"/>
            <w:right w:val="none" w:sz="0" w:space="0" w:color="auto"/>
          </w:divBdr>
        </w:div>
        <w:div w:id="606232004">
          <w:marLeft w:val="640"/>
          <w:marRight w:val="0"/>
          <w:marTop w:val="0"/>
          <w:marBottom w:val="0"/>
          <w:divBdr>
            <w:top w:val="none" w:sz="0" w:space="0" w:color="auto"/>
            <w:left w:val="none" w:sz="0" w:space="0" w:color="auto"/>
            <w:bottom w:val="none" w:sz="0" w:space="0" w:color="auto"/>
            <w:right w:val="none" w:sz="0" w:space="0" w:color="auto"/>
          </w:divBdr>
        </w:div>
        <w:div w:id="1428116521">
          <w:marLeft w:val="640"/>
          <w:marRight w:val="0"/>
          <w:marTop w:val="0"/>
          <w:marBottom w:val="0"/>
          <w:divBdr>
            <w:top w:val="none" w:sz="0" w:space="0" w:color="auto"/>
            <w:left w:val="none" w:sz="0" w:space="0" w:color="auto"/>
            <w:bottom w:val="none" w:sz="0" w:space="0" w:color="auto"/>
            <w:right w:val="none" w:sz="0" w:space="0" w:color="auto"/>
          </w:divBdr>
        </w:div>
        <w:div w:id="1540582029">
          <w:marLeft w:val="640"/>
          <w:marRight w:val="0"/>
          <w:marTop w:val="0"/>
          <w:marBottom w:val="0"/>
          <w:divBdr>
            <w:top w:val="none" w:sz="0" w:space="0" w:color="auto"/>
            <w:left w:val="none" w:sz="0" w:space="0" w:color="auto"/>
            <w:bottom w:val="none" w:sz="0" w:space="0" w:color="auto"/>
            <w:right w:val="none" w:sz="0" w:space="0" w:color="auto"/>
          </w:divBdr>
        </w:div>
        <w:div w:id="1579317320">
          <w:marLeft w:val="640"/>
          <w:marRight w:val="0"/>
          <w:marTop w:val="0"/>
          <w:marBottom w:val="0"/>
          <w:divBdr>
            <w:top w:val="none" w:sz="0" w:space="0" w:color="auto"/>
            <w:left w:val="none" w:sz="0" w:space="0" w:color="auto"/>
            <w:bottom w:val="none" w:sz="0" w:space="0" w:color="auto"/>
            <w:right w:val="none" w:sz="0" w:space="0" w:color="auto"/>
          </w:divBdr>
        </w:div>
        <w:div w:id="278611664">
          <w:marLeft w:val="640"/>
          <w:marRight w:val="0"/>
          <w:marTop w:val="0"/>
          <w:marBottom w:val="0"/>
          <w:divBdr>
            <w:top w:val="none" w:sz="0" w:space="0" w:color="auto"/>
            <w:left w:val="none" w:sz="0" w:space="0" w:color="auto"/>
            <w:bottom w:val="none" w:sz="0" w:space="0" w:color="auto"/>
            <w:right w:val="none" w:sz="0" w:space="0" w:color="auto"/>
          </w:divBdr>
        </w:div>
        <w:div w:id="924726437">
          <w:marLeft w:val="640"/>
          <w:marRight w:val="0"/>
          <w:marTop w:val="0"/>
          <w:marBottom w:val="0"/>
          <w:divBdr>
            <w:top w:val="none" w:sz="0" w:space="0" w:color="auto"/>
            <w:left w:val="none" w:sz="0" w:space="0" w:color="auto"/>
            <w:bottom w:val="none" w:sz="0" w:space="0" w:color="auto"/>
            <w:right w:val="none" w:sz="0" w:space="0" w:color="auto"/>
          </w:divBdr>
        </w:div>
        <w:div w:id="1084108925">
          <w:marLeft w:val="640"/>
          <w:marRight w:val="0"/>
          <w:marTop w:val="0"/>
          <w:marBottom w:val="0"/>
          <w:divBdr>
            <w:top w:val="none" w:sz="0" w:space="0" w:color="auto"/>
            <w:left w:val="none" w:sz="0" w:space="0" w:color="auto"/>
            <w:bottom w:val="none" w:sz="0" w:space="0" w:color="auto"/>
            <w:right w:val="none" w:sz="0" w:space="0" w:color="auto"/>
          </w:divBdr>
        </w:div>
        <w:div w:id="1049301753">
          <w:marLeft w:val="640"/>
          <w:marRight w:val="0"/>
          <w:marTop w:val="0"/>
          <w:marBottom w:val="0"/>
          <w:divBdr>
            <w:top w:val="none" w:sz="0" w:space="0" w:color="auto"/>
            <w:left w:val="none" w:sz="0" w:space="0" w:color="auto"/>
            <w:bottom w:val="none" w:sz="0" w:space="0" w:color="auto"/>
            <w:right w:val="none" w:sz="0" w:space="0" w:color="auto"/>
          </w:divBdr>
        </w:div>
        <w:div w:id="1814711528">
          <w:marLeft w:val="640"/>
          <w:marRight w:val="0"/>
          <w:marTop w:val="0"/>
          <w:marBottom w:val="0"/>
          <w:divBdr>
            <w:top w:val="none" w:sz="0" w:space="0" w:color="auto"/>
            <w:left w:val="none" w:sz="0" w:space="0" w:color="auto"/>
            <w:bottom w:val="none" w:sz="0" w:space="0" w:color="auto"/>
            <w:right w:val="none" w:sz="0" w:space="0" w:color="auto"/>
          </w:divBdr>
        </w:div>
        <w:div w:id="2006128905">
          <w:marLeft w:val="640"/>
          <w:marRight w:val="0"/>
          <w:marTop w:val="0"/>
          <w:marBottom w:val="0"/>
          <w:divBdr>
            <w:top w:val="none" w:sz="0" w:space="0" w:color="auto"/>
            <w:left w:val="none" w:sz="0" w:space="0" w:color="auto"/>
            <w:bottom w:val="none" w:sz="0" w:space="0" w:color="auto"/>
            <w:right w:val="none" w:sz="0" w:space="0" w:color="auto"/>
          </w:divBdr>
        </w:div>
        <w:div w:id="2039773897">
          <w:marLeft w:val="640"/>
          <w:marRight w:val="0"/>
          <w:marTop w:val="0"/>
          <w:marBottom w:val="0"/>
          <w:divBdr>
            <w:top w:val="none" w:sz="0" w:space="0" w:color="auto"/>
            <w:left w:val="none" w:sz="0" w:space="0" w:color="auto"/>
            <w:bottom w:val="none" w:sz="0" w:space="0" w:color="auto"/>
            <w:right w:val="none" w:sz="0" w:space="0" w:color="auto"/>
          </w:divBdr>
        </w:div>
        <w:div w:id="608511322">
          <w:marLeft w:val="640"/>
          <w:marRight w:val="0"/>
          <w:marTop w:val="0"/>
          <w:marBottom w:val="0"/>
          <w:divBdr>
            <w:top w:val="none" w:sz="0" w:space="0" w:color="auto"/>
            <w:left w:val="none" w:sz="0" w:space="0" w:color="auto"/>
            <w:bottom w:val="none" w:sz="0" w:space="0" w:color="auto"/>
            <w:right w:val="none" w:sz="0" w:space="0" w:color="auto"/>
          </w:divBdr>
        </w:div>
        <w:div w:id="1918905698">
          <w:marLeft w:val="640"/>
          <w:marRight w:val="0"/>
          <w:marTop w:val="0"/>
          <w:marBottom w:val="0"/>
          <w:divBdr>
            <w:top w:val="none" w:sz="0" w:space="0" w:color="auto"/>
            <w:left w:val="none" w:sz="0" w:space="0" w:color="auto"/>
            <w:bottom w:val="none" w:sz="0" w:space="0" w:color="auto"/>
            <w:right w:val="none" w:sz="0" w:space="0" w:color="auto"/>
          </w:divBdr>
        </w:div>
        <w:div w:id="687021740">
          <w:marLeft w:val="640"/>
          <w:marRight w:val="0"/>
          <w:marTop w:val="0"/>
          <w:marBottom w:val="0"/>
          <w:divBdr>
            <w:top w:val="none" w:sz="0" w:space="0" w:color="auto"/>
            <w:left w:val="none" w:sz="0" w:space="0" w:color="auto"/>
            <w:bottom w:val="none" w:sz="0" w:space="0" w:color="auto"/>
            <w:right w:val="none" w:sz="0" w:space="0" w:color="auto"/>
          </w:divBdr>
        </w:div>
        <w:div w:id="1124740102">
          <w:marLeft w:val="640"/>
          <w:marRight w:val="0"/>
          <w:marTop w:val="0"/>
          <w:marBottom w:val="0"/>
          <w:divBdr>
            <w:top w:val="none" w:sz="0" w:space="0" w:color="auto"/>
            <w:left w:val="none" w:sz="0" w:space="0" w:color="auto"/>
            <w:bottom w:val="none" w:sz="0" w:space="0" w:color="auto"/>
            <w:right w:val="none" w:sz="0" w:space="0" w:color="auto"/>
          </w:divBdr>
        </w:div>
        <w:div w:id="2010054987">
          <w:marLeft w:val="640"/>
          <w:marRight w:val="0"/>
          <w:marTop w:val="0"/>
          <w:marBottom w:val="0"/>
          <w:divBdr>
            <w:top w:val="none" w:sz="0" w:space="0" w:color="auto"/>
            <w:left w:val="none" w:sz="0" w:space="0" w:color="auto"/>
            <w:bottom w:val="none" w:sz="0" w:space="0" w:color="auto"/>
            <w:right w:val="none" w:sz="0" w:space="0" w:color="auto"/>
          </w:divBdr>
        </w:div>
        <w:div w:id="625695763">
          <w:marLeft w:val="640"/>
          <w:marRight w:val="0"/>
          <w:marTop w:val="0"/>
          <w:marBottom w:val="0"/>
          <w:divBdr>
            <w:top w:val="none" w:sz="0" w:space="0" w:color="auto"/>
            <w:left w:val="none" w:sz="0" w:space="0" w:color="auto"/>
            <w:bottom w:val="none" w:sz="0" w:space="0" w:color="auto"/>
            <w:right w:val="none" w:sz="0" w:space="0" w:color="auto"/>
          </w:divBdr>
        </w:div>
        <w:div w:id="1558858319">
          <w:marLeft w:val="640"/>
          <w:marRight w:val="0"/>
          <w:marTop w:val="0"/>
          <w:marBottom w:val="0"/>
          <w:divBdr>
            <w:top w:val="none" w:sz="0" w:space="0" w:color="auto"/>
            <w:left w:val="none" w:sz="0" w:space="0" w:color="auto"/>
            <w:bottom w:val="none" w:sz="0" w:space="0" w:color="auto"/>
            <w:right w:val="none" w:sz="0" w:space="0" w:color="auto"/>
          </w:divBdr>
        </w:div>
        <w:div w:id="1398014198">
          <w:marLeft w:val="640"/>
          <w:marRight w:val="0"/>
          <w:marTop w:val="0"/>
          <w:marBottom w:val="0"/>
          <w:divBdr>
            <w:top w:val="none" w:sz="0" w:space="0" w:color="auto"/>
            <w:left w:val="none" w:sz="0" w:space="0" w:color="auto"/>
            <w:bottom w:val="none" w:sz="0" w:space="0" w:color="auto"/>
            <w:right w:val="none" w:sz="0" w:space="0" w:color="auto"/>
          </w:divBdr>
        </w:div>
        <w:div w:id="1989940542">
          <w:marLeft w:val="640"/>
          <w:marRight w:val="0"/>
          <w:marTop w:val="0"/>
          <w:marBottom w:val="0"/>
          <w:divBdr>
            <w:top w:val="none" w:sz="0" w:space="0" w:color="auto"/>
            <w:left w:val="none" w:sz="0" w:space="0" w:color="auto"/>
            <w:bottom w:val="none" w:sz="0" w:space="0" w:color="auto"/>
            <w:right w:val="none" w:sz="0" w:space="0" w:color="auto"/>
          </w:divBdr>
        </w:div>
        <w:div w:id="1981572615">
          <w:marLeft w:val="640"/>
          <w:marRight w:val="0"/>
          <w:marTop w:val="0"/>
          <w:marBottom w:val="0"/>
          <w:divBdr>
            <w:top w:val="none" w:sz="0" w:space="0" w:color="auto"/>
            <w:left w:val="none" w:sz="0" w:space="0" w:color="auto"/>
            <w:bottom w:val="none" w:sz="0" w:space="0" w:color="auto"/>
            <w:right w:val="none" w:sz="0" w:space="0" w:color="auto"/>
          </w:divBdr>
        </w:div>
        <w:div w:id="923224699">
          <w:marLeft w:val="640"/>
          <w:marRight w:val="0"/>
          <w:marTop w:val="0"/>
          <w:marBottom w:val="0"/>
          <w:divBdr>
            <w:top w:val="none" w:sz="0" w:space="0" w:color="auto"/>
            <w:left w:val="none" w:sz="0" w:space="0" w:color="auto"/>
            <w:bottom w:val="none" w:sz="0" w:space="0" w:color="auto"/>
            <w:right w:val="none" w:sz="0" w:space="0" w:color="auto"/>
          </w:divBdr>
        </w:div>
        <w:div w:id="1889803549">
          <w:marLeft w:val="640"/>
          <w:marRight w:val="0"/>
          <w:marTop w:val="0"/>
          <w:marBottom w:val="0"/>
          <w:divBdr>
            <w:top w:val="none" w:sz="0" w:space="0" w:color="auto"/>
            <w:left w:val="none" w:sz="0" w:space="0" w:color="auto"/>
            <w:bottom w:val="none" w:sz="0" w:space="0" w:color="auto"/>
            <w:right w:val="none" w:sz="0" w:space="0" w:color="auto"/>
          </w:divBdr>
        </w:div>
        <w:div w:id="1737169499">
          <w:marLeft w:val="640"/>
          <w:marRight w:val="0"/>
          <w:marTop w:val="0"/>
          <w:marBottom w:val="0"/>
          <w:divBdr>
            <w:top w:val="none" w:sz="0" w:space="0" w:color="auto"/>
            <w:left w:val="none" w:sz="0" w:space="0" w:color="auto"/>
            <w:bottom w:val="none" w:sz="0" w:space="0" w:color="auto"/>
            <w:right w:val="none" w:sz="0" w:space="0" w:color="auto"/>
          </w:divBdr>
        </w:div>
        <w:div w:id="761335705">
          <w:marLeft w:val="640"/>
          <w:marRight w:val="0"/>
          <w:marTop w:val="0"/>
          <w:marBottom w:val="0"/>
          <w:divBdr>
            <w:top w:val="none" w:sz="0" w:space="0" w:color="auto"/>
            <w:left w:val="none" w:sz="0" w:space="0" w:color="auto"/>
            <w:bottom w:val="none" w:sz="0" w:space="0" w:color="auto"/>
            <w:right w:val="none" w:sz="0" w:space="0" w:color="auto"/>
          </w:divBdr>
        </w:div>
        <w:div w:id="1597900367">
          <w:marLeft w:val="640"/>
          <w:marRight w:val="0"/>
          <w:marTop w:val="0"/>
          <w:marBottom w:val="0"/>
          <w:divBdr>
            <w:top w:val="none" w:sz="0" w:space="0" w:color="auto"/>
            <w:left w:val="none" w:sz="0" w:space="0" w:color="auto"/>
            <w:bottom w:val="none" w:sz="0" w:space="0" w:color="auto"/>
            <w:right w:val="none" w:sz="0" w:space="0" w:color="auto"/>
          </w:divBdr>
        </w:div>
        <w:div w:id="248927467">
          <w:marLeft w:val="640"/>
          <w:marRight w:val="0"/>
          <w:marTop w:val="0"/>
          <w:marBottom w:val="0"/>
          <w:divBdr>
            <w:top w:val="none" w:sz="0" w:space="0" w:color="auto"/>
            <w:left w:val="none" w:sz="0" w:space="0" w:color="auto"/>
            <w:bottom w:val="none" w:sz="0" w:space="0" w:color="auto"/>
            <w:right w:val="none" w:sz="0" w:space="0" w:color="auto"/>
          </w:divBdr>
        </w:div>
        <w:div w:id="1357928102">
          <w:marLeft w:val="640"/>
          <w:marRight w:val="0"/>
          <w:marTop w:val="0"/>
          <w:marBottom w:val="0"/>
          <w:divBdr>
            <w:top w:val="none" w:sz="0" w:space="0" w:color="auto"/>
            <w:left w:val="none" w:sz="0" w:space="0" w:color="auto"/>
            <w:bottom w:val="none" w:sz="0" w:space="0" w:color="auto"/>
            <w:right w:val="none" w:sz="0" w:space="0" w:color="auto"/>
          </w:divBdr>
        </w:div>
        <w:div w:id="835000763">
          <w:marLeft w:val="640"/>
          <w:marRight w:val="0"/>
          <w:marTop w:val="0"/>
          <w:marBottom w:val="0"/>
          <w:divBdr>
            <w:top w:val="none" w:sz="0" w:space="0" w:color="auto"/>
            <w:left w:val="none" w:sz="0" w:space="0" w:color="auto"/>
            <w:bottom w:val="none" w:sz="0" w:space="0" w:color="auto"/>
            <w:right w:val="none" w:sz="0" w:space="0" w:color="auto"/>
          </w:divBdr>
        </w:div>
        <w:div w:id="591083894">
          <w:marLeft w:val="640"/>
          <w:marRight w:val="0"/>
          <w:marTop w:val="0"/>
          <w:marBottom w:val="0"/>
          <w:divBdr>
            <w:top w:val="none" w:sz="0" w:space="0" w:color="auto"/>
            <w:left w:val="none" w:sz="0" w:space="0" w:color="auto"/>
            <w:bottom w:val="none" w:sz="0" w:space="0" w:color="auto"/>
            <w:right w:val="none" w:sz="0" w:space="0" w:color="auto"/>
          </w:divBdr>
        </w:div>
        <w:div w:id="76827810">
          <w:marLeft w:val="640"/>
          <w:marRight w:val="0"/>
          <w:marTop w:val="0"/>
          <w:marBottom w:val="0"/>
          <w:divBdr>
            <w:top w:val="none" w:sz="0" w:space="0" w:color="auto"/>
            <w:left w:val="none" w:sz="0" w:space="0" w:color="auto"/>
            <w:bottom w:val="none" w:sz="0" w:space="0" w:color="auto"/>
            <w:right w:val="none" w:sz="0" w:space="0" w:color="auto"/>
          </w:divBdr>
        </w:div>
        <w:div w:id="244146922">
          <w:marLeft w:val="640"/>
          <w:marRight w:val="0"/>
          <w:marTop w:val="0"/>
          <w:marBottom w:val="0"/>
          <w:divBdr>
            <w:top w:val="none" w:sz="0" w:space="0" w:color="auto"/>
            <w:left w:val="none" w:sz="0" w:space="0" w:color="auto"/>
            <w:bottom w:val="none" w:sz="0" w:space="0" w:color="auto"/>
            <w:right w:val="none" w:sz="0" w:space="0" w:color="auto"/>
          </w:divBdr>
        </w:div>
        <w:div w:id="1125271150">
          <w:marLeft w:val="640"/>
          <w:marRight w:val="0"/>
          <w:marTop w:val="0"/>
          <w:marBottom w:val="0"/>
          <w:divBdr>
            <w:top w:val="none" w:sz="0" w:space="0" w:color="auto"/>
            <w:left w:val="none" w:sz="0" w:space="0" w:color="auto"/>
            <w:bottom w:val="none" w:sz="0" w:space="0" w:color="auto"/>
            <w:right w:val="none" w:sz="0" w:space="0" w:color="auto"/>
          </w:divBdr>
        </w:div>
        <w:div w:id="390857866">
          <w:marLeft w:val="640"/>
          <w:marRight w:val="0"/>
          <w:marTop w:val="0"/>
          <w:marBottom w:val="0"/>
          <w:divBdr>
            <w:top w:val="none" w:sz="0" w:space="0" w:color="auto"/>
            <w:left w:val="none" w:sz="0" w:space="0" w:color="auto"/>
            <w:bottom w:val="none" w:sz="0" w:space="0" w:color="auto"/>
            <w:right w:val="none" w:sz="0" w:space="0" w:color="auto"/>
          </w:divBdr>
        </w:div>
        <w:div w:id="414934901">
          <w:marLeft w:val="640"/>
          <w:marRight w:val="0"/>
          <w:marTop w:val="0"/>
          <w:marBottom w:val="0"/>
          <w:divBdr>
            <w:top w:val="none" w:sz="0" w:space="0" w:color="auto"/>
            <w:left w:val="none" w:sz="0" w:space="0" w:color="auto"/>
            <w:bottom w:val="none" w:sz="0" w:space="0" w:color="auto"/>
            <w:right w:val="none" w:sz="0" w:space="0" w:color="auto"/>
          </w:divBdr>
        </w:div>
        <w:div w:id="533738926">
          <w:marLeft w:val="640"/>
          <w:marRight w:val="0"/>
          <w:marTop w:val="0"/>
          <w:marBottom w:val="0"/>
          <w:divBdr>
            <w:top w:val="none" w:sz="0" w:space="0" w:color="auto"/>
            <w:left w:val="none" w:sz="0" w:space="0" w:color="auto"/>
            <w:bottom w:val="none" w:sz="0" w:space="0" w:color="auto"/>
            <w:right w:val="none" w:sz="0" w:space="0" w:color="auto"/>
          </w:divBdr>
        </w:div>
        <w:div w:id="1501701460">
          <w:marLeft w:val="640"/>
          <w:marRight w:val="0"/>
          <w:marTop w:val="0"/>
          <w:marBottom w:val="0"/>
          <w:divBdr>
            <w:top w:val="none" w:sz="0" w:space="0" w:color="auto"/>
            <w:left w:val="none" w:sz="0" w:space="0" w:color="auto"/>
            <w:bottom w:val="none" w:sz="0" w:space="0" w:color="auto"/>
            <w:right w:val="none" w:sz="0" w:space="0" w:color="auto"/>
          </w:divBdr>
        </w:div>
        <w:div w:id="624315893">
          <w:marLeft w:val="640"/>
          <w:marRight w:val="0"/>
          <w:marTop w:val="0"/>
          <w:marBottom w:val="0"/>
          <w:divBdr>
            <w:top w:val="none" w:sz="0" w:space="0" w:color="auto"/>
            <w:left w:val="none" w:sz="0" w:space="0" w:color="auto"/>
            <w:bottom w:val="none" w:sz="0" w:space="0" w:color="auto"/>
            <w:right w:val="none" w:sz="0" w:space="0" w:color="auto"/>
          </w:divBdr>
        </w:div>
        <w:div w:id="1234319339">
          <w:marLeft w:val="640"/>
          <w:marRight w:val="0"/>
          <w:marTop w:val="0"/>
          <w:marBottom w:val="0"/>
          <w:divBdr>
            <w:top w:val="none" w:sz="0" w:space="0" w:color="auto"/>
            <w:left w:val="none" w:sz="0" w:space="0" w:color="auto"/>
            <w:bottom w:val="none" w:sz="0" w:space="0" w:color="auto"/>
            <w:right w:val="none" w:sz="0" w:space="0" w:color="auto"/>
          </w:divBdr>
        </w:div>
        <w:div w:id="992828195">
          <w:marLeft w:val="640"/>
          <w:marRight w:val="0"/>
          <w:marTop w:val="0"/>
          <w:marBottom w:val="0"/>
          <w:divBdr>
            <w:top w:val="none" w:sz="0" w:space="0" w:color="auto"/>
            <w:left w:val="none" w:sz="0" w:space="0" w:color="auto"/>
            <w:bottom w:val="none" w:sz="0" w:space="0" w:color="auto"/>
            <w:right w:val="none" w:sz="0" w:space="0" w:color="auto"/>
          </w:divBdr>
        </w:div>
      </w:divsChild>
    </w:div>
    <w:div w:id="1851797572">
      <w:bodyDiv w:val="1"/>
      <w:marLeft w:val="0"/>
      <w:marRight w:val="0"/>
      <w:marTop w:val="0"/>
      <w:marBottom w:val="0"/>
      <w:divBdr>
        <w:top w:val="none" w:sz="0" w:space="0" w:color="auto"/>
        <w:left w:val="none" w:sz="0" w:space="0" w:color="auto"/>
        <w:bottom w:val="none" w:sz="0" w:space="0" w:color="auto"/>
        <w:right w:val="none" w:sz="0" w:space="0" w:color="auto"/>
      </w:divBdr>
      <w:divsChild>
        <w:div w:id="935790901">
          <w:marLeft w:val="640"/>
          <w:marRight w:val="0"/>
          <w:marTop w:val="0"/>
          <w:marBottom w:val="0"/>
          <w:divBdr>
            <w:top w:val="none" w:sz="0" w:space="0" w:color="auto"/>
            <w:left w:val="none" w:sz="0" w:space="0" w:color="auto"/>
            <w:bottom w:val="none" w:sz="0" w:space="0" w:color="auto"/>
            <w:right w:val="none" w:sz="0" w:space="0" w:color="auto"/>
          </w:divBdr>
        </w:div>
        <w:div w:id="1390378949">
          <w:marLeft w:val="640"/>
          <w:marRight w:val="0"/>
          <w:marTop w:val="0"/>
          <w:marBottom w:val="0"/>
          <w:divBdr>
            <w:top w:val="none" w:sz="0" w:space="0" w:color="auto"/>
            <w:left w:val="none" w:sz="0" w:space="0" w:color="auto"/>
            <w:bottom w:val="none" w:sz="0" w:space="0" w:color="auto"/>
            <w:right w:val="none" w:sz="0" w:space="0" w:color="auto"/>
          </w:divBdr>
        </w:div>
        <w:div w:id="1435132618">
          <w:marLeft w:val="640"/>
          <w:marRight w:val="0"/>
          <w:marTop w:val="0"/>
          <w:marBottom w:val="0"/>
          <w:divBdr>
            <w:top w:val="none" w:sz="0" w:space="0" w:color="auto"/>
            <w:left w:val="none" w:sz="0" w:space="0" w:color="auto"/>
            <w:bottom w:val="none" w:sz="0" w:space="0" w:color="auto"/>
            <w:right w:val="none" w:sz="0" w:space="0" w:color="auto"/>
          </w:divBdr>
        </w:div>
        <w:div w:id="2102094581">
          <w:marLeft w:val="640"/>
          <w:marRight w:val="0"/>
          <w:marTop w:val="0"/>
          <w:marBottom w:val="0"/>
          <w:divBdr>
            <w:top w:val="none" w:sz="0" w:space="0" w:color="auto"/>
            <w:left w:val="none" w:sz="0" w:space="0" w:color="auto"/>
            <w:bottom w:val="none" w:sz="0" w:space="0" w:color="auto"/>
            <w:right w:val="none" w:sz="0" w:space="0" w:color="auto"/>
          </w:divBdr>
        </w:div>
        <w:div w:id="1368330806">
          <w:marLeft w:val="640"/>
          <w:marRight w:val="0"/>
          <w:marTop w:val="0"/>
          <w:marBottom w:val="0"/>
          <w:divBdr>
            <w:top w:val="none" w:sz="0" w:space="0" w:color="auto"/>
            <w:left w:val="none" w:sz="0" w:space="0" w:color="auto"/>
            <w:bottom w:val="none" w:sz="0" w:space="0" w:color="auto"/>
            <w:right w:val="none" w:sz="0" w:space="0" w:color="auto"/>
          </w:divBdr>
        </w:div>
        <w:div w:id="699209291">
          <w:marLeft w:val="640"/>
          <w:marRight w:val="0"/>
          <w:marTop w:val="0"/>
          <w:marBottom w:val="0"/>
          <w:divBdr>
            <w:top w:val="none" w:sz="0" w:space="0" w:color="auto"/>
            <w:left w:val="none" w:sz="0" w:space="0" w:color="auto"/>
            <w:bottom w:val="none" w:sz="0" w:space="0" w:color="auto"/>
            <w:right w:val="none" w:sz="0" w:space="0" w:color="auto"/>
          </w:divBdr>
        </w:div>
        <w:div w:id="1392921161">
          <w:marLeft w:val="640"/>
          <w:marRight w:val="0"/>
          <w:marTop w:val="0"/>
          <w:marBottom w:val="0"/>
          <w:divBdr>
            <w:top w:val="none" w:sz="0" w:space="0" w:color="auto"/>
            <w:left w:val="none" w:sz="0" w:space="0" w:color="auto"/>
            <w:bottom w:val="none" w:sz="0" w:space="0" w:color="auto"/>
            <w:right w:val="none" w:sz="0" w:space="0" w:color="auto"/>
          </w:divBdr>
        </w:div>
        <w:div w:id="1574241018">
          <w:marLeft w:val="640"/>
          <w:marRight w:val="0"/>
          <w:marTop w:val="0"/>
          <w:marBottom w:val="0"/>
          <w:divBdr>
            <w:top w:val="none" w:sz="0" w:space="0" w:color="auto"/>
            <w:left w:val="none" w:sz="0" w:space="0" w:color="auto"/>
            <w:bottom w:val="none" w:sz="0" w:space="0" w:color="auto"/>
            <w:right w:val="none" w:sz="0" w:space="0" w:color="auto"/>
          </w:divBdr>
        </w:div>
        <w:div w:id="760565197">
          <w:marLeft w:val="640"/>
          <w:marRight w:val="0"/>
          <w:marTop w:val="0"/>
          <w:marBottom w:val="0"/>
          <w:divBdr>
            <w:top w:val="none" w:sz="0" w:space="0" w:color="auto"/>
            <w:left w:val="none" w:sz="0" w:space="0" w:color="auto"/>
            <w:bottom w:val="none" w:sz="0" w:space="0" w:color="auto"/>
            <w:right w:val="none" w:sz="0" w:space="0" w:color="auto"/>
          </w:divBdr>
        </w:div>
        <w:div w:id="1136025397">
          <w:marLeft w:val="640"/>
          <w:marRight w:val="0"/>
          <w:marTop w:val="0"/>
          <w:marBottom w:val="0"/>
          <w:divBdr>
            <w:top w:val="none" w:sz="0" w:space="0" w:color="auto"/>
            <w:left w:val="none" w:sz="0" w:space="0" w:color="auto"/>
            <w:bottom w:val="none" w:sz="0" w:space="0" w:color="auto"/>
            <w:right w:val="none" w:sz="0" w:space="0" w:color="auto"/>
          </w:divBdr>
        </w:div>
        <w:div w:id="708451992">
          <w:marLeft w:val="640"/>
          <w:marRight w:val="0"/>
          <w:marTop w:val="0"/>
          <w:marBottom w:val="0"/>
          <w:divBdr>
            <w:top w:val="none" w:sz="0" w:space="0" w:color="auto"/>
            <w:left w:val="none" w:sz="0" w:space="0" w:color="auto"/>
            <w:bottom w:val="none" w:sz="0" w:space="0" w:color="auto"/>
            <w:right w:val="none" w:sz="0" w:space="0" w:color="auto"/>
          </w:divBdr>
        </w:div>
        <w:div w:id="1252354844">
          <w:marLeft w:val="640"/>
          <w:marRight w:val="0"/>
          <w:marTop w:val="0"/>
          <w:marBottom w:val="0"/>
          <w:divBdr>
            <w:top w:val="none" w:sz="0" w:space="0" w:color="auto"/>
            <w:left w:val="none" w:sz="0" w:space="0" w:color="auto"/>
            <w:bottom w:val="none" w:sz="0" w:space="0" w:color="auto"/>
            <w:right w:val="none" w:sz="0" w:space="0" w:color="auto"/>
          </w:divBdr>
        </w:div>
        <w:div w:id="975451128">
          <w:marLeft w:val="640"/>
          <w:marRight w:val="0"/>
          <w:marTop w:val="0"/>
          <w:marBottom w:val="0"/>
          <w:divBdr>
            <w:top w:val="none" w:sz="0" w:space="0" w:color="auto"/>
            <w:left w:val="none" w:sz="0" w:space="0" w:color="auto"/>
            <w:bottom w:val="none" w:sz="0" w:space="0" w:color="auto"/>
            <w:right w:val="none" w:sz="0" w:space="0" w:color="auto"/>
          </w:divBdr>
        </w:div>
        <w:div w:id="1032533058">
          <w:marLeft w:val="640"/>
          <w:marRight w:val="0"/>
          <w:marTop w:val="0"/>
          <w:marBottom w:val="0"/>
          <w:divBdr>
            <w:top w:val="none" w:sz="0" w:space="0" w:color="auto"/>
            <w:left w:val="none" w:sz="0" w:space="0" w:color="auto"/>
            <w:bottom w:val="none" w:sz="0" w:space="0" w:color="auto"/>
            <w:right w:val="none" w:sz="0" w:space="0" w:color="auto"/>
          </w:divBdr>
        </w:div>
        <w:div w:id="1347093728">
          <w:marLeft w:val="640"/>
          <w:marRight w:val="0"/>
          <w:marTop w:val="0"/>
          <w:marBottom w:val="0"/>
          <w:divBdr>
            <w:top w:val="none" w:sz="0" w:space="0" w:color="auto"/>
            <w:left w:val="none" w:sz="0" w:space="0" w:color="auto"/>
            <w:bottom w:val="none" w:sz="0" w:space="0" w:color="auto"/>
            <w:right w:val="none" w:sz="0" w:space="0" w:color="auto"/>
          </w:divBdr>
        </w:div>
        <w:div w:id="110055357">
          <w:marLeft w:val="640"/>
          <w:marRight w:val="0"/>
          <w:marTop w:val="0"/>
          <w:marBottom w:val="0"/>
          <w:divBdr>
            <w:top w:val="none" w:sz="0" w:space="0" w:color="auto"/>
            <w:left w:val="none" w:sz="0" w:space="0" w:color="auto"/>
            <w:bottom w:val="none" w:sz="0" w:space="0" w:color="auto"/>
            <w:right w:val="none" w:sz="0" w:space="0" w:color="auto"/>
          </w:divBdr>
        </w:div>
        <w:div w:id="494615101">
          <w:marLeft w:val="640"/>
          <w:marRight w:val="0"/>
          <w:marTop w:val="0"/>
          <w:marBottom w:val="0"/>
          <w:divBdr>
            <w:top w:val="none" w:sz="0" w:space="0" w:color="auto"/>
            <w:left w:val="none" w:sz="0" w:space="0" w:color="auto"/>
            <w:bottom w:val="none" w:sz="0" w:space="0" w:color="auto"/>
            <w:right w:val="none" w:sz="0" w:space="0" w:color="auto"/>
          </w:divBdr>
        </w:div>
        <w:div w:id="1271543570">
          <w:marLeft w:val="640"/>
          <w:marRight w:val="0"/>
          <w:marTop w:val="0"/>
          <w:marBottom w:val="0"/>
          <w:divBdr>
            <w:top w:val="none" w:sz="0" w:space="0" w:color="auto"/>
            <w:left w:val="none" w:sz="0" w:space="0" w:color="auto"/>
            <w:bottom w:val="none" w:sz="0" w:space="0" w:color="auto"/>
            <w:right w:val="none" w:sz="0" w:space="0" w:color="auto"/>
          </w:divBdr>
        </w:div>
        <w:div w:id="964235396">
          <w:marLeft w:val="640"/>
          <w:marRight w:val="0"/>
          <w:marTop w:val="0"/>
          <w:marBottom w:val="0"/>
          <w:divBdr>
            <w:top w:val="none" w:sz="0" w:space="0" w:color="auto"/>
            <w:left w:val="none" w:sz="0" w:space="0" w:color="auto"/>
            <w:bottom w:val="none" w:sz="0" w:space="0" w:color="auto"/>
            <w:right w:val="none" w:sz="0" w:space="0" w:color="auto"/>
          </w:divBdr>
        </w:div>
        <w:div w:id="834536308">
          <w:marLeft w:val="640"/>
          <w:marRight w:val="0"/>
          <w:marTop w:val="0"/>
          <w:marBottom w:val="0"/>
          <w:divBdr>
            <w:top w:val="none" w:sz="0" w:space="0" w:color="auto"/>
            <w:left w:val="none" w:sz="0" w:space="0" w:color="auto"/>
            <w:bottom w:val="none" w:sz="0" w:space="0" w:color="auto"/>
            <w:right w:val="none" w:sz="0" w:space="0" w:color="auto"/>
          </w:divBdr>
        </w:div>
        <w:div w:id="2124298392">
          <w:marLeft w:val="640"/>
          <w:marRight w:val="0"/>
          <w:marTop w:val="0"/>
          <w:marBottom w:val="0"/>
          <w:divBdr>
            <w:top w:val="none" w:sz="0" w:space="0" w:color="auto"/>
            <w:left w:val="none" w:sz="0" w:space="0" w:color="auto"/>
            <w:bottom w:val="none" w:sz="0" w:space="0" w:color="auto"/>
            <w:right w:val="none" w:sz="0" w:space="0" w:color="auto"/>
          </w:divBdr>
        </w:div>
        <w:div w:id="986545052">
          <w:marLeft w:val="640"/>
          <w:marRight w:val="0"/>
          <w:marTop w:val="0"/>
          <w:marBottom w:val="0"/>
          <w:divBdr>
            <w:top w:val="none" w:sz="0" w:space="0" w:color="auto"/>
            <w:left w:val="none" w:sz="0" w:space="0" w:color="auto"/>
            <w:bottom w:val="none" w:sz="0" w:space="0" w:color="auto"/>
            <w:right w:val="none" w:sz="0" w:space="0" w:color="auto"/>
          </w:divBdr>
        </w:div>
        <w:div w:id="802886144">
          <w:marLeft w:val="640"/>
          <w:marRight w:val="0"/>
          <w:marTop w:val="0"/>
          <w:marBottom w:val="0"/>
          <w:divBdr>
            <w:top w:val="none" w:sz="0" w:space="0" w:color="auto"/>
            <w:left w:val="none" w:sz="0" w:space="0" w:color="auto"/>
            <w:bottom w:val="none" w:sz="0" w:space="0" w:color="auto"/>
            <w:right w:val="none" w:sz="0" w:space="0" w:color="auto"/>
          </w:divBdr>
        </w:div>
        <w:div w:id="510872855">
          <w:marLeft w:val="640"/>
          <w:marRight w:val="0"/>
          <w:marTop w:val="0"/>
          <w:marBottom w:val="0"/>
          <w:divBdr>
            <w:top w:val="none" w:sz="0" w:space="0" w:color="auto"/>
            <w:left w:val="none" w:sz="0" w:space="0" w:color="auto"/>
            <w:bottom w:val="none" w:sz="0" w:space="0" w:color="auto"/>
            <w:right w:val="none" w:sz="0" w:space="0" w:color="auto"/>
          </w:divBdr>
        </w:div>
        <w:div w:id="67774375">
          <w:marLeft w:val="640"/>
          <w:marRight w:val="0"/>
          <w:marTop w:val="0"/>
          <w:marBottom w:val="0"/>
          <w:divBdr>
            <w:top w:val="none" w:sz="0" w:space="0" w:color="auto"/>
            <w:left w:val="none" w:sz="0" w:space="0" w:color="auto"/>
            <w:bottom w:val="none" w:sz="0" w:space="0" w:color="auto"/>
            <w:right w:val="none" w:sz="0" w:space="0" w:color="auto"/>
          </w:divBdr>
        </w:div>
        <w:div w:id="847988907">
          <w:marLeft w:val="640"/>
          <w:marRight w:val="0"/>
          <w:marTop w:val="0"/>
          <w:marBottom w:val="0"/>
          <w:divBdr>
            <w:top w:val="none" w:sz="0" w:space="0" w:color="auto"/>
            <w:left w:val="none" w:sz="0" w:space="0" w:color="auto"/>
            <w:bottom w:val="none" w:sz="0" w:space="0" w:color="auto"/>
            <w:right w:val="none" w:sz="0" w:space="0" w:color="auto"/>
          </w:divBdr>
        </w:div>
        <w:div w:id="1671760812">
          <w:marLeft w:val="640"/>
          <w:marRight w:val="0"/>
          <w:marTop w:val="0"/>
          <w:marBottom w:val="0"/>
          <w:divBdr>
            <w:top w:val="none" w:sz="0" w:space="0" w:color="auto"/>
            <w:left w:val="none" w:sz="0" w:space="0" w:color="auto"/>
            <w:bottom w:val="none" w:sz="0" w:space="0" w:color="auto"/>
            <w:right w:val="none" w:sz="0" w:space="0" w:color="auto"/>
          </w:divBdr>
        </w:div>
        <w:div w:id="1154567783">
          <w:marLeft w:val="640"/>
          <w:marRight w:val="0"/>
          <w:marTop w:val="0"/>
          <w:marBottom w:val="0"/>
          <w:divBdr>
            <w:top w:val="none" w:sz="0" w:space="0" w:color="auto"/>
            <w:left w:val="none" w:sz="0" w:space="0" w:color="auto"/>
            <w:bottom w:val="none" w:sz="0" w:space="0" w:color="auto"/>
            <w:right w:val="none" w:sz="0" w:space="0" w:color="auto"/>
          </w:divBdr>
        </w:div>
        <w:div w:id="1848060012">
          <w:marLeft w:val="640"/>
          <w:marRight w:val="0"/>
          <w:marTop w:val="0"/>
          <w:marBottom w:val="0"/>
          <w:divBdr>
            <w:top w:val="none" w:sz="0" w:space="0" w:color="auto"/>
            <w:left w:val="none" w:sz="0" w:space="0" w:color="auto"/>
            <w:bottom w:val="none" w:sz="0" w:space="0" w:color="auto"/>
            <w:right w:val="none" w:sz="0" w:space="0" w:color="auto"/>
          </w:divBdr>
        </w:div>
        <w:div w:id="1047605937">
          <w:marLeft w:val="640"/>
          <w:marRight w:val="0"/>
          <w:marTop w:val="0"/>
          <w:marBottom w:val="0"/>
          <w:divBdr>
            <w:top w:val="none" w:sz="0" w:space="0" w:color="auto"/>
            <w:left w:val="none" w:sz="0" w:space="0" w:color="auto"/>
            <w:bottom w:val="none" w:sz="0" w:space="0" w:color="auto"/>
            <w:right w:val="none" w:sz="0" w:space="0" w:color="auto"/>
          </w:divBdr>
        </w:div>
        <w:div w:id="1015034131">
          <w:marLeft w:val="640"/>
          <w:marRight w:val="0"/>
          <w:marTop w:val="0"/>
          <w:marBottom w:val="0"/>
          <w:divBdr>
            <w:top w:val="none" w:sz="0" w:space="0" w:color="auto"/>
            <w:left w:val="none" w:sz="0" w:space="0" w:color="auto"/>
            <w:bottom w:val="none" w:sz="0" w:space="0" w:color="auto"/>
            <w:right w:val="none" w:sz="0" w:space="0" w:color="auto"/>
          </w:divBdr>
        </w:div>
        <w:div w:id="998776822">
          <w:marLeft w:val="640"/>
          <w:marRight w:val="0"/>
          <w:marTop w:val="0"/>
          <w:marBottom w:val="0"/>
          <w:divBdr>
            <w:top w:val="none" w:sz="0" w:space="0" w:color="auto"/>
            <w:left w:val="none" w:sz="0" w:space="0" w:color="auto"/>
            <w:bottom w:val="none" w:sz="0" w:space="0" w:color="auto"/>
            <w:right w:val="none" w:sz="0" w:space="0" w:color="auto"/>
          </w:divBdr>
        </w:div>
        <w:div w:id="953175715">
          <w:marLeft w:val="640"/>
          <w:marRight w:val="0"/>
          <w:marTop w:val="0"/>
          <w:marBottom w:val="0"/>
          <w:divBdr>
            <w:top w:val="none" w:sz="0" w:space="0" w:color="auto"/>
            <w:left w:val="none" w:sz="0" w:space="0" w:color="auto"/>
            <w:bottom w:val="none" w:sz="0" w:space="0" w:color="auto"/>
            <w:right w:val="none" w:sz="0" w:space="0" w:color="auto"/>
          </w:divBdr>
        </w:div>
        <w:div w:id="1865292124">
          <w:marLeft w:val="640"/>
          <w:marRight w:val="0"/>
          <w:marTop w:val="0"/>
          <w:marBottom w:val="0"/>
          <w:divBdr>
            <w:top w:val="none" w:sz="0" w:space="0" w:color="auto"/>
            <w:left w:val="none" w:sz="0" w:space="0" w:color="auto"/>
            <w:bottom w:val="none" w:sz="0" w:space="0" w:color="auto"/>
            <w:right w:val="none" w:sz="0" w:space="0" w:color="auto"/>
          </w:divBdr>
        </w:div>
        <w:div w:id="1636981659">
          <w:marLeft w:val="640"/>
          <w:marRight w:val="0"/>
          <w:marTop w:val="0"/>
          <w:marBottom w:val="0"/>
          <w:divBdr>
            <w:top w:val="none" w:sz="0" w:space="0" w:color="auto"/>
            <w:left w:val="none" w:sz="0" w:space="0" w:color="auto"/>
            <w:bottom w:val="none" w:sz="0" w:space="0" w:color="auto"/>
            <w:right w:val="none" w:sz="0" w:space="0" w:color="auto"/>
          </w:divBdr>
        </w:div>
        <w:div w:id="2118286285">
          <w:marLeft w:val="640"/>
          <w:marRight w:val="0"/>
          <w:marTop w:val="0"/>
          <w:marBottom w:val="0"/>
          <w:divBdr>
            <w:top w:val="none" w:sz="0" w:space="0" w:color="auto"/>
            <w:left w:val="none" w:sz="0" w:space="0" w:color="auto"/>
            <w:bottom w:val="none" w:sz="0" w:space="0" w:color="auto"/>
            <w:right w:val="none" w:sz="0" w:space="0" w:color="auto"/>
          </w:divBdr>
        </w:div>
        <w:div w:id="556864604">
          <w:marLeft w:val="640"/>
          <w:marRight w:val="0"/>
          <w:marTop w:val="0"/>
          <w:marBottom w:val="0"/>
          <w:divBdr>
            <w:top w:val="none" w:sz="0" w:space="0" w:color="auto"/>
            <w:left w:val="none" w:sz="0" w:space="0" w:color="auto"/>
            <w:bottom w:val="none" w:sz="0" w:space="0" w:color="auto"/>
            <w:right w:val="none" w:sz="0" w:space="0" w:color="auto"/>
          </w:divBdr>
        </w:div>
        <w:div w:id="634872821">
          <w:marLeft w:val="640"/>
          <w:marRight w:val="0"/>
          <w:marTop w:val="0"/>
          <w:marBottom w:val="0"/>
          <w:divBdr>
            <w:top w:val="none" w:sz="0" w:space="0" w:color="auto"/>
            <w:left w:val="none" w:sz="0" w:space="0" w:color="auto"/>
            <w:bottom w:val="none" w:sz="0" w:space="0" w:color="auto"/>
            <w:right w:val="none" w:sz="0" w:space="0" w:color="auto"/>
          </w:divBdr>
        </w:div>
        <w:div w:id="1468821388">
          <w:marLeft w:val="640"/>
          <w:marRight w:val="0"/>
          <w:marTop w:val="0"/>
          <w:marBottom w:val="0"/>
          <w:divBdr>
            <w:top w:val="none" w:sz="0" w:space="0" w:color="auto"/>
            <w:left w:val="none" w:sz="0" w:space="0" w:color="auto"/>
            <w:bottom w:val="none" w:sz="0" w:space="0" w:color="auto"/>
            <w:right w:val="none" w:sz="0" w:space="0" w:color="auto"/>
          </w:divBdr>
        </w:div>
        <w:div w:id="1745370856">
          <w:marLeft w:val="640"/>
          <w:marRight w:val="0"/>
          <w:marTop w:val="0"/>
          <w:marBottom w:val="0"/>
          <w:divBdr>
            <w:top w:val="none" w:sz="0" w:space="0" w:color="auto"/>
            <w:left w:val="none" w:sz="0" w:space="0" w:color="auto"/>
            <w:bottom w:val="none" w:sz="0" w:space="0" w:color="auto"/>
            <w:right w:val="none" w:sz="0" w:space="0" w:color="auto"/>
          </w:divBdr>
        </w:div>
        <w:div w:id="1374696458">
          <w:marLeft w:val="640"/>
          <w:marRight w:val="0"/>
          <w:marTop w:val="0"/>
          <w:marBottom w:val="0"/>
          <w:divBdr>
            <w:top w:val="none" w:sz="0" w:space="0" w:color="auto"/>
            <w:left w:val="none" w:sz="0" w:space="0" w:color="auto"/>
            <w:bottom w:val="none" w:sz="0" w:space="0" w:color="auto"/>
            <w:right w:val="none" w:sz="0" w:space="0" w:color="auto"/>
          </w:divBdr>
        </w:div>
        <w:div w:id="2079670918">
          <w:marLeft w:val="640"/>
          <w:marRight w:val="0"/>
          <w:marTop w:val="0"/>
          <w:marBottom w:val="0"/>
          <w:divBdr>
            <w:top w:val="none" w:sz="0" w:space="0" w:color="auto"/>
            <w:left w:val="none" w:sz="0" w:space="0" w:color="auto"/>
            <w:bottom w:val="none" w:sz="0" w:space="0" w:color="auto"/>
            <w:right w:val="none" w:sz="0" w:space="0" w:color="auto"/>
          </w:divBdr>
        </w:div>
        <w:div w:id="884869327">
          <w:marLeft w:val="640"/>
          <w:marRight w:val="0"/>
          <w:marTop w:val="0"/>
          <w:marBottom w:val="0"/>
          <w:divBdr>
            <w:top w:val="none" w:sz="0" w:space="0" w:color="auto"/>
            <w:left w:val="none" w:sz="0" w:space="0" w:color="auto"/>
            <w:bottom w:val="none" w:sz="0" w:space="0" w:color="auto"/>
            <w:right w:val="none" w:sz="0" w:space="0" w:color="auto"/>
          </w:divBdr>
        </w:div>
        <w:div w:id="2143696123">
          <w:marLeft w:val="640"/>
          <w:marRight w:val="0"/>
          <w:marTop w:val="0"/>
          <w:marBottom w:val="0"/>
          <w:divBdr>
            <w:top w:val="none" w:sz="0" w:space="0" w:color="auto"/>
            <w:left w:val="none" w:sz="0" w:space="0" w:color="auto"/>
            <w:bottom w:val="none" w:sz="0" w:space="0" w:color="auto"/>
            <w:right w:val="none" w:sz="0" w:space="0" w:color="auto"/>
          </w:divBdr>
        </w:div>
        <w:div w:id="408308611">
          <w:marLeft w:val="640"/>
          <w:marRight w:val="0"/>
          <w:marTop w:val="0"/>
          <w:marBottom w:val="0"/>
          <w:divBdr>
            <w:top w:val="none" w:sz="0" w:space="0" w:color="auto"/>
            <w:left w:val="none" w:sz="0" w:space="0" w:color="auto"/>
            <w:bottom w:val="none" w:sz="0" w:space="0" w:color="auto"/>
            <w:right w:val="none" w:sz="0" w:space="0" w:color="auto"/>
          </w:divBdr>
        </w:div>
        <w:div w:id="56588656">
          <w:marLeft w:val="640"/>
          <w:marRight w:val="0"/>
          <w:marTop w:val="0"/>
          <w:marBottom w:val="0"/>
          <w:divBdr>
            <w:top w:val="none" w:sz="0" w:space="0" w:color="auto"/>
            <w:left w:val="none" w:sz="0" w:space="0" w:color="auto"/>
            <w:bottom w:val="none" w:sz="0" w:space="0" w:color="auto"/>
            <w:right w:val="none" w:sz="0" w:space="0" w:color="auto"/>
          </w:divBdr>
        </w:div>
        <w:div w:id="1571622418">
          <w:marLeft w:val="640"/>
          <w:marRight w:val="0"/>
          <w:marTop w:val="0"/>
          <w:marBottom w:val="0"/>
          <w:divBdr>
            <w:top w:val="none" w:sz="0" w:space="0" w:color="auto"/>
            <w:left w:val="none" w:sz="0" w:space="0" w:color="auto"/>
            <w:bottom w:val="none" w:sz="0" w:space="0" w:color="auto"/>
            <w:right w:val="none" w:sz="0" w:space="0" w:color="auto"/>
          </w:divBdr>
        </w:div>
        <w:div w:id="1479611061">
          <w:marLeft w:val="640"/>
          <w:marRight w:val="0"/>
          <w:marTop w:val="0"/>
          <w:marBottom w:val="0"/>
          <w:divBdr>
            <w:top w:val="none" w:sz="0" w:space="0" w:color="auto"/>
            <w:left w:val="none" w:sz="0" w:space="0" w:color="auto"/>
            <w:bottom w:val="none" w:sz="0" w:space="0" w:color="auto"/>
            <w:right w:val="none" w:sz="0" w:space="0" w:color="auto"/>
          </w:divBdr>
        </w:div>
        <w:div w:id="1089352655">
          <w:marLeft w:val="640"/>
          <w:marRight w:val="0"/>
          <w:marTop w:val="0"/>
          <w:marBottom w:val="0"/>
          <w:divBdr>
            <w:top w:val="none" w:sz="0" w:space="0" w:color="auto"/>
            <w:left w:val="none" w:sz="0" w:space="0" w:color="auto"/>
            <w:bottom w:val="none" w:sz="0" w:space="0" w:color="auto"/>
            <w:right w:val="none" w:sz="0" w:space="0" w:color="auto"/>
          </w:divBdr>
        </w:div>
        <w:div w:id="717894648">
          <w:marLeft w:val="640"/>
          <w:marRight w:val="0"/>
          <w:marTop w:val="0"/>
          <w:marBottom w:val="0"/>
          <w:divBdr>
            <w:top w:val="none" w:sz="0" w:space="0" w:color="auto"/>
            <w:left w:val="none" w:sz="0" w:space="0" w:color="auto"/>
            <w:bottom w:val="none" w:sz="0" w:space="0" w:color="auto"/>
            <w:right w:val="none" w:sz="0" w:space="0" w:color="auto"/>
          </w:divBdr>
        </w:div>
        <w:div w:id="1404335647">
          <w:marLeft w:val="640"/>
          <w:marRight w:val="0"/>
          <w:marTop w:val="0"/>
          <w:marBottom w:val="0"/>
          <w:divBdr>
            <w:top w:val="none" w:sz="0" w:space="0" w:color="auto"/>
            <w:left w:val="none" w:sz="0" w:space="0" w:color="auto"/>
            <w:bottom w:val="none" w:sz="0" w:space="0" w:color="auto"/>
            <w:right w:val="none" w:sz="0" w:space="0" w:color="auto"/>
          </w:divBdr>
        </w:div>
        <w:div w:id="538707304">
          <w:marLeft w:val="640"/>
          <w:marRight w:val="0"/>
          <w:marTop w:val="0"/>
          <w:marBottom w:val="0"/>
          <w:divBdr>
            <w:top w:val="none" w:sz="0" w:space="0" w:color="auto"/>
            <w:left w:val="none" w:sz="0" w:space="0" w:color="auto"/>
            <w:bottom w:val="none" w:sz="0" w:space="0" w:color="auto"/>
            <w:right w:val="none" w:sz="0" w:space="0" w:color="auto"/>
          </w:divBdr>
        </w:div>
        <w:div w:id="1658220996">
          <w:marLeft w:val="640"/>
          <w:marRight w:val="0"/>
          <w:marTop w:val="0"/>
          <w:marBottom w:val="0"/>
          <w:divBdr>
            <w:top w:val="none" w:sz="0" w:space="0" w:color="auto"/>
            <w:left w:val="none" w:sz="0" w:space="0" w:color="auto"/>
            <w:bottom w:val="none" w:sz="0" w:space="0" w:color="auto"/>
            <w:right w:val="none" w:sz="0" w:space="0" w:color="auto"/>
          </w:divBdr>
        </w:div>
        <w:div w:id="654070623">
          <w:marLeft w:val="640"/>
          <w:marRight w:val="0"/>
          <w:marTop w:val="0"/>
          <w:marBottom w:val="0"/>
          <w:divBdr>
            <w:top w:val="none" w:sz="0" w:space="0" w:color="auto"/>
            <w:left w:val="none" w:sz="0" w:space="0" w:color="auto"/>
            <w:bottom w:val="none" w:sz="0" w:space="0" w:color="auto"/>
            <w:right w:val="none" w:sz="0" w:space="0" w:color="auto"/>
          </w:divBdr>
        </w:div>
        <w:div w:id="1951812668">
          <w:marLeft w:val="640"/>
          <w:marRight w:val="0"/>
          <w:marTop w:val="0"/>
          <w:marBottom w:val="0"/>
          <w:divBdr>
            <w:top w:val="none" w:sz="0" w:space="0" w:color="auto"/>
            <w:left w:val="none" w:sz="0" w:space="0" w:color="auto"/>
            <w:bottom w:val="none" w:sz="0" w:space="0" w:color="auto"/>
            <w:right w:val="none" w:sz="0" w:space="0" w:color="auto"/>
          </w:divBdr>
        </w:div>
        <w:div w:id="1051733359">
          <w:marLeft w:val="640"/>
          <w:marRight w:val="0"/>
          <w:marTop w:val="0"/>
          <w:marBottom w:val="0"/>
          <w:divBdr>
            <w:top w:val="none" w:sz="0" w:space="0" w:color="auto"/>
            <w:left w:val="none" w:sz="0" w:space="0" w:color="auto"/>
            <w:bottom w:val="none" w:sz="0" w:space="0" w:color="auto"/>
            <w:right w:val="none" w:sz="0" w:space="0" w:color="auto"/>
          </w:divBdr>
        </w:div>
        <w:div w:id="588391160">
          <w:marLeft w:val="640"/>
          <w:marRight w:val="0"/>
          <w:marTop w:val="0"/>
          <w:marBottom w:val="0"/>
          <w:divBdr>
            <w:top w:val="none" w:sz="0" w:space="0" w:color="auto"/>
            <w:left w:val="none" w:sz="0" w:space="0" w:color="auto"/>
            <w:bottom w:val="none" w:sz="0" w:space="0" w:color="auto"/>
            <w:right w:val="none" w:sz="0" w:space="0" w:color="auto"/>
          </w:divBdr>
        </w:div>
        <w:div w:id="529800005">
          <w:marLeft w:val="640"/>
          <w:marRight w:val="0"/>
          <w:marTop w:val="0"/>
          <w:marBottom w:val="0"/>
          <w:divBdr>
            <w:top w:val="none" w:sz="0" w:space="0" w:color="auto"/>
            <w:left w:val="none" w:sz="0" w:space="0" w:color="auto"/>
            <w:bottom w:val="none" w:sz="0" w:space="0" w:color="auto"/>
            <w:right w:val="none" w:sz="0" w:space="0" w:color="auto"/>
          </w:divBdr>
        </w:div>
        <w:div w:id="662700567">
          <w:marLeft w:val="640"/>
          <w:marRight w:val="0"/>
          <w:marTop w:val="0"/>
          <w:marBottom w:val="0"/>
          <w:divBdr>
            <w:top w:val="none" w:sz="0" w:space="0" w:color="auto"/>
            <w:left w:val="none" w:sz="0" w:space="0" w:color="auto"/>
            <w:bottom w:val="none" w:sz="0" w:space="0" w:color="auto"/>
            <w:right w:val="none" w:sz="0" w:space="0" w:color="auto"/>
          </w:divBdr>
        </w:div>
        <w:div w:id="1089232478">
          <w:marLeft w:val="640"/>
          <w:marRight w:val="0"/>
          <w:marTop w:val="0"/>
          <w:marBottom w:val="0"/>
          <w:divBdr>
            <w:top w:val="none" w:sz="0" w:space="0" w:color="auto"/>
            <w:left w:val="none" w:sz="0" w:space="0" w:color="auto"/>
            <w:bottom w:val="none" w:sz="0" w:space="0" w:color="auto"/>
            <w:right w:val="none" w:sz="0" w:space="0" w:color="auto"/>
          </w:divBdr>
        </w:div>
        <w:div w:id="1832478334">
          <w:marLeft w:val="640"/>
          <w:marRight w:val="0"/>
          <w:marTop w:val="0"/>
          <w:marBottom w:val="0"/>
          <w:divBdr>
            <w:top w:val="none" w:sz="0" w:space="0" w:color="auto"/>
            <w:left w:val="none" w:sz="0" w:space="0" w:color="auto"/>
            <w:bottom w:val="none" w:sz="0" w:space="0" w:color="auto"/>
            <w:right w:val="none" w:sz="0" w:space="0" w:color="auto"/>
          </w:divBdr>
        </w:div>
        <w:div w:id="528182707">
          <w:marLeft w:val="640"/>
          <w:marRight w:val="0"/>
          <w:marTop w:val="0"/>
          <w:marBottom w:val="0"/>
          <w:divBdr>
            <w:top w:val="none" w:sz="0" w:space="0" w:color="auto"/>
            <w:left w:val="none" w:sz="0" w:space="0" w:color="auto"/>
            <w:bottom w:val="none" w:sz="0" w:space="0" w:color="auto"/>
            <w:right w:val="none" w:sz="0" w:space="0" w:color="auto"/>
          </w:divBdr>
        </w:div>
        <w:div w:id="483282826">
          <w:marLeft w:val="640"/>
          <w:marRight w:val="0"/>
          <w:marTop w:val="0"/>
          <w:marBottom w:val="0"/>
          <w:divBdr>
            <w:top w:val="none" w:sz="0" w:space="0" w:color="auto"/>
            <w:left w:val="none" w:sz="0" w:space="0" w:color="auto"/>
            <w:bottom w:val="none" w:sz="0" w:space="0" w:color="auto"/>
            <w:right w:val="none" w:sz="0" w:space="0" w:color="auto"/>
          </w:divBdr>
        </w:div>
        <w:div w:id="2085486696">
          <w:marLeft w:val="640"/>
          <w:marRight w:val="0"/>
          <w:marTop w:val="0"/>
          <w:marBottom w:val="0"/>
          <w:divBdr>
            <w:top w:val="none" w:sz="0" w:space="0" w:color="auto"/>
            <w:left w:val="none" w:sz="0" w:space="0" w:color="auto"/>
            <w:bottom w:val="none" w:sz="0" w:space="0" w:color="auto"/>
            <w:right w:val="none" w:sz="0" w:space="0" w:color="auto"/>
          </w:divBdr>
        </w:div>
        <w:div w:id="585310802">
          <w:marLeft w:val="640"/>
          <w:marRight w:val="0"/>
          <w:marTop w:val="0"/>
          <w:marBottom w:val="0"/>
          <w:divBdr>
            <w:top w:val="none" w:sz="0" w:space="0" w:color="auto"/>
            <w:left w:val="none" w:sz="0" w:space="0" w:color="auto"/>
            <w:bottom w:val="none" w:sz="0" w:space="0" w:color="auto"/>
            <w:right w:val="none" w:sz="0" w:space="0" w:color="auto"/>
          </w:divBdr>
        </w:div>
        <w:div w:id="784159867">
          <w:marLeft w:val="640"/>
          <w:marRight w:val="0"/>
          <w:marTop w:val="0"/>
          <w:marBottom w:val="0"/>
          <w:divBdr>
            <w:top w:val="none" w:sz="0" w:space="0" w:color="auto"/>
            <w:left w:val="none" w:sz="0" w:space="0" w:color="auto"/>
            <w:bottom w:val="none" w:sz="0" w:space="0" w:color="auto"/>
            <w:right w:val="none" w:sz="0" w:space="0" w:color="auto"/>
          </w:divBdr>
        </w:div>
        <w:div w:id="51121770">
          <w:marLeft w:val="640"/>
          <w:marRight w:val="0"/>
          <w:marTop w:val="0"/>
          <w:marBottom w:val="0"/>
          <w:divBdr>
            <w:top w:val="none" w:sz="0" w:space="0" w:color="auto"/>
            <w:left w:val="none" w:sz="0" w:space="0" w:color="auto"/>
            <w:bottom w:val="none" w:sz="0" w:space="0" w:color="auto"/>
            <w:right w:val="none" w:sz="0" w:space="0" w:color="auto"/>
          </w:divBdr>
        </w:div>
        <w:div w:id="145366135">
          <w:marLeft w:val="640"/>
          <w:marRight w:val="0"/>
          <w:marTop w:val="0"/>
          <w:marBottom w:val="0"/>
          <w:divBdr>
            <w:top w:val="none" w:sz="0" w:space="0" w:color="auto"/>
            <w:left w:val="none" w:sz="0" w:space="0" w:color="auto"/>
            <w:bottom w:val="none" w:sz="0" w:space="0" w:color="auto"/>
            <w:right w:val="none" w:sz="0" w:space="0" w:color="auto"/>
          </w:divBdr>
        </w:div>
        <w:div w:id="42951128">
          <w:marLeft w:val="640"/>
          <w:marRight w:val="0"/>
          <w:marTop w:val="0"/>
          <w:marBottom w:val="0"/>
          <w:divBdr>
            <w:top w:val="none" w:sz="0" w:space="0" w:color="auto"/>
            <w:left w:val="none" w:sz="0" w:space="0" w:color="auto"/>
            <w:bottom w:val="none" w:sz="0" w:space="0" w:color="auto"/>
            <w:right w:val="none" w:sz="0" w:space="0" w:color="auto"/>
          </w:divBdr>
        </w:div>
        <w:div w:id="933518731">
          <w:marLeft w:val="640"/>
          <w:marRight w:val="0"/>
          <w:marTop w:val="0"/>
          <w:marBottom w:val="0"/>
          <w:divBdr>
            <w:top w:val="none" w:sz="0" w:space="0" w:color="auto"/>
            <w:left w:val="none" w:sz="0" w:space="0" w:color="auto"/>
            <w:bottom w:val="none" w:sz="0" w:space="0" w:color="auto"/>
            <w:right w:val="none" w:sz="0" w:space="0" w:color="auto"/>
          </w:divBdr>
        </w:div>
        <w:div w:id="872381874">
          <w:marLeft w:val="640"/>
          <w:marRight w:val="0"/>
          <w:marTop w:val="0"/>
          <w:marBottom w:val="0"/>
          <w:divBdr>
            <w:top w:val="none" w:sz="0" w:space="0" w:color="auto"/>
            <w:left w:val="none" w:sz="0" w:space="0" w:color="auto"/>
            <w:bottom w:val="none" w:sz="0" w:space="0" w:color="auto"/>
            <w:right w:val="none" w:sz="0" w:space="0" w:color="auto"/>
          </w:divBdr>
        </w:div>
        <w:div w:id="1127700813">
          <w:marLeft w:val="640"/>
          <w:marRight w:val="0"/>
          <w:marTop w:val="0"/>
          <w:marBottom w:val="0"/>
          <w:divBdr>
            <w:top w:val="none" w:sz="0" w:space="0" w:color="auto"/>
            <w:left w:val="none" w:sz="0" w:space="0" w:color="auto"/>
            <w:bottom w:val="none" w:sz="0" w:space="0" w:color="auto"/>
            <w:right w:val="none" w:sz="0" w:space="0" w:color="auto"/>
          </w:divBdr>
        </w:div>
        <w:div w:id="2010211394">
          <w:marLeft w:val="640"/>
          <w:marRight w:val="0"/>
          <w:marTop w:val="0"/>
          <w:marBottom w:val="0"/>
          <w:divBdr>
            <w:top w:val="none" w:sz="0" w:space="0" w:color="auto"/>
            <w:left w:val="none" w:sz="0" w:space="0" w:color="auto"/>
            <w:bottom w:val="none" w:sz="0" w:space="0" w:color="auto"/>
            <w:right w:val="none" w:sz="0" w:space="0" w:color="auto"/>
          </w:divBdr>
        </w:div>
      </w:divsChild>
    </w:div>
    <w:div w:id="1852991941">
      <w:bodyDiv w:val="1"/>
      <w:marLeft w:val="0"/>
      <w:marRight w:val="0"/>
      <w:marTop w:val="0"/>
      <w:marBottom w:val="0"/>
      <w:divBdr>
        <w:top w:val="none" w:sz="0" w:space="0" w:color="auto"/>
        <w:left w:val="none" w:sz="0" w:space="0" w:color="auto"/>
        <w:bottom w:val="none" w:sz="0" w:space="0" w:color="auto"/>
        <w:right w:val="none" w:sz="0" w:space="0" w:color="auto"/>
      </w:divBdr>
      <w:divsChild>
        <w:div w:id="1231309164">
          <w:marLeft w:val="640"/>
          <w:marRight w:val="0"/>
          <w:marTop w:val="0"/>
          <w:marBottom w:val="0"/>
          <w:divBdr>
            <w:top w:val="none" w:sz="0" w:space="0" w:color="auto"/>
            <w:left w:val="none" w:sz="0" w:space="0" w:color="auto"/>
            <w:bottom w:val="none" w:sz="0" w:space="0" w:color="auto"/>
            <w:right w:val="none" w:sz="0" w:space="0" w:color="auto"/>
          </w:divBdr>
        </w:div>
        <w:div w:id="1795640476">
          <w:marLeft w:val="640"/>
          <w:marRight w:val="0"/>
          <w:marTop w:val="0"/>
          <w:marBottom w:val="0"/>
          <w:divBdr>
            <w:top w:val="none" w:sz="0" w:space="0" w:color="auto"/>
            <w:left w:val="none" w:sz="0" w:space="0" w:color="auto"/>
            <w:bottom w:val="none" w:sz="0" w:space="0" w:color="auto"/>
            <w:right w:val="none" w:sz="0" w:space="0" w:color="auto"/>
          </w:divBdr>
        </w:div>
        <w:div w:id="299266074">
          <w:marLeft w:val="640"/>
          <w:marRight w:val="0"/>
          <w:marTop w:val="0"/>
          <w:marBottom w:val="0"/>
          <w:divBdr>
            <w:top w:val="none" w:sz="0" w:space="0" w:color="auto"/>
            <w:left w:val="none" w:sz="0" w:space="0" w:color="auto"/>
            <w:bottom w:val="none" w:sz="0" w:space="0" w:color="auto"/>
            <w:right w:val="none" w:sz="0" w:space="0" w:color="auto"/>
          </w:divBdr>
        </w:div>
        <w:div w:id="1151171286">
          <w:marLeft w:val="640"/>
          <w:marRight w:val="0"/>
          <w:marTop w:val="0"/>
          <w:marBottom w:val="0"/>
          <w:divBdr>
            <w:top w:val="none" w:sz="0" w:space="0" w:color="auto"/>
            <w:left w:val="none" w:sz="0" w:space="0" w:color="auto"/>
            <w:bottom w:val="none" w:sz="0" w:space="0" w:color="auto"/>
            <w:right w:val="none" w:sz="0" w:space="0" w:color="auto"/>
          </w:divBdr>
        </w:div>
        <w:div w:id="1887719645">
          <w:marLeft w:val="640"/>
          <w:marRight w:val="0"/>
          <w:marTop w:val="0"/>
          <w:marBottom w:val="0"/>
          <w:divBdr>
            <w:top w:val="none" w:sz="0" w:space="0" w:color="auto"/>
            <w:left w:val="none" w:sz="0" w:space="0" w:color="auto"/>
            <w:bottom w:val="none" w:sz="0" w:space="0" w:color="auto"/>
            <w:right w:val="none" w:sz="0" w:space="0" w:color="auto"/>
          </w:divBdr>
        </w:div>
        <w:div w:id="321549900">
          <w:marLeft w:val="640"/>
          <w:marRight w:val="0"/>
          <w:marTop w:val="0"/>
          <w:marBottom w:val="0"/>
          <w:divBdr>
            <w:top w:val="none" w:sz="0" w:space="0" w:color="auto"/>
            <w:left w:val="none" w:sz="0" w:space="0" w:color="auto"/>
            <w:bottom w:val="none" w:sz="0" w:space="0" w:color="auto"/>
            <w:right w:val="none" w:sz="0" w:space="0" w:color="auto"/>
          </w:divBdr>
        </w:div>
        <w:div w:id="172885021">
          <w:marLeft w:val="640"/>
          <w:marRight w:val="0"/>
          <w:marTop w:val="0"/>
          <w:marBottom w:val="0"/>
          <w:divBdr>
            <w:top w:val="none" w:sz="0" w:space="0" w:color="auto"/>
            <w:left w:val="none" w:sz="0" w:space="0" w:color="auto"/>
            <w:bottom w:val="none" w:sz="0" w:space="0" w:color="auto"/>
            <w:right w:val="none" w:sz="0" w:space="0" w:color="auto"/>
          </w:divBdr>
        </w:div>
        <w:div w:id="785806275">
          <w:marLeft w:val="640"/>
          <w:marRight w:val="0"/>
          <w:marTop w:val="0"/>
          <w:marBottom w:val="0"/>
          <w:divBdr>
            <w:top w:val="none" w:sz="0" w:space="0" w:color="auto"/>
            <w:left w:val="none" w:sz="0" w:space="0" w:color="auto"/>
            <w:bottom w:val="none" w:sz="0" w:space="0" w:color="auto"/>
            <w:right w:val="none" w:sz="0" w:space="0" w:color="auto"/>
          </w:divBdr>
        </w:div>
        <w:div w:id="1701391651">
          <w:marLeft w:val="640"/>
          <w:marRight w:val="0"/>
          <w:marTop w:val="0"/>
          <w:marBottom w:val="0"/>
          <w:divBdr>
            <w:top w:val="none" w:sz="0" w:space="0" w:color="auto"/>
            <w:left w:val="none" w:sz="0" w:space="0" w:color="auto"/>
            <w:bottom w:val="none" w:sz="0" w:space="0" w:color="auto"/>
            <w:right w:val="none" w:sz="0" w:space="0" w:color="auto"/>
          </w:divBdr>
        </w:div>
        <w:div w:id="623196081">
          <w:marLeft w:val="640"/>
          <w:marRight w:val="0"/>
          <w:marTop w:val="0"/>
          <w:marBottom w:val="0"/>
          <w:divBdr>
            <w:top w:val="none" w:sz="0" w:space="0" w:color="auto"/>
            <w:left w:val="none" w:sz="0" w:space="0" w:color="auto"/>
            <w:bottom w:val="none" w:sz="0" w:space="0" w:color="auto"/>
            <w:right w:val="none" w:sz="0" w:space="0" w:color="auto"/>
          </w:divBdr>
        </w:div>
        <w:div w:id="1786341324">
          <w:marLeft w:val="640"/>
          <w:marRight w:val="0"/>
          <w:marTop w:val="0"/>
          <w:marBottom w:val="0"/>
          <w:divBdr>
            <w:top w:val="none" w:sz="0" w:space="0" w:color="auto"/>
            <w:left w:val="none" w:sz="0" w:space="0" w:color="auto"/>
            <w:bottom w:val="none" w:sz="0" w:space="0" w:color="auto"/>
            <w:right w:val="none" w:sz="0" w:space="0" w:color="auto"/>
          </w:divBdr>
        </w:div>
        <w:div w:id="12075819">
          <w:marLeft w:val="640"/>
          <w:marRight w:val="0"/>
          <w:marTop w:val="0"/>
          <w:marBottom w:val="0"/>
          <w:divBdr>
            <w:top w:val="none" w:sz="0" w:space="0" w:color="auto"/>
            <w:left w:val="none" w:sz="0" w:space="0" w:color="auto"/>
            <w:bottom w:val="none" w:sz="0" w:space="0" w:color="auto"/>
            <w:right w:val="none" w:sz="0" w:space="0" w:color="auto"/>
          </w:divBdr>
        </w:div>
        <w:div w:id="1251355717">
          <w:marLeft w:val="640"/>
          <w:marRight w:val="0"/>
          <w:marTop w:val="0"/>
          <w:marBottom w:val="0"/>
          <w:divBdr>
            <w:top w:val="none" w:sz="0" w:space="0" w:color="auto"/>
            <w:left w:val="none" w:sz="0" w:space="0" w:color="auto"/>
            <w:bottom w:val="none" w:sz="0" w:space="0" w:color="auto"/>
            <w:right w:val="none" w:sz="0" w:space="0" w:color="auto"/>
          </w:divBdr>
        </w:div>
        <w:div w:id="284429903">
          <w:marLeft w:val="640"/>
          <w:marRight w:val="0"/>
          <w:marTop w:val="0"/>
          <w:marBottom w:val="0"/>
          <w:divBdr>
            <w:top w:val="none" w:sz="0" w:space="0" w:color="auto"/>
            <w:left w:val="none" w:sz="0" w:space="0" w:color="auto"/>
            <w:bottom w:val="none" w:sz="0" w:space="0" w:color="auto"/>
            <w:right w:val="none" w:sz="0" w:space="0" w:color="auto"/>
          </w:divBdr>
        </w:div>
        <w:div w:id="1746025997">
          <w:marLeft w:val="640"/>
          <w:marRight w:val="0"/>
          <w:marTop w:val="0"/>
          <w:marBottom w:val="0"/>
          <w:divBdr>
            <w:top w:val="none" w:sz="0" w:space="0" w:color="auto"/>
            <w:left w:val="none" w:sz="0" w:space="0" w:color="auto"/>
            <w:bottom w:val="none" w:sz="0" w:space="0" w:color="auto"/>
            <w:right w:val="none" w:sz="0" w:space="0" w:color="auto"/>
          </w:divBdr>
        </w:div>
        <w:div w:id="2017489571">
          <w:marLeft w:val="640"/>
          <w:marRight w:val="0"/>
          <w:marTop w:val="0"/>
          <w:marBottom w:val="0"/>
          <w:divBdr>
            <w:top w:val="none" w:sz="0" w:space="0" w:color="auto"/>
            <w:left w:val="none" w:sz="0" w:space="0" w:color="auto"/>
            <w:bottom w:val="none" w:sz="0" w:space="0" w:color="auto"/>
            <w:right w:val="none" w:sz="0" w:space="0" w:color="auto"/>
          </w:divBdr>
        </w:div>
        <w:div w:id="1163398627">
          <w:marLeft w:val="640"/>
          <w:marRight w:val="0"/>
          <w:marTop w:val="0"/>
          <w:marBottom w:val="0"/>
          <w:divBdr>
            <w:top w:val="none" w:sz="0" w:space="0" w:color="auto"/>
            <w:left w:val="none" w:sz="0" w:space="0" w:color="auto"/>
            <w:bottom w:val="none" w:sz="0" w:space="0" w:color="auto"/>
            <w:right w:val="none" w:sz="0" w:space="0" w:color="auto"/>
          </w:divBdr>
        </w:div>
        <w:div w:id="85468113">
          <w:marLeft w:val="640"/>
          <w:marRight w:val="0"/>
          <w:marTop w:val="0"/>
          <w:marBottom w:val="0"/>
          <w:divBdr>
            <w:top w:val="none" w:sz="0" w:space="0" w:color="auto"/>
            <w:left w:val="none" w:sz="0" w:space="0" w:color="auto"/>
            <w:bottom w:val="none" w:sz="0" w:space="0" w:color="auto"/>
            <w:right w:val="none" w:sz="0" w:space="0" w:color="auto"/>
          </w:divBdr>
        </w:div>
        <w:div w:id="1234000187">
          <w:marLeft w:val="640"/>
          <w:marRight w:val="0"/>
          <w:marTop w:val="0"/>
          <w:marBottom w:val="0"/>
          <w:divBdr>
            <w:top w:val="none" w:sz="0" w:space="0" w:color="auto"/>
            <w:left w:val="none" w:sz="0" w:space="0" w:color="auto"/>
            <w:bottom w:val="none" w:sz="0" w:space="0" w:color="auto"/>
            <w:right w:val="none" w:sz="0" w:space="0" w:color="auto"/>
          </w:divBdr>
        </w:div>
        <w:div w:id="1261450571">
          <w:marLeft w:val="640"/>
          <w:marRight w:val="0"/>
          <w:marTop w:val="0"/>
          <w:marBottom w:val="0"/>
          <w:divBdr>
            <w:top w:val="none" w:sz="0" w:space="0" w:color="auto"/>
            <w:left w:val="none" w:sz="0" w:space="0" w:color="auto"/>
            <w:bottom w:val="none" w:sz="0" w:space="0" w:color="auto"/>
            <w:right w:val="none" w:sz="0" w:space="0" w:color="auto"/>
          </w:divBdr>
        </w:div>
        <w:div w:id="1798983711">
          <w:marLeft w:val="640"/>
          <w:marRight w:val="0"/>
          <w:marTop w:val="0"/>
          <w:marBottom w:val="0"/>
          <w:divBdr>
            <w:top w:val="none" w:sz="0" w:space="0" w:color="auto"/>
            <w:left w:val="none" w:sz="0" w:space="0" w:color="auto"/>
            <w:bottom w:val="none" w:sz="0" w:space="0" w:color="auto"/>
            <w:right w:val="none" w:sz="0" w:space="0" w:color="auto"/>
          </w:divBdr>
        </w:div>
        <w:div w:id="289672079">
          <w:marLeft w:val="640"/>
          <w:marRight w:val="0"/>
          <w:marTop w:val="0"/>
          <w:marBottom w:val="0"/>
          <w:divBdr>
            <w:top w:val="none" w:sz="0" w:space="0" w:color="auto"/>
            <w:left w:val="none" w:sz="0" w:space="0" w:color="auto"/>
            <w:bottom w:val="none" w:sz="0" w:space="0" w:color="auto"/>
            <w:right w:val="none" w:sz="0" w:space="0" w:color="auto"/>
          </w:divBdr>
        </w:div>
        <w:div w:id="279267263">
          <w:marLeft w:val="640"/>
          <w:marRight w:val="0"/>
          <w:marTop w:val="0"/>
          <w:marBottom w:val="0"/>
          <w:divBdr>
            <w:top w:val="none" w:sz="0" w:space="0" w:color="auto"/>
            <w:left w:val="none" w:sz="0" w:space="0" w:color="auto"/>
            <w:bottom w:val="none" w:sz="0" w:space="0" w:color="auto"/>
            <w:right w:val="none" w:sz="0" w:space="0" w:color="auto"/>
          </w:divBdr>
        </w:div>
        <w:div w:id="1473861018">
          <w:marLeft w:val="640"/>
          <w:marRight w:val="0"/>
          <w:marTop w:val="0"/>
          <w:marBottom w:val="0"/>
          <w:divBdr>
            <w:top w:val="none" w:sz="0" w:space="0" w:color="auto"/>
            <w:left w:val="none" w:sz="0" w:space="0" w:color="auto"/>
            <w:bottom w:val="none" w:sz="0" w:space="0" w:color="auto"/>
            <w:right w:val="none" w:sz="0" w:space="0" w:color="auto"/>
          </w:divBdr>
        </w:div>
        <w:div w:id="79913920">
          <w:marLeft w:val="640"/>
          <w:marRight w:val="0"/>
          <w:marTop w:val="0"/>
          <w:marBottom w:val="0"/>
          <w:divBdr>
            <w:top w:val="none" w:sz="0" w:space="0" w:color="auto"/>
            <w:left w:val="none" w:sz="0" w:space="0" w:color="auto"/>
            <w:bottom w:val="none" w:sz="0" w:space="0" w:color="auto"/>
            <w:right w:val="none" w:sz="0" w:space="0" w:color="auto"/>
          </w:divBdr>
        </w:div>
        <w:div w:id="940381276">
          <w:marLeft w:val="640"/>
          <w:marRight w:val="0"/>
          <w:marTop w:val="0"/>
          <w:marBottom w:val="0"/>
          <w:divBdr>
            <w:top w:val="none" w:sz="0" w:space="0" w:color="auto"/>
            <w:left w:val="none" w:sz="0" w:space="0" w:color="auto"/>
            <w:bottom w:val="none" w:sz="0" w:space="0" w:color="auto"/>
            <w:right w:val="none" w:sz="0" w:space="0" w:color="auto"/>
          </w:divBdr>
        </w:div>
        <w:div w:id="780689239">
          <w:marLeft w:val="640"/>
          <w:marRight w:val="0"/>
          <w:marTop w:val="0"/>
          <w:marBottom w:val="0"/>
          <w:divBdr>
            <w:top w:val="none" w:sz="0" w:space="0" w:color="auto"/>
            <w:left w:val="none" w:sz="0" w:space="0" w:color="auto"/>
            <w:bottom w:val="none" w:sz="0" w:space="0" w:color="auto"/>
            <w:right w:val="none" w:sz="0" w:space="0" w:color="auto"/>
          </w:divBdr>
        </w:div>
        <w:div w:id="1753115221">
          <w:marLeft w:val="640"/>
          <w:marRight w:val="0"/>
          <w:marTop w:val="0"/>
          <w:marBottom w:val="0"/>
          <w:divBdr>
            <w:top w:val="none" w:sz="0" w:space="0" w:color="auto"/>
            <w:left w:val="none" w:sz="0" w:space="0" w:color="auto"/>
            <w:bottom w:val="none" w:sz="0" w:space="0" w:color="auto"/>
            <w:right w:val="none" w:sz="0" w:space="0" w:color="auto"/>
          </w:divBdr>
        </w:div>
        <w:div w:id="2031714258">
          <w:marLeft w:val="640"/>
          <w:marRight w:val="0"/>
          <w:marTop w:val="0"/>
          <w:marBottom w:val="0"/>
          <w:divBdr>
            <w:top w:val="none" w:sz="0" w:space="0" w:color="auto"/>
            <w:left w:val="none" w:sz="0" w:space="0" w:color="auto"/>
            <w:bottom w:val="none" w:sz="0" w:space="0" w:color="auto"/>
            <w:right w:val="none" w:sz="0" w:space="0" w:color="auto"/>
          </w:divBdr>
        </w:div>
        <w:div w:id="1897666524">
          <w:marLeft w:val="640"/>
          <w:marRight w:val="0"/>
          <w:marTop w:val="0"/>
          <w:marBottom w:val="0"/>
          <w:divBdr>
            <w:top w:val="none" w:sz="0" w:space="0" w:color="auto"/>
            <w:left w:val="none" w:sz="0" w:space="0" w:color="auto"/>
            <w:bottom w:val="none" w:sz="0" w:space="0" w:color="auto"/>
            <w:right w:val="none" w:sz="0" w:space="0" w:color="auto"/>
          </w:divBdr>
        </w:div>
        <w:div w:id="1209608485">
          <w:marLeft w:val="640"/>
          <w:marRight w:val="0"/>
          <w:marTop w:val="0"/>
          <w:marBottom w:val="0"/>
          <w:divBdr>
            <w:top w:val="none" w:sz="0" w:space="0" w:color="auto"/>
            <w:left w:val="none" w:sz="0" w:space="0" w:color="auto"/>
            <w:bottom w:val="none" w:sz="0" w:space="0" w:color="auto"/>
            <w:right w:val="none" w:sz="0" w:space="0" w:color="auto"/>
          </w:divBdr>
        </w:div>
        <w:div w:id="35393420">
          <w:marLeft w:val="640"/>
          <w:marRight w:val="0"/>
          <w:marTop w:val="0"/>
          <w:marBottom w:val="0"/>
          <w:divBdr>
            <w:top w:val="none" w:sz="0" w:space="0" w:color="auto"/>
            <w:left w:val="none" w:sz="0" w:space="0" w:color="auto"/>
            <w:bottom w:val="none" w:sz="0" w:space="0" w:color="auto"/>
            <w:right w:val="none" w:sz="0" w:space="0" w:color="auto"/>
          </w:divBdr>
        </w:div>
        <w:div w:id="1973779428">
          <w:marLeft w:val="640"/>
          <w:marRight w:val="0"/>
          <w:marTop w:val="0"/>
          <w:marBottom w:val="0"/>
          <w:divBdr>
            <w:top w:val="none" w:sz="0" w:space="0" w:color="auto"/>
            <w:left w:val="none" w:sz="0" w:space="0" w:color="auto"/>
            <w:bottom w:val="none" w:sz="0" w:space="0" w:color="auto"/>
            <w:right w:val="none" w:sz="0" w:space="0" w:color="auto"/>
          </w:divBdr>
        </w:div>
        <w:div w:id="1022708158">
          <w:marLeft w:val="640"/>
          <w:marRight w:val="0"/>
          <w:marTop w:val="0"/>
          <w:marBottom w:val="0"/>
          <w:divBdr>
            <w:top w:val="none" w:sz="0" w:space="0" w:color="auto"/>
            <w:left w:val="none" w:sz="0" w:space="0" w:color="auto"/>
            <w:bottom w:val="none" w:sz="0" w:space="0" w:color="auto"/>
            <w:right w:val="none" w:sz="0" w:space="0" w:color="auto"/>
          </w:divBdr>
        </w:div>
        <w:div w:id="1206867076">
          <w:marLeft w:val="640"/>
          <w:marRight w:val="0"/>
          <w:marTop w:val="0"/>
          <w:marBottom w:val="0"/>
          <w:divBdr>
            <w:top w:val="none" w:sz="0" w:space="0" w:color="auto"/>
            <w:left w:val="none" w:sz="0" w:space="0" w:color="auto"/>
            <w:bottom w:val="none" w:sz="0" w:space="0" w:color="auto"/>
            <w:right w:val="none" w:sz="0" w:space="0" w:color="auto"/>
          </w:divBdr>
        </w:div>
        <w:div w:id="382489320">
          <w:marLeft w:val="640"/>
          <w:marRight w:val="0"/>
          <w:marTop w:val="0"/>
          <w:marBottom w:val="0"/>
          <w:divBdr>
            <w:top w:val="none" w:sz="0" w:space="0" w:color="auto"/>
            <w:left w:val="none" w:sz="0" w:space="0" w:color="auto"/>
            <w:bottom w:val="none" w:sz="0" w:space="0" w:color="auto"/>
            <w:right w:val="none" w:sz="0" w:space="0" w:color="auto"/>
          </w:divBdr>
        </w:div>
        <w:div w:id="2062826640">
          <w:marLeft w:val="640"/>
          <w:marRight w:val="0"/>
          <w:marTop w:val="0"/>
          <w:marBottom w:val="0"/>
          <w:divBdr>
            <w:top w:val="none" w:sz="0" w:space="0" w:color="auto"/>
            <w:left w:val="none" w:sz="0" w:space="0" w:color="auto"/>
            <w:bottom w:val="none" w:sz="0" w:space="0" w:color="auto"/>
            <w:right w:val="none" w:sz="0" w:space="0" w:color="auto"/>
          </w:divBdr>
        </w:div>
        <w:div w:id="1993295836">
          <w:marLeft w:val="640"/>
          <w:marRight w:val="0"/>
          <w:marTop w:val="0"/>
          <w:marBottom w:val="0"/>
          <w:divBdr>
            <w:top w:val="none" w:sz="0" w:space="0" w:color="auto"/>
            <w:left w:val="none" w:sz="0" w:space="0" w:color="auto"/>
            <w:bottom w:val="none" w:sz="0" w:space="0" w:color="auto"/>
            <w:right w:val="none" w:sz="0" w:space="0" w:color="auto"/>
          </w:divBdr>
        </w:div>
        <w:div w:id="1469322343">
          <w:marLeft w:val="640"/>
          <w:marRight w:val="0"/>
          <w:marTop w:val="0"/>
          <w:marBottom w:val="0"/>
          <w:divBdr>
            <w:top w:val="none" w:sz="0" w:space="0" w:color="auto"/>
            <w:left w:val="none" w:sz="0" w:space="0" w:color="auto"/>
            <w:bottom w:val="none" w:sz="0" w:space="0" w:color="auto"/>
            <w:right w:val="none" w:sz="0" w:space="0" w:color="auto"/>
          </w:divBdr>
        </w:div>
        <w:div w:id="50034547">
          <w:marLeft w:val="640"/>
          <w:marRight w:val="0"/>
          <w:marTop w:val="0"/>
          <w:marBottom w:val="0"/>
          <w:divBdr>
            <w:top w:val="none" w:sz="0" w:space="0" w:color="auto"/>
            <w:left w:val="none" w:sz="0" w:space="0" w:color="auto"/>
            <w:bottom w:val="none" w:sz="0" w:space="0" w:color="auto"/>
            <w:right w:val="none" w:sz="0" w:space="0" w:color="auto"/>
          </w:divBdr>
        </w:div>
        <w:div w:id="554314297">
          <w:marLeft w:val="640"/>
          <w:marRight w:val="0"/>
          <w:marTop w:val="0"/>
          <w:marBottom w:val="0"/>
          <w:divBdr>
            <w:top w:val="none" w:sz="0" w:space="0" w:color="auto"/>
            <w:left w:val="none" w:sz="0" w:space="0" w:color="auto"/>
            <w:bottom w:val="none" w:sz="0" w:space="0" w:color="auto"/>
            <w:right w:val="none" w:sz="0" w:space="0" w:color="auto"/>
          </w:divBdr>
        </w:div>
        <w:div w:id="1256133389">
          <w:marLeft w:val="640"/>
          <w:marRight w:val="0"/>
          <w:marTop w:val="0"/>
          <w:marBottom w:val="0"/>
          <w:divBdr>
            <w:top w:val="none" w:sz="0" w:space="0" w:color="auto"/>
            <w:left w:val="none" w:sz="0" w:space="0" w:color="auto"/>
            <w:bottom w:val="none" w:sz="0" w:space="0" w:color="auto"/>
            <w:right w:val="none" w:sz="0" w:space="0" w:color="auto"/>
          </w:divBdr>
        </w:div>
        <w:div w:id="1942448337">
          <w:marLeft w:val="640"/>
          <w:marRight w:val="0"/>
          <w:marTop w:val="0"/>
          <w:marBottom w:val="0"/>
          <w:divBdr>
            <w:top w:val="none" w:sz="0" w:space="0" w:color="auto"/>
            <w:left w:val="none" w:sz="0" w:space="0" w:color="auto"/>
            <w:bottom w:val="none" w:sz="0" w:space="0" w:color="auto"/>
            <w:right w:val="none" w:sz="0" w:space="0" w:color="auto"/>
          </w:divBdr>
        </w:div>
        <w:div w:id="956185176">
          <w:marLeft w:val="640"/>
          <w:marRight w:val="0"/>
          <w:marTop w:val="0"/>
          <w:marBottom w:val="0"/>
          <w:divBdr>
            <w:top w:val="none" w:sz="0" w:space="0" w:color="auto"/>
            <w:left w:val="none" w:sz="0" w:space="0" w:color="auto"/>
            <w:bottom w:val="none" w:sz="0" w:space="0" w:color="auto"/>
            <w:right w:val="none" w:sz="0" w:space="0" w:color="auto"/>
          </w:divBdr>
        </w:div>
        <w:div w:id="1910533618">
          <w:marLeft w:val="640"/>
          <w:marRight w:val="0"/>
          <w:marTop w:val="0"/>
          <w:marBottom w:val="0"/>
          <w:divBdr>
            <w:top w:val="none" w:sz="0" w:space="0" w:color="auto"/>
            <w:left w:val="none" w:sz="0" w:space="0" w:color="auto"/>
            <w:bottom w:val="none" w:sz="0" w:space="0" w:color="auto"/>
            <w:right w:val="none" w:sz="0" w:space="0" w:color="auto"/>
          </w:divBdr>
        </w:div>
        <w:div w:id="626545223">
          <w:marLeft w:val="640"/>
          <w:marRight w:val="0"/>
          <w:marTop w:val="0"/>
          <w:marBottom w:val="0"/>
          <w:divBdr>
            <w:top w:val="none" w:sz="0" w:space="0" w:color="auto"/>
            <w:left w:val="none" w:sz="0" w:space="0" w:color="auto"/>
            <w:bottom w:val="none" w:sz="0" w:space="0" w:color="auto"/>
            <w:right w:val="none" w:sz="0" w:space="0" w:color="auto"/>
          </w:divBdr>
        </w:div>
        <w:div w:id="1597598144">
          <w:marLeft w:val="640"/>
          <w:marRight w:val="0"/>
          <w:marTop w:val="0"/>
          <w:marBottom w:val="0"/>
          <w:divBdr>
            <w:top w:val="none" w:sz="0" w:space="0" w:color="auto"/>
            <w:left w:val="none" w:sz="0" w:space="0" w:color="auto"/>
            <w:bottom w:val="none" w:sz="0" w:space="0" w:color="auto"/>
            <w:right w:val="none" w:sz="0" w:space="0" w:color="auto"/>
          </w:divBdr>
        </w:div>
        <w:div w:id="1943799895">
          <w:marLeft w:val="640"/>
          <w:marRight w:val="0"/>
          <w:marTop w:val="0"/>
          <w:marBottom w:val="0"/>
          <w:divBdr>
            <w:top w:val="none" w:sz="0" w:space="0" w:color="auto"/>
            <w:left w:val="none" w:sz="0" w:space="0" w:color="auto"/>
            <w:bottom w:val="none" w:sz="0" w:space="0" w:color="auto"/>
            <w:right w:val="none" w:sz="0" w:space="0" w:color="auto"/>
          </w:divBdr>
        </w:div>
        <w:div w:id="449513448">
          <w:marLeft w:val="640"/>
          <w:marRight w:val="0"/>
          <w:marTop w:val="0"/>
          <w:marBottom w:val="0"/>
          <w:divBdr>
            <w:top w:val="none" w:sz="0" w:space="0" w:color="auto"/>
            <w:left w:val="none" w:sz="0" w:space="0" w:color="auto"/>
            <w:bottom w:val="none" w:sz="0" w:space="0" w:color="auto"/>
            <w:right w:val="none" w:sz="0" w:space="0" w:color="auto"/>
          </w:divBdr>
        </w:div>
        <w:div w:id="1037269813">
          <w:marLeft w:val="640"/>
          <w:marRight w:val="0"/>
          <w:marTop w:val="0"/>
          <w:marBottom w:val="0"/>
          <w:divBdr>
            <w:top w:val="none" w:sz="0" w:space="0" w:color="auto"/>
            <w:left w:val="none" w:sz="0" w:space="0" w:color="auto"/>
            <w:bottom w:val="none" w:sz="0" w:space="0" w:color="auto"/>
            <w:right w:val="none" w:sz="0" w:space="0" w:color="auto"/>
          </w:divBdr>
        </w:div>
        <w:div w:id="373577350">
          <w:marLeft w:val="640"/>
          <w:marRight w:val="0"/>
          <w:marTop w:val="0"/>
          <w:marBottom w:val="0"/>
          <w:divBdr>
            <w:top w:val="none" w:sz="0" w:space="0" w:color="auto"/>
            <w:left w:val="none" w:sz="0" w:space="0" w:color="auto"/>
            <w:bottom w:val="none" w:sz="0" w:space="0" w:color="auto"/>
            <w:right w:val="none" w:sz="0" w:space="0" w:color="auto"/>
          </w:divBdr>
        </w:div>
        <w:div w:id="524444274">
          <w:marLeft w:val="640"/>
          <w:marRight w:val="0"/>
          <w:marTop w:val="0"/>
          <w:marBottom w:val="0"/>
          <w:divBdr>
            <w:top w:val="none" w:sz="0" w:space="0" w:color="auto"/>
            <w:left w:val="none" w:sz="0" w:space="0" w:color="auto"/>
            <w:bottom w:val="none" w:sz="0" w:space="0" w:color="auto"/>
            <w:right w:val="none" w:sz="0" w:space="0" w:color="auto"/>
          </w:divBdr>
        </w:div>
        <w:div w:id="579872946">
          <w:marLeft w:val="640"/>
          <w:marRight w:val="0"/>
          <w:marTop w:val="0"/>
          <w:marBottom w:val="0"/>
          <w:divBdr>
            <w:top w:val="none" w:sz="0" w:space="0" w:color="auto"/>
            <w:left w:val="none" w:sz="0" w:space="0" w:color="auto"/>
            <w:bottom w:val="none" w:sz="0" w:space="0" w:color="auto"/>
            <w:right w:val="none" w:sz="0" w:space="0" w:color="auto"/>
          </w:divBdr>
        </w:div>
        <w:div w:id="382601886">
          <w:marLeft w:val="640"/>
          <w:marRight w:val="0"/>
          <w:marTop w:val="0"/>
          <w:marBottom w:val="0"/>
          <w:divBdr>
            <w:top w:val="none" w:sz="0" w:space="0" w:color="auto"/>
            <w:left w:val="none" w:sz="0" w:space="0" w:color="auto"/>
            <w:bottom w:val="none" w:sz="0" w:space="0" w:color="auto"/>
            <w:right w:val="none" w:sz="0" w:space="0" w:color="auto"/>
          </w:divBdr>
        </w:div>
        <w:div w:id="1669596562">
          <w:marLeft w:val="640"/>
          <w:marRight w:val="0"/>
          <w:marTop w:val="0"/>
          <w:marBottom w:val="0"/>
          <w:divBdr>
            <w:top w:val="none" w:sz="0" w:space="0" w:color="auto"/>
            <w:left w:val="none" w:sz="0" w:space="0" w:color="auto"/>
            <w:bottom w:val="none" w:sz="0" w:space="0" w:color="auto"/>
            <w:right w:val="none" w:sz="0" w:space="0" w:color="auto"/>
          </w:divBdr>
        </w:div>
        <w:div w:id="1652979289">
          <w:marLeft w:val="640"/>
          <w:marRight w:val="0"/>
          <w:marTop w:val="0"/>
          <w:marBottom w:val="0"/>
          <w:divBdr>
            <w:top w:val="none" w:sz="0" w:space="0" w:color="auto"/>
            <w:left w:val="none" w:sz="0" w:space="0" w:color="auto"/>
            <w:bottom w:val="none" w:sz="0" w:space="0" w:color="auto"/>
            <w:right w:val="none" w:sz="0" w:space="0" w:color="auto"/>
          </w:divBdr>
        </w:div>
        <w:div w:id="766730243">
          <w:marLeft w:val="640"/>
          <w:marRight w:val="0"/>
          <w:marTop w:val="0"/>
          <w:marBottom w:val="0"/>
          <w:divBdr>
            <w:top w:val="none" w:sz="0" w:space="0" w:color="auto"/>
            <w:left w:val="none" w:sz="0" w:space="0" w:color="auto"/>
            <w:bottom w:val="none" w:sz="0" w:space="0" w:color="auto"/>
            <w:right w:val="none" w:sz="0" w:space="0" w:color="auto"/>
          </w:divBdr>
        </w:div>
        <w:div w:id="789667276">
          <w:marLeft w:val="640"/>
          <w:marRight w:val="0"/>
          <w:marTop w:val="0"/>
          <w:marBottom w:val="0"/>
          <w:divBdr>
            <w:top w:val="none" w:sz="0" w:space="0" w:color="auto"/>
            <w:left w:val="none" w:sz="0" w:space="0" w:color="auto"/>
            <w:bottom w:val="none" w:sz="0" w:space="0" w:color="auto"/>
            <w:right w:val="none" w:sz="0" w:space="0" w:color="auto"/>
          </w:divBdr>
        </w:div>
        <w:div w:id="1617907877">
          <w:marLeft w:val="640"/>
          <w:marRight w:val="0"/>
          <w:marTop w:val="0"/>
          <w:marBottom w:val="0"/>
          <w:divBdr>
            <w:top w:val="none" w:sz="0" w:space="0" w:color="auto"/>
            <w:left w:val="none" w:sz="0" w:space="0" w:color="auto"/>
            <w:bottom w:val="none" w:sz="0" w:space="0" w:color="auto"/>
            <w:right w:val="none" w:sz="0" w:space="0" w:color="auto"/>
          </w:divBdr>
        </w:div>
        <w:div w:id="716003354">
          <w:marLeft w:val="640"/>
          <w:marRight w:val="0"/>
          <w:marTop w:val="0"/>
          <w:marBottom w:val="0"/>
          <w:divBdr>
            <w:top w:val="none" w:sz="0" w:space="0" w:color="auto"/>
            <w:left w:val="none" w:sz="0" w:space="0" w:color="auto"/>
            <w:bottom w:val="none" w:sz="0" w:space="0" w:color="auto"/>
            <w:right w:val="none" w:sz="0" w:space="0" w:color="auto"/>
          </w:divBdr>
        </w:div>
        <w:div w:id="1132400426">
          <w:marLeft w:val="640"/>
          <w:marRight w:val="0"/>
          <w:marTop w:val="0"/>
          <w:marBottom w:val="0"/>
          <w:divBdr>
            <w:top w:val="none" w:sz="0" w:space="0" w:color="auto"/>
            <w:left w:val="none" w:sz="0" w:space="0" w:color="auto"/>
            <w:bottom w:val="none" w:sz="0" w:space="0" w:color="auto"/>
            <w:right w:val="none" w:sz="0" w:space="0" w:color="auto"/>
          </w:divBdr>
        </w:div>
        <w:div w:id="1459181119">
          <w:marLeft w:val="640"/>
          <w:marRight w:val="0"/>
          <w:marTop w:val="0"/>
          <w:marBottom w:val="0"/>
          <w:divBdr>
            <w:top w:val="none" w:sz="0" w:space="0" w:color="auto"/>
            <w:left w:val="none" w:sz="0" w:space="0" w:color="auto"/>
            <w:bottom w:val="none" w:sz="0" w:space="0" w:color="auto"/>
            <w:right w:val="none" w:sz="0" w:space="0" w:color="auto"/>
          </w:divBdr>
        </w:div>
        <w:div w:id="1013529746">
          <w:marLeft w:val="640"/>
          <w:marRight w:val="0"/>
          <w:marTop w:val="0"/>
          <w:marBottom w:val="0"/>
          <w:divBdr>
            <w:top w:val="none" w:sz="0" w:space="0" w:color="auto"/>
            <w:left w:val="none" w:sz="0" w:space="0" w:color="auto"/>
            <w:bottom w:val="none" w:sz="0" w:space="0" w:color="auto"/>
            <w:right w:val="none" w:sz="0" w:space="0" w:color="auto"/>
          </w:divBdr>
        </w:div>
        <w:div w:id="61949382">
          <w:marLeft w:val="640"/>
          <w:marRight w:val="0"/>
          <w:marTop w:val="0"/>
          <w:marBottom w:val="0"/>
          <w:divBdr>
            <w:top w:val="none" w:sz="0" w:space="0" w:color="auto"/>
            <w:left w:val="none" w:sz="0" w:space="0" w:color="auto"/>
            <w:bottom w:val="none" w:sz="0" w:space="0" w:color="auto"/>
            <w:right w:val="none" w:sz="0" w:space="0" w:color="auto"/>
          </w:divBdr>
        </w:div>
        <w:div w:id="648635043">
          <w:marLeft w:val="640"/>
          <w:marRight w:val="0"/>
          <w:marTop w:val="0"/>
          <w:marBottom w:val="0"/>
          <w:divBdr>
            <w:top w:val="none" w:sz="0" w:space="0" w:color="auto"/>
            <w:left w:val="none" w:sz="0" w:space="0" w:color="auto"/>
            <w:bottom w:val="none" w:sz="0" w:space="0" w:color="auto"/>
            <w:right w:val="none" w:sz="0" w:space="0" w:color="auto"/>
          </w:divBdr>
        </w:div>
        <w:div w:id="136726203">
          <w:marLeft w:val="640"/>
          <w:marRight w:val="0"/>
          <w:marTop w:val="0"/>
          <w:marBottom w:val="0"/>
          <w:divBdr>
            <w:top w:val="none" w:sz="0" w:space="0" w:color="auto"/>
            <w:left w:val="none" w:sz="0" w:space="0" w:color="auto"/>
            <w:bottom w:val="none" w:sz="0" w:space="0" w:color="auto"/>
            <w:right w:val="none" w:sz="0" w:space="0" w:color="auto"/>
          </w:divBdr>
        </w:div>
        <w:div w:id="1919055174">
          <w:marLeft w:val="640"/>
          <w:marRight w:val="0"/>
          <w:marTop w:val="0"/>
          <w:marBottom w:val="0"/>
          <w:divBdr>
            <w:top w:val="none" w:sz="0" w:space="0" w:color="auto"/>
            <w:left w:val="none" w:sz="0" w:space="0" w:color="auto"/>
            <w:bottom w:val="none" w:sz="0" w:space="0" w:color="auto"/>
            <w:right w:val="none" w:sz="0" w:space="0" w:color="auto"/>
          </w:divBdr>
        </w:div>
        <w:div w:id="63184493">
          <w:marLeft w:val="640"/>
          <w:marRight w:val="0"/>
          <w:marTop w:val="0"/>
          <w:marBottom w:val="0"/>
          <w:divBdr>
            <w:top w:val="none" w:sz="0" w:space="0" w:color="auto"/>
            <w:left w:val="none" w:sz="0" w:space="0" w:color="auto"/>
            <w:bottom w:val="none" w:sz="0" w:space="0" w:color="auto"/>
            <w:right w:val="none" w:sz="0" w:space="0" w:color="auto"/>
          </w:divBdr>
        </w:div>
        <w:div w:id="61871221">
          <w:marLeft w:val="640"/>
          <w:marRight w:val="0"/>
          <w:marTop w:val="0"/>
          <w:marBottom w:val="0"/>
          <w:divBdr>
            <w:top w:val="none" w:sz="0" w:space="0" w:color="auto"/>
            <w:left w:val="none" w:sz="0" w:space="0" w:color="auto"/>
            <w:bottom w:val="none" w:sz="0" w:space="0" w:color="auto"/>
            <w:right w:val="none" w:sz="0" w:space="0" w:color="auto"/>
          </w:divBdr>
        </w:div>
        <w:div w:id="501707063">
          <w:marLeft w:val="640"/>
          <w:marRight w:val="0"/>
          <w:marTop w:val="0"/>
          <w:marBottom w:val="0"/>
          <w:divBdr>
            <w:top w:val="none" w:sz="0" w:space="0" w:color="auto"/>
            <w:left w:val="none" w:sz="0" w:space="0" w:color="auto"/>
            <w:bottom w:val="none" w:sz="0" w:space="0" w:color="auto"/>
            <w:right w:val="none" w:sz="0" w:space="0" w:color="auto"/>
          </w:divBdr>
        </w:div>
        <w:div w:id="1347631718">
          <w:marLeft w:val="640"/>
          <w:marRight w:val="0"/>
          <w:marTop w:val="0"/>
          <w:marBottom w:val="0"/>
          <w:divBdr>
            <w:top w:val="none" w:sz="0" w:space="0" w:color="auto"/>
            <w:left w:val="none" w:sz="0" w:space="0" w:color="auto"/>
            <w:bottom w:val="none" w:sz="0" w:space="0" w:color="auto"/>
            <w:right w:val="none" w:sz="0" w:space="0" w:color="auto"/>
          </w:divBdr>
        </w:div>
        <w:div w:id="123040509">
          <w:marLeft w:val="640"/>
          <w:marRight w:val="0"/>
          <w:marTop w:val="0"/>
          <w:marBottom w:val="0"/>
          <w:divBdr>
            <w:top w:val="none" w:sz="0" w:space="0" w:color="auto"/>
            <w:left w:val="none" w:sz="0" w:space="0" w:color="auto"/>
            <w:bottom w:val="none" w:sz="0" w:space="0" w:color="auto"/>
            <w:right w:val="none" w:sz="0" w:space="0" w:color="auto"/>
          </w:divBdr>
        </w:div>
        <w:div w:id="1024359410">
          <w:marLeft w:val="640"/>
          <w:marRight w:val="0"/>
          <w:marTop w:val="0"/>
          <w:marBottom w:val="0"/>
          <w:divBdr>
            <w:top w:val="none" w:sz="0" w:space="0" w:color="auto"/>
            <w:left w:val="none" w:sz="0" w:space="0" w:color="auto"/>
            <w:bottom w:val="none" w:sz="0" w:space="0" w:color="auto"/>
            <w:right w:val="none" w:sz="0" w:space="0" w:color="auto"/>
          </w:divBdr>
        </w:div>
        <w:div w:id="1437794356">
          <w:marLeft w:val="640"/>
          <w:marRight w:val="0"/>
          <w:marTop w:val="0"/>
          <w:marBottom w:val="0"/>
          <w:divBdr>
            <w:top w:val="none" w:sz="0" w:space="0" w:color="auto"/>
            <w:left w:val="none" w:sz="0" w:space="0" w:color="auto"/>
            <w:bottom w:val="none" w:sz="0" w:space="0" w:color="auto"/>
            <w:right w:val="none" w:sz="0" w:space="0" w:color="auto"/>
          </w:divBdr>
        </w:div>
        <w:div w:id="1492141139">
          <w:marLeft w:val="640"/>
          <w:marRight w:val="0"/>
          <w:marTop w:val="0"/>
          <w:marBottom w:val="0"/>
          <w:divBdr>
            <w:top w:val="none" w:sz="0" w:space="0" w:color="auto"/>
            <w:left w:val="none" w:sz="0" w:space="0" w:color="auto"/>
            <w:bottom w:val="none" w:sz="0" w:space="0" w:color="auto"/>
            <w:right w:val="none" w:sz="0" w:space="0" w:color="auto"/>
          </w:divBdr>
        </w:div>
        <w:div w:id="514343608">
          <w:marLeft w:val="640"/>
          <w:marRight w:val="0"/>
          <w:marTop w:val="0"/>
          <w:marBottom w:val="0"/>
          <w:divBdr>
            <w:top w:val="none" w:sz="0" w:space="0" w:color="auto"/>
            <w:left w:val="none" w:sz="0" w:space="0" w:color="auto"/>
            <w:bottom w:val="none" w:sz="0" w:space="0" w:color="auto"/>
            <w:right w:val="none" w:sz="0" w:space="0" w:color="auto"/>
          </w:divBdr>
        </w:div>
        <w:div w:id="1147161229">
          <w:marLeft w:val="640"/>
          <w:marRight w:val="0"/>
          <w:marTop w:val="0"/>
          <w:marBottom w:val="0"/>
          <w:divBdr>
            <w:top w:val="none" w:sz="0" w:space="0" w:color="auto"/>
            <w:left w:val="none" w:sz="0" w:space="0" w:color="auto"/>
            <w:bottom w:val="none" w:sz="0" w:space="0" w:color="auto"/>
            <w:right w:val="none" w:sz="0" w:space="0" w:color="auto"/>
          </w:divBdr>
        </w:div>
        <w:div w:id="1641568416">
          <w:marLeft w:val="640"/>
          <w:marRight w:val="0"/>
          <w:marTop w:val="0"/>
          <w:marBottom w:val="0"/>
          <w:divBdr>
            <w:top w:val="none" w:sz="0" w:space="0" w:color="auto"/>
            <w:left w:val="none" w:sz="0" w:space="0" w:color="auto"/>
            <w:bottom w:val="none" w:sz="0" w:space="0" w:color="auto"/>
            <w:right w:val="none" w:sz="0" w:space="0" w:color="auto"/>
          </w:divBdr>
        </w:div>
        <w:div w:id="1392534366">
          <w:marLeft w:val="640"/>
          <w:marRight w:val="0"/>
          <w:marTop w:val="0"/>
          <w:marBottom w:val="0"/>
          <w:divBdr>
            <w:top w:val="none" w:sz="0" w:space="0" w:color="auto"/>
            <w:left w:val="none" w:sz="0" w:space="0" w:color="auto"/>
            <w:bottom w:val="none" w:sz="0" w:space="0" w:color="auto"/>
            <w:right w:val="none" w:sz="0" w:space="0" w:color="auto"/>
          </w:divBdr>
        </w:div>
        <w:div w:id="469128392">
          <w:marLeft w:val="640"/>
          <w:marRight w:val="0"/>
          <w:marTop w:val="0"/>
          <w:marBottom w:val="0"/>
          <w:divBdr>
            <w:top w:val="none" w:sz="0" w:space="0" w:color="auto"/>
            <w:left w:val="none" w:sz="0" w:space="0" w:color="auto"/>
            <w:bottom w:val="none" w:sz="0" w:space="0" w:color="auto"/>
            <w:right w:val="none" w:sz="0" w:space="0" w:color="auto"/>
          </w:divBdr>
        </w:div>
        <w:div w:id="515460653">
          <w:marLeft w:val="640"/>
          <w:marRight w:val="0"/>
          <w:marTop w:val="0"/>
          <w:marBottom w:val="0"/>
          <w:divBdr>
            <w:top w:val="none" w:sz="0" w:space="0" w:color="auto"/>
            <w:left w:val="none" w:sz="0" w:space="0" w:color="auto"/>
            <w:bottom w:val="none" w:sz="0" w:space="0" w:color="auto"/>
            <w:right w:val="none" w:sz="0" w:space="0" w:color="auto"/>
          </w:divBdr>
        </w:div>
        <w:div w:id="1633899033">
          <w:marLeft w:val="640"/>
          <w:marRight w:val="0"/>
          <w:marTop w:val="0"/>
          <w:marBottom w:val="0"/>
          <w:divBdr>
            <w:top w:val="none" w:sz="0" w:space="0" w:color="auto"/>
            <w:left w:val="none" w:sz="0" w:space="0" w:color="auto"/>
            <w:bottom w:val="none" w:sz="0" w:space="0" w:color="auto"/>
            <w:right w:val="none" w:sz="0" w:space="0" w:color="auto"/>
          </w:divBdr>
        </w:div>
        <w:div w:id="1832871526">
          <w:marLeft w:val="640"/>
          <w:marRight w:val="0"/>
          <w:marTop w:val="0"/>
          <w:marBottom w:val="0"/>
          <w:divBdr>
            <w:top w:val="none" w:sz="0" w:space="0" w:color="auto"/>
            <w:left w:val="none" w:sz="0" w:space="0" w:color="auto"/>
            <w:bottom w:val="none" w:sz="0" w:space="0" w:color="auto"/>
            <w:right w:val="none" w:sz="0" w:space="0" w:color="auto"/>
          </w:divBdr>
        </w:div>
        <w:div w:id="30883672">
          <w:marLeft w:val="640"/>
          <w:marRight w:val="0"/>
          <w:marTop w:val="0"/>
          <w:marBottom w:val="0"/>
          <w:divBdr>
            <w:top w:val="none" w:sz="0" w:space="0" w:color="auto"/>
            <w:left w:val="none" w:sz="0" w:space="0" w:color="auto"/>
            <w:bottom w:val="none" w:sz="0" w:space="0" w:color="auto"/>
            <w:right w:val="none" w:sz="0" w:space="0" w:color="auto"/>
          </w:divBdr>
        </w:div>
      </w:divsChild>
    </w:div>
    <w:div w:id="1856385851">
      <w:bodyDiv w:val="1"/>
      <w:marLeft w:val="0"/>
      <w:marRight w:val="0"/>
      <w:marTop w:val="0"/>
      <w:marBottom w:val="0"/>
      <w:divBdr>
        <w:top w:val="none" w:sz="0" w:space="0" w:color="auto"/>
        <w:left w:val="none" w:sz="0" w:space="0" w:color="auto"/>
        <w:bottom w:val="none" w:sz="0" w:space="0" w:color="auto"/>
        <w:right w:val="none" w:sz="0" w:space="0" w:color="auto"/>
      </w:divBdr>
    </w:div>
    <w:div w:id="1857497588">
      <w:bodyDiv w:val="1"/>
      <w:marLeft w:val="0"/>
      <w:marRight w:val="0"/>
      <w:marTop w:val="0"/>
      <w:marBottom w:val="0"/>
      <w:divBdr>
        <w:top w:val="none" w:sz="0" w:space="0" w:color="auto"/>
        <w:left w:val="none" w:sz="0" w:space="0" w:color="auto"/>
        <w:bottom w:val="none" w:sz="0" w:space="0" w:color="auto"/>
        <w:right w:val="none" w:sz="0" w:space="0" w:color="auto"/>
      </w:divBdr>
    </w:div>
    <w:div w:id="1860436644">
      <w:bodyDiv w:val="1"/>
      <w:marLeft w:val="0"/>
      <w:marRight w:val="0"/>
      <w:marTop w:val="0"/>
      <w:marBottom w:val="0"/>
      <w:divBdr>
        <w:top w:val="none" w:sz="0" w:space="0" w:color="auto"/>
        <w:left w:val="none" w:sz="0" w:space="0" w:color="auto"/>
        <w:bottom w:val="none" w:sz="0" w:space="0" w:color="auto"/>
        <w:right w:val="none" w:sz="0" w:space="0" w:color="auto"/>
      </w:divBdr>
    </w:div>
    <w:div w:id="1864440929">
      <w:bodyDiv w:val="1"/>
      <w:marLeft w:val="0"/>
      <w:marRight w:val="0"/>
      <w:marTop w:val="0"/>
      <w:marBottom w:val="0"/>
      <w:divBdr>
        <w:top w:val="none" w:sz="0" w:space="0" w:color="auto"/>
        <w:left w:val="none" w:sz="0" w:space="0" w:color="auto"/>
        <w:bottom w:val="none" w:sz="0" w:space="0" w:color="auto"/>
        <w:right w:val="none" w:sz="0" w:space="0" w:color="auto"/>
      </w:divBdr>
      <w:divsChild>
        <w:div w:id="1282112542">
          <w:marLeft w:val="640"/>
          <w:marRight w:val="0"/>
          <w:marTop w:val="0"/>
          <w:marBottom w:val="0"/>
          <w:divBdr>
            <w:top w:val="none" w:sz="0" w:space="0" w:color="auto"/>
            <w:left w:val="none" w:sz="0" w:space="0" w:color="auto"/>
            <w:bottom w:val="none" w:sz="0" w:space="0" w:color="auto"/>
            <w:right w:val="none" w:sz="0" w:space="0" w:color="auto"/>
          </w:divBdr>
        </w:div>
        <w:div w:id="1180579054">
          <w:marLeft w:val="640"/>
          <w:marRight w:val="0"/>
          <w:marTop w:val="0"/>
          <w:marBottom w:val="0"/>
          <w:divBdr>
            <w:top w:val="none" w:sz="0" w:space="0" w:color="auto"/>
            <w:left w:val="none" w:sz="0" w:space="0" w:color="auto"/>
            <w:bottom w:val="none" w:sz="0" w:space="0" w:color="auto"/>
            <w:right w:val="none" w:sz="0" w:space="0" w:color="auto"/>
          </w:divBdr>
        </w:div>
        <w:div w:id="841243280">
          <w:marLeft w:val="640"/>
          <w:marRight w:val="0"/>
          <w:marTop w:val="0"/>
          <w:marBottom w:val="0"/>
          <w:divBdr>
            <w:top w:val="none" w:sz="0" w:space="0" w:color="auto"/>
            <w:left w:val="none" w:sz="0" w:space="0" w:color="auto"/>
            <w:bottom w:val="none" w:sz="0" w:space="0" w:color="auto"/>
            <w:right w:val="none" w:sz="0" w:space="0" w:color="auto"/>
          </w:divBdr>
        </w:div>
        <w:div w:id="1688214775">
          <w:marLeft w:val="640"/>
          <w:marRight w:val="0"/>
          <w:marTop w:val="0"/>
          <w:marBottom w:val="0"/>
          <w:divBdr>
            <w:top w:val="none" w:sz="0" w:space="0" w:color="auto"/>
            <w:left w:val="none" w:sz="0" w:space="0" w:color="auto"/>
            <w:bottom w:val="none" w:sz="0" w:space="0" w:color="auto"/>
            <w:right w:val="none" w:sz="0" w:space="0" w:color="auto"/>
          </w:divBdr>
        </w:div>
        <w:div w:id="1384406446">
          <w:marLeft w:val="640"/>
          <w:marRight w:val="0"/>
          <w:marTop w:val="0"/>
          <w:marBottom w:val="0"/>
          <w:divBdr>
            <w:top w:val="none" w:sz="0" w:space="0" w:color="auto"/>
            <w:left w:val="none" w:sz="0" w:space="0" w:color="auto"/>
            <w:bottom w:val="none" w:sz="0" w:space="0" w:color="auto"/>
            <w:right w:val="none" w:sz="0" w:space="0" w:color="auto"/>
          </w:divBdr>
        </w:div>
        <w:div w:id="1889606855">
          <w:marLeft w:val="640"/>
          <w:marRight w:val="0"/>
          <w:marTop w:val="0"/>
          <w:marBottom w:val="0"/>
          <w:divBdr>
            <w:top w:val="none" w:sz="0" w:space="0" w:color="auto"/>
            <w:left w:val="none" w:sz="0" w:space="0" w:color="auto"/>
            <w:bottom w:val="none" w:sz="0" w:space="0" w:color="auto"/>
            <w:right w:val="none" w:sz="0" w:space="0" w:color="auto"/>
          </w:divBdr>
        </w:div>
        <w:div w:id="272442956">
          <w:marLeft w:val="640"/>
          <w:marRight w:val="0"/>
          <w:marTop w:val="0"/>
          <w:marBottom w:val="0"/>
          <w:divBdr>
            <w:top w:val="none" w:sz="0" w:space="0" w:color="auto"/>
            <w:left w:val="none" w:sz="0" w:space="0" w:color="auto"/>
            <w:bottom w:val="none" w:sz="0" w:space="0" w:color="auto"/>
            <w:right w:val="none" w:sz="0" w:space="0" w:color="auto"/>
          </w:divBdr>
        </w:div>
        <w:div w:id="1362894534">
          <w:marLeft w:val="640"/>
          <w:marRight w:val="0"/>
          <w:marTop w:val="0"/>
          <w:marBottom w:val="0"/>
          <w:divBdr>
            <w:top w:val="none" w:sz="0" w:space="0" w:color="auto"/>
            <w:left w:val="none" w:sz="0" w:space="0" w:color="auto"/>
            <w:bottom w:val="none" w:sz="0" w:space="0" w:color="auto"/>
            <w:right w:val="none" w:sz="0" w:space="0" w:color="auto"/>
          </w:divBdr>
        </w:div>
        <w:div w:id="336929453">
          <w:marLeft w:val="640"/>
          <w:marRight w:val="0"/>
          <w:marTop w:val="0"/>
          <w:marBottom w:val="0"/>
          <w:divBdr>
            <w:top w:val="none" w:sz="0" w:space="0" w:color="auto"/>
            <w:left w:val="none" w:sz="0" w:space="0" w:color="auto"/>
            <w:bottom w:val="none" w:sz="0" w:space="0" w:color="auto"/>
            <w:right w:val="none" w:sz="0" w:space="0" w:color="auto"/>
          </w:divBdr>
        </w:div>
        <w:div w:id="1325471667">
          <w:marLeft w:val="640"/>
          <w:marRight w:val="0"/>
          <w:marTop w:val="0"/>
          <w:marBottom w:val="0"/>
          <w:divBdr>
            <w:top w:val="none" w:sz="0" w:space="0" w:color="auto"/>
            <w:left w:val="none" w:sz="0" w:space="0" w:color="auto"/>
            <w:bottom w:val="none" w:sz="0" w:space="0" w:color="auto"/>
            <w:right w:val="none" w:sz="0" w:space="0" w:color="auto"/>
          </w:divBdr>
        </w:div>
        <w:div w:id="1331955041">
          <w:marLeft w:val="640"/>
          <w:marRight w:val="0"/>
          <w:marTop w:val="0"/>
          <w:marBottom w:val="0"/>
          <w:divBdr>
            <w:top w:val="none" w:sz="0" w:space="0" w:color="auto"/>
            <w:left w:val="none" w:sz="0" w:space="0" w:color="auto"/>
            <w:bottom w:val="none" w:sz="0" w:space="0" w:color="auto"/>
            <w:right w:val="none" w:sz="0" w:space="0" w:color="auto"/>
          </w:divBdr>
        </w:div>
        <w:div w:id="1967731976">
          <w:marLeft w:val="640"/>
          <w:marRight w:val="0"/>
          <w:marTop w:val="0"/>
          <w:marBottom w:val="0"/>
          <w:divBdr>
            <w:top w:val="none" w:sz="0" w:space="0" w:color="auto"/>
            <w:left w:val="none" w:sz="0" w:space="0" w:color="auto"/>
            <w:bottom w:val="none" w:sz="0" w:space="0" w:color="auto"/>
            <w:right w:val="none" w:sz="0" w:space="0" w:color="auto"/>
          </w:divBdr>
        </w:div>
        <w:div w:id="2088528509">
          <w:marLeft w:val="640"/>
          <w:marRight w:val="0"/>
          <w:marTop w:val="0"/>
          <w:marBottom w:val="0"/>
          <w:divBdr>
            <w:top w:val="none" w:sz="0" w:space="0" w:color="auto"/>
            <w:left w:val="none" w:sz="0" w:space="0" w:color="auto"/>
            <w:bottom w:val="none" w:sz="0" w:space="0" w:color="auto"/>
            <w:right w:val="none" w:sz="0" w:space="0" w:color="auto"/>
          </w:divBdr>
        </w:div>
        <w:div w:id="1810705373">
          <w:marLeft w:val="640"/>
          <w:marRight w:val="0"/>
          <w:marTop w:val="0"/>
          <w:marBottom w:val="0"/>
          <w:divBdr>
            <w:top w:val="none" w:sz="0" w:space="0" w:color="auto"/>
            <w:left w:val="none" w:sz="0" w:space="0" w:color="auto"/>
            <w:bottom w:val="none" w:sz="0" w:space="0" w:color="auto"/>
            <w:right w:val="none" w:sz="0" w:space="0" w:color="auto"/>
          </w:divBdr>
        </w:div>
        <w:div w:id="1109667927">
          <w:marLeft w:val="640"/>
          <w:marRight w:val="0"/>
          <w:marTop w:val="0"/>
          <w:marBottom w:val="0"/>
          <w:divBdr>
            <w:top w:val="none" w:sz="0" w:space="0" w:color="auto"/>
            <w:left w:val="none" w:sz="0" w:space="0" w:color="auto"/>
            <w:bottom w:val="none" w:sz="0" w:space="0" w:color="auto"/>
            <w:right w:val="none" w:sz="0" w:space="0" w:color="auto"/>
          </w:divBdr>
        </w:div>
        <w:div w:id="43607702">
          <w:marLeft w:val="640"/>
          <w:marRight w:val="0"/>
          <w:marTop w:val="0"/>
          <w:marBottom w:val="0"/>
          <w:divBdr>
            <w:top w:val="none" w:sz="0" w:space="0" w:color="auto"/>
            <w:left w:val="none" w:sz="0" w:space="0" w:color="auto"/>
            <w:bottom w:val="none" w:sz="0" w:space="0" w:color="auto"/>
            <w:right w:val="none" w:sz="0" w:space="0" w:color="auto"/>
          </w:divBdr>
        </w:div>
        <w:div w:id="771124374">
          <w:marLeft w:val="640"/>
          <w:marRight w:val="0"/>
          <w:marTop w:val="0"/>
          <w:marBottom w:val="0"/>
          <w:divBdr>
            <w:top w:val="none" w:sz="0" w:space="0" w:color="auto"/>
            <w:left w:val="none" w:sz="0" w:space="0" w:color="auto"/>
            <w:bottom w:val="none" w:sz="0" w:space="0" w:color="auto"/>
            <w:right w:val="none" w:sz="0" w:space="0" w:color="auto"/>
          </w:divBdr>
        </w:div>
        <w:div w:id="1368605147">
          <w:marLeft w:val="640"/>
          <w:marRight w:val="0"/>
          <w:marTop w:val="0"/>
          <w:marBottom w:val="0"/>
          <w:divBdr>
            <w:top w:val="none" w:sz="0" w:space="0" w:color="auto"/>
            <w:left w:val="none" w:sz="0" w:space="0" w:color="auto"/>
            <w:bottom w:val="none" w:sz="0" w:space="0" w:color="auto"/>
            <w:right w:val="none" w:sz="0" w:space="0" w:color="auto"/>
          </w:divBdr>
        </w:div>
        <w:div w:id="265621278">
          <w:marLeft w:val="640"/>
          <w:marRight w:val="0"/>
          <w:marTop w:val="0"/>
          <w:marBottom w:val="0"/>
          <w:divBdr>
            <w:top w:val="none" w:sz="0" w:space="0" w:color="auto"/>
            <w:left w:val="none" w:sz="0" w:space="0" w:color="auto"/>
            <w:bottom w:val="none" w:sz="0" w:space="0" w:color="auto"/>
            <w:right w:val="none" w:sz="0" w:space="0" w:color="auto"/>
          </w:divBdr>
        </w:div>
        <w:div w:id="2043938024">
          <w:marLeft w:val="640"/>
          <w:marRight w:val="0"/>
          <w:marTop w:val="0"/>
          <w:marBottom w:val="0"/>
          <w:divBdr>
            <w:top w:val="none" w:sz="0" w:space="0" w:color="auto"/>
            <w:left w:val="none" w:sz="0" w:space="0" w:color="auto"/>
            <w:bottom w:val="none" w:sz="0" w:space="0" w:color="auto"/>
            <w:right w:val="none" w:sz="0" w:space="0" w:color="auto"/>
          </w:divBdr>
        </w:div>
        <w:div w:id="968585924">
          <w:marLeft w:val="640"/>
          <w:marRight w:val="0"/>
          <w:marTop w:val="0"/>
          <w:marBottom w:val="0"/>
          <w:divBdr>
            <w:top w:val="none" w:sz="0" w:space="0" w:color="auto"/>
            <w:left w:val="none" w:sz="0" w:space="0" w:color="auto"/>
            <w:bottom w:val="none" w:sz="0" w:space="0" w:color="auto"/>
            <w:right w:val="none" w:sz="0" w:space="0" w:color="auto"/>
          </w:divBdr>
        </w:div>
        <w:div w:id="1837187092">
          <w:marLeft w:val="640"/>
          <w:marRight w:val="0"/>
          <w:marTop w:val="0"/>
          <w:marBottom w:val="0"/>
          <w:divBdr>
            <w:top w:val="none" w:sz="0" w:space="0" w:color="auto"/>
            <w:left w:val="none" w:sz="0" w:space="0" w:color="auto"/>
            <w:bottom w:val="none" w:sz="0" w:space="0" w:color="auto"/>
            <w:right w:val="none" w:sz="0" w:space="0" w:color="auto"/>
          </w:divBdr>
        </w:div>
        <w:div w:id="1820459959">
          <w:marLeft w:val="640"/>
          <w:marRight w:val="0"/>
          <w:marTop w:val="0"/>
          <w:marBottom w:val="0"/>
          <w:divBdr>
            <w:top w:val="none" w:sz="0" w:space="0" w:color="auto"/>
            <w:left w:val="none" w:sz="0" w:space="0" w:color="auto"/>
            <w:bottom w:val="none" w:sz="0" w:space="0" w:color="auto"/>
            <w:right w:val="none" w:sz="0" w:space="0" w:color="auto"/>
          </w:divBdr>
        </w:div>
        <w:div w:id="466166417">
          <w:marLeft w:val="640"/>
          <w:marRight w:val="0"/>
          <w:marTop w:val="0"/>
          <w:marBottom w:val="0"/>
          <w:divBdr>
            <w:top w:val="none" w:sz="0" w:space="0" w:color="auto"/>
            <w:left w:val="none" w:sz="0" w:space="0" w:color="auto"/>
            <w:bottom w:val="none" w:sz="0" w:space="0" w:color="auto"/>
            <w:right w:val="none" w:sz="0" w:space="0" w:color="auto"/>
          </w:divBdr>
        </w:div>
        <w:div w:id="858930530">
          <w:marLeft w:val="640"/>
          <w:marRight w:val="0"/>
          <w:marTop w:val="0"/>
          <w:marBottom w:val="0"/>
          <w:divBdr>
            <w:top w:val="none" w:sz="0" w:space="0" w:color="auto"/>
            <w:left w:val="none" w:sz="0" w:space="0" w:color="auto"/>
            <w:bottom w:val="none" w:sz="0" w:space="0" w:color="auto"/>
            <w:right w:val="none" w:sz="0" w:space="0" w:color="auto"/>
          </w:divBdr>
        </w:div>
        <w:div w:id="1693678478">
          <w:marLeft w:val="640"/>
          <w:marRight w:val="0"/>
          <w:marTop w:val="0"/>
          <w:marBottom w:val="0"/>
          <w:divBdr>
            <w:top w:val="none" w:sz="0" w:space="0" w:color="auto"/>
            <w:left w:val="none" w:sz="0" w:space="0" w:color="auto"/>
            <w:bottom w:val="none" w:sz="0" w:space="0" w:color="auto"/>
            <w:right w:val="none" w:sz="0" w:space="0" w:color="auto"/>
          </w:divBdr>
        </w:div>
        <w:div w:id="597911013">
          <w:marLeft w:val="640"/>
          <w:marRight w:val="0"/>
          <w:marTop w:val="0"/>
          <w:marBottom w:val="0"/>
          <w:divBdr>
            <w:top w:val="none" w:sz="0" w:space="0" w:color="auto"/>
            <w:left w:val="none" w:sz="0" w:space="0" w:color="auto"/>
            <w:bottom w:val="none" w:sz="0" w:space="0" w:color="auto"/>
            <w:right w:val="none" w:sz="0" w:space="0" w:color="auto"/>
          </w:divBdr>
        </w:div>
        <w:div w:id="483425474">
          <w:marLeft w:val="640"/>
          <w:marRight w:val="0"/>
          <w:marTop w:val="0"/>
          <w:marBottom w:val="0"/>
          <w:divBdr>
            <w:top w:val="none" w:sz="0" w:space="0" w:color="auto"/>
            <w:left w:val="none" w:sz="0" w:space="0" w:color="auto"/>
            <w:bottom w:val="none" w:sz="0" w:space="0" w:color="auto"/>
            <w:right w:val="none" w:sz="0" w:space="0" w:color="auto"/>
          </w:divBdr>
        </w:div>
        <w:div w:id="1377580983">
          <w:marLeft w:val="640"/>
          <w:marRight w:val="0"/>
          <w:marTop w:val="0"/>
          <w:marBottom w:val="0"/>
          <w:divBdr>
            <w:top w:val="none" w:sz="0" w:space="0" w:color="auto"/>
            <w:left w:val="none" w:sz="0" w:space="0" w:color="auto"/>
            <w:bottom w:val="none" w:sz="0" w:space="0" w:color="auto"/>
            <w:right w:val="none" w:sz="0" w:space="0" w:color="auto"/>
          </w:divBdr>
        </w:div>
        <w:div w:id="2085298255">
          <w:marLeft w:val="640"/>
          <w:marRight w:val="0"/>
          <w:marTop w:val="0"/>
          <w:marBottom w:val="0"/>
          <w:divBdr>
            <w:top w:val="none" w:sz="0" w:space="0" w:color="auto"/>
            <w:left w:val="none" w:sz="0" w:space="0" w:color="auto"/>
            <w:bottom w:val="none" w:sz="0" w:space="0" w:color="auto"/>
            <w:right w:val="none" w:sz="0" w:space="0" w:color="auto"/>
          </w:divBdr>
        </w:div>
        <w:div w:id="2092848015">
          <w:marLeft w:val="640"/>
          <w:marRight w:val="0"/>
          <w:marTop w:val="0"/>
          <w:marBottom w:val="0"/>
          <w:divBdr>
            <w:top w:val="none" w:sz="0" w:space="0" w:color="auto"/>
            <w:left w:val="none" w:sz="0" w:space="0" w:color="auto"/>
            <w:bottom w:val="none" w:sz="0" w:space="0" w:color="auto"/>
            <w:right w:val="none" w:sz="0" w:space="0" w:color="auto"/>
          </w:divBdr>
        </w:div>
        <w:div w:id="1094470820">
          <w:marLeft w:val="640"/>
          <w:marRight w:val="0"/>
          <w:marTop w:val="0"/>
          <w:marBottom w:val="0"/>
          <w:divBdr>
            <w:top w:val="none" w:sz="0" w:space="0" w:color="auto"/>
            <w:left w:val="none" w:sz="0" w:space="0" w:color="auto"/>
            <w:bottom w:val="none" w:sz="0" w:space="0" w:color="auto"/>
            <w:right w:val="none" w:sz="0" w:space="0" w:color="auto"/>
          </w:divBdr>
        </w:div>
        <w:div w:id="1249467118">
          <w:marLeft w:val="640"/>
          <w:marRight w:val="0"/>
          <w:marTop w:val="0"/>
          <w:marBottom w:val="0"/>
          <w:divBdr>
            <w:top w:val="none" w:sz="0" w:space="0" w:color="auto"/>
            <w:left w:val="none" w:sz="0" w:space="0" w:color="auto"/>
            <w:bottom w:val="none" w:sz="0" w:space="0" w:color="auto"/>
            <w:right w:val="none" w:sz="0" w:space="0" w:color="auto"/>
          </w:divBdr>
        </w:div>
        <w:div w:id="2138061574">
          <w:marLeft w:val="640"/>
          <w:marRight w:val="0"/>
          <w:marTop w:val="0"/>
          <w:marBottom w:val="0"/>
          <w:divBdr>
            <w:top w:val="none" w:sz="0" w:space="0" w:color="auto"/>
            <w:left w:val="none" w:sz="0" w:space="0" w:color="auto"/>
            <w:bottom w:val="none" w:sz="0" w:space="0" w:color="auto"/>
            <w:right w:val="none" w:sz="0" w:space="0" w:color="auto"/>
          </w:divBdr>
        </w:div>
        <w:div w:id="2021853960">
          <w:marLeft w:val="640"/>
          <w:marRight w:val="0"/>
          <w:marTop w:val="0"/>
          <w:marBottom w:val="0"/>
          <w:divBdr>
            <w:top w:val="none" w:sz="0" w:space="0" w:color="auto"/>
            <w:left w:val="none" w:sz="0" w:space="0" w:color="auto"/>
            <w:bottom w:val="none" w:sz="0" w:space="0" w:color="auto"/>
            <w:right w:val="none" w:sz="0" w:space="0" w:color="auto"/>
          </w:divBdr>
        </w:div>
        <w:div w:id="1166087825">
          <w:marLeft w:val="640"/>
          <w:marRight w:val="0"/>
          <w:marTop w:val="0"/>
          <w:marBottom w:val="0"/>
          <w:divBdr>
            <w:top w:val="none" w:sz="0" w:space="0" w:color="auto"/>
            <w:left w:val="none" w:sz="0" w:space="0" w:color="auto"/>
            <w:bottom w:val="none" w:sz="0" w:space="0" w:color="auto"/>
            <w:right w:val="none" w:sz="0" w:space="0" w:color="auto"/>
          </w:divBdr>
        </w:div>
        <w:div w:id="978532255">
          <w:marLeft w:val="640"/>
          <w:marRight w:val="0"/>
          <w:marTop w:val="0"/>
          <w:marBottom w:val="0"/>
          <w:divBdr>
            <w:top w:val="none" w:sz="0" w:space="0" w:color="auto"/>
            <w:left w:val="none" w:sz="0" w:space="0" w:color="auto"/>
            <w:bottom w:val="none" w:sz="0" w:space="0" w:color="auto"/>
            <w:right w:val="none" w:sz="0" w:space="0" w:color="auto"/>
          </w:divBdr>
        </w:div>
        <w:div w:id="1660571129">
          <w:marLeft w:val="640"/>
          <w:marRight w:val="0"/>
          <w:marTop w:val="0"/>
          <w:marBottom w:val="0"/>
          <w:divBdr>
            <w:top w:val="none" w:sz="0" w:space="0" w:color="auto"/>
            <w:left w:val="none" w:sz="0" w:space="0" w:color="auto"/>
            <w:bottom w:val="none" w:sz="0" w:space="0" w:color="auto"/>
            <w:right w:val="none" w:sz="0" w:space="0" w:color="auto"/>
          </w:divBdr>
        </w:div>
        <w:div w:id="2053263123">
          <w:marLeft w:val="640"/>
          <w:marRight w:val="0"/>
          <w:marTop w:val="0"/>
          <w:marBottom w:val="0"/>
          <w:divBdr>
            <w:top w:val="none" w:sz="0" w:space="0" w:color="auto"/>
            <w:left w:val="none" w:sz="0" w:space="0" w:color="auto"/>
            <w:bottom w:val="none" w:sz="0" w:space="0" w:color="auto"/>
            <w:right w:val="none" w:sz="0" w:space="0" w:color="auto"/>
          </w:divBdr>
        </w:div>
        <w:div w:id="988481679">
          <w:marLeft w:val="640"/>
          <w:marRight w:val="0"/>
          <w:marTop w:val="0"/>
          <w:marBottom w:val="0"/>
          <w:divBdr>
            <w:top w:val="none" w:sz="0" w:space="0" w:color="auto"/>
            <w:left w:val="none" w:sz="0" w:space="0" w:color="auto"/>
            <w:bottom w:val="none" w:sz="0" w:space="0" w:color="auto"/>
            <w:right w:val="none" w:sz="0" w:space="0" w:color="auto"/>
          </w:divBdr>
        </w:div>
        <w:div w:id="1847480468">
          <w:marLeft w:val="640"/>
          <w:marRight w:val="0"/>
          <w:marTop w:val="0"/>
          <w:marBottom w:val="0"/>
          <w:divBdr>
            <w:top w:val="none" w:sz="0" w:space="0" w:color="auto"/>
            <w:left w:val="none" w:sz="0" w:space="0" w:color="auto"/>
            <w:bottom w:val="none" w:sz="0" w:space="0" w:color="auto"/>
            <w:right w:val="none" w:sz="0" w:space="0" w:color="auto"/>
          </w:divBdr>
        </w:div>
        <w:div w:id="1322543525">
          <w:marLeft w:val="640"/>
          <w:marRight w:val="0"/>
          <w:marTop w:val="0"/>
          <w:marBottom w:val="0"/>
          <w:divBdr>
            <w:top w:val="none" w:sz="0" w:space="0" w:color="auto"/>
            <w:left w:val="none" w:sz="0" w:space="0" w:color="auto"/>
            <w:bottom w:val="none" w:sz="0" w:space="0" w:color="auto"/>
            <w:right w:val="none" w:sz="0" w:space="0" w:color="auto"/>
          </w:divBdr>
        </w:div>
        <w:div w:id="325405984">
          <w:marLeft w:val="640"/>
          <w:marRight w:val="0"/>
          <w:marTop w:val="0"/>
          <w:marBottom w:val="0"/>
          <w:divBdr>
            <w:top w:val="none" w:sz="0" w:space="0" w:color="auto"/>
            <w:left w:val="none" w:sz="0" w:space="0" w:color="auto"/>
            <w:bottom w:val="none" w:sz="0" w:space="0" w:color="auto"/>
            <w:right w:val="none" w:sz="0" w:space="0" w:color="auto"/>
          </w:divBdr>
        </w:div>
        <w:div w:id="1861577960">
          <w:marLeft w:val="640"/>
          <w:marRight w:val="0"/>
          <w:marTop w:val="0"/>
          <w:marBottom w:val="0"/>
          <w:divBdr>
            <w:top w:val="none" w:sz="0" w:space="0" w:color="auto"/>
            <w:left w:val="none" w:sz="0" w:space="0" w:color="auto"/>
            <w:bottom w:val="none" w:sz="0" w:space="0" w:color="auto"/>
            <w:right w:val="none" w:sz="0" w:space="0" w:color="auto"/>
          </w:divBdr>
        </w:div>
        <w:div w:id="690959451">
          <w:marLeft w:val="640"/>
          <w:marRight w:val="0"/>
          <w:marTop w:val="0"/>
          <w:marBottom w:val="0"/>
          <w:divBdr>
            <w:top w:val="none" w:sz="0" w:space="0" w:color="auto"/>
            <w:left w:val="none" w:sz="0" w:space="0" w:color="auto"/>
            <w:bottom w:val="none" w:sz="0" w:space="0" w:color="auto"/>
            <w:right w:val="none" w:sz="0" w:space="0" w:color="auto"/>
          </w:divBdr>
        </w:div>
        <w:div w:id="333345223">
          <w:marLeft w:val="640"/>
          <w:marRight w:val="0"/>
          <w:marTop w:val="0"/>
          <w:marBottom w:val="0"/>
          <w:divBdr>
            <w:top w:val="none" w:sz="0" w:space="0" w:color="auto"/>
            <w:left w:val="none" w:sz="0" w:space="0" w:color="auto"/>
            <w:bottom w:val="none" w:sz="0" w:space="0" w:color="auto"/>
            <w:right w:val="none" w:sz="0" w:space="0" w:color="auto"/>
          </w:divBdr>
        </w:div>
        <w:div w:id="2070959947">
          <w:marLeft w:val="640"/>
          <w:marRight w:val="0"/>
          <w:marTop w:val="0"/>
          <w:marBottom w:val="0"/>
          <w:divBdr>
            <w:top w:val="none" w:sz="0" w:space="0" w:color="auto"/>
            <w:left w:val="none" w:sz="0" w:space="0" w:color="auto"/>
            <w:bottom w:val="none" w:sz="0" w:space="0" w:color="auto"/>
            <w:right w:val="none" w:sz="0" w:space="0" w:color="auto"/>
          </w:divBdr>
        </w:div>
        <w:div w:id="28075223">
          <w:marLeft w:val="640"/>
          <w:marRight w:val="0"/>
          <w:marTop w:val="0"/>
          <w:marBottom w:val="0"/>
          <w:divBdr>
            <w:top w:val="none" w:sz="0" w:space="0" w:color="auto"/>
            <w:left w:val="none" w:sz="0" w:space="0" w:color="auto"/>
            <w:bottom w:val="none" w:sz="0" w:space="0" w:color="auto"/>
            <w:right w:val="none" w:sz="0" w:space="0" w:color="auto"/>
          </w:divBdr>
        </w:div>
        <w:div w:id="641930907">
          <w:marLeft w:val="640"/>
          <w:marRight w:val="0"/>
          <w:marTop w:val="0"/>
          <w:marBottom w:val="0"/>
          <w:divBdr>
            <w:top w:val="none" w:sz="0" w:space="0" w:color="auto"/>
            <w:left w:val="none" w:sz="0" w:space="0" w:color="auto"/>
            <w:bottom w:val="none" w:sz="0" w:space="0" w:color="auto"/>
            <w:right w:val="none" w:sz="0" w:space="0" w:color="auto"/>
          </w:divBdr>
        </w:div>
        <w:div w:id="1315716240">
          <w:marLeft w:val="640"/>
          <w:marRight w:val="0"/>
          <w:marTop w:val="0"/>
          <w:marBottom w:val="0"/>
          <w:divBdr>
            <w:top w:val="none" w:sz="0" w:space="0" w:color="auto"/>
            <w:left w:val="none" w:sz="0" w:space="0" w:color="auto"/>
            <w:bottom w:val="none" w:sz="0" w:space="0" w:color="auto"/>
            <w:right w:val="none" w:sz="0" w:space="0" w:color="auto"/>
          </w:divBdr>
        </w:div>
        <w:div w:id="162673308">
          <w:marLeft w:val="640"/>
          <w:marRight w:val="0"/>
          <w:marTop w:val="0"/>
          <w:marBottom w:val="0"/>
          <w:divBdr>
            <w:top w:val="none" w:sz="0" w:space="0" w:color="auto"/>
            <w:left w:val="none" w:sz="0" w:space="0" w:color="auto"/>
            <w:bottom w:val="none" w:sz="0" w:space="0" w:color="auto"/>
            <w:right w:val="none" w:sz="0" w:space="0" w:color="auto"/>
          </w:divBdr>
        </w:div>
        <w:div w:id="862019522">
          <w:marLeft w:val="640"/>
          <w:marRight w:val="0"/>
          <w:marTop w:val="0"/>
          <w:marBottom w:val="0"/>
          <w:divBdr>
            <w:top w:val="none" w:sz="0" w:space="0" w:color="auto"/>
            <w:left w:val="none" w:sz="0" w:space="0" w:color="auto"/>
            <w:bottom w:val="none" w:sz="0" w:space="0" w:color="auto"/>
            <w:right w:val="none" w:sz="0" w:space="0" w:color="auto"/>
          </w:divBdr>
        </w:div>
        <w:div w:id="844785314">
          <w:marLeft w:val="640"/>
          <w:marRight w:val="0"/>
          <w:marTop w:val="0"/>
          <w:marBottom w:val="0"/>
          <w:divBdr>
            <w:top w:val="none" w:sz="0" w:space="0" w:color="auto"/>
            <w:left w:val="none" w:sz="0" w:space="0" w:color="auto"/>
            <w:bottom w:val="none" w:sz="0" w:space="0" w:color="auto"/>
            <w:right w:val="none" w:sz="0" w:space="0" w:color="auto"/>
          </w:divBdr>
        </w:div>
        <w:div w:id="76445599">
          <w:marLeft w:val="640"/>
          <w:marRight w:val="0"/>
          <w:marTop w:val="0"/>
          <w:marBottom w:val="0"/>
          <w:divBdr>
            <w:top w:val="none" w:sz="0" w:space="0" w:color="auto"/>
            <w:left w:val="none" w:sz="0" w:space="0" w:color="auto"/>
            <w:bottom w:val="none" w:sz="0" w:space="0" w:color="auto"/>
            <w:right w:val="none" w:sz="0" w:space="0" w:color="auto"/>
          </w:divBdr>
        </w:div>
        <w:div w:id="808741356">
          <w:marLeft w:val="640"/>
          <w:marRight w:val="0"/>
          <w:marTop w:val="0"/>
          <w:marBottom w:val="0"/>
          <w:divBdr>
            <w:top w:val="none" w:sz="0" w:space="0" w:color="auto"/>
            <w:left w:val="none" w:sz="0" w:space="0" w:color="auto"/>
            <w:bottom w:val="none" w:sz="0" w:space="0" w:color="auto"/>
            <w:right w:val="none" w:sz="0" w:space="0" w:color="auto"/>
          </w:divBdr>
        </w:div>
        <w:div w:id="570820991">
          <w:marLeft w:val="640"/>
          <w:marRight w:val="0"/>
          <w:marTop w:val="0"/>
          <w:marBottom w:val="0"/>
          <w:divBdr>
            <w:top w:val="none" w:sz="0" w:space="0" w:color="auto"/>
            <w:left w:val="none" w:sz="0" w:space="0" w:color="auto"/>
            <w:bottom w:val="none" w:sz="0" w:space="0" w:color="auto"/>
            <w:right w:val="none" w:sz="0" w:space="0" w:color="auto"/>
          </w:divBdr>
        </w:div>
        <w:div w:id="1555776566">
          <w:marLeft w:val="640"/>
          <w:marRight w:val="0"/>
          <w:marTop w:val="0"/>
          <w:marBottom w:val="0"/>
          <w:divBdr>
            <w:top w:val="none" w:sz="0" w:space="0" w:color="auto"/>
            <w:left w:val="none" w:sz="0" w:space="0" w:color="auto"/>
            <w:bottom w:val="none" w:sz="0" w:space="0" w:color="auto"/>
            <w:right w:val="none" w:sz="0" w:space="0" w:color="auto"/>
          </w:divBdr>
        </w:div>
        <w:div w:id="1785148833">
          <w:marLeft w:val="640"/>
          <w:marRight w:val="0"/>
          <w:marTop w:val="0"/>
          <w:marBottom w:val="0"/>
          <w:divBdr>
            <w:top w:val="none" w:sz="0" w:space="0" w:color="auto"/>
            <w:left w:val="none" w:sz="0" w:space="0" w:color="auto"/>
            <w:bottom w:val="none" w:sz="0" w:space="0" w:color="auto"/>
            <w:right w:val="none" w:sz="0" w:space="0" w:color="auto"/>
          </w:divBdr>
        </w:div>
        <w:div w:id="2143763617">
          <w:marLeft w:val="640"/>
          <w:marRight w:val="0"/>
          <w:marTop w:val="0"/>
          <w:marBottom w:val="0"/>
          <w:divBdr>
            <w:top w:val="none" w:sz="0" w:space="0" w:color="auto"/>
            <w:left w:val="none" w:sz="0" w:space="0" w:color="auto"/>
            <w:bottom w:val="none" w:sz="0" w:space="0" w:color="auto"/>
            <w:right w:val="none" w:sz="0" w:space="0" w:color="auto"/>
          </w:divBdr>
        </w:div>
        <w:div w:id="59135850">
          <w:marLeft w:val="640"/>
          <w:marRight w:val="0"/>
          <w:marTop w:val="0"/>
          <w:marBottom w:val="0"/>
          <w:divBdr>
            <w:top w:val="none" w:sz="0" w:space="0" w:color="auto"/>
            <w:left w:val="none" w:sz="0" w:space="0" w:color="auto"/>
            <w:bottom w:val="none" w:sz="0" w:space="0" w:color="auto"/>
            <w:right w:val="none" w:sz="0" w:space="0" w:color="auto"/>
          </w:divBdr>
        </w:div>
        <w:div w:id="370494720">
          <w:marLeft w:val="640"/>
          <w:marRight w:val="0"/>
          <w:marTop w:val="0"/>
          <w:marBottom w:val="0"/>
          <w:divBdr>
            <w:top w:val="none" w:sz="0" w:space="0" w:color="auto"/>
            <w:left w:val="none" w:sz="0" w:space="0" w:color="auto"/>
            <w:bottom w:val="none" w:sz="0" w:space="0" w:color="auto"/>
            <w:right w:val="none" w:sz="0" w:space="0" w:color="auto"/>
          </w:divBdr>
        </w:div>
        <w:div w:id="175270966">
          <w:marLeft w:val="640"/>
          <w:marRight w:val="0"/>
          <w:marTop w:val="0"/>
          <w:marBottom w:val="0"/>
          <w:divBdr>
            <w:top w:val="none" w:sz="0" w:space="0" w:color="auto"/>
            <w:left w:val="none" w:sz="0" w:space="0" w:color="auto"/>
            <w:bottom w:val="none" w:sz="0" w:space="0" w:color="auto"/>
            <w:right w:val="none" w:sz="0" w:space="0" w:color="auto"/>
          </w:divBdr>
        </w:div>
        <w:div w:id="1809667302">
          <w:marLeft w:val="640"/>
          <w:marRight w:val="0"/>
          <w:marTop w:val="0"/>
          <w:marBottom w:val="0"/>
          <w:divBdr>
            <w:top w:val="none" w:sz="0" w:space="0" w:color="auto"/>
            <w:left w:val="none" w:sz="0" w:space="0" w:color="auto"/>
            <w:bottom w:val="none" w:sz="0" w:space="0" w:color="auto"/>
            <w:right w:val="none" w:sz="0" w:space="0" w:color="auto"/>
          </w:divBdr>
        </w:div>
        <w:div w:id="477696013">
          <w:marLeft w:val="640"/>
          <w:marRight w:val="0"/>
          <w:marTop w:val="0"/>
          <w:marBottom w:val="0"/>
          <w:divBdr>
            <w:top w:val="none" w:sz="0" w:space="0" w:color="auto"/>
            <w:left w:val="none" w:sz="0" w:space="0" w:color="auto"/>
            <w:bottom w:val="none" w:sz="0" w:space="0" w:color="auto"/>
            <w:right w:val="none" w:sz="0" w:space="0" w:color="auto"/>
          </w:divBdr>
        </w:div>
        <w:div w:id="1194418572">
          <w:marLeft w:val="640"/>
          <w:marRight w:val="0"/>
          <w:marTop w:val="0"/>
          <w:marBottom w:val="0"/>
          <w:divBdr>
            <w:top w:val="none" w:sz="0" w:space="0" w:color="auto"/>
            <w:left w:val="none" w:sz="0" w:space="0" w:color="auto"/>
            <w:bottom w:val="none" w:sz="0" w:space="0" w:color="auto"/>
            <w:right w:val="none" w:sz="0" w:space="0" w:color="auto"/>
          </w:divBdr>
        </w:div>
      </w:divsChild>
    </w:div>
    <w:div w:id="1866751173">
      <w:bodyDiv w:val="1"/>
      <w:marLeft w:val="0"/>
      <w:marRight w:val="0"/>
      <w:marTop w:val="0"/>
      <w:marBottom w:val="0"/>
      <w:divBdr>
        <w:top w:val="none" w:sz="0" w:space="0" w:color="auto"/>
        <w:left w:val="none" w:sz="0" w:space="0" w:color="auto"/>
        <w:bottom w:val="none" w:sz="0" w:space="0" w:color="auto"/>
        <w:right w:val="none" w:sz="0" w:space="0" w:color="auto"/>
      </w:divBdr>
    </w:div>
    <w:div w:id="1870797668">
      <w:bodyDiv w:val="1"/>
      <w:marLeft w:val="0"/>
      <w:marRight w:val="0"/>
      <w:marTop w:val="0"/>
      <w:marBottom w:val="0"/>
      <w:divBdr>
        <w:top w:val="none" w:sz="0" w:space="0" w:color="auto"/>
        <w:left w:val="none" w:sz="0" w:space="0" w:color="auto"/>
        <w:bottom w:val="none" w:sz="0" w:space="0" w:color="auto"/>
        <w:right w:val="none" w:sz="0" w:space="0" w:color="auto"/>
      </w:divBdr>
    </w:div>
    <w:div w:id="1873763489">
      <w:bodyDiv w:val="1"/>
      <w:marLeft w:val="0"/>
      <w:marRight w:val="0"/>
      <w:marTop w:val="0"/>
      <w:marBottom w:val="0"/>
      <w:divBdr>
        <w:top w:val="none" w:sz="0" w:space="0" w:color="auto"/>
        <w:left w:val="none" w:sz="0" w:space="0" w:color="auto"/>
        <w:bottom w:val="none" w:sz="0" w:space="0" w:color="auto"/>
        <w:right w:val="none" w:sz="0" w:space="0" w:color="auto"/>
      </w:divBdr>
    </w:div>
    <w:div w:id="1874686847">
      <w:bodyDiv w:val="1"/>
      <w:marLeft w:val="0"/>
      <w:marRight w:val="0"/>
      <w:marTop w:val="0"/>
      <w:marBottom w:val="0"/>
      <w:divBdr>
        <w:top w:val="none" w:sz="0" w:space="0" w:color="auto"/>
        <w:left w:val="none" w:sz="0" w:space="0" w:color="auto"/>
        <w:bottom w:val="none" w:sz="0" w:space="0" w:color="auto"/>
        <w:right w:val="none" w:sz="0" w:space="0" w:color="auto"/>
      </w:divBdr>
    </w:div>
    <w:div w:id="1875073376">
      <w:bodyDiv w:val="1"/>
      <w:marLeft w:val="0"/>
      <w:marRight w:val="0"/>
      <w:marTop w:val="0"/>
      <w:marBottom w:val="0"/>
      <w:divBdr>
        <w:top w:val="none" w:sz="0" w:space="0" w:color="auto"/>
        <w:left w:val="none" w:sz="0" w:space="0" w:color="auto"/>
        <w:bottom w:val="none" w:sz="0" w:space="0" w:color="auto"/>
        <w:right w:val="none" w:sz="0" w:space="0" w:color="auto"/>
      </w:divBdr>
    </w:div>
    <w:div w:id="1877234592">
      <w:bodyDiv w:val="1"/>
      <w:marLeft w:val="0"/>
      <w:marRight w:val="0"/>
      <w:marTop w:val="0"/>
      <w:marBottom w:val="0"/>
      <w:divBdr>
        <w:top w:val="none" w:sz="0" w:space="0" w:color="auto"/>
        <w:left w:val="none" w:sz="0" w:space="0" w:color="auto"/>
        <w:bottom w:val="none" w:sz="0" w:space="0" w:color="auto"/>
        <w:right w:val="none" w:sz="0" w:space="0" w:color="auto"/>
      </w:divBdr>
    </w:div>
    <w:div w:id="1885291401">
      <w:bodyDiv w:val="1"/>
      <w:marLeft w:val="0"/>
      <w:marRight w:val="0"/>
      <w:marTop w:val="0"/>
      <w:marBottom w:val="0"/>
      <w:divBdr>
        <w:top w:val="none" w:sz="0" w:space="0" w:color="auto"/>
        <w:left w:val="none" w:sz="0" w:space="0" w:color="auto"/>
        <w:bottom w:val="none" w:sz="0" w:space="0" w:color="auto"/>
        <w:right w:val="none" w:sz="0" w:space="0" w:color="auto"/>
      </w:divBdr>
      <w:divsChild>
        <w:div w:id="1092361501">
          <w:marLeft w:val="640"/>
          <w:marRight w:val="0"/>
          <w:marTop w:val="0"/>
          <w:marBottom w:val="0"/>
          <w:divBdr>
            <w:top w:val="none" w:sz="0" w:space="0" w:color="auto"/>
            <w:left w:val="none" w:sz="0" w:space="0" w:color="auto"/>
            <w:bottom w:val="none" w:sz="0" w:space="0" w:color="auto"/>
            <w:right w:val="none" w:sz="0" w:space="0" w:color="auto"/>
          </w:divBdr>
        </w:div>
        <w:div w:id="1726830133">
          <w:marLeft w:val="640"/>
          <w:marRight w:val="0"/>
          <w:marTop w:val="0"/>
          <w:marBottom w:val="0"/>
          <w:divBdr>
            <w:top w:val="none" w:sz="0" w:space="0" w:color="auto"/>
            <w:left w:val="none" w:sz="0" w:space="0" w:color="auto"/>
            <w:bottom w:val="none" w:sz="0" w:space="0" w:color="auto"/>
            <w:right w:val="none" w:sz="0" w:space="0" w:color="auto"/>
          </w:divBdr>
        </w:div>
        <w:div w:id="1108037647">
          <w:marLeft w:val="640"/>
          <w:marRight w:val="0"/>
          <w:marTop w:val="0"/>
          <w:marBottom w:val="0"/>
          <w:divBdr>
            <w:top w:val="none" w:sz="0" w:space="0" w:color="auto"/>
            <w:left w:val="none" w:sz="0" w:space="0" w:color="auto"/>
            <w:bottom w:val="none" w:sz="0" w:space="0" w:color="auto"/>
            <w:right w:val="none" w:sz="0" w:space="0" w:color="auto"/>
          </w:divBdr>
        </w:div>
        <w:div w:id="1962147883">
          <w:marLeft w:val="640"/>
          <w:marRight w:val="0"/>
          <w:marTop w:val="0"/>
          <w:marBottom w:val="0"/>
          <w:divBdr>
            <w:top w:val="none" w:sz="0" w:space="0" w:color="auto"/>
            <w:left w:val="none" w:sz="0" w:space="0" w:color="auto"/>
            <w:bottom w:val="none" w:sz="0" w:space="0" w:color="auto"/>
            <w:right w:val="none" w:sz="0" w:space="0" w:color="auto"/>
          </w:divBdr>
        </w:div>
        <w:div w:id="2066179902">
          <w:marLeft w:val="640"/>
          <w:marRight w:val="0"/>
          <w:marTop w:val="0"/>
          <w:marBottom w:val="0"/>
          <w:divBdr>
            <w:top w:val="none" w:sz="0" w:space="0" w:color="auto"/>
            <w:left w:val="none" w:sz="0" w:space="0" w:color="auto"/>
            <w:bottom w:val="none" w:sz="0" w:space="0" w:color="auto"/>
            <w:right w:val="none" w:sz="0" w:space="0" w:color="auto"/>
          </w:divBdr>
        </w:div>
        <w:div w:id="1413818271">
          <w:marLeft w:val="640"/>
          <w:marRight w:val="0"/>
          <w:marTop w:val="0"/>
          <w:marBottom w:val="0"/>
          <w:divBdr>
            <w:top w:val="none" w:sz="0" w:space="0" w:color="auto"/>
            <w:left w:val="none" w:sz="0" w:space="0" w:color="auto"/>
            <w:bottom w:val="none" w:sz="0" w:space="0" w:color="auto"/>
            <w:right w:val="none" w:sz="0" w:space="0" w:color="auto"/>
          </w:divBdr>
        </w:div>
        <w:div w:id="332756429">
          <w:marLeft w:val="640"/>
          <w:marRight w:val="0"/>
          <w:marTop w:val="0"/>
          <w:marBottom w:val="0"/>
          <w:divBdr>
            <w:top w:val="none" w:sz="0" w:space="0" w:color="auto"/>
            <w:left w:val="none" w:sz="0" w:space="0" w:color="auto"/>
            <w:bottom w:val="none" w:sz="0" w:space="0" w:color="auto"/>
            <w:right w:val="none" w:sz="0" w:space="0" w:color="auto"/>
          </w:divBdr>
        </w:div>
        <w:div w:id="1891066902">
          <w:marLeft w:val="640"/>
          <w:marRight w:val="0"/>
          <w:marTop w:val="0"/>
          <w:marBottom w:val="0"/>
          <w:divBdr>
            <w:top w:val="none" w:sz="0" w:space="0" w:color="auto"/>
            <w:left w:val="none" w:sz="0" w:space="0" w:color="auto"/>
            <w:bottom w:val="none" w:sz="0" w:space="0" w:color="auto"/>
            <w:right w:val="none" w:sz="0" w:space="0" w:color="auto"/>
          </w:divBdr>
        </w:div>
        <w:div w:id="894311539">
          <w:marLeft w:val="640"/>
          <w:marRight w:val="0"/>
          <w:marTop w:val="0"/>
          <w:marBottom w:val="0"/>
          <w:divBdr>
            <w:top w:val="none" w:sz="0" w:space="0" w:color="auto"/>
            <w:left w:val="none" w:sz="0" w:space="0" w:color="auto"/>
            <w:bottom w:val="none" w:sz="0" w:space="0" w:color="auto"/>
            <w:right w:val="none" w:sz="0" w:space="0" w:color="auto"/>
          </w:divBdr>
        </w:div>
        <w:div w:id="129400423">
          <w:marLeft w:val="640"/>
          <w:marRight w:val="0"/>
          <w:marTop w:val="0"/>
          <w:marBottom w:val="0"/>
          <w:divBdr>
            <w:top w:val="none" w:sz="0" w:space="0" w:color="auto"/>
            <w:left w:val="none" w:sz="0" w:space="0" w:color="auto"/>
            <w:bottom w:val="none" w:sz="0" w:space="0" w:color="auto"/>
            <w:right w:val="none" w:sz="0" w:space="0" w:color="auto"/>
          </w:divBdr>
        </w:div>
        <w:div w:id="1863741514">
          <w:marLeft w:val="640"/>
          <w:marRight w:val="0"/>
          <w:marTop w:val="0"/>
          <w:marBottom w:val="0"/>
          <w:divBdr>
            <w:top w:val="none" w:sz="0" w:space="0" w:color="auto"/>
            <w:left w:val="none" w:sz="0" w:space="0" w:color="auto"/>
            <w:bottom w:val="none" w:sz="0" w:space="0" w:color="auto"/>
            <w:right w:val="none" w:sz="0" w:space="0" w:color="auto"/>
          </w:divBdr>
        </w:div>
        <w:div w:id="1688869974">
          <w:marLeft w:val="640"/>
          <w:marRight w:val="0"/>
          <w:marTop w:val="0"/>
          <w:marBottom w:val="0"/>
          <w:divBdr>
            <w:top w:val="none" w:sz="0" w:space="0" w:color="auto"/>
            <w:left w:val="none" w:sz="0" w:space="0" w:color="auto"/>
            <w:bottom w:val="none" w:sz="0" w:space="0" w:color="auto"/>
            <w:right w:val="none" w:sz="0" w:space="0" w:color="auto"/>
          </w:divBdr>
        </w:div>
        <w:div w:id="757287669">
          <w:marLeft w:val="640"/>
          <w:marRight w:val="0"/>
          <w:marTop w:val="0"/>
          <w:marBottom w:val="0"/>
          <w:divBdr>
            <w:top w:val="none" w:sz="0" w:space="0" w:color="auto"/>
            <w:left w:val="none" w:sz="0" w:space="0" w:color="auto"/>
            <w:bottom w:val="none" w:sz="0" w:space="0" w:color="auto"/>
            <w:right w:val="none" w:sz="0" w:space="0" w:color="auto"/>
          </w:divBdr>
        </w:div>
        <w:div w:id="1114523094">
          <w:marLeft w:val="640"/>
          <w:marRight w:val="0"/>
          <w:marTop w:val="0"/>
          <w:marBottom w:val="0"/>
          <w:divBdr>
            <w:top w:val="none" w:sz="0" w:space="0" w:color="auto"/>
            <w:left w:val="none" w:sz="0" w:space="0" w:color="auto"/>
            <w:bottom w:val="none" w:sz="0" w:space="0" w:color="auto"/>
            <w:right w:val="none" w:sz="0" w:space="0" w:color="auto"/>
          </w:divBdr>
        </w:div>
        <w:div w:id="842666710">
          <w:marLeft w:val="640"/>
          <w:marRight w:val="0"/>
          <w:marTop w:val="0"/>
          <w:marBottom w:val="0"/>
          <w:divBdr>
            <w:top w:val="none" w:sz="0" w:space="0" w:color="auto"/>
            <w:left w:val="none" w:sz="0" w:space="0" w:color="auto"/>
            <w:bottom w:val="none" w:sz="0" w:space="0" w:color="auto"/>
            <w:right w:val="none" w:sz="0" w:space="0" w:color="auto"/>
          </w:divBdr>
        </w:div>
        <w:div w:id="834344506">
          <w:marLeft w:val="640"/>
          <w:marRight w:val="0"/>
          <w:marTop w:val="0"/>
          <w:marBottom w:val="0"/>
          <w:divBdr>
            <w:top w:val="none" w:sz="0" w:space="0" w:color="auto"/>
            <w:left w:val="none" w:sz="0" w:space="0" w:color="auto"/>
            <w:bottom w:val="none" w:sz="0" w:space="0" w:color="auto"/>
            <w:right w:val="none" w:sz="0" w:space="0" w:color="auto"/>
          </w:divBdr>
        </w:div>
        <w:div w:id="804129745">
          <w:marLeft w:val="640"/>
          <w:marRight w:val="0"/>
          <w:marTop w:val="0"/>
          <w:marBottom w:val="0"/>
          <w:divBdr>
            <w:top w:val="none" w:sz="0" w:space="0" w:color="auto"/>
            <w:left w:val="none" w:sz="0" w:space="0" w:color="auto"/>
            <w:bottom w:val="none" w:sz="0" w:space="0" w:color="auto"/>
            <w:right w:val="none" w:sz="0" w:space="0" w:color="auto"/>
          </w:divBdr>
        </w:div>
        <w:div w:id="1475752385">
          <w:marLeft w:val="640"/>
          <w:marRight w:val="0"/>
          <w:marTop w:val="0"/>
          <w:marBottom w:val="0"/>
          <w:divBdr>
            <w:top w:val="none" w:sz="0" w:space="0" w:color="auto"/>
            <w:left w:val="none" w:sz="0" w:space="0" w:color="auto"/>
            <w:bottom w:val="none" w:sz="0" w:space="0" w:color="auto"/>
            <w:right w:val="none" w:sz="0" w:space="0" w:color="auto"/>
          </w:divBdr>
        </w:div>
        <w:div w:id="1652055132">
          <w:marLeft w:val="640"/>
          <w:marRight w:val="0"/>
          <w:marTop w:val="0"/>
          <w:marBottom w:val="0"/>
          <w:divBdr>
            <w:top w:val="none" w:sz="0" w:space="0" w:color="auto"/>
            <w:left w:val="none" w:sz="0" w:space="0" w:color="auto"/>
            <w:bottom w:val="none" w:sz="0" w:space="0" w:color="auto"/>
            <w:right w:val="none" w:sz="0" w:space="0" w:color="auto"/>
          </w:divBdr>
        </w:div>
        <w:div w:id="1302614744">
          <w:marLeft w:val="640"/>
          <w:marRight w:val="0"/>
          <w:marTop w:val="0"/>
          <w:marBottom w:val="0"/>
          <w:divBdr>
            <w:top w:val="none" w:sz="0" w:space="0" w:color="auto"/>
            <w:left w:val="none" w:sz="0" w:space="0" w:color="auto"/>
            <w:bottom w:val="none" w:sz="0" w:space="0" w:color="auto"/>
            <w:right w:val="none" w:sz="0" w:space="0" w:color="auto"/>
          </w:divBdr>
        </w:div>
        <w:div w:id="1544713700">
          <w:marLeft w:val="640"/>
          <w:marRight w:val="0"/>
          <w:marTop w:val="0"/>
          <w:marBottom w:val="0"/>
          <w:divBdr>
            <w:top w:val="none" w:sz="0" w:space="0" w:color="auto"/>
            <w:left w:val="none" w:sz="0" w:space="0" w:color="auto"/>
            <w:bottom w:val="none" w:sz="0" w:space="0" w:color="auto"/>
            <w:right w:val="none" w:sz="0" w:space="0" w:color="auto"/>
          </w:divBdr>
        </w:div>
        <w:div w:id="1442842810">
          <w:marLeft w:val="640"/>
          <w:marRight w:val="0"/>
          <w:marTop w:val="0"/>
          <w:marBottom w:val="0"/>
          <w:divBdr>
            <w:top w:val="none" w:sz="0" w:space="0" w:color="auto"/>
            <w:left w:val="none" w:sz="0" w:space="0" w:color="auto"/>
            <w:bottom w:val="none" w:sz="0" w:space="0" w:color="auto"/>
            <w:right w:val="none" w:sz="0" w:space="0" w:color="auto"/>
          </w:divBdr>
        </w:div>
        <w:div w:id="1181553347">
          <w:marLeft w:val="640"/>
          <w:marRight w:val="0"/>
          <w:marTop w:val="0"/>
          <w:marBottom w:val="0"/>
          <w:divBdr>
            <w:top w:val="none" w:sz="0" w:space="0" w:color="auto"/>
            <w:left w:val="none" w:sz="0" w:space="0" w:color="auto"/>
            <w:bottom w:val="none" w:sz="0" w:space="0" w:color="auto"/>
            <w:right w:val="none" w:sz="0" w:space="0" w:color="auto"/>
          </w:divBdr>
        </w:div>
        <w:div w:id="1174537008">
          <w:marLeft w:val="640"/>
          <w:marRight w:val="0"/>
          <w:marTop w:val="0"/>
          <w:marBottom w:val="0"/>
          <w:divBdr>
            <w:top w:val="none" w:sz="0" w:space="0" w:color="auto"/>
            <w:left w:val="none" w:sz="0" w:space="0" w:color="auto"/>
            <w:bottom w:val="none" w:sz="0" w:space="0" w:color="auto"/>
            <w:right w:val="none" w:sz="0" w:space="0" w:color="auto"/>
          </w:divBdr>
        </w:div>
        <w:div w:id="1624186489">
          <w:marLeft w:val="640"/>
          <w:marRight w:val="0"/>
          <w:marTop w:val="0"/>
          <w:marBottom w:val="0"/>
          <w:divBdr>
            <w:top w:val="none" w:sz="0" w:space="0" w:color="auto"/>
            <w:left w:val="none" w:sz="0" w:space="0" w:color="auto"/>
            <w:bottom w:val="none" w:sz="0" w:space="0" w:color="auto"/>
            <w:right w:val="none" w:sz="0" w:space="0" w:color="auto"/>
          </w:divBdr>
        </w:div>
        <w:div w:id="369112650">
          <w:marLeft w:val="640"/>
          <w:marRight w:val="0"/>
          <w:marTop w:val="0"/>
          <w:marBottom w:val="0"/>
          <w:divBdr>
            <w:top w:val="none" w:sz="0" w:space="0" w:color="auto"/>
            <w:left w:val="none" w:sz="0" w:space="0" w:color="auto"/>
            <w:bottom w:val="none" w:sz="0" w:space="0" w:color="auto"/>
            <w:right w:val="none" w:sz="0" w:space="0" w:color="auto"/>
          </w:divBdr>
        </w:div>
        <w:div w:id="1091269735">
          <w:marLeft w:val="640"/>
          <w:marRight w:val="0"/>
          <w:marTop w:val="0"/>
          <w:marBottom w:val="0"/>
          <w:divBdr>
            <w:top w:val="none" w:sz="0" w:space="0" w:color="auto"/>
            <w:left w:val="none" w:sz="0" w:space="0" w:color="auto"/>
            <w:bottom w:val="none" w:sz="0" w:space="0" w:color="auto"/>
            <w:right w:val="none" w:sz="0" w:space="0" w:color="auto"/>
          </w:divBdr>
        </w:div>
        <w:div w:id="1166477031">
          <w:marLeft w:val="640"/>
          <w:marRight w:val="0"/>
          <w:marTop w:val="0"/>
          <w:marBottom w:val="0"/>
          <w:divBdr>
            <w:top w:val="none" w:sz="0" w:space="0" w:color="auto"/>
            <w:left w:val="none" w:sz="0" w:space="0" w:color="auto"/>
            <w:bottom w:val="none" w:sz="0" w:space="0" w:color="auto"/>
            <w:right w:val="none" w:sz="0" w:space="0" w:color="auto"/>
          </w:divBdr>
        </w:div>
        <w:div w:id="1651396405">
          <w:marLeft w:val="640"/>
          <w:marRight w:val="0"/>
          <w:marTop w:val="0"/>
          <w:marBottom w:val="0"/>
          <w:divBdr>
            <w:top w:val="none" w:sz="0" w:space="0" w:color="auto"/>
            <w:left w:val="none" w:sz="0" w:space="0" w:color="auto"/>
            <w:bottom w:val="none" w:sz="0" w:space="0" w:color="auto"/>
            <w:right w:val="none" w:sz="0" w:space="0" w:color="auto"/>
          </w:divBdr>
        </w:div>
        <w:div w:id="1213881594">
          <w:marLeft w:val="640"/>
          <w:marRight w:val="0"/>
          <w:marTop w:val="0"/>
          <w:marBottom w:val="0"/>
          <w:divBdr>
            <w:top w:val="none" w:sz="0" w:space="0" w:color="auto"/>
            <w:left w:val="none" w:sz="0" w:space="0" w:color="auto"/>
            <w:bottom w:val="none" w:sz="0" w:space="0" w:color="auto"/>
            <w:right w:val="none" w:sz="0" w:space="0" w:color="auto"/>
          </w:divBdr>
        </w:div>
        <w:div w:id="2123064306">
          <w:marLeft w:val="640"/>
          <w:marRight w:val="0"/>
          <w:marTop w:val="0"/>
          <w:marBottom w:val="0"/>
          <w:divBdr>
            <w:top w:val="none" w:sz="0" w:space="0" w:color="auto"/>
            <w:left w:val="none" w:sz="0" w:space="0" w:color="auto"/>
            <w:bottom w:val="none" w:sz="0" w:space="0" w:color="auto"/>
            <w:right w:val="none" w:sz="0" w:space="0" w:color="auto"/>
          </w:divBdr>
        </w:div>
        <w:div w:id="1782723573">
          <w:marLeft w:val="640"/>
          <w:marRight w:val="0"/>
          <w:marTop w:val="0"/>
          <w:marBottom w:val="0"/>
          <w:divBdr>
            <w:top w:val="none" w:sz="0" w:space="0" w:color="auto"/>
            <w:left w:val="none" w:sz="0" w:space="0" w:color="auto"/>
            <w:bottom w:val="none" w:sz="0" w:space="0" w:color="auto"/>
            <w:right w:val="none" w:sz="0" w:space="0" w:color="auto"/>
          </w:divBdr>
        </w:div>
        <w:div w:id="1671525656">
          <w:marLeft w:val="640"/>
          <w:marRight w:val="0"/>
          <w:marTop w:val="0"/>
          <w:marBottom w:val="0"/>
          <w:divBdr>
            <w:top w:val="none" w:sz="0" w:space="0" w:color="auto"/>
            <w:left w:val="none" w:sz="0" w:space="0" w:color="auto"/>
            <w:bottom w:val="none" w:sz="0" w:space="0" w:color="auto"/>
            <w:right w:val="none" w:sz="0" w:space="0" w:color="auto"/>
          </w:divBdr>
        </w:div>
        <w:div w:id="1270891540">
          <w:marLeft w:val="640"/>
          <w:marRight w:val="0"/>
          <w:marTop w:val="0"/>
          <w:marBottom w:val="0"/>
          <w:divBdr>
            <w:top w:val="none" w:sz="0" w:space="0" w:color="auto"/>
            <w:left w:val="none" w:sz="0" w:space="0" w:color="auto"/>
            <w:bottom w:val="none" w:sz="0" w:space="0" w:color="auto"/>
            <w:right w:val="none" w:sz="0" w:space="0" w:color="auto"/>
          </w:divBdr>
        </w:div>
        <w:div w:id="1282105771">
          <w:marLeft w:val="640"/>
          <w:marRight w:val="0"/>
          <w:marTop w:val="0"/>
          <w:marBottom w:val="0"/>
          <w:divBdr>
            <w:top w:val="none" w:sz="0" w:space="0" w:color="auto"/>
            <w:left w:val="none" w:sz="0" w:space="0" w:color="auto"/>
            <w:bottom w:val="none" w:sz="0" w:space="0" w:color="auto"/>
            <w:right w:val="none" w:sz="0" w:space="0" w:color="auto"/>
          </w:divBdr>
        </w:div>
        <w:div w:id="2050379124">
          <w:marLeft w:val="640"/>
          <w:marRight w:val="0"/>
          <w:marTop w:val="0"/>
          <w:marBottom w:val="0"/>
          <w:divBdr>
            <w:top w:val="none" w:sz="0" w:space="0" w:color="auto"/>
            <w:left w:val="none" w:sz="0" w:space="0" w:color="auto"/>
            <w:bottom w:val="none" w:sz="0" w:space="0" w:color="auto"/>
            <w:right w:val="none" w:sz="0" w:space="0" w:color="auto"/>
          </w:divBdr>
        </w:div>
        <w:div w:id="2139644292">
          <w:marLeft w:val="640"/>
          <w:marRight w:val="0"/>
          <w:marTop w:val="0"/>
          <w:marBottom w:val="0"/>
          <w:divBdr>
            <w:top w:val="none" w:sz="0" w:space="0" w:color="auto"/>
            <w:left w:val="none" w:sz="0" w:space="0" w:color="auto"/>
            <w:bottom w:val="none" w:sz="0" w:space="0" w:color="auto"/>
            <w:right w:val="none" w:sz="0" w:space="0" w:color="auto"/>
          </w:divBdr>
        </w:div>
        <w:div w:id="720982393">
          <w:marLeft w:val="640"/>
          <w:marRight w:val="0"/>
          <w:marTop w:val="0"/>
          <w:marBottom w:val="0"/>
          <w:divBdr>
            <w:top w:val="none" w:sz="0" w:space="0" w:color="auto"/>
            <w:left w:val="none" w:sz="0" w:space="0" w:color="auto"/>
            <w:bottom w:val="none" w:sz="0" w:space="0" w:color="auto"/>
            <w:right w:val="none" w:sz="0" w:space="0" w:color="auto"/>
          </w:divBdr>
        </w:div>
        <w:div w:id="479466891">
          <w:marLeft w:val="640"/>
          <w:marRight w:val="0"/>
          <w:marTop w:val="0"/>
          <w:marBottom w:val="0"/>
          <w:divBdr>
            <w:top w:val="none" w:sz="0" w:space="0" w:color="auto"/>
            <w:left w:val="none" w:sz="0" w:space="0" w:color="auto"/>
            <w:bottom w:val="none" w:sz="0" w:space="0" w:color="auto"/>
            <w:right w:val="none" w:sz="0" w:space="0" w:color="auto"/>
          </w:divBdr>
        </w:div>
        <w:div w:id="349915582">
          <w:marLeft w:val="640"/>
          <w:marRight w:val="0"/>
          <w:marTop w:val="0"/>
          <w:marBottom w:val="0"/>
          <w:divBdr>
            <w:top w:val="none" w:sz="0" w:space="0" w:color="auto"/>
            <w:left w:val="none" w:sz="0" w:space="0" w:color="auto"/>
            <w:bottom w:val="none" w:sz="0" w:space="0" w:color="auto"/>
            <w:right w:val="none" w:sz="0" w:space="0" w:color="auto"/>
          </w:divBdr>
        </w:div>
        <w:div w:id="716204230">
          <w:marLeft w:val="640"/>
          <w:marRight w:val="0"/>
          <w:marTop w:val="0"/>
          <w:marBottom w:val="0"/>
          <w:divBdr>
            <w:top w:val="none" w:sz="0" w:space="0" w:color="auto"/>
            <w:left w:val="none" w:sz="0" w:space="0" w:color="auto"/>
            <w:bottom w:val="none" w:sz="0" w:space="0" w:color="auto"/>
            <w:right w:val="none" w:sz="0" w:space="0" w:color="auto"/>
          </w:divBdr>
        </w:div>
        <w:div w:id="656766635">
          <w:marLeft w:val="640"/>
          <w:marRight w:val="0"/>
          <w:marTop w:val="0"/>
          <w:marBottom w:val="0"/>
          <w:divBdr>
            <w:top w:val="none" w:sz="0" w:space="0" w:color="auto"/>
            <w:left w:val="none" w:sz="0" w:space="0" w:color="auto"/>
            <w:bottom w:val="none" w:sz="0" w:space="0" w:color="auto"/>
            <w:right w:val="none" w:sz="0" w:space="0" w:color="auto"/>
          </w:divBdr>
        </w:div>
        <w:div w:id="540213534">
          <w:marLeft w:val="640"/>
          <w:marRight w:val="0"/>
          <w:marTop w:val="0"/>
          <w:marBottom w:val="0"/>
          <w:divBdr>
            <w:top w:val="none" w:sz="0" w:space="0" w:color="auto"/>
            <w:left w:val="none" w:sz="0" w:space="0" w:color="auto"/>
            <w:bottom w:val="none" w:sz="0" w:space="0" w:color="auto"/>
            <w:right w:val="none" w:sz="0" w:space="0" w:color="auto"/>
          </w:divBdr>
        </w:div>
        <w:div w:id="1376930913">
          <w:marLeft w:val="640"/>
          <w:marRight w:val="0"/>
          <w:marTop w:val="0"/>
          <w:marBottom w:val="0"/>
          <w:divBdr>
            <w:top w:val="none" w:sz="0" w:space="0" w:color="auto"/>
            <w:left w:val="none" w:sz="0" w:space="0" w:color="auto"/>
            <w:bottom w:val="none" w:sz="0" w:space="0" w:color="auto"/>
            <w:right w:val="none" w:sz="0" w:space="0" w:color="auto"/>
          </w:divBdr>
        </w:div>
        <w:div w:id="1390418858">
          <w:marLeft w:val="640"/>
          <w:marRight w:val="0"/>
          <w:marTop w:val="0"/>
          <w:marBottom w:val="0"/>
          <w:divBdr>
            <w:top w:val="none" w:sz="0" w:space="0" w:color="auto"/>
            <w:left w:val="none" w:sz="0" w:space="0" w:color="auto"/>
            <w:bottom w:val="none" w:sz="0" w:space="0" w:color="auto"/>
            <w:right w:val="none" w:sz="0" w:space="0" w:color="auto"/>
          </w:divBdr>
        </w:div>
        <w:div w:id="1289509231">
          <w:marLeft w:val="640"/>
          <w:marRight w:val="0"/>
          <w:marTop w:val="0"/>
          <w:marBottom w:val="0"/>
          <w:divBdr>
            <w:top w:val="none" w:sz="0" w:space="0" w:color="auto"/>
            <w:left w:val="none" w:sz="0" w:space="0" w:color="auto"/>
            <w:bottom w:val="none" w:sz="0" w:space="0" w:color="auto"/>
            <w:right w:val="none" w:sz="0" w:space="0" w:color="auto"/>
          </w:divBdr>
        </w:div>
        <w:div w:id="581792409">
          <w:marLeft w:val="640"/>
          <w:marRight w:val="0"/>
          <w:marTop w:val="0"/>
          <w:marBottom w:val="0"/>
          <w:divBdr>
            <w:top w:val="none" w:sz="0" w:space="0" w:color="auto"/>
            <w:left w:val="none" w:sz="0" w:space="0" w:color="auto"/>
            <w:bottom w:val="none" w:sz="0" w:space="0" w:color="auto"/>
            <w:right w:val="none" w:sz="0" w:space="0" w:color="auto"/>
          </w:divBdr>
        </w:div>
        <w:div w:id="118769996">
          <w:marLeft w:val="640"/>
          <w:marRight w:val="0"/>
          <w:marTop w:val="0"/>
          <w:marBottom w:val="0"/>
          <w:divBdr>
            <w:top w:val="none" w:sz="0" w:space="0" w:color="auto"/>
            <w:left w:val="none" w:sz="0" w:space="0" w:color="auto"/>
            <w:bottom w:val="none" w:sz="0" w:space="0" w:color="auto"/>
            <w:right w:val="none" w:sz="0" w:space="0" w:color="auto"/>
          </w:divBdr>
        </w:div>
        <w:div w:id="148179639">
          <w:marLeft w:val="640"/>
          <w:marRight w:val="0"/>
          <w:marTop w:val="0"/>
          <w:marBottom w:val="0"/>
          <w:divBdr>
            <w:top w:val="none" w:sz="0" w:space="0" w:color="auto"/>
            <w:left w:val="none" w:sz="0" w:space="0" w:color="auto"/>
            <w:bottom w:val="none" w:sz="0" w:space="0" w:color="auto"/>
            <w:right w:val="none" w:sz="0" w:space="0" w:color="auto"/>
          </w:divBdr>
        </w:div>
        <w:div w:id="212541433">
          <w:marLeft w:val="640"/>
          <w:marRight w:val="0"/>
          <w:marTop w:val="0"/>
          <w:marBottom w:val="0"/>
          <w:divBdr>
            <w:top w:val="none" w:sz="0" w:space="0" w:color="auto"/>
            <w:left w:val="none" w:sz="0" w:space="0" w:color="auto"/>
            <w:bottom w:val="none" w:sz="0" w:space="0" w:color="auto"/>
            <w:right w:val="none" w:sz="0" w:space="0" w:color="auto"/>
          </w:divBdr>
        </w:div>
        <w:div w:id="440033031">
          <w:marLeft w:val="640"/>
          <w:marRight w:val="0"/>
          <w:marTop w:val="0"/>
          <w:marBottom w:val="0"/>
          <w:divBdr>
            <w:top w:val="none" w:sz="0" w:space="0" w:color="auto"/>
            <w:left w:val="none" w:sz="0" w:space="0" w:color="auto"/>
            <w:bottom w:val="none" w:sz="0" w:space="0" w:color="auto"/>
            <w:right w:val="none" w:sz="0" w:space="0" w:color="auto"/>
          </w:divBdr>
        </w:div>
        <w:div w:id="795031625">
          <w:marLeft w:val="640"/>
          <w:marRight w:val="0"/>
          <w:marTop w:val="0"/>
          <w:marBottom w:val="0"/>
          <w:divBdr>
            <w:top w:val="none" w:sz="0" w:space="0" w:color="auto"/>
            <w:left w:val="none" w:sz="0" w:space="0" w:color="auto"/>
            <w:bottom w:val="none" w:sz="0" w:space="0" w:color="auto"/>
            <w:right w:val="none" w:sz="0" w:space="0" w:color="auto"/>
          </w:divBdr>
        </w:div>
        <w:div w:id="1567490165">
          <w:marLeft w:val="640"/>
          <w:marRight w:val="0"/>
          <w:marTop w:val="0"/>
          <w:marBottom w:val="0"/>
          <w:divBdr>
            <w:top w:val="none" w:sz="0" w:space="0" w:color="auto"/>
            <w:left w:val="none" w:sz="0" w:space="0" w:color="auto"/>
            <w:bottom w:val="none" w:sz="0" w:space="0" w:color="auto"/>
            <w:right w:val="none" w:sz="0" w:space="0" w:color="auto"/>
          </w:divBdr>
        </w:div>
        <w:div w:id="302273285">
          <w:marLeft w:val="640"/>
          <w:marRight w:val="0"/>
          <w:marTop w:val="0"/>
          <w:marBottom w:val="0"/>
          <w:divBdr>
            <w:top w:val="none" w:sz="0" w:space="0" w:color="auto"/>
            <w:left w:val="none" w:sz="0" w:space="0" w:color="auto"/>
            <w:bottom w:val="none" w:sz="0" w:space="0" w:color="auto"/>
            <w:right w:val="none" w:sz="0" w:space="0" w:color="auto"/>
          </w:divBdr>
        </w:div>
        <w:div w:id="214002788">
          <w:marLeft w:val="640"/>
          <w:marRight w:val="0"/>
          <w:marTop w:val="0"/>
          <w:marBottom w:val="0"/>
          <w:divBdr>
            <w:top w:val="none" w:sz="0" w:space="0" w:color="auto"/>
            <w:left w:val="none" w:sz="0" w:space="0" w:color="auto"/>
            <w:bottom w:val="none" w:sz="0" w:space="0" w:color="auto"/>
            <w:right w:val="none" w:sz="0" w:space="0" w:color="auto"/>
          </w:divBdr>
        </w:div>
        <w:div w:id="1904875413">
          <w:marLeft w:val="640"/>
          <w:marRight w:val="0"/>
          <w:marTop w:val="0"/>
          <w:marBottom w:val="0"/>
          <w:divBdr>
            <w:top w:val="none" w:sz="0" w:space="0" w:color="auto"/>
            <w:left w:val="none" w:sz="0" w:space="0" w:color="auto"/>
            <w:bottom w:val="none" w:sz="0" w:space="0" w:color="auto"/>
            <w:right w:val="none" w:sz="0" w:space="0" w:color="auto"/>
          </w:divBdr>
        </w:div>
        <w:div w:id="1331829508">
          <w:marLeft w:val="640"/>
          <w:marRight w:val="0"/>
          <w:marTop w:val="0"/>
          <w:marBottom w:val="0"/>
          <w:divBdr>
            <w:top w:val="none" w:sz="0" w:space="0" w:color="auto"/>
            <w:left w:val="none" w:sz="0" w:space="0" w:color="auto"/>
            <w:bottom w:val="none" w:sz="0" w:space="0" w:color="auto"/>
            <w:right w:val="none" w:sz="0" w:space="0" w:color="auto"/>
          </w:divBdr>
        </w:div>
        <w:div w:id="2055620639">
          <w:marLeft w:val="640"/>
          <w:marRight w:val="0"/>
          <w:marTop w:val="0"/>
          <w:marBottom w:val="0"/>
          <w:divBdr>
            <w:top w:val="none" w:sz="0" w:space="0" w:color="auto"/>
            <w:left w:val="none" w:sz="0" w:space="0" w:color="auto"/>
            <w:bottom w:val="none" w:sz="0" w:space="0" w:color="auto"/>
            <w:right w:val="none" w:sz="0" w:space="0" w:color="auto"/>
          </w:divBdr>
        </w:div>
        <w:div w:id="1595017447">
          <w:marLeft w:val="640"/>
          <w:marRight w:val="0"/>
          <w:marTop w:val="0"/>
          <w:marBottom w:val="0"/>
          <w:divBdr>
            <w:top w:val="none" w:sz="0" w:space="0" w:color="auto"/>
            <w:left w:val="none" w:sz="0" w:space="0" w:color="auto"/>
            <w:bottom w:val="none" w:sz="0" w:space="0" w:color="auto"/>
            <w:right w:val="none" w:sz="0" w:space="0" w:color="auto"/>
          </w:divBdr>
        </w:div>
        <w:div w:id="414282428">
          <w:marLeft w:val="640"/>
          <w:marRight w:val="0"/>
          <w:marTop w:val="0"/>
          <w:marBottom w:val="0"/>
          <w:divBdr>
            <w:top w:val="none" w:sz="0" w:space="0" w:color="auto"/>
            <w:left w:val="none" w:sz="0" w:space="0" w:color="auto"/>
            <w:bottom w:val="none" w:sz="0" w:space="0" w:color="auto"/>
            <w:right w:val="none" w:sz="0" w:space="0" w:color="auto"/>
          </w:divBdr>
        </w:div>
        <w:div w:id="1217164449">
          <w:marLeft w:val="640"/>
          <w:marRight w:val="0"/>
          <w:marTop w:val="0"/>
          <w:marBottom w:val="0"/>
          <w:divBdr>
            <w:top w:val="none" w:sz="0" w:space="0" w:color="auto"/>
            <w:left w:val="none" w:sz="0" w:space="0" w:color="auto"/>
            <w:bottom w:val="none" w:sz="0" w:space="0" w:color="auto"/>
            <w:right w:val="none" w:sz="0" w:space="0" w:color="auto"/>
          </w:divBdr>
        </w:div>
        <w:div w:id="1580403016">
          <w:marLeft w:val="640"/>
          <w:marRight w:val="0"/>
          <w:marTop w:val="0"/>
          <w:marBottom w:val="0"/>
          <w:divBdr>
            <w:top w:val="none" w:sz="0" w:space="0" w:color="auto"/>
            <w:left w:val="none" w:sz="0" w:space="0" w:color="auto"/>
            <w:bottom w:val="none" w:sz="0" w:space="0" w:color="auto"/>
            <w:right w:val="none" w:sz="0" w:space="0" w:color="auto"/>
          </w:divBdr>
        </w:div>
        <w:div w:id="481578690">
          <w:marLeft w:val="640"/>
          <w:marRight w:val="0"/>
          <w:marTop w:val="0"/>
          <w:marBottom w:val="0"/>
          <w:divBdr>
            <w:top w:val="none" w:sz="0" w:space="0" w:color="auto"/>
            <w:left w:val="none" w:sz="0" w:space="0" w:color="auto"/>
            <w:bottom w:val="none" w:sz="0" w:space="0" w:color="auto"/>
            <w:right w:val="none" w:sz="0" w:space="0" w:color="auto"/>
          </w:divBdr>
        </w:div>
        <w:div w:id="129708486">
          <w:marLeft w:val="640"/>
          <w:marRight w:val="0"/>
          <w:marTop w:val="0"/>
          <w:marBottom w:val="0"/>
          <w:divBdr>
            <w:top w:val="none" w:sz="0" w:space="0" w:color="auto"/>
            <w:left w:val="none" w:sz="0" w:space="0" w:color="auto"/>
            <w:bottom w:val="none" w:sz="0" w:space="0" w:color="auto"/>
            <w:right w:val="none" w:sz="0" w:space="0" w:color="auto"/>
          </w:divBdr>
        </w:div>
        <w:div w:id="532421130">
          <w:marLeft w:val="640"/>
          <w:marRight w:val="0"/>
          <w:marTop w:val="0"/>
          <w:marBottom w:val="0"/>
          <w:divBdr>
            <w:top w:val="none" w:sz="0" w:space="0" w:color="auto"/>
            <w:left w:val="none" w:sz="0" w:space="0" w:color="auto"/>
            <w:bottom w:val="none" w:sz="0" w:space="0" w:color="auto"/>
            <w:right w:val="none" w:sz="0" w:space="0" w:color="auto"/>
          </w:divBdr>
        </w:div>
      </w:divsChild>
    </w:div>
    <w:div w:id="1890024829">
      <w:bodyDiv w:val="1"/>
      <w:marLeft w:val="0"/>
      <w:marRight w:val="0"/>
      <w:marTop w:val="0"/>
      <w:marBottom w:val="0"/>
      <w:divBdr>
        <w:top w:val="none" w:sz="0" w:space="0" w:color="auto"/>
        <w:left w:val="none" w:sz="0" w:space="0" w:color="auto"/>
        <w:bottom w:val="none" w:sz="0" w:space="0" w:color="auto"/>
        <w:right w:val="none" w:sz="0" w:space="0" w:color="auto"/>
      </w:divBdr>
    </w:div>
    <w:div w:id="1893076271">
      <w:bodyDiv w:val="1"/>
      <w:marLeft w:val="0"/>
      <w:marRight w:val="0"/>
      <w:marTop w:val="0"/>
      <w:marBottom w:val="0"/>
      <w:divBdr>
        <w:top w:val="none" w:sz="0" w:space="0" w:color="auto"/>
        <w:left w:val="none" w:sz="0" w:space="0" w:color="auto"/>
        <w:bottom w:val="none" w:sz="0" w:space="0" w:color="auto"/>
        <w:right w:val="none" w:sz="0" w:space="0" w:color="auto"/>
      </w:divBdr>
      <w:divsChild>
        <w:div w:id="428703440">
          <w:marLeft w:val="640"/>
          <w:marRight w:val="0"/>
          <w:marTop w:val="0"/>
          <w:marBottom w:val="0"/>
          <w:divBdr>
            <w:top w:val="none" w:sz="0" w:space="0" w:color="auto"/>
            <w:left w:val="none" w:sz="0" w:space="0" w:color="auto"/>
            <w:bottom w:val="none" w:sz="0" w:space="0" w:color="auto"/>
            <w:right w:val="none" w:sz="0" w:space="0" w:color="auto"/>
          </w:divBdr>
        </w:div>
        <w:div w:id="643891866">
          <w:marLeft w:val="640"/>
          <w:marRight w:val="0"/>
          <w:marTop w:val="0"/>
          <w:marBottom w:val="0"/>
          <w:divBdr>
            <w:top w:val="none" w:sz="0" w:space="0" w:color="auto"/>
            <w:left w:val="none" w:sz="0" w:space="0" w:color="auto"/>
            <w:bottom w:val="none" w:sz="0" w:space="0" w:color="auto"/>
            <w:right w:val="none" w:sz="0" w:space="0" w:color="auto"/>
          </w:divBdr>
        </w:div>
        <w:div w:id="1738432580">
          <w:marLeft w:val="640"/>
          <w:marRight w:val="0"/>
          <w:marTop w:val="0"/>
          <w:marBottom w:val="0"/>
          <w:divBdr>
            <w:top w:val="none" w:sz="0" w:space="0" w:color="auto"/>
            <w:left w:val="none" w:sz="0" w:space="0" w:color="auto"/>
            <w:bottom w:val="none" w:sz="0" w:space="0" w:color="auto"/>
            <w:right w:val="none" w:sz="0" w:space="0" w:color="auto"/>
          </w:divBdr>
        </w:div>
        <w:div w:id="1215313076">
          <w:marLeft w:val="640"/>
          <w:marRight w:val="0"/>
          <w:marTop w:val="0"/>
          <w:marBottom w:val="0"/>
          <w:divBdr>
            <w:top w:val="none" w:sz="0" w:space="0" w:color="auto"/>
            <w:left w:val="none" w:sz="0" w:space="0" w:color="auto"/>
            <w:bottom w:val="none" w:sz="0" w:space="0" w:color="auto"/>
            <w:right w:val="none" w:sz="0" w:space="0" w:color="auto"/>
          </w:divBdr>
        </w:div>
        <w:div w:id="2043901970">
          <w:marLeft w:val="640"/>
          <w:marRight w:val="0"/>
          <w:marTop w:val="0"/>
          <w:marBottom w:val="0"/>
          <w:divBdr>
            <w:top w:val="none" w:sz="0" w:space="0" w:color="auto"/>
            <w:left w:val="none" w:sz="0" w:space="0" w:color="auto"/>
            <w:bottom w:val="none" w:sz="0" w:space="0" w:color="auto"/>
            <w:right w:val="none" w:sz="0" w:space="0" w:color="auto"/>
          </w:divBdr>
        </w:div>
        <w:div w:id="1903633901">
          <w:marLeft w:val="640"/>
          <w:marRight w:val="0"/>
          <w:marTop w:val="0"/>
          <w:marBottom w:val="0"/>
          <w:divBdr>
            <w:top w:val="none" w:sz="0" w:space="0" w:color="auto"/>
            <w:left w:val="none" w:sz="0" w:space="0" w:color="auto"/>
            <w:bottom w:val="none" w:sz="0" w:space="0" w:color="auto"/>
            <w:right w:val="none" w:sz="0" w:space="0" w:color="auto"/>
          </w:divBdr>
        </w:div>
        <w:div w:id="2102218848">
          <w:marLeft w:val="640"/>
          <w:marRight w:val="0"/>
          <w:marTop w:val="0"/>
          <w:marBottom w:val="0"/>
          <w:divBdr>
            <w:top w:val="none" w:sz="0" w:space="0" w:color="auto"/>
            <w:left w:val="none" w:sz="0" w:space="0" w:color="auto"/>
            <w:bottom w:val="none" w:sz="0" w:space="0" w:color="auto"/>
            <w:right w:val="none" w:sz="0" w:space="0" w:color="auto"/>
          </w:divBdr>
        </w:div>
        <w:div w:id="429933880">
          <w:marLeft w:val="640"/>
          <w:marRight w:val="0"/>
          <w:marTop w:val="0"/>
          <w:marBottom w:val="0"/>
          <w:divBdr>
            <w:top w:val="none" w:sz="0" w:space="0" w:color="auto"/>
            <w:left w:val="none" w:sz="0" w:space="0" w:color="auto"/>
            <w:bottom w:val="none" w:sz="0" w:space="0" w:color="auto"/>
            <w:right w:val="none" w:sz="0" w:space="0" w:color="auto"/>
          </w:divBdr>
        </w:div>
        <w:div w:id="622657786">
          <w:marLeft w:val="640"/>
          <w:marRight w:val="0"/>
          <w:marTop w:val="0"/>
          <w:marBottom w:val="0"/>
          <w:divBdr>
            <w:top w:val="none" w:sz="0" w:space="0" w:color="auto"/>
            <w:left w:val="none" w:sz="0" w:space="0" w:color="auto"/>
            <w:bottom w:val="none" w:sz="0" w:space="0" w:color="auto"/>
            <w:right w:val="none" w:sz="0" w:space="0" w:color="auto"/>
          </w:divBdr>
        </w:div>
        <w:div w:id="239632290">
          <w:marLeft w:val="640"/>
          <w:marRight w:val="0"/>
          <w:marTop w:val="0"/>
          <w:marBottom w:val="0"/>
          <w:divBdr>
            <w:top w:val="none" w:sz="0" w:space="0" w:color="auto"/>
            <w:left w:val="none" w:sz="0" w:space="0" w:color="auto"/>
            <w:bottom w:val="none" w:sz="0" w:space="0" w:color="auto"/>
            <w:right w:val="none" w:sz="0" w:space="0" w:color="auto"/>
          </w:divBdr>
        </w:div>
        <w:div w:id="470560213">
          <w:marLeft w:val="640"/>
          <w:marRight w:val="0"/>
          <w:marTop w:val="0"/>
          <w:marBottom w:val="0"/>
          <w:divBdr>
            <w:top w:val="none" w:sz="0" w:space="0" w:color="auto"/>
            <w:left w:val="none" w:sz="0" w:space="0" w:color="auto"/>
            <w:bottom w:val="none" w:sz="0" w:space="0" w:color="auto"/>
            <w:right w:val="none" w:sz="0" w:space="0" w:color="auto"/>
          </w:divBdr>
        </w:div>
        <w:div w:id="1577976351">
          <w:marLeft w:val="640"/>
          <w:marRight w:val="0"/>
          <w:marTop w:val="0"/>
          <w:marBottom w:val="0"/>
          <w:divBdr>
            <w:top w:val="none" w:sz="0" w:space="0" w:color="auto"/>
            <w:left w:val="none" w:sz="0" w:space="0" w:color="auto"/>
            <w:bottom w:val="none" w:sz="0" w:space="0" w:color="auto"/>
            <w:right w:val="none" w:sz="0" w:space="0" w:color="auto"/>
          </w:divBdr>
        </w:div>
        <w:div w:id="2045129100">
          <w:marLeft w:val="640"/>
          <w:marRight w:val="0"/>
          <w:marTop w:val="0"/>
          <w:marBottom w:val="0"/>
          <w:divBdr>
            <w:top w:val="none" w:sz="0" w:space="0" w:color="auto"/>
            <w:left w:val="none" w:sz="0" w:space="0" w:color="auto"/>
            <w:bottom w:val="none" w:sz="0" w:space="0" w:color="auto"/>
            <w:right w:val="none" w:sz="0" w:space="0" w:color="auto"/>
          </w:divBdr>
        </w:div>
        <w:div w:id="1695688844">
          <w:marLeft w:val="640"/>
          <w:marRight w:val="0"/>
          <w:marTop w:val="0"/>
          <w:marBottom w:val="0"/>
          <w:divBdr>
            <w:top w:val="none" w:sz="0" w:space="0" w:color="auto"/>
            <w:left w:val="none" w:sz="0" w:space="0" w:color="auto"/>
            <w:bottom w:val="none" w:sz="0" w:space="0" w:color="auto"/>
            <w:right w:val="none" w:sz="0" w:space="0" w:color="auto"/>
          </w:divBdr>
        </w:div>
        <w:div w:id="501630144">
          <w:marLeft w:val="640"/>
          <w:marRight w:val="0"/>
          <w:marTop w:val="0"/>
          <w:marBottom w:val="0"/>
          <w:divBdr>
            <w:top w:val="none" w:sz="0" w:space="0" w:color="auto"/>
            <w:left w:val="none" w:sz="0" w:space="0" w:color="auto"/>
            <w:bottom w:val="none" w:sz="0" w:space="0" w:color="auto"/>
            <w:right w:val="none" w:sz="0" w:space="0" w:color="auto"/>
          </w:divBdr>
        </w:div>
        <w:div w:id="631910111">
          <w:marLeft w:val="640"/>
          <w:marRight w:val="0"/>
          <w:marTop w:val="0"/>
          <w:marBottom w:val="0"/>
          <w:divBdr>
            <w:top w:val="none" w:sz="0" w:space="0" w:color="auto"/>
            <w:left w:val="none" w:sz="0" w:space="0" w:color="auto"/>
            <w:bottom w:val="none" w:sz="0" w:space="0" w:color="auto"/>
            <w:right w:val="none" w:sz="0" w:space="0" w:color="auto"/>
          </w:divBdr>
        </w:div>
        <w:div w:id="939219437">
          <w:marLeft w:val="640"/>
          <w:marRight w:val="0"/>
          <w:marTop w:val="0"/>
          <w:marBottom w:val="0"/>
          <w:divBdr>
            <w:top w:val="none" w:sz="0" w:space="0" w:color="auto"/>
            <w:left w:val="none" w:sz="0" w:space="0" w:color="auto"/>
            <w:bottom w:val="none" w:sz="0" w:space="0" w:color="auto"/>
            <w:right w:val="none" w:sz="0" w:space="0" w:color="auto"/>
          </w:divBdr>
        </w:div>
        <w:div w:id="146897847">
          <w:marLeft w:val="640"/>
          <w:marRight w:val="0"/>
          <w:marTop w:val="0"/>
          <w:marBottom w:val="0"/>
          <w:divBdr>
            <w:top w:val="none" w:sz="0" w:space="0" w:color="auto"/>
            <w:left w:val="none" w:sz="0" w:space="0" w:color="auto"/>
            <w:bottom w:val="none" w:sz="0" w:space="0" w:color="auto"/>
            <w:right w:val="none" w:sz="0" w:space="0" w:color="auto"/>
          </w:divBdr>
        </w:div>
        <w:div w:id="1026101725">
          <w:marLeft w:val="640"/>
          <w:marRight w:val="0"/>
          <w:marTop w:val="0"/>
          <w:marBottom w:val="0"/>
          <w:divBdr>
            <w:top w:val="none" w:sz="0" w:space="0" w:color="auto"/>
            <w:left w:val="none" w:sz="0" w:space="0" w:color="auto"/>
            <w:bottom w:val="none" w:sz="0" w:space="0" w:color="auto"/>
            <w:right w:val="none" w:sz="0" w:space="0" w:color="auto"/>
          </w:divBdr>
        </w:div>
        <w:div w:id="1239482800">
          <w:marLeft w:val="640"/>
          <w:marRight w:val="0"/>
          <w:marTop w:val="0"/>
          <w:marBottom w:val="0"/>
          <w:divBdr>
            <w:top w:val="none" w:sz="0" w:space="0" w:color="auto"/>
            <w:left w:val="none" w:sz="0" w:space="0" w:color="auto"/>
            <w:bottom w:val="none" w:sz="0" w:space="0" w:color="auto"/>
            <w:right w:val="none" w:sz="0" w:space="0" w:color="auto"/>
          </w:divBdr>
        </w:div>
        <w:div w:id="979842586">
          <w:marLeft w:val="640"/>
          <w:marRight w:val="0"/>
          <w:marTop w:val="0"/>
          <w:marBottom w:val="0"/>
          <w:divBdr>
            <w:top w:val="none" w:sz="0" w:space="0" w:color="auto"/>
            <w:left w:val="none" w:sz="0" w:space="0" w:color="auto"/>
            <w:bottom w:val="none" w:sz="0" w:space="0" w:color="auto"/>
            <w:right w:val="none" w:sz="0" w:space="0" w:color="auto"/>
          </w:divBdr>
        </w:div>
        <w:div w:id="204761601">
          <w:marLeft w:val="640"/>
          <w:marRight w:val="0"/>
          <w:marTop w:val="0"/>
          <w:marBottom w:val="0"/>
          <w:divBdr>
            <w:top w:val="none" w:sz="0" w:space="0" w:color="auto"/>
            <w:left w:val="none" w:sz="0" w:space="0" w:color="auto"/>
            <w:bottom w:val="none" w:sz="0" w:space="0" w:color="auto"/>
            <w:right w:val="none" w:sz="0" w:space="0" w:color="auto"/>
          </w:divBdr>
        </w:div>
        <w:div w:id="1386105812">
          <w:marLeft w:val="640"/>
          <w:marRight w:val="0"/>
          <w:marTop w:val="0"/>
          <w:marBottom w:val="0"/>
          <w:divBdr>
            <w:top w:val="none" w:sz="0" w:space="0" w:color="auto"/>
            <w:left w:val="none" w:sz="0" w:space="0" w:color="auto"/>
            <w:bottom w:val="none" w:sz="0" w:space="0" w:color="auto"/>
            <w:right w:val="none" w:sz="0" w:space="0" w:color="auto"/>
          </w:divBdr>
        </w:div>
        <w:div w:id="493880905">
          <w:marLeft w:val="640"/>
          <w:marRight w:val="0"/>
          <w:marTop w:val="0"/>
          <w:marBottom w:val="0"/>
          <w:divBdr>
            <w:top w:val="none" w:sz="0" w:space="0" w:color="auto"/>
            <w:left w:val="none" w:sz="0" w:space="0" w:color="auto"/>
            <w:bottom w:val="none" w:sz="0" w:space="0" w:color="auto"/>
            <w:right w:val="none" w:sz="0" w:space="0" w:color="auto"/>
          </w:divBdr>
        </w:div>
        <w:div w:id="614211557">
          <w:marLeft w:val="640"/>
          <w:marRight w:val="0"/>
          <w:marTop w:val="0"/>
          <w:marBottom w:val="0"/>
          <w:divBdr>
            <w:top w:val="none" w:sz="0" w:space="0" w:color="auto"/>
            <w:left w:val="none" w:sz="0" w:space="0" w:color="auto"/>
            <w:bottom w:val="none" w:sz="0" w:space="0" w:color="auto"/>
            <w:right w:val="none" w:sz="0" w:space="0" w:color="auto"/>
          </w:divBdr>
        </w:div>
        <w:div w:id="519852537">
          <w:marLeft w:val="640"/>
          <w:marRight w:val="0"/>
          <w:marTop w:val="0"/>
          <w:marBottom w:val="0"/>
          <w:divBdr>
            <w:top w:val="none" w:sz="0" w:space="0" w:color="auto"/>
            <w:left w:val="none" w:sz="0" w:space="0" w:color="auto"/>
            <w:bottom w:val="none" w:sz="0" w:space="0" w:color="auto"/>
            <w:right w:val="none" w:sz="0" w:space="0" w:color="auto"/>
          </w:divBdr>
        </w:div>
        <w:div w:id="1712419185">
          <w:marLeft w:val="640"/>
          <w:marRight w:val="0"/>
          <w:marTop w:val="0"/>
          <w:marBottom w:val="0"/>
          <w:divBdr>
            <w:top w:val="none" w:sz="0" w:space="0" w:color="auto"/>
            <w:left w:val="none" w:sz="0" w:space="0" w:color="auto"/>
            <w:bottom w:val="none" w:sz="0" w:space="0" w:color="auto"/>
            <w:right w:val="none" w:sz="0" w:space="0" w:color="auto"/>
          </w:divBdr>
        </w:div>
        <w:div w:id="692610340">
          <w:marLeft w:val="640"/>
          <w:marRight w:val="0"/>
          <w:marTop w:val="0"/>
          <w:marBottom w:val="0"/>
          <w:divBdr>
            <w:top w:val="none" w:sz="0" w:space="0" w:color="auto"/>
            <w:left w:val="none" w:sz="0" w:space="0" w:color="auto"/>
            <w:bottom w:val="none" w:sz="0" w:space="0" w:color="auto"/>
            <w:right w:val="none" w:sz="0" w:space="0" w:color="auto"/>
          </w:divBdr>
        </w:div>
        <w:div w:id="740059613">
          <w:marLeft w:val="640"/>
          <w:marRight w:val="0"/>
          <w:marTop w:val="0"/>
          <w:marBottom w:val="0"/>
          <w:divBdr>
            <w:top w:val="none" w:sz="0" w:space="0" w:color="auto"/>
            <w:left w:val="none" w:sz="0" w:space="0" w:color="auto"/>
            <w:bottom w:val="none" w:sz="0" w:space="0" w:color="auto"/>
            <w:right w:val="none" w:sz="0" w:space="0" w:color="auto"/>
          </w:divBdr>
        </w:div>
        <w:div w:id="1855067937">
          <w:marLeft w:val="640"/>
          <w:marRight w:val="0"/>
          <w:marTop w:val="0"/>
          <w:marBottom w:val="0"/>
          <w:divBdr>
            <w:top w:val="none" w:sz="0" w:space="0" w:color="auto"/>
            <w:left w:val="none" w:sz="0" w:space="0" w:color="auto"/>
            <w:bottom w:val="none" w:sz="0" w:space="0" w:color="auto"/>
            <w:right w:val="none" w:sz="0" w:space="0" w:color="auto"/>
          </w:divBdr>
        </w:div>
        <w:div w:id="1639186892">
          <w:marLeft w:val="640"/>
          <w:marRight w:val="0"/>
          <w:marTop w:val="0"/>
          <w:marBottom w:val="0"/>
          <w:divBdr>
            <w:top w:val="none" w:sz="0" w:space="0" w:color="auto"/>
            <w:left w:val="none" w:sz="0" w:space="0" w:color="auto"/>
            <w:bottom w:val="none" w:sz="0" w:space="0" w:color="auto"/>
            <w:right w:val="none" w:sz="0" w:space="0" w:color="auto"/>
          </w:divBdr>
        </w:div>
        <w:div w:id="10687630">
          <w:marLeft w:val="640"/>
          <w:marRight w:val="0"/>
          <w:marTop w:val="0"/>
          <w:marBottom w:val="0"/>
          <w:divBdr>
            <w:top w:val="none" w:sz="0" w:space="0" w:color="auto"/>
            <w:left w:val="none" w:sz="0" w:space="0" w:color="auto"/>
            <w:bottom w:val="none" w:sz="0" w:space="0" w:color="auto"/>
            <w:right w:val="none" w:sz="0" w:space="0" w:color="auto"/>
          </w:divBdr>
        </w:div>
        <w:div w:id="349990851">
          <w:marLeft w:val="640"/>
          <w:marRight w:val="0"/>
          <w:marTop w:val="0"/>
          <w:marBottom w:val="0"/>
          <w:divBdr>
            <w:top w:val="none" w:sz="0" w:space="0" w:color="auto"/>
            <w:left w:val="none" w:sz="0" w:space="0" w:color="auto"/>
            <w:bottom w:val="none" w:sz="0" w:space="0" w:color="auto"/>
            <w:right w:val="none" w:sz="0" w:space="0" w:color="auto"/>
          </w:divBdr>
        </w:div>
        <w:div w:id="750666613">
          <w:marLeft w:val="640"/>
          <w:marRight w:val="0"/>
          <w:marTop w:val="0"/>
          <w:marBottom w:val="0"/>
          <w:divBdr>
            <w:top w:val="none" w:sz="0" w:space="0" w:color="auto"/>
            <w:left w:val="none" w:sz="0" w:space="0" w:color="auto"/>
            <w:bottom w:val="none" w:sz="0" w:space="0" w:color="auto"/>
            <w:right w:val="none" w:sz="0" w:space="0" w:color="auto"/>
          </w:divBdr>
        </w:div>
        <w:div w:id="2002149436">
          <w:marLeft w:val="640"/>
          <w:marRight w:val="0"/>
          <w:marTop w:val="0"/>
          <w:marBottom w:val="0"/>
          <w:divBdr>
            <w:top w:val="none" w:sz="0" w:space="0" w:color="auto"/>
            <w:left w:val="none" w:sz="0" w:space="0" w:color="auto"/>
            <w:bottom w:val="none" w:sz="0" w:space="0" w:color="auto"/>
            <w:right w:val="none" w:sz="0" w:space="0" w:color="auto"/>
          </w:divBdr>
        </w:div>
        <w:div w:id="334307560">
          <w:marLeft w:val="640"/>
          <w:marRight w:val="0"/>
          <w:marTop w:val="0"/>
          <w:marBottom w:val="0"/>
          <w:divBdr>
            <w:top w:val="none" w:sz="0" w:space="0" w:color="auto"/>
            <w:left w:val="none" w:sz="0" w:space="0" w:color="auto"/>
            <w:bottom w:val="none" w:sz="0" w:space="0" w:color="auto"/>
            <w:right w:val="none" w:sz="0" w:space="0" w:color="auto"/>
          </w:divBdr>
        </w:div>
        <w:div w:id="27069250">
          <w:marLeft w:val="640"/>
          <w:marRight w:val="0"/>
          <w:marTop w:val="0"/>
          <w:marBottom w:val="0"/>
          <w:divBdr>
            <w:top w:val="none" w:sz="0" w:space="0" w:color="auto"/>
            <w:left w:val="none" w:sz="0" w:space="0" w:color="auto"/>
            <w:bottom w:val="none" w:sz="0" w:space="0" w:color="auto"/>
            <w:right w:val="none" w:sz="0" w:space="0" w:color="auto"/>
          </w:divBdr>
        </w:div>
        <w:div w:id="20908836">
          <w:marLeft w:val="640"/>
          <w:marRight w:val="0"/>
          <w:marTop w:val="0"/>
          <w:marBottom w:val="0"/>
          <w:divBdr>
            <w:top w:val="none" w:sz="0" w:space="0" w:color="auto"/>
            <w:left w:val="none" w:sz="0" w:space="0" w:color="auto"/>
            <w:bottom w:val="none" w:sz="0" w:space="0" w:color="auto"/>
            <w:right w:val="none" w:sz="0" w:space="0" w:color="auto"/>
          </w:divBdr>
        </w:div>
        <w:div w:id="1906867955">
          <w:marLeft w:val="640"/>
          <w:marRight w:val="0"/>
          <w:marTop w:val="0"/>
          <w:marBottom w:val="0"/>
          <w:divBdr>
            <w:top w:val="none" w:sz="0" w:space="0" w:color="auto"/>
            <w:left w:val="none" w:sz="0" w:space="0" w:color="auto"/>
            <w:bottom w:val="none" w:sz="0" w:space="0" w:color="auto"/>
            <w:right w:val="none" w:sz="0" w:space="0" w:color="auto"/>
          </w:divBdr>
        </w:div>
        <w:div w:id="1453283439">
          <w:marLeft w:val="640"/>
          <w:marRight w:val="0"/>
          <w:marTop w:val="0"/>
          <w:marBottom w:val="0"/>
          <w:divBdr>
            <w:top w:val="none" w:sz="0" w:space="0" w:color="auto"/>
            <w:left w:val="none" w:sz="0" w:space="0" w:color="auto"/>
            <w:bottom w:val="none" w:sz="0" w:space="0" w:color="auto"/>
            <w:right w:val="none" w:sz="0" w:space="0" w:color="auto"/>
          </w:divBdr>
        </w:div>
        <w:div w:id="1248223745">
          <w:marLeft w:val="640"/>
          <w:marRight w:val="0"/>
          <w:marTop w:val="0"/>
          <w:marBottom w:val="0"/>
          <w:divBdr>
            <w:top w:val="none" w:sz="0" w:space="0" w:color="auto"/>
            <w:left w:val="none" w:sz="0" w:space="0" w:color="auto"/>
            <w:bottom w:val="none" w:sz="0" w:space="0" w:color="auto"/>
            <w:right w:val="none" w:sz="0" w:space="0" w:color="auto"/>
          </w:divBdr>
        </w:div>
        <w:div w:id="1485901379">
          <w:marLeft w:val="640"/>
          <w:marRight w:val="0"/>
          <w:marTop w:val="0"/>
          <w:marBottom w:val="0"/>
          <w:divBdr>
            <w:top w:val="none" w:sz="0" w:space="0" w:color="auto"/>
            <w:left w:val="none" w:sz="0" w:space="0" w:color="auto"/>
            <w:bottom w:val="none" w:sz="0" w:space="0" w:color="auto"/>
            <w:right w:val="none" w:sz="0" w:space="0" w:color="auto"/>
          </w:divBdr>
        </w:div>
        <w:div w:id="729307282">
          <w:marLeft w:val="640"/>
          <w:marRight w:val="0"/>
          <w:marTop w:val="0"/>
          <w:marBottom w:val="0"/>
          <w:divBdr>
            <w:top w:val="none" w:sz="0" w:space="0" w:color="auto"/>
            <w:left w:val="none" w:sz="0" w:space="0" w:color="auto"/>
            <w:bottom w:val="none" w:sz="0" w:space="0" w:color="auto"/>
            <w:right w:val="none" w:sz="0" w:space="0" w:color="auto"/>
          </w:divBdr>
        </w:div>
        <w:div w:id="169150723">
          <w:marLeft w:val="640"/>
          <w:marRight w:val="0"/>
          <w:marTop w:val="0"/>
          <w:marBottom w:val="0"/>
          <w:divBdr>
            <w:top w:val="none" w:sz="0" w:space="0" w:color="auto"/>
            <w:left w:val="none" w:sz="0" w:space="0" w:color="auto"/>
            <w:bottom w:val="none" w:sz="0" w:space="0" w:color="auto"/>
            <w:right w:val="none" w:sz="0" w:space="0" w:color="auto"/>
          </w:divBdr>
        </w:div>
        <w:div w:id="1175805682">
          <w:marLeft w:val="640"/>
          <w:marRight w:val="0"/>
          <w:marTop w:val="0"/>
          <w:marBottom w:val="0"/>
          <w:divBdr>
            <w:top w:val="none" w:sz="0" w:space="0" w:color="auto"/>
            <w:left w:val="none" w:sz="0" w:space="0" w:color="auto"/>
            <w:bottom w:val="none" w:sz="0" w:space="0" w:color="auto"/>
            <w:right w:val="none" w:sz="0" w:space="0" w:color="auto"/>
          </w:divBdr>
        </w:div>
        <w:div w:id="288363262">
          <w:marLeft w:val="640"/>
          <w:marRight w:val="0"/>
          <w:marTop w:val="0"/>
          <w:marBottom w:val="0"/>
          <w:divBdr>
            <w:top w:val="none" w:sz="0" w:space="0" w:color="auto"/>
            <w:left w:val="none" w:sz="0" w:space="0" w:color="auto"/>
            <w:bottom w:val="none" w:sz="0" w:space="0" w:color="auto"/>
            <w:right w:val="none" w:sz="0" w:space="0" w:color="auto"/>
          </w:divBdr>
        </w:div>
        <w:div w:id="541400350">
          <w:marLeft w:val="640"/>
          <w:marRight w:val="0"/>
          <w:marTop w:val="0"/>
          <w:marBottom w:val="0"/>
          <w:divBdr>
            <w:top w:val="none" w:sz="0" w:space="0" w:color="auto"/>
            <w:left w:val="none" w:sz="0" w:space="0" w:color="auto"/>
            <w:bottom w:val="none" w:sz="0" w:space="0" w:color="auto"/>
            <w:right w:val="none" w:sz="0" w:space="0" w:color="auto"/>
          </w:divBdr>
        </w:div>
        <w:div w:id="333917905">
          <w:marLeft w:val="640"/>
          <w:marRight w:val="0"/>
          <w:marTop w:val="0"/>
          <w:marBottom w:val="0"/>
          <w:divBdr>
            <w:top w:val="none" w:sz="0" w:space="0" w:color="auto"/>
            <w:left w:val="none" w:sz="0" w:space="0" w:color="auto"/>
            <w:bottom w:val="none" w:sz="0" w:space="0" w:color="auto"/>
            <w:right w:val="none" w:sz="0" w:space="0" w:color="auto"/>
          </w:divBdr>
        </w:div>
        <w:div w:id="331840557">
          <w:marLeft w:val="640"/>
          <w:marRight w:val="0"/>
          <w:marTop w:val="0"/>
          <w:marBottom w:val="0"/>
          <w:divBdr>
            <w:top w:val="none" w:sz="0" w:space="0" w:color="auto"/>
            <w:left w:val="none" w:sz="0" w:space="0" w:color="auto"/>
            <w:bottom w:val="none" w:sz="0" w:space="0" w:color="auto"/>
            <w:right w:val="none" w:sz="0" w:space="0" w:color="auto"/>
          </w:divBdr>
        </w:div>
        <w:div w:id="2050914512">
          <w:marLeft w:val="640"/>
          <w:marRight w:val="0"/>
          <w:marTop w:val="0"/>
          <w:marBottom w:val="0"/>
          <w:divBdr>
            <w:top w:val="none" w:sz="0" w:space="0" w:color="auto"/>
            <w:left w:val="none" w:sz="0" w:space="0" w:color="auto"/>
            <w:bottom w:val="none" w:sz="0" w:space="0" w:color="auto"/>
            <w:right w:val="none" w:sz="0" w:space="0" w:color="auto"/>
          </w:divBdr>
        </w:div>
        <w:div w:id="1839350135">
          <w:marLeft w:val="640"/>
          <w:marRight w:val="0"/>
          <w:marTop w:val="0"/>
          <w:marBottom w:val="0"/>
          <w:divBdr>
            <w:top w:val="none" w:sz="0" w:space="0" w:color="auto"/>
            <w:left w:val="none" w:sz="0" w:space="0" w:color="auto"/>
            <w:bottom w:val="none" w:sz="0" w:space="0" w:color="auto"/>
            <w:right w:val="none" w:sz="0" w:space="0" w:color="auto"/>
          </w:divBdr>
        </w:div>
        <w:div w:id="375008212">
          <w:marLeft w:val="640"/>
          <w:marRight w:val="0"/>
          <w:marTop w:val="0"/>
          <w:marBottom w:val="0"/>
          <w:divBdr>
            <w:top w:val="none" w:sz="0" w:space="0" w:color="auto"/>
            <w:left w:val="none" w:sz="0" w:space="0" w:color="auto"/>
            <w:bottom w:val="none" w:sz="0" w:space="0" w:color="auto"/>
            <w:right w:val="none" w:sz="0" w:space="0" w:color="auto"/>
          </w:divBdr>
        </w:div>
        <w:div w:id="54009848">
          <w:marLeft w:val="640"/>
          <w:marRight w:val="0"/>
          <w:marTop w:val="0"/>
          <w:marBottom w:val="0"/>
          <w:divBdr>
            <w:top w:val="none" w:sz="0" w:space="0" w:color="auto"/>
            <w:left w:val="none" w:sz="0" w:space="0" w:color="auto"/>
            <w:bottom w:val="none" w:sz="0" w:space="0" w:color="auto"/>
            <w:right w:val="none" w:sz="0" w:space="0" w:color="auto"/>
          </w:divBdr>
        </w:div>
        <w:div w:id="1929540309">
          <w:marLeft w:val="640"/>
          <w:marRight w:val="0"/>
          <w:marTop w:val="0"/>
          <w:marBottom w:val="0"/>
          <w:divBdr>
            <w:top w:val="none" w:sz="0" w:space="0" w:color="auto"/>
            <w:left w:val="none" w:sz="0" w:space="0" w:color="auto"/>
            <w:bottom w:val="none" w:sz="0" w:space="0" w:color="auto"/>
            <w:right w:val="none" w:sz="0" w:space="0" w:color="auto"/>
          </w:divBdr>
        </w:div>
        <w:div w:id="222378244">
          <w:marLeft w:val="640"/>
          <w:marRight w:val="0"/>
          <w:marTop w:val="0"/>
          <w:marBottom w:val="0"/>
          <w:divBdr>
            <w:top w:val="none" w:sz="0" w:space="0" w:color="auto"/>
            <w:left w:val="none" w:sz="0" w:space="0" w:color="auto"/>
            <w:bottom w:val="none" w:sz="0" w:space="0" w:color="auto"/>
            <w:right w:val="none" w:sz="0" w:space="0" w:color="auto"/>
          </w:divBdr>
        </w:div>
        <w:div w:id="1913661019">
          <w:marLeft w:val="640"/>
          <w:marRight w:val="0"/>
          <w:marTop w:val="0"/>
          <w:marBottom w:val="0"/>
          <w:divBdr>
            <w:top w:val="none" w:sz="0" w:space="0" w:color="auto"/>
            <w:left w:val="none" w:sz="0" w:space="0" w:color="auto"/>
            <w:bottom w:val="none" w:sz="0" w:space="0" w:color="auto"/>
            <w:right w:val="none" w:sz="0" w:space="0" w:color="auto"/>
          </w:divBdr>
        </w:div>
        <w:div w:id="142356426">
          <w:marLeft w:val="640"/>
          <w:marRight w:val="0"/>
          <w:marTop w:val="0"/>
          <w:marBottom w:val="0"/>
          <w:divBdr>
            <w:top w:val="none" w:sz="0" w:space="0" w:color="auto"/>
            <w:left w:val="none" w:sz="0" w:space="0" w:color="auto"/>
            <w:bottom w:val="none" w:sz="0" w:space="0" w:color="auto"/>
            <w:right w:val="none" w:sz="0" w:space="0" w:color="auto"/>
          </w:divBdr>
        </w:div>
        <w:div w:id="1628121677">
          <w:marLeft w:val="640"/>
          <w:marRight w:val="0"/>
          <w:marTop w:val="0"/>
          <w:marBottom w:val="0"/>
          <w:divBdr>
            <w:top w:val="none" w:sz="0" w:space="0" w:color="auto"/>
            <w:left w:val="none" w:sz="0" w:space="0" w:color="auto"/>
            <w:bottom w:val="none" w:sz="0" w:space="0" w:color="auto"/>
            <w:right w:val="none" w:sz="0" w:space="0" w:color="auto"/>
          </w:divBdr>
        </w:div>
        <w:div w:id="1476024217">
          <w:marLeft w:val="640"/>
          <w:marRight w:val="0"/>
          <w:marTop w:val="0"/>
          <w:marBottom w:val="0"/>
          <w:divBdr>
            <w:top w:val="none" w:sz="0" w:space="0" w:color="auto"/>
            <w:left w:val="none" w:sz="0" w:space="0" w:color="auto"/>
            <w:bottom w:val="none" w:sz="0" w:space="0" w:color="auto"/>
            <w:right w:val="none" w:sz="0" w:space="0" w:color="auto"/>
          </w:divBdr>
        </w:div>
        <w:div w:id="581379515">
          <w:marLeft w:val="640"/>
          <w:marRight w:val="0"/>
          <w:marTop w:val="0"/>
          <w:marBottom w:val="0"/>
          <w:divBdr>
            <w:top w:val="none" w:sz="0" w:space="0" w:color="auto"/>
            <w:left w:val="none" w:sz="0" w:space="0" w:color="auto"/>
            <w:bottom w:val="none" w:sz="0" w:space="0" w:color="auto"/>
            <w:right w:val="none" w:sz="0" w:space="0" w:color="auto"/>
          </w:divBdr>
        </w:div>
        <w:div w:id="2093623875">
          <w:marLeft w:val="640"/>
          <w:marRight w:val="0"/>
          <w:marTop w:val="0"/>
          <w:marBottom w:val="0"/>
          <w:divBdr>
            <w:top w:val="none" w:sz="0" w:space="0" w:color="auto"/>
            <w:left w:val="none" w:sz="0" w:space="0" w:color="auto"/>
            <w:bottom w:val="none" w:sz="0" w:space="0" w:color="auto"/>
            <w:right w:val="none" w:sz="0" w:space="0" w:color="auto"/>
          </w:divBdr>
        </w:div>
        <w:div w:id="1304509710">
          <w:marLeft w:val="640"/>
          <w:marRight w:val="0"/>
          <w:marTop w:val="0"/>
          <w:marBottom w:val="0"/>
          <w:divBdr>
            <w:top w:val="none" w:sz="0" w:space="0" w:color="auto"/>
            <w:left w:val="none" w:sz="0" w:space="0" w:color="auto"/>
            <w:bottom w:val="none" w:sz="0" w:space="0" w:color="auto"/>
            <w:right w:val="none" w:sz="0" w:space="0" w:color="auto"/>
          </w:divBdr>
        </w:div>
        <w:div w:id="1292635238">
          <w:marLeft w:val="640"/>
          <w:marRight w:val="0"/>
          <w:marTop w:val="0"/>
          <w:marBottom w:val="0"/>
          <w:divBdr>
            <w:top w:val="none" w:sz="0" w:space="0" w:color="auto"/>
            <w:left w:val="none" w:sz="0" w:space="0" w:color="auto"/>
            <w:bottom w:val="none" w:sz="0" w:space="0" w:color="auto"/>
            <w:right w:val="none" w:sz="0" w:space="0" w:color="auto"/>
          </w:divBdr>
        </w:div>
        <w:div w:id="920065644">
          <w:marLeft w:val="640"/>
          <w:marRight w:val="0"/>
          <w:marTop w:val="0"/>
          <w:marBottom w:val="0"/>
          <w:divBdr>
            <w:top w:val="none" w:sz="0" w:space="0" w:color="auto"/>
            <w:left w:val="none" w:sz="0" w:space="0" w:color="auto"/>
            <w:bottom w:val="none" w:sz="0" w:space="0" w:color="auto"/>
            <w:right w:val="none" w:sz="0" w:space="0" w:color="auto"/>
          </w:divBdr>
        </w:div>
        <w:div w:id="889146650">
          <w:marLeft w:val="640"/>
          <w:marRight w:val="0"/>
          <w:marTop w:val="0"/>
          <w:marBottom w:val="0"/>
          <w:divBdr>
            <w:top w:val="none" w:sz="0" w:space="0" w:color="auto"/>
            <w:left w:val="none" w:sz="0" w:space="0" w:color="auto"/>
            <w:bottom w:val="none" w:sz="0" w:space="0" w:color="auto"/>
            <w:right w:val="none" w:sz="0" w:space="0" w:color="auto"/>
          </w:divBdr>
        </w:div>
      </w:divsChild>
    </w:div>
    <w:div w:id="1906792803">
      <w:bodyDiv w:val="1"/>
      <w:marLeft w:val="0"/>
      <w:marRight w:val="0"/>
      <w:marTop w:val="0"/>
      <w:marBottom w:val="0"/>
      <w:divBdr>
        <w:top w:val="none" w:sz="0" w:space="0" w:color="auto"/>
        <w:left w:val="none" w:sz="0" w:space="0" w:color="auto"/>
        <w:bottom w:val="none" w:sz="0" w:space="0" w:color="auto"/>
        <w:right w:val="none" w:sz="0" w:space="0" w:color="auto"/>
      </w:divBdr>
    </w:div>
    <w:div w:id="1911304293">
      <w:bodyDiv w:val="1"/>
      <w:marLeft w:val="0"/>
      <w:marRight w:val="0"/>
      <w:marTop w:val="0"/>
      <w:marBottom w:val="0"/>
      <w:divBdr>
        <w:top w:val="none" w:sz="0" w:space="0" w:color="auto"/>
        <w:left w:val="none" w:sz="0" w:space="0" w:color="auto"/>
        <w:bottom w:val="none" w:sz="0" w:space="0" w:color="auto"/>
        <w:right w:val="none" w:sz="0" w:space="0" w:color="auto"/>
      </w:divBdr>
      <w:divsChild>
        <w:div w:id="642152466">
          <w:marLeft w:val="640"/>
          <w:marRight w:val="0"/>
          <w:marTop w:val="0"/>
          <w:marBottom w:val="0"/>
          <w:divBdr>
            <w:top w:val="none" w:sz="0" w:space="0" w:color="auto"/>
            <w:left w:val="none" w:sz="0" w:space="0" w:color="auto"/>
            <w:bottom w:val="none" w:sz="0" w:space="0" w:color="auto"/>
            <w:right w:val="none" w:sz="0" w:space="0" w:color="auto"/>
          </w:divBdr>
        </w:div>
        <w:div w:id="1898204623">
          <w:marLeft w:val="640"/>
          <w:marRight w:val="0"/>
          <w:marTop w:val="0"/>
          <w:marBottom w:val="0"/>
          <w:divBdr>
            <w:top w:val="none" w:sz="0" w:space="0" w:color="auto"/>
            <w:left w:val="none" w:sz="0" w:space="0" w:color="auto"/>
            <w:bottom w:val="none" w:sz="0" w:space="0" w:color="auto"/>
            <w:right w:val="none" w:sz="0" w:space="0" w:color="auto"/>
          </w:divBdr>
        </w:div>
        <w:div w:id="622924562">
          <w:marLeft w:val="640"/>
          <w:marRight w:val="0"/>
          <w:marTop w:val="0"/>
          <w:marBottom w:val="0"/>
          <w:divBdr>
            <w:top w:val="none" w:sz="0" w:space="0" w:color="auto"/>
            <w:left w:val="none" w:sz="0" w:space="0" w:color="auto"/>
            <w:bottom w:val="none" w:sz="0" w:space="0" w:color="auto"/>
            <w:right w:val="none" w:sz="0" w:space="0" w:color="auto"/>
          </w:divBdr>
        </w:div>
        <w:div w:id="827551799">
          <w:marLeft w:val="640"/>
          <w:marRight w:val="0"/>
          <w:marTop w:val="0"/>
          <w:marBottom w:val="0"/>
          <w:divBdr>
            <w:top w:val="none" w:sz="0" w:space="0" w:color="auto"/>
            <w:left w:val="none" w:sz="0" w:space="0" w:color="auto"/>
            <w:bottom w:val="none" w:sz="0" w:space="0" w:color="auto"/>
            <w:right w:val="none" w:sz="0" w:space="0" w:color="auto"/>
          </w:divBdr>
        </w:div>
        <w:div w:id="289633752">
          <w:marLeft w:val="640"/>
          <w:marRight w:val="0"/>
          <w:marTop w:val="0"/>
          <w:marBottom w:val="0"/>
          <w:divBdr>
            <w:top w:val="none" w:sz="0" w:space="0" w:color="auto"/>
            <w:left w:val="none" w:sz="0" w:space="0" w:color="auto"/>
            <w:bottom w:val="none" w:sz="0" w:space="0" w:color="auto"/>
            <w:right w:val="none" w:sz="0" w:space="0" w:color="auto"/>
          </w:divBdr>
        </w:div>
        <w:div w:id="452409316">
          <w:marLeft w:val="640"/>
          <w:marRight w:val="0"/>
          <w:marTop w:val="0"/>
          <w:marBottom w:val="0"/>
          <w:divBdr>
            <w:top w:val="none" w:sz="0" w:space="0" w:color="auto"/>
            <w:left w:val="none" w:sz="0" w:space="0" w:color="auto"/>
            <w:bottom w:val="none" w:sz="0" w:space="0" w:color="auto"/>
            <w:right w:val="none" w:sz="0" w:space="0" w:color="auto"/>
          </w:divBdr>
        </w:div>
        <w:div w:id="1320886324">
          <w:marLeft w:val="640"/>
          <w:marRight w:val="0"/>
          <w:marTop w:val="0"/>
          <w:marBottom w:val="0"/>
          <w:divBdr>
            <w:top w:val="none" w:sz="0" w:space="0" w:color="auto"/>
            <w:left w:val="none" w:sz="0" w:space="0" w:color="auto"/>
            <w:bottom w:val="none" w:sz="0" w:space="0" w:color="auto"/>
            <w:right w:val="none" w:sz="0" w:space="0" w:color="auto"/>
          </w:divBdr>
        </w:div>
        <w:div w:id="2088770545">
          <w:marLeft w:val="640"/>
          <w:marRight w:val="0"/>
          <w:marTop w:val="0"/>
          <w:marBottom w:val="0"/>
          <w:divBdr>
            <w:top w:val="none" w:sz="0" w:space="0" w:color="auto"/>
            <w:left w:val="none" w:sz="0" w:space="0" w:color="auto"/>
            <w:bottom w:val="none" w:sz="0" w:space="0" w:color="auto"/>
            <w:right w:val="none" w:sz="0" w:space="0" w:color="auto"/>
          </w:divBdr>
        </w:div>
        <w:div w:id="1825512163">
          <w:marLeft w:val="640"/>
          <w:marRight w:val="0"/>
          <w:marTop w:val="0"/>
          <w:marBottom w:val="0"/>
          <w:divBdr>
            <w:top w:val="none" w:sz="0" w:space="0" w:color="auto"/>
            <w:left w:val="none" w:sz="0" w:space="0" w:color="auto"/>
            <w:bottom w:val="none" w:sz="0" w:space="0" w:color="auto"/>
            <w:right w:val="none" w:sz="0" w:space="0" w:color="auto"/>
          </w:divBdr>
        </w:div>
        <w:div w:id="388262520">
          <w:marLeft w:val="640"/>
          <w:marRight w:val="0"/>
          <w:marTop w:val="0"/>
          <w:marBottom w:val="0"/>
          <w:divBdr>
            <w:top w:val="none" w:sz="0" w:space="0" w:color="auto"/>
            <w:left w:val="none" w:sz="0" w:space="0" w:color="auto"/>
            <w:bottom w:val="none" w:sz="0" w:space="0" w:color="auto"/>
            <w:right w:val="none" w:sz="0" w:space="0" w:color="auto"/>
          </w:divBdr>
        </w:div>
        <w:div w:id="406656216">
          <w:marLeft w:val="640"/>
          <w:marRight w:val="0"/>
          <w:marTop w:val="0"/>
          <w:marBottom w:val="0"/>
          <w:divBdr>
            <w:top w:val="none" w:sz="0" w:space="0" w:color="auto"/>
            <w:left w:val="none" w:sz="0" w:space="0" w:color="auto"/>
            <w:bottom w:val="none" w:sz="0" w:space="0" w:color="auto"/>
            <w:right w:val="none" w:sz="0" w:space="0" w:color="auto"/>
          </w:divBdr>
        </w:div>
        <w:div w:id="1053429236">
          <w:marLeft w:val="640"/>
          <w:marRight w:val="0"/>
          <w:marTop w:val="0"/>
          <w:marBottom w:val="0"/>
          <w:divBdr>
            <w:top w:val="none" w:sz="0" w:space="0" w:color="auto"/>
            <w:left w:val="none" w:sz="0" w:space="0" w:color="auto"/>
            <w:bottom w:val="none" w:sz="0" w:space="0" w:color="auto"/>
            <w:right w:val="none" w:sz="0" w:space="0" w:color="auto"/>
          </w:divBdr>
        </w:div>
        <w:div w:id="1616137375">
          <w:marLeft w:val="640"/>
          <w:marRight w:val="0"/>
          <w:marTop w:val="0"/>
          <w:marBottom w:val="0"/>
          <w:divBdr>
            <w:top w:val="none" w:sz="0" w:space="0" w:color="auto"/>
            <w:left w:val="none" w:sz="0" w:space="0" w:color="auto"/>
            <w:bottom w:val="none" w:sz="0" w:space="0" w:color="auto"/>
            <w:right w:val="none" w:sz="0" w:space="0" w:color="auto"/>
          </w:divBdr>
        </w:div>
        <w:div w:id="2098935424">
          <w:marLeft w:val="640"/>
          <w:marRight w:val="0"/>
          <w:marTop w:val="0"/>
          <w:marBottom w:val="0"/>
          <w:divBdr>
            <w:top w:val="none" w:sz="0" w:space="0" w:color="auto"/>
            <w:left w:val="none" w:sz="0" w:space="0" w:color="auto"/>
            <w:bottom w:val="none" w:sz="0" w:space="0" w:color="auto"/>
            <w:right w:val="none" w:sz="0" w:space="0" w:color="auto"/>
          </w:divBdr>
        </w:div>
        <w:div w:id="1667708508">
          <w:marLeft w:val="640"/>
          <w:marRight w:val="0"/>
          <w:marTop w:val="0"/>
          <w:marBottom w:val="0"/>
          <w:divBdr>
            <w:top w:val="none" w:sz="0" w:space="0" w:color="auto"/>
            <w:left w:val="none" w:sz="0" w:space="0" w:color="auto"/>
            <w:bottom w:val="none" w:sz="0" w:space="0" w:color="auto"/>
            <w:right w:val="none" w:sz="0" w:space="0" w:color="auto"/>
          </w:divBdr>
        </w:div>
        <w:div w:id="1860926919">
          <w:marLeft w:val="640"/>
          <w:marRight w:val="0"/>
          <w:marTop w:val="0"/>
          <w:marBottom w:val="0"/>
          <w:divBdr>
            <w:top w:val="none" w:sz="0" w:space="0" w:color="auto"/>
            <w:left w:val="none" w:sz="0" w:space="0" w:color="auto"/>
            <w:bottom w:val="none" w:sz="0" w:space="0" w:color="auto"/>
            <w:right w:val="none" w:sz="0" w:space="0" w:color="auto"/>
          </w:divBdr>
        </w:div>
        <w:div w:id="1799252007">
          <w:marLeft w:val="640"/>
          <w:marRight w:val="0"/>
          <w:marTop w:val="0"/>
          <w:marBottom w:val="0"/>
          <w:divBdr>
            <w:top w:val="none" w:sz="0" w:space="0" w:color="auto"/>
            <w:left w:val="none" w:sz="0" w:space="0" w:color="auto"/>
            <w:bottom w:val="none" w:sz="0" w:space="0" w:color="auto"/>
            <w:right w:val="none" w:sz="0" w:space="0" w:color="auto"/>
          </w:divBdr>
        </w:div>
        <w:div w:id="1435904218">
          <w:marLeft w:val="640"/>
          <w:marRight w:val="0"/>
          <w:marTop w:val="0"/>
          <w:marBottom w:val="0"/>
          <w:divBdr>
            <w:top w:val="none" w:sz="0" w:space="0" w:color="auto"/>
            <w:left w:val="none" w:sz="0" w:space="0" w:color="auto"/>
            <w:bottom w:val="none" w:sz="0" w:space="0" w:color="auto"/>
            <w:right w:val="none" w:sz="0" w:space="0" w:color="auto"/>
          </w:divBdr>
        </w:div>
        <w:div w:id="1075316771">
          <w:marLeft w:val="640"/>
          <w:marRight w:val="0"/>
          <w:marTop w:val="0"/>
          <w:marBottom w:val="0"/>
          <w:divBdr>
            <w:top w:val="none" w:sz="0" w:space="0" w:color="auto"/>
            <w:left w:val="none" w:sz="0" w:space="0" w:color="auto"/>
            <w:bottom w:val="none" w:sz="0" w:space="0" w:color="auto"/>
            <w:right w:val="none" w:sz="0" w:space="0" w:color="auto"/>
          </w:divBdr>
        </w:div>
        <w:div w:id="767123231">
          <w:marLeft w:val="640"/>
          <w:marRight w:val="0"/>
          <w:marTop w:val="0"/>
          <w:marBottom w:val="0"/>
          <w:divBdr>
            <w:top w:val="none" w:sz="0" w:space="0" w:color="auto"/>
            <w:left w:val="none" w:sz="0" w:space="0" w:color="auto"/>
            <w:bottom w:val="none" w:sz="0" w:space="0" w:color="auto"/>
            <w:right w:val="none" w:sz="0" w:space="0" w:color="auto"/>
          </w:divBdr>
        </w:div>
        <w:div w:id="1580671838">
          <w:marLeft w:val="640"/>
          <w:marRight w:val="0"/>
          <w:marTop w:val="0"/>
          <w:marBottom w:val="0"/>
          <w:divBdr>
            <w:top w:val="none" w:sz="0" w:space="0" w:color="auto"/>
            <w:left w:val="none" w:sz="0" w:space="0" w:color="auto"/>
            <w:bottom w:val="none" w:sz="0" w:space="0" w:color="auto"/>
            <w:right w:val="none" w:sz="0" w:space="0" w:color="auto"/>
          </w:divBdr>
        </w:div>
        <w:div w:id="1779250193">
          <w:marLeft w:val="640"/>
          <w:marRight w:val="0"/>
          <w:marTop w:val="0"/>
          <w:marBottom w:val="0"/>
          <w:divBdr>
            <w:top w:val="none" w:sz="0" w:space="0" w:color="auto"/>
            <w:left w:val="none" w:sz="0" w:space="0" w:color="auto"/>
            <w:bottom w:val="none" w:sz="0" w:space="0" w:color="auto"/>
            <w:right w:val="none" w:sz="0" w:space="0" w:color="auto"/>
          </w:divBdr>
        </w:div>
        <w:div w:id="2083675267">
          <w:marLeft w:val="640"/>
          <w:marRight w:val="0"/>
          <w:marTop w:val="0"/>
          <w:marBottom w:val="0"/>
          <w:divBdr>
            <w:top w:val="none" w:sz="0" w:space="0" w:color="auto"/>
            <w:left w:val="none" w:sz="0" w:space="0" w:color="auto"/>
            <w:bottom w:val="none" w:sz="0" w:space="0" w:color="auto"/>
            <w:right w:val="none" w:sz="0" w:space="0" w:color="auto"/>
          </w:divBdr>
        </w:div>
        <w:div w:id="845903982">
          <w:marLeft w:val="640"/>
          <w:marRight w:val="0"/>
          <w:marTop w:val="0"/>
          <w:marBottom w:val="0"/>
          <w:divBdr>
            <w:top w:val="none" w:sz="0" w:space="0" w:color="auto"/>
            <w:left w:val="none" w:sz="0" w:space="0" w:color="auto"/>
            <w:bottom w:val="none" w:sz="0" w:space="0" w:color="auto"/>
            <w:right w:val="none" w:sz="0" w:space="0" w:color="auto"/>
          </w:divBdr>
        </w:div>
        <w:div w:id="1293287627">
          <w:marLeft w:val="640"/>
          <w:marRight w:val="0"/>
          <w:marTop w:val="0"/>
          <w:marBottom w:val="0"/>
          <w:divBdr>
            <w:top w:val="none" w:sz="0" w:space="0" w:color="auto"/>
            <w:left w:val="none" w:sz="0" w:space="0" w:color="auto"/>
            <w:bottom w:val="none" w:sz="0" w:space="0" w:color="auto"/>
            <w:right w:val="none" w:sz="0" w:space="0" w:color="auto"/>
          </w:divBdr>
        </w:div>
        <w:div w:id="2069499642">
          <w:marLeft w:val="640"/>
          <w:marRight w:val="0"/>
          <w:marTop w:val="0"/>
          <w:marBottom w:val="0"/>
          <w:divBdr>
            <w:top w:val="none" w:sz="0" w:space="0" w:color="auto"/>
            <w:left w:val="none" w:sz="0" w:space="0" w:color="auto"/>
            <w:bottom w:val="none" w:sz="0" w:space="0" w:color="auto"/>
            <w:right w:val="none" w:sz="0" w:space="0" w:color="auto"/>
          </w:divBdr>
        </w:div>
        <w:div w:id="446512954">
          <w:marLeft w:val="640"/>
          <w:marRight w:val="0"/>
          <w:marTop w:val="0"/>
          <w:marBottom w:val="0"/>
          <w:divBdr>
            <w:top w:val="none" w:sz="0" w:space="0" w:color="auto"/>
            <w:left w:val="none" w:sz="0" w:space="0" w:color="auto"/>
            <w:bottom w:val="none" w:sz="0" w:space="0" w:color="auto"/>
            <w:right w:val="none" w:sz="0" w:space="0" w:color="auto"/>
          </w:divBdr>
        </w:div>
        <w:div w:id="1080104676">
          <w:marLeft w:val="640"/>
          <w:marRight w:val="0"/>
          <w:marTop w:val="0"/>
          <w:marBottom w:val="0"/>
          <w:divBdr>
            <w:top w:val="none" w:sz="0" w:space="0" w:color="auto"/>
            <w:left w:val="none" w:sz="0" w:space="0" w:color="auto"/>
            <w:bottom w:val="none" w:sz="0" w:space="0" w:color="auto"/>
            <w:right w:val="none" w:sz="0" w:space="0" w:color="auto"/>
          </w:divBdr>
        </w:div>
        <w:div w:id="745541544">
          <w:marLeft w:val="640"/>
          <w:marRight w:val="0"/>
          <w:marTop w:val="0"/>
          <w:marBottom w:val="0"/>
          <w:divBdr>
            <w:top w:val="none" w:sz="0" w:space="0" w:color="auto"/>
            <w:left w:val="none" w:sz="0" w:space="0" w:color="auto"/>
            <w:bottom w:val="none" w:sz="0" w:space="0" w:color="auto"/>
            <w:right w:val="none" w:sz="0" w:space="0" w:color="auto"/>
          </w:divBdr>
        </w:div>
        <w:div w:id="608241839">
          <w:marLeft w:val="640"/>
          <w:marRight w:val="0"/>
          <w:marTop w:val="0"/>
          <w:marBottom w:val="0"/>
          <w:divBdr>
            <w:top w:val="none" w:sz="0" w:space="0" w:color="auto"/>
            <w:left w:val="none" w:sz="0" w:space="0" w:color="auto"/>
            <w:bottom w:val="none" w:sz="0" w:space="0" w:color="auto"/>
            <w:right w:val="none" w:sz="0" w:space="0" w:color="auto"/>
          </w:divBdr>
        </w:div>
        <w:div w:id="417941619">
          <w:marLeft w:val="640"/>
          <w:marRight w:val="0"/>
          <w:marTop w:val="0"/>
          <w:marBottom w:val="0"/>
          <w:divBdr>
            <w:top w:val="none" w:sz="0" w:space="0" w:color="auto"/>
            <w:left w:val="none" w:sz="0" w:space="0" w:color="auto"/>
            <w:bottom w:val="none" w:sz="0" w:space="0" w:color="auto"/>
            <w:right w:val="none" w:sz="0" w:space="0" w:color="auto"/>
          </w:divBdr>
        </w:div>
        <w:div w:id="1905287075">
          <w:marLeft w:val="640"/>
          <w:marRight w:val="0"/>
          <w:marTop w:val="0"/>
          <w:marBottom w:val="0"/>
          <w:divBdr>
            <w:top w:val="none" w:sz="0" w:space="0" w:color="auto"/>
            <w:left w:val="none" w:sz="0" w:space="0" w:color="auto"/>
            <w:bottom w:val="none" w:sz="0" w:space="0" w:color="auto"/>
            <w:right w:val="none" w:sz="0" w:space="0" w:color="auto"/>
          </w:divBdr>
        </w:div>
        <w:div w:id="192815564">
          <w:marLeft w:val="640"/>
          <w:marRight w:val="0"/>
          <w:marTop w:val="0"/>
          <w:marBottom w:val="0"/>
          <w:divBdr>
            <w:top w:val="none" w:sz="0" w:space="0" w:color="auto"/>
            <w:left w:val="none" w:sz="0" w:space="0" w:color="auto"/>
            <w:bottom w:val="none" w:sz="0" w:space="0" w:color="auto"/>
            <w:right w:val="none" w:sz="0" w:space="0" w:color="auto"/>
          </w:divBdr>
        </w:div>
        <w:div w:id="737364723">
          <w:marLeft w:val="640"/>
          <w:marRight w:val="0"/>
          <w:marTop w:val="0"/>
          <w:marBottom w:val="0"/>
          <w:divBdr>
            <w:top w:val="none" w:sz="0" w:space="0" w:color="auto"/>
            <w:left w:val="none" w:sz="0" w:space="0" w:color="auto"/>
            <w:bottom w:val="none" w:sz="0" w:space="0" w:color="auto"/>
            <w:right w:val="none" w:sz="0" w:space="0" w:color="auto"/>
          </w:divBdr>
        </w:div>
        <w:div w:id="1971207796">
          <w:marLeft w:val="640"/>
          <w:marRight w:val="0"/>
          <w:marTop w:val="0"/>
          <w:marBottom w:val="0"/>
          <w:divBdr>
            <w:top w:val="none" w:sz="0" w:space="0" w:color="auto"/>
            <w:left w:val="none" w:sz="0" w:space="0" w:color="auto"/>
            <w:bottom w:val="none" w:sz="0" w:space="0" w:color="auto"/>
            <w:right w:val="none" w:sz="0" w:space="0" w:color="auto"/>
          </w:divBdr>
        </w:div>
        <w:div w:id="51079032">
          <w:marLeft w:val="640"/>
          <w:marRight w:val="0"/>
          <w:marTop w:val="0"/>
          <w:marBottom w:val="0"/>
          <w:divBdr>
            <w:top w:val="none" w:sz="0" w:space="0" w:color="auto"/>
            <w:left w:val="none" w:sz="0" w:space="0" w:color="auto"/>
            <w:bottom w:val="none" w:sz="0" w:space="0" w:color="auto"/>
            <w:right w:val="none" w:sz="0" w:space="0" w:color="auto"/>
          </w:divBdr>
        </w:div>
        <w:div w:id="32001889">
          <w:marLeft w:val="640"/>
          <w:marRight w:val="0"/>
          <w:marTop w:val="0"/>
          <w:marBottom w:val="0"/>
          <w:divBdr>
            <w:top w:val="none" w:sz="0" w:space="0" w:color="auto"/>
            <w:left w:val="none" w:sz="0" w:space="0" w:color="auto"/>
            <w:bottom w:val="none" w:sz="0" w:space="0" w:color="auto"/>
            <w:right w:val="none" w:sz="0" w:space="0" w:color="auto"/>
          </w:divBdr>
        </w:div>
        <w:div w:id="1756631355">
          <w:marLeft w:val="640"/>
          <w:marRight w:val="0"/>
          <w:marTop w:val="0"/>
          <w:marBottom w:val="0"/>
          <w:divBdr>
            <w:top w:val="none" w:sz="0" w:space="0" w:color="auto"/>
            <w:left w:val="none" w:sz="0" w:space="0" w:color="auto"/>
            <w:bottom w:val="none" w:sz="0" w:space="0" w:color="auto"/>
            <w:right w:val="none" w:sz="0" w:space="0" w:color="auto"/>
          </w:divBdr>
        </w:div>
        <w:div w:id="506092912">
          <w:marLeft w:val="640"/>
          <w:marRight w:val="0"/>
          <w:marTop w:val="0"/>
          <w:marBottom w:val="0"/>
          <w:divBdr>
            <w:top w:val="none" w:sz="0" w:space="0" w:color="auto"/>
            <w:left w:val="none" w:sz="0" w:space="0" w:color="auto"/>
            <w:bottom w:val="none" w:sz="0" w:space="0" w:color="auto"/>
            <w:right w:val="none" w:sz="0" w:space="0" w:color="auto"/>
          </w:divBdr>
        </w:div>
        <w:div w:id="897672410">
          <w:marLeft w:val="640"/>
          <w:marRight w:val="0"/>
          <w:marTop w:val="0"/>
          <w:marBottom w:val="0"/>
          <w:divBdr>
            <w:top w:val="none" w:sz="0" w:space="0" w:color="auto"/>
            <w:left w:val="none" w:sz="0" w:space="0" w:color="auto"/>
            <w:bottom w:val="none" w:sz="0" w:space="0" w:color="auto"/>
            <w:right w:val="none" w:sz="0" w:space="0" w:color="auto"/>
          </w:divBdr>
        </w:div>
        <w:div w:id="371267599">
          <w:marLeft w:val="640"/>
          <w:marRight w:val="0"/>
          <w:marTop w:val="0"/>
          <w:marBottom w:val="0"/>
          <w:divBdr>
            <w:top w:val="none" w:sz="0" w:space="0" w:color="auto"/>
            <w:left w:val="none" w:sz="0" w:space="0" w:color="auto"/>
            <w:bottom w:val="none" w:sz="0" w:space="0" w:color="auto"/>
            <w:right w:val="none" w:sz="0" w:space="0" w:color="auto"/>
          </w:divBdr>
        </w:div>
        <w:div w:id="134180516">
          <w:marLeft w:val="640"/>
          <w:marRight w:val="0"/>
          <w:marTop w:val="0"/>
          <w:marBottom w:val="0"/>
          <w:divBdr>
            <w:top w:val="none" w:sz="0" w:space="0" w:color="auto"/>
            <w:left w:val="none" w:sz="0" w:space="0" w:color="auto"/>
            <w:bottom w:val="none" w:sz="0" w:space="0" w:color="auto"/>
            <w:right w:val="none" w:sz="0" w:space="0" w:color="auto"/>
          </w:divBdr>
        </w:div>
        <w:div w:id="779639517">
          <w:marLeft w:val="640"/>
          <w:marRight w:val="0"/>
          <w:marTop w:val="0"/>
          <w:marBottom w:val="0"/>
          <w:divBdr>
            <w:top w:val="none" w:sz="0" w:space="0" w:color="auto"/>
            <w:left w:val="none" w:sz="0" w:space="0" w:color="auto"/>
            <w:bottom w:val="none" w:sz="0" w:space="0" w:color="auto"/>
            <w:right w:val="none" w:sz="0" w:space="0" w:color="auto"/>
          </w:divBdr>
        </w:div>
        <w:div w:id="1923830187">
          <w:marLeft w:val="640"/>
          <w:marRight w:val="0"/>
          <w:marTop w:val="0"/>
          <w:marBottom w:val="0"/>
          <w:divBdr>
            <w:top w:val="none" w:sz="0" w:space="0" w:color="auto"/>
            <w:left w:val="none" w:sz="0" w:space="0" w:color="auto"/>
            <w:bottom w:val="none" w:sz="0" w:space="0" w:color="auto"/>
            <w:right w:val="none" w:sz="0" w:space="0" w:color="auto"/>
          </w:divBdr>
        </w:div>
        <w:div w:id="701442745">
          <w:marLeft w:val="640"/>
          <w:marRight w:val="0"/>
          <w:marTop w:val="0"/>
          <w:marBottom w:val="0"/>
          <w:divBdr>
            <w:top w:val="none" w:sz="0" w:space="0" w:color="auto"/>
            <w:left w:val="none" w:sz="0" w:space="0" w:color="auto"/>
            <w:bottom w:val="none" w:sz="0" w:space="0" w:color="auto"/>
            <w:right w:val="none" w:sz="0" w:space="0" w:color="auto"/>
          </w:divBdr>
        </w:div>
        <w:div w:id="41947914">
          <w:marLeft w:val="640"/>
          <w:marRight w:val="0"/>
          <w:marTop w:val="0"/>
          <w:marBottom w:val="0"/>
          <w:divBdr>
            <w:top w:val="none" w:sz="0" w:space="0" w:color="auto"/>
            <w:left w:val="none" w:sz="0" w:space="0" w:color="auto"/>
            <w:bottom w:val="none" w:sz="0" w:space="0" w:color="auto"/>
            <w:right w:val="none" w:sz="0" w:space="0" w:color="auto"/>
          </w:divBdr>
        </w:div>
        <w:div w:id="1854144632">
          <w:marLeft w:val="640"/>
          <w:marRight w:val="0"/>
          <w:marTop w:val="0"/>
          <w:marBottom w:val="0"/>
          <w:divBdr>
            <w:top w:val="none" w:sz="0" w:space="0" w:color="auto"/>
            <w:left w:val="none" w:sz="0" w:space="0" w:color="auto"/>
            <w:bottom w:val="none" w:sz="0" w:space="0" w:color="auto"/>
            <w:right w:val="none" w:sz="0" w:space="0" w:color="auto"/>
          </w:divBdr>
        </w:div>
        <w:div w:id="145754559">
          <w:marLeft w:val="640"/>
          <w:marRight w:val="0"/>
          <w:marTop w:val="0"/>
          <w:marBottom w:val="0"/>
          <w:divBdr>
            <w:top w:val="none" w:sz="0" w:space="0" w:color="auto"/>
            <w:left w:val="none" w:sz="0" w:space="0" w:color="auto"/>
            <w:bottom w:val="none" w:sz="0" w:space="0" w:color="auto"/>
            <w:right w:val="none" w:sz="0" w:space="0" w:color="auto"/>
          </w:divBdr>
        </w:div>
        <w:div w:id="2041736023">
          <w:marLeft w:val="640"/>
          <w:marRight w:val="0"/>
          <w:marTop w:val="0"/>
          <w:marBottom w:val="0"/>
          <w:divBdr>
            <w:top w:val="none" w:sz="0" w:space="0" w:color="auto"/>
            <w:left w:val="none" w:sz="0" w:space="0" w:color="auto"/>
            <w:bottom w:val="none" w:sz="0" w:space="0" w:color="auto"/>
            <w:right w:val="none" w:sz="0" w:space="0" w:color="auto"/>
          </w:divBdr>
        </w:div>
        <w:div w:id="570165723">
          <w:marLeft w:val="640"/>
          <w:marRight w:val="0"/>
          <w:marTop w:val="0"/>
          <w:marBottom w:val="0"/>
          <w:divBdr>
            <w:top w:val="none" w:sz="0" w:space="0" w:color="auto"/>
            <w:left w:val="none" w:sz="0" w:space="0" w:color="auto"/>
            <w:bottom w:val="none" w:sz="0" w:space="0" w:color="auto"/>
            <w:right w:val="none" w:sz="0" w:space="0" w:color="auto"/>
          </w:divBdr>
        </w:div>
        <w:div w:id="609825867">
          <w:marLeft w:val="640"/>
          <w:marRight w:val="0"/>
          <w:marTop w:val="0"/>
          <w:marBottom w:val="0"/>
          <w:divBdr>
            <w:top w:val="none" w:sz="0" w:space="0" w:color="auto"/>
            <w:left w:val="none" w:sz="0" w:space="0" w:color="auto"/>
            <w:bottom w:val="none" w:sz="0" w:space="0" w:color="auto"/>
            <w:right w:val="none" w:sz="0" w:space="0" w:color="auto"/>
          </w:divBdr>
        </w:div>
        <w:div w:id="1096171043">
          <w:marLeft w:val="640"/>
          <w:marRight w:val="0"/>
          <w:marTop w:val="0"/>
          <w:marBottom w:val="0"/>
          <w:divBdr>
            <w:top w:val="none" w:sz="0" w:space="0" w:color="auto"/>
            <w:left w:val="none" w:sz="0" w:space="0" w:color="auto"/>
            <w:bottom w:val="none" w:sz="0" w:space="0" w:color="auto"/>
            <w:right w:val="none" w:sz="0" w:space="0" w:color="auto"/>
          </w:divBdr>
        </w:div>
        <w:div w:id="1694304486">
          <w:marLeft w:val="640"/>
          <w:marRight w:val="0"/>
          <w:marTop w:val="0"/>
          <w:marBottom w:val="0"/>
          <w:divBdr>
            <w:top w:val="none" w:sz="0" w:space="0" w:color="auto"/>
            <w:left w:val="none" w:sz="0" w:space="0" w:color="auto"/>
            <w:bottom w:val="none" w:sz="0" w:space="0" w:color="auto"/>
            <w:right w:val="none" w:sz="0" w:space="0" w:color="auto"/>
          </w:divBdr>
        </w:div>
        <w:div w:id="1526286471">
          <w:marLeft w:val="640"/>
          <w:marRight w:val="0"/>
          <w:marTop w:val="0"/>
          <w:marBottom w:val="0"/>
          <w:divBdr>
            <w:top w:val="none" w:sz="0" w:space="0" w:color="auto"/>
            <w:left w:val="none" w:sz="0" w:space="0" w:color="auto"/>
            <w:bottom w:val="none" w:sz="0" w:space="0" w:color="auto"/>
            <w:right w:val="none" w:sz="0" w:space="0" w:color="auto"/>
          </w:divBdr>
        </w:div>
        <w:div w:id="2059088236">
          <w:marLeft w:val="640"/>
          <w:marRight w:val="0"/>
          <w:marTop w:val="0"/>
          <w:marBottom w:val="0"/>
          <w:divBdr>
            <w:top w:val="none" w:sz="0" w:space="0" w:color="auto"/>
            <w:left w:val="none" w:sz="0" w:space="0" w:color="auto"/>
            <w:bottom w:val="none" w:sz="0" w:space="0" w:color="auto"/>
            <w:right w:val="none" w:sz="0" w:space="0" w:color="auto"/>
          </w:divBdr>
        </w:div>
        <w:div w:id="236673117">
          <w:marLeft w:val="640"/>
          <w:marRight w:val="0"/>
          <w:marTop w:val="0"/>
          <w:marBottom w:val="0"/>
          <w:divBdr>
            <w:top w:val="none" w:sz="0" w:space="0" w:color="auto"/>
            <w:left w:val="none" w:sz="0" w:space="0" w:color="auto"/>
            <w:bottom w:val="none" w:sz="0" w:space="0" w:color="auto"/>
            <w:right w:val="none" w:sz="0" w:space="0" w:color="auto"/>
          </w:divBdr>
        </w:div>
        <w:div w:id="24714380">
          <w:marLeft w:val="640"/>
          <w:marRight w:val="0"/>
          <w:marTop w:val="0"/>
          <w:marBottom w:val="0"/>
          <w:divBdr>
            <w:top w:val="none" w:sz="0" w:space="0" w:color="auto"/>
            <w:left w:val="none" w:sz="0" w:space="0" w:color="auto"/>
            <w:bottom w:val="none" w:sz="0" w:space="0" w:color="auto"/>
            <w:right w:val="none" w:sz="0" w:space="0" w:color="auto"/>
          </w:divBdr>
        </w:div>
        <w:div w:id="1183594735">
          <w:marLeft w:val="640"/>
          <w:marRight w:val="0"/>
          <w:marTop w:val="0"/>
          <w:marBottom w:val="0"/>
          <w:divBdr>
            <w:top w:val="none" w:sz="0" w:space="0" w:color="auto"/>
            <w:left w:val="none" w:sz="0" w:space="0" w:color="auto"/>
            <w:bottom w:val="none" w:sz="0" w:space="0" w:color="auto"/>
            <w:right w:val="none" w:sz="0" w:space="0" w:color="auto"/>
          </w:divBdr>
        </w:div>
        <w:div w:id="827133405">
          <w:marLeft w:val="640"/>
          <w:marRight w:val="0"/>
          <w:marTop w:val="0"/>
          <w:marBottom w:val="0"/>
          <w:divBdr>
            <w:top w:val="none" w:sz="0" w:space="0" w:color="auto"/>
            <w:left w:val="none" w:sz="0" w:space="0" w:color="auto"/>
            <w:bottom w:val="none" w:sz="0" w:space="0" w:color="auto"/>
            <w:right w:val="none" w:sz="0" w:space="0" w:color="auto"/>
          </w:divBdr>
        </w:div>
        <w:div w:id="1736708936">
          <w:marLeft w:val="640"/>
          <w:marRight w:val="0"/>
          <w:marTop w:val="0"/>
          <w:marBottom w:val="0"/>
          <w:divBdr>
            <w:top w:val="none" w:sz="0" w:space="0" w:color="auto"/>
            <w:left w:val="none" w:sz="0" w:space="0" w:color="auto"/>
            <w:bottom w:val="none" w:sz="0" w:space="0" w:color="auto"/>
            <w:right w:val="none" w:sz="0" w:space="0" w:color="auto"/>
          </w:divBdr>
        </w:div>
        <w:div w:id="958755149">
          <w:marLeft w:val="640"/>
          <w:marRight w:val="0"/>
          <w:marTop w:val="0"/>
          <w:marBottom w:val="0"/>
          <w:divBdr>
            <w:top w:val="none" w:sz="0" w:space="0" w:color="auto"/>
            <w:left w:val="none" w:sz="0" w:space="0" w:color="auto"/>
            <w:bottom w:val="none" w:sz="0" w:space="0" w:color="auto"/>
            <w:right w:val="none" w:sz="0" w:space="0" w:color="auto"/>
          </w:divBdr>
        </w:div>
        <w:div w:id="992879185">
          <w:marLeft w:val="640"/>
          <w:marRight w:val="0"/>
          <w:marTop w:val="0"/>
          <w:marBottom w:val="0"/>
          <w:divBdr>
            <w:top w:val="none" w:sz="0" w:space="0" w:color="auto"/>
            <w:left w:val="none" w:sz="0" w:space="0" w:color="auto"/>
            <w:bottom w:val="none" w:sz="0" w:space="0" w:color="auto"/>
            <w:right w:val="none" w:sz="0" w:space="0" w:color="auto"/>
          </w:divBdr>
        </w:div>
        <w:div w:id="449668367">
          <w:marLeft w:val="640"/>
          <w:marRight w:val="0"/>
          <w:marTop w:val="0"/>
          <w:marBottom w:val="0"/>
          <w:divBdr>
            <w:top w:val="none" w:sz="0" w:space="0" w:color="auto"/>
            <w:left w:val="none" w:sz="0" w:space="0" w:color="auto"/>
            <w:bottom w:val="none" w:sz="0" w:space="0" w:color="auto"/>
            <w:right w:val="none" w:sz="0" w:space="0" w:color="auto"/>
          </w:divBdr>
        </w:div>
        <w:div w:id="97605435">
          <w:marLeft w:val="640"/>
          <w:marRight w:val="0"/>
          <w:marTop w:val="0"/>
          <w:marBottom w:val="0"/>
          <w:divBdr>
            <w:top w:val="none" w:sz="0" w:space="0" w:color="auto"/>
            <w:left w:val="none" w:sz="0" w:space="0" w:color="auto"/>
            <w:bottom w:val="none" w:sz="0" w:space="0" w:color="auto"/>
            <w:right w:val="none" w:sz="0" w:space="0" w:color="auto"/>
          </w:divBdr>
        </w:div>
        <w:div w:id="338772095">
          <w:marLeft w:val="640"/>
          <w:marRight w:val="0"/>
          <w:marTop w:val="0"/>
          <w:marBottom w:val="0"/>
          <w:divBdr>
            <w:top w:val="none" w:sz="0" w:space="0" w:color="auto"/>
            <w:left w:val="none" w:sz="0" w:space="0" w:color="auto"/>
            <w:bottom w:val="none" w:sz="0" w:space="0" w:color="auto"/>
            <w:right w:val="none" w:sz="0" w:space="0" w:color="auto"/>
          </w:divBdr>
        </w:div>
        <w:div w:id="1516067496">
          <w:marLeft w:val="640"/>
          <w:marRight w:val="0"/>
          <w:marTop w:val="0"/>
          <w:marBottom w:val="0"/>
          <w:divBdr>
            <w:top w:val="none" w:sz="0" w:space="0" w:color="auto"/>
            <w:left w:val="none" w:sz="0" w:space="0" w:color="auto"/>
            <w:bottom w:val="none" w:sz="0" w:space="0" w:color="auto"/>
            <w:right w:val="none" w:sz="0" w:space="0" w:color="auto"/>
          </w:divBdr>
        </w:div>
        <w:div w:id="9911978">
          <w:marLeft w:val="640"/>
          <w:marRight w:val="0"/>
          <w:marTop w:val="0"/>
          <w:marBottom w:val="0"/>
          <w:divBdr>
            <w:top w:val="none" w:sz="0" w:space="0" w:color="auto"/>
            <w:left w:val="none" w:sz="0" w:space="0" w:color="auto"/>
            <w:bottom w:val="none" w:sz="0" w:space="0" w:color="auto"/>
            <w:right w:val="none" w:sz="0" w:space="0" w:color="auto"/>
          </w:divBdr>
        </w:div>
        <w:div w:id="195969047">
          <w:marLeft w:val="640"/>
          <w:marRight w:val="0"/>
          <w:marTop w:val="0"/>
          <w:marBottom w:val="0"/>
          <w:divBdr>
            <w:top w:val="none" w:sz="0" w:space="0" w:color="auto"/>
            <w:left w:val="none" w:sz="0" w:space="0" w:color="auto"/>
            <w:bottom w:val="none" w:sz="0" w:space="0" w:color="auto"/>
            <w:right w:val="none" w:sz="0" w:space="0" w:color="auto"/>
          </w:divBdr>
        </w:div>
        <w:div w:id="1276400408">
          <w:marLeft w:val="640"/>
          <w:marRight w:val="0"/>
          <w:marTop w:val="0"/>
          <w:marBottom w:val="0"/>
          <w:divBdr>
            <w:top w:val="none" w:sz="0" w:space="0" w:color="auto"/>
            <w:left w:val="none" w:sz="0" w:space="0" w:color="auto"/>
            <w:bottom w:val="none" w:sz="0" w:space="0" w:color="auto"/>
            <w:right w:val="none" w:sz="0" w:space="0" w:color="auto"/>
          </w:divBdr>
        </w:div>
        <w:div w:id="1301839534">
          <w:marLeft w:val="640"/>
          <w:marRight w:val="0"/>
          <w:marTop w:val="0"/>
          <w:marBottom w:val="0"/>
          <w:divBdr>
            <w:top w:val="none" w:sz="0" w:space="0" w:color="auto"/>
            <w:left w:val="none" w:sz="0" w:space="0" w:color="auto"/>
            <w:bottom w:val="none" w:sz="0" w:space="0" w:color="auto"/>
            <w:right w:val="none" w:sz="0" w:space="0" w:color="auto"/>
          </w:divBdr>
        </w:div>
        <w:div w:id="1983922248">
          <w:marLeft w:val="640"/>
          <w:marRight w:val="0"/>
          <w:marTop w:val="0"/>
          <w:marBottom w:val="0"/>
          <w:divBdr>
            <w:top w:val="none" w:sz="0" w:space="0" w:color="auto"/>
            <w:left w:val="none" w:sz="0" w:space="0" w:color="auto"/>
            <w:bottom w:val="none" w:sz="0" w:space="0" w:color="auto"/>
            <w:right w:val="none" w:sz="0" w:space="0" w:color="auto"/>
          </w:divBdr>
        </w:div>
        <w:div w:id="574555747">
          <w:marLeft w:val="640"/>
          <w:marRight w:val="0"/>
          <w:marTop w:val="0"/>
          <w:marBottom w:val="0"/>
          <w:divBdr>
            <w:top w:val="none" w:sz="0" w:space="0" w:color="auto"/>
            <w:left w:val="none" w:sz="0" w:space="0" w:color="auto"/>
            <w:bottom w:val="none" w:sz="0" w:space="0" w:color="auto"/>
            <w:right w:val="none" w:sz="0" w:space="0" w:color="auto"/>
          </w:divBdr>
        </w:div>
        <w:div w:id="171185317">
          <w:marLeft w:val="640"/>
          <w:marRight w:val="0"/>
          <w:marTop w:val="0"/>
          <w:marBottom w:val="0"/>
          <w:divBdr>
            <w:top w:val="none" w:sz="0" w:space="0" w:color="auto"/>
            <w:left w:val="none" w:sz="0" w:space="0" w:color="auto"/>
            <w:bottom w:val="none" w:sz="0" w:space="0" w:color="auto"/>
            <w:right w:val="none" w:sz="0" w:space="0" w:color="auto"/>
          </w:divBdr>
        </w:div>
        <w:div w:id="351339918">
          <w:marLeft w:val="640"/>
          <w:marRight w:val="0"/>
          <w:marTop w:val="0"/>
          <w:marBottom w:val="0"/>
          <w:divBdr>
            <w:top w:val="none" w:sz="0" w:space="0" w:color="auto"/>
            <w:left w:val="none" w:sz="0" w:space="0" w:color="auto"/>
            <w:bottom w:val="none" w:sz="0" w:space="0" w:color="auto"/>
            <w:right w:val="none" w:sz="0" w:space="0" w:color="auto"/>
          </w:divBdr>
        </w:div>
        <w:div w:id="587808418">
          <w:marLeft w:val="640"/>
          <w:marRight w:val="0"/>
          <w:marTop w:val="0"/>
          <w:marBottom w:val="0"/>
          <w:divBdr>
            <w:top w:val="none" w:sz="0" w:space="0" w:color="auto"/>
            <w:left w:val="none" w:sz="0" w:space="0" w:color="auto"/>
            <w:bottom w:val="none" w:sz="0" w:space="0" w:color="auto"/>
            <w:right w:val="none" w:sz="0" w:space="0" w:color="auto"/>
          </w:divBdr>
        </w:div>
        <w:div w:id="2048214637">
          <w:marLeft w:val="640"/>
          <w:marRight w:val="0"/>
          <w:marTop w:val="0"/>
          <w:marBottom w:val="0"/>
          <w:divBdr>
            <w:top w:val="none" w:sz="0" w:space="0" w:color="auto"/>
            <w:left w:val="none" w:sz="0" w:space="0" w:color="auto"/>
            <w:bottom w:val="none" w:sz="0" w:space="0" w:color="auto"/>
            <w:right w:val="none" w:sz="0" w:space="0" w:color="auto"/>
          </w:divBdr>
        </w:div>
      </w:divsChild>
    </w:div>
    <w:div w:id="1913855292">
      <w:bodyDiv w:val="1"/>
      <w:marLeft w:val="0"/>
      <w:marRight w:val="0"/>
      <w:marTop w:val="0"/>
      <w:marBottom w:val="0"/>
      <w:divBdr>
        <w:top w:val="none" w:sz="0" w:space="0" w:color="auto"/>
        <w:left w:val="none" w:sz="0" w:space="0" w:color="auto"/>
        <w:bottom w:val="none" w:sz="0" w:space="0" w:color="auto"/>
        <w:right w:val="none" w:sz="0" w:space="0" w:color="auto"/>
      </w:divBdr>
    </w:div>
    <w:div w:id="1914389377">
      <w:bodyDiv w:val="1"/>
      <w:marLeft w:val="0"/>
      <w:marRight w:val="0"/>
      <w:marTop w:val="0"/>
      <w:marBottom w:val="0"/>
      <w:divBdr>
        <w:top w:val="none" w:sz="0" w:space="0" w:color="auto"/>
        <w:left w:val="none" w:sz="0" w:space="0" w:color="auto"/>
        <w:bottom w:val="none" w:sz="0" w:space="0" w:color="auto"/>
        <w:right w:val="none" w:sz="0" w:space="0" w:color="auto"/>
      </w:divBdr>
    </w:div>
    <w:div w:id="1916041520">
      <w:bodyDiv w:val="1"/>
      <w:marLeft w:val="0"/>
      <w:marRight w:val="0"/>
      <w:marTop w:val="0"/>
      <w:marBottom w:val="0"/>
      <w:divBdr>
        <w:top w:val="none" w:sz="0" w:space="0" w:color="auto"/>
        <w:left w:val="none" w:sz="0" w:space="0" w:color="auto"/>
        <w:bottom w:val="none" w:sz="0" w:space="0" w:color="auto"/>
        <w:right w:val="none" w:sz="0" w:space="0" w:color="auto"/>
      </w:divBdr>
      <w:divsChild>
        <w:div w:id="1232739569">
          <w:marLeft w:val="640"/>
          <w:marRight w:val="0"/>
          <w:marTop w:val="0"/>
          <w:marBottom w:val="0"/>
          <w:divBdr>
            <w:top w:val="none" w:sz="0" w:space="0" w:color="auto"/>
            <w:left w:val="none" w:sz="0" w:space="0" w:color="auto"/>
            <w:bottom w:val="none" w:sz="0" w:space="0" w:color="auto"/>
            <w:right w:val="none" w:sz="0" w:space="0" w:color="auto"/>
          </w:divBdr>
        </w:div>
        <w:div w:id="1190294375">
          <w:marLeft w:val="640"/>
          <w:marRight w:val="0"/>
          <w:marTop w:val="0"/>
          <w:marBottom w:val="0"/>
          <w:divBdr>
            <w:top w:val="none" w:sz="0" w:space="0" w:color="auto"/>
            <w:left w:val="none" w:sz="0" w:space="0" w:color="auto"/>
            <w:bottom w:val="none" w:sz="0" w:space="0" w:color="auto"/>
            <w:right w:val="none" w:sz="0" w:space="0" w:color="auto"/>
          </w:divBdr>
        </w:div>
        <w:div w:id="1859007226">
          <w:marLeft w:val="640"/>
          <w:marRight w:val="0"/>
          <w:marTop w:val="0"/>
          <w:marBottom w:val="0"/>
          <w:divBdr>
            <w:top w:val="none" w:sz="0" w:space="0" w:color="auto"/>
            <w:left w:val="none" w:sz="0" w:space="0" w:color="auto"/>
            <w:bottom w:val="none" w:sz="0" w:space="0" w:color="auto"/>
            <w:right w:val="none" w:sz="0" w:space="0" w:color="auto"/>
          </w:divBdr>
        </w:div>
        <w:div w:id="1161851432">
          <w:marLeft w:val="640"/>
          <w:marRight w:val="0"/>
          <w:marTop w:val="0"/>
          <w:marBottom w:val="0"/>
          <w:divBdr>
            <w:top w:val="none" w:sz="0" w:space="0" w:color="auto"/>
            <w:left w:val="none" w:sz="0" w:space="0" w:color="auto"/>
            <w:bottom w:val="none" w:sz="0" w:space="0" w:color="auto"/>
            <w:right w:val="none" w:sz="0" w:space="0" w:color="auto"/>
          </w:divBdr>
        </w:div>
        <w:div w:id="632832247">
          <w:marLeft w:val="640"/>
          <w:marRight w:val="0"/>
          <w:marTop w:val="0"/>
          <w:marBottom w:val="0"/>
          <w:divBdr>
            <w:top w:val="none" w:sz="0" w:space="0" w:color="auto"/>
            <w:left w:val="none" w:sz="0" w:space="0" w:color="auto"/>
            <w:bottom w:val="none" w:sz="0" w:space="0" w:color="auto"/>
            <w:right w:val="none" w:sz="0" w:space="0" w:color="auto"/>
          </w:divBdr>
        </w:div>
        <w:div w:id="1498231482">
          <w:marLeft w:val="640"/>
          <w:marRight w:val="0"/>
          <w:marTop w:val="0"/>
          <w:marBottom w:val="0"/>
          <w:divBdr>
            <w:top w:val="none" w:sz="0" w:space="0" w:color="auto"/>
            <w:left w:val="none" w:sz="0" w:space="0" w:color="auto"/>
            <w:bottom w:val="none" w:sz="0" w:space="0" w:color="auto"/>
            <w:right w:val="none" w:sz="0" w:space="0" w:color="auto"/>
          </w:divBdr>
        </w:div>
        <w:div w:id="619648257">
          <w:marLeft w:val="640"/>
          <w:marRight w:val="0"/>
          <w:marTop w:val="0"/>
          <w:marBottom w:val="0"/>
          <w:divBdr>
            <w:top w:val="none" w:sz="0" w:space="0" w:color="auto"/>
            <w:left w:val="none" w:sz="0" w:space="0" w:color="auto"/>
            <w:bottom w:val="none" w:sz="0" w:space="0" w:color="auto"/>
            <w:right w:val="none" w:sz="0" w:space="0" w:color="auto"/>
          </w:divBdr>
        </w:div>
        <w:div w:id="1462922285">
          <w:marLeft w:val="640"/>
          <w:marRight w:val="0"/>
          <w:marTop w:val="0"/>
          <w:marBottom w:val="0"/>
          <w:divBdr>
            <w:top w:val="none" w:sz="0" w:space="0" w:color="auto"/>
            <w:left w:val="none" w:sz="0" w:space="0" w:color="auto"/>
            <w:bottom w:val="none" w:sz="0" w:space="0" w:color="auto"/>
            <w:right w:val="none" w:sz="0" w:space="0" w:color="auto"/>
          </w:divBdr>
        </w:div>
        <w:div w:id="377439694">
          <w:marLeft w:val="640"/>
          <w:marRight w:val="0"/>
          <w:marTop w:val="0"/>
          <w:marBottom w:val="0"/>
          <w:divBdr>
            <w:top w:val="none" w:sz="0" w:space="0" w:color="auto"/>
            <w:left w:val="none" w:sz="0" w:space="0" w:color="auto"/>
            <w:bottom w:val="none" w:sz="0" w:space="0" w:color="auto"/>
            <w:right w:val="none" w:sz="0" w:space="0" w:color="auto"/>
          </w:divBdr>
        </w:div>
        <w:div w:id="2063481501">
          <w:marLeft w:val="640"/>
          <w:marRight w:val="0"/>
          <w:marTop w:val="0"/>
          <w:marBottom w:val="0"/>
          <w:divBdr>
            <w:top w:val="none" w:sz="0" w:space="0" w:color="auto"/>
            <w:left w:val="none" w:sz="0" w:space="0" w:color="auto"/>
            <w:bottom w:val="none" w:sz="0" w:space="0" w:color="auto"/>
            <w:right w:val="none" w:sz="0" w:space="0" w:color="auto"/>
          </w:divBdr>
        </w:div>
        <w:div w:id="1070345157">
          <w:marLeft w:val="640"/>
          <w:marRight w:val="0"/>
          <w:marTop w:val="0"/>
          <w:marBottom w:val="0"/>
          <w:divBdr>
            <w:top w:val="none" w:sz="0" w:space="0" w:color="auto"/>
            <w:left w:val="none" w:sz="0" w:space="0" w:color="auto"/>
            <w:bottom w:val="none" w:sz="0" w:space="0" w:color="auto"/>
            <w:right w:val="none" w:sz="0" w:space="0" w:color="auto"/>
          </w:divBdr>
        </w:div>
        <w:div w:id="962230833">
          <w:marLeft w:val="640"/>
          <w:marRight w:val="0"/>
          <w:marTop w:val="0"/>
          <w:marBottom w:val="0"/>
          <w:divBdr>
            <w:top w:val="none" w:sz="0" w:space="0" w:color="auto"/>
            <w:left w:val="none" w:sz="0" w:space="0" w:color="auto"/>
            <w:bottom w:val="none" w:sz="0" w:space="0" w:color="auto"/>
            <w:right w:val="none" w:sz="0" w:space="0" w:color="auto"/>
          </w:divBdr>
        </w:div>
        <w:div w:id="1679385091">
          <w:marLeft w:val="640"/>
          <w:marRight w:val="0"/>
          <w:marTop w:val="0"/>
          <w:marBottom w:val="0"/>
          <w:divBdr>
            <w:top w:val="none" w:sz="0" w:space="0" w:color="auto"/>
            <w:left w:val="none" w:sz="0" w:space="0" w:color="auto"/>
            <w:bottom w:val="none" w:sz="0" w:space="0" w:color="auto"/>
            <w:right w:val="none" w:sz="0" w:space="0" w:color="auto"/>
          </w:divBdr>
        </w:div>
        <w:div w:id="1022586224">
          <w:marLeft w:val="640"/>
          <w:marRight w:val="0"/>
          <w:marTop w:val="0"/>
          <w:marBottom w:val="0"/>
          <w:divBdr>
            <w:top w:val="none" w:sz="0" w:space="0" w:color="auto"/>
            <w:left w:val="none" w:sz="0" w:space="0" w:color="auto"/>
            <w:bottom w:val="none" w:sz="0" w:space="0" w:color="auto"/>
            <w:right w:val="none" w:sz="0" w:space="0" w:color="auto"/>
          </w:divBdr>
        </w:div>
        <w:div w:id="328875805">
          <w:marLeft w:val="640"/>
          <w:marRight w:val="0"/>
          <w:marTop w:val="0"/>
          <w:marBottom w:val="0"/>
          <w:divBdr>
            <w:top w:val="none" w:sz="0" w:space="0" w:color="auto"/>
            <w:left w:val="none" w:sz="0" w:space="0" w:color="auto"/>
            <w:bottom w:val="none" w:sz="0" w:space="0" w:color="auto"/>
            <w:right w:val="none" w:sz="0" w:space="0" w:color="auto"/>
          </w:divBdr>
        </w:div>
        <w:div w:id="1380132912">
          <w:marLeft w:val="640"/>
          <w:marRight w:val="0"/>
          <w:marTop w:val="0"/>
          <w:marBottom w:val="0"/>
          <w:divBdr>
            <w:top w:val="none" w:sz="0" w:space="0" w:color="auto"/>
            <w:left w:val="none" w:sz="0" w:space="0" w:color="auto"/>
            <w:bottom w:val="none" w:sz="0" w:space="0" w:color="auto"/>
            <w:right w:val="none" w:sz="0" w:space="0" w:color="auto"/>
          </w:divBdr>
        </w:div>
        <w:div w:id="1326935014">
          <w:marLeft w:val="640"/>
          <w:marRight w:val="0"/>
          <w:marTop w:val="0"/>
          <w:marBottom w:val="0"/>
          <w:divBdr>
            <w:top w:val="none" w:sz="0" w:space="0" w:color="auto"/>
            <w:left w:val="none" w:sz="0" w:space="0" w:color="auto"/>
            <w:bottom w:val="none" w:sz="0" w:space="0" w:color="auto"/>
            <w:right w:val="none" w:sz="0" w:space="0" w:color="auto"/>
          </w:divBdr>
        </w:div>
        <w:div w:id="1813674743">
          <w:marLeft w:val="640"/>
          <w:marRight w:val="0"/>
          <w:marTop w:val="0"/>
          <w:marBottom w:val="0"/>
          <w:divBdr>
            <w:top w:val="none" w:sz="0" w:space="0" w:color="auto"/>
            <w:left w:val="none" w:sz="0" w:space="0" w:color="auto"/>
            <w:bottom w:val="none" w:sz="0" w:space="0" w:color="auto"/>
            <w:right w:val="none" w:sz="0" w:space="0" w:color="auto"/>
          </w:divBdr>
        </w:div>
        <w:div w:id="2120372053">
          <w:marLeft w:val="640"/>
          <w:marRight w:val="0"/>
          <w:marTop w:val="0"/>
          <w:marBottom w:val="0"/>
          <w:divBdr>
            <w:top w:val="none" w:sz="0" w:space="0" w:color="auto"/>
            <w:left w:val="none" w:sz="0" w:space="0" w:color="auto"/>
            <w:bottom w:val="none" w:sz="0" w:space="0" w:color="auto"/>
            <w:right w:val="none" w:sz="0" w:space="0" w:color="auto"/>
          </w:divBdr>
        </w:div>
        <w:div w:id="265387910">
          <w:marLeft w:val="640"/>
          <w:marRight w:val="0"/>
          <w:marTop w:val="0"/>
          <w:marBottom w:val="0"/>
          <w:divBdr>
            <w:top w:val="none" w:sz="0" w:space="0" w:color="auto"/>
            <w:left w:val="none" w:sz="0" w:space="0" w:color="auto"/>
            <w:bottom w:val="none" w:sz="0" w:space="0" w:color="auto"/>
            <w:right w:val="none" w:sz="0" w:space="0" w:color="auto"/>
          </w:divBdr>
        </w:div>
        <w:div w:id="1531720358">
          <w:marLeft w:val="640"/>
          <w:marRight w:val="0"/>
          <w:marTop w:val="0"/>
          <w:marBottom w:val="0"/>
          <w:divBdr>
            <w:top w:val="none" w:sz="0" w:space="0" w:color="auto"/>
            <w:left w:val="none" w:sz="0" w:space="0" w:color="auto"/>
            <w:bottom w:val="none" w:sz="0" w:space="0" w:color="auto"/>
            <w:right w:val="none" w:sz="0" w:space="0" w:color="auto"/>
          </w:divBdr>
        </w:div>
        <w:div w:id="524563124">
          <w:marLeft w:val="640"/>
          <w:marRight w:val="0"/>
          <w:marTop w:val="0"/>
          <w:marBottom w:val="0"/>
          <w:divBdr>
            <w:top w:val="none" w:sz="0" w:space="0" w:color="auto"/>
            <w:left w:val="none" w:sz="0" w:space="0" w:color="auto"/>
            <w:bottom w:val="none" w:sz="0" w:space="0" w:color="auto"/>
            <w:right w:val="none" w:sz="0" w:space="0" w:color="auto"/>
          </w:divBdr>
        </w:div>
        <w:div w:id="1013604687">
          <w:marLeft w:val="640"/>
          <w:marRight w:val="0"/>
          <w:marTop w:val="0"/>
          <w:marBottom w:val="0"/>
          <w:divBdr>
            <w:top w:val="none" w:sz="0" w:space="0" w:color="auto"/>
            <w:left w:val="none" w:sz="0" w:space="0" w:color="auto"/>
            <w:bottom w:val="none" w:sz="0" w:space="0" w:color="auto"/>
            <w:right w:val="none" w:sz="0" w:space="0" w:color="auto"/>
          </w:divBdr>
        </w:div>
        <w:div w:id="920025274">
          <w:marLeft w:val="640"/>
          <w:marRight w:val="0"/>
          <w:marTop w:val="0"/>
          <w:marBottom w:val="0"/>
          <w:divBdr>
            <w:top w:val="none" w:sz="0" w:space="0" w:color="auto"/>
            <w:left w:val="none" w:sz="0" w:space="0" w:color="auto"/>
            <w:bottom w:val="none" w:sz="0" w:space="0" w:color="auto"/>
            <w:right w:val="none" w:sz="0" w:space="0" w:color="auto"/>
          </w:divBdr>
        </w:div>
        <w:div w:id="544681338">
          <w:marLeft w:val="640"/>
          <w:marRight w:val="0"/>
          <w:marTop w:val="0"/>
          <w:marBottom w:val="0"/>
          <w:divBdr>
            <w:top w:val="none" w:sz="0" w:space="0" w:color="auto"/>
            <w:left w:val="none" w:sz="0" w:space="0" w:color="auto"/>
            <w:bottom w:val="none" w:sz="0" w:space="0" w:color="auto"/>
            <w:right w:val="none" w:sz="0" w:space="0" w:color="auto"/>
          </w:divBdr>
        </w:div>
        <w:div w:id="850022522">
          <w:marLeft w:val="640"/>
          <w:marRight w:val="0"/>
          <w:marTop w:val="0"/>
          <w:marBottom w:val="0"/>
          <w:divBdr>
            <w:top w:val="none" w:sz="0" w:space="0" w:color="auto"/>
            <w:left w:val="none" w:sz="0" w:space="0" w:color="auto"/>
            <w:bottom w:val="none" w:sz="0" w:space="0" w:color="auto"/>
            <w:right w:val="none" w:sz="0" w:space="0" w:color="auto"/>
          </w:divBdr>
        </w:div>
        <w:div w:id="1962179188">
          <w:marLeft w:val="640"/>
          <w:marRight w:val="0"/>
          <w:marTop w:val="0"/>
          <w:marBottom w:val="0"/>
          <w:divBdr>
            <w:top w:val="none" w:sz="0" w:space="0" w:color="auto"/>
            <w:left w:val="none" w:sz="0" w:space="0" w:color="auto"/>
            <w:bottom w:val="none" w:sz="0" w:space="0" w:color="auto"/>
            <w:right w:val="none" w:sz="0" w:space="0" w:color="auto"/>
          </w:divBdr>
        </w:div>
        <w:div w:id="1673411018">
          <w:marLeft w:val="640"/>
          <w:marRight w:val="0"/>
          <w:marTop w:val="0"/>
          <w:marBottom w:val="0"/>
          <w:divBdr>
            <w:top w:val="none" w:sz="0" w:space="0" w:color="auto"/>
            <w:left w:val="none" w:sz="0" w:space="0" w:color="auto"/>
            <w:bottom w:val="none" w:sz="0" w:space="0" w:color="auto"/>
            <w:right w:val="none" w:sz="0" w:space="0" w:color="auto"/>
          </w:divBdr>
        </w:div>
        <w:div w:id="70079873">
          <w:marLeft w:val="640"/>
          <w:marRight w:val="0"/>
          <w:marTop w:val="0"/>
          <w:marBottom w:val="0"/>
          <w:divBdr>
            <w:top w:val="none" w:sz="0" w:space="0" w:color="auto"/>
            <w:left w:val="none" w:sz="0" w:space="0" w:color="auto"/>
            <w:bottom w:val="none" w:sz="0" w:space="0" w:color="auto"/>
            <w:right w:val="none" w:sz="0" w:space="0" w:color="auto"/>
          </w:divBdr>
        </w:div>
        <w:div w:id="1563714426">
          <w:marLeft w:val="640"/>
          <w:marRight w:val="0"/>
          <w:marTop w:val="0"/>
          <w:marBottom w:val="0"/>
          <w:divBdr>
            <w:top w:val="none" w:sz="0" w:space="0" w:color="auto"/>
            <w:left w:val="none" w:sz="0" w:space="0" w:color="auto"/>
            <w:bottom w:val="none" w:sz="0" w:space="0" w:color="auto"/>
            <w:right w:val="none" w:sz="0" w:space="0" w:color="auto"/>
          </w:divBdr>
        </w:div>
        <w:div w:id="1929920220">
          <w:marLeft w:val="640"/>
          <w:marRight w:val="0"/>
          <w:marTop w:val="0"/>
          <w:marBottom w:val="0"/>
          <w:divBdr>
            <w:top w:val="none" w:sz="0" w:space="0" w:color="auto"/>
            <w:left w:val="none" w:sz="0" w:space="0" w:color="auto"/>
            <w:bottom w:val="none" w:sz="0" w:space="0" w:color="auto"/>
            <w:right w:val="none" w:sz="0" w:space="0" w:color="auto"/>
          </w:divBdr>
        </w:div>
        <w:div w:id="189998600">
          <w:marLeft w:val="640"/>
          <w:marRight w:val="0"/>
          <w:marTop w:val="0"/>
          <w:marBottom w:val="0"/>
          <w:divBdr>
            <w:top w:val="none" w:sz="0" w:space="0" w:color="auto"/>
            <w:left w:val="none" w:sz="0" w:space="0" w:color="auto"/>
            <w:bottom w:val="none" w:sz="0" w:space="0" w:color="auto"/>
            <w:right w:val="none" w:sz="0" w:space="0" w:color="auto"/>
          </w:divBdr>
        </w:div>
        <w:div w:id="300768602">
          <w:marLeft w:val="640"/>
          <w:marRight w:val="0"/>
          <w:marTop w:val="0"/>
          <w:marBottom w:val="0"/>
          <w:divBdr>
            <w:top w:val="none" w:sz="0" w:space="0" w:color="auto"/>
            <w:left w:val="none" w:sz="0" w:space="0" w:color="auto"/>
            <w:bottom w:val="none" w:sz="0" w:space="0" w:color="auto"/>
            <w:right w:val="none" w:sz="0" w:space="0" w:color="auto"/>
          </w:divBdr>
        </w:div>
        <w:div w:id="2070224103">
          <w:marLeft w:val="640"/>
          <w:marRight w:val="0"/>
          <w:marTop w:val="0"/>
          <w:marBottom w:val="0"/>
          <w:divBdr>
            <w:top w:val="none" w:sz="0" w:space="0" w:color="auto"/>
            <w:left w:val="none" w:sz="0" w:space="0" w:color="auto"/>
            <w:bottom w:val="none" w:sz="0" w:space="0" w:color="auto"/>
            <w:right w:val="none" w:sz="0" w:space="0" w:color="auto"/>
          </w:divBdr>
        </w:div>
        <w:div w:id="1665628581">
          <w:marLeft w:val="640"/>
          <w:marRight w:val="0"/>
          <w:marTop w:val="0"/>
          <w:marBottom w:val="0"/>
          <w:divBdr>
            <w:top w:val="none" w:sz="0" w:space="0" w:color="auto"/>
            <w:left w:val="none" w:sz="0" w:space="0" w:color="auto"/>
            <w:bottom w:val="none" w:sz="0" w:space="0" w:color="auto"/>
            <w:right w:val="none" w:sz="0" w:space="0" w:color="auto"/>
          </w:divBdr>
        </w:div>
        <w:div w:id="1832332693">
          <w:marLeft w:val="640"/>
          <w:marRight w:val="0"/>
          <w:marTop w:val="0"/>
          <w:marBottom w:val="0"/>
          <w:divBdr>
            <w:top w:val="none" w:sz="0" w:space="0" w:color="auto"/>
            <w:left w:val="none" w:sz="0" w:space="0" w:color="auto"/>
            <w:bottom w:val="none" w:sz="0" w:space="0" w:color="auto"/>
            <w:right w:val="none" w:sz="0" w:space="0" w:color="auto"/>
          </w:divBdr>
        </w:div>
        <w:div w:id="814644706">
          <w:marLeft w:val="640"/>
          <w:marRight w:val="0"/>
          <w:marTop w:val="0"/>
          <w:marBottom w:val="0"/>
          <w:divBdr>
            <w:top w:val="none" w:sz="0" w:space="0" w:color="auto"/>
            <w:left w:val="none" w:sz="0" w:space="0" w:color="auto"/>
            <w:bottom w:val="none" w:sz="0" w:space="0" w:color="auto"/>
            <w:right w:val="none" w:sz="0" w:space="0" w:color="auto"/>
          </w:divBdr>
        </w:div>
        <w:div w:id="1799102841">
          <w:marLeft w:val="640"/>
          <w:marRight w:val="0"/>
          <w:marTop w:val="0"/>
          <w:marBottom w:val="0"/>
          <w:divBdr>
            <w:top w:val="none" w:sz="0" w:space="0" w:color="auto"/>
            <w:left w:val="none" w:sz="0" w:space="0" w:color="auto"/>
            <w:bottom w:val="none" w:sz="0" w:space="0" w:color="auto"/>
            <w:right w:val="none" w:sz="0" w:space="0" w:color="auto"/>
          </w:divBdr>
        </w:div>
        <w:div w:id="523593424">
          <w:marLeft w:val="640"/>
          <w:marRight w:val="0"/>
          <w:marTop w:val="0"/>
          <w:marBottom w:val="0"/>
          <w:divBdr>
            <w:top w:val="none" w:sz="0" w:space="0" w:color="auto"/>
            <w:left w:val="none" w:sz="0" w:space="0" w:color="auto"/>
            <w:bottom w:val="none" w:sz="0" w:space="0" w:color="auto"/>
            <w:right w:val="none" w:sz="0" w:space="0" w:color="auto"/>
          </w:divBdr>
        </w:div>
        <w:div w:id="1489713335">
          <w:marLeft w:val="640"/>
          <w:marRight w:val="0"/>
          <w:marTop w:val="0"/>
          <w:marBottom w:val="0"/>
          <w:divBdr>
            <w:top w:val="none" w:sz="0" w:space="0" w:color="auto"/>
            <w:left w:val="none" w:sz="0" w:space="0" w:color="auto"/>
            <w:bottom w:val="none" w:sz="0" w:space="0" w:color="auto"/>
            <w:right w:val="none" w:sz="0" w:space="0" w:color="auto"/>
          </w:divBdr>
        </w:div>
        <w:div w:id="1887180164">
          <w:marLeft w:val="640"/>
          <w:marRight w:val="0"/>
          <w:marTop w:val="0"/>
          <w:marBottom w:val="0"/>
          <w:divBdr>
            <w:top w:val="none" w:sz="0" w:space="0" w:color="auto"/>
            <w:left w:val="none" w:sz="0" w:space="0" w:color="auto"/>
            <w:bottom w:val="none" w:sz="0" w:space="0" w:color="auto"/>
            <w:right w:val="none" w:sz="0" w:space="0" w:color="auto"/>
          </w:divBdr>
        </w:div>
        <w:div w:id="1821996720">
          <w:marLeft w:val="640"/>
          <w:marRight w:val="0"/>
          <w:marTop w:val="0"/>
          <w:marBottom w:val="0"/>
          <w:divBdr>
            <w:top w:val="none" w:sz="0" w:space="0" w:color="auto"/>
            <w:left w:val="none" w:sz="0" w:space="0" w:color="auto"/>
            <w:bottom w:val="none" w:sz="0" w:space="0" w:color="auto"/>
            <w:right w:val="none" w:sz="0" w:space="0" w:color="auto"/>
          </w:divBdr>
        </w:div>
        <w:div w:id="1669751931">
          <w:marLeft w:val="640"/>
          <w:marRight w:val="0"/>
          <w:marTop w:val="0"/>
          <w:marBottom w:val="0"/>
          <w:divBdr>
            <w:top w:val="none" w:sz="0" w:space="0" w:color="auto"/>
            <w:left w:val="none" w:sz="0" w:space="0" w:color="auto"/>
            <w:bottom w:val="none" w:sz="0" w:space="0" w:color="auto"/>
            <w:right w:val="none" w:sz="0" w:space="0" w:color="auto"/>
          </w:divBdr>
        </w:div>
        <w:div w:id="1782070167">
          <w:marLeft w:val="640"/>
          <w:marRight w:val="0"/>
          <w:marTop w:val="0"/>
          <w:marBottom w:val="0"/>
          <w:divBdr>
            <w:top w:val="none" w:sz="0" w:space="0" w:color="auto"/>
            <w:left w:val="none" w:sz="0" w:space="0" w:color="auto"/>
            <w:bottom w:val="none" w:sz="0" w:space="0" w:color="auto"/>
            <w:right w:val="none" w:sz="0" w:space="0" w:color="auto"/>
          </w:divBdr>
        </w:div>
        <w:div w:id="937714539">
          <w:marLeft w:val="640"/>
          <w:marRight w:val="0"/>
          <w:marTop w:val="0"/>
          <w:marBottom w:val="0"/>
          <w:divBdr>
            <w:top w:val="none" w:sz="0" w:space="0" w:color="auto"/>
            <w:left w:val="none" w:sz="0" w:space="0" w:color="auto"/>
            <w:bottom w:val="none" w:sz="0" w:space="0" w:color="auto"/>
            <w:right w:val="none" w:sz="0" w:space="0" w:color="auto"/>
          </w:divBdr>
        </w:div>
        <w:div w:id="596788542">
          <w:marLeft w:val="640"/>
          <w:marRight w:val="0"/>
          <w:marTop w:val="0"/>
          <w:marBottom w:val="0"/>
          <w:divBdr>
            <w:top w:val="none" w:sz="0" w:space="0" w:color="auto"/>
            <w:left w:val="none" w:sz="0" w:space="0" w:color="auto"/>
            <w:bottom w:val="none" w:sz="0" w:space="0" w:color="auto"/>
            <w:right w:val="none" w:sz="0" w:space="0" w:color="auto"/>
          </w:divBdr>
        </w:div>
        <w:div w:id="1711026807">
          <w:marLeft w:val="640"/>
          <w:marRight w:val="0"/>
          <w:marTop w:val="0"/>
          <w:marBottom w:val="0"/>
          <w:divBdr>
            <w:top w:val="none" w:sz="0" w:space="0" w:color="auto"/>
            <w:left w:val="none" w:sz="0" w:space="0" w:color="auto"/>
            <w:bottom w:val="none" w:sz="0" w:space="0" w:color="auto"/>
            <w:right w:val="none" w:sz="0" w:space="0" w:color="auto"/>
          </w:divBdr>
        </w:div>
        <w:div w:id="583301758">
          <w:marLeft w:val="640"/>
          <w:marRight w:val="0"/>
          <w:marTop w:val="0"/>
          <w:marBottom w:val="0"/>
          <w:divBdr>
            <w:top w:val="none" w:sz="0" w:space="0" w:color="auto"/>
            <w:left w:val="none" w:sz="0" w:space="0" w:color="auto"/>
            <w:bottom w:val="none" w:sz="0" w:space="0" w:color="auto"/>
            <w:right w:val="none" w:sz="0" w:space="0" w:color="auto"/>
          </w:divBdr>
        </w:div>
        <w:div w:id="1744332871">
          <w:marLeft w:val="640"/>
          <w:marRight w:val="0"/>
          <w:marTop w:val="0"/>
          <w:marBottom w:val="0"/>
          <w:divBdr>
            <w:top w:val="none" w:sz="0" w:space="0" w:color="auto"/>
            <w:left w:val="none" w:sz="0" w:space="0" w:color="auto"/>
            <w:bottom w:val="none" w:sz="0" w:space="0" w:color="auto"/>
            <w:right w:val="none" w:sz="0" w:space="0" w:color="auto"/>
          </w:divBdr>
        </w:div>
        <w:div w:id="263222326">
          <w:marLeft w:val="640"/>
          <w:marRight w:val="0"/>
          <w:marTop w:val="0"/>
          <w:marBottom w:val="0"/>
          <w:divBdr>
            <w:top w:val="none" w:sz="0" w:space="0" w:color="auto"/>
            <w:left w:val="none" w:sz="0" w:space="0" w:color="auto"/>
            <w:bottom w:val="none" w:sz="0" w:space="0" w:color="auto"/>
            <w:right w:val="none" w:sz="0" w:space="0" w:color="auto"/>
          </w:divBdr>
        </w:div>
        <w:div w:id="1971738038">
          <w:marLeft w:val="640"/>
          <w:marRight w:val="0"/>
          <w:marTop w:val="0"/>
          <w:marBottom w:val="0"/>
          <w:divBdr>
            <w:top w:val="none" w:sz="0" w:space="0" w:color="auto"/>
            <w:left w:val="none" w:sz="0" w:space="0" w:color="auto"/>
            <w:bottom w:val="none" w:sz="0" w:space="0" w:color="auto"/>
            <w:right w:val="none" w:sz="0" w:space="0" w:color="auto"/>
          </w:divBdr>
        </w:div>
        <w:div w:id="1230461759">
          <w:marLeft w:val="640"/>
          <w:marRight w:val="0"/>
          <w:marTop w:val="0"/>
          <w:marBottom w:val="0"/>
          <w:divBdr>
            <w:top w:val="none" w:sz="0" w:space="0" w:color="auto"/>
            <w:left w:val="none" w:sz="0" w:space="0" w:color="auto"/>
            <w:bottom w:val="none" w:sz="0" w:space="0" w:color="auto"/>
            <w:right w:val="none" w:sz="0" w:space="0" w:color="auto"/>
          </w:divBdr>
        </w:div>
        <w:div w:id="422604090">
          <w:marLeft w:val="640"/>
          <w:marRight w:val="0"/>
          <w:marTop w:val="0"/>
          <w:marBottom w:val="0"/>
          <w:divBdr>
            <w:top w:val="none" w:sz="0" w:space="0" w:color="auto"/>
            <w:left w:val="none" w:sz="0" w:space="0" w:color="auto"/>
            <w:bottom w:val="none" w:sz="0" w:space="0" w:color="auto"/>
            <w:right w:val="none" w:sz="0" w:space="0" w:color="auto"/>
          </w:divBdr>
        </w:div>
        <w:div w:id="2070112192">
          <w:marLeft w:val="640"/>
          <w:marRight w:val="0"/>
          <w:marTop w:val="0"/>
          <w:marBottom w:val="0"/>
          <w:divBdr>
            <w:top w:val="none" w:sz="0" w:space="0" w:color="auto"/>
            <w:left w:val="none" w:sz="0" w:space="0" w:color="auto"/>
            <w:bottom w:val="none" w:sz="0" w:space="0" w:color="auto"/>
            <w:right w:val="none" w:sz="0" w:space="0" w:color="auto"/>
          </w:divBdr>
        </w:div>
        <w:div w:id="1408385571">
          <w:marLeft w:val="640"/>
          <w:marRight w:val="0"/>
          <w:marTop w:val="0"/>
          <w:marBottom w:val="0"/>
          <w:divBdr>
            <w:top w:val="none" w:sz="0" w:space="0" w:color="auto"/>
            <w:left w:val="none" w:sz="0" w:space="0" w:color="auto"/>
            <w:bottom w:val="none" w:sz="0" w:space="0" w:color="auto"/>
            <w:right w:val="none" w:sz="0" w:space="0" w:color="auto"/>
          </w:divBdr>
        </w:div>
        <w:div w:id="1537506555">
          <w:marLeft w:val="640"/>
          <w:marRight w:val="0"/>
          <w:marTop w:val="0"/>
          <w:marBottom w:val="0"/>
          <w:divBdr>
            <w:top w:val="none" w:sz="0" w:space="0" w:color="auto"/>
            <w:left w:val="none" w:sz="0" w:space="0" w:color="auto"/>
            <w:bottom w:val="none" w:sz="0" w:space="0" w:color="auto"/>
            <w:right w:val="none" w:sz="0" w:space="0" w:color="auto"/>
          </w:divBdr>
        </w:div>
        <w:div w:id="1727798239">
          <w:marLeft w:val="640"/>
          <w:marRight w:val="0"/>
          <w:marTop w:val="0"/>
          <w:marBottom w:val="0"/>
          <w:divBdr>
            <w:top w:val="none" w:sz="0" w:space="0" w:color="auto"/>
            <w:left w:val="none" w:sz="0" w:space="0" w:color="auto"/>
            <w:bottom w:val="none" w:sz="0" w:space="0" w:color="auto"/>
            <w:right w:val="none" w:sz="0" w:space="0" w:color="auto"/>
          </w:divBdr>
        </w:div>
        <w:div w:id="1125856393">
          <w:marLeft w:val="640"/>
          <w:marRight w:val="0"/>
          <w:marTop w:val="0"/>
          <w:marBottom w:val="0"/>
          <w:divBdr>
            <w:top w:val="none" w:sz="0" w:space="0" w:color="auto"/>
            <w:left w:val="none" w:sz="0" w:space="0" w:color="auto"/>
            <w:bottom w:val="none" w:sz="0" w:space="0" w:color="auto"/>
            <w:right w:val="none" w:sz="0" w:space="0" w:color="auto"/>
          </w:divBdr>
        </w:div>
        <w:div w:id="229267778">
          <w:marLeft w:val="640"/>
          <w:marRight w:val="0"/>
          <w:marTop w:val="0"/>
          <w:marBottom w:val="0"/>
          <w:divBdr>
            <w:top w:val="none" w:sz="0" w:space="0" w:color="auto"/>
            <w:left w:val="none" w:sz="0" w:space="0" w:color="auto"/>
            <w:bottom w:val="none" w:sz="0" w:space="0" w:color="auto"/>
            <w:right w:val="none" w:sz="0" w:space="0" w:color="auto"/>
          </w:divBdr>
        </w:div>
        <w:div w:id="1750078025">
          <w:marLeft w:val="640"/>
          <w:marRight w:val="0"/>
          <w:marTop w:val="0"/>
          <w:marBottom w:val="0"/>
          <w:divBdr>
            <w:top w:val="none" w:sz="0" w:space="0" w:color="auto"/>
            <w:left w:val="none" w:sz="0" w:space="0" w:color="auto"/>
            <w:bottom w:val="none" w:sz="0" w:space="0" w:color="auto"/>
            <w:right w:val="none" w:sz="0" w:space="0" w:color="auto"/>
          </w:divBdr>
        </w:div>
        <w:div w:id="2114782011">
          <w:marLeft w:val="640"/>
          <w:marRight w:val="0"/>
          <w:marTop w:val="0"/>
          <w:marBottom w:val="0"/>
          <w:divBdr>
            <w:top w:val="none" w:sz="0" w:space="0" w:color="auto"/>
            <w:left w:val="none" w:sz="0" w:space="0" w:color="auto"/>
            <w:bottom w:val="none" w:sz="0" w:space="0" w:color="auto"/>
            <w:right w:val="none" w:sz="0" w:space="0" w:color="auto"/>
          </w:divBdr>
        </w:div>
        <w:div w:id="2030177342">
          <w:marLeft w:val="640"/>
          <w:marRight w:val="0"/>
          <w:marTop w:val="0"/>
          <w:marBottom w:val="0"/>
          <w:divBdr>
            <w:top w:val="none" w:sz="0" w:space="0" w:color="auto"/>
            <w:left w:val="none" w:sz="0" w:space="0" w:color="auto"/>
            <w:bottom w:val="none" w:sz="0" w:space="0" w:color="auto"/>
            <w:right w:val="none" w:sz="0" w:space="0" w:color="auto"/>
          </w:divBdr>
        </w:div>
        <w:div w:id="601838560">
          <w:marLeft w:val="640"/>
          <w:marRight w:val="0"/>
          <w:marTop w:val="0"/>
          <w:marBottom w:val="0"/>
          <w:divBdr>
            <w:top w:val="none" w:sz="0" w:space="0" w:color="auto"/>
            <w:left w:val="none" w:sz="0" w:space="0" w:color="auto"/>
            <w:bottom w:val="none" w:sz="0" w:space="0" w:color="auto"/>
            <w:right w:val="none" w:sz="0" w:space="0" w:color="auto"/>
          </w:divBdr>
        </w:div>
        <w:div w:id="1434937890">
          <w:marLeft w:val="640"/>
          <w:marRight w:val="0"/>
          <w:marTop w:val="0"/>
          <w:marBottom w:val="0"/>
          <w:divBdr>
            <w:top w:val="none" w:sz="0" w:space="0" w:color="auto"/>
            <w:left w:val="none" w:sz="0" w:space="0" w:color="auto"/>
            <w:bottom w:val="none" w:sz="0" w:space="0" w:color="auto"/>
            <w:right w:val="none" w:sz="0" w:space="0" w:color="auto"/>
          </w:divBdr>
        </w:div>
        <w:div w:id="1205486394">
          <w:marLeft w:val="640"/>
          <w:marRight w:val="0"/>
          <w:marTop w:val="0"/>
          <w:marBottom w:val="0"/>
          <w:divBdr>
            <w:top w:val="none" w:sz="0" w:space="0" w:color="auto"/>
            <w:left w:val="none" w:sz="0" w:space="0" w:color="auto"/>
            <w:bottom w:val="none" w:sz="0" w:space="0" w:color="auto"/>
            <w:right w:val="none" w:sz="0" w:space="0" w:color="auto"/>
          </w:divBdr>
        </w:div>
        <w:div w:id="581719140">
          <w:marLeft w:val="640"/>
          <w:marRight w:val="0"/>
          <w:marTop w:val="0"/>
          <w:marBottom w:val="0"/>
          <w:divBdr>
            <w:top w:val="none" w:sz="0" w:space="0" w:color="auto"/>
            <w:left w:val="none" w:sz="0" w:space="0" w:color="auto"/>
            <w:bottom w:val="none" w:sz="0" w:space="0" w:color="auto"/>
            <w:right w:val="none" w:sz="0" w:space="0" w:color="auto"/>
          </w:divBdr>
        </w:div>
        <w:div w:id="609970226">
          <w:marLeft w:val="640"/>
          <w:marRight w:val="0"/>
          <w:marTop w:val="0"/>
          <w:marBottom w:val="0"/>
          <w:divBdr>
            <w:top w:val="none" w:sz="0" w:space="0" w:color="auto"/>
            <w:left w:val="none" w:sz="0" w:space="0" w:color="auto"/>
            <w:bottom w:val="none" w:sz="0" w:space="0" w:color="auto"/>
            <w:right w:val="none" w:sz="0" w:space="0" w:color="auto"/>
          </w:divBdr>
        </w:div>
        <w:div w:id="1812400372">
          <w:marLeft w:val="640"/>
          <w:marRight w:val="0"/>
          <w:marTop w:val="0"/>
          <w:marBottom w:val="0"/>
          <w:divBdr>
            <w:top w:val="none" w:sz="0" w:space="0" w:color="auto"/>
            <w:left w:val="none" w:sz="0" w:space="0" w:color="auto"/>
            <w:bottom w:val="none" w:sz="0" w:space="0" w:color="auto"/>
            <w:right w:val="none" w:sz="0" w:space="0" w:color="auto"/>
          </w:divBdr>
        </w:div>
      </w:divsChild>
    </w:div>
    <w:div w:id="1916668184">
      <w:bodyDiv w:val="1"/>
      <w:marLeft w:val="0"/>
      <w:marRight w:val="0"/>
      <w:marTop w:val="0"/>
      <w:marBottom w:val="0"/>
      <w:divBdr>
        <w:top w:val="none" w:sz="0" w:space="0" w:color="auto"/>
        <w:left w:val="none" w:sz="0" w:space="0" w:color="auto"/>
        <w:bottom w:val="none" w:sz="0" w:space="0" w:color="auto"/>
        <w:right w:val="none" w:sz="0" w:space="0" w:color="auto"/>
      </w:divBdr>
    </w:div>
    <w:div w:id="1921330782">
      <w:bodyDiv w:val="1"/>
      <w:marLeft w:val="0"/>
      <w:marRight w:val="0"/>
      <w:marTop w:val="0"/>
      <w:marBottom w:val="0"/>
      <w:divBdr>
        <w:top w:val="none" w:sz="0" w:space="0" w:color="auto"/>
        <w:left w:val="none" w:sz="0" w:space="0" w:color="auto"/>
        <w:bottom w:val="none" w:sz="0" w:space="0" w:color="auto"/>
        <w:right w:val="none" w:sz="0" w:space="0" w:color="auto"/>
      </w:divBdr>
    </w:div>
    <w:div w:id="1926722839">
      <w:bodyDiv w:val="1"/>
      <w:marLeft w:val="0"/>
      <w:marRight w:val="0"/>
      <w:marTop w:val="0"/>
      <w:marBottom w:val="0"/>
      <w:divBdr>
        <w:top w:val="none" w:sz="0" w:space="0" w:color="auto"/>
        <w:left w:val="none" w:sz="0" w:space="0" w:color="auto"/>
        <w:bottom w:val="none" w:sz="0" w:space="0" w:color="auto"/>
        <w:right w:val="none" w:sz="0" w:space="0" w:color="auto"/>
      </w:divBdr>
      <w:divsChild>
        <w:div w:id="933592051">
          <w:marLeft w:val="640"/>
          <w:marRight w:val="0"/>
          <w:marTop w:val="0"/>
          <w:marBottom w:val="0"/>
          <w:divBdr>
            <w:top w:val="none" w:sz="0" w:space="0" w:color="auto"/>
            <w:left w:val="none" w:sz="0" w:space="0" w:color="auto"/>
            <w:bottom w:val="none" w:sz="0" w:space="0" w:color="auto"/>
            <w:right w:val="none" w:sz="0" w:space="0" w:color="auto"/>
          </w:divBdr>
        </w:div>
        <w:div w:id="1430420743">
          <w:marLeft w:val="640"/>
          <w:marRight w:val="0"/>
          <w:marTop w:val="0"/>
          <w:marBottom w:val="0"/>
          <w:divBdr>
            <w:top w:val="none" w:sz="0" w:space="0" w:color="auto"/>
            <w:left w:val="none" w:sz="0" w:space="0" w:color="auto"/>
            <w:bottom w:val="none" w:sz="0" w:space="0" w:color="auto"/>
            <w:right w:val="none" w:sz="0" w:space="0" w:color="auto"/>
          </w:divBdr>
        </w:div>
        <w:div w:id="305820389">
          <w:marLeft w:val="640"/>
          <w:marRight w:val="0"/>
          <w:marTop w:val="0"/>
          <w:marBottom w:val="0"/>
          <w:divBdr>
            <w:top w:val="none" w:sz="0" w:space="0" w:color="auto"/>
            <w:left w:val="none" w:sz="0" w:space="0" w:color="auto"/>
            <w:bottom w:val="none" w:sz="0" w:space="0" w:color="auto"/>
            <w:right w:val="none" w:sz="0" w:space="0" w:color="auto"/>
          </w:divBdr>
        </w:div>
        <w:div w:id="1754037968">
          <w:marLeft w:val="640"/>
          <w:marRight w:val="0"/>
          <w:marTop w:val="0"/>
          <w:marBottom w:val="0"/>
          <w:divBdr>
            <w:top w:val="none" w:sz="0" w:space="0" w:color="auto"/>
            <w:left w:val="none" w:sz="0" w:space="0" w:color="auto"/>
            <w:bottom w:val="none" w:sz="0" w:space="0" w:color="auto"/>
            <w:right w:val="none" w:sz="0" w:space="0" w:color="auto"/>
          </w:divBdr>
        </w:div>
        <w:div w:id="529152594">
          <w:marLeft w:val="640"/>
          <w:marRight w:val="0"/>
          <w:marTop w:val="0"/>
          <w:marBottom w:val="0"/>
          <w:divBdr>
            <w:top w:val="none" w:sz="0" w:space="0" w:color="auto"/>
            <w:left w:val="none" w:sz="0" w:space="0" w:color="auto"/>
            <w:bottom w:val="none" w:sz="0" w:space="0" w:color="auto"/>
            <w:right w:val="none" w:sz="0" w:space="0" w:color="auto"/>
          </w:divBdr>
        </w:div>
        <w:div w:id="2131974791">
          <w:marLeft w:val="640"/>
          <w:marRight w:val="0"/>
          <w:marTop w:val="0"/>
          <w:marBottom w:val="0"/>
          <w:divBdr>
            <w:top w:val="none" w:sz="0" w:space="0" w:color="auto"/>
            <w:left w:val="none" w:sz="0" w:space="0" w:color="auto"/>
            <w:bottom w:val="none" w:sz="0" w:space="0" w:color="auto"/>
            <w:right w:val="none" w:sz="0" w:space="0" w:color="auto"/>
          </w:divBdr>
        </w:div>
        <w:div w:id="167642327">
          <w:marLeft w:val="640"/>
          <w:marRight w:val="0"/>
          <w:marTop w:val="0"/>
          <w:marBottom w:val="0"/>
          <w:divBdr>
            <w:top w:val="none" w:sz="0" w:space="0" w:color="auto"/>
            <w:left w:val="none" w:sz="0" w:space="0" w:color="auto"/>
            <w:bottom w:val="none" w:sz="0" w:space="0" w:color="auto"/>
            <w:right w:val="none" w:sz="0" w:space="0" w:color="auto"/>
          </w:divBdr>
        </w:div>
        <w:div w:id="779451624">
          <w:marLeft w:val="640"/>
          <w:marRight w:val="0"/>
          <w:marTop w:val="0"/>
          <w:marBottom w:val="0"/>
          <w:divBdr>
            <w:top w:val="none" w:sz="0" w:space="0" w:color="auto"/>
            <w:left w:val="none" w:sz="0" w:space="0" w:color="auto"/>
            <w:bottom w:val="none" w:sz="0" w:space="0" w:color="auto"/>
            <w:right w:val="none" w:sz="0" w:space="0" w:color="auto"/>
          </w:divBdr>
        </w:div>
        <w:div w:id="129909656">
          <w:marLeft w:val="640"/>
          <w:marRight w:val="0"/>
          <w:marTop w:val="0"/>
          <w:marBottom w:val="0"/>
          <w:divBdr>
            <w:top w:val="none" w:sz="0" w:space="0" w:color="auto"/>
            <w:left w:val="none" w:sz="0" w:space="0" w:color="auto"/>
            <w:bottom w:val="none" w:sz="0" w:space="0" w:color="auto"/>
            <w:right w:val="none" w:sz="0" w:space="0" w:color="auto"/>
          </w:divBdr>
        </w:div>
        <w:div w:id="836075081">
          <w:marLeft w:val="640"/>
          <w:marRight w:val="0"/>
          <w:marTop w:val="0"/>
          <w:marBottom w:val="0"/>
          <w:divBdr>
            <w:top w:val="none" w:sz="0" w:space="0" w:color="auto"/>
            <w:left w:val="none" w:sz="0" w:space="0" w:color="auto"/>
            <w:bottom w:val="none" w:sz="0" w:space="0" w:color="auto"/>
            <w:right w:val="none" w:sz="0" w:space="0" w:color="auto"/>
          </w:divBdr>
        </w:div>
        <w:div w:id="1435974428">
          <w:marLeft w:val="640"/>
          <w:marRight w:val="0"/>
          <w:marTop w:val="0"/>
          <w:marBottom w:val="0"/>
          <w:divBdr>
            <w:top w:val="none" w:sz="0" w:space="0" w:color="auto"/>
            <w:left w:val="none" w:sz="0" w:space="0" w:color="auto"/>
            <w:bottom w:val="none" w:sz="0" w:space="0" w:color="auto"/>
            <w:right w:val="none" w:sz="0" w:space="0" w:color="auto"/>
          </w:divBdr>
        </w:div>
        <w:div w:id="1061712285">
          <w:marLeft w:val="640"/>
          <w:marRight w:val="0"/>
          <w:marTop w:val="0"/>
          <w:marBottom w:val="0"/>
          <w:divBdr>
            <w:top w:val="none" w:sz="0" w:space="0" w:color="auto"/>
            <w:left w:val="none" w:sz="0" w:space="0" w:color="auto"/>
            <w:bottom w:val="none" w:sz="0" w:space="0" w:color="auto"/>
            <w:right w:val="none" w:sz="0" w:space="0" w:color="auto"/>
          </w:divBdr>
        </w:div>
        <w:div w:id="738867996">
          <w:marLeft w:val="640"/>
          <w:marRight w:val="0"/>
          <w:marTop w:val="0"/>
          <w:marBottom w:val="0"/>
          <w:divBdr>
            <w:top w:val="none" w:sz="0" w:space="0" w:color="auto"/>
            <w:left w:val="none" w:sz="0" w:space="0" w:color="auto"/>
            <w:bottom w:val="none" w:sz="0" w:space="0" w:color="auto"/>
            <w:right w:val="none" w:sz="0" w:space="0" w:color="auto"/>
          </w:divBdr>
        </w:div>
        <w:div w:id="769277944">
          <w:marLeft w:val="640"/>
          <w:marRight w:val="0"/>
          <w:marTop w:val="0"/>
          <w:marBottom w:val="0"/>
          <w:divBdr>
            <w:top w:val="none" w:sz="0" w:space="0" w:color="auto"/>
            <w:left w:val="none" w:sz="0" w:space="0" w:color="auto"/>
            <w:bottom w:val="none" w:sz="0" w:space="0" w:color="auto"/>
            <w:right w:val="none" w:sz="0" w:space="0" w:color="auto"/>
          </w:divBdr>
        </w:div>
        <w:div w:id="803738361">
          <w:marLeft w:val="640"/>
          <w:marRight w:val="0"/>
          <w:marTop w:val="0"/>
          <w:marBottom w:val="0"/>
          <w:divBdr>
            <w:top w:val="none" w:sz="0" w:space="0" w:color="auto"/>
            <w:left w:val="none" w:sz="0" w:space="0" w:color="auto"/>
            <w:bottom w:val="none" w:sz="0" w:space="0" w:color="auto"/>
            <w:right w:val="none" w:sz="0" w:space="0" w:color="auto"/>
          </w:divBdr>
        </w:div>
        <w:div w:id="1628196669">
          <w:marLeft w:val="640"/>
          <w:marRight w:val="0"/>
          <w:marTop w:val="0"/>
          <w:marBottom w:val="0"/>
          <w:divBdr>
            <w:top w:val="none" w:sz="0" w:space="0" w:color="auto"/>
            <w:left w:val="none" w:sz="0" w:space="0" w:color="auto"/>
            <w:bottom w:val="none" w:sz="0" w:space="0" w:color="auto"/>
            <w:right w:val="none" w:sz="0" w:space="0" w:color="auto"/>
          </w:divBdr>
        </w:div>
        <w:div w:id="1963997288">
          <w:marLeft w:val="640"/>
          <w:marRight w:val="0"/>
          <w:marTop w:val="0"/>
          <w:marBottom w:val="0"/>
          <w:divBdr>
            <w:top w:val="none" w:sz="0" w:space="0" w:color="auto"/>
            <w:left w:val="none" w:sz="0" w:space="0" w:color="auto"/>
            <w:bottom w:val="none" w:sz="0" w:space="0" w:color="auto"/>
            <w:right w:val="none" w:sz="0" w:space="0" w:color="auto"/>
          </w:divBdr>
        </w:div>
        <w:div w:id="2010718235">
          <w:marLeft w:val="640"/>
          <w:marRight w:val="0"/>
          <w:marTop w:val="0"/>
          <w:marBottom w:val="0"/>
          <w:divBdr>
            <w:top w:val="none" w:sz="0" w:space="0" w:color="auto"/>
            <w:left w:val="none" w:sz="0" w:space="0" w:color="auto"/>
            <w:bottom w:val="none" w:sz="0" w:space="0" w:color="auto"/>
            <w:right w:val="none" w:sz="0" w:space="0" w:color="auto"/>
          </w:divBdr>
        </w:div>
        <w:div w:id="1269964782">
          <w:marLeft w:val="640"/>
          <w:marRight w:val="0"/>
          <w:marTop w:val="0"/>
          <w:marBottom w:val="0"/>
          <w:divBdr>
            <w:top w:val="none" w:sz="0" w:space="0" w:color="auto"/>
            <w:left w:val="none" w:sz="0" w:space="0" w:color="auto"/>
            <w:bottom w:val="none" w:sz="0" w:space="0" w:color="auto"/>
            <w:right w:val="none" w:sz="0" w:space="0" w:color="auto"/>
          </w:divBdr>
        </w:div>
        <w:div w:id="1933857232">
          <w:marLeft w:val="640"/>
          <w:marRight w:val="0"/>
          <w:marTop w:val="0"/>
          <w:marBottom w:val="0"/>
          <w:divBdr>
            <w:top w:val="none" w:sz="0" w:space="0" w:color="auto"/>
            <w:left w:val="none" w:sz="0" w:space="0" w:color="auto"/>
            <w:bottom w:val="none" w:sz="0" w:space="0" w:color="auto"/>
            <w:right w:val="none" w:sz="0" w:space="0" w:color="auto"/>
          </w:divBdr>
        </w:div>
        <w:div w:id="842938400">
          <w:marLeft w:val="640"/>
          <w:marRight w:val="0"/>
          <w:marTop w:val="0"/>
          <w:marBottom w:val="0"/>
          <w:divBdr>
            <w:top w:val="none" w:sz="0" w:space="0" w:color="auto"/>
            <w:left w:val="none" w:sz="0" w:space="0" w:color="auto"/>
            <w:bottom w:val="none" w:sz="0" w:space="0" w:color="auto"/>
            <w:right w:val="none" w:sz="0" w:space="0" w:color="auto"/>
          </w:divBdr>
        </w:div>
        <w:div w:id="963197177">
          <w:marLeft w:val="640"/>
          <w:marRight w:val="0"/>
          <w:marTop w:val="0"/>
          <w:marBottom w:val="0"/>
          <w:divBdr>
            <w:top w:val="none" w:sz="0" w:space="0" w:color="auto"/>
            <w:left w:val="none" w:sz="0" w:space="0" w:color="auto"/>
            <w:bottom w:val="none" w:sz="0" w:space="0" w:color="auto"/>
            <w:right w:val="none" w:sz="0" w:space="0" w:color="auto"/>
          </w:divBdr>
        </w:div>
        <w:div w:id="1287002505">
          <w:marLeft w:val="640"/>
          <w:marRight w:val="0"/>
          <w:marTop w:val="0"/>
          <w:marBottom w:val="0"/>
          <w:divBdr>
            <w:top w:val="none" w:sz="0" w:space="0" w:color="auto"/>
            <w:left w:val="none" w:sz="0" w:space="0" w:color="auto"/>
            <w:bottom w:val="none" w:sz="0" w:space="0" w:color="auto"/>
            <w:right w:val="none" w:sz="0" w:space="0" w:color="auto"/>
          </w:divBdr>
        </w:div>
        <w:div w:id="705906274">
          <w:marLeft w:val="640"/>
          <w:marRight w:val="0"/>
          <w:marTop w:val="0"/>
          <w:marBottom w:val="0"/>
          <w:divBdr>
            <w:top w:val="none" w:sz="0" w:space="0" w:color="auto"/>
            <w:left w:val="none" w:sz="0" w:space="0" w:color="auto"/>
            <w:bottom w:val="none" w:sz="0" w:space="0" w:color="auto"/>
            <w:right w:val="none" w:sz="0" w:space="0" w:color="auto"/>
          </w:divBdr>
        </w:div>
        <w:div w:id="1047724266">
          <w:marLeft w:val="640"/>
          <w:marRight w:val="0"/>
          <w:marTop w:val="0"/>
          <w:marBottom w:val="0"/>
          <w:divBdr>
            <w:top w:val="none" w:sz="0" w:space="0" w:color="auto"/>
            <w:left w:val="none" w:sz="0" w:space="0" w:color="auto"/>
            <w:bottom w:val="none" w:sz="0" w:space="0" w:color="auto"/>
            <w:right w:val="none" w:sz="0" w:space="0" w:color="auto"/>
          </w:divBdr>
        </w:div>
        <w:div w:id="650525339">
          <w:marLeft w:val="640"/>
          <w:marRight w:val="0"/>
          <w:marTop w:val="0"/>
          <w:marBottom w:val="0"/>
          <w:divBdr>
            <w:top w:val="none" w:sz="0" w:space="0" w:color="auto"/>
            <w:left w:val="none" w:sz="0" w:space="0" w:color="auto"/>
            <w:bottom w:val="none" w:sz="0" w:space="0" w:color="auto"/>
            <w:right w:val="none" w:sz="0" w:space="0" w:color="auto"/>
          </w:divBdr>
        </w:div>
        <w:div w:id="1857422301">
          <w:marLeft w:val="640"/>
          <w:marRight w:val="0"/>
          <w:marTop w:val="0"/>
          <w:marBottom w:val="0"/>
          <w:divBdr>
            <w:top w:val="none" w:sz="0" w:space="0" w:color="auto"/>
            <w:left w:val="none" w:sz="0" w:space="0" w:color="auto"/>
            <w:bottom w:val="none" w:sz="0" w:space="0" w:color="auto"/>
            <w:right w:val="none" w:sz="0" w:space="0" w:color="auto"/>
          </w:divBdr>
        </w:div>
        <w:div w:id="923995419">
          <w:marLeft w:val="640"/>
          <w:marRight w:val="0"/>
          <w:marTop w:val="0"/>
          <w:marBottom w:val="0"/>
          <w:divBdr>
            <w:top w:val="none" w:sz="0" w:space="0" w:color="auto"/>
            <w:left w:val="none" w:sz="0" w:space="0" w:color="auto"/>
            <w:bottom w:val="none" w:sz="0" w:space="0" w:color="auto"/>
            <w:right w:val="none" w:sz="0" w:space="0" w:color="auto"/>
          </w:divBdr>
        </w:div>
        <w:div w:id="1137213323">
          <w:marLeft w:val="640"/>
          <w:marRight w:val="0"/>
          <w:marTop w:val="0"/>
          <w:marBottom w:val="0"/>
          <w:divBdr>
            <w:top w:val="none" w:sz="0" w:space="0" w:color="auto"/>
            <w:left w:val="none" w:sz="0" w:space="0" w:color="auto"/>
            <w:bottom w:val="none" w:sz="0" w:space="0" w:color="auto"/>
            <w:right w:val="none" w:sz="0" w:space="0" w:color="auto"/>
          </w:divBdr>
        </w:div>
        <w:div w:id="877280436">
          <w:marLeft w:val="640"/>
          <w:marRight w:val="0"/>
          <w:marTop w:val="0"/>
          <w:marBottom w:val="0"/>
          <w:divBdr>
            <w:top w:val="none" w:sz="0" w:space="0" w:color="auto"/>
            <w:left w:val="none" w:sz="0" w:space="0" w:color="auto"/>
            <w:bottom w:val="none" w:sz="0" w:space="0" w:color="auto"/>
            <w:right w:val="none" w:sz="0" w:space="0" w:color="auto"/>
          </w:divBdr>
        </w:div>
        <w:div w:id="1760373099">
          <w:marLeft w:val="640"/>
          <w:marRight w:val="0"/>
          <w:marTop w:val="0"/>
          <w:marBottom w:val="0"/>
          <w:divBdr>
            <w:top w:val="none" w:sz="0" w:space="0" w:color="auto"/>
            <w:left w:val="none" w:sz="0" w:space="0" w:color="auto"/>
            <w:bottom w:val="none" w:sz="0" w:space="0" w:color="auto"/>
            <w:right w:val="none" w:sz="0" w:space="0" w:color="auto"/>
          </w:divBdr>
        </w:div>
        <w:div w:id="1907521314">
          <w:marLeft w:val="640"/>
          <w:marRight w:val="0"/>
          <w:marTop w:val="0"/>
          <w:marBottom w:val="0"/>
          <w:divBdr>
            <w:top w:val="none" w:sz="0" w:space="0" w:color="auto"/>
            <w:left w:val="none" w:sz="0" w:space="0" w:color="auto"/>
            <w:bottom w:val="none" w:sz="0" w:space="0" w:color="auto"/>
            <w:right w:val="none" w:sz="0" w:space="0" w:color="auto"/>
          </w:divBdr>
        </w:div>
        <w:div w:id="1985767739">
          <w:marLeft w:val="640"/>
          <w:marRight w:val="0"/>
          <w:marTop w:val="0"/>
          <w:marBottom w:val="0"/>
          <w:divBdr>
            <w:top w:val="none" w:sz="0" w:space="0" w:color="auto"/>
            <w:left w:val="none" w:sz="0" w:space="0" w:color="auto"/>
            <w:bottom w:val="none" w:sz="0" w:space="0" w:color="auto"/>
            <w:right w:val="none" w:sz="0" w:space="0" w:color="auto"/>
          </w:divBdr>
        </w:div>
        <w:div w:id="404883583">
          <w:marLeft w:val="640"/>
          <w:marRight w:val="0"/>
          <w:marTop w:val="0"/>
          <w:marBottom w:val="0"/>
          <w:divBdr>
            <w:top w:val="none" w:sz="0" w:space="0" w:color="auto"/>
            <w:left w:val="none" w:sz="0" w:space="0" w:color="auto"/>
            <w:bottom w:val="none" w:sz="0" w:space="0" w:color="auto"/>
            <w:right w:val="none" w:sz="0" w:space="0" w:color="auto"/>
          </w:divBdr>
        </w:div>
        <w:div w:id="51734174">
          <w:marLeft w:val="640"/>
          <w:marRight w:val="0"/>
          <w:marTop w:val="0"/>
          <w:marBottom w:val="0"/>
          <w:divBdr>
            <w:top w:val="none" w:sz="0" w:space="0" w:color="auto"/>
            <w:left w:val="none" w:sz="0" w:space="0" w:color="auto"/>
            <w:bottom w:val="none" w:sz="0" w:space="0" w:color="auto"/>
            <w:right w:val="none" w:sz="0" w:space="0" w:color="auto"/>
          </w:divBdr>
        </w:div>
        <w:div w:id="1534658479">
          <w:marLeft w:val="640"/>
          <w:marRight w:val="0"/>
          <w:marTop w:val="0"/>
          <w:marBottom w:val="0"/>
          <w:divBdr>
            <w:top w:val="none" w:sz="0" w:space="0" w:color="auto"/>
            <w:left w:val="none" w:sz="0" w:space="0" w:color="auto"/>
            <w:bottom w:val="none" w:sz="0" w:space="0" w:color="auto"/>
            <w:right w:val="none" w:sz="0" w:space="0" w:color="auto"/>
          </w:divBdr>
        </w:div>
        <w:div w:id="1532112481">
          <w:marLeft w:val="640"/>
          <w:marRight w:val="0"/>
          <w:marTop w:val="0"/>
          <w:marBottom w:val="0"/>
          <w:divBdr>
            <w:top w:val="none" w:sz="0" w:space="0" w:color="auto"/>
            <w:left w:val="none" w:sz="0" w:space="0" w:color="auto"/>
            <w:bottom w:val="none" w:sz="0" w:space="0" w:color="auto"/>
            <w:right w:val="none" w:sz="0" w:space="0" w:color="auto"/>
          </w:divBdr>
        </w:div>
        <w:div w:id="1129283000">
          <w:marLeft w:val="640"/>
          <w:marRight w:val="0"/>
          <w:marTop w:val="0"/>
          <w:marBottom w:val="0"/>
          <w:divBdr>
            <w:top w:val="none" w:sz="0" w:space="0" w:color="auto"/>
            <w:left w:val="none" w:sz="0" w:space="0" w:color="auto"/>
            <w:bottom w:val="none" w:sz="0" w:space="0" w:color="auto"/>
            <w:right w:val="none" w:sz="0" w:space="0" w:color="auto"/>
          </w:divBdr>
        </w:div>
        <w:div w:id="631981847">
          <w:marLeft w:val="640"/>
          <w:marRight w:val="0"/>
          <w:marTop w:val="0"/>
          <w:marBottom w:val="0"/>
          <w:divBdr>
            <w:top w:val="none" w:sz="0" w:space="0" w:color="auto"/>
            <w:left w:val="none" w:sz="0" w:space="0" w:color="auto"/>
            <w:bottom w:val="none" w:sz="0" w:space="0" w:color="auto"/>
            <w:right w:val="none" w:sz="0" w:space="0" w:color="auto"/>
          </w:divBdr>
        </w:div>
        <w:div w:id="1201632426">
          <w:marLeft w:val="640"/>
          <w:marRight w:val="0"/>
          <w:marTop w:val="0"/>
          <w:marBottom w:val="0"/>
          <w:divBdr>
            <w:top w:val="none" w:sz="0" w:space="0" w:color="auto"/>
            <w:left w:val="none" w:sz="0" w:space="0" w:color="auto"/>
            <w:bottom w:val="none" w:sz="0" w:space="0" w:color="auto"/>
            <w:right w:val="none" w:sz="0" w:space="0" w:color="auto"/>
          </w:divBdr>
        </w:div>
        <w:div w:id="1076591149">
          <w:marLeft w:val="640"/>
          <w:marRight w:val="0"/>
          <w:marTop w:val="0"/>
          <w:marBottom w:val="0"/>
          <w:divBdr>
            <w:top w:val="none" w:sz="0" w:space="0" w:color="auto"/>
            <w:left w:val="none" w:sz="0" w:space="0" w:color="auto"/>
            <w:bottom w:val="none" w:sz="0" w:space="0" w:color="auto"/>
            <w:right w:val="none" w:sz="0" w:space="0" w:color="auto"/>
          </w:divBdr>
        </w:div>
        <w:div w:id="834567227">
          <w:marLeft w:val="640"/>
          <w:marRight w:val="0"/>
          <w:marTop w:val="0"/>
          <w:marBottom w:val="0"/>
          <w:divBdr>
            <w:top w:val="none" w:sz="0" w:space="0" w:color="auto"/>
            <w:left w:val="none" w:sz="0" w:space="0" w:color="auto"/>
            <w:bottom w:val="none" w:sz="0" w:space="0" w:color="auto"/>
            <w:right w:val="none" w:sz="0" w:space="0" w:color="auto"/>
          </w:divBdr>
        </w:div>
        <w:div w:id="296110632">
          <w:marLeft w:val="640"/>
          <w:marRight w:val="0"/>
          <w:marTop w:val="0"/>
          <w:marBottom w:val="0"/>
          <w:divBdr>
            <w:top w:val="none" w:sz="0" w:space="0" w:color="auto"/>
            <w:left w:val="none" w:sz="0" w:space="0" w:color="auto"/>
            <w:bottom w:val="none" w:sz="0" w:space="0" w:color="auto"/>
            <w:right w:val="none" w:sz="0" w:space="0" w:color="auto"/>
          </w:divBdr>
        </w:div>
        <w:div w:id="76556784">
          <w:marLeft w:val="640"/>
          <w:marRight w:val="0"/>
          <w:marTop w:val="0"/>
          <w:marBottom w:val="0"/>
          <w:divBdr>
            <w:top w:val="none" w:sz="0" w:space="0" w:color="auto"/>
            <w:left w:val="none" w:sz="0" w:space="0" w:color="auto"/>
            <w:bottom w:val="none" w:sz="0" w:space="0" w:color="auto"/>
            <w:right w:val="none" w:sz="0" w:space="0" w:color="auto"/>
          </w:divBdr>
        </w:div>
        <w:div w:id="1922449817">
          <w:marLeft w:val="640"/>
          <w:marRight w:val="0"/>
          <w:marTop w:val="0"/>
          <w:marBottom w:val="0"/>
          <w:divBdr>
            <w:top w:val="none" w:sz="0" w:space="0" w:color="auto"/>
            <w:left w:val="none" w:sz="0" w:space="0" w:color="auto"/>
            <w:bottom w:val="none" w:sz="0" w:space="0" w:color="auto"/>
            <w:right w:val="none" w:sz="0" w:space="0" w:color="auto"/>
          </w:divBdr>
        </w:div>
        <w:div w:id="423116349">
          <w:marLeft w:val="640"/>
          <w:marRight w:val="0"/>
          <w:marTop w:val="0"/>
          <w:marBottom w:val="0"/>
          <w:divBdr>
            <w:top w:val="none" w:sz="0" w:space="0" w:color="auto"/>
            <w:left w:val="none" w:sz="0" w:space="0" w:color="auto"/>
            <w:bottom w:val="none" w:sz="0" w:space="0" w:color="auto"/>
            <w:right w:val="none" w:sz="0" w:space="0" w:color="auto"/>
          </w:divBdr>
        </w:div>
        <w:div w:id="1124664284">
          <w:marLeft w:val="640"/>
          <w:marRight w:val="0"/>
          <w:marTop w:val="0"/>
          <w:marBottom w:val="0"/>
          <w:divBdr>
            <w:top w:val="none" w:sz="0" w:space="0" w:color="auto"/>
            <w:left w:val="none" w:sz="0" w:space="0" w:color="auto"/>
            <w:bottom w:val="none" w:sz="0" w:space="0" w:color="auto"/>
            <w:right w:val="none" w:sz="0" w:space="0" w:color="auto"/>
          </w:divBdr>
        </w:div>
        <w:div w:id="188448143">
          <w:marLeft w:val="640"/>
          <w:marRight w:val="0"/>
          <w:marTop w:val="0"/>
          <w:marBottom w:val="0"/>
          <w:divBdr>
            <w:top w:val="none" w:sz="0" w:space="0" w:color="auto"/>
            <w:left w:val="none" w:sz="0" w:space="0" w:color="auto"/>
            <w:bottom w:val="none" w:sz="0" w:space="0" w:color="auto"/>
            <w:right w:val="none" w:sz="0" w:space="0" w:color="auto"/>
          </w:divBdr>
        </w:div>
        <w:div w:id="2010865200">
          <w:marLeft w:val="640"/>
          <w:marRight w:val="0"/>
          <w:marTop w:val="0"/>
          <w:marBottom w:val="0"/>
          <w:divBdr>
            <w:top w:val="none" w:sz="0" w:space="0" w:color="auto"/>
            <w:left w:val="none" w:sz="0" w:space="0" w:color="auto"/>
            <w:bottom w:val="none" w:sz="0" w:space="0" w:color="auto"/>
            <w:right w:val="none" w:sz="0" w:space="0" w:color="auto"/>
          </w:divBdr>
        </w:div>
        <w:div w:id="2011252701">
          <w:marLeft w:val="640"/>
          <w:marRight w:val="0"/>
          <w:marTop w:val="0"/>
          <w:marBottom w:val="0"/>
          <w:divBdr>
            <w:top w:val="none" w:sz="0" w:space="0" w:color="auto"/>
            <w:left w:val="none" w:sz="0" w:space="0" w:color="auto"/>
            <w:bottom w:val="none" w:sz="0" w:space="0" w:color="auto"/>
            <w:right w:val="none" w:sz="0" w:space="0" w:color="auto"/>
          </w:divBdr>
        </w:div>
        <w:div w:id="315033910">
          <w:marLeft w:val="640"/>
          <w:marRight w:val="0"/>
          <w:marTop w:val="0"/>
          <w:marBottom w:val="0"/>
          <w:divBdr>
            <w:top w:val="none" w:sz="0" w:space="0" w:color="auto"/>
            <w:left w:val="none" w:sz="0" w:space="0" w:color="auto"/>
            <w:bottom w:val="none" w:sz="0" w:space="0" w:color="auto"/>
            <w:right w:val="none" w:sz="0" w:space="0" w:color="auto"/>
          </w:divBdr>
        </w:div>
        <w:div w:id="1881674096">
          <w:marLeft w:val="640"/>
          <w:marRight w:val="0"/>
          <w:marTop w:val="0"/>
          <w:marBottom w:val="0"/>
          <w:divBdr>
            <w:top w:val="none" w:sz="0" w:space="0" w:color="auto"/>
            <w:left w:val="none" w:sz="0" w:space="0" w:color="auto"/>
            <w:bottom w:val="none" w:sz="0" w:space="0" w:color="auto"/>
            <w:right w:val="none" w:sz="0" w:space="0" w:color="auto"/>
          </w:divBdr>
        </w:div>
        <w:div w:id="1925650102">
          <w:marLeft w:val="640"/>
          <w:marRight w:val="0"/>
          <w:marTop w:val="0"/>
          <w:marBottom w:val="0"/>
          <w:divBdr>
            <w:top w:val="none" w:sz="0" w:space="0" w:color="auto"/>
            <w:left w:val="none" w:sz="0" w:space="0" w:color="auto"/>
            <w:bottom w:val="none" w:sz="0" w:space="0" w:color="auto"/>
            <w:right w:val="none" w:sz="0" w:space="0" w:color="auto"/>
          </w:divBdr>
        </w:div>
        <w:div w:id="1368797850">
          <w:marLeft w:val="640"/>
          <w:marRight w:val="0"/>
          <w:marTop w:val="0"/>
          <w:marBottom w:val="0"/>
          <w:divBdr>
            <w:top w:val="none" w:sz="0" w:space="0" w:color="auto"/>
            <w:left w:val="none" w:sz="0" w:space="0" w:color="auto"/>
            <w:bottom w:val="none" w:sz="0" w:space="0" w:color="auto"/>
            <w:right w:val="none" w:sz="0" w:space="0" w:color="auto"/>
          </w:divBdr>
        </w:div>
        <w:div w:id="1484278702">
          <w:marLeft w:val="640"/>
          <w:marRight w:val="0"/>
          <w:marTop w:val="0"/>
          <w:marBottom w:val="0"/>
          <w:divBdr>
            <w:top w:val="none" w:sz="0" w:space="0" w:color="auto"/>
            <w:left w:val="none" w:sz="0" w:space="0" w:color="auto"/>
            <w:bottom w:val="none" w:sz="0" w:space="0" w:color="auto"/>
            <w:right w:val="none" w:sz="0" w:space="0" w:color="auto"/>
          </w:divBdr>
        </w:div>
        <w:div w:id="1753358940">
          <w:marLeft w:val="640"/>
          <w:marRight w:val="0"/>
          <w:marTop w:val="0"/>
          <w:marBottom w:val="0"/>
          <w:divBdr>
            <w:top w:val="none" w:sz="0" w:space="0" w:color="auto"/>
            <w:left w:val="none" w:sz="0" w:space="0" w:color="auto"/>
            <w:bottom w:val="none" w:sz="0" w:space="0" w:color="auto"/>
            <w:right w:val="none" w:sz="0" w:space="0" w:color="auto"/>
          </w:divBdr>
        </w:div>
        <w:div w:id="942612631">
          <w:marLeft w:val="640"/>
          <w:marRight w:val="0"/>
          <w:marTop w:val="0"/>
          <w:marBottom w:val="0"/>
          <w:divBdr>
            <w:top w:val="none" w:sz="0" w:space="0" w:color="auto"/>
            <w:left w:val="none" w:sz="0" w:space="0" w:color="auto"/>
            <w:bottom w:val="none" w:sz="0" w:space="0" w:color="auto"/>
            <w:right w:val="none" w:sz="0" w:space="0" w:color="auto"/>
          </w:divBdr>
        </w:div>
        <w:div w:id="1165246394">
          <w:marLeft w:val="640"/>
          <w:marRight w:val="0"/>
          <w:marTop w:val="0"/>
          <w:marBottom w:val="0"/>
          <w:divBdr>
            <w:top w:val="none" w:sz="0" w:space="0" w:color="auto"/>
            <w:left w:val="none" w:sz="0" w:space="0" w:color="auto"/>
            <w:bottom w:val="none" w:sz="0" w:space="0" w:color="auto"/>
            <w:right w:val="none" w:sz="0" w:space="0" w:color="auto"/>
          </w:divBdr>
        </w:div>
        <w:div w:id="1348866136">
          <w:marLeft w:val="640"/>
          <w:marRight w:val="0"/>
          <w:marTop w:val="0"/>
          <w:marBottom w:val="0"/>
          <w:divBdr>
            <w:top w:val="none" w:sz="0" w:space="0" w:color="auto"/>
            <w:left w:val="none" w:sz="0" w:space="0" w:color="auto"/>
            <w:bottom w:val="none" w:sz="0" w:space="0" w:color="auto"/>
            <w:right w:val="none" w:sz="0" w:space="0" w:color="auto"/>
          </w:divBdr>
        </w:div>
        <w:div w:id="348139597">
          <w:marLeft w:val="640"/>
          <w:marRight w:val="0"/>
          <w:marTop w:val="0"/>
          <w:marBottom w:val="0"/>
          <w:divBdr>
            <w:top w:val="none" w:sz="0" w:space="0" w:color="auto"/>
            <w:left w:val="none" w:sz="0" w:space="0" w:color="auto"/>
            <w:bottom w:val="none" w:sz="0" w:space="0" w:color="auto"/>
            <w:right w:val="none" w:sz="0" w:space="0" w:color="auto"/>
          </w:divBdr>
        </w:div>
        <w:div w:id="396438341">
          <w:marLeft w:val="640"/>
          <w:marRight w:val="0"/>
          <w:marTop w:val="0"/>
          <w:marBottom w:val="0"/>
          <w:divBdr>
            <w:top w:val="none" w:sz="0" w:space="0" w:color="auto"/>
            <w:left w:val="none" w:sz="0" w:space="0" w:color="auto"/>
            <w:bottom w:val="none" w:sz="0" w:space="0" w:color="auto"/>
            <w:right w:val="none" w:sz="0" w:space="0" w:color="auto"/>
          </w:divBdr>
        </w:div>
        <w:div w:id="249394434">
          <w:marLeft w:val="640"/>
          <w:marRight w:val="0"/>
          <w:marTop w:val="0"/>
          <w:marBottom w:val="0"/>
          <w:divBdr>
            <w:top w:val="none" w:sz="0" w:space="0" w:color="auto"/>
            <w:left w:val="none" w:sz="0" w:space="0" w:color="auto"/>
            <w:bottom w:val="none" w:sz="0" w:space="0" w:color="auto"/>
            <w:right w:val="none" w:sz="0" w:space="0" w:color="auto"/>
          </w:divBdr>
        </w:div>
        <w:div w:id="1801141913">
          <w:marLeft w:val="640"/>
          <w:marRight w:val="0"/>
          <w:marTop w:val="0"/>
          <w:marBottom w:val="0"/>
          <w:divBdr>
            <w:top w:val="none" w:sz="0" w:space="0" w:color="auto"/>
            <w:left w:val="none" w:sz="0" w:space="0" w:color="auto"/>
            <w:bottom w:val="none" w:sz="0" w:space="0" w:color="auto"/>
            <w:right w:val="none" w:sz="0" w:space="0" w:color="auto"/>
          </w:divBdr>
        </w:div>
        <w:div w:id="213078879">
          <w:marLeft w:val="640"/>
          <w:marRight w:val="0"/>
          <w:marTop w:val="0"/>
          <w:marBottom w:val="0"/>
          <w:divBdr>
            <w:top w:val="none" w:sz="0" w:space="0" w:color="auto"/>
            <w:left w:val="none" w:sz="0" w:space="0" w:color="auto"/>
            <w:bottom w:val="none" w:sz="0" w:space="0" w:color="auto"/>
            <w:right w:val="none" w:sz="0" w:space="0" w:color="auto"/>
          </w:divBdr>
        </w:div>
        <w:div w:id="337781386">
          <w:marLeft w:val="640"/>
          <w:marRight w:val="0"/>
          <w:marTop w:val="0"/>
          <w:marBottom w:val="0"/>
          <w:divBdr>
            <w:top w:val="none" w:sz="0" w:space="0" w:color="auto"/>
            <w:left w:val="none" w:sz="0" w:space="0" w:color="auto"/>
            <w:bottom w:val="none" w:sz="0" w:space="0" w:color="auto"/>
            <w:right w:val="none" w:sz="0" w:space="0" w:color="auto"/>
          </w:divBdr>
        </w:div>
        <w:div w:id="253054855">
          <w:marLeft w:val="640"/>
          <w:marRight w:val="0"/>
          <w:marTop w:val="0"/>
          <w:marBottom w:val="0"/>
          <w:divBdr>
            <w:top w:val="none" w:sz="0" w:space="0" w:color="auto"/>
            <w:left w:val="none" w:sz="0" w:space="0" w:color="auto"/>
            <w:bottom w:val="none" w:sz="0" w:space="0" w:color="auto"/>
            <w:right w:val="none" w:sz="0" w:space="0" w:color="auto"/>
          </w:divBdr>
        </w:div>
        <w:div w:id="44375711">
          <w:marLeft w:val="640"/>
          <w:marRight w:val="0"/>
          <w:marTop w:val="0"/>
          <w:marBottom w:val="0"/>
          <w:divBdr>
            <w:top w:val="none" w:sz="0" w:space="0" w:color="auto"/>
            <w:left w:val="none" w:sz="0" w:space="0" w:color="auto"/>
            <w:bottom w:val="none" w:sz="0" w:space="0" w:color="auto"/>
            <w:right w:val="none" w:sz="0" w:space="0" w:color="auto"/>
          </w:divBdr>
        </w:div>
        <w:div w:id="1279992049">
          <w:marLeft w:val="640"/>
          <w:marRight w:val="0"/>
          <w:marTop w:val="0"/>
          <w:marBottom w:val="0"/>
          <w:divBdr>
            <w:top w:val="none" w:sz="0" w:space="0" w:color="auto"/>
            <w:left w:val="none" w:sz="0" w:space="0" w:color="auto"/>
            <w:bottom w:val="none" w:sz="0" w:space="0" w:color="auto"/>
            <w:right w:val="none" w:sz="0" w:space="0" w:color="auto"/>
          </w:divBdr>
        </w:div>
        <w:div w:id="1544291727">
          <w:marLeft w:val="640"/>
          <w:marRight w:val="0"/>
          <w:marTop w:val="0"/>
          <w:marBottom w:val="0"/>
          <w:divBdr>
            <w:top w:val="none" w:sz="0" w:space="0" w:color="auto"/>
            <w:left w:val="none" w:sz="0" w:space="0" w:color="auto"/>
            <w:bottom w:val="none" w:sz="0" w:space="0" w:color="auto"/>
            <w:right w:val="none" w:sz="0" w:space="0" w:color="auto"/>
          </w:divBdr>
        </w:div>
        <w:div w:id="1447969038">
          <w:marLeft w:val="640"/>
          <w:marRight w:val="0"/>
          <w:marTop w:val="0"/>
          <w:marBottom w:val="0"/>
          <w:divBdr>
            <w:top w:val="none" w:sz="0" w:space="0" w:color="auto"/>
            <w:left w:val="none" w:sz="0" w:space="0" w:color="auto"/>
            <w:bottom w:val="none" w:sz="0" w:space="0" w:color="auto"/>
            <w:right w:val="none" w:sz="0" w:space="0" w:color="auto"/>
          </w:divBdr>
        </w:div>
        <w:div w:id="1055470326">
          <w:marLeft w:val="640"/>
          <w:marRight w:val="0"/>
          <w:marTop w:val="0"/>
          <w:marBottom w:val="0"/>
          <w:divBdr>
            <w:top w:val="none" w:sz="0" w:space="0" w:color="auto"/>
            <w:left w:val="none" w:sz="0" w:space="0" w:color="auto"/>
            <w:bottom w:val="none" w:sz="0" w:space="0" w:color="auto"/>
            <w:right w:val="none" w:sz="0" w:space="0" w:color="auto"/>
          </w:divBdr>
        </w:div>
        <w:div w:id="394282762">
          <w:marLeft w:val="640"/>
          <w:marRight w:val="0"/>
          <w:marTop w:val="0"/>
          <w:marBottom w:val="0"/>
          <w:divBdr>
            <w:top w:val="none" w:sz="0" w:space="0" w:color="auto"/>
            <w:left w:val="none" w:sz="0" w:space="0" w:color="auto"/>
            <w:bottom w:val="none" w:sz="0" w:space="0" w:color="auto"/>
            <w:right w:val="none" w:sz="0" w:space="0" w:color="auto"/>
          </w:divBdr>
        </w:div>
      </w:divsChild>
    </w:div>
    <w:div w:id="1929075757">
      <w:bodyDiv w:val="1"/>
      <w:marLeft w:val="0"/>
      <w:marRight w:val="0"/>
      <w:marTop w:val="0"/>
      <w:marBottom w:val="0"/>
      <w:divBdr>
        <w:top w:val="none" w:sz="0" w:space="0" w:color="auto"/>
        <w:left w:val="none" w:sz="0" w:space="0" w:color="auto"/>
        <w:bottom w:val="none" w:sz="0" w:space="0" w:color="auto"/>
        <w:right w:val="none" w:sz="0" w:space="0" w:color="auto"/>
      </w:divBdr>
      <w:divsChild>
        <w:div w:id="1826118941">
          <w:marLeft w:val="640"/>
          <w:marRight w:val="0"/>
          <w:marTop w:val="0"/>
          <w:marBottom w:val="0"/>
          <w:divBdr>
            <w:top w:val="none" w:sz="0" w:space="0" w:color="auto"/>
            <w:left w:val="none" w:sz="0" w:space="0" w:color="auto"/>
            <w:bottom w:val="none" w:sz="0" w:space="0" w:color="auto"/>
            <w:right w:val="none" w:sz="0" w:space="0" w:color="auto"/>
          </w:divBdr>
        </w:div>
        <w:div w:id="1342779741">
          <w:marLeft w:val="640"/>
          <w:marRight w:val="0"/>
          <w:marTop w:val="0"/>
          <w:marBottom w:val="0"/>
          <w:divBdr>
            <w:top w:val="none" w:sz="0" w:space="0" w:color="auto"/>
            <w:left w:val="none" w:sz="0" w:space="0" w:color="auto"/>
            <w:bottom w:val="none" w:sz="0" w:space="0" w:color="auto"/>
            <w:right w:val="none" w:sz="0" w:space="0" w:color="auto"/>
          </w:divBdr>
        </w:div>
        <w:div w:id="1541623618">
          <w:marLeft w:val="640"/>
          <w:marRight w:val="0"/>
          <w:marTop w:val="0"/>
          <w:marBottom w:val="0"/>
          <w:divBdr>
            <w:top w:val="none" w:sz="0" w:space="0" w:color="auto"/>
            <w:left w:val="none" w:sz="0" w:space="0" w:color="auto"/>
            <w:bottom w:val="none" w:sz="0" w:space="0" w:color="auto"/>
            <w:right w:val="none" w:sz="0" w:space="0" w:color="auto"/>
          </w:divBdr>
        </w:div>
        <w:div w:id="1021132095">
          <w:marLeft w:val="640"/>
          <w:marRight w:val="0"/>
          <w:marTop w:val="0"/>
          <w:marBottom w:val="0"/>
          <w:divBdr>
            <w:top w:val="none" w:sz="0" w:space="0" w:color="auto"/>
            <w:left w:val="none" w:sz="0" w:space="0" w:color="auto"/>
            <w:bottom w:val="none" w:sz="0" w:space="0" w:color="auto"/>
            <w:right w:val="none" w:sz="0" w:space="0" w:color="auto"/>
          </w:divBdr>
        </w:div>
        <w:div w:id="847212732">
          <w:marLeft w:val="640"/>
          <w:marRight w:val="0"/>
          <w:marTop w:val="0"/>
          <w:marBottom w:val="0"/>
          <w:divBdr>
            <w:top w:val="none" w:sz="0" w:space="0" w:color="auto"/>
            <w:left w:val="none" w:sz="0" w:space="0" w:color="auto"/>
            <w:bottom w:val="none" w:sz="0" w:space="0" w:color="auto"/>
            <w:right w:val="none" w:sz="0" w:space="0" w:color="auto"/>
          </w:divBdr>
        </w:div>
        <w:div w:id="22561805">
          <w:marLeft w:val="640"/>
          <w:marRight w:val="0"/>
          <w:marTop w:val="0"/>
          <w:marBottom w:val="0"/>
          <w:divBdr>
            <w:top w:val="none" w:sz="0" w:space="0" w:color="auto"/>
            <w:left w:val="none" w:sz="0" w:space="0" w:color="auto"/>
            <w:bottom w:val="none" w:sz="0" w:space="0" w:color="auto"/>
            <w:right w:val="none" w:sz="0" w:space="0" w:color="auto"/>
          </w:divBdr>
        </w:div>
        <w:div w:id="961885004">
          <w:marLeft w:val="640"/>
          <w:marRight w:val="0"/>
          <w:marTop w:val="0"/>
          <w:marBottom w:val="0"/>
          <w:divBdr>
            <w:top w:val="none" w:sz="0" w:space="0" w:color="auto"/>
            <w:left w:val="none" w:sz="0" w:space="0" w:color="auto"/>
            <w:bottom w:val="none" w:sz="0" w:space="0" w:color="auto"/>
            <w:right w:val="none" w:sz="0" w:space="0" w:color="auto"/>
          </w:divBdr>
        </w:div>
        <w:div w:id="212279822">
          <w:marLeft w:val="640"/>
          <w:marRight w:val="0"/>
          <w:marTop w:val="0"/>
          <w:marBottom w:val="0"/>
          <w:divBdr>
            <w:top w:val="none" w:sz="0" w:space="0" w:color="auto"/>
            <w:left w:val="none" w:sz="0" w:space="0" w:color="auto"/>
            <w:bottom w:val="none" w:sz="0" w:space="0" w:color="auto"/>
            <w:right w:val="none" w:sz="0" w:space="0" w:color="auto"/>
          </w:divBdr>
        </w:div>
        <w:div w:id="202716297">
          <w:marLeft w:val="640"/>
          <w:marRight w:val="0"/>
          <w:marTop w:val="0"/>
          <w:marBottom w:val="0"/>
          <w:divBdr>
            <w:top w:val="none" w:sz="0" w:space="0" w:color="auto"/>
            <w:left w:val="none" w:sz="0" w:space="0" w:color="auto"/>
            <w:bottom w:val="none" w:sz="0" w:space="0" w:color="auto"/>
            <w:right w:val="none" w:sz="0" w:space="0" w:color="auto"/>
          </w:divBdr>
        </w:div>
        <w:div w:id="2045056911">
          <w:marLeft w:val="640"/>
          <w:marRight w:val="0"/>
          <w:marTop w:val="0"/>
          <w:marBottom w:val="0"/>
          <w:divBdr>
            <w:top w:val="none" w:sz="0" w:space="0" w:color="auto"/>
            <w:left w:val="none" w:sz="0" w:space="0" w:color="auto"/>
            <w:bottom w:val="none" w:sz="0" w:space="0" w:color="auto"/>
            <w:right w:val="none" w:sz="0" w:space="0" w:color="auto"/>
          </w:divBdr>
        </w:div>
        <w:div w:id="1347946346">
          <w:marLeft w:val="640"/>
          <w:marRight w:val="0"/>
          <w:marTop w:val="0"/>
          <w:marBottom w:val="0"/>
          <w:divBdr>
            <w:top w:val="none" w:sz="0" w:space="0" w:color="auto"/>
            <w:left w:val="none" w:sz="0" w:space="0" w:color="auto"/>
            <w:bottom w:val="none" w:sz="0" w:space="0" w:color="auto"/>
            <w:right w:val="none" w:sz="0" w:space="0" w:color="auto"/>
          </w:divBdr>
        </w:div>
        <w:div w:id="2016808755">
          <w:marLeft w:val="640"/>
          <w:marRight w:val="0"/>
          <w:marTop w:val="0"/>
          <w:marBottom w:val="0"/>
          <w:divBdr>
            <w:top w:val="none" w:sz="0" w:space="0" w:color="auto"/>
            <w:left w:val="none" w:sz="0" w:space="0" w:color="auto"/>
            <w:bottom w:val="none" w:sz="0" w:space="0" w:color="auto"/>
            <w:right w:val="none" w:sz="0" w:space="0" w:color="auto"/>
          </w:divBdr>
        </w:div>
        <w:div w:id="410934550">
          <w:marLeft w:val="640"/>
          <w:marRight w:val="0"/>
          <w:marTop w:val="0"/>
          <w:marBottom w:val="0"/>
          <w:divBdr>
            <w:top w:val="none" w:sz="0" w:space="0" w:color="auto"/>
            <w:left w:val="none" w:sz="0" w:space="0" w:color="auto"/>
            <w:bottom w:val="none" w:sz="0" w:space="0" w:color="auto"/>
            <w:right w:val="none" w:sz="0" w:space="0" w:color="auto"/>
          </w:divBdr>
        </w:div>
        <w:div w:id="965700871">
          <w:marLeft w:val="640"/>
          <w:marRight w:val="0"/>
          <w:marTop w:val="0"/>
          <w:marBottom w:val="0"/>
          <w:divBdr>
            <w:top w:val="none" w:sz="0" w:space="0" w:color="auto"/>
            <w:left w:val="none" w:sz="0" w:space="0" w:color="auto"/>
            <w:bottom w:val="none" w:sz="0" w:space="0" w:color="auto"/>
            <w:right w:val="none" w:sz="0" w:space="0" w:color="auto"/>
          </w:divBdr>
        </w:div>
        <w:div w:id="1065954623">
          <w:marLeft w:val="640"/>
          <w:marRight w:val="0"/>
          <w:marTop w:val="0"/>
          <w:marBottom w:val="0"/>
          <w:divBdr>
            <w:top w:val="none" w:sz="0" w:space="0" w:color="auto"/>
            <w:left w:val="none" w:sz="0" w:space="0" w:color="auto"/>
            <w:bottom w:val="none" w:sz="0" w:space="0" w:color="auto"/>
            <w:right w:val="none" w:sz="0" w:space="0" w:color="auto"/>
          </w:divBdr>
        </w:div>
        <w:div w:id="1908346135">
          <w:marLeft w:val="640"/>
          <w:marRight w:val="0"/>
          <w:marTop w:val="0"/>
          <w:marBottom w:val="0"/>
          <w:divBdr>
            <w:top w:val="none" w:sz="0" w:space="0" w:color="auto"/>
            <w:left w:val="none" w:sz="0" w:space="0" w:color="auto"/>
            <w:bottom w:val="none" w:sz="0" w:space="0" w:color="auto"/>
            <w:right w:val="none" w:sz="0" w:space="0" w:color="auto"/>
          </w:divBdr>
        </w:div>
        <w:div w:id="1062481861">
          <w:marLeft w:val="640"/>
          <w:marRight w:val="0"/>
          <w:marTop w:val="0"/>
          <w:marBottom w:val="0"/>
          <w:divBdr>
            <w:top w:val="none" w:sz="0" w:space="0" w:color="auto"/>
            <w:left w:val="none" w:sz="0" w:space="0" w:color="auto"/>
            <w:bottom w:val="none" w:sz="0" w:space="0" w:color="auto"/>
            <w:right w:val="none" w:sz="0" w:space="0" w:color="auto"/>
          </w:divBdr>
        </w:div>
        <w:div w:id="475031742">
          <w:marLeft w:val="640"/>
          <w:marRight w:val="0"/>
          <w:marTop w:val="0"/>
          <w:marBottom w:val="0"/>
          <w:divBdr>
            <w:top w:val="none" w:sz="0" w:space="0" w:color="auto"/>
            <w:left w:val="none" w:sz="0" w:space="0" w:color="auto"/>
            <w:bottom w:val="none" w:sz="0" w:space="0" w:color="auto"/>
            <w:right w:val="none" w:sz="0" w:space="0" w:color="auto"/>
          </w:divBdr>
        </w:div>
        <w:div w:id="1868366524">
          <w:marLeft w:val="640"/>
          <w:marRight w:val="0"/>
          <w:marTop w:val="0"/>
          <w:marBottom w:val="0"/>
          <w:divBdr>
            <w:top w:val="none" w:sz="0" w:space="0" w:color="auto"/>
            <w:left w:val="none" w:sz="0" w:space="0" w:color="auto"/>
            <w:bottom w:val="none" w:sz="0" w:space="0" w:color="auto"/>
            <w:right w:val="none" w:sz="0" w:space="0" w:color="auto"/>
          </w:divBdr>
        </w:div>
        <w:div w:id="14814362">
          <w:marLeft w:val="640"/>
          <w:marRight w:val="0"/>
          <w:marTop w:val="0"/>
          <w:marBottom w:val="0"/>
          <w:divBdr>
            <w:top w:val="none" w:sz="0" w:space="0" w:color="auto"/>
            <w:left w:val="none" w:sz="0" w:space="0" w:color="auto"/>
            <w:bottom w:val="none" w:sz="0" w:space="0" w:color="auto"/>
            <w:right w:val="none" w:sz="0" w:space="0" w:color="auto"/>
          </w:divBdr>
        </w:div>
        <w:div w:id="108088646">
          <w:marLeft w:val="640"/>
          <w:marRight w:val="0"/>
          <w:marTop w:val="0"/>
          <w:marBottom w:val="0"/>
          <w:divBdr>
            <w:top w:val="none" w:sz="0" w:space="0" w:color="auto"/>
            <w:left w:val="none" w:sz="0" w:space="0" w:color="auto"/>
            <w:bottom w:val="none" w:sz="0" w:space="0" w:color="auto"/>
            <w:right w:val="none" w:sz="0" w:space="0" w:color="auto"/>
          </w:divBdr>
        </w:div>
        <w:div w:id="339090711">
          <w:marLeft w:val="640"/>
          <w:marRight w:val="0"/>
          <w:marTop w:val="0"/>
          <w:marBottom w:val="0"/>
          <w:divBdr>
            <w:top w:val="none" w:sz="0" w:space="0" w:color="auto"/>
            <w:left w:val="none" w:sz="0" w:space="0" w:color="auto"/>
            <w:bottom w:val="none" w:sz="0" w:space="0" w:color="auto"/>
            <w:right w:val="none" w:sz="0" w:space="0" w:color="auto"/>
          </w:divBdr>
        </w:div>
        <w:div w:id="259988552">
          <w:marLeft w:val="640"/>
          <w:marRight w:val="0"/>
          <w:marTop w:val="0"/>
          <w:marBottom w:val="0"/>
          <w:divBdr>
            <w:top w:val="none" w:sz="0" w:space="0" w:color="auto"/>
            <w:left w:val="none" w:sz="0" w:space="0" w:color="auto"/>
            <w:bottom w:val="none" w:sz="0" w:space="0" w:color="auto"/>
            <w:right w:val="none" w:sz="0" w:space="0" w:color="auto"/>
          </w:divBdr>
        </w:div>
        <w:div w:id="207911220">
          <w:marLeft w:val="640"/>
          <w:marRight w:val="0"/>
          <w:marTop w:val="0"/>
          <w:marBottom w:val="0"/>
          <w:divBdr>
            <w:top w:val="none" w:sz="0" w:space="0" w:color="auto"/>
            <w:left w:val="none" w:sz="0" w:space="0" w:color="auto"/>
            <w:bottom w:val="none" w:sz="0" w:space="0" w:color="auto"/>
            <w:right w:val="none" w:sz="0" w:space="0" w:color="auto"/>
          </w:divBdr>
        </w:div>
        <w:div w:id="1849438665">
          <w:marLeft w:val="640"/>
          <w:marRight w:val="0"/>
          <w:marTop w:val="0"/>
          <w:marBottom w:val="0"/>
          <w:divBdr>
            <w:top w:val="none" w:sz="0" w:space="0" w:color="auto"/>
            <w:left w:val="none" w:sz="0" w:space="0" w:color="auto"/>
            <w:bottom w:val="none" w:sz="0" w:space="0" w:color="auto"/>
            <w:right w:val="none" w:sz="0" w:space="0" w:color="auto"/>
          </w:divBdr>
        </w:div>
        <w:div w:id="183249321">
          <w:marLeft w:val="640"/>
          <w:marRight w:val="0"/>
          <w:marTop w:val="0"/>
          <w:marBottom w:val="0"/>
          <w:divBdr>
            <w:top w:val="none" w:sz="0" w:space="0" w:color="auto"/>
            <w:left w:val="none" w:sz="0" w:space="0" w:color="auto"/>
            <w:bottom w:val="none" w:sz="0" w:space="0" w:color="auto"/>
            <w:right w:val="none" w:sz="0" w:space="0" w:color="auto"/>
          </w:divBdr>
        </w:div>
        <w:div w:id="1311321682">
          <w:marLeft w:val="640"/>
          <w:marRight w:val="0"/>
          <w:marTop w:val="0"/>
          <w:marBottom w:val="0"/>
          <w:divBdr>
            <w:top w:val="none" w:sz="0" w:space="0" w:color="auto"/>
            <w:left w:val="none" w:sz="0" w:space="0" w:color="auto"/>
            <w:bottom w:val="none" w:sz="0" w:space="0" w:color="auto"/>
            <w:right w:val="none" w:sz="0" w:space="0" w:color="auto"/>
          </w:divBdr>
        </w:div>
        <w:div w:id="635530064">
          <w:marLeft w:val="640"/>
          <w:marRight w:val="0"/>
          <w:marTop w:val="0"/>
          <w:marBottom w:val="0"/>
          <w:divBdr>
            <w:top w:val="none" w:sz="0" w:space="0" w:color="auto"/>
            <w:left w:val="none" w:sz="0" w:space="0" w:color="auto"/>
            <w:bottom w:val="none" w:sz="0" w:space="0" w:color="auto"/>
            <w:right w:val="none" w:sz="0" w:space="0" w:color="auto"/>
          </w:divBdr>
        </w:div>
        <w:div w:id="122425088">
          <w:marLeft w:val="640"/>
          <w:marRight w:val="0"/>
          <w:marTop w:val="0"/>
          <w:marBottom w:val="0"/>
          <w:divBdr>
            <w:top w:val="none" w:sz="0" w:space="0" w:color="auto"/>
            <w:left w:val="none" w:sz="0" w:space="0" w:color="auto"/>
            <w:bottom w:val="none" w:sz="0" w:space="0" w:color="auto"/>
            <w:right w:val="none" w:sz="0" w:space="0" w:color="auto"/>
          </w:divBdr>
        </w:div>
        <w:div w:id="2109230351">
          <w:marLeft w:val="640"/>
          <w:marRight w:val="0"/>
          <w:marTop w:val="0"/>
          <w:marBottom w:val="0"/>
          <w:divBdr>
            <w:top w:val="none" w:sz="0" w:space="0" w:color="auto"/>
            <w:left w:val="none" w:sz="0" w:space="0" w:color="auto"/>
            <w:bottom w:val="none" w:sz="0" w:space="0" w:color="auto"/>
            <w:right w:val="none" w:sz="0" w:space="0" w:color="auto"/>
          </w:divBdr>
        </w:div>
        <w:div w:id="1199734299">
          <w:marLeft w:val="640"/>
          <w:marRight w:val="0"/>
          <w:marTop w:val="0"/>
          <w:marBottom w:val="0"/>
          <w:divBdr>
            <w:top w:val="none" w:sz="0" w:space="0" w:color="auto"/>
            <w:left w:val="none" w:sz="0" w:space="0" w:color="auto"/>
            <w:bottom w:val="none" w:sz="0" w:space="0" w:color="auto"/>
            <w:right w:val="none" w:sz="0" w:space="0" w:color="auto"/>
          </w:divBdr>
        </w:div>
        <w:div w:id="239680017">
          <w:marLeft w:val="640"/>
          <w:marRight w:val="0"/>
          <w:marTop w:val="0"/>
          <w:marBottom w:val="0"/>
          <w:divBdr>
            <w:top w:val="none" w:sz="0" w:space="0" w:color="auto"/>
            <w:left w:val="none" w:sz="0" w:space="0" w:color="auto"/>
            <w:bottom w:val="none" w:sz="0" w:space="0" w:color="auto"/>
            <w:right w:val="none" w:sz="0" w:space="0" w:color="auto"/>
          </w:divBdr>
        </w:div>
        <w:div w:id="747188414">
          <w:marLeft w:val="640"/>
          <w:marRight w:val="0"/>
          <w:marTop w:val="0"/>
          <w:marBottom w:val="0"/>
          <w:divBdr>
            <w:top w:val="none" w:sz="0" w:space="0" w:color="auto"/>
            <w:left w:val="none" w:sz="0" w:space="0" w:color="auto"/>
            <w:bottom w:val="none" w:sz="0" w:space="0" w:color="auto"/>
            <w:right w:val="none" w:sz="0" w:space="0" w:color="auto"/>
          </w:divBdr>
        </w:div>
        <w:div w:id="190841694">
          <w:marLeft w:val="640"/>
          <w:marRight w:val="0"/>
          <w:marTop w:val="0"/>
          <w:marBottom w:val="0"/>
          <w:divBdr>
            <w:top w:val="none" w:sz="0" w:space="0" w:color="auto"/>
            <w:left w:val="none" w:sz="0" w:space="0" w:color="auto"/>
            <w:bottom w:val="none" w:sz="0" w:space="0" w:color="auto"/>
            <w:right w:val="none" w:sz="0" w:space="0" w:color="auto"/>
          </w:divBdr>
        </w:div>
        <w:div w:id="1090781750">
          <w:marLeft w:val="640"/>
          <w:marRight w:val="0"/>
          <w:marTop w:val="0"/>
          <w:marBottom w:val="0"/>
          <w:divBdr>
            <w:top w:val="none" w:sz="0" w:space="0" w:color="auto"/>
            <w:left w:val="none" w:sz="0" w:space="0" w:color="auto"/>
            <w:bottom w:val="none" w:sz="0" w:space="0" w:color="auto"/>
            <w:right w:val="none" w:sz="0" w:space="0" w:color="auto"/>
          </w:divBdr>
        </w:div>
        <w:div w:id="1599095437">
          <w:marLeft w:val="640"/>
          <w:marRight w:val="0"/>
          <w:marTop w:val="0"/>
          <w:marBottom w:val="0"/>
          <w:divBdr>
            <w:top w:val="none" w:sz="0" w:space="0" w:color="auto"/>
            <w:left w:val="none" w:sz="0" w:space="0" w:color="auto"/>
            <w:bottom w:val="none" w:sz="0" w:space="0" w:color="auto"/>
            <w:right w:val="none" w:sz="0" w:space="0" w:color="auto"/>
          </w:divBdr>
        </w:div>
        <w:div w:id="840705751">
          <w:marLeft w:val="640"/>
          <w:marRight w:val="0"/>
          <w:marTop w:val="0"/>
          <w:marBottom w:val="0"/>
          <w:divBdr>
            <w:top w:val="none" w:sz="0" w:space="0" w:color="auto"/>
            <w:left w:val="none" w:sz="0" w:space="0" w:color="auto"/>
            <w:bottom w:val="none" w:sz="0" w:space="0" w:color="auto"/>
            <w:right w:val="none" w:sz="0" w:space="0" w:color="auto"/>
          </w:divBdr>
        </w:div>
        <w:div w:id="319189367">
          <w:marLeft w:val="640"/>
          <w:marRight w:val="0"/>
          <w:marTop w:val="0"/>
          <w:marBottom w:val="0"/>
          <w:divBdr>
            <w:top w:val="none" w:sz="0" w:space="0" w:color="auto"/>
            <w:left w:val="none" w:sz="0" w:space="0" w:color="auto"/>
            <w:bottom w:val="none" w:sz="0" w:space="0" w:color="auto"/>
            <w:right w:val="none" w:sz="0" w:space="0" w:color="auto"/>
          </w:divBdr>
        </w:div>
        <w:div w:id="500389550">
          <w:marLeft w:val="640"/>
          <w:marRight w:val="0"/>
          <w:marTop w:val="0"/>
          <w:marBottom w:val="0"/>
          <w:divBdr>
            <w:top w:val="none" w:sz="0" w:space="0" w:color="auto"/>
            <w:left w:val="none" w:sz="0" w:space="0" w:color="auto"/>
            <w:bottom w:val="none" w:sz="0" w:space="0" w:color="auto"/>
            <w:right w:val="none" w:sz="0" w:space="0" w:color="auto"/>
          </w:divBdr>
        </w:div>
        <w:div w:id="1943300975">
          <w:marLeft w:val="640"/>
          <w:marRight w:val="0"/>
          <w:marTop w:val="0"/>
          <w:marBottom w:val="0"/>
          <w:divBdr>
            <w:top w:val="none" w:sz="0" w:space="0" w:color="auto"/>
            <w:left w:val="none" w:sz="0" w:space="0" w:color="auto"/>
            <w:bottom w:val="none" w:sz="0" w:space="0" w:color="auto"/>
            <w:right w:val="none" w:sz="0" w:space="0" w:color="auto"/>
          </w:divBdr>
        </w:div>
        <w:div w:id="578370603">
          <w:marLeft w:val="640"/>
          <w:marRight w:val="0"/>
          <w:marTop w:val="0"/>
          <w:marBottom w:val="0"/>
          <w:divBdr>
            <w:top w:val="none" w:sz="0" w:space="0" w:color="auto"/>
            <w:left w:val="none" w:sz="0" w:space="0" w:color="auto"/>
            <w:bottom w:val="none" w:sz="0" w:space="0" w:color="auto"/>
            <w:right w:val="none" w:sz="0" w:space="0" w:color="auto"/>
          </w:divBdr>
        </w:div>
        <w:div w:id="1592273241">
          <w:marLeft w:val="640"/>
          <w:marRight w:val="0"/>
          <w:marTop w:val="0"/>
          <w:marBottom w:val="0"/>
          <w:divBdr>
            <w:top w:val="none" w:sz="0" w:space="0" w:color="auto"/>
            <w:left w:val="none" w:sz="0" w:space="0" w:color="auto"/>
            <w:bottom w:val="none" w:sz="0" w:space="0" w:color="auto"/>
            <w:right w:val="none" w:sz="0" w:space="0" w:color="auto"/>
          </w:divBdr>
        </w:div>
        <w:div w:id="1403522587">
          <w:marLeft w:val="640"/>
          <w:marRight w:val="0"/>
          <w:marTop w:val="0"/>
          <w:marBottom w:val="0"/>
          <w:divBdr>
            <w:top w:val="none" w:sz="0" w:space="0" w:color="auto"/>
            <w:left w:val="none" w:sz="0" w:space="0" w:color="auto"/>
            <w:bottom w:val="none" w:sz="0" w:space="0" w:color="auto"/>
            <w:right w:val="none" w:sz="0" w:space="0" w:color="auto"/>
          </w:divBdr>
        </w:div>
        <w:div w:id="594284730">
          <w:marLeft w:val="640"/>
          <w:marRight w:val="0"/>
          <w:marTop w:val="0"/>
          <w:marBottom w:val="0"/>
          <w:divBdr>
            <w:top w:val="none" w:sz="0" w:space="0" w:color="auto"/>
            <w:left w:val="none" w:sz="0" w:space="0" w:color="auto"/>
            <w:bottom w:val="none" w:sz="0" w:space="0" w:color="auto"/>
            <w:right w:val="none" w:sz="0" w:space="0" w:color="auto"/>
          </w:divBdr>
        </w:div>
        <w:div w:id="1074670812">
          <w:marLeft w:val="640"/>
          <w:marRight w:val="0"/>
          <w:marTop w:val="0"/>
          <w:marBottom w:val="0"/>
          <w:divBdr>
            <w:top w:val="none" w:sz="0" w:space="0" w:color="auto"/>
            <w:left w:val="none" w:sz="0" w:space="0" w:color="auto"/>
            <w:bottom w:val="none" w:sz="0" w:space="0" w:color="auto"/>
            <w:right w:val="none" w:sz="0" w:space="0" w:color="auto"/>
          </w:divBdr>
        </w:div>
        <w:div w:id="92365295">
          <w:marLeft w:val="640"/>
          <w:marRight w:val="0"/>
          <w:marTop w:val="0"/>
          <w:marBottom w:val="0"/>
          <w:divBdr>
            <w:top w:val="none" w:sz="0" w:space="0" w:color="auto"/>
            <w:left w:val="none" w:sz="0" w:space="0" w:color="auto"/>
            <w:bottom w:val="none" w:sz="0" w:space="0" w:color="auto"/>
            <w:right w:val="none" w:sz="0" w:space="0" w:color="auto"/>
          </w:divBdr>
        </w:div>
        <w:div w:id="1049299617">
          <w:marLeft w:val="640"/>
          <w:marRight w:val="0"/>
          <w:marTop w:val="0"/>
          <w:marBottom w:val="0"/>
          <w:divBdr>
            <w:top w:val="none" w:sz="0" w:space="0" w:color="auto"/>
            <w:left w:val="none" w:sz="0" w:space="0" w:color="auto"/>
            <w:bottom w:val="none" w:sz="0" w:space="0" w:color="auto"/>
            <w:right w:val="none" w:sz="0" w:space="0" w:color="auto"/>
          </w:divBdr>
        </w:div>
        <w:div w:id="1532838075">
          <w:marLeft w:val="640"/>
          <w:marRight w:val="0"/>
          <w:marTop w:val="0"/>
          <w:marBottom w:val="0"/>
          <w:divBdr>
            <w:top w:val="none" w:sz="0" w:space="0" w:color="auto"/>
            <w:left w:val="none" w:sz="0" w:space="0" w:color="auto"/>
            <w:bottom w:val="none" w:sz="0" w:space="0" w:color="auto"/>
            <w:right w:val="none" w:sz="0" w:space="0" w:color="auto"/>
          </w:divBdr>
        </w:div>
        <w:div w:id="1863473635">
          <w:marLeft w:val="640"/>
          <w:marRight w:val="0"/>
          <w:marTop w:val="0"/>
          <w:marBottom w:val="0"/>
          <w:divBdr>
            <w:top w:val="none" w:sz="0" w:space="0" w:color="auto"/>
            <w:left w:val="none" w:sz="0" w:space="0" w:color="auto"/>
            <w:bottom w:val="none" w:sz="0" w:space="0" w:color="auto"/>
            <w:right w:val="none" w:sz="0" w:space="0" w:color="auto"/>
          </w:divBdr>
        </w:div>
        <w:div w:id="1936017514">
          <w:marLeft w:val="640"/>
          <w:marRight w:val="0"/>
          <w:marTop w:val="0"/>
          <w:marBottom w:val="0"/>
          <w:divBdr>
            <w:top w:val="none" w:sz="0" w:space="0" w:color="auto"/>
            <w:left w:val="none" w:sz="0" w:space="0" w:color="auto"/>
            <w:bottom w:val="none" w:sz="0" w:space="0" w:color="auto"/>
            <w:right w:val="none" w:sz="0" w:space="0" w:color="auto"/>
          </w:divBdr>
        </w:div>
        <w:div w:id="906110610">
          <w:marLeft w:val="640"/>
          <w:marRight w:val="0"/>
          <w:marTop w:val="0"/>
          <w:marBottom w:val="0"/>
          <w:divBdr>
            <w:top w:val="none" w:sz="0" w:space="0" w:color="auto"/>
            <w:left w:val="none" w:sz="0" w:space="0" w:color="auto"/>
            <w:bottom w:val="none" w:sz="0" w:space="0" w:color="auto"/>
            <w:right w:val="none" w:sz="0" w:space="0" w:color="auto"/>
          </w:divBdr>
        </w:div>
        <w:div w:id="1385331419">
          <w:marLeft w:val="640"/>
          <w:marRight w:val="0"/>
          <w:marTop w:val="0"/>
          <w:marBottom w:val="0"/>
          <w:divBdr>
            <w:top w:val="none" w:sz="0" w:space="0" w:color="auto"/>
            <w:left w:val="none" w:sz="0" w:space="0" w:color="auto"/>
            <w:bottom w:val="none" w:sz="0" w:space="0" w:color="auto"/>
            <w:right w:val="none" w:sz="0" w:space="0" w:color="auto"/>
          </w:divBdr>
        </w:div>
        <w:div w:id="1116681589">
          <w:marLeft w:val="640"/>
          <w:marRight w:val="0"/>
          <w:marTop w:val="0"/>
          <w:marBottom w:val="0"/>
          <w:divBdr>
            <w:top w:val="none" w:sz="0" w:space="0" w:color="auto"/>
            <w:left w:val="none" w:sz="0" w:space="0" w:color="auto"/>
            <w:bottom w:val="none" w:sz="0" w:space="0" w:color="auto"/>
            <w:right w:val="none" w:sz="0" w:space="0" w:color="auto"/>
          </w:divBdr>
        </w:div>
        <w:div w:id="1758937363">
          <w:marLeft w:val="640"/>
          <w:marRight w:val="0"/>
          <w:marTop w:val="0"/>
          <w:marBottom w:val="0"/>
          <w:divBdr>
            <w:top w:val="none" w:sz="0" w:space="0" w:color="auto"/>
            <w:left w:val="none" w:sz="0" w:space="0" w:color="auto"/>
            <w:bottom w:val="none" w:sz="0" w:space="0" w:color="auto"/>
            <w:right w:val="none" w:sz="0" w:space="0" w:color="auto"/>
          </w:divBdr>
        </w:div>
        <w:div w:id="519319123">
          <w:marLeft w:val="640"/>
          <w:marRight w:val="0"/>
          <w:marTop w:val="0"/>
          <w:marBottom w:val="0"/>
          <w:divBdr>
            <w:top w:val="none" w:sz="0" w:space="0" w:color="auto"/>
            <w:left w:val="none" w:sz="0" w:space="0" w:color="auto"/>
            <w:bottom w:val="none" w:sz="0" w:space="0" w:color="auto"/>
            <w:right w:val="none" w:sz="0" w:space="0" w:color="auto"/>
          </w:divBdr>
        </w:div>
        <w:div w:id="1082603163">
          <w:marLeft w:val="640"/>
          <w:marRight w:val="0"/>
          <w:marTop w:val="0"/>
          <w:marBottom w:val="0"/>
          <w:divBdr>
            <w:top w:val="none" w:sz="0" w:space="0" w:color="auto"/>
            <w:left w:val="none" w:sz="0" w:space="0" w:color="auto"/>
            <w:bottom w:val="none" w:sz="0" w:space="0" w:color="auto"/>
            <w:right w:val="none" w:sz="0" w:space="0" w:color="auto"/>
          </w:divBdr>
        </w:div>
        <w:div w:id="2014066370">
          <w:marLeft w:val="640"/>
          <w:marRight w:val="0"/>
          <w:marTop w:val="0"/>
          <w:marBottom w:val="0"/>
          <w:divBdr>
            <w:top w:val="none" w:sz="0" w:space="0" w:color="auto"/>
            <w:left w:val="none" w:sz="0" w:space="0" w:color="auto"/>
            <w:bottom w:val="none" w:sz="0" w:space="0" w:color="auto"/>
            <w:right w:val="none" w:sz="0" w:space="0" w:color="auto"/>
          </w:divBdr>
        </w:div>
        <w:div w:id="1301422325">
          <w:marLeft w:val="640"/>
          <w:marRight w:val="0"/>
          <w:marTop w:val="0"/>
          <w:marBottom w:val="0"/>
          <w:divBdr>
            <w:top w:val="none" w:sz="0" w:space="0" w:color="auto"/>
            <w:left w:val="none" w:sz="0" w:space="0" w:color="auto"/>
            <w:bottom w:val="none" w:sz="0" w:space="0" w:color="auto"/>
            <w:right w:val="none" w:sz="0" w:space="0" w:color="auto"/>
          </w:divBdr>
        </w:div>
        <w:div w:id="1716350972">
          <w:marLeft w:val="640"/>
          <w:marRight w:val="0"/>
          <w:marTop w:val="0"/>
          <w:marBottom w:val="0"/>
          <w:divBdr>
            <w:top w:val="none" w:sz="0" w:space="0" w:color="auto"/>
            <w:left w:val="none" w:sz="0" w:space="0" w:color="auto"/>
            <w:bottom w:val="none" w:sz="0" w:space="0" w:color="auto"/>
            <w:right w:val="none" w:sz="0" w:space="0" w:color="auto"/>
          </w:divBdr>
        </w:div>
        <w:div w:id="761341277">
          <w:marLeft w:val="640"/>
          <w:marRight w:val="0"/>
          <w:marTop w:val="0"/>
          <w:marBottom w:val="0"/>
          <w:divBdr>
            <w:top w:val="none" w:sz="0" w:space="0" w:color="auto"/>
            <w:left w:val="none" w:sz="0" w:space="0" w:color="auto"/>
            <w:bottom w:val="none" w:sz="0" w:space="0" w:color="auto"/>
            <w:right w:val="none" w:sz="0" w:space="0" w:color="auto"/>
          </w:divBdr>
        </w:div>
        <w:div w:id="17120609">
          <w:marLeft w:val="640"/>
          <w:marRight w:val="0"/>
          <w:marTop w:val="0"/>
          <w:marBottom w:val="0"/>
          <w:divBdr>
            <w:top w:val="none" w:sz="0" w:space="0" w:color="auto"/>
            <w:left w:val="none" w:sz="0" w:space="0" w:color="auto"/>
            <w:bottom w:val="none" w:sz="0" w:space="0" w:color="auto"/>
            <w:right w:val="none" w:sz="0" w:space="0" w:color="auto"/>
          </w:divBdr>
        </w:div>
        <w:div w:id="1518079442">
          <w:marLeft w:val="640"/>
          <w:marRight w:val="0"/>
          <w:marTop w:val="0"/>
          <w:marBottom w:val="0"/>
          <w:divBdr>
            <w:top w:val="none" w:sz="0" w:space="0" w:color="auto"/>
            <w:left w:val="none" w:sz="0" w:space="0" w:color="auto"/>
            <w:bottom w:val="none" w:sz="0" w:space="0" w:color="auto"/>
            <w:right w:val="none" w:sz="0" w:space="0" w:color="auto"/>
          </w:divBdr>
        </w:div>
        <w:div w:id="896817438">
          <w:marLeft w:val="640"/>
          <w:marRight w:val="0"/>
          <w:marTop w:val="0"/>
          <w:marBottom w:val="0"/>
          <w:divBdr>
            <w:top w:val="none" w:sz="0" w:space="0" w:color="auto"/>
            <w:left w:val="none" w:sz="0" w:space="0" w:color="auto"/>
            <w:bottom w:val="none" w:sz="0" w:space="0" w:color="auto"/>
            <w:right w:val="none" w:sz="0" w:space="0" w:color="auto"/>
          </w:divBdr>
        </w:div>
        <w:div w:id="2027368078">
          <w:marLeft w:val="640"/>
          <w:marRight w:val="0"/>
          <w:marTop w:val="0"/>
          <w:marBottom w:val="0"/>
          <w:divBdr>
            <w:top w:val="none" w:sz="0" w:space="0" w:color="auto"/>
            <w:left w:val="none" w:sz="0" w:space="0" w:color="auto"/>
            <w:bottom w:val="none" w:sz="0" w:space="0" w:color="auto"/>
            <w:right w:val="none" w:sz="0" w:space="0" w:color="auto"/>
          </w:divBdr>
        </w:div>
        <w:div w:id="645210918">
          <w:marLeft w:val="640"/>
          <w:marRight w:val="0"/>
          <w:marTop w:val="0"/>
          <w:marBottom w:val="0"/>
          <w:divBdr>
            <w:top w:val="none" w:sz="0" w:space="0" w:color="auto"/>
            <w:left w:val="none" w:sz="0" w:space="0" w:color="auto"/>
            <w:bottom w:val="none" w:sz="0" w:space="0" w:color="auto"/>
            <w:right w:val="none" w:sz="0" w:space="0" w:color="auto"/>
          </w:divBdr>
        </w:div>
      </w:divsChild>
    </w:div>
    <w:div w:id="1932425562">
      <w:bodyDiv w:val="1"/>
      <w:marLeft w:val="0"/>
      <w:marRight w:val="0"/>
      <w:marTop w:val="0"/>
      <w:marBottom w:val="0"/>
      <w:divBdr>
        <w:top w:val="none" w:sz="0" w:space="0" w:color="auto"/>
        <w:left w:val="none" w:sz="0" w:space="0" w:color="auto"/>
        <w:bottom w:val="none" w:sz="0" w:space="0" w:color="auto"/>
        <w:right w:val="none" w:sz="0" w:space="0" w:color="auto"/>
      </w:divBdr>
    </w:div>
    <w:div w:id="1933199857">
      <w:bodyDiv w:val="1"/>
      <w:marLeft w:val="0"/>
      <w:marRight w:val="0"/>
      <w:marTop w:val="0"/>
      <w:marBottom w:val="0"/>
      <w:divBdr>
        <w:top w:val="none" w:sz="0" w:space="0" w:color="auto"/>
        <w:left w:val="none" w:sz="0" w:space="0" w:color="auto"/>
        <w:bottom w:val="none" w:sz="0" w:space="0" w:color="auto"/>
        <w:right w:val="none" w:sz="0" w:space="0" w:color="auto"/>
      </w:divBdr>
    </w:div>
    <w:div w:id="1936280690">
      <w:bodyDiv w:val="1"/>
      <w:marLeft w:val="0"/>
      <w:marRight w:val="0"/>
      <w:marTop w:val="0"/>
      <w:marBottom w:val="0"/>
      <w:divBdr>
        <w:top w:val="none" w:sz="0" w:space="0" w:color="auto"/>
        <w:left w:val="none" w:sz="0" w:space="0" w:color="auto"/>
        <w:bottom w:val="none" w:sz="0" w:space="0" w:color="auto"/>
        <w:right w:val="none" w:sz="0" w:space="0" w:color="auto"/>
      </w:divBdr>
    </w:div>
    <w:div w:id="1939412002">
      <w:bodyDiv w:val="1"/>
      <w:marLeft w:val="0"/>
      <w:marRight w:val="0"/>
      <w:marTop w:val="0"/>
      <w:marBottom w:val="0"/>
      <w:divBdr>
        <w:top w:val="none" w:sz="0" w:space="0" w:color="auto"/>
        <w:left w:val="none" w:sz="0" w:space="0" w:color="auto"/>
        <w:bottom w:val="none" w:sz="0" w:space="0" w:color="auto"/>
        <w:right w:val="none" w:sz="0" w:space="0" w:color="auto"/>
      </w:divBdr>
      <w:divsChild>
        <w:div w:id="1320306590">
          <w:marLeft w:val="640"/>
          <w:marRight w:val="0"/>
          <w:marTop w:val="0"/>
          <w:marBottom w:val="0"/>
          <w:divBdr>
            <w:top w:val="none" w:sz="0" w:space="0" w:color="auto"/>
            <w:left w:val="none" w:sz="0" w:space="0" w:color="auto"/>
            <w:bottom w:val="none" w:sz="0" w:space="0" w:color="auto"/>
            <w:right w:val="none" w:sz="0" w:space="0" w:color="auto"/>
          </w:divBdr>
        </w:div>
        <w:div w:id="349571747">
          <w:marLeft w:val="640"/>
          <w:marRight w:val="0"/>
          <w:marTop w:val="0"/>
          <w:marBottom w:val="0"/>
          <w:divBdr>
            <w:top w:val="none" w:sz="0" w:space="0" w:color="auto"/>
            <w:left w:val="none" w:sz="0" w:space="0" w:color="auto"/>
            <w:bottom w:val="none" w:sz="0" w:space="0" w:color="auto"/>
            <w:right w:val="none" w:sz="0" w:space="0" w:color="auto"/>
          </w:divBdr>
        </w:div>
        <w:div w:id="530069943">
          <w:marLeft w:val="640"/>
          <w:marRight w:val="0"/>
          <w:marTop w:val="0"/>
          <w:marBottom w:val="0"/>
          <w:divBdr>
            <w:top w:val="none" w:sz="0" w:space="0" w:color="auto"/>
            <w:left w:val="none" w:sz="0" w:space="0" w:color="auto"/>
            <w:bottom w:val="none" w:sz="0" w:space="0" w:color="auto"/>
            <w:right w:val="none" w:sz="0" w:space="0" w:color="auto"/>
          </w:divBdr>
        </w:div>
        <w:div w:id="926815484">
          <w:marLeft w:val="640"/>
          <w:marRight w:val="0"/>
          <w:marTop w:val="0"/>
          <w:marBottom w:val="0"/>
          <w:divBdr>
            <w:top w:val="none" w:sz="0" w:space="0" w:color="auto"/>
            <w:left w:val="none" w:sz="0" w:space="0" w:color="auto"/>
            <w:bottom w:val="none" w:sz="0" w:space="0" w:color="auto"/>
            <w:right w:val="none" w:sz="0" w:space="0" w:color="auto"/>
          </w:divBdr>
        </w:div>
        <w:div w:id="421219966">
          <w:marLeft w:val="640"/>
          <w:marRight w:val="0"/>
          <w:marTop w:val="0"/>
          <w:marBottom w:val="0"/>
          <w:divBdr>
            <w:top w:val="none" w:sz="0" w:space="0" w:color="auto"/>
            <w:left w:val="none" w:sz="0" w:space="0" w:color="auto"/>
            <w:bottom w:val="none" w:sz="0" w:space="0" w:color="auto"/>
            <w:right w:val="none" w:sz="0" w:space="0" w:color="auto"/>
          </w:divBdr>
        </w:div>
        <w:div w:id="1513836765">
          <w:marLeft w:val="640"/>
          <w:marRight w:val="0"/>
          <w:marTop w:val="0"/>
          <w:marBottom w:val="0"/>
          <w:divBdr>
            <w:top w:val="none" w:sz="0" w:space="0" w:color="auto"/>
            <w:left w:val="none" w:sz="0" w:space="0" w:color="auto"/>
            <w:bottom w:val="none" w:sz="0" w:space="0" w:color="auto"/>
            <w:right w:val="none" w:sz="0" w:space="0" w:color="auto"/>
          </w:divBdr>
        </w:div>
        <w:div w:id="1313408833">
          <w:marLeft w:val="640"/>
          <w:marRight w:val="0"/>
          <w:marTop w:val="0"/>
          <w:marBottom w:val="0"/>
          <w:divBdr>
            <w:top w:val="none" w:sz="0" w:space="0" w:color="auto"/>
            <w:left w:val="none" w:sz="0" w:space="0" w:color="auto"/>
            <w:bottom w:val="none" w:sz="0" w:space="0" w:color="auto"/>
            <w:right w:val="none" w:sz="0" w:space="0" w:color="auto"/>
          </w:divBdr>
        </w:div>
        <w:div w:id="1563523407">
          <w:marLeft w:val="640"/>
          <w:marRight w:val="0"/>
          <w:marTop w:val="0"/>
          <w:marBottom w:val="0"/>
          <w:divBdr>
            <w:top w:val="none" w:sz="0" w:space="0" w:color="auto"/>
            <w:left w:val="none" w:sz="0" w:space="0" w:color="auto"/>
            <w:bottom w:val="none" w:sz="0" w:space="0" w:color="auto"/>
            <w:right w:val="none" w:sz="0" w:space="0" w:color="auto"/>
          </w:divBdr>
        </w:div>
        <w:div w:id="1931112859">
          <w:marLeft w:val="640"/>
          <w:marRight w:val="0"/>
          <w:marTop w:val="0"/>
          <w:marBottom w:val="0"/>
          <w:divBdr>
            <w:top w:val="none" w:sz="0" w:space="0" w:color="auto"/>
            <w:left w:val="none" w:sz="0" w:space="0" w:color="auto"/>
            <w:bottom w:val="none" w:sz="0" w:space="0" w:color="auto"/>
            <w:right w:val="none" w:sz="0" w:space="0" w:color="auto"/>
          </w:divBdr>
        </w:div>
        <w:div w:id="1889146947">
          <w:marLeft w:val="640"/>
          <w:marRight w:val="0"/>
          <w:marTop w:val="0"/>
          <w:marBottom w:val="0"/>
          <w:divBdr>
            <w:top w:val="none" w:sz="0" w:space="0" w:color="auto"/>
            <w:left w:val="none" w:sz="0" w:space="0" w:color="auto"/>
            <w:bottom w:val="none" w:sz="0" w:space="0" w:color="auto"/>
            <w:right w:val="none" w:sz="0" w:space="0" w:color="auto"/>
          </w:divBdr>
        </w:div>
        <w:div w:id="1121345291">
          <w:marLeft w:val="640"/>
          <w:marRight w:val="0"/>
          <w:marTop w:val="0"/>
          <w:marBottom w:val="0"/>
          <w:divBdr>
            <w:top w:val="none" w:sz="0" w:space="0" w:color="auto"/>
            <w:left w:val="none" w:sz="0" w:space="0" w:color="auto"/>
            <w:bottom w:val="none" w:sz="0" w:space="0" w:color="auto"/>
            <w:right w:val="none" w:sz="0" w:space="0" w:color="auto"/>
          </w:divBdr>
        </w:div>
        <w:div w:id="1558780278">
          <w:marLeft w:val="640"/>
          <w:marRight w:val="0"/>
          <w:marTop w:val="0"/>
          <w:marBottom w:val="0"/>
          <w:divBdr>
            <w:top w:val="none" w:sz="0" w:space="0" w:color="auto"/>
            <w:left w:val="none" w:sz="0" w:space="0" w:color="auto"/>
            <w:bottom w:val="none" w:sz="0" w:space="0" w:color="auto"/>
            <w:right w:val="none" w:sz="0" w:space="0" w:color="auto"/>
          </w:divBdr>
        </w:div>
        <w:div w:id="1504659939">
          <w:marLeft w:val="640"/>
          <w:marRight w:val="0"/>
          <w:marTop w:val="0"/>
          <w:marBottom w:val="0"/>
          <w:divBdr>
            <w:top w:val="none" w:sz="0" w:space="0" w:color="auto"/>
            <w:left w:val="none" w:sz="0" w:space="0" w:color="auto"/>
            <w:bottom w:val="none" w:sz="0" w:space="0" w:color="auto"/>
            <w:right w:val="none" w:sz="0" w:space="0" w:color="auto"/>
          </w:divBdr>
        </w:div>
        <w:div w:id="448622668">
          <w:marLeft w:val="640"/>
          <w:marRight w:val="0"/>
          <w:marTop w:val="0"/>
          <w:marBottom w:val="0"/>
          <w:divBdr>
            <w:top w:val="none" w:sz="0" w:space="0" w:color="auto"/>
            <w:left w:val="none" w:sz="0" w:space="0" w:color="auto"/>
            <w:bottom w:val="none" w:sz="0" w:space="0" w:color="auto"/>
            <w:right w:val="none" w:sz="0" w:space="0" w:color="auto"/>
          </w:divBdr>
        </w:div>
        <w:div w:id="1125736648">
          <w:marLeft w:val="640"/>
          <w:marRight w:val="0"/>
          <w:marTop w:val="0"/>
          <w:marBottom w:val="0"/>
          <w:divBdr>
            <w:top w:val="none" w:sz="0" w:space="0" w:color="auto"/>
            <w:left w:val="none" w:sz="0" w:space="0" w:color="auto"/>
            <w:bottom w:val="none" w:sz="0" w:space="0" w:color="auto"/>
            <w:right w:val="none" w:sz="0" w:space="0" w:color="auto"/>
          </w:divBdr>
        </w:div>
        <w:div w:id="2141915562">
          <w:marLeft w:val="640"/>
          <w:marRight w:val="0"/>
          <w:marTop w:val="0"/>
          <w:marBottom w:val="0"/>
          <w:divBdr>
            <w:top w:val="none" w:sz="0" w:space="0" w:color="auto"/>
            <w:left w:val="none" w:sz="0" w:space="0" w:color="auto"/>
            <w:bottom w:val="none" w:sz="0" w:space="0" w:color="auto"/>
            <w:right w:val="none" w:sz="0" w:space="0" w:color="auto"/>
          </w:divBdr>
        </w:div>
        <w:div w:id="1528249344">
          <w:marLeft w:val="640"/>
          <w:marRight w:val="0"/>
          <w:marTop w:val="0"/>
          <w:marBottom w:val="0"/>
          <w:divBdr>
            <w:top w:val="none" w:sz="0" w:space="0" w:color="auto"/>
            <w:left w:val="none" w:sz="0" w:space="0" w:color="auto"/>
            <w:bottom w:val="none" w:sz="0" w:space="0" w:color="auto"/>
            <w:right w:val="none" w:sz="0" w:space="0" w:color="auto"/>
          </w:divBdr>
        </w:div>
        <w:div w:id="1770659615">
          <w:marLeft w:val="640"/>
          <w:marRight w:val="0"/>
          <w:marTop w:val="0"/>
          <w:marBottom w:val="0"/>
          <w:divBdr>
            <w:top w:val="none" w:sz="0" w:space="0" w:color="auto"/>
            <w:left w:val="none" w:sz="0" w:space="0" w:color="auto"/>
            <w:bottom w:val="none" w:sz="0" w:space="0" w:color="auto"/>
            <w:right w:val="none" w:sz="0" w:space="0" w:color="auto"/>
          </w:divBdr>
        </w:div>
        <w:div w:id="2011325296">
          <w:marLeft w:val="640"/>
          <w:marRight w:val="0"/>
          <w:marTop w:val="0"/>
          <w:marBottom w:val="0"/>
          <w:divBdr>
            <w:top w:val="none" w:sz="0" w:space="0" w:color="auto"/>
            <w:left w:val="none" w:sz="0" w:space="0" w:color="auto"/>
            <w:bottom w:val="none" w:sz="0" w:space="0" w:color="auto"/>
            <w:right w:val="none" w:sz="0" w:space="0" w:color="auto"/>
          </w:divBdr>
        </w:div>
        <w:div w:id="1681735380">
          <w:marLeft w:val="640"/>
          <w:marRight w:val="0"/>
          <w:marTop w:val="0"/>
          <w:marBottom w:val="0"/>
          <w:divBdr>
            <w:top w:val="none" w:sz="0" w:space="0" w:color="auto"/>
            <w:left w:val="none" w:sz="0" w:space="0" w:color="auto"/>
            <w:bottom w:val="none" w:sz="0" w:space="0" w:color="auto"/>
            <w:right w:val="none" w:sz="0" w:space="0" w:color="auto"/>
          </w:divBdr>
        </w:div>
        <w:div w:id="1892423753">
          <w:marLeft w:val="640"/>
          <w:marRight w:val="0"/>
          <w:marTop w:val="0"/>
          <w:marBottom w:val="0"/>
          <w:divBdr>
            <w:top w:val="none" w:sz="0" w:space="0" w:color="auto"/>
            <w:left w:val="none" w:sz="0" w:space="0" w:color="auto"/>
            <w:bottom w:val="none" w:sz="0" w:space="0" w:color="auto"/>
            <w:right w:val="none" w:sz="0" w:space="0" w:color="auto"/>
          </w:divBdr>
        </w:div>
        <w:div w:id="904266028">
          <w:marLeft w:val="640"/>
          <w:marRight w:val="0"/>
          <w:marTop w:val="0"/>
          <w:marBottom w:val="0"/>
          <w:divBdr>
            <w:top w:val="none" w:sz="0" w:space="0" w:color="auto"/>
            <w:left w:val="none" w:sz="0" w:space="0" w:color="auto"/>
            <w:bottom w:val="none" w:sz="0" w:space="0" w:color="auto"/>
            <w:right w:val="none" w:sz="0" w:space="0" w:color="auto"/>
          </w:divBdr>
        </w:div>
        <w:div w:id="1963686480">
          <w:marLeft w:val="640"/>
          <w:marRight w:val="0"/>
          <w:marTop w:val="0"/>
          <w:marBottom w:val="0"/>
          <w:divBdr>
            <w:top w:val="none" w:sz="0" w:space="0" w:color="auto"/>
            <w:left w:val="none" w:sz="0" w:space="0" w:color="auto"/>
            <w:bottom w:val="none" w:sz="0" w:space="0" w:color="auto"/>
            <w:right w:val="none" w:sz="0" w:space="0" w:color="auto"/>
          </w:divBdr>
        </w:div>
        <w:div w:id="1914774662">
          <w:marLeft w:val="640"/>
          <w:marRight w:val="0"/>
          <w:marTop w:val="0"/>
          <w:marBottom w:val="0"/>
          <w:divBdr>
            <w:top w:val="none" w:sz="0" w:space="0" w:color="auto"/>
            <w:left w:val="none" w:sz="0" w:space="0" w:color="auto"/>
            <w:bottom w:val="none" w:sz="0" w:space="0" w:color="auto"/>
            <w:right w:val="none" w:sz="0" w:space="0" w:color="auto"/>
          </w:divBdr>
        </w:div>
        <w:div w:id="1023285985">
          <w:marLeft w:val="640"/>
          <w:marRight w:val="0"/>
          <w:marTop w:val="0"/>
          <w:marBottom w:val="0"/>
          <w:divBdr>
            <w:top w:val="none" w:sz="0" w:space="0" w:color="auto"/>
            <w:left w:val="none" w:sz="0" w:space="0" w:color="auto"/>
            <w:bottom w:val="none" w:sz="0" w:space="0" w:color="auto"/>
            <w:right w:val="none" w:sz="0" w:space="0" w:color="auto"/>
          </w:divBdr>
        </w:div>
        <w:div w:id="739065147">
          <w:marLeft w:val="640"/>
          <w:marRight w:val="0"/>
          <w:marTop w:val="0"/>
          <w:marBottom w:val="0"/>
          <w:divBdr>
            <w:top w:val="none" w:sz="0" w:space="0" w:color="auto"/>
            <w:left w:val="none" w:sz="0" w:space="0" w:color="auto"/>
            <w:bottom w:val="none" w:sz="0" w:space="0" w:color="auto"/>
            <w:right w:val="none" w:sz="0" w:space="0" w:color="auto"/>
          </w:divBdr>
        </w:div>
        <w:div w:id="317003363">
          <w:marLeft w:val="640"/>
          <w:marRight w:val="0"/>
          <w:marTop w:val="0"/>
          <w:marBottom w:val="0"/>
          <w:divBdr>
            <w:top w:val="none" w:sz="0" w:space="0" w:color="auto"/>
            <w:left w:val="none" w:sz="0" w:space="0" w:color="auto"/>
            <w:bottom w:val="none" w:sz="0" w:space="0" w:color="auto"/>
            <w:right w:val="none" w:sz="0" w:space="0" w:color="auto"/>
          </w:divBdr>
        </w:div>
        <w:div w:id="1946379242">
          <w:marLeft w:val="640"/>
          <w:marRight w:val="0"/>
          <w:marTop w:val="0"/>
          <w:marBottom w:val="0"/>
          <w:divBdr>
            <w:top w:val="none" w:sz="0" w:space="0" w:color="auto"/>
            <w:left w:val="none" w:sz="0" w:space="0" w:color="auto"/>
            <w:bottom w:val="none" w:sz="0" w:space="0" w:color="auto"/>
            <w:right w:val="none" w:sz="0" w:space="0" w:color="auto"/>
          </w:divBdr>
        </w:div>
        <w:div w:id="636762243">
          <w:marLeft w:val="640"/>
          <w:marRight w:val="0"/>
          <w:marTop w:val="0"/>
          <w:marBottom w:val="0"/>
          <w:divBdr>
            <w:top w:val="none" w:sz="0" w:space="0" w:color="auto"/>
            <w:left w:val="none" w:sz="0" w:space="0" w:color="auto"/>
            <w:bottom w:val="none" w:sz="0" w:space="0" w:color="auto"/>
            <w:right w:val="none" w:sz="0" w:space="0" w:color="auto"/>
          </w:divBdr>
        </w:div>
        <w:div w:id="602809166">
          <w:marLeft w:val="640"/>
          <w:marRight w:val="0"/>
          <w:marTop w:val="0"/>
          <w:marBottom w:val="0"/>
          <w:divBdr>
            <w:top w:val="none" w:sz="0" w:space="0" w:color="auto"/>
            <w:left w:val="none" w:sz="0" w:space="0" w:color="auto"/>
            <w:bottom w:val="none" w:sz="0" w:space="0" w:color="auto"/>
            <w:right w:val="none" w:sz="0" w:space="0" w:color="auto"/>
          </w:divBdr>
        </w:div>
        <w:div w:id="86276008">
          <w:marLeft w:val="640"/>
          <w:marRight w:val="0"/>
          <w:marTop w:val="0"/>
          <w:marBottom w:val="0"/>
          <w:divBdr>
            <w:top w:val="none" w:sz="0" w:space="0" w:color="auto"/>
            <w:left w:val="none" w:sz="0" w:space="0" w:color="auto"/>
            <w:bottom w:val="none" w:sz="0" w:space="0" w:color="auto"/>
            <w:right w:val="none" w:sz="0" w:space="0" w:color="auto"/>
          </w:divBdr>
        </w:div>
        <w:div w:id="407457479">
          <w:marLeft w:val="640"/>
          <w:marRight w:val="0"/>
          <w:marTop w:val="0"/>
          <w:marBottom w:val="0"/>
          <w:divBdr>
            <w:top w:val="none" w:sz="0" w:space="0" w:color="auto"/>
            <w:left w:val="none" w:sz="0" w:space="0" w:color="auto"/>
            <w:bottom w:val="none" w:sz="0" w:space="0" w:color="auto"/>
            <w:right w:val="none" w:sz="0" w:space="0" w:color="auto"/>
          </w:divBdr>
        </w:div>
        <w:div w:id="908658483">
          <w:marLeft w:val="640"/>
          <w:marRight w:val="0"/>
          <w:marTop w:val="0"/>
          <w:marBottom w:val="0"/>
          <w:divBdr>
            <w:top w:val="none" w:sz="0" w:space="0" w:color="auto"/>
            <w:left w:val="none" w:sz="0" w:space="0" w:color="auto"/>
            <w:bottom w:val="none" w:sz="0" w:space="0" w:color="auto"/>
            <w:right w:val="none" w:sz="0" w:space="0" w:color="auto"/>
          </w:divBdr>
        </w:div>
        <w:div w:id="843206209">
          <w:marLeft w:val="640"/>
          <w:marRight w:val="0"/>
          <w:marTop w:val="0"/>
          <w:marBottom w:val="0"/>
          <w:divBdr>
            <w:top w:val="none" w:sz="0" w:space="0" w:color="auto"/>
            <w:left w:val="none" w:sz="0" w:space="0" w:color="auto"/>
            <w:bottom w:val="none" w:sz="0" w:space="0" w:color="auto"/>
            <w:right w:val="none" w:sz="0" w:space="0" w:color="auto"/>
          </w:divBdr>
        </w:div>
        <w:div w:id="853572200">
          <w:marLeft w:val="640"/>
          <w:marRight w:val="0"/>
          <w:marTop w:val="0"/>
          <w:marBottom w:val="0"/>
          <w:divBdr>
            <w:top w:val="none" w:sz="0" w:space="0" w:color="auto"/>
            <w:left w:val="none" w:sz="0" w:space="0" w:color="auto"/>
            <w:bottom w:val="none" w:sz="0" w:space="0" w:color="auto"/>
            <w:right w:val="none" w:sz="0" w:space="0" w:color="auto"/>
          </w:divBdr>
        </w:div>
        <w:div w:id="205878839">
          <w:marLeft w:val="640"/>
          <w:marRight w:val="0"/>
          <w:marTop w:val="0"/>
          <w:marBottom w:val="0"/>
          <w:divBdr>
            <w:top w:val="none" w:sz="0" w:space="0" w:color="auto"/>
            <w:left w:val="none" w:sz="0" w:space="0" w:color="auto"/>
            <w:bottom w:val="none" w:sz="0" w:space="0" w:color="auto"/>
            <w:right w:val="none" w:sz="0" w:space="0" w:color="auto"/>
          </w:divBdr>
        </w:div>
        <w:div w:id="1199395476">
          <w:marLeft w:val="640"/>
          <w:marRight w:val="0"/>
          <w:marTop w:val="0"/>
          <w:marBottom w:val="0"/>
          <w:divBdr>
            <w:top w:val="none" w:sz="0" w:space="0" w:color="auto"/>
            <w:left w:val="none" w:sz="0" w:space="0" w:color="auto"/>
            <w:bottom w:val="none" w:sz="0" w:space="0" w:color="auto"/>
            <w:right w:val="none" w:sz="0" w:space="0" w:color="auto"/>
          </w:divBdr>
        </w:div>
        <w:div w:id="418454929">
          <w:marLeft w:val="640"/>
          <w:marRight w:val="0"/>
          <w:marTop w:val="0"/>
          <w:marBottom w:val="0"/>
          <w:divBdr>
            <w:top w:val="none" w:sz="0" w:space="0" w:color="auto"/>
            <w:left w:val="none" w:sz="0" w:space="0" w:color="auto"/>
            <w:bottom w:val="none" w:sz="0" w:space="0" w:color="auto"/>
            <w:right w:val="none" w:sz="0" w:space="0" w:color="auto"/>
          </w:divBdr>
        </w:div>
        <w:div w:id="1173644490">
          <w:marLeft w:val="640"/>
          <w:marRight w:val="0"/>
          <w:marTop w:val="0"/>
          <w:marBottom w:val="0"/>
          <w:divBdr>
            <w:top w:val="none" w:sz="0" w:space="0" w:color="auto"/>
            <w:left w:val="none" w:sz="0" w:space="0" w:color="auto"/>
            <w:bottom w:val="none" w:sz="0" w:space="0" w:color="auto"/>
            <w:right w:val="none" w:sz="0" w:space="0" w:color="auto"/>
          </w:divBdr>
        </w:div>
        <w:div w:id="844982568">
          <w:marLeft w:val="640"/>
          <w:marRight w:val="0"/>
          <w:marTop w:val="0"/>
          <w:marBottom w:val="0"/>
          <w:divBdr>
            <w:top w:val="none" w:sz="0" w:space="0" w:color="auto"/>
            <w:left w:val="none" w:sz="0" w:space="0" w:color="auto"/>
            <w:bottom w:val="none" w:sz="0" w:space="0" w:color="auto"/>
            <w:right w:val="none" w:sz="0" w:space="0" w:color="auto"/>
          </w:divBdr>
        </w:div>
        <w:div w:id="1475563495">
          <w:marLeft w:val="640"/>
          <w:marRight w:val="0"/>
          <w:marTop w:val="0"/>
          <w:marBottom w:val="0"/>
          <w:divBdr>
            <w:top w:val="none" w:sz="0" w:space="0" w:color="auto"/>
            <w:left w:val="none" w:sz="0" w:space="0" w:color="auto"/>
            <w:bottom w:val="none" w:sz="0" w:space="0" w:color="auto"/>
            <w:right w:val="none" w:sz="0" w:space="0" w:color="auto"/>
          </w:divBdr>
        </w:div>
        <w:div w:id="1961842022">
          <w:marLeft w:val="640"/>
          <w:marRight w:val="0"/>
          <w:marTop w:val="0"/>
          <w:marBottom w:val="0"/>
          <w:divBdr>
            <w:top w:val="none" w:sz="0" w:space="0" w:color="auto"/>
            <w:left w:val="none" w:sz="0" w:space="0" w:color="auto"/>
            <w:bottom w:val="none" w:sz="0" w:space="0" w:color="auto"/>
            <w:right w:val="none" w:sz="0" w:space="0" w:color="auto"/>
          </w:divBdr>
        </w:div>
        <w:div w:id="1449424093">
          <w:marLeft w:val="640"/>
          <w:marRight w:val="0"/>
          <w:marTop w:val="0"/>
          <w:marBottom w:val="0"/>
          <w:divBdr>
            <w:top w:val="none" w:sz="0" w:space="0" w:color="auto"/>
            <w:left w:val="none" w:sz="0" w:space="0" w:color="auto"/>
            <w:bottom w:val="none" w:sz="0" w:space="0" w:color="auto"/>
            <w:right w:val="none" w:sz="0" w:space="0" w:color="auto"/>
          </w:divBdr>
        </w:div>
        <w:div w:id="1834225035">
          <w:marLeft w:val="640"/>
          <w:marRight w:val="0"/>
          <w:marTop w:val="0"/>
          <w:marBottom w:val="0"/>
          <w:divBdr>
            <w:top w:val="none" w:sz="0" w:space="0" w:color="auto"/>
            <w:left w:val="none" w:sz="0" w:space="0" w:color="auto"/>
            <w:bottom w:val="none" w:sz="0" w:space="0" w:color="auto"/>
            <w:right w:val="none" w:sz="0" w:space="0" w:color="auto"/>
          </w:divBdr>
        </w:div>
        <w:div w:id="599800533">
          <w:marLeft w:val="640"/>
          <w:marRight w:val="0"/>
          <w:marTop w:val="0"/>
          <w:marBottom w:val="0"/>
          <w:divBdr>
            <w:top w:val="none" w:sz="0" w:space="0" w:color="auto"/>
            <w:left w:val="none" w:sz="0" w:space="0" w:color="auto"/>
            <w:bottom w:val="none" w:sz="0" w:space="0" w:color="auto"/>
            <w:right w:val="none" w:sz="0" w:space="0" w:color="auto"/>
          </w:divBdr>
        </w:div>
        <w:div w:id="447821379">
          <w:marLeft w:val="640"/>
          <w:marRight w:val="0"/>
          <w:marTop w:val="0"/>
          <w:marBottom w:val="0"/>
          <w:divBdr>
            <w:top w:val="none" w:sz="0" w:space="0" w:color="auto"/>
            <w:left w:val="none" w:sz="0" w:space="0" w:color="auto"/>
            <w:bottom w:val="none" w:sz="0" w:space="0" w:color="auto"/>
            <w:right w:val="none" w:sz="0" w:space="0" w:color="auto"/>
          </w:divBdr>
        </w:div>
        <w:div w:id="1092555227">
          <w:marLeft w:val="640"/>
          <w:marRight w:val="0"/>
          <w:marTop w:val="0"/>
          <w:marBottom w:val="0"/>
          <w:divBdr>
            <w:top w:val="none" w:sz="0" w:space="0" w:color="auto"/>
            <w:left w:val="none" w:sz="0" w:space="0" w:color="auto"/>
            <w:bottom w:val="none" w:sz="0" w:space="0" w:color="auto"/>
            <w:right w:val="none" w:sz="0" w:space="0" w:color="auto"/>
          </w:divBdr>
        </w:div>
        <w:div w:id="463235284">
          <w:marLeft w:val="640"/>
          <w:marRight w:val="0"/>
          <w:marTop w:val="0"/>
          <w:marBottom w:val="0"/>
          <w:divBdr>
            <w:top w:val="none" w:sz="0" w:space="0" w:color="auto"/>
            <w:left w:val="none" w:sz="0" w:space="0" w:color="auto"/>
            <w:bottom w:val="none" w:sz="0" w:space="0" w:color="auto"/>
            <w:right w:val="none" w:sz="0" w:space="0" w:color="auto"/>
          </w:divBdr>
        </w:div>
        <w:div w:id="864445894">
          <w:marLeft w:val="640"/>
          <w:marRight w:val="0"/>
          <w:marTop w:val="0"/>
          <w:marBottom w:val="0"/>
          <w:divBdr>
            <w:top w:val="none" w:sz="0" w:space="0" w:color="auto"/>
            <w:left w:val="none" w:sz="0" w:space="0" w:color="auto"/>
            <w:bottom w:val="none" w:sz="0" w:space="0" w:color="auto"/>
            <w:right w:val="none" w:sz="0" w:space="0" w:color="auto"/>
          </w:divBdr>
        </w:div>
        <w:div w:id="285084832">
          <w:marLeft w:val="640"/>
          <w:marRight w:val="0"/>
          <w:marTop w:val="0"/>
          <w:marBottom w:val="0"/>
          <w:divBdr>
            <w:top w:val="none" w:sz="0" w:space="0" w:color="auto"/>
            <w:left w:val="none" w:sz="0" w:space="0" w:color="auto"/>
            <w:bottom w:val="none" w:sz="0" w:space="0" w:color="auto"/>
            <w:right w:val="none" w:sz="0" w:space="0" w:color="auto"/>
          </w:divBdr>
        </w:div>
        <w:div w:id="1600479622">
          <w:marLeft w:val="640"/>
          <w:marRight w:val="0"/>
          <w:marTop w:val="0"/>
          <w:marBottom w:val="0"/>
          <w:divBdr>
            <w:top w:val="none" w:sz="0" w:space="0" w:color="auto"/>
            <w:left w:val="none" w:sz="0" w:space="0" w:color="auto"/>
            <w:bottom w:val="none" w:sz="0" w:space="0" w:color="auto"/>
            <w:right w:val="none" w:sz="0" w:space="0" w:color="auto"/>
          </w:divBdr>
        </w:div>
        <w:div w:id="1739665236">
          <w:marLeft w:val="640"/>
          <w:marRight w:val="0"/>
          <w:marTop w:val="0"/>
          <w:marBottom w:val="0"/>
          <w:divBdr>
            <w:top w:val="none" w:sz="0" w:space="0" w:color="auto"/>
            <w:left w:val="none" w:sz="0" w:space="0" w:color="auto"/>
            <w:bottom w:val="none" w:sz="0" w:space="0" w:color="auto"/>
            <w:right w:val="none" w:sz="0" w:space="0" w:color="auto"/>
          </w:divBdr>
        </w:div>
        <w:div w:id="1358309816">
          <w:marLeft w:val="640"/>
          <w:marRight w:val="0"/>
          <w:marTop w:val="0"/>
          <w:marBottom w:val="0"/>
          <w:divBdr>
            <w:top w:val="none" w:sz="0" w:space="0" w:color="auto"/>
            <w:left w:val="none" w:sz="0" w:space="0" w:color="auto"/>
            <w:bottom w:val="none" w:sz="0" w:space="0" w:color="auto"/>
            <w:right w:val="none" w:sz="0" w:space="0" w:color="auto"/>
          </w:divBdr>
        </w:div>
        <w:div w:id="337271422">
          <w:marLeft w:val="640"/>
          <w:marRight w:val="0"/>
          <w:marTop w:val="0"/>
          <w:marBottom w:val="0"/>
          <w:divBdr>
            <w:top w:val="none" w:sz="0" w:space="0" w:color="auto"/>
            <w:left w:val="none" w:sz="0" w:space="0" w:color="auto"/>
            <w:bottom w:val="none" w:sz="0" w:space="0" w:color="auto"/>
            <w:right w:val="none" w:sz="0" w:space="0" w:color="auto"/>
          </w:divBdr>
        </w:div>
        <w:div w:id="1133451416">
          <w:marLeft w:val="640"/>
          <w:marRight w:val="0"/>
          <w:marTop w:val="0"/>
          <w:marBottom w:val="0"/>
          <w:divBdr>
            <w:top w:val="none" w:sz="0" w:space="0" w:color="auto"/>
            <w:left w:val="none" w:sz="0" w:space="0" w:color="auto"/>
            <w:bottom w:val="none" w:sz="0" w:space="0" w:color="auto"/>
            <w:right w:val="none" w:sz="0" w:space="0" w:color="auto"/>
          </w:divBdr>
        </w:div>
        <w:div w:id="108360813">
          <w:marLeft w:val="640"/>
          <w:marRight w:val="0"/>
          <w:marTop w:val="0"/>
          <w:marBottom w:val="0"/>
          <w:divBdr>
            <w:top w:val="none" w:sz="0" w:space="0" w:color="auto"/>
            <w:left w:val="none" w:sz="0" w:space="0" w:color="auto"/>
            <w:bottom w:val="none" w:sz="0" w:space="0" w:color="auto"/>
            <w:right w:val="none" w:sz="0" w:space="0" w:color="auto"/>
          </w:divBdr>
        </w:div>
        <w:div w:id="373583458">
          <w:marLeft w:val="640"/>
          <w:marRight w:val="0"/>
          <w:marTop w:val="0"/>
          <w:marBottom w:val="0"/>
          <w:divBdr>
            <w:top w:val="none" w:sz="0" w:space="0" w:color="auto"/>
            <w:left w:val="none" w:sz="0" w:space="0" w:color="auto"/>
            <w:bottom w:val="none" w:sz="0" w:space="0" w:color="auto"/>
            <w:right w:val="none" w:sz="0" w:space="0" w:color="auto"/>
          </w:divBdr>
        </w:div>
        <w:div w:id="1022321386">
          <w:marLeft w:val="640"/>
          <w:marRight w:val="0"/>
          <w:marTop w:val="0"/>
          <w:marBottom w:val="0"/>
          <w:divBdr>
            <w:top w:val="none" w:sz="0" w:space="0" w:color="auto"/>
            <w:left w:val="none" w:sz="0" w:space="0" w:color="auto"/>
            <w:bottom w:val="none" w:sz="0" w:space="0" w:color="auto"/>
            <w:right w:val="none" w:sz="0" w:space="0" w:color="auto"/>
          </w:divBdr>
        </w:div>
        <w:div w:id="1464276514">
          <w:marLeft w:val="640"/>
          <w:marRight w:val="0"/>
          <w:marTop w:val="0"/>
          <w:marBottom w:val="0"/>
          <w:divBdr>
            <w:top w:val="none" w:sz="0" w:space="0" w:color="auto"/>
            <w:left w:val="none" w:sz="0" w:space="0" w:color="auto"/>
            <w:bottom w:val="none" w:sz="0" w:space="0" w:color="auto"/>
            <w:right w:val="none" w:sz="0" w:space="0" w:color="auto"/>
          </w:divBdr>
        </w:div>
        <w:div w:id="885487041">
          <w:marLeft w:val="640"/>
          <w:marRight w:val="0"/>
          <w:marTop w:val="0"/>
          <w:marBottom w:val="0"/>
          <w:divBdr>
            <w:top w:val="none" w:sz="0" w:space="0" w:color="auto"/>
            <w:left w:val="none" w:sz="0" w:space="0" w:color="auto"/>
            <w:bottom w:val="none" w:sz="0" w:space="0" w:color="auto"/>
            <w:right w:val="none" w:sz="0" w:space="0" w:color="auto"/>
          </w:divBdr>
        </w:div>
        <w:div w:id="677385653">
          <w:marLeft w:val="640"/>
          <w:marRight w:val="0"/>
          <w:marTop w:val="0"/>
          <w:marBottom w:val="0"/>
          <w:divBdr>
            <w:top w:val="none" w:sz="0" w:space="0" w:color="auto"/>
            <w:left w:val="none" w:sz="0" w:space="0" w:color="auto"/>
            <w:bottom w:val="none" w:sz="0" w:space="0" w:color="auto"/>
            <w:right w:val="none" w:sz="0" w:space="0" w:color="auto"/>
          </w:divBdr>
        </w:div>
        <w:div w:id="1038550507">
          <w:marLeft w:val="640"/>
          <w:marRight w:val="0"/>
          <w:marTop w:val="0"/>
          <w:marBottom w:val="0"/>
          <w:divBdr>
            <w:top w:val="none" w:sz="0" w:space="0" w:color="auto"/>
            <w:left w:val="none" w:sz="0" w:space="0" w:color="auto"/>
            <w:bottom w:val="none" w:sz="0" w:space="0" w:color="auto"/>
            <w:right w:val="none" w:sz="0" w:space="0" w:color="auto"/>
          </w:divBdr>
        </w:div>
        <w:div w:id="24525886">
          <w:marLeft w:val="640"/>
          <w:marRight w:val="0"/>
          <w:marTop w:val="0"/>
          <w:marBottom w:val="0"/>
          <w:divBdr>
            <w:top w:val="none" w:sz="0" w:space="0" w:color="auto"/>
            <w:left w:val="none" w:sz="0" w:space="0" w:color="auto"/>
            <w:bottom w:val="none" w:sz="0" w:space="0" w:color="auto"/>
            <w:right w:val="none" w:sz="0" w:space="0" w:color="auto"/>
          </w:divBdr>
        </w:div>
        <w:div w:id="723412680">
          <w:marLeft w:val="640"/>
          <w:marRight w:val="0"/>
          <w:marTop w:val="0"/>
          <w:marBottom w:val="0"/>
          <w:divBdr>
            <w:top w:val="none" w:sz="0" w:space="0" w:color="auto"/>
            <w:left w:val="none" w:sz="0" w:space="0" w:color="auto"/>
            <w:bottom w:val="none" w:sz="0" w:space="0" w:color="auto"/>
            <w:right w:val="none" w:sz="0" w:space="0" w:color="auto"/>
          </w:divBdr>
        </w:div>
        <w:div w:id="1074400104">
          <w:marLeft w:val="640"/>
          <w:marRight w:val="0"/>
          <w:marTop w:val="0"/>
          <w:marBottom w:val="0"/>
          <w:divBdr>
            <w:top w:val="none" w:sz="0" w:space="0" w:color="auto"/>
            <w:left w:val="none" w:sz="0" w:space="0" w:color="auto"/>
            <w:bottom w:val="none" w:sz="0" w:space="0" w:color="auto"/>
            <w:right w:val="none" w:sz="0" w:space="0" w:color="auto"/>
          </w:divBdr>
        </w:div>
        <w:div w:id="363093033">
          <w:marLeft w:val="640"/>
          <w:marRight w:val="0"/>
          <w:marTop w:val="0"/>
          <w:marBottom w:val="0"/>
          <w:divBdr>
            <w:top w:val="none" w:sz="0" w:space="0" w:color="auto"/>
            <w:left w:val="none" w:sz="0" w:space="0" w:color="auto"/>
            <w:bottom w:val="none" w:sz="0" w:space="0" w:color="auto"/>
            <w:right w:val="none" w:sz="0" w:space="0" w:color="auto"/>
          </w:divBdr>
        </w:div>
        <w:div w:id="639263225">
          <w:marLeft w:val="640"/>
          <w:marRight w:val="0"/>
          <w:marTop w:val="0"/>
          <w:marBottom w:val="0"/>
          <w:divBdr>
            <w:top w:val="none" w:sz="0" w:space="0" w:color="auto"/>
            <w:left w:val="none" w:sz="0" w:space="0" w:color="auto"/>
            <w:bottom w:val="none" w:sz="0" w:space="0" w:color="auto"/>
            <w:right w:val="none" w:sz="0" w:space="0" w:color="auto"/>
          </w:divBdr>
        </w:div>
        <w:div w:id="1049961094">
          <w:marLeft w:val="640"/>
          <w:marRight w:val="0"/>
          <w:marTop w:val="0"/>
          <w:marBottom w:val="0"/>
          <w:divBdr>
            <w:top w:val="none" w:sz="0" w:space="0" w:color="auto"/>
            <w:left w:val="none" w:sz="0" w:space="0" w:color="auto"/>
            <w:bottom w:val="none" w:sz="0" w:space="0" w:color="auto"/>
            <w:right w:val="none" w:sz="0" w:space="0" w:color="auto"/>
          </w:divBdr>
        </w:div>
        <w:div w:id="1971741271">
          <w:marLeft w:val="640"/>
          <w:marRight w:val="0"/>
          <w:marTop w:val="0"/>
          <w:marBottom w:val="0"/>
          <w:divBdr>
            <w:top w:val="none" w:sz="0" w:space="0" w:color="auto"/>
            <w:left w:val="none" w:sz="0" w:space="0" w:color="auto"/>
            <w:bottom w:val="none" w:sz="0" w:space="0" w:color="auto"/>
            <w:right w:val="none" w:sz="0" w:space="0" w:color="auto"/>
          </w:divBdr>
        </w:div>
        <w:div w:id="1182860302">
          <w:marLeft w:val="640"/>
          <w:marRight w:val="0"/>
          <w:marTop w:val="0"/>
          <w:marBottom w:val="0"/>
          <w:divBdr>
            <w:top w:val="none" w:sz="0" w:space="0" w:color="auto"/>
            <w:left w:val="none" w:sz="0" w:space="0" w:color="auto"/>
            <w:bottom w:val="none" w:sz="0" w:space="0" w:color="auto"/>
            <w:right w:val="none" w:sz="0" w:space="0" w:color="auto"/>
          </w:divBdr>
        </w:div>
        <w:div w:id="269436278">
          <w:marLeft w:val="640"/>
          <w:marRight w:val="0"/>
          <w:marTop w:val="0"/>
          <w:marBottom w:val="0"/>
          <w:divBdr>
            <w:top w:val="none" w:sz="0" w:space="0" w:color="auto"/>
            <w:left w:val="none" w:sz="0" w:space="0" w:color="auto"/>
            <w:bottom w:val="none" w:sz="0" w:space="0" w:color="auto"/>
            <w:right w:val="none" w:sz="0" w:space="0" w:color="auto"/>
          </w:divBdr>
        </w:div>
        <w:div w:id="1644382389">
          <w:marLeft w:val="640"/>
          <w:marRight w:val="0"/>
          <w:marTop w:val="0"/>
          <w:marBottom w:val="0"/>
          <w:divBdr>
            <w:top w:val="none" w:sz="0" w:space="0" w:color="auto"/>
            <w:left w:val="none" w:sz="0" w:space="0" w:color="auto"/>
            <w:bottom w:val="none" w:sz="0" w:space="0" w:color="auto"/>
            <w:right w:val="none" w:sz="0" w:space="0" w:color="auto"/>
          </w:divBdr>
        </w:div>
        <w:div w:id="1812138848">
          <w:marLeft w:val="640"/>
          <w:marRight w:val="0"/>
          <w:marTop w:val="0"/>
          <w:marBottom w:val="0"/>
          <w:divBdr>
            <w:top w:val="none" w:sz="0" w:space="0" w:color="auto"/>
            <w:left w:val="none" w:sz="0" w:space="0" w:color="auto"/>
            <w:bottom w:val="none" w:sz="0" w:space="0" w:color="auto"/>
            <w:right w:val="none" w:sz="0" w:space="0" w:color="auto"/>
          </w:divBdr>
        </w:div>
      </w:divsChild>
    </w:div>
    <w:div w:id="1941721119">
      <w:bodyDiv w:val="1"/>
      <w:marLeft w:val="0"/>
      <w:marRight w:val="0"/>
      <w:marTop w:val="0"/>
      <w:marBottom w:val="0"/>
      <w:divBdr>
        <w:top w:val="none" w:sz="0" w:space="0" w:color="auto"/>
        <w:left w:val="none" w:sz="0" w:space="0" w:color="auto"/>
        <w:bottom w:val="none" w:sz="0" w:space="0" w:color="auto"/>
        <w:right w:val="none" w:sz="0" w:space="0" w:color="auto"/>
      </w:divBdr>
    </w:div>
    <w:div w:id="1944219735">
      <w:bodyDiv w:val="1"/>
      <w:marLeft w:val="0"/>
      <w:marRight w:val="0"/>
      <w:marTop w:val="0"/>
      <w:marBottom w:val="0"/>
      <w:divBdr>
        <w:top w:val="none" w:sz="0" w:space="0" w:color="auto"/>
        <w:left w:val="none" w:sz="0" w:space="0" w:color="auto"/>
        <w:bottom w:val="none" w:sz="0" w:space="0" w:color="auto"/>
        <w:right w:val="none" w:sz="0" w:space="0" w:color="auto"/>
      </w:divBdr>
    </w:div>
    <w:div w:id="1952130902">
      <w:bodyDiv w:val="1"/>
      <w:marLeft w:val="0"/>
      <w:marRight w:val="0"/>
      <w:marTop w:val="0"/>
      <w:marBottom w:val="0"/>
      <w:divBdr>
        <w:top w:val="none" w:sz="0" w:space="0" w:color="auto"/>
        <w:left w:val="none" w:sz="0" w:space="0" w:color="auto"/>
        <w:bottom w:val="none" w:sz="0" w:space="0" w:color="auto"/>
        <w:right w:val="none" w:sz="0" w:space="0" w:color="auto"/>
      </w:divBdr>
      <w:divsChild>
        <w:div w:id="1820027860">
          <w:marLeft w:val="640"/>
          <w:marRight w:val="0"/>
          <w:marTop w:val="0"/>
          <w:marBottom w:val="0"/>
          <w:divBdr>
            <w:top w:val="none" w:sz="0" w:space="0" w:color="auto"/>
            <w:left w:val="none" w:sz="0" w:space="0" w:color="auto"/>
            <w:bottom w:val="none" w:sz="0" w:space="0" w:color="auto"/>
            <w:right w:val="none" w:sz="0" w:space="0" w:color="auto"/>
          </w:divBdr>
        </w:div>
        <w:div w:id="1007750838">
          <w:marLeft w:val="640"/>
          <w:marRight w:val="0"/>
          <w:marTop w:val="0"/>
          <w:marBottom w:val="0"/>
          <w:divBdr>
            <w:top w:val="none" w:sz="0" w:space="0" w:color="auto"/>
            <w:left w:val="none" w:sz="0" w:space="0" w:color="auto"/>
            <w:bottom w:val="none" w:sz="0" w:space="0" w:color="auto"/>
            <w:right w:val="none" w:sz="0" w:space="0" w:color="auto"/>
          </w:divBdr>
        </w:div>
        <w:div w:id="1961297821">
          <w:marLeft w:val="640"/>
          <w:marRight w:val="0"/>
          <w:marTop w:val="0"/>
          <w:marBottom w:val="0"/>
          <w:divBdr>
            <w:top w:val="none" w:sz="0" w:space="0" w:color="auto"/>
            <w:left w:val="none" w:sz="0" w:space="0" w:color="auto"/>
            <w:bottom w:val="none" w:sz="0" w:space="0" w:color="auto"/>
            <w:right w:val="none" w:sz="0" w:space="0" w:color="auto"/>
          </w:divBdr>
        </w:div>
        <w:div w:id="689835113">
          <w:marLeft w:val="640"/>
          <w:marRight w:val="0"/>
          <w:marTop w:val="0"/>
          <w:marBottom w:val="0"/>
          <w:divBdr>
            <w:top w:val="none" w:sz="0" w:space="0" w:color="auto"/>
            <w:left w:val="none" w:sz="0" w:space="0" w:color="auto"/>
            <w:bottom w:val="none" w:sz="0" w:space="0" w:color="auto"/>
            <w:right w:val="none" w:sz="0" w:space="0" w:color="auto"/>
          </w:divBdr>
        </w:div>
        <w:div w:id="452552942">
          <w:marLeft w:val="640"/>
          <w:marRight w:val="0"/>
          <w:marTop w:val="0"/>
          <w:marBottom w:val="0"/>
          <w:divBdr>
            <w:top w:val="none" w:sz="0" w:space="0" w:color="auto"/>
            <w:left w:val="none" w:sz="0" w:space="0" w:color="auto"/>
            <w:bottom w:val="none" w:sz="0" w:space="0" w:color="auto"/>
            <w:right w:val="none" w:sz="0" w:space="0" w:color="auto"/>
          </w:divBdr>
        </w:div>
        <w:div w:id="545801618">
          <w:marLeft w:val="640"/>
          <w:marRight w:val="0"/>
          <w:marTop w:val="0"/>
          <w:marBottom w:val="0"/>
          <w:divBdr>
            <w:top w:val="none" w:sz="0" w:space="0" w:color="auto"/>
            <w:left w:val="none" w:sz="0" w:space="0" w:color="auto"/>
            <w:bottom w:val="none" w:sz="0" w:space="0" w:color="auto"/>
            <w:right w:val="none" w:sz="0" w:space="0" w:color="auto"/>
          </w:divBdr>
        </w:div>
        <w:div w:id="310915654">
          <w:marLeft w:val="640"/>
          <w:marRight w:val="0"/>
          <w:marTop w:val="0"/>
          <w:marBottom w:val="0"/>
          <w:divBdr>
            <w:top w:val="none" w:sz="0" w:space="0" w:color="auto"/>
            <w:left w:val="none" w:sz="0" w:space="0" w:color="auto"/>
            <w:bottom w:val="none" w:sz="0" w:space="0" w:color="auto"/>
            <w:right w:val="none" w:sz="0" w:space="0" w:color="auto"/>
          </w:divBdr>
        </w:div>
        <w:div w:id="1327708669">
          <w:marLeft w:val="640"/>
          <w:marRight w:val="0"/>
          <w:marTop w:val="0"/>
          <w:marBottom w:val="0"/>
          <w:divBdr>
            <w:top w:val="none" w:sz="0" w:space="0" w:color="auto"/>
            <w:left w:val="none" w:sz="0" w:space="0" w:color="auto"/>
            <w:bottom w:val="none" w:sz="0" w:space="0" w:color="auto"/>
            <w:right w:val="none" w:sz="0" w:space="0" w:color="auto"/>
          </w:divBdr>
        </w:div>
        <w:div w:id="1038970121">
          <w:marLeft w:val="640"/>
          <w:marRight w:val="0"/>
          <w:marTop w:val="0"/>
          <w:marBottom w:val="0"/>
          <w:divBdr>
            <w:top w:val="none" w:sz="0" w:space="0" w:color="auto"/>
            <w:left w:val="none" w:sz="0" w:space="0" w:color="auto"/>
            <w:bottom w:val="none" w:sz="0" w:space="0" w:color="auto"/>
            <w:right w:val="none" w:sz="0" w:space="0" w:color="auto"/>
          </w:divBdr>
        </w:div>
        <w:div w:id="588974918">
          <w:marLeft w:val="640"/>
          <w:marRight w:val="0"/>
          <w:marTop w:val="0"/>
          <w:marBottom w:val="0"/>
          <w:divBdr>
            <w:top w:val="none" w:sz="0" w:space="0" w:color="auto"/>
            <w:left w:val="none" w:sz="0" w:space="0" w:color="auto"/>
            <w:bottom w:val="none" w:sz="0" w:space="0" w:color="auto"/>
            <w:right w:val="none" w:sz="0" w:space="0" w:color="auto"/>
          </w:divBdr>
        </w:div>
        <w:div w:id="357900479">
          <w:marLeft w:val="640"/>
          <w:marRight w:val="0"/>
          <w:marTop w:val="0"/>
          <w:marBottom w:val="0"/>
          <w:divBdr>
            <w:top w:val="none" w:sz="0" w:space="0" w:color="auto"/>
            <w:left w:val="none" w:sz="0" w:space="0" w:color="auto"/>
            <w:bottom w:val="none" w:sz="0" w:space="0" w:color="auto"/>
            <w:right w:val="none" w:sz="0" w:space="0" w:color="auto"/>
          </w:divBdr>
        </w:div>
        <w:div w:id="1191604062">
          <w:marLeft w:val="640"/>
          <w:marRight w:val="0"/>
          <w:marTop w:val="0"/>
          <w:marBottom w:val="0"/>
          <w:divBdr>
            <w:top w:val="none" w:sz="0" w:space="0" w:color="auto"/>
            <w:left w:val="none" w:sz="0" w:space="0" w:color="auto"/>
            <w:bottom w:val="none" w:sz="0" w:space="0" w:color="auto"/>
            <w:right w:val="none" w:sz="0" w:space="0" w:color="auto"/>
          </w:divBdr>
        </w:div>
        <w:div w:id="298076856">
          <w:marLeft w:val="640"/>
          <w:marRight w:val="0"/>
          <w:marTop w:val="0"/>
          <w:marBottom w:val="0"/>
          <w:divBdr>
            <w:top w:val="none" w:sz="0" w:space="0" w:color="auto"/>
            <w:left w:val="none" w:sz="0" w:space="0" w:color="auto"/>
            <w:bottom w:val="none" w:sz="0" w:space="0" w:color="auto"/>
            <w:right w:val="none" w:sz="0" w:space="0" w:color="auto"/>
          </w:divBdr>
        </w:div>
        <w:div w:id="595208831">
          <w:marLeft w:val="640"/>
          <w:marRight w:val="0"/>
          <w:marTop w:val="0"/>
          <w:marBottom w:val="0"/>
          <w:divBdr>
            <w:top w:val="none" w:sz="0" w:space="0" w:color="auto"/>
            <w:left w:val="none" w:sz="0" w:space="0" w:color="auto"/>
            <w:bottom w:val="none" w:sz="0" w:space="0" w:color="auto"/>
            <w:right w:val="none" w:sz="0" w:space="0" w:color="auto"/>
          </w:divBdr>
        </w:div>
        <w:div w:id="1760562060">
          <w:marLeft w:val="640"/>
          <w:marRight w:val="0"/>
          <w:marTop w:val="0"/>
          <w:marBottom w:val="0"/>
          <w:divBdr>
            <w:top w:val="none" w:sz="0" w:space="0" w:color="auto"/>
            <w:left w:val="none" w:sz="0" w:space="0" w:color="auto"/>
            <w:bottom w:val="none" w:sz="0" w:space="0" w:color="auto"/>
            <w:right w:val="none" w:sz="0" w:space="0" w:color="auto"/>
          </w:divBdr>
        </w:div>
        <w:div w:id="231081847">
          <w:marLeft w:val="640"/>
          <w:marRight w:val="0"/>
          <w:marTop w:val="0"/>
          <w:marBottom w:val="0"/>
          <w:divBdr>
            <w:top w:val="none" w:sz="0" w:space="0" w:color="auto"/>
            <w:left w:val="none" w:sz="0" w:space="0" w:color="auto"/>
            <w:bottom w:val="none" w:sz="0" w:space="0" w:color="auto"/>
            <w:right w:val="none" w:sz="0" w:space="0" w:color="auto"/>
          </w:divBdr>
        </w:div>
        <w:div w:id="1936087433">
          <w:marLeft w:val="640"/>
          <w:marRight w:val="0"/>
          <w:marTop w:val="0"/>
          <w:marBottom w:val="0"/>
          <w:divBdr>
            <w:top w:val="none" w:sz="0" w:space="0" w:color="auto"/>
            <w:left w:val="none" w:sz="0" w:space="0" w:color="auto"/>
            <w:bottom w:val="none" w:sz="0" w:space="0" w:color="auto"/>
            <w:right w:val="none" w:sz="0" w:space="0" w:color="auto"/>
          </w:divBdr>
        </w:div>
        <w:div w:id="157159137">
          <w:marLeft w:val="640"/>
          <w:marRight w:val="0"/>
          <w:marTop w:val="0"/>
          <w:marBottom w:val="0"/>
          <w:divBdr>
            <w:top w:val="none" w:sz="0" w:space="0" w:color="auto"/>
            <w:left w:val="none" w:sz="0" w:space="0" w:color="auto"/>
            <w:bottom w:val="none" w:sz="0" w:space="0" w:color="auto"/>
            <w:right w:val="none" w:sz="0" w:space="0" w:color="auto"/>
          </w:divBdr>
        </w:div>
        <w:div w:id="1649627868">
          <w:marLeft w:val="640"/>
          <w:marRight w:val="0"/>
          <w:marTop w:val="0"/>
          <w:marBottom w:val="0"/>
          <w:divBdr>
            <w:top w:val="none" w:sz="0" w:space="0" w:color="auto"/>
            <w:left w:val="none" w:sz="0" w:space="0" w:color="auto"/>
            <w:bottom w:val="none" w:sz="0" w:space="0" w:color="auto"/>
            <w:right w:val="none" w:sz="0" w:space="0" w:color="auto"/>
          </w:divBdr>
        </w:div>
        <w:div w:id="1772778167">
          <w:marLeft w:val="640"/>
          <w:marRight w:val="0"/>
          <w:marTop w:val="0"/>
          <w:marBottom w:val="0"/>
          <w:divBdr>
            <w:top w:val="none" w:sz="0" w:space="0" w:color="auto"/>
            <w:left w:val="none" w:sz="0" w:space="0" w:color="auto"/>
            <w:bottom w:val="none" w:sz="0" w:space="0" w:color="auto"/>
            <w:right w:val="none" w:sz="0" w:space="0" w:color="auto"/>
          </w:divBdr>
        </w:div>
        <w:div w:id="2093772815">
          <w:marLeft w:val="640"/>
          <w:marRight w:val="0"/>
          <w:marTop w:val="0"/>
          <w:marBottom w:val="0"/>
          <w:divBdr>
            <w:top w:val="none" w:sz="0" w:space="0" w:color="auto"/>
            <w:left w:val="none" w:sz="0" w:space="0" w:color="auto"/>
            <w:bottom w:val="none" w:sz="0" w:space="0" w:color="auto"/>
            <w:right w:val="none" w:sz="0" w:space="0" w:color="auto"/>
          </w:divBdr>
        </w:div>
        <w:div w:id="255136510">
          <w:marLeft w:val="640"/>
          <w:marRight w:val="0"/>
          <w:marTop w:val="0"/>
          <w:marBottom w:val="0"/>
          <w:divBdr>
            <w:top w:val="none" w:sz="0" w:space="0" w:color="auto"/>
            <w:left w:val="none" w:sz="0" w:space="0" w:color="auto"/>
            <w:bottom w:val="none" w:sz="0" w:space="0" w:color="auto"/>
            <w:right w:val="none" w:sz="0" w:space="0" w:color="auto"/>
          </w:divBdr>
        </w:div>
        <w:div w:id="671370645">
          <w:marLeft w:val="640"/>
          <w:marRight w:val="0"/>
          <w:marTop w:val="0"/>
          <w:marBottom w:val="0"/>
          <w:divBdr>
            <w:top w:val="none" w:sz="0" w:space="0" w:color="auto"/>
            <w:left w:val="none" w:sz="0" w:space="0" w:color="auto"/>
            <w:bottom w:val="none" w:sz="0" w:space="0" w:color="auto"/>
            <w:right w:val="none" w:sz="0" w:space="0" w:color="auto"/>
          </w:divBdr>
        </w:div>
        <w:div w:id="1867209449">
          <w:marLeft w:val="640"/>
          <w:marRight w:val="0"/>
          <w:marTop w:val="0"/>
          <w:marBottom w:val="0"/>
          <w:divBdr>
            <w:top w:val="none" w:sz="0" w:space="0" w:color="auto"/>
            <w:left w:val="none" w:sz="0" w:space="0" w:color="auto"/>
            <w:bottom w:val="none" w:sz="0" w:space="0" w:color="auto"/>
            <w:right w:val="none" w:sz="0" w:space="0" w:color="auto"/>
          </w:divBdr>
        </w:div>
        <w:div w:id="971865745">
          <w:marLeft w:val="640"/>
          <w:marRight w:val="0"/>
          <w:marTop w:val="0"/>
          <w:marBottom w:val="0"/>
          <w:divBdr>
            <w:top w:val="none" w:sz="0" w:space="0" w:color="auto"/>
            <w:left w:val="none" w:sz="0" w:space="0" w:color="auto"/>
            <w:bottom w:val="none" w:sz="0" w:space="0" w:color="auto"/>
            <w:right w:val="none" w:sz="0" w:space="0" w:color="auto"/>
          </w:divBdr>
        </w:div>
        <w:div w:id="729696685">
          <w:marLeft w:val="640"/>
          <w:marRight w:val="0"/>
          <w:marTop w:val="0"/>
          <w:marBottom w:val="0"/>
          <w:divBdr>
            <w:top w:val="none" w:sz="0" w:space="0" w:color="auto"/>
            <w:left w:val="none" w:sz="0" w:space="0" w:color="auto"/>
            <w:bottom w:val="none" w:sz="0" w:space="0" w:color="auto"/>
            <w:right w:val="none" w:sz="0" w:space="0" w:color="auto"/>
          </w:divBdr>
        </w:div>
        <w:div w:id="495148518">
          <w:marLeft w:val="640"/>
          <w:marRight w:val="0"/>
          <w:marTop w:val="0"/>
          <w:marBottom w:val="0"/>
          <w:divBdr>
            <w:top w:val="none" w:sz="0" w:space="0" w:color="auto"/>
            <w:left w:val="none" w:sz="0" w:space="0" w:color="auto"/>
            <w:bottom w:val="none" w:sz="0" w:space="0" w:color="auto"/>
            <w:right w:val="none" w:sz="0" w:space="0" w:color="auto"/>
          </w:divBdr>
        </w:div>
        <w:div w:id="1529372744">
          <w:marLeft w:val="640"/>
          <w:marRight w:val="0"/>
          <w:marTop w:val="0"/>
          <w:marBottom w:val="0"/>
          <w:divBdr>
            <w:top w:val="none" w:sz="0" w:space="0" w:color="auto"/>
            <w:left w:val="none" w:sz="0" w:space="0" w:color="auto"/>
            <w:bottom w:val="none" w:sz="0" w:space="0" w:color="auto"/>
            <w:right w:val="none" w:sz="0" w:space="0" w:color="auto"/>
          </w:divBdr>
        </w:div>
        <w:div w:id="1464419967">
          <w:marLeft w:val="640"/>
          <w:marRight w:val="0"/>
          <w:marTop w:val="0"/>
          <w:marBottom w:val="0"/>
          <w:divBdr>
            <w:top w:val="none" w:sz="0" w:space="0" w:color="auto"/>
            <w:left w:val="none" w:sz="0" w:space="0" w:color="auto"/>
            <w:bottom w:val="none" w:sz="0" w:space="0" w:color="auto"/>
            <w:right w:val="none" w:sz="0" w:space="0" w:color="auto"/>
          </w:divBdr>
        </w:div>
        <w:div w:id="220873999">
          <w:marLeft w:val="640"/>
          <w:marRight w:val="0"/>
          <w:marTop w:val="0"/>
          <w:marBottom w:val="0"/>
          <w:divBdr>
            <w:top w:val="none" w:sz="0" w:space="0" w:color="auto"/>
            <w:left w:val="none" w:sz="0" w:space="0" w:color="auto"/>
            <w:bottom w:val="none" w:sz="0" w:space="0" w:color="auto"/>
            <w:right w:val="none" w:sz="0" w:space="0" w:color="auto"/>
          </w:divBdr>
        </w:div>
        <w:div w:id="1845121169">
          <w:marLeft w:val="640"/>
          <w:marRight w:val="0"/>
          <w:marTop w:val="0"/>
          <w:marBottom w:val="0"/>
          <w:divBdr>
            <w:top w:val="none" w:sz="0" w:space="0" w:color="auto"/>
            <w:left w:val="none" w:sz="0" w:space="0" w:color="auto"/>
            <w:bottom w:val="none" w:sz="0" w:space="0" w:color="auto"/>
            <w:right w:val="none" w:sz="0" w:space="0" w:color="auto"/>
          </w:divBdr>
        </w:div>
        <w:div w:id="1552768713">
          <w:marLeft w:val="640"/>
          <w:marRight w:val="0"/>
          <w:marTop w:val="0"/>
          <w:marBottom w:val="0"/>
          <w:divBdr>
            <w:top w:val="none" w:sz="0" w:space="0" w:color="auto"/>
            <w:left w:val="none" w:sz="0" w:space="0" w:color="auto"/>
            <w:bottom w:val="none" w:sz="0" w:space="0" w:color="auto"/>
            <w:right w:val="none" w:sz="0" w:space="0" w:color="auto"/>
          </w:divBdr>
        </w:div>
        <w:div w:id="1787653705">
          <w:marLeft w:val="640"/>
          <w:marRight w:val="0"/>
          <w:marTop w:val="0"/>
          <w:marBottom w:val="0"/>
          <w:divBdr>
            <w:top w:val="none" w:sz="0" w:space="0" w:color="auto"/>
            <w:left w:val="none" w:sz="0" w:space="0" w:color="auto"/>
            <w:bottom w:val="none" w:sz="0" w:space="0" w:color="auto"/>
            <w:right w:val="none" w:sz="0" w:space="0" w:color="auto"/>
          </w:divBdr>
        </w:div>
        <w:div w:id="95443249">
          <w:marLeft w:val="640"/>
          <w:marRight w:val="0"/>
          <w:marTop w:val="0"/>
          <w:marBottom w:val="0"/>
          <w:divBdr>
            <w:top w:val="none" w:sz="0" w:space="0" w:color="auto"/>
            <w:left w:val="none" w:sz="0" w:space="0" w:color="auto"/>
            <w:bottom w:val="none" w:sz="0" w:space="0" w:color="auto"/>
            <w:right w:val="none" w:sz="0" w:space="0" w:color="auto"/>
          </w:divBdr>
        </w:div>
        <w:div w:id="1250507181">
          <w:marLeft w:val="640"/>
          <w:marRight w:val="0"/>
          <w:marTop w:val="0"/>
          <w:marBottom w:val="0"/>
          <w:divBdr>
            <w:top w:val="none" w:sz="0" w:space="0" w:color="auto"/>
            <w:left w:val="none" w:sz="0" w:space="0" w:color="auto"/>
            <w:bottom w:val="none" w:sz="0" w:space="0" w:color="auto"/>
            <w:right w:val="none" w:sz="0" w:space="0" w:color="auto"/>
          </w:divBdr>
        </w:div>
        <w:div w:id="925844658">
          <w:marLeft w:val="640"/>
          <w:marRight w:val="0"/>
          <w:marTop w:val="0"/>
          <w:marBottom w:val="0"/>
          <w:divBdr>
            <w:top w:val="none" w:sz="0" w:space="0" w:color="auto"/>
            <w:left w:val="none" w:sz="0" w:space="0" w:color="auto"/>
            <w:bottom w:val="none" w:sz="0" w:space="0" w:color="auto"/>
            <w:right w:val="none" w:sz="0" w:space="0" w:color="auto"/>
          </w:divBdr>
        </w:div>
        <w:div w:id="100998018">
          <w:marLeft w:val="640"/>
          <w:marRight w:val="0"/>
          <w:marTop w:val="0"/>
          <w:marBottom w:val="0"/>
          <w:divBdr>
            <w:top w:val="none" w:sz="0" w:space="0" w:color="auto"/>
            <w:left w:val="none" w:sz="0" w:space="0" w:color="auto"/>
            <w:bottom w:val="none" w:sz="0" w:space="0" w:color="auto"/>
            <w:right w:val="none" w:sz="0" w:space="0" w:color="auto"/>
          </w:divBdr>
        </w:div>
        <w:div w:id="1360352971">
          <w:marLeft w:val="640"/>
          <w:marRight w:val="0"/>
          <w:marTop w:val="0"/>
          <w:marBottom w:val="0"/>
          <w:divBdr>
            <w:top w:val="none" w:sz="0" w:space="0" w:color="auto"/>
            <w:left w:val="none" w:sz="0" w:space="0" w:color="auto"/>
            <w:bottom w:val="none" w:sz="0" w:space="0" w:color="auto"/>
            <w:right w:val="none" w:sz="0" w:space="0" w:color="auto"/>
          </w:divBdr>
        </w:div>
        <w:div w:id="1015184035">
          <w:marLeft w:val="640"/>
          <w:marRight w:val="0"/>
          <w:marTop w:val="0"/>
          <w:marBottom w:val="0"/>
          <w:divBdr>
            <w:top w:val="none" w:sz="0" w:space="0" w:color="auto"/>
            <w:left w:val="none" w:sz="0" w:space="0" w:color="auto"/>
            <w:bottom w:val="none" w:sz="0" w:space="0" w:color="auto"/>
            <w:right w:val="none" w:sz="0" w:space="0" w:color="auto"/>
          </w:divBdr>
        </w:div>
        <w:div w:id="1806503458">
          <w:marLeft w:val="640"/>
          <w:marRight w:val="0"/>
          <w:marTop w:val="0"/>
          <w:marBottom w:val="0"/>
          <w:divBdr>
            <w:top w:val="none" w:sz="0" w:space="0" w:color="auto"/>
            <w:left w:val="none" w:sz="0" w:space="0" w:color="auto"/>
            <w:bottom w:val="none" w:sz="0" w:space="0" w:color="auto"/>
            <w:right w:val="none" w:sz="0" w:space="0" w:color="auto"/>
          </w:divBdr>
        </w:div>
        <w:div w:id="724069243">
          <w:marLeft w:val="640"/>
          <w:marRight w:val="0"/>
          <w:marTop w:val="0"/>
          <w:marBottom w:val="0"/>
          <w:divBdr>
            <w:top w:val="none" w:sz="0" w:space="0" w:color="auto"/>
            <w:left w:val="none" w:sz="0" w:space="0" w:color="auto"/>
            <w:bottom w:val="none" w:sz="0" w:space="0" w:color="auto"/>
            <w:right w:val="none" w:sz="0" w:space="0" w:color="auto"/>
          </w:divBdr>
        </w:div>
        <w:div w:id="2049644446">
          <w:marLeft w:val="640"/>
          <w:marRight w:val="0"/>
          <w:marTop w:val="0"/>
          <w:marBottom w:val="0"/>
          <w:divBdr>
            <w:top w:val="none" w:sz="0" w:space="0" w:color="auto"/>
            <w:left w:val="none" w:sz="0" w:space="0" w:color="auto"/>
            <w:bottom w:val="none" w:sz="0" w:space="0" w:color="auto"/>
            <w:right w:val="none" w:sz="0" w:space="0" w:color="auto"/>
          </w:divBdr>
        </w:div>
        <w:div w:id="230510138">
          <w:marLeft w:val="640"/>
          <w:marRight w:val="0"/>
          <w:marTop w:val="0"/>
          <w:marBottom w:val="0"/>
          <w:divBdr>
            <w:top w:val="none" w:sz="0" w:space="0" w:color="auto"/>
            <w:left w:val="none" w:sz="0" w:space="0" w:color="auto"/>
            <w:bottom w:val="none" w:sz="0" w:space="0" w:color="auto"/>
            <w:right w:val="none" w:sz="0" w:space="0" w:color="auto"/>
          </w:divBdr>
        </w:div>
        <w:div w:id="840777262">
          <w:marLeft w:val="640"/>
          <w:marRight w:val="0"/>
          <w:marTop w:val="0"/>
          <w:marBottom w:val="0"/>
          <w:divBdr>
            <w:top w:val="none" w:sz="0" w:space="0" w:color="auto"/>
            <w:left w:val="none" w:sz="0" w:space="0" w:color="auto"/>
            <w:bottom w:val="none" w:sz="0" w:space="0" w:color="auto"/>
            <w:right w:val="none" w:sz="0" w:space="0" w:color="auto"/>
          </w:divBdr>
        </w:div>
        <w:div w:id="207108530">
          <w:marLeft w:val="640"/>
          <w:marRight w:val="0"/>
          <w:marTop w:val="0"/>
          <w:marBottom w:val="0"/>
          <w:divBdr>
            <w:top w:val="none" w:sz="0" w:space="0" w:color="auto"/>
            <w:left w:val="none" w:sz="0" w:space="0" w:color="auto"/>
            <w:bottom w:val="none" w:sz="0" w:space="0" w:color="auto"/>
            <w:right w:val="none" w:sz="0" w:space="0" w:color="auto"/>
          </w:divBdr>
        </w:div>
        <w:div w:id="1751613254">
          <w:marLeft w:val="640"/>
          <w:marRight w:val="0"/>
          <w:marTop w:val="0"/>
          <w:marBottom w:val="0"/>
          <w:divBdr>
            <w:top w:val="none" w:sz="0" w:space="0" w:color="auto"/>
            <w:left w:val="none" w:sz="0" w:space="0" w:color="auto"/>
            <w:bottom w:val="none" w:sz="0" w:space="0" w:color="auto"/>
            <w:right w:val="none" w:sz="0" w:space="0" w:color="auto"/>
          </w:divBdr>
        </w:div>
        <w:div w:id="1334258783">
          <w:marLeft w:val="640"/>
          <w:marRight w:val="0"/>
          <w:marTop w:val="0"/>
          <w:marBottom w:val="0"/>
          <w:divBdr>
            <w:top w:val="none" w:sz="0" w:space="0" w:color="auto"/>
            <w:left w:val="none" w:sz="0" w:space="0" w:color="auto"/>
            <w:bottom w:val="none" w:sz="0" w:space="0" w:color="auto"/>
            <w:right w:val="none" w:sz="0" w:space="0" w:color="auto"/>
          </w:divBdr>
        </w:div>
        <w:div w:id="1220508371">
          <w:marLeft w:val="640"/>
          <w:marRight w:val="0"/>
          <w:marTop w:val="0"/>
          <w:marBottom w:val="0"/>
          <w:divBdr>
            <w:top w:val="none" w:sz="0" w:space="0" w:color="auto"/>
            <w:left w:val="none" w:sz="0" w:space="0" w:color="auto"/>
            <w:bottom w:val="none" w:sz="0" w:space="0" w:color="auto"/>
            <w:right w:val="none" w:sz="0" w:space="0" w:color="auto"/>
          </w:divBdr>
        </w:div>
        <w:div w:id="467741501">
          <w:marLeft w:val="640"/>
          <w:marRight w:val="0"/>
          <w:marTop w:val="0"/>
          <w:marBottom w:val="0"/>
          <w:divBdr>
            <w:top w:val="none" w:sz="0" w:space="0" w:color="auto"/>
            <w:left w:val="none" w:sz="0" w:space="0" w:color="auto"/>
            <w:bottom w:val="none" w:sz="0" w:space="0" w:color="auto"/>
            <w:right w:val="none" w:sz="0" w:space="0" w:color="auto"/>
          </w:divBdr>
        </w:div>
        <w:div w:id="1719626989">
          <w:marLeft w:val="640"/>
          <w:marRight w:val="0"/>
          <w:marTop w:val="0"/>
          <w:marBottom w:val="0"/>
          <w:divBdr>
            <w:top w:val="none" w:sz="0" w:space="0" w:color="auto"/>
            <w:left w:val="none" w:sz="0" w:space="0" w:color="auto"/>
            <w:bottom w:val="none" w:sz="0" w:space="0" w:color="auto"/>
            <w:right w:val="none" w:sz="0" w:space="0" w:color="auto"/>
          </w:divBdr>
        </w:div>
        <w:div w:id="1667005431">
          <w:marLeft w:val="640"/>
          <w:marRight w:val="0"/>
          <w:marTop w:val="0"/>
          <w:marBottom w:val="0"/>
          <w:divBdr>
            <w:top w:val="none" w:sz="0" w:space="0" w:color="auto"/>
            <w:left w:val="none" w:sz="0" w:space="0" w:color="auto"/>
            <w:bottom w:val="none" w:sz="0" w:space="0" w:color="auto"/>
            <w:right w:val="none" w:sz="0" w:space="0" w:color="auto"/>
          </w:divBdr>
        </w:div>
        <w:div w:id="1294555157">
          <w:marLeft w:val="640"/>
          <w:marRight w:val="0"/>
          <w:marTop w:val="0"/>
          <w:marBottom w:val="0"/>
          <w:divBdr>
            <w:top w:val="none" w:sz="0" w:space="0" w:color="auto"/>
            <w:left w:val="none" w:sz="0" w:space="0" w:color="auto"/>
            <w:bottom w:val="none" w:sz="0" w:space="0" w:color="auto"/>
            <w:right w:val="none" w:sz="0" w:space="0" w:color="auto"/>
          </w:divBdr>
        </w:div>
        <w:div w:id="1124810225">
          <w:marLeft w:val="640"/>
          <w:marRight w:val="0"/>
          <w:marTop w:val="0"/>
          <w:marBottom w:val="0"/>
          <w:divBdr>
            <w:top w:val="none" w:sz="0" w:space="0" w:color="auto"/>
            <w:left w:val="none" w:sz="0" w:space="0" w:color="auto"/>
            <w:bottom w:val="none" w:sz="0" w:space="0" w:color="auto"/>
            <w:right w:val="none" w:sz="0" w:space="0" w:color="auto"/>
          </w:divBdr>
        </w:div>
        <w:div w:id="1777358879">
          <w:marLeft w:val="640"/>
          <w:marRight w:val="0"/>
          <w:marTop w:val="0"/>
          <w:marBottom w:val="0"/>
          <w:divBdr>
            <w:top w:val="none" w:sz="0" w:space="0" w:color="auto"/>
            <w:left w:val="none" w:sz="0" w:space="0" w:color="auto"/>
            <w:bottom w:val="none" w:sz="0" w:space="0" w:color="auto"/>
            <w:right w:val="none" w:sz="0" w:space="0" w:color="auto"/>
          </w:divBdr>
        </w:div>
        <w:div w:id="934745145">
          <w:marLeft w:val="640"/>
          <w:marRight w:val="0"/>
          <w:marTop w:val="0"/>
          <w:marBottom w:val="0"/>
          <w:divBdr>
            <w:top w:val="none" w:sz="0" w:space="0" w:color="auto"/>
            <w:left w:val="none" w:sz="0" w:space="0" w:color="auto"/>
            <w:bottom w:val="none" w:sz="0" w:space="0" w:color="auto"/>
            <w:right w:val="none" w:sz="0" w:space="0" w:color="auto"/>
          </w:divBdr>
        </w:div>
        <w:div w:id="1625767552">
          <w:marLeft w:val="640"/>
          <w:marRight w:val="0"/>
          <w:marTop w:val="0"/>
          <w:marBottom w:val="0"/>
          <w:divBdr>
            <w:top w:val="none" w:sz="0" w:space="0" w:color="auto"/>
            <w:left w:val="none" w:sz="0" w:space="0" w:color="auto"/>
            <w:bottom w:val="none" w:sz="0" w:space="0" w:color="auto"/>
            <w:right w:val="none" w:sz="0" w:space="0" w:color="auto"/>
          </w:divBdr>
        </w:div>
        <w:div w:id="1579558496">
          <w:marLeft w:val="640"/>
          <w:marRight w:val="0"/>
          <w:marTop w:val="0"/>
          <w:marBottom w:val="0"/>
          <w:divBdr>
            <w:top w:val="none" w:sz="0" w:space="0" w:color="auto"/>
            <w:left w:val="none" w:sz="0" w:space="0" w:color="auto"/>
            <w:bottom w:val="none" w:sz="0" w:space="0" w:color="auto"/>
            <w:right w:val="none" w:sz="0" w:space="0" w:color="auto"/>
          </w:divBdr>
        </w:div>
        <w:div w:id="1032800585">
          <w:marLeft w:val="640"/>
          <w:marRight w:val="0"/>
          <w:marTop w:val="0"/>
          <w:marBottom w:val="0"/>
          <w:divBdr>
            <w:top w:val="none" w:sz="0" w:space="0" w:color="auto"/>
            <w:left w:val="none" w:sz="0" w:space="0" w:color="auto"/>
            <w:bottom w:val="none" w:sz="0" w:space="0" w:color="auto"/>
            <w:right w:val="none" w:sz="0" w:space="0" w:color="auto"/>
          </w:divBdr>
        </w:div>
        <w:div w:id="214315364">
          <w:marLeft w:val="640"/>
          <w:marRight w:val="0"/>
          <w:marTop w:val="0"/>
          <w:marBottom w:val="0"/>
          <w:divBdr>
            <w:top w:val="none" w:sz="0" w:space="0" w:color="auto"/>
            <w:left w:val="none" w:sz="0" w:space="0" w:color="auto"/>
            <w:bottom w:val="none" w:sz="0" w:space="0" w:color="auto"/>
            <w:right w:val="none" w:sz="0" w:space="0" w:color="auto"/>
          </w:divBdr>
        </w:div>
        <w:div w:id="1366756835">
          <w:marLeft w:val="640"/>
          <w:marRight w:val="0"/>
          <w:marTop w:val="0"/>
          <w:marBottom w:val="0"/>
          <w:divBdr>
            <w:top w:val="none" w:sz="0" w:space="0" w:color="auto"/>
            <w:left w:val="none" w:sz="0" w:space="0" w:color="auto"/>
            <w:bottom w:val="none" w:sz="0" w:space="0" w:color="auto"/>
            <w:right w:val="none" w:sz="0" w:space="0" w:color="auto"/>
          </w:divBdr>
        </w:div>
        <w:div w:id="1047682023">
          <w:marLeft w:val="640"/>
          <w:marRight w:val="0"/>
          <w:marTop w:val="0"/>
          <w:marBottom w:val="0"/>
          <w:divBdr>
            <w:top w:val="none" w:sz="0" w:space="0" w:color="auto"/>
            <w:left w:val="none" w:sz="0" w:space="0" w:color="auto"/>
            <w:bottom w:val="none" w:sz="0" w:space="0" w:color="auto"/>
            <w:right w:val="none" w:sz="0" w:space="0" w:color="auto"/>
          </w:divBdr>
        </w:div>
        <w:div w:id="1591115445">
          <w:marLeft w:val="640"/>
          <w:marRight w:val="0"/>
          <w:marTop w:val="0"/>
          <w:marBottom w:val="0"/>
          <w:divBdr>
            <w:top w:val="none" w:sz="0" w:space="0" w:color="auto"/>
            <w:left w:val="none" w:sz="0" w:space="0" w:color="auto"/>
            <w:bottom w:val="none" w:sz="0" w:space="0" w:color="auto"/>
            <w:right w:val="none" w:sz="0" w:space="0" w:color="auto"/>
          </w:divBdr>
        </w:div>
        <w:div w:id="519009067">
          <w:marLeft w:val="640"/>
          <w:marRight w:val="0"/>
          <w:marTop w:val="0"/>
          <w:marBottom w:val="0"/>
          <w:divBdr>
            <w:top w:val="none" w:sz="0" w:space="0" w:color="auto"/>
            <w:left w:val="none" w:sz="0" w:space="0" w:color="auto"/>
            <w:bottom w:val="none" w:sz="0" w:space="0" w:color="auto"/>
            <w:right w:val="none" w:sz="0" w:space="0" w:color="auto"/>
          </w:divBdr>
        </w:div>
        <w:div w:id="1653485039">
          <w:marLeft w:val="640"/>
          <w:marRight w:val="0"/>
          <w:marTop w:val="0"/>
          <w:marBottom w:val="0"/>
          <w:divBdr>
            <w:top w:val="none" w:sz="0" w:space="0" w:color="auto"/>
            <w:left w:val="none" w:sz="0" w:space="0" w:color="auto"/>
            <w:bottom w:val="none" w:sz="0" w:space="0" w:color="auto"/>
            <w:right w:val="none" w:sz="0" w:space="0" w:color="auto"/>
          </w:divBdr>
        </w:div>
        <w:div w:id="1141195337">
          <w:marLeft w:val="640"/>
          <w:marRight w:val="0"/>
          <w:marTop w:val="0"/>
          <w:marBottom w:val="0"/>
          <w:divBdr>
            <w:top w:val="none" w:sz="0" w:space="0" w:color="auto"/>
            <w:left w:val="none" w:sz="0" w:space="0" w:color="auto"/>
            <w:bottom w:val="none" w:sz="0" w:space="0" w:color="auto"/>
            <w:right w:val="none" w:sz="0" w:space="0" w:color="auto"/>
          </w:divBdr>
        </w:div>
        <w:div w:id="2026902712">
          <w:marLeft w:val="640"/>
          <w:marRight w:val="0"/>
          <w:marTop w:val="0"/>
          <w:marBottom w:val="0"/>
          <w:divBdr>
            <w:top w:val="none" w:sz="0" w:space="0" w:color="auto"/>
            <w:left w:val="none" w:sz="0" w:space="0" w:color="auto"/>
            <w:bottom w:val="none" w:sz="0" w:space="0" w:color="auto"/>
            <w:right w:val="none" w:sz="0" w:space="0" w:color="auto"/>
          </w:divBdr>
        </w:div>
        <w:div w:id="1527479141">
          <w:marLeft w:val="640"/>
          <w:marRight w:val="0"/>
          <w:marTop w:val="0"/>
          <w:marBottom w:val="0"/>
          <w:divBdr>
            <w:top w:val="none" w:sz="0" w:space="0" w:color="auto"/>
            <w:left w:val="none" w:sz="0" w:space="0" w:color="auto"/>
            <w:bottom w:val="none" w:sz="0" w:space="0" w:color="auto"/>
            <w:right w:val="none" w:sz="0" w:space="0" w:color="auto"/>
          </w:divBdr>
        </w:div>
        <w:div w:id="2136561840">
          <w:marLeft w:val="640"/>
          <w:marRight w:val="0"/>
          <w:marTop w:val="0"/>
          <w:marBottom w:val="0"/>
          <w:divBdr>
            <w:top w:val="none" w:sz="0" w:space="0" w:color="auto"/>
            <w:left w:val="none" w:sz="0" w:space="0" w:color="auto"/>
            <w:bottom w:val="none" w:sz="0" w:space="0" w:color="auto"/>
            <w:right w:val="none" w:sz="0" w:space="0" w:color="auto"/>
          </w:divBdr>
        </w:div>
        <w:div w:id="2009137472">
          <w:marLeft w:val="640"/>
          <w:marRight w:val="0"/>
          <w:marTop w:val="0"/>
          <w:marBottom w:val="0"/>
          <w:divBdr>
            <w:top w:val="none" w:sz="0" w:space="0" w:color="auto"/>
            <w:left w:val="none" w:sz="0" w:space="0" w:color="auto"/>
            <w:bottom w:val="none" w:sz="0" w:space="0" w:color="auto"/>
            <w:right w:val="none" w:sz="0" w:space="0" w:color="auto"/>
          </w:divBdr>
        </w:div>
        <w:div w:id="2121145643">
          <w:marLeft w:val="640"/>
          <w:marRight w:val="0"/>
          <w:marTop w:val="0"/>
          <w:marBottom w:val="0"/>
          <w:divBdr>
            <w:top w:val="none" w:sz="0" w:space="0" w:color="auto"/>
            <w:left w:val="none" w:sz="0" w:space="0" w:color="auto"/>
            <w:bottom w:val="none" w:sz="0" w:space="0" w:color="auto"/>
            <w:right w:val="none" w:sz="0" w:space="0" w:color="auto"/>
          </w:divBdr>
        </w:div>
        <w:div w:id="74132860">
          <w:marLeft w:val="640"/>
          <w:marRight w:val="0"/>
          <w:marTop w:val="0"/>
          <w:marBottom w:val="0"/>
          <w:divBdr>
            <w:top w:val="none" w:sz="0" w:space="0" w:color="auto"/>
            <w:left w:val="none" w:sz="0" w:space="0" w:color="auto"/>
            <w:bottom w:val="none" w:sz="0" w:space="0" w:color="auto"/>
            <w:right w:val="none" w:sz="0" w:space="0" w:color="auto"/>
          </w:divBdr>
        </w:div>
        <w:div w:id="226034022">
          <w:marLeft w:val="640"/>
          <w:marRight w:val="0"/>
          <w:marTop w:val="0"/>
          <w:marBottom w:val="0"/>
          <w:divBdr>
            <w:top w:val="none" w:sz="0" w:space="0" w:color="auto"/>
            <w:left w:val="none" w:sz="0" w:space="0" w:color="auto"/>
            <w:bottom w:val="none" w:sz="0" w:space="0" w:color="auto"/>
            <w:right w:val="none" w:sz="0" w:space="0" w:color="auto"/>
          </w:divBdr>
        </w:div>
        <w:div w:id="761294548">
          <w:marLeft w:val="640"/>
          <w:marRight w:val="0"/>
          <w:marTop w:val="0"/>
          <w:marBottom w:val="0"/>
          <w:divBdr>
            <w:top w:val="none" w:sz="0" w:space="0" w:color="auto"/>
            <w:left w:val="none" w:sz="0" w:space="0" w:color="auto"/>
            <w:bottom w:val="none" w:sz="0" w:space="0" w:color="auto"/>
            <w:right w:val="none" w:sz="0" w:space="0" w:color="auto"/>
          </w:divBdr>
        </w:div>
      </w:divsChild>
    </w:div>
    <w:div w:id="1958443257">
      <w:bodyDiv w:val="1"/>
      <w:marLeft w:val="0"/>
      <w:marRight w:val="0"/>
      <w:marTop w:val="0"/>
      <w:marBottom w:val="0"/>
      <w:divBdr>
        <w:top w:val="none" w:sz="0" w:space="0" w:color="auto"/>
        <w:left w:val="none" w:sz="0" w:space="0" w:color="auto"/>
        <w:bottom w:val="none" w:sz="0" w:space="0" w:color="auto"/>
        <w:right w:val="none" w:sz="0" w:space="0" w:color="auto"/>
      </w:divBdr>
      <w:divsChild>
        <w:div w:id="1019283439">
          <w:marLeft w:val="640"/>
          <w:marRight w:val="0"/>
          <w:marTop w:val="0"/>
          <w:marBottom w:val="0"/>
          <w:divBdr>
            <w:top w:val="none" w:sz="0" w:space="0" w:color="auto"/>
            <w:left w:val="none" w:sz="0" w:space="0" w:color="auto"/>
            <w:bottom w:val="none" w:sz="0" w:space="0" w:color="auto"/>
            <w:right w:val="none" w:sz="0" w:space="0" w:color="auto"/>
          </w:divBdr>
        </w:div>
        <w:div w:id="1743328453">
          <w:marLeft w:val="640"/>
          <w:marRight w:val="0"/>
          <w:marTop w:val="0"/>
          <w:marBottom w:val="0"/>
          <w:divBdr>
            <w:top w:val="none" w:sz="0" w:space="0" w:color="auto"/>
            <w:left w:val="none" w:sz="0" w:space="0" w:color="auto"/>
            <w:bottom w:val="none" w:sz="0" w:space="0" w:color="auto"/>
            <w:right w:val="none" w:sz="0" w:space="0" w:color="auto"/>
          </w:divBdr>
        </w:div>
        <w:div w:id="1384283265">
          <w:marLeft w:val="640"/>
          <w:marRight w:val="0"/>
          <w:marTop w:val="0"/>
          <w:marBottom w:val="0"/>
          <w:divBdr>
            <w:top w:val="none" w:sz="0" w:space="0" w:color="auto"/>
            <w:left w:val="none" w:sz="0" w:space="0" w:color="auto"/>
            <w:bottom w:val="none" w:sz="0" w:space="0" w:color="auto"/>
            <w:right w:val="none" w:sz="0" w:space="0" w:color="auto"/>
          </w:divBdr>
        </w:div>
        <w:div w:id="2115704562">
          <w:marLeft w:val="640"/>
          <w:marRight w:val="0"/>
          <w:marTop w:val="0"/>
          <w:marBottom w:val="0"/>
          <w:divBdr>
            <w:top w:val="none" w:sz="0" w:space="0" w:color="auto"/>
            <w:left w:val="none" w:sz="0" w:space="0" w:color="auto"/>
            <w:bottom w:val="none" w:sz="0" w:space="0" w:color="auto"/>
            <w:right w:val="none" w:sz="0" w:space="0" w:color="auto"/>
          </w:divBdr>
        </w:div>
        <w:div w:id="1036009285">
          <w:marLeft w:val="640"/>
          <w:marRight w:val="0"/>
          <w:marTop w:val="0"/>
          <w:marBottom w:val="0"/>
          <w:divBdr>
            <w:top w:val="none" w:sz="0" w:space="0" w:color="auto"/>
            <w:left w:val="none" w:sz="0" w:space="0" w:color="auto"/>
            <w:bottom w:val="none" w:sz="0" w:space="0" w:color="auto"/>
            <w:right w:val="none" w:sz="0" w:space="0" w:color="auto"/>
          </w:divBdr>
        </w:div>
        <w:div w:id="1676297603">
          <w:marLeft w:val="640"/>
          <w:marRight w:val="0"/>
          <w:marTop w:val="0"/>
          <w:marBottom w:val="0"/>
          <w:divBdr>
            <w:top w:val="none" w:sz="0" w:space="0" w:color="auto"/>
            <w:left w:val="none" w:sz="0" w:space="0" w:color="auto"/>
            <w:bottom w:val="none" w:sz="0" w:space="0" w:color="auto"/>
            <w:right w:val="none" w:sz="0" w:space="0" w:color="auto"/>
          </w:divBdr>
        </w:div>
        <w:div w:id="1619489747">
          <w:marLeft w:val="640"/>
          <w:marRight w:val="0"/>
          <w:marTop w:val="0"/>
          <w:marBottom w:val="0"/>
          <w:divBdr>
            <w:top w:val="none" w:sz="0" w:space="0" w:color="auto"/>
            <w:left w:val="none" w:sz="0" w:space="0" w:color="auto"/>
            <w:bottom w:val="none" w:sz="0" w:space="0" w:color="auto"/>
            <w:right w:val="none" w:sz="0" w:space="0" w:color="auto"/>
          </w:divBdr>
        </w:div>
        <w:div w:id="589779425">
          <w:marLeft w:val="640"/>
          <w:marRight w:val="0"/>
          <w:marTop w:val="0"/>
          <w:marBottom w:val="0"/>
          <w:divBdr>
            <w:top w:val="none" w:sz="0" w:space="0" w:color="auto"/>
            <w:left w:val="none" w:sz="0" w:space="0" w:color="auto"/>
            <w:bottom w:val="none" w:sz="0" w:space="0" w:color="auto"/>
            <w:right w:val="none" w:sz="0" w:space="0" w:color="auto"/>
          </w:divBdr>
        </w:div>
        <w:div w:id="1247878537">
          <w:marLeft w:val="640"/>
          <w:marRight w:val="0"/>
          <w:marTop w:val="0"/>
          <w:marBottom w:val="0"/>
          <w:divBdr>
            <w:top w:val="none" w:sz="0" w:space="0" w:color="auto"/>
            <w:left w:val="none" w:sz="0" w:space="0" w:color="auto"/>
            <w:bottom w:val="none" w:sz="0" w:space="0" w:color="auto"/>
            <w:right w:val="none" w:sz="0" w:space="0" w:color="auto"/>
          </w:divBdr>
        </w:div>
        <w:div w:id="425460941">
          <w:marLeft w:val="640"/>
          <w:marRight w:val="0"/>
          <w:marTop w:val="0"/>
          <w:marBottom w:val="0"/>
          <w:divBdr>
            <w:top w:val="none" w:sz="0" w:space="0" w:color="auto"/>
            <w:left w:val="none" w:sz="0" w:space="0" w:color="auto"/>
            <w:bottom w:val="none" w:sz="0" w:space="0" w:color="auto"/>
            <w:right w:val="none" w:sz="0" w:space="0" w:color="auto"/>
          </w:divBdr>
        </w:div>
        <w:div w:id="1220556218">
          <w:marLeft w:val="640"/>
          <w:marRight w:val="0"/>
          <w:marTop w:val="0"/>
          <w:marBottom w:val="0"/>
          <w:divBdr>
            <w:top w:val="none" w:sz="0" w:space="0" w:color="auto"/>
            <w:left w:val="none" w:sz="0" w:space="0" w:color="auto"/>
            <w:bottom w:val="none" w:sz="0" w:space="0" w:color="auto"/>
            <w:right w:val="none" w:sz="0" w:space="0" w:color="auto"/>
          </w:divBdr>
        </w:div>
        <w:div w:id="1163742176">
          <w:marLeft w:val="640"/>
          <w:marRight w:val="0"/>
          <w:marTop w:val="0"/>
          <w:marBottom w:val="0"/>
          <w:divBdr>
            <w:top w:val="none" w:sz="0" w:space="0" w:color="auto"/>
            <w:left w:val="none" w:sz="0" w:space="0" w:color="auto"/>
            <w:bottom w:val="none" w:sz="0" w:space="0" w:color="auto"/>
            <w:right w:val="none" w:sz="0" w:space="0" w:color="auto"/>
          </w:divBdr>
        </w:div>
        <w:div w:id="1927227679">
          <w:marLeft w:val="640"/>
          <w:marRight w:val="0"/>
          <w:marTop w:val="0"/>
          <w:marBottom w:val="0"/>
          <w:divBdr>
            <w:top w:val="none" w:sz="0" w:space="0" w:color="auto"/>
            <w:left w:val="none" w:sz="0" w:space="0" w:color="auto"/>
            <w:bottom w:val="none" w:sz="0" w:space="0" w:color="auto"/>
            <w:right w:val="none" w:sz="0" w:space="0" w:color="auto"/>
          </w:divBdr>
        </w:div>
        <w:div w:id="255133868">
          <w:marLeft w:val="640"/>
          <w:marRight w:val="0"/>
          <w:marTop w:val="0"/>
          <w:marBottom w:val="0"/>
          <w:divBdr>
            <w:top w:val="none" w:sz="0" w:space="0" w:color="auto"/>
            <w:left w:val="none" w:sz="0" w:space="0" w:color="auto"/>
            <w:bottom w:val="none" w:sz="0" w:space="0" w:color="auto"/>
            <w:right w:val="none" w:sz="0" w:space="0" w:color="auto"/>
          </w:divBdr>
        </w:div>
        <w:div w:id="814687760">
          <w:marLeft w:val="640"/>
          <w:marRight w:val="0"/>
          <w:marTop w:val="0"/>
          <w:marBottom w:val="0"/>
          <w:divBdr>
            <w:top w:val="none" w:sz="0" w:space="0" w:color="auto"/>
            <w:left w:val="none" w:sz="0" w:space="0" w:color="auto"/>
            <w:bottom w:val="none" w:sz="0" w:space="0" w:color="auto"/>
            <w:right w:val="none" w:sz="0" w:space="0" w:color="auto"/>
          </w:divBdr>
        </w:div>
        <w:div w:id="1387072214">
          <w:marLeft w:val="640"/>
          <w:marRight w:val="0"/>
          <w:marTop w:val="0"/>
          <w:marBottom w:val="0"/>
          <w:divBdr>
            <w:top w:val="none" w:sz="0" w:space="0" w:color="auto"/>
            <w:left w:val="none" w:sz="0" w:space="0" w:color="auto"/>
            <w:bottom w:val="none" w:sz="0" w:space="0" w:color="auto"/>
            <w:right w:val="none" w:sz="0" w:space="0" w:color="auto"/>
          </w:divBdr>
        </w:div>
        <w:div w:id="1148011807">
          <w:marLeft w:val="640"/>
          <w:marRight w:val="0"/>
          <w:marTop w:val="0"/>
          <w:marBottom w:val="0"/>
          <w:divBdr>
            <w:top w:val="none" w:sz="0" w:space="0" w:color="auto"/>
            <w:left w:val="none" w:sz="0" w:space="0" w:color="auto"/>
            <w:bottom w:val="none" w:sz="0" w:space="0" w:color="auto"/>
            <w:right w:val="none" w:sz="0" w:space="0" w:color="auto"/>
          </w:divBdr>
        </w:div>
        <w:div w:id="1327783609">
          <w:marLeft w:val="640"/>
          <w:marRight w:val="0"/>
          <w:marTop w:val="0"/>
          <w:marBottom w:val="0"/>
          <w:divBdr>
            <w:top w:val="none" w:sz="0" w:space="0" w:color="auto"/>
            <w:left w:val="none" w:sz="0" w:space="0" w:color="auto"/>
            <w:bottom w:val="none" w:sz="0" w:space="0" w:color="auto"/>
            <w:right w:val="none" w:sz="0" w:space="0" w:color="auto"/>
          </w:divBdr>
        </w:div>
        <w:div w:id="2086417655">
          <w:marLeft w:val="640"/>
          <w:marRight w:val="0"/>
          <w:marTop w:val="0"/>
          <w:marBottom w:val="0"/>
          <w:divBdr>
            <w:top w:val="none" w:sz="0" w:space="0" w:color="auto"/>
            <w:left w:val="none" w:sz="0" w:space="0" w:color="auto"/>
            <w:bottom w:val="none" w:sz="0" w:space="0" w:color="auto"/>
            <w:right w:val="none" w:sz="0" w:space="0" w:color="auto"/>
          </w:divBdr>
        </w:div>
        <w:div w:id="1837527713">
          <w:marLeft w:val="640"/>
          <w:marRight w:val="0"/>
          <w:marTop w:val="0"/>
          <w:marBottom w:val="0"/>
          <w:divBdr>
            <w:top w:val="none" w:sz="0" w:space="0" w:color="auto"/>
            <w:left w:val="none" w:sz="0" w:space="0" w:color="auto"/>
            <w:bottom w:val="none" w:sz="0" w:space="0" w:color="auto"/>
            <w:right w:val="none" w:sz="0" w:space="0" w:color="auto"/>
          </w:divBdr>
        </w:div>
        <w:div w:id="1173106775">
          <w:marLeft w:val="640"/>
          <w:marRight w:val="0"/>
          <w:marTop w:val="0"/>
          <w:marBottom w:val="0"/>
          <w:divBdr>
            <w:top w:val="none" w:sz="0" w:space="0" w:color="auto"/>
            <w:left w:val="none" w:sz="0" w:space="0" w:color="auto"/>
            <w:bottom w:val="none" w:sz="0" w:space="0" w:color="auto"/>
            <w:right w:val="none" w:sz="0" w:space="0" w:color="auto"/>
          </w:divBdr>
        </w:div>
        <w:div w:id="589391385">
          <w:marLeft w:val="640"/>
          <w:marRight w:val="0"/>
          <w:marTop w:val="0"/>
          <w:marBottom w:val="0"/>
          <w:divBdr>
            <w:top w:val="none" w:sz="0" w:space="0" w:color="auto"/>
            <w:left w:val="none" w:sz="0" w:space="0" w:color="auto"/>
            <w:bottom w:val="none" w:sz="0" w:space="0" w:color="auto"/>
            <w:right w:val="none" w:sz="0" w:space="0" w:color="auto"/>
          </w:divBdr>
        </w:div>
        <w:div w:id="1999841748">
          <w:marLeft w:val="640"/>
          <w:marRight w:val="0"/>
          <w:marTop w:val="0"/>
          <w:marBottom w:val="0"/>
          <w:divBdr>
            <w:top w:val="none" w:sz="0" w:space="0" w:color="auto"/>
            <w:left w:val="none" w:sz="0" w:space="0" w:color="auto"/>
            <w:bottom w:val="none" w:sz="0" w:space="0" w:color="auto"/>
            <w:right w:val="none" w:sz="0" w:space="0" w:color="auto"/>
          </w:divBdr>
        </w:div>
        <w:div w:id="1286228237">
          <w:marLeft w:val="640"/>
          <w:marRight w:val="0"/>
          <w:marTop w:val="0"/>
          <w:marBottom w:val="0"/>
          <w:divBdr>
            <w:top w:val="none" w:sz="0" w:space="0" w:color="auto"/>
            <w:left w:val="none" w:sz="0" w:space="0" w:color="auto"/>
            <w:bottom w:val="none" w:sz="0" w:space="0" w:color="auto"/>
            <w:right w:val="none" w:sz="0" w:space="0" w:color="auto"/>
          </w:divBdr>
        </w:div>
        <w:div w:id="290089366">
          <w:marLeft w:val="640"/>
          <w:marRight w:val="0"/>
          <w:marTop w:val="0"/>
          <w:marBottom w:val="0"/>
          <w:divBdr>
            <w:top w:val="none" w:sz="0" w:space="0" w:color="auto"/>
            <w:left w:val="none" w:sz="0" w:space="0" w:color="auto"/>
            <w:bottom w:val="none" w:sz="0" w:space="0" w:color="auto"/>
            <w:right w:val="none" w:sz="0" w:space="0" w:color="auto"/>
          </w:divBdr>
        </w:div>
        <w:div w:id="1150636803">
          <w:marLeft w:val="640"/>
          <w:marRight w:val="0"/>
          <w:marTop w:val="0"/>
          <w:marBottom w:val="0"/>
          <w:divBdr>
            <w:top w:val="none" w:sz="0" w:space="0" w:color="auto"/>
            <w:left w:val="none" w:sz="0" w:space="0" w:color="auto"/>
            <w:bottom w:val="none" w:sz="0" w:space="0" w:color="auto"/>
            <w:right w:val="none" w:sz="0" w:space="0" w:color="auto"/>
          </w:divBdr>
        </w:div>
        <w:div w:id="668142591">
          <w:marLeft w:val="640"/>
          <w:marRight w:val="0"/>
          <w:marTop w:val="0"/>
          <w:marBottom w:val="0"/>
          <w:divBdr>
            <w:top w:val="none" w:sz="0" w:space="0" w:color="auto"/>
            <w:left w:val="none" w:sz="0" w:space="0" w:color="auto"/>
            <w:bottom w:val="none" w:sz="0" w:space="0" w:color="auto"/>
            <w:right w:val="none" w:sz="0" w:space="0" w:color="auto"/>
          </w:divBdr>
        </w:div>
        <w:div w:id="1040324025">
          <w:marLeft w:val="640"/>
          <w:marRight w:val="0"/>
          <w:marTop w:val="0"/>
          <w:marBottom w:val="0"/>
          <w:divBdr>
            <w:top w:val="none" w:sz="0" w:space="0" w:color="auto"/>
            <w:left w:val="none" w:sz="0" w:space="0" w:color="auto"/>
            <w:bottom w:val="none" w:sz="0" w:space="0" w:color="auto"/>
            <w:right w:val="none" w:sz="0" w:space="0" w:color="auto"/>
          </w:divBdr>
        </w:div>
        <w:div w:id="1983464365">
          <w:marLeft w:val="640"/>
          <w:marRight w:val="0"/>
          <w:marTop w:val="0"/>
          <w:marBottom w:val="0"/>
          <w:divBdr>
            <w:top w:val="none" w:sz="0" w:space="0" w:color="auto"/>
            <w:left w:val="none" w:sz="0" w:space="0" w:color="auto"/>
            <w:bottom w:val="none" w:sz="0" w:space="0" w:color="auto"/>
            <w:right w:val="none" w:sz="0" w:space="0" w:color="auto"/>
          </w:divBdr>
        </w:div>
        <w:div w:id="1377319742">
          <w:marLeft w:val="640"/>
          <w:marRight w:val="0"/>
          <w:marTop w:val="0"/>
          <w:marBottom w:val="0"/>
          <w:divBdr>
            <w:top w:val="none" w:sz="0" w:space="0" w:color="auto"/>
            <w:left w:val="none" w:sz="0" w:space="0" w:color="auto"/>
            <w:bottom w:val="none" w:sz="0" w:space="0" w:color="auto"/>
            <w:right w:val="none" w:sz="0" w:space="0" w:color="auto"/>
          </w:divBdr>
        </w:div>
        <w:div w:id="1199971028">
          <w:marLeft w:val="640"/>
          <w:marRight w:val="0"/>
          <w:marTop w:val="0"/>
          <w:marBottom w:val="0"/>
          <w:divBdr>
            <w:top w:val="none" w:sz="0" w:space="0" w:color="auto"/>
            <w:left w:val="none" w:sz="0" w:space="0" w:color="auto"/>
            <w:bottom w:val="none" w:sz="0" w:space="0" w:color="auto"/>
            <w:right w:val="none" w:sz="0" w:space="0" w:color="auto"/>
          </w:divBdr>
        </w:div>
        <w:div w:id="1035160782">
          <w:marLeft w:val="640"/>
          <w:marRight w:val="0"/>
          <w:marTop w:val="0"/>
          <w:marBottom w:val="0"/>
          <w:divBdr>
            <w:top w:val="none" w:sz="0" w:space="0" w:color="auto"/>
            <w:left w:val="none" w:sz="0" w:space="0" w:color="auto"/>
            <w:bottom w:val="none" w:sz="0" w:space="0" w:color="auto"/>
            <w:right w:val="none" w:sz="0" w:space="0" w:color="auto"/>
          </w:divBdr>
        </w:div>
        <w:div w:id="389883688">
          <w:marLeft w:val="640"/>
          <w:marRight w:val="0"/>
          <w:marTop w:val="0"/>
          <w:marBottom w:val="0"/>
          <w:divBdr>
            <w:top w:val="none" w:sz="0" w:space="0" w:color="auto"/>
            <w:left w:val="none" w:sz="0" w:space="0" w:color="auto"/>
            <w:bottom w:val="none" w:sz="0" w:space="0" w:color="auto"/>
            <w:right w:val="none" w:sz="0" w:space="0" w:color="auto"/>
          </w:divBdr>
        </w:div>
        <w:div w:id="1205949221">
          <w:marLeft w:val="640"/>
          <w:marRight w:val="0"/>
          <w:marTop w:val="0"/>
          <w:marBottom w:val="0"/>
          <w:divBdr>
            <w:top w:val="none" w:sz="0" w:space="0" w:color="auto"/>
            <w:left w:val="none" w:sz="0" w:space="0" w:color="auto"/>
            <w:bottom w:val="none" w:sz="0" w:space="0" w:color="auto"/>
            <w:right w:val="none" w:sz="0" w:space="0" w:color="auto"/>
          </w:divBdr>
        </w:div>
        <w:div w:id="1603993792">
          <w:marLeft w:val="640"/>
          <w:marRight w:val="0"/>
          <w:marTop w:val="0"/>
          <w:marBottom w:val="0"/>
          <w:divBdr>
            <w:top w:val="none" w:sz="0" w:space="0" w:color="auto"/>
            <w:left w:val="none" w:sz="0" w:space="0" w:color="auto"/>
            <w:bottom w:val="none" w:sz="0" w:space="0" w:color="auto"/>
            <w:right w:val="none" w:sz="0" w:space="0" w:color="auto"/>
          </w:divBdr>
        </w:div>
        <w:div w:id="1048334974">
          <w:marLeft w:val="640"/>
          <w:marRight w:val="0"/>
          <w:marTop w:val="0"/>
          <w:marBottom w:val="0"/>
          <w:divBdr>
            <w:top w:val="none" w:sz="0" w:space="0" w:color="auto"/>
            <w:left w:val="none" w:sz="0" w:space="0" w:color="auto"/>
            <w:bottom w:val="none" w:sz="0" w:space="0" w:color="auto"/>
            <w:right w:val="none" w:sz="0" w:space="0" w:color="auto"/>
          </w:divBdr>
        </w:div>
        <w:div w:id="997882369">
          <w:marLeft w:val="640"/>
          <w:marRight w:val="0"/>
          <w:marTop w:val="0"/>
          <w:marBottom w:val="0"/>
          <w:divBdr>
            <w:top w:val="none" w:sz="0" w:space="0" w:color="auto"/>
            <w:left w:val="none" w:sz="0" w:space="0" w:color="auto"/>
            <w:bottom w:val="none" w:sz="0" w:space="0" w:color="auto"/>
            <w:right w:val="none" w:sz="0" w:space="0" w:color="auto"/>
          </w:divBdr>
        </w:div>
        <w:div w:id="307133024">
          <w:marLeft w:val="640"/>
          <w:marRight w:val="0"/>
          <w:marTop w:val="0"/>
          <w:marBottom w:val="0"/>
          <w:divBdr>
            <w:top w:val="none" w:sz="0" w:space="0" w:color="auto"/>
            <w:left w:val="none" w:sz="0" w:space="0" w:color="auto"/>
            <w:bottom w:val="none" w:sz="0" w:space="0" w:color="auto"/>
            <w:right w:val="none" w:sz="0" w:space="0" w:color="auto"/>
          </w:divBdr>
        </w:div>
        <w:div w:id="1345013983">
          <w:marLeft w:val="640"/>
          <w:marRight w:val="0"/>
          <w:marTop w:val="0"/>
          <w:marBottom w:val="0"/>
          <w:divBdr>
            <w:top w:val="none" w:sz="0" w:space="0" w:color="auto"/>
            <w:left w:val="none" w:sz="0" w:space="0" w:color="auto"/>
            <w:bottom w:val="none" w:sz="0" w:space="0" w:color="auto"/>
            <w:right w:val="none" w:sz="0" w:space="0" w:color="auto"/>
          </w:divBdr>
        </w:div>
        <w:div w:id="925655171">
          <w:marLeft w:val="640"/>
          <w:marRight w:val="0"/>
          <w:marTop w:val="0"/>
          <w:marBottom w:val="0"/>
          <w:divBdr>
            <w:top w:val="none" w:sz="0" w:space="0" w:color="auto"/>
            <w:left w:val="none" w:sz="0" w:space="0" w:color="auto"/>
            <w:bottom w:val="none" w:sz="0" w:space="0" w:color="auto"/>
            <w:right w:val="none" w:sz="0" w:space="0" w:color="auto"/>
          </w:divBdr>
        </w:div>
        <w:div w:id="928269212">
          <w:marLeft w:val="640"/>
          <w:marRight w:val="0"/>
          <w:marTop w:val="0"/>
          <w:marBottom w:val="0"/>
          <w:divBdr>
            <w:top w:val="none" w:sz="0" w:space="0" w:color="auto"/>
            <w:left w:val="none" w:sz="0" w:space="0" w:color="auto"/>
            <w:bottom w:val="none" w:sz="0" w:space="0" w:color="auto"/>
            <w:right w:val="none" w:sz="0" w:space="0" w:color="auto"/>
          </w:divBdr>
        </w:div>
        <w:div w:id="1195533854">
          <w:marLeft w:val="640"/>
          <w:marRight w:val="0"/>
          <w:marTop w:val="0"/>
          <w:marBottom w:val="0"/>
          <w:divBdr>
            <w:top w:val="none" w:sz="0" w:space="0" w:color="auto"/>
            <w:left w:val="none" w:sz="0" w:space="0" w:color="auto"/>
            <w:bottom w:val="none" w:sz="0" w:space="0" w:color="auto"/>
            <w:right w:val="none" w:sz="0" w:space="0" w:color="auto"/>
          </w:divBdr>
        </w:div>
        <w:div w:id="683288292">
          <w:marLeft w:val="640"/>
          <w:marRight w:val="0"/>
          <w:marTop w:val="0"/>
          <w:marBottom w:val="0"/>
          <w:divBdr>
            <w:top w:val="none" w:sz="0" w:space="0" w:color="auto"/>
            <w:left w:val="none" w:sz="0" w:space="0" w:color="auto"/>
            <w:bottom w:val="none" w:sz="0" w:space="0" w:color="auto"/>
            <w:right w:val="none" w:sz="0" w:space="0" w:color="auto"/>
          </w:divBdr>
        </w:div>
        <w:div w:id="419134072">
          <w:marLeft w:val="640"/>
          <w:marRight w:val="0"/>
          <w:marTop w:val="0"/>
          <w:marBottom w:val="0"/>
          <w:divBdr>
            <w:top w:val="none" w:sz="0" w:space="0" w:color="auto"/>
            <w:left w:val="none" w:sz="0" w:space="0" w:color="auto"/>
            <w:bottom w:val="none" w:sz="0" w:space="0" w:color="auto"/>
            <w:right w:val="none" w:sz="0" w:space="0" w:color="auto"/>
          </w:divBdr>
        </w:div>
        <w:div w:id="1998532414">
          <w:marLeft w:val="640"/>
          <w:marRight w:val="0"/>
          <w:marTop w:val="0"/>
          <w:marBottom w:val="0"/>
          <w:divBdr>
            <w:top w:val="none" w:sz="0" w:space="0" w:color="auto"/>
            <w:left w:val="none" w:sz="0" w:space="0" w:color="auto"/>
            <w:bottom w:val="none" w:sz="0" w:space="0" w:color="auto"/>
            <w:right w:val="none" w:sz="0" w:space="0" w:color="auto"/>
          </w:divBdr>
        </w:div>
        <w:div w:id="1934588585">
          <w:marLeft w:val="640"/>
          <w:marRight w:val="0"/>
          <w:marTop w:val="0"/>
          <w:marBottom w:val="0"/>
          <w:divBdr>
            <w:top w:val="none" w:sz="0" w:space="0" w:color="auto"/>
            <w:left w:val="none" w:sz="0" w:space="0" w:color="auto"/>
            <w:bottom w:val="none" w:sz="0" w:space="0" w:color="auto"/>
            <w:right w:val="none" w:sz="0" w:space="0" w:color="auto"/>
          </w:divBdr>
        </w:div>
        <w:div w:id="1106389516">
          <w:marLeft w:val="640"/>
          <w:marRight w:val="0"/>
          <w:marTop w:val="0"/>
          <w:marBottom w:val="0"/>
          <w:divBdr>
            <w:top w:val="none" w:sz="0" w:space="0" w:color="auto"/>
            <w:left w:val="none" w:sz="0" w:space="0" w:color="auto"/>
            <w:bottom w:val="none" w:sz="0" w:space="0" w:color="auto"/>
            <w:right w:val="none" w:sz="0" w:space="0" w:color="auto"/>
          </w:divBdr>
        </w:div>
        <w:div w:id="860583518">
          <w:marLeft w:val="640"/>
          <w:marRight w:val="0"/>
          <w:marTop w:val="0"/>
          <w:marBottom w:val="0"/>
          <w:divBdr>
            <w:top w:val="none" w:sz="0" w:space="0" w:color="auto"/>
            <w:left w:val="none" w:sz="0" w:space="0" w:color="auto"/>
            <w:bottom w:val="none" w:sz="0" w:space="0" w:color="auto"/>
            <w:right w:val="none" w:sz="0" w:space="0" w:color="auto"/>
          </w:divBdr>
        </w:div>
        <w:div w:id="532812454">
          <w:marLeft w:val="640"/>
          <w:marRight w:val="0"/>
          <w:marTop w:val="0"/>
          <w:marBottom w:val="0"/>
          <w:divBdr>
            <w:top w:val="none" w:sz="0" w:space="0" w:color="auto"/>
            <w:left w:val="none" w:sz="0" w:space="0" w:color="auto"/>
            <w:bottom w:val="none" w:sz="0" w:space="0" w:color="auto"/>
            <w:right w:val="none" w:sz="0" w:space="0" w:color="auto"/>
          </w:divBdr>
        </w:div>
        <w:div w:id="63187163">
          <w:marLeft w:val="640"/>
          <w:marRight w:val="0"/>
          <w:marTop w:val="0"/>
          <w:marBottom w:val="0"/>
          <w:divBdr>
            <w:top w:val="none" w:sz="0" w:space="0" w:color="auto"/>
            <w:left w:val="none" w:sz="0" w:space="0" w:color="auto"/>
            <w:bottom w:val="none" w:sz="0" w:space="0" w:color="auto"/>
            <w:right w:val="none" w:sz="0" w:space="0" w:color="auto"/>
          </w:divBdr>
        </w:div>
        <w:div w:id="2056806300">
          <w:marLeft w:val="640"/>
          <w:marRight w:val="0"/>
          <w:marTop w:val="0"/>
          <w:marBottom w:val="0"/>
          <w:divBdr>
            <w:top w:val="none" w:sz="0" w:space="0" w:color="auto"/>
            <w:left w:val="none" w:sz="0" w:space="0" w:color="auto"/>
            <w:bottom w:val="none" w:sz="0" w:space="0" w:color="auto"/>
            <w:right w:val="none" w:sz="0" w:space="0" w:color="auto"/>
          </w:divBdr>
        </w:div>
        <w:div w:id="180121416">
          <w:marLeft w:val="640"/>
          <w:marRight w:val="0"/>
          <w:marTop w:val="0"/>
          <w:marBottom w:val="0"/>
          <w:divBdr>
            <w:top w:val="none" w:sz="0" w:space="0" w:color="auto"/>
            <w:left w:val="none" w:sz="0" w:space="0" w:color="auto"/>
            <w:bottom w:val="none" w:sz="0" w:space="0" w:color="auto"/>
            <w:right w:val="none" w:sz="0" w:space="0" w:color="auto"/>
          </w:divBdr>
        </w:div>
        <w:div w:id="1206989641">
          <w:marLeft w:val="640"/>
          <w:marRight w:val="0"/>
          <w:marTop w:val="0"/>
          <w:marBottom w:val="0"/>
          <w:divBdr>
            <w:top w:val="none" w:sz="0" w:space="0" w:color="auto"/>
            <w:left w:val="none" w:sz="0" w:space="0" w:color="auto"/>
            <w:bottom w:val="none" w:sz="0" w:space="0" w:color="auto"/>
            <w:right w:val="none" w:sz="0" w:space="0" w:color="auto"/>
          </w:divBdr>
        </w:div>
        <w:div w:id="2078505716">
          <w:marLeft w:val="640"/>
          <w:marRight w:val="0"/>
          <w:marTop w:val="0"/>
          <w:marBottom w:val="0"/>
          <w:divBdr>
            <w:top w:val="none" w:sz="0" w:space="0" w:color="auto"/>
            <w:left w:val="none" w:sz="0" w:space="0" w:color="auto"/>
            <w:bottom w:val="none" w:sz="0" w:space="0" w:color="auto"/>
            <w:right w:val="none" w:sz="0" w:space="0" w:color="auto"/>
          </w:divBdr>
        </w:div>
        <w:div w:id="503979234">
          <w:marLeft w:val="640"/>
          <w:marRight w:val="0"/>
          <w:marTop w:val="0"/>
          <w:marBottom w:val="0"/>
          <w:divBdr>
            <w:top w:val="none" w:sz="0" w:space="0" w:color="auto"/>
            <w:left w:val="none" w:sz="0" w:space="0" w:color="auto"/>
            <w:bottom w:val="none" w:sz="0" w:space="0" w:color="auto"/>
            <w:right w:val="none" w:sz="0" w:space="0" w:color="auto"/>
          </w:divBdr>
        </w:div>
        <w:div w:id="222563706">
          <w:marLeft w:val="640"/>
          <w:marRight w:val="0"/>
          <w:marTop w:val="0"/>
          <w:marBottom w:val="0"/>
          <w:divBdr>
            <w:top w:val="none" w:sz="0" w:space="0" w:color="auto"/>
            <w:left w:val="none" w:sz="0" w:space="0" w:color="auto"/>
            <w:bottom w:val="none" w:sz="0" w:space="0" w:color="auto"/>
            <w:right w:val="none" w:sz="0" w:space="0" w:color="auto"/>
          </w:divBdr>
        </w:div>
        <w:div w:id="351616586">
          <w:marLeft w:val="640"/>
          <w:marRight w:val="0"/>
          <w:marTop w:val="0"/>
          <w:marBottom w:val="0"/>
          <w:divBdr>
            <w:top w:val="none" w:sz="0" w:space="0" w:color="auto"/>
            <w:left w:val="none" w:sz="0" w:space="0" w:color="auto"/>
            <w:bottom w:val="none" w:sz="0" w:space="0" w:color="auto"/>
            <w:right w:val="none" w:sz="0" w:space="0" w:color="auto"/>
          </w:divBdr>
        </w:div>
        <w:div w:id="691802596">
          <w:marLeft w:val="640"/>
          <w:marRight w:val="0"/>
          <w:marTop w:val="0"/>
          <w:marBottom w:val="0"/>
          <w:divBdr>
            <w:top w:val="none" w:sz="0" w:space="0" w:color="auto"/>
            <w:left w:val="none" w:sz="0" w:space="0" w:color="auto"/>
            <w:bottom w:val="none" w:sz="0" w:space="0" w:color="auto"/>
            <w:right w:val="none" w:sz="0" w:space="0" w:color="auto"/>
          </w:divBdr>
        </w:div>
        <w:div w:id="1448818716">
          <w:marLeft w:val="640"/>
          <w:marRight w:val="0"/>
          <w:marTop w:val="0"/>
          <w:marBottom w:val="0"/>
          <w:divBdr>
            <w:top w:val="none" w:sz="0" w:space="0" w:color="auto"/>
            <w:left w:val="none" w:sz="0" w:space="0" w:color="auto"/>
            <w:bottom w:val="none" w:sz="0" w:space="0" w:color="auto"/>
            <w:right w:val="none" w:sz="0" w:space="0" w:color="auto"/>
          </w:divBdr>
        </w:div>
        <w:div w:id="306710829">
          <w:marLeft w:val="640"/>
          <w:marRight w:val="0"/>
          <w:marTop w:val="0"/>
          <w:marBottom w:val="0"/>
          <w:divBdr>
            <w:top w:val="none" w:sz="0" w:space="0" w:color="auto"/>
            <w:left w:val="none" w:sz="0" w:space="0" w:color="auto"/>
            <w:bottom w:val="none" w:sz="0" w:space="0" w:color="auto"/>
            <w:right w:val="none" w:sz="0" w:space="0" w:color="auto"/>
          </w:divBdr>
        </w:div>
        <w:div w:id="459033043">
          <w:marLeft w:val="640"/>
          <w:marRight w:val="0"/>
          <w:marTop w:val="0"/>
          <w:marBottom w:val="0"/>
          <w:divBdr>
            <w:top w:val="none" w:sz="0" w:space="0" w:color="auto"/>
            <w:left w:val="none" w:sz="0" w:space="0" w:color="auto"/>
            <w:bottom w:val="none" w:sz="0" w:space="0" w:color="auto"/>
            <w:right w:val="none" w:sz="0" w:space="0" w:color="auto"/>
          </w:divBdr>
        </w:div>
        <w:div w:id="1249267692">
          <w:marLeft w:val="640"/>
          <w:marRight w:val="0"/>
          <w:marTop w:val="0"/>
          <w:marBottom w:val="0"/>
          <w:divBdr>
            <w:top w:val="none" w:sz="0" w:space="0" w:color="auto"/>
            <w:left w:val="none" w:sz="0" w:space="0" w:color="auto"/>
            <w:bottom w:val="none" w:sz="0" w:space="0" w:color="auto"/>
            <w:right w:val="none" w:sz="0" w:space="0" w:color="auto"/>
          </w:divBdr>
        </w:div>
        <w:div w:id="974025986">
          <w:marLeft w:val="640"/>
          <w:marRight w:val="0"/>
          <w:marTop w:val="0"/>
          <w:marBottom w:val="0"/>
          <w:divBdr>
            <w:top w:val="none" w:sz="0" w:space="0" w:color="auto"/>
            <w:left w:val="none" w:sz="0" w:space="0" w:color="auto"/>
            <w:bottom w:val="none" w:sz="0" w:space="0" w:color="auto"/>
            <w:right w:val="none" w:sz="0" w:space="0" w:color="auto"/>
          </w:divBdr>
        </w:div>
        <w:div w:id="136919674">
          <w:marLeft w:val="640"/>
          <w:marRight w:val="0"/>
          <w:marTop w:val="0"/>
          <w:marBottom w:val="0"/>
          <w:divBdr>
            <w:top w:val="none" w:sz="0" w:space="0" w:color="auto"/>
            <w:left w:val="none" w:sz="0" w:space="0" w:color="auto"/>
            <w:bottom w:val="none" w:sz="0" w:space="0" w:color="auto"/>
            <w:right w:val="none" w:sz="0" w:space="0" w:color="auto"/>
          </w:divBdr>
        </w:div>
        <w:div w:id="2134977893">
          <w:marLeft w:val="640"/>
          <w:marRight w:val="0"/>
          <w:marTop w:val="0"/>
          <w:marBottom w:val="0"/>
          <w:divBdr>
            <w:top w:val="none" w:sz="0" w:space="0" w:color="auto"/>
            <w:left w:val="none" w:sz="0" w:space="0" w:color="auto"/>
            <w:bottom w:val="none" w:sz="0" w:space="0" w:color="auto"/>
            <w:right w:val="none" w:sz="0" w:space="0" w:color="auto"/>
          </w:divBdr>
        </w:div>
        <w:div w:id="48387110">
          <w:marLeft w:val="640"/>
          <w:marRight w:val="0"/>
          <w:marTop w:val="0"/>
          <w:marBottom w:val="0"/>
          <w:divBdr>
            <w:top w:val="none" w:sz="0" w:space="0" w:color="auto"/>
            <w:left w:val="none" w:sz="0" w:space="0" w:color="auto"/>
            <w:bottom w:val="none" w:sz="0" w:space="0" w:color="auto"/>
            <w:right w:val="none" w:sz="0" w:space="0" w:color="auto"/>
          </w:divBdr>
        </w:div>
        <w:div w:id="1735199542">
          <w:marLeft w:val="640"/>
          <w:marRight w:val="0"/>
          <w:marTop w:val="0"/>
          <w:marBottom w:val="0"/>
          <w:divBdr>
            <w:top w:val="none" w:sz="0" w:space="0" w:color="auto"/>
            <w:left w:val="none" w:sz="0" w:space="0" w:color="auto"/>
            <w:bottom w:val="none" w:sz="0" w:space="0" w:color="auto"/>
            <w:right w:val="none" w:sz="0" w:space="0" w:color="auto"/>
          </w:divBdr>
        </w:div>
        <w:div w:id="840900351">
          <w:marLeft w:val="640"/>
          <w:marRight w:val="0"/>
          <w:marTop w:val="0"/>
          <w:marBottom w:val="0"/>
          <w:divBdr>
            <w:top w:val="none" w:sz="0" w:space="0" w:color="auto"/>
            <w:left w:val="none" w:sz="0" w:space="0" w:color="auto"/>
            <w:bottom w:val="none" w:sz="0" w:space="0" w:color="auto"/>
            <w:right w:val="none" w:sz="0" w:space="0" w:color="auto"/>
          </w:divBdr>
        </w:div>
        <w:div w:id="1032150175">
          <w:marLeft w:val="640"/>
          <w:marRight w:val="0"/>
          <w:marTop w:val="0"/>
          <w:marBottom w:val="0"/>
          <w:divBdr>
            <w:top w:val="none" w:sz="0" w:space="0" w:color="auto"/>
            <w:left w:val="none" w:sz="0" w:space="0" w:color="auto"/>
            <w:bottom w:val="none" w:sz="0" w:space="0" w:color="auto"/>
            <w:right w:val="none" w:sz="0" w:space="0" w:color="auto"/>
          </w:divBdr>
        </w:div>
      </w:divsChild>
    </w:div>
    <w:div w:id="1959680557">
      <w:bodyDiv w:val="1"/>
      <w:marLeft w:val="0"/>
      <w:marRight w:val="0"/>
      <w:marTop w:val="0"/>
      <w:marBottom w:val="0"/>
      <w:divBdr>
        <w:top w:val="none" w:sz="0" w:space="0" w:color="auto"/>
        <w:left w:val="none" w:sz="0" w:space="0" w:color="auto"/>
        <w:bottom w:val="none" w:sz="0" w:space="0" w:color="auto"/>
        <w:right w:val="none" w:sz="0" w:space="0" w:color="auto"/>
      </w:divBdr>
      <w:divsChild>
        <w:div w:id="1483544982">
          <w:marLeft w:val="640"/>
          <w:marRight w:val="0"/>
          <w:marTop w:val="0"/>
          <w:marBottom w:val="0"/>
          <w:divBdr>
            <w:top w:val="none" w:sz="0" w:space="0" w:color="auto"/>
            <w:left w:val="none" w:sz="0" w:space="0" w:color="auto"/>
            <w:bottom w:val="none" w:sz="0" w:space="0" w:color="auto"/>
            <w:right w:val="none" w:sz="0" w:space="0" w:color="auto"/>
          </w:divBdr>
        </w:div>
        <w:div w:id="558785922">
          <w:marLeft w:val="640"/>
          <w:marRight w:val="0"/>
          <w:marTop w:val="0"/>
          <w:marBottom w:val="0"/>
          <w:divBdr>
            <w:top w:val="none" w:sz="0" w:space="0" w:color="auto"/>
            <w:left w:val="none" w:sz="0" w:space="0" w:color="auto"/>
            <w:bottom w:val="none" w:sz="0" w:space="0" w:color="auto"/>
            <w:right w:val="none" w:sz="0" w:space="0" w:color="auto"/>
          </w:divBdr>
        </w:div>
        <w:div w:id="1135683456">
          <w:marLeft w:val="640"/>
          <w:marRight w:val="0"/>
          <w:marTop w:val="0"/>
          <w:marBottom w:val="0"/>
          <w:divBdr>
            <w:top w:val="none" w:sz="0" w:space="0" w:color="auto"/>
            <w:left w:val="none" w:sz="0" w:space="0" w:color="auto"/>
            <w:bottom w:val="none" w:sz="0" w:space="0" w:color="auto"/>
            <w:right w:val="none" w:sz="0" w:space="0" w:color="auto"/>
          </w:divBdr>
        </w:div>
        <w:div w:id="1524399798">
          <w:marLeft w:val="640"/>
          <w:marRight w:val="0"/>
          <w:marTop w:val="0"/>
          <w:marBottom w:val="0"/>
          <w:divBdr>
            <w:top w:val="none" w:sz="0" w:space="0" w:color="auto"/>
            <w:left w:val="none" w:sz="0" w:space="0" w:color="auto"/>
            <w:bottom w:val="none" w:sz="0" w:space="0" w:color="auto"/>
            <w:right w:val="none" w:sz="0" w:space="0" w:color="auto"/>
          </w:divBdr>
        </w:div>
        <w:div w:id="664435909">
          <w:marLeft w:val="640"/>
          <w:marRight w:val="0"/>
          <w:marTop w:val="0"/>
          <w:marBottom w:val="0"/>
          <w:divBdr>
            <w:top w:val="none" w:sz="0" w:space="0" w:color="auto"/>
            <w:left w:val="none" w:sz="0" w:space="0" w:color="auto"/>
            <w:bottom w:val="none" w:sz="0" w:space="0" w:color="auto"/>
            <w:right w:val="none" w:sz="0" w:space="0" w:color="auto"/>
          </w:divBdr>
        </w:div>
        <w:div w:id="965936700">
          <w:marLeft w:val="640"/>
          <w:marRight w:val="0"/>
          <w:marTop w:val="0"/>
          <w:marBottom w:val="0"/>
          <w:divBdr>
            <w:top w:val="none" w:sz="0" w:space="0" w:color="auto"/>
            <w:left w:val="none" w:sz="0" w:space="0" w:color="auto"/>
            <w:bottom w:val="none" w:sz="0" w:space="0" w:color="auto"/>
            <w:right w:val="none" w:sz="0" w:space="0" w:color="auto"/>
          </w:divBdr>
        </w:div>
        <w:div w:id="1192913764">
          <w:marLeft w:val="640"/>
          <w:marRight w:val="0"/>
          <w:marTop w:val="0"/>
          <w:marBottom w:val="0"/>
          <w:divBdr>
            <w:top w:val="none" w:sz="0" w:space="0" w:color="auto"/>
            <w:left w:val="none" w:sz="0" w:space="0" w:color="auto"/>
            <w:bottom w:val="none" w:sz="0" w:space="0" w:color="auto"/>
            <w:right w:val="none" w:sz="0" w:space="0" w:color="auto"/>
          </w:divBdr>
        </w:div>
        <w:div w:id="72286700">
          <w:marLeft w:val="640"/>
          <w:marRight w:val="0"/>
          <w:marTop w:val="0"/>
          <w:marBottom w:val="0"/>
          <w:divBdr>
            <w:top w:val="none" w:sz="0" w:space="0" w:color="auto"/>
            <w:left w:val="none" w:sz="0" w:space="0" w:color="auto"/>
            <w:bottom w:val="none" w:sz="0" w:space="0" w:color="auto"/>
            <w:right w:val="none" w:sz="0" w:space="0" w:color="auto"/>
          </w:divBdr>
        </w:div>
        <w:div w:id="1163199677">
          <w:marLeft w:val="640"/>
          <w:marRight w:val="0"/>
          <w:marTop w:val="0"/>
          <w:marBottom w:val="0"/>
          <w:divBdr>
            <w:top w:val="none" w:sz="0" w:space="0" w:color="auto"/>
            <w:left w:val="none" w:sz="0" w:space="0" w:color="auto"/>
            <w:bottom w:val="none" w:sz="0" w:space="0" w:color="auto"/>
            <w:right w:val="none" w:sz="0" w:space="0" w:color="auto"/>
          </w:divBdr>
        </w:div>
        <w:div w:id="1078789490">
          <w:marLeft w:val="640"/>
          <w:marRight w:val="0"/>
          <w:marTop w:val="0"/>
          <w:marBottom w:val="0"/>
          <w:divBdr>
            <w:top w:val="none" w:sz="0" w:space="0" w:color="auto"/>
            <w:left w:val="none" w:sz="0" w:space="0" w:color="auto"/>
            <w:bottom w:val="none" w:sz="0" w:space="0" w:color="auto"/>
            <w:right w:val="none" w:sz="0" w:space="0" w:color="auto"/>
          </w:divBdr>
        </w:div>
        <w:div w:id="2070414890">
          <w:marLeft w:val="640"/>
          <w:marRight w:val="0"/>
          <w:marTop w:val="0"/>
          <w:marBottom w:val="0"/>
          <w:divBdr>
            <w:top w:val="none" w:sz="0" w:space="0" w:color="auto"/>
            <w:left w:val="none" w:sz="0" w:space="0" w:color="auto"/>
            <w:bottom w:val="none" w:sz="0" w:space="0" w:color="auto"/>
            <w:right w:val="none" w:sz="0" w:space="0" w:color="auto"/>
          </w:divBdr>
        </w:div>
        <w:div w:id="280914940">
          <w:marLeft w:val="640"/>
          <w:marRight w:val="0"/>
          <w:marTop w:val="0"/>
          <w:marBottom w:val="0"/>
          <w:divBdr>
            <w:top w:val="none" w:sz="0" w:space="0" w:color="auto"/>
            <w:left w:val="none" w:sz="0" w:space="0" w:color="auto"/>
            <w:bottom w:val="none" w:sz="0" w:space="0" w:color="auto"/>
            <w:right w:val="none" w:sz="0" w:space="0" w:color="auto"/>
          </w:divBdr>
        </w:div>
        <w:div w:id="1574392251">
          <w:marLeft w:val="640"/>
          <w:marRight w:val="0"/>
          <w:marTop w:val="0"/>
          <w:marBottom w:val="0"/>
          <w:divBdr>
            <w:top w:val="none" w:sz="0" w:space="0" w:color="auto"/>
            <w:left w:val="none" w:sz="0" w:space="0" w:color="auto"/>
            <w:bottom w:val="none" w:sz="0" w:space="0" w:color="auto"/>
            <w:right w:val="none" w:sz="0" w:space="0" w:color="auto"/>
          </w:divBdr>
        </w:div>
        <w:div w:id="451753905">
          <w:marLeft w:val="640"/>
          <w:marRight w:val="0"/>
          <w:marTop w:val="0"/>
          <w:marBottom w:val="0"/>
          <w:divBdr>
            <w:top w:val="none" w:sz="0" w:space="0" w:color="auto"/>
            <w:left w:val="none" w:sz="0" w:space="0" w:color="auto"/>
            <w:bottom w:val="none" w:sz="0" w:space="0" w:color="auto"/>
            <w:right w:val="none" w:sz="0" w:space="0" w:color="auto"/>
          </w:divBdr>
        </w:div>
        <w:div w:id="656686491">
          <w:marLeft w:val="640"/>
          <w:marRight w:val="0"/>
          <w:marTop w:val="0"/>
          <w:marBottom w:val="0"/>
          <w:divBdr>
            <w:top w:val="none" w:sz="0" w:space="0" w:color="auto"/>
            <w:left w:val="none" w:sz="0" w:space="0" w:color="auto"/>
            <w:bottom w:val="none" w:sz="0" w:space="0" w:color="auto"/>
            <w:right w:val="none" w:sz="0" w:space="0" w:color="auto"/>
          </w:divBdr>
        </w:div>
        <w:div w:id="2092578238">
          <w:marLeft w:val="640"/>
          <w:marRight w:val="0"/>
          <w:marTop w:val="0"/>
          <w:marBottom w:val="0"/>
          <w:divBdr>
            <w:top w:val="none" w:sz="0" w:space="0" w:color="auto"/>
            <w:left w:val="none" w:sz="0" w:space="0" w:color="auto"/>
            <w:bottom w:val="none" w:sz="0" w:space="0" w:color="auto"/>
            <w:right w:val="none" w:sz="0" w:space="0" w:color="auto"/>
          </w:divBdr>
        </w:div>
        <w:div w:id="1481265590">
          <w:marLeft w:val="640"/>
          <w:marRight w:val="0"/>
          <w:marTop w:val="0"/>
          <w:marBottom w:val="0"/>
          <w:divBdr>
            <w:top w:val="none" w:sz="0" w:space="0" w:color="auto"/>
            <w:left w:val="none" w:sz="0" w:space="0" w:color="auto"/>
            <w:bottom w:val="none" w:sz="0" w:space="0" w:color="auto"/>
            <w:right w:val="none" w:sz="0" w:space="0" w:color="auto"/>
          </w:divBdr>
        </w:div>
        <w:div w:id="1362318468">
          <w:marLeft w:val="640"/>
          <w:marRight w:val="0"/>
          <w:marTop w:val="0"/>
          <w:marBottom w:val="0"/>
          <w:divBdr>
            <w:top w:val="none" w:sz="0" w:space="0" w:color="auto"/>
            <w:left w:val="none" w:sz="0" w:space="0" w:color="auto"/>
            <w:bottom w:val="none" w:sz="0" w:space="0" w:color="auto"/>
            <w:right w:val="none" w:sz="0" w:space="0" w:color="auto"/>
          </w:divBdr>
        </w:div>
        <w:div w:id="1691834228">
          <w:marLeft w:val="640"/>
          <w:marRight w:val="0"/>
          <w:marTop w:val="0"/>
          <w:marBottom w:val="0"/>
          <w:divBdr>
            <w:top w:val="none" w:sz="0" w:space="0" w:color="auto"/>
            <w:left w:val="none" w:sz="0" w:space="0" w:color="auto"/>
            <w:bottom w:val="none" w:sz="0" w:space="0" w:color="auto"/>
            <w:right w:val="none" w:sz="0" w:space="0" w:color="auto"/>
          </w:divBdr>
        </w:div>
        <w:div w:id="335959867">
          <w:marLeft w:val="640"/>
          <w:marRight w:val="0"/>
          <w:marTop w:val="0"/>
          <w:marBottom w:val="0"/>
          <w:divBdr>
            <w:top w:val="none" w:sz="0" w:space="0" w:color="auto"/>
            <w:left w:val="none" w:sz="0" w:space="0" w:color="auto"/>
            <w:bottom w:val="none" w:sz="0" w:space="0" w:color="auto"/>
            <w:right w:val="none" w:sz="0" w:space="0" w:color="auto"/>
          </w:divBdr>
        </w:div>
        <w:div w:id="509375582">
          <w:marLeft w:val="640"/>
          <w:marRight w:val="0"/>
          <w:marTop w:val="0"/>
          <w:marBottom w:val="0"/>
          <w:divBdr>
            <w:top w:val="none" w:sz="0" w:space="0" w:color="auto"/>
            <w:left w:val="none" w:sz="0" w:space="0" w:color="auto"/>
            <w:bottom w:val="none" w:sz="0" w:space="0" w:color="auto"/>
            <w:right w:val="none" w:sz="0" w:space="0" w:color="auto"/>
          </w:divBdr>
        </w:div>
        <w:div w:id="1544056555">
          <w:marLeft w:val="640"/>
          <w:marRight w:val="0"/>
          <w:marTop w:val="0"/>
          <w:marBottom w:val="0"/>
          <w:divBdr>
            <w:top w:val="none" w:sz="0" w:space="0" w:color="auto"/>
            <w:left w:val="none" w:sz="0" w:space="0" w:color="auto"/>
            <w:bottom w:val="none" w:sz="0" w:space="0" w:color="auto"/>
            <w:right w:val="none" w:sz="0" w:space="0" w:color="auto"/>
          </w:divBdr>
        </w:div>
        <w:div w:id="1192256515">
          <w:marLeft w:val="640"/>
          <w:marRight w:val="0"/>
          <w:marTop w:val="0"/>
          <w:marBottom w:val="0"/>
          <w:divBdr>
            <w:top w:val="none" w:sz="0" w:space="0" w:color="auto"/>
            <w:left w:val="none" w:sz="0" w:space="0" w:color="auto"/>
            <w:bottom w:val="none" w:sz="0" w:space="0" w:color="auto"/>
            <w:right w:val="none" w:sz="0" w:space="0" w:color="auto"/>
          </w:divBdr>
        </w:div>
        <w:div w:id="1516311554">
          <w:marLeft w:val="640"/>
          <w:marRight w:val="0"/>
          <w:marTop w:val="0"/>
          <w:marBottom w:val="0"/>
          <w:divBdr>
            <w:top w:val="none" w:sz="0" w:space="0" w:color="auto"/>
            <w:left w:val="none" w:sz="0" w:space="0" w:color="auto"/>
            <w:bottom w:val="none" w:sz="0" w:space="0" w:color="auto"/>
            <w:right w:val="none" w:sz="0" w:space="0" w:color="auto"/>
          </w:divBdr>
        </w:div>
        <w:div w:id="582418435">
          <w:marLeft w:val="640"/>
          <w:marRight w:val="0"/>
          <w:marTop w:val="0"/>
          <w:marBottom w:val="0"/>
          <w:divBdr>
            <w:top w:val="none" w:sz="0" w:space="0" w:color="auto"/>
            <w:left w:val="none" w:sz="0" w:space="0" w:color="auto"/>
            <w:bottom w:val="none" w:sz="0" w:space="0" w:color="auto"/>
            <w:right w:val="none" w:sz="0" w:space="0" w:color="auto"/>
          </w:divBdr>
        </w:div>
        <w:div w:id="28532105">
          <w:marLeft w:val="640"/>
          <w:marRight w:val="0"/>
          <w:marTop w:val="0"/>
          <w:marBottom w:val="0"/>
          <w:divBdr>
            <w:top w:val="none" w:sz="0" w:space="0" w:color="auto"/>
            <w:left w:val="none" w:sz="0" w:space="0" w:color="auto"/>
            <w:bottom w:val="none" w:sz="0" w:space="0" w:color="auto"/>
            <w:right w:val="none" w:sz="0" w:space="0" w:color="auto"/>
          </w:divBdr>
        </w:div>
        <w:div w:id="1778330931">
          <w:marLeft w:val="640"/>
          <w:marRight w:val="0"/>
          <w:marTop w:val="0"/>
          <w:marBottom w:val="0"/>
          <w:divBdr>
            <w:top w:val="none" w:sz="0" w:space="0" w:color="auto"/>
            <w:left w:val="none" w:sz="0" w:space="0" w:color="auto"/>
            <w:bottom w:val="none" w:sz="0" w:space="0" w:color="auto"/>
            <w:right w:val="none" w:sz="0" w:space="0" w:color="auto"/>
          </w:divBdr>
        </w:div>
        <w:div w:id="226889206">
          <w:marLeft w:val="640"/>
          <w:marRight w:val="0"/>
          <w:marTop w:val="0"/>
          <w:marBottom w:val="0"/>
          <w:divBdr>
            <w:top w:val="none" w:sz="0" w:space="0" w:color="auto"/>
            <w:left w:val="none" w:sz="0" w:space="0" w:color="auto"/>
            <w:bottom w:val="none" w:sz="0" w:space="0" w:color="auto"/>
            <w:right w:val="none" w:sz="0" w:space="0" w:color="auto"/>
          </w:divBdr>
        </w:div>
        <w:div w:id="671177389">
          <w:marLeft w:val="640"/>
          <w:marRight w:val="0"/>
          <w:marTop w:val="0"/>
          <w:marBottom w:val="0"/>
          <w:divBdr>
            <w:top w:val="none" w:sz="0" w:space="0" w:color="auto"/>
            <w:left w:val="none" w:sz="0" w:space="0" w:color="auto"/>
            <w:bottom w:val="none" w:sz="0" w:space="0" w:color="auto"/>
            <w:right w:val="none" w:sz="0" w:space="0" w:color="auto"/>
          </w:divBdr>
        </w:div>
        <w:div w:id="1283419720">
          <w:marLeft w:val="640"/>
          <w:marRight w:val="0"/>
          <w:marTop w:val="0"/>
          <w:marBottom w:val="0"/>
          <w:divBdr>
            <w:top w:val="none" w:sz="0" w:space="0" w:color="auto"/>
            <w:left w:val="none" w:sz="0" w:space="0" w:color="auto"/>
            <w:bottom w:val="none" w:sz="0" w:space="0" w:color="auto"/>
            <w:right w:val="none" w:sz="0" w:space="0" w:color="auto"/>
          </w:divBdr>
        </w:div>
        <w:div w:id="2032367289">
          <w:marLeft w:val="640"/>
          <w:marRight w:val="0"/>
          <w:marTop w:val="0"/>
          <w:marBottom w:val="0"/>
          <w:divBdr>
            <w:top w:val="none" w:sz="0" w:space="0" w:color="auto"/>
            <w:left w:val="none" w:sz="0" w:space="0" w:color="auto"/>
            <w:bottom w:val="none" w:sz="0" w:space="0" w:color="auto"/>
            <w:right w:val="none" w:sz="0" w:space="0" w:color="auto"/>
          </w:divBdr>
        </w:div>
        <w:div w:id="1318921083">
          <w:marLeft w:val="640"/>
          <w:marRight w:val="0"/>
          <w:marTop w:val="0"/>
          <w:marBottom w:val="0"/>
          <w:divBdr>
            <w:top w:val="none" w:sz="0" w:space="0" w:color="auto"/>
            <w:left w:val="none" w:sz="0" w:space="0" w:color="auto"/>
            <w:bottom w:val="none" w:sz="0" w:space="0" w:color="auto"/>
            <w:right w:val="none" w:sz="0" w:space="0" w:color="auto"/>
          </w:divBdr>
        </w:div>
        <w:div w:id="1189490865">
          <w:marLeft w:val="640"/>
          <w:marRight w:val="0"/>
          <w:marTop w:val="0"/>
          <w:marBottom w:val="0"/>
          <w:divBdr>
            <w:top w:val="none" w:sz="0" w:space="0" w:color="auto"/>
            <w:left w:val="none" w:sz="0" w:space="0" w:color="auto"/>
            <w:bottom w:val="none" w:sz="0" w:space="0" w:color="auto"/>
            <w:right w:val="none" w:sz="0" w:space="0" w:color="auto"/>
          </w:divBdr>
        </w:div>
        <w:div w:id="2087068184">
          <w:marLeft w:val="640"/>
          <w:marRight w:val="0"/>
          <w:marTop w:val="0"/>
          <w:marBottom w:val="0"/>
          <w:divBdr>
            <w:top w:val="none" w:sz="0" w:space="0" w:color="auto"/>
            <w:left w:val="none" w:sz="0" w:space="0" w:color="auto"/>
            <w:bottom w:val="none" w:sz="0" w:space="0" w:color="auto"/>
            <w:right w:val="none" w:sz="0" w:space="0" w:color="auto"/>
          </w:divBdr>
        </w:div>
        <w:div w:id="216669869">
          <w:marLeft w:val="640"/>
          <w:marRight w:val="0"/>
          <w:marTop w:val="0"/>
          <w:marBottom w:val="0"/>
          <w:divBdr>
            <w:top w:val="none" w:sz="0" w:space="0" w:color="auto"/>
            <w:left w:val="none" w:sz="0" w:space="0" w:color="auto"/>
            <w:bottom w:val="none" w:sz="0" w:space="0" w:color="auto"/>
            <w:right w:val="none" w:sz="0" w:space="0" w:color="auto"/>
          </w:divBdr>
        </w:div>
        <w:div w:id="1578786193">
          <w:marLeft w:val="640"/>
          <w:marRight w:val="0"/>
          <w:marTop w:val="0"/>
          <w:marBottom w:val="0"/>
          <w:divBdr>
            <w:top w:val="none" w:sz="0" w:space="0" w:color="auto"/>
            <w:left w:val="none" w:sz="0" w:space="0" w:color="auto"/>
            <w:bottom w:val="none" w:sz="0" w:space="0" w:color="auto"/>
            <w:right w:val="none" w:sz="0" w:space="0" w:color="auto"/>
          </w:divBdr>
        </w:div>
        <w:div w:id="393427655">
          <w:marLeft w:val="640"/>
          <w:marRight w:val="0"/>
          <w:marTop w:val="0"/>
          <w:marBottom w:val="0"/>
          <w:divBdr>
            <w:top w:val="none" w:sz="0" w:space="0" w:color="auto"/>
            <w:left w:val="none" w:sz="0" w:space="0" w:color="auto"/>
            <w:bottom w:val="none" w:sz="0" w:space="0" w:color="auto"/>
            <w:right w:val="none" w:sz="0" w:space="0" w:color="auto"/>
          </w:divBdr>
        </w:div>
        <w:div w:id="143157021">
          <w:marLeft w:val="640"/>
          <w:marRight w:val="0"/>
          <w:marTop w:val="0"/>
          <w:marBottom w:val="0"/>
          <w:divBdr>
            <w:top w:val="none" w:sz="0" w:space="0" w:color="auto"/>
            <w:left w:val="none" w:sz="0" w:space="0" w:color="auto"/>
            <w:bottom w:val="none" w:sz="0" w:space="0" w:color="auto"/>
            <w:right w:val="none" w:sz="0" w:space="0" w:color="auto"/>
          </w:divBdr>
        </w:div>
        <w:div w:id="1717047578">
          <w:marLeft w:val="640"/>
          <w:marRight w:val="0"/>
          <w:marTop w:val="0"/>
          <w:marBottom w:val="0"/>
          <w:divBdr>
            <w:top w:val="none" w:sz="0" w:space="0" w:color="auto"/>
            <w:left w:val="none" w:sz="0" w:space="0" w:color="auto"/>
            <w:bottom w:val="none" w:sz="0" w:space="0" w:color="auto"/>
            <w:right w:val="none" w:sz="0" w:space="0" w:color="auto"/>
          </w:divBdr>
        </w:div>
        <w:div w:id="289015878">
          <w:marLeft w:val="640"/>
          <w:marRight w:val="0"/>
          <w:marTop w:val="0"/>
          <w:marBottom w:val="0"/>
          <w:divBdr>
            <w:top w:val="none" w:sz="0" w:space="0" w:color="auto"/>
            <w:left w:val="none" w:sz="0" w:space="0" w:color="auto"/>
            <w:bottom w:val="none" w:sz="0" w:space="0" w:color="auto"/>
            <w:right w:val="none" w:sz="0" w:space="0" w:color="auto"/>
          </w:divBdr>
        </w:div>
        <w:div w:id="1968390179">
          <w:marLeft w:val="640"/>
          <w:marRight w:val="0"/>
          <w:marTop w:val="0"/>
          <w:marBottom w:val="0"/>
          <w:divBdr>
            <w:top w:val="none" w:sz="0" w:space="0" w:color="auto"/>
            <w:left w:val="none" w:sz="0" w:space="0" w:color="auto"/>
            <w:bottom w:val="none" w:sz="0" w:space="0" w:color="auto"/>
            <w:right w:val="none" w:sz="0" w:space="0" w:color="auto"/>
          </w:divBdr>
        </w:div>
        <w:div w:id="573131260">
          <w:marLeft w:val="640"/>
          <w:marRight w:val="0"/>
          <w:marTop w:val="0"/>
          <w:marBottom w:val="0"/>
          <w:divBdr>
            <w:top w:val="none" w:sz="0" w:space="0" w:color="auto"/>
            <w:left w:val="none" w:sz="0" w:space="0" w:color="auto"/>
            <w:bottom w:val="none" w:sz="0" w:space="0" w:color="auto"/>
            <w:right w:val="none" w:sz="0" w:space="0" w:color="auto"/>
          </w:divBdr>
        </w:div>
        <w:div w:id="2016879038">
          <w:marLeft w:val="640"/>
          <w:marRight w:val="0"/>
          <w:marTop w:val="0"/>
          <w:marBottom w:val="0"/>
          <w:divBdr>
            <w:top w:val="none" w:sz="0" w:space="0" w:color="auto"/>
            <w:left w:val="none" w:sz="0" w:space="0" w:color="auto"/>
            <w:bottom w:val="none" w:sz="0" w:space="0" w:color="auto"/>
            <w:right w:val="none" w:sz="0" w:space="0" w:color="auto"/>
          </w:divBdr>
        </w:div>
        <w:div w:id="40640640">
          <w:marLeft w:val="640"/>
          <w:marRight w:val="0"/>
          <w:marTop w:val="0"/>
          <w:marBottom w:val="0"/>
          <w:divBdr>
            <w:top w:val="none" w:sz="0" w:space="0" w:color="auto"/>
            <w:left w:val="none" w:sz="0" w:space="0" w:color="auto"/>
            <w:bottom w:val="none" w:sz="0" w:space="0" w:color="auto"/>
            <w:right w:val="none" w:sz="0" w:space="0" w:color="auto"/>
          </w:divBdr>
        </w:div>
        <w:div w:id="1321544085">
          <w:marLeft w:val="640"/>
          <w:marRight w:val="0"/>
          <w:marTop w:val="0"/>
          <w:marBottom w:val="0"/>
          <w:divBdr>
            <w:top w:val="none" w:sz="0" w:space="0" w:color="auto"/>
            <w:left w:val="none" w:sz="0" w:space="0" w:color="auto"/>
            <w:bottom w:val="none" w:sz="0" w:space="0" w:color="auto"/>
            <w:right w:val="none" w:sz="0" w:space="0" w:color="auto"/>
          </w:divBdr>
        </w:div>
        <w:div w:id="983437862">
          <w:marLeft w:val="640"/>
          <w:marRight w:val="0"/>
          <w:marTop w:val="0"/>
          <w:marBottom w:val="0"/>
          <w:divBdr>
            <w:top w:val="none" w:sz="0" w:space="0" w:color="auto"/>
            <w:left w:val="none" w:sz="0" w:space="0" w:color="auto"/>
            <w:bottom w:val="none" w:sz="0" w:space="0" w:color="auto"/>
            <w:right w:val="none" w:sz="0" w:space="0" w:color="auto"/>
          </w:divBdr>
        </w:div>
        <w:div w:id="1067997364">
          <w:marLeft w:val="640"/>
          <w:marRight w:val="0"/>
          <w:marTop w:val="0"/>
          <w:marBottom w:val="0"/>
          <w:divBdr>
            <w:top w:val="none" w:sz="0" w:space="0" w:color="auto"/>
            <w:left w:val="none" w:sz="0" w:space="0" w:color="auto"/>
            <w:bottom w:val="none" w:sz="0" w:space="0" w:color="auto"/>
            <w:right w:val="none" w:sz="0" w:space="0" w:color="auto"/>
          </w:divBdr>
        </w:div>
        <w:div w:id="447815609">
          <w:marLeft w:val="640"/>
          <w:marRight w:val="0"/>
          <w:marTop w:val="0"/>
          <w:marBottom w:val="0"/>
          <w:divBdr>
            <w:top w:val="none" w:sz="0" w:space="0" w:color="auto"/>
            <w:left w:val="none" w:sz="0" w:space="0" w:color="auto"/>
            <w:bottom w:val="none" w:sz="0" w:space="0" w:color="auto"/>
            <w:right w:val="none" w:sz="0" w:space="0" w:color="auto"/>
          </w:divBdr>
        </w:div>
        <w:div w:id="68694344">
          <w:marLeft w:val="640"/>
          <w:marRight w:val="0"/>
          <w:marTop w:val="0"/>
          <w:marBottom w:val="0"/>
          <w:divBdr>
            <w:top w:val="none" w:sz="0" w:space="0" w:color="auto"/>
            <w:left w:val="none" w:sz="0" w:space="0" w:color="auto"/>
            <w:bottom w:val="none" w:sz="0" w:space="0" w:color="auto"/>
            <w:right w:val="none" w:sz="0" w:space="0" w:color="auto"/>
          </w:divBdr>
        </w:div>
        <w:div w:id="548222321">
          <w:marLeft w:val="640"/>
          <w:marRight w:val="0"/>
          <w:marTop w:val="0"/>
          <w:marBottom w:val="0"/>
          <w:divBdr>
            <w:top w:val="none" w:sz="0" w:space="0" w:color="auto"/>
            <w:left w:val="none" w:sz="0" w:space="0" w:color="auto"/>
            <w:bottom w:val="none" w:sz="0" w:space="0" w:color="auto"/>
            <w:right w:val="none" w:sz="0" w:space="0" w:color="auto"/>
          </w:divBdr>
        </w:div>
        <w:div w:id="1031877561">
          <w:marLeft w:val="640"/>
          <w:marRight w:val="0"/>
          <w:marTop w:val="0"/>
          <w:marBottom w:val="0"/>
          <w:divBdr>
            <w:top w:val="none" w:sz="0" w:space="0" w:color="auto"/>
            <w:left w:val="none" w:sz="0" w:space="0" w:color="auto"/>
            <w:bottom w:val="none" w:sz="0" w:space="0" w:color="auto"/>
            <w:right w:val="none" w:sz="0" w:space="0" w:color="auto"/>
          </w:divBdr>
        </w:div>
        <w:div w:id="1351756859">
          <w:marLeft w:val="640"/>
          <w:marRight w:val="0"/>
          <w:marTop w:val="0"/>
          <w:marBottom w:val="0"/>
          <w:divBdr>
            <w:top w:val="none" w:sz="0" w:space="0" w:color="auto"/>
            <w:left w:val="none" w:sz="0" w:space="0" w:color="auto"/>
            <w:bottom w:val="none" w:sz="0" w:space="0" w:color="auto"/>
            <w:right w:val="none" w:sz="0" w:space="0" w:color="auto"/>
          </w:divBdr>
        </w:div>
        <w:div w:id="1444959090">
          <w:marLeft w:val="640"/>
          <w:marRight w:val="0"/>
          <w:marTop w:val="0"/>
          <w:marBottom w:val="0"/>
          <w:divBdr>
            <w:top w:val="none" w:sz="0" w:space="0" w:color="auto"/>
            <w:left w:val="none" w:sz="0" w:space="0" w:color="auto"/>
            <w:bottom w:val="none" w:sz="0" w:space="0" w:color="auto"/>
            <w:right w:val="none" w:sz="0" w:space="0" w:color="auto"/>
          </w:divBdr>
        </w:div>
        <w:div w:id="1750808187">
          <w:marLeft w:val="640"/>
          <w:marRight w:val="0"/>
          <w:marTop w:val="0"/>
          <w:marBottom w:val="0"/>
          <w:divBdr>
            <w:top w:val="none" w:sz="0" w:space="0" w:color="auto"/>
            <w:left w:val="none" w:sz="0" w:space="0" w:color="auto"/>
            <w:bottom w:val="none" w:sz="0" w:space="0" w:color="auto"/>
            <w:right w:val="none" w:sz="0" w:space="0" w:color="auto"/>
          </w:divBdr>
        </w:div>
        <w:div w:id="414283684">
          <w:marLeft w:val="640"/>
          <w:marRight w:val="0"/>
          <w:marTop w:val="0"/>
          <w:marBottom w:val="0"/>
          <w:divBdr>
            <w:top w:val="none" w:sz="0" w:space="0" w:color="auto"/>
            <w:left w:val="none" w:sz="0" w:space="0" w:color="auto"/>
            <w:bottom w:val="none" w:sz="0" w:space="0" w:color="auto"/>
            <w:right w:val="none" w:sz="0" w:space="0" w:color="auto"/>
          </w:divBdr>
        </w:div>
        <w:div w:id="1889949848">
          <w:marLeft w:val="640"/>
          <w:marRight w:val="0"/>
          <w:marTop w:val="0"/>
          <w:marBottom w:val="0"/>
          <w:divBdr>
            <w:top w:val="none" w:sz="0" w:space="0" w:color="auto"/>
            <w:left w:val="none" w:sz="0" w:space="0" w:color="auto"/>
            <w:bottom w:val="none" w:sz="0" w:space="0" w:color="auto"/>
            <w:right w:val="none" w:sz="0" w:space="0" w:color="auto"/>
          </w:divBdr>
        </w:div>
        <w:div w:id="1410809117">
          <w:marLeft w:val="640"/>
          <w:marRight w:val="0"/>
          <w:marTop w:val="0"/>
          <w:marBottom w:val="0"/>
          <w:divBdr>
            <w:top w:val="none" w:sz="0" w:space="0" w:color="auto"/>
            <w:left w:val="none" w:sz="0" w:space="0" w:color="auto"/>
            <w:bottom w:val="none" w:sz="0" w:space="0" w:color="auto"/>
            <w:right w:val="none" w:sz="0" w:space="0" w:color="auto"/>
          </w:divBdr>
        </w:div>
        <w:div w:id="267926955">
          <w:marLeft w:val="640"/>
          <w:marRight w:val="0"/>
          <w:marTop w:val="0"/>
          <w:marBottom w:val="0"/>
          <w:divBdr>
            <w:top w:val="none" w:sz="0" w:space="0" w:color="auto"/>
            <w:left w:val="none" w:sz="0" w:space="0" w:color="auto"/>
            <w:bottom w:val="none" w:sz="0" w:space="0" w:color="auto"/>
            <w:right w:val="none" w:sz="0" w:space="0" w:color="auto"/>
          </w:divBdr>
        </w:div>
        <w:div w:id="1409837861">
          <w:marLeft w:val="640"/>
          <w:marRight w:val="0"/>
          <w:marTop w:val="0"/>
          <w:marBottom w:val="0"/>
          <w:divBdr>
            <w:top w:val="none" w:sz="0" w:space="0" w:color="auto"/>
            <w:left w:val="none" w:sz="0" w:space="0" w:color="auto"/>
            <w:bottom w:val="none" w:sz="0" w:space="0" w:color="auto"/>
            <w:right w:val="none" w:sz="0" w:space="0" w:color="auto"/>
          </w:divBdr>
        </w:div>
        <w:div w:id="280262712">
          <w:marLeft w:val="640"/>
          <w:marRight w:val="0"/>
          <w:marTop w:val="0"/>
          <w:marBottom w:val="0"/>
          <w:divBdr>
            <w:top w:val="none" w:sz="0" w:space="0" w:color="auto"/>
            <w:left w:val="none" w:sz="0" w:space="0" w:color="auto"/>
            <w:bottom w:val="none" w:sz="0" w:space="0" w:color="auto"/>
            <w:right w:val="none" w:sz="0" w:space="0" w:color="auto"/>
          </w:divBdr>
        </w:div>
        <w:div w:id="950280108">
          <w:marLeft w:val="640"/>
          <w:marRight w:val="0"/>
          <w:marTop w:val="0"/>
          <w:marBottom w:val="0"/>
          <w:divBdr>
            <w:top w:val="none" w:sz="0" w:space="0" w:color="auto"/>
            <w:left w:val="none" w:sz="0" w:space="0" w:color="auto"/>
            <w:bottom w:val="none" w:sz="0" w:space="0" w:color="auto"/>
            <w:right w:val="none" w:sz="0" w:space="0" w:color="auto"/>
          </w:divBdr>
        </w:div>
        <w:div w:id="236550745">
          <w:marLeft w:val="640"/>
          <w:marRight w:val="0"/>
          <w:marTop w:val="0"/>
          <w:marBottom w:val="0"/>
          <w:divBdr>
            <w:top w:val="none" w:sz="0" w:space="0" w:color="auto"/>
            <w:left w:val="none" w:sz="0" w:space="0" w:color="auto"/>
            <w:bottom w:val="none" w:sz="0" w:space="0" w:color="auto"/>
            <w:right w:val="none" w:sz="0" w:space="0" w:color="auto"/>
          </w:divBdr>
        </w:div>
        <w:div w:id="1706637482">
          <w:marLeft w:val="640"/>
          <w:marRight w:val="0"/>
          <w:marTop w:val="0"/>
          <w:marBottom w:val="0"/>
          <w:divBdr>
            <w:top w:val="none" w:sz="0" w:space="0" w:color="auto"/>
            <w:left w:val="none" w:sz="0" w:space="0" w:color="auto"/>
            <w:bottom w:val="none" w:sz="0" w:space="0" w:color="auto"/>
            <w:right w:val="none" w:sz="0" w:space="0" w:color="auto"/>
          </w:divBdr>
        </w:div>
        <w:div w:id="1471704536">
          <w:marLeft w:val="640"/>
          <w:marRight w:val="0"/>
          <w:marTop w:val="0"/>
          <w:marBottom w:val="0"/>
          <w:divBdr>
            <w:top w:val="none" w:sz="0" w:space="0" w:color="auto"/>
            <w:left w:val="none" w:sz="0" w:space="0" w:color="auto"/>
            <w:bottom w:val="none" w:sz="0" w:space="0" w:color="auto"/>
            <w:right w:val="none" w:sz="0" w:space="0" w:color="auto"/>
          </w:divBdr>
        </w:div>
        <w:div w:id="776750311">
          <w:marLeft w:val="640"/>
          <w:marRight w:val="0"/>
          <w:marTop w:val="0"/>
          <w:marBottom w:val="0"/>
          <w:divBdr>
            <w:top w:val="none" w:sz="0" w:space="0" w:color="auto"/>
            <w:left w:val="none" w:sz="0" w:space="0" w:color="auto"/>
            <w:bottom w:val="none" w:sz="0" w:space="0" w:color="auto"/>
            <w:right w:val="none" w:sz="0" w:space="0" w:color="auto"/>
          </w:divBdr>
        </w:div>
      </w:divsChild>
    </w:div>
    <w:div w:id="1963920891">
      <w:bodyDiv w:val="1"/>
      <w:marLeft w:val="0"/>
      <w:marRight w:val="0"/>
      <w:marTop w:val="0"/>
      <w:marBottom w:val="0"/>
      <w:divBdr>
        <w:top w:val="none" w:sz="0" w:space="0" w:color="auto"/>
        <w:left w:val="none" w:sz="0" w:space="0" w:color="auto"/>
        <w:bottom w:val="none" w:sz="0" w:space="0" w:color="auto"/>
        <w:right w:val="none" w:sz="0" w:space="0" w:color="auto"/>
      </w:divBdr>
    </w:div>
    <w:div w:id="1964269110">
      <w:bodyDiv w:val="1"/>
      <w:marLeft w:val="0"/>
      <w:marRight w:val="0"/>
      <w:marTop w:val="0"/>
      <w:marBottom w:val="0"/>
      <w:divBdr>
        <w:top w:val="none" w:sz="0" w:space="0" w:color="auto"/>
        <w:left w:val="none" w:sz="0" w:space="0" w:color="auto"/>
        <w:bottom w:val="none" w:sz="0" w:space="0" w:color="auto"/>
        <w:right w:val="none" w:sz="0" w:space="0" w:color="auto"/>
      </w:divBdr>
    </w:div>
    <w:div w:id="1969121838">
      <w:bodyDiv w:val="1"/>
      <w:marLeft w:val="0"/>
      <w:marRight w:val="0"/>
      <w:marTop w:val="0"/>
      <w:marBottom w:val="0"/>
      <w:divBdr>
        <w:top w:val="none" w:sz="0" w:space="0" w:color="auto"/>
        <w:left w:val="none" w:sz="0" w:space="0" w:color="auto"/>
        <w:bottom w:val="none" w:sz="0" w:space="0" w:color="auto"/>
        <w:right w:val="none" w:sz="0" w:space="0" w:color="auto"/>
      </w:divBdr>
    </w:div>
    <w:div w:id="1983073645">
      <w:bodyDiv w:val="1"/>
      <w:marLeft w:val="0"/>
      <w:marRight w:val="0"/>
      <w:marTop w:val="0"/>
      <w:marBottom w:val="0"/>
      <w:divBdr>
        <w:top w:val="none" w:sz="0" w:space="0" w:color="auto"/>
        <w:left w:val="none" w:sz="0" w:space="0" w:color="auto"/>
        <w:bottom w:val="none" w:sz="0" w:space="0" w:color="auto"/>
        <w:right w:val="none" w:sz="0" w:space="0" w:color="auto"/>
      </w:divBdr>
      <w:divsChild>
        <w:div w:id="1278634930">
          <w:marLeft w:val="640"/>
          <w:marRight w:val="0"/>
          <w:marTop w:val="0"/>
          <w:marBottom w:val="0"/>
          <w:divBdr>
            <w:top w:val="none" w:sz="0" w:space="0" w:color="auto"/>
            <w:left w:val="none" w:sz="0" w:space="0" w:color="auto"/>
            <w:bottom w:val="none" w:sz="0" w:space="0" w:color="auto"/>
            <w:right w:val="none" w:sz="0" w:space="0" w:color="auto"/>
          </w:divBdr>
        </w:div>
        <w:div w:id="600382506">
          <w:marLeft w:val="640"/>
          <w:marRight w:val="0"/>
          <w:marTop w:val="0"/>
          <w:marBottom w:val="0"/>
          <w:divBdr>
            <w:top w:val="none" w:sz="0" w:space="0" w:color="auto"/>
            <w:left w:val="none" w:sz="0" w:space="0" w:color="auto"/>
            <w:bottom w:val="none" w:sz="0" w:space="0" w:color="auto"/>
            <w:right w:val="none" w:sz="0" w:space="0" w:color="auto"/>
          </w:divBdr>
        </w:div>
        <w:div w:id="336463288">
          <w:marLeft w:val="640"/>
          <w:marRight w:val="0"/>
          <w:marTop w:val="0"/>
          <w:marBottom w:val="0"/>
          <w:divBdr>
            <w:top w:val="none" w:sz="0" w:space="0" w:color="auto"/>
            <w:left w:val="none" w:sz="0" w:space="0" w:color="auto"/>
            <w:bottom w:val="none" w:sz="0" w:space="0" w:color="auto"/>
            <w:right w:val="none" w:sz="0" w:space="0" w:color="auto"/>
          </w:divBdr>
        </w:div>
        <w:div w:id="1554123773">
          <w:marLeft w:val="640"/>
          <w:marRight w:val="0"/>
          <w:marTop w:val="0"/>
          <w:marBottom w:val="0"/>
          <w:divBdr>
            <w:top w:val="none" w:sz="0" w:space="0" w:color="auto"/>
            <w:left w:val="none" w:sz="0" w:space="0" w:color="auto"/>
            <w:bottom w:val="none" w:sz="0" w:space="0" w:color="auto"/>
            <w:right w:val="none" w:sz="0" w:space="0" w:color="auto"/>
          </w:divBdr>
        </w:div>
        <w:div w:id="1782531">
          <w:marLeft w:val="640"/>
          <w:marRight w:val="0"/>
          <w:marTop w:val="0"/>
          <w:marBottom w:val="0"/>
          <w:divBdr>
            <w:top w:val="none" w:sz="0" w:space="0" w:color="auto"/>
            <w:left w:val="none" w:sz="0" w:space="0" w:color="auto"/>
            <w:bottom w:val="none" w:sz="0" w:space="0" w:color="auto"/>
            <w:right w:val="none" w:sz="0" w:space="0" w:color="auto"/>
          </w:divBdr>
        </w:div>
        <w:div w:id="192812968">
          <w:marLeft w:val="640"/>
          <w:marRight w:val="0"/>
          <w:marTop w:val="0"/>
          <w:marBottom w:val="0"/>
          <w:divBdr>
            <w:top w:val="none" w:sz="0" w:space="0" w:color="auto"/>
            <w:left w:val="none" w:sz="0" w:space="0" w:color="auto"/>
            <w:bottom w:val="none" w:sz="0" w:space="0" w:color="auto"/>
            <w:right w:val="none" w:sz="0" w:space="0" w:color="auto"/>
          </w:divBdr>
        </w:div>
        <w:div w:id="267009064">
          <w:marLeft w:val="640"/>
          <w:marRight w:val="0"/>
          <w:marTop w:val="0"/>
          <w:marBottom w:val="0"/>
          <w:divBdr>
            <w:top w:val="none" w:sz="0" w:space="0" w:color="auto"/>
            <w:left w:val="none" w:sz="0" w:space="0" w:color="auto"/>
            <w:bottom w:val="none" w:sz="0" w:space="0" w:color="auto"/>
            <w:right w:val="none" w:sz="0" w:space="0" w:color="auto"/>
          </w:divBdr>
        </w:div>
        <w:div w:id="1953709604">
          <w:marLeft w:val="640"/>
          <w:marRight w:val="0"/>
          <w:marTop w:val="0"/>
          <w:marBottom w:val="0"/>
          <w:divBdr>
            <w:top w:val="none" w:sz="0" w:space="0" w:color="auto"/>
            <w:left w:val="none" w:sz="0" w:space="0" w:color="auto"/>
            <w:bottom w:val="none" w:sz="0" w:space="0" w:color="auto"/>
            <w:right w:val="none" w:sz="0" w:space="0" w:color="auto"/>
          </w:divBdr>
        </w:div>
        <w:div w:id="2135244334">
          <w:marLeft w:val="640"/>
          <w:marRight w:val="0"/>
          <w:marTop w:val="0"/>
          <w:marBottom w:val="0"/>
          <w:divBdr>
            <w:top w:val="none" w:sz="0" w:space="0" w:color="auto"/>
            <w:left w:val="none" w:sz="0" w:space="0" w:color="auto"/>
            <w:bottom w:val="none" w:sz="0" w:space="0" w:color="auto"/>
            <w:right w:val="none" w:sz="0" w:space="0" w:color="auto"/>
          </w:divBdr>
        </w:div>
        <w:div w:id="1995179637">
          <w:marLeft w:val="640"/>
          <w:marRight w:val="0"/>
          <w:marTop w:val="0"/>
          <w:marBottom w:val="0"/>
          <w:divBdr>
            <w:top w:val="none" w:sz="0" w:space="0" w:color="auto"/>
            <w:left w:val="none" w:sz="0" w:space="0" w:color="auto"/>
            <w:bottom w:val="none" w:sz="0" w:space="0" w:color="auto"/>
            <w:right w:val="none" w:sz="0" w:space="0" w:color="auto"/>
          </w:divBdr>
        </w:div>
        <w:div w:id="901215824">
          <w:marLeft w:val="640"/>
          <w:marRight w:val="0"/>
          <w:marTop w:val="0"/>
          <w:marBottom w:val="0"/>
          <w:divBdr>
            <w:top w:val="none" w:sz="0" w:space="0" w:color="auto"/>
            <w:left w:val="none" w:sz="0" w:space="0" w:color="auto"/>
            <w:bottom w:val="none" w:sz="0" w:space="0" w:color="auto"/>
            <w:right w:val="none" w:sz="0" w:space="0" w:color="auto"/>
          </w:divBdr>
        </w:div>
        <w:div w:id="2124228844">
          <w:marLeft w:val="640"/>
          <w:marRight w:val="0"/>
          <w:marTop w:val="0"/>
          <w:marBottom w:val="0"/>
          <w:divBdr>
            <w:top w:val="none" w:sz="0" w:space="0" w:color="auto"/>
            <w:left w:val="none" w:sz="0" w:space="0" w:color="auto"/>
            <w:bottom w:val="none" w:sz="0" w:space="0" w:color="auto"/>
            <w:right w:val="none" w:sz="0" w:space="0" w:color="auto"/>
          </w:divBdr>
        </w:div>
        <w:div w:id="129179325">
          <w:marLeft w:val="640"/>
          <w:marRight w:val="0"/>
          <w:marTop w:val="0"/>
          <w:marBottom w:val="0"/>
          <w:divBdr>
            <w:top w:val="none" w:sz="0" w:space="0" w:color="auto"/>
            <w:left w:val="none" w:sz="0" w:space="0" w:color="auto"/>
            <w:bottom w:val="none" w:sz="0" w:space="0" w:color="auto"/>
            <w:right w:val="none" w:sz="0" w:space="0" w:color="auto"/>
          </w:divBdr>
        </w:div>
        <w:div w:id="1505315750">
          <w:marLeft w:val="640"/>
          <w:marRight w:val="0"/>
          <w:marTop w:val="0"/>
          <w:marBottom w:val="0"/>
          <w:divBdr>
            <w:top w:val="none" w:sz="0" w:space="0" w:color="auto"/>
            <w:left w:val="none" w:sz="0" w:space="0" w:color="auto"/>
            <w:bottom w:val="none" w:sz="0" w:space="0" w:color="auto"/>
            <w:right w:val="none" w:sz="0" w:space="0" w:color="auto"/>
          </w:divBdr>
        </w:div>
        <w:div w:id="823817094">
          <w:marLeft w:val="640"/>
          <w:marRight w:val="0"/>
          <w:marTop w:val="0"/>
          <w:marBottom w:val="0"/>
          <w:divBdr>
            <w:top w:val="none" w:sz="0" w:space="0" w:color="auto"/>
            <w:left w:val="none" w:sz="0" w:space="0" w:color="auto"/>
            <w:bottom w:val="none" w:sz="0" w:space="0" w:color="auto"/>
            <w:right w:val="none" w:sz="0" w:space="0" w:color="auto"/>
          </w:divBdr>
        </w:div>
        <w:div w:id="188685859">
          <w:marLeft w:val="640"/>
          <w:marRight w:val="0"/>
          <w:marTop w:val="0"/>
          <w:marBottom w:val="0"/>
          <w:divBdr>
            <w:top w:val="none" w:sz="0" w:space="0" w:color="auto"/>
            <w:left w:val="none" w:sz="0" w:space="0" w:color="auto"/>
            <w:bottom w:val="none" w:sz="0" w:space="0" w:color="auto"/>
            <w:right w:val="none" w:sz="0" w:space="0" w:color="auto"/>
          </w:divBdr>
        </w:div>
        <w:div w:id="633483858">
          <w:marLeft w:val="640"/>
          <w:marRight w:val="0"/>
          <w:marTop w:val="0"/>
          <w:marBottom w:val="0"/>
          <w:divBdr>
            <w:top w:val="none" w:sz="0" w:space="0" w:color="auto"/>
            <w:left w:val="none" w:sz="0" w:space="0" w:color="auto"/>
            <w:bottom w:val="none" w:sz="0" w:space="0" w:color="auto"/>
            <w:right w:val="none" w:sz="0" w:space="0" w:color="auto"/>
          </w:divBdr>
        </w:div>
        <w:div w:id="264505400">
          <w:marLeft w:val="640"/>
          <w:marRight w:val="0"/>
          <w:marTop w:val="0"/>
          <w:marBottom w:val="0"/>
          <w:divBdr>
            <w:top w:val="none" w:sz="0" w:space="0" w:color="auto"/>
            <w:left w:val="none" w:sz="0" w:space="0" w:color="auto"/>
            <w:bottom w:val="none" w:sz="0" w:space="0" w:color="auto"/>
            <w:right w:val="none" w:sz="0" w:space="0" w:color="auto"/>
          </w:divBdr>
        </w:div>
        <w:div w:id="1550455364">
          <w:marLeft w:val="640"/>
          <w:marRight w:val="0"/>
          <w:marTop w:val="0"/>
          <w:marBottom w:val="0"/>
          <w:divBdr>
            <w:top w:val="none" w:sz="0" w:space="0" w:color="auto"/>
            <w:left w:val="none" w:sz="0" w:space="0" w:color="auto"/>
            <w:bottom w:val="none" w:sz="0" w:space="0" w:color="auto"/>
            <w:right w:val="none" w:sz="0" w:space="0" w:color="auto"/>
          </w:divBdr>
        </w:div>
        <w:div w:id="1232304960">
          <w:marLeft w:val="640"/>
          <w:marRight w:val="0"/>
          <w:marTop w:val="0"/>
          <w:marBottom w:val="0"/>
          <w:divBdr>
            <w:top w:val="none" w:sz="0" w:space="0" w:color="auto"/>
            <w:left w:val="none" w:sz="0" w:space="0" w:color="auto"/>
            <w:bottom w:val="none" w:sz="0" w:space="0" w:color="auto"/>
            <w:right w:val="none" w:sz="0" w:space="0" w:color="auto"/>
          </w:divBdr>
        </w:div>
        <w:div w:id="102379635">
          <w:marLeft w:val="640"/>
          <w:marRight w:val="0"/>
          <w:marTop w:val="0"/>
          <w:marBottom w:val="0"/>
          <w:divBdr>
            <w:top w:val="none" w:sz="0" w:space="0" w:color="auto"/>
            <w:left w:val="none" w:sz="0" w:space="0" w:color="auto"/>
            <w:bottom w:val="none" w:sz="0" w:space="0" w:color="auto"/>
            <w:right w:val="none" w:sz="0" w:space="0" w:color="auto"/>
          </w:divBdr>
        </w:div>
        <w:div w:id="897477056">
          <w:marLeft w:val="640"/>
          <w:marRight w:val="0"/>
          <w:marTop w:val="0"/>
          <w:marBottom w:val="0"/>
          <w:divBdr>
            <w:top w:val="none" w:sz="0" w:space="0" w:color="auto"/>
            <w:left w:val="none" w:sz="0" w:space="0" w:color="auto"/>
            <w:bottom w:val="none" w:sz="0" w:space="0" w:color="auto"/>
            <w:right w:val="none" w:sz="0" w:space="0" w:color="auto"/>
          </w:divBdr>
        </w:div>
        <w:div w:id="83690932">
          <w:marLeft w:val="640"/>
          <w:marRight w:val="0"/>
          <w:marTop w:val="0"/>
          <w:marBottom w:val="0"/>
          <w:divBdr>
            <w:top w:val="none" w:sz="0" w:space="0" w:color="auto"/>
            <w:left w:val="none" w:sz="0" w:space="0" w:color="auto"/>
            <w:bottom w:val="none" w:sz="0" w:space="0" w:color="auto"/>
            <w:right w:val="none" w:sz="0" w:space="0" w:color="auto"/>
          </w:divBdr>
        </w:div>
        <w:div w:id="1168789463">
          <w:marLeft w:val="640"/>
          <w:marRight w:val="0"/>
          <w:marTop w:val="0"/>
          <w:marBottom w:val="0"/>
          <w:divBdr>
            <w:top w:val="none" w:sz="0" w:space="0" w:color="auto"/>
            <w:left w:val="none" w:sz="0" w:space="0" w:color="auto"/>
            <w:bottom w:val="none" w:sz="0" w:space="0" w:color="auto"/>
            <w:right w:val="none" w:sz="0" w:space="0" w:color="auto"/>
          </w:divBdr>
        </w:div>
        <w:div w:id="469251970">
          <w:marLeft w:val="640"/>
          <w:marRight w:val="0"/>
          <w:marTop w:val="0"/>
          <w:marBottom w:val="0"/>
          <w:divBdr>
            <w:top w:val="none" w:sz="0" w:space="0" w:color="auto"/>
            <w:left w:val="none" w:sz="0" w:space="0" w:color="auto"/>
            <w:bottom w:val="none" w:sz="0" w:space="0" w:color="auto"/>
            <w:right w:val="none" w:sz="0" w:space="0" w:color="auto"/>
          </w:divBdr>
        </w:div>
        <w:div w:id="89740334">
          <w:marLeft w:val="640"/>
          <w:marRight w:val="0"/>
          <w:marTop w:val="0"/>
          <w:marBottom w:val="0"/>
          <w:divBdr>
            <w:top w:val="none" w:sz="0" w:space="0" w:color="auto"/>
            <w:left w:val="none" w:sz="0" w:space="0" w:color="auto"/>
            <w:bottom w:val="none" w:sz="0" w:space="0" w:color="auto"/>
            <w:right w:val="none" w:sz="0" w:space="0" w:color="auto"/>
          </w:divBdr>
        </w:div>
        <w:div w:id="305595083">
          <w:marLeft w:val="640"/>
          <w:marRight w:val="0"/>
          <w:marTop w:val="0"/>
          <w:marBottom w:val="0"/>
          <w:divBdr>
            <w:top w:val="none" w:sz="0" w:space="0" w:color="auto"/>
            <w:left w:val="none" w:sz="0" w:space="0" w:color="auto"/>
            <w:bottom w:val="none" w:sz="0" w:space="0" w:color="auto"/>
            <w:right w:val="none" w:sz="0" w:space="0" w:color="auto"/>
          </w:divBdr>
        </w:div>
        <w:div w:id="524825555">
          <w:marLeft w:val="640"/>
          <w:marRight w:val="0"/>
          <w:marTop w:val="0"/>
          <w:marBottom w:val="0"/>
          <w:divBdr>
            <w:top w:val="none" w:sz="0" w:space="0" w:color="auto"/>
            <w:left w:val="none" w:sz="0" w:space="0" w:color="auto"/>
            <w:bottom w:val="none" w:sz="0" w:space="0" w:color="auto"/>
            <w:right w:val="none" w:sz="0" w:space="0" w:color="auto"/>
          </w:divBdr>
        </w:div>
        <w:div w:id="1088766629">
          <w:marLeft w:val="640"/>
          <w:marRight w:val="0"/>
          <w:marTop w:val="0"/>
          <w:marBottom w:val="0"/>
          <w:divBdr>
            <w:top w:val="none" w:sz="0" w:space="0" w:color="auto"/>
            <w:left w:val="none" w:sz="0" w:space="0" w:color="auto"/>
            <w:bottom w:val="none" w:sz="0" w:space="0" w:color="auto"/>
            <w:right w:val="none" w:sz="0" w:space="0" w:color="auto"/>
          </w:divBdr>
        </w:div>
        <w:div w:id="1506169455">
          <w:marLeft w:val="640"/>
          <w:marRight w:val="0"/>
          <w:marTop w:val="0"/>
          <w:marBottom w:val="0"/>
          <w:divBdr>
            <w:top w:val="none" w:sz="0" w:space="0" w:color="auto"/>
            <w:left w:val="none" w:sz="0" w:space="0" w:color="auto"/>
            <w:bottom w:val="none" w:sz="0" w:space="0" w:color="auto"/>
            <w:right w:val="none" w:sz="0" w:space="0" w:color="auto"/>
          </w:divBdr>
        </w:div>
        <w:div w:id="391320102">
          <w:marLeft w:val="640"/>
          <w:marRight w:val="0"/>
          <w:marTop w:val="0"/>
          <w:marBottom w:val="0"/>
          <w:divBdr>
            <w:top w:val="none" w:sz="0" w:space="0" w:color="auto"/>
            <w:left w:val="none" w:sz="0" w:space="0" w:color="auto"/>
            <w:bottom w:val="none" w:sz="0" w:space="0" w:color="auto"/>
            <w:right w:val="none" w:sz="0" w:space="0" w:color="auto"/>
          </w:divBdr>
        </w:div>
        <w:div w:id="908153317">
          <w:marLeft w:val="640"/>
          <w:marRight w:val="0"/>
          <w:marTop w:val="0"/>
          <w:marBottom w:val="0"/>
          <w:divBdr>
            <w:top w:val="none" w:sz="0" w:space="0" w:color="auto"/>
            <w:left w:val="none" w:sz="0" w:space="0" w:color="auto"/>
            <w:bottom w:val="none" w:sz="0" w:space="0" w:color="auto"/>
            <w:right w:val="none" w:sz="0" w:space="0" w:color="auto"/>
          </w:divBdr>
        </w:div>
        <w:div w:id="1338574710">
          <w:marLeft w:val="640"/>
          <w:marRight w:val="0"/>
          <w:marTop w:val="0"/>
          <w:marBottom w:val="0"/>
          <w:divBdr>
            <w:top w:val="none" w:sz="0" w:space="0" w:color="auto"/>
            <w:left w:val="none" w:sz="0" w:space="0" w:color="auto"/>
            <w:bottom w:val="none" w:sz="0" w:space="0" w:color="auto"/>
            <w:right w:val="none" w:sz="0" w:space="0" w:color="auto"/>
          </w:divBdr>
        </w:div>
        <w:div w:id="980768336">
          <w:marLeft w:val="640"/>
          <w:marRight w:val="0"/>
          <w:marTop w:val="0"/>
          <w:marBottom w:val="0"/>
          <w:divBdr>
            <w:top w:val="none" w:sz="0" w:space="0" w:color="auto"/>
            <w:left w:val="none" w:sz="0" w:space="0" w:color="auto"/>
            <w:bottom w:val="none" w:sz="0" w:space="0" w:color="auto"/>
            <w:right w:val="none" w:sz="0" w:space="0" w:color="auto"/>
          </w:divBdr>
        </w:div>
        <w:div w:id="1464883451">
          <w:marLeft w:val="640"/>
          <w:marRight w:val="0"/>
          <w:marTop w:val="0"/>
          <w:marBottom w:val="0"/>
          <w:divBdr>
            <w:top w:val="none" w:sz="0" w:space="0" w:color="auto"/>
            <w:left w:val="none" w:sz="0" w:space="0" w:color="auto"/>
            <w:bottom w:val="none" w:sz="0" w:space="0" w:color="auto"/>
            <w:right w:val="none" w:sz="0" w:space="0" w:color="auto"/>
          </w:divBdr>
        </w:div>
        <w:div w:id="666785021">
          <w:marLeft w:val="640"/>
          <w:marRight w:val="0"/>
          <w:marTop w:val="0"/>
          <w:marBottom w:val="0"/>
          <w:divBdr>
            <w:top w:val="none" w:sz="0" w:space="0" w:color="auto"/>
            <w:left w:val="none" w:sz="0" w:space="0" w:color="auto"/>
            <w:bottom w:val="none" w:sz="0" w:space="0" w:color="auto"/>
            <w:right w:val="none" w:sz="0" w:space="0" w:color="auto"/>
          </w:divBdr>
        </w:div>
        <w:div w:id="433945140">
          <w:marLeft w:val="640"/>
          <w:marRight w:val="0"/>
          <w:marTop w:val="0"/>
          <w:marBottom w:val="0"/>
          <w:divBdr>
            <w:top w:val="none" w:sz="0" w:space="0" w:color="auto"/>
            <w:left w:val="none" w:sz="0" w:space="0" w:color="auto"/>
            <w:bottom w:val="none" w:sz="0" w:space="0" w:color="auto"/>
            <w:right w:val="none" w:sz="0" w:space="0" w:color="auto"/>
          </w:divBdr>
        </w:div>
        <w:div w:id="1265109529">
          <w:marLeft w:val="640"/>
          <w:marRight w:val="0"/>
          <w:marTop w:val="0"/>
          <w:marBottom w:val="0"/>
          <w:divBdr>
            <w:top w:val="none" w:sz="0" w:space="0" w:color="auto"/>
            <w:left w:val="none" w:sz="0" w:space="0" w:color="auto"/>
            <w:bottom w:val="none" w:sz="0" w:space="0" w:color="auto"/>
            <w:right w:val="none" w:sz="0" w:space="0" w:color="auto"/>
          </w:divBdr>
        </w:div>
        <w:div w:id="1951744949">
          <w:marLeft w:val="640"/>
          <w:marRight w:val="0"/>
          <w:marTop w:val="0"/>
          <w:marBottom w:val="0"/>
          <w:divBdr>
            <w:top w:val="none" w:sz="0" w:space="0" w:color="auto"/>
            <w:left w:val="none" w:sz="0" w:space="0" w:color="auto"/>
            <w:bottom w:val="none" w:sz="0" w:space="0" w:color="auto"/>
            <w:right w:val="none" w:sz="0" w:space="0" w:color="auto"/>
          </w:divBdr>
        </w:div>
        <w:div w:id="505369148">
          <w:marLeft w:val="640"/>
          <w:marRight w:val="0"/>
          <w:marTop w:val="0"/>
          <w:marBottom w:val="0"/>
          <w:divBdr>
            <w:top w:val="none" w:sz="0" w:space="0" w:color="auto"/>
            <w:left w:val="none" w:sz="0" w:space="0" w:color="auto"/>
            <w:bottom w:val="none" w:sz="0" w:space="0" w:color="auto"/>
            <w:right w:val="none" w:sz="0" w:space="0" w:color="auto"/>
          </w:divBdr>
        </w:div>
        <w:div w:id="1866555136">
          <w:marLeft w:val="640"/>
          <w:marRight w:val="0"/>
          <w:marTop w:val="0"/>
          <w:marBottom w:val="0"/>
          <w:divBdr>
            <w:top w:val="none" w:sz="0" w:space="0" w:color="auto"/>
            <w:left w:val="none" w:sz="0" w:space="0" w:color="auto"/>
            <w:bottom w:val="none" w:sz="0" w:space="0" w:color="auto"/>
            <w:right w:val="none" w:sz="0" w:space="0" w:color="auto"/>
          </w:divBdr>
        </w:div>
        <w:div w:id="531263529">
          <w:marLeft w:val="640"/>
          <w:marRight w:val="0"/>
          <w:marTop w:val="0"/>
          <w:marBottom w:val="0"/>
          <w:divBdr>
            <w:top w:val="none" w:sz="0" w:space="0" w:color="auto"/>
            <w:left w:val="none" w:sz="0" w:space="0" w:color="auto"/>
            <w:bottom w:val="none" w:sz="0" w:space="0" w:color="auto"/>
            <w:right w:val="none" w:sz="0" w:space="0" w:color="auto"/>
          </w:divBdr>
        </w:div>
        <w:div w:id="1833763131">
          <w:marLeft w:val="640"/>
          <w:marRight w:val="0"/>
          <w:marTop w:val="0"/>
          <w:marBottom w:val="0"/>
          <w:divBdr>
            <w:top w:val="none" w:sz="0" w:space="0" w:color="auto"/>
            <w:left w:val="none" w:sz="0" w:space="0" w:color="auto"/>
            <w:bottom w:val="none" w:sz="0" w:space="0" w:color="auto"/>
            <w:right w:val="none" w:sz="0" w:space="0" w:color="auto"/>
          </w:divBdr>
        </w:div>
        <w:div w:id="746806423">
          <w:marLeft w:val="640"/>
          <w:marRight w:val="0"/>
          <w:marTop w:val="0"/>
          <w:marBottom w:val="0"/>
          <w:divBdr>
            <w:top w:val="none" w:sz="0" w:space="0" w:color="auto"/>
            <w:left w:val="none" w:sz="0" w:space="0" w:color="auto"/>
            <w:bottom w:val="none" w:sz="0" w:space="0" w:color="auto"/>
            <w:right w:val="none" w:sz="0" w:space="0" w:color="auto"/>
          </w:divBdr>
        </w:div>
        <w:div w:id="561067678">
          <w:marLeft w:val="640"/>
          <w:marRight w:val="0"/>
          <w:marTop w:val="0"/>
          <w:marBottom w:val="0"/>
          <w:divBdr>
            <w:top w:val="none" w:sz="0" w:space="0" w:color="auto"/>
            <w:left w:val="none" w:sz="0" w:space="0" w:color="auto"/>
            <w:bottom w:val="none" w:sz="0" w:space="0" w:color="auto"/>
            <w:right w:val="none" w:sz="0" w:space="0" w:color="auto"/>
          </w:divBdr>
        </w:div>
        <w:div w:id="1757361990">
          <w:marLeft w:val="640"/>
          <w:marRight w:val="0"/>
          <w:marTop w:val="0"/>
          <w:marBottom w:val="0"/>
          <w:divBdr>
            <w:top w:val="none" w:sz="0" w:space="0" w:color="auto"/>
            <w:left w:val="none" w:sz="0" w:space="0" w:color="auto"/>
            <w:bottom w:val="none" w:sz="0" w:space="0" w:color="auto"/>
            <w:right w:val="none" w:sz="0" w:space="0" w:color="auto"/>
          </w:divBdr>
        </w:div>
        <w:div w:id="552351810">
          <w:marLeft w:val="640"/>
          <w:marRight w:val="0"/>
          <w:marTop w:val="0"/>
          <w:marBottom w:val="0"/>
          <w:divBdr>
            <w:top w:val="none" w:sz="0" w:space="0" w:color="auto"/>
            <w:left w:val="none" w:sz="0" w:space="0" w:color="auto"/>
            <w:bottom w:val="none" w:sz="0" w:space="0" w:color="auto"/>
            <w:right w:val="none" w:sz="0" w:space="0" w:color="auto"/>
          </w:divBdr>
        </w:div>
        <w:div w:id="1329403991">
          <w:marLeft w:val="640"/>
          <w:marRight w:val="0"/>
          <w:marTop w:val="0"/>
          <w:marBottom w:val="0"/>
          <w:divBdr>
            <w:top w:val="none" w:sz="0" w:space="0" w:color="auto"/>
            <w:left w:val="none" w:sz="0" w:space="0" w:color="auto"/>
            <w:bottom w:val="none" w:sz="0" w:space="0" w:color="auto"/>
            <w:right w:val="none" w:sz="0" w:space="0" w:color="auto"/>
          </w:divBdr>
        </w:div>
        <w:div w:id="1575121358">
          <w:marLeft w:val="640"/>
          <w:marRight w:val="0"/>
          <w:marTop w:val="0"/>
          <w:marBottom w:val="0"/>
          <w:divBdr>
            <w:top w:val="none" w:sz="0" w:space="0" w:color="auto"/>
            <w:left w:val="none" w:sz="0" w:space="0" w:color="auto"/>
            <w:bottom w:val="none" w:sz="0" w:space="0" w:color="auto"/>
            <w:right w:val="none" w:sz="0" w:space="0" w:color="auto"/>
          </w:divBdr>
        </w:div>
        <w:div w:id="602302202">
          <w:marLeft w:val="640"/>
          <w:marRight w:val="0"/>
          <w:marTop w:val="0"/>
          <w:marBottom w:val="0"/>
          <w:divBdr>
            <w:top w:val="none" w:sz="0" w:space="0" w:color="auto"/>
            <w:left w:val="none" w:sz="0" w:space="0" w:color="auto"/>
            <w:bottom w:val="none" w:sz="0" w:space="0" w:color="auto"/>
            <w:right w:val="none" w:sz="0" w:space="0" w:color="auto"/>
          </w:divBdr>
        </w:div>
        <w:div w:id="743528688">
          <w:marLeft w:val="640"/>
          <w:marRight w:val="0"/>
          <w:marTop w:val="0"/>
          <w:marBottom w:val="0"/>
          <w:divBdr>
            <w:top w:val="none" w:sz="0" w:space="0" w:color="auto"/>
            <w:left w:val="none" w:sz="0" w:space="0" w:color="auto"/>
            <w:bottom w:val="none" w:sz="0" w:space="0" w:color="auto"/>
            <w:right w:val="none" w:sz="0" w:space="0" w:color="auto"/>
          </w:divBdr>
        </w:div>
        <w:div w:id="394594549">
          <w:marLeft w:val="640"/>
          <w:marRight w:val="0"/>
          <w:marTop w:val="0"/>
          <w:marBottom w:val="0"/>
          <w:divBdr>
            <w:top w:val="none" w:sz="0" w:space="0" w:color="auto"/>
            <w:left w:val="none" w:sz="0" w:space="0" w:color="auto"/>
            <w:bottom w:val="none" w:sz="0" w:space="0" w:color="auto"/>
            <w:right w:val="none" w:sz="0" w:space="0" w:color="auto"/>
          </w:divBdr>
        </w:div>
        <w:div w:id="624896278">
          <w:marLeft w:val="640"/>
          <w:marRight w:val="0"/>
          <w:marTop w:val="0"/>
          <w:marBottom w:val="0"/>
          <w:divBdr>
            <w:top w:val="none" w:sz="0" w:space="0" w:color="auto"/>
            <w:left w:val="none" w:sz="0" w:space="0" w:color="auto"/>
            <w:bottom w:val="none" w:sz="0" w:space="0" w:color="auto"/>
            <w:right w:val="none" w:sz="0" w:space="0" w:color="auto"/>
          </w:divBdr>
        </w:div>
        <w:div w:id="1036809479">
          <w:marLeft w:val="640"/>
          <w:marRight w:val="0"/>
          <w:marTop w:val="0"/>
          <w:marBottom w:val="0"/>
          <w:divBdr>
            <w:top w:val="none" w:sz="0" w:space="0" w:color="auto"/>
            <w:left w:val="none" w:sz="0" w:space="0" w:color="auto"/>
            <w:bottom w:val="none" w:sz="0" w:space="0" w:color="auto"/>
            <w:right w:val="none" w:sz="0" w:space="0" w:color="auto"/>
          </w:divBdr>
        </w:div>
        <w:div w:id="876698195">
          <w:marLeft w:val="640"/>
          <w:marRight w:val="0"/>
          <w:marTop w:val="0"/>
          <w:marBottom w:val="0"/>
          <w:divBdr>
            <w:top w:val="none" w:sz="0" w:space="0" w:color="auto"/>
            <w:left w:val="none" w:sz="0" w:space="0" w:color="auto"/>
            <w:bottom w:val="none" w:sz="0" w:space="0" w:color="auto"/>
            <w:right w:val="none" w:sz="0" w:space="0" w:color="auto"/>
          </w:divBdr>
        </w:div>
        <w:div w:id="1224635374">
          <w:marLeft w:val="640"/>
          <w:marRight w:val="0"/>
          <w:marTop w:val="0"/>
          <w:marBottom w:val="0"/>
          <w:divBdr>
            <w:top w:val="none" w:sz="0" w:space="0" w:color="auto"/>
            <w:left w:val="none" w:sz="0" w:space="0" w:color="auto"/>
            <w:bottom w:val="none" w:sz="0" w:space="0" w:color="auto"/>
            <w:right w:val="none" w:sz="0" w:space="0" w:color="auto"/>
          </w:divBdr>
        </w:div>
        <w:div w:id="188688671">
          <w:marLeft w:val="640"/>
          <w:marRight w:val="0"/>
          <w:marTop w:val="0"/>
          <w:marBottom w:val="0"/>
          <w:divBdr>
            <w:top w:val="none" w:sz="0" w:space="0" w:color="auto"/>
            <w:left w:val="none" w:sz="0" w:space="0" w:color="auto"/>
            <w:bottom w:val="none" w:sz="0" w:space="0" w:color="auto"/>
            <w:right w:val="none" w:sz="0" w:space="0" w:color="auto"/>
          </w:divBdr>
        </w:div>
        <w:div w:id="691876951">
          <w:marLeft w:val="640"/>
          <w:marRight w:val="0"/>
          <w:marTop w:val="0"/>
          <w:marBottom w:val="0"/>
          <w:divBdr>
            <w:top w:val="none" w:sz="0" w:space="0" w:color="auto"/>
            <w:left w:val="none" w:sz="0" w:space="0" w:color="auto"/>
            <w:bottom w:val="none" w:sz="0" w:space="0" w:color="auto"/>
            <w:right w:val="none" w:sz="0" w:space="0" w:color="auto"/>
          </w:divBdr>
        </w:div>
        <w:div w:id="2059040512">
          <w:marLeft w:val="640"/>
          <w:marRight w:val="0"/>
          <w:marTop w:val="0"/>
          <w:marBottom w:val="0"/>
          <w:divBdr>
            <w:top w:val="none" w:sz="0" w:space="0" w:color="auto"/>
            <w:left w:val="none" w:sz="0" w:space="0" w:color="auto"/>
            <w:bottom w:val="none" w:sz="0" w:space="0" w:color="auto"/>
            <w:right w:val="none" w:sz="0" w:space="0" w:color="auto"/>
          </w:divBdr>
        </w:div>
        <w:div w:id="1913733710">
          <w:marLeft w:val="640"/>
          <w:marRight w:val="0"/>
          <w:marTop w:val="0"/>
          <w:marBottom w:val="0"/>
          <w:divBdr>
            <w:top w:val="none" w:sz="0" w:space="0" w:color="auto"/>
            <w:left w:val="none" w:sz="0" w:space="0" w:color="auto"/>
            <w:bottom w:val="none" w:sz="0" w:space="0" w:color="auto"/>
            <w:right w:val="none" w:sz="0" w:space="0" w:color="auto"/>
          </w:divBdr>
        </w:div>
        <w:div w:id="1367870573">
          <w:marLeft w:val="640"/>
          <w:marRight w:val="0"/>
          <w:marTop w:val="0"/>
          <w:marBottom w:val="0"/>
          <w:divBdr>
            <w:top w:val="none" w:sz="0" w:space="0" w:color="auto"/>
            <w:left w:val="none" w:sz="0" w:space="0" w:color="auto"/>
            <w:bottom w:val="none" w:sz="0" w:space="0" w:color="auto"/>
            <w:right w:val="none" w:sz="0" w:space="0" w:color="auto"/>
          </w:divBdr>
        </w:div>
        <w:div w:id="1073628630">
          <w:marLeft w:val="640"/>
          <w:marRight w:val="0"/>
          <w:marTop w:val="0"/>
          <w:marBottom w:val="0"/>
          <w:divBdr>
            <w:top w:val="none" w:sz="0" w:space="0" w:color="auto"/>
            <w:left w:val="none" w:sz="0" w:space="0" w:color="auto"/>
            <w:bottom w:val="none" w:sz="0" w:space="0" w:color="auto"/>
            <w:right w:val="none" w:sz="0" w:space="0" w:color="auto"/>
          </w:divBdr>
        </w:div>
        <w:div w:id="933825473">
          <w:marLeft w:val="640"/>
          <w:marRight w:val="0"/>
          <w:marTop w:val="0"/>
          <w:marBottom w:val="0"/>
          <w:divBdr>
            <w:top w:val="none" w:sz="0" w:space="0" w:color="auto"/>
            <w:left w:val="none" w:sz="0" w:space="0" w:color="auto"/>
            <w:bottom w:val="none" w:sz="0" w:space="0" w:color="auto"/>
            <w:right w:val="none" w:sz="0" w:space="0" w:color="auto"/>
          </w:divBdr>
        </w:div>
        <w:div w:id="1692223879">
          <w:marLeft w:val="640"/>
          <w:marRight w:val="0"/>
          <w:marTop w:val="0"/>
          <w:marBottom w:val="0"/>
          <w:divBdr>
            <w:top w:val="none" w:sz="0" w:space="0" w:color="auto"/>
            <w:left w:val="none" w:sz="0" w:space="0" w:color="auto"/>
            <w:bottom w:val="none" w:sz="0" w:space="0" w:color="auto"/>
            <w:right w:val="none" w:sz="0" w:space="0" w:color="auto"/>
          </w:divBdr>
        </w:div>
        <w:div w:id="1537814848">
          <w:marLeft w:val="640"/>
          <w:marRight w:val="0"/>
          <w:marTop w:val="0"/>
          <w:marBottom w:val="0"/>
          <w:divBdr>
            <w:top w:val="none" w:sz="0" w:space="0" w:color="auto"/>
            <w:left w:val="none" w:sz="0" w:space="0" w:color="auto"/>
            <w:bottom w:val="none" w:sz="0" w:space="0" w:color="auto"/>
            <w:right w:val="none" w:sz="0" w:space="0" w:color="auto"/>
          </w:divBdr>
        </w:div>
      </w:divsChild>
    </w:div>
    <w:div w:id="1987969765">
      <w:bodyDiv w:val="1"/>
      <w:marLeft w:val="0"/>
      <w:marRight w:val="0"/>
      <w:marTop w:val="0"/>
      <w:marBottom w:val="0"/>
      <w:divBdr>
        <w:top w:val="none" w:sz="0" w:space="0" w:color="auto"/>
        <w:left w:val="none" w:sz="0" w:space="0" w:color="auto"/>
        <w:bottom w:val="none" w:sz="0" w:space="0" w:color="auto"/>
        <w:right w:val="none" w:sz="0" w:space="0" w:color="auto"/>
      </w:divBdr>
    </w:div>
    <w:div w:id="1988393781">
      <w:bodyDiv w:val="1"/>
      <w:marLeft w:val="0"/>
      <w:marRight w:val="0"/>
      <w:marTop w:val="0"/>
      <w:marBottom w:val="0"/>
      <w:divBdr>
        <w:top w:val="none" w:sz="0" w:space="0" w:color="auto"/>
        <w:left w:val="none" w:sz="0" w:space="0" w:color="auto"/>
        <w:bottom w:val="none" w:sz="0" w:space="0" w:color="auto"/>
        <w:right w:val="none" w:sz="0" w:space="0" w:color="auto"/>
      </w:divBdr>
      <w:divsChild>
        <w:div w:id="2091542285">
          <w:marLeft w:val="640"/>
          <w:marRight w:val="0"/>
          <w:marTop w:val="0"/>
          <w:marBottom w:val="0"/>
          <w:divBdr>
            <w:top w:val="none" w:sz="0" w:space="0" w:color="auto"/>
            <w:left w:val="none" w:sz="0" w:space="0" w:color="auto"/>
            <w:bottom w:val="none" w:sz="0" w:space="0" w:color="auto"/>
            <w:right w:val="none" w:sz="0" w:space="0" w:color="auto"/>
          </w:divBdr>
        </w:div>
        <w:div w:id="2052413383">
          <w:marLeft w:val="640"/>
          <w:marRight w:val="0"/>
          <w:marTop w:val="0"/>
          <w:marBottom w:val="0"/>
          <w:divBdr>
            <w:top w:val="none" w:sz="0" w:space="0" w:color="auto"/>
            <w:left w:val="none" w:sz="0" w:space="0" w:color="auto"/>
            <w:bottom w:val="none" w:sz="0" w:space="0" w:color="auto"/>
            <w:right w:val="none" w:sz="0" w:space="0" w:color="auto"/>
          </w:divBdr>
        </w:div>
        <w:div w:id="61488317">
          <w:marLeft w:val="640"/>
          <w:marRight w:val="0"/>
          <w:marTop w:val="0"/>
          <w:marBottom w:val="0"/>
          <w:divBdr>
            <w:top w:val="none" w:sz="0" w:space="0" w:color="auto"/>
            <w:left w:val="none" w:sz="0" w:space="0" w:color="auto"/>
            <w:bottom w:val="none" w:sz="0" w:space="0" w:color="auto"/>
            <w:right w:val="none" w:sz="0" w:space="0" w:color="auto"/>
          </w:divBdr>
        </w:div>
        <w:div w:id="1189294398">
          <w:marLeft w:val="640"/>
          <w:marRight w:val="0"/>
          <w:marTop w:val="0"/>
          <w:marBottom w:val="0"/>
          <w:divBdr>
            <w:top w:val="none" w:sz="0" w:space="0" w:color="auto"/>
            <w:left w:val="none" w:sz="0" w:space="0" w:color="auto"/>
            <w:bottom w:val="none" w:sz="0" w:space="0" w:color="auto"/>
            <w:right w:val="none" w:sz="0" w:space="0" w:color="auto"/>
          </w:divBdr>
        </w:div>
        <w:div w:id="670379386">
          <w:marLeft w:val="640"/>
          <w:marRight w:val="0"/>
          <w:marTop w:val="0"/>
          <w:marBottom w:val="0"/>
          <w:divBdr>
            <w:top w:val="none" w:sz="0" w:space="0" w:color="auto"/>
            <w:left w:val="none" w:sz="0" w:space="0" w:color="auto"/>
            <w:bottom w:val="none" w:sz="0" w:space="0" w:color="auto"/>
            <w:right w:val="none" w:sz="0" w:space="0" w:color="auto"/>
          </w:divBdr>
        </w:div>
        <w:div w:id="973949965">
          <w:marLeft w:val="640"/>
          <w:marRight w:val="0"/>
          <w:marTop w:val="0"/>
          <w:marBottom w:val="0"/>
          <w:divBdr>
            <w:top w:val="none" w:sz="0" w:space="0" w:color="auto"/>
            <w:left w:val="none" w:sz="0" w:space="0" w:color="auto"/>
            <w:bottom w:val="none" w:sz="0" w:space="0" w:color="auto"/>
            <w:right w:val="none" w:sz="0" w:space="0" w:color="auto"/>
          </w:divBdr>
        </w:div>
        <w:div w:id="612051450">
          <w:marLeft w:val="640"/>
          <w:marRight w:val="0"/>
          <w:marTop w:val="0"/>
          <w:marBottom w:val="0"/>
          <w:divBdr>
            <w:top w:val="none" w:sz="0" w:space="0" w:color="auto"/>
            <w:left w:val="none" w:sz="0" w:space="0" w:color="auto"/>
            <w:bottom w:val="none" w:sz="0" w:space="0" w:color="auto"/>
            <w:right w:val="none" w:sz="0" w:space="0" w:color="auto"/>
          </w:divBdr>
        </w:div>
        <w:div w:id="1695499725">
          <w:marLeft w:val="640"/>
          <w:marRight w:val="0"/>
          <w:marTop w:val="0"/>
          <w:marBottom w:val="0"/>
          <w:divBdr>
            <w:top w:val="none" w:sz="0" w:space="0" w:color="auto"/>
            <w:left w:val="none" w:sz="0" w:space="0" w:color="auto"/>
            <w:bottom w:val="none" w:sz="0" w:space="0" w:color="auto"/>
            <w:right w:val="none" w:sz="0" w:space="0" w:color="auto"/>
          </w:divBdr>
        </w:div>
        <w:div w:id="1704788340">
          <w:marLeft w:val="640"/>
          <w:marRight w:val="0"/>
          <w:marTop w:val="0"/>
          <w:marBottom w:val="0"/>
          <w:divBdr>
            <w:top w:val="none" w:sz="0" w:space="0" w:color="auto"/>
            <w:left w:val="none" w:sz="0" w:space="0" w:color="auto"/>
            <w:bottom w:val="none" w:sz="0" w:space="0" w:color="auto"/>
            <w:right w:val="none" w:sz="0" w:space="0" w:color="auto"/>
          </w:divBdr>
        </w:div>
        <w:div w:id="1013804308">
          <w:marLeft w:val="640"/>
          <w:marRight w:val="0"/>
          <w:marTop w:val="0"/>
          <w:marBottom w:val="0"/>
          <w:divBdr>
            <w:top w:val="none" w:sz="0" w:space="0" w:color="auto"/>
            <w:left w:val="none" w:sz="0" w:space="0" w:color="auto"/>
            <w:bottom w:val="none" w:sz="0" w:space="0" w:color="auto"/>
            <w:right w:val="none" w:sz="0" w:space="0" w:color="auto"/>
          </w:divBdr>
        </w:div>
        <w:div w:id="1194424148">
          <w:marLeft w:val="640"/>
          <w:marRight w:val="0"/>
          <w:marTop w:val="0"/>
          <w:marBottom w:val="0"/>
          <w:divBdr>
            <w:top w:val="none" w:sz="0" w:space="0" w:color="auto"/>
            <w:left w:val="none" w:sz="0" w:space="0" w:color="auto"/>
            <w:bottom w:val="none" w:sz="0" w:space="0" w:color="auto"/>
            <w:right w:val="none" w:sz="0" w:space="0" w:color="auto"/>
          </w:divBdr>
        </w:div>
        <w:div w:id="180900065">
          <w:marLeft w:val="640"/>
          <w:marRight w:val="0"/>
          <w:marTop w:val="0"/>
          <w:marBottom w:val="0"/>
          <w:divBdr>
            <w:top w:val="none" w:sz="0" w:space="0" w:color="auto"/>
            <w:left w:val="none" w:sz="0" w:space="0" w:color="auto"/>
            <w:bottom w:val="none" w:sz="0" w:space="0" w:color="auto"/>
            <w:right w:val="none" w:sz="0" w:space="0" w:color="auto"/>
          </w:divBdr>
        </w:div>
        <w:div w:id="1780644063">
          <w:marLeft w:val="640"/>
          <w:marRight w:val="0"/>
          <w:marTop w:val="0"/>
          <w:marBottom w:val="0"/>
          <w:divBdr>
            <w:top w:val="none" w:sz="0" w:space="0" w:color="auto"/>
            <w:left w:val="none" w:sz="0" w:space="0" w:color="auto"/>
            <w:bottom w:val="none" w:sz="0" w:space="0" w:color="auto"/>
            <w:right w:val="none" w:sz="0" w:space="0" w:color="auto"/>
          </w:divBdr>
        </w:div>
        <w:div w:id="1039206758">
          <w:marLeft w:val="640"/>
          <w:marRight w:val="0"/>
          <w:marTop w:val="0"/>
          <w:marBottom w:val="0"/>
          <w:divBdr>
            <w:top w:val="none" w:sz="0" w:space="0" w:color="auto"/>
            <w:left w:val="none" w:sz="0" w:space="0" w:color="auto"/>
            <w:bottom w:val="none" w:sz="0" w:space="0" w:color="auto"/>
            <w:right w:val="none" w:sz="0" w:space="0" w:color="auto"/>
          </w:divBdr>
        </w:div>
        <w:div w:id="592856543">
          <w:marLeft w:val="640"/>
          <w:marRight w:val="0"/>
          <w:marTop w:val="0"/>
          <w:marBottom w:val="0"/>
          <w:divBdr>
            <w:top w:val="none" w:sz="0" w:space="0" w:color="auto"/>
            <w:left w:val="none" w:sz="0" w:space="0" w:color="auto"/>
            <w:bottom w:val="none" w:sz="0" w:space="0" w:color="auto"/>
            <w:right w:val="none" w:sz="0" w:space="0" w:color="auto"/>
          </w:divBdr>
        </w:div>
        <w:div w:id="249895295">
          <w:marLeft w:val="640"/>
          <w:marRight w:val="0"/>
          <w:marTop w:val="0"/>
          <w:marBottom w:val="0"/>
          <w:divBdr>
            <w:top w:val="none" w:sz="0" w:space="0" w:color="auto"/>
            <w:left w:val="none" w:sz="0" w:space="0" w:color="auto"/>
            <w:bottom w:val="none" w:sz="0" w:space="0" w:color="auto"/>
            <w:right w:val="none" w:sz="0" w:space="0" w:color="auto"/>
          </w:divBdr>
        </w:div>
        <w:div w:id="941230357">
          <w:marLeft w:val="640"/>
          <w:marRight w:val="0"/>
          <w:marTop w:val="0"/>
          <w:marBottom w:val="0"/>
          <w:divBdr>
            <w:top w:val="none" w:sz="0" w:space="0" w:color="auto"/>
            <w:left w:val="none" w:sz="0" w:space="0" w:color="auto"/>
            <w:bottom w:val="none" w:sz="0" w:space="0" w:color="auto"/>
            <w:right w:val="none" w:sz="0" w:space="0" w:color="auto"/>
          </w:divBdr>
        </w:div>
        <w:div w:id="1936286084">
          <w:marLeft w:val="640"/>
          <w:marRight w:val="0"/>
          <w:marTop w:val="0"/>
          <w:marBottom w:val="0"/>
          <w:divBdr>
            <w:top w:val="none" w:sz="0" w:space="0" w:color="auto"/>
            <w:left w:val="none" w:sz="0" w:space="0" w:color="auto"/>
            <w:bottom w:val="none" w:sz="0" w:space="0" w:color="auto"/>
            <w:right w:val="none" w:sz="0" w:space="0" w:color="auto"/>
          </w:divBdr>
        </w:div>
        <w:div w:id="497772356">
          <w:marLeft w:val="640"/>
          <w:marRight w:val="0"/>
          <w:marTop w:val="0"/>
          <w:marBottom w:val="0"/>
          <w:divBdr>
            <w:top w:val="none" w:sz="0" w:space="0" w:color="auto"/>
            <w:left w:val="none" w:sz="0" w:space="0" w:color="auto"/>
            <w:bottom w:val="none" w:sz="0" w:space="0" w:color="auto"/>
            <w:right w:val="none" w:sz="0" w:space="0" w:color="auto"/>
          </w:divBdr>
        </w:div>
        <w:div w:id="1355616890">
          <w:marLeft w:val="640"/>
          <w:marRight w:val="0"/>
          <w:marTop w:val="0"/>
          <w:marBottom w:val="0"/>
          <w:divBdr>
            <w:top w:val="none" w:sz="0" w:space="0" w:color="auto"/>
            <w:left w:val="none" w:sz="0" w:space="0" w:color="auto"/>
            <w:bottom w:val="none" w:sz="0" w:space="0" w:color="auto"/>
            <w:right w:val="none" w:sz="0" w:space="0" w:color="auto"/>
          </w:divBdr>
        </w:div>
        <w:div w:id="1714962694">
          <w:marLeft w:val="640"/>
          <w:marRight w:val="0"/>
          <w:marTop w:val="0"/>
          <w:marBottom w:val="0"/>
          <w:divBdr>
            <w:top w:val="none" w:sz="0" w:space="0" w:color="auto"/>
            <w:left w:val="none" w:sz="0" w:space="0" w:color="auto"/>
            <w:bottom w:val="none" w:sz="0" w:space="0" w:color="auto"/>
            <w:right w:val="none" w:sz="0" w:space="0" w:color="auto"/>
          </w:divBdr>
        </w:div>
        <w:div w:id="241719513">
          <w:marLeft w:val="640"/>
          <w:marRight w:val="0"/>
          <w:marTop w:val="0"/>
          <w:marBottom w:val="0"/>
          <w:divBdr>
            <w:top w:val="none" w:sz="0" w:space="0" w:color="auto"/>
            <w:left w:val="none" w:sz="0" w:space="0" w:color="auto"/>
            <w:bottom w:val="none" w:sz="0" w:space="0" w:color="auto"/>
            <w:right w:val="none" w:sz="0" w:space="0" w:color="auto"/>
          </w:divBdr>
        </w:div>
        <w:div w:id="760640353">
          <w:marLeft w:val="640"/>
          <w:marRight w:val="0"/>
          <w:marTop w:val="0"/>
          <w:marBottom w:val="0"/>
          <w:divBdr>
            <w:top w:val="none" w:sz="0" w:space="0" w:color="auto"/>
            <w:left w:val="none" w:sz="0" w:space="0" w:color="auto"/>
            <w:bottom w:val="none" w:sz="0" w:space="0" w:color="auto"/>
            <w:right w:val="none" w:sz="0" w:space="0" w:color="auto"/>
          </w:divBdr>
        </w:div>
        <w:div w:id="92019238">
          <w:marLeft w:val="640"/>
          <w:marRight w:val="0"/>
          <w:marTop w:val="0"/>
          <w:marBottom w:val="0"/>
          <w:divBdr>
            <w:top w:val="none" w:sz="0" w:space="0" w:color="auto"/>
            <w:left w:val="none" w:sz="0" w:space="0" w:color="auto"/>
            <w:bottom w:val="none" w:sz="0" w:space="0" w:color="auto"/>
            <w:right w:val="none" w:sz="0" w:space="0" w:color="auto"/>
          </w:divBdr>
        </w:div>
        <w:div w:id="547110617">
          <w:marLeft w:val="640"/>
          <w:marRight w:val="0"/>
          <w:marTop w:val="0"/>
          <w:marBottom w:val="0"/>
          <w:divBdr>
            <w:top w:val="none" w:sz="0" w:space="0" w:color="auto"/>
            <w:left w:val="none" w:sz="0" w:space="0" w:color="auto"/>
            <w:bottom w:val="none" w:sz="0" w:space="0" w:color="auto"/>
            <w:right w:val="none" w:sz="0" w:space="0" w:color="auto"/>
          </w:divBdr>
        </w:div>
        <w:div w:id="500001037">
          <w:marLeft w:val="640"/>
          <w:marRight w:val="0"/>
          <w:marTop w:val="0"/>
          <w:marBottom w:val="0"/>
          <w:divBdr>
            <w:top w:val="none" w:sz="0" w:space="0" w:color="auto"/>
            <w:left w:val="none" w:sz="0" w:space="0" w:color="auto"/>
            <w:bottom w:val="none" w:sz="0" w:space="0" w:color="auto"/>
            <w:right w:val="none" w:sz="0" w:space="0" w:color="auto"/>
          </w:divBdr>
        </w:div>
        <w:div w:id="1018196760">
          <w:marLeft w:val="640"/>
          <w:marRight w:val="0"/>
          <w:marTop w:val="0"/>
          <w:marBottom w:val="0"/>
          <w:divBdr>
            <w:top w:val="none" w:sz="0" w:space="0" w:color="auto"/>
            <w:left w:val="none" w:sz="0" w:space="0" w:color="auto"/>
            <w:bottom w:val="none" w:sz="0" w:space="0" w:color="auto"/>
            <w:right w:val="none" w:sz="0" w:space="0" w:color="auto"/>
          </w:divBdr>
        </w:div>
        <w:div w:id="2012949949">
          <w:marLeft w:val="640"/>
          <w:marRight w:val="0"/>
          <w:marTop w:val="0"/>
          <w:marBottom w:val="0"/>
          <w:divBdr>
            <w:top w:val="none" w:sz="0" w:space="0" w:color="auto"/>
            <w:left w:val="none" w:sz="0" w:space="0" w:color="auto"/>
            <w:bottom w:val="none" w:sz="0" w:space="0" w:color="auto"/>
            <w:right w:val="none" w:sz="0" w:space="0" w:color="auto"/>
          </w:divBdr>
        </w:div>
        <w:div w:id="1164665484">
          <w:marLeft w:val="640"/>
          <w:marRight w:val="0"/>
          <w:marTop w:val="0"/>
          <w:marBottom w:val="0"/>
          <w:divBdr>
            <w:top w:val="none" w:sz="0" w:space="0" w:color="auto"/>
            <w:left w:val="none" w:sz="0" w:space="0" w:color="auto"/>
            <w:bottom w:val="none" w:sz="0" w:space="0" w:color="auto"/>
            <w:right w:val="none" w:sz="0" w:space="0" w:color="auto"/>
          </w:divBdr>
        </w:div>
        <w:div w:id="877545700">
          <w:marLeft w:val="640"/>
          <w:marRight w:val="0"/>
          <w:marTop w:val="0"/>
          <w:marBottom w:val="0"/>
          <w:divBdr>
            <w:top w:val="none" w:sz="0" w:space="0" w:color="auto"/>
            <w:left w:val="none" w:sz="0" w:space="0" w:color="auto"/>
            <w:bottom w:val="none" w:sz="0" w:space="0" w:color="auto"/>
            <w:right w:val="none" w:sz="0" w:space="0" w:color="auto"/>
          </w:divBdr>
        </w:div>
        <w:div w:id="1663662086">
          <w:marLeft w:val="640"/>
          <w:marRight w:val="0"/>
          <w:marTop w:val="0"/>
          <w:marBottom w:val="0"/>
          <w:divBdr>
            <w:top w:val="none" w:sz="0" w:space="0" w:color="auto"/>
            <w:left w:val="none" w:sz="0" w:space="0" w:color="auto"/>
            <w:bottom w:val="none" w:sz="0" w:space="0" w:color="auto"/>
            <w:right w:val="none" w:sz="0" w:space="0" w:color="auto"/>
          </w:divBdr>
        </w:div>
        <w:div w:id="787550782">
          <w:marLeft w:val="640"/>
          <w:marRight w:val="0"/>
          <w:marTop w:val="0"/>
          <w:marBottom w:val="0"/>
          <w:divBdr>
            <w:top w:val="none" w:sz="0" w:space="0" w:color="auto"/>
            <w:left w:val="none" w:sz="0" w:space="0" w:color="auto"/>
            <w:bottom w:val="none" w:sz="0" w:space="0" w:color="auto"/>
            <w:right w:val="none" w:sz="0" w:space="0" w:color="auto"/>
          </w:divBdr>
        </w:div>
        <w:div w:id="1503550353">
          <w:marLeft w:val="640"/>
          <w:marRight w:val="0"/>
          <w:marTop w:val="0"/>
          <w:marBottom w:val="0"/>
          <w:divBdr>
            <w:top w:val="none" w:sz="0" w:space="0" w:color="auto"/>
            <w:left w:val="none" w:sz="0" w:space="0" w:color="auto"/>
            <w:bottom w:val="none" w:sz="0" w:space="0" w:color="auto"/>
            <w:right w:val="none" w:sz="0" w:space="0" w:color="auto"/>
          </w:divBdr>
        </w:div>
        <w:div w:id="1859001166">
          <w:marLeft w:val="640"/>
          <w:marRight w:val="0"/>
          <w:marTop w:val="0"/>
          <w:marBottom w:val="0"/>
          <w:divBdr>
            <w:top w:val="none" w:sz="0" w:space="0" w:color="auto"/>
            <w:left w:val="none" w:sz="0" w:space="0" w:color="auto"/>
            <w:bottom w:val="none" w:sz="0" w:space="0" w:color="auto"/>
            <w:right w:val="none" w:sz="0" w:space="0" w:color="auto"/>
          </w:divBdr>
        </w:div>
        <w:div w:id="421147037">
          <w:marLeft w:val="640"/>
          <w:marRight w:val="0"/>
          <w:marTop w:val="0"/>
          <w:marBottom w:val="0"/>
          <w:divBdr>
            <w:top w:val="none" w:sz="0" w:space="0" w:color="auto"/>
            <w:left w:val="none" w:sz="0" w:space="0" w:color="auto"/>
            <w:bottom w:val="none" w:sz="0" w:space="0" w:color="auto"/>
            <w:right w:val="none" w:sz="0" w:space="0" w:color="auto"/>
          </w:divBdr>
        </w:div>
        <w:div w:id="1992557937">
          <w:marLeft w:val="640"/>
          <w:marRight w:val="0"/>
          <w:marTop w:val="0"/>
          <w:marBottom w:val="0"/>
          <w:divBdr>
            <w:top w:val="none" w:sz="0" w:space="0" w:color="auto"/>
            <w:left w:val="none" w:sz="0" w:space="0" w:color="auto"/>
            <w:bottom w:val="none" w:sz="0" w:space="0" w:color="auto"/>
            <w:right w:val="none" w:sz="0" w:space="0" w:color="auto"/>
          </w:divBdr>
        </w:div>
        <w:div w:id="1543177710">
          <w:marLeft w:val="640"/>
          <w:marRight w:val="0"/>
          <w:marTop w:val="0"/>
          <w:marBottom w:val="0"/>
          <w:divBdr>
            <w:top w:val="none" w:sz="0" w:space="0" w:color="auto"/>
            <w:left w:val="none" w:sz="0" w:space="0" w:color="auto"/>
            <w:bottom w:val="none" w:sz="0" w:space="0" w:color="auto"/>
            <w:right w:val="none" w:sz="0" w:space="0" w:color="auto"/>
          </w:divBdr>
        </w:div>
        <w:div w:id="341128031">
          <w:marLeft w:val="640"/>
          <w:marRight w:val="0"/>
          <w:marTop w:val="0"/>
          <w:marBottom w:val="0"/>
          <w:divBdr>
            <w:top w:val="none" w:sz="0" w:space="0" w:color="auto"/>
            <w:left w:val="none" w:sz="0" w:space="0" w:color="auto"/>
            <w:bottom w:val="none" w:sz="0" w:space="0" w:color="auto"/>
            <w:right w:val="none" w:sz="0" w:space="0" w:color="auto"/>
          </w:divBdr>
        </w:div>
        <w:div w:id="1530871542">
          <w:marLeft w:val="640"/>
          <w:marRight w:val="0"/>
          <w:marTop w:val="0"/>
          <w:marBottom w:val="0"/>
          <w:divBdr>
            <w:top w:val="none" w:sz="0" w:space="0" w:color="auto"/>
            <w:left w:val="none" w:sz="0" w:space="0" w:color="auto"/>
            <w:bottom w:val="none" w:sz="0" w:space="0" w:color="auto"/>
            <w:right w:val="none" w:sz="0" w:space="0" w:color="auto"/>
          </w:divBdr>
        </w:div>
        <w:div w:id="206528594">
          <w:marLeft w:val="640"/>
          <w:marRight w:val="0"/>
          <w:marTop w:val="0"/>
          <w:marBottom w:val="0"/>
          <w:divBdr>
            <w:top w:val="none" w:sz="0" w:space="0" w:color="auto"/>
            <w:left w:val="none" w:sz="0" w:space="0" w:color="auto"/>
            <w:bottom w:val="none" w:sz="0" w:space="0" w:color="auto"/>
            <w:right w:val="none" w:sz="0" w:space="0" w:color="auto"/>
          </w:divBdr>
        </w:div>
        <w:div w:id="1082871350">
          <w:marLeft w:val="640"/>
          <w:marRight w:val="0"/>
          <w:marTop w:val="0"/>
          <w:marBottom w:val="0"/>
          <w:divBdr>
            <w:top w:val="none" w:sz="0" w:space="0" w:color="auto"/>
            <w:left w:val="none" w:sz="0" w:space="0" w:color="auto"/>
            <w:bottom w:val="none" w:sz="0" w:space="0" w:color="auto"/>
            <w:right w:val="none" w:sz="0" w:space="0" w:color="auto"/>
          </w:divBdr>
        </w:div>
        <w:div w:id="356548050">
          <w:marLeft w:val="640"/>
          <w:marRight w:val="0"/>
          <w:marTop w:val="0"/>
          <w:marBottom w:val="0"/>
          <w:divBdr>
            <w:top w:val="none" w:sz="0" w:space="0" w:color="auto"/>
            <w:left w:val="none" w:sz="0" w:space="0" w:color="auto"/>
            <w:bottom w:val="none" w:sz="0" w:space="0" w:color="auto"/>
            <w:right w:val="none" w:sz="0" w:space="0" w:color="auto"/>
          </w:divBdr>
        </w:div>
        <w:div w:id="272589068">
          <w:marLeft w:val="640"/>
          <w:marRight w:val="0"/>
          <w:marTop w:val="0"/>
          <w:marBottom w:val="0"/>
          <w:divBdr>
            <w:top w:val="none" w:sz="0" w:space="0" w:color="auto"/>
            <w:left w:val="none" w:sz="0" w:space="0" w:color="auto"/>
            <w:bottom w:val="none" w:sz="0" w:space="0" w:color="auto"/>
            <w:right w:val="none" w:sz="0" w:space="0" w:color="auto"/>
          </w:divBdr>
        </w:div>
        <w:div w:id="1068460255">
          <w:marLeft w:val="640"/>
          <w:marRight w:val="0"/>
          <w:marTop w:val="0"/>
          <w:marBottom w:val="0"/>
          <w:divBdr>
            <w:top w:val="none" w:sz="0" w:space="0" w:color="auto"/>
            <w:left w:val="none" w:sz="0" w:space="0" w:color="auto"/>
            <w:bottom w:val="none" w:sz="0" w:space="0" w:color="auto"/>
            <w:right w:val="none" w:sz="0" w:space="0" w:color="auto"/>
          </w:divBdr>
        </w:div>
        <w:div w:id="1710492002">
          <w:marLeft w:val="640"/>
          <w:marRight w:val="0"/>
          <w:marTop w:val="0"/>
          <w:marBottom w:val="0"/>
          <w:divBdr>
            <w:top w:val="none" w:sz="0" w:space="0" w:color="auto"/>
            <w:left w:val="none" w:sz="0" w:space="0" w:color="auto"/>
            <w:bottom w:val="none" w:sz="0" w:space="0" w:color="auto"/>
            <w:right w:val="none" w:sz="0" w:space="0" w:color="auto"/>
          </w:divBdr>
        </w:div>
        <w:div w:id="1952978700">
          <w:marLeft w:val="640"/>
          <w:marRight w:val="0"/>
          <w:marTop w:val="0"/>
          <w:marBottom w:val="0"/>
          <w:divBdr>
            <w:top w:val="none" w:sz="0" w:space="0" w:color="auto"/>
            <w:left w:val="none" w:sz="0" w:space="0" w:color="auto"/>
            <w:bottom w:val="none" w:sz="0" w:space="0" w:color="auto"/>
            <w:right w:val="none" w:sz="0" w:space="0" w:color="auto"/>
          </w:divBdr>
        </w:div>
        <w:div w:id="1163158662">
          <w:marLeft w:val="640"/>
          <w:marRight w:val="0"/>
          <w:marTop w:val="0"/>
          <w:marBottom w:val="0"/>
          <w:divBdr>
            <w:top w:val="none" w:sz="0" w:space="0" w:color="auto"/>
            <w:left w:val="none" w:sz="0" w:space="0" w:color="auto"/>
            <w:bottom w:val="none" w:sz="0" w:space="0" w:color="auto"/>
            <w:right w:val="none" w:sz="0" w:space="0" w:color="auto"/>
          </w:divBdr>
        </w:div>
        <w:div w:id="73282522">
          <w:marLeft w:val="640"/>
          <w:marRight w:val="0"/>
          <w:marTop w:val="0"/>
          <w:marBottom w:val="0"/>
          <w:divBdr>
            <w:top w:val="none" w:sz="0" w:space="0" w:color="auto"/>
            <w:left w:val="none" w:sz="0" w:space="0" w:color="auto"/>
            <w:bottom w:val="none" w:sz="0" w:space="0" w:color="auto"/>
            <w:right w:val="none" w:sz="0" w:space="0" w:color="auto"/>
          </w:divBdr>
        </w:div>
        <w:div w:id="1049107707">
          <w:marLeft w:val="640"/>
          <w:marRight w:val="0"/>
          <w:marTop w:val="0"/>
          <w:marBottom w:val="0"/>
          <w:divBdr>
            <w:top w:val="none" w:sz="0" w:space="0" w:color="auto"/>
            <w:left w:val="none" w:sz="0" w:space="0" w:color="auto"/>
            <w:bottom w:val="none" w:sz="0" w:space="0" w:color="auto"/>
            <w:right w:val="none" w:sz="0" w:space="0" w:color="auto"/>
          </w:divBdr>
        </w:div>
        <w:div w:id="1677656539">
          <w:marLeft w:val="640"/>
          <w:marRight w:val="0"/>
          <w:marTop w:val="0"/>
          <w:marBottom w:val="0"/>
          <w:divBdr>
            <w:top w:val="none" w:sz="0" w:space="0" w:color="auto"/>
            <w:left w:val="none" w:sz="0" w:space="0" w:color="auto"/>
            <w:bottom w:val="none" w:sz="0" w:space="0" w:color="auto"/>
            <w:right w:val="none" w:sz="0" w:space="0" w:color="auto"/>
          </w:divBdr>
        </w:div>
        <w:div w:id="1123307450">
          <w:marLeft w:val="640"/>
          <w:marRight w:val="0"/>
          <w:marTop w:val="0"/>
          <w:marBottom w:val="0"/>
          <w:divBdr>
            <w:top w:val="none" w:sz="0" w:space="0" w:color="auto"/>
            <w:left w:val="none" w:sz="0" w:space="0" w:color="auto"/>
            <w:bottom w:val="none" w:sz="0" w:space="0" w:color="auto"/>
            <w:right w:val="none" w:sz="0" w:space="0" w:color="auto"/>
          </w:divBdr>
        </w:div>
        <w:div w:id="808939613">
          <w:marLeft w:val="640"/>
          <w:marRight w:val="0"/>
          <w:marTop w:val="0"/>
          <w:marBottom w:val="0"/>
          <w:divBdr>
            <w:top w:val="none" w:sz="0" w:space="0" w:color="auto"/>
            <w:left w:val="none" w:sz="0" w:space="0" w:color="auto"/>
            <w:bottom w:val="none" w:sz="0" w:space="0" w:color="auto"/>
            <w:right w:val="none" w:sz="0" w:space="0" w:color="auto"/>
          </w:divBdr>
        </w:div>
        <w:div w:id="1249264495">
          <w:marLeft w:val="640"/>
          <w:marRight w:val="0"/>
          <w:marTop w:val="0"/>
          <w:marBottom w:val="0"/>
          <w:divBdr>
            <w:top w:val="none" w:sz="0" w:space="0" w:color="auto"/>
            <w:left w:val="none" w:sz="0" w:space="0" w:color="auto"/>
            <w:bottom w:val="none" w:sz="0" w:space="0" w:color="auto"/>
            <w:right w:val="none" w:sz="0" w:space="0" w:color="auto"/>
          </w:divBdr>
        </w:div>
        <w:div w:id="308752306">
          <w:marLeft w:val="640"/>
          <w:marRight w:val="0"/>
          <w:marTop w:val="0"/>
          <w:marBottom w:val="0"/>
          <w:divBdr>
            <w:top w:val="none" w:sz="0" w:space="0" w:color="auto"/>
            <w:left w:val="none" w:sz="0" w:space="0" w:color="auto"/>
            <w:bottom w:val="none" w:sz="0" w:space="0" w:color="auto"/>
            <w:right w:val="none" w:sz="0" w:space="0" w:color="auto"/>
          </w:divBdr>
        </w:div>
        <w:div w:id="1612322680">
          <w:marLeft w:val="640"/>
          <w:marRight w:val="0"/>
          <w:marTop w:val="0"/>
          <w:marBottom w:val="0"/>
          <w:divBdr>
            <w:top w:val="none" w:sz="0" w:space="0" w:color="auto"/>
            <w:left w:val="none" w:sz="0" w:space="0" w:color="auto"/>
            <w:bottom w:val="none" w:sz="0" w:space="0" w:color="auto"/>
            <w:right w:val="none" w:sz="0" w:space="0" w:color="auto"/>
          </w:divBdr>
        </w:div>
        <w:div w:id="1821068919">
          <w:marLeft w:val="640"/>
          <w:marRight w:val="0"/>
          <w:marTop w:val="0"/>
          <w:marBottom w:val="0"/>
          <w:divBdr>
            <w:top w:val="none" w:sz="0" w:space="0" w:color="auto"/>
            <w:left w:val="none" w:sz="0" w:space="0" w:color="auto"/>
            <w:bottom w:val="none" w:sz="0" w:space="0" w:color="auto"/>
            <w:right w:val="none" w:sz="0" w:space="0" w:color="auto"/>
          </w:divBdr>
        </w:div>
        <w:div w:id="1061174257">
          <w:marLeft w:val="640"/>
          <w:marRight w:val="0"/>
          <w:marTop w:val="0"/>
          <w:marBottom w:val="0"/>
          <w:divBdr>
            <w:top w:val="none" w:sz="0" w:space="0" w:color="auto"/>
            <w:left w:val="none" w:sz="0" w:space="0" w:color="auto"/>
            <w:bottom w:val="none" w:sz="0" w:space="0" w:color="auto"/>
            <w:right w:val="none" w:sz="0" w:space="0" w:color="auto"/>
          </w:divBdr>
        </w:div>
        <w:div w:id="610286498">
          <w:marLeft w:val="640"/>
          <w:marRight w:val="0"/>
          <w:marTop w:val="0"/>
          <w:marBottom w:val="0"/>
          <w:divBdr>
            <w:top w:val="none" w:sz="0" w:space="0" w:color="auto"/>
            <w:left w:val="none" w:sz="0" w:space="0" w:color="auto"/>
            <w:bottom w:val="none" w:sz="0" w:space="0" w:color="auto"/>
            <w:right w:val="none" w:sz="0" w:space="0" w:color="auto"/>
          </w:divBdr>
        </w:div>
        <w:div w:id="1620182414">
          <w:marLeft w:val="640"/>
          <w:marRight w:val="0"/>
          <w:marTop w:val="0"/>
          <w:marBottom w:val="0"/>
          <w:divBdr>
            <w:top w:val="none" w:sz="0" w:space="0" w:color="auto"/>
            <w:left w:val="none" w:sz="0" w:space="0" w:color="auto"/>
            <w:bottom w:val="none" w:sz="0" w:space="0" w:color="auto"/>
            <w:right w:val="none" w:sz="0" w:space="0" w:color="auto"/>
          </w:divBdr>
        </w:div>
        <w:div w:id="563948758">
          <w:marLeft w:val="640"/>
          <w:marRight w:val="0"/>
          <w:marTop w:val="0"/>
          <w:marBottom w:val="0"/>
          <w:divBdr>
            <w:top w:val="none" w:sz="0" w:space="0" w:color="auto"/>
            <w:left w:val="none" w:sz="0" w:space="0" w:color="auto"/>
            <w:bottom w:val="none" w:sz="0" w:space="0" w:color="auto"/>
            <w:right w:val="none" w:sz="0" w:space="0" w:color="auto"/>
          </w:divBdr>
        </w:div>
        <w:div w:id="836652131">
          <w:marLeft w:val="640"/>
          <w:marRight w:val="0"/>
          <w:marTop w:val="0"/>
          <w:marBottom w:val="0"/>
          <w:divBdr>
            <w:top w:val="none" w:sz="0" w:space="0" w:color="auto"/>
            <w:left w:val="none" w:sz="0" w:space="0" w:color="auto"/>
            <w:bottom w:val="none" w:sz="0" w:space="0" w:color="auto"/>
            <w:right w:val="none" w:sz="0" w:space="0" w:color="auto"/>
          </w:divBdr>
        </w:div>
        <w:div w:id="186256129">
          <w:marLeft w:val="640"/>
          <w:marRight w:val="0"/>
          <w:marTop w:val="0"/>
          <w:marBottom w:val="0"/>
          <w:divBdr>
            <w:top w:val="none" w:sz="0" w:space="0" w:color="auto"/>
            <w:left w:val="none" w:sz="0" w:space="0" w:color="auto"/>
            <w:bottom w:val="none" w:sz="0" w:space="0" w:color="auto"/>
            <w:right w:val="none" w:sz="0" w:space="0" w:color="auto"/>
          </w:divBdr>
        </w:div>
        <w:div w:id="973097369">
          <w:marLeft w:val="640"/>
          <w:marRight w:val="0"/>
          <w:marTop w:val="0"/>
          <w:marBottom w:val="0"/>
          <w:divBdr>
            <w:top w:val="none" w:sz="0" w:space="0" w:color="auto"/>
            <w:left w:val="none" w:sz="0" w:space="0" w:color="auto"/>
            <w:bottom w:val="none" w:sz="0" w:space="0" w:color="auto"/>
            <w:right w:val="none" w:sz="0" w:space="0" w:color="auto"/>
          </w:divBdr>
        </w:div>
        <w:div w:id="333463269">
          <w:marLeft w:val="640"/>
          <w:marRight w:val="0"/>
          <w:marTop w:val="0"/>
          <w:marBottom w:val="0"/>
          <w:divBdr>
            <w:top w:val="none" w:sz="0" w:space="0" w:color="auto"/>
            <w:left w:val="none" w:sz="0" w:space="0" w:color="auto"/>
            <w:bottom w:val="none" w:sz="0" w:space="0" w:color="auto"/>
            <w:right w:val="none" w:sz="0" w:space="0" w:color="auto"/>
          </w:divBdr>
        </w:div>
        <w:div w:id="1927306433">
          <w:marLeft w:val="640"/>
          <w:marRight w:val="0"/>
          <w:marTop w:val="0"/>
          <w:marBottom w:val="0"/>
          <w:divBdr>
            <w:top w:val="none" w:sz="0" w:space="0" w:color="auto"/>
            <w:left w:val="none" w:sz="0" w:space="0" w:color="auto"/>
            <w:bottom w:val="none" w:sz="0" w:space="0" w:color="auto"/>
            <w:right w:val="none" w:sz="0" w:space="0" w:color="auto"/>
          </w:divBdr>
        </w:div>
      </w:divsChild>
    </w:div>
    <w:div w:id="1988897083">
      <w:bodyDiv w:val="1"/>
      <w:marLeft w:val="0"/>
      <w:marRight w:val="0"/>
      <w:marTop w:val="0"/>
      <w:marBottom w:val="0"/>
      <w:divBdr>
        <w:top w:val="none" w:sz="0" w:space="0" w:color="auto"/>
        <w:left w:val="none" w:sz="0" w:space="0" w:color="auto"/>
        <w:bottom w:val="none" w:sz="0" w:space="0" w:color="auto"/>
        <w:right w:val="none" w:sz="0" w:space="0" w:color="auto"/>
      </w:divBdr>
      <w:divsChild>
        <w:div w:id="1830976833">
          <w:marLeft w:val="640"/>
          <w:marRight w:val="0"/>
          <w:marTop w:val="0"/>
          <w:marBottom w:val="0"/>
          <w:divBdr>
            <w:top w:val="none" w:sz="0" w:space="0" w:color="auto"/>
            <w:left w:val="none" w:sz="0" w:space="0" w:color="auto"/>
            <w:bottom w:val="none" w:sz="0" w:space="0" w:color="auto"/>
            <w:right w:val="none" w:sz="0" w:space="0" w:color="auto"/>
          </w:divBdr>
        </w:div>
        <w:div w:id="1542552747">
          <w:marLeft w:val="640"/>
          <w:marRight w:val="0"/>
          <w:marTop w:val="0"/>
          <w:marBottom w:val="0"/>
          <w:divBdr>
            <w:top w:val="none" w:sz="0" w:space="0" w:color="auto"/>
            <w:left w:val="none" w:sz="0" w:space="0" w:color="auto"/>
            <w:bottom w:val="none" w:sz="0" w:space="0" w:color="auto"/>
            <w:right w:val="none" w:sz="0" w:space="0" w:color="auto"/>
          </w:divBdr>
        </w:div>
        <w:div w:id="1326083780">
          <w:marLeft w:val="640"/>
          <w:marRight w:val="0"/>
          <w:marTop w:val="0"/>
          <w:marBottom w:val="0"/>
          <w:divBdr>
            <w:top w:val="none" w:sz="0" w:space="0" w:color="auto"/>
            <w:left w:val="none" w:sz="0" w:space="0" w:color="auto"/>
            <w:bottom w:val="none" w:sz="0" w:space="0" w:color="auto"/>
            <w:right w:val="none" w:sz="0" w:space="0" w:color="auto"/>
          </w:divBdr>
        </w:div>
        <w:div w:id="279533905">
          <w:marLeft w:val="640"/>
          <w:marRight w:val="0"/>
          <w:marTop w:val="0"/>
          <w:marBottom w:val="0"/>
          <w:divBdr>
            <w:top w:val="none" w:sz="0" w:space="0" w:color="auto"/>
            <w:left w:val="none" w:sz="0" w:space="0" w:color="auto"/>
            <w:bottom w:val="none" w:sz="0" w:space="0" w:color="auto"/>
            <w:right w:val="none" w:sz="0" w:space="0" w:color="auto"/>
          </w:divBdr>
        </w:div>
        <w:div w:id="437262107">
          <w:marLeft w:val="640"/>
          <w:marRight w:val="0"/>
          <w:marTop w:val="0"/>
          <w:marBottom w:val="0"/>
          <w:divBdr>
            <w:top w:val="none" w:sz="0" w:space="0" w:color="auto"/>
            <w:left w:val="none" w:sz="0" w:space="0" w:color="auto"/>
            <w:bottom w:val="none" w:sz="0" w:space="0" w:color="auto"/>
            <w:right w:val="none" w:sz="0" w:space="0" w:color="auto"/>
          </w:divBdr>
        </w:div>
        <w:div w:id="1746954158">
          <w:marLeft w:val="640"/>
          <w:marRight w:val="0"/>
          <w:marTop w:val="0"/>
          <w:marBottom w:val="0"/>
          <w:divBdr>
            <w:top w:val="none" w:sz="0" w:space="0" w:color="auto"/>
            <w:left w:val="none" w:sz="0" w:space="0" w:color="auto"/>
            <w:bottom w:val="none" w:sz="0" w:space="0" w:color="auto"/>
            <w:right w:val="none" w:sz="0" w:space="0" w:color="auto"/>
          </w:divBdr>
        </w:div>
        <w:div w:id="443379837">
          <w:marLeft w:val="640"/>
          <w:marRight w:val="0"/>
          <w:marTop w:val="0"/>
          <w:marBottom w:val="0"/>
          <w:divBdr>
            <w:top w:val="none" w:sz="0" w:space="0" w:color="auto"/>
            <w:left w:val="none" w:sz="0" w:space="0" w:color="auto"/>
            <w:bottom w:val="none" w:sz="0" w:space="0" w:color="auto"/>
            <w:right w:val="none" w:sz="0" w:space="0" w:color="auto"/>
          </w:divBdr>
        </w:div>
        <w:div w:id="442113424">
          <w:marLeft w:val="640"/>
          <w:marRight w:val="0"/>
          <w:marTop w:val="0"/>
          <w:marBottom w:val="0"/>
          <w:divBdr>
            <w:top w:val="none" w:sz="0" w:space="0" w:color="auto"/>
            <w:left w:val="none" w:sz="0" w:space="0" w:color="auto"/>
            <w:bottom w:val="none" w:sz="0" w:space="0" w:color="auto"/>
            <w:right w:val="none" w:sz="0" w:space="0" w:color="auto"/>
          </w:divBdr>
        </w:div>
        <w:div w:id="674116249">
          <w:marLeft w:val="640"/>
          <w:marRight w:val="0"/>
          <w:marTop w:val="0"/>
          <w:marBottom w:val="0"/>
          <w:divBdr>
            <w:top w:val="none" w:sz="0" w:space="0" w:color="auto"/>
            <w:left w:val="none" w:sz="0" w:space="0" w:color="auto"/>
            <w:bottom w:val="none" w:sz="0" w:space="0" w:color="auto"/>
            <w:right w:val="none" w:sz="0" w:space="0" w:color="auto"/>
          </w:divBdr>
        </w:div>
        <w:div w:id="758871383">
          <w:marLeft w:val="640"/>
          <w:marRight w:val="0"/>
          <w:marTop w:val="0"/>
          <w:marBottom w:val="0"/>
          <w:divBdr>
            <w:top w:val="none" w:sz="0" w:space="0" w:color="auto"/>
            <w:left w:val="none" w:sz="0" w:space="0" w:color="auto"/>
            <w:bottom w:val="none" w:sz="0" w:space="0" w:color="auto"/>
            <w:right w:val="none" w:sz="0" w:space="0" w:color="auto"/>
          </w:divBdr>
        </w:div>
        <w:div w:id="1214928348">
          <w:marLeft w:val="640"/>
          <w:marRight w:val="0"/>
          <w:marTop w:val="0"/>
          <w:marBottom w:val="0"/>
          <w:divBdr>
            <w:top w:val="none" w:sz="0" w:space="0" w:color="auto"/>
            <w:left w:val="none" w:sz="0" w:space="0" w:color="auto"/>
            <w:bottom w:val="none" w:sz="0" w:space="0" w:color="auto"/>
            <w:right w:val="none" w:sz="0" w:space="0" w:color="auto"/>
          </w:divBdr>
        </w:div>
        <w:div w:id="61031604">
          <w:marLeft w:val="640"/>
          <w:marRight w:val="0"/>
          <w:marTop w:val="0"/>
          <w:marBottom w:val="0"/>
          <w:divBdr>
            <w:top w:val="none" w:sz="0" w:space="0" w:color="auto"/>
            <w:left w:val="none" w:sz="0" w:space="0" w:color="auto"/>
            <w:bottom w:val="none" w:sz="0" w:space="0" w:color="auto"/>
            <w:right w:val="none" w:sz="0" w:space="0" w:color="auto"/>
          </w:divBdr>
        </w:div>
        <w:div w:id="1416317405">
          <w:marLeft w:val="640"/>
          <w:marRight w:val="0"/>
          <w:marTop w:val="0"/>
          <w:marBottom w:val="0"/>
          <w:divBdr>
            <w:top w:val="none" w:sz="0" w:space="0" w:color="auto"/>
            <w:left w:val="none" w:sz="0" w:space="0" w:color="auto"/>
            <w:bottom w:val="none" w:sz="0" w:space="0" w:color="auto"/>
            <w:right w:val="none" w:sz="0" w:space="0" w:color="auto"/>
          </w:divBdr>
        </w:div>
        <w:div w:id="1405640728">
          <w:marLeft w:val="640"/>
          <w:marRight w:val="0"/>
          <w:marTop w:val="0"/>
          <w:marBottom w:val="0"/>
          <w:divBdr>
            <w:top w:val="none" w:sz="0" w:space="0" w:color="auto"/>
            <w:left w:val="none" w:sz="0" w:space="0" w:color="auto"/>
            <w:bottom w:val="none" w:sz="0" w:space="0" w:color="auto"/>
            <w:right w:val="none" w:sz="0" w:space="0" w:color="auto"/>
          </w:divBdr>
        </w:div>
        <w:div w:id="551427412">
          <w:marLeft w:val="640"/>
          <w:marRight w:val="0"/>
          <w:marTop w:val="0"/>
          <w:marBottom w:val="0"/>
          <w:divBdr>
            <w:top w:val="none" w:sz="0" w:space="0" w:color="auto"/>
            <w:left w:val="none" w:sz="0" w:space="0" w:color="auto"/>
            <w:bottom w:val="none" w:sz="0" w:space="0" w:color="auto"/>
            <w:right w:val="none" w:sz="0" w:space="0" w:color="auto"/>
          </w:divBdr>
        </w:div>
        <w:div w:id="913396535">
          <w:marLeft w:val="640"/>
          <w:marRight w:val="0"/>
          <w:marTop w:val="0"/>
          <w:marBottom w:val="0"/>
          <w:divBdr>
            <w:top w:val="none" w:sz="0" w:space="0" w:color="auto"/>
            <w:left w:val="none" w:sz="0" w:space="0" w:color="auto"/>
            <w:bottom w:val="none" w:sz="0" w:space="0" w:color="auto"/>
            <w:right w:val="none" w:sz="0" w:space="0" w:color="auto"/>
          </w:divBdr>
        </w:div>
        <w:div w:id="2115247933">
          <w:marLeft w:val="640"/>
          <w:marRight w:val="0"/>
          <w:marTop w:val="0"/>
          <w:marBottom w:val="0"/>
          <w:divBdr>
            <w:top w:val="none" w:sz="0" w:space="0" w:color="auto"/>
            <w:left w:val="none" w:sz="0" w:space="0" w:color="auto"/>
            <w:bottom w:val="none" w:sz="0" w:space="0" w:color="auto"/>
            <w:right w:val="none" w:sz="0" w:space="0" w:color="auto"/>
          </w:divBdr>
        </w:div>
        <w:div w:id="136608726">
          <w:marLeft w:val="640"/>
          <w:marRight w:val="0"/>
          <w:marTop w:val="0"/>
          <w:marBottom w:val="0"/>
          <w:divBdr>
            <w:top w:val="none" w:sz="0" w:space="0" w:color="auto"/>
            <w:left w:val="none" w:sz="0" w:space="0" w:color="auto"/>
            <w:bottom w:val="none" w:sz="0" w:space="0" w:color="auto"/>
            <w:right w:val="none" w:sz="0" w:space="0" w:color="auto"/>
          </w:divBdr>
        </w:div>
        <w:div w:id="1968122399">
          <w:marLeft w:val="640"/>
          <w:marRight w:val="0"/>
          <w:marTop w:val="0"/>
          <w:marBottom w:val="0"/>
          <w:divBdr>
            <w:top w:val="none" w:sz="0" w:space="0" w:color="auto"/>
            <w:left w:val="none" w:sz="0" w:space="0" w:color="auto"/>
            <w:bottom w:val="none" w:sz="0" w:space="0" w:color="auto"/>
            <w:right w:val="none" w:sz="0" w:space="0" w:color="auto"/>
          </w:divBdr>
        </w:div>
        <w:div w:id="1974213142">
          <w:marLeft w:val="640"/>
          <w:marRight w:val="0"/>
          <w:marTop w:val="0"/>
          <w:marBottom w:val="0"/>
          <w:divBdr>
            <w:top w:val="none" w:sz="0" w:space="0" w:color="auto"/>
            <w:left w:val="none" w:sz="0" w:space="0" w:color="auto"/>
            <w:bottom w:val="none" w:sz="0" w:space="0" w:color="auto"/>
            <w:right w:val="none" w:sz="0" w:space="0" w:color="auto"/>
          </w:divBdr>
        </w:div>
        <w:div w:id="1612514581">
          <w:marLeft w:val="640"/>
          <w:marRight w:val="0"/>
          <w:marTop w:val="0"/>
          <w:marBottom w:val="0"/>
          <w:divBdr>
            <w:top w:val="none" w:sz="0" w:space="0" w:color="auto"/>
            <w:left w:val="none" w:sz="0" w:space="0" w:color="auto"/>
            <w:bottom w:val="none" w:sz="0" w:space="0" w:color="auto"/>
            <w:right w:val="none" w:sz="0" w:space="0" w:color="auto"/>
          </w:divBdr>
        </w:div>
        <w:div w:id="190076034">
          <w:marLeft w:val="640"/>
          <w:marRight w:val="0"/>
          <w:marTop w:val="0"/>
          <w:marBottom w:val="0"/>
          <w:divBdr>
            <w:top w:val="none" w:sz="0" w:space="0" w:color="auto"/>
            <w:left w:val="none" w:sz="0" w:space="0" w:color="auto"/>
            <w:bottom w:val="none" w:sz="0" w:space="0" w:color="auto"/>
            <w:right w:val="none" w:sz="0" w:space="0" w:color="auto"/>
          </w:divBdr>
        </w:div>
        <w:div w:id="256914750">
          <w:marLeft w:val="640"/>
          <w:marRight w:val="0"/>
          <w:marTop w:val="0"/>
          <w:marBottom w:val="0"/>
          <w:divBdr>
            <w:top w:val="none" w:sz="0" w:space="0" w:color="auto"/>
            <w:left w:val="none" w:sz="0" w:space="0" w:color="auto"/>
            <w:bottom w:val="none" w:sz="0" w:space="0" w:color="auto"/>
            <w:right w:val="none" w:sz="0" w:space="0" w:color="auto"/>
          </w:divBdr>
        </w:div>
        <w:div w:id="380910680">
          <w:marLeft w:val="640"/>
          <w:marRight w:val="0"/>
          <w:marTop w:val="0"/>
          <w:marBottom w:val="0"/>
          <w:divBdr>
            <w:top w:val="none" w:sz="0" w:space="0" w:color="auto"/>
            <w:left w:val="none" w:sz="0" w:space="0" w:color="auto"/>
            <w:bottom w:val="none" w:sz="0" w:space="0" w:color="auto"/>
            <w:right w:val="none" w:sz="0" w:space="0" w:color="auto"/>
          </w:divBdr>
        </w:div>
        <w:div w:id="512692584">
          <w:marLeft w:val="640"/>
          <w:marRight w:val="0"/>
          <w:marTop w:val="0"/>
          <w:marBottom w:val="0"/>
          <w:divBdr>
            <w:top w:val="none" w:sz="0" w:space="0" w:color="auto"/>
            <w:left w:val="none" w:sz="0" w:space="0" w:color="auto"/>
            <w:bottom w:val="none" w:sz="0" w:space="0" w:color="auto"/>
            <w:right w:val="none" w:sz="0" w:space="0" w:color="auto"/>
          </w:divBdr>
        </w:div>
        <w:div w:id="1184173022">
          <w:marLeft w:val="640"/>
          <w:marRight w:val="0"/>
          <w:marTop w:val="0"/>
          <w:marBottom w:val="0"/>
          <w:divBdr>
            <w:top w:val="none" w:sz="0" w:space="0" w:color="auto"/>
            <w:left w:val="none" w:sz="0" w:space="0" w:color="auto"/>
            <w:bottom w:val="none" w:sz="0" w:space="0" w:color="auto"/>
            <w:right w:val="none" w:sz="0" w:space="0" w:color="auto"/>
          </w:divBdr>
        </w:div>
        <w:div w:id="1515656081">
          <w:marLeft w:val="640"/>
          <w:marRight w:val="0"/>
          <w:marTop w:val="0"/>
          <w:marBottom w:val="0"/>
          <w:divBdr>
            <w:top w:val="none" w:sz="0" w:space="0" w:color="auto"/>
            <w:left w:val="none" w:sz="0" w:space="0" w:color="auto"/>
            <w:bottom w:val="none" w:sz="0" w:space="0" w:color="auto"/>
            <w:right w:val="none" w:sz="0" w:space="0" w:color="auto"/>
          </w:divBdr>
        </w:div>
        <w:div w:id="1072385620">
          <w:marLeft w:val="640"/>
          <w:marRight w:val="0"/>
          <w:marTop w:val="0"/>
          <w:marBottom w:val="0"/>
          <w:divBdr>
            <w:top w:val="none" w:sz="0" w:space="0" w:color="auto"/>
            <w:left w:val="none" w:sz="0" w:space="0" w:color="auto"/>
            <w:bottom w:val="none" w:sz="0" w:space="0" w:color="auto"/>
            <w:right w:val="none" w:sz="0" w:space="0" w:color="auto"/>
          </w:divBdr>
        </w:div>
        <w:div w:id="193931538">
          <w:marLeft w:val="640"/>
          <w:marRight w:val="0"/>
          <w:marTop w:val="0"/>
          <w:marBottom w:val="0"/>
          <w:divBdr>
            <w:top w:val="none" w:sz="0" w:space="0" w:color="auto"/>
            <w:left w:val="none" w:sz="0" w:space="0" w:color="auto"/>
            <w:bottom w:val="none" w:sz="0" w:space="0" w:color="auto"/>
            <w:right w:val="none" w:sz="0" w:space="0" w:color="auto"/>
          </w:divBdr>
        </w:div>
        <w:div w:id="628515655">
          <w:marLeft w:val="640"/>
          <w:marRight w:val="0"/>
          <w:marTop w:val="0"/>
          <w:marBottom w:val="0"/>
          <w:divBdr>
            <w:top w:val="none" w:sz="0" w:space="0" w:color="auto"/>
            <w:left w:val="none" w:sz="0" w:space="0" w:color="auto"/>
            <w:bottom w:val="none" w:sz="0" w:space="0" w:color="auto"/>
            <w:right w:val="none" w:sz="0" w:space="0" w:color="auto"/>
          </w:divBdr>
        </w:div>
        <w:div w:id="978806936">
          <w:marLeft w:val="640"/>
          <w:marRight w:val="0"/>
          <w:marTop w:val="0"/>
          <w:marBottom w:val="0"/>
          <w:divBdr>
            <w:top w:val="none" w:sz="0" w:space="0" w:color="auto"/>
            <w:left w:val="none" w:sz="0" w:space="0" w:color="auto"/>
            <w:bottom w:val="none" w:sz="0" w:space="0" w:color="auto"/>
            <w:right w:val="none" w:sz="0" w:space="0" w:color="auto"/>
          </w:divBdr>
        </w:div>
        <w:div w:id="1188906770">
          <w:marLeft w:val="640"/>
          <w:marRight w:val="0"/>
          <w:marTop w:val="0"/>
          <w:marBottom w:val="0"/>
          <w:divBdr>
            <w:top w:val="none" w:sz="0" w:space="0" w:color="auto"/>
            <w:left w:val="none" w:sz="0" w:space="0" w:color="auto"/>
            <w:bottom w:val="none" w:sz="0" w:space="0" w:color="auto"/>
            <w:right w:val="none" w:sz="0" w:space="0" w:color="auto"/>
          </w:divBdr>
        </w:div>
        <w:div w:id="186914410">
          <w:marLeft w:val="640"/>
          <w:marRight w:val="0"/>
          <w:marTop w:val="0"/>
          <w:marBottom w:val="0"/>
          <w:divBdr>
            <w:top w:val="none" w:sz="0" w:space="0" w:color="auto"/>
            <w:left w:val="none" w:sz="0" w:space="0" w:color="auto"/>
            <w:bottom w:val="none" w:sz="0" w:space="0" w:color="auto"/>
            <w:right w:val="none" w:sz="0" w:space="0" w:color="auto"/>
          </w:divBdr>
        </w:div>
        <w:div w:id="1858695048">
          <w:marLeft w:val="640"/>
          <w:marRight w:val="0"/>
          <w:marTop w:val="0"/>
          <w:marBottom w:val="0"/>
          <w:divBdr>
            <w:top w:val="none" w:sz="0" w:space="0" w:color="auto"/>
            <w:left w:val="none" w:sz="0" w:space="0" w:color="auto"/>
            <w:bottom w:val="none" w:sz="0" w:space="0" w:color="auto"/>
            <w:right w:val="none" w:sz="0" w:space="0" w:color="auto"/>
          </w:divBdr>
        </w:div>
        <w:div w:id="1341005011">
          <w:marLeft w:val="640"/>
          <w:marRight w:val="0"/>
          <w:marTop w:val="0"/>
          <w:marBottom w:val="0"/>
          <w:divBdr>
            <w:top w:val="none" w:sz="0" w:space="0" w:color="auto"/>
            <w:left w:val="none" w:sz="0" w:space="0" w:color="auto"/>
            <w:bottom w:val="none" w:sz="0" w:space="0" w:color="auto"/>
            <w:right w:val="none" w:sz="0" w:space="0" w:color="auto"/>
          </w:divBdr>
        </w:div>
        <w:div w:id="1792507043">
          <w:marLeft w:val="640"/>
          <w:marRight w:val="0"/>
          <w:marTop w:val="0"/>
          <w:marBottom w:val="0"/>
          <w:divBdr>
            <w:top w:val="none" w:sz="0" w:space="0" w:color="auto"/>
            <w:left w:val="none" w:sz="0" w:space="0" w:color="auto"/>
            <w:bottom w:val="none" w:sz="0" w:space="0" w:color="auto"/>
            <w:right w:val="none" w:sz="0" w:space="0" w:color="auto"/>
          </w:divBdr>
        </w:div>
        <w:div w:id="518739241">
          <w:marLeft w:val="640"/>
          <w:marRight w:val="0"/>
          <w:marTop w:val="0"/>
          <w:marBottom w:val="0"/>
          <w:divBdr>
            <w:top w:val="none" w:sz="0" w:space="0" w:color="auto"/>
            <w:left w:val="none" w:sz="0" w:space="0" w:color="auto"/>
            <w:bottom w:val="none" w:sz="0" w:space="0" w:color="auto"/>
            <w:right w:val="none" w:sz="0" w:space="0" w:color="auto"/>
          </w:divBdr>
        </w:div>
        <w:div w:id="733510681">
          <w:marLeft w:val="640"/>
          <w:marRight w:val="0"/>
          <w:marTop w:val="0"/>
          <w:marBottom w:val="0"/>
          <w:divBdr>
            <w:top w:val="none" w:sz="0" w:space="0" w:color="auto"/>
            <w:left w:val="none" w:sz="0" w:space="0" w:color="auto"/>
            <w:bottom w:val="none" w:sz="0" w:space="0" w:color="auto"/>
            <w:right w:val="none" w:sz="0" w:space="0" w:color="auto"/>
          </w:divBdr>
        </w:div>
        <w:div w:id="1757901166">
          <w:marLeft w:val="640"/>
          <w:marRight w:val="0"/>
          <w:marTop w:val="0"/>
          <w:marBottom w:val="0"/>
          <w:divBdr>
            <w:top w:val="none" w:sz="0" w:space="0" w:color="auto"/>
            <w:left w:val="none" w:sz="0" w:space="0" w:color="auto"/>
            <w:bottom w:val="none" w:sz="0" w:space="0" w:color="auto"/>
            <w:right w:val="none" w:sz="0" w:space="0" w:color="auto"/>
          </w:divBdr>
        </w:div>
        <w:div w:id="627129660">
          <w:marLeft w:val="640"/>
          <w:marRight w:val="0"/>
          <w:marTop w:val="0"/>
          <w:marBottom w:val="0"/>
          <w:divBdr>
            <w:top w:val="none" w:sz="0" w:space="0" w:color="auto"/>
            <w:left w:val="none" w:sz="0" w:space="0" w:color="auto"/>
            <w:bottom w:val="none" w:sz="0" w:space="0" w:color="auto"/>
            <w:right w:val="none" w:sz="0" w:space="0" w:color="auto"/>
          </w:divBdr>
        </w:div>
        <w:div w:id="1164125573">
          <w:marLeft w:val="640"/>
          <w:marRight w:val="0"/>
          <w:marTop w:val="0"/>
          <w:marBottom w:val="0"/>
          <w:divBdr>
            <w:top w:val="none" w:sz="0" w:space="0" w:color="auto"/>
            <w:left w:val="none" w:sz="0" w:space="0" w:color="auto"/>
            <w:bottom w:val="none" w:sz="0" w:space="0" w:color="auto"/>
            <w:right w:val="none" w:sz="0" w:space="0" w:color="auto"/>
          </w:divBdr>
        </w:div>
        <w:div w:id="1659576338">
          <w:marLeft w:val="640"/>
          <w:marRight w:val="0"/>
          <w:marTop w:val="0"/>
          <w:marBottom w:val="0"/>
          <w:divBdr>
            <w:top w:val="none" w:sz="0" w:space="0" w:color="auto"/>
            <w:left w:val="none" w:sz="0" w:space="0" w:color="auto"/>
            <w:bottom w:val="none" w:sz="0" w:space="0" w:color="auto"/>
            <w:right w:val="none" w:sz="0" w:space="0" w:color="auto"/>
          </w:divBdr>
        </w:div>
        <w:div w:id="1397162031">
          <w:marLeft w:val="640"/>
          <w:marRight w:val="0"/>
          <w:marTop w:val="0"/>
          <w:marBottom w:val="0"/>
          <w:divBdr>
            <w:top w:val="none" w:sz="0" w:space="0" w:color="auto"/>
            <w:left w:val="none" w:sz="0" w:space="0" w:color="auto"/>
            <w:bottom w:val="none" w:sz="0" w:space="0" w:color="auto"/>
            <w:right w:val="none" w:sz="0" w:space="0" w:color="auto"/>
          </w:divBdr>
        </w:div>
        <w:div w:id="225999178">
          <w:marLeft w:val="640"/>
          <w:marRight w:val="0"/>
          <w:marTop w:val="0"/>
          <w:marBottom w:val="0"/>
          <w:divBdr>
            <w:top w:val="none" w:sz="0" w:space="0" w:color="auto"/>
            <w:left w:val="none" w:sz="0" w:space="0" w:color="auto"/>
            <w:bottom w:val="none" w:sz="0" w:space="0" w:color="auto"/>
            <w:right w:val="none" w:sz="0" w:space="0" w:color="auto"/>
          </w:divBdr>
        </w:div>
        <w:div w:id="1037125625">
          <w:marLeft w:val="640"/>
          <w:marRight w:val="0"/>
          <w:marTop w:val="0"/>
          <w:marBottom w:val="0"/>
          <w:divBdr>
            <w:top w:val="none" w:sz="0" w:space="0" w:color="auto"/>
            <w:left w:val="none" w:sz="0" w:space="0" w:color="auto"/>
            <w:bottom w:val="none" w:sz="0" w:space="0" w:color="auto"/>
            <w:right w:val="none" w:sz="0" w:space="0" w:color="auto"/>
          </w:divBdr>
        </w:div>
        <w:div w:id="843013594">
          <w:marLeft w:val="640"/>
          <w:marRight w:val="0"/>
          <w:marTop w:val="0"/>
          <w:marBottom w:val="0"/>
          <w:divBdr>
            <w:top w:val="none" w:sz="0" w:space="0" w:color="auto"/>
            <w:left w:val="none" w:sz="0" w:space="0" w:color="auto"/>
            <w:bottom w:val="none" w:sz="0" w:space="0" w:color="auto"/>
            <w:right w:val="none" w:sz="0" w:space="0" w:color="auto"/>
          </w:divBdr>
        </w:div>
        <w:div w:id="96801033">
          <w:marLeft w:val="640"/>
          <w:marRight w:val="0"/>
          <w:marTop w:val="0"/>
          <w:marBottom w:val="0"/>
          <w:divBdr>
            <w:top w:val="none" w:sz="0" w:space="0" w:color="auto"/>
            <w:left w:val="none" w:sz="0" w:space="0" w:color="auto"/>
            <w:bottom w:val="none" w:sz="0" w:space="0" w:color="auto"/>
            <w:right w:val="none" w:sz="0" w:space="0" w:color="auto"/>
          </w:divBdr>
        </w:div>
        <w:div w:id="616258677">
          <w:marLeft w:val="640"/>
          <w:marRight w:val="0"/>
          <w:marTop w:val="0"/>
          <w:marBottom w:val="0"/>
          <w:divBdr>
            <w:top w:val="none" w:sz="0" w:space="0" w:color="auto"/>
            <w:left w:val="none" w:sz="0" w:space="0" w:color="auto"/>
            <w:bottom w:val="none" w:sz="0" w:space="0" w:color="auto"/>
            <w:right w:val="none" w:sz="0" w:space="0" w:color="auto"/>
          </w:divBdr>
        </w:div>
        <w:div w:id="529925867">
          <w:marLeft w:val="640"/>
          <w:marRight w:val="0"/>
          <w:marTop w:val="0"/>
          <w:marBottom w:val="0"/>
          <w:divBdr>
            <w:top w:val="none" w:sz="0" w:space="0" w:color="auto"/>
            <w:left w:val="none" w:sz="0" w:space="0" w:color="auto"/>
            <w:bottom w:val="none" w:sz="0" w:space="0" w:color="auto"/>
            <w:right w:val="none" w:sz="0" w:space="0" w:color="auto"/>
          </w:divBdr>
        </w:div>
        <w:div w:id="1618218617">
          <w:marLeft w:val="640"/>
          <w:marRight w:val="0"/>
          <w:marTop w:val="0"/>
          <w:marBottom w:val="0"/>
          <w:divBdr>
            <w:top w:val="none" w:sz="0" w:space="0" w:color="auto"/>
            <w:left w:val="none" w:sz="0" w:space="0" w:color="auto"/>
            <w:bottom w:val="none" w:sz="0" w:space="0" w:color="auto"/>
            <w:right w:val="none" w:sz="0" w:space="0" w:color="auto"/>
          </w:divBdr>
        </w:div>
        <w:div w:id="1274434833">
          <w:marLeft w:val="640"/>
          <w:marRight w:val="0"/>
          <w:marTop w:val="0"/>
          <w:marBottom w:val="0"/>
          <w:divBdr>
            <w:top w:val="none" w:sz="0" w:space="0" w:color="auto"/>
            <w:left w:val="none" w:sz="0" w:space="0" w:color="auto"/>
            <w:bottom w:val="none" w:sz="0" w:space="0" w:color="auto"/>
            <w:right w:val="none" w:sz="0" w:space="0" w:color="auto"/>
          </w:divBdr>
        </w:div>
        <w:div w:id="523790764">
          <w:marLeft w:val="640"/>
          <w:marRight w:val="0"/>
          <w:marTop w:val="0"/>
          <w:marBottom w:val="0"/>
          <w:divBdr>
            <w:top w:val="none" w:sz="0" w:space="0" w:color="auto"/>
            <w:left w:val="none" w:sz="0" w:space="0" w:color="auto"/>
            <w:bottom w:val="none" w:sz="0" w:space="0" w:color="auto"/>
            <w:right w:val="none" w:sz="0" w:space="0" w:color="auto"/>
          </w:divBdr>
        </w:div>
        <w:div w:id="117603016">
          <w:marLeft w:val="640"/>
          <w:marRight w:val="0"/>
          <w:marTop w:val="0"/>
          <w:marBottom w:val="0"/>
          <w:divBdr>
            <w:top w:val="none" w:sz="0" w:space="0" w:color="auto"/>
            <w:left w:val="none" w:sz="0" w:space="0" w:color="auto"/>
            <w:bottom w:val="none" w:sz="0" w:space="0" w:color="auto"/>
            <w:right w:val="none" w:sz="0" w:space="0" w:color="auto"/>
          </w:divBdr>
        </w:div>
        <w:div w:id="2048870207">
          <w:marLeft w:val="640"/>
          <w:marRight w:val="0"/>
          <w:marTop w:val="0"/>
          <w:marBottom w:val="0"/>
          <w:divBdr>
            <w:top w:val="none" w:sz="0" w:space="0" w:color="auto"/>
            <w:left w:val="none" w:sz="0" w:space="0" w:color="auto"/>
            <w:bottom w:val="none" w:sz="0" w:space="0" w:color="auto"/>
            <w:right w:val="none" w:sz="0" w:space="0" w:color="auto"/>
          </w:divBdr>
        </w:div>
        <w:div w:id="1493763332">
          <w:marLeft w:val="640"/>
          <w:marRight w:val="0"/>
          <w:marTop w:val="0"/>
          <w:marBottom w:val="0"/>
          <w:divBdr>
            <w:top w:val="none" w:sz="0" w:space="0" w:color="auto"/>
            <w:left w:val="none" w:sz="0" w:space="0" w:color="auto"/>
            <w:bottom w:val="none" w:sz="0" w:space="0" w:color="auto"/>
            <w:right w:val="none" w:sz="0" w:space="0" w:color="auto"/>
          </w:divBdr>
        </w:div>
        <w:div w:id="1961498116">
          <w:marLeft w:val="640"/>
          <w:marRight w:val="0"/>
          <w:marTop w:val="0"/>
          <w:marBottom w:val="0"/>
          <w:divBdr>
            <w:top w:val="none" w:sz="0" w:space="0" w:color="auto"/>
            <w:left w:val="none" w:sz="0" w:space="0" w:color="auto"/>
            <w:bottom w:val="none" w:sz="0" w:space="0" w:color="auto"/>
            <w:right w:val="none" w:sz="0" w:space="0" w:color="auto"/>
          </w:divBdr>
        </w:div>
        <w:div w:id="858617779">
          <w:marLeft w:val="640"/>
          <w:marRight w:val="0"/>
          <w:marTop w:val="0"/>
          <w:marBottom w:val="0"/>
          <w:divBdr>
            <w:top w:val="none" w:sz="0" w:space="0" w:color="auto"/>
            <w:left w:val="none" w:sz="0" w:space="0" w:color="auto"/>
            <w:bottom w:val="none" w:sz="0" w:space="0" w:color="auto"/>
            <w:right w:val="none" w:sz="0" w:space="0" w:color="auto"/>
          </w:divBdr>
        </w:div>
        <w:div w:id="1135299308">
          <w:marLeft w:val="640"/>
          <w:marRight w:val="0"/>
          <w:marTop w:val="0"/>
          <w:marBottom w:val="0"/>
          <w:divBdr>
            <w:top w:val="none" w:sz="0" w:space="0" w:color="auto"/>
            <w:left w:val="none" w:sz="0" w:space="0" w:color="auto"/>
            <w:bottom w:val="none" w:sz="0" w:space="0" w:color="auto"/>
            <w:right w:val="none" w:sz="0" w:space="0" w:color="auto"/>
          </w:divBdr>
        </w:div>
        <w:div w:id="1497191517">
          <w:marLeft w:val="640"/>
          <w:marRight w:val="0"/>
          <w:marTop w:val="0"/>
          <w:marBottom w:val="0"/>
          <w:divBdr>
            <w:top w:val="none" w:sz="0" w:space="0" w:color="auto"/>
            <w:left w:val="none" w:sz="0" w:space="0" w:color="auto"/>
            <w:bottom w:val="none" w:sz="0" w:space="0" w:color="auto"/>
            <w:right w:val="none" w:sz="0" w:space="0" w:color="auto"/>
          </w:divBdr>
        </w:div>
        <w:div w:id="310522020">
          <w:marLeft w:val="640"/>
          <w:marRight w:val="0"/>
          <w:marTop w:val="0"/>
          <w:marBottom w:val="0"/>
          <w:divBdr>
            <w:top w:val="none" w:sz="0" w:space="0" w:color="auto"/>
            <w:left w:val="none" w:sz="0" w:space="0" w:color="auto"/>
            <w:bottom w:val="none" w:sz="0" w:space="0" w:color="auto"/>
            <w:right w:val="none" w:sz="0" w:space="0" w:color="auto"/>
          </w:divBdr>
        </w:div>
        <w:div w:id="556361061">
          <w:marLeft w:val="640"/>
          <w:marRight w:val="0"/>
          <w:marTop w:val="0"/>
          <w:marBottom w:val="0"/>
          <w:divBdr>
            <w:top w:val="none" w:sz="0" w:space="0" w:color="auto"/>
            <w:left w:val="none" w:sz="0" w:space="0" w:color="auto"/>
            <w:bottom w:val="none" w:sz="0" w:space="0" w:color="auto"/>
            <w:right w:val="none" w:sz="0" w:space="0" w:color="auto"/>
          </w:divBdr>
        </w:div>
        <w:div w:id="175770730">
          <w:marLeft w:val="640"/>
          <w:marRight w:val="0"/>
          <w:marTop w:val="0"/>
          <w:marBottom w:val="0"/>
          <w:divBdr>
            <w:top w:val="none" w:sz="0" w:space="0" w:color="auto"/>
            <w:left w:val="none" w:sz="0" w:space="0" w:color="auto"/>
            <w:bottom w:val="none" w:sz="0" w:space="0" w:color="auto"/>
            <w:right w:val="none" w:sz="0" w:space="0" w:color="auto"/>
          </w:divBdr>
        </w:div>
        <w:div w:id="1408725427">
          <w:marLeft w:val="640"/>
          <w:marRight w:val="0"/>
          <w:marTop w:val="0"/>
          <w:marBottom w:val="0"/>
          <w:divBdr>
            <w:top w:val="none" w:sz="0" w:space="0" w:color="auto"/>
            <w:left w:val="none" w:sz="0" w:space="0" w:color="auto"/>
            <w:bottom w:val="none" w:sz="0" w:space="0" w:color="auto"/>
            <w:right w:val="none" w:sz="0" w:space="0" w:color="auto"/>
          </w:divBdr>
        </w:div>
        <w:div w:id="5786477">
          <w:marLeft w:val="640"/>
          <w:marRight w:val="0"/>
          <w:marTop w:val="0"/>
          <w:marBottom w:val="0"/>
          <w:divBdr>
            <w:top w:val="none" w:sz="0" w:space="0" w:color="auto"/>
            <w:left w:val="none" w:sz="0" w:space="0" w:color="auto"/>
            <w:bottom w:val="none" w:sz="0" w:space="0" w:color="auto"/>
            <w:right w:val="none" w:sz="0" w:space="0" w:color="auto"/>
          </w:divBdr>
        </w:div>
        <w:div w:id="1171290287">
          <w:marLeft w:val="640"/>
          <w:marRight w:val="0"/>
          <w:marTop w:val="0"/>
          <w:marBottom w:val="0"/>
          <w:divBdr>
            <w:top w:val="none" w:sz="0" w:space="0" w:color="auto"/>
            <w:left w:val="none" w:sz="0" w:space="0" w:color="auto"/>
            <w:bottom w:val="none" w:sz="0" w:space="0" w:color="auto"/>
            <w:right w:val="none" w:sz="0" w:space="0" w:color="auto"/>
          </w:divBdr>
        </w:div>
      </w:divsChild>
    </w:div>
    <w:div w:id="1989819877">
      <w:bodyDiv w:val="1"/>
      <w:marLeft w:val="0"/>
      <w:marRight w:val="0"/>
      <w:marTop w:val="0"/>
      <w:marBottom w:val="0"/>
      <w:divBdr>
        <w:top w:val="none" w:sz="0" w:space="0" w:color="auto"/>
        <w:left w:val="none" w:sz="0" w:space="0" w:color="auto"/>
        <w:bottom w:val="none" w:sz="0" w:space="0" w:color="auto"/>
        <w:right w:val="none" w:sz="0" w:space="0" w:color="auto"/>
      </w:divBdr>
    </w:div>
    <w:div w:id="1996253437">
      <w:bodyDiv w:val="1"/>
      <w:marLeft w:val="0"/>
      <w:marRight w:val="0"/>
      <w:marTop w:val="0"/>
      <w:marBottom w:val="0"/>
      <w:divBdr>
        <w:top w:val="none" w:sz="0" w:space="0" w:color="auto"/>
        <w:left w:val="none" w:sz="0" w:space="0" w:color="auto"/>
        <w:bottom w:val="none" w:sz="0" w:space="0" w:color="auto"/>
        <w:right w:val="none" w:sz="0" w:space="0" w:color="auto"/>
      </w:divBdr>
    </w:div>
    <w:div w:id="1997759614">
      <w:bodyDiv w:val="1"/>
      <w:marLeft w:val="0"/>
      <w:marRight w:val="0"/>
      <w:marTop w:val="0"/>
      <w:marBottom w:val="0"/>
      <w:divBdr>
        <w:top w:val="none" w:sz="0" w:space="0" w:color="auto"/>
        <w:left w:val="none" w:sz="0" w:space="0" w:color="auto"/>
        <w:bottom w:val="none" w:sz="0" w:space="0" w:color="auto"/>
        <w:right w:val="none" w:sz="0" w:space="0" w:color="auto"/>
      </w:divBdr>
    </w:div>
    <w:div w:id="2003315530">
      <w:bodyDiv w:val="1"/>
      <w:marLeft w:val="0"/>
      <w:marRight w:val="0"/>
      <w:marTop w:val="0"/>
      <w:marBottom w:val="0"/>
      <w:divBdr>
        <w:top w:val="none" w:sz="0" w:space="0" w:color="auto"/>
        <w:left w:val="none" w:sz="0" w:space="0" w:color="auto"/>
        <w:bottom w:val="none" w:sz="0" w:space="0" w:color="auto"/>
        <w:right w:val="none" w:sz="0" w:space="0" w:color="auto"/>
      </w:divBdr>
      <w:divsChild>
        <w:div w:id="1005666784">
          <w:marLeft w:val="640"/>
          <w:marRight w:val="0"/>
          <w:marTop w:val="0"/>
          <w:marBottom w:val="0"/>
          <w:divBdr>
            <w:top w:val="none" w:sz="0" w:space="0" w:color="auto"/>
            <w:left w:val="none" w:sz="0" w:space="0" w:color="auto"/>
            <w:bottom w:val="none" w:sz="0" w:space="0" w:color="auto"/>
            <w:right w:val="none" w:sz="0" w:space="0" w:color="auto"/>
          </w:divBdr>
        </w:div>
        <w:div w:id="1399980630">
          <w:marLeft w:val="640"/>
          <w:marRight w:val="0"/>
          <w:marTop w:val="0"/>
          <w:marBottom w:val="0"/>
          <w:divBdr>
            <w:top w:val="none" w:sz="0" w:space="0" w:color="auto"/>
            <w:left w:val="none" w:sz="0" w:space="0" w:color="auto"/>
            <w:bottom w:val="none" w:sz="0" w:space="0" w:color="auto"/>
            <w:right w:val="none" w:sz="0" w:space="0" w:color="auto"/>
          </w:divBdr>
        </w:div>
        <w:div w:id="385228602">
          <w:marLeft w:val="640"/>
          <w:marRight w:val="0"/>
          <w:marTop w:val="0"/>
          <w:marBottom w:val="0"/>
          <w:divBdr>
            <w:top w:val="none" w:sz="0" w:space="0" w:color="auto"/>
            <w:left w:val="none" w:sz="0" w:space="0" w:color="auto"/>
            <w:bottom w:val="none" w:sz="0" w:space="0" w:color="auto"/>
            <w:right w:val="none" w:sz="0" w:space="0" w:color="auto"/>
          </w:divBdr>
        </w:div>
        <w:div w:id="298653668">
          <w:marLeft w:val="640"/>
          <w:marRight w:val="0"/>
          <w:marTop w:val="0"/>
          <w:marBottom w:val="0"/>
          <w:divBdr>
            <w:top w:val="none" w:sz="0" w:space="0" w:color="auto"/>
            <w:left w:val="none" w:sz="0" w:space="0" w:color="auto"/>
            <w:bottom w:val="none" w:sz="0" w:space="0" w:color="auto"/>
            <w:right w:val="none" w:sz="0" w:space="0" w:color="auto"/>
          </w:divBdr>
        </w:div>
        <w:div w:id="87504546">
          <w:marLeft w:val="640"/>
          <w:marRight w:val="0"/>
          <w:marTop w:val="0"/>
          <w:marBottom w:val="0"/>
          <w:divBdr>
            <w:top w:val="none" w:sz="0" w:space="0" w:color="auto"/>
            <w:left w:val="none" w:sz="0" w:space="0" w:color="auto"/>
            <w:bottom w:val="none" w:sz="0" w:space="0" w:color="auto"/>
            <w:right w:val="none" w:sz="0" w:space="0" w:color="auto"/>
          </w:divBdr>
        </w:div>
        <w:div w:id="27147381">
          <w:marLeft w:val="640"/>
          <w:marRight w:val="0"/>
          <w:marTop w:val="0"/>
          <w:marBottom w:val="0"/>
          <w:divBdr>
            <w:top w:val="none" w:sz="0" w:space="0" w:color="auto"/>
            <w:left w:val="none" w:sz="0" w:space="0" w:color="auto"/>
            <w:bottom w:val="none" w:sz="0" w:space="0" w:color="auto"/>
            <w:right w:val="none" w:sz="0" w:space="0" w:color="auto"/>
          </w:divBdr>
        </w:div>
        <w:div w:id="1946034029">
          <w:marLeft w:val="640"/>
          <w:marRight w:val="0"/>
          <w:marTop w:val="0"/>
          <w:marBottom w:val="0"/>
          <w:divBdr>
            <w:top w:val="none" w:sz="0" w:space="0" w:color="auto"/>
            <w:left w:val="none" w:sz="0" w:space="0" w:color="auto"/>
            <w:bottom w:val="none" w:sz="0" w:space="0" w:color="auto"/>
            <w:right w:val="none" w:sz="0" w:space="0" w:color="auto"/>
          </w:divBdr>
        </w:div>
        <w:div w:id="800731641">
          <w:marLeft w:val="640"/>
          <w:marRight w:val="0"/>
          <w:marTop w:val="0"/>
          <w:marBottom w:val="0"/>
          <w:divBdr>
            <w:top w:val="none" w:sz="0" w:space="0" w:color="auto"/>
            <w:left w:val="none" w:sz="0" w:space="0" w:color="auto"/>
            <w:bottom w:val="none" w:sz="0" w:space="0" w:color="auto"/>
            <w:right w:val="none" w:sz="0" w:space="0" w:color="auto"/>
          </w:divBdr>
        </w:div>
        <w:div w:id="868614482">
          <w:marLeft w:val="640"/>
          <w:marRight w:val="0"/>
          <w:marTop w:val="0"/>
          <w:marBottom w:val="0"/>
          <w:divBdr>
            <w:top w:val="none" w:sz="0" w:space="0" w:color="auto"/>
            <w:left w:val="none" w:sz="0" w:space="0" w:color="auto"/>
            <w:bottom w:val="none" w:sz="0" w:space="0" w:color="auto"/>
            <w:right w:val="none" w:sz="0" w:space="0" w:color="auto"/>
          </w:divBdr>
        </w:div>
        <w:div w:id="1078407366">
          <w:marLeft w:val="640"/>
          <w:marRight w:val="0"/>
          <w:marTop w:val="0"/>
          <w:marBottom w:val="0"/>
          <w:divBdr>
            <w:top w:val="none" w:sz="0" w:space="0" w:color="auto"/>
            <w:left w:val="none" w:sz="0" w:space="0" w:color="auto"/>
            <w:bottom w:val="none" w:sz="0" w:space="0" w:color="auto"/>
            <w:right w:val="none" w:sz="0" w:space="0" w:color="auto"/>
          </w:divBdr>
        </w:div>
        <w:div w:id="1092698911">
          <w:marLeft w:val="640"/>
          <w:marRight w:val="0"/>
          <w:marTop w:val="0"/>
          <w:marBottom w:val="0"/>
          <w:divBdr>
            <w:top w:val="none" w:sz="0" w:space="0" w:color="auto"/>
            <w:left w:val="none" w:sz="0" w:space="0" w:color="auto"/>
            <w:bottom w:val="none" w:sz="0" w:space="0" w:color="auto"/>
            <w:right w:val="none" w:sz="0" w:space="0" w:color="auto"/>
          </w:divBdr>
        </w:div>
        <w:div w:id="695883995">
          <w:marLeft w:val="640"/>
          <w:marRight w:val="0"/>
          <w:marTop w:val="0"/>
          <w:marBottom w:val="0"/>
          <w:divBdr>
            <w:top w:val="none" w:sz="0" w:space="0" w:color="auto"/>
            <w:left w:val="none" w:sz="0" w:space="0" w:color="auto"/>
            <w:bottom w:val="none" w:sz="0" w:space="0" w:color="auto"/>
            <w:right w:val="none" w:sz="0" w:space="0" w:color="auto"/>
          </w:divBdr>
        </w:div>
        <w:div w:id="1602952780">
          <w:marLeft w:val="640"/>
          <w:marRight w:val="0"/>
          <w:marTop w:val="0"/>
          <w:marBottom w:val="0"/>
          <w:divBdr>
            <w:top w:val="none" w:sz="0" w:space="0" w:color="auto"/>
            <w:left w:val="none" w:sz="0" w:space="0" w:color="auto"/>
            <w:bottom w:val="none" w:sz="0" w:space="0" w:color="auto"/>
            <w:right w:val="none" w:sz="0" w:space="0" w:color="auto"/>
          </w:divBdr>
        </w:div>
        <w:div w:id="1615018905">
          <w:marLeft w:val="640"/>
          <w:marRight w:val="0"/>
          <w:marTop w:val="0"/>
          <w:marBottom w:val="0"/>
          <w:divBdr>
            <w:top w:val="none" w:sz="0" w:space="0" w:color="auto"/>
            <w:left w:val="none" w:sz="0" w:space="0" w:color="auto"/>
            <w:bottom w:val="none" w:sz="0" w:space="0" w:color="auto"/>
            <w:right w:val="none" w:sz="0" w:space="0" w:color="auto"/>
          </w:divBdr>
        </w:div>
        <w:div w:id="2019770451">
          <w:marLeft w:val="640"/>
          <w:marRight w:val="0"/>
          <w:marTop w:val="0"/>
          <w:marBottom w:val="0"/>
          <w:divBdr>
            <w:top w:val="none" w:sz="0" w:space="0" w:color="auto"/>
            <w:left w:val="none" w:sz="0" w:space="0" w:color="auto"/>
            <w:bottom w:val="none" w:sz="0" w:space="0" w:color="auto"/>
            <w:right w:val="none" w:sz="0" w:space="0" w:color="auto"/>
          </w:divBdr>
        </w:div>
        <w:div w:id="1346862963">
          <w:marLeft w:val="640"/>
          <w:marRight w:val="0"/>
          <w:marTop w:val="0"/>
          <w:marBottom w:val="0"/>
          <w:divBdr>
            <w:top w:val="none" w:sz="0" w:space="0" w:color="auto"/>
            <w:left w:val="none" w:sz="0" w:space="0" w:color="auto"/>
            <w:bottom w:val="none" w:sz="0" w:space="0" w:color="auto"/>
            <w:right w:val="none" w:sz="0" w:space="0" w:color="auto"/>
          </w:divBdr>
        </w:div>
        <w:div w:id="2113471523">
          <w:marLeft w:val="640"/>
          <w:marRight w:val="0"/>
          <w:marTop w:val="0"/>
          <w:marBottom w:val="0"/>
          <w:divBdr>
            <w:top w:val="none" w:sz="0" w:space="0" w:color="auto"/>
            <w:left w:val="none" w:sz="0" w:space="0" w:color="auto"/>
            <w:bottom w:val="none" w:sz="0" w:space="0" w:color="auto"/>
            <w:right w:val="none" w:sz="0" w:space="0" w:color="auto"/>
          </w:divBdr>
        </w:div>
        <w:div w:id="1104691271">
          <w:marLeft w:val="640"/>
          <w:marRight w:val="0"/>
          <w:marTop w:val="0"/>
          <w:marBottom w:val="0"/>
          <w:divBdr>
            <w:top w:val="none" w:sz="0" w:space="0" w:color="auto"/>
            <w:left w:val="none" w:sz="0" w:space="0" w:color="auto"/>
            <w:bottom w:val="none" w:sz="0" w:space="0" w:color="auto"/>
            <w:right w:val="none" w:sz="0" w:space="0" w:color="auto"/>
          </w:divBdr>
        </w:div>
        <w:div w:id="2109890376">
          <w:marLeft w:val="640"/>
          <w:marRight w:val="0"/>
          <w:marTop w:val="0"/>
          <w:marBottom w:val="0"/>
          <w:divBdr>
            <w:top w:val="none" w:sz="0" w:space="0" w:color="auto"/>
            <w:left w:val="none" w:sz="0" w:space="0" w:color="auto"/>
            <w:bottom w:val="none" w:sz="0" w:space="0" w:color="auto"/>
            <w:right w:val="none" w:sz="0" w:space="0" w:color="auto"/>
          </w:divBdr>
        </w:div>
        <w:div w:id="2016179581">
          <w:marLeft w:val="640"/>
          <w:marRight w:val="0"/>
          <w:marTop w:val="0"/>
          <w:marBottom w:val="0"/>
          <w:divBdr>
            <w:top w:val="none" w:sz="0" w:space="0" w:color="auto"/>
            <w:left w:val="none" w:sz="0" w:space="0" w:color="auto"/>
            <w:bottom w:val="none" w:sz="0" w:space="0" w:color="auto"/>
            <w:right w:val="none" w:sz="0" w:space="0" w:color="auto"/>
          </w:divBdr>
        </w:div>
        <w:div w:id="1827699333">
          <w:marLeft w:val="640"/>
          <w:marRight w:val="0"/>
          <w:marTop w:val="0"/>
          <w:marBottom w:val="0"/>
          <w:divBdr>
            <w:top w:val="none" w:sz="0" w:space="0" w:color="auto"/>
            <w:left w:val="none" w:sz="0" w:space="0" w:color="auto"/>
            <w:bottom w:val="none" w:sz="0" w:space="0" w:color="auto"/>
            <w:right w:val="none" w:sz="0" w:space="0" w:color="auto"/>
          </w:divBdr>
        </w:div>
        <w:div w:id="2078938421">
          <w:marLeft w:val="640"/>
          <w:marRight w:val="0"/>
          <w:marTop w:val="0"/>
          <w:marBottom w:val="0"/>
          <w:divBdr>
            <w:top w:val="none" w:sz="0" w:space="0" w:color="auto"/>
            <w:left w:val="none" w:sz="0" w:space="0" w:color="auto"/>
            <w:bottom w:val="none" w:sz="0" w:space="0" w:color="auto"/>
            <w:right w:val="none" w:sz="0" w:space="0" w:color="auto"/>
          </w:divBdr>
        </w:div>
        <w:div w:id="601768375">
          <w:marLeft w:val="640"/>
          <w:marRight w:val="0"/>
          <w:marTop w:val="0"/>
          <w:marBottom w:val="0"/>
          <w:divBdr>
            <w:top w:val="none" w:sz="0" w:space="0" w:color="auto"/>
            <w:left w:val="none" w:sz="0" w:space="0" w:color="auto"/>
            <w:bottom w:val="none" w:sz="0" w:space="0" w:color="auto"/>
            <w:right w:val="none" w:sz="0" w:space="0" w:color="auto"/>
          </w:divBdr>
        </w:div>
        <w:div w:id="891036808">
          <w:marLeft w:val="640"/>
          <w:marRight w:val="0"/>
          <w:marTop w:val="0"/>
          <w:marBottom w:val="0"/>
          <w:divBdr>
            <w:top w:val="none" w:sz="0" w:space="0" w:color="auto"/>
            <w:left w:val="none" w:sz="0" w:space="0" w:color="auto"/>
            <w:bottom w:val="none" w:sz="0" w:space="0" w:color="auto"/>
            <w:right w:val="none" w:sz="0" w:space="0" w:color="auto"/>
          </w:divBdr>
        </w:div>
        <w:div w:id="266470231">
          <w:marLeft w:val="640"/>
          <w:marRight w:val="0"/>
          <w:marTop w:val="0"/>
          <w:marBottom w:val="0"/>
          <w:divBdr>
            <w:top w:val="none" w:sz="0" w:space="0" w:color="auto"/>
            <w:left w:val="none" w:sz="0" w:space="0" w:color="auto"/>
            <w:bottom w:val="none" w:sz="0" w:space="0" w:color="auto"/>
            <w:right w:val="none" w:sz="0" w:space="0" w:color="auto"/>
          </w:divBdr>
        </w:div>
        <w:div w:id="705447685">
          <w:marLeft w:val="640"/>
          <w:marRight w:val="0"/>
          <w:marTop w:val="0"/>
          <w:marBottom w:val="0"/>
          <w:divBdr>
            <w:top w:val="none" w:sz="0" w:space="0" w:color="auto"/>
            <w:left w:val="none" w:sz="0" w:space="0" w:color="auto"/>
            <w:bottom w:val="none" w:sz="0" w:space="0" w:color="auto"/>
            <w:right w:val="none" w:sz="0" w:space="0" w:color="auto"/>
          </w:divBdr>
        </w:div>
        <w:div w:id="678778076">
          <w:marLeft w:val="640"/>
          <w:marRight w:val="0"/>
          <w:marTop w:val="0"/>
          <w:marBottom w:val="0"/>
          <w:divBdr>
            <w:top w:val="none" w:sz="0" w:space="0" w:color="auto"/>
            <w:left w:val="none" w:sz="0" w:space="0" w:color="auto"/>
            <w:bottom w:val="none" w:sz="0" w:space="0" w:color="auto"/>
            <w:right w:val="none" w:sz="0" w:space="0" w:color="auto"/>
          </w:divBdr>
        </w:div>
        <w:div w:id="494539655">
          <w:marLeft w:val="640"/>
          <w:marRight w:val="0"/>
          <w:marTop w:val="0"/>
          <w:marBottom w:val="0"/>
          <w:divBdr>
            <w:top w:val="none" w:sz="0" w:space="0" w:color="auto"/>
            <w:left w:val="none" w:sz="0" w:space="0" w:color="auto"/>
            <w:bottom w:val="none" w:sz="0" w:space="0" w:color="auto"/>
            <w:right w:val="none" w:sz="0" w:space="0" w:color="auto"/>
          </w:divBdr>
        </w:div>
        <w:div w:id="747581280">
          <w:marLeft w:val="640"/>
          <w:marRight w:val="0"/>
          <w:marTop w:val="0"/>
          <w:marBottom w:val="0"/>
          <w:divBdr>
            <w:top w:val="none" w:sz="0" w:space="0" w:color="auto"/>
            <w:left w:val="none" w:sz="0" w:space="0" w:color="auto"/>
            <w:bottom w:val="none" w:sz="0" w:space="0" w:color="auto"/>
            <w:right w:val="none" w:sz="0" w:space="0" w:color="auto"/>
          </w:divBdr>
        </w:div>
        <w:div w:id="344792111">
          <w:marLeft w:val="640"/>
          <w:marRight w:val="0"/>
          <w:marTop w:val="0"/>
          <w:marBottom w:val="0"/>
          <w:divBdr>
            <w:top w:val="none" w:sz="0" w:space="0" w:color="auto"/>
            <w:left w:val="none" w:sz="0" w:space="0" w:color="auto"/>
            <w:bottom w:val="none" w:sz="0" w:space="0" w:color="auto"/>
            <w:right w:val="none" w:sz="0" w:space="0" w:color="auto"/>
          </w:divBdr>
        </w:div>
        <w:div w:id="1141994378">
          <w:marLeft w:val="640"/>
          <w:marRight w:val="0"/>
          <w:marTop w:val="0"/>
          <w:marBottom w:val="0"/>
          <w:divBdr>
            <w:top w:val="none" w:sz="0" w:space="0" w:color="auto"/>
            <w:left w:val="none" w:sz="0" w:space="0" w:color="auto"/>
            <w:bottom w:val="none" w:sz="0" w:space="0" w:color="auto"/>
            <w:right w:val="none" w:sz="0" w:space="0" w:color="auto"/>
          </w:divBdr>
        </w:div>
        <w:div w:id="352725236">
          <w:marLeft w:val="640"/>
          <w:marRight w:val="0"/>
          <w:marTop w:val="0"/>
          <w:marBottom w:val="0"/>
          <w:divBdr>
            <w:top w:val="none" w:sz="0" w:space="0" w:color="auto"/>
            <w:left w:val="none" w:sz="0" w:space="0" w:color="auto"/>
            <w:bottom w:val="none" w:sz="0" w:space="0" w:color="auto"/>
            <w:right w:val="none" w:sz="0" w:space="0" w:color="auto"/>
          </w:divBdr>
        </w:div>
        <w:div w:id="1061901400">
          <w:marLeft w:val="640"/>
          <w:marRight w:val="0"/>
          <w:marTop w:val="0"/>
          <w:marBottom w:val="0"/>
          <w:divBdr>
            <w:top w:val="none" w:sz="0" w:space="0" w:color="auto"/>
            <w:left w:val="none" w:sz="0" w:space="0" w:color="auto"/>
            <w:bottom w:val="none" w:sz="0" w:space="0" w:color="auto"/>
            <w:right w:val="none" w:sz="0" w:space="0" w:color="auto"/>
          </w:divBdr>
        </w:div>
        <w:div w:id="1264461730">
          <w:marLeft w:val="640"/>
          <w:marRight w:val="0"/>
          <w:marTop w:val="0"/>
          <w:marBottom w:val="0"/>
          <w:divBdr>
            <w:top w:val="none" w:sz="0" w:space="0" w:color="auto"/>
            <w:left w:val="none" w:sz="0" w:space="0" w:color="auto"/>
            <w:bottom w:val="none" w:sz="0" w:space="0" w:color="auto"/>
            <w:right w:val="none" w:sz="0" w:space="0" w:color="auto"/>
          </w:divBdr>
        </w:div>
        <w:div w:id="409161534">
          <w:marLeft w:val="640"/>
          <w:marRight w:val="0"/>
          <w:marTop w:val="0"/>
          <w:marBottom w:val="0"/>
          <w:divBdr>
            <w:top w:val="none" w:sz="0" w:space="0" w:color="auto"/>
            <w:left w:val="none" w:sz="0" w:space="0" w:color="auto"/>
            <w:bottom w:val="none" w:sz="0" w:space="0" w:color="auto"/>
            <w:right w:val="none" w:sz="0" w:space="0" w:color="auto"/>
          </w:divBdr>
        </w:div>
        <w:div w:id="793064736">
          <w:marLeft w:val="640"/>
          <w:marRight w:val="0"/>
          <w:marTop w:val="0"/>
          <w:marBottom w:val="0"/>
          <w:divBdr>
            <w:top w:val="none" w:sz="0" w:space="0" w:color="auto"/>
            <w:left w:val="none" w:sz="0" w:space="0" w:color="auto"/>
            <w:bottom w:val="none" w:sz="0" w:space="0" w:color="auto"/>
            <w:right w:val="none" w:sz="0" w:space="0" w:color="auto"/>
          </w:divBdr>
        </w:div>
        <w:div w:id="855577476">
          <w:marLeft w:val="640"/>
          <w:marRight w:val="0"/>
          <w:marTop w:val="0"/>
          <w:marBottom w:val="0"/>
          <w:divBdr>
            <w:top w:val="none" w:sz="0" w:space="0" w:color="auto"/>
            <w:left w:val="none" w:sz="0" w:space="0" w:color="auto"/>
            <w:bottom w:val="none" w:sz="0" w:space="0" w:color="auto"/>
            <w:right w:val="none" w:sz="0" w:space="0" w:color="auto"/>
          </w:divBdr>
        </w:div>
        <w:div w:id="746926144">
          <w:marLeft w:val="640"/>
          <w:marRight w:val="0"/>
          <w:marTop w:val="0"/>
          <w:marBottom w:val="0"/>
          <w:divBdr>
            <w:top w:val="none" w:sz="0" w:space="0" w:color="auto"/>
            <w:left w:val="none" w:sz="0" w:space="0" w:color="auto"/>
            <w:bottom w:val="none" w:sz="0" w:space="0" w:color="auto"/>
            <w:right w:val="none" w:sz="0" w:space="0" w:color="auto"/>
          </w:divBdr>
        </w:div>
        <w:div w:id="492600122">
          <w:marLeft w:val="640"/>
          <w:marRight w:val="0"/>
          <w:marTop w:val="0"/>
          <w:marBottom w:val="0"/>
          <w:divBdr>
            <w:top w:val="none" w:sz="0" w:space="0" w:color="auto"/>
            <w:left w:val="none" w:sz="0" w:space="0" w:color="auto"/>
            <w:bottom w:val="none" w:sz="0" w:space="0" w:color="auto"/>
            <w:right w:val="none" w:sz="0" w:space="0" w:color="auto"/>
          </w:divBdr>
        </w:div>
        <w:div w:id="241915718">
          <w:marLeft w:val="640"/>
          <w:marRight w:val="0"/>
          <w:marTop w:val="0"/>
          <w:marBottom w:val="0"/>
          <w:divBdr>
            <w:top w:val="none" w:sz="0" w:space="0" w:color="auto"/>
            <w:left w:val="none" w:sz="0" w:space="0" w:color="auto"/>
            <w:bottom w:val="none" w:sz="0" w:space="0" w:color="auto"/>
            <w:right w:val="none" w:sz="0" w:space="0" w:color="auto"/>
          </w:divBdr>
        </w:div>
        <w:div w:id="703096684">
          <w:marLeft w:val="640"/>
          <w:marRight w:val="0"/>
          <w:marTop w:val="0"/>
          <w:marBottom w:val="0"/>
          <w:divBdr>
            <w:top w:val="none" w:sz="0" w:space="0" w:color="auto"/>
            <w:left w:val="none" w:sz="0" w:space="0" w:color="auto"/>
            <w:bottom w:val="none" w:sz="0" w:space="0" w:color="auto"/>
            <w:right w:val="none" w:sz="0" w:space="0" w:color="auto"/>
          </w:divBdr>
        </w:div>
        <w:div w:id="941374720">
          <w:marLeft w:val="640"/>
          <w:marRight w:val="0"/>
          <w:marTop w:val="0"/>
          <w:marBottom w:val="0"/>
          <w:divBdr>
            <w:top w:val="none" w:sz="0" w:space="0" w:color="auto"/>
            <w:left w:val="none" w:sz="0" w:space="0" w:color="auto"/>
            <w:bottom w:val="none" w:sz="0" w:space="0" w:color="auto"/>
            <w:right w:val="none" w:sz="0" w:space="0" w:color="auto"/>
          </w:divBdr>
        </w:div>
        <w:div w:id="1156799832">
          <w:marLeft w:val="640"/>
          <w:marRight w:val="0"/>
          <w:marTop w:val="0"/>
          <w:marBottom w:val="0"/>
          <w:divBdr>
            <w:top w:val="none" w:sz="0" w:space="0" w:color="auto"/>
            <w:left w:val="none" w:sz="0" w:space="0" w:color="auto"/>
            <w:bottom w:val="none" w:sz="0" w:space="0" w:color="auto"/>
            <w:right w:val="none" w:sz="0" w:space="0" w:color="auto"/>
          </w:divBdr>
        </w:div>
        <w:div w:id="425005378">
          <w:marLeft w:val="640"/>
          <w:marRight w:val="0"/>
          <w:marTop w:val="0"/>
          <w:marBottom w:val="0"/>
          <w:divBdr>
            <w:top w:val="none" w:sz="0" w:space="0" w:color="auto"/>
            <w:left w:val="none" w:sz="0" w:space="0" w:color="auto"/>
            <w:bottom w:val="none" w:sz="0" w:space="0" w:color="auto"/>
            <w:right w:val="none" w:sz="0" w:space="0" w:color="auto"/>
          </w:divBdr>
        </w:div>
        <w:div w:id="416753347">
          <w:marLeft w:val="640"/>
          <w:marRight w:val="0"/>
          <w:marTop w:val="0"/>
          <w:marBottom w:val="0"/>
          <w:divBdr>
            <w:top w:val="none" w:sz="0" w:space="0" w:color="auto"/>
            <w:left w:val="none" w:sz="0" w:space="0" w:color="auto"/>
            <w:bottom w:val="none" w:sz="0" w:space="0" w:color="auto"/>
            <w:right w:val="none" w:sz="0" w:space="0" w:color="auto"/>
          </w:divBdr>
        </w:div>
        <w:div w:id="623193804">
          <w:marLeft w:val="640"/>
          <w:marRight w:val="0"/>
          <w:marTop w:val="0"/>
          <w:marBottom w:val="0"/>
          <w:divBdr>
            <w:top w:val="none" w:sz="0" w:space="0" w:color="auto"/>
            <w:left w:val="none" w:sz="0" w:space="0" w:color="auto"/>
            <w:bottom w:val="none" w:sz="0" w:space="0" w:color="auto"/>
            <w:right w:val="none" w:sz="0" w:space="0" w:color="auto"/>
          </w:divBdr>
        </w:div>
        <w:div w:id="1782800673">
          <w:marLeft w:val="640"/>
          <w:marRight w:val="0"/>
          <w:marTop w:val="0"/>
          <w:marBottom w:val="0"/>
          <w:divBdr>
            <w:top w:val="none" w:sz="0" w:space="0" w:color="auto"/>
            <w:left w:val="none" w:sz="0" w:space="0" w:color="auto"/>
            <w:bottom w:val="none" w:sz="0" w:space="0" w:color="auto"/>
            <w:right w:val="none" w:sz="0" w:space="0" w:color="auto"/>
          </w:divBdr>
        </w:div>
        <w:div w:id="1422724821">
          <w:marLeft w:val="640"/>
          <w:marRight w:val="0"/>
          <w:marTop w:val="0"/>
          <w:marBottom w:val="0"/>
          <w:divBdr>
            <w:top w:val="none" w:sz="0" w:space="0" w:color="auto"/>
            <w:left w:val="none" w:sz="0" w:space="0" w:color="auto"/>
            <w:bottom w:val="none" w:sz="0" w:space="0" w:color="auto"/>
            <w:right w:val="none" w:sz="0" w:space="0" w:color="auto"/>
          </w:divBdr>
        </w:div>
        <w:div w:id="401292957">
          <w:marLeft w:val="640"/>
          <w:marRight w:val="0"/>
          <w:marTop w:val="0"/>
          <w:marBottom w:val="0"/>
          <w:divBdr>
            <w:top w:val="none" w:sz="0" w:space="0" w:color="auto"/>
            <w:left w:val="none" w:sz="0" w:space="0" w:color="auto"/>
            <w:bottom w:val="none" w:sz="0" w:space="0" w:color="auto"/>
            <w:right w:val="none" w:sz="0" w:space="0" w:color="auto"/>
          </w:divBdr>
        </w:div>
        <w:div w:id="665406058">
          <w:marLeft w:val="640"/>
          <w:marRight w:val="0"/>
          <w:marTop w:val="0"/>
          <w:marBottom w:val="0"/>
          <w:divBdr>
            <w:top w:val="none" w:sz="0" w:space="0" w:color="auto"/>
            <w:left w:val="none" w:sz="0" w:space="0" w:color="auto"/>
            <w:bottom w:val="none" w:sz="0" w:space="0" w:color="auto"/>
            <w:right w:val="none" w:sz="0" w:space="0" w:color="auto"/>
          </w:divBdr>
        </w:div>
        <w:div w:id="1550531856">
          <w:marLeft w:val="640"/>
          <w:marRight w:val="0"/>
          <w:marTop w:val="0"/>
          <w:marBottom w:val="0"/>
          <w:divBdr>
            <w:top w:val="none" w:sz="0" w:space="0" w:color="auto"/>
            <w:left w:val="none" w:sz="0" w:space="0" w:color="auto"/>
            <w:bottom w:val="none" w:sz="0" w:space="0" w:color="auto"/>
            <w:right w:val="none" w:sz="0" w:space="0" w:color="auto"/>
          </w:divBdr>
        </w:div>
        <w:div w:id="964383783">
          <w:marLeft w:val="640"/>
          <w:marRight w:val="0"/>
          <w:marTop w:val="0"/>
          <w:marBottom w:val="0"/>
          <w:divBdr>
            <w:top w:val="none" w:sz="0" w:space="0" w:color="auto"/>
            <w:left w:val="none" w:sz="0" w:space="0" w:color="auto"/>
            <w:bottom w:val="none" w:sz="0" w:space="0" w:color="auto"/>
            <w:right w:val="none" w:sz="0" w:space="0" w:color="auto"/>
          </w:divBdr>
        </w:div>
        <w:div w:id="1996907054">
          <w:marLeft w:val="640"/>
          <w:marRight w:val="0"/>
          <w:marTop w:val="0"/>
          <w:marBottom w:val="0"/>
          <w:divBdr>
            <w:top w:val="none" w:sz="0" w:space="0" w:color="auto"/>
            <w:left w:val="none" w:sz="0" w:space="0" w:color="auto"/>
            <w:bottom w:val="none" w:sz="0" w:space="0" w:color="auto"/>
            <w:right w:val="none" w:sz="0" w:space="0" w:color="auto"/>
          </w:divBdr>
        </w:div>
        <w:div w:id="322973891">
          <w:marLeft w:val="640"/>
          <w:marRight w:val="0"/>
          <w:marTop w:val="0"/>
          <w:marBottom w:val="0"/>
          <w:divBdr>
            <w:top w:val="none" w:sz="0" w:space="0" w:color="auto"/>
            <w:left w:val="none" w:sz="0" w:space="0" w:color="auto"/>
            <w:bottom w:val="none" w:sz="0" w:space="0" w:color="auto"/>
            <w:right w:val="none" w:sz="0" w:space="0" w:color="auto"/>
          </w:divBdr>
        </w:div>
        <w:div w:id="1165706364">
          <w:marLeft w:val="640"/>
          <w:marRight w:val="0"/>
          <w:marTop w:val="0"/>
          <w:marBottom w:val="0"/>
          <w:divBdr>
            <w:top w:val="none" w:sz="0" w:space="0" w:color="auto"/>
            <w:left w:val="none" w:sz="0" w:space="0" w:color="auto"/>
            <w:bottom w:val="none" w:sz="0" w:space="0" w:color="auto"/>
            <w:right w:val="none" w:sz="0" w:space="0" w:color="auto"/>
          </w:divBdr>
        </w:div>
        <w:div w:id="1843008373">
          <w:marLeft w:val="640"/>
          <w:marRight w:val="0"/>
          <w:marTop w:val="0"/>
          <w:marBottom w:val="0"/>
          <w:divBdr>
            <w:top w:val="none" w:sz="0" w:space="0" w:color="auto"/>
            <w:left w:val="none" w:sz="0" w:space="0" w:color="auto"/>
            <w:bottom w:val="none" w:sz="0" w:space="0" w:color="auto"/>
            <w:right w:val="none" w:sz="0" w:space="0" w:color="auto"/>
          </w:divBdr>
        </w:div>
        <w:div w:id="1811945628">
          <w:marLeft w:val="640"/>
          <w:marRight w:val="0"/>
          <w:marTop w:val="0"/>
          <w:marBottom w:val="0"/>
          <w:divBdr>
            <w:top w:val="none" w:sz="0" w:space="0" w:color="auto"/>
            <w:left w:val="none" w:sz="0" w:space="0" w:color="auto"/>
            <w:bottom w:val="none" w:sz="0" w:space="0" w:color="auto"/>
            <w:right w:val="none" w:sz="0" w:space="0" w:color="auto"/>
          </w:divBdr>
        </w:div>
        <w:div w:id="802575424">
          <w:marLeft w:val="640"/>
          <w:marRight w:val="0"/>
          <w:marTop w:val="0"/>
          <w:marBottom w:val="0"/>
          <w:divBdr>
            <w:top w:val="none" w:sz="0" w:space="0" w:color="auto"/>
            <w:left w:val="none" w:sz="0" w:space="0" w:color="auto"/>
            <w:bottom w:val="none" w:sz="0" w:space="0" w:color="auto"/>
            <w:right w:val="none" w:sz="0" w:space="0" w:color="auto"/>
          </w:divBdr>
        </w:div>
        <w:div w:id="1109083167">
          <w:marLeft w:val="640"/>
          <w:marRight w:val="0"/>
          <w:marTop w:val="0"/>
          <w:marBottom w:val="0"/>
          <w:divBdr>
            <w:top w:val="none" w:sz="0" w:space="0" w:color="auto"/>
            <w:left w:val="none" w:sz="0" w:space="0" w:color="auto"/>
            <w:bottom w:val="none" w:sz="0" w:space="0" w:color="auto"/>
            <w:right w:val="none" w:sz="0" w:space="0" w:color="auto"/>
          </w:divBdr>
        </w:div>
        <w:div w:id="1995451412">
          <w:marLeft w:val="640"/>
          <w:marRight w:val="0"/>
          <w:marTop w:val="0"/>
          <w:marBottom w:val="0"/>
          <w:divBdr>
            <w:top w:val="none" w:sz="0" w:space="0" w:color="auto"/>
            <w:left w:val="none" w:sz="0" w:space="0" w:color="auto"/>
            <w:bottom w:val="none" w:sz="0" w:space="0" w:color="auto"/>
            <w:right w:val="none" w:sz="0" w:space="0" w:color="auto"/>
          </w:divBdr>
        </w:div>
        <w:div w:id="246814248">
          <w:marLeft w:val="640"/>
          <w:marRight w:val="0"/>
          <w:marTop w:val="0"/>
          <w:marBottom w:val="0"/>
          <w:divBdr>
            <w:top w:val="none" w:sz="0" w:space="0" w:color="auto"/>
            <w:left w:val="none" w:sz="0" w:space="0" w:color="auto"/>
            <w:bottom w:val="none" w:sz="0" w:space="0" w:color="auto"/>
            <w:right w:val="none" w:sz="0" w:space="0" w:color="auto"/>
          </w:divBdr>
        </w:div>
        <w:div w:id="2048529758">
          <w:marLeft w:val="640"/>
          <w:marRight w:val="0"/>
          <w:marTop w:val="0"/>
          <w:marBottom w:val="0"/>
          <w:divBdr>
            <w:top w:val="none" w:sz="0" w:space="0" w:color="auto"/>
            <w:left w:val="none" w:sz="0" w:space="0" w:color="auto"/>
            <w:bottom w:val="none" w:sz="0" w:space="0" w:color="auto"/>
            <w:right w:val="none" w:sz="0" w:space="0" w:color="auto"/>
          </w:divBdr>
        </w:div>
        <w:div w:id="1341008246">
          <w:marLeft w:val="640"/>
          <w:marRight w:val="0"/>
          <w:marTop w:val="0"/>
          <w:marBottom w:val="0"/>
          <w:divBdr>
            <w:top w:val="none" w:sz="0" w:space="0" w:color="auto"/>
            <w:left w:val="none" w:sz="0" w:space="0" w:color="auto"/>
            <w:bottom w:val="none" w:sz="0" w:space="0" w:color="auto"/>
            <w:right w:val="none" w:sz="0" w:space="0" w:color="auto"/>
          </w:divBdr>
        </w:div>
        <w:div w:id="924732283">
          <w:marLeft w:val="640"/>
          <w:marRight w:val="0"/>
          <w:marTop w:val="0"/>
          <w:marBottom w:val="0"/>
          <w:divBdr>
            <w:top w:val="none" w:sz="0" w:space="0" w:color="auto"/>
            <w:left w:val="none" w:sz="0" w:space="0" w:color="auto"/>
            <w:bottom w:val="none" w:sz="0" w:space="0" w:color="auto"/>
            <w:right w:val="none" w:sz="0" w:space="0" w:color="auto"/>
          </w:divBdr>
        </w:div>
        <w:div w:id="1249386390">
          <w:marLeft w:val="640"/>
          <w:marRight w:val="0"/>
          <w:marTop w:val="0"/>
          <w:marBottom w:val="0"/>
          <w:divBdr>
            <w:top w:val="none" w:sz="0" w:space="0" w:color="auto"/>
            <w:left w:val="none" w:sz="0" w:space="0" w:color="auto"/>
            <w:bottom w:val="none" w:sz="0" w:space="0" w:color="auto"/>
            <w:right w:val="none" w:sz="0" w:space="0" w:color="auto"/>
          </w:divBdr>
        </w:div>
        <w:div w:id="1497649410">
          <w:marLeft w:val="640"/>
          <w:marRight w:val="0"/>
          <w:marTop w:val="0"/>
          <w:marBottom w:val="0"/>
          <w:divBdr>
            <w:top w:val="none" w:sz="0" w:space="0" w:color="auto"/>
            <w:left w:val="none" w:sz="0" w:space="0" w:color="auto"/>
            <w:bottom w:val="none" w:sz="0" w:space="0" w:color="auto"/>
            <w:right w:val="none" w:sz="0" w:space="0" w:color="auto"/>
          </w:divBdr>
        </w:div>
        <w:div w:id="1668559321">
          <w:marLeft w:val="640"/>
          <w:marRight w:val="0"/>
          <w:marTop w:val="0"/>
          <w:marBottom w:val="0"/>
          <w:divBdr>
            <w:top w:val="none" w:sz="0" w:space="0" w:color="auto"/>
            <w:left w:val="none" w:sz="0" w:space="0" w:color="auto"/>
            <w:bottom w:val="none" w:sz="0" w:space="0" w:color="auto"/>
            <w:right w:val="none" w:sz="0" w:space="0" w:color="auto"/>
          </w:divBdr>
        </w:div>
      </w:divsChild>
    </w:div>
    <w:div w:id="2012874330">
      <w:bodyDiv w:val="1"/>
      <w:marLeft w:val="0"/>
      <w:marRight w:val="0"/>
      <w:marTop w:val="0"/>
      <w:marBottom w:val="0"/>
      <w:divBdr>
        <w:top w:val="none" w:sz="0" w:space="0" w:color="auto"/>
        <w:left w:val="none" w:sz="0" w:space="0" w:color="auto"/>
        <w:bottom w:val="none" w:sz="0" w:space="0" w:color="auto"/>
        <w:right w:val="none" w:sz="0" w:space="0" w:color="auto"/>
      </w:divBdr>
    </w:div>
    <w:div w:id="2014137117">
      <w:bodyDiv w:val="1"/>
      <w:marLeft w:val="0"/>
      <w:marRight w:val="0"/>
      <w:marTop w:val="0"/>
      <w:marBottom w:val="0"/>
      <w:divBdr>
        <w:top w:val="none" w:sz="0" w:space="0" w:color="auto"/>
        <w:left w:val="none" w:sz="0" w:space="0" w:color="auto"/>
        <w:bottom w:val="none" w:sz="0" w:space="0" w:color="auto"/>
        <w:right w:val="none" w:sz="0" w:space="0" w:color="auto"/>
      </w:divBdr>
    </w:div>
    <w:div w:id="2021278089">
      <w:bodyDiv w:val="1"/>
      <w:marLeft w:val="0"/>
      <w:marRight w:val="0"/>
      <w:marTop w:val="0"/>
      <w:marBottom w:val="0"/>
      <w:divBdr>
        <w:top w:val="none" w:sz="0" w:space="0" w:color="auto"/>
        <w:left w:val="none" w:sz="0" w:space="0" w:color="auto"/>
        <w:bottom w:val="none" w:sz="0" w:space="0" w:color="auto"/>
        <w:right w:val="none" w:sz="0" w:space="0" w:color="auto"/>
      </w:divBdr>
      <w:divsChild>
        <w:div w:id="524682251">
          <w:marLeft w:val="640"/>
          <w:marRight w:val="0"/>
          <w:marTop w:val="0"/>
          <w:marBottom w:val="0"/>
          <w:divBdr>
            <w:top w:val="none" w:sz="0" w:space="0" w:color="auto"/>
            <w:left w:val="none" w:sz="0" w:space="0" w:color="auto"/>
            <w:bottom w:val="none" w:sz="0" w:space="0" w:color="auto"/>
            <w:right w:val="none" w:sz="0" w:space="0" w:color="auto"/>
          </w:divBdr>
        </w:div>
        <w:div w:id="393090774">
          <w:marLeft w:val="640"/>
          <w:marRight w:val="0"/>
          <w:marTop w:val="0"/>
          <w:marBottom w:val="0"/>
          <w:divBdr>
            <w:top w:val="none" w:sz="0" w:space="0" w:color="auto"/>
            <w:left w:val="none" w:sz="0" w:space="0" w:color="auto"/>
            <w:bottom w:val="none" w:sz="0" w:space="0" w:color="auto"/>
            <w:right w:val="none" w:sz="0" w:space="0" w:color="auto"/>
          </w:divBdr>
        </w:div>
        <w:div w:id="607003935">
          <w:marLeft w:val="640"/>
          <w:marRight w:val="0"/>
          <w:marTop w:val="0"/>
          <w:marBottom w:val="0"/>
          <w:divBdr>
            <w:top w:val="none" w:sz="0" w:space="0" w:color="auto"/>
            <w:left w:val="none" w:sz="0" w:space="0" w:color="auto"/>
            <w:bottom w:val="none" w:sz="0" w:space="0" w:color="auto"/>
            <w:right w:val="none" w:sz="0" w:space="0" w:color="auto"/>
          </w:divBdr>
        </w:div>
        <w:div w:id="870410767">
          <w:marLeft w:val="640"/>
          <w:marRight w:val="0"/>
          <w:marTop w:val="0"/>
          <w:marBottom w:val="0"/>
          <w:divBdr>
            <w:top w:val="none" w:sz="0" w:space="0" w:color="auto"/>
            <w:left w:val="none" w:sz="0" w:space="0" w:color="auto"/>
            <w:bottom w:val="none" w:sz="0" w:space="0" w:color="auto"/>
            <w:right w:val="none" w:sz="0" w:space="0" w:color="auto"/>
          </w:divBdr>
        </w:div>
        <w:div w:id="2051803716">
          <w:marLeft w:val="640"/>
          <w:marRight w:val="0"/>
          <w:marTop w:val="0"/>
          <w:marBottom w:val="0"/>
          <w:divBdr>
            <w:top w:val="none" w:sz="0" w:space="0" w:color="auto"/>
            <w:left w:val="none" w:sz="0" w:space="0" w:color="auto"/>
            <w:bottom w:val="none" w:sz="0" w:space="0" w:color="auto"/>
            <w:right w:val="none" w:sz="0" w:space="0" w:color="auto"/>
          </w:divBdr>
        </w:div>
        <w:div w:id="1682899107">
          <w:marLeft w:val="640"/>
          <w:marRight w:val="0"/>
          <w:marTop w:val="0"/>
          <w:marBottom w:val="0"/>
          <w:divBdr>
            <w:top w:val="none" w:sz="0" w:space="0" w:color="auto"/>
            <w:left w:val="none" w:sz="0" w:space="0" w:color="auto"/>
            <w:bottom w:val="none" w:sz="0" w:space="0" w:color="auto"/>
            <w:right w:val="none" w:sz="0" w:space="0" w:color="auto"/>
          </w:divBdr>
        </w:div>
        <w:div w:id="2073848597">
          <w:marLeft w:val="640"/>
          <w:marRight w:val="0"/>
          <w:marTop w:val="0"/>
          <w:marBottom w:val="0"/>
          <w:divBdr>
            <w:top w:val="none" w:sz="0" w:space="0" w:color="auto"/>
            <w:left w:val="none" w:sz="0" w:space="0" w:color="auto"/>
            <w:bottom w:val="none" w:sz="0" w:space="0" w:color="auto"/>
            <w:right w:val="none" w:sz="0" w:space="0" w:color="auto"/>
          </w:divBdr>
        </w:div>
        <w:div w:id="494227064">
          <w:marLeft w:val="640"/>
          <w:marRight w:val="0"/>
          <w:marTop w:val="0"/>
          <w:marBottom w:val="0"/>
          <w:divBdr>
            <w:top w:val="none" w:sz="0" w:space="0" w:color="auto"/>
            <w:left w:val="none" w:sz="0" w:space="0" w:color="auto"/>
            <w:bottom w:val="none" w:sz="0" w:space="0" w:color="auto"/>
            <w:right w:val="none" w:sz="0" w:space="0" w:color="auto"/>
          </w:divBdr>
        </w:div>
        <w:div w:id="1615939522">
          <w:marLeft w:val="640"/>
          <w:marRight w:val="0"/>
          <w:marTop w:val="0"/>
          <w:marBottom w:val="0"/>
          <w:divBdr>
            <w:top w:val="none" w:sz="0" w:space="0" w:color="auto"/>
            <w:left w:val="none" w:sz="0" w:space="0" w:color="auto"/>
            <w:bottom w:val="none" w:sz="0" w:space="0" w:color="auto"/>
            <w:right w:val="none" w:sz="0" w:space="0" w:color="auto"/>
          </w:divBdr>
        </w:div>
        <w:div w:id="1778677659">
          <w:marLeft w:val="640"/>
          <w:marRight w:val="0"/>
          <w:marTop w:val="0"/>
          <w:marBottom w:val="0"/>
          <w:divBdr>
            <w:top w:val="none" w:sz="0" w:space="0" w:color="auto"/>
            <w:left w:val="none" w:sz="0" w:space="0" w:color="auto"/>
            <w:bottom w:val="none" w:sz="0" w:space="0" w:color="auto"/>
            <w:right w:val="none" w:sz="0" w:space="0" w:color="auto"/>
          </w:divBdr>
        </w:div>
        <w:div w:id="359087272">
          <w:marLeft w:val="640"/>
          <w:marRight w:val="0"/>
          <w:marTop w:val="0"/>
          <w:marBottom w:val="0"/>
          <w:divBdr>
            <w:top w:val="none" w:sz="0" w:space="0" w:color="auto"/>
            <w:left w:val="none" w:sz="0" w:space="0" w:color="auto"/>
            <w:bottom w:val="none" w:sz="0" w:space="0" w:color="auto"/>
            <w:right w:val="none" w:sz="0" w:space="0" w:color="auto"/>
          </w:divBdr>
        </w:div>
        <w:div w:id="146829031">
          <w:marLeft w:val="640"/>
          <w:marRight w:val="0"/>
          <w:marTop w:val="0"/>
          <w:marBottom w:val="0"/>
          <w:divBdr>
            <w:top w:val="none" w:sz="0" w:space="0" w:color="auto"/>
            <w:left w:val="none" w:sz="0" w:space="0" w:color="auto"/>
            <w:bottom w:val="none" w:sz="0" w:space="0" w:color="auto"/>
            <w:right w:val="none" w:sz="0" w:space="0" w:color="auto"/>
          </w:divBdr>
        </w:div>
        <w:div w:id="714693617">
          <w:marLeft w:val="640"/>
          <w:marRight w:val="0"/>
          <w:marTop w:val="0"/>
          <w:marBottom w:val="0"/>
          <w:divBdr>
            <w:top w:val="none" w:sz="0" w:space="0" w:color="auto"/>
            <w:left w:val="none" w:sz="0" w:space="0" w:color="auto"/>
            <w:bottom w:val="none" w:sz="0" w:space="0" w:color="auto"/>
            <w:right w:val="none" w:sz="0" w:space="0" w:color="auto"/>
          </w:divBdr>
        </w:div>
        <w:div w:id="1103377317">
          <w:marLeft w:val="640"/>
          <w:marRight w:val="0"/>
          <w:marTop w:val="0"/>
          <w:marBottom w:val="0"/>
          <w:divBdr>
            <w:top w:val="none" w:sz="0" w:space="0" w:color="auto"/>
            <w:left w:val="none" w:sz="0" w:space="0" w:color="auto"/>
            <w:bottom w:val="none" w:sz="0" w:space="0" w:color="auto"/>
            <w:right w:val="none" w:sz="0" w:space="0" w:color="auto"/>
          </w:divBdr>
        </w:div>
        <w:div w:id="1766993767">
          <w:marLeft w:val="640"/>
          <w:marRight w:val="0"/>
          <w:marTop w:val="0"/>
          <w:marBottom w:val="0"/>
          <w:divBdr>
            <w:top w:val="none" w:sz="0" w:space="0" w:color="auto"/>
            <w:left w:val="none" w:sz="0" w:space="0" w:color="auto"/>
            <w:bottom w:val="none" w:sz="0" w:space="0" w:color="auto"/>
            <w:right w:val="none" w:sz="0" w:space="0" w:color="auto"/>
          </w:divBdr>
        </w:div>
        <w:div w:id="463428490">
          <w:marLeft w:val="640"/>
          <w:marRight w:val="0"/>
          <w:marTop w:val="0"/>
          <w:marBottom w:val="0"/>
          <w:divBdr>
            <w:top w:val="none" w:sz="0" w:space="0" w:color="auto"/>
            <w:left w:val="none" w:sz="0" w:space="0" w:color="auto"/>
            <w:bottom w:val="none" w:sz="0" w:space="0" w:color="auto"/>
            <w:right w:val="none" w:sz="0" w:space="0" w:color="auto"/>
          </w:divBdr>
        </w:div>
        <w:div w:id="1830907098">
          <w:marLeft w:val="640"/>
          <w:marRight w:val="0"/>
          <w:marTop w:val="0"/>
          <w:marBottom w:val="0"/>
          <w:divBdr>
            <w:top w:val="none" w:sz="0" w:space="0" w:color="auto"/>
            <w:left w:val="none" w:sz="0" w:space="0" w:color="auto"/>
            <w:bottom w:val="none" w:sz="0" w:space="0" w:color="auto"/>
            <w:right w:val="none" w:sz="0" w:space="0" w:color="auto"/>
          </w:divBdr>
        </w:div>
        <w:div w:id="208231414">
          <w:marLeft w:val="640"/>
          <w:marRight w:val="0"/>
          <w:marTop w:val="0"/>
          <w:marBottom w:val="0"/>
          <w:divBdr>
            <w:top w:val="none" w:sz="0" w:space="0" w:color="auto"/>
            <w:left w:val="none" w:sz="0" w:space="0" w:color="auto"/>
            <w:bottom w:val="none" w:sz="0" w:space="0" w:color="auto"/>
            <w:right w:val="none" w:sz="0" w:space="0" w:color="auto"/>
          </w:divBdr>
        </w:div>
        <w:div w:id="117534392">
          <w:marLeft w:val="640"/>
          <w:marRight w:val="0"/>
          <w:marTop w:val="0"/>
          <w:marBottom w:val="0"/>
          <w:divBdr>
            <w:top w:val="none" w:sz="0" w:space="0" w:color="auto"/>
            <w:left w:val="none" w:sz="0" w:space="0" w:color="auto"/>
            <w:bottom w:val="none" w:sz="0" w:space="0" w:color="auto"/>
            <w:right w:val="none" w:sz="0" w:space="0" w:color="auto"/>
          </w:divBdr>
        </w:div>
        <w:div w:id="859585516">
          <w:marLeft w:val="640"/>
          <w:marRight w:val="0"/>
          <w:marTop w:val="0"/>
          <w:marBottom w:val="0"/>
          <w:divBdr>
            <w:top w:val="none" w:sz="0" w:space="0" w:color="auto"/>
            <w:left w:val="none" w:sz="0" w:space="0" w:color="auto"/>
            <w:bottom w:val="none" w:sz="0" w:space="0" w:color="auto"/>
            <w:right w:val="none" w:sz="0" w:space="0" w:color="auto"/>
          </w:divBdr>
        </w:div>
        <w:div w:id="1413772953">
          <w:marLeft w:val="640"/>
          <w:marRight w:val="0"/>
          <w:marTop w:val="0"/>
          <w:marBottom w:val="0"/>
          <w:divBdr>
            <w:top w:val="none" w:sz="0" w:space="0" w:color="auto"/>
            <w:left w:val="none" w:sz="0" w:space="0" w:color="auto"/>
            <w:bottom w:val="none" w:sz="0" w:space="0" w:color="auto"/>
            <w:right w:val="none" w:sz="0" w:space="0" w:color="auto"/>
          </w:divBdr>
        </w:div>
        <w:div w:id="2068603600">
          <w:marLeft w:val="640"/>
          <w:marRight w:val="0"/>
          <w:marTop w:val="0"/>
          <w:marBottom w:val="0"/>
          <w:divBdr>
            <w:top w:val="none" w:sz="0" w:space="0" w:color="auto"/>
            <w:left w:val="none" w:sz="0" w:space="0" w:color="auto"/>
            <w:bottom w:val="none" w:sz="0" w:space="0" w:color="auto"/>
            <w:right w:val="none" w:sz="0" w:space="0" w:color="auto"/>
          </w:divBdr>
        </w:div>
        <w:div w:id="1834026108">
          <w:marLeft w:val="640"/>
          <w:marRight w:val="0"/>
          <w:marTop w:val="0"/>
          <w:marBottom w:val="0"/>
          <w:divBdr>
            <w:top w:val="none" w:sz="0" w:space="0" w:color="auto"/>
            <w:left w:val="none" w:sz="0" w:space="0" w:color="auto"/>
            <w:bottom w:val="none" w:sz="0" w:space="0" w:color="auto"/>
            <w:right w:val="none" w:sz="0" w:space="0" w:color="auto"/>
          </w:divBdr>
        </w:div>
        <w:div w:id="541984715">
          <w:marLeft w:val="640"/>
          <w:marRight w:val="0"/>
          <w:marTop w:val="0"/>
          <w:marBottom w:val="0"/>
          <w:divBdr>
            <w:top w:val="none" w:sz="0" w:space="0" w:color="auto"/>
            <w:left w:val="none" w:sz="0" w:space="0" w:color="auto"/>
            <w:bottom w:val="none" w:sz="0" w:space="0" w:color="auto"/>
            <w:right w:val="none" w:sz="0" w:space="0" w:color="auto"/>
          </w:divBdr>
        </w:div>
        <w:div w:id="1980332686">
          <w:marLeft w:val="640"/>
          <w:marRight w:val="0"/>
          <w:marTop w:val="0"/>
          <w:marBottom w:val="0"/>
          <w:divBdr>
            <w:top w:val="none" w:sz="0" w:space="0" w:color="auto"/>
            <w:left w:val="none" w:sz="0" w:space="0" w:color="auto"/>
            <w:bottom w:val="none" w:sz="0" w:space="0" w:color="auto"/>
            <w:right w:val="none" w:sz="0" w:space="0" w:color="auto"/>
          </w:divBdr>
        </w:div>
        <w:div w:id="1012683407">
          <w:marLeft w:val="640"/>
          <w:marRight w:val="0"/>
          <w:marTop w:val="0"/>
          <w:marBottom w:val="0"/>
          <w:divBdr>
            <w:top w:val="none" w:sz="0" w:space="0" w:color="auto"/>
            <w:left w:val="none" w:sz="0" w:space="0" w:color="auto"/>
            <w:bottom w:val="none" w:sz="0" w:space="0" w:color="auto"/>
            <w:right w:val="none" w:sz="0" w:space="0" w:color="auto"/>
          </w:divBdr>
        </w:div>
        <w:div w:id="1577085590">
          <w:marLeft w:val="640"/>
          <w:marRight w:val="0"/>
          <w:marTop w:val="0"/>
          <w:marBottom w:val="0"/>
          <w:divBdr>
            <w:top w:val="none" w:sz="0" w:space="0" w:color="auto"/>
            <w:left w:val="none" w:sz="0" w:space="0" w:color="auto"/>
            <w:bottom w:val="none" w:sz="0" w:space="0" w:color="auto"/>
            <w:right w:val="none" w:sz="0" w:space="0" w:color="auto"/>
          </w:divBdr>
        </w:div>
        <w:div w:id="373314385">
          <w:marLeft w:val="640"/>
          <w:marRight w:val="0"/>
          <w:marTop w:val="0"/>
          <w:marBottom w:val="0"/>
          <w:divBdr>
            <w:top w:val="none" w:sz="0" w:space="0" w:color="auto"/>
            <w:left w:val="none" w:sz="0" w:space="0" w:color="auto"/>
            <w:bottom w:val="none" w:sz="0" w:space="0" w:color="auto"/>
            <w:right w:val="none" w:sz="0" w:space="0" w:color="auto"/>
          </w:divBdr>
        </w:div>
        <w:div w:id="1520310361">
          <w:marLeft w:val="640"/>
          <w:marRight w:val="0"/>
          <w:marTop w:val="0"/>
          <w:marBottom w:val="0"/>
          <w:divBdr>
            <w:top w:val="none" w:sz="0" w:space="0" w:color="auto"/>
            <w:left w:val="none" w:sz="0" w:space="0" w:color="auto"/>
            <w:bottom w:val="none" w:sz="0" w:space="0" w:color="auto"/>
            <w:right w:val="none" w:sz="0" w:space="0" w:color="auto"/>
          </w:divBdr>
        </w:div>
        <w:div w:id="475297722">
          <w:marLeft w:val="640"/>
          <w:marRight w:val="0"/>
          <w:marTop w:val="0"/>
          <w:marBottom w:val="0"/>
          <w:divBdr>
            <w:top w:val="none" w:sz="0" w:space="0" w:color="auto"/>
            <w:left w:val="none" w:sz="0" w:space="0" w:color="auto"/>
            <w:bottom w:val="none" w:sz="0" w:space="0" w:color="auto"/>
            <w:right w:val="none" w:sz="0" w:space="0" w:color="auto"/>
          </w:divBdr>
        </w:div>
        <w:div w:id="1277516249">
          <w:marLeft w:val="640"/>
          <w:marRight w:val="0"/>
          <w:marTop w:val="0"/>
          <w:marBottom w:val="0"/>
          <w:divBdr>
            <w:top w:val="none" w:sz="0" w:space="0" w:color="auto"/>
            <w:left w:val="none" w:sz="0" w:space="0" w:color="auto"/>
            <w:bottom w:val="none" w:sz="0" w:space="0" w:color="auto"/>
            <w:right w:val="none" w:sz="0" w:space="0" w:color="auto"/>
          </w:divBdr>
        </w:div>
        <w:div w:id="2024046318">
          <w:marLeft w:val="640"/>
          <w:marRight w:val="0"/>
          <w:marTop w:val="0"/>
          <w:marBottom w:val="0"/>
          <w:divBdr>
            <w:top w:val="none" w:sz="0" w:space="0" w:color="auto"/>
            <w:left w:val="none" w:sz="0" w:space="0" w:color="auto"/>
            <w:bottom w:val="none" w:sz="0" w:space="0" w:color="auto"/>
            <w:right w:val="none" w:sz="0" w:space="0" w:color="auto"/>
          </w:divBdr>
        </w:div>
        <w:div w:id="223638675">
          <w:marLeft w:val="640"/>
          <w:marRight w:val="0"/>
          <w:marTop w:val="0"/>
          <w:marBottom w:val="0"/>
          <w:divBdr>
            <w:top w:val="none" w:sz="0" w:space="0" w:color="auto"/>
            <w:left w:val="none" w:sz="0" w:space="0" w:color="auto"/>
            <w:bottom w:val="none" w:sz="0" w:space="0" w:color="auto"/>
            <w:right w:val="none" w:sz="0" w:space="0" w:color="auto"/>
          </w:divBdr>
        </w:div>
        <w:div w:id="1552035139">
          <w:marLeft w:val="640"/>
          <w:marRight w:val="0"/>
          <w:marTop w:val="0"/>
          <w:marBottom w:val="0"/>
          <w:divBdr>
            <w:top w:val="none" w:sz="0" w:space="0" w:color="auto"/>
            <w:left w:val="none" w:sz="0" w:space="0" w:color="auto"/>
            <w:bottom w:val="none" w:sz="0" w:space="0" w:color="auto"/>
            <w:right w:val="none" w:sz="0" w:space="0" w:color="auto"/>
          </w:divBdr>
        </w:div>
        <w:div w:id="2013871627">
          <w:marLeft w:val="640"/>
          <w:marRight w:val="0"/>
          <w:marTop w:val="0"/>
          <w:marBottom w:val="0"/>
          <w:divBdr>
            <w:top w:val="none" w:sz="0" w:space="0" w:color="auto"/>
            <w:left w:val="none" w:sz="0" w:space="0" w:color="auto"/>
            <w:bottom w:val="none" w:sz="0" w:space="0" w:color="auto"/>
            <w:right w:val="none" w:sz="0" w:space="0" w:color="auto"/>
          </w:divBdr>
        </w:div>
        <w:div w:id="1478381893">
          <w:marLeft w:val="640"/>
          <w:marRight w:val="0"/>
          <w:marTop w:val="0"/>
          <w:marBottom w:val="0"/>
          <w:divBdr>
            <w:top w:val="none" w:sz="0" w:space="0" w:color="auto"/>
            <w:left w:val="none" w:sz="0" w:space="0" w:color="auto"/>
            <w:bottom w:val="none" w:sz="0" w:space="0" w:color="auto"/>
            <w:right w:val="none" w:sz="0" w:space="0" w:color="auto"/>
          </w:divBdr>
        </w:div>
        <w:div w:id="1379891640">
          <w:marLeft w:val="640"/>
          <w:marRight w:val="0"/>
          <w:marTop w:val="0"/>
          <w:marBottom w:val="0"/>
          <w:divBdr>
            <w:top w:val="none" w:sz="0" w:space="0" w:color="auto"/>
            <w:left w:val="none" w:sz="0" w:space="0" w:color="auto"/>
            <w:bottom w:val="none" w:sz="0" w:space="0" w:color="auto"/>
            <w:right w:val="none" w:sz="0" w:space="0" w:color="auto"/>
          </w:divBdr>
        </w:div>
        <w:div w:id="847714738">
          <w:marLeft w:val="640"/>
          <w:marRight w:val="0"/>
          <w:marTop w:val="0"/>
          <w:marBottom w:val="0"/>
          <w:divBdr>
            <w:top w:val="none" w:sz="0" w:space="0" w:color="auto"/>
            <w:left w:val="none" w:sz="0" w:space="0" w:color="auto"/>
            <w:bottom w:val="none" w:sz="0" w:space="0" w:color="auto"/>
            <w:right w:val="none" w:sz="0" w:space="0" w:color="auto"/>
          </w:divBdr>
        </w:div>
        <w:div w:id="1573538718">
          <w:marLeft w:val="640"/>
          <w:marRight w:val="0"/>
          <w:marTop w:val="0"/>
          <w:marBottom w:val="0"/>
          <w:divBdr>
            <w:top w:val="none" w:sz="0" w:space="0" w:color="auto"/>
            <w:left w:val="none" w:sz="0" w:space="0" w:color="auto"/>
            <w:bottom w:val="none" w:sz="0" w:space="0" w:color="auto"/>
            <w:right w:val="none" w:sz="0" w:space="0" w:color="auto"/>
          </w:divBdr>
        </w:div>
        <w:div w:id="479658953">
          <w:marLeft w:val="640"/>
          <w:marRight w:val="0"/>
          <w:marTop w:val="0"/>
          <w:marBottom w:val="0"/>
          <w:divBdr>
            <w:top w:val="none" w:sz="0" w:space="0" w:color="auto"/>
            <w:left w:val="none" w:sz="0" w:space="0" w:color="auto"/>
            <w:bottom w:val="none" w:sz="0" w:space="0" w:color="auto"/>
            <w:right w:val="none" w:sz="0" w:space="0" w:color="auto"/>
          </w:divBdr>
        </w:div>
        <w:div w:id="811170448">
          <w:marLeft w:val="640"/>
          <w:marRight w:val="0"/>
          <w:marTop w:val="0"/>
          <w:marBottom w:val="0"/>
          <w:divBdr>
            <w:top w:val="none" w:sz="0" w:space="0" w:color="auto"/>
            <w:left w:val="none" w:sz="0" w:space="0" w:color="auto"/>
            <w:bottom w:val="none" w:sz="0" w:space="0" w:color="auto"/>
            <w:right w:val="none" w:sz="0" w:space="0" w:color="auto"/>
          </w:divBdr>
        </w:div>
        <w:div w:id="516962061">
          <w:marLeft w:val="640"/>
          <w:marRight w:val="0"/>
          <w:marTop w:val="0"/>
          <w:marBottom w:val="0"/>
          <w:divBdr>
            <w:top w:val="none" w:sz="0" w:space="0" w:color="auto"/>
            <w:left w:val="none" w:sz="0" w:space="0" w:color="auto"/>
            <w:bottom w:val="none" w:sz="0" w:space="0" w:color="auto"/>
            <w:right w:val="none" w:sz="0" w:space="0" w:color="auto"/>
          </w:divBdr>
        </w:div>
        <w:div w:id="301352356">
          <w:marLeft w:val="640"/>
          <w:marRight w:val="0"/>
          <w:marTop w:val="0"/>
          <w:marBottom w:val="0"/>
          <w:divBdr>
            <w:top w:val="none" w:sz="0" w:space="0" w:color="auto"/>
            <w:left w:val="none" w:sz="0" w:space="0" w:color="auto"/>
            <w:bottom w:val="none" w:sz="0" w:space="0" w:color="auto"/>
            <w:right w:val="none" w:sz="0" w:space="0" w:color="auto"/>
          </w:divBdr>
        </w:div>
        <w:div w:id="904797220">
          <w:marLeft w:val="640"/>
          <w:marRight w:val="0"/>
          <w:marTop w:val="0"/>
          <w:marBottom w:val="0"/>
          <w:divBdr>
            <w:top w:val="none" w:sz="0" w:space="0" w:color="auto"/>
            <w:left w:val="none" w:sz="0" w:space="0" w:color="auto"/>
            <w:bottom w:val="none" w:sz="0" w:space="0" w:color="auto"/>
            <w:right w:val="none" w:sz="0" w:space="0" w:color="auto"/>
          </w:divBdr>
        </w:div>
        <w:div w:id="844050146">
          <w:marLeft w:val="640"/>
          <w:marRight w:val="0"/>
          <w:marTop w:val="0"/>
          <w:marBottom w:val="0"/>
          <w:divBdr>
            <w:top w:val="none" w:sz="0" w:space="0" w:color="auto"/>
            <w:left w:val="none" w:sz="0" w:space="0" w:color="auto"/>
            <w:bottom w:val="none" w:sz="0" w:space="0" w:color="auto"/>
            <w:right w:val="none" w:sz="0" w:space="0" w:color="auto"/>
          </w:divBdr>
        </w:div>
        <w:div w:id="696155234">
          <w:marLeft w:val="640"/>
          <w:marRight w:val="0"/>
          <w:marTop w:val="0"/>
          <w:marBottom w:val="0"/>
          <w:divBdr>
            <w:top w:val="none" w:sz="0" w:space="0" w:color="auto"/>
            <w:left w:val="none" w:sz="0" w:space="0" w:color="auto"/>
            <w:bottom w:val="none" w:sz="0" w:space="0" w:color="auto"/>
            <w:right w:val="none" w:sz="0" w:space="0" w:color="auto"/>
          </w:divBdr>
        </w:div>
        <w:div w:id="1942881373">
          <w:marLeft w:val="640"/>
          <w:marRight w:val="0"/>
          <w:marTop w:val="0"/>
          <w:marBottom w:val="0"/>
          <w:divBdr>
            <w:top w:val="none" w:sz="0" w:space="0" w:color="auto"/>
            <w:left w:val="none" w:sz="0" w:space="0" w:color="auto"/>
            <w:bottom w:val="none" w:sz="0" w:space="0" w:color="auto"/>
            <w:right w:val="none" w:sz="0" w:space="0" w:color="auto"/>
          </w:divBdr>
        </w:div>
        <w:div w:id="1869835138">
          <w:marLeft w:val="640"/>
          <w:marRight w:val="0"/>
          <w:marTop w:val="0"/>
          <w:marBottom w:val="0"/>
          <w:divBdr>
            <w:top w:val="none" w:sz="0" w:space="0" w:color="auto"/>
            <w:left w:val="none" w:sz="0" w:space="0" w:color="auto"/>
            <w:bottom w:val="none" w:sz="0" w:space="0" w:color="auto"/>
            <w:right w:val="none" w:sz="0" w:space="0" w:color="auto"/>
          </w:divBdr>
        </w:div>
        <w:div w:id="2034073094">
          <w:marLeft w:val="640"/>
          <w:marRight w:val="0"/>
          <w:marTop w:val="0"/>
          <w:marBottom w:val="0"/>
          <w:divBdr>
            <w:top w:val="none" w:sz="0" w:space="0" w:color="auto"/>
            <w:left w:val="none" w:sz="0" w:space="0" w:color="auto"/>
            <w:bottom w:val="none" w:sz="0" w:space="0" w:color="auto"/>
            <w:right w:val="none" w:sz="0" w:space="0" w:color="auto"/>
          </w:divBdr>
        </w:div>
        <w:div w:id="1602372604">
          <w:marLeft w:val="640"/>
          <w:marRight w:val="0"/>
          <w:marTop w:val="0"/>
          <w:marBottom w:val="0"/>
          <w:divBdr>
            <w:top w:val="none" w:sz="0" w:space="0" w:color="auto"/>
            <w:left w:val="none" w:sz="0" w:space="0" w:color="auto"/>
            <w:bottom w:val="none" w:sz="0" w:space="0" w:color="auto"/>
            <w:right w:val="none" w:sz="0" w:space="0" w:color="auto"/>
          </w:divBdr>
        </w:div>
        <w:div w:id="983391623">
          <w:marLeft w:val="640"/>
          <w:marRight w:val="0"/>
          <w:marTop w:val="0"/>
          <w:marBottom w:val="0"/>
          <w:divBdr>
            <w:top w:val="none" w:sz="0" w:space="0" w:color="auto"/>
            <w:left w:val="none" w:sz="0" w:space="0" w:color="auto"/>
            <w:bottom w:val="none" w:sz="0" w:space="0" w:color="auto"/>
            <w:right w:val="none" w:sz="0" w:space="0" w:color="auto"/>
          </w:divBdr>
        </w:div>
        <w:div w:id="647366568">
          <w:marLeft w:val="640"/>
          <w:marRight w:val="0"/>
          <w:marTop w:val="0"/>
          <w:marBottom w:val="0"/>
          <w:divBdr>
            <w:top w:val="none" w:sz="0" w:space="0" w:color="auto"/>
            <w:left w:val="none" w:sz="0" w:space="0" w:color="auto"/>
            <w:bottom w:val="none" w:sz="0" w:space="0" w:color="auto"/>
            <w:right w:val="none" w:sz="0" w:space="0" w:color="auto"/>
          </w:divBdr>
        </w:div>
        <w:div w:id="1332104908">
          <w:marLeft w:val="640"/>
          <w:marRight w:val="0"/>
          <w:marTop w:val="0"/>
          <w:marBottom w:val="0"/>
          <w:divBdr>
            <w:top w:val="none" w:sz="0" w:space="0" w:color="auto"/>
            <w:left w:val="none" w:sz="0" w:space="0" w:color="auto"/>
            <w:bottom w:val="none" w:sz="0" w:space="0" w:color="auto"/>
            <w:right w:val="none" w:sz="0" w:space="0" w:color="auto"/>
          </w:divBdr>
        </w:div>
        <w:div w:id="2101218427">
          <w:marLeft w:val="640"/>
          <w:marRight w:val="0"/>
          <w:marTop w:val="0"/>
          <w:marBottom w:val="0"/>
          <w:divBdr>
            <w:top w:val="none" w:sz="0" w:space="0" w:color="auto"/>
            <w:left w:val="none" w:sz="0" w:space="0" w:color="auto"/>
            <w:bottom w:val="none" w:sz="0" w:space="0" w:color="auto"/>
            <w:right w:val="none" w:sz="0" w:space="0" w:color="auto"/>
          </w:divBdr>
        </w:div>
        <w:div w:id="1440099006">
          <w:marLeft w:val="640"/>
          <w:marRight w:val="0"/>
          <w:marTop w:val="0"/>
          <w:marBottom w:val="0"/>
          <w:divBdr>
            <w:top w:val="none" w:sz="0" w:space="0" w:color="auto"/>
            <w:left w:val="none" w:sz="0" w:space="0" w:color="auto"/>
            <w:bottom w:val="none" w:sz="0" w:space="0" w:color="auto"/>
            <w:right w:val="none" w:sz="0" w:space="0" w:color="auto"/>
          </w:divBdr>
        </w:div>
        <w:div w:id="1193957854">
          <w:marLeft w:val="640"/>
          <w:marRight w:val="0"/>
          <w:marTop w:val="0"/>
          <w:marBottom w:val="0"/>
          <w:divBdr>
            <w:top w:val="none" w:sz="0" w:space="0" w:color="auto"/>
            <w:left w:val="none" w:sz="0" w:space="0" w:color="auto"/>
            <w:bottom w:val="none" w:sz="0" w:space="0" w:color="auto"/>
            <w:right w:val="none" w:sz="0" w:space="0" w:color="auto"/>
          </w:divBdr>
        </w:div>
        <w:div w:id="988484199">
          <w:marLeft w:val="640"/>
          <w:marRight w:val="0"/>
          <w:marTop w:val="0"/>
          <w:marBottom w:val="0"/>
          <w:divBdr>
            <w:top w:val="none" w:sz="0" w:space="0" w:color="auto"/>
            <w:left w:val="none" w:sz="0" w:space="0" w:color="auto"/>
            <w:bottom w:val="none" w:sz="0" w:space="0" w:color="auto"/>
            <w:right w:val="none" w:sz="0" w:space="0" w:color="auto"/>
          </w:divBdr>
        </w:div>
        <w:div w:id="188690390">
          <w:marLeft w:val="640"/>
          <w:marRight w:val="0"/>
          <w:marTop w:val="0"/>
          <w:marBottom w:val="0"/>
          <w:divBdr>
            <w:top w:val="none" w:sz="0" w:space="0" w:color="auto"/>
            <w:left w:val="none" w:sz="0" w:space="0" w:color="auto"/>
            <w:bottom w:val="none" w:sz="0" w:space="0" w:color="auto"/>
            <w:right w:val="none" w:sz="0" w:space="0" w:color="auto"/>
          </w:divBdr>
        </w:div>
        <w:div w:id="927227527">
          <w:marLeft w:val="640"/>
          <w:marRight w:val="0"/>
          <w:marTop w:val="0"/>
          <w:marBottom w:val="0"/>
          <w:divBdr>
            <w:top w:val="none" w:sz="0" w:space="0" w:color="auto"/>
            <w:left w:val="none" w:sz="0" w:space="0" w:color="auto"/>
            <w:bottom w:val="none" w:sz="0" w:space="0" w:color="auto"/>
            <w:right w:val="none" w:sz="0" w:space="0" w:color="auto"/>
          </w:divBdr>
        </w:div>
        <w:div w:id="2011790065">
          <w:marLeft w:val="640"/>
          <w:marRight w:val="0"/>
          <w:marTop w:val="0"/>
          <w:marBottom w:val="0"/>
          <w:divBdr>
            <w:top w:val="none" w:sz="0" w:space="0" w:color="auto"/>
            <w:left w:val="none" w:sz="0" w:space="0" w:color="auto"/>
            <w:bottom w:val="none" w:sz="0" w:space="0" w:color="auto"/>
            <w:right w:val="none" w:sz="0" w:space="0" w:color="auto"/>
          </w:divBdr>
        </w:div>
        <w:div w:id="681933938">
          <w:marLeft w:val="640"/>
          <w:marRight w:val="0"/>
          <w:marTop w:val="0"/>
          <w:marBottom w:val="0"/>
          <w:divBdr>
            <w:top w:val="none" w:sz="0" w:space="0" w:color="auto"/>
            <w:left w:val="none" w:sz="0" w:space="0" w:color="auto"/>
            <w:bottom w:val="none" w:sz="0" w:space="0" w:color="auto"/>
            <w:right w:val="none" w:sz="0" w:space="0" w:color="auto"/>
          </w:divBdr>
        </w:div>
        <w:div w:id="1379938998">
          <w:marLeft w:val="640"/>
          <w:marRight w:val="0"/>
          <w:marTop w:val="0"/>
          <w:marBottom w:val="0"/>
          <w:divBdr>
            <w:top w:val="none" w:sz="0" w:space="0" w:color="auto"/>
            <w:left w:val="none" w:sz="0" w:space="0" w:color="auto"/>
            <w:bottom w:val="none" w:sz="0" w:space="0" w:color="auto"/>
            <w:right w:val="none" w:sz="0" w:space="0" w:color="auto"/>
          </w:divBdr>
        </w:div>
        <w:div w:id="1957713912">
          <w:marLeft w:val="640"/>
          <w:marRight w:val="0"/>
          <w:marTop w:val="0"/>
          <w:marBottom w:val="0"/>
          <w:divBdr>
            <w:top w:val="none" w:sz="0" w:space="0" w:color="auto"/>
            <w:left w:val="none" w:sz="0" w:space="0" w:color="auto"/>
            <w:bottom w:val="none" w:sz="0" w:space="0" w:color="auto"/>
            <w:right w:val="none" w:sz="0" w:space="0" w:color="auto"/>
          </w:divBdr>
        </w:div>
        <w:div w:id="1630552569">
          <w:marLeft w:val="640"/>
          <w:marRight w:val="0"/>
          <w:marTop w:val="0"/>
          <w:marBottom w:val="0"/>
          <w:divBdr>
            <w:top w:val="none" w:sz="0" w:space="0" w:color="auto"/>
            <w:left w:val="none" w:sz="0" w:space="0" w:color="auto"/>
            <w:bottom w:val="none" w:sz="0" w:space="0" w:color="auto"/>
            <w:right w:val="none" w:sz="0" w:space="0" w:color="auto"/>
          </w:divBdr>
        </w:div>
        <w:div w:id="2116974597">
          <w:marLeft w:val="640"/>
          <w:marRight w:val="0"/>
          <w:marTop w:val="0"/>
          <w:marBottom w:val="0"/>
          <w:divBdr>
            <w:top w:val="none" w:sz="0" w:space="0" w:color="auto"/>
            <w:left w:val="none" w:sz="0" w:space="0" w:color="auto"/>
            <w:bottom w:val="none" w:sz="0" w:space="0" w:color="auto"/>
            <w:right w:val="none" w:sz="0" w:space="0" w:color="auto"/>
          </w:divBdr>
        </w:div>
        <w:div w:id="2012875349">
          <w:marLeft w:val="640"/>
          <w:marRight w:val="0"/>
          <w:marTop w:val="0"/>
          <w:marBottom w:val="0"/>
          <w:divBdr>
            <w:top w:val="none" w:sz="0" w:space="0" w:color="auto"/>
            <w:left w:val="none" w:sz="0" w:space="0" w:color="auto"/>
            <w:bottom w:val="none" w:sz="0" w:space="0" w:color="auto"/>
            <w:right w:val="none" w:sz="0" w:space="0" w:color="auto"/>
          </w:divBdr>
        </w:div>
        <w:div w:id="1560440398">
          <w:marLeft w:val="640"/>
          <w:marRight w:val="0"/>
          <w:marTop w:val="0"/>
          <w:marBottom w:val="0"/>
          <w:divBdr>
            <w:top w:val="none" w:sz="0" w:space="0" w:color="auto"/>
            <w:left w:val="none" w:sz="0" w:space="0" w:color="auto"/>
            <w:bottom w:val="none" w:sz="0" w:space="0" w:color="auto"/>
            <w:right w:val="none" w:sz="0" w:space="0" w:color="auto"/>
          </w:divBdr>
        </w:div>
        <w:div w:id="1170366624">
          <w:marLeft w:val="640"/>
          <w:marRight w:val="0"/>
          <w:marTop w:val="0"/>
          <w:marBottom w:val="0"/>
          <w:divBdr>
            <w:top w:val="none" w:sz="0" w:space="0" w:color="auto"/>
            <w:left w:val="none" w:sz="0" w:space="0" w:color="auto"/>
            <w:bottom w:val="none" w:sz="0" w:space="0" w:color="auto"/>
            <w:right w:val="none" w:sz="0" w:space="0" w:color="auto"/>
          </w:divBdr>
        </w:div>
        <w:div w:id="101732608">
          <w:marLeft w:val="640"/>
          <w:marRight w:val="0"/>
          <w:marTop w:val="0"/>
          <w:marBottom w:val="0"/>
          <w:divBdr>
            <w:top w:val="none" w:sz="0" w:space="0" w:color="auto"/>
            <w:left w:val="none" w:sz="0" w:space="0" w:color="auto"/>
            <w:bottom w:val="none" w:sz="0" w:space="0" w:color="auto"/>
            <w:right w:val="none" w:sz="0" w:space="0" w:color="auto"/>
          </w:divBdr>
        </w:div>
        <w:div w:id="440296422">
          <w:marLeft w:val="640"/>
          <w:marRight w:val="0"/>
          <w:marTop w:val="0"/>
          <w:marBottom w:val="0"/>
          <w:divBdr>
            <w:top w:val="none" w:sz="0" w:space="0" w:color="auto"/>
            <w:left w:val="none" w:sz="0" w:space="0" w:color="auto"/>
            <w:bottom w:val="none" w:sz="0" w:space="0" w:color="auto"/>
            <w:right w:val="none" w:sz="0" w:space="0" w:color="auto"/>
          </w:divBdr>
        </w:div>
        <w:div w:id="626545414">
          <w:marLeft w:val="640"/>
          <w:marRight w:val="0"/>
          <w:marTop w:val="0"/>
          <w:marBottom w:val="0"/>
          <w:divBdr>
            <w:top w:val="none" w:sz="0" w:space="0" w:color="auto"/>
            <w:left w:val="none" w:sz="0" w:space="0" w:color="auto"/>
            <w:bottom w:val="none" w:sz="0" w:space="0" w:color="auto"/>
            <w:right w:val="none" w:sz="0" w:space="0" w:color="auto"/>
          </w:divBdr>
        </w:div>
        <w:div w:id="456291383">
          <w:marLeft w:val="640"/>
          <w:marRight w:val="0"/>
          <w:marTop w:val="0"/>
          <w:marBottom w:val="0"/>
          <w:divBdr>
            <w:top w:val="none" w:sz="0" w:space="0" w:color="auto"/>
            <w:left w:val="none" w:sz="0" w:space="0" w:color="auto"/>
            <w:bottom w:val="none" w:sz="0" w:space="0" w:color="auto"/>
            <w:right w:val="none" w:sz="0" w:space="0" w:color="auto"/>
          </w:divBdr>
        </w:div>
        <w:div w:id="493499035">
          <w:marLeft w:val="640"/>
          <w:marRight w:val="0"/>
          <w:marTop w:val="0"/>
          <w:marBottom w:val="0"/>
          <w:divBdr>
            <w:top w:val="none" w:sz="0" w:space="0" w:color="auto"/>
            <w:left w:val="none" w:sz="0" w:space="0" w:color="auto"/>
            <w:bottom w:val="none" w:sz="0" w:space="0" w:color="auto"/>
            <w:right w:val="none" w:sz="0" w:space="0" w:color="auto"/>
          </w:divBdr>
        </w:div>
        <w:div w:id="2139908622">
          <w:marLeft w:val="640"/>
          <w:marRight w:val="0"/>
          <w:marTop w:val="0"/>
          <w:marBottom w:val="0"/>
          <w:divBdr>
            <w:top w:val="none" w:sz="0" w:space="0" w:color="auto"/>
            <w:left w:val="none" w:sz="0" w:space="0" w:color="auto"/>
            <w:bottom w:val="none" w:sz="0" w:space="0" w:color="auto"/>
            <w:right w:val="none" w:sz="0" w:space="0" w:color="auto"/>
          </w:divBdr>
        </w:div>
        <w:div w:id="1023440434">
          <w:marLeft w:val="640"/>
          <w:marRight w:val="0"/>
          <w:marTop w:val="0"/>
          <w:marBottom w:val="0"/>
          <w:divBdr>
            <w:top w:val="none" w:sz="0" w:space="0" w:color="auto"/>
            <w:left w:val="none" w:sz="0" w:space="0" w:color="auto"/>
            <w:bottom w:val="none" w:sz="0" w:space="0" w:color="auto"/>
            <w:right w:val="none" w:sz="0" w:space="0" w:color="auto"/>
          </w:divBdr>
        </w:div>
      </w:divsChild>
    </w:div>
    <w:div w:id="2025551939">
      <w:bodyDiv w:val="1"/>
      <w:marLeft w:val="0"/>
      <w:marRight w:val="0"/>
      <w:marTop w:val="0"/>
      <w:marBottom w:val="0"/>
      <w:divBdr>
        <w:top w:val="none" w:sz="0" w:space="0" w:color="auto"/>
        <w:left w:val="none" w:sz="0" w:space="0" w:color="auto"/>
        <w:bottom w:val="none" w:sz="0" w:space="0" w:color="auto"/>
        <w:right w:val="none" w:sz="0" w:space="0" w:color="auto"/>
      </w:divBdr>
    </w:div>
    <w:div w:id="2030909657">
      <w:bodyDiv w:val="1"/>
      <w:marLeft w:val="0"/>
      <w:marRight w:val="0"/>
      <w:marTop w:val="0"/>
      <w:marBottom w:val="0"/>
      <w:divBdr>
        <w:top w:val="none" w:sz="0" w:space="0" w:color="auto"/>
        <w:left w:val="none" w:sz="0" w:space="0" w:color="auto"/>
        <w:bottom w:val="none" w:sz="0" w:space="0" w:color="auto"/>
        <w:right w:val="none" w:sz="0" w:space="0" w:color="auto"/>
      </w:divBdr>
    </w:div>
    <w:div w:id="2035182973">
      <w:bodyDiv w:val="1"/>
      <w:marLeft w:val="0"/>
      <w:marRight w:val="0"/>
      <w:marTop w:val="0"/>
      <w:marBottom w:val="0"/>
      <w:divBdr>
        <w:top w:val="none" w:sz="0" w:space="0" w:color="auto"/>
        <w:left w:val="none" w:sz="0" w:space="0" w:color="auto"/>
        <w:bottom w:val="none" w:sz="0" w:space="0" w:color="auto"/>
        <w:right w:val="none" w:sz="0" w:space="0" w:color="auto"/>
      </w:divBdr>
      <w:divsChild>
        <w:div w:id="1527865902">
          <w:marLeft w:val="640"/>
          <w:marRight w:val="0"/>
          <w:marTop w:val="0"/>
          <w:marBottom w:val="0"/>
          <w:divBdr>
            <w:top w:val="none" w:sz="0" w:space="0" w:color="auto"/>
            <w:left w:val="none" w:sz="0" w:space="0" w:color="auto"/>
            <w:bottom w:val="none" w:sz="0" w:space="0" w:color="auto"/>
            <w:right w:val="none" w:sz="0" w:space="0" w:color="auto"/>
          </w:divBdr>
        </w:div>
        <w:div w:id="452794830">
          <w:marLeft w:val="640"/>
          <w:marRight w:val="0"/>
          <w:marTop w:val="0"/>
          <w:marBottom w:val="0"/>
          <w:divBdr>
            <w:top w:val="none" w:sz="0" w:space="0" w:color="auto"/>
            <w:left w:val="none" w:sz="0" w:space="0" w:color="auto"/>
            <w:bottom w:val="none" w:sz="0" w:space="0" w:color="auto"/>
            <w:right w:val="none" w:sz="0" w:space="0" w:color="auto"/>
          </w:divBdr>
        </w:div>
        <w:div w:id="222526815">
          <w:marLeft w:val="640"/>
          <w:marRight w:val="0"/>
          <w:marTop w:val="0"/>
          <w:marBottom w:val="0"/>
          <w:divBdr>
            <w:top w:val="none" w:sz="0" w:space="0" w:color="auto"/>
            <w:left w:val="none" w:sz="0" w:space="0" w:color="auto"/>
            <w:bottom w:val="none" w:sz="0" w:space="0" w:color="auto"/>
            <w:right w:val="none" w:sz="0" w:space="0" w:color="auto"/>
          </w:divBdr>
        </w:div>
        <w:div w:id="1635328225">
          <w:marLeft w:val="640"/>
          <w:marRight w:val="0"/>
          <w:marTop w:val="0"/>
          <w:marBottom w:val="0"/>
          <w:divBdr>
            <w:top w:val="none" w:sz="0" w:space="0" w:color="auto"/>
            <w:left w:val="none" w:sz="0" w:space="0" w:color="auto"/>
            <w:bottom w:val="none" w:sz="0" w:space="0" w:color="auto"/>
            <w:right w:val="none" w:sz="0" w:space="0" w:color="auto"/>
          </w:divBdr>
        </w:div>
        <w:div w:id="1751076269">
          <w:marLeft w:val="640"/>
          <w:marRight w:val="0"/>
          <w:marTop w:val="0"/>
          <w:marBottom w:val="0"/>
          <w:divBdr>
            <w:top w:val="none" w:sz="0" w:space="0" w:color="auto"/>
            <w:left w:val="none" w:sz="0" w:space="0" w:color="auto"/>
            <w:bottom w:val="none" w:sz="0" w:space="0" w:color="auto"/>
            <w:right w:val="none" w:sz="0" w:space="0" w:color="auto"/>
          </w:divBdr>
        </w:div>
        <w:div w:id="2093431178">
          <w:marLeft w:val="640"/>
          <w:marRight w:val="0"/>
          <w:marTop w:val="0"/>
          <w:marBottom w:val="0"/>
          <w:divBdr>
            <w:top w:val="none" w:sz="0" w:space="0" w:color="auto"/>
            <w:left w:val="none" w:sz="0" w:space="0" w:color="auto"/>
            <w:bottom w:val="none" w:sz="0" w:space="0" w:color="auto"/>
            <w:right w:val="none" w:sz="0" w:space="0" w:color="auto"/>
          </w:divBdr>
        </w:div>
        <w:div w:id="1811094284">
          <w:marLeft w:val="640"/>
          <w:marRight w:val="0"/>
          <w:marTop w:val="0"/>
          <w:marBottom w:val="0"/>
          <w:divBdr>
            <w:top w:val="none" w:sz="0" w:space="0" w:color="auto"/>
            <w:left w:val="none" w:sz="0" w:space="0" w:color="auto"/>
            <w:bottom w:val="none" w:sz="0" w:space="0" w:color="auto"/>
            <w:right w:val="none" w:sz="0" w:space="0" w:color="auto"/>
          </w:divBdr>
        </w:div>
        <w:div w:id="653605517">
          <w:marLeft w:val="640"/>
          <w:marRight w:val="0"/>
          <w:marTop w:val="0"/>
          <w:marBottom w:val="0"/>
          <w:divBdr>
            <w:top w:val="none" w:sz="0" w:space="0" w:color="auto"/>
            <w:left w:val="none" w:sz="0" w:space="0" w:color="auto"/>
            <w:bottom w:val="none" w:sz="0" w:space="0" w:color="auto"/>
            <w:right w:val="none" w:sz="0" w:space="0" w:color="auto"/>
          </w:divBdr>
        </w:div>
        <w:div w:id="1125461340">
          <w:marLeft w:val="640"/>
          <w:marRight w:val="0"/>
          <w:marTop w:val="0"/>
          <w:marBottom w:val="0"/>
          <w:divBdr>
            <w:top w:val="none" w:sz="0" w:space="0" w:color="auto"/>
            <w:left w:val="none" w:sz="0" w:space="0" w:color="auto"/>
            <w:bottom w:val="none" w:sz="0" w:space="0" w:color="auto"/>
            <w:right w:val="none" w:sz="0" w:space="0" w:color="auto"/>
          </w:divBdr>
        </w:div>
        <w:div w:id="782960982">
          <w:marLeft w:val="640"/>
          <w:marRight w:val="0"/>
          <w:marTop w:val="0"/>
          <w:marBottom w:val="0"/>
          <w:divBdr>
            <w:top w:val="none" w:sz="0" w:space="0" w:color="auto"/>
            <w:left w:val="none" w:sz="0" w:space="0" w:color="auto"/>
            <w:bottom w:val="none" w:sz="0" w:space="0" w:color="auto"/>
            <w:right w:val="none" w:sz="0" w:space="0" w:color="auto"/>
          </w:divBdr>
        </w:div>
        <w:div w:id="998927152">
          <w:marLeft w:val="640"/>
          <w:marRight w:val="0"/>
          <w:marTop w:val="0"/>
          <w:marBottom w:val="0"/>
          <w:divBdr>
            <w:top w:val="none" w:sz="0" w:space="0" w:color="auto"/>
            <w:left w:val="none" w:sz="0" w:space="0" w:color="auto"/>
            <w:bottom w:val="none" w:sz="0" w:space="0" w:color="auto"/>
            <w:right w:val="none" w:sz="0" w:space="0" w:color="auto"/>
          </w:divBdr>
        </w:div>
        <w:div w:id="677387084">
          <w:marLeft w:val="640"/>
          <w:marRight w:val="0"/>
          <w:marTop w:val="0"/>
          <w:marBottom w:val="0"/>
          <w:divBdr>
            <w:top w:val="none" w:sz="0" w:space="0" w:color="auto"/>
            <w:left w:val="none" w:sz="0" w:space="0" w:color="auto"/>
            <w:bottom w:val="none" w:sz="0" w:space="0" w:color="auto"/>
            <w:right w:val="none" w:sz="0" w:space="0" w:color="auto"/>
          </w:divBdr>
        </w:div>
        <w:div w:id="993920341">
          <w:marLeft w:val="640"/>
          <w:marRight w:val="0"/>
          <w:marTop w:val="0"/>
          <w:marBottom w:val="0"/>
          <w:divBdr>
            <w:top w:val="none" w:sz="0" w:space="0" w:color="auto"/>
            <w:left w:val="none" w:sz="0" w:space="0" w:color="auto"/>
            <w:bottom w:val="none" w:sz="0" w:space="0" w:color="auto"/>
            <w:right w:val="none" w:sz="0" w:space="0" w:color="auto"/>
          </w:divBdr>
        </w:div>
        <w:div w:id="597981167">
          <w:marLeft w:val="640"/>
          <w:marRight w:val="0"/>
          <w:marTop w:val="0"/>
          <w:marBottom w:val="0"/>
          <w:divBdr>
            <w:top w:val="none" w:sz="0" w:space="0" w:color="auto"/>
            <w:left w:val="none" w:sz="0" w:space="0" w:color="auto"/>
            <w:bottom w:val="none" w:sz="0" w:space="0" w:color="auto"/>
            <w:right w:val="none" w:sz="0" w:space="0" w:color="auto"/>
          </w:divBdr>
        </w:div>
        <w:div w:id="1239055400">
          <w:marLeft w:val="640"/>
          <w:marRight w:val="0"/>
          <w:marTop w:val="0"/>
          <w:marBottom w:val="0"/>
          <w:divBdr>
            <w:top w:val="none" w:sz="0" w:space="0" w:color="auto"/>
            <w:left w:val="none" w:sz="0" w:space="0" w:color="auto"/>
            <w:bottom w:val="none" w:sz="0" w:space="0" w:color="auto"/>
            <w:right w:val="none" w:sz="0" w:space="0" w:color="auto"/>
          </w:divBdr>
        </w:div>
        <w:div w:id="1097215524">
          <w:marLeft w:val="640"/>
          <w:marRight w:val="0"/>
          <w:marTop w:val="0"/>
          <w:marBottom w:val="0"/>
          <w:divBdr>
            <w:top w:val="none" w:sz="0" w:space="0" w:color="auto"/>
            <w:left w:val="none" w:sz="0" w:space="0" w:color="auto"/>
            <w:bottom w:val="none" w:sz="0" w:space="0" w:color="auto"/>
            <w:right w:val="none" w:sz="0" w:space="0" w:color="auto"/>
          </w:divBdr>
        </w:div>
        <w:div w:id="521432232">
          <w:marLeft w:val="640"/>
          <w:marRight w:val="0"/>
          <w:marTop w:val="0"/>
          <w:marBottom w:val="0"/>
          <w:divBdr>
            <w:top w:val="none" w:sz="0" w:space="0" w:color="auto"/>
            <w:left w:val="none" w:sz="0" w:space="0" w:color="auto"/>
            <w:bottom w:val="none" w:sz="0" w:space="0" w:color="auto"/>
            <w:right w:val="none" w:sz="0" w:space="0" w:color="auto"/>
          </w:divBdr>
        </w:div>
        <w:div w:id="323358869">
          <w:marLeft w:val="640"/>
          <w:marRight w:val="0"/>
          <w:marTop w:val="0"/>
          <w:marBottom w:val="0"/>
          <w:divBdr>
            <w:top w:val="none" w:sz="0" w:space="0" w:color="auto"/>
            <w:left w:val="none" w:sz="0" w:space="0" w:color="auto"/>
            <w:bottom w:val="none" w:sz="0" w:space="0" w:color="auto"/>
            <w:right w:val="none" w:sz="0" w:space="0" w:color="auto"/>
          </w:divBdr>
        </w:div>
        <w:div w:id="784932309">
          <w:marLeft w:val="640"/>
          <w:marRight w:val="0"/>
          <w:marTop w:val="0"/>
          <w:marBottom w:val="0"/>
          <w:divBdr>
            <w:top w:val="none" w:sz="0" w:space="0" w:color="auto"/>
            <w:left w:val="none" w:sz="0" w:space="0" w:color="auto"/>
            <w:bottom w:val="none" w:sz="0" w:space="0" w:color="auto"/>
            <w:right w:val="none" w:sz="0" w:space="0" w:color="auto"/>
          </w:divBdr>
        </w:div>
        <w:div w:id="2040353509">
          <w:marLeft w:val="640"/>
          <w:marRight w:val="0"/>
          <w:marTop w:val="0"/>
          <w:marBottom w:val="0"/>
          <w:divBdr>
            <w:top w:val="none" w:sz="0" w:space="0" w:color="auto"/>
            <w:left w:val="none" w:sz="0" w:space="0" w:color="auto"/>
            <w:bottom w:val="none" w:sz="0" w:space="0" w:color="auto"/>
            <w:right w:val="none" w:sz="0" w:space="0" w:color="auto"/>
          </w:divBdr>
        </w:div>
        <w:div w:id="1058555582">
          <w:marLeft w:val="640"/>
          <w:marRight w:val="0"/>
          <w:marTop w:val="0"/>
          <w:marBottom w:val="0"/>
          <w:divBdr>
            <w:top w:val="none" w:sz="0" w:space="0" w:color="auto"/>
            <w:left w:val="none" w:sz="0" w:space="0" w:color="auto"/>
            <w:bottom w:val="none" w:sz="0" w:space="0" w:color="auto"/>
            <w:right w:val="none" w:sz="0" w:space="0" w:color="auto"/>
          </w:divBdr>
        </w:div>
        <w:div w:id="1924292849">
          <w:marLeft w:val="640"/>
          <w:marRight w:val="0"/>
          <w:marTop w:val="0"/>
          <w:marBottom w:val="0"/>
          <w:divBdr>
            <w:top w:val="none" w:sz="0" w:space="0" w:color="auto"/>
            <w:left w:val="none" w:sz="0" w:space="0" w:color="auto"/>
            <w:bottom w:val="none" w:sz="0" w:space="0" w:color="auto"/>
            <w:right w:val="none" w:sz="0" w:space="0" w:color="auto"/>
          </w:divBdr>
        </w:div>
        <w:div w:id="883561306">
          <w:marLeft w:val="640"/>
          <w:marRight w:val="0"/>
          <w:marTop w:val="0"/>
          <w:marBottom w:val="0"/>
          <w:divBdr>
            <w:top w:val="none" w:sz="0" w:space="0" w:color="auto"/>
            <w:left w:val="none" w:sz="0" w:space="0" w:color="auto"/>
            <w:bottom w:val="none" w:sz="0" w:space="0" w:color="auto"/>
            <w:right w:val="none" w:sz="0" w:space="0" w:color="auto"/>
          </w:divBdr>
        </w:div>
        <w:div w:id="1880779356">
          <w:marLeft w:val="640"/>
          <w:marRight w:val="0"/>
          <w:marTop w:val="0"/>
          <w:marBottom w:val="0"/>
          <w:divBdr>
            <w:top w:val="none" w:sz="0" w:space="0" w:color="auto"/>
            <w:left w:val="none" w:sz="0" w:space="0" w:color="auto"/>
            <w:bottom w:val="none" w:sz="0" w:space="0" w:color="auto"/>
            <w:right w:val="none" w:sz="0" w:space="0" w:color="auto"/>
          </w:divBdr>
        </w:div>
        <w:div w:id="1890335776">
          <w:marLeft w:val="640"/>
          <w:marRight w:val="0"/>
          <w:marTop w:val="0"/>
          <w:marBottom w:val="0"/>
          <w:divBdr>
            <w:top w:val="none" w:sz="0" w:space="0" w:color="auto"/>
            <w:left w:val="none" w:sz="0" w:space="0" w:color="auto"/>
            <w:bottom w:val="none" w:sz="0" w:space="0" w:color="auto"/>
            <w:right w:val="none" w:sz="0" w:space="0" w:color="auto"/>
          </w:divBdr>
        </w:div>
        <w:div w:id="1090126953">
          <w:marLeft w:val="640"/>
          <w:marRight w:val="0"/>
          <w:marTop w:val="0"/>
          <w:marBottom w:val="0"/>
          <w:divBdr>
            <w:top w:val="none" w:sz="0" w:space="0" w:color="auto"/>
            <w:left w:val="none" w:sz="0" w:space="0" w:color="auto"/>
            <w:bottom w:val="none" w:sz="0" w:space="0" w:color="auto"/>
            <w:right w:val="none" w:sz="0" w:space="0" w:color="auto"/>
          </w:divBdr>
        </w:div>
        <w:div w:id="920605451">
          <w:marLeft w:val="640"/>
          <w:marRight w:val="0"/>
          <w:marTop w:val="0"/>
          <w:marBottom w:val="0"/>
          <w:divBdr>
            <w:top w:val="none" w:sz="0" w:space="0" w:color="auto"/>
            <w:left w:val="none" w:sz="0" w:space="0" w:color="auto"/>
            <w:bottom w:val="none" w:sz="0" w:space="0" w:color="auto"/>
            <w:right w:val="none" w:sz="0" w:space="0" w:color="auto"/>
          </w:divBdr>
        </w:div>
        <w:div w:id="2133475095">
          <w:marLeft w:val="640"/>
          <w:marRight w:val="0"/>
          <w:marTop w:val="0"/>
          <w:marBottom w:val="0"/>
          <w:divBdr>
            <w:top w:val="none" w:sz="0" w:space="0" w:color="auto"/>
            <w:left w:val="none" w:sz="0" w:space="0" w:color="auto"/>
            <w:bottom w:val="none" w:sz="0" w:space="0" w:color="auto"/>
            <w:right w:val="none" w:sz="0" w:space="0" w:color="auto"/>
          </w:divBdr>
        </w:div>
        <w:div w:id="2048530296">
          <w:marLeft w:val="640"/>
          <w:marRight w:val="0"/>
          <w:marTop w:val="0"/>
          <w:marBottom w:val="0"/>
          <w:divBdr>
            <w:top w:val="none" w:sz="0" w:space="0" w:color="auto"/>
            <w:left w:val="none" w:sz="0" w:space="0" w:color="auto"/>
            <w:bottom w:val="none" w:sz="0" w:space="0" w:color="auto"/>
            <w:right w:val="none" w:sz="0" w:space="0" w:color="auto"/>
          </w:divBdr>
        </w:div>
        <w:div w:id="1803225587">
          <w:marLeft w:val="640"/>
          <w:marRight w:val="0"/>
          <w:marTop w:val="0"/>
          <w:marBottom w:val="0"/>
          <w:divBdr>
            <w:top w:val="none" w:sz="0" w:space="0" w:color="auto"/>
            <w:left w:val="none" w:sz="0" w:space="0" w:color="auto"/>
            <w:bottom w:val="none" w:sz="0" w:space="0" w:color="auto"/>
            <w:right w:val="none" w:sz="0" w:space="0" w:color="auto"/>
          </w:divBdr>
        </w:div>
        <w:div w:id="1079130607">
          <w:marLeft w:val="640"/>
          <w:marRight w:val="0"/>
          <w:marTop w:val="0"/>
          <w:marBottom w:val="0"/>
          <w:divBdr>
            <w:top w:val="none" w:sz="0" w:space="0" w:color="auto"/>
            <w:left w:val="none" w:sz="0" w:space="0" w:color="auto"/>
            <w:bottom w:val="none" w:sz="0" w:space="0" w:color="auto"/>
            <w:right w:val="none" w:sz="0" w:space="0" w:color="auto"/>
          </w:divBdr>
        </w:div>
        <w:div w:id="817843437">
          <w:marLeft w:val="640"/>
          <w:marRight w:val="0"/>
          <w:marTop w:val="0"/>
          <w:marBottom w:val="0"/>
          <w:divBdr>
            <w:top w:val="none" w:sz="0" w:space="0" w:color="auto"/>
            <w:left w:val="none" w:sz="0" w:space="0" w:color="auto"/>
            <w:bottom w:val="none" w:sz="0" w:space="0" w:color="auto"/>
            <w:right w:val="none" w:sz="0" w:space="0" w:color="auto"/>
          </w:divBdr>
        </w:div>
        <w:div w:id="890774197">
          <w:marLeft w:val="640"/>
          <w:marRight w:val="0"/>
          <w:marTop w:val="0"/>
          <w:marBottom w:val="0"/>
          <w:divBdr>
            <w:top w:val="none" w:sz="0" w:space="0" w:color="auto"/>
            <w:left w:val="none" w:sz="0" w:space="0" w:color="auto"/>
            <w:bottom w:val="none" w:sz="0" w:space="0" w:color="auto"/>
            <w:right w:val="none" w:sz="0" w:space="0" w:color="auto"/>
          </w:divBdr>
        </w:div>
        <w:div w:id="406192851">
          <w:marLeft w:val="640"/>
          <w:marRight w:val="0"/>
          <w:marTop w:val="0"/>
          <w:marBottom w:val="0"/>
          <w:divBdr>
            <w:top w:val="none" w:sz="0" w:space="0" w:color="auto"/>
            <w:left w:val="none" w:sz="0" w:space="0" w:color="auto"/>
            <w:bottom w:val="none" w:sz="0" w:space="0" w:color="auto"/>
            <w:right w:val="none" w:sz="0" w:space="0" w:color="auto"/>
          </w:divBdr>
        </w:div>
        <w:div w:id="1592397857">
          <w:marLeft w:val="640"/>
          <w:marRight w:val="0"/>
          <w:marTop w:val="0"/>
          <w:marBottom w:val="0"/>
          <w:divBdr>
            <w:top w:val="none" w:sz="0" w:space="0" w:color="auto"/>
            <w:left w:val="none" w:sz="0" w:space="0" w:color="auto"/>
            <w:bottom w:val="none" w:sz="0" w:space="0" w:color="auto"/>
            <w:right w:val="none" w:sz="0" w:space="0" w:color="auto"/>
          </w:divBdr>
        </w:div>
        <w:div w:id="1121611239">
          <w:marLeft w:val="640"/>
          <w:marRight w:val="0"/>
          <w:marTop w:val="0"/>
          <w:marBottom w:val="0"/>
          <w:divBdr>
            <w:top w:val="none" w:sz="0" w:space="0" w:color="auto"/>
            <w:left w:val="none" w:sz="0" w:space="0" w:color="auto"/>
            <w:bottom w:val="none" w:sz="0" w:space="0" w:color="auto"/>
            <w:right w:val="none" w:sz="0" w:space="0" w:color="auto"/>
          </w:divBdr>
        </w:div>
        <w:div w:id="1861890817">
          <w:marLeft w:val="640"/>
          <w:marRight w:val="0"/>
          <w:marTop w:val="0"/>
          <w:marBottom w:val="0"/>
          <w:divBdr>
            <w:top w:val="none" w:sz="0" w:space="0" w:color="auto"/>
            <w:left w:val="none" w:sz="0" w:space="0" w:color="auto"/>
            <w:bottom w:val="none" w:sz="0" w:space="0" w:color="auto"/>
            <w:right w:val="none" w:sz="0" w:space="0" w:color="auto"/>
          </w:divBdr>
        </w:div>
        <w:div w:id="1411780596">
          <w:marLeft w:val="640"/>
          <w:marRight w:val="0"/>
          <w:marTop w:val="0"/>
          <w:marBottom w:val="0"/>
          <w:divBdr>
            <w:top w:val="none" w:sz="0" w:space="0" w:color="auto"/>
            <w:left w:val="none" w:sz="0" w:space="0" w:color="auto"/>
            <w:bottom w:val="none" w:sz="0" w:space="0" w:color="auto"/>
            <w:right w:val="none" w:sz="0" w:space="0" w:color="auto"/>
          </w:divBdr>
        </w:div>
        <w:div w:id="118575322">
          <w:marLeft w:val="640"/>
          <w:marRight w:val="0"/>
          <w:marTop w:val="0"/>
          <w:marBottom w:val="0"/>
          <w:divBdr>
            <w:top w:val="none" w:sz="0" w:space="0" w:color="auto"/>
            <w:left w:val="none" w:sz="0" w:space="0" w:color="auto"/>
            <w:bottom w:val="none" w:sz="0" w:space="0" w:color="auto"/>
            <w:right w:val="none" w:sz="0" w:space="0" w:color="auto"/>
          </w:divBdr>
        </w:div>
        <w:div w:id="1642999543">
          <w:marLeft w:val="640"/>
          <w:marRight w:val="0"/>
          <w:marTop w:val="0"/>
          <w:marBottom w:val="0"/>
          <w:divBdr>
            <w:top w:val="none" w:sz="0" w:space="0" w:color="auto"/>
            <w:left w:val="none" w:sz="0" w:space="0" w:color="auto"/>
            <w:bottom w:val="none" w:sz="0" w:space="0" w:color="auto"/>
            <w:right w:val="none" w:sz="0" w:space="0" w:color="auto"/>
          </w:divBdr>
        </w:div>
        <w:div w:id="1525899984">
          <w:marLeft w:val="640"/>
          <w:marRight w:val="0"/>
          <w:marTop w:val="0"/>
          <w:marBottom w:val="0"/>
          <w:divBdr>
            <w:top w:val="none" w:sz="0" w:space="0" w:color="auto"/>
            <w:left w:val="none" w:sz="0" w:space="0" w:color="auto"/>
            <w:bottom w:val="none" w:sz="0" w:space="0" w:color="auto"/>
            <w:right w:val="none" w:sz="0" w:space="0" w:color="auto"/>
          </w:divBdr>
        </w:div>
        <w:div w:id="1659380662">
          <w:marLeft w:val="640"/>
          <w:marRight w:val="0"/>
          <w:marTop w:val="0"/>
          <w:marBottom w:val="0"/>
          <w:divBdr>
            <w:top w:val="none" w:sz="0" w:space="0" w:color="auto"/>
            <w:left w:val="none" w:sz="0" w:space="0" w:color="auto"/>
            <w:bottom w:val="none" w:sz="0" w:space="0" w:color="auto"/>
            <w:right w:val="none" w:sz="0" w:space="0" w:color="auto"/>
          </w:divBdr>
        </w:div>
        <w:div w:id="435709681">
          <w:marLeft w:val="640"/>
          <w:marRight w:val="0"/>
          <w:marTop w:val="0"/>
          <w:marBottom w:val="0"/>
          <w:divBdr>
            <w:top w:val="none" w:sz="0" w:space="0" w:color="auto"/>
            <w:left w:val="none" w:sz="0" w:space="0" w:color="auto"/>
            <w:bottom w:val="none" w:sz="0" w:space="0" w:color="auto"/>
            <w:right w:val="none" w:sz="0" w:space="0" w:color="auto"/>
          </w:divBdr>
        </w:div>
        <w:div w:id="1572692064">
          <w:marLeft w:val="640"/>
          <w:marRight w:val="0"/>
          <w:marTop w:val="0"/>
          <w:marBottom w:val="0"/>
          <w:divBdr>
            <w:top w:val="none" w:sz="0" w:space="0" w:color="auto"/>
            <w:left w:val="none" w:sz="0" w:space="0" w:color="auto"/>
            <w:bottom w:val="none" w:sz="0" w:space="0" w:color="auto"/>
            <w:right w:val="none" w:sz="0" w:space="0" w:color="auto"/>
          </w:divBdr>
        </w:div>
        <w:div w:id="2005667588">
          <w:marLeft w:val="640"/>
          <w:marRight w:val="0"/>
          <w:marTop w:val="0"/>
          <w:marBottom w:val="0"/>
          <w:divBdr>
            <w:top w:val="none" w:sz="0" w:space="0" w:color="auto"/>
            <w:left w:val="none" w:sz="0" w:space="0" w:color="auto"/>
            <w:bottom w:val="none" w:sz="0" w:space="0" w:color="auto"/>
            <w:right w:val="none" w:sz="0" w:space="0" w:color="auto"/>
          </w:divBdr>
        </w:div>
        <w:div w:id="511800407">
          <w:marLeft w:val="640"/>
          <w:marRight w:val="0"/>
          <w:marTop w:val="0"/>
          <w:marBottom w:val="0"/>
          <w:divBdr>
            <w:top w:val="none" w:sz="0" w:space="0" w:color="auto"/>
            <w:left w:val="none" w:sz="0" w:space="0" w:color="auto"/>
            <w:bottom w:val="none" w:sz="0" w:space="0" w:color="auto"/>
            <w:right w:val="none" w:sz="0" w:space="0" w:color="auto"/>
          </w:divBdr>
        </w:div>
        <w:div w:id="1500269964">
          <w:marLeft w:val="640"/>
          <w:marRight w:val="0"/>
          <w:marTop w:val="0"/>
          <w:marBottom w:val="0"/>
          <w:divBdr>
            <w:top w:val="none" w:sz="0" w:space="0" w:color="auto"/>
            <w:left w:val="none" w:sz="0" w:space="0" w:color="auto"/>
            <w:bottom w:val="none" w:sz="0" w:space="0" w:color="auto"/>
            <w:right w:val="none" w:sz="0" w:space="0" w:color="auto"/>
          </w:divBdr>
        </w:div>
        <w:div w:id="127823716">
          <w:marLeft w:val="640"/>
          <w:marRight w:val="0"/>
          <w:marTop w:val="0"/>
          <w:marBottom w:val="0"/>
          <w:divBdr>
            <w:top w:val="none" w:sz="0" w:space="0" w:color="auto"/>
            <w:left w:val="none" w:sz="0" w:space="0" w:color="auto"/>
            <w:bottom w:val="none" w:sz="0" w:space="0" w:color="auto"/>
            <w:right w:val="none" w:sz="0" w:space="0" w:color="auto"/>
          </w:divBdr>
        </w:div>
        <w:div w:id="1890191693">
          <w:marLeft w:val="640"/>
          <w:marRight w:val="0"/>
          <w:marTop w:val="0"/>
          <w:marBottom w:val="0"/>
          <w:divBdr>
            <w:top w:val="none" w:sz="0" w:space="0" w:color="auto"/>
            <w:left w:val="none" w:sz="0" w:space="0" w:color="auto"/>
            <w:bottom w:val="none" w:sz="0" w:space="0" w:color="auto"/>
            <w:right w:val="none" w:sz="0" w:space="0" w:color="auto"/>
          </w:divBdr>
        </w:div>
        <w:div w:id="1476217115">
          <w:marLeft w:val="640"/>
          <w:marRight w:val="0"/>
          <w:marTop w:val="0"/>
          <w:marBottom w:val="0"/>
          <w:divBdr>
            <w:top w:val="none" w:sz="0" w:space="0" w:color="auto"/>
            <w:left w:val="none" w:sz="0" w:space="0" w:color="auto"/>
            <w:bottom w:val="none" w:sz="0" w:space="0" w:color="auto"/>
            <w:right w:val="none" w:sz="0" w:space="0" w:color="auto"/>
          </w:divBdr>
        </w:div>
        <w:div w:id="1013847595">
          <w:marLeft w:val="640"/>
          <w:marRight w:val="0"/>
          <w:marTop w:val="0"/>
          <w:marBottom w:val="0"/>
          <w:divBdr>
            <w:top w:val="none" w:sz="0" w:space="0" w:color="auto"/>
            <w:left w:val="none" w:sz="0" w:space="0" w:color="auto"/>
            <w:bottom w:val="none" w:sz="0" w:space="0" w:color="auto"/>
            <w:right w:val="none" w:sz="0" w:space="0" w:color="auto"/>
          </w:divBdr>
        </w:div>
        <w:div w:id="268589282">
          <w:marLeft w:val="640"/>
          <w:marRight w:val="0"/>
          <w:marTop w:val="0"/>
          <w:marBottom w:val="0"/>
          <w:divBdr>
            <w:top w:val="none" w:sz="0" w:space="0" w:color="auto"/>
            <w:left w:val="none" w:sz="0" w:space="0" w:color="auto"/>
            <w:bottom w:val="none" w:sz="0" w:space="0" w:color="auto"/>
            <w:right w:val="none" w:sz="0" w:space="0" w:color="auto"/>
          </w:divBdr>
        </w:div>
        <w:div w:id="178083966">
          <w:marLeft w:val="640"/>
          <w:marRight w:val="0"/>
          <w:marTop w:val="0"/>
          <w:marBottom w:val="0"/>
          <w:divBdr>
            <w:top w:val="none" w:sz="0" w:space="0" w:color="auto"/>
            <w:left w:val="none" w:sz="0" w:space="0" w:color="auto"/>
            <w:bottom w:val="none" w:sz="0" w:space="0" w:color="auto"/>
            <w:right w:val="none" w:sz="0" w:space="0" w:color="auto"/>
          </w:divBdr>
        </w:div>
        <w:div w:id="235478440">
          <w:marLeft w:val="640"/>
          <w:marRight w:val="0"/>
          <w:marTop w:val="0"/>
          <w:marBottom w:val="0"/>
          <w:divBdr>
            <w:top w:val="none" w:sz="0" w:space="0" w:color="auto"/>
            <w:left w:val="none" w:sz="0" w:space="0" w:color="auto"/>
            <w:bottom w:val="none" w:sz="0" w:space="0" w:color="auto"/>
            <w:right w:val="none" w:sz="0" w:space="0" w:color="auto"/>
          </w:divBdr>
        </w:div>
        <w:div w:id="1308246661">
          <w:marLeft w:val="640"/>
          <w:marRight w:val="0"/>
          <w:marTop w:val="0"/>
          <w:marBottom w:val="0"/>
          <w:divBdr>
            <w:top w:val="none" w:sz="0" w:space="0" w:color="auto"/>
            <w:left w:val="none" w:sz="0" w:space="0" w:color="auto"/>
            <w:bottom w:val="none" w:sz="0" w:space="0" w:color="auto"/>
            <w:right w:val="none" w:sz="0" w:space="0" w:color="auto"/>
          </w:divBdr>
        </w:div>
        <w:div w:id="2059431943">
          <w:marLeft w:val="640"/>
          <w:marRight w:val="0"/>
          <w:marTop w:val="0"/>
          <w:marBottom w:val="0"/>
          <w:divBdr>
            <w:top w:val="none" w:sz="0" w:space="0" w:color="auto"/>
            <w:left w:val="none" w:sz="0" w:space="0" w:color="auto"/>
            <w:bottom w:val="none" w:sz="0" w:space="0" w:color="auto"/>
            <w:right w:val="none" w:sz="0" w:space="0" w:color="auto"/>
          </w:divBdr>
        </w:div>
        <w:div w:id="1890335763">
          <w:marLeft w:val="640"/>
          <w:marRight w:val="0"/>
          <w:marTop w:val="0"/>
          <w:marBottom w:val="0"/>
          <w:divBdr>
            <w:top w:val="none" w:sz="0" w:space="0" w:color="auto"/>
            <w:left w:val="none" w:sz="0" w:space="0" w:color="auto"/>
            <w:bottom w:val="none" w:sz="0" w:space="0" w:color="auto"/>
            <w:right w:val="none" w:sz="0" w:space="0" w:color="auto"/>
          </w:divBdr>
        </w:div>
        <w:div w:id="950211629">
          <w:marLeft w:val="640"/>
          <w:marRight w:val="0"/>
          <w:marTop w:val="0"/>
          <w:marBottom w:val="0"/>
          <w:divBdr>
            <w:top w:val="none" w:sz="0" w:space="0" w:color="auto"/>
            <w:left w:val="none" w:sz="0" w:space="0" w:color="auto"/>
            <w:bottom w:val="none" w:sz="0" w:space="0" w:color="auto"/>
            <w:right w:val="none" w:sz="0" w:space="0" w:color="auto"/>
          </w:divBdr>
        </w:div>
        <w:div w:id="536116461">
          <w:marLeft w:val="640"/>
          <w:marRight w:val="0"/>
          <w:marTop w:val="0"/>
          <w:marBottom w:val="0"/>
          <w:divBdr>
            <w:top w:val="none" w:sz="0" w:space="0" w:color="auto"/>
            <w:left w:val="none" w:sz="0" w:space="0" w:color="auto"/>
            <w:bottom w:val="none" w:sz="0" w:space="0" w:color="auto"/>
            <w:right w:val="none" w:sz="0" w:space="0" w:color="auto"/>
          </w:divBdr>
        </w:div>
        <w:div w:id="1316910137">
          <w:marLeft w:val="640"/>
          <w:marRight w:val="0"/>
          <w:marTop w:val="0"/>
          <w:marBottom w:val="0"/>
          <w:divBdr>
            <w:top w:val="none" w:sz="0" w:space="0" w:color="auto"/>
            <w:left w:val="none" w:sz="0" w:space="0" w:color="auto"/>
            <w:bottom w:val="none" w:sz="0" w:space="0" w:color="auto"/>
            <w:right w:val="none" w:sz="0" w:space="0" w:color="auto"/>
          </w:divBdr>
        </w:div>
        <w:div w:id="1755392132">
          <w:marLeft w:val="640"/>
          <w:marRight w:val="0"/>
          <w:marTop w:val="0"/>
          <w:marBottom w:val="0"/>
          <w:divBdr>
            <w:top w:val="none" w:sz="0" w:space="0" w:color="auto"/>
            <w:left w:val="none" w:sz="0" w:space="0" w:color="auto"/>
            <w:bottom w:val="none" w:sz="0" w:space="0" w:color="auto"/>
            <w:right w:val="none" w:sz="0" w:space="0" w:color="auto"/>
          </w:divBdr>
        </w:div>
        <w:div w:id="1816601217">
          <w:marLeft w:val="640"/>
          <w:marRight w:val="0"/>
          <w:marTop w:val="0"/>
          <w:marBottom w:val="0"/>
          <w:divBdr>
            <w:top w:val="none" w:sz="0" w:space="0" w:color="auto"/>
            <w:left w:val="none" w:sz="0" w:space="0" w:color="auto"/>
            <w:bottom w:val="none" w:sz="0" w:space="0" w:color="auto"/>
            <w:right w:val="none" w:sz="0" w:space="0" w:color="auto"/>
          </w:divBdr>
        </w:div>
        <w:div w:id="936983868">
          <w:marLeft w:val="640"/>
          <w:marRight w:val="0"/>
          <w:marTop w:val="0"/>
          <w:marBottom w:val="0"/>
          <w:divBdr>
            <w:top w:val="none" w:sz="0" w:space="0" w:color="auto"/>
            <w:left w:val="none" w:sz="0" w:space="0" w:color="auto"/>
            <w:bottom w:val="none" w:sz="0" w:space="0" w:color="auto"/>
            <w:right w:val="none" w:sz="0" w:space="0" w:color="auto"/>
          </w:divBdr>
        </w:div>
        <w:div w:id="973219671">
          <w:marLeft w:val="640"/>
          <w:marRight w:val="0"/>
          <w:marTop w:val="0"/>
          <w:marBottom w:val="0"/>
          <w:divBdr>
            <w:top w:val="none" w:sz="0" w:space="0" w:color="auto"/>
            <w:left w:val="none" w:sz="0" w:space="0" w:color="auto"/>
            <w:bottom w:val="none" w:sz="0" w:space="0" w:color="auto"/>
            <w:right w:val="none" w:sz="0" w:space="0" w:color="auto"/>
          </w:divBdr>
        </w:div>
        <w:div w:id="940992229">
          <w:marLeft w:val="640"/>
          <w:marRight w:val="0"/>
          <w:marTop w:val="0"/>
          <w:marBottom w:val="0"/>
          <w:divBdr>
            <w:top w:val="none" w:sz="0" w:space="0" w:color="auto"/>
            <w:left w:val="none" w:sz="0" w:space="0" w:color="auto"/>
            <w:bottom w:val="none" w:sz="0" w:space="0" w:color="auto"/>
            <w:right w:val="none" w:sz="0" w:space="0" w:color="auto"/>
          </w:divBdr>
        </w:div>
      </w:divsChild>
    </w:div>
    <w:div w:id="2036999128">
      <w:bodyDiv w:val="1"/>
      <w:marLeft w:val="0"/>
      <w:marRight w:val="0"/>
      <w:marTop w:val="0"/>
      <w:marBottom w:val="0"/>
      <w:divBdr>
        <w:top w:val="none" w:sz="0" w:space="0" w:color="auto"/>
        <w:left w:val="none" w:sz="0" w:space="0" w:color="auto"/>
        <w:bottom w:val="none" w:sz="0" w:space="0" w:color="auto"/>
        <w:right w:val="none" w:sz="0" w:space="0" w:color="auto"/>
      </w:divBdr>
      <w:divsChild>
        <w:div w:id="2043284282">
          <w:marLeft w:val="640"/>
          <w:marRight w:val="0"/>
          <w:marTop w:val="0"/>
          <w:marBottom w:val="0"/>
          <w:divBdr>
            <w:top w:val="none" w:sz="0" w:space="0" w:color="auto"/>
            <w:left w:val="none" w:sz="0" w:space="0" w:color="auto"/>
            <w:bottom w:val="none" w:sz="0" w:space="0" w:color="auto"/>
            <w:right w:val="none" w:sz="0" w:space="0" w:color="auto"/>
          </w:divBdr>
        </w:div>
        <w:div w:id="1240748451">
          <w:marLeft w:val="640"/>
          <w:marRight w:val="0"/>
          <w:marTop w:val="0"/>
          <w:marBottom w:val="0"/>
          <w:divBdr>
            <w:top w:val="none" w:sz="0" w:space="0" w:color="auto"/>
            <w:left w:val="none" w:sz="0" w:space="0" w:color="auto"/>
            <w:bottom w:val="none" w:sz="0" w:space="0" w:color="auto"/>
            <w:right w:val="none" w:sz="0" w:space="0" w:color="auto"/>
          </w:divBdr>
        </w:div>
        <w:div w:id="2098095059">
          <w:marLeft w:val="640"/>
          <w:marRight w:val="0"/>
          <w:marTop w:val="0"/>
          <w:marBottom w:val="0"/>
          <w:divBdr>
            <w:top w:val="none" w:sz="0" w:space="0" w:color="auto"/>
            <w:left w:val="none" w:sz="0" w:space="0" w:color="auto"/>
            <w:bottom w:val="none" w:sz="0" w:space="0" w:color="auto"/>
            <w:right w:val="none" w:sz="0" w:space="0" w:color="auto"/>
          </w:divBdr>
        </w:div>
        <w:div w:id="1169641326">
          <w:marLeft w:val="640"/>
          <w:marRight w:val="0"/>
          <w:marTop w:val="0"/>
          <w:marBottom w:val="0"/>
          <w:divBdr>
            <w:top w:val="none" w:sz="0" w:space="0" w:color="auto"/>
            <w:left w:val="none" w:sz="0" w:space="0" w:color="auto"/>
            <w:bottom w:val="none" w:sz="0" w:space="0" w:color="auto"/>
            <w:right w:val="none" w:sz="0" w:space="0" w:color="auto"/>
          </w:divBdr>
        </w:div>
        <w:div w:id="1572472145">
          <w:marLeft w:val="640"/>
          <w:marRight w:val="0"/>
          <w:marTop w:val="0"/>
          <w:marBottom w:val="0"/>
          <w:divBdr>
            <w:top w:val="none" w:sz="0" w:space="0" w:color="auto"/>
            <w:left w:val="none" w:sz="0" w:space="0" w:color="auto"/>
            <w:bottom w:val="none" w:sz="0" w:space="0" w:color="auto"/>
            <w:right w:val="none" w:sz="0" w:space="0" w:color="auto"/>
          </w:divBdr>
        </w:div>
        <w:div w:id="136581015">
          <w:marLeft w:val="640"/>
          <w:marRight w:val="0"/>
          <w:marTop w:val="0"/>
          <w:marBottom w:val="0"/>
          <w:divBdr>
            <w:top w:val="none" w:sz="0" w:space="0" w:color="auto"/>
            <w:left w:val="none" w:sz="0" w:space="0" w:color="auto"/>
            <w:bottom w:val="none" w:sz="0" w:space="0" w:color="auto"/>
            <w:right w:val="none" w:sz="0" w:space="0" w:color="auto"/>
          </w:divBdr>
        </w:div>
        <w:div w:id="308632456">
          <w:marLeft w:val="640"/>
          <w:marRight w:val="0"/>
          <w:marTop w:val="0"/>
          <w:marBottom w:val="0"/>
          <w:divBdr>
            <w:top w:val="none" w:sz="0" w:space="0" w:color="auto"/>
            <w:left w:val="none" w:sz="0" w:space="0" w:color="auto"/>
            <w:bottom w:val="none" w:sz="0" w:space="0" w:color="auto"/>
            <w:right w:val="none" w:sz="0" w:space="0" w:color="auto"/>
          </w:divBdr>
        </w:div>
        <w:div w:id="521869398">
          <w:marLeft w:val="640"/>
          <w:marRight w:val="0"/>
          <w:marTop w:val="0"/>
          <w:marBottom w:val="0"/>
          <w:divBdr>
            <w:top w:val="none" w:sz="0" w:space="0" w:color="auto"/>
            <w:left w:val="none" w:sz="0" w:space="0" w:color="auto"/>
            <w:bottom w:val="none" w:sz="0" w:space="0" w:color="auto"/>
            <w:right w:val="none" w:sz="0" w:space="0" w:color="auto"/>
          </w:divBdr>
        </w:div>
        <w:div w:id="438112332">
          <w:marLeft w:val="640"/>
          <w:marRight w:val="0"/>
          <w:marTop w:val="0"/>
          <w:marBottom w:val="0"/>
          <w:divBdr>
            <w:top w:val="none" w:sz="0" w:space="0" w:color="auto"/>
            <w:left w:val="none" w:sz="0" w:space="0" w:color="auto"/>
            <w:bottom w:val="none" w:sz="0" w:space="0" w:color="auto"/>
            <w:right w:val="none" w:sz="0" w:space="0" w:color="auto"/>
          </w:divBdr>
        </w:div>
        <w:div w:id="850873563">
          <w:marLeft w:val="640"/>
          <w:marRight w:val="0"/>
          <w:marTop w:val="0"/>
          <w:marBottom w:val="0"/>
          <w:divBdr>
            <w:top w:val="none" w:sz="0" w:space="0" w:color="auto"/>
            <w:left w:val="none" w:sz="0" w:space="0" w:color="auto"/>
            <w:bottom w:val="none" w:sz="0" w:space="0" w:color="auto"/>
            <w:right w:val="none" w:sz="0" w:space="0" w:color="auto"/>
          </w:divBdr>
        </w:div>
        <w:div w:id="243536220">
          <w:marLeft w:val="640"/>
          <w:marRight w:val="0"/>
          <w:marTop w:val="0"/>
          <w:marBottom w:val="0"/>
          <w:divBdr>
            <w:top w:val="none" w:sz="0" w:space="0" w:color="auto"/>
            <w:left w:val="none" w:sz="0" w:space="0" w:color="auto"/>
            <w:bottom w:val="none" w:sz="0" w:space="0" w:color="auto"/>
            <w:right w:val="none" w:sz="0" w:space="0" w:color="auto"/>
          </w:divBdr>
        </w:div>
        <w:div w:id="11416704">
          <w:marLeft w:val="640"/>
          <w:marRight w:val="0"/>
          <w:marTop w:val="0"/>
          <w:marBottom w:val="0"/>
          <w:divBdr>
            <w:top w:val="none" w:sz="0" w:space="0" w:color="auto"/>
            <w:left w:val="none" w:sz="0" w:space="0" w:color="auto"/>
            <w:bottom w:val="none" w:sz="0" w:space="0" w:color="auto"/>
            <w:right w:val="none" w:sz="0" w:space="0" w:color="auto"/>
          </w:divBdr>
        </w:div>
        <w:div w:id="690911413">
          <w:marLeft w:val="640"/>
          <w:marRight w:val="0"/>
          <w:marTop w:val="0"/>
          <w:marBottom w:val="0"/>
          <w:divBdr>
            <w:top w:val="none" w:sz="0" w:space="0" w:color="auto"/>
            <w:left w:val="none" w:sz="0" w:space="0" w:color="auto"/>
            <w:bottom w:val="none" w:sz="0" w:space="0" w:color="auto"/>
            <w:right w:val="none" w:sz="0" w:space="0" w:color="auto"/>
          </w:divBdr>
        </w:div>
        <w:div w:id="1646082773">
          <w:marLeft w:val="640"/>
          <w:marRight w:val="0"/>
          <w:marTop w:val="0"/>
          <w:marBottom w:val="0"/>
          <w:divBdr>
            <w:top w:val="none" w:sz="0" w:space="0" w:color="auto"/>
            <w:left w:val="none" w:sz="0" w:space="0" w:color="auto"/>
            <w:bottom w:val="none" w:sz="0" w:space="0" w:color="auto"/>
            <w:right w:val="none" w:sz="0" w:space="0" w:color="auto"/>
          </w:divBdr>
        </w:div>
        <w:div w:id="64881542">
          <w:marLeft w:val="640"/>
          <w:marRight w:val="0"/>
          <w:marTop w:val="0"/>
          <w:marBottom w:val="0"/>
          <w:divBdr>
            <w:top w:val="none" w:sz="0" w:space="0" w:color="auto"/>
            <w:left w:val="none" w:sz="0" w:space="0" w:color="auto"/>
            <w:bottom w:val="none" w:sz="0" w:space="0" w:color="auto"/>
            <w:right w:val="none" w:sz="0" w:space="0" w:color="auto"/>
          </w:divBdr>
        </w:div>
        <w:div w:id="736324040">
          <w:marLeft w:val="640"/>
          <w:marRight w:val="0"/>
          <w:marTop w:val="0"/>
          <w:marBottom w:val="0"/>
          <w:divBdr>
            <w:top w:val="none" w:sz="0" w:space="0" w:color="auto"/>
            <w:left w:val="none" w:sz="0" w:space="0" w:color="auto"/>
            <w:bottom w:val="none" w:sz="0" w:space="0" w:color="auto"/>
            <w:right w:val="none" w:sz="0" w:space="0" w:color="auto"/>
          </w:divBdr>
        </w:div>
        <w:div w:id="1003584649">
          <w:marLeft w:val="640"/>
          <w:marRight w:val="0"/>
          <w:marTop w:val="0"/>
          <w:marBottom w:val="0"/>
          <w:divBdr>
            <w:top w:val="none" w:sz="0" w:space="0" w:color="auto"/>
            <w:left w:val="none" w:sz="0" w:space="0" w:color="auto"/>
            <w:bottom w:val="none" w:sz="0" w:space="0" w:color="auto"/>
            <w:right w:val="none" w:sz="0" w:space="0" w:color="auto"/>
          </w:divBdr>
        </w:div>
        <w:div w:id="1030494972">
          <w:marLeft w:val="640"/>
          <w:marRight w:val="0"/>
          <w:marTop w:val="0"/>
          <w:marBottom w:val="0"/>
          <w:divBdr>
            <w:top w:val="none" w:sz="0" w:space="0" w:color="auto"/>
            <w:left w:val="none" w:sz="0" w:space="0" w:color="auto"/>
            <w:bottom w:val="none" w:sz="0" w:space="0" w:color="auto"/>
            <w:right w:val="none" w:sz="0" w:space="0" w:color="auto"/>
          </w:divBdr>
        </w:div>
        <w:div w:id="1307902551">
          <w:marLeft w:val="640"/>
          <w:marRight w:val="0"/>
          <w:marTop w:val="0"/>
          <w:marBottom w:val="0"/>
          <w:divBdr>
            <w:top w:val="none" w:sz="0" w:space="0" w:color="auto"/>
            <w:left w:val="none" w:sz="0" w:space="0" w:color="auto"/>
            <w:bottom w:val="none" w:sz="0" w:space="0" w:color="auto"/>
            <w:right w:val="none" w:sz="0" w:space="0" w:color="auto"/>
          </w:divBdr>
        </w:div>
        <w:div w:id="1281302679">
          <w:marLeft w:val="640"/>
          <w:marRight w:val="0"/>
          <w:marTop w:val="0"/>
          <w:marBottom w:val="0"/>
          <w:divBdr>
            <w:top w:val="none" w:sz="0" w:space="0" w:color="auto"/>
            <w:left w:val="none" w:sz="0" w:space="0" w:color="auto"/>
            <w:bottom w:val="none" w:sz="0" w:space="0" w:color="auto"/>
            <w:right w:val="none" w:sz="0" w:space="0" w:color="auto"/>
          </w:divBdr>
        </w:div>
        <w:div w:id="1121145278">
          <w:marLeft w:val="640"/>
          <w:marRight w:val="0"/>
          <w:marTop w:val="0"/>
          <w:marBottom w:val="0"/>
          <w:divBdr>
            <w:top w:val="none" w:sz="0" w:space="0" w:color="auto"/>
            <w:left w:val="none" w:sz="0" w:space="0" w:color="auto"/>
            <w:bottom w:val="none" w:sz="0" w:space="0" w:color="auto"/>
            <w:right w:val="none" w:sz="0" w:space="0" w:color="auto"/>
          </w:divBdr>
        </w:div>
        <w:div w:id="421686993">
          <w:marLeft w:val="640"/>
          <w:marRight w:val="0"/>
          <w:marTop w:val="0"/>
          <w:marBottom w:val="0"/>
          <w:divBdr>
            <w:top w:val="none" w:sz="0" w:space="0" w:color="auto"/>
            <w:left w:val="none" w:sz="0" w:space="0" w:color="auto"/>
            <w:bottom w:val="none" w:sz="0" w:space="0" w:color="auto"/>
            <w:right w:val="none" w:sz="0" w:space="0" w:color="auto"/>
          </w:divBdr>
        </w:div>
        <w:div w:id="1647276891">
          <w:marLeft w:val="640"/>
          <w:marRight w:val="0"/>
          <w:marTop w:val="0"/>
          <w:marBottom w:val="0"/>
          <w:divBdr>
            <w:top w:val="none" w:sz="0" w:space="0" w:color="auto"/>
            <w:left w:val="none" w:sz="0" w:space="0" w:color="auto"/>
            <w:bottom w:val="none" w:sz="0" w:space="0" w:color="auto"/>
            <w:right w:val="none" w:sz="0" w:space="0" w:color="auto"/>
          </w:divBdr>
        </w:div>
        <w:div w:id="44136268">
          <w:marLeft w:val="640"/>
          <w:marRight w:val="0"/>
          <w:marTop w:val="0"/>
          <w:marBottom w:val="0"/>
          <w:divBdr>
            <w:top w:val="none" w:sz="0" w:space="0" w:color="auto"/>
            <w:left w:val="none" w:sz="0" w:space="0" w:color="auto"/>
            <w:bottom w:val="none" w:sz="0" w:space="0" w:color="auto"/>
            <w:right w:val="none" w:sz="0" w:space="0" w:color="auto"/>
          </w:divBdr>
        </w:div>
        <w:div w:id="1556694550">
          <w:marLeft w:val="640"/>
          <w:marRight w:val="0"/>
          <w:marTop w:val="0"/>
          <w:marBottom w:val="0"/>
          <w:divBdr>
            <w:top w:val="none" w:sz="0" w:space="0" w:color="auto"/>
            <w:left w:val="none" w:sz="0" w:space="0" w:color="auto"/>
            <w:bottom w:val="none" w:sz="0" w:space="0" w:color="auto"/>
            <w:right w:val="none" w:sz="0" w:space="0" w:color="auto"/>
          </w:divBdr>
        </w:div>
        <w:div w:id="1579361295">
          <w:marLeft w:val="640"/>
          <w:marRight w:val="0"/>
          <w:marTop w:val="0"/>
          <w:marBottom w:val="0"/>
          <w:divBdr>
            <w:top w:val="none" w:sz="0" w:space="0" w:color="auto"/>
            <w:left w:val="none" w:sz="0" w:space="0" w:color="auto"/>
            <w:bottom w:val="none" w:sz="0" w:space="0" w:color="auto"/>
            <w:right w:val="none" w:sz="0" w:space="0" w:color="auto"/>
          </w:divBdr>
        </w:div>
        <w:div w:id="1524319717">
          <w:marLeft w:val="640"/>
          <w:marRight w:val="0"/>
          <w:marTop w:val="0"/>
          <w:marBottom w:val="0"/>
          <w:divBdr>
            <w:top w:val="none" w:sz="0" w:space="0" w:color="auto"/>
            <w:left w:val="none" w:sz="0" w:space="0" w:color="auto"/>
            <w:bottom w:val="none" w:sz="0" w:space="0" w:color="auto"/>
            <w:right w:val="none" w:sz="0" w:space="0" w:color="auto"/>
          </w:divBdr>
        </w:div>
        <w:div w:id="115176595">
          <w:marLeft w:val="640"/>
          <w:marRight w:val="0"/>
          <w:marTop w:val="0"/>
          <w:marBottom w:val="0"/>
          <w:divBdr>
            <w:top w:val="none" w:sz="0" w:space="0" w:color="auto"/>
            <w:left w:val="none" w:sz="0" w:space="0" w:color="auto"/>
            <w:bottom w:val="none" w:sz="0" w:space="0" w:color="auto"/>
            <w:right w:val="none" w:sz="0" w:space="0" w:color="auto"/>
          </w:divBdr>
        </w:div>
        <w:div w:id="1192113736">
          <w:marLeft w:val="640"/>
          <w:marRight w:val="0"/>
          <w:marTop w:val="0"/>
          <w:marBottom w:val="0"/>
          <w:divBdr>
            <w:top w:val="none" w:sz="0" w:space="0" w:color="auto"/>
            <w:left w:val="none" w:sz="0" w:space="0" w:color="auto"/>
            <w:bottom w:val="none" w:sz="0" w:space="0" w:color="auto"/>
            <w:right w:val="none" w:sz="0" w:space="0" w:color="auto"/>
          </w:divBdr>
        </w:div>
        <w:div w:id="184828492">
          <w:marLeft w:val="640"/>
          <w:marRight w:val="0"/>
          <w:marTop w:val="0"/>
          <w:marBottom w:val="0"/>
          <w:divBdr>
            <w:top w:val="none" w:sz="0" w:space="0" w:color="auto"/>
            <w:left w:val="none" w:sz="0" w:space="0" w:color="auto"/>
            <w:bottom w:val="none" w:sz="0" w:space="0" w:color="auto"/>
            <w:right w:val="none" w:sz="0" w:space="0" w:color="auto"/>
          </w:divBdr>
        </w:div>
        <w:div w:id="74862752">
          <w:marLeft w:val="640"/>
          <w:marRight w:val="0"/>
          <w:marTop w:val="0"/>
          <w:marBottom w:val="0"/>
          <w:divBdr>
            <w:top w:val="none" w:sz="0" w:space="0" w:color="auto"/>
            <w:left w:val="none" w:sz="0" w:space="0" w:color="auto"/>
            <w:bottom w:val="none" w:sz="0" w:space="0" w:color="auto"/>
            <w:right w:val="none" w:sz="0" w:space="0" w:color="auto"/>
          </w:divBdr>
        </w:div>
        <w:div w:id="568612063">
          <w:marLeft w:val="640"/>
          <w:marRight w:val="0"/>
          <w:marTop w:val="0"/>
          <w:marBottom w:val="0"/>
          <w:divBdr>
            <w:top w:val="none" w:sz="0" w:space="0" w:color="auto"/>
            <w:left w:val="none" w:sz="0" w:space="0" w:color="auto"/>
            <w:bottom w:val="none" w:sz="0" w:space="0" w:color="auto"/>
            <w:right w:val="none" w:sz="0" w:space="0" w:color="auto"/>
          </w:divBdr>
        </w:div>
        <w:div w:id="484400019">
          <w:marLeft w:val="640"/>
          <w:marRight w:val="0"/>
          <w:marTop w:val="0"/>
          <w:marBottom w:val="0"/>
          <w:divBdr>
            <w:top w:val="none" w:sz="0" w:space="0" w:color="auto"/>
            <w:left w:val="none" w:sz="0" w:space="0" w:color="auto"/>
            <w:bottom w:val="none" w:sz="0" w:space="0" w:color="auto"/>
            <w:right w:val="none" w:sz="0" w:space="0" w:color="auto"/>
          </w:divBdr>
        </w:div>
        <w:div w:id="799299181">
          <w:marLeft w:val="640"/>
          <w:marRight w:val="0"/>
          <w:marTop w:val="0"/>
          <w:marBottom w:val="0"/>
          <w:divBdr>
            <w:top w:val="none" w:sz="0" w:space="0" w:color="auto"/>
            <w:left w:val="none" w:sz="0" w:space="0" w:color="auto"/>
            <w:bottom w:val="none" w:sz="0" w:space="0" w:color="auto"/>
            <w:right w:val="none" w:sz="0" w:space="0" w:color="auto"/>
          </w:divBdr>
        </w:div>
        <w:div w:id="888150023">
          <w:marLeft w:val="640"/>
          <w:marRight w:val="0"/>
          <w:marTop w:val="0"/>
          <w:marBottom w:val="0"/>
          <w:divBdr>
            <w:top w:val="none" w:sz="0" w:space="0" w:color="auto"/>
            <w:left w:val="none" w:sz="0" w:space="0" w:color="auto"/>
            <w:bottom w:val="none" w:sz="0" w:space="0" w:color="auto"/>
            <w:right w:val="none" w:sz="0" w:space="0" w:color="auto"/>
          </w:divBdr>
        </w:div>
        <w:div w:id="1356151200">
          <w:marLeft w:val="640"/>
          <w:marRight w:val="0"/>
          <w:marTop w:val="0"/>
          <w:marBottom w:val="0"/>
          <w:divBdr>
            <w:top w:val="none" w:sz="0" w:space="0" w:color="auto"/>
            <w:left w:val="none" w:sz="0" w:space="0" w:color="auto"/>
            <w:bottom w:val="none" w:sz="0" w:space="0" w:color="auto"/>
            <w:right w:val="none" w:sz="0" w:space="0" w:color="auto"/>
          </w:divBdr>
        </w:div>
        <w:div w:id="1045374201">
          <w:marLeft w:val="640"/>
          <w:marRight w:val="0"/>
          <w:marTop w:val="0"/>
          <w:marBottom w:val="0"/>
          <w:divBdr>
            <w:top w:val="none" w:sz="0" w:space="0" w:color="auto"/>
            <w:left w:val="none" w:sz="0" w:space="0" w:color="auto"/>
            <w:bottom w:val="none" w:sz="0" w:space="0" w:color="auto"/>
            <w:right w:val="none" w:sz="0" w:space="0" w:color="auto"/>
          </w:divBdr>
        </w:div>
        <w:div w:id="9112348">
          <w:marLeft w:val="640"/>
          <w:marRight w:val="0"/>
          <w:marTop w:val="0"/>
          <w:marBottom w:val="0"/>
          <w:divBdr>
            <w:top w:val="none" w:sz="0" w:space="0" w:color="auto"/>
            <w:left w:val="none" w:sz="0" w:space="0" w:color="auto"/>
            <w:bottom w:val="none" w:sz="0" w:space="0" w:color="auto"/>
            <w:right w:val="none" w:sz="0" w:space="0" w:color="auto"/>
          </w:divBdr>
        </w:div>
        <w:div w:id="1027147015">
          <w:marLeft w:val="640"/>
          <w:marRight w:val="0"/>
          <w:marTop w:val="0"/>
          <w:marBottom w:val="0"/>
          <w:divBdr>
            <w:top w:val="none" w:sz="0" w:space="0" w:color="auto"/>
            <w:left w:val="none" w:sz="0" w:space="0" w:color="auto"/>
            <w:bottom w:val="none" w:sz="0" w:space="0" w:color="auto"/>
            <w:right w:val="none" w:sz="0" w:space="0" w:color="auto"/>
          </w:divBdr>
        </w:div>
        <w:div w:id="1645545511">
          <w:marLeft w:val="640"/>
          <w:marRight w:val="0"/>
          <w:marTop w:val="0"/>
          <w:marBottom w:val="0"/>
          <w:divBdr>
            <w:top w:val="none" w:sz="0" w:space="0" w:color="auto"/>
            <w:left w:val="none" w:sz="0" w:space="0" w:color="auto"/>
            <w:bottom w:val="none" w:sz="0" w:space="0" w:color="auto"/>
            <w:right w:val="none" w:sz="0" w:space="0" w:color="auto"/>
          </w:divBdr>
        </w:div>
        <w:div w:id="953169307">
          <w:marLeft w:val="640"/>
          <w:marRight w:val="0"/>
          <w:marTop w:val="0"/>
          <w:marBottom w:val="0"/>
          <w:divBdr>
            <w:top w:val="none" w:sz="0" w:space="0" w:color="auto"/>
            <w:left w:val="none" w:sz="0" w:space="0" w:color="auto"/>
            <w:bottom w:val="none" w:sz="0" w:space="0" w:color="auto"/>
            <w:right w:val="none" w:sz="0" w:space="0" w:color="auto"/>
          </w:divBdr>
        </w:div>
        <w:div w:id="66346698">
          <w:marLeft w:val="640"/>
          <w:marRight w:val="0"/>
          <w:marTop w:val="0"/>
          <w:marBottom w:val="0"/>
          <w:divBdr>
            <w:top w:val="none" w:sz="0" w:space="0" w:color="auto"/>
            <w:left w:val="none" w:sz="0" w:space="0" w:color="auto"/>
            <w:bottom w:val="none" w:sz="0" w:space="0" w:color="auto"/>
            <w:right w:val="none" w:sz="0" w:space="0" w:color="auto"/>
          </w:divBdr>
        </w:div>
        <w:div w:id="341906546">
          <w:marLeft w:val="640"/>
          <w:marRight w:val="0"/>
          <w:marTop w:val="0"/>
          <w:marBottom w:val="0"/>
          <w:divBdr>
            <w:top w:val="none" w:sz="0" w:space="0" w:color="auto"/>
            <w:left w:val="none" w:sz="0" w:space="0" w:color="auto"/>
            <w:bottom w:val="none" w:sz="0" w:space="0" w:color="auto"/>
            <w:right w:val="none" w:sz="0" w:space="0" w:color="auto"/>
          </w:divBdr>
        </w:div>
        <w:div w:id="1759522130">
          <w:marLeft w:val="640"/>
          <w:marRight w:val="0"/>
          <w:marTop w:val="0"/>
          <w:marBottom w:val="0"/>
          <w:divBdr>
            <w:top w:val="none" w:sz="0" w:space="0" w:color="auto"/>
            <w:left w:val="none" w:sz="0" w:space="0" w:color="auto"/>
            <w:bottom w:val="none" w:sz="0" w:space="0" w:color="auto"/>
            <w:right w:val="none" w:sz="0" w:space="0" w:color="auto"/>
          </w:divBdr>
        </w:div>
        <w:div w:id="848446153">
          <w:marLeft w:val="640"/>
          <w:marRight w:val="0"/>
          <w:marTop w:val="0"/>
          <w:marBottom w:val="0"/>
          <w:divBdr>
            <w:top w:val="none" w:sz="0" w:space="0" w:color="auto"/>
            <w:left w:val="none" w:sz="0" w:space="0" w:color="auto"/>
            <w:bottom w:val="none" w:sz="0" w:space="0" w:color="auto"/>
            <w:right w:val="none" w:sz="0" w:space="0" w:color="auto"/>
          </w:divBdr>
        </w:div>
        <w:div w:id="997996235">
          <w:marLeft w:val="640"/>
          <w:marRight w:val="0"/>
          <w:marTop w:val="0"/>
          <w:marBottom w:val="0"/>
          <w:divBdr>
            <w:top w:val="none" w:sz="0" w:space="0" w:color="auto"/>
            <w:left w:val="none" w:sz="0" w:space="0" w:color="auto"/>
            <w:bottom w:val="none" w:sz="0" w:space="0" w:color="auto"/>
            <w:right w:val="none" w:sz="0" w:space="0" w:color="auto"/>
          </w:divBdr>
        </w:div>
        <w:div w:id="445346379">
          <w:marLeft w:val="640"/>
          <w:marRight w:val="0"/>
          <w:marTop w:val="0"/>
          <w:marBottom w:val="0"/>
          <w:divBdr>
            <w:top w:val="none" w:sz="0" w:space="0" w:color="auto"/>
            <w:left w:val="none" w:sz="0" w:space="0" w:color="auto"/>
            <w:bottom w:val="none" w:sz="0" w:space="0" w:color="auto"/>
            <w:right w:val="none" w:sz="0" w:space="0" w:color="auto"/>
          </w:divBdr>
        </w:div>
        <w:div w:id="1416054357">
          <w:marLeft w:val="640"/>
          <w:marRight w:val="0"/>
          <w:marTop w:val="0"/>
          <w:marBottom w:val="0"/>
          <w:divBdr>
            <w:top w:val="none" w:sz="0" w:space="0" w:color="auto"/>
            <w:left w:val="none" w:sz="0" w:space="0" w:color="auto"/>
            <w:bottom w:val="none" w:sz="0" w:space="0" w:color="auto"/>
            <w:right w:val="none" w:sz="0" w:space="0" w:color="auto"/>
          </w:divBdr>
        </w:div>
        <w:div w:id="1003438947">
          <w:marLeft w:val="640"/>
          <w:marRight w:val="0"/>
          <w:marTop w:val="0"/>
          <w:marBottom w:val="0"/>
          <w:divBdr>
            <w:top w:val="none" w:sz="0" w:space="0" w:color="auto"/>
            <w:left w:val="none" w:sz="0" w:space="0" w:color="auto"/>
            <w:bottom w:val="none" w:sz="0" w:space="0" w:color="auto"/>
            <w:right w:val="none" w:sz="0" w:space="0" w:color="auto"/>
          </w:divBdr>
        </w:div>
        <w:div w:id="1012606964">
          <w:marLeft w:val="640"/>
          <w:marRight w:val="0"/>
          <w:marTop w:val="0"/>
          <w:marBottom w:val="0"/>
          <w:divBdr>
            <w:top w:val="none" w:sz="0" w:space="0" w:color="auto"/>
            <w:left w:val="none" w:sz="0" w:space="0" w:color="auto"/>
            <w:bottom w:val="none" w:sz="0" w:space="0" w:color="auto"/>
            <w:right w:val="none" w:sz="0" w:space="0" w:color="auto"/>
          </w:divBdr>
        </w:div>
        <w:div w:id="1126970788">
          <w:marLeft w:val="640"/>
          <w:marRight w:val="0"/>
          <w:marTop w:val="0"/>
          <w:marBottom w:val="0"/>
          <w:divBdr>
            <w:top w:val="none" w:sz="0" w:space="0" w:color="auto"/>
            <w:left w:val="none" w:sz="0" w:space="0" w:color="auto"/>
            <w:bottom w:val="none" w:sz="0" w:space="0" w:color="auto"/>
            <w:right w:val="none" w:sz="0" w:space="0" w:color="auto"/>
          </w:divBdr>
        </w:div>
        <w:div w:id="2081637309">
          <w:marLeft w:val="640"/>
          <w:marRight w:val="0"/>
          <w:marTop w:val="0"/>
          <w:marBottom w:val="0"/>
          <w:divBdr>
            <w:top w:val="none" w:sz="0" w:space="0" w:color="auto"/>
            <w:left w:val="none" w:sz="0" w:space="0" w:color="auto"/>
            <w:bottom w:val="none" w:sz="0" w:space="0" w:color="auto"/>
            <w:right w:val="none" w:sz="0" w:space="0" w:color="auto"/>
          </w:divBdr>
        </w:div>
        <w:div w:id="1260288674">
          <w:marLeft w:val="640"/>
          <w:marRight w:val="0"/>
          <w:marTop w:val="0"/>
          <w:marBottom w:val="0"/>
          <w:divBdr>
            <w:top w:val="none" w:sz="0" w:space="0" w:color="auto"/>
            <w:left w:val="none" w:sz="0" w:space="0" w:color="auto"/>
            <w:bottom w:val="none" w:sz="0" w:space="0" w:color="auto"/>
            <w:right w:val="none" w:sz="0" w:space="0" w:color="auto"/>
          </w:divBdr>
        </w:div>
        <w:div w:id="1330907849">
          <w:marLeft w:val="640"/>
          <w:marRight w:val="0"/>
          <w:marTop w:val="0"/>
          <w:marBottom w:val="0"/>
          <w:divBdr>
            <w:top w:val="none" w:sz="0" w:space="0" w:color="auto"/>
            <w:left w:val="none" w:sz="0" w:space="0" w:color="auto"/>
            <w:bottom w:val="none" w:sz="0" w:space="0" w:color="auto"/>
            <w:right w:val="none" w:sz="0" w:space="0" w:color="auto"/>
          </w:divBdr>
        </w:div>
        <w:div w:id="1339044903">
          <w:marLeft w:val="640"/>
          <w:marRight w:val="0"/>
          <w:marTop w:val="0"/>
          <w:marBottom w:val="0"/>
          <w:divBdr>
            <w:top w:val="none" w:sz="0" w:space="0" w:color="auto"/>
            <w:left w:val="none" w:sz="0" w:space="0" w:color="auto"/>
            <w:bottom w:val="none" w:sz="0" w:space="0" w:color="auto"/>
            <w:right w:val="none" w:sz="0" w:space="0" w:color="auto"/>
          </w:divBdr>
        </w:div>
        <w:div w:id="1641768880">
          <w:marLeft w:val="640"/>
          <w:marRight w:val="0"/>
          <w:marTop w:val="0"/>
          <w:marBottom w:val="0"/>
          <w:divBdr>
            <w:top w:val="none" w:sz="0" w:space="0" w:color="auto"/>
            <w:left w:val="none" w:sz="0" w:space="0" w:color="auto"/>
            <w:bottom w:val="none" w:sz="0" w:space="0" w:color="auto"/>
            <w:right w:val="none" w:sz="0" w:space="0" w:color="auto"/>
          </w:divBdr>
        </w:div>
        <w:div w:id="84618452">
          <w:marLeft w:val="640"/>
          <w:marRight w:val="0"/>
          <w:marTop w:val="0"/>
          <w:marBottom w:val="0"/>
          <w:divBdr>
            <w:top w:val="none" w:sz="0" w:space="0" w:color="auto"/>
            <w:left w:val="none" w:sz="0" w:space="0" w:color="auto"/>
            <w:bottom w:val="none" w:sz="0" w:space="0" w:color="auto"/>
            <w:right w:val="none" w:sz="0" w:space="0" w:color="auto"/>
          </w:divBdr>
        </w:div>
        <w:div w:id="1139301807">
          <w:marLeft w:val="640"/>
          <w:marRight w:val="0"/>
          <w:marTop w:val="0"/>
          <w:marBottom w:val="0"/>
          <w:divBdr>
            <w:top w:val="none" w:sz="0" w:space="0" w:color="auto"/>
            <w:left w:val="none" w:sz="0" w:space="0" w:color="auto"/>
            <w:bottom w:val="none" w:sz="0" w:space="0" w:color="auto"/>
            <w:right w:val="none" w:sz="0" w:space="0" w:color="auto"/>
          </w:divBdr>
        </w:div>
        <w:div w:id="817764907">
          <w:marLeft w:val="640"/>
          <w:marRight w:val="0"/>
          <w:marTop w:val="0"/>
          <w:marBottom w:val="0"/>
          <w:divBdr>
            <w:top w:val="none" w:sz="0" w:space="0" w:color="auto"/>
            <w:left w:val="none" w:sz="0" w:space="0" w:color="auto"/>
            <w:bottom w:val="none" w:sz="0" w:space="0" w:color="auto"/>
            <w:right w:val="none" w:sz="0" w:space="0" w:color="auto"/>
          </w:divBdr>
        </w:div>
        <w:div w:id="1946764024">
          <w:marLeft w:val="640"/>
          <w:marRight w:val="0"/>
          <w:marTop w:val="0"/>
          <w:marBottom w:val="0"/>
          <w:divBdr>
            <w:top w:val="none" w:sz="0" w:space="0" w:color="auto"/>
            <w:left w:val="none" w:sz="0" w:space="0" w:color="auto"/>
            <w:bottom w:val="none" w:sz="0" w:space="0" w:color="auto"/>
            <w:right w:val="none" w:sz="0" w:space="0" w:color="auto"/>
          </w:divBdr>
        </w:div>
        <w:div w:id="1351687144">
          <w:marLeft w:val="640"/>
          <w:marRight w:val="0"/>
          <w:marTop w:val="0"/>
          <w:marBottom w:val="0"/>
          <w:divBdr>
            <w:top w:val="none" w:sz="0" w:space="0" w:color="auto"/>
            <w:left w:val="none" w:sz="0" w:space="0" w:color="auto"/>
            <w:bottom w:val="none" w:sz="0" w:space="0" w:color="auto"/>
            <w:right w:val="none" w:sz="0" w:space="0" w:color="auto"/>
          </w:divBdr>
        </w:div>
        <w:div w:id="607543078">
          <w:marLeft w:val="640"/>
          <w:marRight w:val="0"/>
          <w:marTop w:val="0"/>
          <w:marBottom w:val="0"/>
          <w:divBdr>
            <w:top w:val="none" w:sz="0" w:space="0" w:color="auto"/>
            <w:left w:val="none" w:sz="0" w:space="0" w:color="auto"/>
            <w:bottom w:val="none" w:sz="0" w:space="0" w:color="auto"/>
            <w:right w:val="none" w:sz="0" w:space="0" w:color="auto"/>
          </w:divBdr>
        </w:div>
        <w:div w:id="1220898494">
          <w:marLeft w:val="640"/>
          <w:marRight w:val="0"/>
          <w:marTop w:val="0"/>
          <w:marBottom w:val="0"/>
          <w:divBdr>
            <w:top w:val="none" w:sz="0" w:space="0" w:color="auto"/>
            <w:left w:val="none" w:sz="0" w:space="0" w:color="auto"/>
            <w:bottom w:val="none" w:sz="0" w:space="0" w:color="auto"/>
            <w:right w:val="none" w:sz="0" w:space="0" w:color="auto"/>
          </w:divBdr>
        </w:div>
        <w:div w:id="717975841">
          <w:marLeft w:val="640"/>
          <w:marRight w:val="0"/>
          <w:marTop w:val="0"/>
          <w:marBottom w:val="0"/>
          <w:divBdr>
            <w:top w:val="none" w:sz="0" w:space="0" w:color="auto"/>
            <w:left w:val="none" w:sz="0" w:space="0" w:color="auto"/>
            <w:bottom w:val="none" w:sz="0" w:space="0" w:color="auto"/>
            <w:right w:val="none" w:sz="0" w:space="0" w:color="auto"/>
          </w:divBdr>
        </w:div>
        <w:div w:id="830562214">
          <w:marLeft w:val="640"/>
          <w:marRight w:val="0"/>
          <w:marTop w:val="0"/>
          <w:marBottom w:val="0"/>
          <w:divBdr>
            <w:top w:val="none" w:sz="0" w:space="0" w:color="auto"/>
            <w:left w:val="none" w:sz="0" w:space="0" w:color="auto"/>
            <w:bottom w:val="none" w:sz="0" w:space="0" w:color="auto"/>
            <w:right w:val="none" w:sz="0" w:space="0" w:color="auto"/>
          </w:divBdr>
        </w:div>
      </w:divsChild>
    </w:div>
    <w:div w:id="2044788808">
      <w:bodyDiv w:val="1"/>
      <w:marLeft w:val="0"/>
      <w:marRight w:val="0"/>
      <w:marTop w:val="0"/>
      <w:marBottom w:val="0"/>
      <w:divBdr>
        <w:top w:val="none" w:sz="0" w:space="0" w:color="auto"/>
        <w:left w:val="none" w:sz="0" w:space="0" w:color="auto"/>
        <w:bottom w:val="none" w:sz="0" w:space="0" w:color="auto"/>
        <w:right w:val="none" w:sz="0" w:space="0" w:color="auto"/>
      </w:divBdr>
      <w:divsChild>
        <w:div w:id="778910015">
          <w:marLeft w:val="640"/>
          <w:marRight w:val="0"/>
          <w:marTop w:val="0"/>
          <w:marBottom w:val="0"/>
          <w:divBdr>
            <w:top w:val="none" w:sz="0" w:space="0" w:color="auto"/>
            <w:left w:val="none" w:sz="0" w:space="0" w:color="auto"/>
            <w:bottom w:val="none" w:sz="0" w:space="0" w:color="auto"/>
            <w:right w:val="none" w:sz="0" w:space="0" w:color="auto"/>
          </w:divBdr>
        </w:div>
        <w:div w:id="1322347080">
          <w:marLeft w:val="640"/>
          <w:marRight w:val="0"/>
          <w:marTop w:val="0"/>
          <w:marBottom w:val="0"/>
          <w:divBdr>
            <w:top w:val="none" w:sz="0" w:space="0" w:color="auto"/>
            <w:left w:val="none" w:sz="0" w:space="0" w:color="auto"/>
            <w:bottom w:val="none" w:sz="0" w:space="0" w:color="auto"/>
            <w:right w:val="none" w:sz="0" w:space="0" w:color="auto"/>
          </w:divBdr>
        </w:div>
        <w:div w:id="2058502371">
          <w:marLeft w:val="640"/>
          <w:marRight w:val="0"/>
          <w:marTop w:val="0"/>
          <w:marBottom w:val="0"/>
          <w:divBdr>
            <w:top w:val="none" w:sz="0" w:space="0" w:color="auto"/>
            <w:left w:val="none" w:sz="0" w:space="0" w:color="auto"/>
            <w:bottom w:val="none" w:sz="0" w:space="0" w:color="auto"/>
            <w:right w:val="none" w:sz="0" w:space="0" w:color="auto"/>
          </w:divBdr>
        </w:div>
        <w:div w:id="1431849552">
          <w:marLeft w:val="640"/>
          <w:marRight w:val="0"/>
          <w:marTop w:val="0"/>
          <w:marBottom w:val="0"/>
          <w:divBdr>
            <w:top w:val="none" w:sz="0" w:space="0" w:color="auto"/>
            <w:left w:val="none" w:sz="0" w:space="0" w:color="auto"/>
            <w:bottom w:val="none" w:sz="0" w:space="0" w:color="auto"/>
            <w:right w:val="none" w:sz="0" w:space="0" w:color="auto"/>
          </w:divBdr>
        </w:div>
        <w:div w:id="56823993">
          <w:marLeft w:val="640"/>
          <w:marRight w:val="0"/>
          <w:marTop w:val="0"/>
          <w:marBottom w:val="0"/>
          <w:divBdr>
            <w:top w:val="none" w:sz="0" w:space="0" w:color="auto"/>
            <w:left w:val="none" w:sz="0" w:space="0" w:color="auto"/>
            <w:bottom w:val="none" w:sz="0" w:space="0" w:color="auto"/>
            <w:right w:val="none" w:sz="0" w:space="0" w:color="auto"/>
          </w:divBdr>
        </w:div>
        <w:div w:id="581447224">
          <w:marLeft w:val="640"/>
          <w:marRight w:val="0"/>
          <w:marTop w:val="0"/>
          <w:marBottom w:val="0"/>
          <w:divBdr>
            <w:top w:val="none" w:sz="0" w:space="0" w:color="auto"/>
            <w:left w:val="none" w:sz="0" w:space="0" w:color="auto"/>
            <w:bottom w:val="none" w:sz="0" w:space="0" w:color="auto"/>
            <w:right w:val="none" w:sz="0" w:space="0" w:color="auto"/>
          </w:divBdr>
        </w:div>
        <w:div w:id="718748992">
          <w:marLeft w:val="640"/>
          <w:marRight w:val="0"/>
          <w:marTop w:val="0"/>
          <w:marBottom w:val="0"/>
          <w:divBdr>
            <w:top w:val="none" w:sz="0" w:space="0" w:color="auto"/>
            <w:left w:val="none" w:sz="0" w:space="0" w:color="auto"/>
            <w:bottom w:val="none" w:sz="0" w:space="0" w:color="auto"/>
            <w:right w:val="none" w:sz="0" w:space="0" w:color="auto"/>
          </w:divBdr>
        </w:div>
        <w:div w:id="1659379925">
          <w:marLeft w:val="640"/>
          <w:marRight w:val="0"/>
          <w:marTop w:val="0"/>
          <w:marBottom w:val="0"/>
          <w:divBdr>
            <w:top w:val="none" w:sz="0" w:space="0" w:color="auto"/>
            <w:left w:val="none" w:sz="0" w:space="0" w:color="auto"/>
            <w:bottom w:val="none" w:sz="0" w:space="0" w:color="auto"/>
            <w:right w:val="none" w:sz="0" w:space="0" w:color="auto"/>
          </w:divBdr>
        </w:div>
        <w:div w:id="530727625">
          <w:marLeft w:val="640"/>
          <w:marRight w:val="0"/>
          <w:marTop w:val="0"/>
          <w:marBottom w:val="0"/>
          <w:divBdr>
            <w:top w:val="none" w:sz="0" w:space="0" w:color="auto"/>
            <w:left w:val="none" w:sz="0" w:space="0" w:color="auto"/>
            <w:bottom w:val="none" w:sz="0" w:space="0" w:color="auto"/>
            <w:right w:val="none" w:sz="0" w:space="0" w:color="auto"/>
          </w:divBdr>
        </w:div>
        <w:div w:id="712851692">
          <w:marLeft w:val="640"/>
          <w:marRight w:val="0"/>
          <w:marTop w:val="0"/>
          <w:marBottom w:val="0"/>
          <w:divBdr>
            <w:top w:val="none" w:sz="0" w:space="0" w:color="auto"/>
            <w:left w:val="none" w:sz="0" w:space="0" w:color="auto"/>
            <w:bottom w:val="none" w:sz="0" w:space="0" w:color="auto"/>
            <w:right w:val="none" w:sz="0" w:space="0" w:color="auto"/>
          </w:divBdr>
        </w:div>
        <w:div w:id="733239432">
          <w:marLeft w:val="640"/>
          <w:marRight w:val="0"/>
          <w:marTop w:val="0"/>
          <w:marBottom w:val="0"/>
          <w:divBdr>
            <w:top w:val="none" w:sz="0" w:space="0" w:color="auto"/>
            <w:left w:val="none" w:sz="0" w:space="0" w:color="auto"/>
            <w:bottom w:val="none" w:sz="0" w:space="0" w:color="auto"/>
            <w:right w:val="none" w:sz="0" w:space="0" w:color="auto"/>
          </w:divBdr>
        </w:div>
        <w:div w:id="1987512981">
          <w:marLeft w:val="640"/>
          <w:marRight w:val="0"/>
          <w:marTop w:val="0"/>
          <w:marBottom w:val="0"/>
          <w:divBdr>
            <w:top w:val="none" w:sz="0" w:space="0" w:color="auto"/>
            <w:left w:val="none" w:sz="0" w:space="0" w:color="auto"/>
            <w:bottom w:val="none" w:sz="0" w:space="0" w:color="auto"/>
            <w:right w:val="none" w:sz="0" w:space="0" w:color="auto"/>
          </w:divBdr>
        </w:div>
        <w:div w:id="1945460867">
          <w:marLeft w:val="640"/>
          <w:marRight w:val="0"/>
          <w:marTop w:val="0"/>
          <w:marBottom w:val="0"/>
          <w:divBdr>
            <w:top w:val="none" w:sz="0" w:space="0" w:color="auto"/>
            <w:left w:val="none" w:sz="0" w:space="0" w:color="auto"/>
            <w:bottom w:val="none" w:sz="0" w:space="0" w:color="auto"/>
            <w:right w:val="none" w:sz="0" w:space="0" w:color="auto"/>
          </w:divBdr>
        </w:div>
        <w:div w:id="363949865">
          <w:marLeft w:val="640"/>
          <w:marRight w:val="0"/>
          <w:marTop w:val="0"/>
          <w:marBottom w:val="0"/>
          <w:divBdr>
            <w:top w:val="none" w:sz="0" w:space="0" w:color="auto"/>
            <w:left w:val="none" w:sz="0" w:space="0" w:color="auto"/>
            <w:bottom w:val="none" w:sz="0" w:space="0" w:color="auto"/>
            <w:right w:val="none" w:sz="0" w:space="0" w:color="auto"/>
          </w:divBdr>
        </w:div>
        <w:div w:id="409549153">
          <w:marLeft w:val="640"/>
          <w:marRight w:val="0"/>
          <w:marTop w:val="0"/>
          <w:marBottom w:val="0"/>
          <w:divBdr>
            <w:top w:val="none" w:sz="0" w:space="0" w:color="auto"/>
            <w:left w:val="none" w:sz="0" w:space="0" w:color="auto"/>
            <w:bottom w:val="none" w:sz="0" w:space="0" w:color="auto"/>
            <w:right w:val="none" w:sz="0" w:space="0" w:color="auto"/>
          </w:divBdr>
        </w:div>
        <w:div w:id="1367873292">
          <w:marLeft w:val="640"/>
          <w:marRight w:val="0"/>
          <w:marTop w:val="0"/>
          <w:marBottom w:val="0"/>
          <w:divBdr>
            <w:top w:val="none" w:sz="0" w:space="0" w:color="auto"/>
            <w:left w:val="none" w:sz="0" w:space="0" w:color="auto"/>
            <w:bottom w:val="none" w:sz="0" w:space="0" w:color="auto"/>
            <w:right w:val="none" w:sz="0" w:space="0" w:color="auto"/>
          </w:divBdr>
        </w:div>
        <w:div w:id="640157181">
          <w:marLeft w:val="640"/>
          <w:marRight w:val="0"/>
          <w:marTop w:val="0"/>
          <w:marBottom w:val="0"/>
          <w:divBdr>
            <w:top w:val="none" w:sz="0" w:space="0" w:color="auto"/>
            <w:left w:val="none" w:sz="0" w:space="0" w:color="auto"/>
            <w:bottom w:val="none" w:sz="0" w:space="0" w:color="auto"/>
            <w:right w:val="none" w:sz="0" w:space="0" w:color="auto"/>
          </w:divBdr>
        </w:div>
        <w:div w:id="1438255781">
          <w:marLeft w:val="640"/>
          <w:marRight w:val="0"/>
          <w:marTop w:val="0"/>
          <w:marBottom w:val="0"/>
          <w:divBdr>
            <w:top w:val="none" w:sz="0" w:space="0" w:color="auto"/>
            <w:left w:val="none" w:sz="0" w:space="0" w:color="auto"/>
            <w:bottom w:val="none" w:sz="0" w:space="0" w:color="auto"/>
            <w:right w:val="none" w:sz="0" w:space="0" w:color="auto"/>
          </w:divBdr>
        </w:div>
        <w:div w:id="1630746747">
          <w:marLeft w:val="640"/>
          <w:marRight w:val="0"/>
          <w:marTop w:val="0"/>
          <w:marBottom w:val="0"/>
          <w:divBdr>
            <w:top w:val="none" w:sz="0" w:space="0" w:color="auto"/>
            <w:left w:val="none" w:sz="0" w:space="0" w:color="auto"/>
            <w:bottom w:val="none" w:sz="0" w:space="0" w:color="auto"/>
            <w:right w:val="none" w:sz="0" w:space="0" w:color="auto"/>
          </w:divBdr>
        </w:div>
        <w:div w:id="1878196724">
          <w:marLeft w:val="640"/>
          <w:marRight w:val="0"/>
          <w:marTop w:val="0"/>
          <w:marBottom w:val="0"/>
          <w:divBdr>
            <w:top w:val="none" w:sz="0" w:space="0" w:color="auto"/>
            <w:left w:val="none" w:sz="0" w:space="0" w:color="auto"/>
            <w:bottom w:val="none" w:sz="0" w:space="0" w:color="auto"/>
            <w:right w:val="none" w:sz="0" w:space="0" w:color="auto"/>
          </w:divBdr>
        </w:div>
        <w:div w:id="2111856144">
          <w:marLeft w:val="640"/>
          <w:marRight w:val="0"/>
          <w:marTop w:val="0"/>
          <w:marBottom w:val="0"/>
          <w:divBdr>
            <w:top w:val="none" w:sz="0" w:space="0" w:color="auto"/>
            <w:left w:val="none" w:sz="0" w:space="0" w:color="auto"/>
            <w:bottom w:val="none" w:sz="0" w:space="0" w:color="auto"/>
            <w:right w:val="none" w:sz="0" w:space="0" w:color="auto"/>
          </w:divBdr>
        </w:div>
        <w:div w:id="733043776">
          <w:marLeft w:val="640"/>
          <w:marRight w:val="0"/>
          <w:marTop w:val="0"/>
          <w:marBottom w:val="0"/>
          <w:divBdr>
            <w:top w:val="none" w:sz="0" w:space="0" w:color="auto"/>
            <w:left w:val="none" w:sz="0" w:space="0" w:color="auto"/>
            <w:bottom w:val="none" w:sz="0" w:space="0" w:color="auto"/>
            <w:right w:val="none" w:sz="0" w:space="0" w:color="auto"/>
          </w:divBdr>
        </w:div>
        <w:div w:id="525993516">
          <w:marLeft w:val="640"/>
          <w:marRight w:val="0"/>
          <w:marTop w:val="0"/>
          <w:marBottom w:val="0"/>
          <w:divBdr>
            <w:top w:val="none" w:sz="0" w:space="0" w:color="auto"/>
            <w:left w:val="none" w:sz="0" w:space="0" w:color="auto"/>
            <w:bottom w:val="none" w:sz="0" w:space="0" w:color="auto"/>
            <w:right w:val="none" w:sz="0" w:space="0" w:color="auto"/>
          </w:divBdr>
        </w:div>
        <w:div w:id="1059355397">
          <w:marLeft w:val="640"/>
          <w:marRight w:val="0"/>
          <w:marTop w:val="0"/>
          <w:marBottom w:val="0"/>
          <w:divBdr>
            <w:top w:val="none" w:sz="0" w:space="0" w:color="auto"/>
            <w:left w:val="none" w:sz="0" w:space="0" w:color="auto"/>
            <w:bottom w:val="none" w:sz="0" w:space="0" w:color="auto"/>
            <w:right w:val="none" w:sz="0" w:space="0" w:color="auto"/>
          </w:divBdr>
        </w:div>
        <w:div w:id="486899274">
          <w:marLeft w:val="640"/>
          <w:marRight w:val="0"/>
          <w:marTop w:val="0"/>
          <w:marBottom w:val="0"/>
          <w:divBdr>
            <w:top w:val="none" w:sz="0" w:space="0" w:color="auto"/>
            <w:left w:val="none" w:sz="0" w:space="0" w:color="auto"/>
            <w:bottom w:val="none" w:sz="0" w:space="0" w:color="auto"/>
            <w:right w:val="none" w:sz="0" w:space="0" w:color="auto"/>
          </w:divBdr>
        </w:div>
        <w:div w:id="2088918211">
          <w:marLeft w:val="640"/>
          <w:marRight w:val="0"/>
          <w:marTop w:val="0"/>
          <w:marBottom w:val="0"/>
          <w:divBdr>
            <w:top w:val="none" w:sz="0" w:space="0" w:color="auto"/>
            <w:left w:val="none" w:sz="0" w:space="0" w:color="auto"/>
            <w:bottom w:val="none" w:sz="0" w:space="0" w:color="auto"/>
            <w:right w:val="none" w:sz="0" w:space="0" w:color="auto"/>
          </w:divBdr>
        </w:div>
        <w:div w:id="1210920210">
          <w:marLeft w:val="640"/>
          <w:marRight w:val="0"/>
          <w:marTop w:val="0"/>
          <w:marBottom w:val="0"/>
          <w:divBdr>
            <w:top w:val="none" w:sz="0" w:space="0" w:color="auto"/>
            <w:left w:val="none" w:sz="0" w:space="0" w:color="auto"/>
            <w:bottom w:val="none" w:sz="0" w:space="0" w:color="auto"/>
            <w:right w:val="none" w:sz="0" w:space="0" w:color="auto"/>
          </w:divBdr>
        </w:div>
        <w:div w:id="526410952">
          <w:marLeft w:val="640"/>
          <w:marRight w:val="0"/>
          <w:marTop w:val="0"/>
          <w:marBottom w:val="0"/>
          <w:divBdr>
            <w:top w:val="none" w:sz="0" w:space="0" w:color="auto"/>
            <w:left w:val="none" w:sz="0" w:space="0" w:color="auto"/>
            <w:bottom w:val="none" w:sz="0" w:space="0" w:color="auto"/>
            <w:right w:val="none" w:sz="0" w:space="0" w:color="auto"/>
          </w:divBdr>
        </w:div>
        <w:div w:id="19094155">
          <w:marLeft w:val="640"/>
          <w:marRight w:val="0"/>
          <w:marTop w:val="0"/>
          <w:marBottom w:val="0"/>
          <w:divBdr>
            <w:top w:val="none" w:sz="0" w:space="0" w:color="auto"/>
            <w:left w:val="none" w:sz="0" w:space="0" w:color="auto"/>
            <w:bottom w:val="none" w:sz="0" w:space="0" w:color="auto"/>
            <w:right w:val="none" w:sz="0" w:space="0" w:color="auto"/>
          </w:divBdr>
        </w:div>
        <w:div w:id="738942615">
          <w:marLeft w:val="640"/>
          <w:marRight w:val="0"/>
          <w:marTop w:val="0"/>
          <w:marBottom w:val="0"/>
          <w:divBdr>
            <w:top w:val="none" w:sz="0" w:space="0" w:color="auto"/>
            <w:left w:val="none" w:sz="0" w:space="0" w:color="auto"/>
            <w:bottom w:val="none" w:sz="0" w:space="0" w:color="auto"/>
            <w:right w:val="none" w:sz="0" w:space="0" w:color="auto"/>
          </w:divBdr>
        </w:div>
        <w:div w:id="2060275846">
          <w:marLeft w:val="640"/>
          <w:marRight w:val="0"/>
          <w:marTop w:val="0"/>
          <w:marBottom w:val="0"/>
          <w:divBdr>
            <w:top w:val="none" w:sz="0" w:space="0" w:color="auto"/>
            <w:left w:val="none" w:sz="0" w:space="0" w:color="auto"/>
            <w:bottom w:val="none" w:sz="0" w:space="0" w:color="auto"/>
            <w:right w:val="none" w:sz="0" w:space="0" w:color="auto"/>
          </w:divBdr>
        </w:div>
        <w:div w:id="1252661243">
          <w:marLeft w:val="640"/>
          <w:marRight w:val="0"/>
          <w:marTop w:val="0"/>
          <w:marBottom w:val="0"/>
          <w:divBdr>
            <w:top w:val="none" w:sz="0" w:space="0" w:color="auto"/>
            <w:left w:val="none" w:sz="0" w:space="0" w:color="auto"/>
            <w:bottom w:val="none" w:sz="0" w:space="0" w:color="auto"/>
            <w:right w:val="none" w:sz="0" w:space="0" w:color="auto"/>
          </w:divBdr>
        </w:div>
        <w:div w:id="360982966">
          <w:marLeft w:val="640"/>
          <w:marRight w:val="0"/>
          <w:marTop w:val="0"/>
          <w:marBottom w:val="0"/>
          <w:divBdr>
            <w:top w:val="none" w:sz="0" w:space="0" w:color="auto"/>
            <w:left w:val="none" w:sz="0" w:space="0" w:color="auto"/>
            <w:bottom w:val="none" w:sz="0" w:space="0" w:color="auto"/>
            <w:right w:val="none" w:sz="0" w:space="0" w:color="auto"/>
          </w:divBdr>
        </w:div>
        <w:div w:id="974598791">
          <w:marLeft w:val="640"/>
          <w:marRight w:val="0"/>
          <w:marTop w:val="0"/>
          <w:marBottom w:val="0"/>
          <w:divBdr>
            <w:top w:val="none" w:sz="0" w:space="0" w:color="auto"/>
            <w:left w:val="none" w:sz="0" w:space="0" w:color="auto"/>
            <w:bottom w:val="none" w:sz="0" w:space="0" w:color="auto"/>
            <w:right w:val="none" w:sz="0" w:space="0" w:color="auto"/>
          </w:divBdr>
        </w:div>
        <w:div w:id="20909300">
          <w:marLeft w:val="640"/>
          <w:marRight w:val="0"/>
          <w:marTop w:val="0"/>
          <w:marBottom w:val="0"/>
          <w:divBdr>
            <w:top w:val="none" w:sz="0" w:space="0" w:color="auto"/>
            <w:left w:val="none" w:sz="0" w:space="0" w:color="auto"/>
            <w:bottom w:val="none" w:sz="0" w:space="0" w:color="auto"/>
            <w:right w:val="none" w:sz="0" w:space="0" w:color="auto"/>
          </w:divBdr>
        </w:div>
        <w:div w:id="176581620">
          <w:marLeft w:val="640"/>
          <w:marRight w:val="0"/>
          <w:marTop w:val="0"/>
          <w:marBottom w:val="0"/>
          <w:divBdr>
            <w:top w:val="none" w:sz="0" w:space="0" w:color="auto"/>
            <w:left w:val="none" w:sz="0" w:space="0" w:color="auto"/>
            <w:bottom w:val="none" w:sz="0" w:space="0" w:color="auto"/>
            <w:right w:val="none" w:sz="0" w:space="0" w:color="auto"/>
          </w:divBdr>
        </w:div>
        <w:div w:id="263925630">
          <w:marLeft w:val="640"/>
          <w:marRight w:val="0"/>
          <w:marTop w:val="0"/>
          <w:marBottom w:val="0"/>
          <w:divBdr>
            <w:top w:val="none" w:sz="0" w:space="0" w:color="auto"/>
            <w:left w:val="none" w:sz="0" w:space="0" w:color="auto"/>
            <w:bottom w:val="none" w:sz="0" w:space="0" w:color="auto"/>
            <w:right w:val="none" w:sz="0" w:space="0" w:color="auto"/>
          </w:divBdr>
        </w:div>
        <w:div w:id="42604141">
          <w:marLeft w:val="640"/>
          <w:marRight w:val="0"/>
          <w:marTop w:val="0"/>
          <w:marBottom w:val="0"/>
          <w:divBdr>
            <w:top w:val="none" w:sz="0" w:space="0" w:color="auto"/>
            <w:left w:val="none" w:sz="0" w:space="0" w:color="auto"/>
            <w:bottom w:val="none" w:sz="0" w:space="0" w:color="auto"/>
            <w:right w:val="none" w:sz="0" w:space="0" w:color="auto"/>
          </w:divBdr>
        </w:div>
        <w:div w:id="1362244524">
          <w:marLeft w:val="640"/>
          <w:marRight w:val="0"/>
          <w:marTop w:val="0"/>
          <w:marBottom w:val="0"/>
          <w:divBdr>
            <w:top w:val="none" w:sz="0" w:space="0" w:color="auto"/>
            <w:left w:val="none" w:sz="0" w:space="0" w:color="auto"/>
            <w:bottom w:val="none" w:sz="0" w:space="0" w:color="auto"/>
            <w:right w:val="none" w:sz="0" w:space="0" w:color="auto"/>
          </w:divBdr>
        </w:div>
        <w:div w:id="1616867095">
          <w:marLeft w:val="640"/>
          <w:marRight w:val="0"/>
          <w:marTop w:val="0"/>
          <w:marBottom w:val="0"/>
          <w:divBdr>
            <w:top w:val="none" w:sz="0" w:space="0" w:color="auto"/>
            <w:left w:val="none" w:sz="0" w:space="0" w:color="auto"/>
            <w:bottom w:val="none" w:sz="0" w:space="0" w:color="auto"/>
            <w:right w:val="none" w:sz="0" w:space="0" w:color="auto"/>
          </w:divBdr>
        </w:div>
        <w:div w:id="1903637705">
          <w:marLeft w:val="640"/>
          <w:marRight w:val="0"/>
          <w:marTop w:val="0"/>
          <w:marBottom w:val="0"/>
          <w:divBdr>
            <w:top w:val="none" w:sz="0" w:space="0" w:color="auto"/>
            <w:left w:val="none" w:sz="0" w:space="0" w:color="auto"/>
            <w:bottom w:val="none" w:sz="0" w:space="0" w:color="auto"/>
            <w:right w:val="none" w:sz="0" w:space="0" w:color="auto"/>
          </w:divBdr>
        </w:div>
        <w:div w:id="147014096">
          <w:marLeft w:val="640"/>
          <w:marRight w:val="0"/>
          <w:marTop w:val="0"/>
          <w:marBottom w:val="0"/>
          <w:divBdr>
            <w:top w:val="none" w:sz="0" w:space="0" w:color="auto"/>
            <w:left w:val="none" w:sz="0" w:space="0" w:color="auto"/>
            <w:bottom w:val="none" w:sz="0" w:space="0" w:color="auto"/>
            <w:right w:val="none" w:sz="0" w:space="0" w:color="auto"/>
          </w:divBdr>
        </w:div>
        <w:div w:id="1929120083">
          <w:marLeft w:val="640"/>
          <w:marRight w:val="0"/>
          <w:marTop w:val="0"/>
          <w:marBottom w:val="0"/>
          <w:divBdr>
            <w:top w:val="none" w:sz="0" w:space="0" w:color="auto"/>
            <w:left w:val="none" w:sz="0" w:space="0" w:color="auto"/>
            <w:bottom w:val="none" w:sz="0" w:space="0" w:color="auto"/>
            <w:right w:val="none" w:sz="0" w:space="0" w:color="auto"/>
          </w:divBdr>
        </w:div>
        <w:div w:id="965354784">
          <w:marLeft w:val="640"/>
          <w:marRight w:val="0"/>
          <w:marTop w:val="0"/>
          <w:marBottom w:val="0"/>
          <w:divBdr>
            <w:top w:val="none" w:sz="0" w:space="0" w:color="auto"/>
            <w:left w:val="none" w:sz="0" w:space="0" w:color="auto"/>
            <w:bottom w:val="none" w:sz="0" w:space="0" w:color="auto"/>
            <w:right w:val="none" w:sz="0" w:space="0" w:color="auto"/>
          </w:divBdr>
        </w:div>
        <w:div w:id="1043408483">
          <w:marLeft w:val="640"/>
          <w:marRight w:val="0"/>
          <w:marTop w:val="0"/>
          <w:marBottom w:val="0"/>
          <w:divBdr>
            <w:top w:val="none" w:sz="0" w:space="0" w:color="auto"/>
            <w:left w:val="none" w:sz="0" w:space="0" w:color="auto"/>
            <w:bottom w:val="none" w:sz="0" w:space="0" w:color="auto"/>
            <w:right w:val="none" w:sz="0" w:space="0" w:color="auto"/>
          </w:divBdr>
        </w:div>
        <w:div w:id="1029918488">
          <w:marLeft w:val="640"/>
          <w:marRight w:val="0"/>
          <w:marTop w:val="0"/>
          <w:marBottom w:val="0"/>
          <w:divBdr>
            <w:top w:val="none" w:sz="0" w:space="0" w:color="auto"/>
            <w:left w:val="none" w:sz="0" w:space="0" w:color="auto"/>
            <w:bottom w:val="none" w:sz="0" w:space="0" w:color="auto"/>
            <w:right w:val="none" w:sz="0" w:space="0" w:color="auto"/>
          </w:divBdr>
        </w:div>
        <w:div w:id="1540632212">
          <w:marLeft w:val="640"/>
          <w:marRight w:val="0"/>
          <w:marTop w:val="0"/>
          <w:marBottom w:val="0"/>
          <w:divBdr>
            <w:top w:val="none" w:sz="0" w:space="0" w:color="auto"/>
            <w:left w:val="none" w:sz="0" w:space="0" w:color="auto"/>
            <w:bottom w:val="none" w:sz="0" w:space="0" w:color="auto"/>
            <w:right w:val="none" w:sz="0" w:space="0" w:color="auto"/>
          </w:divBdr>
        </w:div>
        <w:div w:id="1978486121">
          <w:marLeft w:val="640"/>
          <w:marRight w:val="0"/>
          <w:marTop w:val="0"/>
          <w:marBottom w:val="0"/>
          <w:divBdr>
            <w:top w:val="none" w:sz="0" w:space="0" w:color="auto"/>
            <w:left w:val="none" w:sz="0" w:space="0" w:color="auto"/>
            <w:bottom w:val="none" w:sz="0" w:space="0" w:color="auto"/>
            <w:right w:val="none" w:sz="0" w:space="0" w:color="auto"/>
          </w:divBdr>
        </w:div>
        <w:div w:id="1468891012">
          <w:marLeft w:val="640"/>
          <w:marRight w:val="0"/>
          <w:marTop w:val="0"/>
          <w:marBottom w:val="0"/>
          <w:divBdr>
            <w:top w:val="none" w:sz="0" w:space="0" w:color="auto"/>
            <w:left w:val="none" w:sz="0" w:space="0" w:color="auto"/>
            <w:bottom w:val="none" w:sz="0" w:space="0" w:color="auto"/>
            <w:right w:val="none" w:sz="0" w:space="0" w:color="auto"/>
          </w:divBdr>
        </w:div>
        <w:div w:id="585382925">
          <w:marLeft w:val="640"/>
          <w:marRight w:val="0"/>
          <w:marTop w:val="0"/>
          <w:marBottom w:val="0"/>
          <w:divBdr>
            <w:top w:val="none" w:sz="0" w:space="0" w:color="auto"/>
            <w:left w:val="none" w:sz="0" w:space="0" w:color="auto"/>
            <w:bottom w:val="none" w:sz="0" w:space="0" w:color="auto"/>
            <w:right w:val="none" w:sz="0" w:space="0" w:color="auto"/>
          </w:divBdr>
        </w:div>
        <w:div w:id="1737972528">
          <w:marLeft w:val="640"/>
          <w:marRight w:val="0"/>
          <w:marTop w:val="0"/>
          <w:marBottom w:val="0"/>
          <w:divBdr>
            <w:top w:val="none" w:sz="0" w:space="0" w:color="auto"/>
            <w:left w:val="none" w:sz="0" w:space="0" w:color="auto"/>
            <w:bottom w:val="none" w:sz="0" w:space="0" w:color="auto"/>
            <w:right w:val="none" w:sz="0" w:space="0" w:color="auto"/>
          </w:divBdr>
        </w:div>
        <w:div w:id="1721633741">
          <w:marLeft w:val="640"/>
          <w:marRight w:val="0"/>
          <w:marTop w:val="0"/>
          <w:marBottom w:val="0"/>
          <w:divBdr>
            <w:top w:val="none" w:sz="0" w:space="0" w:color="auto"/>
            <w:left w:val="none" w:sz="0" w:space="0" w:color="auto"/>
            <w:bottom w:val="none" w:sz="0" w:space="0" w:color="auto"/>
            <w:right w:val="none" w:sz="0" w:space="0" w:color="auto"/>
          </w:divBdr>
        </w:div>
        <w:div w:id="1047871846">
          <w:marLeft w:val="640"/>
          <w:marRight w:val="0"/>
          <w:marTop w:val="0"/>
          <w:marBottom w:val="0"/>
          <w:divBdr>
            <w:top w:val="none" w:sz="0" w:space="0" w:color="auto"/>
            <w:left w:val="none" w:sz="0" w:space="0" w:color="auto"/>
            <w:bottom w:val="none" w:sz="0" w:space="0" w:color="auto"/>
            <w:right w:val="none" w:sz="0" w:space="0" w:color="auto"/>
          </w:divBdr>
        </w:div>
        <w:div w:id="245699184">
          <w:marLeft w:val="640"/>
          <w:marRight w:val="0"/>
          <w:marTop w:val="0"/>
          <w:marBottom w:val="0"/>
          <w:divBdr>
            <w:top w:val="none" w:sz="0" w:space="0" w:color="auto"/>
            <w:left w:val="none" w:sz="0" w:space="0" w:color="auto"/>
            <w:bottom w:val="none" w:sz="0" w:space="0" w:color="auto"/>
            <w:right w:val="none" w:sz="0" w:space="0" w:color="auto"/>
          </w:divBdr>
        </w:div>
        <w:div w:id="1624460601">
          <w:marLeft w:val="640"/>
          <w:marRight w:val="0"/>
          <w:marTop w:val="0"/>
          <w:marBottom w:val="0"/>
          <w:divBdr>
            <w:top w:val="none" w:sz="0" w:space="0" w:color="auto"/>
            <w:left w:val="none" w:sz="0" w:space="0" w:color="auto"/>
            <w:bottom w:val="none" w:sz="0" w:space="0" w:color="auto"/>
            <w:right w:val="none" w:sz="0" w:space="0" w:color="auto"/>
          </w:divBdr>
        </w:div>
        <w:div w:id="715815497">
          <w:marLeft w:val="640"/>
          <w:marRight w:val="0"/>
          <w:marTop w:val="0"/>
          <w:marBottom w:val="0"/>
          <w:divBdr>
            <w:top w:val="none" w:sz="0" w:space="0" w:color="auto"/>
            <w:left w:val="none" w:sz="0" w:space="0" w:color="auto"/>
            <w:bottom w:val="none" w:sz="0" w:space="0" w:color="auto"/>
            <w:right w:val="none" w:sz="0" w:space="0" w:color="auto"/>
          </w:divBdr>
        </w:div>
        <w:div w:id="2089766333">
          <w:marLeft w:val="640"/>
          <w:marRight w:val="0"/>
          <w:marTop w:val="0"/>
          <w:marBottom w:val="0"/>
          <w:divBdr>
            <w:top w:val="none" w:sz="0" w:space="0" w:color="auto"/>
            <w:left w:val="none" w:sz="0" w:space="0" w:color="auto"/>
            <w:bottom w:val="none" w:sz="0" w:space="0" w:color="auto"/>
            <w:right w:val="none" w:sz="0" w:space="0" w:color="auto"/>
          </w:divBdr>
        </w:div>
        <w:div w:id="1796682435">
          <w:marLeft w:val="640"/>
          <w:marRight w:val="0"/>
          <w:marTop w:val="0"/>
          <w:marBottom w:val="0"/>
          <w:divBdr>
            <w:top w:val="none" w:sz="0" w:space="0" w:color="auto"/>
            <w:left w:val="none" w:sz="0" w:space="0" w:color="auto"/>
            <w:bottom w:val="none" w:sz="0" w:space="0" w:color="auto"/>
            <w:right w:val="none" w:sz="0" w:space="0" w:color="auto"/>
          </w:divBdr>
        </w:div>
        <w:div w:id="1859000018">
          <w:marLeft w:val="640"/>
          <w:marRight w:val="0"/>
          <w:marTop w:val="0"/>
          <w:marBottom w:val="0"/>
          <w:divBdr>
            <w:top w:val="none" w:sz="0" w:space="0" w:color="auto"/>
            <w:left w:val="none" w:sz="0" w:space="0" w:color="auto"/>
            <w:bottom w:val="none" w:sz="0" w:space="0" w:color="auto"/>
            <w:right w:val="none" w:sz="0" w:space="0" w:color="auto"/>
          </w:divBdr>
        </w:div>
        <w:div w:id="2055537271">
          <w:marLeft w:val="640"/>
          <w:marRight w:val="0"/>
          <w:marTop w:val="0"/>
          <w:marBottom w:val="0"/>
          <w:divBdr>
            <w:top w:val="none" w:sz="0" w:space="0" w:color="auto"/>
            <w:left w:val="none" w:sz="0" w:space="0" w:color="auto"/>
            <w:bottom w:val="none" w:sz="0" w:space="0" w:color="auto"/>
            <w:right w:val="none" w:sz="0" w:space="0" w:color="auto"/>
          </w:divBdr>
        </w:div>
        <w:div w:id="463816415">
          <w:marLeft w:val="640"/>
          <w:marRight w:val="0"/>
          <w:marTop w:val="0"/>
          <w:marBottom w:val="0"/>
          <w:divBdr>
            <w:top w:val="none" w:sz="0" w:space="0" w:color="auto"/>
            <w:left w:val="none" w:sz="0" w:space="0" w:color="auto"/>
            <w:bottom w:val="none" w:sz="0" w:space="0" w:color="auto"/>
            <w:right w:val="none" w:sz="0" w:space="0" w:color="auto"/>
          </w:divBdr>
        </w:div>
        <w:div w:id="1688553971">
          <w:marLeft w:val="640"/>
          <w:marRight w:val="0"/>
          <w:marTop w:val="0"/>
          <w:marBottom w:val="0"/>
          <w:divBdr>
            <w:top w:val="none" w:sz="0" w:space="0" w:color="auto"/>
            <w:left w:val="none" w:sz="0" w:space="0" w:color="auto"/>
            <w:bottom w:val="none" w:sz="0" w:space="0" w:color="auto"/>
            <w:right w:val="none" w:sz="0" w:space="0" w:color="auto"/>
          </w:divBdr>
        </w:div>
        <w:div w:id="339700368">
          <w:marLeft w:val="640"/>
          <w:marRight w:val="0"/>
          <w:marTop w:val="0"/>
          <w:marBottom w:val="0"/>
          <w:divBdr>
            <w:top w:val="none" w:sz="0" w:space="0" w:color="auto"/>
            <w:left w:val="none" w:sz="0" w:space="0" w:color="auto"/>
            <w:bottom w:val="none" w:sz="0" w:space="0" w:color="auto"/>
            <w:right w:val="none" w:sz="0" w:space="0" w:color="auto"/>
          </w:divBdr>
        </w:div>
        <w:div w:id="1142114810">
          <w:marLeft w:val="640"/>
          <w:marRight w:val="0"/>
          <w:marTop w:val="0"/>
          <w:marBottom w:val="0"/>
          <w:divBdr>
            <w:top w:val="none" w:sz="0" w:space="0" w:color="auto"/>
            <w:left w:val="none" w:sz="0" w:space="0" w:color="auto"/>
            <w:bottom w:val="none" w:sz="0" w:space="0" w:color="auto"/>
            <w:right w:val="none" w:sz="0" w:space="0" w:color="auto"/>
          </w:divBdr>
        </w:div>
        <w:div w:id="183910397">
          <w:marLeft w:val="640"/>
          <w:marRight w:val="0"/>
          <w:marTop w:val="0"/>
          <w:marBottom w:val="0"/>
          <w:divBdr>
            <w:top w:val="none" w:sz="0" w:space="0" w:color="auto"/>
            <w:left w:val="none" w:sz="0" w:space="0" w:color="auto"/>
            <w:bottom w:val="none" w:sz="0" w:space="0" w:color="auto"/>
            <w:right w:val="none" w:sz="0" w:space="0" w:color="auto"/>
          </w:divBdr>
        </w:div>
        <w:div w:id="1974019106">
          <w:marLeft w:val="640"/>
          <w:marRight w:val="0"/>
          <w:marTop w:val="0"/>
          <w:marBottom w:val="0"/>
          <w:divBdr>
            <w:top w:val="none" w:sz="0" w:space="0" w:color="auto"/>
            <w:left w:val="none" w:sz="0" w:space="0" w:color="auto"/>
            <w:bottom w:val="none" w:sz="0" w:space="0" w:color="auto"/>
            <w:right w:val="none" w:sz="0" w:space="0" w:color="auto"/>
          </w:divBdr>
        </w:div>
        <w:div w:id="1070352627">
          <w:marLeft w:val="640"/>
          <w:marRight w:val="0"/>
          <w:marTop w:val="0"/>
          <w:marBottom w:val="0"/>
          <w:divBdr>
            <w:top w:val="none" w:sz="0" w:space="0" w:color="auto"/>
            <w:left w:val="none" w:sz="0" w:space="0" w:color="auto"/>
            <w:bottom w:val="none" w:sz="0" w:space="0" w:color="auto"/>
            <w:right w:val="none" w:sz="0" w:space="0" w:color="auto"/>
          </w:divBdr>
        </w:div>
        <w:div w:id="645092820">
          <w:marLeft w:val="640"/>
          <w:marRight w:val="0"/>
          <w:marTop w:val="0"/>
          <w:marBottom w:val="0"/>
          <w:divBdr>
            <w:top w:val="none" w:sz="0" w:space="0" w:color="auto"/>
            <w:left w:val="none" w:sz="0" w:space="0" w:color="auto"/>
            <w:bottom w:val="none" w:sz="0" w:space="0" w:color="auto"/>
            <w:right w:val="none" w:sz="0" w:space="0" w:color="auto"/>
          </w:divBdr>
        </w:div>
        <w:div w:id="1018308809">
          <w:marLeft w:val="640"/>
          <w:marRight w:val="0"/>
          <w:marTop w:val="0"/>
          <w:marBottom w:val="0"/>
          <w:divBdr>
            <w:top w:val="none" w:sz="0" w:space="0" w:color="auto"/>
            <w:left w:val="none" w:sz="0" w:space="0" w:color="auto"/>
            <w:bottom w:val="none" w:sz="0" w:space="0" w:color="auto"/>
            <w:right w:val="none" w:sz="0" w:space="0" w:color="auto"/>
          </w:divBdr>
        </w:div>
        <w:div w:id="982083327">
          <w:marLeft w:val="640"/>
          <w:marRight w:val="0"/>
          <w:marTop w:val="0"/>
          <w:marBottom w:val="0"/>
          <w:divBdr>
            <w:top w:val="none" w:sz="0" w:space="0" w:color="auto"/>
            <w:left w:val="none" w:sz="0" w:space="0" w:color="auto"/>
            <w:bottom w:val="none" w:sz="0" w:space="0" w:color="auto"/>
            <w:right w:val="none" w:sz="0" w:space="0" w:color="auto"/>
          </w:divBdr>
        </w:div>
        <w:div w:id="1798572638">
          <w:marLeft w:val="640"/>
          <w:marRight w:val="0"/>
          <w:marTop w:val="0"/>
          <w:marBottom w:val="0"/>
          <w:divBdr>
            <w:top w:val="none" w:sz="0" w:space="0" w:color="auto"/>
            <w:left w:val="none" w:sz="0" w:space="0" w:color="auto"/>
            <w:bottom w:val="none" w:sz="0" w:space="0" w:color="auto"/>
            <w:right w:val="none" w:sz="0" w:space="0" w:color="auto"/>
          </w:divBdr>
        </w:div>
        <w:div w:id="1077364763">
          <w:marLeft w:val="640"/>
          <w:marRight w:val="0"/>
          <w:marTop w:val="0"/>
          <w:marBottom w:val="0"/>
          <w:divBdr>
            <w:top w:val="none" w:sz="0" w:space="0" w:color="auto"/>
            <w:left w:val="none" w:sz="0" w:space="0" w:color="auto"/>
            <w:bottom w:val="none" w:sz="0" w:space="0" w:color="auto"/>
            <w:right w:val="none" w:sz="0" w:space="0" w:color="auto"/>
          </w:divBdr>
        </w:div>
        <w:div w:id="1214973872">
          <w:marLeft w:val="640"/>
          <w:marRight w:val="0"/>
          <w:marTop w:val="0"/>
          <w:marBottom w:val="0"/>
          <w:divBdr>
            <w:top w:val="none" w:sz="0" w:space="0" w:color="auto"/>
            <w:left w:val="none" w:sz="0" w:space="0" w:color="auto"/>
            <w:bottom w:val="none" w:sz="0" w:space="0" w:color="auto"/>
            <w:right w:val="none" w:sz="0" w:space="0" w:color="auto"/>
          </w:divBdr>
        </w:div>
        <w:div w:id="2145077889">
          <w:marLeft w:val="640"/>
          <w:marRight w:val="0"/>
          <w:marTop w:val="0"/>
          <w:marBottom w:val="0"/>
          <w:divBdr>
            <w:top w:val="none" w:sz="0" w:space="0" w:color="auto"/>
            <w:left w:val="none" w:sz="0" w:space="0" w:color="auto"/>
            <w:bottom w:val="none" w:sz="0" w:space="0" w:color="auto"/>
            <w:right w:val="none" w:sz="0" w:space="0" w:color="auto"/>
          </w:divBdr>
        </w:div>
        <w:div w:id="1551726935">
          <w:marLeft w:val="640"/>
          <w:marRight w:val="0"/>
          <w:marTop w:val="0"/>
          <w:marBottom w:val="0"/>
          <w:divBdr>
            <w:top w:val="none" w:sz="0" w:space="0" w:color="auto"/>
            <w:left w:val="none" w:sz="0" w:space="0" w:color="auto"/>
            <w:bottom w:val="none" w:sz="0" w:space="0" w:color="auto"/>
            <w:right w:val="none" w:sz="0" w:space="0" w:color="auto"/>
          </w:divBdr>
        </w:div>
        <w:div w:id="510532186">
          <w:marLeft w:val="640"/>
          <w:marRight w:val="0"/>
          <w:marTop w:val="0"/>
          <w:marBottom w:val="0"/>
          <w:divBdr>
            <w:top w:val="none" w:sz="0" w:space="0" w:color="auto"/>
            <w:left w:val="none" w:sz="0" w:space="0" w:color="auto"/>
            <w:bottom w:val="none" w:sz="0" w:space="0" w:color="auto"/>
            <w:right w:val="none" w:sz="0" w:space="0" w:color="auto"/>
          </w:divBdr>
        </w:div>
        <w:div w:id="245118439">
          <w:marLeft w:val="640"/>
          <w:marRight w:val="0"/>
          <w:marTop w:val="0"/>
          <w:marBottom w:val="0"/>
          <w:divBdr>
            <w:top w:val="none" w:sz="0" w:space="0" w:color="auto"/>
            <w:left w:val="none" w:sz="0" w:space="0" w:color="auto"/>
            <w:bottom w:val="none" w:sz="0" w:space="0" w:color="auto"/>
            <w:right w:val="none" w:sz="0" w:space="0" w:color="auto"/>
          </w:divBdr>
        </w:div>
        <w:div w:id="57093074">
          <w:marLeft w:val="640"/>
          <w:marRight w:val="0"/>
          <w:marTop w:val="0"/>
          <w:marBottom w:val="0"/>
          <w:divBdr>
            <w:top w:val="none" w:sz="0" w:space="0" w:color="auto"/>
            <w:left w:val="none" w:sz="0" w:space="0" w:color="auto"/>
            <w:bottom w:val="none" w:sz="0" w:space="0" w:color="auto"/>
            <w:right w:val="none" w:sz="0" w:space="0" w:color="auto"/>
          </w:divBdr>
        </w:div>
        <w:div w:id="679434239">
          <w:marLeft w:val="640"/>
          <w:marRight w:val="0"/>
          <w:marTop w:val="0"/>
          <w:marBottom w:val="0"/>
          <w:divBdr>
            <w:top w:val="none" w:sz="0" w:space="0" w:color="auto"/>
            <w:left w:val="none" w:sz="0" w:space="0" w:color="auto"/>
            <w:bottom w:val="none" w:sz="0" w:space="0" w:color="auto"/>
            <w:right w:val="none" w:sz="0" w:space="0" w:color="auto"/>
          </w:divBdr>
        </w:div>
        <w:div w:id="1649743322">
          <w:marLeft w:val="640"/>
          <w:marRight w:val="0"/>
          <w:marTop w:val="0"/>
          <w:marBottom w:val="0"/>
          <w:divBdr>
            <w:top w:val="none" w:sz="0" w:space="0" w:color="auto"/>
            <w:left w:val="none" w:sz="0" w:space="0" w:color="auto"/>
            <w:bottom w:val="none" w:sz="0" w:space="0" w:color="auto"/>
            <w:right w:val="none" w:sz="0" w:space="0" w:color="auto"/>
          </w:divBdr>
        </w:div>
        <w:div w:id="1722703417">
          <w:marLeft w:val="640"/>
          <w:marRight w:val="0"/>
          <w:marTop w:val="0"/>
          <w:marBottom w:val="0"/>
          <w:divBdr>
            <w:top w:val="none" w:sz="0" w:space="0" w:color="auto"/>
            <w:left w:val="none" w:sz="0" w:space="0" w:color="auto"/>
            <w:bottom w:val="none" w:sz="0" w:space="0" w:color="auto"/>
            <w:right w:val="none" w:sz="0" w:space="0" w:color="auto"/>
          </w:divBdr>
        </w:div>
        <w:div w:id="1579364109">
          <w:marLeft w:val="640"/>
          <w:marRight w:val="0"/>
          <w:marTop w:val="0"/>
          <w:marBottom w:val="0"/>
          <w:divBdr>
            <w:top w:val="none" w:sz="0" w:space="0" w:color="auto"/>
            <w:left w:val="none" w:sz="0" w:space="0" w:color="auto"/>
            <w:bottom w:val="none" w:sz="0" w:space="0" w:color="auto"/>
            <w:right w:val="none" w:sz="0" w:space="0" w:color="auto"/>
          </w:divBdr>
        </w:div>
        <w:div w:id="261912280">
          <w:marLeft w:val="640"/>
          <w:marRight w:val="0"/>
          <w:marTop w:val="0"/>
          <w:marBottom w:val="0"/>
          <w:divBdr>
            <w:top w:val="none" w:sz="0" w:space="0" w:color="auto"/>
            <w:left w:val="none" w:sz="0" w:space="0" w:color="auto"/>
            <w:bottom w:val="none" w:sz="0" w:space="0" w:color="auto"/>
            <w:right w:val="none" w:sz="0" w:space="0" w:color="auto"/>
          </w:divBdr>
        </w:div>
      </w:divsChild>
    </w:div>
    <w:div w:id="2045055530">
      <w:bodyDiv w:val="1"/>
      <w:marLeft w:val="0"/>
      <w:marRight w:val="0"/>
      <w:marTop w:val="0"/>
      <w:marBottom w:val="0"/>
      <w:divBdr>
        <w:top w:val="none" w:sz="0" w:space="0" w:color="auto"/>
        <w:left w:val="none" w:sz="0" w:space="0" w:color="auto"/>
        <w:bottom w:val="none" w:sz="0" w:space="0" w:color="auto"/>
        <w:right w:val="none" w:sz="0" w:space="0" w:color="auto"/>
      </w:divBdr>
    </w:div>
    <w:div w:id="2047292142">
      <w:bodyDiv w:val="1"/>
      <w:marLeft w:val="0"/>
      <w:marRight w:val="0"/>
      <w:marTop w:val="0"/>
      <w:marBottom w:val="0"/>
      <w:divBdr>
        <w:top w:val="none" w:sz="0" w:space="0" w:color="auto"/>
        <w:left w:val="none" w:sz="0" w:space="0" w:color="auto"/>
        <w:bottom w:val="none" w:sz="0" w:space="0" w:color="auto"/>
        <w:right w:val="none" w:sz="0" w:space="0" w:color="auto"/>
      </w:divBdr>
    </w:div>
    <w:div w:id="2048289595">
      <w:bodyDiv w:val="1"/>
      <w:marLeft w:val="0"/>
      <w:marRight w:val="0"/>
      <w:marTop w:val="0"/>
      <w:marBottom w:val="0"/>
      <w:divBdr>
        <w:top w:val="none" w:sz="0" w:space="0" w:color="auto"/>
        <w:left w:val="none" w:sz="0" w:space="0" w:color="auto"/>
        <w:bottom w:val="none" w:sz="0" w:space="0" w:color="auto"/>
        <w:right w:val="none" w:sz="0" w:space="0" w:color="auto"/>
      </w:divBdr>
      <w:divsChild>
        <w:div w:id="1585332552">
          <w:marLeft w:val="640"/>
          <w:marRight w:val="0"/>
          <w:marTop w:val="0"/>
          <w:marBottom w:val="0"/>
          <w:divBdr>
            <w:top w:val="none" w:sz="0" w:space="0" w:color="auto"/>
            <w:left w:val="none" w:sz="0" w:space="0" w:color="auto"/>
            <w:bottom w:val="none" w:sz="0" w:space="0" w:color="auto"/>
            <w:right w:val="none" w:sz="0" w:space="0" w:color="auto"/>
          </w:divBdr>
        </w:div>
        <w:div w:id="156770694">
          <w:marLeft w:val="640"/>
          <w:marRight w:val="0"/>
          <w:marTop w:val="0"/>
          <w:marBottom w:val="0"/>
          <w:divBdr>
            <w:top w:val="none" w:sz="0" w:space="0" w:color="auto"/>
            <w:left w:val="none" w:sz="0" w:space="0" w:color="auto"/>
            <w:bottom w:val="none" w:sz="0" w:space="0" w:color="auto"/>
            <w:right w:val="none" w:sz="0" w:space="0" w:color="auto"/>
          </w:divBdr>
        </w:div>
        <w:div w:id="626132536">
          <w:marLeft w:val="640"/>
          <w:marRight w:val="0"/>
          <w:marTop w:val="0"/>
          <w:marBottom w:val="0"/>
          <w:divBdr>
            <w:top w:val="none" w:sz="0" w:space="0" w:color="auto"/>
            <w:left w:val="none" w:sz="0" w:space="0" w:color="auto"/>
            <w:bottom w:val="none" w:sz="0" w:space="0" w:color="auto"/>
            <w:right w:val="none" w:sz="0" w:space="0" w:color="auto"/>
          </w:divBdr>
        </w:div>
        <w:div w:id="616374377">
          <w:marLeft w:val="640"/>
          <w:marRight w:val="0"/>
          <w:marTop w:val="0"/>
          <w:marBottom w:val="0"/>
          <w:divBdr>
            <w:top w:val="none" w:sz="0" w:space="0" w:color="auto"/>
            <w:left w:val="none" w:sz="0" w:space="0" w:color="auto"/>
            <w:bottom w:val="none" w:sz="0" w:space="0" w:color="auto"/>
            <w:right w:val="none" w:sz="0" w:space="0" w:color="auto"/>
          </w:divBdr>
        </w:div>
        <w:div w:id="1943294934">
          <w:marLeft w:val="640"/>
          <w:marRight w:val="0"/>
          <w:marTop w:val="0"/>
          <w:marBottom w:val="0"/>
          <w:divBdr>
            <w:top w:val="none" w:sz="0" w:space="0" w:color="auto"/>
            <w:left w:val="none" w:sz="0" w:space="0" w:color="auto"/>
            <w:bottom w:val="none" w:sz="0" w:space="0" w:color="auto"/>
            <w:right w:val="none" w:sz="0" w:space="0" w:color="auto"/>
          </w:divBdr>
        </w:div>
        <w:div w:id="1426144348">
          <w:marLeft w:val="640"/>
          <w:marRight w:val="0"/>
          <w:marTop w:val="0"/>
          <w:marBottom w:val="0"/>
          <w:divBdr>
            <w:top w:val="none" w:sz="0" w:space="0" w:color="auto"/>
            <w:left w:val="none" w:sz="0" w:space="0" w:color="auto"/>
            <w:bottom w:val="none" w:sz="0" w:space="0" w:color="auto"/>
            <w:right w:val="none" w:sz="0" w:space="0" w:color="auto"/>
          </w:divBdr>
        </w:div>
        <w:div w:id="579606610">
          <w:marLeft w:val="640"/>
          <w:marRight w:val="0"/>
          <w:marTop w:val="0"/>
          <w:marBottom w:val="0"/>
          <w:divBdr>
            <w:top w:val="none" w:sz="0" w:space="0" w:color="auto"/>
            <w:left w:val="none" w:sz="0" w:space="0" w:color="auto"/>
            <w:bottom w:val="none" w:sz="0" w:space="0" w:color="auto"/>
            <w:right w:val="none" w:sz="0" w:space="0" w:color="auto"/>
          </w:divBdr>
        </w:div>
        <w:div w:id="463278724">
          <w:marLeft w:val="640"/>
          <w:marRight w:val="0"/>
          <w:marTop w:val="0"/>
          <w:marBottom w:val="0"/>
          <w:divBdr>
            <w:top w:val="none" w:sz="0" w:space="0" w:color="auto"/>
            <w:left w:val="none" w:sz="0" w:space="0" w:color="auto"/>
            <w:bottom w:val="none" w:sz="0" w:space="0" w:color="auto"/>
            <w:right w:val="none" w:sz="0" w:space="0" w:color="auto"/>
          </w:divBdr>
        </w:div>
        <w:div w:id="1713768954">
          <w:marLeft w:val="640"/>
          <w:marRight w:val="0"/>
          <w:marTop w:val="0"/>
          <w:marBottom w:val="0"/>
          <w:divBdr>
            <w:top w:val="none" w:sz="0" w:space="0" w:color="auto"/>
            <w:left w:val="none" w:sz="0" w:space="0" w:color="auto"/>
            <w:bottom w:val="none" w:sz="0" w:space="0" w:color="auto"/>
            <w:right w:val="none" w:sz="0" w:space="0" w:color="auto"/>
          </w:divBdr>
        </w:div>
        <w:div w:id="887685148">
          <w:marLeft w:val="640"/>
          <w:marRight w:val="0"/>
          <w:marTop w:val="0"/>
          <w:marBottom w:val="0"/>
          <w:divBdr>
            <w:top w:val="none" w:sz="0" w:space="0" w:color="auto"/>
            <w:left w:val="none" w:sz="0" w:space="0" w:color="auto"/>
            <w:bottom w:val="none" w:sz="0" w:space="0" w:color="auto"/>
            <w:right w:val="none" w:sz="0" w:space="0" w:color="auto"/>
          </w:divBdr>
        </w:div>
        <w:div w:id="1075281906">
          <w:marLeft w:val="640"/>
          <w:marRight w:val="0"/>
          <w:marTop w:val="0"/>
          <w:marBottom w:val="0"/>
          <w:divBdr>
            <w:top w:val="none" w:sz="0" w:space="0" w:color="auto"/>
            <w:left w:val="none" w:sz="0" w:space="0" w:color="auto"/>
            <w:bottom w:val="none" w:sz="0" w:space="0" w:color="auto"/>
            <w:right w:val="none" w:sz="0" w:space="0" w:color="auto"/>
          </w:divBdr>
        </w:div>
        <w:div w:id="120072624">
          <w:marLeft w:val="640"/>
          <w:marRight w:val="0"/>
          <w:marTop w:val="0"/>
          <w:marBottom w:val="0"/>
          <w:divBdr>
            <w:top w:val="none" w:sz="0" w:space="0" w:color="auto"/>
            <w:left w:val="none" w:sz="0" w:space="0" w:color="auto"/>
            <w:bottom w:val="none" w:sz="0" w:space="0" w:color="auto"/>
            <w:right w:val="none" w:sz="0" w:space="0" w:color="auto"/>
          </w:divBdr>
        </w:div>
        <w:div w:id="1794208746">
          <w:marLeft w:val="640"/>
          <w:marRight w:val="0"/>
          <w:marTop w:val="0"/>
          <w:marBottom w:val="0"/>
          <w:divBdr>
            <w:top w:val="none" w:sz="0" w:space="0" w:color="auto"/>
            <w:left w:val="none" w:sz="0" w:space="0" w:color="auto"/>
            <w:bottom w:val="none" w:sz="0" w:space="0" w:color="auto"/>
            <w:right w:val="none" w:sz="0" w:space="0" w:color="auto"/>
          </w:divBdr>
        </w:div>
        <w:div w:id="2070881112">
          <w:marLeft w:val="640"/>
          <w:marRight w:val="0"/>
          <w:marTop w:val="0"/>
          <w:marBottom w:val="0"/>
          <w:divBdr>
            <w:top w:val="none" w:sz="0" w:space="0" w:color="auto"/>
            <w:left w:val="none" w:sz="0" w:space="0" w:color="auto"/>
            <w:bottom w:val="none" w:sz="0" w:space="0" w:color="auto"/>
            <w:right w:val="none" w:sz="0" w:space="0" w:color="auto"/>
          </w:divBdr>
        </w:div>
        <w:div w:id="102188031">
          <w:marLeft w:val="640"/>
          <w:marRight w:val="0"/>
          <w:marTop w:val="0"/>
          <w:marBottom w:val="0"/>
          <w:divBdr>
            <w:top w:val="none" w:sz="0" w:space="0" w:color="auto"/>
            <w:left w:val="none" w:sz="0" w:space="0" w:color="auto"/>
            <w:bottom w:val="none" w:sz="0" w:space="0" w:color="auto"/>
            <w:right w:val="none" w:sz="0" w:space="0" w:color="auto"/>
          </w:divBdr>
        </w:div>
        <w:div w:id="836577120">
          <w:marLeft w:val="640"/>
          <w:marRight w:val="0"/>
          <w:marTop w:val="0"/>
          <w:marBottom w:val="0"/>
          <w:divBdr>
            <w:top w:val="none" w:sz="0" w:space="0" w:color="auto"/>
            <w:left w:val="none" w:sz="0" w:space="0" w:color="auto"/>
            <w:bottom w:val="none" w:sz="0" w:space="0" w:color="auto"/>
            <w:right w:val="none" w:sz="0" w:space="0" w:color="auto"/>
          </w:divBdr>
        </w:div>
        <w:div w:id="695234293">
          <w:marLeft w:val="640"/>
          <w:marRight w:val="0"/>
          <w:marTop w:val="0"/>
          <w:marBottom w:val="0"/>
          <w:divBdr>
            <w:top w:val="none" w:sz="0" w:space="0" w:color="auto"/>
            <w:left w:val="none" w:sz="0" w:space="0" w:color="auto"/>
            <w:bottom w:val="none" w:sz="0" w:space="0" w:color="auto"/>
            <w:right w:val="none" w:sz="0" w:space="0" w:color="auto"/>
          </w:divBdr>
        </w:div>
        <w:div w:id="1715890490">
          <w:marLeft w:val="640"/>
          <w:marRight w:val="0"/>
          <w:marTop w:val="0"/>
          <w:marBottom w:val="0"/>
          <w:divBdr>
            <w:top w:val="none" w:sz="0" w:space="0" w:color="auto"/>
            <w:left w:val="none" w:sz="0" w:space="0" w:color="auto"/>
            <w:bottom w:val="none" w:sz="0" w:space="0" w:color="auto"/>
            <w:right w:val="none" w:sz="0" w:space="0" w:color="auto"/>
          </w:divBdr>
        </w:div>
        <w:div w:id="1936671922">
          <w:marLeft w:val="640"/>
          <w:marRight w:val="0"/>
          <w:marTop w:val="0"/>
          <w:marBottom w:val="0"/>
          <w:divBdr>
            <w:top w:val="none" w:sz="0" w:space="0" w:color="auto"/>
            <w:left w:val="none" w:sz="0" w:space="0" w:color="auto"/>
            <w:bottom w:val="none" w:sz="0" w:space="0" w:color="auto"/>
            <w:right w:val="none" w:sz="0" w:space="0" w:color="auto"/>
          </w:divBdr>
        </w:div>
        <w:div w:id="1949895527">
          <w:marLeft w:val="640"/>
          <w:marRight w:val="0"/>
          <w:marTop w:val="0"/>
          <w:marBottom w:val="0"/>
          <w:divBdr>
            <w:top w:val="none" w:sz="0" w:space="0" w:color="auto"/>
            <w:left w:val="none" w:sz="0" w:space="0" w:color="auto"/>
            <w:bottom w:val="none" w:sz="0" w:space="0" w:color="auto"/>
            <w:right w:val="none" w:sz="0" w:space="0" w:color="auto"/>
          </w:divBdr>
        </w:div>
        <w:div w:id="2060779653">
          <w:marLeft w:val="640"/>
          <w:marRight w:val="0"/>
          <w:marTop w:val="0"/>
          <w:marBottom w:val="0"/>
          <w:divBdr>
            <w:top w:val="none" w:sz="0" w:space="0" w:color="auto"/>
            <w:left w:val="none" w:sz="0" w:space="0" w:color="auto"/>
            <w:bottom w:val="none" w:sz="0" w:space="0" w:color="auto"/>
            <w:right w:val="none" w:sz="0" w:space="0" w:color="auto"/>
          </w:divBdr>
        </w:div>
        <w:div w:id="1895046338">
          <w:marLeft w:val="640"/>
          <w:marRight w:val="0"/>
          <w:marTop w:val="0"/>
          <w:marBottom w:val="0"/>
          <w:divBdr>
            <w:top w:val="none" w:sz="0" w:space="0" w:color="auto"/>
            <w:left w:val="none" w:sz="0" w:space="0" w:color="auto"/>
            <w:bottom w:val="none" w:sz="0" w:space="0" w:color="auto"/>
            <w:right w:val="none" w:sz="0" w:space="0" w:color="auto"/>
          </w:divBdr>
        </w:div>
        <w:div w:id="1602490513">
          <w:marLeft w:val="640"/>
          <w:marRight w:val="0"/>
          <w:marTop w:val="0"/>
          <w:marBottom w:val="0"/>
          <w:divBdr>
            <w:top w:val="none" w:sz="0" w:space="0" w:color="auto"/>
            <w:left w:val="none" w:sz="0" w:space="0" w:color="auto"/>
            <w:bottom w:val="none" w:sz="0" w:space="0" w:color="auto"/>
            <w:right w:val="none" w:sz="0" w:space="0" w:color="auto"/>
          </w:divBdr>
        </w:div>
        <w:div w:id="148446873">
          <w:marLeft w:val="640"/>
          <w:marRight w:val="0"/>
          <w:marTop w:val="0"/>
          <w:marBottom w:val="0"/>
          <w:divBdr>
            <w:top w:val="none" w:sz="0" w:space="0" w:color="auto"/>
            <w:left w:val="none" w:sz="0" w:space="0" w:color="auto"/>
            <w:bottom w:val="none" w:sz="0" w:space="0" w:color="auto"/>
            <w:right w:val="none" w:sz="0" w:space="0" w:color="auto"/>
          </w:divBdr>
        </w:div>
        <w:div w:id="1936016008">
          <w:marLeft w:val="640"/>
          <w:marRight w:val="0"/>
          <w:marTop w:val="0"/>
          <w:marBottom w:val="0"/>
          <w:divBdr>
            <w:top w:val="none" w:sz="0" w:space="0" w:color="auto"/>
            <w:left w:val="none" w:sz="0" w:space="0" w:color="auto"/>
            <w:bottom w:val="none" w:sz="0" w:space="0" w:color="auto"/>
            <w:right w:val="none" w:sz="0" w:space="0" w:color="auto"/>
          </w:divBdr>
        </w:div>
        <w:div w:id="1887334017">
          <w:marLeft w:val="640"/>
          <w:marRight w:val="0"/>
          <w:marTop w:val="0"/>
          <w:marBottom w:val="0"/>
          <w:divBdr>
            <w:top w:val="none" w:sz="0" w:space="0" w:color="auto"/>
            <w:left w:val="none" w:sz="0" w:space="0" w:color="auto"/>
            <w:bottom w:val="none" w:sz="0" w:space="0" w:color="auto"/>
            <w:right w:val="none" w:sz="0" w:space="0" w:color="auto"/>
          </w:divBdr>
        </w:div>
        <w:div w:id="1711565983">
          <w:marLeft w:val="640"/>
          <w:marRight w:val="0"/>
          <w:marTop w:val="0"/>
          <w:marBottom w:val="0"/>
          <w:divBdr>
            <w:top w:val="none" w:sz="0" w:space="0" w:color="auto"/>
            <w:left w:val="none" w:sz="0" w:space="0" w:color="auto"/>
            <w:bottom w:val="none" w:sz="0" w:space="0" w:color="auto"/>
            <w:right w:val="none" w:sz="0" w:space="0" w:color="auto"/>
          </w:divBdr>
        </w:div>
        <w:div w:id="938567431">
          <w:marLeft w:val="640"/>
          <w:marRight w:val="0"/>
          <w:marTop w:val="0"/>
          <w:marBottom w:val="0"/>
          <w:divBdr>
            <w:top w:val="none" w:sz="0" w:space="0" w:color="auto"/>
            <w:left w:val="none" w:sz="0" w:space="0" w:color="auto"/>
            <w:bottom w:val="none" w:sz="0" w:space="0" w:color="auto"/>
            <w:right w:val="none" w:sz="0" w:space="0" w:color="auto"/>
          </w:divBdr>
        </w:div>
        <w:div w:id="217907962">
          <w:marLeft w:val="640"/>
          <w:marRight w:val="0"/>
          <w:marTop w:val="0"/>
          <w:marBottom w:val="0"/>
          <w:divBdr>
            <w:top w:val="none" w:sz="0" w:space="0" w:color="auto"/>
            <w:left w:val="none" w:sz="0" w:space="0" w:color="auto"/>
            <w:bottom w:val="none" w:sz="0" w:space="0" w:color="auto"/>
            <w:right w:val="none" w:sz="0" w:space="0" w:color="auto"/>
          </w:divBdr>
        </w:div>
        <w:div w:id="797181483">
          <w:marLeft w:val="640"/>
          <w:marRight w:val="0"/>
          <w:marTop w:val="0"/>
          <w:marBottom w:val="0"/>
          <w:divBdr>
            <w:top w:val="none" w:sz="0" w:space="0" w:color="auto"/>
            <w:left w:val="none" w:sz="0" w:space="0" w:color="auto"/>
            <w:bottom w:val="none" w:sz="0" w:space="0" w:color="auto"/>
            <w:right w:val="none" w:sz="0" w:space="0" w:color="auto"/>
          </w:divBdr>
        </w:div>
        <w:div w:id="991176369">
          <w:marLeft w:val="640"/>
          <w:marRight w:val="0"/>
          <w:marTop w:val="0"/>
          <w:marBottom w:val="0"/>
          <w:divBdr>
            <w:top w:val="none" w:sz="0" w:space="0" w:color="auto"/>
            <w:left w:val="none" w:sz="0" w:space="0" w:color="auto"/>
            <w:bottom w:val="none" w:sz="0" w:space="0" w:color="auto"/>
            <w:right w:val="none" w:sz="0" w:space="0" w:color="auto"/>
          </w:divBdr>
        </w:div>
        <w:div w:id="2053267465">
          <w:marLeft w:val="640"/>
          <w:marRight w:val="0"/>
          <w:marTop w:val="0"/>
          <w:marBottom w:val="0"/>
          <w:divBdr>
            <w:top w:val="none" w:sz="0" w:space="0" w:color="auto"/>
            <w:left w:val="none" w:sz="0" w:space="0" w:color="auto"/>
            <w:bottom w:val="none" w:sz="0" w:space="0" w:color="auto"/>
            <w:right w:val="none" w:sz="0" w:space="0" w:color="auto"/>
          </w:divBdr>
        </w:div>
        <w:div w:id="1813937211">
          <w:marLeft w:val="640"/>
          <w:marRight w:val="0"/>
          <w:marTop w:val="0"/>
          <w:marBottom w:val="0"/>
          <w:divBdr>
            <w:top w:val="none" w:sz="0" w:space="0" w:color="auto"/>
            <w:left w:val="none" w:sz="0" w:space="0" w:color="auto"/>
            <w:bottom w:val="none" w:sz="0" w:space="0" w:color="auto"/>
            <w:right w:val="none" w:sz="0" w:space="0" w:color="auto"/>
          </w:divBdr>
        </w:div>
        <w:div w:id="56362398">
          <w:marLeft w:val="640"/>
          <w:marRight w:val="0"/>
          <w:marTop w:val="0"/>
          <w:marBottom w:val="0"/>
          <w:divBdr>
            <w:top w:val="none" w:sz="0" w:space="0" w:color="auto"/>
            <w:left w:val="none" w:sz="0" w:space="0" w:color="auto"/>
            <w:bottom w:val="none" w:sz="0" w:space="0" w:color="auto"/>
            <w:right w:val="none" w:sz="0" w:space="0" w:color="auto"/>
          </w:divBdr>
        </w:div>
        <w:div w:id="339818242">
          <w:marLeft w:val="640"/>
          <w:marRight w:val="0"/>
          <w:marTop w:val="0"/>
          <w:marBottom w:val="0"/>
          <w:divBdr>
            <w:top w:val="none" w:sz="0" w:space="0" w:color="auto"/>
            <w:left w:val="none" w:sz="0" w:space="0" w:color="auto"/>
            <w:bottom w:val="none" w:sz="0" w:space="0" w:color="auto"/>
            <w:right w:val="none" w:sz="0" w:space="0" w:color="auto"/>
          </w:divBdr>
        </w:div>
        <w:div w:id="1577596339">
          <w:marLeft w:val="640"/>
          <w:marRight w:val="0"/>
          <w:marTop w:val="0"/>
          <w:marBottom w:val="0"/>
          <w:divBdr>
            <w:top w:val="none" w:sz="0" w:space="0" w:color="auto"/>
            <w:left w:val="none" w:sz="0" w:space="0" w:color="auto"/>
            <w:bottom w:val="none" w:sz="0" w:space="0" w:color="auto"/>
            <w:right w:val="none" w:sz="0" w:space="0" w:color="auto"/>
          </w:divBdr>
        </w:div>
        <w:div w:id="1024288274">
          <w:marLeft w:val="640"/>
          <w:marRight w:val="0"/>
          <w:marTop w:val="0"/>
          <w:marBottom w:val="0"/>
          <w:divBdr>
            <w:top w:val="none" w:sz="0" w:space="0" w:color="auto"/>
            <w:left w:val="none" w:sz="0" w:space="0" w:color="auto"/>
            <w:bottom w:val="none" w:sz="0" w:space="0" w:color="auto"/>
            <w:right w:val="none" w:sz="0" w:space="0" w:color="auto"/>
          </w:divBdr>
        </w:div>
        <w:div w:id="1520310615">
          <w:marLeft w:val="640"/>
          <w:marRight w:val="0"/>
          <w:marTop w:val="0"/>
          <w:marBottom w:val="0"/>
          <w:divBdr>
            <w:top w:val="none" w:sz="0" w:space="0" w:color="auto"/>
            <w:left w:val="none" w:sz="0" w:space="0" w:color="auto"/>
            <w:bottom w:val="none" w:sz="0" w:space="0" w:color="auto"/>
            <w:right w:val="none" w:sz="0" w:space="0" w:color="auto"/>
          </w:divBdr>
        </w:div>
        <w:div w:id="1045065942">
          <w:marLeft w:val="640"/>
          <w:marRight w:val="0"/>
          <w:marTop w:val="0"/>
          <w:marBottom w:val="0"/>
          <w:divBdr>
            <w:top w:val="none" w:sz="0" w:space="0" w:color="auto"/>
            <w:left w:val="none" w:sz="0" w:space="0" w:color="auto"/>
            <w:bottom w:val="none" w:sz="0" w:space="0" w:color="auto"/>
            <w:right w:val="none" w:sz="0" w:space="0" w:color="auto"/>
          </w:divBdr>
        </w:div>
        <w:div w:id="1490709735">
          <w:marLeft w:val="640"/>
          <w:marRight w:val="0"/>
          <w:marTop w:val="0"/>
          <w:marBottom w:val="0"/>
          <w:divBdr>
            <w:top w:val="none" w:sz="0" w:space="0" w:color="auto"/>
            <w:left w:val="none" w:sz="0" w:space="0" w:color="auto"/>
            <w:bottom w:val="none" w:sz="0" w:space="0" w:color="auto"/>
            <w:right w:val="none" w:sz="0" w:space="0" w:color="auto"/>
          </w:divBdr>
        </w:div>
        <w:div w:id="244806982">
          <w:marLeft w:val="640"/>
          <w:marRight w:val="0"/>
          <w:marTop w:val="0"/>
          <w:marBottom w:val="0"/>
          <w:divBdr>
            <w:top w:val="none" w:sz="0" w:space="0" w:color="auto"/>
            <w:left w:val="none" w:sz="0" w:space="0" w:color="auto"/>
            <w:bottom w:val="none" w:sz="0" w:space="0" w:color="auto"/>
            <w:right w:val="none" w:sz="0" w:space="0" w:color="auto"/>
          </w:divBdr>
        </w:div>
        <w:div w:id="809325256">
          <w:marLeft w:val="640"/>
          <w:marRight w:val="0"/>
          <w:marTop w:val="0"/>
          <w:marBottom w:val="0"/>
          <w:divBdr>
            <w:top w:val="none" w:sz="0" w:space="0" w:color="auto"/>
            <w:left w:val="none" w:sz="0" w:space="0" w:color="auto"/>
            <w:bottom w:val="none" w:sz="0" w:space="0" w:color="auto"/>
            <w:right w:val="none" w:sz="0" w:space="0" w:color="auto"/>
          </w:divBdr>
        </w:div>
        <w:div w:id="1886672798">
          <w:marLeft w:val="640"/>
          <w:marRight w:val="0"/>
          <w:marTop w:val="0"/>
          <w:marBottom w:val="0"/>
          <w:divBdr>
            <w:top w:val="none" w:sz="0" w:space="0" w:color="auto"/>
            <w:left w:val="none" w:sz="0" w:space="0" w:color="auto"/>
            <w:bottom w:val="none" w:sz="0" w:space="0" w:color="auto"/>
            <w:right w:val="none" w:sz="0" w:space="0" w:color="auto"/>
          </w:divBdr>
        </w:div>
        <w:div w:id="2007902524">
          <w:marLeft w:val="640"/>
          <w:marRight w:val="0"/>
          <w:marTop w:val="0"/>
          <w:marBottom w:val="0"/>
          <w:divBdr>
            <w:top w:val="none" w:sz="0" w:space="0" w:color="auto"/>
            <w:left w:val="none" w:sz="0" w:space="0" w:color="auto"/>
            <w:bottom w:val="none" w:sz="0" w:space="0" w:color="auto"/>
            <w:right w:val="none" w:sz="0" w:space="0" w:color="auto"/>
          </w:divBdr>
        </w:div>
        <w:div w:id="160123658">
          <w:marLeft w:val="640"/>
          <w:marRight w:val="0"/>
          <w:marTop w:val="0"/>
          <w:marBottom w:val="0"/>
          <w:divBdr>
            <w:top w:val="none" w:sz="0" w:space="0" w:color="auto"/>
            <w:left w:val="none" w:sz="0" w:space="0" w:color="auto"/>
            <w:bottom w:val="none" w:sz="0" w:space="0" w:color="auto"/>
            <w:right w:val="none" w:sz="0" w:space="0" w:color="auto"/>
          </w:divBdr>
        </w:div>
        <w:div w:id="1646809920">
          <w:marLeft w:val="640"/>
          <w:marRight w:val="0"/>
          <w:marTop w:val="0"/>
          <w:marBottom w:val="0"/>
          <w:divBdr>
            <w:top w:val="none" w:sz="0" w:space="0" w:color="auto"/>
            <w:left w:val="none" w:sz="0" w:space="0" w:color="auto"/>
            <w:bottom w:val="none" w:sz="0" w:space="0" w:color="auto"/>
            <w:right w:val="none" w:sz="0" w:space="0" w:color="auto"/>
          </w:divBdr>
        </w:div>
        <w:div w:id="1822623332">
          <w:marLeft w:val="640"/>
          <w:marRight w:val="0"/>
          <w:marTop w:val="0"/>
          <w:marBottom w:val="0"/>
          <w:divBdr>
            <w:top w:val="none" w:sz="0" w:space="0" w:color="auto"/>
            <w:left w:val="none" w:sz="0" w:space="0" w:color="auto"/>
            <w:bottom w:val="none" w:sz="0" w:space="0" w:color="auto"/>
            <w:right w:val="none" w:sz="0" w:space="0" w:color="auto"/>
          </w:divBdr>
        </w:div>
        <w:div w:id="977996400">
          <w:marLeft w:val="640"/>
          <w:marRight w:val="0"/>
          <w:marTop w:val="0"/>
          <w:marBottom w:val="0"/>
          <w:divBdr>
            <w:top w:val="none" w:sz="0" w:space="0" w:color="auto"/>
            <w:left w:val="none" w:sz="0" w:space="0" w:color="auto"/>
            <w:bottom w:val="none" w:sz="0" w:space="0" w:color="auto"/>
            <w:right w:val="none" w:sz="0" w:space="0" w:color="auto"/>
          </w:divBdr>
        </w:div>
        <w:div w:id="123038133">
          <w:marLeft w:val="640"/>
          <w:marRight w:val="0"/>
          <w:marTop w:val="0"/>
          <w:marBottom w:val="0"/>
          <w:divBdr>
            <w:top w:val="none" w:sz="0" w:space="0" w:color="auto"/>
            <w:left w:val="none" w:sz="0" w:space="0" w:color="auto"/>
            <w:bottom w:val="none" w:sz="0" w:space="0" w:color="auto"/>
            <w:right w:val="none" w:sz="0" w:space="0" w:color="auto"/>
          </w:divBdr>
        </w:div>
        <w:div w:id="1833715896">
          <w:marLeft w:val="640"/>
          <w:marRight w:val="0"/>
          <w:marTop w:val="0"/>
          <w:marBottom w:val="0"/>
          <w:divBdr>
            <w:top w:val="none" w:sz="0" w:space="0" w:color="auto"/>
            <w:left w:val="none" w:sz="0" w:space="0" w:color="auto"/>
            <w:bottom w:val="none" w:sz="0" w:space="0" w:color="auto"/>
            <w:right w:val="none" w:sz="0" w:space="0" w:color="auto"/>
          </w:divBdr>
        </w:div>
        <w:div w:id="1323848484">
          <w:marLeft w:val="640"/>
          <w:marRight w:val="0"/>
          <w:marTop w:val="0"/>
          <w:marBottom w:val="0"/>
          <w:divBdr>
            <w:top w:val="none" w:sz="0" w:space="0" w:color="auto"/>
            <w:left w:val="none" w:sz="0" w:space="0" w:color="auto"/>
            <w:bottom w:val="none" w:sz="0" w:space="0" w:color="auto"/>
            <w:right w:val="none" w:sz="0" w:space="0" w:color="auto"/>
          </w:divBdr>
        </w:div>
        <w:div w:id="545341067">
          <w:marLeft w:val="640"/>
          <w:marRight w:val="0"/>
          <w:marTop w:val="0"/>
          <w:marBottom w:val="0"/>
          <w:divBdr>
            <w:top w:val="none" w:sz="0" w:space="0" w:color="auto"/>
            <w:left w:val="none" w:sz="0" w:space="0" w:color="auto"/>
            <w:bottom w:val="none" w:sz="0" w:space="0" w:color="auto"/>
            <w:right w:val="none" w:sz="0" w:space="0" w:color="auto"/>
          </w:divBdr>
        </w:div>
        <w:div w:id="19599456">
          <w:marLeft w:val="640"/>
          <w:marRight w:val="0"/>
          <w:marTop w:val="0"/>
          <w:marBottom w:val="0"/>
          <w:divBdr>
            <w:top w:val="none" w:sz="0" w:space="0" w:color="auto"/>
            <w:left w:val="none" w:sz="0" w:space="0" w:color="auto"/>
            <w:bottom w:val="none" w:sz="0" w:space="0" w:color="auto"/>
            <w:right w:val="none" w:sz="0" w:space="0" w:color="auto"/>
          </w:divBdr>
        </w:div>
        <w:div w:id="847595730">
          <w:marLeft w:val="640"/>
          <w:marRight w:val="0"/>
          <w:marTop w:val="0"/>
          <w:marBottom w:val="0"/>
          <w:divBdr>
            <w:top w:val="none" w:sz="0" w:space="0" w:color="auto"/>
            <w:left w:val="none" w:sz="0" w:space="0" w:color="auto"/>
            <w:bottom w:val="none" w:sz="0" w:space="0" w:color="auto"/>
            <w:right w:val="none" w:sz="0" w:space="0" w:color="auto"/>
          </w:divBdr>
        </w:div>
        <w:div w:id="1172987878">
          <w:marLeft w:val="640"/>
          <w:marRight w:val="0"/>
          <w:marTop w:val="0"/>
          <w:marBottom w:val="0"/>
          <w:divBdr>
            <w:top w:val="none" w:sz="0" w:space="0" w:color="auto"/>
            <w:left w:val="none" w:sz="0" w:space="0" w:color="auto"/>
            <w:bottom w:val="none" w:sz="0" w:space="0" w:color="auto"/>
            <w:right w:val="none" w:sz="0" w:space="0" w:color="auto"/>
          </w:divBdr>
        </w:div>
        <w:div w:id="741296937">
          <w:marLeft w:val="640"/>
          <w:marRight w:val="0"/>
          <w:marTop w:val="0"/>
          <w:marBottom w:val="0"/>
          <w:divBdr>
            <w:top w:val="none" w:sz="0" w:space="0" w:color="auto"/>
            <w:left w:val="none" w:sz="0" w:space="0" w:color="auto"/>
            <w:bottom w:val="none" w:sz="0" w:space="0" w:color="auto"/>
            <w:right w:val="none" w:sz="0" w:space="0" w:color="auto"/>
          </w:divBdr>
        </w:div>
        <w:div w:id="151995397">
          <w:marLeft w:val="640"/>
          <w:marRight w:val="0"/>
          <w:marTop w:val="0"/>
          <w:marBottom w:val="0"/>
          <w:divBdr>
            <w:top w:val="none" w:sz="0" w:space="0" w:color="auto"/>
            <w:left w:val="none" w:sz="0" w:space="0" w:color="auto"/>
            <w:bottom w:val="none" w:sz="0" w:space="0" w:color="auto"/>
            <w:right w:val="none" w:sz="0" w:space="0" w:color="auto"/>
          </w:divBdr>
        </w:div>
        <w:div w:id="164442343">
          <w:marLeft w:val="640"/>
          <w:marRight w:val="0"/>
          <w:marTop w:val="0"/>
          <w:marBottom w:val="0"/>
          <w:divBdr>
            <w:top w:val="none" w:sz="0" w:space="0" w:color="auto"/>
            <w:left w:val="none" w:sz="0" w:space="0" w:color="auto"/>
            <w:bottom w:val="none" w:sz="0" w:space="0" w:color="auto"/>
            <w:right w:val="none" w:sz="0" w:space="0" w:color="auto"/>
          </w:divBdr>
        </w:div>
        <w:div w:id="933127594">
          <w:marLeft w:val="640"/>
          <w:marRight w:val="0"/>
          <w:marTop w:val="0"/>
          <w:marBottom w:val="0"/>
          <w:divBdr>
            <w:top w:val="none" w:sz="0" w:space="0" w:color="auto"/>
            <w:left w:val="none" w:sz="0" w:space="0" w:color="auto"/>
            <w:bottom w:val="none" w:sz="0" w:space="0" w:color="auto"/>
            <w:right w:val="none" w:sz="0" w:space="0" w:color="auto"/>
          </w:divBdr>
        </w:div>
        <w:div w:id="1551531612">
          <w:marLeft w:val="640"/>
          <w:marRight w:val="0"/>
          <w:marTop w:val="0"/>
          <w:marBottom w:val="0"/>
          <w:divBdr>
            <w:top w:val="none" w:sz="0" w:space="0" w:color="auto"/>
            <w:left w:val="none" w:sz="0" w:space="0" w:color="auto"/>
            <w:bottom w:val="none" w:sz="0" w:space="0" w:color="auto"/>
            <w:right w:val="none" w:sz="0" w:space="0" w:color="auto"/>
          </w:divBdr>
        </w:div>
        <w:div w:id="904334394">
          <w:marLeft w:val="640"/>
          <w:marRight w:val="0"/>
          <w:marTop w:val="0"/>
          <w:marBottom w:val="0"/>
          <w:divBdr>
            <w:top w:val="none" w:sz="0" w:space="0" w:color="auto"/>
            <w:left w:val="none" w:sz="0" w:space="0" w:color="auto"/>
            <w:bottom w:val="none" w:sz="0" w:space="0" w:color="auto"/>
            <w:right w:val="none" w:sz="0" w:space="0" w:color="auto"/>
          </w:divBdr>
        </w:div>
        <w:div w:id="692003142">
          <w:marLeft w:val="640"/>
          <w:marRight w:val="0"/>
          <w:marTop w:val="0"/>
          <w:marBottom w:val="0"/>
          <w:divBdr>
            <w:top w:val="none" w:sz="0" w:space="0" w:color="auto"/>
            <w:left w:val="none" w:sz="0" w:space="0" w:color="auto"/>
            <w:bottom w:val="none" w:sz="0" w:space="0" w:color="auto"/>
            <w:right w:val="none" w:sz="0" w:space="0" w:color="auto"/>
          </w:divBdr>
        </w:div>
        <w:div w:id="345256134">
          <w:marLeft w:val="640"/>
          <w:marRight w:val="0"/>
          <w:marTop w:val="0"/>
          <w:marBottom w:val="0"/>
          <w:divBdr>
            <w:top w:val="none" w:sz="0" w:space="0" w:color="auto"/>
            <w:left w:val="none" w:sz="0" w:space="0" w:color="auto"/>
            <w:bottom w:val="none" w:sz="0" w:space="0" w:color="auto"/>
            <w:right w:val="none" w:sz="0" w:space="0" w:color="auto"/>
          </w:divBdr>
        </w:div>
        <w:div w:id="970674050">
          <w:marLeft w:val="640"/>
          <w:marRight w:val="0"/>
          <w:marTop w:val="0"/>
          <w:marBottom w:val="0"/>
          <w:divBdr>
            <w:top w:val="none" w:sz="0" w:space="0" w:color="auto"/>
            <w:left w:val="none" w:sz="0" w:space="0" w:color="auto"/>
            <w:bottom w:val="none" w:sz="0" w:space="0" w:color="auto"/>
            <w:right w:val="none" w:sz="0" w:space="0" w:color="auto"/>
          </w:divBdr>
        </w:div>
        <w:div w:id="1448349551">
          <w:marLeft w:val="640"/>
          <w:marRight w:val="0"/>
          <w:marTop w:val="0"/>
          <w:marBottom w:val="0"/>
          <w:divBdr>
            <w:top w:val="none" w:sz="0" w:space="0" w:color="auto"/>
            <w:left w:val="none" w:sz="0" w:space="0" w:color="auto"/>
            <w:bottom w:val="none" w:sz="0" w:space="0" w:color="auto"/>
            <w:right w:val="none" w:sz="0" w:space="0" w:color="auto"/>
          </w:divBdr>
        </w:div>
        <w:div w:id="492260435">
          <w:marLeft w:val="640"/>
          <w:marRight w:val="0"/>
          <w:marTop w:val="0"/>
          <w:marBottom w:val="0"/>
          <w:divBdr>
            <w:top w:val="none" w:sz="0" w:space="0" w:color="auto"/>
            <w:left w:val="none" w:sz="0" w:space="0" w:color="auto"/>
            <w:bottom w:val="none" w:sz="0" w:space="0" w:color="auto"/>
            <w:right w:val="none" w:sz="0" w:space="0" w:color="auto"/>
          </w:divBdr>
        </w:div>
        <w:div w:id="421754544">
          <w:marLeft w:val="640"/>
          <w:marRight w:val="0"/>
          <w:marTop w:val="0"/>
          <w:marBottom w:val="0"/>
          <w:divBdr>
            <w:top w:val="none" w:sz="0" w:space="0" w:color="auto"/>
            <w:left w:val="none" w:sz="0" w:space="0" w:color="auto"/>
            <w:bottom w:val="none" w:sz="0" w:space="0" w:color="auto"/>
            <w:right w:val="none" w:sz="0" w:space="0" w:color="auto"/>
          </w:divBdr>
        </w:div>
        <w:div w:id="1454709558">
          <w:marLeft w:val="640"/>
          <w:marRight w:val="0"/>
          <w:marTop w:val="0"/>
          <w:marBottom w:val="0"/>
          <w:divBdr>
            <w:top w:val="none" w:sz="0" w:space="0" w:color="auto"/>
            <w:left w:val="none" w:sz="0" w:space="0" w:color="auto"/>
            <w:bottom w:val="none" w:sz="0" w:space="0" w:color="auto"/>
            <w:right w:val="none" w:sz="0" w:space="0" w:color="auto"/>
          </w:divBdr>
        </w:div>
        <w:div w:id="138084577">
          <w:marLeft w:val="640"/>
          <w:marRight w:val="0"/>
          <w:marTop w:val="0"/>
          <w:marBottom w:val="0"/>
          <w:divBdr>
            <w:top w:val="none" w:sz="0" w:space="0" w:color="auto"/>
            <w:left w:val="none" w:sz="0" w:space="0" w:color="auto"/>
            <w:bottom w:val="none" w:sz="0" w:space="0" w:color="auto"/>
            <w:right w:val="none" w:sz="0" w:space="0" w:color="auto"/>
          </w:divBdr>
        </w:div>
        <w:div w:id="802305241">
          <w:marLeft w:val="640"/>
          <w:marRight w:val="0"/>
          <w:marTop w:val="0"/>
          <w:marBottom w:val="0"/>
          <w:divBdr>
            <w:top w:val="none" w:sz="0" w:space="0" w:color="auto"/>
            <w:left w:val="none" w:sz="0" w:space="0" w:color="auto"/>
            <w:bottom w:val="none" w:sz="0" w:space="0" w:color="auto"/>
            <w:right w:val="none" w:sz="0" w:space="0" w:color="auto"/>
          </w:divBdr>
        </w:div>
        <w:div w:id="2016420192">
          <w:marLeft w:val="640"/>
          <w:marRight w:val="0"/>
          <w:marTop w:val="0"/>
          <w:marBottom w:val="0"/>
          <w:divBdr>
            <w:top w:val="none" w:sz="0" w:space="0" w:color="auto"/>
            <w:left w:val="none" w:sz="0" w:space="0" w:color="auto"/>
            <w:bottom w:val="none" w:sz="0" w:space="0" w:color="auto"/>
            <w:right w:val="none" w:sz="0" w:space="0" w:color="auto"/>
          </w:divBdr>
        </w:div>
        <w:div w:id="37751124">
          <w:marLeft w:val="640"/>
          <w:marRight w:val="0"/>
          <w:marTop w:val="0"/>
          <w:marBottom w:val="0"/>
          <w:divBdr>
            <w:top w:val="none" w:sz="0" w:space="0" w:color="auto"/>
            <w:left w:val="none" w:sz="0" w:space="0" w:color="auto"/>
            <w:bottom w:val="none" w:sz="0" w:space="0" w:color="auto"/>
            <w:right w:val="none" w:sz="0" w:space="0" w:color="auto"/>
          </w:divBdr>
        </w:div>
        <w:div w:id="1709647864">
          <w:marLeft w:val="640"/>
          <w:marRight w:val="0"/>
          <w:marTop w:val="0"/>
          <w:marBottom w:val="0"/>
          <w:divBdr>
            <w:top w:val="none" w:sz="0" w:space="0" w:color="auto"/>
            <w:left w:val="none" w:sz="0" w:space="0" w:color="auto"/>
            <w:bottom w:val="none" w:sz="0" w:space="0" w:color="auto"/>
            <w:right w:val="none" w:sz="0" w:space="0" w:color="auto"/>
          </w:divBdr>
        </w:div>
      </w:divsChild>
    </w:div>
    <w:div w:id="2048604853">
      <w:bodyDiv w:val="1"/>
      <w:marLeft w:val="0"/>
      <w:marRight w:val="0"/>
      <w:marTop w:val="0"/>
      <w:marBottom w:val="0"/>
      <w:divBdr>
        <w:top w:val="none" w:sz="0" w:space="0" w:color="auto"/>
        <w:left w:val="none" w:sz="0" w:space="0" w:color="auto"/>
        <w:bottom w:val="none" w:sz="0" w:space="0" w:color="auto"/>
        <w:right w:val="none" w:sz="0" w:space="0" w:color="auto"/>
      </w:divBdr>
      <w:divsChild>
        <w:div w:id="2017418794">
          <w:marLeft w:val="640"/>
          <w:marRight w:val="0"/>
          <w:marTop w:val="0"/>
          <w:marBottom w:val="0"/>
          <w:divBdr>
            <w:top w:val="none" w:sz="0" w:space="0" w:color="auto"/>
            <w:left w:val="none" w:sz="0" w:space="0" w:color="auto"/>
            <w:bottom w:val="none" w:sz="0" w:space="0" w:color="auto"/>
            <w:right w:val="none" w:sz="0" w:space="0" w:color="auto"/>
          </w:divBdr>
        </w:div>
        <w:div w:id="207031341">
          <w:marLeft w:val="640"/>
          <w:marRight w:val="0"/>
          <w:marTop w:val="0"/>
          <w:marBottom w:val="0"/>
          <w:divBdr>
            <w:top w:val="none" w:sz="0" w:space="0" w:color="auto"/>
            <w:left w:val="none" w:sz="0" w:space="0" w:color="auto"/>
            <w:bottom w:val="none" w:sz="0" w:space="0" w:color="auto"/>
            <w:right w:val="none" w:sz="0" w:space="0" w:color="auto"/>
          </w:divBdr>
        </w:div>
        <w:div w:id="758527905">
          <w:marLeft w:val="640"/>
          <w:marRight w:val="0"/>
          <w:marTop w:val="0"/>
          <w:marBottom w:val="0"/>
          <w:divBdr>
            <w:top w:val="none" w:sz="0" w:space="0" w:color="auto"/>
            <w:left w:val="none" w:sz="0" w:space="0" w:color="auto"/>
            <w:bottom w:val="none" w:sz="0" w:space="0" w:color="auto"/>
            <w:right w:val="none" w:sz="0" w:space="0" w:color="auto"/>
          </w:divBdr>
        </w:div>
        <w:div w:id="639073544">
          <w:marLeft w:val="640"/>
          <w:marRight w:val="0"/>
          <w:marTop w:val="0"/>
          <w:marBottom w:val="0"/>
          <w:divBdr>
            <w:top w:val="none" w:sz="0" w:space="0" w:color="auto"/>
            <w:left w:val="none" w:sz="0" w:space="0" w:color="auto"/>
            <w:bottom w:val="none" w:sz="0" w:space="0" w:color="auto"/>
            <w:right w:val="none" w:sz="0" w:space="0" w:color="auto"/>
          </w:divBdr>
        </w:div>
        <w:div w:id="1093361609">
          <w:marLeft w:val="640"/>
          <w:marRight w:val="0"/>
          <w:marTop w:val="0"/>
          <w:marBottom w:val="0"/>
          <w:divBdr>
            <w:top w:val="none" w:sz="0" w:space="0" w:color="auto"/>
            <w:left w:val="none" w:sz="0" w:space="0" w:color="auto"/>
            <w:bottom w:val="none" w:sz="0" w:space="0" w:color="auto"/>
            <w:right w:val="none" w:sz="0" w:space="0" w:color="auto"/>
          </w:divBdr>
        </w:div>
        <w:div w:id="1138305656">
          <w:marLeft w:val="640"/>
          <w:marRight w:val="0"/>
          <w:marTop w:val="0"/>
          <w:marBottom w:val="0"/>
          <w:divBdr>
            <w:top w:val="none" w:sz="0" w:space="0" w:color="auto"/>
            <w:left w:val="none" w:sz="0" w:space="0" w:color="auto"/>
            <w:bottom w:val="none" w:sz="0" w:space="0" w:color="auto"/>
            <w:right w:val="none" w:sz="0" w:space="0" w:color="auto"/>
          </w:divBdr>
        </w:div>
        <w:div w:id="1207329987">
          <w:marLeft w:val="640"/>
          <w:marRight w:val="0"/>
          <w:marTop w:val="0"/>
          <w:marBottom w:val="0"/>
          <w:divBdr>
            <w:top w:val="none" w:sz="0" w:space="0" w:color="auto"/>
            <w:left w:val="none" w:sz="0" w:space="0" w:color="auto"/>
            <w:bottom w:val="none" w:sz="0" w:space="0" w:color="auto"/>
            <w:right w:val="none" w:sz="0" w:space="0" w:color="auto"/>
          </w:divBdr>
        </w:div>
        <w:div w:id="967659213">
          <w:marLeft w:val="640"/>
          <w:marRight w:val="0"/>
          <w:marTop w:val="0"/>
          <w:marBottom w:val="0"/>
          <w:divBdr>
            <w:top w:val="none" w:sz="0" w:space="0" w:color="auto"/>
            <w:left w:val="none" w:sz="0" w:space="0" w:color="auto"/>
            <w:bottom w:val="none" w:sz="0" w:space="0" w:color="auto"/>
            <w:right w:val="none" w:sz="0" w:space="0" w:color="auto"/>
          </w:divBdr>
        </w:div>
        <w:div w:id="520163796">
          <w:marLeft w:val="640"/>
          <w:marRight w:val="0"/>
          <w:marTop w:val="0"/>
          <w:marBottom w:val="0"/>
          <w:divBdr>
            <w:top w:val="none" w:sz="0" w:space="0" w:color="auto"/>
            <w:left w:val="none" w:sz="0" w:space="0" w:color="auto"/>
            <w:bottom w:val="none" w:sz="0" w:space="0" w:color="auto"/>
            <w:right w:val="none" w:sz="0" w:space="0" w:color="auto"/>
          </w:divBdr>
        </w:div>
        <w:div w:id="1877423727">
          <w:marLeft w:val="640"/>
          <w:marRight w:val="0"/>
          <w:marTop w:val="0"/>
          <w:marBottom w:val="0"/>
          <w:divBdr>
            <w:top w:val="none" w:sz="0" w:space="0" w:color="auto"/>
            <w:left w:val="none" w:sz="0" w:space="0" w:color="auto"/>
            <w:bottom w:val="none" w:sz="0" w:space="0" w:color="auto"/>
            <w:right w:val="none" w:sz="0" w:space="0" w:color="auto"/>
          </w:divBdr>
        </w:div>
        <w:div w:id="1441804078">
          <w:marLeft w:val="640"/>
          <w:marRight w:val="0"/>
          <w:marTop w:val="0"/>
          <w:marBottom w:val="0"/>
          <w:divBdr>
            <w:top w:val="none" w:sz="0" w:space="0" w:color="auto"/>
            <w:left w:val="none" w:sz="0" w:space="0" w:color="auto"/>
            <w:bottom w:val="none" w:sz="0" w:space="0" w:color="auto"/>
            <w:right w:val="none" w:sz="0" w:space="0" w:color="auto"/>
          </w:divBdr>
        </w:div>
        <w:div w:id="315763270">
          <w:marLeft w:val="640"/>
          <w:marRight w:val="0"/>
          <w:marTop w:val="0"/>
          <w:marBottom w:val="0"/>
          <w:divBdr>
            <w:top w:val="none" w:sz="0" w:space="0" w:color="auto"/>
            <w:left w:val="none" w:sz="0" w:space="0" w:color="auto"/>
            <w:bottom w:val="none" w:sz="0" w:space="0" w:color="auto"/>
            <w:right w:val="none" w:sz="0" w:space="0" w:color="auto"/>
          </w:divBdr>
        </w:div>
        <w:div w:id="1126118601">
          <w:marLeft w:val="640"/>
          <w:marRight w:val="0"/>
          <w:marTop w:val="0"/>
          <w:marBottom w:val="0"/>
          <w:divBdr>
            <w:top w:val="none" w:sz="0" w:space="0" w:color="auto"/>
            <w:left w:val="none" w:sz="0" w:space="0" w:color="auto"/>
            <w:bottom w:val="none" w:sz="0" w:space="0" w:color="auto"/>
            <w:right w:val="none" w:sz="0" w:space="0" w:color="auto"/>
          </w:divBdr>
        </w:div>
        <w:div w:id="336427571">
          <w:marLeft w:val="640"/>
          <w:marRight w:val="0"/>
          <w:marTop w:val="0"/>
          <w:marBottom w:val="0"/>
          <w:divBdr>
            <w:top w:val="none" w:sz="0" w:space="0" w:color="auto"/>
            <w:left w:val="none" w:sz="0" w:space="0" w:color="auto"/>
            <w:bottom w:val="none" w:sz="0" w:space="0" w:color="auto"/>
            <w:right w:val="none" w:sz="0" w:space="0" w:color="auto"/>
          </w:divBdr>
        </w:div>
        <w:div w:id="759562612">
          <w:marLeft w:val="640"/>
          <w:marRight w:val="0"/>
          <w:marTop w:val="0"/>
          <w:marBottom w:val="0"/>
          <w:divBdr>
            <w:top w:val="none" w:sz="0" w:space="0" w:color="auto"/>
            <w:left w:val="none" w:sz="0" w:space="0" w:color="auto"/>
            <w:bottom w:val="none" w:sz="0" w:space="0" w:color="auto"/>
            <w:right w:val="none" w:sz="0" w:space="0" w:color="auto"/>
          </w:divBdr>
        </w:div>
        <w:div w:id="926110029">
          <w:marLeft w:val="640"/>
          <w:marRight w:val="0"/>
          <w:marTop w:val="0"/>
          <w:marBottom w:val="0"/>
          <w:divBdr>
            <w:top w:val="none" w:sz="0" w:space="0" w:color="auto"/>
            <w:left w:val="none" w:sz="0" w:space="0" w:color="auto"/>
            <w:bottom w:val="none" w:sz="0" w:space="0" w:color="auto"/>
            <w:right w:val="none" w:sz="0" w:space="0" w:color="auto"/>
          </w:divBdr>
        </w:div>
        <w:div w:id="97456529">
          <w:marLeft w:val="640"/>
          <w:marRight w:val="0"/>
          <w:marTop w:val="0"/>
          <w:marBottom w:val="0"/>
          <w:divBdr>
            <w:top w:val="none" w:sz="0" w:space="0" w:color="auto"/>
            <w:left w:val="none" w:sz="0" w:space="0" w:color="auto"/>
            <w:bottom w:val="none" w:sz="0" w:space="0" w:color="auto"/>
            <w:right w:val="none" w:sz="0" w:space="0" w:color="auto"/>
          </w:divBdr>
        </w:div>
        <w:div w:id="1933389196">
          <w:marLeft w:val="640"/>
          <w:marRight w:val="0"/>
          <w:marTop w:val="0"/>
          <w:marBottom w:val="0"/>
          <w:divBdr>
            <w:top w:val="none" w:sz="0" w:space="0" w:color="auto"/>
            <w:left w:val="none" w:sz="0" w:space="0" w:color="auto"/>
            <w:bottom w:val="none" w:sz="0" w:space="0" w:color="auto"/>
            <w:right w:val="none" w:sz="0" w:space="0" w:color="auto"/>
          </w:divBdr>
        </w:div>
        <w:div w:id="1483933550">
          <w:marLeft w:val="640"/>
          <w:marRight w:val="0"/>
          <w:marTop w:val="0"/>
          <w:marBottom w:val="0"/>
          <w:divBdr>
            <w:top w:val="none" w:sz="0" w:space="0" w:color="auto"/>
            <w:left w:val="none" w:sz="0" w:space="0" w:color="auto"/>
            <w:bottom w:val="none" w:sz="0" w:space="0" w:color="auto"/>
            <w:right w:val="none" w:sz="0" w:space="0" w:color="auto"/>
          </w:divBdr>
        </w:div>
        <w:div w:id="113330677">
          <w:marLeft w:val="640"/>
          <w:marRight w:val="0"/>
          <w:marTop w:val="0"/>
          <w:marBottom w:val="0"/>
          <w:divBdr>
            <w:top w:val="none" w:sz="0" w:space="0" w:color="auto"/>
            <w:left w:val="none" w:sz="0" w:space="0" w:color="auto"/>
            <w:bottom w:val="none" w:sz="0" w:space="0" w:color="auto"/>
            <w:right w:val="none" w:sz="0" w:space="0" w:color="auto"/>
          </w:divBdr>
        </w:div>
        <w:div w:id="1571649020">
          <w:marLeft w:val="640"/>
          <w:marRight w:val="0"/>
          <w:marTop w:val="0"/>
          <w:marBottom w:val="0"/>
          <w:divBdr>
            <w:top w:val="none" w:sz="0" w:space="0" w:color="auto"/>
            <w:left w:val="none" w:sz="0" w:space="0" w:color="auto"/>
            <w:bottom w:val="none" w:sz="0" w:space="0" w:color="auto"/>
            <w:right w:val="none" w:sz="0" w:space="0" w:color="auto"/>
          </w:divBdr>
        </w:div>
        <w:div w:id="2010675575">
          <w:marLeft w:val="640"/>
          <w:marRight w:val="0"/>
          <w:marTop w:val="0"/>
          <w:marBottom w:val="0"/>
          <w:divBdr>
            <w:top w:val="none" w:sz="0" w:space="0" w:color="auto"/>
            <w:left w:val="none" w:sz="0" w:space="0" w:color="auto"/>
            <w:bottom w:val="none" w:sz="0" w:space="0" w:color="auto"/>
            <w:right w:val="none" w:sz="0" w:space="0" w:color="auto"/>
          </w:divBdr>
        </w:div>
        <w:div w:id="1865367577">
          <w:marLeft w:val="640"/>
          <w:marRight w:val="0"/>
          <w:marTop w:val="0"/>
          <w:marBottom w:val="0"/>
          <w:divBdr>
            <w:top w:val="none" w:sz="0" w:space="0" w:color="auto"/>
            <w:left w:val="none" w:sz="0" w:space="0" w:color="auto"/>
            <w:bottom w:val="none" w:sz="0" w:space="0" w:color="auto"/>
            <w:right w:val="none" w:sz="0" w:space="0" w:color="auto"/>
          </w:divBdr>
        </w:div>
        <w:div w:id="452554598">
          <w:marLeft w:val="640"/>
          <w:marRight w:val="0"/>
          <w:marTop w:val="0"/>
          <w:marBottom w:val="0"/>
          <w:divBdr>
            <w:top w:val="none" w:sz="0" w:space="0" w:color="auto"/>
            <w:left w:val="none" w:sz="0" w:space="0" w:color="auto"/>
            <w:bottom w:val="none" w:sz="0" w:space="0" w:color="auto"/>
            <w:right w:val="none" w:sz="0" w:space="0" w:color="auto"/>
          </w:divBdr>
        </w:div>
        <w:div w:id="1387142213">
          <w:marLeft w:val="640"/>
          <w:marRight w:val="0"/>
          <w:marTop w:val="0"/>
          <w:marBottom w:val="0"/>
          <w:divBdr>
            <w:top w:val="none" w:sz="0" w:space="0" w:color="auto"/>
            <w:left w:val="none" w:sz="0" w:space="0" w:color="auto"/>
            <w:bottom w:val="none" w:sz="0" w:space="0" w:color="auto"/>
            <w:right w:val="none" w:sz="0" w:space="0" w:color="auto"/>
          </w:divBdr>
        </w:div>
        <w:div w:id="468090344">
          <w:marLeft w:val="640"/>
          <w:marRight w:val="0"/>
          <w:marTop w:val="0"/>
          <w:marBottom w:val="0"/>
          <w:divBdr>
            <w:top w:val="none" w:sz="0" w:space="0" w:color="auto"/>
            <w:left w:val="none" w:sz="0" w:space="0" w:color="auto"/>
            <w:bottom w:val="none" w:sz="0" w:space="0" w:color="auto"/>
            <w:right w:val="none" w:sz="0" w:space="0" w:color="auto"/>
          </w:divBdr>
        </w:div>
        <w:div w:id="1586718265">
          <w:marLeft w:val="640"/>
          <w:marRight w:val="0"/>
          <w:marTop w:val="0"/>
          <w:marBottom w:val="0"/>
          <w:divBdr>
            <w:top w:val="none" w:sz="0" w:space="0" w:color="auto"/>
            <w:left w:val="none" w:sz="0" w:space="0" w:color="auto"/>
            <w:bottom w:val="none" w:sz="0" w:space="0" w:color="auto"/>
            <w:right w:val="none" w:sz="0" w:space="0" w:color="auto"/>
          </w:divBdr>
        </w:div>
        <w:div w:id="920531939">
          <w:marLeft w:val="640"/>
          <w:marRight w:val="0"/>
          <w:marTop w:val="0"/>
          <w:marBottom w:val="0"/>
          <w:divBdr>
            <w:top w:val="none" w:sz="0" w:space="0" w:color="auto"/>
            <w:left w:val="none" w:sz="0" w:space="0" w:color="auto"/>
            <w:bottom w:val="none" w:sz="0" w:space="0" w:color="auto"/>
            <w:right w:val="none" w:sz="0" w:space="0" w:color="auto"/>
          </w:divBdr>
        </w:div>
        <w:div w:id="425884256">
          <w:marLeft w:val="640"/>
          <w:marRight w:val="0"/>
          <w:marTop w:val="0"/>
          <w:marBottom w:val="0"/>
          <w:divBdr>
            <w:top w:val="none" w:sz="0" w:space="0" w:color="auto"/>
            <w:left w:val="none" w:sz="0" w:space="0" w:color="auto"/>
            <w:bottom w:val="none" w:sz="0" w:space="0" w:color="auto"/>
            <w:right w:val="none" w:sz="0" w:space="0" w:color="auto"/>
          </w:divBdr>
        </w:div>
        <w:div w:id="1554459323">
          <w:marLeft w:val="640"/>
          <w:marRight w:val="0"/>
          <w:marTop w:val="0"/>
          <w:marBottom w:val="0"/>
          <w:divBdr>
            <w:top w:val="none" w:sz="0" w:space="0" w:color="auto"/>
            <w:left w:val="none" w:sz="0" w:space="0" w:color="auto"/>
            <w:bottom w:val="none" w:sz="0" w:space="0" w:color="auto"/>
            <w:right w:val="none" w:sz="0" w:space="0" w:color="auto"/>
          </w:divBdr>
        </w:div>
        <w:div w:id="1589801878">
          <w:marLeft w:val="640"/>
          <w:marRight w:val="0"/>
          <w:marTop w:val="0"/>
          <w:marBottom w:val="0"/>
          <w:divBdr>
            <w:top w:val="none" w:sz="0" w:space="0" w:color="auto"/>
            <w:left w:val="none" w:sz="0" w:space="0" w:color="auto"/>
            <w:bottom w:val="none" w:sz="0" w:space="0" w:color="auto"/>
            <w:right w:val="none" w:sz="0" w:space="0" w:color="auto"/>
          </w:divBdr>
        </w:div>
        <w:div w:id="1760060233">
          <w:marLeft w:val="640"/>
          <w:marRight w:val="0"/>
          <w:marTop w:val="0"/>
          <w:marBottom w:val="0"/>
          <w:divBdr>
            <w:top w:val="none" w:sz="0" w:space="0" w:color="auto"/>
            <w:left w:val="none" w:sz="0" w:space="0" w:color="auto"/>
            <w:bottom w:val="none" w:sz="0" w:space="0" w:color="auto"/>
            <w:right w:val="none" w:sz="0" w:space="0" w:color="auto"/>
          </w:divBdr>
        </w:div>
        <w:div w:id="374740257">
          <w:marLeft w:val="640"/>
          <w:marRight w:val="0"/>
          <w:marTop w:val="0"/>
          <w:marBottom w:val="0"/>
          <w:divBdr>
            <w:top w:val="none" w:sz="0" w:space="0" w:color="auto"/>
            <w:left w:val="none" w:sz="0" w:space="0" w:color="auto"/>
            <w:bottom w:val="none" w:sz="0" w:space="0" w:color="auto"/>
            <w:right w:val="none" w:sz="0" w:space="0" w:color="auto"/>
          </w:divBdr>
        </w:div>
        <w:div w:id="826554612">
          <w:marLeft w:val="640"/>
          <w:marRight w:val="0"/>
          <w:marTop w:val="0"/>
          <w:marBottom w:val="0"/>
          <w:divBdr>
            <w:top w:val="none" w:sz="0" w:space="0" w:color="auto"/>
            <w:left w:val="none" w:sz="0" w:space="0" w:color="auto"/>
            <w:bottom w:val="none" w:sz="0" w:space="0" w:color="auto"/>
            <w:right w:val="none" w:sz="0" w:space="0" w:color="auto"/>
          </w:divBdr>
        </w:div>
        <w:div w:id="298149026">
          <w:marLeft w:val="640"/>
          <w:marRight w:val="0"/>
          <w:marTop w:val="0"/>
          <w:marBottom w:val="0"/>
          <w:divBdr>
            <w:top w:val="none" w:sz="0" w:space="0" w:color="auto"/>
            <w:left w:val="none" w:sz="0" w:space="0" w:color="auto"/>
            <w:bottom w:val="none" w:sz="0" w:space="0" w:color="auto"/>
            <w:right w:val="none" w:sz="0" w:space="0" w:color="auto"/>
          </w:divBdr>
        </w:div>
        <w:div w:id="1364525296">
          <w:marLeft w:val="640"/>
          <w:marRight w:val="0"/>
          <w:marTop w:val="0"/>
          <w:marBottom w:val="0"/>
          <w:divBdr>
            <w:top w:val="none" w:sz="0" w:space="0" w:color="auto"/>
            <w:left w:val="none" w:sz="0" w:space="0" w:color="auto"/>
            <w:bottom w:val="none" w:sz="0" w:space="0" w:color="auto"/>
            <w:right w:val="none" w:sz="0" w:space="0" w:color="auto"/>
          </w:divBdr>
        </w:div>
        <w:div w:id="2034455499">
          <w:marLeft w:val="640"/>
          <w:marRight w:val="0"/>
          <w:marTop w:val="0"/>
          <w:marBottom w:val="0"/>
          <w:divBdr>
            <w:top w:val="none" w:sz="0" w:space="0" w:color="auto"/>
            <w:left w:val="none" w:sz="0" w:space="0" w:color="auto"/>
            <w:bottom w:val="none" w:sz="0" w:space="0" w:color="auto"/>
            <w:right w:val="none" w:sz="0" w:space="0" w:color="auto"/>
          </w:divBdr>
        </w:div>
        <w:div w:id="877281454">
          <w:marLeft w:val="640"/>
          <w:marRight w:val="0"/>
          <w:marTop w:val="0"/>
          <w:marBottom w:val="0"/>
          <w:divBdr>
            <w:top w:val="none" w:sz="0" w:space="0" w:color="auto"/>
            <w:left w:val="none" w:sz="0" w:space="0" w:color="auto"/>
            <w:bottom w:val="none" w:sz="0" w:space="0" w:color="auto"/>
            <w:right w:val="none" w:sz="0" w:space="0" w:color="auto"/>
          </w:divBdr>
        </w:div>
        <w:div w:id="1743915873">
          <w:marLeft w:val="640"/>
          <w:marRight w:val="0"/>
          <w:marTop w:val="0"/>
          <w:marBottom w:val="0"/>
          <w:divBdr>
            <w:top w:val="none" w:sz="0" w:space="0" w:color="auto"/>
            <w:left w:val="none" w:sz="0" w:space="0" w:color="auto"/>
            <w:bottom w:val="none" w:sz="0" w:space="0" w:color="auto"/>
            <w:right w:val="none" w:sz="0" w:space="0" w:color="auto"/>
          </w:divBdr>
        </w:div>
        <w:div w:id="15622886">
          <w:marLeft w:val="640"/>
          <w:marRight w:val="0"/>
          <w:marTop w:val="0"/>
          <w:marBottom w:val="0"/>
          <w:divBdr>
            <w:top w:val="none" w:sz="0" w:space="0" w:color="auto"/>
            <w:left w:val="none" w:sz="0" w:space="0" w:color="auto"/>
            <w:bottom w:val="none" w:sz="0" w:space="0" w:color="auto"/>
            <w:right w:val="none" w:sz="0" w:space="0" w:color="auto"/>
          </w:divBdr>
        </w:div>
        <w:div w:id="1002856911">
          <w:marLeft w:val="640"/>
          <w:marRight w:val="0"/>
          <w:marTop w:val="0"/>
          <w:marBottom w:val="0"/>
          <w:divBdr>
            <w:top w:val="none" w:sz="0" w:space="0" w:color="auto"/>
            <w:left w:val="none" w:sz="0" w:space="0" w:color="auto"/>
            <w:bottom w:val="none" w:sz="0" w:space="0" w:color="auto"/>
            <w:right w:val="none" w:sz="0" w:space="0" w:color="auto"/>
          </w:divBdr>
        </w:div>
        <w:div w:id="1980109384">
          <w:marLeft w:val="640"/>
          <w:marRight w:val="0"/>
          <w:marTop w:val="0"/>
          <w:marBottom w:val="0"/>
          <w:divBdr>
            <w:top w:val="none" w:sz="0" w:space="0" w:color="auto"/>
            <w:left w:val="none" w:sz="0" w:space="0" w:color="auto"/>
            <w:bottom w:val="none" w:sz="0" w:space="0" w:color="auto"/>
            <w:right w:val="none" w:sz="0" w:space="0" w:color="auto"/>
          </w:divBdr>
        </w:div>
        <w:div w:id="1337227085">
          <w:marLeft w:val="640"/>
          <w:marRight w:val="0"/>
          <w:marTop w:val="0"/>
          <w:marBottom w:val="0"/>
          <w:divBdr>
            <w:top w:val="none" w:sz="0" w:space="0" w:color="auto"/>
            <w:left w:val="none" w:sz="0" w:space="0" w:color="auto"/>
            <w:bottom w:val="none" w:sz="0" w:space="0" w:color="auto"/>
            <w:right w:val="none" w:sz="0" w:space="0" w:color="auto"/>
          </w:divBdr>
        </w:div>
        <w:div w:id="1843815412">
          <w:marLeft w:val="640"/>
          <w:marRight w:val="0"/>
          <w:marTop w:val="0"/>
          <w:marBottom w:val="0"/>
          <w:divBdr>
            <w:top w:val="none" w:sz="0" w:space="0" w:color="auto"/>
            <w:left w:val="none" w:sz="0" w:space="0" w:color="auto"/>
            <w:bottom w:val="none" w:sz="0" w:space="0" w:color="auto"/>
            <w:right w:val="none" w:sz="0" w:space="0" w:color="auto"/>
          </w:divBdr>
        </w:div>
        <w:div w:id="480772996">
          <w:marLeft w:val="640"/>
          <w:marRight w:val="0"/>
          <w:marTop w:val="0"/>
          <w:marBottom w:val="0"/>
          <w:divBdr>
            <w:top w:val="none" w:sz="0" w:space="0" w:color="auto"/>
            <w:left w:val="none" w:sz="0" w:space="0" w:color="auto"/>
            <w:bottom w:val="none" w:sz="0" w:space="0" w:color="auto"/>
            <w:right w:val="none" w:sz="0" w:space="0" w:color="auto"/>
          </w:divBdr>
        </w:div>
        <w:div w:id="1455633670">
          <w:marLeft w:val="640"/>
          <w:marRight w:val="0"/>
          <w:marTop w:val="0"/>
          <w:marBottom w:val="0"/>
          <w:divBdr>
            <w:top w:val="none" w:sz="0" w:space="0" w:color="auto"/>
            <w:left w:val="none" w:sz="0" w:space="0" w:color="auto"/>
            <w:bottom w:val="none" w:sz="0" w:space="0" w:color="auto"/>
            <w:right w:val="none" w:sz="0" w:space="0" w:color="auto"/>
          </w:divBdr>
        </w:div>
        <w:div w:id="1247500910">
          <w:marLeft w:val="640"/>
          <w:marRight w:val="0"/>
          <w:marTop w:val="0"/>
          <w:marBottom w:val="0"/>
          <w:divBdr>
            <w:top w:val="none" w:sz="0" w:space="0" w:color="auto"/>
            <w:left w:val="none" w:sz="0" w:space="0" w:color="auto"/>
            <w:bottom w:val="none" w:sz="0" w:space="0" w:color="auto"/>
            <w:right w:val="none" w:sz="0" w:space="0" w:color="auto"/>
          </w:divBdr>
        </w:div>
        <w:div w:id="1172572039">
          <w:marLeft w:val="640"/>
          <w:marRight w:val="0"/>
          <w:marTop w:val="0"/>
          <w:marBottom w:val="0"/>
          <w:divBdr>
            <w:top w:val="none" w:sz="0" w:space="0" w:color="auto"/>
            <w:left w:val="none" w:sz="0" w:space="0" w:color="auto"/>
            <w:bottom w:val="none" w:sz="0" w:space="0" w:color="auto"/>
            <w:right w:val="none" w:sz="0" w:space="0" w:color="auto"/>
          </w:divBdr>
        </w:div>
        <w:div w:id="1142693337">
          <w:marLeft w:val="640"/>
          <w:marRight w:val="0"/>
          <w:marTop w:val="0"/>
          <w:marBottom w:val="0"/>
          <w:divBdr>
            <w:top w:val="none" w:sz="0" w:space="0" w:color="auto"/>
            <w:left w:val="none" w:sz="0" w:space="0" w:color="auto"/>
            <w:bottom w:val="none" w:sz="0" w:space="0" w:color="auto"/>
            <w:right w:val="none" w:sz="0" w:space="0" w:color="auto"/>
          </w:divBdr>
        </w:div>
        <w:div w:id="499396390">
          <w:marLeft w:val="640"/>
          <w:marRight w:val="0"/>
          <w:marTop w:val="0"/>
          <w:marBottom w:val="0"/>
          <w:divBdr>
            <w:top w:val="none" w:sz="0" w:space="0" w:color="auto"/>
            <w:left w:val="none" w:sz="0" w:space="0" w:color="auto"/>
            <w:bottom w:val="none" w:sz="0" w:space="0" w:color="auto"/>
            <w:right w:val="none" w:sz="0" w:space="0" w:color="auto"/>
          </w:divBdr>
        </w:div>
        <w:div w:id="1653636455">
          <w:marLeft w:val="640"/>
          <w:marRight w:val="0"/>
          <w:marTop w:val="0"/>
          <w:marBottom w:val="0"/>
          <w:divBdr>
            <w:top w:val="none" w:sz="0" w:space="0" w:color="auto"/>
            <w:left w:val="none" w:sz="0" w:space="0" w:color="auto"/>
            <w:bottom w:val="none" w:sz="0" w:space="0" w:color="auto"/>
            <w:right w:val="none" w:sz="0" w:space="0" w:color="auto"/>
          </w:divBdr>
        </w:div>
        <w:div w:id="2038116091">
          <w:marLeft w:val="640"/>
          <w:marRight w:val="0"/>
          <w:marTop w:val="0"/>
          <w:marBottom w:val="0"/>
          <w:divBdr>
            <w:top w:val="none" w:sz="0" w:space="0" w:color="auto"/>
            <w:left w:val="none" w:sz="0" w:space="0" w:color="auto"/>
            <w:bottom w:val="none" w:sz="0" w:space="0" w:color="auto"/>
            <w:right w:val="none" w:sz="0" w:space="0" w:color="auto"/>
          </w:divBdr>
        </w:div>
        <w:div w:id="1775859316">
          <w:marLeft w:val="640"/>
          <w:marRight w:val="0"/>
          <w:marTop w:val="0"/>
          <w:marBottom w:val="0"/>
          <w:divBdr>
            <w:top w:val="none" w:sz="0" w:space="0" w:color="auto"/>
            <w:left w:val="none" w:sz="0" w:space="0" w:color="auto"/>
            <w:bottom w:val="none" w:sz="0" w:space="0" w:color="auto"/>
            <w:right w:val="none" w:sz="0" w:space="0" w:color="auto"/>
          </w:divBdr>
        </w:div>
        <w:div w:id="1803617176">
          <w:marLeft w:val="640"/>
          <w:marRight w:val="0"/>
          <w:marTop w:val="0"/>
          <w:marBottom w:val="0"/>
          <w:divBdr>
            <w:top w:val="none" w:sz="0" w:space="0" w:color="auto"/>
            <w:left w:val="none" w:sz="0" w:space="0" w:color="auto"/>
            <w:bottom w:val="none" w:sz="0" w:space="0" w:color="auto"/>
            <w:right w:val="none" w:sz="0" w:space="0" w:color="auto"/>
          </w:divBdr>
        </w:div>
        <w:div w:id="2025865289">
          <w:marLeft w:val="640"/>
          <w:marRight w:val="0"/>
          <w:marTop w:val="0"/>
          <w:marBottom w:val="0"/>
          <w:divBdr>
            <w:top w:val="none" w:sz="0" w:space="0" w:color="auto"/>
            <w:left w:val="none" w:sz="0" w:space="0" w:color="auto"/>
            <w:bottom w:val="none" w:sz="0" w:space="0" w:color="auto"/>
            <w:right w:val="none" w:sz="0" w:space="0" w:color="auto"/>
          </w:divBdr>
        </w:div>
        <w:div w:id="1560050218">
          <w:marLeft w:val="640"/>
          <w:marRight w:val="0"/>
          <w:marTop w:val="0"/>
          <w:marBottom w:val="0"/>
          <w:divBdr>
            <w:top w:val="none" w:sz="0" w:space="0" w:color="auto"/>
            <w:left w:val="none" w:sz="0" w:space="0" w:color="auto"/>
            <w:bottom w:val="none" w:sz="0" w:space="0" w:color="auto"/>
            <w:right w:val="none" w:sz="0" w:space="0" w:color="auto"/>
          </w:divBdr>
        </w:div>
        <w:div w:id="1096361674">
          <w:marLeft w:val="640"/>
          <w:marRight w:val="0"/>
          <w:marTop w:val="0"/>
          <w:marBottom w:val="0"/>
          <w:divBdr>
            <w:top w:val="none" w:sz="0" w:space="0" w:color="auto"/>
            <w:left w:val="none" w:sz="0" w:space="0" w:color="auto"/>
            <w:bottom w:val="none" w:sz="0" w:space="0" w:color="auto"/>
            <w:right w:val="none" w:sz="0" w:space="0" w:color="auto"/>
          </w:divBdr>
        </w:div>
        <w:div w:id="497116454">
          <w:marLeft w:val="640"/>
          <w:marRight w:val="0"/>
          <w:marTop w:val="0"/>
          <w:marBottom w:val="0"/>
          <w:divBdr>
            <w:top w:val="none" w:sz="0" w:space="0" w:color="auto"/>
            <w:left w:val="none" w:sz="0" w:space="0" w:color="auto"/>
            <w:bottom w:val="none" w:sz="0" w:space="0" w:color="auto"/>
            <w:right w:val="none" w:sz="0" w:space="0" w:color="auto"/>
          </w:divBdr>
        </w:div>
        <w:div w:id="287469372">
          <w:marLeft w:val="640"/>
          <w:marRight w:val="0"/>
          <w:marTop w:val="0"/>
          <w:marBottom w:val="0"/>
          <w:divBdr>
            <w:top w:val="none" w:sz="0" w:space="0" w:color="auto"/>
            <w:left w:val="none" w:sz="0" w:space="0" w:color="auto"/>
            <w:bottom w:val="none" w:sz="0" w:space="0" w:color="auto"/>
            <w:right w:val="none" w:sz="0" w:space="0" w:color="auto"/>
          </w:divBdr>
        </w:div>
        <w:div w:id="1831016251">
          <w:marLeft w:val="640"/>
          <w:marRight w:val="0"/>
          <w:marTop w:val="0"/>
          <w:marBottom w:val="0"/>
          <w:divBdr>
            <w:top w:val="none" w:sz="0" w:space="0" w:color="auto"/>
            <w:left w:val="none" w:sz="0" w:space="0" w:color="auto"/>
            <w:bottom w:val="none" w:sz="0" w:space="0" w:color="auto"/>
            <w:right w:val="none" w:sz="0" w:space="0" w:color="auto"/>
          </w:divBdr>
        </w:div>
        <w:div w:id="1312057500">
          <w:marLeft w:val="640"/>
          <w:marRight w:val="0"/>
          <w:marTop w:val="0"/>
          <w:marBottom w:val="0"/>
          <w:divBdr>
            <w:top w:val="none" w:sz="0" w:space="0" w:color="auto"/>
            <w:left w:val="none" w:sz="0" w:space="0" w:color="auto"/>
            <w:bottom w:val="none" w:sz="0" w:space="0" w:color="auto"/>
            <w:right w:val="none" w:sz="0" w:space="0" w:color="auto"/>
          </w:divBdr>
        </w:div>
        <w:div w:id="1309941980">
          <w:marLeft w:val="640"/>
          <w:marRight w:val="0"/>
          <w:marTop w:val="0"/>
          <w:marBottom w:val="0"/>
          <w:divBdr>
            <w:top w:val="none" w:sz="0" w:space="0" w:color="auto"/>
            <w:left w:val="none" w:sz="0" w:space="0" w:color="auto"/>
            <w:bottom w:val="none" w:sz="0" w:space="0" w:color="auto"/>
            <w:right w:val="none" w:sz="0" w:space="0" w:color="auto"/>
          </w:divBdr>
        </w:div>
        <w:div w:id="736318982">
          <w:marLeft w:val="640"/>
          <w:marRight w:val="0"/>
          <w:marTop w:val="0"/>
          <w:marBottom w:val="0"/>
          <w:divBdr>
            <w:top w:val="none" w:sz="0" w:space="0" w:color="auto"/>
            <w:left w:val="none" w:sz="0" w:space="0" w:color="auto"/>
            <w:bottom w:val="none" w:sz="0" w:space="0" w:color="auto"/>
            <w:right w:val="none" w:sz="0" w:space="0" w:color="auto"/>
          </w:divBdr>
        </w:div>
        <w:div w:id="1228540568">
          <w:marLeft w:val="640"/>
          <w:marRight w:val="0"/>
          <w:marTop w:val="0"/>
          <w:marBottom w:val="0"/>
          <w:divBdr>
            <w:top w:val="none" w:sz="0" w:space="0" w:color="auto"/>
            <w:left w:val="none" w:sz="0" w:space="0" w:color="auto"/>
            <w:bottom w:val="none" w:sz="0" w:space="0" w:color="auto"/>
            <w:right w:val="none" w:sz="0" w:space="0" w:color="auto"/>
          </w:divBdr>
        </w:div>
        <w:div w:id="2029257742">
          <w:marLeft w:val="640"/>
          <w:marRight w:val="0"/>
          <w:marTop w:val="0"/>
          <w:marBottom w:val="0"/>
          <w:divBdr>
            <w:top w:val="none" w:sz="0" w:space="0" w:color="auto"/>
            <w:left w:val="none" w:sz="0" w:space="0" w:color="auto"/>
            <w:bottom w:val="none" w:sz="0" w:space="0" w:color="auto"/>
            <w:right w:val="none" w:sz="0" w:space="0" w:color="auto"/>
          </w:divBdr>
        </w:div>
        <w:div w:id="142819059">
          <w:marLeft w:val="640"/>
          <w:marRight w:val="0"/>
          <w:marTop w:val="0"/>
          <w:marBottom w:val="0"/>
          <w:divBdr>
            <w:top w:val="none" w:sz="0" w:space="0" w:color="auto"/>
            <w:left w:val="none" w:sz="0" w:space="0" w:color="auto"/>
            <w:bottom w:val="none" w:sz="0" w:space="0" w:color="auto"/>
            <w:right w:val="none" w:sz="0" w:space="0" w:color="auto"/>
          </w:divBdr>
        </w:div>
        <w:div w:id="246231402">
          <w:marLeft w:val="640"/>
          <w:marRight w:val="0"/>
          <w:marTop w:val="0"/>
          <w:marBottom w:val="0"/>
          <w:divBdr>
            <w:top w:val="none" w:sz="0" w:space="0" w:color="auto"/>
            <w:left w:val="none" w:sz="0" w:space="0" w:color="auto"/>
            <w:bottom w:val="none" w:sz="0" w:space="0" w:color="auto"/>
            <w:right w:val="none" w:sz="0" w:space="0" w:color="auto"/>
          </w:divBdr>
        </w:div>
        <w:div w:id="1448312413">
          <w:marLeft w:val="640"/>
          <w:marRight w:val="0"/>
          <w:marTop w:val="0"/>
          <w:marBottom w:val="0"/>
          <w:divBdr>
            <w:top w:val="none" w:sz="0" w:space="0" w:color="auto"/>
            <w:left w:val="none" w:sz="0" w:space="0" w:color="auto"/>
            <w:bottom w:val="none" w:sz="0" w:space="0" w:color="auto"/>
            <w:right w:val="none" w:sz="0" w:space="0" w:color="auto"/>
          </w:divBdr>
        </w:div>
        <w:div w:id="1371111345">
          <w:marLeft w:val="640"/>
          <w:marRight w:val="0"/>
          <w:marTop w:val="0"/>
          <w:marBottom w:val="0"/>
          <w:divBdr>
            <w:top w:val="none" w:sz="0" w:space="0" w:color="auto"/>
            <w:left w:val="none" w:sz="0" w:space="0" w:color="auto"/>
            <w:bottom w:val="none" w:sz="0" w:space="0" w:color="auto"/>
            <w:right w:val="none" w:sz="0" w:space="0" w:color="auto"/>
          </w:divBdr>
        </w:div>
        <w:div w:id="1309674079">
          <w:marLeft w:val="640"/>
          <w:marRight w:val="0"/>
          <w:marTop w:val="0"/>
          <w:marBottom w:val="0"/>
          <w:divBdr>
            <w:top w:val="none" w:sz="0" w:space="0" w:color="auto"/>
            <w:left w:val="none" w:sz="0" w:space="0" w:color="auto"/>
            <w:bottom w:val="none" w:sz="0" w:space="0" w:color="auto"/>
            <w:right w:val="none" w:sz="0" w:space="0" w:color="auto"/>
          </w:divBdr>
        </w:div>
        <w:div w:id="1940407539">
          <w:marLeft w:val="640"/>
          <w:marRight w:val="0"/>
          <w:marTop w:val="0"/>
          <w:marBottom w:val="0"/>
          <w:divBdr>
            <w:top w:val="none" w:sz="0" w:space="0" w:color="auto"/>
            <w:left w:val="none" w:sz="0" w:space="0" w:color="auto"/>
            <w:bottom w:val="none" w:sz="0" w:space="0" w:color="auto"/>
            <w:right w:val="none" w:sz="0" w:space="0" w:color="auto"/>
          </w:divBdr>
        </w:div>
        <w:div w:id="974145235">
          <w:marLeft w:val="640"/>
          <w:marRight w:val="0"/>
          <w:marTop w:val="0"/>
          <w:marBottom w:val="0"/>
          <w:divBdr>
            <w:top w:val="none" w:sz="0" w:space="0" w:color="auto"/>
            <w:left w:val="none" w:sz="0" w:space="0" w:color="auto"/>
            <w:bottom w:val="none" w:sz="0" w:space="0" w:color="auto"/>
            <w:right w:val="none" w:sz="0" w:space="0" w:color="auto"/>
          </w:divBdr>
        </w:div>
        <w:div w:id="1012296617">
          <w:marLeft w:val="640"/>
          <w:marRight w:val="0"/>
          <w:marTop w:val="0"/>
          <w:marBottom w:val="0"/>
          <w:divBdr>
            <w:top w:val="none" w:sz="0" w:space="0" w:color="auto"/>
            <w:left w:val="none" w:sz="0" w:space="0" w:color="auto"/>
            <w:bottom w:val="none" w:sz="0" w:space="0" w:color="auto"/>
            <w:right w:val="none" w:sz="0" w:space="0" w:color="auto"/>
          </w:divBdr>
        </w:div>
        <w:div w:id="1237713828">
          <w:marLeft w:val="640"/>
          <w:marRight w:val="0"/>
          <w:marTop w:val="0"/>
          <w:marBottom w:val="0"/>
          <w:divBdr>
            <w:top w:val="none" w:sz="0" w:space="0" w:color="auto"/>
            <w:left w:val="none" w:sz="0" w:space="0" w:color="auto"/>
            <w:bottom w:val="none" w:sz="0" w:space="0" w:color="auto"/>
            <w:right w:val="none" w:sz="0" w:space="0" w:color="auto"/>
          </w:divBdr>
        </w:div>
        <w:div w:id="1035930161">
          <w:marLeft w:val="640"/>
          <w:marRight w:val="0"/>
          <w:marTop w:val="0"/>
          <w:marBottom w:val="0"/>
          <w:divBdr>
            <w:top w:val="none" w:sz="0" w:space="0" w:color="auto"/>
            <w:left w:val="none" w:sz="0" w:space="0" w:color="auto"/>
            <w:bottom w:val="none" w:sz="0" w:space="0" w:color="auto"/>
            <w:right w:val="none" w:sz="0" w:space="0" w:color="auto"/>
          </w:divBdr>
        </w:div>
      </w:divsChild>
    </w:div>
    <w:div w:id="2050182573">
      <w:bodyDiv w:val="1"/>
      <w:marLeft w:val="0"/>
      <w:marRight w:val="0"/>
      <w:marTop w:val="0"/>
      <w:marBottom w:val="0"/>
      <w:divBdr>
        <w:top w:val="none" w:sz="0" w:space="0" w:color="auto"/>
        <w:left w:val="none" w:sz="0" w:space="0" w:color="auto"/>
        <w:bottom w:val="none" w:sz="0" w:space="0" w:color="auto"/>
        <w:right w:val="none" w:sz="0" w:space="0" w:color="auto"/>
      </w:divBdr>
      <w:divsChild>
        <w:div w:id="1548837930">
          <w:marLeft w:val="640"/>
          <w:marRight w:val="0"/>
          <w:marTop w:val="0"/>
          <w:marBottom w:val="0"/>
          <w:divBdr>
            <w:top w:val="none" w:sz="0" w:space="0" w:color="auto"/>
            <w:left w:val="none" w:sz="0" w:space="0" w:color="auto"/>
            <w:bottom w:val="none" w:sz="0" w:space="0" w:color="auto"/>
            <w:right w:val="none" w:sz="0" w:space="0" w:color="auto"/>
          </w:divBdr>
        </w:div>
        <w:div w:id="100077414">
          <w:marLeft w:val="640"/>
          <w:marRight w:val="0"/>
          <w:marTop w:val="0"/>
          <w:marBottom w:val="0"/>
          <w:divBdr>
            <w:top w:val="none" w:sz="0" w:space="0" w:color="auto"/>
            <w:left w:val="none" w:sz="0" w:space="0" w:color="auto"/>
            <w:bottom w:val="none" w:sz="0" w:space="0" w:color="auto"/>
            <w:right w:val="none" w:sz="0" w:space="0" w:color="auto"/>
          </w:divBdr>
        </w:div>
        <w:div w:id="1649047808">
          <w:marLeft w:val="640"/>
          <w:marRight w:val="0"/>
          <w:marTop w:val="0"/>
          <w:marBottom w:val="0"/>
          <w:divBdr>
            <w:top w:val="none" w:sz="0" w:space="0" w:color="auto"/>
            <w:left w:val="none" w:sz="0" w:space="0" w:color="auto"/>
            <w:bottom w:val="none" w:sz="0" w:space="0" w:color="auto"/>
            <w:right w:val="none" w:sz="0" w:space="0" w:color="auto"/>
          </w:divBdr>
        </w:div>
        <w:div w:id="1173952648">
          <w:marLeft w:val="640"/>
          <w:marRight w:val="0"/>
          <w:marTop w:val="0"/>
          <w:marBottom w:val="0"/>
          <w:divBdr>
            <w:top w:val="none" w:sz="0" w:space="0" w:color="auto"/>
            <w:left w:val="none" w:sz="0" w:space="0" w:color="auto"/>
            <w:bottom w:val="none" w:sz="0" w:space="0" w:color="auto"/>
            <w:right w:val="none" w:sz="0" w:space="0" w:color="auto"/>
          </w:divBdr>
        </w:div>
        <w:div w:id="1503469760">
          <w:marLeft w:val="640"/>
          <w:marRight w:val="0"/>
          <w:marTop w:val="0"/>
          <w:marBottom w:val="0"/>
          <w:divBdr>
            <w:top w:val="none" w:sz="0" w:space="0" w:color="auto"/>
            <w:left w:val="none" w:sz="0" w:space="0" w:color="auto"/>
            <w:bottom w:val="none" w:sz="0" w:space="0" w:color="auto"/>
            <w:right w:val="none" w:sz="0" w:space="0" w:color="auto"/>
          </w:divBdr>
        </w:div>
        <w:div w:id="204297536">
          <w:marLeft w:val="640"/>
          <w:marRight w:val="0"/>
          <w:marTop w:val="0"/>
          <w:marBottom w:val="0"/>
          <w:divBdr>
            <w:top w:val="none" w:sz="0" w:space="0" w:color="auto"/>
            <w:left w:val="none" w:sz="0" w:space="0" w:color="auto"/>
            <w:bottom w:val="none" w:sz="0" w:space="0" w:color="auto"/>
            <w:right w:val="none" w:sz="0" w:space="0" w:color="auto"/>
          </w:divBdr>
        </w:div>
        <w:div w:id="56557792">
          <w:marLeft w:val="640"/>
          <w:marRight w:val="0"/>
          <w:marTop w:val="0"/>
          <w:marBottom w:val="0"/>
          <w:divBdr>
            <w:top w:val="none" w:sz="0" w:space="0" w:color="auto"/>
            <w:left w:val="none" w:sz="0" w:space="0" w:color="auto"/>
            <w:bottom w:val="none" w:sz="0" w:space="0" w:color="auto"/>
            <w:right w:val="none" w:sz="0" w:space="0" w:color="auto"/>
          </w:divBdr>
        </w:div>
        <w:div w:id="486673290">
          <w:marLeft w:val="640"/>
          <w:marRight w:val="0"/>
          <w:marTop w:val="0"/>
          <w:marBottom w:val="0"/>
          <w:divBdr>
            <w:top w:val="none" w:sz="0" w:space="0" w:color="auto"/>
            <w:left w:val="none" w:sz="0" w:space="0" w:color="auto"/>
            <w:bottom w:val="none" w:sz="0" w:space="0" w:color="auto"/>
            <w:right w:val="none" w:sz="0" w:space="0" w:color="auto"/>
          </w:divBdr>
        </w:div>
        <w:div w:id="633489752">
          <w:marLeft w:val="640"/>
          <w:marRight w:val="0"/>
          <w:marTop w:val="0"/>
          <w:marBottom w:val="0"/>
          <w:divBdr>
            <w:top w:val="none" w:sz="0" w:space="0" w:color="auto"/>
            <w:left w:val="none" w:sz="0" w:space="0" w:color="auto"/>
            <w:bottom w:val="none" w:sz="0" w:space="0" w:color="auto"/>
            <w:right w:val="none" w:sz="0" w:space="0" w:color="auto"/>
          </w:divBdr>
        </w:div>
        <w:div w:id="476187001">
          <w:marLeft w:val="640"/>
          <w:marRight w:val="0"/>
          <w:marTop w:val="0"/>
          <w:marBottom w:val="0"/>
          <w:divBdr>
            <w:top w:val="none" w:sz="0" w:space="0" w:color="auto"/>
            <w:left w:val="none" w:sz="0" w:space="0" w:color="auto"/>
            <w:bottom w:val="none" w:sz="0" w:space="0" w:color="auto"/>
            <w:right w:val="none" w:sz="0" w:space="0" w:color="auto"/>
          </w:divBdr>
        </w:div>
        <w:div w:id="964846635">
          <w:marLeft w:val="640"/>
          <w:marRight w:val="0"/>
          <w:marTop w:val="0"/>
          <w:marBottom w:val="0"/>
          <w:divBdr>
            <w:top w:val="none" w:sz="0" w:space="0" w:color="auto"/>
            <w:left w:val="none" w:sz="0" w:space="0" w:color="auto"/>
            <w:bottom w:val="none" w:sz="0" w:space="0" w:color="auto"/>
            <w:right w:val="none" w:sz="0" w:space="0" w:color="auto"/>
          </w:divBdr>
        </w:div>
        <w:div w:id="1177696953">
          <w:marLeft w:val="640"/>
          <w:marRight w:val="0"/>
          <w:marTop w:val="0"/>
          <w:marBottom w:val="0"/>
          <w:divBdr>
            <w:top w:val="none" w:sz="0" w:space="0" w:color="auto"/>
            <w:left w:val="none" w:sz="0" w:space="0" w:color="auto"/>
            <w:bottom w:val="none" w:sz="0" w:space="0" w:color="auto"/>
            <w:right w:val="none" w:sz="0" w:space="0" w:color="auto"/>
          </w:divBdr>
        </w:div>
        <w:div w:id="507713357">
          <w:marLeft w:val="640"/>
          <w:marRight w:val="0"/>
          <w:marTop w:val="0"/>
          <w:marBottom w:val="0"/>
          <w:divBdr>
            <w:top w:val="none" w:sz="0" w:space="0" w:color="auto"/>
            <w:left w:val="none" w:sz="0" w:space="0" w:color="auto"/>
            <w:bottom w:val="none" w:sz="0" w:space="0" w:color="auto"/>
            <w:right w:val="none" w:sz="0" w:space="0" w:color="auto"/>
          </w:divBdr>
        </w:div>
        <w:div w:id="755516861">
          <w:marLeft w:val="640"/>
          <w:marRight w:val="0"/>
          <w:marTop w:val="0"/>
          <w:marBottom w:val="0"/>
          <w:divBdr>
            <w:top w:val="none" w:sz="0" w:space="0" w:color="auto"/>
            <w:left w:val="none" w:sz="0" w:space="0" w:color="auto"/>
            <w:bottom w:val="none" w:sz="0" w:space="0" w:color="auto"/>
            <w:right w:val="none" w:sz="0" w:space="0" w:color="auto"/>
          </w:divBdr>
        </w:div>
        <w:div w:id="667901184">
          <w:marLeft w:val="640"/>
          <w:marRight w:val="0"/>
          <w:marTop w:val="0"/>
          <w:marBottom w:val="0"/>
          <w:divBdr>
            <w:top w:val="none" w:sz="0" w:space="0" w:color="auto"/>
            <w:left w:val="none" w:sz="0" w:space="0" w:color="auto"/>
            <w:bottom w:val="none" w:sz="0" w:space="0" w:color="auto"/>
            <w:right w:val="none" w:sz="0" w:space="0" w:color="auto"/>
          </w:divBdr>
        </w:div>
        <w:div w:id="379939335">
          <w:marLeft w:val="640"/>
          <w:marRight w:val="0"/>
          <w:marTop w:val="0"/>
          <w:marBottom w:val="0"/>
          <w:divBdr>
            <w:top w:val="none" w:sz="0" w:space="0" w:color="auto"/>
            <w:left w:val="none" w:sz="0" w:space="0" w:color="auto"/>
            <w:bottom w:val="none" w:sz="0" w:space="0" w:color="auto"/>
            <w:right w:val="none" w:sz="0" w:space="0" w:color="auto"/>
          </w:divBdr>
        </w:div>
        <w:div w:id="2007974505">
          <w:marLeft w:val="640"/>
          <w:marRight w:val="0"/>
          <w:marTop w:val="0"/>
          <w:marBottom w:val="0"/>
          <w:divBdr>
            <w:top w:val="none" w:sz="0" w:space="0" w:color="auto"/>
            <w:left w:val="none" w:sz="0" w:space="0" w:color="auto"/>
            <w:bottom w:val="none" w:sz="0" w:space="0" w:color="auto"/>
            <w:right w:val="none" w:sz="0" w:space="0" w:color="auto"/>
          </w:divBdr>
        </w:div>
        <w:div w:id="324211309">
          <w:marLeft w:val="640"/>
          <w:marRight w:val="0"/>
          <w:marTop w:val="0"/>
          <w:marBottom w:val="0"/>
          <w:divBdr>
            <w:top w:val="none" w:sz="0" w:space="0" w:color="auto"/>
            <w:left w:val="none" w:sz="0" w:space="0" w:color="auto"/>
            <w:bottom w:val="none" w:sz="0" w:space="0" w:color="auto"/>
            <w:right w:val="none" w:sz="0" w:space="0" w:color="auto"/>
          </w:divBdr>
        </w:div>
        <w:div w:id="1981686244">
          <w:marLeft w:val="640"/>
          <w:marRight w:val="0"/>
          <w:marTop w:val="0"/>
          <w:marBottom w:val="0"/>
          <w:divBdr>
            <w:top w:val="none" w:sz="0" w:space="0" w:color="auto"/>
            <w:left w:val="none" w:sz="0" w:space="0" w:color="auto"/>
            <w:bottom w:val="none" w:sz="0" w:space="0" w:color="auto"/>
            <w:right w:val="none" w:sz="0" w:space="0" w:color="auto"/>
          </w:divBdr>
        </w:div>
        <w:div w:id="1135293077">
          <w:marLeft w:val="640"/>
          <w:marRight w:val="0"/>
          <w:marTop w:val="0"/>
          <w:marBottom w:val="0"/>
          <w:divBdr>
            <w:top w:val="none" w:sz="0" w:space="0" w:color="auto"/>
            <w:left w:val="none" w:sz="0" w:space="0" w:color="auto"/>
            <w:bottom w:val="none" w:sz="0" w:space="0" w:color="auto"/>
            <w:right w:val="none" w:sz="0" w:space="0" w:color="auto"/>
          </w:divBdr>
        </w:div>
        <w:div w:id="1084574247">
          <w:marLeft w:val="640"/>
          <w:marRight w:val="0"/>
          <w:marTop w:val="0"/>
          <w:marBottom w:val="0"/>
          <w:divBdr>
            <w:top w:val="none" w:sz="0" w:space="0" w:color="auto"/>
            <w:left w:val="none" w:sz="0" w:space="0" w:color="auto"/>
            <w:bottom w:val="none" w:sz="0" w:space="0" w:color="auto"/>
            <w:right w:val="none" w:sz="0" w:space="0" w:color="auto"/>
          </w:divBdr>
        </w:div>
        <w:div w:id="1190412186">
          <w:marLeft w:val="640"/>
          <w:marRight w:val="0"/>
          <w:marTop w:val="0"/>
          <w:marBottom w:val="0"/>
          <w:divBdr>
            <w:top w:val="none" w:sz="0" w:space="0" w:color="auto"/>
            <w:left w:val="none" w:sz="0" w:space="0" w:color="auto"/>
            <w:bottom w:val="none" w:sz="0" w:space="0" w:color="auto"/>
            <w:right w:val="none" w:sz="0" w:space="0" w:color="auto"/>
          </w:divBdr>
        </w:div>
        <w:div w:id="2080864737">
          <w:marLeft w:val="640"/>
          <w:marRight w:val="0"/>
          <w:marTop w:val="0"/>
          <w:marBottom w:val="0"/>
          <w:divBdr>
            <w:top w:val="none" w:sz="0" w:space="0" w:color="auto"/>
            <w:left w:val="none" w:sz="0" w:space="0" w:color="auto"/>
            <w:bottom w:val="none" w:sz="0" w:space="0" w:color="auto"/>
            <w:right w:val="none" w:sz="0" w:space="0" w:color="auto"/>
          </w:divBdr>
        </w:div>
        <w:div w:id="1247231044">
          <w:marLeft w:val="640"/>
          <w:marRight w:val="0"/>
          <w:marTop w:val="0"/>
          <w:marBottom w:val="0"/>
          <w:divBdr>
            <w:top w:val="none" w:sz="0" w:space="0" w:color="auto"/>
            <w:left w:val="none" w:sz="0" w:space="0" w:color="auto"/>
            <w:bottom w:val="none" w:sz="0" w:space="0" w:color="auto"/>
            <w:right w:val="none" w:sz="0" w:space="0" w:color="auto"/>
          </w:divBdr>
        </w:div>
        <w:div w:id="2113696803">
          <w:marLeft w:val="640"/>
          <w:marRight w:val="0"/>
          <w:marTop w:val="0"/>
          <w:marBottom w:val="0"/>
          <w:divBdr>
            <w:top w:val="none" w:sz="0" w:space="0" w:color="auto"/>
            <w:left w:val="none" w:sz="0" w:space="0" w:color="auto"/>
            <w:bottom w:val="none" w:sz="0" w:space="0" w:color="auto"/>
            <w:right w:val="none" w:sz="0" w:space="0" w:color="auto"/>
          </w:divBdr>
        </w:div>
        <w:div w:id="714161108">
          <w:marLeft w:val="640"/>
          <w:marRight w:val="0"/>
          <w:marTop w:val="0"/>
          <w:marBottom w:val="0"/>
          <w:divBdr>
            <w:top w:val="none" w:sz="0" w:space="0" w:color="auto"/>
            <w:left w:val="none" w:sz="0" w:space="0" w:color="auto"/>
            <w:bottom w:val="none" w:sz="0" w:space="0" w:color="auto"/>
            <w:right w:val="none" w:sz="0" w:space="0" w:color="auto"/>
          </w:divBdr>
        </w:div>
        <w:div w:id="736705412">
          <w:marLeft w:val="640"/>
          <w:marRight w:val="0"/>
          <w:marTop w:val="0"/>
          <w:marBottom w:val="0"/>
          <w:divBdr>
            <w:top w:val="none" w:sz="0" w:space="0" w:color="auto"/>
            <w:left w:val="none" w:sz="0" w:space="0" w:color="auto"/>
            <w:bottom w:val="none" w:sz="0" w:space="0" w:color="auto"/>
            <w:right w:val="none" w:sz="0" w:space="0" w:color="auto"/>
          </w:divBdr>
        </w:div>
        <w:div w:id="1496022423">
          <w:marLeft w:val="640"/>
          <w:marRight w:val="0"/>
          <w:marTop w:val="0"/>
          <w:marBottom w:val="0"/>
          <w:divBdr>
            <w:top w:val="none" w:sz="0" w:space="0" w:color="auto"/>
            <w:left w:val="none" w:sz="0" w:space="0" w:color="auto"/>
            <w:bottom w:val="none" w:sz="0" w:space="0" w:color="auto"/>
            <w:right w:val="none" w:sz="0" w:space="0" w:color="auto"/>
          </w:divBdr>
        </w:div>
        <w:div w:id="466895538">
          <w:marLeft w:val="640"/>
          <w:marRight w:val="0"/>
          <w:marTop w:val="0"/>
          <w:marBottom w:val="0"/>
          <w:divBdr>
            <w:top w:val="none" w:sz="0" w:space="0" w:color="auto"/>
            <w:left w:val="none" w:sz="0" w:space="0" w:color="auto"/>
            <w:bottom w:val="none" w:sz="0" w:space="0" w:color="auto"/>
            <w:right w:val="none" w:sz="0" w:space="0" w:color="auto"/>
          </w:divBdr>
        </w:div>
        <w:div w:id="1867866845">
          <w:marLeft w:val="640"/>
          <w:marRight w:val="0"/>
          <w:marTop w:val="0"/>
          <w:marBottom w:val="0"/>
          <w:divBdr>
            <w:top w:val="none" w:sz="0" w:space="0" w:color="auto"/>
            <w:left w:val="none" w:sz="0" w:space="0" w:color="auto"/>
            <w:bottom w:val="none" w:sz="0" w:space="0" w:color="auto"/>
            <w:right w:val="none" w:sz="0" w:space="0" w:color="auto"/>
          </w:divBdr>
        </w:div>
        <w:div w:id="1004554602">
          <w:marLeft w:val="640"/>
          <w:marRight w:val="0"/>
          <w:marTop w:val="0"/>
          <w:marBottom w:val="0"/>
          <w:divBdr>
            <w:top w:val="none" w:sz="0" w:space="0" w:color="auto"/>
            <w:left w:val="none" w:sz="0" w:space="0" w:color="auto"/>
            <w:bottom w:val="none" w:sz="0" w:space="0" w:color="auto"/>
            <w:right w:val="none" w:sz="0" w:space="0" w:color="auto"/>
          </w:divBdr>
        </w:div>
        <w:div w:id="861161939">
          <w:marLeft w:val="640"/>
          <w:marRight w:val="0"/>
          <w:marTop w:val="0"/>
          <w:marBottom w:val="0"/>
          <w:divBdr>
            <w:top w:val="none" w:sz="0" w:space="0" w:color="auto"/>
            <w:left w:val="none" w:sz="0" w:space="0" w:color="auto"/>
            <w:bottom w:val="none" w:sz="0" w:space="0" w:color="auto"/>
            <w:right w:val="none" w:sz="0" w:space="0" w:color="auto"/>
          </w:divBdr>
        </w:div>
        <w:div w:id="1780682192">
          <w:marLeft w:val="640"/>
          <w:marRight w:val="0"/>
          <w:marTop w:val="0"/>
          <w:marBottom w:val="0"/>
          <w:divBdr>
            <w:top w:val="none" w:sz="0" w:space="0" w:color="auto"/>
            <w:left w:val="none" w:sz="0" w:space="0" w:color="auto"/>
            <w:bottom w:val="none" w:sz="0" w:space="0" w:color="auto"/>
            <w:right w:val="none" w:sz="0" w:space="0" w:color="auto"/>
          </w:divBdr>
        </w:div>
        <w:div w:id="1163085139">
          <w:marLeft w:val="640"/>
          <w:marRight w:val="0"/>
          <w:marTop w:val="0"/>
          <w:marBottom w:val="0"/>
          <w:divBdr>
            <w:top w:val="none" w:sz="0" w:space="0" w:color="auto"/>
            <w:left w:val="none" w:sz="0" w:space="0" w:color="auto"/>
            <w:bottom w:val="none" w:sz="0" w:space="0" w:color="auto"/>
            <w:right w:val="none" w:sz="0" w:space="0" w:color="auto"/>
          </w:divBdr>
        </w:div>
        <w:div w:id="48303876">
          <w:marLeft w:val="640"/>
          <w:marRight w:val="0"/>
          <w:marTop w:val="0"/>
          <w:marBottom w:val="0"/>
          <w:divBdr>
            <w:top w:val="none" w:sz="0" w:space="0" w:color="auto"/>
            <w:left w:val="none" w:sz="0" w:space="0" w:color="auto"/>
            <w:bottom w:val="none" w:sz="0" w:space="0" w:color="auto"/>
            <w:right w:val="none" w:sz="0" w:space="0" w:color="auto"/>
          </w:divBdr>
        </w:div>
        <w:div w:id="611017962">
          <w:marLeft w:val="640"/>
          <w:marRight w:val="0"/>
          <w:marTop w:val="0"/>
          <w:marBottom w:val="0"/>
          <w:divBdr>
            <w:top w:val="none" w:sz="0" w:space="0" w:color="auto"/>
            <w:left w:val="none" w:sz="0" w:space="0" w:color="auto"/>
            <w:bottom w:val="none" w:sz="0" w:space="0" w:color="auto"/>
            <w:right w:val="none" w:sz="0" w:space="0" w:color="auto"/>
          </w:divBdr>
        </w:div>
        <w:div w:id="43137291">
          <w:marLeft w:val="640"/>
          <w:marRight w:val="0"/>
          <w:marTop w:val="0"/>
          <w:marBottom w:val="0"/>
          <w:divBdr>
            <w:top w:val="none" w:sz="0" w:space="0" w:color="auto"/>
            <w:left w:val="none" w:sz="0" w:space="0" w:color="auto"/>
            <w:bottom w:val="none" w:sz="0" w:space="0" w:color="auto"/>
            <w:right w:val="none" w:sz="0" w:space="0" w:color="auto"/>
          </w:divBdr>
        </w:div>
        <w:div w:id="1675641952">
          <w:marLeft w:val="640"/>
          <w:marRight w:val="0"/>
          <w:marTop w:val="0"/>
          <w:marBottom w:val="0"/>
          <w:divBdr>
            <w:top w:val="none" w:sz="0" w:space="0" w:color="auto"/>
            <w:left w:val="none" w:sz="0" w:space="0" w:color="auto"/>
            <w:bottom w:val="none" w:sz="0" w:space="0" w:color="auto"/>
            <w:right w:val="none" w:sz="0" w:space="0" w:color="auto"/>
          </w:divBdr>
        </w:div>
        <w:div w:id="1377896235">
          <w:marLeft w:val="640"/>
          <w:marRight w:val="0"/>
          <w:marTop w:val="0"/>
          <w:marBottom w:val="0"/>
          <w:divBdr>
            <w:top w:val="none" w:sz="0" w:space="0" w:color="auto"/>
            <w:left w:val="none" w:sz="0" w:space="0" w:color="auto"/>
            <w:bottom w:val="none" w:sz="0" w:space="0" w:color="auto"/>
            <w:right w:val="none" w:sz="0" w:space="0" w:color="auto"/>
          </w:divBdr>
        </w:div>
        <w:div w:id="1381247929">
          <w:marLeft w:val="640"/>
          <w:marRight w:val="0"/>
          <w:marTop w:val="0"/>
          <w:marBottom w:val="0"/>
          <w:divBdr>
            <w:top w:val="none" w:sz="0" w:space="0" w:color="auto"/>
            <w:left w:val="none" w:sz="0" w:space="0" w:color="auto"/>
            <w:bottom w:val="none" w:sz="0" w:space="0" w:color="auto"/>
            <w:right w:val="none" w:sz="0" w:space="0" w:color="auto"/>
          </w:divBdr>
        </w:div>
        <w:div w:id="707334053">
          <w:marLeft w:val="640"/>
          <w:marRight w:val="0"/>
          <w:marTop w:val="0"/>
          <w:marBottom w:val="0"/>
          <w:divBdr>
            <w:top w:val="none" w:sz="0" w:space="0" w:color="auto"/>
            <w:left w:val="none" w:sz="0" w:space="0" w:color="auto"/>
            <w:bottom w:val="none" w:sz="0" w:space="0" w:color="auto"/>
            <w:right w:val="none" w:sz="0" w:space="0" w:color="auto"/>
          </w:divBdr>
        </w:div>
        <w:div w:id="2076777180">
          <w:marLeft w:val="640"/>
          <w:marRight w:val="0"/>
          <w:marTop w:val="0"/>
          <w:marBottom w:val="0"/>
          <w:divBdr>
            <w:top w:val="none" w:sz="0" w:space="0" w:color="auto"/>
            <w:left w:val="none" w:sz="0" w:space="0" w:color="auto"/>
            <w:bottom w:val="none" w:sz="0" w:space="0" w:color="auto"/>
            <w:right w:val="none" w:sz="0" w:space="0" w:color="auto"/>
          </w:divBdr>
        </w:div>
        <w:div w:id="661008455">
          <w:marLeft w:val="640"/>
          <w:marRight w:val="0"/>
          <w:marTop w:val="0"/>
          <w:marBottom w:val="0"/>
          <w:divBdr>
            <w:top w:val="none" w:sz="0" w:space="0" w:color="auto"/>
            <w:left w:val="none" w:sz="0" w:space="0" w:color="auto"/>
            <w:bottom w:val="none" w:sz="0" w:space="0" w:color="auto"/>
            <w:right w:val="none" w:sz="0" w:space="0" w:color="auto"/>
          </w:divBdr>
        </w:div>
        <w:div w:id="1472594580">
          <w:marLeft w:val="640"/>
          <w:marRight w:val="0"/>
          <w:marTop w:val="0"/>
          <w:marBottom w:val="0"/>
          <w:divBdr>
            <w:top w:val="none" w:sz="0" w:space="0" w:color="auto"/>
            <w:left w:val="none" w:sz="0" w:space="0" w:color="auto"/>
            <w:bottom w:val="none" w:sz="0" w:space="0" w:color="auto"/>
            <w:right w:val="none" w:sz="0" w:space="0" w:color="auto"/>
          </w:divBdr>
        </w:div>
        <w:div w:id="2136562794">
          <w:marLeft w:val="640"/>
          <w:marRight w:val="0"/>
          <w:marTop w:val="0"/>
          <w:marBottom w:val="0"/>
          <w:divBdr>
            <w:top w:val="none" w:sz="0" w:space="0" w:color="auto"/>
            <w:left w:val="none" w:sz="0" w:space="0" w:color="auto"/>
            <w:bottom w:val="none" w:sz="0" w:space="0" w:color="auto"/>
            <w:right w:val="none" w:sz="0" w:space="0" w:color="auto"/>
          </w:divBdr>
        </w:div>
        <w:div w:id="1056127661">
          <w:marLeft w:val="640"/>
          <w:marRight w:val="0"/>
          <w:marTop w:val="0"/>
          <w:marBottom w:val="0"/>
          <w:divBdr>
            <w:top w:val="none" w:sz="0" w:space="0" w:color="auto"/>
            <w:left w:val="none" w:sz="0" w:space="0" w:color="auto"/>
            <w:bottom w:val="none" w:sz="0" w:space="0" w:color="auto"/>
            <w:right w:val="none" w:sz="0" w:space="0" w:color="auto"/>
          </w:divBdr>
        </w:div>
        <w:div w:id="159318815">
          <w:marLeft w:val="640"/>
          <w:marRight w:val="0"/>
          <w:marTop w:val="0"/>
          <w:marBottom w:val="0"/>
          <w:divBdr>
            <w:top w:val="none" w:sz="0" w:space="0" w:color="auto"/>
            <w:left w:val="none" w:sz="0" w:space="0" w:color="auto"/>
            <w:bottom w:val="none" w:sz="0" w:space="0" w:color="auto"/>
            <w:right w:val="none" w:sz="0" w:space="0" w:color="auto"/>
          </w:divBdr>
        </w:div>
        <w:div w:id="1995525878">
          <w:marLeft w:val="640"/>
          <w:marRight w:val="0"/>
          <w:marTop w:val="0"/>
          <w:marBottom w:val="0"/>
          <w:divBdr>
            <w:top w:val="none" w:sz="0" w:space="0" w:color="auto"/>
            <w:left w:val="none" w:sz="0" w:space="0" w:color="auto"/>
            <w:bottom w:val="none" w:sz="0" w:space="0" w:color="auto"/>
            <w:right w:val="none" w:sz="0" w:space="0" w:color="auto"/>
          </w:divBdr>
        </w:div>
        <w:div w:id="1981231316">
          <w:marLeft w:val="640"/>
          <w:marRight w:val="0"/>
          <w:marTop w:val="0"/>
          <w:marBottom w:val="0"/>
          <w:divBdr>
            <w:top w:val="none" w:sz="0" w:space="0" w:color="auto"/>
            <w:left w:val="none" w:sz="0" w:space="0" w:color="auto"/>
            <w:bottom w:val="none" w:sz="0" w:space="0" w:color="auto"/>
            <w:right w:val="none" w:sz="0" w:space="0" w:color="auto"/>
          </w:divBdr>
        </w:div>
        <w:div w:id="855508127">
          <w:marLeft w:val="640"/>
          <w:marRight w:val="0"/>
          <w:marTop w:val="0"/>
          <w:marBottom w:val="0"/>
          <w:divBdr>
            <w:top w:val="none" w:sz="0" w:space="0" w:color="auto"/>
            <w:left w:val="none" w:sz="0" w:space="0" w:color="auto"/>
            <w:bottom w:val="none" w:sz="0" w:space="0" w:color="auto"/>
            <w:right w:val="none" w:sz="0" w:space="0" w:color="auto"/>
          </w:divBdr>
        </w:div>
        <w:div w:id="509374515">
          <w:marLeft w:val="640"/>
          <w:marRight w:val="0"/>
          <w:marTop w:val="0"/>
          <w:marBottom w:val="0"/>
          <w:divBdr>
            <w:top w:val="none" w:sz="0" w:space="0" w:color="auto"/>
            <w:left w:val="none" w:sz="0" w:space="0" w:color="auto"/>
            <w:bottom w:val="none" w:sz="0" w:space="0" w:color="auto"/>
            <w:right w:val="none" w:sz="0" w:space="0" w:color="auto"/>
          </w:divBdr>
        </w:div>
        <w:div w:id="1237399668">
          <w:marLeft w:val="640"/>
          <w:marRight w:val="0"/>
          <w:marTop w:val="0"/>
          <w:marBottom w:val="0"/>
          <w:divBdr>
            <w:top w:val="none" w:sz="0" w:space="0" w:color="auto"/>
            <w:left w:val="none" w:sz="0" w:space="0" w:color="auto"/>
            <w:bottom w:val="none" w:sz="0" w:space="0" w:color="auto"/>
            <w:right w:val="none" w:sz="0" w:space="0" w:color="auto"/>
          </w:divBdr>
        </w:div>
        <w:div w:id="727458235">
          <w:marLeft w:val="640"/>
          <w:marRight w:val="0"/>
          <w:marTop w:val="0"/>
          <w:marBottom w:val="0"/>
          <w:divBdr>
            <w:top w:val="none" w:sz="0" w:space="0" w:color="auto"/>
            <w:left w:val="none" w:sz="0" w:space="0" w:color="auto"/>
            <w:bottom w:val="none" w:sz="0" w:space="0" w:color="auto"/>
            <w:right w:val="none" w:sz="0" w:space="0" w:color="auto"/>
          </w:divBdr>
        </w:div>
        <w:div w:id="417602671">
          <w:marLeft w:val="640"/>
          <w:marRight w:val="0"/>
          <w:marTop w:val="0"/>
          <w:marBottom w:val="0"/>
          <w:divBdr>
            <w:top w:val="none" w:sz="0" w:space="0" w:color="auto"/>
            <w:left w:val="none" w:sz="0" w:space="0" w:color="auto"/>
            <w:bottom w:val="none" w:sz="0" w:space="0" w:color="auto"/>
            <w:right w:val="none" w:sz="0" w:space="0" w:color="auto"/>
          </w:divBdr>
        </w:div>
        <w:div w:id="1339775566">
          <w:marLeft w:val="640"/>
          <w:marRight w:val="0"/>
          <w:marTop w:val="0"/>
          <w:marBottom w:val="0"/>
          <w:divBdr>
            <w:top w:val="none" w:sz="0" w:space="0" w:color="auto"/>
            <w:left w:val="none" w:sz="0" w:space="0" w:color="auto"/>
            <w:bottom w:val="none" w:sz="0" w:space="0" w:color="auto"/>
            <w:right w:val="none" w:sz="0" w:space="0" w:color="auto"/>
          </w:divBdr>
        </w:div>
        <w:div w:id="544103730">
          <w:marLeft w:val="640"/>
          <w:marRight w:val="0"/>
          <w:marTop w:val="0"/>
          <w:marBottom w:val="0"/>
          <w:divBdr>
            <w:top w:val="none" w:sz="0" w:space="0" w:color="auto"/>
            <w:left w:val="none" w:sz="0" w:space="0" w:color="auto"/>
            <w:bottom w:val="none" w:sz="0" w:space="0" w:color="auto"/>
            <w:right w:val="none" w:sz="0" w:space="0" w:color="auto"/>
          </w:divBdr>
        </w:div>
        <w:div w:id="2106917254">
          <w:marLeft w:val="640"/>
          <w:marRight w:val="0"/>
          <w:marTop w:val="0"/>
          <w:marBottom w:val="0"/>
          <w:divBdr>
            <w:top w:val="none" w:sz="0" w:space="0" w:color="auto"/>
            <w:left w:val="none" w:sz="0" w:space="0" w:color="auto"/>
            <w:bottom w:val="none" w:sz="0" w:space="0" w:color="auto"/>
            <w:right w:val="none" w:sz="0" w:space="0" w:color="auto"/>
          </w:divBdr>
        </w:div>
        <w:div w:id="1168449199">
          <w:marLeft w:val="640"/>
          <w:marRight w:val="0"/>
          <w:marTop w:val="0"/>
          <w:marBottom w:val="0"/>
          <w:divBdr>
            <w:top w:val="none" w:sz="0" w:space="0" w:color="auto"/>
            <w:left w:val="none" w:sz="0" w:space="0" w:color="auto"/>
            <w:bottom w:val="none" w:sz="0" w:space="0" w:color="auto"/>
            <w:right w:val="none" w:sz="0" w:space="0" w:color="auto"/>
          </w:divBdr>
        </w:div>
        <w:div w:id="42291977">
          <w:marLeft w:val="640"/>
          <w:marRight w:val="0"/>
          <w:marTop w:val="0"/>
          <w:marBottom w:val="0"/>
          <w:divBdr>
            <w:top w:val="none" w:sz="0" w:space="0" w:color="auto"/>
            <w:left w:val="none" w:sz="0" w:space="0" w:color="auto"/>
            <w:bottom w:val="none" w:sz="0" w:space="0" w:color="auto"/>
            <w:right w:val="none" w:sz="0" w:space="0" w:color="auto"/>
          </w:divBdr>
        </w:div>
        <w:div w:id="53354369">
          <w:marLeft w:val="640"/>
          <w:marRight w:val="0"/>
          <w:marTop w:val="0"/>
          <w:marBottom w:val="0"/>
          <w:divBdr>
            <w:top w:val="none" w:sz="0" w:space="0" w:color="auto"/>
            <w:left w:val="none" w:sz="0" w:space="0" w:color="auto"/>
            <w:bottom w:val="none" w:sz="0" w:space="0" w:color="auto"/>
            <w:right w:val="none" w:sz="0" w:space="0" w:color="auto"/>
          </w:divBdr>
        </w:div>
        <w:div w:id="1024669726">
          <w:marLeft w:val="640"/>
          <w:marRight w:val="0"/>
          <w:marTop w:val="0"/>
          <w:marBottom w:val="0"/>
          <w:divBdr>
            <w:top w:val="none" w:sz="0" w:space="0" w:color="auto"/>
            <w:left w:val="none" w:sz="0" w:space="0" w:color="auto"/>
            <w:bottom w:val="none" w:sz="0" w:space="0" w:color="auto"/>
            <w:right w:val="none" w:sz="0" w:space="0" w:color="auto"/>
          </w:divBdr>
        </w:div>
        <w:div w:id="1270547008">
          <w:marLeft w:val="640"/>
          <w:marRight w:val="0"/>
          <w:marTop w:val="0"/>
          <w:marBottom w:val="0"/>
          <w:divBdr>
            <w:top w:val="none" w:sz="0" w:space="0" w:color="auto"/>
            <w:left w:val="none" w:sz="0" w:space="0" w:color="auto"/>
            <w:bottom w:val="none" w:sz="0" w:space="0" w:color="auto"/>
            <w:right w:val="none" w:sz="0" w:space="0" w:color="auto"/>
          </w:divBdr>
        </w:div>
        <w:div w:id="1398937587">
          <w:marLeft w:val="640"/>
          <w:marRight w:val="0"/>
          <w:marTop w:val="0"/>
          <w:marBottom w:val="0"/>
          <w:divBdr>
            <w:top w:val="none" w:sz="0" w:space="0" w:color="auto"/>
            <w:left w:val="none" w:sz="0" w:space="0" w:color="auto"/>
            <w:bottom w:val="none" w:sz="0" w:space="0" w:color="auto"/>
            <w:right w:val="none" w:sz="0" w:space="0" w:color="auto"/>
          </w:divBdr>
        </w:div>
        <w:div w:id="1993951100">
          <w:marLeft w:val="640"/>
          <w:marRight w:val="0"/>
          <w:marTop w:val="0"/>
          <w:marBottom w:val="0"/>
          <w:divBdr>
            <w:top w:val="none" w:sz="0" w:space="0" w:color="auto"/>
            <w:left w:val="none" w:sz="0" w:space="0" w:color="auto"/>
            <w:bottom w:val="none" w:sz="0" w:space="0" w:color="auto"/>
            <w:right w:val="none" w:sz="0" w:space="0" w:color="auto"/>
          </w:divBdr>
        </w:div>
        <w:div w:id="64497394">
          <w:marLeft w:val="640"/>
          <w:marRight w:val="0"/>
          <w:marTop w:val="0"/>
          <w:marBottom w:val="0"/>
          <w:divBdr>
            <w:top w:val="none" w:sz="0" w:space="0" w:color="auto"/>
            <w:left w:val="none" w:sz="0" w:space="0" w:color="auto"/>
            <w:bottom w:val="none" w:sz="0" w:space="0" w:color="auto"/>
            <w:right w:val="none" w:sz="0" w:space="0" w:color="auto"/>
          </w:divBdr>
        </w:div>
        <w:div w:id="1879272291">
          <w:marLeft w:val="640"/>
          <w:marRight w:val="0"/>
          <w:marTop w:val="0"/>
          <w:marBottom w:val="0"/>
          <w:divBdr>
            <w:top w:val="none" w:sz="0" w:space="0" w:color="auto"/>
            <w:left w:val="none" w:sz="0" w:space="0" w:color="auto"/>
            <w:bottom w:val="none" w:sz="0" w:space="0" w:color="auto"/>
            <w:right w:val="none" w:sz="0" w:space="0" w:color="auto"/>
          </w:divBdr>
        </w:div>
        <w:div w:id="1863200316">
          <w:marLeft w:val="640"/>
          <w:marRight w:val="0"/>
          <w:marTop w:val="0"/>
          <w:marBottom w:val="0"/>
          <w:divBdr>
            <w:top w:val="none" w:sz="0" w:space="0" w:color="auto"/>
            <w:left w:val="none" w:sz="0" w:space="0" w:color="auto"/>
            <w:bottom w:val="none" w:sz="0" w:space="0" w:color="auto"/>
            <w:right w:val="none" w:sz="0" w:space="0" w:color="auto"/>
          </w:divBdr>
        </w:div>
        <w:div w:id="1390880326">
          <w:marLeft w:val="640"/>
          <w:marRight w:val="0"/>
          <w:marTop w:val="0"/>
          <w:marBottom w:val="0"/>
          <w:divBdr>
            <w:top w:val="none" w:sz="0" w:space="0" w:color="auto"/>
            <w:left w:val="none" w:sz="0" w:space="0" w:color="auto"/>
            <w:bottom w:val="none" w:sz="0" w:space="0" w:color="auto"/>
            <w:right w:val="none" w:sz="0" w:space="0" w:color="auto"/>
          </w:divBdr>
        </w:div>
        <w:div w:id="1133014350">
          <w:marLeft w:val="640"/>
          <w:marRight w:val="0"/>
          <w:marTop w:val="0"/>
          <w:marBottom w:val="0"/>
          <w:divBdr>
            <w:top w:val="none" w:sz="0" w:space="0" w:color="auto"/>
            <w:left w:val="none" w:sz="0" w:space="0" w:color="auto"/>
            <w:bottom w:val="none" w:sz="0" w:space="0" w:color="auto"/>
            <w:right w:val="none" w:sz="0" w:space="0" w:color="auto"/>
          </w:divBdr>
        </w:div>
        <w:div w:id="209924059">
          <w:marLeft w:val="640"/>
          <w:marRight w:val="0"/>
          <w:marTop w:val="0"/>
          <w:marBottom w:val="0"/>
          <w:divBdr>
            <w:top w:val="none" w:sz="0" w:space="0" w:color="auto"/>
            <w:left w:val="none" w:sz="0" w:space="0" w:color="auto"/>
            <w:bottom w:val="none" w:sz="0" w:space="0" w:color="auto"/>
            <w:right w:val="none" w:sz="0" w:space="0" w:color="auto"/>
          </w:divBdr>
        </w:div>
        <w:div w:id="1277521190">
          <w:marLeft w:val="640"/>
          <w:marRight w:val="0"/>
          <w:marTop w:val="0"/>
          <w:marBottom w:val="0"/>
          <w:divBdr>
            <w:top w:val="none" w:sz="0" w:space="0" w:color="auto"/>
            <w:left w:val="none" w:sz="0" w:space="0" w:color="auto"/>
            <w:bottom w:val="none" w:sz="0" w:space="0" w:color="auto"/>
            <w:right w:val="none" w:sz="0" w:space="0" w:color="auto"/>
          </w:divBdr>
        </w:div>
        <w:div w:id="775640024">
          <w:marLeft w:val="640"/>
          <w:marRight w:val="0"/>
          <w:marTop w:val="0"/>
          <w:marBottom w:val="0"/>
          <w:divBdr>
            <w:top w:val="none" w:sz="0" w:space="0" w:color="auto"/>
            <w:left w:val="none" w:sz="0" w:space="0" w:color="auto"/>
            <w:bottom w:val="none" w:sz="0" w:space="0" w:color="auto"/>
            <w:right w:val="none" w:sz="0" w:space="0" w:color="auto"/>
          </w:divBdr>
        </w:div>
        <w:div w:id="1407452819">
          <w:marLeft w:val="640"/>
          <w:marRight w:val="0"/>
          <w:marTop w:val="0"/>
          <w:marBottom w:val="0"/>
          <w:divBdr>
            <w:top w:val="none" w:sz="0" w:space="0" w:color="auto"/>
            <w:left w:val="none" w:sz="0" w:space="0" w:color="auto"/>
            <w:bottom w:val="none" w:sz="0" w:space="0" w:color="auto"/>
            <w:right w:val="none" w:sz="0" w:space="0" w:color="auto"/>
          </w:divBdr>
        </w:div>
        <w:div w:id="138307709">
          <w:marLeft w:val="640"/>
          <w:marRight w:val="0"/>
          <w:marTop w:val="0"/>
          <w:marBottom w:val="0"/>
          <w:divBdr>
            <w:top w:val="none" w:sz="0" w:space="0" w:color="auto"/>
            <w:left w:val="none" w:sz="0" w:space="0" w:color="auto"/>
            <w:bottom w:val="none" w:sz="0" w:space="0" w:color="auto"/>
            <w:right w:val="none" w:sz="0" w:space="0" w:color="auto"/>
          </w:divBdr>
        </w:div>
        <w:div w:id="1135417242">
          <w:marLeft w:val="640"/>
          <w:marRight w:val="0"/>
          <w:marTop w:val="0"/>
          <w:marBottom w:val="0"/>
          <w:divBdr>
            <w:top w:val="none" w:sz="0" w:space="0" w:color="auto"/>
            <w:left w:val="none" w:sz="0" w:space="0" w:color="auto"/>
            <w:bottom w:val="none" w:sz="0" w:space="0" w:color="auto"/>
            <w:right w:val="none" w:sz="0" w:space="0" w:color="auto"/>
          </w:divBdr>
        </w:div>
        <w:div w:id="378624757">
          <w:marLeft w:val="640"/>
          <w:marRight w:val="0"/>
          <w:marTop w:val="0"/>
          <w:marBottom w:val="0"/>
          <w:divBdr>
            <w:top w:val="none" w:sz="0" w:space="0" w:color="auto"/>
            <w:left w:val="none" w:sz="0" w:space="0" w:color="auto"/>
            <w:bottom w:val="none" w:sz="0" w:space="0" w:color="auto"/>
            <w:right w:val="none" w:sz="0" w:space="0" w:color="auto"/>
          </w:divBdr>
        </w:div>
        <w:div w:id="1373920395">
          <w:marLeft w:val="640"/>
          <w:marRight w:val="0"/>
          <w:marTop w:val="0"/>
          <w:marBottom w:val="0"/>
          <w:divBdr>
            <w:top w:val="none" w:sz="0" w:space="0" w:color="auto"/>
            <w:left w:val="none" w:sz="0" w:space="0" w:color="auto"/>
            <w:bottom w:val="none" w:sz="0" w:space="0" w:color="auto"/>
            <w:right w:val="none" w:sz="0" w:space="0" w:color="auto"/>
          </w:divBdr>
        </w:div>
        <w:div w:id="2017226947">
          <w:marLeft w:val="640"/>
          <w:marRight w:val="0"/>
          <w:marTop w:val="0"/>
          <w:marBottom w:val="0"/>
          <w:divBdr>
            <w:top w:val="none" w:sz="0" w:space="0" w:color="auto"/>
            <w:left w:val="none" w:sz="0" w:space="0" w:color="auto"/>
            <w:bottom w:val="none" w:sz="0" w:space="0" w:color="auto"/>
            <w:right w:val="none" w:sz="0" w:space="0" w:color="auto"/>
          </w:divBdr>
        </w:div>
        <w:div w:id="452671887">
          <w:marLeft w:val="640"/>
          <w:marRight w:val="0"/>
          <w:marTop w:val="0"/>
          <w:marBottom w:val="0"/>
          <w:divBdr>
            <w:top w:val="none" w:sz="0" w:space="0" w:color="auto"/>
            <w:left w:val="none" w:sz="0" w:space="0" w:color="auto"/>
            <w:bottom w:val="none" w:sz="0" w:space="0" w:color="auto"/>
            <w:right w:val="none" w:sz="0" w:space="0" w:color="auto"/>
          </w:divBdr>
        </w:div>
        <w:div w:id="425343663">
          <w:marLeft w:val="640"/>
          <w:marRight w:val="0"/>
          <w:marTop w:val="0"/>
          <w:marBottom w:val="0"/>
          <w:divBdr>
            <w:top w:val="none" w:sz="0" w:space="0" w:color="auto"/>
            <w:left w:val="none" w:sz="0" w:space="0" w:color="auto"/>
            <w:bottom w:val="none" w:sz="0" w:space="0" w:color="auto"/>
            <w:right w:val="none" w:sz="0" w:space="0" w:color="auto"/>
          </w:divBdr>
        </w:div>
        <w:div w:id="1225335431">
          <w:marLeft w:val="640"/>
          <w:marRight w:val="0"/>
          <w:marTop w:val="0"/>
          <w:marBottom w:val="0"/>
          <w:divBdr>
            <w:top w:val="none" w:sz="0" w:space="0" w:color="auto"/>
            <w:left w:val="none" w:sz="0" w:space="0" w:color="auto"/>
            <w:bottom w:val="none" w:sz="0" w:space="0" w:color="auto"/>
            <w:right w:val="none" w:sz="0" w:space="0" w:color="auto"/>
          </w:divBdr>
        </w:div>
        <w:div w:id="900411357">
          <w:marLeft w:val="640"/>
          <w:marRight w:val="0"/>
          <w:marTop w:val="0"/>
          <w:marBottom w:val="0"/>
          <w:divBdr>
            <w:top w:val="none" w:sz="0" w:space="0" w:color="auto"/>
            <w:left w:val="none" w:sz="0" w:space="0" w:color="auto"/>
            <w:bottom w:val="none" w:sz="0" w:space="0" w:color="auto"/>
            <w:right w:val="none" w:sz="0" w:space="0" w:color="auto"/>
          </w:divBdr>
        </w:div>
        <w:div w:id="572352794">
          <w:marLeft w:val="640"/>
          <w:marRight w:val="0"/>
          <w:marTop w:val="0"/>
          <w:marBottom w:val="0"/>
          <w:divBdr>
            <w:top w:val="none" w:sz="0" w:space="0" w:color="auto"/>
            <w:left w:val="none" w:sz="0" w:space="0" w:color="auto"/>
            <w:bottom w:val="none" w:sz="0" w:space="0" w:color="auto"/>
            <w:right w:val="none" w:sz="0" w:space="0" w:color="auto"/>
          </w:divBdr>
        </w:div>
        <w:div w:id="2067990218">
          <w:marLeft w:val="640"/>
          <w:marRight w:val="0"/>
          <w:marTop w:val="0"/>
          <w:marBottom w:val="0"/>
          <w:divBdr>
            <w:top w:val="none" w:sz="0" w:space="0" w:color="auto"/>
            <w:left w:val="none" w:sz="0" w:space="0" w:color="auto"/>
            <w:bottom w:val="none" w:sz="0" w:space="0" w:color="auto"/>
            <w:right w:val="none" w:sz="0" w:space="0" w:color="auto"/>
          </w:divBdr>
        </w:div>
      </w:divsChild>
    </w:div>
    <w:div w:id="2053069991">
      <w:bodyDiv w:val="1"/>
      <w:marLeft w:val="0"/>
      <w:marRight w:val="0"/>
      <w:marTop w:val="0"/>
      <w:marBottom w:val="0"/>
      <w:divBdr>
        <w:top w:val="none" w:sz="0" w:space="0" w:color="auto"/>
        <w:left w:val="none" w:sz="0" w:space="0" w:color="auto"/>
        <w:bottom w:val="none" w:sz="0" w:space="0" w:color="auto"/>
        <w:right w:val="none" w:sz="0" w:space="0" w:color="auto"/>
      </w:divBdr>
    </w:div>
    <w:div w:id="2062711814">
      <w:bodyDiv w:val="1"/>
      <w:marLeft w:val="0"/>
      <w:marRight w:val="0"/>
      <w:marTop w:val="0"/>
      <w:marBottom w:val="0"/>
      <w:divBdr>
        <w:top w:val="none" w:sz="0" w:space="0" w:color="auto"/>
        <w:left w:val="none" w:sz="0" w:space="0" w:color="auto"/>
        <w:bottom w:val="none" w:sz="0" w:space="0" w:color="auto"/>
        <w:right w:val="none" w:sz="0" w:space="0" w:color="auto"/>
      </w:divBdr>
    </w:div>
    <w:div w:id="2066559644">
      <w:bodyDiv w:val="1"/>
      <w:marLeft w:val="0"/>
      <w:marRight w:val="0"/>
      <w:marTop w:val="0"/>
      <w:marBottom w:val="0"/>
      <w:divBdr>
        <w:top w:val="none" w:sz="0" w:space="0" w:color="auto"/>
        <w:left w:val="none" w:sz="0" w:space="0" w:color="auto"/>
        <w:bottom w:val="none" w:sz="0" w:space="0" w:color="auto"/>
        <w:right w:val="none" w:sz="0" w:space="0" w:color="auto"/>
      </w:divBdr>
    </w:div>
    <w:div w:id="2066828042">
      <w:bodyDiv w:val="1"/>
      <w:marLeft w:val="0"/>
      <w:marRight w:val="0"/>
      <w:marTop w:val="0"/>
      <w:marBottom w:val="0"/>
      <w:divBdr>
        <w:top w:val="none" w:sz="0" w:space="0" w:color="auto"/>
        <w:left w:val="none" w:sz="0" w:space="0" w:color="auto"/>
        <w:bottom w:val="none" w:sz="0" w:space="0" w:color="auto"/>
        <w:right w:val="none" w:sz="0" w:space="0" w:color="auto"/>
      </w:divBdr>
      <w:divsChild>
        <w:div w:id="1741177732">
          <w:marLeft w:val="640"/>
          <w:marRight w:val="0"/>
          <w:marTop w:val="0"/>
          <w:marBottom w:val="0"/>
          <w:divBdr>
            <w:top w:val="none" w:sz="0" w:space="0" w:color="auto"/>
            <w:left w:val="none" w:sz="0" w:space="0" w:color="auto"/>
            <w:bottom w:val="none" w:sz="0" w:space="0" w:color="auto"/>
            <w:right w:val="none" w:sz="0" w:space="0" w:color="auto"/>
          </w:divBdr>
        </w:div>
        <w:div w:id="1068308720">
          <w:marLeft w:val="640"/>
          <w:marRight w:val="0"/>
          <w:marTop w:val="0"/>
          <w:marBottom w:val="0"/>
          <w:divBdr>
            <w:top w:val="none" w:sz="0" w:space="0" w:color="auto"/>
            <w:left w:val="none" w:sz="0" w:space="0" w:color="auto"/>
            <w:bottom w:val="none" w:sz="0" w:space="0" w:color="auto"/>
            <w:right w:val="none" w:sz="0" w:space="0" w:color="auto"/>
          </w:divBdr>
        </w:div>
        <w:div w:id="776565514">
          <w:marLeft w:val="640"/>
          <w:marRight w:val="0"/>
          <w:marTop w:val="0"/>
          <w:marBottom w:val="0"/>
          <w:divBdr>
            <w:top w:val="none" w:sz="0" w:space="0" w:color="auto"/>
            <w:left w:val="none" w:sz="0" w:space="0" w:color="auto"/>
            <w:bottom w:val="none" w:sz="0" w:space="0" w:color="auto"/>
            <w:right w:val="none" w:sz="0" w:space="0" w:color="auto"/>
          </w:divBdr>
        </w:div>
        <w:div w:id="1789885232">
          <w:marLeft w:val="640"/>
          <w:marRight w:val="0"/>
          <w:marTop w:val="0"/>
          <w:marBottom w:val="0"/>
          <w:divBdr>
            <w:top w:val="none" w:sz="0" w:space="0" w:color="auto"/>
            <w:left w:val="none" w:sz="0" w:space="0" w:color="auto"/>
            <w:bottom w:val="none" w:sz="0" w:space="0" w:color="auto"/>
            <w:right w:val="none" w:sz="0" w:space="0" w:color="auto"/>
          </w:divBdr>
        </w:div>
        <w:div w:id="342363840">
          <w:marLeft w:val="640"/>
          <w:marRight w:val="0"/>
          <w:marTop w:val="0"/>
          <w:marBottom w:val="0"/>
          <w:divBdr>
            <w:top w:val="none" w:sz="0" w:space="0" w:color="auto"/>
            <w:left w:val="none" w:sz="0" w:space="0" w:color="auto"/>
            <w:bottom w:val="none" w:sz="0" w:space="0" w:color="auto"/>
            <w:right w:val="none" w:sz="0" w:space="0" w:color="auto"/>
          </w:divBdr>
        </w:div>
        <w:div w:id="1637711666">
          <w:marLeft w:val="640"/>
          <w:marRight w:val="0"/>
          <w:marTop w:val="0"/>
          <w:marBottom w:val="0"/>
          <w:divBdr>
            <w:top w:val="none" w:sz="0" w:space="0" w:color="auto"/>
            <w:left w:val="none" w:sz="0" w:space="0" w:color="auto"/>
            <w:bottom w:val="none" w:sz="0" w:space="0" w:color="auto"/>
            <w:right w:val="none" w:sz="0" w:space="0" w:color="auto"/>
          </w:divBdr>
        </w:div>
        <w:div w:id="1551920710">
          <w:marLeft w:val="640"/>
          <w:marRight w:val="0"/>
          <w:marTop w:val="0"/>
          <w:marBottom w:val="0"/>
          <w:divBdr>
            <w:top w:val="none" w:sz="0" w:space="0" w:color="auto"/>
            <w:left w:val="none" w:sz="0" w:space="0" w:color="auto"/>
            <w:bottom w:val="none" w:sz="0" w:space="0" w:color="auto"/>
            <w:right w:val="none" w:sz="0" w:space="0" w:color="auto"/>
          </w:divBdr>
        </w:div>
        <w:div w:id="458260075">
          <w:marLeft w:val="640"/>
          <w:marRight w:val="0"/>
          <w:marTop w:val="0"/>
          <w:marBottom w:val="0"/>
          <w:divBdr>
            <w:top w:val="none" w:sz="0" w:space="0" w:color="auto"/>
            <w:left w:val="none" w:sz="0" w:space="0" w:color="auto"/>
            <w:bottom w:val="none" w:sz="0" w:space="0" w:color="auto"/>
            <w:right w:val="none" w:sz="0" w:space="0" w:color="auto"/>
          </w:divBdr>
        </w:div>
        <w:div w:id="1805779954">
          <w:marLeft w:val="640"/>
          <w:marRight w:val="0"/>
          <w:marTop w:val="0"/>
          <w:marBottom w:val="0"/>
          <w:divBdr>
            <w:top w:val="none" w:sz="0" w:space="0" w:color="auto"/>
            <w:left w:val="none" w:sz="0" w:space="0" w:color="auto"/>
            <w:bottom w:val="none" w:sz="0" w:space="0" w:color="auto"/>
            <w:right w:val="none" w:sz="0" w:space="0" w:color="auto"/>
          </w:divBdr>
        </w:div>
        <w:div w:id="1808931603">
          <w:marLeft w:val="640"/>
          <w:marRight w:val="0"/>
          <w:marTop w:val="0"/>
          <w:marBottom w:val="0"/>
          <w:divBdr>
            <w:top w:val="none" w:sz="0" w:space="0" w:color="auto"/>
            <w:left w:val="none" w:sz="0" w:space="0" w:color="auto"/>
            <w:bottom w:val="none" w:sz="0" w:space="0" w:color="auto"/>
            <w:right w:val="none" w:sz="0" w:space="0" w:color="auto"/>
          </w:divBdr>
        </w:div>
        <w:div w:id="1084649864">
          <w:marLeft w:val="640"/>
          <w:marRight w:val="0"/>
          <w:marTop w:val="0"/>
          <w:marBottom w:val="0"/>
          <w:divBdr>
            <w:top w:val="none" w:sz="0" w:space="0" w:color="auto"/>
            <w:left w:val="none" w:sz="0" w:space="0" w:color="auto"/>
            <w:bottom w:val="none" w:sz="0" w:space="0" w:color="auto"/>
            <w:right w:val="none" w:sz="0" w:space="0" w:color="auto"/>
          </w:divBdr>
        </w:div>
        <w:div w:id="166797217">
          <w:marLeft w:val="640"/>
          <w:marRight w:val="0"/>
          <w:marTop w:val="0"/>
          <w:marBottom w:val="0"/>
          <w:divBdr>
            <w:top w:val="none" w:sz="0" w:space="0" w:color="auto"/>
            <w:left w:val="none" w:sz="0" w:space="0" w:color="auto"/>
            <w:bottom w:val="none" w:sz="0" w:space="0" w:color="auto"/>
            <w:right w:val="none" w:sz="0" w:space="0" w:color="auto"/>
          </w:divBdr>
        </w:div>
        <w:div w:id="1678117719">
          <w:marLeft w:val="640"/>
          <w:marRight w:val="0"/>
          <w:marTop w:val="0"/>
          <w:marBottom w:val="0"/>
          <w:divBdr>
            <w:top w:val="none" w:sz="0" w:space="0" w:color="auto"/>
            <w:left w:val="none" w:sz="0" w:space="0" w:color="auto"/>
            <w:bottom w:val="none" w:sz="0" w:space="0" w:color="auto"/>
            <w:right w:val="none" w:sz="0" w:space="0" w:color="auto"/>
          </w:divBdr>
        </w:div>
        <w:div w:id="347022364">
          <w:marLeft w:val="640"/>
          <w:marRight w:val="0"/>
          <w:marTop w:val="0"/>
          <w:marBottom w:val="0"/>
          <w:divBdr>
            <w:top w:val="none" w:sz="0" w:space="0" w:color="auto"/>
            <w:left w:val="none" w:sz="0" w:space="0" w:color="auto"/>
            <w:bottom w:val="none" w:sz="0" w:space="0" w:color="auto"/>
            <w:right w:val="none" w:sz="0" w:space="0" w:color="auto"/>
          </w:divBdr>
        </w:div>
        <w:div w:id="1606114730">
          <w:marLeft w:val="640"/>
          <w:marRight w:val="0"/>
          <w:marTop w:val="0"/>
          <w:marBottom w:val="0"/>
          <w:divBdr>
            <w:top w:val="none" w:sz="0" w:space="0" w:color="auto"/>
            <w:left w:val="none" w:sz="0" w:space="0" w:color="auto"/>
            <w:bottom w:val="none" w:sz="0" w:space="0" w:color="auto"/>
            <w:right w:val="none" w:sz="0" w:space="0" w:color="auto"/>
          </w:divBdr>
        </w:div>
        <w:div w:id="1717313481">
          <w:marLeft w:val="640"/>
          <w:marRight w:val="0"/>
          <w:marTop w:val="0"/>
          <w:marBottom w:val="0"/>
          <w:divBdr>
            <w:top w:val="none" w:sz="0" w:space="0" w:color="auto"/>
            <w:left w:val="none" w:sz="0" w:space="0" w:color="auto"/>
            <w:bottom w:val="none" w:sz="0" w:space="0" w:color="auto"/>
            <w:right w:val="none" w:sz="0" w:space="0" w:color="auto"/>
          </w:divBdr>
        </w:div>
        <w:div w:id="2095323109">
          <w:marLeft w:val="640"/>
          <w:marRight w:val="0"/>
          <w:marTop w:val="0"/>
          <w:marBottom w:val="0"/>
          <w:divBdr>
            <w:top w:val="none" w:sz="0" w:space="0" w:color="auto"/>
            <w:left w:val="none" w:sz="0" w:space="0" w:color="auto"/>
            <w:bottom w:val="none" w:sz="0" w:space="0" w:color="auto"/>
            <w:right w:val="none" w:sz="0" w:space="0" w:color="auto"/>
          </w:divBdr>
        </w:div>
        <w:div w:id="702052661">
          <w:marLeft w:val="640"/>
          <w:marRight w:val="0"/>
          <w:marTop w:val="0"/>
          <w:marBottom w:val="0"/>
          <w:divBdr>
            <w:top w:val="none" w:sz="0" w:space="0" w:color="auto"/>
            <w:left w:val="none" w:sz="0" w:space="0" w:color="auto"/>
            <w:bottom w:val="none" w:sz="0" w:space="0" w:color="auto"/>
            <w:right w:val="none" w:sz="0" w:space="0" w:color="auto"/>
          </w:divBdr>
        </w:div>
        <w:div w:id="184639272">
          <w:marLeft w:val="640"/>
          <w:marRight w:val="0"/>
          <w:marTop w:val="0"/>
          <w:marBottom w:val="0"/>
          <w:divBdr>
            <w:top w:val="none" w:sz="0" w:space="0" w:color="auto"/>
            <w:left w:val="none" w:sz="0" w:space="0" w:color="auto"/>
            <w:bottom w:val="none" w:sz="0" w:space="0" w:color="auto"/>
            <w:right w:val="none" w:sz="0" w:space="0" w:color="auto"/>
          </w:divBdr>
        </w:div>
        <w:div w:id="694232139">
          <w:marLeft w:val="640"/>
          <w:marRight w:val="0"/>
          <w:marTop w:val="0"/>
          <w:marBottom w:val="0"/>
          <w:divBdr>
            <w:top w:val="none" w:sz="0" w:space="0" w:color="auto"/>
            <w:left w:val="none" w:sz="0" w:space="0" w:color="auto"/>
            <w:bottom w:val="none" w:sz="0" w:space="0" w:color="auto"/>
            <w:right w:val="none" w:sz="0" w:space="0" w:color="auto"/>
          </w:divBdr>
        </w:div>
        <w:div w:id="1760440905">
          <w:marLeft w:val="640"/>
          <w:marRight w:val="0"/>
          <w:marTop w:val="0"/>
          <w:marBottom w:val="0"/>
          <w:divBdr>
            <w:top w:val="none" w:sz="0" w:space="0" w:color="auto"/>
            <w:left w:val="none" w:sz="0" w:space="0" w:color="auto"/>
            <w:bottom w:val="none" w:sz="0" w:space="0" w:color="auto"/>
            <w:right w:val="none" w:sz="0" w:space="0" w:color="auto"/>
          </w:divBdr>
        </w:div>
        <w:div w:id="1150560668">
          <w:marLeft w:val="640"/>
          <w:marRight w:val="0"/>
          <w:marTop w:val="0"/>
          <w:marBottom w:val="0"/>
          <w:divBdr>
            <w:top w:val="none" w:sz="0" w:space="0" w:color="auto"/>
            <w:left w:val="none" w:sz="0" w:space="0" w:color="auto"/>
            <w:bottom w:val="none" w:sz="0" w:space="0" w:color="auto"/>
            <w:right w:val="none" w:sz="0" w:space="0" w:color="auto"/>
          </w:divBdr>
        </w:div>
        <w:div w:id="1428699566">
          <w:marLeft w:val="640"/>
          <w:marRight w:val="0"/>
          <w:marTop w:val="0"/>
          <w:marBottom w:val="0"/>
          <w:divBdr>
            <w:top w:val="none" w:sz="0" w:space="0" w:color="auto"/>
            <w:left w:val="none" w:sz="0" w:space="0" w:color="auto"/>
            <w:bottom w:val="none" w:sz="0" w:space="0" w:color="auto"/>
            <w:right w:val="none" w:sz="0" w:space="0" w:color="auto"/>
          </w:divBdr>
        </w:div>
        <w:div w:id="1389307815">
          <w:marLeft w:val="640"/>
          <w:marRight w:val="0"/>
          <w:marTop w:val="0"/>
          <w:marBottom w:val="0"/>
          <w:divBdr>
            <w:top w:val="none" w:sz="0" w:space="0" w:color="auto"/>
            <w:left w:val="none" w:sz="0" w:space="0" w:color="auto"/>
            <w:bottom w:val="none" w:sz="0" w:space="0" w:color="auto"/>
            <w:right w:val="none" w:sz="0" w:space="0" w:color="auto"/>
          </w:divBdr>
        </w:div>
        <w:div w:id="1040982347">
          <w:marLeft w:val="640"/>
          <w:marRight w:val="0"/>
          <w:marTop w:val="0"/>
          <w:marBottom w:val="0"/>
          <w:divBdr>
            <w:top w:val="none" w:sz="0" w:space="0" w:color="auto"/>
            <w:left w:val="none" w:sz="0" w:space="0" w:color="auto"/>
            <w:bottom w:val="none" w:sz="0" w:space="0" w:color="auto"/>
            <w:right w:val="none" w:sz="0" w:space="0" w:color="auto"/>
          </w:divBdr>
        </w:div>
        <w:div w:id="1264996038">
          <w:marLeft w:val="640"/>
          <w:marRight w:val="0"/>
          <w:marTop w:val="0"/>
          <w:marBottom w:val="0"/>
          <w:divBdr>
            <w:top w:val="none" w:sz="0" w:space="0" w:color="auto"/>
            <w:left w:val="none" w:sz="0" w:space="0" w:color="auto"/>
            <w:bottom w:val="none" w:sz="0" w:space="0" w:color="auto"/>
            <w:right w:val="none" w:sz="0" w:space="0" w:color="auto"/>
          </w:divBdr>
        </w:div>
        <w:div w:id="290136466">
          <w:marLeft w:val="640"/>
          <w:marRight w:val="0"/>
          <w:marTop w:val="0"/>
          <w:marBottom w:val="0"/>
          <w:divBdr>
            <w:top w:val="none" w:sz="0" w:space="0" w:color="auto"/>
            <w:left w:val="none" w:sz="0" w:space="0" w:color="auto"/>
            <w:bottom w:val="none" w:sz="0" w:space="0" w:color="auto"/>
            <w:right w:val="none" w:sz="0" w:space="0" w:color="auto"/>
          </w:divBdr>
        </w:div>
        <w:div w:id="1802267494">
          <w:marLeft w:val="640"/>
          <w:marRight w:val="0"/>
          <w:marTop w:val="0"/>
          <w:marBottom w:val="0"/>
          <w:divBdr>
            <w:top w:val="none" w:sz="0" w:space="0" w:color="auto"/>
            <w:left w:val="none" w:sz="0" w:space="0" w:color="auto"/>
            <w:bottom w:val="none" w:sz="0" w:space="0" w:color="auto"/>
            <w:right w:val="none" w:sz="0" w:space="0" w:color="auto"/>
          </w:divBdr>
        </w:div>
        <w:div w:id="1621952268">
          <w:marLeft w:val="640"/>
          <w:marRight w:val="0"/>
          <w:marTop w:val="0"/>
          <w:marBottom w:val="0"/>
          <w:divBdr>
            <w:top w:val="none" w:sz="0" w:space="0" w:color="auto"/>
            <w:left w:val="none" w:sz="0" w:space="0" w:color="auto"/>
            <w:bottom w:val="none" w:sz="0" w:space="0" w:color="auto"/>
            <w:right w:val="none" w:sz="0" w:space="0" w:color="auto"/>
          </w:divBdr>
        </w:div>
        <w:div w:id="1872573556">
          <w:marLeft w:val="640"/>
          <w:marRight w:val="0"/>
          <w:marTop w:val="0"/>
          <w:marBottom w:val="0"/>
          <w:divBdr>
            <w:top w:val="none" w:sz="0" w:space="0" w:color="auto"/>
            <w:left w:val="none" w:sz="0" w:space="0" w:color="auto"/>
            <w:bottom w:val="none" w:sz="0" w:space="0" w:color="auto"/>
            <w:right w:val="none" w:sz="0" w:space="0" w:color="auto"/>
          </w:divBdr>
        </w:div>
        <w:div w:id="1759012075">
          <w:marLeft w:val="640"/>
          <w:marRight w:val="0"/>
          <w:marTop w:val="0"/>
          <w:marBottom w:val="0"/>
          <w:divBdr>
            <w:top w:val="none" w:sz="0" w:space="0" w:color="auto"/>
            <w:left w:val="none" w:sz="0" w:space="0" w:color="auto"/>
            <w:bottom w:val="none" w:sz="0" w:space="0" w:color="auto"/>
            <w:right w:val="none" w:sz="0" w:space="0" w:color="auto"/>
          </w:divBdr>
        </w:div>
        <w:div w:id="673873711">
          <w:marLeft w:val="640"/>
          <w:marRight w:val="0"/>
          <w:marTop w:val="0"/>
          <w:marBottom w:val="0"/>
          <w:divBdr>
            <w:top w:val="none" w:sz="0" w:space="0" w:color="auto"/>
            <w:left w:val="none" w:sz="0" w:space="0" w:color="auto"/>
            <w:bottom w:val="none" w:sz="0" w:space="0" w:color="auto"/>
            <w:right w:val="none" w:sz="0" w:space="0" w:color="auto"/>
          </w:divBdr>
        </w:div>
        <w:div w:id="1265261719">
          <w:marLeft w:val="640"/>
          <w:marRight w:val="0"/>
          <w:marTop w:val="0"/>
          <w:marBottom w:val="0"/>
          <w:divBdr>
            <w:top w:val="none" w:sz="0" w:space="0" w:color="auto"/>
            <w:left w:val="none" w:sz="0" w:space="0" w:color="auto"/>
            <w:bottom w:val="none" w:sz="0" w:space="0" w:color="auto"/>
            <w:right w:val="none" w:sz="0" w:space="0" w:color="auto"/>
          </w:divBdr>
        </w:div>
        <w:div w:id="984044704">
          <w:marLeft w:val="640"/>
          <w:marRight w:val="0"/>
          <w:marTop w:val="0"/>
          <w:marBottom w:val="0"/>
          <w:divBdr>
            <w:top w:val="none" w:sz="0" w:space="0" w:color="auto"/>
            <w:left w:val="none" w:sz="0" w:space="0" w:color="auto"/>
            <w:bottom w:val="none" w:sz="0" w:space="0" w:color="auto"/>
            <w:right w:val="none" w:sz="0" w:space="0" w:color="auto"/>
          </w:divBdr>
        </w:div>
        <w:div w:id="393938799">
          <w:marLeft w:val="640"/>
          <w:marRight w:val="0"/>
          <w:marTop w:val="0"/>
          <w:marBottom w:val="0"/>
          <w:divBdr>
            <w:top w:val="none" w:sz="0" w:space="0" w:color="auto"/>
            <w:left w:val="none" w:sz="0" w:space="0" w:color="auto"/>
            <w:bottom w:val="none" w:sz="0" w:space="0" w:color="auto"/>
            <w:right w:val="none" w:sz="0" w:space="0" w:color="auto"/>
          </w:divBdr>
        </w:div>
        <w:div w:id="1058937400">
          <w:marLeft w:val="640"/>
          <w:marRight w:val="0"/>
          <w:marTop w:val="0"/>
          <w:marBottom w:val="0"/>
          <w:divBdr>
            <w:top w:val="none" w:sz="0" w:space="0" w:color="auto"/>
            <w:left w:val="none" w:sz="0" w:space="0" w:color="auto"/>
            <w:bottom w:val="none" w:sz="0" w:space="0" w:color="auto"/>
            <w:right w:val="none" w:sz="0" w:space="0" w:color="auto"/>
          </w:divBdr>
        </w:div>
        <w:div w:id="1438988828">
          <w:marLeft w:val="640"/>
          <w:marRight w:val="0"/>
          <w:marTop w:val="0"/>
          <w:marBottom w:val="0"/>
          <w:divBdr>
            <w:top w:val="none" w:sz="0" w:space="0" w:color="auto"/>
            <w:left w:val="none" w:sz="0" w:space="0" w:color="auto"/>
            <w:bottom w:val="none" w:sz="0" w:space="0" w:color="auto"/>
            <w:right w:val="none" w:sz="0" w:space="0" w:color="auto"/>
          </w:divBdr>
        </w:div>
        <w:div w:id="1877505573">
          <w:marLeft w:val="640"/>
          <w:marRight w:val="0"/>
          <w:marTop w:val="0"/>
          <w:marBottom w:val="0"/>
          <w:divBdr>
            <w:top w:val="none" w:sz="0" w:space="0" w:color="auto"/>
            <w:left w:val="none" w:sz="0" w:space="0" w:color="auto"/>
            <w:bottom w:val="none" w:sz="0" w:space="0" w:color="auto"/>
            <w:right w:val="none" w:sz="0" w:space="0" w:color="auto"/>
          </w:divBdr>
        </w:div>
        <w:div w:id="532814597">
          <w:marLeft w:val="640"/>
          <w:marRight w:val="0"/>
          <w:marTop w:val="0"/>
          <w:marBottom w:val="0"/>
          <w:divBdr>
            <w:top w:val="none" w:sz="0" w:space="0" w:color="auto"/>
            <w:left w:val="none" w:sz="0" w:space="0" w:color="auto"/>
            <w:bottom w:val="none" w:sz="0" w:space="0" w:color="auto"/>
            <w:right w:val="none" w:sz="0" w:space="0" w:color="auto"/>
          </w:divBdr>
        </w:div>
        <w:div w:id="544175795">
          <w:marLeft w:val="640"/>
          <w:marRight w:val="0"/>
          <w:marTop w:val="0"/>
          <w:marBottom w:val="0"/>
          <w:divBdr>
            <w:top w:val="none" w:sz="0" w:space="0" w:color="auto"/>
            <w:left w:val="none" w:sz="0" w:space="0" w:color="auto"/>
            <w:bottom w:val="none" w:sz="0" w:space="0" w:color="auto"/>
            <w:right w:val="none" w:sz="0" w:space="0" w:color="auto"/>
          </w:divBdr>
        </w:div>
        <w:div w:id="1519078181">
          <w:marLeft w:val="640"/>
          <w:marRight w:val="0"/>
          <w:marTop w:val="0"/>
          <w:marBottom w:val="0"/>
          <w:divBdr>
            <w:top w:val="none" w:sz="0" w:space="0" w:color="auto"/>
            <w:left w:val="none" w:sz="0" w:space="0" w:color="auto"/>
            <w:bottom w:val="none" w:sz="0" w:space="0" w:color="auto"/>
            <w:right w:val="none" w:sz="0" w:space="0" w:color="auto"/>
          </w:divBdr>
        </w:div>
        <w:div w:id="1545485326">
          <w:marLeft w:val="640"/>
          <w:marRight w:val="0"/>
          <w:marTop w:val="0"/>
          <w:marBottom w:val="0"/>
          <w:divBdr>
            <w:top w:val="none" w:sz="0" w:space="0" w:color="auto"/>
            <w:left w:val="none" w:sz="0" w:space="0" w:color="auto"/>
            <w:bottom w:val="none" w:sz="0" w:space="0" w:color="auto"/>
            <w:right w:val="none" w:sz="0" w:space="0" w:color="auto"/>
          </w:divBdr>
        </w:div>
        <w:div w:id="1951742608">
          <w:marLeft w:val="640"/>
          <w:marRight w:val="0"/>
          <w:marTop w:val="0"/>
          <w:marBottom w:val="0"/>
          <w:divBdr>
            <w:top w:val="none" w:sz="0" w:space="0" w:color="auto"/>
            <w:left w:val="none" w:sz="0" w:space="0" w:color="auto"/>
            <w:bottom w:val="none" w:sz="0" w:space="0" w:color="auto"/>
            <w:right w:val="none" w:sz="0" w:space="0" w:color="auto"/>
          </w:divBdr>
        </w:div>
        <w:div w:id="857081561">
          <w:marLeft w:val="640"/>
          <w:marRight w:val="0"/>
          <w:marTop w:val="0"/>
          <w:marBottom w:val="0"/>
          <w:divBdr>
            <w:top w:val="none" w:sz="0" w:space="0" w:color="auto"/>
            <w:left w:val="none" w:sz="0" w:space="0" w:color="auto"/>
            <w:bottom w:val="none" w:sz="0" w:space="0" w:color="auto"/>
            <w:right w:val="none" w:sz="0" w:space="0" w:color="auto"/>
          </w:divBdr>
        </w:div>
        <w:div w:id="991173893">
          <w:marLeft w:val="640"/>
          <w:marRight w:val="0"/>
          <w:marTop w:val="0"/>
          <w:marBottom w:val="0"/>
          <w:divBdr>
            <w:top w:val="none" w:sz="0" w:space="0" w:color="auto"/>
            <w:left w:val="none" w:sz="0" w:space="0" w:color="auto"/>
            <w:bottom w:val="none" w:sz="0" w:space="0" w:color="auto"/>
            <w:right w:val="none" w:sz="0" w:space="0" w:color="auto"/>
          </w:divBdr>
        </w:div>
        <w:div w:id="1622540990">
          <w:marLeft w:val="640"/>
          <w:marRight w:val="0"/>
          <w:marTop w:val="0"/>
          <w:marBottom w:val="0"/>
          <w:divBdr>
            <w:top w:val="none" w:sz="0" w:space="0" w:color="auto"/>
            <w:left w:val="none" w:sz="0" w:space="0" w:color="auto"/>
            <w:bottom w:val="none" w:sz="0" w:space="0" w:color="auto"/>
            <w:right w:val="none" w:sz="0" w:space="0" w:color="auto"/>
          </w:divBdr>
        </w:div>
        <w:div w:id="838009119">
          <w:marLeft w:val="640"/>
          <w:marRight w:val="0"/>
          <w:marTop w:val="0"/>
          <w:marBottom w:val="0"/>
          <w:divBdr>
            <w:top w:val="none" w:sz="0" w:space="0" w:color="auto"/>
            <w:left w:val="none" w:sz="0" w:space="0" w:color="auto"/>
            <w:bottom w:val="none" w:sz="0" w:space="0" w:color="auto"/>
            <w:right w:val="none" w:sz="0" w:space="0" w:color="auto"/>
          </w:divBdr>
        </w:div>
        <w:div w:id="121074273">
          <w:marLeft w:val="640"/>
          <w:marRight w:val="0"/>
          <w:marTop w:val="0"/>
          <w:marBottom w:val="0"/>
          <w:divBdr>
            <w:top w:val="none" w:sz="0" w:space="0" w:color="auto"/>
            <w:left w:val="none" w:sz="0" w:space="0" w:color="auto"/>
            <w:bottom w:val="none" w:sz="0" w:space="0" w:color="auto"/>
            <w:right w:val="none" w:sz="0" w:space="0" w:color="auto"/>
          </w:divBdr>
        </w:div>
        <w:div w:id="270549005">
          <w:marLeft w:val="640"/>
          <w:marRight w:val="0"/>
          <w:marTop w:val="0"/>
          <w:marBottom w:val="0"/>
          <w:divBdr>
            <w:top w:val="none" w:sz="0" w:space="0" w:color="auto"/>
            <w:left w:val="none" w:sz="0" w:space="0" w:color="auto"/>
            <w:bottom w:val="none" w:sz="0" w:space="0" w:color="auto"/>
            <w:right w:val="none" w:sz="0" w:space="0" w:color="auto"/>
          </w:divBdr>
        </w:div>
        <w:div w:id="1408309015">
          <w:marLeft w:val="640"/>
          <w:marRight w:val="0"/>
          <w:marTop w:val="0"/>
          <w:marBottom w:val="0"/>
          <w:divBdr>
            <w:top w:val="none" w:sz="0" w:space="0" w:color="auto"/>
            <w:left w:val="none" w:sz="0" w:space="0" w:color="auto"/>
            <w:bottom w:val="none" w:sz="0" w:space="0" w:color="auto"/>
            <w:right w:val="none" w:sz="0" w:space="0" w:color="auto"/>
          </w:divBdr>
        </w:div>
        <w:div w:id="1683895895">
          <w:marLeft w:val="640"/>
          <w:marRight w:val="0"/>
          <w:marTop w:val="0"/>
          <w:marBottom w:val="0"/>
          <w:divBdr>
            <w:top w:val="none" w:sz="0" w:space="0" w:color="auto"/>
            <w:left w:val="none" w:sz="0" w:space="0" w:color="auto"/>
            <w:bottom w:val="none" w:sz="0" w:space="0" w:color="auto"/>
            <w:right w:val="none" w:sz="0" w:space="0" w:color="auto"/>
          </w:divBdr>
        </w:div>
        <w:div w:id="1090077981">
          <w:marLeft w:val="640"/>
          <w:marRight w:val="0"/>
          <w:marTop w:val="0"/>
          <w:marBottom w:val="0"/>
          <w:divBdr>
            <w:top w:val="none" w:sz="0" w:space="0" w:color="auto"/>
            <w:left w:val="none" w:sz="0" w:space="0" w:color="auto"/>
            <w:bottom w:val="none" w:sz="0" w:space="0" w:color="auto"/>
            <w:right w:val="none" w:sz="0" w:space="0" w:color="auto"/>
          </w:divBdr>
        </w:div>
        <w:div w:id="70393772">
          <w:marLeft w:val="640"/>
          <w:marRight w:val="0"/>
          <w:marTop w:val="0"/>
          <w:marBottom w:val="0"/>
          <w:divBdr>
            <w:top w:val="none" w:sz="0" w:space="0" w:color="auto"/>
            <w:left w:val="none" w:sz="0" w:space="0" w:color="auto"/>
            <w:bottom w:val="none" w:sz="0" w:space="0" w:color="auto"/>
            <w:right w:val="none" w:sz="0" w:space="0" w:color="auto"/>
          </w:divBdr>
        </w:div>
        <w:div w:id="456536031">
          <w:marLeft w:val="640"/>
          <w:marRight w:val="0"/>
          <w:marTop w:val="0"/>
          <w:marBottom w:val="0"/>
          <w:divBdr>
            <w:top w:val="none" w:sz="0" w:space="0" w:color="auto"/>
            <w:left w:val="none" w:sz="0" w:space="0" w:color="auto"/>
            <w:bottom w:val="none" w:sz="0" w:space="0" w:color="auto"/>
            <w:right w:val="none" w:sz="0" w:space="0" w:color="auto"/>
          </w:divBdr>
        </w:div>
        <w:div w:id="169489477">
          <w:marLeft w:val="640"/>
          <w:marRight w:val="0"/>
          <w:marTop w:val="0"/>
          <w:marBottom w:val="0"/>
          <w:divBdr>
            <w:top w:val="none" w:sz="0" w:space="0" w:color="auto"/>
            <w:left w:val="none" w:sz="0" w:space="0" w:color="auto"/>
            <w:bottom w:val="none" w:sz="0" w:space="0" w:color="auto"/>
            <w:right w:val="none" w:sz="0" w:space="0" w:color="auto"/>
          </w:divBdr>
        </w:div>
        <w:div w:id="1605840165">
          <w:marLeft w:val="640"/>
          <w:marRight w:val="0"/>
          <w:marTop w:val="0"/>
          <w:marBottom w:val="0"/>
          <w:divBdr>
            <w:top w:val="none" w:sz="0" w:space="0" w:color="auto"/>
            <w:left w:val="none" w:sz="0" w:space="0" w:color="auto"/>
            <w:bottom w:val="none" w:sz="0" w:space="0" w:color="auto"/>
            <w:right w:val="none" w:sz="0" w:space="0" w:color="auto"/>
          </w:divBdr>
        </w:div>
        <w:div w:id="2081054518">
          <w:marLeft w:val="640"/>
          <w:marRight w:val="0"/>
          <w:marTop w:val="0"/>
          <w:marBottom w:val="0"/>
          <w:divBdr>
            <w:top w:val="none" w:sz="0" w:space="0" w:color="auto"/>
            <w:left w:val="none" w:sz="0" w:space="0" w:color="auto"/>
            <w:bottom w:val="none" w:sz="0" w:space="0" w:color="auto"/>
            <w:right w:val="none" w:sz="0" w:space="0" w:color="auto"/>
          </w:divBdr>
        </w:div>
        <w:div w:id="1044866395">
          <w:marLeft w:val="640"/>
          <w:marRight w:val="0"/>
          <w:marTop w:val="0"/>
          <w:marBottom w:val="0"/>
          <w:divBdr>
            <w:top w:val="none" w:sz="0" w:space="0" w:color="auto"/>
            <w:left w:val="none" w:sz="0" w:space="0" w:color="auto"/>
            <w:bottom w:val="none" w:sz="0" w:space="0" w:color="auto"/>
            <w:right w:val="none" w:sz="0" w:space="0" w:color="auto"/>
          </w:divBdr>
        </w:div>
        <w:div w:id="1900363679">
          <w:marLeft w:val="640"/>
          <w:marRight w:val="0"/>
          <w:marTop w:val="0"/>
          <w:marBottom w:val="0"/>
          <w:divBdr>
            <w:top w:val="none" w:sz="0" w:space="0" w:color="auto"/>
            <w:left w:val="none" w:sz="0" w:space="0" w:color="auto"/>
            <w:bottom w:val="none" w:sz="0" w:space="0" w:color="auto"/>
            <w:right w:val="none" w:sz="0" w:space="0" w:color="auto"/>
          </w:divBdr>
        </w:div>
        <w:div w:id="1363163221">
          <w:marLeft w:val="640"/>
          <w:marRight w:val="0"/>
          <w:marTop w:val="0"/>
          <w:marBottom w:val="0"/>
          <w:divBdr>
            <w:top w:val="none" w:sz="0" w:space="0" w:color="auto"/>
            <w:left w:val="none" w:sz="0" w:space="0" w:color="auto"/>
            <w:bottom w:val="none" w:sz="0" w:space="0" w:color="auto"/>
            <w:right w:val="none" w:sz="0" w:space="0" w:color="auto"/>
          </w:divBdr>
        </w:div>
        <w:div w:id="501698611">
          <w:marLeft w:val="640"/>
          <w:marRight w:val="0"/>
          <w:marTop w:val="0"/>
          <w:marBottom w:val="0"/>
          <w:divBdr>
            <w:top w:val="none" w:sz="0" w:space="0" w:color="auto"/>
            <w:left w:val="none" w:sz="0" w:space="0" w:color="auto"/>
            <w:bottom w:val="none" w:sz="0" w:space="0" w:color="auto"/>
            <w:right w:val="none" w:sz="0" w:space="0" w:color="auto"/>
          </w:divBdr>
        </w:div>
        <w:div w:id="1136220689">
          <w:marLeft w:val="640"/>
          <w:marRight w:val="0"/>
          <w:marTop w:val="0"/>
          <w:marBottom w:val="0"/>
          <w:divBdr>
            <w:top w:val="none" w:sz="0" w:space="0" w:color="auto"/>
            <w:left w:val="none" w:sz="0" w:space="0" w:color="auto"/>
            <w:bottom w:val="none" w:sz="0" w:space="0" w:color="auto"/>
            <w:right w:val="none" w:sz="0" w:space="0" w:color="auto"/>
          </w:divBdr>
        </w:div>
        <w:div w:id="1434352810">
          <w:marLeft w:val="640"/>
          <w:marRight w:val="0"/>
          <w:marTop w:val="0"/>
          <w:marBottom w:val="0"/>
          <w:divBdr>
            <w:top w:val="none" w:sz="0" w:space="0" w:color="auto"/>
            <w:left w:val="none" w:sz="0" w:space="0" w:color="auto"/>
            <w:bottom w:val="none" w:sz="0" w:space="0" w:color="auto"/>
            <w:right w:val="none" w:sz="0" w:space="0" w:color="auto"/>
          </w:divBdr>
        </w:div>
        <w:div w:id="567695399">
          <w:marLeft w:val="640"/>
          <w:marRight w:val="0"/>
          <w:marTop w:val="0"/>
          <w:marBottom w:val="0"/>
          <w:divBdr>
            <w:top w:val="none" w:sz="0" w:space="0" w:color="auto"/>
            <w:left w:val="none" w:sz="0" w:space="0" w:color="auto"/>
            <w:bottom w:val="none" w:sz="0" w:space="0" w:color="auto"/>
            <w:right w:val="none" w:sz="0" w:space="0" w:color="auto"/>
          </w:divBdr>
        </w:div>
        <w:div w:id="1857112809">
          <w:marLeft w:val="640"/>
          <w:marRight w:val="0"/>
          <w:marTop w:val="0"/>
          <w:marBottom w:val="0"/>
          <w:divBdr>
            <w:top w:val="none" w:sz="0" w:space="0" w:color="auto"/>
            <w:left w:val="none" w:sz="0" w:space="0" w:color="auto"/>
            <w:bottom w:val="none" w:sz="0" w:space="0" w:color="auto"/>
            <w:right w:val="none" w:sz="0" w:space="0" w:color="auto"/>
          </w:divBdr>
        </w:div>
      </w:divsChild>
    </w:div>
    <w:div w:id="2070375773">
      <w:bodyDiv w:val="1"/>
      <w:marLeft w:val="0"/>
      <w:marRight w:val="0"/>
      <w:marTop w:val="0"/>
      <w:marBottom w:val="0"/>
      <w:divBdr>
        <w:top w:val="none" w:sz="0" w:space="0" w:color="auto"/>
        <w:left w:val="none" w:sz="0" w:space="0" w:color="auto"/>
        <w:bottom w:val="none" w:sz="0" w:space="0" w:color="auto"/>
        <w:right w:val="none" w:sz="0" w:space="0" w:color="auto"/>
      </w:divBdr>
    </w:div>
    <w:div w:id="2071077589">
      <w:bodyDiv w:val="1"/>
      <w:marLeft w:val="0"/>
      <w:marRight w:val="0"/>
      <w:marTop w:val="0"/>
      <w:marBottom w:val="0"/>
      <w:divBdr>
        <w:top w:val="none" w:sz="0" w:space="0" w:color="auto"/>
        <w:left w:val="none" w:sz="0" w:space="0" w:color="auto"/>
        <w:bottom w:val="none" w:sz="0" w:space="0" w:color="auto"/>
        <w:right w:val="none" w:sz="0" w:space="0" w:color="auto"/>
      </w:divBdr>
      <w:divsChild>
        <w:div w:id="1142887788">
          <w:marLeft w:val="640"/>
          <w:marRight w:val="0"/>
          <w:marTop w:val="0"/>
          <w:marBottom w:val="0"/>
          <w:divBdr>
            <w:top w:val="none" w:sz="0" w:space="0" w:color="auto"/>
            <w:left w:val="none" w:sz="0" w:space="0" w:color="auto"/>
            <w:bottom w:val="none" w:sz="0" w:space="0" w:color="auto"/>
            <w:right w:val="none" w:sz="0" w:space="0" w:color="auto"/>
          </w:divBdr>
        </w:div>
        <w:div w:id="1886943788">
          <w:marLeft w:val="640"/>
          <w:marRight w:val="0"/>
          <w:marTop w:val="0"/>
          <w:marBottom w:val="0"/>
          <w:divBdr>
            <w:top w:val="none" w:sz="0" w:space="0" w:color="auto"/>
            <w:left w:val="none" w:sz="0" w:space="0" w:color="auto"/>
            <w:bottom w:val="none" w:sz="0" w:space="0" w:color="auto"/>
            <w:right w:val="none" w:sz="0" w:space="0" w:color="auto"/>
          </w:divBdr>
        </w:div>
        <w:div w:id="99835567">
          <w:marLeft w:val="640"/>
          <w:marRight w:val="0"/>
          <w:marTop w:val="0"/>
          <w:marBottom w:val="0"/>
          <w:divBdr>
            <w:top w:val="none" w:sz="0" w:space="0" w:color="auto"/>
            <w:left w:val="none" w:sz="0" w:space="0" w:color="auto"/>
            <w:bottom w:val="none" w:sz="0" w:space="0" w:color="auto"/>
            <w:right w:val="none" w:sz="0" w:space="0" w:color="auto"/>
          </w:divBdr>
        </w:div>
        <w:div w:id="2124380429">
          <w:marLeft w:val="640"/>
          <w:marRight w:val="0"/>
          <w:marTop w:val="0"/>
          <w:marBottom w:val="0"/>
          <w:divBdr>
            <w:top w:val="none" w:sz="0" w:space="0" w:color="auto"/>
            <w:left w:val="none" w:sz="0" w:space="0" w:color="auto"/>
            <w:bottom w:val="none" w:sz="0" w:space="0" w:color="auto"/>
            <w:right w:val="none" w:sz="0" w:space="0" w:color="auto"/>
          </w:divBdr>
        </w:div>
        <w:div w:id="512768469">
          <w:marLeft w:val="640"/>
          <w:marRight w:val="0"/>
          <w:marTop w:val="0"/>
          <w:marBottom w:val="0"/>
          <w:divBdr>
            <w:top w:val="none" w:sz="0" w:space="0" w:color="auto"/>
            <w:left w:val="none" w:sz="0" w:space="0" w:color="auto"/>
            <w:bottom w:val="none" w:sz="0" w:space="0" w:color="auto"/>
            <w:right w:val="none" w:sz="0" w:space="0" w:color="auto"/>
          </w:divBdr>
        </w:div>
        <w:div w:id="830800669">
          <w:marLeft w:val="640"/>
          <w:marRight w:val="0"/>
          <w:marTop w:val="0"/>
          <w:marBottom w:val="0"/>
          <w:divBdr>
            <w:top w:val="none" w:sz="0" w:space="0" w:color="auto"/>
            <w:left w:val="none" w:sz="0" w:space="0" w:color="auto"/>
            <w:bottom w:val="none" w:sz="0" w:space="0" w:color="auto"/>
            <w:right w:val="none" w:sz="0" w:space="0" w:color="auto"/>
          </w:divBdr>
        </w:div>
        <w:div w:id="1729650518">
          <w:marLeft w:val="640"/>
          <w:marRight w:val="0"/>
          <w:marTop w:val="0"/>
          <w:marBottom w:val="0"/>
          <w:divBdr>
            <w:top w:val="none" w:sz="0" w:space="0" w:color="auto"/>
            <w:left w:val="none" w:sz="0" w:space="0" w:color="auto"/>
            <w:bottom w:val="none" w:sz="0" w:space="0" w:color="auto"/>
            <w:right w:val="none" w:sz="0" w:space="0" w:color="auto"/>
          </w:divBdr>
        </w:div>
        <w:div w:id="328289337">
          <w:marLeft w:val="640"/>
          <w:marRight w:val="0"/>
          <w:marTop w:val="0"/>
          <w:marBottom w:val="0"/>
          <w:divBdr>
            <w:top w:val="none" w:sz="0" w:space="0" w:color="auto"/>
            <w:left w:val="none" w:sz="0" w:space="0" w:color="auto"/>
            <w:bottom w:val="none" w:sz="0" w:space="0" w:color="auto"/>
            <w:right w:val="none" w:sz="0" w:space="0" w:color="auto"/>
          </w:divBdr>
        </w:div>
        <w:div w:id="1398939287">
          <w:marLeft w:val="640"/>
          <w:marRight w:val="0"/>
          <w:marTop w:val="0"/>
          <w:marBottom w:val="0"/>
          <w:divBdr>
            <w:top w:val="none" w:sz="0" w:space="0" w:color="auto"/>
            <w:left w:val="none" w:sz="0" w:space="0" w:color="auto"/>
            <w:bottom w:val="none" w:sz="0" w:space="0" w:color="auto"/>
            <w:right w:val="none" w:sz="0" w:space="0" w:color="auto"/>
          </w:divBdr>
        </w:div>
        <w:div w:id="182867969">
          <w:marLeft w:val="640"/>
          <w:marRight w:val="0"/>
          <w:marTop w:val="0"/>
          <w:marBottom w:val="0"/>
          <w:divBdr>
            <w:top w:val="none" w:sz="0" w:space="0" w:color="auto"/>
            <w:left w:val="none" w:sz="0" w:space="0" w:color="auto"/>
            <w:bottom w:val="none" w:sz="0" w:space="0" w:color="auto"/>
            <w:right w:val="none" w:sz="0" w:space="0" w:color="auto"/>
          </w:divBdr>
        </w:div>
        <w:div w:id="1209488977">
          <w:marLeft w:val="640"/>
          <w:marRight w:val="0"/>
          <w:marTop w:val="0"/>
          <w:marBottom w:val="0"/>
          <w:divBdr>
            <w:top w:val="none" w:sz="0" w:space="0" w:color="auto"/>
            <w:left w:val="none" w:sz="0" w:space="0" w:color="auto"/>
            <w:bottom w:val="none" w:sz="0" w:space="0" w:color="auto"/>
            <w:right w:val="none" w:sz="0" w:space="0" w:color="auto"/>
          </w:divBdr>
        </w:div>
        <w:div w:id="306282326">
          <w:marLeft w:val="640"/>
          <w:marRight w:val="0"/>
          <w:marTop w:val="0"/>
          <w:marBottom w:val="0"/>
          <w:divBdr>
            <w:top w:val="none" w:sz="0" w:space="0" w:color="auto"/>
            <w:left w:val="none" w:sz="0" w:space="0" w:color="auto"/>
            <w:bottom w:val="none" w:sz="0" w:space="0" w:color="auto"/>
            <w:right w:val="none" w:sz="0" w:space="0" w:color="auto"/>
          </w:divBdr>
        </w:div>
        <w:div w:id="976183520">
          <w:marLeft w:val="640"/>
          <w:marRight w:val="0"/>
          <w:marTop w:val="0"/>
          <w:marBottom w:val="0"/>
          <w:divBdr>
            <w:top w:val="none" w:sz="0" w:space="0" w:color="auto"/>
            <w:left w:val="none" w:sz="0" w:space="0" w:color="auto"/>
            <w:bottom w:val="none" w:sz="0" w:space="0" w:color="auto"/>
            <w:right w:val="none" w:sz="0" w:space="0" w:color="auto"/>
          </w:divBdr>
        </w:div>
        <w:div w:id="361366005">
          <w:marLeft w:val="640"/>
          <w:marRight w:val="0"/>
          <w:marTop w:val="0"/>
          <w:marBottom w:val="0"/>
          <w:divBdr>
            <w:top w:val="none" w:sz="0" w:space="0" w:color="auto"/>
            <w:left w:val="none" w:sz="0" w:space="0" w:color="auto"/>
            <w:bottom w:val="none" w:sz="0" w:space="0" w:color="auto"/>
            <w:right w:val="none" w:sz="0" w:space="0" w:color="auto"/>
          </w:divBdr>
        </w:div>
        <w:div w:id="416948954">
          <w:marLeft w:val="640"/>
          <w:marRight w:val="0"/>
          <w:marTop w:val="0"/>
          <w:marBottom w:val="0"/>
          <w:divBdr>
            <w:top w:val="none" w:sz="0" w:space="0" w:color="auto"/>
            <w:left w:val="none" w:sz="0" w:space="0" w:color="auto"/>
            <w:bottom w:val="none" w:sz="0" w:space="0" w:color="auto"/>
            <w:right w:val="none" w:sz="0" w:space="0" w:color="auto"/>
          </w:divBdr>
        </w:div>
        <w:div w:id="475537485">
          <w:marLeft w:val="640"/>
          <w:marRight w:val="0"/>
          <w:marTop w:val="0"/>
          <w:marBottom w:val="0"/>
          <w:divBdr>
            <w:top w:val="none" w:sz="0" w:space="0" w:color="auto"/>
            <w:left w:val="none" w:sz="0" w:space="0" w:color="auto"/>
            <w:bottom w:val="none" w:sz="0" w:space="0" w:color="auto"/>
            <w:right w:val="none" w:sz="0" w:space="0" w:color="auto"/>
          </w:divBdr>
        </w:div>
        <w:div w:id="1013147032">
          <w:marLeft w:val="640"/>
          <w:marRight w:val="0"/>
          <w:marTop w:val="0"/>
          <w:marBottom w:val="0"/>
          <w:divBdr>
            <w:top w:val="none" w:sz="0" w:space="0" w:color="auto"/>
            <w:left w:val="none" w:sz="0" w:space="0" w:color="auto"/>
            <w:bottom w:val="none" w:sz="0" w:space="0" w:color="auto"/>
            <w:right w:val="none" w:sz="0" w:space="0" w:color="auto"/>
          </w:divBdr>
        </w:div>
        <w:div w:id="621182394">
          <w:marLeft w:val="640"/>
          <w:marRight w:val="0"/>
          <w:marTop w:val="0"/>
          <w:marBottom w:val="0"/>
          <w:divBdr>
            <w:top w:val="none" w:sz="0" w:space="0" w:color="auto"/>
            <w:left w:val="none" w:sz="0" w:space="0" w:color="auto"/>
            <w:bottom w:val="none" w:sz="0" w:space="0" w:color="auto"/>
            <w:right w:val="none" w:sz="0" w:space="0" w:color="auto"/>
          </w:divBdr>
        </w:div>
        <w:div w:id="2119792606">
          <w:marLeft w:val="640"/>
          <w:marRight w:val="0"/>
          <w:marTop w:val="0"/>
          <w:marBottom w:val="0"/>
          <w:divBdr>
            <w:top w:val="none" w:sz="0" w:space="0" w:color="auto"/>
            <w:left w:val="none" w:sz="0" w:space="0" w:color="auto"/>
            <w:bottom w:val="none" w:sz="0" w:space="0" w:color="auto"/>
            <w:right w:val="none" w:sz="0" w:space="0" w:color="auto"/>
          </w:divBdr>
        </w:div>
        <w:div w:id="738789231">
          <w:marLeft w:val="640"/>
          <w:marRight w:val="0"/>
          <w:marTop w:val="0"/>
          <w:marBottom w:val="0"/>
          <w:divBdr>
            <w:top w:val="none" w:sz="0" w:space="0" w:color="auto"/>
            <w:left w:val="none" w:sz="0" w:space="0" w:color="auto"/>
            <w:bottom w:val="none" w:sz="0" w:space="0" w:color="auto"/>
            <w:right w:val="none" w:sz="0" w:space="0" w:color="auto"/>
          </w:divBdr>
        </w:div>
        <w:div w:id="960693187">
          <w:marLeft w:val="640"/>
          <w:marRight w:val="0"/>
          <w:marTop w:val="0"/>
          <w:marBottom w:val="0"/>
          <w:divBdr>
            <w:top w:val="none" w:sz="0" w:space="0" w:color="auto"/>
            <w:left w:val="none" w:sz="0" w:space="0" w:color="auto"/>
            <w:bottom w:val="none" w:sz="0" w:space="0" w:color="auto"/>
            <w:right w:val="none" w:sz="0" w:space="0" w:color="auto"/>
          </w:divBdr>
        </w:div>
        <w:div w:id="1633944894">
          <w:marLeft w:val="640"/>
          <w:marRight w:val="0"/>
          <w:marTop w:val="0"/>
          <w:marBottom w:val="0"/>
          <w:divBdr>
            <w:top w:val="none" w:sz="0" w:space="0" w:color="auto"/>
            <w:left w:val="none" w:sz="0" w:space="0" w:color="auto"/>
            <w:bottom w:val="none" w:sz="0" w:space="0" w:color="auto"/>
            <w:right w:val="none" w:sz="0" w:space="0" w:color="auto"/>
          </w:divBdr>
        </w:div>
        <w:div w:id="857700582">
          <w:marLeft w:val="640"/>
          <w:marRight w:val="0"/>
          <w:marTop w:val="0"/>
          <w:marBottom w:val="0"/>
          <w:divBdr>
            <w:top w:val="none" w:sz="0" w:space="0" w:color="auto"/>
            <w:left w:val="none" w:sz="0" w:space="0" w:color="auto"/>
            <w:bottom w:val="none" w:sz="0" w:space="0" w:color="auto"/>
            <w:right w:val="none" w:sz="0" w:space="0" w:color="auto"/>
          </w:divBdr>
        </w:div>
        <w:div w:id="1221094023">
          <w:marLeft w:val="640"/>
          <w:marRight w:val="0"/>
          <w:marTop w:val="0"/>
          <w:marBottom w:val="0"/>
          <w:divBdr>
            <w:top w:val="none" w:sz="0" w:space="0" w:color="auto"/>
            <w:left w:val="none" w:sz="0" w:space="0" w:color="auto"/>
            <w:bottom w:val="none" w:sz="0" w:space="0" w:color="auto"/>
            <w:right w:val="none" w:sz="0" w:space="0" w:color="auto"/>
          </w:divBdr>
        </w:div>
        <w:div w:id="1843159014">
          <w:marLeft w:val="640"/>
          <w:marRight w:val="0"/>
          <w:marTop w:val="0"/>
          <w:marBottom w:val="0"/>
          <w:divBdr>
            <w:top w:val="none" w:sz="0" w:space="0" w:color="auto"/>
            <w:left w:val="none" w:sz="0" w:space="0" w:color="auto"/>
            <w:bottom w:val="none" w:sz="0" w:space="0" w:color="auto"/>
            <w:right w:val="none" w:sz="0" w:space="0" w:color="auto"/>
          </w:divBdr>
        </w:div>
        <w:div w:id="462699475">
          <w:marLeft w:val="640"/>
          <w:marRight w:val="0"/>
          <w:marTop w:val="0"/>
          <w:marBottom w:val="0"/>
          <w:divBdr>
            <w:top w:val="none" w:sz="0" w:space="0" w:color="auto"/>
            <w:left w:val="none" w:sz="0" w:space="0" w:color="auto"/>
            <w:bottom w:val="none" w:sz="0" w:space="0" w:color="auto"/>
            <w:right w:val="none" w:sz="0" w:space="0" w:color="auto"/>
          </w:divBdr>
        </w:div>
        <w:div w:id="487281941">
          <w:marLeft w:val="640"/>
          <w:marRight w:val="0"/>
          <w:marTop w:val="0"/>
          <w:marBottom w:val="0"/>
          <w:divBdr>
            <w:top w:val="none" w:sz="0" w:space="0" w:color="auto"/>
            <w:left w:val="none" w:sz="0" w:space="0" w:color="auto"/>
            <w:bottom w:val="none" w:sz="0" w:space="0" w:color="auto"/>
            <w:right w:val="none" w:sz="0" w:space="0" w:color="auto"/>
          </w:divBdr>
        </w:div>
        <w:div w:id="379978948">
          <w:marLeft w:val="640"/>
          <w:marRight w:val="0"/>
          <w:marTop w:val="0"/>
          <w:marBottom w:val="0"/>
          <w:divBdr>
            <w:top w:val="none" w:sz="0" w:space="0" w:color="auto"/>
            <w:left w:val="none" w:sz="0" w:space="0" w:color="auto"/>
            <w:bottom w:val="none" w:sz="0" w:space="0" w:color="auto"/>
            <w:right w:val="none" w:sz="0" w:space="0" w:color="auto"/>
          </w:divBdr>
        </w:div>
        <w:div w:id="1566724501">
          <w:marLeft w:val="640"/>
          <w:marRight w:val="0"/>
          <w:marTop w:val="0"/>
          <w:marBottom w:val="0"/>
          <w:divBdr>
            <w:top w:val="none" w:sz="0" w:space="0" w:color="auto"/>
            <w:left w:val="none" w:sz="0" w:space="0" w:color="auto"/>
            <w:bottom w:val="none" w:sz="0" w:space="0" w:color="auto"/>
            <w:right w:val="none" w:sz="0" w:space="0" w:color="auto"/>
          </w:divBdr>
        </w:div>
        <w:div w:id="1804081536">
          <w:marLeft w:val="640"/>
          <w:marRight w:val="0"/>
          <w:marTop w:val="0"/>
          <w:marBottom w:val="0"/>
          <w:divBdr>
            <w:top w:val="none" w:sz="0" w:space="0" w:color="auto"/>
            <w:left w:val="none" w:sz="0" w:space="0" w:color="auto"/>
            <w:bottom w:val="none" w:sz="0" w:space="0" w:color="auto"/>
            <w:right w:val="none" w:sz="0" w:space="0" w:color="auto"/>
          </w:divBdr>
        </w:div>
        <w:div w:id="1206525514">
          <w:marLeft w:val="640"/>
          <w:marRight w:val="0"/>
          <w:marTop w:val="0"/>
          <w:marBottom w:val="0"/>
          <w:divBdr>
            <w:top w:val="none" w:sz="0" w:space="0" w:color="auto"/>
            <w:left w:val="none" w:sz="0" w:space="0" w:color="auto"/>
            <w:bottom w:val="none" w:sz="0" w:space="0" w:color="auto"/>
            <w:right w:val="none" w:sz="0" w:space="0" w:color="auto"/>
          </w:divBdr>
        </w:div>
        <w:div w:id="73820468">
          <w:marLeft w:val="640"/>
          <w:marRight w:val="0"/>
          <w:marTop w:val="0"/>
          <w:marBottom w:val="0"/>
          <w:divBdr>
            <w:top w:val="none" w:sz="0" w:space="0" w:color="auto"/>
            <w:left w:val="none" w:sz="0" w:space="0" w:color="auto"/>
            <w:bottom w:val="none" w:sz="0" w:space="0" w:color="auto"/>
            <w:right w:val="none" w:sz="0" w:space="0" w:color="auto"/>
          </w:divBdr>
        </w:div>
        <w:div w:id="695959378">
          <w:marLeft w:val="640"/>
          <w:marRight w:val="0"/>
          <w:marTop w:val="0"/>
          <w:marBottom w:val="0"/>
          <w:divBdr>
            <w:top w:val="none" w:sz="0" w:space="0" w:color="auto"/>
            <w:left w:val="none" w:sz="0" w:space="0" w:color="auto"/>
            <w:bottom w:val="none" w:sz="0" w:space="0" w:color="auto"/>
            <w:right w:val="none" w:sz="0" w:space="0" w:color="auto"/>
          </w:divBdr>
        </w:div>
        <w:div w:id="154226407">
          <w:marLeft w:val="640"/>
          <w:marRight w:val="0"/>
          <w:marTop w:val="0"/>
          <w:marBottom w:val="0"/>
          <w:divBdr>
            <w:top w:val="none" w:sz="0" w:space="0" w:color="auto"/>
            <w:left w:val="none" w:sz="0" w:space="0" w:color="auto"/>
            <w:bottom w:val="none" w:sz="0" w:space="0" w:color="auto"/>
            <w:right w:val="none" w:sz="0" w:space="0" w:color="auto"/>
          </w:divBdr>
        </w:div>
        <w:div w:id="335885178">
          <w:marLeft w:val="640"/>
          <w:marRight w:val="0"/>
          <w:marTop w:val="0"/>
          <w:marBottom w:val="0"/>
          <w:divBdr>
            <w:top w:val="none" w:sz="0" w:space="0" w:color="auto"/>
            <w:left w:val="none" w:sz="0" w:space="0" w:color="auto"/>
            <w:bottom w:val="none" w:sz="0" w:space="0" w:color="auto"/>
            <w:right w:val="none" w:sz="0" w:space="0" w:color="auto"/>
          </w:divBdr>
        </w:div>
        <w:div w:id="1687174599">
          <w:marLeft w:val="640"/>
          <w:marRight w:val="0"/>
          <w:marTop w:val="0"/>
          <w:marBottom w:val="0"/>
          <w:divBdr>
            <w:top w:val="none" w:sz="0" w:space="0" w:color="auto"/>
            <w:left w:val="none" w:sz="0" w:space="0" w:color="auto"/>
            <w:bottom w:val="none" w:sz="0" w:space="0" w:color="auto"/>
            <w:right w:val="none" w:sz="0" w:space="0" w:color="auto"/>
          </w:divBdr>
        </w:div>
        <w:div w:id="480925106">
          <w:marLeft w:val="640"/>
          <w:marRight w:val="0"/>
          <w:marTop w:val="0"/>
          <w:marBottom w:val="0"/>
          <w:divBdr>
            <w:top w:val="none" w:sz="0" w:space="0" w:color="auto"/>
            <w:left w:val="none" w:sz="0" w:space="0" w:color="auto"/>
            <w:bottom w:val="none" w:sz="0" w:space="0" w:color="auto"/>
            <w:right w:val="none" w:sz="0" w:space="0" w:color="auto"/>
          </w:divBdr>
        </w:div>
        <w:div w:id="932586885">
          <w:marLeft w:val="640"/>
          <w:marRight w:val="0"/>
          <w:marTop w:val="0"/>
          <w:marBottom w:val="0"/>
          <w:divBdr>
            <w:top w:val="none" w:sz="0" w:space="0" w:color="auto"/>
            <w:left w:val="none" w:sz="0" w:space="0" w:color="auto"/>
            <w:bottom w:val="none" w:sz="0" w:space="0" w:color="auto"/>
            <w:right w:val="none" w:sz="0" w:space="0" w:color="auto"/>
          </w:divBdr>
        </w:div>
        <w:div w:id="2007857198">
          <w:marLeft w:val="640"/>
          <w:marRight w:val="0"/>
          <w:marTop w:val="0"/>
          <w:marBottom w:val="0"/>
          <w:divBdr>
            <w:top w:val="none" w:sz="0" w:space="0" w:color="auto"/>
            <w:left w:val="none" w:sz="0" w:space="0" w:color="auto"/>
            <w:bottom w:val="none" w:sz="0" w:space="0" w:color="auto"/>
            <w:right w:val="none" w:sz="0" w:space="0" w:color="auto"/>
          </w:divBdr>
        </w:div>
        <w:div w:id="592664071">
          <w:marLeft w:val="640"/>
          <w:marRight w:val="0"/>
          <w:marTop w:val="0"/>
          <w:marBottom w:val="0"/>
          <w:divBdr>
            <w:top w:val="none" w:sz="0" w:space="0" w:color="auto"/>
            <w:left w:val="none" w:sz="0" w:space="0" w:color="auto"/>
            <w:bottom w:val="none" w:sz="0" w:space="0" w:color="auto"/>
            <w:right w:val="none" w:sz="0" w:space="0" w:color="auto"/>
          </w:divBdr>
        </w:div>
        <w:div w:id="1881436621">
          <w:marLeft w:val="640"/>
          <w:marRight w:val="0"/>
          <w:marTop w:val="0"/>
          <w:marBottom w:val="0"/>
          <w:divBdr>
            <w:top w:val="none" w:sz="0" w:space="0" w:color="auto"/>
            <w:left w:val="none" w:sz="0" w:space="0" w:color="auto"/>
            <w:bottom w:val="none" w:sz="0" w:space="0" w:color="auto"/>
            <w:right w:val="none" w:sz="0" w:space="0" w:color="auto"/>
          </w:divBdr>
        </w:div>
        <w:div w:id="1681010920">
          <w:marLeft w:val="640"/>
          <w:marRight w:val="0"/>
          <w:marTop w:val="0"/>
          <w:marBottom w:val="0"/>
          <w:divBdr>
            <w:top w:val="none" w:sz="0" w:space="0" w:color="auto"/>
            <w:left w:val="none" w:sz="0" w:space="0" w:color="auto"/>
            <w:bottom w:val="none" w:sz="0" w:space="0" w:color="auto"/>
            <w:right w:val="none" w:sz="0" w:space="0" w:color="auto"/>
          </w:divBdr>
        </w:div>
        <w:div w:id="933318584">
          <w:marLeft w:val="640"/>
          <w:marRight w:val="0"/>
          <w:marTop w:val="0"/>
          <w:marBottom w:val="0"/>
          <w:divBdr>
            <w:top w:val="none" w:sz="0" w:space="0" w:color="auto"/>
            <w:left w:val="none" w:sz="0" w:space="0" w:color="auto"/>
            <w:bottom w:val="none" w:sz="0" w:space="0" w:color="auto"/>
            <w:right w:val="none" w:sz="0" w:space="0" w:color="auto"/>
          </w:divBdr>
        </w:div>
        <w:div w:id="1750805735">
          <w:marLeft w:val="640"/>
          <w:marRight w:val="0"/>
          <w:marTop w:val="0"/>
          <w:marBottom w:val="0"/>
          <w:divBdr>
            <w:top w:val="none" w:sz="0" w:space="0" w:color="auto"/>
            <w:left w:val="none" w:sz="0" w:space="0" w:color="auto"/>
            <w:bottom w:val="none" w:sz="0" w:space="0" w:color="auto"/>
            <w:right w:val="none" w:sz="0" w:space="0" w:color="auto"/>
          </w:divBdr>
        </w:div>
        <w:div w:id="1108357405">
          <w:marLeft w:val="640"/>
          <w:marRight w:val="0"/>
          <w:marTop w:val="0"/>
          <w:marBottom w:val="0"/>
          <w:divBdr>
            <w:top w:val="none" w:sz="0" w:space="0" w:color="auto"/>
            <w:left w:val="none" w:sz="0" w:space="0" w:color="auto"/>
            <w:bottom w:val="none" w:sz="0" w:space="0" w:color="auto"/>
            <w:right w:val="none" w:sz="0" w:space="0" w:color="auto"/>
          </w:divBdr>
        </w:div>
        <w:div w:id="768740439">
          <w:marLeft w:val="640"/>
          <w:marRight w:val="0"/>
          <w:marTop w:val="0"/>
          <w:marBottom w:val="0"/>
          <w:divBdr>
            <w:top w:val="none" w:sz="0" w:space="0" w:color="auto"/>
            <w:left w:val="none" w:sz="0" w:space="0" w:color="auto"/>
            <w:bottom w:val="none" w:sz="0" w:space="0" w:color="auto"/>
            <w:right w:val="none" w:sz="0" w:space="0" w:color="auto"/>
          </w:divBdr>
        </w:div>
        <w:div w:id="1823614596">
          <w:marLeft w:val="640"/>
          <w:marRight w:val="0"/>
          <w:marTop w:val="0"/>
          <w:marBottom w:val="0"/>
          <w:divBdr>
            <w:top w:val="none" w:sz="0" w:space="0" w:color="auto"/>
            <w:left w:val="none" w:sz="0" w:space="0" w:color="auto"/>
            <w:bottom w:val="none" w:sz="0" w:space="0" w:color="auto"/>
            <w:right w:val="none" w:sz="0" w:space="0" w:color="auto"/>
          </w:divBdr>
        </w:div>
        <w:div w:id="988286739">
          <w:marLeft w:val="640"/>
          <w:marRight w:val="0"/>
          <w:marTop w:val="0"/>
          <w:marBottom w:val="0"/>
          <w:divBdr>
            <w:top w:val="none" w:sz="0" w:space="0" w:color="auto"/>
            <w:left w:val="none" w:sz="0" w:space="0" w:color="auto"/>
            <w:bottom w:val="none" w:sz="0" w:space="0" w:color="auto"/>
            <w:right w:val="none" w:sz="0" w:space="0" w:color="auto"/>
          </w:divBdr>
        </w:div>
        <w:div w:id="1647785244">
          <w:marLeft w:val="640"/>
          <w:marRight w:val="0"/>
          <w:marTop w:val="0"/>
          <w:marBottom w:val="0"/>
          <w:divBdr>
            <w:top w:val="none" w:sz="0" w:space="0" w:color="auto"/>
            <w:left w:val="none" w:sz="0" w:space="0" w:color="auto"/>
            <w:bottom w:val="none" w:sz="0" w:space="0" w:color="auto"/>
            <w:right w:val="none" w:sz="0" w:space="0" w:color="auto"/>
          </w:divBdr>
        </w:div>
        <w:div w:id="252906957">
          <w:marLeft w:val="640"/>
          <w:marRight w:val="0"/>
          <w:marTop w:val="0"/>
          <w:marBottom w:val="0"/>
          <w:divBdr>
            <w:top w:val="none" w:sz="0" w:space="0" w:color="auto"/>
            <w:left w:val="none" w:sz="0" w:space="0" w:color="auto"/>
            <w:bottom w:val="none" w:sz="0" w:space="0" w:color="auto"/>
            <w:right w:val="none" w:sz="0" w:space="0" w:color="auto"/>
          </w:divBdr>
        </w:div>
        <w:div w:id="273248379">
          <w:marLeft w:val="640"/>
          <w:marRight w:val="0"/>
          <w:marTop w:val="0"/>
          <w:marBottom w:val="0"/>
          <w:divBdr>
            <w:top w:val="none" w:sz="0" w:space="0" w:color="auto"/>
            <w:left w:val="none" w:sz="0" w:space="0" w:color="auto"/>
            <w:bottom w:val="none" w:sz="0" w:space="0" w:color="auto"/>
            <w:right w:val="none" w:sz="0" w:space="0" w:color="auto"/>
          </w:divBdr>
        </w:div>
        <w:div w:id="1476097219">
          <w:marLeft w:val="640"/>
          <w:marRight w:val="0"/>
          <w:marTop w:val="0"/>
          <w:marBottom w:val="0"/>
          <w:divBdr>
            <w:top w:val="none" w:sz="0" w:space="0" w:color="auto"/>
            <w:left w:val="none" w:sz="0" w:space="0" w:color="auto"/>
            <w:bottom w:val="none" w:sz="0" w:space="0" w:color="auto"/>
            <w:right w:val="none" w:sz="0" w:space="0" w:color="auto"/>
          </w:divBdr>
        </w:div>
        <w:div w:id="329215653">
          <w:marLeft w:val="640"/>
          <w:marRight w:val="0"/>
          <w:marTop w:val="0"/>
          <w:marBottom w:val="0"/>
          <w:divBdr>
            <w:top w:val="none" w:sz="0" w:space="0" w:color="auto"/>
            <w:left w:val="none" w:sz="0" w:space="0" w:color="auto"/>
            <w:bottom w:val="none" w:sz="0" w:space="0" w:color="auto"/>
            <w:right w:val="none" w:sz="0" w:space="0" w:color="auto"/>
          </w:divBdr>
        </w:div>
        <w:div w:id="1759982931">
          <w:marLeft w:val="640"/>
          <w:marRight w:val="0"/>
          <w:marTop w:val="0"/>
          <w:marBottom w:val="0"/>
          <w:divBdr>
            <w:top w:val="none" w:sz="0" w:space="0" w:color="auto"/>
            <w:left w:val="none" w:sz="0" w:space="0" w:color="auto"/>
            <w:bottom w:val="none" w:sz="0" w:space="0" w:color="auto"/>
            <w:right w:val="none" w:sz="0" w:space="0" w:color="auto"/>
          </w:divBdr>
        </w:div>
        <w:div w:id="1398280141">
          <w:marLeft w:val="640"/>
          <w:marRight w:val="0"/>
          <w:marTop w:val="0"/>
          <w:marBottom w:val="0"/>
          <w:divBdr>
            <w:top w:val="none" w:sz="0" w:space="0" w:color="auto"/>
            <w:left w:val="none" w:sz="0" w:space="0" w:color="auto"/>
            <w:bottom w:val="none" w:sz="0" w:space="0" w:color="auto"/>
            <w:right w:val="none" w:sz="0" w:space="0" w:color="auto"/>
          </w:divBdr>
        </w:div>
        <w:div w:id="1040665248">
          <w:marLeft w:val="640"/>
          <w:marRight w:val="0"/>
          <w:marTop w:val="0"/>
          <w:marBottom w:val="0"/>
          <w:divBdr>
            <w:top w:val="none" w:sz="0" w:space="0" w:color="auto"/>
            <w:left w:val="none" w:sz="0" w:space="0" w:color="auto"/>
            <w:bottom w:val="none" w:sz="0" w:space="0" w:color="auto"/>
            <w:right w:val="none" w:sz="0" w:space="0" w:color="auto"/>
          </w:divBdr>
        </w:div>
        <w:div w:id="1820221194">
          <w:marLeft w:val="640"/>
          <w:marRight w:val="0"/>
          <w:marTop w:val="0"/>
          <w:marBottom w:val="0"/>
          <w:divBdr>
            <w:top w:val="none" w:sz="0" w:space="0" w:color="auto"/>
            <w:left w:val="none" w:sz="0" w:space="0" w:color="auto"/>
            <w:bottom w:val="none" w:sz="0" w:space="0" w:color="auto"/>
            <w:right w:val="none" w:sz="0" w:space="0" w:color="auto"/>
          </w:divBdr>
        </w:div>
        <w:div w:id="894203116">
          <w:marLeft w:val="640"/>
          <w:marRight w:val="0"/>
          <w:marTop w:val="0"/>
          <w:marBottom w:val="0"/>
          <w:divBdr>
            <w:top w:val="none" w:sz="0" w:space="0" w:color="auto"/>
            <w:left w:val="none" w:sz="0" w:space="0" w:color="auto"/>
            <w:bottom w:val="none" w:sz="0" w:space="0" w:color="auto"/>
            <w:right w:val="none" w:sz="0" w:space="0" w:color="auto"/>
          </w:divBdr>
        </w:div>
        <w:div w:id="691995493">
          <w:marLeft w:val="640"/>
          <w:marRight w:val="0"/>
          <w:marTop w:val="0"/>
          <w:marBottom w:val="0"/>
          <w:divBdr>
            <w:top w:val="none" w:sz="0" w:space="0" w:color="auto"/>
            <w:left w:val="none" w:sz="0" w:space="0" w:color="auto"/>
            <w:bottom w:val="none" w:sz="0" w:space="0" w:color="auto"/>
            <w:right w:val="none" w:sz="0" w:space="0" w:color="auto"/>
          </w:divBdr>
        </w:div>
        <w:div w:id="1008337396">
          <w:marLeft w:val="640"/>
          <w:marRight w:val="0"/>
          <w:marTop w:val="0"/>
          <w:marBottom w:val="0"/>
          <w:divBdr>
            <w:top w:val="none" w:sz="0" w:space="0" w:color="auto"/>
            <w:left w:val="none" w:sz="0" w:space="0" w:color="auto"/>
            <w:bottom w:val="none" w:sz="0" w:space="0" w:color="auto"/>
            <w:right w:val="none" w:sz="0" w:space="0" w:color="auto"/>
          </w:divBdr>
        </w:div>
        <w:div w:id="1914387539">
          <w:marLeft w:val="640"/>
          <w:marRight w:val="0"/>
          <w:marTop w:val="0"/>
          <w:marBottom w:val="0"/>
          <w:divBdr>
            <w:top w:val="none" w:sz="0" w:space="0" w:color="auto"/>
            <w:left w:val="none" w:sz="0" w:space="0" w:color="auto"/>
            <w:bottom w:val="none" w:sz="0" w:space="0" w:color="auto"/>
            <w:right w:val="none" w:sz="0" w:space="0" w:color="auto"/>
          </w:divBdr>
        </w:div>
        <w:div w:id="1293906712">
          <w:marLeft w:val="640"/>
          <w:marRight w:val="0"/>
          <w:marTop w:val="0"/>
          <w:marBottom w:val="0"/>
          <w:divBdr>
            <w:top w:val="none" w:sz="0" w:space="0" w:color="auto"/>
            <w:left w:val="none" w:sz="0" w:space="0" w:color="auto"/>
            <w:bottom w:val="none" w:sz="0" w:space="0" w:color="auto"/>
            <w:right w:val="none" w:sz="0" w:space="0" w:color="auto"/>
          </w:divBdr>
        </w:div>
        <w:div w:id="270750747">
          <w:marLeft w:val="640"/>
          <w:marRight w:val="0"/>
          <w:marTop w:val="0"/>
          <w:marBottom w:val="0"/>
          <w:divBdr>
            <w:top w:val="none" w:sz="0" w:space="0" w:color="auto"/>
            <w:left w:val="none" w:sz="0" w:space="0" w:color="auto"/>
            <w:bottom w:val="none" w:sz="0" w:space="0" w:color="auto"/>
            <w:right w:val="none" w:sz="0" w:space="0" w:color="auto"/>
          </w:divBdr>
        </w:div>
        <w:div w:id="727992972">
          <w:marLeft w:val="640"/>
          <w:marRight w:val="0"/>
          <w:marTop w:val="0"/>
          <w:marBottom w:val="0"/>
          <w:divBdr>
            <w:top w:val="none" w:sz="0" w:space="0" w:color="auto"/>
            <w:left w:val="none" w:sz="0" w:space="0" w:color="auto"/>
            <w:bottom w:val="none" w:sz="0" w:space="0" w:color="auto"/>
            <w:right w:val="none" w:sz="0" w:space="0" w:color="auto"/>
          </w:divBdr>
        </w:div>
        <w:div w:id="1751124218">
          <w:marLeft w:val="640"/>
          <w:marRight w:val="0"/>
          <w:marTop w:val="0"/>
          <w:marBottom w:val="0"/>
          <w:divBdr>
            <w:top w:val="none" w:sz="0" w:space="0" w:color="auto"/>
            <w:left w:val="none" w:sz="0" w:space="0" w:color="auto"/>
            <w:bottom w:val="none" w:sz="0" w:space="0" w:color="auto"/>
            <w:right w:val="none" w:sz="0" w:space="0" w:color="auto"/>
          </w:divBdr>
        </w:div>
        <w:div w:id="1564877389">
          <w:marLeft w:val="640"/>
          <w:marRight w:val="0"/>
          <w:marTop w:val="0"/>
          <w:marBottom w:val="0"/>
          <w:divBdr>
            <w:top w:val="none" w:sz="0" w:space="0" w:color="auto"/>
            <w:left w:val="none" w:sz="0" w:space="0" w:color="auto"/>
            <w:bottom w:val="none" w:sz="0" w:space="0" w:color="auto"/>
            <w:right w:val="none" w:sz="0" w:space="0" w:color="auto"/>
          </w:divBdr>
        </w:div>
        <w:div w:id="2023772912">
          <w:marLeft w:val="640"/>
          <w:marRight w:val="0"/>
          <w:marTop w:val="0"/>
          <w:marBottom w:val="0"/>
          <w:divBdr>
            <w:top w:val="none" w:sz="0" w:space="0" w:color="auto"/>
            <w:left w:val="none" w:sz="0" w:space="0" w:color="auto"/>
            <w:bottom w:val="none" w:sz="0" w:space="0" w:color="auto"/>
            <w:right w:val="none" w:sz="0" w:space="0" w:color="auto"/>
          </w:divBdr>
        </w:div>
        <w:div w:id="1527675778">
          <w:marLeft w:val="640"/>
          <w:marRight w:val="0"/>
          <w:marTop w:val="0"/>
          <w:marBottom w:val="0"/>
          <w:divBdr>
            <w:top w:val="none" w:sz="0" w:space="0" w:color="auto"/>
            <w:left w:val="none" w:sz="0" w:space="0" w:color="auto"/>
            <w:bottom w:val="none" w:sz="0" w:space="0" w:color="auto"/>
            <w:right w:val="none" w:sz="0" w:space="0" w:color="auto"/>
          </w:divBdr>
        </w:div>
        <w:div w:id="1518303597">
          <w:marLeft w:val="640"/>
          <w:marRight w:val="0"/>
          <w:marTop w:val="0"/>
          <w:marBottom w:val="0"/>
          <w:divBdr>
            <w:top w:val="none" w:sz="0" w:space="0" w:color="auto"/>
            <w:left w:val="none" w:sz="0" w:space="0" w:color="auto"/>
            <w:bottom w:val="none" w:sz="0" w:space="0" w:color="auto"/>
            <w:right w:val="none" w:sz="0" w:space="0" w:color="auto"/>
          </w:divBdr>
        </w:div>
        <w:div w:id="2108304577">
          <w:marLeft w:val="640"/>
          <w:marRight w:val="0"/>
          <w:marTop w:val="0"/>
          <w:marBottom w:val="0"/>
          <w:divBdr>
            <w:top w:val="none" w:sz="0" w:space="0" w:color="auto"/>
            <w:left w:val="none" w:sz="0" w:space="0" w:color="auto"/>
            <w:bottom w:val="none" w:sz="0" w:space="0" w:color="auto"/>
            <w:right w:val="none" w:sz="0" w:space="0" w:color="auto"/>
          </w:divBdr>
        </w:div>
        <w:div w:id="1850825816">
          <w:marLeft w:val="640"/>
          <w:marRight w:val="0"/>
          <w:marTop w:val="0"/>
          <w:marBottom w:val="0"/>
          <w:divBdr>
            <w:top w:val="none" w:sz="0" w:space="0" w:color="auto"/>
            <w:left w:val="none" w:sz="0" w:space="0" w:color="auto"/>
            <w:bottom w:val="none" w:sz="0" w:space="0" w:color="auto"/>
            <w:right w:val="none" w:sz="0" w:space="0" w:color="auto"/>
          </w:divBdr>
        </w:div>
        <w:div w:id="1216622376">
          <w:marLeft w:val="640"/>
          <w:marRight w:val="0"/>
          <w:marTop w:val="0"/>
          <w:marBottom w:val="0"/>
          <w:divBdr>
            <w:top w:val="none" w:sz="0" w:space="0" w:color="auto"/>
            <w:left w:val="none" w:sz="0" w:space="0" w:color="auto"/>
            <w:bottom w:val="none" w:sz="0" w:space="0" w:color="auto"/>
            <w:right w:val="none" w:sz="0" w:space="0" w:color="auto"/>
          </w:divBdr>
        </w:div>
        <w:div w:id="750082344">
          <w:marLeft w:val="640"/>
          <w:marRight w:val="0"/>
          <w:marTop w:val="0"/>
          <w:marBottom w:val="0"/>
          <w:divBdr>
            <w:top w:val="none" w:sz="0" w:space="0" w:color="auto"/>
            <w:left w:val="none" w:sz="0" w:space="0" w:color="auto"/>
            <w:bottom w:val="none" w:sz="0" w:space="0" w:color="auto"/>
            <w:right w:val="none" w:sz="0" w:space="0" w:color="auto"/>
          </w:divBdr>
        </w:div>
      </w:divsChild>
    </w:div>
    <w:div w:id="2074423561">
      <w:bodyDiv w:val="1"/>
      <w:marLeft w:val="0"/>
      <w:marRight w:val="0"/>
      <w:marTop w:val="0"/>
      <w:marBottom w:val="0"/>
      <w:divBdr>
        <w:top w:val="none" w:sz="0" w:space="0" w:color="auto"/>
        <w:left w:val="none" w:sz="0" w:space="0" w:color="auto"/>
        <w:bottom w:val="none" w:sz="0" w:space="0" w:color="auto"/>
        <w:right w:val="none" w:sz="0" w:space="0" w:color="auto"/>
      </w:divBdr>
      <w:divsChild>
        <w:div w:id="783499390">
          <w:marLeft w:val="640"/>
          <w:marRight w:val="0"/>
          <w:marTop w:val="0"/>
          <w:marBottom w:val="0"/>
          <w:divBdr>
            <w:top w:val="none" w:sz="0" w:space="0" w:color="auto"/>
            <w:left w:val="none" w:sz="0" w:space="0" w:color="auto"/>
            <w:bottom w:val="none" w:sz="0" w:space="0" w:color="auto"/>
            <w:right w:val="none" w:sz="0" w:space="0" w:color="auto"/>
          </w:divBdr>
        </w:div>
        <w:div w:id="1149593750">
          <w:marLeft w:val="640"/>
          <w:marRight w:val="0"/>
          <w:marTop w:val="0"/>
          <w:marBottom w:val="0"/>
          <w:divBdr>
            <w:top w:val="none" w:sz="0" w:space="0" w:color="auto"/>
            <w:left w:val="none" w:sz="0" w:space="0" w:color="auto"/>
            <w:bottom w:val="none" w:sz="0" w:space="0" w:color="auto"/>
            <w:right w:val="none" w:sz="0" w:space="0" w:color="auto"/>
          </w:divBdr>
        </w:div>
        <w:div w:id="1461649734">
          <w:marLeft w:val="640"/>
          <w:marRight w:val="0"/>
          <w:marTop w:val="0"/>
          <w:marBottom w:val="0"/>
          <w:divBdr>
            <w:top w:val="none" w:sz="0" w:space="0" w:color="auto"/>
            <w:left w:val="none" w:sz="0" w:space="0" w:color="auto"/>
            <w:bottom w:val="none" w:sz="0" w:space="0" w:color="auto"/>
            <w:right w:val="none" w:sz="0" w:space="0" w:color="auto"/>
          </w:divBdr>
        </w:div>
        <w:div w:id="1691835504">
          <w:marLeft w:val="640"/>
          <w:marRight w:val="0"/>
          <w:marTop w:val="0"/>
          <w:marBottom w:val="0"/>
          <w:divBdr>
            <w:top w:val="none" w:sz="0" w:space="0" w:color="auto"/>
            <w:left w:val="none" w:sz="0" w:space="0" w:color="auto"/>
            <w:bottom w:val="none" w:sz="0" w:space="0" w:color="auto"/>
            <w:right w:val="none" w:sz="0" w:space="0" w:color="auto"/>
          </w:divBdr>
        </w:div>
        <w:div w:id="1228808005">
          <w:marLeft w:val="640"/>
          <w:marRight w:val="0"/>
          <w:marTop w:val="0"/>
          <w:marBottom w:val="0"/>
          <w:divBdr>
            <w:top w:val="none" w:sz="0" w:space="0" w:color="auto"/>
            <w:left w:val="none" w:sz="0" w:space="0" w:color="auto"/>
            <w:bottom w:val="none" w:sz="0" w:space="0" w:color="auto"/>
            <w:right w:val="none" w:sz="0" w:space="0" w:color="auto"/>
          </w:divBdr>
        </w:div>
        <w:div w:id="937639536">
          <w:marLeft w:val="640"/>
          <w:marRight w:val="0"/>
          <w:marTop w:val="0"/>
          <w:marBottom w:val="0"/>
          <w:divBdr>
            <w:top w:val="none" w:sz="0" w:space="0" w:color="auto"/>
            <w:left w:val="none" w:sz="0" w:space="0" w:color="auto"/>
            <w:bottom w:val="none" w:sz="0" w:space="0" w:color="auto"/>
            <w:right w:val="none" w:sz="0" w:space="0" w:color="auto"/>
          </w:divBdr>
        </w:div>
        <w:div w:id="1462531862">
          <w:marLeft w:val="640"/>
          <w:marRight w:val="0"/>
          <w:marTop w:val="0"/>
          <w:marBottom w:val="0"/>
          <w:divBdr>
            <w:top w:val="none" w:sz="0" w:space="0" w:color="auto"/>
            <w:left w:val="none" w:sz="0" w:space="0" w:color="auto"/>
            <w:bottom w:val="none" w:sz="0" w:space="0" w:color="auto"/>
            <w:right w:val="none" w:sz="0" w:space="0" w:color="auto"/>
          </w:divBdr>
        </w:div>
        <w:div w:id="842476126">
          <w:marLeft w:val="640"/>
          <w:marRight w:val="0"/>
          <w:marTop w:val="0"/>
          <w:marBottom w:val="0"/>
          <w:divBdr>
            <w:top w:val="none" w:sz="0" w:space="0" w:color="auto"/>
            <w:left w:val="none" w:sz="0" w:space="0" w:color="auto"/>
            <w:bottom w:val="none" w:sz="0" w:space="0" w:color="auto"/>
            <w:right w:val="none" w:sz="0" w:space="0" w:color="auto"/>
          </w:divBdr>
        </w:div>
        <w:div w:id="1915160791">
          <w:marLeft w:val="640"/>
          <w:marRight w:val="0"/>
          <w:marTop w:val="0"/>
          <w:marBottom w:val="0"/>
          <w:divBdr>
            <w:top w:val="none" w:sz="0" w:space="0" w:color="auto"/>
            <w:left w:val="none" w:sz="0" w:space="0" w:color="auto"/>
            <w:bottom w:val="none" w:sz="0" w:space="0" w:color="auto"/>
            <w:right w:val="none" w:sz="0" w:space="0" w:color="auto"/>
          </w:divBdr>
        </w:div>
        <w:div w:id="408162191">
          <w:marLeft w:val="640"/>
          <w:marRight w:val="0"/>
          <w:marTop w:val="0"/>
          <w:marBottom w:val="0"/>
          <w:divBdr>
            <w:top w:val="none" w:sz="0" w:space="0" w:color="auto"/>
            <w:left w:val="none" w:sz="0" w:space="0" w:color="auto"/>
            <w:bottom w:val="none" w:sz="0" w:space="0" w:color="auto"/>
            <w:right w:val="none" w:sz="0" w:space="0" w:color="auto"/>
          </w:divBdr>
        </w:div>
        <w:div w:id="1679893855">
          <w:marLeft w:val="640"/>
          <w:marRight w:val="0"/>
          <w:marTop w:val="0"/>
          <w:marBottom w:val="0"/>
          <w:divBdr>
            <w:top w:val="none" w:sz="0" w:space="0" w:color="auto"/>
            <w:left w:val="none" w:sz="0" w:space="0" w:color="auto"/>
            <w:bottom w:val="none" w:sz="0" w:space="0" w:color="auto"/>
            <w:right w:val="none" w:sz="0" w:space="0" w:color="auto"/>
          </w:divBdr>
        </w:div>
        <w:div w:id="796487155">
          <w:marLeft w:val="640"/>
          <w:marRight w:val="0"/>
          <w:marTop w:val="0"/>
          <w:marBottom w:val="0"/>
          <w:divBdr>
            <w:top w:val="none" w:sz="0" w:space="0" w:color="auto"/>
            <w:left w:val="none" w:sz="0" w:space="0" w:color="auto"/>
            <w:bottom w:val="none" w:sz="0" w:space="0" w:color="auto"/>
            <w:right w:val="none" w:sz="0" w:space="0" w:color="auto"/>
          </w:divBdr>
        </w:div>
        <w:div w:id="723527810">
          <w:marLeft w:val="640"/>
          <w:marRight w:val="0"/>
          <w:marTop w:val="0"/>
          <w:marBottom w:val="0"/>
          <w:divBdr>
            <w:top w:val="none" w:sz="0" w:space="0" w:color="auto"/>
            <w:left w:val="none" w:sz="0" w:space="0" w:color="auto"/>
            <w:bottom w:val="none" w:sz="0" w:space="0" w:color="auto"/>
            <w:right w:val="none" w:sz="0" w:space="0" w:color="auto"/>
          </w:divBdr>
        </w:div>
        <w:div w:id="144661521">
          <w:marLeft w:val="640"/>
          <w:marRight w:val="0"/>
          <w:marTop w:val="0"/>
          <w:marBottom w:val="0"/>
          <w:divBdr>
            <w:top w:val="none" w:sz="0" w:space="0" w:color="auto"/>
            <w:left w:val="none" w:sz="0" w:space="0" w:color="auto"/>
            <w:bottom w:val="none" w:sz="0" w:space="0" w:color="auto"/>
            <w:right w:val="none" w:sz="0" w:space="0" w:color="auto"/>
          </w:divBdr>
        </w:div>
        <w:div w:id="431632508">
          <w:marLeft w:val="640"/>
          <w:marRight w:val="0"/>
          <w:marTop w:val="0"/>
          <w:marBottom w:val="0"/>
          <w:divBdr>
            <w:top w:val="none" w:sz="0" w:space="0" w:color="auto"/>
            <w:left w:val="none" w:sz="0" w:space="0" w:color="auto"/>
            <w:bottom w:val="none" w:sz="0" w:space="0" w:color="auto"/>
            <w:right w:val="none" w:sz="0" w:space="0" w:color="auto"/>
          </w:divBdr>
        </w:div>
        <w:div w:id="347416603">
          <w:marLeft w:val="640"/>
          <w:marRight w:val="0"/>
          <w:marTop w:val="0"/>
          <w:marBottom w:val="0"/>
          <w:divBdr>
            <w:top w:val="none" w:sz="0" w:space="0" w:color="auto"/>
            <w:left w:val="none" w:sz="0" w:space="0" w:color="auto"/>
            <w:bottom w:val="none" w:sz="0" w:space="0" w:color="auto"/>
            <w:right w:val="none" w:sz="0" w:space="0" w:color="auto"/>
          </w:divBdr>
        </w:div>
        <w:div w:id="871113654">
          <w:marLeft w:val="640"/>
          <w:marRight w:val="0"/>
          <w:marTop w:val="0"/>
          <w:marBottom w:val="0"/>
          <w:divBdr>
            <w:top w:val="none" w:sz="0" w:space="0" w:color="auto"/>
            <w:left w:val="none" w:sz="0" w:space="0" w:color="auto"/>
            <w:bottom w:val="none" w:sz="0" w:space="0" w:color="auto"/>
            <w:right w:val="none" w:sz="0" w:space="0" w:color="auto"/>
          </w:divBdr>
        </w:div>
        <w:div w:id="554507610">
          <w:marLeft w:val="640"/>
          <w:marRight w:val="0"/>
          <w:marTop w:val="0"/>
          <w:marBottom w:val="0"/>
          <w:divBdr>
            <w:top w:val="none" w:sz="0" w:space="0" w:color="auto"/>
            <w:left w:val="none" w:sz="0" w:space="0" w:color="auto"/>
            <w:bottom w:val="none" w:sz="0" w:space="0" w:color="auto"/>
            <w:right w:val="none" w:sz="0" w:space="0" w:color="auto"/>
          </w:divBdr>
        </w:div>
        <w:div w:id="381246230">
          <w:marLeft w:val="640"/>
          <w:marRight w:val="0"/>
          <w:marTop w:val="0"/>
          <w:marBottom w:val="0"/>
          <w:divBdr>
            <w:top w:val="none" w:sz="0" w:space="0" w:color="auto"/>
            <w:left w:val="none" w:sz="0" w:space="0" w:color="auto"/>
            <w:bottom w:val="none" w:sz="0" w:space="0" w:color="auto"/>
            <w:right w:val="none" w:sz="0" w:space="0" w:color="auto"/>
          </w:divBdr>
        </w:div>
        <w:div w:id="1816096864">
          <w:marLeft w:val="640"/>
          <w:marRight w:val="0"/>
          <w:marTop w:val="0"/>
          <w:marBottom w:val="0"/>
          <w:divBdr>
            <w:top w:val="none" w:sz="0" w:space="0" w:color="auto"/>
            <w:left w:val="none" w:sz="0" w:space="0" w:color="auto"/>
            <w:bottom w:val="none" w:sz="0" w:space="0" w:color="auto"/>
            <w:right w:val="none" w:sz="0" w:space="0" w:color="auto"/>
          </w:divBdr>
        </w:div>
        <w:div w:id="747845676">
          <w:marLeft w:val="640"/>
          <w:marRight w:val="0"/>
          <w:marTop w:val="0"/>
          <w:marBottom w:val="0"/>
          <w:divBdr>
            <w:top w:val="none" w:sz="0" w:space="0" w:color="auto"/>
            <w:left w:val="none" w:sz="0" w:space="0" w:color="auto"/>
            <w:bottom w:val="none" w:sz="0" w:space="0" w:color="auto"/>
            <w:right w:val="none" w:sz="0" w:space="0" w:color="auto"/>
          </w:divBdr>
        </w:div>
        <w:div w:id="2107579250">
          <w:marLeft w:val="640"/>
          <w:marRight w:val="0"/>
          <w:marTop w:val="0"/>
          <w:marBottom w:val="0"/>
          <w:divBdr>
            <w:top w:val="none" w:sz="0" w:space="0" w:color="auto"/>
            <w:left w:val="none" w:sz="0" w:space="0" w:color="auto"/>
            <w:bottom w:val="none" w:sz="0" w:space="0" w:color="auto"/>
            <w:right w:val="none" w:sz="0" w:space="0" w:color="auto"/>
          </w:divBdr>
        </w:div>
        <w:div w:id="1985889408">
          <w:marLeft w:val="640"/>
          <w:marRight w:val="0"/>
          <w:marTop w:val="0"/>
          <w:marBottom w:val="0"/>
          <w:divBdr>
            <w:top w:val="none" w:sz="0" w:space="0" w:color="auto"/>
            <w:left w:val="none" w:sz="0" w:space="0" w:color="auto"/>
            <w:bottom w:val="none" w:sz="0" w:space="0" w:color="auto"/>
            <w:right w:val="none" w:sz="0" w:space="0" w:color="auto"/>
          </w:divBdr>
        </w:div>
        <w:div w:id="1982728313">
          <w:marLeft w:val="640"/>
          <w:marRight w:val="0"/>
          <w:marTop w:val="0"/>
          <w:marBottom w:val="0"/>
          <w:divBdr>
            <w:top w:val="none" w:sz="0" w:space="0" w:color="auto"/>
            <w:left w:val="none" w:sz="0" w:space="0" w:color="auto"/>
            <w:bottom w:val="none" w:sz="0" w:space="0" w:color="auto"/>
            <w:right w:val="none" w:sz="0" w:space="0" w:color="auto"/>
          </w:divBdr>
        </w:div>
        <w:div w:id="70348240">
          <w:marLeft w:val="640"/>
          <w:marRight w:val="0"/>
          <w:marTop w:val="0"/>
          <w:marBottom w:val="0"/>
          <w:divBdr>
            <w:top w:val="none" w:sz="0" w:space="0" w:color="auto"/>
            <w:left w:val="none" w:sz="0" w:space="0" w:color="auto"/>
            <w:bottom w:val="none" w:sz="0" w:space="0" w:color="auto"/>
            <w:right w:val="none" w:sz="0" w:space="0" w:color="auto"/>
          </w:divBdr>
        </w:div>
        <w:div w:id="2013531244">
          <w:marLeft w:val="640"/>
          <w:marRight w:val="0"/>
          <w:marTop w:val="0"/>
          <w:marBottom w:val="0"/>
          <w:divBdr>
            <w:top w:val="none" w:sz="0" w:space="0" w:color="auto"/>
            <w:left w:val="none" w:sz="0" w:space="0" w:color="auto"/>
            <w:bottom w:val="none" w:sz="0" w:space="0" w:color="auto"/>
            <w:right w:val="none" w:sz="0" w:space="0" w:color="auto"/>
          </w:divBdr>
        </w:div>
        <w:div w:id="284968448">
          <w:marLeft w:val="640"/>
          <w:marRight w:val="0"/>
          <w:marTop w:val="0"/>
          <w:marBottom w:val="0"/>
          <w:divBdr>
            <w:top w:val="none" w:sz="0" w:space="0" w:color="auto"/>
            <w:left w:val="none" w:sz="0" w:space="0" w:color="auto"/>
            <w:bottom w:val="none" w:sz="0" w:space="0" w:color="auto"/>
            <w:right w:val="none" w:sz="0" w:space="0" w:color="auto"/>
          </w:divBdr>
        </w:div>
        <w:div w:id="417218930">
          <w:marLeft w:val="640"/>
          <w:marRight w:val="0"/>
          <w:marTop w:val="0"/>
          <w:marBottom w:val="0"/>
          <w:divBdr>
            <w:top w:val="none" w:sz="0" w:space="0" w:color="auto"/>
            <w:left w:val="none" w:sz="0" w:space="0" w:color="auto"/>
            <w:bottom w:val="none" w:sz="0" w:space="0" w:color="auto"/>
            <w:right w:val="none" w:sz="0" w:space="0" w:color="auto"/>
          </w:divBdr>
        </w:div>
        <w:div w:id="1254321023">
          <w:marLeft w:val="640"/>
          <w:marRight w:val="0"/>
          <w:marTop w:val="0"/>
          <w:marBottom w:val="0"/>
          <w:divBdr>
            <w:top w:val="none" w:sz="0" w:space="0" w:color="auto"/>
            <w:left w:val="none" w:sz="0" w:space="0" w:color="auto"/>
            <w:bottom w:val="none" w:sz="0" w:space="0" w:color="auto"/>
            <w:right w:val="none" w:sz="0" w:space="0" w:color="auto"/>
          </w:divBdr>
        </w:div>
        <w:div w:id="94523299">
          <w:marLeft w:val="640"/>
          <w:marRight w:val="0"/>
          <w:marTop w:val="0"/>
          <w:marBottom w:val="0"/>
          <w:divBdr>
            <w:top w:val="none" w:sz="0" w:space="0" w:color="auto"/>
            <w:left w:val="none" w:sz="0" w:space="0" w:color="auto"/>
            <w:bottom w:val="none" w:sz="0" w:space="0" w:color="auto"/>
            <w:right w:val="none" w:sz="0" w:space="0" w:color="auto"/>
          </w:divBdr>
        </w:div>
        <w:div w:id="1150295497">
          <w:marLeft w:val="640"/>
          <w:marRight w:val="0"/>
          <w:marTop w:val="0"/>
          <w:marBottom w:val="0"/>
          <w:divBdr>
            <w:top w:val="none" w:sz="0" w:space="0" w:color="auto"/>
            <w:left w:val="none" w:sz="0" w:space="0" w:color="auto"/>
            <w:bottom w:val="none" w:sz="0" w:space="0" w:color="auto"/>
            <w:right w:val="none" w:sz="0" w:space="0" w:color="auto"/>
          </w:divBdr>
        </w:div>
        <w:div w:id="797380529">
          <w:marLeft w:val="640"/>
          <w:marRight w:val="0"/>
          <w:marTop w:val="0"/>
          <w:marBottom w:val="0"/>
          <w:divBdr>
            <w:top w:val="none" w:sz="0" w:space="0" w:color="auto"/>
            <w:left w:val="none" w:sz="0" w:space="0" w:color="auto"/>
            <w:bottom w:val="none" w:sz="0" w:space="0" w:color="auto"/>
            <w:right w:val="none" w:sz="0" w:space="0" w:color="auto"/>
          </w:divBdr>
        </w:div>
        <w:div w:id="1945653160">
          <w:marLeft w:val="640"/>
          <w:marRight w:val="0"/>
          <w:marTop w:val="0"/>
          <w:marBottom w:val="0"/>
          <w:divBdr>
            <w:top w:val="none" w:sz="0" w:space="0" w:color="auto"/>
            <w:left w:val="none" w:sz="0" w:space="0" w:color="auto"/>
            <w:bottom w:val="none" w:sz="0" w:space="0" w:color="auto"/>
            <w:right w:val="none" w:sz="0" w:space="0" w:color="auto"/>
          </w:divBdr>
        </w:div>
        <w:div w:id="2033798497">
          <w:marLeft w:val="640"/>
          <w:marRight w:val="0"/>
          <w:marTop w:val="0"/>
          <w:marBottom w:val="0"/>
          <w:divBdr>
            <w:top w:val="none" w:sz="0" w:space="0" w:color="auto"/>
            <w:left w:val="none" w:sz="0" w:space="0" w:color="auto"/>
            <w:bottom w:val="none" w:sz="0" w:space="0" w:color="auto"/>
            <w:right w:val="none" w:sz="0" w:space="0" w:color="auto"/>
          </w:divBdr>
        </w:div>
        <w:div w:id="754668843">
          <w:marLeft w:val="640"/>
          <w:marRight w:val="0"/>
          <w:marTop w:val="0"/>
          <w:marBottom w:val="0"/>
          <w:divBdr>
            <w:top w:val="none" w:sz="0" w:space="0" w:color="auto"/>
            <w:left w:val="none" w:sz="0" w:space="0" w:color="auto"/>
            <w:bottom w:val="none" w:sz="0" w:space="0" w:color="auto"/>
            <w:right w:val="none" w:sz="0" w:space="0" w:color="auto"/>
          </w:divBdr>
        </w:div>
        <w:div w:id="1877234493">
          <w:marLeft w:val="640"/>
          <w:marRight w:val="0"/>
          <w:marTop w:val="0"/>
          <w:marBottom w:val="0"/>
          <w:divBdr>
            <w:top w:val="none" w:sz="0" w:space="0" w:color="auto"/>
            <w:left w:val="none" w:sz="0" w:space="0" w:color="auto"/>
            <w:bottom w:val="none" w:sz="0" w:space="0" w:color="auto"/>
            <w:right w:val="none" w:sz="0" w:space="0" w:color="auto"/>
          </w:divBdr>
        </w:div>
        <w:div w:id="2114938201">
          <w:marLeft w:val="640"/>
          <w:marRight w:val="0"/>
          <w:marTop w:val="0"/>
          <w:marBottom w:val="0"/>
          <w:divBdr>
            <w:top w:val="none" w:sz="0" w:space="0" w:color="auto"/>
            <w:left w:val="none" w:sz="0" w:space="0" w:color="auto"/>
            <w:bottom w:val="none" w:sz="0" w:space="0" w:color="auto"/>
            <w:right w:val="none" w:sz="0" w:space="0" w:color="auto"/>
          </w:divBdr>
        </w:div>
        <w:div w:id="617957594">
          <w:marLeft w:val="640"/>
          <w:marRight w:val="0"/>
          <w:marTop w:val="0"/>
          <w:marBottom w:val="0"/>
          <w:divBdr>
            <w:top w:val="none" w:sz="0" w:space="0" w:color="auto"/>
            <w:left w:val="none" w:sz="0" w:space="0" w:color="auto"/>
            <w:bottom w:val="none" w:sz="0" w:space="0" w:color="auto"/>
            <w:right w:val="none" w:sz="0" w:space="0" w:color="auto"/>
          </w:divBdr>
        </w:div>
        <w:div w:id="1737123451">
          <w:marLeft w:val="640"/>
          <w:marRight w:val="0"/>
          <w:marTop w:val="0"/>
          <w:marBottom w:val="0"/>
          <w:divBdr>
            <w:top w:val="none" w:sz="0" w:space="0" w:color="auto"/>
            <w:left w:val="none" w:sz="0" w:space="0" w:color="auto"/>
            <w:bottom w:val="none" w:sz="0" w:space="0" w:color="auto"/>
            <w:right w:val="none" w:sz="0" w:space="0" w:color="auto"/>
          </w:divBdr>
        </w:div>
        <w:div w:id="484392741">
          <w:marLeft w:val="640"/>
          <w:marRight w:val="0"/>
          <w:marTop w:val="0"/>
          <w:marBottom w:val="0"/>
          <w:divBdr>
            <w:top w:val="none" w:sz="0" w:space="0" w:color="auto"/>
            <w:left w:val="none" w:sz="0" w:space="0" w:color="auto"/>
            <w:bottom w:val="none" w:sz="0" w:space="0" w:color="auto"/>
            <w:right w:val="none" w:sz="0" w:space="0" w:color="auto"/>
          </w:divBdr>
        </w:div>
        <w:div w:id="378357114">
          <w:marLeft w:val="640"/>
          <w:marRight w:val="0"/>
          <w:marTop w:val="0"/>
          <w:marBottom w:val="0"/>
          <w:divBdr>
            <w:top w:val="none" w:sz="0" w:space="0" w:color="auto"/>
            <w:left w:val="none" w:sz="0" w:space="0" w:color="auto"/>
            <w:bottom w:val="none" w:sz="0" w:space="0" w:color="auto"/>
            <w:right w:val="none" w:sz="0" w:space="0" w:color="auto"/>
          </w:divBdr>
        </w:div>
        <w:div w:id="1859999950">
          <w:marLeft w:val="640"/>
          <w:marRight w:val="0"/>
          <w:marTop w:val="0"/>
          <w:marBottom w:val="0"/>
          <w:divBdr>
            <w:top w:val="none" w:sz="0" w:space="0" w:color="auto"/>
            <w:left w:val="none" w:sz="0" w:space="0" w:color="auto"/>
            <w:bottom w:val="none" w:sz="0" w:space="0" w:color="auto"/>
            <w:right w:val="none" w:sz="0" w:space="0" w:color="auto"/>
          </w:divBdr>
        </w:div>
        <w:div w:id="1846632474">
          <w:marLeft w:val="640"/>
          <w:marRight w:val="0"/>
          <w:marTop w:val="0"/>
          <w:marBottom w:val="0"/>
          <w:divBdr>
            <w:top w:val="none" w:sz="0" w:space="0" w:color="auto"/>
            <w:left w:val="none" w:sz="0" w:space="0" w:color="auto"/>
            <w:bottom w:val="none" w:sz="0" w:space="0" w:color="auto"/>
            <w:right w:val="none" w:sz="0" w:space="0" w:color="auto"/>
          </w:divBdr>
        </w:div>
        <w:div w:id="1540052341">
          <w:marLeft w:val="640"/>
          <w:marRight w:val="0"/>
          <w:marTop w:val="0"/>
          <w:marBottom w:val="0"/>
          <w:divBdr>
            <w:top w:val="none" w:sz="0" w:space="0" w:color="auto"/>
            <w:left w:val="none" w:sz="0" w:space="0" w:color="auto"/>
            <w:bottom w:val="none" w:sz="0" w:space="0" w:color="auto"/>
            <w:right w:val="none" w:sz="0" w:space="0" w:color="auto"/>
          </w:divBdr>
        </w:div>
        <w:div w:id="2125424042">
          <w:marLeft w:val="640"/>
          <w:marRight w:val="0"/>
          <w:marTop w:val="0"/>
          <w:marBottom w:val="0"/>
          <w:divBdr>
            <w:top w:val="none" w:sz="0" w:space="0" w:color="auto"/>
            <w:left w:val="none" w:sz="0" w:space="0" w:color="auto"/>
            <w:bottom w:val="none" w:sz="0" w:space="0" w:color="auto"/>
            <w:right w:val="none" w:sz="0" w:space="0" w:color="auto"/>
          </w:divBdr>
        </w:div>
        <w:div w:id="1272667963">
          <w:marLeft w:val="640"/>
          <w:marRight w:val="0"/>
          <w:marTop w:val="0"/>
          <w:marBottom w:val="0"/>
          <w:divBdr>
            <w:top w:val="none" w:sz="0" w:space="0" w:color="auto"/>
            <w:left w:val="none" w:sz="0" w:space="0" w:color="auto"/>
            <w:bottom w:val="none" w:sz="0" w:space="0" w:color="auto"/>
            <w:right w:val="none" w:sz="0" w:space="0" w:color="auto"/>
          </w:divBdr>
        </w:div>
        <w:div w:id="1938563542">
          <w:marLeft w:val="640"/>
          <w:marRight w:val="0"/>
          <w:marTop w:val="0"/>
          <w:marBottom w:val="0"/>
          <w:divBdr>
            <w:top w:val="none" w:sz="0" w:space="0" w:color="auto"/>
            <w:left w:val="none" w:sz="0" w:space="0" w:color="auto"/>
            <w:bottom w:val="none" w:sz="0" w:space="0" w:color="auto"/>
            <w:right w:val="none" w:sz="0" w:space="0" w:color="auto"/>
          </w:divBdr>
        </w:div>
        <w:div w:id="608197477">
          <w:marLeft w:val="640"/>
          <w:marRight w:val="0"/>
          <w:marTop w:val="0"/>
          <w:marBottom w:val="0"/>
          <w:divBdr>
            <w:top w:val="none" w:sz="0" w:space="0" w:color="auto"/>
            <w:left w:val="none" w:sz="0" w:space="0" w:color="auto"/>
            <w:bottom w:val="none" w:sz="0" w:space="0" w:color="auto"/>
            <w:right w:val="none" w:sz="0" w:space="0" w:color="auto"/>
          </w:divBdr>
        </w:div>
        <w:div w:id="1191724012">
          <w:marLeft w:val="640"/>
          <w:marRight w:val="0"/>
          <w:marTop w:val="0"/>
          <w:marBottom w:val="0"/>
          <w:divBdr>
            <w:top w:val="none" w:sz="0" w:space="0" w:color="auto"/>
            <w:left w:val="none" w:sz="0" w:space="0" w:color="auto"/>
            <w:bottom w:val="none" w:sz="0" w:space="0" w:color="auto"/>
            <w:right w:val="none" w:sz="0" w:space="0" w:color="auto"/>
          </w:divBdr>
        </w:div>
        <w:div w:id="1232349818">
          <w:marLeft w:val="640"/>
          <w:marRight w:val="0"/>
          <w:marTop w:val="0"/>
          <w:marBottom w:val="0"/>
          <w:divBdr>
            <w:top w:val="none" w:sz="0" w:space="0" w:color="auto"/>
            <w:left w:val="none" w:sz="0" w:space="0" w:color="auto"/>
            <w:bottom w:val="none" w:sz="0" w:space="0" w:color="auto"/>
            <w:right w:val="none" w:sz="0" w:space="0" w:color="auto"/>
          </w:divBdr>
        </w:div>
        <w:div w:id="716248462">
          <w:marLeft w:val="640"/>
          <w:marRight w:val="0"/>
          <w:marTop w:val="0"/>
          <w:marBottom w:val="0"/>
          <w:divBdr>
            <w:top w:val="none" w:sz="0" w:space="0" w:color="auto"/>
            <w:left w:val="none" w:sz="0" w:space="0" w:color="auto"/>
            <w:bottom w:val="none" w:sz="0" w:space="0" w:color="auto"/>
            <w:right w:val="none" w:sz="0" w:space="0" w:color="auto"/>
          </w:divBdr>
        </w:div>
        <w:div w:id="2078818785">
          <w:marLeft w:val="640"/>
          <w:marRight w:val="0"/>
          <w:marTop w:val="0"/>
          <w:marBottom w:val="0"/>
          <w:divBdr>
            <w:top w:val="none" w:sz="0" w:space="0" w:color="auto"/>
            <w:left w:val="none" w:sz="0" w:space="0" w:color="auto"/>
            <w:bottom w:val="none" w:sz="0" w:space="0" w:color="auto"/>
            <w:right w:val="none" w:sz="0" w:space="0" w:color="auto"/>
          </w:divBdr>
        </w:div>
        <w:div w:id="1900238425">
          <w:marLeft w:val="640"/>
          <w:marRight w:val="0"/>
          <w:marTop w:val="0"/>
          <w:marBottom w:val="0"/>
          <w:divBdr>
            <w:top w:val="none" w:sz="0" w:space="0" w:color="auto"/>
            <w:left w:val="none" w:sz="0" w:space="0" w:color="auto"/>
            <w:bottom w:val="none" w:sz="0" w:space="0" w:color="auto"/>
            <w:right w:val="none" w:sz="0" w:space="0" w:color="auto"/>
          </w:divBdr>
        </w:div>
        <w:div w:id="823818392">
          <w:marLeft w:val="640"/>
          <w:marRight w:val="0"/>
          <w:marTop w:val="0"/>
          <w:marBottom w:val="0"/>
          <w:divBdr>
            <w:top w:val="none" w:sz="0" w:space="0" w:color="auto"/>
            <w:left w:val="none" w:sz="0" w:space="0" w:color="auto"/>
            <w:bottom w:val="none" w:sz="0" w:space="0" w:color="auto"/>
            <w:right w:val="none" w:sz="0" w:space="0" w:color="auto"/>
          </w:divBdr>
        </w:div>
        <w:div w:id="377435835">
          <w:marLeft w:val="640"/>
          <w:marRight w:val="0"/>
          <w:marTop w:val="0"/>
          <w:marBottom w:val="0"/>
          <w:divBdr>
            <w:top w:val="none" w:sz="0" w:space="0" w:color="auto"/>
            <w:left w:val="none" w:sz="0" w:space="0" w:color="auto"/>
            <w:bottom w:val="none" w:sz="0" w:space="0" w:color="auto"/>
            <w:right w:val="none" w:sz="0" w:space="0" w:color="auto"/>
          </w:divBdr>
        </w:div>
        <w:div w:id="961302683">
          <w:marLeft w:val="640"/>
          <w:marRight w:val="0"/>
          <w:marTop w:val="0"/>
          <w:marBottom w:val="0"/>
          <w:divBdr>
            <w:top w:val="none" w:sz="0" w:space="0" w:color="auto"/>
            <w:left w:val="none" w:sz="0" w:space="0" w:color="auto"/>
            <w:bottom w:val="none" w:sz="0" w:space="0" w:color="auto"/>
            <w:right w:val="none" w:sz="0" w:space="0" w:color="auto"/>
          </w:divBdr>
        </w:div>
        <w:div w:id="1529829731">
          <w:marLeft w:val="640"/>
          <w:marRight w:val="0"/>
          <w:marTop w:val="0"/>
          <w:marBottom w:val="0"/>
          <w:divBdr>
            <w:top w:val="none" w:sz="0" w:space="0" w:color="auto"/>
            <w:left w:val="none" w:sz="0" w:space="0" w:color="auto"/>
            <w:bottom w:val="none" w:sz="0" w:space="0" w:color="auto"/>
            <w:right w:val="none" w:sz="0" w:space="0" w:color="auto"/>
          </w:divBdr>
        </w:div>
        <w:div w:id="1383285485">
          <w:marLeft w:val="640"/>
          <w:marRight w:val="0"/>
          <w:marTop w:val="0"/>
          <w:marBottom w:val="0"/>
          <w:divBdr>
            <w:top w:val="none" w:sz="0" w:space="0" w:color="auto"/>
            <w:left w:val="none" w:sz="0" w:space="0" w:color="auto"/>
            <w:bottom w:val="none" w:sz="0" w:space="0" w:color="auto"/>
            <w:right w:val="none" w:sz="0" w:space="0" w:color="auto"/>
          </w:divBdr>
        </w:div>
        <w:div w:id="493113024">
          <w:marLeft w:val="640"/>
          <w:marRight w:val="0"/>
          <w:marTop w:val="0"/>
          <w:marBottom w:val="0"/>
          <w:divBdr>
            <w:top w:val="none" w:sz="0" w:space="0" w:color="auto"/>
            <w:left w:val="none" w:sz="0" w:space="0" w:color="auto"/>
            <w:bottom w:val="none" w:sz="0" w:space="0" w:color="auto"/>
            <w:right w:val="none" w:sz="0" w:space="0" w:color="auto"/>
          </w:divBdr>
        </w:div>
        <w:div w:id="739670096">
          <w:marLeft w:val="640"/>
          <w:marRight w:val="0"/>
          <w:marTop w:val="0"/>
          <w:marBottom w:val="0"/>
          <w:divBdr>
            <w:top w:val="none" w:sz="0" w:space="0" w:color="auto"/>
            <w:left w:val="none" w:sz="0" w:space="0" w:color="auto"/>
            <w:bottom w:val="none" w:sz="0" w:space="0" w:color="auto"/>
            <w:right w:val="none" w:sz="0" w:space="0" w:color="auto"/>
          </w:divBdr>
        </w:div>
        <w:div w:id="1087774534">
          <w:marLeft w:val="640"/>
          <w:marRight w:val="0"/>
          <w:marTop w:val="0"/>
          <w:marBottom w:val="0"/>
          <w:divBdr>
            <w:top w:val="none" w:sz="0" w:space="0" w:color="auto"/>
            <w:left w:val="none" w:sz="0" w:space="0" w:color="auto"/>
            <w:bottom w:val="none" w:sz="0" w:space="0" w:color="auto"/>
            <w:right w:val="none" w:sz="0" w:space="0" w:color="auto"/>
          </w:divBdr>
        </w:div>
        <w:div w:id="1200625162">
          <w:marLeft w:val="640"/>
          <w:marRight w:val="0"/>
          <w:marTop w:val="0"/>
          <w:marBottom w:val="0"/>
          <w:divBdr>
            <w:top w:val="none" w:sz="0" w:space="0" w:color="auto"/>
            <w:left w:val="none" w:sz="0" w:space="0" w:color="auto"/>
            <w:bottom w:val="none" w:sz="0" w:space="0" w:color="auto"/>
            <w:right w:val="none" w:sz="0" w:space="0" w:color="auto"/>
          </w:divBdr>
        </w:div>
        <w:div w:id="473837399">
          <w:marLeft w:val="640"/>
          <w:marRight w:val="0"/>
          <w:marTop w:val="0"/>
          <w:marBottom w:val="0"/>
          <w:divBdr>
            <w:top w:val="none" w:sz="0" w:space="0" w:color="auto"/>
            <w:left w:val="none" w:sz="0" w:space="0" w:color="auto"/>
            <w:bottom w:val="none" w:sz="0" w:space="0" w:color="auto"/>
            <w:right w:val="none" w:sz="0" w:space="0" w:color="auto"/>
          </w:divBdr>
        </w:div>
        <w:div w:id="622854744">
          <w:marLeft w:val="640"/>
          <w:marRight w:val="0"/>
          <w:marTop w:val="0"/>
          <w:marBottom w:val="0"/>
          <w:divBdr>
            <w:top w:val="none" w:sz="0" w:space="0" w:color="auto"/>
            <w:left w:val="none" w:sz="0" w:space="0" w:color="auto"/>
            <w:bottom w:val="none" w:sz="0" w:space="0" w:color="auto"/>
            <w:right w:val="none" w:sz="0" w:space="0" w:color="auto"/>
          </w:divBdr>
        </w:div>
        <w:div w:id="1710376991">
          <w:marLeft w:val="640"/>
          <w:marRight w:val="0"/>
          <w:marTop w:val="0"/>
          <w:marBottom w:val="0"/>
          <w:divBdr>
            <w:top w:val="none" w:sz="0" w:space="0" w:color="auto"/>
            <w:left w:val="none" w:sz="0" w:space="0" w:color="auto"/>
            <w:bottom w:val="none" w:sz="0" w:space="0" w:color="auto"/>
            <w:right w:val="none" w:sz="0" w:space="0" w:color="auto"/>
          </w:divBdr>
        </w:div>
      </w:divsChild>
    </w:div>
    <w:div w:id="2080134144">
      <w:bodyDiv w:val="1"/>
      <w:marLeft w:val="0"/>
      <w:marRight w:val="0"/>
      <w:marTop w:val="0"/>
      <w:marBottom w:val="0"/>
      <w:divBdr>
        <w:top w:val="none" w:sz="0" w:space="0" w:color="auto"/>
        <w:left w:val="none" w:sz="0" w:space="0" w:color="auto"/>
        <w:bottom w:val="none" w:sz="0" w:space="0" w:color="auto"/>
        <w:right w:val="none" w:sz="0" w:space="0" w:color="auto"/>
      </w:divBdr>
      <w:divsChild>
        <w:div w:id="1251619241">
          <w:marLeft w:val="640"/>
          <w:marRight w:val="0"/>
          <w:marTop w:val="0"/>
          <w:marBottom w:val="0"/>
          <w:divBdr>
            <w:top w:val="none" w:sz="0" w:space="0" w:color="auto"/>
            <w:left w:val="none" w:sz="0" w:space="0" w:color="auto"/>
            <w:bottom w:val="none" w:sz="0" w:space="0" w:color="auto"/>
            <w:right w:val="none" w:sz="0" w:space="0" w:color="auto"/>
          </w:divBdr>
        </w:div>
        <w:div w:id="1244145862">
          <w:marLeft w:val="640"/>
          <w:marRight w:val="0"/>
          <w:marTop w:val="0"/>
          <w:marBottom w:val="0"/>
          <w:divBdr>
            <w:top w:val="none" w:sz="0" w:space="0" w:color="auto"/>
            <w:left w:val="none" w:sz="0" w:space="0" w:color="auto"/>
            <w:bottom w:val="none" w:sz="0" w:space="0" w:color="auto"/>
            <w:right w:val="none" w:sz="0" w:space="0" w:color="auto"/>
          </w:divBdr>
        </w:div>
        <w:div w:id="1393428187">
          <w:marLeft w:val="640"/>
          <w:marRight w:val="0"/>
          <w:marTop w:val="0"/>
          <w:marBottom w:val="0"/>
          <w:divBdr>
            <w:top w:val="none" w:sz="0" w:space="0" w:color="auto"/>
            <w:left w:val="none" w:sz="0" w:space="0" w:color="auto"/>
            <w:bottom w:val="none" w:sz="0" w:space="0" w:color="auto"/>
            <w:right w:val="none" w:sz="0" w:space="0" w:color="auto"/>
          </w:divBdr>
        </w:div>
        <w:div w:id="322710077">
          <w:marLeft w:val="640"/>
          <w:marRight w:val="0"/>
          <w:marTop w:val="0"/>
          <w:marBottom w:val="0"/>
          <w:divBdr>
            <w:top w:val="none" w:sz="0" w:space="0" w:color="auto"/>
            <w:left w:val="none" w:sz="0" w:space="0" w:color="auto"/>
            <w:bottom w:val="none" w:sz="0" w:space="0" w:color="auto"/>
            <w:right w:val="none" w:sz="0" w:space="0" w:color="auto"/>
          </w:divBdr>
        </w:div>
        <w:div w:id="1852331304">
          <w:marLeft w:val="640"/>
          <w:marRight w:val="0"/>
          <w:marTop w:val="0"/>
          <w:marBottom w:val="0"/>
          <w:divBdr>
            <w:top w:val="none" w:sz="0" w:space="0" w:color="auto"/>
            <w:left w:val="none" w:sz="0" w:space="0" w:color="auto"/>
            <w:bottom w:val="none" w:sz="0" w:space="0" w:color="auto"/>
            <w:right w:val="none" w:sz="0" w:space="0" w:color="auto"/>
          </w:divBdr>
        </w:div>
        <w:div w:id="131215151">
          <w:marLeft w:val="640"/>
          <w:marRight w:val="0"/>
          <w:marTop w:val="0"/>
          <w:marBottom w:val="0"/>
          <w:divBdr>
            <w:top w:val="none" w:sz="0" w:space="0" w:color="auto"/>
            <w:left w:val="none" w:sz="0" w:space="0" w:color="auto"/>
            <w:bottom w:val="none" w:sz="0" w:space="0" w:color="auto"/>
            <w:right w:val="none" w:sz="0" w:space="0" w:color="auto"/>
          </w:divBdr>
        </w:div>
        <w:div w:id="930628684">
          <w:marLeft w:val="640"/>
          <w:marRight w:val="0"/>
          <w:marTop w:val="0"/>
          <w:marBottom w:val="0"/>
          <w:divBdr>
            <w:top w:val="none" w:sz="0" w:space="0" w:color="auto"/>
            <w:left w:val="none" w:sz="0" w:space="0" w:color="auto"/>
            <w:bottom w:val="none" w:sz="0" w:space="0" w:color="auto"/>
            <w:right w:val="none" w:sz="0" w:space="0" w:color="auto"/>
          </w:divBdr>
        </w:div>
        <w:div w:id="1111165800">
          <w:marLeft w:val="640"/>
          <w:marRight w:val="0"/>
          <w:marTop w:val="0"/>
          <w:marBottom w:val="0"/>
          <w:divBdr>
            <w:top w:val="none" w:sz="0" w:space="0" w:color="auto"/>
            <w:left w:val="none" w:sz="0" w:space="0" w:color="auto"/>
            <w:bottom w:val="none" w:sz="0" w:space="0" w:color="auto"/>
            <w:right w:val="none" w:sz="0" w:space="0" w:color="auto"/>
          </w:divBdr>
        </w:div>
        <w:div w:id="419176858">
          <w:marLeft w:val="640"/>
          <w:marRight w:val="0"/>
          <w:marTop w:val="0"/>
          <w:marBottom w:val="0"/>
          <w:divBdr>
            <w:top w:val="none" w:sz="0" w:space="0" w:color="auto"/>
            <w:left w:val="none" w:sz="0" w:space="0" w:color="auto"/>
            <w:bottom w:val="none" w:sz="0" w:space="0" w:color="auto"/>
            <w:right w:val="none" w:sz="0" w:space="0" w:color="auto"/>
          </w:divBdr>
        </w:div>
        <w:div w:id="876115496">
          <w:marLeft w:val="640"/>
          <w:marRight w:val="0"/>
          <w:marTop w:val="0"/>
          <w:marBottom w:val="0"/>
          <w:divBdr>
            <w:top w:val="none" w:sz="0" w:space="0" w:color="auto"/>
            <w:left w:val="none" w:sz="0" w:space="0" w:color="auto"/>
            <w:bottom w:val="none" w:sz="0" w:space="0" w:color="auto"/>
            <w:right w:val="none" w:sz="0" w:space="0" w:color="auto"/>
          </w:divBdr>
        </w:div>
        <w:div w:id="2037465154">
          <w:marLeft w:val="640"/>
          <w:marRight w:val="0"/>
          <w:marTop w:val="0"/>
          <w:marBottom w:val="0"/>
          <w:divBdr>
            <w:top w:val="none" w:sz="0" w:space="0" w:color="auto"/>
            <w:left w:val="none" w:sz="0" w:space="0" w:color="auto"/>
            <w:bottom w:val="none" w:sz="0" w:space="0" w:color="auto"/>
            <w:right w:val="none" w:sz="0" w:space="0" w:color="auto"/>
          </w:divBdr>
        </w:div>
        <w:div w:id="1287737097">
          <w:marLeft w:val="640"/>
          <w:marRight w:val="0"/>
          <w:marTop w:val="0"/>
          <w:marBottom w:val="0"/>
          <w:divBdr>
            <w:top w:val="none" w:sz="0" w:space="0" w:color="auto"/>
            <w:left w:val="none" w:sz="0" w:space="0" w:color="auto"/>
            <w:bottom w:val="none" w:sz="0" w:space="0" w:color="auto"/>
            <w:right w:val="none" w:sz="0" w:space="0" w:color="auto"/>
          </w:divBdr>
        </w:div>
        <w:div w:id="493372568">
          <w:marLeft w:val="640"/>
          <w:marRight w:val="0"/>
          <w:marTop w:val="0"/>
          <w:marBottom w:val="0"/>
          <w:divBdr>
            <w:top w:val="none" w:sz="0" w:space="0" w:color="auto"/>
            <w:left w:val="none" w:sz="0" w:space="0" w:color="auto"/>
            <w:bottom w:val="none" w:sz="0" w:space="0" w:color="auto"/>
            <w:right w:val="none" w:sz="0" w:space="0" w:color="auto"/>
          </w:divBdr>
        </w:div>
        <w:div w:id="183638308">
          <w:marLeft w:val="640"/>
          <w:marRight w:val="0"/>
          <w:marTop w:val="0"/>
          <w:marBottom w:val="0"/>
          <w:divBdr>
            <w:top w:val="none" w:sz="0" w:space="0" w:color="auto"/>
            <w:left w:val="none" w:sz="0" w:space="0" w:color="auto"/>
            <w:bottom w:val="none" w:sz="0" w:space="0" w:color="auto"/>
            <w:right w:val="none" w:sz="0" w:space="0" w:color="auto"/>
          </w:divBdr>
        </w:div>
        <w:div w:id="313029925">
          <w:marLeft w:val="640"/>
          <w:marRight w:val="0"/>
          <w:marTop w:val="0"/>
          <w:marBottom w:val="0"/>
          <w:divBdr>
            <w:top w:val="none" w:sz="0" w:space="0" w:color="auto"/>
            <w:left w:val="none" w:sz="0" w:space="0" w:color="auto"/>
            <w:bottom w:val="none" w:sz="0" w:space="0" w:color="auto"/>
            <w:right w:val="none" w:sz="0" w:space="0" w:color="auto"/>
          </w:divBdr>
        </w:div>
        <w:div w:id="720714817">
          <w:marLeft w:val="640"/>
          <w:marRight w:val="0"/>
          <w:marTop w:val="0"/>
          <w:marBottom w:val="0"/>
          <w:divBdr>
            <w:top w:val="none" w:sz="0" w:space="0" w:color="auto"/>
            <w:left w:val="none" w:sz="0" w:space="0" w:color="auto"/>
            <w:bottom w:val="none" w:sz="0" w:space="0" w:color="auto"/>
            <w:right w:val="none" w:sz="0" w:space="0" w:color="auto"/>
          </w:divBdr>
        </w:div>
        <w:div w:id="677315863">
          <w:marLeft w:val="640"/>
          <w:marRight w:val="0"/>
          <w:marTop w:val="0"/>
          <w:marBottom w:val="0"/>
          <w:divBdr>
            <w:top w:val="none" w:sz="0" w:space="0" w:color="auto"/>
            <w:left w:val="none" w:sz="0" w:space="0" w:color="auto"/>
            <w:bottom w:val="none" w:sz="0" w:space="0" w:color="auto"/>
            <w:right w:val="none" w:sz="0" w:space="0" w:color="auto"/>
          </w:divBdr>
        </w:div>
        <w:div w:id="1152671921">
          <w:marLeft w:val="640"/>
          <w:marRight w:val="0"/>
          <w:marTop w:val="0"/>
          <w:marBottom w:val="0"/>
          <w:divBdr>
            <w:top w:val="none" w:sz="0" w:space="0" w:color="auto"/>
            <w:left w:val="none" w:sz="0" w:space="0" w:color="auto"/>
            <w:bottom w:val="none" w:sz="0" w:space="0" w:color="auto"/>
            <w:right w:val="none" w:sz="0" w:space="0" w:color="auto"/>
          </w:divBdr>
        </w:div>
        <w:div w:id="470560155">
          <w:marLeft w:val="640"/>
          <w:marRight w:val="0"/>
          <w:marTop w:val="0"/>
          <w:marBottom w:val="0"/>
          <w:divBdr>
            <w:top w:val="none" w:sz="0" w:space="0" w:color="auto"/>
            <w:left w:val="none" w:sz="0" w:space="0" w:color="auto"/>
            <w:bottom w:val="none" w:sz="0" w:space="0" w:color="auto"/>
            <w:right w:val="none" w:sz="0" w:space="0" w:color="auto"/>
          </w:divBdr>
        </w:div>
        <w:div w:id="685978713">
          <w:marLeft w:val="640"/>
          <w:marRight w:val="0"/>
          <w:marTop w:val="0"/>
          <w:marBottom w:val="0"/>
          <w:divBdr>
            <w:top w:val="none" w:sz="0" w:space="0" w:color="auto"/>
            <w:left w:val="none" w:sz="0" w:space="0" w:color="auto"/>
            <w:bottom w:val="none" w:sz="0" w:space="0" w:color="auto"/>
            <w:right w:val="none" w:sz="0" w:space="0" w:color="auto"/>
          </w:divBdr>
        </w:div>
        <w:div w:id="1290892577">
          <w:marLeft w:val="640"/>
          <w:marRight w:val="0"/>
          <w:marTop w:val="0"/>
          <w:marBottom w:val="0"/>
          <w:divBdr>
            <w:top w:val="none" w:sz="0" w:space="0" w:color="auto"/>
            <w:left w:val="none" w:sz="0" w:space="0" w:color="auto"/>
            <w:bottom w:val="none" w:sz="0" w:space="0" w:color="auto"/>
            <w:right w:val="none" w:sz="0" w:space="0" w:color="auto"/>
          </w:divBdr>
        </w:div>
        <w:div w:id="493111554">
          <w:marLeft w:val="640"/>
          <w:marRight w:val="0"/>
          <w:marTop w:val="0"/>
          <w:marBottom w:val="0"/>
          <w:divBdr>
            <w:top w:val="none" w:sz="0" w:space="0" w:color="auto"/>
            <w:left w:val="none" w:sz="0" w:space="0" w:color="auto"/>
            <w:bottom w:val="none" w:sz="0" w:space="0" w:color="auto"/>
            <w:right w:val="none" w:sz="0" w:space="0" w:color="auto"/>
          </w:divBdr>
        </w:div>
        <w:div w:id="1663002140">
          <w:marLeft w:val="640"/>
          <w:marRight w:val="0"/>
          <w:marTop w:val="0"/>
          <w:marBottom w:val="0"/>
          <w:divBdr>
            <w:top w:val="none" w:sz="0" w:space="0" w:color="auto"/>
            <w:left w:val="none" w:sz="0" w:space="0" w:color="auto"/>
            <w:bottom w:val="none" w:sz="0" w:space="0" w:color="auto"/>
            <w:right w:val="none" w:sz="0" w:space="0" w:color="auto"/>
          </w:divBdr>
        </w:div>
        <w:div w:id="1558007836">
          <w:marLeft w:val="640"/>
          <w:marRight w:val="0"/>
          <w:marTop w:val="0"/>
          <w:marBottom w:val="0"/>
          <w:divBdr>
            <w:top w:val="none" w:sz="0" w:space="0" w:color="auto"/>
            <w:left w:val="none" w:sz="0" w:space="0" w:color="auto"/>
            <w:bottom w:val="none" w:sz="0" w:space="0" w:color="auto"/>
            <w:right w:val="none" w:sz="0" w:space="0" w:color="auto"/>
          </w:divBdr>
        </w:div>
        <w:div w:id="1818449049">
          <w:marLeft w:val="640"/>
          <w:marRight w:val="0"/>
          <w:marTop w:val="0"/>
          <w:marBottom w:val="0"/>
          <w:divBdr>
            <w:top w:val="none" w:sz="0" w:space="0" w:color="auto"/>
            <w:left w:val="none" w:sz="0" w:space="0" w:color="auto"/>
            <w:bottom w:val="none" w:sz="0" w:space="0" w:color="auto"/>
            <w:right w:val="none" w:sz="0" w:space="0" w:color="auto"/>
          </w:divBdr>
        </w:div>
        <w:div w:id="143206658">
          <w:marLeft w:val="640"/>
          <w:marRight w:val="0"/>
          <w:marTop w:val="0"/>
          <w:marBottom w:val="0"/>
          <w:divBdr>
            <w:top w:val="none" w:sz="0" w:space="0" w:color="auto"/>
            <w:left w:val="none" w:sz="0" w:space="0" w:color="auto"/>
            <w:bottom w:val="none" w:sz="0" w:space="0" w:color="auto"/>
            <w:right w:val="none" w:sz="0" w:space="0" w:color="auto"/>
          </w:divBdr>
        </w:div>
        <w:div w:id="1174686410">
          <w:marLeft w:val="640"/>
          <w:marRight w:val="0"/>
          <w:marTop w:val="0"/>
          <w:marBottom w:val="0"/>
          <w:divBdr>
            <w:top w:val="none" w:sz="0" w:space="0" w:color="auto"/>
            <w:left w:val="none" w:sz="0" w:space="0" w:color="auto"/>
            <w:bottom w:val="none" w:sz="0" w:space="0" w:color="auto"/>
            <w:right w:val="none" w:sz="0" w:space="0" w:color="auto"/>
          </w:divBdr>
        </w:div>
        <w:div w:id="1274289981">
          <w:marLeft w:val="640"/>
          <w:marRight w:val="0"/>
          <w:marTop w:val="0"/>
          <w:marBottom w:val="0"/>
          <w:divBdr>
            <w:top w:val="none" w:sz="0" w:space="0" w:color="auto"/>
            <w:left w:val="none" w:sz="0" w:space="0" w:color="auto"/>
            <w:bottom w:val="none" w:sz="0" w:space="0" w:color="auto"/>
            <w:right w:val="none" w:sz="0" w:space="0" w:color="auto"/>
          </w:divBdr>
        </w:div>
        <w:div w:id="1861550636">
          <w:marLeft w:val="640"/>
          <w:marRight w:val="0"/>
          <w:marTop w:val="0"/>
          <w:marBottom w:val="0"/>
          <w:divBdr>
            <w:top w:val="none" w:sz="0" w:space="0" w:color="auto"/>
            <w:left w:val="none" w:sz="0" w:space="0" w:color="auto"/>
            <w:bottom w:val="none" w:sz="0" w:space="0" w:color="auto"/>
            <w:right w:val="none" w:sz="0" w:space="0" w:color="auto"/>
          </w:divBdr>
        </w:div>
        <w:div w:id="1622691450">
          <w:marLeft w:val="640"/>
          <w:marRight w:val="0"/>
          <w:marTop w:val="0"/>
          <w:marBottom w:val="0"/>
          <w:divBdr>
            <w:top w:val="none" w:sz="0" w:space="0" w:color="auto"/>
            <w:left w:val="none" w:sz="0" w:space="0" w:color="auto"/>
            <w:bottom w:val="none" w:sz="0" w:space="0" w:color="auto"/>
            <w:right w:val="none" w:sz="0" w:space="0" w:color="auto"/>
          </w:divBdr>
        </w:div>
        <w:div w:id="814835219">
          <w:marLeft w:val="640"/>
          <w:marRight w:val="0"/>
          <w:marTop w:val="0"/>
          <w:marBottom w:val="0"/>
          <w:divBdr>
            <w:top w:val="none" w:sz="0" w:space="0" w:color="auto"/>
            <w:left w:val="none" w:sz="0" w:space="0" w:color="auto"/>
            <w:bottom w:val="none" w:sz="0" w:space="0" w:color="auto"/>
            <w:right w:val="none" w:sz="0" w:space="0" w:color="auto"/>
          </w:divBdr>
        </w:div>
        <w:div w:id="2132549907">
          <w:marLeft w:val="640"/>
          <w:marRight w:val="0"/>
          <w:marTop w:val="0"/>
          <w:marBottom w:val="0"/>
          <w:divBdr>
            <w:top w:val="none" w:sz="0" w:space="0" w:color="auto"/>
            <w:left w:val="none" w:sz="0" w:space="0" w:color="auto"/>
            <w:bottom w:val="none" w:sz="0" w:space="0" w:color="auto"/>
            <w:right w:val="none" w:sz="0" w:space="0" w:color="auto"/>
          </w:divBdr>
        </w:div>
        <w:div w:id="1936551792">
          <w:marLeft w:val="640"/>
          <w:marRight w:val="0"/>
          <w:marTop w:val="0"/>
          <w:marBottom w:val="0"/>
          <w:divBdr>
            <w:top w:val="none" w:sz="0" w:space="0" w:color="auto"/>
            <w:left w:val="none" w:sz="0" w:space="0" w:color="auto"/>
            <w:bottom w:val="none" w:sz="0" w:space="0" w:color="auto"/>
            <w:right w:val="none" w:sz="0" w:space="0" w:color="auto"/>
          </w:divBdr>
        </w:div>
        <w:div w:id="1110006009">
          <w:marLeft w:val="640"/>
          <w:marRight w:val="0"/>
          <w:marTop w:val="0"/>
          <w:marBottom w:val="0"/>
          <w:divBdr>
            <w:top w:val="none" w:sz="0" w:space="0" w:color="auto"/>
            <w:left w:val="none" w:sz="0" w:space="0" w:color="auto"/>
            <w:bottom w:val="none" w:sz="0" w:space="0" w:color="auto"/>
            <w:right w:val="none" w:sz="0" w:space="0" w:color="auto"/>
          </w:divBdr>
        </w:div>
        <w:div w:id="1609505954">
          <w:marLeft w:val="640"/>
          <w:marRight w:val="0"/>
          <w:marTop w:val="0"/>
          <w:marBottom w:val="0"/>
          <w:divBdr>
            <w:top w:val="none" w:sz="0" w:space="0" w:color="auto"/>
            <w:left w:val="none" w:sz="0" w:space="0" w:color="auto"/>
            <w:bottom w:val="none" w:sz="0" w:space="0" w:color="auto"/>
            <w:right w:val="none" w:sz="0" w:space="0" w:color="auto"/>
          </w:divBdr>
        </w:div>
        <w:div w:id="2036340842">
          <w:marLeft w:val="640"/>
          <w:marRight w:val="0"/>
          <w:marTop w:val="0"/>
          <w:marBottom w:val="0"/>
          <w:divBdr>
            <w:top w:val="none" w:sz="0" w:space="0" w:color="auto"/>
            <w:left w:val="none" w:sz="0" w:space="0" w:color="auto"/>
            <w:bottom w:val="none" w:sz="0" w:space="0" w:color="auto"/>
            <w:right w:val="none" w:sz="0" w:space="0" w:color="auto"/>
          </w:divBdr>
        </w:div>
        <w:div w:id="516698194">
          <w:marLeft w:val="640"/>
          <w:marRight w:val="0"/>
          <w:marTop w:val="0"/>
          <w:marBottom w:val="0"/>
          <w:divBdr>
            <w:top w:val="none" w:sz="0" w:space="0" w:color="auto"/>
            <w:left w:val="none" w:sz="0" w:space="0" w:color="auto"/>
            <w:bottom w:val="none" w:sz="0" w:space="0" w:color="auto"/>
            <w:right w:val="none" w:sz="0" w:space="0" w:color="auto"/>
          </w:divBdr>
        </w:div>
        <w:div w:id="1214584170">
          <w:marLeft w:val="640"/>
          <w:marRight w:val="0"/>
          <w:marTop w:val="0"/>
          <w:marBottom w:val="0"/>
          <w:divBdr>
            <w:top w:val="none" w:sz="0" w:space="0" w:color="auto"/>
            <w:left w:val="none" w:sz="0" w:space="0" w:color="auto"/>
            <w:bottom w:val="none" w:sz="0" w:space="0" w:color="auto"/>
            <w:right w:val="none" w:sz="0" w:space="0" w:color="auto"/>
          </w:divBdr>
        </w:div>
        <w:div w:id="23094443">
          <w:marLeft w:val="640"/>
          <w:marRight w:val="0"/>
          <w:marTop w:val="0"/>
          <w:marBottom w:val="0"/>
          <w:divBdr>
            <w:top w:val="none" w:sz="0" w:space="0" w:color="auto"/>
            <w:left w:val="none" w:sz="0" w:space="0" w:color="auto"/>
            <w:bottom w:val="none" w:sz="0" w:space="0" w:color="auto"/>
            <w:right w:val="none" w:sz="0" w:space="0" w:color="auto"/>
          </w:divBdr>
        </w:div>
        <w:div w:id="631330444">
          <w:marLeft w:val="640"/>
          <w:marRight w:val="0"/>
          <w:marTop w:val="0"/>
          <w:marBottom w:val="0"/>
          <w:divBdr>
            <w:top w:val="none" w:sz="0" w:space="0" w:color="auto"/>
            <w:left w:val="none" w:sz="0" w:space="0" w:color="auto"/>
            <w:bottom w:val="none" w:sz="0" w:space="0" w:color="auto"/>
            <w:right w:val="none" w:sz="0" w:space="0" w:color="auto"/>
          </w:divBdr>
        </w:div>
        <w:div w:id="1581870268">
          <w:marLeft w:val="640"/>
          <w:marRight w:val="0"/>
          <w:marTop w:val="0"/>
          <w:marBottom w:val="0"/>
          <w:divBdr>
            <w:top w:val="none" w:sz="0" w:space="0" w:color="auto"/>
            <w:left w:val="none" w:sz="0" w:space="0" w:color="auto"/>
            <w:bottom w:val="none" w:sz="0" w:space="0" w:color="auto"/>
            <w:right w:val="none" w:sz="0" w:space="0" w:color="auto"/>
          </w:divBdr>
        </w:div>
        <w:div w:id="109210722">
          <w:marLeft w:val="640"/>
          <w:marRight w:val="0"/>
          <w:marTop w:val="0"/>
          <w:marBottom w:val="0"/>
          <w:divBdr>
            <w:top w:val="none" w:sz="0" w:space="0" w:color="auto"/>
            <w:left w:val="none" w:sz="0" w:space="0" w:color="auto"/>
            <w:bottom w:val="none" w:sz="0" w:space="0" w:color="auto"/>
            <w:right w:val="none" w:sz="0" w:space="0" w:color="auto"/>
          </w:divBdr>
        </w:div>
        <w:div w:id="499781854">
          <w:marLeft w:val="640"/>
          <w:marRight w:val="0"/>
          <w:marTop w:val="0"/>
          <w:marBottom w:val="0"/>
          <w:divBdr>
            <w:top w:val="none" w:sz="0" w:space="0" w:color="auto"/>
            <w:left w:val="none" w:sz="0" w:space="0" w:color="auto"/>
            <w:bottom w:val="none" w:sz="0" w:space="0" w:color="auto"/>
            <w:right w:val="none" w:sz="0" w:space="0" w:color="auto"/>
          </w:divBdr>
        </w:div>
        <w:div w:id="570844914">
          <w:marLeft w:val="640"/>
          <w:marRight w:val="0"/>
          <w:marTop w:val="0"/>
          <w:marBottom w:val="0"/>
          <w:divBdr>
            <w:top w:val="none" w:sz="0" w:space="0" w:color="auto"/>
            <w:left w:val="none" w:sz="0" w:space="0" w:color="auto"/>
            <w:bottom w:val="none" w:sz="0" w:space="0" w:color="auto"/>
            <w:right w:val="none" w:sz="0" w:space="0" w:color="auto"/>
          </w:divBdr>
        </w:div>
        <w:div w:id="2098595043">
          <w:marLeft w:val="640"/>
          <w:marRight w:val="0"/>
          <w:marTop w:val="0"/>
          <w:marBottom w:val="0"/>
          <w:divBdr>
            <w:top w:val="none" w:sz="0" w:space="0" w:color="auto"/>
            <w:left w:val="none" w:sz="0" w:space="0" w:color="auto"/>
            <w:bottom w:val="none" w:sz="0" w:space="0" w:color="auto"/>
            <w:right w:val="none" w:sz="0" w:space="0" w:color="auto"/>
          </w:divBdr>
        </w:div>
        <w:div w:id="2106538096">
          <w:marLeft w:val="640"/>
          <w:marRight w:val="0"/>
          <w:marTop w:val="0"/>
          <w:marBottom w:val="0"/>
          <w:divBdr>
            <w:top w:val="none" w:sz="0" w:space="0" w:color="auto"/>
            <w:left w:val="none" w:sz="0" w:space="0" w:color="auto"/>
            <w:bottom w:val="none" w:sz="0" w:space="0" w:color="auto"/>
            <w:right w:val="none" w:sz="0" w:space="0" w:color="auto"/>
          </w:divBdr>
        </w:div>
        <w:div w:id="1171792615">
          <w:marLeft w:val="640"/>
          <w:marRight w:val="0"/>
          <w:marTop w:val="0"/>
          <w:marBottom w:val="0"/>
          <w:divBdr>
            <w:top w:val="none" w:sz="0" w:space="0" w:color="auto"/>
            <w:left w:val="none" w:sz="0" w:space="0" w:color="auto"/>
            <w:bottom w:val="none" w:sz="0" w:space="0" w:color="auto"/>
            <w:right w:val="none" w:sz="0" w:space="0" w:color="auto"/>
          </w:divBdr>
        </w:div>
        <w:div w:id="392823735">
          <w:marLeft w:val="640"/>
          <w:marRight w:val="0"/>
          <w:marTop w:val="0"/>
          <w:marBottom w:val="0"/>
          <w:divBdr>
            <w:top w:val="none" w:sz="0" w:space="0" w:color="auto"/>
            <w:left w:val="none" w:sz="0" w:space="0" w:color="auto"/>
            <w:bottom w:val="none" w:sz="0" w:space="0" w:color="auto"/>
            <w:right w:val="none" w:sz="0" w:space="0" w:color="auto"/>
          </w:divBdr>
        </w:div>
        <w:div w:id="504830026">
          <w:marLeft w:val="640"/>
          <w:marRight w:val="0"/>
          <w:marTop w:val="0"/>
          <w:marBottom w:val="0"/>
          <w:divBdr>
            <w:top w:val="none" w:sz="0" w:space="0" w:color="auto"/>
            <w:left w:val="none" w:sz="0" w:space="0" w:color="auto"/>
            <w:bottom w:val="none" w:sz="0" w:space="0" w:color="auto"/>
            <w:right w:val="none" w:sz="0" w:space="0" w:color="auto"/>
          </w:divBdr>
        </w:div>
        <w:div w:id="1288777068">
          <w:marLeft w:val="640"/>
          <w:marRight w:val="0"/>
          <w:marTop w:val="0"/>
          <w:marBottom w:val="0"/>
          <w:divBdr>
            <w:top w:val="none" w:sz="0" w:space="0" w:color="auto"/>
            <w:left w:val="none" w:sz="0" w:space="0" w:color="auto"/>
            <w:bottom w:val="none" w:sz="0" w:space="0" w:color="auto"/>
            <w:right w:val="none" w:sz="0" w:space="0" w:color="auto"/>
          </w:divBdr>
        </w:div>
        <w:div w:id="297417338">
          <w:marLeft w:val="640"/>
          <w:marRight w:val="0"/>
          <w:marTop w:val="0"/>
          <w:marBottom w:val="0"/>
          <w:divBdr>
            <w:top w:val="none" w:sz="0" w:space="0" w:color="auto"/>
            <w:left w:val="none" w:sz="0" w:space="0" w:color="auto"/>
            <w:bottom w:val="none" w:sz="0" w:space="0" w:color="auto"/>
            <w:right w:val="none" w:sz="0" w:space="0" w:color="auto"/>
          </w:divBdr>
        </w:div>
        <w:div w:id="1881211849">
          <w:marLeft w:val="640"/>
          <w:marRight w:val="0"/>
          <w:marTop w:val="0"/>
          <w:marBottom w:val="0"/>
          <w:divBdr>
            <w:top w:val="none" w:sz="0" w:space="0" w:color="auto"/>
            <w:left w:val="none" w:sz="0" w:space="0" w:color="auto"/>
            <w:bottom w:val="none" w:sz="0" w:space="0" w:color="auto"/>
            <w:right w:val="none" w:sz="0" w:space="0" w:color="auto"/>
          </w:divBdr>
        </w:div>
        <w:div w:id="855383870">
          <w:marLeft w:val="640"/>
          <w:marRight w:val="0"/>
          <w:marTop w:val="0"/>
          <w:marBottom w:val="0"/>
          <w:divBdr>
            <w:top w:val="none" w:sz="0" w:space="0" w:color="auto"/>
            <w:left w:val="none" w:sz="0" w:space="0" w:color="auto"/>
            <w:bottom w:val="none" w:sz="0" w:space="0" w:color="auto"/>
            <w:right w:val="none" w:sz="0" w:space="0" w:color="auto"/>
          </w:divBdr>
        </w:div>
        <w:div w:id="333191582">
          <w:marLeft w:val="640"/>
          <w:marRight w:val="0"/>
          <w:marTop w:val="0"/>
          <w:marBottom w:val="0"/>
          <w:divBdr>
            <w:top w:val="none" w:sz="0" w:space="0" w:color="auto"/>
            <w:left w:val="none" w:sz="0" w:space="0" w:color="auto"/>
            <w:bottom w:val="none" w:sz="0" w:space="0" w:color="auto"/>
            <w:right w:val="none" w:sz="0" w:space="0" w:color="auto"/>
          </w:divBdr>
        </w:div>
        <w:div w:id="1659311193">
          <w:marLeft w:val="640"/>
          <w:marRight w:val="0"/>
          <w:marTop w:val="0"/>
          <w:marBottom w:val="0"/>
          <w:divBdr>
            <w:top w:val="none" w:sz="0" w:space="0" w:color="auto"/>
            <w:left w:val="none" w:sz="0" w:space="0" w:color="auto"/>
            <w:bottom w:val="none" w:sz="0" w:space="0" w:color="auto"/>
            <w:right w:val="none" w:sz="0" w:space="0" w:color="auto"/>
          </w:divBdr>
        </w:div>
        <w:div w:id="851801509">
          <w:marLeft w:val="640"/>
          <w:marRight w:val="0"/>
          <w:marTop w:val="0"/>
          <w:marBottom w:val="0"/>
          <w:divBdr>
            <w:top w:val="none" w:sz="0" w:space="0" w:color="auto"/>
            <w:left w:val="none" w:sz="0" w:space="0" w:color="auto"/>
            <w:bottom w:val="none" w:sz="0" w:space="0" w:color="auto"/>
            <w:right w:val="none" w:sz="0" w:space="0" w:color="auto"/>
          </w:divBdr>
        </w:div>
        <w:div w:id="2001153950">
          <w:marLeft w:val="640"/>
          <w:marRight w:val="0"/>
          <w:marTop w:val="0"/>
          <w:marBottom w:val="0"/>
          <w:divBdr>
            <w:top w:val="none" w:sz="0" w:space="0" w:color="auto"/>
            <w:left w:val="none" w:sz="0" w:space="0" w:color="auto"/>
            <w:bottom w:val="none" w:sz="0" w:space="0" w:color="auto"/>
            <w:right w:val="none" w:sz="0" w:space="0" w:color="auto"/>
          </w:divBdr>
        </w:div>
        <w:div w:id="1687243854">
          <w:marLeft w:val="640"/>
          <w:marRight w:val="0"/>
          <w:marTop w:val="0"/>
          <w:marBottom w:val="0"/>
          <w:divBdr>
            <w:top w:val="none" w:sz="0" w:space="0" w:color="auto"/>
            <w:left w:val="none" w:sz="0" w:space="0" w:color="auto"/>
            <w:bottom w:val="none" w:sz="0" w:space="0" w:color="auto"/>
            <w:right w:val="none" w:sz="0" w:space="0" w:color="auto"/>
          </w:divBdr>
        </w:div>
        <w:div w:id="1627736152">
          <w:marLeft w:val="640"/>
          <w:marRight w:val="0"/>
          <w:marTop w:val="0"/>
          <w:marBottom w:val="0"/>
          <w:divBdr>
            <w:top w:val="none" w:sz="0" w:space="0" w:color="auto"/>
            <w:left w:val="none" w:sz="0" w:space="0" w:color="auto"/>
            <w:bottom w:val="none" w:sz="0" w:space="0" w:color="auto"/>
            <w:right w:val="none" w:sz="0" w:space="0" w:color="auto"/>
          </w:divBdr>
        </w:div>
        <w:div w:id="1803688611">
          <w:marLeft w:val="640"/>
          <w:marRight w:val="0"/>
          <w:marTop w:val="0"/>
          <w:marBottom w:val="0"/>
          <w:divBdr>
            <w:top w:val="none" w:sz="0" w:space="0" w:color="auto"/>
            <w:left w:val="none" w:sz="0" w:space="0" w:color="auto"/>
            <w:bottom w:val="none" w:sz="0" w:space="0" w:color="auto"/>
            <w:right w:val="none" w:sz="0" w:space="0" w:color="auto"/>
          </w:divBdr>
        </w:div>
        <w:div w:id="1903901621">
          <w:marLeft w:val="640"/>
          <w:marRight w:val="0"/>
          <w:marTop w:val="0"/>
          <w:marBottom w:val="0"/>
          <w:divBdr>
            <w:top w:val="none" w:sz="0" w:space="0" w:color="auto"/>
            <w:left w:val="none" w:sz="0" w:space="0" w:color="auto"/>
            <w:bottom w:val="none" w:sz="0" w:space="0" w:color="auto"/>
            <w:right w:val="none" w:sz="0" w:space="0" w:color="auto"/>
          </w:divBdr>
        </w:div>
        <w:div w:id="838349257">
          <w:marLeft w:val="640"/>
          <w:marRight w:val="0"/>
          <w:marTop w:val="0"/>
          <w:marBottom w:val="0"/>
          <w:divBdr>
            <w:top w:val="none" w:sz="0" w:space="0" w:color="auto"/>
            <w:left w:val="none" w:sz="0" w:space="0" w:color="auto"/>
            <w:bottom w:val="none" w:sz="0" w:space="0" w:color="auto"/>
            <w:right w:val="none" w:sz="0" w:space="0" w:color="auto"/>
          </w:divBdr>
        </w:div>
        <w:div w:id="188838900">
          <w:marLeft w:val="640"/>
          <w:marRight w:val="0"/>
          <w:marTop w:val="0"/>
          <w:marBottom w:val="0"/>
          <w:divBdr>
            <w:top w:val="none" w:sz="0" w:space="0" w:color="auto"/>
            <w:left w:val="none" w:sz="0" w:space="0" w:color="auto"/>
            <w:bottom w:val="none" w:sz="0" w:space="0" w:color="auto"/>
            <w:right w:val="none" w:sz="0" w:space="0" w:color="auto"/>
          </w:divBdr>
        </w:div>
        <w:div w:id="291012536">
          <w:marLeft w:val="640"/>
          <w:marRight w:val="0"/>
          <w:marTop w:val="0"/>
          <w:marBottom w:val="0"/>
          <w:divBdr>
            <w:top w:val="none" w:sz="0" w:space="0" w:color="auto"/>
            <w:left w:val="none" w:sz="0" w:space="0" w:color="auto"/>
            <w:bottom w:val="none" w:sz="0" w:space="0" w:color="auto"/>
            <w:right w:val="none" w:sz="0" w:space="0" w:color="auto"/>
          </w:divBdr>
        </w:div>
        <w:div w:id="1441795599">
          <w:marLeft w:val="640"/>
          <w:marRight w:val="0"/>
          <w:marTop w:val="0"/>
          <w:marBottom w:val="0"/>
          <w:divBdr>
            <w:top w:val="none" w:sz="0" w:space="0" w:color="auto"/>
            <w:left w:val="none" w:sz="0" w:space="0" w:color="auto"/>
            <w:bottom w:val="none" w:sz="0" w:space="0" w:color="auto"/>
            <w:right w:val="none" w:sz="0" w:space="0" w:color="auto"/>
          </w:divBdr>
        </w:div>
        <w:div w:id="1901086553">
          <w:marLeft w:val="640"/>
          <w:marRight w:val="0"/>
          <w:marTop w:val="0"/>
          <w:marBottom w:val="0"/>
          <w:divBdr>
            <w:top w:val="none" w:sz="0" w:space="0" w:color="auto"/>
            <w:left w:val="none" w:sz="0" w:space="0" w:color="auto"/>
            <w:bottom w:val="none" w:sz="0" w:space="0" w:color="auto"/>
            <w:right w:val="none" w:sz="0" w:space="0" w:color="auto"/>
          </w:divBdr>
        </w:div>
        <w:div w:id="813915525">
          <w:marLeft w:val="640"/>
          <w:marRight w:val="0"/>
          <w:marTop w:val="0"/>
          <w:marBottom w:val="0"/>
          <w:divBdr>
            <w:top w:val="none" w:sz="0" w:space="0" w:color="auto"/>
            <w:left w:val="none" w:sz="0" w:space="0" w:color="auto"/>
            <w:bottom w:val="none" w:sz="0" w:space="0" w:color="auto"/>
            <w:right w:val="none" w:sz="0" w:space="0" w:color="auto"/>
          </w:divBdr>
        </w:div>
        <w:div w:id="1358388152">
          <w:marLeft w:val="640"/>
          <w:marRight w:val="0"/>
          <w:marTop w:val="0"/>
          <w:marBottom w:val="0"/>
          <w:divBdr>
            <w:top w:val="none" w:sz="0" w:space="0" w:color="auto"/>
            <w:left w:val="none" w:sz="0" w:space="0" w:color="auto"/>
            <w:bottom w:val="none" w:sz="0" w:space="0" w:color="auto"/>
            <w:right w:val="none" w:sz="0" w:space="0" w:color="auto"/>
          </w:divBdr>
        </w:div>
        <w:div w:id="1165361502">
          <w:marLeft w:val="640"/>
          <w:marRight w:val="0"/>
          <w:marTop w:val="0"/>
          <w:marBottom w:val="0"/>
          <w:divBdr>
            <w:top w:val="none" w:sz="0" w:space="0" w:color="auto"/>
            <w:left w:val="none" w:sz="0" w:space="0" w:color="auto"/>
            <w:bottom w:val="none" w:sz="0" w:space="0" w:color="auto"/>
            <w:right w:val="none" w:sz="0" w:space="0" w:color="auto"/>
          </w:divBdr>
        </w:div>
      </w:divsChild>
    </w:div>
    <w:div w:id="2084839156">
      <w:bodyDiv w:val="1"/>
      <w:marLeft w:val="0"/>
      <w:marRight w:val="0"/>
      <w:marTop w:val="0"/>
      <w:marBottom w:val="0"/>
      <w:divBdr>
        <w:top w:val="none" w:sz="0" w:space="0" w:color="auto"/>
        <w:left w:val="none" w:sz="0" w:space="0" w:color="auto"/>
        <w:bottom w:val="none" w:sz="0" w:space="0" w:color="auto"/>
        <w:right w:val="none" w:sz="0" w:space="0" w:color="auto"/>
      </w:divBdr>
      <w:divsChild>
        <w:div w:id="977413106">
          <w:marLeft w:val="640"/>
          <w:marRight w:val="0"/>
          <w:marTop w:val="0"/>
          <w:marBottom w:val="0"/>
          <w:divBdr>
            <w:top w:val="none" w:sz="0" w:space="0" w:color="auto"/>
            <w:left w:val="none" w:sz="0" w:space="0" w:color="auto"/>
            <w:bottom w:val="none" w:sz="0" w:space="0" w:color="auto"/>
            <w:right w:val="none" w:sz="0" w:space="0" w:color="auto"/>
          </w:divBdr>
        </w:div>
        <w:div w:id="91977445">
          <w:marLeft w:val="640"/>
          <w:marRight w:val="0"/>
          <w:marTop w:val="0"/>
          <w:marBottom w:val="0"/>
          <w:divBdr>
            <w:top w:val="none" w:sz="0" w:space="0" w:color="auto"/>
            <w:left w:val="none" w:sz="0" w:space="0" w:color="auto"/>
            <w:bottom w:val="none" w:sz="0" w:space="0" w:color="auto"/>
            <w:right w:val="none" w:sz="0" w:space="0" w:color="auto"/>
          </w:divBdr>
        </w:div>
        <w:div w:id="1597012352">
          <w:marLeft w:val="640"/>
          <w:marRight w:val="0"/>
          <w:marTop w:val="0"/>
          <w:marBottom w:val="0"/>
          <w:divBdr>
            <w:top w:val="none" w:sz="0" w:space="0" w:color="auto"/>
            <w:left w:val="none" w:sz="0" w:space="0" w:color="auto"/>
            <w:bottom w:val="none" w:sz="0" w:space="0" w:color="auto"/>
            <w:right w:val="none" w:sz="0" w:space="0" w:color="auto"/>
          </w:divBdr>
        </w:div>
        <w:div w:id="1169174757">
          <w:marLeft w:val="640"/>
          <w:marRight w:val="0"/>
          <w:marTop w:val="0"/>
          <w:marBottom w:val="0"/>
          <w:divBdr>
            <w:top w:val="none" w:sz="0" w:space="0" w:color="auto"/>
            <w:left w:val="none" w:sz="0" w:space="0" w:color="auto"/>
            <w:bottom w:val="none" w:sz="0" w:space="0" w:color="auto"/>
            <w:right w:val="none" w:sz="0" w:space="0" w:color="auto"/>
          </w:divBdr>
        </w:div>
        <w:div w:id="1505048333">
          <w:marLeft w:val="640"/>
          <w:marRight w:val="0"/>
          <w:marTop w:val="0"/>
          <w:marBottom w:val="0"/>
          <w:divBdr>
            <w:top w:val="none" w:sz="0" w:space="0" w:color="auto"/>
            <w:left w:val="none" w:sz="0" w:space="0" w:color="auto"/>
            <w:bottom w:val="none" w:sz="0" w:space="0" w:color="auto"/>
            <w:right w:val="none" w:sz="0" w:space="0" w:color="auto"/>
          </w:divBdr>
        </w:div>
        <w:div w:id="239292452">
          <w:marLeft w:val="640"/>
          <w:marRight w:val="0"/>
          <w:marTop w:val="0"/>
          <w:marBottom w:val="0"/>
          <w:divBdr>
            <w:top w:val="none" w:sz="0" w:space="0" w:color="auto"/>
            <w:left w:val="none" w:sz="0" w:space="0" w:color="auto"/>
            <w:bottom w:val="none" w:sz="0" w:space="0" w:color="auto"/>
            <w:right w:val="none" w:sz="0" w:space="0" w:color="auto"/>
          </w:divBdr>
        </w:div>
        <w:div w:id="612178142">
          <w:marLeft w:val="640"/>
          <w:marRight w:val="0"/>
          <w:marTop w:val="0"/>
          <w:marBottom w:val="0"/>
          <w:divBdr>
            <w:top w:val="none" w:sz="0" w:space="0" w:color="auto"/>
            <w:left w:val="none" w:sz="0" w:space="0" w:color="auto"/>
            <w:bottom w:val="none" w:sz="0" w:space="0" w:color="auto"/>
            <w:right w:val="none" w:sz="0" w:space="0" w:color="auto"/>
          </w:divBdr>
        </w:div>
        <w:div w:id="2070380276">
          <w:marLeft w:val="640"/>
          <w:marRight w:val="0"/>
          <w:marTop w:val="0"/>
          <w:marBottom w:val="0"/>
          <w:divBdr>
            <w:top w:val="none" w:sz="0" w:space="0" w:color="auto"/>
            <w:left w:val="none" w:sz="0" w:space="0" w:color="auto"/>
            <w:bottom w:val="none" w:sz="0" w:space="0" w:color="auto"/>
            <w:right w:val="none" w:sz="0" w:space="0" w:color="auto"/>
          </w:divBdr>
        </w:div>
        <w:div w:id="385297750">
          <w:marLeft w:val="640"/>
          <w:marRight w:val="0"/>
          <w:marTop w:val="0"/>
          <w:marBottom w:val="0"/>
          <w:divBdr>
            <w:top w:val="none" w:sz="0" w:space="0" w:color="auto"/>
            <w:left w:val="none" w:sz="0" w:space="0" w:color="auto"/>
            <w:bottom w:val="none" w:sz="0" w:space="0" w:color="auto"/>
            <w:right w:val="none" w:sz="0" w:space="0" w:color="auto"/>
          </w:divBdr>
        </w:div>
        <w:div w:id="1091899708">
          <w:marLeft w:val="640"/>
          <w:marRight w:val="0"/>
          <w:marTop w:val="0"/>
          <w:marBottom w:val="0"/>
          <w:divBdr>
            <w:top w:val="none" w:sz="0" w:space="0" w:color="auto"/>
            <w:left w:val="none" w:sz="0" w:space="0" w:color="auto"/>
            <w:bottom w:val="none" w:sz="0" w:space="0" w:color="auto"/>
            <w:right w:val="none" w:sz="0" w:space="0" w:color="auto"/>
          </w:divBdr>
        </w:div>
        <w:div w:id="803548136">
          <w:marLeft w:val="640"/>
          <w:marRight w:val="0"/>
          <w:marTop w:val="0"/>
          <w:marBottom w:val="0"/>
          <w:divBdr>
            <w:top w:val="none" w:sz="0" w:space="0" w:color="auto"/>
            <w:left w:val="none" w:sz="0" w:space="0" w:color="auto"/>
            <w:bottom w:val="none" w:sz="0" w:space="0" w:color="auto"/>
            <w:right w:val="none" w:sz="0" w:space="0" w:color="auto"/>
          </w:divBdr>
        </w:div>
        <w:div w:id="1844082619">
          <w:marLeft w:val="640"/>
          <w:marRight w:val="0"/>
          <w:marTop w:val="0"/>
          <w:marBottom w:val="0"/>
          <w:divBdr>
            <w:top w:val="none" w:sz="0" w:space="0" w:color="auto"/>
            <w:left w:val="none" w:sz="0" w:space="0" w:color="auto"/>
            <w:bottom w:val="none" w:sz="0" w:space="0" w:color="auto"/>
            <w:right w:val="none" w:sz="0" w:space="0" w:color="auto"/>
          </w:divBdr>
        </w:div>
        <w:div w:id="1746800694">
          <w:marLeft w:val="640"/>
          <w:marRight w:val="0"/>
          <w:marTop w:val="0"/>
          <w:marBottom w:val="0"/>
          <w:divBdr>
            <w:top w:val="none" w:sz="0" w:space="0" w:color="auto"/>
            <w:left w:val="none" w:sz="0" w:space="0" w:color="auto"/>
            <w:bottom w:val="none" w:sz="0" w:space="0" w:color="auto"/>
            <w:right w:val="none" w:sz="0" w:space="0" w:color="auto"/>
          </w:divBdr>
        </w:div>
        <w:div w:id="2089424250">
          <w:marLeft w:val="640"/>
          <w:marRight w:val="0"/>
          <w:marTop w:val="0"/>
          <w:marBottom w:val="0"/>
          <w:divBdr>
            <w:top w:val="none" w:sz="0" w:space="0" w:color="auto"/>
            <w:left w:val="none" w:sz="0" w:space="0" w:color="auto"/>
            <w:bottom w:val="none" w:sz="0" w:space="0" w:color="auto"/>
            <w:right w:val="none" w:sz="0" w:space="0" w:color="auto"/>
          </w:divBdr>
        </w:div>
        <w:div w:id="1694305649">
          <w:marLeft w:val="640"/>
          <w:marRight w:val="0"/>
          <w:marTop w:val="0"/>
          <w:marBottom w:val="0"/>
          <w:divBdr>
            <w:top w:val="none" w:sz="0" w:space="0" w:color="auto"/>
            <w:left w:val="none" w:sz="0" w:space="0" w:color="auto"/>
            <w:bottom w:val="none" w:sz="0" w:space="0" w:color="auto"/>
            <w:right w:val="none" w:sz="0" w:space="0" w:color="auto"/>
          </w:divBdr>
        </w:div>
        <w:div w:id="1060204397">
          <w:marLeft w:val="640"/>
          <w:marRight w:val="0"/>
          <w:marTop w:val="0"/>
          <w:marBottom w:val="0"/>
          <w:divBdr>
            <w:top w:val="none" w:sz="0" w:space="0" w:color="auto"/>
            <w:left w:val="none" w:sz="0" w:space="0" w:color="auto"/>
            <w:bottom w:val="none" w:sz="0" w:space="0" w:color="auto"/>
            <w:right w:val="none" w:sz="0" w:space="0" w:color="auto"/>
          </w:divBdr>
        </w:div>
        <w:div w:id="1092165101">
          <w:marLeft w:val="640"/>
          <w:marRight w:val="0"/>
          <w:marTop w:val="0"/>
          <w:marBottom w:val="0"/>
          <w:divBdr>
            <w:top w:val="none" w:sz="0" w:space="0" w:color="auto"/>
            <w:left w:val="none" w:sz="0" w:space="0" w:color="auto"/>
            <w:bottom w:val="none" w:sz="0" w:space="0" w:color="auto"/>
            <w:right w:val="none" w:sz="0" w:space="0" w:color="auto"/>
          </w:divBdr>
        </w:div>
        <w:div w:id="314993768">
          <w:marLeft w:val="640"/>
          <w:marRight w:val="0"/>
          <w:marTop w:val="0"/>
          <w:marBottom w:val="0"/>
          <w:divBdr>
            <w:top w:val="none" w:sz="0" w:space="0" w:color="auto"/>
            <w:left w:val="none" w:sz="0" w:space="0" w:color="auto"/>
            <w:bottom w:val="none" w:sz="0" w:space="0" w:color="auto"/>
            <w:right w:val="none" w:sz="0" w:space="0" w:color="auto"/>
          </w:divBdr>
        </w:div>
        <w:div w:id="96878438">
          <w:marLeft w:val="640"/>
          <w:marRight w:val="0"/>
          <w:marTop w:val="0"/>
          <w:marBottom w:val="0"/>
          <w:divBdr>
            <w:top w:val="none" w:sz="0" w:space="0" w:color="auto"/>
            <w:left w:val="none" w:sz="0" w:space="0" w:color="auto"/>
            <w:bottom w:val="none" w:sz="0" w:space="0" w:color="auto"/>
            <w:right w:val="none" w:sz="0" w:space="0" w:color="auto"/>
          </w:divBdr>
        </w:div>
        <w:div w:id="1021971778">
          <w:marLeft w:val="640"/>
          <w:marRight w:val="0"/>
          <w:marTop w:val="0"/>
          <w:marBottom w:val="0"/>
          <w:divBdr>
            <w:top w:val="none" w:sz="0" w:space="0" w:color="auto"/>
            <w:left w:val="none" w:sz="0" w:space="0" w:color="auto"/>
            <w:bottom w:val="none" w:sz="0" w:space="0" w:color="auto"/>
            <w:right w:val="none" w:sz="0" w:space="0" w:color="auto"/>
          </w:divBdr>
        </w:div>
        <w:div w:id="879364555">
          <w:marLeft w:val="640"/>
          <w:marRight w:val="0"/>
          <w:marTop w:val="0"/>
          <w:marBottom w:val="0"/>
          <w:divBdr>
            <w:top w:val="none" w:sz="0" w:space="0" w:color="auto"/>
            <w:left w:val="none" w:sz="0" w:space="0" w:color="auto"/>
            <w:bottom w:val="none" w:sz="0" w:space="0" w:color="auto"/>
            <w:right w:val="none" w:sz="0" w:space="0" w:color="auto"/>
          </w:divBdr>
        </w:div>
        <w:div w:id="771827073">
          <w:marLeft w:val="640"/>
          <w:marRight w:val="0"/>
          <w:marTop w:val="0"/>
          <w:marBottom w:val="0"/>
          <w:divBdr>
            <w:top w:val="none" w:sz="0" w:space="0" w:color="auto"/>
            <w:left w:val="none" w:sz="0" w:space="0" w:color="auto"/>
            <w:bottom w:val="none" w:sz="0" w:space="0" w:color="auto"/>
            <w:right w:val="none" w:sz="0" w:space="0" w:color="auto"/>
          </w:divBdr>
        </w:div>
        <w:div w:id="1195079425">
          <w:marLeft w:val="640"/>
          <w:marRight w:val="0"/>
          <w:marTop w:val="0"/>
          <w:marBottom w:val="0"/>
          <w:divBdr>
            <w:top w:val="none" w:sz="0" w:space="0" w:color="auto"/>
            <w:left w:val="none" w:sz="0" w:space="0" w:color="auto"/>
            <w:bottom w:val="none" w:sz="0" w:space="0" w:color="auto"/>
            <w:right w:val="none" w:sz="0" w:space="0" w:color="auto"/>
          </w:divBdr>
        </w:div>
        <w:div w:id="467012566">
          <w:marLeft w:val="640"/>
          <w:marRight w:val="0"/>
          <w:marTop w:val="0"/>
          <w:marBottom w:val="0"/>
          <w:divBdr>
            <w:top w:val="none" w:sz="0" w:space="0" w:color="auto"/>
            <w:left w:val="none" w:sz="0" w:space="0" w:color="auto"/>
            <w:bottom w:val="none" w:sz="0" w:space="0" w:color="auto"/>
            <w:right w:val="none" w:sz="0" w:space="0" w:color="auto"/>
          </w:divBdr>
        </w:div>
        <w:div w:id="161822270">
          <w:marLeft w:val="640"/>
          <w:marRight w:val="0"/>
          <w:marTop w:val="0"/>
          <w:marBottom w:val="0"/>
          <w:divBdr>
            <w:top w:val="none" w:sz="0" w:space="0" w:color="auto"/>
            <w:left w:val="none" w:sz="0" w:space="0" w:color="auto"/>
            <w:bottom w:val="none" w:sz="0" w:space="0" w:color="auto"/>
            <w:right w:val="none" w:sz="0" w:space="0" w:color="auto"/>
          </w:divBdr>
        </w:div>
        <w:div w:id="2122411330">
          <w:marLeft w:val="640"/>
          <w:marRight w:val="0"/>
          <w:marTop w:val="0"/>
          <w:marBottom w:val="0"/>
          <w:divBdr>
            <w:top w:val="none" w:sz="0" w:space="0" w:color="auto"/>
            <w:left w:val="none" w:sz="0" w:space="0" w:color="auto"/>
            <w:bottom w:val="none" w:sz="0" w:space="0" w:color="auto"/>
            <w:right w:val="none" w:sz="0" w:space="0" w:color="auto"/>
          </w:divBdr>
        </w:div>
        <w:div w:id="460920772">
          <w:marLeft w:val="640"/>
          <w:marRight w:val="0"/>
          <w:marTop w:val="0"/>
          <w:marBottom w:val="0"/>
          <w:divBdr>
            <w:top w:val="none" w:sz="0" w:space="0" w:color="auto"/>
            <w:left w:val="none" w:sz="0" w:space="0" w:color="auto"/>
            <w:bottom w:val="none" w:sz="0" w:space="0" w:color="auto"/>
            <w:right w:val="none" w:sz="0" w:space="0" w:color="auto"/>
          </w:divBdr>
        </w:div>
        <w:div w:id="1434323010">
          <w:marLeft w:val="640"/>
          <w:marRight w:val="0"/>
          <w:marTop w:val="0"/>
          <w:marBottom w:val="0"/>
          <w:divBdr>
            <w:top w:val="none" w:sz="0" w:space="0" w:color="auto"/>
            <w:left w:val="none" w:sz="0" w:space="0" w:color="auto"/>
            <w:bottom w:val="none" w:sz="0" w:space="0" w:color="auto"/>
            <w:right w:val="none" w:sz="0" w:space="0" w:color="auto"/>
          </w:divBdr>
        </w:div>
        <w:div w:id="1595281344">
          <w:marLeft w:val="640"/>
          <w:marRight w:val="0"/>
          <w:marTop w:val="0"/>
          <w:marBottom w:val="0"/>
          <w:divBdr>
            <w:top w:val="none" w:sz="0" w:space="0" w:color="auto"/>
            <w:left w:val="none" w:sz="0" w:space="0" w:color="auto"/>
            <w:bottom w:val="none" w:sz="0" w:space="0" w:color="auto"/>
            <w:right w:val="none" w:sz="0" w:space="0" w:color="auto"/>
          </w:divBdr>
        </w:div>
        <w:div w:id="1399398070">
          <w:marLeft w:val="640"/>
          <w:marRight w:val="0"/>
          <w:marTop w:val="0"/>
          <w:marBottom w:val="0"/>
          <w:divBdr>
            <w:top w:val="none" w:sz="0" w:space="0" w:color="auto"/>
            <w:left w:val="none" w:sz="0" w:space="0" w:color="auto"/>
            <w:bottom w:val="none" w:sz="0" w:space="0" w:color="auto"/>
            <w:right w:val="none" w:sz="0" w:space="0" w:color="auto"/>
          </w:divBdr>
        </w:div>
        <w:div w:id="952325418">
          <w:marLeft w:val="640"/>
          <w:marRight w:val="0"/>
          <w:marTop w:val="0"/>
          <w:marBottom w:val="0"/>
          <w:divBdr>
            <w:top w:val="none" w:sz="0" w:space="0" w:color="auto"/>
            <w:left w:val="none" w:sz="0" w:space="0" w:color="auto"/>
            <w:bottom w:val="none" w:sz="0" w:space="0" w:color="auto"/>
            <w:right w:val="none" w:sz="0" w:space="0" w:color="auto"/>
          </w:divBdr>
        </w:div>
        <w:div w:id="1100874320">
          <w:marLeft w:val="640"/>
          <w:marRight w:val="0"/>
          <w:marTop w:val="0"/>
          <w:marBottom w:val="0"/>
          <w:divBdr>
            <w:top w:val="none" w:sz="0" w:space="0" w:color="auto"/>
            <w:left w:val="none" w:sz="0" w:space="0" w:color="auto"/>
            <w:bottom w:val="none" w:sz="0" w:space="0" w:color="auto"/>
            <w:right w:val="none" w:sz="0" w:space="0" w:color="auto"/>
          </w:divBdr>
        </w:div>
        <w:div w:id="1032994386">
          <w:marLeft w:val="640"/>
          <w:marRight w:val="0"/>
          <w:marTop w:val="0"/>
          <w:marBottom w:val="0"/>
          <w:divBdr>
            <w:top w:val="none" w:sz="0" w:space="0" w:color="auto"/>
            <w:left w:val="none" w:sz="0" w:space="0" w:color="auto"/>
            <w:bottom w:val="none" w:sz="0" w:space="0" w:color="auto"/>
            <w:right w:val="none" w:sz="0" w:space="0" w:color="auto"/>
          </w:divBdr>
        </w:div>
        <w:div w:id="1542788984">
          <w:marLeft w:val="640"/>
          <w:marRight w:val="0"/>
          <w:marTop w:val="0"/>
          <w:marBottom w:val="0"/>
          <w:divBdr>
            <w:top w:val="none" w:sz="0" w:space="0" w:color="auto"/>
            <w:left w:val="none" w:sz="0" w:space="0" w:color="auto"/>
            <w:bottom w:val="none" w:sz="0" w:space="0" w:color="auto"/>
            <w:right w:val="none" w:sz="0" w:space="0" w:color="auto"/>
          </w:divBdr>
        </w:div>
        <w:div w:id="1717968234">
          <w:marLeft w:val="640"/>
          <w:marRight w:val="0"/>
          <w:marTop w:val="0"/>
          <w:marBottom w:val="0"/>
          <w:divBdr>
            <w:top w:val="none" w:sz="0" w:space="0" w:color="auto"/>
            <w:left w:val="none" w:sz="0" w:space="0" w:color="auto"/>
            <w:bottom w:val="none" w:sz="0" w:space="0" w:color="auto"/>
            <w:right w:val="none" w:sz="0" w:space="0" w:color="auto"/>
          </w:divBdr>
        </w:div>
        <w:div w:id="145360811">
          <w:marLeft w:val="640"/>
          <w:marRight w:val="0"/>
          <w:marTop w:val="0"/>
          <w:marBottom w:val="0"/>
          <w:divBdr>
            <w:top w:val="none" w:sz="0" w:space="0" w:color="auto"/>
            <w:left w:val="none" w:sz="0" w:space="0" w:color="auto"/>
            <w:bottom w:val="none" w:sz="0" w:space="0" w:color="auto"/>
            <w:right w:val="none" w:sz="0" w:space="0" w:color="auto"/>
          </w:divBdr>
        </w:div>
        <w:div w:id="1056783513">
          <w:marLeft w:val="640"/>
          <w:marRight w:val="0"/>
          <w:marTop w:val="0"/>
          <w:marBottom w:val="0"/>
          <w:divBdr>
            <w:top w:val="none" w:sz="0" w:space="0" w:color="auto"/>
            <w:left w:val="none" w:sz="0" w:space="0" w:color="auto"/>
            <w:bottom w:val="none" w:sz="0" w:space="0" w:color="auto"/>
            <w:right w:val="none" w:sz="0" w:space="0" w:color="auto"/>
          </w:divBdr>
        </w:div>
        <w:div w:id="1571115560">
          <w:marLeft w:val="640"/>
          <w:marRight w:val="0"/>
          <w:marTop w:val="0"/>
          <w:marBottom w:val="0"/>
          <w:divBdr>
            <w:top w:val="none" w:sz="0" w:space="0" w:color="auto"/>
            <w:left w:val="none" w:sz="0" w:space="0" w:color="auto"/>
            <w:bottom w:val="none" w:sz="0" w:space="0" w:color="auto"/>
            <w:right w:val="none" w:sz="0" w:space="0" w:color="auto"/>
          </w:divBdr>
        </w:div>
        <w:div w:id="1602951185">
          <w:marLeft w:val="640"/>
          <w:marRight w:val="0"/>
          <w:marTop w:val="0"/>
          <w:marBottom w:val="0"/>
          <w:divBdr>
            <w:top w:val="none" w:sz="0" w:space="0" w:color="auto"/>
            <w:left w:val="none" w:sz="0" w:space="0" w:color="auto"/>
            <w:bottom w:val="none" w:sz="0" w:space="0" w:color="auto"/>
            <w:right w:val="none" w:sz="0" w:space="0" w:color="auto"/>
          </w:divBdr>
        </w:div>
        <w:div w:id="1503625077">
          <w:marLeft w:val="640"/>
          <w:marRight w:val="0"/>
          <w:marTop w:val="0"/>
          <w:marBottom w:val="0"/>
          <w:divBdr>
            <w:top w:val="none" w:sz="0" w:space="0" w:color="auto"/>
            <w:left w:val="none" w:sz="0" w:space="0" w:color="auto"/>
            <w:bottom w:val="none" w:sz="0" w:space="0" w:color="auto"/>
            <w:right w:val="none" w:sz="0" w:space="0" w:color="auto"/>
          </w:divBdr>
        </w:div>
        <w:div w:id="1655144164">
          <w:marLeft w:val="640"/>
          <w:marRight w:val="0"/>
          <w:marTop w:val="0"/>
          <w:marBottom w:val="0"/>
          <w:divBdr>
            <w:top w:val="none" w:sz="0" w:space="0" w:color="auto"/>
            <w:left w:val="none" w:sz="0" w:space="0" w:color="auto"/>
            <w:bottom w:val="none" w:sz="0" w:space="0" w:color="auto"/>
            <w:right w:val="none" w:sz="0" w:space="0" w:color="auto"/>
          </w:divBdr>
        </w:div>
        <w:div w:id="364520310">
          <w:marLeft w:val="640"/>
          <w:marRight w:val="0"/>
          <w:marTop w:val="0"/>
          <w:marBottom w:val="0"/>
          <w:divBdr>
            <w:top w:val="none" w:sz="0" w:space="0" w:color="auto"/>
            <w:left w:val="none" w:sz="0" w:space="0" w:color="auto"/>
            <w:bottom w:val="none" w:sz="0" w:space="0" w:color="auto"/>
            <w:right w:val="none" w:sz="0" w:space="0" w:color="auto"/>
          </w:divBdr>
        </w:div>
        <w:div w:id="2099060284">
          <w:marLeft w:val="640"/>
          <w:marRight w:val="0"/>
          <w:marTop w:val="0"/>
          <w:marBottom w:val="0"/>
          <w:divBdr>
            <w:top w:val="none" w:sz="0" w:space="0" w:color="auto"/>
            <w:left w:val="none" w:sz="0" w:space="0" w:color="auto"/>
            <w:bottom w:val="none" w:sz="0" w:space="0" w:color="auto"/>
            <w:right w:val="none" w:sz="0" w:space="0" w:color="auto"/>
          </w:divBdr>
        </w:div>
        <w:div w:id="1744374003">
          <w:marLeft w:val="640"/>
          <w:marRight w:val="0"/>
          <w:marTop w:val="0"/>
          <w:marBottom w:val="0"/>
          <w:divBdr>
            <w:top w:val="none" w:sz="0" w:space="0" w:color="auto"/>
            <w:left w:val="none" w:sz="0" w:space="0" w:color="auto"/>
            <w:bottom w:val="none" w:sz="0" w:space="0" w:color="auto"/>
            <w:right w:val="none" w:sz="0" w:space="0" w:color="auto"/>
          </w:divBdr>
        </w:div>
        <w:div w:id="1848328916">
          <w:marLeft w:val="640"/>
          <w:marRight w:val="0"/>
          <w:marTop w:val="0"/>
          <w:marBottom w:val="0"/>
          <w:divBdr>
            <w:top w:val="none" w:sz="0" w:space="0" w:color="auto"/>
            <w:left w:val="none" w:sz="0" w:space="0" w:color="auto"/>
            <w:bottom w:val="none" w:sz="0" w:space="0" w:color="auto"/>
            <w:right w:val="none" w:sz="0" w:space="0" w:color="auto"/>
          </w:divBdr>
        </w:div>
        <w:div w:id="1277714537">
          <w:marLeft w:val="640"/>
          <w:marRight w:val="0"/>
          <w:marTop w:val="0"/>
          <w:marBottom w:val="0"/>
          <w:divBdr>
            <w:top w:val="none" w:sz="0" w:space="0" w:color="auto"/>
            <w:left w:val="none" w:sz="0" w:space="0" w:color="auto"/>
            <w:bottom w:val="none" w:sz="0" w:space="0" w:color="auto"/>
            <w:right w:val="none" w:sz="0" w:space="0" w:color="auto"/>
          </w:divBdr>
        </w:div>
        <w:div w:id="1379891888">
          <w:marLeft w:val="640"/>
          <w:marRight w:val="0"/>
          <w:marTop w:val="0"/>
          <w:marBottom w:val="0"/>
          <w:divBdr>
            <w:top w:val="none" w:sz="0" w:space="0" w:color="auto"/>
            <w:left w:val="none" w:sz="0" w:space="0" w:color="auto"/>
            <w:bottom w:val="none" w:sz="0" w:space="0" w:color="auto"/>
            <w:right w:val="none" w:sz="0" w:space="0" w:color="auto"/>
          </w:divBdr>
        </w:div>
        <w:div w:id="1897735417">
          <w:marLeft w:val="640"/>
          <w:marRight w:val="0"/>
          <w:marTop w:val="0"/>
          <w:marBottom w:val="0"/>
          <w:divBdr>
            <w:top w:val="none" w:sz="0" w:space="0" w:color="auto"/>
            <w:left w:val="none" w:sz="0" w:space="0" w:color="auto"/>
            <w:bottom w:val="none" w:sz="0" w:space="0" w:color="auto"/>
            <w:right w:val="none" w:sz="0" w:space="0" w:color="auto"/>
          </w:divBdr>
        </w:div>
        <w:div w:id="134221796">
          <w:marLeft w:val="640"/>
          <w:marRight w:val="0"/>
          <w:marTop w:val="0"/>
          <w:marBottom w:val="0"/>
          <w:divBdr>
            <w:top w:val="none" w:sz="0" w:space="0" w:color="auto"/>
            <w:left w:val="none" w:sz="0" w:space="0" w:color="auto"/>
            <w:bottom w:val="none" w:sz="0" w:space="0" w:color="auto"/>
            <w:right w:val="none" w:sz="0" w:space="0" w:color="auto"/>
          </w:divBdr>
        </w:div>
        <w:div w:id="935794182">
          <w:marLeft w:val="640"/>
          <w:marRight w:val="0"/>
          <w:marTop w:val="0"/>
          <w:marBottom w:val="0"/>
          <w:divBdr>
            <w:top w:val="none" w:sz="0" w:space="0" w:color="auto"/>
            <w:left w:val="none" w:sz="0" w:space="0" w:color="auto"/>
            <w:bottom w:val="none" w:sz="0" w:space="0" w:color="auto"/>
            <w:right w:val="none" w:sz="0" w:space="0" w:color="auto"/>
          </w:divBdr>
        </w:div>
        <w:div w:id="1676573909">
          <w:marLeft w:val="640"/>
          <w:marRight w:val="0"/>
          <w:marTop w:val="0"/>
          <w:marBottom w:val="0"/>
          <w:divBdr>
            <w:top w:val="none" w:sz="0" w:space="0" w:color="auto"/>
            <w:left w:val="none" w:sz="0" w:space="0" w:color="auto"/>
            <w:bottom w:val="none" w:sz="0" w:space="0" w:color="auto"/>
            <w:right w:val="none" w:sz="0" w:space="0" w:color="auto"/>
          </w:divBdr>
        </w:div>
        <w:div w:id="598952541">
          <w:marLeft w:val="640"/>
          <w:marRight w:val="0"/>
          <w:marTop w:val="0"/>
          <w:marBottom w:val="0"/>
          <w:divBdr>
            <w:top w:val="none" w:sz="0" w:space="0" w:color="auto"/>
            <w:left w:val="none" w:sz="0" w:space="0" w:color="auto"/>
            <w:bottom w:val="none" w:sz="0" w:space="0" w:color="auto"/>
            <w:right w:val="none" w:sz="0" w:space="0" w:color="auto"/>
          </w:divBdr>
        </w:div>
        <w:div w:id="1703898224">
          <w:marLeft w:val="640"/>
          <w:marRight w:val="0"/>
          <w:marTop w:val="0"/>
          <w:marBottom w:val="0"/>
          <w:divBdr>
            <w:top w:val="none" w:sz="0" w:space="0" w:color="auto"/>
            <w:left w:val="none" w:sz="0" w:space="0" w:color="auto"/>
            <w:bottom w:val="none" w:sz="0" w:space="0" w:color="auto"/>
            <w:right w:val="none" w:sz="0" w:space="0" w:color="auto"/>
          </w:divBdr>
        </w:div>
        <w:div w:id="852912163">
          <w:marLeft w:val="640"/>
          <w:marRight w:val="0"/>
          <w:marTop w:val="0"/>
          <w:marBottom w:val="0"/>
          <w:divBdr>
            <w:top w:val="none" w:sz="0" w:space="0" w:color="auto"/>
            <w:left w:val="none" w:sz="0" w:space="0" w:color="auto"/>
            <w:bottom w:val="none" w:sz="0" w:space="0" w:color="auto"/>
            <w:right w:val="none" w:sz="0" w:space="0" w:color="auto"/>
          </w:divBdr>
        </w:div>
        <w:div w:id="448359685">
          <w:marLeft w:val="640"/>
          <w:marRight w:val="0"/>
          <w:marTop w:val="0"/>
          <w:marBottom w:val="0"/>
          <w:divBdr>
            <w:top w:val="none" w:sz="0" w:space="0" w:color="auto"/>
            <w:left w:val="none" w:sz="0" w:space="0" w:color="auto"/>
            <w:bottom w:val="none" w:sz="0" w:space="0" w:color="auto"/>
            <w:right w:val="none" w:sz="0" w:space="0" w:color="auto"/>
          </w:divBdr>
        </w:div>
        <w:div w:id="1920367570">
          <w:marLeft w:val="640"/>
          <w:marRight w:val="0"/>
          <w:marTop w:val="0"/>
          <w:marBottom w:val="0"/>
          <w:divBdr>
            <w:top w:val="none" w:sz="0" w:space="0" w:color="auto"/>
            <w:left w:val="none" w:sz="0" w:space="0" w:color="auto"/>
            <w:bottom w:val="none" w:sz="0" w:space="0" w:color="auto"/>
            <w:right w:val="none" w:sz="0" w:space="0" w:color="auto"/>
          </w:divBdr>
        </w:div>
        <w:div w:id="1506284879">
          <w:marLeft w:val="640"/>
          <w:marRight w:val="0"/>
          <w:marTop w:val="0"/>
          <w:marBottom w:val="0"/>
          <w:divBdr>
            <w:top w:val="none" w:sz="0" w:space="0" w:color="auto"/>
            <w:left w:val="none" w:sz="0" w:space="0" w:color="auto"/>
            <w:bottom w:val="none" w:sz="0" w:space="0" w:color="auto"/>
            <w:right w:val="none" w:sz="0" w:space="0" w:color="auto"/>
          </w:divBdr>
        </w:div>
        <w:div w:id="2081438624">
          <w:marLeft w:val="640"/>
          <w:marRight w:val="0"/>
          <w:marTop w:val="0"/>
          <w:marBottom w:val="0"/>
          <w:divBdr>
            <w:top w:val="none" w:sz="0" w:space="0" w:color="auto"/>
            <w:left w:val="none" w:sz="0" w:space="0" w:color="auto"/>
            <w:bottom w:val="none" w:sz="0" w:space="0" w:color="auto"/>
            <w:right w:val="none" w:sz="0" w:space="0" w:color="auto"/>
          </w:divBdr>
        </w:div>
        <w:div w:id="2033988322">
          <w:marLeft w:val="640"/>
          <w:marRight w:val="0"/>
          <w:marTop w:val="0"/>
          <w:marBottom w:val="0"/>
          <w:divBdr>
            <w:top w:val="none" w:sz="0" w:space="0" w:color="auto"/>
            <w:left w:val="none" w:sz="0" w:space="0" w:color="auto"/>
            <w:bottom w:val="none" w:sz="0" w:space="0" w:color="auto"/>
            <w:right w:val="none" w:sz="0" w:space="0" w:color="auto"/>
          </w:divBdr>
        </w:div>
        <w:div w:id="402800518">
          <w:marLeft w:val="640"/>
          <w:marRight w:val="0"/>
          <w:marTop w:val="0"/>
          <w:marBottom w:val="0"/>
          <w:divBdr>
            <w:top w:val="none" w:sz="0" w:space="0" w:color="auto"/>
            <w:left w:val="none" w:sz="0" w:space="0" w:color="auto"/>
            <w:bottom w:val="none" w:sz="0" w:space="0" w:color="auto"/>
            <w:right w:val="none" w:sz="0" w:space="0" w:color="auto"/>
          </w:divBdr>
        </w:div>
        <w:div w:id="603339489">
          <w:marLeft w:val="640"/>
          <w:marRight w:val="0"/>
          <w:marTop w:val="0"/>
          <w:marBottom w:val="0"/>
          <w:divBdr>
            <w:top w:val="none" w:sz="0" w:space="0" w:color="auto"/>
            <w:left w:val="none" w:sz="0" w:space="0" w:color="auto"/>
            <w:bottom w:val="none" w:sz="0" w:space="0" w:color="auto"/>
            <w:right w:val="none" w:sz="0" w:space="0" w:color="auto"/>
          </w:divBdr>
        </w:div>
        <w:div w:id="1357536050">
          <w:marLeft w:val="640"/>
          <w:marRight w:val="0"/>
          <w:marTop w:val="0"/>
          <w:marBottom w:val="0"/>
          <w:divBdr>
            <w:top w:val="none" w:sz="0" w:space="0" w:color="auto"/>
            <w:left w:val="none" w:sz="0" w:space="0" w:color="auto"/>
            <w:bottom w:val="none" w:sz="0" w:space="0" w:color="auto"/>
            <w:right w:val="none" w:sz="0" w:space="0" w:color="auto"/>
          </w:divBdr>
        </w:div>
        <w:div w:id="1045446180">
          <w:marLeft w:val="640"/>
          <w:marRight w:val="0"/>
          <w:marTop w:val="0"/>
          <w:marBottom w:val="0"/>
          <w:divBdr>
            <w:top w:val="none" w:sz="0" w:space="0" w:color="auto"/>
            <w:left w:val="none" w:sz="0" w:space="0" w:color="auto"/>
            <w:bottom w:val="none" w:sz="0" w:space="0" w:color="auto"/>
            <w:right w:val="none" w:sz="0" w:space="0" w:color="auto"/>
          </w:divBdr>
        </w:div>
        <w:div w:id="402988123">
          <w:marLeft w:val="640"/>
          <w:marRight w:val="0"/>
          <w:marTop w:val="0"/>
          <w:marBottom w:val="0"/>
          <w:divBdr>
            <w:top w:val="none" w:sz="0" w:space="0" w:color="auto"/>
            <w:left w:val="none" w:sz="0" w:space="0" w:color="auto"/>
            <w:bottom w:val="none" w:sz="0" w:space="0" w:color="auto"/>
            <w:right w:val="none" w:sz="0" w:space="0" w:color="auto"/>
          </w:divBdr>
        </w:div>
        <w:div w:id="1862163906">
          <w:marLeft w:val="640"/>
          <w:marRight w:val="0"/>
          <w:marTop w:val="0"/>
          <w:marBottom w:val="0"/>
          <w:divBdr>
            <w:top w:val="none" w:sz="0" w:space="0" w:color="auto"/>
            <w:left w:val="none" w:sz="0" w:space="0" w:color="auto"/>
            <w:bottom w:val="none" w:sz="0" w:space="0" w:color="auto"/>
            <w:right w:val="none" w:sz="0" w:space="0" w:color="auto"/>
          </w:divBdr>
        </w:div>
      </w:divsChild>
    </w:div>
    <w:div w:id="2085376559">
      <w:bodyDiv w:val="1"/>
      <w:marLeft w:val="0"/>
      <w:marRight w:val="0"/>
      <w:marTop w:val="0"/>
      <w:marBottom w:val="0"/>
      <w:divBdr>
        <w:top w:val="none" w:sz="0" w:space="0" w:color="auto"/>
        <w:left w:val="none" w:sz="0" w:space="0" w:color="auto"/>
        <w:bottom w:val="none" w:sz="0" w:space="0" w:color="auto"/>
        <w:right w:val="none" w:sz="0" w:space="0" w:color="auto"/>
      </w:divBdr>
    </w:div>
    <w:div w:id="2088264094">
      <w:bodyDiv w:val="1"/>
      <w:marLeft w:val="0"/>
      <w:marRight w:val="0"/>
      <w:marTop w:val="0"/>
      <w:marBottom w:val="0"/>
      <w:divBdr>
        <w:top w:val="none" w:sz="0" w:space="0" w:color="auto"/>
        <w:left w:val="none" w:sz="0" w:space="0" w:color="auto"/>
        <w:bottom w:val="none" w:sz="0" w:space="0" w:color="auto"/>
        <w:right w:val="none" w:sz="0" w:space="0" w:color="auto"/>
      </w:divBdr>
    </w:div>
    <w:div w:id="2091001470">
      <w:bodyDiv w:val="1"/>
      <w:marLeft w:val="0"/>
      <w:marRight w:val="0"/>
      <w:marTop w:val="0"/>
      <w:marBottom w:val="0"/>
      <w:divBdr>
        <w:top w:val="none" w:sz="0" w:space="0" w:color="auto"/>
        <w:left w:val="none" w:sz="0" w:space="0" w:color="auto"/>
        <w:bottom w:val="none" w:sz="0" w:space="0" w:color="auto"/>
        <w:right w:val="none" w:sz="0" w:space="0" w:color="auto"/>
      </w:divBdr>
    </w:div>
    <w:div w:id="2092383026">
      <w:bodyDiv w:val="1"/>
      <w:marLeft w:val="0"/>
      <w:marRight w:val="0"/>
      <w:marTop w:val="0"/>
      <w:marBottom w:val="0"/>
      <w:divBdr>
        <w:top w:val="none" w:sz="0" w:space="0" w:color="auto"/>
        <w:left w:val="none" w:sz="0" w:space="0" w:color="auto"/>
        <w:bottom w:val="none" w:sz="0" w:space="0" w:color="auto"/>
        <w:right w:val="none" w:sz="0" w:space="0" w:color="auto"/>
      </w:divBdr>
      <w:divsChild>
        <w:div w:id="162357806">
          <w:marLeft w:val="640"/>
          <w:marRight w:val="0"/>
          <w:marTop w:val="0"/>
          <w:marBottom w:val="0"/>
          <w:divBdr>
            <w:top w:val="none" w:sz="0" w:space="0" w:color="auto"/>
            <w:left w:val="none" w:sz="0" w:space="0" w:color="auto"/>
            <w:bottom w:val="none" w:sz="0" w:space="0" w:color="auto"/>
            <w:right w:val="none" w:sz="0" w:space="0" w:color="auto"/>
          </w:divBdr>
        </w:div>
        <w:div w:id="473957824">
          <w:marLeft w:val="640"/>
          <w:marRight w:val="0"/>
          <w:marTop w:val="0"/>
          <w:marBottom w:val="0"/>
          <w:divBdr>
            <w:top w:val="none" w:sz="0" w:space="0" w:color="auto"/>
            <w:left w:val="none" w:sz="0" w:space="0" w:color="auto"/>
            <w:bottom w:val="none" w:sz="0" w:space="0" w:color="auto"/>
            <w:right w:val="none" w:sz="0" w:space="0" w:color="auto"/>
          </w:divBdr>
        </w:div>
        <w:div w:id="677195290">
          <w:marLeft w:val="640"/>
          <w:marRight w:val="0"/>
          <w:marTop w:val="0"/>
          <w:marBottom w:val="0"/>
          <w:divBdr>
            <w:top w:val="none" w:sz="0" w:space="0" w:color="auto"/>
            <w:left w:val="none" w:sz="0" w:space="0" w:color="auto"/>
            <w:bottom w:val="none" w:sz="0" w:space="0" w:color="auto"/>
            <w:right w:val="none" w:sz="0" w:space="0" w:color="auto"/>
          </w:divBdr>
        </w:div>
        <w:div w:id="602693575">
          <w:marLeft w:val="640"/>
          <w:marRight w:val="0"/>
          <w:marTop w:val="0"/>
          <w:marBottom w:val="0"/>
          <w:divBdr>
            <w:top w:val="none" w:sz="0" w:space="0" w:color="auto"/>
            <w:left w:val="none" w:sz="0" w:space="0" w:color="auto"/>
            <w:bottom w:val="none" w:sz="0" w:space="0" w:color="auto"/>
            <w:right w:val="none" w:sz="0" w:space="0" w:color="auto"/>
          </w:divBdr>
        </w:div>
        <w:div w:id="18163833">
          <w:marLeft w:val="640"/>
          <w:marRight w:val="0"/>
          <w:marTop w:val="0"/>
          <w:marBottom w:val="0"/>
          <w:divBdr>
            <w:top w:val="none" w:sz="0" w:space="0" w:color="auto"/>
            <w:left w:val="none" w:sz="0" w:space="0" w:color="auto"/>
            <w:bottom w:val="none" w:sz="0" w:space="0" w:color="auto"/>
            <w:right w:val="none" w:sz="0" w:space="0" w:color="auto"/>
          </w:divBdr>
        </w:div>
        <w:div w:id="1069184903">
          <w:marLeft w:val="640"/>
          <w:marRight w:val="0"/>
          <w:marTop w:val="0"/>
          <w:marBottom w:val="0"/>
          <w:divBdr>
            <w:top w:val="none" w:sz="0" w:space="0" w:color="auto"/>
            <w:left w:val="none" w:sz="0" w:space="0" w:color="auto"/>
            <w:bottom w:val="none" w:sz="0" w:space="0" w:color="auto"/>
            <w:right w:val="none" w:sz="0" w:space="0" w:color="auto"/>
          </w:divBdr>
        </w:div>
        <w:div w:id="552470656">
          <w:marLeft w:val="640"/>
          <w:marRight w:val="0"/>
          <w:marTop w:val="0"/>
          <w:marBottom w:val="0"/>
          <w:divBdr>
            <w:top w:val="none" w:sz="0" w:space="0" w:color="auto"/>
            <w:left w:val="none" w:sz="0" w:space="0" w:color="auto"/>
            <w:bottom w:val="none" w:sz="0" w:space="0" w:color="auto"/>
            <w:right w:val="none" w:sz="0" w:space="0" w:color="auto"/>
          </w:divBdr>
        </w:div>
        <w:div w:id="495878061">
          <w:marLeft w:val="640"/>
          <w:marRight w:val="0"/>
          <w:marTop w:val="0"/>
          <w:marBottom w:val="0"/>
          <w:divBdr>
            <w:top w:val="none" w:sz="0" w:space="0" w:color="auto"/>
            <w:left w:val="none" w:sz="0" w:space="0" w:color="auto"/>
            <w:bottom w:val="none" w:sz="0" w:space="0" w:color="auto"/>
            <w:right w:val="none" w:sz="0" w:space="0" w:color="auto"/>
          </w:divBdr>
        </w:div>
        <w:div w:id="1013339467">
          <w:marLeft w:val="640"/>
          <w:marRight w:val="0"/>
          <w:marTop w:val="0"/>
          <w:marBottom w:val="0"/>
          <w:divBdr>
            <w:top w:val="none" w:sz="0" w:space="0" w:color="auto"/>
            <w:left w:val="none" w:sz="0" w:space="0" w:color="auto"/>
            <w:bottom w:val="none" w:sz="0" w:space="0" w:color="auto"/>
            <w:right w:val="none" w:sz="0" w:space="0" w:color="auto"/>
          </w:divBdr>
        </w:div>
        <w:div w:id="1351031189">
          <w:marLeft w:val="640"/>
          <w:marRight w:val="0"/>
          <w:marTop w:val="0"/>
          <w:marBottom w:val="0"/>
          <w:divBdr>
            <w:top w:val="none" w:sz="0" w:space="0" w:color="auto"/>
            <w:left w:val="none" w:sz="0" w:space="0" w:color="auto"/>
            <w:bottom w:val="none" w:sz="0" w:space="0" w:color="auto"/>
            <w:right w:val="none" w:sz="0" w:space="0" w:color="auto"/>
          </w:divBdr>
        </w:div>
        <w:div w:id="2009794518">
          <w:marLeft w:val="640"/>
          <w:marRight w:val="0"/>
          <w:marTop w:val="0"/>
          <w:marBottom w:val="0"/>
          <w:divBdr>
            <w:top w:val="none" w:sz="0" w:space="0" w:color="auto"/>
            <w:left w:val="none" w:sz="0" w:space="0" w:color="auto"/>
            <w:bottom w:val="none" w:sz="0" w:space="0" w:color="auto"/>
            <w:right w:val="none" w:sz="0" w:space="0" w:color="auto"/>
          </w:divBdr>
        </w:div>
        <w:div w:id="432747382">
          <w:marLeft w:val="640"/>
          <w:marRight w:val="0"/>
          <w:marTop w:val="0"/>
          <w:marBottom w:val="0"/>
          <w:divBdr>
            <w:top w:val="none" w:sz="0" w:space="0" w:color="auto"/>
            <w:left w:val="none" w:sz="0" w:space="0" w:color="auto"/>
            <w:bottom w:val="none" w:sz="0" w:space="0" w:color="auto"/>
            <w:right w:val="none" w:sz="0" w:space="0" w:color="auto"/>
          </w:divBdr>
        </w:div>
        <w:div w:id="998583540">
          <w:marLeft w:val="640"/>
          <w:marRight w:val="0"/>
          <w:marTop w:val="0"/>
          <w:marBottom w:val="0"/>
          <w:divBdr>
            <w:top w:val="none" w:sz="0" w:space="0" w:color="auto"/>
            <w:left w:val="none" w:sz="0" w:space="0" w:color="auto"/>
            <w:bottom w:val="none" w:sz="0" w:space="0" w:color="auto"/>
            <w:right w:val="none" w:sz="0" w:space="0" w:color="auto"/>
          </w:divBdr>
        </w:div>
        <w:div w:id="826357570">
          <w:marLeft w:val="640"/>
          <w:marRight w:val="0"/>
          <w:marTop w:val="0"/>
          <w:marBottom w:val="0"/>
          <w:divBdr>
            <w:top w:val="none" w:sz="0" w:space="0" w:color="auto"/>
            <w:left w:val="none" w:sz="0" w:space="0" w:color="auto"/>
            <w:bottom w:val="none" w:sz="0" w:space="0" w:color="auto"/>
            <w:right w:val="none" w:sz="0" w:space="0" w:color="auto"/>
          </w:divBdr>
        </w:div>
        <w:div w:id="115220973">
          <w:marLeft w:val="640"/>
          <w:marRight w:val="0"/>
          <w:marTop w:val="0"/>
          <w:marBottom w:val="0"/>
          <w:divBdr>
            <w:top w:val="none" w:sz="0" w:space="0" w:color="auto"/>
            <w:left w:val="none" w:sz="0" w:space="0" w:color="auto"/>
            <w:bottom w:val="none" w:sz="0" w:space="0" w:color="auto"/>
            <w:right w:val="none" w:sz="0" w:space="0" w:color="auto"/>
          </w:divBdr>
        </w:div>
        <w:div w:id="379747816">
          <w:marLeft w:val="640"/>
          <w:marRight w:val="0"/>
          <w:marTop w:val="0"/>
          <w:marBottom w:val="0"/>
          <w:divBdr>
            <w:top w:val="none" w:sz="0" w:space="0" w:color="auto"/>
            <w:left w:val="none" w:sz="0" w:space="0" w:color="auto"/>
            <w:bottom w:val="none" w:sz="0" w:space="0" w:color="auto"/>
            <w:right w:val="none" w:sz="0" w:space="0" w:color="auto"/>
          </w:divBdr>
        </w:div>
        <w:div w:id="1611427768">
          <w:marLeft w:val="640"/>
          <w:marRight w:val="0"/>
          <w:marTop w:val="0"/>
          <w:marBottom w:val="0"/>
          <w:divBdr>
            <w:top w:val="none" w:sz="0" w:space="0" w:color="auto"/>
            <w:left w:val="none" w:sz="0" w:space="0" w:color="auto"/>
            <w:bottom w:val="none" w:sz="0" w:space="0" w:color="auto"/>
            <w:right w:val="none" w:sz="0" w:space="0" w:color="auto"/>
          </w:divBdr>
        </w:div>
        <w:div w:id="196479390">
          <w:marLeft w:val="640"/>
          <w:marRight w:val="0"/>
          <w:marTop w:val="0"/>
          <w:marBottom w:val="0"/>
          <w:divBdr>
            <w:top w:val="none" w:sz="0" w:space="0" w:color="auto"/>
            <w:left w:val="none" w:sz="0" w:space="0" w:color="auto"/>
            <w:bottom w:val="none" w:sz="0" w:space="0" w:color="auto"/>
            <w:right w:val="none" w:sz="0" w:space="0" w:color="auto"/>
          </w:divBdr>
        </w:div>
        <w:div w:id="2110537139">
          <w:marLeft w:val="640"/>
          <w:marRight w:val="0"/>
          <w:marTop w:val="0"/>
          <w:marBottom w:val="0"/>
          <w:divBdr>
            <w:top w:val="none" w:sz="0" w:space="0" w:color="auto"/>
            <w:left w:val="none" w:sz="0" w:space="0" w:color="auto"/>
            <w:bottom w:val="none" w:sz="0" w:space="0" w:color="auto"/>
            <w:right w:val="none" w:sz="0" w:space="0" w:color="auto"/>
          </w:divBdr>
        </w:div>
        <w:div w:id="240602402">
          <w:marLeft w:val="640"/>
          <w:marRight w:val="0"/>
          <w:marTop w:val="0"/>
          <w:marBottom w:val="0"/>
          <w:divBdr>
            <w:top w:val="none" w:sz="0" w:space="0" w:color="auto"/>
            <w:left w:val="none" w:sz="0" w:space="0" w:color="auto"/>
            <w:bottom w:val="none" w:sz="0" w:space="0" w:color="auto"/>
            <w:right w:val="none" w:sz="0" w:space="0" w:color="auto"/>
          </w:divBdr>
        </w:div>
        <w:div w:id="959265954">
          <w:marLeft w:val="640"/>
          <w:marRight w:val="0"/>
          <w:marTop w:val="0"/>
          <w:marBottom w:val="0"/>
          <w:divBdr>
            <w:top w:val="none" w:sz="0" w:space="0" w:color="auto"/>
            <w:left w:val="none" w:sz="0" w:space="0" w:color="auto"/>
            <w:bottom w:val="none" w:sz="0" w:space="0" w:color="auto"/>
            <w:right w:val="none" w:sz="0" w:space="0" w:color="auto"/>
          </w:divBdr>
        </w:div>
        <w:div w:id="627247106">
          <w:marLeft w:val="640"/>
          <w:marRight w:val="0"/>
          <w:marTop w:val="0"/>
          <w:marBottom w:val="0"/>
          <w:divBdr>
            <w:top w:val="none" w:sz="0" w:space="0" w:color="auto"/>
            <w:left w:val="none" w:sz="0" w:space="0" w:color="auto"/>
            <w:bottom w:val="none" w:sz="0" w:space="0" w:color="auto"/>
            <w:right w:val="none" w:sz="0" w:space="0" w:color="auto"/>
          </w:divBdr>
        </w:div>
        <w:div w:id="1063870053">
          <w:marLeft w:val="640"/>
          <w:marRight w:val="0"/>
          <w:marTop w:val="0"/>
          <w:marBottom w:val="0"/>
          <w:divBdr>
            <w:top w:val="none" w:sz="0" w:space="0" w:color="auto"/>
            <w:left w:val="none" w:sz="0" w:space="0" w:color="auto"/>
            <w:bottom w:val="none" w:sz="0" w:space="0" w:color="auto"/>
            <w:right w:val="none" w:sz="0" w:space="0" w:color="auto"/>
          </w:divBdr>
        </w:div>
        <w:div w:id="2094617736">
          <w:marLeft w:val="640"/>
          <w:marRight w:val="0"/>
          <w:marTop w:val="0"/>
          <w:marBottom w:val="0"/>
          <w:divBdr>
            <w:top w:val="none" w:sz="0" w:space="0" w:color="auto"/>
            <w:left w:val="none" w:sz="0" w:space="0" w:color="auto"/>
            <w:bottom w:val="none" w:sz="0" w:space="0" w:color="auto"/>
            <w:right w:val="none" w:sz="0" w:space="0" w:color="auto"/>
          </w:divBdr>
        </w:div>
        <w:div w:id="208537058">
          <w:marLeft w:val="640"/>
          <w:marRight w:val="0"/>
          <w:marTop w:val="0"/>
          <w:marBottom w:val="0"/>
          <w:divBdr>
            <w:top w:val="none" w:sz="0" w:space="0" w:color="auto"/>
            <w:left w:val="none" w:sz="0" w:space="0" w:color="auto"/>
            <w:bottom w:val="none" w:sz="0" w:space="0" w:color="auto"/>
            <w:right w:val="none" w:sz="0" w:space="0" w:color="auto"/>
          </w:divBdr>
        </w:div>
        <w:div w:id="1139886213">
          <w:marLeft w:val="640"/>
          <w:marRight w:val="0"/>
          <w:marTop w:val="0"/>
          <w:marBottom w:val="0"/>
          <w:divBdr>
            <w:top w:val="none" w:sz="0" w:space="0" w:color="auto"/>
            <w:left w:val="none" w:sz="0" w:space="0" w:color="auto"/>
            <w:bottom w:val="none" w:sz="0" w:space="0" w:color="auto"/>
            <w:right w:val="none" w:sz="0" w:space="0" w:color="auto"/>
          </w:divBdr>
        </w:div>
        <w:div w:id="1075708931">
          <w:marLeft w:val="640"/>
          <w:marRight w:val="0"/>
          <w:marTop w:val="0"/>
          <w:marBottom w:val="0"/>
          <w:divBdr>
            <w:top w:val="none" w:sz="0" w:space="0" w:color="auto"/>
            <w:left w:val="none" w:sz="0" w:space="0" w:color="auto"/>
            <w:bottom w:val="none" w:sz="0" w:space="0" w:color="auto"/>
            <w:right w:val="none" w:sz="0" w:space="0" w:color="auto"/>
          </w:divBdr>
        </w:div>
        <w:div w:id="1612007203">
          <w:marLeft w:val="640"/>
          <w:marRight w:val="0"/>
          <w:marTop w:val="0"/>
          <w:marBottom w:val="0"/>
          <w:divBdr>
            <w:top w:val="none" w:sz="0" w:space="0" w:color="auto"/>
            <w:left w:val="none" w:sz="0" w:space="0" w:color="auto"/>
            <w:bottom w:val="none" w:sz="0" w:space="0" w:color="auto"/>
            <w:right w:val="none" w:sz="0" w:space="0" w:color="auto"/>
          </w:divBdr>
        </w:div>
        <w:div w:id="832912939">
          <w:marLeft w:val="640"/>
          <w:marRight w:val="0"/>
          <w:marTop w:val="0"/>
          <w:marBottom w:val="0"/>
          <w:divBdr>
            <w:top w:val="none" w:sz="0" w:space="0" w:color="auto"/>
            <w:left w:val="none" w:sz="0" w:space="0" w:color="auto"/>
            <w:bottom w:val="none" w:sz="0" w:space="0" w:color="auto"/>
            <w:right w:val="none" w:sz="0" w:space="0" w:color="auto"/>
          </w:divBdr>
        </w:div>
        <w:div w:id="305939839">
          <w:marLeft w:val="640"/>
          <w:marRight w:val="0"/>
          <w:marTop w:val="0"/>
          <w:marBottom w:val="0"/>
          <w:divBdr>
            <w:top w:val="none" w:sz="0" w:space="0" w:color="auto"/>
            <w:left w:val="none" w:sz="0" w:space="0" w:color="auto"/>
            <w:bottom w:val="none" w:sz="0" w:space="0" w:color="auto"/>
            <w:right w:val="none" w:sz="0" w:space="0" w:color="auto"/>
          </w:divBdr>
        </w:div>
        <w:div w:id="1110706024">
          <w:marLeft w:val="640"/>
          <w:marRight w:val="0"/>
          <w:marTop w:val="0"/>
          <w:marBottom w:val="0"/>
          <w:divBdr>
            <w:top w:val="none" w:sz="0" w:space="0" w:color="auto"/>
            <w:left w:val="none" w:sz="0" w:space="0" w:color="auto"/>
            <w:bottom w:val="none" w:sz="0" w:space="0" w:color="auto"/>
            <w:right w:val="none" w:sz="0" w:space="0" w:color="auto"/>
          </w:divBdr>
        </w:div>
        <w:div w:id="821118275">
          <w:marLeft w:val="640"/>
          <w:marRight w:val="0"/>
          <w:marTop w:val="0"/>
          <w:marBottom w:val="0"/>
          <w:divBdr>
            <w:top w:val="none" w:sz="0" w:space="0" w:color="auto"/>
            <w:left w:val="none" w:sz="0" w:space="0" w:color="auto"/>
            <w:bottom w:val="none" w:sz="0" w:space="0" w:color="auto"/>
            <w:right w:val="none" w:sz="0" w:space="0" w:color="auto"/>
          </w:divBdr>
        </w:div>
        <w:div w:id="847065544">
          <w:marLeft w:val="640"/>
          <w:marRight w:val="0"/>
          <w:marTop w:val="0"/>
          <w:marBottom w:val="0"/>
          <w:divBdr>
            <w:top w:val="none" w:sz="0" w:space="0" w:color="auto"/>
            <w:left w:val="none" w:sz="0" w:space="0" w:color="auto"/>
            <w:bottom w:val="none" w:sz="0" w:space="0" w:color="auto"/>
            <w:right w:val="none" w:sz="0" w:space="0" w:color="auto"/>
          </w:divBdr>
        </w:div>
        <w:div w:id="1566602689">
          <w:marLeft w:val="640"/>
          <w:marRight w:val="0"/>
          <w:marTop w:val="0"/>
          <w:marBottom w:val="0"/>
          <w:divBdr>
            <w:top w:val="none" w:sz="0" w:space="0" w:color="auto"/>
            <w:left w:val="none" w:sz="0" w:space="0" w:color="auto"/>
            <w:bottom w:val="none" w:sz="0" w:space="0" w:color="auto"/>
            <w:right w:val="none" w:sz="0" w:space="0" w:color="auto"/>
          </w:divBdr>
        </w:div>
        <w:div w:id="638920703">
          <w:marLeft w:val="640"/>
          <w:marRight w:val="0"/>
          <w:marTop w:val="0"/>
          <w:marBottom w:val="0"/>
          <w:divBdr>
            <w:top w:val="none" w:sz="0" w:space="0" w:color="auto"/>
            <w:left w:val="none" w:sz="0" w:space="0" w:color="auto"/>
            <w:bottom w:val="none" w:sz="0" w:space="0" w:color="auto"/>
            <w:right w:val="none" w:sz="0" w:space="0" w:color="auto"/>
          </w:divBdr>
        </w:div>
        <w:div w:id="1979912710">
          <w:marLeft w:val="640"/>
          <w:marRight w:val="0"/>
          <w:marTop w:val="0"/>
          <w:marBottom w:val="0"/>
          <w:divBdr>
            <w:top w:val="none" w:sz="0" w:space="0" w:color="auto"/>
            <w:left w:val="none" w:sz="0" w:space="0" w:color="auto"/>
            <w:bottom w:val="none" w:sz="0" w:space="0" w:color="auto"/>
            <w:right w:val="none" w:sz="0" w:space="0" w:color="auto"/>
          </w:divBdr>
        </w:div>
        <w:div w:id="2020160154">
          <w:marLeft w:val="640"/>
          <w:marRight w:val="0"/>
          <w:marTop w:val="0"/>
          <w:marBottom w:val="0"/>
          <w:divBdr>
            <w:top w:val="none" w:sz="0" w:space="0" w:color="auto"/>
            <w:left w:val="none" w:sz="0" w:space="0" w:color="auto"/>
            <w:bottom w:val="none" w:sz="0" w:space="0" w:color="auto"/>
            <w:right w:val="none" w:sz="0" w:space="0" w:color="auto"/>
          </w:divBdr>
        </w:div>
        <w:div w:id="1445226491">
          <w:marLeft w:val="640"/>
          <w:marRight w:val="0"/>
          <w:marTop w:val="0"/>
          <w:marBottom w:val="0"/>
          <w:divBdr>
            <w:top w:val="none" w:sz="0" w:space="0" w:color="auto"/>
            <w:left w:val="none" w:sz="0" w:space="0" w:color="auto"/>
            <w:bottom w:val="none" w:sz="0" w:space="0" w:color="auto"/>
            <w:right w:val="none" w:sz="0" w:space="0" w:color="auto"/>
          </w:divBdr>
        </w:div>
        <w:div w:id="1030301290">
          <w:marLeft w:val="640"/>
          <w:marRight w:val="0"/>
          <w:marTop w:val="0"/>
          <w:marBottom w:val="0"/>
          <w:divBdr>
            <w:top w:val="none" w:sz="0" w:space="0" w:color="auto"/>
            <w:left w:val="none" w:sz="0" w:space="0" w:color="auto"/>
            <w:bottom w:val="none" w:sz="0" w:space="0" w:color="auto"/>
            <w:right w:val="none" w:sz="0" w:space="0" w:color="auto"/>
          </w:divBdr>
        </w:div>
        <w:div w:id="1266843531">
          <w:marLeft w:val="640"/>
          <w:marRight w:val="0"/>
          <w:marTop w:val="0"/>
          <w:marBottom w:val="0"/>
          <w:divBdr>
            <w:top w:val="none" w:sz="0" w:space="0" w:color="auto"/>
            <w:left w:val="none" w:sz="0" w:space="0" w:color="auto"/>
            <w:bottom w:val="none" w:sz="0" w:space="0" w:color="auto"/>
            <w:right w:val="none" w:sz="0" w:space="0" w:color="auto"/>
          </w:divBdr>
        </w:div>
        <w:div w:id="889807380">
          <w:marLeft w:val="640"/>
          <w:marRight w:val="0"/>
          <w:marTop w:val="0"/>
          <w:marBottom w:val="0"/>
          <w:divBdr>
            <w:top w:val="none" w:sz="0" w:space="0" w:color="auto"/>
            <w:left w:val="none" w:sz="0" w:space="0" w:color="auto"/>
            <w:bottom w:val="none" w:sz="0" w:space="0" w:color="auto"/>
            <w:right w:val="none" w:sz="0" w:space="0" w:color="auto"/>
          </w:divBdr>
        </w:div>
        <w:div w:id="1062288111">
          <w:marLeft w:val="640"/>
          <w:marRight w:val="0"/>
          <w:marTop w:val="0"/>
          <w:marBottom w:val="0"/>
          <w:divBdr>
            <w:top w:val="none" w:sz="0" w:space="0" w:color="auto"/>
            <w:left w:val="none" w:sz="0" w:space="0" w:color="auto"/>
            <w:bottom w:val="none" w:sz="0" w:space="0" w:color="auto"/>
            <w:right w:val="none" w:sz="0" w:space="0" w:color="auto"/>
          </w:divBdr>
        </w:div>
        <w:div w:id="1912082181">
          <w:marLeft w:val="640"/>
          <w:marRight w:val="0"/>
          <w:marTop w:val="0"/>
          <w:marBottom w:val="0"/>
          <w:divBdr>
            <w:top w:val="none" w:sz="0" w:space="0" w:color="auto"/>
            <w:left w:val="none" w:sz="0" w:space="0" w:color="auto"/>
            <w:bottom w:val="none" w:sz="0" w:space="0" w:color="auto"/>
            <w:right w:val="none" w:sz="0" w:space="0" w:color="auto"/>
          </w:divBdr>
        </w:div>
        <w:div w:id="1359622226">
          <w:marLeft w:val="640"/>
          <w:marRight w:val="0"/>
          <w:marTop w:val="0"/>
          <w:marBottom w:val="0"/>
          <w:divBdr>
            <w:top w:val="none" w:sz="0" w:space="0" w:color="auto"/>
            <w:left w:val="none" w:sz="0" w:space="0" w:color="auto"/>
            <w:bottom w:val="none" w:sz="0" w:space="0" w:color="auto"/>
            <w:right w:val="none" w:sz="0" w:space="0" w:color="auto"/>
          </w:divBdr>
        </w:div>
        <w:div w:id="1601181181">
          <w:marLeft w:val="640"/>
          <w:marRight w:val="0"/>
          <w:marTop w:val="0"/>
          <w:marBottom w:val="0"/>
          <w:divBdr>
            <w:top w:val="none" w:sz="0" w:space="0" w:color="auto"/>
            <w:left w:val="none" w:sz="0" w:space="0" w:color="auto"/>
            <w:bottom w:val="none" w:sz="0" w:space="0" w:color="auto"/>
            <w:right w:val="none" w:sz="0" w:space="0" w:color="auto"/>
          </w:divBdr>
        </w:div>
        <w:div w:id="387000653">
          <w:marLeft w:val="640"/>
          <w:marRight w:val="0"/>
          <w:marTop w:val="0"/>
          <w:marBottom w:val="0"/>
          <w:divBdr>
            <w:top w:val="none" w:sz="0" w:space="0" w:color="auto"/>
            <w:left w:val="none" w:sz="0" w:space="0" w:color="auto"/>
            <w:bottom w:val="none" w:sz="0" w:space="0" w:color="auto"/>
            <w:right w:val="none" w:sz="0" w:space="0" w:color="auto"/>
          </w:divBdr>
        </w:div>
        <w:div w:id="2042123854">
          <w:marLeft w:val="640"/>
          <w:marRight w:val="0"/>
          <w:marTop w:val="0"/>
          <w:marBottom w:val="0"/>
          <w:divBdr>
            <w:top w:val="none" w:sz="0" w:space="0" w:color="auto"/>
            <w:left w:val="none" w:sz="0" w:space="0" w:color="auto"/>
            <w:bottom w:val="none" w:sz="0" w:space="0" w:color="auto"/>
            <w:right w:val="none" w:sz="0" w:space="0" w:color="auto"/>
          </w:divBdr>
        </w:div>
        <w:div w:id="63727426">
          <w:marLeft w:val="640"/>
          <w:marRight w:val="0"/>
          <w:marTop w:val="0"/>
          <w:marBottom w:val="0"/>
          <w:divBdr>
            <w:top w:val="none" w:sz="0" w:space="0" w:color="auto"/>
            <w:left w:val="none" w:sz="0" w:space="0" w:color="auto"/>
            <w:bottom w:val="none" w:sz="0" w:space="0" w:color="auto"/>
            <w:right w:val="none" w:sz="0" w:space="0" w:color="auto"/>
          </w:divBdr>
        </w:div>
        <w:div w:id="1735737310">
          <w:marLeft w:val="640"/>
          <w:marRight w:val="0"/>
          <w:marTop w:val="0"/>
          <w:marBottom w:val="0"/>
          <w:divBdr>
            <w:top w:val="none" w:sz="0" w:space="0" w:color="auto"/>
            <w:left w:val="none" w:sz="0" w:space="0" w:color="auto"/>
            <w:bottom w:val="none" w:sz="0" w:space="0" w:color="auto"/>
            <w:right w:val="none" w:sz="0" w:space="0" w:color="auto"/>
          </w:divBdr>
        </w:div>
        <w:div w:id="1021903597">
          <w:marLeft w:val="640"/>
          <w:marRight w:val="0"/>
          <w:marTop w:val="0"/>
          <w:marBottom w:val="0"/>
          <w:divBdr>
            <w:top w:val="none" w:sz="0" w:space="0" w:color="auto"/>
            <w:left w:val="none" w:sz="0" w:space="0" w:color="auto"/>
            <w:bottom w:val="none" w:sz="0" w:space="0" w:color="auto"/>
            <w:right w:val="none" w:sz="0" w:space="0" w:color="auto"/>
          </w:divBdr>
        </w:div>
        <w:div w:id="1381710570">
          <w:marLeft w:val="640"/>
          <w:marRight w:val="0"/>
          <w:marTop w:val="0"/>
          <w:marBottom w:val="0"/>
          <w:divBdr>
            <w:top w:val="none" w:sz="0" w:space="0" w:color="auto"/>
            <w:left w:val="none" w:sz="0" w:space="0" w:color="auto"/>
            <w:bottom w:val="none" w:sz="0" w:space="0" w:color="auto"/>
            <w:right w:val="none" w:sz="0" w:space="0" w:color="auto"/>
          </w:divBdr>
        </w:div>
        <w:div w:id="1094518765">
          <w:marLeft w:val="640"/>
          <w:marRight w:val="0"/>
          <w:marTop w:val="0"/>
          <w:marBottom w:val="0"/>
          <w:divBdr>
            <w:top w:val="none" w:sz="0" w:space="0" w:color="auto"/>
            <w:left w:val="none" w:sz="0" w:space="0" w:color="auto"/>
            <w:bottom w:val="none" w:sz="0" w:space="0" w:color="auto"/>
            <w:right w:val="none" w:sz="0" w:space="0" w:color="auto"/>
          </w:divBdr>
        </w:div>
        <w:div w:id="263659144">
          <w:marLeft w:val="640"/>
          <w:marRight w:val="0"/>
          <w:marTop w:val="0"/>
          <w:marBottom w:val="0"/>
          <w:divBdr>
            <w:top w:val="none" w:sz="0" w:space="0" w:color="auto"/>
            <w:left w:val="none" w:sz="0" w:space="0" w:color="auto"/>
            <w:bottom w:val="none" w:sz="0" w:space="0" w:color="auto"/>
            <w:right w:val="none" w:sz="0" w:space="0" w:color="auto"/>
          </w:divBdr>
        </w:div>
        <w:div w:id="1766683037">
          <w:marLeft w:val="640"/>
          <w:marRight w:val="0"/>
          <w:marTop w:val="0"/>
          <w:marBottom w:val="0"/>
          <w:divBdr>
            <w:top w:val="none" w:sz="0" w:space="0" w:color="auto"/>
            <w:left w:val="none" w:sz="0" w:space="0" w:color="auto"/>
            <w:bottom w:val="none" w:sz="0" w:space="0" w:color="auto"/>
            <w:right w:val="none" w:sz="0" w:space="0" w:color="auto"/>
          </w:divBdr>
        </w:div>
        <w:div w:id="798260608">
          <w:marLeft w:val="640"/>
          <w:marRight w:val="0"/>
          <w:marTop w:val="0"/>
          <w:marBottom w:val="0"/>
          <w:divBdr>
            <w:top w:val="none" w:sz="0" w:space="0" w:color="auto"/>
            <w:left w:val="none" w:sz="0" w:space="0" w:color="auto"/>
            <w:bottom w:val="none" w:sz="0" w:space="0" w:color="auto"/>
            <w:right w:val="none" w:sz="0" w:space="0" w:color="auto"/>
          </w:divBdr>
        </w:div>
        <w:div w:id="1167869484">
          <w:marLeft w:val="640"/>
          <w:marRight w:val="0"/>
          <w:marTop w:val="0"/>
          <w:marBottom w:val="0"/>
          <w:divBdr>
            <w:top w:val="none" w:sz="0" w:space="0" w:color="auto"/>
            <w:left w:val="none" w:sz="0" w:space="0" w:color="auto"/>
            <w:bottom w:val="none" w:sz="0" w:space="0" w:color="auto"/>
            <w:right w:val="none" w:sz="0" w:space="0" w:color="auto"/>
          </w:divBdr>
        </w:div>
        <w:div w:id="890119436">
          <w:marLeft w:val="640"/>
          <w:marRight w:val="0"/>
          <w:marTop w:val="0"/>
          <w:marBottom w:val="0"/>
          <w:divBdr>
            <w:top w:val="none" w:sz="0" w:space="0" w:color="auto"/>
            <w:left w:val="none" w:sz="0" w:space="0" w:color="auto"/>
            <w:bottom w:val="none" w:sz="0" w:space="0" w:color="auto"/>
            <w:right w:val="none" w:sz="0" w:space="0" w:color="auto"/>
          </w:divBdr>
        </w:div>
        <w:div w:id="1551653211">
          <w:marLeft w:val="640"/>
          <w:marRight w:val="0"/>
          <w:marTop w:val="0"/>
          <w:marBottom w:val="0"/>
          <w:divBdr>
            <w:top w:val="none" w:sz="0" w:space="0" w:color="auto"/>
            <w:left w:val="none" w:sz="0" w:space="0" w:color="auto"/>
            <w:bottom w:val="none" w:sz="0" w:space="0" w:color="auto"/>
            <w:right w:val="none" w:sz="0" w:space="0" w:color="auto"/>
          </w:divBdr>
        </w:div>
        <w:div w:id="171796740">
          <w:marLeft w:val="640"/>
          <w:marRight w:val="0"/>
          <w:marTop w:val="0"/>
          <w:marBottom w:val="0"/>
          <w:divBdr>
            <w:top w:val="none" w:sz="0" w:space="0" w:color="auto"/>
            <w:left w:val="none" w:sz="0" w:space="0" w:color="auto"/>
            <w:bottom w:val="none" w:sz="0" w:space="0" w:color="auto"/>
            <w:right w:val="none" w:sz="0" w:space="0" w:color="auto"/>
          </w:divBdr>
        </w:div>
        <w:div w:id="1419253747">
          <w:marLeft w:val="640"/>
          <w:marRight w:val="0"/>
          <w:marTop w:val="0"/>
          <w:marBottom w:val="0"/>
          <w:divBdr>
            <w:top w:val="none" w:sz="0" w:space="0" w:color="auto"/>
            <w:left w:val="none" w:sz="0" w:space="0" w:color="auto"/>
            <w:bottom w:val="none" w:sz="0" w:space="0" w:color="auto"/>
            <w:right w:val="none" w:sz="0" w:space="0" w:color="auto"/>
          </w:divBdr>
        </w:div>
        <w:div w:id="1345086679">
          <w:marLeft w:val="640"/>
          <w:marRight w:val="0"/>
          <w:marTop w:val="0"/>
          <w:marBottom w:val="0"/>
          <w:divBdr>
            <w:top w:val="none" w:sz="0" w:space="0" w:color="auto"/>
            <w:left w:val="none" w:sz="0" w:space="0" w:color="auto"/>
            <w:bottom w:val="none" w:sz="0" w:space="0" w:color="auto"/>
            <w:right w:val="none" w:sz="0" w:space="0" w:color="auto"/>
          </w:divBdr>
        </w:div>
        <w:div w:id="775059155">
          <w:marLeft w:val="640"/>
          <w:marRight w:val="0"/>
          <w:marTop w:val="0"/>
          <w:marBottom w:val="0"/>
          <w:divBdr>
            <w:top w:val="none" w:sz="0" w:space="0" w:color="auto"/>
            <w:left w:val="none" w:sz="0" w:space="0" w:color="auto"/>
            <w:bottom w:val="none" w:sz="0" w:space="0" w:color="auto"/>
            <w:right w:val="none" w:sz="0" w:space="0" w:color="auto"/>
          </w:divBdr>
        </w:div>
        <w:div w:id="855968208">
          <w:marLeft w:val="640"/>
          <w:marRight w:val="0"/>
          <w:marTop w:val="0"/>
          <w:marBottom w:val="0"/>
          <w:divBdr>
            <w:top w:val="none" w:sz="0" w:space="0" w:color="auto"/>
            <w:left w:val="none" w:sz="0" w:space="0" w:color="auto"/>
            <w:bottom w:val="none" w:sz="0" w:space="0" w:color="auto"/>
            <w:right w:val="none" w:sz="0" w:space="0" w:color="auto"/>
          </w:divBdr>
        </w:div>
        <w:div w:id="69624875">
          <w:marLeft w:val="640"/>
          <w:marRight w:val="0"/>
          <w:marTop w:val="0"/>
          <w:marBottom w:val="0"/>
          <w:divBdr>
            <w:top w:val="none" w:sz="0" w:space="0" w:color="auto"/>
            <w:left w:val="none" w:sz="0" w:space="0" w:color="auto"/>
            <w:bottom w:val="none" w:sz="0" w:space="0" w:color="auto"/>
            <w:right w:val="none" w:sz="0" w:space="0" w:color="auto"/>
          </w:divBdr>
        </w:div>
        <w:div w:id="1638682925">
          <w:marLeft w:val="640"/>
          <w:marRight w:val="0"/>
          <w:marTop w:val="0"/>
          <w:marBottom w:val="0"/>
          <w:divBdr>
            <w:top w:val="none" w:sz="0" w:space="0" w:color="auto"/>
            <w:left w:val="none" w:sz="0" w:space="0" w:color="auto"/>
            <w:bottom w:val="none" w:sz="0" w:space="0" w:color="auto"/>
            <w:right w:val="none" w:sz="0" w:space="0" w:color="auto"/>
          </w:divBdr>
        </w:div>
        <w:div w:id="1087573811">
          <w:marLeft w:val="640"/>
          <w:marRight w:val="0"/>
          <w:marTop w:val="0"/>
          <w:marBottom w:val="0"/>
          <w:divBdr>
            <w:top w:val="none" w:sz="0" w:space="0" w:color="auto"/>
            <w:left w:val="none" w:sz="0" w:space="0" w:color="auto"/>
            <w:bottom w:val="none" w:sz="0" w:space="0" w:color="auto"/>
            <w:right w:val="none" w:sz="0" w:space="0" w:color="auto"/>
          </w:divBdr>
        </w:div>
        <w:div w:id="697974463">
          <w:marLeft w:val="640"/>
          <w:marRight w:val="0"/>
          <w:marTop w:val="0"/>
          <w:marBottom w:val="0"/>
          <w:divBdr>
            <w:top w:val="none" w:sz="0" w:space="0" w:color="auto"/>
            <w:left w:val="none" w:sz="0" w:space="0" w:color="auto"/>
            <w:bottom w:val="none" w:sz="0" w:space="0" w:color="auto"/>
            <w:right w:val="none" w:sz="0" w:space="0" w:color="auto"/>
          </w:divBdr>
        </w:div>
        <w:div w:id="1017846261">
          <w:marLeft w:val="640"/>
          <w:marRight w:val="0"/>
          <w:marTop w:val="0"/>
          <w:marBottom w:val="0"/>
          <w:divBdr>
            <w:top w:val="none" w:sz="0" w:space="0" w:color="auto"/>
            <w:left w:val="none" w:sz="0" w:space="0" w:color="auto"/>
            <w:bottom w:val="none" w:sz="0" w:space="0" w:color="auto"/>
            <w:right w:val="none" w:sz="0" w:space="0" w:color="auto"/>
          </w:divBdr>
        </w:div>
        <w:div w:id="1714884816">
          <w:marLeft w:val="640"/>
          <w:marRight w:val="0"/>
          <w:marTop w:val="0"/>
          <w:marBottom w:val="0"/>
          <w:divBdr>
            <w:top w:val="none" w:sz="0" w:space="0" w:color="auto"/>
            <w:left w:val="none" w:sz="0" w:space="0" w:color="auto"/>
            <w:bottom w:val="none" w:sz="0" w:space="0" w:color="auto"/>
            <w:right w:val="none" w:sz="0" w:space="0" w:color="auto"/>
          </w:divBdr>
        </w:div>
        <w:div w:id="2010132906">
          <w:marLeft w:val="640"/>
          <w:marRight w:val="0"/>
          <w:marTop w:val="0"/>
          <w:marBottom w:val="0"/>
          <w:divBdr>
            <w:top w:val="none" w:sz="0" w:space="0" w:color="auto"/>
            <w:left w:val="none" w:sz="0" w:space="0" w:color="auto"/>
            <w:bottom w:val="none" w:sz="0" w:space="0" w:color="auto"/>
            <w:right w:val="none" w:sz="0" w:space="0" w:color="auto"/>
          </w:divBdr>
        </w:div>
        <w:div w:id="1672487999">
          <w:marLeft w:val="640"/>
          <w:marRight w:val="0"/>
          <w:marTop w:val="0"/>
          <w:marBottom w:val="0"/>
          <w:divBdr>
            <w:top w:val="none" w:sz="0" w:space="0" w:color="auto"/>
            <w:left w:val="none" w:sz="0" w:space="0" w:color="auto"/>
            <w:bottom w:val="none" w:sz="0" w:space="0" w:color="auto"/>
            <w:right w:val="none" w:sz="0" w:space="0" w:color="auto"/>
          </w:divBdr>
        </w:div>
        <w:div w:id="470171834">
          <w:marLeft w:val="640"/>
          <w:marRight w:val="0"/>
          <w:marTop w:val="0"/>
          <w:marBottom w:val="0"/>
          <w:divBdr>
            <w:top w:val="none" w:sz="0" w:space="0" w:color="auto"/>
            <w:left w:val="none" w:sz="0" w:space="0" w:color="auto"/>
            <w:bottom w:val="none" w:sz="0" w:space="0" w:color="auto"/>
            <w:right w:val="none" w:sz="0" w:space="0" w:color="auto"/>
          </w:divBdr>
        </w:div>
        <w:div w:id="779493435">
          <w:marLeft w:val="640"/>
          <w:marRight w:val="0"/>
          <w:marTop w:val="0"/>
          <w:marBottom w:val="0"/>
          <w:divBdr>
            <w:top w:val="none" w:sz="0" w:space="0" w:color="auto"/>
            <w:left w:val="none" w:sz="0" w:space="0" w:color="auto"/>
            <w:bottom w:val="none" w:sz="0" w:space="0" w:color="auto"/>
            <w:right w:val="none" w:sz="0" w:space="0" w:color="auto"/>
          </w:divBdr>
        </w:div>
      </w:divsChild>
    </w:div>
    <w:div w:id="2097940129">
      <w:bodyDiv w:val="1"/>
      <w:marLeft w:val="0"/>
      <w:marRight w:val="0"/>
      <w:marTop w:val="0"/>
      <w:marBottom w:val="0"/>
      <w:divBdr>
        <w:top w:val="none" w:sz="0" w:space="0" w:color="auto"/>
        <w:left w:val="none" w:sz="0" w:space="0" w:color="auto"/>
        <w:bottom w:val="none" w:sz="0" w:space="0" w:color="auto"/>
        <w:right w:val="none" w:sz="0" w:space="0" w:color="auto"/>
      </w:divBdr>
    </w:div>
    <w:div w:id="2102217238">
      <w:bodyDiv w:val="1"/>
      <w:marLeft w:val="0"/>
      <w:marRight w:val="0"/>
      <w:marTop w:val="0"/>
      <w:marBottom w:val="0"/>
      <w:divBdr>
        <w:top w:val="none" w:sz="0" w:space="0" w:color="auto"/>
        <w:left w:val="none" w:sz="0" w:space="0" w:color="auto"/>
        <w:bottom w:val="none" w:sz="0" w:space="0" w:color="auto"/>
        <w:right w:val="none" w:sz="0" w:space="0" w:color="auto"/>
      </w:divBdr>
    </w:div>
    <w:div w:id="2103841398">
      <w:bodyDiv w:val="1"/>
      <w:marLeft w:val="0"/>
      <w:marRight w:val="0"/>
      <w:marTop w:val="0"/>
      <w:marBottom w:val="0"/>
      <w:divBdr>
        <w:top w:val="none" w:sz="0" w:space="0" w:color="auto"/>
        <w:left w:val="none" w:sz="0" w:space="0" w:color="auto"/>
        <w:bottom w:val="none" w:sz="0" w:space="0" w:color="auto"/>
        <w:right w:val="none" w:sz="0" w:space="0" w:color="auto"/>
      </w:divBdr>
      <w:divsChild>
        <w:div w:id="95173477">
          <w:marLeft w:val="640"/>
          <w:marRight w:val="0"/>
          <w:marTop w:val="0"/>
          <w:marBottom w:val="0"/>
          <w:divBdr>
            <w:top w:val="none" w:sz="0" w:space="0" w:color="auto"/>
            <w:left w:val="none" w:sz="0" w:space="0" w:color="auto"/>
            <w:bottom w:val="none" w:sz="0" w:space="0" w:color="auto"/>
            <w:right w:val="none" w:sz="0" w:space="0" w:color="auto"/>
          </w:divBdr>
        </w:div>
        <w:div w:id="678309217">
          <w:marLeft w:val="640"/>
          <w:marRight w:val="0"/>
          <w:marTop w:val="0"/>
          <w:marBottom w:val="0"/>
          <w:divBdr>
            <w:top w:val="none" w:sz="0" w:space="0" w:color="auto"/>
            <w:left w:val="none" w:sz="0" w:space="0" w:color="auto"/>
            <w:bottom w:val="none" w:sz="0" w:space="0" w:color="auto"/>
            <w:right w:val="none" w:sz="0" w:space="0" w:color="auto"/>
          </w:divBdr>
        </w:div>
        <w:div w:id="1918711981">
          <w:marLeft w:val="640"/>
          <w:marRight w:val="0"/>
          <w:marTop w:val="0"/>
          <w:marBottom w:val="0"/>
          <w:divBdr>
            <w:top w:val="none" w:sz="0" w:space="0" w:color="auto"/>
            <w:left w:val="none" w:sz="0" w:space="0" w:color="auto"/>
            <w:bottom w:val="none" w:sz="0" w:space="0" w:color="auto"/>
            <w:right w:val="none" w:sz="0" w:space="0" w:color="auto"/>
          </w:divBdr>
        </w:div>
        <w:div w:id="1717972709">
          <w:marLeft w:val="640"/>
          <w:marRight w:val="0"/>
          <w:marTop w:val="0"/>
          <w:marBottom w:val="0"/>
          <w:divBdr>
            <w:top w:val="none" w:sz="0" w:space="0" w:color="auto"/>
            <w:left w:val="none" w:sz="0" w:space="0" w:color="auto"/>
            <w:bottom w:val="none" w:sz="0" w:space="0" w:color="auto"/>
            <w:right w:val="none" w:sz="0" w:space="0" w:color="auto"/>
          </w:divBdr>
        </w:div>
        <w:div w:id="298848727">
          <w:marLeft w:val="640"/>
          <w:marRight w:val="0"/>
          <w:marTop w:val="0"/>
          <w:marBottom w:val="0"/>
          <w:divBdr>
            <w:top w:val="none" w:sz="0" w:space="0" w:color="auto"/>
            <w:left w:val="none" w:sz="0" w:space="0" w:color="auto"/>
            <w:bottom w:val="none" w:sz="0" w:space="0" w:color="auto"/>
            <w:right w:val="none" w:sz="0" w:space="0" w:color="auto"/>
          </w:divBdr>
        </w:div>
        <w:div w:id="1692682342">
          <w:marLeft w:val="640"/>
          <w:marRight w:val="0"/>
          <w:marTop w:val="0"/>
          <w:marBottom w:val="0"/>
          <w:divBdr>
            <w:top w:val="none" w:sz="0" w:space="0" w:color="auto"/>
            <w:left w:val="none" w:sz="0" w:space="0" w:color="auto"/>
            <w:bottom w:val="none" w:sz="0" w:space="0" w:color="auto"/>
            <w:right w:val="none" w:sz="0" w:space="0" w:color="auto"/>
          </w:divBdr>
        </w:div>
        <w:div w:id="342896831">
          <w:marLeft w:val="640"/>
          <w:marRight w:val="0"/>
          <w:marTop w:val="0"/>
          <w:marBottom w:val="0"/>
          <w:divBdr>
            <w:top w:val="none" w:sz="0" w:space="0" w:color="auto"/>
            <w:left w:val="none" w:sz="0" w:space="0" w:color="auto"/>
            <w:bottom w:val="none" w:sz="0" w:space="0" w:color="auto"/>
            <w:right w:val="none" w:sz="0" w:space="0" w:color="auto"/>
          </w:divBdr>
        </w:div>
        <w:div w:id="492914529">
          <w:marLeft w:val="640"/>
          <w:marRight w:val="0"/>
          <w:marTop w:val="0"/>
          <w:marBottom w:val="0"/>
          <w:divBdr>
            <w:top w:val="none" w:sz="0" w:space="0" w:color="auto"/>
            <w:left w:val="none" w:sz="0" w:space="0" w:color="auto"/>
            <w:bottom w:val="none" w:sz="0" w:space="0" w:color="auto"/>
            <w:right w:val="none" w:sz="0" w:space="0" w:color="auto"/>
          </w:divBdr>
        </w:div>
        <w:div w:id="1990211003">
          <w:marLeft w:val="640"/>
          <w:marRight w:val="0"/>
          <w:marTop w:val="0"/>
          <w:marBottom w:val="0"/>
          <w:divBdr>
            <w:top w:val="none" w:sz="0" w:space="0" w:color="auto"/>
            <w:left w:val="none" w:sz="0" w:space="0" w:color="auto"/>
            <w:bottom w:val="none" w:sz="0" w:space="0" w:color="auto"/>
            <w:right w:val="none" w:sz="0" w:space="0" w:color="auto"/>
          </w:divBdr>
        </w:div>
        <w:div w:id="1450389900">
          <w:marLeft w:val="640"/>
          <w:marRight w:val="0"/>
          <w:marTop w:val="0"/>
          <w:marBottom w:val="0"/>
          <w:divBdr>
            <w:top w:val="none" w:sz="0" w:space="0" w:color="auto"/>
            <w:left w:val="none" w:sz="0" w:space="0" w:color="auto"/>
            <w:bottom w:val="none" w:sz="0" w:space="0" w:color="auto"/>
            <w:right w:val="none" w:sz="0" w:space="0" w:color="auto"/>
          </w:divBdr>
        </w:div>
        <w:div w:id="1295791646">
          <w:marLeft w:val="640"/>
          <w:marRight w:val="0"/>
          <w:marTop w:val="0"/>
          <w:marBottom w:val="0"/>
          <w:divBdr>
            <w:top w:val="none" w:sz="0" w:space="0" w:color="auto"/>
            <w:left w:val="none" w:sz="0" w:space="0" w:color="auto"/>
            <w:bottom w:val="none" w:sz="0" w:space="0" w:color="auto"/>
            <w:right w:val="none" w:sz="0" w:space="0" w:color="auto"/>
          </w:divBdr>
        </w:div>
        <w:div w:id="635574163">
          <w:marLeft w:val="640"/>
          <w:marRight w:val="0"/>
          <w:marTop w:val="0"/>
          <w:marBottom w:val="0"/>
          <w:divBdr>
            <w:top w:val="none" w:sz="0" w:space="0" w:color="auto"/>
            <w:left w:val="none" w:sz="0" w:space="0" w:color="auto"/>
            <w:bottom w:val="none" w:sz="0" w:space="0" w:color="auto"/>
            <w:right w:val="none" w:sz="0" w:space="0" w:color="auto"/>
          </w:divBdr>
        </w:div>
        <w:div w:id="2135361905">
          <w:marLeft w:val="640"/>
          <w:marRight w:val="0"/>
          <w:marTop w:val="0"/>
          <w:marBottom w:val="0"/>
          <w:divBdr>
            <w:top w:val="none" w:sz="0" w:space="0" w:color="auto"/>
            <w:left w:val="none" w:sz="0" w:space="0" w:color="auto"/>
            <w:bottom w:val="none" w:sz="0" w:space="0" w:color="auto"/>
            <w:right w:val="none" w:sz="0" w:space="0" w:color="auto"/>
          </w:divBdr>
        </w:div>
        <w:div w:id="871185176">
          <w:marLeft w:val="640"/>
          <w:marRight w:val="0"/>
          <w:marTop w:val="0"/>
          <w:marBottom w:val="0"/>
          <w:divBdr>
            <w:top w:val="none" w:sz="0" w:space="0" w:color="auto"/>
            <w:left w:val="none" w:sz="0" w:space="0" w:color="auto"/>
            <w:bottom w:val="none" w:sz="0" w:space="0" w:color="auto"/>
            <w:right w:val="none" w:sz="0" w:space="0" w:color="auto"/>
          </w:divBdr>
        </w:div>
        <w:div w:id="370955674">
          <w:marLeft w:val="640"/>
          <w:marRight w:val="0"/>
          <w:marTop w:val="0"/>
          <w:marBottom w:val="0"/>
          <w:divBdr>
            <w:top w:val="none" w:sz="0" w:space="0" w:color="auto"/>
            <w:left w:val="none" w:sz="0" w:space="0" w:color="auto"/>
            <w:bottom w:val="none" w:sz="0" w:space="0" w:color="auto"/>
            <w:right w:val="none" w:sz="0" w:space="0" w:color="auto"/>
          </w:divBdr>
        </w:div>
        <w:div w:id="330573234">
          <w:marLeft w:val="640"/>
          <w:marRight w:val="0"/>
          <w:marTop w:val="0"/>
          <w:marBottom w:val="0"/>
          <w:divBdr>
            <w:top w:val="none" w:sz="0" w:space="0" w:color="auto"/>
            <w:left w:val="none" w:sz="0" w:space="0" w:color="auto"/>
            <w:bottom w:val="none" w:sz="0" w:space="0" w:color="auto"/>
            <w:right w:val="none" w:sz="0" w:space="0" w:color="auto"/>
          </w:divBdr>
        </w:div>
        <w:div w:id="624774618">
          <w:marLeft w:val="640"/>
          <w:marRight w:val="0"/>
          <w:marTop w:val="0"/>
          <w:marBottom w:val="0"/>
          <w:divBdr>
            <w:top w:val="none" w:sz="0" w:space="0" w:color="auto"/>
            <w:left w:val="none" w:sz="0" w:space="0" w:color="auto"/>
            <w:bottom w:val="none" w:sz="0" w:space="0" w:color="auto"/>
            <w:right w:val="none" w:sz="0" w:space="0" w:color="auto"/>
          </w:divBdr>
        </w:div>
        <w:div w:id="1441990520">
          <w:marLeft w:val="640"/>
          <w:marRight w:val="0"/>
          <w:marTop w:val="0"/>
          <w:marBottom w:val="0"/>
          <w:divBdr>
            <w:top w:val="none" w:sz="0" w:space="0" w:color="auto"/>
            <w:left w:val="none" w:sz="0" w:space="0" w:color="auto"/>
            <w:bottom w:val="none" w:sz="0" w:space="0" w:color="auto"/>
            <w:right w:val="none" w:sz="0" w:space="0" w:color="auto"/>
          </w:divBdr>
        </w:div>
        <w:div w:id="491793945">
          <w:marLeft w:val="640"/>
          <w:marRight w:val="0"/>
          <w:marTop w:val="0"/>
          <w:marBottom w:val="0"/>
          <w:divBdr>
            <w:top w:val="none" w:sz="0" w:space="0" w:color="auto"/>
            <w:left w:val="none" w:sz="0" w:space="0" w:color="auto"/>
            <w:bottom w:val="none" w:sz="0" w:space="0" w:color="auto"/>
            <w:right w:val="none" w:sz="0" w:space="0" w:color="auto"/>
          </w:divBdr>
        </w:div>
        <w:div w:id="372002330">
          <w:marLeft w:val="640"/>
          <w:marRight w:val="0"/>
          <w:marTop w:val="0"/>
          <w:marBottom w:val="0"/>
          <w:divBdr>
            <w:top w:val="none" w:sz="0" w:space="0" w:color="auto"/>
            <w:left w:val="none" w:sz="0" w:space="0" w:color="auto"/>
            <w:bottom w:val="none" w:sz="0" w:space="0" w:color="auto"/>
            <w:right w:val="none" w:sz="0" w:space="0" w:color="auto"/>
          </w:divBdr>
        </w:div>
        <w:div w:id="1236403115">
          <w:marLeft w:val="640"/>
          <w:marRight w:val="0"/>
          <w:marTop w:val="0"/>
          <w:marBottom w:val="0"/>
          <w:divBdr>
            <w:top w:val="none" w:sz="0" w:space="0" w:color="auto"/>
            <w:left w:val="none" w:sz="0" w:space="0" w:color="auto"/>
            <w:bottom w:val="none" w:sz="0" w:space="0" w:color="auto"/>
            <w:right w:val="none" w:sz="0" w:space="0" w:color="auto"/>
          </w:divBdr>
        </w:div>
        <w:div w:id="1202979385">
          <w:marLeft w:val="640"/>
          <w:marRight w:val="0"/>
          <w:marTop w:val="0"/>
          <w:marBottom w:val="0"/>
          <w:divBdr>
            <w:top w:val="none" w:sz="0" w:space="0" w:color="auto"/>
            <w:left w:val="none" w:sz="0" w:space="0" w:color="auto"/>
            <w:bottom w:val="none" w:sz="0" w:space="0" w:color="auto"/>
            <w:right w:val="none" w:sz="0" w:space="0" w:color="auto"/>
          </w:divBdr>
        </w:div>
        <w:div w:id="1584295504">
          <w:marLeft w:val="640"/>
          <w:marRight w:val="0"/>
          <w:marTop w:val="0"/>
          <w:marBottom w:val="0"/>
          <w:divBdr>
            <w:top w:val="none" w:sz="0" w:space="0" w:color="auto"/>
            <w:left w:val="none" w:sz="0" w:space="0" w:color="auto"/>
            <w:bottom w:val="none" w:sz="0" w:space="0" w:color="auto"/>
            <w:right w:val="none" w:sz="0" w:space="0" w:color="auto"/>
          </w:divBdr>
        </w:div>
        <w:div w:id="386808527">
          <w:marLeft w:val="640"/>
          <w:marRight w:val="0"/>
          <w:marTop w:val="0"/>
          <w:marBottom w:val="0"/>
          <w:divBdr>
            <w:top w:val="none" w:sz="0" w:space="0" w:color="auto"/>
            <w:left w:val="none" w:sz="0" w:space="0" w:color="auto"/>
            <w:bottom w:val="none" w:sz="0" w:space="0" w:color="auto"/>
            <w:right w:val="none" w:sz="0" w:space="0" w:color="auto"/>
          </w:divBdr>
        </w:div>
        <w:div w:id="984433748">
          <w:marLeft w:val="640"/>
          <w:marRight w:val="0"/>
          <w:marTop w:val="0"/>
          <w:marBottom w:val="0"/>
          <w:divBdr>
            <w:top w:val="none" w:sz="0" w:space="0" w:color="auto"/>
            <w:left w:val="none" w:sz="0" w:space="0" w:color="auto"/>
            <w:bottom w:val="none" w:sz="0" w:space="0" w:color="auto"/>
            <w:right w:val="none" w:sz="0" w:space="0" w:color="auto"/>
          </w:divBdr>
        </w:div>
        <w:div w:id="1611935244">
          <w:marLeft w:val="640"/>
          <w:marRight w:val="0"/>
          <w:marTop w:val="0"/>
          <w:marBottom w:val="0"/>
          <w:divBdr>
            <w:top w:val="none" w:sz="0" w:space="0" w:color="auto"/>
            <w:left w:val="none" w:sz="0" w:space="0" w:color="auto"/>
            <w:bottom w:val="none" w:sz="0" w:space="0" w:color="auto"/>
            <w:right w:val="none" w:sz="0" w:space="0" w:color="auto"/>
          </w:divBdr>
        </w:div>
        <w:div w:id="611713527">
          <w:marLeft w:val="640"/>
          <w:marRight w:val="0"/>
          <w:marTop w:val="0"/>
          <w:marBottom w:val="0"/>
          <w:divBdr>
            <w:top w:val="none" w:sz="0" w:space="0" w:color="auto"/>
            <w:left w:val="none" w:sz="0" w:space="0" w:color="auto"/>
            <w:bottom w:val="none" w:sz="0" w:space="0" w:color="auto"/>
            <w:right w:val="none" w:sz="0" w:space="0" w:color="auto"/>
          </w:divBdr>
        </w:div>
        <w:div w:id="1558320589">
          <w:marLeft w:val="640"/>
          <w:marRight w:val="0"/>
          <w:marTop w:val="0"/>
          <w:marBottom w:val="0"/>
          <w:divBdr>
            <w:top w:val="none" w:sz="0" w:space="0" w:color="auto"/>
            <w:left w:val="none" w:sz="0" w:space="0" w:color="auto"/>
            <w:bottom w:val="none" w:sz="0" w:space="0" w:color="auto"/>
            <w:right w:val="none" w:sz="0" w:space="0" w:color="auto"/>
          </w:divBdr>
        </w:div>
        <w:div w:id="1582988598">
          <w:marLeft w:val="640"/>
          <w:marRight w:val="0"/>
          <w:marTop w:val="0"/>
          <w:marBottom w:val="0"/>
          <w:divBdr>
            <w:top w:val="none" w:sz="0" w:space="0" w:color="auto"/>
            <w:left w:val="none" w:sz="0" w:space="0" w:color="auto"/>
            <w:bottom w:val="none" w:sz="0" w:space="0" w:color="auto"/>
            <w:right w:val="none" w:sz="0" w:space="0" w:color="auto"/>
          </w:divBdr>
        </w:div>
        <w:div w:id="629550127">
          <w:marLeft w:val="640"/>
          <w:marRight w:val="0"/>
          <w:marTop w:val="0"/>
          <w:marBottom w:val="0"/>
          <w:divBdr>
            <w:top w:val="none" w:sz="0" w:space="0" w:color="auto"/>
            <w:left w:val="none" w:sz="0" w:space="0" w:color="auto"/>
            <w:bottom w:val="none" w:sz="0" w:space="0" w:color="auto"/>
            <w:right w:val="none" w:sz="0" w:space="0" w:color="auto"/>
          </w:divBdr>
        </w:div>
        <w:div w:id="515660121">
          <w:marLeft w:val="640"/>
          <w:marRight w:val="0"/>
          <w:marTop w:val="0"/>
          <w:marBottom w:val="0"/>
          <w:divBdr>
            <w:top w:val="none" w:sz="0" w:space="0" w:color="auto"/>
            <w:left w:val="none" w:sz="0" w:space="0" w:color="auto"/>
            <w:bottom w:val="none" w:sz="0" w:space="0" w:color="auto"/>
            <w:right w:val="none" w:sz="0" w:space="0" w:color="auto"/>
          </w:divBdr>
        </w:div>
        <w:div w:id="1452476339">
          <w:marLeft w:val="640"/>
          <w:marRight w:val="0"/>
          <w:marTop w:val="0"/>
          <w:marBottom w:val="0"/>
          <w:divBdr>
            <w:top w:val="none" w:sz="0" w:space="0" w:color="auto"/>
            <w:left w:val="none" w:sz="0" w:space="0" w:color="auto"/>
            <w:bottom w:val="none" w:sz="0" w:space="0" w:color="auto"/>
            <w:right w:val="none" w:sz="0" w:space="0" w:color="auto"/>
          </w:divBdr>
        </w:div>
        <w:div w:id="2013021004">
          <w:marLeft w:val="640"/>
          <w:marRight w:val="0"/>
          <w:marTop w:val="0"/>
          <w:marBottom w:val="0"/>
          <w:divBdr>
            <w:top w:val="none" w:sz="0" w:space="0" w:color="auto"/>
            <w:left w:val="none" w:sz="0" w:space="0" w:color="auto"/>
            <w:bottom w:val="none" w:sz="0" w:space="0" w:color="auto"/>
            <w:right w:val="none" w:sz="0" w:space="0" w:color="auto"/>
          </w:divBdr>
        </w:div>
        <w:div w:id="1527451194">
          <w:marLeft w:val="640"/>
          <w:marRight w:val="0"/>
          <w:marTop w:val="0"/>
          <w:marBottom w:val="0"/>
          <w:divBdr>
            <w:top w:val="none" w:sz="0" w:space="0" w:color="auto"/>
            <w:left w:val="none" w:sz="0" w:space="0" w:color="auto"/>
            <w:bottom w:val="none" w:sz="0" w:space="0" w:color="auto"/>
            <w:right w:val="none" w:sz="0" w:space="0" w:color="auto"/>
          </w:divBdr>
        </w:div>
        <w:div w:id="1095173368">
          <w:marLeft w:val="640"/>
          <w:marRight w:val="0"/>
          <w:marTop w:val="0"/>
          <w:marBottom w:val="0"/>
          <w:divBdr>
            <w:top w:val="none" w:sz="0" w:space="0" w:color="auto"/>
            <w:left w:val="none" w:sz="0" w:space="0" w:color="auto"/>
            <w:bottom w:val="none" w:sz="0" w:space="0" w:color="auto"/>
            <w:right w:val="none" w:sz="0" w:space="0" w:color="auto"/>
          </w:divBdr>
        </w:div>
        <w:div w:id="592738680">
          <w:marLeft w:val="640"/>
          <w:marRight w:val="0"/>
          <w:marTop w:val="0"/>
          <w:marBottom w:val="0"/>
          <w:divBdr>
            <w:top w:val="none" w:sz="0" w:space="0" w:color="auto"/>
            <w:left w:val="none" w:sz="0" w:space="0" w:color="auto"/>
            <w:bottom w:val="none" w:sz="0" w:space="0" w:color="auto"/>
            <w:right w:val="none" w:sz="0" w:space="0" w:color="auto"/>
          </w:divBdr>
        </w:div>
        <w:div w:id="701322564">
          <w:marLeft w:val="640"/>
          <w:marRight w:val="0"/>
          <w:marTop w:val="0"/>
          <w:marBottom w:val="0"/>
          <w:divBdr>
            <w:top w:val="none" w:sz="0" w:space="0" w:color="auto"/>
            <w:left w:val="none" w:sz="0" w:space="0" w:color="auto"/>
            <w:bottom w:val="none" w:sz="0" w:space="0" w:color="auto"/>
            <w:right w:val="none" w:sz="0" w:space="0" w:color="auto"/>
          </w:divBdr>
        </w:div>
        <w:div w:id="1160196098">
          <w:marLeft w:val="640"/>
          <w:marRight w:val="0"/>
          <w:marTop w:val="0"/>
          <w:marBottom w:val="0"/>
          <w:divBdr>
            <w:top w:val="none" w:sz="0" w:space="0" w:color="auto"/>
            <w:left w:val="none" w:sz="0" w:space="0" w:color="auto"/>
            <w:bottom w:val="none" w:sz="0" w:space="0" w:color="auto"/>
            <w:right w:val="none" w:sz="0" w:space="0" w:color="auto"/>
          </w:divBdr>
        </w:div>
        <w:div w:id="1601985951">
          <w:marLeft w:val="640"/>
          <w:marRight w:val="0"/>
          <w:marTop w:val="0"/>
          <w:marBottom w:val="0"/>
          <w:divBdr>
            <w:top w:val="none" w:sz="0" w:space="0" w:color="auto"/>
            <w:left w:val="none" w:sz="0" w:space="0" w:color="auto"/>
            <w:bottom w:val="none" w:sz="0" w:space="0" w:color="auto"/>
            <w:right w:val="none" w:sz="0" w:space="0" w:color="auto"/>
          </w:divBdr>
        </w:div>
        <w:div w:id="1056008465">
          <w:marLeft w:val="640"/>
          <w:marRight w:val="0"/>
          <w:marTop w:val="0"/>
          <w:marBottom w:val="0"/>
          <w:divBdr>
            <w:top w:val="none" w:sz="0" w:space="0" w:color="auto"/>
            <w:left w:val="none" w:sz="0" w:space="0" w:color="auto"/>
            <w:bottom w:val="none" w:sz="0" w:space="0" w:color="auto"/>
            <w:right w:val="none" w:sz="0" w:space="0" w:color="auto"/>
          </w:divBdr>
        </w:div>
        <w:div w:id="1527137794">
          <w:marLeft w:val="640"/>
          <w:marRight w:val="0"/>
          <w:marTop w:val="0"/>
          <w:marBottom w:val="0"/>
          <w:divBdr>
            <w:top w:val="none" w:sz="0" w:space="0" w:color="auto"/>
            <w:left w:val="none" w:sz="0" w:space="0" w:color="auto"/>
            <w:bottom w:val="none" w:sz="0" w:space="0" w:color="auto"/>
            <w:right w:val="none" w:sz="0" w:space="0" w:color="auto"/>
          </w:divBdr>
        </w:div>
        <w:div w:id="1759597415">
          <w:marLeft w:val="640"/>
          <w:marRight w:val="0"/>
          <w:marTop w:val="0"/>
          <w:marBottom w:val="0"/>
          <w:divBdr>
            <w:top w:val="none" w:sz="0" w:space="0" w:color="auto"/>
            <w:left w:val="none" w:sz="0" w:space="0" w:color="auto"/>
            <w:bottom w:val="none" w:sz="0" w:space="0" w:color="auto"/>
            <w:right w:val="none" w:sz="0" w:space="0" w:color="auto"/>
          </w:divBdr>
        </w:div>
        <w:div w:id="877354565">
          <w:marLeft w:val="640"/>
          <w:marRight w:val="0"/>
          <w:marTop w:val="0"/>
          <w:marBottom w:val="0"/>
          <w:divBdr>
            <w:top w:val="none" w:sz="0" w:space="0" w:color="auto"/>
            <w:left w:val="none" w:sz="0" w:space="0" w:color="auto"/>
            <w:bottom w:val="none" w:sz="0" w:space="0" w:color="auto"/>
            <w:right w:val="none" w:sz="0" w:space="0" w:color="auto"/>
          </w:divBdr>
        </w:div>
        <w:div w:id="446313712">
          <w:marLeft w:val="640"/>
          <w:marRight w:val="0"/>
          <w:marTop w:val="0"/>
          <w:marBottom w:val="0"/>
          <w:divBdr>
            <w:top w:val="none" w:sz="0" w:space="0" w:color="auto"/>
            <w:left w:val="none" w:sz="0" w:space="0" w:color="auto"/>
            <w:bottom w:val="none" w:sz="0" w:space="0" w:color="auto"/>
            <w:right w:val="none" w:sz="0" w:space="0" w:color="auto"/>
          </w:divBdr>
        </w:div>
        <w:div w:id="1731221370">
          <w:marLeft w:val="640"/>
          <w:marRight w:val="0"/>
          <w:marTop w:val="0"/>
          <w:marBottom w:val="0"/>
          <w:divBdr>
            <w:top w:val="none" w:sz="0" w:space="0" w:color="auto"/>
            <w:left w:val="none" w:sz="0" w:space="0" w:color="auto"/>
            <w:bottom w:val="none" w:sz="0" w:space="0" w:color="auto"/>
            <w:right w:val="none" w:sz="0" w:space="0" w:color="auto"/>
          </w:divBdr>
        </w:div>
        <w:div w:id="1996952376">
          <w:marLeft w:val="640"/>
          <w:marRight w:val="0"/>
          <w:marTop w:val="0"/>
          <w:marBottom w:val="0"/>
          <w:divBdr>
            <w:top w:val="none" w:sz="0" w:space="0" w:color="auto"/>
            <w:left w:val="none" w:sz="0" w:space="0" w:color="auto"/>
            <w:bottom w:val="none" w:sz="0" w:space="0" w:color="auto"/>
            <w:right w:val="none" w:sz="0" w:space="0" w:color="auto"/>
          </w:divBdr>
        </w:div>
        <w:div w:id="1345546587">
          <w:marLeft w:val="640"/>
          <w:marRight w:val="0"/>
          <w:marTop w:val="0"/>
          <w:marBottom w:val="0"/>
          <w:divBdr>
            <w:top w:val="none" w:sz="0" w:space="0" w:color="auto"/>
            <w:left w:val="none" w:sz="0" w:space="0" w:color="auto"/>
            <w:bottom w:val="none" w:sz="0" w:space="0" w:color="auto"/>
            <w:right w:val="none" w:sz="0" w:space="0" w:color="auto"/>
          </w:divBdr>
        </w:div>
        <w:div w:id="1861240344">
          <w:marLeft w:val="640"/>
          <w:marRight w:val="0"/>
          <w:marTop w:val="0"/>
          <w:marBottom w:val="0"/>
          <w:divBdr>
            <w:top w:val="none" w:sz="0" w:space="0" w:color="auto"/>
            <w:left w:val="none" w:sz="0" w:space="0" w:color="auto"/>
            <w:bottom w:val="none" w:sz="0" w:space="0" w:color="auto"/>
            <w:right w:val="none" w:sz="0" w:space="0" w:color="auto"/>
          </w:divBdr>
        </w:div>
        <w:div w:id="576938251">
          <w:marLeft w:val="640"/>
          <w:marRight w:val="0"/>
          <w:marTop w:val="0"/>
          <w:marBottom w:val="0"/>
          <w:divBdr>
            <w:top w:val="none" w:sz="0" w:space="0" w:color="auto"/>
            <w:left w:val="none" w:sz="0" w:space="0" w:color="auto"/>
            <w:bottom w:val="none" w:sz="0" w:space="0" w:color="auto"/>
            <w:right w:val="none" w:sz="0" w:space="0" w:color="auto"/>
          </w:divBdr>
        </w:div>
        <w:div w:id="73163931">
          <w:marLeft w:val="640"/>
          <w:marRight w:val="0"/>
          <w:marTop w:val="0"/>
          <w:marBottom w:val="0"/>
          <w:divBdr>
            <w:top w:val="none" w:sz="0" w:space="0" w:color="auto"/>
            <w:left w:val="none" w:sz="0" w:space="0" w:color="auto"/>
            <w:bottom w:val="none" w:sz="0" w:space="0" w:color="auto"/>
            <w:right w:val="none" w:sz="0" w:space="0" w:color="auto"/>
          </w:divBdr>
        </w:div>
        <w:div w:id="602879900">
          <w:marLeft w:val="640"/>
          <w:marRight w:val="0"/>
          <w:marTop w:val="0"/>
          <w:marBottom w:val="0"/>
          <w:divBdr>
            <w:top w:val="none" w:sz="0" w:space="0" w:color="auto"/>
            <w:left w:val="none" w:sz="0" w:space="0" w:color="auto"/>
            <w:bottom w:val="none" w:sz="0" w:space="0" w:color="auto"/>
            <w:right w:val="none" w:sz="0" w:space="0" w:color="auto"/>
          </w:divBdr>
        </w:div>
        <w:div w:id="1887183039">
          <w:marLeft w:val="640"/>
          <w:marRight w:val="0"/>
          <w:marTop w:val="0"/>
          <w:marBottom w:val="0"/>
          <w:divBdr>
            <w:top w:val="none" w:sz="0" w:space="0" w:color="auto"/>
            <w:left w:val="none" w:sz="0" w:space="0" w:color="auto"/>
            <w:bottom w:val="none" w:sz="0" w:space="0" w:color="auto"/>
            <w:right w:val="none" w:sz="0" w:space="0" w:color="auto"/>
          </w:divBdr>
        </w:div>
        <w:div w:id="1271935647">
          <w:marLeft w:val="640"/>
          <w:marRight w:val="0"/>
          <w:marTop w:val="0"/>
          <w:marBottom w:val="0"/>
          <w:divBdr>
            <w:top w:val="none" w:sz="0" w:space="0" w:color="auto"/>
            <w:left w:val="none" w:sz="0" w:space="0" w:color="auto"/>
            <w:bottom w:val="none" w:sz="0" w:space="0" w:color="auto"/>
            <w:right w:val="none" w:sz="0" w:space="0" w:color="auto"/>
          </w:divBdr>
        </w:div>
        <w:div w:id="393356207">
          <w:marLeft w:val="640"/>
          <w:marRight w:val="0"/>
          <w:marTop w:val="0"/>
          <w:marBottom w:val="0"/>
          <w:divBdr>
            <w:top w:val="none" w:sz="0" w:space="0" w:color="auto"/>
            <w:left w:val="none" w:sz="0" w:space="0" w:color="auto"/>
            <w:bottom w:val="none" w:sz="0" w:space="0" w:color="auto"/>
            <w:right w:val="none" w:sz="0" w:space="0" w:color="auto"/>
          </w:divBdr>
        </w:div>
        <w:div w:id="2098942423">
          <w:marLeft w:val="640"/>
          <w:marRight w:val="0"/>
          <w:marTop w:val="0"/>
          <w:marBottom w:val="0"/>
          <w:divBdr>
            <w:top w:val="none" w:sz="0" w:space="0" w:color="auto"/>
            <w:left w:val="none" w:sz="0" w:space="0" w:color="auto"/>
            <w:bottom w:val="none" w:sz="0" w:space="0" w:color="auto"/>
            <w:right w:val="none" w:sz="0" w:space="0" w:color="auto"/>
          </w:divBdr>
        </w:div>
        <w:div w:id="1024138621">
          <w:marLeft w:val="640"/>
          <w:marRight w:val="0"/>
          <w:marTop w:val="0"/>
          <w:marBottom w:val="0"/>
          <w:divBdr>
            <w:top w:val="none" w:sz="0" w:space="0" w:color="auto"/>
            <w:left w:val="none" w:sz="0" w:space="0" w:color="auto"/>
            <w:bottom w:val="none" w:sz="0" w:space="0" w:color="auto"/>
            <w:right w:val="none" w:sz="0" w:space="0" w:color="auto"/>
          </w:divBdr>
        </w:div>
        <w:div w:id="1226184373">
          <w:marLeft w:val="640"/>
          <w:marRight w:val="0"/>
          <w:marTop w:val="0"/>
          <w:marBottom w:val="0"/>
          <w:divBdr>
            <w:top w:val="none" w:sz="0" w:space="0" w:color="auto"/>
            <w:left w:val="none" w:sz="0" w:space="0" w:color="auto"/>
            <w:bottom w:val="none" w:sz="0" w:space="0" w:color="auto"/>
            <w:right w:val="none" w:sz="0" w:space="0" w:color="auto"/>
          </w:divBdr>
        </w:div>
        <w:div w:id="595527006">
          <w:marLeft w:val="640"/>
          <w:marRight w:val="0"/>
          <w:marTop w:val="0"/>
          <w:marBottom w:val="0"/>
          <w:divBdr>
            <w:top w:val="none" w:sz="0" w:space="0" w:color="auto"/>
            <w:left w:val="none" w:sz="0" w:space="0" w:color="auto"/>
            <w:bottom w:val="none" w:sz="0" w:space="0" w:color="auto"/>
            <w:right w:val="none" w:sz="0" w:space="0" w:color="auto"/>
          </w:divBdr>
        </w:div>
        <w:div w:id="20590102">
          <w:marLeft w:val="640"/>
          <w:marRight w:val="0"/>
          <w:marTop w:val="0"/>
          <w:marBottom w:val="0"/>
          <w:divBdr>
            <w:top w:val="none" w:sz="0" w:space="0" w:color="auto"/>
            <w:left w:val="none" w:sz="0" w:space="0" w:color="auto"/>
            <w:bottom w:val="none" w:sz="0" w:space="0" w:color="auto"/>
            <w:right w:val="none" w:sz="0" w:space="0" w:color="auto"/>
          </w:divBdr>
        </w:div>
        <w:div w:id="430854802">
          <w:marLeft w:val="640"/>
          <w:marRight w:val="0"/>
          <w:marTop w:val="0"/>
          <w:marBottom w:val="0"/>
          <w:divBdr>
            <w:top w:val="none" w:sz="0" w:space="0" w:color="auto"/>
            <w:left w:val="none" w:sz="0" w:space="0" w:color="auto"/>
            <w:bottom w:val="none" w:sz="0" w:space="0" w:color="auto"/>
            <w:right w:val="none" w:sz="0" w:space="0" w:color="auto"/>
          </w:divBdr>
        </w:div>
        <w:div w:id="1530484787">
          <w:marLeft w:val="640"/>
          <w:marRight w:val="0"/>
          <w:marTop w:val="0"/>
          <w:marBottom w:val="0"/>
          <w:divBdr>
            <w:top w:val="none" w:sz="0" w:space="0" w:color="auto"/>
            <w:left w:val="none" w:sz="0" w:space="0" w:color="auto"/>
            <w:bottom w:val="none" w:sz="0" w:space="0" w:color="auto"/>
            <w:right w:val="none" w:sz="0" w:space="0" w:color="auto"/>
          </w:divBdr>
        </w:div>
        <w:div w:id="736981060">
          <w:marLeft w:val="640"/>
          <w:marRight w:val="0"/>
          <w:marTop w:val="0"/>
          <w:marBottom w:val="0"/>
          <w:divBdr>
            <w:top w:val="none" w:sz="0" w:space="0" w:color="auto"/>
            <w:left w:val="none" w:sz="0" w:space="0" w:color="auto"/>
            <w:bottom w:val="none" w:sz="0" w:space="0" w:color="auto"/>
            <w:right w:val="none" w:sz="0" w:space="0" w:color="auto"/>
          </w:divBdr>
        </w:div>
        <w:div w:id="90976187">
          <w:marLeft w:val="640"/>
          <w:marRight w:val="0"/>
          <w:marTop w:val="0"/>
          <w:marBottom w:val="0"/>
          <w:divBdr>
            <w:top w:val="none" w:sz="0" w:space="0" w:color="auto"/>
            <w:left w:val="none" w:sz="0" w:space="0" w:color="auto"/>
            <w:bottom w:val="none" w:sz="0" w:space="0" w:color="auto"/>
            <w:right w:val="none" w:sz="0" w:space="0" w:color="auto"/>
          </w:divBdr>
        </w:div>
        <w:div w:id="778792255">
          <w:marLeft w:val="640"/>
          <w:marRight w:val="0"/>
          <w:marTop w:val="0"/>
          <w:marBottom w:val="0"/>
          <w:divBdr>
            <w:top w:val="none" w:sz="0" w:space="0" w:color="auto"/>
            <w:left w:val="none" w:sz="0" w:space="0" w:color="auto"/>
            <w:bottom w:val="none" w:sz="0" w:space="0" w:color="auto"/>
            <w:right w:val="none" w:sz="0" w:space="0" w:color="auto"/>
          </w:divBdr>
        </w:div>
        <w:div w:id="884678157">
          <w:marLeft w:val="640"/>
          <w:marRight w:val="0"/>
          <w:marTop w:val="0"/>
          <w:marBottom w:val="0"/>
          <w:divBdr>
            <w:top w:val="none" w:sz="0" w:space="0" w:color="auto"/>
            <w:left w:val="none" w:sz="0" w:space="0" w:color="auto"/>
            <w:bottom w:val="none" w:sz="0" w:space="0" w:color="auto"/>
            <w:right w:val="none" w:sz="0" w:space="0" w:color="auto"/>
          </w:divBdr>
        </w:div>
        <w:div w:id="2045907515">
          <w:marLeft w:val="640"/>
          <w:marRight w:val="0"/>
          <w:marTop w:val="0"/>
          <w:marBottom w:val="0"/>
          <w:divBdr>
            <w:top w:val="none" w:sz="0" w:space="0" w:color="auto"/>
            <w:left w:val="none" w:sz="0" w:space="0" w:color="auto"/>
            <w:bottom w:val="none" w:sz="0" w:space="0" w:color="auto"/>
            <w:right w:val="none" w:sz="0" w:space="0" w:color="auto"/>
          </w:divBdr>
        </w:div>
        <w:div w:id="1679113909">
          <w:marLeft w:val="640"/>
          <w:marRight w:val="0"/>
          <w:marTop w:val="0"/>
          <w:marBottom w:val="0"/>
          <w:divBdr>
            <w:top w:val="none" w:sz="0" w:space="0" w:color="auto"/>
            <w:left w:val="none" w:sz="0" w:space="0" w:color="auto"/>
            <w:bottom w:val="none" w:sz="0" w:space="0" w:color="auto"/>
            <w:right w:val="none" w:sz="0" w:space="0" w:color="auto"/>
          </w:divBdr>
        </w:div>
        <w:div w:id="1257593916">
          <w:marLeft w:val="640"/>
          <w:marRight w:val="0"/>
          <w:marTop w:val="0"/>
          <w:marBottom w:val="0"/>
          <w:divBdr>
            <w:top w:val="none" w:sz="0" w:space="0" w:color="auto"/>
            <w:left w:val="none" w:sz="0" w:space="0" w:color="auto"/>
            <w:bottom w:val="none" w:sz="0" w:space="0" w:color="auto"/>
            <w:right w:val="none" w:sz="0" w:space="0" w:color="auto"/>
          </w:divBdr>
        </w:div>
        <w:div w:id="44841018">
          <w:marLeft w:val="640"/>
          <w:marRight w:val="0"/>
          <w:marTop w:val="0"/>
          <w:marBottom w:val="0"/>
          <w:divBdr>
            <w:top w:val="none" w:sz="0" w:space="0" w:color="auto"/>
            <w:left w:val="none" w:sz="0" w:space="0" w:color="auto"/>
            <w:bottom w:val="none" w:sz="0" w:space="0" w:color="auto"/>
            <w:right w:val="none" w:sz="0" w:space="0" w:color="auto"/>
          </w:divBdr>
        </w:div>
        <w:div w:id="252977270">
          <w:marLeft w:val="640"/>
          <w:marRight w:val="0"/>
          <w:marTop w:val="0"/>
          <w:marBottom w:val="0"/>
          <w:divBdr>
            <w:top w:val="none" w:sz="0" w:space="0" w:color="auto"/>
            <w:left w:val="none" w:sz="0" w:space="0" w:color="auto"/>
            <w:bottom w:val="none" w:sz="0" w:space="0" w:color="auto"/>
            <w:right w:val="none" w:sz="0" w:space="0" w:color="auto"/>
          </w:divBdr>
        </w:div>
        <w:div w:id="1312447456">
          <w:marLeft w:val="640"/>
          <w:marRight w:val="0"/>
          <w:marTop w:val="0"/>
          <w:marBottom w:val="0"/>
          <w:divBdr>
            <w:top w:val="none" w:sz="0" w:space="0" w:color="auto"/>
            <w:left w:val="none" w:sz="0" w:space="0" w:color="auto"/>
            <w:bottom w:val="none" w:sz="0" w:space="0" w:color="auto"/>
            <w:right w:val="none" w:sz="0" w:space="0" w:color="auto"/>
          </w:divBdr>
        </w:div>
        <w:div w:id="977807866">
          <w:marLeft w:val="640"/>
          <w:marRight w:val="0"/>
          <w:marTop w:val="0"/>
          <w:marBottom w:val="0"/>
          <w:divBdr>
            <w:top w:val="none" w:sz="0" w:space="0" w:color="auto"/>
            <w:left w:val="none" w:sz="0" w:space="0" w:color="auto"/>
            <w:bottom w:val="none" w:sz="0" w:space="0" w:color="auto"/>
            <w:right w:val="none" w:sz="0" w:space="0" w:color="auto"/>
          </w:divBdr>
        </w:div>
      </w:divsChild>
    </w:div>
    <w:div w:id="2108304028">
      <w:bodyDiv w:val="1"/>
      <w:marLeft w:val="0"/>
      <w:marRight w:val="0"/>
      <w:marTop w:val="0"/>
      <w:marBottom w:val="0"/>
      <w:divBdr>
        <w:top w:val="none" w:sz="0" w:space="0" w:color="auto"/>
        <w:left w:val="none" w:sz="0" w:space="0" w:color="auto"/>
        <w:bottom w:val="none" w:sz="0" w:space="0" w:color="auto"/>
        <w:right w:val="none" w:sz="0" w:space="0" w:color="auto"/>
      </w:divBdr>
      <w:divsChild>
        <w:div w:id="934821978">
          <w:marLeft w:val="640"/>
          <w:marRight w:val="0"/>
          <w:marTop w:val="0"/>
          <w:marBottom w:val="0"/>
          <w:divBdr>
            <w:top w:val="none" w:sz="0" w:space="0" w:color="auto"/>
            <w:left w:val="none" w:sz="0" w:space="0" w:color="auto"/>
            <w:bottom w:val="none" w:sz="0" w:space="0" w:color="auto"/>
            <w:right w:val="none" w:sz="0" w:space="0" w:color="auto"/>
          </w:divBdr>
        </w:div>
        <w:div w:id="1562405360">
          <w:marLeft w:val="640"/>
          <w:marRight w:val="0"/>
          <w:marTop w:val="0"/>
          <w:marBottom w:val="0"/>
          <w:divBdr>
            <w:top w:val="none" w:sz="0" w:space="0" w:color="auto"/>
            <w:left w:val="none" w:sz="0" w:space="0" w:color="auto"/>
            <w:bottom w:val="none" w:sz="0" w:space="0" w:color="auto"/>
            <w:right w:val="none" w:sz="0" w:space="0" w:color="auto"/>
          </w:divBdr>
        </w:div>
        <w:div w:id="1358577166">
          <w:marLeft w:val="640"/>
          <w:marRight w:val="0"/>
          <w:marTop w:val="0"/>
          <w:marBottom w:val="0"/>
          <w:divBdr>
            <w:top w:val="none" w:sz="0" w:space="0" w:color="auto"/>
            <w:left w:val="none" w:sz="0" w:space="0" w:color="auto"/>
            <w:bottom w:val="none" w:sz="0" w:space="0" w:color="auto"/>
            <w:right w:val="none" w:sz="0" w:space="0" w:color="auto"/>
          </w:divBdr>
        </w:div>
        <w:div w:id="902449121">
          <w:marLeft w:val="640"/>
          <w:marRight w:val="0"/>
          <w:marTop w:val="0"/>
          <w:marBottom w:val="0"/>
          <w:divBdr>
            <w:top w:val="none" w:sz="0" w:space="0" w:color="auto"/>
            <w:left w:val="none" w:sz="0" w:space="0" w:color="auto"/>
            <w:bottom w:val="none" w:sz="0" w:space="0" w:color="auto"/>
            <w:right w:val="none" w:sz="0" w:space="0" w:color="auto"/>
          </w:divBdr>
        </w:div>
        <w:div w:id="365256072">
          <w:marLeft w:val="640"/>
          <w:marRight w:val="0"/>
          <w:marTop w:val="0"/>
          <w:marBottom w:val="0"/>
          <w:divBdr>
            <w:top w:val="none" w:sz="0" w:space="0" w:color="auto"/>
            <w:left w:val="none" w:sz="0" w:space="0" w:color="auto"/>
            <w:bottom w:val="none" w:sz="0" w:space="0" w:color="auto"/>
            <w:right w:val="none" w:sz="0" w:space="0" w:color="auto"/>
          </w:divBdr>
        </w:div>
        <w:div w:id="1455060707">
          <w:marLeft w:val="640"/>
          <w:marRight w:val="0"/>
          <w:marTop w:val="0"/>
          <w:marBottom w:val="0"/>
          <w:divBdr>
            <w:top w:val="none" w:sz="0" w:space="0" w:color="auto"/>
            <w:left w:val="none" w:sz="0" w:space="0" w:color="auto"/>
            <w:bottom w:val="none" w:sz="0" w:space="0" w:color="auto"/>
            <w:right w:val="none" w:sz="0" w:space="0" w:color="auto"/>
          </w:divBdr>
        </w:div>
        <w:div w:id="319430546">
          <w:marLeft w:val="640"/>
          <w:marRight w:val="0"/>
          <w:marTop w:val="0"/>
          <w:marBottom w:val="0"/>
          <w:divBdr>
            <w:top w:val="none" w:sz="0" w:space="0" w:color="auto"/>
            <w:left w:val="none" w:sz="0" w:space="0" w:color="auto"/>
            <w:bottom w:val="none" w:sz="0" w:space="0" w:color="auto"/>
            <w:right w:val="none" w:sz="0" w:space="0" w:color="auto"/>
          </w:divBdr>
        </w:div>
        <w:div w:id="1160774601">
          <w:marLeft w:val="640"/>
          <w:marRight w:val="0"/>
          <w:marTop w:val="0"/>
          <w:marBottom w:val="0"/>
          <w:divBdr>
            <w:top w:val="none" w:sz="0" w:space="0" w:color="auto"/>
            <w:left w:val="none" w:sz="0" w:space="0" w:color="auto"/>
            <w:bottom w:val="none" w:sz="0" w:space="0" w:color="auto"/>
            <w:right w:val="none" w:sz="0" w:space="0" w:color="auto"/>
          </w:divBdr>
        </w:div>
        <w:div w:id="1029451201">
          <w:marLeft w:val="640"/>
          <w:marRight w:val="0"/>
          <w:marTop w:val="0"/>
          <w:marBottom w:val="0"/>
          <w:divBdr>
            <w:top w:val="none" w:sz="0" w:space="0" w:color="auto"/>
            <w:left w:val="none" w:sz="0" w:space="0" w:color="auto"/>
            <w:bottom w:val="none" w:sz="0" w:space="0" w:color="auto"/>
            <w:right w:val="none" w:sz="0" w:space="0" w:color="auto"/>
          </w:divBdr>
        </w:div>
        <w:div w:id="1714888509">
          <w:marLeft w:val="640"/>
          <w:marRight w:val="0"/>
          <w:marTop w:val="0"/>
          <w:marBottom w:val="0"/>
          <w:divBdr>
            <w:top w:val="none" w:sz="0" w:space="0" w:color="auto"/>
            <w:left w:val="none" w:sz="0" w:space="0" w:color="auto"/>
            <w:bottom w:val="none" w:sz="0" w:space="0" w:color="auto"/>
            <w:right w:val="none" w:sz="0" w:space="0" w:color="auto"/>
          </w:divBdr>
        </w:div>
        <w:div w:id="2115175640">
          <w:marLeft w:val="640"/>
          <w:marRight w:val="0"/>
          <w:marTop w:val="0"/>
          <w:marBottom w:val="0"/>
          <w:divBdr>
            <w:top w:val="none" w:sz="0" w:space="0" w:color="auto"/>
            <w:left w:val="none" w:sz="0" w:space="0" w:color="auto"/>
            <w:bottom w:val="none" w:sz="0" w:space="0" w:color="auto"/>
            <w:right w:val="none" w:sz="0" w:space="0" w:color="auto"/>
          </w:divBdr>
        </w:div>
        <w:div w:id="1320965524">
          <w:marLeft w:val="640"/>
          <w:marRight w:val="0"/>
          <w:marTop w:val="0"/>
          <w:marBottom w:val="0"/>
          <w:divBdr>
            <w:top w:val="none" w:sz="0" w:space="0" w:color="auto"/>
            <w:left w:val="none" w:sz="0" w:space="0" w:color="auto"/>
            <w:bottom w:val="none" w:sz="0" w:space="0" w:color="auto"/>
            <w:right w:val="none" w:sz="0" w:space="0" w:color="auto"/>
          </w:divBdr>
        </w:div>
        <w:div w:id="960301798">
          <w:marLeft w:val="640"/>
          <w:marRight w:val="0"/>
          <w:marTop w:val="0"/>
          <w:marBottom w:val="0"/>
          <w:divBdr>
            <w:top w:val="none" w:sz="0" w:space="0" w:color="auto"/>
            <w:left w:val="none" w:sz="0" w:space="0" w:color="auto"/>
            <w:bottom w:val="none" w:sz="0" w:space="0" w:color="auto"/>
            <w:right w:val="none" w:sz="0" w:space="0" w:color="auto"/>
          </w:divBdr>
        </w:div>
        <w:div w:id="794173546">
          <w:marLeft w:val="640"/>
          <w:marRight w:val="0"/>
          <w:marTop w:val="0"/>
          <w:marBottom w:val="0"/>
          <w:divBdr>
            <w:top w:val="none" w:sz="0" w:space="0" w:color="auto"/>
            <w:left w:val="none" w:sz="0" w:space="0" w:color="auto"/>
            <w:bottom w:val="none" w:sz="0" w:space="0" w:color="auto"/>
            <w:right w:val="none" w:sz="0" w:space="0" w:color="auto"/>
          </w:divBdr>
        </w:div>
        <w:div w:id="206457677">
          <w:marLeft w:val="640"/>
          <w:marRight w:val="0"/>
          <w:marTop w:val="0"/>
          <w:marBottom w:val="0"/>
          <w:divBdr>
            <w:top w:val="none" w:sz="0" w:space="0" w:color="auto"/>
            <w:left w:val="none" w:sz="0" w:space="0" w:color="auto"/>
            <w:bottom w:val="none" w:sz="0" w:space="0" w:color="auto"/>
            <w:right w:val="none" w:sz="0" w:space="0" w:color="auto"/>
          </w:divBdr>
        </w:div>
        <w:div w:id="1496872908">
          <w:marLeft w:val="640"/>
          <w:marRight w:val="0"/>
          <w:marTop w:val="0"/>
          <w:marBottom w:val="0"/>
          <w:divBdr>
            <w:top w:val="none" w:sz="0" w:space="0" w:color="auto"/>
            <w:left w:val="none" w:sz="0" w:space="0" w:color="auto"/>
            <w:bottom w:val="none" w:sz="0" w:space="0" w:color="auto"/>
            <w:right w:val="none" w:sz="0" w:space="0" w:color="auto"/>
          </w:divBdr>
        </w:div>
        <w:div w:id="161898110">
          <w:marLeft w:val="640"/>
          <w:marRight w:val="0"/>
          <w:marTop w:val="0"/>
          <w:marBottom w:val="0"/>
          <w:divBdr>
            <w:top w:val="none" w:sz="0" w:space="0" w:color="auto"/>
            <w:left w:val="none" w:sz="0" w:space="0" w:color="auto"/>
            <w:bottom w:val="none" w:sz="0" w:space="0" w:color="auto"/>
            <w:right w:val="none" w:sz="0" w:space="0" w:color="auto"/>
          </w:divBdr>
        </w:div>
        <w:div w:id="455179970">
          <w:marLeft w:val="640"/>
          <w:marRight w:val="0"/>
          <w:marTop w:val="0"/>
          <w:marBottom w:val="0"/>
          <w:divBdr>
            <w:top w:val="none" w:sz="0" w:space="0" w:color="auto"/>
            <w:left w:val="none" w:sz="0" w:space="0" w:color="auto"/>
            <w:bottom w:val="none" w:sz="0" w:space="0" w:color="auto"/>
            <w:right w:val="none" w:sz="0" w:space="0" w:color="auto"/>
          </w:divBdr>
        </w:div>
        <w:div w:id="361319161">
          <w:marLeft w:val="640"/>
          <w:marRight w:val="0"/>
          <w:marTop w:val="0"/>
          <w:marBottom w:val="0"/>
          <w:divBdr>
            <w:top w:val="none" w:sz="0" w:space="0" w:color="auto"/>
            <w:left w:val="none" w:sz="0" w:space="0" w:color="auto"/>
            <w:bottom w:val="none" w:sz="0" w:space="0" w:color="auto"/>
            <w:right w:val="none" w:sz="0" w:space="0" w:color="auto"/>
          </w:divBdr>
        </w:div>
        <w:div w:id="1397363864">
          <w:marLeft w:val="640"/>
          <w:marRight w:val="0"/>
          <w:marTop w:val="0"/>
          <w:marBottom w:val="0"/>
          <w:divBdr>
            <w:top w:val="none" w:sz="0" w:space="0" w:color="auto"/>
            <w:left w:val="none" w:sz="0" w:space="0" w:color="auto"/>
            <w:bottom w:val="none" w:sz="0" w:space="0" w:color="auto"/>
            <w:right w:val="none" w:sz="0" w:space="0" w:color="auto"/>
          </w:divBdr>
        </w:div>
        <w:div w:id="372192710">
          <w:marLeft w:val="640"/>
          <w:marRight w:val="0"/>
          <w:marTop w:val="0"/>
          <w:marBottom w:val="0"/>
          <w:divBdr>
            <w:top w:val="none" w:sz="0" w:space="0" w:color="auto"/>
            <w:left w:val="none" w:sz="0" w:space="0" w:color="auto"/>
            <w:bottom w:val="none" w:sz="0" w:space="0" w:color="auto"/>
            <w:right w:val="none" w:sz="0" w:space="0" w:color="auto"/>
          </w:divBdr>
        </w:div>
        <w:div w:id="354312281">
          <w:marLeft w:val="640"/>
          <w:marRight w:val="0"/>
          <w:marTop w:val="0"/>
          <w:marBottom w:val="0"/>
          <w:divBdr>
            <w:top w:val="none" w:sz="0" w:space="0" w:color="auto"/>
            <w:left w:val="none" w:sz="0" w:space="0" w:color="auto"/>
            <w:bottom w:val="none" w:sz="0" w:space="0" w:color="auto"/>
            <w:right w:val="none" w:sz="0" w:space="0" w:color="auto"/>
          </w:divBdr>
        </w:div>
        <w:div w:id="1386569061">
          <w:marLeft w:val="640"/>
          <w:marRight w:val="0"/>
          <w:marTop w:val="0"/>
          <w:marBottom w:val="0"/>
          <w:divBdr>
            <w:top w:val="none" w:sz="0" w:space="0" w:color="auto"/>
            <w:left w:val="none" w:sz="0" w:space="0" w:color="auto"/>
            <w:bottom w:val="none" w:sz="0" w:space="0" w:color="auto"/>
            <w:right w:val="none" w:sz="0" w:space="0" w:color="auto"/>
          </w:divBdr>
        </w:div>
        <w:div w:id="553128334">
          <w:marLeft w:val="640"/>
          <w:marRight w:val="0"/>
          <w:marTop w:val="0"/>
          <w:marBottom w:val="0"/>
          <w:divBdr>
            <w:top w:val="none" w:sz="0" w:space="0" w:color="auto"/>
            <w:left w:val="none" w:sz="0" w:space="0" w:color="auto"/>
            <w:bottom w:val="none" w:sz="0" w:space="0" w:color="auto"/>
            <w:right w:val="none" w:sz="0" w:space="0" w:color="auto"/>
          </w:divBdr>
        </w:div>
        <w:div w:id="2028360370">
          <w:marLeft w:val="640"/>
          <w:marRight w:val="0"/>
          <w:marTop w:val="0"/>
          <w:marBottom w:val="0"/>
          <w:divBdr>
            <w:top w:val="none" w:sz="0" w:space="0" w:color="auto"/>
            <w:left w:val="none" w:sz="0" w:space="0" w:color="auto"/>
            <w:bottom w:val="none" w:sz="0" w:space="0" w:color="auto"/>
            <w:right w:val="none" w:sz="0" w:space="0" w:color="auto"/>
          </w:divBdr>
        </w:div>
        <w:div w:id="106044388">
          <w:marLeft w:val="640"/>
          <w:marRight w:val="0"/>
          <w:marTop w:val="0"/>
          <w:marBottom w:val="0"/>
          <w:divBdr>
            <w:top w:val="none" w:sz="0" w:space="0" w:color="auto"/>
            <w:left w:val="none" w:sz="0" w:space="0" w:color="auto"/>
            <w:bottom w:val="none" w:sz="0" w:space="0" w:color="auto"/>
            <w:right w:val="none" w:sz="0" w:space="0" w:color="auto"/>
          </w:divBdr>
        </w:div>
        <w:div w:id="2133476878">
          <w:marLeft w:val="640"/>
          <w:marRight w:val="0"/>
          <w:marTop w:val="0"/>
          <w:marBottom w:val="0"/>
          <w:divBdr>
            <w:top w:val="none" w:sz="0" w:space="0" w:color="auto"/>
            <w:left w:val="none" w:sz="0" w:space="0" w:color="auto"/>
            <w:bottom w:val="none" w:sz="0" w:space="0" w:color="auto"/>
            <w:right w:val="none" w:sz="0" w:space="0" w:color="auto"/>
          </w:divBdr>
        </w:div>
        <w:div w:id="532692078">
          <w:marLeft w:val="640"/>
          <w:marRight w:val="0"/>
          <w:marTop w:val="0"/>
          <w:marBottom w:val="0"/>
          <w:divBdr>
            <w:top w:val="none" w:sz="0" w:space="0" w:color="auto"/>
            <w:left w:val="none" w:sz="0" w:space="0" w:color="auto"/>
            <w:bottom w:val="none" w:sz="0" w:space="0" w:color="auto"/>
            <w:right w:val="none" w:sz="0" w:space="0" w:color="auto"/>
          </w:divBdr>
        </w:div>
        <w:div w:id="1717662452">
          <w:marLeft w:val="640"/>
          <w:marRight w:val="0"/>
          <w:marTop w:val="0"/>
          <w:marBottom w:val="0"/>
          <w:divBdr>
            <w:top w:val="none" w:sz="0" w:space="0" w:color="auto"/>
            <w:left w:val="none" w:sz="0" w:space="0" w:color="auto"/>
            <w:bottom w:val="none" w:sz="0" w:space="0" w:color="auto"/>
            <w:right w:val="none" w:sz="0" w:space="0" w:color="auto"/>
          </w:divBdr>
        </w:div>
        <w:div w:id="779374556">
          <w:marLeft w:val="640"/>
          <w:marRight w:val="0"/>
          <w:marTop w:val="0"/>
          <w:marBottom w:val="0"/>
          <w:divBdr>
            <w:top w:val="none" w:sz="0" w:space="0" w:color="auto"/>
            <w:left w:val="none" w:sz="0" w:space="0" w:color="auto"/>
            <w:bottom w:val="none" w:sz="0" w:space="0" w:color="auto"/>
            <w:right w:val="none" w:sz="0" w:space="0" w:color="auto"/>
          </w:divBdr>
        </w:div>
        <w:div w:id="1005980967">
          <w:marLeft w:val="640"/>
          <w:marRight w:val="0"/>
          <w:marTop w:val="0"/>
          <w:marBottom w:val="0"/>
          <w:divBdr>
            <w:top w:val="none" w:sz="0" w:space="0" w:color="auto"/>
            <w:left w:val="none" w:sz="0" w:space="0" w:color="auto"/>
            <w:bottom w:val="none" w:sz="0" w:space="0" w:color="auto"/>
            <w:right w:val="none" w:sz="0" w:space="0" w:color="auto"/>
          </w:divBdr>
        </w:div>
        <w:div w:id="269627732">
          <w:marLeft w:val="640"/>
          <w:marRight w:val="0"/>
          <w:marTop w:val="0"/>
          <w:marBottom w:val="0"/>
          <w:divBdr>
            <w:top w:val="none" w:sz="0" w:space="0" w:color="auto"/>
            <w:left w:val="none" w:sz="0" w:space="0" w:color="auto"/>
            <w:bottom w:val="none" w:sz="0" w:space="0" w:color="auto"/>
            <w:right w:val="none" w:sz="0" w:space="0" w:color="auto"/>
          </w:divBdr>
        </w:div>
        <w:div w:id="1880164739">
          <w:marLeft w:val="640"/>
          <w:marRight w:val="0"/>
          <w:marTop w:val="0"/>
          <w:marBottom w:val="0"/>
          <w:divBdr>
            <w:top w:val="none" w:sz="0" w:space="0" w:color="auto"/>
            <w:left w:val="none" w:sz="0" w:space="0" w:color="auto"/>
            <w:bottom w:val="none" w:sz="0" w:space="0" w:color="auto"/>
            <w:right w:val="none" w:sz="0" w:space="0" w:color="auto"/>
          </w:divBdr>
        </w:div>
        <w:div w:id="1769617122">
          <w:marLeft w:val="640"/>
          <w:marRight w:val="0"/>
          <w:marTop w:val="0"/>
          <w:marBottom w:val="0"/>
          <w:divBdr>
            <w:top w:val="none" w:sz="0" w:space="0" w:color="auto"/>
            <w:left w:val="none" w:sz="0" w:space="0" w:color="auto"/>
            <w:bottom w:val="none" w:sz="0" w:space="0" w:color="auto"/>
            <w:right w:val="none" w:sz="0" w:space="0" w:color="auto"/>
          </w:divBdr>
        </w:div>
        <w:div w:id="566845599">
          <w:marLeft w:val="640"/>
          <w:marRight w:val="0"/>
          <w:marTop w:val="0"/>
          <w:marBottom w:val="0"/>
          <w:divBdr>
            <w:top w:val="none" w:sz="0" w:space="0" w:color="auto"/>
            <w:left w:val="none" w:sz="0" w:space="0" w:color="auto"/>
            <w:bottom w:val="none" w:sz="0" w:space="0" w:color="auto"/>
            <w:right w:val="none" w:sz="0" w:space="0" w:color="auto"/>
          </w:divBdr>
        </w:div>
        <w:div w:id="1376391672">
          <w:marLeft w:val="640"/>
          <w:marRight w:val="0"/>
          <w:marTop w:val="0"/>
          <w:marBottom w:val="0"/>
          <w:divBdr>
            <w:top w:val="none" w:sz="0" w:space="0" w:color="auto"/>
            <w:left w:val="none" w:sz="0" w:space="0" w:color="auto"/>
            <w:bottom w:val="none" w:sz="0" w:space="0" w:color="auto"/>
            <w:right w:val="none" w:sz="0" w:space="0" w:color="auto"/>
          </w:divBdr>
        </w:div>
        <w:div w:id="1370110666">
          <w:marLeft w:val="640"/>
          <w:marRight w:val="0"/>
          <w:marTop w:val="0"/>
          <w:marBottom w:val="0"/>
          <w:divBdr>
            <w:top w:val="none" w:sz="0" w:space="0" w:color="auto"/>
            <w:left w:val="none" w:sz="0" w:space="0" w:color="auto"/>
            <w:bottom w:val="none" w:sz="0" w:space="0" w:color="auto"/>
            <w:right w:val="none" w:sz="0" w:space="0" w:color="auto"/>
          </w:divBdr>
        </w:div>
        <w:div w:id="1726953884">
          <w:marLeft w:val="640"/>
          <w:marRight w:val="0"/>
          <w:marTop w:val="0"/>
          <w:marBottom w:val="0"/>
          <w:divBdr>
            <w:top w:val="none" w:sz="0" w:space="0" w:color="auto"/>
            <w:left w:val="none" w:sz="0" w:space="0" w:color="auto"/>
            <w:bottom w:val="none" w:sz="0" w:space="0" w:color="auto"/>
            <w:right w:val="none" w:sz="0" w:space="0" w:color="auto"/>
          </w:divBdr>
        </w:div>
        <w:div w:id="705180767">
          <w:marLeft w:val="640"/>
          <w:marRight w:val="0"/>
          <w:marTop w:val="0"/>
          <w:marBottom w:val="0"/>
          <w:divBdr>
            <w:top w:val="none" w:sz="0" w:space="0" w:color="auto"/>
            <w:left w:val="none" w:sz="0" w:space="0" w:color="auto"/>
            <w:bottom w:val="none" w:sz="0" w:space="0" w:color="auto"/>
            <w:right w:val="none" w:sz="0" w:space="0" w:color="auto"/>
          </w:divBdr>
        </w:div>
        <w:div w:id="1066565349">
          <w:marLeft w:val="640"/>
          <w:marRight w:val="0"/>
          <w:marTop w:val="0"/>
          <w:marBottom w:val="0"/>
          <w:divBdr>
            <w:top w:val="none" w:sz="0" w:space="0" w:color="auto"/>
            <w:left w:val="none" w:sz="0" w:space="0" w:color="auto"/>
            <w:bottom w:val="none" w:sz="0" w:space="0" w:color="auto"/>
            <w:right w:val="none" w:sz="0" w:space="0" w:color="auto"/>
          </w:divBdr>
        </w:div>
        <w:div w:id="1203715504">
          <w:marLeft w:val="640"/>
          <w:marRight w:val="0"/>
          <w:marTop w:val="0"/>
          <w:marBottom w:val="0"/>
          <w:divBdr>
            <w:top w:val="none" w:sz="0" w:space="0" w:color="auto"/>
            <w:left w:val="none" w:sz="0" w:space="0" w:color="auto"/>
            <w:bottom w:val="none" w:sz="0" w:space="0" w:color="auto"/>
            <w:right w:val="none" w:sz="0" w:space="0" w:color="auto"/>
          </w:divBdr>
        </w:div>
        <w:div w:id="911504436">
          <w:marLeft w:val="640"/>
          <w:marRight w:val="0"/>
          <w:marTop w:val="0"/>
          <w:marBottom w:val="0"/>
          <w:divBdr>
            <w:top w:val="none" w:sz="0" w:space="0" w:color="auto"/>
            <w:left w:val="none" w:sz="0" w:space="0" w:color="auto"/>
            <w:bottom w:val="none" w:sz="0" w:space="0" w:color="auto"/>
            <w:right w:val="none" w:sz="0" w:space="0" w:color="auto"/>
          </w:divBdr>
        </w:div>
        <w:div w:id="515270287">
          <w:marLeft w:val="640"/>
          <w:marRight w:val="0"/>
          <w:marTop w:val="0"/>
          <w:marBottom w:val="0"/>
          <w:divBdr>
            <w:top w:val="none" w:sz="0" w:space="0" w:color="auto"/>
            <w:left w:val="none" w:sz="0" w:space="0" w:color="auto"/>
            <w:bottom w:val="none" w:sz="0" w:space="0" w:color="auto"/>
            <w:right w:val="none" w:sz="0" w:space="0" w:color="auto"/>
          </w:divBdr>
        </w:div>
        <w:div w:id="359163985">
          <w:marLeft w:val="640"/>
          <w:marRight w:val="0"/>
          <w:marTop w:val="0"/>
          <w:marBottom w:val="0"/>
          <w:divBdr>
            <w:top w:val="none" w:sz="0" w:space="0" w:color="auto"/>
            <w:left w:val="none" w:sz="0" w:space="0" w:color="auto"/>
            <w:bottom w:val="none" w:sz="0" w:space="0" w:color="auto"/>
            <w:right w:val="none" w:sz="0" w:space="0" w:color="auto"/>
          </w:divBdr>
        </w:div>
        <w:div w:id="386880440">
          <w:marLeft w:val="640"/>
          <w:marRight w:val="0"/>
          <w:marTop w:val="0"/>
          <w:marBottom w:val="0"/>
          <w:divBdr>
            <w:top w:val="none" w:sz="0" w:space="0" w:color="auto"/>
            <w:left w:val="none" w:sz="0" w:space="0" w:color="auto"/>
            <w:bottom w:val="none" w:sz="0" w:space="0" w:color="auto"/>
            <w:right w:val="none" w:sz="0" w:space="0" w:color="auto"/>
          </w:divBdr>
        </w:div>
        <w:div w:id="1281496200">
          <w:marLeft w:val="640"/>
          <w:marRight w:val="0"/>
          <w:marTop w:val="0"/>
          <w:marBottom w:val="0"/>
          <w:divBdr>
            <w:top w:val="none" w:sz="0" w:space="0" w:color="auto"/>
            <w:left w:val="none" w:sz="0" w:space="0" w:color="auto"/>
            <w:bottom w:val="none" w:sz="0" w:space="0" w:color="auto"/>
            <w:right w:val="none" w:sz="0" w:space="0" w:color="auto"/>
          </w:divBdr>
        </w:div>
        <w:div w:id="835265082">
          <w:marLeft w:val="640"/>
          <w:marRight w:val="0"/>
          <w:marTop w:val="0"/>
          <w:marBottom w:val="0"/>
          <w:divBdr>
            <w:top w:val="none" w:sz="0" w:space="0" w:color="auto"/>
            <w:left w:val="none" w:sz="0" w:space="0" w:color="auto"/>
            <w:bottom w:val="none" w:sz="0" w:space="0" w:color="auto"/>
            <w:right w:val="none" w:sz="0" w:space="0" w:color="auto"/>
          </w:divBdr>
        </w:div>
        <w:div w:id="706763533">
          <w:marLeft w:val="640"/>
          <w:marRight w:val="0"/>
          <w:marTop w:val="0"/>
          <w:marBottom w:val="0"/>
          <w:divBdr>
            <w:top w:val="none" w:sz="0" w:space="0" w:color="auto"/>
            <w:left w:val="none" w:sz="0" w:space="0" w:color="auto"/>
            <w:bottom w:val="none" w:sz="0" w:space="0" w:color="auto"/>
            <w:right w:val="none" w:sz="0" w:space="0" w:color="auto"/>
          </w:divBdr>
        </w:div>
        <w:div w:id="370955247">
          <w:marLeft w:val="640"/>
          <w:marRight w:val="0"/>
          <w:marTop w:val="0"/>
          <w:marBottom w:val="0"/>
          <w:divBdr>
            <w:top w:val="none" w:sz="0" w:space="0" w:color="auto"/>
            <w:left w:val="none" w:sz="0" w:space="0" w:color="auto"/>
            <w:bottom w:val="none" w:sz="0" w:space="0" w:color="auto"/>
            <w:right w:val="none" w:sz="0" w:space="0" w:color="auto"/>
          </w:divBdr>
        </w:div>
        <w:div w:id="409278483">
          <w:marLeft w:val="640"/>
          <w:marRight w:val="0"/>
          <w:marTop w:val="0"/>
          <w:marBottom w:val="0"/>
          <w:divBdr>
            <w:top w:val="none" w:sz="0" w:space="0" w:color="auto"/>
            <w:left w:val="none" w:sz="0" w:space="0" w:color="auto"/>
            <w:bottom w:val="none" w:sz="0" w:space="0" w:color="auto"/>
            <w:right w:val="none" w:sz="0" w:space="0" w:color="auto"/>
          </w:divBdr>
        </w:div>
        <w:div w:id="326783413">
          <w:marLeft w:val="640"/>
          <w:marRight w:val="0"/>
          <w:marTop w:val="0"/>
          <w:marBottom w:val="0"/>
          <w:divBdr>
            <w:top w:val="none" w:sz="0" w:space="0" w:color="auto"/>
            <w:left w:val="none" w:sz="0" w:space="0" w:color="auto"/>
            <w:bottom w:val="none" w:sz="0" w:space="0" w:color="auto"/>
            <w:right w:val="none" w:sz="0" w:space="0" w:color="auto"/>
          </w:divBdr>
        </w:div>
        <w:div w:id="825125470">
          <w:marLeft w:val="640"/>
          <w:marRight w:val="0"/>
          <w:marTop w:val="0"/>
          <w:marBottom w:val="0"/>
          <w:divBdr>
            <w:top w:val="none" w:sz="0" w:space="0" w:color="auto"/>
            <w:left w:val="none" w:sz="0" w:space="0" w:color="auto"/>
            <w:bottom w:val="none" w:sz="0" w:space="0" w:color="auto"/>
            <w:right w:val="none" w:sz="0" w:space="0" w:color="auto"/>
          </w:divBdr>
        </w:div>
        <w:div w:id="1191724326">
          <w:marLeft w:val="640"/>
          <w:marRight w:val="0"/>
          <w:marTop w:val="0"/>
          <w:marBottom w:val="0"/>
          <w:divBdr>
            <w:top w:val="none" w:sz="0" w:space="0" w:color="auto"/>
            <w:left w:val="none" w:sz="0" w:space="0" w:color="auto"/>
            <w:bottom w:val="none" w:sz="0" w:space="0" w:color="auto"/>
            <w:right w:val="none" w:sz="0" w:space="0" w:color="auto"/>
          </w:divBdr>
        </w:div>
        <w:div w:id="1652716082">
          <w:marLeft w:val="640"/>
          <w:marRight w:val="0"/>
          <w:marTop w:val="0"/>
          <w:marBottom w:val="0"/>
          <w:divBdr>
            <w:top w:val="none" w:sz="0" w:space="0" w:color="auto"/>
            <w:left w:val="none" w:sz="0" w:space="0" w:color="auto"/>
            <w:bottom w:val="none" w:sz="0" w:space="0" w:color="auto"/>
            <w:right w:val="none" w:sz="0" w:space="0" w:color="auto"/>
          </w:divBdr>
        </w:div>
        <w:div w:id="125855666">
          <w:marLeft w:val="640"/>
          <w:marRight w:val="0"/>
          <w:marTop w:val="0"/>
          <w:marBottom w:val="0"/>
          <w:divBdr>
            <w:top w:val="none" w:sz="0" w:space="0" w:color="auto"/>
            <w:left w:val="none" w:sz="0" w:space="0" w:color="auto"/>
            <w:bottom w:val="none" w:sz="0" w:space="0" w:color="auto"/>
            <w:right w:val="none" w:sz="0" w:space="0" w:color="auto"/>
          </w:divBdr>
        </w:div>
        <w:div w:id="985744692">
          <w:marLeft w:val="640"/>
          <w:marRight w:val="0"/>
          <w:marTop w:val="0"/>
          <w:marBottom w:val="0"/>
          <w:divBdr>
            <w:top w:val="none" w:sz="0" w:space="0" w:color="auto"/>
            <w:left w:val="none" w:sz="0" w:space="0" w:color="auto"/>
            <w:bottom w:val="none" w:sz="0" w:space="0" w:color="auto"/>
            <w:right w:val="none" w:sz="0" w:space="0" w:color="auto"/>
          </w:divBdr>
        </w:div>
        <w:div w:id="2097240363">
          <w:marLeft w:val="640"/>
          <w:marRight w:val="0"/>
          <w:marTop w:val="0"/>
          <w:marBottom w:val="0"/>
          <w:divBdr>
            <w:top w:val="none" w:sz="0" w:space="0" w:color="auto"/>
            <w:left w:val="none" w:sz="0" w:space="0" w:color="auto"/>
            <w:bottom w:val="none" w:sz="0" w:space="0" w:color="auto"/>
            <w:right w:val="none" w:sz="0" w:space="0" w:color="auto"/>
          </w:divBdr>
        </w:div>
        <w:div w:id="1728455489">
          <w:marLeft w:val="640"/>
          <w:marRight w:val="0"/>
          <w:marTop w:val="0"/>
          <w:marBottom w:val="0"/>
          <w:divBdr>
            <w:top w:val="none" w:sz="0" w:space="0" w:color="auto"/>
            <w:left w:val="none" w:sz="0" w:space="0" w:color="auto"/>
            <w:bottom w:val="none" w:sz="0" w:space="0" w:color="auto"/>
            <w:right w:val="none" w:sz="0" w:space="0" w:color="auto"/>
          </w:divBdr>
        </w:div>
        <w:div w:id="2103722292">
          <w:marLeft w:val="640"/>
          <w:marRight w:val="0"/>
          <w:marTop w:val="0"/>
          <w:marBottom w:val="0"/>
          <w:divBdr>
            <w:top w:val="none" w:sz="0" w:space="0" w:color="auto"/>
            <w:left w:val="none" w:sz="0" w:space="0" w:color="auto"/>
            <w:bottom w:val="none" w:sz="0" w:space="0" w:color="auto"/>
            <w:right w:val="none" w:sz="0" w:space="0" w:color="auto"/>
          </w:divBdr>
        </w:div>
        <w:div w:id="1973098342">
          <w:marLeft w:val="640"/>
          <w:marRight w:val="0"/>
          <w:marTop w:val="0"/>
          <w:marBottom w:val="0"/>
          <w:divBdr>
            <w:top w:val="none" w:sz="0" w:space="0" w:color="auto"/>
            <w:left w:val="none" w:sz="0" w:space="0" w:color="auto"/>
            <w:bottom w:val="none" w:sz="0" w:space="0" w:color="auto"/>
            <w:right w:val="none" w:sz="0" w:space="0" w:color="auto"/>
          </w:divBdr>
        </w:div>
        <w:div w:id="887961560">
          <w:marLeft w:val="640"/>
          <w:marRight w:val="0"/>
          <w:marTop w:val="0"/>
          <w:marBottom w:val="0"/>
          <w:divBdr>
            <w:top w:val="none" w:sz="0" w:space="0" w:color="auto"/>
            <w:left w:val="none" w:sz="0" w:space="0" w:color="auto"/>
            <w:bottom w:val="none" w:sz="0" w:space="0" w:color="auto"/>
            <w:right w:val="none" w:sz="0" w:space="0" w:color="auto"/>
          </w:divBdr>
        </w:div>
        <w:div w:id="87888505">
          <w:marLeft w:val="640"/>
          <w:marRight w:val="0"/>
          <w:marTop w:val="0"/>
          <w:marBottom w:val="0"/>
          <w:divBdr>
            <w:top w:val="none" w:sz="0" w:space="0" w:color="auto"/>
            <w:left w:val="none" w:sz="0" w:space="0" w:color="auto"/>
            <w:bottom w:val="none" w:sz="0" w:space="0" w:color="auto"/>
            <w:right w:val="none" w:sz="0" w:space="0" w:color="auto"/>
          </w:divBdr>
        </w:div>
        <w:div w:id="709383278">
          <w:marLeft w:val="640"/>
          <w:marRight w:val="0"/>
          <w:marTop w:val="0"/>
          <w:marBottom w:val="0"/>
          <w:divBdr>
            <w:top w:val="none" w:sz="0" w:space="0" w:color="auto"/>
            <w:left w:val="none" w:sz="0" w:space="0" w:color="auto"/>
            <w:bottom w:val="none" w:sz="0" w:space="0" w:color="auto"/>
            <w:right w:val="none" w:sz="0" w:space="0" w:color="auto"/>
          </w:divBdr>
        </w:div>
        <w:div w:id="644817765">
          <w:marLeft w:val="640"/>
          <w:marRight w:val="0"/>
          <w:marTop w:val="0"/>
          <w:marBottom w:val="0"/>
          <w:divBdr>
            <w:top w:val="none" w:sz="0" w:space="0" w:color="auto"/>
            <w:left w:val="none" w:sz="0" w:space="0" w:color="auto"/>
            <w:bottom w:val="none" w:sz="0" w:space="0" w:color="auto"/>
            <w:right w:val="none" w:sz="0" w:space="0" w:color="auto"/>
          </w:divBdr>
        </w:div>
        <w:div w:id="2101365173">
          <w:marLeft w:val="640"/>
          <w:marRight w:val="0"/>
          <w:marTop w:val="0"/>
          <w:marBottom w:val="0"/>
          <w:divBdr>
            <w:top w:val="none" w:sz="0" w:space="0" w:color="auto"/>
            <w:left w:val="none" w:sz="0" w:space="0" w:color="auto"/>
            <w:bottom w:val="none" w:sz="0" w:space="0" w:color="auto"/>
            <w:right w:val="none" w:sz="0" w:space="0" w:color="auto"/>
          </w:divBdr>
        </w:div>
        <w:div w:id="1429034323">
          <w:marLeft w:val="640"/>
          <w:marRight w:val="0"/>
          <w:marTop w:val="0"/>
          <w:marBottom w:val="0"/>
          <w:divBdr>
            <w:top w:val="none" w:sz="0" w:space="0" w:color="auto"/>
            <w:left w:val="none" w:sz="0" w:space="0" w:color="auto"/>
            <w:bottom w:val="none" w:sz="0" w:space="0" w:color="auto"/>
            <w:right w:val="none" w:sz="0" w:space="0" w:color="auto"/>
          </w:divBdr>
        </w:div>
        <w:div w:id="2124878531">
          <w:marLeft w:val="640"/>
          <w:marRight w:val="0"/>
          <w:marTop w:val="0"/>
          <w:marBottom w:val="0"/>
          <w:divBdr>
            <w:top w:val="none" w:sz="0" w:space="0" w:color="auto"/>
            <w:left w:val="none" w:sz="0" w:space="0" w:color="auto"/>
            <w:bottom w:val="none" w:sz="0" w:space="0" w:color="auto"/>
            <w:right w:val="none" w:sz="0" w:space="0" w:color="auto"/>
          </w:divBdr>
        </w:div>
        <w:div w:id="1285888044">
          <w:marLeft w:val="640"/>
          <w:marRight w:val="0"/>
          <w:marTop w:val="0"/>
          <w:marBottom w:val="0"/>
          <w:divBdr>
            <w:top w:val="none" w:sz="0" w:space="0" w:color="auto"/>
            <w:left w:val="none" w:sz="0" w:space="0" w:color="auto"/>
            <w:bottom w:val="none" w:sz="0" w:space="0" w:color="auto"/>
            <w:right w:val="none" w:sz="0" w:space="0" w:color="auto"/>
          </w:divBdr>
        </w:div>
        <w:div w:id="1550805277">
          <w:marLeft w:val="640"/>
          <w:marRight w:val="0"/>
          <w:marTop w:val="0"/>
          <w:marBottom w:val="0"/>
          <w:divBdr>
            <w:top w:val="none" w:sz="0" w:space="0" w:color="auto"/>
            <w:left w:val="none" w:sz="0" w:space="0" w:color="auto"/>
            <w:bottom w:val="none" w:sz="0" w:space="0" w:color="auto"/>
            <w:right w:val="none" w:sz="0" w:space="0" w:color="auto"/>
          </w:divBdr>
        </w:div>
        <w:div w:id="905189101">
          <w:marLeft w:val="640"/>
          <w:marRight w:val="0"/>
          <w:marTop w:val="0"/>
          <w:marBottom w:val="0"/>
          <w:divBdr>
            <w:top w:val="none" w:sz="0" w:space="0" w:color="auto"/>
            <w:left w:val="none" w:sz="0" w:space="0" w:color="auto"/>
            <w:bottom w:val="none" w:sz="0" w:space="0" w:color="auto"/>
            <w:right w:val="none" w:sz="0" w:space="0" w:color="auto"/>
          </w:divBdr>
        </w:div>
        <w:div w:id="283075245">
          <w:marLeft w:val="640"/>
          <w:marRight w:val="0"/>
          <w:marTop w:val="0"/>
          <w:marBottom w:val="0"/>
          <w:divBdr>
            <w:top w:val="none" w:sz="0" w:space="0" w:color="auto"/>
            <w:left w:val="none" w:sz="0" w:space="0" w:color="auto"/>
            <w:bottom w:val="none" w:sz="0" w:space="0" w:color="auto"/>
            <w:right w:val="none" w:sz="0" w:space="0" w:color="auto"/>
          </w:divBdr>
        </w:div>
        <w:div w:id="953943664">
          <w:marLeft w:val="640"/>
          <w:marRight w:val="0"/>
          <w:marTop w:val="0"/>
          <w:marBottom w:val="0"/>
          <w:divBdr>
            <w:top w:val="none" w:sz="0" w:space="0" w:color="auto"/>
            <w:left w:val="none" w:sz="0" w:space="0" w:color="auto"/>
            <w:bottom w:val="none" w:sz="0" w:space="0" w:color="auto"/>
            <w:right w:val="none" w:sz="0" w:space="0" w:color="auto"/>
          </w:divBdr>
        </w:div>
      </w:divsChild>
    </w:div>
    <w:div w:id="2114981855">
      <w:bodyDiv w:val="1"/>
      <w:marLeft w:val="0"/>
      <w:marRight w:val="0"/>
      <w:marTop w:val="0"/>
      <w:marBottom w:val="0"/>
      <w:divBdr>
        <w:top w:val="none" w:sz="0" w:space="0" w:color="auto"/>
        <w:left w:val="none" w:sz="0" w:space="0" w:color="auto"/>
        <w:bottom w:val="none" w:sz="0" w:space="0" w:color="auto"/>
        <w:right w:val="none" w:sz="0" w:space="0" w:color="auto"/>
      </w:divBdr>
    </w:div>
    <w:div w:id="2116048153">
      <w:bodyDiv w:val="1"/>
      <w:marLeft w:val="0"/>
      <w:marRight w:val="0"/>
      <w:marTop w:val="0"/>
      <w:marBottom w:val="0"/>
      <w:divBdr>
        <w:top w:val="none" w:sz="0" w:space="0" w:color="auto"/>
        <w:left w:val="none" w:sz="0" w:space="0" w:color="auto"/>
        <w:bottom w:val="none" w:sz="0" w:space="0" w:color="auto"/>
        <w:right w:val="none" w:sz="0" w:space="0" w:color="auto"/>
      </w:divBdr>
      <w:divsChild>
        <w:div w:id="721249797">
          <w:marLeft w:val="640"/>
          <w:marRight w:val="0"/>
          <w:marTop w:val="0"/>
          <w:marBottom w:val="0"/>
          <w:divBdr>
            <w:top w:val="none" w:sz="0" w:space="0" w:color="auto"/>
            <w:left w:val="none" w:sz="0" w:space="0" w:color="auto"/>
            <w:bottom w:val="none" w:sz="0" w:space="0" w:color="auto"/>
            <w:right w:val="none" w:sz="0" w:space="0" w:color="auto"/>
          </w:divBdr>
        </w:div>
        <w:div w:id="24646890">
          <w:marLeft w:val="640"/>
          <w:marRight w:val="0"/>
          <w:marTop w:val="0"/>
          <w:marBottom w:val="0"/>
          <w:divBdr>
            <w:top w:val="none" w:sz="0" w:space="0" w:color="auto"/>
            <w:left w:val="none" w:sz="0" w:space="0" w:color="auto"/>
            <w:bottom w:val="none" w:sz="0" w:space="0" w:color="auto"/>
            <w:right w:val="none" w:sz="0" w:space="0" w:color="auto"/>
          </w:divBdr>
        </w:div>
        <w:div w:id="1347517951">
          <w:marLeft w:val="640"/>
          <w:marRight w:val="0"/>
          <w:marTop w:val="0"/>
          <w:marBottom w:val="0"/>
          <w:divBdr>
            <w:top w:val="none" w:sz="0" w:space="0" w:color="auto"/>
            <w:left w:val="none" w:sz="0" w:space="0" w:color="auto"/>
            <w:bottom w:val="none" w:sz="0" w:space="0" w:color="auto"/>
            <w:right w:val="none" w:sz="0" w:space="0" w:color="auto"/>
          </w:divBdr>
        </w:div>
        <w:div w:id="1037856212">
          <w:marLeft w:val="640"/>
          <w:marRight w:val="0"/>
          <w:marTop w:val="0"/>
          <w:marBottom w:val="0"/>
          <w:divBdr>
            <w:top w:val="none" w:sz="0" w:space="0" w:color="auto"/>
            <w:left w:val="none" w:sz="0" w:space="0" w:color="auto"/>
            <w:bottom w:val="none" w:sz="0" w:space="0" w:color="auto"/>
            <w:right w:val="none" w:sz="0" w:space="0" w:color="auto"/>
          </w:divBdr>
        </w:div>
        <w:div w:id="35936724">
          <w:marLeft w:val="640"/>
          <w:marRight w:val="0"/>
          <w:marTop w:val="0"/>
          <w:marBottom w:val="0"/>
          <w:divBdr>
            <w:top w:val="none" w:sz="0" w:space="0" w:color="auto"/>
            <w:left w:val="none" w:sz="0" w:space="0" w:color="auto"/>
            <w:bottom w:val="none" w:sz="0" w:space="0" w:color="auto"/>
            <w:right w:val="none" w:sz="0" w:space="0" w:color="auto"/>
          </w:divBdr>
        </w:div>
        <w:div w:id="777408427">
          <w:marLeft w:val="640"/>
          <w:marRight w:val="0"/>
          <w:marTop w:val="0"/>
          <w:marBottom w:val="0"/>
          <w:divBdr>
            <w:top w:val="none" w:sz="0" w:space="0" w:color="auto"/>
            <w:left w:val="none" w:sz="0" w:space="0" w:color="auto"/>
            <w:bottom w:val="none" w:sz="0" w:space="0" w:color="auto"/>
            <w:right w:val="none" w:sz="0" w:space="0" w:color="auto"/>
          </w:divBdr>
        </w:div>
        <w:div w:id="2000226623">
          <w:marLeft w:val="640"/>
          <w:marRight w:val="0"/>
          <w:marTop w:val="0"/>
          <w:marBottom w:val="0"/>
          <w:divBdr>
            <w:top w:val="none" w:sz="0" w:space="0" w:color="auto"/>
            <w:left w:val="none" w:sz="0" w:space="0" w:color="auto"/>
            <w:bottom w:val="none" w:sz="0" w:space="0" w:color="auto"/>
            <w:right w:val="none" w:sz="0" w:space="0" w:color="auto"/>
          </w:divBdr>
        </w:div>
        <w:div w:id="978267285">
          <w:marLeft w:val="640"/>
          <w:marRight w:val="0"/>
          <w:marTop w:val="0"/>
          <w:marBottom w:val="0"/>
          <w:divBdr>
            <w:top w:val="none" w:sz="0" w:space="0" w:color="auto"/>
            <w:left w:val="none" w:sz="0" w:space="0" w:color="auto"/>
            <w:bottom w:val="none" w:sz="0" w:space="0" w:color="auto"/>
            <w:right w:val="none" w:sz="0" w:space="0" w:color="auto"/>
          </w:divBdr>
        </w:div>
        <w:div w:id="1776704685">
          <w:marLeft w:val="640"/>
          <w:marRight w:val="0"/>
          <w:marTop w:val="0"/>
          <w:marBottom w:val="0"/>
          <w:divBdr>
            <w:top w:val="none" w:sz="0" w:space="0" w:color="auto"/>
            <w:left w:val="none" w:sz="0" w:space="0" w:color="auto"/>
            <w:bottom w:val="none" w:sz="0" w:space="0" w:color="auto"/>
            <w:right w:val="none" w:sz="0" w:space="0" w:color="auto"/>
          </w:divBdr>
        </w:div>
        <w:div w:id="3898264">
          <w:marLeft w:val="640"/>
          <w:marRight w:val="0"/>
          <w:marTop w:val="0"/>
          <w:marBottom w:val="0"/>
          <w:divBdr>
            <w:top w:val="none" w:sz="0" w:space="0" w:color="auto"/>
            <w:left w:val="none" w:sz="0" w:space="0" w:color="auto"/>
            <w:bottom w:val="none" w:sz="0" w:space="0" w:color="auto"/>
            <w:right w:val="none" w:sz="0" w:space="0" w:color="auto"/>
          </w:divBdr>
        </w:div>
        <w:div w:id="441461039">
          <w:marLeft w:val="640"/>
          <w:marRight w:val="0"/>
          <w:marTop w:val="0"/>
          <w:marBottom w:val="0"/>
          <w:divBdr>
            <w:top w:val="none" w:sz="0" w:space="0" w:color="auto"/>
            <w:left w:val="none" w:sz="0" w:space="0" w:color="auto"/>
            <w:bottom w:val="none" w:sz="0" w:space="0" w:color="auto"/>
            <w:right w:val="none" w:sz="0" w:space="0" w:color="auto"/>
          </w:divBdr>
        </w:div>
        <w:div w:id="1910461335">
          <w:marLeft w:val="640"/>
          <w:marRight w:val="0"/>
          <w:marTop w:val="0"/>
          <w:marBottom w:val="0"/>
          <w:divBdr>
            <w:top w:val="none" w:sz="0" w:space="0" w:color="auto"/>
            <w:left w:val="none" w:sz="0" w:space="0" w:color="auto"/>
            <w:bottom w:val="none" w:sz="0" w:space="0" w:color="auto"/>
            <w:right w:val="none" w:sz="0" w:space="0" w:color="auto"/>
          </w:divBdr>
        </w:div>
        <w:div w:id="1913155632">
          <w:marLeft w:val="640"/>
          <w:marRight w:val="0"/>
          <w:marTop w:val="0"/>
          <w:marBottom w:val="0"/>
          <w:divBdr>
            <w:top w:val="none" w:sz="0" w:space="0" w:color="auto"/>
            <w:left w:val="none" w:sz="0" w:space="0" w:color="auto"/>
            <w:bottom w:val="none" w:sz="0" w:space="0" w:color="auto"/>
            <w:right w:val="none" w:sz="0" w:space="0" w:color="auto"/>
          </w:divBdr>
        </w:div>
        <w:div w:id="442461606">
          <w:marLeft w:val="640"/>
          <w:marRight w:val="0"/>
          <w:marTop w:val="0"/>
          <w:marBottom w:val="0"/>
          <w:divBdr>
            <w:top w:val="none" w:sz="0" w:space="0" w:color="auto"/>
            <w:left w:val="none" w:sz="0" w:space="0" w:color="auto"/>
            <w:bottom w:val="none" w:sz="0" w:space="0" w:color="auto"/>
            <w:right w:val="none" w:sz="0" w:space="0" w:color="auto"/>
          </w:divBdr>
        </w:div>
        <w:div w:id="743990599">
          <w:marLeft w:val="640"/>
          <w:marRight w:val="0"/>
          <w:marTop w:val="0"/>
          <w:marBottom w:val="0"/>
          <w:divBdr>
            <w:top w:val="none" w:sz="0" w:space="0" w:color="auto"/>
            <w:left w:val="none" w:sz="0" w:space="0" w:color="auto"/>
            <w:bottom w:val="none" w:sz="0" w:space="0" w:color="auto"/>
            <w:right w:val="none" w:sz="0" w:space="0" w:color="auto"/>
          </w:divBdr>
        </w:div>
        <w:div w:id="75983760">
          <w:marLeft w:val="640"/>
          <w:marRight w:val="0"/>
          <w:marTop w:val="0"/>
          <w:marBottom w:val="0"/>
          <w:divBdr>
            <w:top w:val="none" w:sz="0" w:space="0" w:color="auto"/>
            <w:left w:val="none" w:sz="0" w:space="0" w:color="auto"/>
            <w:bottom w:val="none" w:sz="0" w:space="0" w:color="auto"/>
            <w:right w:val="none" w:sz="0" w:space="0" w:color="auto"/>
          </w:divBdr>
        </w:div>
        <w:div w:id="457728610">
          <w:marLeft w:val="640"/>
          <w:marRight w:val="0"/>
          <w:marTop w:val="0"/>
          <w:marBottom w:val="0"/>
          <w:divBdr>
            <w:top w:val="none" w:sz="0" w:space="0" w:color="auto"/>
            <w:left w:val="none" w:sz="0" w:space="0" w:color="auto"/>
            <w:bottom w:val="none" w:sz="0" w:space="0" w:color="auto"/>
            <w:right w:val="none" w:sz="0" w:space="0" w:color="auto"/>
          </w:divBdr>
        </w:div>
        <w:div w:id="1555967791">
          <w:marLeft w:val="640"/>
          <w:marRight w:val="0"/>
          <w:marTop w:val="0"/>
          <w:marBottom w:val="0"/>
          <w:divBdr>
            <w:top w:val="none" w:sz="0" w:space="0" w:color="auto"/>
            <w:left w:val="none" w:sz="0" w:space="0" w:color="auto"/>
            <w:bottom w:val="none" w:sz="0" w:space="0" w:color="auto"/>
            <w:right w:val="none" w:sz="0" w:space="0" w:color="auto"/>
          </w:divBdr>
        </w:div>
        <w:div w:id="642350663">
          <w:marLeft w:val="640"/>
          <w:marRight w:val="0"/>
          <w:marTop w:val="0"/>
          <w:marBottom w:val="0"/>
          <w:divBdr>
            <w:top w:val="none" w:sz="0" w:space="0" w:color="auto"/>
            <w:left w:val="none" w:sz="0" w:space="0" w:color="auto"/>
            <w:bottom w:val="none" w:sz="0" w:space="0" w:color="auto"/>
            <w:right w:val="none" w:sz="0" w:space="0" w:color="auto"/>
          </w:divBdr>
        </w:div>
        <w:div w:id="121071368">
          <w:marLeft w:val="640"/>
          <w:marRight w:val="0"/>
          <w:marTop w:val="0"/>
          <w:marBottom w:val="0"/>
          <w:divBdr>
            <w:top w:val="none" w:sz="0" w:space="0" w:color="auto"/>
            <w:left w:val="none" w:sz="0" w:space="0" w:color="auto"/>
            <w:bottom w:val="none" w:sz="0" w:space="0" w:color="auto"/>
            <w:right w:val="none" w:sz="0" w:space="0" w:color="auto"/>
          </w:divBdr>
        </w:div>
        <w:div w:id="1067342682">
          <w:marLeft w:val="640"/>
          <w:marRight w:val="0"/>
          <w:marTop w:val="0"/>
          <w:marBottom w:val="0"/>
          <w:divBdr>
            <w:top w:val="none" w:sz="0" w:space="0" w:color="auto"/>
            <w:left w:val="none" w:sz="0" w:space="0" w:color="auto"/>
            <w:bottom w:val="none" w:sz="0" w:space="0" w:color="auto"/>
            <w:right w:val="none" w:sz="0" w:space="0" w:color="auto"/>
          </w:divBdr>
        </w:div>
        <w:div w:id="496070116">
          <w:marLeft w:val="640"/>
          <w:marRight w:val="0"/>
          <w:marTop w:val="0"/>
          <w:marBottom w:val="0"/>
          <w:divBdr>
            <w:top w:val="none" w:sz="0" w:space="0" w:color="auto"/>
            <w:left w:val="none" w:sz="0" w:space="0" w:color="auto"/>
            <w:bottom w:val="none" w:sz="0" w:space="0" w:color="auto"/>
            <w:right w:val="none" w:sz="0" w:space="0" w:color="auto"/>
          </w:divBdr>
        </w:div>
        <w:div w:id="1523937597">
          <w:marLeft w:val="640"/>
          <w:marRight w:val="0"/>
          <w:marTop w:val="0"/>
          <w:marBottom w:val="0"/>
          <w:divBdr>
            <w:top w:val="none" w:sz="0" w:space="0" w:color="auto"/>
            <w:left w:val="none" w:sz="0" w:space="0" w:color="auto"/>
            <w:bottom w:val="none" w:sz="0" w:space="0" w:color="auto"/>
            <w:right w:val="none" w:sz="0" w:space="0" w:color="auto"/>
          </w:divBdr>
        </w:div>
        <w:div w:id="1801806379">
          <w:marLeft w:val="640"/>
          <w:marRight w:val="0"/>
          <w:marTop w:val="0"/>
          <w:marBottom w:val="0"/>
          <w:divBdr>
            <w:top w:val="none" w:sz="0" w:space="0" w:color="auto"/>
            <w:left w:val="none" w:sz="0" w:space="0" w:color="auto"/>
            <w:bottom w:val="none" w:sz="0" w:space="0" w:color="auto"/>
            <w:right w:val="none" w:sz="0" w:space="0" w:color="auto"/>
          </w:divBdr>
        </w:div>
        <w:div w:id="805658888">
          <w:marLeft w:val="640"/>
          <w:marRight w:val="0"/>
          <w:marTop w:val="0"/>
          <w:marBottom w:val="0"/>
          <w:divBdr>
            <w:top w:val="none" w:sz="0" w:space="0" w:color="auto"/>
            <w:left w:val="none" w:sz="0" w:space="0" w:color="auto"/>
            <w:bottom w:val="none" w:sz="0" w:space="0" w:color="auto"/>
            <w:right w:val="none" w:sz="0" w:space="0" w:color="auto"/>
          </w:divBdr>
        </w:div>
        <w:div w:id="382601092">
          <w:marLeft w:val="640"/>
          <w:marRight w:val="0"/>
          <w:marTop w:val="0"/>
          <w:marBottom w:val="0"/>
          <w:divBdr>
            <w:top w:val="none" w:sz="0" w:space="0" w:color="auto"/>
            <w:left w:val="none" w:sz="0" w:space="0" w:color="auto"/>
            <w:bottom w:val="none" w:sz="0" w:space="0" w:color="auto"/>
            <w:right w:val="none" w:sz="0" w:space="0" w:color="auto"/>
          </w:divBdr>
        </w:div>
        <w:div w:id="1662663534">
          <w:marLeft w:val="640"/>
          <w:marRight w:val="0"/>
          <w:marTop w:val="0"/>
          <w:marBottom w:val="0"/>
          <w:divBdr>
            <w:top w:val="none" w:sz="0" w:space="0" w:color="auto"/>
            <w:left w:val="none" w:sz="0" w:space="0" w:color="auto"/>
            <w:bottom w:val="none" w:sz="0" w:space="0" w:color="auto"/>
            <w:right w:val="none" w:sz="0" w:space="0" w:color="auto"/>
          </w:divBdr>
        </w:div>
        <w:div w:id="299962337">
          <w:marLeft w:val="640"/>
          <w:marRight w:val="0"/>
          <w:marTop w:val="0"/>
          <w:marBottom w:val="0"/>
          <w:divBdr>
            <w:top w:val="none" w:sz="0" w:space="0" w:color="auto"/>
            <w:left w:val="none" w:sz="0" w:space="0" w:color="auto"/>
            <w:bottom w:val="none" w:sz="0" w:space="0" w:color="auto"/>
            <w:right w:val="none" w:sz="0" w:space="0" w:color="auto"/>
          </w:divBdr>
        </w:div>
        <w:div w:id="891039577">
          <w:marLeft w:val="640"/>
          <w:marRight w:val="0"/>
          <w:marTop w:val="0"/>
          <w:marBottom w:val="0"/>
          <w:divBdr>
            <w:top w:val="none" w:sz="0" w:space="0" w:color="auto"/>
            <w:left w:val="none" w:sz="0" w:space="0" w:color="auto"/>
            <w:bottom w:val="none" w:sz="0" w:space="0" w:color="auto"/>
            <w:right w:val="none" w:sz="0" w:space="0" w:color="auto"/>
          </w:divBdr>
        </w:div>
        <w:div w:id="152378410">
          <w:marLeft w:val="640"/>
          <w:marRight w:val="0"/>
          <w:marTop w:val="0"/>
          <w:marBottom w:val="0"/>
          <w:divBdr>
            <w:top w:val="none" w:sz="0" w:space="0" w:color="auto"/>
            <w:left w:val="none" w:sz="0" w:space="0" w:color="auto"/>
            <w:bottom w:val="none" w:sz="0" w:space="0" w:color="auto"/>
            <w:right w:val="none" w:sz="0" w:space="0" w:color="auto"/>
          </w:divBdr>
        </w:div>
        <w:div w:id="293633546">
          <w:marLeft w:val="640"/>
          <w:marRight w:val="0"/>
          <w:marTop w:val="0"/>
          <w:marBottom w:val="0"/>
          <w:divBdr>
            <w:top w:val="none" w:sz="0" w:space="0" w:color="auto"/>
            <w:left w:val="none" w:sz="0" w:space="0" w:color="auto"/>
            <w:bottom w:val="none" w:sz="0" w:space="0" w:color="auto"/>
            <w:right w:val="none" w:sz="0" w:space="0" w:color="auto"/>
          </w:divBdr>
        </w:div>
        <w:div w:id="1658723450">
          <w:marLeft w:val="640"/>
          <w:marRight w:val="0"/>
          <w:marTop w:val="0"/>
          <w:marBottom w:val="0"/>
          <w:divBdr>
            <w:top w:val="none" w:sz="0" w:space="0" w:color="auto"/>
            <w:left w:val="none" w:sz="0" w:space="0" w:color="auto"/>
            <w:bottom w:val="none" w:sz="0" w:space="0" w:color="auto"/>
            <w:right w:val="none" w:sz="0" w:space="0" w:color="auto"/>
          </w:divBdr>
        </w:div>
        <w:div w:id="2062365731">
          <w:marLeft w:val="640"/>
          <w:marRight w:val="0"/>
          <w:marTop w:val="0"/>
          <w:marBottom w:val="0"/>
          <w:divBdr>
            <w:top w:val="none" w:sz="0" w:space="0" w:color="auto"/>
            <w:left w:val="none" w:sz="0" w:space="0" w:color="auto"/>
            <w:bottom w:val="none" w:sz="0" w:space="0" w:color="auto"/>
            <w:right w:val="none" w:sz="0" w:space="0" w:color="auto"/>
          </w:divBdr>
        </w:div>
        <w:div w:id="929049359">
          <w:marLeft w:val="640"/>
          <w:marRight w:val="0"/>
          <w:marTop w:val="0"/>
          <w:marBottom w:val="0"/>
          <w:divBdr>
            <w:top w:val="none" w:sz="0" w:space="0" w:color="auto"/>
            <w:left w:val="none" w:sz="0" w:space="0" w:color="auto"/>
            <w:bottom w:val="none" w:sz="0" w:space="0" w:color="auto"/>
            <w:right w:val="none" w:sz="0" w:space="0" w:color="auto"/>
          </w:divBdr>
        </w:div>
        <w:div w:id="2093506463">
          <w:marLeft w:val="640"/>
          <w:marRight w:val="0"/>
          <w:marTop w:val="0"/>
          <w:marBottom w:val="0"/>
          <w:divBdr>
            <w:top w:val="none" w:sz="0" w:space="0" w:color="auto"/>
            <w:left w:val="none" w:sz="0" w:space="0" w:color="auto"/>
            <w:bottom w:val="none" w:sz="0" w:space="0" w:color="auto"/>
            <w:right w:val="none" w:sz="0" w:space="0" w:color="auto"/>
          </w:divBdr>
        </w:div>
        <w:div w:id="181087675">
          <w:marLeft w:val="640"/>
          <w:marRight w:val="0"/>
          <w:marTop w:val="0"/>
          <w:marBottom w:val="0"/>
          <w:divBdr>
            <w:top w:val="none" w:sz="0" w:space="0" w:color="auto"/>
            <w:left w:val="none" w:sz="0" w:space="0" w:color="auto"/>
            <w:bottom w:val="none" w:sz="0" w:space="0" w:color="auto"/>
            <w:right w:val="none" w:sz="0" w:space="0" w:color="auto"/>
          </w:divBdr>
        </w:div>
        <w:div w:id="2143574155">
          <w:marLeft w:val="640"/>
          <w:marRight w:val="0"/>
          <w:marTop w:val="0"/>
          <w:marBottom w:val="0"/>
          <w:divBdr>
            <w:top w:val="none" w:sz="0" w:space="0" w:color="auto"/>
            <w:left w:val="none" w:sz="0" w:space="0" w:color="auto"/>
            <w:bottom w:val="none" w:sz="0" w:space="0" w:color="auto"/>
            <w:right w:val="none" w:sz="0" w:space="0" w:color="auto"/>
          </w:divBdr>
        </w:div>
        <w:div w:id="1558542162">
          <w:marLeft w:val="640"/>
          <w:marRight w:val="0"/>
          <w:marTop w:val="0"/>
          <w:marBottom w:val="0"/>
          <w:divBdr>
            <w:top w:val="none" w:sz="0" w:space="0" w:color="auto"/>
            <w:left w:val="none" w:sz="0" w:space="0" w:color="auto"/>
            <w:bottom w:val="none" w:sz="0" w:space="0" w:color="auto"/>
            <w:right w:val="none" w:sz="0" w:space="0" w:color="auto"/>
          </w:divBdr>
        </w:div>
        <w:div w:id="536629276">
          <w:marLeft w:val="640"/>
          <w:marRight w:val="0"/>
          <w:marTop w:val="0"/>
          <w:marBottom w:val="0"/>
          <w:divBdr>
            <w:top w:val="none" w:sz="0" w:space="0" w:color="auto"/>
            <w:left w:val="none" w:sz="0" w:space="0" w:color="auto"/>
            <w:bottom w:val="none" w:sz="0" w:space="0" w:color="auto"/>
            <w:right w:val="none" w:sz="0" w:space="0" w:color="auto"/>
          </w:divBdr>
        </w:div>
        <w:div w:id="1826974376">
          <w:marLeft w:val="640"/>
          <w:marRight w:val="0"/>
          <w:marTop w:val="0"/>
          <w:marBottom w:val="0"/>
          <w:divBdr>
            <w:top w:val="none" w:sz="0" w:space="0" w:color="auto"/>
            <w:left w:val="none" w:sz="0" w:space="0" w:color="auto"/>
            <w:bottom w:val="none" w:sz="0" w:space="0" w:color="auto"/>
            <w:right w:val="none" w:sz="0" w:space="0" w:color="auto"/>
          </w:divBdr>
        </w:div>
        <w:div w:id="1761943662">
          <w:marLeft w:val="640"/>
          <w:marRight w:val="0"/>
          <w:marTop w:val="0"/>
          <w:marBottom w:val="0"/>
          <w:divBdr>
            <w:top w:val="none" w:sz="0" w:space="0" w:color="auto"/>
            <w:left w:val="none" w:sz="0" w:space="0" w:color="auto"/>
            <w:bottom w:val="none" w:sz="0" w:space="0" w:color="auto"/>
            <w:right w:val="none" w:sz="0" w:space="0" w:color="auto"/>
          </w:divBdr>
        </w:div>
        <w:div w:id="771634213">
          <w:marLeft w:val="640"/>
          <w:marRight w:val="0"/>
          <w:marTop w:val="0"/>
          <w:marBottom w:val="0"/>
          <w:divBdr>
            <w:top w:val="none" w:sz="0" w:space="0" w:color="auto"/>
            <w:left w:val="none" w:sz="0" w:space="0" w:color="auto"/>
            <w:bottom w:val="none" w:sz="0" w:space="0" w:color="auto"/>
            <w:right w:val="none" w:sz="0" w:space="0" w:color="auto"/>
          </w:divBdr>
        </w:div>
        <w:div w:id="198249068">
          <w:marLeft w:val="640"/>
          <w:marRight w:val="0"/>
          <w:marTop w:val="0"/>
          <w:marBottom w:val="0"/>
          <w:divBdr>
            <w:top w:val="none" w:sz="0" w:space="0" w:color="auto"/>
            <w:left w:val="none" w:sz="0" w:space="0" w:color="auto"/>
            <w:bottom w:val="none" w:sz="0" w:space="0" w:color="auto"/>
            <w:right w:val="none" w:sz="0" w:space="0" w:color="auto"/>
          </w:divBdr>
        </w:div>
        <w:div w:id="1257252680">
          <w:marLeft w:val="640"/>
          <w:marRight w:val="0"/>
          <w:marTop w:val="0"/>
          <w:marBottom w:val="0"/>
          <w:divBdr>
            <w:top w:val="none" w:sz="0" w:space="0" w:color="auto"/>
            <w:left w:val="none" w:sz="0" w:space="0" w:color="auto"/>
            <w:bottom w:val="none" w:sz="0" w:space="0" w:color="auto"/>
            <w:right w:val="none" w:sz="0" w:space="0" w:color="auto"/>
          </w:divBdr>
        </w:div>
        <w:div w:id="200095015">
          <w:marLeft w:val="640"/>
          <w:marRight w:val="0"/>
          <w:marTop w:val="0"/>
          <w:marBottom w:val="0"/>
          <w:divBdr>
            <w:top w:val="none" w:sz="0" w:space="0" w:color="auto"/>
            <w:left w:val="none" w:sz="0" w:space="0" w:color="auto"/>
            <w:bottom w:val="none" w:sz="0" w:space="0" w:color="auto"/>
            <w:right w:val="none" w:sz="0" w:space="0" w:color="auto"/>
          </w:divBdr>
        </w:div>
        <w:div w:id="727264556">
          <w:marLeft w:val="640"/>
          <w:marRight w:val="0"/>
          <w:marTop w:val="0"/>
          <w:marBottom w:val="0"/>
          <w:divBdr>
            <w:top w:val="none" w:sz="0" w:space="0" w:color="auto"/>
            <w:left w:val="none" w:sz="0" w:space="0" w:color="auto"/>
            <w:bottom w:val="none" w:sz="0" w:space="0" w:color="auto"/>
            <w:right w:val="none" w:sz="0" w:space="0" w:color="auto"/>
          </w:divBdr>
        </w:div>
        <w:div w:id="396898724">
          <w:marLeft w:val="640"/>
          <w:marRight w:val="0"/>
          <w:marTop w:val="0"/>
          <w:marBottom w:val="0"/>
          <w:divBdr>
            <w:top w:val="none" w:sz="0" w:space="0" w:color="auto"/>
            <w:left w:val="none" w:sz="0" w:space="0" w:color="auto"/>
            <w:bottom w:val="none" w:sz="0" w:space="0" w:color="auto"/>
            <w:right w:val="none" w:sz="0" w:space="0" w:color="auto"/>
          </w:divBdr>
        </w:div>
        <w:div w:id="5058138">
          <w:marLeft w:val="640"/>
          <w:marRight w:val="0"/>
          <w:marTop w:val="0"/>
          <w:marBottom w:val="0"/>
          <w:divBdr>
            <w:top w:val="none" w:sz="0" w:space="0" w:color="auto"/>
            <w:left w:val="none" w:sz="0" w:space="0" w:color="auto"/>
            <w:bottom w:val="none" w:sz="0" w:space="0" w:color="auto"/>
            <w:right w:val="none" w:sz="0" w:space="0" w:color="auto"/>
          </w:divBdr>
        </w:div>
        <w:div w:id="1080906641">
          <w:marLeft w:val="640"/>
          <w:marRight w:val="0"/>
          <w:marTop w:val="0"/>
          <w:marBottom w:val="0"/>
          <w:divBdr>
            <w:top w:val="none" w:sz="0" w:space="0" w:color="auto"/>
            <w:left w:val="none" w:sz="0" w:space="0" w:color="auto"/>
            <w:bottom w:val="none" w:sz="0" w:space="0" w:color="auto"/>
            <w:right w:val="none" w:sz="0" w:space="0" w:color="auto"/>
          </w:divBdr>
        </w:div>
        <w:div w:id="100881663">
          <w:marLeft w:val="640"/>
          <w:marRight w:val="0"/>
          <w:marTop w:val="0"/>
          <w:marBottom w:val="0"/>
          <w:divBdr>
            <w:top w:val="none" w:sz="0" w:space="0" w:color="auto"/>
            <w:left w:val="none" w:sz="0" w:space="0" w:color="auto"/>
            <w:bottom w:val="none" w:sz="0" w:space="0" w:color="auto"/>
            <w:right w:val="none" w:sz="0" w:space="0" w:color="auto"/>
          </w:divBdr>
        </w:div>
        <w:div w:id="1472165750">
          <w:marLeft w:val="640"/>
          <w:marRight w:val="0"/>
          <w:marTop w:val="0"/>
          <w:marBottom w:val="0"/>
          <w:divBdr>
            <w:top w:val="none" w:sz="0" w:space="0" w:color="auto"/>
            <w:left w:val="none" w:sz="0" w:space="0" w:color="auto"/>
            <w:bottom w:val="none" w:sz="0" w:space="0" w:color="auto"/>
            <w:right w:val="none" w:sz="0" w:space="0" w:color="auto"/>
          </w:divBdr>
        </w:div>
        <w:div w:id="393048440">
          <w:marLeft w:val="640"/>
          <w:marRight w:val="0"/>
          <w:marTop w:val="0"/>
          <w:marBottom w:val="0"/>
          <w:divBdr>
            <w:top w:val="none" w:sz="0" w:space="0" w:color="auto"/>
            <w:left w:val="none" w:sz="0" w:space="0" w:color="auto"/>
            <w:bottom w:val="none" w:sz="0" w:space="0" w:color="auto"/>
            <w:right w:val="none" w:sz="0" w:space="0" w:color="auto"/>
          </w:divBdr>
        </w:div>
        <w:div w:id="530922667">
          <w:marLeft w:val="640"/>
          <w:marRight w:val="0"/>
          <w:marTop w:val="0"/>
          <w:marBottom w:val="0"/>
          <w:divBdr>
            <w:top w:val="none" w:sz="0" w:space="0" w:color="auto"/>
            <w:left w:val="none" w:sz="0" w:space="0" w:color="auto"/>
            <w:bottom w:val="none" w:sz="0" w:space="0" w:color="auto"/>
            <w:right w:val="none" w:sz="0" w:space="0" w:color="auto"/>
          </w:divBdr>
        </w:div>
        <w:div w:id="285700930">
          <w:marLeft w:val="640"/>
          <w:marRight w:val="0"/>
          <w:marTop w:val="0"/>
          <w:marBottom w:val="0"/>
          <w:divBdr>
            <w:top w:val="none" w:sz="0" w:space="0" w:color="auto"/>
            <w:left w:val="none" w:sz="0" w:space="0" w:color="auto"/>
            <w:bottom w:val="none" w:sz="0" w:space="0" w:color="auto"/>
            <w:right w:val="none" w:sz="0" w:space="0" w:color="auto"/>
          </w:divBdr>
        </w:div>
        <w:div w:id="1285576612">
          <w:marLeft w:val="640"/>
          <w:marRight w:val="0"/>
          <w:marTop w:val="0"/>
          <w:marBottom w:val="0"/>
          <w:divBdr>
            <w:top w:val="none" w:sz="0" w:space="0" w:color="auto"/>
            <w:left w:val="none" w:sz="0" w:space="0" w:color="auto"/>
            <w:bottom w:val="none" w:sz="0" w:space="0" w:color="auto"/>
            <w:right w:val="none" w:sz="0" w:space="0" w:color="auto"/>
          </w:divBdr>
        </w:div>
        <w:div w:id="1268197113">
          <w:marLeft w:val="640"/>
          <w:marRight w:val="0"/>
          <w:marTop w:val="0"/>
          <w:marBottom w:val="0"/>
          <w:divBdr>
            <w:top w:val="none" w:sz="0" w:space="0" w:color="auto"/>
            <w:left w:val="none" w:sz="0" w:space="0" w:color="auto"/>
            <w:bottom w:val="none" w:sz="0" w:space="0" w:color="auto"/>
            <w:right w:val="none" w:sz="0" w:space="0" w:color="auto"/>
          </w:divBdr>
        </w:div>
        <w:div w:id="517936785">
          <w:marLeft w:val="640"/>
          <w:marRight w:val="0"/>
          <w:marTop w:val="0"/>
          <w:marBottom w:val="0"/>
          <w:divBdr>
            <w:top w:val="none" w:sz="0" w:space="0" w:color="auto"/>
            <w:left w:val="none" w:sz="0" w:space="0" w:color="auto"/>
            <w:bottom w:val="none" w:sz="0" w:space="0" w:color="auto"/>
            <w:right w:val="none" w:sz="0" w:space="0" w:color="auto"/>
          </w:divBdr>
        </w:div>
        <w:div w:id="1493251554">
          <w:marLeft w:val="640"/>
          <w:marRight w:val="0"/>
          <w:marTop w:val="0"/>
          <w:marBottom w:val="0"/>
          <w:divBdr>
            <w:top w:val="none" w:sz="0" w:space="0" w:color="auto"/>
            <w:left w:val="none" w:sz="0" w:space="0" w:color="auto"/>
            <w:bottom w:val="none" w:sz="0" w:space="0" w:color="auto"/>
            <w:right w:val="none" w:sz="0" w:space="0" w:color="auto"/>
          </w:divBdr>
        </w:div>
        <w:div w:id="977146875">
          <w:marLeft w:val="640"/>
          <w:marRight w:val="0"/>
          <w:marTop w:val="0"/>
          <w:marBottom w:val="0"/>
          <w:divBdr>
            <w:top w:val="none" w:sz="0" w:space="0" w:color="auto"/>
            <w:left w:val="none" w:sz="0" w:space="0" w:color="auto"/>
            <w:bottom w:val="none" w:sz="0" w:space="0" w:color="auto"/>
            <w:right w:val="none" w:sz="0" w:space="0" w:color="auto"/>
          </w:divBdr>
        </w:div>
        <w:div w:id="531725683">
          <w:marLeft w:val="640"/>
          <w:marRight w:val="0"/>
          <w:marTop w:val="0"/>
          <w:marBottom w:val="0"/>
          <w:divBdr>
            <w:top w:val="none" w:sz="0" w:space="0" w:color="auto"/>
            <w:left w:val="none" w:sz="0" w:space="0" w:color="auto"/>
            <w:bottom w:val="none" w:sz="0" w:space="0" w:color="auto"/>
            <w:right w:val="none" w:sz="0" w:space="0" w:color="auto"/>
          </w:divBdr>
        </w:div>
        <w:div w:id="1500194466">
          <w:marLeft w:val="640"/>
          <w:marRight w:val="0"/>
          <w:marTop w:val="0"/>
          <w:marBottom w:val="0"/>
          <w:divBdr>
            <w:top w:val="none" w:sz="0" w:space="0" w:color="auto"/>
            <w:left w:val="none" w:sz="0" w:space="0" w:color="auto"/>
            <w:bottom w:val="none" w:sz="0" w:space="0" w:color="auto"/>
            <w:right w:val="none" w:sz="0" w:space="0" w:color="auto"/>
          </w:divBdr>
        </w:div>
        <w:div w:id="440689586">
          <w:marLeft w:val="640"/>
          <w:marRight w:val="0"/>
          <w:marTop w:val="0"/>
          <w:marBottom w:val="0"/>
          <w:divBdr>
            <w:top w:val="none" w:sz="0" w:space="0" w:color="auto"/>
            <w:left w:val="none" w:sz="0" w:space="0" w:color="auto"/>
            <w:bottom w:val="none" w:sz="0" w:space="0" w:color="auto"/>
            <w:right w:val="none" w:sz="0" w:space="0" w:color="auto"/>
          </w:divBdr>
        </w:div>
        <w:div w:id="935599820">
          <w:marLeft w:val="640"/>
          <w:marRight w:val="0"/>
          <w:marTop w:val="0"/>
          <w:marBottom w:val="0"/>
          <w:divBdr>
            <w:top w:val="none" w:sz="0" w:space="0" w:color="auto"/>
            <w:left w:val="none" w:sz="0" w:space="0" w:color="auto"/>
            <w:bottom w:val="none" w:sz="0" w:space="0" w:color="auto"/>
            <w:right w:val="none" w:sz="0" w:space="0" w:color="auto"/>
          </w:divBdr>
        </w:div>
        <w:div w:id="105544704">
          <w:marLeft w:val="640"/>
          <w:marRight w:val="0"/>
          <w:marTop w:val="0"/>
          <w:marBottom w:val="0"/>
          <w:divBdr>
            <w:top w:val="none" w:sz="0" w:space="0" w:color="auto"/>
            <w:left w:val="none" w:sz="0" w:space="0" w:color="auto"/>
            <w:bottom w:val="none" w:sz="0" w:space="0" w:color="auto"/>
            <w:right w:val="none" w:sz="0" w:space="0" w:color="auto"/>
          </w:divBdr>
        </w:div>
        <w:div w:id="1060396062">
          <w:marLeft w:val="640"/>
          <w:marRight w:val="0"/>
          <w:marTop w:val="0"/>
          <w:marBottom w:val="0"/>
          <w:divBdr>
            <w:top w:val="none" w:sz="0" w:space="0" w:color="auto"/>
            <w:left w:val="none" w:sz="0" w:space="0" w:color="auto"/>
            <w:bottom w:val="none" w:sz="0" w:space="0" w:color="auto"/>
            <w:right w:val="none" w:sz="0" w:space="0" w:color="auto"/>
          </w:divBdr>
        </w:div>
      </w:divsChild>
    </w:div>
    <w:div w:id="2119907193">
      <w:bodyDiv w:val="1"/>
      <w:marLeft w:val="0"/>
      <w:marRight w:val="0"/>
      <w:marTop w:val="0"/>
      <w:marBottom w:val="0"/>
      <w:divBdr>
        <w:top w:val="none" w:sz="0" w:space="0" w:color="auto"/>
        <w:left w:val="none" w:sz="0" w:space="0" w:color="auto"/>
        <w:bottom w:val="none" w:sz="0" w:space="0" w:color="auto"/>
        <w:right w:val="none" w:sz="0" w:space="0" w:color="auto"/>
      </w:divBdr>
    </w:div>
    <w:div w:id="2130316153">
      <w:bodyDiv w:val="1"/>
      <w:marLeft w:val="0"/>
      <w:marRight w:val="0"/>
      <w:marTop w:val="0"/>
      <w:marBottom w:val="0"/>
      <w:divBdr>
        <w:top w:val="none" w:sz="0" w:space="0" w:color="auto"/>
        <w:left w:val="none" w:sz="0" w:space="0" w:color="auto"/>
        <w:bottom w:val="none" w:sz="0" w:space="0" w:color="auto"/>
        <w:right w:val="none" w:sz="0" w:space="0" w:color="auto"/>
      </w:divBdr>
    </w:div>
    <w:div w:id="2131245499">
      <w:bodyDiv w:val="1"/>
      <w:marLeft w:val="0"/>
      <w:marRight w:val="0"/>
      <w:marTop w:val="0"/>
      <w:marBottom w:val="0"/>
      <w:divBdr>
        <w:top w:val="none" w:sz="0" w:space="0" w:color="auto"/>
        <w:left w:val="none" w:sz="0" w:space="0" w:color="auto"/>
        <w:bottom w:val="none" w:sz="0" w:space="0" w:color="auto"/>
        <w:right w:val="none" w:sz="0" w:space="0" w:color="auto"/>
      </w:divBdr>
    </w:div>
    <w:div w:id="2132479666">
      <w:bodyDiv w:val="1"/>
      <w:marLeft w:val="0"/>
      <w:marRight w:val="0"/>
      <w:marTop w:val="0"/>
      <w:marBottom w:val="0"/>
      <w:divBdr>
        <w:top w:val="none" w:sz="0" w:space="0" w:color="auto"/>
        <w:left w:val="none" w:sz="0" w:space="0" w:color="auto"/>
        <w:bottom w:val="none" w:sz="0" w:space="0" w:color="auto"/>
        <w:right w:val="none" w:sz="0" w:space="0" w:color="auto"/>
      </w:divBdr>
    </w:div>
    <w:div w:id="2133935265">
      <w:bodyDiv w:val="1"/>
      <w:marLeft w:val="0"/>
      <w:marRight w:val="0"/>
      <w:marTop w:val="0"/>
      <w:marBottom w:val="0"/>
      <w:divBdr>
        <w:top w:val="none" w:sz="0" w:space="0" w:color="auto"/>
        <w:left w:val="none" w:sz="0" w:space="0" w:color="auto"/>
        <w:bottom w:val="none" w:sz="0" w:space="0" w:color="auto"/>
        <w:right w:val="none" w:sz="0" w:space="0" w:color="auto"/>
      </w:divBdr>
      <w:divsChild>
        <w:div w:id="1416321606">
          <w:marLeft w:val="640"/>
          <w:marRight w:val="0"/>
          <w:marTop w:val="0"/>
          <w:marBottom w:val="0"/>
          <w:divBdr>
            <w:top w:val="none" w:sz="0" w:space="0" w:color="auto"/>
            <w:left w:val="none" w:sz="0" w:space="0" w:color="auto"/>
            <w:bottom w:val="none" w:sz="0" w:space="0" w:color="auto"/>
            <w:right w:val="none" w:sz="0" w:space="0" w:color="auto"/>
          </w:divBdr>
        </w:div>
        <w:div w:id="1387802132">
          <w:marLeft w:val="640"/>
          <w:marRight w:val="0"/>
          <w:marTop w:val="0"/>
          <w:marBottom w:val="0"/>
          <w:divBdr>
            <w:top w:val="none" w:sz="0" w:space="0" w:color="auto"/>
            <w:left w:val="none" w:sz="0" w:space="0" w:color="auto"/>
            <w:bottom w:val="none" w:sz="0" w:space="0" w:color="auto"/>
            <w:right w:val="none" w:sz="0" w:space="0" w:color="auto"/>
          </w:divBdr>
        </w:div>
        <w:div w:id="1299803648">
          <w:marLeft w:val="640"/>
          <w:marRight w:val="0"/>
          <w:marTop w:val="0"/>
          <w:marBottom w:val="0"/>
          <w:divBdr>
            <w:top w:val="none" w:sz="0" w:space="0" w:color="auto"/>
            <w:left w:val="none" w:sz="0" w:space="0" w:color="auto"/>
            <w:bottom w:val="none" w:sz="0" w:space="0" w:color="auto"/>
            <w:right w:val="none" w:sz="0" w:space="0" w:color="auto"/>
          </w:divBdr>
        </w:div>
        <w:div w:id="442650838">
          <w:marLeft w:val="640"/>
          <w:marRight w:val="0"/>
          <w:marTop w:val="0"/>
          <w:marBottom w:val="0"/>
          <w:divBdr>
            <w:top w:val="none" w:sz="0" w:space="0" w:color="auto"/>
            <w:left w:val="none" w:sz="0" w:space="0" w:color="auto"/>
            <w:bottom w:val="none" w:sz="0" w:space="0" w:color="auto"/>
            <w:right w:val="none" w:sz="0" w:space="0" w:color="auto"/>
          </w:divBdr>
        </w:div>
        <w:div w:id="812059604">
          <w:marLeft w:val="640"/>
          <w:marRight w:val="0"/>
          <w:marTop w:val="0"/>
          <w:marBottom w:val="0"/>
          <w:divBdr>
            <w:top w:val="none" w:sz="0" w:space="0" w:color="auto"/>
            <w:left w:val="none" w:sz="0" w:space="0" w:color="auto"/>
            <w:bottom w:val="none" w:sz="0" w:space="0" w:color="auto"/>
            <w:right w:val="none" w:sz="0" w:space="0" w:color="auto"/>
          </w:divBdr>
        </w:div>
        <w:div w:id="1475215752">
          <w:marLeft w:val="640"/>
          <w:marRight w:val="0"/>
          <w:marTop w:val="0"/>
          <w:marBottom w:val="0"/>
          <w:divBdr>
            <w:top w:val="none" w:sz="0" w:space="0" w:color="auto"/>
            <w:left w:val="none" w:sz="0" w:space="0" w:color="auto"/>
            <w:bottom w:val="none" w:sz="0" w:space="0" w:color="auto"/>
            <w:right w:val="none" w:sz="0" w:space="0" w:color="auto"/>
          </w:divBdr>
        </w:div>
        <w:div w:id="1111971890">
          <w:marLeft w:val="640"/>
          <w:marRight w:val="0"/>
          <w:marTop w:val="0"/>
          <w:marBottom w:val="0"/>
          <w:divBdr>
            <w:top w:val="none" w:sz="0" w:space="0" w:color="auto"/>
            <w:left w:val="none" w:sz="0" w:space="0" w:color="auto"/>
            <w:bottom w:val="none" w:sz="0" w:space="0" w:color="auto"/>
            <w:right w:val="none" w:sz="0" w:space="0" w:color="auto"/>
          </w:divBdr>
        </w:div>
        <w:div w:id="213857276">
          <w:marLeft w:val="640"/>
          <w:marRight w:val="0"/>
          <w:marTop w:val="0"/>
          <w:marBottom w:val="0"/>
          <w:divBdr>
            <w:top w:val="none" w:sz="0" w:space="0" w:color="auto"/>
            <w:left w:val="none" w:sz="0" w:space="0" w:color="auto"/>
            <w:bottom w:val="none" w:sz="0" w:space="0" w:color="auto"/>
            <w:right w:val="none" w:sz="0" w:space="0" w:color="auto"/>
          </w:divBdr>
        </w:div>
        <w:div w:id="1750955698">
          <w:marLeft w:val="640"/>
          <w:marRight w:val="0"/>
          <w:marTop w:val="0"/>
          <w:marBottom w:val="0"/>
          <w:divBdr>
            <w:top w:val="none" w:sz="0" w:space="0" w:color="auto"/>
            <w:left w:val="none" w:sz="0" w:space="0" w:color="auto"/>
            <w:bottom w:val="none" w:sz="0" w:space="0" w:color="auto"/>
            <w:right w:val="none" w:sz="0" w:space="0" w:color="auto"/>
          </w:divBdr>
        </w:div>
        <w:div w:id="629435237">
          <w:marLeft w:val="640"/>
          <w:marRight w:val="0"/>
          <w:marTop w:val="0"/>
          <w:marBottom w:val="0"/>
          <w:divBdr>
            <w:top w:val="none" w:sz="0" w:space="0" w:color="auto"/>
            <w:left w:val="none" w:sz="0" w:space="0" w:color="auto"/>
            <w:bottom w:val="none" w:sz="0" w:space="0" w:color="auto"/>
            <w:right w:val="none" w:sz="0" w:space="0" w:color="auto"/>
          </w:divBdr>
        </w:div>
        <w:div w:id="698746769">
          <w:marLeft w:val="640"/>
          <w:marRight w:val="0"/>
          <w:marTop w:val="0"/>
          <w:marBottom w:val="0"/>
          <w:divBdr>
            <w:top w:val="none" w:sz="0" w:space="0" w:color="auto"/>
            <w:left w:val="none" w:sz="0" w:space="0" w:color="auto"/>
            <w:bottom w:val="none" w:sz="0" w:space="0" w:color="auto"/>
            <w:right w:val="none" w:sz="0" w:space="0" w:color="auto"/>
          </w:divBdr>
        </w:div>
        <w:div w:id="1645425854">
          <w:marLeft w:val="640"/>
          <w:marRight w:val="0"/>
          <w:marTop w:val="0"/>
          <w:marBottom w:val="0"/>
          <w:divBdr>
            <w:top w:val="none" w:sz="0" w:space="0" w:color="auto"/>
            <w:left w:val="none" w:sz="0" w:space="0" w:color="auto"/>
            <w:bottom w:val="none" w:sz="0" w:space="0" w:color="auto"/>
            <w:right w:val="none" w:sz="0" w:space="0" w:color="auto"/>
          </w:divBdr>
        </w:div>
        <w:div w:id="2030134263">
          <w:marLeft w:val="640"/>
          <w:marRight w:val="0"/>
          <w:marTop w:val="0"/>
          <w:marBottom w:val="0"/>
          <w:divBdr>
            <w:top w:val="none" w:sz="0" w:space="0" w:color="auto"/>
            <w:left w:val="none" w:sz="0" w:space="0" w:color="auto"/>
            <w:bottom w:val="none" w:sz="0" w:space="0" w:color="auto"/>
            <w:right w:val="none" w:sz="0" w:space="0" w:color="auto"/>
          </w:divBdr>
        </w:div>
        <w:div w:id="462968935">
          <w:marLeft w:val="640"/>
          <w:marRight w:val="0"/>
          <w:marTop w:val="0"/>
          <w:marBottom w:val="0"/>
          <w:divBdr>
            <w:top w:val="none" w:sz="0" w:space="0" w:color="auto"/>
            <w:left w:val="none" w:sz="0" w:space="0" w:color="auto"/>
            <w:bottom w:val="none" w:sz="0" w:space="0" w:color="auto"/>
            <w:right w:val="none" w:sz="0" w:space="0" w:color="auto"/>
          </w:divBdr>
        </w:div>
        <w:div w:id="409036071">
          <w:marLeft w:val="640"/>
          <w:marRight w:val="0"/>
          <w:marTop w:val="0"/>
          <w:marBottom w:val="0"/>
          <w:divBdr>
            <w:top w:val="none" w:sz="0" w:space="0" w:color="auto"/>
            <w:left w:val="none" w:sz="0" w:space="0" w:color="auto"/>
            <w:bottom w:val="none" w:sz="0" w:space="0" w:color="auto"/>
            <w:right w:val="none" w:sz="0" w:space="0" w:color="auto"/>
          </w:divBdr>
        </w:div>
        <w:div w:id="515196247">
          <w:marLeft w:val="640"/>
          <w:marRight w:val="0"/>
          <w:marTop w:val="0"/>
          <w:marBottom w:val="0"/>
          <w:divBdr>
            <w:top w:val="none" w:sz="0" w:space="0" w:color="auto"/>
            <w:left w:val="none" w:sz="0" w:space="0" w:color="auto"/>
            <w:bottom w:val="none" w:sz="0" w:space="0" w:color="auto"/>
            <w:right w:val="none" w:sz="0" w:space="0" w:color="auto"/>
          </w:divBdr>
        </w:div>
        <w:div w:id="802695647">
          <w:marLeft w:val="640"/>
          <w:marRight w:val="0"/>
          <w:marTop w:val="0"/>
          <w:marBottom w:val="0"/>
          <w:divBdr>
            <w:top w:val="none" w:sz="0" w:space="0" w:color="auto"/>
            <w:left w:val="none" w:sz="0" w:space="0" w:color="auto"/>
            <w:bottom w:val="none" w:sz="0" w:space="0" w:color="auto"/>
            <w:right w:val="none" w:sz="0" w:space="0" w:color="auto"/>
          </w:divBdr>
        </w:div>
        <w:div w:id="1682471178">
          <w:marLeft w:val="640"/>
          <w:marRight w:val="0"/>
          <w:marTop w:val="0"/>
          <w:marBottom w:val="0"/>
          <w:divBdr>
            <w:top w:val="none" w:sz="0" w:space="0" w:color="auto"/>
            <w:left w:val="none" w:sz="0" w:space="0" w:color="auto"/>
            <w:bottom w:val="none" w:sz="0" w:space="0" w:color="auto"/>
            <w:right w:val="none" w:sz="0" w:space="0" w:color="auto"/>
          </w:divBdr>
        </w:div>
        <w:div w:id="307440987">
          <w:marLeft w:val="640"/>
          <w:marRight w:val="0"/>
          <w:marTop w:val="0"/>
          <w:marBottom w:val="0"/>
          <w:divBdr>
            <w:top w:val="none" w:sz="0" w:space="0" w:color="auto"/>
            <w:left w:val="none" w:sz="0" w:space="0" w:color="auto"/>
            <w:bottom w:val="none" w:sz="0" w:space="0" w:color="auto"/>
            <w:right w:val="none" w:sz="0" w:space="0" w:color="auto"/>
          </w:divBdr>
        </w:div>
        <w:div w:id="68314046">
          <w:marLeft w:val="640"/>
          <w:marRight w:val="0"/>
          <w:marTop w:val="0"/>
          <w:marBottom w:val="0"/>
          <w:divBdr>
            <w:top w:val="none" w:sz="0" w:space="0" w:color="auto"/>
            <w:left w:val="none" w:sz="0" w:space="0" w:color="auto"/>
            <w:bottom w:val="none" w:sz="0" w:space="0" w:color="auto"/>
            <w:right w:val="none" w:sz="0" w:space="0" w:color="auto"/>
          </w:divBdr>
        </w:div>
        <w:div w:id="476992631">
          <w:marLeft w:val="640"/>
          <w:marRight w:val="0"/>
          <w:marTop w:val="0"/>
          <w:marBottom w:val="0"/>
          <w:divBdr>
            <w:top w:val="none" w:sz="0" w:space="0" w:color="auto"/>
            <w:left w:val="none" w:sz="0" w:space="0" w:color="auto"/>
            <w:bottom w:val="none" w:sz="0" w:space="0" w:color="auto"/>
            <w:right w:val="none" w:sz="0" w:space="0" w:color="auto"/>
          </w:divBdr>
        </w:div>
        <w:div w:id="1857838730">
          <w:marLeft w:val="640"/>
          <w:marRight w:val="0"/>
          <w:marTop w:val="0"/>
          <w:marBottom w:val="0"/>
          <w:divBdr>
            <w:top w:val="none" w:sz="0" w:space="0" w:color="auto"/>
            <w:left w:val="none" w:sz="0" w:space="0" w:color="auto"/>
            <w:bottom w:val="none" w:sz="0" w:space="0" w:color="auto"/>
            <w:right w:val="none" w:sz="0" w:space="0" w:color="auto"/>
          </w:divBdr>
        </w:div>
        <w:div w:id="2127773215">
          <w:marLeft w:val="640"/>
          <w:marRight w:val="0"/>
          <w:marTop w:val="0"/>
          <w:marBottom w:val="0"/>
          <w:divBdr>
            <w:top w:val="none" w:sz="0" w:space="0" w:color="auto"/>
            <w:left w:val="none" w:sz="0" w:space="0" w:color="auto"/>
            <w:bottom w:val="none" w:sz="0" w:space="0" w:color="auto"/>
            <w:right w:val="none" w:sz="0" w:space="0" w:color="auto"/>
          </w:divBdr>
        </w:div>
        <w:div w:id="1127772458">
          <w:marLeft w:val="640"/>
          <w:marRight w:val="0"/>
          <w:marTop w:val="0"/>
          <w:marBottom w:val="0"/>
          <w:divBdr>
            <w:top w:val="none" w:sz="0" w:space="0" w:color="auto"/>
            <w:left w:val="none" w:sz="0" w:space="0" w:color="auto"/>
            <w:bottom w:val="none" w:sz="0" w:space="0" w:color="auto"/>
            <w:right w:val="none" w:sz="0" w:space="0" w:color="auto"/>
          </w:divBdr>
        </w:div>
        <w:div w:id="2028944636">
          <w:marLeft w:val="640"/>
          <w:marRight w:val="0"/>
          <w:marTop w:val="0"/>
          <w:marBottom w:val="0"/>
          <w:divBdr>
            <w:top w:val="none" w:sz="0" w:space="0" w:color="auto"/>
            <w:left w:val="none" w:sz="0" w:space="0" w:color="auto"/>
            <w:bottom w:val="none" w:sz="0" w:space="0" w:color="auto"/>
            <w:right w:val="none" w:sz="0" w:space="0" w:color="auto"/>
          </w:divBdr>
        </w:div>
        <w:div w:id="785805573">
          <w:marLeft w:val="640"/>
          <w:marRight w:val="0"/>
          <w:marTop w:val="0"/>
          <w:marBottom w:val="0"/>
          <w:divBdr>
            <w:top w:val="none" w:sz="0" w:space="0" w:color="auto"/>
            <w:left w:val="none" w:sz="0" w:space="0" w:color="auto"/>
            <w:bottom w:val="none" w:sz="0" w:space="0" w:color="auto"/>
            <w:right w:val="none" w:sz="0" w:space="0" w:color="auto"/>
          </w:divBdr>
        </w:div>
        <w:div w:id="89277132">
          <w:marLeft w:val="640"/>
          <w:marRight w:val="0"/>
          <w:marTop w:val="0"/>
          <w:marBottom w:val="0"/>
          <w:divBdr>
            <w:top w:val="none" w:sz="0" w:space="0" w:color="auto"/>
            <w:left w:val="none" w:sz="0" w:space="0" w:color="auto"/>
            <w:bottom w:val="none" w:sz="0" w:space="0" w:color="auto"/>
            <w:right w:val="none" w:sz="0" w:space="0" w:color="auto"/>
          </w:divBdr>
        </w:div>
        <w:div w:id="834299088">
          <w:marLeft w:val="640"/>
          <w:marRight w:val="0"/>
          <w:marTop w:val="0"/>
          <w:marBottom w:val="0"/>
          <w:divBdr>
            <w:top w:val="none" w:sz="0" w:space="0" w:color="auto"/>
            <w:left w:val="none" w:sz="0" w:space="0" w:color="auto"/>
            <w:bottom w:val="none" w:sz="0" w:space="0" w:color="auto"/>
            <w:right w:val="none" w:sz="0" w:space="0" w:color="auto"/>
          </w:divBdr>
        </w:div>
        <w:div w:id="354581151">
          <w:marLeft w:val="640"/>
          <w:marRight w:val="0"/>
          <w:marTop w:val="0"/>
          <w:marBottom w:val="0"/>
          <w:divBdr>
            <w:top w:val="none" w:sz="0" w:space="0" w:color="auto"/>
            <w:left w:val="none" w:sz="0" w:space="0" w:color="auto"/>
            <w:bottom w:val="none" w:sz="0" w:space="0" w:color="auto"/>
            <w:right w:val="none" w:sz="0" w:space="0" w:color="auto"/>
          </w:divBdr>
        </w:div>
        <w:div w:id="1466921854">
          <w:marLeft w:val="640"/>
          <w:marRight w:val="0"/>
          <w:marTop w:val="0"/>
          <w:marBottom w:val="0"/>
          <w:divBdr>
            <w:top w:val="none" w:sz="0" w:space="0" w:color="auto"/>
            <w:left w:val="none" w:sz="0" w:space="0" w:color="auto"/>
            <w:bottom w:val="none" w:sz="0" w:space="0" w:color="auto"/>
            <w:right w:val="none" w:sz="0" w:space="0" w:color="auto"/>
          </w:divBdr>
        </w:div>
        <w:div w:id="1156528860">
          <w:marLeft w:val="640"/>
          <w:marRight w:val="0"/>
          <w:marTop w:val="0"/>
          <w:marBottom w:val="0"/>
          <w:divBdr>
            <w:top w:val="none" w:sz="0" w:space="0" w:color="auto"/>
            <w:left w:val="none" w:sz="0" w:space="0" w:color="auto"/>
            <w:bottom w:val="none" w:sz="0" w:space="0" w:color="auto"/>
            <w:right w:val="none" w:sz="0" w:space="0" w:color="auto"/>
          </w:divBdr>
        </w:div>
        <w:div w:id="518081149">
          <w:marLeft w:val="640"/>
          <w:marRight w:val="0"/>
          <w:marTop w:val="0"/>
          <w:marBottom w:val="0"/>
          <w:divBdr>
            <w:top w:val="none" w:sz="0" w:space="0" w:color="auto"/>
            <w:left w:val="none" w:sz="0" w:space="0" w:color="auto"/>
            <w:bottom w:val="none" w:sz="0" w:space="0" w:color="auto"/>
            <w:right w:val="none" w:sz="0" w:space="0" w:color="auto"/>
          </w:divBdr>
        </w:div>
        <w:div w:id="782654049">
          <w:marLeft w:val="640"/>
          <w:marRight w:val="0"/>
          <w:marTop w:val="0"/>
          <w:marBottom w:val="0"/>
          <w:divBdr>
            <w:top w:val="none" w:sz="0" w:space="0" w:color="auto"/>
            <w:left w:val="none" w:sz="0" w:space="0" w:color="auto"/>
            <w:bottom w:val="none" w:sz="0" w:space="0" w:color="auto"/>
            <w:right w:val="none" w:sz="0" w:space="0" w:color="auto"/>
          </w:divBdr>
        </w:div>
        <w:div w:id="1828861935">
          <w:marLeft w:val="640"/>
          <w:marRight w:val="0"/>
          <w:marTop w:val="0"/>
          <w:marBottom w:val="0"/>
          <w:divBdr>
            <w:top w:val="none" w:sz="0" w:space="0" w:color="auto"/>
            <w:left w:val="none" w:sz="0" w:space="0" w:color="auto"/>
            <w:bottom w:val="none" w:sz="0" w:space="0" w:color="auto"/>
            <w:right w:val="none" w:sz="0" w:space="0" w:color="auto"/>
          </w:divBdr>
        </w:div>
        <w:div w:id="1479806135">
          <w:marLeft w:val="640"/>
          <w:marRight w:val="0"/>
          <w:marTop w:val="0"/>
          <w:marBottom w:val="0"/>
          <w:divBdr>
            <w:top w:val="none" w:sz="0" w:space="0" w:color="auto"/>
            <w:left w:val="none" w:sz="0" w:space="0" w:color="auto"/>
            <w:bottom w:val="none" w:sz="0" w:space="0" w:color="auto"/>
            <w:right w:val="none" w:sz="0" w:space="0" w:color="auto"/>
          </w:divBdr>
        </w:div>
        <w:div w:id="1571304683">
          <w:marLeft w:val="640"/>
          <w:marRight w:val="0"/>
          <w:marTop w:val="0"/>
          <w:marBottom w:val="0"/>
          <w:divBdr>
            <w:top w:val="none" w:sz="0" w:space="0" w:color="auto"/>
            <w:left w:val="none" w:sz="0" w:space="0" w:color="auto"/>
            <w:bottom w:val="none" w:sz="0" w:space="0" w:color="auto"/>
            <w:right w:val="none" w:sz="0" w:space="0" w:color="auto"/>
          </w:divBdr>
        </w:div>
        <w:div w:id="1007946457">
          <w:marLeft w:val="640"/>
          <w:marRight w:val="0"/>
          <w:marTop w:val="0"/>
          <w:marBottom w:val="0"/>
          <w:divBdr>
            <w:top w:val="none" w:sz="0" w:space="0" w:color="auto"/>
            <w:left w:val="none" w:sz="0" w:space="0" w:color="auto"/>
            <w:bottom w:val="none" w:sz="0" w:space="0" w:color="auto"/>
            <w:right w:val="none" w:sz="0" w:space="0" w:color="auto"/>
          </w:divBdr>
        </w:div>
        <w:div w:id="930316242">
          <w:marLeft w:val="640"/>
          <w:marRight w:val="0"/>
          <w:marTop w:val="0"/>
          <w:marBottom w:val="0"/>
          <w:divBdr>
            <w:top w:val="none" w:sz="0" w:space="0" w:color="auto"/>
            <w:left w:val="none" w:sz="0" w:space="0" w:color="auto"/>
            <w:bottom w:val="none" w:sz="0" w:space="0" w:color="auto"/>
            <w:right w:val="none" w:sz="0" w:space="0" w:color="auto"/>
          </w:divBdr>
        </w:div>
        <w:div w:id="1186484456">
          <w:marLeft w:val="640"/>
          <w:marRight w:val="0"/>
          <w:marTop w:val="0"/>
          <w:marBottom w:val="0"/>
          <w:divBdr>
            <w:top w:val="none" w:sz="0" w:space="0" w:color="auto"/>
            <w:left w:val="none" w:sz="0" w:space="0" w:color="auto"/>
            <w:bottom w:val="none" w:sz="0" w:space="0" w:color="auto"/>
            <w:right w:val="none" w:sz="0" w:space="0" w:color="auto"/>
          </w:divBdr>
        </w:div>
        <w:div w:id="125592354">
          <w:marLeft w:val="640"/>
          <w:marRight w:val="0"/>
          <w:marTop w:val="0"/>
          <w:marBottom w:val="0"/>
          <w:divBdr>
            <w:top w:val="none" w:sz="0" w:space="0" w:color="auto"/>
            <w:left w:val="none" w:sz="0" w:space="0" w:color="auto"/>
            <w:bottom w:val="none" w:sz="0" w:space="0" w:color="auto"/>
            <w:right w:val="none" w:sz="0" w:space="0" w:color="auto"/>
          </w:divBdr>
        </w:div>
        <w:div w:id="1102409311">
          <w:marLeft w:val="640"/>
          <w:marRight w:val="0"/>
          <w:marTop w:val="0"/>
          <w:marBottom w:val="0"/>
          <w:divBdr>
            <w:top w:val="none" w:sz="0" w:space="0" w:color="auto"/>
            <w:left w:val="none" w:sz="0" w:space="0" w:color="auto"/>
            <w:bottom w:val="none" w:sz="0" w:space="0" w:color="auto"/>
            <w:right w:val="none" w:sz="0" w:space="0" w:color="auto"/>
          </w:divBdr>
        </w:div>
        <w:div w:id="1741781206">
          <w:marLeft w:val="640"/>
          <w:marRight w:val="0"/>
          <w:marTop w:val="0"/>
          <w:marBottom w:val="0"/>
          <w:divBdr>
            <w:top w:val="none" w:sz="0" w:space="0" w:color="auto"/>
            <w:left w:val="none" w:sz="0" w:space="0" w:color="auto"/>
            <w:bottom w:val="none" w:sz="0" w:space="0" w:color="auto"/>
            <w:right w:val="none" w:sz="0" w:space="0" w:color="auto"/>
          </w:divBdr>
        </w:div>
        <w:div w:id="1697850287">
          <w:marLeft w:val="640"/>
          <w:marRight w:val="0"/>
          <w:marTop w:val="0"/>
          <w:marBottom w:val="0"/>
          <w:divBdr>
            <w:top w:val="none" w:sz="0" w:space="0" w:color="auto"/>
            <w:left w:val="none" w:sz="0" w:space="0" w:color="auto"/>
            <w:bottom w:val="none" w:sz="0" w:space="0" w:color="auto"/>
            <w:right w:val="none" w:sz="0" w:space="0" w:color="auto"/>
          </w:divBdr>
        </w:div>
        <w:div w:id="1912232728">
          <w:marLeft w:val="640"/>
          <w:marRight w:val="0"/>
          <w:marTop w:val="0"/>
          <w:marBottom w:val="0"/>
          <w:divBdr>
            <w:top w:val="none" w:sz="0" w:space="0" w:color="auto"/>
            <w:left w:val="none" w:sz="0" w:space="0" w:color="auto"/>
            <w:bottom w:val="none" w:sz="0" w:space="0" w:color="auto"/>
            <w:right w:val="none" w:sz="0" w:space="0" w:color="auto"/>
          </w:divBdr>
        </w:div>
        <w:div w:id="1386369403">
          <w:marLeft w:val="640"/>
          <w:marRight w:val="0"/>
          <w:marTop w:val="0"/>
          <w:marBottom w:val="0"/>
          <w:divBdr>
            <w:top w:val="none" w:sz="0" w:space="0" w:color="auto"/>
            <w:left w:val="none" w:sz="0" w:space="0" w:color="auto"/>
            <w:bottom w:val="none" w:sz="0" w:space="0" w:color="auto"/>
            <w:right w:val="none" w:sz="0" w:space="0" w:color="auto"/>
          </w:divBdr>
        </w:div>
        <w:div w:id="1930966848">
          <w:marLeft w:val="640"/>
          <w:marRight w:val="0"/>
          <w:marTop w:val="0"/>
          <w:marBottom w:val="0"/>
          <w:divBdr>
            <w:top w:val="none" w:sz="0" w:space="0" w:color="auto"/>
            <w:left w:val="none" w:sz="0" w:space="0" w:color="auto"/>
            <w:bottom w:val="none" w:sz="0" w:space="0" w:color="auto"/>
            <w:right w:val="none" w:sz="0" w:space="0" w:color="auto"/>
          </w:divBdr>
        </w:div>
        <w:div w:id="450782253">
          <w:marLeft w:val="640"/>
          <w:marRight w:val="0"/>
          <w:marTop w:val="0"/>
          <w:marBottom w:val="0"/>
          <w:divBdr>
            <w:top w:val="none" w:sz="0" w:space="0" w:color="auto"/>
            <w:left w:val="none" w:sz="0" w:space="0" w:color="auto"/>
            <w:bottom w:val="none" w:sz="0" w:space="0" w:color="auto"/>
            <w:right w:val="none" w:sz="0" w:space="0" w:color="auto"/>
          </w:divBdr>
        </w:div>
        <w:div w:id="1085613914">
          <w:marLeft w:val="640"/>
          <w:marRight w:val="0"/>
          <w:marTop w:val="0"/>
          <w:marBottom w:val="0"/>
          <w:divBdr>
            <w:top w:val="none" w:sz="0" w:space="0" w:color="auto"/>
            <w:left w:val="none" w:sz="0" w:space="0" w:color="auto"/>
            <w:bottom w:val="none" w:sz="0" w:space="0" w:color="auto"/>
            <w:right w:val="none" w:sz="0" w:space="0" w:color="auto"/>
          </w:divBdr>
        </w:div>
        <w:div w:id="806901414">
          <w:marLeft w:val="640"/>
          <w:marRight w:val="0"/>
          <w:marTop w:val="0"/>
          <w:marBottom w:val="0"/>
          <w:divBdr>
            <w:top w:val="none" w:sz="0" w:space="0" w:color="auto"/>
            <w:left w:val="none" w:sz="0" w:space="0" w:color="auto"/>
            <w:bottom w:val="none" w:sz="0" w:space="0" w:color="auto"/>
            <w:right w:val="none" w:sz="0" w:space="0" w:color="auto"/>
          </w:divBdr>
        </w:div>
        <w:div w:id="1091854245">
          <w:marLeft w:val="640"/>
          <w:marRight w:val="0"/>
          <w:marTop w:val="0"/>
          <w:marBottom w:val="0"/>
          <w:divBdr>
            <w:top w:val="none" w:sz="0" w:space="0" w:color="auto"/>
            <w:left w:val="none" w:sz="0" w:space="0" w:color="auto"/>
            <w:bottom w:val="none" w:sz="0" w:space="0" w:color="auto"/>
            <w:right w:val="none" w:sz="0" w:space="0" w:color="auto"/>
          </w:divBdr>
        </w:div>
        <w:div w:id="1801682341">
          <w:marLeft w:val="640"/>
          <w:marRight w:val="0"/>
          <w:marTop w:val="0"/>
          <w:marBottom w:val="0"/>
          <w:divBdr>
            <w:top w:val="none" w:sz="0" w:space="0" w:color="auto"/>
            <w:left w:val="none" w:sz="0" w:space="0" w:color="auto"/>
            <w:bottom w:val="none" w:sz="0" w:space="0" w:color="auto"/>
            <w:right w:val="none" w:sz="0" w:space="0" w:color="auto"/>
          </w:divBdr>
        </w:div>
        <w:div w:id="1518274850">
          <w:marLeft w:val="640"/>
          <w:marRight w:val="0"/>
          <w:marTop w:val="0"/>
          <w:marBottom w:val="0"/>
          <w:divBdr>
            <w:top w:val="none" w:sz="0" w:space="0" w:color="auto"/>
            <w:left w:val="none" w:sz="0" w:space="0" w:color="auto"/>
            <w:bottom w:val="none" w:sz="0" w:space="0" w:color="auto"/>
            <w:right w:val="none" w:sz="0" w:space="0" w:color="auto"/>
          </w:divBdr>
        </w:div>
        <w:div w:id="1497644206">
          <w:marLeft w:val="640"/>
          <w:marRight w:val="0"/>
          <w:marTop w:val="0"/>
          <w:marBottom w:val="0"/>
          <w:divBdr>
            <w:top w:val="none" w:sz="0" w:space="0" w:color="auto"/>
            <w:left w:val="none" w:sz="0" w:space="0" w:color="auto"/>
            <w:bottom w:val="none" w:sz="0" w:space="0" w:color="auto"/>
            <w:right w:val="none" w:sz="0" w:space="0" w:color="auto"/>
          </w:divBdr>
        </w:div>
        <w:div w:id="1980454198">
          <w:marLeft w:val="640"/>
          <w:marRight w:val="0"/>
          <w:marTop w:val="0"/>
          <w:marBottom w:val="0"/>
          <w:divBdr>
            <w:top w:val="none" w:sz="0" w:space="0" w:color="auto"/>
            <w:left w:val="none" w:sz="0" w:space="0" w:color="auto"/>
            <w:bottom w:val="none" w:sz="0" w:space="0" w:color="auto"/>
            <w:right w:val="none" w:sz="0" w:space="0" w:color="auto"/>
          </w:divBdr>
        </w:div>
        <w:div w:id="732771725">
          <w:marLeft w:val="640"/>
          <w:marRight w:val="0"/>
          <w:marTop w:val="0"/>
          <w:marBottom w:val="0"/>
          <w:divBdr>
            <w:top w:val="none" w:sz="0" w:space="0" w:color="auto"/>
            <w:left w:val="none" w:sz="0" w:space="0" w:color="auto"/>
            <w:bottom w:val="none" w:sz="0" w:space="0" w:color="auto"/>
            <w:right w:val="none" w:sz="0" w:space="0" w:color="auto"/>
          </w:divBdr>
        </w:div>
        <w:div w:id="2092963121">
          <w:marLeft w:val="640"/>
          <w:marRight w:val="0"/>
          <w:marTop w:val="0"/>
          <w:marBottom w:val="0"/>
          <w:divBdr>
            <w:top w:val="none" w:sz="0" w:space="0" w:color="auto"/>
            <w:left w:val="none" w:sz="0" w:space="0" w:color="auto"/>
            <w:bottom w:val="none" w:sz="0" w:space="0" w:color="auto"/>
            <w:right w:val="none" w:sz="0" w:space="0" w:color="auto"/>
          </w:divBdr>
        </w:div>
        <w:div w:id="223028261">
          <w:marLeft w:val="640"/>
          <w:marRight w:val="0"/>
          <w:marTop w:val="0"/>
          <w:marBottom w:val="0"/>
          <w:divBdr>
            <w:top w:val="none" w:sz="0" w:space="0" w:color="auto"/>
            <w:left w:val="none" w:sz="0" w:space="0" w:color="auto"/>
            <w:bottom w:val="none" w:sz="0" w:space="0" w:color="auto"/>
            <w:right w:val="none" w:sz="0" w:space="0" w:color="auto"/>
          </w:divBdr>
        </w:div>
        <w:div w:id="1117069482">
          <w:marLeft w:val="640"/>
          <w:marRight w:val="0"/>
          <w:marTop w:val="0"/>
          <w:marBottom w:val="0"/>
          <w:divBdr>
            <w:top w:val="none" w:sz="0" w:space="0" w:color="auto"/>
            <w:left w:val="none" w:sz="0" w:space="0" w:color="auto"/>
            <w:bottom w:val="none" w:sz="0" w:space="0" w:color="auto"/>
            <w:right w:val="none" w:sz="0" w:space="0" w:color="auto"/>
          </w:divBdr>
        </w:div>
        <w:div w:id="776753452">
          <w:marLeft w:val="640"/>
          <w:marRight w:val="0"/>
          <w:marTop w:val="0"/>
          <w:marBottom w:val="0"/>
          <w:divBdr>
            <w:top w:val="none" w:sz="0" w:space="0" w:color="auto"/>
            <w:left w:val="none" w:sz="0" w:space="0" w:color="auto"/>
            <w:bottom w:val="none" w:sz="0" w:space="0" w:color="auto"/>
            <w:right w:val="none" w:sz="0" w:space="0" w:color="auto"/>
          </w:divBdr>
        </w:div>
        <w:div w:id="900560861">
          <w:marLeft w:val="640"/>
          <w:marRight w:val="0"/>
          <w:marTop w:val="0"/>
          <w:marBottom w:val="0"/>
          <w:divBdr>
            <w:top w:val="none" w:sz="0" w:space="0" w:color="auto"/>
            <w:left w:val="none" w:sz="0" w:space="0" w:color="auto"/>
            <w:bottom w:val="none" w:sz="0" w:space="0" w:color="auto"/>
            <w:right w:val="none" w:sz="0" w:space="0" w:color="auto"/>
          </w:divBdr>
        </w:div>
        <w:div w:id="2103456082">
          <w:marLeft w:val="640"/>
          <w:marRight w:val="0"/>
          <w:marTop w:val="0"/>
          <w:marBottom w:val="0"/>
          <w:divBdr>
            <w:top w:val="none" w:sz="0" w:space="0" w:color="auto"/>
            <w:left w:val="none" w:sz="0" w:space="0" w:color="auto"/>
            <w:bottom w:val="none" w:sz="0" w:space="0" w:color="auto"/>
            <w:right w:val="none" w:sz="0" w:space="0" w:color="auto"/>
          </w:divBdr>
        </w:div>
        <w:div w:id="715809903">
          <w:marLeft w:val="640"/>
          <w:marRight w:val="0"/>
          <w:marTop w:val="0"/>
          <w:marBottom w:val="0"/>
          <w:divBdr>
            <w:top w:val="none" w:sz="0" w:space="0" w:color="auto"/>
            <w:left w:val="none" w:sz="0" w:space="0" w:color="auto"/>
            <w:bottom w:val="none" w:sz="0" w:space="0" w:color="auto"/>
            <w:right w:val="none" w:sz="0" w:space="0" w:color="auto"/>
          </w:divBdr>
        </w:div>
        <w:div w:id="390151015">
          <w:marLeft w:val="640"/>
          <w:marRight w:val="0"/>
          <w:marTop w:val="0"/>
          <w:marBottom w:val="0"/>
          <w:divBdr>
            <w:top w:val="none" w:sz="0" w:space="0" w:color="auto"/>
            <w:left w:val="none" w:sz="0" w:space="0" w:color="auto"/>
            <w:bottom w:val="none" w:sz="0" w:space="0" w:color="auto"/>
            <w:right w:val="none" w:sz="0" w:space="0" w:color="auto"/>
          </w:divBdr>
        </w:div>
        <w:div w:id="1968198095">
          <w:marLeft w:val="640"/>
          <w:marRight w:val="0"/>
          <w:marTop w:val="0"/>
          <w:marBottom w:val="0"/>
          <w:divBdr>
            <w:top w:val="none" w:sz="0" w:space="0" w:color="auto"/>
            <w:left w:val="none" w:sz="0" w:space="0" w:color="auto"/>
            <w:bottom w:val="none" w:sz="0" w:space="0" w:color="auto"/>
            <w:right w:val="none" w:sz="0" w:space="0" w:color="auto"/>
          </w:divBdr>
        </w:div>
        <w:div w:id="557598084">
          <w:marLeft w:val="640"/>
          <w:marRight w:val="0"/>
          <w:marTop w:val="0"/>
          <w:marBottom w:val="0"/>
          <w:divBdr>
            <w:top w:val="none" w:sz="0" w:space="0" w:color="auto"/>
            <w:left w:val="none" w:sz="0" w:space="0" w:color="auto"/>
            <w:bottom w:val="none" w:sz="0" w:space="0" w:color="auto"/>
            <w:right w:val="none" w:sz="0" w:space="0" w:color="auto"/>
          </w:divBdr>
        </w:div>
        <w:div w:id="1962999970">
          <w:marLeft w:val="640"/>
          <w:marRight w:val="0"/>
          <w:marTop w:val="0"/>
          <w:marBottom w:val="0"/>
          <w:divBdr>
            <w:top w:val="none" w:sz="0" w:space="0" w:color="auto"/>
            <w:left w:val="none" w:sz="0" w:space="0" w:color="auto"/>
            <w:bottom w:val="none" w:sz="0" w:space="0" w:color="auto"/>
            <w:right w:val="none" w:sz="0" w:space="0" w:color="auto"/>
          </w:divBdr>
        </w:div>
        <w:div w:id="1294213171">
          <w:marLeft w:val="640"/>
          <w:marRight w:val="0"/>
          <w:marTop w:val="0"/>
          <w:marBottom w:val="0"/>
          <w:divBdr>
            <w:top w:val="none" w:sz="0" w:space="0" w:color="auto"/>
            <w:left w:val="none" w:sz="0" w:space="0" w:color="auto"/>
            <w:bottom w:val="none" w:sz="0" w:space="0" w:color="auto"/>
            <w:right w:val="none" w:sz="0" w:space="0" w:color="auto"/>
          </w:divBdr>
        </w:div>
        <w:div w:id="1455564287">
          <w:marLeft w:val="640"/>
          <w:marRight w:val="0"/>
          <w:marTop w:val="0"/>
          <w:marBottom w:val="0"/>
          <w:divBdr>
            <w:top w:val="none" w:sz="0" w:space="0" w:color="auto"/>
            <w:left w:val="none" w:sz="0" w:space="0" w:color="auto"/>
            <w:bottom w:val="none" w:sz="0" w:space="0" w:color="auto"/>
            <w:right w:val="none" w:sz="0" w:space="0" w:color="auto"/>
          </w:divBdr>
        </w:div>
        <w:div w:id="1218391979">
          <w:marLeft w:val="640"/>
          <w:marRight w:val="0"/>
          <w:marTop w:val="0"/>
          <w:marBottom w:val="0"/>
          <w:divBdr>
            <w:top w:val="none" w:sz="0" w:space="0" w:color="auto"/>
            <w:left w:val="none" w:sz="0" w:space="0" w:color="auto"/>
            <w:bottom w:val="none" w:sz="0" w:space="0" w:color="auto"/>
            <w:right w:val="none" w:sz="0" w:space="0" w:color="auto"/>
          </w:divBdr>
        </w:div>
        <w:div w:id="1525557411">
          <w:marLeft w:val="640"/>
          <w:marRight w:val="0"/>
          <w:marTop w:val="0"/>
          <w:marBottom w:val="0"/>
          <w:divBdr>
            <w:top w:val="none" w:sz="0" w:space="0" w:color="auto"/>
            <w:left w:val="none" w:sz="0" w:space="0" w:color="auto"/>
            <w:bottom w:val="none" w:sz="0" w:space="0" w:color="auto"/>
            <w:right w:val="none" w:sz="0" w:space="0" w:color="auto"/>
          </w:divBdr>
        </w:div>
        <w:div w:id="65034405">
          <w:marLeft w:val="640"/>
          <w:marRight w:val="0"/>
          <w:marTop w:val="0"/>
          <w:marBottom w:val="0"/>
          <w:divBdr>
            <w:top w:val="none" w:sz="0" w:space="0" w:color="auto"/>
            <w:left w:val="none" w:sz="0" w:space="0" w:color="auto"/>
            <w:bottom w:val="none" w:sz="0" w:space="0" w:color="auto"/>
            <w:right w:val="none" w:sz="0" w:space="0" w:color="auto"/>
          </w:divBdr>
        </w:div>
        <w:div w:id="1703745904">
          <w:marLeft w:val="640"/>
          <w:marRight w:val="0"/>
          <w:marTop w:val="0"/>
          <w:marBottom w:val="0"/>
          <w:divBdr>
            <w:top w:val="none" w:sz="0" w:space="0" w:color="auto"/>
            <w:left w:val="none" w:sz="0" w:space="0" w:color="auto"/>
            <w:bottom w:val="none" w:sz="0" w:space="0" w:color="auto"/>
            <w:right w:val="none" w:sz="0" w:space="0" w:color="auto"/>
          </w:divBdr>
        </w:div>
      </w:divsChild>
    </w:div>
    <w:div w:id="2137674182">
      <w:bodyDiv w:val="1"/>
      <w:marLeft w:val="0"/>
      <w:marRight w:val="0"/>
      <w:marTop w:val="0"/>
      <w:marBottom w:val="0"/>
      <w:divBdr>
        <w:top w:val="none" w:sz="0" w:space="0" w:color="auto"/>
        <w:left w:val="none" w:sz="0" w:space="0" w:color="auto"/>
        <w:bottom w:val="none" w:sz="0" w:space="0" w:color="auto"/>
        <w:right w:val="none" w:sz="0" w:space="0" w:color="auto"/>
      </w:divBdr>
      <w:divsChild>
        <w:div w:id="365495413">
          <w:marLeft w:val="640"/>
          <w:marRight w:val="0"/>
          <w:marTop w:val="0"/>
          <w:marBottom w:val="0"/>
          <w:divBdr>
            <w:top w:val="none" w:sz="0" w:space="0" w:color="auto"/>
            <w:left w:val="none" w:sz="0" w:space="0" w:color="auto"/>
            <w:bottom w:val="none" w:sz="0" w:space="0" w:color="auto"/>
            <w:right w:val="none" w:sz="0" w:space="0" w:color="auto"/>
          </w:divBdr>
        </w:div>
        <w:div w:id="1933321705">
          <w:marLeft w:val="640"/>
          <w:marRight w:val="0"/>
          <w:marTop w:val="0"/>
          <w:marBottom w:val="0"/>
          <w:divBdr>
            <w:top w:val="none" w:sz="0" w:space="0" w:color="auto"/>
            <w:left w:val="none" w:sz="0" w:space="0" w:color="auto"/>
            <w:bottom w:val="none" w:sz="0" w:space="0" w:color="auto"/>
            <w:right w:val="none" w:sz="0" w:space="0" w:color="auto"/>
          </w:divBdr>
        </w:div>
        <w:div w:id="1920600776">
          <w:marLeft w:val="640"/>
          <w:marRight w:val="0"/>
          <w:marTop w:val="0"/>
          <w:marBottom w:val="0"/>
          <w:divBdr>
            <w:top w:val="none" w:sz="0" w:space="0" w:color="auto"/>
            <w:left w:val="none" w:sz="0" w:space="0" w:color="auto"/>
            <w:bottom w:val="none" w:sz="0" w:space="0" w:color="auto"/>
            <w:right w:val="none" w:sz="0" w:space="0" w:color="auto"/>
          </w:divBdr>
        </w:div>
        <w:div w:id="691809019">
          <w:marLeft w:val="640"/>
          <w:marRight w:val="0"/>
          <w:marTop w:val="0"/>
          <w:marBottom w:val="0"/>
          <w:divBdr>
            <w:top w:val="none" w:sz="0" w:space="0" w:color="auto"/>
            <w:left w:val="none" w:sz="0" w:space="0" w:color="auto"/>
            <w:bottom w:val="none" w:sz="0" w:space="0" w:color="auto"/>
            <w:right w:val="none" w:sz="0" w:space="0" w:color="auto"/>
          </w:divBdr>
        </w:div>
        <w:div w:id="22557262">
          <w:marLeft w:val="640"/>
          <w:marRight w:val="0"/>
          <w:marTop w:val="0"/>
          <w:marBottom w:val="0"/>
          <w:divBdr>
            <w:top w:val="none" w:sz="0" w:space="0" w:color="auto"/>
            <w:left w:val="none" w:sz="0" w:space="0" w:color="auto"/>
            <w:bottom w:val="none" w:sz="0" w:space="0" w:color="auto"/>
            <w:right w:val="none" w:sz="0" w:space="0" w:color="auto"/>
          </w:divBdr>
        </w:div>
        <w:div w:id="2026401880">
          <w:marLeft w:val="640"/>
          <w:marRight w:val="0"/>
          <w:marTop w:val="0"/>
          <w:marBottom w:val="0"/>
          <w:divBdr>
            <w:top w:val="none" w:sz="0" w:space="0" w:color="auto"/>
            <w:left w:val="none" w:sz="0" w:space="0" w:color="auto"/>
            <w:bottom w:val="none" w:sz="0" w:space="0" w:color="auto"/>
            <w:right w:val="none" w:sz="0" w:space="0" w:color="auto"/>
          </w:divBdr>
        </w:div>
        <w:div w:id="353925073">
          <w:marLeft w:val="640"/>
          <w:marRight w:val="0"/>
          <w:marTop w:val="0"/>
          <w:marBottom w:val="0"/>
          <w:divBdr>
            <w:top w:val="none" w:sz="0" w:space="0" w:color="auto"/>
            <w:left w:val="none" w:sz="0" w:space="0" w:color="auto"/>
            <w:bottom w:val="none" w:sz="0" w:space="0" w:color="auto"/>
            <w:right w:val="none" w:sz="0" w:space="0" w:color="auto"/>
          </w:divBdr>
        </w:div>
        <w:div w:id="842865145">
          <w:marLeft w:val="640"/>
          <w:marRight w:val="0"/>
          <w:marTop w:val="0"/>
          <w:marBottom w:val="0"/>
          <w:divBdr>
            <w:top w:val="none" w:sz="0" w:space="0" w:color="auto"/>
            <w:left w:val="none" w:sz="0" w:space="0" w:color="auto"/>
            <w:bottom w:val="none" w:sz="0" w:space="0" w:color="auto"/>
            <w:right w:val="none" w:sz="0" w:space="0" w:color="auto"/>
          </w:divBdr>
        </w:div>
        <w:div w:id="1901358196">
          <w:marLeft w:val="640"/>
          <w:marRight w:val="0"/>
          <w:marTop w:val="0"/>
          <w:marBottom w:val="0"/>
          <w:divBdr>
            <w:top w:val="none" w:sz="0" w:space="0" w:color="auto"/>
            <w:left w:val="none" w:sz="0" w:space="0" w:color="auto"/>
            <w:bottom w:val="none" w:sz="0" w:space="0" w:color="auto"/>
            <w:right w:val="none" w:sz="0" w:space="0" w:color="auto"/>
          </w:divBdr>
        </w:div>
        <w:div w:id="889459604">
          <w:marLeft w:val="640"/>
          <w:marRight w:val="0"/>
          <w:marTop w:val="0"/>
          <w:marBottom w:val="0"/>
          <w:divBdr>
            <w:top w:val="none" w:sz="0" w:space="0" w:color="auto"/>
            <w:left w:val="none" w:sz="0" w:space="0" w:color="auto"/>
            <w:bottom w:val="none" w:sz="0" w:space="0" w:color="auto"/>
            <w:right w:val="none" w:sz="0" w:space="0" w:color="auto"/>
          </w:divBdr>
        </w:div>
        <w:div w:id="865950000">
          <w:marLeft w:val="640"/>
          <w:marRight w:val="0"/>
          <w:marTop w:val="0"/>
          <w:marBottom w:val="0"/>
          <w:divBdr>
            <w:top w:val="none" w:sz="0" w:space="0" w:color="auto"/>
            <w:left w:val="none" w:sz="0" w:space="0" w:color="auto"/>
            <w:bottom w:val="none" w:sz="0" w:space="0" w:color="auto"/>
            <w:right w:val="none" w:sz="0" w:space="0" w:color="auto"/>
          </w:divBdr>
        </w:div>
        <w:div w:id="984159863">
          <w:marLeft w:val="640"/>
          <w:marRight w:val="0"/>
          <w:marTop w:val="0"/>
          <w:marBottom w:val="0"/>
          <w:divBdr>
            <w:top w:val="none" w:sz="0" w:space="0" w:color="auto"/>
            <w:left w:val="none" w:sz="0" w:space="0" w:color="auto"/>
            <w:bottom w:val="none" w:sz="0" w:space="0" w:color="auto"/>
            <w:right w:val="none" w:sz="0" w:space="0" w:color="auto"/>
          </w:divBdr>
        </w:div>
        <w:div w:id="1807309630">
          <w:marLeft w:val="640"/>
          <w:marRight w:val="0"/>
          <w:marTop w:val="0"/>
          <w:marBottom w:val="0"/>
          <w:divBdr>
            <w:top w:val="none" w:sz="0" w:space="0" w:color="auto"/>
            <w:left w:val="none" w:sz="0" w:space="0" w:color="auto"/>
            <w:bottom w:val="none" w:sz="0" w:space="0" w:color="auto"/>
            <w:right w:val="none" w:sz="0" w:space="0" w:color="auto"/>
          </w:divBdr>
        </w:div>
        <w:div w:id="1772894464">
          <w:marLeft w:val="640"/>
          <w:marRight w:val="0"/>
          <w:marTop w:val="0"/>
          <w:marBottom w:val="0"/>
          <w:divBdr>
            <w:top w:val="none" w:sz="0" w:space="0" w:color="auto"/>
            <w:left w:val="none" w:sz="0" w:space="0" w:color="auto"/>
            <w:bottom w:val="none" w:sz="0" w:space="0" w:color="auto"/>
            <w:right w:val="none" w:sz="0" w:space="0" w:color="auto"/>
          </w:divBdr>
        </w:div>
        <w:div w:id="1082602723">
          <w:marLeft w:val="640"/>
          <w:marRight w:val="0"/>
          <w:marTop w:val="0"/>
          <w:marBottom w:val="0"/>
          <w:divBdr>
            <w:top w:val="none" w:sz="0" w:space="0" w:color="auto"/>
            <w:left w:val="none" w:sz="0" w:space="0" w:color="auto"/>
            <w:bottom w:val="none" w:sz="0" w:space="0" w:color="auto"/>
            <w:right w:val="none" w:sz="0" w:space="0" w:color="auto"/>
          </w:divBdr>
        </w:div>
        <w:div w:id="112291572">
          <w:marLeft w:val="640"/>
          <w:marRight w:val="0"/>
          <w:marTop w:val="0"/>
          <w:marBottom w:val="0"/>
          <w:divBdr>
            <w:top w:val="none" w:sz="0" w:space="0" w:color="auto"/>
            <w:left w:val="none" w:sz="0" w:space="0" w:color="auto"/>
            <w:bottom w:val="none" w:sz="0" w:space="0" w:color="auto"/>
            <w:right w:val="none" w:sz="0" w:space="0" w:color="auto"/>
          </w:divBdr>
        </w:div>
        <w:div w:id="859273436">
          <w:marLeft w:val="640"/>
          <w:marRight w:val="0"/>
          <w:marTop w:val="0"/>
          <w:marBottom w:val="0"/>
          <w:divBdr>
            <w:top w:val="none" w:sz="0" w:space="0" w:color="auto"/>
            <w:left w:val="none" w:sz="0" w:space="0" w:color="auto"/>
            <w:bottom w:val="none" w:sz="0" w:space="0" w:color="auto"/>
            <w:right w:val="none" w:sz="0" w:space="0" w:color="auto"/>
          </w:divBdr>
        </w:div>
        <w:div w:id="1320115619">
          <w:marLeft w:val="640"/>
          <w:marRight w:val="0"/>
          <w:marTop w:val="0"/>
          <w:marBottom w:val="0"/>
          <w:divBdr>
            <w:top w:val="none" w:sz="0" w:space="0" w:color="auto"/>
            <w:left w:val="none" w:sz="0" w:space="0" w:color="auto"/>
            <w:bottom w:val="none" w:sz="0" w:space="0" w:color="auto"/>
            <w:right w:val="none" w:sz="0" w:space="0" w:color="auto"/>
          </w:divBdr>
        </w:div>
        <w:div w:id="1777555837">
          <w:marLeft w:val="640"/>
          <w:marRight w:val="0"/>
          <w:marTop w:val="0"/>
          <w:marBottom w:val="0"/>
          <w:divBdr>
            <w:top w:val="none" w:sz="0" w:space="0" w:color="auto"/>
            <w:left w:val="none" w:sz="0" w:space="0" w:color="auto"/>
            <w:bottom w:val="none" w:sz="0" w:space="0" w:color="auto"/>
            <w:right w:val="none" w:sz="0" w:space="0" w:color="auto"/>
          </w:divBdr>
        </w:div>
        <w:div w:id="762381063">
          <w:marLeft w:val="640"/>
          <w:marRight w:val="0"/>
          <w:marTop w:val="0"/>
          <w:marBottom w:val="0"/>
          <w:divBdr>
            <w:top w:val="none" w:sz="0" w:space="0" w:color="auto"/>
            <w:left w:val="none" w:sz="0" w:space="0" w:color="auto"/>
            <w:bottom w:val="none" w:sz="0" w:space="0" w:color="auto"/>
            <w:right w:val="none" w:sz="0" w:space="0" w:color="auto"/>
          </w:divBdr>
        </w:div>
        <w:div w:id="1031999464">
          <w:marLeft w:val="640"/>
          <w:marRight w:val="0"/>
          <w:marTop w:val="0"/>
          <w:marBottom w:val="0"/>
          <w:divBdr>
            <w:top w:val="none" w:sz="0" w:space="0" w:color="auto"/>
            <w:left w:val="none" w:sz="0" w:space="0" w:color="auto"/>
            <w:bottom w:val="none" w:sz="0" w:space="0" w:color="auto"/>
            <w:right w:val="none" w:sz="0" w:space="0" w:color="auto"/>
          </w:divBdr>
        </w:div>
        <w:div w:id="1018970024">
          <w:marLeft w:val="640"/>
          <w:marRight w:val="0"/>
          <w:marTop w:val="0"/>
          <w:marBottom w:val="0"/>
          <w:divBdr>
            <w:top w:val="none" w:sz="0" w:space="0" w:color="auto"/>
            <w:left w:val="none" w:sz="0" w:space="0" w:color="auto"/>
            <w:bottom w:val="none" w:sz="0" w:space="0" w:color="auto"/>
            <w:right w:val="none" w:sz="0" w:space="0" w:color="auto"/>
          </w:divBdr>
        </w:div>
        <w:div w:id="495924175">
          <w:marLeft w:val="640"/>
          <w:marRight w:val="0"/>
          <w:marTop w:val="0"/>
          <w:marBottom w:val="0"/>
          <w:divBdr>
            <w:top w:val="none" w:sz="0" w:space="0" w:color="auto"/>
            <w:left w:val="none" w:sz="0" w:space="0" w:color="auto"/>
            <w:bottom w:val="none" w:sz="0" w:space="0" w:color="auto"/>
            <w:right w:val="none" w:sz="0" w:space="0" w:color="auto"/>
          </w:divBdr>
        </w:div>
        <w:div w:id="811367994">
          <w:marLeft w:val="640"/>
          <w:marRight w:val="0"/>
          <w:marTop w:val="0"/>
          <w:marBottom w:val="0"/>
          <w:divBdr>
            <w:top w:val="none" w:sz="0" w:space="0" w:color="auto"/>
            <w:left w:val="none" w:sz="0" w:space="0" w:color="auto"/>
            <w:bottom w:val="none" w:sz="0" w:space="0" w:color="auto"/>
            <w:right w:val="none" w:sz="0" w:space="0" w:color="auto"/>
          </w:divBdr>
        </w:div>
        <w:div w:id="441261805">
          <w:marLeft w:val="640"/>
          <w:marRight w:val="0"/>
          <w:marTop w:val="0"/>
          <w:marBottom w:val="0"/>
          <w:divBdr>
            <w:top w:val="none" w:sz="0" w:space="0" w:color="auto"/>
            <w:left w:val="none" w:sz="0" w:space="0" w:color="auto"/>
            <w:bottom w:val="none" w:sz="0" w:space="0" w:color="auto"/>
            <w:right w:val="none" w:sz="0" w:space="0" w:color="auto"/>
          </w:divBdr>
        </w:div>
        <w:div w:id="1766262644">
          <w:marLeft w:val="640"/>
          <w:marRight w:val="0"/>
          <w:marTop w:val="0"/>
          <w:marBottom w:val="0"/>
          <w:divBdr>
            <w:top w:val="none" w:sz="0" w:space="0" w:color="auto"/>
            <w:left w:val="none" w:sz="0" w:space="0" w:color="auto"/>
            <w:bottom w:val="none" w:sz="0" w:space="0" w:color="auto"/>
            <w:right w:val="none" w:sz="0" w:space="0" w:color="auto"/>
          </w:divBdr>
        </w:div>
        <w:div w:id="1874533345">
          <w:marLeft w:val="640"/>
          <w:marRight w:val="0"/>
          <w:marTop w:val="0"/>
          <w:marBottom w:val="0"/>
          <w:divBdr>
            <w:top w:val="none" w:sz="0" w:space="0" w:color="auto"/>
            <w:left w:val="none" w:sz="0" w:space="0" w:color="auto"/>
            <w:bottom w:val="none" w:sz="0" w:space="0" w:color="auto"/>
            <w:right w:val="none" w:sz="0" w:space="0" w:color="auto"/>
          </w:divBdr>
        </w:div>
        <w:div w:id="647711712">
          <w:marLeft w:val="640"/>
          <w:marRight w:val="0"/>
          <w:marTop w:val="0"/>
          <w:marBottom w:val="0"/>
          <w:divBdr>
            <w:top w:val="none" w:sz="0" w:space="0" w:color="auto"/>
            <w:left w:val="none" w:sz="0" w:space="0" w:color="auto"/>
            <w:bottom w:val="none" w:sz="0" w:space="0" w:color="auto"/>
            <w:right w:val="none" w:sz="0" w:space="0" w:color="auto"/>
          </w:divBdr>
        </w:div>
        <w:div w:id="2051801689">
          <w:marLeft w:val="640"/>
          <w:marRight w:val="0"/>
          <w:marTop w:val="0"/>
          <w:marBottom w:val="0"/>
          <w:divBdr>
            <w:top w:val="none" w:sz="0" w:space="0" w:color="auto"/>
            <w:left w:val="none" w:sz="0" w:space="0" w:color="auto"/>
            <w:bottom w:val="none" w:sz="0" w:space="0" w:color="auto"/>
            <w:right w:val="none" w:sz="0" w:space="0" w:color="auto"/>
          </w:divBdr>
        </w:div>
        <w:div w:id="736323321">
          <w:marLeft w:val="640"/>
          <w:marRight w:val="0"/>
          <w:marTop w:val="0"/>
          <w:marBottom w:val="0"/>
          <w:divBdr>
            <w:top w:val="none" w:sz="0" w:space="0" w:color="auto"/>
            <w:left w:val="none" w:sz="0" w:space="0" w:color="auto"/>
            <w:bottom w:val="none" w:sz="0" w:space="0" w:color="auto"/>
            <w:right w:val="none" w:sz="0" w:space="0" w:color="auto"/>
          </w:divBdr>
        </w:div>
        <w:div w:id="141584735">
          <w:marLeft w:val="640"/>
          <w:marRight w:val="0"/>
          <w:marTop w:val="0"/>
          <w:marBottom w:val="0"/>
          <w:divBdr>
            <w:top w:val="none" w:sz="0" w:space="0" w:color="auto"/>
            <w:left w:val="none" w:sz="0" w:space="0" w:color="auto"/>
            <w:bottom w:val="none" w:sz="0" w:space="0" w:color="auto"/>
            <w:right w:val="none" w:sz="0" w:space="0" w:color="auto"/>
          </w:divBdr>
        </w:div>
        <w:div w:id="39211839">
          <w:marLeft w:val="640"/>
          <w:marRight w:val="0"/>
          <w:marTop w:val="0"/>
          <w:marBottom w:val="0"/>
          <w:divBdr>
            <w:top w:val="none" w:sz="0" w:space="0" w:color="auto"/>
            <w:left w:val="none" w:sz="0" w:space="0" w:color="auto"/>
            <w:bottom w:val="none" w:sz="0" w:space="0" w:color="auto"/>
            <w:right w:val="none" w:sz="0" w:space="0" w:color="auto"/>
          </w:divBdr>
        </w:div>
        <w:div w:id="696320456">
          <w:marLeft w:val="640"/>
          <w:marRight w:val="0"/>
          <w:marTop w:val="0"/>
          <w:marBottom w:val="0"/>
          <w:divBdr>
            <w:top w:val="none" w:sz="0" w:space="0" w:color="auto"/>
            <w:left w:val="none" w:sz="0" w:space="0" w:color="auto"/>
            <w:bottom w:val="none" w:sz="0" w:space="0" w:color="auto"/>
            <w:right w:val="none" w:sz="0" w:space="0" w:color="auto"/>
          </w:divBdr>
        </w:div>
        <w:div w:id="1303851425">
          <w:marLeft w:val="640"/>
          <w:marRight w:val="0"/>
          <w:marTop w:val="0"/>
          <w:marBottom w:val="0"/>
          <w:divBdr>
            <w:top w:val="none" w:sz="0" w:space="0" w:color="auto"/>
            <w:left w:val="none" w:sz="0" w:space="0" w:color="auto"/>
            <w:bottom w:val="none" w:sz="0" w:space="0" w:color="auto"/>
            <w:right w:val="none" w:sz="0" w:space="0" w:color="auto"/>
          </w:divBdr>
        </w:div>
        <w:div w:id="59598619">
          <w:marLeft w:val="640"/>
          <w:marRight w:val="0"/>
          <w:marTop w:val="0"/>
          <w:marBottom w:val="0"/>
          <w:divBdr>
            <w:top w:val="none" w:sz="0" w:space="0" w:color="auto"/>
            <w:left w:val="none" w:sz="0" w:space="0" w:color="auto"/>
            <w:bottom w:val="none" w:sz="0" w:space="0" w:color="auto"/>
            <w:right w:val="none" w:sz="0" w:space="0" w:color="auto"/>
          </w:divBdr>
        </w:div>
        <w:div w:id="422921212">
          <w:marLeft w:val="640"/>
          <w:marRight w:val="0"/>
          <w:marTop w:val="0"/>
          <w:marBottom w:val="0"/>
          <w:divBdr>
            <w:top w:val="none" w:sz="0" w:space="0" w:color="auto"/>
            <w:left w:val="none" w:sz="0" w:space="0" w:color="auto"/>
            <w:bottom w:val="none" w:sz="0" w:space="0" w:color="auto"/>
            <w:right w:val="none" w:sz="0" w:space="0" w:color="auto"/>
          </w:divBdr>
        </w:div>
        <w:div w:id="629172379">
          <w:marLeft w:val="640"/>
          <w:marRight w:val="0"/>
          <w:marTop w:val="0"/>
          <w:marBottom w:val="0"/>
          <w:divBdr>
            <w:top w:val="none" w:sz="0" w:space="0" w:color="auto"/>
            <w:left w:val="none" w:sz="0" w:space="0" w:color="auto"/>
            <w:bottom w:val="none" w:sz="0" w:space="0" w:color="auto"/>
            <w:right w:val="none" w:sz="0" w:space="0" w:color="auto"/>
          </w:divBdr>
        </w:div>
        <w:div w:id="648632234">
          <w:marLeft w:val="640"/>
          <w:marRight w:val="0"/>
          <w:marTop w:val="0"/>
          <w:marBottom w:val="0"/>
          <w:divBdr>
            <w:top w:val="none" w:sz="0" w:space="0" w:color="auto"/>
            <w:left w:val="none" w:sz="0" w:space="0" w:color="auto"/>
            <w:bottom w:val="none" w:sz="0" w:space="0" w:color="auto"/>
            <w:right w:val="none" w:sz="0" w:space="0" w:color="auto"/>
          </w:divBdr>
        </w:div>
        <w:div w:id="1071346264">
          <w:marLeft w:val="640"/>
          <w:marRight w:val="0"/>
          <w:marTop w:val="0"/>
          <w:marBottom w:val="0"/>
          <w:divBdr>
            <w:top w:val="none" w:sz="0" w:space="0" w:color="auto"/>
            <w:left w:val="none" w:sz="0" w:space="0" w:color="auto"/>
            <w:bottom w:val="none" w:sz="0" w:space="0" w:color="auto"/>
            <w:right w:val="none" w:sz="0" w:space="0" w:color="auto"/>
          </w:divBdr>
        </w:div>
        <w:div w:id="912928443">
          <w:marLeft w:val="640"/>
          <w:marRight w:val="0"/>
          <w:marTop w:val="0"/>
          <w:marBottom w:val="0"/>
          <w:divBdr>
            <w:top w:val="none" w:sz="0" w:space="0" w:color="auto"/>
            <w:left w:val="none" w:sz="0" w:space="0" w:color="auto"/>
            <w:bottom w:val="none" w:sz="0" w:space="0" w:color="auto"/>
            <w:right w:val="none" w:sz="0" w:space="0" w:color="auto"/>
          </w:divBdr>
        </w:div>
        <w:div w:id="1263030887">
          <w:marLeft w:val="640"/>
          <w:marRight w:val="0"/>
          <w:marTop w:val="0"/>
          <w:marBottom w:val="0"/>
          <w:divBdr>
            <w:top w:val="none" w:sz="0" w:space="0" w:color="auto"/>
            <w:left w:val="none" w:sz="0" w:space="0" w:color="auto"/>
            <w:bottom w:val="none" w:sz="0" w:space="0" w:color="auto"/>
            <w:right w:val="none" w:sz="0" w:space="0" w:color="auto"/>
          </w:divBdr>
        </w:div>
        <w:div w:id="1733383518">
          <w:marLeft w:val="640"/>
          <w:marRight w:val="0"/>
          <w:marTop w:val="0"/>
          <w:marBottom w:val="0"/>
          <w:divBdr>
            <w:top w:val="none" w:sz="0" w:space="0" w:color="auto"/>
            <w:left w:val="none" w:sz="0" w:space="0" w:color="auto"/>
            <w:bottom w:val="none" w:sz="0" w:space="0" w:color="auto"/>
            <w:right w:val="none" w:sz="0" w:space="0" w:color="auto"/>
          </w:divBdr>
        </w:div>
        <w:div w:id="521433215">
          <w:marLeft w:val="640"/>
          <w:marRight w:val="0"/>
          <w:marTop w:val="0"/>
          <w:marBottom w:val="0"/>
          <w:divBdr>
            <w:top w:val="none" w:sz="0" w:space="0" w:color="auto"/>
            <w:left w:val="none" w:sz="0" w:space="0" w:color="auto"/>
            <w:bottom w:val="none" w:sz="0" w:space="0" w:color="auto"/>
            <w:right w:val="none" w:sz="0" w:space="0" w:color="auto"/>
          </w:divBdr>
        </w:div>
        <w:div w:id="1729187555">
          <w:marLeft w:val="640"/>
          <w:marRight w:val="0"/>
          <w:marTop w:val="0"/>
          <w:marBottom w:val="0"/>
          <w:divBdr>
            <w:top w:val="none" w:sz="0" w:space="0" w:color="auto"/>
            <w:left w:val="none" w:sz="0" w:space="0" w:color="auto"/>
            <w:bottom w:val="none" w:sz="0" w:space="0" w:color="auto"/>
            <w:right w:val="none" w:sz="0" w:space="0" w:color="auto"/>
          </w:divBdr>
        </w:div>
        <w:div w:id="93475635">
          <w:marLeft w:val="640"/>
          <w:marRight w:val="0"/>
          <w:marTop w:val="0"/>
          <w:marBottom w:val="0"/>
          <w:divBdr>
            <w:top w:val="none" w:sz="0" w:space="0" w:color="auto"/>
            <w:left w:val="none" w:sz="0" w:space="0" w:color="auto"/>
            <w:bottom w:val="none" w:sz="0" w:space="0" w:color="auto"/>
            <w:right w:val="none" w:sz="0" w:space="0" w:color="auto"/>
          </w:divBdr>
        </w:div>
        <w:div w:id="1960453202">
          <w:marLeft w:val="640"/>
          <w:marRight w:val="0"/>
          <w:marTop w:val="0"/>
          <w:marBottom w:val="0"/>
          <w:divBdr>
            <w:top w:val="none" w:sz="0" w:space="0" w:color="auto"/>
            <w:left w:val="none" w:sz="0" w:space="0" w:color="auto"/>
            <w:bottom w:val="none" w:sz="0" w:space="0" w:color="auto"/>
            <w:right w:val="none" w:sz="0" w:space="0" w:color="auto"/>
          </w:divBdr>
        </w:div>
        <w:div w:id="1923176003">
          <w:marLeft w:val="640"/>
          <w:marRight w:val="0"/>
          <w:marTop w:val="0"/>
          <w:marBottom w:val="0"/>
          <w:divBdr>
            <w:top w:val="none" w:sz="0" w:space="0" w:color="auto"/>
            <w:left w:val="none" w:sz="0" w:space="0" w:color="auto"/>
            <w:bottom w:val="none" w:sz="0" w:space="0" w:color="auto"/>
            <w:right w:val="none" w:sz="0" w:space="0" w:color="auto"/>
          </w:divBdr>
        </w:div>
        <w:div w:id="1669596630">
          <w:marLeft w:val="640"/>
          <w:marRight w:val="0"/>
          <w:marTop w:val="0"/>
          <w:marBottom w:val="0"/>
          <w:divBdr>
            <w:top w:val="none" w:sz="0" w:space="0" w:color="auto"/>
            <w:left w:val="none" w:sz="0" w:space="0" w:color="auto"/>
            <w:bottom w:val="none" w:sz="0" w:space="0" w:color="auto"/>
            <w:right w:val="none" w:sz="0" w:space="0" w:color="auto"/>
          </w:divBdr>
        </w:div>
        <w:div w:id="1730104440">
          <w:marLeft w:val="640"/>
          <w:marRight w:val="0"/>
          <w:marTop w:val="0"/>
          <w:marBottom w:val="0"/>
          <w:divBdr>
            <w:top w:val="none" w:sz="0" w:space="0" w:color="auto"/>
            <w:left w:val="none" w:sz="0" w:space="0" w:color="auto"/>
            <w:bottom w:val="none" w:sz="0" w:space="0" w:color="auto"/>
            <w:right w:val="none" w:sz="0" w:space="0" w:color="auto"/>
          </w:divBdr>
        </w:div>
        <w:div w:id="1202280424">
          <w:marLeft w:val="640"/>
          <w:marRight w:val="0"/>
          <w:marTop w:val="0"/>
          <w:marBottom w:val="0"/>
          <w:divBdr>
            <w:top w:val="none" w:sz="0" w:space="0" w:color="auto"/>
            <w:left w:val="none" w:sz="0" w:space="0" w:color="auto"/>
            <w:bottom w:val="none" w:sz="0" w:space="0" w:color="auto"/>
            <w:right w:val="none" w:sz="0" w:space="0" w:color="auto"/>
          </w:divBdr>
        </w:div>
        <w:div w:id="1979994282">
          <w:marLeft w:val="640"/>
          <w:marRight w:val="0"/>
          <w:marTop w:val="0"/>
          <w:marBottom w:val="0"/>
          <w:divBdr>
            <w:top w:val="none" w:sz="0" w:space="0" w:color="auto"/>
            <w:left w:val="none" w:sz="0" w:space="0" w:color="auto"/>
            <w:bottom w:val="none" w:sz="0" w:space="0" w:color="auto"/>
            <w:right w:val="none" w:sz="0" w:space="0" w:color="auto"/>
          </w:divBdr>
        </w:div>
        <w:div w:id="804783880">
          <w:marLeft w:val="640"/>
          <w:marRight w:val="0"/>
          <w:marTop w:val="0"/>
          <w:marBottom w:val="0"/>
          <w:divBdr>
            <w:top w:val="none" w:sz="0" w:space="0" w:color="auto"/>
            <w:left w:val="none" w:sz="0" w:space="0" w:color="auto"/>
            <w:bottom w:val="none" w:sz="0" w:space="0" w:color="auto"/>
            <w:right w:val="none" w:sz="0" w:space="0" w:color="auto"/>
          </w:divBdr>
        </w:div>
        <w:div w:id="1064335163">
          <w:marLeft w:val="640"/>
          <w:marRight w:val="0"/>
          <w:marTop w:val="0"/>
          <w:marBottom w:val="0"/>
          <w:divBdr>
            <w:top w:val="none" w:sz="0" w:space="0" w:color="auto"/>
            <w:left w:val="none" w:sz="0" w:space="0" w:color="auto"/>
            <w:bottom w:val="none" w:sz="0" w:space="0" w:color="auto"/>
            <w:right w:val="none" w:sz="0" w:space="0" w:color="auto"/>
          </w:divBdr>
        </w:div>
        <w:div w:id="832918441">
          <w:marLeft w:val="640"/>
          <w:marRight w:val="0"/>
          <w:marTop w:val="0"/>
          <w:marBottom w:val="0"/>
          <w:divBdr>
            <w:top w:val="none" w:sz="0" w:space="0" w:color="auto"/>
            <w:left w:val="none" w:sz="0" w:space="0" w:color="auto"/>
            <w:bottom w:val="none" w:sz="0" w:space="0" w:color="auto"/>
            <w:right w:val="none" w:sz="0" w:space="0" w:color="auto"/>
          </w:divBdr>
        </w:div>
        <w:div w:id="162622110">
          <w:marLeft w:val="640"/>
          <w:marRight w:val="0"/>
          <w:marTop w:val="0"/>
          <w:marBottom w:val="0"/>
          <w:divBdr>
            <w:top w:val="none" w:sz="0" w:space="0" w:color="auto"/>
            <w:left w:val="none" w:sz="0" w:space="0" w:color="auto"/>
            <w:bottom w:val="none" w:sz="0" w:space="0" w:color="auto"/>
            <w:right w:val="none" w:sz="0" w:space="0" w:color="auto"/>
          </w:divBdr>
        </w:div>
        <w:div w:id="1613130295">
          <w:marLeft w:val="640"/>
          <w:marRight w:val="0"/>
          <w:marTop w:val="0"/>
          <w:marBottom w:val="0"/>
          <w:divBdr>
            <w:top w:val="none" w:sz="0" w:space="0" w:color="auto"/>
            <w:left w:val="none" w:sz="0" w:space="0" w:color="auto"/>
            <w:bottom w:val="none" w:sz="0" w:space="0" w:color="auto"/>
            <w:right w:val="none" w:sz="0" w:space="0" w:color="auto"/>
          </w:divBdr>
        </w:div>
        <w:div w:id="1735203282">
          <w:marLeft w:val="640"/>
          <w:marRight w:val="0"/>
          <w:marTop w:val="0"/>
          <w:marBottom w:val="0"/>
          <w:divBdr>
            <w:top w:val="none" w:sz="0" w:space="0" w:color="auto"/>
            <w:left w:val="none" w:sz="0" w:space="0" w:color="auto"/>
            <w:bottom w:val="none" w:sz="0" w:space="0" w:color="auto"/>
            <w:right w:val="none" w:sz="0" w:space="0" w:color="auto"/>
          </w:divBdr>
        </w:div>
        <w:div w:id="263348795">
          <w:marLeft w:val="640"/>
          <w:marRight w:val="0"/>
          <w:marTop w:val="0"/>
          <w:marBottom w:val="0"/>
          <w:divBdr>
            <w:top w:val="none" w:sz="0" w:space="0" w:color="auto"/>
            <w:left w:val="none" w:sz="0" w:space="0" w:color="auto"/>
            <w:bottom w:val="none" w:sz="0" w:space="0" w:color="auto"/>
            <w:right w:val="none" w:sz="0" w:space="0" w:color="auto"/>
          </w:divBdr>
        </w:div>
        <w:div w:id="218784708">
          <w:marLeft w:val="640"/>
          <w:marRight w:val="0"/>
          <w:marTop w:val="0"/>
          <w:marBottom w:val="0"/>
          <w:divBdr>
            <w:top w:val="none" w:sz="0" w:space="0" w:color="auto"/>
            <w:left w:val="none" w:sz="0" w:space="0" w:color="auto"/>
            <w:bottom w:val="none" w:sz="0" w:space="0" w:color="auto"/>
            <w:right w:val="none" w:sz="0" w:space="0" w:color="auto"/>
          </w:divBdr>
        </w:div>
        <w:div w:id="24796061">
          <w:marLeft w:val="640"/>
          <w:marRight w:val="0"/>
          <w:marTop w:val="0"/>
          <w:marBottom w:val="0"/>
          <w:divBdr>
            <w:top w:val="none" w:sz="0" w:space="0" w:color="auto"/>
            <w:left w:val="none" w:sz="0" w:space="0" w:color="auto"/>
            <w:bottom w:val="none" w:sz="0" w:space="0" w:color="auto"/>
            <w:right w:val="none" w:sz="0" w:space="0" w:color="auto"/>
          </w:divBdr>
        </w:div>
        <w:div w:id="1276325612">
          <w:marLeft w:val="640"/>
          <w:marRight w:val="0"/>
          <w:marTop w:val="0"/>
          <w:marBottom w:val="0"/>
          <w:divBdr>
            <w:top w:val="none" w:sz="0" w:space="0" w:color="auto"/>
            <w:left w:val="none" w:sz="0" w:space="0" w:color="auto"/>
            <w:bottom w:val="none" w:sz="0" w:space="0" w:color="auto"/>
            <w:right w:val="none" w:sz="0" w:space="0" w:color="auto"/>
          </w:divBdr>
        </w:div>
        <w:div w:id="455222815">
          <w:marLeft w:val="640"/>
          <w:marRight w:val="0"/>
          <w:marTop w:val="0"/>
          <w:marBottom w:val="0"/>
          <w:divBdr>
            <w:top w:val="none" w:sz="0" w:space="0" w:color="auto"/>
            <w:left w:val="none" w:sz="0" w:space="0" w:color="auto"/>
            <w:bottom w:val="none" w:sz="0" w:space="0" w:color="auto"/>
            <w:right w:val="none" w:sz="0" w:space="0" w:color="auto"/>
          </w:divBdr>
        </w:div>
        <w:div w:id="71703884">
          <w:marLeft w:val="640"/>
          <w:marRight w:val="0"/>
          <w:marTop w:val="0"/>
          <w:marBottom w:val="0"/>
          <w:divBdr>
            <w:top w:val="none" w:sz="0" w:space="0" w:color="auto"/>
            <w:left w:val="none" w:sz="0" w:space="0" w:color="auto"/>
            <w:bottom w:val="none" w:sz="0" w:space="0" w:color="auto"/>
            <w:right w:val="none" w:sz="0" w:space="0" w:color="auto"/>
          </w:divBdr>
        </w:div>
        <w:div w:id="2059892054">
          <w:marLeft w:val="640"/>
          <w:marRight w:val="0"/>
          <w:marTop w:val="0"/>
          <w:marBottom w:val="0"/>
          <w:divBdr>
            <w:top w:val="none" w:sz="0" w:space="0" w:color="auto"/>
            <w:left w:val="none" w:sz="0" w:space="0" w:color="auto"/>
            <w:bottom w:val="none" w:sz="0" w:space="0" w:color="auto"/>
            <w:right w:val="none" w:sz="0" w:space="0" w:color="auto"/>
          </w:divBdr>
        </w:div>
        <w:div w:id="159470698">
          <w:marLeft w:val="640"/>
          <w:marRight w:val="0"/>
          <w:marTop w:val="0"/>
          <w:marBottom w:val="0"/>
          <w:divBdr>
            <w:top w:val="none" w:sz="0" w:space="0" w:color="auto"/>
            <w:left w:val="none" w:sz="0" w:space="0" w:color="auto"/>
            <w:bottom w:val="none" w:sz="0" w:space="0" w:color="auto"/>
            <w:right w:val="none" w:sz="0" w:space="0" w:color="auto"/>
          </w:divBdr>
        </w:div>
      </w:divsChild>
    </w:div>
    <w:div w:id="2137866871">
      <w:bodyDiv w:val="1"/>
      <w:marLeft w:val="0"/>
      <w:marRight w:val="0"/>
      <w:marTop w:val="0"/>
      <w:marBottom w:val="0"/>
      <w:divBdr>
        <w:top w:val="none" w:sz="0" w:space="0" w:color="auto"/>
        <w:left w:val="none" w:sz="0" w:space="0" w:color="auto"/>
        <w:bottom w:val="none" w:sz="0" w:space="0" w:color="auto"/>
        <w:right w:val="none" w:sz="0" w:space="0" w:color="auto"/>
      </w:divBdr>
    </w:div>
    <w:div w:id="2137872769">
      <w:bodyDiv w:val="1"/>
      <w:marLeft w:val="0"/>
      <w:marRight w:val="0"/>
      <w:marTop w:val="0"/>
      <w:marBottom w:val="0"/>
      <w:divBdr>
        <w:top w:val="none" w:sz="0" w:space="0" w:color="auto"/>
        <w:left w:val="none" w:sz="0" w:space="0" w:color="auto"/>
        <w:bottom w:val="none" w:sz="0" w:space="0" w:color="auto"/>
        <w:right w:val="none" w:sz="0" w:space="0" w:color="auto"/>
      </w:divBdr>
      <w:divsChild>
        <w:div w:id="576523961">
          <w:marLeft w:val="640"/>
          <w:marRight w:val="0"/>
          <w:marTop w:val="0"/>
          <w:marBottom w:val="0"/>
          <w:divBdr>
            <w:top w:val="none" w:sz="0" w:space="0" w:color="auto"/>
            <w:left w:val="none" w:sz="0" w:space="0" w:color="auto"/>
            <w:bottom w:val="none" w:sz="0" w:space="0" w:color="auto"/>
            <w:right w:val="none" w:sz="0" w:space="0" w:color="auto"/>
          </w:divBdr>
        </w:div>
        <w:div w:id="1294562644">
          <w:marLeft w:val="640"/>
          <w:marRight w:val="0"/>
          <w:marTop w:val="0"/>
          <w:marBottom w:val="0"/>
          <w:divBdr>
            <w:top w:val="none" w:sz="0" w:space="0" w:color="auto"/>
            <w:left w:val="none" w:sz="0" w:space="0" w:color="auto"/>
            <w:bottom w:val="none" w:sz="0" w:space="0" w:color="auto"/>
            <w:right w:val="none" w:sz="0" w:space="0" w:color="auto"/>
          </w:divBdr>
        </w:div>
        <w:div w:id="822812945">
          <w:marLeft w:val="640"/>
          <w:marRight w:val="0"/>
          <w:marTop w:val="0"/>
          <w:marBottom w:val="0"/>
          <w:divBdr>
            <w:top w:val="none" w:sz="0" w:space="0" w:color="auto"/>
            <w:left w:val="none" w:sz="0" w:space="0" w:color="auto"/>
            <w:bottom w:val="none" w:sz="0" w:space="0" w:color="auto"/>
            <w:right w:val="none" w:sz="0" w:space="0" w:color="auto"/>
          </w:divBdr>
        </w:div>
        <w:div w:id="459962423">
          <w:marLeft w:val="640"/>
          <w:marRight w:val="0"/>
          <w:marTop w:val="0"/>
          <w:marBottom w:val="0"/>
          <w:divBdr>
            <w:top w:val="none" w:sz="0" w:space="0" w:color="auto"/>
            <w:left w:val="none" w:sz="0" w:space="0" w:color="auto"/>
            <w:bottom w:val="none" w:sz="0" w:space="0" w:color="auto"/>
            <w:right w:val="none" w:sz="0" w:space="0" w:color="auto"/>
          </w:divBdr>
        </w:div>
        <w:div w:id="1972977825">
          <w:marLeft w:val="640"/>
          <w:marRight w:val="0"/>
          <w:marTop w:val="0"/>
          <w:marBottom w:val="0"/>
          <w:divBdr>
            <w:top w:val="none" w:sz="0" w:space="0" w:color="auto"/>
            <w:left w:val="none" w:sz="0" w:space="0" w:color="auto"/>
            <w:bottom w:val="none" w:sz="0" w:space="0" w:color="auto"/>
            <w:right w:val="none" w:sz="0" w:space="0" w:color="auto"/>
          </w:divBdr>
        </w:div>
        <w:div w:id="1959987441">
          <w:marLeft w:val="640"/>
          <w:marRight w:val="0"/>
          <w:marTop w:val="0"/>
          <w:marBottom w:val="0"/>
          <w:divBdr>
            <w:top w:val="none" w:sz="0" w:space="0" w:color="auto"/>
            <w:left w:val="none" w:sz="0" w:space="0" w:color="auto"/>
            <w:bottom w:val="none" w:sz="0" w:space="0" w:color="auto"/>
            <w:right w:val="none" w:sz="0" w:space="0" w:color="auto"/>
          </w:divBdr>
        </w:div>
        <w:div w:id="323974962">
          <w:marLeft w:val="640"/>
          <w:marRight w:val="0"/>
          <w:marTop w:val="0"/>
          <w:marBottom w:val="0"/>
          <w:divBdr>
            <w:top w:val="none" w:sz="0" w:space="0" w:color="auto"/>
            <w:left w:val="none" w:sz="0" w:space="0" w:color="auto"/>
            <w:bottom w:val="none" w:sz="0" w:space="0" w:color="auto"/>
            <w:right w:val="none" w:sz="0" w:space="0" w:color="auto"/>
          </w:divBdr>
        </w:div>
        <w:div w:id="1770083110">
          <w:marLeft w:val="640"/>
          <w:marRight w:val="0"/>
          <w:marTop w:val="0"/>
          <w:marBottom w:val="0"/>
          <w:divBdr>
            <w:top w:val="none" w:sz="0" w:space="0" w:color="auto"/>
            <w:left w:val="none" w:sz="0" w:space="0" w:color="auto"/>
            <w:bottom w:val="none" w:sz="0" w:space="0" w:color="auto"/>
            <w:right w:val="none" w:sz="0" w:space="0" w:color="auto"/>
          </w:divBdr>
        </w:div>
        <w:div w:id="207231057">
          <w:marLeft w:val="640"/>
          <w:marRight w:val="0"/>
          <w:marTop w:val="0"/>
          <w:marBottom w:val="0"/>
          <w:divBdr>
            <w:top w:val="none" w:sz="0" w:space="0" w:color="auto"/>
            <w:left w:val="none" w:sz="0" w:space="0" w:color="auto"/>
            <w:bottom w:val="none" w:sz="0" w:space="0" w:color="auto"/>
            <w:right w:val="none" w:sz="0" w:space="0" w:color="auto"/>
          </w:divBdr>
        </w:div>
        <w:div w:id="1907766160">
          <w:marLeft w:val="640"/>
          <w:marRight w:val="0"/>
          <w:marTop w:val="0"/>
          <w:marBottom w:val="0"/>
          <w:divBdr>
            <w:top w:val="none" w:sz="0" w:space="0" w:color="auto"/>
            <w:left w:val="none" w:sz="0" w:space="0" w:color="auto"/>
            <w:bottom w:val="none" w:sz="0" w:space="0" w:color="auto"/>
            <w:right w:val="none" w:sz="0" w:space="0" w:color="auto"/>
          </w:divBdr>
        </w:div>
        <w:div w:id="641809162">
          <w:marLeft w:val="640"/>
          <w:marRight w:val="0"/>
          <w:marTop w:val="0"/>
          <w:marBottom w:val="0"/>
          <w:divBdr>
            <w:top w:val="none" w:sz="0" w:space="0" w:color="auto"/>
            <w:left w:val="none" w:sz="0" w:space="0" w:color="auto"/>
            <w:bottom w:val="none" w:sz="0" w:space="0" w:color="auto"/>
            <w:right w:val="none" w:sz="0" w:space="0" w:color="auto"/>
          </w:divBdr>
        </w:div>
        <w:div w:id="2117367610">
          <w:marLeft w:val="640"/>
          <w:marRight w:val="0"/>
          <w:marTop w:val="0"/>
          <w:marBottom w:val="0"/>
          <w:divBdr>
            <w:top w:val="none" w:sz="0" w:space="0" w:color="auto"/>
            <w:left w:val="none" w:sz="0" w:space="0" w:color="auto"/>
            <w:bottom w:val="none" w:sz="0" w:space="0" w:color="auto"/>
            <w:right w:val="none" w:sz="0" w:space="0" w:color="auto"/>
          </w:divBdr>
        </w:div>
        <w:div w:id="554467273">
          <w:marLeft w:val="640"/>
          <w:marRight w:val="0"/>
          <w:marTop w:val="0"/>
          <w:marBottom w:val="0"/>
          <w:divBdr>
            <w:top w:val="none" w:sz="0" w:space="0" w:color="auto"/>
            <w:left w:val="none" w:sz="0" w:space="0" w:color="auto"/>
            <w:bottom w:val="none" w:sz="0" w:space="0" w:color="auto"/>
            <w:right w:val="none" w:sz="0" w:space="0" w:color="auto"/>
          </w:divBdr>
        </w:div>
        <w:div w:id="1851405930">
          <w:marLeft w:val="640"/>
          <w:marRight w:val="0"/>
          <w:marTop w:val="0"/>
          <w:marBottom w:val="0"/>
          <w:divBdr>
            <w:top w:val="none" w:sz="0" w:space="0" w:color="auto"/>
            <w:left w:val="none" w:sz="0" w:space="0" w:color="auto"/>
            <w:bottom w:val="none" w:sz="0" w:space="0" w:color="auto"/>
            <w:right w:val="none" w:sz="0" w:space="0" w:color="auto"/>
          </w:divBdr>
        </w:div>
        <w:div w:id="208077215">
          <w:marLeft w:val="640"/>
          <w:marRight w:val="0"/>
          <w:marTop w:val="0"/>
          <w:marBottom w:val="0"/>
          <w:divBdr>
            <w:top w:val="none" w:sz="0" w:space="0" w:color="auto"/>
            <w:left w:val="none" w:sz="0" w:space="0" w:color="auto"/>
            <w:bottom w:val="none" w:sz="0" w:space="0" w:color="auto"/>
            <w:right w:val="none" w:sz="0" w:space="0" w:color="auto"/>
          </w:divBdr>
        </w:div>
        <w:div w:id="952130898">
          <w:marLeft w:val="640"/>
          <w:marRight w:val="0"/>
          <w:marTop w:val="0"/>
          <w:marBottom w:val="0"/>
          <w:divBdr>
            <w:top w:val="none" w:sz="0" w:space="0" w:color="auto"/>
            <w:left w:val="none" w:sz="0" w:space="0" w:color="auto"/>
            <w:bottom w:val="none" w:sz="0" w:space="0" w:color="auto"/>
            <w:right w:val="none" w:sz="0" w:space="0" w:color="auto"/>
          </w:divBdr>
        </w:div>
        <w:div w:id="657660563">
          <w:marLeft w:val="640"/>
          <w:marRight w:val="0"/>
          <w:marTop w:val="0"/>
          <w:marBottom w:val="0"/>
          <w:divBdr>
            <w:top w:val="none" w:sz="0" w:space="0" w:color="auto"/>
            <w:left w:val="none" w:sz="0" w:space="0" w:color="auto"/>
            <w:bottom w:val="none" w:sz="0" w:space="0" w:color="auto"/>
            <w:right w:val="none" w:sz="0" w:space="0" w:color="auto"/>
          </w:divBdr>
        </w:div>
        <w:div w:id="2021155117">
          <w:marLeft w:val="640"/>
          <w:marRight w:val="0"/>
          <w:marTop w:val="0"/>
          <w:marBottom w:val="0"/>
          <w:divBdr>
            <w:top w:val="none" w:sz="0" w:space="0" w:color="auto"/>
            <w:left w:val="none" w:sz="0" w:space="0" w:color="auto"/>
            <w:bottom w:val="none" w:sz="0" w:space="0" w:color="auto"/>
            <w:right w:val="none" w:sz="0" w:space="0" w:color="auto"/>
          </w:divBdr>
        </w:div>
        <w:div w:id="855080105">
          <w:marLeft w:val="640"/>
          <w:marRight w:val="0"/>
          <w:marTop w:val="0"/>
          <w:marBottom w:val="0"/>
          <w:divBdr>
            <w:top w:val="none" w:sz="0" w:space="0" w:color="auto"/>
            <w:left w:val="none" w:sz="0" w:space="0" w:color="auto"/>
            <w:bottom w:val="none" w:sz="0" w:space="0" w:color="auto"/>
            <w:right w:val="none" w:sz="0" w:space="0" w:color="auto"/>
          </w:divBdr>
        </w:div>
        <w:div w:id="2102557316">
          <w:marLeft w:val="640"/>
          <w:marRight w:val="0"/>
          <w:marTop w:val="0"/>
          <w:marBottom w:val="0"/>
          <w:divBdr>
            <w:top w:val="none" w:sz="0" w:space="0" w:color="auto"/>
            <w:left w:val="none" w:sz="0" w:space="0" w:color="auto"/>
            <w:bottom w:val="none" w:sz="0" w:space="0" w:color="auto"/>
            <w:right w:val="none" w:sz="0" w:space="0" w:color="auto"/>
          </w:divBdr>
        </w:div>
        <w:div w:id="902520716">
          <w:marLeft w:val="640"/>
          <w:marRight w:val="0"/>
          <w:marTop w:val="0"/>
          <w:marBottom w:val="0"/>
          <w:divBdr>
            <w:top w:val="none" w:sz="0" w:space="0" w:color="auto"/>
            <w:left w:val="none" w:sz="0" w:space="0" w:color="auto"/>
            <w:bottom w:val="none" w:sz="0" w:space="0" w:color="auto"/>
            <w:right w:val="none" w:sz="0" w:space="0" w:color="auto"/>
          </w:divBdr>
        </w:div>
        <w:div w:id="832064039">
          <w:marLeft w:val="640"/>
          <w:marRight w:val="0"/>
          <w:marTop w:val="0"/>
          <w:marBottom w:val="0"/>
          <w:divBdr>
            <w:top w:val="none" w:sz="0" w:space="0" w:color="auto"/>
            <w:left w:val="none" w:sz="0" w:space="0" w:color="auto"/>
            <w:bottom w:val="none" w:sz="0" w:space="0" w:color="auto"/>
            <w:right w:val="none" w:sz="0" w:space="0" w:color="auto"/>
          </w:divBdr>
        </w:div>
        <w:div w:id="1245646051">
          <w:marLeft w:val="640"/>
          <w:marRight w:val="0"/>
          <w:marTop w:val="0"/>
          <w:marBottom w:val="0"/>
          <w:divBdr>
            <w:top w:val="none" w:sz="0" w:space="0" w:color="auto"/>
            <w:left w:val="none" w:sz="0" w:space="0" w:color="auto"/>
            <w:bottom w:val="none" w:sz="0" w:space="0" w:color="auto"/>
            <w:right w:val="none" w:sz="0" w:space="0" w:color="auto"/>
          </w:divBdr>
        </w:div>
        <w:div w:id="1535725116">
          <w:marLeft w:val="640"/>
          <w:marRight w:val="0"/>
          <w:marTop w:val="0"/>
          <w:marBottom w:val="0"/>
          <w:divBdr>
            <w:top w:val="none" w:sz="0" w:space="0" w:color="auto"/>
            <w:left w:val="none" w:sz="0" w:space="0" w:color="auto"/>
            <w:bottom w:val="none" w:sz="0" w:space="0" w:color="auto"/>
            <w:right w:val="none" w:sz="0" w:space="0" w:color="auto"/>
          </w:divBdr>
        </w:div>
        <w:div w:id="2138406696">
          <w:marLeft w:val="640"/>
          <w:marRight w:val="0"/>
          <w:marTop w:val="0"/>
          <w:marBottom w:val="0"/>
          <w:divBdr>
            <w:top w:val="none" w:sz="0" w:space="0" w:color="auto"/>
            <w:left w:val="none" w:sz="0" w:space="0" w:color="auto"/>
            <w:bottom w:val="none" w:sz="0" w:space="0" w:color="auto"/>
            <w:right w:val="none" w:sz="0" w:space="0" w:color="auto"/>
          </w:divBdr>
        </w:div>
        <w:div w:id="1183201858">
          <w:marLeft w:val="640"/>
          <w:marRight w:val="0"/>
          <w:marTop w:val="0"/>
          <w:marBottom w:val="0"/>
          <w:divBdr>
            <w:top w:val="none" w:sz="0" w:space="0" w:color="auto"/>
            <w:left w:val="none" w:sz="0" w:space="0" w:color="auto"/>
            <w:bottom w:val="none" w:sz="0" w:space="0" w:color="auto"/>
            <w:right w:val="none" w:sz="0" w:space="0" w:color="auto"/>
          </w:divBdr>
        </w:div>
        <w:div w:id="556942317">
          <w:marLeft w:val="640"/>
          <w:marRight w:val="0"/>
          <w:marTop w:val="0"/>
          <w:marBottom w:val="0"/>
          <w:divBdr>
            <w:top w:val="none" w:sz="0" w:space="0" w:color="auto"/>
            <w:left w:val="none" w:sz="0" w:space="0" w:color="auto"/>
            <w:bottom w:val="none" w:sz="0" w:space="0" w:color="auto"/>
            <w:right w:val="none" w:sz="0" w:space="0" w:color="auto"/>
          </w:divBdr>
        </w:div>
        <w:div w:id="1684042035">
          <w:marLeft w:val="640"/>
          <w:marRight w:val="0"/>
          <w:marTop w:val="0"/>
          <w:marBottom w:val="0"/>
          <w:divBdr>
            <w:top w:val="none" w:sz="0" w:space="0" w:color="auto"/>
            <w:left w:val="none" w:sz="0" w:space="0" w:color="auto"/>
            <w:bottom w:val="none" w:sz="0" w:space="0" w:color="auto"/>
            <w:right w:val="none" w:sz="0" w:space="0" w:color="auto"/>
          </w:divBdr>
        </w:div>
        <w:div w:id="1355226664">
          <w:marLeft w:val="640"/>
          <w:marRight w:val="0"/>
          <w:marTop w:val="0"/>
          <w:marBottom w:val="0"/>
          <w:divBdr>
            <w:top w:val="none" w:sz="0" w:space="0" w:color="auto"/>
            <w:left w:val="none" w:sz="0" w:space="0" w:color="auto"/>
            <w:bottom w:val="none" w:sz="0" w:space="0" w:color="auto"/>
            <w:right w:val="none" w:sz="0" w:space="0" w:color="auto"/>
          </w:divBdr>
        </w:div>
        <w:div w:id="35859510">
          <w:marLeft w:val="640"/>
          <w:marRight w:val="0"/>
          <w:marTop w:val="0"/>
          <w:marBottom w:val="0"/>
          <w:divBdr>
            <w:top w:val="none" w:sz="0" w:space="0" w:color="auto"/>
            <w:left w:val="none" w:sz="0" w:space="0" w:color="auto"/>
            <w:bottom w:val="none" w:sz="0" w:space="0" w:color="auto"/>
            <w:right w:val="none" w:sz="0" w:space="0" w:color="auto"/>
          </w:divBdr>
        </w:div>
        <w:div w:id="678120734">
          <w:marLeft w:val="640"/>
          <w:marRight w:val="0"/>
          <w:marTop w:val="0"/>
          <w:marBottom w:val="0"/>
          <w:divBdr>
            <w:top w:val="none" w:sz="0" w:space="0" w:color="auto"/>
            <w:left w:val="none" w:sz="0" w:space="0" w:color="auto"/>
            <w:bottom w:val="none" w:sz="0" w:space="0" w:color="auto"/>
            <w:right w:val="none" w:sz="0" w:space="0" w:color="auto"/>
          </w:divBdr>
        </w:div>
        <w:div w:id="109933901">
          <w:marLeft w:val="640"/>
          <w:marRight w:val="0"/>
          <w:marTop w:val="0"/>
          <w:marBottom w:val="0"/>
          <w:divBdr>
            <w:top w:val="none" w:sz="0" w:space="0" w:color="auto"/>
            <w:left w:val="none" w:sz="0" w:space="0" w:color="auto"/>
            <w:bottom w:val="none" w:sz="0" w:space="0" w:color="auto"/>
            <w:right w:val="none" w:sz="0" w:space="0" w:color="auto"/>
          </w:divBdr>
        </w:div>
        <w:div w:id="751051846">
          <w:marLeft w:val="640"/>
          <w:marRight w:val="0"/>
          <w:marTop w:val="0"/>
          <w:marBottom w:val="0"/>
          <w:divBdr>
            <w:top w:val="none" w:sz="0" w:space="0" w:color="auto"/>
            <w:left w:val="none" w:sz="0" w:space="0" w:color="auto"/>
            <w:bottom w:val="none" w:sz="0" w:space="0" w:color="auto"/>
            <w:right w:val="none" w:sz="0" w:space="0" w:color="auto"/>
          </w:divBdr>
        </w:div>
        <w:div w:id="730035893">
          <w:marLeft w:val="640"/>
          <w:marRight w:val="0"/>
          <w:marTop w:val="0"/>
          <w:marBottom w:val="0"/>
          <w:divBdr>
            <w:top w:val="none" w:sz="0" w:space="0" w:color="auto"/>
            <w:left w:val="none" w:sz="0" w:space="0" w:color="auto"/>
            <w:bottom w:val="none" w:sz="0" w:space="0" w:color="auto"/>
            <w:right w:val="none" w:sz="0" w:space="0" w:color="auto"/>
          </w:divBdr>
        </w:div>
        <w:div w:id="459228734">
          <w:marLeft w:val="640"/>
          <w:marRight w:val="0"/>
          <w:marTop w:val="0"/>
          <w:marBottom w:val="0"/>
          <w:divBdr>
            <w:top w:val="none" w:sz="0" w:space="0" w:color="auto"/>
            <w:left w:val="none" w:sz="0" w:space="0" w:color="auto"/>
            <w:bottom w:val="none" w:sz="0" w:space="0" w:color="auto"/>
            <w:right w:val="none" w:sz="0" w:space="0" w:color="auto"/>
          </w:divBdr>
        </w:div>
        <w:div w:id="1134177464">
          <w:marLeft w:val="640"/>
          <w:marRight w:val="0"/>
          <w:marTop w:val="0"/>
          <w:marBottom w:val="0"/>
          <w:divBdr>
            <w:top w:val="none" w:sz="0" w:space="0" w:color="auto"/>
            <w:left w:val="none" w:sz="0" w:space="0" w:color="auto"/>
            <w:bottom w:val="none" w:sz="0" w:space="0" w:color="auto"/>
            <w:right w:val="none" w:sz="0" w:space="0" w:color="auto"/>
          </w:divBdr>
        </w:div>
        <w:div w:id="439376980">
          <w:marLeft w:val="640"/>
          <w:marRight w:val="0"/>
          <w:marTop w:val="0"/>
          <w:marBottom w:val="0"/>
          <w:divBdr>
            <w:top w:val="none" w:sz="0" w:space="0" w:color="auto"/>
            <w:left w:val="none" w:sz="0" w:space="0" w:color="auto"/>
            <w:bottom w:val="none" w:sz="0" w:space="0" w:color="auto"/>
            <w:right w:val="none" w:sz="0" w:space="0" w:color="auto"/>
          </w:divBdr>
        </w:div>
        <w:div w:id="735711010">
          <w:marLeft w:val="640"/>
          <w:marRight w:val="0"/>
          <w:marTop w:val="0"/>
          <w:marBottom w:val="0"/>
          <w:divBdr>
            <w:top w:val="none" w:sz="0" w:space="0" w:color="auto"/>
            <w:left w:val="none" w:sz="0" w:space="0" w:color="auto"/>
            <w:bottom w:val="none" w:sz="0" w:space="0" w:color="auto"/>
            <w:right w:val="none" w:sz="0" w:space="0" w:color="auto"/>
          </w:divBdr>
        </w:div>
        <w:div w:id="250743513">
          <w:marLeft w:val="640"/>
          <w:marRight w:val="0"/>
          <w:marTop w:val="0"/>
          <w:marBottom w:val="0"/>
          <w:divBdr>
            <w:top w:val="none" w:sz="0" w:space="0" w:color="auto"/>
            <w:left w:val="none" w:sz="0" w:space="0" w:color="auto"/>
            <w:bottom w:val="none" w:sz="0" w:space="0" w:color="auto"/>
            <w:right w:val="none" w:sz="0" w:space="0" w:color="auto"/>
          </w:divBdr>
        </w:div>
        <w:div w:id="851260720">
          <w:marLeft w:val="640"/>
          <w:marRight w:val="0"/>
          <w:marTop w:val="0"/>
          <w:marBottom w:val="0"/>
          <w:divBdr>
            <w:top w:val="none" w:sz="0" w:space="0" w:color="auto"/>
            <w:left w:val="none" w:sz="0" w:space="0" w:color="auto"/>
            <w:bottom w:val="none" w:sz="0" w:space="0" w:color="auto"/>
            <w:right w:val="none" w:sz="0" w:space="0" w:color="auto"/>
          </w:divBdr>
        </w:div>
        <w:div w:id="287780137">
          <w:marLeft w:val="640"/>
          <w:marRight w:val="0"/>
          <w:marTop w:val="0"/>
          <w:marBottom w:val="0"/>
          <w:divBdr>
            <w:top w:val="none" w:sz="0" w:space="0" w:color="auto"/>
            <w:left w:val="none" w:sz="0" w:space="0" w:color="auto"/>
            <w:bottom w:val="none" w:sz="0" w:space="0" w:color="auto"/>
            <w:right w:val="none" w:sz="0" w:space="0" w:color="auto"/>
          </w:divBdr>
        </w:div>
        <w:div w:id="368337108">
          <w:marLeft w:val="640"/>
          <w:marRight w:val="0"/>
          <w:marTop w:val="0"/>
          <w:marBottom w:val="0"/>
          <w:divBdr>
            <w:top w:val="none" w:sz="0" w:space="0" w:color="auto"/>
            <w:left w:val="none" w:sz="0" w:space="0" w:color="auto"/>
            <w:bottom w:val="none" w:sz="0" w:space="0" w:color="auto"/>
            <w:right w:val="none" w:sz="0" w:space="0" w:color="auto"/>
          </w:divBdr>
        </w:div>
        <w:div w:id="1360739759">
          <w:marLeft w:val="640"/>
          <w:marRight w:val="0"/>
          <w:marTop w:val="0"/>
          <w:marBottom w:val="0"/>
          <w:divBdr>
            <w:top w:val="none" w:sz="0" w:space="0" w:color="auto"/>
            <w:left w:val="none" w:sz="0" w:space="0" w:color="auto"/>
            <w:bottom w:val="none" w:sz="0" w:space="0" w:color="auto"/>
            <w:right w:val="none" w:sz="0" w:space="0" w:color="auto"/>
          </w:divBdr>
        </w:div>
        <w:div w:id="162624338">
          <w:marLeft w:val="640"/>
          <w:marRight w:val="0"/>
          <w:marTop w:val="0"/>
          <w:marBottom w:val="0"/>
          <w:divBdr>
            <w:top w:val="none" w:sz="0" w:space="0" w:color="auto"/>
            <w:left w:val="none" w:sz="0" w:space="0" w:color="auto"/>
            <w:bottom w:val="none" w:sz="0" w:space="0" w:color="auto"/>
            <w:right w:val="none" w:sz="0" w:space="0" w:color="auto"/>
          </w:divBdr>
        </w:div>
        <w:div w:id="1092580445">
          <w:marLeft w:val="640"/>
          <w:marRight w:val="0"/>
          <w:marTop w:val="0"/>
          <w:marBottom w:val="0"/>
          <w:divBdr>
            <w:top w:val="none" w:sz="0" w:space="0" w:color="auto"/>
            <w:left w:val="none" w:sz="0" w:space="0" w:color="auto"/>
            <w:bottom w:val="none" w:sz="0" w:space="0" w:color="auto"/>
            <w:right w:val="none" w:sz="0" w:space="0" w:color="auto"/>
          </w:divBdr>
        </w:div>
        <w:div w:id="932667876">
          <w:marLeft w:val="640"/>
          <w:marRight w:val="0"/>
          <w:marTop w:val="0"/>
          <w:marBottom w:val="0"/>
          <w:divBdr>
            <w:top w:val="none" w:sz="0" w:space="0" w:color="auto"/>
            <w:left w:val="none" w:sz="0" w:space="0" w:color="auto"/>
            <w:bottom w:val="none" w:sz="0" w:space="0" w:color="auto"/>
            <w:right w:val="none" w:sz="0" w:space="0" w:color="auto"/>
          </w:divBdr>
        </w:div>
        <w:div w:id="272521331">
          <w:marLeft w:val="640"/>
          <w:marRight w:val="0"/>
          <w:marTop w:val="0"/>
          <w:marBottom w:val="0"/>
          <w:divBdr>
            <w:top w:val="none" w:sz="0" w:space="0" w:color="auto"/>
            <w:left w:val="none" w:sz="0" w:space="0" w:color="auto"/>
            <w:bottom w:val="none" w:sz="0" w:space="0" w:color="auto"/>
            <w:right w:val="none" w:sz="0" w:space="0" w:color="auto"/>
          </w:divBdr>
        </w:div>
        <w:div w:id="1186596601">
          <w:marLeft w:val="640"/>
          <w:marRight w:val="0"/>
          <w:marTop w:val="0"/>
          <w:marBottom w:val="0"/>
          <w:divBdr>
            <w:top w:val="none" w:sz="0" w:space="0" w:color="auto"/>
            <w:left w:val="none" w:sz="0" w:space="0" w:color="auto"/>
            <w:bottom w:val="none" w:sz="0" w:space="0" w:color="auto"/>
            <w:right w:val="none" w:sz="0" w:space="0" w:color="auto"/>
          </w:divBdr>
        </w:div>
        <w:div w:id="1987587195">
          <w:marLeft w:val="640"/>
          <w:marRight w:val="0"/>
          <w:marTop w:val="0"/>
          <w:marBottom w:val="0"/>
          <w:divBdr>
            <w:top w:val="none" w:sz="0" w:space="0" w:color="auto"/>
            <w:left w:val="none" w:sz="0" w:space="0" w:color="auto"/>
            <w:bottom w:val="none" w:sz="0" w:space="0" w:color="auto"/>
            <w:right w:val="none" w:sz="0" w:space="0" w:color="auto"/>
          </w:divBdr>
        </w:div>
        <w:div w:id="195125192">
          <w:marLeft w:val="640"/>
          <w:marRight w:val="0"/>
          <w:marTop w:val="0"/>
          <w:marBottom w:val="0"/>
          <w:divBdr>
            <w:top w:val="none" w:sz="0" w:space="0" w:color="auto"/>
            <w:left w:val="none" w:sz="0" w:space="0" w:color="auto"/>
            <w:bottom w:val="none" w:sz="0" w:space="0" w:color="auto"/>
            <w:right w:val="none" w:sz="0" w:space="0" w:color="auto"/>
          </w:divBdr>
        </w:div>
        <w:div w:id="323314388">
          <w:marLeft w:val="640"/>
          <w:marRight w:val="0"/>
          <w:marTop w:val="0"/>
          <w:marBottom w:val="0"/>
          <w:divBdr>
            <w:top w:val="none" w:sz="0" w:space="0" w:color="auto"/>
            <w:left w:val="none" w:sz="0" w:space="0" w:color="auto"/>
            <w:bottom w:val="none" w:sz="0" w:space="0" w:color="auto"/>
            <w:right w:val="none" w:sz="0" w:space="0" w:color="auto"/>
          </w:divBdr>
        </w:div>
        <w:div w:id="94710647">
          <w:marLeft w:val="640"/>
          <w:marRight w:val="0"/>
          <w:marTop w:val="0"/>
          <w:marBottom w:val="0"/>
          <w:divBdr>
            <w:top w:val="none" w:sz="0" w:space="0" w:color="auto"/>
            <w:left w:val="none" w:sz="0" w:space="0" w:color="auto"/>
            <w:bottom w:val="none" w:sz="0" w:space="0" w:color="auto"/>
            <w:right w:val="none" w:sz="0" w:space="0" w:color="auto"/>
          </w:divBdr>
        </w:div>
        <w:div w:id="2092660709">
          <w:marLeft w:val="640"/>
          <w:marRight w:val="0"/>
          <w:marTop w:val="0"/>
          <w:marBottom w:val="0"/>
          <w:divBdr>
            <w:top w:val="none" w:sz="0" w:space="0" w:color="auto"/>
            <w:left w:val="none" w:sz="0" w:space="0" w:color="auto"/>
            <w:bottom w:val="none" w:sz="0" w:space="0" w:color="auto"/>
            <w:right w:val="none" w:sz="0" w:space="0" w:color="auto"/>
          </w:divBdr>
        </w:div>
        <w:div w:id="1137338615">
          <w:marLeft w:val="640"/>
          <w:marRight w:val="0"/>
          <w:marTop w:val="0"/>
          <w:marBottom w:val="0"/>
          <w:divBdr>
            <w:top w:val="none" w:sz="0" w:space="0" w:color="auto"/>
            <w:left w:val="none" w:sz="0" w:space="0" w:color="auto"/>
            <w:bottom w:val="none" w:sz="0" w:space="0" w:color="auto"/>
            <w:right w:val="none" w:sz="0" w:space="0" w:color="auto"/>
          </w:divBdr>
        </w:div>
        <w:div w:id="1924413001">
          <w:marLeft w:val="640"/>
          <w:marRight w:val="0"/>
          <w:marTop w:val="0"/>
          <w:marBottom w:val="0"/>
          <w:divBdr>
            <w:top w:val="none" w:sz="0" w:space="0" w:color="auto"/>
            <w:left w:val="none" w:sz="0" w:space="0" w:color="auto"/>
            <w:bottom w:val="none" w:sz="0" w:space="0" w:color="auto"/>
            <w:right w:val="none" w:sz="0" w:space="0" w:color="auto"/>
          </w:divBdr>
        </w:div>
        <w:div w:id="689525872">
          <w:marLeft w:val="640"/>
          <w:marRight w:val="0"/>
          <w:marTop w:val="0"/>
          <w:marBottom w:val="0"/>
          <w:divBdr>
            <w:top w:val="none" w:sz="0" w:space="0" w:color="auto"/>
            <w:left w:val="none" w:sz="0" w:space="0" w:color="auto"/>
            <w:bottom w:val="none" w:sz="0" w:space="0" w:color="auto"/>
            <w:right w:val="none" w:sz="0" w:space="0" w:color="auto"/>
          </w:divBdr>
        </w:div>
        <w:div w:id="1579365176">
          <w:marLeft w:val="640"/>
          <w:marRight w:val="0"/>
          <w:marTop w:val="0"/>
          <w:marBottom w:val="0"/>
          <w:divBdr>
            <w:top w:val="none" w:sz="0" w:space="0" w:color="auto"/>
            <w:left w:val="none" w:sz="0" w:space="0" w:color="auto"/>
            <w:bottom w:val="none" w:sz="0" w:space="0" w:color="auto"/>
            <w:right w:val="none" w:sz="0" w:space="0" w:color="auto"/>
          </w:divBdr>
        </w:div>
        <w:div w:id="2122414665">
          <w:marLeft w:val="640"/>
          <w:marRight w:val="0"/>
          <w:marTop w:val="0"/>
          <w:marBottom w:val="0"/>
          <w:divBdr>
            <w:top w:val="none" w:sz="0" w:space="0" w:color="auto"/>
            <w:left w:val="none" w:sz="0" w:space="0" w:color="auto"/>
            <w:bottom w:val="none" w:sz="0" w:space="0" w:color="auto"/>
            <w:right w:val="none" w:sz="0" w:space="0" w:color="auto"/>
          </w:divBdr>
        </w:div>
        <w:div w:id="2082870019">
          <w:marLeft w:val="640"/>
          <w:marRight w:val="0"/>
          <w:marTop w:val="0"/>
          <w:marBottom w:val="0"/>
          <w:divBdr>
            <w:top w:val="none" w:sz="0" w:space="0" w:color="auto"/>
            <w:left w:val="none" w:sz="0" w:space="0" w:color="auto"/>
            <w:bottom w:val="none" w:sz="0" w:space="0" w:color="auto"/>
            <w:right w:val="none" w:sz="0" w:space="0" w:color="auto"/>
          </w:divBdr>
        </w:div>
        <w:div w:id="1582595773">
          <w:marLeft w:val="640"/>
          <w:marRight w:val="0"/>
          <w:marTop w:val="0"/>
          <w:marBottom w:val="0"/>
          <w:divBdr>
            <w:top w:val="none" w:sz="0" w:space="0" w:color="auto"/>
            <w:left w:val="none" w:sz="0" w:space="0" w:color="auto"/>
            <w:bottom w:val="none" w:sz="0" w:space="0" w:color="auto"/>
            <w:right w:val="none" w:sz="0" w:space="0" w:color="auto"/>
          </w:divBdr>
        </w:div>
        <w:div w:id="972488927">
          <w:marLeft w:val="640"/>
          <w:marRight w:val="0"/>
          <w:marTop w:val="0"/>
          <w:marBottom w:val="0"/>
          <w:divBdr>
            <w:top w:val="none" w:sz="0" w:space="0" w:color="auto"/>
            <w:left w:val="none" w:sz="0" w:space="0" w:color="auto"/>
            <w:bottom w:val="none" w:sz="0" w:space="0" w:color="auto"/>
            <w:right w:val="none" w:sz="0" w:space="0" w:color="auto"/>
          </w:divBdr>
        </w:div>
        <w:div w:id="1937707484">
          <w:marLeft w:val="640"/>
          <w:marRight w:val="0"/>
          <w:marTop w:val="0"/>
          <w:marBottom w:val="0"/>
          <w:divBdr>
            <w:top w:val="none" w:sz="0" w:space="0" w:color="auto"/>
            <w:left w:val="none" w:sz="0" w:space="0" w:color="auto"/>
            <w:bottom w:val="none" w:sz="0" w:space="0" w:color="auto"/>
            <w:right w:val="none" w:sz="0" w:space="0" w:color="auto"/>
          </w:divBdr>
        </w:div>
        <w:div w:id="982350858">
          <w:marLeft w:val="640"/>
          <w:marRight w:val="0"/>
          <w:marTop w:val="0"/>
          <w:marBottom w:val="0"/>
          <w:divBdr>
            <w:top w:val="none" w:sz="0" w:space="0" w:color="auto"/>
            <w:left w:val="none" w:sz="0" w:space="0" w:color="auto"/>
            <w:bottom w:val="none" w:sz="0" w:space="0" w:color="auto"/>
            <w:right w:val="none" w:sz="0" w:space="0" w:color="auto"/>
          </w:divBdr>
        </w:div>
        <w:div w:id="800421600">
          <w:marLeft w:val="640"/>
          <w:marRight w:val="0"/>
          <w:marTop w:val="0"/>
          <w:marBottom w:val="0"/>
          <w:divBdr>
            <w:top w:val="none" w:sz="0" w:space="0" w:color="auto"/>
            <w:left w:val="none" w:sz="0" w:space="0" w:color="auto"/>
            <w:bottom w:val="none" w:sz="0" w:space="0" w:color="auto"/>
            <w:right w:val="none" w:sz="0" w:space="0" w:color="auto"/>
          </w:divBdr>
        </w:div>
        <w:div w:id="474880918">
          <w:marLeft w:val="640"/>
          <w:marRight w:val="0"/>
          <w:marTop w:val="0"/>
          <w:marBottom w:val="0"/>
          <w:divBdr>
            <w:top w:val="none" w:sz="0" w:space="0" w:color="auto"/>
            <w:left w:val="none" w:sz="0" w:space="0" w:color="auto"/>
            <w:bottom w:val="none" w:sz="0" w:space="0" w:color="auto"/>
            <w:right w:val="none" w:sz="0" w:space="0" w:color="auto"/>
          </w:divBdr>
        </w:div>
        <w:div w:id="1673096168">
          <w:marLeft w:val="640"/>
          <w:marRight w:val="0"/>
          <w:marTop w:val="0"/>
          <w:marBottom w:val="0"/>
          <w:divBdr>
            <w:top w:val="none" w:sz="0" w:space="0" w:color="auto"/>
            <w:left w:val="none" w:sz="0" w:space="0" w:color="auto"/>
            <w:bottom w:val="none" w:sz="0" w:space="0" w:color="auto"/>
            <w:right w:val="none" w:sz="0" w:space="0" w:color="auto"/>
          </w:divBdr>
        </w:div>
        <w:div w:id="1192454444">
          <w:marLeft w:val="640"/>
          <w:marRight w:val="0"/>
          <w:marTop w:val="0"/>
          <w:marBottom w:val="0"/>
          <w:divBdr>
            <w:top w:val="none" w:sz="0" w:space="0" w:color="auto"/>
            <w:left w:val="none" w:sz="0" w:space="0" w:color="auto"/>
            <w:bottom w:val="none" w:sz="0" w:space="0" w:color="auto"/>
            <w:right w:val="none" w:sz="0" w:space="0" w:color="auto"/>
          </w:divBdr>
        </w:div>
        <w:div w:id="1677029413">
          <w:marLeft w:val="640"/>
          <w:marRight w:val="0"/>
          <w:marTop w:val="0"/>
          <w:marBottom w:val="0"/>
          <w:divBdr>
            <w:top w:val="none" w:sz="0" w:space="0" w:color="auto"/>
            <w:left w:val="none" w:sz="0" w:space="0" w:color="auto"/>
            <w:bottom w:val="none" w:sz="0" w:space="0" w:color="auto"/>
            <w:right w:val="none" w:sz="0" w:space="0" w:color="auto"/>
          </w:divBdr>
        </w:div>
        <w:div w:id="1606425071">
          <w:marLeft w:val="640"/>
          <w:marRight w:val="0"/>
          <w:marTop w:val="0"/>
          <w:marBottom w:val="0"/>
          <w:divBdr>
            <w:top w:val="none" w:sz="0" w:space="0" w:color="auto"/>
            <w:left w:val="none" w:sz="0" w:space="0" w:color="auto"/>
            <w:bottom w:val="none" w:sz="0" w:space="0" w:color="auto"/>
            <w:right w:val="none" w:sz="0" w:space="0" w:color="auto"/>
          </w:divBdr>
        </w:div>
        <w:div w:id="1803964698">
          <w:marLeft w:val="640"/>
          <w:marRight w:val="0"/>
          <w:marTop w:val="0"/>
          <w:marBottom w:val="0"/>
          <w:divBdr>
            <w:top w:val="none" w:sz="0" w:space="0" w:color="auto"/>
            <w:left w:val="none" w:sz="0" w:space="0" w:color="auto"/>
            <w:bottom w:val="none" w:sz="0" w:space="0" w:color="auto"/>
            <w:right w:val="none" w:sz="0" w:space="0" w:color="auto"/>
          </w:divBdr>
        </w:div>
        <w:div w:id="38474720">
          <w:marLeft w:val="640"/>
          <w:marRight w:val="0"/>
          <w:marTop w:val="0"/>
          <w:marBottom w:val="0"/>
          <w:divBdr>
            <w:top w:val="none" w:sz="0" w:space="0" w:color="auto"/>
            <w:left w:val="none" w:sz="0" w:space="0" w:color="auto"/>
            <w:bottom w:val="none" w:sz="0" w:space="0" w:color="auto"/>
            <w:right w:val="none" w:sz="0" w:space="0" w:color="auto"/>
          </w:divBdr>
        </w:div>
        <w:div w:id="63845113">
          <w:marLeft w:val="640"/>
          <w:marRight w:val="0"/>
          <w:marTop w:val="0"/>
          <w:marBottom w:val="0"/>
          <w:divBdr>
            <w:top w:val="none" w:sz="0" w:space="0" w:color="auto"/>
            <w:left w:val="none" w:sz="0" w:space="0" w:color="auto"/>
            <w:bottom w:val="none" w:sz="0" w:space="0" w:color="auto"/>
            <w:right w:val="none" w:sz="0" w:space="0" w:color="auto"/>
          </w:divBdr>
        </w:div>
      </w:divsChild>
    </w:div>
    <w:div w:id="2139564987">
      <w:bodyDiv w:val="1"/>
      <w:marLeft w:val="0"/>
      <w:marRight w:val="0"/>
      <w:marTop w:val="0"/>
      <w:marBottom w:val="0"/>
      <w:divBdr>
        <w:top w:val="none" w:sz="0" w:space="0" w:color="auto"/>
        <w:left w:val="none" w:sz="0" w:space="0" w:color="auto"/>
        <w:bottom w:val="none" w:sz="0" w:space="0" w:color="auto"/>
        <w:right w:val="none" w:sz="0" w:space="0" w:color="auto"/>
      </w:divBdr>
      <w:divsChild>
        <w:div w:id="1315377662">
          <w:marLeft w:val="640"/>
          <w:marRight w:val="0"/>
          <w:marTop w:val="0"/>
          <w:marBottom w:val="0"/>
          <w:divBdr>
            <w:top w:val="none" w:sz="0" w:space="0" w:color="auto"/>
            <w:left w:val="none" w:sz="0" w:space="0" w:color="auto"/>
            <w:bottom w:val="none" w:sz="0" w:space="0" w:color="auto"/>
            <w:right w:val="none" w:sz="0" w:space="0" w:color="auto"/>
          </w:divBdr>
        </w:div>
        <w:div w:id="1195921478">
          <w:marLeft w:val="640"/>
          <w:marRight w:val="0"/>
          <w:marTop w:val="0"/>
          <w:marBottom w:val="0"/>
          <w:divBdr>
            <w:top w:val="none" w:sz="0" w:space="0" w:color="auto"/>
            <w:left w:val="none" w:sz="0" w:space="0" w:color="auto"/>
            <w:bottom w:val="none" w:sz="0" w:space="0" w:color="auto"/>
            <w:right w:val="none" w:sz="0" w:space="0" w:color="auto"/>
          </w:divBdr>
        </w:div>
        <w:div w:id="960838583">
          <w:marLeft w:val="640"/>
          <w:marRight w:val="0"/>
          <w:marTop w:val="0"/>
          <w:marBottom w:val="0"/>
          <w:divBdr>
            <w:top w:val="none" w:sz="0" w:space="0" w:color="auto"/>
            <w:left w:val="none" w:sz="0" w:space="0" w:color="auto"/>
            <w:bottom w:val="none" w:sz="0" w:space="0" w:color="auto"/>
            <w:right w:val="none" w:sz="0" w:space="0" w:color="auto"/>
          </w:divBdr>
        </w:div>
        <w:div w:id="1897357263">
          <w:marLeft w:val="640"/>
          <w:marRight w:val="0"/>
          <w:marTop w:val="0"/>
          <w:marBottom w:val="0"/>
          <w:divBdr>
            <w:top w:val="none" w:sz="0" w:space="0" w:color="auto"/>
            <w:left w:val="none" w:sz="0" w:space="0" w:color="auto"/>
            <w:bottom w:val="none" w:sz="0" w:space="0" w:color="auto"/>
            <w:right w:val="none" w:sz="0" w:space="0" w:color="auto"/>
          </w:divBdr>
        </w:div>
        <w:div w:id="624773311">
          <w:marLeft w:val="640"/>
          <w:marRight w:val="0"/>
          <w:marTop w:val="0"/>
          <w:marBottom w:val="0"/>
          <w:divBdr>
            <w:top w:val="none" w:sz="0" w:space="0" w:color="auto"/>
            <w:left w:val="none" w:sz="0" w:space="0" w:color="auto"/>
            <w:bottom w:val="none" w:sz="0" w:space="0" w:color="auto"/>
            <w:right w:val="none" w:sz="0" w:space="0" w:color="auto"/>
          </w:divBdr>
        </w:div>
        <w:div w:id="1636910236">
          <w:marLeft w:val="640"/>
          <w:marRight w:val="0"/>
          <w:marTop w:val="0"/>
          <w:marBottom w:val="0"/>
          <w:divBdr>
            <w:top w:val="none" w:sz="0" w:space="0" w:color="auto"/>
            <w:left w:val="none" w:sz="0" w:space="0" w:color="auto"/>
            <w:bottom w:val="none" w:sz="0" w:space="0" w:color="auto"/>
            <w:right w:val="none" w:sz="0" w:space="0" w:color="auto"/>
          </w:divBdr>
        </w:div>
        <w:div w:id="810636511">
          <w:marLeft w:val="640"/>
          <w:marRight w:val="0"/>
          <w:marTop w:val="0"/>
          <w:marBottom w:val="0"/>
          <w:divBdr>
            <w:top w:val="none" w:sz="0" w:space="0" w:color="auto"/>
            <w:left w:val="none" w:sz="0" w:space="0" w:color="auto"/>
            <w:bottom w:val="none" w:sz="0" w:space="0" w:color="auto"/>
            <w:right w:val="none" w:sz="0" w:space="0" w:color="auto"/>
          </w:divBdr>
        </w:div>
        <w:div w:id="190806009">
          <w:marLeft w:val="640"/>
          <w:marRight w:val="0"/>
          <w:marTop w:val="0"/>
          <w:marBottom w:val="0"/>
          <w:divBdr>
            <w:top w:val="none" w:sz="0" w:space="0" w:color="auto"/>
            <w:left w:val="none" w:sz="0" w:space="0" w:color="auto"/>
            <w:bottom w:val="none" w:sz="0" w:space="0" w:color="auto"/>
            <w:right w:val="none" w:sz="0" w:space="0" w:color="auto"/>
          </w:divBdr>
        </w:div>
        <w:div w:id="743377924">
          <w:marLeft w:val="640"/>
          <w:marRight w:val="0"/>
          <w:marTop w:val="0"/>
          <w:marBottom w:val="0"/>
          <w:divBdr>
            <w:top w:val="none" w:sz="0" w:space="0" w:color="auto"/>
            <w:left w:val="none" w:sz="0" w:space="0" w:color="auto"/>
            <w:bottom w:val="none" w:sz="0" w:space="0" w:color="auto"/>
            <w:right w:val="none" w:sz="0" w:space="0" w:color="auto"/>
          </w:divBdr>
        </w:div>
        <w:div w:id="1876311053">
          <w:marLeft w:val="640"/>
          <w:marRight w:val="0"/>
          <w:marTop w:val="0"/>
          <w:marBottom w:val="0"/>
          <w:divBdr>
            <w:top w:val="none" w:sz="0" w:space="0" w:color="auto"/>
            <w:left w:val="none" w:sz="0" w:space="0" w:color="auto"/>
            <w:bottom w:val="none" w:sz="0" w:space="0" w:color="auto"/>
            <w:right w:val="none" w:sz="0" w:space="0" w:color="auto"/>
          </w:divBdr>
        </w:div>
        <w:div w:id="1200825895">
          <w:marLeft w:val="640"/>
          <w:marRight w:val="0"/>
          <w:marTop w:val="0"/>
          <w:marBottom w:val="0"/>
          <w:divBdr>
            <w:top w:val="none" w:sz="0" w:space="0" w:color="auto"/>
            <w:left w:val="none" w:sz="0" w:space="0" w:color="auto"/>
            <w:bottom w:val="none" w:sz="0" w:space="0" w:color="auto"/>
            <w:right w:val="none" w:sz="0" w:space="0" w:color="auto"/>
          </w:divBdr>
        </w:div>
        <w:div w:id="1238395264">
          <w:marLeft w:val="640"/>
          <w:marRight w:val="0"/>
          <w:marTop w:val="0"/>
          <w:marBottom w:val="0"/>
          <w:divBdr>
            <w:top w:val="none" w:sz="0" w:space="0" w:color="auto"/>
            <w:left w:val="none" w:sz="0" w:space="0" w:color="auto"/>
            <w:bottom w:val="none" w:sz="0" w:space="0" w:color="auto"/>
            <w:right w:val="none" w:sz="0" w:space="0" w:color="auto"/>
          </w:divBdr>
        </w:div>
        <w:div w:id="79564238">
          <w:marLeft w:val="640"/>
          <w:marRight w:val="0"/>
          <w:marTop w:val="0"/>
          <w:marBottom w:val="0"/>
          <w:divBdr>
            <w:top w:val="none" w:sz="0" w:space="0" w:color="auto"/>
            <w:left w:val="none" w:sz="0" w:space="0" w:color="auto"/>
            <w:bottom w:val="none" w:sz="0" w:space="0" w:color="auto"/>
            <w:right w:val="none" w:sz="0" w:space="0" w:color="auto"/>
          </w:divBdr>
        </w:div>
        <w:div w:id="355427684">
          <w:marLeft w:val="640"/>
          <w:marRight w:val="0"/>
          <w:marTop w:val="0"/>
          <w:marBottom w:val="0"/>
          <w:divBdr>
            <w:top w:val="none" w:sz="0" w:space="0" w:color="auto"/>
            <w:left w:val="none" w:sz="0" w:space="0" w:color="auto"/>
            <w:bottom w:val="none" w:sz="0" w:space="0" w:color="auto"/>
            <w:right w:val="none" w:sz="0" w:space="0" w:color="auto"/>
          </w:divBdr>
        </w:div>
        <w:div w:id="1677340323">
          <w:marLeft w:val="640"/>
          <w:marRight w:val="0"/>
          <w:marTop w:val="0"/>
          <w:marBottom w:val="0"/>
          <w:divBdr>
            <w:top w:val="none" w:sz="0" w:space="0" w:color="auto"/>
            <w:left w:val="none" w:sz="0" w:space="0" w:color="auto"/>
            <w:bottom w:val="none" w:sz="0" w:space="0" w:color="auto"/>
            <w:right w:val="none" w:sz="0" w:space="0" w:color="auto"/>
          </w:divBdr>
        </w:div>
        <w:div w:id="727266184">
          <w:marLeft w:val="640"/>
          <w:marRight w:val="0"/>
          <w:marTop w:val="0"/>
          <w:marBottom w:val="0"/>
          <w:divBdr>
            <w:top w:val="none" w:sz="0" w:space="0" w:color="auto"/>
            <w:left w:val="none" w:sz="0" w:space="0" w:color="auto"/>
            <w:bottom w:val="none" w:sz="0" w:space="0" w:color="auto"/>
            <w:right w:val="none" w:sz="0" w:space="0" w:color="auto"/>
          </w:divBdr>
        </w:div>
        <w:div w:id="1900937373">
          <w:marLeft w:val="640"/>
          <w:marRight w:val="0"/>
          <w:marTop w:val="0"/>
          <w:marBottom w:val="0"/>
          <w:divBdr>
            <w:top w:val="none" w:sz="0" w:space="0" w:color="auto"/>
            <w:left w:val="none" w:sz="0" w:space="0" w:color="auto"/>
            <w:bottom w:val="none" w:sz="0" w:space="0" w:color="auto"/>
            <w:right w:val="none" w:sz="0" w:space="0" w:color="auto"/>
          </w:divBdr>
        </w:div>
        <w:div w:id="413089373">
          <w:marLeft w:val="640"/>
          <w:marRight w:val="0"/>
          <w:marTop w:val="0"/>
          <w:marBottom w:val="0"/>
          <w:divBdr>
            <w:top w:val="none" w:sz="0" w:space="0" w:color="auto"/>
            <w:left w:val="none" w:sz="0" w:space="0" w:color="auto"/>
            <w:bottom w:val="none" w:sz="0" w:space="0" w:color="auto"/>
            <w:right w:val="none" w:sz="0" w:space="0" w:color="auto"/>
          </w:divBdr>
        </w:div>
        <w:div w:id="50739693">
          <w:marLeft w:val="640"/>
          <w:marRight w:val="0"/>
          <w:marTop w:val="0"/>
          <w:marBottom w:val="0"/>
          <w:divBdr>
            <w:top w:val="none" w:sz="0" w:space="0" w:color="auto"/>
            <w:left w:val="none" w:sz="0" w:space="0" w:color="auto"/>
            <w:bottom w:val="none" w:sz="0" w:space="0" w:color="auto"/>
            <w:right w:val="none" w:sz="0" w:space="0" w:color="auto"/>
          </w:divBdr>
        </w:div>
        <w:div w:id="1591237576">
          <w:marLeft w:val="640"/>
          <w:marRight w:val="0"/>
          <w:marTop w:val="0"/>
          <w:marBottom w:val="0"/>
          <w:divBdr>
            <w:top w:val="none" w:sz="0" w:space="0" w:color="auto"/>
            <w:left w:val="none" w:sz="0" w:space="0" w:color="auto"/>
            <w:bottom w:val="none" w:sz="0" w:space="0" w:color="auto"/>
            <w:right w:val="none" w:sz="0" w:space="0" w:color="auto"/>
          </w:divBdr>
        </w:div>
        <w:div w:id="721516003">
          <w:marLeft w:val="640"/>
          <w:marRight w:val="0"/>
          <w:marTop w:val="0"/>
          <w:marBottom w:val="0"/>
          <w:divBdr>
            <w:top w:val="none" w:sz="0" w:space="0" w:color="auto"/>
            <w:left w:val="none" w:sz="0" w:space="0" w:color="auto"/>
            <w:bottom w:val="none" w:sz="0" w:space="0" w:color="auto"/>
            <w:right w:val="none" w:sz="0" w:space="0" w:color="auto"/>
          </w:divBdr>
        </w:div>
        <w:div w:id="872230922">
          <w:marLeft w:val="640"/>
          <w:marRight w:val="0"/>
          <w:marTop w:val="0"/>
          <w:marBottom w:val="0"/>
          <w:divBdr>
            <w:top w:val="none" w:sz="0" w:space="0" w:color="auto"/>
            <w:left w:val="none" w:sz="0" w:space="0" w:color="auto"/>
            <w:bottom w:val="none" w:sz="0" w:space="0" w:color="auto"/>
            <w:right w:val="none" w:sz="0" w:space="0" w:color="auto"/>
          </w:divBdr>
        </w:div>
        <w:div w:id="2022900417">
          <w:marLeft w:val="640"/>
          <w:marRight w:val="0"/>
          <w:marTop w:val="0"/>
          <w:marBottom w:val="0"/>
          <w:divBdr>
            <w:top w:val="none" w:sz="0" w:space="0" w:color="auto"/>
            <w:left w:val="none" w:sz="0" w:space="0" w:color="auto"/>
            <w:bottom w:val="none" w:sz="0" w:space="0" w:color="auto"/>
            <w:right w:val="none" w:sz="0" w:space="0" w:color="auto"/>
          </w:divBdr>
        </w:div>
        <w:div w:id="738864723">
          <w:marLeft w:val="640"/>
          <w:marRight w:val="0"/>
          <w:marTop w:val="0"/>
          <w:marBottom w:val="0"/>
          <w:divBdr>
            <w:top w:val="none" w:sz="0" w:space="0" w:color="auto"/>
            <w:left w:val="none" w:sz="0" w:space="0" w:color="auto"/>
            <w:bottom w:val="none" w:sz="0" w:space="0" w:color="auto"/>
            <w:right w:val="none" w:sz="0" w:space="0" w:color="auto"/>
          </w:divBdr>
        </w:div>
        <w:div w:id="921377112">
          <w:marLeft w:val="640"/>
          <w:marRight w:val="0"/>
          <w:marTop w:val="0"/>
          <w:marBottom w:val="0"/>
          <w:divBdr>
            <w:top w:val="none" w:sz="0" w:space="0" w:color="auto"/>
            <w:left w:val="none" w:sz="0" w:space="0" w:color="auto"/>
            <w:bottom w:val="none" w:sz="0" w:space="0" w:color="auto"/>
            <w:right w:val="none" w:sz="0" w:space="0" w:color="auto"/>
          </w:divBdr>
        </w:div>
        <w:div w:id="1412967996">
          <w:marLeft w:val="640"/>
          <w:marRight w:val="0"/>
          <w:marTop w:val="0"/>
          <w:marBottom w:val="0"/>
          <w:divBdr>
            <w:top w:val="none" w:sz="0" w:space="0" w:color="auto"/>
            <w:left w:val="none" w:sz="0" w:space="0" w:color="auto"/>
            <w:bottom w:val="none" w:sz="0" w:space="0" w:color="auto"/>
            <w:right w:val="none" w:sz="0" w:space="0" w:color="auto"/>
          </w:divBdr>
        </w:div>
        <w:div w:id="1350059342">
          <w:marLeft w:val="640"/>
          <w:marRight w:val="0"/>
          <w:marTop w:val="0"/>
          <w:marBottom w:val="0"/>
          <w:divBdr>
            <w:top w:val="none" w:sz="0" w:space="0" w:color="auto"/>
            <w:left w:val="none" w:sz="0" w:space="0" w:color="auto"/>
            <w:bottom w:val="none" w:sz="0" w:space="0" w:color="auto"/>
            <w:right w:val="none" w:sz="0" w:space="0" w:color="auto"/>
          </w:divBdr>
        </w:div>
        <w:div w:id="1434327719">
          <w:marLeft w:val="640"/>
          <w:marRight w:val="0"/>
          <w:marTop w:val="0"/>
          <w:marBottom w:val="0"/>
          <w:divBdr>
            <w:top w:val="none" w:sz="0" w:space="0" w:color="auto"/>
            <w:left w:val="none" w:sz="0" w:space="0" w:color="auto"/>
            <w:bottom w:val="none" w:sz="0" w:space="0" w:color="auto"/>
            <w:right w:val="none" w:sz="0" w:space="0" w:color="auto"/>
          </w:divBdr>
        </w:div>
        <w:div w:id="255479080">
          <w:marLeft w:val="640"/>
          <w:marRight w:val="0"/>
          <w:marTop w:val="0"/>
          <w:marBottom w:val="0"/>
          <w:divBdr>
            <w:top w:val="none" w:sz="0" w:space="0" w:color="auto"/>
            <w:left w:val="none" w:sz="0" w:space="0" w:color="auto"/>
            <w:bottom w:val="none" w:sz="0" w:space="0" w:color="auto"/>
            <w:right w:val="none" w:sz="0" w:space="0" w:color="auto"/>
          </w:divBdr>
        </w:div>
        <w:div w:id="473261444">
          <w:marLeft w:val="640"/>
          <w:marRight w:val="0"/>
          <w:marTop w:val="0"/>
          <w:marBottom w:val="0"/>
          <w:divBdr>
            <w:top w:val="none" w:sz="0" w:space="0" w:color="auto"/>
            <w:left w:val="none" w:sz="0" w:space="0" w:color="auto"/>
            <w:bottom w:val="none" w:sz="0" w:space="0" w:color="auto"/>
            <w:right w:val="none" w:sz="0" w:space="0" w:color="auto"/>
          </w:divBdr>
        </w:div>
        <w:div w:id="239946822">
          <w:marLeft w:val="640"/>
          <w:marRight w:val="0"/>
          <w:marTop w:val="0"/>
          <w:marBottom w:val="0"/>
          <w:divBdr>
            <w:top w:val="none" w:sz="0" w:space="0" w:color="auto"/>
            <w:left w:val="none" w:sz="0" w:space="0" w:color="auto"/>
            <w:bottom w:val="none" w:sz="0" w:space="0" w:color="auto"/>
            <w:right w:val="none" w:sz="0" w:space="0" w:color="auto"/>
          </w:divBdr>
        </w:div>
        <w:div w:id="664825356">
          <w:marLeft w:val="640"/>
          <w:marRight w:val="0"/>
          <w:marTop w:val="0"/>
          <w:marBottom w:val="0"/>
          <w:divBdr>
            <w:top w:val="none" w:sz="0" w:space="0" w:color="auto"/>
            <w:left w:val="none" w:sz="0" w:space="0" w:color="auto"/>
            <w:bottom w:val="none" w:sz="0" w:space="0" w:color="auto"/>
            <w:right w:val="none" w:sz="0" w:space="0" w:color="auto"/>
          </w:divBdr>
        </w:div>
        <w:div w:id="1840386386">
          <w:marLeft w:val="640"/>
          <w:marRight w:val="0"/>
          <w:marTop w:val="0"/>
          <w:marBottom w:val="0"/>
          <w:divBdr>
            <w:top w:val="none" w:sz="0" w:space="0" w:color="auto"/>
            <w:left w:val="none" w:sz="0" w:space="0" w:color="auto"/>
            <w:bottom w:val="none" w:sz="0" w:space="0" w:color="auto"/>
            <w:right w:val="none" w:sz="0" w:space="0" w:color="auto"/>
          </w:divBdr>
        </w:div>
        <w:div w:id="380785296">
          <w:marLeft w:val="640"/>
          <w:marRight w:val="0"/>
          <w:marTop w:val="0"/>
          <w:marBottom w:val="0"/>
          <w:divBdr>
            <w:top w:val="none" w:sz="0" w:space="0" w:color="auto"/>
            <w:left w:val="none" w:sz="0" w:space="0" w:color="auto"/>
            <w:bottom w:val="none" w:sz="0" w:space="0" w:color="auto"/>
            <w:right w:val="none" w:sz="0" w:space="0" w:color="auto"/>
          </w:divBdr>
        </w:div>
        <w:div w:id="289359598">
          <w:marLeft w:val="640"/>
          <w:marRight w:val="0"/>
          <w:marTop w:val="0"/>
          <w:marBottom w:val="0"/>
          <w:divBdr>
            <w:top w:val="none" w:sz="0" w:space="0" w:color="auto"/>
            <w:left w:val="none" w:sz="0" w:space="0" w:color="auto"/>
            <w:bottom w:val="none" w:sz="0" w:space="0" w:color="auto"/>
            <w:right w:val="none" w:sz="0" w:space="0" w:color="auto"/>
          </w:divBdr>
        </w:div>
        <w:div w:id="862934692">
          <w:marLeft w:val="640"/>
          <w:marRight w:val="0"/>
          <w:marTop w:val="0"/>
          <w:marBottom w:val="0"/>
          <w:divBdr>
            <w:top w:val="none" w:sz="0" w:space="0" w:color="auto"/>
            <w:left w:val="none" w:sz="0" w:space="0" w:color="auto"/>
            <w:bottom w:val="none" w:sz="0" w:space="0" w:color="auto"/>
            <w:right w:val="none" w:sz="0" w:space="0" w:color="auto"/>
          </w:divBdr>
        </w:div>
        <w:div w:id="1700815150">
          <w:marLeft w:val="640"/>
          <w:marRight w:val="0"/>
          <w:marTop w:val="0"/>
          <w:marBottom w:val="0"/>
          <w:divBdr>
            <w:top w:val="none" w:sz="0" w:space="0" w:color="auto"/>
            <w:left w:val="none" w:sz="0" w:space="0" w:color="auto"/>
            <w:bottom w:val="none" w:sz="0" w:space="0" w:color="auto"/>
            <w:right w:val="none" w:sz="0" w:space="0" w:color="auto"/>
          </w:divBdr>
        </w:div>
        <w:div w:id="874734095">
          <w:marLeft w:val="640"/>
          <w:marRight w:val="0"/>
          <w:marTop w:val="0"/>
          <w:marBottom w:val="0"/>
          <w:divBdr>
            <w:top w:val="none" w:sz="0" w:space="0" w:color="auto"/>
            <w:left w:val="none" w:sz="0" w:space="0" w:color="auto"/>
            <w:bottom w:val="none" w:sz="0" w:space="0" w:color="auto"/>
            <w:right w:val="none" w:sz="0" w:space="0" w:color="auto"/>
          </w:divBdr>
        </w:div>
        <w:div w:id="1940135440">
          <w:marLeft w:val="640"/>
          <w:marRight w:val="0"/>
          <w:marTop w:val="0"/>
          <w:marBottom w:val="0"/>
          <w:divBdr>
            <w:top w:val="none" w:sz="0" w:space="0" w:color="auto"/>
            <w:left w:val="none" w:sz="0" w:space="0" w:color="auto"/>
            <w:bottom w:val="none" w:sz="0" w:space="0" w:color="auto"/>
            <w:right w:val="none" w:sz="0" w:space="0" w:color="auto"/>
          </w:divBdr>
        </w:div>
        <w:div w:id="1251238834">
          <w:marLeft w:val="640"/>
          <w:marRight w:val="0"/>
          <w:marTop w:val="0"/>
          <w:marBottom w:val="0"/>
          <w:divBdr>
            <w:top w:val="none" w:sz="0" w:space="0" w:color="auto"/>
            <w:left w:val="none" w:sz="0" w:space="0" w:color="auto"/>
            <w:bottom w:val="none" w:sz="0" w:space="0" w:color="auto"/>
            <w:right w:val="none" w:sz="0" w:space="0" w:color="auto"/>
          </w:divBdr>
        </w:div>
        <w:div w:id="1364860644">
          <w:marLeft w:val="640"/>
          <w:marRight w:val="0"/>
          <w:marTop w:val="0"/>
          <w:marBottom w:val="0"/>
          <w:divBdr>
            <w:top w:val="none" w:sz="0" w:space="0" w:color="auto"/>
            <w:left w:val="none" w:sz="0" w:space="0" w:color="auto"/>
            <w:bottom w:val="none" w:sz="0" w:space="0" w:color="auto"/>
            <w:right w:val="none" w:sz="0" w:space="0" w:color="auto"/>
          </w:divBdr>
        </w:div>
        <w:div w:id="712341350">
          <w:marLeft w:val="640"/>
          <w:marRight w:val="0"/>
          <w:marTop w:val="0"/>
          <w:marBottom w:val="0"/>
          <w:divBdr>
            <w:top w:val="none" w:sz="0" w:space="0" w:color="auto"/>
            <w:left w:val="none" w:sz="0" w:space="0" w:color="auto"/>
            <w:bottom w:val="none" w:sz="0" w:space="0" w:color="auto"/>
            <w:right w:val="none" w:sz="0" w:space="0" w:color="auto"/>
          </w:divBdr>
        </w:div>
        <w:div w:id="568421680">
          <w:marLeft w:val="640"/>
          <w:marRight w:val="0"/>
          <w:marTop w:val="0"/>
          <w:marBottom w:val="0"/>
          <w:divBdr>
            <w:top w:val="none" w:sz="0" w:space="0" w:color="auto"/>
            <w:left w:val="none" w:sz="0" w:space="0" w:color="auto"/>
            <w:bottom w:val="none" w:sz="0" w:space="0" w:color="auto"/>
            <w:right w:val="none" w:sz="0" w:space="0" w:color="auto"/>
          </w:divBdr>
        </w:div>
        <w:div w:id="2078353591">
          <w:marLeft w:val="640"/>
          <w:marRight w:val="0"/>
          <w:marTop w:val="0"/>
          <w:marBottom w:val="0"/>
          <w:divBdr>
            <w:top w:val="none" w:sz="0" w:space="0" w:color="auto"/>
            <w:left w:val="none" w:sz="0" w:space="0" w:color="auto"/>
            <w:bottom w:val="none" w:sz="0" w:space="0" w:color="auto"/>
            <w:right w:val="none" w:sz="0" w:space="0" w:color="auto"/>
          </w:divBdr>
        </w:div>
        <w:div w:id="1977755928">
          <w:marLeft w:val="640"/>
          <w:marRight w:val="0"/>
          <w:marTop w:val="0"/>
          <w:marBottom w:val="0"/>
          <w:divBdr>
            <w:top w:val="none" w:sz="0" w:space="0" w:color="auto"/>
            <w:left w:val="none" w:sz="0" w:space="0" w:color="auto"/>
            <w:bottom w:val="none" w:sz="0" w:space="0" w:color="auto"/>
            <w:right w:val="none" w:sz="0" w:space="0" w:color="auto"/>
          </w:divBdr>
        </w:div>
        <w:div w:id="342320985">
          <w:marLeft w:val="640"/>
          <w:marRight w:val="0"/>
          <w:marTop w:val="0"/>
          <w:marBottom w:val="0"/>
          <w:divBdr>
            <w:top w:val="none" w:sz="0" w:space="0" w:color="auto"/>
            <w:left w:val="none" w:sz="0" w:space="0" w:color="auto"/>
            <w:bottom w:val="none" w:sz="0" w:space="0" w:color="auto"/>
            <w:right w:val="none" w:sz="0" w:space="0" w:color="auto"/>
          </w:divBdr>
        </w:div>
        <w:div w:id="1811357996">
          <w:marLeft w:val="640"/>
          <w:marRight w:val="0"/>
          <w:marTop w:val="0"/>
          <w:marBottom w:val="0"/>
          <w:divBdr>
            <w:top w:val="none" w:sz="0" w:space="0" w:color="auto"/>
            <w:left w:val="none" w:sz="0" w:space="0" w:color="auto"/>
            <w:bottom w:val="none" w:sz="0" w:space="0" w:color="auto"/>
            <w:right w:val="none" w:sz="0" w:space="0" w:color="auto"/>
          </w:divBdr>
        </w:div>
        <w:div w:id="822159455">
          <w:marLeft w:val="640"/>
          <w:marRight w:val="0"/>
          <w:marTop w:val="0"/>
          <w:marBottom w:val="0"/>
          <w:divBdr>
            <w:top w:val="none" w:sz="0" w:space="0" w:color="auto"/>
            <w:left w:val="none" w:sz="0" w:space="0" w:color="auto"/>
            <w:bottom w:val="none" w:sz="0" w:space="0" w:color="auto"/>
            <w:right w:val="none" w:sz="0" w:space="0" w:color="auto"/>
          </w:divBdr>
        </w:div>
        <w:div w:id="1698582492">
          <w:marLeft w:val="640"/>
          <w:marRight w:val="0"/>
          <w:marTop w:val="0"/>
          <w:marBottom w:val="0"/>
          <w:divBdr>
            <w:top w:val="none" w:sz="0" w:space="0" w:color="auto"/>
            <w:left w:val="none" w:sz="0" w:space="0" w:color="auto"/>
            <w:bottom w:val="none" w:sz="0" w:space="0" w:color="auto"/>
            <w:right w:val="none" w:sz="0" w:space="0" w:color="auto"/>
          </w:divBdr>
        </w:div>
        <w:div w:id="1134253936">
          <w:marLeft w:val="640"/>
          <w:marRight w:val="0"/>
          <w:marTop w:val="0"/>
          <w:marBottom w:val="0"/>
          <w:divBdr>
            <w:top w:val="none" w:sz="0" w:space="0" w:color="auto"/>
            <w:left w:val="none" w:sz="0" w:space="0" w:color="auto"/>
            <w:bottom w:val="none" w:sz="0" w:space="0" w:color="auto"/>
            <w:right w:val="none" w:sz="0" w:space="0" w:color="auto"/>
          </w:divBdr>
        </w:div>
        <w:div w:id="2047678038">
          <w:marLeft w:val="640"/>
          <w:marRight w:val="0"/>
          <w:marTop w:val="0"/>
          <w:marBottom w:val="0"/>
          <w:divBdr>
            <w:top w:val="none" w:sz="0" w:space="0" w:color="auto"/>
            <w:left w:val="none" w:sz="0" w:space="0" w:color="auto"/>
            <w:bottom w:val="none" w:sz="0" w:space="0" w:color="auto"/>
            <w:right w:val="none" w:sz="0" w:space="0" w:color="auto"/>
          </w:divBdr>
        </w:div>
        <w:div w:id="1668484412">
          <w:marLeft w:val="640"/>
          <w:marRight w:val="0"/>
          <w:marTop w:val="0"/>
          <w:marBottom w:val="0"/>
          <w:divBdr>
            <w:top w:val="none" w:sz="0" w:space="0" w:color="auto"/>
            <w:left w:val="none" w:sz="0" w:space="0" w:color="auto"/>
            <w:bottom w:val="none" w:sz="0" w:space="0" w:color="auto"/>
            <w:right w:val="none" w:sz="0" w:space="0" w:color="auto"/>
          </w:divBdr>
        </w:div>
        <w:div w:id="1270429201">
          <w:marLeft w:val="640"/>
          <w:marRight w:val="0"/>
          <w:marTop w:val="0"/>
          <w:marBottom w:val="0"/>
          <w:divBdr>
            <w:top w:val="none" w:sz="0" w:space="0" w:color="auto"/>
            <w:left w:val="none" w:sz="0" w:space="0" w:color="auto"/>
            <w:bottom w:val="none" w:sz="0" w:space="0" w:color="auto"/>
            <w:right w:val="none" w:sz="0" w:space="0" w:color="auto"/>
          </w:divBdr>
        </w:div>
        <w:div w:id="1101871648">
          <w:marLeft w:val="640"/>
          <w:marRight w:val="0"/>
          <w:marTop w:val="0"/>
          <w:marBottom w:val="0"/>
          <w:divBdr>
            <w:top w:val="none" w:sz="0" w:space="0" w:color="auto"/>
            <w:left w:val="none" w:sz="0" w:space="0" w:color="auto"/>
            <w:bottom w:val="none" w:sz="0" w:space="0" w:color="auto"/>
            <w:right w:val="none" w:sz="0" w:space="0" w:color="auto"/>
          </w:divBdr>
        </w:div>
        <w:div w:id="1920021935">
          <w:marLeft w:val="640"/>
          <w:marRight w:val="0"/>
          <w:marTop w:val="0"/>
          <w:marBottom w:val="0"/>
          <w:divBdr>
            <w:top w:val="none" w:sz="0" w:space="0" w:color="auto"/>
            <w:left w:val="none" w:sz="0" w:space="0" w:color="auto"/>
            <w:bottom w:val="none" w:sz="0" w:space="0" w:color="auto"/>
            <w:right w:val="none" w:sz="0" w:space="0" w:color="auto"/>
          </w:divBdr>
        </w:div>
        <w:div w:id="588542907">
          <w:marLeft w:val="640"/>
          <w:marRight w:val="0"/>
          <w:marTop w:val="0"/>
          <w:marBottom w:val="0"/>
          <w:divBdr>
            <w:top w:val="none" w:sz="0" w:space="0" w:color="auto"/>
            <w:left w:val="none" w:sz="0" w:space="0" w:color="auto"/>
            <w:bottom w:val="none" w:sz="0" w:space="0" w:color="auto"/>
            <w:right w:val="none" w:sz="0" w:space="0" w:color="auto"/>
          </w:divBdr>
        </w:div>
        <w:div w:id="2057730221">
          <w:marLeft w:val="640"/>
          <w:marRight w:val="0"/>
          <w:marTop w:val="0"/>
          <w:marBottom w:val="0"/>
          <w:divBdr>
            <w:top w:val="none" w:sz="0" w:space="0" w:color="auto"/>
            <w:left w:val="none" w:sz="0" w:space="0" w:color="auto"/>
            <w:bottom w:val="none" w:sz="0" w:space="0" w:color="auto"/>
            <w:right w:val="none" w:sz="0" w:space="0" w:color="auto"/>
          </w:divBdr>
        </w:div>
        <w:div w:id="765882228">
          <w:marLeft w:val="640"/>
          <w:marRight w:val="0"/>
          <w:marTop w:val="0"/>
          <w:marBottom w:val="0"/>
          <w:divBdr>
            <w:top w:val="none" w:sz="0" w:space="0" w:color="auto"/>
            <w:left w:val="none" w:sz="0" w:space="0" w:color="auto"/>
            <w:bottom w:val="none" w:sz="0" w:space="0" w:color="auto"/>
            <w:right w:val="none" w:sz="0" w:space="0" w:color="auto"/>
          </w:divBdr>
        </w:div>
        <w:div w:id="1596599012">
          <w:marLeft w:val="640"/>
          <w:marRight w:val="0"/>
          <w:marTop w:val="0"/>
          <w:marBottom w:val="0"/>
          <w:divBdr>
            <w:top w:val="none" w:sz="0" w:space="0" w:color="auto"/>
            <w:left w:val="none" w:sz="0" w:space="0" w:color="auto"/>
            <w:bottom w:val="none" w:sz="0" w:space="0" w:color="auto"/>
            <w:right w:val="none" w:sz="0" w:space="0" w:color="auto"/>
          </w:divBdr>
        </w:div>
        <w:div w:id="1988242003">
          <w:marLeft w:val="640"/>
          <w:marRight w:val="0"/>
          <w:marTop w:val="0"/>
          <w:marBottom w:val="0"/>
          <w:divBdr>
            <w:top w:val="none" w:sz="0" w:space="0" w:color="auto"/>
            <w:left w:val="none" w:sz="0" w:space="0" w:color="auto"/>
            <w:bottom w:val="none" w:sz="0" w:space="0" w:color="auto"/>
            <w:right w:val="none" w:sz="0" w:space="0" w:color="auto"/>
          </w:divBdr>
        </w:div>
        <w:div w:id="1332177232">
          <w:marLeft w:val="640"/>
          <w:marRight w:val="0"/>
          <w:marTop w:val="0"/>
          <w:marBottom w:val="0"/>
          <w:divBdr>
            <w:top w:val="none" w:sz="0" w:space="0" w:color="auto"/>
            <w:left w:val="none" w:sz="0" w:space="0" w:color="auto"/>
            <w:bottom w:val="none" w:sz="0" w:space="0" w:color="auto"/>
            <w:right w:val="none" w:sz="0" w:space="0" w:color="auto"/>
          </w:divBdr>
        </w:div>
        <w:div w:id="964117796">
          <w:marLeft w:val="640"/>
          <w:marRight w:val="0"/>
          <w:marTop w:val="0"/>
          <w:marBottom w:val="0"/>
          <w:divBdr>
            <w:top w:val="none" w:sz="0" w:space="0" w:color="auto"/>
            <w:left w:val="none" w:sz="0" w:space="0" w:color="auto"/>
            <w:bottom w:val="none" w:sz="0" w:space="0" w:color="auto"/>
            <w:right w:val="none" w:sz="0" w:space="0" w:color="auto"/>
          </w:divBdr>
        </w:div>
        <w:div w:id="293219663">
          <w:marLeft w:val="640"/>
          <w:marRight w:val="0"/>
          <w:marTop w:val="0"/>
          <w:marBottom w:val="0"/>
          <w:divBdr>
            <w:top w:val="none" w:sz="0" w:space="0" w:color="auto"/>
            <w:left w:val="none" w:sz="0" w:space="0" w:color="auto"/>
            <w:bottom w:val="none" w:sz="0" w:space="0" w:color="auto"/>
            <w:right w:val="none" w:sz="0" w:space="0" w:color="auto"/>
          </w:divBdr>
        </w:div>
        <w:div w:id="1381054319">
          <w:marLeft w:val="640"/>
          <w:marRight w:val="0"/>
          <w:marTop w:val="0"/>
          <w:marBottom w:val="0"/>
          <w:divBdr>
            <w:top w:val="none" w:sz="0" w:space="0" w:color="auto"/>
            <w:left w:val="none" w:sz="0" w:space="0" w:color="auto"/>
            <w:bottom w:val="none" w:sz="0" w:space="0" w:color="auto"/>
            <w:right w:val="none" w:sz="0" w:space="0" w:color="auto"/>
          </w:divBdr>
        </w:div>
        <w:div w:id="622275360">
          <w:marLeft w:val="640"/>
          <w:marRight w:val="0"/>
          <w:marTop w:val="0"/>
          <w:marBottom w:val="0"/>
          <w:divBdr>
            <w:top w:val="none" w:sz="0" w:space="0" w:color="auto"/>
            <w:left w:val="none" w:sz="0" w:space="0" w:color="auto"/>
            <w:bottom w:val="none" w:sz="0" w:space="0" w:color="auto"/>
            <w:right w:val="none" w:sz="0" w:space="0" w:color="auto"/>
          </w:divBdr>
        </w:div>
      </w:divsChild>
    </w:div>
    <w:div w:id="2144036335">
      <w:bodyDiv w:val="1"/>
      <w:marLeft w:val="0"/>
      <w:marRight w:val="0"/>
      <w:marTop w:val="0"/>
      <w:marBottom w:val="0"/>
      <w:divBdr>
        <w:top w:val="none" w:sz="0" w:space="0" w:color="auto"/>
        <w:left w:val="none" w:sz="0" w:space="0" w:color="auto"/>
        <w:bottom w:val="none" w:sz="0" w:space="0" w:color="auto"/>
        <w:right w:val="none" w:sz="0" w:space="0" w:color="auto"/>
      </w:divBdr>
      <w:divsChild>
        <w:div w:id="609776439">
          <w:marLeft w:val="640"/>
          <w:marRight w:val="0"/>
          <w:marTop w:val="0"/>
          <w:marBottom w:val="0"/>
          <w:divBdr>
            <w:top w:val="none" w:sz="0" w:space="0" w:color="auto"/>
            <w:left w:val="none" w:sz="0" w:space="0" w:color="auto"/>
            <w:bottom w:val="none" w:sz="0" w:space="0" w:color="auto"/>
            <w:right w:val="none" w:sz="0" w:space="0" w:color="auto"/>
          </w:divBdr>
        </w:div>
        <w:div w:id="980227831">
          <w:marLeft w:val="640"/>
          <w:marRight w:val="0"/>
          <w:marTop w:val="0"/>
          <w:marBottom w:val="0"/>
          <w:divBdr>
            <w:top w:val="none" w:sz="0" w:space="0" w:color="auto"/>
            <w:left w:val="none" w:sz="0" w:space="0" w:color="auto"/>
            <w:bottom w:val="none" w:sz="0" w:space="0" w:color="auto"/>
            <w:right w:val="none" w:sz="0" w:space="0" w:color="auto"/>
          </w:divBdr>
        </w:div>
        <w:div w:id="15348814">
          <w:marLeft w:val="640"/>
          <w:marRight w:val="0"/>
          <w:marTop w:val="0"/>
          <w:marBottom w:val="0"/>
          <w:divBdr>
            <w:top w:val="none" w:sz="0" w:space="0" w:color="auto"/>
            <w:left w:val="none" w:sz="0" w:space="0" w:color="auto"/>
            <w:bottom w:val="none" w:sz="0" w:space="0" w:color="auto"/>
            <w:right w:val="none" w:sz="0" w:space="0" w:color="auto"/>
          </w:divBdr>
        </w:div>
        <w:div w:id="1031422510">
          <w:marLeft w:val="640"/>
          <w:marRight w:val="0"/>
          <w:marTop w:val="0"/>
          <w:marBottom w:val="0"/>
          <w:divBdr>
            <w:top w:val="none" w:sz="0" w:space="0" w:color="auto"/>
            <w:left w:val="none" w:sz="0" w:space="0" w:color="auto"/>
            <w:bottom w:val="none" w:sz="0" w:space="0" w:color="auto"/>
            <w:right w:val="none" w:sz="0" w:space="0" w:color="auto"/>
          </w:divBdr>
        </w:div>
        <w:div w:id="21982089">
          <w:marLeft w:val="640"/>
          <w:marRight w:val="0"/>
          <w:marTop w:val="0"/>
          <w:marBottom w:val="0"/>
          <w:divBdr>
            <w:top w:val="none" w:sz="0" w:space="0" w:color="auto"/>
            <w:left w:val="none" w:sz="0" w:space="0" w:color="auto"/>
            <w:bottom w:val="none" w:sz="0" w:space="0" w:color="auto"/>
            <w:right w:val="none" w:sz="0" w:space="0" w:color="auto"/>
          </w:divBdr>
        </w:div>
        <w:div w:id="397213809">
          <w:marLeft w:val="640"/>
          <w:marRight w:val="0"/>
          <w:marTop w:val="0"/>
          <w:marBottom w:val="0"/>
          <w:divBdr>
            <w:top w:val="none" w:sz="0" w:space="0" w:color="auto"/>
            <w:left w:val="none" w:sz="0" w:space="0" w:color="auto"/>
            <w:bottom w:val="none" w:sz="0" w:space="0" w:color="auto"/>
            <w:right w:val="none" w:sz="0" w:space="0" w:color="auto"/>
          </w:divBdr>
        </w:div>
        <w:div w:id="1679844760">
          <w:marLeft w:val="640"/>
          <w:marRight w:val="0"/>
          <w:marTop w:val="0"/>
          <w:marBottom w:val="0"/>
          <w:divBdr>
            <w:top w:val="none" w:sz="0" w:space="0" w:color="auto"/>
            <w:left w:val="none" w:sz="0" w:space="0" w:color="auto"/>
            <w:bottom w:val="none" w:sz="0" w:space="0" w:color="auto"/>
            <w:right w:val="none" w:sz="0" w:space="0" w:color="auto"/>
          </w:divBdr>
        </w:div>
        <w:div w:id="280455980">
          <w:marLeft w:val="640"/>
          <w:marRight w:val="0"/>
          <w:marTop w:val="0"/>
          <w:marBottom w:val="0"/>
          <w:divBdr>
            <w:top w:val="none" w:sz="0" w:space="0" w:color="auto"/>
            <w:left w:val="none" w:sz="0" w:space="0" w:color="auto"/>
            <w:bottom w:val="none" w:sz="0" w:space="0" w:color="auto"/>
            <w:right w:val="none" w:sz="0" w:space="0" w:color="auto"/>
          </w:divBdr>
        </w:div>
        <w:div w:id="482821984">
          <w:marLeft w:val="640"/>
          <w:marRight w:val="0"/>
          <w:marTop w:val="0"/>
          <w:marBottom w:val="0"/>
          <w:divBdr>
            <w:top w:val="none" w:sz="0" w:space="0" w:color="auto"/>
            <w:left w:val="none" w:sz="0" w:space="0" w:color="auto"/>
            <w:bottom w:val="none" w:sz="0" w:space="0" w:color="auto"/>
            <w:right w:val="none" w:sz="0" w:space="0" w:color="auto"/>
          </w:divBdr>
        </w:div>
        <w:div w:id="1580602168">
          <w:marLeft w:val="640"/>
          <w:marRight w:val="0"/>
          <w:marTop w:val="0"/>
          <w:marBottom w:val="0"/>
          <w:divBdr>
            <w:top w:val="none" w:sz="0" w:space="0" w:color="auto"/>
            <w:left w:val="none" w:sz="0" w:space="0" w:color="auto"/>
            <w:bottom w:val="none" w:sz="0" w:space="0" w:color="auto"/>
            <w:right w:val="none" w:sz="0" w:space="0" w:color="auto"/>
          </w:divBdr>
        </w:div>
        <w:div w:id="1495949879">
          <w:marLeft w:val="640"/>
          <w:marRight w:val="0"/>
          <w:marTop w:val="0"/>
          <w:marBottom w:val="0"/>
          <w:divBdr>
            <w:top w:val="none" w:sz="0" w:space="0" w:color="auto"/>
            <w:left w:val="none" w:sz="0" w:space="0" w:color="auto"/>
            <w:bottom w:val="none" w:sz="0" w:space="0" w:color="auto"/>
            <w:right w:val="none" w:sz="0" w:space="0" w:color="auto"/>
          </w:divBdr>
        </w:div>
        <w:div w:id="2047951220">
          <w:marLeft w:val="640"/>
          <w:marRight w:val="0"/>
          <w:marTop w:val="0"/>
          <w:marBottom w:val="0"/>
          <w:divBdr>
            <w:top w:val="none" w:sz="0" w:space="0" w:color="auto"/>
            <w:left w:val="none" w:sz="0" w:space="0" w:color="auto"/>
            <w:bottom w:val="none" w:sz="0" w:space="0" w:color="auto"/>
            <w:right w:val="none" w:sz="0" w:space="0" w:color="auto"/>
          </w:divBdr>
        </w:div>
        <w:div w:id="420637842">
          <w:marLeft w:val="640"/>
          <w:marRight w:val="0"/>
          <w:marTop w:val="0"/>
          <w:marBottom w:val="0"/>
          <w:divBdr>
            <w:top w:val="none" w:sz="0" w:space="0" w:color="auto"/>
            <w:left w:val="none" w:sz="0" w:space="0" w:color="auto"/>
            <w:bottom w:val="none" w:sz="0" w:space="0" w:color="auto"/>
            <w:right w:val="none" w:sz="0" w:space="0" w:color="auto"/>
          </w:divBdr>
        </w:div>
        <w:div w:id="1117673809">
          <w:marLeft w:val="640"/>
          <w:marRight w:val="0"/>
          <w:marTop w:val="0"/>
          <w:marBottom w:val="0"/>
          <w:divBdr>
            <w:top w:val="none" w:sz="0" w:space="0" w:color="auto"/>
            <w:left w:val="none" w:sz="0" w:space="0" w:color="auto"/>
            <w:bottom w:val="none" w:sz="0" w:space="0" w:color="auto"/>
            <w:right w:val="none" w:sz="0" w:space="0" w:color="auto"/>
          </w:divBdr>
        </w:div>
        <w:div w:id="665862624">
          <w:marLeft w:val="640"/>
          <w:marRight w:val="0"/>
          <w:marTop w:val="0"/>
          <w:marBottom w:val="0"/>
          <w:divBdr>
            <w:top w:val="none" w:sz="0" w:space="0" w:color="auto"/>
            <w:left w:val="none" w:sz="0" w:space="0" w:color="auto"/>
            <w:bottom w:val="none" w:sz="0" w:space="0" w:color="auto"/>
            <w:right w:val="none" w:sz="0" w:space="0" w:color="auto"/>
          </w:divBdr>
        </w:div>
        <w:div w:id="1028142506">
          <w:marLeft w:val="640"/>
          <w:marRight w:val="0"/>
          <w:marTop w:val="0"/>
          <w:marBottom w:val="0"/>
          <w:divBdr>
            <w:top w:val="none" w:sz="0" w:space="0" w:color="auto"/>
            <w:left w:val="none" w:sz="0" w:space="0" w:color="auto"/>
            <w:bottom w:val="none" w:sz="0" w:space="0" w:color="auto"/>
            <w:right w:val="none" w:sz="0" w:space="0" w:color="auto"/>
          </w:divBdr>
        </w:div>
        <w:div w:id="1653291501">
          <w:marLeft w:val="640"/>
          <w:marRight w:val="0"/>
          <w:marTop w:val="0"/>
          <w:marBottom w:val="0"/>
          <w:divBdr>
            <w:top w:val="none" w:sz="0" w:space="0" w:color="auto"/>
            <w:left w:val="none" w:sz="0" w:space="0" w:color="auto"/>
            <w:bottom w:val="none" w:sz="0" w:space="0" w:color="auto"/>
            <w:right w:val="none" w:sz="0" w:space="0" w:color="auto"/>
          </w:divBdr>
        </w:div>
        <w:div w:id="1293705761">
          <w:marLeft w:val="640"/>
          <w:marRight w:val="0"/>
          <w:marTop w:val="0"/>
          <w:marBottom w:val="0"/>
          <w:divBdr>
            <w:top w:val="none" w:sz="0" w:space="0" w:color="auto"/>
            <w:left w:val="none" w:sz="0" w:space="0" w:color="auto"/>
            <w:bottom w:val="none" w:sz="0" w:space="0" w:color="auto"/>
            <w:right w:val="none" w:sz="0" w:space="0" w:color="auto"/>
          </w:divBdr>
        </w:div>
        <w:div w:id="961157140">
          <w:marLeft w:val="640"/>
          <w:marRight w:val="0"/>
          <w:marTop w:val="0"/>
          <w:marBottom w:val="0"/>
          <w:divBdr>
            <w:top w:val="none" w:sz="0" w:space="0" w:color="auto"/>
            <w:left w:val="none" w:sz="0" w:space="0" w:color="auto"/>
            <w:bottom w:val="none" w:sz="0" w:space="0" w:color="auto"/>
            <w:right w:val="none" w:sz="0" w:space="0" w:color="auto"/>
          </w:divBdr>
        </w:div>
        <w:div w:id="1494684850">
          <w:marLeft w:val="640"/>
          <w:marRight w:val="0"/>
          <w:marTop w:val="0"/>
          <w:marBottom w:val="0"/>
          <w:divBdr>
            <w:top w:val="none" w:sz="0" w:space="0" w:color="auto"/>
            <w:left w:val="none" w:sz="0" w:space="0" w:color="auto"/>
            <w:bottom w:val="none" w:sz="0" w:space="0" w:color="auto"/>
            <w:right w:val="none" w:sz="0" w:space="0" w:color="auto"/>
          </w:divBdr>
        </w:div>
        <w:div w:id="99616284">
          <w:marLeft w:val="640"/>
          <w:marRight w:val="0"/>
          <w:marTop w:val="0"/>
          <w:marBottom w:val="0"/>
          <w:divBdr>
            <w:top w:val="none" w:sz="0" w:space="0" w:color="auto"/>
            <w:left w:val="none" w:sz="0" w:space="0" w:color="auto"/>
            <w:bottom w:val="none" w:sz="0" w:space="0" w:color="auto"/>
            <w:right w:val="none" w:sz="0" w:space="0" w:color="auto"/>
          </w:divBdr>
        </w:div>
        <w:div w:id="2013289276">
          <w:marLeft w:val="640"/>
          <w:marRight w:val="0"/>
          <w:marTop w:val="0"/>
          <w:marBottom w:val="0"/>
          <w:divBdr>
            <w:top w:val="none" w:sz="0" w:space="0" w:color="auto"/>
            <w:left w:val="none" w:sz="0" w:space="0" w:color="auto"/>
            <w:bottom w:val="none" w:sz="0" w:space="0" w:color="auto"/>
            <w:right w:val="none" w:sz="0" w:space="0" w:color="auto"/>
          </w:divBdr>
        </w:div>
        <w:div w:id="1071391932">
          <w:marLeft w:val="640"/>
          <w:marRight w:val="0"/>
          <w:marTop w:val="0"/>
          <w:marBottom w:val="0"/>
          <w:divBdr>
            <w:top w:val="none" w:sz="0" w:space="0" w:color="auto"/>
            <w:left w:val="none" w:sz="0" w:space="0" w:color="auto"/>
            <w:bottom w:val="none" w:sz="0" w:space="0" w:color="auto"/>
            <w:right w:val="none" w:sz="0" w:space="0" w:color="auto"/>
          </w:divBdr>
        </w:div>
        <w:div w:id="1092240629">
          <w:marLeft w:val="640"/>
          <w:marRight w:val="0"/>
          <w:marTop w:val="0"/>
          <w:marBottom w:val="0"/>
          <w:divBdr>
            <w:top w:val="none" w:sz="0" w:space="0" w:color="auto"/>
            <w:left w:val="none" w:sz="0" w:space="0" w:color="auto"/>
            <w:bottom w:val="none" w:sz="0" w:space="0" w:color="auto"/>
            <w:right w:val="none" w:sz="0" w:space="0" w:color="auto"/>
          </w:divBdr>
        </w:div>
        <w:div w:id="133760444">
          <w:marLeft w:val="640"/>
          <w:marRight w:val="0"/>
          <w:marTop w:val="0"/>
          <w:marBottom w:val="0"/>
          <w:divBdr>
            <w:top w:val="none" w:sz="0" w:space="0" w:color="auto"/>
            <w:left w:val="none" w:sz="0" w:space="0" w:color="auto"/>
            <w:bottom w:val="none" w:sz="0" w:space="0" w:color="auto"/>
            <w:right w:val="none" w:sz="0" w:space="0" w:color="auto"/>
          </w:divBdr>
        </w:div>
        <w:div w:id="63645371">
          <w:marLeft w:val="640"/>
          <w:marRight w:val="0"/>
          <w:marTop w:val="0"/>
          <w:marBottom w:val="0"/>
          <w:divBdr>
            <w:top w:val="none" w:sz="0" w:space="0" w:color="auto"/>
            <w:left w:val="none" w:sz="0" w:space="0" w:color="auto"/>
            <w:bottom w:val="none" w:sz="0" w:space="0" w:color="auto"/>
            <w:right w:val="none" w:sz="0" w:space="0" w:color="auto"/>
          </w:divBdr>
        </w:div>
        <w:div w:id="1957368868">
          <w:marLeft w:val="640"/>
          <w:marRight w:val="0"/>
          <w:marTop w:val="0"/>
          <w:marBottom w:val="0"/>
          <w:divBdr>
            <w:top w:val="none" w:sz="0" w:space="0" w:color="auto"/>
            <w:left w:val="none" w:sz="0" w:space="0" w:color="auto"/>
            <w:bottom w:val="none" w:sz="0" w:space="0" w:color="auto"/>
            <w:right w:val="none" w:sz="0" w:space="0" w:color="auto"/>
          </w:divBdr>
        </w:div>
        <w:div w:id="761074786">
          <w:marLeft w:val="640"/>
          <w:marRight w:val="0"/>
          <w:marTop w:val="0"/>
          <w:marBottom w:val="0"/>
          <w:divBdr>
            <w:top w:val="none" w:sz="0" w:space="0" w:color="auto"/>
            <w:left w:val="none" w:sz="0" w:space="0" w:color="auto"/>
            <w:bottom w:val="none" w:sz="0" w:space="0" w:color="auto"/>
            <w:right w:val="none" w:sz="0" w:space="0" w:color="auto"/>
          </w:divBdr>
        </w:div>
        <w:div w:id="103884922">
          <w:marLeft w:val="640"/>
          <w:marRight w:val="0"/>
          <w:marTop w:val="0"/>
          <w:marBottom w:val="0"/>
          <w:divBdr>
            <w:top w:val="none" w:sz="0" w:space="0" w:color="auto"/>
            <w:left w:val="none" w:sz="0" w:space="0" w:color="auto"/>
            <w:bottom w:val="none" w:sz="0" w:space="0" w:color="auto"/>
            <w:right w:val="none" w:sz="0" w:space="0" w:color="auto"/>
          </w:divBdr>
        </w:div>
        <w:div w:id="1656956608">
          <w:marLeft w:val="640"/>
          <w:marRight w:val="0"/>
          <w:marTop w:val="0"/>
          <w:marBottom w:val="0"/>
          <w:divBdr>
            <w:top w:val="none" w:sz="0" w:space="0" w:color="auto"/>
            <w:left w:val="none" w:sz="0" w:space="0" w:color="auto"/>
            <w:bottom w:val="none" w:sz="0" w:space="0" w:color="auto"/>
            <w:right w:val="none" w:sz="0" w:space="0" w:color="auto"/>
          </w:divBdr>
        </w:div>
        <w:div w:id="719786251">
          <w:marLeft w:val="640"/>
          <w:marRight w:val="0"/>
          <w:marTop w:val="0"/>
          <w:marBottom w:val="0"/>
          <w:divBdr>
            <w:top w:val="none" w:sz="0" w:space="0" w:color="auto"/>
            <w:left w:val="none" w:sz="0" w:space="0" w:color="auto"/>
            <w:bottom w:val="none" w:sz="0" w:space="0" w:color="auto"/>
            <w:right w:val="none" w:sz="0" w:space="0" w:color="auto"/>
          </w:divBdr>
        </w:div>
        <w:div w:id="1629362413">
          <w:marLeft w:val="640"/>
          <w:marRight w:val="0"/>
          <w:marTop w:val="0"/>
          <w:marBottom w:val="0"/>
          <w:divBdr>
            <w:top w:val="none" w:sz="0" w:space="0" w:color="auto"/>
            <w:left w:val="none" w:sz="0" w:space="0" w:color="auto"/>
            <w:bottom w:val="none" w:sz="0" w:space="0" w:color="auto"/>
            <w:right w:val="none" w:sz="0" w:space="0" w:color="auto"/>
          </w:divBdr>
        </w:div>
        <w:div w:id="1422801067">
          <w:marLeft w:val="640"/>
          <w:marRight w:val="0"/>
          <w:marTop w:val="0"/>
          <w:marBottom w:val="0"/>
          <w:divBdr>
            <w:top w:val="none" w:sz="0" w:space="0" w:color="auto"/>
            <w:left w:val="none" w:sz="0" w:space="0" w:color="auto"/>
            <w:bottom w:val="none" w:sz="0" w:space="0" w:color="auto"/>
            <w:right w:val="none" w:sz="0" w:space="0" w:color="auto"/>
          </w:divBdr>
        </w:div>
        <w:div w:id="42021371">
          <w:marLeft w:val="640"/>
          <w:marRight w:val="0"/>
          <w:marTop w:val="0"/>
          <w:marBottom w:val="0"/>
          <w:divBdr>
            <w:top w:val="none" w:sz="0" w:space="0" w:color="auto"/>
            <w:left w:val="none" w:sz="0" w:space="0" w:color="auto"/>
            <w:bottom w:val="none" w:sz="0" w:space="0" w:color="auto"/>
            <w:right w:val="none" w:sz="0" w:space="0" w:color="auto"/>
          </w:divBdr>
        </w:div>
        <w:div w:id="2120710972">
          <w:marLeft w:val="640"/>
          <w:marRight w:val="0"/>
          <w:marTop w:val="0"/>
          <w:marBottom w:val="0"/>
          <w:divBdr>
            <w:top w:val="none" w:sz="0" w:space="0" w:color="auto"/>
            <w:left w:val="none" w:sz="0" w:space="0" w:color="auto"/>
            <w:bottom w:val="none" w:sz="0" w:space="0" w:color="auto"/>
            <w:right w:val="none" w:sz="0" w:space="0" w:color="auto"/>
          </w:divBdr>
        </w:div>
        <w:div w:id="1234004755">
          <w:marLeft w:val="640"/>
          <w:marRight w:val="0"/>
          <w:marTop w:val="0"/>
          <w:marBottom w:val="0"/>
          <w:divBdr>
            <w:top w:val="none" w:sz="0" w:space="0" w:color="auto"/>
            <w:left w:val="none" w:sz="0" w:space="0" w:color="auto"/>
            <w:bottom w:val="none" w:sz="0" w:space="0" w:color="auto"/>
            <w:right w:val="none" w:sz="0" w:space="0" w:color="auto"/>
          </w:divBdr>
        </w:div>
        <w:div w:id="1680279791">
          <w:marLeft w:val="640"/>
          <w:marRight w:val="0"/>
          <w:marTop w:val="0"/>
          <w:marBottom w:val="0"/>
          <w:divBdr>
            <w:top w:val="none" w:sz="0" w:space="0" w:color="auto"/>
            <w:left w:val="none" w:sz="0" w:space="0" w:color="auto"/>
            <w:bottom w:val="none" w:sz="0" w:space="0" w:color="auto"/>
            <w:right w:val="none" w:sz="0" w:space="0" w:color="auto"/>
          </w:divBdr>
        </w:div>
        <w:div w:id="1068646858">
          <w:marLeft w:val="640"/>
          <w:marRight w:val="0"/>
          <w:marTop w:val="0"/>
          <w:marBottom w:val="0"/>
          <w:divBdr>
            <w:top w:val="none" w:sz="0" w:space="0" w:color="auto"/>
            <w:left w:val="none" w:sz="0" w:space="0" w:color="auto"/>
            <w:bottom w:val="none" w:sz="0" w:space="0" w:color="auto"/>
            <w:right w:val="none" w:sz="0" w:space="0" w:color="auto"/>
          </w:divBdr>
        </w:div>
        <w:div w:id="80218803">
          <w:marLeft w:val="640"/>
          <w:marRight w:val="0"/>
          <w:marTop w:val="0"/>
          <w:marBottom w:val="0"/>
          <w:divBdr>
            <w:top w:val="none" w:sz="0" w:space="0" w:color="auto"/>
            <w:left w:val="none" w:sz="0" w:space="0" w:color="auto"/>
            <w:bottom w:val="none" w:sz="0" w:space="0" w:color="auto"/>
            <w:right w:val="none" w:sz="0" w:space="0" w:color="auto"/>
          </w:divBdr>
        </w:div>
        <w:div w:id="112754494">
          <w:marLeft w:val="640"/>
          <w:marRight w:val="0"/>
          <w:marTop w:val="0"/>
          <w:marBottom w:val="0"/>
          <w:divBdr>
            <w:top w:val="none" w:sz="0" w:space="0" w:color="auto"/>
            <w:left w:val="none" w:sz="0" w:space="0" w:color="auto"/>
            <w:bottom w:val="none" w:sz="0" w:space="0" w:color="auto"/>
            <w:right w:val="none" w:sz="0" w:space="0" w:color="auto"/>
          </w:divBdr>
        </w:div>
        <w:div w:id="229002108">
          <w:marLeft w:val="640"/>
          <w:marRight w:val="0"/>
          <w:marTop w:val="0"/>
          <w:marBottom w:val="0"/>
          <w:divBdr>
            <w:top w:val="none" w:sz="0" w:space="0" w:color="auto"/>
            <w:left w:val="none" w:sz="0" w:space="0" w:color="auto"/>
            <w:bottom w:val="none" w:sz="0" w:space="0" w:color="auto"/>
            <w:right w:val="none" w:sz="0" w:space="0" w:color="auto"/>
          </w:divBdr>
        </w:div>
        <w:div w:id="1786196891">
          <w:marLeft w:val="640"/>
          <w:marRight w:val="0"/>
          <w:marTop w:val="0"/>
          <w:marBottom w:val="0"/>
          <w:divBdr>
            <w:top w:val="none" w:sz="0" w:space="0" w:color="auto"/>
            <w:left w:val="none" w:sz="0" w:space="0" w:color="auto"/>
            <w:bottom w:val="none" w:sz="0" w:space="0" w:color="auto"/>
            <w:right w:val="none" w:sz="0" w:space="0" w:color="auto"/>
          </w:divBdr>
        </w:div>
        <w:div w:id="1439642770">
          <w:marLeft w:val="640"/>
          <w:marRight w:val="0"/>
          <w:marTop w:val="0"/>
          <w:marBottom w:val="0"/>
          <w:divBdr>
            <w:top w:val="none" w:sz="0" w:space="0" w:color="auto"/>
            <w:left w:val="none" w:sz="0" w:space="0" w:color="auto"/>
            <w:bottom w:val="none" w:sz="0" w:space="0" w:color="auto"/>
            <w:right w:val="none" w:sz="0" w:space="0" w:color="auto"/>
          </w:divBdr>
        </w:div>
        <w:div w:id="1401709878">
          <w:marLeft w:val="640"/>
          <w:marRight w:val="0"/>
          <w:marTop w:val="0"/>
          <w:marBottom w:val="0"/>
          <w:divBdr>
            <w:top w:val="none" w:sz="0" w:space="0" w:color="auto"/>
            <w:left w:val="none" w:sz="0" w:space="0" w:color="auto"/>
            <w:bottom w:val="none" w:sz="0" w:space="0" w:color="auto"/>
            <w:right w:val="none" w:sz="0" w:space="0" w:color="auto"/>
          </w:divBdr>
        </w:div>
        <w:div w:id="2055421506">
          <w:marLeft w:val="640"/>
          <w:marRight w:val="0"/>
          <w:marTop w:val="0"/>
          <w:marBottom w:val="0"/>
          <w:divBdr>
            <w:top w:val="none" w:sz="0" w:space="0" w:color="auto"/>
            <w:left w:val="none" w:sz="0" w:space="0" w:color="auto"/>
            <w:bottom w:val="none" w:sz="0" w:space="0" w:color="auto"/>
            <w:right w:val="none" w:sz="0" w:space="0" w:color="auto"/>
          </w:divBdr>
        </w:div>
        <w:div w:id="229079814">
          <w:marLeft w:val="640"/>
          <w:marRight w:val="0"/>
          <w:marTop w:val="0"/>
          <w:marBottom w:val="0"/>
          <w:divBdr>
            <w:top w:val="none" w:sz="0" w:space="0" w:color="auto"/>
            <w:left w:val="none" w:sz="0" w:space="0" w:color="auto"/>
            <w:bottom w:val="none" w:sz="0" w:space="0" w:color="auto"/>
            <w:right w:val="none" w:sz="0" w:space="0" w:color="auto"/>
          </w:divBdr>
        </w:div>
        <w:div w:id="913244383">
          <w:marLeft w:val="640"/>
          <w:marRight w:val="0"/>
          <w:marTop w:val="0"/>
          <w:marBottom w:val="0"/>
          <w:divBdr>
            <w:top w:val="none" w:sz="0" w:space="0" w:color="auto"/>
            <w:left w:val="none" w:sz="0" w:space="0" w:color="auto"/>
            <w:bottom w:val="none" w:sz="0" w:space="0" w:color="auto"/>
            <w:right w:val="none" w:sz="0" w:space="0" w:color="auto"/>
          </w:divBdr>
        </w:div>
        <w:div w:id="2117630613">
          <w:marLeft w:val="640"/>
          <w:marRight w:val="0"/>
          <w:marTop w:val="0"/>
          <w:marBottom w:val="0"/>
          <w:divBdr>
            <w:top w:val="none" w:sz="0" w:space="0" w:color="auto"/>
            <w:left w:val="none" w:sz="0" w:space="0" w:color="auto"/>
            <w:bottom w:val="none" w:sz="0" w:space="0" w:color="auto"/>
            <w:right w:val="none" w:sz="0" w:space="0" w:color="auto"/>
          </w:divBdr>
        </w:div>
        <w:div w:id="1668510410">
          <w:marLeft w:val="640"/>
          <w:marRight w:val="0"/>
          <w:marTop w:val="0"/>
          <w:marBottom w:val="0"/>
          <w:divBdr>
            <w:top w:val="none" w:sz="0" w:space="0" w:color="auto"/>
            <w:left w:val="none" w:sz="0" w:space="0" w:color="auto"/>
            <w:bottom w:val="none" w:sz="0" w:space="0" w:color="auto"/>
            <w:right w:val="none" w:sz="0" w:space="0" w:color="auto"/>
          </w:divBdr>
        </w:div>
        <w:div w:id="1437553145">
          <w:marLeft w:val="640"/>
          <w:marRight w:val="0"/>
          <w:marTop w:val="0"/>
          <w:marBottom w:val="0"/>
          <w:divBdr>
            <w:top w:val="none" w:sz="0" w:space="0" w:color="auto"/>
            <w:left w:val="none" w:sz="0" w:space="0" w:color="auto"/>
            <w:bottom w:val="none" w:sz="0" w:space="0" w:color="auto"/>
            <w:right w:val="none" w:sz="0" w:space="0" w:color="auto"/>
          </w:divBdr>
        </w:div>
        <w:div w:id="1546604901">
          <w:marLeft w:val="640"/>
          <w:marRight w:val="0"/>
          <w:marTop w:val="0"/>
          <w:marBottom w:val="0"/>
          <w:divBdr>
            <w:top w:val="none" w:sz="0" w:space="0" w:color="auto"/>
            <w:left w:val="none" w:sz="0" w:space="0" w:color="auto"/>
            <w:bottom w:val="none" w:sz="0" w:space="0" w:color="auto"/>
            <w:right w:val="none" w:sz="0" w:space="0" w:color="auto"/>
          </w:divBdr>
        </w:div>
        <w:div w:id="703990661">
          <w:marLeft w:val="640"/>
          <w:marRight w:val="0"/>
          <w:marTop w:val="0"/>
          <w:marBottom w:val="0"/>
          <w:divBdr>
            <w:top w:val="none" w:sz="0" w:space="0" w:color="auto"/>
            <w:left w:val="none" w:sz="0" w:space="0" w:color="auto"/>
            <w:bottom w:val="none" w:sz="0" w:space="0" w:color="auto"/>
            <w:right w:val="none" w:sz="0" w:space="0" w:color="auto"/>
          </w:divBdr>
        </w:div>
        <w:div w:id="52050467">
          <w:marLeft w:val="640"/>
          <w:marRight w:val="0"/>
          <w:marTop w:val="0"/>
          <w:marBottom w:val="0"/>
          <w:divBdr>
            <w:top w:val="none" w:sz="0" w:space="0" w:color="auto"/>
            <w:left w:val="none" w:sz="0" w:space="0" w:color="auto"/>
            <w:bottom w:val="none" w:sz="0" w:space="0" w:color="auto"/>
            <w:right w:val="none" w:sz="0" w:space="0" w:color="auto"/>
          </w:divBdr>
        </w:div>
        <w:div w:id="1531916239">
          <w:marLeft w:val="640"/>
          <w:marRight w:val="0"/>
          <w:marTop w:val="0"/>
          <w:marBottom w:val="0"/>
          <w:divBdr>
            <w:top w:val="none" w:sz="0" w:space="0" w:color="auto"/>
            <w:left w:val="none" w:sz="0" w:space="0" w:color="auto"/>
            <w:bottom w:val="none" w:sz="0" w:space="0" w:color="auto"/>
            <w:right w:val="none" w:sz="0" w:space="0" w:color="auto"/>
          </w:divBdr>
        </w:div>
        <w:div w:id="749623546">
          <w:marLeft w:val="640"/>
          <w:marRight w:val="0"/>
          <w:marTop w:val="0"/>
          <w:marBottom w:val="0"/>
          <w:divBdr>
            <w:top w:val="none" w:sz="0" w:space="0" w:color="auto"/>
            <w:left w:val="none" w:sz="0" w:space="0" w:color="auto"/>
            <w:bottom w:val="none" w:sz="0" w:space="0" w:color="auto"/>
            <w:right w:val="none" w:sz="0" w:space="0" w:color="auto"/>
          </w:divBdr>
        </w:div>
        <w:div w:id="252664326">
          <w:marLeft w:val="640"/>
          <w:marRight w:val="0"/>
          <w:marTop w:val="0"/>
          <w:marBottom w:val="0"/>
          <w:divBdr>
            <w:top w:val="none" w:sz="0" w:space="0" w:color="auto"/>
            <w:left w:val="none" w:sz="0" w:space="0" w:color="auto"/>
            <w:bottom w:val="none" w:sz="0" w:space="0" w:color="auto"/>
            <w:right w:val="none" w:sz="0" w:space="0" w:color="auto"/>
          </w:divBdr>
        </w:div>
        <w:div w:id="973826972">
          <w:marLeft w:val="640"/>
          <w:marRight w:val="0"/>
          <w:marTop w:val="0"/>
          <w:marBottom w:val="0"/>
          <w:divBdr>
            <w:top w:val="none" w:sz="0" w:space="0" w:color="auto"/>
            <w:left w:val="none" w:sz="0" w:space="0" w:color="auto"/>
            <w:bottom w:val="none" w:sz="0" w:space="0" w:color="auto"/>
            <w:right w:val="none" w:sz="0" w:space="0" w:color="auto"/>
          </w:divBdr>
        </w:div>
        <w:div w:id="1761370516">
          <w:marLeft w:val="640"/>
          <w:marRight w:val="0"/>
          <w:marTop w:val="0"/>
          <w:marBottom w:val="0"/>
          <w:divBdr>
            <w:top w:val="none" w:sz="0" w:space="0" w:color="auto"/>
            <w:left w:val="none" w:sz="0" w:space="0" w:color="auto"/>
            <w:bottom w:val="none" w:sz="0" w:space="0" w:color="auto"/>
            <w:right w:val="none" w:sz="0" w:space="0" w:color="auto"/>
          </w:divBdr>
        </w:div>
        <w:div w:id="162361057">
          <w:marLeft w:val="640"/>
          <w:marRight w:val="0"/>
          <w:marTop w:val="0"/>
          <w:marBottom w:val="0"/>
          <w:divBdr>
            <w:top w:val="none" w:sz="0" w:space="0" w:color="auto"/>
            <w:left w:val="none" w:sz="0" w:space="0" w:color="auto"/>
            <w:bottom w:val="none" w:sz="0" w:space="0" w:color="auto"/>
            <w:right w:val="none" w:sz="0" w:space="0" w:color="auto"/>
          </w:divBdr>
        </w:div>
        <w:div w:id="1655985491">
          <w:marLeft w:val="640"/>
          <w:marRight w:val="0"/>
          <w:marTop w:val="0"/>
          <w:marBottom w:val="0"/>
          <w:divBdr>
            <w:top w:val="none" w:sz="0" w:space="0" w:color="auto"/>
            <w:left w:val="none" w:sz="0" w:space="0" w:color="auto"/>
            <w:bottom w:val="none" w:sz="0" w:space="0" w:color="auto"/>
            <w:right w:val="none" w:sz="0" w:space="0" w:color="auto"/>
          </w:divBdr>
        </w:div>
        <w:div w:id="1966886788">
          <w:marLeft w:val="640"/>
          <w:marRight w:val="0"/>
          <w:marTop w:val="0"/>
          <w:marBottom w:val="0"/>
          <w:divBdr>
            <w:top w:val="none" w:sz="0" w:space="0" w:color="auto"/>
            <w:left w:val="none" w:sz="0" w:space="0" w:color="auto"/>
            <w:bottom w:val="none" w:sz="0" w:space="0" w:color="auto"/>
            <w:right w:val="none" w:sz="0" w:space="0" w:color="auto"/>
          </w:divBdr>
        </w:div>
        <w:div w:id="415591755">
          <w:marLeft w:val="640"/>
          <w:marRight w:val="0"/>
          <w:marTop w:val="0"/>
          <w:marBottom w:val="0"/>
          <w:divBdr>
            <w:top w:val="none" w:sz="0" w:space="0" w:color="auto"/>
            <w:left w:val="none" w:sz="0" w:space="0" w:color="auto"/>
            <w:bottom w:val="none" w:sz="0" w:space="0" w:color="auto"/>
            <w:right w:val="none" w:sz="0" w:space="0" w:color="auto"/>
          </w:divBdr>
        </w:div>
        <w:div w:id="189608550">
          <w:marLeft w:val="640"/>
          <w:marRight w:val="0"/>
          <w:marTop w:val="0"/>
          <w:marBottom w:val="0"/>
          <w:divBdr>
            <w:top w:val="none" w:sz="0" w:space="0" w:color="auto"/>
            <w:left w:val="none" w:sz="0" w:space="0" w:color="auto"/>
            <w:bottom w:val="none" w:sz="0" w:space="0" w:color="auto"/>
            <w:right w:val="none" w:sz="0" w:space="0" w:color="auto"/>
          </w:divBdr>
        </w:div>
        <w:div w:id="85810119">
          <w:marLeft w:val="640"/>
          <w:marRight w:val="0"/>
          <w:marTop w:val="0"/>
          <w:marBottom w:val="0"/>
          <w:divBdr>
            <w:top w:val="none" w:sz="0" w:space="0" w:color="auto"/>
            <w:left w:val="none" w:sz="0" w:space="0" w:color="auto"/>
            <w:bottom w:val="none" w:sz="0" w:space="0" w:color="auto"/>
            <w:right w:val="none" w:sz="0" w:space="0" w:color="auto"/>
          </w:divBdr>
        </w:div>
        <w:div w:id="379935357">
          <w:marLeft w:val="640"/>
          <w:marRight w:val="0"/>
          <w:marTop w:val="0"/>
          <w:marBottom w:val="0"/>
          <w:divBdr>
            <w:top w:val="none" w:sz="0" w:space="0" w:color="auto"/>
            <w:left w:val="none" w:sz="0" w:space="0" w:color="auto"/>
            <w:bottom w:val="none" w:sz="0" w:space="0" w:color="auto"/>
            <w:right w:val="none" w:sz="0" w:space="0" w:color="auto"/>
          </w:divBdr>
        </w:div>
      </w:divsChild>
    </w:div>
    <w:div w:id="214469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6C7340-C436-734C-929E-867401A44909}">
  <we:reference id="wa104382081" version="1.55.1.0" store="en-US" storeType="OMEX"/>
  <we:alternateReferences>
    <we:reference id="WA104382081" version="1.55.1.0" store="" storeType="OMEX"/>
  </we:alternateReferences>
  <we:properties>
    <we:property name="MENDELEY_CITATIONS" value="[{&quot;citationID&quot;:&quot;MENDELEY_CITATION_54da1707-9317-4e77-8713-20282abedb64&quot;,&quot;properties&quot;:{&quot;noteIndex&quot;:0},&quot;isEdited&quot;:false,&quot;manualOverride&quot;:{&quot;isManuallyOverridden&quot;:false,&quot;citeprocText&quot;:&quot;[1]&quot;,&quot;manualOverrideText&quot;:&quot;&quot;},&quot;citationTag&quot;:&quot;MENDELEY_CITATION_v3_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&quot;,&quot;citationItems&quot;:[{&quot;id&quot;:&quot;d1098329-c111-3aa5-97ff-5ad4f09e2fba&quot;,&quot;itemData&quot;:{&quot;type&quot;:&quot;article-journal&quot;,&quot;id&quot;:&quot;d1098329-c111-3aa5-97ff-5ad4f09e2fba&quot;,&quot;title&quot;:&quot;Surgery for Pelvic Organ Prolapse&quot;,&quot;author&quot;:[{&quot;family&quot;:&quot;Madhu&quot;,&quot;given&quot;:&quot;Chendrimada Kaveriappa&quot;,&quot;parse-names&quot;:false,&quot;dropping-particle&quot;:&quot;&quot;,&quot;non-dropping-particle&quot;:&quot;&quot;},{&quot;family&quot;:&quot;Hashim&quot;,&quot;given&quot;:&quot;Hashim&quot;,&quot;parse-names&quot;:false,&quot;dropping-particle&quot;:&quot;&quot;,&quot;non-dropping-particle&quot;:&quot;&quot;}],&quot;container-title&quot;:&quot;European Urology Supplements&quot;,&quot;DOI&quot;:&quot;10.1016/j.eursup.2018.01.002&quot;,&quot;ISSN&quot;:&quot;15699056&quot;,&quot;issued&quot;:{&quot;date-parts&quot;:[[2018,4]]},&quot;page&quot;:&quot;119-125&quot;,&quot;issue&quot;:&quot;3&quot;,&quot;volume&quot;:&quot;17&quot;,&quot;container-title-short&quot;:&quot;&quot;},&quot;isTemporary&quot;:false}]},{&quot;citationID&quot;:&quot;MENDELEY_CITATION_8a194d1a-0a43-4942-abf1-7a66c293f714&quot;,&quot;properties&quot;:{&quot;noteIndex&quot;:0},&quot;isEdited&quot;:false,&quot;manualOverride&quot;:{&quot;isManuallyOverridden&quot;:false,&quot;citeprocText&quot;:&quot;[2]&quot;,&quot;manualOverrideText&quot;:&quot;&quot;},&quot;citationTag&quot;:&quot;MENDELEY_CITATION_v3_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&quot;,&quot;citationItems&quot;:[{&quot;id&quot;:&quot;9931dc68-0b11-31a2-85f0-32f660ecd361&quot;,&quot;itemData&quot;:{&quot;type&quot;:&quot;article-journal&quot;,&quot;id&quot;:&quot;9931dc68-0b11-31a2-85f0-32f660ecd361&quot;,&quot;title&quot;:&quot;The history and usage of the vaginal pessary: a review&quot;,&quot;author&quot;:[{&quot;family&quot;:&quot;Oliver&quot;,&quot;given&quot;:&quot;Reeba&quot;,&quot;parse-names&quot;:false,&quot;dropping-particle&quot;:&quot;&quot;,&quot;non-dropping-particle&quot;:&quot;&quot;},{&quot;family&quot;:&quot;Thakar&quot;,&quot;given&quot;:&quot;Ranee&quot;,&quot;parse-names&quot;:false,&quot;dropping-particle&quot;:&quot;&quot;,&quot;non-dropping-particle&quot;:&quot;&quot;},{&quot;family&quot;:&quot;Sultan&quot;,&quot;given&quot;:&quot;Abdul H.&quot;,&quot;parse-names&quot;:false,&quot;dropping-particle&quot;:&quot;&quot;,&quot;non-dropping-particle&quot;:&quot;&quot;}],&quot;container-title&quot;:&quot;European Journal of Obstetrics &amp; Gynecology and Reproductive Biology&quot;,&quot;DOI&quot;:&quot;10.1016/j.ejogrb.2010.12.039&quot;,&quot;ISSN&quot;:&quot;03012115&quot;,&quot;issued&quot;:{&quot;date-parts&quot;:[[2011,6]]},&quot;page&quot;:&quot;125-130&quot;,&quot;issue&quot;:&quot;2&quot;,&quot;volume&quot;:&quot;156&quot;,&quot;container-title-short&quot;:&quot;&quot;},&quot;isTemporary&quot;:false}]},{&quot;citationID&quot;:&quot;MENDELEY_CITATION_ba1ac48a-98fb-4656-963f-369f4b9caa51&quot;,&quot;properties&quot;:{&quot;noteIndex&quot;:0},&quot;isEdited&quot;:false,&quot;manualOverride&quot;:{&quot;isManuallyOverridden&quot;:false,&quot;citeprocText&quot;:&quot;[3]&quot;,&quot;manualOverrideText&quot;:&quot;&quot;},&quot;citationTag&quot;:&quot;MENDELEY_CITATION_v3_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&quot;,&quot;citationItems&quot;:[{&quot;id&quot;:&quot;0ceb4aa3-4f1c-3674-9d17-efbb665a95f7&quot;,&quot;itemData&quot;:{&quot;type&quot;:&quot;article-journal&quot;,&quot;id&quot;:&quot;0ceb4aa3-4f1c-3674-9d17-efbb665a95f7&quot;,&quot;title&quot;:&quot;The PESSRI study: symptom relief outcomes of a randomized crossover trial of the ring and Gellhorn pessaries&quot;,&quot;author&quot;:[{&quot;family&quot;:&quot;Cundiff&quot;,&quot;given&quot;:&quot;Geoffrey W.&quot;,&quot;parse-names&quot;:false,&quot;dropping-particle&quot;:&quot;&quot;,&quot;non-dropping-particle&quot;:&quot;&quot;},{&quot;family&quot;:&quot;Amundsen&quot;,&quot;given&quot;:&quot;Cindy L.&quot;,&quot;parse-names&quot;:false,&quot;dropping-particle&quot;:&quot;&quot;,&quot;non-dropping-particle&quot;:&quot;&quot;},{&quot;family&quot;:&quot;Bent&quot;,&quot;given&quot;:&quot;Alfred E.&quot;,&quot;parse-names&quot;:false,&quot;dropping-particle&quot;:&quot;&quot;,&quot;non-dropping-particle&quot;:&quot;&quot;},{&quot;family&quot;:&quot;Coates&quot;,&quot;given&quot;:&quot;Kimberly W.&quot;,&quot;parse-names&quot;:false,&quot;dropping-particle&quot;:&quot;&quot;,&quot;non-dropping-particle&quot;:&quot;&quot;},{&quot;family&quot;:&quot;Schaffer&quot;,&quot;given&quot;:&quot;Joseph I.&quot;,&quot;parse-names&quot;:false,&quot;dropping-particle&quot;:&quot;&quot;,&quot;non-dropping-particle&quot;:&quot;&quot;},{&quot;family&quot;:&quot;Strohbehn&quot;,&quot;given&quot;:&quot;Kris&quot;,&quot;parse-names&quot;:false,&quot;dropping-particle&quot;:&quot;&quot;,&quot;non-dropping-particle&quot;:&quot;&quot;},{&quot;family&quot;:&quot;Handa&quot;,&quot;given&quot;:&quot;Victoria L.&quot;,&quot;parse-names&quot;:false,&quot;dropping-particle&quot;:&quot;&quot;,&quot;non-dropping-particle&quot;:&quot;&quot;}],&quot;container-title&quot;:&quot;American journal of obstetrics and gynecology&quot;,&quot;accessed&quot;:{&quot;date-parts&quot;:[[2024,6,11]]},&quot;DOI&quot;:&quot;10.1016/J.AJOG.2007.02.018&quot;,&quot;ISSN&quot;:&quot;1097-6868&quot;,&quot;PMID&quot;:&quot;17403437&quot;,&quot;URL&quot;:&quot;https://pubmed.ncbi.nlm.nih.gov/17403437/&quot;,&quot;issued&quot;:{&quot;date-parts&quot;:[[2007]]},&quot;page&quot;:&quot;405.e1-405.e8&quot;,&quot;abstract&quot;:&quot;Objective: The aim of this randomized crossover trial was to compare symptom relief and change in life impact for women using the ring with support and Gellhorn pessaries. Study Design: Subjects were randomized to use each pessary for 3 months. Outcome data included a visual analog satisfaction score, and quality of life questionnaires. Analysis included student's t-test, Wilcoxan Signed-rank test and logistical regression. Results: Subjects were primarily white, parous, postmenopausal women with a mean age of 61. The median POPQ stage was III. We enrolled 134 subjects and collected 3-month data on 94 ring and 99 Gellhorn subjects. There were statistically and clinically significant improvements in the majority of the PFDI and many PFIQ scales with both pessaries, but no clinically significant differences between the two pessaries. Conclusions: The ring with support and Gellhorn pessaries are effective and equivalent in relieving symptoms of protrusion and voiding dysfunction. © 2007 Mosby, Inc. All rights reserved.&quot;,&quot;publisher&quot;:&quot;Am J Obstet Gynecol&quot;,&quot;issue&quot;:&quot;4&quot;,&quot;volume&quot;:&quot;196&quot;,&quot;container-title-short&quot;:&quot;Am J Obstet Gynecol&quot;},&quot;isTemporary&quot;:false}]},{&quot;citationID&quot;:&quot;MENDELEY_CITATION_15db978e-cf33-4c61-82e4-14bde14a4baa&quot;,&quot;properties&quot;:{&quot;noteIndex&quot;:0},&quot;isEdited&quot;:false,&quot;manualOverride&quot;:{&quot;isManuallyOverridden&quot;:false,&quot;citeprocText&quot;:&quot;[4]&quot;,&quot;manualOverrideText&quot;:&quot;&quot;},&quot;citationTag&quot;:&quot;MENDELEY_CITATION_v3_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&quot;,&quot;citationItems&quot;:[{&quot;id&quot;:&quot;bde8ee66-639c-31c3-a286-b7f77ccde34a&quot;,&quot;itemData&quot;:{&quot;type&quot;:&quot;article-journal&quot;,&quot;id&quot;:&quot;bde8ee66-639c-31c3-a286-b7f77ccde34a&quot;,&quot;title&quot;:&quot;A survey of pessary use by members of the american urogynecologic society&quot;,&quot;author&quot;:[{&quot;family&quot;:&quot;Cundiff&quot;,&quot;given&quot;:&quot;Geoffrey W.&quot;,&quot;parse-names&quot;:false,&quot;dropping-particle&quot;:&quot;&quot;,&quot;non-dropping-particle&quot;:&quot;&quot;},{&quot;family&quot;:&quot;Weidner&quot;,&quot;given&quot;:&quot;Alison C.&quot;,&quot;parse-names&quot;:false,&quot;dropping-particle&quot;:&quot;&quot;,&quot;non-dropping-particle&quot;:&quot;&quot;},{&quot;family&quot;:&quot;Visco&quot;,&quot;given&quot;:&quot;Anthony G.&quot;,&quot;parse-names&quot;:false,&quot;dropping-particle&quot;:&quot;&quot;,&quot;non-dropping-particle&quot;:&quot;&quot;},{&quot;family&quot;:&quot;Bump&quot;,&quot;given&quot;:&quot;Richard C.&quot;,&quot;parse-names&quot;:false,&quot;dropping-particle&quot;:&quot;&quot;,&quot;non-dropping-particle&quot;:&quot;&quot;},{&quot;family&quot;:&quot;Addison&quot;,&quot;given&quot;:&quot;W. Allen&quot;,&quot;parse-names&quot;:false,&quot;dropping-particle&quot;:&quot;&quot;,&quot;non-dropping-particle&quot;:&quot;&quot;}],&quot;container-title&quot;:&quot;Obstetrics and Gynecology&quot;,&quot;accessed&quot;:{&quot;date-parts&quot;:[[2024,6,11]]},&quot;DOI&quot;:&quot;10.1097/00006250-200006000-00029&quot;,&quot;ISSN&quot;:&quot;1873233X&quot;,&quot;PMID&quot;:&quot;10831995&quot;,&quot;URL&quot;:&quot;https://pubmed.ncbi.nlm.nih.gov/10831995/&quot;,&quot;issued&quot;:{&quot;date-parts&quot;:[[2000,6]]},&quot;page&quot;:&quot;931-935&quot;,&quot;abstract&quot;:&quot;To describe trends in pessary use for pelvic organ prolapse. © 2000 Lippincott Williams &amp; Wilkins, Inc.&quot;,&quot;publisher&quot;:&quot;Obstet Gynecol&quot;,&quot;issue&quot;:&quot;6&quot;,&quot;volume&quot;:&quot;95&quot;,&quot;container-title-short&quot;:&quot;&quot;},&quot;isTemporary&quot;:false}]},{&quot;citationID&quot;:&quot;MENDELEY_CITATION_56836e17-cefb-46c6-abc0-5923da07cfb7&quot;,&quot;properties&quot;:{&quot;noteIndex&quot;:0},&quot;isEdited&quot;:false,&quot;manualOverride&quot;:{&quot;isManuallyOverridden&quot;:false,&quot;citeprocText&quot;:&quot;[5]&quot;,&quot;manualOverrideText&quot;:&quot;&quot;},&quot;citationTag&quot;:&quot;MENDELEY_CITATION_v3_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&quot;,&quot;citationItems&quot;:[{&quot;id&quot;:&quot;c596fc28-1514-3498-963d-644ace1795ed&quot;,&quot;itemData&quot;:{&quot;type&quot;:&quot;article-journal&quot;,&quot;id&quot;:&quot;c596fc28-1514-3498-963d-644ace1795ed&quot;,&quot;title&quot;:&quot;Pelvic organ prolapse&quot;,&quot;author&quot;:[{&quot;family&quot;:&quot;Jelovsek&quot;,&quot;given&quot;:&quot;J. Eric&quot;,&quot;parse-names&quot;:false,&quot;dropping-particle&quot;:&quot;&quot;,&quot;non-dropping-particle&quot;:&quot;&quot;},{&quot;family&quot;:&quot;Maher&quot;,&quot;given&quot;:&quot;Christopher&quot;,&quot;parse-names&quot;:false,&quot;dropping-particle&quot;:&quot;&quot;,&quot;non-dropping-particle&quot;:&quot;&quot;},{&quot;family&quot;:&quot;Barber&quot;,&quot;given&quot;:&quot;Matthew D.&quot;,&quot;parse-names&quot;:false,&quot;dropping-particle&quot;:&quot;&quot;,&quot;non-dropping-particle&quot;:&quot;&quot;}],&quot;container-title&quot;:&quot;Lancet (London, England)&quot;,&quot;accessed&quot;:{&quot;date-parts&quot;:[[2024,6,11]]},&quot;DOI&quot;:&quot;10.1016/S0140-6736(07)60462-0&quot;,&quot;ISSN&quot;:&quot;1474-547X&quot;,&quot;PMID&quot;:&quot;17382829&quot;,&quot;URL&quot;:&quot;https://pubmed.ncbi.nlm.nih.gov/17382829/&quot;,&quot;issued&quot;:{&quot;date-parts&quot;:[[2007,3,24]]},&quot;page&quot;:&quot;1027-1038&quot;,&quot;abstract&quot;:&quot;Pelvic organ prolapse is downward descent of female pelvic organs, including the bladder, uterus or post-hysterectomy vaginal cuff, and the small or large bowel, resulting in protrusion of the vagina, uterus, or both. Prolapse development is multifactorial, with vaginal child birth, advancing age, and increasing body-mass index as the most consistent risk factors. Vaginal delivery, hysterectomy, chronic straining, normal ageing, and abnormalities of connective tissue or connective-tissue repair predispose some women to disruption, stretching, or dysfunction of the levator ani complex, connective-tissue attachments of the vagina, or both, resulting in prolapse. Patients generally present with several complaints, including bladder, bowel, and pelvic symptoms; however, with the exception of vaginal bulging, none is specific to prolapse. Women with symptoms suggestive of prolapse should undergo a pelvic examination and medical history check. Radiographic assessment is usually unnecessary. Many women with pelvic organ prolapse are asymptomatic and do not need treatment. When prolapse is symptomatic, options include observation, pessary use, and surgery. Surgical strategies for prolapse can be categorised broadly by reconstructive and obliterative techniques. Reconstructive procedures can be done by either an abdominal or vaginal approach. Although no effective prevention strategy for prolapse has been identified, considerations include weight loss, reduction of heavy lifting, treatment of constipation, modification or reduction of obstetric risk factors, and pelvic-floor physical therapy. © 2007 Elsevier Ltd. All rights reserved.&quot;,&quot;publisher&quot;:&quot;Lancet&quot;,&quot;issue&quot;:&quot;9566&quot;,&quot;volume&quot;:&quot;369&quot;,&quot;container-title-short&quot;:&quot;Lancet&quot;},&quot;isTemporary&quot;:false}]},{&quot;citationID&quot;:&quot;MENDELEY_CITATION_941a5fa4-811a-4b60-ac28-555c1cbbb37a&quot;,&quot;properties&quot;:{&quot;noteIndex&quot;:0},&quot;isEdited&quot;:false,&quot;manualOverride&quot;:{&quot;isManuallyOverridden&quot;:false,&quot;citeprocText&quot;:&quot;[6]&quot;,&quot;manualOverrideText&quot;:&quot;&quot;},&quot;citationTag&quot;:&quot;MENDELEY_CITATION_v3_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&quot;,&quot;citationItems&quot;:[{&quot;id&quot;:&quot;3d3154fc-bce9-32ef-aec7-7bfba4a1252d&quot;,&quot;itemData&quot;:{&quot;type&quot;:&quot;article-journal&quot;,&quot;id&quot;:&quot;3d3154fc-bce9-32ef-aec7-7bfba4a1252d&quot;,&quot;title&quot;:&quot;The PRISMA 2020 statement: an updated guideline for reporting systematic reviews&quot;,&quot;author&quot;:[{&quot;family&quot;:&quot;Page&quot;,&quot;given&quot;:&quot;Matthew J&quot;,&quot;parse-names&quot;:false,&quot;dropping-particle&quot;:&quot;&quot;,&quot;non-dropping-particle&quot;:&quot;&quot;},{&quot;family&quot;:&quot;McKenzie&quot;,&quot;given&quot;:&quot;Joanne E&quot;,&quot;parse-names&quot;:false,&quot;dropping-particle&quot;:&quot;&quot;,&quot;non-dropping-particle&quot;:&quot;&quot;},{&quot;family&quot;:&quot;Bossuyt&quot;,&quot;given&quot;:&quot;Patrick M&quot;,&quot;parse-names&quot;:false,&quot;dropping-particle&quot;:&quot;&quot;,&quot;non-dropping-particle&quot;:&quot;&quot;},{&quot;family&quot;:&quot;Boutron&quot;,&quot;given&quot;:&quot;Isabelle&quot;,&quot;parse-names&quot;:false,&quot;dropping-particle&quot;:&quot;&quot;,&quot;non-dropping-particle&quot;:&quot;&quot;},{&quot;family&quot;:&quot;Hoffmann&quot;,&quot;given&quot;:&quot;Tammy C&quot;,&quot;parse-names&quot;:false,&quot;dropping-particle&quot;:&quot;&quot;,&quot;non-dropping-particle&quot;:&quot;&quot;},{&quot;family&quot;:&quot;Mulrow&quot;,&quot;given&quot;:&quot;Cynthia D&quot;,&quot;parse-names&quot;:false,&quot;dropping-particle&quot;:&quot;&quot;,&quot;non-dropping-particle&quot;:&quot;&quot;},{&quot;family&quot;:&quot;Shamseer&quot;,&quot;given&quot;:&quot;Larissa&quot;,&quot;parse-names&quot;:false,&quot;dropping-particle&quot;:&quot;&quot;,&quot;non-dropping-particle&quot;:&quot;&quot;},{&quot;family&quot;:&quot;Tetzlaff&quot;,&quot;given&quot;:&quot;Jennifer M&quot;,&quot;parse-names&quot;:false,&quot;dropping-particle&quot;:&quot;&quot;,&quot;non-dropping-particle&quot;:&quot;&quot;},{&quot;family&quot;:&quot;Akl&quot;,&quot;given&quot;:&quot;Elie A&quot;,&quot;parse-names&quot;:false,&quot;dropping-particle&quot;:&quot;&quot;,&quot;non-dropping-particle&quot;:&quot;&quot;},{&quot;family&quot;:&quot;Brennan&quot;,&quot;given&quot;:&quot;Sue E&quot;,&quot;parse-names&quot;:false,&quot;dropping-particle&quot;:&quot;&quot;,&quot;non-dropping-particle&quot;:&quot;&quot;},{&quot;family&quot;:&quot;Chou&quot;,&quot;given&quot;:&quot;Roger&quot;,&quot;parse-names&quot;:false,&quot;dropping-particle&quot;:&quot;&quot;,&quot;non-dropping-particle&quot;:&quot;&quot;},{&quot;family&quot;:&quot;Glanville&quot;,&quot;given&quot;:&quot;Julie&quot;,&quot;parse-names&quot;:false,&quot;dropping-particle&quot;:&quot;&quot;,&quot;non-dropping-particle&quot;:&quot;&quot;},{&quot;family&quot;:&quot;Grimshaw&quot;,&quot;given&quot;:&quot;Jeremy M&quot;,&quot;parse-names&quot;:false,&quot;dropping-particle&quot;:&quot;&quot;,&quot;non-dropping-particle&quot;:&quot;&quot;},{&quot;family&quot;:&quot;Hróbjartsson&quot;,&quot;given&quot;:&quot;Asbjørn&quot;,&quot;parse-names&quot;:false,&quot;dropping-particle&quot;:&quot;&quot;,&quot;non-dropping-particle&quot;:&quot;&quot;},{&quot;family&quot;:&quot;Lalu&quot;,&quot;given&quot;:&quot;Manoj M&quot;,&quot;parse-names&quot;:false,&quot;dropping-particle&quot;:&quot;&quot;,&quot;non-dropping-particle&quot;:&quot;&quot;},{&quot;family&quot;:&quot;Li&quot;,&quot;given&quot;:&quot;Tianjing&quot;,&quot;parse-names&quot;:false,&quot;dropping-particle&quot;:&quot;&quot;,&quot;non-dropping-particle&quot;:&quot;&quot;},{&quot;family&quot;:&quot;Loder&quot;,&quot;given&quot;:&quot;Elizabeth W&quot;,&quot;parse-names&quot;:false,&quot;dropping-particle&quot;:&quot;&quot;,&quot;non-dropping-particle&quot;:&quot;&quot;},{&quot;family&quot;:&quot;Mayo-Wilson&quot;,&quot;given&quot;:&quot;Evan&quot;,&quot;parse-names&quot;:false,&quot;dropping-particle&quot;:&quot;&quot;,&quot;non-dropping-particle&quot;:&quot;&quot;},{&quot;family&quot;:&quot;McDonald&quot;,&quot;given&quot;:&quot;Steve&quot;,&quot;parse-names&quot;:false,&quot;dropping-particle&quot;:&quot;&quot;,&quot;non-dropping-particle&quot;:&quot;&quot;},{&quot;family&quot;:&quot;McGuinness&quot;,&quot;given&quot;:&quot;Luke A&quot;,&quot;parse-names&quot;:false,&quot;dropping-particle&quot;:&quot;&quot;,&quot;non-dropping-particle&quot;:&quot;&quot;},{&quot;family&quot;:&quot;Stewart&quot;,&quot;given&quot;:&quot;Lesley A&quot;,&quot;parse-names&quot;:false,&quot;dropping-particle&quot;:&quot;&quot;,&quot;non-dropping-particle&quot;:&quot;&quot;},{&quot;family&quot;:&quot;Thomas&quot;,&quot;given&quot;:&quot;James&quot;,&quot;parse-names&quot;:false,&quot;dropping-particle&quot;:&quot;&quot;,&quot;non-dropping-particle&quot;:&quot;&quot;},{&quot;family&quot;:&quot;Tricco&quot;,&quot;given&quot;:&quot;Andrea C&quot;,&quot;parse-names&quot;:false,&quot;dropping-particle&quot;:&quot;&quot;,&quot;non-dropping-particle&quot;:&quot;&quot;},{&quot;family&quot;:&quot;Welch&quot;,&quot;given&quot;:&quot;Vivian A&quot;,&quot;parse-names&quot;:false,&quot;dropping-particle&quot;:&quot;&quot;,&quot;non-dropping-particle&quot;:&quot;&quot;},{&quot;family&quot;:&quot;Whiting&quot;,&quot;given&quot;:&quot;Penny&quot;,&quot;parse-names&quot;:false,&quot;dropping-particle&quot;:&quot;&quot;,&quot;non-dropping-particle&quot;:&quot;&quot;},{&quot;family&quot;:&quot;Moher&quot;,&quot;given&quot;:&quot;David&quot;,&quot;parse-names&quot;:false,&quot;dropping-particle&quot;:&quot;&quot;,&quot;non-dropping-particle&quot;:&quot;&quot;}],&quot;container-title&quot;:&quot;BMJ&quot;,&quot;DOI&quot;:&quot;10.1136/bmj.n71&quot;,&quot;ISSN&quot;:&quot;1756-1833&quot;,&quot;issued&quot;:{&quot;date-parts&quot;:[[2021,3,29]]},&quot;page&quot;:&quot;n71&quot;,&quot;volume&quot;:&quot;372&quot;,&quot;container-title-short&quot;:&quot;&quot;},&quot;isTemporary&quot;:false,&quot;suppress-author&quot;:false,&quot;composite&quot;:false,&quot;author-only&quot;:false}]},{&quot;citationID&quot;:&quot;MENDELEY_CITATION_46c23f24-af53-469b-8f0f-f0aaf5ee41a7&quot;,&quot;properties&quot;:{&quot;noteIndex&quot;:0},&quot;isEdited&quot;:false,&quot;manualOverride&quot;:{&quot;isManuallyOverridden&quot;:false,&quot;citeprocText&quot;:&quot;[7]&quot;,&quot;manualOverrideText&quot;:&quot;&quot;},&quot;citationTag&quot;:&quot;MENDELEY_CITATION_v3_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&quot;,&quot;citationItems&quot;:[{&quot;id&quot;:&quot;53149426-42c8-31c3-bb3f-bda2af94b725&quot;,&quot;itemData&quot;:{&quot;type&quot;:&quot;webpage&quot;,&quot;id&quot;:&quot;53149426-42c8-31c3-bb3f-bda2af94b725&quot;,&quot;title&quot;:&quot;Vesicovaginal and/or rectovaginal fistulae secondary to vaginal pessary use for pelvic organ prolapse: a systematic review of prevalence, risk factors and management&quot;,&quot;author&quot;:[{&quot;family&quot;:&quot;Curtis&quot;,&quot;given&quot;:&quot;Thomas&quot;,&quot;parse-names&quot;:false,&quot;dropping-particle&quot;:&quot;&quot;,&quot;non-dropping-particle&quot;:&quot;&quot;},{&quot;family&quot;:&quot;Chant&quot;,&quot;given&quot;:&quot;Charlotte&quot;,&quot;parse-names&quot;:false,&quot;dropping-particle&quot;:&quot;&quot;,&quot;non-dropping-particle&quot;:&quot;&quot;},{&quot;family&quot;:&quot;Quek&quot;,&quot;given&quot;:&quot;Stuart&quot;,&quot;parse-names&quot;:false,&quot;dropping-particle&quot;:&quot;&quot;,&quot;non-dropping-particle&quot;:&quot;&quot;},{&quot;family&quot;:&quot;Gray&quot;,&quot;given&quot;:&quot;Thomas&quot;,&quot;parse-names&quot;:false,&quot;dropping-particle&quot;:&quot;&quot;,&quot;non-dropping-particle&quot;:&quot;&quot;}],&quot;container-title&quot;:&quot;PROSPERO&quot;,&quot;accessed&quot;:{&quot;date-parts&quot;:[[2024,6,7]]},&quot;URL&quot;:&quot;CRD42024505112 Available from: https://www.crd.york.ac.uk/prospero/display_record.php?ID=CRD42024505112&quot;,&quot;issued&quot;:{&quot;date-parts&quot;:[[2024]]},&quot;container-title-short&quot;:&quot;&quot;},&quot;isTemporary&quot;:false,&quot;suppress-author&quot;:false,&quot;composite&quot;:false,&quot;author-only&quot;:false}]},{&quot;citationID&quot;:&quot;MENDELEY_CITATION_666e7359-834d-46f8-ac78-0dd253dddaf1&quot;,&quot;properties&quot;:{&quot;noteIndex&quot;:0},&quot;isEdited&quot;:false,&quot;manualOverride&quot;:{&quot;isManuallyOverridden&quot;:false,&quot;citeprocText&quot;:&quot;[8]&quot;,&quot;manualOverrideText&quot;:&quot;&quot;},&quot;citationTag&quot;:&quot;MENDELEY_CITATION_v3_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&quot;,&quot;citationItems&quot;:[{&quot;id&quot;:&quot;406d1376-e286-3ae4-a219-9e01575a38f0&quot;,&quot;itemData&quot;:{&quot;type&quot;:&quot;article-journal&quot;,&quot;id&quot;:&quot;406d1376-e286-3ae4-a219-9e01575a38f0&quot;,&quot;title&quot;:&quot;Methodological quality and synthesis of case series and case reports&quot;,&quot;author&quot;:[{&quot;family&quot;:&quot;Murad&quot;,&quot;given&quot;:&quot;Mohammad Hassan&quot;,&quot;parse-names&quot;:false,&quot;dropping-particle&quot;:&quot;&quot;,&quot;non-dropping-particle&quot;:&quot;&quot;},{&quot;family&quot;:&quot;Sultan&quot;,&quot;given&quot;:&quot;Shahnaz&quot;,&quot;parse-names&quot;:false,&quot;dropping-particle&quot;:&quot;&quot;,&quot;non-dropping-particle&quot;:&quot;&quot;},{&quot;family&quot;:&quot;Haffar&quot;,&quot;given&quot;:&quot;Samir&quot;,&quot;parse-names&quot;:false,&quot;dropping-particle&quot;:&quot;&quot;,&quot;non-dropping-particle&quot;:&quot;&quot;},{&quot;family&quot;:&quot;Bazerbachi&quot;,&quot;given&quot;:&quot;Fateh&quot;,&quot;parse-names&quot;:false,&quot;dropping-particle&quot;:&quot;&quot;,&quot;non-dropping-particle&quot;:&quot;&quot;}],&quot;container-title&quot;:&quot;BMJ Evidence-Based Medicine&quot;,&quot;accessed&quot;:{&quot;date-parts&quot;:[[2024,6,1]]},&quot;DOI&quot;:&quot;10.1136/BMJEBM-2017-110853&quot;,&quot;ISSN&quot;:&quot;2515-446X&quot;,&quot;PMID&quot;:&quot;29420178&quot;,&quot;URL&quot;:&quot;https://ebm.bmj.com/content/23/2/60&quot;,&quot;issued&quot;:{&quot;date-parts&quot;:[[2018,4,1]]},&quot;page&quot;:&quot;60-63&quot;,&quot;abstract&quot;:&quot;Case reports and case series are uncontrolled study designs known for increased risk of bias but have profoundly influenced the medical literature and continue to advance our knowledge. In this guide, we present a framework for appraisal, synthesis and application of evidence derived from case&quot;,&quot;publisher&quot;:&quot;Royal Society of Medicine&quot;,&quot;issue&quot;:&quot;2&quot;,&quot;volume&quot;:&quot;23&quot;,&quot;container-title-short&quot;:&quot;BMJ Evid Based Med&quot;},&quot;isTemporary&quot;:false}]},{&quot;citationID&quot;:&quot;MENDELEY_CITATION_8504471e-ccc6-4f2f-8283-01213293c8e0&quot;,&quot;properties&quot;:{&quot;noteIndex&quot;:0},&quot;isEdited&quot;:false,&quot;manualOverride&quot;:{&quot;isManuallyOverridden&quot;:false,&quot;citeprocText&quot;:&quot;[9]&quot;,&quot;manualOverrideText&quot;:&quot;&quot;},&quot;citationTag&quot;:&quot;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&quot;,&quot;citationItems&quot;:[{&quot;id&quot;:&quot;62c68b92-5a1f-3722-84eb-628ee99af0fc&quot;,&quot;itemData&quot;:{&quot;type&quot;:&quot;article-journal&quot;,&quot;id&quot;:&quot;62c68b92-5a1f-3722-84eb-628ee99af0fc&quot;,&quot;title&quot;:&quot;ROBINS-I: a tool for assessing risk of bias in non-randomised studies of interventions&quot;,&quot;author&quot;:[{&quot;family&quot;:&quot;Sterne&quot;,&quot;given&quot;:&quot;Jonathan Ac&quot;,&quot;parse-names&quot;:false,&quot;dropping-particle&quot;:&quot;&quot;,&quot;non-dropping-particle&quot;:&quot;&quot;},{&quot;family&quot;:&quot;Hernán&quot;,&quot;given&quot;:&quot;Miguel A.&quot;,&quot;parse-names&quot;:false,&quot;dropping-particle&quot;:&quot;&quot;,&quot;non-dropping-particle&quot;:&quot;&quot;},{&quot;family&quot;:&quot;Reeves&quot;,&quot;given&quot;:&quot;Barnaby C.&quot;,&quot;parse-names&quot;:false,&quot;dropping-particle&quot;:&quot;&quot;,&quot;non-dropping-particle&quot;:&quot;&quot;},{&quot;family&quot;:&quot;Savović&quot;,&quot;given&quot;:&quot;Jelena&quot;,&quot;parse-names&quot;:false,&quot;dropping-particle&quot;:&quot;&quot;,&quot;non-dropping-particle&quot;:&quot;&quot;},{&quot;family&quot;:&quot;Berkman&quot;,&quot;given&quot;:&quot;Nancy D.&quot;,&quot;parse-names&quot;:false,&quot;dropping-particle&quot;:&quot;&quot;,&quot;non-dropping-particle&quot;:&quot;&quot;},{&quot;family&quot;:&quot;Viswanathan&quot;,&quot;given&quot;:&quot;Meera&quot;,&quot;parse-names&quot;:false,&quot;dropping-particle&quot;:&quot;&quot;,&quot;non-dropping-particle&quot;:&quot;&quot;},{&quot;family&quot;:&quot;Henry&quot;,&quot;given&quot;:&quot;David&quot;,&quot;parse-names&quot;:false,&quot;dropping-particle&quot;:&quot;&quot;,&quot;non-dropping-particle&quot;:&quot;&quot;},{&quot;family&quot;:&quot;Altman&quot;,&quot;given&quot;:&quot;Douglas G.&quot;,&quot;parse-names&quot;:false,&quot;dropping-particle&quot;:&quot;&quot;,&quot;non-dropping-particle&quot;:&quot;&quot;},{&quot;family&quot;:&quot;Ansari&quot;,&quot;given&quot;:&quot;Mohammed T.&quot;,&quot;parse-names&quot;:false,&quot;dropping-particle&quot;:&quot;&quot;,&quot;non-dropping-particle&quot;:&quot;&quot;},{&quot;family&quot;:&quot;Boutron&quot;,&quot;given&quot;:&quot;Isabelle&quot;,&quot;parse-names&quot;:false,&quot;dropping-particle&quot;:&quot;&quot;,&quot;non-dropping-particle&quot;:&quot;&quot;},{&quot;family&quot;:&quot;Carpenter&quot;,&quot;given&quot;:&quot;James R.&quot;,&quot;parse-names&quot;:false,&quot;dropping-particle&quot;:&quot;&quot;,&quot;non-dropping-particle&quot;:&quot;&quot;},{&quot;family&quot;:&quot;Chan&quot;,&quot;given&quot;:&quot;An Wen&quot;,&quot;parse-names&quot;:false,&quot;dropping-particle&quot;:&quot;&quot;,&quot;non-dropping-particle&quot;:&quot;&quot;},{&quot;family&quot;:&quot;Churchill&quot;,&quot;given&quot;:&quot;Rachel&quot;,&quot;parse-names&quot;:false,&quot;dropping-particle&quot;:&quot;&quot;,&quot;non-dropping-particle&quot;:&quot;&quot;},{&quot;family&quot;:&quot;Deeks&quot;,&quot;given&quot;:&quot;Jonathan J.&quot;,&quot;parse-names&quot;:false,&quot;dropping-particle&quot;:&quot;&quot;,&quot;non-dropping-particle&quot;:&quot;&quot;},{&quot;family&quot;:&quot;Hróbjartsson&quot;,&quot;given&quot;:&quot;Asbjørn&quot;,&quot;parse-names&quot;:false,&quot;dropping-particle&quot;:&quot;&quot;,&quot;non-dropping-particle&quot;:&quot;&quot;},{&quot;family&quot;:&quot;Kirkham&quot;,&quot;given&quot;:&quot;Jamie&quot;,&quot;parse-names&quot;:false,&quot;dropping-particle&quot;:&quot;&quot;,&quot;non-dropping-particle&quot;:&quot;&quot;},{&quot;family&quot;:&quot;Jüni&quot;,&quot;given&quot;:&quot;Peter&quot;,&quot;parse-names&quot;:false,&quot;dropping-particle&quot;:&quot;&quot;,&quot;non-dropping-particle&quot;:&quot;&quot;},{&quot;family&quot;:&quot;Loke&quot;,&quot;given&quot;:&quot;Yoon K.&quot;,&quot;parse-names&quot;:false,&quot;dropping-particle&quot;:&quot;&quot;,&quot;non-dropping-particle&quot;:&quot;&quot;},{&quot;family&quot;:&quot;Pigott&quot;,&quot;given&quot;:&quot;Theresa D.&quot;,&quot;parse-names&quot;:false,&quot;dropping-particle&quot;:&quot;&quot;,&quot;non-dropping-particle&quot;:&quot;&quot;},{&quot;family&quot;:&quot;Ramsay&quot;,&quot;given&quot;:&quot;Craig R.&quot;,&quot;parse-names&quot;:false,&quot;dropping-particle&quot;:&quot;&quot;,&quot;non-dropping-particle&quot;:&quot;&quot;},{&quot;family&quot;:&quot;Regidor&quot;,&quot;given&quot;:&quot;Deborah&quot;,&quot;parse-names&quot;:false,&quot;dropping-particle&quot;:&quot;&quot;,&quot;non-dropping-particle&quot;:&quot;&quot;},{&quot;family&quot;:&quot;Rothstein&quot;,&quot;given&quot;:&quot;Hannah R.&quot;,&quot;parse-names&quot;:false,&quot;dropping-particle&quot;:&quot;&quot;,&quot;non-dropping-particle&quot;:&quot;&quot;},{&quot;family&quot;:&quot;Sandhu&quot;,&quot;given&quot;:&quot;Lakhbir&quot;,&quot;parse-names&quot;:false,&quot;dropping-particle&quot;:&quot;&quot;,&quot;non-dropping-particle&quot;:&quot;&quot;},{&quot;family&quot;:&quot;Santaguida&quot;,&quot;given&quot;:&quot;Pasqualina L.&quot;,&quot;parse-names&quot;:false,&quot;dropping-particle&quot;:&quot;&quot;,&quot;non-dropping-particle&quot;:&quot;&quot;},{&quot;family&quot;:&quot;Schünemann&quot;,&quot;given&quot;:&quot;Holger J.&quot;,&quot;parse-names&quot;:false,&quot;dropping-particle&quot;:&quot;&quot;,&quot;non-dropping-particle&quot;:&quot;&quot;},{&quot;family&quot;:&quot;Shea&quot;,&quot;given&quot;:&quot;Beverly&quot;,&quot;parse-names&quot;:false,&quot;dropping-particle&quot;:&quot;&quot;,&quot;non-dropping-particle&quot;:&quot;&quot;},{&quot;family&quot;:&quot;Shrier&quot;,&quot;given&quot;:&quot;Ian&quot;,&quot;parse-names&quot;:false,&quot;dropping-particle&quot;:&quot;&quot;,&quot;non-dropping-particle&quot;:&quot;&quot;},{&quot;family&quot;:&quot;Tugwell&quot;,&quot;given&quot;:&quot;Peter&quot;,&quot;parse-names&quot;:false,&quot;dropping-particle&quot;:&quot;&quot;,&quot;non-dropping-particle&quot;:&quot;&quot;},{&quot;family&quot;:&quot;Turner&quot;,&quot;given&quot;:&quot;Lucy&quot;,&quot;parse-names&quot;:false,&quot;dropping-particle&quot;:&quot;&quot;,&quot;non-dropping-particle&quot;:&quot;&quot;},{&quot;family&quot;:&quot;Valentine&quot;,&quot;given&quot;:&quot;Jeffrey C.&quot;,&quot;parse-names&quot;:false,&quot;dropping-particle&quot;:&quot;&quot;,&quot;non-dropping-particle&quot;:&quot;&quot;},{&quot;family&quot;:&quot;Waddington&quot;,&quot;given&quot;:&quot;Hugh&quot;,&quot;parse-names&quot;:false,&quot;dropping-particle&quot;:&quot;&quot;,&quot;non-dropping-particle&quot;:&quot;&quot;},{&quot;family&quot;:&quot;Waters&quot;,&quot;given&quot;:&quot;Elizabeth&quot;,&quot;parse-names&quot;:false,&quot;dropping-particle&quot;:&quot;&quot;,&quot;non-dropping-particle&quot;:&quot;&quot;},{&quot;family&quot;:&quot;Wells&quot;,&quot;given&quot;:&quot;George A.&quot;,&quot;parse-names&quot;:false,&quot;dropping-particle&quot;:&quot;&quot;,&quot;non-dropping-particle&quot;:&quot;&quot;},{&quot;family&quot;:&quot;Whiting&quot;,&quot;given&quot;:&quot;Penny F.&quot;,&quot;parse-names&quot;:false,&quot;dropping-particle&quot;:&quot;&quot;,&quot;non-dropping-particle&quot;:&quot;&quot;},{&quot;family&quot;:&quot;Higgins&quot;,&quot;given&quot;:&quot;Julian Pt&quot;,&quot;parse-names&quot;:false,&quot;dropping-particle&quot;:&quot;&quot;,&quot;non-dropping-particle&quot;:&quot;&quot;}],&quot;container-title&quot;:&quot;BMJ&quot;,&quot;accessed&quot;:{&quot;date-parts&quot;:[[2024,6,9]]},&quot;DOI&quot;:&quot;10.1136/BMJ.I4919&quot;,&quot;ISSN&quot;:&quot;1756-1833&quot;,&quot;PMID&quot;:&quot;27733354&quot;,&quot;URL&quot;:&quot;https://www.bmj.com/content/355/bmj.i4919&quot;,&quot;issued&quot;:{&quot;date-parts&quot;:[[2016,10,12]]},&quot;page&quot;:&quot;i4919&quot;,&quot;abstract&quot;:&quot;Non-randomised studies of the effects of interventions are critical to many areas of healthcare evaluation, but their results may be biased. It is therefore important to understand and appraise their strengths and weaknesses. We developed ROBINS-I (“Risk Of Bias In Non-randomised Studies - of Interventions”), a new tool for evaluating risk of bias in estimates of the comparative effectiveness (harm or benefit) of interventions from studies that did not use randomisation to allocate units (individuals or clusters of individuals) to comparison groups. The tool will be particularly useful to those undertaking systematic reviews that include non-randomised studies.\n\n#### Summary points\n\nNon-randomised studies of the effects of interventions (NRSI) are critical to many areas of healthcare evaluation. Designs of NRSI that can be used to evaluate the effects of interventions include observational studies such as cohort studies and case-control studies in which intervention groups are allocated during the course of usual treatment decisions, and quasi-randomised studies in which the method of allocation falls short of full randomisation. Non-randomised studies can provide evidence additional to that available from randomised trials about long term outcomes, rare events, adverse effects and populations that are …&quot;,&quot;publisher&quot;:&quot;British Medical Journal Publishing Group&quot;,&quot;volume&quot;:&quot;355&quot;,&quot;container-title-short&quot;:&quot;&quot;},&quot;isTemporary&quot;:false}]},{&quot;citationID&quot;:&quot;MENDELEY_CITATION_5a9583df-22e9-459a-930d-328b3baad9c8&quot;,&quot;properties&quot;:{&quot;noteIndex&quot;:0},&quot;isEdited&quot;:false,&quot;manualOverride&quot;:{&quot;isManuallyOverridden&quot;:false,&quot;citeprocText&quot;:&quot;[10]&quot;,&quot;manualOverrideText&quot;:&quot;&quot;},&quot;citationTag&quot;:&quot;MENDELEY_CITATION_v3_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&quot;,&quot;citationItems&quot;:[{&quot;id&quot;:&quot;6c372966-acd9-35d3-92ea-02c0bc2443f4&quot;,&quot;itemData&quot;:{&quot;type&quot;:&quot;article-journal&quot;,&quot;id&quot;:&quot;6c372966-acd9-35d3-92ea-02c0bc2443f4&quot;,&quot;title&quot;:&quot;Risk‐of‐bias VISualization (robvis): An R package and Shiny web app for visualizing risk‐of‐bias assessments&quot;,&quot;author&quot;:[{&quot;family&quot;:&quot;McGuinness&quot;,&quot;given&quot;:&quot;Luke A.&quot;,&quot;parse-names&quot;:false,&quot;dropping-particle&quot;:&quot;&quot;,&quot;non-dropping-particle&quot;:&quot;&quot;},{&quot;family&quot;:&quot;Higgins&quot;,&quot;given&quot;:&quot;Julian P. T.&quot;,&quot;parse-names&quot;:false,&quot;dropping-particle&quot;:&quot;&quot;,&quot;non-dropping-particle&quot;:&quot;&quot;}],&quot;container-title&quot;:&quot;Research Synthesis Methods&quot;,&quot;DOI&quot;:&quot;10.1002/jrsm.1411&quot;,&quot;ISSN&quot;:&quot;1759-2879&quot;,&quot;issued&quot;:{&quot;date-parts&quot;:[[2021,1,6]]},&quot;page&quot;:&quot;55-61&quot;,&quot;abstract&quot;:&quot;&lt;p&gt; Despite a major increase in the range and number of software offerings now available to help researchers produce evidence syntheses, there is currently no generic tool for producing figures to display and explore the risk‐of‐bias assessments that routinely take place as part of systematic review. However, tools such as the R programming environment and &lt;styled-content&gt;Shiny&lt;/styled-content&gt; (an R package for building interactive web apps) have made it straightforward to produce new tools to help in producing evidence syntheses. We present a new tool, &lt;styled-content&gt;robvis&lt;/styled-content&gt; (Risk‐Of‐Bias VISualization), available as an R package and web app, which facilitates rapid production of publication‐quality risk‐of‐bias assessment figures. We present a timeline of the tool's development and its key functionality. &lt;/p&gt;&quot;,&quot;issue&quot;:&quot;1&quot;,&quot;volume&quot;:&quot;12&quot;,&quot;container-title-short&quot;:&quot;Res Synth Methods&quot;},&quot;isTemporary&quot;:false}]},{&quot;citationID&quot;:&quot;MENDELEY_CITATION_d7e0d01a-72b6-47f6-b894-bdf13b8e05af&quot;,&quot;properties&quot;:{&quot;noteIndex&quot;:0},&quot;isEdited&quot;:false,&quot;manualOverride&quot;:{&quot;isManuallyOverridden&quot;:false,&quot;citeprocText&quot;:&quot;[11, 12]&quot;,&quot;manualOverrideText&quot;:&quot;&quot;},&quot;citationTag&quot;:&quot;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&quot;,&quot;citationItems&quot;:[{&quot;id&quot;:&quot;f0a86599-b188-3139-916e-e67dfc49aca4&quot;,&quot;itemData&quot;:{&quot;type&quot;:&quot;article-journal&quot;,&quot;id&quot;:&quot;f0a86599-b188-3139-916e-e67dfc49aca4&quot;,&quot;title&quot;:&quot;Patterns of pessary care and outcomes for medicare beneficiaries with pelvic organ prolapse&quot;,&quot;author&quot;:[{&quot;family&quot;:&quot;Alperin&quot;,&quot;given&quot;:&quot;Marianna&quot;,&quot;parse-names&quot;:false,&quot;dropping-particle&quot;:&quot;&quot;,&quot;non-dropping-particle&quot;:&quot;&quot;},{&quot;family&quot;:&quot;Khan&quot;,&quot;given&quot;:&quot;Aqsa&quot;,&quot;parse-names&quot;:false,&quot;dropping-particle&quot;:&quot;&quot;,&quot;non-dropping-particle&quot;:&quot;&quot;},{&quot;family&quot;:&quot;Dubina&quot;,&quot;given&quot;:&quot;Emily&quot;,&quot;parse-names&quot;:false,&quot;dropping-particle&quot;:&quot;&quot;,&quot;non-dropping-particle&quot;:&quot;&quot;},{&quot;family&quot;:&quot;Tarnay&quot;,&quot;given&quot;:&quot;Christopher&quot;,&quot;parse-names&quot;:false,&quot;dropping-particle&quot;:&quot;&quot;,&quot;non-dropping-particle&quot;:&quot;&quot;},{&quot;family&quot;:&quot;Wu&quot;,&quot;given&quot;:&quot;Ning&quot;,&quot;parse-names&quot;:false,&quot;dropping-particle&quot;:&quot;&quot;,&quot;non-dropping-particle&quot;:&quot;&quot;},{&quot;family&quot;:&quot;Pashos&quot;,&quot;given&quot;:&quot;Chris L.&quot;,&quot;parse-names&quot;:false,&quot;dropping-particle&quot;:&quot;&quot;,&quot;non-dropping-particle&quot;:&quot;&quot;},{&quot;family&quot;:&quot;Anger&quot;,&quot;given&quot;:&quot;Jennifer T.&quot;,&quot;parse-names&quot;:false,&quot;dropping-particle&quot;:&quot;&quot;,&quot;non-dropping-particle&quot;:&quot;&quot;}],&quot;container-title&quot;:&quot;Female Pelvic Medicine and Reconstructive Surgery&quot;,&quot;accessed&quot;:{&quot;date-parts&quot;:[[2024,3,21]]},&quot;DOI&quot;:&quot;10.1097/SPV.0b013e31827e857c&quot;,&quot;ISSN&quot;:&quot;21544212&quot;,&quot;PMID&quot;:&quot;23611931&quot;,&quot;issued&quot;:{&quot;date-parts&quot;:[[2013]]},&quot;page&quot;:&quot;142-147&quot;,&quot;abstract&quot;:&quot;Objectives: Using a national data set, we sought to assess patterns of pessary care in older women with pelvic organ prolapse (POP) and subsequent outcomes, including rates of complications and surgical treatment of POP. Methods: Public use files from the US Centers for Medicare and Medicaid Services were obtained for a 5% random national sample of beneficiaries from 1999 to 2000. Diagnostic and procedural codes (International Classification of Diseases, Ninth Revision, Clinical Modification and Current Procedural Terminology, 4th Edition) were used to identify women with POP and those treated with pessary. Individual subjects were followed longitudinally for 9 years. Across this duration, patient care and outcomes (eg, return clinic visits, repeated pessary placements, complications, and rate of surgical treatment of prolapse) were assessed. Results: Of 34,782 women with a condition diagnosed as POP, 4019 women (11.6%) were treated with a pessary. In the initial 3 months after pessary placement, 40% underwent a follow-up visit with the provider who had placed the pessary, and through 9 years after the initial fitting, 69% had such a visit. During this period, 3% of the subjects developed vesicovaginal or rectovaginal fistulas, and 5% had a mechanical genitourinary device complication. Twelve percent of women underwent surgery for POP by 1 year; with 24% by 9 years. Conclusions: Pessary can be effectively used for the management of POP in older women. Despite this, a low percentage of Medicare beneficiaries undergo pessary fitting. Lack of continuity of care is associated with a small but unacceptable rate of vaginal fistulas. Copyright © 2013 by Lippincott Williams &amp; Wilkins.&quot;,&quot;publisher&quot;:&quot;Lippincott Williams and Wilkins&quot;,&quot;issue&quot;:&quot;3&quot;,&quot;volume&quot;:&quot;19&quot;,&quot;container-title-short&quot;:&quot;Female Pelvic Med Reconstr Surg&quot;},&quot;isTemporary&quot;:false},{&quot;id&quot;:&quot;db4837a6-510e-3923-83e1-197b952b9d8d&quot;,&quot;itemData&quot;:{&quot;type&quot;:&quot;article-journal&quot;,&quot;id&quot;:&quot;db4837a6-510e-3923-83e1-197b952b9d8d&quot;,&quot;title&quot;:&quot;The usage of Gellhorn pessary in pelvic organ prolapse and in regards to success, continuity of use and effect on symptoms: a retrospective study of 2 years&quot;,&quot;author&quot;:[{&quot;family&quot;:&quot;Ramanujam&quot;,&quot;given&quot;:&quot;Shasindran&quot;,&quot;parse-names&quot;:false,&quot;dropping-particle&quot;:&quot;&quot;,&quot;non-dropping-particle&quot;:&quot;&quot;},{&quot;family&quot;:&quot;Balakrishnan&quot;,&quot;given&quot;:&quot;Sivakumar S.&quot;,&quot;parse-names&quot;:false,&quot;dropping-particle&quot;:&quot;&quot;,&quot;non-dropping-particle&quot;:&quot;&quot;}],&quot;container-title&quot;:&quot;Medical Journal of Malaysia&quot;,&quot;accessed&quot;:{&quot;date-parts&quot;:[[2024,3,21]]},&quot;ISSN&quot;:&quot;03005283&quot;,&quot;PMID&quot;:&quot;38031210&quot;,&quot;issued&quot;:{&quot;date-parts&quot;:[[2023,11,1]]},&quot;page&quot;:&quot;705-710&quot;,&quot;abstract&quot;:&quot;Introduction: Pelvic organ prolapse (POP) is a condition involving weakened pelvic floor muscles causing organs to protrude. Conservative POP treatment comprises pelvic floor exercises and vaginal pessaries. Besides conservative care, surgery is offered. However, surgery is invasive, risky and unsuitable for those with serious medical conditions. This study aims to assess the acceptance, success and outcomes of the Gellhorn pessary for POP treatment, especially in advanced cases. Materials and Methods: The present study is a retrospective cohort study using hospital medical records (patient files) from October 2019 to November 2021 (for 2 years). This study was performed in Malaysian women (n=53) suffering from advanced stages of POP, in which Gellhorn pessaries of diameter (44-76mm) were inserted by trained personnel. Pelvic Floor Distress Inventory-20 (PFDI-20) and Pelvic Floor Impact Questionnaire-7 (PFIQ-7) were used to measure patients’ symptoms and quality of life before and after Gellhorn pessary fitting. Patients were reassessed every three months for two years and their satisfaction scores were recorded. Results: We observed a significant difference in pre-test (pre-fitting) and post-test (three months post-fitting) scores on all three subscales and the PFIQ-7 total score. Twenty-eight (52.83%) patients continued the use of Gellhorn pessary for at least 24 months, whereas 25 (47.20%) patients discontinued during this period. A retrospective analysis of the patients who discontinued Gellhorn pessary showed that 13 (24.52%) patients gave up the use of pessary for definitive surgery. It is noteworthy to mention here that only one out of the 13 patients who were awaiting surgery, chose surgery and the remaining 12 changed their mind after being fitted with the Gellhorn pessary. Seven (13.20%) patients declined reinsertion due to discomfort and voiding difficulties and refused further intervention, whereas three (5.66%) patients requested a ring pessary. Two (3.77%) patients, requested the removal of pessary due to vesicovaginal fistula and rectovaginal fistula (caused by an impacted pessary). The rate of continued use was 79.24% (42 patients) after 1st year and 52.83% (28 patients) at the end of two years. Conclusion: In the current study, the Gellhorn pessary was used to treat stage 3 and 4 POP with significant symptom reduction post-fitting. More than half of the patients continued to use the pessary after 24 months of fitting. Therefore, the Gellhorn pessary can be used as a treatment strategy for stage 3 and 4 POP with reasonable acceptance in the Malaysian population.&quot;,&quot;publisher&quot;:&quot;Malaysian Medical Association&quot;,&quot;issue&quot;:&quot;6&quot;,&quot;volume&quot;:&quot;78&quot;,&quot;container-title-short&quot;:&quot;&quot;},&quot;isTemporary&quot;:false}]},{&quot;citationID&quot;:&quot;MENDELEY_CITATION_2d0442a3-3a53-4445-a2cf-cda41aa7ea86&quot;,&quot;properties&quot;:{&quot;noteIndex&quot;:0},&quot;isEdited&quot;:false,&quot;manualOverride&quot;:{&quot;isManuallyOverridden&quot;:false,&quot;citeprocText&quot;:&quot;[13–23]&quot;,&quot;manualOverrideText&quot;:&quot;&quot;},&quot;citationTag&quot;:&quot;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&quot;,&quot;citationItems&quot;:[{&quot;id&quot;:&quot;38a39a10-97c9-3820-b2a8-8f6e59da0d03&quot;,&quot;itemData&quot;:{&quot;type&quot;:&quot;article-journal&quot;,&quot;id&quot;:&quot;38a39a10-97c9-3820-b2a8-8f6e59da0d03&quot;,&quot;title&quot;:&quot;Complications of pessaries amenable to surgical correction: two case reports and a systematic review of the literature&quot;,&quot;author&quot;:[{&quot;family&quot;:&quot;Calles Sastre&quot;,&quot;given&quot;:&quot;Laura&quot;,&quot;parse-names&quot;:false,&quot;dropping-particle&quot;:&quot;&quot;,&quot;non-dropping-particle&quot;:&quot;&quot;},{&quot;family&quot;:&quot;Almoguera Perez-Cejuela&quot;,&quot;given&quot;:&quot;Belen&quot;,&quot;parse-names&quot;:false,&quot;dropping-particle&quot;:&quot;&quot;,&quot;non-dropping-particle&quot;:&quot;&quot;},{&quot;family&quot;:&quot;Pereira Sanchez&quot;,&quot;given&quot;:&quot;Augusto&quot;,&quot;parse-names&quot;:false,&quot;dropping-particle&quot;:&quot;&quot;,&quot;non-dropping-particle&quot;:&quot;&quot;},{&quot;family&quot;:&quot;Herrero Gamiz&quot;,&quot;given&quot;:&quot;Sofia&quot;,&quot;parse-names&quot;:false,&quot;dropping-particle&quot;:&quot;&quot;,&quot;non-dropping-particle&quot;:&quot;&quot;},{&quot;family&quot;:&quot;Magrina&quot;,&quot;given&quot;:&quot;Javier F&quot;,&quot;parse-names&quot;:false,&quot;dropping-particle&quot;:&quot;&quot;,&quot;non-dropping-particle&quot;:&quot;&quot;},{&quot;family&quot;:&quot;Rios Vallejo&quot;,&quot;given&quot;:&quot;Mar&quot;,&quot;parse-names&quot;:false,&quot;dropping-particle&quot;:&quot;&quot;,&quot;non-dropping-particle&quot;:&quot;&quot;},{&quot;family&quot;:&quot;Perez Medina&quot;,&quot;given&quot;:&quot;Tirso&quot;,&quot;parse-names&quot;:false,&quot;dropping-particle&quot;:&quot;&quot;,&quot;non-dropping-particle&quot;:&quot;&quot;}],&quot;container-title&quot;:&quot;Journal of Personalized Medicine&quot;,&quot;DOI&quot;:&quot;https://dx.doi.org/10.3390/jpm13071056&quot;,&quot;ISSN&quot;:&quot;2075-4426&quot;,&quot;URL&quot;:&quot;http://ovidsp.ovid.com/ovidweb.cgi?T=JS&amp;PAGE=reference&amp;D=pmnm8&amp;NEWS=N&amp;AN=37511669&quot;,&quot;issued&quot;:{&quot;date-parts&quot;:[[2023]]},&quot;publisher-place&quot;:&quot;Switzerland&quot;,&quot;page&quot;:&quot;1056&quot;,&quot;abstract&quot;:&quot;BACKGROUND: Forty percent of women will experience prolapse in their lifetime. Vaginal pessaries are considered the first line of treatment in selected patients. Major complications of vaginal pessaries rarely occur., METHODS: PubMed and Embase were searched from 1961 to 2022 for major complications of vaginal pessaries using Medical Subject Headings (MeSH) and free-text terms. The keywords were pessary or pessaries and: vaginal discharge, incontinence, entrapment, urinary infections, fistula, complications, and vaginal infection. The exclusion criteria were other languages than English, pregnancy, complications without a prior history of pessary placement, pessaries unregistered for clinical practice (herbal pessaries), or male patients. The extracted data included symptoms, findings upon examination, infection, type of complication, extragenital symptoms, and treatment., RESULTS: We identified 1874 abstracts and full text articles; 54 were assessed for eligibility and 49 met the inclusion criteria. These 49 studies included data from 66 patients with pessary complications amenable to surgical correction. Clavien-Dindo classification was used to grade the complications. Most patients presented with vaginal symptoms such as bleeding, discharge, or ulceration. The most frequent complications were pessary incarceration and fistulas. Surgical treatment included removal of the pessary under local or general anesthesia, fistula repair, hysterectomy and vaginal repair, and the management of bleeding., CONCLUSIONS: Pessaries are a reasonable and durable treatment for pelvic organ prolapse. Complications are rare. Routine follow-ups are necessary. The ideal patient candidate must be able to remove and reintroduce their pessary on a regular basis; if not, this must be performed by a healthcare worker at regular intervals.&quot;,&quot;issue&quot;:&quot;7&quot;,&quot;volume&quot;:&quot;13&quot;,&quot;container-title-short&quot;:&quot;J Pers Med&quot;},&quot;isTemporary&quot;:false},{&quot;id&quot;:&quot;24f97cd8-1328-3beb-8334-0a2c337b0a70&quot;,&quot;itemData&quot;:{&quot;type&quot;:&quot;article-journal&quot;,&quot;id&quot;:&quot;24f97cd8-1328-3beb-8334-0a2c337b0a70&quot;,&quot;title&quot;:&quot;Large vesicovaginal fistula in women with pelvic organ prolapse: the role of colpocleisis revisited&quot;,&quot;author&quot;:[{&quot;family&quot;:&quot;Esin&quot;,&quot;given&quot;:&quot;Sertac&quot;,&quot;parse-names&quot;:false,&quot;dropping-particle&quot;:&quot;&quot;,&quot;non-dropping-particle&quot;:&quot;&quot;},{&quot;family&quot;:&quot;Harmanli&quot;,&quot;given&quot;:&quot;Oz&quot;,&quot;parse-names&quot;:false,&quot;dropping-particle&quot;:&quot;&quot;,&quot;non-dropping-particle&quot;:&quot;&quot;}],&quot;container-title&quot;:&quot;International Urogynecology Journal&quot;,&quot;accessed&quot;:{&quot;date-parts&quot;:[[2024,3,21]]},&quot;DOI&quot;:&quot;10.1007/s00192-008-0636-5&quot;,&quot;ISSN&quot;:&quot;09373462&quot;,&quot;PMID&quot;:&quot;18463775&quot;,&quot;issued&quot;:{&quot;date-parts&quot;:[[2008]]},&quot;page&quot;:&quot;1711-1713&quot;,&quot;abstract&quot;:&quot;Successful repair of large vesicovaginal fistulas poses a significant challenge in surgically unfit older women with pelvic organ prolapse. Two women, at ages of 85 and 93, referred for involuntary urine loss were found to have neglected pessaries resulting in large vesicovaginal fistulas. After the removal of the pessary, fistula repair and LeFort colpocleisis were done with success. At 12 months postoperatively, the patients were free of leakage and prolapse. For frail, elderly women with large vesicovaginal fistula and pelvic organ prolapse, addition of LeFort colpocleisis to the repair provides an effective treatment for both. © International Urogynecology Journal 2008.&quot;,&quot;publisher&quot;:&quot;Springer London&quot;,&quot;issue&quot;:&quot;12&quot;,&quot;volume&quot;:&quot;19&quot;,&quot;container-title-short&quot;:&quot;Int Urogynecol J&quot;},&quot;isTemporary&quot;:false},{&quot;id&quot;:&quot;0b0f1465-e742-379f-8393-0bcfafbb102a&quot;,&quot;itemData&quot;:{&quot;type&quot;:&quot;article-journal&quot;,&quot;id&quot;:&quot;0b0f1465-e742-379f-8393-0bcfafbb102a&quot;,&quot;title&quot;:&quot;A Problematic Peril of Pessaries: The Rare Case of Rectovaginal Fistulas Resulting From Pessary Use&quot;,&quot;author&quot;:[{&quot;family&quot;:&quot;Gordon&quot;,&quot;given&quot;:&quot;Geoffrey H.&quot;,&quot;parse-names&quot;:false,&quot;dropping-particle&quot;:&quot;&quot;,&quot;non-dropping-particle&quot;:&quot;&quot;},{&quot;family&quot;:&quot;Dolnicek&quot;,&quot;given&quot;:&quot;Thomas F.&quot;,&quot;parse-names&quot;:false,&quot;dropping-particle&quot;:&quot;&quot;,&quot;non-dropping-particle&quot;:&quot;&quot;},{&quot;family&quot;:&quot;Malviya&quot;,&quot;given&quot;:&quot;Vinay K.&quot;,&quot;parse-names&quot;:false,&quot;dropping-particle&quot;:&quot;&quot;,&quot;non-dropping-particle&quot;:&quot;&quot;}],&quot;container-title&quot;:&quot;Journal of Clinical Gynecology and Obstetrics&quot;,&quot;DOI&quot;:&quot;10.14740/jcgo308w&quot;,&quot;ISSN&quot;:&quot;1927-1271&quot;,&quot;issued&quot;:{&quot;date-parts&quot;:[[2015]]},&quot;page&quot;:&quot;193-196&quot;,&quot;abstract&quot;:&quot;Pelvic organ prolapse (POP) is a condition of herniation of the pelvic organs into the vagina or past the introitus. Management options include pessary use. A very rare complication of pessary usage is erosion resulting in a vesicovaginal or rectovaginal fistula. We present two cases of patients who were found to have rectovaginal fistulas from Gellhorn pessary usage. Both patients were surgically treated with colostomies. Pessary management of POP is very common and accepted form of treatment. For optimal outcomes with pessary use, we recommend that patients be actively managed with individualized periodic evaluations. Estrogen cream may be considered for prevention and treatment of eroded vaginal epithelium.     J Clin Gynecol Obstet. 2015;4(1):193-196 doi: http://dx.doi.org/10.14740/jcgo308w&quot;,&quot;publisher&quot;:&quot;Elmer Press, Inc.&quot;,&quot;issue&quot;:&quot;1&quot;,&quot;volume&quot;:&quot;4&quot;,&quot;container-title-short&quot;:&quot;J Clin Gynecol Obstet&quot;},&quot;isTemporary&quot;:false},{&quot;id&quot;:&quot;4a9b5be6-f002-3461-8ea6-f61e6dc28b04&quot;,&quot;itemData&quot;:{&quot;type&quot;:&quot;article-journal&quot;,&quot;id&quot;:&quot;4a9b5be6-f002-3461-8ea6-f61e6dc28b04&quot;,&quot;title&quot;:&quot;Common medical devices with uncommon complications&quot;,&quot;author&quot;:[{&quot;family&quot;:&quot;Guleria&quot;,&quot;given&quot;:&quot;Kiran&quot;,&quot;parse-names&quot;:false,&quot;dropping-particle&quot;:&quot;&quot;,&quot;non-dropping-particle&quot;:&quot;&quot;},{&quot;family&quot;:&quot;Gupta&quot;,&quot;given&quot;:&quot;Bindiya&quot;,&quot;parse-names&quot;:false,&quot;dropping-particle&quot;:&quot;&quot;,&quot;non-dropping-particle&quot;:&quot;&quot;},{&quot;family&quot;:&quot;Agarwal&quot;,&quot;given&quot;:&quot;Bhawna&quot;,&quot;parse-names&quot;:false,&quot;dropping-particle&quot;:&quot;&quot;,&quot;non-dropping-particle&quot;:&quot;&quot;},{&quot;family&quot;:&quot;Vaid&quot;,&quot;given&quot;:&quot;N B&quot;,&quot;parse-names&quot;:false,&quot;dropping-particle&quot;:&quot;&quot;,&quot;non-dropping-particle&quot;:&quot;&quot;}],&quot;container-title&quot;:&quot;Journal of Obstetrics and Gynaecology of India&quot;,&quot;container-title-short&quot;:&quot;J Obstet Gynaecol India&quot;,&quot;accessed&quot;:{&quot;date-parts&quot;:[[2024,3,21]]},&quot;DOI&quot;:&quot;10.1007/s13224-021-01543-5&quot;,&quot;ISSN&quot;:&quot;0971-9202&quot;,&quot;PMID&quot;:&quot;36879934&quot;,&quot;URL&quot;:&quot;http://www.ncbi.nlm.nih.gov/pubmed/36879934&quot;,&quot;issued&quot;:{&quot;date-parts&quot;:[[2023,2,1]]},&quot;page&quot;:&quot;92-95&quot;,&quot;abstract&quot;:&quot;Medical devices and materials commonly used in management of common gynecological conditions or during surgical procedures may present with acute or chronic complications due to incorrect application, improper use and lack of follow up. We present two interesting cases highlighting this problem. A strong index of suspicion is very crucial in early diagnosis and successful management.&quot;,&quot;publisher&quot;:&quot;Springer&quot;,&quot;issue&quot;:&quot;1&quot;,&quot;volume&quot;:&quot;73&quot;},&quot;isTemporary&quot;:false},{&quot;id&quot;:&quot;7c292324-deec-36dd-a12b-1351628e6ccc&quot;,&quot;itemData&quot;:{&quot;type&quot;:&quot;article-journal&quot;,&quot;id&quot;:&quot;7c292324-deec-36dd-a12b-1351628e6ccc&quot;,&quot;title&quot;:&quot;Unusual perils of pelvic organ prolapse&quot;,&quot;author&quot;:[{&quot;family&quot;:&quot;Liu&quot;,&quot;given&quot;:&quot;Brian J.&quot;,&quot;parse-names&quot;:false,&quot;dropping-particle&quot;:&quot;&quot;,&quot;non-dropping-particle&quot;:&quot;&quot;},{&quot;family&quot;:&quot;Lee&quot;,&quot;given&quot;:&quot;Patricia E.&quot;,&quot;parse-names&quot;:false,&quot;dropping-particle&quot;:&quot;&quot;,&quot;non-dropping-particle&quot;:&quot;&quot;}],&quot;container-title&quot;:&quot;Journal of Obstetrics and Gynaecology Canada&quot;,&quot;accessed&quot;:{&quot;date-parts&quot;:[[2024,3,21]]},&quot;DOI&quot;:&quot;10.1016/j.jogc.2017.05.004&quot;,&quot;ISSN&quot;:&quot;17012163&quot;,&quot;PMID&quot;:&quot;28733058&quot;,&quot;issued&quot;:{&quot;date-parts&quot;:[[2017,11,1]]},&quot;page&quot;:&quot;1038-1041&quot;,&quot;abstract&quot;:&quot;Background Prolapse can be treated with expectant management, pessary, or surgery. Although we consider the first two options benign, rare but serious complications can arise. Case 1 A 64-year-old presented with recurrent grade 4 prolapse. After 6 months of expectant management, she developed a fistula from an ulcerated area of the prolapse into the peritoneal cavity. Case 2 An 81-year-old who diligently cared for her ring pessary for 18 years presented with a vesicovaginal fistula. Case 3 An 80-year-old with a longstanding pessary who stopped using vaginal estrogen for 2 years before developing a vesicovaginal fistula. Conclusion Management of prolapse expectantly and with pessaries are effective treatments, especially to avoid surgery, but can present with their own unusual and infrequent complications, such as fistula formation.&quot;,&quot;publisher&quot;:&quot;Elsevier Inc&quot;,&quot;issue&quot;:&quot;11&quot;,&quot;volume&quot;:&quot;39&quot;,&quot;container-title-short&quot;:&quot;&quot;},&quot;isTemporary&quot;:false},{&quot;id&quot;:&quot;13ae0206-45db-3850-bae2-7c79f80fbad9&quot;,&quot;itemData&quot;:{&quot;type&quot;:&quot;article-journal&quot;,&quot;id&quot;:&quot;13ae0206-45db-3850-bae2-7c79f80fbad9&quot;,&quot;title&quot;:&quot;Pessaries and rectovaginal fistulae: consequences of delayed clinical follow-up in the Covid-19 pandemic&quot;,&quot;author&quot;:[{&quot;family&quot;:&quot;Mendelson&quot;,&quot;given&quot;:&quot;Jordan&quot;,&quot;parse-names&quot;:false,&quot;dropping-particle&quot;:&quot;&quot;,&quot;non-dropping-particle&quot;:&quot;&quot;},{&quot;family&quot;:&quot;Grigorescu&quot;,&quot;given&quot;:&quot;Bogdan&quot;,&quot;parse-names&quot;:false,&quot;dropping-particle&quot;:&quot;&quot;,&quot;non-dropping-particle&quot;:&quot;&quot;},{&quot;family&quot;:&quot;Quinn&quot;,&quot;given&quot;:&quot;Catherine&quot;,&quot;parse-names&quot;:false,&quot;dropping-particle&quot;:&quot;&quot;,&quot;non-dropping-particle&quot;:&quot;&quot;},{&quot;family&quot;:&quot;Lazarou&quot;,&quot;given&quot;:&quot;George&quot;,&quot;parse-names&quot;:false,&quot;dropping-particle&quot;:&quot;&quot;,&quot;non-dropping-particle&quot;:&quot;&quot;}],&quot;container-title&quot;:&quot;International Urogynecology Journal&quot;,&quot;container-title-short&quot;:&quot;Int Urogynecol J&quot;,&quot;accessed&quot;:{&quot;date-parts&quot;:[[2024,3,21]]},&quot;DOI&quot;:&quot;10.1007/s00192-021-04926-4&quot;,&quot;ISSN&quot;:&quot;14333023&quot;,&quot;PMID&quot;:&quot;34236468&quot;,&quot;issued&quot;:{&quot;date-parts&quot;:[[2021,9,1]]},&quot;page&quot;:&quot;2353-2356&quot;,&quot;abstract&quot;:&quot;Introduction and hypothesis: While 2017 guidelines from The American College of Obstetricians &amp; Gynecologists called for pessary replacement every 3 to 4 months, a recent study in Obstetrics and Gynecology suggested that uninterrupted pessary use up to 6 months is not an independent risk factor for development of pessary-related complications. Methods: Our recent experience throughout the Covid-19 pandemic highlights the potential ramifications of delayed clinical follow-up. Results: During the Covid-19 pandemic, 3 of our patients developed rectovaginal fistulae secondary to Gellhorn pessary erosion in the context of delayed clinical follow-up. Our patients had previously attended routine appointments every 3 months without complications until missed appointments secondary to the pandemic led to fistulae formation. Conclusion: We believe that delayed clinical follow-up of pessary management beyond 3 months due to the Covid-19 pandemic may lead to fistula complications in elderly women with Gellhorn pessaries.&quot;,&quot;publisher&quot;:&quot;Springer Science and Business Media Deutschland GmbH&quot;,&quot;issue&quot;:&quot;9&quot;,&quot;volume&quot;:&quot;32&quot;},&quot;isTemporary&quot;:false},{&quot;id&quot;:&quot;2732813d-87f8-32d7-9222-cb80f684129b&quot;,&quot;itemData&quot;:{&quot;type&quot;:&quot;article-journal&quot;,&quot;id&quot;:&quot;2732813d-87f8-32d7-9222-cb80f684129b&quot;,&quot;title&quot;:&quot;Rectovaginal fistula in women with pessary for pelvic organ prolapse: a case series and literature review&quot;,&quot;author&quot;:[{&quot;family&quot;:&quot;Pereira&quot;,&quot;given&quot;:&quot;Glaucia Miranda Varella&quot;,&quot;parse-names&quot;:false,&quot;dropping-particle&quot;:&quot;&quot;,&quot;non-dropping-particle&quot;:&quot;&quot;},{&quot;family&quot;:&quot;Oliveira Brito&quot;,&quot;given&quot;:&quot;Luiz Gustavo&quot;,&quot;parse-names&quot;:false,&quot;dropping-particle&quot;:&quot;&quot;,&quot;non-dropping-particle&quot;:&quot;&quot;},{&quot;family&quot;:&quot;Slongo&quot;,&quot;given&quot;:&quot;Helena&quot;,&quot;parse-names&quot;:false,&quot;dropping-particle&quot;:&quot;&quot;,&quot;non-dropping-particle&quot;:&quot;&quot;},{&quot;family&quot;:&quot;Carvalho De Araújo&quot;,&quot;given&quot;:&quot;Camila&quot;,&quot;parse-names&quot;:false,&quot;dropping-particle&quot;:&quot;&quot;,&quot;non-dropping-particle&quot;:&quot;&quot;},{&quot;family&quot;:&quot;Benedito De Castro&quot;,&quot;given&quot;:&quot;Edilson&quot;,&quot;parse-names&quot;:false,&quot;dropping-particle&quot;:&quot;&quot;,&quot;non-dropping-particle&quot;:&quot;&quot;},{&quot;family&quot;:&quot;Teatin Juliato&quot;,&quot;given&quot;:&quot;Cássia Raquel&quot;,&quot;parse-names&quot;:false,&quot;dropping-particle&quot;:&quot;&quot;,&quot;non-dropping-particle&quot;:&quot;&quot;}],&quot;container-title&quot;:&quot;Journal of Lower Genital Tract Disease&quot;,&quot;container-title-short&quot;:&quot;J Low Genit Tract Dis&quot;,&quot;accessed&quot;:{&quot;date-parts&quot;:[[2024,3,21]]},&quot;DOI&quot;:&quot;10.1097/LGT.0000000000000629&quot;,&quot;ISSN&quot;:&quot;15260976&quot;,&quot;PMID&quot;:&quot;34542087&quot;,&quot;issued&quot;:{&quot;date-parts&quot;:[[2021,10,1]]},&quot;page&quot;:&quot;318-325&quot;,&quot;abstract&quot;:&quot;Objective In this study, we present a series of 2 cases of rectovaginal fistula (RVF) due to the use of a ring-Type pessary in the conservative treatment of pelvic organ prolapse and a literature review on the management of RVF related to the use of pessaries. Methods Two patients were selected from the medical records of the urogynecology service, and their demographic and clinical data were retrieved. An updated literature review was included presenting cases of RVF induced by or after use of a pessary. Results Both patients evolved with removal of the pessary and correction of the fistula. The surgical procedures of choice were Le Fort Colpocleisis and posterior colporraphy without major complications. In the literature review, we selected 17 studies with a total of 23 cases reporting RVFs induced or followed by the use of pessaries. Conclusions Although the pessary is commonly indicated for the conservative treatment of pelvic organ prolapse, this device is not exempt from generating complications.&quot;,&quot;publisher&quot;:&quot;Lippincott Williams and Wilkins&quot;,&quot;issue&quot;:&quot;4&quot;,&quot;volume&quot;:&quot;25&quot;},&quot;isTemporary&quot;:false},{&quot;id&quot;:&quot;a771f717-a7ea-372a-9c52-53c22cf0a403&quot;,&quot;itemData&quot;:{&quot;type&quot;:&quot;article-journal&quot;,&quot;id&quot;:&quot;a771f717-a7ea-372a-9c52-53c22cf0a403&quot;,&quot;title&quot;:&quot;The dangerous vaginal pessary&quot;,&quot;author&quot;:[{&quot;family&quot;:&quot;Russell&quot;,&quot;given&quot;:&quot;James K.&quot;,&quot;parse-names&quot;:false,&quot;dropping-particle&quot;:&quot;&quot;,&quot;non-dropping-particle&quot;:&quot;&quot;}],&quot;container-title&quot;:&quot;British Medical Journal&quot;,&quot;issued&quot;:{&quot;date-parts&quot;:[[1961]]},&quot;page&quot;:&quot;1595-1597&quot;,&quot;volume&quot;:&quot;2&quot;,&quot;container-title-short&quot;:&quot;Br Med J&quot;},&quot;isTemporary&quot;:false},{&quot;id&quot;:&quot;56a0401e-049e-39b6-834d-20a6dc91451a&quot;,&quot;itemData&quot;:{&quot;type&quot;:&quot;article-journal&quot;,&quot;id&quot;:&quot;56a0401e-049e-39b6-834d-20a6dc91451a&quot;,&quot;title&quot;:&quot;Rectovaginal fistula from space occupying pessaries: a case series&quot;,&quot;author&quot;:[{&quot;family&quot;:&quot;Saperstein&quot;,&quot;given&quot;:&quot;S&quot;,&quot;parse-names&quot;:false,&quot;dropping-particle&quot;:&quot;&quot;,&quot;non-dropping-particle&quot;:&quot;&quot;},{&quot;family&quot;:&quot;Chaudhry&quot;,&quot;given&quot;:&quot;U&quot;,&quot;parse-names&quot;:false,&quot;dropping-particle&quot;:&quot;&quot;,&quot;non-dropping-particle&quot;:&quot;&quot;},{&quot;family&quot;:&quot;Echols&quot;,&quot;given&quot;:&quot;K.T&quot;,&quot;parse-names&quot;:false,&quot;dropping-particle&quot;:&quot;&quot;,&quot;non-dropping-particle&quot;:&quot;&quot;},{&quot;family&quot;:&quot;Glowacki&quot;,&quot;given&quot;:&quot;C.A&quot;,&quot;parse-names&quot;:false,&quot;dropping-particle&quot;:&quot;&quot;,&quot;non-dropping-particle&quot;:&quot;&quot;}],&quot;container-title&quot;:&quot;Female Pelvic Med Reconstr Surg&quot;,&quot;issued&quot;:{&quot;date-parts&quot;:[[2017]]},&quot;page&quot;:&quot;S102-S103&quot;,&quot;volume&quot;:&quot;23&quot;,&quot;container-title-short&quot;:&quot;&quot;},&quot;isTemporary&quot;:false},{&quot;id&quot;:&quot;2a7fce9d-3942-3d01-ac7d-54417cb69b7f&quot;,&quot;itemData&quot;:{&quot;type&quot;:&quot;article-journal&quot;,&quot;id&quot;:&quot;2a7fce9d-3942-3d01-ac7d-54417cb69b7f&quot;,&quot;title&quot;:&quot;A retrospective case series on transvaginal repair of rectovaginal fistula performed by a urogynaecology operative team in Australia&quot;,&quot;author&quot;:[{&quot;family&quot;:&quot;Thayalan&quot;,&quot;given&quot;:&quot;Krishanthy&quot;,&quot;parse-names&quot;:false,&quot;dropping-particle&quot;:&quot;&quot;,&quot;non-dropping-particle&quot;:&quot;&quot;},{&quot;family&quot;:&quot;Krause&quot;,&quot;given&quot;:&quot;Hannah&quot;,&quot;parse-names&quot;:false,&quot;dropping-particle&quot;:&quot;&quot;,&quot;non-dropping-particle&quot;:&quot;&quot;},{&quot;family&quot;:&quot;Goh&quot;,&quot;given&quot;:&quot;Judith&quot;,&quot;parse-names&quot;:false,&quot;dropping-particle&quot;:&quot;&quot;,&quot;non-dropping-particle&quot;:&quot;&quot;}],&quot;container-title&quot;:&quot;Australian and New Zealand Journal of Obstetrics and Gynaecology&quot;,&quot;accessed&quot;:{&quot;date-parts&quot;:[[2024,3,21]]},&quot;DOI&quot;:&quot;10.1111/ajo.13444&quot;,&quot;ISSN&quot;:&quot;1479828X&quot;,&quot;PMID&quot;:&quot;34611895&quot;,&quot;issued&quot;:{&quot;date-parts&quot;:[[2022,4,1]]},&quot;page&quot;:&quot;263-267&quot;,&quot;abstract&quot;:&quot;Background: Rectovaginal fistula (RVF) is an abnormal epithelialised connection between the rectum and vagina. It is a common condition in limited resource settings and is caused almost exclusively by obstetric injury. In contrast, RVF is uncommonly seen in high resource settings. Aims: This study aims to review the aetiology and effectiveness of RVF management in the high resource setting, identifying predictors for repair success and long-term outcomes. Materials and Methods: A retrospective case series study of patients who underwent transvaginal RVF repairs at two secondary healthcare facilities over a 14-year period by one operative group. Results: A total of 41 patients underwent 46 surgical repairs. All patients presented with flatal and/or faecal incontinence and aetiology was identifiable in 78.0% (n = 32). Obstetric cause was implicated in 26.8% (n = 11) and other causes include 26.8% (n = 11) from vaginal and abdominal surgery, 14.6% (n = 6) from perianal abscess, 7.32% (n = 3) as complications of Crohn’s disease and 2.44% (n = 1) as a complication of a cube pessary. Fistula was cured in 38 of 41 cases (92.7%) with a primary repair closure rate of 80.5% (n = 33). Post-operative symptoms were limited to flatal incontinence in 4.88% (n = 2), faecal incontinence in 2.44% (n = 1), and persistent perineal pain in 7.32% (n = 3). The success of the surgical repair was not significantly impacted by fistula size, aetiology, presence of a stoma for diversion, history of prior repair, duration since RVF formation or repair technique. Conclusions: This review identifies aetiology for RVF in the high resource setting and highlights the role of earlier surgical repair to minimise patient morbidity with good success in closure and reduction of post-operative symptoms.&quot;,&quot;publisher&quot;:&quot;John Wiley and Sons Inc&quot;,&quot;issue&quot;:&quot;2&quot;,&quot;volume&quot;:&quot;62&quot;,&quot;container-title-short&quot;:&quot;&quot;},&quot;isTemporary&quot;:false},{&quot;id&quot;:&quot;daaf3f98-949a-3c9d-bff7-e7218bf32156&quot;,&quot;itemData&quot;:{&quot;type&quot;:&quot;article-journal&quot;,&quot;id&quot;:&quot;daaf3f98-949a-3c9d-bff7-e7218bf32156&quot;,&quot;title&quot;:&quot;Therapy of pessary-induced rectovaginal fistula and pelvic organ prolapse in elderly patients by vaginal approach and modified LeFort colpocleisis: a case series&quot;,&quot;author&quot;:[{&quot;family&quot;:&quot;Wilhelm&quot;,&quot;given&quot;:&quot;Peter&quot;,&quot;parse-names&quot;:false,&quot;dropping-particle&quot;:&quot;&quot;,&quot;non-dropping-particle&quot;:&quot;&quot;},{&quot;family&quot;:&quot;Rolinger&quot;,&quot;given&quot;:&quot;Jens&quot;,&quot;parse-names&quot;:false,&quot;dropping-particle&quot;:&quot;&quot;,&quot;non-dropping-particle&quot;:&quot;&quot;},{&quot;family&quot;:&quot;Falch&quot;,&quot;given&quot;:&quot;Claudius&quot;,&quot;parse-names&quot;:false,&quot;dropping-particle&quot;:&quot;&quot;,&quot;non-dropping-particle&quot;:&quot;&quot;},{&quot;family&quot;:&quot;Kirschniak&quot;,&quot;given&quot;:&quot;Andreas&quot;,&quot;parse-names&quot;:false,&quot;dropping-particle&quot;:&quot;&quot;,&quot;non-dropping-particle&quot;:&quot;&quot;},{&quot;family&quot;:&quot;Reisenauer&quot;,&quot;given&quot;:&quot;Christl&quot;,&quot;parse-names&quot;:false,&quot;dropping-particle&quot;:&quot;&quot;,&quot;non-dropping-particle&quot;:&quot;&quot;}],&quot;container-title&quot;:&quot;Archives of Gynecology and Obstetrics&quot;,&quot;accessed&quot;:{&quot;date-parts&quot;:[[2024,3,21]]},&quot;DOI&quot;:&quot;10.1007/s00404-020-05602-6&quot;,&quot;ISSN&quot;:&quot;14320711&quot;,&quot;PMID&quot;:&quot;32449060&quot;,&quot;issued&quot;:{&quot;date-parts&quot;:[[2020,8,1]]},&quot;page&quot;:&quot;283-287&quot;,&quot;abstract&quot;:&quot;PURPOSE: Pelvic organ prolapse (POP) presents a common benign condition in women associated with reduced quality of life (QoL). The use of pessaries is considered a first-line treatment of POP. However, pessaries can cause perforations into adjacent organs resulting in fistulas. We present a series of three cases of rectovaginal fistulas (RVF) due to pessary perforation. METHODS: Three consecutive cases of pessary-induced RVF in patients with POP stage IV were assessed between September 2016 and September 2019. Consensus for therapeutic strategy was reached by an interdisciplinary board. RESULTS: The RVF were located in the posterior vaginal wall and had a diameter of up to 60 mm. In one of three patients, a two-step approach was chosen with the ostomy being performed at the same time as fistula closure and modified LeFort colpocleisis. It was followed by ostomy closure 3 months later. In two patients, a three-step approach was chosen with the ostomy performed separately due to a local tissue inflammation around RVF. Neither fistula nor POP recurrences have occurred so far. CONCLUSION: Combined temporary gastrointestinal diversion, RVF closure and POP therapy can be performed as a two- or three-stage approach. Lack of evidence and standardized algorithms in RVF therapy make further clinical studies essential. We encourage the preoperative assessment of any case of complex rectovaginal fistula by an interdisciplinary board for determining an individualized treatment.&quot;,&quot;publisher&quot;:&quot;NLM (Medline)&quot;,&quot;issue&quot;:&quot;2&quot;,&quot;volume&quot;:&quot;302&quot;,&quot;container-title-short&quot;:&quot;Arch Gynecol Obstet&quot;},&quot;isTemporary&quot;:false}]},{&quot;citationID&quot;:&quot;MENDELEY_CITATION_4f126f03-0ed8-4cef-84bd-596b350aea42&quot;,&quot;properties&quot;:{&quot;noteIndex&quot;:0},&quot;isEdited&quot;:false,&quot;manualOverride&quot;:{&quot;isManuallyOverridden&quot;:false,&quot;citeprocText&quot;:&quot;[24–72]&quot;,&quot;manualOverrideText&quot;:&quot;&quot;},&quot;citationTag&quot;:&quot;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&quot;,&quot;citationItems&quot;:[{&quot;id&quot;:&quot;f1695826-b659-3a05-a1e1-2305a3511704&quot;,&quot;itemData&quot;:{&quot;type&quot;:&quot;article-journal&quot;,&quot;id&quot;:&quot;f1695826-b659-3a05-a1e1-2305a3511704&quot;,&quot;title&quot;:&quot;Pessary-induced rectovaginal fistula: a case report and literature review&quot;,&quot;author&quot;:[{&quot;family&quot;:&quot;Amshel&quot;,&quot;given&quot;:&quot;C E&quot;,&quot;parse-names&quot;:false,&quot;dropping-particle&quot;:&quot;&quot;,&quot;non-dropping-particle&quot;:&quot;&quot;},{&quot;family&quot;:&quot;Tripician&quot;,&quot;given&quot;:&quot;N R&quot;,&quot;parse-names&quot;:false,&quot;dropping-particle&quot;:&quot;&quot;,&quot;non-dropping-particle&quot;:&quot;&quot;},{&quot;family&quot;:&quot;Marchetti&quot;,&quot;given&quot;:&quot;F&quot;,&quot;parse-names&quot;:false,&quot;dropping-particle&quot;:&quot;&quot;,&quot;non-dropping-particle&quot;:&quot;&quot;},{&quot;family&quot;:&quot;Hellinger&quot;,&quot;given&quot;:&quot;M D&quot;,&quot;parse-names&quot;:false,&quot;dropping-particle&quot;:&quot;&quot;,&quot;non-dropping-particle&quot;:&quot;&quot;},{&quot;family&quot;:&quot;Sands&quot;,&quot;given&quot;:&quot;L R&quot;,&quot;parse-names&quot;:false,&quot;dropping-particle&quot;:&quot;&quot;,&quot;non-dropping-particle&quot;:&quot;&quot;}],&quot;container-title&quot;:&quot;Journal of Pelvic Medicine and Surgery&quot;,&quot;container-title-short&quot;:&quot;J Pelvic Med Surg&quot;,&quot;DOI&quot;:&quot;10.1097/01.spv.0000168128.34801.5a&quot;,&quot;URL&quot;:&quot;https://www.scopus.com/inward/record.uri?eid=2-s2.0-23944525374&amp;doi=10.1097%2f01.spv.0000168128.34801.5a&amp;partnerID=40&amp;md5=4cdbb1ad53271a3323bde25df08f1c54&quot;,&quot;issued&quot;:{&quot;date-parts&quot;:[[2005]]},&quot;page&quot;:&quot;215-218&quot;,&quot;issue&quot;:&quot;4&quot;,&quot;volume&quot;:&quot;11&quot;},&quot;isTemporary&quot;:false},{&quot;id&quot;:&quot;5e12f9b2-a133-39a3-be47-81313c779e66&quot;,&quot;itemData&quot;:{&quot;type&quot;:&quot;article-journal&quot;,&quot;id&quot;:&quot;5e12f9b2-a133-39a3-be47-81313c779e66&quot;,&quot;title&quot;:&quot;Complications of neglected vaginal pessaries: case presentation and literature review&quot;,&quot;author&quot;:[{&quot;family&quot;:&quot;Arias&quot;,&quot;given&quot;:&quot;Beatriz E.&quot;,&quot;parse-names&quot;:false,&quot;dropping-particle&quot;:&quot;&quot;,&quot;non-dropping-particle&quot;:&quot;&quot;},{&quot;family&quot;:&quot;Ridgeway&quot;,&quot;given&quot;:&quot;Beri&quot;,&quot;parse-names&quot;:false,&quot;dropping-particle&quot;:&quot;&quot;,&quot;non-dropping-particle&quot;:&quot;&quot;},{&quot;family&quot;:&quot;Barber&quot;,&quot;given&quot;:&quot;Matthew D.&quot;,&quot;parse-names&quot;:false,&quot;dropping-particle&quot;:&quot;&quot;,&quot;non-dropping-particle&quot;:&quot;&quot;}],&quot;container-title&quot;:&quot;International Urogynecology Journal and Pelvic Floor Dysfunction&quot;,&quot;accessed&quot;:{&quot;date-parts&quot;:[[2024,3,21]]},&quot;DOI&quot;:&quot;10.1007/s00192-008-0574-2&quot;,&quot;ISSN&quot;:&quot;09373462&quot;,&quot;PMID&quot;:&quot;18301852&quot;,&quot;issued&quot;:{&quot;date-parts&quot;:[[2008]]},&quot;page&quot;:&quot;1173-1178&quot;,&quot;abstract&quot;:&quot;Vaginal pessaries are often used as first-line management of pelvic organ prolapse in women who are poor surgical candidates or who decline surgical repair. Mostly, pessaries are well tolerated but when neglected may lead to serious complications including vesicovaginal and rectovaginal fistulas. An 89-year-old woman presented with a large vesicovaginal fistula resulting from a Gellhorn pessary that had been neglected for 3 years. The base of the pessary had migrated completely inside the bladder and the fistulous opening measured 4 cm. The pessary was extracted under anesthesia using a Schuchardt incision to increase exposure. After 6 weeks of vaginal estrogen treatment, the fistula was successfully repaired using the Latzko partial colpocleisis technique. Neglect of a vaginal pessary can lead to serious complications. Patient education, local estrogen treatment, excellent fitting, and careful follow-up are of paramount importance in prevention of such complications.&quot;,&quot;issue&quot;:&quot;8&quot;,&quot;volume&quot;:&quot;19&quot;,&quot;container-title-short&quot;:&quot;Int Urogynecol J Pelvic Floor Dysfunct&quot;},&quot;isTemporary&quot;:false},{&quot;id&quot;:&quot;62f71649-0166-393c-8473-1ecd9967c4e4&quot;,&quot;itemData&quot;:{&quot;type&quot;:&quot;article-journal&quot;,&quot;id&quot;:&quot;62f71649-0166-393c-8473-1ecd9967c4e4&quot;,&quot;title&quot;:&quot;Vesico-vaginal fistula presenting as overactive bladder in a case of Gellhorn pessary for vault prolapse&quot;,&quot;author&quot;:[{&quot;family&quot;:&quot;Bhat&quot;,&quot;given&quot;:&quot;Mamta&quot;,&quot;parse-names&quot;:false,&quot;dropping-particle&quot;:&quot;&quot;,&quot;non-dropping-particle&quot;:&quot;&quot;},{&quot;family&quot;:&quot;Acharya&quot;,&quot;given&quot;:&quot;Santanu&quot;,&quot;parse-names&quot;:false,&quot;dropping-particle&quot;:&quot;&quot;,&quot;non-dropping-particle&quot;:&quot;&quot;},{&quot;family&quot;:&quot;Agur&quot;,&quot;given&quot;:&quot;Wael&quot;,&quot;parse-names&quot;:false,&quot;dropping-particle&quot;:&quot;&quot;,&quot;non-dropping-particle&quot;:&quot;&quot;}],&quot;container-title&quot;:&quot;BMJ Case Reports&quot;,&quot;accessed&quot;:{&quot;date-parts&quot;:[[2024,3,21]]},&quot;DOI&quot;:&quot;10.1136/bcr-2020-240331&quot;,&quot;ISSN&quot;:&quot;1757790X&quot;,&quot;PMID&quot;:&quot;33658219&quot;,&quot;issued&quot;:{&quot;date-parts&quot;:[[2021,3,3]]},&quot;page&quot;:&quot;e240331&quot;,&quot;abstract&quot;:&quot;An 81-year-old woman with early dementia was on a regular follow-up for change of Gellhorn pessary every 6 months for vault prolapse. She presented with frequency and urgency for 10 months duration 5 years into conservative management. Her symptoms did not improve on anticholinergics and lifestyle modifications. She underwent an opportunistic change of pessary under general anaesthesia coincidental to scalp wound debridement. On removal of the pessary, a gush of urine was noted followed by confirmation of a large vesico-vaginal fistula (VVF). In the initial period of follow-up, she was reviewed by the urogynaecology team and considered to be a poor surgical candidate for a major surgical procedure and was offered conservative measures with incontinence pads and possible indwelling catheter. Serious complications like fistulae can still occur despite well-managed pessary treatment. Earlier presentation with overactive bladder symptoms masked the VVF resulting in delayed diagnosis.&quot;,&quot;publisher&quot;:&quot;BMJ Publishing Group&quot;,&quot;issue&quot;:&quot;3&quot;,&quot;volume&quot;:&quot;14&quot;,&quot;container-title-short&quot;:&quot;BMJ Case Rep&quot;},&quot;isTemporary&quot;:false},{&quot;id&quot;:&quot;4a7b89d4-c13b-326a-8a5a-2c97472f7e5e&quot;,&quot;itemData&quot;:{&quot;type&quot;:&quot;article-journal&quot;,&quot;id&quot;:&quot;4a7b89d4-c13b-326a-8a5a-2c97472f7e5e&quot;,&quot;title&quot;:&quot;Removal of retained pessary and repair of vesicovaginal fistula with colpocleisis&quot;,&quot;author&quot;:[{&quot;family&quot;:&quot;Carmain&quot;,&quot;given&quot;:&quot;M.&quot;,&quot;parse-names&quot;:false,&quot;dropping-particle&quot;:&quot;&quot;,&quot;non-dropping-particle&quot;:&quot;&quot;},{&quot;family&quot;:&quot;Swallow&quot;,&quot;given&quot;:&quot;C.&quot;,&quot;parse-names&quot;:false,&quot;dropping-particle&quot;:&quot;&quot;,&quot;non-dropping-particle&quot;:&quot;&quot;},{&quot;family&quot;:&quot;Harmanli&quot;,&quot;given&quot;:&quot;O.&quot;,&quot;parse-names&quot;:false,&quot;dropping-particle&quot;:&quot;&quot;,&quot;non-dropping-particle&quot;:&quot;&quot;}],&quot;container-title&quot;:&quot;American Journal of Obstetrics and Gynecology&quot;,&quot;container-title-short&quot;:&quot;Am J Obstet Gynecol&quot;,&quot;accessed&quot;:{&quot;date-parts&quot;:[[2024,3,21]]},&quot;DOI&quot;:&quot;10.1016/J.AJOG.2022.12.269&quot;,&quot;ISSN&quot;:&quot;00029378&quot;,&quot;issued&quot;:{&quot;date-parts&quot;:[[2023,3]]},&quot;page&quot;:&quot;S943&quot;,&quot;publisher&quot;:&quot;Elsevier BV&quot;,&quot;issue&quot;:&quot;3&quot;,&quot;volume&quot;:&quot;228&quot;},&quot;isTemporary&quot;:false},{&quot;id&quot;:&quot;3d89df70-58a9-302a-a994-1a9b5870906c&quot;,&quot;itemData&quot;:{&quot;type&quot;:&quot;article-journal&quot;,&quot;id&quot;:&quot;3d89df70-58a9-302a-a994-1a9b5870906c&quot;,&quot;title&quot;:&quot;The deleterious effects of a vaginal pessary in a patient with a history of radiation therapy to the posterior vaginal wall&quot;,&quot;author&quot;:[{&quot;family&quot;:&quot;Christopher&quot;,&quot;given&quot;:&quot;Adrienne&quot;,&quot;parse-names&quot;:false,&quot;dropping-particle&quot;:&quot;&quot;,&quot;non-dropping-particle&quot;:&quot;&quot;}],&quot;container-title&quot;:&quot;American Surgeon&quot;,&quot;accessed&quot;:{&quot;date-parts&quot;:[[2024,3,21]]},&quot;DOI&quot;:&quot;10.1177/000313481708300704&quot;,&quot;ISSN&quot;:&quot;00031348&quot;,&quot;PMID&quot;:&quot;28738918&quot;,&quot;issued&quot;:{&quot;date-parts&quot;:[[2017,7,1]]},&quot;page&quot;:&quot;E224-E225&quot;,&quot;publisher&quot;:&quot;Southeastern Surgical Congress&quot;,&quot;issue&quot;:&quot;7&quot;,&quot;volume&quot;:&quot;83&quot;,&quot;container-title-short&quot;:&quot;&quot;},&quot;isTemporary&quot;:false},{&quot;id&quot;:&quot;7c2fe4b3-d324-35f5-9856-236520443f34&quot;,&quot;itemData&quot;:{&quot;type&quot;:&quot;article-journal&quot;,&quot;id&quot;:&quot;7c2fe4b3-d324-35f5-9856-236520443f34&quot;,&quot;title&quot;:&quot;Nonsurgical management of a rectovaginal fistula caused by a Gellhorn pessary&quot;,&quot;author&quot;:[{&quot;family&quot;:&quot;Cichowski&quot;,&quot;given&quot;:&quot;Sara&quot;,&quot;parse-names&quot;:false,&quot;dropping-particle&quot;:&quot;&quot;,&quot;non-dropping-particle&quot;:&quot;&quot;},{&quot;family&quot;:&quot;Rogers&quot;,&quot;given&quot;:&quot;Rebecca G.&quot;,&quot;parse-names&quot;:false,&quot;dropping-particle&quot;:&quot;&quot;,&quot;non-dropping-particle&quot;:&quot;&quot;}],&quot;container-title&quot;:&quot;Obstetrics and Gynecology&quot;,&quot;accessed&quot;:{&quot;date-parts&quot;:[[2024,3,21]]},&quot;DOI&quot;:&quot;10.1097/AOG.0b013e31828aec98&quot;,&quot;ISSN&quot;:&quot;00297844&quot;,&quot;PMID&quot;:&quot;23884255&quot;,&quot;issued&quot;:{&quot;date-parts&quot;:[[2013,8]]},&quot;page&quot;:&quot;446-448&quot;,&quot;abstract&quot;:&quot;Background: Pessaries are generally thought to be a safe, well-tolerated treatment for pelvic organ prolapse. Case: An 85-year-old woman had a Gellhorn pessary placed for pelvic organ prolapse. Although she was seen regularly for care, the pessary had not been removed for several years. She presented stating that she felt the pessary had shifted. On examination, the patient's pessary stem had eroded through the vagina into the rectum. The pessary was removed and the patient was treated with vaginal estradiol cream. One month later the fistula tract had resolved and the patient continued to desire a pessary to manage her pelvic organ prolapse. Conclusion: Pessaries require care and maintenance. Patients′ desires for conservative management should be coupled with education and routine follow-up. © 2013 by The American College of Obstetricians and Gynecologists.&quot;,&quot;issue&quot;:&quot;2 PART2&quot;,&quot;volume&quot;:&quot;122&quot;,&quot;container-title-short&quot;:&quot;&quot;},&quot;isTemporary&quot;:false},{&quot;id&quot;:&quot;dfe44139-182c-3c3f-aa04-1f0914af930d&quot;,&quot;itemData&quot;:{&quot;type&quot;:&quot;article-journal&quot;,&quot;id&quot;:&quot;dfe44139-182c-3c3f-aa04-1f0914af930d&quot;,&quot;title&quot;:&quot;Neglected vaginal pessary as a cause of urine incontinence: a case presentation&quot;,&quot;author&quot;:[{&quot;family&quot;:&quot;Cummin&quot;,&quot;given&quot;:&quot;H&quot;,&quot;parse-names&quot;:false,&quot;dropping-particle&quot;:&quot;&quot;,&quot;non-dropping-particle&quot;:&quot;&quot;},{&quot;family&quot;:&quot;Rashid&quot;,&quot;given&quot;:&quot;T G&quot;,&quot;parse-names&quot;:false,&quot;dropping-particle&quot;:&quot;&quot;,&quot;non-dropping-particle&quot;:&quot;&quot;},{&quot;family&quot;:&quot;Gibbons&quot;,&quot;given&quot;:&quot;N&quot;,&quot;parse-names&quot;:false,&quot;dropping-particle&quot;:&quot;&quot;,&quot;non-dropping-particle&quot;:&quot;&quot;}],&quot;container-title&quot;:&quot;Journal of Clinical Urology&quot;,&quot;DOI&quot;:&quot;10.1177/2051415815595749&quot;,&quot;URL&quot;:&quot;https://www.scopus.com/inward/record.uri?eid=2-s2.0-85019010428&amp;doi=10.1177%2f2051415815595749&amp;partnerID=40&amp;md5=695f6f7509bf23313090fe0e5549e880&quot;,&quot;issued&quot;:{&quot;date-parts&quot;:[[2017]]},&quot;page&quot;:&quot;236-237&quot;,&quot;issue&quot;:&quot;3&quot;,&quot;volume&quot;:&quot;10&quot;,&quot;container-title-short&quot;:&quot;J Clin Urol&quot;},&quot;isTemporary&quot;:false},{&quot;id&quot;:&quot;d2255c68-d525-324a-b36e-fb3b93b7e1ae&quot;,&quot;itemData&quot;:{&quot;type&quot;:&quot;article-journal&quot;,&quot;id&quot;:&quot;d2255c68-d525-324a-b36e-fb3b93b7e1ae&quot;,&quot;title&quot;:&quot;Vesicovaginal fistula occurring 48 hours after insertion of a ring pessary&quot;,&quot;author&quot;:[{&quot;family&quot;:&quot;Cumming&quot;,&quot;given&quot;:&quot;G P&quot;,&quot;parse-names&quot;:false,&quot;dropping-particle&quot;:&quot;&quot;,&quot;non-dropping-particle&quot;:&quot;&quot;},{&quot;family&quot;:&quot;Narayansingh&quot;,&quot;given&quot;:&quot;G&quot;,&quot;parse-names&quot;:false,&quot;dropping-particle&quot;:&quot;V&quot;,&quot;non-dropping-particle&quot;:&quot;&quot;},{&quot;family&quot;:&quot;Parkin&quot;,&quot;given&quot;:&quot;D E&quot;,&quot;parse-names&quot;:false,&quot;dropping-particle&quot;:&quot;&quot;,&quot;non-dropping-particle&quot;:&quot;&quot;},{&quot;family&quot;:&quot;Swami&quot;,&quot;given&quot;:&quot;S&quot;,&quot;parse-names&quot;:false,&quot;dropping-particle&quot;:&quot;&quot;,&quot;non-dropping-particle&quot;:&quot;&quot;}],&quot;container-title&quot;:&quot;Journal of Obstetrics and Gynaecology&quot;,&quot;URL&quot;:&quot;https://www.scopus.com/inward/record.uri?eid=2-s2.0-0033669774&amp;partnerID=40&amp;md5=fad53a4aae89a334aa4ac939f668700e&quot;,&quot;issued&quot;:{&quot;date-parts&quot;:[[2000]]},&quot;page&quot;:&quot;637&quot;,&quot;issue&quot;:&quot;6&quot;,&quot;volume&quot;:&quot;20&quot;,&quot;container-title-short&quot;:&quot;J Obstet Gynaecol (Lahore)&quot;},&quot;isTemporary&quot;:false},{&quot;id&quot;:&quot;14199f0e-7251-38d6-a588-c318c2cc199e&quot;,&quot;itemData&quot;:{&quot;type&quot;:&quot;article-journal&quot;,&quot;id&quot;:&quot;14199f0e-7251-38d6-a588-c318c2cc199e&quot;,&quot;title&quot;:&quot;Ureterovaginal fistula linked to a retained pessary&quot;,&quot;author&quot;:[{&quot;family&quot;:&quot;Dmitry&quot;,&quot;given&quot;:&quot;Fridman&quot;,&quot;parse-names&quot;:false,&quot;dropping-particle&quot;:&quot;&quot;,&quot;non-dropping-particle&quot;:&quot;&quot;},{&quot;family&quot;:&quot;Ambereen&quot;,&quot;given&quot;:&quot;Sleemi&quot;,&quot;parse-names&quot;:false,&quot;dropping-particle&quot;:&quot;&quot;,&quot;non-dropping-particle&quot;:&quot;&quot;}],&quot;container-title&quot;:&quot;International Urogynecology Journal&quot;,&quot;accessed&quot;:{&quot;date-parts&quot;:[[2024,3,21]]},&quot;DOI&quot;:&quot;10.1007/s00192-014-2328-7&quot;,&quot;ISSN&quot;:&quot;14333023&quot;,&quot;PMID&quot;:&quot;24525663&quot;,&quot;issued&quot;:{&quot;date-parts&quot;:[[2014,9,1]]},&quot;page&quot;:&quot;1283-1285&quot;,&quot;abstract&quot;:&quot;The vaginal pessary is a safe and effective method for the correction of uterovaginal prolapse. Complications are uncommon, but include fistula formation. We report a case of fistulous communication between the ureter and vagina that developed in a patient who had had a pessary for more than 8 years. She initially presented with urinary retention secondary to complete procidentia and declined surgical intervention. The patient was not compliant with follow-up. Eventually, she was scheduled for a vaginal hysterectomy and pelvic floor reconstruction, during which the communicating tract was discovered between the ureter and vagina. Ultimate treatment involved stenting of the ureter and interval ureteroneocystostomy. Fistulae can develop between the ureter and the vagina in the case of procidentia and a retained pessary.&quot;,&quot;issue&quot;:&quot;9&quot;,&quot;volume&quot;:&quot;25&quot;,&quot;container-title-short&quot;:&quot;Int Urogynecol J&quot;},&quot;isTemporary&quot;:false},{&quot;id&quot;:&quot;c910212a-2deb-3698-8559-3207370a7b8d&quot;,&quot;itemData&quot;:{&quot;type&quot;:&quot;article-journal&quot;,&quot;id&quot;:&quot;c910212a-2deb-3698-8559-3207370a7b8d&quot;,&quot;title&quot;:&quot;Neglected porcelain pessary causing postmenopausal bleeding and vesicovaginal fistula&quot;,&quot;author&quot;:[{&quot;family&quot;:&quot;Emmert&quot;,&quot;given&quot;:&quot;C.&quot;,&quot;parse-names&quot;:false,&quot;dropping-particle&quot;:&quot;&quot;,&quot;non-dropping-particle&quot;:&quot;&quot;}],&quot;container-title&quot;:&quot;Journal of Obstetrics and Gynaecology&quot;,&quot;accessed&quot;:{&quot;date-parts&quot;:[[2024,3,21]]},&quot;DOI&quot;:&quot;10.1080/01443610701788456&quot;,&quot;ISSN&quot;:&quot;01443615&quot;,&quot;PMID&quot;:&quot;18097925&quot;,&quot;issued&quot;:{&quot;date-parts&quot;:[[2007]]},&quot;page&quot;:&quot;867-868&quot;,&quot;issue&quot;:&quot;8&quot;,&quot;volume&quot;:&quot;27&quot;,&quot;container-title-short&quot;:&quot;J Obstet Gynaecol (Lahore)&quot;},&quot;isTemporary&quot;:false},{&quot;id&quot;:&quot;f2b324b0-20dd-3e70-ad38-ccea160a62cb&quot;,&quot;itemData&quot;:{&quot;type&quot;:&quot;article-journal&quot;,&quot;id&quot;:&quot;f2b324b0-20dd-3e70-ad38-ccea160a62cb&quot;,&quot;title&quot;:&quot;Pessary incarcerated in the bladder: A case presentation of vaginal pessary morcellation&quot;,&quot;author&quot;:[{&quot;family&quot;:&quot;Foust-Wright&quot;,&quot;given&quot;:&quot;Caroline E.&quot;,&quot;parse-names&quot;:false,&quot;dropping-particle&quot;:&quot;&quot;,&quot;non-dropping-particle&quot;:&quot;&quot;},{&quot;family&quot;:&quot;Napoe&quot;,&quot;given&quot;:&quot;G. Sarah&quot;,&quot;parse-names&quot;:false,&quot;dropping-particle&quot;:&quot;&quot;,&quot;non-dropping-particle&quot;:&quot;&quot;},{&quot;family&quot;:&quot;Weinstein&quot;,&quot;given&quot;:&quot;Milena M.&quot;,&quot;parse-names&quot;:false,&quot;dropping-particle&quot;:&quot;&quot;,&quot;non-dropping-particle&quot;:&quot;&quot;}],&quot;container-title&quot;:&quot;Clinical Case Reports and Reviews&quot;,&quot;container-title-short&quot;:&quot;Clin Case Rep Rev&quot;,&quot;DOI&quot;:&quot;10.15761/ccrr.1000124&quot;,&quot;issued&quot;:{&quot;date-parts&quot;:[[2015]]},&quot;page&quot;:&quot;68-69&quot;,&quot;publisher&quot;:&quot;Open Access Text Pvt, Ltd.&quot;,&quot;issue&quot;:&quot;4&quot;,&quot;volume&quot;:&quot;1&quot;},&quot;isTemporary&quot;:false},{&quot;id&quot;:&quot;e5fa6edb-29c2-3ea5-a08b-4003a85ed417&quot;,&quot;itemData&quot;:{&quot;type&quot;:&quot;article-journal&quot;,&quot;id&quot;:&quot;e5fa6edb-29c2-3ea5-a08b-4003a85ed417&quot;,&quot;title&quot;:&quot;Rectovaginal ﬁstula repair with concurrent Lefort colpocleisis&quot;,&quot;author&quot;:[{&quot;family&quot;:&quot;Gaigbe-Togbe&quot;,&quot;given&quot;:&quot;B.&quot;,&quot;parse-names&quot;:false,&quot;dropping-particle&quot;:&quot;&quot;,&quot;non-dropping-particle&quot;:&quot;&quot;},{&quot;family&quot;:&quot;Dabney&quot;,&quot;given&quot;:&quot;L.&quot;,&quot;parse-names&quot;:false,&quot;dropping-particle&quot;:&quot;&quot;,&quot;non-dropping-particle&quot;:&quot;&quot;},{&quot;family&quot;:&quot;Paka&quot;,&quot;given&quot;:&quot;C.&quot;,&quot;parse-names&quot;:false,&quot;dropping-particle&quot;:&quot;&quot;,&quot;non-dropping-particle&quot;:&quot;&quot;},{&quot;family&quot;:&quot;Hardart&quot;,&quot;given&quot;:&quot;A.&quot;,&quot;parse-names&quot;:false,&quot;dropping-particle&quot;:&quot;&quot;,&quot;non-dropping-particle&quot;:&quot;&quot;}],&quot;container-title&quot;:&quot;Female Pelvic Med. Reconstr. Surg. &quot;,&quot;issued&quot;:{&quot;date-parts&quot;:[[2020]]},&quot;page&quot;:&quot;S86&quot;,&quot;volume&quot;:&quot;26&quot;,&quot;container-title-short&quot;:&quot;&quot;},&quot;isTemporary&quot;:false},{&quot;id&quot;:&quot;d1d391b5-ce70-33ff-ae1d-42e1aa0f0f0a&quot;,&quot;itemData&quot;:{&quot;type&quot;:&quot;article-journal&quot;,&quot;id&quot;:&quot;d1d391b5-ce70-33ff-ae1d-42e1aa0f0f0a&quot;,&quot;title&quot;:&quot;Pessary migration into the bladder: a rare episode of removal and repair of a vesicovaginal fistula&quot;,&quot;author&quot;:[{&quot;family&quot;:&quot;Gauta&quot;,&quot;given&quot;:&quot;Joseph&quot;,&quot;parse-names&quot;:false,&quot;dropping-particle&quot;:&quot;&quot;,&quot;non-dropping-particle&quot;:&quot;&quot;}],&quot;container-title&quot;:&quot;International Urogynecology Journal&quot;,&quot;accessed&quot;:{&quot;date-parts&quot;:[[2024,3,21]]},&quot;DOI&quot;:&quot;10.1007/s00192-016-3188-0&quot;,&quot;ISSN&quot;:&quot;14333023&quot;,&quot;PMID&quot;:&quot;27796423&quot;,&quot;issued&quot;:{&quot;date-parts&quot;:[[2017,6,1]]},&quot;page&quot;:&quot;965-966&quot;,&quot;publisher&quot;:&quot;Springer London&quot;,&quot;issue&quot;:&quot;6&quot;,&quot;volume&quot;:&quot;28&quot;,&quot;container-title-short&quot;:&quot;Int Urogynecol J&quot;},&quot;isTemporary&quot;:false},{&quot;id&quot;:&quot;beaf98c1-47c5-3252-b4fe-010934971f15&quot;,&quot;itemData&quot;:{&quot;type&quot;:&quot;article-journal&quot;,&quot;id&quot;:&quot;beaf98c1-47c5-3252-b4fe-010934971f15&quot;,&quot;title&quot;:&quot;Robotic cystotomy for pessary extraction with vesicovaginal fistula repair&quot;,&quot;author&quot;:[{&quot;family&quot;:&quot;Goldsberry&quot;,&quot;given&quot;:&quot;Whitney&quot;,&quot;parse-names&quot;:false,&quot;dropping-particle&quot;:&quot;&quot;,&quot;non-dropping-particle&quot;:&quot;&quot;},{&quot;family&quot;:&quot;Metzinger&quot;,&quot;given&quot;:&quot;Daniel S.&quot;,&quot;parse-names&quot;:false,&quot;dropping-particle&quot;:&quot;&quot;,&quot;non-dropping-particle&quot;:&quot;&quot;}],&quot;container-title&quot;:&quot;Journal of Minimally Invasive Gynecology&quot;,&quot;accessed&quot;:{&quot;date-parts&quot;:[[2024,3,21]]},&quot;DOI&quot;:&quot;10.1016/j.jmig.2017.01.020&quot;,&quot;ISSN&quot;:&quot;15534669&quot;,&quot;PMID&quot;:&quot;28179199&quot;,&quot;issued&quot;:{&quot;date-parts&quot;:[[2017,7,1]]},&quot;page&quot;:&quot;722-723&quot;,&quot;abstract&quot;:&quot;Study Objective To demonstrate a robotic approach to foreign body extraction and vesicovaginal fistula repair. Design Video case presentation with narration discussing the step-by-step robotic surgical approach to the removal of a pessary, via cystotomy, followed by vesicovaginal fistula and cystotomy repair. Setting University of Louisville Hospital. The local Institutional Review Board deemed the video exempt from formal approval (Canadian Task Force Classification III). Patient A 77-year-old woman presented with complaints of vaginal leakage of urine, dysuria, and pelvic pain. She had a Gellhorn pessary placed 12 years prior without further evaluation or removal. The patient had a leukocytosis with a pseudomonal urinary tract infection. Imaging confirmed a Gellhorn pessary free floating within the urinary bladder. Interventions The patient was taken to the operating room for an exam under anesthesia where a copious amount of urine was found coming from the vagina. A small vesicovaginal fistula was appreciated but could not be thoroughly explored. Cystoscopy revealed the foreign object in the urinary bladder. A robotic approach to the foreign body extraction was then performed with the davinci Xi robot (da Vinci Xi Intuitive Surgical, Sunnyvale, CA). The pessary was evident in the bladder on abdominal entry. Cystotomy was performed with the monopolar curved scissors. A vaginal EEA sizer was found to be advanced through the vesicovaginal fistula. The pessary was then grasped and removed from the bladder. Bilateral ureteral orifices were visualized. The fistula was then closed in 2 layers with 3-0 vicryl V-loc sutures (Covidien Medtronic, St. Paul, MN). The bladder was then closed in 2 layers with 3-0 vicryl V-loc sutures. A no. 15 Jackson-Pratt drain was then inserted through the right lower quadrant port and placed in the pelvis under direct visualization. The pessary was then removed via mini-laparotomy. A Foley catheter was left in place for prolonged drainage for a total of 6 weeks because of the multiple bladder repairs on the inflamed tissue. The patient denied any leakage of urine at her following postoperative appointment. Conclusion A robotic surgical approach, as an alternative to vaginal surgery, improves ease of dissection, provides a method for thorough anatomy surveillance, and can be used for successful repairs in complicated urogynecologic cases.&quot;,&quot;publisher&quot;:&quot;Elsevier B.V.&quot;,&quot;issue&quot;:&quot;5&quot;,&quot;volume&quot;:&quot;24&quot;,&quot;container-title-short&quot;:&quot;J Minim Invasive Gynecol&quot;},&quot;isTemporary&quot;:false},{&quot;id&quot;:&quot;8088ded9-aa19-3927-976b-4f4740e3452b&quot;,&quot;itemData&quot;:{&quot;type&quot;:&quot;article-journal&quot;,&quot;id&quot;:&quot;8088ded9-aa19-3927-976b-4f4740e3452b&quot;,&quot;title&quot;:&quot;A vesicovaginal fistula and intravesical foreign body. A rare case of the neglected pessary&quot;,&quot;author&quot;:[{&quot;family&quot;:&quot;Goldstein&quot;,&quot;given&quot;:&quot;Irwin&quot;,&quot;parse-names&quot;:false,&quot;dropping-particle&quot;:&quot;&quot;,&quot;non-dropping-particle&quot;:&quot;&quot;},{&quot;family&quot;:&quot;Wise&quot;,&quot;given&quot;:&quot;Gilbert J.&quot;,&quot;parse-names&quot;:false,&quot;dropping-particle&quot;:&quot;&quot;,&quot;non-dropping-particle&quot;:&quot;&quot;},{&quot;family&quot;:&quot;Tancer&quot;,&quot;given&quot;:&quot;M. Leon&quot;,&quot;parse-names&quot;:false,&quot;dropping-particle&quot;:&quot;&quot;,&quot;non-dropping-particle&quot;:&quot;&quot;}],&quot;container-title&quot;:&quot;American Journal of Obstetrics and Gynecology&quot;,&quot;accessed&quot;:{&quot;date-parts&quot;:[[2024,3,21]]},&quot;DOI&quot;:&quot;10.1016/0002-9378(90)91204-P&quot;,&quot;ISSN&quot;:&quot;00029378&quot;,&quot;PMID&quot;:&quot;2386146&quot;,&quot;issued&quot;:{&quot;date-parts&quot;:[[1990]]},&quot;page&quot;:&quot;589-591&quot;,&quot;abstract&quot;:&quot;A case of neglected pessary is presented. After erosion through the anterior vaginal and bladder walls the device came to rest entirely within the bladder. Surgical management of removal of the pessary and repair of the resulting vesicovaginal fistula are described. Appropriate use of supportive pessaries as well as complications of misuse and neglect are discussed. © 1990.&quot;,&quot;issue&quot;:&quot;2&quot;,&quot;volume&quot;:&quot;163&quot;,&quot;container-title-short&quot;:&quot;Am J Obstet Gynecol&quot;},&quot;isTemporary&quot;:false},{&quot;id&quot;:&quot;37cb3926-3d06-38c1-b30c-78ab7896a444&quot;,&quot;itemData&quot;:{&quot;type&quot;:&quot;article-journal&quot;,&quot;id&quot;:&quot;37cb3926-3d06-38c1-b30c-78ab7896a444&quot;,&quot;title&quot;:&quot;Pessary incarceration complicated by vesicovaginal fistula requiring ureteroneocystostomy: a video case presentation&quot;,&quot;author&quot;:[{&quot;family&quot;:&quot;Goodwin&quot;,&quot;given&quot;:&quot;A.I.&quot;,&quot;parse-names&quot;:false,&quot;dropping-particle&quot;:&quot;&quot;,&quot;non-dropping-particle&quot;:&quot;&quot;},{&quot;family&quot;:&quot;Holubyeva&quot;,&quot;given&quot;:&quot;A.&quot;,&quot;parse-names&quot;:false,&quot;dropping-particle&quot;:&quot;&quot;,&quot;non-dropping-particle&quot;:&quot;&quot;},{&quot;family&quot;:&quot;Lai&quot;,&quot;given&quot;:&quot;E.&quot;,&quot;parse-names&quot;:false,&quot;dropping-particle&quot;:&quot;&quot;,&quot;non-dropping-particle&quot;:&quot;&quot;},{&quot;family&quot;:&quot;Zamora&quot;,&quot;given&quot;:&quot;A.&quot;,&quot;parse-names&quot;:false,&quot;dropping-particle&quot;:&quot;&quot;,&quot;non-dropping-particle&quot;:&quot;&quot;},{&quot;family&quot;:&quot;Schwartz&quot;,&quot;given&quot;:&quot;B.&quot;,&quot;parse-names&quot;:false,&quot;dropping-particle&quot;:&quot;&quot;,&quot;non-dropping-particle&quot;:&quot;&quot;},{&quot;family&quot;:&quot;Finamore&quot;,&quot;given&quot;:&quot;P.&quot;,&quot;parse-names&quot;:false,&quot;dropping-particle&quot;:&quot;&quot;,&quot;non-dropping-particle&quot;:&quot;&quot;}],&quot;container-title&quot;:&quot;American Journal of Obstetrics and Gynecology&quot;,&quot;accessed&quot;:{&quot;date-parts&quot;:[[2024,3,21]]},&quot;DOI&quot;:&quot;10.1016/J.AJOG.2021.04.175&quot;,&quot;ISSN&quot;:&quot;00029378&quot;,&quot;issued&quot;:{&quot;date-parts&quot;:[[2021,6]]},&quot;page&quot;:&quot;S823&quot;,&quot;abstract&quot;:&quot;Objective: This presentation discusses a rare case of pessary incarceration complicated by vesicovaginal fistula requiring ureteroneocystostomy. Description: The patient is an 81-year-old who presented to the office with continuous leakage of urine. She had a history of pelvic organ prolapse that was treated with a Gellhorn pessary for the past 5 years, however, she was lost to follow-up 2 years ago. On physical examination and cystoscopy, the patient’s pessary was found to be eroded into the bladder near the trigone. Office removal of the pessary was not possible. The patient initially underwent pessary removal under anesthesia with repair of her vesicovaginal fistula. On cystoscopy prior to and after the procedure, no efflux of urine was seen from the left ureter. A CT urogram performed on post-operative day 1 demonstrated hydronephrosis with obstruction of the left ureter, so a left nephrostomy tube was placed. A second CT urogram several weeks later demonstrated recurrence of the vesicovaginal fistula. One month following the initial procedure, she underwent a robotic-assisted ureteroneocystostomy with psoas hitch and vesicovaginal fistula re-closure. A postoperative CT urogram demonstrated patency of both ureters without leakage. Three weeks post-operatively she had only minor complaints, and denied leakage of urine from the vagina. A plan was made to repeat the CT urogram in 3 weeks and hopefully remove the left ureteral stent placed during her second surgery. Conclusion: This video enforces the importance of regular pessary follow-up, and highlights a rare but serious complication that could develop. It also showcases careful technique for robotic-assisted ureteral re-implantation.&quot;,&quot;publisher&quot;:&quot;Elsevier BV&quot;,&quot;issue&quot;:&quot;6&quot;,&quot;volume&quot;:&quot;224&quot;,&quot;container-title-short&quot;:&quot;Am J Obstet Gynecol&quot;},&quot;isTemporary&quot;:false},{&quot;id&quot;:&quot;c79e5df2-f96c-3db3-ad06-e222ff368f14&quot;,&quot;itemData&quot;:{&quot;type&quot;:&quot;article-journal&quot;,&quot;id&quot;:&quot;c79e5df2-f96c-3db3-ad06-e222ff368f14&quot;,&quot;title&quot;:&quot;Intravesical foreign body and vesicovaginal fistula: A rare complication of a neglected pessary&quot;,&quot;author&quot;:[{&quot;family&quot;:&quot;Grody&quot;,&quot;given&quot;:&quot;M. H.T.&quot;,&quot;parse-names&quot;:false,&quot;dropping-particle&quot;:&quot;&quot;,&quot;non-dropping-particle&quot;:&quot;&quot;},{&quot;family&quot;:&quot;Nyirjesy&quot;,&quot;given&quot;:&quot;P.&quot;,&quot;parse-names&quot;:false,&quot;dropping-particle&quot;:&quot;&quot;,&quot;non-dropping-particle&quot;:&quot;&quot;},{&quot;family&quot;:&quot;Chatwani&quot;,&quot;given&quot;:&quot;A.&quot;,&quot;parse-names&quot;:false,&quot;dropping-particle&quot;:&quot;&quot;,&quot;non-dropping-particle&quot;:&quot;&quot;}],&quot;container-title&quot;:&quot;International Urogynecology Journal&quot;,&quot;container-title-short&quot;:&quot;Int Urogynecol J&quot;,&quot;accessed&quot;:{&quot;date-parts&quot;:[[2024,3,21]]},&quot;DOI&quot;:&quot;10.1007/s001920050070&quot;,&quot;ISSN&quot;:&quot;09373462&quot;,&quot;PMID&quot;:&quot;10614980&quot;,&quot;issued&quot;:{&quot;date-parts&quot;:[[1999]]},&quot;page&quot;:&quot;407-408&quot;,&quot;abstract&quot;:&quot;A silicone Gellhorn pessary, 3 inches in diameter, neglected for several years in an elderly woman, eroded through the anterior vaginal wall, ultimately to lie entirely within the bladder. General anesthesia and bilateral deep full-length Schuchardt's a incisions were required to remove it. A Latzko procedure was done at a later date to close the large vesicovaginal fistula; similar Schuhardt's incisions were again used.&quot;,&quot;publisher&quot;:&quot;Springer London&quot;,&quot;issue&quot;:&quot;6&quot;,&quot;volume&quot;:&quot;10&quot;},&quot;isTemporary&quot;:false},{&quot;id&quot;:&quot;ffa81c45-39d6-3286-81d0-4b9bb403202e&quot;,&quot;itemData&quot;:{&quot;type&quot;:&quot;article-journal&quot;,&quot;id&quot;:&quot;ffa81c45-39d6-3286-81d0-4b9bb403202e&quot;,&quot;title&quot;:&quot;Forgotten vaginal pessary eroding into rectum&quot;,&quot;author&quot;:[{&quot;family&quot;:&quot;Hanavadi&quot;,&quot;given&quot;:&quot;S.&quot;,&quot;parse-names&quot;:false,&quot;dropping-particle&quot;:&quot;&quot;,&quot;non-dropping-particle&quot;:&quot;&quot;},{&quot;family&quot;:&quot;Durham-Hall&quot;,&quot;given&quot;:&quot;A.&quot;,&quot;parse-names&quot;:false,&quot;dropping-particle&quot;:&quot;&quot;,&quot;non-dropping-particle&quot;:&quot;&quot;},{&quot;family&quot;:&quot;Oke&quot;,&quot;given&quot;:&quot;T.&quot;,&quot;parse-names&quot;:false,&quot;dropping-particle&quot;:&quot;&quot;,&quot;non-dropping-particle&quot;:&quot;&quot;},{&quot;family&quot;:&quot;Aston&quot;,&quot;given&quot;:&quot;N.&quot;,&quot;parse-names&quot;:false,&quot;dropping-particle&quot;:&quot;&quot;,&quot;non-dropping-particle&quot;:&quot;&quot;}],&quot;container-title&quot;:&quot;Annals of the Royal College of Surgeons of England&quot;,&quot;accessed&quot;:{&quot;date-parts&quot;:[[2024,3,21]]},&quot;DOI&quot;:&quot;10.1308/147870804182&quot;,&quot;ISSN&quot;:&quot;00358843&quot;,&quot;PMID&quot;:&quot;16749957&quot;,&quot;issued&quot;:{&quot;date-parts&quot;:[[2004]]},&quot;page&quot;:&quot;W18-W19&quot;,&quot;abstract&quot;:&quot;Vaginal pessaries still have a role in the management of uterine prolapse, particularly in elderly patients. However, they are known to cause serious complications if proper care is not taken. We present a case of a rectovaginal fistula, developing secondary to a forgotten vaginal pessary. The shelf pessary was found to have eroded through into the rectum. A review of the relevant literature was undertaken and complications associated with vaginal pessaries are discussed.&quot;,&quot;issue&quot;:&quot;6&quot;,&quot;volume&quot;:&quot;86&quot;,&quot;container-title-short&quot;:&quot;Ann R Coll Surg Engl&quot;},&quot;isTemporary&quot;:false},{&quot;id&quot;:&quot;5a16570f-edcf-3bb8-8d7e-0e57c7601950&quot;,&quot;itemData&quot;:{&quot;type&quot;:&quot;article-journal&quot;,&quot;id&quot;:&quot;5a16570f-edcf-3bb8-8d7e-0e57c7601950&quot;,&quot;title&quot;:&quot;Cautionary tale of a vaginal pessary in a patient with severe pelvic organ prolapse&quot;,&quot;author&quot;:[{&quot;family&quot;:&quot;Jacob&quot;,&quot;given&quot;:&quot;S&quot;,&quot;parse-names&quot;:false,&quot;dropping-particle&quot;:&quot;&quot;,&quot;non-dropping-particle&quot;:&quot;&quot;},{&quot;family&quot;:&quot;Toh&quot;,&quot;given&quot;:&quot;J&quot;,&quot;parse-names&quot;:false,&quot;dropping-particle&quot;:&quot;&quot;,&quot;non-dropping-particle&quot;:&quot;&quot;}],&quot;container-title&quot;:&quot;ANZ Journal of Surgery&quot;,&quot;container-title-short&quot;:&quot;ANZ J Surg&quot;,&quot;DOI&quot;:&quot;10.1111/ans.16346&quot;,&quot;URL&quot;:&quot;https://www.scopus.com/inward/record.uri?eid=2-s2.0-85091682781&amp;doi=10.1111%2fans.16346&amp;partnerID=40&amp;md5=4c3dcb46f6b94ed86d96bba063eced5f&quot;,&quot;issued&quot;:{&quot;date-parts&quot;:[[2021]]},&quot;page&quot;:&quot;1037-1038&quot;,&quot;issue&quot;:&quot;5&quot;,&quot;volume&quot;:&quot;91&quot;},&quot;isTemporary&quot;:false},{&quot;id&quot;:&quot;227249c2-6e61-3d48-8721-306c90ed9c45&quot;,&quot;itemData&quot;:{&quot;type&quot;:&quot;article-journal&quot;,&quot;id&quot;:&quot;227249c2-6e61-3d48-8721-306c90ed9c45&quot;,&quot;title&quot;:&quot;Vesicovaginal fistula resulting from a well-cared-for pessary&quot;,&quot;author&quot;:[{&quot;family&quot;:&quot;Kaaki&quot;,&quot;given&quot;:&quot;Bilal&quot;,&quot;parse-names&quot;:false,&quot;dropping-particle&quot;:&quot;&quot;,&quot;non-dropping-particle&quot;:&quot;&quot;},{&quot;family&quot;:&quot;Mahajan&quot;,&quot;given&quot;:&quot;Sangeeta T.&quot;,&quot;parse-names&quot;:false,&quot;dropping-particle&quot;:&quot;&quot;,&quot;non-dropping-particle&quot;:&quot;&quot;}],&quot;container-title&quot;:&quot;International Urogynecology Journal&quot;,&quot;container-title-short&quot;:&quot;Int Urogynecol J&quot;,&quot;accessed&quot;:{&quot;date-parts&quot;:[[2024,3,21]]},&quot;DOI&quot;:&quot;10.1007/s00192-006-0275-7&quot;,&quot;ISSN&quot;:&quot;09373462&quot;,&quot;PMID&quot;:&quot;17203328&quot;,&quot;issued&quot;:{&quot;date-parts&quot;:[[2007]]},&quot;page&quot;:&quot;971-973&quot;,&quot;abstract&quot;:&quot;An 84-year-old vaginally grand multiparous woman presented with a vesicovaginal fistula (VVF) after appropriate use of a Gehrung pessary for the past 12 years for stage III pelvic organ prolapse. The patient reported strict adherence to removing her pessary nightly and replacing it in the morning for the last 12 years. One morning, she awoke and noted a sudden gush of urine through the vagina followed by continuous leakage. Given the complex nature of VVF repair with concurrent stage III pelvic organ prolapse, the patient was referred to urogynecologic care. A Latzko fistula repair and LeFort colpocleisis were performed without complication. The patient recovered well with complete resolution of her pelvic organ prolapse and VVF based on negative cystogram findings at 3 weeks postoperatively. At 12 weeks postoperatively the patient denied any urine leakage or pelvic organ prolapse. © International Urogynecology Journal 2007.&quot;,&quot;publisher&quot;:&quot;Springer London&quot;,&quot;issue&quot;:&quot;8&quot;,&quot;volume&quot;:&quot;18&quot;},&quot;isTemporary&quot;:false},{&quot;id&quot;:&quot;aea04045-27fe-3cc6-bfd4-4fb3c7e7181c&quot;,&quot;itemData&quot;:{&quot;type&quot;:&quot;article-journal&quot;,&quot;id&quot;:&quot;aea04045-27fe-3cc6-bfd4-4fb3c7e7181c&quot;,&quot;title&quot;:&quot;An erosive pessary&quot;,&quot;author&quot;:[{&quot;family&quot;:&quot;Kankam&quot;,&quot;given&quot;:&quot;Osei K.&quot;,&quot;parse-names&quot;:false,&quot;dropping-particle&quot;:&quot;&quot;,&quot;non-dropping-particle&quot;:&quot;&quot;},{&quot;family&quot;:&quot;Geraghty&quot;,&quot;given&quot;:&quot;Richard&quot;,&quot;parse-names&quot;:false,&quot;dropping-particle&quot;:&quot;&quot;,&quot;non-dropping-particle&quot;:&quot;&quot;}],&quot;container-title&quot;:&quot;Journal of the Royal Society of Medicine&quot;,&quot;accessed&quot;:{&quot;date-parts&quot;:[[2024,3,21]]},&quot;DOI&quot;:&quot;10.1258/jrsm.95.10.507&quot;,&quot;ISSN&quot;:&quot;01410768&quot;,&quot;PMID&quot;:&quot;12356976&quot;,&quot;issued&quot;:{&quot;date-parts&quot;:[[2002,10,1]]},&quot;page&quot;:&quot;507&quot;,&quot;publisher&quot;:&quot;Royal Society of Medicine Press Ltd&quot;,&quot;issue&quot;:&quot;10&quot;,&quot;volume&quot;:&quot;95&quot;,&quot;container-title-short&quot;:&quot;J R Soc Med&quot;},&quot;isTemporary&quot;:false},{&quot;id&quot;:&quot;4224801f-b25f-39fd-a694-c57deeae6685&quot;,&quot;itemData&quot;:{&quot;type&quot;:&quot;article-journal&quot;,&quot;id&quot;:&quot;4224801f-b25f-39fd-a694-c57deeae6685&quot;,&quot;title&quot;:&quot;Vesicovaginal fistula in a woman with a large bladder calculus using a vaginal pessary&quot;,&quot;author&quot;:[{&quot;family&quot;:&quot;Kim&quot;,&quot;given&quot;:&quot;J&quot;,&quot;parse-names&quot;:false,&quot;dropping-particle&quot;:&quot;&quot;,&quot;non-dropping-particle&quot;:&quot;&quot;},{&quot;family&quot;:&quot;Davila&quot;,&quot;given&quot;:&quot;G W&quot;,&quot;parse-names&quot;:false,&quot;dropping-particle&quot;:&quot;&quot;,&quot;non-dropping-particle&quot;:&quot;&quot;}],&quot;container-title&quot;:&quot;Journal of Pelvic Medicine and Surgery&quot;,&quot;DOI&quot;:&quot;10.1097/01.spv.0000163639.99971.23&quot;,&quot;URL&quot;:&quot;https://www.scopus.com/inward/record.uri?eid=2-s2.0-20444430775&amp;doi=10.1097%2f01.spv.0000163639.99971.23&amp;partnerID=40&amp;md5=40f0a479538de39840e747a3079cafde&quot;,&quot;issued&quot;:{&quot;date-parts&quot;:[[2005]]},&quot;page&quot;:&quot;153-156&quot;,&quot;issue&quot;:&quot;3&quot;,&quot;volume&quot;:&quot;11&quot;,&quot;container-title-short&quot;:&quot;J Pelvic Med Surg&quot;},&quot;isTemporary&quot;:false},{&quot;id&quot;:&quot;4b89d6b7-6fde-3eef-af49-01d735642c50&quot;,&quot;itemData&quot;:{&quot;type&quot;:&quot;article-journal&quot;,&quot;id&quot;:&quot;4b89d6b7-6fde-3eef-af49-01d735642c50&quot;,&quot;title&quot;:&quot;Image of rectovaginal fistula caused by a rare complication of ring pessary&quot;,&quot;author&quot;:[{&quot;family&quot;:&quot;Lau&quot;,&quot;given&quot;:&quot;Anthony W.K.&quot;,&quot;parse-names&quot;:false,&quot;dropping-particle&quot;:&quot;&quot;,&quot;non-dropping-particle&quot;:&quot;&quot;},{&quot;family&quot;:&quot;Parker&quot;,&quot;given&quot;:&quot;Catherine&quot;,&quot;parse-names&quot;:false,&quot;dropping-particle&quot;:&quot;&quot;,&quot;non-dropping-particle&quot;:&quot;&quot;},{&quot;family&quot;:&quot;Bosch&quot;,&quot;given&quot;:&quot;Rene&quot;,&quot;parse-names&quot;:false,&quot;dropping-particle&quot;:&quot;&quot;,&quot;non-dropping-particle&quot;:&quot;Van Den&quot;}],&quot;container-title&quot;:&quot;ANZ Journal of Surgery&quot;,&quot;container-title-short&quot;:&quot;ANZ J Surg&quot;,&quot;accessed&quot;:{&quot;date-parts&quot;:[[2024,3,21]]},&quot;DOI&quot;:&quot;10.1111/ans.17950&quot;,&quot;ISSN&quot;:&quot;14452197&quot;,&quot;PMID&quot;:&quot;35895007&quot;,&quot;issued&quot;:{&quot;date-parts&quot;:[[2023,3,1]]},&quot;page&quot;:&quot;738-739&quot;,&quot;publisher&quot;:&quot;John Wiley and Sons Inc&quot;,&quot;issue&quot;:&quot;3&quot;,&quot;volume&quot;:&quot;93&quot;},&quot;isTemporary&quot;:false},{&quot;id&quot;:&quot;f73cf0a2-9686-3316-b2ca-efc99fc0b75d&quot;,&quot;itemData&quot;:{&quot;type&quot;:&quot;article-journal&quot;,&quot;id&quot;:&quot;f73cf0a2-9686-3316-b2ca-efc99fc0b75d&quot;,&quot;title&quot;:&quot;Concomitant vesicovaginal fistula and rectovaginal fistula in a patient with a neglected pessary placed for pelvic organ prolapse&quot;,&quot;author&quot;:[{&quot;family&quot;:&quot;Laurence&quot;,&quot;given&quot;:&quot;Julie&quot;,&quot;parse-names&quot;:false,&quot;dropping-particle&quot;:&quot;&quot;,&quot;non-dropping-particle&quot;:&quot;&quot;},{&quot;family&quot;:&quot;Nghiem&quot;,&quot;given&quot;:&quot;My Anh&quot;,&quot;parse-names&quot;:false,&quot;dropping-particle&quot;:&quot;&quot;,&quot;non-dropping-particle&quot;:&quot;&quot;},{&quot;family&quot;:&quot;Fernandez&quot;,&quot;given&quot;:&quot;Herve&quot;,&quot;parse-names&quot;:false,&quot;dropping-particle&quot;:&quot;&quot;,&quot;non-dropping-particle&quot;:&quot;&quot;},{&quot;family&quot;:&quot;Luton&quot;,&quot;given&quot;:&quot;Dominique&quot;,&quot;parse-names&quot;:false,&quot;dropping-particle&quot;:&quot;&quot;,&quot;non-dropping-particle&quot;:&quot;&quot;},{&quot;family&quot;:&quot;Pelhuche&quot;,&quot;given&quot;:&quot;Antoine&quot;,&quot;parse-names&quot;:false,&quot;dropping-particle&quot;:&quot;&quot;,&quot;non-dropping-particle&quot;:&quot;&quot;},{&quot;family&quot;:&quot;Florin&quot;,&quot;given&quot;:&quot;Marie&quot;,&quot;parse-names&quot;:false,&quot;dropping-particle&quot;:&quot;&quot;,&quot;non-dropping-particle&quot;:&quot;&quot;},{&quot;family&quot;:&quot;Deffieux&quot;,&quot;given&quot;:&quot;Xavier&quot;,&quot;parse-names&quot;:false,&quot;dropping-particle&quot;:&quot;&quot;,&quot;non-dropping-particle&quot;:&quot;&quot;},{&quot;family&quot;:&quot;Capmas&quot;,&quot;given&quot;:&quot;Perrine&quot;,&quot;parse-names&quot;:false,&quot;dropping-particle&quot;:&quot;&quot;,&quot;non-dropping-particle&quot;:&quot;&quot;}],&quot;container-title&quot;:&quot;Progres en Urologie&quot;,&quot;accessed&quot;:{&quot;date-parts&quot;:[[2024,3,21]]},&quot;DOI&quot;:&quot;10.1016/j.purol.2022.08.012&quot;,&quot;ISSN&quot;:&quot;11667087&quot;,&quot;PMID&quot;:&quot;36041957&quot;,&quot;issued&quot;:{&quot;date-parts&quot;:[[2022,12,1]]},&quot;page&quot;:&quot;1543-1545&quot;,&quot;abstract&quot;:&quot;Introduction: Pelvic organ prolapse is a very frequent affection especially in elderly women. Vaginal pessary is a common conservative treatment and recommended as first line therapy. Guidelines recommend to do a regular follow up every 6 to 12 months with a healthcare professional. We report the case of a patient with neglected vaginal pessary who had a vesicovaginal and a concomitant rectovaginal fistula. Case report: A 84-year-old woman was admitted for chronic pelvic pain and vaginal discharge. An entrapped cube pessary was removed and the diagnostic of a 3 cm rectovaginal fistula with a vesicovaginal fistula was made. The patient had a two-stage surgery, vaginal way then open abdominal way, for closing the fistulas. Conclusion: Although vaginal pessary is a good conservative treatment for POP, it shall not be neglected or serious complications can be caused.&quot;,&quot;publisher&quot;:&quot;Elsevier Masson s.r.l.&quot;,&quot;issue&quot;:&quot;17&quot;,&quot;volume&quot;:&quot;32&quot;,&quot;container-title-short&quot;:&quot;&quot;},&quot;isTemporary&quot;:false},{&quot;id&quot;:&quot;33f3751a-66cb-3262-9db0-794a7accc88a&quot;,&quot;itemData&quot;:{&quot;type&quot;:&quot;article-journal&quot;,&quot;id&quot;:&quot;33f3751a-66cb-3262-9db0-794a7accc88a&quot;,&quot;title&quot;:&quot;Erosion of a Gellhorn pessary into the bladder: a report of transvaginal removal and repair of vesicovaginal fistula&quot;,&quot;author&quot;:[{&quot;family&quot;:&quot;Lewis&quot;,&quot;given&quot;:&quot;Gregory K.&quot;,&quot;parse-names&quot;:false,&quot;dropping-particle&quot;:&quot;&quot;,&quot;non-dropping-particle&quot;:&quot;&quot;},{&quot;family&quot;:&quot;Leon&quot;,&quot;given&quot;:&quot;Mateo G.&quot;,&quot;parse-names&quot;:false,&quot;dropping-particle&quot;:&quot;&quot;,&quot;non-dropping-particle&quot;:&quot;&quot;},{&quot;family&quot;:&quot;Chen&quot;,&quot;given&quot;:&quot;Anita H.&quot;,&quot;parse-names&quot;:false,&quot;dropping-particle&quot;:&quot;&quot;,&quot;non-dropping-particle&quot;:&quot;&quot;}],&quot;container-title&quot;:&quot;International Urogynecology Journal&quot;,&quot;accessed&quot;:{&quot;date-parts&quot;:[[2024,3,21]]},&quot;DOI&quot;:&quot;10.1007/s00192-022-05352-w&quot;,&quot;ISSN&quot;:&quot;14333023&quot;,&quot;PMID&quot;:&quot;36169681&quot;,&quot;issued&quot;:{&quot;date-parts&quot;:[[2023,1,1]]},&quot;page&quot;:&quot;309-311&quot;,&quot;publisher&quot;:&quot;Institute for Ionics&quot;,&quot;issue&quot;:&quot;1&quot;,&quot;volume&quot;:&quot;34&quot;,&quot;container-title-short&quot;:&quot;Int Urogynecol J&quot;},&quot;isTemporary&quot;:false},{&quot;id&quot;:&quot;6d3b4512-5470-38f6-ba44-9114760fa8f1&quot;,&quot;itemData&quot;:{&quot;type&quot;:&quot;article-journal&quot;,&quot;id&quot;:&quot;6d3b4512-5470-38f6-ba44-9114760fa8f1&quot;,&quot;title&quot;:&quot;Staged repair of concomitant rectovaginal fistula and pelvic organ prolapse after removal of a neglected pessary&quot;,&quot;author&quot;:[{&quot;family&quot;:&quot;Mathews&quot;,&quot;given&quot;:&quot;Stacy&quot;,&quot;parse-names&quot;:false,&quot;dropping-particle&quot;:&quot;&quot;,&quot;non-dropping-particle&quot;:&quot;&quot;},{&quot;family&quot;:&quot;Laks&quot;,&quot;given&quot;:&quot;Shaked&quot;,&quot;parse-names&quot;:false,&quot;dropping-particle&quot;:&quot;&quot;,&quot;non-dropping-particle&quot;:&quot;&quot;},{&quot;family&quot;:&quot;LaFollette&quot;,&quot;given&quot;:&quot;Carola&quot;,&quot;parse-names&quot;:false,&quot;dropping-particle&quot;:&quot;&quot;,&quot;non-dropping-particle&quot;:&quot;&quot;},{&quot;family&quot;:&quot;Montoya&quot;,&quot;given&quot;:&quot;T Ignacio&quot;,&quot;parse-names&quot;:false,&quot;dropping-particle&quot;:&quot;&quot;,&quot;non-dropping-particle&quot;:&quot;&quot;},{&quot;family&quot;:&quot;Maldonado&quot;,&quot;given&quot;:&quot;Pedro A&quot;,&quot;parse-names&quot;:false,&quot;dropping-particle&quot;:&quot;&quot;,&quot;non-dropping-particle&quot;:&quot;&quot;}],&quot;container-title&quot;:&quot;Proceedings (Baylor University. Medical Center)&quot;,&quot;accessed&quot;:{&quot;date-parts&quot;:[[2024,3,21]]},&quot;DOI&quot;:&quot;10.1080/08998280.2020.1792818&quot;,&quot;ISSN&quot;:&quot;0899-8280&quot;,&quot;PMID&quot;:&quot;33100572&quot;,&quot;URL&quot;:&quot;http://www.ncbi.nlm.nih.gov/pubmed/33100572&quot;,&quot;issued&quot;:{&quot;date-parts&quot;:[[2020,7,24]]},&quot;page&quot;:&quot;686-688&quot;,&quot;abstract&quot;:&quot;Rectovaginal fistulas are a rare complication of neglected pessaries and can pose challenges in managing pelvic organ prolapse. We describe a 66-year-old woman with uterine procidentia who presented with a neglected Gellhorn pessary in place for 5 years. She complained of constipation and persistent vaginal bulge. On examination, the pessary stem eroded through the mid-posterior vaginal wall and anterior rectal wall. Staged surgical treatment included (1) pessary removal and development of ileostomy, (2) rectovaginal fistula repair, and (3) vaginal hysterectomy, uterosacral ligament suspension, and ileostomy reversal. Short-term follow-up did not demonstrate evidence of fistula or recurrence of prolapse. Rectovaginal fistulae resulting from neglected pessaries pose challenges in managing concomitant vaginal prolapse. A staged approach to fistula and prolapse repair is possible with the potential for good outcomes.&quot;,&quot;publisher&quot;:&quot;Bellwether Publishing, Ltd.&quot;,&quot;issue&quot;:&quot;4&quot;,&quot;volume&quot;:&quot;33&quot;,&quot;container-title-short&quot;:&quot;Proc (Bayl Univ Med Cent)&quot;},&quot;isTemporary&quot;:false},{&quot;id&quot;:&quot;59d7e769-0521-31dd-81d8-a269a2699851&quot;,&quot;itemData&quot;:{&quot;type&quot;:&quot;article-journal&quot;,&quot;id&quot;:&quot;59d7e769-0521-31dd-81d8-a269a2699851&quot;,&quot;title&quot;:&quot;Rectovaginal fistula secondary to a gellhorn pessary: a case report &amp; literature review&quot;,&quot;author&quot;:[{&quot;family&quot;:&quot;McBride&quot;,&quot;given&quot;:&quot;R&quot;,&quot;parse-names&quot;:false,&quot;dropping-particle&quot;:&quot;&quot;,&quot;non-dropping-particle&quot;:&quot;&quot;},{&quot;family&quot;:&quot;Cvetkova&quot;,&quot;given&quot;:&quot;J&quot;,&quot;parse-names&quot;:false,&quot;dropping-particle&quot;:&quot;&quot;,&quot;non-dropping-particle&quot;:&quot;&quot;}],&quot;container-title&quot;:&quot;International Urogynecology Journal&quot;,&quot;ISSN&quot;:&quot;0937-3462&quot;,&quot;PMID&quot;:&quot;WOS:000473610400441&quot;,&quot;issued&quot;:{&quot;date-parts&quot;:[[2018]]},&quot;page&quot;:&quot;S231-S231&quot;,&quot;volume&quot;:&quot;29&quot;,&quot;container-title-short&quot;:&quot;Int Urogynecol J&quot;},&quot;isTemporary&quot;:false},{&quot;id&quot;:&quot;9e7a8829-9c29-3135-9783-d9891c7b12a9&quot;,&quot;itemData&quot;:{&quot;type&quot;:&quot;article-journal&quot;,&quot;id&quot;:&quot;9e7a8829-9c29-3135-9783-d9891c7b12a9&quot;,&quot;title&quot;:&quot;Rectovaginal Fistula Due to an Erosive Pessary: A Case Report&quot;,&quot;author&quot;:[{&quot;family&quot;:&quot;Mohamed&quot;,&quot;given&quot;:&quot;Waleed Inayat&quot;,&quot;parse-names&quot;:false,&quot;dropping-particle&quot;:&quot;&quot;,&quot;non-dropping-particle&quot;:&quot;&quot;},{&quot;family&quot;:&quot;Emmanuel&quot;,&quot;given&quot;:&quot;Dorea&quot;,&quot;parse-names&quot;:false,&quot;dropping-particle&quot;:&quot;&quot;,&quot;non-dropping-particle&quot;:&quot;&quot;},{&quot;family&quot;:&quot;Maqbool&quot;,&quot;given&quot;:&quot;Shahzaib&quot;,&quot;parse-names&quot;:false,&quot;dropping-particle&quot;:&quot;&quot;,&quot;non-dropping-particle&quot;:&quot;&quot;},{&quot;family&quot;:&quot;Asad&quot;,&quot;given&quot;:&quot;Ali&quot;,&quot;parse-names&quot;:false,&quot;dropping-particle&quot;:&quot;&quot;,&quot;non-dropping-particle&quot;:&quot;&quot;},{&quot;family&quot;:&quot;Jawad&quot;,&quot;given&quot;:&quot;Asad&quot;,&quot;parse-names&quot;:false,&quot;dropping-particle&quot;:&quot;&quot;,&quot;non-dropping-particle&quot;:&quot;&quot;},{&quot;family&quot;:&quot;Ihtesham&quot;,&quot;given&quot;:&quot;Arham&quot;,&quot;parse-names&quot;:false,&quot;dropping-particle&quot;:&quot;&quot;,&quot;non-dropping-particle&quot;:&quot;&quot;}],&quot;container-title&quot;:&quot;International Journal of Medical Students&quot;,&quot;DOI&quot;:&quot;10.5195/ijms.2021.1175&quot;,&quot;issued&quot;:{&quot;date-parts&quot;:[[2022,1,6]]},&quot;page&quot;:&quot;304-306&quot;,&quot;abstract&quot;:&quot;Background: Pelvic organ prolapse (POP) occurs when pelvic organs protrude through the vagina due to displacement from their normal anatomic position, as a result of a weakening of the pelvic muscles. Pessaries have long been used to treat POP, but they may result in rectovaginal fistulas as a rare complication. The Case: We report a rare case of a rectovaginal fistula following vaginal ring pessary use in an 82-year-old G7P7 woman. She had a past medical history of bipolar disorder, and initially presented for nursing care and psychiatric support. A trained psychologist evaluated her, and found no psychological morbidity. A two-day history of a fall, diffuse abdominal pain, and chronic urinary incontinence were rather identified. Gynecological pelvic examination revealed a rectovaginal fistula and impacted stools in the vagina. Conclusion: The use of ring pessaries, though a conservative management option for POP, may lead to a rectovaginal fistula, a rare but severe complication.&quot;,&quot;publisher&quot;:&quot;University Library System, University of Pittsburgh&quot;,&quot;issue&quot;:&quot;4&quot;,&quot;volume&quot;:&quot;9&quot;,&quot;container-title-short&quot;:&quot;&quot;},&quot;isTemporary&quot;:false},{&quot;id&quot;:&quot;d811cfa8-d166-3af5-abb4-cf8d62dced33&quot;,&quot;itemData&quot;:{&quot;type&quot;:&quot;article-journal&quot;,&quot;id&quot;:&quot;d811cfa8-d166-3af5-abb4-cf8d62dced33&quot;,&quot;title&quot;:&quot;Colovaginal fistula from neglected vaginal pessary; fallouts from the COVID-19 pandemic&quot;,&quot;author&quot;:[{&quot;family&quot;:&quot;Oyewole&quot;,&quot;given&quot;:&quot;B&quot;,&quot;parse-names&quot;:false,&quot;dropping-particle&quot;:&quot;&quot;,&quot;non-dropping-particle&quot;:&quot;&quot;},{&quot;family&quot;:&quot;Elzaafarany&quot;,&quot;given&quot;:&quot;A&quot;,&quot;parse-names&quot;:false,&quot;dropping-particle&quot;:&quot;&quot;,&quot;non-dropping-particle&quot;:&quot;&quot;},{&quot;family&quot;:&quot;Tawfik&quot;,&quot;given&quot;:&quot;A&quot;,&quot;parse-names&quot;:false,&quot;dropping-particle&quot;:&quot;&quot;,&quot;non-dropping-particle&quot;:&quot;&quot;},{&quot;family&quot;:&quot;Campbell-Smith&quot;,&quot;given&quot;:&quot;T&quot;,&quot;parse-names&quot;:false,&quot;dropping-particle&quot;:&quot;&quot;,&quot;non-dropping-particle&quot;:&quot;&quot;}],&quot;container-title&quot;:&quot;British Journal of Surgery&quot;,&quot;ISSN&quot;:&quot;0007-1323&quot;,&quot;PMID&quot;:&quot;WOS:000711212700616&quot;,&quot;issued&quot;:{&quot;date-parts&quot;:[[2021]]},&quot;page&quot;:&quot;vi116&quot;,&quot;volume&quot;:&quot;108&quot;,&quot;container-title-short&quot;:&quot;&quot;},&quot;isTemporary&quot;:false},{&quot;id&quot;:&quot;06ab1b78-10bd-3923-8fcf-ba7aa89605b5&quot;,&quot;itemData&quot;:{&quot;type&quot;:&quot;article-journal&quot;,&quot;id&quot;:&quot;06ab1b78-10bd-3923-8fcf-ba7aa89605b5&quot;,&quot;title&quot;:&quot;Rectovaginal fistula secondary to an erosive pessary&quot;,&quot;author&quot;:[{&quot;family&quot;:&quot;Ozuner&quot;,&quot;given&quot;:&quot;G.&quot;,&quot;parse-names&quot;:false,&quot;dropping-particle&quot;:&quot;&quot;,&quot;non-dropping-particle&quot;:&quot;&quot;},{&quot;family&quot;:&quot;Elagili&quot;,&quot;given&quot;:&quot;F.&quot;,&quot;parse-names&quot;:false,&quot;dropping-particle&quot;:&quot;&quot;,&quot;non-dropping-particle&quot;:&quot;&quot;},{&quot;family&quot;:&quot;Aytac&quot;,&quot;given&quot;:&quot;E.&quot;,&quot;parse-names&quot;:false,&quot;dropping-particle&quot;:&quot;&quot;,&quot;non-dropping-particle&quot;:&quot;&quot;}],&quot;container-title&quot;:&quot;Techniques in Coloproctology&quot;,&quot;accessed&quot;:{&quot;date-parts&quot;:[[2024,3,21]]},&quot;DOI&quot;:&quot;10.1007/s10151-015-1334-1&quot;,&quot;ISSN&quot;:&quot;1128045X&quot;,&quot;PMID&quot;:&quot;26150346&quot;,&quot;issued&quot;:{&quot;date-parts&quot;:[[2015,8,27]]},&quot;page&quot;:&quot;491-492&quot;,&quot;publisher&quot;:&quot;Springer-Verlag Italia s.r.l.&quot;,&quot;issue&quot;:&quot;8&quot;,&quot;volume&quot;:&quot;19&quot;,&quot;container-title-short&quot;:&quot;Tech Coloproctol&quot;},&quot;isTemporary&quot;:false},{&quot;id&quot;:&quot;93e43ec6-b614-35df-b0c1-9ad073f78a33&quot;,&quot;itemData&quot;:{&quot;type&quot;:&quot;article-journal&quot;,&quot;id&quot;:&quot;93e43ec6-b614-35df-b0c1-9ad073f78a33&quot;,&quot;title&quot;:&quot;Successful case of conservative treatment of vesicovaginal fistula by Hodge pessary insertion&quot;,&quot;author&quot;:[{&quot;family&quot;:&quot;Park&quot;,&quot;given&quot;:&quot;Soo Hwan&quot;,&quot;parse-names&quot;:false,&quot;dropping-particle&quot;:&quot;&quot;,&quot;non-dropping-particle&quot;:&quot;&quot;},{&quot;family&quot;:&quot;Park&quot;,&quot;given&quot;:&quot;Won Hee&quot;,&quot;parse-names&quot;:false,&quot;dropping-particle&quot;:&quot;&quot;,&quot;non-dropping-particle&quot;:&quot;&quot;},{&quot;family&quot;:&quot;Kim&quot;,&quot;given&quot;:&quot;Hyeong Gon&quot;,&quot;parse-names&quot;:false,&quot;dropping-particle&quot;:&quot;&quot;,&quot;non-dropping-particle&quot;:&quot;&quot;}],&quot;container-title&quot;:&quot;LUTS: Lower Urinary Tract Symptoms&quot;,&quot;accessed&quot;:{&quot;date-parts&quot;:[[2024,3,21]]},&quot;DOI&quot;:&quot;10.1111/luts.12061&quot;,&quot;ISSN&quot;:&quot;17575672&quot;,&quot;PMID&quot;:&quot;26663693&quot;,&quot;issued&quot;:{&quot;date-parts&quot;:[[2015,5,1]]},&quot;page&quot;:&quot;118-120&quot;,&quot;abstract&quot;:&quot;Case: An 88-year-old woman visited us with a complaint of total urinary leak, and was diagnosed as having vesicovaginal fistula after pessary insertion. A part of pessary was seen in the bladder and it was removed by cutting pessary in the vagina. And then she was managed by antibiotics, local estrogen cream and Foley catheter indwelling. Outcome: Vesicovaginal fistula was healed completely. This is the first successful case of conservative treatment of vesicovaginal fistula caused by vaginal pessary without surgical repair. Conclusion: The conservative approach could be an option of treatments of vesicovaginal fistula caused by neglected vaginal pessary.&quot;,&quot;issue&quot;:&quot;2&quot;,&quot;volume&quot;:&quot;7&quot;,&quot;container-title-short&quot;:&quot;&quot;},&quot;isTemporary&quot;:false},{&quot;id&quot;:&quot;e07de658-7bcd-3879-86bf-83bbc1c0ed65&quot;,&quot;itemData&quot;:{&quot;type&quot;:&quot;article-journal&quot;,&quot;id&quot;:&quot;e07de658-7bcd-3879-86bf-83bbc1c0ed65&quot;,&quot;title&quot;:&quot;Delayed vesicovaginal fistula after ring pessary usage&quot;,&quot;author&quot;:[{&quot;family&quot;:&quot;Penrose&quot;,&quot;given&quot;:&quot;Katherine Jane&quot;,&quot;parse-names&quot;:false,&quot;dropping-particle&quot;:&quot;&quot;,&quot;non-dropping-particle&quot;:&quot;&quot;},{&quot;family&quot;:&quot;Yin&quot;,&quot;given&quot;:&quot;Jessica&quot;,&quot;parse-names&quot;:false,&quot;dropping-particle&quot;:&quot;&quot;,&quot;non-dropping-particle&quot;:&quot;&quot;},{&quot;family&quot;:&quot;Tsokos&quot;,&quot;given&quot;:&quot;Nicolas&quot;,&quot;parse-names&quot;:false,&quot;dropping-particle&quot;:&quot;&quot;,&quot;non-dropping-particle&quot;:&quot;&quot;}],&quot;container-title&quot;:&quot;International Urogynecology Journal and Pelvic Floor Dysfunction&quot;,&quot;accessed&quot;:{&quot;date-parts&quot;:[[2024,3,21]]},&quot;DOI&quot;:&quot;10.1007/s00192-013-2143-6&quot;,&quot;ISSN&quot;:&quot;14333023&quot;,&quot;PMID&quot;:&quot;23801483&quot;,&quot;issued&quot;:{&quot;date-parts&quot;:[[2014]]},&quot;page&quot;:&quot;291-293&quot;,&quot;abstract&quot;:&quot;Vaginal pessaries are commonly used in the conservative management of pelvic organ prolapse, and are generally viewed as safe alternatives to surgery. Serious complications are rare, but can and do arise, typically as a result of the pessary not being fitted and maintained correctly. This case describes delayed development of a vesicovaginal fistula (VVF) 8 months after vaginal ulceration was noted and the ring pessary removed. The 82-year-old patient was managed with a urinary diversion via ileal conduit. This case highlights the importance of meticulous follow-up when a pessary is removed in the setting of ulceration. It is the third documented case of a genitourinary fistula resulting from a vaginal ring pessary, and is the first reported case of this surgical technique being successfully used in this setting. © The International Urogynecological Association 2013.&quot;,&quot;publisher&quot;:&quot;Springer-Verlag London Ltd&quot;,&quot;issue&quot;:&quot;2&quot;,&quot;volume&quot;:&quot;25&quot;,&quot;container-title-short&quot;:&quot;Int Urogynecol J Pelvic Floor Dysfunct&quot;},&quot;isTemporary&quot;:false},{&quot;id&quot;:&quot;eec6c175-8139-33ed-b4ca-77245343d1a2&quot;,&quot;itemData&quot;:{&quot;type&quot;:&quot;article-journal&quot;,&quot;id&quot;:&quot;eec6c175-8139-33ed-b4ca-77245343d1a2&quot;,&quot;title&quot;:&quot;Massive vesico-vaginal fistula caused by a shelf pessary&quot;,&quot;author&quot;:[{&quot;family&quot;:&quot;Popli&quot;,&quot;given&quot;:&quot;K.&quot;,&quot;parse-names&quot;:false,&quot;dropping-particle&quot;:&quot;&quot;,&quot;non-dropping-particle&quot;:&quot;&quot;},{&quot;family&quot;:&quot;Ranka&quot;,&quot;given&quot;:&quot;P.&quot;,&quot;parse-names&quot;:false,&quot;dropping-particle&quot;:&quot;&quot;,&quot;non-dropping-particle&quot;:&quot;&quot;},{&quot;family&quot;:&quot;Mustafa&quot;,&quot;given&quot;:&quot;F. A.&quot;,&quot;parse-names&quot;:false,&quot;dropping-particle&quot;:&quot;&quot;,&quot;non-dropping-particle&quot;:&quot;&quot;}],&quot;container-title&quot;:&quot;Journal of Obstetrics and Gynaecology&quot;,&quot;accessed&quot;:{&quot;date-parts&quot;:[[2024,3,21]]},&quot;DOI&quot;:&quot;10.1080/01443610701577370&quot;,&quot;ISSN&quot;:&quot;01443615&quot;,&quot;PMID&quot;:&quot;17896279&quot;,&quot;issued&quot;:{&quot;date-parts&quot;:[[2007]]},&quot;page&quot;:&quot;635-636&quot;,&quot;issue&quot;:&quot;6&quot;,&quot;volume&quot;:&quot;27&quot;,&quot;container-title-short&quot;:&quot;J Obstet Gynaecol (Lahore)&quot;},&quot;isTemporary&quot;:false},{&quot;id&quot;:&quot;523f6331-4c6c-35a1-bdff-41b50aec5228&quot;,&quot;itemData&quot;:{&quot;type&quot;:&quot;article-journal&quot;,&quot;id&quot;:&quot;523f6331-4c6c-35a1-bdff-41b50aec5228&quot;,&quot;title&quot;:&quot;Neglected pessary causing a rectovaginal fistula: A case report&quot;,&quot;author&quot;:[{&quot;family&quot;:&quot;Powers&quot;,&quot;given&quot;:&quot;Kenneth&quot;,&quot;parse-names&quot;:false,&quot;dropping-particle&quot;:&quot;&quot;,&quot;non-dropping-particle&quot;:&quot;&quot;},{&quot;family&quot;:&quot;Grigorescu&quot;,&quot;given&quot;:&quot;Bogdan&quot;,&quot;parse-names&quot;:false,&quot;dropping-particle&quot;:&quot;&quot;,&quot;non-dropping-particle&quot;:&quot;&quot;},{&quot;family&quot;:&quot;Lazarou&quot;,&quot;given&quot;:&quot;George&quot;,&quot;parse-names&quot;:false,&quot;dropping-particle&quot;:&quot;&quot;,&quot;non-dropping-particle&quot;:&quot;&quot;},{&quot;family&quot;:&quot;Greston&quot;,&quot;given&quot;:&quot;Wilma Markus&quot;,&quot;parse-names&quot;:false,&quot;dropping-particle&quot;:&quot;&quot;,&quot;non-dropping-particle&quot;:&quot;&quot;},{&quot;family&quot;:&quot;Weber&quot;,&quot;given&quot;:&quot;Thomas&quot;,&quot;parse-names&quot;:false,&quot;dropping-particle&quot;:&quot;&quot;,&quot;non-dropping-particle&quot;:&quot;&quot;}],&quot;container-title&quot;:&quot;Journal of Reproductive Medicine for the Obstetrician and Gynecologist&quot;,&quot;accessed&quot;:{&quot;date-parts&quot;:[[2024,3,21]]},&quot;ISSN&quot;:&quot;00247758&quot;,&quot;PMID&quot;:&quot;18441734&quot;,&quot;issued&quot;:{&quot;date-parts&quot;:[[2008,3]]},&quot;page&quot;:&quot;235-237&quot;,&quot;abstract&quot;:&quot;BACKGROUND: Pessaries, properly maintained, have been shown to be safe for long-term care of symptomatic vaginal prolapse. Complications from neglected pessaries include impaction, erosion and fistula formation. Vesicovaginal fistulas have been described, but literature reports of rectovaginal fistulas are scarce. CASE: A 70-year-old woman, referred for pessary management, was found to have an impacted pessary that could not be removed due to pain. Examination under anesthesia revealed a Gellhorn pessary in the lumen of the rectum. It was removed transanally, leaving a large rectovaginal fistula. The patient was scheduled for reparative surgery in conjunction with colorectal surgery, but she cancelled the day before. CONCLUSION: For patients with a rectovaginal fistula resulting from an impacted vaginal pessary, a 2-stage procedure is required. The first stage, done under anesthesia, includes removal of the pessary and an examination to assess the size and location of the fistula. The second stage is operative management of the rectovaginal fistula, preceded by adequate bowel preparation. The clinician must stress proper pessary maintenance in order to avoid the serious consequences of a neglected pessary. © Journal of Reproductive Medicine®, Inc.&quot;,&quot;issue&quot;:&quot;3&quot;,&quot;volume&quot;:&quot;53&quot;,&quot;container-title-short&quot;:&quot;&quot;},&quot;isTemporary&quot;:false},{&quot;id&quot;:&quot;ead99406-8575-3490-b080-a1b0af7fdc41&quot;,&quot;itemData&quot;:{&quot;type&quot;:&quot;article-journal&quot;,&quot;id&quot;:&quot;ead99406-8575-3490-b080-a1b0af7fdc41&quot;,&quot;title&quot;:&quot;Bilateral ureterovaginal fistulas and vesicovaginal fistula in setting of retained pessary&quot;,&quot;author&quot;:[{&quot;family&quot;:&quot;Rapp&quot;,&quot;given&quot;:&quot;David E.&quot;,&quot;parse-names&quot;:false,&quot;dropping-particle&quot;:&quot;&quot;,&quot;non-dropping-particle&quot;:&quot;&quot;},{&quot;family&quot;:&quot;Congleton&quot;,&quot;given&quot;:&quot;J. Yates&quot;,&quot;parse-names&quot;:false,&quot;dropping-particle&quot;:&quot;&quot;,&quot;non-dropping-particle&quot;:&quot;&quot;},{&quot;family&quot;:&quot;Boatman&quot;,&quot;given&quot;:&quot;Kimberly&quot;,&quot;parse-names&quot;:false,&quot;dropping-particle&quot;:&quot;&quot;,&quot;non-dropping-particle&quot;:&quot;&quot;},{&quot;family&quot;:&quot;Karp&quot;,&quot;given&quot;:&quot;Natalie&quot;,&quot;parse-names&quot;:false,&quot;dropping-particle&quot;:&quot;&quot;,&quot;non-dropping-particle&quot;:&quot;&quot;},{&quot;family&quot;:&quot;Krupski&quot;,&quot;given&quot;:&quot;Tracey&quot;,&quot;parse-names&quot;:false,&quot;dropping-particle&quot;:&quot;&quot;,&quot;non-dropping-particle&quot;:&quot;&quot;}],&quot;container-title&quot;:&quot;Urology&quot;,&quot;accessed&quot;:{&quot;date-parts&quot;:[[2024,3,21]]},&quot;DOI&quot;:&quot;10.1016/j.urology.2020.04.049&quot;,&quot;ISSN&quot;:&quot;15279995&quot;,&quot;PMID&quot;:&quot;32333980&quot;,&quot;issued&quot;:{&quot;date-parts&quot;:[[2020,7,1]]},&quot;page&quot;:&quot;e11-e13&quot;,&quot;abstract&quot;:&quot;Urogenital fistulas in the setting of foreign body are rare. Isolated vesicovaginal fistula is the most common and has been reported in the setting of retained intraureterine device,1,2 neglected pessary3,4 and atypical insertions related mostly to sexual activity or underlying psychiatric disorders.5-7 Combined vesicovaginal and ureterovaginal fistulas related to foreign body are extremely rare. To our knowledge, we present the first reported case of bilateral ureterovaginal fistula and concurrent vesicovaginal fistula in the setting of retained pessary.&quot;,&quot;publisher&quot;:&quot;Elsevier Inc.&quot;,&quot;volume&quot;:&quot;141&quot;,&quot;container-title-short&quot;:&quot;Urology&quot;},&quot;isTemporary&quot;:false},{&quot;id&quot;:&quot;3a9bb44f-b368-3fa6-b437-fbe789c3e08e&quot;,&quot;itemData&quot;:{&quot;type&quot;:&quot;article-journal&quot;,&quot;id&quot;:&quot;3a9bb44f-b368-3fa6-b437-fbe789c3e08e&quot;,&quot;title&quot;:&quot;Iatrogenic vesico-vaginal fistula caused by shelf pessary&quot;,&quot;author&quot;:[{&quot;family&quot;:&quot;Ray&quot;,&quot;given&quot;:&quot;A.&quot;,&quot;parse-names&quot;:false,&quot;dropping-particle&quot;:&quot;&quot;,&quot;non-dropping-particle&quot;:&quot;&quot;},{&quot;family&quot;:&quot;Esen&quot;,&quot;given&quot;:&quot;U.&quot;,&quot;parse-names&quot;:false,&quot;dropping-particle&quot;:&quot;&quot;,&quot;non-dropping-particle&quot;:&quot;&quot;},{&quot;family&quot;:&quot;Nwabineli&quot;,&quot;given&quot;:&quot;J.&quot;,&quot;parse-names&quot;:false,&quot;dropping-particle&quot;:&quot;&quot;,&quot;non-dropping-particle&quot;:&quot;&quot;}],&quot;container-title&quot;:&quot;Journal of Obstetrics and Gynaecology&quot;,&quot;accessed&quot;:{&quot;date-parts&quot;:[[2024,3,21]]},&quot;DOI&quot;:&quot;10.1080/01443610600559826&quot;,&quot;ISSN&quot;:&quot;01443615&quot;,&quot;PMID&quot;:&quot;16698647&quot;,&quot;issued&quot;:{&quot;date-parts&quot;:[[2006,4,1]]},&quot;page&quot;:&quot;275-276&quot;,&quot;issue&quot;:&quot;3&quot;,&quot;volume&quot;:&quot;26&quot;,&quot;container-title-short&quot;:&quot;J Obstet Gynaecol (Lahore)&quot;},&quot;isTemporary&quot;:false},{&quot;id&quot;:&quot;af6177e1-8068-34e5-b251-19b42467d926&quot;,&quot;itemData&quot;:{&quot;type&quot;:&quot;article-journal&quot;,&quot;id&quot;:&quot;af6177e1-8068-34e5-b251-19b42467d926&quot;,&quot;title&quot;:&quot;Recto-vaginal fistula after pessary therapy&quot;,&quot;author&quot;:[{&quot;family&quot;:&quot;Reisenauer&quot;,&quot;given&quot;:&quot;Christl&quot;,&quot;parse-names&quot;:false,&quot;dropping-particle&quot;:&quot;&quot;,&quot;non-dropping-particle&quot;:&quot;&quot;},{&quot;family&quot;:&quot;Huebner&quot;,&quot;given&quot;:&quot;Markus&quot;,&quot;parse-names&quot;:false,&quot;dropping-particle&quot;:&quot;&quot;,&quot;non-dropping-particle&quot;:&quot;&quot;}],&quot;container-title&quot;:&quot;Archives of Gynecology and Obstetrics&quot;,&quot;accessed&quot;:{&quot;date-parts&quot;:[[2024,3,21]]},&quot;DOI&quot;:&quot;10.1007/s00404-017-4351-7&quot;,&quot;ISSN&quot;:&quot;14320711&quot;,&quot;PMID&quot;:&quot;28342157&quot;,&quot;issued&quot;:{&quot;date-parts&quot;:[[2017,5,1]]},&quot;page&quot;:&quot;1289-1290&quot;,&quot;publisher&quot;:&quot;Springer Verlag&quot;,&quot;issue&quot;:&quot;5&quot;,&quot;volume&quot;:&quot;295&quot;,&quot;container-title-short&quot;:&quot;Arch Gynecol Obstet&quot;},&quot;isTemporary&quot;:false},{&quot;id&quot;:&quot;47e11d84-b031-3839-948c-e93e091393ee&quot;,&quot;itemData&quot;:{&quot;type&quot;:&quot;article-journal&quot;,&quot;id&quot;:&quot;47e11d84-b031-3839-948c-e93e091393ee&quot;,&quot;title&quot;:&quot;Vesicovaginal fistula repair at the time of colpocleisis&quot;,&quot;author&quot;:[{&quot;family&quot;:&quot;Roberts&quot;,&quot;given&quot;:&quot;Brittany Lee&quot;,&quot;parse-names&quot;:false,&quot;dropping-particle&quot;:&quot;&quot;,&quot;non-dropping-particle&quot;:&quot;&quot;},{&quot;family&quot;:&quot;Chang&quot;,&quot;given&quot;:&quot;Eric S.&quot;,&quot;parse-names&quot;:false,&quot;dropping-particle&quot;:&quot;&quot;,&quot;non-dropping-particle&quot;:&quot;&quot;},{&quot;family&quot;:&quot;Hidalgo&quot;,&quot;given&quot;:&quot;Ryan J.&quot;,&quot;parse-names&quot;:false,&quot;dropping-particle&quot;:&quot;&quot;,&quot;non-dropping-particle&quot;:&quot;&quot;},{&quot;family&quot;:&quot;Wiegand&quot;,&quot;given&quot;:&quot;Lucas R.&quot;,&quot;parse-names&quot;:false,&quot;dropping-particle&quot;:&quot;&quot;,&quot;non-dropping-particle&quot;:&quot;&quot;},{&quot;family&quot;:&quot;Wyman&quot;,&quot;given&quot;:&quot;Allison M.&quot;,&quot;parse-names&quot;:false,&quot;dropping-particle&quot;:&quot;&quot;,&quot;non-dropping-particle&quot;:&quot;&quot;}],&quot;container-title&quot;:&quot;International Urogynecology Journal&quot;,&quot;accessed&quot;:{&quot;date-parts&quot;:[[2024,3,21]]},&quot;DOI&quot;:&quot;10.1007/s00192-021-04787-x&quot;,&quot;ISSN&quot;:&quot;14333023&quot;,&quot;PMID&quot;:&quot;33909094&quot;,&quot;issued&quot;:{&quot;date-parts&quot;:[[2021,7,1]]},&quot;page&quot;:&quot;1939-1940&quot;,&quot;abstract&quot;:&quot;Introduction and hypothesis: The objectives of this video are to discuss the presentation, evaluation, and surgical management of a patient with a vesicovaginal fistula at the time of colpocleisis. Method: We present the case of an 83-year-old woman with a history of stage IV prolapse who had had a pessary device removed. Urine had been noted to be in the vaginal vault, leading to suspicion of a vesicovaginal fistula. Following evaluation, the patient decided to proceed with surgical management. The patient underwent a vesicovaginal fistula repair with concomitant colpocleisis. A cystoscopy was performed at the conclusion of the case where the bilateral ureteral stents were removed and a strong efflux was noted at both ureteral orifices. Results: At the patient’s 1-month follow-up, she had no complaints of prolapse or vaginal leaking. Conclusion: Neglect of a vaginal pessary can lead to serious complications, indicating the importance of patient education and careful follow-up. Surgical planning is a key component in effectively managing a vesicovaginal fistula with ureteral presentation in order to preserve ureteral integrity. Concomitant vesicovaginal repair and colpocleisis can be performed safely with effective cure of a vesicovaginal fistula and stage IV prolapse.&quot;,&quot;publisher&quot;:&quot;Springer Science and Business Media Deutschland GmbH&quot;,&quot;issue&quot;:&quot;7&quot;,&quot;volume&quot;:&quot;32&quot;,&quot;container-title-short&quot;:&quot;Int Urogynecol J&quot;},&quot;isTemporary&quot;:false},{&quot;id&quot;:&quot;4a66b5b5-08f9-321d-bc02-a359f787d6ee&quot;,&quot;itemData&quot;:{&quot;type&quot;:&quot;article-journal&quot;,&quot;id&quot;:&quot;4a66b5b5-08f9-321d-bc02-a359f787d6ee&quot;,&quot;title&quot;:&quot;Perforation and fistulization from a vaginal ring pessary&quot;,&quot;author&quot;:[{&quot;family&quot;:&quot;Scotti&quot;,&quot;given&quot;:&quot;R J&quot;,&quot;parse-names&quot;:false,&quot;dropping-particle&quot;:&quot;&quot;,&quot;non-dropping-particle&quot;:&quot;&quot;},{&quot;family&quot;:&quot;Vargas&quot;,&quot;given&quot;:&quot;I&quot;,&quot;parse-names&quot;:false,&quot;dropping-particle&quot;:&quot;&quot;,&quot;non-dropping-particle&quot;:&quot;&quot;},{&quot;family&quot;:&quot;Lippman&quot;,&quot;given&quot;:&quot;L&quot;,&quot;parse-names&quot;:false,&quot;dropping-particle&quot;:&quot;&quot;,&quot;non-dropping-particle&quot;:&quot;&quot;}],&quot;container-title&quot;:&quot;Journal of Gynecologic Surgery&quot;,&quot;DOI&quot;:&quot;10.1089/gyn.1994.10.93&quot;,&quot;URL&quot;:&quot;https://www.scopus.com/inward/record.uri?eid=2-s2.0-0028581987&amp;doi=10.1089%2fgyn.1994.10.93&amp;partnerID=40&amp;md5=905e1c8d7e8f2ea657e8f0c469293e7a&quot;,&quot;issued&quot;:{&quot;date-parts&quot;:[[1994]]},&quot;page&quot;:&quot;93-96&quot;,&quot;issue&quot;:&quot;2&quot;,&quot;volume&quot;:&quot;10&quot;,&quot;container-title-short&quot;:&quot;J Gynecol Surg&quot;},&quot;isTemporary&quot;:false},{&quot;id&quot;:&quot;accedd41-0f10-35dc-830e-19270d770e73&quot;,&quot;itemData&quot;:{&quot;type&quot;:&quot;article-journal&quot;,&quot;id&quot;:&quot;accedd41-0f10-35dc-830e-19270d770e73&quot;,&quot;title&quot;:&quot;Problematic pessary; an unusual case of a rectovaginal fistula&quot;,&quot;author&quot;:[{&quot;family&quot;:&quot;Shearer&quot;,&quot;given&quot;:&quot;D&quot;,&quot;parse-names&quot;:false,&quot;dropping-particle&quot;:&quot;&quot;,&quot;non-dropping-particle&quot;:&quot;&quot;},{&quot;family&quot;:&quot;Ahmed&quot;,&quot;given&quot;:&quot;M&quot;,&quot;parse-names&quot;:false,&quot;dropping-particle&quot;:&quot;&quot;,&quot;non-dropping-particle&quot;:&quot;&quot;}],&quot;container-title&quot;:&quot;Irish Journal of Medical Science&quot;,&quot;ISSN&quot;:&quot;0021-1265&quot;,&quot;PMID&quot;:&quot;WOS:000434437000051&quot;,&quot;issued&quot;:{&quot;date-parts&quot;:[[2018]]},&quot;page&quot;:&quot;S36-S36&quot;,&quot;volume&quot;:&quot;187&quot;,&quot;container-title-short&quot;:&quot;Ir J Med Sci&quot;},&quot;isTemporary&quot;:false},{&quot;id&quot;:&quot;4f5375c7-1422-320e-a2e5-9352f98c8481&quot;,&quot;itemData&quot;:{&quot;type&quot;:&quot;article-journal&quot;,&quot;id&quot;:&quot;4f5375c7-1422-320e-a2e5-9352f98c8481&quot;,&quot;title&quot;:&quot;Bangle pessary: an unusual cause of vesicovaginal fistula&quot;,&quot;author&quot;:[{&quot;family&quot;:&quot;Shukla&quot;,&quot;given&quot;:&quot;Abhishek Kumar&quot;,&quot;parse-names&quot;:false,&quot;dropping-particle&quot;:&quot;&quot;,&quot;non-dropping-particle&quot;:&quot;&quot;},{&quot;family&quot;:&quot;Tangri&quot;,&quot;given&quot;:&quot;M K&quot;,&quot;parse-names&quot;:false,&quot;dropping-particle&quot;:&quot;&quot;,&quot;non-dropping-particle&quot;:&quot;&quot;},{&quot;family&quot;:&quot;Kumar&quot;,&quot;given&quot;:&quot;Ashutosh&quot;,&quot;parse-names&quot;:false,&quot;dropping-particle&quot;:&quot;&quot;,&quot;non-dropping-particle&quot;:&quot;&quot;},{&quot;family&quot;:&quot;Dalal&quot;,&quot;given&quot;:&quot;Vinod Kumar&quot;,&quot;parse-names&quot;:false,&quot;dropping-particle&quot;:&quot;&quot;,&quot;non-dropping-particle&quot;:&quot;&quot;}],&quot;container-title&quot;:&quot;Medical Journal, Armed Forces India&quot;,&quot;accessed&quot;:{&quot;date-parts&quot;:[[2024,3,21]]},&quot;DOI&quot;:&quot;10.1016/j.mjafi.2021.06.030&quot;,&quot;ISSN&quot;:&quot;0377-1237&quot;,&quot;PMID&quot;:&quot;37441296&quot;,&quot;URL&quot;:&quot;http://www.ncbi.nlm.nih.gov/pubmed/37441296&quot;,&quot;issued&quot;:{&quot;date-parts&quot;:[[2023,7,1]]},&quot;page&quot;:&quot;478-480&quot;,&quot;abstract&quot;:&quot;Vaginal pessaries are commonly used for uterine prolapse. Long forgotten pessaries get incarcerated in the vagina and may erode in the bladder and rectum. We present a unique case of a 60-year-old female patient who presented with dysuria and urge incontinence. In remote areas, bangles are still used as a pessary, which may present with atypical symptoms due to bladder perforation, encrustation, and Vesicovaginal fistula (VVF). VVF with a long curved tract can heal with prolonged catheterization. To our knowledge, this is the first case of glass bangle pessary being reported.&quot;,&quot;publisher&quot;:&quot;Elsevier B.V.&quot;,&quot;issue&quot;:&quot;4&quot;,&quot;volume&quot;:&quot;79&quot;,&quot;container-title-short&quot;:&quot;Med J Armed Forces India&quot;},&quot;isTemporary&quot;:false},{&quot;id&quot;:&quot;bb6339f8-db91-3da5-8147-f2da6c6f4768&quot;,&quot;itemData&quot;:{&quot;type&quot;:&quot;article-journal&quot;,&quot;id&quot;:&quot;bb6339f8-db91-3da5-8147-f2da6c6f4768&quot;,&quot;title&quot;:&quot;A Zwank's pessary impacted for nine years and a half, causing recto-vaginal fistula&quot;,&quot;author&quot;:[{&quot;family&quot;:&quot;Steele&quot;,&quot;given&quot;:&quot;ErnestA.T.&quot;,&quot;parse-names&quot;:false,&quot;dropping-particle&quot;:&quot;&quot;,&quot;non-dropping-particle&quot;:&quot;&quot;}],&quot;container-title&quot;:&quot;The Lancet&quot;,&quot;DOI&quot;:&quot;10.1016/S0140-6736(01)95068-8&quot;,&quot;URL&quot;:&quot;https://www.scopus.com/inward/record.uri?eid=2-s2.0-50549115147&amp;doi=10.1016%2fS0140-6736%2801%2995068-8&amp;partnerID=40&amp;md5=816f0b0793adc1e91bc1576a00add743&quot;,&quot;issued&quot;:{&quot;date-parts&quot;:[[1893]]},&quot;page&quot;:&quot;1059&quot;,&quot;issue&quot;:&quot;3661&quot;,&quot;volume&quot;:&quot;142&quot;,&quot;container-title-short&quot;:&quot;&quot;},&quot;isTemporary&quot;:false},{&quot;id&quot;:&quot;5813d594-bfcf-3d0d-8fd3-c6ac8da7a94c&quot;,&quot;itemData&quot;:{&quot;type&quot;:&quot;article-journal&quot;,&quot;id&quot;:&quot;5813d594-bfcf-3d0d-8fd3-c6ac8da7a94c&quot;,&quot;title&quot;:&quot;Transverse transperineal repair of a pessary-induced mid-rectovaginal fistula&quot;,&quot;author&quot;:[{&quot;family&quot;:&quot;Tarr&quot;,&quot;given&quot;:&quot;M&quot;,&quot;parse-names&quot;:false,&quot;dropping-particle&quot;:&quot;&quot;,&quot;non-dropping-particle&quot;:&quot;&quot;},{&quot;family&quot;:&quot;Culbertson&quot;,&quot;given&quot;:&quot;S&quot;,&quot;parse-names&quot;:false,&quot;dropping-particle&quot;:&quot;&quot;,&quot;non-dropping-particle&quot;:&quot;&quot;},{&quot;family&quot;:&quot;Lengyel&quot;,&quot;given&quot;:&quot;E&quot;,&quot;parse-names&quot;:false,&quot;dropping-particle&quot;:&quot;&quot;,&quot;non-dropping-particle&quot;:&quot;&quot;}],&quot;container-title&quot;:&quot;Journal of Pelvic Medicine and Surgery&quot;,&quot;DOI&quot;:&quot;10.1097/SPV.0b013e318176b2e2&quot;,&quot;URL&quot;:&quot;https://www.scopus.com/inward/record.uri?eid=2-s2.0-67649987361&amp;doi=10.1097%2fSPV.0b013e318176b2e2&amp;partnerID=40&amp;md5=108d09b6f430cf2c1ad209cbb4e77ccf&quot;,&quot;issued&quot;:{&quot;date-parts&quot;:[[2008]]},&quot;page&quot;:&quot;199-201&quot;,&quot;issue&quot;:&quot;3&quot;,&quot;volume&quot;:&quot;14&quot;,&quot;container-title-short&quot;:&quot;J Pelvic Med Surg&quot;},&quot;isTemporary&quot;:false},{&quot;id&quot;:&quot;ca83b4aa-bf69-3cd1-9767-c5f4bda3ce76&quot;,&quot;itemData&quot;:{&quot;type&quot;:&quot;article-journal&quot;,&quot;id&quot;:&quot;ca83b4aa-bf69-3cd1-9767-c5f4bda3ce76&quot;,&quot;title&quot;:&quot;Large rectovaginal fistula due to a cube pessary despite routine follow-up; But what is 'routine'?&quot;,&quot;author&quot;:[{&quot;family&quot;:&quot;Torbey&quot;,&quot;given&quot;:&quot;Matthew J.&quot;,&quot;parse-names&quot;:false,&quot;dropping-particle&quot;:&quot;&quot;,&quot;non-dropping-particle&quot;:&quot;&quot;}],&quot;container-title&quot;:&quot;Journal of Obstetrics and Gynaecology Research&quot;,&quot;accessed&quot;:{&quot;date-parts&quot;:[[2024,3,21]]},&quot;DOI&quot;:&quot;10.1111/JOG.12476&quot;,&quot;ISSN&quot;:&quot;14470756&quot;,&quot;PMID&quot;:&quot;25164211&quot;,&quot;issued&quot;:{&quot;date-parts&quot;:[[2014,11,1]]},&quot;page&quot;:&quot;2162-2165&quot;,&quot;abstract&quot;:&quot;Vaginal pessaries are generally considered a safe and effective form of management for pelvic organ prolapse. Serious complications such as rectovaginal fistula can develop with or without regular follow-up. This case report describes the rapid development over a 10-week period of a large rectovaginal fistula in a 75-year-old woman, despite routine follow-up and replacement of her cube pessary. Currently, there is a lack of evidence-based guidelines for pessary care and, in particular, the frequency of pessary replacement. Intervals for pessary replacements vary greatly and are often based on the manufacturer's recommendations. This case highlights the rapidity at which serious complications can develop and also represents the first reported case of a cube pessary-induced rectovaginal fistula.&quot;,&quot;publisher&quot;:&quot;Blackwell Publishing&quot;,&quot;issue&quot;:&quot;11&quot;,&quot;volume&quot;:&quot;40&quot;,&quot;container-title-short&quot;:&quot;&quot;},&quot;isTemporary&quot;:false},{&quot;id&quot;:&quot;d6e8a85c-2673-3117-a2bd-b2e10e2db9e2&quot;,&quot;itemData&quot;:{&quot;type&quot;:&quot;article-journal&quot;,&quot;id&quot;:&quot;d6e8a85c-2673-3117-a2bd-b2e10e2db9e2&quot;,&quot;title&quot;:&quot;Case study: pessary-induced rectovaginal fistulas - a rare complication&quot;,&quot;author&quot;:[{&quot;family&quot;:&quot;Tran&quot;,&quot;given&quot;:&quot;T&quot;,&quot;parse-names&quot;:false,&quot;dropping-particle&quot;:&quot;&quot;,&quot;non-dropping-particle&quot;:&quot;&quot;}],&quot;container-title&quot;:&quot;Australian &amp; New Zealand Journal of Obstetrics &amp; Gynaecology&quot;,&quot;ISSN&quot;:&quot;0004-8666&quot;,&quot;PMID&quot;:&quot;WOS:001142857400181&quot;,&quot;issued&quot;:{&quot;date-parts&quot;:[[2023]]},&quot;page&quot;:&quot;69&quot;,&quot;volume&quot;:&quot;63&quot;,&quot;container-title-short&quot;:&quot;&quot;},&quot;isTemporary&quot;:false},{&quot;id&quot;:&quot;2d5031ff-1323-3392-aa69-62e227bbed35&quot;,&quot;itemData&quot;:{&quot;type&quot;:&quot;article-journal&quot;,&quot;id&quot;:&quot;2d5031ff-1323-3392-aa69-62e227bbed35&quot;,&quot;title&quot;:&quot;A neglected shelf pessary resulting in a urethrovaginal fistula&quot;,&quot;author&quot;:[{&quot;family&quot;:&quot;Walker&quot;,&quot;given&quot;:&quot;Kate F.&quot;,&quot;parse-names&quot;:false,&quot;dropping-particle&quot;:&quot;&quot;,&quot;non-dropping-particle&quot;:&quot;&quot;},{&quot;family&quot;:&quot;Dasgupta&quot;,&quot;given&quot;:&quot;Jaydip&quot;,&quot;parse-names&quot;:false,&quot;dropping-particle&quot;:&quot;&quot;,&quot;non-dropping-particle&quot;:&quot;&quot;},{&quot;family&quot;:&quot;Cust&quot;,&quot;given&quot;:&quot;Michael P.&quot;,&quot;parse-names&quot;:false,&quot;dropping-particle&quot;:&quot;&quot;,&quot;non-dropping-particle&quot;:&quot;&quot;}],&quot;container-title&quot;:&quot;International Urogynecology Journal&quot;,&quot;accessed&quot;:{&quot;date-parts&quot;:[[2024,3,21]]},&quot;DOI&quot;:&quot;10.1007/s00192-011-1423-2&quot;,&quot;ISSN&quot;:&quot;14333023&quot;,&quot;PMID&quot;:&quot;21468736&quot;,&quot;issued&quot;:{&quot;date-parts&quot;:[[2011]]},&quot;page&quot;:&quot;1333-1334&quot;,&quot;abstract&quot;:&quot;Vaginal pessaries are safe, simple and effective treatment for pelvic organ prolapse. However, they must be fitted and followed-up correctly as serious complications can arise when pessaries are neglected. In this case report, we present the first reported case of a urethrovaginal fistula due to a neglected shelf pessary. © 2011 The International Urogynecological Association.&quot;,&quot;publisher&quot;:&quot;Springer London&quot;,&quot;issue&quot;:&quot;10&quot;,&quot;volume&quot;:&quot;22&quot;,&quot;container-title-short&quot;:&quot;Int Urogynecol J&quot;},&quot;isTemporary&quot;:false},{&quot;id&quot;:&quot;fb381437-953e-38c3-b193-f98e143b834b&quot;,&quot;itemData&quot;:{&quot;type&quot;:&quot;article-journal&quot;,&quot;id&quot;:&quot;fb381437-953e-38c3-b193-f98e143b834b&quot;,&quot;title&quot;:&quot;Vesico-vaginal fistula caused by wearing a pessary; operation; cure&quot;,&quot;author&quot;:[{&quot;family&quot;:&quot;West London Hospital&quot;,&quot;given&quot;:&quot;&quot;,&quot;parse-names&quot;:false,&quot;dropping-particle&quot;:&quot;&quot;,&quot;non-dropping-particle&quot;:&quot;&quot;}],&quot;container-title&quot;:&quot;The Lancet&quot;,&quot;DOI&quot;:&quot;10.1016/S0140-6736(02)42549-4&quot;,&quot;URL&quot;:&quot;https://www.scopus.com/inward/record.uri?eid=2-s2.0-50449204482&amp;doi=10.1016%2fS0140-6736%2802%2942549-4&amp;partnerID=40&amp;md5=1daa67f2ec792996b80f554bd060512f&quot;,&quot;issued&quot;:{&quot;date-parts&quot;:[[1878]]},&quot;page&quot;:&quot;86&quot;,&quot;issue&quot;:&quot;2838&quot;,&quot;volume&quot;:&quot;111&quot;,&quot;container-title-short&quot;:&quot;&quot;},&quot;isTemporary&quot;:false},{&quot;id&quot;:&quot;99271003-0471-34d8-9592-f4387bbe01b7&quot;,&quot;itemData&quot;:{&quot;type&quot;:&quot;article-journal&quot;,&quot;id&quot;:&quot;99271003-0471-34d8-9592-f4387bbe01b7&quot;,&quot;title&quot;:&quot;Open removal of a migrated Gellhorn pessary and repair of a vesicovaginal fistula&quot;,&quot;author&quot;:[{&quot;family&quot;:&quot;Yan&quot;,&quot;given&quot;:&quot;Sylvia&quot;,&quot;parse-names&quot;:false,&quot;dropping-particle&quot;:&quot;&quot;,&quot;non-dropping-particle&quot;:&quot;&quot;},{&quot;family&quot;:&quot;Walker&quot;,&quot;given&quot;:&quot;Roger&quot;,&quot;parse-names&quot;:false,&quot;dropping-particle&quot;:&quot;&quot;,&quot;non-dropping-particle&quot;:&quot;&quot;},{&quot;family&quot;:&quot;Sultan&quot;,&quot;given&quot;:&quot;Abdul H.&quot;,&quot;parse-names&quot;:false,&quot;dropping-particle&quot;:&quot;&quot;,&quot;non-dropping-particle&quot;:&quot;&quot;}],&quot;container-title&quot;:&quot;BMJ Case Reports&quot;,&quot;container-title-short&quot;:&quot;BMJ Case Rep&quot;,&quot;accessed&quot;:{&quot;date-parts&quot;:[[2024,3,21]]},&quot;DOI&quot;:&quot;10.1136/bcr-2019-233986&quot;,&quot;ISSN&quot;:&quot;1757790X&quot;,&quot;PMID&quot;:&quot;32675114&quot;,&quot;issued&quot;:{&quot;date-parts&quot;:[[2020,7,16]]},&quot;page&quot;:&quot;e233986&quot;,&quot;abstract&quot;:&quot;This is a case of a 91-year-old woman presenting with urinary incontinence following insertion of a Gellhorn pessary 10 months previously. She had unfortunately missed her 6 months appointment for a change of pessary as she was admitted to hospital. Our patient was found to have had erosion of her Gellhorn shelf pessary into her urinary bladder. She underwent an open removal of the migrated Gellhorn pessary in the bladder and repair of the vesicovaginal fistula with omental interposition. She recovered well and has elected to keep her suprapubic catheter long-term.&quot;,&quot;publisher&quot;:&quot;BMJ Publishing Group&quot;,&quot;issue&quot;:&quot;7&quot;,&quot;volume&quot;:&quot;13&quot;},&quot;isTemporary&quot;:false},{&quot;id&quot;:&quot;e84826b9-0349-38e4-b800-e1e83aae6d9f&quot;,&quot;itemData&quot;:{&quot;type&quot;:&quot;article-journal&quot;,&quot;id&quot;:&quot;e84826b9-0349-38e4-b800-e1e83aae6d9f&quot;,&quot;title&quot;:&quot;Transvaginal repair and graft interposition for rectovaginal fistula due to a neglected pessary: case report and review of the literature.&quot;,&quot;author&quot;:[{&quot;family&quot;:&quot;Yong&quot;,&quot;given&quot;:&quot;Paul J&quot;,&quot;parse-names&quot;:false,&quot;dropping-particle&quot;:&quot;&quot;,&quot;non-dropping-particle&quot;:&quot;&quot;},{&quot;family&quot;:&quot;Garrey&quot;,&quot;given&quot;:&quot;Matthew M&quot;,&quot;parse-names&quot;:false,&quot;dropping-particle&quot;:&quot;&quot;,&quot;non-dropping-particle&quot;:&quot;&quot;},{&quot;family&quot;:&quot;Geoffrion&quot;,&quot;given&quot;:&quot;Roxana&quot;,&quot;parse-names&quot;:false,&quot;dropping-particle&quot;:&quot;&quot;,&quot;non-dropping-particle&quot;:&quot;&quot;}],&quot;container-title&quot;:&quot;Female Pelvic Medicine and Reconstructive Surgery&quot;,&quot;container-title-short&quot;:&quot;Female Pelvic Med Reconstr Surg&quot;,&quot;accessed&quot;:{&quot;date-parts&quot;:[[2024,3,21]]},&quot;DOI&quot;:&quot;10.1097/SPV.0b013e3182282c4e&quot;,&quot;ISSN&quot;:&quot;2151-8378&quot;,&quot;PMID&quot;:&quot;22453851&quot;,&quot;URL&quot;:&quot;http://www.ncbi.nlm.nih.gov/pubmed/22453851&quot;,&quot;issued&quot;:{&quot;date-parts&quot;:[[2011,7]]},&quot;page&quot;:&quot;195-7&quot;,&quot;abstract&quot;:&quot;BACKGROUND : There are few reported cases of rectovaginal fistula due to a neglected pessary, with few data to guide management. CASE : An 83-year-old lady presented with an impacted Gellhorn pessary 5 years after insertion. Upon removal of the pessary in the operating room, a 4-cm high rectovaginal fistula was discovered. An immediate transvaginal layered repair was performed with porcine dermal graft interposition and partial obliteration of the posterior vagina. At 8 months' follow-up, the patient remained asymptomatic with normal bowel function. CONCLUSION : A large, high rectovaginal fistula due to a neglected pessary can be repaired vaginally with the use of a graft and partial obliteration of the posterior vagina to provide additional layers of closure, without the need for colostomy. The literature is reviewed, focusing on the management of pessary-related rectovaginal fistula and the role of graft augmentation.&quot;,&quot;publisher&quot;:&quot;Lippincott Williams and Wilkins&quot;,&quot;issue&quot;:&quot;4&quot;,&quot;volume&quot;:&quot;17&quot;},&quot;isTemporary&quot;:false}]},{&quot;citationID&quot;:&quot;MENDELEY_CITATION_24d3fca1-415c-4015-b6f8-d5f96067daf7&quot;,&quot;properties&quot;:{&quot;noteIndex&quot;:0},&quot;isEdited&quot;:false,&quot;manualOverride&quot;:{&quot;isManuallyOverridden&quot;:false,&quot;citeprocText&quot;:&quot;[11, 12]&quot;,&quot;manualOverrideText&quot;:&quot;&quot;},&quot;citationTag&quot;:&quot;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&quot;,&quot;citationItems&quot;:[{&quot;id&quot;:&quot;db4837a6-510e-3923-83e1-197b952b9d8d&quot;,&quot;itemData&quot;:{&quot;type&quot;:&quot;article-journal&quot;,&quot;id&quot;:&quot;db4837a6-510e-3923-83e1-197b952b9d8d&quot;,&quot;title&quot;:&quot;The usage of Gellhorn pessary in pelvic organ prolapse and in regards to success, continuity of use and effect on symptoms: a retrospective study of 2 years&quot;,&quot;author&quot;:[{&quot;family&quot;:&quot;Ramanujam&quot;,&quot;given&quot;:&quot;Shasindran&quot;,&quot;parse-names&quot;:false,&quot;dropping-particle&quot;:&quot;&quot;,&quot;non-dropping-particle&quot;:&quot;&quot;},{&quot;family&quot;:&quot;Balakrishnan&quot;,&quot;given&quot;:&quot;Sivakumar S.&quot;,&quot;parse-names&quot;:false,&quot;dropping-particle&quot;:&quot;&quot;,&quot;non-dropping-particle&quot;:&quot;&quot;}],&quot;container-title&quot;:&quot;Medical Journal of Malaysia&quot;,&quot;accessed&quot;:{&quot;date-parts&quot;:[[2024,3,21]]},&quot;ISSN&quot;:&quot;03005283&quot;,&quot;PMID&quot;:&quot;38031210&quot;,&quot;issued&quot;:{&quot;date-parts&quot;:[[2023,11,1]]},&quot;page&quot;:&quot;705-710&quot;,&quot;abstract&quot;:&quot;Introduction: Pelvic organ prolapse (POP) is a condition involving weakened pelvic floor muscles causing organs to protrude. Conservative POP treatment comprises pelvic floor exercises and vaginal pessaries. Besides conservative care, surgery is offered. However, surgery is invasive, risky and unsuitable for those with serious medical conditions. This study aims to assess the acceptance, success and outcomes of the Gellhorn pessary for POP treatment, especially in advanced cases. Materials and Methods: The present study is a retrospective cohort study using hospital medical records (patient files) from October 2019 to November 2021 (for 2 years). This study was performed in Malaysian women (n=53) suffering from advanced stages of POP, in which Gellhorn pessaries of diameter (44-76mm) were inserted by trained personnel. Pelvic Floor Distress Inventory-20 (PFDI-20) and Pelvic Floor Impact Questionnaire-7 (PFIQ-7) were used to measure patients’ symptoms and quality of life before and after Gellhorn pessary fitting. Patients were reassessed every three months for two years and their satisfaction scores were recorded. Results: We observed a significant difference in pre-test (pre-fitting) and post-test (three months post-fitting) scores on all three subscales and the PFIQ-7 total score. Twenty-eight (52.83%) patients continued the use of Gellhorn pessary for at least 24 months, whereas 25 (47.20%) patients discontinued during this period. A retrospective analysis of the patients who discontinued Gellhorn pessary showed that 13 (24.52%) patients gave up the use of pessary for definitive surgery. It is noteworthy to mention here that only one out of the 13 patients who were awaiting surgery, chose surgery and the remaining 12 changed their mind after being fitted with the Gellhorn pessary. Seven (13.20%) patients declined reinsertion due to discomfort and voiding difficulties and refused further intervention, whereas three (5.66%) patients requested a ring pessary. Two (3.77%) patients, requested the removal of pessary due to vesicovaginal fistula and rectovaginal fistula (caused by an impacted pessary). The rate of continued use was 79.24% (42 patients) after 1st year and 52.83% (28 patients) at the end of two years. Conclusion: In the current study, the Gellhorn pessary was used to treat stage 3 and 4 POP with significant symptom reduction post-fitting. More than half of the patients continued to use the pessary after 24 months of fitting. Therefore, the Gellhorn pessary can be used as a treatment strategy for stage 3 and 4 POP with reasonable acceptance in the Malaysian population.&quot;,&quot;publisher&quot;:&quot;Malaysian Medical Association&quot;,&quot;issue&quot;:&quot;6&quot;,&quot;volume&quot;:&quot;78&quot;,&quot;container-title-short&quot;:&quot;&quot;},&quot;isTemporary&quot;:false},{&quot;id&quot;:&quot;f0a86599-b188-3139-916e-e67dfc49aca4&quot;,&quot;itemData&quot;:{&quot;type&quot;:&quot;article-journal&quot;,&quot;id&quot;:&quot;f0a86599-b188-3139-916e-e67dfc49aca4&quot;,&quot;title&quot;:&quot;Patterns of pessary care and outcomes for medicare beneficiaries with pelvic organ prolapse&quot;,&quot;author&quot;:[{&quot;family&quot;:&quot;Alperin&quot;,&quot;given&quot;:&quot;Marianna&quot;,&quot;parse-names&quot;:false,&quot;dropping-particle&quot;:&quot;&quot;,&quot;non-dropping-particle&quot;:&quot;&quot;},{&quot;family&quot;:&quot;Khan&quot;,&quot;given&quot;:&quot;Aqsa&quot;,&quot;parse-names&quot;:false,&quot;dropping-particle&quot;:&quot;&quot;,&quot;non-dropping-particle&quot;:&quot;&quot;},{&quot;family&quot;:&quot;Dubina&quot;,&quot;given&quot;:&quot;Emily&quot;,&quot;parse-names&quot;:false,&quot;dropping-particle&quot;:&quot;&quot;,&quot;non-dropping-particle&quot;:&quot;&quot;},{&quot;family&quot;:&quot;Tarnay&quot;,&quot;given&quot;:&quot;Christopher&quot;,&quot;parse-names&quot;:false,&quot;dropping-particle&quot;:&quot;&quot;,&quot;non-dropping-particle&quot;:&quot;&quot;},{&quot;family&quot;:&quot;Wu&quot;,&quot;given&quot;:&quot;Ning&quot;,&quot;parse-names&quot;:false,&quot;dropping-particle&quot;:&quot;&quot;,&quot;non-dropping-particle&quot;:&quot;&quot;},{&quot;family&quot;:&quot;Pashos&quot;,&quot;given&quot;:&quot;Chris L.&quot;,&quot;parse-names&quot;:false,&quot;dropping-particle&quot;:&quot;&quot;,&quot;non-dropping-particle&quot;:&quot;&quot;},{&quot;family&quot;:&quot;Anger&quot;,&quot;given&quot;:&quot;Jennifer T.&quot;,&quot;parse-names&quot;:false,&quot;dropping-particle&quot;:&quot;&quot;,&quot;non-dropping-particle&quot;:&quot;&quot;}],&quot;container-title&quot;:&quot;Female Pelvic Medicine and Reconstructive Surgery&quot;,&quot;accessed&quot;:{&quot;date-parts&quot;:[[2024,3,21]]},&quot;DOI&quot;:&quot;10.1097/SPV.0b013e31827e857c&quot;,&quot;ISSN&quot;:&quot;21544212&quot;,&quot;PMID&quot;:&quot;23611931&quot;,&quot;issued&quot;:{&quot;date-parts&quot;:[[2013]]},&quot;page&quot;:&quot;142-147&quot;,&quot;abstract&quot;:&quot;Objectives: Using a national data set, we sought to assess patterns of pessary care in older women with pelvic organ prolapse (POP) and subsequent outcomes, including rates of complications and surgical treatment of POP. Methods: Public use files from the US Centers for Medicare and Medicaid Services were obtained for a 5% random national sample of beneficiaries from 1999 to 2000. Diagnostic and procedural codes (International Classification of Diseases, Ninth Revision, Clinical Modification and Current Procedural Terminology, 4th Edition) were used to identify women with POP and those treated with pessary. Individual subjects were followed longitudinally for 9 years. Across this duration, patient care and outcomes (eg, return clinic visits, repeated pessary placements, complications, and rate of surgical treatment of prolapse) were assessed. Results: Of 34,782 women with a condition diagnosed as POP, 4019 women (11.6%) were treated with a pessary. In the initial 3 months after pessary placement, 40% underwent a follow-up visit with the provider who had placed the pessary, and through 9 years after the initial fitting, 69% had such a visit. During this period, 3% of the subjects developed vesicovaginal or rectovaginal fistulas, and 5% had a mechanical genitourinary device complication. Twelve percent of women underwent surgery for POP by 1 year; with 24% by 9 years. Conclusions: Pessary can be effectively used for the management of POP in older women. Despite this, a low percentage of Medicare beneficiaries undergo pessary fitting. Lack of continuity of care is associated with a small but unacceptable rate of vaginal fistulas. Copyright © 2013 by Lippincott Williams &amp; Wilkins.&quot;,&quot;publisher&quot;:&quot;Lippincott Williams and Wilkins&quot;,&quot;issue&quot;:&quot;3&quot;,&quot;volume&quot;:&quot;19&quot;,&quot;container-title-short&quot;:&quot;Female Pelvic Med Reconstr Surg&quot;},&quot;isTemporary&quot;:false}]},{&quot;citationID&quot;:&quot;MENDELEY_CITATION_e0751aa7-50d0-4a73-bd3b-4c9c2cf23fdf&quot;,&quot;properties&quot;:{&quot;noteIndex&quot;:0},&quot;isEdited&quot;:false,&quot;manualOverride&quot;:{&quot;isManuallyOverridden&quot;:false,&quot;citeprocText&quot;:&quot;[12]&quot;,&quot;manualOverrideText&quot;:&quot;&quot;},&quot;citationTag&quot;:&quot;MENDELEY_CITATION_v3_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&quot;,&quot;citationItems&quot;:[{&quot;id&quot;:&quot;db4837a6-510e-3923-83e1-197b952b9d8d&quot;,&quot;itemData&quot;:{&quot;type&quot;:&quot;article-journal&quot;,&quot;id&quot;:&quot;db4837a6-510e-3923-83e1-197b952b9d8d&quot;,&quot;title&quot;:&quot;The usage of Gellhorn pessary in pelvic organ prolapse and in regards to success, continuity of use and effect on symptoms: a retrospective study of 2 years&quot;,&quot;author&quot;:[{&quot;family&quot;:&quot;Ramanujam&quot;,&quot;given&quot;:&quot;Shasindran&quot;,&quot;parse-names&quot;:false,&quot;dropping-particle&quot;:&quot;&quot;,&quot;non-dropping-particle&quot;:&quot;&quot;},{&quot;family&quot;:&quot;Balakrishnan&quot;,&quot;given&quot;:&quot;Sivakumar S.&quot;,&quot;parse-names&quot;:false,&quot;dropping-particle&quot;:&quot;&quot;,&quot;non-dropping-particle&quot;:&quot;&quot;}],&quot;container-title&quot;:&quot;Medical Journal of Malaysia&quot;,&quot;accessed&quot;:{&quot;date-parts&quot;:[[2024,3,21]]},&quot;ISSN&quot;:&quot;03005283&quot;,&quot;PMID&quot;:&quot;38031210&quot;,&quot;issued&quot;:{&quot;date-parts&quot;:[[2023,11,1]]},&quot;page&quot;:&quot;705-710&quot;,&quot;abstract&quot;:&quot;Introduction: Pelvic organ prolapse (POP) is a condition involving weakened pelvic floor muscles causing organs to protrude. Conservative POP treatment comprises pelvic floor exercises and vaginal pessaries. Besides conservative care, surgery is offered. However, surgery is invasive, risky and unsuitable for those with serious medical conditions. This study aims to assess the acceptance, success and outcomes of the Gellhorn pessary for POP treatment, especially in advanced cases. Materials and Methods: The present study is a retrospective cohort study using hospital medical records (patient files) from October 2019 to November 2021 (for 2 years). This study was performed in Malaysian women (n=53) suffering from advanced stages of POP, in which Gellhorn pessaries of diameter (44-76mm) were inserted by trained personnel. Pelvic Floor Distress Inventory-20 (PFDI-20) and Pelvic Floor Impact Questionnaire-7 (PFIQ-7) were used to measure patients’ symptoms and quality of life before and after Gellhorn pessary fitting. Patients were reassessed every three months for two years and their satisfaction scores were recorded. Results: We observed a significant difference in pre-test (pre-fitting) and post-test (three months post-fitting) scores on all three subscales and the PFIQ-7 total score. Twenty-eight (52.83%) patients continued the use of Gellhorn pessary for at least 24 months, whereas 25 (47.20%) patients discontinued during this period. A retrospective analysis of the patients who discontinued Gellhorn pessary showed that 13 (24.52%) patients gave up the use of pessary for definitive surgery. It is noteworthy to mention here that only one out of the 13 patients who were awaiting surgery, chose surgery and the remaining 12 changed their mind after being fitted with the Gellhorn pessary. Seven (13.20%) patients declined reinsertion due to discomfort and voiding difficulties and refused further intervention, whereas three (5.66%) patients requested a ring pessary. Two (3.77%) patients, requested the removal of pessary due to vesicovaginal fistula and rectovaginal fistula (caused by an impacted pessary). The rate of continued use was 79.24% (42 patients) after 1st year and 52.83% (28 patients) at the end of two years. Conclusion: In the current study, the Gellhorn pessary was used to treat stage 3 and 4 POP with significant symptom reduction post-fitting. More than half of the patients continued to use the pessary after 24 months of fitting. Therefore, the Gellhorn pessary can be used as a treatment strategy for stage 3 and 4 POP with reasonable acceptance in the Malaysian population.&quot;,&quot;publisher&quot;:&quot;Malaysian Medical Association&quot;,&quot;issue&quot;:&quot;6&quot;,&quot;volume&quot;:&quot;78&quot;,&quot;container-title-short&quot;:&quot;&quot;},&quot;isTemporary&quot;:false}]},{&quot;citationID&quot;:&quot;MENDELEY_CITATION_041af4ee-c85b-481b-b271-188cc379373d&quot;,&quot;properties&quot;:{&quot;noteIndex&quot;:0},&quot;isEdited&quot;:false,&quot;manualOverride&quot;:{&quot;isManuallyOverridden&quot;:false,&quot;citeprocText&quot;:&quot;[20, 47]&quot;,&quot;manualOverrideText&quot;:&quot;&quot;},&quot;citationTag&quot;:&quot;MENDELEY_CITATION_v3_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&quot;,&quot;citationItems&quot;:[{&quot;id&quot;:&quot;a771f717-a7ea-372a-9c52-53c22cf0a403&quot;,&quot;itemData&quot;:{&quot;type&quot;:&quot;article-journal&quot;,&quot;id&quot;:&quot;a771f717-a7ea-372a-9c52-53c22cf0a403&quot;,&quot;title&quot;:&quot;The dangerous vaginal pessary&quot;,&quot;author&quot;:[{&quot;family&quot;:&quot;Russell&quot;,&quot;given&quot;:&quot;James K.&quot;,&quot;parse-names&quot;:false,&quot;dropping-particle&quot;:&quot;&quot;,&quot;non-dropping-particle&quot;:&quot;&quot;}],&quot;container-title&quot;:&quot;British Medical Journal&quot;,&quot;issued&quot;:{&quot;date-parts&quot;:[[1961]]},&quot;page&quot;:&quot;1595-1597&quot;,&quot;volume&quot;:&quot;2&quot;,&quot;container-title-short&quot;:&quot;Br Med J&quot;},&quot;isTemporary&quot;:false,&quot;suppress-author&quot;:false,&quot;composite&quot;:false,&quot;author-only&quot;:false},{&quot;id&quot;:&quot;f73cf0a2-9686-3316-b2ca-efc99fc0b75d&quot;,&quot;itemData&quot;:{&quot;type&quot;:&quot;article-journal&quot;,&quot;id&quot;:&quot;f73cf0a2-9686-3316-b2ca-efc99fc0b75d&quot;,&quot;title&quot;:&quot;Concomitant vesicovaginal fistula and rectovaginal fistula in a patient with a neglected pessary placed for pelvic organ prolapse&quot;,&quot;author&quot;:[{&quot;family&quot;:&quot;Laurence&quot;,&quot;given&quot;:&quot;Julie&quot;,&quot;parse-names&quot;:false,&quot;dropping-particle&quot;:&quot;&quot;,&quot;non-dropping-particle&quot;:&quot;&quot;},{&quot;family&quot;:&quot;Nghiem&quot;,&quot;given&quot;:&quot;My Anh&quot;,&quot;parse-names&quot;:false,&quot;dropping-particle&quot;:&quot;&quot;,&quot;non-dropping-particle&quot;:&quot;&quot;},{&quot;family&quot;:&quot;Fernandez&quot;,&quot;given&quot;:&quot;Herve&quot;,&quot;parse-names&quot;:false,&quot;dropping-particle&quot;:&quot;&quot;,&quot;non-dropping-particle&quot;:&quot;&quot;},{&quot;family&quot;:&quot;Luton&quot;,&quot;given&quot;:&quot;Dominique&quot;,&quot;parse-names&quot;:false,&quot;dropping-particle&quot;:&quot;&quot;,&quot;non-dropping-particle&quot;:&quot;&quot;},{&quot;family&quot;:&quot;Pelhuche&quot;,&quot;given&quot;:&quot;Antoine&quot;,&quot;parse-names&quot;:false,&quot;dropping-particle&quot;:&quot;&quot;,&quot;non-dropping-particle&quot;:&quot;&quot;},{&quot;family&quot;:&quot;Florin&quot;,&quot;given&quot;:&quot;Marie&quot;,&quot;parse-names&quot;:false,&quot;dropping-particle&quot;:&quot;&quot;,&quot;non-dropping-particle&quot;:&quot;&quot;},{&quot;family&quot;:&quot;Deffieux&quot;,&quot;given&quot;:&quot;Xavier&quot;,&quot;parse-names&quot;:false,&quot;dropping-particle&quot;:&quot;&quot;,&quot;non-dropping-particle&quot;:&quot;&quot;},{&quot;family&quot;:&quot;Capmas&quot;,&quot;given&quot;:&quot;Perrine&quot;,&quot;parse-names&quot;:false,&quot;dropping-particle&quot;:&quot;&quot;,&quot;non-dropping-particle&quot;:&quot;&quot;}],&quot;container-title&quot;:&quot;Progres en Urologie&quot;,&quot;accessed&quot;:{&quot;date-parts&quot;:[[2024,3,21]]},&quot;DOI&quot;:&quot;10.1016/j.purol.2022.08.012&quot;,&quot;ISSN&quot;:&quot;11667087&quot;,&quot;PMID&quot;:&quot;36041957&quot;,&quot;issued&quot;:{&quot;date-parts&quot;:[[2022,12,1]]},&quot;page&quot;:&quot;1543-1545&quot;,&quot;abstract&quot;:&quot;Introduction: Pelvic organ prolapse is a very frequent affection especially in elderly women. Vaginal pessary is a common conservative treatment and recommended as first line therapy. Guidelines recommend to do a regular follow up every 6 to 12 months with a healthcare professional. We report the case of a patient with neglected vaginal pessary who had a vesicovaginal and a concomitant rectovaginal fistula. Case report: A 84-year-old woman was admitted for chronic pelvic pain and vaginal discharge. An entrapped cube pessary was removed and the diagnostic of a 3 cm rectovaginal fistula with a vesicovaginal fistula was made. The patient had a two-stage surgery, vaginal way then open abdominal way, for closing the fistulas. Conclusion: Although vaginal pessary is a good conservative treatment for POP, it shall not be neglected or serious complications can be caused.&quot;,&quot;publisher&quot;:&quot;Elsevier Masson s.r.l.&quot;,&quot;issue&quot;:&quot;17&quot;,&quot;volume&quot;:&quot;32&quot;,&quot;container-title-short&quot;:&quot;&quot;},&quot;isTemporary&quot;:false}]},{&quot;citationID&quot;:&quot;MENDELEY_CITATION_2f4103ef-b6a8-438c-af41-cd3df5fc15b5&quot;,&quot;properties&quot;:{&quot;noteIndex&quot;:0},&quot;isEdited&quot;:false,&quot;manualOverride&quot;:{&quot;isManuallyOverridden&quot;:false,&quot;citeprocText&quot;:&quot;[58]&quot;,&quot;manualOverrideText&quot;:&quot;&quot;},&quot;citationTag&quot;:&quot;MENDELEY_CITATION_v3_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&quot;,&quot;citationItems&quot;:[{&quot;id&quot;:&quot;ead99406-8575-3490-b080-a1b0af7fdc41&quot;,&quot;itemData&quot;:{&quot;type&quot;:&quot;article-journal&quot;,&quot;id&quot;:&quot;ead99406-8575-3490-b080-a1b0af7fdc41&quot;,&quot;title&quot;:&quot;Bilateral ureterovaginal fistulas and vesicovaginal fistula in setting of retained pessary&quot;,&quot;author&quot;:[{&quot;family&quot;:&quot;Rapp&quot;,&quot;given&quot;:&quot;David E.&quot;,&quot;parse-names&quot;:false,&quot;dropping-particle&quot;:&quot;&quot;,&quot;non-dropping-particle&quot;:&quot;&quot;},{&quot;family&quot;:&quot;Congleton&quot;,&quot;given&quot;:&quot;J. Yates&quot;,&quot;parse-names&quot;:false,&quot;dropping-particle&quot;:&quot;&quot;,&quot;non-dropping-particle&quot;:&quot;&quot;},{&quot;family&quot;:&quot;Boatman&quot;,&quot;given&quot;:&quot;Kimberly&quot;,&quot;parse-names&quot;:false,&quot;dropping-particle&quot;:&quot;&quot;,&quot;non-dropping-particle&quot;:&quot;&quot;},{&quot;family&quot;:&quot;Karp&quot;,&quot;given&quot;:&quot;Natalie&quot;,&quot;parse-names&quot;:false,&quot;dropping-particle&quot;:&quot;&quot;,&quot;non-dropping-particle&quot;:&quot;&quot;},{&quot;family&quot;:&quot;Krupski&quot;,&quot;given&quot;:&quot;Tracey&quot;,&quot;parse-names&quot;:false,&quot;dropping-particle&quot;:&quot;&quot;,&quot;non-dropping-particle&quot;:&quot;&quot;}],&quot;container-title&quot;:&quot;Urology&quot;,&quot;accessed&quot;:{&quot;date-parts&quot;:[[2024,3,21]]},&quot;DOI&quot;:&quot;10.1016/j.urology.2020.04.049&quot;,&quot;ISSN&quot;:&quot;15279995&quot;,&quot;PMID&quot;:&quot;32333980&quot;,&quot;issued&quot;:{&quot;date-parts&quot;:[[2020,7,1]]},&quot;page&quot;:&quot;e11-e13&quot;,&quot;abstract&quot;:&quot;Urogenital fistulas in the setting of foreign body are rare. Isolated vesicovaginal fistula is the most common and has been reported in the setting of retained intraureterine device,1,2 neglected pessary3,4 and atypical insertions related mostly to sexual activity or underlying psychiatric disorders.5-7 Combined vesicovaginal and ureterovaginal fistulas related to foreign body are extremely rare. To our knowledge, we present the first reported case of bilateral ureterovaginal fistula and concurrent vesicovaginal fistula in the setting of retained pessary.&quot;,&quot;publisher&quot;:&quot;Elsevier Inc.&quot;,&quot;volume&quot;:&quot;141&quot;,&quot;container-title-short&quot;:&quot;Urology&quot;},&quot;isTemporary&quot;:false}]},{&quot;citationID&quot;:&quot;MENDELEY_CITATION_270180d1-5370-4959-8b43-88edf5e263df&quot;,&quot;properties&quot;:{&quot;noteIndex&quot;:0},&quot;isEdited&quot;:false,&quot;manualOverride&quot;:{&quot;isManuallyOverridden&quot;:false,&quot;citeprocText&quot;:&quot;[26]&quot;,&quot;manualOverrideText&quot;:&quot;&quot;},&quot;citationTag&quot;:&quot;MENDELEY_CITATION_v3_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&quot;,&quot;citationItems&quot;:[{&quot;id&quot;:&quot;62f71649-0166-393c-8473-1ecd9967c4e4&quot;,&quot;itemData&quot;:{&quot;type&quot;:&quot;article-journal&quot;,&quot;id&quot;:&quot;62f71649-0166-393c-8473-1ecd9967c4e4&quot;,&quot;title&quot;:&quot;Vesico-vaginal fistula presenting as overactive bladder in a case of Gellhorn pessary for vault prolapse&quot;,&quot;author&quot;:[{&quot;family&quot;:&quot;Bhat&quot;,&quot;given&quot;:&quot;Mamta&quot;,&quot;parse-names&quot;:false,&quot;dropping-particle&quot;:&quot;&quot;,&quot;non-dropping-particle&quot;:&quot;&quot;},{&quot;family&quot;:&quot;Acharya&quot;,&quot;given&quot;:&quot;Santanu&quot;,&quot;parse-names&quot;:false,&quot;dropping-particle&quot;:&quot;&quot;,&quot;non-dropping-particle&quot;:&quot;&quot;},{&quot;family&quot;:&quot;Agur&quot;,&quot;given&quot;:&quot;Wael&quot;,&quot;parse-names&quot;:false,&quot;dropping-particle&quot;:&quot;&quot;,&quot;non-dropping-particle&quot;:&quot;&quot;}],&quot;container-title&quot;:&quot;BMJ Case Reports&quot;,&quot;container-title-short&quot;:&quot;BMJ Case Rep&quot;,&quot;accessed&quot;:{&quot;date-parts&quot;:[[2024,3,21]]},&quot;DOI&quot;:&quot;10.1136/bcr-2020-240331&quot;,&quot;ISSN&quot;:&quot;1757790X&quot;,&quot;PMID&quot;:&quot;33658219&quot;,&quot;issued&quot;:{&quot;date-parts&quot;:[[2021,3,3]]},&quot;page&quot;:&quot;e240331&quot;,&quot;abstract&quot;:&quot;An 81-year-old woman with early dementia was on a regular follow-up for change of Gellhorn pessary every 6 months for vault prolapse. She presented with frequency and urgency for 10 months duration 5 years into conservative management. Her symptoms did not improve on anticholinergics and lifestyle modifications. She underwent an opportunistic change of pessary under general anaesthesia coincidental to scalp wound debridement. On removal of the pessary, a gush of urine was noted followed by confirmation of a large vesico-vaginal fistula (VVF). In the initial period of follow-up, she was reviewed by the urogynaecology team and considered to be a poor surgical candidate for a major surgical procedure and was offered conservative measures with incontinence pads and possible indwelling catheter. Serious complications like fistulae can still occur despite well-managed pessary treatment. Earlier presentation with overactive bladder symptoms masked the VVF resulting in delayed diagnosis.&quot;,&quot;publisher&quot;:&quot;BMJ Publishing Group&quot;,&quot;issue&quot;:&quot;3&quot;,&quot;volume&quot;:&quot;14&quot;},&quot;isTemporary&quot;:false}]},{&quot;citationID&quot;:&quot;MENDELEY_CITATION_50c36f15-ae0c-4550-b66a-0fb4d5b477f7&quot;,&quot;properties&quot;:{&quot;noteIndex&quot;:0},&quot;isEdited&quot;:false,&quot;manualOverride&quot;:{&quot;isManuallyOverridden&quot;:false,&quot;citeprocText&quot;:&quot;[12, 31, 54, 64]&quot;,&quot;manualOverrideText&quot;:&quot;&quot;},&quot;citationTag&quot;:&quot;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&quot;,&quot;citationItems&quot;:[{&quot;id&quot;:&quot;d2255c68-d525-324a-b36e-fb3b93b7e1ae&quot;,&quot;itemData&quot;:{&quot;type&quot;:&quot;article-journal&quot;,&quot;id&quot;:&quot;d2255c68-d525-324a-b36e-fb3b93b7e1ae&quot;,&quot;title&quot;:&quot;Vesicovaginal fistula occurring 48 hours after insertion of a ring pessary&quot;,&quot;author&quot;:[{&quot;family&quot;:&quot;Cumming&quot;,&quot;given&quot;:&quot;G P&quot;,&quot;parse-names&quot;:false,&quot;dropping-particle&quot;:&quot;&quot;,&quot;non-dropping-particle&quot;:&quot;&quot;},{&quot;family&quot;:&quot;Narayansingh&quot;,&quot;given&quot;:&quot;G&quot;,&quot;parse-names&quot;:false,&quot;dropping-particle&quot;:&quot;V&quot;,&quot;non-dropping-particle&quot;:&quot;&quot;},{&quot;family&quot;:&quot;Parkin&quot;,&quot;given&quot;:&quot;D E&quot;,&quot;parse-names&quot;:false,&quot;dropping-particle&quot;:&quot;&quot;,&quot;non-dropping-particle&quot;:&quot;&quot;},{&quot;family&quot;:&quot;Swami&quot;,&quot;given&quot;:&quot;S&quot;,&quot;parse-names&quot;:false,&quot;dropping-particle&quot;:&quot;&quot;,&quot;non-dropping-particle&quot;:&quot;&quot;}],&quot;container-title&quot;:&quot;Journal of Obstetrics and Gynaecology&quot;,&quot;container-title-short&quot;:&quot;J Obstet Gynaecol (Lahore)&quot;,&quot;URL&quot;:&quot;https://www.scopus.com/inward/record.uri?eid=2-s2.0-0033669774&amp;partnerID=40&amp;md5=fad53a4aae89a334aa4ac939f668700e&quot;,&quot;issued&quot;:{&quot;date-parts&quot;:[[2000]]},&quot;page&quot;:&quot;637&quot;,&quot;issue&quot;:&quot;6&quot;,&quot;volume&quot;:&quot;20&quot;},&quot;isTemporary&quot;:false},{&quot;id&quot;:&quot;93e43ec6-b614-35df-b0c1-9ad073f78a33&quot;,&quot;itemData&quot;:{&quot;type&quot;:&quot;article-journal&quot;,&quot;id&quot;:&quot;93e43ec6-b614-35df-b0c1-9ad073f78a33&quot;,&quot;title&quot;:&quot;Successful case of conservative treatment of vesicovaginal fistula by Hodge pessary insertion&quot;,&quot;author&quot;:[{&quot;family&quot;:&quot;Park&quot;,&quot;given&quot;:&quot;Soo Hwan&quot;,&quot;parse-names&quot;:false,&quot;dropping-particle&quot;:&quot;&quot;,&quot;non-dropping-particle&quot;:&quot;&quot;},{&quot;family&quot;:&quot;Park&quot;,&quot;given&quot;:&quot;Won Hee&quot;,&quot;parse-names&quot;:false,&quot;dropping-particle&quot;:&quot;&quot;,&quot;non-dropping-particle&quot;:&quot;&quot;},{&quot;family&quot;:&quot;Kim&quot;,&quot;given&quot;:&quot;Hyeong Gon&quot;,&quot;parse-names&quot;:false,&quot;dropping-particle&quot;:&quot;&quot;,&quot;non-dropping-particle&quot;:&quot;&quot;}],&quot;container-title&quot;:&quot;LUTS: Lower Urinary Tract Symptoms&quot;,&quot;accessed&quot;:{&quot;date-parts&quot;:[[2024,3,21]]},&quot;DOI&quot;:&quot;10.1111/luts.12061&quot;,&quot;ISSN&quot;:&quot;17575672&quot;,&quot;PMID&quot;:&quot;26663693&quot;,&quot;issued&quot;:{&quot;date-parts&quot;:[[2015,5,1]]},&quot;page&quot;:&quot;118-120&quot;,&quot;abstract&quot;:&quot;Case: An 88-year-old woman visited us with a complaint of total urinary leak, and was diagnosed as having vesicovaginal fistula after pessary insertion. A part of pessary was seen in the bladder and it was removed by cutting pessary in the vagina. And then she was managed by antibiotics, local estrogen cream and Foley catheter indwelling. Outcome: Vesicovaginal fistula was healed completely. This is the first successful case of conservative treatment of vesicovaginal fistula caused by vaginal pessary without surgical repair. Conclusion: The conservative approach could be an option of treatments of vesicovaginal fistula caused by neglected vaginal pessary.&quot;,&quot;issue&quot;:&quot;2&quot;,&quot;volume&quot;:&quot;7&quot;,&quot;container-title-short&quot;:&quot;&quot;},&quot;isTemporary&quot;:false},{&quot;id&quot;:&quot;db4837a6-510e-3923-83e1-197b952b9d8d&quot;,&quot;itemData&quot;:{&quot;type&quot;:&quot;article-journal&quot;,&quot;id&quot;:&quot;db4837a6-510e-3923-83e1-197b952b9d8d&quot;,&quot;title&quot;:&quot;The usage of Gellhorn pessary in pelvic organ prolapse and in regards to success, continuity of use and effect on symptoms: a retrospective study of 2 years&quot;,&quot;author&quot;:[{&quot;family&quot;:&quot;Ramanujam&quot;,&quot;given&quot;:&quot;Shasindran&quot;,&quot;parse-names&quot;:false,&quot;dropping-particle&quot;:&quot;&quot;,&quot;non-dropping-particle&quot;:&quot;&quot;},{&quot;family&quot;:&quot;Balakrishnan&quot;,&quot;given&quot;:&quot;Sivakumar S.&quot;,&quot;parse-names&quot;:false,&quot;dropping-particle&quot;:&quot;&quot;,&quot;non-dropping-particle&quot;:&quot;&quot;}],&quot;container-title&quot;:&quot;Medical Journal of Malaysia&quot;,&quot;accessed&quot;:{&quot;date-parts&quot;:[[2024,3,21]]},&quot;ISSN&quot;:&quot;03005283&quot;,&quot;PMID&quot;:&quot;38031210&quot;,&quot;issued&quot;:{&quot;date-parts&quot;:[[2023,11,1]]},&quot;page&quot;:&quot;705-710&quot;,&quot;abstract&quot;:&quot;Introduction: Pelvic organ prolapse (POP) is a condition involving weakened pelvic floor muscles causing organs to protrude. Conservative POP treatment comprises pelvic floor exercises and vaginal pessaries. Besides conservative care, surgery is offered. However, surgery is invasive, risky and unsuitable for those with serious medical conditions. This study aims to assess the acceptance, success and outcomes of the Gellhorn pessary for POP treatment, especially in advanced cases. Materials and Methods: The present study is a retrospective cohort study using hospital medical records (patient files) from October 2019 to November 2021 (for 2 years). This study was performed in Malaysian women (n=53) suffering from advanced stages of POP, in which Gellhorn pessaries of diameter (44-76mm) were inserted by trained personnel. Pelvic Floor Distress Inventory-20 (PFDI-20) and Pelvic Floor Impact Questionnaire-7 (PFIQ-7) were used to measure patients’ symptoms and quality of life before and after Gellhorn pessary fitting. Patients were reassessed every three months for two years and their satisfaction scores were recorded. Results: We observed a significant difference in pre-test (pre-fitting) and post-test (three months post-fitting) scores on all three subscales and the PFIQ-7 total score. Twenty-eight (52.83%) patients continued the use of Gellhorn pessary for at least 24 months, whereas 25 (47.20%) patients discontinued during this period. A retrospective analysis of the patients who discontinued Gellhorn pessary showed that 13 (24.52%) patients gave up the use of pessary for definitive surgery. It is noteworthy to mention here that only one out of the 13 patients who were awaiting surgery, chose surgery and the remaining 12 changed their mind after being fitted with the Gellhorn pessary. Seven (13.20%) patients declined reinsertion due to discomfort and voiding difficulties and refused further intervention, whereas three (5.66%) patients requested a ring pessary. Two (3.77%) patients, requested the removal of pessary due to vesicovaginal fistula and rectovaginal fistula (caused by an impacted pessary). The rate of continued use was 79.24% (42 patients) after 1st year and 52.83% (28 patients) at the end of two years. Conclusion: In the current study, the Gellhorn pessary was used to treat stage 3 and 4 POP with significant symptom reduction post-fitting. More than half of the patients continued to use the pessary after 24 months of fitting. Therefore, the Gellhorn pessary can be used as a treatment strategy for stage 3 and 4 POP with reasonable acceptance in the Malaysian population.&quot;,&quot;publisher&quot;:&quot;Malaysian Medical Association&quot;,&quot;issue&quot;:&quot;6&quot;,&quot;volume&quot;:&quot;78&quot;,&quot;container-title-short&quot;:&quot;&quot;},&quot;isTemporary&quot;:false},{&quot;id&quot;:&quot;4f5375c7-1422-320e-a2e5-9352f98c8481&quot;,&quot;itemData&quot;:{&quot;type&quot;:&quot;article-journal&quot;,&quot;id&quot;:&quot;4f5375c7-1422-320e-a2e5-9352f98c8481&quot;,&quot;title&quot;:&quot;Bangle pessary: an unusual cause of vesicovaginal fistula&quot;,&quot;author&quot;:[{&quot;family&quot;:&quot;Shukla&quot;,&quot;given&quot;:&quot;Abhishek Kumar&quot;,&quot;parse-names&quot;:false,&quot;dropping-particle&quot;:&quot;&quot;,&quot;non-dropping-particle&quot;:&quot;&quot;},{&quot;family&quot;:&quot;Tangri&quot;,&quot;given&quot;:&quot;M K&quot;,&quot;parse-names&quot;:false,&quot;dropping-particle&quot;:&quot;&quot;,&quot;non-dropping-particle&quot;:&quot;&quot;},{&quot;family&quot;:&quot;Kumar&quot;,&quot;given&quot;:&quot;Ashutosh&quot;,&quot;parse-names&quot;:false,&quot;dropping-particle&quot;:&quot;&quot;,&quot;non-dropping-particle&quot;:&quot;&quot;},{&quot;family&quot;:&quot;Dalal&quot;,&quot;given&quot;:&quot;Vinod Kumar&quot;,&quot;parse-names&quot;:false,&quot;dropping-particle&quot;:&quot;&quot;,&quot;non-dropping-particle&quot;:&quot;&quot;}],&quot;container-title&quot;:&quot;Medical Journal, Armed Forces India&quot;,&quot;container-title-short&quot;:&quot;Med J Armed Forces India&quot;,&quot;accessed&quot;:{&quot;date-parts&quot;:[[2024,3,21]]},&quot;DOI&quot;:&quot;10.1016/j.mjafi.2021.06.030&quot;,&quot;ISSN&quot;:&quot;0377-1237&quot;,&quot;PMID&quot;:&quot;37441296&quot;,&quot;URL&quot;:&quot;http://www.ncbi.nlm.nih.gov/pubmed/37441296&quot;,&quot;issued&quot;:{&quot;date-parts&quot;:[[2023,7,1]]},&quot;page&quot;:&quot;478-480&quot;,&quot;abstract&quot;:&quot;Vaginal pessaries are commonly used for uterine prolapse. Long forgotten pessaries get incarcerated in the vagina and may erode in the bladder and rectum. We present a unique case of a 60-year-old female patient who presented with dysuria and urge incontinence. In remote areas, bangles are still used as a pessary, which may present with atypical symptoms due to bladder perforation, encrustation, and Vesicovaginal fistula (VVF). VVF with a long curved tract can heal with prolonged catheterization. To our knowledge, this is the first case of glass bangle pessary being reported.&quot;,&quot;publisher&quot;:&quot;Elsevier B.V.&quot;,&quot;issue&quot;:&quot;4&quot;,&quot;volume&quot;:&quot;79&quot;},&quot;isTemporary&quot;:false}]},{&quot;citationID&quot;:&quot;MENDELEY_CITATION_4830d929-7f3f-40b0-a73a-6154c9ab1118&quot;,&quot;properties&quot;:{&quot;noteIndex&quot;:0},&quot;isEdited&quot;:false,&quot;manualOverride&quot;:{&quot;isManuallyOverridden&quot;:false,&quot;citeprocText&quot;:&quot;[14, 17, 25, 27, 33, 34, 40, 43, 45, 47, 48, 56, 59, 61, 70]&quot;,&quot;manualOverrideText&quot;:&quot;&quot;},&quot;citationTag&quot;:&quot;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&quot;,&quot;citationItems&quot;:[{&quot;id&quot;:&quot;5e12f9b2-a133-39a3-be47-81313c779e66&quot;,&quot;itemData&quot;:{&quot;type&quot;:&quot;article-journal&quot;,&quot;id&quot;:&quot;5e12f9b2-a133-39a3-be47-81313c779e66&quot;,&quot;title&quot;:&quot;Complications of neglected vaginal pessaries: case presentation and literature review&quot;,&quot;author&quot;:[{&quot;family&quot;:&quot;Arias&quot;,&quot;given&quot;:&quot;Beatriz E.&quot;,&quot;parse-names&quot;:false,&quot;dropping-particle&quot;:&quot;&quot;,&quot;non-dropping-particle&quot;:&quot;&quot;},{&quot;family&quot;:&quot;Ridgeway&quot;,&quot;given&quot;:&quot;Beri&quot;,&quot;parse-names&quot;:false,&quot;dropping-particle&quot;:&quot;&quot;,&quot;non-dropping-particle&quot;:&quot;&quot;},{&quot;family&quot;:&quot;Barber&quot;,&quot;given&quot;:&quot;Matthew D.&quot;,&quot;parse-names&quot;:false,&quot;dropping-particle&quot;:&quot;&quot;,&quot;non-dropping-particle&quot;:&quot;&quot;}],&quot;container-title&quot;:&quot;International Urogynecology Journal and Pelvic Floor Dysfunction&quot;,&quot;accessed&quot;:{&quot;date-parts&quot;:[[2024,3,21]]},&quot;DOI&quot;:&quot;10.1007/s00192-008-0574-2&quot;,&quot;ISSN&quot;:&quot;09373462&quot;,&quot;PMID&quot;:&quot;18301852&quot;,&quot;issued&quot;:{&quot;date-parts&quot;:[[2008]]},&quot;page&quot;:&quot;1173-1178&quot;,&quot;abstract&quot;:&quot;Vaginal pessaries are often used as first-line management of pelvic organ prolapse in women who are poor surgical candidates or who decline surgical repair. Mostly, pessaries are well tolerated but when neglected may lead to serious complications including vesicovaginal and rectovaginal fistulas. An 89-year-old woman presented with a large vesicovaginal fistula resulting from a Gellhorn pessary that had been neglected for 3 years. The base of the pessary had migrated completely inside the bladder and the fistulous opening measured 4 cm. The pessary was extracted under anesthesia using a Schuchardt incision to increase exposure. After 6 weeks of vaginal estrogen treatment, the fistula was successfully repaired using the Latzko partial colpocleisis technique. Neglect of a vaginal pessary can lead to serious complications. Patient education, local estrogen treatment, excellent fitting, and careful follow-up are of paramount importance in prevention of such complications.&quot;,&quot;issue&quot;:&quot;8&quot;,&quot;volume&quot;:&quot;19&quot;,&quot;container-title-short&quot;:&quot;Int Urogynecol J Pelvic Floor Dysfunct&quot;},&quot;isTemporary&quot;:false},{&quot;id&quot;:&quot;4a7b89d4-c13b-326a-8a5a-2c97472f7e5e&quot;,&quot;itemData&quot;:{&quot;type&quot;:&quot;article-journal&quot;,&quot;id&quot;:&quot;4a7b89d4-c13b-326a-8a5a-2c97472f7e5e&quot;,&quot;title&quot;:&quot;Removal of retained pessary and repair of vesicovaginal fistula with colpocleisis&quot;,&quot;author&quot;:[{&quot;family&quot;:&quot;Carmain&quot;,&quot;given&quot;:&quot;M.&quot;,&quot;parse-names&quot;:false,&quot;dropping-particle&quot;:&quot;&quot;,&quot;non-dropping-particle&quot;:&quot;&quot;},{&quot;family&quot;:&quot;Swallow&quot;,&quot;given&quot;:&quot;C.&quot;,&quot;parse-names&quot;:false,&quot;dropping-particle&quot;:&quot;&quot;,&quot;non-dropping-particle&quot;:&quot;&quot;},{&quot;family&quot;:&quot;Harmanli&quot;,&quot;given&quot;:&quot;O.&quot;,&quot;parse-names&quot;:false,&quot;dropping-particle&quot;:&quot;&quot;,&quot;non-dropping-particle&quot;:&quot;&quot;}],&quot;container-title&quot;:&quot;American Journal of Obstetrics and Gynecology&quot;,&quot;container-title-short&quot;:&quot;Am J Obstet Gynecol&quot;,&quot;accessed&quot;:{&quot;date-parts&quot;:[[2024,3,21]]},&quot;DOI&quot;:&quot;10.1016/J.AJOG.2022.12.269&quot;,&quot;ISSN&quot;:&quot;00029378&quot;,&quot;issued&quot;:{&quot;date-parts&quot;:[[2023,3]]},&quot;page&quot;:&quot;S943&quot;,&quot;publisher&quot;:&quot;Elsevier BV&quot;,&quot;issue&quot;:&quot;3&quot;,&quot;volume&quot;:&quot;228&quot;},&quot;isTemporary&quot;:false},{&quot;id&quot;:&quot;c910212a-2deb-3698-8559-3207370a7b8d&quot;,&quot;itemData&quot;:{&quot;type&quot;:&quot;article-journal&quot;,&quot;id&quot;:&quot;c910212a-2deb-3698-8559-3207370a7b8d&quot;,&quot;title&quot;:&quot;Neglected porcelain pessary causing postmenopausal bleeding and vesicovaginal fistula&quot;,&quot;author&quot;:[{&quot;family&quot;:&quot;Emmert&quot;,&quot;given&quot;:&quot;C.&quot;,&quot;parse-names&quot;:false,&quot;dropping-particle&quot;:&quot;&quot;,&quot;non-dropping-particle&quot;:&quot;&quot;}],&quot;container-title&quot;:&quot;Journal of Obstetrics and Gynaecology&quot;,&quot;container-title-short&quot;:&quot;J Obstet Gynaecol (Lahore)&quot;,&quot;accessed&quot;:{&quot;date-parts&quot;:[[2024,3,21]]},&quot;DOI&quot;:&quot;10.1080/01443610701788456&quot;,&quot;ISSN&quot;:&quot;01443615&quot;,&quot;PMID&quot;:&quot;18097925&quot;,&quot;issued&quot;:{&quot;date-parts&quot;:[[2007]]},&quot;page&quot;:&quot;867-868&quot;,&quot;issue&quot;:&quot;8&quot;,&quot;volume&quot;:&quot;27&quot;},&quot;isTemporary&quot;:false},{&quot;id&quot;:&quot;24f97cd8-1328-3beb-8334-0a2c337b0a70&quot;,&quot;itemData&quot;:{&quot;type&quot;:&quot;article-journal&quot;,&quot;id&quot;:&quot;24f97cd8-1328-3beb-8334-0a2c337b0a70&quot;,&quot;title&quot;:&quot;Large vesicovaginal fistula in women with pelvic organ prolapse: the role of colpocleisis revisited&quot;,&quot;author&quot;:[{&quot;family&quot;:&quot;Esin&quot;,&quot;given&quot;:&quot;Sertac&quot;,&quot;parse-names&quot;:false,&quot;dropping-particle&quot;:&quot;&quot;,&quot;non-dropping-particle&quot;:&quot;&quot;},{&quot;family&quot;:&quot;Harmanli&quot;,&quot;given&quot;:&quot;Oz&quot;,&quot;parse-names&quot;:false,&quot;dropping-particle&quot;:&quot;&quot;,&quot;non-dropping-particle&quot;:&quot;&quot;}],&quot;container-title&quot;:&quot;International Urogynecology Journal&quot;,&quot;accessed&quot;:{&quot;date-parts&quot;:[[2024,3,21]]},&quot;DOI&quot;:&quot;10.1007/s00192-008-0636-5&quot;,&quot;ISSN&quot;:&quot;09373462&quot;,&quot;PMID&quot;:&quot;18463775&quot;,&quot;issued&quot;:{&quot;date-parts&quot;:[[2008]]},&quot;page&quot;:&quot;1711-1713&quot;,&quot;abstract&quot;:&quot;Successful repair of large vesicovaginal fistulas poses a significant challenge in surgically unfit older women with pelvic organ prolapse. Two women, at ages of 85 and 93, referred for involuntary urine loss were found to have neglected pessaries resulting in large vesicovaginal fistulas. After the removal of the pessary, fistula repair and LeFort colpocleisis were done with success. At 12 months postoperatively, the patients were free of leakage and prolapse. For frail, elderly women with large vesicovaginal fistula and pelvic organ prolapse, addition of LeFort colpocleisis to the repair provides an effective treatment for both. © International Urogynecology Journal 2008.&quot;,&quot;publisher&quot;:&quot;Springer London&quot;,&quot;issue&quot;:&quot;12&quot;,&quot;volume&quot;:&quot;19&quot;,&quot;container-title-short&quot;:&quot;Int Urogynecol J&quot;},&quot;isTemporary&quot;:false},{&quot;id&quot;:&quot;f2b324b0-20dd-3e70-ad38-ccea160a62cb&quot;,&quot;itemData&quot;:{&quot;type&quot;:&quot;article-journal&quot;,&quot;id&quot;:&quot;f2b324b0-20dd-3e70-ad38-ccea160a62cb&quot;,&quot;title&quot;:&quot;Pessary incarcerated in the bladder: A case presentation of vaginal pessary morcellation&quot;,&quot;author&quot;:[{&quot;family&quot;:&quot;Foust-Wright&quot;,&quot;given&quot;:&quot;Caroline E.&quot;,&quot;parse-names&quot;:false,&quot;dropping-particle&quot;:&quot;&quot;,&quot;non-dropping-particle&quot;:&quot;&quot;},{&quot;family&quot;:&quot;Napoe&quot;,&quot;given&quot;:&quot;G. Sarah&quot;,&quot;parse-names&quot;:false,&quot;dropping-particle&quot;:&quot;&quot;,&quot;non-dropping-particle&quot;:&quot;&quot;},{&quot;family&quot;:&quot;Weinstein&quot;,&quot;given&quot;:&quot;Milena M.&quot;,&quot;parse-names&quot;:false,&quot;dropping-particle&quot;:&quot;&quot;,&quot;non-dropping-particle&quot;:&quot;&quot;}],&quot;container-title&quot;:&quot;Clinical Case Reports and Reviews&quot;,&quot;container-title-short&quot;:&quot;Clin Case Rep Rev&quot;,&quot;DOI&quot;:&quot;10.15761/ccrr.1000124&quot;,&quot;issued&quot;:{&quot;date-parts&quot;:[[2015]]},&quot;page&quot;:&quot;68-69&quot;,&quot;publisher&quot;:&quot;Open Access Text Pvt, Ltd.&quot;,&quot;issue&quot;:&quot;4&quot;,&quot;volume&quot;:&quot;1&quot;},&quot;isTemporary&quot;:false},{&quot;id&quot;:&quot;c79e5df2-f96c-3db3-ad06-e222ff368f14&quot;,&quot;itemData&quot;:{&quot;type&quot;:&quot;article-journal&quot;,&quot;id&quot;:&quot;c79e5df2-f96c-3db3-ad06-e222ff368f14&quot;,&quot;title&quot;:&quot;Intravesical foreign body and vesicovaginal fistula: A rare complication of a neglected pessary&quot;,&quot;author&quot;:[{&quot;family&quot;:&quot;Grody&quot;,&quot;given&quot;:&quot;M. H.T.&quot;,&quot;parse-names&quot;:false,&quot;dropping-particle&quot;:&quot;&quot;,&quot;non-dropping-particle&quot;:&quot;&quot;},{&quot;family&quot;:&quot;Nyirjesy&quot;,&quot;given&quot;:&quot;P.&quot;,&quot;parse-names&quot;:false,&quot;dropping-particle&quot;:&quot;&quot;,&quot;non-dropping-particle&quot;:&quot;&quot;},{&quot;family&quot;:&quot;Chatwani&quot;,&quot;given&quot;:&quot;A.&quot;,&quot;parse-names&quot;:false,&quot;dropping-particle&quot;:&quot;&quot;,&quot;non-dropping-particle&quot;:&quot;&quot;}],&quot;container-title&quot;:&quot;International Urogynecology Journal&quot;,&quot;container-title-short&quot;:&quot;Int Urogynecol J&quot;,&quot;accessed&quot;:{&quot;date-parts&quot;:[[2024,3,21]]},&quot;DOI&quot;:&quot;10.1007/s001920050070&quot;,&quot;ISSN&quot;:&quot;09373462&quot;,&quot;PMID&quot;:&quot;10614980&quot;,&quot;issued&quot;:{&quot;date-parts&quot;:[[1999]]},&quot;page&quot;:&quot;407-408&quot;,&quot;abstract&quot;:&quot;A silicone Gellhorn pessary, 3 inches in diameter, neglected for several years in an elderly woman, eroded through the anterior vaginal wall, ultimately to lie entirely within the bladder. General anesthesia and bilateral deep full-length Schuchardt's a incisions were required to remove it. A Latzko procedure was done at a later date to close the large vesicovaginal fistula; similar Schuhardt's incisions were again used.&quot;,&quot;publisher&quot;:&quot;Springer London&quot;,&quot;issue&quot;:&quot;6&quot;,&quot;volume&quot;:&quot;10&quot;},&quot;isTemporary&quot;:false},{&quot;id&quot;:&quot;227249c2-6e61-3d48-8721-306c90ed9c45&quot;,&quot;itemData&quot;:{&quot;type&quot;:&quot;article-journal&quot;,&quot;id&quot;:&quot;227249c2-6e61-3d48-8721-306c90ed9c45&quot;,&quot;title&quot;:&quot;Vesicovaginal fistula resulting from a well-cared-for pessary&quot;,&quot;author&quot;:[{&quot;family&quot;:&quot;Kaaki&quot;,&quot;given&quot;:&quot;Bilal&quot;,&quot;parse-names&quot;:false,&quot;dropping-particle&quot;:&quot;&quot;,&quot;non-dropping-particle&quot;:&quot;&quot;},{&quot;family&quot;:&quot;Mahajan&quot;,&quot;given&quot;:&quot;Sangeeta T.&quot;,&quot;parse-names&quot;:false,&quot;dropping-particle&quot;:&quot;&quot;,&quot;non-dropping-particle&quot;:&quot;&quot;}],&quot;container-title&quot;:&quot;International Urogynecology Journal&quot;,&quot;container-title-short&quot;:&quot;Int Urogynecol J&quot;,&quot;accessed&quot;:{&quot;date-parts&quot;:[[2024,3,21]]},&quot;DOI&quot;:&quot;10.1007/s00192-006-0275-7&quot;,&quot;ISSN&quot;:&quot;09373462&quot;,&quot;PMID&quot;:&quot;17203328&quot;,&quot;issued&quot;:{&quot;date-parts&quot;:[[2007]]},&quot;page&quot;:&quot;971-973&quot;,&quot;abstract&quot;:&quot;An 84-year-old vaginally grand multiparous woman presented with a vesicovaginal fistula (VVF) after appropriate use of a Gehrung pessary for the past 12 years for stage III pelvic organ prolapse. The patient reported strict adherence to removing her pessary nightly and replacing it in the morning for the last 12 years. One morning, she awoke and noted a sudden gush of urine through the vagina followed by continuous leakage. Given the complex nature of VVF repair with concurrent stage III pelvic organ prolapse, the patient was referred to urogynecologic care. A Latzko fistula repair and LeFort colpocleisis were performed without complication. The patient recovered well with complete resolution of her pelvic organ prolapse and VVF based on negative cystogram findings at 3 weeks postoperatively. At 12 weeks postoperatively the patient denied any urine leakage or pelvic organ prolapse. © International Urogynecology Journal 2007.&quot;,&quot;publisher&quot;:&quot;Springer London&quot;,&quot;issue&quot;:&quot;8&quot;,&quot;volume&quot;:&quot;18&quot;},&quot;isTemporary&quot;:false},{&quot;id&quot;:&quot;4224801f-b25f-39fd-a694-c57deeae6685&quot;,&quot;itemData&quot;:{&quot;type&quot;:&quot;article-journal&quot;,&quot;id&quot;:&quot;4224801f-b25f-39fd-a694-c57deeae6685&quot;,&quot;title&quot;:&quot;Vesicovaginal fistula in a woman with a large bladder calculus using a vaginal pessary&quot;,&quot;author&quot;:[{&quot;family&quot;:&quot;Kim&quot;,&quot;given&quot;:&quot;J&quot;,&quot;parse-names&quot;:false,&quot;dropping-particle&quot;:&quot;&quot;,&quot;non-dropping-particle&quot;:&quot;&quot;},{&quot;family&quot;:&quot;Davila&quot;,&quot;given&quot;:&quot;G W&quot;,&quot;parse-names&quot;:false,&quot;dropping-particle&quot;:&quot;&quot;,&quot;non-dropping-particle&quot;:&quot;&quot;}],&quot;container-title&quot;:&quot;Journal of Pelvic Medicine and Surgery&quot;,&quot;container-title-short&quot;:&quot;J Pelvic Med Surg&quot;,&quot;DOI&quot;:&quot;10.1097/01.spv.0000163639.99971.23&quot;,&quot;URL&quot;:&quot;https://www.scopus.com/inward/record.uri?eid=2-s2.0-20444430775&amp;doi=10.1097%2f01.spv.0000163639.99971.23&amp;partnerID=40&amp;md5=40f0a479538de39840e747a3079cafde&quot;,&quot;issued&quot;:{&quot;date-parts&quot;:[[2005]]},&quot;page&quot;:&quot;153-156&quot;,&quot;issue&quot;:&quot;3&quot;,&quot;volume&quot;:&quot;11&quot;},&quot;isTemporary&quot;:false},{&quot;id&quot;:&quot;f73cf0a2-9686-3316-b2ca-efc99fc0b75d&quot;,&quot;itemData&quot;:{&quot;type&quot;:&quot;article-journal&quot;,&quot;id&quot;:&quot;f73cf0a2-9686-3316-b2ca-efc99fc0b75d&quot;,&quot;title&quot;:&quot;Concomitant vesicovaginal fistula and rectovaginal fistula in a patient with a neglected pessary placed for pelvic organ prolapse&quot;,&quot;author&quot;:[{&quot;family&quot;:&quot;Laurence&quot;,&quot;given&quot;:&quot;Julie&quot;,&quot;parse-names&quot;:false,&quot;dropping-particle&quot;:&quot;&quot;,&quot;non-dropping-particle&quot;:&quot;&quot;},{&quot;family&quot;:&quot;Nghiem&quot;,&quot;given&quot;:&quot;My Anh&quot;,&quot;parse-names&quot;:false,&quot;dropping-particle&quot;:&quot;&quot;,&quot;non-dropping-particle&quot;:&quot;&quot;},{&quot;family&quot;:&quot;Fernandez&quot;,&quot;given&quot;:&quot;Herve&quot;,&quot;parse-names&quot;:false,&quot;dropping-particle&quot;:&quot;&quot;,&quot;non-dropping-particle&quot;:&quot;&quot;},{&quot;family&quot;:&quot;Luton&quot;,&quot;given&quot;:&quot;Dominique&quot;,&quot;parse-names&quot;:false,&quot;dropping-particle&quot;:&quot;&quot;,&quot;non-dropping-particle&quot;:&quot;&quot;},{&quot;family&quot;:&quot;Pelhuche&quot;,&quot;given&quot;:&quot;Antoine&quot;,&quot;parse-names&quot;:false,&quot;dropping-particle&quot;:&quot;&quot;,&quot;non-dropping-particle&quot;:&quot;&quot;},{&quot;family&quot;:&quot;Florin&quot;,&quot;given&quot;:&quot;Marie&quot;,&quot;parse-names&quot;:false,&quot;dropping-particle&quot;:&quot;&quot;,&quot;non-dropping-particle&quot;:&quot;&quot;},{&quot;family&quot;:&quot;Deffieux&quot;,&quot;given&quot;:&quot;Xavier&quot;,&quot;parse-names&quot;:false,&quot;dropping-particle&quot;:&quot;&quot;,&quot;non-dropping-particle&quot;:&quot;&quot;},{&quot;family&quot;:&quot;Capmas&quot;,&quot;given&quot;:&quot;Perrine&quot;,&quot;parse-names&quot;:false,&quot;dropping-particle&quot;:&quot;&quot;,&quot;non-dropping-particle&quot;:&quot;&quot;}],&quot;container-title&quot;:&quot;Progres en Urologie&quot;,&quot;accessed&quot;:{&quot;date-parts&quot;:[[2024,3,21]]},&quot;DOI&quot;:&quot;10.1016/j.purol.2022.08.012&quot;,&quot;ISSN&quot;:&quot;11667087&quot;,&quot;PMID&quot;:&quot;36041957&quot;,&quot;issued&quot;:{&quot;date-parts&quot;:[[2022,12,1]]},&quot;page&quot;:&quot;1543-1545&quot;,&quot;abstract&quot;:&quot;Introduction: Pelvic organ prolapse is a very frequent affection especially in elderly women. Vaginal pessary is a common conservative treatment and recommended as first line therapy. Guidelines recommend to do a regular follow up every 6 to 12 months with a healthcare professional. We report the case of a patient with neglected vaginal pessary who had a vesicovaginal and a concomitant rectovaginal fistula. Case report: A 84-year-old woman was admitted for chronic pelvic pain and vaginal discharge. An entrapped cube pessary was removed and the diagnostic of a 3 cm rectovaginal fistula with a vesicovaginal fistula was made. The patient had a two-stage surgery, vaginal way then open abdominal way, for closing the fistulas. Conclusion: Although vaginal pessary is a good conservative treatment for POP, it shall not be neglected or serious complications can be caused.&quot;,&quot;publisher&quot;:&quot;Elsevier Masson s.r.l.&quot;,&quot;issue&quot;:&quot;17&quot;,&quot;volume&quot;:&quot;32&quot;,&quot;container-title-short&quot;:&quot;&quot;},&quot;isTemporary&quot;:false},{&quot;id&quot;:&quot;33f3751a-66cb-3262-9db0-794a7accc88a&quot;,&quot;itemData&quot;:{&quot;type&quot;:&quot;article-journal&quot;,&quot;id&quot;:&quot;33f3751a-66cb-3262-9db0-794a7accc88a&quot;,&quot;title&quot;:&quot;Erosion of a Gellhorn pessary into the bladder: a report of transvaginal removal and repair of vesicovaginal fistula&quot;,&quot;author&quot;:[{&quot;family&quot;:&quot;Lewis&quot;,&quot;given&quot;:&quot;Gregory K.&quot;,&quot;parse-names&quot;:false,&quot;dropping-particle&quot;:&quot;&quot;,&quot;non-dropping-particle&quot;:&quot;&quot;},{&quot;family&quot;:&quot;Leon&quot;,&quot;given&quot;:&quot;Mateo G.&quot;,&quot;parse-names&quot;:false,&quot;dropping-particle&quot;:&quot;&quot;,&quot;non-dropping-particle&quot;:&quot;&quot;},{&quot;family&quot;:&quot;Chen&quot;,&quot;given&quot;:&quot;Anita H.&quot;,&quot;parse-names&quot;:false,&quot;dropping-particle&quot;:&quot;&quot;,&quot;non-dropping-particle&quot;:&quot;&quot;}],&quot;container-title&quot;:&quot;International Urogynecology Journal&quot;,&quot;accessed&quot;:{&quot;date-parts&quot;:[[2024,3,21]]},&quot;DOI&quot;:&quot;10.1007/s00192-022-05352-w&quot;,&quot;ISSN&quot;:&quot;14333023&quot;,&quot;PMID&quot;:&quot;36169681&quot;,&quot;issued&quot;:{&quot;date-parts&quot;:[[2023,1,1]]},&quot;page&quot;:&quot;309-311&quot;,&quot;publisher&quot;:&quot;Institute for Ionics&quot;,&quot;issue&quot;:&quot;1&quot;,&quot;volume&quot;:&quot;34&quot;,&quot;container-title-short&quot;:&quot;Int Urogynecol J&quot;},&quot;isTemporary&quot;:false},{&quot;id&quot;:&quot;7c292324-deec-36dd-a12b-1351628e6ccc&quot;,&quot;itemData&quot;:{&quot;type&quot;:&quot;article-journal&quot;,&quot;id&quot;:&quot;7c292324-deec-36dd-a12b-1351628e6ccc&quot;,&quot;title&quot;:&quot;Unusual perils of pelvic organ prolapse&quot;,&quot;author&quot;:[{&quot;family&quot;:&quot;Liu&quot;,&quot;given&quot;:&quot;Brian J.&quot;,&quot;parse-names&quot;:false,&quot;dropping-particle&quot;:&quot;&quot;,&quot;non-dropping-particle&quot;:&quot;&quot;},{&quot;family&quot;:&quot;Lee&quot;,&quot;given&quot;:&quot;Patricia E.&quot;,&quot;parse-names&quot;:false,&quot;dropping-particle&quot;:&quot;&quot;,&quot;non-dropping-particle&quot;:&quot;&quot;}],&quot;container-title&quot;:&quot;Journal of Obstetrics and Gynaecology Canada&quot;,&quot;accessed&quot;:{&quot;date-parts&quot;:[[2024,3,21]]},&quot;DOI&quot;:&quot;10.1016/j.jogc.2017.05.004&quot;,&quot;ISSN&quot;:&quot;17012163&quot;,&quot;PMID&quot;:&quot;28733058&quot;,&quot;issued&quot;:{&quot;date-parts&quot;:[[2017,11,1]]},&quot;page&quot;:&quot;1038-1041&quot;,&quot;abstract&quot;:&quot;Background Prolapse can be treated with expectant management, pessary, or surgery. Although we consider the first two options benign, rare but serious complications can arise. Case 1 A 64-year-old presented with recurrent grade 4 prolapse. After 6 months of expectant management, she developed a fistula from an ulcerated area of the prolapse into the peritoneal cavity. Case 2 An 81-year-old who diligently cared for her ring pessary for 18 years presented with a vesicovaginal fistula. Case 3 An 80-year-old with a longstanding pessary who stopped using vaginal estrogen for 2 years before developing a vesicovaginal fistula. Conclusion Management of prolapse expectantly and with pessaries are effective treatments, especially to avoid surgery, but can present with their own unusual and infrequent complications, such as fistula formation.&quot;,&quot;publisher&quot;:&quot;Elsevier Inc&quot;,&quot;issue&quot;:&quot;11&quot;,&quot;volume&quot;:&quot;39&quot;,&quot;container-title-short&quot;:&quot;&quot;},&quot;isTemporary&quot;:false},{&quot;id&quot;:&quot;eec6c175-8139-33ed-b4ca-77245343d1a2&quot;,&quot;itemData&quot;:{&quot;type&quot;:&quot;article-journal&quot;,&quot;id&quot;:&quot;eec6c175-8139-33ed-b4ca-77245343d1a2&quot;,&quot;title&quot;:&quot;Massive vesico-vaginal fistula caused by a shelf pessary&quot;,&quot;author&quot;:[{&quot;family&quot;:&quot;Popli&quot;,&quot;given&quot;:&quot;K.&quot;,&quot;parse-names&quot;:false,&quot;dropping-particle&quot;:&quot;&quot;,&quot;non-dropping-particle&quot;:&quot;&quot;},{&quot;family&quot;:&quot;Ranka&quot;,&quot;given&quot;:&quot;P.&quot;,&quot;parse-names&quot;:false,&quot;dropping-particle&quot;:&quot;&quot;,&quot;non-dropping-particle&quot;:&quot;&quot;},{&quot;family&quot;:&quot;Mustafa&quot;,&quot;given&quot;:&quot;F. A.&quot;,&quot;parse-names&quot;:false,&quot;dropping-particle&quot;:&quot;&quot;,&quot;non-dropping-particle&quot;:&quot;&quot;}],&quot;container-title&quot;:&quot;Journal of Obstetrics and Gynaecology&quot;,&quot;accessed&quot;:{&quot;date-parts&quot;:[[2024,3,21]]},&quot;DOI&quot;:&quot;10.1080/01443610701577370&quot;,&quot;ISSN&quot;:&quot;01443615&quot;,&quot;PMID&quot;:&quot;17896279&quot;,&quot;issued&quot;:{&quot;date-parts&quot;:[[2007]]},&quot;page&quot;:&quot;635-636&quot;,&quot;issue&quot;:&quot;6&quot;,&quot;volume&quot;:&quot;27&quot;,&quot;container-title-short&quot;:&quot;J Obstet Gynaecol (Lahore)&quot;},&quot;isTemporary&quot;:false},{&quot;id&quot;:&quot;3a9bb44f-b368-3fa6-b437-fbe789c3e08e&quot;,&quot;itemData&quot;:{&quot;type&quot;:&quot;article-journal&quot;,&quot;id&quot;:&quot;3a9bb44f-b368-3fa6-b437-fbe789c3e08e&quot;,&quot;title&quot;:&quot;Iatrogenic vesico-vaginal fistula caused by shelf pessary&quot;,&quot;author&quot;:[{&quot;family&quot;:&quot;Ray&quot;,&quot;given&quot;:&quot;A.&quot;,&quot;parse-names&quot;:false,&quot;dropping-particle&quot;:&quot;&quot;,&quot;non-dropping-particle&quot;:&quot;&quot;},{&quot;family&quot;:&quot;Esen&quot;,&quot;given&quot;:&quot;U.&quot;,&quot;parse-names&quot;:false,&quot;dropping-particle&quot;:&quot;&quot;,&quot;non-dropping-particle&quot;:&quot;&quot;},{&quot;family&quot;:&quot;Nwabineli&quot;,&quot;given&quot;:&quot;J.&quot;,&quot;parse-names&quot;:false,&quot;dropping-particle&quot;:&quot;&quot;,&quot;non-dropping-particle&quot;:&quot;&quot;}],&quot;container-title&quot;:&quot;Journal of Obstetrics and Gynaecology&quot;,&quot;accessed&quot;:{&quot;date-parts&quot;:[[2024,3,21]]},&quot;DOI&quot;:&quot;10.1080/01443610600559826&quot;,&quot;ISSN&quot;:&quot;01443615&quot;,&quot;PMID&quot;:&quot;16698647&quot;,&quot;issued&quot;:{&quot;date-parts&quot;:[[2006,4,1]]},&quot;page&quot;:&quot;275-276&quot;,&quot;issue&quot;:&quot;3&quot;,&quot;volume&quot;:&quot;26&quot;,&quot;container-title-short&quot;:&quot;J Obstet Gynaecol (Lahore)&quot;},&quot;isTemporary&quot;:false},{&quot;id&quot;:&quot;47e11d84-b031-3839-948c-e93e091393ee&quot;,&quot;itemData&quot;:{&quot;type&quot;:&quot;article-journal&quot;,&quot;id&quot;:&quot;47e11d84-b031-3839-948c-e93e091393ee&quot;,&quot;title&quot;:&quot;Vesicovaginal fistula repair at the time of colpocleisis&quot;,&quot;author&quot;:[{&quot;family&quot;:&quot;Roberts&quot;,&quot;given&quot;:&quot;Brittany Lee&quot;,&quot;parse-names&quot;:false,&quot;dropping-particle&quot;:&quot;&quot;,&quot;non-dropping-particle&quot;:&quot;&quot;},{&quot;family&quot;:&quot;Chang&quot;,&quot;given&quot;:&quot;Eric S.&quot;,&quot;parse-names&quot;:false,&quot;dropping-particle&quot;:&quot;&quot;,&quot;non-dropping-particle&quot;:&quot;&quot;},{&quot;family&quot;:&quot;Hidalgo&quot;,&quot;given&quot;:&quot;Ryan J.&quot;,&quot;parse-names&quot;:false,&quot;dropping-particle&quot;:&quot;&quot;,&quot;non-dropping-particle&quot;:&quot;&quot;},{&quot;family&quot;:&quot;Wiegand&quot;,&quot;given&quot;:&quot;Lucas R.&quot;,&quot;parse-names&quot;:false,&quot;dropping-particle&quot;:&quot;&quot;,&quot;non-dropping-particle&quot;:&quot;&quot;},{&quot;family&quot;:&quot;Wyman&quot;,&quot;given&quot;:&quot;Allison M.&quot;,&quot;parse-names&quot;:false,&quot;dropping-particle&quot;:&quot;&quot;,&quot;non-dropping-particle&quot;:&quot;&quot;}],&quot;container-title&quot;:&quot;International Urogynecology Journal&quot;,&quot;container-title-short&quot;:&quot;Int Urogynecol J&quot;,&quot;accessed&quot;:{&quot;date-parts&quot;:[[2024,3,21]]},&quot;DOI&quot;:&quot;10.1007/s00192-021-04787-x&quot;,&quot;ISSN&quot;:&quot;14333023&quot;,&quot;PMID&quot;:&quot;33909094&quot;,&quot;issued&quot;:{&quot;date-parts&quot;:[[2021,7,1]]},&quot;page&quot;:&quot;1939-1940&quot;,&quot;abstract&quot;:&quot;Introduction and hypothesis: The objectives of this video are to discuss the presentation, evaluation, and surgical management of a patient with a vesicovaginal fistula at the time of colpocleisis. Method: We present the case of an 83-year-old woman with a history of stage IV prolapse who had had a pessary device removed. Urine had been noted to be in the vaginal vault, leading to suspicion of a vesicovaginal fistula. Following evaluation, the patient decided to proceed with surgical management. The patient underwent a vesicovaginal fistula repair with concomitant colpocleisis. A cystoscopy was performed at the conclusion of the case where the bilateral ureteral stents were removed and a strong efflux was noted at both ureteral orifices. Results: At the patient’s 1-month follow-up, she had no complaints of prolapse or vaginal leaking. Conclusion: Neglect of a vaginal pessary can lead to serious complications, indicating the importance of patient education and careful follow-up. Surgical planning is a key component in effectively managing a vesicovaginal fistula with ureteral presentation in order to preserve ureteral integrity. Concomitant vesicovaginal repair and colpocleisis can be performed safely with effective cure of a vesicovaginal fistula and stage IV prolapse.&quot;,&quot;publisher&quot;:&quot;Springer Science and Business Media Deutschland GmbH&quot;,&quot;issue&quot;:&quot;7&quot;,&quot;volume&quot;:&quot;32&quot;},&quot;isTemporary&quot;:false},{&quot;id&quot;:&quot;fb381437-953e-38c3-b193-f98e143b834b&quot;,&quot;itemData&quot;:{&quot;type&quot;:&quot;article-journal&quot;,&quot;id&quot;:&quot;fb381437-953e-38c3-b193-f98e143b834b&quot;,&quot;title&quot;:&quot;Vesico-vaginal fistula caused by wearing a pessary; operation; cure&quot;,&quot;author&quot;:[{&quot;family&quot;:&quot;West London Hospital&quot;,&quot;given&quot;:&quot;&quot;,&quot;parse-names&quot;:false,&quot;dropping-particle&quot;:&quot;&quot;,&quot;non-dropping-particle&quot;:&quot;&quot;}],&quot;container-title&quot;:&quot;The Lancet&quot;,&quot;DOI&quot;:&quot;10.1016/S0140-6736(02)42549-4&quot;,&quot;URL&quot;:&quot;https://www.scopus.com/inward/record.uri?eid=2-s2.0-50449204482&amp;doi=10.1016%2fS0140-6736%2802%2942549-4&amp;partnerID=40&amp;md5=1daa67f2ec792996b80f554bd060512f&quot;,&quot;issued&quot;:{&quot;date-parts&quot;:[[1878]]},&quot;page&quot;:&quot;86&quot;,&quot;issue&quot;:&quot;2838&quot;,&quot;volume&quot;:&quot;111&quot;,&quot;container-title-short&quot;:&quot;&quot;},&quot;isTemporary&quot;:false}]},{&quot;citationID&quot;:&quot;MENDELEY_CITATION_a2eedff5-20a8-414b-8288-0c383f17f627&quot;,&quot;properties&quot;:{&quot;noteIndex&quot;:0},&quot;isEdited&quot;:false,&quot;manualOverride&quot;:{&quot;isManuallyOverridden&quot;:false,&quot;citeprocText&quot;:&quot;[30, 37, 38, 58, 71]&quot;,&quot;manualOverrideText&quot;:&quot;&quot;},&quot;citationTag&quot;:&quot;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&quot;,&quot;citationItems&quot;:[{&quot;id&quot;:&quot;dfe44139-182c-3c3f-aa04-1f0914af930d&quot;,&quot;itemData&quot;:{&quot;type&quot;:&quot;article-journal&quot;,&quot;id&quot;:&quot;dfe44139-182c-3c3f-aa04-1f0914af930d&quot;,&quot;title&quot;:&quot;Neglected vaginal pessary as a cause of urine incontinence: a case presentation&quot;,&quot;author&quot;:[{&quot;family&quot;:&quot;Cummin&quot;,&quot;given&quot;:&quot;H&quot;,&quot;parse-names&quot;:false,&quot;dropping-particle&quot;:&quot;&quot;,&quot;non-dropping-particle&quot;:&quot;&quot;},{&quot;family&quot;:&quot;Rashid&quot;,&quot;given&quot;:&quot;T G&quot;,&quot;parse-names&quot;:false,&quot;dropping-particle&quot;:&quot;&quot;,&quot;non-dropping-particle&quot;:&quot;&quot;},{&quot;family&quot;:&quot;Gibbons&quot;,&quot;given&quot;:&quot;N&quot;,&quot;parse-names&quot;:false,&quot;dropping-particle&quot;:&quot;&quot;,&quot;non-dropping-particle&quot;:&quot;&quot;}],&quot;container-title&quot;:&quot;Journal of Clinical Urology&quot;,&quot;container-title-short&quot;:&quot;J Clin Urol&quot;,&quot;DOI&quot;:&quot;10.1177/2051415815595749&quot;,&quot;URL&quot;:&quot;https://www.scopus.com/inward/record.uri?eid=2-s2.0-85019010428&amp;doi=10.1177%2f2051415815595749&amp;partnerID=40&amp;md5=695f6f7509bf23313090fe0e5549e880&quot;,&quot;issued&quot;:{&quot;date-parts&quot;:[[2017]]},&quot;page&quot;:&quot;236-237&quot;,&quot;issue&quot;:&quot;3&quot;,&quot;volume&quot;:&quot;10&quot;},&quot;isTemporary&quot;:false},{&quot;id&quot;:&quot;beaf98c1-47c5-3252-b4fe-010934971f15&quot;,&quot;itemData&quot;:{&quot;type&quot;:&quot;article-journal&quot;,&quot;id&quot;:&quot;beaf98c1-47c5-3252-b4fe-010934971f15&quot;,&quot;title&quot;:&quot;Robotic cystotomy for pessary extraction with vesicovaginal fistula repair&quot;,&quot;author&quot;:[{&quot;family&quot;:&quot;Goldsberry&quot;,&quot;given&quot;:&quot;Whitney&quot;,&quot;parse-names&quot;:false,&quot;dropping-particle&quot;:&quot;&quot;,&quot;non-dropping-particle&quot;:&quot;&quot;},{&quot;family&quot;:&quot;Metzinger&quot;,&quot;given&quot;:&quot;Daniel S.&quot;,&quot;parse-names&quot;:false,&quot;dropping-particle&quot;:&quot;&quot;,&quot;non-dropping-particle&quot;:&quot;&quot;}],&quot;container-title&quot;:&quot;Journal of Minimally Invasive Gynecology&quot;,&quot;container-title-short&quot;:&quot;J Minim Invasive Gynecol&quot;,&quot;accessed&quot;:{&quot;date-parts&quot;:[[2024,3,21]]},&quot;DOI&quot;:&quot;10.1016/j.jmig.2017.01.020&quot;,&quot;ISSN&quot;:&quot;15534669&quot;,&quot;PMID&quot;:&quot;28179199&quot;,&quot;issued&quot;:{&quot;date-parts&quot;:[[2017,7,1]]},&quot;page&quot;:&quot;722-723&quot;,&quot;abstract&quot;:&quot;Study Objective To demonstrate a robotic approach to foreign body extraction and vesicovaginal fistula repair. Design Video case presentation with narration discussing the step-by-step robotic surgical approach to the removal of a pessary, via cystotomy, followed by vesicovaginal fistula and cystotomy repair. Setting University of Louisville Hospital. The local Institutional Review Board deemed the video exempt from formal approval (Canadian Task Force Classification III). Patient A 77-year-old woman presented with complaints of vaginal leakage of urine, dysuria, and pelvic pain. She had a Gellhorn pessary placed 12 years prior without further evaluation or removal. The patient had a leukocytosis with a pseudomonal urinary tract infection. Imaging confirmed a Gellhorn pessary free floating within the urinary bladder. Interventions The patient was taken to the operating room for an exam under anesthesia where a copious amount of urine was found coming from the vagina. A small vesicovaginal fistula was appreciated but could not be thoroughly explored. Cystoscopy revealed the foreign object in the urinary bladder. A robotic approach to the foreign body extraction was then performed with the davinci Xi robot (da Vinci Xi Intuitive Surgical, Sunnyvale, CA). The pessary was evident in the bladder on abdominal entry. Cystotomy was performed with the monopolar curved scissors. A vaginal EEA sizer was found to be advanced through the vesicovaginal fistula. The pessary was then grasped and removed from the bladder. Bilateral ureteral orifices were visualized. The fistula was then closed in 2 layers with 3-0 vicryl V-loc sutures (Covidien Medtronic, St. Paul, MN). The bladder was then closed in 2 layers with 3-0 vicryl V-loc sutures. A no. 15 Jackson-Pratt drain was then inserted through the right lower quadrant port and placed in the pelvis under direct visualization. The pessary was then removed via mini-laparotomy. A Foley catheter was left in place for prolonged drainage for a total of 6 weeks because of the multiple bladder repairs on the inflamed tissue. The patient denied any leakage of urine at her following postoperative appointment. Conclusion A robotic surgical approach, as an alternative to vaginal surgery, improves ease of dissection, provides a method for thorough anatomy surveillance, and can be used for successful repairs in complicated urogynecologic cases.&quot;,&quot;publisher&quot;:&quot;Elsevier B.V.&quot;,&quot;issue&quot;:&quot;5&quot;,&quot;volume&quot;:&quot;24&quot;},&quot;isTemporary&quot;:false},{&quot;id&quot;:&quot;8088ded9-aa19-3927-976b-4f4740e3452b&quot;,&quot;itemData&quot;:{&quot;type&quot;:&quot;article-journal&quot;,&quot;id&quot;:&quot;8088ded9-aa19-3927-976b-4f4740e3452b&quot;,&quot;title&quot;:&quot;A vesicovaginal fistula and intravesical foreign body. A rare case of the neglected pessary&quot;,&quot;author&quot;:[{&quot;family&quot;:&quot;Goldstein&quot;,&quot;given&quot;:&quot;Irwin&quot;,&quot;parse-names&quot;:false,&quot;dropping-particle&quot;:&quot;&quot;,&quot;non-dropping-particle&quot;:&quot;&quot;},{&quot;family&quot;:&quot;Wise&quot;,&quot;given&quot;:&quot;Gilbert J.&quot;,&quot;parse-names&quot;:false,&quot;dropping-particle&quot;:&quot;&quot;,&quot;non-dropping-particle&quot;:&quot;&quot;},{&quot;family&quot;:&quot;Tancer&quot;,&quot;given&quot;:&quot;M. Leon&quot;,&quot;parse-names&quot;:false,&quot;dropping-particle&quot;:&quot;&quot;,&quot;non-dropping-particle&quot;:&quot;&quot;}],&quot;container-title&quot;:&quot;American Journal of Obstetrics and Gynecology&quot;,&quot;accessed&quot;:{&quot;date-parts&quot;:[[2024,3,21]]},&quot;DOI&quot;:&quot;10.1016/0002-9378(90)91204-P&quot;,&quot;ISSN&quot;:&quot;00029378&quot;,&quot;PMID&quot;:&quot;2386146&quot;,&quot;issued&quot;:{&quot;date-parts&quot;:[[1990]]},&quot;page&quot;:&quot;589-591&quot;,&quot;abstract&quot;:&quot;A case of neglected pessary is presented. After erosion through the anterior vaginal and bladder walls the device came to rest entirely within the bladder. Surgical management of removal of the pessary and repair of the resulting vesicovaginal fistula are described. Appropriate use of supportive pessaries as well as complications of misuse and neglect are discussed. © 1990.&quot;,&quot;issue&quot;:&quot;2&quot;,&quot;volume&quot;:&quot;163&quot;,&quot;container-title-short&quot;:&quot;Am J Obstet Gynecol&quot;},&quot;isTemporary&quot;:false},{&quot;id&quot;:&quot;ead99406-8575-3490-b080-a1b0af7fdc41&quot;,&quot;itemData&quot;:{&quot;type&quot;:&quot;article-journal&quot;,&quot;id&quot;:&quot;ead99406-8575-3490-b080-a1b0af7fdc41&quot;,&quot;title&quot;:&quot;Bilateral ureterovaginal fistulas and vesicovaginal fistula in setting of retained pessary&quot;,&quot;author&quot;:[{&quot;family&quot;:&quot;Rapp&quot;,&quot;given&quot;:&quot;David E.&quot;,&quot;parse-names&quot;:false,&quot;dropping-particle&quot;:&quot;&quot;,&quot;non-dropping-particle&quot;:&quot;&quot;},{&quot;family&quot;:&quot;Congleton&quot;,&quot;given&quot;:&quot;J. Yates&quot;,&quot;parse-names&quot;:false,&quot;dropping-particle&quot;:&quot;&quot;,&quot;non-dropping-particle&quot;:&quot;&quot;},{&quot;family&quot;:&quot;Boatman&quot;,&quot;given&quot;:&quot;Kimberly&quot;,&quot;parse-names&quot;:false,&quot;dropping-particle&quot;:&quot;&quot;,&quot;non-dropping-particle&quot;:&quot;&quot;},{&quot;family&quot;:&quot;Karp&quot;,&quot;given&quot;:&quot;Natalie&quot;,&quot;parse-names&quot;:false,&quot;dropping-particle&quot;:&quot;&quot;,&quot;non-dropping-particle&quot;:&quot;&quot;},{&quot;family&quot;:&quot;Krupski&quot;,&quot;given&quot;:&quot;Tracey&quot;,&quot;parse-names&quot;:false,&quot;dropping-particle&quot;:&quot;&quot;,&quot;non-dropping-particle&quot;:&quot;&quot;}],&quot;container-title&quot;:&quot;Urology&quot;,&quot;container-title-short&quot;:&quot;Urology&quot;,&quot;accessed&quot;:{&quot;date-parts&quot;:[[2024,3,21]]},&quot;DOI&quot;:&quot;10.1016/j.urology.2020.04.049&quot;,&quot;ISSN&quot;:&quot;15279995&quot;,&quot;PMID&quot;:&quot;32333980&quot;,&quot;issued&quot;:{&quot;date-parts&quot;:[[2020,7,1]]},&quot;page&quot;:&quot;e11-e13&quot;,&quot;abstract&quot;:&quot;Urogenital fistulas in the setting of foreign body are rare. Isolated vesicovaginal fistula is the most common and has been reported in the setting of retained intraureterine device,1,2 neglected pessary3,4 and atypical insertions related mostly to sexual activity or underlying psychiatric disorders.5-7 Combined vesicovaginal and ureterovaginal fistulas related to foreign body are extremely rare. To our knowledge, we present the first reported case of bilateral ureterovaginal fistula and concurrent vesicovaginal fistula in the setting of retained pessary.&quot;,&quot;publisher&quot;:&quot;Elsevier Inc.&quot;,&quot;volume&quot;:&quot;141&quot;},&quot;isTemporary&quot;:false},{&quot;id&quot;:&quot;99271003-0471-34d8-9592-f4387bbe01b7&quot;,&quot;itemData&quot;:{&quot;type&quot;:&quot;article-journal&quot;,&quot;id&quot;:&quot;99271003-0471-34d8-9592-f4387bbe01b7&quot;,&quot;title&quot;:&quot;Open removal of a migrated Gellhorn pessary and repair of a vesicovaginal fistula&quot;,&quot;author&quot;:[{&quot;family&quot;:&quot;Yan&quot;,&quot;given&quot;:&quot;Sylvia&quot;,&quot;parse-names&quot;:false,&quot;dropping-particle&quot;:&quot;&quot;,&quot;non-dropping-particle&quot;:&quot;&quot;},{&quot;family&quot;:&quot;Walker&quot;,&quot;given&quot;:&quot;Roger&quot;,&quot;parse-names&quot;:false,&quot;dropping-particle&quot;:&quot;&quot;,&quot;non-dropping-particle&quot;:&quot;&quot;},{&quot;family&quot;:&quot;Sultan&quot;,&quot;given&quot;:&quot;Abdul H.&quot;,&quot;parse-names&quot;:false,&quot;dropping-particle&quot;:&quot;&quot;,&quot;non-dropping-particle&quot;:&quot;&quot;}],&quot;container-title&quot;:&quot;BMJ Case Reports&quot;,&quot;container-title-short&quot;:&quot;BMJ Case Rep&quot;,&quot;accessed&quot;:{&quot;date-parts&quot;:[[2024,3,21]]},&quot;DOI&quot;:&quot;10.1136/bcr-2019-233986&quot;,&quot;ISSN&quot;:&quot;1757790X&quot;,&quot;PMID&quot;:&quot;32675114&quot;,&quot;issued&quot;:{&quot;date-parts&quot;:[[2020,7,16]]},&quot;page&quot;:&quot;e233986&quot;,&quot;abstract&quot;:&quot;This is a case of a 91-year-old woman presenting with urinary incontinence following insertion of a Gellhorn pessary 10 months previously. She had unfortunately missed her 6 months appointment for a change of pessary as she was admitted to hospital. Our patient was found to have had erosion of her Gellhorn shelf pessary into her urinary bladder. She underwent an open removal of the migrated Gellhorn pessary in the bladder and repair of the vesicovaginal fistula with omental interposition. She recovered well and has elected to keep her suprapubic catheter long-term.&quot;,&quot;publisher&quot;:&quot;BMJ Publishing Group&quot;,&quot;issue&quot;:&quot;7&quot;,&quot;volume&quot;:&quot;13&quot;},&quot;isTemporary&quot;:false}]},{&quot;citationID&quot;:&quot;MENDELEY_CITATION_0e0a802c-f3da-4046-8995-51670eaac833&quot;,&quot;properties&quot;:{&quot;noteIndex&quot;:0},&quot;isEdited&quot;:false,&quot;manualOverride&quot;:{&quot;isManuallyOverridden&quot;:false,&quot;citeprocText&quot;:&quot;[36]&quot;,&quot;manualOverrideText&quot;:&quot;&quot;},&quot;citationTag&quot;:&quot;MENDELEY_CITATION_v3_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&quot;,&quot;citationItems&quot;:[{&quot;id&quot;:&quot;d1d391b5-ce70-33ff-ae1d-42e1aa0f0f0a&quot;,&quot;itemData&quot;:{&quot;type&quot;:&quot;article-journal&quot;,&quot;id&quot;:&quot;d1d391b5-ce70-33ff-ae1d-42e1aa0f0f0a&quot;,&quot;title&quot;:&quot;Pessary migration into the bladder: a rare episode of removal and repair of a vesicovaginal fistula&quot;,&quot;author&quot;:[{&quot;family&quot;:&quot;Gauta&quot;,&quot;given&quot;:&quot;Joseph&quot;,&quot;parse-names&quot;:false,&quot;dropping-particle&quot;:&quot;&quot;,&quot;non-dropping-particle&quot;:&quot;&quot;}],&quot;container-title&quot;:&quot;International Urogynecology Journal&quot;,&quot;container-title-short&quot;:&quot;Int Urogynecol J&quot;,&quot;accessed&quot;:{&quot;date-parts&quot;:[[2024,3,21]]},&quot;DOI&quot;:&quot;10.1007/s00192-016-3188-0&quot;,&quot;ISSN&quot;:&quot;14333023&quot;,&quot;PMID&quot;:&quot;27796423&quot;,&quot;issued&quot;:{&quot;date-parts&quot;:[[2017,6,1]]},&quot;page&quot;:&quot;965-966&quot;,&quot;publisher&quot;:&quot;Springer London&quot;,&quot;issue&quot;:&quot;6&quot;,&quot;volume&quot;:&quot;28&quot;},&quot;isTemporary&quot;:false}]},{&quot;citationID&quot;:&quot;MENDELEY_CITATION_ae3772c8-8745-4788-b81f-7ff869c1d05a&quot;,&quot;properties&quot;:{&quot;noteIndex&quot;:0},&quot;isEdited&quot;:false,&quot;manualOverride&quot;:{&quot;isManuallyOverridden&quot;:false,&quot;citeprocText&quot;:&quot;[20, 39]&quot;,&quot;manualOverrideText&quot;:&quot;&quot;},&quot;citationTag&quot;:&quot;MENDELEY_CITATION_v3_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&quot;,&quot;citationItems&quot;:[{&quot;id&quot;:&quot;37cb3926-3d06-38c1-b30c-78ab7896a444&quot;,&quot;itemData&quot;:{&quot;type&quot;:&quot;article-journal&quot;,&quot;id&quot;:&quot;37cb3926-3d06-38c1-b30c-78ab7896a444&quot;,&quot;title&quot;:&quot;Pessary incarceration complicated by vesicovaginal fistula requiring ureteroneocystostomy: a video case presentation&quot;,&quot;author&quot;:[{&quot;family&quot;:&quot;Goodwin&quot;,&quot;given&quot;:&quot;A.I.&quot;,&quot;parse-names&quot;:false,&quot;dropping-particle&quot;:&quot;&quot;,&quot;non-dropping-particle&quot;:&quot;&quot;},{&quot;family&quot;:&quot;Holubyeva&quot;,&quot;given&quot;:&quot;A.&quot;,&quot;parse-names&quot;:false,&quot;dropping-particle&quot;:&quot;&quot;,&quot;non-dropping-particle&quot;:&quot;&quot;},{&quot;family&quot;:&quot;Lai&quot;,&quot;given&quot;:&quot;E.&quot;,&quot;parse-names&quot;:false,&quot;dropping-particle&quot;:&quot;&quot;,&quot;non-dropping-particle&quot;:&quot;&quot;},{&quot;family&quot;:&quot;Zamora&quot;,&quot;given&quot;:&quot;A.&quot;,&quot;parse-names&quot;:false,&quot;dropping-particle&quot;:&quot;&quot;,&quot;non-dropping-particle&quot;:&quot;&quot;},{&quot;family&quot;:&quot;Schwartz&quot;,&quot;given&quot;:&quot;B.&quot;,&quot;parse-names&quot;:false,&quot;dropping-particle&quot;:&quot;&quot;,&quot;non-dropping-particle&quot;:&quot;&quot;},{&quot;family&quot;:&quot;Finamore&quot;,&quot;given&quot;:&quot;P.&quot;,&quot;parse-names&quot;:false,&quot;dropping-particle&quot;:&quot;&quot;,&quot;non-dropping-particle&quot;:&quot;&quot;}],&quot;container-title&quot;:&quot;American Journal of Obstetrics and Gynecology&quot;,&quot;accessed&quot;:{&quot;date-parts&quot;:[[2024,3,21]]},&quot;DOI&quot;:&quot;10.1016/J.AJOG.2021.04.175&quot;,&quot;ISSN&quot;:&quot;00029378&quot;,&quot;issued&quot;:{&quot;date-parts&quot;:[[2021,6]]},&quot;page&quot;:&quot;S823&quot;,&quot;abstract&quot;:&quot;Objective: This presentation discusses a rare case of pessary incarceration complicated by vesicovaginal fistula requiring ureteroneocystostomy. Description: The patient is an 81-year-old who presented to the office with continuous leakage of urine. She had a history of pelvic organ prolapse that was treated with a Gellhorn pessary for the past 5 years, however, she was lost to follow-up 2 years ago. On physical examination and cystoscopy, the patient’s pessary was found to be eroded into the bladder near the trigone. Office removal of the pessary was not possible. The patient initially underwent pessary removal under anesthesia with repair of her vesicovaginal fistula. On cystoscopy prior to and after the procedure, no efflux of urine was seen from the left ureter. A CT urogram performed on post-operative day 1 demonstrated hydronephrosis with obstruction of the left ureter, so a left nephrostomy tube was placed. A second CT urogram several weeks later demonstrated recurrence of the vesicovaginal fistula. One month following the initial procedure, she underwent a robotic-assisted ureteroneocystostomy with psoas hitch and vesicovaginal fistula re-closure. A postoperative CT urogram demonstrated patency of both ureters without leakage. Three weeks post-operatively she had only minor complaints, and denied leakage of urine from the vagina. A plan was made to repeat the CT urogram in 3 weeks and hopefully remove the left ureteral stent placed during her second surgery. Conclusion: This video enforces the importance of regular pessary follow-up, and highlights a rare but serious complication that could develop. It also showcases careful technique for robotic-assisted ureteral re-implantation.&quot;,&quot;publisher&quot;:&quot;Elsevier BV&quot;,&quot;issue&quot;:&quot;6&quot;,&quot;volume&quot;:&quot;224&quot;,&quot;container-title-short&quot;:&quot;Am J Obstet Gynecol&quot;},&quot;isTemporary&quot;:false},{&quot;id&quot;:&quot;a771f717-a7ea-372a-9c52-53c22cf0a403&quot;,&quot;itemData&quot;:{&quot;type&quot;:&quot;article-journal&quot;,&quot;id&quot;:&quot;a771f717-a7ea-372a-9c52-53c22cf0a403&quot;,&quot;title&quot;:&quot;The dangerous vaginal pessary&quot;,&quot;author&quot;:[{&quot;family&quot;:&quot;Russell&quot;,&quot;given&quot;:&quot;James K.&quot;,&quot;parse-names&quot;:false,&quot;dropping-particle&quot;:&quot;&quot;,&quot;non-dropping-particle&quot;:&quot;&quot;}],&quot;container-title&quot;:&quot;British Medical Journal&quot;,&quot;issued&quot;:{&quot;date-parts&quot;:[[1961]]},&quot;page&quot;:&quot;1595-1597&quot;,&quot;volume&quot;:&quot;2&quot;,&quot;container-title-short&quot;:&quot;Br Med J&quot;},&quot;isTemporary&quot;:false}]},{&quot;citationID&quot;:&quot;MENDELEY_CITATION_7a69af50-d471-414f-8d85-bf9871fa7f7f&quot;,&quot;properties&quot;:{&quot;noteIndex&quot;:0},&quot;isEdited&quot;:false,&quot;manualOverride&quot;:{&quot;isManuallyOverridden&quot;:false,&quot;citeprocText&quot;:&quot;[32]&quot;,&quot;manualOverrideText&quot;:&quot;&quot;},&quot;citationTag&quot;:&quot;MENDELEY_CITATION_v3_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&quot;,&quot;citationItems&quot;:[{&quot;id&quot;:&quot;14199f0e-7251-38d6-a588-c318c2cc199e&quot;,&quot;itemData&quot;:{&quot;type&quot;:&quot;article-journal&quot;,&quot;id&quot;:&quot;14199f0e-7251-38d6-a588-c318c2cc199e&quot;,&quot;title&quot;:&quot;Ureterovaginal fistula linked to a retained pessary&quot;,&quot;author&quot;:[{&quot;family&quot;:&quot;Dmitry&quot;,&quot;given&quot;:&quot;Fridman&quot;,&quot;parse-names&quot;:false,&quot;dropping-particle&quot;:&quot;&quot;,&quot;non-dropping-particle&quot;:&quot;&quot;},{&quot;family&quot;:&quot;Ambereen&quot;,&quot;given&quot;:&quot;Sleemi&quot;,&quot;parse-names&quot;:false,&quot;dropping-particle&quot;:&quot;&quot;,&quot;non-dropping-particle&quot;:&quot;&quot;}],&quot;container-title&quot;:&quot;International Urogynecology Journal&quot;,&quot;container-title-short&quot;:&quot;Int Urogynecol J&quot;,&quot;accessed&quot;:{&quot;date-parts&quot;:[[2024,3,21]]},&quot;DOI&quot;:&quot;10.1007/s00192-014-2328-7&quot;,&quot;ISSN&quot;:&quot;14333023&quot;,&quot;PMID&quot;:&quot;24525663&quot;,&quot;issued&quot;:{&quot;date-parts&quot;:[[2014,9,1]]},&quot;page&quot;:&quot;1283-1285&quot;,&quot;abstract&quot;:&quot;The vaginal pessary is a safe and effective method for the correction of uterovaginal prolapse. Complications are uncommon, but include fistula formation. We report a case of fistulous communication between the ureter and vagina that developed in a patient who had had a pessary for more than 8 years. She initially presented with urinary retention secondary to complete procidentia and declined surgical intervention. The patient was not compliant with follow-up. Eventually, she was scheduled for a vaginal hysterectomy and pelvic floor reconstruction, during which the communicating tract was discovered between the ureter and vagina. Ultimate treatment involved stenting of the ureter and interval ureteroneocystostomy. Fistulae can develop between the ureter and the vagina in the case of procidentia and a retained pessary.&quot;,&quot;issue&quot;:&quot;9&quot;,&quot;volume&quot;:&quot;25&quot;},&quot;isTemporary&quot;:false}]},{&quot;citationID&quot;:&quot;MENDELEY_CITATION_8d84ef2b-248a-4392-ae34-cfdc0f0b2150&quot;,&quot;properties&quot;:{&quot;noteIndex&quot;:0},&quot;isEdited&quot;:false,&quot;manualOverride&quot;:{&quot;isManuallyOverridden&quot;:false,&quot;citeprocText&quot;:&quot;[58]&quot;,&quot;manualOverrideText&quot;:&quot;&quot;},&quot;citationTag&quot;:&quot;MENDELEY_CITATION_v3_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&quot;,&quot;citationItems&quot;:[{&quot;id&quot;:&quot;ead99406-8575-3490-b080-a1b0af7fdc41&quot;,&quot;itemData&quot;:{&quot;type&quot;:&quot;article-journal&quot;,&quot;id&quot;:&quot;ead99406-8575-3490-b080-a1b0af7fdc41&quot;,&quot;title&quot;:&quot;Bilateral ureterovaginal fistulas and vesicovaginal fistula in setting of retained pessary&quot;,&quot;author&quot;:[{&quot;family&quot;:&quot;Rapp&quot;,&quot;given&quot;:&quot;David E.&quot;,&quot;parse-names&quot;:false,&quot;dropping-particle&quot;:&quot;&quot;,&quot;non-dropping-particle&quot;:&quot;&quot;},{&quot;family&quot;:&quot;Congleton&quot;,&quot;given&quot;:&quot;J. Yates&quot;,&quot;parse-names&quot;:false,&quot;dropping-particle&quot;:&quot;&quot;,&quot;non-dropping-particle&quot;:&quot;&quot;},{&quot;family&quot;:&quot;Boatman&quot;,&quot;given&quot;:&quot;Kimberly&quot;,&quot;parse-names&quot;:false,&quot;dropping-particle&quot;:&quot;&quot;,&quot;non-dropping-particle&quot;:&quot;&quot;},{&quot;family&quot;:&quot;Karp&quot;,&quot;given&quot;:&quot;Natalie&quot;,&quot;parse-names&quot;:false,&quot;dropping-particle&quot;:&quot;&quot;,&quot;non-dropping-particle&quot;:&quot;&quot;},{&quot;family&quot;:&quot;Krupski&quot;,&quot;given&quot;:&quot;Tracey&quot;,&quot;parse-names&quot;:false,&quot;dropping-particle&quot;:&quot;&quot;,&quot;non-dropping-particle&quot;:&quot;&quot;}],&quot;container-title&quot;:&quot;Urology&quot;,&quot;container-title-short&quot;:&quot;Urology&quot;,&quot;accessed&quot;:{&quot;date-parts&quot;:[[2024,3,21]]},&quot;DOI&quot;:&quot;10.1016/j.urology.2020.04.049&quot;,&quot;ISSN&quot;:&quot;15279995&quot;,&quot;PMID&quot;:&quot;32333980&quot;,&quot;issued&quot;:{&quot;date-parts&quot;:[[2020,7,1]]},&quot;page&quot;:&quot;e11-e13&quot;,&quot;abstract&quot;:&quot;Urogenital fistulas in the setting of foreign body are rare. Isolated vesicovaginal fistula is the most common and has been reported in the setting of retained intraureterine device,1,2 neglected pessary3,4 and atypical insertions related mostly to sexual activity or underlying psychiatric disorders.5-7 Combined vesicovaginal and ureterovaginal fistulas related to foreign body are extremely rare. To our knowledge, we present the first reported case of bilateral ureterovaginal fistula and concurrent vesicovaginal fistula in the setting of retained pessary.&quot;,&quot;publisher&quot;:&quot;Elsevier Inc.&quot;,&quot;volume&quot;:&quot;141&quot;},&quot;isTemporary&quot;:false}]},{&quot;citationID&quot;:&quot;MENDELEY_CITATION_7231dfd1-3fb7-457b-9b10-3d80e0c81d2d&quot;,&quot;properties&quot;:{&quot;noteIndex&quot;:0},&quot;isEdited&quot;:false,&quot;manualOverride&quot;:{&quot;isManuallyOverridden&quot;:false,&quot;citeprocText&quot;:&quot;[69]&quot;,&quot;manualOverrideText&quot;:&quot;&quot;},&quot;citationTag&quot;:&quot;MENDELEY_CITATION_v3_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&quot;,&quot;citationItems&quot;:[{&quot;id&quot;:&quot;2d5031ff-1323-3392-aa69-62e227bbed35&quot;,&quot;itemData&quot;:{&quot;type&quot;:&quot;article-journal&quot;,&quot;id&quot;:&quot;2d5031ff-1323-3392-aa69-62e227bbed35&quot;,&quot;title&quot;:&quot;A neglected shelf pessary resulting in a urethrovaginal fistula&quot;,&quot;author&quot;:[{&quot;family&quot;:&quot;Walker&quot;,&quot;given&quot;:&quot;Kate F.&quot;,&quot;parse-names&quot;:false,&quot;dropping-particle&quot;:&quot;&quot;,&quot;non-dropping-particle&quot;:&quot;&quot;},{&quot;family&quot;:&quot;Dasgupta&quot;,&quot;given&quot;:&quot;Jaydip&quot;,&quot;parse-names&quot;:false,&quot;dropping-particle&quot;:&quot;&quot;,&quot;non-dropping-particle&quot;:&quot;&quot;},{&quot;family&quot;:&quot;Cust&quot;,&quot;given&quot;:&quot;Michael P.&quot;,&quot;parse-names&quot;:false,&quot;dropping-particle&quot;:&quot;&quot;,&quot;non-dropping-particle&quot;:&quot;&quot;}],&quot;container-title&quot;:&quot;International Urogynecology Journal&quot;,&quot;container-title-short&quot;:&quot;Int Urogynecol J&quot;,&quot;accessed&quot;:{&quot;date-parts&quot;:[[2024,3,21]]},&quot;DOI&quot;:&quot;10.1007/s00192-011-1423-2&quot;,&quot;ISSN&quot;:&quot;14333023&quot;,&quot;PMID&quot;:&quot;21468736&quot;,&quot;issued&quot;:{&quot;date-parts&quot;:[[2011]]},&quot;page&quot;:&quot;1333-1334&quot;,&quot;abstract&quot;:&quot;Vaginal pessaries are safe, simple and effective treatment for pelvic organ prolapse. However, they must be fitted and followed-up correctly as serious complications can arise when pessaries are neglected. In this case report, we present the first reported case of a urethrovaginal fistula due to a neglected shelf pessary. © 2011 The International Urogynecological Association.&quot;,&quot;publisher&quot;:&quot;Springer London&quot;,&quot;issue&quot;:&quot;10&quot;,&quot;volume&quot;:&quot;22&quot;},&quot;isTemporary&quot;:false}]},{&quot;citationID&quot;:&quot;MENDELEY_CITATION_b2d666bf-374c-4e41-a7d4-383f681a967c&quot;,&quot;properties&quot;:{&quot;noteIndex&quot;:0},&quot;isEdited&quot;:false,&quot;manualOverride&quot;:{&quot;isManuallyOverridden&quot;:false,&quot;citeprocText&quot;:&quot;[16, 29]&quot;,&quot;manualOverrideText&quot;:&quot;&quot;},&quot;citationTag&quot;:&quot;MENDELEY_CITATION_v3_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&quot;,&quot;citationItems&quot;:[{&quot;id&quot;:&quot;7c2fe4b3-d324-35f5-9856-236520443f34&quot;,&quot;itemData&quot;:{&quot;type&quot;:&quot;article-journal&quot;,&quot;id&quot;:&quot;7c2fe4b3-d324-35f5-9856-236520443f34&quot;,&quot;title&quot;:&quot;Nonsurgical management of a rectovaginal fistula caused by a Gellhorn pessary&quot;,&quot;author&quot;:[{&quot;family&quot;:&quot;Cichowski&quot;,&quot;given&quot;:&quot;Sara&quot;,&quot;parse-names&quot;:false,&quot;dropping-particle&quot;:&quot;&quot;,&quot;non-dropping-particle&quot;:&quot;&quot;},{&quot;family&quot;:&quot;Rogers&quot;,&quot;given&quot;:&quot;Rebecca G.&quot;,&quot;parse-names&quot;:false,&quot;dropping-particle&quot;:&quot;&quot;,&quot;non-dropping-particle&quot;:&quot;&quot;}],&quot;container-title&quot;:&quot;Obstetrics and Gynecology&quot;,&quot;accessed&quot;:{&quot;date-parts&quot;:[[2024,3,21]]},&quot;DOI&quot;:&quot;10.1097/AOG.0b013e31828aec98&quot;,&quot;ISSN&quot;:&quot;00297844&quot;,&quot;PMID&quot;:&quot;23884255&quot;,&quot;issued&quot;:{&quot;date-parts&quot;:[[2013,8]]},&quot;page&quot;:&quot;446-448&quot;,&quot;abstract&quot;:&quot;Background: Pessaries are generally thought to be a safe, well-tolerated treatment for pelvic organ prolapse. Case: An 85-year-old woman had a Gellhorn pessary placed for pelvic organ prolapse. Although she was seen regularly for care, the pessary had not been removed for several years. She presented stating that she felt the pessary had shifted. On examination, the patient's pessary stem had eroded through the vagina into the rectum. The pessary was removed and the patient was treated with vaginal estradiol cream. One month later the fistula tract had resolved and the patient continued to desire a pessary to manage her pelvic organ prolapse. Conclusion: Pessaries require care and maintenance. Patients′ desires for conservative management should be coupled with education and routine follow-up. © 2013 by The American College of Obstetricians and Gynecologists.&quot;,&quot;issue&quot;:&quot;2 PART2&quot;,&quot;volume&quot;:&quot;122&quot;,&quot;container-title-short&quot;:&quot;&quot;},&quot;isTemporary&quot;:false},{&quot;id&quot;:&quot;4a9b5be6-f002-3461-8ea6-f61e6dc28b04&quot;,&quot;itemData&quot;:{&quot;type&quot;:&quot;article-journal&quot;,&quot;id&quot;:&quot;4a9b5be6-f002-3461-8ea6-f61e6dc28b04&quot;,&quot;title&quot;:&quot;Common medical devices with uncommon complications&quot;,&quot;author&quot;:[{&quot;family&quot;:&quot;Guleria&quot;,&quot;given&quot;:&quot;Kiran&quot;,&quot;parse-names&quot;:false,&quot;dropping-particle&quot;:&quot;&quot;,&quot;non-dropping-particle&quot;:&quot;&quot;},{&quot;family&quot;:&quot;Gupta&quot;,&quot;given&quot;:&quot;Bindiya&quot;,&quot;parse-names&quot;:false,&quot;dropping-particle&quot;:&quot;&quot;,&quot;non-dropping-particle&quot;:&quot;&quot;},{&quot;family&quot;:&quot;Agarwal&quot;,&quot;given&quot;:&quot;Bhawna&quot;,&quot;parse-names&quot;:false,&quot;dropping-particle&quot;:&quot;&quot;,&quot;non-dropping-particle&quot;:&quot;&quot;},{&quot;family&quot;:&quot;Vaid&quot;,&quot;given&quot;:&quot;N B&quot;,&quot;parse-names&quot;:false,&quot;dropping-particle&quot;:&quot;&quot;,&quot;non-dropping-particle&quot;:&quot;&quot;}],&quot;container-title&quot;:&quot;Journal of Obstetrics and Gynaecology of India&quot;,&quot;container-title-short&quot;:&quot;J Obstet Gynaecol India&quot;,&quot;accessed&quot;:{&quot;date-parts&quot;:[[2024,3,21]]},&quot;DOI&quot;:&quot;10.1007/s13224-021-01543-5&quot;,&quot;ISSN&quot;:&quot;0971-9202&quot;,&quot;PMID&quot;:&quot;36879934&quot;,&quot;URL&quot;:&quot;http://www.ncbi.nlm.nih.gov/pubmed/36879934&quot;,&quot;issued&quot;:{&quot;date-parts&quot;:[[2023,2,1]]},&quot;page&quot;:&quot;92-95&quot;,&quot;abstract&quot;:&quot;Medical devices and materials commonly used in management of common gynecological conditions or during surgical procedures may present with acute or chronic complications due to incorrect application, improper use and lack of follow up. We present two interesting cases highlighting this problem. A strong index of suspicion is very crucial in early diagnosis and successful management.&quot;,&quot;publisher&quot;:&quot;Springer&quot;,&quot;issue&quot;:&quot;1&quot;,&quot;volume&quot;:&quot;73&quot;},&quot;isTemporary&quot;:false}]},{&quot;citationID&quot;:&quot;MENDELEY_CITATION_bbef59a9-1740-4b21-bfd4-4d653b3cd0d5&quot;,&quot;properties&quot;:{&quot;noteIndex&quot;:0},&quot;isEdited&quot;:false,&quot;manualOverride&quot;:{&quot;isManuallyOverridden&quot;:false,&quot;citeprocText&quot;:&quot;[21]&quot;,&quot;manualOverrideText&quot;:&quot;&quot;},&quot;citationTag&quot;:&quot;MENDELEY_CITATION_v3_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&quot;,&quot;citationItems&quot;:[{&quot;id&quot;:&quot;56a0401e-049e-39b6-834d-20a6dc91451a&quot;,&quot;itemData&quot;:{&quot;type&quot;:&quot;article-journal&quot;,&quot;id&quot;:&quot;56a0401e-049e-39b6-834d-20a6dc91451a&quot;,&quot;title&quot;:&quot;Rectovaginal fistula from space occupying pessaries: a case series&quot;,&quot;author&quot;:[{&quot;family&quot;:&quot;Saperstein&quot;,&quot;given&quot;:&quot;S&quot;,&quot;parse-names&quot;:false,&quot;dropping-particle&quot;:&quot;&quot;,&quot;non-dropping-particle&quot;:&quot;&quot;},{&quot;family&quot;:&quot;Chaudhry&quot;,&quot;given&quot;:&quot;U&quot;,&quot;parse-names&quot;:false,&quot;dropping-particle&quot;:&quot;&quot;,&quot;non-dropping-particle&quot;:&quot;&quot;},{&quot;family&quot;:&quot;Echols&quot;,&quot;given&quot;:&quot;K.T&quot;,&quot;parse-names&quot;:false,&quot;dropping-particle&quot;:&quot;&quot;,&quot;non-dropping-particle&quot;:&quot;&quot;},{&quot;family&quot;:&quot;Glowacki&quot;,&quot;given&quot;:&quot;C.A&quot;,&quot;parse-names&quot;:false,&quot;dropping-particle&quot;:&quot;&quot;,&quot;non-dropping-particle&quot;:&quot;&quot;}],&quot;container-title&quot;:&quot;Female Pelvic Med Reconstr Surg&quot;,&quot;issued&quot;:{&quot;date-parts&quot;:[[2017]]},&quot;page&quot;:&quot;S102-S103&quot;,&quot;volume&quot;:&quot;23&quot;,&quot;container-title-short&quot;:&quot;&quot;},&quot;isTemporary&quot;:false}]},{&quot;citationID&quot;:&quot;MENDELEY_CITATION_0dd0a871-b22f-43bb-9830-113279319ef8&quot;,&quot;properties&quot;:{&quot;noteIndex&quot;:0},&quot;isEdited&quot;:false,&quot;manualOverride&quot;:{&quot;isManuallyOverridden&quot;:false,&quot;citeprocText&quot;:&quot;[12, 18]&quot;,&quot;manualOverrideText&quot;:&quot;&quot;},&quot;citationTag&quot;:&quot;MENDELEY_CITATION_v3_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&quot;,&quot;citationItems&quot;:[{&quot;id&quot;:&quot;13ae0206-45db-3850-bae2-7c79f80fbad9&quot;,&quot;itemData&quot;:{&quot;type&quot;:&quot;article-journal&quot;,&quot;id&quot;:&quot;13ae0206-45db-3850-bae2-7c79f80fbad9&quot;,&quot;title&quot;:&quot;Pessaries and rectovaginal fistulae: consequences of delayed clinical follow-up in the Covid-19 pandemic&quot;,&quot;author&quot;:[{&quot;family&quot;:&quot;Mendelson&quot;,&quot;given&quot;:&quot;Jordan&quot;,&quot;parse-names&quot;:false,&quot;dropping-particle&quot;:&quot;&quot;,&quot;non-dropping-particle&quot;:&quot;&quot;},{&quot;family&quot;:&quot;Grigorescu&quot;,&quot;given&quot;:&quot;Bogdan&quot;,&quot;parse-names&quot;:false,&quot;dropping-particle&quot;:&quot;&quot;,&quot;non-dropping-particle&quot;:&quot;&quot;},{&quot;family&quot;:&quot;Quinn&quot;,&quot;given&quot;:&quot;Catherine&quot;,&quot;parse-names&quot;:false,&quot;dropping-particle&quot;:&quot;&quot;,&quot;non-dropping-particle&quot;:&quot;&quot;},{&quot;family&quot;:&quot;Lazarou&quot;,&quot;given&quot;:&quot;George&quot;,&quot;parse-names&quot;:false,&quot;dropping-particle&quot;:&quot;&quot;,&quot;non-dropping-particle&quot;:&quot;&quot;}],&quot;container-title&quot;:&quot;International Urogynecology Journal&quot;,&quot;container-title-short&quot;:&quot;Int Urogynecol J&quot;,&quot;accessed&quot;:{&quot;date-parts&quot;:[[2024,3,21]]},&quot;DOI&quot;:&quot;10.1007/s00192-021-04926-4&quot;,&quot;ISSN&quot;:&quot;14333023&quot;,&quot;PMID&quot;:&quot;34236468&quot;,&quot;issued&quot;:{&quot;date-parts&quot;:[[2021,9,1]]},&quot;page&quot;:&quot;2353-2356&quot;,&quot;abstract&quot;:&quot;Introduction and hypothesis: While 2017 guidelines from The American College of Obstetricians &amp; Gynecologists called for pessary replacement every 3 to 4 months, a recent study in Obstetrics and Gynecology suggested that uninterrupted pessary use up to 6 months is not an independent risk factor for development of pessary-related complications. Methods: Our recent experience throughout the Covid-19 pandemic highlights the potential ramifications of delayed clinical follow-up. Results: During the Covid-19 pandemic, 3 of our patients developed rectovaginal fistulae secondary to Gellhorn pessary erosion in the context of delayed clinical follow-up. Our patients had previously attended routine appointments every 3 months without complications until missed appointments secondary to the pandemic led to fistulae formation. Conclusion: We believe that delayed clinical follow-up of pessary management beyond 3 months due to the Covid-19 pandemic may lead to fistula complications in elderly women with Gellhorn pessaries.&quot;,&quot;publisher&quot;:&quot;Springer Science and Business Media Deutschland GmbH&quot;,&quot;issue&quot;:&quot;9&quot;,&quot;volume&quot;:&quot;32&quot;},&quot;isTemporary&quot;:false},{&quot;id&quot;:&quot;db4837a6-510e-3923-83e1-197b952b9d8d&quot;,&quot;itemData&quot;:{&quot;type&quot;:&quot;article-journal&quot;,&quot;id&quot;:&quot;db4837a6-510e-3923-83e1-197b952b9d8d&quot;,&quot;title&quot;:&quot;The usage of Gellhorn pessary in pelvic organ prolapse and in regards to success, continuity of use and effect on symptoms: a retrospective study of 2 years&quot;,&quot;author&quot;:[{&quot;family&quot;:&quot;Ramanujam&quot;,&quot;given&quot;:&quot;Shasindran&quot;,&quot;parse-names&quot;:false,&quot;dropping-particle&quot;:&quot;&quot;,&quot;non-dropping-particle&quot;:&quot;&quot;},{&quot;family&quot;:&quot;Balakrishnan&quot;,&quot;given&quot;:&quot;Sivakumar S.&quot;,&quot;parse-names&quot;:false,&quot;dropping-particle&quot;:&quot;&quot;,&quot;non-dropping-particle&quot;:&quot;&quot;}],&quot;container-title&quot;:&quot;Medical Journal of Malaysia&quot;,&quot;accessed&quot;:{&quot;date-parts&quot;:[[2024,3,21]]},&quot;ISSN&quot;:&quot;03005283&quot;,&quot;PMID&quot;:&quot;38031210&quot;,&quot;issued&quot;:{&quot;date-parts&quot;:[[2023,11,1]]},&quot;page&quot;:&quot;705-710&quot;,&quot;abstract&quot;:&quot;Introduction: Pelvic organ prolapse (POP) is a condition involving weakened pelvic floor muscles causing organs to protrude. Conservative POP treatment comprises pelvic floor exercises and vaginal pessaries. Besides conservative care, surgery is offered. However, surgery is invasive, risky and unsuitable for those with serious medical conditions. This study aims to assess the acceptance, success and outcomes of the Gellhorn pessary for POP treatment, especially in advanced cases. Materials and Methods: The present study is a retrospective cohort study using hospital medical records (patient files) from October 2019 to November 2021 (for 2 years). This study was performed in Malaysian women (n=53) suffering from advanced stages of POP, in which Gellhorn pessaries of diameter (44-76mm) were inserted by trained personnel. Pelvic Floor Distress Inventory-20 (PFDI-20) and Pelvic Floor Impact Questionnaire-7 (PFIQ-7) were used to measure patients’ symptoms and quality of life before and after Gellhorn pessary fitting. Patients were reassessed every three months for two years and their satisfaction scores were recorded. Results: We observed a significant difference in pre-test (pre-fitting) and post-test (three months post-fitting) scores on all three subscales and the PFIQ-7 total score. Twenty-eight (52.83%) patients continued the use of Gellhorn pessary for at least 24 months, whereas 25 (47.20%) patients discontinued during this period. A retrospective analysis of the patients who discontinued Gellhorn pessary showed that 13 (24.52%) patients gave up the use of pessary for definitive surgery. It is noteworthy to mention here that only one out of the 13 patients who were awaiting surgery, chose surgery and the remaining 12 changed their mind after being fitted with the Gellhorn pessary. Seven (13.20%) patients declined reinsertion due to discomfort and voiding difficulties and refused further intervention, whereas three (5.66%) patients requested a ring pessary. Two (3.77%) patients, requested the removal of pessary due to vesicovaginal fistula and rectovaginal fistula (caused by an impacted pessary). The rate of continued use was 79.24% (42 patients) after 1st year and 52.83% (28 patients) at the end of two years. Conclusion: In the current study, the Gellhorn pessary was used to treat stage 3 and 4 POP with significant symptom reduction post-fitting. More than half of the patients continued to use the pessary after 24 months of fitting. Therefore, the Gellhorn pessary can be used as a treatment strategy for stage 3 and 4 POP with reasonable acceptance in the Malaysian population.&quot;,&quot;publisher&quot;:&quot;Malaysian Medical Association&quot;,&quot;issue&quot;:&quot;6&quot;,&quot;volume&quot;:&quot;78&quot;,&quot;container-title-short&quot;:&quot;&quot;},&quot;isTemporary&quot;:false}]},{&quot;citationID&quot;:&quot;MENDELEY_CITATION_235ce6fd-b2e2-4abb-bf78-eae98262aa32&quot;,&quot;properties&quot;:{&quot;noteIndex&quot;:0},&quot;isEdited&quot;:false,&quot;manualOverride&quot;:{&quot;isManuallyOverridden&quot;:false,&quot;citeprocText&quot;:&quot;[15, 19, 20, 23, 24, 28, 41, 42, 46, 49, 51–53, 60, 67]&quot;,&quot;manualOverrideText&quot;:&quot;&quot;},&quot;citationTag&quot;:&quot;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&quot;,&quot;citationItems&quot;:[{&quot;id&quot;:&quot;f1695826-b659-3a05-a1e1-2305a3511704&quot;,&quot;itemData&quot;:{&quot;type&quot;:&quot;article-journal&quot;,&quot;id&quot;:&quot;f1695826-b659-3a05-a1e1-2305a3511704&quot;,&quot;title&quot;:&quot;Pessary-induced rectovaginal fistula: a case report and literature review&quot;,&quot;author&quot;:[{&quot;family&quot;:&quot;Amshel&quot;,&quot;given&quot;:&quot;C E&quot;,&quot;parse-names&quot;:false,&quot;dropping-particle&quot;:&quot;&quot;,&quot;non-dropping-particle&quot;:&quot;&quot;},{&quot;family&quot;:&quot;Tripician&quot;,&quot;given&quot;:&quot;N R&quot;,&quot;parse-names&quot;:false,&quot;dropping-particle&quot;:&quot;&quot;,&quot;non-dropping-particle&quot;:&quot;&quot;},{&quot;family&quot;:&quot;Marchetti&quot;,&quot;given&quot;:&quot;F&quot;,&quot;parse-names&quot;:false,&quot;dropping-particle&quot;:&quot;&quot;,&quot;non-dropping-particle&quot;:&quot;&quot;},{&quot;family&quot;:&quot;Hellinger&quot;,&quot;given&quot;:&quot;M D&quot;,&quot;parse-names&quot;:false,&quot;dropping-particle&quot;:&quot;&quot;,&quot;non-dropping-particle&quot;:&quot;&quot;},{&quot;family&quot;:&quot;Sands&quot;,&quot;given&quot;:&quot;L R&quot;,&quot;parse-names&quot;:false,&quot;dropping-particle&quot;:&quot;&quot;,&quot;non-dropping-particle&quot;:&quot;&quot;}],&quot;container-title&quot;:&quot;Journal of Pelvic Medicine and Surgery&quot;,&quot;container-title-short&quot;:&quot;J Pelvic Med Surg&quot;,&quot;DOI&quot;:&quot;10.1097/01.spv.0000168128.34801.5a&quot;,&quot;URL&quot;:&quot;https://www.scopus.com/inward/record.uri?eid=2-s2.0-23944525374&amp;doi=10.1097%2f01.spv.0000168128.34801.5a&amp;partnerID=40&amp;md5=4cdbb1ad53271a3323bde25df08f1c54&quot;,&quot;issued&quot;:{&quot;date-parts&quot;:[[2005]]},&quot;page&quot;:&quot;215-218&quot;,&quot;issue&quot;:&quot;4&quot;,&quot;volume&quot;:&quot;11&quot;},&quot;isTemporary&quot;:false},{&quot;id&quot;:&quot;3d89df70-58a9-302a-a994-1a9b5870906c&quot;,&quot;itemData&quot;:{&quot;type&quot;:&quot;article-journal&quot;,&quot;id&quot;:&quot;3d89df70-58a9-302a-a994-1a9b5870906c&quot;,&quot;title&quot;:&quot;The deleterious effects of a vaginal pessary in a patient with a history of radiation therapy to the posterior vaginal wall&quot;,&quot;author&quot;:[{&quot;family&quot;:&quot;Christopher&quot;,&quot;given&quot;:&quot;Adrienne&quot;,&quot;parse-names&quot;:false,&quot;dropping-particle&quot;:&quot;&quot;,&quot;non-dropping-particle&quot;:&quot;&quot;}],&quot;container-title&quot;:&quot;American Surgeon&quot;,&quot;accessed&quot;:{&quot;date-parts&quot;:[[2024,3,21]]},&quot;DOI&quot;:&quot;10.1177/000313481708300704&quot;,&quot;ISSN&quot;:&quot;00031348&quot;,&quot;PMID&quot;:&quot;28738918&quot;,&quot;issued&quot;:{&quot;date-parts&quot;:[[2017,7,1]]},&quot;page&quot;:&quot;E224-E225&quot;,&quot;publisher&quot;:&quot;Southeastern Surgical Congress&quot;,&quot;issue&quot;:&quot;7&quot;,&quot;volume&quot;:&quot;83&quot;,&quot;container-title-short&quot;:&quot;&quot;},&quot;isTemporary&quot;:false},{&quot;id&quot;:&quot;0b0f1465-e742-379f-8393-0bcfafbb102a&quot;,&quot;itemData&quot;:{&quot;type&quot;:&quot;article-journal&quot;,&quot;id&quot;:&quot;0b0f1465-e742-379f-8393-0bcfafbb102a&quot;,&quot;title&quot;:&quot;A Problematic Peril of Pessaries: The Rare Case of Rectovaginal Fistulas Resulting From Pessary Use&quot;,&quot;author&quot;:[{&quot;family&quot;:&quot;Gordon&quot;,&quot;given&quot;:&quot;Geoffrey H.&quot;,&quot;parse-names&quot;:false,&quot;dropping-particle&quot;:&quot;&quot;,&quot;non-dropping-particle&quot;:&quot;&quot;},{&quot;family&quot;:&quot;Dolnicek&quot;,&quot;given&quot;:&quot;Thomas F.&quot;,&quot;parse-names&quot;:false,&quot;dropping-particle&quot;:&quot;&quot;,&quot;non-dropping-particle&quot;:&quot;&quot;},{&quot;family&quot;:&quot;Malviya&quot;,&quot;given&quot;:&quot;Vinay K.&quot;,&quot;parse-names&quot;:false,&quot;dropping-particle&quot;:&quot;&quot;,&quot;non-dropping-particle&quot;:&quot;&quot;}],&quot;container-title&quot;:&quot;Journal of Clinical Gynecology and Obstetrics&quot;,&quot;container-title-short&quot;:&quot;J Clin Gynecol Obstet&quot;,&quot;DOI&quot;:&quot;10.14740/jcgo308w&quot;,&quot;ISSN&quot;:&quot;1927-1271&quot;,&quot;issued&quot;:{&quot;date-parts&quot;:[[2015]]},&quot;page&quot;:&quot;193-196&quot;,&quot;abstract&quot;:&quot;Pelvic organ prolapse (POP) is a condition of herniation of the pelvic organs into the vagina or past the introitus. Management options include pessary use. A very rare complication of pessary usage is erosion resulting in a vesicovaginal or rectovaginal fistula. We present two cases of patients who were found to have rectovaginal fistulas from Gellhorn pessary usage. Both patients were surgically treated with colostomies. Pessary management of POP is very common and accepted form of treatment. For optimal outcomes with pessary use, we recommend that patients be actively managed with individualized periodic evaluations. Estrogen cream may be considered for prevention and treatment of eroded vaginal epithelium.     J Clin Gynecol Obstet. 2015;4(1):193-196 doi: http://dx.doi.org/10.14740/jcgo308w&quot;,&quot;publisher&quot;:&quot;Elmer Press, Inc.&quot;,&quot;issue&quot;:&quot;1&quot;,&quot;volume&quot;:&quot;4&quot;},&quot;isTemporary&quot;:false},{&quot;id&quot;:&quot;ffa81c45-39d6-3286-81d0-4b9bb403202e&quot;,&quot;itemData&quot;:{&quot;type&quot;:&quot;article-journal&quot;,&quot;id&quot;:&quot;ffa81c45-39d6-3286-81d0-4b9bb403202e&quot;,&quot;title&quot;:&quot;Forgotten vaginal pessary eroding into rectum&quot;,&quot;author&quot;:[{&quot;family&quot;:&quot;Hanavadi&quot;,&quot;given&quot;:&quot;S.&quot;,&quot;parse-names&quot;:false,&quot;dropping-particle&quot;:&quot;&quot;,&quot;non-dropping-particle&quot;:&quot;&quot;},{&quot;family&quot;:&quot;Durham-Hall&quot;,&quot;given&quot;:&quot;A.&quot;,&quot;parse-names&quot;:false,&quot;dropping-particle&quot;:&quot;&quot;,&quot;non-dropping-particle&quot;:&quot;&quot;},{&quot;family&quot;:&quot;Oke&quot;,&quot;given&quot;:&quot;T.&quot;,&quot;parse-names&quot;:false,&quot;dropping-particle&quot;:&quot;&quot;,&quot;non-dropping-particle&quot;:&quot;&quot;},{&quot;family&quot;:&quot;Aston&quot;,&quot;given&quot;:&quot;N.&quot;,&quot;parse-names&quot;:false,&quot;dropping-particle&quot;:&quot;&quot;,&quot;non-dropping-particle&quot;:&quot;&quot;}],&quot;container-title&quot;:&quot;Annals of the Royal College of Surgeons of England&quot;,&quot;container-title-short&quot;:&quot;Ann R Coll Surg Engl&quot;,&quot;accessed&quot;:{&quot;date-parts&quot;:[[2024,3,21]]},&quot;DOI&quot;:&quot;10.1308/147870804182&quot;,&quot;ISSN&quot;:&quot;00358843&quot;,&quot;PMID&quot;:&quot;16749957&quot;,&quot;issued&quot;:{&quot;date-parts&quot;:[[2004]]},&quot;page&quot;:&quot;W18-W19&quot;,&quot;abstract&quot;:&quot;Vaginal pessaries still have a role in the management of uterine prolapse, particularly in elderly patients. However, they are known to cause serious complications if proper care is not taken. We present a case of a rectovaginal fistula, developing secondary to a forgotten vaginal pessary. The shelf pessary was found to have eroded through into the rectum. A review of the relevant literature was undertaken and complications associated with vaginal pessaries are discussed.&quot;,&quot;issue&quot;:&quot;6&quot;,&quot;volume&quot;:&quot;86&quot;},&quot;isTemporary&quot;:false},{&quot;id&quot;:&quot;5a16570f-edcf-3bb8-8d7e-0e57c7601950&quot;,&quot;itemData&quot;:{&quot;type&quot;:&quot;article-journal&quot;,&quot;id&quot;:&quot;5a16570f-edcf-3bb8-8d7e-0e57c7601950&quot;,&quot;title&quot;:&quot;Cautionary tale of a vaginal pessary in a patient with severe pelvic organ prolapse&quot;,&quot;author&quot;:[{&quot;family&quot;:&quot;Jacob&quot;,&quot;given&quot;:&quot;S&quot;,&quot;parse-names&quot;:false,&quot;dropping-particle&quot;:&quot;&quot;,&quot;non-dropping-particle&quot;:&quot;&quot;},{&quot;family&quot;:&quot;Toh&quot;,&quot;given&quot;:&quot;J&quot;,&quot;parse-names&quot;:false,&quot;dropping-particle&quot;:&quot;&quot;,&quot;non-dropping-particle&quot;:&quot;&quot;}],&quot;container-title&quot;:&quot;ANZ Journal of Surgery&quot;,&quot;container-title-short&quot;:&quot;ANZ J Surg&quot;,&quot;DOI&quot;:&quot;10.1111/ans.16346&quot;,&quot;URL&quot;:&quot;https://www.scopus.com/inward/record.uri?eid=2-s2.0-85091682781&amp;doi=10.1111%2fans.16346&amp;partnerID=40&amp;md5=4c3dcb46f6b94ed86d96bba063eced5f&quot;,&quot;issued&quot;:{&quot;date-parts&quot;:[[2021]]},&quot;page&quot;:&quot;1037-1038&quot;,&quot;issue&quot;:&quot;5&quot;,&quot;volume&quot;:&quot;91&quot;},&quot;isTemporary&quot;:false},{&quot;id&quot;:&quot;4b89d6b7-6fde-3eef-af49-01d735642c50&quot;,&quot;itemData&quot;:{&quot;type&quot;:&quot;article-journal&quot;,&quot;id&quot;:&quot;4b89d6b7-6fde-3eef-af49-01d735642c50&quot;,&quot;title&quot;:&quot;Image of rectovaginal fistula caused by a rare complication of ring pessary&quot;,&quot;author&quot;:[{&quot;family&quot;:&quot;Lau&quot;,&quot;given&quot;:&quot;Anthony W.K.&quot;,&quot;parse-names&quot;:false,&quot;dropping-particle&quot;:&quot;&quot;,&quot;non-dropping-particle&quot;:&quot;&quot;},{&quot;family&quot;:&quot;Parker&quot;,&quot;given&quot;:&quot;Catherine&quot;,&quot;parse-names&quot;:false,&quot;dropping-particle&quot;:&quot;&quot;,&quot;non-dropping-particle&quot;:&quot;&quot;},{&quot;family&quot;:&quot;Bosch&quot;,&quot;given&quot;:&quot;Rene&quot;,&quot;parse-names&quot;:false,&quot;dropping-particle&quot;:&quot;&quot;,&quot;non-dropping-particle&quot;:&quot;Van Den&quot;}],&quot;container-title&quot;:&quot;ANZ Journal of Surgery&quot;,&quot;container-title-short&quot;:&quot;ANZ J Surg&quot;,&quot;accessed&quot;:{&quot;date-parts&quot;:[[2024,3,21]]},&quot;DOI&quot;:&quot;10.1111/ans.17950&quot;,&quot;ISSN&quot;:&quot;14452197&quot;,&quot;PMID&quot;:&quot;35895007&quot;,&quot;issued&quot;:{&quot;date-parts&quot;:[[2023,3,1]]},&quot;page&quot;:&quot;738-739&quot;,&quot;publisher&quot;:&quot;John Wiley and Sons Inc&quot;,&quot;issue&quot;:&quot;3&quot;,&quot;volume&quot;:&quot;93&quot;},&quot;isTemporary&quot;:false},{&quot;id&quot;:&quot;6d3b4512-5470-38f6-ba44-9114760fa8f1&quot;,&quot;itemData&quot;:{&quot;type&quot;:&quot;article-journal&quot;,&quot;id&quot;:&quot;6d3b4512-5470-38f6-ba44-9114760fa8f1&quot;,&quot;title&quot;:&quot;Staged repair of concomitant rectovaginal fistula and pelvic organ prolapse after removal of a neglected pessary&quot;,&quot;author&quot;:[{&quot;family&quot;:&quot;Mathews&quot;,&quot;given&quot;:&quot;Stacy&quot;,&quot;parse-names&quot;:false,&quot;dropping-particle&quot;:&quot;&quot;,&quot;non-dropping-particle&quot;:&quot;&quot;},{&quot;family&quot;:&quot;Laks&quot;,&quot;given&quot;:&quot;Shaked&quot;,&quot;parse-names&quot;:false,&quot;dropping-particle&quot;:&quot;&quot;,&quot;non-dropping-particle&quot;:&quot;&quot;},{&quot;family&quot;:&quot;LaFollette&quot;,&quot;given&quot;:&quot;Carola&quot;,&quot;parse-names&quot;:false,&quot;dropping-particle&quot;:&quot;&quot;,&quot;non-dropping-particle&quot;:&quot;&quot;},{&quot;family&quot;:&quot;Montoya&quot;,&quot;given&quot;:&quot;T Ignacio&quot;,&quot;parse-names&quot;:false,&quot;dropping-particle&quot;:&quot;&quot;,&quot;non-dropping-particle&quot;:&quot;&quot;},{&quot;family&quot;:&quot;Maldonado&quot;,&quot;given&quot;:&quot;Pedro A&quot;,&quot;parse-names&quot;:false,&quot;dropping-particle&quot;:&quot;&quot;,&quot;non-dropping-particle&quot;:&quot;&quot;}],&quot;container-title&quot;:&quot;Proceedings (Baylor University. Medical Center)&quot;,&quot;container-title-short&quot;:&quot;Proc (Bayl Univ Med Cent)&quot;,&quot;accessed&quot;:{&quot;date-parts&quot;:[[2024,3,21]]},&quot;DOI&quot;:&quot;10.1080/08998280.2020.1792818&quot;,&quot;ISSN&quot;:&quot;0899-8280&quot;,&quot;PMID&quot;:&quot;33100572&quot;,&quot;URL&quot;:&quot;http://www.ncbi.nlm.nih.gov/pubmed/33100572&quot;,&quot;issued&quot;:{&quot;date-parts&quot;:[[2020,7,24]]},&quot;page&quot;:&quot;686-688&quot;,&quot;abstract&quot;:&quot;Rectovaginal fistulas are a rare complication of neglected pessaries and can pose challenges in managing pelvic organ prolapse. We describe a 66-year-old woman with uterine procidentia who presented with a neglected Gellhorn pessary in place for 5 years. She complained of constipation and persistent vaginal bulge. On examination, the pessary stem eroded through the mid-posterior vaginal wall and anterior rectal wall. Staged surgical treatment included (1) pessary removal and development of ileostomy, (2) rectovaginal fistula repair, and (3) vaginal hysterectomy, uterosacral ligament suspension, and ileostomy reversal. Short-term follow-up did not demonstrate evidence of fistula or recurrence of prolapse. Rectovaginal fistulae resulting from neglected pessaries pose challenges in managing concomitant vaginal prolapse. A staged approach to fistula and prolapse repair is possible with the potential for good outcomes.&quot;,&quot;publisher&quot;:&quot;Bellwether Publishing, Ltd.&quot;,&quot;issue&quot;:&quot;4&quot;,&quot;volume&quot;:&quot;33&quot;},&quot;isTemporary&quot;:false},{&quot;id&quot;:&quot;9e7a8829-9c29-3135-9783-d9891c7b12a9&quot;,&quot;itemData&quot;:{&quot;type&quot;:&quot;article-journal&quot;,&quot;id&quot;:&quot;9e7a8829-9c29-3135-9783-d9891c7b12a9&quot;,&quot;title&quot;:&quot;Rectovaginal Fistula Due to an Erosive Pessary: A Case Report&quot;,&quot;author&quot;:[{&quot;family&quot;:&quot;Mohamed&quot;,&quot;given&quot;:&quot;Waleed Inayat&quot;,&quot;parse-names&quot;:false,&quot;dropping-particle&quot;:&quot;&quot;,&quot;non-dropping-particle&quot;:&quot;&quot;},{&quot;family&quot;:&quot;Emmanuel&quot;,&quot;given&quot;:&quot;Dorea&quot;,&quot;parse-names&quot;:false,&quot;dropping-particle&quot;:&quot;&quot;,&quot;non-dropping-particle&quot;:&quot;&quot;},{&quot;family&quot;:&quot;Maqbool&quot;,&quot;given&quot;:&quot;Shahzaib&quot;,&quot;parse-names&quot;:false,&quot;dropping-particle&quot;:&quot;&quot;,&quot;non-dropping-particle&quot;:&quot;&quot;},{&quot;family&quot;:&quot;Asad&quot;,&quot;given&quot;:&quot;Ali&quot;,&quot;parse-names&quot;:false,&quot;dropping-particle&quot;:&quot;&quot;,&quot;non-dropping-particle&quot;:&quot;&quot;},{&quot;family&quot;:&quot;Jawad&quot;,&quot;given&quot;:&quot;Asad&quot;,&quot;parse-names&quot;:false,&quot;dropping-particle&quot;:&quot;&quot;,&quot;non-dropping-particle&quot;:&quot;&quot;},{&quot;family&quot;:&quot;Ihtesham&quot;,&quot;given&quot;:&quot;Arham&quot;,&quot;parse-names&quot;:false,&quot;dropping-particle&quot;:&quot;&quot;,&quot;non-dropping-particle&quot;:&quot;&quot;}],&quot;container-title&quot;:&quot;International Journal of Medical Students&quot;,&quot;DOI&quot;:&quot;10.5195/ijms.2021.1175&quot;,&quot;issued&quot;:{&quot;date-parts&quot;:[[2022,1,6]]},&quot;page&quot;:&quot;304-306&quot;,&quot;abstract&quot;:&quot;Background: Pelvic organ prolapse (POP) occurs when pelvic organs protrude through the vagina due to displacement from their normal anatomic position, as a result of a weakening of the pelvic muscles. Pessaries have long been used to treat POP, but they may result in rectovaginal fistulas as a rare complication. The Case: We report a rare case of a rectovaginal fistula following vaginal ring pessary use in an 82-year-old G7P7 woman. She had a past medical history of bipolar disorder, and initially presented for nursing care and psychiatric support. A trained psychologist evaluated her, and found no psychological morbidity. A two-day history of a fall, diffuse abdominal pain, and chronic urinary incontinence were rather identified. Gynecological pelvic examination revealed a rectovaginal fistula and impacted stools in the vagina. Conclusion: The use of ring pessaries, though a conservative management option for POP, may lead to a rectovaginal fistula, a rare but severe complication.&quot;,&quot;publisher&quot;:&quot;University Library System, University of Pittsburgh&quot;,&quot;issue&quot;:&quot;4&quot;,&quot;volume&quot;:&quot;9&quot;,&quot;container-title-short&quot;:&quot;&quot;},&quot;isTemporary&quot;:false},{&quot;id&quot;:&quot;d811cfa8-d166-3af5-abb4-cf8d62dced33&quot;,&quot;itemData&quot;:{&quot;type&quot;:&quot;article-journal&quot;,&quot;id&quot;:&quot;d811cfa8-d166-3af5-abb4-cf8d62dced33&quot;,&quot;title&quot;:&quot;Colovaginal fistula from neglected vaginal pessary; fallouts from the COVID-19 pandemic&quot;,&quot;author&quot;:[{&quot;family&quot;:&quot;Oyewole&quot;,&quot;given&quot;:&quot;B&quot;,&quot;parse-names&quot;:false,&quot;dropping-particle&quot;:&quot;&quot;,&quot;non-dropping-particle&quot;:&quot;&quot;},{&quot;family&quot;:&quot;Elzaafarany&quot;,&quot;given&quot;:&quot;A&quot;,&quot;parse-names&quot;:false,&quot;dropping-particle&quot;:&quot;&quot;,&quot;non-dropping-particle&quot;:&quot;&quot;},{&quot;family&quot;:&quot;Tawfik&quot;,&quot;given&quot;:&quot;A&quot;,&quot;parse-names&quot;:false,&quot;dropping-particle&quot;:&quot;&quot;,&quot;non-dropping-particle&quot;:&quot;&quot;},{&quot;family&quot;:&quot;Campbell-Smith&quot;,&quot;given&quot;:&quot;T&quot;,&quot;parse-names&quot;:false,&quot;dropping-particle&quot;:&quot;&quot;,&quot;non-dropping-particle&quot;:&quot;&quot;}],&quot;container-title&quot;:&quot;British Journal of Surgery&quot;,&quot;ISSN&quot;:&quot;0007-1323&quot;,&quot;PMID&quot;:&quot;WOS:000711212700616&quot;,&quot;issued&quot;:{&quot;date-parts&quot;:[[2021]]},&quot;page&quot;:&quot;vi116&quot;,&quot;volume&quot;:&quot;108&quot;,&quot;container-title-short&quot;:&quot;&quot;},&quot;isTemporary&quot;:false},{&quot;id&quot;:&quot;06ab1b78-10bd-3923-8fcf-ba7aa89605b5&quot;,&quot;itemData&quot;:{&quot;type&quot;:&quot;article-journal&quot;,&quot;id&quot;:&quot;06ab1b78-10bd-3923-8fcf-ba7aa89605b5&quot;,&quot;title&quot;:&quot;Rectovaginal fistula secondary to an erosive pessary&quot;,&quot;author&quot;:[{&quot;family&quot;:&quot;Ozuner&quot;,&quot;given&quot;:&quot;G.&quot;,&quot;parse-names&quot;:false,&quot;dropping-particle&quot;:&quot;&quot;,&quot;non-dropping-particle&quot;:&quot;&quot;},{&quot;family&quot;:&quot;Elagili&quot;,&quot;given&quot;:&quot;F.&quot;,&quot;parse-names&quot;:false,&quot;dropping-particle&quot;:&quot;&quot;,&quot;non-dropping-particle&quot;:&quot;&quot;},{&quot;family&quot;:&quot;Aytac&quot;,&quot;given&quot;:&quot;E.&quot;,&quot;parse-names&quot;:false,&quot;dropping-particle&quot;:&quot;&quot;,&quot;non-dropping-particle&quot;:&quot;&quot;}],&quot;container-title&quot;:&quot;Techniques in Coloproctology&quot;,&quot;container-title-short&quot;:&quot;Tech Coloproctol&quot;,&quot;accessed&quot;:{&quot;date-parts&quot;:[[2024,3,21]]},&quot;DOI&quot;:&quot;10.1007/s10151-015-1334-1&quot;,&quot;ISSN&quot;:&quot;1128045X&quot;,&quot;PMID&quot;:&quot;26150346&quot;,&quot;issued&quot;:{&quot;date-parts&quot;:[[2015,8,27]]},&quot;page&quot;:&quot;491-492&quot;,&quot;publisher&quot;:&quot;Springer-Verlag Italia s.r.l.&quot;,&quot;issue&quot;:&quot;8&quot;,&quot;volume&quot;:&quot;19&quot;},&quot;isTemporary&quot;:false},{&quot;id&quot;:&quot;2732813d-87f8-32d7-9222-cb80f684129b&quot;,&quot;itemData&quot;:{&quot;type&quot;:&quot;article-journal&quot;,&quot;id&quot;:&quot;2732813d-87f8-32d7-9222-cb80f684129b&quot;,&quot;title&quot;:&quot;Rectovaginal fistula in women with pessary for pelvic organ prolapse: a case series and literature review&quot;,&quot;author&quot;:[{&quot;family&quot;:&quot;Pereira&quot;,&quot;given&quot;:&quot;Glaucia Miranda Varella&quot;,&quot;parse-names&quot;:false,&quot;dropping-particle&quot;:&quot;&quot;,&quot;non-dropping-particle&quot;:&quot;&quot;},{&quot;family&quot;:&quot;Oliveira Brito&quot;,&quot;given&quot;:&quot;Luiz Gustavo&quot;,&quot;parse-names&quot;:false,&quot;dropping-particle&quot;:&quot;&quot;,&quot;non-dropping-particle&quot;:&quot;&quot;},{&quot;family&quot;:&quot;Slongo&quot;,&quot;given&quot;:&quot;Helena&quot;,&quot;parse-names&quot;:false,&quot;dropping-particle&quot;:&quot;&quot;,&quot;non-dropping-particle&quot;:&quot;&quot;},{&quot;family&quot;:&quot;Carvalho De Araújo&quot;,&quot;given&quot;:&quot;Camila&quot;,&quot;parse-names&quot;:false,&quot;dropping-particle&quot;:&quot;&quot;,&quot;non-dropping-particle&quot;:&quot;&quot;},{&quot;family&quot;:&quot;Benedito De Castro&quot;,&quot;given&quot;:&quot;Edilson&quot;,&quot;parse-names&quot;:false,&quot;dropping-particle&quot;:&quot;&quot;,&quot;non-dropping-particle&quot;:&quot;&quot;},{&quot;family&quot;:&quot;Teatin Juliato&quot;,&quot;given&quot;:&quot;Cássia Raquel&quot;,&quot;parse-names&quot;:false,&quot;dropping-particle&quot;:&quot;&quot;,&quot;non-dropping-particle&quot;:&quot;&quot;}],&quot;container-title&quot;:&quot;Journal of Lower Genital Tract Disease&quot;,&quot;container-title-short&quot;:&quot;J Low Genit Tract Dis&quot;,&quot;accessed&quot;:{&quot;date-parts&quot;:[[2024,3,21]]},&quot;DOI&quot;:&quot;10.1097/LGT.0000000000000629&quot;,&quot;ISSN&quot;:&quot;15260976&quot;,&quot;PMID&quot;:&quot;34542087&quot;,&quot;issued&quot;:{&quot;date-parts&quot;:[[2021,10,1]]},&quot;page&quot;:&quot;318-325&quot;,&quot;abstract&quot;:&quot;Objective In this study, we present a series of 2 cases of rectovaginal fistula (RVF) due to the use of a ring-Type pessary in the conservative treatment of pelvic organ prolapse and a literature review on the management of RVF related to the use of pessaries. Methods Two patients were selected from the medical records of the urogynecology service, and their demographic and clinical data were retrieved. An updated literature review was included presenting cases of RVF induced by or after use of a pessary. Results Both patients evolved with removal of the pessary and correction of the fistula. The surgical procedures of choice were Le Fort Colpocleisis and posterior colporraphy without major complications. In the literature review, we selected 17 studies with a total of 23 cases reporting RVFs induced or followed by the use of pessaries. Conclusions Although the pessary is commonly indicated for the conservative treatment of pelvic organ prolapse, this device is not exempt from generating complications.&quot;,&quot;publisher&quot;:&quot;Lippincott Williams and Wilkins&quot;,&quot;issue&quot;:&quot;4&quot;,&quot;volume&quot;:&quot;25&quot;},&quot;isTemporary&quot;:false},{&quot;id&quot;:&quot;af6177e1-8068-34e5-b251-19b42467d926&quot;,&quot;itemData&quot;:{&quot;type&quot;:&quot;article-journal&quot;,&quot;id&quot;:&quot;af6177e1-8068-34e5-b251-19b42467d926&quot;,&quot;title&quot;:&quot;Recto-vaginal fistula after pessary therapy&quot;,&quot;author&quot;:[{&quot;family&quot;:&quot;Reisenauer&quot;,&quot;given&quot;:&quot;Christl&quot;,&quot;parse-names&quot;:false,&quot;dropping-particle&quot;:&quot;&quot;,&quot;non-dropping-particle&quot;:&quot;&quot;},{&quot;family&quot;:&quot;Huebner&quot;,&quot;given&quot;:&quot;Markus&quot;,&quot;parse-names&quot;:false,&quot;dropping-particle&quot;:&quot;&quot;,&quot;non-dropping-particle&quot;:&quot;&quot;}],&quot;container-title&quot;:&quot;Archives of Gynecology and Obstetrics&quot;,&quot;container-title-short&quot;:&quot;Arch Gynecol Obstet&quot;,&quot;accessed&quot;:{&quot;date-parts&quot;:[[2024,3,21]]},&quot;DOI&quot;:&quot;10.1007/s00404-017-4351-7&quot;,&quot;ISSN&quot;:&quot;14320711&quot;,&quot;PMID&quot;:&quot;28342157&quot;,&quot;issued&quot;:{&quot;date-parts&quot;:[[2017,5,1]]},&quot;page&quot;:&quot;1289-1290&quot;,&quot;publisher&quot;:&quot;Springer Verlag&quot;,&quot;issue&quot;:&quot;5&quot;,&quot;volume&quot;:&quot;295&quot;},&quot;isTemporary&quot;:false},{&quot;id&quot;:&quot;a771f717-a7ea-372a-9c52-53c22cf0a403&quot;,&quot;itemData&quot;:{&quot;type&quot;:&quot;article-journal&quot;,&quot;id&quot;:&quot;a771f717-a7ea-372a-9c52-53c22cf0a403&quot;,&quot;title&quot;:&quot;The dangerous vaginal pessary&quot;,&quot;author&quot;:[{&quot;family&quot;:&quot;Russell&quot;,&quot;given&quot;:&quot;James K.&quot;,&quot;parse-names&quot;:false,&quot;dropping-particle&quot;:&quot;&quot;,&quot;non-dropping-particle&quot;:&quot;&quot;}],&quot;container-title&quot;:&quot;British Medical Journal&quot;,&quot;container-title-short&quot;:&quot;Br Med J&quot;,&quot;issued&quot;:{&quot;date-parts&quot;:[[1961]]},&quot;page&quot;:&quot;1595-1597&quot;,&quot;volume&quot;:&quot;2&quot;},&quot;isTemporary&quot;:false},{&quot;id&quot;:&quot;ca83b4aa-bf69-3cd1-9767-c5f4bda3ce76&quot;,&quot;itemData&quot;:{&quot;type&quot;:&quot;article-journal&quot;,&quot;id&quot;:&quot;ca83b4aa-bf69-3cd1-9767-c5f4bda3ce76&quot;,&quot;title&quot;:&quot;Large rectovaginal fistula due to a cube pessary despite routine follow-up; But what is 'routine'?&quot;,&quot;author&quot;:[{&quot;family&quot;:&quot;Torbey&quot;,&quot;given&quot;:&quot;Matthew J.&quot;,&quot;parse-names&quot;:false,&quot;dropping-particle&quot;:&quot;&quot;,&quot;non-dropping-particle&quot;:&quot;&quot;}],&quot;container-title&quot;:&quot;Journal of Obstetrics and Gynaecology Research&quot;,&quot;accessed&quot;:{&quot;date-parts&quot;:[[2024,3,21]]},&quot;DOI&quot;:&quot;10.1111/JOG.12476&quot;,&quot;ISSN&quot;:&quot;14470756&quot;,&quot;PMID&quot;:&quot;25164211&quot;,&quot;issued&quot;:{&quot;date-parts&quot;:[[2014,11,1]]},&quot;page&quot;:&quot;2162-2165&quot;,&quot;abstract&quot;:&quot;Vaginal pessaries are generally considered a safe and effective form of management for pelvic organ prolapse. Serious complications such as rectovaginal fistula can develop with or without regular follow-up. This case report describes the rapid development over a 10-week period of a large rectovaginal fistula in a 75-year-old woman, despite routine follow-up and replacement of her cube pessary. Currently, there is a lack of evidence-based guidelines for pessary care and, in particular, the frequency of pessary replacement. Intervals for pessary replacements vary greatly and are often based on the manufacturer's recommendations. This case highlights the rapidity at which serious complications can develop and also represents the first reported case of a cube pessary-induced rectovaginal fistula.&quot;,&quot;publisher&quot;:&quot;Blackwell Publishing&quot;,&quot;issue&quot;:&quot;11&quot;,&quot;volume&quot;:&quot;40&quot;,&quot;container-title-short&quot;:&quot;&quot;},&quot;isTemporary&quot;:false},{&quot;id&quot;:&quot;daaf3f98-949a-3c9d-bff7-e7218bf32156&quot;,&quot;itemData&quot;:{&quot;type&quot;:&quot;article-journal&quot;,&quot;id&quot;:&quot;daaf3f98-949a-3c9d-bff7-e7218bf32156&quot;,&quot;title&quot;:&quot;Therapy of pessary-induced rectovaginal fistula and pelvic organ prolapse in elderly patients by vaginal approach and modified LeFort colpocleisis: a case series&quot;,&quot;author&quot;:[{&quot;family&quot;:&quot;Wilhelm&quot;,&quot;given&quot;:&quot;Peter&quot;,&quot;parse-names&quot;:false,&quot;dropping-particle&quot;:&quot;&quot;,&quot;non-dropping-particle&quot;:&quot;&quot;},{&quot;family&quot;:&quot;Rolinger&quot;,&quot;given&quot;:&quot;Jens&quot;,&quot;parse-names&quot;:false,&quot;dropping-particle&quot;:&quot;&quot;,&quot;non-dropping-particle&quot;:&quot;&quot;},{&quot;family&quot;:&quot;Falch&quot;,&quot;given&quot;:&quot;Claudius&quot;,&quot;parse-names&quot;:false,&quot;dropping-particle&quot;:&quot;&quot;,&quot;non-dropping-particle&quot;:&quot;&quot;},{&quot;family&quot;:&quot;Kirschniak&quot;,&quot;given&quot;:&quot;Andreas&quot;,&quot;parse-names&quot;:false,&quot;dropping-particle&quot;:&quot;&quot;,&quot;non-dropping-particle&quot;:&quot;&quot;},{&quot;family&quot;:&quot;Reisenauer&quot;,&quot;given&quot;:&quot;Christl&quot;,&quot;parse-names&quot;:false,&quot;dropping-particle&quot;:&quot;&quot;,&quot;non-dropping-particle&quot;:&quot;&quot;}],&quot;container-title&quot;:&quot;Archives of Gynecology and Obstetrics&quot;,&quot;container-title-short&quot;:&quot;Arch Gynecol Obstet&quot;,&quot;accessed&quot;:{&quot;date-parts&quot;:[[2024,3,21]]},&quot;DOI&quot;:&quot;10.1007/s00404-020-05602-6&quot;,&quot;ISSN&quot;:&quot;14320711&quot;,&quot;PMID&quot;:&quot;32449060&quot;,&quot;issued&quot;:{&quot;date-parts&quot;:[[2020,8,1]]},&quot;page&quot;:&quot;283-287&quot;,&quot;abstract&quot;:&quot;PURPOSE: Pelvic organ prolapse (POP) presents a common benign condition in women associated with reduced quality of life (QoL). The use of pessaries is considered a first-line treatment of POP. However, pessaries can cause perforations into adjacent organs resulting in fistulas. We present a series of three cases of rectovaginal fistulas (RVF) due to pessary perforation. METHODS: Three consecutive cases of pessary-induced RVF in patients with POP stage IV were assessed between September 2016 and September 2019. Consensus for therapeutic strategy was reached by an interdisciplinary board. RESULTS: The RVF were located in the posterior vaginal wall and had a diameter of up to 60 mm. In one of three patients, a two-step approach was chosen with the ostomy being performed at the same time as fistula closure and modified LeFort colpocleisis. It was followed by ostomy closure 3 months later. In two patients, a three-step approach was chosen with the ostomy performed separately due to a local tissue inflammation around RVF. Neither fistula nor POP recurrences have occurred so far. CONCLUSION: Combined temporary gastrointestinal diversion, RVF closure and POP therapy can be performed as a two- or three-stage approach. Lack of evidence and standardized algorithms in RVF therapy make further clinical studies essential. We encourage the preoperative assessment of any case of complex rectovaginal fistula by an interdisciplinary board for determining an individualized treatment.&quot;,&quot;publisher&quot;:&quot;NLM (Medline)&quot;,&quot;issue&quot;:&quot;2&quot;,&quot;volume&quot;:&quot;302&quot;},&quot;isTemporary&quot;:false}]},{&quot;citationID&quot;:&quot;MENDELEY_CITATION_d5aca3f5-7e2b-4534-978a-153093b7bf59&quot;,&quot;properties&quot;:{&quot;noteIndex&quot;:0},&quot;isEdited&quot;:false,&quot;manualOverride&quot;:{&quot;isManuallyOverridden&quot;:false,&quot;citeprocText&quot;:&quot;[42]&quot;,&quot;manualOverrideText&quot;:&quot;&quot;},&quot;citationTag&quot;:&quot;MENDELEY_CITATION_v3_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&quot;,&quot;citationItems&quot;:[{&quot;id&quot;:&quot;5a16570f-edcf-3bb8-8d7e-0e57c7601950&quot;,&quot;itemData&quot;:{&quot;type&quot;:&quot;article-journal&quot;,&quot;id&quot;:&quot;5a16570f-edcf-3bb8-8d7e-0e57c7601950&quot;,&quot;title&quot;:&quot;Cautionary tale of a vaginal pessary in a patient with severe pelvic organ prolapse&quot;,&quot;author&quot;:[{&quot;family&quot;:&quot;Jacob&quot;,&quot;given&quot;:&quot;S&quot;,&quot;parse-names&quot;:false,&quot;dropping-particle&quot;:&quot;&quot;,&quot;non-dropping-particle&quot;:&quot;&quot;},{&quot;family&quot;:&quot;Toh&quot;,&quot;given&quot;:&quot;J&quot;,&quot;parse-names&quot;:false,&quot;dropping-particle&quot;:&quot;&quot;,&quot;non-dropping-particle&quot;:&quot;&quot;}],&quot;container-title&quot;:&quot;ANZ Journal of Surgery&quot;,&quot;container-title-short&quot;:&quot;ANZ J Surg&quot;,&quot;DOI&quot;:&quot;10.1111/ans.16346&quot;,&quot;URL&quot;:&quot;https://www.scopus.com/inward/record.uri?eid=2-s2.0-85091682781&amp;doi=10.1111%2fans.16346&amp;partnerID=40&amp;md5=4c3dcb46f6b94ed86d96bba063eced5f&quot;,&quot;issued&quot;:{&quot;date-parts&quot;:[[2021]]},&quot;page&quot;:&quot;1037-1038&quot;,&quot;issue&quot;:&quot;5&quot;,&quot;volume&quot;:&quot;91&quot;},&quot;isTemporary&quot;:false}]},{&quot;citationID&quot;:&quot;MENDELEY_CITATION_e2569d27-a3cb-4f54-9392-4cc43f14666a&quot;,&quot;properties&quot;:{&quot;noteIndex&quot;:0},&quot;isEdited&quot;:false,&quot;manualOverride&quot;:{&quot;isManuallyOverridden&quot;:false,&quot;citeprocText&quot;:&quot;[13, 18, 19, 22, 35, 44, 47, 62, 65, 66, 68, 72]&quot;,&quot;manualOverrideText&quot;:&quot;&quot;},&quot;citationTag&quot;:&quot;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&quot;,&quot;citationItems&quot;:[{&quot;id&quot;:&quot;38a39a10-97c9-3820-b2a8-8f6e59da0d03&quot;,&quot;itemData&quot;:{&quot;type&quot;:&quot;article-journal&quot;,&quot;id&quot;:&quot;38a39a10-97c9-3820-b2a8-8f6e59da0d03&quot;,&quot;title&quot;:&quot;Complications of pessaries amenable to surgical correction: two case reports and a systematic review of the literature&quot;,&quot;author&quot;:[{&quot;family&quot;:&quot;Calles Sastre&quot;,&quot;given&quot;:&quot;Laura&quot;,&quot;parse-names&quot;:false,&quot;dropping-particle&quot;:&quot;&quot;,&quot;non-dropping-particle&quot;:&quot;&quot;},{&quot;family&quot;:&quot;Almoguera Perez-Cejuela&quot;,&quot;given&quot;:&quot;Belen&quot;,&quot;parse-names&quot;:false,&quot;dropping-particle&quot;:&quot;&quot;,&quot;non-dropping-particle&quot;:&quot;&quot;},{&quot;family&quot;:&quot;Pereira Sanchez&quot;,&quot;given&quot;:&quot;Augusto&quot;,&quot;parse-names&quot;:false,&quot;dropping-particle&quot;:&quot;&quot;,&quot;non-dropping-particle&quot;:&quot;&quot;},{&quot;family&quot;:&quot;Herrero Gamiz&quot;,&quot;given&quot;:&quot;Sofia&quot;,&quot;parse-names&quot;:false,&quot;dropping-particle&quot;:&quot;&quot;,&quot;non-dropping-particle&quot;:&quot;&quot;},{&quot;family&quot;:&quot;Magrina&quot;,&quot;given&quot;:&quot;Javier F&quot;,&quot;parse-names&quot;:false,&quot;dropping-particle&quot;:&quot;&quot;,&quot;non-dropping-particle&quot;:&quot;&quot;},{&quot;family&quot;:&quot;Rios Vallejo&quot;,&quot;given&quot;:&quot;Mar&quot;,&quot;parse-names&quot;:false,&quot;dropping-particle&quot;:&quot;&quot;,&quot;non-dropping-particle&quot;:&quot;&quot;},{&quot;family&quot;:&quot;Perez Medina&quot;,&quot;given&quot;:&quot;Tirso&quot;,&quot;parse-names&quot;:false,&quot;dropping-particle&quot;:&quot;&quot;,&quot;non-dropping-particle&quot;:&quot;&quot;}],&quot;container-title&quot;:&quot;Journal of Personalized Medicine&quot;,&quot;DOI&quot;:&quot;https://dx.doi.org/10.3390/jpm13071056&quot;,&quot;ISSN&quot;:&quot;2075-4426&quot;,&quot;URL&quot;:&quot;http://ovidsp.ovid.com/ovidweb.cgi?T=JS&amp;PAGE=reference&amp;D=pmnm8&amp;NEWS=N&amp;AN=37511669&quot;,&quot;issued&quot;:{&quot;date-parts&quot;:[[2023]]},&quot;publisher-place&quot;:&quot;Switzerland&quot;,&quot;page&quot;:&quot;1056&quot;,&quot;abstract&quot;:&quot;BACKGROUND: Forty percent of women will experience prolapse in their lifetime. Vaginal pessaries are considered the first line of treatment in selected patients. Major complications of vaginal pessaries rarely occur., METHODS: PubMed and Embase were searched from 1961 to 2022 for major complications of vaginal pessaries using Medical Subject Headings (MeSH) and free-text terms. The keywords were pessary or pessaries and: vaginal discharge, incontinence, entrapment, urinary infections, fistula, complications, and vaginal infection. The exclusion criteria were other languages than English, pregnancy, complications without a prior history of pessary placement, pessaries unregistered for clinical practice (herbal pessaries), or male patients. The extracted data included symptoms, findings upon examination, infection, type of complication, extragenital symptoms, and treatment., RESULTS: We identified 1874 abstracts and full text articles; 54 were assessed for eligibility and 49 met the inclusion criteria. These 49 studies included data from 66 patients with pessary complications amenable to surgical correction. Clavien-Dindo classification was used to grade the complications. Most patients presented with vaginal symptoms such as bleeding, discharge, or ulceration. The most frequent complications were pessary incarceration and fistulas. Surgical treatment included removal of the pessary under local or general anesthesia, fistula repair, hysterectomy and vaginal repair, and the management of bleeding., CONCLUSIONS: Pessaries are a reasonable and durable treatment for pelvic organ prolapse. Complications are rare. Routine follow-ups are necessary. The ideal patient candidate must be able to remove and reintroduce their pessary on a regular basis; if not, this must be performed by a healthcare worker at regular intervals.&quot;,&quot;issue&quot;:&quot;7&quot;,&quot;volume&quot;:&quot;13&quot;,&quot;container-title-short&quot;:&quot;J Pers Med&quot;},&quot;isTemporary&quot;:false},{&quot;id&quot;:&quot;e5fa6edb-29c2-3ea5-a08b-4003a85ed417&quot;,&quot;itemData&quot;:{&quot;type&quot;:&quot;article-journal&quot;,&quot;id&quot;:&quot;e5fa6edb-29c2-3ea5-a08b-4003a85ed417&quot;,&quot;title&quot;:&quot;Rectovaginal ﬁstula repair with concurrent Lefort colpocleisis&quot;,&quot;author&quot;:[{&quot;family&quot;:&quot;Gaigbe-Togbe&quot;,&quot;given&quot;:&quot;B.&quot;,&quot;parse-names&quot;:false,&quot;dropping-particle&quot;:&quot;&quot;,&quot;non-dropping-particle&quot;:&quot;&quot;},{&quot;family&quot;:&quot;Dabney&quot;,&quot;given&quot;:&quot;L.&quot;,&quot;parse-names&quot;:false,&quot;dropping-particle&quot;:&quot;&quot;,&quot;non-dropping-particle&quot;:&quot;&quot;},{&quot;family&quot;:&quot;Paka&quot;,&quot;given&quot;:&quot;C.&quot;,&quot;parse-names&quot;:false,&quot;dropping-particle&quot;:&quot;&quot;,&quot;non-dropping-particle&quot;:&quot;&quot;},{&quot;family&quot;:&quot;Hardart&quot;,&quot;given&quot;:&quot;A.&quot;,&quot;parse-names&quot;:false,&quot;dropping-particle&quot;:&quot;&quot;,&quot;non-dropping-particle&quot;:&quot;&quot;}],&quot;container-title&quot;:&quot;Female Pelvic Med. Reconstr. Surg. &quot;,&quot;issued&quot;:{&quot;date-parts&quot;:[[2020]]},&quot;page&quot;:&quot;S86&quot;,&quot;volume&quot;:&quot;26&quot;,&quot;container-title-short&quot;:&quot;&quot;},&quot;isTemporary&quot;:false},{&quot;id&quot;:&quot;aea04045-27fe-3cc6-bfd4-4fb3c7e7181c&quot;,&quot;itemData&quot;:{&quot;type&quot;:&quot;article-journal&quot;,&quot;id&quot;:&quot;aea04045-27fe-3cc6-bfd4-4fb3c7e7181c&quot;,&quot;title&quot;:&quot;An erosive pessary&quot;,&quot;author&quot;:[{&quot;family&quot;:&quot;Kankam&quot;,&quot;given&quot;:&quot;Osei K.&quot;,&quot;parse-names&quot;:false,&quot;dropping-particle&quot;:&quot;&quot;,&quot;non-dropping-particle&quot;:&quot;&quot;},{&quot;family&quot;:&quot;Geraghty&quot;,&quot;given&quot;:&quot;Richard&quot;,&quot;parse-names&quot;:false,&quot;dropping-particle&quot;:&quot;&quot;,&quot;non-dropping-particle&quot;:&quot;&quot;}],&quot;container-title&quot;:&quot;Journal of the Royal Society of Medicine&quot;,&quot;accessed&quot;:{&quot;date-parts&quot;:[[2024,3,21]]},&quot;DOI&quot;:&quot;10.1258/jrsm.95.10.507&quot;,&quot;ISSN&quot;:&quot;01410768&quot;,&quot;PMID&quot;:&quot;12356976&quot;,&quot;issued&quot;:{&quot;date-parts&quot;:[[2002,10,1]]},&quot;page&quot;:&quot;507&quot;,&quot;publisher&quot;:&quot;Royal Society of Medicine Press Ltd&quot;,&quot;issue&quot;:&quot;10&quot;,&quot;volume&quot;:&quot;95&quot;,&quot;container-title-short&quot;:&quot;J R Soc Med&quot;},&quot;isTemporary&quot;:false},{&quot;id&quot;:&quot;f73cf0a2-9686-3316-b2ca-efc99fc0b75d&quot;,&quot;itemData&quot;:{&quot;type&quot;:&quot;article-journal&quot;,&quot;id&quot;:&quot;f73cf0a2-9686-3316-b2ca-efc99fc0b75d&quot;,&quot;title&quot;:&quot;Concomitant vesicovaginal fistula and rectovaginal fistula in a patient with a neglected pessary placed for pelvic organ prolapse&quot;,&quot;author&quot;:[{&quot;family&quot;:&quot;Laurence&quot;,&quot;given&quot;:&quot;Julie&quot;,&quot;parse-names&quot;:false,&quot;dropping-particle&quot;:&quot;&quot;,&quot;non-dropping-particle&quot;:&quot;&quot;},{&quot;family&quot;:&quot;Nghiem&quot;,&quot;given&quot;:&quot;My Anh&quot;,&quot;parse-names&quot;:false,&quot;dropping-particle&quot;:&quot;&quot;,&quot;non-dropping-particle&quot;:&quot;&quot;},{&quot;family&quot;:&quot;Fernandez&quot;,&quot;given&quot;:&quot;Herve&quot;,&quot;parse-names&quot;:false,&quot;dropping-particle&quot;:&quot;&quot;,&quot;non-dropping-particle&quot;:&quot;&quot;},{&quot;family&quot;:&quot;Luton&quot;,&quot;given&quot;:&quot;Dominique&quot;,&quot;parse-names&quot;:false,&quot;dropping-particle&quot;:&quot;&quot;,&quot;non-dropping-particle&quot;:&quot;&quot;},{&quot;family&quot;:&quot;Pelhuche&quot;,&quot;given&quot;:&quot;Antoine&quot;,&quot;parse-names&quot;:false,&quot;dropping-particle&quot;:&quot;&quot;,&quot;non-dropping-particle&quot;:&quot;&quot;},{&quot;family&quot;:&quot;Florin&quot;,&quot;given&quot;:&quot;Marie&quot;,&quot;parse-names&quot;:false,&quot;dropping-particle&quot;:&quot;&quot;,&quot;non-dropping-particle&quot;:&quot;&quot;},{&quot;family&quot;:&quot;Deffieux&quot;,&quot;given&quot;:&quot;Xavier&quot;,&quot;parse-names&quot;:false,&quot;dropping-particle&quot;:&quot;&quot;,&quot;non-dropping-particle&quot;:&quot;&quot;},{&quot;family&quot;:&quot;Capmas&quot;,&quot;given&quot;:&quot;Perrine&quot;,&quot;parse-names&quot;:false,&quot;dropping-particle&quot;:&quot;&quot;,&quot;non-dropping-particle&quot;:&quot;&quot;}],&quot;container-title&quot;:&quot;Progres en Urologie&quot;,&quot;accessed&quot;:{&quot;date-parts&quot;:[[2024,3,21]]},&quot;DOI&quot;:&quot;10.1016/j.purol.2022.08.012&quot;,&quot;ISSN&quot;:&quot;11667087&quot;,&quot;PMID&quot;:&quot;36041957&quot;,&quot;issued&quot;:{&quot;date-parts&quot;:[[2022,12,1]]},&quot;page&quot;:&quot;1543-1545&quot;,&quot;abstract&quot;:&quot;Introduction: Pelvic organ prolapse is a very frequent affection especially in elderly women. Vaginal pessary is a common conservative treatment and recommended as first line therapy. Guidelines recommend to do a regular follow up every 6 to 12 months with a healthcare professional. We report the case of a patient with neglected vaginal pessary who had a vesicovaginal and a concomitant rectovaginal fistula. Case report: A 84-year-old woman was admitted for chronic pelvic pain and vaginal discharge. An entrapped cube pessary was removed and the diagnostic of a 3 cm rectovaginal fistula with a vesicovaginal fistula was made. The patient had a two-stage surgery, vaginal way then open abdominal way, for closing the fistulas. Conclusion: Although vaginal pessary is a good conservative treatment for POP, it shall not be neglected or serious complications can be caused.&quot;,&quot;publisher&quot;:&quot;Elsevier Masson s.r.l.&quot;,&quot;issue&quot;:&quot;17&quot;,&quot;volume&quot;:&quot;32&quot;,&quot;container-title-short&quot;:&quot;&quot;},&quot;isTemporary&quot;:false},{&quot;id&quot;:&quot;13ae0206-45db-3850-bae2-7c79f80fbad9&quot;,&quot;itemData&quot;:{&quot;type&quot;:&quot;article-journal&quot;,&quot;id&quot;:&quot;13ae0206-45db-3850-bae2-7c79f80fbad9&quot;,&quot;title&quot;:&quot;Pessaries and rectovaginal fistulae: consequences of delayed clinical follow-up in the Covid-19 pandemic&quot;,&quot;author&quot;:[{&quot;family&quot;:&quot;Mendelson&quot;,&quot;given&quot;:&quot;Jordan&quot;,&quot;parse-names&quot;:false,&quot;dropping-particle&quot;:&quot;&quot;,&quot;non-dropping-particle&quot;:&quot;&quot;},{&quot;family&quot;:&quot;Grigorescu&quot;,&quot;given&quot;:&quot;Bogdan&quot;,&quot;parse-names&quot;:false,&quot;dropping-particle&quot;:&quot;&quot;,&quot;non-dropping-particle&quot;:&quot;&quot;},{&quot;family&quot;:&quot;Quinn&quot;,&quot;given&quot;:&quot;Catherine&quot;,&quot;parse-names&quot;:false,&quot;dropping-particle&quot;:&quot;&quot;,&quot;non-dropping-particle&quot;:&quot;&quot;},{&quot;family&quot;:&quot;Lazarou&quot;,&quot;given&quot;:&quot;George&quot;,&quot;parse-names&quot;:false,&quot;dropping-particle&quot;:&quot;&quot;,&quot;non-dropping-particle&quot;:&quot;&quot;}],&quot;container-title&quot;:&quot;International Urogynecology Journal&quot;,&quot;container-title-short&quot;:&quot;Int Urogynecol J&quot;,&quot;accessed&quot;:{&quot;date-parts&quot;:[[2024,3,21]]},&quot;DOI&quot;:&quot;10.1007/s00192-021-04926-4&quot;,&quot;ISSN&quot;:&quot;14333023&quot;,&quot;PMID&quot;:&quot;34236468&quot;,&quot;issued&quot;:{&quot;date-parts&quot;:[[2021,9,1]]},&quot;page&quot;:&quot;2353-2356&quot;,&quot;abstract&quot;:&quot;Introduction and hypothesis: While 2017 guidelines from The American College of Obstetricians &amp; Gynecologists called for pessary replacement every 3 to 4 months, a recent study in Obstetrics and Gynecology suggested that uninterrupted pessary use up to 6 months is not an independent risk factor for development of pessary-related complications. Methods: Our recent experience throughout the Covid-19 pandemic highlights the potential ramifications of delayed clinical follow-up. Results: During the Covid-19 pandemic, 3 of our patients developed rectovaginal fistulae secondary to Gellhorn pessary erosion in the context of delayed clinical follow-up. Our patients had previously attended routine appointments every 3 months without complications until missed appointments secondary to the pandemic led to fistulae formation. Conclusion: We believe that delayed clinical follow-up of pessary management beyond 3 months due to the Covid-19 pandemic may lead to fistula complications in elderly women with Gellhorn pessaries.&quot;,&quot;publisher&quot;:&quot;Springer Science and Business Media Deutschland GmbH&quot;,&quot;issue&quot;:&quot;9&quot;,&quot;volume&quot;:&quot;32&quot;},&quot;isTemporary&quot;:false},{&quot;id&quot;:&quot;2732813d-87f8-32d7-9222-cb80f684129b&quot;,&quot;itemData&quot;:{&quot;type&quot;:&quot;article-journal&quot;,&quot;id&quot;:&quot;2732813d-87f8-32d7-9222-cb80f684129b&quot;,&quot;title&quot;:&quot;Rectovaginal fistula in women with pessary for pelvic organ prolapse: a case series and literature review&quot;,&quot;author&quot;:[{&quot;family&quot;:&quot;Pereira&quot;,&quot;given&quot;:&quot;Glaucia Miranda Varella&quot;,&quot;parse-names&quot;:false,&quot;dropping-particle&quot;:&quot;&quot;,&quot;non-dropping-particle&quot;:&quot;&quot;},{&quot;family&quot;:&quot;Oliveira Brito&quot;,&quot;given&quot;:&quot;Luiz Gustavo&quot;,&quot;parse-names&quot;:false,&quot;dropping-particle&quot;:&quot;&quot;,&quot;non-dropping-particle&quot;:&quot;&quot;},{&quot;family&quot;:&quot;Slongo&quot;,&quot;given&quot;:&quot;Helena&quot;,&quot;parse-names&quot;:false,&quot;dropping-particle&quot;:&quot;&quot;,&quot;non-dropping-particle&quot;:&quot;&quot;},{&quot;family&quot;:&quot;Carvalho De Araújo&quot;,&quot;given&quot;:&quot;Camila&quot;,&quot;parse-names&quot;:false,&quot;dropping-particle&quot;:&quot;&quot;,&quot;non-dropping-particle&quot;:&quot;&quot;},{&quot;family&quot;:&quot;Benedito De Castro&quot;,&quot;given&quot;:&quot;Edilson&quot;,&quot;parse-names&quot;:false,&quot;dropping-particle&quot;:&quot;&quot;,&quot;non-dropping-particle&quot;:&quot;&quot;},{&quot;family&quot;:&quot;Teatin Juliato&quot;,&quot;given&quot;:&quot;Cássia Raquel&quot;,&quot;parse-names&quot;:false,&quot;dropping-particle&quot;:&quot;&quot;,&quot;non-dropping-particle&quot;:&quot;&quot;}],&quot;container-title&quot;:&quot;Journal of Lower Genital Tract Disease&quot;,&quot;container-title-short&quot;:&quot;J Low Genit Tract Dis&quot;,&quot;accessed&quot;:{&quot;date-parts&quot;:[[2024,3,21]]},&quot;DOI&quot;:&quot;10.1097/LGT.0000000000000629&quot;,&quot;ISSN&quot;:&quot;15260976&quot;,&quot;PMID&quot;:&quot;34542087&quot;,&quot;issued&quot;:{&quot;date-parts&quot;:[[2021,10,1]]},&quot;page&quot;:&quot;318-325&quot;,&quot;abstract&quot;:&quot;Objective In this study, we present a series of 2 cases of rectovaginal fistula (RVF) due to the use of a ring-Type pessary in the conservative treatment of pelvic organ prolapse and a literature review on the management of RVF related to the use of pessaries. Methods Two patients were selected from the medical records of the urogynecology service, and their demographic and clinical data were retrieved. An updated literature review was included presenting cases of RVF induced by or after use of a pessary. Results Both patients evolved with removal of the pessary and correction of the fistula. The surgical procedures of choice were Le Fort Colpocleisis and posterior colporraphy without major complications. In the literature review, we selected 17 studies with a total of 23 cases reporting RVFs induced or followed by the use of pessaries. Conclusions Although the pessary is commonly indicated for the conservative treatment of pelvic organ prolapse, this device is not exempt from generating complications.&quot;,&quot;publisher&quot;:&quot;Lippincott Williams and Wilkins&quot;,&quot;issue&quot;:&quot;4&quot;,&quot;volume&quot;:&quot;25&quot;},&quot;isTemporary&quot;:false},{&quot;id&quot;:&quot;4a66b5b5-08f9-321d-bc02-a359f787d6ee&quot;,&quot;itemData&quot;:{&quot;type&quot;:&quot;article-journal&quot;,&quot;id&quot;:&quot;4a66b5b5-08f9-321d-bc02-a359f787d6ee&quot;,&quot;title&quot;:&quot;Perforation and fistulization from a vaginal ring pessary&quot;,&quot;author&quot;:[{&quot;family&quot;:&quot;Scotti&quot;,&quot;given&quot;:&quot;R J&quot;,&quot;parse-names&quot;:false,&quot;dropping-particle&quot;:&quot;&quot;,&quot;non-dropping-particle&quot;:&quot;&quot;},{&quot;family&quot;:&quot;Vargas&quot;,&quot;given&quot;:&quot;I&quot;,&quot;parse-names&quot;:false,&quot;dropping-particle&quot;:&quot;&quot;,&quot;non-dropping-particle&quot;:&quot;&quot;},{&quot;family&quot;:&quot;Lippman&quot;,&quot;given&quot;:&quot;L&quot;,&quot;parse-names&quot;:false,&quot;dropping-particle&quot;:&quot;&quot;,&quot;non-dropping-particle&quot;:&quot;&quot;}],&quot;container-title&quot;:&quot;Journal of Gynecologic Surgery&quot;,&quot;container-title-short&quot;:&quot;J Gynecol Surg&quot;,&quot;DOI&quot;:&quot;10.1089/gyn.1994.10.93&quot;,&quot;URL&quot;:&quot;https://www.scopus.com/inward/record.uri?eid=2-s2.0-0028581987&amp;doi=10.1089%2fgyn.1994.10.93&amp;partnerID=40&amp;md5=905e1c8d7e8f2ea657e8f0c469293e7a&quot;,&quot;issued&quot;:{&quot;date-parts&quot;:[[1994]]},&quot;page&quot;:&quot;93-96&quot;,&quot;issue&quot;:&quot;2&quot;,&quot;volume&quot;:&quot;10&quot;},&quot;isTemporary&quot;:false},{&quot;id&quot;:&quot;bb6339f8-db91-3da5-8147-f2da6c6f4768&quot;,&quot;itemData&quot;:{&quot;type&quot;:&quot;article-journal&quot;,&quot;id&quot;:&quot;bb6339f8-db91-3da5-8147-f2da6c6f4768&quot;,&quot;title&quot;:&quot;A Zwank's pessary impacted for nine years and a half, causing recto-vaginal fistula&quot;,&quot;author&quot;:[{&quot;family&quot;:&quot;Steele&quot;,&quot;given&quot;:&quot;ErnestA.T.&quot;,&quot;parse-names&quot;:false,&quot;dropping-particle&quot;:&quot;&quot;,&quot;non-dropping-particle&quot;:&quot;&quot;}],&quot;container-title&quot;:&quot;The Lancet&quot;,&quot;DOI&quot;:&quot;10.1016/S0140-6736(01)95068-8&quot;,&quot;URL&quot;:&quot;https://www.scopus.com/inward/record.uri?eid=2-s2.0-50549115147&amp;doi=10.1016%2fS0140-6736%2801%2995068-8&amp;partnerID=40&amp;md5=816f0b0793adc1e91bc1576a00add743&quot;,&quot;issued&quot;:{&quot;date-parts&quot;:[[1893]]},&quot;page&quot;:&quot;1059&quot;,&quot;issue&quot;:&quot;3661&quot;,&quot;volume&quot;:&quot;142&quot;,&quot;container-title-short&quot;:&quot;&quot;},&quot;isTemporary&quot;:false},{&quot;id&quot;:&quot;5813d594-bfcf-3d0d-8fd3-c6ac8da7a94c&quot;,&quot;itemData&quot;:{&quot;type&quot;:&quot;article-journal&quot;,&quot;id&quot;:&quot;5813d594-bfcf-3d0d-8fd3-c6ac8da7a94c&quot;,&quot;title&quot;:&quot;Transverse transperineal repair of a pessary-induced mid-rectovaginal fistula&quot;,&quot;author&quot;:[{&quot;family&quot;:&quot;Tarr&quot;,&quot;given&quot;:&quot;M&quot;,&quot;parse-names&quot;:false,&quot;dropping-particle&quot;:&quot;&quot;,&quot;non-dropping-particle&quot;:&quot;&quot;},{&quot;family&quot;:&quot;Culbertson&quot;,&quot;given&quot;:&quot;S&quot;,&quot;parse-names&quot;:false,&quot;dropping-particle&quot;:&quot;&quot;,&quot;non-dropping-particle&quot;:&quot;&quot;},{&quot;family&quot;:&quot;Lengyel&quot;,&quot;given&quot;:&quot;E&quot;,&quot;parse-names&quot;:false,&quot;dropping-particle&quot;:&quot;&quot;,&quot;non-dropping-particle&quot;:&quot;&quot;}],&quot;container-title&quot;:&quot;Journal of Pelvic Medicine and Surgery&quot;,&quot;container-title-short&quot;:&quot;J Pelvic Med Surg&quot;,&quot;DOI&quot;:&quot;10.1097/SPV.0b013e318176b2e2&quot;,&quot;URL&quot;:&quot;https://www.scopus.com/inward/record.uri?eid=2-s2.0-67649987361&amp;doi=10.1097%2fSPV.0b013e318176b2e2&amp;partnerID=40&amp;md5=108d09b6f430cf2c1ad209cbb4e77ccf&quot;,&quot;issued&quot;:{&quot;date-parts&quot;:[[2008]]},&quot;page&quot;:&quot;199-201&quot;,&quot;issue&quot;:&quot;3&quot;,&quot;volume&quot;:&quot;14&quot;},&quot;isTemporary&quot;:false},{&quot;id&quot;:&quot;2a7fce9d-3942-3d01-ac7d-54417cb69b7f&quot;,&quot;itemData&quot;:{&quot;type&quot;:&quot;article-journal&quot;,&quot;id&quot;:&quot;2a7fce9d-3942-3d01-ac7d-54417cb69b7f&quot;,&quot;title&quot;:&quot;A retrospective case series on transvaginal repair of rectovaginal fistula performed by a urogynaecology operative team in Australia&quot;,&quot;author&quot;:[{&quot;family&quot;:&quot;Thayalan&quot;,&quot;given&quot;:&quot;Krishanthy&quot;,&quot;parse-names&quot;:false,&quot;dropping-particle&quot;:&quot;&quot;,&quot;non-dropping-particle&quot;:&quot;&quot;},{&quot;family&quot;:&quot;Krause&quot;,&quot;given&quot;:&quot;Hannah&quot;,&quot;parse-names&quot;:false,&quot;dropping-particle&quot;:&quot;&quot;,&quot;non-dropping-particle&quot;:&quot;&quot;},{&quot;family&quot;:&quot;Goh&quot;,&quot;given&quot;:&quot;Judith&quot;,&quot;parse-names&quot;:false,&quot;dropping-particle&quot;:&quot;&quot;,&quot;non-dropping-particle&quot;:&quot;&quot;}],&quot;container-title&quot;:&quot;Australian and New Zealand Journal of Obstetrics and Gynaecology&quot;,&quot;accessed&quot;:{&quot;date-parts&quot;:[[2024,3,21]]},&quot;DOI&quot;:&quot;10.1111/ajo.13444&quot;,&quot;ISSN&quot;:&quot;1479828X&quot;,&quot;PMID&quot;:&quot;34611895&quot;,&quot;issued&quot;:{&quot;date-parts&quot;:[[2022,4,1]]},&quot;page&quot;:&quot;263-267&quot;,&quot;abstract&quot;:&quot;Background: Rectovaginal fistula (RVF) is an abnormal epithelialised connection between the rectum and vagina. It is a common condition in limited resource settings and is caused almost exclusively by obstetric injury. In contrast, RVF is uncommonly seen in high resource settings. Aims: This study aims to review the aetiology and effectiveness of RVF management in the high resource setting, identifying predictors for repair success and long-term outcomes. Materials and Methods: A retrospective case series study of patients who underwent transvaginal RVF repairs at two secondary healthcare facilities over a 14-year period by one operative group. Results: A total of 41 patients underwent 46 surgical repairs. All patients presented with flatal and/or faecal incontinence and aetiology was identifiable in 78.0% (n = 32). Obstetric cause was implicated in 26.8% (n = 11) and other causes include 26.8% (n = 11) from vaginal and abdominal surgery, 14.6% (n = 6) from perianal abscess, 7.32% (n = 3) as complications of Crohn’s disease and 2.44% (n = 1) as a complication of a cube pessary. Fistula was cured in 38 of 41 cases (92.7%) with a primary repair closure rate of 80.5% (n = 33). Post-operative symptoms were limited to flatal incontinence in 4.88% (n = 2), faecal incontinence in 2.44% (n = 1), and persistent perineal pain in 7.32% (n = 3). The success of the surgical repair was not significantly impacted by fistula size, aetiology, presence of a stoma for diversion, history of prior repair, duration since RVF formation or repair technique. Conclusions: This review identifies aetiology for RVF in the high resource setting and highlights the role of earlier surgical repair to minimise patient morbidity with good success in closure and reduction of post-operative symptoms.&quot;,&quot;publisher&quot;:&quot;John Wiley and Sons Inc&quot;,&quot;issue&quot;:&quot;2&quot;,&quot;volume&quot;:&quot;62&quot;,&quot;container-title-short&quot;:&quot;&quot;},&quot;isTemporary&quot;:false},{&quot;id&quot;:&quot;d6e8a85c-2673-3117-a2bd-b2e10e2db9e2&quot;,&quot;itemData&quot;:{&quot;type&quot;:&quot;article-journal&quot;,&quot;id&quot;:&quot;d6e8a85c-2673-3117-a2bd-b2e10e2db9e2&quot;,&quot;title&quot;:&quot;Case study: pessary-induced rectovaginal fistulas - a rare complication&quot;,&quot;author&quot;:[{&quot;family&quot;:&quot;Tran&quot;,&quot;given&quot;:&quot;T&quot;,&quot;parse-names&quot;:false,&quot;dropping-particle&quot;:&quot;&quot;,&quot;non-dropping-particle&quot;:&quot;&quot;}],&quot;container-title&quot;:&quot;Australian &amp; New Zealand Journal of Obstetrics &amp; Gynaecology&quot;,&quot;ISSN&quot;:&quot;0004-8666&quot;,&quot;PMID&quot;:&quot;WOS:001142857400181&quot;,&quot;issued&quot;:{&quot;date-parts&quot;:[[2023]]},&quot;page&quot;:&quot;69&quot;,&quot;volume&quot;:&quot;63&quot;,&quot;container-title-short&quot;:&quot;&quot;},&quot;isTemporary&quot;:false},{&quot;id&quot;:&quot;e84826b9-0349-38e4-b800-e1e83aae6d9f&quot;,&quot;itemData&quot;:{&quot;type&quot;:&quot;article-journal&quot;,&quot;id&quot;:&quot;e84826b9-0349-38e4-b800-e1e83aae6d9f&quot;,&quot;title&quot;:&quot;Transvaginal repair and graft interposition for rectovaginal fistula due to a neglected pessary: case report and review of the literature.&quot;,&quot;author&quot;:[{&quot;family&quot;:&quot;Yong&quot;,&quot;given&quot;:&quot;Paul J&quot;,&quot;parse-names&quot;:false,&quot;dropping-particle&quot;:&quot;&quot;,&quot;non-dropping-particle&quot;:&quot;&quot;},{&quot;family&quot;:&quot;Garrey&quot;,&quot;given&quot;:&quot;Matthew M&quot;,&quot;parse-names&quot;:false,&quot;dropping-particle&quot;:&quot;&quot;,&quot;non-dropping-particle&quot;:&quot;&quot;},{&quot;family&quot;:&quot;Geoffrion&quot;,&quot;given&quot;:&quot;Roxana&quot;,&quot;parse-names&quot;:false,&quot;dropping-particle&quot;:&quot;&quot;,&quot;non-dropping-particle&quot;:&quot;&quot;}],&quot;container-title&quot;:&quot;Female Pelvic Medicine and Reconstructive Surgery&quot;,&quot;container-title-short&quot;:&quot;Female Pelvic Med Reconstr Surg&quot;,&quot;accessed&quot;:{&quot;date-parts&quot;:[[2024,3,21]]},&quot;DOI&quot;:&quot;10.1097/SPV.0b013e3182282c4e&quot;,&quot;ISSN&quot;:&quot;2151-8378&quot;,&quot;PMID&quot;:&quot;22453851&quot;,&quot;URL&quot;:&quot;http://www.ncbi.nlm.nih.gov/pubmed/22453851&quot;,&quot;issued&quot;:{&quot;date-parts&quot;:[[2011,7]]},&quot;page&quot;:&quot;195-7&quot;,&quot;abstract&quot;:&quot;BACKGROUND : There are few reported cases of rectovaginal fistula due to a neglected pessary, with few data to guide management. CASE : An 83-year-old lady presented with an impacted Gellhorn pessary 5 years after insertion. Upon removal of the pessary in the operating room, a 4-cm high rectovaginal fistula was discovered. An immediate transvaginal layered repair was performed with porcine dermal graft interposition and partial obliteration of the posterior vagina. At 8 months' follow-up, the patient remained asymptomatic with normal bowel function. CONCLUSION : A large, high rectovaginal fistula due to a neglected pessary can be repaired vaginally with the use of a graft and partial obliteration of the posterior vagina to provide additional layers of closure, without the need for colostomy. The literature is reviewed, focusing on the management of pessary-related rectovaginal fistula and the role of graft augmentation.&quot;,&quot;publisher&quot;:&quot;Lippincott Williams and Wilkins&quot;,&quot;issue&quot;:&quot;4&quot;,&quot;volume&quot;:&quot;17&quot;},&quot;isTemporary&quot;:false}]},{&quot;citationID&quot;:&quot;MENDELEY_CITATION_36edb2ae-2c59-486a-ab2c-fdb90be4ab1a&quot;,&quot;properties&quot;:{&quot;noteIndex&quot;:0},&quot;isEdited&quot;:false,&quot;manualOverride&quot;:{&quot;isManuallyOverridden&quot;:false,&quot;citeprocText&quot;:&quot;[15, 18, 19, 28, 49, 60]&quot;,&quot;manualOverrideText&quot;:&quot;&quot;},&quot;citationTag&quot;:&quot;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&quot;,&quot;citationItems&quot;:[{&quot;id&quot;:&quot;3d89df70-58a9-302a-a994-1a9b5870906c&quot;,&quot;itemData&quot;:{&quot;type&quot;:&quot;article-journal&quot;,&quot;id&quot;:&quot;3d89df70-58a9-302a-a994-1a9b5870906c&quot;,&quot;title&quot;:&quot;The deleterious effects of a vaginal pessary in a patient with a history of radiation therapy to the posterior vaginal wall&quot;,&quot;author&quot;:[{&quot;family&quot;:&quot;Christopher&quot;,&quot;given&quot;:&quot;Adrienne&quot;,&quot;parse-names&quot;:false,&quot;dropping-particle&quot;:&quot;&quot;,&quot;non-dropping-particle&quot;:&quot;&quot;}],&quot;container-title&quot;:&quot;American Surgeon&quot;,&quot;accessed&quot;:{&quot;date-parts&quot;:[[2024,3,21]]},&quot;DOI&quot;:&quot;10.1177/000313481708300704&quot;,&quot;ISSN&quot;:&quot;00031348&quot;,&quot;PMID&quot;:&quot;28738918&quot;,&quot;issued&quot;:{&quot;date-parts&quot;:[[2017,7,1]]},&quot;page&quot;:&quot;E224-E225&quot;,&quot;publisher&quot;:&quot;Southeastern Surgical Congress&quot;,&quot;issue&quot;:&quot;7&quot;,&quot;volume&quot;:&quot;83&quot;,&quot;container-title-short&quot;:&quot;&quot;},&quot;isTemporary&quot;:false},{&quot;id&quot;:&quot;0b0f1465-e742-379f-8393-0bcfafbb102a&quot;,&quot;itemData&quot;:{&quot;type&quot;:&quot;article-journal&quot;,&quot;id&quot;:&quot;0b0f1465-e742-379f-8393-0bcfafbb102a&quot;,&quot;title&quot;:&quot;A Problematic Peril of Pessaries: The Rare Case of Rectovaginal Fistulas Resulting From Pessary Use&quot;,&quot;author&quot;:[{&quot;family&quot;:&quot;Gordon&quot;,&quot;given&quot;:&quot;Geoffrey H.&quot;,&quot;parse-names&quot;:false,&quot;dropping-particle&quot;:&quot;&quot;,&quot;non-dropping-particle&quot;:&quot;&quot;},{&quot;family&quot;:&quot;Dolnicek&quot;,&quot;given&quot;:&quot;Thomas F.&quot;,&quot;parse-names&quot;:false,&quot;dropping-particle&quot;:&quot;&quot;,&quot;non-dropping-particle&quot;:&quot;&quot;},{&quot;family&quot;:&quot;Malviya&quot;,&quot;given&quot;:&quot;Vinay K.&quot;,&quot;parse-names&quot;:false,&quot;dropping-particle&quot;:&quot;&quot;,&quot;non-dropping-particle&quot;:&quot;&quot;}],&quot;container-title&quot;:&quot;Journal of Clinical Gynecology and Obstetrics&quot;,&quot;container-title-short&quot;:&quot;J Clin Gynecol Obstet&quot;,&quot;DOI&quot;:&quot;10.14740/jcgo308w&quot;,&quot;ISSN&quot;:&quot;1927-1271&quot;,&quot;issued&quot;:{&quot;date-parts&quot;:[[2015]]},&quot;page&quot;:&quot;193-196&quot;,&quot;abstract&quot;:&quot;Pelvic organ prolapse (POP) is a condition of herniation of the pelvic organs into the vagina or past the introitus. Management options include pessary use. A very rare complication of pessary usage is erosion resulting in a vesicovaginal or rectovaginal fistula. We present two cases of patients who were found to have rectovaginal fistulas from Gellhorn pessary usage. Both patients were surgically treated with colostomies. Pessary management of POP is very common and accepted form of treatment. For optimal outcomes with pessary use, we recommend that patients be actively managed with individualized periodic evaluations. Estrogen cream may be considered for prevention and treatment of eroded vaginal epithelium.     J Clin Gynecol Obstet. 2015;4(1):193-196 doi: http://dx.doi.org/10.14740/jcgo308w&quot;,&quot;publisher&quot;:&quot;Elmer Press, Inc.&quot;,&quot;issue&quot;:&quot;1&quot;,&quot;volume&quot;:&quot;4&quot;},&quot;isTemporary&quot;:false},{&quot;id&quot;:&quot;6d3b4512-5470-38f6-ba44-9114760fa8f1&quot;,&quot;itemData&quot;:{&quot;type&quot;:&quot;article-journal&quot;,&quot;id&quot;:&quot;6d3b4512-5470-38f6-ba44-9114760fa8f1&quot;,&quot;title&quot;:&quot;Staged repair of concomitant rectovaginal fistula and pelvic organ prolapse after removal of a neglected pessary&quot;,&quot;author&quot;:[{&quot;family&quot;:&quot;Mathews&quot;,&quot;given&quot;:&quot;Stacy&quot;,&quot;parse-names&quot;:false,&quot;dropping-particle&quot;:&quot;&quot;,&quot;non-dropping-particle&quot;:&quot;&quot;},{&quot;family&quot;:&quot;Laks&quot;,&quot;given&quot;:&quot;Shaked&quot;,&quot;parse-names&quot;:false,&quot;dropping-particle&quot;:&quot;&quot;,&quot;non-dropping-particle&quot;:&quot;&quot;},{&quot;family&quot;:&quot;LaFollette&quot;,&quot;given&quot;:&quot;Carola&quot;,&quot;parse-names&quot;:false,&quot;dropping-particle&quot;:&quot;&quot;,&quot;non-dropping-particle&quot;:&quot;&quot;},{&quot;family&quot;:&quot;Montoya&quot;,&quot;given&quot;:&quot;T Ignacio&quot;,&quot;parse-names&quot;:false,&quot;dropping-particle&quot;:&quot;&quot;,&quot;non-dropping-particle&quot;:&quot;&quot;},{&quot;family&quot;:&quot;Maldonado&quot;,&quot;given&quot;:&quot;Pedro A&quot;,&quot;parse-names&quot;:false,&quot;dropping-particle&quot;:&quot;&quot;,&quot;non-dropping-particle&quot;:&quot;&quot;}],&quot;container-title&quot;:&quot;Proceedings (Baylor University. Medical Center)&quot;,&quot;container-title-short&quot;:&quot;Proc (Bayl Univ Med Cent)&quot;,&quot;accessed&quot;:{&quot;date-parts&quot;:[[2024,3,21]]},&quot;DOI&quot;:&quot;10.1080/08998280.2020.1792818&quot;,&quot;ISSN&quot;:&quot;0899-8280&quot;,&quot;PMID&quot;:&quot;33100572&quot;,&quot;URL&quot;:&quot;http://www.ncbi.nlm.nih.gov/pubmed/33100572&quot;,&quot;issued&quot;:{&quot;date-parts&quot;:[[2020,7,24]]},&quot;page&quot;:&quot;686-688&quot;,&quot;abstract&quot;:&quot;Rectovaginal fistulas are a rare complication of neglected pessaries and can pose challenges in managing pelvic organ prolapse. We describe a 66-year-old woman with uterine procidentia who presented with a neglected Gellhorn pessary in place for 5 years. She complained of constipation and persistent vaginal bulge. On examination, the pessary stem eroded through the mid-posterior vaginal wall and anterior rectal wall. Staged surgical treatment included (1) pessary removal and development of ileostomy, (2) rectovaginal fistula repair, and (3) vaginal hysterectomy, uterosacral ligament suspension, and ileostomy reversal. Short-term follow-up did not demonstrate evidence of fistula or recurrence of prolapse. Rectovaginal fistulae resulting from neglected pessaries pose challenges in managing concomitant vaginal prolapse. A staged approach to fistula and prolapse repair is possible with the potential for good outcomes.&quot;,&quot;publisher&quot;:&quot;Bellwether Publishing, Ltd.&quot;,&quot;issue&quot;:&quot;4&quot;,&quot;volume&quot;:&quot;33&quot;},&quot;isTemporary&quot;:false},{&quot;id&quot;:&quot;13ae0206-45db-3850-bae2-7c79f80fbad9&quot;,&quot;itemData&quot;:{&quot;type&quot;:&quot;article-journal&quot;,&quot;id&quot;:&quot;13ae0206-45db-3850-bae2-7c79f80fbad9&quot;,&quot;title&quot;:&quot;Pessaries and rectovaginal fistulae: consequences of delayed clinical follow-up in the Covid-19 pandemic&quot;,&quot;author&quot;:[{&quot;family&quot;:&quot;Mendelson&quot;,&quot;given&quot;:&quot;Jordan&quot;,&quot;parse-names&quot;:false,&quot;dropping-particle&quot;:&quot;&quot;,&quot;non-dropping-particle&quot;:&quot;&quot;},{&quot;family&quot;:&quot;Grigorescu&quot;,&quot;given&quot;:&quot;Bogdan&quot;,&quot;parse-names&quot;:false,&quot;dropping-particle&quot;:&quot;&quot;,&quot;non-dropping-particle&quot;:&quot;&quot;},{&quot;family&quot;:&quot;Quinn&quot;,&quot;given&quot;:&quot;Catherine&quot;,&quot;parse-names&quot;:false,&quot;dropping-particle&quot;:&quot;&quot;,&quot;non-dropping-particle&quot;:&quot;&quot;},{&quot;family&quot;:&quot;Lazarou&quot;,&quot;given&quot;:&quot;George&quot;,&quot;parse-names&quot;:false,&quot;dropping-particle&quot;:&quot;&quot;,&quot;non-dropping-particle&quot;:&quot;&quot;}],&quot;container-title&quot;:&quot;International Urogynecology Journal&quot;,&quot;container-title-short&quot;:&quot;Int Urogynecol J&quot;,&quot;accessed&quot;:{&quot;date-parts&quot;:[[2024,3,21]]},&quot;DOI&quot;:&quot;10.1007/s00192-021-04926-4&quot;,&quot;ISSN&quot;:&quot;14333023&quot;,&quot;PMID&quot;:&quot;34236468&quot;,&quot;issued&quot;:{&quot;date-parts&quot;:[[2021,9,1]]},&quot;page&quot;:&quot;2353-2356&quot;,&quot;abstract&quot;:&quot;Introduction and hypothesis: While 2017 guidelines from The American College of Obstetricians &amp; Gynecologists called for pessary replacement every 3 to 4 months, a recent study in Obstetrics and Gynecology suggested that uninterrupted pessary use up to 6 months is not an independent risk factor for development of pessary-related complications. Methods: Our recent experience throughout the Covid-19 pandemic highlights the potential ramifications of delayed clinical follow-up. Results: During the Covid-19 pandemic, 3 of our patients developed rectovaginal fistulae secondary to Gellhorn pessary erosion in the context of delayed clinical follow-up. Our patients had previously attended routine appointments every 3 months without complications until missed appointments secondary to the pandemic led to fistulae formation. Conclusion: We believe that delayed clinical follow-up of pessary management beyond 3 months due to the Covid-19 pandemic may lead to fistula complications in elderly women with Gellhorn pessaries.&quot;,&quot;publisher&quot;:&quot;Springer Science and Business Media Deutschland GmbH&quot;,&quot;issue&quot;:&quot;9&quot;,&quot;volume&quot;:&quot;32&quot;},&quot;isTemporary&quot;:false},{&quot;id&quot;:&quot;2732813d-87f8-32d7-9222-cb80f684129b&quot;,&quot;itemData&quot;:{&quot;type&quot;:&quot;article-journal&quot;,&quot;id&quot;:&quot;2732813d-87f8-32d7-9222-cb80f684129b&quot;,&quot;title&quot;:&quot;Rectovaginal fistula in women with pessary for pelvic organ prolapse: a case series and literature review&quot;,&quot;author&quot;:[{&quot;family&quot;:&quot;Pereira&quot;,&quot;given&quot;:&quot;Glaucia Miranda Varella&quot;,&quot;parse-names&quot;:false,&quot;dropping-particle&quot;:&quot;&quot;,&quot;non-dropping-particle&quot;:&quot;&quot;},{&quot;family&quot;:&quot;Oliveira Brito&quot;,&quot;given&quot;:&quot;Luiz Gustavo&quot;,&quot;parse-names&quot;:false,&quot;dropping-particle&quot;:&quot;&quot;,&quot;non-dropping-particle&quot;:&quot;&quot;},{&quot;family&quot;:&quot;Slongo&quot;,&quot;given&quot;:&quot;Helena&quot;,&quot;parse-names&quot;:false,&quot;dropping-particle&quot;:&quot;&quot;,&quot;non-dropping-particle&quot;:&quot;&quot;},{&quot;family&quot;:&quot;Carvalho De Araújo&quot;,&quot;given&quot;:&quot;Camila&quot;,&quot;parse-names&quot;:false,&quot;dropping-particle&quot;:&quot;&quot;,&quot;non-dropping-particle&quot;:&quot;&quot;},{&quot;family&quot;:&quot;Benedito De Castro&quot;,&quot;given&quot;:&quot;Edilson&quot;,&quot;parse-names&quot;:false,&quot;dropping-particle&quot;:&quot;&quot;,&quot;non-dropping-particle&quot;:&quot;&quot;},{&quot;family&quot;:&quot;Teatin Juliato&quot;,&quot;given&quot;:&quot;Cássia Raquel&quot;,&quot;parse-names&quot;:false,&quot;dropping-particle&quot;:&quot;&quot;,&quot;non-dropping-particle&quot;:&quot;&quot;}],&quot;container-title&quot;:&quot;Journal of Lower Genital Tract Disease&quot;,&quot;container-title-short&quot;:&quot;J Low Genit Tract Dis&quot;,&quot;accessed&quot;:{&quot;date-parts&quot;:[[2024,3,21]]},&quot;DOI&quot;:&quot;10.1097/LGT.0000000000000629&quot;,&quot;ISSN&quot;:&quot;15260976&quot;,&quot;PMID&quot;:&quot;34542087&quot;,&quot;issued&quot;:{&quot;date-parts&quot;:[[2021,10,1]]},&quot;page&quot;:&quot;318-325&quot;,&quot;abstract&quot;:&quot;Objective In this study, we present a series of 2 cases of rectovaginal fistula (RVF) due to the use of a ring-Type pessary in the conservative treatment of pelvic organ prolapse and a literature review on the management of RVF related to the use of pessaries. Methods Two patients were selected from the medical records of the urogynecology service, and their demographic and clinical data were retrieved. An updated literature review was included presenting cases of RVF induced by or after use of a pessary. Results Both patients evolved with removal of the pessary and correction of the fistula. The surgical procedures of choice were Le Fort Colpocleisis and posterior colporraphy without major complications. In the literature review, we selected 17 studies with a total of 23 cases reporting RVFs induced or followed by the use of pessaries. Conclusions Although the pessary is commonly indicated for the conservative treatment of pelvic organ prolapse, this device is not exempt from generating complications.&quot;,&quot;publisher&quot;:&quot;Lippincott Williams and Wilkins&quot;,&quot;issue&quot;:&quot;4&quot;,&quot;volume&quot;:&quot;25&quot;},&quot;isTemporary&quot;:false},{&quot;id&quot;:&quot;af6177e1-8068-34e5-b251-19b42467d926&quot;,&quot;itemData&quot;:{&quot;type&quot;:&quot;article-journal&quot;,&quot;id&quot;:&quot;af6177e1-8068-34e5-b251-19b42467d926&quot;,&quot;title&quot;:&quot;Recto-vaginal fistula after pessary therapy&quot;,&quot;author&quot;:[{&quot;family&quot;:&quot;Reisenauer&quot;,&quot;given&quot;:&quot;Christl&quot;,&quot;parse-names&quot;:false,&quot;dropping-particle&quot;:&quot;&quot;,&quot;non-dropping-particle&quot;:&quot;&quot;},{&quot;family&quot;:&quot;Huebner&quot;,&quot;given&quot;:&quot;Markus&quot;,&quot;parse-names&quot;:false,&quot;dropping-particle&quot;:&quot;&quot;,&quot;non-dropping-particle&quot;:&quot;&quot;}],&quot;container-title&quot;:&quot;Archives of Gynecology and Obstetrics&quot;,&quot;container-title-short&quot;:&quot;Arch Gynecol Obstet&quot;,&quot;accessed&quot;:{&quot;date-parts&quot;:[[2024,3,21]]},&quot;DOI&quot;:&quot;10.1007/s00404-017-4351-7&quot;,&quot;ISSN&quot;:&quot;14320711&quot;,&quot;PMID&quot;:&quot;28342157&quot;,&quot;issued&quot;:{&quot;date-parts&quot;:[[2017,5,1]]},&quot;page&quot;:&quot;1289-1290&quot;,&quot;publisher&quot;:&quot;Springer Verlag&quot;,&quot;issue&quot;:&quot;5&quot;,&quot;volume&quot;:&quot;295&quot;},&quot;isTemporary&quot;:false}]},{&quot;citationID&quot;:&quot;MENDELEY_CITATION_6c865a33-b8f6-4529-94f3-f52cab3c0303&quot;,&quot;properties&quot;:{&quot;noteIndex&quot;:0},&quot;isEdited&quot;:false,&quot;manualOverride&quot;:{&quot;isManuallyOverridden&quot;:false,&quot;citeprocText&quot;:&quot;[53]&quot;,&quot;manualOverrideText&quot;:&quot;&quot;},&quot;citationTag&quot;:&quot;MENDELEY_CITATION_v3_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&quot;,&quot;citationItems&quot;:[{&quot;id&quot;:&quot;06ab1b78-10bd-3923-8fcf-ba7aa89605b5&quot;,&quot;itemData&quot;:{&quot;type&quot;:&quot;article-journal&quot;,&quot;id&quot;:&quot;06ab1b78-10bd-3923-8fcf-ba7aa89605b5&quot;,&quot;title&quot;:&quot;Rectovaginal fistula secondary to an erosive pessary&quot;,&quot;author&quot;:[{&quot;family&quot;:&quot;Ozuner&quot;,&quot;given&quot;:&quot;G.&quot;,&quot;parse-names&quot;:false,&quot;dropping-particle&quot;:&quot;&quot;,&quot;non-dropping-particle&quot;:&quot;&quot;},{&quot;family&quot;:&quot;Elagili&quot;,&quot;given&quot;:&quot;F.&quot;,&quot;parse-names&quot;:false,&quot;dropping-particle&quot;:&quot;&quot;,&quot;non-dropping-particle&quot;:&quot;&quot;},{&quot;family&quot;:&quot;Aytac&quot;,&quot;given&quot;:&quot;E.&quot;,&quot;parse-names&quot;:false,&quot;dropping-particle&quot;:&quot;&quot;,&quot;non-dropping-particle&quot;:&quot;&quot;}],&quot;container-title&quot;:&quot;Techniques in Coloproctology&quot;,&quot;container-title-short&quot;:&quot;Tech Coloproctol&quot;,&quot;accessed&quot;:{&quot;date-parts&quot;:[[2024,3,21]]},&quot;DOI&quot;:&quot;10.1007/s10151-015-1334-1&quot;,&quot;ISSN&quot;:&quot;1128045X&quot;,&quot;PMID&quot;:&quot;26150346&quot;,&quot;issued&quot;:{&quot;date-parts&quot;:[[2015,8,27]]},&quot;page&quot;:&quot;491-492&quot;,&quot;publisher&quot;:&quot;Springer-Verlag Italia s.r.l.&quot;,&quot;issue&quot;:&quot;8&quot;,&quot;volume&quot;:&quot;19&quot;},&quot;isTemporary&quot;:false}]},{&quot;citationID&quot;:&quot;MENDELEY_CITATION_d79b7e6d-609a-4ba1-bc57-51f291f62f63&quot;,&quot;properties&quot;:{&quot;noteIndex&quot;:0},&quot;isEdited&quot;:false,&quot;manualOverride&quot;:{&quot;isManuallyOverridden&quot;:false,&quot;citeprocText&quot;:&quot;[28]&quot;,&quot;manualOverrideText&quot;:&quot;&quot;},&quot;citationTag&quot;:&quot;MENDELEY_CITATION_v3_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&quot;,&quot;citationItems&quot;:[{&quot;id&quot;:&quot;3d89df70-58a9-302a-a994-1a9b5870906c&quot;,&quot;itemData&quot;:{&quot;type&quot;:&quot;article-journal&quot;,&quot;id&quot;:&quot;3d89df70-58a9-302a-a994-1a9b5870906c&quot;,&quot;title&quot;:&quot;The deleterious effects of a vaginal pessary in a patient with a history of radiation therapy to the posterior vaginal wall&quot;,&quot;author&quot;:[{&quot;family&quot;:&quot;Christopher&quot;,&quot;given&quot;:&quot;Adrienne&quot;,&quot;parse-names&quot;:false,&quot;dropping-particle&quot;:&quot;&quot;,&quot;non-dropping-particle&quot;:&quot;&quot;}],&quot;container-title&quot;:&quot;American Surgeon&quot;,&quot;accessed&quot;:{&quot;date-parts&quot;:[[2024,3,21]]},&quot;DOI&quot;:&quot;10.1177/000313481708300704&quot;,&quot;ISSN&quot;:&quot;00031348&quot;,&quot;PMID&quot;:&quot;28738918&quot;,&quot;issued&quot;:{&quot;date-parts&quot;:[[2017,7,1]]},&quot;page&quot;:&quot;E224-E225&quot;,&quot;publisher&quot;:&quot;Southeastern Surgical Congress&quot;,&quot;issue&quot;:&quot;7&quot;,&quot;volume&quot;:&quot;83&quot;,&quot;container-title-short&quot;:&quot;&quot;},&quot;isTemporary&quot;:false}]},{&quot;citationID&quot;:&quot;MENDELEY_CITATION_395ad206-81d7-4cd5-9a08-9d6c50598409&quot;,&quot;properties&quot;:{&quot;noteIndex&quot;:0},&quot;isEdited&quot;:false,&quot;manualOverride&quot;:{&quot;isManuallyOverridden&quot;:false,&quot;citeprocText&quot;:&quot;[24, 42]&quot;,&quot;manualOverrideText&quot;:&quot;&quot;},&quot;citationTag&quot;:&quot;MENDELEY_CITATION_v3_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&quot;,&quot;citationItems&quot;:[{&quot;id&quot;:&quot;f1695826-b659-3a05-a1e1-2305a3511704&quot;,&quot;itemData&quot;:{&quot;type&quot;:&quot;article-journal&quot;,&quot;id&quot;:&quot;f1695826-b659-3a05-a1e1-2305a3511704&quot;,&quot;title&quot;:&quot;Pessary-induced rectovaginal fistula: a case report and literature review&quot;,&quot;author&quot;:[{&quot;family&quot;:&quot;Amshel&quot;,&quot;given&quot;:&quot;C E&quot;,&quot;parse-names&quot;:false,&quot;dropping-particle&quot;:&quot;&quot;,&quot;non-dropping-particle&quot;:&quot;&quot;},{&quot;family&quot;:&quot;Tripician&quot;,&quot;given&quot;:&quot;N R&quot;,&quot;parse-names&quot;:false,&quot;dropping-particle&quot;:&quot;&quot;,&quot;non-dropping-particle&quot;:&quot;&quot;},{&quot;family&quot;:&quot;Marchetti&quot;,&quot;given&quot;:&quot;F&quot;,&quot;parse-names&quot;:false,&quot;dropping-particle&quot;:&quot;&quot;,&quot;non-dropping-particle&quot;:&quot;&quot;},{&quot;family&quot;:&quot;Hellinger&quot;,&quot;given&quot;:&quot;M D&quot;,&quot;parse-names&quot;:false,&quot;dropping-particle&quot;:&quot;&quot;,&quot;non-dropping-particle&quot;:&quot;&quot;},{&quot;family&quot;:&quot;Sands&quot;,&quot;given&quot;:&quot;L R&quot;,&quot;parse-names&quot;:false,&quot;dropping-particle&quot;:&quot;&quot;,&quot;non-dropping-particle&quot;:&quot;&quot;}],&quot;container-title&quot;:&quot;Journal of Pelvic Medicine and Surgery&quot;,&quot;container-title-short&quot;:&quot;J Pelvic Med Surg&quot;,&quot;DOI&quot;:&quot;10.1097/01.spv.0000168128.34801.5a&quot;,&quot;URL&quot;:&quot;https://www.scopus.com/inward/record.uri?eid=2-s2.0-23944525374&amp;doi=10.1097%2f01.spv.0000168128.34801.5a&amp;partnerID=40&amp;md5=4cdbb1ad53271a3323bde25df08f1c54&quot;,&quot;issued&quot;:{&quot;date-parts&quot;:[[2005]]},&quot;page&quot;:&quot;215-218&quot;,&quot;issue&quot;:&quot;4&quot;,&quot;volume&quot;:&quot;11&quot;},&quot;isTemporary&quot;:false},{&quot;id&quot;:&quot;5a16570f-edcf-3bb8-8d7e-0e57c7601950&quot;,&quot;itemData&quot;:{&quot;type&quot;:&quot;article-journal&quot;,&quot;id&quot;:&quot;5a16570f-edcf-3bb8-8d7e-0e57c7601950&quot;,&quot;title&quot;:&quot;Cautionary tale of a vaginal pessary in a patient with severe pelvic organ prolapse&quot;,&quot;author&quot;:[{&quot;family&quot;:&quot;Jacob&quot;,&quot;given&quot;:&quot;S&quot;,&quot;parse-names&quot;:false,&quot;dropping-particle&quot;:&quot;&quot;,&quot;non-dropping-particle&quot;:&quot;&quot;},{&quot;family&quot;:&quot;Toh&quot;,&quot;given&quot;:&quot;J&quot;,&quot;parse-names&quot;:false,&quot;dropping-particle&quot;:&quot;&quot;,&quot;non-dropping-particle&quot;:&quot;&quot;}],&quot;container-title&quot;:&quot;ANZ Journal of Surgery&quot;,&quot;container-title-short&quot;:&quot;ANZ J Surg&quot;,&quot;DOI&quot;:&quot;10.1111/ans.16346&quot;,&quot;URL&quot;:&quot;https://www.scopus.com/inward/record.uri?eid=2-s2.0-85091682781&amp;doi=10.1111%2fans.16346&amp;partnerID=40&amp;md5=4c3dcb46f6b94ed86d96bba063eced5f&quot;,&quot;issued&quot;:{&quot;date-parts&quot;:[[2021]]},&quot;page&quot;:&quot;1037-1038&quot;,&quot;issue&quot;:&quot;5&quot;,&quot;volume&quot;:&quot;91&quot;},&quot;isTemporary&quot;:false}]},{&quot;citationID&quot;:&quot;MENDELEY_CITATION_6fef5475-1d5c-4f8c-8ef0-9ec154fa2054&quot;,&quot;properties&quot;:{&quot;noteIndex&quot;:0},&quot;isEdited&quot;:false,&quot;manualOverride&quot;:{&quot;isManuallyOverridden&quot;:false,&quot;citeprocText&quot;:&quot;[44]&quot;,&quot;manualOverrideText&quot;:&quot;&quot;},&quot;citationTag&quot;:&quot;MENDELEY_CITATION_v3_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&quot;,&quot;citationItems&quot;:[{&quot;id&quot;:&quot;aea04045-27fe-3cc6-bfd4-4fb3c7e7181c&quot;,&quot;itemData&quot;:{&quot;type&quot;:&quot;article-journal&quot;,&quot;id&quot;:&quot;aea04045-27fe-3cc6-bfd4-4fb3c7e7181c&quot;,&quot;title&quot;:&quot;An erosive pessary&quot;,&quot;author&quot;:[{&quot;family&quot;:&quot;Kankam&quot;,&quot;given&quot;:&quot;Osei K.&quot;,&quot;parse-names&quot;:false,&quot;dropping-particle&quot;:&quot;&quot;,&quot;non-dropping-particle&quot;:&quot;&quot;},{&quot;family&quot;:&quot;Geraghty&quot;,&quot;given&quot;:&quot;Richard&quot;,&quot;parse-names&quot;:false,&quot;dropping-particle&quot;:&quot;&quot;,&quot;non-dropping-particle&quot;:&quot;&quot;}],&quot;container-title&quot;:&quot;Journal of the Royal Society of Medicine&quot;,&quot;accessed&quot;:{&quot;date-parts&quot;:[[2024,3,21]]},&quot;DOI&quot;:&quot;10.1258/jrsm.95.10.507&quot;,&quot;ISSN&quot;:&quot;01410768&quot;,&quot;PMID&quot;:&quot;12356976&quot;,&quot;issued&quot;:{&quot;date-parts&quot;:[[2002,10,1]]},&quot;page&quot;:&quot;507&quot;,&quot;publisher&quot;:&quot;Royal Society of Medicine Press Ltd&quot;,&quot;issue&quot;:&quot;10&quot;,&quot;volume&quot;:&quot;95&quot;,&quot;container-title-short&quot;:&quot;J R Soc Med&quot;},&quot;isTemporary&quot;:false}]},{&quot;citationID&quot;:&quot;MENDELEY_CITATION_9988da1c-4a53-4f6f-b523-6fecfa47e6b2&quot;,&quot;properties&quot;:{&quot;noteIndex&quot;:0},&quot;isEdited&quot;:false,&quot;manualOverride&quot;:{&quot;isManuallyOverridden&quot;:false,&quot;citeprocText&quot;:&quot;[20]&quot;,&quot;manualOverrideText&quot;:&quot;&quot;},&quot;citationTag&quot;:&quot;MENDELEY_CITATION_v3_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&quot;,&quot;citationItems&quot;:[{&quot;id&quot;:&quot;a771f717-a7ea-372a-9c52-53c22cf0a403&quot;,&quot;itemData&quot;:{&quot;type&quot;:&quot;article-journal&quot;,&quot;id&quot;:&quot;a771f717-a7ea-372a-9c52-53c22cf0a403&quot;,&quot;title&quot;:&quot;The dangerous vaginal pessary&quot;,&quot;author&quot;:[{&quot;family&quot;:&quot;Russell&quot;,&quot;given&quot;:&quot;James K.&quot;,&quot;parse-names&quot;:false,&quot;dropping-particle&quot;:&quot;&quot;,&quot;non-dropping-particle&quot;:&quot;&quot;}],&quot;container-title&quot;:&quot;British Medical Journal&quot;,&quot;container-title-short&quot;:&quot;Br Med J&quot;,&quot;issued&quot;:{&quot;date-parts&quot;:[[1961]]},&quot;page&quot;:&quot;1595-1597&quot;,&quot;volume&quot;:&quot;2&quot;},&quot;isTemporary&quot;:false}]},{&quot;citationID&quot;:&quot;MENDELEY_CITATION_e8202148-f20e-4475-8c0c-209c7b99a18e&quot;,&quot;properties&quot;:{&quot;noteIndex&quot;:0},&quot;isEdited&quot;:false,&quot;manualOverride&quot;:{&quot;isManuallyOverridden&quot;:false,&quot;citeprocText&quot;:&quot;[13]&quot;,&quot;manualOverrideText&quot;:&quot;&quot;},&quot;citationTag&quot;:&quot;MENDELEY_CITATION_v3_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&quot;,&quot;citationItems&quot;:[{&quot;id&quot;:&quot;38a39a10-97c9-3820-b2a8-8f6e59da0d03&quot;,&quot;itemData&quot;:{&quot;type&quot;:&quot;article-journal&quot;,&quot;id&quot;:&quot;38a39a10-97c9-3820-b2a8-8f6e59da0d03&quot;,&quot;title&quot;:&quot;Complications of pessaries amenable to surgical correction: two case reports and a systematic review of the literature&quot;,&quot;author&quot;:[{&quot;family&quot;:&quot;Calles Sastre&quot;,&quot;given&quot;:&quot;Laura&quot;,&quot;parse-names&quot;:false,&quot;dropping-particle&quot;:&quot;&quot;,&quot;non-dropping-particle&quot;:&quot;&quot;},{&quot;family&quot;:&quot;Almoguera Perez-Cejuela&quot;,&quot;given&quot;:&quot;Belen&quot;,&quot;parse-names&quot;:false,&quot;dropping-particle&quot;:&quot;&quot;,&quot;non-dropping-particle&quot;:&quot;&quot;},{&quot;family&quot;:&quot;Pereira Sanchez&quot;,&quot;given&quot;:&quot;Augusto&quot;,&quot;parse-names&quot;:false,&quot;dropping-particle&quot;:&quot;&quot;,&quot;non-dropping-particle&quot;:&quot;&quot;},{&quot;family&quot;:&quot;Herrero Gamiz&quot;,&quot;given&quot;:&quot;Sofia&quot;,&quot;parse-names&quot;:false,&quot;dropping-particle&quot;:&quot;&quot;,&quot;non-dropping-particle&quot;:&quot;&quot;},{&quot;family&quot;:&quot;Magrina&quot;,&quot;given&quot;:&quot;Javier F&quot;,&quot;parse-names&quot;:false,&quot;dropping-particle&quot;:&quot;&quot;,&quot;non-dropping-particle&quot;:&quot;&quot;},{&quot;family&quot;:&quot;Rios Vallejo&quot;,&quot;given&quot;:&quot;Mar&quot;,&quot;parse-names&quot;:false,&quot;dropping-particle&quot;:&quot;&quot;,&quot;non-dropping-particle&quot;:&quot;&quot;},{&quot;family&quot;:&quot;Perez Medina&quot;,&quot;given&quot;:&quot;Tirso&quot;,&quot;parse-names&quot;:false,&quot;dropping-particle&quot;:&quot;&quot;,&quot;non-dropping-particle&quot;:&quot;&quot;}],&quot;container-title&quot;:&quot;Journal of Personalized Medicine&quot;,&quot;DOI&quot;:&quot;https://dx.doi.org/10.3390/jpm13071056&quot;,&quot;ISSN&quot;:&quot;2075-4426&quot;,&quot;URL&quot;:&quot;http://ovidsp.ovid.com/ovidweb.cgi?T=JS&amp;PAGE=reference&amp;D=pmnm8&amp;NEWS=N&amp;AN=37511669&quot;,&quot;issued&quot;:{&quot;date-parts&quot;:[[2023]]},&quot;publisher-place&quot;:&quot;Switzerland&quot;,&quot;page&quot;:&quot;1056&quot;,&quot;abstract&quot;:&quot;BACKGROUND: Forty percent of women will experience prolapse in their lifetime. Vaginal pessaries are considered the first line of treatment in selected patients. Major complications of vaginal pessaries rarely occur., METHODS: PubMed and Embase were searched from 1961 to 2022 for major complications of vaginal pessaries using Medical Subject Headings (MeSH) and free-text terms. The keywords were pessary or pessaries and: vaginal discharge, incontinence, entrapment, urinary infections, fistula, complications, and vaginal infection. The exclusion criteria were other languages than English, pregnancy, complications without a prior history of pessary placement, pessaries unregistered for clinical practice (herbal pessaries), or male patients. The extracted data included symptoms, findings upon examination, infection, type of complication, extragenital symptoms, and treatment., RESULTS: We identified 1874 abstracts and full text articles; 54 were assessed for eligibility and 49 met the inclusion criteria. These 49 studies included data from 66 patients with pessary complications amenable to surgical correction. Clavien-Dindo classification was used to grade the complications. Most patients presented with vaginal symptoms such as bleeding, discharge, or ulceration. The most frequent complications were pessary incarceration and fistulas. Surgical treatment included removal of the pessary under local or general anesthesia, fistula repair, hysterectomy and vaginal repair, and the management of bleeding., CONCLUSIONS: Pessaries are a reasonable and durable treatment for pelvic organ prolapse. Complications are rare. Routine follow-ups are necessary. The ideal patient candidate must be able to remove and reintroduce their pessary on a regular basis; if not, this must be performed by a healthcare worker at regular intervals.&quot;,&quot;issue&quot;:&quot;7&quot;,&quot;volume&quot;:&quot;13&quot;,&quot;container-title-short&quot;:&quot;J Pers Med&quot;},&quot;isTemporary&quot;:false}]},{&quot;citationID&quot;:&quot;MENDELEY_CITATION_4553572e-bc99-4fd8-b07a-d0fcd298be76&quot;,&quot;properties&quot;:{&quot;noteIndex&quot;:0},&quot;isEdited&quot;:false,&quot;manualOverride&quot;:{&quot;isManuallyOverridden&quot;:false,&quot;citeprocText&quot;:&quot;[73]&quot;,&quot;manualOverrideText&quot;:&quot;&quot;},&quot;citationTag&quot;:&quot;MENDELEY_CITATION_v3_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&quot;,&quot;citationItems&quot;:[{&quot;id&quot;:&quot;9743a9aa-10ec-3125-b391-eebc1ab55fab&quot;,&quot;itemData&quot;:{&quot;type&quot;:&quot;article-journal&quot;,&quot;id&quot;:&quot;9743a9aa-10ec-3125-b391-eebc1ab55fab&quot;,&quot;title&quot;:&quot;An integrative review and severity classification of complications related to pessary use in the treatment of female pelvic organ prolapse&quot;,&quot;author&quot;:[{&quot;family&quot;:&quot;Abdulaziz&quot;,&quot;given&quot;:&quot;Marwa&quot;,&quot;parse-names&quot;:false,&quot;dropping-particle&quot;:&quot;&quot;,&quot;non-dropping-particle&quot;:&quot;&quot;},{&quot;family&quot;:&quot;Stothers&quot;,&quot;given&quot;:&quot;Lynn&quot;,&quot;parse-names&quot;:false,&quot;dropping-particle&quot;:&quot;&quot;,&quot;non-dropping-particle&quot;:&quot;&quot;},{&quot;family&quot;:&quot;Lazare&quot;,&quot;given&quot;:&quot;Darren&quot;,&quot;parse-names&quot;:false,&quot;dropping-particle&quot;:&quot;&quot;,&quot;non-dropping-particle&quot;:&quot;&quot;},{&quot;family&quot;:&quot;Macnab&quot;,&quot;given&quot;:&quot;Andrew&quot;,&quot;parse-names&quot;:false,&quot;dropping-particle&quot;:&quot;&quot;,&quot;non-dropping-particle&quot;:&quot;&quot;}],&quot;container-title&quot;:&quot;Canadian Urological Association Journal = Journal de l'Association des Urologues du Canada&quot;,&quot;container-title-short&quot;:&quot;Can Urol Assoc J&quot;,&quot;accessed&quot;:{&quot;date-parts&quot;:[[2024,3,21]]},&quot;DOI&quot;:&quot;10.5489/cuaj.2783&quot;,&quot;ISSN&quot;:&quot;1911-6470&quot;,&quot;PMID&quot;:&quot;26225188&quot;,&quot;URL&quot;:&quot;http://www.ncbi.nlm.nih.gov/pubmed/26225188&quot;,&quot;issued&quot;:{&quot;date-parts&quot;:[[2015,6,15]]},&quot;page&quot;:&quot;E400-6&quot;,&quot;abstract&quot;:&quot;INTRODUCTION Pessary use is the preferred non-surgical treatment option for female pelvic organ prolapse. As pessaries can be used chronically to alter pelvic floor anatomy, consideration of short-and long-term complications is important in patient management. We systematically reviewed articles describing the complications of pessary use to determine frequency and severity. METHODS A systematic search via MEDLINE and PubMed using the key terms \&quot;complications,\&quot; \&quot;pessary,\&quot; \&quot;pelvic organ prolapse,\&quot; \&quot;side effects\&quot; was conducted for the years 1952 to 2014 inclusively. Selected articles cited in the publications identified were also considered. Only full-text material published in English was reviewed. All pessary-related complications described were collated; overall frequency within case reports and case series were calculated and severity was graded using the Clavien-Dindo classification. RESULTS In total, 61 articles met the inclusion criteria. The most common complications reported were vaginal discharge/vaginitis, erosion, and bleeding. Complications were related to pessary shape and material, and duration in situ. Clavien-Dindo classification of complication severity found that all 5 grade levels were attributed to pessary use; serious grade 4 and 5 complications included cancer, adjacent organ fistula and death. CONCLUSION There are few detailed reports of complications of pessary use relative to the estimated frequency of pessary use worldwide. Prospective studies documenting complications by shape, material, and size, and objectively classifying complication severity are required. As serious grade 4 and 5 complications of pessary use occur, further development of clinical follow-up guidelines for long-term pessary users is justified.&quot;,&quot;publisher&quot;:&quot;Canadian Medical Association&quot;,&quot;issue&quot;:&quot;5-6&quot;,&quot;volume&quot;:&quot;9&quot;},&quot;isTemporary&quot;:false}]},{&quot;citationID&quot;:&quot;MENDELEY_CITATION_399171a9-5b4e-4099-b0f2-ef9565a17cfa&quot;,&quot;properties&quot;:{&quot;noteIndex&quot;:0},&quot;isEdited&quot;:false,&quot;manualOverride&quot;:{&quot;isManuallyOverridden&quot;:false,&quot;citeprocText&quot;:&quot;[19]&quot;,&quot;manualOverrideText&quot;:&quot;&quot;},&quot;citationTag&quot;:&quot;MENDELEY_CITATION_v3_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&quot;,&quot;citationItems&quot;:[{&quot;id&quot;:&quot;2732813d-87f8-32d7-9222-cb80f684129b&quot;,&quot;itemData&quot;:{&quot;type&quot;:&quot;article-journal&quot;,&quot;id&quot;:&quot;2732813d-87f8-32d7-9222-cb80f684129b&quot;,&quot;title&quot;:&quot;Rectovaginal fistula in women with pessary for pelvic organ prolapse: a case series and literature review&quot;,&quot;author&quot;:[{&quot;family&quot;:&quot;Pereira&quot;,&quot;given&quot;:&quot;Glaucia Miranda Varella&quot;,&quot;parse-names&quot;:false,&quot;dropping-particle&quot;:&quot;&quot;,&quot;non-dropping-particle&quot;:&quot;&quot;},{&quot;family&quot;:&quot;Oliveira Brito&quot;,&quot;given&quot;:&quot;Luiz Gustavo&quot;,&quot;parse-names&quot;:false,&quot;dropping-particle&quot;:&quot;&quot;,&quot;non-dropping-particle&quot;:&quot;&quot;},{&quot;family&quot;:&quot;Slongo&quot;,&quot;given&quot;:&quot;Helena&quot;,&quot;parse-names&quot;:false,&quot;dropping-particle&quot;:&quot;&quot;,&quot;non-dropping-particle&quot;:&quot;&quot;},{&quot;family&quot;:&quot;Carvalho De Araújo&quot;,&quot;given&quot;:&quot;Camila&quot;,&quot;parse-names&quot;:false,&quot;dropping-particle&quot;:&quot;&quot;,&quot;non-dropping-particle&quot;:&quot;&quot;},{&quot;family&quot;:&quot;Benedito De Castro&quot;,&quot;given&quot;:&quot;Edilson&quot;,&quot;parse-names&quot;:false,&quot;dropping-particle&quot;:&quot;&quot;,&quot;non-dropping-particle&quot;:&quot;&quot;},{&quot;family&quot;:&quot;Teatin Juliato&quot;,&quot;given&quot;:&quot;Cássia Raquel&quot;,&quot;parse-names&quot;:false,&quot;dropping-particle&quot;:&quot;&quot;,&quot;non-dropping-particle&quot;:&quot;&quot;}],&quot;container-title&quot;:&quot;Journal of Lower Genital Tract Disease&quot;,&quot;container-title-short&quot;:&quot;J Low Genit Tract Dis&quot;,&quot;accessed&quot;:{&quot;date-parts&quot;:[[2024,3,21]]},&quot;DOI&quot;:&quot;10.1097/LGT.0000000000000629&quot;,&quot;ISSN&quot;:&quot;15260976&quot;,&quot;PMID&quot;:&quot;34542087&quot;,&quot;issued&quot;:{&quot;date-parts&quot;:[[2021,10,1]]},&quot;page&quot;:&quot;318-325&quot;,&quot;abstract&quot;:&quot;Objective In this study, we present a series of 2 cases of rectovaginal fistula (RVF) due to the use of a ring-Type pessary in the conservative treatment of pelvic organ prolapse and a literature review on the management of RVF related to the use of pessaries. Methods Two patients were selected from the medical records of the urogynecology service, and their demographic and clinical data were retrieved. An updated literature review was included presenting cases of RVF induced by or after use of a pessary. Results Both patients evolved with removal of the pessary and correction of the fistula. The surgical procedures of choice were Le Fort Colpocleisis and posterior colporraphy without major complications. In the literature review, we selected 17 studies with a total of 23 cases reporting RVFs induced or followed by the use of pessaries. Conclusions Although the pessary is commonly indicated for the conservative treatment of pelvic organ prolapse, this device is not exempt from generating complications.&quot;,&quot;publisher&quot;:&quot;Lippincott Williams and Wilkins&quot;,&quot;issue&quot;:&quot;4&quot;,&quot;volume&quot;:&quot;25&quot;},&quot;isTemporary&quot;:false}]},{&quot;citationID&quot;:&quot;MENDELEY_CITATION_40585404-2543-405c-82d5-00f2b70c180c&quot;,&quot;properties&quot;:{&quot;noteIndex&quot;:0},&quot;isEdited&quot;:false,&quot;manualOverride&quot;:{&quot;isManuallyOverridden&quot;:false,&quot;citeprocText&quot;:&quot;[25]&quot;,&quot;manualOverrideText&quot;:&quot;&quot;},&quot;citationTag&quot;:&quot;MENDELEY_CITATION_v3_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&quot;,&quot;citationItems&quot;:[{&quot;id&quot;:&quot;5e12f9b2-a133-39a3-be47-81313c779e66&quot;,&quot;itemData&quot;:{&quot;type&quot;:&quot;article-journal&quot;,&quot;id&quot;:&quot;5e12f9b2-a133-39a3-be47-81313c779e66&quot;,&quot;title&quot;:&quot;Complications of neglected vaginal pessaries: case presentation and literature review&quot;,&quot;author&quot;:[{&quot;family&quot;:&quot;Arias&quot;,&quot;given&quot;:&quot;Beatriz E.&quot;,&quot;parse-names&quot;:false,&quot;dropping-particle&quot;:&quot;&quot;,&quot;non-dropping-particle&quot;:&quot;&quot;},{&quot;family&quot;:&quot;Ridgeway&quot;,&quot;given&quot;:&quot;Beri&quot;,&quot;parse-names&quot;:false,&quot;dropping-particle&quot;:&quot;&quot;,&quot;non-dropping-particle&quot;:&quot;&quot;},{&quot;family&quot;:&quot;Barber&quot;,&quot;given&quot;:&quot;Matthew D.&quot;,&quot;parse-names&quot;:false,&quot;dropping-particle&quot;:&quot;&quot;,&quot;non-dropping-particle&quot;:&quot;&quot;}],&quot;container-title&quot;:&quot;International Urogynecology Journal and Pelvic Floor Dysfunction&quot;,&quot;accessed&quot;:{&quot;date-parts&quot;:[[2024,3,21]]},&quot;DOI&quot;:&quot;10.1007/s00192-008-0574-2&quot;,&quot;ISSN&quot;:&quot;09373462&quot;,&quot;PMID&quot;:&quot;18301852&quot;,&quot;issued&quot;:{&quot;date-parts&quot;:[[2008]]},&quot;page&quot;:&quot;1173-1178&quot;,&quot;abstract&quot;:&quot;Vaginal pessaries are often used as first-line management of pelvic organ prolapse in women who are poor surgical candidates or who decline surgical repair. Mostly, pessaries are well tolerated but when neglected may lead to serious complications including vesicovaginal and rectovaginal fistulas. An 89-year-old woman presented with a large vesicovaginal fistula resulting from a Gellhorn pessary that had been neglected for 3 years. The base of the pessary had migrated completely inside the bladder and the fistulous opening measured 4 cm. The pessary was extracted under anesthesia using a Schuchardt incision to increase exposure. After 6 weeks of vaginal estrogen treatment, the fistula was successfully repaired using the Latzko partial colpocleisis technique. Neglect of a vaginal pessary can lead to serious complications. Patient education, local estrogen treatment, excellent fitting, and careful follow-up are of paramount importance in prevention of such complications.&quot;,&quot;issue&quot;:&quot;8&quot;,&quot;volume&quot;:&quot;19&quot;,&quot;container-title-short&quot;:&quot;Int Urogynecol J Pelvic Floor Dysfunct&quot;},&quot;isTemporary&quot;:false}]},{&quot;citationID&quot;:&quot;MENDELEY_CITATION_bf3ef607-7c13-4729-8403-1eabdf1de95e&quot;,&quot;properties&quot;:{&quot;noteIndex&quot;:0},&quot;isEdited&quot;:false,&quot;manualOverride&quot;:{&quot;isManuallyOverridden&quot;:false,&quot;citeprocText&quot;:&quot;[74]&quot;,&quot;manualOverrideText&quot;:&quot;&quot;},&quot;citationTag&quot;:&quot;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&quot;,&quot;citationItems&quot;:[{&quot;id&quot;:&quot;ff8e3d3d-2fdc-3c21-9bee-e568e187a4c4&quot;,&quot;itemData&quot;:{&quot;type&quot;:&quot;article-journal&quot;,&quot;id&quot;:&quot;ff8e3d3d-2fdc-3c21-9bee-e568e187a4c4&quot;,&quot;title&quot;:&quot;Pessaries (mechanical devices) for managing pelvic organ prolapse in women&quot;,&quot;author&quot;:[{&quot;family&quot;:&quot;Bugge&quot;,&quot;given&quot;:&quot;Carol&quot;,&quot;parse-names&quot;:false,&quot;dropping-particle&quot;:&quot;&quot;,&quot;non-dropping-particle&quot;:&quot;&quot;},{&quot;family&quot;:&quot;Adams&quot;,&quot;given&quot;:&quot;Elisabeth J.&quot;,&quot;parse-names&quot;:false,&quot;dropping-particle&quot;:&quot;&quot;,&quot;non-dropping-particle&quot;:&quot;&quot;},{&quot;family&quot;:&quot;Gopinath&quot;,&quot;given&quot;:&quot;Deepa&quot;,&quot;parse-names&quot;:false,&quot;dropping-particle&quot;:&quot;&quot;,&quot;non-dropping-particle&quot;:&quot;&quot;},{&quot;family&quot;:&quot;Stewart&quot;,&quot;given&quot;:&quot;Fiona&quot;,&quot;parse-names&quot;:false,&quot;dropping-particle&quot;:&quot;&quot;,&quot;non-dropping-particle&quot;:&quot;&quot;},{&quot;family&quot;:&quot;Dembinsky&quot;,&quot;given&quot;:&quot;Melanie&quot;,&quot;parse-names&quot;:false,&quot;dropping-particle&quot;:&quot;&quot;,&quot;non-dropping-particle&quot;:&quot;&quot;},{&quot;family&quot;:&quot;Sobiesuo&quot;,&quot;given&quot;:&quot;Pauline&quot;,&quot;parse-names&quot;:false,&quot;dropping-particle&quot;:&quot;&quot;,&quot;non-dropping-particle&quot;:&quot;&quot;},{&quot;family&quot;:&quot;Kearney&quot;,&quot;given&quot;:&quot;Rohna&quot;,&quot;parse-names&quot;:false,&quot;dropping-particle&quot;:&quot;&quot;,&quot;non-dropping-particle&quot;:&quot;&quot;}],&quot;container-title&quot;:&quot;Cochrane Database of Systematic Reviews&quot;,&quot;accessed&quot;:{&quot;date-parts&quot;:[[2024,6,27]]},&quot;DOI&quot;:&quot;10.1002/14651858.CD004010.PUB4/MEDIA/CDSR/CD004010/IMAGE_T/TCD004010-CMP-002.17.PNG&quot;,&quot;ISSN&quot;:&quot;14651858&quot;,&quot;PMID&quot;:&quot;33207004&quot;,&quot;URL&quot;:&quot;https://www.cochranelibrary.com/cdsr/doi/10.1002/14651858.CD004010.pub4/full&quot;,&quot;issued&quot;:{&quot;date-parts&quot;:[[2020,11,18]]},&quot;abstract&quot;:&quot;Background: Pelvic organ prolapse is a common problem in women. About 40% of women will experience prolapse in their lifetime, with the proportion expected to rise in line with an ageing population. Women experience a variety of troublesome symptoms as a consequence of prolapse, including a feeling of 'something coming down' into the vagina, pain, urinary symptoms, bowel symptoms and sexual difficulties. Treatment for prolapse includes surgery, pelvic floor muscle training (PFMT) and vaginal pessaries. Vaginal pessaries are passive mechanical devices designed to support the vagina and hold the prolapsed organs back in the anatomically correct position. The most commonly used pessaries are made from polyvinyl-chloride, polythene, silicone or latex. Pessaries are frequently used by clinicians with high numbers of clinicians offering a pessary as first-line treatment for prolapse. This is an update of a Cochrane Review first published in 2003 and last published in 2013. Objectives: To assess the effects of pessaries (mechanical devices) for managing pelvic organ prolapse in women; and summarise the principal findings of relevant economic evaluations of this intervention. Search methods: We searched the Cochrane Incontinence Specialised Register which contains trials identified from the Cochrane Central Register of Controlled Trials (CENTRAL), MEDLINE, MEDLINE In-Process, MEDLINE Epub Ahead of Print, ClinicalTrials.gov, WHO ICTRP and handsearching of journals and conference proceedings (searched 28 January 2020). We searched the reference lists of relevant articles and contacted the authors of included studies. Selection criteria: We included randomised and quasi-randomised controlled trials which included a pessary for pelvic organ prolapse in at least one arm of the study. Data collection and analysis: Two review authors independently assessed abstracts, extracted data, assessed risk of bias and carried out GRADE assessments with arbitration from a third review author if necessary. Main results: We included four studies involving a total of 478 women with various stages of prolapse, all of which took place in high-income countries. In one trial, only six of the 113 recruited women consented to random assignment to an intervention and no data are available for those six women. We could not perform any meta-analysis because each of the trials addressed a different comparison. None of the trials reported data about perceived resolution of prolapse symptoms or about psychological outcome measures. All studies reported data about perceived improvement of prolapse symptoms. Generally, the trials were at high risk of performance bias, due to lack of blinding, and low risk of selection bias. We downgraded the certainty of evidence for imprecision resulting from the low numbers of women participating in the trials. Pessary versus no treatment: at 12 months' follow-up, we are uncertain about the effect of pessaries compared with no treatment on perceived improvement of prolapse symptoms (mean difference (MD) in questionnaire scores -0.03, 95% confidence interval (CI) -0.61 to 0.55; 27 women; 1 study; very low-certainty evidence), and cure or improvement of sexual problems (MD -0.29, 95% CI -1.67 to 1.09; 27 women; 1 study; very low-certainty evidence). In this comparison we did not find any evidence relating to prolapse-specific quality of life or to the number of women experiencing adverse events (abnormal vaginal bleeding or de novo voiding difficulty). Pessary versus pelvic floor muscle training (PFMT): at 12 months' follow-up, we are uncertain if there is a difference between pessaries and PFMT in terms of women's perceived improvement in prolapse symptoms (MD -9.60, 95% CI -22.53 to 3.33; 137 women; low-certainty evidence), prolapse-specific quality of life (MD -3.30, 95% CI -8.70 to 15.30; 1 study; 116 women; low-certainty evidence), or cure or improvement of sexual problems (MD -2.30, 95% -5.20 to 0.60; 1 study; 48 women; low-certainty evidence). Pessaries may result in a large increase in risk of adverse events compared with PFMT (RR 75.25, 95% CI 4.70 to 1205.45; 1 study; 97 women; low-certainty evidence). Adverse events included increased vaginal discharge, and/or increased urinary incontinence and/or erosion or irritation of the vaginal walls. Pessary plus PFMT versus PFMT alone: at 12 months' follow-up, pessary plus PFMT probably leads to more women perceiving improvement in their prolapse symptoms compared with PFMT alone (RR 2.15, 95% CI 1.58 to 2.94; 1 study; 260 women; moderate-certainty evidence). At 12 months' follow-up, pessary plus PFMT probably improves women's prolapse-specific quality of life compared with PFMT alone (median (interquartile range (IQR)) POPIQ score: pessary plus PFMT 0.3 (0 to 22.2); 132 women; PFMT only 8.9 (0 to 64.9); 128 women; P = 0.02; moderate-certainty evidence). Pessary plus PFMT may slightly increase the risk of abnormal vaginal bleeding compared with PFMT alone (RR 2.18, 95% CI 0.69 to 6.91; 1 study; 260 women; low-certainty evidence). The evidence is uncertain if pessary plus PFMT has any effect on the risk of de novo voiding difficulty compared with PFMT alone (RR 1.32, 95% CI 0.54 to 3.19; 1 study; 189 women; low-certainty evidence). Authors' conclusions: We are uncertain if pessaries improve pelvic organ prolapse symptoms for women compared with no treatment or PFMT but pessaries in addition to PFMT probably improve women's pelvic organ prolapse symptoms and prolapse-specific quality of life. However, there may be an increased risk of adverse events with pessaries compared to PFMT. Future trials should recruit adequate numbers of women and measure clinically important outcomes such as prolapse specific quality of life and resolution of prolapse symptoms. The review found two relevant economic evaluations. Of these, one assessed the cost-effectiveness of pessary treatment, expectant management and surgical procedures, and the other compared pessary treatment to PFMT.&quot;,&quot;publisher&quot;:&quot;John Wiley and Sons Ltd&quot;,&quot;issue&quot;:&quot;11&quot;,&quot;volume&quot;:&quot;2020&quot;,&quot;container-title-short&quot;:&quot;&quot;},&quot;isTemporary&quot;:false}]},{&quot;citationID&quot;:&quot;MENDELEY_CITATION_4421c751-8e8f-4082-b6bf-ef2e3c156b43&quot;,&quot;properties&quot;:{&quot;noteIndex&quot;:0},&quot;isEdited&quot;:false,&quot;manualOverride&quot;:{&quot;isManuallyOverridden&quot;:false,&quot;citeprocText&quot;:&quot;[11, 12]&quot;,&quot;manualOverrideText&quot;:&quot;&quot;},&quot;citationTag&quot;:&quot;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&quot;,&quot;citationItems&quot;:[{&quot;id&quot;:&quot;f0a86599-b188-3139-916e-e67dfc49aca4&quot;,&quot;itemData&quot;:{&quot;type&quot;:&quot;article-journal&quot;,&quot;id&quot;:&quot;f0a86599-b188-3139-916e-e67dfc49aca4&quot;,&quot;title&quot;:&quot;Patterns of pessary care and outcomes for medicare beneficiaries with pelvic organ prolapse&quot;,&quot;author&quot;:[{&quot;family&quot;:&quot;Alperin&quot;,&quot;given&quot;:&quot;Marianna&quot;,&quot;parse-names&quot;:false,&quot;dropping-particle&quot;:&quot;&quot;,&quot;non-dropping-particle&quot;:&quot;&quot;},{&quot;family&quot;:&quot;Khan&quot;,&quot;given&quot;:&quot;Aqsa&quot;,&quot;parse-names&quot;:false,&quot;dropping-particle&quot;:&quot;&quot;,&quot;non-dropping-particle&quot;:&quot;&quot;},{&quot;family&quot;:&quot;Dubina&quot;,&quot;given&quot;:&quot;Emily&quot;,&quot;parse-names&quot;:false,&quot;dropping-particle&quot;:&quot;&quot;,&quot;non-dropping-particle&quot;:&quot;&quot;},{&quot;family&quot;:&quot;Tarnay&quot;,&quot;given&quot;:&quot;Christopher&quot;,&quot;parse-names&quot;:false,&quot;dropping-particle&quot;:&quot;&quot;,&quot;non-dropping-particle&quot;:&quot;&quot;},{&quot;family&quot;:&quot;Wu&quot;,&quot;given&quot;:&quot;Ning&quot;,&quot;parse-names&quot;:false,&quot;dropping-particle&quot;:&quot;&quot;,&quot;non-dropping-particle&quot;:&quot;&quot;},{&quot;family&quot;:&quot;Pashos&quot;,&quot;given&quot;:&quot;Chris L.&quot;,&quot;parse-names&quot;:false,&quot;dropping-particle&quot;:&quot;&quot;,&quot;non-dropping-particle&quot;:&quot;&quot;},{&quot;family&quot;:&quot;Anger&quot;,&quot;given&quot;:&quot;Jennifer T.&quot;,&quot;parse-names&quot;:false,&quot;dropping-particle&quot;:&quot;&quot;,&quot;non-dropping-particle&quot;:&quot;&quot;}],&quot;container-title&quot;:&quot;Female Pelvic Medicine and Reconstructive Surgery&quot;,&quot;accessed&quot;:{&quot;date-parts&quot;:[[2024,3,21]]},&quot;DOI&quot;:&quot;10.1097/SPV.0b013e31827e857c&quot;,&quot;ISSN&quot;:&quot;21544212&quot;,&quot;PMID&quot;:&quot;23611931&quot;,&quot;issued&quot;:{&quot;date-parts&quot;:[[2013]]},&quot;page&quot;:&quot;142-147&quot;,&quot;abstract&quot;:&quot;Objectives: Using a national data set, we sought to assess patterns of pessary care in older women with pelvic organ prolapse (POP) and subsequent outcomes, including rates of complications and surgical treatment of POP. Methods: Public use files from the US Centers for Medicare and Medicaid Services were obtained for a 5% random national sample of beneficiaries from 1999 to 2000. Diagnostic and procedural codes (International Classification of Diseases, Ninth Revision, Clinical Modification and Current Procedural Terminology, 4th Edition) were used to identify women with POP and those treated with pessary. Individual subjects were followed longitudinally for 9 years. Across this duration, patient care and outcomes (eg, return clinic visits, repeated pessary placements, complications, and rate of surgical treatment of prolapse) were assessed. Results: Of 34,782 women with a condition diagnosed as POP, 4019 women (11.6%) were treated with a pessary. In the initial 3 months after pessary placement, 40% underwent a follow-up visit with the provider who had placed the pessary, and through 9 years after the initial fitting, 69% had such a visit. During this period, 3% of the subjects developed vesicovaginal or rectovaginal fistulas, and 5% had a mechanical genitourinary device complication. Twelve percent of women underwent surgery for POP by 1 year; with 24% by 9 years. Conclusions: Pessary can be effectively used for the management of POP in older women. Despite this, a low percentage of Medicare beneficiaries undergo pessary fitting. Lack of continuity of care is associated with a small but unacceptable rate of vaginal fistulas. Copyright © 2013 by Lippincott Williams &amp; Wilkins.&quot;,&quot;publisher&quot;:&quot;Lippincott Williams and Wilkins&quot;,&quot;issue&quot;:&quot;3&quot;,&quot;volume&quot;:&quot;19&quot;,&quot;container-title-short&quot;:&quot;Female Pelvic Med Reconstr Surg&quot;},&quot;isTemporary&quot;:false},{&quot;id&quot;:&quot;db4837a6-510e-3923-83e1-197b952b9d8d&quot;,&quot;itemData&quot;:{&quot;type&quot;:&quot;article-journal&quot;,&quot;id&quot;:&quot;db4837a6-510e-3923-83e1-197b952b9d8d&quot;,&quot;title&quot;:&quot;The usage of Gellhorn pessary in pelvic organ prolapse and in regards to success, continuity of use and effect on symptoms: a retrospective study of 2 years&quot;,&quot;author&quot;:[{&quot;family&quot;:&quot;Ramanujam&quot;,&quot;given&quot;:&quot;Shasindran&quot;,&quot;parse-names&quot;:false,&quot;dropping-particle&quot;:&quot;&quot;,&quot;non-dropping-particle&quot;:&quot;&quot;},{&quot;family&quot;:&quot;Balakrishnan&quot;,&quot;given&quot;:&quot;Sivakumar S.&quot;,&quot;parse-names&quot;:false,&quot;dropping-particle&quot;:&quot;&quot;,&quot;non-dropping-particle&quot;:&quot;&quot;}],&quot;container-title&quot;:&quot;Medical Journal of Malaysia&quot;,&quot;accessed&quot;:{&quot;date-parts&quot;:[[2024,3,21]]},&quot;ISSN&quot;:&quot;03005283&quot;,&quot;PMID&quot;:&quot;38031210&quot;,&quot;issued&quot;:{&quot;date-parts&quot;:[[2023,11,1]]},&quot;page&quot;:&quot;705-710&quot;,&quot;abstract&quot;:&quot;Introduction: Pelvic organ prolapse (POP) is a condition involving weakened pelvic floor muscles causing organs to protrude. Conservative POP treatment comprises pelvic floor exercises and vaginal pessaries. Besides conservative care, surgery is offered. However, surgery is invasive, risky and unsuitable for those with serious medical conditions. This study aims to assess the acceptance, success and outcomes of the Gellhorn pessary for POP treatment, especially in advanced cases. Materials and Methods: The present study is a retrospective cohort study using hospital medical records (patient files) from October 2019 to November 2021 (for 2 years). This study was performed in Malaysian women (n=53) suffering from advanced stages of POP, in which Gellhorn pessaries of diameter (44-76mm) were inserted by trained personnel. Pelvic Floor Distress Inventory-20 (PFDI-20) and Pelvic Floor Impact Questionnaire-7 (PFIQ-7) were used to measure patients’ symptoms and quality of life before and after Gellhorn pessary fitting. Patients were reassessed every three months for two years and their satisfaction scores were recorded. Results: We observed a significant difference in pre-test (pre-fitting) and post-test (three months post-fitting) scores on all three subscales and the PFIQ-7 total score. Twenty-eight (52.83%) patients continued the use of Gellhorn pessary for at least 24 months, whereas 25 (47.20%) patients discontinued during this period. A retrospective analysis of the patients who discontinued Gellhorn pessary showed that 13 (24.52%) patients gave up the use of pessary for definitive surgery. It is noteworthy to mention here that only one out of the 13 patients who were awaiting surgery, chose surgery and the remaining 12 changed their mind after being fitted with the Gellhorn pessary. Seven (13.20%) patients declined reinsertion due to discomfort and voiding difficulties and refused further intervention, whereas three (5.66%) patients requested a ring pessary. Two (3.77%) patients, requested the removal of pessary due to vesicovaginal fistula and rectovaginal fistula (caused by an impacted pessary). The rate of continued use was 79.24% (42 patients) after 1st year and 52.83% (28 patients) at the end of two years. Conclusion: In the current study, the Gellhorn pessary was used to treat stage 3 and 4 POP with significant symptom reduction post-fitting. More than half of the patients continued to use the pessary after 24 months of fitting. Therefore, the Gellhorn pessary can be used as a treatment strategy for stage 3 and 4 POP with reasonable acceptance in the Malaysian population.&quot;,&quot;publisher&quot;:&quot;Malaysian Medical Association&quot;,&quot;issue&quot;:&quot;6&quot;,&quot;volume&quot;:&quot;78&quot;,&quot;container-title-short&quot;:&quot;&quot;},&quot;isTemporary&quot;:false}]},{&quot;citationID&quot;:&quot;MENDELEY_CITATION_5152769e-f03b-4d45-a21b-152b2443c836&quot;,&quot;properties&quot;:{&quot;noteIndex&quot;:0},&quot;isEdited&quot;:false,&quot;manualOverride&quot;:{&quot;isManuallyOverridden&quot;:false,&quot;citeprocText&quot;:&quot;[11]&quot;,&quot;manualOverrideText&quot;:&quot;&quot;},&quot;citationTag&quot;:&quot;MENDELEY_CITATION_v3_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&quot;,&quot;citationItems&quot;:[{&quot;id&quot;:&quot;f0a86599-b188-3139-916e-e67dfc49aca4&quot;,&quot;itemData&quot;:{&quot;type&quot;:&quot;article-journal&quot;,&quot;id&quot;:&quot;f0a86599-b188-3139-916e-e67dfc49aca4&quot;,&quot;title&quot;:&quot;Patterns of pessary care and outcomes for medicare beneficiaries with pelvic organ prolapse&quot;,&quot;author&quot;:[{&quot;family&quot;:&quot;Alperin&quot;,&quot;given&quot;:&quot;Marianna&quot;,&quot;parse-names&quot;:false,&quot;dropping-particle&quot;:&quot;&quot;,&quot;non-dropping-particle&quot;:&quot;&quot;},{&quot;family&quot;:&quot;Khan&quot;,&quot;given&quot;:&quot;Aqsa&quot;,&quot;parse-names&quot;:false,&quot;dropping-particle&quot;:&quot;&quot;,&quot;non-dropping-particle&quot;:&quot;&quot;},{&quot;family&quot;:&quot;Dubina&quot;,&quot;given&quot;:&quot;Emily&quot;,&quot;parse-names&quot;:false,&quot;dropping-particle&quot;:&quot;&quot;,&quot;non-dropping-particle&quot;:&quot;&quot;},{&quot;family&quot;:&quot;Tarnay&quot;,&quot;given&quot;:&quot;Christopher&quot;,&quot;parse-names&quot;:false,&quot;dropping-particle&quot;:&quot;&quot;,&quot;non-dropping-particle&quot;:&quot;&quot;},{&quot;family&quot;:&quot;Wu&quot;,&quot;given&quot;:&quot;Ning&quot;,&quot;parse-names&quot;:false,&quot;dropping-particle&quot;:&quot;&quot;,&quot;non-dropping-particle&quot;:&quot;&quot;},{&quot;family&quot;:&quot;Pashos&quot;,&quot;given&quot;:&quot;Chris L.&quot;,&quot;parse-names&quot;:false,&quot;dropping-particle&quot;:&quot;&quot;,&quot;non-dropping-particle&quot;:&quot;&quot;},{&quot;family&quot;:&quot;Anger&quot;,&quot;given&quot;:&quot;Jennifer T.&quot;,&quot;parse-names&quot;:false,&quot;dropping-particle&quot;:&quot;&quot;,&quot;non-dropping-particle&quot;:&quot;&quot;}],&quot;container-title&quot;:&quot;Female Pelvic Medicine and Reconstructive Surgery&quot;,&quot;accessed&quot;:{&quot;date-parts&quot;:[[2024,3,21]]},&quot;DOI&quot;:&quot;10.1097/SPV.0b013e31827e857c&quot;,&quot;ISSN&quot;:&quot;21544212&quot;,&quot;PMID&quot;:&quot;23611931&quot;,&quot;issued&quot;:{&quot;date-parts&quot;:[[2013]]},&quot;page&quot;:&quot;142-147&quot;,&quot;abstract&quot;:&quot;Objectives: Using a national data set, we sought to assess patterns of pessary care in older women with pelvic organ prolapse (POP) and subsequent outcomes, including rates of complications and surgical treatment of POP. Methods: Public use files from the US Centers for Medicare and Medicaid Services were obtained for a 5% random national sample of beneficiaries from 1999 to 2000. Diagnostic and procedural codes (International Classification of Diseases, Ninth Revision, Clinical Modification and Current Procedural Terminology, 4th Edition) were used to identify women with POP and those treated with pessary. Individual subjects were followed longitudinally for 9 years. Across this duration, patient care and outcomes (eg, return clinic visits, repeated pessary placements, complications, and rate of surgical treatment of prolapse) were assessed. Results: Of 34,782 women with a condition diagnosed as POP, 4019 women (11.6%) were treated with a pessary. In the initial 3 months after pessary placement, 40% underwent a follow-up visit with the provider who had placed the pessary, and through 9 years after the initial fitting, 69% had such a visit. During this period, 3% of the subjects developed vesicovaginal or rectovaginal fistulas, and 5% had a mechanical genitourinary device complication. Twelve percent of women underwent surgery for POP by 1 year; with 24% by 9 years. Conclusions: Pessary can be effectively used for the management of POP in older women. Despite this, a low percentage of Medicare beneficiaries undergo pessary fitting. Lack of continuity of care is associated with a small but unacceptable rate of vaginal fistulas. Copyright © 2013 by Lippincott Williams &amp; Wilkins.&quot;,&quot;publisher&quot;:&quot;Lippincott Williams and Wilkins&quot;,&quot;issue&quot;:&quot;3&quot;,&quot;volume&quot;:&quot;19&quot;,&quot;container-title-short&quot;:&quot;Female Pelvic Med Reconstr Surg&quot;},&quot;isTemporary&quot;:false}]},{&quot;citationID&quot;:&quot;MENDELEY_CITATION_9d7851b3-148e-4ddb-aec6-e34b2c443624&quot;,&quot;properties&quot;:{&quot;noteIndex&quot;:0},&quot;isEdited&quot;:false,&quot;manualOverride&quot;:{&quot;isManuallyOverridden&quot;:false,&quot;citeprocText&quot;:&quot;[12]&quot;,&quot;manualOverrideText&quot;:&quot;&quot;},&quot;citationTag&quot;:&quot;MENDELEY_CITATION_v3_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&quot;,&quot;citationItems&quot;:[{&quot;id&quot;:&quot;db4837a6-510e-3923-83e1-197b952b9d8d&quot;,&quot;itemData&quot;:{&quot;type&quot;:&quot;article-journal&quot;,&quot;id&quot;:&quot;db4837a6-510e-3923-83e1-197b952b9d8d&quot;,&quot;title&quot;:&quot;The usage of Gellhorn pessary in pelvic organ prolapse and in regards to success, continuity of use and effect on symptoms: a retrospective study of 2 years&quot;,&quot;author&quot;:[{&quot;family&quot;:&quot;Ramanujam&quot;,&quot;given&quot;:&quot;Shasindran&quot;,&quot;parse-names&quot;:false,&quot;dropping-particle&quot;:&quot;&quot;,&quot;non-dropping-particle&quot;:&quot;&quot;},{&quot;family&quot;:&quot;Balakrishnan&quot;,&quot;given&quot;:&quot;Sivakumar S.&quot;,&quot;parse-names&quot;:false,&quot;dropping-particle&quot;:&quot;&quot;,&quot;non-dropping-particle&quot;:&quot;&quot;}],&quot;container-title&quot;:&quot;Medical Journal of Malaysia&quot;,&quot;accessed&quot;:{&quot;date-parts&quot;:[[2024,3,21]]},&quot;ISSN&quot;:&quot;03005283&quot;,&quot;PMID&quot;:&quot;38031210&quot;,&quot;issued&quot;:{&quot;date-parts&quot;:[[2023,11,1]]},&quot;page&quot;:&quot;705-710&quot;,&quot;abstract&quot;:&quot;Introduction: Pelvic organ prolapse (POP) is a condition involving weakened pelvic floor muscles causing organs to protrude. Conservative POP treatment comprises pelvic floor exercises and vaginal pessaries. Besides conservative care, surgery is offered. However, surgery is invasive, risky and unsuitable for those with serious medical conditions. This study aims to assess the acceptance, success and outcomes of the Gellhorn pessary for POP treatment, especially in advanced cases. Materials and Methods: The present study is a retrospective cohort study using hospital medical records (patient files) from October 2019 to November 2021 (for 2 years). This study was performed in Malaysian women (n=53) suffering from advanced stages of POP, in which Gellhorn pessaries of diameter (44-76mm) were inserted by trained personnel. Pelvic Floor Distress Inventory-20 (PFDI-20) and Pelvic Floor Impact Questionnaire-7 (PFIQ-7) were used to measure patients’ symptoms and quality of life before and after Gellhorn pessary fitting. Patients were reassessed every three months for two years and their satisfaction scores were recorded. Results: We observed a significant difference in pre-test (pre-fitting) and post-test (three months post-fitting) scores on all three subscales and the PFIQ-7 total score. Twenty-eight (52.83%) patients continued the use of Gellhorn pessary for at least 24 months, whereas 25 (47.20%) patients discontinued during this period. A retrospective analysis of the patients who discontinued Gellhorn pessary showed that 13 (24.52%) patients gave up the use of pessary for definitive surgery. It is noteworthy to mention here that only one out of the 13 patients who were awaiting surgery, chose surgery and the remaining 12 changed their mind after being fitted with the Gellhorn pessary. Seven (13.20%) patients declined reinsertion due to discomfort and voiding difficulties and refused further intervention, whereas three (5.66%) patients requested a ring pessary. Two (3.77%) patients, requested the removal of pessary due to vesicovaginal fistula and rectovaginal fistula (caused by an impacted pessary). The rate of continued use was 79.24% (42 patients) after 1st year and 52.83% (28 patients) at the end of two years. Conclusion: In the current study, the Gellhorn pessary was used to treat stage 3 and 4 POP with significant symptom reduction post-fitting. More than half of the patients continued to use the pessary after 24 months of fitting. Therefore, the Gellhorn pessary can be used as a treatment strategy for stage 3 and 4 POP with reasonable acceptance in the Malaysian population.&quot;,&quot;publisher&quot;:&quot;Malaysian Medical Association&quot;,&quot;issue&quot;:&quot;6&quot;,&quot;volume&quot;:&quot;78&quot;,&quot;container-title-short&quot;:&quot;&quot;},&quot;isTemporary&quot;:false}]},{&quot;citationID&quot;:&quot;MENDELEY_CITATION_5f03cd38-18d6-4a18-b3a3-0afa5058e198&quot;,&quot;properties&quot;:{&quot;noteIndex&quot;:0},&quot;isEdited&quot;:false,&quot;manualOverride&quot;:{&quot;isManuallyOverridden&quot;:false,&quot;citeprocText&quot;:&quot;[75]&quot;,&quot;manualOverrideText&quot;:&quot;&quot;},&quot;citationTag&quot;:&quot;MENDELEY_CITATION_v3_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&quot;,&quot;citationItems&quot;:[{&quot;id&quot;:&quot;2c1d4688-2912-319e-aa6b-5bdf5cf45454&quot;,&quot;itemData&quot;:{&quot;type&quot;:&quot;article-journal&quot;,&quot;id&quot;:&quot;2c1d4688-2912-319e-aa6b-5bdf5cf45454&quot;,&quot;title&quot;:&quot;Outcomes in women with pelvic organ prolapse presenting with pessary-related complications&quot;,&quot;author&quot;:[{&quot;family&quot;:&quot;Omosigho&quot;,&quot;given&quot;:&quot;U&quot;,&quot;parse-names&quot;:false,&quot;dropping-particle&quot;:&quot;&quot;,&quot;non-dropping-particle&quot;:&quot;&quot;},{&quot;family&quot;:&quot;Propst&quot;,&quot;given&quot;:&quot;K&quot;,&quot;parse-names&quot;:false,&quot;dropping-particle&quot;:&quot;&quot;,&quot;non-dropping-particle&quot;:&quot;&quot;},{&quot;family&quot;:&quot;Ferrando&quot;,&quot;given&quot;:&quot;C A&quot;,&quot;parse-names&quot;:false,&quot;dropping-particle&quot;:&quot;&quot;,&quot;non-dropping-particle&quot;:&quot;&quot;}],&quot;container-title&quot;:&quot;Urogynecology&quot;,&quot;DOI&quot;:&quot;10.1097/SPV.0000000000001402&quot;,&quot;URL&quot;:&quot;https://www.scopus.com/inward/record.uri?eid=2-s2.0-85183466547&amp;doi=10.1097%2fSPV.0000000000001402&amp;partnerID=40&amp;md5=f0c00efd242ea2a364ba90d236349499&quot;,&quot;issued&quot;:{&quot;date-parts&quot;:[[2024]]},&quot;page&quot;:&quot;147-152&quot;,&quot;issue&quot;:&quot;2&quot;,&quot;volume&quot;:&quot;30&quot;,&quot;container-title-short&quot;:&quot;&quot;},&quot;isTemporary&quot;:false}]},{&quot;citationID&quot;:&quot;MENDELEY_CITATION_05df034d-ac6e-426a-8669-b8460b46195f&quot;,&quot;properties&quot;:{&quot;noteIndex&quot;:0},&quot;isEdited&quot;:false,&quot;manualOverride&quot;:{&quot;isManuallyOverridden&quot;:false,&quot;citeprocText&quot;:&quot;[11, 12, 75]&quot;,&quot;manualOverrideText&quot;:&quot;&quot;},&quot;citationTag&quot;:&quot;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&quot;,&quot;citationItems&quot;:[{&quot;id&quot;:&quot;f0a86599-b188-3139-916e-e67dfc49aca4&quot;,&quot;itemData&quot;:{&quot;type&quot;:&quot;article-journal&quot;,&quot;id&quot;:&quot;f0a86599-b188-3139-916e-e67dfc49aca4&quot;,&quot;title&quot;:&quot;Patterns of pessary care and outcomes for medicare beneficiaries with pelvic organ prolapse&quot;,&quot;author&quot;:[{&quot;family&quot;:&quot;Alperin&quot;,&quot;given&quot;:&quot;Marianna&quot;,&quot;parse-names&quot;:false,&quot;dropping-particle&quot;:&quot;&quot;,&quot;non-dropping-particle&quot;:&quot;&quot;},{&quot;family&quot;:&quot;Khan&quot;,&quot;given&quot;:&quot;Aqsa&quot;,&quot;parse-names&quot;:false,&quot;dropping-particle&quot;:&quot;&quot;,&quot;non-dropping-particle&quot;:&quot;&quot;},{&quot;family&quot;:&quot;Dubina&quot;,&quot;given&quot;:&quot;Emily&quot;,&quot;parse-names&quot;:false,&quot;dropping-particle&quot;:&quot;&quot;,&quot;non-dropping-particle&quot;:&quot;&quot;},{&quot;family&quot;:&quot;Tarnay&quot;,&quot;given&quot;:&quot;Christopher&quot;,&quot;parse-names&quot;:false,&quot;dropping-particle&quot;:&quot;&quot;,&quot;non-dropping-particle&quot;:&quot;&quot;},{&quot;family&quot;:&quot;Wu&quot;,&quot;given&quot;:&quot;Ning&quot;,&quot;parse-names&quot;:false,&quot;dropping-particle&quot;:&quot;&quot;,&quot;non-dropping-particle&quot;:&quot;&quot;},{&quot;family&quot;:&quot;Pashos&quot;,&quot;given&quot;:&quot;Chris L.&quot;,&quot;parse-names&quot;:false,&quot;dropping-particle&quot;:&quot;&quot;,&quot;non-dropping-particle&quot;:&quot;&quot;},{&quot;family&quot;:&quot;Anger&quot;,&quot;given&quot;:&quot;Jennifer T.&quot;,&quot;parse-names&quot;:false,&quot;dropping-particle&quot;:&quot;&quot;,&quot;non-dropping-particle&quot;:&quot;&quot;}],&quot;container-title&quot;:&quot;Female Pelvic Medicine and Reconstructive Surgery&quot;,&quot;container-title-short&quot;:&quot;Female Pelvic Med Reconstr Surg&quot;,&quot;accessed&quot;:{&quot;date-parts&quot;:[[2024,3,21]]},&quot;DOI&quot;:&quot;10.1097/SPV.0b013e31827e857c&quot;,&quot;ISSN&quot;:&quot;21544212&quot;,&quot;PMID&quot;:&quot;23611931&quot;,&quot;issued&quot;:{&quot;date-parts&quot;:[[2013]]},&quot;page&quot;:&quot;142-147&quot;,&quot;abstract&quot;:&quot;Objectives: Using a national data set, we sought to assess patterns of pessary care in older women with pelvic organ prolapse (POP) and subsequent outcomes, including rates of complications and surgical treatment of POP. Methods: Public use files from the US Centers for Medicare and Medicaid Services were obtained for a 5% random national sample of beneficiaries from 1999 to 2000. Diagnostic and procedural codes (International Classification of Diseases, Ninth Revision, Clinical Modification and Current Procedural Terminology, 4th Edition) were used to identify women with POP and those treated with pessary. Individual subjects were followed longitudinally for 9 years. Across this duration, patient care and outcomes (eg, return clinic visits, repeated pessary placements, complications, and rate of surgical treatment of prolapse) were assessed. Results: Of 34,782 women with a condition diagnosed as POP, 4019 women (11.6%) were treated with a pessary. In the initial 3 months after pessary placement, 40% underwent a follow-up visit with the provider who had placed the pessary, and through 9 years after the initial fitting, 69% had such a visit. During this period, 3% of the subjects developed vesicovaginal or rectovaginal fistulas, and 5% had a mechanical genitourinary device complication. Twelve percent of women underwent surgery for POP by 1 year; with 24% by 9 years. Conclusions: Pessary can be effectively used for the management of POP in older women. Despite this, a low percentage of Medicare beneficiaries undergo pessary fitting. Lack of continuity of care is associated with a small but unacceptable rate of vaginal fistulas. Copyright © 2013 by Lippincott Williams &amp; Wilkins.&quot;,&quot;publisher&quot;:&quot;Lippincott Williams and Wilkins&quot;,&quot;issue&quot;:&quot;3&quot;,&quot;volume&quot;:&quot;19&quot;},&quot;isTemporary&quot;:false},{&quot;id&quot;:&quot;db4837a6-510e-3923-83e1-197b952b9d8d&quot;,&quot;itemData&quot;:{&quot;type&quot;:&quot;article-journal&quot;,&quot;id&quot;:&quot;db4837a6-510e-3923-83e1-197b952b9d8d&quot;,&quot;title&quot;:&quot;The usage of Gellhorn pessary in pelvic organ prolapse and in regards to success, continuity of use and effect on symptoms: a retrospective study of 2 years&quot;,&quot;author&quot;:[{&quot;family&quot;:&quot;Ramanujam&quot;,&quot;given&quot;:&quot;Shasindran&quot;,&quot;parse-names&quot;:false,&quot;dropping-particle&quot;:&quot;&quot;,&quot;non-dropping-particle&quot;:&quot;&quot;},{&quot;family&quot;:&quot;Balakrishnan&quot;,&quot;given&quot;:&quot;Sivakumar S.&quot;,&quot;parse-names&quot;:false,&quot;dropping-particle&quot;:&quot;&quot;,&quot;non-dropping-particle&quot;:&quot;&quot;}],&quot;container-title&quot;:&quot;Medical Journal of Malaysia&quot;,&quot;accessed&quot;:{&quot;date-parts&quot;:[[2024,3,21]]},&quot;ISSN&quot;:&quot;03005283&quot;,&quot;PMID&quot;:&quot;38031210&quot;,&quot;issued&quot;:{&quot;date-parts&quot;:[[2023,11,1]]},&quot;page&quot;:&quot;705-710&quot;,&quot;abstract&quot;:&quot;Introduction: Pelvic organ prolapse (POP) is a condition involving weakened pelvic floor muscles causing organs to protrude. Conservative POP treatment comprises pelvic floor exercises and vaginal pessaries. Besides conservative care, surgery is offered. However, surgery is invasive, risky and unsuitable for those with serious medical conditions. This study aims to assess the acceptance, success and outcomes of the Gellhorn pessary for POP treatment, especially in advanced cases. Materials and Methods: The present study is a retrospective cohort study using hospital medical records (patient files) from October 2019 to November 2021 (for 2 years). This study was performed in Malaysian women (n=53) suffering from advanced stages of POP, in which Gellhorn pessaries of diameter (44-76mm) were inserted by trained personnel. Pelvic Floor Distress Inventory-20 (PFDI-20) and Pelvic Floor Impact Questionnaire-7 (PFIQ-7) were used to measure patients’ symptoms and quality of life before and after Gellhorn pessary fitting. Patients were reassessed every three months for two years and their satisfaction scores were recorded. Results: We observed a significant difference in pre-test (pre-fitting) and post-test (three months post-fitting) scores on all three subscales and the PFIQ-7 total score. Twenty-eight (52.83%) patients continued the use of Gellhorn pessary for at least 24 months, whereas 25 (47.20%) patients discontinued during this period. A retrospective analysis of the patients who discontinued Gellhorn pessary showed that 13 (24.52%) patients gave up the use of pessary for definitive surgery. It is noteworthy to mention here that only one out of the 13 patients who were awaiting surgery, chose surgery and the remaining 12 changed their mind after being fitted with the Gellhorn pessary. Seven (13.20%) patients declined reinsertion due to discomfort and voiding difficulties and refused further intervention, whereas three (5.66%) patients requested a ring pessary. Two (3.77%) patients, requested the removal of pessary due to vesicovaginal fistula and rectovaginal fistula (caused by an impacted pessary). The rate of continued use was 79.24% (42 patients) after 1st year and 52.83% (28 patients) at the end of two years. Conclusion: In the current study, the Gellhorn pessary was used to treat stage 3 and 4 POP with significant symptom reduction post-fitting. More than half of the patients continued to use the pessary after 24 months of fitting. Therefore, the Gellhorn pessary can be used as a treatment strategy for stage 3 and 4 POP with reasonable acceptance in the Malaysian population.&quot;,&quot;publisher&quot;:&quot;Malaysian Medical Association&quot;,&quot;issue&quot;:&quot;6&quot;,&quot;volume&quot;:&quot;78&quot;,&quot;container-title-short&quot;:&quot;&quot;},&quot;isTemporary&quot;:false},{&quot;id&quot;:&quot;2c1d4688-2912-319e-aa6b-5bdf5cf45454&quot;,&quot;itemData&quot;:{&quot;type&quot;:&quot;article-journal&quot;,&quot;id&quot;:&quot;2c1d4688-2912-319e-aa6b-5bdf5cf45454&quot;,&quot;title&quot;:&quot;Outcomes in women with pelvic organ prolapse presenting with pessary-related complications&quot;,&quot;author&quot;:[{&quot;family&quot;:&quot;Omosigho&quot;,&quot;given&quot;:&quot;U&quot;,&quot;parse-names&quot;:false,&quot;dropping-particle&quot;:&quot;&quot;,&quot;non-dropping-particle&quot;:&quot;&quot;},{&quot;family&quot;:&quot;Propst&quot;,&quot;given&quot;:&quot;K&quot;,&quot;parse-names&quot;:false,&quot;dropping-particle&quot;:&quot;&quot;,&quot;non-dropping-particle&quot;:&quot;&quot;},{&quot;family&quot;:&quot;Ferrando&quot;,&quot;given&quot;:&quot;C A&quot;,&quot;parse-names&quot;:false,&quot;dropping-particle&quot;:&quot;&quot;,&quot;non-dropping-particle&quot;:&quot;&quot;}],&quot;container-title&quot;:&quot;Urogynecology&quot;,&quot;DOI&quot;:&quot;10.1097/SPV.0000000000001402&quot;,&quot;URL&quot;:&quot;https://www.scopus.com/inward/record.uri?eid=2-s2.0-85183466547&amp;doi=10.1097%2fSPV.0000000000001402&amp;partnerID=40&amp;md5=f0c00efd242ea2a364ba90d236349499&quot;,&quot;issued&quot;:{&quot;date-parts&quot;:[[2024]]},&quot;page&quot;:&quot;147-152&quot;,&quot;issue&quot;:&quot;2&quot;,&quot;volume&quot;:&quot;30&quot;,&quot;container-title-short&quot;:&quot;&quot;},&quot;isTemporary&quot;:false}]},{&quot;citationID&quot;:&quot;MENDELEY_CITATION_3d6822fd-e4a4-424b-b7e3-c389884fb54e&quot;,&quot;properties&quot;:{&quot;noteIndex&quot;:0},&quot;isEdited&quot;:false,&quot;manualOverride&quot;:{&quot;isManuallyOverridden&quot;:false,&quot;citeprocText&quot;:&quot;[4]&quot;,&quot;manualOverrideText&quot;:&quot;&quot;},&quot;citationTag&quot;:&quot;MENDELEY_CITATION_v3_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&quot;,&quot;citationItems&quot;:[{&quot;id&quot;:&quot;bde8ee66-639c-31c3-a286-b7f77ccde34a&quot;,&quot;itemData&quot;:{&quot;type&quot;:&quot;article-journal&quot;,&quot;id&quot;:&quot;bde8ee66-639c-31c3-a286-b7f77ccde34a&quot;,&quot;title&quot;:&quot;A survey of pessary use by members of the american urogynecologic society&quot;,&quot;author&quot;:[{&quot;family&quot;:&quot;Cundiff&quot;,&quot;given&quot;:&quot;Geoffrey W.&quot;,&quot;parse-names&quot;:false,&quot;dropping-particle&quot;:&quot;&quot;,&quot;non-dropping-particle&quot;:&quot;&quot;},{&quot;family&quot;:&quot;Weidner&quot;,&quot;given&quot;:&quot;Alison C.&quot;,&quot;parse-names&quot;:false,&quot;dropping-particle&quot;:&quot;&quot;,&quot;non-dropping-particle&quot;:&quot;&quot;},{&quot;family&quot;:&quot;Visco&quot;,&quot;given&quot;:&quot;Anthony G.&quot;,&quot;parse-names&quot;:false,&quot;dropping-particle&quot;:&quot;&quot;,&quot;non-dropping-particle&quot;:&quot;&quot;},{&quot;family&quot;:&quot;Bump&quot;,&quot;given&quot;:&quot;Richard C.&quot;,&quot;parse-names&quot;:false,&quot;dropping-particle&quot;:&quot;&quot;,&quot;non-dropping-particle&quot;:&quot;&quot;},{&quot;family&quot;:&quot;Addison&quot;,&quot;given&quot;:&quot;W. Allen&quot;,&quot;parse-names&quot;:false,&quot;dropping-particle&quot;:&quot;&quot;,&quot;non-dropping-particle&quot;:&quot;&quot;}],&quot;container-title&quot;:&quot;Obstetrics and Gynecology&quot;,&quot;accessed&quot;:{&quot;date-parts&quot;:[[2024,6,11]]},&quot;DOI&quot;:&quot;10.1097/00006250-200006000-00029&quot;,&quot;ISSN&quot;:&quot;1873233X&quot;,&quot;PMID&quot;:&quot;10831995&quot;,&quot;URL&quot;:&quot;https://pubmed.ncbi.nlm.nih.gov/10831995/&quot;,&quot;issued&quot;:{&quot;date-parts&quot;:[[2000,6]]},&quot;page&quot;:&quot;931-935&quot;,&quot;abstract&quot;:&quot;To describe trends in pessary use for pelvic organ prolapse. © 2000 Lippincott Williams &amp; Wilkins, Inc.&quot;,&quot;publisher&quot;:&quot;Obstet Gynecol&quot;,&quot;issue&quot;:&quot;6&quot;,&quot;volume&quot;:&quot;95&quot;,&quot;container-title-short&quot;:&quot;&quot;},&quot;isTemporary&quot;:false}]},{&quot;citationID&quot;:&quot;MENDELEY_CITATION_3a89158c-e790-4706-be7a-1ccf3af19181&quot;,&quot;properties&quot;:{&quot;noteIndex&quot;:0},&quot;isEdited&quot;:false,&quot;manualOverride&quot;:{&quot;isManuallyOverridden&quot;:false,&quot;citeprocText&quot;:&quot;[12]&quot;,&quot;manualOverrideText&quot;:&quot;&quot;},&quot;citationTag&quot;:&quot;MENDELEY_CITATION_v3_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&quot;,&quot;citationItems&quot;:[{&quot;id&quot;:&quot;db4837a6-510e-3923-83e1-197b952b9d8d&quot;,&quot;itemData&quot;:{&quot;type&quot;:&quot;article-journal&quot;,&quot;id&quot;:&quot;db4837a6-510e-3923-83e1-197b952b9d8d&quot;,&quot;title&quot;:&quot;The usage of Gellhorn pessary in pelvic organ prolapse and in regards to success, continuity of use and effect on symptoms: a retrospective study of 2 years&quot;,&quot;author&quot;:[{&quot;family&quot;:&quot;Ramanujam&quot;,&quot;given&quot;:&quot;Shasindran&quot;,&quot;parse-names&quot;:false,&quot;dropping-particle&quot;:&quot;&quot;,&quot;non-dropping-particle&quot;:&quot;&quot;},{&quot;family&quot;:&quot;Balakrishnan&quot;,&quot;given&quot;:&quot;Sivakumar S.&quot;,&quot;parse-names&quot;:false,&quot;dropping-particle&quot;:&quot;&quot;,&quot;non-dropping-particle&quot;:&quot;&quot;}],&quot;container-title&quot;:&quot;Medical Journal of Malaysia&quot;,&quot;accessed&quot;:{&quot;date-parts&quot;:[[2024,3,21]]},&quot;ISSN&quot;:&quot;03005283&quot;,&quot;PMID&quot;:&quot;38031210&quot;,&quot;issued&quot;:{&quot;date-parts&quot;:[[2023,11,1]]},&quot;page&quot;:&quot;705-710&quot;,&quot;abstract&quot;:&quot;Introduction: Pelvic organ prolapse (POP) is a condition involving weakened pelvic floor muscles causing organs to protrude. Conservative POP treatment comprises pelvic floor exercises and vaginal pessaries. Besides conservative care, surgery is offered. However, surgery is invasive, risky and unsuitable for those with serious medical conditions. This study aims to assess the acceptance, success and outcomes of the Gellhorn pessary for POP treatment, especially in advanced cases. Materials and Methods: The present study is a retrospective cohort study using hospital medical records (patient files) from October 2019 to November 2021 (for 2 years). This study was performed in Malaysian women (n=53) suffering from advanced stages of POP, in which Gellhorn pessaries of diameter (44-76mm) were inserted by trained personnel. Pelvic Floor Distress Inventory-20 (PFDI-20) and Pelvic Floor Impact Questionnaire-7 (PFIQ-7) were used to measure patients’ symptoms and quality of life before and after Gellhorn pessary fitting. Patients were reassessed every three months for two years and their satisfaction scores were recorded. Results: We observed a significant difference in pre-test (pre-fitting) and post-test (three months post-fitting) scores on all three subscales and the PFIQ-7 total score. Twenty-eight (52.83%) patients continued the use of Gellhorn pessary for at least 24 months, whereas 25 (47.20%) patients discontinued during this period. A retrospective analysis of the patients who discontinued Gellhorn pessary showed that 13 (24.52%) patients gave up the use of pessary for definitive surgery. It is noteworthy to mention here that only one out of the 13 patients who were awaiting surgery, chose surgery and the remaining 12 changed their mind after being fitted with the Gellhorn pessary. Seven (13.20%) patients declined reinsertion due to discomfort and voiding difficulties and refused further intervention, whereas three (5.66%) patients requested a ring pessary. Two (3.77%) patients, requested the removal of pessary due to vesicovaginal fistula and rectovaginal fistula (caused by an impacted pessary). The rate of continued use was 79.24% (42 patients) after 1st year and 52.83% (28 patients) at the end of two years. Conclusion: In the current study, the Gellhorn pessary was used to treat stage 3 and 4 POP with significant symptom reduction post-fitting. More than half of the patients continued to use the pessary after 24 months of fitting. Therefore, the Gellhorn pessary can be used as a treatment strategy for stage 3 and 4 POP with reasonable acceptance in the Malaysian population.&quot;,&quot;publisher&quot;:&quot;Malaysian Medical Association&quot;,&quot;issue&quot;:&quot;6&quot;,&quot;volume&quot;:&quot;78&quot;,&quot;container-title-short&quot;:&quot;&quot;},&quot;isTemporary&quot;:false}]},{&quot;citationID&quot;:&quot;MENDELEY_CITATION_897210a5-d711-4236-bc89-3b2c55188e2c&quot;,&quot;properties&quot;:{&quot;noteIndex&quot;:0},&quot;isEdited&quot;:false,&quot;manualOverride&quot;:{&quot;isManuallyOverridden&quot;:false,&quot;citeprocText&quot;:&quot;[4]&quot;,&quot;manualOverrideText&quot;:&quot;&quot;},&quot;citationTag&quot;:&quot;MENDELEY_CITATION_v3_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&quot;,&quot;citationItems&quot;:[{&quot;id&quot;:&quot;bde8ee66-639c-31c3-a286-b7f77ccde34a&quot;,&quot;itemData&quot;:{&quot;type&quot;:&quot;article-journal&quot;,&quot;id&quot;:&quot;bde8ee66-639c-31c3-a286-b7f77ccde34a&quot;,&quot;title&quot;:&quot;A survey of pessary use by members of the american urogynecologic society&quot;,&quot;author&quot;:[{&quot;family&quot;:&quot;Cundiff&quot;,&quot;given&quot;:&quot;Geoffrey W.&quot;,&quot;parse-names&quot;:false,&quot;dropping-particle&quot;:&quot;&quot;,&quot;non-dropping-particle&quot;:&quot;&quot;},{&quot;family&quot;:&quot;Weidner&quot;,&quot;given&quot;:&quot;Alison C.&quot;,&quot;parse-names&quot;:false,&quot;dropping-particle&quot;:&quot;&quot;,&quot;non-dropping-particle&quot;:&quot;&quot;},{&quot;family&quot;:&quot;Visco&quot;,&quot;given&quot;:&quot;Anthony G.&quot;,&quot;parse-names&quot;:false,&quot;dropping-particle&quot;:&quot;&quot;,&quot;non-dropping-particle&quot;:&quot;&quot;},{&quot;family&quot;:&quot;Bump&quot;,&quot;given&quot;:&quot;Richard C.&quot;,&quot;parse-names&quot;:false,&quot;dropping-particle&quot;:&quot;&quot;,&quot;non-dropping-particle&quot;:&quot;&quot;},{&quot;family&quot;:&quot;Addison&quot;,&quot;given&quot;:&quot;W. Allen&quot;,&quot;parse-names&quot;:false,&quot;dropping-particle&quot;:&quot;&quot;,&quot;non-dropping-particle&quot;:&quot;&quot;}],&quot;container-title&quot;:&quot;Obstetrics and Gynecology&quot;,&quot;accessed&quot;:{&quot;date-parts&quot;:[[2024,6,11]]},&quot;DOI&quot;:&quot;10.1097/00006250-200006000-00029&quot;,&quot;ISSN&quot;:&quot;1873233X&quot;,&quot;PMID&quot;:&quot;10831995&quot;,&quot;URL&quot;:&quot;https://pubmed.ncbi.nlm.nih.gov/10831995/&quot;,&quot;issued&quot;:{&quot;date-parts&quot;:[[2000,6]]},&quot;page&quot;:&quot;931-935&quot;,&quot;abstract&quot;:&quot;To describe trends in pessary use for pelvic organ prolapse. © 2000 Lippincott Williams &amp; Wilkins, Inc.&quot;,&quot;publisher&quot;:&quot;Obstet Gynecol&quot;,&quot;issue&quot;:&quot;6&quot;,&quot;volume&quot;:&quot;95&quot;,&quot;container-title-short&quot;:&quot;&quot;},&quot;isTemporary&quot;:false}]},{&quot;citationID&quot;:&quot;MENDELEY_CITATION_c69ae69e-e520-4fab-8e05-a582c44770c3&quot;,&quot;properties&quot;:{&quot;noteIndex&quot;:0},&quot;isEdited&quot;:false,&quot;manualOverride&quot;:{&quot;isManuallyOverridden&quot;:false,&quot;citeprocText&quot;:&quot;[76]&quot;,&quot;manualOverrideText&quot;:&quot;&quot;},&quot;citationTag&quot;:&quot;MENDELEY_CITATION_v3_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&quot;,&quot;citationItems&quot;:[{&quot;id&quot;:&quot;bc5fc475-45e3-3db8-9069-f85c393180df&quot;,&quot;itemData&quot;:{&quot;type&quot;:&quot;webpage&quot;,&quot;id&quot;:&quot;bc5fc475-45e3-3db8-9069-f85c393180df&quot;,&quot;title&quot;:&quot;UK Clinical Guideline for best practice in the use of vaginal pessaries for pelvic organ prolapse&quot;,&quot;author&quot;:[{&quot;family&quot;:&quot;United Kingdom Continence Society&quot;,&quot;given&quot;:&quot;&quot;,&quot;parse-names&quot;:false,&quot;dropping-particle&quot;:&quot;&quot;,&quot;non-dropping-particle&quot;:&quot;&quot;}],&quot;accessed&quot;:{&quot;date-parts&quot;:[[2024,7,25]]},&quot;URL&quot;:&quot;https://www.ukcs.uk.net/UK-Pessary-Guideline-2021&quot;,&quot;issued&quot;:{&quot;date-parts&quot;:[[2021]]},&quot;container-title-short&quot;:&quot;&quot;},&quot;isTemporary&quot;:false}]},{&quot;citationID&quot;:&quot;MENDELEY_CITATION_e1e802ad-6644-49f3-8b85-082fc1d10b3f&quot;,&quot;properties&quot;:{&quot;noteIndex&quot;:0},&quot;isEdited&quot;:false,&quot;manualOverride&quot;:{&quot;isManuallyOverridden&quot;:false,&quot;citeprocText&quot;:&quot;[76]&quot;,&quot;manualOverrideText&quot;:&quot;&quot;},&quot;citationTag&quot;:&quot;MENDELEY_CITATION_v3_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&quot;,&quot;citationItems&quot;:[{&quot;id&quot;:&quot;bc5fc475-45e3-3db8-9069-f85c393180df&quot;,&quot;itemData&quot;:{&quot;type&quot;:&quot;webpage&quot;,&quot;id&quot;:&quot;bc5fc475-45e3-3db8-9069-f85c393180df&quot;,&quot;title&quot;:&quot;UK Clinical Guideline for best practice in the use of vaginal pessaries for pelvic organ prolapse&quot;,&quot;author&quot;:[{&quot;family&quot;:&quot;United Kingdom Continence Society&quot;,&quot;given&quot;:&quot;&quot;,&quot;parse-names&quot;:false,&quot;dropping-particle&quot;:&quot;&quot;,&quot;non-dropping-particle&quot;:&quot;&quot;}],&quot;accessed&quot;:{&quot;date-parts&quot;:[[2024,7,25]]},&quot;URL&quot;:&quot;https://www.ukcs.uk.net/UK-Pessary-Guideline-2021&quot;,&quot;issued&quot;:{&quot;date-parts&quot;:[[2021]]},&quot;container-title-short&quot;:&quot;&quot;},&quot;isTemporary&quot;:false}]},{&quot;citationID&quot;:&quot;MENDELEY_CITATION_b167622e-aebe-46ba-8b0d-6ef3c326a3fa&quot;,&quot;properties&quot;:{&quot;noteIndex&quot;:0},&quot;isEdited&quot;:false,&quot;manualOverride&quot;:{&quot;isManuallyOverridden&quot;:false,&quot;citeprocText&quot;:&quot;[77]&quot;,&quot;manualOverrideText&quot;:&quot;&quot;},&quot;citationTag&quot;:&quot;MENDELEY_CITATION_v3_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&quot;,&quot;citationItems&quot;:[{&quot;id&quot;:&quot;79732391-602a-3ff3-b9cc-34633d966101&quot;,&quot;itemData&quot;:{&quot;type&quot;:&quot;article-journal&quot;,&quot;id&quot;:&quot;79732391-602a-3ff3-b9cc-34633d966101&quot;,&quot;title&quot;:&quot;Evaluation of pessary management: A UK-based survey.&quot;,&quot;author&quot;:[{&quot;family&quot;:&quot;Gorti M&quot;,&quot;given&quot;:&quot;&quot;,&quot;parse-names&quot;:false,&quot;dropping-particle&quot;:&quot;&quot;,&quot;non-dropping-particle&quot;:&quot;&quot;},{&quot;family&quot;:&quot;Hudelist G&quot;,&quot;given&quot;:&quot;&quot;,&quot;parse-names&quot;:false,&quot;dropping-particle&quot;:&quot;&quot;,&quot;non-dropping-particle&quot;:&quot;&quot;},{&quot;family&quot;:&quot;Simons A&quot;,&quot;given&quot;:&quot;&quot;,&quot;parse-names&quot;:false,&quot;dropping-particle&quot;:&quot;&quot;,&quot;non-dropping-particle&quot;:&quot;&quot;}],&quot;container-title&quot;:&quot;J Obstet Gynaecol &quot;,&quot;issued&quot;:{&quot;date-parts&quot;:[[2009]]},&quot;page&quot;:&quot;129-131&quot;,&quot;volume&quot;:&quot;29&quot;,&quot;container-title-short&quot;:&quot;&quot;},&quot;isTemporary&quot;:false}]},{&quot;citationID&quot;:&quot;MENDELEY_CITATION_afb44765-23a6-40ab-928d-84b7464a23ea&quot;,&quot;properties&quot;:{&quot;noteIndex&quot;:0},&quot;isEdited&quot;:false,&quot;manualOverride&quot;:{&quot;isManuallyOverridden&quot;:false,&quot;citeprocText&quot;:&quot;[11]&quot;,&quot;manualOverrideText&quot;:&quot;&quot;},&quot;citationTag&quot;:&quot;MENDELEY_CITATION_v3_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&quot;,&quot;citationItems&quot;:[{&quot;id&quot;:&quot;f0a86599-b188-3139-916e-e67dfc49aca4&quot;,&quot;itemData&quot;:{&quot;type&quot;:&quot;article-journal&quot;,&quot;id&quot;:&quot;f0a86599-b188-3139-916e-e67dfc49aca4&quot;,&quot;title&quot;:&quot;Patterns of pessary care and outcomes for medicare beneficiaries with pelvic organ prolapse&quot;,&quot;author&quot;:[{&quot;family&quot;:&quot;Alperin&quot;,&quot;given&quot;:&quot;Marianna&quot;,&quot;parse-names&quot;:false,&quot;dropping-particle&quot;:&quot;&quot;,&quot;non-dropping-particle&quot;:&quot;&quot;},{&quot;family&quot;:&quot;Khan&quot;,&quot;given&quot;:&quot;Aqsa&quot;,&quot;parse-names&quot;:false,&quot;dropping-particle&quot;:&quot;&quot;,&quot;non-dropping-particle&quot;:&quot;&quot;},{&quot;family&quot;:&quot;Dubina&quot;,&quot;given&quot;:&quot;Emily&quot;,&quot;parse-names&quot;:false,&quot;dropping-particle&quot;:&quot;&quot;,&quot;non-dropping-particle&quot;:&quot;&quot;},{&quot;family&quot;:&quot;Tarnay&quot;,&quot;given&quot;:&quot;Christopher&quot;,&quot;parse-names&quot;:false,&quot;dropping-particle&quot;:&quot;&quot;,&quot;non-dropping-particle&quot;:&quot;&quot;},{&quot;family&quot;:&quot;Wu&quot;,&quot;given&quot;:&quot;Ning&quot;,&quot;parse-names&quot;:false,&quot;dropping-particle&quot;:&quot;&quot;,&quot;non-dropping-particle&quot;:&quot;&quot;},{&quot;family&quot;:&quot;Pashos&quot;,&quot;given&quot;:&quot;Chris L.&quot;,&quot;parse-names&quot;:false,&quot;dropping-particle&quot;:&quot;&quot;,&quot;non-dropping-particle&quot;:&quot;&quot;},{&quot;family&quot;:&quot;Anger&quot;,&quot;given&quot;:&quot;Jennifer T.&quot;,&quot;parse-names&quot;:false,&quot;dropping-particle&quot;:&quot;&quot;,&quot;non-dropping-particle&quot;:&quot;&quot;}],&quot;container-title&quot;:&quot;Female Pelvic Medicine and Reconstructive Surgery&quot;,&quot;accessed&quot;:{&quot;date-parts&quot;:[[2024,3,21]]},&quot;DOI&quot;:&quot;10.1097/SPV.0b013e31827e857c&quot;,&quot;ISSN&quot;:&quot;21544212&quot;,&quot;PMID&quot;:&quot;23611931&quot;,&quot;issued&quot;:{&quot;date-parts&quot;:[[2013]]},&quot;page&quot;:&quot;142-147&quot;,&quot;abstract&quot;:&quot;Objectives: Using a national data set, we sought to assess patterns of pessary care in older women with pelvic organ prolapse (POP) and subsequent outcomes, including rates of complications and surgical treatment of POP. Methods: Public use files from the US Centers for Medicare and Medicaid Services were obtained for a 5% random national sample of beneficiaries from 1999 to 2000. Diagnostic and procedural codes (International Classification of Diseases, Ninth Revision, Clinical Modification and Current Procedural Terminology, 4th Edition) were used to identify women with POP and those treated with pessary. Individual subjects were followed longitudinally for 9 years. Across this duration, patient care and outcomes (eg, return clinic visits, repeated pessary placements, complications, and rate of surgical treatment of prolapse) were assessed. Results: Of 34,782 women with a condition diagnosed as POP, 4019 women (11.6%) were treated with a pessary. In the initial 3 months after pessary placement, 40% underwent a follow-up visit with the provider who had placed the pessary, and through 9 years after the initial fitting, 69% had such a visit. During this period, 3% of the subjects developed vesicovaginal or rectovaginal fistulas, and 5% had a mechanical genitourinary device complication. Twelve percent of women underwent surgery for POP by 1 year; with 24% by 9 years. Conclusions: Pessary can be effectively used for the management of POP in older women. Despite this, a low percentage of Medicare beneficiaries undergo pessary fitting. Lack of continuity of care is associated with a small but unacceptable rate of vaginal fistulas. Copyright © 2013 by Lippincott Williams &amp; Wilkins.&quot;,&quot;publisher&quot;:&quot;Lippincott Williams and Wilkins&quot;,&quot;issue&quot;:&quot;3&quot;,&quot;volume&quot;:&quot;19&quot;,&quot;container-title-short&quot;:&quot;Female Pelvic Med Reconstr Surg&quot;},&quot;isTemporary&quot;:false}]},{&quot;citationID&quot;:&quot;MENDELEY_CITATION_bf19160c-8125-4ce8-a5fd-5303e7d1016d&quot;,&quot;properties&quot;:{&quot;noteIndex&quot;:0},&quot;isEdited&quot;:false,&quot;manualOverride&quot;:{&quot;isManuallyOverridden&quot;:false,&quot;citeprocText&quot;:&quot;[75]&quot;,&quot;manualOverrideText&quot;:&quot;&quot;},&quot;citationTag&quot;:&quot;MENDELEY_CITATION_v3_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&quot;,&quot;citationItems&quot;:[{&quot;id&quot;:&quot;2c1d4688-2912-319e-aa6b-5bdf5cf45454&quot;,&quot;itemData&quot;:{&quot;type&quot;:&quot;article-journal&quot;,&quot;id&quot;:&quot;2c1d4688-2912-319e-aa6b-5bdf5cf45454&quot;,&quot;title&quot;:&quot;Outcomes in women with pelvic organ prolapse presenting with pessary-related complications&quot;,&quot;author&quot;:[{&quot;family&quot;:&quot;Omosigho&quot;,&quot;given&quot;:&quot;U&quot;,&quot;parse-names&quot;:false,&quot;dropping-particle&quot;:&quot;&quot;,&quot;non-dropping-particle&quot;:&quot;&quot;},{&quot;family&quot;:&quot;Propst&quot;,&quot;given&quot;:&quot;K&quot;,&quot;parse-names&quot;:false,&quot;dropping-particle&quot;:&quot;&quot;,&quot;non-dropping-particle&quot;:&quot;&quot;},{&quot;family&quot;:&quot;Ferrando&quot;,&quot;given&quot;:&quot;C A&quot;,&quot;parse-names&quot;:false,&quot;dropping-particle&quot;:&quot;&quot;,&quot;non-dropping-particle&quot;:&quot;&quot;}],&quot;container-title&quot;:&quot;Urogynecology&quot;,&quot;DOI&quot;:&quot;10.1097/SPV.0000000000001402&quot;,&quot;URL&quot;:&quot;https://www.scopus.com/inward/record.uri?eid=2-s2.0-85183466547&amp;doi=10.1097%2fSPV.0000000000001402&amp;partnerID=40&amp;md5=f0c00efd242ea2a364ba90d236349499&quot;,&quot;issued&quot;:{&quot;date-parts&quot;:[[2024]]},&quot;page&quot;:&quot;147-152&quot;,&quot;issue&quot;:&quot;2&quot;,&quot;volume&quot;:&quot;30&quot;,&quot;container-title-short&quot;:&quot;&quot;},&quot;isTemporary&quot;:false}]},{&quot;citationID&quot;:&quot;MENDELEY_CITATION_6dfca4cb-398e-4fb6-a383-ad36ae470aa4&quot;,&quot;properties&quot;:{&quot;noteIndex&quot;:0},&quot;isEdited&quot;:false,&quot;manualOverride&quot;:{&quot;isManuallyOverridden&quot;:false,&quot;citeprocText&quot;:&quot;[18, 52]&quot;,&quot;manualOverrideText&quot;:&quot;&quot;},&quot;citationTag&quot;:&quot;MENDELEY_CITATION_v3_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&quot;,&quot;citationItems&quot;:[{&quot;id&quot;:&quot;13ae0206-45db-3850-bae2-7c79f80fbad9&quot;,&quot;itemData&quot;:{&quot;type&quot;:&quot;article-journal&quot;,&quot;id&quot;:&quot;13ae0206-45db-3850-bae2-7c79f80fbad9&quot;,&quot;title&quot;:&quot;Pessaries and rectovaginal fistulae: consequences of delayed clinical follow-up in the Covid-19 pandemic&quot;,&quot;author&quot;:[{&quot;family&quot;:&quot;Mendelson&quot;,&quot;given&quot;:&quot;Jordan&quot;,&quot;parse-names&quot;:false,&quot;dropping-particle&quot;:&quot;&quot;,&quot;non-dropping-particle&quot;:&quot;&quot;},{&quot;family&quot;:&quot;Grigorescu&quot;,&quot;given&quot;:&quot;Bogdan&quot;,&quot;parse-names&quot;:false,&quot;dropping-particle&quot;:&quot;&quot;,&quot;non-dropping-particle&quot;:&quot;&quot;},{&quot;family&quot;:&quot;Quinn&quot;,&quot;given&quot;:&quot;Catherine&quot;,&quot;parse-names&quot;:false,&quot;dropping-particle&quot;:&quot;&quot;,&quot;non-dropping-particle&quot;:&quot;&quot;},{&quot;family&quot;:&quot;Lazarou&quot;,&quot;given&quot;:&quot;George&quot;,&quot;parse-names&quot;:false,&quot;dropping-particle&quot;:&quot;&quot;,&quot;non-dropping-particle&quot;:&quot;&quot;}],&quot;container-title&quot;:&quot;International Urogynecology Journal&quot;,&quot;container-title-short&quot;:&quot;Int Urogynecol J&quot;,&quot;accessed&quot;:{&quot;date-parts&quot;:[[2024,3,21]]},&quot;DOI&quot;:&quot;10.1007/s00192-021-04926-4&quot;,&quot;ISSN&quot;:&quot;14333023&quot;,&quot;PMID&quot;:&quot;34236468&quot;,&quot;issued&quot;:{&quot;date-parts&quot;:[[2021,9,1]]},&quot;page&quot;:&quot;2353-2356&quot;,&quot;abstract&quot;:&quot;Introduction and hypothesis: While 2017 guidelines from The American College of Obstetricians &amp; Gynecologists called for pessary replacement every 3 to 4 months, a recent study in Obstetrics and Gynecology suggested that uninterrupted pessary use up to 6 months is not an independent risk factor for development of pessary-related complications. Methods: Our recent experience throughout the Covid-19 pandemic highlights the potential ramifications of delayed clinical follow-up. Results: During the Covid-19 pandemic, 3 of our patients developed rectovaginal fistulae secondary to Gellhorn pessary erosion in the context of delayed clinical follow-up. Our patients had previously attended routine appointments every 3 months without complications until missed appointments secondary to the pandemic led to fistulae formation. Conclusion: We believe that delayed clinical follow-up of pessary management beyond 3 months due to the Covid-19 pandemic may lead to fistula complications in elderly women with Gellhorn pessaries.&quot;,&quot;publisher&quot;:&quot;Springer Science and Business Media Deutschland GmbH&quot;,&quot;issue&quot;:&quot;9&quot;,&quot;volume&quot;:&quot;32&quot;},&quot;isTemporary&quot;:false},{&quot;id&quot;:&quot;d811cfa8-d166-3af5-abb4-cf8d62dced33&quot;,&quot;itemData&quot;:{&quot;type&quot;:&quot;article-journal&quot;,&quot;id&quot;:&quot;d811cfa8-d166-3af5-abb4-cf8d62dced33&quot;,&quot;title&quot;:&quot;Colovaginal fistula from neglected vaginal pessary; fallouts from the COVID-19 pandemic&quot;,&quot;author&quot;:[{&quot;family&quot;:&quot;Oyewole&quot;,&quot;given&quot;:&quot;B&quot;,&quot;parse-names&quot;:false,&quot;dropping-particle&quot;:&quot;&quot;,&quot;non-dropping-particle&quot;:&quot;&quot;},{&quot;family&quot;:&quot;Elzaafarany&quot;,&quot;given&quot;:&quot;A&quot;,&quot;parse-names&quot;:false,&quot;dropping-particle&quot;:&quot;&quot;,&quot;non-dropping-particle&quot;:&quot;&quot;},{&quot;family&quot;:&quot;Tawfik&quot;,&quot;given&quot;:&quot;A&quot;,&quot;parse-names&quot;:false,&quot;dropping-particle&quot;:&quot;&quot;,&quot;non-dropping-particle&quot;:&quot;&quot;},{&quot;family&quot;:&quot;Campbell-Smith&quot;,&quot;given&quot;:&quot;T&quot;,&quot;parse-names&quot;:false,&quot;dropping-particle&quot;:&quot;&quot;,&quot;non-dropping-particle&quot;:&quot;&quot;}],&quot;container-title&quot;:&quot;British Journal of Surgery&quot;,&quot;ISSN&quot;:&quot;0007-1323&quot;,&quot;PMID&quot;:&quot;WOS:000711212700616&quot;,&quot;issued&quot;:{&quot;date-parts&quot;:[[2021]]},&quot;page&quot;:&quot;vi116&quot;,&quot;volume&quot;:&quot;108&quot;,&quot;container-title-short&quot;:&quot;&quot;},&quot;isTemporary&quot;:false}]},{&quot;citationID&quot;:&quot;MENDELEY_CITATION_e3d50415-144e-4bd7-b19b-259f92e5bee8&quot;,&quot;properties&quot;:{&quot;noteIndex&quot;:0},&quot;isEdited&quot;:false,&quot;manualOverride&quot;:{&quot;isManuallyOverridden&quot;:false,&quot;citeprocText&quot;:&quot;[13]&quot;,&quot;manualOverrideText&quot;:&quot;&quot;},&quot;citationTag&quot;:&quot;MENDELEY_CITATION_v3_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&quot;,&quot;citationItems&quot;:[{&quot;id&quot;:&quot;38a39a10-97c9-3820-b2a8-8f6e59da0d03&quot;,&quot;itemData&quot;:{&quot;type&quot;:&quot;article-journal&quot;,&quot;id&quot;:&quot;38a39a10-97c9-3820-b2a8-8f6e59da0d03&quot;,&quot;title&quot;:&quot;Complications of pessaries amenable to surgical correction: two case reports and a systematic review of the literature&quot;,&quot;author&quot;:[{&quot;family&quot;:&quot;Calles Sastre&quot;,&quot;given&quot;:&quot;Laura&quot;,&quot;parse-names&quot;:false,&quot;dropping-particle&quot;:&quot;&quot;,&quot;non-dropping-particle&quot;:&quot;&quot;},{&quot;family&quot;:&quot;Almoguera Perez-Cejuela&quot;,&quot;given&quot;:&quot;Belen&quot;,&quot;parse-names&quot;:false,&quot;dropping-particle&quot;:&quot;&quot;,&quot;non-dropping-particle&quot;:&quot;&quot;},{&quot;family&quot;:&quot;Pereira Sanchez&quot;,&quot;given&quot;:&quot;Augusto&quot;,&quot;parse-names&quot;:false,&quot;dropping-particle&quot;:&quot;&quot;,&quot;non-dropping-particle&quot;:&quot;&quot;},{&quot;family&quot;:&quot;Herrero Gamiz&quot;,&quot;given&quot;:&quot;Sofia&quot;,&quot;parse-names&quot;:false,&quot;dropping-particle&quot;:&quot;&quot;,&quot;non-dropping-particle&quot;:&quot;&quot;},{&quot;family&quot;:&quot;Magrina&quot;,&quot;given&quot;:&quot;Javier F&quot;,&quot;parse-names&quot;:false,&quot;dropping-particle&quot;:&quot;&quot;,&quot;non-dropping-particle&quot;:&quot;&quot;},{&quot;family&quot;:&quot;Rios Vallejo&quot;,&quot;given&quot;:&quot;Mar&quot;,&quot;parse-names&quot;:false,&quot;dropping-particle&quot;:&quot;&quot;,&quot;non-dropping-particle&quot;:&quot;&quot;},{&quot;family&quot;:&quot;Perez Medina&quot;,&quot;given&quot;:&quot;Tirso&quot;,&quot;parse-names&quot;:false,&quot;dropping-particle&quot;:&quot;&quot;,&quot;non-dropping-particle&quot;:&quot;&quot;}],&quot;container-title&quot;:&quot;Journal of Personalized Medicine&quot;,&quot;DOI&quot;:&quot;https://dx.doi.org/10.3390/jpm13071056&quot;,&quot;ISSN&quot;:&quot;2075-4426&quot;,&quot;URL&quot;:&quot;http://ovidsp.ovid.com/ovidweb.cgi?T=JS&amp;PAGE=reference&amp;D=pmnm8&amp;NEWS=N&amp;AN=37511669&quot;,&quot;issued&quot;:{&quot;date-parts&quot;:[[2023]]},&quot;publisher-place&quot;:&quot;Switzerland&quot;,&quot;page&quot;:&quot;1056&quot;,&quot;abstract&quot;:&quot;BACKGROUND: Forty percent of women will experience prolapse in their lifetime. Vaginal pessaries are considered the first line of treatment in selected patients. Major complications of vaginal pessaries rarely occur., METHODS: PubMed and Embase were searched from 1961 to 2022 for major complications of vaginal pessaries using Medical Subject Headings (MeSH) and free-text terms. The keywords were pessary or pessaries and: vaginal discharge, incontinence, entrapment, urinary infections, fistula, complications, and vaginal infection. The exclusion criteria were other languages than English, pregnancy, complications without a prior history of pessary placement, pessaries unregistered for clinical practice (herbal pessaries), or male patients. The extracted data included symptoms, findings upon examination, infection, type of complication, extragenital symptoms, and treatment., RESULTS: We identified 1874 abstracts and full text articles; 54 were assessed for eligibility and 49 met the inclusion criteria. These 49 studies included data from 66 patients with pessary complications amenable to surgical correction. Clavien-Dindo classification was used to grade the complications. Most patients presented with vaginal symptoms such as bleeding, discharge, or ulceration. The most frequent complications were pessary incarceration and fistulas. Surgical treatment included removal of the pessary under local or general anesthesia, fistula repair, hysterectomy and vaginal repair, and the management of bleeding., CONCLUSIONS: Pessaries are a reasonable and durable treatment for pelvic organ prolapse. Complications are rare. Routine follow-ups are necessary. The ideal patient candidate must be able to remove and reintroduce their pessary on a regular basis; if not, this must be performed by a healthcare worker at regular intervals.&quot;,&quot;issue&quot;:&quot;7&quot;,&quot;volume&quot;:&quot;13&quot;,&quot;container-title-short&quot;:&quot;J Pers Med&quot;},&quot;isTemporary&quot;:false}]},{&quot;citationID&quot;:&quot;MENDELEY_CITATION_89d0b990-9993-48f6-97a4-797f6d190f9b&quot;,&quot;properties&quot;:{&quot;noteIndex&quot;:0},&quot;isEdited&quot;:false,&quot;manualOverride&quot;:{&quot;isManuallyOverridden&quot;:false,&quot;citeprocText&quot;:&quot;[78]&quot;,&quot;manualOverrideText&quot;:&quot;&quot;},&quot;citationTag&quot;:&quot;MENDELEY_CITATION_v3_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&quot;,&quot;citationItems&quot;:[{&quot;id&quot;:&quot;cdfd274f-6853-389c-a946-19de436a8774&quot;,&quot;itemData&quot;:{&quot;type&quot;:&quot;article-journal&quot;,&quot;id&quot;:&quot;cdfd274f-6853-389c-a946-19de436a8774&quot;,&quot;title&quot;:&quot;The Latzko: A high-value, versatile vesicovaginal fistula repair&quot;,&quot;author&quot;:[{&quot;family&quot;:&quot;Kieserman-Shmokler&quot;,&quot;given&quot;:&quot;Caroline&quot;,&quot;parse-names&quot;:false,&quot;dropping-particle&quot;:&quot;&quot;,&quot;non-dropping-particle&quot;:&quot;&quot;},{&quot;family&quot;:&quot;Sammarco&quot;,&quot;given&quot;:&quot;Anne G&quot;,&quot;parse-names&quot;:false,&quot;dropping-particle&quot;:&quot;&quot;,&quot;non-dropping-particle&quot;:&quot;&quot;},{&quot;family&quot;:&quot;English&quot;,&quot;given&quot;:&quot;Emily M&quot;,&quot;parse-names&quot;:false,&quot;dropping-particle&quot;:&quot;&quot;,&quot;non-dropping-particle&quot;:&quot;&quot;},{&quot;family&quot;:&quot;Swenson&quot;,&quot;given&quot;:&quot;Carolyn W&quot;,&quot;parse-names&quot;:false,&quot;dropping-particle&quot;:&quot;&quot;,&quot;non-dropping-particle&quot;:&quot;&quot;},{&quot;family&quot;:&quot;DeLancey&quot;,&quot;given&quot;:&quot;John O&quot;,&quot;parse-names&quot;:false,&quot;dropping-particle&quot;:&quot;&quot;,&quot;non-dropping-particle&quot;:&quot;&quot;}],&quot;container-title&quot;:&quot;American Journal of Obstetrics and Gynecology&quot;,&quot;container-title-short&quot;:&quot;Am J Obstet Gynecol&quot;,&quot;issued&quot;:{&quot;date-parts&quot;:[[2019]]},&quot;page&quot;:&quot;160.e1-160.e4&quot;,&quot;issue&quot;:&quot;2&quot;,&quot;volume&quot;:&quot;221&quot;},&quot;isTemporary&quot;:false}]},{&quot;citationID&quot;:&quot;MENDELEY_CITATION_44d7bf3c-d947-45d8-96f6-9846b4919312&quot;,&quot;properties&quot;:{&quot;noteIndex&quot;:0},&quot;isEdited&quot;:false,&quot;manualOverride&quot;:{&quot;isManuallyOverridden&quot;:false,&quot;citeprocText&quot;:&quot;[79]&quot;,&quot;manualOverrideText&quot;:&quot;&quot;},&quot;citationTag&quot;:&quot;MENDELEY_CITATION_v3_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&quot;,&quot;citationItems&quot;:[{&quot;id&quot;:&quot;cd9aac2f-b0fe-3183-97e4-6c250d50475c&quot;,&quot;itemData&quot;:{&quot;type&quot;:&quot;article-journal&quot;,&quot;id&quot;:&quot;cd9aac2f-b0fe-3183-97e4-6c250d50475c&quot;,&quot;title&quot;:&quot;Colpocleisis as an obliterative surgery for pelvic organ prolapse: is it still a viable option in the twenty-first century? Narrative review&quot;,&quot;author&quot;:[{&quot;family&quot;:&quot;Grzybowska&quot;,&quot;given&quot;:&quot;Magdalena Emilia&quot;,&quot;parse-names&quot;:false,&quot;dropping-particle&quot;:&quot;&quot;,&quot;non-dropping-particle&quot;:&quot;&quot;},{&quot;family&quot;:&quot;Futyma&quot;,&quot;given&quot;:&quot;Konrad&quot;,&quot;parse-names&quot;:false,&quot;dropping-particle&quot;:&quot;&quot;,&quot;non-dropping-particle&quot;:&quot;&quot;},{&quot;family&quot;:&quot;Kusiak&quot;,&quot;given&quot;:&quot;Aida&quot;,&quot;parse-names&quot;:false,&quot;dropping-particle&quot;:&quot;&quot;,&quot;non-dropping-particle&quot;:&quot;&quot;},{&quot;family&quot;:&quot;Wydra&quot;,&quot;given&quot;:&quot;Dariusz Grzegorz&quot;,&quot;parse-names&quot;:false,&quot;dropping-particle&quot;:&quot;&quot;,&quot;non-dropping-particle&quot;:&quot;&quot;}],&quot;container-title&quot;:&quot;International Urogynecology Journal&quot;,&quot;container-title-short&quot;:&quot;Int Urogynecol J&quot;,&quot;accessed&quot;:{&quot;date-parts&quot;:[[2024,6,27]]},&quot;DOI&quot;:&quot;10.1007/S00192-021-04907-7&quot;,&quot;ISSN&quot;:&quot;14333023&quot;,&quot;PMID&quot;:&quot;34406418&quot;,&quot;URL&quot;:&quot;/pmc/articles/PMC8739283/&quot;,&quot;issued&quot;:{&quot;date-parts&quot;:[[2022,1,1]]},&quot;page&quot;:&quot;31&quot;,&quot;abstract&quot;:&quot;Introduction and hypothesis: The aims were to review the literature from the last two decades and analyze treatment efficacy and findings of the studies on colpocleisis. Methods: A systematic search was conducted within the MEDLINE/PubMed and ClinicalTrials.gov databases, using the following keywords: pelvic organ prolapse (POP), colpocleisis, obliterative, and LeFort. All English full-text prospective and retrospective observational and interventional studies were included. Anatomical and subjective success, surgical techniques, concomitant procedures, complication rates, anesthesia methods, and decision regret were analyzed. Results: A total of 237 papers were identified and 49 met the inclusion criteria. Mean patient age was 69.0 ± 8.0 to 84 ± 3.1. Over 90.2% of patients undergoing colpocleisis were diagnosed with POP stage ≥ 3. The follow-up ranged from 30 days to a median of 5 years. Anatomical success, defined as POP-Q stage ≤ 1 and no prolapse beyond the hymen, was achieved in 62.5 to 100% and 87.5 to 100% of all patients respectively. Subjective success ranged from 88% to 100%. Regret over the loss of coital ability ranged from 0% in many studies to 12.9%, general decision regret from 0% to 13.8%. After concomitant midurethral sling surgery, 86.8% to 94% of all patients were continent, with a 0–14% sling revision rate due to urinary retention. Urinary tract infection was the most common postoperative complication (4.3 to 9% confirmed with urine culture, 34.7% based on symptom definition). Bowel (0 to 2.7%) and urinary tract (0 to 9.1%) injuries were the consequences of concomitant procedures. The mortality rates were up to 1.3%. Conclusions: Colpocleisis is a heterogeneous procedure, characterized by high subjective and objective success, low coital ability regret, and a low risk of complications.&quot;,&quot;publisher&quot;:&quot;Springer&quot;,&quot;issue&quot;:&quot;1&quot;,&quot;volume&quot;:&quot;33&quot;},&quot;isTemporary&quot;:false}]},{&quot;citationID&quot;:&quot;MENDELEY_CITATION_5cc00fe4-d22c-4f99-a61b-379eac834d9c&quot;,&quot;properties&quot;:{&quot;noteIndex&quot;:0},&quot;isEdited&quot;:false,&quot;manualOverride&quot;:{&quot;isManuallyOverridden&quot;:false,&quot;citeprocText&quot;:&quot;[24, 42]&quot;,&quot;manualOverrideText&quot;:&quot;&quot;},&quot;citationTag&quot;:&quot;MENDELEY_CITATION_v3_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&quot;,&quot;citationItems&quot;:[{&quot;id&quot;:&quot;f1695826-b659-3a05-a1e1-2305a3511704&quot;,&quot;itemData&quot;:{&quot;type&quot;:&quot;article-journal&quot;,&quot;id&quot;:&quot;f1695826-b659-3a05-a1e1-2305a3511704&quot;,&quot;title&quot;:&quot;Pessary-induced rectovaginal fistula: a case report and literature review&quot;,&quot;author&quot;:[{&quot;family&quot;:&quot;Amshel&quot;,&quot;given&quot;:&quot;C E&quot;,&quot;parse-names&quot;:false,&quot;dropping-particle&quot;:&quot;&quot;,&quot;non-dropping-particle&quot;:&quot;&quot;},{&quot;family&quot;:&quot;Tripician&quot;,&quot;given&quot;:&quot;N R&quot;,&quot;parse-names&quot;:false,&quot;dropping-particle&quot;:&quot;&quot;,&quot;non-dropping-particle&quot;:&quot;&quot;},{&quot;family&quot;:&quot;Marchetti&quot;,&quot;given&quot;:&quot;F&quot;,&quot;parse-names&quot;:false,&quot;dropping-particle&quot;:&quot;&quot;,&quot;non-dropping-particle&quot;:&quot;&quot;},{&quot;family&quot;:&quot;Hellinger&quot;,&quot;given&quot;:&quot;M D&quot;,&quot;parse-names&quot;:false,&quot;dropping-particle&quot;:&quot;&quot;,&quot;non-dropping-particle&quot;:&quot;&quot;},{&quot;family&quot;:&quot;Sands&quot;,&quot;given&quot;:&quot;L R&quot;,&quot;parse-names&quot;:false,&quot;dropping-particle&quot;:&quot;&quot;,&quot;non-dropping-particle&quot;:&quot;&quot;}],&quot;container-title&quot;:&quot;Journal of Pelvic Medicine and Surgery&quot;,&quot;container-title-short&quot;:&quot;J Pelvic Med Surg&quot;,&quot;DOI&quot;:&quot;10.1097/01.spv.0000168128.34801.5a&quot;,&quot;URL&quot;:&quot;https://www.scopus.com/inward/record.uri?eid=2-s2.0-23944525374&amp;doi=10.1097%2f01.spv.0000168128.34801.5a&amp;partnerID=40&amp;md5=4cdbb1ad53271a3323bde25df08f1c54&quot;,&quot;issued&quot;:{&quot;date-parts&quot;:[[2005]]},&quot;page&quot;:&quot;215-218&quot;,&quot;issue&quot;:&quot;4&quot;,&quot;volume&quot;:&quot;11&quot;},&quot;isTemporary&quot;:false},{&quot;id&quot;:&quot;5a16570f-edcf-3bb8-8d7e-0e57c7601950&quot;,&quot;itemData&quot;:{&quot;type&quot;:&quot;article-journal&quot;,&quot;id&quot;:&quot;5a16570f-edcf-3bb8-8d7e-0e57c7601950&quot;,&quot;title&quot;:&quot;Cautionary tale of a vaginal pessary in a patient with severe pelvic organ prolapse&quot;,&quot;author&quot;:[{&quot;family&quot;:&quot;Jacob&quot;,&quot;given&quot;:&quot;S&quot;,&quot;parse-names&quot;:false,&quot;dropping-particle&quot;:&quot;&quot;,&quot;non-dropping-particle&quot;:&quot;&quot;},{&quot;family&quot;:&quot;Toh&quot;,&quot;given&quot;:&quot;J&quot;,&quot;parse-names&quot;:false,&quot;dropping-particle&quot;:&quot;&quot;,&quot;non-dropping-particle&quot;:&quot;&quot;}],&quot;container-title&quot;:&quot;ANZ Journal of Surgery&quot;,&quot;container-title-short&quot;:&quot;ANZ J Surg&quot;,&quot;DOI&quot;:&quot;10.1111/ans.16346&quot;,&quot;URL&quot;:&quot;https://www.scopus.com/inward/record.uri?eid=2-s2.0-85091682781&amp;doi=10.1111%2fans.16346&amp;partnerID=40&amp;md5=4c3dcb46f6b94ed86d96bba063eced5f&quot;,&quot;issued&quot;:{&quot;date-parts&quot;:[[2021]]},&quot;page&quot;:&quot;1037-1038&quot;,&quot;issue&quot;:&quot;5&quot;,&quot;volume&quot;:&quot;91&quot;},&quot;isTemporary&quot;:false}]},{&quot;citationID&quot;:&quot;MENDELEY_CITATION_03c6c87d-c486-4c5b-8867-56038678a2c5&quot;,&quot;properties&quot;:{&quot;noteIndex&quot;:0},&quot;isEdited&quot;:false,&quot;manualOverride&quot;:{&quot;isManuallyOverridden&quot;:false,&quot;citeprocText&quot;:&quot;[44]&quot;,&quot;manualOverrideText&quot;:&quot;&quot;},&quot;citationTag&quot;:&quot;MENDELEY_CITATION_v3_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&quot;,&quot;citationItems&quot;:[{&quot;id&quot;:&quot;aea04045-27fe-3cc6-bfd4-4fb3c7e7181c&quot;,&quot;itemData&quot;:{&quot;type&quot;:&quot;article-journal&quot;,&quot;id&quot;:&quot;aea04045-27fe-3cc6-bfd4-4fb3c7e7181c&quot;,&quot;title&quot;:&quot;An erosive pessary&quot;,&quot;author&quot;:[{&quot;family&quot;:&quot;Kankam&quot;,&quot;given&quot;:&quot;Osei K.&quot;,&quot;parse-names&quot;:false,&quot;dropping-particle&quot;:&quot;&quot;,&quot;non-dropping-particle&quot;:&quot;&quot;},{&quot;family&quot;:&quot;Geraghty&quot;,&quot;given&quot;:&quot;Richard&quot;,&quot;parse-names&quot;:false,&quot;dropping-particle&quot;:&quot;&quot;,&quot;non-dropping-particle&quot;:&quot;&quot;}],&quot;container-title&quot;:&quot;Journal of the Royal Society of Medicine&quot;,&quot;accessed&quot;:{&quot;date-parts&quot;:[[2024,3,21]]},&quot;DOI&quot;:&quot;10.1258/jrsm.95.10.507&quot;,&quot;ISSN&quot;:&quot;01410768&quot;,&quot;PMID&quot;:&quot;12356976&quot;,&quot;issued&quot;:{&quot;date-parts&quot;:[[2002,10,1]]},&quot;page&quot;:&quot;507&quot;,&quot;publisher&quot;:&quot;Royal Society of Medicine Press Ltd&quot;,&quot;issue&quot;:&quot;10&quot;,&quot;volume&quot;:&quot;95&quot;,&quot;container-title-short&quot;:&quot;J R Soc Med&quot;},&quot;isTemporary&quot;:false}]},{&quot;citationID&quot;:&quot;MENDELEY_CITATION_f20dbd1d-6708-4b67-811d-179e42989286&quot;,&quot;properties&quot;:{&quot;noteIndex&quot;:0},&quot;isEdited&quot;:false,&quot;manualOverride&quot;:{&quot;isManuallyOverridden&quot;:false,&quot;citeprocText&quot;:&quot;[20]&quot;,&quot;manualOverrideText&quot;:&quot;&quot;},&quot;citationTag&quot;:&quot;MENDELEY_CITATION_v3_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&quot;,&quot;citationItems&quot;:[{&quot;id&quot;:&quot;a771f717-a7ea-372a-9c52-53c22cf0a403&quot;,&quot;itemData&quot;:{&quot;type&quot;:&quot;article-journal&quot;,&quot;id&quot;:&quot;a771f717-a7ea-372a-9c52-53c22cf0a403&quot;,&quot;title&quot;:&quot;The dangerous vaginal pessary&quot;,&quot;author&quot;:[{&quot;family&quot;:&quot;Russell&quot;,&quot;given&quot;:&quot;James K.&quot;,&quot;parse-names&quot;:false,&quot;dropping-particle&quot;:&quot;&quot;,&quot;non-dropping-particle&quot;:&quot;&quot;}],&quot;container-title&quot;:&quot;British Medical Journal&quot;,&quot;container-title-short&quot;:&quot;Br Med J&quot;,&quot;issued&quot;:{&quot;date-parts&quot;:[[1961]]},&quot;page&quot;:&quot;1595-1597&quot;,&quot;volume&quot;:&quot;2&quot;},&quot;isTemporary&quot;:false}]},{&quot;citationID&quot;:&quot;MENDELEY_CITATION_f5311d93-0952-4047-8de7-5087a075cf8e&quot;,&quot;properties&quot;:{&quot;noteIndex&quot;:0},&quot;isEdited&quot;:false,&quot;manualOverride&quot;:{&quot;isManuallyOverridden&quot;:false,&quot;citeprocText&quot;:&quot;[80–82]&quot;,&quot;manualOverrideText&quot;:&quot;&quot;},&quot;citationTag&quot;:&quot;MENDELEY_CITATION_v3_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&quot;,&quot;citationItems&quot;:[{&quot;id&quot;:&quot;50ed156d-eace-355b-aa18-0f3023bc837b&quot;,&quot;itemData&quot;:{&quot;type&quot;:&quot;article-journal&quot;,&quot;id&quot;:&quot;50ed156d-eace-355b-aa18-0f3023bc837b&quot;,&quot;title&quot;:&quot;Seltene Fremdkörperfisteln der weiblichen Harnblase [Rare foreign body fistulas of the female bladder].&quot;,&quot;author&quot;:[{&quot;family&quot;:&quot;Methfessel&quot;,&quot;given&quot;:&quot;H D&quot;,&quot;parse-names&quot;:false,&quot;dropping-particle&quot;:&quot;&quot;,&quot;non-dropping-particle&quot;:&quot;&quot;}],&quot;container-title&quot;:&quot;Zeitschrift fur Urologie und Nephrologie&quot;,&quot;container-title-short&quot;:&quot;Z Urol Nephrol&quot;,&quot;ISSN&quot;:&quot;0044-3611&quot;,&quot;PMID&quot;:&quot;3687256&quot;,&quot;issued&quot;:{&quot;date-parts&quot;:[[1987,9]]},&quot;page&quot;:&quot;545-9&quot;,&quot;abstract&quot;:&quot;Fistulae between kidney and vagina caused by foreign bodies are very rare nowadays. Two casuistics illustrate the curious anamnesis of such patients: in an 18-year-old girl a foreign body inserted during masturbation led to a perforation, in the case of a 66-year-old woman a pessary which had been forgotten since 35 years penetrated into the urinary bladder. 2 cases of penetration of foreign bodies into the bladder via the vagina with resulting fistula formation are discussed. Routine gynecological examination of the 1st patient, an 18 year old girl, revealed copious, thin discharge in the vagina and a pointed foreign body sticking in the vaginal vault. The foreign body, a plastic splinter, was removed, leading to drainage of urine from the wound. Upon questioning, the patient admitting masturbation with a plastic spray bottle some months before. In attempting to remove the cap from the vagina, it had splintered. A plastic shard had remained in the base of the bladder, above the trigonum. After local treatment of vulva and vagina, the fistula in the bladder was repaired by the Fueth method. Only after peritomization was the introverted fistula fully fixated by a balloon catheter. The 2nd patient, a 66 year old woman, had expelled a 35 year old Keradenta occlusive pessary one morning, followed by involuntary loss of urine. Examination revealed perforation of the bladder, directly behind the internal urethral orifice. The fistula was trimmed and sutured through the vagina. The unusual feature of the latter case was the absence of any complaints for 35 years. The standard principles of fistula surgery apply to treatment of foreign body fistulas. However, enough time for local pretreatment should be taken in order that concomitant inflammatory reactions in the hollow organs can diminish.&quot;,&quot;issue&quot;:&quot;9&quot;,&quot;volume&quot;:&quot;80&quot;},&quot;isTemporary&quot;:false},{&quot;id&quot;:&quot;93f61999-a67b-3409-b83c-02b4bfaff2ca&quot;,&quot;itemData&quot;:{&quot;type&quot;:&quot;article-journal&quot;,&quot;id&quot;:&quot;93f61999-a67b-3409-b83c-02b4bfaff2ca&quot;,&quot;title&quot;:&quot;[Ureterovaginal fistula caused by a forgotten pessary].&quot;,&quot;author&quot;:[{&quot;family&quot;:&quot;Molitor&quot;,&quot;given&quot;:&quot;K&quot;,&quot;parse-names&quot;:false,&quot;dropping-particle&quot;:&quot;&quot;,&quot;non-dropping-particle&quot;:&quot;&quot;}],&quot;container-title&quot;:&quot;Das Deutsche Gesundheitswesen&quot;,&quot;container-title-short&quot;:&quot;Dtsch Gesundheitsw&quot;,&quot;ISSN&quot;:&quot;0012-0219&quot;,&quot;PMID&quot;:&quot;14475187&quot;,&quot;issued&quot;:{&quot;date-parts&quot;:[[1961,10,19]]},&quot;page&quot;:&quot;1980-3&quot;,&quot;volume&quot;:&quot;16&quot;},&quot;isTemporary&quot;:false},{&quot;id&quot;:&quot;be4d8421-c649-3b79-af76-d734471a1105&quot;,&quot;itemData&quot;:{&quot;type&quot;:&quot;article-journal&quot;,&quot;id&quot;:&quot;be4d8421-c649-3b79-af76-d734471a1105&quot;,&quot;title&quot;:&quot;Ileosigmoidal fistula in primary genital actinomycosis of an intrauterine pessary (IUP) wearer&quot;,&quot;author&quot;:[{&quot;family&quot;:&quot;Schon&quot;,&quot;given&quot;:&quot;G&quot;,&quot;parse-names&quot;:false,&quot;dropping-particle&quot;:&quot;&quot;,&quot;non-dropping-particle&quot;:&quot;&quot;},{&quot;family&quot;:&quot;Steiner&quot;,&quot;given&quot;:&quot;H E&quot;,&quot;parse-names&quot;:false,&quot;dropping-particle&quot;:&quot;&quot;,&quot;non-dropping-particle&quot;:&quot;&quot;}],&quot;container-title&quot;:&quot;Fortschritte auf dem Gebeite der Rontgenstrahlen und der Neun Bildgebenden Verfahren&quot;,&quot;ISSN&quot;:&quot;0936-6652&quot;,&quot;PMID&quot;:&quot;WOS:A1990DV57700024&quot;,&quot;issued&quot;:{&quot;date-parts&quot;:[[1990]]},&quot;page&quot;:&quot;230-232&quot;,&quot;issue&quot;:&quot;2&quot;,&quot;volume&quot;:&quot;153&quot;,&quot;container-title-short&quot;:&quot;&quot;},&quot;isTemporary&quot;:false}]},{&quot;citationID&quot;:&quot;MENDELEY_CITATION_85783db8-87ae-4c6c-a36e-f9e32ab50277&quot;,&quot;properties&quot;:{&quot;noteIndex&quot;:0},&quot;isEdited&quot;:false,&quot;manualOverride&quot;:{&quot;isManuallyOverridden&quot;:false,&quot;citeprocText&quot;:&quot;[83]&quot;,&quot;manualOverrideText&quot;:&quot;&quot;},&quot;citationTag&quot;:&quot;MENDELEY_CITATION_v3_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&quot;,&quot;citationItems&quot;:[{&quot;id&quot;:&quot;01da358c-d85d-3810-b280-b1dd9d895567&quot;,&quot;itemData&quot;:{&quot;type&quot;:&quot;article-journal&quot;,&quot;id&quot;:&quot;01da358c-d85d-3810-b280-b1dd9d895567&quot;,&quot;title&quot;:&quot;Image of the month: neglected pessaries...&quot;,&quot;author&quot;:[{&quot;family&quot;:&quot;Nohuz&quot;,&quot;given&quot;:&quot;E&quot;,&quot;parse-names&quot;:false,&quot;dropping-particle&quot;:&quot;&quot;,&quot;non-dropping-particle&quot;:&quot;&quot;},{&quot;family&quot;:&quot;Jouve&quot;,&quot;given&quot;:&quot;E&quot;,&quot;parse-names&quot;:false,&quot;dropping-particle&quot;:&quot;&quot;,&quot;non-dropping-particle&quot;:&quot;&quot;},{&quot;family&quot;:&quot;Champel&quot;,&quot;given&quot;:&quot;N&quot;,&quot;parse-names&quot;:false,&quot;dropping-particle&quot;:&quot;&quot;,&quot;non-dropping-particle&quot;:&quot;&quot;},{&quot;family&quot;:&quot;Albaut&quot;,&quot;given&quot;:&quot;M&quot;,&quot;parse-names&quot;:false,&quot;dropping-particle&quot;:&quot;&quot;,&quot;non-dropping-particle&quot;:&quot;&quot;}],&quot;title-short&quot;:&quot;L'image du mois Des pessaires négligés..&quot;,&quot;container-title&quot;:&quot;Revue Medicale de Liege&quot;,&quot;container-title-short&quot;:&quot;Rev Med Liege&quot;,&quot;URL&quot;:&quot;https://www.scopus.com/inward/record.uri?eid=2-s2.0-84962623119&amp;partnerID=40&amp;md5=49e362c8c871b4a83f5a1b81716c13e3&quot;,&quot;issued&quot;:{&quot;date-parts&quot;:[[2016]]},&quot;page&quot;:&quot;113-115&quot;,&quot;issue&quot;:&quot;3&quot;,&quot;volume&quot;:&quot;71&quot;},&quot;isTemporary&quot;:false}]},{&quot;citationID&quot;:&quot;MENDELEY_CITATION_0ac4002e-8e34-4bd7-bf5d-15789d16f058&quot;,&quot;properties&quot;:{&quot;noteIndex&quot;:0},&quot;isEdited&quot;:false,&quot;manualOverride&quot;:{&quot;isManuallyOverridden&quot;:false,&quot;citeprocText&quot;:&quot;[84]&quot;,&quot;manualOverrideText&quot;:&quot;&quot;},&quot;citationTag&quot;:&quot;MENDELEY_CITATION_v3_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&quot;,&quot;citationItems&quot;:[{&quot;id&quot;:&quot;58316b8e-683f-356c-851b-4d3c5ca352d2&quot;,&quot;itemData&quot;:{&quot;type&quot;:&quot;article-journal&quot;,&quot;id&quot;:&quot;58316b8e-683f-356c-851b-4d3c5ca352d2&quot;,&quot;title&quot;:&quot;Omental pedicle flap was useful for rectovaginal fistula secondary to uterine prolapse pessary in an elderly patient&quot;,&quot;author&quot;:[{&quot;family&quot;:&quot;Kimura&quot;,&quot;given&quot;:&quot;K&quot;,&quot;parse-names&quot;:false,&quot;dropping-particle&quot;:&quot;&quot;,&quot;non-dropping-particle&quot;:&quot;&quot;},{&quot;family&quot;:&quot;Funahashi&quot;,&quot;given&quot;:&quot;K&quot;,&quot;parse-names&quot;:false,&quot;dropping-particle&quot;:&quot;&quot;,&quot;non-dropping-particle&quot;:&quot;&quot;},{&quot;family&quot;:&quot;Koda&quot;,&quot;given&quot;:&quot;T&quot;,&quot;parse-names&quot;:false,&quot;dropping-particle&quot;:&quot;&quot;,&quot;non-dropping-particle&quot;:&quot;&quot;},{&quot;family&quot;:&quot;Kagami&quot;,&quot;given&quot;:&quot;S&quot;,&quot;parse-names&quot;:false,&quot;dropping-particle&quot;:&quot;&quot;,&quot;non-dropping-particle&quot;:&quot;&quot;},{&quot;family&quot;:&quot;Usigome&quot;,&quot;given&quot;:&quot;M&quot;,&quot;parse-names&quot;:false,&quot;dropping-particle&quot;:&quot;&quot;,&quot;non-dropping-particle&quot;:&quot;&quot;},{&quot;family&quot;:&quot;Kaneko&quot;,&quot;given&quot;:&quot;T&quot;,&quot;parse-names&quot;:false,&quot;dropping-particle&quot;:&quot;&quot;,&quot;non-dropping-particle&quot;:&quot;&quot;},{&quot;family&quot;:&quot;Siokawa&quot;,&quot;given&quot;:&quot;H&quot;,&quot;parse-names&quot;:false,&quot;dropping-particle&quot;:&quot;&quot;,&quot;non-dropping-particle&quot;:&quot;&quot;},{&quot;family&quot;:&quot;Kurihara&quot;,&quot;given&quot;:&quot;A&quot;,&quot;parse-names&quot;:false,&quot;dropping-particle&quot;:&quot;&quot;,&quot;non-dropping-particle&quot;:&quot;&quot;},{&quot;family&quot;:&quot;Koike&quot;,&quot;given&quot;:&quot;J&quot;,&quot;parse-names&quot;:false,&quot;dropping-particle&quot;:&quot;&quot;,&quot;non-dropping-particle&quot;:&quot;&quot;}],&quot;title-short&quot;:&quot;子宮脱用リングペッサリー留置による高齢者の直腸膣瘻に対し 有茎大網充填が有用であった1 例&quot;,&quot;container-title&quot;:&quot;Japanese Journal of Gastroenterological Surgery&quot;,&quot;DOI&quot;:&quot;10.5833/jjgs.2017.0188&quot;,&quot;URL&quot;:&quot;https://www.scopus.com/inward/record.uri?eid=2-s2.0-85062661382&amp;doi=10.5833%2fjjgs.2017.0188&amp;partnerID=40&amp;md5=72ab9bc27b67ad6b0f40ee7e94a712a2&quot;,&quot;issued&quot;:{&quot;date-parts&quot;:[[2019]]},&quot;page&quot;:&quot;112-118&quot;,&quot;issue&quot;:&quot;2&quot;,&quot;volume&quot;:&quot;52&quot;,&quot;container-title-short&quot;:&quot;&quot;},&quot;isTemporary&quot;:false}]},{&quot;citationID&quot;:&quot;MENDELEY_CITATION_a169208a-9e72-460c-9960-e4e527d2f881&quot;,&quot;properties&quot;:{&quot;noteIndex&quot;:0},&quot;isEdited&quot;:false,&quot;manualOverride&quot;:{&quot;isManuallyOverridden&quot;:false,&quot;citeprocText&quot;:&quot;[8]&quot;,&quot;manualOverrideText&quot;:&quot;&quot;},&quot;citationTag&quot;:&quot;MENDELEY_CITATION_v3_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&quot;,&quot;citationItems&quot;:[{&quot;id&quot;:&quot;406d1376-e286-3ae4-a219-9e01575a38f0&quot;,&quot;itemData&quot;:{&quot;type&quot;:&quot;article-journal&quot;,&quot;id&quot;:&quot;406d1376-e286-3ae4-a219-9e01575a38f0&quot;,&quot;title&quot;:&quot;Methodological quality and synthesis of case series and case reports&quot;,&quot;author&quot;:[{&quot;family&quot;:&quot;Murad&quot;,&quot;given&quot;:&quot;Mohammad Hassan&quot;,&quot;parse-names&quot;:false,&quot;dropping-particle&quot;:&quot;&quot;,&quot;non-dropping-particle&quot;:&quot;&quot;},{&quot;family&quot;:&quot;Sultan&quot;,&quot;given&quot;:&quot;Shahnaz&quot;,&quot;parse-names&quot;:false,&quot;dropping-particle&quot;:&quot;&quot;,&quot;non-dropping-particle&quot;:&quot;&quot;},{&quot;family&quot;:&quot;Haffar&quot;,&quot;given&quot;:&quot;Samir&quot;,&quot;parse-names&quot;:false,&quot;dropping-particle&quot;:&quot;&quot;,&quot;non-dropping-particle&quot;:&quot;&quot;},{&quot;family&quot;:&quot;Bazerbachi&quot;,&quot;given&quot;:&quot;Fateh&quot;,&quot;parse-names&quot;:false,&quot;dropping-particle&quot;:&quot;&quot;,&quot;non-dropping-particle&quot;:&quot;&quot;}],&quot;container-title&quot;:&quot;BMJ Evidence-Based Medicine&quot;,&quot;container-title-short&quot;:&quot;BMJ Evid Based Med&quot;,&quot;accessed&quot;:{&quot;date-parts&quot;:[[2024,6,1]]},&quot;DOI&quot;:&quot;10.1136/BMJEBM-2017-110853&quot;,&quot;ISSN&quot;:&quot;2515-446X&quot;,&quot;PMID&quot;:&quot;29420178&quot;,&quot;URL&quot;:&quot;https://ebm.bmj.com/content/23/2/60&quot;,&quot;issued&quot;:{&quot;date-parts&quot;:[[2018,4,1]]},&quot;page&quot;:&quot;60-63&quot;,&quot;abstract&quot;:&quot;Case reports and case series are uncontrolled study designs known for increased risk of bias but have profoundly influenced the medical literature and continue to advance our knowledge. In this guide, we present a framework for appraisal, synthesis and application of evidence derived from case&quot;,&quot;publisher&quot;:&quot;Royal Society of Medicine&quot;,&quot;issue&quot;:&quot;2&quot;,&quot;volume&quot;:&quot;23&quot;},&quot;isTemporary&quot;:false}]},{&quot;citationID&quot;:&quot;MENDELEY_CITATION_ec03a632-5f75-4c03-a8b7-1e0037407e5f&quot;,&quot;properties&quot;:{&quot;noteIndex&quot;:0},&quot;isEdited&quot;:false,&quot;manualOverride&quot;:{&quot;isManuallyOverridden&quot;:false,&quot;citeprocText&quot;:&quot;[8]&quot;,&quot;manualOverrideText&quot;:&quot;&quot;},&quot;citationTag&quot;:&quot;MENDELEY_CITATION_v3_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&quot;,&quot;citationItems&quot;:[{&quot;id&quot;:&quot;406d1376-e286-3ae4-a219-9e01575a38f0&quot;,&quot;itemData&quot;:{&quot;type&quot;:&quot;article-journal&quot;,&quot;id&quot;:&quot;406d1376-e286-3ae4-a219-9e01575a38f0&quot;,&quot;title&quot;:&quot;Methodological quality and synthesis of case series and case reports&quot;,&quot;author&quot;:[{&quot;family&quot;:&quot;Murad&quot;,&quot;given&quot;:&quot;Mohammad Hassan&quot;,&quot;parse-names&quot;:false,&quot;dropping-particle&quot;:&quot;&quot;,&quot;non-dropping-particle&quot;:&quot;&quot;},{&quot;family&quot;:&quot;Sultan&quot;,&quot;given&quot;:&quot;Shahnaz&quot;,&quot;parse-names&quot;:false,&quot;dropping-particle&quot;:&quot;&quot;,&quot;non-dropping-particle&quot;:&quot;&quot;},{&quot;family&quot;:&quot;Haffar&quot;,&quot;given&quot;:&quot;Samir&quot;,&quot;parse-names&quot;:false,&quot;dropping-particle&quot;:&quot;&quot;,&quot;non-dropping-particle&quot;:&quot;&quot;},{&quot;family&quot;:&quot;Bazerbachi&quot;,&quot;given&quot;:&quot;Fateh&quot;,&quot;parse-names&quot;:false,&quot;dropping-particle&quot;:&quot;&quot;,&quot;non-dropping-particle&quot;:&quot;&quot;}],&quot;container-title&quot;:&quot;BMJ Evidence-Based Medicine&quot;,&quot;container-title-short&quot;:&quot;BMJ Evid Based Med&quot;,&quot;accessed&quot;:{&quot;date-parts&quot;:[[2024,6,1]]},&quot;DOI&quot;:&quot;10.1136/BMJEBM-2017-110853&quot;,&quot;ISSN&quot;:&quot;2515-446X&quot;,&quot;PMID&quot;:&quot;29420178&quot;,&quot;URL&quot;:&quot;https://ebm.bmj.com/content/23/2/60&quot;,&quot;issued&quot;:{&quot;date-parts&quot;:[[2018,4,1]]},&quot;page&quot;:&quot;60-63&quot;,&quot;abstract&quot;:&quot;Case reports and case series are uncontrolled study designs known for increased risk of bias but have profoundly influenced the medical literature and continue to advance our knowledge. In this guide, we present a framework for appraisal, synthesis and application of evidence derived from case&quot;,&quot;publisher&quot;:&quot;Royal Society of Medicine&quot;,&quot;issue&quot;:&quot;2&quot;,&quot;volume&quot;:&quot;23&quot;},&quot;isTemporary&quot;:false}]},{&quot;citationID&quot;:&quot;MENDELEY_CITATION_6289282a-de36-4df6-86ca-9691b11bb6df&quot;,&quot;properties&quot;:{&quot;noteIndex&quot;:0},&quot;isEdited&quot;:false,&quot;manualOverride&quot;:{&quot;isManuallyOverridden&quot;:false,&quot;citeprocText&quot;:&quot;[9]&quot;,&quot;manualOverrideText&quot;:&quot;&quot;},&quot;citationTag&quot;:&quot;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&quot;,&quot;citationItems&quot;:[{&quot;id&quot;:&quot;62c68b92-5a1f-3722-84eb-628ee99af0fc&quot;,&quot;itemData&quot;:{&quot;type&quot;:&quot;article-journal&quot;,&quot;id&quot;:&quot;62c68b92-5a1f-3722-84eb-628ee99af0fc&quot;,&quot;title&quot;:&quot;ROBINS-I: a tool for assessing risk of bias in non-randomised studies of interventions&quot;,&quot;author&quot;:[{&quot;family&quot;:&quot;Sterne&quot;,&quot;given&quot;:&quot;Jonathan Ac&quot;,&quot;parse-names&quot;:false,&quot;dropping-particle&quot;:&quot;&quot;,&quot;non-dropping-particle&quot;:&quot;&quot;},{&quot;family&quot;:&quot;Hernán&quot;,&quot;given&quot;:&quot;Miguel A.&quot;,&quot;parse-names&quot;:false,&quot;dropping-particle&quot;:&quot;&quot;,&quot;non-dropping-particle&quot;:&quot;&quot;},{&quot;family&quot;:&quot;Reeves&quot;,&quot;given&quot;:&quot;Barnaby C.&quot;,&quot;parse-names&quot;:false,&quot;dropping-particle&quot;:&quot;&quot;,&quot;non-dropping-particle&quot;:&quot;&quot;},{&quot;family&quot;:&quot;Savović&quot;,&quot;given&quot;:&quot;Jelena&quot;,&quot;parse-names&quot;:false,&quot;dropping-particle&quot;:&quot;&quot;,&quot;non-dropping-particle&quot;:&quot;&quot;},{&quot;family&quot;:&quot;Berkman&quot;,&quot;given&quot;:&quot;Nancy D.&quot;,&quot;parse-names&quot;:false,&quot;dropping-particle&quot;:&quot;&quot;,&quot;non-dropping-particle&quot;:&quot;&quot;},{&quot;family&quot;:&quot;Viswanathan&quot;,&quot;given&quot;:&quot;Meera&quot;,&quot;parse-names&quot;:false,&quot;dropping-particle&quot;:&quot;&quot;,&quot;non-dropping-particle&quot;:&quot;&quot;},{&quot;family&quot;:&quot;Henry&quot;,&quot;given&quot;:&quot;David&quot;,&quot;parse-names&quot;:false,&quot;dropping-particle&quot;:&quot;&quot;,&quot;non-dropping-particle&quot;:&quot;&quot;},{&quot;family&quot;:&quot;Altman&quot;,&quot;given&quot;:&quot;Douglas G.&quot;,&quot;parse-names&quot;:false,&quot;dropping-particle&quot;:&quot;&quot;,&quot;non-dropping-particle&quot;:&quot;&quot;},{&quot;family&quot;:&quot;Ansari&quot;,&quot;given&quot;:&quot;Mohammed T.&quot;,&quot;parse-names&quot;:false,&quot;dropping-particle&quot;:&quot;&quot;,&quot;non-dropping-particle&quot;:&quot;&quot;},{&quot;family&quot;:&quot;Boutron&quot;,&quot;given&quot;:&quot;Isabelle&quot;,&quot;parse-names&quot;:false,&quot;dropping-particle&quot;:&quot;&quot;,&quot;non-dropping-particle&quot;:&quot;&quot;},{&quot;family&quot;:&quot;Carpenter&quot;,&quot;given&quot;:&quot;James R.&quot;,&quot;parse-names&quot;:false,&quot;dropping-particle&quot;:&quot;&quot;,&quot;non-dropping-particle&quot;:&quot;&quot;},{&quot;family&quot;:&quot;Chan&quot;,&quot;given&quot;:&quot;An Wen&quot;,&quot;parse-names&quot;:false,&quot;dropping-particle&quot;:&quot;&quot;,&quot;non-dropping-particle&quot;:&quot;&quot;},{&quot;family&quot;:&quot;Churchill&quot;,&quot;given&quot;:&quot;Rachel&quot;,&quot;parse-names&quot;:false,&quot;dropping-particle&quot;:&quot;&quot;,&quot;non-dropping-particle&quot;:&quot;&quot;},{&quot;family&quot;:&quot;Deeks&quot;,&quot;given&quot;:&quot;Jonathan J.&quot;,&quot;parse-names&quot;:false,&quot;dropping-particle&quot;:&quot;&quot;,&quot;non-dropping-particle&quot;:&quot;&quot;},{&quot;family&quot;:&quot;Hróbjartsson&quot;,&quot;given&quot;:&quot;Asbjørn&quot;,&quot;parse-names&quot;:false,&quot;dropping-particle&quot;:&quot;&quot;,&quot;non-dropping-particle&quot;:&quot;&quot;},{&quot;family&quot;:&quot;Kirkham&quot;,&quot;given&quot;:&quot;Jamie&quot;,&quot;parse-names&quot;:false,&quot;dropping-particle&quot;:&quot;&quot;,&quot;non-dropping-particle&quot;:&quot;&quot;},{&quot;family&quot;:&quot;Jüni&quot;,&quot;given&quot;:&quot;Peter&quot;,&quot;parse-names&quot;:false,&quot;dropping-particle&quot;:&quot;&quot;,&quot;non-dropping-particle&quot;:&quot;&quot;},{&quot;family&quot;:&quot;Loke&quot;,&quot;given&quot;:&quot;Yoon K.&quot;,&quot;parse-names&quot;:false,&quot;dropping-particle&quot;:&quot;&quot;,&quot;non-dropping-particle&quot;:&quot;&quot;},{&quot;family&quot;:&quot;Pigott&quot;,&quot;given&quot;:&quot;Theresa D.&quot;,&quot;parse-names&quot;:false,&quot;dropping-particle&quot;:&quot;&quot;,&quot;non-dropping-particle&quot;:&quot;&quot;},{&quot;family&quot;:&quot;Ramsay&quot;,&quot;given&quot;:&quot;Craig R.&quot;,&quot;parse-names&quot;:false,&quot;dropping-particle&quot;:&quot;&quot;,&quot;non-dropping-particle&quot;:&quot;&quot;},{&quot;family&quot;:&quot;Regidor&quot;,&quot;given&quot;:&quot;Deborah&quot;,&quot;parse-names&quot;:false,&quot;dropping-particle&quot;:&quot;&quot;,&quot;non-dropping-particle&quot;:&quot;&quot;},{&quot;family&quot;:&quot;Rothstein&quot;,&quot;given&quot;:&quot;Hannah R.&quot;,&quot;parse-names&quot;:false,&quot;dropping-particle&quot;:&quot;&quot;,&quot;non-dropping-particle&quot;:&quot;&quot;},{&quot;family&quot;:&quot;Sandhu&quot;,&quot;given&quot;:&quot;Lakhbir&quot;,&quot;parse-names&quot;:false,&quot;dropping-particle&quot;:&quot;&quot;,&quot;non-dropping-particle&quot;:&quot;&quot;},{&quot;family&quot;:&quot;Santaguida&quot;,&quot;given&quot;:&quot;Pasqualina L.&quot;,&quot;parse-names&quot;:false,&quot;dropping-particle&quot;:&quot;&quot;,&quot;non-dropping-particle&quot;:&quot;&quot;},{&quot;family&quot;:&quot;Schünemann&quot;,&quot;given&quot;:&quot;Holger J.&quot;,&quot;parse-names&quot;:false,&quot;dropping-particle&quot;:&quot;&quot;,&quot;non-dropping-particle&quot;:&quot;&quot;},{&quot;family&quot;:&quot;Shea&quot;,&quot;given&quot;:&quot;Beverly&quot;,&quot;parse-names&quot;:false,&quot;dropping-particle&quot;:&quot;&quot;,&quot;non-dropping-particle&quot;:&quot;&quot;},{&quot;family&quot;:&quot;Shrier&quot;,&quot;given&quot;:&quot;Ian&quot;,&quot;parse-names&quot;:false,&quot;dropping-particle&quot;:&quot;&quot;,&quot;non-dropping-particle&quot;:&quot;&quot;},{&quot;family&quot;:&quot;Tugwell&quot;,&quot;given&quot;:&quot;Peter&quot;,&quot;parse-names&quot;:false,&quot;dropping-particle&quot;:&quot;&quot;,&quot;non-dropping-particle&quot;:&quot;&quot;},{&quot;family&quot;:&quot;Turner&quot;,&quot;given&quot;:&quot;Lucy&quot;,&quot;parse-names&quot;:false,&quot;dropping-particle&quot;:&quot;&quot;,&quot;non-dropping-particle&quot;:&quot;&quot;},{&quot;family&quot;:&quot;Valentine&quot;,&quot;given&quot;:&quot;Jeffrey C.&quot;,&quot;parse-names&quot;:false,&quot;dropping-particle&quot;:&quot;&quot;,&quot;non-dropping-particle&quot;:&quot;&quot;},{&quot;family&quot;:&quot;Waddington&quot;,&quot;given&quot;:&quot;Hugh&quot;,&quot;parse-names&quot;:false,&quot;dropping-particle&quot;:&quot;&quot;,&quot;non-dropping-particle&quot;:&quot;&quot;},{&quot;family&quot;:&quot;Waters&quot;,&quot;given&quot;:&quot;Elizabeth&quot;,&quot;parse-names&quot;:false,&quot;dropping-particle&quot;:&quot;&quot;,&quot;non-dropping-particle&quot;:&quot;&quot;},{&quot;family&quot;:&quot;Wells&quot;,&quot;given&quot;:&quot;George A.&quot;,&quot;parse-names&quot;:false,&quot;dropping-particle&quot;:&quot;&quot;,&quot;non-dropping-particle&quot;:&quot;&quot;},{&quot;family&quot;:&quot;Whiting&quot;,&quot;given&quot;:&quot;Penny F.&quot;,&quot;parse-names&quot;:false,&quot;dropping-particle&quot;:&quot;&quot;,&quot;non-dropping-particle&quot;:&quot;&quot;},{&quot;family&quot;:&quot;Higgins&quot;,&quot;given&quot;:&quot;Julian Pt&quot;,&quot;parse-names&quot;:false,&quot;dropping-particle&quot;:&quot;&quot;,&quot;non-dropping-particle&quot;:&quot;&quot;}],&quot;container-title&quot;:&quot;BMJ&quot;,&quot;accessed&quot;:{&quot;date-parts&quot;:[[2024,6,9]]},&quot;DOI&quot;:&quot;10.1136/BMJ.I4919&quot;,&quot;ISSN&quot;:&quot;1756-1833&quot;,&quot;PMID&quot;:&quot;27733354&quot;,&quot;URL&quot;:&quot;https://www.bmj.com/content/355/bmj.i4919&quot;,&quot;issued&quot;:{&quot;date-parts&quot;:[[2016,10,12]]},&quot;page&quot;:&quot;i4919&quot;,&quot;abstract&quot;:&quot;Non-randomised studies of the effects of interventions are critical to many areas of healthcare evaluation, but their results may be biased. It is therefore important to understand and appraise their strengths and weaknesses. We developed ROBINS-I (“Risk Of Bias In Non-randomised Studies - of Interventions”), a new tool for evaluating risk of bias in estimates of the comparative effectiveness (harm or benefit) of interventions from studies that did not use randomisation to allocate units (individuals or clusters of individuals) to comparison groups. The tool will be particularly useful to those undertaking systematic reviews that include non-randomised studies.\n\n#### Summary points\n\nNon-randomised studies of the effects of interventions (NRSI) are critical to many areas of healthcare evaluation. Designs of NRSI that can be used to evaluate the effects of interventions include observational studies such as cohort studies and case-control studies in which intervention groups are allocated during the course of usual treatment decisions, and quasi-randomised studies in which the method of allocation falls short of full randomisation. Non-randomised studies can provide evidence additional to that available from randomised trials about long term outcomes, rare events, adverse effects and populations that are …&quot;,&quot;publisher&quot;:&quot;British Medical Journal Publishing Group&quot;,&quot;volume&quot;:&quot;355&quot;,&quot;container-title-short&quot;:&quot;&quot;},&quot;isTemporary&quot;:false}]},{&quot;citationID&quot;:&quot;MENDELEY_CITATION_35a8393d-60be-42b8-a061-035f2b3c5bd7&quot;,&quot;properties&quot;:{&quot;noteIndex&quot;:0},&quot;isEdited&quot;:false,&quot;manualOverride&quot;:{&quot;isManuallyOverridden&quot;:false,&quot;citeprocText&quot;:&quot;[25]&quot;,&quot;manualOverrideText&quot;:&quot;&quot;},&quot;citationTag&quot;:&quot;MENDELEY_CITATION_v3_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&quot;,&quot;citationItems&quot;:[{&quot;id&quot;:&quot;5e12f9b2-a133-39a3-be47-81313c779e66&quot;,&quot;itemData&quot;:{&quot;type&quot;:&quot;article-journal&quot;,&quot;id&quot;:&quot;5e12f9b2-a133-39a3-be47-81313c779e66&quot;,&quot;title&quot;:&quot;Complications of neglected vaginal pessaries: case presentation and literature review&quot;,&quot;author&quot;:[{&quot;family&quot;:&quot;Arias&quot;,&quot;given&quot;:&quot;Beatriz E.&quot;,&quot;parse-names&quot;:false,&quot;dropping-particle&quot;:&quot;&quot;,&quot;non-dropping-particle&quot;:&quot;&quot;},{&quot;family&quot;:&quot;Ridgeway&quot;,&quot;given&quot;:&quot;Beri&quot;,&quot;parse-names&quot;:false,&quot;dropping-particle&quot;:&quot;&quot;,&quot;non-dropping-particle&quot;:&quot;&quot;},{&quot;family&quot;:&quot;Barber&quot;,&quot;given&quot;:&quot;Matthew D.&quot;,&quot;parse-names&quot;:false,&quot;dropping-particle&quot;:&quot;&quot;,&quot;non-dropping-particle&quot;:&quot;&quot;}],&quot;container-title&quot;:&quot;International Urogynecology Journal and Pelvic Floor Dysfunction&quot;,&quot;accessed&quot;:{&quot;date-parts&quot;:[[2024,3,21]]},&quot;DOI&quot;:&quot;10.1007/s00192-008-0574-2&quot;,&quot;ISSN&quot;:&quot;09373462&quot;,&quot;PMID&quot;:&quot;18301852&quot;,&quot;issued&quot;:{&quot;date-parts&quot;:[[2008]]},&quot;page&quot;:&quot;1173-1178&quot;,&quot;abstract&quot;:&quot;Vaginal pessaries are often used as first-line management of pelvic organ prolapse in women who are poor surgical candidates or who decline surgical repair. Mostly, pessaries are well tolerated but when neglected may lead to serious complications including vesicovaginal and rectovaginal fistulas. An 89-year-old woman presented with a large vesicovaginal fistula resulting from a Gellhorn pessary that had been neglected for 3 years. The base of the pessary had migrated completely inside the bladder and the fistulous opening measured 4 cm. The pessary was extracted under anesthesia using a Schuchardt incision to increase exposure. After 6 weeks of vaginal estrogen treatment, the fistula was successfully repaired using the Latzko partial colpocleisis technique. Neglect of a vaginal pessary can lead to serious complications. Patient education, local estrogen treatment, excellent fitting, and careful follow-up are of paramount importance in prevention of such complications.&quot;,&quot;issue&quot;:&quot;8&quot;,&quot;volume&quot;:&quot;19&quot;,&quot;container-title-short&quot;:&quot;Int Urogynecol J Pelvic Floor Dysfunct&quot;},&quot;isTemporary&quot;:false}]},{&quot;citationID&quot;:&quot;MENDELEY_CITATION_c25545d5-0097-4d21-82fd-3fba83f1a2ab&quot;,&quot;properties&quot;:{&quot;noteIndex&quot;:0},&quot;isEdited&quot;:false,&quot;manualOverride&quot;:{&quot;isManuallyOverridden&quot;:false,&quot;citeprocText&quot;:&quot;[26]&quot;,&quot;manualOverrideText&quot;:&quot;&quot;},&quot;citationTag&quot;:&quot;MENDELEY_CITATION_v3_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&quot;,&quot;citationItems&quot;:[{&quot;id&quot;:&quot;62f71649-0166-393c-8473-1ecd9967c4e4&quot;,&quot;itemData&quot;:{&quot;type&quot;:&quot;article-journal&quot;,&quot;id&quot;:&quot;62f71649-0166-393c-8473-1ecd9967c4e4&quot;,&quot;title&quot;:&quot;Vesico-vaginal fistula presenting as overactive bladder in a case of Gellhorn pessary for vault prolapse&quot;,&quot;author&quot;:[{&quot;family&quot;:&quot;Bhat&quot;,&quot;given&quot;:&quot;Mamta&quot;,&quot;parse-names&quot;:false,&quot;dropping-particle&quot;:&quot;&quot;,&quot;non-dropping-particle&quot;:&quot;&quot;},{&quot;family&quot;:&quot;Acharya&quot;,&quot;given&quot;:&quot;Santanu&quot;,&quot;parse-names&quot;:false,&quot;dropping-particle&quot;:&quot;&quot;,&quot;non-dropping-particle&quot;:&quot;&quot;},{&quot;family&quot;:&quot;Agur&quot;,&quot;given&quot;:&quot;Wael&quot;,&quot;parse-names&quot;:false,&quot;dropping-particle&quot;:&quot;&quot;,&quot;non-dropping-particle&quot;:&quot;&quot;}],&quot;container-title&quot;:&quot;BMJ Case Reports&quot;,&quot;accessed&quot;:{&quot;date-parts&quot;:[[2024,3,21]]},&quot;DOI&quot;:&quot;10.1136/bcr-2020-240331&quot;,&quot;ISSN&quot;:&quot;1757790X&quot;,&quot;PMID&quot;:&quot;33658219&quot;,&quot;issued&quot;:{&quot;date-parts&quot;:[[2021,3,3]]},&quot;page&quot;:&quot;e240331&quot;,&quot;abstract&quot;:&quot;An 81-year-old woman with early dementia was on a regular follow-up for change of Gellhorn pessary every 6 months for vault prolapse. She presented with frequency and urgency for 10 months duration 5 years into conservative management. Her symptoms did not improve on anticholinergics and lifestyle modifications. She underwent an opportunistic change of pessary under general anaesthesia coincidental to scalp wound debridement. On removal of the pessary, a gush of urine was noted followed by confirmation of a large vesico-vaginal fistula (VVF). In the initial period of follow-up, she was reviewed by the urogynaecology team and considered to be a poor surgical candidate for a major surgical procedure and was offered conservative measures with incontinence pads and possible indwelling catheter. Serious complications like fistulae can still occur despite well-managed pessary treatment. Earlier presentation with overactive bladder symptoms masked the VVF resulting in delayed diagnosis.&quot;,&quot;publisher&quot;:&quot;BMJ Publishing Group&quot;,&quot;issue&quot;:&quot;3&quot;,&quot;volume&quot;:&quot;14&quot;,&quot;container-title-short&quot;:&quot;BMJ Case Rep&quot;},&quot;isTemporary&quot;:false,&quot;suppress-author&quot;:false,&quot;composite&quot;:false,&quot;author-only&quot;:false}]},{&quot;citationID&quot;:&quot;MENDELEY_CITATION_1757fa04-b4f0-45c8-9565-e0b9cf0b1569&quot;,&quot;properties&quot;:{&quot;noteIndex&quot;:0},&quot;isEdited&quot;:false,&quot;manualOverride&quot;:{&quot;isManuallyOverridden&quot;:false,&quot;citeprocText&quot;:&quot;[27]&quot;,&quot;manualOverrideText&quot;:&quot;&quot;},&quot;citationTag&quot;:&quot;MENDELEY_CITATION_v3_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&quot;,&quot;citationItems&quot;:[{&quot;id&quot;:&quot;4a7b89d4-c13b-326a-8a5a-2c97472f7e5e&quot;,&quot;itemData&quot;:{&quot;type&quot;:&quot;article-journal&quot;,&quot;id&quot;:&quot;4a7b89d4-c13b-326a-8a5a-2c97472f7e5e&quot;,&quot;title&quot;:&quot;Removal of retained pessary and repair of vesicovaginal fistula with colpocleisis&quot;,&quot;author&quot;:[{&quot;family&quot;:&quot;Carmain&quot;,&quot;given&quot;:&quot;M.&quot;,&quot;parse-names&quot;:false,&quot;dropping-particle&quot;:&quot;&quot;,&quot;non-dropping-particle&quot;:&quot;&quot;},{&quot;family&quot;:&quot;Swallow&quot;,&quot;given&quot;:&quot;C.&quot;,&quot;parse-names&quot;:false,&quot;dropping-particle&quot;:&quot;&quot;,&quot;non-dropping-particle&quot;:&quot;&quot;},{&quot;family&quot;:&quot;Harmanli&quot;,&quot;given&quot;:&quot;O.&quot;,&quot;parse-names&quot;:false,&quot;dropping-particle&quot;:&quot;&quot;,&quot;non-dropping-particle&quot;:&quot;&quot;}],&quot;container-title&quot;:&quot;American Journal of Obstetrics and Gynecology&quot;,&quot;container-title-short&quot;:&quot;Am J Obstet Gynecol&quot;,&quot;accessed&quot;:{&quot;date-parts&quot;:[[2024,3,21]]},&quot;DOI&quot;:&quot;10.1016/J.AJOG.2022.12.269&quot;,&quot;ISSN&quot;:&quot;00029378&quot;,&quot;issued&quot;:{&quot;date-parts&quot;:[[2023,3]]},&quot;page&quot;:&quot;S943&quot;,&quot;publisher&quot;:&quot;Elsevier BV&quot;,&quot;issue&quot;:&quot;3&quot;,&quot;volume&quot;:&quot;228&quot;},&quot;isTemporary&quot;:false,&quot;suppress-author&quot;:false,&quot;composite&quot;:false,&quot;author-only&quot;:false}]},{&quot;citationID&quot;:&quot;MENDELEY_CITATION_fe5c0479-23a2-4b6a-9154-557f1fb9e674&quot;,&quot;properties&quot;:{&quot;noteIndex&quot;:0},&quot;isEdited&quot;:false,&quot;manualOverride&quot;:{&quot;isManuallyOverridden&quot;:false,&quot;citeprocText&quot;:&quot;[30]&quot;,&quot;manualOverrideText&quot;:&quot;&quot;},&quot;citationTag&quot;:&quot;MENDELEY_CITATION_v3_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&quot;,&quot;citationItems&quot;:[{&quot;id&quot;:&quot;dfe44139-182c-3c3f-aa04-1f0914af930d&quot;,&quot;itemData&quot;:{&quot;type&quot;:&quot;article-journal&quot;,&quot;id&quot;:&quot;dfe44139-182c-3c3f-aa04-1f0914af930d&quot;,&quot;title&quot;:&quot;Neglected vaginal pessary as a cause of urine incontinence: a case presentation&quot;,&quot;author&quot;:[{&quot;family&quot;:&quot;Cummin&quot;,&quot;given&quot;:&quot;H&quot;,&quot;parse-names&quot;:false,&quot;dropping-particle&quot;:&quot;&quot;,&quot;non-dropping-particle&quot;:&quot;&quot;},{&quot;family&quot;:&quot;Rashid&quot;,&quot;given&quot;:&quot;T G&quot;,&quot;parse-names&quot;:false,&quot;dropping-particle&quot;:&quot;&quot;,&quot;non-dropping-particle&quot;:&quot;&quot;},{&quot;family&quot;:&quot;Gibbons&quot;,&quot;given&quot;:&quot;N&quot;,&quot;parse-names&quot;:false,&quot;dropping-particle&quot;:&quot;&quot;,&quot;non-dropping-particle&quot;:&quot;&quot;}],&quot;container-title&quot;:&quot;Journal of Clinical Urology&quot;,&quot;DOI&quot;:&quot;10.1177/2051415815595749&quot;,&quot;URL&quot;:&quot;https://www.scopus.com/inward/record.uri?eid=2-s2.0-85019010428&amp;doi=10.1177%2f2051415815595749&amp;partnerID=40&amp;md5=695f6f7509bf23313090fe0e5549e880&quot;,&quot;issued&quot;:{&quot;date-parts&quot;:[[2017]]},&quot;page&quot;:&quot;236-237&quot;,&quot;issue&quot;:&quot;3&quot;,&quot;volume&quot;:&quot;10&quot;,&quot;container-title-short&quot;:&quot;J Clin Urol&quot;},&quot;isTemporary&quot;:false,&quot;suppress-author&quot;:false,&quot;composite&quot;:false,&quot;author-only&quot;:false}]},{&quot;citationID&quot;:&quot;MENDELEY_CITATION_5d98344a-1b00-45a9-a721-e94ae7dfd6b1&quot;,&quot;properties&quot;:{&quot;noteIndex&quot;:0},&quot;isEdited&quot;:false,&quot;manualOverride&quot;:{&quot;isManuallyOverridden&quot;:false,&quot;citeprocText&quot;:&quot;[31]&quot;,&quot;manualOverrideText&quot;:&quot;&quot;},&quot;citationTag&quot;:&quot;MENDELEY_CITATION_v3_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&quot;,&quot;citationItems&quot;:[{&quot;id&quot;:&quot;d2255c68-d525-324a-b36e-fb3b93b7e1ae&quot;,&quot;itemData&quot;:{&quot;type&quot;:&quot;article-journal&quot;,&quot;id&quot;:&quot;d2255c68-d525-324a-b36e-fb3b93b7e1ae&quot;,&quot;title&quot;:&quot;Vesicovaginal fistula occurring 48 hours after insertion of a ring pessary&quot;,&quot;author&quot;:[{&quot;family&quot;:&quot;Cumming&quot;,&quot;given&quot;:&quot;G P&quot;,&quot;parse-names&quot;:false,&quot;dropping-particle&quot;:&quot;&quot;,&quot;non-dropping-particle&quot;:&quot;&quot;},{&quot;family&quot;:&quot;Narayansingh&quot;,&quot;given&quot;:&quot;G&quot;,&quot;parse-names&quot;:false,&quot;dropping-particle&quot;:&quot;V&quot;,&quot;non-dropping-particle&quot;:&quot;&quot;},{&quot;family&quot;:&quot;Parkin&quot;,&quot;given&quot;:&quot;D E&quot;,&quot;parse-names&quot;:false,&quot;dropping-particle&quot;:&quot;&quot;,&quot;non-dropping-particle&quot;:&quot;&quot;},{&quot;family&quot;:&quot;Swami&quot;,&quot;given&quot;:&quot;S&quot;,&quot;parse-names&quot;:false,&quot;dropping-particle&quot;:&quot;&quot;,&quot;non-dropping-particle&quot;:&quot;&quot;}],&quot;container-title&quot;:&quot;Journal of Obstetrics and Gynaecology&quot;,&quot;URL&quot;:&quot;https://www.scopus.com/inward/record.uri?eid=2-s2.0-0033669774&amp;partnerID=40&amp;md5=fad53a4aae89a334aa4ac939f668700e&quot;,&quot;issued&quot;:{&quot;date-parts&quot;:[[2000]]},&quot;page&quot;:&quot;637&quot;,&quot;issue&quot;:&quot;6&quot;,&quot;volume&quot;:&quot;20&quot;,&quot;container-title-short&quot;:&quot;J Obstet Gynaecol (Lahore)&quot;},&quot;isTemporary&quot;:false,&quot;suppress-author&quot;:false,&quot;composite&quot;:false,&quot;author-only&quot;:false}]},{&quot;citationID&quot;:&quot;MENDELEY_CITATION_eb876845-fff7-4173-8306-c1a6cb140ff1&quot;,&quot;properties&quot;:{&quot;noteIndex&quot;:0},&quot;isEdited&quot;:false,&quot;manualOverride&quot;:{&quot;isManuallyOverridden&quot;:false,&quot;citeprocText&quot;:&quot;[32]&quot;,&quot;manualOverrideText&quot;:&quot;&quot;},&quot;citationTag&quot;:&quot;MENDELEY_CITATION_v3_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&quot;,&quot;citationItems&quot;:[{&quot;id&quot;:&quot;14199f0e-7251-38d6-a588-c318c2cc199e&quot;,&quot;itemData&quot;:{&quot;type&quot;:&quot;article-journal&quot;,&quot;id&quot;:&quot;14199f0e-7251-38d6-a588-c318c2cc199e&quot;,&quot;title&quot;:&quot;Ureterovaginal fistula linked to a retained pessary&quot;,&quot;author&quot;:[{&quot;family&quot;:&quot;Dmitry&quot;,&quot;given&quot;:&quot;Fridman&quot;,&quot;parse-names&quot;:false,&quot;dropping-particle&quot;:&quot;&quot;,&quot;non-dropping-particle&quot;:&quot;&quot;},{&quot;family&quot;:&quot;Ambereen&quot;,&quot;given&quot;:&quot;Sleemi&quot;,&quot;parse-names&quot;:false,&quot;dropping-particle&quot;:&quot;&quot;,&quot;non-dropping-particle&quot;:&quot;&quot;}],&quot;container-title&quot;:&quot;International Urogynecology Journal&quot;,&quot;accessed&quot;:{&quot;date-parts&quot;:[[2024,3,21]]},&quot;DOI&quot;:&quot;10.1007/s00192-014-2328-7&quot;,&quot;ISSN&quot;:&quot;14333023&quot;,&quot;PMID&quot;:&quot;24525663&quot;,&quot;issued&quot;:{&quot;date-parts&quot;:[[2014,9,1]]},&quot;page&quot;:&quot;1283-1285&quot;,&quot;abstract&quot;:&quot;The vaginal pessary is a safe and effective method for the correction of uterovaginal prolapse. Complications are uncommon, but include fistula formation. We report a case of fistulous communication between the ureter and vagina that developed in a patient who had had a pessary for more than 8 years. She initially presented with urinary retention secondary to complete procidentia and declined surgical intervention. The patient was not compliant with follow-up. Eventually, she was scheduled for a vaginal hysterectomy and pelvic floor reconstruction, during which the communicating tract was discovered between the ureter and vagina. Ultimate treatment involved stenting of the ureter and interval ureteroneocystostomy. Fistulae can develop between the ureter and the vagina in the case of procidentia and a retained pessary.&quot;,&quot;issue&quot;:&quot;9&quot;,&quot;volume&quot;:&quot;25&quot;,&quot;container-title-short&quot;:&quot;Int Urogynecol J&quot;},&quot;isTemporary&quot;:false,&quot;suppress-author&quot;:false,&quot;composite&quot;:false,&quot;author-only&quot;:false}]},{&quot;citationID&quot;:&quot;MENDELEY_CITATION_657d67f2-f92d-470d-abf2-02bb7df51137&quot;,&quot;properties&quot;:{&quot;noteIndex&quot;:0},&quot;isEdited&quot;:false,&quot;manualOverride&quot;:{&quot;isManuallyOverridden&quot;:false,&quot;citeprocText&quot;:&quot;[33]&quot;,&quot;manualOverrideText&quot;:&quot;&quot;},&quot;citationTag&quot;:&quot;MENDELEY_CITATION_v3_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&quot;,&quot;citationItems&quot;:[{&quot;id&quot;:&quot;c910212a-2deb-3698-8559-3207370a7b8d&quot;,&quot;itemData&quot;:{&quot;type&quot;:&quot;article-journal&quot;,&quot;id&quot;:&quot;c910212a-2deb-3698-8559-3207370a7b8d&quot;,&quot;title&quot;:&quot;Neglected porcelain pessary causing postmenopausal bleeding and vesicovaginal fistula&quot;,&quot;author&quot;:[{&quot;family&quot;:&quot;Emmert&quot;,&quot;given&quot;:&quot;C.&quot;,&quot;parse-names&quot;:false,&quot;dropping-particle&quot;:&quot;&quot;,&quot;non-dropping-particle&quot;:&quot;&quot;}],&quot;container-title&quot;:&quot;Journal of Obstetrics and Gynaecology&quot;,&quot;accessed&quot;:{&quot;date-parts&quot;:[[2024,3,21]]},&quot;DOI&quot;:&quot;10.1080/01443610701788456&quot;,&quot;ISSN&quot;:&quot;01443615&quot;,&quot;PMID&quot;:&quot;18097925&quot;,&quot;issued&quot;:{&quot;date-parts&quot;:[[2007]]},&quot;page&quot;:&quot;867-868&quot;,&quot;issue&quot;:&quot;8&quot;,&quot;volume&quot;:&quot;27&quot;,&quot;container-title-short&quot;:&quot;J Obstet Gynaecol (Lahore)&quot;},&quot;isTemporary&quot;:false,&quot;suppress-author&quot;:false,&quot;composite&quot;:false,&quot;author-only&quot;:false}]},{&quot;citationID&quot;:&quot;MENDELEY_CITATION_08069c7a-ae68-4b70-a2ef-707fe2987aa6&quot;,&quot;properties&quot;:{&quot;noteIndex&quot;:0},&quot;isEdited&quot;:false,&quot;manualOverride&quot;:{&quot;isManuallyOverridden&quot;:false,&quot;citeprocText&quot;:&quot;[14]&quot;,&quot;manualOverrideText&quot;:&quot;&quot;},&quot;citationTag&quot;:&quot;MENDELEY_CITATION_v3_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&quot;,&quot;citationItems&quot;:[{&quot;id&quot;:&quot;24f97cd8-1328-3beb-8334-0a2c337b0a70&quot;,&quot;itemData&quot;:{&quot;type&quot;:&quot;article-journal&quot;,&quot;id&quot;:&quot;24f97cd8-1328-3beb-8334-0a2c337b0a70&quot;,&quot;title&quot;:&quot;Large vesicovaginal fistula in women with pelvic organ prolapse: the role of colpocleisis revisited&quot;,&quot;author&quot;:[{&quot;family&quot;:&quot;Esin&quot;,&quot;given&quot;:&quot;Sertac&quot;,&quot;parse-names&quot;:false,&quot;dropping-particle&quot;:&quot;&quot;,&quot;non-dropping-particle&quot;:&quot;&quot;},{&quot;family&quot;:&quot;Harmanli&quot;,&quot;given&quot;:&quot;Oz&quot;,&quot;parse-names&quot;:false,&quot;dropping-particle&quot;:&quot;&quot;,&quot;non-dropping-particle&quot;:&quot;&quot;}],&quot;container-title&quot;:&quot;International Urogynecology Journal&quot;,&quot;accessed&quot;:{&quot;date-parts&quot;:[[2024,3,21]]},&quot;DOI&quot;:&quot;10.1007/s00192-008-0636-5&quot;,&quot;ISSN&quot;:&quot;09373462&quot;,&quot;PMID&quot;:&quot;18463775&quot;,&quot;issued&quot;:{&quot;date-parts&quot;:[[2008]]},&quot;page&quot;:&quot;1711-1713&quot;,&quot;abstract&quot;:&quot;Successful repair of large vesicovaginal fistulas poses a significant challenge in surgically unfit older women with pelvic organ prolapse. Two women, at ages of 85 and 93, referred for involuntary urine loss were found to have neglected pessaries resulting in large vesicovaginal fistulas. After the removal of the pessary, fistula repair and LeFort colpocleisis were done with success. At 12 months postoperatively, the patients were free of leakage and prolapse. For frail, elderly women with large vesicovaginal fistula and pelvic organ prolapse, addition of LeFort colpocleisis to the repair provides an effective treatment for both. © International Urogynecology Journal 2008.&quot;,&quot;publisher&quot;:&quot;Springer London&quot;,&quot;issue&quot;:&quot;12&quot;,&quot;volume&quot;:&quot;19&quot;,&quot;container-title-short&quot;:&quot;Int Urogynecol J&quot;},&quot;isTemporary&quot;:false,&quot;suppress-author&quot;:false,&quot;composite&quot;:false,&quot;author-only&quot;:false}]},{&quot;citationID&quot;:&quot;MENDELEY_CITATION_4e1b161e-7d61-418a-a131-2bdcf47ea449&quot;,&quot;properties&quot;:{&quot;noteIndex&quot;:0},&quot;isEdited&quot;:false,&quot;manualOverride&quot;:{&quot;isManuallyOverridden&quot;:false,&quot;citeprocText&quot;:&quot;[14]&quot;,&quot;manualOverrideText&quot;:&quot;&quot;},&quot;citationTag&quot;:&quot;MENDELEY_CITATION_v3_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&quot;,&quot;citationItems&quot;:[{&quot;id&quot;:&quot;24f97cd8-1328-3beb-8334-0a2c337b0a70&quot;,&quot;itemData&quot;:{&quot;type&quot;:&quot;article-journal&quot;,&quot;id&quot;:&quot;24f97cd8-1328-3beb-8334-0a2c337b0a70&quot;,&quot;title&quot;:&quot;Large vesicovaginal fistula in women with pelvic organ prolapse: the role of colpocleisis revisited&quot;,&quot;author&quot;:[{&quot;family&quot;:&quot;Esin&quot;,&quot;given&quot;:&quot;Sertac&quot;,&quot;parse-names&quot;:false,&quot;dropping-particle&quot;:&quot;&quot;,&quot;non-dropping-particle&quot;:&quot;&quot;},{&quot;family&quot;:&quot;Harmanli&quot;,&quot;given&quot;:&quot;Oz&quot;,&quot;parse-names&quot;:false,&quot;dropping-particle&quot;:&quot;&quot;,&quot;non-dropping-particle&quot;:&quot;&quot;}],&quot;container-title&quot;:&quot;International Urogynecology Journal&quot;,&quot;accessed&quot;:{&quot;date-parts&quot;:[[2024,3,21]]},&quot;DOI&quot;:&quot;10.1007/s00192-008-0636-5&quot;,&quot;ISSN&quot;:&quot;09373462&quot;,&quot;PMID&quot;:&quot;18463775&quot;,&quot;issued&quot;:{&quot;date-parts&quot;:[[2008]]},&quot;page&quot;:&quot;1711-1713&quot;,&quot;abstract&quot;:&quot;Successful repair of large vesicovaginal fistulas poses a significant challenge in surgically unfit older women with pelvic organ prolapse. Two women, at ages of 85 and 93, referred for involuntary urine loss were found to have neglected pessaries resulting in large vesicovaginal fistulas. After the removal of the pessary, fistula repair and LeFort colpocleisis were done with success. At 12 months postoperatively, the patients were free of leakage and prolapse. For frail, elderly women with large vesicovaginal fistula and pelvic organ prolapse, addition of LeFort colpocleisis to the repair provides an effective treatment for both. © International Urogynecology Journal 2008.&quot;,&quot;publisher&quot;:&quot;Springer London&quot;,&quot;issue&quot;:&quot;12&quot;,&quot;volume&quot;:&quot;19&quot;,&quot;container-title-short&quot;:&quot;Int Urogynecol J&quot;},&quot;isTemporary&quot;:false,&quot;suppress-author&quot;:false,&quot;composite&quot;:false,&quot;author-only&quot;:false}]},{&quot;citationID&quot;:&quot;MENDELEY_CITATION_87e98d28-4ef6-4dbd-8247-0681f4993c07&quot;,&quot;properties&quot;:{&quot;noteIndex&quot;:0},&quot;isEdited&quot;:false,&quot;manualOverride&quot;:{&quot;isManuallyOverridden&quot;:false,&quot;citeprocText&quot;:&quot;[34]&quot;,&quot;manualOverrideText&quot;:&quot;&quot;},&quot;citationTag&quot;:&quot;MENDELEY_CITATION_v3_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&quot;,&quot;citationItems&quot;:[{&quot;id&quot;:&quot;f2b324b0-20dd-3e70-ad38-ccea160a62cb&quot;,&quot;itemData&quot;:{&quot;type&quot;:&quot;article-journal&quot;,&quot;id&quot;:&quot;f2b324b0-20dd-3e70-ad38-ccea160a62cb&quot;,&quot;title&quot;:&quot;Pessary incarcerated in the bladder: A case presentation of vaginal pessary morcellation&quot;,&quot;author&quot;:[{&quot;family&quot;:&quot;Foust-Wright&quot;,&quot;given&quot;:&quot;Caroline E.&quot;,&quot;parse-names&quot;:false,&quot;dropping-particle&quot;:&quot;&quot;,&quot;non-dropping-particle&quot;:&quot;&quot;},{&quot;family&quot;:&quot;Napoe&quot;,&quot;given&quot;:&quot;G. Sarah&quot;,&quot;parse-names&quot;:false,&quot;dropping-particle&quot;:&quot;&quot;,&quot;non-dropping-particle&quot;:&quot;&quot;},{&quot;family&quot;:&quot;Weinstein&quot;,&quot;given&quot;:&quot;Milena M.&quot;,&quot;parse-names&quot;:false,&quot;dropping-particle&quot;:&quot;&quot;,&quot;non-dropping-particle&quot;:&quot;&quot;}],&quot;container-title&quot;:&quot;Clinical Case Reports and Reviews&quot;,&quot;container-title-short&quot;:&quot;Clin Case Rep Rev&quot;,&quot;DOI&quot;:&quot;10.15761/ccrr.1000124&quot;,&quot;issued&quot;:{&quot;date-parts&quot;:[[2015]]},&quot;page&quot;:&quot;68-69&quot;,&quot;publisher&quot;:&quot;Open Access Text Pvt, Ltd.&quot;,&quot;issue&quot;:&quot;4&quot;,&quot;volume&quot;:&quot;1&quot;},&quot;isTemporary&quot;:false,&quot;suppress-author&quot;:false,&quot;composite&quot;:false,&quot;author-only&quot;:false}]},{&quot;citationID&quot;:&quot;MENDELEY_CITATION_520736a4-f76e-4a16-b092-48c4b0cb5df3&quot;,&quot;properties&quot;:{&quot;noteIndex&quot;:0},&quot;isEdited&quot;:false,&quot;manualOverride&quot;:{&quot;isManuallyOverridden&quot;:false,&quot;citeprocText&quot;:&quot;[36]&quot;,&quot;manualOverrideText&quot;:&quot;&quot;},&quot;citationTag&quot;:&quot;MENDELEY_CITATION_v3_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&quot;,&quot;citationItems&quot;:[{&quot;id&quot;:&quot;d1d391b5-ce70-33ff-ae1d-42e1aa0f0f0a&quot;,&quot;itemData&quot;:{&quot;type&quot;:&quot;article-journal&quot;,&quot;id&quot;:&quot;d1d391b5-ce70-33ff-ae1d-42e1aa0f0f0a&quot;,&quot;title&quot;:&quot;Pessary migration into the bladder: a rare episode of removal and repair of a vesicovaginal fistula&quot;,&quot;author&quot;:[{&quot;family&quot;:&quot;Gauta&quot;,&quot;given&quot;:&quot;Joseph&quot;,&quot;parse-names&quot;:false,&quot;dropping-particle&quot;:&quot;&quot;,&quot;non-dropping-particle&quot;:&quot;&quot;}],&quot;container-title&quot;:&quot;International Urogynecology Journal&quot;,&quot;accessed&quot;:{&quot;date-parts&quot;:[[2024,3,21]]},&quot;DOI&quot;:&quot;10.1007/s00192-016-3188-0&quot;,&quot;ISSN&quot;:&quot;14333023&quot;,&quot;PMID&quot;:&quot;27796423&quot;,&quot;issued&quot;:{&quot;date-parts&quot;:[[2017,6,1]]},&quot;page&quot;:&quot;965-966&quot;,&quot;publisher&quot;:&quot;Springer London&quot;,&quot;issue&quot;:&quot;6&quot;,&quot;volume&quot;:&quot;28&quot;,&quot;container-title-short&quot;:&quot;Int Urogynecol J&quot;},&quot;isTemporary&quot;:false,&quot;suppress-author&quot;:false,&quot;composite&quot;:false,&quot;author-only&quot;:false}]},{&quot;citationID&quot;:&quot;MENDELEY_CITATION_fdd3ebab-4913-46db-85a7-732a8a36d249&quot;,&quot;properties&quot;:{&quot;noteIndex&quot;:0},&quot;isEdited&quot;:false,&quot;manualOverride&quot;:{&quot;isManuallyOverridden&quot;:false,&quot;citeprocText&quot;:&quot;[37]&quot;,&quot;manualOverrideText&quot;:&quot;&quot;},&quot;citationTag&quot;:&quot;MENDELEY_CITATION_v3_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&quot;,&quot;citationItems&quot;:[{&quot;id&quot;:&quot;beaf98c1-47c5-3252-b4fe-010934971f15&quot;,&quot;itemData&quot;:{&quot;type&quot;:&quot;article-journal&quot;,&quot;id&quot;:&quot;beaf98c1-47c5-3252-b4fe-010934971f15&quot;,&quot;title&quot;:&quot;Robotic cystotomy for pessary extraction with vesicovaginal fistula repair&quot;,&quot;author&quot;:[{&quot;family&quot;:&quot;Goldsberry&quot;,&quot;given&quot;:&quot;Whitney&quot;,&quot;parse-names&quot;:false,&quot;dropping-particle&quot;:&quot;&quot;,&quot;non-dropping-particle&quot;:&quot;&quot;},{&quot;family&quot;:&quot;Metzinger&quot;,&quot;given&quot;:&quot;Daniel S.&quot;,&quot;parse-names&quot;:false,&quot;dropping-particle&quot;:&quot;&quot;,&quot;non-dropping-particle&quot;:&quot;&quot;}],&quot;container-title&quot;:&quot;Journal of Minimally Invasive Gynecology&quot;,&quot;accessed&quot;:{&quot;date-parts&quot;:[[2024,3,21]]},&quot;DOI&quot;:&quot;10.1016/j.jmig.2017.01.020&quot;,&quot;ISSN&quot;:&quot;15534669&quot;,&quot;PMID&quot;:&quot;28179199&quot;,&quot;issued&quot;:{&quot;date-parts&quot;:[[2017,7,1]]},&quot;page&quot;:&quot;722-723&quot;,&quot;abstract&quot;:&quot;Study Objective To demonstrate a robotic approach to foreign body extraction and vesicovaginal fistula repair. Design Video case presentation with narration discussing the step-by-step robotic surgical approach to the removal of a pessary, via cystotomy, followed by vesicovaginal fistula and cystotomy repair. Setting University of Louisville Hospital. The local Institutional Review Board deemed the video exempt from formal approval (Canadian Task Force Classification III). Patient A 77-year-old woman presented with complaints of vaginal leakage of urine, dysuria, and pelvic pain. She had a Gellhorn pessary placed 12 years prior without further evaluation or removal. The patient had a leukocytosis with a pseudomonal urinary tract infection. Imaging confirmed a Gellhorn pessary free floating within the urinary bladder. Interventions The patient was taken to the operating room for an exam under anesthesia where a copious amount of urine was found coming from the vagina. A small vesicovaginal fistula was appreciated but could not be thoroughly explored. Cystoscopy revealed the foreign object in the urinary bladder. A robotic approach to the foreign body extraction was then performed with the davinci Xi robot (da Vinci Xi Intuitive Surgical, Sunnyvale, CA). The pessary was evident in the bladder on abdominal entry. Cystotomy was performed with the monopolar curved scissors. A vaginal EEA sizer was found to be advanced through the vesicovaginal fistula. The pessary was then grasped and removed from the bladder. Bilateral ureteral orifices were visualized. The fistula was then closed in 2 layers with 3-0 vicryl V-loc sutures (Covidien Medtronic, St. Paul, MN). The bladder was then closed in 2 layers with 3-0 vicryl V-loc sutures. A no. 15 Jackson-Pratt drain was then inserted through the right lower quadrant port and placed in the pelvis under direct visualization. The pessary was then removed via mini-laparotomy. A Foley catheter was left in place for prolonged drainage for a total of 6 weeks because of the multiple bladder repairs on the inflamed tissue. The patient denied any leakage of urine at her following postoperative appointment. Conclusion A robotic surgical approach, as an alternative to vaginal surgery, improves ease of dissection, provides a method for thorough anatomy surveillance, and can be used for successful repairs in complicated urogynecologic cases.&quot;,&quot;publisher&quot;:&quot;Elsevier B.V.&quot;,&quot;issue&quot;:&quot;5&quot;,&quot;volume&quot;:&quot;24&quot;,&quot;container-title-short&quot;:&quot;J Minim Invasive Gynecol&quot;},&quot;isTemporary&quot;:false,&quot;suppress-author&quot;:false,&quot;composite&quot;:false,&quot;author-only&quot;:false}]},{&quot;citationID&quot;:&quot;MENDELEY_CITATION_42952580-24a5-4229-b664-a7a5ec63009e&quot;,&quot;properties&quot;:{&quot;noteIndex&quot;:0},&quot;isEdited&quot;:false,&quot;manualOverride&quot;:{&quot;isManuallyOverridden&quot;:false,&quot;citeprocText&quot;:&quot;[38]&quot;,&quot;manualOverrideText&quot;:&quot;&quot;},&quot;citationTag&quot;:&quot;MENDELEY_CITATION_v3_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&quot;,&quot;citationItems&quot;:[{&quot;id&quot;:&quot;8088ded9-aa19-3927-976b-4f4740e3452b&quot;,&quot;itemData&quot;:{&quot;type&quot;:&quot;article-journal&quot;,&quot;id&quot;:&quot;8088ded9-aa19-3927-976b-4f4740e3452b&quot;,&quot;title&quot;:&quot;A vesicovaginal fistula and intravesical foreign body. A rare case of the neglected pessary&quot;,&quot;author&quot;:[{&quot;family&quot;:&quot;Goldstein&quot;,&quot;given&quot;:&quot;Irwin&quot;,&quot;parse-names&quot;:false,&quot;dropping-particle&quot;:&quot;&quot;,&quot;non-dropping-particle&quot;:&quot;&quot;},{&quot;family&quot;:&quot;Wise&quot;,&quot;given&quot;:&quot;Gilbert J.&quot;,&quot;parse-names&quot;:false,&quot;dropping-particle&quot;:&quot;&quot;,&quot;non-dropping-particle&quot;:&quot;&quot;},{&quot;family&quot;:&quot;Tancer&quot;,&quot;given&quot;:&quot;M. Leon&quot;,&quot;parse-names&quot;:false,&quot;dropping-particle&quot;:&quot;&quot;,&quot;non-dropping-particle&quot;:&quot;&quot;}],&quot;container-title&quot;:&quot;American Journal of Obstetrics and Gynecology&quot;,&quot;accessed&quot;:{&quot;date-parts&quot;:[[2024,3,21]]},&quot;DOI&quot;:&quot;10.1016/0002-9378(90)91204-P&quot;,&quot;ISSN&quot;:&quot;00029378&quot;,&quot;PMID&quot;:&quot;2386146&quot;,&quot;issued&quot;:{&quot;date-parts&quot;:[[1990]]},&quot;page&quot;:&quot;589-591&quot;,&quot;abstract&quot;:&quot;A case of neglected pessary is presented. After erosion through the anterior vaginal and bladder walls the device came to rest entirely within the bladder. Surgical management of removal of the pessary and repair of the resulting vesicovaginal fistula are described. Appropriate use of supportive pessaries as well as complications of misuse and neglect are discussed. © 1990.&quot;,&quot;issue&quot;:&quot;2&quot;,&quot;volume&quot;:&quot;163&quot;,&quot;container-title-short&quot;:&quot;Am J Obstet Gynecol&quot;},&quot;isTemporary&quot;:false,&quot;suppress-author&quot;:false,&quot;composite&quot;:false,&quot;author-only&quot;:false}]},{&quot;citationID&quot;:&quot;MENDELEY_CITATION_cc8b46ba-71ab-4275-8d60-c2445aa0ffe3&quot;,&quot;properties&quot;:{&quot;noteIndex&quot;:0},&quot;isEdited&quot;:false,&quot;manualOverride&quot;:{&quot;isManuallyOverridden&quot;:false,&quot;citeprocText&quot;:&quot;[39]&quot;,&quot;manualOverrideText&quot;:&quot;&quot;},&quot;citationTag&quot;:&quot;MENDELEY_CITATION_v3_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&quot;,&quot;citationItems&quot;:[{&quot;id&quot;:&quot;37cb3926-3d06-38c1-b30c-78ab7896a444&quot;,&quot;itemData&quot;:{&quot;type&quot;:&quot;article-journal&quot;,&quot;id&quot;:&quot;37cb3926-3d06-38c1-b30c-78ab7896a444&quot;,&quot;title&quot;:&quot;Pessary incarceration complicated by vesicovaginal fistula requiring ureteroneocystostomy: a video case presentation&quot;,&quot;author&quot;:[{&quot;family&quot;:&quot;Goodwin&quot;,&quot;given&quot;:&quot;A.I.&quot;,&quot;parse-names&quot;:false,&quot;dropping-particle&quot;:&quot;&quot;,&quot;non-dropping-particle&quot;:&quot;&quot;},{&quot;family&quot;:&quot;Holubyeva&quot;,&quot;given&quot;:&quot;A.&quot;,&quot;parse-names&quot;:false,&quot;dropping-particle&quot;:&quot;&quot;,&quot;non-dropping-particle&quot;:&quot;&quot;},{&quot;family&quot;:&quot;Lai&quot;,&quot;given&quot;:&quot;E.&quot;,&quot;parse-names&quot;:false,&quot;dropping-particle&quot;:&quot;&quot;,&quot;non-dropping-particle&quot;:&quot;&quot;},{&quot;family&quot;:&quot;Zamora&quot;,&quot;given&quot;:&quot;A.&quot;,&quot;parse-names&quot;:false,&quot;dropping-particle&quot;:&quot;&quot;,&quot;non-dropping-particle&quot;:&quot;&quot;},{&quot;family&quot;:&quot;Schwartz&quot;,&quot;given&quot;:&quot;B.&quot;,&quot;parse-names&quot;:false,&quot;dropping-particle&quot;:&quot;&quot;,&quot;non-dropping-particle&quot;:&quot;&quot;},{&quot;family&quot;:&quot;Finamore&quot;,&quot;given&quot;:&quot;P.&quot;,&quot;parse-names&quot;:false,&quot;dropping-particle&quot;:&quot;&quot;,&quot;non-dropping-particle&quot;:&quot;&quot;}],&quot;container-title&quot;:&quot;American Journal of Obstetrics and Gynecology&quot;,&quot;accessed&quot;:{&quot;date-parts&quot;:[[2024,3,21]]},&quot;DOI&quot;:&quot;10.1016/J.AJOG.2021.04.175&quot;,&quot;ISSN&quot;:&quot;00029378&quot;,&quot;issued&quot;:{&quot;date-parts&quot;:[[2021,6]]},&quot;page&quot;:&quot;S823&quot;,&quot;abstract&quot;:&quot;Objective: This presentation discusses a rare case of pessary incarceration complicated by vesicovaginal fistula requiring ureteroneocystostomy. Description: The patient is an 81-year-old who presented to the office with continuous leakage of urine. She had a history of pelvic organ prolapse that was treated with a Gellhorn pessary for the past 5 years, however, she was lost to follow-up 2 years ago. On physical examination and cystoscopy, the patient’s pessary was found to be eroded into the bladder near the trigone. Office removal of the pessary was not possible. The patient initially underwent pessary removal under anesthesia with repair of her vesicovaginal fistula. On cystoscopy prior to and after the procedure, no efflux of urine was seen from the left ureter. A CT urogram performed on post-operative day 1 demonstrated hydronephrosis with obstruction of the left ureter, so a left nephrostomy tube was placed. A second CT urogram several weeks later demonstrated recurrence of the vesicovaginal fistula. One month following the initial procedure, she underwent a robotic-assisted ureteroneocystostomy with psoas hitch and vesicovaginal fistula re-closure. A postoperative CT urogram demonstrated patency of both ureters without leakage. Three weeks post-operatively she had only minor complaints, and denied leakage of urine from the vagina. A plan was made to repeat the CT urogram in 3 weeks and hopefully remove the left ureteral stent placed during her second surgery. Conclusion: This video enforces the importance of regular pessary follow-up, and highlights a rare but serious complication that could develop. It also showcases careful technique for robotic-assisted ureteral re-implantation.&quot;,&quot;publisher&quot;:&quot;Elsevier BV&quot;,&quot;issue&quot;:&quot;6&quot;,&quot;volume&quot;:&quot;224&quot;,&quot;container-title-short&quot;:&quot;Am J Obstet Gynecol&quot;},&quot;isTemporary&quot;:false,&quot;suppress-author&quot;:false,&quot;composite&quot;:false,&quot;author-only&quot;:false}]},{&quot;citationID&quot;:&quot;MENDELEY_CITATION_72b0546f-cb8e-44ec-a75f-003d1edfa7cf&quot;,&quot;properties&quot;:{&quot;noteIndex&quot;:0},&quot;isEdited&quot;:false,&quot;manualOverride&quot;:{&quot;isManuallyOverridden&quot;:false,&quot;citeprocText&quot;:&quot;[40]&quot;,&quot;manualOverrideText&quot;:&quot;&quot;},&quot;citationTag&quot;:&quot;MENDELEY_CITATION_v3_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&quot;,&quot;citationItems&quot;:[{&quot;id&quot;:&quot;c79e5df2-f96c-3db3-ad06-e222ff368f14&quot;,&quot;itemData&quot;:{&quot;type&quot;:&quot;article-journal&quot;,&quot;id&quot;:&quot;c79e5df2-f96c-3db3-ad06-e222ff368f14&quot;,&quot;title&quot;:&quot;Intravesical foreign body and vesicovaginal fistula: A rare complication of a neglected pessary&quot;,&quot;author&quot;:[{&quot;family&quot;:&quot;Grody&quot;,&quot;given&quot;:&quot;M. H.T.&quot;,&quot;parse-names&quot;:false,&quot;dropping-particle&quot;:&quot;&quot;,&quot;non-dropping-particle&quot;:&quot;&quot;},{&quot;family&quot;:&quot;Nyirjesy&quot;,&quot;given&quot;:&quot;P.&quot;,&quot;parse-names&quot;:false,&quot;dropping-particle&quot;:&quot;&quot;,&quot;non-dropping-particle&quot;:&quot;&quot;},{&quot;family&quot;:&quot;Chatwani&quot;,&quot;given&quot;:&quot;A.&quot;,&quot;parse-names&quot;:false,&quot;dropping-particle&quot;:&quot;&quot;,&quot;non-dropping-particle&quot;:&quot;&quot;}],&quot;container-title&quot;:&quot;International Urogynecology Journal&quot;,&quot;container-title-short&quot;:&quot;Int Urogynecol J&quot;,&quot;accessed&quot;:{&quot;date-parts&quot;:[[2024,3,21]]},&quot;DOI&quot;:&quot;10.1007/s001920050070&quot;,&quot;ISSN&quot;:&quot;09373462&quot;,&quot;PMID&quot;:&quot;10614980&quot;,&quot;issued&quot;:{&quot;date-parts&quot;:[[1999]]},&quot;page&quot;:&quot;407-408&quot;,&quot;abstract&quot;:&quot;A silicone Gellhorn pessary, 3 inches in diameter, neglected for several years in an elderly woman, eroded through the anterior vaginal wall, ultimately to lie entirely within the bladder. General anesthesia and bilateral deep full-length Schuchardt's a incisions were required to remove it. A Latzko procedure was done at a later date to close the large vesicovaginal fistula; similar Schuhardt's incisions were again used.&quot;,&quot;publisher&quot;:&quot;Springer London&quot;,&quot;issue&quot;:&quot;6&quot;,&quot;volume&quot;:&quot;10&quot;},&quot;isTemporary&quot;:false,&quot;suppress-author&quot;:false,&quot;composite&quot;:false,&quot;author-only&quot;:false}]},{&quot;citationID&quot;:&quot;MENDELEY_CITATION_74012883-0fff-466d-8d05-a056c77ec6c3&quot;,&quot;properties&quot;:{&quot;noteIndex&quot;:0},&quot;isEdited&quot;:false,&quot;manualOverride&quot;:{&quot;isManuallyOverridden&quot;:false,&quot;citeprocText&quot;:&quot;[43]&quot;,&quot;manualOverrideText&quot;:&quot;&quot;},&quot;citationTag&quot;:&quot;MENDELEY_CITATION_v3_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&quot;,&quot;citationItems&quot;:[{&quot;id&quot;:&quot;227249c2-6e61-3d48-8721-306c90ed9c45&quot;,&quot;itemData&quot;:{&quot;type&quot;:&quot;article-journal&quot;,&quot;id&quot;:&quot;227249c2-6e61-3d48-8721-306c90ed9c45&quot;,&quot;title&quot;:&quot;Vesicovaginal fistula resulting from a well-cared-for pessary&quot;,&quot;author&quot;:[{&quot;family&quot;:&quot;Kaaki&quot;,&quot;given&quot;:&quot;Bilal&quot;,&quot;parse-names&quot;:false,&quot;dropping-particle&quot;:&quot;&quot;,&quot;non-dropping-particle&quot;:&quot;&quot;},{&quot;family&quot;:&quot;Mahajan&quot;,&quot;given&quot;:&quot;Sangeeta T.&quot;,&quot;parse-names&quot;:false,&quot;dropping-particle&quot;:&quot;&quot;,&quot;non-dropping-particle&quot;:&quot;&quot;}],&quot;container-title&quot;:&quot;International Urogynecology Journal&quot;,&quot;container-title-short&quot;:&quot;Int Urogynecol J&quot;,&quot;accessed&quot;:{&quot;date-parts&quot;:[[2024,3,21]]},&quot;DOI&quot;:&quot;10.1007/s00192-006-0275-7&quot;,&quot;ISSN&quot;:&quot;09373462&quot;,&quot;PMID&quot;:&quot;17203328&quot;,&quot;issued&quot;:{&quot;date-parts&quot;:[[2007]]},&quot;page&quot;:&quot;971-973&quot;,&quot;abstract&quot;:&quot;An 84-year-old vaginally grand multiparous woman presented with a vesicovaginal fistula (VVF) after appropriate use of a Gehrung pessary for the past 12 years for stage III pelvic organ prolapse. The patient reported strict adherence to removing her pessary nightly and replacing it in the morning for the last 12 years. One morning, she awoke and noted a sudden gush of urine through the vagina followed by continuous leakage. Given the complex nature of VVF repair with concurrent stage III pelvic organ prolapse, the patient was referred to urogynecologic care. A Latzko fistula repair and LeFort colpocleisis were performed without complication. The patient recovered well with complete resolution of her pelvic organ prolapse and VVF based on negative cystogram findings at 3 weeks postoperatively. At 12 weeks postoperatively the patient denied any urine leakage or pelvic organ prolapse. © International Urogynecology Journal 2007.&quot;,&quot;publisher&quot;:&quot;Springer London&quot;,&quot;issue&quot;:&quot;8&quot;,&quot;volume&quot;:&quot;18&quot;},&quot;isTemporary&quot;:false,&quot;suppress-author&quot;:false,&quot;composite&quot;:false,&quot;author-only&quot;:false}]},{&quot;citationID&quot;:&quot;MENDELEY_CITATION_7a29e27f-5f08-4600-a88e-cbbebdafbbbc&quot;,&quot;properties&quot;:{&quot;noteIndex&quot;:0},&quot;isEdited&quot;:false,&quot;manualOverride&quot;:{&quot;isManuallyOverridden&quot;:false,&quot;citeprocText&quot;:&quot;[45]&quot;,&quot;manualOverrideText&quot;:&quot;&quot;},&quot;citationTag&quot;:&quot;MENDELEY_CITATION_v3_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&quot;,&quot;citationItems&quot;:[{&quot;id&quot;:&quot;4224801f-b25f-39fd-a694-c57deeae6685&quot;,&quot;itemData&quot;:{&quot;type&quot;:&quot;article-journal&quot;,&quot;id&quot;:&quot;4224801f-b25f-39fd-a694-c57deeae6685&quot;,&quot;title&quot;:&quot;Vesicovaginal fistula in a woman with a large bladder calculus using a vaginal pessary&quot;,&quot;author&quot;:[{&quot;family&quot;:&quot;Kim&quot;,&quot;given&quot;:&quot;J&quot;,&quot;parse-names&quot;:false,&quot;dropping-particle&quot;:&quot;&quot;,&quot;non-dropping-particle&quot;:&quot;&quot;},{&quot;family&quot;:&quot;Davila&quot;,&quot;given&quot;:&quot;G W&quot;,&quot;parse-names&quot;:false,&quot;dropping-particle&quot;:&quot;&quot;,&quot;non-dropping-particle&quot;:&quot;&quot;}],&quot;container-title&quot;:&quot;Journal of Pelvic Medicine and Surgery&quot;,&quot;DOI&quot;:&quot;10.1097/01.spv.0000163639.99971.23&quot;,&quot;URL&quot;:&quot;https://www.scopus.com/inward/record.uri?eid=2-s2.0-20444430775&amp;doi=10.1097%2f01.spv.0000163639.99971.23&amp;partnerID=40&amp;md5=40f0a479538de39840e747a3079cafde&quot;,&quot;issued&quot;:{&quot;date-parts&quot;:[[2005]]},&quot;page&quot;:&quot;153-156&quot;,&quot;issue&quot;:&quot;3&quot;,&quot;volume&quot;:&quot;11&quot;,&quot;container-title-short&quot;:&quot;J Pelvic Med Surg&quot;},&quot;isTemporary&quot;:false,&quot;suppress-author&quot;:false,&quot;composite&quot;:false,&quot;author-only&quot;:false}]},{&quot;citationID&quot;:&quot;MENDELEY_CITATION_3e286cbb-e9a9-46e3-a396-79eb3eae4a0c&quot;,&quot;properties&quot;:{&quot;noteIndex&quot;:0},&quot;isEdited&quot;:false,&quot;manualOverride&quot;:{&quot;isManuallyOverridden&quot;:false,&quot;citeprocText&quot;:&quot;[47]&quot;,&quot;manualOverrideText&quot;:&quot;&quot;},&quot;citationTag&quot;:&quot;MENDELEY_CITATION_v3_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&quot;,&quot;citationItems&quot;:[{&quot;id&quot;:&quot;f73cf0a2-9686-3316-b2ca-efc99fc0b75d&quot;,&quot;itemData&quot;:{&quot;type&quot;:&quot;article-journal&quot;,&quot;id&quot;:&quot;f73cf0a2-9686-3316-b2ca-efc99fc0b75d&quot;,&quot;title&quot;:&quot;Concomitant vesicovaginal fistula and rectovaginal fistula in a patient with a neglected pessary placed for pelvic organ prolapse&quot;,&quot;author&quot;:[{&quot;family&quot;:&quot;Laurence&quot;,&quot;given&quot;:&quot;Julie&quot;,&quot;parse-names&quot;:false,&quot;dropping-particle&quot;:&quot;&quot;,&quot;non-dropping-particle&quot;:&quot;&quot;},{&quot;family&quot;:&quot;Nghiem&quot;,&quot;given&quot;:&quot;My Anh&quot;,&quot;parse-names&quot;:false,&quot;dropping-particle&quot;:&quot;&quot;,&quot;non-dropping-particle&quot;:&quot;&quot;},{&quot;family&quot;:&quot;Fernandez&quot;,&quot;given&quot;:&quot;Herve&quot;,&quot;parse-names&quot;:false,&quot;dropping-particle&quot;:&quot;&quot;,&quot;non-dropping-particle&quot;:&quot;&quot;},{&quot;family&quot;:&quot;Luton&quot;,&quot;given&quot;:&quot;Dominique&quot;,&quot;parse-names&quot;:false,&quot;dropping-particle&quot;:&quot;&quot;,&quot;non-dropping-particle&quot;:&quot;&quot;},{&quot;family&quot;:&quot;Pelhuche&quot;,&quot;given&quot;:&quot;Antoine&quot;,&quot;parse-names&quot;:false,&quot;dropping-particle&quot;:&quot;&quot;,&quot;non-dropping-particle&quot;:&quot;&quot;},{&quot;family&quot;:&quot;Florin&quot;,&quot;given&quot;:&quot;Marie&quot;,&quot;parse-names&quot;:false,&quot;dropping-particle&quot;:&quot;&quot;,&quot;non-dropping-particle&quot;:&quot;&quot;},{&quot;family&quot;:&quot;Deffieux&quot;,&quot;given&quot;:&quot;Xavier&quot;,&quot;parse-names&quot;:false,&quot;dropping-particle&quot;:&quot;&quot;,&quot;non-dropping-particle&quot;:&quot;&quot;},{&quot;family&quot;:&quot;Capmas&quot;,&quot;given&quot;:&quot;Perrine&quot;,&quot;parse-names&quot;:false,&quot;dropping-particle&quot;:&quot;&quot;,&quot;non-dropping-particle&quot;:&quot;&quot;}],&quot;container-title&quot;:&quot;Progres en Urologie&quot;,&quot;accessed&quot;:{&quot;date-parts&quot;:[[2024,3,21]]},&quot;DOI&quot;:&quot;10.1016/j.purol.2022.08.012&quot;,&quot;ISSN&quot;:&quot;11667087&quot;,&quot;PMID&quot;:&quot;36041957&quot;,&quot;issued&quot;:{&quot;date-parts&quot;:[[2022,12,1]]},&quot;page&quot;:&quot;1543-1545&quot;,&quot;abstract&quot;:&quot;Introduction: Pelvic organ prolapse is a very frequent affection especially in elderly women. Vaginal pessary is a common conservative treatment and recommended as first line therapy. Guidelines recommend to do a regular follow up every 6 to 12 months with a healthcare professional. We report the case of a patient with neglected vaginal pessary who had a vesicovaginal and a concomitant rectovaginal fistula. Case report: A 84-year-old woman was admitted for chronic pelvic pain and vaginal discharge. An entrapped cube pessary was removed and the diagnostic of a 3 cm rectovaginal fistula with a vesicovaginal fistula was made. The patient had a two-stage surgery, vaginal way then open abdominal way, for closing the fistulas. Conclusion: Although vaginal pessary is a good conservative treatment for POP, it shall not be neglected or serious complications can be caused.&quot;,&quot;publisher&quot;:&quot;Elsevier Masson s.r.l.&quot;,&quot;issue&quot;:&quot;17&quot;,&quot;volume&quot;:&quot;32&quot;,&quot;container-title-short&quot;:&quot;&quot;},&quot;isTemporary&quot;:false,&quot;suppress-author&quot;:false,&quot;composite&quot;:false,&quot;author-only&quot;:false}]},{&quot;citationID&quot;:&quot;MENDELEY_CITATION_09f66e54-60dc-4d77-9b5f-7b56444aa7c5&quot;,&quot;properties&quot;:{&quot;noteIndex&quot;:0},&quot;isEdited&quot;:false,&quot;manualOverride&quot;:{&quot;isManuallyOverridden&quot;:false,&quot;citeprocText&quot;:&quot;[48]&quot;,&quot;manualOverrideText&quot;:&quot;&quot;},&quot;citationTag&quot;:&quot;MENDELEY_CITATION_v3_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&quot;,&quot;citationItems&quot;:[{&quot;id&quot;:&quot;33f3751a-66cb-3262-9db0-794a7accc88a&quot;,&quot;itemData&quot;:{&quot;type&quot;:&quot;article-journal&quot;,&quot;id&quot;:&quot;33f3751a-66cb-3262-9db0-794a7accc88a&quot;,&quot;title&quot;:&quot;Erosion of a Gellhorn pessary into the bladder: a report of transvaginal removal and repair of vesicovaginal fistula&quot;,&quot;author&quot;:[{&quot;family&quot;:&quot;Lewis&quot;,&quot;given&quot;:&quot;Gregory K.&quot;,&quot;parse-names&quot;:false,&quot;dropping-particle&quot;:&quot;&quot;,&quot;non-dropping-particle&quot;:&quot;&quot;},{&quot;family&quot;:&quot;Leon&quot;,&quot;given&quot;:&quot;Mateo G.&quot;,&quot;parse-names&quot;:false,&quot;dropping-particle&quot;:&quot;&quot;,&quot;non-dropping-particle&quot;:&quot;&quot;},{&quot;family&quot;:&quot;Chen&quot;,&quot;given&quot;:&quot;Anita H.&quot;,&quot;parse-names&quot;:false,&quot;dropping-particle&quot;:&quot;&quot;,&quot;non-dropping-particle&quot;:&quot;&quot;}],&quot;container-title&quot;:&quot;International Urogynecology Journal&quot;,&quot;accessed&quot;:{&quot;date-parts&quot;:[[2024,3,21]]},&quot;DOI&quot;:&quot;10.1007/s00192-022-05352-w&quot;,&quot;ISSN&quot;:&quot;14333023&quot;,&quot;PMID&quot;:&quot;36169681&quot;,&quot;issued&quot;:{&quot;date-parts&quot;:[[2023,1,1]]},&quot;page&quot;:&quot;309-311&quot;,&quot;publisher&quot;:&quot;Institute for Ionics&quot;,&quot;issue&quot;:&quot;1&quot;,&quot;volume&quot;:&quot;34&quot;,&quot;container-title-short&quot;:&quot;Int Urogynecol J&quot;},&quot;isTemporary&quot;:false,&quot;suppress-author&quot;:false,&quot;composite&quot;:false,&quot;author-only&quot;:false}]},{&quot;citationID&quot;:&quot;MENDELEY_CITATION_2900343a-a3fc-45cf-bb32-0c2fc6cd2dcb&quot;,&quot;properties&quot;:{&quot;noteIndex&quot;:0},&quot;isEdited&quot;:false,&quot;manualOverride&quot;:{&quot;isManuallyOverridden&quot;:false,&quot;citeprocText&quot;:&quot;[17]&quot;,&quot;manualOverrideText&quot;:&quot;&quot;},&quot;citationTag&quot;:&quot;MENDELEY_CITATION_v3_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&quot;,&quot;citationItems&quot;:[{&quot;id&quot;:&quot;7c292324-deec-36dd-a12b-1351628e6ccc&quot;,&quot;itemData&quot;:{&quot;type&quot;:&quot;article-journal&quot;,&quot;id&quot;:&quot;7c292324-deec-36dd-a12b-1351628e6ccc&quot;,&quot;title&quot;:&quot;Unusual perils of pelvic organ prolapse&quot;,&quot;author&quot;:[{&quot;family&quot;:&quot;Liu&quot;,&quot;given&quot;:&quot;Brian J.&quot;,&quot;parse-names&quot;:false,&quot;dropping-particle&quot;:&quot;&quot;,&quot;non-dropping-particle&quot;:&quot;&quot;},{&quot;family&quot;:&quot;Lee&quot;,&quot;given&quot;:&quot;Patricia E.&quot;,&quot;parse-names&quot;:false,&quot;dropping-particle&quot;:&quot;&quot;,&quot;non-dropping-particle&quot;:&quot;&quot;}],&quot;container-title&quot;:&quot;Journal of Obstetrics and Gynaecology Canada&quot;,&quot;accessed&quot;:{&quot;date-parts&quot;:[[2024,3,21]]},&quot;DOI&quot;:&quot;10.1016/j.jogc.2017.05.004&quot;,&quot;ISSN&quot;:&quot;17012163&quot;,&quot;PMID&quot;:&quot;28733058&quot;,&quot;issued&quot;:{&quot;date-parts&quot;:[[2017,11,1]]},&quot;page&quot;:&quot;1038-1041&quot;,&quot;abstract&quot;:&quot;Background Prolapse can be treated with expectant management, pessary, or surgery. Although we consider the first two options benign, rare but serious complications can arise. Case 1 A 64-year-old presented with recurrent grade 4 prolapse. After 6 months of expectant management, she developed a fistula from an ulcerated area of the prolapse into the peritoneal cavity. Case 2 An 81-year-old who diligently cared for her ring pessary for 18 years presented with a vesicovaginal fistula. Case 3 An 80-year-old with a longstanding pessary who stopped using vaginal estrogen for 2 years before developing a vesicovaginal fistula. Conclusion Management of prolapse expectantly and with pessaries are effective treatments, especially to avoid surgery, but can present with their own unusual and infrequent complications, such as fistula formation.&quot;,&quot;publisher&quot;:&quot;Elsevier Inc&quot;,&quot;issue&quot;:&quot;11&quot;,&quot;volume&quot;:&quot;39&quot;,&quot;container-title-short&quot;:&quot;&quot;},&quot;isTemporary&quot;:false,&quot;suppress-author&quot;:false,&quot;composite&quot;:false,&quot;author-only&quot;:false}]},{&quot;citationID&quot;:&quot;MENDELEY_CITATION_ef7f8144-17c8-4405-8722-3065427f832c&quot;,&quot;properties&quot;:{&quot;noteIndex&quot;:0},&quot;isEdited&quot;:false,&quot;manualOverride&quot;:{&quot;isManuallyOverridden&quot;:false,&quot;citeprocText&quot;:&quot;[17]&quot;,&quot;manualOverrideText&quot;:&quot;&quot;},&quot;citationTag&quot;:&quot;MENDELEY_CITATION_v3_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&quot;,&quot;citationItems&quot;:[{&quot;id&quot;:&quot;7c292324-deec-36dd-a12b-1351628e6ccc&quot;,&quot;itemData&quot;:{&quot;type&quot;:&quot;article-journal&quot;,&quot;id&quot;:&quot;7c292324-deec-36dd-a12b-1351628e6ccc&quot;,&quot;title&quot;:&quot;Unusual perils of pelvic organ prolapse&quot;,&quot;author&quot;:[{&quot;family&quot;:&quot;Liu&quot;,&quot;given&quot;:&quot;Brian J.&quot;,&quot;parse-names&quot;:false,&quot;dropping-particle&quot;:&quot;&quot;,&quot;non-dropping-particle&quot;:&quot;&quot;},{&quot;family&quot;:&quot;Lee&quot;,&quot;given&quot;:&quot;Patricia E.&quot;,&quot;parse-names&quot;:false,&quot;dropping-particle&quot;:&quot;&quot;,&quot;non-dropping-particle&quot;:&quot;&quot;}],&quot;container-title&quot;:&quot;Journal of Obstetrics and Gynaecology Canada&quot;,&quot;accessed&quot;:{&quot;date-parts&quot;:[[2024,3,21]]},&quot;DOI&quot;:&quot;10.1016/j.jogc.2017.05.004&quot;,&quot;ISSN&quot;:&quot;17012163&quot;,&quot;PMID&quot;:&quot;28733058&quot;,&quot;issued&quot;:{&quot;date-parts&quot;:[[2017,11,1]]},&quot;page&quot;:&quot;1038-1041&quot;,&quot;abstract&quot;:&quot;Background Prolapse can be treated with expectant management, pessary, or surgery. Although we consider the first two options benign, rare but serious complications can arise. Case 1 A 64-year-old presented with recurrent grade 4 prolapse. After 6 months of expectant management, she developed a fistula from an ulcerated area of the prolapse into the peritoneal cavity. Case 2 An 81-year-old who diligently cared for her ring pessary for 18 years presented with a vesicovaginal fistula. Case 3 An 80-year-old with a longstanding pessary who stopped using vaginal estrogen for 2 years before developing a vesicovaginal fistula. Conclusion Management of prolapse expectantly and with pessaries are effective treatments, especially to avoid surgery, but can present with their own unusual and infrequent complications, such as fistula formation.&quot;,&quot;publisher&quot;:&quot;Elsevier Inc&quot;,&quot;issue&quot;:&quot;11&quot;,&quot;volume&quot;:&quot;39&quot;,&quot;container-title-short&quot;:&quot;&quot;},&quot;isTemporary&quot;:false,&quot;suppress-author&quot;:false,&quot;composite&quot;:false,&quot;author-only&quot;:false}]},{&quot;citationID&quot;:&quot;MENDELEY_CITATION_0c56dfd5-2f41-41fe-8b34-156b97d459fd&quot;,&quot;properties&quot;:{&quot;noteIndex&quot;:0},&quot;isEdited&quot;:false,&quot;manualOverride&quot;:{&quot;isManuallyOverridden&quot;:false,&quot;citeprocText&quot;:&quot;[54]&quot;,&quot;manualOverrideText&quot;:&quot;&quot;},&quot;citationTag&quot;:&quot;MENDELEY_CITATION_v3_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&quot;,&quot;citationItems&quot;:[{&quot;id&quot;:&quot;93e43ec6-b614-35df-b0c1-9ad073f78a33&quot;,&quot;itemData&quot;:{&quot;type&quot;:&quot;article-journal&quot;,&quot;id&quot;:&quot;93e43ec6-b614-35df-b0c1-9ad073f78a33&quot;,&quot;title&quot;:&quot;Successful case of conservative treatment of vesicovaginal fistula by Hodge pessary insertion&quot;,&quot;author&quot;:[{&quot;family&quot;:&quot;Park&quot;,&quot;given&quot;:&quot;Soo Hwan&quot;,&quot;parse-names&quot;:false,&quot;dropping-particle&quot;:&quot;&quot;,&quot;non-dropping-particle&quot;:&quot;&quot;},{&quot;family&quot;:&quot;Park&quot;,&quot;given&quot;:&quot;Won Hee&quot;,&quot;parse-names&quot;:false,&quot;dropping-particle&quot;:&quot;&quot;,&quot;non-dropping-particle&quot;:&quot;&quot;},{&quot;family&quot;:&quot;Kim&quot;,&quot;given&quot;:&quot;Hyeong Gon&quot;,&quot;parse-names&quot;:false,&quot;dropping-particle&quot;:&quot;&quot;,&quot;non-dropping-particle&quot;:&quot;&quot;}],&quot;container-title&quot;:&quot;LUTS: Lower Urinary Tract Symptoms&quot;,&quot;accessed&quot;:{&quot;date-parts&quot;:[[2024,3,21]]},&quot;DOI&quot;:&quot;10.1111/luts.12061&quot;,&quot;ISSN&quot;:&quot;17575672&quot;,&quot;PMID&quot;:&quot;26663693&quot;,&quot;issued&quot;:{&quot;date-parts&quot;:[[2015,5,1]]},&quot;page&quot;:&quot;118-120&quot;,&quot;abstract&quot;:&quot;Case: An 88-year-old woman visited us with a complaint of total urinary leak, and was diagnosed as having vesicovaginal fistula after pessary insertion. A part of pessary was seen in the bladder and it was removed by cutting pessary in the vagina. And then she was managed by antibiotics, local estrogen cream and Foley catheter indwelling. Outcome: Vesicovaginal fistula was healed completely. This is the first successful case of conservative treatment of vesicovaginal fistula caused by vaginal pessary without surgical repair. Conclusion: The conservative approach could be an option of treatments of vesicovaginal fistula caused by neglected vaginal pessary.&quot;,&quot;issue&quot;:&quot;2&quot;,&quot;volume&quot;:&quot;7&quot;,&quot;container-title-short&quot;:&quot;&quot;},&quot;isTemporary&quot;:false,&quot;suppress-author&quot;:false,&quot;composite&quot;:false,&quot;author-only&quot;:false}]},{&quot;citationID&quot;:&quot;MENDELEY_CITATION_92dca7ff-6d6a-4022-9b81-0905a9009f3e&quot;,&quot;properties&quot;:{&quot;noteIndex&quot;:0},&quot;isEdited&quot;:false,&quot;manualOverride&quot;:{&quot;isManuallyOverridden&quot;:false,&quot;citeprocText&quot;:&quot;[55]&quot;,&quot;manualOverrideText&quot;:&quot;&quot;},&quot;citationTag&quot;:&quot;MENDELEY_CITATION_v3_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&quot;,&quot;citationItems&quot;:[{&quot;id&quot;:&quot;e07de658-7bcd-3879-86bf-83bbc1c0ed65&quot;,&quot;itemData&quot;:{&quot;type&quot;:&quot;article-journal&quot;,&quot;id&quot;:&quot;e07de658-7bcd-3879-86bf-83bbc1c0ed65&quot;,&quot;title&quot;:&quot;Delayed vesicovaginal fistula after ring pessary usage&quot;,&quot;author&quot;:[{&quot;family&quot;:&quot;Penrose&quot;,&quot;given&quot;:&quot;Katherine Jane&quot;,&quot;parse-names&quot;:false,&quot;dropping-particle&quot;:&quot;&quot;,&quot;non-dropping-particle&quot;:&quot;&quot;},{&quot;family&quot;:&quot;Yin&quot;,&quot;given&quot;:&quot;Jessica&quot;,&quot;parse-names&quot;:false,&quot;dropping-particle&quot;:&quot;&quot;,&quot;non-dropping-particle&quot;:&quot;&quot;},{&quot;family&quot;:&quot;Tsokos&quot;,&quot;given&quot;:&quot;Nicolas&quot;,&quot;parse-names&quot;:false,&quot;dropping-particle&quot;:&quot;&quot;,&quot;non-dropping-particle&quot;:&quot;&quot;}],&quot;container-title&quot;:&quot;International Urogynecology Journal and Pelvic Floor Dysfunction&quot;,&quot;accessed&quot;:{&quot;date-parts&quot;:[[2024,3,21]]},&quot;DOI&quot;:&quot;10.1007/s00192-013-2143-6&quot;,&quot;ISSN&quot;:&quot;14333023&quot;,&quot;PMID&quot;:&quot;23801483&quot;,&quot;issued&quot;:{&quot;date-parts&quot;:[[2014]]},&quot;page&quot;:&quot;291-293&quot;,&quot;abstract&quot;:&quot;Vaginal pessaries are commonly used in the conservative management of pelvic organ prolapse, and are generally viewed as safe alternatives to surgery. Serious complications are rare, but can and do arise, typically as a result of the pessary not being fitted and maintained correctly. This case describes delayed development of a vesicovaginal fistula (VVF) 8 months after vaginal ulceration was noted and the ring pessary removed. The 82-year-old patient was managed with a urinary diversion via ileal conduit. This case highlights the importance of meticulous follow-up when a pessary is removed in the setting of ulceration. It is the third documented case of a genitourinary fistula resulting from a vaginal ring pessary, and is the first reported case of this surgical technique being successfully used in this setting. © The International Urogynecological Association 2013.&quot;,&quot;publisher&quot;:&quot;Springer-Verlag London Ltd&quot;,&quot;issue&quot;:&quot;2&quot;,&quot;volume&quot;:&quot;25&quot;,&quot;container-title-short&quot;:&quot;Int Urogynecol J Pelvic Floor Dysfunct&quot;},&quot;isTemporary&quot;:false,&quot;suppress-author&quot;:false,&quot;composite&quot;:false,&quot;author-only&quot;:false}]},{&quot;citationID&quot;:&quot;MENDELEY_CITATION_ec9179ea-5350-4a9b-8f72-d2e1cb96b144&quot;,&quot;properties&quot;:{&quot;noteIndex&quot;:0},&quot;isEdited&quot;:false,&quot;manualOverride&quot;:{&quot;isManuallyOverridden&quot;:false,&quot;citeprocText&quot;:&quot;[56]&quot;,&quot;manualOverrideText&quot;:&quot;&quot;},&quot;citationTag&quot;:&quot;MENDELEY_CITATION_v3_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&quot;,&quot;citationItems&quot;:[{&quot;id&quot;:&quot;eec6c175-8139-33ed-b4ca-77245343d1a2&quot;,&quot;itemData&quot;:{&quot;type&quot;:&quot;article-journal&quot;,&quot;id&quot;:&quot;eec6c175-8139-33ed-b4ca-77245343d1a2&quot;,&quot;title&quot;:&quot;Massive vesico-vaginal fistula caused by a shelf pessary&quot;,&quot;author&quot;:[{&quot;family&quot;:&quot;Popli&quot;,&quot;given&quot;:&quot;K.&quot;,&quot;parse-names&quot;:false,&quot;dropping-particle&quot;:&quot;&quot;,&quot;non-dropping-particle&quot;:&quot;&quot;},{&quot;family&quot;:&quot;Ranka&quot;,&quot;given&quot;:&quot;P.&quot;,&quot;parse-names&quot;:false,&quot;dropping-particle&quot;:&quot;&quot;,&quot;non-dropping-particle&quot;:&quot;&quot;},{&quot;family&quot;:&quot;Mustafa&quot;,&quot;given&quot;:&quot;F. A.&quot;,&quot;parse-names&quot;:false,&quot;dropping-particle&quot;:&quot;&quot;,&quot;non-dropping-particle&quot;:&quot;&quot;}],&quot;container-title&quot;:&quot;Journal of Obstetrics and Gynaecology&quot;,&quot;accessed&quot;:{&quot;date-parts&quot;:[[2024,3,21]]},&quot;DOI&quot;:&quot;10.1080/01443610701577370&quot;,&quot;ISSN&quot;:&quot;01443615&quot;,&quot;PMID&quot;:&quot;17896279&quot;,&quot;issued&quot;:{&quot;date-parts&quot;:[[2007]]},&quot;page&quot;:&quot;635-636&quot;,&quot;issue&quot;:&quot;6&quot;,&quot;volume&quot;:&quot;27&quot;,&quot;container-title-short&quot;:&quot;J Obstet Gynaecol (Lahore)&quot;},&quot;isTemporary&quot;:false,&quot;suppress-author&quot;:false,&quot;composite&quot;:false,&quot;author-only&quot;:false}]},{&quot;citationID&quot;:&quot;MENDELEY_CITATION_2987e55b-09d4-4249-a687-a8a80dc36514&quot;,&quot;properties&quot;:{&quot;noteIndex&quot;:0},&quot;isEdited&quot;:false,&quot;manualOverride&quot;:{&quot;isManuallyOverridden&quot;:false,&quot;citeprocText&quot;:&quot;[12]&quot;,&quot;manualOverrideText&quot;:&quot;&quot;},&quot;citationTag&quot;:&quot;MENDELEY_CITATION_v3_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&quot;,&quot;citationItems&quot;:[{&quot;id&quot;:&quot;db4837a6-510e-3923-83e1-197b952b9d8d&quot;,&quot;itemData&quot;:{&quot;type&quot;:&quot;article-journal&quot;,&quot;id&quot;:&quot;db4837a6-510e-3923-83e1-197b952b9d8d&quot;,&quot;title&quot;:&quot;The usage of Gellhorn pessary in pelvic organ prolapse and in regards to success, continuity of use and effect on symptoms: a retrospective study of 2 years&quot;,&quot;author&quot;:[{&quot;family&quot;:&quot;Ramanujam&quot;,&quot;given&quot;:&quot;Shasindran&quot;,&quot;parse-names&quot;:false,&quot;dropping-particle&quot;:&quot;&quot;,&quot;non-dropping-particle&quot;:&quot;&quot;},{&quot;family&quot;:&quot;Balakrishnan&quot;,&quot;given&quot;:&quot;Sivakumar S.&quot;,&quot;parse-names&quot;:false,&quot;dropping-particle&quot;:&quot;&quot;,&quot;non-dropping-particle&quot;:&quot;&quot;}],&quot;container-title&quot;:&quot;Medical Journal of Malaysia&quot;,&quot;accessed&quot;:{&quot;date-parts&quot;:[[2024,3,21]]},&quot;ISSN&quot;:&quot;03005283&quot;,&quot;PMID&quot;:&quot;38031210&quot;,&quot;issued&quot;:{&quot;date-parts&quot;:[[2023,11,1]]},&quot;page&quot;:&quot;705-710&quot;,&quot;abstract&quot;:&quot;Introduction: Pelvic organ prolapse (POP) is a condition involving weakened pelvic floor muscles causing organs to protrude. Conservative POP treatment comprises pelvic floor exercises and vaginal pessaries. Besides conservative care, surgery is offered. However, surgery is invasive, risky and unsuitable for those with serious medical conditions. This study aims to assess the acceptance, success and outcomes of the Gellhorn pessary for POP treatment, especially in advanced cases. Materials and Methods: The present study is a retrospective cohort study using hospital medical records (patient files) from October 2019 to November 2021 (for 2 years). This study was performed in Malaysian women (n=53) suffering from advanced stages of POP, in which Gellhorn pessaries of diameter (44-76mm) were inserted by trained personnel. Pelvic Floor Distress Inventory-20 (PFDI-20) and Pelvic Floor Impact Questionnaire-7 (PFIQ-7) were used to measure patients’ symptoms and quality of life before and after Gellhorn pessary fitting. Patients were reassessed every three months for two years and their satisfaction scores were recorded. Results: We observed a significant difference in pre-test (pre-fitting) and post-test (three months post-fitting) scores on all three subscales and the PFIQ-7 total score. Twenty-eight (52.83%) patients continued the use of Gellhorn pessary for at least 24 months, whereas 25 (47.20%) patients discontinued during this period. A retrospective analysis of the patients who discontinued Gellhorn pessary showed that 13 (24.52%) patients gave up the use of pessary for definitive surgery. It is noteworthy to mention here that only one out of the 13 patients who were awaiting surgery, chose surgery and the remaining 12 changed their mind after being fitted with the Gellhorn pessary. Seven (13.20%) patients declined reinsertion due to discomfort and voiding difficulties and refused further intervention, whereas three (5.66%) patients requested a ring pessary. Two (3.77%) patients, requested the removal of pessary due to vesicovaginal fistula and rectovaginal fistula (caused by an impacted pessary). The rate of continued use was 79.24% (42 patients) after 1st year and 52.83% (28 patients) at the end of two years. Conclusion: In the current study, the Gellhorn pessary was used to treat stage 3 and 4 POP with significant symptom reduction post-fitting. More than half of the patients continued to use the pessary after 24 months of fitting. Therefore, the Gellhorn pessary can be used as a treatment strategy for stage 3 and 4 POP with reasonable acceptance in the Malaysian population.&quot;,&quot;publisher&quot;:&quot;Malaysian Medical Association&quot;,&quot;issue&quot;:&quot;6&quot;,&quot;volume&quot;:&quot;78&quot;,&quot;container-title-short&quot;:&quot;&quot;},&quot;isTemporary&quot;:false,&quot;suppress-author&quot;:false,&quot;composite&quot;:false,&quot;author-only&quot;:false}]},{&quot;citationID&quot;:&quot;MENDELEY_CITATION_7319a43f-85ee-4f28-97c1-1943adc8119b&quot;,&quot;properties&quot;:{&quot;noteIndex&quot;:0},&quot;isEdited&quot;:false,&quot;manualOverride&quot;:{&quot;isManuallyOverridden&quot;:false,&quot;citeprocText&quot;:&quot;[58]&quot;,&quot;manualOverrideText&quot;:&quot;&quot;},&quot;citationTag&quot;:&quot;MENDELEY_CITATION_v3_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&quot;,&quot;citationItems&quot;:[{&quot;id&quot;:&quot;ead99406-8575-3490-b080-a1b0af7fdc41&quot;,&quot;itemData&quot;:{&quot;type&quot;:&quot;article-journal&quot;,&quot;id&quot;:&quot;ead99406-8575-3490-b080-a1b0af7fdc41&quot;,&quot;title&quot;:&quot;Bilateral ureterovaginal fistulas and vesicovaginal fistula in setting of retained pessary&quot;,&quot;author&quot;:[{&quot;family&quot;:&quot;Rapp&quot;,&quot;given&quot;:&quot;David E.&quot;,&quot;parse-names&quot;:false,&quot;dropping-particle&quot;:&quot;&quot;,&quot;non-dropping-particle&quot;:&quot;&quot;},{&quot;family&quot;:&quot;Congleton&quot;,&quot;given&quot;:&quot;J. Yates&quot;,&quot;parse-names&quot;:false,&quot;dropping-particle&quot;:&quot;&quot;,&quot;non-dropping-particle&quot;:&quot;&quot;},{&quot;family&quot;:&quot;Boatman&quot;,&quot;given&quot;:&quot;Kimberly&quot;,&quot;parse-names&quot;:false,&quot;dropping-particle&quot;:&quot;&quot;,&quot;non-dropping-particle&quot;:&quot;&quot;},{&quot;family&quot;:&quot;Karp&quot;,&quot;given&quot;:&quot;Natalie&quot;,&quot;parse-names&quot;:false,&quot;dropping-particle&quot;:&quot;&quot;,&quot;non-dropping-particle&quot;:&quot;&quot;},{&quot;family&quot;:&quot;Krupski&quot;,&quot;given&quot;:&quot;Tracey&quot;,&quot;parse-names&quot;:false,&quot;dropping-particle&quot;:&quot;&quot;,&quot;non-dropping-particle&quot;:&quot;&quot;}],&quot;container-title&quot;:&quot;Urology&quot;,&quot;accessed&quot;:{&quot;date-parts&quot;:[[2024,3,21]]},&quot;DOI&quot;:&quot;10.1016/j.urology.2020.04.049&quot;,&quot;ISSN&quot;:&quot;15279995&quot;,&quot;PMID&quot;:&quot;32333980&quot;,&quot;issued&quot;:{&quot;date-parts&quot;:[[2020,7,1]]},&quot;page&quot;:&quot;e11-e13&quot;,&quot;abstract&quot;:&quot;Urogenital fistulas in the setting of foreign body are rare. Isolated vesicovaginal fistula is the most common and has been reported in the setting of retained intraureterine device,1,2 neglected pessary3,4 and atypical insertions related mostly to sexual activity or underlying psychiatric disorders.5-7 Combined vesicovaginal and ureterovaginal fistulas related to foreign body are extremely rare. To our knowledge, we present the first reported case of bilateral ureterovaginal fistula and concurrent vesicovaginal fistula in the setting of retained pessary.&quot;,&quot;publisher&quot;:&quot;Elsevier Inc.&quot;,&quot;volume&quot;:&quot;141&quot;,&quot;container-title-short&quot;:&quot;Urology&quot;},&quot;isTemporary&quot;:false,&quot;suppress-author&quot;:false,&quot;composite&quot;:false,&quot;author-only&quot;:false}]},{&quot;citationID&quot;:&quot;MENDELEY_CITATION_209c4fc2-c90c-4f72-975b-eb2f2f97d451&quot;,&quot;properties&quot;:{&quot;noteIndex&quot;:0},&quot;isEdited&quot;:false,&quot;manualOverride&quot;:{&quot;isManuallyOverridden&quot;:false,&quot;citeprocText&quot;:&quot;[59]&quot;,&quot;manualOverrideText&quot;:&quot;&quot;},&quot;citationTag&quot;:&quot;MENDELEY_CITATION_v3_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&quot;,&quot;citationItems&quot;:[{&quot;id&quot;:&quot;3a9bb44f-b368-3fa6-b437-fbe789c3e08e&quot;,&quot;itemData&quot;:{&quot;type&quot;:&quot;article-journal&quot;,&quot;id&quot;:&quot;3a9bb44f-b368-3fa6-b437-fbe789c3e08e&quot;,&quot;title&quot;:&quot;Iatrogenic vesico-vaginal fistula caused by shelf pessary&quot;,&quot;author&quot;:[{&quot;family&quot;:&quot;Ray&quot;,&quot;given&quot;:&quot;A.&quot;,&quot;parse-names&quot;:false,&quot;dropping-particle&quot;:&quot;&quot;,&quot;non-dropping-particle&quot;:&quot;&quot;},{&quot;family&quot;:&quot;Esen&quot;,&quot;given&quot;:&quot;U.&quot;,&quot;parse-names&quot;:false,&quot;dropping-particle&quot;:&quot;&quot;,&quot;non-dropping-particle&quot;:&quot;&quot;},{&quot;family&quot;:&quot;Nwabineli&quot;,&quot;given&quot;:&quot;J.&quot;,&quot;parse-names&quot;:false,&quot;dropping-particle&quot;:&quot;&quot;,&quot;non-dropping-particle&quot;:&quot;&quot;}],&quot;container-title&quot;:&quot;Journal of Obstetrics and Gynaecology&quot;,&quot;accessed&quot;:{&quot;date-parts&quot;:[[2024,3,21]]},&quot;DOI&quot;:&quot;10.1080/01443610600559826&quot;,&quot;ISSN&quot;:&quot;01443615&quot;,&quot;PMID&quot;:&quot;16698647&quot;,&quot;issued&quot;:{&quot;date-parts&quot;:[[2006,4,1]]},&quot;page&quot;:&quot;275-276&quot;,&quot;issue&quot;:&quot;3&quot;,&quot;volume&quot;:&quot;26&quot;,&quot;container-title-short&quot;:&quot;J Obstet Gynaecol (Lahore)&quot;},&quot;isTemporary&quot;:false,&quot;suppress-author&quot;:false,&quot;composite&quot;:false,&quot;author-only&quot;:false}]},{&quot;citationID&quot;:&quot;MENDELEY_CITATION_544c2949-1242-4721-ab8e-8fbf287e505a&quot;,&quot;properties&quot;:{&quot;noteIndex&quot;:0},&quot;isEdited&quot;:false,&quot;manualOverride&quot;:{&quot;isManuallyOverridden&quot;:false,&quot;citeprocText&quot;:&quot;[61]&quot;,&quot;manualOverrideText&quot;:&quot;&quot;},&quot;citationTag&quot;:&quot;MENDELEY_CITATION_v3_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&quot;,&quot;citationItems&quot;:[{&quot;id&quot;:&quot;47e11d84-b031-3839-948c-e93e091393ee&quot;,&quot;itemData&quot;:{&quot;type&quot;:&quot;article-journal&quot;,&quot;id&quot;:&quot;47e11d84-b031-3839-948c-e93e091393ee&quot;,&quot;title&quot;:&quot;Vesicovaginal fistula repair at the time of colpocleisis&quot;,&quot;author&quot;:[{&quot;family&quot;:&quot;Roberts&quot;,&quot;given&quot;:&quot;Brittany Lee&quot;,&quot;parse-names&quot;:false,&quot;dropping-particle&quot;:&quot;&quot;,&quot;non-dropping-particle&quot;:&quot;&quot;},{&quot;family&quot;:&quot;Chang&quot;,&quot;given&quot;:&quot;Eric S.&quot;,&quot;parse-names&quot;:false,&quot;dropping-particle&quot;:&quot;&quot;,&quot;non-dropping-particle&quot;:&quot;&quot;},{&quot;family&quot;:&quot;Hidalgo&quot;,&quot;given&quot;:&quot;Ryan J.&quot;,&quot;parse-names&quot;:false,&quot;dropping-particle&quot;:&quot;&quot;,&quot;non-dropping-particle&quot;:&quot;&quot;},{&quot;family&quot;:&quot;Wiegand&quot;,&quot;given&quot;:&quot;Lucas R.&quot;,&quot;parse-names&quot;:false,&quot;dropping-particle&quot;:&quot;&quot;,&quot;non-dropping-particle&quot;:&quot;&quot;},{&quot;family&quot;:&quot;Wyman&quot;,&quot;given&quot;:&quot;Allison M.&quot;,&quot;parse-names&quot;:false,&quot;dropping-particle&quot;:&quot;&quot;,&quot;non-dropping-particle&quot;:&quot;&quot;}],&quot;container-title&quot;:&quot;International Urogynecology Journal&quot;,&quot;accessed&quot;:{&quot;date-parts&quot;:[[2024,3,21]]},&quot;DOI&quot;:&quot;10.1007/s00192-021-04787-x&quot;,&quot;ISSN&quot;:&quot;14333023&quot;,&quot;PMID&quot;:&quot;33909094&quot;,&quot;issued&quot;:{&quot;date-parts&quot;:[[2021,7,1]]},&quot;page&quot;:&quot;1939-1940&quot;,&quot;abstract&quot;:&quot;Introduction and hypothesis: The objectives of this video are to discuss the presentation, evaluation, and surgical management of a patient with a vesicovaginal fistula at the time of colpocleisis. Method: We present the case of an 83-year-old woman with a history of stage IV prolapse who had had a pessary device removed. Urine had been noted to be in the vaginal vault, leading to suspicion of a vesicovaginal fistula. Following evaluation, the patient decided to proceed with surgical management. The patient underwent a vesicovaginal fistula repair with concomitant colpocleisis. A cystoscopy was performed at the conclusion of the case where the bilateral ureteral stents were removed and a strong efflux was noted at both ureteral orifices. Results: At the patient’s 1-month follow-up, she had no complaints of prolapse or vaginal leaking. Conclusion: Neglect of a vaginal pessary can lead to serious complications, indicating the importance of patient education and careful follow-up. Surgical planning is a key component in effectively managing a vesicovaginal fistula with ureteral presentation in order to preserve ureteral integrity. Concomitant vesicovaginal repair and colpocleisis can be performed safely with effective cure of a vesicovaginal fistula and stage IV prolapse.&quot;,&quot;publisher&quot;:&quot;Springer Science and Business Media Deutschland GmbH&quot;,&quot;issue&quot;:&quot;7&quot;,&quot;volume&quot;:&quot;32&quot;,&quot;container-title-short&quot;:&quot;Int Urogynecol J&quot;},&quot;isTemporary&quot;:false,&quot;suppress-author&quot;:false,&quot;composite&quot;:false,&quot;author-only&quot;:false}]},{&quot;citationID&quot;:&quot;MENDELEY_CITATION_7308e812-c00d-48ab-9486-2219fa004a3e&quot;,&quot;properties&quot;:{&quot;noteIndex&quot;:0},&quot;isEdited&quot;:false,&quot;manualOverride&quot;:{&quot;isManuallyOverridden&quot;:false,&quot;citeprocText&quot;:&quot;[20]&quot;,&quot;manualOverrideText&quot;:&quot;&quot;},&quot;citationTag&quot;:&quot;MENDELEY_CITATION_v3_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&quot;,&quot;citationItems&quot;:[{&quot;id&quot;:&quot;a771f717-a7ea-372a-9c52-53c22cf0a403&quot;,&quot;itemData&quot;:{&quot;type&quot;:&quot;article-journal&quot;,&quot;id&quot;:&quot;a771f717-a7ea-372a-9c52-53c22cf0a403&quot;,&quot;title&quot;:&quot;The dangerous vaginal pessary&quot;,&quot;author&quot;:[{&quot;family&quot;:&quot;Russell&quot;,&quot;given&quot;:&quot;James K.&quot;,&quot;parse-names&quot;:false,&quot;dropping-particle&quot;:&quot;&quot;,&quot;non-dropping-particle&quot;:&quot;&quot;}],&quot;container-title&quot;:&quot;British Medical Journal&quot;,&quot;issued&quot;:{&quot;date-parts&quot;:[[1961]]},&quot;page&quot;:&quot;1595-1597&quot;,&quot;volume&quot;:&quot;2&quot;,&quot;container-title-short&quot;:&quot;Br Med J&quot;},&quot;isTemporary&quot;:false,&quot;suppress-author&quot;:false,&quot;composite&quot;:false,&quot;author-only&quot;:false}]},{&quot;citationID&quot;:&quot;MENDELEY_CITATION_d58235f1-7692-41d0-ad91-cb1568a12b43&quot;,&quot;properties&quot;:{&quot;noteIndex&quot;:0},&quot;isEdited&quot;:false,&quot;manualOverride&quot;:{&quot;isManuallyOverridden&quot;:false,&quot;citeprocText&quot;:&quot;[64]&quot;,&quot;manualOverrideText&quot;:&quot;&quot;},&quot;citationTag&quot;:&quot;MENDELEY_CITATION_v3_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&quot;,&quot;citationItems&quot;:[{&quot;id&quot;:&quot;4f5375c7-1422-320e-a2e5-9352f98c8481&quot;,&quot;itemData&quot;:{&quot;type&quot;:&quot;article-journal&quot;,&quot;id&quot;:&quot;4f5375c7-1422-320e-a2e5-9352f98c8481&quot;,&quot;title&quot;:&quot;Bangle pessary: an unusual cause of vesicovaginal fistula&quot;,&quot;author&quot;:[{&quot;family&quot;:&quot;Shukla&quot;,&quot;given&quot;:&quot;Abhishek Kumar&quot;,&quot;parse-names&quot;:false,&quot;dropping-particle&quot;:&quot;&quot;,&quot;non-dropping-particle&quot;:&quot;&quot;},{&quot;family&quot;:&quot;Tangri&quot;,&quot;given&quot;:&quot;M K&quot;,&quot;parse-names&quot;:false,&quot;dropping-particle&quot;:&quot;&quot;,&quot;non-dropping-particle&quot;:&quot;&quot;},{&quot;family&quot;:&quot;Kumar&quot;,&quot;given&quot;:&quot;Ashutosh&quot;,&quot;parse-names&quot;:false,&quot;dropping-particle&quot;:&quot;&quot;,&quot;non-dropping-particle&quot;:&quot;&quot;},{&quot;family&quot;:&quot;Dalal&quot;,&quot;given&quot;:&quot;Vinod Kumar&quot;,&quot;parse-names&quot;:false,&quot;dropping-particle&quot;:&quot;&quot;,&quot;non-dropping-particle&quot;:&quot;&quot;}],&quot;container-title&quot;:&quot;Medical Journal, Armed Forces India&quot;,&quot;accessed&quot;:{&quot;date-parts&quot;:[[2024,3,21]]},&quot;DOI&quot;:&quot;10.1016/j.mjafi.2021.06.030&quot;,&quot;ISSN&quot;:&quot;0377-1237&quot;,&quot;PMID&quot;:&quot;37441296&quot;,&quot;URL&quot;:&quot;http://www.ncbi.nlm.nih.gov/pubmed/37441296&quot;,&quot;issued&quot;:{&quot;date-parts&quot;:[[2023,7,1]]},&quot;page&quot;:&quot;478-480&quot;,&quot;abstract&quot;:&quot;Vaginal pessaries are commonly used for uterine prolapse. Long forgotten pessaries get incarcerated in the vagina and may erode in the bladder and rectum. We present a unique case of a 60-year-old female patient who presented with dysuria and urge incontinence. In remote areas, bangles are still used as a pessary, which may present with atypical symptoms due to bladder perforation, encrustation, and Vesicovaginal fistula (VVF). VVF with a long curved tract can heal with prolonged catheterization. To our knowledge, this is the first case of glass bangle pessary being reported.&quot;,&quot;publisher&quot;:&quot;Elsevier B.V.&quot;,&quot;issue&quot;:&quot;4&quot;,&quot;volume&quot;:&quot;79&quot;,&quot;container-title-short&quot;:&quot;Med J Armed Forces India&quot;},&quot;isTemporary&quot;:false,&quot;suppress-author&quot;:false,&quot;composite&quot;:false,&quot;author-only&quot;:false}]},{&quot;citationID&quot;:&quot;MENDELEY_CITATION_90cb1385-86fc-452b-98d9-374af6a0fd8f&quot;,&quot;properties&quot;:{&quot;noteIndex&quot;:0},&quot;isEdited&quot;:false,&quot;manualOverride&quot;:{&quot;isManuallyOverridden&quot;:false,&quot;citeprocText&quot;:&quot;[69]&quot;,&quot;manualOverrideText&quot;:&quot;&quot;},&quot;citationTag&quot;:&quot;MENDELEY_CITATION_v3_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&quot;,&quot;citationItems&quot;:[{&quot;id&quot;:&quot;2d5031ff-1323-3392-aa69-62e227bbed35&quot;,&quot;itemData&quot;:{&quot;type&quot;:&quot;article-journal&quot;,&quot;id&quot;:&quot;2d5031ff-1323-3392-aa69-62e227bbed35&quot;,&quot;title&quot;:&quot;A neglected shelf pessary resulting in a urethrovaginal fistula&quot;,&quot;author&quot;:[{&quot;family&quot;:&quot;Walker&quot;,&quot;given&quot;:&quot;Kate F.&quot;,&quot;parse-names&quot;:false,&quot;dropping-particle&quot;:&quot;&quot;,&quot;non-dropping-particle&quot;:&quot;&quot;},{&quot;family&quot;:&quot;Dasgupta&quot;,&quot;given&quot;:&quot;Jaydip&quot;,&quot;parse-names&quot;:false,&quot;dropping-particle&quot;:&quot;&quot;,&quot;non-dropping-particle&quot;:&quot;&quot;},{&quot;family&quot;:&quot;Cust&quot;,&quot;given&quot;:&quot;Michael P.&quot;,&quot;parse-names&quot;:false,&quot;dropping-particle&quot;:&quot;&quot;,&quot;non-dropping-particle&quot;:&quot;&quot;}],&quot;container-title&quot;:&quot;International Urogynecology Journal&quot;,&quot;accessed&quot;:{&quot;date-parts&quot;:[[2024,3,21]]},&quot;DOI&quot;:&quot;10.1007/s00192-011-1423-2&quot;,&quot;ISSN&quot;:&quot;14333023&quot;,&quot;PMID&quot;:&quot;21468736&quot;,&quot;issued&quot;:{&quot;date-parts&quot;:[[2011]]},&quot;page&quot;:&quot;1333-1334&quot;,&quot;abstract&quot;:&quot;Vaginal pessaries are safe, simple and effective treatment for pelvic organ prolapse. However, they must be fitted and followed-up correctly as serious complications can arise when pessaries are neglected. In this case report, we present the first reported case of a urethrovaginal fistula due to a neglected shelf pessary. © 2011 The International Urogynecological Association.&quot;,&quot;publisher&quot;:&quot;Springer London&quot;,&quot;issue&quot;:&quot;10&quot;,&quot;volume&quot;:&quot;22&quot;,&quot;container-title-short&quot;:&quot;Int Urogynecol J&quot;},&quot;isTemporary&quot;:false,&quot;suppress-author&quot;:false,&quot;composite&quot;:false,&quot;author-only&quot;:false}]},{&quot;citationID&quot;:&quot;MENDELEY_CITATION_daa4e052-c214-42b9-bd76-b4408e5fc94d&quot;,&quot;properties&quot;:{&quot;noteIndex&quot;:0},&quot;isEdited&quot;:false,&quot;manualOverride&quot;:{&quot;isManuallyOverridden&quot;:false,&quot;citeprocText&quot;:&quot;[70]&quot;,&quot;manualOverrideText&quot;:&quot;&quot;},&quot;citationTag&quot;:&quot;MENDELEY_CITATION_v3_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&quot;,&quot;citationItems&quot;:[{&quot;id&quot;:&quot;fb381437-953e-38c3-b193-f98e143b834b&quot;,&quot;itemData&quot;:{&quot;type&quot;:&quot;article-journal&quot;,&quot;id&quot;:&quot;fb381437-953e-38c3-b193-f98e143b834b&quot;,&quot;title&quot;:&quot;Vesico-vaginal fistula caused by wearing a pessary; operation; cure&quot;,&quot;author&quot;:[{&quot;family&quot;:&quot;West London Hospital&quot;,&quot;given&quot;:&quot;&quot;,&quot;parse-names&quot;:false,&quot;dropping-particle&quot;:&quot;&quot;,&quot;non-dropping-particle&quot;:&quot;&quot;}],&quot;container-title&quot;:&quot;The Lancet&quot;,&quot;DOI&quot;:&quot;10.1016/S0140-6736(02)42549-4&quot;,&quot;URL&quot;:&quot;https://www.scopus.com/inward/record.uri?eid=2-s2.0-50449204482&amp;doi=10.1016%2fS0140-6736%2802%2942549-4&amp;partnerID=40&amp;md5=1daa67f2ec792996b80f554bd060512f&quot;,&quot;issued&quot;:{&quot;date-parts&quot;:[[1878]]},&quot;page&quot;:&quot;86&quot;,&quot;issue&quot;:&quot;2838&quot;,&quot;volume&quot;:&quot;111&quot;,&quot;container-title-short&quot;:&quot;&quot;},&quot;isTemporary&quot;:false,&quot;suppress-author&quot;:false,&quot;composite&quot;:false,&quot;author-only&quot;:false}]},{&quot;citationID&quot;:&quot;MENDELEY_CITATION_40a48e64-43e1-4a75-b5e6-fdb2948b97a1&quot;,&quot;properties&quot;:{&quot;noteIndex&quot;:0},&quot;isEdited&quot;:false,&quot;manualOverride&quot;:{&quot;isManuallyOverridden&quot;:false,&quot;citeprocText&quot;:&quot;[71]&quot;,&quot;manualOverrideText&quot;:&quot;&quot;},&quot;citationTag&quot;:&quot;MENDELEY_CITATION_v3_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&quot;,&quot;citationItems&quot;:[{&quot;id&quot;:&quot;99271003-0471-34d8-9592-f4387bbe01b7&quot;,&quot;itemData&quot;:{&quot;type&quot;:&quot;article-journal&quot;,&quot;id&quot;:&quot;99271003-0471-34d8-9592-f4387bbe01b7&quot;,&quot;title&quot;:&quot;Open removal of a migrated Gellhorn pessary and repair of a vesicovaginal fistula&quot;,&quot;author&quot;:[{&quot;family&quot;:&quot;Yan&quot;,&quot;given&quot;:&quot;Sylvia&quot;,&quot;parse-names&quot;:false,&quot;dropping-particle&quot;:&quot;&quot;,&quot;non-dropping-particle&quot;:&quot;&quot;},{&quot;family&quot;:&quot;Walker&quot;,&quot;given&quot;:&quot;Roger&quot;,&quot;parse-names&quot;:false,&quot;dropping-particle&quot;:&quot;&quot;,&quot;non-dropping-particle&quot;:&quot;&quot;},{&quot;family&quot;:&quot;Sultan&quot;,&quot;given&quot;:&quot;Abdul H.&quot;,&quot;parse-names&quot;:false,&quot;dropping-particle&quot;:&quot;&quot;,&quot;non-dropping-particle&quot;:&quot;&quot;}],&quot;container-title&quot;:&quot;BMJ Case Reports&quot;,&quot;accessed&quot;:{&quot;date-parts&quot;:[[2024,3,21]]},&quot;DOI&quot;:&quot;10.1136/bcr-2019-233986&quot;,&quot;ISSN&quot;:&quot;1757790X&quot;,&quot;PMID&quot;:&quot;32675114&quot;,&quot;issued&quot;:{&quot;date-parts&quot;:[[2020,7,16]]},&quot;page&quot;:&quot;e233986&quot;,&quot;abstract&quot;:&quot;This is a case of a 91-year-old woman presenting with urinary incontinence following insertion of a Gellhorn pessary 10 months previously. She had unfortunately missed her 6 months appointment for a change of pessary as she was admitted to hospital. Our patient was found to have had erosion of her Gellhorn shelf pessary into her urinary bladder. She underwent an open removal of the migrated Gellhorn pessary in the bladder and repair of the vesicovaginal fistula with omental interposition. She recovered well and has elected to keep her suprapubic catheter long-term.&quot;,&quot;publisher&quot;:&quot;BMJ Publishing Group&quot;,&quot;issue&quot;:&quot;7&quot;,&quot;volume&quot;:&quot;13&quot;,&quot;container-title-short&quot;:&quot;BMJ Case Rep&quot;},&quot;isTemporary&quot;:false,&quot;suppress-author&quot;:false,&quot;composite&quot;:false,&quot;author-only&quot;:false}]},{&quot;citationID&quot;:&quot;MENDELEY_CITATION_8f0e957d-2365-43f0-a296-200d49e7ac2d&quot;,&quot;properties&quot;:{&quot;noteIndex&quot;:0},&quot;isEdited&quot;:false,&quot;manualOverride&quot;:{&quot;isManuallyOverridden&quot;:false,&quot;citeprocText&quot;:&quot;[24]&quot;,&quot;manualOverrideText&quot;:&quot;&quot;},&quot;citationTag&quot;:&quot;MENDELEY_CITATION_v3_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&quot;,&quot;citationItems&quot;:[{&quot;id&quot;:&quot;f1695826-b659-3a05-a1e1-2305a3511704&quot;,&quot;itemData&quot;:{&quot;type&quot;:&quot;article-journal&quot;,&quot;id&quot;:&quot;f1695826-b659-3a05-a1e1-2305a3511704&quot;,&quot;title&quot;:&quot;Pessary-induced rectovaginal fistula: a case report and literature review&quot;,&quot;author&quot;:[{&quot;family&quot;:&quot;Amshel&quot;,&quot;given&quot;:&quot;C E&quot;,&quot;parse-names&quot;:false,&quot;dropping-particle&quot;:&quot;&quot;,&quot;non-dropping-particle&quot;:&quot;&quot;},{&quot;family&quot;:&quot;Tripician&quot;,&quot;given&quot;:&quot;N R&quot;,&quot;parse-names&quot;:false,&quot;dropping-particle&quot;:&quot;&quot;,&quot;non-dropping-particle&quot;:&quot;&quot;},{&quot;family&quot;:&quot;Marchetti&quot;,&quot;given&quot;:&quot;F&quot;,&quot;parse-names&quot;:false,&quot;dropping-particle&quot;:&quot;&quot;,&quot;non-dropping-particle&quot;:&quot;&quot;},{&quot;family&quot;:&quot;Hellinger&quot;,&quot;given&quot;:&quot;M D&quot;,&quot;parse-names&quot;:false,&quot;dropping-particle&quot;:&quot;&quot;,&quot;non-dropping-particle&quot;:&quot;&quot;},{&quot;family&quot;:&quot;Sands&quot;,&quot;given&quot;:&quot;L R&quot;,&quot;parse-names&quot;:false,&quot;dropping-particle&quot;:&quot;&quot;,&quot;non-dropping-particle&quot;:&quot;&quot;}],&quot;container-title&quot;:&quot;Journal of Pelvic Medicine and Surgery&quot;,&quot;container-title-short&quot;:&quot;J Pelvic Med Surg&quot;,&quot;DOI&quot;:&quot;10.1097/01.spv.0000168128.34801.5a&quot;,&quot;URL&quot;:&quot;https://www.scopus.com/inward/record.uri?eid=2-s2.0-23944525374&amp;doi=10.1097%2f01.spv.0000168128.34801.5a&amp;partnerID=40&amp;md5=4cdbb1ad53271a3323bde25df08f1c54&quot;,&quot;issued&quot;:{&quot;date-parts&quot;:[[2005]]},&quot;page&quot;:&quot;215-218&quot;,&quot;issue&quot;:&quot;4&quot;,&quot;volume&quot;:&quot;11&quot;},&quot;isTemporary&quot;:false,&quot;suppress-author&quot;:false,&quot;composite&quot;:false,&quot;author-only&quot;:false}]},{&quot;citationID&quot;:&quot;MENDELEY_CITATION_d2adb7a8-d151-4a8a-882e-61eca80da6b7&quot;,&quot;properties&quot;:{&quot;noteIndex&quot;:0},&quot;isEdited&quot;:false,&quot;manualOverride&quot;:{&quot;isManuallyOverridden&quot;:false,&quot;citeprocText&quot;:&quot;[13]&quot;,&quot;manualOverrideText&quot;:&quot;&quot;},&quot;citationTag&quot;:&quot;MENDELEY_CITATION_v3_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&quot;,&quot;citationItems&quot;:[{&quot;id&quot;:&quot;38a39a10-97c9-3820-b2a8-8f6e59da0d03&quot;,&quot;itemData&quot;:{&quot;type&quot;:&quot;article-journal&quot;,&quot;id&quot;:&quot;38a39a10-97c9-3820-b2a8-8f6e59da0d03&quot;,&quot;title&quot;:&quot;Complications of pessaries amenable to surgical correction: two case reports and a systematic review of the literature&quot;,&quot;author&quot;:[{&quot;family&quot;:&quot;Calles Sastre&quot;,&quot;given&quot;:&quot;Laura&quot;,&quot;parse-names&quot;:false,&quot;dropping-particle&quot;:&quot;&quot;,&quot;non-dropping-particle&quot;:&quot;&quot;},{&quot;family&quot;:&quot;Almoguera Perez-Cejuela&quot;,&quot;given&quot;:&quot;Belen&quot;,&quot;parse-names&quot;:false,&quot;dropping-particle&quot;:&quot;&quot;,&quot;non-dropping-particle&quot;:&quot;&quot;},{&quot;family&quot;:&quot;Pereira Sanchez&quot;,&quot;given&quot;:&quot;Augusto&quot;,&quot;parse-names&quot;:false,&quot;dropping-particle&quot;:&quot;&quot;,&quot;non-dropping-particle&quot;:&quot;&quot;},{&quot;family&quot;:&quot;Herrero Gamiz&quot;,&quot;given&quot;:&quot;Sofia&quot;,&quot;parse-names&quot;:false,&quot;dropping-particle&quot;:&quot;&quot;,&quot;non-dropping-particle&quot;:&quot;&quot;},{&quot;family&quot;:&quot;Magrina&quot;,&quot;given&quot;:&quot;Javier F&quot;,&quot;parse-names&quot;:false,&quot;dropping-particle&quot;:&quot;&quot;,&quot;non-dropping-particle&quot;:&quot;&quot;},{&quot;family&quot;:&quot;Rios Vallejo&quot;,&quot;given&quot;:&quot;Mar&quot;,&quot;parse-names&quot;:false,&quot;dropping-particle&quot;:&quot;&quot;,&quot;non-dropping-particle&quot;:&quot;&quot;},{&quot;family&quot;:&quot;Perez Medina&quot;,&quot;given&quot;:&quot;Tirso&quot;,&quot;parse-names&quot;:false,&quot;dropping-particle&quot;:&quot;&quot;,&quot;non-dropping-particle&quot;:&quot;&quot;}],&quot;container-title&quot;:&quot;Journal of Personalized Medicine&quot;,&quot;DOI&quot;:&quot;https://dx.doi.org/10.3390/jpm13071056&quot;,&quot;ISSN&quot;:&quot;2075-4426&quot;,&quot;URL&quot;:&quot;http://ovidsp.ovid.com/ovidweb.cgi?T=JS&amp;PAGE=reference&amp;D=pmnm8&amp;NEWS=N&amp;AN=37511669&quot;,&quot;issued&quot;:{&quot;date-parts&quot;:[[2023]]},&quot;publisher-place&quot;:&quot;Switzerland&quot;,&quot;page&quot;:&quot;1056&quot;,&quot;abstract&quot;:&quot;BACKGROUND: Forty percent of women will experience prolapse in their lifetime. Vaginal pessaries are considered the first line of treatment in selected patients. Major complications of vaginal pessaries rarely occur., METHODS: PubMed and Embase were searched from 1961 to 2022 for major complications of vaginal pessaries using Medical Subject Headings (MeSH) and free-text terms. The keywords were pessary or pessaries and: vaginal discharge, incontinence, entrapment, urinary infections, fistula, complications, and vaginal infection. The exclusion criteria were other languages than English, pregnancy, complications without a prior history of pessary placement, pessaries unregistered for clinical practice (herbal pessaries), or male patients. The extracted data included symptoms, findings upon examination, infection, type of complication, extragenital symptoms, and treatment., RESULTS: We identified 1874 abstracts and full text articles; 54 were assessed for eligibility and 49 met the inclusion criteria. These 49 studies included data from 66 patients with pessary complications amenable to surgical correction. Clavien-Dindo classification was used to grade the complications. Most patients presented with vaginal symptoms such as bleeding, discharge, or ulceration. The most frequent complications were pessary incarceration and fistulas. Surgical treatment included removal of the pessary under local or general anesthesia, fistula repair, hysterectomy and vaginal repair, and the management of bleeding., CONCLUSIONS: Pessaries are a reasonable and durable treatment for pelvic organ prolapse. Complications are rare. Routine follow-ups are necessary. The ideal patient candidate must be able to remove and reintroduce their pessary on a regular basis; if not, this must be performed by a healthcare worker at regular intervals.&quot;,&quot;issue&quot;:&quot;7&quot;,&quot;volume&quot;:&quot;13&quot;,&quot;container-title-short&quot;:&quot;J Pers Med&quot;},&quot;isTemporary&quot;:false,&quot;suppress-author&quot;:false,&quot;composite&quot;:false,&quot;author-only&quot;:false}]},{&quot;citationID&quot;:&quot;MENDELEY_CITATION_ec763db2-5668-49c7-a1f8-168e6694a696&quot;,&quot;properties&quot;:{&quot;noteIndex&quot;:0},&quot;isEdited&quot;:false,&quot;manualOverride&quot;:{&quot;isManuallyOverridden&quot;:false,&quot;citeprocText&quot;:&quot;[28]&quot;,&quot;manualOverrideText&quot;:&quot;&quot;},&quot;citationTag&quot;:&quot;MENDELEY_CITATION_v3_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&quot;,&quot;citationItems&quot;:[{&quot;id&quot;:&quot;3d89df70-58a9-302a-a994-1a9b5870906c&quot;,&quot;itemData&quot;:{&quot;type&quot;:&quot;article-journal&quot;,&quot;id&quot;:&quot;3d89df70-58a9-302a-a994-1a9b5870906c&quot;,&quot;title&quot;:&quot;The deleterious effects of a vaginal pessary in a patient with a history of radiation therapy to the posterior vaginal wall&quot;,&quot;author&quot;:[{&quot;family&quot;:&quot;Christopher&quot;,&quot;given&quot;:&quot;Adrienne&quot;,&quot;parse-names&quot;:false,&quot;dropping-particle&quot;:&quot;&quot;,&quot;non-dropping-particle&quot;:&quot;&quot;}],&quot;container-title&quot;:&quot;American Surgeon&quot;,&quot;accessed&quot;:{&quot;date-parts&quot;:[[2024,3,21]]},&quot;DOI&quot;:&quot;10.1177/000313481708300704&quot;,&quot;ISSN&quot;:&quot;00031348&quot;,&quot;PMID&quot;:&quot;28738918&quot;,&quot;issued&quot;:{&quot;date-parts&quot;:[[2017,7,1]]},&quot;page&quot;:&quot;E224-E225&quot;,&quot;publisher&quot;:&quot;Southeastern Surgical Congress&quot;,&quot;issue&quot;:&quot;7&quot;,&quot;volume&quot;:&quot;83&quot;,&quot;container-title-short&quot;:&quot;&quot;},&quot;isTemporary&quot;:false,&quot;suppress-author&quot;:false,&quot;composite&quot;:false,&quot;author-only&quot;:false}]},{&quot;citationID&quot;:&quot;MENDELEY_CITATION_91228e3b-b62f-4e80-a56f-7e99745b013f&quot;,&quot;properties&quot;:{&quot;noteIndex&quot;:0},&quot;isEdited&quot;:false,&quot;manualOverride&quot;:{&quot;isManuallyOverridden&quot;:false,&quot;citeprocText&quot;:&quot;[29]&quot;,&quot;manualOverrideText&quot;:&quot;&quot;},&quot;citationTag&quot;:&quot;MENDELEY_CITATION_v3_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&quot;,&quot;citationItems&quot;:[{&quot;id&quot;:&quot;7c2fe4b3-d324-35f5-9856-236520443f34&quot;,&quot;itemData&quot;:{&quot;type&quot;:&quot;article-journal&quot;,&quot;id&quot;:&quot;7c2fe4b3-d324-35f5-9856-236520443f34&quot;,&quot;title&quot;:&quot;Nonsurgical management of a rectovaginal fistula caused by a Gellhorn pessary&quot;,&quot;author&quot;:[{&quot;family&quot;:&quot;Cichowski&quot;,&quot;given&quot;:&quot;Sara&quot;,&quot;parse-names&quot;:false,&quot;dropping-particle&quot;:&quot;&quot;,&quot;non-dropping-particle&quot;:&quot;&quot;},{&quot;family&quot;:&quot;Rogers&quot;,&quot;given&quot;:&quot;Rebecca G.&quot;,&quot;parse-names&quot;:false,&quot;dropping-particle&quot;:&quot;&quot;,&quot;non-dropping-particle&quot;:&quot;&quot;}],&quot;container-title&quot;:&quot;Obstetrics and Gynecology&quot;,&quot;accessed&quot;:{&quot;date-parts&quot;:[[2024,3,21]]},&quot;DOI&quot;:&quot;10.1097/AOG.0b013e31828aec98&quot;,&quot;ISSN&quot;:&quot;00297844&quot;,&quot;PMID&quot;:&quot;23884255&quot;,&quot;issued&quot;:{&quot;date-parts&quot;:[[2013,8]]},&quot;page&quot;:&quot;446-448&quot;,&quot;abstract&quot;:&quot;Background: Pessaries are generally thought to be a safe, well-tolerated treatment for pelvic organ prolapse. Case: An 85-year-old woman had a Gellhorn pessary placed for pelvic organ prolapse. Although she was seen regularly for care, the pessary had not been removed for several years. She presented stating that she felt the pessary had shifted. On examination, the patient's pessary stem had eroded through the vagina into the rectum. The pessary was removed and the patient was treated with vaginal estradiol cream. One month later the fistula tract had resolved and the patient continued to desire a pessary to manage her pelvic organ prolapse. Conclusion: Pessaries require care and maintenance. Patients′ desires for conservative management should be coupled with education and routine follow-up. © 2013 by The American College of Obstetricians and Gynecologists.&quot;,&quot;issue&quot;:&quot;2 PART2&quot;,&quot;volume&quot;:&quot;122&quot;,&quot;container-title-short&quot;:&quot;&quot;},&quot;isTemporary&quot;:false,&quot;suppress-author&quot;:false,&quot;composite&quot;:false,&quot;author-only&quot;:false}]},{&quot;citationID&quot;:&quot;MENDELEY_CITATION_033cf3f7-fb83-4441-a4f8-dcad101e4fe2&quot;,&quot;properties&quot;:{&quot;noteIndex&quot;:0},&quot;isEdited&quot;:false,&quot;manualOverride&quot;:{&quot;isManuallyOverridden&quot;:false,&quot;citeprocText&quot;:&quot;[35]&quot;,&quot;manualOverrideText&quot;:&quot;&quot;},&quot;citationTag&quot;:&quot;MENDELEY_CITATION_v3_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&quot;,&quot;citationItems&quot;:[{&quot;id&quot;:&quot;e5fa6edb-29c2-3ea5-a08b-4003a85ed417&quot;,&quot;itemData&quot;:{&quot;type&quot;:&quot;article-journal&quot;,&quot;id&quot;:&quot;e5fa6edb-29c2-3ea5-a08b-4003a85ed417&quot;,&quot;title&quot;:&quot;Rectovaginal ﬁstula repair with concurrent Lefort colpocleisis&quot;,&quot;author&quot;:[{&quot;family&quot;:&quot;Gaigbe-Togbe&quot;,&quot;given&quot;:&quot;B.&quot;,&quot;parse-names&quot;:false,&quot;dropping-particle&quot;:&quot;&quot;,&quot;non-dropping-particle&quot;:&quot;&quot;},{&quot;family&quot;:&quot;Dabney&quot;,&quot;given&quot;:&quot;L.&quot;,&quot;parse-names&quot;:false,&quot;dropping-particle&quot;:&quot;&quot;,&quot;non-dropping-particle&quot;:&quot;&quot;},{&quot;family&quot;:&quot;Paka&quot;,&quot;given&quot;:&quot;C.&quot;,&quot;parse-names&quot;:false,&quot;dropping-particle&quot;:&quot;&quot;,&quot;non-dropping-particle&quot;:&quot;&quot;},{&quot;family&quot;:&quot;Hardart&quot;,&quot;given&quot;:&quot;A.&quot;,&quot;parse-names&quot;:false,&quot;dropping-particle&quot;:&quot;&quot;,&quot;non-dropping-particle&quot;:&quot;&quot;}],&quot;container-title&quot;:&quot;Female Pelvic Med. Reconstr. Surg. &quot;,&quot;issued&quot;:{&quot;date-parts&quot;:[[2020]]},&quot;page&quot;:&quot;S86&quot;,&quot;volume&quot;:&quot;26&quot;,&quot;container-title-short&quot;:&quot;&quot;},&quot;isTemporary&quot;:false,&quot;suppress-author&quot;:false,&quot;composite&quot;:false,&quot;author-only&quot;:false}]},{&quot;citationID&quot;:&quot;MENDELEY_CITATION_0dbe08f4-e06e-4b3e-a1a0-776c5466a3a8&quot;,&quot;properties&quot;:{&quot;noteIndex&quot;:0},&quot;isEdited&quot;:false,&quot;manualOverride&quot;:{&quot;isManuallyOverridden&quot;:false,&quot;citeprocText&quot;:&quot;[15]&quot;,&quot;manualOverrideText&quot;:&quot;&quot;},&quot;citationTag&quot;:&quot;MENDELEY_CITATION_v3_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&quot;,&quot;citationItems&quot;:[{&quot;id&quot;:&quot;0b0f1465-e742-379f-8393-0bcfafbb102a&quot;,&quot;itemData&quot;:{&quot;type&quot;:&quot;article-journal&quot;,&quot;id&quot;:&quot;0b0f1465-e742-379f-8393-0bcfafbb102a&quot;,&quot;title&quot;:&quot;A Problematic Peril of Pessaries: The Rare Case of Rectovaginal Fistulas Resulting From Pessary Use&quot;,&quot;author&quot;:[{&quot;family&quot;:&quot;Gordon&quot;,&quot;given&quot;:&quot;Geoffrey H.&quot;,&quot;parse-names&quot;:false,&quot;dropping-particle&quot;:&quot;&quot;,&quot;non-dropping-particle&quot;:&quot;&quot;},{&quot;family&quot;:&quot;Dolnicek&quot;,&quot;given&quot;:&quot;Thomas F.&quot;,&quot;parse-names&quot;:false,&quot;dropping-particle&quot;:&quot;&quot;,&quot;non-dropping-particle&quot;:&quot;&quot;},{&quot;family&quot;:&quot;Malviya&quot;,&quot;given&quot;:&quot;Vinay K.&quot;,&quot;parse-names&quot;:false,&quot;dropping-particle&quot;:&quot;&quot;,&quot;non-dropping-particle&quot;:&quot;&quot;}],&quot;container-title&quot;:&quot;Journal of Clinical Gynecology and Obstetrics&quot;,&quot;DOI&quot;:&quot;10.14740/jcgo308w&quot;,&quot;ISSN&quot;:&quot;1927-1271&quot;,&quot;issued&quot;:{&quot;date-parts&quot;:[[2015]]},&quot;page&quot;:&quot;193-196&quot;,&quot;abstract&quot;:&quot;Pelvic organ prolapse (POP) is a condition of herniation of the pelvic organs into the vagina or past the introitus. Management options include pessary use. A very rare complication of pessary usage is erosion resulting in a vesicovaginal or rectovaginal fistula. We present two cases of patients who were found to have rectovaginal fistulas from Gellhorn pessary usage. Both patients were surgically treated with colostomies. Pessary management of POP is very common and accepted form of treatment. For optimal outcomes with pessary use, we recommend that patients be actively managed with individualized periodic evaluations. Estrogen cream may be considered for prevention and treatment of eroded vaginal epithelium.     J Clin Gynecol Obstet. 2015;4(1):193-196 doi: http://dx.doi.org/10.14740/jcgo308w&quot;,&quot;publisher&quot;:&quot;Elmer Press, Inc.&quot;,&quot;issue&quot;:&quot;1&quot;,&quot;volume&quot;:&quot;4&quot;,&quot;container-title-short&quot;:&quot;J Clin Gynecol Obstet&quot;},&quot;isTemporary&quot;:false,&quot;suppress-author&quot;:false,&quot;composite&quot;:false,&quot;author-only&quot;:false}]},{&quot;citationID&quot;:&quot;MENDELEY_CITATION_d8762ac1-7897-4d38-82c3-57f759deb13f&quot;,&quot;properties&quot;:{&quot;noteIndex&quot;:0},&quot;isEdited&quot;:false,&quot;manualOverride&quot;:{&quot;isManuallyOverridden&quot;:false,&quot;citeprocText&quot;:&quot;[15]&quot;,&quot;manualOverrideText&quot;:&quot;&quot;},&quot;citationTag&quot;:&quot;MENDELEY_CITATION_v3_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&quot;,&quot;citationItems&quot;:[{&quot;id&quot;:&quot;0b0f1465-e742-379f-8393-0bcfafbb102a&quot;,&quot;itemData&quot;:{&quot;type&quot;:&quot;article-journal&quot;,&quot;id&quot;:&quot;0b0f1465-e742-379f-8393-0bcfafbb102a&quot;,&quot;title&quot;:&quot;A Problematic Peril of Pessaries: The Rare Case of Rectovaginal Fistulas Resulting From Pessary Use&quot;,&quot;author&quot;:[{&quot;family&quot;:&quot;Gordon&quot;,&quot;given&quot;:&quot;Geoffrey H.&quot;,&quot;parse-names&quot;:false,&quot;dropping-particle&quot;:&quot;&quot;,&quot;non-dropping-particle&quot;:&quot;&quot;},{&quot;family&quot;:&quot;Dolnicek&quot;,&quot;given&quot;:&quot;Thomas F.&quot;,&quot;parse-names&quot;:false,&quot;dropping-particle&quot;:&quot;&quot;,&quot;non-dropping-particle&quot;:&quot;&quot;},{&quot;family&quot;:&quot;Malviya&quot;,&quot;given&quot;:&quot;Vinay K.&quot;,&quot;parse-names&quot;:false,&quot;dropping-particle&quot;:&quot;&quot;,&quot;non-dropping-particle&quot;:&quot;&quot;}],&quot;container-title&quot;:&quot;Journal of Clinical Gynecology and Obstetrics&quot;,&quot;DOI&quot;:&quot;10.14740/jcgo308w&quot;,&quot;ISSN&quot;:&quot;1927-1271&quot;,&quot;issued&quot;:{&quot;date-parts&quot;:[[2015]]},&quot;page&quot;:&quot;193-196&quot;,&quot;abstract&quot;:&quot;Pelvic organ prolapse (POP) is a condition of herniation of the pelvic organs into the vagina or past the introitus. Management options include pessary use. A very rare complication of pessary usage is erosion resulting in a vesicovaginal or rectovaginal fistula. We present two cases of patients who were found to have rectovaginal fistulas from Gellhorn pessary usage. Both patients were surgically treated with colostomies. Pessary management of POP is very common and accepted form of treatment. For optimal outcomes with pessary use, we recommend that patients be actively managed with individualized periodic evaluations. Estrogen cream may be considered for prevention and treatment of eroded vaginal epithelium.     J Clin Gynecol Obstet. 2015;4(1):193-196 doi: http://dx.doi.org/10.14740/jcgo308w&quot;,&quot;publisher&quot;:&quot;Elmer Press, Inc.&quot;,&quot;issue&quot;:&quot;1&quot;,&quot;volume&quot;:&quot;4&quot;,&quot;container-title-short&quot;:&quot;J Clin Gynecol Obstet&quot;},&quot;isTemporary&quot;:false,&quot;suppress-author&quot;:false,&quot;composite&quot;:false,&quot;author-only&quot;:false}]},{&quot;citationID&quot;:&quot;MENDELEY_CITATION_eb31eaa4-174e-41a6-b76c-271c60617128&quot;,&quot;properties&quot;:{&quot;noteIndex&quot;:0},&quot;isEdited&quot;:false,&quot;manualOverride&quot;:{&quot;isManuallyOverridden&quot;:false,&quot;citeprocText&quot;:&quot;[16]&quot;,&quot;manualOverrideText&quot;:&quot;&quot;},&quot;citationTag&quot;:&quot;MENDELEY_CITATION_v3_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&quot;,&quot;citationItems&quot;:[{&quot;id&quot;:&quot;4a9b5be6-f002-3461-8ea6-f61e6dc28b04&quot;,&quot;itemData&quot;:{&quot;type&quot;:&quot;article-journal&quot;,&quot;id&quot;:&quot;4a9b5be6-f002-3461-8ea6-f61e6dc28b04&quot;,&quot;title&quot;:&quot;Common medical devices with uncommon complications&quot;,&quot;author&quot;:[{&quot;family&quot;:&quot;Guleria&quot;,&quot;given&quot;:&quot;Kiran&quot;,&quot;parse-names&quot;:false,&quot;dropping-particle&quot;:&quot;&quot;,&quot;non-dropping-particle&quot;:&quot;&quot;},{&quot;family&quot;:&quot;Gupta&quot;,&quot;given&quot;:&quot;Bindiya&quot;,&quot;parse-names&quot;:false,&quot;dropping-particle&quot;:&quot;&quot;,&quot;non-dropping-particle&quot;:&quot;&quot;},{&quot;family&quot;:&quot;Agarwal&quot;,&quot;given&quot;:&quot;Bhawna&quot;,&quot;parse-names&quot;:false,&quot;dropping-particle&quot;:&quot;&quot;,&quot;non-dropping-particle&quot;:&quot;&quot;},{&quot;family&quot;:&quot;Vaid&quot;,&quot;given&quot;:&quot;N B&quot;,&quot;parse-names&quot;:false,&quot;dropping-particle&quot;:&quot;&quot;,&quot;non-dropping-particle&quot;:&quot;&quot;}],&quot;container-title&quot;:&quot;Journal of Obstetrics and Gynaecology of India&quot;,&quot;container-title-short&quot;:&quot;J Obstet Gynaecol India&quot;,&quot;accessed&quot;:{&quot;date-parts&quot;:[[2024,3,21]]},&quot;DOI&quot;:&quot;10.1007/s13224-021-01543-5&quot;,&quot;ISSN&quot;:&quot;0971-9202&quot;,&quot;PMID&quot;:&quot;36879934&quot;,&quot;URL&quot;:&quot;http://www.ncbi.nlm.nih.gov/pubmed/36879934&quot;,&quot;issued&quot;:{&quot;date-parts&quot;:[[2023,2,1]]},&quot;page&quot;:&quot;92-95&quot;,&quot;abstract&quot;:&quot;Medical devices and materials commonly used in management of common gynecological conditions or during surgical procedures may present with acute or chronic complications due to incorrect application, improper use and lack of follow up. We present two interesting cases highlighting this problem. A strong index of suspicion is very crucial in early diagnosis and successful management.&quot;,&quot;publisher&quot;:&quot;Springer&quot;,&quot;issue&quot;:&quot;1&quot;,&quot;volume&quot;:&quot;73&quot;},&quot;isTemporary&quot;:false,&quot;suppress-author&quot;:false,&quot;composite&quot;:false,&quot;author-only&quot;:false}]},{&quot;citationID&quot;:&quot;MENDELEY_CITATION_13c2ebc8-0d64-43ed-8fcf-ba232e43aeee&quot;,&quot;properties&quot;:{&quot;noteIndex&quot;:0},&quot;isEdited&quot;:false,&quot;manualOverride&quot;:{&quot;isManuallyOverridden&quot;:false,&quot;citeprocText&quot;:&quot;[41]&quot;,&quot;manualOverrideText&quot;:&quot;&quot;},&quot;citationTag&quot;:&quot;MENDELEY_CITATION_v3_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&quot;,&quot;citationItems&quot;:[{&quot;id&quot;:&quot;ffa81c45-39d6-3286-81d0-4b9bb403202e&quot;,&quot;itemData&quot;:{&quot;type&quot;:&quot;article-journal&quot;,&quot;id&quot;:&quot;ffa81c45-39d6-3286-81d0-4b9bb403202e&quot;,&quot;title&quot;:&quot;Forgotten vaginal pessary eroding into rectum&quot;,&quot;author&quot;:[{&quot;family&quot;:&quot;Hanavadi&quot;,&quot;given&quot;:&quot;S.&quot;,&quot;parse-names&quot;:false,&quot;dropping-particle&quot;:&quot;&quot;,&quot;non-dropping-particle&quot;:&quot;&quot;},{&quot;family&quot;:&quot;Durham-Hall&quot;,&quot;given&quot;:&quot;A.&quot;,&quot;parse-names&quot;:false,&quot;dropping-particle&quot;:&quot;&quot;,&quot;non-dropping-particle&quot;:&quot;&quot;},{&quot;family&quot;:&quot;Oke&quot;,&quot;given&quot;:&quot;T.&quot;,&quot;parse-names&quot;:false,&quot;dropping-particle&quot;:&quot;&quot;,&quot;non-dropping-particle&quot;:&quot;&quot;},{&quot;family&quot;:&quot;Aston&quot;,&quot;given&quot;:&quot;N.&quot;,&quot;parse-names&quot;:false,&quot;dropping-particle&quot;:&quot;&quot;,&quot;non-dropping-particle&quot;:&quot;&quot;}],&quot;container-title&quot;:&quot;Annals of the Royal College of Surgeons of England&quot;,&quot;accessed&quot;:{&quot;date-parts&quot;:[[2024,3,21]]},&quot;DOI&quot;:&quot;10.1308/147870804182&quot;,&quot;ISSN&quot;:&quot;00358843&quot;,&quot;PMID&quot;:&quot;16749957&quot;,&quot;issued&quot;:{&quot;date-parts&quot;:[[2004]]},&quot;page&quot;:&quot;W18-W19&quot;,&quot;abstract&quot;:&quot;Vaginal pessaries still have a role in the management of uterine prolapse, particularly in elderly patients. However, they are known to cause serious complications if proper care is not taken. We present a case of a rectovaginal fistula, developing secondary to a forgotten vaginal pessary. The shelf pessary was found to have eroded through into the rectum. A review of the relevant literature was undertaken and complications associated with vaginal pessaries are discussed.&quot;,&quot;issue&quot;:&quot;6&quot;,&quot;volume&quot;:&quot;86&quot;,&quot;container-title-short&quot;:&quot;Ann R Coll Surg Engl&quot;},&quot;isTemporary&quot;:false,&quot;suppress-author&quot;:false,&quot;composite&quot;:false,&quot;author-only&quot;:false}]},{&quot;citationID&quot;:&quot;MENDELEY_CITATION_2dc24858-6f0f-49e2-864f-1cac8c64876d&quot;,&quot;properties&quot;:{&quot;noteIndex&quot;:0},&quot;isEdited&quot;:false,&quot;manualOverride&quot;:{&quot;isManuallyOverridden&quot;:false,&quot;citeprocText&quot;:&quot;[42]&quot;,&quot;manualOverrideText&quot;:&quot;&quot;},&quot;citationTag&quot;:&quot;MENDELEY_CITATION_v3_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&quot;,&quot;citationItems&quot;:[{&quot;id&quot;:&quot;5a16570f-edcf-3bb8-8d7e-0e57c7601950&quot;,&quot;itemData&quot;:{&quot;type&quot;:&quot;article-journal&quot;,&quot;id&quot;:&quot;5a16570f-edcf-3bb8-8d7e-0e57c7601950&quot;,&quot;title&quot;:&quot;Cautionary tale of a vaginal pessary in a patient with severe pelvic organ prolapse&quot;,&quot;author&quot;:[{&quot;family&quot;:&quot;Jacob&quot;,&quot;given&quot;:&quot;S&quot;,&quot;parse-names&quot;:false,&quot;dropping-particle&quot;:&quot;&quot;,&quot;non-dropping-particle&quot;:&quot;&quot;},{&quot;family&quot;:&quot;Toh&quot;,&quot;given&quot;:&quot;J&quot;,&quot;parse-names&quot;:false,&quot;dropping-particle&quot;:&quot;&quot;,&quot;non-dropping-particle&quot;:&quot;&quot;}],&quot;container-title&quot;:&quot;ANZ Journal of Surgery&quot;,&quot;container-title-short&quot;:&quot;ANZ J Surg&quot;,&quot;DOI&quot;:&quot;10.1111/ans.16346&quot;,&quot;URL&quot;:&quot;https://www.scopus.com/inward/record.uri?eid=2-s2.0-85091682781&amp;doi=10.1111%2fans.16346&amp;partnerID=40&amp;md5=4c3dcb46f6b94ed86d96bba063eced5f&quot;,&quot;issued&quot;:{&quot;date-parts&quot;:[[2021]]},&quot;page&quot;:&quot;1037-1038&quot;,&quot;issue&quot;:&quot;5&quot;,&quot;volume&quot;:&quot;91&quot;},&quot;isTemporary&quot;:false,&quot;suppress-author&quot;:false,&quot;composite&quot;:false,&quot;author-only&quot;:false}]},{&quot;citationID&quot;:&quot;MENDELEY_CITATION_73e0490f-0bc6-4ba5-9255-be9aaecda601&quot;,&quot;properties&quot;:{&quot;noteIndex&quot;:0},&quot;isEdited&quot;:false,&quot;manualOverride&quot;:{&quot;isManuallyOverridden&quot;:false,&quot;citeprocText&quot;:&quot;[44]&quot;,&quot;manualOverrideText&quot;:&quot;&quot;},&quot;citationTag&quot;:&quot;MENDELEY_CITATION_v3_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&quot;,&quot;citationItems&quot;:[{&quot;id&quot;:&quot;aea04045-27fe-3cc6-bfd4-4fb3c7e7181c&quot;,&quot;itemData&quot;:{&quot;type&quot;:&quot;article-journal&quot;,&quot;id&quot;:&quot;aea04045-27fe-3cc6-bfd4-4fb3c7e7181c&quot;,&quot;title&quot;:&quot;An erosive pessary&quot;,&quot;author&quot;:[{&quot;family&quot;:&quot;Kankam&quot;,&quot;given&quot;:&quot;Osei K.&quot;,&quot;parse-names&quot;:false,&quot;dropping-particle&quot;:&quot;&quot;,&quot;non-dropping-particle&quot;:&quot;&quot;},{&quot;family&quot;:&quot;Geraghty&quot;,&quot;given&quot;:&quot;Richard&quot;,&quot;parse-names&quot;:false,&quot;dropping-particle&quot;:&quot;&quot;,&quot;non-dropping-particle&quot;:&quot;&quot;}],&quot;container-title&quot;:&quot;Journal of the Royal Society of Medicine&quot;,&quot;accessed&quot;:{&quot;date-parts&quot;:[[2024,3,21]]},&quot;DOI&quot;:&quot;10.1258/jrsm.95.10.507&quot;,&quot;ISSN&quot;:&quot;01410768&quot;,&quot;PMID&quot;:&quot;12356976&quot;,&quot;issued&quot;:{&quot;date-parts&quot;:[[2002,10,1]]},&quot;page&quot;:&quot;507&quot;,&quot;publisher&quot;:&quot;Royal Society of Medicine Press Ltd&quot;,&quot;issue&quot;:&quot;10&quot;,&quot;volume&quot;:&quot;95&quot;,&quot;container-title-short&quot;:&quot;J R Soc Med&quot;},&quot;isTemporary&quot;:false,&quot;suppress-author&quot;:false,&quot;composite&quot;:false,&quot;author-only&quot;:false}]},{&quot;citationID&quot;:&quot;MENDELEY_CITATION_004942e6-4b38-4659-9de4-621e4ed1230d&quot;,&quot;properties&quot;:{&quot;noteIndex&quot;:0},&quot;isEdited&quot;:false,&quot;manualOverride&quot;:{&quot;isManuallyOverridden&quot;:false,&quot;citeprocText&quot;:&quot;[46]&quot;,&quot;manualOverrideText&quot;:&quot;&quot;},&quot;citationTag&quot;:&quot;MENDELEY_CITATION_v3_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&quot;,&quot;citationItems&quot;:[{&quot;id&quot;:&quot;4b89d6b7-6fde-3eef-af49-01d735642c50&quot;,&quot;itemData&quot;:{&quot;type&quot;:&quot;article-journal&quot;,&quot;id&quot;:&quot;4b89d6b7-6fde-3eef-af49-01d735642c50&quot;,&quot;title&quot;:&quot;Image of rectovaginal fistula caused by a rare complication of ring pessary&quot;,&quot;author&quot;:[{&quot;family&quot;:&quot;Lau&quot;,&quot;given&quot;:&quot;Anthony W.K.&quot;,&quot;parse-names&quot;:false,&quot;dropping-particle&quot;:&quot;&quot;,&quot;non-dropping-particle&quot;:&quot;&quot;},{&quot;family&quot;:&quot;Parker&quot;,&quot;given&quot;:&quot;Catherine&quot;,&quot;parse-names&quot;:false,&quot;dropping-particle&quot;:&quot;&quot;,&quot;non-dropping-particle&quot;:&quot;&quot;},{&quot;family&quot;:&quot;Bosch&quot;,&quot;given&quot;:&quot;Rene&quot;,&quot;parse-names&quot;:false,&quot;dropping-particle&quot;:&quot;&quot;,&quot;non-dropping-particle&quot;:&quot;Van Den&quot;}],&quot;container-title&quot;:&quot;ANZ Journal of Surgery&quot;,&quot;container-title-short&quot;:&quot;ANZ J Surg&quot;,&quot;accessed&quot;:{&quot;date-parts&quot;:[[2024,3,21]]},&quot;DOI&quot;:&quot;10.1111/ans.17950&quot;,&quot;ISSN&quot;:&quot;14452197&quot;,&quot;PMID&quot;:&quot;35895007&quot;,&quot;issued&quot;:{&quot;date-parts&quot;:[[2023,3,1]]},&quot;page&quot;:&quot;738-739&quot;,&quot;publisher&quot;:&quot;John Wiley and Sons Inc&quot;,&quot;issue&quot;:&quot;3&quot;,&quot;volume&quot;:&quot;93&quot;},&quot;isTemporary&quot;:false,&quot;suppress-author&quot;:false,&quot;composite&quot;:false,&quot;author-only&quot;:false}]},{&quot;citationID&quot;:&quot;MENDELEY_CITATION_fdc1805f-7431-4b74-9513-9b4d91dc3b24&quot;,&quot;properties&quot;:{&quot;noteIndex&quot;:0},&quot;isEdited&quot;:false,&quot;manualOverride&quot;:{&quot;isManuallyOverridden&quot;:false,&quot;citeprocText&quot;:&quot;[47]&quot;,&quot;manualOverrideText&quot;:&quot;&quot;},&quot;citationTag&quot;:&quot;MENDELEY_CITATION_v3_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&quot;,&quot;citationItems&quot;:[{&quot;id&quot;:&quot;f73cf0a2-9686-3316-b2ca-efc99fc0b75d&quot;,&quot;itemData&quot;:{&quot;type&quot;:&quot;article-journal&quot;,&quot;id&quot;:&quot;f73cf0a2-9686-3316-b2ca-efc99fc0b75d&quot;,&quot;title&quot;:&quot;Concomitant vesicovaginal fistula and rectovaginal fistula in a patient with a neglected pessary placed for pelvic organ prolapse&quot;,&quot;author&quot;:[{&quot;family&quot;:&quot;Laurence&quot;,&quot;given&quot;:&quot;Julie&quot;,&quot;parse-names&quot;:false,&quot;dropping-particle&quot;:&quot;&quot;,&quot;non-dropping-particle&quot;:&quot;&quot;},{&quot;family&quot;:&quot;Nghiem&quot;,&quot;given&quot;:&quot;My Anh&quot;,&quot;parse-names&quot;:false,&quot;dropping-particle&quot;:&quot;&quot;,&quot;non-dropping-particle&quot;:&quot;&quot;},{&quot;family&quot;:&quot;Fernandez&quot;,&quot;given&quot;:&quot;Herve&quot;,&quot;parse-names&quot;:false,&quot;dropping-particle&quot;:&quot;&quot;,&quot;non-dropping-particle&quot;:&quot;&quot;},{&quot;family&quot;:&quot;Luton&quot;,&quot;given&quot;:&quot;Dominique&quot;,&quot;parse-names&quot;:false,&quot;dropping-particle&quot;:&quot;&quot;,&quot;non-dropping-particle&quot;:&quot;&quot;},{&quot;family&quot;:&quot;Pelhuche&quot;,&quot;given&quot;:&quot;Antoine&quot;,&quot;parse-names&quot;:false,&quot;dropping-particle&quot;:&quot;&quot;,&quot;non-dropping-particle&quot;:&quot;&quot;},{&quot;family&quot;:&quot;Florin&quot;,&quot;given&quot;:&quot;Marie&quot;,&quot;parse-names&quot;:false,&quot;dropping-particle&quot;:&quot;&quot;,&quot;non-dropping-particle&quot;:&quot;&quot;},{&quot;family&quot;:&quot;Deffieux&quot;,&quot;given&quot;:&quot;Xavier&quot;,&quot;parse-names&quot;:false,&quot;dropping-particle&quot;:&quot;&quot;,&quot;non-dropping-particle&quot;:&quot;&quot;},{&quot;family&quot;:&quot;Capmas&quot;,&quot;given&quot;:&quot;Perrine&quot;,&quot;parse-names&quot;:false,&quot;dropping-particle&quot;:&quot;&quot;,&quot;non-dropping-particle&quot;:&quot;&quot;}],&quot;container-title&quot;:&quot;Progres en Urologie&quot;,&quot;accessed&quot;:{&quot;date-parts&quot;:[[2024,3,21]]},&quot;DOI&quot;:&quot;10.1016/j.purol.2022.08.012&quot;,&quot;ISSN&quot;:&quot;11667087&quot;,&quot;PMID&quot;:&quot;36041957&quot;,&quot;issued&quot;:{&quot;date-parts&quot;:[[2022,12,1]]},&quot;page&quot;:&quot;1543-1545&quot;,&quot;abstract&quot;:&quot;Introduction: Pelvic organ prolapse is a very frequent affection especially in elderly women. Vaginal pessary is a common conservative treatment and recommended as first line therapy. Guidelines recommend to do a regular follow up every 6 to 12 months with a healthcare professional. We report the case of a patient with neglected vaginal pessary who had a vesicovaginal and a concomitant rectovaginal fistula. Case report: A 84-year-old woman was admitted for chronic pelvic pain and vaginal discharge. An entrapped cube pessary was removed and the diagnostic of a 3 cm rectovaginal fistula with a vesicovaginal fistula was made. The patient had a two-stage surgery, vaginal way then open abdominal way, for closing the fistulas. Conclusion: Although vaginal pessary is a good conservative treatment for POP, it shall not be neglected or serious complications can be caused.&quot;,&quot;publisher&quot;:&quot;Elsevier Masson s.r.l.&quot;,&quot;issue&quot;:&quot;17&quot;,&quot;volume&quot;:&quot;32&quot;,&quot;container-title-short&quot;:&quot;&quot;},&quot;isTemporary&quot;:false,&quot;suppress-author&quot;:false,&quot;composite&quot;:false,&quot;author-only&quot;:false}]},{&quot;citationID&quot;:&quot;MENDELEY_CITATION_a8d1d325-3714-4aab-a03a-1584d4e6f3bb&quot;,&quot;properties&quot;:{&quot;noteIndex&quot;:0},&quot;isEdited&quot;:false,&quot;manualOverride&quot;:{&quot;isManuallyOverridden&quot;:false,&quot;citeprocText&quot;:&quot;[49]&quot;,&quot;manualOverrideText&quot;:&quot;&quot;},&quot;citationTag&quot;:&quot;MENDELEY_CITATION_v3_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&quot;,&quot;citationItems&quot;:[{&quot;id&quot;:&quot;6d3b4512-5470-38f6-ba44-9114760fa8f1&quot;,&quot;itemData&quot;:{&quot;type&quot;:&quot;article-journal&quot;,&quot;id&quot;:&quot;6d3b4512-5470-38f6-ba44-9114760fa8f1&quot;,&quot;title&quot;:&quot;Staged repair of concomitant rectovaginal fistula and pelvic organ prolapse after removal of a neglected pessary&quot;,&quot;author&quot;:[{&quot;family&quot;:&quot;Mathews&quot;,&quot;given&quot;:&quot;Stacy&quot;,&quot;parse-names&quot;:false,&quot;dropping-particle&quot;:&quot;&quot;,&quot;non-dropping-particle&quot;:&quot;&quot;},{&quot;family&quot;:&quot;Laks&quot;,&quot;given&quot;:&quot;Shaked&quot;,&quot;parse-names&quot;:false,&quot;dropping-particle&quot;:&quot;&quot;,&quot;non-dropping-particle&quot;:&quot;&quot;},{&quot;family&quot;:&quot;LaFollette&quot;,&quot;given&quot;:&quot;Carola&quot;,&quot;parse-names&quot;:false,&quot;dropping-particle&quot;:&quot;&quot;,&quot;non-dropping-particle&quot;:&quot;&quot;},{&quot;family&quot;:&quot;Montoya&quot;,&quot;given&quot;:&quot;T Ignacio&quot;,&quot;parse-names&quot;:false,&quot;dropping-particle&quot;:&quot;&quot;,&quot;non-dropping-particle&quot;:&quot;&quot;},{&quot;family&quot;:&quot;Maldonado&quot;,&quot;given&quot;:&quot;Pedro A&quot;,&quot;parse-names&quot;:false,&quot;dropping-particle&quot;:&quot;&quot;,&quot;non-dropping-particle&quot;:&quot;&quot;}],&quot;container-title&quot;:&quot;Proceedings (Baylor University. Medical Center)&quot;,&quot;accessed&quot;:{&quot;date-parts&quot;:[[2024,3,21]]},&quot;DOI&quot;:&quot;10.1080/08998280.2020.1792818&quot;,&quot;ISSN&quot;:&quot;0899-8280&quot;,&quot;PMID&quot;:&quot;33100572&quot;,&quot;URL&quot;:&quot;http://www.ncbi.nlm.nih.gov/pubmed/33100572&quot;,&quot;issued&quot;:{&quot;date-parts&quot;:[[2020,7,24]]},&quot;page&quot;:&quot;686-688&quot;,&quot;abstract&quot;:&quot;Rectovaginal fistulas are a rare complication of neglected pessaries and can pose challenges in managing pelvic organ prolapse. We describe a 66-year-old woman with uterine procidentia who presented with a neglected Gellhorn pessary in place for 5 years. She complained of constipation and persistent vaginal bulge. On examination, the pessary stem eroded through the mid-posterior vaginal wall and anterior rectal wall. Staged surgical treatment included (1) pessary removal and development of ileostomy, (2) rectovaginal fistula repair, and (3) vaginal hysterectomy, uterosacral ligament suspension, and ileostomy reversal. Short-term follow-up did not demonstrate evidence of fistula or recurrence of prolapse. Rectovaginal fistulae resulting from neglected pessaries pose challenges in managing concomitant vaginal prolapse. A staged approach to fistula and prolapse repair is possible with the potential for good outcomes.&quot;,&quot;publisher&quot;:&quot;Bellwether Publishing, Ltd.&quot;,&quot;issue&quot;:&quot;4&quot;,&quot;volume&quot;:&quot;33&quot;,&quot;container-title-short&quot;:&quot;Proc (Bayl Univ Med Cent)&quot;},&quot;isTemporary&quot;:false,&quot;suppress-author&quot;:false,&quot;composite&quot;:false,&quot;author-only&quot;:false}]},{&quot;citationID&quot;:&quot;MENDELEY_CITATION_c64a2fed-781d-4571-95c8-becc5b2c51fc&quot;,&quot;properties&quot;:{&quot;noteIndex&quot;:0},&quot;isEdited&quot;:false,&quot;manualOverride&quot;:{&quot;isManuallyOverridden&quot;:false,&quot;citeprocText&quot;:&quot;[50]&quot;,&quot;manualOverrideText&quot;:&quot;&quot;},&quot;citationTag&quot;:&quot;MENDELEY_CITATION_v3_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&quot;,&quot;citationItems&quot;:[{&quot;id&quot;:&quot;59d7e769-0521-31dd-81d8-a269a2699851&quot;,&quot;itemData&quot;:{&quot;type&quot;:&quot;article-journal&quot;,&quot;id&quot;:&quot;59d7e769-0521-31dd-81d8-a269a2699851&quot;,&quot;title&quot;:&quot;Rectovaginal fistula secondary to a gellhorn pessary: a case report &amp; literature review&quot;,&quot;author&quot;:[{&quot;family&quot;:&quot;McBride&quot;,&quot;given&quot;:&quot;R&quot;,&quot;parse-names&quot;:false,&quot;dropping-particle&quot;:&quot;&quot;,&quot;non-dropping-particle&quot;:&quot;&quot;},{&quot;family&quot;:&quot;Cvetkova&quot;,&quot;given&quot;:&quot;J&quot;,&quot;parse-names&quot;:false,&quot;dropping-particle&quot;:&quot;&quot;,&quot;non-dropping-particle&quot;:&quot;&quot;}],&quot;container-title&quot;:&quot;International Urogynecology Journal&quot;,&quot;ISSN&quot;:&quot;0937-3462&quot;,&quot;PMID&quot;:&quot;WOS:000473610400441&quot;,&quot;issued&quot;:{&quot;date-parts&quot;:[[2018]]},&quot;page&quot;:&quot;S231-S231&quot;,&quot;volume&quot;:&quot;29&quot;,&quot;container-title-short&quot;:&quot;Int Urogynecol J&quot;},&quot;isTemporary&quot;:false,&quot;suppress-author&quot;:false,&quot;composite&quot;:false,&quot;author-only&quot;:false}]},{&quot;citationID&quot;:&quot;MENDELEY_CITATION_b500ee9d-66ae-4b84-86a3-a5fea70dbebb&quot;,&quot;properties&quot;:{&quot;noteIndex&quot;:0},&quot;isEdited&quot;:false,&quot;manualOverride&quot;:{&quot;isManuallyOverridden&quot;:false,&quot;citeprocText&quot;:&quot;[18]&quot;,&quot;manualOverrideText&quot;:&quot;&quot;},&quot;citationTag&quot;:&quot;MENDELEY_CITATION_v3_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&quot;,&quot;citationItems&quot;:[{&quot;id&quot;:&quot;13ae0206-45db-3850-bae2-7c79f80fbad9&quot;,&quot;itemData&quot;:{&quot;type&quot;:&quot;article-journal&quot;,&quot;id&quot;:&quot;13ae0206-45db-3850-bae2-7c79f80fbad9&quot;,&quot;title&quot;:&quot;Pessaries and rectovaginal fistulae: consequences of delayed clinical follow-up in the Covid-19 pandemic&quot;,&quot;author&quot;:[{&quot;family&quot;:&quot;Mendelson&quot;,&quot;given&quot;:&quot;Jordan&quot;,&quot;parse-names&quot;:false,&quot;dropping-particle&quot;:&quot;&quot;,&quot;non-dropping-particle&quot;:&quot;&quot;},{&quot;family&quot;:&quot;Grigorescu&quot;,&quot;given&quot;:&quot;Bogdan&quot;,&quot;parse-names&quot;:false,&quot;dropping-particle&quot;:&quot;&quot;,&quot;non-dropping-particle&quot;:&quot;&quot;},{&quot;family&quot;:&quot;Quinn&quot;,&quot;given&quot;:&quot;Catherine&quot;,&quot;parse-names&quot;:false,&quot;dropping-particle&quot;:&quot;&quot;,&quot;non-dropping-particle&quot;:&quot;&quot;},{&quot;family&quot;:&quot;Lazarou&quot;,&quot;given&quot;:&quot;George&quot;,&quot;parse-names&quot;:false,&quot;dropping-particle&quot;:&quot;&quot;,&quot;non-dropping-particle&quot;:&quot;&quot;}],&quot;container-title&quot;:&quot;International Urogynecology Journal&quot;,&quot;container-title-short&quot;:&quot;Int Urogynecol J&quot;,&quot;accessed&quot;:{&quot;date-parts&quot;:[[2024,3,21]]},&quot;DOI&quot;:&quot;10.1007/s00192-021-04926-4&quot;,&quot;ISSN&quot;:&quot;14333023&quot;,&quot;PMID&quot;:&quot;34236468&quot;,&quot;issued&quot;:{&quot;date-parts&quot;:[[2021,9,1]]},&quot;page&quot;:&quot;2353-2356&quot;,&quot;abstract&quot;:&quot;Introduction and hypothesis: While 2017 guidelines from The American College of Obstetricians &amp; Gynecologists called for pessary replacement every 3 to 4 months, a recent study in Obstetrics and Gynecology suggested that uninterrupted pessary use up to 6 months is not an independent risk factor for development of pessary-related complications. Methods: Our recent experience throughout the Covid-19 pandemic highlights the potential ramifications of delayed clinical follow-up. Results: During the Covid-19 pandemic, 3 of our patients developed rectovaginal fistulae secondary to Gellhorn pessary erosion in the context of delayed clinical follow-up. Our patients had previously attended routine appointments every 3 months without complications until missed appointments secondary to the pandemic led to fistulae formation. Conclusion: We believe that delayed clinical follow-up of pessary management beyond 3 months due to the Covid-19 pandemic may lead to fistula complications in elderly women with Gellhorn pessaries.&quot;,&quot;publisher&quot;:&quot;Springer Science and Business Media Deutschland GmbH&quot;,&quot;issue&quot;:&quot;9&quot;,&quot;volume&quot;:&quot;32&quot;},&quot;isTemporary&quot;:false,&quot;suppress-author&quot;:false,&quot;composite&quot;:false,&quot;author-only&quot;:false}]},{&quot;citationID&quot;:&quot;MENDELEY_CITATION_e9e081bf-de78-4ba1-9a11-bbad9af92923&quot;,&quot;properties&quot;:{&quot;noteIndex&quot;:0},&quot;isEdited&quot;:false,&quot;manualOverride&quot;:{&quot;isManuallyOverridden&quot;:false,&quot;citeprocText&quot;:&quot;[18]&quot;,&quot;manualOverrideText&quot;:&quot;&quot;},&quot;citationTag&quot;:&quot;MENDELEY_CITATION_v3_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&quot;,&quot;citationItems&quot;:[{&quot;id&quot;:&quot;13ae0206-45db-3850-bae2-7c79f80fbad9&quot;,&quot;itemData&quot;:{&quot;type&quot;:&quot;article-journal&quot;,&quot;id&quot;:&quot;13ae0206-45db-3850-bae2-7c79f80fbad9&quot;,&quot;title&quot;:&quot;Pessaries and rectovaginal fistulae: consequences of delayed clinical follow-up in the Covid-19 pandemic&quot;,&quot;author&quot;:[{&quot;family&quot;:&quot;Mendelson&quot;,&quot;given&quot;:&quot;Jordan&quot;,&quot;parse-names&quot;:false,&quot;dropping-particle&quot;:&quot;&quot;,&quot;non-dropping-particle&quot;:&quot;&quot;},{&quot;family&quot;:&quot;Grigorescu&quot;,&quot;given&quot;:&quot;Bogdan&quot;,&quot;parse-names&quot;:false,&quot;dropping-particle&quot;:&quot;&quot;,&quot;non-dropping-particle&quot;:&quot;&quot;},{&quot;family&quot;:&quot;Quinn&quot;,&quot;given&quot;:&quot;Catherine&quot;,&quot;parse-names&quot;:false,&quot;dropping-particle&quot;:&quot;&quot;,&quot;non-dropping-particle&quot;:&quot;&quot;},{&quot;family&quot;:&quot;Lazarou&quot;,&quot;given&quot;:&quot;George&quot;,&quot;parse-names&quot;:false,&quot;dropping-particle&quot;:&quot;&quot;,&quot;non-dropping-particle&quot;:&quot;&quot;}],&quot;container-title&quot;:&quot;International Urogynecology Journal&quot;,&quot;container-title-short&quot;:&quot;Int Urogynecol J&quot;,&quot;accessed&quot;:{&quot;date-parts&quot;:[[2024,3,21]]},&quot;DOI&quot;:&quot;10.1007/s00192-021-04926-4&quot;,&quot;ISSN&quot;:&quot;14333023&quot;,&quot;PMID&quot;:&quot;34236468&quot;,&quot;issued&quot;:{&quot;date-parts&quot;:[[2021,9,1]]},&quot;page&quot;:&quot;2353-2356&quot;,&quot;abstract&quot;:&quot;Introduction and hypothesis: While 2017 guidelines from The American College of Obstetricians &amp; Gynecologists called for pessary replacement every 3 to 4 months, a recent study in Obstetrics and Gynecology suggested that uninterrupted pessary use up to 6 months is not an independent risk factor for development of pessary-related complications. Methods: Our recent experience throughout the Covid-19 pandemic highlights the potential ramifications of delayed clinical follow-up. Results: During the Covid-19 pandemic, 3 of our patients developed rectovaginal fistulae secondary to Gellhorn pessary erosion in the context of delayed clinical follow-up. Our patients had previously attended routine appointments every 3 months without complications until missed appointments secondary to the pandemic led to fistulae formation. Conclusion: We believe that delayed clinical follow-up of pessary management beyond 3 months due to the Covid-19 pandemic may lead to fistula complications in elderly women with Gellhorn pessaries.&quot;,&quot;publisher&quot;:&quot;Springer Science and Business Media Deutschland GmbH&quot;,&quot;issue&quot;:&quot;9&quot;,&quot;volume&quot;:&quot;32&quot;},&quot;isTemporary&quot;:false,&quot;suppress-author&quot;:false,&quot;composite&quot;:false,&quot;author-only&quot;:false}]},{&quot;citationID&quot;:&quot;MENDELEY_CITATION_7669020f-385d-4158-97a7-a7fc5a05c4dc&quot;,&quot;properties&quot;:{&quot;noteIndex&quot;:0},&quot;isEdited&quot;:false,&quot;manualOverride&quot;:{&quot;isManuallyOverridden&quot;:false,&quot;citeprocText&quot;:&quot;[18]&quot;,&quot;manualOverrideText&quot;:&quot;&quot;},&quot;citationTag&quot;:&quot;MENDELEY_CITATION_v3_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&quot;,&quot;citationItems&quot;:[{&quot;id&quot;:&quot;13ae0206-45db-3850-bae2-7c79f80fbad9&quot;,&quot;itemData&quot;:{&quot;type&quot;:&quot;article-journal&quot;,&quot;id&quot;:&quot;13ae0206-45db-3850-bae2-7c79f80fbad9&quot;,&quot;title&quot;:&quot;Pessaries and rectovaginal fistulae: consequences of delayed clinical follow-up in the Covid-19 pandemic&quot;,&quot;author&quot;:[{&quot;family&quot;:&quot;Mendelson&quot;,&quot;given&quot;:&quot;Jordan&quot;,&quot;parse-names&quot;:false,&quot;dropping-particle&quot;:&quot;&quot;,&quot;non-dropping-particle&quot;:&quot;&quot;},{&quot;family&quot;:&quot;Grigorescu&quot;,&quot;given&quot;:&quot;Bogdan&quot;,&quot;parse-names&quot;:false,&quot;dropping-particle&quot;:&quot;&quot;,&quot;non-dropping-particle&quot;:&quot;&quot;},{&quot;family&quot;:&quot;Quinn&quot;,&quot;given&quot;:&quot;Catherine&quot;,&quot;parse-names&quot;:false,&quot;dropping-particle&quot;:&quot;&quot;,&quot;non-dropping-particle&quot;:&quot;&quot;},{&quot;family&quot;:&quot;Lazarou&quot;,&quot;given&quot;:&quot;George&quot;,&quot;parse-names&quot;:false,&quot;dropping-particle&quot;:&quot;&quot;,&quot;non-dropping-particle&quot;:&quot;&quot;}],&quot;container-title&quot;:&quot;International Urogynecology Journal&quot;,&quot;container-title-short&quot;:&quot;Int Urogynecol J&quot;,&quot;accessed&quot;:{&quot;date-parts&quot;:[[2024,3,21]]},&quot;DOI&quot;:&quot;10.1007/s00192-021-04926-4&quot;,&quot;ISSN&quot;:&quot;14333023&quot;,&quot;PMID&quot;:&quot;34236468&quot;,&quot;issued&quot;:{&quot;date-parts&quot;:[[2021,9,1]]},&quot;page&quot;:&quot;2353-2356&quot;,&quot;abstract&quot;:&quot;Introduction and hypothesis: While 2017 guidelines from The American College of Obstetricians &amp; Gynecologists called for pessary replacement every 3 to 4 months, a recent study in Obstetrics and Gynecology suggested that uninterrupted pessary use up to 6 months is not an independent risk factor for development of pessary-related complications. Methods: Our recent experience throughout the Covid-19 pandemic highlights the potential ramifications of delayed clinical follow-up. Results: During the Covid-19 pandemic, 3 of our patients developed rectovaginal fistulae secondary to Gellhorn pessary erosion in the context of delayed clinical follow-up. Our patients had previously attended routine appointments every 3 months without complications until missed appointments secondary to the pandemic led to fistulae formation. Conclusion: We believe that delayed clinical follow-up of pessary management beyond 3 months due to the Covid-19 pandemic may lead to fistula complications in elderly women with Gellhorn pessaries.&quot;,&quot;publisher&quot;:&quot;Springer Science and Business Media Deutschland GmbH&quot;,&quot;issue&quot;:&quot;9&quot;,&quot;volume&quot;:&quot;32&quot;},&quot;isTemporary&quot;:false,&quot;suppress-author&quot;:false,&quot;composite&quot;:false,&quot;author-only&quot;:false}]},{&quot;citationID&quot;:&quot;MENDELEY_CITATION_ad3b38d4-1bfe-4354-b423-a19749164d52&quot;,&quot;properties&quot;:{&quot;noteIndex&quot;:0},&quot;isEdited&quot;:false,&quot;manualOverride&quot;:{&quot;isManuallyOverridden&quot;:false,&quot;citeprocText&quot;:&quot;[51]&quot;,&quot;manualOverrideText&quot;:&quot;&quot;},&quot;citationTag&quot;:&quot;MENDELEY_CITATION_v3_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&quot;,&quot;citationItems&quot;:[{&quot;id&quot;:&quot;9e7a8829-9c29-3135-9783-d9891c7b12a9&quot;,&quot;itemData&quot;:{&quot;type&quot;:&quot;article-journal&quot;,&quot;id&quot;:&quot;9e7a8829-9c29-3135-9783-d9891c7b12a9&quot;,&quot;title&quot;:&quot;Rectovaginal Fistula Due to an Erosive Pessary: A Case Report&quot;,&quot;author&quot;:[{&quot;family&quot;:&quot;Mohamed&quot;,&quot;given&quot;:&quot;Waleed Inayat&quot;,&quot;parse-names&quot;:false,&quot;dropping-particle&quot;:&quot;&quot;,&quot;non-dropping-particle&quot;:&quot;&quot;},{&quot;family&quot;:&quot;Emmanuel&quot;,&quot;given&quot;:&quot;Dorea&quot;,&quot;parse-names&quot;:false,&quot;dropping-particle&quot;:&quot;&quot;,&quot;non-dropping-particle&quot;:&quot;&quot;},{&quot;family&quot;:&quot;Maqbool&quot;,&quot;given&quot;:&quot;Shahzaib&quot;,&quot;parse-names&quot;:false,&quot;dropping-particle&quot;:&quot;&quot;,&quot;non-dropping-particle&quot;:&quot;&quot;},{&quot;family&quot;:&quot;Asad&quot;,&quot;given&quot;:&quot;Ali&quot;,&quot;parse-names&quot;:false,&quot;dropping-particle&quot;:&quot;&quot;,&quot;non-dropping-particle&quot;:&quot;&quot;},{&quot;family&quot;:&quot;Jawad&quot;,&quot;given&quot;:&quot;Asad&quot;,&quot;parse-names&quot;:false,&quot;dropping-particle&quot;:&quot;&quot;,&quot;non-dropping-particle&quot;:&quot;&quot;},{&quot;family&quot;:&quot;Ihtesham&quot;,&quot;given&quot;:&quot;Arham&quot;,&quot;parse-names&quot;:false,&quot;dropping-particle&quot;:&quot;&quot;,&quot;non-dropping-particle&quot;:&quot;&quot;}],&quot;container-title&quot;:&quot;International Journal of Medical Students&quot;,&quot;DOI&quot;:&quot;10.5195/ijms.2021.1175&quot;,&quot;issued&quot;:{&quot;date-parts&quot;:[[2022,1,6]]},&quot;page&quot;:&quot;304-306&quot;,&quot;abstract&quot;:&quot;Background: Pelvic organ prolapse (POP) occurs when pelvic organs protrude through the vagina due to displacement from their normal anatomic position, as a result of a weakening of the pelvic muscles. Pessaries have long been used to treat POP, but they may result in rectovaginal fistulas as a rare complication. The Case: We report a rare case of a rectovaginal fistula following vaginal ring pessary use in an 82-year-old G7P7 woman. She had a past medical history of bipolar disorder, and initially presented for nursing care and psychiatric support. A trained psychologist evaluated her, and found no psychological morbidity. A two-day history of a fall, diffuse abdominal pain, and chronic urinary incontinence were rather identified. Gynecological pelvic examination revealed a rectovaginal fistula and impacted stools in the vagina. Conclusion: The use of ring pessaries, though a conservative management option for POP, may lead to a rectovaginal fistula, a rare but severe complication.&quot;,&quot;publisher&quot;:&quot;University Library System, University of Pittsburgh&quot;,&quot;issue&quot;:&quot;4&quot;,&quot;volume&quot;:&quot;9&quot;,&quot;container-title-short&quot;:&quot;&quot;},&quot;isTemporary&quot;:false,&quot;suppress-author&quot;:false,&quot;composite&quot;:false,&quot;author-only&quot;:false}]},{&quot;citationID&quot;:&quot;MENDELEY_CITATION_1d66321b-ee46-4853-8b4f-e6316c2b8012&quot;,&quot;properties&quot;:{&quot;noteIndex&quot;:0},&quot;isEdited&quot;:false,&quot;manualOverride&quot;:{&quot;isManuallyOverridden&quot;:false,&quot;citeprocText&quot;:&quot;[52]&quot;,&quot;manualOverrideText&quot;:&quot;&quot;},&quot;citationTag&quot;:&quot;MENDELEY_CITATION_v3_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&quot;,&quot;citationItems&quot;:[{&quot;id&quot;:&quot;d811cfa8-d166-3af5-abb4-cf8d62dced33&quot;,&quot;itemData&quot;:{&quot;type&quot;:&quot;article-journal&quot;,&quot;id&quot;:&quot;d811cfa8-d166-3af5-abb4-cf8d62dced33&quot;,&quot;title&quot;:&quot;Colovaginal fistula from neglected vaginal pessary; fallouts from the COVID-19 pandemic&quot;,&quot;author&quot;:[{&quot;family&quot;:&quot;Oyewole&quot;,&quot;given&quot;:&quot;B&quot;,&quot;parse-names&quot;:false,&quot;dropping-particle&quot;:&quot;&quot;,&quot;non-dropping-particle&quot;:&quot;&quot;},{&quot;family&quot;:&quot;Elzaafarany&quot;,&quot;given&quot;:&quot;A&quot;,&quot;parse-names&quot;:false,&quot;dropping-particle&quot;:&quot;&quot;,&quot;non-dropping-particle&quot;:&quot;&quot;},{&quot;family&quot;:&quot;Tawfik&quot;,&quot;given&quot;:&quot;A&quot;,&quot;parse-names&quot;:false,&quot;dropping-particle&quot;:&quot;&quot;,&quot;non-dropping-particle&quot;:&quot;&quot;},{&quot;family&quot;:&quot;Campbell-Smith&quot;,&quot;given&quot;:&quot;T&quot;,&quot;parse-names&quot;:false,&quot;dropping-particle&quot;:&quot;&quot;,&quot;non-dropping-particle&quot;:&quot;&quot;}],&quot;container-title&quot;:&quot;British Journal of Surgery&quot;,&quot;ISSN&quot;:&quot;0007-1323&quot;,&quot;PMID&quot;:&quot;WOS:000711212700616&quot;,&quot;issued&quot;:{&quot;date-parts&quot;:[[2021]]},&quot;page&quot;:&quot;vi116&quot;,&quot;volume&quot;:&quot;108&quot;,&quot;container-title-short&quot;:&quot;&quot;},&quot;isTemporary&quot;:false,&quot;suppress-author&quot;:false,&quot;composite&quot;:false,&quot;author-only&quot;:false}]},{&quot;citationID&quot;:&quot;MENDELEY_CITATION_5599ca82-69e2-41ac-81d2-a1e49d4b038e&quot;,&quot;properties&quot;:{&quot;noteIndex&quot;:0},&quot;isEdited&quot;:false,&quot;manualOverride&quot;:{&quot;isManuallyOverridden&quot;:false,&quot;citeprocText&quot;:&quot;[53]&quot;,&quot;manualOverrideText&quot;:&quot;&quot;},&quot;citationTag&quot;:&quot;MENDELEY_CITATION_v3_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&quot;,&quot;citationItems&quot;:[{&quot;id&quot;:&quot;06ab1b78-10bd-3923-8fcf-ba7aa89605b5&quot;,&quot;itemData&quot;:{&quot;type&quot;:&quot;article-journal&quot;,&quot;id&quot;:&quot;06ab1b78-10bd-3923-8fcf-ba7aa89605b5&quot;,&quot;title&quot;:&quot;Rectovaginal fistula secondary to an erosive pessary&quot;,&quot;author&quot;:[{&quot;family&quot;:&quot;Ozuner&quot;,&quot;given&quot;:&quot;G.&quot;,&quot;parse-names&quot;:false,&quot;dropping-particle&quot;:&quot;&quot;,&quot;non-dropping-particle&quot;:&quot;&quot;},{&quot;family&quot;:&quot;Elagili&quot;,&quot;given&quot;:&quot;F.&quot;,&quot;parse-names&quot;:false,&quot;dropping-particle&quot;:&quot;&quot;,&quot;non-dropping-particle&quot;:&quot;&quot;},{&quot;family&quot;:&quot;Aytac&quot;,&quot;given&quot;:&quot;E.&quot;,&quot;parse-names&quot;:false,&quot;dropping-particle&quot;:&quot;&quot;,&quot;non-dropping-particle&quot;:&quot;&quot;}],&quot;container-title&quot;:&quot;Techniques in Coloproctology&quot;,&quot;accessed&quot;:{&quot;date-parts&quot;:[[2024,3,21]]},&quot;DOI&quot;:&quot;10.1007/s10151-015-1334-1&quot;,&quot;ISSN&quot;:&quot;1128045X&quot;,&quot;PMID&quot;:&quot;26150346&quot;,&quot;issued&quot;:{&quot;date-parts&quot;:[[2015,8,27]]},&quot;page&quot;:&quot;491-492&quot;,&quot;publisher&quot;:&quot;Springer-Verlag Italia s.r.l.&quot;,&quot;issue&quot;:&quot;8&quot;,&quot;volume&quot;:&quot;19&quot;,&quot;container-title-short&quot;:&quot;Tech Coloproctol&quot;},&quot;isTemporary&quot;:false,&quot;suppress-author&quot;:false,&quot;composite&quot;:false,&quot;author-only&quot;:false}]},{&quot;citationID&quot;:&quot;MENDELEY_CITATION_7f4b76e9-de57-4c40-8813-b149aa3a00c9&quot;,&quot;properties&quot;:{&quot;noteIndex&quot;:0},&quot;isEdited&quot;:false,&quot;manualOverride&quot;:{&quot;isManuallyOverridden&quot;:false,&quot;citeprocText&quot;:&quot;[19]&quot;,&quot;manualOverrideText&quot;:&quot;&quot;},&quot;citationTag&quot;:&quot;MENDELEY_CITATION_v3_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&quot;,&quot;citationItems&quot;:[{&quot;id&quot;:&quot;2732813d-87f8-32d7-9222-cb80f684129b&quot;,&quot;itemData&quot;:{&quot;type&quot;:&quot;article-journal&quot;,&quot;id&quot;:&quot;2732813d-87f8-32d7-9222-cb80f684129b&quot;,&quot;title&quot;:&quot;Rectovaginal fistula in women with pessary for pelvic organ prolapse: a case series and literature review&quot;,&quot;author&quot;:[{&quot;family&quot;:&quot;Pereira&quot;,&quot;given&quot;:&quot;Glaucia Miranda Varella&quot;,&quot;parse-names&quot;:false,&quot;dropping-particle&quot;:&quot;&quot;,&quot;non-dropping-particle&quot;:&quot;&quot;},{&quot;family&quot;:&quot;Oliveira Brito&quot;,&quot;given&quot;:&quot;Luiz Gustavo&quot;,&quot;parse-names&quot;:false,&quot;dropping-particle&quot;:&quot;&quot;,&quot;non-dropping-particle&quot;:&quot;&quot;},{&quot;family&quot;:&quot;Slongo&quot;,&quot;given&quot;:&quot;Helena&quot;,&quot;parse-names&quot;:false,&quot;dropping-particle&quot;:&quot;&quot;,&quot;non-dropping-particle&quot;:&quot;&quot;},{&quot;family&quot;:&quot;Carvalho De Araújo&quot;,&quot;given&quot;:&quot;Camila&quot;,&quot;parse-names&quot;:false,&quot;dropping-particle&quot;:&quot;&quot;,&quot;non-dropping-particle&quot;:&quot;&quot;},{&quot;family&quot;:&quot;Benedito De Castro&quot;,&quot;given&quot;:&quot;Edilson&quot;,&quot;parse-names&quot;:false,&quot;dropping-particle&quot;:&quot;&quot;,&quot;non-dropping-particle&quot;:&quot;&quot;},{&quot;family&quot;:&quot;Teatin Juliato&quot;,&quot;given&quot;:&quot;Cássia Raquel&quot;,&quot;parse-names&quot;:false,&quot;dropping-particle&quot;:&quot;&quot;,&quot;non-dropping-particle&quot;:&quot;&quot;}],&quot;container-title&quot;:&quot;Journal of Lower Genital Tract Disease&quot;,&quot;container-title-short&quot;:&quot;J Low Genit Tract Dis&quot;,&quot;accessed&quot;:{&quot;date-parts&quot;:[[2024,3,21]]},&quot;DOI&quot;:&quot;10.1097/LGT.0000000000000629&quot;,&quot;ISSN&quot;:&quot;15260976&quot;,&quot;PMID&quot;:&quot;34542087&quot;,&quot;issued&quot;:{&quot;date-parts&quot;:[[2021,10,1]]},&quot;page&quot;:&quot;318-325&quot;,&quot;abstract&quot;:&quot;Objective In this study, we present a series of 2 cases of rectovaginal fistula (RVF) due to the use of a ring-Type pessary in the conservative treatment of pelvic organ prolapse and a literature review on the management of RVF related to the use of pessaries. Methods Two patients were selected from the medical records of the urogynecology service, and their demographic and clinical data were retrieved. An updated literature review was included presenting cases of RVF induced by or after use of a pessary. Results Both patients evolved with removal of the pessary and correction of the fistula. The surgical procedures of choice were Le Fort Colpocleisis and posterior colporraphy without major complications. In the literature review, we selected 17 studies with a total of 23 cases reporting RVFs induced or followed by the use of pessaries. Conclusions Although the pessary is commonly indicated for the conservative treatment of pelvic organ prolapse, this device is not exempt from generating complications.&quot;,&quot;publisher&quot;:&quot;Lippincott Williams and Wilkins&quot;,&quot;issue&quot;:&quot;4&quot;,&quot;volume&quot;:&quot;25&quot;},&quot;isTemporary&quot;:false,&quot;suppress-author&quot;:false,&quot;composite&quot;:false,&quot;author-only&quot;:false}]},{&quot;citationID&quot;:&quot;MENDELEY_CITATION_6f4b4e94-156f-4faa-b693-f20712775fc2&quot;,&quot;properties&quot;:{&quot;noteIndex&quot;:0},&quot;isEdited&quot;:false,&quot;manualOverride&quot;:{&quot;isManuallyOverridden&quot;:false,&quot;citeprocText&quot;:&quot;[19]&quot;,&quot;manualOverrideText&quot;:&quot;&quot;},&quot;citationTag&quot;:&quot;MENDELEY_CITATION_v3_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&quot;,&quot;citationItems&quot;:[{&quot;id&quot;:&quot;2732813d-87f8-32d7-9222-cb80f684129b&quot;,&quot;itemData&quot;:{&quot;type&quot;:&quot;article-journal&quot;,&quot;id&quot;:&quot;2732813d-87f8-32d7-9222-cb80f684129b&quot;,&quot;title&quot;:&quot;Rectovaginal fistula in women with pessary for pelvic organ prolapse: a case series and literature review&quot;,&quot;author&quot;:[{&quot;family&quot;:&quot;Pereira&quot;,&quot;given&quot;:&quot;Glaucia Miranda Varella&quot;,&quot;parse-names&quot;:false,&quot;dropping-particle&quot;:&quot;&quot;,&quot;non-dropping-particle&quot;:&quot;&quot;},{&quot;family&quot;:&quot;Oliveira Brito&quot;,&quot;given&quot;:&quot;Luiz Gustavo&quot;,&quot;parse-names&quot;:false,&quot;dropping-particle&quot;:&quot;&quot;,&quot;non-dropping-particle&quot;:&quot;&quot;},{&quot;family&quot;:&quot;Slongo&quot;,&quot;given&quot;:&quot;Helena&quot;,&quot;parse-names&quot;:false,&quot;dropping-particle&quot;:&quot;&quot;,&quot;non-dropping-particle&quot;:&quot;&quot;},{&quot;family&quot;:&quot;Carvalho De Araújo&quot;,&quot;given&quot;:&quot;Camila&quot;,&quot;parse-names&quot;:false,&quot;dropping-particle&quot;:&quot;&quot;,&quot;non-dropping-particle&quot;:&quot;&quot;},{&quot;family&quot;:&quot;Benedito De Castro&quot;,&quot;given&quot;:&quot;Edilson&quot;,&quot;parse-names&quot;:false,&quot;dropping-particle&quot;:&quot;&quot;,&quot;non-dropping-particle&quot;:&quot;&quot;},{&quot;family&quot;:&quot;Teatin Juliato&quot;,&quot;given&quot;:&quot;Cássia Raquel&quot;,&quot;parse-names&quot;:false,&quot;dropping-particle&quot;:&quot;&quot;,&quot;non-dropping-particle&quot;:&quot;&quot;}],&quot;container-title&quot;:&quot;Journal of Lower Genital Tract Disease&quot;,&quot;container-title-short&quot;:&quot;J Low Genit Tract Dis&quot;,&quot;accessed&quot;:{&quot;date-parts&quot;:[[2024,3,21]]},&quot;DOI&quot;:&quot;10.1097/LGT.0000000000000629&quot;,&quot;ISSN&quot;:&quot;15260976&quot;,&quot;PMID&quot;:&quot;34542087&quot;,&quot;issued&quot;:{&quot;date-parts&quot;:[[2021,10,1]]},&quot;page&quot;:&quot;318-325&quot;,&quot;abstract&quot;:&quot;Objective In this study, we present a series of 2 cases of rectovaginal fistula (RVF) due to the use of a ring-Type pessary in the conservative treatment of pelvic organ prolapse and a literature review on the management of RVF related to the use of pessaries. Methods Two patients were selected from the medical records of the urogynecology service, and their demographic and clinical data were retrieved. An updated literature review was included presenting cases of RVF induced by or after use of a pessary. Results Both patients evolved with removal of the pessary and correction of the fistula. The surgical procedures of choice were Le Fort Colpocleisis and posterior colporraphy without major complications. In the literature review, we selected 17 studies with a total of 23 cases reporting RVFs induced or followed by the use of pessaries. Conclusions Although the pessary is commonly indicated for the conservative treatment of pelvic organ prolapse, this device is not exempt from generating complications.&quot;,&quot;publisher&quot;:&quot;Lippincott Williams and Wilkins&quot;,&quot;issue&quot;:&quot;4&quot;,&quot;volume&quot;:&quot;25&quot;},&quot;isTemporary&quot;:false,&quot;suppress-author&quot;:false,&quot;composite&quot;:false,&quot;author-only&quot;:false}]},{&quot;citationID&quot;:&quot;MENDELEY_CITATION_a9bb0e3e-45b8-4953-ac46-ce423edb0207&quot;,&quot;properties&quot;:{&quot;noteIndex&quot;:0},&quot;isEdited&quot;:false,&quot;manualOverride&quot;:{&quot;isManuallyOverridden&quot;:false,&quot;citeprocText&quot;:&quot;[57]&quot;,&quot;manualOverrideText&quot;:&quot;&quot;},&quot;citationTag&quot;:&quot;MENDELEY_CITATION_v3_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&quot;,&quot;citationItems&quot;:[{&quot;id&quot;:&quot;523f6331-4c6c-35a1-bdff-41b50aec5228&quot;,&quot;itemData&quot;:{&quot;type&quot;:&quot;article-journal&quot;,&quot;id&quot;:&quot;523f6331-4c6c-35a1-bdff-41b50aec5228&quot;,&quot;title&quot;:&quot;Neglected pessary causing a rectovaginal fistula: A case report&quot;,&quot;author&quot;:[{&quot;family&quot;:&quot;Powers&quot;,&quot;given&quot;:&quot;Kenneth&quot;,&quot;parse-names&quot;:false,&quot;dropping-particle&quot;:&quot;&quot;,&quot;non-dropping-particle&quot;:&quot;&quot;},{&quot;family&quot;:&quot;Grigorescu&quot;,&quot;given&quot;:&quot;Bogdan&quot;,&quot;parse-names&quot;:false,&quot;dropping-particle&quot;:&quot;&quot;,&quot;non-dropping-particle&quot;:&quot;&quot;},{&quot;family&quot;:&quot;Lazarou&quot;,&quot;given&quot;:&quot;George&quot;,&quot;parse-names&quot;:false,&quot;dropping-particle&quot;:&quot;&quot;,&quot;non-dropping-particle&quot;:&quot;&quot;},{&quot;family&quot;:&quot;Greston&quot;,&quot;given&quot;:&quot;Wilma Markus&quot;,&quot;parse-names&quot;:false,&quot;dropping-particle&quot;:&quot;&quot;,&quot;non-dropping-particle&quot;:&quot;&quot;},{&quot;family&quot;:&quot;Weber&quot;,&quot;given&quot;:&quot;Thomas&quot;,&quot;parse-names&quot;:false,&quot;dropping-particle&quot;:&quot;&quot;,&quot;non-dropping-particle&quot;:&quot;&quot;}],&quot;container-title&quot;:&quot;Journal of Reproductive Medicine for the Obstetrician and Gynecologist&quot;,&quot;accessed&quot;:{&quot;date-parts&quot;:[[2024,3,21]]},&quot;ISSN&quot;:&quot;00247758&quot;,&quot;PMID&quot;:&quot;18441734&quot;,&quot;issued&quot;:{&quot;date-parts&quot;:[[2008,3]]},&quot;page&quot;:&quot;235-237&quot;,&quot;abstract&quot;:&quot;BACKGROUND: Pessaries, properly maintained, have been shown to be safe for long-term care of symptomatic vaginal prolapse. Complications from neglected pessaries include impaction, erosion and fistula formation. Vesicovaginal fistulas have been described, but literature reports of rectovaginal fistulas are scarce. CASE: A 70-year-old woman, referred for pessary management, was found to have an impacted pessary that could not be removed due to pain. Examination under anesthesia revealed a Gellhorn pessary in the lumen of the rectum. It was removed transanally, leaving a large rectovaginal fistula. The patient was scheduled for reparative surgery in conjunction with colorectal surgery, but she cancelled the day before. CONCLUSION: For patients with a rectovaginal fistula resulting from an impacted vaginal pessary, a 2-stage procedure is required. The first stage, done under anesthesia, includes removal of the pessary and an examination to assess the size and location of the fistula. The second stage is operative management of the rectovaginal fistula, preceded by adequate bowel preparation. The clinician must stress proper pessary maintenance in order to avoid the serious consequences of a neglected pessary. © Journal of Reproductive Medicine®, Inc.&quot;,&quot;issue&quot;:&quot;3&quot;,&quot;volume&quot;:&quot;53&quot;,&quot;container-title-short&quot;:&quot;&quot;},&quot;isTemporary&quot;:false,&quot;suppress-author&quot;:false,&quot;composite&quot;:false,&quot;author-only&quot;:false}]},{&quot;citationID&quot;:&quot;MENDELEY_CITATION_bafdbc7c-ddd9-4f26-ad4e-a198debb0b1d&quot;,&quot;properties&quot;:{&quot;noteIndex&quot;:0},&quot;isEdited&quot;:false,&quot;manualOverride&quot;:{&quot;isManuallyOverridden&quot;:false,&quot;citeprocText&quot;:&quot;[12]&quot;,&quot;manualOverrideText&quot;:&quot;&quot;},&quot;citationTag&quot;:&quot;MENDELEY_CITATION_v3_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&quot;,&quot;citationItems&quot;:[{&quot;id&quot;:&quot;db4837a6-510e-3923-83e1-197b952b9d8d&quot;,&quot;itemData&quot;:{&quot;type&quot;:&quot;article-journal&quot;,&quot;id&quot;:&quot;db4837a6-510e-3923-83e1-197b952b9d8d&quot;,&quot;title&quot;:&quot;The usage of Gellhorn pessary in pelvic organ prolapse and in regards to success, continuity of use and effect on symptoms: a retrospective study of 2 years&quot;,&quot;author&quot;:[{&quot;family&quot;:&quot;Ramanujam&quot;,&quot;given&quot;:&quot;Shasindran&quot;,&quot;parse-names&quot;:false,&quot;dropping-particle&quot;:&quot;&quot;,&quot;non-dropping-particle&quot;:&quot;&quot;},{&quot;family&quot;:&quot;Balakrishnan&quot;,&quot;given&quot;:&quot;Sivakumar S.&quot;,&quot;parse-names&quot;:false,&quot;dropping-particle&quot;:&quot;&quot;,&quot;non-dropping-particle&quot;:&quot;&quot;}],&quot;container-title&quot;:&quot;Medical Journal of Malaysia&quot;,&quot;accessed&quot;:{&quot;date-parts&quot;:[[2024,3,21]]},&quot;ISSN&quot;:&quot;03005283&quot;,&quot;PMID&quot;:&quot;38031210&quot;,&quot;issued&quot;:{&quot;date-parts&quot;:[[2023,11,1]]},&quot;page&quot;:&quot;705-710&quot;,&quot;abstract&quot;:&quot;Introduction: Pelvic organ prolapse (POP) is a condition involving weakened pelvic floor muscles causing organs to protrude. Conservative POP treatment comprises pelvic floor exercises and vaginal pessaries. Besides conservative care, surgery is offered. However, surgery is invasive, risky and unsuitable for those with serious medical conditions. This study aims to assess the acceptance, success and outcomes of the Gellhorn pessary for POP treatment, especially in advanced cases. Materials and Methods: The present study is a retrospective cohort study using hospital medical records (patient files) from October 2019 to November 2021 (for 2 years). This study was performed in Malaysian women (n=53) suffering from advanced stages of POP, in which Gellhorn pessaries of diameter (44-76mm) were inserted by trained personnel. Pelvic Floor Distress Inventory-20 (PFDI-20) and Pelvic Floor Impact Questionnaire-7 (PFIQ-7) were used to measure patients’ symptoms and quality of life before and after Gellhorn pessary fitting. Patients were reassessed every three months for two years and their satisfaction scores were recorded. Results: We observed a significant difference in pre-test (pre-fitting) and post-test (three months post-fitting) scores on all three subscales and the PFIQ-7 total score. Twenty-eight (52.83%) patients continued the use of Gellhorn pessary for at least 24 months, whereas 25 (47.20%) patients discontinued during this period. A retrospective analysis of the patients who discontinued Gellhorn pessary showed that 13 (24.52%) patients gave up the use of pessary for definitive surgery. It is noteworthy to mention here that only one out of the 13 patients who were awaiting surgery, chose surgery and the remaining 12 changed their mind after being fitted with the Gellhorn pessary. Seven (13.20%) patients declined reinsertion due to discomfort and voiding difficulties and refused further intervention, whereas three (5.66%) patients requested a ring pessary. Two (3.77%) patients, requested the removal of pessary due to vesicovaginal fistula and rectovaginal fistula (caused by an impacted pessary). The rate of continued use was 79.24% (42 patients) after 1st year and 52.83% (28 patients) at the end of two years. Conclusion: In the current study, the Gellhorn pessary was used to treat stage 3 and 4 POP with significant symptom reduction post-fitting. More than half of the patients continued to use the pessary after 24 months of fitting. Therefore, the Gellhorn pessary can be used as a treatment strategy for stage 3 and 4 POP with reasonable acceptance in the Malaysian population.&quot;,&quot;publisher&quot;:&quot;Malaysian Medical Association&quot;,&quot;issue&quot;:&quot;6&quot;,&quot;volume&quot;:&quot;78&quot;,&quot;container-title-short&quot;:&quot;&quot;},&quot;isTemporary&quot;:false,&quot;suppress-author&quot;:false,&quot;composite&quot;:false,&quot;author-only&quot;:false}]},{&quot;citationID&quot;:&quot;MENDELEY_CITATION_fddf2dba-d931-4dbc-bebb-6da0f25c658e&quot;,&quot;properties&quot;:{&quot;noteIndex&quot;:0},&quot;isEdited&quot;:false,&quot;manualOverride&quot;:{&quot;isManuallyOverridden&quot;:false,&quot;citeprocText&quot;:&quot;[60]&quot;,&quot;manualOverrideText&quot;:&quot;&quot;},&quot;citationTag&quot;:&quot;MENDELEY_CITATION_v3_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&quot;,&quot;citationItems&quot;:[{&quot;id&quot;:&quot;af6177e1-8068-34e5-b251-19b42467d926&quot;,&quot;itemData&quot;:{&quot;type&quot;:&quot;article-journal&quot;,&quot;id&quot;:&quot;af6177e1-8068-34e5-b251-19b42467d926&quot;,&quot;title&quot;:&quot;Recto-vaginal fistula after pessary therapy&quot;,&quot;author&quot;:[{&quot;family&quot;:&quot;Reisenauer&quot;,&quot;given&quot;:&quot;Christl&quot;,&quot;parse-names&quot;:false,&quot;dropping-particle&quot;:&quot;&quot;,&quot;non-dropping-particle&quot;:&quot;&quot;},{&quot;family&quot;:&quot;Huebner&quot;,&quot;given&quot;:&quot;Markus&quot;,&quot;parse-names&quot;:false,&quot;dropping-particle&quot;:&quot;&quot;,&quot;non-dropping-particle&quot;:&quot;&quot;}],&quot;container-title&quot;:&quot;Archives of Gynecology and Obstetrics&quot;,&quot;accessed&quot;:{&quot;date-parts&quot;:[[2024,3,21]]},&quot;DOI&quot;:&quot;10.1007/s00404-017-4351-7&quot;,&quot;ISSN&quot;:&quot;14320711&quot;,&quot;PMID&quot;:&quot;28342157&quot;,&quot;issued&quot;:{&quot;date-parts&quot;:[[2017,5,1]]},&quot;page&quot;:&quot;1289-1290&quot;,&quot;publisher&quot;:&quot;Springer Verlag&quot;,&quot;issue&quot;:&quot;5&quot;,&quot;volume&quot;:&quot;295&quot;,&quot;container-title-short&quot;:&quot;Arch Gynecol Obstet&quot;},&quot;isTemporary&quot;:false,&quot;suppress-author&quot;:false,&quot;composite&quot;:false,&quot;author-only&quot;:false}]},{&quot;citationID&quot;:&quot;MENDELEY_CITATION_17fd1bc0-1e26-4077-8428-3c1edf243084&quot;,&quot;properties&quot;:{&quot;noteIndex&quot;:0},&quot;isEdited&quot;:false,&quot;manualOverride&quot;:{&quot;isManuallyOverridden&quot;:false,&quot;citeprocText&quot;:&quot;[20]&quot;,&quot;manualOverrideText&quot;:&quot;&quot;},&quot;citationTag&quot;:&quot;MENDELEY_CITATION_v3_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&quot;,&quot;citationItems&quot;:[{&quot;id&quot;:&quot;a771f717-a7ea-372a-9c52-53c22cf0a403&quot;,&quot;itemData&quot;:{&quot;type&quot;:&quot;article-journal&quot;,&quot;id&quot;:&quot;a771f717-a7ea-372a-9c52-53c22cf0a403&quot;,&quot;title&quot;:&quot;The dangerous vaginal pessary&quot;,&quot;author&quot;:[{&quot;family&quot;:&quot;Russell&quot;,&quot;given&quot;:&quot;James K.&quot;,&quot;parse-names&quot;:false,&quot;dropping-particle&quot;:&quot;&quot;,&quot;non-dropping-particle&quot;:&quot;&quot;}],&quot;container-title&quot;:&quot;British Medical Journal&quot;,&quot;issued&quot;:{&quot;date-parts&quot;:[[1961]]},&quot;page&quot;:&quot;1595-1597&quot;,&quot;volume&quot;:&quot;2&quot;,&quot;container-title-short&quot;:&quot;Br Med J&quot;},&quot;isTemporary&quot;:false,&quot;suppress-author&quot;:false,&quot;composite&quot;:false,&quot;author-only&quot;:false}]},{&quot;citationID&quot;:&quot;MENDELEY_CITATION_9793686a-e81d-471d-b534-957e059e10f6&quot;,&quot;properties&quot;:{&quot;noteIndex&quot;:0},&quot;isEdited&quot;:false,&quot;manualOverride&quot;:{&quot;isManuallyOverridden&quot;:false,&quot;citeprocText&quot;:&quot;[21]&quot;,&quot;manualOverrideText&quot;:&quot;&quot;},&quot;citationTag&quot;:&quot;MENDELEY_CITATION_v3_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&quot;,&quot;citationItems&quot;:[{&quot;id&quot;:&quot;56a0401e-049e-39b6-834d-20a6dc91451a&quot;,&quot;itemData&quot;:{&quot;type&quot;:&quot;article-journal&quot;,&quot;id&quot;:&quot;56a0401e-049e-39b6-834d-20a6dc91451a&quot;,&quot;title&quot;:&quot;Rectovaginal fistula from space occupying pessaries: a case series&quot;,&quot;author&quot;:[{&quot;family&quot;:&quot;Saperstein&quot;,&quot;given&quot;:&quot;S&quot;,&quot;parse-names&quot;:false,&quot;dropping-particle&quot;:&quot;&quot;,&quot;non-dropping-particle&quot;:&quot;&quot;},{&quot;family&quot;:&quot;Chaudhry&quot;,&quot;given&quot;:&quot;U&quot;,&quot;parse-names&quot;:false,&quot;dropping-particle&quot;:&quot;&quot;,&quot;non-dropping-particle&quot;:&quot;&quot;},{&quot;family&quot;:&quot;Echols&quot;,&quot;given&quot;:&quot;K.T&quot;,&quot;parse-names&quot;:false,&quot;dropping-particle&quot;:&quot;&quot;,&quot;non-dropping-particle&quot;:&quot;&quot;},{&quot;family&quot;:&quot;Glowacki&quot;,&quot;given&quot;:&quot;C.A&quot;,&quot;parse-names&quot;:false,&quot;dropping-particle&quot;:&quot;&quot;,&quot;non-dropping-particle&quot;:&quot;&quot;}],&quot;container-title&quot;:&quot;Female Pelvic Med Reconstr Surg&quot;,&quot;issued&quot;:{&quot;date-parts&quot;:[[2017]]},&quot;page&quot;:&quot;S102-S103&quot;,&quot;volume&quot;:&quot;23&quot;,&quot;container-title-short&quot;:&quot;&quot;},&quot;isTemporary&quot;:false,&quot;suppress-author&quot;:false,&quot;composite&quot;:false,&quot;author-only&quot;:false}]},{&quot;citationID&quot;:&quot;MENDELEY_CITATION_06360b1f-cfe1-4a05-a95a-4e2db3cc79e3&quot;,&quot;properties&quot;:{&quot;noteIndex&quot;:0},&quot;isEdited&quot;:false,&quot;manualOverride&quot;:{&quot;isManuallyOverridden&quot;:false,&quot;citeprocText&quot;:&quot;[21]&quot;,&quot;manualOverrideText&quot;:&quot;&quot;},&quot;citationTag&quot;:&quot;MENDELEY_CITATION_v3_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&quot;,&quot;citationItems&quot;:[{&quot;id&quot;:&quot;56a0401e-049e-39b6-834d-20a6dc91451a&quot;,&quot;itemData&quot;:{&quot;type&quot;:&quot;article-journal&quot;,&quot;id&quot;:&quot;56a0401e-049e-39b6-834d-20a6dc91451a&quot;,&quot;title&quot;:&quot;Rectovaginal fistula from space occupying pessaries: a case series&quot;,&quot;author&quot;:[{&quot;family&quot;:&quot;Saperstein&quot;,&quot;given&quot;:&quot;S&quot;,&quot;parse-names&quot;:false,&quot;dropping-particle&quot;:&quot;&quot;,&quot;non-dropping-particle&quot;:&quot;&quot;},{&quot;family&quot;:&quot;Chaudhry&quot;,&quot;given&quot;:&quot;U&quot;,&quot;parse-names&quot;:false,&quot;dropping-particle&quot;:&quot;&quot;,&quot;non-dropping-particle&quot;:&quot;&quot;},{&quot;family&quot;:&quot;Echols&quot;,&quot;given&quot;:&quot;K.T&quot;,&quot;parse-names&quot;:false,&quot;dropping-particle&quot;:&quot;&quot;,&quot;non-dropping-particle&quot;:&quot;&quot;},{&quot;family&quot;:&quot;Glowacki&quot;,&quot;given&quot;:&quot;C.A&quot;,&quot;parse-names&quot;:false,&quot;dropping-particle&quot;:&quot;&quot;,&quot;non-dropping-particle&quot;:&quot;&quot;}],&quot;container-title&quot;:&quot;Female Pelvic Med Reconstr Surg&quot;,&quot;issued&quot;:{&quot;date-parts&quot;:[[2017]]},&quot;page&quot;:&quot;S102-S103&quot;,&quot;volume&quot;:&quot;23&quot;,&quot;container-title-short&quot;:&quot;&quot;},&quot;isTemporary&quot;:false,&quot;suppress-author&quot;:false,&quot;composite&quot;:false,&quot;author-only&quot;:false}]},{&quot;citationID&quot;:&quot;MENDELEY_CITATION_63acdb2c-dae1-42d2-8b1f-a37e9805c7ec&quot;,&quot;properties&quot;:{&quot;noteIndex&quot;:0},&quot;isEdited&quot;:false,&quot;manualOverride&quot;:{&quot;isManuallyOverridden&quot;:false,&quot;citeprocText&quot;:&quot;[21]&quot;,&quot;manualOverrideText&quot;:&quot;&quot;},&quot;citationTag&quot;:&quot;MENDELEY_CITATION_v3_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&quot;,&quot;citationItems&quot;:[{&quot;id&quot;:&quot;56a0401e-049e-39b6-834d-20a6dc91451a&quot;,&quot;itemData&quot;:{&quot;type&quot;:&quot;article-journal&quot;,&quot;id&quot;:&quot;56a0401e-049e-39b6-834d-20a6dc91451a&quot;,&quot;title&quot;:&quot;Rectovaginal fistula from space occupying pessaries: a case series&quot;,&quot;author&quot;:[{&quot;family&quot;:&quot;Saperstein&quot;,&quot;given&quot;:&quot;S&quot;,&quot;parse-names&quot;:false,&quot;dropping-particle&quot;:&quot;&quot;,&quot;non-dropping-particle&quot;:&quot;&quot;},{&quot;family&quot;:&quot;Chaudhry&quot;,&quot;given&quot;:&quot;U&quot;,&quot;parse-names&quot;:false,&quot;dropping-particle&quot;:&quot;&quot;,&quot;non-dropping-particle&quot;:&quot;&quot;},{&quot;family&quot;:&quot;Echols&quot;,&quot;given&quot;:&quot;K.T&quot;,&quot;parse-names&quot;:false,&quot;dropping-particle&quot;:&quot;&quot;,&quot;non-dropping-particle&quot;:&quot;&quot;},{&quot;family&quot;:&quot;Glowacki&quot;,&quot;given&quot;:&quot;C.A&quot;,&quot;parse-names&quot;:false,&quot;dropping-particle&quot;:&quot;&quot;,&quot;non-dropping-particle&quot;:&quot;&quot;}],&quot;container-title&quot;:&quot;Female Pelvic Med Reconstr Surg&quot;,&quot;issued&quot;:{&quot;date-parts&quot;:[[2017]]},&quot;page&quot;:&quot;S102-S103&quot;,&quot;volume&quot;:&quot;23&quot;,&quot;container-title-short&quot;:&quot;&quot;},&quot;isTemporary&quot;:false,&quot;suppress-author&quot;:false,&quot;composite&quot;:false,&quot;author-only&quot;:false}]},{&quot;citationID&quot;:&quot;MENDELEY_CITATION_5161b61f-85b2-411f-bdc5-03909e352822&quot;,&quot;properties&quot;:{&quot;noteIndex&quot;:0},&quot;isEdited&quot;:false,&quot;manualOverride&quot;:{&quot;isManuallyOverridden&quot;:false,&quot;citeprocText&quot;:&quot;[21]&quot;,&quot;manualOverrideText&quot;:&quot;&quot;},&quot;citationTag&quot;:&quot;MENDELEY_CITATION_v3_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&quot;,&quot;citationItems&quot;:[{&quot;id&quot;:&quot;56a0401e-049e-39b6-834d-20a6dc91451a&quot;,&quot;itemData&quot;:{&quot;type&quot;:&quot;article-journal&quot;,&quot;id&quot;:&quot;56a0401e-049e-39b6-834d-20a6dc91451a&quot;,&quot;title&quot;:&quot;Rectovaginal fistula from space occupying pessaries: a case series&quot;,&quot;author&quot;:[{&quot;family&quot;:&quot;Saperstein&quot;,&quot;given&quot;:&quot;S&quot;,&quot;parse-names&quot;:false,&quot;dropping-particle&quot;:&quot;&quot;,&quot;non-dropping-particle&quot;:&quot;&quot;},{&quot;family&quot;:&quot;Chaudhry&quot;,&quot;given&quot;:&quot;U&quot;,&quot;parse-names&quot;:false,&quot;dropping-particle&quot;:&quot;&quot;,&quot;non-dropping-particle&quot;:&quot;&quot;},{&quot;family&quot;:&quot;Echols&quot;,&quot;given&quot;:&quot;K.T&quot;,&quot;parse-names&quot;:false,&quot;dropping-particle&quot;:&quot;&quot;,&quot;non-dropping-particle&quot;:&quot;&quot;},{&quot;family&quot;:&quot;Glowacki&quot;,&quot;given&quot;:&quot;C.A&quot;,&quot;parse-names&quot;:false,&quot;dropping-particle&quot;:&quot;&quot;,&quot;non-dropping-particle&quot;:&quot;&quot;}],&quot;container-title&quot;:&quot;Female Pelvic Med Reconstr Surg&quot;,&quot;issued&quot;:{&quot;date-parts&quot;:[[2017]]},&quot;page&quot;:&quot;S102-S103&quot;,&quot;volume&quot;:&quot;23&quot;,&quot;container-title-short&quot;:&quot;&quot;},&quot;isTemporary&quot;:false,&quot;suppress-author&quot;:false,&quot;composite&quot;:false,&quot;author-only&quot;:false}]},{&quot;citationID&quot;:&quot;MENDELEY_CITATION_e465acc1-71c7-4f43-9164-2578af03db7e&quot;,&quot;properties&quot;:{&quot;noteIndex&quot;:0},&quot;isEdited&quot;:false,&quot;manualOverride&quot;:{&quot;isManuallyOverridden&quot;:false,&quot;citeprocText&quot;:&quot;[62]&quot;,&quot;manualOverrideText&quot;:&quot;&quot;},&quot;citationTag&quot;:&quot;MENDELEY_CITATION_v3_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&quot;,&quot;citationItems&quot;:[{&quot;id&quot;:&quot;4a66b5b5-08f9-321d-bc02-a359f787d6ee&quot;,&quot;itemData&quot;:{&quot;type&quot;:&quot;article-journal&quot;,&quot;id&quot;:&quot;4a66b5b5-08f9-321d-bc02-a359f787d6ee&quot;,&quot;title&quot;:&quot;Perforation and fistulization from a vaginal ring pessary&quot;,&quot;author&quot;:[{&quot;family&quot;:&quot;Scotti&quot;,&quot;given&quot;:&quot;R J&quot;,&quot;parse-names&quot;:false,&quot;dropping-particle&quot;:&quot;&quot;,&quot;non-dropping-particle&quot;:&quot;&quot;},{&quot;family&quot;:&quot;Vargas&quot;,&quot;given&quot;:&quot;I&quot;,&quot;parse-names&quot;:false,&quot;dropping-particle&quot;:&quot;&quot;,&quot;non-dropping-particle&quot;:&quot;&quot;},{&quot;family&quot;:&quot;Lippman&quot;,&quot;given&quot;:&quot;L&quot;,&quot;parse-names&quot;:false,&quot;dropping-particle&quot;:&quot;&quot;,&quot;non-dropping-particle&quot;:&quot;&quot;}],&quot;container-title&quot;:&quot;Journal of Gynecologic Surgery&quot;,&quot;DOI&quot;:&quot;10.1089/gyn.1994.10.93&quot;,&quot;URL&quot;:&quot;https://www.scopus.com/inward/record.uri?eid=2-s2.0-0028581987&amp;doi=10.1089%2fgyn.1994.10.93&amp;partnerID=40&amp;md5=905e1c8d7e8f2ea657e8f0c469293e7a&quot;,&quot;issued&quot;:{&quot;date-parts&quot;:[[1994]]},&quot;page&quot;:&quot;93-96&quot;,&quot;issue&quot;:&quot;2&quot;,&quot;volume&quot;:&quot;10&quot;,&quot;container-title-short&quot;:&quot;J Gynecol Surg&quot;},&quot;isTemporary&quot;:false,&quot;suppress-author&quot;:false,&quot;composite&quot;:false,&quot;author-only&quot;:false}]},{&quot;citationID&quot;:&quot;MENDELEY_CITATION_d4c27b15-6b85-401f-a644-9f4edfe2627f&quot;,&quot;properties&quot;:{&quot;noteIndex&quot;:0},&quot;isEdited&quot;:false,&quot;manualOverride&quot;:{&quot;isManuallyOverridden&quot;:false,&quot;citeprocText&quot;:&quot;[63]&quot;,&quot;manualOverrideText&quot;:&quot;&quot;},&quot;citationTag&quot;:&quot;MENDELEY_CITATION_v3_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&quot;,&quot;citationItems&quot;:[{&quot;id&quot;:&quot;accedd41-0f10-35dc-830e-19270d770e73&quot;,&quot;itemData&quot;:{&quot;type&quot;:&quot;article-journal&quot;,&quot;id&quot;:&quot;accedd41-0f10-35dc-830e-19270d770e73&quot;,&quot;title&quot;:&quot;Problematic pessary; an unusual case of a rectovaginal fistula&quot;,&quot;author&quot;:[{&quot;family&quot;:&quot;Shearer&quot;,&quot;given&quot;:&quot;D&quot;,&quot;parse-names&quot;:false,&quot;dropping-particle&quot;:&quot;&quot;,&quot;non-dropping-particle&quot;:&quot;&quot;},{&quot;family&quot;:&quot;Ahmed&quot;,&quot;given&quot;:&quot;M&quot;,&quot;parse-names&quot;:false,&quot;dropping-particle&quot;:&quot;&quot;,&quot;non-dropping-particle&quot;:&quot;&quot;}],&quot;container-title&quot;:&quot;Irish Journal of Medical Science&quot;,&quot;ISSN&quot;:&quot;0021-1265&quot;,&quot;PMID&quot;:&quot;WOS:000434437000051&quot;,&quot;issued&quot;:{&quot;date-parts&quot;:[[2018]]},&quot;page&quot;:&quot;S36-S36&quot;,&quot;volume&quot;:&quot;187&quot;,&quot;container-title-short&quot;:&quot;Ir J Med Sci&quot;},&quot;isTemporary&quot;:false,&quot;suppress-author&quot;:false,&quot;composite&quot;:false,&quot;author-only&quot;:false}]},{&quot;citationID&quot;:&quot;MENDELEY_CITATION_9eaaf25e-95cf-4edc-9607-9a3f7abcf663&quot;,&quot;properties&quot;:{&quot;noteIndex&quot;:0},&quot;isEdited&quot;:false,&quot;manualOverride&quot;:{&quot;isManuallyOverridden&quot;:false,&quot;citeprocText&quot;:&quot;[65]&quot;,&quot;manualOverrideText&quot;:&quot;&quot;},&quot;citationTag&quot;:&quot;MENDELEY_CITATION_v3_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&quot;,&quot;citationItems&quot;:[{&quot;id&quot;:&quot;bb6339f8-db91-3da5-8147-f2da6c6f4768&quot;,&quot;itemData&quot;:{&quot;type&quot;:&quot;article-journal&quot;,&quot;id&quot;:&quot;bb6339f8-db91-3da5-8147-f2da6c6f4768&quot;,&quot;title&quot;:&quot;A Zwank's pessary impacted for nine years and a half, causing recto-vaginal fistula&quot;,&quot;author&quot;:[{&quot;family&quot;:&quot;Steele&quot;,&quot;given&quot;:&quot;ErnestA.T.&quot;,&quot;parse-names&quot;:false,&quot;dropping-particle&quot;:&quot;&quot;,&quot;non-dropping-particle&quot;:&quot;&quot;}],&quot;container-title&quot;:&quot;The Lancet&quot;,&quot;DOI&quot;:&quot;10.1016/S0140-6736(01)95068-8&quot;,&quot;URL&quot;:&quot;https://www.scopus.com/inward/record.uri?eid=2-s2.0-50549115147&amp;doi=10.1016%2fS0140-6736%2801%2995068-8&amp;partnerID=40&amp;md5=816f0b0793adc1e91bc1576a00add743&quot;,&quot;issued&quot;:{&quot;date-parts&quot;:[[1893]]},&quot;page&quot;:&quot;1059&quot;,&quot;issue&quot;:&quot;3661&quot;,&quot;volume&quot;:&quot;142&quot;,&quot;container-title-short&quot;:&quot;&quot;},&quot;isTemporary&quot;:false,&quot;suppress-author&quot;:false,&quot;composite&quot;:false,&quot;author-only&quot;:false}]},{&quot;citationID&quot;:&quot;MENDELEY_CITATION_2d2a5dfd-a813-423d-b784-fb36f94337c4&quot;,&quot;properties&quot;:{&quot;noteIndex&quot;:0},&quot;isEdited&quot;:false,&quot;manualOverride&quot;:{&quot;isManuallyOverridden&quot;:false,&quot;citeprocText&quot;:&quot;[66]&quot;,&quot;manualOverrideText&quot;:&quot;&quot;},&quot;citationTag&quot;:&quot;MENDELEY_CITATION_v3_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&quot;,&quot;citationItems&quot;:[{&quot;id&quot;:&quot;5813d594-bfcf-3d0d-8fd3-c6ac8da7a94c&quot;,&quot;itemData&quot;:{&quot;type&quot;:&quot;article-journal&quot;,&quot;id&quot;:&quot;5813d594-bfcf-3d0d-8fd3-c6ac8da7a94c&quot;,&quot;title&quot;:&quot;Transverse transperineal repair of a pessary-induced mid-rectovaginal fistula&quot;,&quot;author&quot;:[{&quot;family&quot;:&quot;Tarr&quot;,&quot;given&quot;:&quot;M&quot;,&quot;parse-names&quot;:false,&quot;dropping-particle&quot;:&quot;&quot;,&quot;non-dropping-particle&quot;:&quot;&quot;},{&quot;family&quot;:&quot;Culbertson&quot;,&quot;given&quot;:&quot;S&quot;,&quot;parse-names&quot;:false,&quot;dropping-particle&quot;:&quot;&quot;,&quot;non-dropping-particle&quot;:&quot;&quot;},{&quot;family&quot;:&quot;Lengyel&quot;,&quot;given&quot;:&quot;E&quot;,&quot;parse-names&quot;:false,&quot;dropping-particle&quot;:&quot;&quot;,&quot;non-dropping-particle&quot;:&quot;&quot;}],&quot;container-title&quot;:&quot;Journal of Pelvic Medicine and Surgery&quot;,&quot;DOI&quot;:&quot;10.1097/SPV.0b013e318176b2e2&quot;,&quot;URL&quot;:&quot;https://www.scopus.com/inward/record.uri?eid=2-s2.0-67649987361&amp;doi=10.1097%2fSPV.0b013e318176b2e2&amp;partnerID=40&amp;md5=108d09b6f430cf2c1ad209cbb4e77ccf&quot;,&quot;issued&quot;:{&quot;date-parts&quot;:[[2008]]},&quot;page&quot;:&quot;199-201&quot;,&quot;issue&quot;:&quot;3&quot;,&quot;volume&quot;:&quot;14&quot;,&quot;container-title-short&quot;:&quot;J Pelvic Med Surg&quot;},&quot;isTemporary&quot;:false,&quot;suppress-author&quot;:false,&quot;composite&quot;:false,&quot;author-only&quot;:false}]},{&quot;citationID&quot;:&quot;MENDELEY_CITATION_24bf74a7-8f30-462d-951a-9e5f19975655&quot;,&quot;properties&quot;:{&quot;noteIndex&quot;:0},&quot;isEdited&quot;:false,&quot;manualOverride&quot;:{&quot;isManuallyOverridden&quot;:false,&quot;citeprocText&quot;:&quot;[22]&quot;,&quot;manualOverrideText&quot;:&quot;&quot;},&quot;citationTag&quot;:&quot;MENDELEY_CITATION_v3_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&quot;,&quot;citationItems&quot;:[{&quot;id&quot;:&quot;2a7fce9d-3942-3d01-ac7d-54417cb69b7f&quot;,&quot;itemData&quot;:{&quot;type&quot;:&quot;article-journal&quot;,&quot;id&quot;:&quot;2a7fce9d-3942-3d01-ac7d-54417cb69b7f&quot;,&quot;title&quot;:&quot;A retrospective case series on transvaginal repair of rectovaginal fistula performed by a urogynaecology operative team in Australia&quot;,&quot;author&quot;:[{&quot;family&quot;:&quot;Thayalan&quot;,&quot;given&quot;:&quot;Krishanthy&quot;,&quot;parse-names&quot;:false,&quot;dropping-particle&quot;:&quot;&quot;,&quot;non-dropping-particle&quot;:&quot;&quot;},{&quot;family&quot;:&quot;Krause&quot;,&quot;given&quot;:&quot;Hannah&quot;,&quot;parse-names&quot;:false,&quot;dropping-particle&quot;:&quot;&quot;,&quot;non-dropping-particle&quot;:&quot;&quot;},{&quot;family&quot;:&quot;Goh&quot;,&quot;given&quot;:&quot;Judith&quot;,&quot;parse-names&quot;:false,&quot;dropping-particle&quot;:&quot;&quot;,&quot;non-dropping-particle&quot;:&quot;&quot;}],&quot;container-title&quot;:&quot;Australian and New Zealand Journal of Obstetrics and Gynaecology&quot;,&quot;accessed&quot;:{&quot;date-parts&quot;:[[2024,3,21]]},&quot;DOI&quot;:&quot;10.1111/ajo.13444&quot;,&quot;ISSN&quot;:&quot;1479828X&quot;,&quot;PMID&quot;:&quot;34611895&quot;,&quot;issued&quot;:{&quot;date-parts&quot;:[[2022,4,1]]},&quot;page&quot;:&quot;263-267&quot;,&quot;abstract&quot;:&quot;Background: Rectovaginal fistula (RVF) is an abnormal epithelialised connection between the rectum and vagina. It is a common condition in limited resource settings and is caused almost exclusively by obstetric injury. In contrast, RVF is uncommonly seen in high resource settings. Aims: This study aims to review the aetiology and effectiveness of RVF management in the high resource setting, identifying predictors for repair success and long-term outcomes. Materials and Methods: A retrospective case series study of patients who underwent transvaginal RVF repairs at two secondary healthcare facilities over a 14-year period by one operative group. Results: A total of 41 patients underwent 46 surgical repairs. All patients presented with flatal and/or faecal incontinence and aetiology was identifiable in 78.0% (n = 32). Obstetric cause was implicated in 26.8% (n = 11) and other causes include 26.8% (n = 11) from vaginal and abdominal surgery, 14.6% (n = 6) from perianal abscess, 7.32% (n = 3) as complications of Crohn’s disease and 2.44% (n = 1) as a complication of a cube pessary. Fistula was cured in 38 of 41 cases (92.7%) with a primary repair closure rate of 80.5% (n = 33). Post-operative symptoms were limited to flatal incontinence in 4.88% (n = 2), faecal incontinence in 2.44% (n = 1), and persistent perineal pain in 7.32% (n = 3). The success of the surgical repair was not significantly impacted by fistula size, aetiology, presence of a stoma for diversion, history of prior repair, duration since RVF formation or repair technique. Conclusions: This review identifies aetiology for RVF in the high resource setting and highlights the role of earlier surgical repair to minimise patient morbidity with good success in closure and reduction of post-operative symptoms.&quot;,&quot;publisher&quot;:&quot;John Wiley and Sons Inc&quot;,&quot;issue&quot;:&quot;2&quot;,&quot;volume&quot;:&quot;62&quot;,&quot;container-title-short&quot;:&quot;&quot;},&quot;isTemporary&quot;:false}]},{&quot;citationID&quot;:&quot;MENDELEY_CITATION_bb8f82a2-0054-44aa-bf17-7833b8104d5f&quot;,&quot;properties&quot;:{&quot;noteIndex&quot;:0},&quot;isEdited&quot;:false,&quot;manualOverride&quot;:{&quot;isManuallyOverridden&quot;:false,&quot;citeprocText&quot;:&quot;[67]&quot;,&quot;manualOverrideText&quot;:&quot;&quot;},&quot;citationTag&quot;:&quot;MENDELEY_CITATION_v3_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&quot;,&quot;citationItems&quot;:[{&quot;id&quot;:&quot;ca83b4aa-bf69-3cd1-9767-c5f4bda3ce76&quot;,&quot;itemData&quot;:{&quot;type&quot;:&quot;article-journal&quot;,&quot;id&quot;:&quot;ca83b4aa-bf69-3cd1-9767-c5f4bda3ce76&quot;,&quot;title&quot;:&quot;Large rectovaginal fistula due to a cube pessary despite routine follow-up; But what is 'routine'?&quot;,&quot;author&quot;:[{&quot;family&quot;:&quot;Torbey&quot;,&quot;given&quot;:&quot;Matthew J.&quot;,&quot;parse-names&quot;:false,&quot;dropping-particle&quot;:&quot;&quot;,&quot;non-dropping-particle&quot;:&quot;&quot;}],&quot;container-title&quot;:&quot;Journal of Obstetrics and Gynaecology Research&quot;,&quot;accessed&quot;:{&quot;date-parts&quot;:[[2024,3,21]]},&quot;DOI&quot;:&quot;10.1111/JOG.12476&quot;,&quot;ISSN&quot;:&quot;14470756&quot;,&quot;PMID&quot;:&quot;25164211&quot;,&quot;issued&quot;:{&quot;date-parts&quot;:[[2014,11,1]]},&quot;page&quot;:&quot;2162-2165&quot;,&quot;abstract&quot;:&quot;Vaginal pessaries are generally considered a safe and effective form of management for pelvic organ prolapse. Serious complications such as rectovaginal fistula can develop with or without regular follow-up. This case report describes the rapid development over a 10-week period of a large rectovaginal fistula in a 75-year-old woman, despite routine follow-up and replacement of her cube pessary. Currently, there is a lack of evidence-based guidelines for pessary care and, in particular, the frequency of pessary replacement. Intervals for pessary replacements vary greatly and are often based on the manufacturer's recommendations. This case highlights the rapidity at which serious complications can develop and also represents the first reported case of a cube pessary-induced rectovaginal fistula.&quot;,&quot;publisher&quot;:&quot;Blackwell Publishing&quot;,&quot;issue&quot;:&quot;11&quot;,&quot;volume&quot;:&quot;40&quot;,&quot;container-title-short&quot;:&quot;&quot;},&quot;isTemporary&quot;:false,&quot;suppress-author&quot;:false,&quot;composite&quot;:false,&quot;author-only&quot;:false}]},{&quot;citationID&quot;:&quot;MENDELEY_CITATION_d184255d-4ce6-47d5-b4d1-2a0e71f746b2&quot;,&quot;properties&quot;:{&quot;noteIndex&quot;:0},&quot;isEdited&quot;:false,&quot;manualOverride&quot;:{&quot;isManuallyOverridden&quot;:false,&quot;citeprocText&quot;:&quot;[68]&quot;,&quot;manualOverrideText&quot;:&quot;&quot;},&quot;citationTag&quot;:&quot;MENDELEY_CITATION_v3_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&quot;,&quot;citationItems&quot;:[{&quot;id&quot;:&quot;d6e8a85c-2673-3117-a2bd-b2e10e2db9e2&quot;,&quot;itemData&quot;:{&quot;type&quot;:&quot;article-journal&quot;,&quot;id&quot;:&quot;d6e8a85c-2673-3117-a2bd-b2e10e2db9e2&quot;,&quot;title&quot;:&quot;Case study: pessary-induced rectovaginal fistulas - a rare complication&quot;,&quot;author&quot;:[{&quot;family&quot;:&quot;Tran&quot;,&quot;given&quot;:&quot;T&quot;,&quot;parse-names&quot;:false,&quot;dropping-particle&quot;:&quot;&quot;,&quot;non-dropping-particle&quot;:&quot;&quot;}],&quot;container-title&quot;:&quot;Australian &amp; New Zealand Journal of Obstetrics &amp; Gynaecology&quot;,&quot;ISSN&quot;:&quot;0004-8666&quot;,&quot;PMID&quot;:&quot;WOS:001142857400181&quot;,&quot;issued&quot;:{&quot;date-parts&quot;:[[2023]]},&quot;page&quot;:&quot;69&quot;,&quot;volume&quot;:&quot;63&quot;,&quot;container-title-short&quot;:&quot;&quot;},&quot;isTemporary&quot;:false,&quot;suppress-author&quot;:false,&quot;composite&quot;:false,&quot;author-only&quot;:false}]},{&quot;citationID&quot;:&quot;MENDELEY_CITATION_259e2cf6-d055-4705-86bd-1ac2e5009c2a&quot;,&quot;properties&quot;:{&quot;noteIndex&quot;:0},&quot;isEdited&quot;:false,&quot;manualOverride&quot;:{&quot;isManuallyOverridden&quot;:false,&quot;citeprocText&quot;:&quot;[23]&quot;,&quot;manualOverrideText&quot;:&quot;&quot;},&quot;citationTag&quot;:&quot;MENDELEY_CITATION_v3_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&quot;,&quot;citationItems&quot;:[{&quot;id&quot;:&quot;daaf3f98-949a-3c9d-bff7-e7218bf32156&quot;,&quot;itemData&quot;:{&quot;type&quot;:&quot;article-journal&quot;,&quot;id&quot;:&quot;daaf3f98-949a-3c9d-bff7-e7218bf32156&quot;,&quot;title&quot;:&quot;Therapy of pessary-induced rectovaginal fistula and pelvic organ prolapse in elderly patients by vaginal approach and modified LeFort colpocleisis: a case series&quot;,&quot;author&quot;:[{&quot;family&quot;:&quot;Wilhelm&quot;,&quot;given&quot;:&quot;Peter&quot;,&quot;parse-names&quot;:false,&quot;dropping-particle&quot;:&quot;&quot;,&quot;non-dropping-particle&quot;:&quot;&quot;},{&quot;family&quot;:&quot;Rolinger&quot;,&quot;given&quot;:&quot;Jens&quot;,&quot;parse-names&quot;:false,&quot;dropping-particle&quot;:&quot;&quot;,&quot;non-dropping-particle&quot;:&quot;&quot;},{&quot;family&quot;:&quot;Falch&quot;,&quot;given&quot;:&quot;Claudius&quot;,&quot;parse-names&quot;:false,&quot;dropping-particle&quot;:&quot;&quot;,&quot;non-dropping-particle&quot;:&quot;&quot;},{&quot;family&quot;:&quot;Kirschniak&quot;,&quot;given&quot;:&quot;Andreas&quot;,&quot;parse-names&quot;:false,&quot;dropping-particle&quot;:&quot;&quot;,&quot;non-dropping-particle&quot;:&quot;&quot;},{&quot;family&quot;:&quot;Reisenauer&quot;,&quot;given&quot;:&quot;Christl&quot;,&quot;parse-names&quot;:false,&quot;dropping-particle&quot;:&quot;&quot;,&quot;non-dropping-particle&quot;:&quot;&quot;}],&quot;container-title&quot;:&quot;Archives of Gynecology and Obstetrics&quot;,&quot;accessed&quot;:{&quot;date-parts&quot;:[[2024,3,21]]},&quot;DOI&quot;:&quot;10.1007/s00404-020-05602-6&quot;,&quot;ISSN&quot;:&quot;14320711&quot;,&quot;PMID&quot;:&quot;32449060&quot;,&quot;issued&quot;:{&quot;date-parts&quot;:[[2020,8,1]]},&quot;page&quot;:&quot;283-287&quot;,&quot;abstract&quot;:&quot;PURPOSE: Pelvic organ prolapse (POP) presents a common benign condition in women associated with reduced quality of life (QoL). The use of pessaries is considered a first-line treatment of POP. However, pessaries can cause perforations into adjacent organs resulting in fistulas. We present a series of three cases of rectovaginal fistulas (RVF) due to pessary perforation. METHODS: Three consecutive cases of pessary-induced RVF in patients with POP stage IV were assessed between September 2016 and September 2019. Consensus for therapeutic strategy was reached by an interdisciplinary board. RESULTS: The RVF were located in the posterior vaginal wall and had a diameter of up to 60 mm. In one of three patients, a two-step approach was chosen with the ostomy being performed at the same time as fistula closure and modified LeFort colpocleisis. It was followed by ostomy closure 3 months later. In two patients, a three-step approach was chosen with the ostomy performed separately due to a local tissue inflammation around RVF. Neither fistula nor POP recurrences have occurred so far. CONCLUSION: Combined temporary gastrointestinal diversion, RVF closure and POP therapy can be performed as a two- or three-stage approach. Lack of evidence and standardized algorithms in RVF therapy make further clinical studies essential. We encourage the preoperative assessment of any case of complex rectovaginal fistula by an interdisciplinary board for determining an individualized treatment.&quot;,&quot;publisher&quot;:&quot;NLM (Medline)&quot;,&quot;issue&quot;:&quot;2&quot;,&quot;volume&quot;:&quot;302&quot;,&quot;container-title-short&quot;:&quot;Arch Gynecol Obstet&quot;},&quot;isTemporary&quot;:false,&quot;suppress-author&quot;:false,&quot;composite&quot;:false,&quot;author-only&quot;:false}]},{&quot;citationID&quot;:&quot;MENDELEY_CITATION_18e16750-0871-49e8-b120-bc0529f90a0c&quot;,&quot;properties&quot;:{&quot;noteIndex&quot;:0},&quot;isEdited&quot;:false,&quot;manualOverride&quot;:{&quot;isManuallyOverridden&quot;:false,&quot;citeprocText&quot;:&quot;[23]&quot;,&quot;manualOverrideText&quot;:&quot;&quot;},&quot;citationTag&quot;:&quot;MENDELEY_CITATION_v3_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&quot;,&quot;citationItems&quot;:[{&quot;id&quot;:&quot;daaf3f98-949a-3c9d-bff7-e7218bf32156&quot;,&quot;itemData&quot;:{&quot;type&quot;:&quot;article-journal&quot;,&quot;id&quot;:&quot;daaf3f98-949a-3c9d-bff7-e7218bf32156&quot;,&quot;title&quot;:&quot;Therapy of pessary-induced rectovaginal fistula and pelvic organ prolapse in elderly patients by vaginal approach and modified LeFort colpocleisis: a case series&quot;,&quot;author&quot;:[{&quot;family&quot;:&quot;Wilhelm&quot;,&quot;given&quot;:&quot;Peter&quot;,&quot;parse-names&quot;:false,&quot;dropping-particle&quot;:&quot;&quot;,&quot;non-dropping-particle&quot;:&quot;&quot;},{&quot;family&quot;:&quot;Rolinger&quot;,&quot;given&quot;:&quot;Jens&quot;,&quot;parse-names&quot;:false,&quot;dropping-particle&quot;:&quot;&quot;,&quot;non-dropping-particle&quot;:&quot;&quot;},{&quot;family&quot;:&quot;Falch&quot;,&quot;given&quot;:&quot;Claudius&quot;,&quot;parse-names&quot;:false,&quot;dropping-particle&quot;:&quot;&quot;,&quot;non-dropping-particle&quot;:&quot;&quot;},{&quot;family&quot;:&quot;Kirschniak&quot;,&quot;given&quot;:&quot;Andreas&quot;,&quot;parse-names&quot;:false,&quot;dropping-particle&quot;:&quot;&quot;,&quot;non-dropping-particle&quot;:&quot;&quot;},{&quot;family&quot;:&quot;Reisenauer&quot;,&quot;given&quot;:&quot;Christl&quot;,&quot;parse-names&quot;:false,&quot;dropping-particle&quot;:&quot;&quot;,&quot;non-dropping-particle&quot;:&quot;&quot;}],&quot;container-title&quot;:&quot;Archives of Gynecology and Obstetrics&quot;,&quot;accessed&quot;:{&quot;date-parts&quot;:[[2024,3,21]]},&quot;DOI&quot;:&quot;10.1007/s00404-020-05602-6&quot;,&quot;ISSN&quot;:&quot;14320711&quot;,&quot;PMID&quot;:&quot;32449060&quot;,&quot;issued&quot;:{&quot;date-parts&quot;:[[2020,8,1]]},&quot;page&quot;:&quot;283-287&quot;,&quot;abstract&quot;:&quot;PURPOSE: Pelvic organ prolapse (POP) presents a common benign condition in women associated with reduced quality of life (QoL). The use of pessaries is considered a first-line treatment of POP. However, pessaries can cause perforations into adjacent organs resulting in fistulas. We present a series of three cases of rectovaginal fistulas (RVF) due to pessary perforation. METHODS: Three consecutive cases of pessary-induced RVF in patients with POP stage IV were assessed between September 2016 and September 2019. Consensus for therapeutic strategy was reached by an interdisciplinary board. RESULTS: The RVF were located in the posterior vaginal wall and had a diameter of up to 60 mm. In one of three patients, a two-step approach was chosen with the ostomy being performed at the same time as fistula closure and modified LeFort colpocleisis. It was followed by ostomy closure 3 months later. In two patients, a three-step approach was chosen with the ostomy performed separately due to a local tissue inflammation around RVF. Neither fistula nor POP recurrences have occurred so far. CONCLUSION: Combined temporary gastrointestinal diversion, RVF closure and POP therapy can be performed as a two- or three-stage approach. Lack of evidence and standardized algorithms in RVF therapy make further clinical studies essential. We encourage the preoperative assessment of any case of complex rectovaginal fistula by an interdisciplinary board for determining an individualized treatment.&quot;,&quot;publisher&quot;:&quot;NLM (Medline)&quot;,&quot;issue&quot;:&quot;2&quot;,&quot;volume&quot;:&quot;302&quot;,&quot;container-title-short&quot;:&quot;Arch Gynecol Obstet&quot;},&quot;isTemporary&quot;:false,&quot;suppress-author&quot;:false,&quot;composite&quot;:false,&quot;author-only&quot;:false}]},{&quot;citationID&quot;:&quot;MENDELEY_CITATION_30ab94a4-bd1c-4ec8-a1a0-294e9bfd9e00&quot;,&quot;properties&quot;:{&quot;noteIndex&quot;:0},&quot;isEdited&quot;:false,&quot;manualOverride&quot;:{&quot;isManuallyOverridden&quot;:false,&quot;citeprocText&quot;:&quot;[23]&quot;,&quot;manualOverrideText&quot;:&quot;&quot;},&quot;citationTag&quot;:&quot;MENDELEY_CITATION_v3_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&quot;,&quot;citationItems&quot;:[{&quot;id&quot;:&quot;daaf3f98-949a-3c9d-bff7-e7218bf32156&quot;,&quot;itemData&quot;:{&quot;type&quot;:&quot;article-journal&quot;,&quot;id&quot;:&quot;daaf3f98-949a-3c9d-bff7-e7218bf32156&quot;,&quot;title&quot;:&quot;Therapy of pessary-induced rectovaginal fistula and pelvic organ prolapse in elderly patients by vaginal approach and modified LeFort colpocleisis: a case series&quot;,&quot;author&quot;:[{&quot;family&quot;:&quot;Wilhelm&quot;,&quot;given&quot;:&quot;Peter&quot;,&quot;parse-names&quot;:false,&quot;dropping-particle&quot;:&quot;&quot;,&quot;non-dropping-particle&quot;:&quot;&quot;},{&quot;family&quot;:&quot;Rolinger&quot;,&quot;given&quot;:&quot;Jens&quot;,&quot;parse-names&quot;:false,&quot;dropping-particle&quot;:&quot;&quot;,&quot;non-dropping-particle&quot;:&quot;&quot;},{&quot;family&quot;:&quot;Falch&quot;,&quot;given&quot;:&quot;Claudius&quot;,&quot;parse-names&quot;:false,&quot;dropping-particle&quot;:&quot;&quot;,&quot;non-dropping-particle&quot;:&quot;&quot;},{&quot;family&quot;:&quot;Kirschniak&quot;,&quot;given&quot;:&quot;Andreas&quot;,&quot;parse-names&quot;:false,&quot;dropping-particle&quot;:&quot;&quot;,&quot;non-dropping-particle&quot;:&quot;&quot;},{&quot;family&quot;:&quot;Reisenauer&quot;,&quot;given&quot;:&quot;Christl&quot;,&quot;parse-names&quot;:false,&quot;dropping-particle&quot;:&quot;&quot;,&quot;non-dropping-particle&quot;:&quot;&quot;}],&quot;container-title&quot;:&quot;Archives of Gynecology and Obstetrics&quot;,&quot;accessed&quot;:{&quot;date-parts&quot;:[[2024,3,21]]},&quot;DOI&quot;:&quot;10.1007/s00404-020-05602-6&quot;,&quot;ISSN&quot;:&quot;14320711&quot;,&quot;PMID&quot;:&quot;32449060&quot;,&quot;issued&quot;:{&quot;date-parts&quot;:[[2020,8,1]]},&quot;page&quot;:&quot;283-287&quot;,&quot;abstract&quot;:&quot;PURPOSE: Pelvic organ prolapse (POP) presents a common benign condition in women associated with reduced quality of life (QoL). The use of pessaries is considered a first-line treatment of POP. However, pessaries can cause perforations into adjacent organs resulting in fistulas. We present a series of three cases of rectovaginal fistulas (RVF) due to pessary perforation. METHODS: Three consecutive cases of pessary-induced RVF in patients with POP stage IV were assessed between September 2016 and September 2019. Consensus for therapeutic strategy was reached by an interdisciplinary board. RESULTS: The RVF were located in the posterior vaginal wall and had a diameter of up to 60 mm. In one of three patients, a two-step approach was chosen with the ostomy being performed at the same time as fistula closure and modified LeFort colpocleisis. It was followed by ostomy closure 3 months later. In two patients, a three-step approach was chosen with the ostomy performed separately due to a local tissue inflammation around RVF. Neither fistula nor POP recurrences have occurred so far. CONCLUSION: Combined temporary gastrointestinal diversion, RVF closure and POP therapy can be performed as a two- or three-stage approach. Lack of evidence and standardized algorithms in RVF therapy make further clinical studies essential. We encourage the preoperative assessment of any case of complex rectovaginal fistula by an interdisciplinary board for determining an individualized treatment.&quot;,&quot;publisher&quot;:&quot;NLM (Medline)&quot;,&quot;issue&quot;:&quot;2&quot;,&quot;volume&quot;:&quot;302&quot;,&quot;container-title-short&quot;:&quot;Arch Gynecol Obstet&quot;},&quot;isTemporary&quot;:false,&quot;suppress-author&quot;:false,&quot;composite&quot;:false,&quot;author-only&quot;:false}]},{&quot;citationID&quot;:&quot;MENDELEY_CITATION_fdceb9dd-d89b-4926-8d62-ef62e7cf51d6&quot;,&quot;properties&quot;:{&quot;noteIndex&quot;:0},&quot;isEdited&quot;:false,&quot;manualOverride&quot;:{&quot;isManuallyOverridden&quot;:false,&quot;citeprocText&quot;:&quot;[72]&quot;,&quot;manualOverrideText&quot;:&quot;&quot;},&quot;citationTag&quot;:&quot;MENDELEY_CITATION_v3_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&quot;,&quot;citationItems&quot;:[{&quot;id&quot;:&quot;e84826b9-0349-38e4-b800-e1e83aae6d9f&quot;,&quot;itemData&quot;:{&quot;type&quot;:&quot;article-journal&quot;,&quot;id&quot;:&quot;e84826b9-0349-38e4-b800-e1e83aae6d9f&quot;,&quot;title&quot;:&quot;Transvaginal repair and graft interposition for rectovaginal fistula due to a neglected pessary: case report and review of the literature.&quot;,&quot;author&quot;:[{&quot;family&quot;:&quot;Yong&quot;,&quot;given&quot;:&quot;Paul J&quot;,&quot;parse-names&quot;:false,&quot;dropping-particle&quot;:&quot;&quot;,&quot;non-dropping-particle&quot;:&quot;&quot;},{&quot;family&quot;:&quot;Garrey&quot;,&quot;given&quot;:&quot;Matthew M&quot;,&quot;parse-names&quot;:false,&quot;dropping-particle&quot;:&quot;&quot;,&quot;non-dropping-particle&quot;:&quot;&quot;},{&quot;family&quot;:&quot;Geoffrion&quot;,&quot;given&quot;:&quot;Roxana&quot;,&quot;parse-names&quot;:false,&quot;dropping-particle&quot;:&quot;&quot;,&quot;non-dropping-particle&quot;:&quot;&quot;}],&quot;container-title&quot;:&quot;Female Pelvic Medicine and Reconstructive Surgery&quot;,&quot;accessed&quot;:{&quot;date-parts&quot;:[[2024,3,21]]},&quot;DOI&quot;:&quot;10.1097/SPV.0b013e3182282c4e&quot;,&quot;ISSN&quot;:&quot;2151-8378&quot;,&quot;PMID&quot;:&quot;22453851&quot;,&quot;URL&quot;:&quot;http://www.ncbi.nlm.nih.gov/pubmed/22453851&quot;,&quot;issued&quot;:{&quot;date-parts&quot;:[[2011,7]]},&quot;page&quot;:&quot;195-7&quot;,&quot;abstract&quot;:&quot;BACKGROUND : There are few reported cases of rectovaginal fistula due to a neglected pessary, with few data to guide management. CASE : An 83-year-old lady presented with an impacted Gellhorn pessary 5 years after insertion. Upon removal of the pessary in the operating room, a 4-cm high rectovaginal fistula was discovered. An immediate transvaginal layered repair was performed with porcine dermal graft interposition and partial obliteration of the posterior vagina. At 8 months' follow-up, the patient remained asymptomatic with normal bowel function. CONCLUSION : A large, high rectovaginal fistula due to a neglected pessary can be repaired vaginally with the use of a graft and partial obliteration of the posterior vagina to provide additional layers of closure, without the need for colostomy. The literature is reviewed, focusing on the management of pessary-related rectovaginal fistula and the role of graft augmentation.&quot;,&quot;publisher&quot;:&quot;Lippincott Williams and Wilkins&quot;,&quot;issue&quot;:&quot;4&quot;,&quot;volume&quot;:&quot;17&quot;,&quot;container-title-short&quot;:&quot;Female Pelvic Med Reconstr Surg&quot;},&quot;isTemporary&quot;:false,&quot;suppress-author&quot;:false,&quot;composite&quot;:false,&quot;author-only&quot;:false}]}]"/>
    <we:property name="MENDELEY_CITATIONS_LOCALE_CODE" value="&quot;en-US&quot;"/>
    <we:property name="MENDELEY_CITATIONS_STYLE" value="{&quot;id&quot;:&quot;https://www.zotero.org/styles/springer-vancouver&quot;,&quot;title&quot;:&quot;Springer - 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DF2C6-932E-CC45-90FD-6DB26FD30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51</Pages>
  <Words>125772</Words>
  <Characters>706843</Characters>
  <Application>Microsoft Office Word</Application>
  <DocSecurity>0</DocSecurity>
  <Lines>29451</Lines>
  <Paragraphs>15418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Curtis</dc:creator>
  <cp:keywords/>
  <dc:description/>
  <cp:lastModifiedBy>Tom Curtis</cp:lastModifiedBy>
  <cp:revision>10</cp:revision>
  <cp:lastPrinted>2026-03-28T18:48:00Z</cp:lastPrinted>
  <dcterms:created xsi:type="dcterms:W3CDTF">2026-04-20T15:17:00Z</dcterms:created>
  <dcterms:modified xsi:type="dcterms:W3CDTF">2026-04-24T13:07:00Z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zotero-version="8.0.5"&gt;&lt;session id="VwZV3DNQ"/&gt;&lt;style id="http://www.zotero.org/styles/springer-basic-brackets-no-et-al" hasBibliography="1" bibliographyStyleHasBeenSet="1"/&gt;&lt;prefs&gt;&lt;pref name="fieldType" value="Field"/&gt;&lt;pref name="d</vt:lpwstr>
  </property>
  <property fmtid="{D5CDD505-2E9C-101B-9397-08002B2CF9AE}" pid="3" name="ZOTERO_PREF_2">
    <vt:lpwstr>ontAskDelayCitationUpdates" value="true"/&gt;&lt;/prefs&gt;&lt;/data&gt;</vt:lpwstr>
  </property>
</Properties>
</file>